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28E" w:rsidRPr="00167992" w:rsidRDefault="00C5128E" w:rsidP="00C5128E">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sz w:val="24"/>
          <w:szCs w:val="24"/>
          <w:lang w:val="uk-UA" w:eastAsia="ru-RU"/>
        </w:rPr>
      </w:pPr>
      <w:r w:rsidRPr="00167992">
        <w:rPr>
          <w:rFonts w:ascii="Times New Roman" w:hAnsi="Times New Roman"/>
          <w:sz w:val="24"/>
          <w:szCs w:val="24"/>
          <w:lang w:val="uk-UA" w:eastAsia="ru-RU"/>
        </w:rPr>
        <w:tab/>
      </w:r>
      <w:r w:rsidRPr="00167992">
        <w:rPr>
          <w:rFonts w:ascii="Times New Roman" w:hAnsi="Times New Roman"/>
          <w:sz w:val="24"/>
          <w:szCs w:val="24"/>
          <w:lang w:val="uk-UA" w:eastAsia="ru-RU"/>
        </w:rPr>
        <w:tab/>
      </w:r>
      <w:r w:rsidRPr="00167992">
        <w:rPr>
          <w:rFonts w:ascii="Times New Roman" w:hAnsi="Times New Roman"/>
          <w:sz w:val="24"/>
          <w:szCs w:val="24"/>
          <w:lang w:val="uk-UA" w:eastAsia="ru-RU"/>
        </w:rPr>
        <w:tab/>
      </w:r>
      <w:r w:rsidRPr="00167992">
        <w:rPr>
          <w:rFonts w:ascii="Times New Roman" w:hAnsi="Times New Roman"/>
          <w:sz w:val="24"/>
          <w:szCs w:val="24"/>
          <w:lang w:val="uk-UA" w:eastAsia="ru-RU"/>
        </w:rPr>
        <w:tab/>
      </w:r>
      <w:r w:rsidRPr="00167992">
        <w:rPr>
          <w:rFonts w:ascii="Times New Roman" w:hAnsi="Times New Roman"/>
          <w:sz w:val="24"/>
          <w:szCs w:val="24"/>
          <w:lang w:val="uk-UA" w:eastAsia="ru-RU"/>
        </w:rPr>
        <w:tab/>
      </w:r>
      <w:r w:rsidRPr="00167992">
        <w:rPr>
          <w:rFonts w:ascii="Times New Roman" w:hAnsi="Times New Roman"/>
          <w:sz w:val="24"/>
          <w:szCs w:val="24"/>
          <w:lang w:val="uk-UA" w:eastAsia="ru-RU"/>
        </w:rPr>
        <w:tab/>
      </w:r>
    </w:p>
    <w:p w:rsidR="00C5128E" w:rsidRPr="00167992" w:rsidRDefault="00C5128E" w:rsidP="00C5128E">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sz w:val="24"/>
          <w:szCs w:val="24"/>
          <w:lang w:val="uk-UA" w:eastAsia="ru-RU"/>
        </w:rPr>
      </w:pPr>
      <w:r w:rsidRPr="00167992">
        <w:rPr>
          <w:rFonts w:ascii="Times New Roman" w:hAnsi="Times New Roman"/>
          <w:noProof/>
          <w:sz w:val="24"/>
          <w:szCs w:val="24"/>
          <w:lang w:val="uk-UA" w:eastAsia="uk-UA"/>
        </w:rPr>
        <w:drawing>
          <wp:inline distT="0" distB="0" distL="0" distR="0" wp14:anchorId="7CF2C2E8" wp14:editId="082C36FF">
            <wp:extent cx="1143000" cy="6000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600075"/>
                    </a:xfrm>
                    <a:prstGeom prst="rect">
                      <a:avLst/>
                    </a:prstGeom>
                    <a:noFill/>
                    <a:ln>
                      <a:noFill/>
                    </a:ln>
                  </pic:spPr>
                </pic:pic>
              </a:graphicData>
            </a:graphic>
          </wp:inline>
        </w:drawing>
      </w:r>
    </w:p>
    <w:p w:rsidR="00C5128E" w:rsidRPr="00167992" w:rsidRDefault="00C5128E" w:rsidP="00C5128E">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sz w:val="24"/>
          <w:szCs w:val="24"/>
          <w:lang w:val="uk-UA" w:eastAsia="ru-RU"/>
        </w:rPr>
      </w:pPr>
    </w:p>
    <w:p w:rsidR="00C5128E" w:rsidRPr="00167992" w:rsidRDefault="00C5128E" w:rsidP="00C5128E">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sz w:val="24"/>
          <w:szCs w:val="24"/>
          <w:lang w:val="uk-UA" w:eastAsia="ru-RU"/>
        </w:rPr>
      </w:pPr>
      <w:r w:rsidRPr="00167992">
        <w:rPr>
          <w:rFonts w:ascii="Times New Roman" w:hAnsi="Times New Roman"/>
          <w:sz w:val="24"/>
          <w:szCs w:val="24"/>
          <w:lang w:val="uk-UA" w:eastAsia="ru-RU"/>
        </w:rPr>
        <w:t>ЛЬВІВСЬКА  ОБЛАСТЬ</w:t>
      </w:r>
    </w:p>
    <w:p w:rsidR="00C5128E" w:rsidRPr="00167992" w:rsidRDefault="00C5128E" w:rsidP="00C5128E">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eastAsia="ru-RU"/>
        </w:rPr>
      </w:pPr>
      <w:r w:rsidRPr="00167992">
        <w:rPr>
          <w:rFonts w:ascii="Times New Roman" w:hAnsi="Times New Roman"/>
          <w:b/>
          <w:sz w:val="24"/>
          <w:szCs w:val="24"/>
          <w:lang w:val="uk-UA" w:eastAsia="ru-RU"/>
        </w:rPr>
        <w:t>НОВОРОЗДІЛЬСЬКА  МІСЬКА  РАДА</w:t>
      </w:r>
    </w:p>
    <w:p w:rsidR="00C5128E" w:rsidRPr="00167992" w:rsidRDefault="00C5128E" w:rsidP="00C5128E">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eastAsia="ru-RU"/>
        </w:rPr>
      </w:pPr>
    </w:p>
    <w:p w:rsidR="00C5128E" w:rsidRPr="00167992" w:rsidRDefault="00C5128E" w:rsidP="00C5128E">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eastAsia="ru-RU"/>
        </w:rPr>
      </w:pPr>
    </w:p>
    <w:p w:rsidR="00C5128E" w:rsidRPr="00167992" w:rsidRDefault="00C5128E" w:rsidP="00C5128E">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eastAsia="ru-RU"/>
        </w:rPr>
      </w:pPr>
      <w:r w:rsidRPr="00167992">
        <w:rPr>
          <w:rFonts w:ascii="Times New Roman" w:hAnsi="Times New Roman"/>
          <w:b/>
          <w:sz w:val="24"/>
          <w:szCs w:val="24"/>
          <w:lang w:val="uk-UA" w:eastAsia="ru-RU"/>
        </w:rPr>
        <w:t>ВИКОНАВЧИЙ  КОМІТЕТ</w:t>
      </w:r>
    </w:p>
    <w:p w:rsidR="00C5128E" w:rsidRPr="00167992" w:rsidRDefault="00C5128E" w:rsidP="00C5128E">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sz w:val="24"/>
          <w:szCs w:val="24"/>
          <w:lang w:val="uk-UA" w:eastAsia="ru-RU"/>
        </w:rPr>
      </w:pPr>
    </w:p>
    <w:p w:rsidR="00C5128E" w:rsidRPr="00167992" w:rsidRDefault="00C5128E" w:rsidP="00C5128E">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eastAsia="ru-RU"/>
        </w:rPr>
      </w:pPr>
    </w:p>
    <w:p w:rsidR="00C5128E" w:rsidRPr="00167992" w:rsidRDefault="00C5128E" w:rsidP="00C5128E">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eastAsia="ru-RU"/>
        </w:rPr>
      </w:pPr>
    </w:p>
    <w:p w:rsidR="00C5128E" w:rsidRPr="00167992" w:rsidRDefault="00C5128E" w:rsidP="00C5128E">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lang w:val="uk-UA" w:eastAsia="ru-RU"/>
        </w:rPr>
      </w:pPr>
    </w:p>
    <w:p w:rsidR="00C5128E" w:rsidRPr="00167992" w:rsidRDefault="00C5128E" w:rsidP="00C5128E">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lang w:val="uk-UA" w:eastAsia="ru-RU"/>
        </w:rPr>
      </w:pPr>
    </w:p>
    <w:p w:rsidR="00C5128E" w:rsidRPr="00167992" w:rsidRDefault="00C5128E" w:rsidP="00C5128E">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lang w:val="uk-UA" w:eastAsia="ru-RU"/>
        </w:rPr>
      </w:pPr>
    </w:p>
    <w:p w:rsidR="00C5128E" w:rsidRPr="00167992" w:rsidRDefault="00C5128E" w:rsidP="00C5128E">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lang w:val="uk-UA" w:eastAsia="ru-RU"/>
        </w:rPr>
      </w:pPr>
    </w:p>
    <w:p w:rsidR="00C5128E" w:rsidRPr="00167992" w:rsidRDefault="00C5128E" w:rsidP="00C5128E">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eastAsia="ru-RU"/>
        </w:rPr>
      </w:pPr>
    </w:p>
    <w:p w:rsidR="00C5128E" w:rsidRPr="00167992" w:rsidRDefault="00C5128E" w:rsidP="00C5128E">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lang w:val="uk-UA" w:eastAsia="ru-RU"/>
        </w:rPr>
      </w:pPr>
    </w:p>
    <w:p w:rsidR="00C5128E" w:rsidRPr="00167992" w:rsidRDefault="00C5128E" w:rsidP="00C5128E">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eastAsia="ru-RU"/>
        </w:rPr>
      </w:pPr>
    </w:p>
    <w:p w:rsidR="00C5128E" w:rsidRPr="00167992" w:rsidRDefault="00C5128E" w:rsidP="00C5128E">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eastAsia="ru-RU"/>
        </w:rPr>
      </w:pPr>
    </w:p>
    <w:p w:rsidR="00C5128E" w:rsidRPr="00167992" w:rsidRDefault="00C5128E" w:rsidP="00C5128E">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eastAsia="ru-RU"/>
        </w:rPr>
      </w:pPr>
    </w:p>
    <w:p w:rsidR="00C5128E" w:rsidRPr="00167992" w:rsidRDefault="00E33339" w:rsidP="00C5128E">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eastAsia="ru-RU"/>
        </w:rPr>
      </w:pPr>
      <w:r>
        <w:rPr>
          <w:rFonts w:ascii="Times New Roman" w:hAnsi="Times New Roman"/>
          <w:b/>
          <w:sz w:val="24"/>
          <w:szCs w:val="24"/>
          <w:lang w:val="uk-UA" w:eastAsia="ru-RU"/>
        </w:rPr>
        <w:t>ПРОТОКОЛ № 3</w:t>
      </w:r>
    </w:p>
    <w:p w:rsidR="00C5128E" w:rsidRPr="00167992" w:rsidRDefault="00C5128E" w:rsidP="00C5128E">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eastAsia="ru-RU"/>
        </w:rPr>
      </w:pPr>
      <w:r w:rsidRPr="00167992">
        <w:rPr>
          <w:rFonts w:ascii="Times New Roman" w:hAnsi="Times New Roman"/>
          <w:b/>
          <w:sz w:val="24"/>
          <w:szCs w:val="24"/>
          <w:lang w:val="uk-UA" w:eastAsia="ru-RU"/>
        </w:rPr>
        <w:t>засідання виконавчого комітету</w:t>
      </w:r>
    </w:p>
    <w:p w:rsidR="00C5128E" w:rsidRPr="00167992" w:rsidRDefault="00C5128E" w:rsidP="00C5128E">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eastAsia="ru-RU"/>
        </w:rPr>
      </w:pPr>
    </w:p>
    <w:p w:rsidR="00C5128E" w:rsidRPr="00167992" w:rsidRDefault="00C5128E" w:rsidP="00C5128E">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eastAsia="ru-RU"/>
        </w:rPr>
      </w:pPr>
    </w:p>
    <w:p w:rsidR="00C5128E" w:rsidRPr="00167992" w:rsidRDefault="00C5128E" w:rsidP="00C5128E">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eastAsia="ru-RU"/>
        </w:rPr>
      </w:pPr>
    </w:p>
    <w:p w:rsidR="00C5128E" w:rsidRPr="00167992" w:rsidRDefault="00C5128E" w:rsidP="00C5128E">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eastAsia="ru-RU"/>
        </w:rPr>
      </w:pPr>
    </w:p>
    <w:p w:rsidR="00C5128E" w:rsidRPr="00167992" w:rsidRDefault="00C5128E" w:rsidP="00C5128E">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eastAsia="ru-RU"/>
        </w:rPr>
      </w:pPr>
    </w:p>
    <w:p w:rsidR="00C5128E" w:rsidRPr="00167992" w:rsidRDefault="00C5128E" w:rsidP="00C5128E">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eastAsia="ru-RU"/>
        </w:rPr>
      </w:pPr>
    </w:p>
    <w:p w:rsidR="00C5128E" w:rsidRPr="00167992" w:rsidRDefault="00C5128E" w:rsidP="00C5128E">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eastAsia="ru-RU"/>
        </w:rPr>
      </w:pPr>
    </w:p>
    <w:p w:rsidR="00C5128E" w:rsidRPr="00167992" w:rsidRDefault="00C5128E" w:rsidP="00C5128E">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lang w:val="uk-UA" w:eastAsia="ru-RU"/>
        </w:rPr>
      </w:pPr>
    </w:p>
    <w:p w:rsidR="00C5128E" w:rsidRPr="00167992" w:rsidRDefault="00C5128E" w:rsidP="00C5128E">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eastAsia="ru-RU"/>
        </w:rPr>
      </w:pPr>
    </w:p>
    <w:p w:rsidR="00C5128E" w:rsidRPr="00167992" w:rsidRDefault="00C5128E" w:rsidP="00C5128E">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lang w:val="uk-UA" w:eastAsia="ru-RU"/>
        </w:rPr>
      </w:pPr>
    </w:p>
    <w:p w:rsidR="00C5128E" w:rsidRPr="00167992" w:rsidRDefault="00C5128E" w:rsidP="00C5128E">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color w:val="000000" w:themeColor="text1"/>
          <w:spacing w:val="30"/>
          <w:sz w:val="24"/>
          <w:szCs w:val="24"/>
          <w:lang w:val="uk-UA" w:eastAsia="ru-RU"/>
        </w:rPr>
      </w:pPr>
      <w:r w:rsidRPr="00167992">
        <w:rPr>
          <w:rFonts w:ascii="Times New Roman" w:hAnsi="Times New Roman"/>
          <w:b/>
          <w:color w:val="FF0000"/>
          <w:sz w:val="24"/>
          <w:szCs w:val="24"/>
          <w:lang w:val="uk-UA" w:eastAsia="ru-RU"/>
        </w:rPr>
        <w:t xml:space="preserve">               </w:t>
      </w:r>
      <w:r w:rsidRPr="00167992">
        <w:rPr>
          <w:rFonts w:ascii="Times New Roman" w:hAnsi="Times New Roman"/>
          <w:b/>
          <w:color w:val="FF0000"/>
          <w:sz w:val="24"/>
          <w:szCs w:val="24"/>
          <w:lang w:val="uk-UA" w:eastAsia="ru-RU"/>
        </w:rPr>
        <w:tab/>
      </w:r>
      <w:r w:rsidRPr="00167992">
        <w:rPr>
          <w:rFonts w:ascii="Times New Roman" w:hAnsi="Times New Roman"/>
          <w:b/>
          <w:color w:val="FF0000"/>
          <w:sz w:val="24"/>
          <w:szCs w:val="24"/>
          <w:lang w:val="uk-UA" w:eastAsia="ru-RU"/>
        </w:rPr>
        <w:tab/>
      </w:r>
      <w:r w:rsidRPr="00167992">
        <w:rPr>
          <w:rFonts w:ascii="Times New Roman" w:hAnsi="Times New Roman"/>
          <w:b/>
          <w:color w:val="FF0000"/>
          <w:sz w:val="24"/>
          <w:szCs w:val="24"/>
          <w:lang w:val="uk-UA" w:eastAsia="ru-RU"/>
        </w:rPr>
        <w:tab/>
      </w:r>
      <w:r w:rsidRPr="00167992">
        <w:rPr>
          <w:rFonts w:ascii="Times New Roman" w:hAnsi="Times New Roman"/>
          <w:b/>
          <w:color w:val="FF0000"/>
          <w:sz w:val="24"/>
          <w:szCs w:val="24"/>
          <w:lang w:val="uk-UA" w:eastAsia="ru-RU"/>
        </w:rPr>
        <w:tab/>
      </w:r>
      <w:r w:rsidRPr="00167992">
        <w:rPr>
          <w:rFonts w:ascii="Times New Roman" w:hAnsi="Times New Roman"/>
          <w:b/>
          <w:color w:val="FF0000"/>
          <w:sz w:val="24"/>
          <w:szCs w:val="24"/>
          <w:lang w:val="uk-UA" w:eastAsia="ru-RU"/>
        </w:rPr>
        <w:tab/>
      </w:r>
      <w:r w:rsidRPr="00167992">
        <w:rPr>
          <w:rFonts w:ascii="Times New Roman" w:hAnsi="Times New Roman"/>
          <w:b/>
          <w:color w:val="FF0000"/>
          <w:sz w:val="24"/>
          <w:szCs w:val="24"/>
          <w:lang w:val="uk-UA" w:eastAsia="ru-RU"/>
        </w:rPr>
        <w:tab/>
      </w:r>
      <w:r w:rsidRPr="00167992">
        <w:rPr>
          <w:rFonts w:ascii="Times New Roman" w:hAnsi="Times New Roman"/>
          <w:b/>
          <w:color w:val="FF0000"/>
          <w:sz w:val="24"/>
          <w:szCs w:val="24"/>
          <w:lang w:val="uk-UA" w:eastAsia="ru-RU"/>
        </w:rPr>
        <w:tab/>
        <w:t xml:space="preserve"> </w:t>
      </w:r>
      <w:r w:rsidR="00E33339">
        <w:rPr>
          <w:rFonts w:ascii="Times New Roman" w:hAnsi="Times New Roman"/>
          <w:b/>
          <w:color w:val="000000" w:themeColor="text1"/>
          <w:sz w:val="24"/>
          <w:szCs w:val="24"/>
          <w:lang w:val="uk-UA" w:eastAsia="ru-RU"/>
        </w:rPr>
        <w:t xml:space="preserve">від  20 лютого </w:t>
      </w:r>
      <w:r w:rsidRPr="00167992">
        <w:rPr>
          <w:rFonts w:ascii="Times New Roman" w:hAnsi="Times New Roman"/>
          <w:b/>
          <w:color w:val="000000" w:themeColor="text1"/>
          <w:sz w:val="24"/>
          <w:szCs w:val="24"/>
          <w:lang w:val="uk-UA" w:eastAsia="ru-RU"/>
        </w:rPr>
        <w:t>2025 року</w:t>
      </w:r>
    </w:p>
    <w:p w:rsidR="00C5128E" w:rsidRPr="00167992" w:rsidRDefault="00C5128E" w:rsidP="00C5128E">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caps/>
          <w:spacing w:val="30"/>
          <w:sz w:val="24"/>
          <w:szCs w:val="24"/>
          <w:lang w:val="uk-UA" w:eastAsia="ru-RU"/>
        </w:rPr>
      </w:pPr>
      <w:r w:rsidRPr="00167992">
        <w:rPr>
          <w:rFonts w:ascii="Times New Roman" w:hAnsi="Times New Roman"/>
          <w:b/>
          <w:caps/>
          <w:color w:val="FF0000"/>
          <w:spacing w:val="30"/>
          <w:sz w:val="24"/>
          <w:szCs w:val="24"/>
          <w:lang w:val="uk-UA" w:eastAsia="ru-RU"/>
        </w:rPr>
        <w:tab/>
      </w:r>
      <w:r w:rsidRPr="00167992">
        <w:rPr>
          <w:rFonts w:ascii="Times New Roman" w:hAnsi="Times New Roman"/>
          <w:b/>
          <w:caps/>
          <w:color w:val="FF0000"/>
          <w:spacing w:val="30"/>
          <w:sz w:val="24"/>
          <w:szCs w:val="24"/>
          <w:lang w:val="uk-UA" w:eastAsia="ru-RU"/>
        </w:rPr>
        <w:tab/>
      </w:r>
      <w:r w:rsidRPr="00167992">
        <w:rPr>
          <w:rFonts w:ascii="Times New Roman" w:hAnsi="Times New Roman"/>
          <w:b/>
          <w:caps/>
          <w:color w:val="FF0000"/>
          <w:spacing w:val="30"/>
          <w:sz w:val="24"/>
          <w:szCs w:val="24"/>
          <w:lang w:val="uk-UA" w:eastAsia="ru-RU"/>
        </w:rPr>
        <w:tab/>
      </w:r>
      <w:r w:rsidRPr="00167992">
        <w:rPr>
          <w:rFonts w:ascii="Times New Roman" w:hAnsi="Times New Roman"/>
          <w:b/>
          <w:caps/>
          <w:color w:val="FF0000"/>
          <w:spacing w:val="30"/>
          <w:sz w:val="24"/>
          <w:szCs w:val="24"/>
          <w:lang w:val="uk-UA" w:eastAsia="ru-RU"/>
        </w:rPr>
        <w:tab/>
      </w:r>
      <w:r w:rsidRPr="00167992">
        <w:rPr>
          <w:rFonts w:ascii="Times New Roman" w:hAnsi="Times New Roman"/>
          <w:b/>
          <w:caps/>
          <w:color w:val="FF0000"/>
          <w:spacing w:val="30"/>
          <w:sz w:val="24"/>
          <w:szCs w:val="24"/>
          <w:lang w:val="uk-UA" w:eastAsia="ru-RU"/>
        </w:rPr>
        <w:tab/>
      </w:r>
      <w:r w:rsidRPr="00167992">
        <w:rPr>
          <w:rFonts w:ascii="Times New Roman" w:hAnsi="Times New Roman"/>
          <w:b/>
          <w:caps/>
          <w:spacing w:val="30"/>
          <w:sz w:val="24"/>
          <w:szCs w:val="24"/>
          <w:lang w:val="uk-UA" w:eastAsia="ru-RU"/>
        </w:rPr>
        <w:t xml:space="preserve">          </w:t>
      </w:r>
      <w:r w:rsidRPr="00167992">
        <w:rPr>
          <w:rFonts w:ascii="Times New Roman" w:hAnsi="Times New Roman"/>
          <w:b/>
          <w:caps/>
          <w:spacing w:val="30"/>
          <w:sz w:val="24"/>
          <w:szCs w:val="24"/>
          <w:lang w:val="uk-UA" w:eastAsia="ru-RU"/>
        </w:rPr>
        <w:tab/>
        <w:t xml:space="preserve">       Р</w:t>
      </w:r>
      <w:r w:rsidR="00E33339">
        <w:rPr>
          <w:rFonts w:ascii="Times New Roman" w:hAnsi="Times New Roman"/>
          <w:b/>
          <w:spacing w:val="30"/>
          <w:sz w:val="24"/>
          <w:szCs w:val="24"/>
          <w:lang w:val="uk-UA" w:eastAsia="ru-RU"/>
        </w:rPr>
        <w:t>ішення від №</w:t>
      </w:r>
      <w:r w:rsidR="007610BF">
        <w:rPr>
          <w:rFonts w:ascii="Times New Roman" w:hAnsi="Times New Roman"/>
          <w:b/>
          <w:spacing w:val="30"/>
          <w:sz w:val="24"/>
          <w:szCs w:val="24"/>
          <w:lang w:val="uk-UA" w:eastAsia="ru-RU"/>
        </w:rPr>
        <w:t xml:space="preserve"> 31</w:t>
      </w:r>
      <w:r w:rsidRPr="00167992">
        <w:rPr>
          <w:rFonts w:ascii="Times New Roman" w:hAnsi="Times New Roman"/>
          <w:b/>
          <w:spacing w:val="30"/>
          <w:sz w:val="24"/>
          <w:szCs w:val="24"/>
          <w:lang w:val="uk-UA" w:eastAsia="ru-RU"/>
        </w:rPr>
        <w:t xml:space="preserve"> до </w:t>
      </w:r>
      <w:r w:rsidR="00A417E1">
        <w:rPr>
          <w:rFonts w:ascii="Times New Roman" w:hAnsi="Times New Roman"/>
          <w:b/>
          <w:spacing w:val="30"/>
          <w:sz w:val="24"/>
          <w:szCs w:val="24"/>
          <w:lang w:val="uk-UA" w:eastAsia="ru-RU"/>
        </w:rPr>
        <w:t>72</w:t>
      </w:r>
    </w:p>
    <w:p w:rsidR="00C5128E" w:rsidRPr="00167992" w:rsidRDefault="00C5128E" w:rsidP="00C5128E">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color w:val="FF0000"/>
          <w:sz w:val="24"/>
          <w:szCs w:val="24"/>
          <w:lang w:val="uk-UA" w:eastAsia="ru-RU"/>
        </w:rPr>
      </w:pPr>
      <w:r w:rsidRPr="00167992">
        <w:rPr>
          <w:rFonts w:ascii="Times New Roman" w:hAnsi="Times New Roman"/>
          <w:b/>
          <w:color w:val="FF0000"/>
          <w:spacing w:val="30"/>
          <w:sz w:val="24"/>
          <w:szCs w:val="24"/>
          <w:lang w:val="uk-UA" w:eastAsia="ru-RU"/>
        </w:rPr>
        <w:tab/>
      </w:r>
      <w:r w:rsidRPr="00167992">
        <w:rPr>
          <w:rFonts w:ascii="Times New Roman" w:hAnsi="Times New Roman"/>
          <w:b/>
          <w:color w:val="FF0000"/>
          <w:spacing w:val="30"/>
          <w:sz w:val="24"/>
          <w:szCs w:val="24"/>
          <w:lang w:val="uk-UA" w:eastAsia="ru-RU"/>
        </w:rPr>
        <w:tab/>
      </w:r>
      <w:r w:rsidRPr="00167992">
        <w:rPr>
          <w:rFonts w:ascii="Times New Roman" w:hAnsi="Times New Roman"/>
          <w:b/>
          <w:color w:val="FF0000"/>
          <w:spacing w:val="30"/>
          <w:sz w:val="24"/>
          <w:szCs w:val="24"/>
          <w:lang w:val="uk-UA" w:eastAsia="ru-RU"/>
        </w:rPr>
        <w:tab/>
      </w:r>
      <w:r w:rsidRPr="00167992">
        <w:rPr>
          <w:rFonts w:ascii="Times New Roman" w:hAnsi="Times New Roman"/>
          <w:b/>
          <w:color w:val="FF0000"/>
          <w:spacing w:val="30"/>
          <w:sz w:val="24"/>
          <w:szCs w:val="24"/>
          <w:lang w:val="uk-UA" w:eastAsia="ru-RU"/>
        </w:rPr>
        <w:tab/>
        <w:t xml:space="preserve">       </w:t>
      </w:r>
    </w:p>
    <w:p w:rsidR="00C5128E" w:rsidRPr="00167992" w:rsidRDefault="00C5128E" w:rsidP="00C5128E">
      <w:pPr>
        <w:pBdr>
          <w:top w:val="single" w:sz="4" w:space="0" w:color="auto"/>
          <w:left w:val="single" w:sz="4" w:space="0" w:color="auto"/>
          <w:bottom w:val="single" w:sz="4" w:space="31" w:color="auto"/>
          <w:right w:val="single" w:sz="4" w:space="1" w:color="auto"/>
        </w:pBdr>
        <w:spacing w:after="0" w:line="240" w:lineRule="auto"/>
        <w:jc w:val="right"/>
        <w:rPr>
          <w:rFonts w:ascii="Times New Roman" w:hAnsi="Times New Roman"/>
          <w:color w:val="FF0000"/>
          <w:sz w:val="24"/>
          <w:szCs w:val="24"/>
          <w:lang w:val="uk-UA" w:eastAsia="ru-RU"/>
        </w:rPr>
      </w:pPr>
    </w:p>
    <w:p w:rsidR="00C5128E" w:rsidRPr="00167992" w:rsidRDefault="00C5128E" w:rsidP="00C5128E">
      <w:pPr>
        <w:pBdr>
          <w:top w:val="single" w:sz="4" w:space="0" w:color="auto"/>
          <w:left w:val="single" w:sz="4" w:space="0" w:color="auto"/>
          <w:bottom w:val="single" w:sz="4" w:space="31" w:color="auto"/>
          <w:right w:val="single" w:sz="4" w:space="1" w:color="auto"/>
        </w:pBdr>
        <w:spacing w:after="0" w:line="240" w:lineRule="auto"/>
        <w:jc w:val="right"/>
        <w:rPr>
          <w:rFonts w:ascii="Times New Roman" w:hAnsi="Times New Roman"/>
          <w:color w:val="FF0000"/>
          <w:sz w:val="24"/>
          <w:szCs w:val="24"/>
          <w:lang w:val="uk-UA" w:eastAsia="ru-RU"/>
        </w:rPr>
      </w:pPr>
    </w:p>
    <w:p w:rsidR="00C5128E" w:rsidRPr="00167992" w:rsidRDefault="00C5128E" w:rsidP="00C5128E">
      <w:pPr>
        <w:pBdr>
          <w:top w:val="single" w:sz="4" w:space="0" w:color="auto"/>
          <w:left w:val="single" w:sz="4" w:space="0" w:color="auto"/>
          <w:bottom w:val="single" w:sz="4" w:space="31" w:color="auto"/>
          <w:right w:val="single" w:sz="4" w:space="1" w:color="auto"/>
        </w:pBdr>
        <w:spacing w:after="0" w:line="240" w:lineRule="auto"/>
        <w:jc w:val="right"/>
        <w:rPr>
          <w:rFonts w:ascii="Times New Roman" w:hAnsi="Times New Roman"/>
          <w:color w:val="FF0000"/>
          <w:sz w:val="24"/>
          <w:szCs w:val="24"/>
          <w:lang w:val="uk-UA" w:eastAsia="ru-RU"/>
        </w:rPr>
      </w:pPr>
    </w:p>
    <w:p w:rsidR="00C5128E" w:rsidRPr="00167992" w:rsidRDefault="00C5128E" w:rsidP="00C5128E">
      <w:pPr>
        <w:pBdr>
          <w:top w:val="single" w:sz="4" w:space="0" w:color="auto"/>
          <w:left w:val="single" w:sz="4" w:space="0" w:color="auto"/>
          <w:bottom w:val="single" w:sz="4" w:space="31" w:color="auto"/>
          <w:right w:val="single" w:sz="4" w:space="1" w:color="auto"/>
        </w:pBdr>
        <w:spacing w:after="0" w:line="240" w:lineRule="auto"/>
        <w:jc w:val="right"/>
        <w:rPr>
          <w:rFonts w:ascii="Times New Roman" w:hAnsi="Times New Roman"/>
          <w:color w:val="FF0000"/>
          <w:sz w:val="24"/>
          <w:szCs w:val="24"/>
          <w:lang w:val="uk-UA" w:eastAsia="ru-RU"/>
        </w:rPr>
      </w:pPr>
    </w:p>
    <w:p w:rsidR="00C5128E" w:rsidRPr="00167992" w:rsidRDefault="00C5128E" w:rsidP="00C5128E">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lang w:val="uk-UA" w:eastAsia="ru-RU"/>
        </w:rPr>
      </w:pPr>
    </w:p>
    <w:p w:rsidR="00C5128E" w:rsidRPr="00167992" w:rsidRDefault="00C5128E" w:rsidP="00C5128E">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lang w:val="uk-UA" w:eastAsia="ru-RU"/>
        </w:rPr>
      </w:pPr>
    </w:p>
    <w:p w:rsidR="00C5128E" w:rsidRPr="00167992" w:rsidRDefault="00C5128E" w:rsidP="00C5128E">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lang w:val="uk-UA" w:eastAsia="ru-RU"/>
        </w:rPr>
      </w:pPr>
    </w:p>
    <w:p w:rsidR="00C5128E" w:rsidRPr="00167992" w:rsidRDefault="00C5128E" w:rsidP="00C5128E">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lang w:val="uk-UA" w:eastAsia="ru-RU"/>
        </w:rPr>
      </w:pPr>
    </w:p>
    <w:p w:rsidR="00C5128E" w:rsidRPr="00167992" w:rsidRDefault="00C5128E" w:rsidP="00C5128E">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lang w:val="uk-UA" w:eastAsia="ru-RU"/>
        </w:rPr>
      </w:pPr>
    </w:p>
    <w:p w:rsidR="00C5128E" w:rsidRPr="00167992" w:rsidRDefault="00C5128E" w:rsidP="00C5128E">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lang w:val="uk-UA" w:eastAsia="ru-RU"/>
        </w:rPr>
      </w:pPr>
    </w:p>
    <w:p w:rsidR="00C5128E" w:rsidRPr="00167992" w:rsidRDefault="00C5128E" w:rsidP="00C5128E">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eastAsia="ru-RU"/>
        </w:rPr>
      </w:pPr>
    </w:p>
    <w:p w:rsidR="00C5128E" w:rsidRPr="00167992" w:rsidRDefault="00C5128E" w:rsidP="00C5128E">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eastAsia="ru-RU"/>
        </w:rPr>
      </w:pPr>
      <w:r w:rsidRPr="00167992">
        <w:rPr>
          <w:rFonts w:ascii="Times New Roman" w:hAnsi="Times New Roman"/>
          <w:b/>
          <w:sz w:val="24"/>
          <w:szCs w:val="24"/>
          <w:lang w:val="uk-UA" w:eastAsia="ru-RU"/>
        </w:rPr>
        <w:t>м.  Новий Розділ</w:t>
      </w:r>
    </w:p>
    <w:p w:rsidR="00C5128E" w:rsidRPr="00167992" w:rsidRDefault="00C5128E" w:rsidP="00C5128E">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eastAsia="ru-RU"/>
        </w:rPr>
      </w:pPr>
      <w:r w:rsidRPr="00167992">
        <w:rPr>
          <w:rFonts w:ascii="Times New Roman" w:hAnsi="Times New Roman"/>
          <w:b/>
          <w:sz w:val="24"/>
          <w:szCs w:val="24"/>
          <w:lang w:val="uk-UA" w:eastAsia="ru-RU"/>
        </w:rPr>
        <w:t>2025 рік</w:t>
      </w:r>
    </w:p>
    <w:p w:rsidR="00C5128E" w:rsidRPr="00167992" w:rsidRDefault="00C5128E" w:rsidP="00C5128E">
      <w:pPr>
        <w:spacing w:after="0" w:line="240" w:lineRule="auto"/>
        <w:rPr>
          <w:rFonts w:ascii="Times New Roman" w:hAnsi="Times New Roman"/>
          <w:sz w:val="24"/>
          <w:szCs w:val="24"/>
          <w:lang w:val="uk-UA" w:eastAsia="ru-RU"/>
        </w:rPr>
      </w:pPr>
    </w:p>
    <w:p w:rsidR="00C5128E" w:rsidRPr="00167992" w:rsidRDefault="00C5128E" w:rsidP="00C5128E">
      <w:pPr>
        <w:spacing w:after="0" w:line="240" w:lineRule="auto"/>
        <w:rPr>
          <w:rFonts w:ascii="Times New Roman" w:hAnsi="Times New Roman"/>
          <w:sz w:val="24"/>
          <w:szCs w:val="24"/>
          <w:lang w:val="uk-UA" w:eastAsia="ru-RU"/>
        </w:rPr>
      </w:pPr>
    </w:p>
    <w:p w:rsidR="00C5128E" w:rsidRPr="00167992" w:rsidRDefault="00C5128E" w:rsidP="00C5128E">
      <w:pPr>
        <w:spacing w:after="0" w:line="240" w:lineRule="auto"/>
        <w:jc w:val="center"/>
        <w:rPr>
          <w:rFonts w:ascii="Times New Roman" w:hAnsi="Times New Roman"/>
          <w:sz w:val="24"/>
          <w:szCs w:val="24"/>
          <w:lang w:val="uk-UA" w:eastAsia="ru-RU"/>
        </w:rPr>
      </w:pPr>
      <w:r w:rsidRPr="00167992">
        <w:rPr>
          <w:rFonts w:ascii="Times New Roman" w:hAnsi="Times New Roman"/>
          <w:noProof/>
          <w:sz w:val="24"/>
          <w:szCs w:val="24"/>
          <w:lang w:val="uk-UA" w:eastAsia="uk-UA"/>
        </w:rPr>
        <w:lastRenderedPageBreak/>
        <w:drawing>
          <wp:inline distT="0" distB="0" distL="0" distR="0" wp14:anchorId="234679BA" wp14:editId="61B8AB09">
            <wp:extent cx="1143000" cy="600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600075"/>
                    </a:xfrm>
                    <a:prstGeom prst="rect">
                      <a:avLst/>
                    </a:prstGeom>
                    <a:noFill/>
                    <a:ln>
                      <a:noFill/>
                    </a:ln>
                  </pic:spPr>
                </pic:pic>
              </a:graphicData>
            </a:graphic>
          </wp:inline>
        </w:drawing>
      </w:r>
    </w:p>
    <w:p w:rsidR="00C5128E" w:rsidRPr="00167992" w:rsidRDefault="00C5128E" w:rsidP="00C5128E">
      <w:pPr>
        <w:spacing w:after="0" w:line="240" w:lineRule="auto"/>
        <w:jc w:val="center"/>
        <w:rPr>
          <w:rFonts w:ascii="Times New Roman" w:hAnsi="Times New Roman"/>
          <w:sz w:val="24"/>
          <w:szCs w:val="24"/>
          <w:lang w:val="uk-UA" w:eastAsia="ru-RU"/>
        </w:rPr>
      </w:pPr>
      <w:r w:rsidRPr="00167992">
        <w:rPr>
          <w:rFonts w:ascii="Times New Roman" w:hAnsi="Times New Roman"/>
          <w:sz w:val="24"/>
          <w:szCs w:val="24"/>
          <w:lang w:val="uk-UA" w:eastAsia="ru-RU"/>
        </w:rPr>
        <w:t>НОВОРОЗДІЛЬСЬКА  МІСЬКА  РАДА</w:t>
      </w:r>
    </w:p>
    <w:p w:rsidR="00C5128E" w:rsidRPr="00167992" w:rsidRDefault="00C5128E" w:rsidP="00C5128E">
      <w:pPr>
        <w:spacing w:after="0" w:line="240" w:lineRule="auto"/>
        <w:jc w:val="center"/>
        <w:rPr>
          <w:rFonts w:ascii="Times New Roman" w:hAnsi="Times New Roman"/>
          <w:sz w:val="24"/>
          <w:szCs w:val="24"/>
          <w:lang w:val="uk-UA" w:eastAsia="ru-RU"/>
        </w:rPr>
      </w:pPr>
      <w:r w:rsidRPr="00167992">
        <w:rPr>
          <w:rFonts w:ascii="Times New Roman" w:hAnsi="Times New Roman"/>
          <w:sz w:val="24"/>
          <w:szCs w:val="24"/>
          <w:lang w:val="uk-UA" w:eastAsia="ru-RU"/>
        </w:rPr>
        <w:t>ЛЬВІВСЬКОЇ  ОБЛАСТІ</w:t>
      </w:r>
    </w:p>
    <w:p w:rsidR="00C5128E" w:rsidRPr="00167992" w:rsidRDefault="00C5128E" w:rsidP="00C5128E">
      <w:pPr>
        <w:spacing w:after="0" w:line="240" w:lineRule="auto"/>
        <w:jc w:val="center"/>
        <w:rPr>
          <w:rFonts w:ascii="Times New Roman" w:hAnsi="Times New Roman"/>
          <w:sz w:val="24"/>
          <w:szCs w:val="24"/>
          <w:lang w:val="uk-UA" w:eastAsia="ru-RU"/>
        </w:rPr>
      </w:pPr>
      <w:r w:rsidRPr="00167992">
        <w:rPr>
          <w:rFonts w:ascii="Times New Roman" w:hAnsi="Times New Roman"/>
          <w:sz w:val="24"/>
          <w:szCs w:val="24"/>
          <w:lang w:val="uk-UA" w:eastAsia="ru-RU"/>
        </w:rPr>
        <w:t>ВИКОНАВЧИЙ  КОМІТЕТ</w:t>
      </w:r>
    </w:p>
    <w:p w:rsidR="00C5128E" w:rsidRPr="00167992" w:rsidRDefault="00E33339" w:rsidP="00C5128E">
      <w:pPr>
        <w:spacing w:after="0" w:line="240" w:lineRule="auto"/>
        <w:jc w:val="center"/>
        <w:rPr>
          <w:rFonts w:ascii="Times New Roman" w:hAnsi="Times New Roman"/>
          <w:b/>
          <w:sz w:val="24"/>
          <w:szCs w:val="24"/>
          <w:lang w:val="uk-UA" w:eastAsia="ru-RU"/>
        </w:rPr>
      </w:pPr>
      <w:r>
        <w:rPr>
          <w:rFonts w:ascii="Times New Roman" w:hAnsi="Times New Roman"/>
          <w:b/>
          <w:sz w:val="24"/>
          <w:szCs w:val="24"/>
          <w:lang w:val="uk-UA" w:eastAsia="ru-RU"/>
        </w:rPr>
        <w:t>ПРОТОКОЛ № 3</w:t>
      </w:r>
    </w:p>
    <w:p w:rsidR="00C5128E" w:rsidRPr="00167992" w:rsidRDefault="00C5128E" w:rsidP="00C5128E">
      <w:pPr>
        <w:spacing w:after="0" w:line="240" w:lineRule="auto"/>
        <w:jc w:val="center"/>
        <w:rPr>
          <w:rFonts w:ascii="Times New Roman" w:hAnsi="Times New Roman"/>
          <w:sz w:val="24"/>
          <w:szCs w:val="24"/>
          <w:lang w:val="uk-UA" w:eastAsia="ru-RU"/>
        </w:rPr>
      </w:pPr>
      <w:r w:rsidRPr="00167992">
        <w:rPr>
          <w:rFonts w:ascii="Times New Roman" w:hAnsi="Times New Roman"/>
          <w:sz w:val="24"/>
          <w:szCs w:val="24"/>
          <w:lang w:val="uk-UA" w:eastAsia="ru-RU"/>
        </w:rPr>
        <w:t>засідання виконавчого комітету</w:t>
      </w:r>
    </w:p>
    <w:p w:rsidR="00C5128E" w:rsidRPr="00167992" w:rsidRDefault="00C5128E" w:rsidP="00C5128E">
      <w:pPr>
        <w:spacing w:after="0" w:line="240" w:lineRule="auto"/>
        <w:jc w:val="center"/>
        <w:rPr>
          <w:rFonts w:ascii="Times New Roman" w:hAnsi="Times New Roman"/>
          <w:sz w:val="24"/>
          <w:szCs w:val="24"/>
          <w:lang w:val="uk-UA" w:eastAsia="ru-RU"/>
        </w:rPr>
      </w:pPr>
    </w:p>
    <w:p w:rsidR="00C5128E" w:rsidRPr="00167992" w:rsidRDefault="00C5128E" w:rsidP="00C5128E">
      <w:pPr>
        <w:spacing w:after="0" w:line="240" w:lineRule="auto"/>
        <w:rPr>
          <w:rFonts w:ascii="Times New Roman" w:hAnsi="Times New Roman"/>
          <w:sz w:val="24"/>
          <w:szCs w:val="24"/>
          <w:lang w:val="uk-UA" w:eastAsia="ru-RU"/>
        </w:rPr>
      </w:pPr>
    </w:p>
    <w:p w:rsidR="00C5128E" w:rsidRPr="00167992" w:rsidRDefault="00C5128E" w:rsidP="00C5128E">
      <w:pPr>
        <w:spacing w:after="0" w:line="240" w:lineRule="auto"/>
        <w:rPr>
          <w:rFonts w:ascii="Times New Roman" w:hAnsi="Times New Roman"/>
          <w:sz w:val="24"/>
          <w:szCs w:val="24"/>
          <w:lang w:val="uk-UA" w:eastAsia="ru-RU"/>
        </w:rPr>
      </w:pPr>
      <w:r w:rsidRPr="00167992">
        <w:rPr>
          <w:rFonts w:ascii="Times New Roman" w:hAnsi="Times New Roman"/>
          <w:sz w:val="24"/>
          <w:szCs w:val="24"/>
          <w:lang w:val="uk-UA" w:eastAsia="ru-RU"/>
        </w:rPr>
        <w:t xml:space="preserve">м. Новий Розділ </w:t>
      </w:r>
      <w:r w:rsidRPr="00167992">
        <w:rPr>
          <w:rFonts w:ascii="Times New Roman" w:hAnsi="Times New Roman"/>
          <w:sz w:val="24"/>
          <w:szCs w:val="24"/>
          <w:lang w:val="uk-UA" w:eastAsia="ru-RU"/>
        </w:rPr>
        <w:tab/>
      </w:r>
    </w:p>
    <w:p w:rsidR="00C5128E" w:rsidRPr="00167992" w:rsidRDefault="00C5128E" w:rsidP="00C5128E">
      <w:pPr>
        <w:spacing w:after="0" w:line="240" w:lineRule="auto"/>
        <w:rPr>
          <w:rFonts w:ascii="Times New Roman" w:hAnsi="Times New Roman"/>
          <w:sz w:val="24"/>
          <w:szCs w:val="24"/>
          <w:lang w:val="uk-UA" w:eastAsia="ru-RU"/>
        </w:rPr>
      </w:pPr>
      <w:r w:rsidRPr="00167992">
        <w:rPr>
          <w:rFonts w:ascii="Times New Roman" w:hAnsi="Times New Roman"/>
          <w:sz w:val="24"/>
          <w:szCs w:val="24"/>
          <w:lang w:val="uk-UA" w:eastAsia="ru-RU"/>
        </w:rPr>
        <w:t>вул. Грушевського, 24 каб № 113</w:t>
      </w:r>
      <w:r w:rsidRPr="00167992">
        <w:rPr>
          <w:rFonts w:ascii="Times New Roman" w:hAnsi="Times New Roman"/>
          <w:sz w:val="24"/>
          <w:szCs w:val="24"/>
          <w:lang w:val="uk-UA" w:eastAsia="ru-RU"/>
        </w:rPr>
        <w:tab/>
      </w:r>
      <w:r w:rsidRPr="00167992">
        <w:rPr>
          <w:rFonts w:ascii="Times New Roman" w:hAnsi="Times New Roman"/>
          <w:sz w:val="24"/>
          <w:szCs w:val="24"/>
          <w:lang w:val="uk-UA" w:eastAsia="ru-RU"/>
        </w:rPr>
        <w:tab/>
      </w:r>
      <w:r w:rsidRPr="00167992">
        <w:rPr>
          <w:rFonts w:ascii="Times New Roman" w:hAnsi="Times New Roman"/>
          <w:sz w:val="24"/>
          <w:szCs w:val="24"/>
          <w:lang w:val="uk-UA" w:eastAsia="ru-RU"/>
        </w:rPr>
        <w:tab/>
      </w:r>
      <w:r w:rsidRPr="00167992">
        <w:rPr>
          <w:rFonts w:ascii="Times New Roman" w:hAnsi="Times New Roman"/>
          <w:sz w:val="24"/>
          <w:szCs w:val="24"/>
          <w:lang w:val="uk-UA" w:eastAsia="ru-RU"/>
        </w:rPr>
        <w:tab/>
      </w:r>
      <w:r w:rsidRPr="00167992">
        <w:rPr>
          <w:rFonts w:ascii="Times New Roman" w:hAnsi="Times New Roman"/>
          <w:sz w:val="24"/>
          <w:szCs w:val="24"/>
          <w:lang w:val="uk-UA" w:eastAsia="ru-RU"/>
        </w:rPr>
        <w:tab/>
      </w:r>
      <w:r w:rsidR="00390646">
        <w:rPr>
          <w:rFonts w:ascii="Times New Roman" w:hAnsi="Times New Roman"/>
          <w:b/>
          <w:sz w:val="24"/>
          <w:szCs w:val="24"/>
          <w:lang w:val="uk-UA" w:eastAsia="ru-RU"/>
        </w:rPr>
        <w:tab/>
      </w:r>
      <w:r w:rsidR="00390646">
        <w:rPr>
          <w:rFonts w:ascii="Times New Roman" w:hAnsi="Times New Roman"/>
          <w:b/>
          <w:sz w:val="24"/>
          <w:szCs w:val="24"/>
          <w:lang w:val="uk-UA" w:eastAsia="ru-RU"/>
        </w:rPr>
        <w:tab/>
        <w:t>20</w:t>
      </w:r>
      <w:r w:rsidR="00E33339">
        <w:rPr>
          <w:rFonts w:ascii="Times New Roman" w:hAnsi="Times New Roman"/>
          <w:b/>
          <w:sz w:val="24"/>
          <w:szCs w:val="24"/>
          <w:lang w:val="uk-UA" w:eastAsia="ru-RU"/>
        </w:rPr>
        <w:t>.02</w:t>
      </w:r>
      <w:r w:rsidRPr="00167992">
        <w:rPr>
          <w:rFonts w:ascii="Times New Roman" w:hAnsi="Times New Roman"/>
          <w:b/>
          <w:sz w:val="24"/>
          <w:szCs w:val="24"/>
          <w:lang w:val="uk-UA" w:eastAsia="ru-RU"/>
        </w:rPr>
        <w:t>.25 р.</w:t>
      </w:r>
    </w:p>
    <w:p w:rsidR="00C5128E" w:rsidRPr="00167992" w:rsidRDefault="00C5128E" w:rsidP="00C5128E">
      <w:pPr>
        <w:spacing w:after="0" w:line="240" w:lineRule="auto"/>
        <w:rPr>
          <w:rFonts w:ascii="Times New Roman" w:hAnsi="Times New Roman"/>
          <w:sz w:val="24"/>
          <w:szCs w:val="24"/>
          <w:lang w:val="uk-UA" w:eastAsia="ru-RU"/>
        </w:rPr>
      </w:pPr>
    </w:p>
    <w:p w:rsidR="00C5128E" w:rsidRPr="00167992" w:rsidRDefault="006116BF" w:rsidP="00C5128E">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Засідання розпочалось о 14.1</w:t>
      </w:r>
      <w:r w:rsidR="00C5128E" w:rsidRPr="00167992">
        <w:rPr>
          <w:rFonts w:ascii="Times New Roman" w:hAnsi="Times New Roman"/>
          <w:sz w:val="24"/>
          <w:szCs w:val="24"/>
          <w:lang w:val="uk-UA" w:eastAsia="ru-RU"/>
        </w:rPr>
        <w:t>0 год.</w:t>
      </w:r>
    </w:p>
    <w:p w:rsidR="00C5128E" w:rsidRDefault="00450381" w:rsidP="00C5128E">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Засідання закінчилось о 17.30</w:t>
      </w:r>
      <w:r w:rsidR="00C5128E" w:rsidRPr="00167992">
        <w:rPr>
          <w:rFonts w:ascii="Times New Roman" w:hAnsi="Times New Roman"/>
          <w:sz w:val="24"/>
          <w:szCs w:val="24"/>
          <w:lang w:val="uk-UA" w:eastAsia="ru-RU"/>
        </w:rPr>
        <w:t xml:space="preserve"> год.</w:t>
      </w:r>
    </w:p>
    <w:p w:rsidR="006116BF" w:rsidRPr="00167992" w:rsidRDefault="006116BF" w:rsidP="00C5128E">
      <w:pPr>
        <w:spacing w:after="0" w:line="240" w:lineRule="auto"/>
        <w:rPr>
          <w:rFonts w:ascii="Times New Roman" w:hAnsi="Times New Roman"/>
          <w:sz w:val="24"/>
          <w:szCs w:val="24"/>
          <w:lang w:val="uk-UA" w:eastAsia="ru-RU"/>
        </w:rPr>
      </w:pPr>
    </w:p>
    <w:p w:rsidR="00C5128E" w:rsidRPr="00167992" w:rsidRDefault="00C5128E" w:rsidP="00C5128E">
      <w:pPr>
        <w:spacing w:after="0" w:line="240" w:lineRule="auto"/>
        <w:rPr>
          <w:rFonts w:ascii="Times New Roman" w:hAnsi="Times New Roman"/>
          <w:sz w:val="24"/>
          <w:szCs w:val="24"/>
          <w:lang w:val="uk-UA" w:eastAsia="ru-RU"/>
        </w:rPr>
      </w:pPr>
    </w:p>
    <w:p w:rsidR="00C5128E" w:rsidRPr="00167992" w:rsidRDefault="00C5128E" w:rsidP="00C5128E">
      <w:pPr>
        <w:spacing w:after="0" w:line="240" w:lineRule="auto"/>
        <w:rPr>
          <w:rFonts w:ascii="Times New Roman" w:hAnsi="Times New Roman"/>
          <w:sz w:val="24"/>
          <w:szCs w:val="24"/>
          <w:lang w:val="uk-UA" w:eastAsia="ru-RU"/>
        </w:rPr>
      </w:pPr>
      <w:r w:rsidRPr="00167992">
        <w:rPr>
          <w:rFonts w:ascii="Times New Roman" w:hAnsi="Times New Roman"/>
          <w:sz w:val="24"/>
          <w:szCs w:val="24"/>
          <w:lang w:val="uk-UA" w:eastAsia="ru-RU"/>
        </w:rPr>
        <w:t xml:space="preserve">Секретар: Головко Н. В. </w:t>
      </w:r>
    </w:p>
    <w:p w:rsidR="00C5128E" w:rsidRPr="00167992" w:rsidRDefault="00C5128E" w:rsidP="00C5128E">
      <w:pPr>
        <w:spacing w:after="0" w:line="240" w:lineRule="auto"/>
        <w:rPr>
          <w:rFonts w:ascii="Times New Roman" w:hAnsi="Times New Roman"/>
          <w:sz w:val="24"/>
          <w:szCs w:val="24"/>
          <w:lang w:val="uk-UA" w:eastAsia="ru-RU"/>
        </w:rPr>
      </w:pPr>
      <w:r w:rsidRPr="00167992">
        <w:rPr>
          <w:rFonts w:ascii="Times New Roman" w:hAnsi="Times New Roman"/>
          <w:sz w:val="24"/>
          <w:szCs w:val="24"/>
          <w:lang w:val="uk-UA" w:eastAsia="ru-RU"/>
        </w:rPr>
        <w:t>Присутні члени виконкому:</w:t>
      </w:r>
    </w:p>
    <w:p w:rsidR="00C5128E" w:rsidRPr="00167992" w:rsidRDefault="00C5128E" w:rsidP="00C5128E">
      <w:pPr>
        <w:spacing w:after="0" w:line="240" w:lineRule="auto"/>
        <w:rPr>
          <w:rFonts w:ascii="Times New Roman" w:hAnsi="Times New Roman"/>
          <w:sz w:val="24"/>
          <w:szCs w:val="24"/>
          <w:lang w:val="uk-UA" w:eastAsia="ru-RU"/>
        </w:rPr>
      </w:pPr>
    </w:p>
    <w:tbl>
      <w:tblPr>
        <w:tblStyle w:val="a3"/>
        <w:tblW w:w="9923" w:type="dxa"/>
        <w:tblInd w:w="137" w:type="dxa"/>
        <w:tblLook w:val="04A0" w:firstRow="1" w:lastRow="0" w:firstColumn="1" w:lastColumn="0" w:noHBand="0" w:noVBand="1"/>
      </w:tblPr>
      <w:tblGrid>
        <w:gridCol w:w="425"/>
        <w:gridCol w:w="4709"/>
        <w:gridCol w:w="456"/>
        <w:gridCol w:w="4333"/>
      </w:tblGrid>
      <w:tr w:rsidR="00C5128E" w:rsidRPr="00167992" w:rsidTr="00390646">
        <w:tc>
          <w:tcPr>
            <w:tcW w:w="425" w:type="dxa"/>
            <w:tcBorders>
              <w:top w:val="single" w:sz="4" w:space="0" w:color="auto"/>
              <w:left w:val="single" w:sz="4" w:space="0" w:color="auto"/>
              <w:bottom w:val="single" w:sz="4" w:space="0" w:color="auto"/>
              <w:right w:val="single" w:sz="4" w:space="0" w:color="auto"/>
            </w:tcBorders>
            <w:hideMark/>
          </w:tcPr>
          <w:p w:rsidR="00C5128E" w:rsidRPr="00167992" w:rsidRDefault="00C5128E" w:rsidP="00AF7BC5">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1</w:t>
            </w:r>
          </w:p>
        </w:tc>
        <w:tc>
          <w:tcPr>
            <w:tcW w:w="4709" w:type="dxa"/>
            <w:tcBorders>
              <w:top w:val="single" w:sz="4" w:space="0" w:color="auto"/>
              <w:left w:val="single" w:sz="4" w:space="0" w:color="auto"/>
              <w:bottom w:val="single" w:sz="4" w:space="0" w:color="auto"/>
              <w:right w:val="single" w:sz="4" w:space="0" w:color="auto"/>
            </w:tcBorders>
            <w:hideMark/>
          </w:tcPr>
          <w:p w:rsidR="00C5128E" w:rsidRPr="00167992" w:rsidRDefault="00C5128E" w:rsidP="00AF7BC5">
            <w:pPr>
              <w:spacing w:after="0" w:line="240" w:lineRule="auto"/>
              <w:rPr>
                <w:rFonts w:ascii="Times New Roman" w:hAnsi="Times New Roman"/>
                <w:sz w:val="24"/>
                <w:szCs w:val="24"/>
                <w:bdr w:val="none" w:sz="0" w:space="0" w:color="auto" w:frame="1"/>
                <w:lang w:val="uk-UA" w:eastAsia="uk-UA"/>
              </w:rPr>
            </w:pPr>
            <w:r w:rsidRPr="00167992">
              <w:rPr>
                <w:rFonts w:ascii="Times New Roman" w:hAnsi="Times New Roman"/>
                <w:sz w:val="24"/>
                <w:szCs w:val="24"/>
                <w:lang w:val="uk-UA" w:eastAsia="uk-UA"/>
              </w:rPr>
              <w:t>Ганачевська Ольга Романівна</w:t>
            </w:r>
          </w:p>
        </w:tc>
        <w:tc>
          <w:tcPr>
            <w:tcW w:w="456" w:type="dxa"/>
            <w:tcBorders>
              <w:top w:val="single" w:sz="4" w:space="0" w:color="auto"/>
              <w:left w:val="single" w:sz="4" w:space="0" w:color="auto"/>
              <w:bottom w:val="single" w:sz="4" w:space="0" w:color="auto"/>
              <w:right w:val="single" w:sz="4" w:space="0" w:color="auto"/>
            </w:tcBorders>
            <w:hideMark/>
          </w:tcPr>
          <w:p w:rsidR="00C5128E" w:rsidRPr="00167992" w:rsidRDefault="00C5128E" w:rsidP="00AF7BC5">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10</w:t>
            </w:r>
          </w:p>
        </w:tc>
        <w:tc>
          <w:tcPr>
            <w:tcW w:w="4333" w:type="dxa"/>
            <w:tcBorders>
              <w:top w:val="single" w:sz="4" w:space="0" w:color="auto"/>
              <w:left w:val="single" w:sz="4" w:space="0" w:color="auto"/>
              <w:bottom w:val="single" w:sz="4" w:space="0" w:color="auto"/>
              <w:right w:val="single" w:sz="4" w:space="0" w:color="auto"/>
            </w:tcBorders>
          </w:tcPr>
          <w:p w:rsidR="00C5128E" w:rsidRPr="00167992" w:rsidRDefault="00C5128E" w:rsidP="00AF7BC5">
            <w:pPr>
              <w:spacing w:after="0" w:line="240" w:lineRule="auto"/>
              <w:rPr>
                <w:rFonts w:asciiTheme="minorHAnsi" w:eastAsiaTheme="minorHAnsi" w:hAnsiTheme="minorHAnsi" w:cstheme="minorBidi"/>
                <w:lang w:val="uk-UA"/>
              </w:rPr>
            </w:pPr>
            <w:r w:rsidRPr="00167992">
              <w:rPr>
                <w:rFonts w:ascii="Times New Roman" w:hAnsi="Times New Roman"/>
                <w:sz w:val="24"/>
                <w:szCs w:val="24"/>
                <w:lang w:val="uk-UA" w:eastAsia="uk-UA"/>
              </w:rPr>
              <w:t>Яценко Ярина Володимирівна</w:t>
            </w:r>
          </w:p>
        </w:tc>
      </w:tr>
      <w:tr w:rsidR="00C5128E" w:rsidRPr="00167992" w:rsidTr="00390646">
        <w:tc>
          <w:tcPr>
            <w:tcW w:w="425" w:type="dxa"/>
            <w:tcBorders>
              <w:top w:val="single" w:sz="4" w:space="0" w:color="auto"/>
              <w:left w:val="single" w:sz="4" w:space="0" w:color="auto"/>
              <w:bottom w:val="single" w:sz="4" w:space="0" w:color="auto"/>
              <w:right w:val="single" w:sz="4" w:space="0" w:color="auto"/>
            </w:tcBorders>
            <w:hideMark/>
          </w:tcPr>
          <w:p w:rsidR="00C5128E" w:rsidRPr="00167992" w:rsidRDefault="00C5128E" w:rsidP="00AF7BC5">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2</w:t>
            </w:r>
          </w:p>
        </w:tc>
        <w:tc>
          <w:tcPr>
            <w:tcW w:w="4709" w:type="dxa"/>
            <w:tcBorders>
              <w:top w:val="single" w:sz="4" w:space="0" w:color="auto"/>
              <w:left w:val="single" w:sz="4" w:space="0" w:color="auto"/>
              <w:bottom w:val="single" w:sz="4" w:space="0" w:color="auto"/>
              <w:right w:val="single" w:sz="4" w:space="0" w:color="auto"/>
            </w:tcBorders>
          </w:tcPr>
          <w:p w:rsidR="00C5128E" w:rsidRPr="00167992" w:rsidRDefault="00C5128E" w:rsidP="00AF7BC5">
            <w:pPr>
              <w:spacing w:after="0" w:line="240" w:lineRule="auto"/>
              <w:rPr>
                <w:rFonts w:ascii="Times New Roman" w:hAnsi="Times New Roman"/>
                <w:sz w:val="24"/>
                <w:szCs w:val="24"/>
                <w:bdr w:val="none" w:sz="0" w:space="0" w:color="auto" w:frame="1"/>
                <w:lang w:val="uk-UA" w:eastAsia="uk-UA"/>
              </w:rPr>
            </w:pPr>
            <w:r w:rsidRPr="00167992">
              <w:rPr>
                <w:rFonts w:ascii="Times New Roman" w:hAnsi="Times New Roman"/>
                <w:sz w:val="24"/>
                <w:szCs w:val="24"/>
                <w:lang w:val="uk-UA" w:eastAsia="uk-UA"/>
              </w:rPr>
              <w:t>Говдун Лідія Богданівна</w:t>
            </w:r>
          </w:p>
        </w:tc>
        <w:tc>
          <w:tcPr>
            <w:tcW w:w="456" w:type="dxa"/>
            <w:tcBorders>
              <w:top w:val="single" w:sz="4" w:space="0" w:color="auto"/>
              <w:left w:val="single" w:sz="4" w:space="0" w:color="auto"/>
              <w:bottom w:val="single" w:sz="4" w:space="0" w:color="auto"/>
              <w:right w:val="single" w:sz="4" w:space="0" w:color="auto"/>
            </w:tcBorders>
            <w:hideMark/>
          </w:tcPr>
          <w:p w:rsidR="00C5128E" w:rsidRPr="00167992" w:rsidRDefault="00C5128E" w:rsidP="00AF7BC5">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11</w:t>
            </w:r>
          </w:p>
        </w:tc>
        <w:tc>
          <w:tcPr>
            <w:tcW w:w="4333" w:type="dxa"/>
            <w:tcBorders>
              <w:top w:val="single" w:sz="4" w:space="0" w:color="auto"/>
              <w:left w:val="single" w:sz="4" w:space="0" w:color="auto"/>
              <w:bottom w:val="single" w:sz="4" w:space="0" w:color="auto"/>
              <w:right w:val="single" w:sz="4" w:space="0" w:color="auto"/>
            </w:tcBorders>
          </w:tcPr>
          <w:p w:rsidR="00C5128E" w:rsidRPr="00167992" w:rsidRDefault="006116BF" w:rsidP="00AF7BC5">
            <w:pPr>
              <w:spacing w:after="0" w:line="240" w:lineRule="auto"/>
              <w:rPr>
                <w:rFonts w:asciiTheme="minorHAnsi" w:eastAsiaTheme="minorHAnsi" w:hAnsiTheme="minorHAnsi" w:cstheme="minorBidi"/>
                <w:lang w:val="uk-UA"/>
              </w:rPr>
            </w:pPr>
            <w:r w:rsidRPr="00167992">
              <w:rPr>
                <w:rFonts w:ascii="Times New Roman" w:hAnsi="Times New Roman"/>
                <w:sz w:val="24"/>
                <w:szCs w:val="24"/>
                <w:lang w:val="uk-UA" w:eastAsia="uk-UA"/>
              </w:rPr>
              <w:t>Корецький Роман Володимирович</w:t>
            </w:r>
          </w:p>
        </w:tc>
      </w:tr>
      <w:tr w:rsidR="00C5128E" w:rsidRPr="00167992" w:rsidTr="00390646">
        <w:trPr>
          <w:trHeight w:val="152"/>
        </w:trPr>
        <w:tc>
          <w:tcPr>
            <w:tcW w:w="425" w:type="dxa"/>
            <w:tcBorders>
              <w:top w:val="single" w:sz="4" w:space="0" w:color="auto"/>
              <w:left w:val="single" w:sz="4" w:space="0" w:color="auto"/>
              <w:bottom w:val="single" w:sz="4" w:space="0" w:color="auto"/>
              <w:right w:val="single" w:sz="4" w:space="0" w:color="auto"/>
            </w:tcBorders>
            <w:hideMark/>
          </w:tcPr>
          <w:p w:rsidR="00C5128E" w:rsidRPr="00167992" w:rsidRDefault="00C5128E" w:rsidP="00AF7BC5">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3</w:t>
            </w:r>
          </w:p>
        </w:tc>
        <w:tc>
          <w:tcPr>
            <w:tcW w:w="4709" w:type="dxa"/>
            <w:tcBorders>
              <w:top w:val="single" w:sz="4" w:space="0" w:color="auto"/>
              <w:left w:val="single" w:sz="4" w:space="0" w:color="auto"/>
              <w:bottom w:val="single" w:sz="4" w:space="0" w:color="auto"/>
              <w:right w:val="single" w:sz="4" w:space="0" w:color="auto"/>
            </w:tcBorders>
          </w:tcPr>
          <w:p w:rsidR="00C5128E" w:rsidRPr="00167992" w:rsidRDefault="00C5128E" w:rsidP="00AF7BC5">
            <w:pPr>
              <w:spacing w:after="0" w:line="240" w:lineRule="auto"/>
              <w:rPr>
                <w:rFonts w:ascii="Times New Roman" w:hAnsi="Times New Roman"/>
                <w:sz w:val="24"/>
                <w:szCs w:val="24"/>
                <w:bdr w:val="none" w:sz="0" w:space="0" w:color="auto" w:frame="1"/>
                <w:lang w:val="uk-UA" w:eastAsia="uk-UA"/>
              </w:rPr>
            </w:pPr>
            <w:r w:rsidRPr="00167992">
              <w:rPr>
                <w:rFonts w:ascii="Times New Roman" w:hAnsi="Times New Roman"/>
                <w:sz w:val="24"/>
                <w:szCs w:val="24"/>
                <w:lang w:val="uk-UA" w:eastAsia="uk-UA"/>
              </w:rPr>
              <w:t>Гулій Михайло Миронович</w:t>
            </w:r>
          </w:p>
        </w:tc>
        <w:tc>
          <w:tcPr>
            <w:tcW w:w="456" w:type="dxa"/>
            <w:tcBorders>
              <w:top w:val="single" w:sz="4" w:space="0" w:color="auto"/>
              <w:left w:val="single" w:sz="4" w:space="0" w:color="auto"/>
              <w:bottom w:val="single" w:sz="4" w:space="0" w:color="auto"/>
              <w:right w:val="single" w:sz="4" w:space="0" w:color="auto"/>
            </w:tcBorders>
            <w:hideMark/>
          </w:tcPr>
          <w:p w:rsidR="00C5128E" w:rsidRPr="00167992" w:rsidRDefault="00C5128E" w:rsidP="00AF7BC5">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12</w:t>
            </w:r>
          </w:p>
        </w:tc>
        <w:tc>
          <w:tcPr>
            <w:tcW w:w="4333" w:type="dxa"/>
            <w:tcBorders>
              <w:top w:val="single" w:sz="4" w:space="0" w:color="auto"/>
              <w:left w:val="single" w:sz="4" w:space="0" w:color="auto"/>
              <w:bottom w:val="single" w:sz="4" w:space="0" w:color="auto"/>
              <w:right w:val="single" w:sz="4" w:space="0" w:color="auto"/>
            </w:tcBorders>
          </w:tcPr>
          <w:p w:rsidR="00C5128E" w:rsidRPr="00167992" w:rsidRDefault="006116BF" w:rsidP="00AF7BC5">
            <w:pPr>
              <w:spacing w:after="0" w:line="240" w:lineRule="auto"/>
              <w:rPr>
                <w:rFonts w:asciiTheme="minorHAnsi" w:eastAsiaTheme="minorHAnsi" w:hAnsiTheme="minorHAnsi" w:cstheme="minorBidi"/>
                <w:lang w:val="uk-UA"/>
              </w:rPr>
            </w:pPr>
            <w:r w:rsidRPr="00167992">
              <w:rPr>
                <w:rFonts w:ascii="Times New Roman" w:hAnsi="Times New Roman"/>
                <w:sz w:val="24"/>
                <w:szCs w:val="24"/>
                <w:lang w:val="uk-UA" w:eastAsia="uk-UA"/>
              </w:rPr>
              <w:t>Білявська Уляна Володимирівна</w:t>
            </w:r>
          </w:p>
        </w:tc>
      </w:tr>
      <w:tr w:rsidR="00C5128E" w:rsidRPr="00167992" w:rsidTr="00390646">
        <w:tc>
          <w:tcPr>
            <w:tcW w:w="425" w:type="dxa"/>
            <w:tcBorders>
              <w:top w:val="single" w:sz="4" w:space="0" w:color="auto"/>
              <w:left w:val="single" w:sz="4" w:space="0" w:color="auto"/>
              <w:bottom w:val="single" w:sz="4" w:space="0" w:color="auto"/>
              <w:right w:val="single" w:sz="4" w:space="0" w:color="auto"/>
            </w:tcBorders>
            <w:hideMark/>
          </w:tcPr>
          <w:p w:rsidR="00C5128E" w:rsidRPr="00167992" w:rsidRDefault="00C5128E" w:rsidP="00AF7BC5">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4</w:t>
            </w:r>
          </w:p>
        </w:tc>
        <w:tc>
          <w:tcPr>
            <w:tcW w:w="4709" w:type="dxa"/>
            <w:tcBorders>
              <w:top w:val="single" w:sz="4" w:space="0" w:color="auto"/>
              <w:left w:val="single" w:sz="4" w:space="0" w:color="auto"/>
              <w:bottom w:val="single" w:sz="4" w:space="0" w:color="auto"/>
              <w:right w:val="single" w:sz="4" w:space="0" w:color="auto"/>
            </w:tcBorders>
          </w:tcPr>
          <w:p w:rsidR="00C5128E" w:rsidRPr="00167992" w:rsidRDefault="00917F51" w:rsidP="00AF7BC5">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Дейнега Володимир Анатолійович</w:t>
            </w:r>
          </w:p>
        </w:tc>
        <w:tc>
          <w:tcPr>
            <w:tcW w:w="456" w:type="dxa"/>
            <w:tcBorders>
              <w:top w:val="single" w:sz="4" w:space="0" w:color="auto"/>
              <w:left w:val="single" w:sz="4" w:space="0" w:color="auto"/>
              <w:bottom w:val="single" w:sz="4" w:space="0" w:color="auto"/>
              <w:right w:val="single" w:sz="4" w:space="0" w:color="auto"/>
            </w:tcBorders>
            <w:hideMark/>
          </w:tcPr>
          <w:p w:rsidR="00C5128E" w:rsidRPr="00167992" w:rsidRDefault="00C5128E" w:rsidP="00AF7BC5">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13</w:t>
            </w:r>
          </w:p>
        </w:tc>
        <w:tc>
          <w:tcPr>
            <w:tcW w:w="4333" w:type="dxa"/>
            <w:tcBorders>
              <w:top w:val="single" w:sz="4" w:space="0" w:color="auto"/>
              <w:left w:val="single" w:sz="4" w:space="0" w:color="auto"/>
              <w:bottom w:val="single" w:sz="4" w:space="0" w:color="auto"/>
              <w:right w:val="single" w:sz="4" w:space="0" w:color="auto"/>
            </w:tcBorders>
          </w:tcPr>
          <w:p w:rsidR="00C5128E" w:rsidRPr="00167992" w:rsidRDefault="00C5128E" w:rsidP="00AF7BC5">
            <w:pPr>
              <w:spacing w:after="0" w:line="240" w:lineRule="auto"/>
              <w:rPr>
                <w:rFonts w:asciiTheme="minorHAnsi" w:eastAsiaTheme="minorHAnsi" w:hAnsiTheme="minorHAnsi" w:cstheme="minorBidi"/>
                <w:lang w:val="uk-UA"/>
              </w:rPr>
            </w:pPr>
          </w:p>
        </w:tc>
      </w:tr>
      <w:tr w:rsidR="00917F51" w:rsidRPr="00167992" w:rsidTr="00390646">
        <w:tc>
          <w:tcPr>
            <w:tcW w:w="425" w:type="dxa"/>
            <w:tcBorders>
              <w:top w:val="single" w:sz="4" w:space="0" w:color="auto"/>
              <w:left w:val="single" w:sz="4" w:space="0" w:color="auto"/>
              <w:bottom w:val="single" w:sz="4" w:space="0" w:color="auto"/>
              <w:right w:val="single" w:sz="4" w:space="0" w:color="auto"/>
            </w:tcBorders>
            <w:hideMark/>
          </w:tcPr>
          <w:p w:rsidR="00917F51" w:rsidRPr="00167992" w:rsidRDefault="00917F51" w:rsidP="00917F51">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5</w:t>
            </w:r>
          </w:p>
        </w:tc>
        <w:tc>
          <w:tcPr>
            <w:tcW w:w="4709" w:type="dxa"/>
            <w:tcBorders>
              <w:top w:val="single" w:sz="4" w:space="0" w:color="auto"/>
              <w:left w:val="single" w:sz="4" w:space="0" w:color="auto"/>
              <w:bottom w:val="single" w:sz="4" w:space="0" w:color="auto"/>
              <w:right w:val="single" w:sz="4" w:space="0" w:color="auto"/>
            </w:tcBorders>
          </w:tcPr>
          <w:p w:rsidR="00917F51" w:rsidRPr="00167992" w:rsidRDefault="00917F51" w:rsidP="00917F51">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Моцяк Микола Ярославович</w:t>
            </w:r>
            <w:r>
              <w:rPr>
                <w:rFonts w:ascii="Times New Roman" w:hAnsi="Times New Roman"/>
                <w:sz w:val="24"/>
                <w:szCs w:val="24"/>
                <w:lang w:val="uk-UA" w:eastAsia="uk-UA"/>
              </w:rPr>
              <w:t>0</w:t>
            </w:r>
          </w:p>
        </w:tc>
        <w:tc>
          <w:tcPr>
            <w:tcW w:w="456" w:type="dxa"/>
            <w:tcBorders>
              <w:top w:val="single" w:sz="4" w:space="0" w:color="auto"/>
              <w:left w:val="single" w:sz="4" w:space="0" w:color="auto"/>
              <w:bottom w:val="single" w:sz="4" w:space="0" w:color="auto"/>
              <w:right w:val="single" w:sz="4" w:space="0" w:color="auto"/>
            </w:tcBorders>
            <w:hideMark/>
          </w:tcPr>
          <w:p w:rsidR="00917F51" w:rsidRPr="00167992" w:rsidRDefault="00917F51" w:rsidP="00917F51">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14</w:t>
            </w:r>
          </w:p>
        </w:tc>
        <w:tc>
          <w:tcPr>
            <w:tcW w:w="4333" w:type="dxa"/>
            <w:tcBorders>
              <w:top w:val="single" w:sz="4" w:space="0" w:color="auto"/>
              <w:left w:val="single" w:sz="4" w:space="0" w:color="auto"/>
              <w:bottom w:val="single" w:sz="4" w:space="0" w:color="auto"/>
              <w:right w:val="single" w:sz="4" w:space="0" w:color="auto"/>
            </w:tcBorders>
            <w:hideMark/>
          </w:tcPr>
          <w:p w:rsidR="00917F51" w:rsidRPr="00167992" w:rsidRDefault="00917F51" w:rsidP="00917F51">
            <w:pPr>
              <w:rPr>
                <w:rFonts w:ascii="Times New Roman" w:hAnsi="Times New Roman"/>
                <w:sz w:val="24"/>
                <w:szCs w:val="24"/>
                <w:lang w:val="uk-UA" w:eastAsia="uk-UA"/>
              </w:rPr>
            </w:pPr>
          </w:p>
        </w:tc>
      </w:tr>
      <w:tr w:rsidR="00917F51" w:rsidRPr="00167992" w:rsidTr="00390646">
        <w:trPr>
          <w:trHeight w:val="279"/>
        </w:trPr>
        <w:tc>
          <w:tcPr>
            <w:tcW w:w="425" w:type="dxa"/>
            <w:tcBorders>
              <w:top w:val="single" w:sz="4" w:space="0" w:color="auto"/>
              <w:left w:val="single" w:sz="4" w:space="0" w:color="auto"/>
              <w:bottom w:val="single" w:sz="4" w:space="0" w:color="auto"/>
              <w:right w:val="single" w:sz="4" w:space="0" w:color="auto"/>
            </w:tcBorders>
            <w:hideMark/>
          </w:tcPr>
          <w:p w:rsidR="00917F51" w:rsidRPr="00167992" w:rsidRDefault="00917F51" w:rsidP="00917F51">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6</w:t>
            </w:r>
          </w:p>
        </w:tc>
        <w:tc>
          <w:tcPr>
            <w:tcW w:w="4709" w:type="dxa"/>
            <w:tcBorders>
              <w:top w:val="single" w:sz="4" w:space="0" w:color="auto"/>
              <w:left w:val="single" w:sz="4" w:space="0" w:color="auto"/>
              <w:bottom w:val="single" w:sz="4" w:space="0" w:color="auto"/>
              <w:right w:val="single" w:sz="4" w:space="0" w:color="auto"/>
            </w:tcBorders>
          </w:tcPr>
          <w:p w:rsidR="00917F51" w:rsidRPr="00167992" w:rsidRDefault="00917F51" w:rsidP="00917F51">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Мельніков Анатолій Васильович</w:t>
            </w:r>
          </w:p>
        </w:tc>
        <w:tc>
          <w:tcPr>
            <w:tcW w:w="456" w:type="dxa"/>
            <w:tcBorders>
              <w:top w:val="single" w:sz="4" w:space="0" w:color="auto"/>
              <w:left w:val="single" w:sz="4" w:space="0" w:color="auto"/>
              <w:bottom w:val="single" w:sz="4" w:space="0" w:color="auto"/>
              <w:right w:val="single" w:sz="4" w:space="0" w:color="auto"/>
            </w:tcBorders>
            <w:hideMark/>
          </w:tcPr>
          <w:p w:rsidR="00917F51" w:rsidRPr="00167992" w:rsidRDefault="00917F51" w:rsidP="00917F51">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15</w:t>
            </w:r>
          </w:p>
        </w:tc>
        <w:tc>
          <w:tcPr>
            <w:tcW w:w="4333" w:type="dxa"/>
            <w:tcBorders>
              <w:top w:val="single" w:sz="4" w:space="0" w:color="auto"/>
              <w:left w:val="single" w:sz="4" w:space="0" w:color="auto"/>
              <w:bottom w:val="single" w:sz="4" w:space="0" w:color="auto"/>
              <w:right w:val="single" w:sz="4" w:space="0" w:color="auto"/>
            </w:tcBorders>
            <w:hideMark/>
          </w:tcPr>
          <w:p w:rsidR="00917F51" w:rsidRPr="00167992" w:rsidRDefault="00917F51" w:rsidP="00917F51">
            <w:pPr>
              <w:rPr>
                <w:rFonts w:ascii="Times New Roman" w:hAnsi="Times New Roman"/>
                <w:sz w:val="24"/>
                <w:szCs w:val="24"/>
                <w:lang w:val="uk-UA" w:eastAsia="uk-UA"/>
              </w:rPr>
            </w:pPr>
          </w:p>
        </w:tc>
      </w:tr>
      <w:tr w:rsidR="00917F51" w:rsidRPr="00167992" w:rsidTr="00390646">
        <w:tc>
          <w:tcPr>
            <w:tcW w:w="425" w:type="dxa"/>
            <w:tcBorders>
              <w:top w:val="single" w:sz="4" w:space="0" w:color="auto"/>
              <w:left w:val="single" w:sz="4" w:space="0" w:color="auto"/>
              <w:bottom w:val="single" w:sz="4" w:space="0" w:color="auto"/>
              <w:right w:val="single" w:sz="4" w:space="0" w:color="auto"/>
            </w:tcBorders>
            <w:hideMark/>
          </w:tcPr>
          <w:p w:rsidR="00917F51" w:rsidRPr="00167992" w:rsidRDefault="00917F51" w:rsidP="00917F51">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7</w:t>
            </w:r>
          </w:p>
        </w:tc>
        <w:tc>
          <w:tcPr>
            <w:tcW w:w="4709" w:type="dxa"/>
            <w:tcBorders>
              <w:top w:val="single" w:sz="4" w:space="0" w:color="auto"/>
              <w:left w:val="single" w:sz="4" w:space="0" w:color="auto"/>
              <w:bottom w:val="single" w:sz="4" w:space="0" w:color="auto"/>
              <w:right w:val="single" w:sz="4" w:space="0" w:color="auto"/>
            </w:tcBorders>
          </w:tcPr>
          <w:p w:rsidR="00917F51" w:rsidRPr="00167992" w:rsidRDefault="00917F51" w:rsidP="00917F51">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Макарчук Андрій Ярославович</w:t>
            </w:r>
          </w:p>
        </w:tc>
        <w:tc>
          <w:tcPr>
            <w:tcW w:w="456" w:type="dxa"/>
            <w:tcBorders>
              <w:top w:val="single" w:sz="4" w:space="0" w:color="auto"/>
              <w:left w:val="single" w:sz="4" w:space="0" w:color="auto"/>
              <w:bottom w:val="single" w:sz="4" w:space="0" w:color="auto"/>
              <w:right w:val="single" w:sz="4" w:space="0" w:color="auto"/>
            </w:tcBorders>
            <w:hideMark/>
          </w:tcPr>
          <w:p w:rsidR="00917F51" w:rsidRPr="00167992" w:rsidRDefault="00917F51" w:rsidP="00917F51">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16</w:t>
            </w:r>
          </w:p>
        </w:tc>
        <w:tc>
          <w:tcPr>
            <w:tcW w:w="4333" w:type="dxa"/>
            <w:tcBorders>
              <w:top w:val="single" w:sz="4" w:space="0" w:color="auto"/>
              <w:left w:val="single" w:sz="4" w:space="0" w:color="auto"/>
              <w:bottom w:val="single" w:sz="4" w:space="0" w:color="auto"/>
              <w:right w:val="single" w:sz="4" w:space="0" w:color="auto"/>
            </w:tcBorders>
            <w:hideMark/>
          </w:tcPr>
          <w:p w:rsidR="00917F51" w:rsidRPr="00167992" w:rsidRDefault="00917F51" w:rsidP="00917F51">
            <w:pPr>
              <w:rPr>
                <w:rFonts w:ascii="Times New Roman" w:hAnsi="Times New Roman"/>
                <w:sz w:val="24"/>
                <w:szCs w:val="24"/>
                <w:lang w:val="uk-UA" w:eastAsia="uk-UA"/>
              </w:rPr>
            </w:pPr>
          </w:p>
        </w:tc>
      </w:tr>
      <w:tr w:rsidR="00917F51" w:rsidRPr="00167992" w:rsidTr="00390646">
        <w:trPr>
          <w:trHeight w:val="290"/>
        </w:trPr>
        <w:tc>
          <w:tcPr>
            <w:tcW w:w="425" w:type="dxa"/>
            <w:tcBorders>
              <w:top w:val="single" w:sz="4" w:space="0" w:color="auto"/>
              <w:left w:val="single" w:sz="4" w:space="0" w:color="auto"/>
              <w:bottom w:val="single" w:sz="4" w:space="0" w:color="auto"/>
              <w:right w:val="single" w:sz="4" w:space="0" w:color="auto"/>
            </w:tcBorders>
            <w:hideMark/>
          </w:tcPr>
          <w:p w:rsidR="00917F51" w:rsidRPr="00167992" w:rsidRDefault="00917F51" w:rsidP="00917F51">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8</w:t>
            </w:r>
          </w:p>
        </w:tc>
        <w:tc>
          <w:tcPr>
            <w:tcW w:w="4709" w:type="dxa"/>
            <w:tcBorders>
              <w:top w:val="single" w:sz="4" w:space="0" w:color="auto"/>
              <w:left w:val="single" w:sz="4" w:space="0" w:color="auto"/>
              <w:bottom w:val="single" w:sz="4" w:space="0" w:color="auto"/>
              <w:right w:val="single" w:sz="4" w:space="0" w:color="auto"/>
            </w:tcBorders>
          </w:tcPr>
          <w:p w:rsidR="00917F51" w:rsidRPr="00167992" w:rsidRDefault="00917F51" w:rsidP="00917F51">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Сапига Дмитро Пилипович</w:t>
            </w:r>
          </w:p>
        </w:tc>
        <w:tc>
          <w:tcPr>
            <w:tcW w:w="456" w:type="dxa"/>
            <w:tcBorders>
              <w:top w:val="single" w:sz="4" w:space="0" w:color="auto"/>
              <w:left w:val="single" w:sz="4" w:space="0" w:color="auto"/>
              <w:bottom w:val="single" w:sz="4" w:space="0" w:color="auto"/>
              <w:right w:val="single" w:sz="4" w:space="0" w:color="auto"/>
            </w:tcBorders>
            <w:hideMark/>
          </w:tcPr>
          <w:p w:rsidR="00917F51" w:rsidRPr="00167992" w:rsidRDefault="00917F51" w:rsidP="00917F51">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17</w:t>
            </w:r>
          </w:p>
        </w:tc>
        <w:tc>
          <w:tcPr>
            <w:tcW w:w="4333" w:type="dxa"/>
            <w:tcBorders>
              <w:top w:val="single" w:sz="4" w:space="0" w:color="auto"/>
              <w:left w:val="single" w:sz="4" w:space="0" w:color="auto"/>
              <w:bottom w:val="single" w:sz="4" w:space="0" w:color="auto"/>
              <w:right w:val="single" w:sz="4" w:space="0" w:color="auto"/>
            </w:tcBorders>
            <w:hideMark/>
          </w:tcPr>
          <w:p w:rsidR="00917F51" w:rsidRPr="00167992" w:rsidRDefault="00917F51" w:rsidP="00917F51">
            <w:pPr>
              <w:rPr>
                <w:rFonts w:ascii="Times New Roman" w:hAnsi="Times New Roman"/>
                <w:sz w:val="24"/>
                <w:szCs w:val="24"/>
                <w:lang w:val="uk-UA" w:eastAsia="uk-UA"/>
              </w:rPr>
            </w:pPr>
          </w:p>
        </w:tc>
      </w:tr>
      <w:tr w:rsidR="00917F51" w:rsidRPr="00167992" w:rsidTr="00390646">
        <w:trPr>
          <w:trHeight w:val="64"/>
        </w:trPr>
        <w:tc>
          <w:tcPr>
            <w:tcW w:w="425" w:type="dxa"/>
            <w:tcBorders>
              <w:top w:val="single" w:sz="4" w:space="0" w:color="auto"/>
              <w:left w:val="single" w:sz="4" w:space="0" w:color="auto"/>
              <w:bottom w:val="single" w:sz="4" w:space="0" w:color="auto"/>
              <w:right w:val="single" w:sz="4" w:space="0" w:color="auto"/>
            </w:tcBorders>
            <w:hideMark/>
          </w:tcPr>
          <w:p w:rsidR="00917F51" w:rsidRPr="00167992" w:rsidRDefault="00917F51" w:rsidP="00917F51">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9</w:t>
            </w:r>
          </w:p>
        </w:tc>
        <w:tc>
          <w:tcPr>
            <w:tcW w:w="4709" w:type="dxa"/>
            <w:tcBorders>
              <w:top w:val="single" w:sz="4" w:space="0" w:color="auto"/>
              <w:left w:val="single" w:sz="4" w:space="0" w:color="auto"/>
              <w:bottom w:val="single" w:sz="4" w:space="0" w:color="auto"/>
              <w:right w:val="nil"/>
            </w:tcBorders>
          </w:tcPr>
          <w:p w:rsidR="00917F51" w:rsidRPr="00167992" w:rsidRDefault="00917F51" w:rsidP="00917F51">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Шелудько Ольга Ярославівна</w:t>
            </w:r>
          </w:p>
        </w:tc>
        <w:tc>
          <w:tcPr>
            <w:tcW w:w="4789" w:type="dxa"/>
            <w:gridSpan w:val="2"/>
            <w:tcBorders>
              <w:top w:val="single" w:sz="4" w:space="0" w:color="auto"/>
              <w:left w:val="nil"/>
              <w:bottom w:val="nil"/>
              <w:right w:val="nil"/>
            </w:tcBorders>
          </w:tcPr>
          <w:p w:rsidR="00917F51" w:rsidRPr="00167992" w:rsidRDefault="00917F51" w:rsidP="00917F51">
            <w:pPr>
              <w:spacing w:after="0" w:line="240" w:lineRule="auto"/>
              <w:rPr>
                <w:rFonts w:ascii="Times New Roman" w:hAnsi="Times New Roman"/>
                <w:sz w:val="24"/>
                <w:szCs w:val="24"/>
                <w:lang w:val="uk-UA" w:eastAsia="uk-UA"/>
              </w:rPr>
            </w:pPr>
          </w:p>
        </w:tc>
      </w:tr>
    </w:tbl>
    <w:p w:rsidR="00C5128E" w:rsidRPr="00167992" w:rsidRDefault="00C5128E" w:rsidP="00C5128E">
      <w:pPr>
        <w:spacing w:after="0" w:line="240" w:lineRule="auto"/>
        <w:rPr>
          <w:rFonts w:ascii="Times New Roman" w:hAnsi="Times New Roman"/>
          <w:sz w:val="24"/>
          <w:szCs w:val="24"/>
          <w:lang w:val="uk-UA" w:eastAsia="ru-RU"/>
        </w:rPr>
      </w:pPr>
    </w:p>
    <w:p w:rsidR="00C5128E" w:rsidRPr="00167992" w:rsidRDefault="00C5128E" w:rsidP="00C5128E">
      <w:pPr>
        <w:spacing w:after="0" w:line="240" w:lineRule="auto"/>
        <w:rPr>
          <w:rFonts w:ascii="Times New Roman" w:hAnsi="Times New Roman"/>
          <w:sz w:val="24"/>
          <w:szCs w:val="24"/>
          <w:lang w:val="uk-UA" w:eastAsia="ru-RU"/>
        </w:rPr>
      </w:pPr>
      <w:r w:rsidRPr="00167992">
        <w:rPr>
          <w:rFonts w:ascii="Times New Roman" w:hAnsi="Times New Roman"/>
          <w:sz w:val="24"/>
          <w:szCs w:val="24"/>
          <w:lang w:val="uk-UA" w:eastAsia="ru-RU"/>
        </w:rPr>
        <w:t>Відсутні члени виконкому:</w:t>
      </w:r>
    </w:p>
    <w:p w:rsidR="00C5128E" w:rsidRPr="00167992" w:rsidRDefault="00C5128E" w:rsidP="00C5128E">
      <w:pPr>
        <w:spacing w:after="0" w:line="240" w:lineRule="auto"/>
        <w:rPr>
          <w:rFonts w:ascii="Times New Roman" w:hAnsi="Times New Roman"/>
          <w:sz w:val="24"/>
          <w:szCs w:val="24"/>
          <w:lang w:val="uk-UA" w:eastAsia="ru-RU"/>
        </w:rPr>
      </w:pPr>
    </w:p>
    <w:tbl>
      <w:tblPr>
        <w:tblW w:w="9905" w:type="dxa"/>
        <w:tblInd w:w="137" w:type="dxa"/>
        <w:tblLook w:val="01E0" w:firstRow="1" w:lastRow="1" w:firstColumn="1" w:lastColumn="1" w:noHBand="0" w:noVBand="0"/>
      </w:tblPr>
      <w:tblGrid>
        <w:gridCol w:w="5245"/>
        <w:gridCol w:w="4660"/>
      </w:tblGrid>
      <w:tr w:rsidR="00C5128E" w:rsidRPr="00167992" w:rsidTr="00390646">
        <w:trPr>
          <w:trHeight w:val="402"/>
        </w:trPr>
        <w:tc>
          <w:tcPr>
            <w:tcW w:w="5245" w:type="dxa"/>
            <w:tcBorders>
              <w:top w:val="single" w:sz="4" w:space="0" w:color="auto"/>
              <w:left w:val="single" w:sz="4" w:space="0" w:color="auto"/>
              <w:bottom w:val="single" w:sz="4" w:space="0" w:color="auto"/>
              <w:right w:val="single" w:sz="4" w:space="0" w:color="auto"/>
            </w:tcBorders>
            <w:hideMark/>
          </w:tcPr>
          <w:p w:rsidR="00C5128E" w:rsidRPr="00167992" w:rsidRDefault="00C5128E" w:rsidP="00AF7BC5">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 xml:space="preserve">1. </w:t>
            </w:r>
            <w:r w:rsidRPr="00167992">
              <w:rPr>
                <w:rFonts w:ascii="Times New Roman" w:hAnsi="Times New Roman"/>
                <w:sz w:val="24"/>
                <w:szCs w:val="24"/>
                <w:bdr w:val="none" w:sz="0" w:space="0" w:color="auto" w:frame="1"/>
                <w:lang w:val="uk-UA" w:eastAsia="uk-UA"/>
              </w:rPr>
              <w:t>Овсяник Тарас Михайлович</w:t>
            </w:r>
          </w:p>
        </w:tc>
        <w:tc>
          <w:tcPr>
            <w:tcW w:w="4660" w:type="dxa"/>
            <w:tcBorders>
              <w:top w:val="single" w:sz="4" w:space="0" w:color="auto"/>
              <w:left w:val="single" w:sz="4" w:space="0" w:color="auto"/>
              <w:bottom w:val="single" w:sz="4" w:space="0" w:color="auto"/>
              <w:right w:val="single" w:sz="4" w:space="0" w:color="auto"/>
            </w:tcBorders>
            <w:hideMark/>
          </w:tcPr>
          <w:p w:rsidR="00C5128E" w:rsidRPr="00167992" w:rsidRDefault="00C5128E" w:rsidP="006116BF">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 xml:space="preserve"> 2. </w:t>
            </w:r>
            <w:r w:rsidR="006116BF" w:rsidRPr="00167992">
              <w:rPr>
                <w:rFonts w:ascii="Times New Roman" w:hAnsi="Times New Roman"/>
                <w:sz w:val="24"/>
                <w:szCs w:val="24"/>
                <w:lang w:val="uk-UA" w:eastAsia="uk-UA"/>
              </w:rPr>
              <w:t>Ольшанецький Роман Степанович</w:t>
            </w:r>
          </w:p>
        </w:tc>
      </w:tr>
      <w:tr w:rsidR="00C5128E" w:rsidRPr="00167992" w:rsidTr="00390646">
        <w:trPr>
          <w:trHeight w:val="279"/>
        </w:trPr>
        <w:tc>
          <w:tcPr>
            <w:tcW w:w="5245" w:type="dxa"/>
            <w:tcBorders>
              <w:top w:val="single" w:sz="4" w:space="0" w:color="auto"/>
              <w:left w:val="single" w:sz="4" w:space="0" w:color="auto"/>
              <w:bottom w:val="single" w:sz="4" w:space="0" w:color="auto"/>
              <w:right w:val="single" w:sz="4" w:space="0" w:color="auto"/>
            </w:tcBorders>
            <w:hideMark/>
          </w:tcPr>
          <w:p w:rsidR="00C5128E" w:rsidRPr="00167992" w:rsidRDefault="00C5128E" w:rsidP="00AF7BC5">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3. Царик Оксана Петрівна</w:t>
            </w:r>
          </w:p>
        </w:tc>
        <w:tc>
          <w:tcPr>
            <w:tcW w:w="4660" w:type="dxa"/>
            <w:tcBorders>
              <w:top w:val="single" w:sz="4" w:space="0" w:color="auto"/>
              <w:left w:val="single" w:sz="4" w:space="0" w:color="auto"/>
              <w:bottom w:val="single" w:sz="4" w:space="0" w:color="auto"/>
              <w:right w:val="single" w:sz="4" w:space="0" w:color="auto"/>
            </w:tcBorders>
            <w:hideMark/>
          </w:tcPr>
          <w:p w:rsidR="00C5128E" w:rsidRPr="00167992" w:rsidRDefault="00C5128E" w:rsidP="006116BF">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 xml:space="preserve">4. </w:t>
            </w:r>
            <w:r w:rsidR="006116BF" w:rsidRPr="00167992">
              <w:rPr>
                <w:rFonts w:ascii="Times New Roman" w:hAnsi="Times New Roman"/>
                <w:sz w:val="24"/>
                <w:szCs w:val="24"/>
                <w:bdr w:val="none" w:sz="0" w:space="0" w:color="auto" w:frame="1"/>
                <w:lang w:val="uk-UA" w:eastAsia="uk-UA"/>
              </w:rPr>
              <w:t>Затварніцка Галина Богданівна</w:t>
            </w:r>
          </w:p>
        </w:tc>
      </w:tr>
    </w:tbl>
    <w:p w:rsidR="006116BF" w:rsidRDefault="006116BF" w:rsidP="00C5128E">
      <w:pPr>
        <w:spacing w:after="0" w:line="240" w:lineRule="auto"/>
        <w:rPr>
          <w:rFonts w:ascii="Times New Roman" w:hAnsi="Times New Roman"/>
          <w:sz w:val="24"/>
          <w:szCs w:val="24"/>
          <w:lang w:val="uk-UA" w:eastAsia="ru-RU"/>
        </w:rPr>
      </w:pPr>
    </w:p>
    <w:p w:rsidR="00C5128E" w:rsidRPr="00167992" w:rsidRDefault="00C5128E" w:rsidP="00C5128E">
      <w:pPr>
        <w:spacing w:after="0" w:line="240" w:lineRule="auto"/>
        <w:rPr>
          <w:rFonts w:ascii="Times New Roman" w:hAnsi="Times New Roman"/>
          <w:sz w:val="24"/>
          <w:szCs w:val="24"/>
          <w:lang w:val="uk-UA" w:eastAsia="ru-RU"/>
        </w:rPr>
      </w:pPr>
      <w:r w:rsidRPr="00167992">
        <w:rPr>
          <w:rFonts w:ascii="Times New Roman" w:hAnsi="Times New Roman"/>
          <w:sz w:val="24"/>
          <w:szCs w:val="24"/>
          <w:lang w:val="uk-UA" w:eastAsia="ru-RU"/>
        </w:rPr>
        <w:t xml:space="preserve">Присутні депутати та мешканці міста:   </w:t>
      </w:r>
    </w:p>
    <w:p w:rsidR="00C5128E" w:rsidRPr="00167992" w:rsidRDefault="00C5128E" w:rsidP="00C5128E">
      <w:pPr>
        <w:spacing w:after="0" w:line="240" w:lineRule="auto"/>
        <w:rPr>
          <w:rFonts w:ascii="Times New Roman" w:hAnsi="Times New Roman"/>
          <w:sz w:val="24"/>
          <w:szCs w:val="24"/>
          <w:lang w:val="uk-UA" w:eastAsia="ru-RU"/>
        </w:rPr>
      </w:pPr>
      <w:r w:rsidRPr="00167992">
        <w:rPr>
          <w:rFonts w:ascii="Times New Roman" w:hAnsi="Times New Roman"/>
          <w:sz w:val="24"/>
          <w:szCs w:val="24"/>
          <w:lang w:val="uk-UA" w:eastAsia="ru-RU"/>
        </w:rPr>
        <w:t>– депутат міської ради</w:t>
      </w:r>
    </w:p>
    <w:p w:rsidR="00C5128E" w:rsidRPr="00167992" w:rsidRDefault="00C5128E" w:rsidP="00C5128E">
      <w:pPr>
        <w:spacing w:after="0" w:line="240" w:lineRule="auto"/>
        <w:rPr>
          <w:rFonts w:ascii="Times New Roman" w:hAnsi="Times New Roman"/>
          <w:sz w:val="24"/>
          <w:szCs w:val="24"/>
          <w:lang w:val="uk-UA" w:eastAsia="ru-RU"/>
        </w:rPr>
      </w:pPr>
      <w:r w:rsidRPr="00167992">
        <w:rPr>
          <w:rFonts w:ascii="Times New Roman" w:hAnsi="Times New Roman"/>
          <w:sz w:val="24"/>
          <w:szCs w:val="24"/>
          <w:lang w:val="uk-UA" w:eastAsia="ru-RU"/>
        </w:rPr>
        <w:t xml:space="preserve">  </w:t>
      </w:r>
    </w:p>
    <w:p w:rsidR="00C5128E" w:rsidRPr="00167992" w:rsidRDefault="00C5128E" w:rsidP="00C5128E">
      <w:pPr>
        <w:spacing w:after="0" w:line="240" w:lineRule="auto"/>
        <w:rPr>
          <w:rFonts w:ascii="Times New Roman" w:hAnsi="Times New Roman"/>
          <w:sz w:val="24"/>
          <w:szCs w:val="24"/>
          <w:lang w:val="uk-UA" w:eastAsia="ru-RU"/>
        </w:rPr>
      </w:pPr>
      <w:r w:rsidRPr="00167992">
        <w:rPr>
          <w:rFonts w:ascii="Times New Roman" w:hAnsi="Times New Roman"/>
          <w:sz w:val="24"/>
          <w:szCs w:val="24"/>
          <w:lang w:val="uk-UA" w:eastAsia="ru-RU"/>
        </w:rPr>
        <w:t>Запрошені для доповіді:</w:t>
      </w:r>
    </w:p>
    <w:tbl>
      <w:tblPr>
        <w:tblW w:w="9923" w:type="dxa"/>
        <w:tblInd w:w="108" w:type="dxa"/>
        <w:tblLook w:val="01E0" w:firstRow="1" w:lastRow="1" w:firstColumn="1" w:lastColumn="1" w:noHBand="0" w:noVBand="0"/>
      </w:tblPr>
      <w:tblGrid>
        <w:gridCol w:w="4962"/>
        <w:gridCol w:w="4961"/>
      </w:tblGrid>
      <w:tr w:rsidR="00C5128E" w:rsidRPr="00167992" w:rsidTr="00AF7BC5">
        <w:trPr>
          <w:trHeight w:val="312"/>
        </w:trPr>
        <w:tc>
          <w:tcPr>
            <w:tcW w:w="4962" w:type="dxa"/>
            <w:tcBorders>
              <w:top w:val="single" w:sz="4" w:space="0" w:color="auto"/>
              <w:left w:val="single" w:sz="4" w:space="0" w:color="auto"/>
              <w:bottom w:val="single" w:sz="4" w:space="0" w:color="auto"/>
              <w:right w:val="single" w:sz="4" w:space="0" w:color="auto"/>
            </w:tcBorders>
            <w:hideMark/>
          </w:tcPr>
          <w:p w:rsidR="00C5128E" w:rsidRPr="00C645DD" w:rsidRDefault="00C5128E" w:rsidP="00AF7BC5">
            <w:pPr>
              <w:spacing w:after="0" w:line="240" w:lineRule="auto"/>
              <w:rPr>
                <w:rFonts w:ascii="Times New Roman" w:hAnsi="Times New Roman"/>
                <w:sz w:val="24"/>
                <w:szCs w:val="24"/>
                <w:lang w:val="uk-UA" w:eastAsia="ru-RU"/>
              </w:rPr>
            </w:pPr>
            <w:r w:rsidRPr="00C645DD">
              <w:rPr>
                <w:rFonts w:ascii="Times New Roman" w:hAnsi="Times New Roman"/>
                <w:sz w:val="24"/>
                <w:szCs w:val="24"/>
                <w:lang w:val="uk-UA" w:eastAsia="ru-RU"/>
              </w:rPr>
              <w:t>Ромашина К.А.  –  гол. спец.  служби у справах дітей</w:t>
            </w:r>
          </w:p>
        </w:tc>
        <w:tc>
          <w:tcPr>
            <w:tcW w:w="4961" w:type="dxa"/>
            <w:tcBorders>
              <w:top w:val="single" w:sz="4" w:space="0" w:color="auto"/>
              <w:left w:val="single" w:sz="4" w:space="0" w:color="auto"/>
              <w:bottom w:val="single" w:sz="4" w:space="0" w:color="auto"/>
              <w:right w:val="single" w:sz="4" w:space="0" w:color="auto"/>
            </w:tcBorders>
            <w:hideMark/>
          </w:tcPr>
          <w:p w:rsidR="00C5128E" w:rsidRPr="00C645DD" w:rsidRDefault="00C5128E" w:rsidP="00AF7BC5">
            <w:pPr>
              <w:spacing w:after="0" w:line="240" w:lineRule="auto"/>
              <w:rPr>
                <w:rFonts w:ascii="Times New Roman" w:hAnsi="Times New Roman"/>
                <w:sz w:val="24"/>
                <w:szCs w:val="24"/>
                <w:lang w:val="uk-UA" w:eastAsia="ru-RU"/>
              </w:rPr>
            </w:pPr>
            <w:r w:rsidRPr="00C645DD">
              <w:rPr>
                <w:rFonts w:ascii="Times New Roman" w:hAnsi="Times New Roman"/>
                <w:sz w:val="24"/>
                <w:szCs w:val="24"/>
                <w:lang w:val="uk-UA" w:eastAsia="ru-RU"/>
              </w:rPr>
              <w:t>Скоропад У.М. – гол. спец. відділу КМ та приватизації упр-ня ЖКГ</w:t>
            </w:r>
          </w:p>
        </w:tc>
      </w:tr>
      <w:tr w:rsidR="00C5128E" w:rsidRPr="00167992" w:rsidTr="00AF7BC5">
        <w:trPr>
          <w:trHeight w:val="312"/>
        </w:trPr>
        <w:tc>
          <w:tcPr>
            <w:tcW w:w="4962" w:type="dxa"/>
            <w:tcBorders>
              <w:top w:val="single" w:sz="4" w:space="0" w:color="auto"/>
              <w:left w:val="single" w:sz="4" w:space="0" w:color="auto"/>
              <w:bottom w:val="single" w:sz="4" w:space="0" w:color="auto"/>
              <w:right w:val="single" w:sz="4" w:space="0" w:color="auto"/>
            </w:tcBorders>
            <w:hideMark/>
          </w:tcPr>
          <w:p w:rsidR="00C5128E" w:rsidRPr="00C645DD" w:rsidRDefault="00C5128E" w:rsidP="00AF7BC5">
            <w:pPr>
              <w:spacing w:after="0" w:line="240" w:lineRule="auto"/>
              <w:rPr>
                <w:rFonts w:ascii="Times New Roman" w:hAnsi="Times New Roman"/>
                <w:sz w:val="24"/>
                <w:szCs w:val="24"/>
                <w:lang w:val="uk-UA" w:eastAsia="ru-RU"/>
              </w:rPr>
            </w:pPr>
            <w:r w:rsidRPr="00C645DD">
              <w:rPr>
                <w:rFonts w:ascii="Times New Roman" w:hAnsi="Times New Roman"/>
                <w:sz w:val="24"/>
                <w:szCs w:val="24"/>
                <w:lang w:val="uk-UA" w:eastAsia="ru-RU"/>
              </w:rPr>
              <w:t>Ричагівський І.І.–  нач. фінансового управління</w:t>
            </w:r>
          </w:p>
        </w:tc>
        <w:tc>
          <w:tcPr>
            <w:tcW w:w="4961" w:type="dxa"/>
            <w:tcBorders>
              <w:top w:val="single" w:sz="4" w:space="0" w:color="auto"/>
              <w:left w:val="single" w:sz="4" w:space="0" w:color="auto"/>
              <w:bottom w:val="single" w:sz="4" w:space="0" w:color="auto"/>
              <w:right w:val="single" w:sz="4" w:space="0" w:color="auto"/>
            </w:tcBorders>
          </w:tcPr>
          <w:p w:rsidR="00C5128E" w:rsidRPr="00C645DD" w:rsidRDefault="00C5128E" w:rsidP="00AF7BC5">
            <w:pPr>
              <w:spacing w:after="0" w:line="240" w:lineRule="auto"/>
              <w:rPr>
                <w:rFonts w:ascii="Times New Roman" w:hAnsi="Times New Roman"/>
                <w:sz w:val="24"/>
                <w:szCs w:val="24"/>
                <w:lang w:val="uk-UA" w:eastAsia="ru-RU"/>
              </w:rPr>
            </w:pPr>
            <w:r w:rsidRPr="00C645DD">
              <w:rPr>
                <w:rFonts w:ascii="Times New Roman" w:hAnsi="Times New Roman"/>
                <w:bCs/>
                <w:sz w:val="24"/>
                <w:szCs w:val="24"/>
                <w:lang w:val="uk-UA" w:eastAsia="ru-RU"/>
              </w:rPr>
              <w:t>Пасемко Н.А.  – нач. відділу КМ та приватизації управління ЖКГ</w:t>
            </w:r>
          </w:p>
        </w:tc>
      </w:tr>
      <w:tr w:rsidR="00C5128E" w:rsidRPr="00167992" w:rsidTr="00AF7BC5">
        <w:trPr>
          <w:trHeight w:val="312"/>
        </w:trPr>
        <w:tc>
          <w:tcPr>
            <w:tcW w:w="4962" w:type="dxa"/>
            <w:tcBorders>
              <w:top w:val="single" w:sz="4" w:space="0" w:color="auto"/>
              <w:left w:val="single" w:sz="4" w:space="0" w:color="auto"/>
              <w:bottom w:val="single" w:sz="4" w:space="0" w:color="auto"/>
              <w:right w:val="single" w:sz="4" w:space="0" w:color="auto"/>
            </w:tcBorders>
            <w:hideMark/>
          </w:tcPr>
          <w:p w:rsidR="00C5128E" w:rsidRPr="00C645DD" w:rsidRDefault="003E482C" w:rsidP="00AF7BC5">
            <w:pPr>
              <w:spacing w:after="0" w:line="240" w:lineRule="auto"/>
              <w:rPr>
                <w:rFonts w:ascii="Times New Roman" w:hAnsi="Times New Roman"/>
                <w:sz w:val="24"/>
                <w:szCs w:val="24"/>
                <w:lang w:val="uk-UA" w:eastAsia="ru-RU"/>
              </w:rPr>
            </w:pPr>
            <w:r w:rsidRPr="00C645DD">
              <w:rPr>
                <w:rFonts w:ascii="Times New Roman" w:hAnsi="Times New Roman"/>
                <w:sz w:val="24"/>
                <w:szCs w:val="24"/>
                <w:lang w:val="uk-UA" w:eastAsia="ru-RU"/>
              </w:rPr>
              <w:t>Засанський В.І.- нач. Управління культури, спорту та гум. політики</w:t>
            </w:r>
          </w:p>
        </w:tc>
        <w:tc>
          <w:tcPr>
            <w:tcW w:w="4961" w:type="dxa"/>
            <w:tcBorders>
              <w:top w:val="single" w:sz="4" w:space="0" w:color="auto"/>
              <w:left w:val="single" w:sz="4" w:space="0" w:color="auto"/>
              <w:bottom w:val="single" w:sz="4" w:space="0" w:color="auto"/>
              <w:right w:val="single" w:sz="4" w:space="0" w:color="auto"/>
            </w:tcBorders>
          </w:tcPr>
          <w:p w:rsidR="00C5128E" w:rsidRPr="00C645DD" w:rsidRDefault="00C5128E" w:rsidP="00AF7BC5">
            <w:pPr>
              <w:spacing w:after="0" w:line="240" w:lineRule="auto"/>
              <w:rPr>
                <w:rFonts w:ascii="Times New Roman" w:hAnsi="Times New Roman"/>
                <w:sz w:val="24"/>
                <w:szCs w:val="24"/>
                <w:lang w:val="uk-UA" w:eastAsia="ru-RU"/>
              </w:rPr>
            </w:pPr>
            <w:r w:rsidRPr="00C645DD">
              <w:rPr>
                <w:rFonts w:ascii="Times New Roman" w:hAnsi="Times New Roman"/>
                <w:bCs/>
                <w:sz w:val="24"/>
                <w:szCs w:val="24"/>
                <w:lang w:val="uk-UA" w:eastAsia="ru-RU"/>
              </w:rPr>
              <w:t>Яворський О.І.  – гол. спец.  відділу КМ та приватизації управління ЖКГ</w:t>
            </w:r>
          </w:p>
        </w:tc>
      </w:tr>
      <w:tr w:rsidR="00C5128E" w:rsidRPr="00167992" w:rsidTr="00AF7BC5">
        <w:trPr>
          <w:trHeight w:val="312"/>
        </w:trPr>
        <w:tc>
          <w:tcPr>
            <w:tcW w:w="4962" w:type="dxa"/>
            <w:tcBorders>
              <w:top w:val="single" w:sz="4" w:space="0" w:color="auto"/>
              <w:left w:val="single" w:sz="4" w:space="0" w:color="auto"/>
              <w:bottom w:val="single" w:sz="4" w:space="0" w:color="auto"/>
              <w:right w:val="single" w:sz="4" w:space="0" w:color="auto"/>
            </w:tcBorders>
            <w:hideMark/>
          </w:tcPr>
          <w:p w:rsidR="00C5128E" w:rsidRPr="00C645DD" w:rsidRDefault="00C5128E" w:rsidP="00AF7BC5">
            <w:pPr>
              <w:spacing w:after="0" w:line="240" w:lineRule="auto"/>
              <w:rPr>
                <w:rFonts w:ascii="Times New Roman" w:hAnsi="Times New Roman"/>
                <w:sz w:val="24"/>
                <w:szCs w:val="24"/>
                <w:lang w:val="uk-UA" w:eastAsia="ru-RU"/>
              </w:rPr>
            </w:pPr>
            <w:r w:rsidRPr="00C645DD">
              <w:rPr>
                <w:rFonts w:ascii="Times New Roman" w:hAnsi="Times New Roman"/>
                <w:bCs/>
                <w:sz w:val="24"/>
                <w:szCs w:val="24"/>
                <w:lang w:val="uk-UA" w:eastAsia="uk-UA"/>
              </w:rPr>
              <w:t>Суряк  Р.Р. – спец. 1 кат. управління ЖКГ</w:t>
            </w:r>
          </w:p>
        </w:tc>
        <w:tc>
          <w:tcPr>
            <w:tcW w:w="4961" w:type="dxa"/>
            <w:tcBorders>
              <w:top w:val="single" w:sz="4" w:space="0" w:color="auto"/>
              <w:left w:val="single" w:sz="4" w:space="0" w:color="auto"/>
              <w:bottom w:val="single" w:sz="4" w:space="0" w:color="auto"/>
              <w:right w:val="single" w:sz="4" w:space="0" w:color="auto"/>
            </w:tcBorders>
            <w:hideMark/>
          </w:tcPr>
          <w:p w:rsidR="00C5128E" w:rsidRPr="00C645DD" w:rsidRDefault="00F82E10" w:rsidP="00AF7BC5">
            <w:pPr>
              <w:spacing w:after="0" w:line="240" w:lineRule="auto"/>
              <w:rPr>
                <w:rFonts w:ascii="Times New Roman" w:hAnsi="Times New Roman"/>
                <w:bCs/>
                <w:sz w:val="24"/>
                <w:szCs w:val="24"/>
                <w:lang w:val="uk-UA" w:eastAsia="ru-RU"/>
              </w:rPr>
            </w:pPr>
            <w:r w:rsidRPr="00C645DD">
              <w:rPr>
                <w:rFonts w:ascii="Times New Roman" w:hAnsi="Times New Roman"/>
                <w:sz w:val="24"/>
                <w:szCs w:val="24"/>
                <w:lang w:val="uk-UA" w:eastAsia="uk-UA"/>
              </w:rPr>
              <w:t>Шепний В.В. – нач. відділу з питань НС правоохоронної та ОМР</w:t>
            </w:r>
          </w:p>
        </w:tc>
      </w:tr>
      <w:tr w:rsidR="00234947" w:rsidRPr="00167992" w:rsidTr="00AF7BC5">
        <w:trPr>
          <w:trHeight w:val="312"/>
        </w:trPr>
        <w:tc>
          <w:tcPr>
            <w:tcW w:w="4962" w:type="dxa"/>
            <w:tcBorders>
              <w:top w:val="single" w:sz="4" w:space="0" w:color="auto"/>
              <w:left w:val="single" w:sz="4" w:space="0" w:color="auto"/>
              <w:bottom w:val="single" w:sz="4" w:space="0" w:color="auto"/>
              <w:right w:val="single" w:sz="4" w:space="0" w:color="auto"/>
            </w:tcBorders>
          </w:tcPr>
          <w:p w:rsidR="00234947" w:rsidRPr="00C645DD" w:rsidRDefault="00234947" w:rsidP="00AF7BC5">
            <w:pPr>
              <w:spacing w:after="0" w:line="240" w:lineRule="auto"/>
              <w:rPr>
                <w:rFonts w:ascii="Times New Roman" w:hAnsi="Times New Roman"/>
                <w:bCs/>
                <w:sz w:val="24"/>
                <w:szCs w:val="24"/>
                <w:lang w:val="uk-UA" w:eastAsia="uk-UA"/>
              </w:rPr>
            </w:pPr>
            <w:r w:rsidRPr="00C645DD">
              <w:rPr>
                <w:rFonts w:ascii="Times New Roman" w:hAnsi="Times New Roman"/>
                <w:bCs/>
                <w:sz w:val="24"/>
                <w:szCs w:val="24"/>
                <w:lang w:val="uk-UA" w:eastAsia="uk-UA"/>
              </w:rPr>
              <w:t>Калінчук Г.А. – нач. управління соціального захисту</w:t>
            </w:r>
          </w:p>
        </w:tc>
        <w:tc>
          <w:tcPr>
            <w:tcW w:w="4961" w:type="dxa"/>
            <w:tcBorders>
              <w:top w:val="single" w:sz="4" w:space="0" w:color="auto"/>
              <w:left w:val="single" w:sz="4" w:space="0" w:color="auto"/>
              <w:bottom w:val="single" w:sz="4" w:space="0" w:color="auto"/>
              <w:right w:val="single" w:sz="4" w:space="0" w:color="auto"/>
            </w:tcBorders>
          </w:tcPr>
          <w:p w:rsidR="00234947" w:rsidRPr="00C645DD" w:rsidRDefault="001B2662" w:rsidP="00AF7BC5">
            <w:pPr>
              <w:spacing w:after="0" w:line="240" w:lineRule="auto"/>
              <w:rPr>
                <w:rFonts w:ascii="Times New Roman" w:hAnsi="Times New Roman"/>
                <w:sz w:val="24"/>
                <w:szCs w:val="24"/>
                <w:lang w:val="uk-UA" w:eastAsia="uk-UA"/>
              </w:rPr>
            </w:pPr>
            <w:r>
              <w:rPr>
                <w:rFonts w:ascii="Times New Roman" w:hAnsi="Times New Roman"/>
                <w:sz w:val="24"/>
                <w:szCs w:val="24"/>
                <w:lang w:val="uk-UA" w:eastAsia="uk-UA"/>
              </w:rPr>
              <w:t>Романів С.Я. – адміністратор ЦНАП, секретар житлової комісії</w:t>
            </w:r>
          </w:p>
        </w:tc>
      </w:tr>
    </w:tbl>
    <w:p w:rsidR="00C5128E" w:rsidRPr="00167992" w:rsidRDefault="00C5128E" w:rsidP="00C5128E">
      <w:pPr>
        <w:spacing w:after="0" w:line="240" w:lineRule="auto"/>
        <w:rPr>
          <w:rFonts w:ascii="Times New Roman" w:hAnsi="Times New Roman"/>
          <w:sz w:val="24"/>
          <w:szCs w:val="24"/>
          <w:lang w:val="uk-UA" w:eastAsia="ru-RU"/>
        </w:rPr>
      </w:pPr>
    </w:p>
    <w:p w:rsidR="00C5128E" w:rsidRPr="00167992" w:rsidRDefault="00C5128E" w:rsidP="00C5128E">
      <w:pPr>
        <w:spacing w:after="0" w:line="240" w:lineRule="auto"/>
        <w:rPr>
          <w:rFonts w:ascii="Times New Roman" w:hAnsi="Times New Roman"/>
          <w:sz w:val="24"/>
          <w:szCs w:val="24"/>
          <w:lang w:val="uk-UA" w:eastAsia="ru-RU"/>
        </w:rPr>
      </w:pPr>
    </w:p>
    <w:p w:rsidR="00C5128E" w:rsidRPr="00167992" w:rsidRDefault="00C5128E" w:rsidP="00C5128E">
      <w:pPr>
        <w:spacing w:after="0" w:line="240" w:lineRule="auto"/>
        <w:rPr>
          <w:rFonts w:ascii="Times New Roman" w:hAnsi="Times New Roman"/>
          <w:sz w:val="24"/>
          <w:szCs w:val="24"/>
          <w:lang w:val="uk-UA" w:eastAsia="ru-RU"/>
        </w:rPr>
      </w:pPr>
    </w:p>
    <w:p w:rsidR="003E482C" w:rsidRDefault="003E482C" w:rsidP="00C5128E">
      <w:pPr>
        <w:spacing w:after="0" w:line="240" w:lineRule="auto"/>
        <w:rPr>
          <w:rFonts w:ascii="Times New Roman" w:hAnsi="Times New Roman"/>
          <w:sz w:val="24"/>
          <w:szCs w:val="24"/>
          <w:lang w:val="uk-UA" w:eastAsia="ru-RU"/>
        </w:rPr>
      </w:pPr>
    </w:p>
    <w:p w:rsidR="004E7110" w:rsidRPr="00167992" w:rsidRDefault="004E7110" w:rsidP="00C5128E">
      <w:pPr>
        <w:spacing w:after="0" w:line="240" w:lineRule="auto"/>
        <w:rPr>
          <w:rFonts w:ascii="Times New Roman" w:hAnsi="Times New Roman"/>
          <w:sz w:val="24"/>
          <w:szCs w:val="24"/>
          <w:lang w:val="uk-UA" w:eastAsia="ru-RU"/>
        </w:rPr>
      </w:pPr>
    </w:p>
    <w:p w:rsidR="00C5128E" w:rsidRPr="00167992" w:rsidRDefault="00C5128E" w:rsidP="00C5128E">
      <w:pPr>
        <w:spacing w:after="0" w:line="240" w:lineRule="auto"/>
        <w:jc w:val="right"/>
        <w:rPr>
          <w:rFonts w:ascii="Times New Roman" w:hAnsi="Times New Roman"/>
          <w:b/>
          <w:sz w:val="24"/>
          <w:szCs w:val="24"/>
          <w:lang w:val="uk-UA" w:eastAsia="ru-RU"/>
        </w:rPr>
      </w:pPr>
      <w:r w:rsidRPr="00167992">
        <w:rPr>
          <w:rFonts w:ascii="Times New Roman" w:hAnsi="Times New Roman"/>
          <w:b/>
          <w:sz w:val="24"/>
          <w:szCs w:val="24"/>
          <w:lang w:val="uk-UA" w:eastAsia="ru-RU"/>
        </w:rPr>
        <w:t xml:space="preserve">ЗАТВЕРДЖЕНО                   </w:t>
      </w:r>
    </w:p>
    <w:p w:rsidR="00C5128E" w:rsidRPr="00167992" w:rsidRDefault="00C5128E" w:rsidP="00C5128E">
      <w:pPr>
        <w:spacing w:after="0" w:line="240" w:lineRule="auto"/>
        <w:jc w:val="right"/>
        <w:rPr>
          <w:rFonts w:ascii="Times New Roman" w:hAnsi="Times New Roman"/>
          <w:sz w:val="24"/>
          <w:szCs w:val="24"/>
          <w:lang w:val="uk-UA" w:eastAsia="ru-RU"/>
        </w:rPr>
      </w:pPr>
      <w:r w:rsidRPr="00167992">
        <w:rPr>
          <w:rFonts w:ascii="Times New Roman" w:hAnsi="Times New Roman"/>
          <w:sz w:val="24"/>
          <w:szCs w:val="24"/>
          <w:lang w:val="uk-UA" w:eastAsia="ru-RU"/>
        </w:rPr>
        <w:t>Розпорядженням міського голови</w:t>
      </w:r>
    </w:p>
    <w:p w:rsidR="00C5128E" w:rsidRPr="00167992" w:rsidRDefault="00E33339" w:rsidP="00C5128E">
      <w:pPr>
        <w:spacing w:after="0" w:line="240" w:lineRule="auto"/>
        <w:jc w:val="right"/>
        <w:rPr>
          <w:rFonts w:ascii="Times New Roman" w:hAnsi="Times New Roman"/>
          <w:sz w:val="24"/>
          <w:szCs w:val="24"/>
          <w:lang w:val="uk-UA" w:eastAsia="ru-RU"/>
        </w:rPr>
      </w:pPr>
      <w:r>
        <w:rPr>
          <w:rFonts w:ascii="Times New Roman" w:hAnsi="Times New Roman"/>
          <w:sz w:val="24"/>
          <w:szCs w:val="24"/>
          <w:lang w:val="uk-UA" w:eastAsia="ru-RU"/>
        </w:rPr>
        <w:t xml:space="preserve">№ </w:t>
      </w:r>
      <w:r w:rsidR="0032071A">
        <w:rPr>
          <w:rFonts w:ascii="Times New Roman" w:hAnsi="Times New Roman"/>
          <w:sz w:val="24"/>
          <w:szCs w:val="24"/>
          <w:lang w:val="uk-UA" w:eastAsia="ru-RU"/>
        </w:rPr>
        <w:t xml:space="preserve">29 </w:t>
      </w:r>
      <w:r>
        <w:rPr>
          <w:rFonts w:ascii="Times New Roman" w:hAnsi="Times New Roman"/>
          <w:sz w:val="24"/>
          <w:szCs w:val="24"/>
          <w:lang w:val="uk-UA" w:eastAsia="ru-RU"/>
        </w:rPr>
        <w:t>від 11</w:t>
      </w:r>
      <w:r w:rsidR="00C5128E" w:rsidRPr="00167992">
        <w:rPr>
          <w:rFonts w:ascii="Times New Roman" w:hAnsi="Times New Roman"/>
          <w:sz w:val="24"/>
          <w:szCs w:val="24"/>
          <w:lang w:val="uk-UA" w:eastAsia="ru-RU"/>
        </w:rPr>
        <w:t>.0</w:t>
      </w:r>
      <w:r>
        <w:rPr>
          <w:rFonts w:ascii="Times New Roman" w:hAnsi="Times New Roman"/>
          <w:sz w:val="24"/>
          <w:szCs w:val="24"/>
          <w:lang w:val="uk-UA" w:eastAsia="ru-RU"/>
        </w:rPr>
        <w:t>2</w:t>
      </w:r>
      <w:r w:rsidR="00C5128E" w:rsidRPr="00167992">
        <w:rPr>
          <w:rFonts w:ascii="Times New Roman" w:hAnsi="Times New Roman"/>
          <w:sz w:val="24"/>
          <w:szCs w:val="24"/>
          <w:lang w:val="uk-UA" w:eastAsia="ru-RU"/>
        </w:rPr>
        <w:t>.25р.</w:t>
      </w:r>
    </w:p>
    <w:p w:rsidR="00C5128E" w:rsidRPr="00167992" w:rsidRDefault="00C5128E" w:rsidP="00C5128E">
      <w:pPr>
        <w:spacing w:after="0" w:line="240" w:lineRule="auto"/>
        <w:jc w:val="center"/>
        <w:rPr>
          <w:rFonts w:ascii="Times New Roman" w:hAnsi="Times New Roman"/>
          <w:b/>
          <w:sz w:val="24"/>
          <w:szCs w:val="24"/>
          <w:lang w:val="uk-UA" w:eastAsia="ru-RU"/>
        </w:rPr>
      </w:pPr>
      <w:r w:rsidRPr="00167992">
        <w:rPr>
          <w:rFonts w:ascii="Times New Roman" w:hAnsi="Times New Roman"/>
          <w:b/>
          <w:sz w:val="24"/>
          <w:szCs w:val="24"/>
          <w:lang w:val="uk-UA" w:eastAsia="ru-RU"/>
        </w:rPr>
        <w:t xml:space="preserve">Проєкт ПОРЯДКУ ДЕННОГО                                                                                        </w:t>
      </w:r>
      <w:r w:rsidR="00F103C3">
        <w:rPr>
          <w:rFonts w:ascii="Times New Roman" w:hAnsi="Times New Roman"/>
          <w:b/>
          <w:sz w:val="24"/>
          <w:szCs w:val="24"/>
          <w:lang w:val="uk-UA" w:eastAsia="ru-RU"/>
        </w:rPr>
        <w:t xml:space="preserve">   ЗАСІДАННЯ  ВИКОН</w:t>
      </w:r>
      <w:r w:rsidRPr="00167992">
        <w:rPr>
          <w:rFonts w:ascii="Times New Roman" w:hAnsi="Times New Roman"/>
          <w:b/>
          <w:sz w:val="24"/>
          <w:szCs w:val="24"/>
          <w:lang w:val="uk-UA" w:eastAsia="ru-RU"/>
        </w:rPr>
        <w:t>МУ</w:t>
      </w:r>
    </w:p>
    <w:p w:rsidR="00F103C3" w:rsidRPr="00167992" w:rsidRDefault="00E33339" w:rsidP="001B2662">
      <w:pPr>
        <w:spacing w:after="0" w:line="240" w:lineRule="auto"/>
        <w:jc w:val="center"/>
        <w:rPr>
          <w:rFonts w:ascii="Times New Roman" w:hAnsi="Times New Roman"/>
          <w:b/>
          <w:sz w:val="24"/>
          <w:szCs w:val="24"/>
          <w:lang w:val="uk-UA" w:eastAsia="ru-RU"/>
        </w:rPr>
      </w:pPr>
      <w:r>
        <w:rPr>
          <w:rFonts w:ascii="Times New Roman" w:hAnsi="Times New Roman"/>
          <w:b/>
          <w:sz w:val="24"/>
          <w:szCs w:val="24"/>
          <w:lang w:val="uk-UA" w:eastAsia="ru-RU"/>
        </w:rPr>
        <w:t>№ 3</w:t>
      </w:r>
      <w:r w:rsidR="00C5128E" w:rsidRPr="00167992">
        <w:rPr>
          <w:rFonts w:ascii="Times New Roman" w:hAnsi="Times New Roman"/>
          <w:b/>
          <w:sz w:val="24"/>
          <w:szCs w:val="24"/>
          <w:lang w:val="uk-UA" w:eastAsia="ru-RU"/>
        </w:rPr>
        <w:t xml:space="preserve"> н</w:t>
      </w:r>
      <w:r>
        <w:rPr>
          <w:rFonts w:ascii="Times New Roman" w:hAnsi="Times New Roman"/>
          <w:b/>
          <w:sz w:val="24"/>
          <w:szCs w:val="24"/>
          <w:lang w:val="uk-UA" w:eastAsia="ru-RU"/>
        </w:rPr>
        <w:t>а 20 лютого</w:t>
      </w:r>
      <w:r w:rsidR="00C5128E" w:rsidRPr="00167992">
        <w:rPr>
          <w:rFonts w:ascii="Times New Roman" w:hAnsi="Times New Roman"/>
          <w:b/>
          <w:sz w:val="24"/>
          <w:szCs w:val="24"/>
          <w:lang w:val="uk-UA" w:eastAsia="ru-RU"/>
        </w:rPr>
        <w:t xml:space="preserve"> 2025 року 14.00 год.</w:t>
      </w:r>
    </w:p>
    <w:tbl>
      <w:tblPr>
        <w:tblW w:w="10269" w:type="dxa"/>
        <w:tblInd w:w="71" w:type="dxa"/>
        <w:tblLayout w:type="fixed"/>
        <w:tblCellMar>
          <w:left w:w="71" w:type="dxa"/>
          <w:right w:w="71" w:type="dxa"/>
        </w:tblCellMar>
        <w:tblLook w:val="04A0" w:firstRow="1" w:lastRow="0" w:firstColumn="1" w:lastColumn="0" w:noHBand="0" w:noVBand="1"/>
      </w:tblPr>
      <w:tblGrid>
        <w:gridCol w:w="710"/>
        <w:gridCol w:w="5165"/>
        <w:gridCol w:w="3260"/>
        <w:gridCol w:w="1134"/>
      </w:tblGrid>
      <w:tr w:rsidR="00C5128E" w:rsidRPr="00167992" w:rsidTr="001B2662">
        <w:trPr>
          <w:trHeight w:val="1018"/>
        </w:trPr>
        <w:tc>
          <w:tcPr>
            <w:tcW w:w="710" w:type="dxa"/>
            <w:tcBorders>
              <w:top w:val="single" w:sz="6" w:space="0" w:color="auto"/>
              <w:left w:val="single" w:sz="6" w:space="0" w:color="auto"/>
              <w:bottom w:val="single" w:sz="4" w:space="0" w:color="auto"/>
              <w:right w:val="single" w:sz="6" w:space="0" w:color="auto"/>
            </w:tcBorders>
            <w:hideMark/>
          </w:tcPr>
          <w:p w:rsidR="00C5128E" w:rsidRPr="00167992" w:rsidRDefault="00C5128E" w:rsidP="00AF7BC5">
            <w:pPr>
              <w:spacing w:after="0" w:line="240" w:lineRule="auto"/>
              <w:rPr>
                <w:rFonts w:ascii="Times New Roman" w:hAnsi="Times New Roman"/>
                <w:b/>
                <w:sz w:val="24"/>
                <w:szCs w:val="24"/>
                <w:lang w:val="uk-UA" w:eastAsia="uk-UA"/>
              </w:rPr>
            </w:pPr>
            <w:r w:rsidRPr="00167992">
              <w:rPr>
                <w:rFonts w:ascii="Times New Roman" w:hAnsi="Times New Roman"/>
                <w:b/>
                <w:sz w:val="24"/>
                <w:szCs w:val="24"/>
                <w:lang w:val="uk-UA" w:eastAsia="uk-UA"/>
              </w:rPr>
              <w:t>№</w:t>
            </w:r>
          </w:p>
          <w:p w:rsidR="00C5128E" w:rsidRPr="00167992" w:rsidRDefault="00C5128E" w:rsidP="00AF7BC5">
            <w:pPr>
              <w:spacing w:after="0" w:line="240" w:lineRule="auto"/>
              <w:rPr>
                <w:rFonts w:ascii="Times New Roman" w:hAnsi="Times New Roman"/>
                <w:b/>
                <w:sz w:val="24"/>
                <w:szCs w:val="24"/>
                <w:lang w:val="uk-UA" w:eastAsia="uk-UA"/>
              </w:rPr>
            </w:pPr>
            <w:r w:rsidRPr="00167992">
              <w:rPr>
                <w:rFonts w:ascii="Times New Roman" w:hAnsi="Times New Roman"/>
                <w:b/>
                <w:sz w:val="24"/>
                <w:szCs w:val="24"/>
                <w:lang w:val="uk-UA" w:eastAsia="uk-UA"/>
              </w:rPr>
              <w:t>з/п</w:t>
            </w:r>
          </w:p>
        </w:tc>
        <w:tc>
          <w:tcPr>
            <w:tcW w:w="5165" w:type="dxa"/>
            <w:tcBorders>
              <w:top w:val="single" w:sz="6" w:space="0" w:color="auto"/>
              <w:left w:val="single" w:sz="6" w:space="0" w:color="auto"/>
              <w:bottom w:val="single" w:sz="4" w:space="0" w:color="auto"/>
              <w:right w:val="single" w:sz="6" w:space="0" w:color="auto"/>
            </w:tcBorders>
            <w:hideMark/>
          </w:tcPr>
          <w:p w:rsidR="00C5128E" w:rsidRPr="00167992" w:rsidRDefault="00C5128E" w:rsidP="00AF7BC5">
            <w:pPr>
              <w:spacing w:after="0" w:line="240" w:lineRule="auto"/>
              <w:rPr>
                <w:rFonts w:ascii="Times New Roman" w:hAnsi="Times New Roman"/>
                <w:b/>
                <w:sz w:val="24"/>
                <w:szCs w:val="24"/>
                <w:lang w:val="uk-UA" w:eastAsia="uk-UA"/>
              </w:rPr>
            </w:pPr>
            <w:r w:rsidRPr="00167992">
              <w:rPr>
                <w:rFonts w:ascii="Times New Roman" w:hAnsi="Times New Roman"/>
                <w:b/>
                <w:sz w:val="24"/>
                <w:szCs w:val="24"/>
                <w:lang w:val="uk-UA" w:eastAsia="uk-UA"/>
              </w:rPr>
              <w:tab/>
            </w:r>
          </w:p>
          <w:p w:rsidR="00C5128E" w:rsidRPr="00167992" w:rsidRDefault="00C5128E" w:rsidP="00AF7BC5">
            <w:pPr>
              <w:spacing w:after="0" w:line="240" w:lineRule="auto"/>
              <w:rPr>
                <w:rFonts w:ascii="Times New Roman" w:hAnsi="Times New Roman"/>
                <w:b/>
                <w:sz w:val="24"/>
                <w:szCs w:val="24"/>
                <w:lang w:val="uk-UA" w:eastAsia="uk-UA"/>
              </w:rPr>
            </w:pPr>
            <w:r w:rsidRPr="00167992">
              <w:rPr>
                <w:rFonts w:ascii="Times New Roman" w:hAnsi="Times New Roman"/>
                <w:b/>
                <w:sz w:val="24"/>
                <w:szCs w:val="24"/>
                <w:lang w:val="uk-UA" w:eastAsia="uk-UA"/>
              </w:rPr>
              <w:t>Питання порядку денного</w:t>
            </w:r>
          </w:p>
        </w:tc>
        <w:tc>
          <w:tcPr>
            <w:tcW w:w="3260" w:type="dxa"/>
            <w:tcBorders>
              <w:top w:val="single" w:sz="6" w:space="0" w:color="auto"/>
              <w:left w:val="single" w:sz="6" w:space="0" w:color="auto"/>
              <w:bottom w:val="single" w:sz="4" w:space="0" w:color="auto"/>
              <w:right w:val="single" w:sz="6" w:space="0" w:color="auto"/>
            </w:tcBorders>
          </w:tcPr>
          <w:p w:rsidR="00C5128E" w:rsidRPr="00167992" w:rsidRDefault="00C5128E" w:rsidP="00AF7BC5">
            <w:pPr>
              <w:spacing w:after="0" w:line="240" w:lineRule="auto"/>
              <w:rPr>
                <w:rFonts w:ascii="Times New Roman" w:hAnsi="Times New Roman"/>
                <w:b/>
                <w:sz w:val="24"/>
                <w:szCs w:val="24"/>
                <w:lang w:val="uk-UA" w:eastAsia="uk-UA"/>
              </w:rPr>
            </w:pPr>
          </w:p>
          <w:p w:rsidR="00C5128E" w:rsidRPr="00167992" w:rsidRDefault="00C5128E" w:rsidP="00AF7BC5">
            <w:pPr>
              <w:spacing w:after="0" w:line="240" w:lineRule="auto"/>
              <w:rPr>
                <w:rFonts w:ascii="Times New Roman" w:hAnsi="Times New Roman"/>
                <w:b/>
                <w:sz w:val="24"/>
                <w:szCs w:val="24"/>
                <w:lang w:val="uk-UA" w:eastAsia="uk-UA"/>
              </w:rPr>
            </w:pPr>
            <w:r w:rsidRPr="00167992">
              <w:rPr>
                <w:rFonts w:ascii="Times New Roman" w:hAnsi="Times New Roman"/>
                <w:b/>
                <w:sz w:val="24"/>
                <w:szCs w:val="24"/>
                <w:lang w:val="uk-UA" w:eastAsia="uk-UA"/>
              </w:rPr>
              <w:t>Доповідач</w:t>
            </w:r>
          </w:p>
        </w:tc>
        <w:tc>
          <w:tcPr>
            <w:tcW w:w="1134" w:type="dxa"/>
            <w:tcBorders>
              <w:top w:val="single" w:sz="6" w:space="0" w:color="auto"/>
              <w:left w:val="single" w:sz="6" w:space="0" w:color="auto"/>
              <w:bottom w:val="single" w:sz="4" w:space="0" w:color="auto"/>
              <w:right w:val="single" w:sz="6" w:space="0" w:color="auto"/>
            </w:tcBorders>
            <w:hideMark/>
          </w:tcPr>
          <w:p w:rsidR="00C5128E" w:rsidRPr="00167992" w:rsidRDefault="00C5128E" w:rsidP="00AF7BC5">
            <w:pPr>
              <w:spacing w:after="0" w:line="240" w:lineRule="auto"/>
              <w:rPr>
                <w:rFonts w:ascii="Times New Roman" w:hAnsi="Times New Roman"/>
                <w:b/>
                <w:sz w:val="24"/>
                <w:szCs w:val="24"/>
                <w:lang w:val="uk-UA" w:eastAsia="uk-UA"/>
              </w:rPr>
            </w:pPr>
            <w:r w:rsidRPr="00167992">
              <w:rPr>
                <w:rFonts w:ascii="Times New Roman" w:hAnsi="Times New Roman"/>
                <w:b/>
                <w:sz w:val="24"/>
                <w:szCs w:val="24"/>
                <w:lang w:val="uk-UA" w:eastAsia="uk-UA"/>
              </w:rPr>
              <w:t>Дата</w:t>
            </w:r>
          </w:p>
          <w:p w:rsidR="00C5128E" w:rsidRPr="00167992" w:rsidRDefault="00C5128E" w:rsidP="00AF7BC5">
            <w:pPr>
              <w:spacing w:after="0" w:line="240" w:lineRule="auto"/>
              <w:rPr>
                <w:rFonts w:ascii="Times New Roman" w:hAnsi="Times New Roman"/>
                <w:b/>
                <w:sz w:val="24"/>
                <w:szCs w:val="24"/>
                <w:lang w:val="uk-UA" w:eastAsia="uk-UA"/>
              </w:rPr>
            </w:pPr>
            <w:r w:rsidRPr="00167992">
              <w:rPr>
                <w:rFonts w:ascii="Times New Roman" w:hAnsi="Times New Roman"/>
                <w:b/>
                <w:sz w:val="24"/>
                <w:szCs w:val="24"/>
                <w:lang w:val="uk-UA" w:eastAsia="uk-UA"/>
              </w:rPr>
              <w:t>проведен- ня</w:t>
            </w:r>
          </w:p>
        </w:tc>
      </w:tr>
      <w:tr w:rsidR="00C5128E" w:rsidRPr="00167992" w:rsidTr="00917F51">
        <w:trPr>
          <w:trHeight w:val="501"/>
        </w:trPr>
        <w:tc>
          <w:tcPr>
            <w:tcW w:w="710" w:type="dxa"/>
            <w:tcBorders>
              <w:top w:val="single" w:sz="4" w:space="0" w:color="auto"/>
              <w:left w:val="single" w:sz="4" w:space="0" w:color="auto"/>
              <w:bottom w:val="single" w:sz="4" w:space="0" w:color="auto"/>
              <w:right w:val="single" w:sz="4" w:space="0" w:color="auto"/>
            </w:tcBorders>
            <w:hideMark/>
          </w:tcPr>
          <w:p w:rsidR="00C5128E" w:rsidRPr="008F387F" w:rsidRDefault="00C5128E" w:rsidP="00AF7BC5">
            <w:pPr>
              <w:spacing w:after="0" w:line="240" w:lineRule="auto"/>
              <w:rPr>
                <w:rFonts w:ascii="Times New Roman" w:hAnsi="Times New Roman"/>
                <w:sz w:val="24"/>
                <w:szCs w:val="24"/>
                <w:lang w:val="uk-UA" w:eastAsia="uk-UA"/>
              </w:rPr>
            </w:pPr>
            <w:r w:rsidRPr="008F387F">
              <w:rPr>
                <w:rFonts w:ascii="Times New Roman" w:hAnsi="Times New Roman"/>
                <w:sz w:val="24"/>
                <w:szCs w:val="24"/>
                <w:lang w:val="uk-UA" w:eastAsia="uk-UA"/>
              </w:rPr>
              <w:t>1</w:t>
            </w:r>
          </w:p>
        </w:tc>
        <w:tc>
          <w:tcPr>
            <w:tcW w:w="5165" w:type="dxa"/>
            <w:tcBorders>
              <w:top w:val="single" w:sz="4" w:space="0" w:color="auto"/>
              <w:left w:val="single" w:sz="4" w:space="0" w:color="auto"/>
              <w:bottom w:val="single" w:sz="4" w:space="0" w:color="auto"/>
              <w:right w:val="single" w:sz="4" w:space="0" w:color="auto"/>
            </w:tcBorders>
          </w:tcPr>
          <w:p w:rsidR="004017D8" w:rsidRPr="008F387F" w:rsidRDefault="004017D8" w:rsidP="004017D8">
            <w:pPr>
              <w:spacing w:after="0" w:line="240" w:lineRule="auto"/>
              <w:rPr>
                <w:rFonts w:ascii="Times New Roman" w:hAnsi="Times New Roman"/>
                <w:sz w:val="24"/>
                <w:szCs w:val="24"/>
                <w:lang w:val="uk-UA" w:eastAsia="uk-UA"/>
              </w:rPr>
            </w:pPr>
            <w:r w:rsidRPr="008F387F">
              <w:rPr>
                <w:rFonts w:ascii="Times New Roman" w:hAnsi="Times New Roman"/>
                <w:sz w:val="24"/>
                <w:szCs w:val="24"/>
                <w:lang w:val="uk-UA" w:eastAsia="uk-UA"/>
              </w:rPr>
              <w:t>Про виконання міського  бюджету</w:t>
            </w:r>
          </w:p>
          <w:p w:rsidR="00C5128E" w:rsidRPr="008F387F" w:rsidRDefault="004017D8" w:rsidP="009A4648">
            <w:pPr>
              <w:spacing w:after="0" w:line="240" w:lineRule="auto"/>
              <w:rPr>
                <w:rFonts w:ascii="Times New Roman" w:hAnsi="Times New Roman"/>
                <w:sz w:val="24"/>
                <w:szCs w:val="24"/>
                <w:lang w:val="uk-UA" w:eastAsia="uk-UA"/>
              </w:rPr>
            </w:pPr>
            <w:r w:rsidRPr="008F387F">
              <w:rPr>
                <w:rFonts w:ascii="Times New Roman" w:hAnsi="Times New Roman"/>
                <w:sz w:val="24"/>
                <w:szCs w:val="24"/>
                <w:lang w:val="uk-UA" w:eastAsia="uk-UA"/>
              </w:rPr>
              <w:t>за 2024 рік</w:t>
            </w:r>
          </w:p>
        </w:tc>
        <w:tc>
          <w:tcPr>
            <w:tcW w:w="3260" w:type="dxa"/>
            <w:tcBorders>
              <w:top w:val="single" w:sz="4" w:space="0" w:color="auto"/>
              <w:left w:val="single" w:sz="4" w:space="0" w:color="auto"/>
              <w:bottom w:val="single" w:sz="4" w:space="0" w:color="auto"/>
              <w:right w:val="single" w:sz="4" w:space="0" w:color="auto"/>
            </w:tcBorders>
          </w:tcPr>
          <w:p w:rsidR="00C5128E" w:rsidRPr="008F387F" w:rsidRDefault="004017D8" w:rsidP="00AF7BC5">
            <w:pPr>
              <w:widowControl w:val="0"/>
              <w:autoSpaceDE w:val="0"/>
              <w:autoSpaceDN w:val="0"/>
              <w:adjustRightInd w:val="0"/>
              <w:spacing w:after="0" w:line="240" w:lineRule="auto"/>
              <w:rPr>
                <w:rFonts w:ascii="Times New Roman" w:hAnsi="Times New Roman"/>
                <w:sz w:val="24"/>
                <w:szCs w:val="24"/>
                <w:lang w:val="uk-UA" w:eastAsia="uk-UA"/>
              </w:rPr>
            </w:pPr>
            <w:r w:rsidRPr="008F387F">
              <w:rPr>
                <w:rFonts w:ascii="Times New Roman" w:hAnsi="Times New Roman"/>
                <w:sz w:val="24"/>
                <w:szCs w:val="24"/>
                <w:lang w:val="uk-UA" w:eastAsia="ru-RU"/>
              </w:rPr>
              <w:t>Ричагівський І.І. – нач. фінансового управління</w:t>
            </w:r>
          </w:p>
        </w:tc>
        <w:tc>
          <w:tcPr>
            <w:tcW w:w="1134" w:type="dxa"/>
            <w:tcBorders>
              <w:top w:val="single" w:sz="4" w:space="0" w:color="auto"/>
              <w:left w:val="single" w:sz="4" w:space="0" w:color="auto"/>
              <w:bottom w:val="single" w:sz="4" w:space="0" w:color="auto"/>
              <w:right w:val="single" w:sz="4" w:space="0" w:color="auto"/>
            </w:tcBorders>
            <w:hideMark/>
          </w:tcPr>
          <w:p w:rsidR="00C5128E" w:rsidRPr="008F387F" w:rsidRDefault="00E33339" w:rsidP="00AF7BC5">
            <w:pPr>
              <w:rPr>
                <w:rFonts w:ascii="Times New Roman" w:hAnsi="Times New Roman"/>
                <w:sz w:val="24"/>
                <w:szCs w:val="24"/>
                <w:lang w:val="uk-UA"/>
              </w:rPr>
            </w:pPr>
            <w:r w:rsidRPr="008F387F">
              <w:rPr>
                <w:rFonts w:ascii="Times New Roman" w:hAnsi="Times New Roman"/>
                <w:sz w:val="24"/>
                <w:szCs w:val="24"/>
                <w:lang w:val="uk-UA" w:eastAsia="uk-UA"/>
              </w:rPr>
              <w:t>20.02</w:t>
            </w:r>
            <w:r w:rsidR="00C5128E" w:rsidRPr="008F387F">
              <w:rPr>
                <w:rFonts w:ascii="Times New Roman" w:hAnsi="Times New Roman"/>
                <w:sz w:val="24"/>
                <w:szCs w:val="24"/>
                <w:lang w:val="uk-UA" w:eastAsia="uk-UA"/>
              </w:rPr>
              <w:t>.25</w:t>
            </w:r>
          </w:p>
        </w:tc>
      </w:tr>
      <w:tr w:rsidR="004017D8" w:rsidRPr="00167992" w:rsidTr="001B2662">
        <w:trPr>
          <w:trHeight w:val="682"/>
        </w:trPr>
        <w:tc>
          <w:tcPr>
            <w:tcW w:w="710" w:type="dxa"/>
            <w:tcBorders>
              <w:top w:val="single" w:sz="4" w:space="0" w:color="auto"/>
              <w:left w:val="single" w:sz="4" w:space="0" w:color="auto"/>
              <w:bottom w:val="single" w:sz="4" w:space="0" w:color="auto"/>
              <w:right w:val="single" w:sz="4" w:space="0" w:color="auto"/>
            </w:tcBorders>
          </w:tcPr>
          <w:p w:rsidR="004017D8" w:rsidRPr="008F387F" w:rsidRDefault="004017D8" w:rsidP="004017D8">
            <w:pPr>
              <w:spacing w:after="0" w:line="240" w:lineRule="auto"/>
              <w:rPr>
                <w:rFonts w:ascii="Times New Roman" w:hAnsi="Times New Roman"/>
                <w:sz w:val="24"/>
                <w:szCs w:val="24"/>
                <w:lang w:val="uk-UA" w:eastAsia="uk-UA"/>
              </w:rPr>
            </w:pPr>
            <w:r w:rsidRPr="008F387F">
              <w:rPr>
                <w:rFonts w:ascii="Times New Roman" w:hAnsi="Times New Roman"/>
                <w:sz w:val="24"/>
                <w:szCs w:val="24"/>
                <w:lang w:val="uk-UA" w:eastAsia="uk-UA"/>
              </w:rPr>
              <w:t>2</w:t>
            </w:r>
          </w:p>
        </w:tc>
        <w:tc>
          <w:tcPr>
            <w:tcW w:w="5165" w:type="dxa"/>
            <w:tcBorders>
              <w:top w:val="single" w:sz="4" w:space="0" w:color="auto"/>
              <w:left w:val="single" w:sz="4" w:space="0" w:color="auto"/>
              <w:bottom w:val="single" w:sz="4" w:space="0" w:color="auto"/>
              <w:right w:val="single" w:sz="4" w:space="0" w:color="auto"/>
            </w:tcBorders>
          </w:tcPr>
          <w:p w:rsidR="004017D8" w:rsidRPr="008F387F" w:rsidRDefault="004017D8" w:rsidP="004017D8">
            <w:pPr>
              <w:spacing w:after="0" w:line="240" w:lineRule="auto"/>
              <w:rPr>
                <w:rFonts w:ascii="Times New Roman" w:hAnsi="Times New Roman"/>
                <w:sz w:val="24"/>
                <w:szCs w:val="24"/>
                <w:lang w:val="uk-UA" w:eastAsia="ru-RU"/>
              </w:rPr>
            </w:pPr>
            <w:r w:rsidRPr="008F387F">
              <w:rPr>
                <w:rFonts w:ascii="Times New Roman" w:hAnsi="Times New Roman"/>
                <w:sz w:val="24"/>
                <w:szCs w:val="24"/>
                <w:lang w:val="uk-UA" w:eastAsia="uk-UA"/>
              </w:rPr>
              <w:t xml:space="preserve">Про погодження </w:t>
            </w:r>
            <w:r w:rsidRPr="008F387F">
              <w:rPr>
                <w:rFonts w:ascii="Times New Roman" w:hAnsi="Times New Roman"/>
                <w:sz w:val="24"/>
                <w:szCs w:val="24"/>
                <w:lang w:val="uk-UA" w:eastAsia="ru-RU"/>
              </w:rPr>
              <w:t xml:space="preserve">Програми  </w:t>
            </w:r>
            <w:r w:rsidRPr="008F387F">
              <w:rPr>
                <w:rFonts w:ascii="Times New Roman" w:hAnsi="Times New Roman"/>
                <w:sz w:val="24"/>
                <w:szCs w:val="24"/>
                <w:lang w:eastAsia="ru-RU"/>
              </w:rPr>
              <w:t xml:space="preserve">охорони </w:t>
            </w:r>
            <w:r w:rsidRPr="008F387F">
              <w:rPr>
                <w:rFonts w:ascii="Times New Roman" w:hAnsi="Times New Roman"/>
                <w:sz w:val="24"/>
                <w:szCs w:val="24"/>
                <w:lang w:val="uk-UA" w:eastAsia="ru-RU"/>
              </w:rPr>
              <w:t xml:space="preserve">публічного </w:t>
            </w:r>
            <w:r w:rsidRPr="008F387F">
              <w:rPr>
                <w:rFonts w:ascii="Times New Roman" w:hAnsi="Times New Roman"/>
                <w:sz w:val="24"/>
                <w:szCs w:val="24"/>
                <w:lang w:eastAsia="ru-RU"/>
              </w:rPr>
              <w:t>порядку</w:t>
            </w:r>
            <w:r w:rsidRPr="008F387F">
              <w:rPr>
                <w:rFonts w:ascii="Times New Roman" w:hAnsi="Times New Roman"/>
                <w:sz w:val="24"/>
                <w:szCs w:val="24"/>
                <w:lang w:val="uk-UA" w:eastAsia="ru-RU"/>
              </w:rPr>
              <w:t xml:space="preserve"> та профілактики злочинності в Новороздільській територіальній громаді  на 2025 рік, прогноз на 2026-2027 роки</w:t>
            </w:r>
          </w:p>
        </w:tc>
        <w:tc>
          <w:tcPr>
            <w:tcW w:w="3260" w:type="dxa"/>
            <w:tcBorders>
              <w:top w:val="single" w:sz="4" w:space="0" w:color="auto"/>
              <w:left w:val="single" w:sz="4" w:space="0" w:color="auto"/>
              <w:bottom w:val="single" w:sz="4" w:space="0" w:color="auto"/>
              <w:right w:val="single" w:sz="4" w:space="0" w:color="auto"/>
            </w:tcBorders>
          </w:tcPr>
          <w:p w:rsidR="004017D8" w:rsidRPr="008F387F" w:rsidRDefault="004017D8" w:rsidP="004017D8">
            <w:pPr>
              <w:widowControl w:val="0"/>
              <w:autoSpaceDE w:val="0"/>
              <w:autoSpaceDN w:val="0"/>
              <w:adjustRightInd w:val="0"/>
              <w:spacing w:after="0" w:line="240" w:lineRule="auto"/>
              <w:rPr>
                <w:rFonts w:ascii="Times New Roman" w:hAnsi="Times New Roman"/>
                <w:sz w:val="24"/>
                <w:szCs w:val="24"/>
                <w:lang w:val="uk-UA" w:eastAsia="uk-UA"/>
              </w:rPr>
            </w:pPr>
            <w:r w:rsidRPr="008F387F">
              <w:rPr>
                <w:rFonts w:ascii="Times New Roman" w:hAnsi="Times New Roman"/>
                <w:sz w:val="24"/>
                <w:szCs w:val="24"/>
                <w:lang w:val="uk-UA" w:eastAsia="uk-UA"/>
              </w:rPr>
              <w:t>Шепний В.В. – нач. відділу з питань НС правоохоронної та ОМР</w:t>
            </w:r>
          </w:p>
        </w:tc>
        <w:tc>
          <w:tcPr>
            <w:tcW w:w="1134" w:type="dxa"/>
            <w:tcBorders>
              <w:top w:val="single" w:sz="4" w:space="0" w:color="auto"/>
              <w:left w:val="single" w:sz="4" w:space="0" w:color="auto"/>
              <w:bottom w:val="single" w:sz="4" w:space="0" w:color="auto"/>
              <w:right w:val="single" w:sz="4" w:space="0" w:color="auto"/>
            </w:tcBorders>
          </w:tcPr>
          <w:p w:rsidR="004017D8" w:rsidRPr="008F387F" w:rsidRDefault="004017D8" w:rsidP="004017D8">
            <w:pPr>
              <w:rPr>
                <w:rFonts w:ascii="Times New Roman" w:hAnsi="Times New Roman"/>
                <w:sz w:val="24"/>
                <w:szCs w:val="24"/>
                <w:lang w:val="uk-UA" w:eastAsia="uk-UA"/>
              </w:rPr>
            </w:pPr>
            <w:r w:rsidRPr="008F387F">
              <w:rPr>
                <w:rFonts w:ascii="Times New Roman" w:hAnsi="Times New Roman"/>
                <w:sz w:val="24"/>
                <w:szCs w:val="24"/>
                <w:lang w:val="uk-UA" w:eastAsia="uk-UA"/>
              </w:rPr>
              <w:t>20.02.25</w:t>
            </w:r>
          </w:p>
        </w:tc>
      </w:tr>
      <w:tr w:rsidR="004017D8" w:rsidRPr="00167992" w:rsidTr="001B2662">
        <w:trPr>
          <w:trHeight w:val="682"/>
        </w:trPr>
        <w:tc>
          <w:tcPr>
            <w:tcW w:w="710" w:type="dxa"/>
            <w:tcBorders>
              <w:top w:val="single" w:sz="4" w:space="0" w:color="auto"/>
              <w:left w:val="single" w:sz="4" w:space="0" w:color="auto"/>
              <w:bottom w:val="single" w:sz="4" w:space="0" w:color="auto"/>
              <w:right w:val="single" w:sz="4" w:space="0" w:color="auto"/>
            </w:tcBorders>
          </w:tcPr>
          <w:p w:rsidR="004017D8" w:rsidRPr="008F387F" w:rsidRDefault="004017D8" w:rsidP="004017D8">
            <w:pPr>
              <w:spacing w:after="0" w:line="240" w:lineRule="auto"/>
              <w:rPr>
                <w:rFonts w:ascii="Times New Roman" w:hAnsi="Times New Roman"/>
                <w:sz w:val="24"/>
                <w:szCs w:val="24"/>
                <w:lang w:val="uk-UA" w:eastAsia="uk-UA"/>
              </w:rPr>
            </w:pPr>
            <w:r w:rsidRPr="008F387F">
              <w:rPr>
                <w:rFonts w:ascii="Times New Roman" w:hAnsi="Times New Roman"/>
                <w:sz w:val="24"/>
                <w:szCs w:val="24"/>
                <w:lang w:val="uk-UA" w:eastAsia="uk-UA"/>
              </w:rPr>
              <w:t>3</w:t>
            </w:r>
          </w:p>
        </w:tc>
        <w:tc>
          <w:tcPr>
            <w:tcW w:w="5165" w:type="dxa"/>
            <w:tcBorders>
              <w:top w:val="single" w:sz="4" w:space="0" w:color="auto"/>
              <w:left w:val="single" w:sz="4" w:space="0" w:color="auto"/>
              <w:bottom w:val="single" w:sz="4" w:space="0" w:color="auto"/>
              <w:right w:val="single" w:sz="4" w:space="0" w:color="auto"/>
            </w:tcBorders>
          </w:tcPr>
          <w:p w:rsidR="004017D8" w:rsidRPr="008F387F" w:rsidRDefault="004017D8" w:rsidP="004017D8">
            <w:pPr>
              <w:spacing w:after="0" w:line="240" w:lineRule="auto"/>
              <w:jc w:val="both"/>
              <w:rPr>
                <w:rFonts w:ascii="Times New Roman" w:hAnsi="Times New Roman"/>
                <w:sz w:val="24"/>
                <w:szCs w:val="24"/>
                <w:lang w:eastAsia="ru-RU"/>
              </w:rPr>
            </w:pPr>
            <w:r w:rsidRPr="008F387F">
              <w:rPr>
                <w:rFonts w:ascii="Times New Roman" w:hAnsi="Times New Roman"/>
                <w:sz w:val="24"/>
                <w:szCs w:val="24"/>
                <w:lang w:eastAsia="ru-RU"/>
              </w:rPr>
              <w:t xml:space="preserve">Про погодження внесення змін до Програми підтримки державної політики національного спротиву  </w:t>
            </w:r>
            <w:r w:rsidRPr="008F387F">
              <w:rPr>
                <w:rFonts w:ascii="Times New Roman" w:hAnsi="Times New Roman"/>
                <w:sz w:val="24"/>
                <w:szCs w:val="24"/>
                <w:lang w:val="uk-UA" w:eastAsia="ru-RU"/>
              </w:rPr>
              <w:t>на 2025 рік, прогноз на 2026-2027 роки.</w:t>
            </w:r>
          </w:p>
        </w:tc>
        <w:tc>
          <w:tcPr>
            <w:tcW w:w="3260" w:type="dxa"/>
            <w:tcBorders>
              <w:top w:val="single" w:sz="4" w:space="0" w:color="auto"/>
              <w:left w:val="single" w:sz="4" w:space="0" w:color="auto"/>
              <w:bottom w:val="single" w:sz="4" w:space="0" w:color="auto"/>
              <w:right w:val="single" w:sz="4" w:space="0" w:color="auto"/>
            </w:tcBorders>
          </w:tcPr>
          <w:p w:rsidR="004017D8" w:rsidRPr="008F387F" w:rsidRDefault="004017D8" w:rsidP="004017D8">
            <w:pPr>
              <w:widowControl w:val="0"/>
              <w:autoSpaceDE w:val="0"/>
              <w:autoSpaceDN w:val="0"/>
              <w:adjustRightInd w:val="0"/>
              <w:spacing w:after="0" w:line="240" w:lineRule="auto"/>
              <w:rPr>
                <w:rFonts w:ascii="Times New Roman" w:hAnsi="Times New Roman"/>
                <w:bCs/>
                <w:sz w:val="24"/>
                <w:szCs w:val="24"/>
                <w:lang w:val="uk-UA" w:eastAsia="uk-UA"/>
              </w:rPr>
            </w:pPr>
            <w:r w:rsidRPr="008F387F">
              <w:rPr>
                <w:rFonts w:ascii="Times New Roman" w:hAnsi="Times New Roman"/>
                <w:sz w:val="24"/>
                <w:szCs w:val="24"/>
                <w:lang w:val="uk-UA" w:eastAsia="uk-UA"/>
              </w:rPr>
              <w:t>Шепний В.В. – нач. відділу з питань НС правоохоронної та ОМР</w:t>
            </w:r>
          </w:p>
        </w:tc>
        <w:tc>
          <w:tcPr>
            <w:tcW w:w="1134" w:type="dxa"/>
            <w:tcBorders>
              <w:top w:val="single" w:sz="4" w:space="0" w:color="auto"/>
              <w:left w:val="single" w:sz="4" w:space="0" w:color="auto"/>
              <w:bottom w:val="single" w:sz="4" w:space="0" w:color="auto"/>
              <w:right w:val="single" w:sz="4" w:space="0" w:color="auto"/>
            </w:tcBorders>
          </w:tcPr>
          <w:p w:rsidR="004017D8" w:rsidRPr="008F387F" w:rsidRDefault="004017D8" w:rsidP="004017D8">
            <w:r w:rsidRPr="008F387F">
              <w:rPr>
                <w:rFonts w:ascii="Times New Roman" w:hAnsi="Times New Roman"/>
                <w:sz w:val="24"/>
                <w:szCs w:val="24"/>
                <w:lang w:val="uk-UA" w:eastAsia="uk-UA"/>
              </w:rPr>
              <w:t>20.02.25</w:t>
            </w:r>
          </w:p>
        </w:tc>
      </w:tr>
      <w:tr w:rsidR="007B5BC6" w:rsidRPr="00167992" w:rsidTr="001B2662">
        <w:trPr>
          <w:trHeight w:val="682"/>
        </w:trPr>
        <w:tc>
          <w:tcPr>
            <w:tcW w:w="710" w:type="dxa"/>
            <w:tcBorders>
              <w:top w:val="single" w:sz="4" w:space="0" w:color="auto"/>
              <w:left w:val="single" w:sz="4" w:space="0" w:color="auto"/>
              <w:bottom w:val="single" w:sz="4" w:space="0" w:color="auto"/>
              <w:right w:val="single" w:sz="4" w:space="0" w:color="auto"/>
            </w:tcBorders>
          </w:tcPr>
          <w:p w:rsidR="007B5BC6" w:rsidRPr="008F387F" w:rsidRDefault="007B5BC6" w:rsidP="007B5BC6">
            <w:pPr>
              <w:spacing w:after="0" w:line="240" w:lineRule="auto"/>
              <w:rPr>
                <w:rFonts w:ascii="Times New Roman" w:hAnsi="Times New Roman"/>
                <w:sz w:val="24"/>
                <w:szCs w:val="24"/>
                <w:lang w:val="uk-UA" w:eastAsia="uk-UA"/>
              </w:rPr>
            </w:pPr>
            <w:r w:rsidRPr="008F387F">
              <w:rPr>
                <w:rFonts w:ascii="Times New Roman" w:hAnsi="Times New Roman"/>
                <w:sz w:val="24"/>
                <w:szCs w:val="24"/>
                <w:lang w:val="uk-UA" w:eastAsia="uk-UA"/>
              </w:rPr>
              <w:t>4</w:t>
            </w:r>
          </w:p>
        </w:tc>
        <w:tc>
          <w:tcPr>
            <w:tcW w:w="5165" w:type="dxa"/>
            <w:tcBorders>
              <w:top w:val="single" w:sz="4" w:space="0" w:color="auto"/>
              <w:left w:val="single" w:sz="4" w:space="0" w:color="auto"/>
              <w:bottom w:val="single" w:sz="4" w:space="0" w:color="auto"/>
              <w:right w:val="single" w:sz="4" w:space="0" w:color="auto"/>
            </w:tcBorders>
          </w:tcPr>
          <w:p w:rsidR="007B5BC6" w:rsidRPr="008F387F" w:rsidRDefault="007B5BC6" w:rsidP="007B5BC6">
            <w:pPr>
              <w:shd w:val="clear" w:color="auto" w:fill="FFFFFF"/>
              <w:spacing w:after="0" w:line="216" w:lineRule="auto"/>
              <w:ind w:right="423"/>
              <w:rPr>
                <w:rFonts w:ascii="Times New Roman" w:hAnsi="Times New Roman"/>
                <w:sz w:val="24"/>
                <w:szCs w:val="24"/>
                <w:lang w:val="uk-UA"/>
              </w:rPr>
            </w:pPr>
            <w:r w:rsidRPr="008F387F">
              <w:rPr>
                <w:rFonts w:ascii="Times New Roman" w:hAnsi="Times New Roman"/>
                <w:sz w:val="24"/>
                <w:szCs w:val="24"/>
                <w:lang w:val="uk-UA"/>
              </w:rPr>
              <w:t xml:space="preserve">Про погодження внесення змін до </w:t>
            </w:r>
          </w:p>
          <w:p w:rsidR="007B5BC6" w:rsidRPr="008F387F" w:rsidRDefault="007B5BC6" w:rsidP="007B5BC6">
            <w:pPr>
              <w:spacing w:after="0" w:line="240" w:lineRule="auto"/>
              <w:rPr>
                <w:rFonts w:ascii="Times New Roman" w:hAnsi="Times New Roman"/>
                <w:sz w:val="24"/>
                <w:szCs w:val="24"/>
                <w:lang w:val="uk-UA"/>
              </w:rPr>
            </w:pPr>
            <w:r w:rsidRPr="008F387F">
              <w:rPr>
                <w:rFonts w:ascii="Times New Roman" w:hAnsi="Times New Roman"/>
                <w:sz w:val="24"/>
                <w:szCs w:val="24"/>
                <w:lang w:val="uk-UA"/>
              </w:rPr>
              <w:t xml:space="preserve">Програми облаштування та відновлення </w:t>
            </w:r>
          </w:p>
          <w:p w:rsidR="007B5BC6" w:rsidRPr="008F387F" w:rsidRDefault="007B5BC6" w:rsidP="007B5BC6">
            <w:pPr>
              <w:spacing w:after="0" w:line="240" w:lineRule="auto"/>
              <w:rPr>
                <w:rFonts w:ascii="Times New Roman" w:hAnsi="Times New Roman"/>
                <w:sz w:val="24"/>
                <w:szCs w:val="24"/>
                <w:lang w:val="uk-UA"/>
              </w:rPr>
            </w:pPr>
            <w:r w:rsidRPr="008F387F">
              <w:rPr>
                <w:rFonts w:ascii="Times New Roman" w:hAnsi="Times New Roman"/>
                <w:sz w:val="24"/>
                <w:szCs w:val="24"/>
                <w:lang w:val="uk-UA"/>
              </w:rPr>
              <w:t>захисних споруд цивільного захисту</w:t>
            </w:r>
          </w:p>
          <w:p w:rsidR="007B5BC6" w:rsidRPr="008F387F" w:rsidRDefault="007B5BC6" w:rsidP="007B5BC6">
            <w:pPr>
              <w:spacing w:after="0" w:line="240" w:lineRule="auto"/>
              <w:rPr>
                <w:rFonts w:ascii="Times New Roman" w:hAnsi="Times New Roman"/>
                <w:sz w:val="24"/>
                <w:szCs w:val="24"/>
                <w:lang w:val="uk-UA"/>
              </w:rPr>
            </w:pPr>
            <w:r w:rsidRPr="008F387F">
              <w:rPr>
                <w:rFonts w:ascii="Times New Roman" w:hAnsi="Times New Roman"/>
                <w:sz w:val="24"/>
                <w:szCs w:val="24"/>
                <w:lang w:val="uk-UA"/>
              </w:rPr>
              <w:t xml:space="preserve">в Новороздільській територіальній громаді </w:t>
            </w:r>
          </w:p>
          <w:p w:rsidR="007B5BC6" w:rsidRPr="008F387F" w:rsidRDefault="007B5BC6" w:rsidP="007B5BC6">
            <w:pPr>
              <w:spacing w:after="0" w:line="240" w:lineRule="auto"/>
              <w:rPr>
                <w:rFonts w:ascii="Times New Roman" w:hAnsi="Times New Roman"/>
                <w:sz w:val="24"/>
                <w:szCs w:val="24"/>
                <w:lang w:val="uk-UA"/>
              </w:rPr>
            </w:pPr>
            <w:r w:rsidRPr="008F387F">
              <w:rPr>
                <w:rFonts w:ascii="Times New Roman" w:hAnsi="Times New Roman"/>
                <w:sz w:val="24"/>
                <w:szCs w:val="24"/>
                <w:lang w:val="uk-UA"/>
              </w:rPr>
              <w:t>на 2025 рік, прогноз на 2026-2027 роки</w:t>
            </w:r>
          </w:p>
        </w:tc>
        <w:tc>
          <w:tcPr>
            <w:tcW w:w="3260" w:type="dxa"/>
            <w:tcBorders>
              <w:top w:val="single" w:sz="4" w:space="0" w:color="auto"/>
              <w:left w:val="single" w:sz="4" w:space="0" w:color="auto"/>
              <w:bottom w:val="single" w:sz="4" w:space="0" w:color="auto"/>
              <w:right w:val="single" w:sz="4" w:space="0" w:color="auto"/>
            </w:tcBorders>
          </w:tcPr>
          <w:p w:rsidR="007B5BC6" w:rsidRPr="008F387F" w:rsidRDefault="007B5BC6" w:rsidP="007B5BC6">
            <w:pPr>
              <w:widowControl w:val="0"/>
              <w:autoSpaceDE w:val="0"/>
              <w:autoSpaceDN w:val="0"/>
              <w:adjustRightInd w:val="0"/>
              <w:spacing w:after="0" w:line="240" w:lineRule="auto"/>
              <w:rPr>
                <w:rFonts w:ascii="Times New Roman" w:hAnsi="Times New Roman"/>
                <w:sz w:val="24"/>
                <w:szCs w:val="24"/>
                <w:lang w:val="uk-UA" w:eastAsia="uk-UA"/>
              </w:rPr>
            </w:pPr>
            <w:r w:rsidRPr="008F387F">
              <w:rPr>
                <w:rFonts w:ascii="Times New Roman" w:hAnsi="Times New Roman"/>
                <w:sz w:val="24"/>
                <w:szCs w:val="24"/>
                <w:lang w:val="uk-UA" w:eastAsia="uk-UA"/>
              </w:rPr>
              <w:t>Шепний В.В. – нач. відділу з питань НС правоохоронної та ОМР</w:t>
            </w:r>
          </w:p>
        </w:tc>
        <w:tc>
          <w:tcPr>
            <w:tcW w:w="1134" w:type="dxa"/>
            <w:tcBorders>
              <w:top w:val="single" w:sz="4" w:space="0" w:color="auto"/>
              <w:left w:val="single" w:sz="4" w:space="0" w:color="auto"/>
              <w:bottom w:val="single" w:sz="4" w:space="0" w:color="auto"/>
              <w:right w:val="single" w:sz="4" w:space="0" w:color="auto"/>
            </w:tcBorders>
          </w:tcPr>
          <w:p w:rsidR="007B5BC6" w:rsidRPr="008F387F" w:rsidRDefault="007B5BC6" w:rsidP="007B5BC6">
            <w:pPr>
              <w:rPr>
                <w:rFonts w:ascii="Times New Roman" w:hAnsi="Times New Roman"/>
                <w:sz w:val="24"/>
                <w:szCs w:val="24"/>
                <w:lang w:val="uk-UA" w:eastAsia="uk-UA"/>
              </w:rPr>
            </w:pPr>
            <w:r w:rsidRPr="008F387F">
              <w:rPr>
                <w:rFonts w:ascii="Times New Roman" w:hAnsi="Times New Roman"/>
                <w:sz w:val="24"/>
                <w:szCs w:val="24"/>
                <w:lang w:val="uk-UA" w:eastAsia="uk-UA"/>
              </w:rPr>
              <w:t>20.02.25</w:t>
            </w:r>
          </w:p>
        </w:tc>
      </w:tr>
      <w:tr w:rsidR="007B5BC6" w:rsidRPr="00167992" w:rsidTr="001B2662">
        <w:trPr>
          <w:trHeight w:val="682"/>
        </w:trPr>
        <w:tc>
          <w:tcPr>
            <w:tcW w:w="710" w:type="dxa"/>
            <w:tcBorders>
              <w:top w:val="single" w:sz="4" w:space="0" w:color="auto"/>
              <w:left w:val="single" w:sz="4" w:space="0" w:color="auto"/>
              <w:bottom w:val="single" w:sz="4" w:space="0" w:color="auto"/>
              <w:right w:val="single" w:sz="4" w:space="0" w:color="auto"/>
            </w:tcBorders>
          </w:tcPr>
          <w:p w:rsidR="007B5BC6" w:rsidRPr="008F387F" w:rsidRDefault="007B5BC6" w:rsidP="007B5BC6">
            <w:pPr>
              <w:spacing w:after="0" w:line="240" w:lineRule="auto"/>
              <w:rPr>
                <w:rFonts w:ascii="Times New Roman" w:hAnsi="Times New Roman"/>
                <w:sz w:val="24"/>
                <w:szCs w:val="24"/>
                <w:lang w:val="uk-UA" w:eastAsia="uk-UA"/>
              </w:rPr>
            </w:pPr>
            <w:r w:rsidRPr="008F387F">
              <w:rPr>
                <w:rFonts w:ascii="Times New Roman" w:hAnsi="Times New Roman"/>
                <w:sz w:val="24"/>
                <w:szCs w:val="24"/>
                <w:lang w:val="uk-UA" w:eastAsia="uk-UA"/>
              </w:rPr>
              <w:t>5</w:t>
            </w:r>
          </w:p>
        </w:tc>
        <w:tc>
          <w:tcPr>
            <w:tcW w:w="5165" w:type="dxa"/>
            <w:tcBorders>
              <w:top w:val="single" w:sz="4" w:space="0" w:color="auto"/>
              <w:left w:val="single" w:sz="4" w:space="0" w:color="auto"/>
              <w:bottom w:val="single" w:sz="4" w:space="0" w:color="auto"/>
              <w:right w:val="single" w:sz="4" w:space="0" w:color="auto"/>
            </w:tcBorders>
          </w:tcPr>
          <w:p w:rsidR="007B5BC6" w:rsidRPr="008F387F" w:rsidRDefault="007B5BC6" w:rsidP="007B5BC6">
            <w:pPr>
              <w:spacing w:after="0" w:line="240" w:lineRule="auto"/>
              <w:ind w:right="-1"/>
              <w:jc w:val="both"/>
              <w:rPr>
                <w:rFonts w:ascii="Times New Roman" w:hAnsi="Times New Roman"/>
                <w:sz w:val="24"/>
                <w:szCs w:val="24"/>
                <w:lang w:val="uk-UA" w:eastAsia="ru-RU"/>
              </w:rPr>
            </w:pPr>
            <w:r w:rsidRPr="008F387F">
              <w:rPr>
                <w:rFonts w:ascii="Times New Roman" w:hAnsi="Times New Roman"/>
                <w:sz w:val="24"/>
                <w:szCs w:val="24"/>
                <w:lang w:eastAsia="ru-RU"/>
              </w:rPr>
              <w:t xml:space="preserve">Про </w:t>
            </w:r>
            <w:r w:rsidRPr="008F387F">
              <w:rPr>
                <w:rFonts w:ascii="Times New Roman" w:hAnsi="Times New Roman"/>
                <w:sz w:val="24"/>
                <w:szCs w:val="24"/>
                <w:lang w:val="uk-UA" w:eastAsia="ru-RU"/>
              </w:rPr>
              <w:t xml:space="preserve">внесення змін до Положення про Новороздільську субланку Стрийської ланки  територіальної підсистеми </w:t>
            </w:r>
            <w:r w:rsidRPr="008F387F">
              <w:rPr>
                <w:rFonts w:ascii="Times New Roman" w:hAnsi="Times New Roman"/>
                <w:sz w:val="24"/>
                <w:szCs w:val="24"/>
                <w:lang w:eastAsia="ru-RU"/>
              </w:rPr>
              <w:t xml:space="preserve">єдиної </w:t>
            </w:r>
          </w:p>
          <w:p w:rsidR="007B5BC6" w:rsidRPr="008F387F" w:rsidRDefault="007B5BC6" w:rsidP="007B5BC6">
            <w:pPr>
              <w:spacing w:after="0" w:line="240" w:lineRule="auto"/>
              <w:ind w:right="-1"/>
              <w:jc w:val="both"/>
              <w:rPr>
                <w:rFonts w:ascii="Times New Roman" w:hAnsi="Times New Roman"/>
                <w:sz w:val="24"/>
                <w:szCs w:val="24"/>
                <w:lang w:val="uk-UA" w:eastAsia="ru-RU"/>
              </w:rPr>
            </w:pPr>
            <w:r w:rsidRPr="008F387F">
              <w:rPr>
                <w:rFonts w:ascii="Times New Roman" w:hAnsi="Times New Roman"/>
                <w:sz w:val="24"/>
                <w:szCs w:val="24"/>
                <w:lang w:eastAsia="ru-RU"/>
              </w:rPr>
              <w:t>державної системи цивільного захисту Львівської області</w:t>
            </w:r>
            <w:r w:rsidRPr="008F387F">
              <w:rPr>
                <w:rFonts w:ascii="Times New Roman" w:hAnsi="Times New Roman"/>
                <w:sz w:val="24"/>
                <w:szCs w:val="24"/>
                <w:lang w:val="uk-UA" w:eastAsia="ru-RU"/>
              </w:rPr>
              <w:t xml:space="preserve"> </w:t>
            </w:r>
          </w:p>
        </w:tc>
        <w:tc>
          <w:tcPr>
            <w:tcW w:w="3260" w:type="dxa"/>
            <w:tcBorders>
              <w:top w:val="single" w:sz="4" w:space="0" w:color="auto"/>
              <w:left w:val="single" w:sz="4" w:space="0" w:color="auto"/>
              <w:bottom w:val="single" w:sz="4" w:space="0" w:color="auto"/>
              <w:right w:val="single" w:sz="4" w:space="0" w:color="auto"/>
            </w:tcBorders>
          </w:tcPr>
          <w:p w:rsidR="007B5BC6" w:rsidRPr="008F387F" w:rsidRDefault="007B5BC6" w:rsidP="007B5BC6">
            <w:pPr>
              <w:widowControl w:val="0"/>
              <w:autoSpaceDE w:val="0"/>
              <w:autoSpaceDN w:val="0"/>
              <w:adjustRightInd w:val="0"/>
              <w:spacing w:after="0" w:line="240" w:lineRule="auto"/>
              <w:rPr>
                <w:rFonts w:ascii="Times New Roman" w:hAnsi="Times New Roman"/>
                <w:sz w:val="24"/>
                <w:szCs w:val="24"/>
                <w:lang w:val="uk-UA" w:eastAsia="uk-UA"/>
              </w:rPr>
            </w:pPr>
            <w:r w:rsidRPr="008F387F">
              <w:rPr>
                <w:rFonts w:ascii="Times New Roman" w:hAnsi="Times New Roman"/>
                <w:sz w:val="24"/>
                <w:szCs w:val="24"/>
                <w:lang w:val="uk-UA" w:eastAsia="uk-UA"/>
              </w:rPr>
              <w:t>Шепний В.В. – нач. відділу з питань НС правоохоронної та ОМР</w:t>
            </w:r>
          </w:p>
        </w:tc>
        <w:tc>
          <w:tcPr>
            <w:tcW w:w="1134" w:type="dxa"/>
            <w:tcBorders>
              <w:top w:val="single" w:sz="4" w:space="0" w:color="auto"/>
              <w:left w:val="single" w:sz="4" w:space="0" w:color="auto"/>
              <w:bottom w:val="single" w:sz="4" w:space="0" w:color="auto"/>
              <w:right w:val="single" w:sz="4" w:space="0" w:color="auto"/>
            </w:tcBorders>
          </w:tcPr>
          <w:p w:rsidR="007B5BC6" w:rsidRPr="008F387F" w:rsidRDefault="007B5BC6" w:rsidP="007B5BC6">
            <w:pPr>
              <w:rPr>
                <w:rFonts w:ascii="Times New Roman" w:hAnsi="Times New Roman"/>
                <w:sz w:val="24"/>
                <w:szCs w:val="24"/>
                <w:lang w:val="uk-UA"/>
              </w:rPr>
            </w:pPr>
            <w:r w:rsidRPr="008F387F">
              <w:rPr>
                <w:rFonts w:ascii="Times New Roman" w:hAnsi="Times New Roman"/>
                <w:sz w:val="24"/>
                <w:szCs w:val="24"/>
                <w:lang w:val="uk-UA" w:eastAsia="uk-UA"/>
              </w:rPr>
              <w:t>20.02.25</w:t>
            </w:r>
          </w:p>
        </w:tc>
      </w:tr>
      <w:tr w:rsidR="007B5BC6" w:rsidRPr="00167992" w:rsidTr="001B2662">
        <w:trPr>
          <w:trHeight w:val="682"/>
        </w:trPr>
        <w:tc>
          <w:tcPr>
            <w:tcW w:w="710" w:type="dxa"/>
            <w:tcBorders>
              <w:top w:val="single" w:sz="4" w:space="0" w:color="auto"/>
              <w:left w:val="single" w:sz="4" w:space="0" w:color="auto"/>
              <w:bottom w:val="single" w:sz="4" w:space="0" w:color="auto"/>
              <w:right w:val="single" w:sz="4" w:space="0" w:color="auto"/>
            </w:tcBorders>
          </w:tcPr>
          <w:p w:rsidR="007B5BC6" w:rsidRPr="008F387F" w:rsidRDefault="007B5BC6" w:rsidP="007B5BC6">
            <w:pPr>
              <w:spacing w:after="0" w:line="240" w:lineRule="auto"/>
              <w:rPr>
                <w:rFonts w:ascii="Times New Roman" w:hAnsi="Times New Roman"/>
                <w:sz w:val="24"/>
                <w:szCs w:val="24"/>
                <w:lang w:val="uk-UA" w:eastAsia="uk-UA"/>
              </w:rPr>
            </w:pPr>
            <w:r w:rsidRPr="008F387F">
              <w:rPr>
                <w:rFonts w:ascii="Times New Roman" w:hAnsi="Times New Roman"/>
                <w:sz w:val="24"/>
                <w:szCs w:val="24"/>
                <w:lang w:val="uk-UA" w:eastAsia="uk-UA"/>
              </w:rPr>
              <w:t>6</w:t>
            </w:r>
          </w:p>
        </w:tc>
        <w:tc>
          <w:tcPr>
            <w:tcW w:w="5165" w:type="dxa"/>
            <w:tcBorders>
              <w:top w:val="single" w:sz="4" w:space="0" w:color="auto"/>
              <w:left w:val="single" w:sz="4" w:space="0" w:color="auto"/>
              <w:bottom w:val="single" w:sz="4" w:space="0" w:color="auto"/>
              <w:right w:val="single" w:sz="4" w:space="0" w:color="auto"/>
            </w:tcBorders>
          </w:tcPr>
          <w:p w:rsidR="007B5BC6" w:rsidRPr="008F387F" w:rsidRDefault="007B5BC6" w:rsidP="007B5BC6">
            <w:pPr>
              <w:widowControl w:val="0"/>
              <w:autoSpaceDE w:val="0"/>
              <w:autoSpaceDN w:val="0"/>
              <w:spacing w:before="10" w:after="0" w:line="240" w:lineRule="auto"/>
              <w:jc w:val="both"/>
              <w:rPr>
                <w:rFonts w:ascii="Times New Roman" w:hAnsi="Times New Roman"/>
                <w:sz w:val="24"/>
                <w:szCs w:val="24"/>
                <w:lang w:val="uk-UA" w:eastAsia="zh-CN"/>
              </w:rPr>
            </w:pPr>
            <w:r w:rsidRPr="008F387F">
              <w:rPr>
                <w:rFonts w:ascii="Times New Roman" w:hAnsi="Times New Roman"/>
                <w:sz w:val="24"/>
                <w:szCs w:val="24"/>
                <w:lang w:val="uk-UA" w:eastAsia="zh-CN"/>
              </w:rPr>
              <w:t>Про затвердження плану основних заходів цивільного захисту Новороздільської субланки Стрийської ланки територіальної  підсистемиєдиної державної системи цивільного захисту  Львівської області  на 2025 рік</w:t>
            </w:r>
          </w:p>
        </w:tc>
        <w:tc>
          <w:tcPr>
            <w:tcW w:w="3260" w:type="dxa"/>
            <w:tcBorders>
              <w:top w:val="single" w:sz="4" w:space="0" w:color="auto"/>
              <w:left w:val="single" w:sz="4" w:space="0" w:color="auto"/>
              <w:bottom w:val="single" w:sz="4" w:space="0" w:color="auto"/>
              <w:right w:val="single" w:sz="4" w:space="0" w:color="auto"/>
            </w:tcBorders>
          </w:tcPr>
          <w:p w:rsidR="007B5BC6" w:rsidRPr="008F387F" w:rsidRDefault="007B5BC6" w:rsidP="007B5BC6">
            <w:pPr>
              <w:widowControl w:val="0"/>
              <w:autoSpaceDE w:val="0"/>
              <w:autoSpaceDN w:val="0"/>
              <w:adjustRightInd w:val="0"/>
              <w:spacing w:after="0" w:line="240" w:lineRule="auto"/>
              <w:rPr>
                <w:rFonts w:ascii="Times New Roman" w:hAnsi="Times New Roman"/>
                <w:bCs/>
                <w:sz w:val="24"/>
                <w:szCs w:val="24"/>
                <w:lang w:val="uk-UA" w:eastAsia="uk-UA"/>
              </w:rPr>
            </w:pPr>
            <w:r w:rsidRPr="008F387F">
              <w:rPr>
                <w:rFonts w:ascii="Times New Roman" w:hAnsi="Times New Roman"/>
                <w:sz w:val="24"/>
                <w:szCs w:val="24"/>
                <w:lang w:val="uk-UA" w:eastAsia="uk-UA"/>
              </w:rPr>
              <w:t>Шепний В.В. – нач. відділу з питань НС правоохоронної та ОМР</w:t>
            </w:r>
          </w:p>
        </w:tc>
        <w:tc>
          <w:tcPr>
            <w:tcW w:w="1134" w:type="dxa"/>
            <w:tcBorders>
              <w:top w:val="single" w:sz="4" w:space="0" w:color="auto"/>
              <w:left w:val="single" w:sz="4" w:space="0" w:color="auto"/>
              <w:bottom w:val="single" w:sz="4" w:space="0" w:color="auto"/>
              <w:right w:val="single" w:sz="4" w:space="0" w:color="auto"/>
            </w:tcBorders>
          </w:tcPr>
          <w:p w:rsidR="007B5BC6" w:rsidRPr="008F387F" w:rsidRDefault="007B5BC6" w:rsidP="007B5BC6">
            <w:r w:rsidRPr="008F387F">
              <w:rPr>
                <w:rFonts w:ascii="Times New Roman" w:hAnsi="Times New Roman"/>
                <w:sz w:val="24"/>
                <w:szCs w:val="24"/>
                <w:lang w:val="uk-UA" w:eastAsia="uk-UA"/>
              </w:rPr>
              <w:t>20.02.25</w:t>
            </w:r>
          </w:p>
        </w:tc>
      </w:tr>
      <w:tr w:rsidR="007B5BC6" w:rsidRPr="00167992" w:rsidTr="001B2662">
        <w:trPr>
          <w:trHeight w:val="682"/>
        </w:trPr>
        <w:tc>
          <w:tcPr>
            <w:tcW w:w="710" w:type="dxa"/>
            <w:tcBorders>
              <w:top w:val="single" w:sz="4" w:space="0" w:color="auto"/>
              <w:left w:val="single" w:sz="4" w:space="0" w:color="auto"/>
              <w:bottom w:val="single" w:sz="4" w:space="0" w:color="auto"/>
              <w:right w:val="single" w:sz="4" w:space="0" w:color="auto"/>
            </w:tcBorders>
          </w:tcPr>
          <w:p w:rsidR="007B5BC6" w:rsidRPr="008F387F" w:rsidRDefault="007B5BC6" w:rsidP="007B5BC6">
            <w:pPr>
              <w:spacing w:after="0" w:line="240" w:lineRule="auto"/>
              <w:rPr>
                <w:rFonts w:ascii="Times New Roman" w:hAnsi="Times New Roman"/>
                <w:sz w:val="24"/>
                <w:szCs w:val="24"/>
                <w:lang w:val="uk-UA" w:eastAsia="uk-UA"/>
              </w:rPr>
            </w:pPr>
            <w:r w:rsidRPr="008F387F">
              <w:rPr>
                <w:rFonts w:ascii="Times New Roman" w:hAnsi="Times New Roman"/>
                <w:sz w:val="24"/>
                <w:szCs w:val="24"/>
                <w:lang w:val="uk-UA" w:eastAsia="uk-UA"/>
              </w:rPr>
              <w:t>7</w:t>
            </w:r>
          </w:p>
        </w:tc>
        <w:tc>
          <w:tcPr>
            <w:tcW w:w="5165" w:type="dxa"/>
            <w:tcBorders>
              <w:top w:val="single" w:sz="4" w:space="0" w:color="auto"/>
              <w:left w:val="single" w:sz="4" w:space="0" w:color="auto"/>
              <w:bottom w:val="single" w:sz="4" w:space="0" w:color="auto"/>
              <w:right w:val="single" w:sz="4" w:space="0" w:color="auto"/>
            </w:tcBorders>
          </w:tcPr>
          <w:p w:rsidR="007B5BC6" w:rsidRPr="008F387F" w:rsidRDefault="007B5BC6" w:rsidP="007B5BC6">
            <w:pPr>
              <w:spacing w:after="0" w:line="240" w:lineRule="auto"/>
              <w:rPr>
                <w:rFonts w:ascii="Times New Roman" w:hAnsi="Times New Roman"/>
                <w:sz w:val="24"/>
                <w:szCs w:val="24"/>
                <w:lang w:val="uk-UA" w:eastAsia="ru-RU"/>
              </w:rPr>
            </w:pPr>
            <w:r w:rsidRPr="008F387F">
              <w:rPr>
                <w:rFonts w:ascii="Times New Roman" w:hAnsi="Times New Roman"/>
                <w:sz w:val="24"/>
                <w:szCs w:val="24"/>
                <w:lang w:val="uk-UA" w:eastAsia="ru-RU"/>
              </w:rPr>
              <w:t xml:space="preserve">Про погодження внесення змін  </w:t>
            </w:r>
          </w:p>
          <w:p w:rsidR="007B5BC6" w:rsidRPr="008F387F" w:rsidRDefault="007B5BC6" w:rsidP="007B5BC6">
            <w:pPr>
              <w:spacing w:after="0" w:line="240" w:lineRule="auto"/>
              <w:rPr>
                <w:rFonts w:ascii="Times New Roman" w:hAnsi="Times New Roman"/>
                <w:bCs/>
                <w:sz w:val="24"/>
                <w:szCs w:val="24"/>
                <w:lang w:val="uk-UA" w:eastAsia="ru-RU"/>
              </w:rPr>
            </w:pPr>
            <w:r w:rsidRPr="008F387F">
              <w:rPr>
                <w:rFonts w:ascii="Times New Roman" w:hAnsi="Times New Roman"/>
                <w:sz w:val="24"/>
                <w:szCs w:val="24"/>
                <w:lang w:val="uk-UA" w:eastAsia="ru-RU"/>
              </w:rPr>
              <w:t xml:space="preserve">до </w:t>
            </w:r>
            <w:r w:rsidRPr="008F387F">
              <w:rPr>
                <w:rFonts w:ascii="Times New Roman" w:hAnsi="Times New Roman"/>
                <w:bCs/>
                <w:sz w:val="24"/>
                <w:szCs w:val="24"/>
                <w:lang w:val="uk-UA" w:eastAsia="ru-RU"/>
              </w:rPr>
              <w:t>Програми соціального захисту населення</w:t>
            </w:r>
          </w:p>
          <w:p w:rsidR="007B5BC6" w:rsidRPr="008F387F" w:rsidRDefault="007B5BC6" w:rsidP="007B5BC6">
            <w:pPr>
              <w:spacing w:after="0" w:line="240" w:lineRule="auto"/>
              <w:rPr>
                <w:rFonts w:ascii="Times New Roman" w:hAnsi="Times New Roman"/>
                <w:sz w:val="24"/>
                <w:szCs w:val="24"/>
                <w:lang w:val="uk-UA" w:eastAsia="ru-RU"/>
              </w:rPr>
            </w:pPr>
            <w:r w:rsidRPr="008F387F">
              <w:rPr>
                <w:rFonts w:ascii="Times New Roman" w:hAnsi="Times New Roman"/>
                <w:sz w:val="24"/>
                <w:szCs w:val="24"/>
                <w:lang w:val="uk-UA" w:eastAsia="ru-RU"/>
              </w:rPr>
              <w:t>на 2025 рік прогноз на 2026-2027 роки</w:t>
            </w:r>
          </w:p>
        </w:tc>
        <w:tc>
          <w:tcPr>
            <w:tcW w:w="3260" w:type="dxa"/>
            <w:tcBorders>
              <w:top w:val="single" w:sz="4" w:space="0" w:color="auto"/>
              <w:left w:val="single" w:sz="4" w:space="0" w:color="auto"/>
              <w:bottom w:val="single" w:sz="4" w:space="0" w:color="auto"/>
              <w:right w:val="single" w:sz="4" w:space="0" w:color="auto"/>
            </w:tcBorders>
          </w:tcPr>
          <w:p w:rsidR="007B5BC6" w:rsidRPr="008F387F" w:rsidRDefault="007B5BC6" w:rsidP="007243D8">
            <w:pPr>
              <w:widowControl w:val="0"/>
              <w:autoSpaceDE w:val="0"/>
              <w:autoSpaceDN w:val="0"/>
              <w:adjustRightInd w:val="0"/>
              <w:spacing w:after="0" w:line="240" w:lineRule="auto"/>
              <w:rPr>
                <w:rFonts w:ascii="Times New Roman" w:hAnsi="Times New Roman"/>
                <w:bCs/>
                <w:sz w:val="24"/>
                <w:szCs w:val="24"/>
                <w:lang w:val="uk-UA" w:eastAsia="uk-UA"/>
              </w:rPr>
            </w:pPr>
            <w:r w:rsidRPr="008F387F">
              <w:rPr>
                <w:rFonts w:ascii="Times New Roman" w:hAnsi="Times New Roman"/>
                <w:bCs/>
                <w:sz w:val="24"/>
                <w:szCs w:val="24"/>
                <w:lang w:val="uk-UA" w:eastAsia="uk-UA"/>
              </w:rPr>
              <w:t>Калінчук Г.А. – нач. управління соціального захисту</w:t>
            </w:r>
          </w:p>
        </w:tc>
        <w:tc>
          <w:tcPr>
            <w:tcW w:w="1134" w:type="dxa"/>
            <w:tcBorders>
              <w:top w:val="single" w:sz="4" w:space="0" w:color="auto"/>
              <w:left w:val="single" w:sz="4" w:space="0" w:color="auto"/>
              <w:bottom w:val="single" w:sz="4" w:space="0" w:color="auto"/>
              <w:right w:val="single" w:sz="4" w:space="0" w:color="auto"/>
            </w:tcBorders>
          </w:tcPr>
          <w:p w:rsidR="007B5BC6" w:rsidRPr="008F387F" w:rsidRDefault="007B5BC6" w:rsidP="007B5BC6">
            <w:r w:rsidRPr="008F387F">
              <w:rPr>
                <w:rFonts w:ascii="Times New Roman" w:hAnsi="Times New Roman"/>
                <w:sz w:val="24"/>
                <w:szCs w:val="24"/>
                <w:lang w:val="uk-UA" w:eastAsia="uk-UA"/>
              </w:rPr>
              <w:t>20.02.25</w:t>
            </w:r>
          </w:p>
        </w:tc>
      </w:tr>
      <w:tr w:rsidR="00163478" w:rsidRPr="00167992" w:rsidTr="001B2662">
        <w:trPr>
          <w:trHeight w:val="682"/>
        </w:trPr>
        <w:tc>
          <w:tcPr>
            <w:tcW w:w="710" w:type="dxa"/>
            <w:tcBorders>
              <w:top w:val="single" w:sz="4" w:space="0" w:color="auto"/>
              <w:left w:val="single" w:sz="4" w:space="0" w:color="auto"/>
              <w:bottom w:val="single" w:sz="4" w:space="0" w:color="auto"/>
              <w:right w:val="single" w:sz="4" w:space="0" w:color="auto"/>
            </w:tcBorders>
          </w:tcPr>
          <w:p w:rsidR="00163478" w:rsidRPr="008F387F" w:rsidRDefault="00163478" w:rsidP="00163478">
            <w:pPr>
              <w:spacing w:after="0" w:line="240" w:lineRule="auto"/>
              <w:rPr>
                <w:rFonts w:ascii="Times New Roman" w:hAnsi="Times New Roman"/>
                <w:sz w:val="24"/>
                <w:szCs w:val="24"/>
                <w:lang w:val="uk-UA" w:eastAsia="uk-UA"/>
              </w:rPr>
            </w:pPr>
            <w:r>
              <w:rPr>
                <w:rFonts w:ascii="Times New Roman" w:hAnsi="Times New Roman"/>
                <w:sz w:val="24"/>
                <w:szCs w:val="24"/>
                <w:lang w:val="uk-UA" w:eastAsia="uk-UA"/>
              </w:rPr>
              <w:t>8</w:t>
            </w:r>
          </w:p>
        </w:tc>
        <w:tc>
          <w:tcPr>
            <w:tcW w:w="5165" w:type="dxa"/>
            <w:tcBorders>
              <w:top w:val="single" w:sz="4" w:space="0" w:color="auto"/>
              <w:left w:val="single" w:sz="4" w:space="0" w:color="auto"/>
              <w:bottom w:val="single" w:sz="4" w:space="0" w:color="auto"/>
              <w:right w:val="single" w:sz="4" w:space="0" w:color="auto"/>
            </w:tcBorders>
          </w:tcPr>
          <w:p w:rsidR="00163478" w:rsidRPr="007243D8" w:rsidRDefault="00163478" w:rsidP="00163478">
            <w:pPr>
              <w:shd w:val="clear" w:color="auto" w:fill="FFFFFF"/>
              <w:autoSpaceDE w:val="0"/>
              <w:spacing w:after="0" w:line="240" w:lineRule="auto"/>
              <w:ind w:right="-2"/>
              <w:rPr>
                <w:rFonts w:ascii="Times New Roman" w:hAnsi="Times New Roman"/>
                <w:sz w:val="24"/>
                <w:szCs w:val="24"/>
                <w:lang w:eastAsia="ru-RU"/>
              </w:rPr>
            </w:pPr>
            <w:r w:rsidRPr="007243D8">
              <w:rPr>
                <w:rFonts w:ascii="Times New Roman" w:hAnsi="Times New Roman"/>
                <w:sz w:val="24"/>
                <w:szCs w:val="24"/>
                <w:lang w:eastAsia="ru-RU"/>
              </w:rPr>
              <w:t xml:space="preserve">Про </w:t>
            </w:r>
            <w:r w:rsidRPr="007243D8">
              <w:rPr>
                <w:rFonts w:ascii="Times New Roman" w:hAnsi="Times New Roman"/>
                <w:sz w:val="24"/>
                <w:szCs w:val="24"/>
                <w:lang w:val="uk-UA" w:eastAsia="ru-RU"/>
              </w:rPr>
              <w:t>погод</w:t>
            </w:r>
            <w:r w:rsidRPr="007243D8">
              <w:rPr>
                <w:rFonts w:ascii="Times New Roman" w:hAnsi="Times New Roman"/>
                <w:sz w:val="24"/>
                <w:szCs w:val="24"/>
                <w:lang w:eastAsia="ru-RU"/>
              </w:rPr>
              <w:t xml:space="preserve">ження </w:t>
            </w:r>
            <w:r w:rsidRPr="007243D8">
              <w:rPr>
                <w:rFonts w:ascii="Times New Roman" w:hAnsi="Times New Roman"/>
                <w:sz w:val="24"/>
                <w:szCs w:val="24"/>
                <w:lang w:val="uk-UA" w:eastAsia="ru-RU"/>
              </w:rPr>
              <w:t>П</w:t>
            </w:r>
            <w:r w:rsidRPr="007243D8">
              <w:rPr>
                <w:rFonts w:ascii="Times New Roman" w:hAnsi="Times New Roman"/>
                <w:sz w:val="24"/>
                <w:szCs w:val="24"/>
                <w:lang w:eastAsia="ru-RU"/>
              </w:rPr>
              <w:t>рограм</w:t>
            </w:r>
            <w:r w:rsidRPr="007243D8">
              <w:rPr>
                <w:rFonts w:ascii="Times New Roman" w:hAnsi="Times New Roman"/>
                <w:sz w:val="24"/>
                <w:szCs w:val="24"/>
                <w:lang w:val="uk-UA" w:eastAsia="ru-RU"/>
              </w:rPr>
              <w:t>и</w:t>
            </w:r>
            <w:r w:rsidRPr="007243D8">
              <w:rPr>
                <w:rFonts w:ascii="Times New Roman" w:hAnsi="Times New Roman"/>
                <w:sz w:val="24"/>
                <w:szCs w:val="24"/>
                <w:lang w:eastAsia="ru-RU"/>
              </w:rPr>
              <w:t xml:space="preserve">  запобігання та протидії</w:t>
            </w:r>
            <w:r>
              <w:rPr>
                <w:rFonts w:ascii="Times New Roman" w:hAnsi="Times New Roman"/>
                <w:sz w:val="24"/>
                <w:szCs w:val="24"/>
                <w:lang w:val="uk-UA" w:eastAsia="ru-RU"/>
              </w:rPr>
              <w:t xml:space="preserve"> </w:t>
            </w:r>
            <w:r w:rsidRPr="007243D8">
              <w:rPr>
                <w:rFonts w:ascii="Times New Roman" w:hAnsi="Times New Roman"/>
                <w:sz w:val="24"/>
                <w:szCs w:val="24"/>
                <w:lang w:eastAsia="ru-RU"/>
              </w:rPr>
              <w:t>домашньому насильству й насильству за ознакою статі</w:t>
            </w:r>
            <w:r w:rsidRPr="007243D8">
              <w:rPr>
                <w:rFonts w:ascii="Times New Roman" w:hAnsi="Times New Roman"/>
                <w:sz w:val="24"/>
                <w:szCs w:val="24"/>
                <w:lang w:val="uk-UA" w:eastAsia="ru-RU"/>
              </w:rPr>
              <w:t>,</w:t>
            </w:r>
            <w:r w:rsidRPr="007243D8">
              <w:rPr>
                <w:rFonts w:ascii="Times New Roman" w:hAnsi="Times New Roman"/>
                <w:sz w:val="24"/>
                <w:szCs w:val="24"/>
                <w:lang w:eastAsia="ru-RU"/>
              </w:rPr>
              <w:t xml:space="preserve"> </w:t>
            </w:r>
            <w:r>
              <w:rPr>
                <w:rFonts w:ascii="Times New Roman" w:hAnsi="Times New Roman"/>
                <w:sz w:val="24"/>
                <w:szCs w:val="24"/>
                <w:lang w:val="uk-UA" w:eastAsia="ru-RU"/>
              </w:rPr>
              <w:t xml:space="preserve"> </w:t>
            </w:r>
            <w:r w:rsidRPr="007243D8">
              <w:rPr>
                <w:rFonts w:ascii="Times New Roman" w:hAnsi="Times New Roman"/>
                <w:sz w:val="24"/>
                <w:szCs w:val="24"/>
                <w:lang w:eastAsia="ru-RU"/>
              </w:rPr>
              <w:t xml:space="preserve">забезпечення гендерної рівності та протидії торгівлі </w:t>
            </w:r>
          </w:p>
          <w:p w:rsidR="00163478" w:rsidRPr="007243D8" w:rsidRDefault="00163478" w:rsidP="00163478">
            <w:pPr>
              <w:shd w:val="clear" w:color="auto" w:fill="FFFFFF"/>
              <w:autoSpaceDE w:val="0"/>
              <w:spacing w:after="0" w:line="240" w:lineRule="auto"/>
              <w:ind w:right="-2"/>
              <w:rPr>
                <w:rFonts w:ascii="Times New Roman" w:hAnsi="Times New Roman"/>
                <w:sz w:val="24"/>
                <w:szCs w:val="24"/>
                <w:lang w:eastAsia="ru-RU"/>
              </w:rPr>
            </w:pPr>
            <w:r w:rsidRPr="007243D8">
              <w:rPr>
                <w:rFonts w:ascii="Times New Roman" w:hAnsi="Times New Roman"/>
                <w:sz w:val="24"/>
                <w:szCs w:val="24"/>
                <w:lang w:eastAsia="ru-RU"/>
              </w:rPr>
              <w:t>людьми на період 2025-2027рр</w:t>
            </w:r>
          </w:p>
        </w:tc>
        <w:tc>
          <w:tcPr>
            <w:tcW w:w="3260" w:type="dxa"/>
            <w:tcBorders>
              <w:top w:val="single" w:sz="4" w:space="0" w:color="auto"/>
              <w:left w:val="single" w:sz="4" w:space="0" w:color="auto"/>
              <w:bottom w:val="single" w:sz="4" w:space="0" w:color="auto"/>
              <w:right w:val="single" w:sz="4" w:space="0" w:color="auto"/>
            </w:tcBorders>
          </w:tcPr>
          <w:p w:rsidR="00163478" w:rsidRDefault="00163478" w:rsidP="00163478">
            <w:pPr>
              <w:spacing w:after="0" w:line="240" w:lineRule="auto"/>
            </w:pPr>
            <w:r w:rsidRPr="0085434C">
              <w:rPr>
                <w:rFonts w:ascii="Times New Roman" w:hAnsi="Times New Roman"/>
                <w:bCs/>
                <w:sz w:val="24"/>
                <w:szCs w:val="24"/>
                <w:lang w:val="uk-UA" w:eastAsia="uk-UA"/>
              </w:rPr>
              <w:t>Калінчук Г.А. – нач. управління соціального захисту</w:t>
            </w:r>
          </w:p>
        </w:tc>
        <w:tc>
          <w:tcPr>
            <w:tcW w:w="1134" w:type="dxa"/>
            <w:tcBorders>
              <w:top w:val="single" w:sz="4" w:space="0" w:color="auto"/>
              <w:left w:val="single" w:sz="4" w:space="0" w:color="auto"/>
              <w:bottom w:val="single" w:sz="4" w:space="0" w:color="auto"/>
              <w:right w:val="single" w:sz="4" w:space="0" w:color="auto"/>
            </w:tcBorders>
          </w:tcPr>
          <w:p w:rsidR="00163478" w:rsidRPr="008F387F" w:rsidRDefault="00163478" w:rsidP="00163478">
            <w:r w:rsidRPr="008F387F">
              <w:rPr>
                <w:rFonts w:ascii="Times New Roman" w:hAnsi="Times New Roman"/>
                <w:sz w:val="24"/>
                <w:szCs w:val="24"/>
                <w:lang w:val="uk-UA" w:eastAsia="uk-UA"/>
              </w:rPr>
              <w:t>20.02.25</w:t>
            </w:r>
          </w:p>
        </w:tc>
      </w:tr>
      <w:tr w:rsidR="00163478" w:rsidRPr="00167992" w:rsidTr="001B2662">
        <w:trPr>
          <w:trHeight w:val="416"/>
        </w:trPr>
        <w:tc>
          <w:tcPr>
            <w:tcW w:w="710" w:type="dxa"/>
            <w:tcBorders>
              <w:top w:val="single" w:sz="4" w:space="0" w:color="auto"/>
              <w:left w:val="single" w:sz="4" w:space="0" w:color="auto"/>
              <w:bottom w:val="single" w:sz="4" w:space="0" w:color="auto"/>
              <w:right w:val="single" w:sz="4" w:space="0" w:color="auto"/>
            </w:tcBorders>
          </w:tcPr>
          <w:p w:rsidR="00163478" w:rsidRPr="008F387F" w:rsidRDefault="00163478" w:rsidP="00163478">
            <w:pPr>
              <w:spacing w:after="0" w:line="240" w:lineRule="auto"/>
              <w:rPr>
                <w:rFonts w:ascii="Times New Roman" w:hAnsi="Times New Roman"/>
                <w:sz w:val="24"/>
                <w:szCs w:val="24"/>
                <w:lang w:val="uk-UA" w:eastAsia="uk-UA"/>
              </w:rPr>
            </w:pPr>
            <w:r>
              <w:rPr>
                <w:rFonts w:ascii="Times New Roman" w:hAnsi="Times New Roman"/>
                <w:sz w:val="24"/>
                <w:szCs w:val="24"/>
                <w:lang w:val="uk-UA" w:eastAsia="uk-UA"/>
              </w:rPr>
              <w:t>9</w:t>
            </w:r>
          </w:p>
        </w:tc>
        <w:tc>
          <w:tcPr>
            <w:tcW w:w="5165" w:type="dxa"/>
            <w:tcBorders>
              <w:top w:val="single" w:sz="4" w:space="0" w:color="auto"/>
              <w:left w:val="single" w:sz="4" w:space="0" w:color="auto"/>
              <w:bottom w:val="single" w:sz="4" w:space="0" w:color="auto"/>
              <w:right w:val="single" w:sz="4" w:space="0" w:color="auto"/>
            </w:tcBorders>
          </w:tcPr>
          <w:p w:rsidR="00163478" w:rsidRPr="007243D8" w:rsidRDefault="00163478" w:rsidP="00163478">
            <w:pPr>
              <w:spacing w:after="0" w:line="240" w:lineRule="auto"/>
              <w:rPr>
                <w:rFonts w:ascii="Times New Roman" w:hAnsi="Times New Roman"/>
                <w:bCs/>
                <w:sz w:val="24"/>
                <w:szCs w:val="24"/>
                <w:lang w:eastAsia="ru-RU"/>
              </w:rPr>
            </w:pPr>
            <w:r w:rsidRPr="007243D8">
              <w:rPr>
                <w:rFonts w:ascii="Times New Roman" w:hAnsi="Times New Roman"/>
                <w:sz w:val="24"/>
                <w:szCs w:val="24"/>
                <w:lang w:eastAsia="ru-RU"/>
              </w:rPr>
              <w:t xml:space="preserve">Про  </w:t>
            </w:r>
            <w:r w:rsidRPr="007243D8">
              <w:rPr>
                <w:rFonts w:ascii="Times New Roman" w:hAnsi="Times New Roman"/>
                <w:sz w:val="24"/>
                <w:szCs w:val="24"/>
                <w:lang w:val="uk-UA" w:eastAsia="ru-RU"/>
              </w:rPr>
              <w:t>пого</w:t>
            </w:r>
            <w:r w:rsidRPr="007243D8">
              <w:rPr>
                <w:rFonts w:ascii="Times New Roman" w:hAnsi="Times New Roman"/>
                <w:sz w:val="24"/>
                <w:szCs w:val="24"/>
                <w:lang w:eastAsia="ru-RU"/>
              </w:rPr>
              <w:t xml:space="preserve">дження </w:t>
            </w:r>
            <w:r w:rsidRPr="007243D8">
              <w:rPr>
                <w:rFonts w:ascii="Times New Roman" w:hAnsi="Times New Roman"/>
                <w:bCs/>
                <w:sz w:val="24"/>
                <w:szCs w:val="24"/>
                <w:lang w:eastAsia="ru-RU"/>
              </w:rPr>
              <w:t xml:space="preserve">Програми для кривдників на </w:t>
            </w:r>
          </w:p>
          <w:p w:rsidR="00163478" w:rsidRPr="007243D8" w:rsidRDefault="00163478" w:rsidP="00163478">
            <w:pPr>
              <w:spacing w:after="0" w:line="240" w:lineRule="auto"/>
              <w:rPr>
                <w:rFonts w:ascii="Times New Roman" w:hAnsi="Times New Roman"/>
                <w:bCs/>
                <w:sz w:val="24"/>
                <w:szCs w:val="24"/>
                <w:lang w:eastAsia="ru-RU"/>
              </w:rPr>
            </w:pPr>
            <w:r w:rsidRPr="007243D8">
              <w:rPr>
                <w:rFonts w:ascii="Times New Roman" w:hAnsi="Times New Roman"/>
                <w:bCs/>
                <w:sz w:val="24"/>
                <w:szCs w:val="24"/>
                <w:lang w:eastAsia="ru-RU"/>
              </w:rPr>
              <w:t>території Новороздільсько</w:t>
            </w:r>
            <w:r w:rsidRPr="007243D8">
              <w:rPr>
                <w:rFonts w:ascii="Times New Roman" w:hAnsi="Times New Roman"/>
                <w:bCs/>
                <w:sz w:val="24"/>
                <w:szCs w:val="24"/>
                <w:lang w:val="uk-UA" w:eastAsia="ru-RU"/>
              </w:rPr>
              <w:t>ї</w:t>
            </w:r>
            <w:r w:rsidR="00545AD6">
              <w:rPr>
                <w:rFonts w:ascii="Times New Roman" w:hAnsi="Times New Roman"/>
                <w:bCs/>
                <w:sz w:val="24"/>
                <w:szCs w:val="24"/>
                <w:lang w:eastAsia="ru-RU"/>
              </w:rPr>
              <w:t xml:space="preserve"> міської територіальної </w:t>
            </w:r>
            <w:r w:rsidR="00545AD6">
              <w:rPr>
                <w:rFonts w:ascii="Times New Roman" w:hAnsi="Times New Roman"/>
                <w:bCs/>
                <w:sz w:val="24"/>
                <w:szCs w:val="24"/>
                <w:lang w:val="uk-UA" w:eastAsia="ru-RU"/>
              </w:rPr>
              <w:t xml:space="preserve"> </w:t>
            </w:r>
            <w:r>
              <w:rPr>
                <w:rFonts w:ascii="Times New Roman" w:hAnsi="Times New Roman"/>
                <w:bCs/>
                <w:sz w:val="24"/>
                <w:szCs w:val="24"/>
                <w:lang w:eastAsia="ru-RU"/>
              </w:rPr>
              <w:t>громади на 2025 -2027 роки</w:t>
            </w:r>
          </w:p>
        </w:tc>
        <w:tc>
          <w:tcPr>
            <w:tcW w:w="3260" w:type="dxa"/>
            <w:tcBorders>
              <w:top w:val="single" w:sz="4" w:space="0" w:color="auto"/>
              <w:left w:val="single" w:sz="4" w:space="0" w:color="auto"/>
              <w:bottom w:val="single" w:sz="4" w:space="0" w:color="auto"/>
              <w:right w:val="single" w:sz="4" w:space="0" w:color="auto"/>
            </w:tcBorders>
          </w:tcPr>
          <w:p w:rsidR="00163478" w:rsidRDefault="00163478" w:rsidP="00163478">
            <w:pPr>
              <w:spacing w:after="0" w:line="240" w:lineRule="auto"/>
            </w:pPr>
            <w:r w:rsidRPr="0085434C">
              <w:rPr>
                <w:rFonts w:ascii="Times New Roman" w:hAnsi="Times New Roman"/>
                <w:bCs/>
                <w:sz w:val="24"/>
                <w:szCs w:val="24"/>
                <w:lang w:val="uk-UA" w:eastAsia="uk-UA"/>
              </w:rPr>
              <w:t>Калінчук Г.А. – нач. управління соціального захисту</w:t>
            </w:r>
          </w:p>
        </w:tc>
        <w:tc>
          <w:tcPr>
            <w:tcW w:w="1134" w:type="dxa"/>
            <w:tcBorders>
              <w:top w:val="single" w:sz="4" w:space="0" w:color="auto"/>
              <w:left w:val="single" w:sz="4" w:space="0" w:color="auto"/>
              <w:bottom w:val="single" w:sz="4" w:space="0" w:color="auto"/>
              <w:right w:val="single" w:sz="4" w:space="0" w:color="auto"/>
            </w:tcBorders>
          </w:tcPr>
          <w:p w:rsidR="00163478" w:rsidRPr="008F387F" w:rsidRDefault="00163478" w:rsidP="00163478">
            <w:r w:rsidRPr="008F387F">
              <w:rPr>
                <w:rFonts w:ascii="Times New Roman" w:hAnsi="Times New Roman"/>
                <w:sz w:val="24"/>
                <w:szCs w:val="24"/>
                <w:lang w:val="uk-UA" w:eastAsia="uk-UA"/>
              </w:rPr>
              <w:t>20.02.25</w:t>
            </w:r>
          </w:p>
        </w:tc>
      </w:tr>
      <w:tr w:rsidR="007B5BC6" w:rsidRPr="00167992" w:rsidTr="001B2662">
        <w:trPr>
          <w:trHeight w:val="682"/>
        </w:trPr>
        <w:tc>
          <w:tcPr>
            <w:tcW w:w="710" w:type="dxa"/>
            <w:tcBorders>
              <w:top w:val="single" w:sz="4" w:space="0" w:color="auto"/>
              <w:left w:val="single" w:sz="4" w:space="0" w:color="auto"/>
              <w:bottom w:val="single" w:sz="4" w:space="0" w:color="auto"/>
              <w:right w:val="single" w:sz="4" w:space="0" w:color="auto"/>
            </w:tcBorders>
          </w:tcPr>
          <w:p w:rsidR="007B5BC6" w:rsidRPr="008F387F" w:rsidRDefault="007243D8" w:rsidP="007B5BC6">
            <w:pPr>
              <w:spacing w:after="0" w:line="240" w:lineRule="auto"/>
              <w:rPr>
                <w:rFonts w:ascii="Times New Roman" w:hAnsi="Times New Roman"/>
                <w:sz w:val="24"/>
                <w:szCs w:val="24"/>
                <w:lang w:val="uk-UA" w:eastAsia="uk-UA"/>
              </w:rPr>
            </w:pPr>
            <w:r>
              <w:rPr>
                <w:rFonts w:ascii="Times New Roman" w:hAnsi="Times New Roman"/>
                <w:sz w:val="24"/>
                <w:szCs w:val="24"/>
                <w:lang w:val="uk-UA" w:eastAsia="uk-UA"/>
              </w:rPr>
              <w:t>10</w:t>
            </w:r>
          </w:p>
        </w:tc>
        <w:tc>
          <w:tcPr>
            <w:tcW w:w="5165" w:type="dxa"/>
            <w:tcBorders>
              <w:top w:val="single" w:sz="4" w:space="0" w:color="auto"/>
              <w:left w:val="single" w:sz="4" w:space="0" w:color="auto"/>
              <w:bottom w:val="single" w:sz="4" w:space="0" w:color="auto"/>
              <w:right w:val="single" w:sz="4" w:space="0" w:color="auto"/>
            </w:tcBorders>
          </w:tcPr>
          <w:p w:rsidR="007B5BC6" w:rsidRPr="008F387F" w:rsidRDefault="007B5BC6" w:rsidP="007B5BC6">
            <w:pPr>
              <w:spacing w:after="0" w:line="240" w:lineRule="auto"/>
              <w:rPr>
                <w:rFonts w:ascii="Times New Roman" w:hAnsi="Times New Roman"/>
                <w:sz w:val="24"/>
                <w:szCs w:val="24"/>
                <w:lang w:val="uk-UA" w:eastAsia="uk-UA"/>
              </w:rPr>
            </w:pPr>
            <w:r w:rsidRPr="008F387F">
              <w:rPr>
                <w:rFonts w:ascii="Times New Roman" w:hAnsi="Times New Roman"/>
                <w:sz w:val="24"/>
                <w:szCs w:val="24"/>
                <w:lang w:val="uk-UA" w:eastAsia="uk-UA"/>
              </w:rPr>
              <w:t xml:space="preserve">Про погодження внесення змін  до </w:t>
            </w:r>
          </w:p>
          <w:p w:rsidR="007B5BC6" w:rsidRPr="008F387F" w:rsidRDefault="007B5BC6" w:rsidP="007B5BC6">
            <w:pPr>
              <w:spacing w:after="0" w:line="240" w:lineRule="auto"/>
              <w:rPr>
                <w:rFonts w:ascii="Times New Roman" w:hAnsi="Times New Roman"/>
                <w:sz w:val="24"/>
                <w:szCs w:val="24"/>
                <w:lang w:val="uk-UA" w:eastAsia="ru-RU"/>
              </w:rPr>
            </w:pPr>
            <w:r w:rsidRPr="008F387F">
              <w:rPr>
                <w:rFonts w:ascii="Times New Roman" w:eastAsia="Calibri" w:hAnsi="Times New Roman"/>
                <w:sz w:val="24"/>
                <w:szCs w:val="24"/>
                <w:lang w:val="uk-UA" w:eastAsia="uk-UA"/>
              </w:rPr>
              <w:t xml:space="preserve">Програми  </w:t>
            </w:r>
            <w:r w:rsidRPr="008F387F">
              <w:rPr>
                <w:rFonts w:ascii="Times New Roman" w:hAnsi="Times New Roman"/>
                <w:sz w:val="24"/>
                <w:szCs w:val="24"/>
                <w:lang w:val="uk-UA" w:eastAsia="ru-RU"/>
              </w:rPr>
              <w:t xml:space="preserve">благоустрою   на 2025 рік </w:t>
            </w:r>
          </w:p>
          <w:p w:rsidR="007B5BC6" w:rsidRPr="008F387F" w:rsidRDefault="007B5BC6" w:rsidP="007B5BC6">
            <w:pPr>
              <w:shd w:val="clear" w:color="auto" w:fill="FFFFFF"/>
              <w:suppressAutoHyphens/>
              <w:spacing w:after="0" w:line="240" w:lineRule="auto"/>
              <w:jc w:val="both"/>
              <w:rPr>
                <w:rFonts w:ascii="Times New Roman" w:hAnsi="Times New Roman"/>
                <w:sz w:val="24"/>
                <w:szCs w:val="24"/>
                <w:lang w:val="uk-UA" w:eastAsia="ru-RU"/>
              </w:rPr>
            </w:pPr>
            <w:r w:rsidRPr="008F387F">
              <w:rPr>
                <w:rFonts w:ascii="Times New Roman" w:hAnsi="Times New Roman"/>
                <w:sz w:val="24"/>
                <w:szCs w:val="24"/>
                <w:lang w:val="uk-UA" w:eastAsia="ru-RU"/>
              </w:rPr>
              <w:t>та прогноз на 2026-2027 роки</w:t>
            </w:r>
          </w:p>
        </w:tc>
        <w:tc>
          <w:tcPr>
            <w:tcW w:w="3260" w:type="dxa"/>
            <w:tcBorders>
              <w:top w:val="single" w:sz="4" w:space="0" w:color="auto"/>
              <w:left w:val="single" w:sz="4" w:space="0" w:color="auto"/>
              <w:bottom w:val="single" w:sz="4" w:space="0" w:color="auto"/>
              <w:right w:val="single" w:sz="4" w:space="0" w:color="auto"/>
            </w:tcBorders>
          </w:tcPr>
          <w:p w:rsidR="007B5BC6" w:rsidRPr="008F387F" w:rsidRDefault="007B5BC6" w:rsidP="007B5BC6">
            <w:pPr>
              <w:widowControl w:val="0"/>
              <w:autoSpaceDE w:val="0"/>
              <w:autoSpaceDN w:val="0"/>
              <w:adjustRightInd w:val="0"/>
              <w:spacing w:after="0" w:line="240" w:lineRule="auto"/>
              <w:rPr>
                <w:rFonts w:ascii="Times New Roman" w:hAnsi="Times New Roman"/>
                <w:bCs/>
                <w:sz w:val="24"/>
                <w:szCs w:val="24"/>
                <w:lang w:val="uk-UA" w:eastAsia="uk-UA"/>
              </w:rPr>
            </w:pPr>
            <w:r w:rsidRPr="008F387F">
              <w:rPr>
                <w:rFonts w:ascii="Times New Roman" w:hAnsi="Times New Roman"/>
                <w:bCs/>
                <w:sz w:val="24"/>
                <w:szCs w:val="24"/>
                <w:lang w:val="uk-UA" w:eastAsia="ru-RU"/>
              </w:rPr>
              <w:t>Пасемко Н.А.  – нач. відділу КМ та приватизації управління ЖКГ</w:t>
            </w:r>
          </w:p>
        </w:tc>
        <w:tc>
          <w:tcPr>
            <w:tcW w:w="1134" w:type="dxa"/>
            <w:tcBorders>
              <w:top w:val="single" w:sz="4" w:space="0" w:color="auto"/>
              <w:left w:val="single" w:sz="4" w:space="0" w:color="auto"/>
              <w:bottom w:val="single" w:sz="4" w:space="0" w:color="auto"/>
              <w:right w:val="single" w:sz="4" w:space="0" w:color="auto"/>
            </w:tcBorders>
          </w:tcPr>
          <w:p w:rsidR="007B5BC6" w:rsidRPr="008F387F" w:rsidRDefault="007B5BC6" w:rsidP="007B5BC6">
            <w:r w:rsidRPr="008F387F">
              <w:rPr>
                <w:rFonts w:ascii="Times New Roman" w:hAnsi="Times New Roman"/>
                <w:sz w:val="24"/>
                <w:szCs w:val="24"/>
                <w:lang w:val="uk-UA" w:eastAsia="uk-UA"/>
              </w:rPr>
              <w:t>20.02.25</w:t>
            </w:r>
          </w:p>
        </w:tc>
      </w:tr>
      <w:tr w:rsidR="007B5BC6" w:rsidRPr="00167992" w:rsidTr="001B2662">
        <w:trPr>
          <w:trHeight w:val="682"/>
        </w:trPr>
        <w:tc>
          <w:tcPr>
            <w:tcW w:w="710" w:type="dxa"/>
            <w:tcBorders>
              <w:top w:val="single" w:sz="4" w:space="0" w:color="auto"/>
              <w:left w:val="single" w:sz="4" w:space="0" w:color="auto"/>
              <w:bottom w:val="single" w:sz="4" w:space="0" w:color="auto"/>
              <w:right w:val="single" w:sz="4" w:space="0" w:color="auto"/>
            </w:tcBorders>
          </w:tcPr>
          <w:p w:rsidR="007B5BC6" w:rsidRPr="008F387F" w:rsidRDefault="007243D8" w:rsidP="007B5BC6">
            <w:pPr>
              <w:spacing w:after="0" w:line="240" w:lineRule="auto"/>
              <w:rPr>
                <w:rFonts w:ascii="Times New Roman" w:hAnsi="Times New Roman"/>
                <w:sz w:val="24"/>
                <w:szCs w:val="24"/>
                <w:lang w:val="uk-UA" w:eastAsia="uk-UA"/>
              </w:rPr>
            </w:pPr>
            <w:r>
              <w:rPr>
                <w:rFonts w:ascii="Times New Roman" w:hAnsi="Times New Roman"/>
                <w:sz w:val="24"/>
                <w:szCs w:val="24"/>
                <w:lang w:val="uk-UA" w:eastAsia="uk-UA"/>
              </w:rPr>
              <w:t>11</w:t>
            </w:r>
          </w:p>
        </w:tc>
        <w:tc>
          <w:tcPr>
            <w:tcW w:w="5165" w:type="dxa"/>
            <w:tcBorders>
              <w:top w:val="single" w:sz="4" w:space="0" w:color="auto"/>
              <w:left w:val="single" w:sz="4" w:space="0" w:color="auto"/>
              <w:bottom w:val="single" w:sz="4" w:space="0" w:color="auto"/>
              <w:right w:val="single" w:sz="4" w:space="0" w:color="auto"/>
            </w:tcBorders>
          </w:tcPr>
          <w:p w:rsidR="007B5BC6" w:rsidRPr="008F387F" w:rsidRDefault="007B5BC6" w:rsidP="007B5BC6">
            <w:pPr>
              <w:spacing w:after="0" w:line="240" w:lineRule="auto"/>
              <w:rPr>
                <w:rFonts w:ascii="Times New Roman" w:hAnsi="Times New Roman"/>
                <w:sz w:val="24"/>
                <w:szCs w:val="24"/>
                <w:lang w:val="uk-UA" w:eastAsia="uk-UA"/>
              </w:rPr>
            </w:pPr>
            <w:r w:rsidRPr="008F387F">
              <w:rPr>
                <w:rFonts w:ascii="Times New Roman" w:hAnsi="Times New Roman"/>
                <w:sz w:val="24"/>
                <w:szCs w:val="24"/>
                <w:lang w:val="uk-UA" w:eastAsia="uk-UA"/>
              </w:rPr>
              <w:t xml:space="preserve">Про погодження внесення змін  до </w:t>
            </w:r>
          </w:p>
          <w:p w:rsidR="007B5BC6" w:rsidRPr="008F387F" w:rsidRDefault="007B5BC6" w:rsidP="007B5BC6">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8F387F">
              <w:rPr>
                <w:rFonts w:ascii="Times New Roman" w:hAnsi="Times New Roman"/>
                <w:bCs/>
                <w:sz w:val="24"/>
                <w:szCs w:val="24"/>
                <w:lang w:eastAsia="uk-UA"/>
              </w:rPr>
              <w:t xml:space="preserve">Програми  </w:t>
            </w:r>
            <w:r w:rsidRPr="008F387F">
              <w:rPr>
                <w:rFonts w:ascii="Times New Roman" w:hAnsi="Times New Roman"/>
                <w:sz w:val="24"/>
                <w:szCs w:val="24"/>
                <w:lang w:eastAsia="ru-RU"/>
              </w:rPr>
              <w:t xml:space="preserve">підтримки будинків об’єднань </w:t>
            </w:r>
          </w:p>
          <w:p w:rsidR="007B5BC6" w:rsidRPr="008F387F" w:rsidRDefault="007B5BC6" w:rsidP="007B5BC6">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8F387F">
              <w:rPr>
                <w:rFonts w:ascii="Times New Roman" w:hAnsi="Times New Roman"/>
                <w:sz w:val="24"/>
                <w:szCs w:val="24"/>
                <w:lang w:eastAsia="ru-RU"/>
              </w:rPr>
              <w:t>співвласників багатоквартирних</w:t>
            </w:r>
            <w:r w:rsidRPr="008F387F">
              <w:rPr>
                <w:rFonts w:ascii="Times New Roman" w:hAnsi="Times New Roman"/>
                <w:sz w:val="24"/>
                <w:szCs w:val="24"/>
                <w:lang w:eastAsia="ru-RU"/>
              </w:rPr>
              <w:tab/>
            </w:r>
          </w:p>
          <w:p w:rsidR="007B5BC6" w:rsidRPr="008F387F" w:rsidRDefault="007B5BC6" w:rsidP="007B5BC6">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Pr>
                <w:rFonts w:ascii="Times New Roman" w:hAnsi="Times New Roman"/>
                <w:sz w:val="24"/>
                <w:szCs w:val="24"/>
                <w:lang w:eastAsia="uk-UA"/>
              </w:rPr>
            </w:pPr>
            <w:r w:rsidRPr="008F387F">
              <w:rPr>
                <w:rFonts w:ascii="Times New Roman" w:hAnsi="Times New Roman"/>
                <w:sz w:val="24"/>
                <w:szCs w:val="24"/>
                <w:lang w:eastAsia="ru-RU"/>
              </w:rPr>
              <w:t xml:space="preserve">   будинків (ОСББ) </w:t>
            </w:r>
            <w:r w:rsidRPr="008F387F">
              <w:rPr>
                <w:rFonts w:ascii="Times New Roman" w:hAnsi="Times New Roman"/>
                <w:sz w:val="24"/>
                <w:szCs w:val="24"/>
                <w:lang w:eastAsia="uk-UA"/>
              </w:rPr>
              <w:t>на 20</w:t>
            </w:r>
            <w:r w:rsidRPr="008F387F">
              <w:rPr>
                <w:rFonts w:ascii="Times New Roman" w:hAnsi="Times New Roman"/>
                <w:sz w:val="24"/>
                <w:szCs w:val="24"/>
                <w:lang w:val="uk-UA" w:eastAsia="uk-UA"/>
              </w:rPr>
              <w:t>25</w:t>
            </w:r>
            <w:r w:rsidRPr="008F387F">
              <w:rPr>
                <w:rFonts w:ascii="Times New Roman" w:hAnsi="Times New Roman"/>
                <w:sz w:val="24"/>
                <w:szCs w:val="24"/>
                <w:lang w:eastAsia="uk-UA"/>
              </w:rPr>
              <w:t xml:space="preserve"> рік та прогноз на 20</w:t>
            </w:r>
            <w:r w:rsidRPr="008F387F">
              <w:rPr>
                <w:rFonts w:ascii="Times New Roman" w:hAnsi="Times New Roman"/>
                <w:sz w:val="24"/>
                <w:szCs w:val="24"/>
                <w:lang w:val="uk-UA" w:eastAsia="uk-UA"/>
              </w:rPr>
              <w:t>26</w:t>
            </w:r>
            <w:r w:rsidRPr="008F387F">
              <w:rPr>
                <w:rFonts w:ascii="Times New Roman" w:hAnsi="Times New Roman"/>
                <w:sz w:val="24"/>
                <w:szCs w:val="24"/>
                <w:lang w:eastAsia="uk-UA"/>
              </w:rPr>
              <w:t>-2027рр.</w:t>
            </w:r>
            <w:r w:rsidRPr="008F387F">
              <w:rPr>
                <w:rFonts w:ascii="Times New Roman" w:hAnsi="Times New Roman"/>
                <w:bCs/>
                <w:sz w:val="24"/>
                <w:szCs w:val="24"/>
                <w:lang w:eastAsia="uk-UA"/>
              </w:rPr>
              <w:t xml:space="preserve">. </w:t>
            </w:r>
          </w:p>
        </w:tc>
        <w:tc>
          <w:tcPr>
            <w:tcW w:w="3260" w:type="dxa"/>
            <w:tcBorders>
              <w:top w:val="single" w:sz="4" w:space="0" w:color="auto"/>
              <w:left w:val="single" w:sz="4" w:space="0" w:color="auto"/>
              <w:bottom w:val="single" w:sz="4" w:space="0" w:color="auto"/>
              <w:right w:val="single" w:sz="4" w:space="0" w:color="auto"/>
            </w:tcBorders>
          </w:tcPr>
          <w:p w:rsidR="007B5BC6" w:rsidRPr="008F387F" w:rsidRDefault="007B5BC6" w:rsidP="007B5BC6">
            <w:pPr>
              <w:widowControl w:val="0"/>
              <w:autoSpaceDE w:val="0"/>
              <w:autoSpaceDN w:val="0"/>
              <w:adjustRightInd w:val="0"/>
              <w:spacing w:after="0" w:line="240" w:lineRule="auto"/>
              <w:rPr>
                <w:rFonts w:ascii="Times New Roman" w:hAnsi="Times New Roman"/>
                <w:bCs/>
                <w:sz w:val="24"/>
                <w:szCs w:val="24"/>
                <w:lang w:val="uk-UA" w:eastAsia="ru-RU"/>
              </w:rPr>
            </w:pPr>
            <w:r w:rsidRPr="008F387F">
              <w:rPr>
                <w:rFonts w:ascii="Times New Roman" w:hAnsi="Times New Roman"/>
                <w:bCs/>
                <w:sz w:val="24"/>
                <w:szCs w:val="24"/>
                <w:lang w:val="uk-UA" w:eastAsia="ru-RU"/>
              </w:rPr>
              <w:t>Пасемко Н.А.  – нач. відділу КМ та приватизації управління ЖКГ</w:t>
            </w:r>
          </w:p>
        </w:tc>
        <w:tc>
          <w:tcPr>
            <w:tcW w:w="1134" w:type="dxa"/>
            <w:tcBorders>
              <w:top w:val="single" w:sz="4" w:space="0" w:color="auto"/>
              <w:left w:val="single" w:sz="4" w:space="0" w:color="auto"/>
              <w:bottom w:val="single" w:sz="4" w:space="0" w:color="auto"/>
              <w:right w:val="single" w:sz="4" w:space="0" w:color="auto"/>
            </w:tcBorders>
            <w:hideMark/>
          </w:tcPr>
          <w:p w:rsidR="007B5BC6" w:rsidRPr="008F387F" w:rsidRDefault="007B5BC6" w:rsidP="007B5BC6">
            <w:r w:rsidRPr="008F387F">
              <w:rPr>
                <w:rFonts w:ascii="Times New Roman" w:hAnsi="Times New Roman"/>
                <w:sz w:val="24"/>
                <w:szCs w:val="24"/>
                <w:lang w:val="uk-UA" w:eastAsia="uk-UA"/>
              </w:rPr>
              <w:t>20.02.25</w:t>
            </w:r>
          </w:p>
        </w:tc>
      </w:tr>
      <w:tr w:rsidR="007B5BC6" w:rsidRPr="00167992" w:rsidTr="001B2662">
        <w:trPr>
          <w:trHeight w:val="416"/>
        </w:trPr>
        <w:tc>
          <w:tcPr>
            <w:tcW w:w="710" w:type="dxa"/>
            <w:tcBorders>
              <w:top w:val="single" w:sz="4" w:space="0" w:color="auto"/>
              <w:left w:val="single" w:sz="4" w:space="0" w:color="auto"/>
              <w:bottom w:val="single" w:sz="4" w:space="0" w:color="auto"/>
              <w:right w:val="single" w:sz="4" w:space="0" w:color="auto"/>
            </w:tcBorders>
          </w:tcPr>
          <w:p w:rsidR="007B5BC6" w:rsidRPr="008F387F" w:rsidRDefault="007243D8" w:rsidP="007B5BC6">
            <w:pPr>
              <w:spacing w:after="0" w:line="240" w:lineRule="auto"/>
              <w:rPr>
                <w:rFonts w:ascii="Times New Roman" w:hAnsi="Times New Roman"/>
                <w:sz w:val="24"/>
                <w:szCs w:val="24"/>
                <w:lang w:val="uk-UA" w:eastAsia="uk-UA"/>
              </w:rPr>
            </w:pPr>
            <w:r>
              <w:rPr>
                <w:rFonts w:ascii="Times New Roman" w:hAnsi="Times New Roman"/>
                <w:sz w:val="24"/>
                <w:szCs w:val="24"/>
                <w:lang w:val="uk-UA" w:eastAsia="uk-UA"/>
              </w:rPr>
              <w:lastRenderedPageBreak/>
              <w:t>12</w:t>
            </w:r>
          </w:p>
        </w:tc>
        <w:tc>
          <w:tcPr>
            <w:tcW w:w="5165" w:type="dxa"/>
            <w:tcBorders>
              <w:top w:val="single" w:sz="4" w:space="0" w:color="auto"/>
              <w:left w:val="single" w:sz="4" w:space="0" w:color="auto"/>
              <w:bottom w:val="single" w:sz="4" w:space="0" w:color="auto"/>
              <w:right w:val="single" w:sz="4" w:space="0" w:color="auto"/>
            </w:tcBorders>
          </w:tcPr>
          <w:p w:rsidR="007B5BC6" w:rsidRPr="008F387F" w:rsidRDefault="007B5BC6" w:rsidP="007B5BC6">
            <w:pPr>
              <w:spacing w:after="0" w:line="240" w:lineRule="auto"/>
              <w:rPr>
                <w:rFonts w:ascii="Times New Roman" w:hAnsi="Times New Roman"/>
                <w:sz w:val="24"/>
                <w:szCs w:val="24"/>
                <w:lang w:val="uk-UA" w:eastAsia="uk-UA"/>
              </w:rPr>
            </w:pPr>
            <w:r w:rsidRPr="008F387F">
              <w:rPr>
                <w:rFonts w:ascii="Times New Roman" w:hAnsi="Times New Roman"/>
                <w:sz w:val="24"/>
                <w:szCs w:val="24"/>
                <w:lang w:val="uk-UA" w:eastAsia="uk-UA"/>
              </w:rPr>
              <w:t xml:space="preserve">Про погодження внесення змін  до </w:t>
            </w:r>
          </w:p>
          <w:p w:rsidR="007B5BC6" w:rsidRPr="008F387F" w:rsidRDefault="007B5BC6" w:rsidP="007B5BC6">
            <w:pPr>
              <w:widowControl w:val="0"/>
              <w:autoSpaceDE w:val="0"/>
              <w:autoSpaceDN w:val="0"/>
              <w:spacing w:after="0" w:line="240" w:lineRule="auto"/>
              <w:ind w:right="687"/>
              <w:rPr>
                <w:rFonts w:ascii="Times New Roman" w:hAnsi="Times New Roman"/>
                <w:sz w:val="24"/>
                <w:szCs w:val="24"/>
                <w:lang w:val="uk" w:eastAsia="uk"/>
              </w:rPr>
            </w:pPr>
            <w:r w:rsidRPr="008F387F">
              <w:rPr>
                <w:rFonts w:ascii="Times New Roman" w:hAnsi="Times New Roman"/>
                <w:bCs/>
                <w:sz w:val="24"/>
                <w:szCs w:val="24"/>
                <w:lang w:eastAsia="uk-UA"/>
              </w:rPr>
              <w:t xml:space="preserve">Програми  </w:t>
            </w:r>
            <w:r w:rsidRPr="008F387F">
              <w:rPr>
                <w:rFonts w:ascii="Times New Roman" w:hAnsi="Times New Roman"/>
                <w:sz w:val="24"/>
                <w:szCs w:val="24"/>
                <w:lang w:val="uk" w:eastAsia="uk"/>
              </w:rPr>
              <w:t>співфінансуванн</w:t>
            </w:r>
            <w:r w:rsidR="001B2662">
              <w:rPr>
                <w:rFonts w:ascii="Times New Roman" w:hAnsi="Times New Roman"/>
                <w:sz w:val="24"/>
                <w:szCs w:val="24"/>
                <w:lang w:val="uk" w:eastAsia="uk"/>
              </w:rPr>
              <w:t xml:space="preserve">я робіт з капітального  ремонту </w:t>
            </w:r>
            <w:r w:rsidRPr="008F387F">
              <w:rPr>
                <w:rFonts w:ascii="Times New Roman" w:hAnsi="Times New Roman"/>
                <w:sz w:val="24"/>
                <w:szCs w:val="24"/>
                <w:lang w:val="uk" w:eastAsia="uk"/>
              </w:rPr>
              <w:t xml:space="preserve">багатоквартирних житлових будинків </w:t>
            </w:r>
          </w:p>
          <w:p w:rsidR="007B5BC6" w:rsidRPr="008F387F" w:rsidRDefault="007B5BC6" w:rsidP="007B5BC6">
            <w:pPr>
              <w:widowControl w:val="0"/>
              <w:autoSpaceDE w:val="0"/>
              <w:autoSpaceDN w:val="0"/>
              <w:spacing w:after="0" w:line="240" w:lineRule="auto"/>
              <w:ind w:right="687"/>
              <w:rPr>
                <w:rFonts w:ascii="Times New Roman" w:hAnsi="Times New Roman"/>
                <w:b/>
                <w:sz w:val="24"/>
                <w:szCs w:val="24"/>
                <w:lang w:val="uk" w:eastAsia="uk"/>
              </w:rPr>
            </w:pPr>
            <w:r w:rsidRPr="008F387F">
              <w:rPr>
                <w:rFonts w:ascii="Times New Roman" w:hAnsi="Times New Roman"/>
                <w:sz w:val="24"/>
                <w:szCs w:val="24"/>
                <w:lang w:val="uk" w:eastAsia="uk"/>
              </w:rPr>
              <w:t>на 20</w:t>
            </w:r>
            <w:r w:rsidRPr="008F387F">
              <w:rPr>
                <w:rFonts w:ascii="Times New Roman" w:hAnsi="Times New Roman"/>
                <w:sz w:val="24"/>
                <w:szCs w:val="24"/>
                <w:lang w:val="uk-UA" w:eastAsia="uk"/>
              </w:rPr>
              <w:t>25р. та прогноз на 2026</w:t>
            </w:r>
            <w:r w:rsidRPr="008F387F">
              <w:rPr>
                <w:rFonts w:ascii="Times New Roman" w:hAnsi="Times New Roman"/>
                <w:sz w:val="24"/>
                <w:szCs w:val="24"/>
                <w:lang w:val="uk" w:eastAsia="uk"/>
              </w:rPr>
              <w:t>-2027 роки</w:t>
            </w:r>
          </w:p>
        </w:tc>
        <w:tc>
          <w:tcPr>
            <w:tcW w:w="3260" w:type="dxa"/>
            <w:tcBorders>
              <w:top w:val="single" w:sz="4" w:space="0" w:color="auto"/>
              <w:left w:val="single" w:sz="4" w:space="0" w:color="auto"/>
              <w:bottom w:val="single" w:sz="4" w:space="0" w:color="auto"/>
              <w:right w:val="single" w:sz="4" w:space="0" w:color="auto"/>
            </w:tcBorders>
          </w:tcPr>
          <w:p w:rsidR="007B5BC6" w:rsidRPr="008F387F" w:rsidRDefault="007B5BC6" w:rsidP="007B5BC6">
            <w:pPr>
              <w:widowControl w:val="0"/>
              <w:autoSpaceDE w:val="0"/>
              <w:autoSpaceDN w:val="0"/>
              <w:adjustRightInd w:val="0"/>
              <w:spacing w:after="0" w:line="240" w:lineRule="auto"/>
              <w:rPr>
                <w:rFonts w:ascii="Times New Roman" w:hAnsi="Times New Roman"/>
                <w:bCs/>
                <w:sz w:val="24"/>
                <w:szCs w:val="24"/>
                <w:lang w:val="uk-UA" w:eastAsia="ru-RU"/>
              </w:rPr>
            </w:pPr>
            <w:r w:rsidRPr="008F387F">
              <w:rPr>
                <w:rFonts w:ascii="Times New Roman" w:hAnsi="Times New Roman"/>
                <w:bCs/>
                <w:sz w:val="24"/>
                <w:szCs w:val="24"/>
                <w:lang w:val="uk-UA" w:eastAsia="ru-RU"/>
              </w:rPr>
              <w:t>Пасемко Н.А.  – нач. відділу КМ та приватизації управління ЖКГ</w:t>
            </w:r>
          </w:p>
        </w:tc>
        <w:tc>
          <w:tcPr>
            <w:tcW w:w="1134" w:type="dxa"/>
            <w:tcBorders>
              <w:top w:val="single" w:sz="4" w:space="0" w:color="auto"/>
              <w:left w:val="single" w:sz="4" w:space="0" w:color="auto"/>
              <w:bottom w:val="single" w:sz="4" w:space="0" w:color="auto"/>
              <w:right w:val="single" w:sz="4" w:space="0" w:color="auto"/>
            </w:tcBorders>
          </w:tcPr>
          <w:p w:rsidR="007B5BC6" w:rsidRPr="008F387F" w:rsidRDefault="007B5BC6" w:rsidP="007B5BC6">
            <w:pPr>
              <w:rPr>
                <w:rFonts w:ascii="Times New Roman" w:hAnsi="Times New Roman"/>
                <w:sz w:val="24"/>
                <w:szCs w:val="24"/>
                <w:lang w:val="uk-UA" w:eastAsia="uk-UA"/>
              </w:rPr>
            </w:pPr>
            <w:r w:rsidRPr="008F387F">
              <w:rPr>
                <w:rFonts w:ascii="Times New Roman" w:hAnsi="Times New Roman"/>
                <w:sz w:val="24"/>
                <w:szCs w:val="24"/>
                <w:lang w:val="uk-UA" w:eastAsia="uk-UA"/>
              </w:rPr>
              <w:t>20.02.25</w:t>
            </w:r>
          </w:p>
        </w:tc>
      </w:tr>
      <w:tr w:rsidR="007B5BC6" w:rsidRPr="00167992" w:rsidTr="001B2662">
        <w:trPr>
          <w:trHeight w:val="682"/>
        </w:trPr>
        <w:tc>
          <w:tcPr>
            <w:tcW w:w="710" w:type="dxa"/>
            <w:tcBorders>
              <w:top w:val="single" w:sz="4" w:space="0" w:color="auto"/>
              <w:left w:val="single" w:sz="4" w:space="0" w:color="auto"/>
              <w:bottom w:val="single" w:sz="4" w:space="0" w:color="auto"/>
              <w:right w:val="single" w:sz="4" w:space="0" w:color="auto"/>
            </w:tcBorders>
          </w:tcPr>
          <w:p w:rsidR="007B5BC6" w:rsidRPr="008F387F" w:rsidRDefault="007243D8" w:rsidP="007B5BC6">
            <w:pPr>
              <w:spacing w:after="0" w:line="240" w:lineRule="auto"/>
              <w:rPr>
                <w:rFonts w:ascii="Times New Roman" w:hAnsi="Times New Roman"/>
                <w:sz w:val="24"/>
                <w:szCs w:val="24"/>
                <w:lang w:val="uk-UA" w:eastAsia="uk-UA"/>
              </w:rPr>
            </w:pPr>
            <w:r>
              <w:rPr>
                <w:rFonts w:ascii="Times New Roman" w:hAnsi="Times New Roman"/>
                <w:sz w:val="24"/>
                <w:szCs w:val="24"/>
                <w:lang w:val="uk-UA" w:eastAsia="uk-UA"/>
              </w:rPr>
              <w:t>13</w:t>
            </w:r>
          </w:p>
        </w:tc>
        <w:tc>
          <w:tcPr>
            <w:tcW w:w="5165" w:type="dxa"/>
            <w:tcBorders>
              <w:top w:val="single" w:sz="4" w:space="0" w:color="auto"/>
              <w:left w:val="single" w:sz="4" w:space="0" w:color="auto"/>
              <w:bottom w:val="single" w:sz="4" w:space="0" w:color="auto"/>
              <w:right w:val="single" w:sz="4" w:space="0" w:color="auto"/>
            </w:tcBorders>
          </w:tcPr>
          <w:p w:rsidR="007B5BC6" w:rsidRPr="003609F9" w:rsidRDefault="007B5BC6" w:rsidP="007B5BC6">
            <w:pPr>
              <w:spacing w:after="0" w:line="240" w:lineRule="auto"/>
              <w:rPr>
                <w:rFonts w:ascii="Times New Roman" w:eastAsiaTheme="minorHAnsi" w:hAnsi="Times New Roman"/>
                <w:sz w:val="24"/>
                <w:szCs w:val="24"/>
                <w:lang w:val="uk-UA"/>
              </w:rPr>
            </w:pPr>
            <w:r w:rsidRPr="003609F9">
              <w:rPr>
                <w:rFonts w:ascii="Times New Roman" w:eastAsiaTheme="minorHAnsi" w:hAnsi="Times New Roman"/>
                <w:sz w:val="24"/>
                <w:szCs w:val="24"/>
                <w:lang w:val="uk-UA"/>
              </w:rPr>
              <w:t xml:space="preserve">Про погодження внесення  змін до </w:t>
            </w:r>
          </w:p>
          <w:p w:rsidR="007B5BC6" w:rsidRPr="003609F9" w:rsidRDefault="007B5BC6" w:rsidP="007B5BC6">
            <w:pPr>
              <w:spacing w:after="0" w:line="240" w:lineRule="auto"/>
              <w:rPr>
                <w:rFonts w:ascii="Times New Roman" w:eastAsiaTheme="minorHAnsi" w:hAnsi="Times New Roman"/>
                <w:sz w:val="24"/>
                <w:szCs w:val="24"/>
                <w:lang w:val="uk-UA"/>
              </w:rPr>
            </w:pPr>
            <w:r w:rsidRPr="003609F9">
              <w:rPr>
                <w:rFonts w:ascii="Times New Roman" w:eastAsiaTheme="minorHAnsi" w:hAnsi="Times New Roman"/>
                <w:sz w:val="24"/>
                <w:szCs w:val="24"/>
                <w:lang w:val="uk-UA"/>
              </w:rPr>
              <w:t xml:space="preserve">«Програми розвитку земельних відносин на </w:t>
            </w:r>
          </w:p>
          <w:p w:rsidR="007B5BC6" w:rsidRPr="008F387F" w:rsidRDefault="007B5BC6" w:rsidP="007B5BC6">
            <w:pPr>
              <w:spacing w:after="0" w:line="240" w:lineRule="auto"/>
              <w:rPr>
                <w:rFonts w:ascii="Times New Roman" w:eastAsiaTheme="minorHAnsi" w:hAnsi="Times New Roman"/>
                <w:sz w:val="24"/>
                <w:szCs w:val="24"/>
                <w:lang w:val="uk-UA"/>
              </w:rPr>
            </w:pPr>
            <w:r w:rsidRPr="003609F9">
              <w:rPr>
                <w:rFonts w:ascii="Times New Roman" w:eastAsiaTheme="minorHAnsi" w:hAnsi="Times New Roman"/>
                <w:sz w:val="24"/>
                <w:szCs w:val="24"/>
                <w:lang w:val="uk-UA"/>
              </w:rPr>
              <w:t>2025 рік та прогноз на 2026-2027 роки»</w:t>
            </w:r>
          </w:p>
        </w:tc>
        <w:tc>
          <w:tcPr>
            <w:tcW w:w="3260" w:type="dxa"/>
            <w:tcBorders>
              <w:top w:val="single" w:sz="4" w:space="0" w:color="auto"/>
              <w:left w:val="single" w:sz="4" w:space="0" w:color="auto"/>
              <w:bottom w:val="single" w:sz="4" w:space="0" w:color="auto"/>
              <w:right w:val="single" w:sz="4" w:space="0" w:color="auto"/>
            </w:tcBorders>
          </w:tcPr>
          <w:p w:rsidR="007B5BC6" w:rsidRPr="008F387F" w:rsidRDefault="007B5BC6" w:rsidP="007B5BC6">
            <w:pPr>
              <w:spacing w:after="0" w:line="240" w:lineRule="auto"/>
              <w:rPr>
                <w:rFonts w:ascii="Times New Roman" w:hAnsi="Times New Roman"/>
                <w:sz w:val="24"/>
                <w:szCs w:val="24"/>
                <w:lang w:val="uk-UA" w:eastAsia="ru-RU"/>
              </w:rPr>
            </w:pPr>
            <w:r w:rsidRPr="008F387F">
              <w:rPr>
                <w:rFonts w:ascii="Times New Roman" w:hAnsi="Times New Roman"/>
                <w:sz w:val="24"/>
                <w:szCs w:val="24"/>
                <w:lang w:val="uk-UA" w:eastAsia="ru-RU"/>
              </w:rPr>
              <w:t>Сомик М.В. – нач. відділу землевпорядкування</w:t>
            </w:r>
          </w:p>
        </w:tc>
        <w:tc>
          <w:tcPr>
            <w:tcW w:w="1134" w:type="dxa"/>
            <w:tcBorders>
              <w:top w:val="single" w:sz="4" w:space="0" w:color="auto"/>
              <w:left w:val="single" w:sz="4" w:space="0" w:color="auto"/>
              <w:bottom w:val="single" w:sz="4" w:space="0" w:color="auto"/>
              <w:right w:val="single" w:sz="4" w:space="0" w:color="auto"/>
            </w:tcBorders>
            <w:hideMark/>
          </w:tcPr>
          <w:p w:rsidR="007B5BC6" w:rsidRPr="008F387F" w:rsidRDefault="007B5BC6" w:rsidP="007B5BC6">
            <w:r w:rsidRPr="008F387F">
              <w:rPr>
                <w:rFonts w:ascii="Times New Roman" w:hAnsi="Times New Roman"/>
                <w:sz w:val="24"/>
                <w:szCs w:val="24"/>
                <w:lang w:val="uk-UA" w:eastAsia="uk-UA"/>
              </w:rPr>
              <w:t>20.02.25</w:t>
            </w:r>
          </w:p>
        </w:tc>
      </w:tr>
      <w:tr w:rsidR="00AC0EA7" w:rsidRPr="00167992" w:rsidTr="001B2662">
        <w:trPr>
          <w:trHeight w:val="682"/>
        </w:trPr>
        <w:tc>
          <w:tcPr>
            <w:tcW w:w="710" w:type="dxa"/>
            <w:tcBorders>
              <w:top w:val="single" w:sz="4" w:space="0" w:color="auto"/>
              <w:left w:val="single" w:sz="4" w:space="0" w:color="auto"/>
              <w:bottom w:val="single" w:sz="4" w:space="0" w:color="auto"/>
              <w:right w:val="single" w:sz="4" w:space="0" w:color="auto"/>
            </w:tcBorders>
          </w:tcPr>
          <w:p w:rsidR="00AC0EA7" w:rsidRPr="008F387F" w:rsidRDefault="00AC0EA7" w:rsidP="00AC0EA7">
            <w:pPr>
              <w:spacing w:after="0" w:line="240" w:lineRule="auto"/>
              <w:rPr>
                <w:rFonts w:ascii="Times New Roman" w:hAnsi="Times New Roman"/>
                <w:sz w:val="24"/>
                <w:szCs w:val="24"/>
                <w:lang w:val="uk-UA" w:eastAsia="uk-UA"/>
              </w:rPr>
            </w:pPr>
            <w:r>
              <w:rPr>
                <w:rFonts w:ascii="Times New Roman" w:hAnsi="Times New Roman"/>
                <w:sz w:val="24"/>
                <w:szCs w:val="24"/>
                <w:lang w:val="uk-UA" w:eastAsia="uk-UA"/>
              </w:rPr>
              <w:t>14</w:t>
            </w:r>
          </w:p>
        </w:tc>
        <w:tc>
          <w:tcPr>
            <w:tcW w:w="5165" w:type="dxa"/>
            <w:tcBorders>
              <w:top w:val="single" w:sz="4" w:space="0" w:color="auto"/>
              <w:left w:val="single" w:sz="4" w:space="0" w:color="auto"/>
              <w:bottom w:val="single" w:sz="4" w:space="0" w:color="auto"/>
              <w:right w:val="single" w:sz="4" w:space="0" w:color="auto"/>
            </w:tcBorders>
          </w:tcPr>
          <w:p w:rsidR="00AC0EA7" w:rsidRPr="00F17A32" w:rsidRDefault="00F17A32" w:rsidP="00F17A32">
            <w:pPr>
              <w:shd w:val="clear" w:color="auto" w:fill="FFFFFF"/>
              <w:spacing w:after="0" w:line="240" w:lineRule="auto"/>
              <w:rPr>
                <w:rFonts w:ascii="Times New Roman" w:hAnsi="Times New Roman"/>
                <w:color w:val="000000"/>
                <w:sz w:val="24"/>
                <w:szCs w:val="24"/>
                <w:lang w:val="uk-UA"/>
              </w:rPr>
            </w:pPr>
            <w:r w:rsidRPr="00F30323">
              <w:rPr>
                <w:rFonts w:ascii="Times New Roman" w:eastAsia="Calibri" w:hAnsi="Times New Roman"/>
                <w:color w:val="000000"/>
                <w:sz w:val="24"/>
                <w:szCs w:val="24"/>
                <w:lang w:val="uk-UA"/>
              </w:rPr>
              <w:t xml:space="preserve">Про погодження внесення змін  до </w:t>
            </w:r>
            <w:r w:rsidRPr="00F30323">
              <w:rPr>
                <w:rFonts w:ascii="Times New Roman" w:hAnsi="Times New Roman"/>
                <w:bCs/>
                <w:color w:val="000000"/>
                <w:sz w:val="24"/>
                <w:szCs w:val="24"/>
                <w:bdr w:val="none" w:sz="0" w:space="0" w:color="auto" w:frame="1"/>
                <w:lang w:val="uk-UA"/>
              </w:rPr>
              <w:t>Програми</w:t>
            </w:r>
            <w:r>
              <w:rPr>
                <w:rFonts w:ascii="Times New Roman" w:hAnsi="Times New Roman"/>
                <w:color w:val="000000"/>
                <w:sz w:val="24"/>
                <w:szCs w:val="24"/>
                <w:lang w:val="uk-UA"/>
              </w:rPr>
              <w:t xml:space="preserve"> Молодь </w:t>
            </w:r>
            <w:r w:rsidRPr="00F30323">
              <w:rPr>
                <w:rFonts w:ascii="Times New Roman" w:hAnsi="Times New Roman"/>
                <w:color w:val="000000"/>
                <w:sz w:val="24"/>
                <w:szCs w:val="24"/>
                <w:lang w:val="uk-UA"/>
              </w:rPr>
              <w:t xml:space="preserve">Розділля </w:t>
            </w:r>
            <w:r w:rsidRPr="00F30323">
              <w:rPr>
                <w:rFonts w:ascii="Times New Roman" w:eastAsia="Calibri" w:hAnsi="Times New Roman"/>
                <w:color w:val="000000"/>
                <w:sz w:val="24"/>
                <w:szCs w:val="24"/>
                <w:lang w:val="uk-UA"/>
              </w:rPr>
              <w:t xml:space="preserve"> </w:t>
            </w:r>
            <w:r w:rsidRPr="00F30323">
              <w:rPr>
                <w:rFonts w:ascii="Times New Roman" w:hAnsi="Times New Roman"/>
                <w:color w:val="000000"/>
                <w:sz w:val="24"/>
                <w:szCs w:val="24"/>
                <w:lang w:val="uk-UA"/>
              </w:rPr>
              <w:t>на 2025 та прогноз на 2026-2027 роки</w:t>
            </w:r>
          </w:p>
        </w:tc>
        <w:tc>
          <w:tcPr>
            <w:tcW w:w="3260" w:type="dxa"/>
            <w:tcBorders>
              <w:top w:val="single" w:sz="4" w:space="0" w:color="auto"/>
              <w:left w:val="single" w:sz="4" w:space="0" w:color="auto"/>
              <w:bottom w:val="single" w:sz="4" w:space="0" w:color="auto"/>
              <w:right w:val="single" w:sz="4" w:space="0" w:color="auto"/>
            </w:tcBorders>
          </w:tcPr>
          <w:p w:rsidR="00AC0EA7" w:rsidRPr="008F387F" w:rsidRDefault="00F17A32" w:rsidP="00AC0EA7">
            <w:pPr>
              <w:spacing w:after="0" w:line="240" w:lineRule="auto"/>
              <w:rPr>
                <w:rFonts w:ascii="Times New Roman" w:hAnsi="Times New Roman"/>
                <w:sz w:val="24"/>
                <w:szCs w:val="24"/>
                <w:lang w:val="uk-UA" w:eastAsia="ru-RU"/>
              </w:rPr>
            </w:pPr>
            <w:r w:rsidRPr="008F387F">
              <w:rPr>
                <w:rFonts w:ascii="Times New Roman" w:hAnsi="Times New Roman"/>
                <w:sz w:val="24"/>
                <w:szCs w:val="24"/>
                <w:lang w:val="uk-UA" w:eastAsia="ru-RU"/>
              </w:rPr>
              <w:t>Засанський В.І.- нач. управління культури, спорту та гум. політики</w:t>
            </w:r>
          </w:p>
        </w:tc>
        <w:tc>
          <w:tcPr>
            <w:tcW w:w="1134" w:type="dxa"/>
            <w:tcBorders>
              <w:top w:val="single" w:sz="4" w:space="0" w:color="auto"/>
              <w:left w:val="single" w:sz="4" w:space="0" w:color="auto"/>
              <w:bottom w:val="single" w:sz="4" w:space="0" w:color="auto"/>
              <w:right w:val="single" w:sz="4" w:space="0" w:color="auto"/>
            </w:tcBorders>
          </w:tcPr>
          <w:p w:rsidR="00AC0EA7" w:rsidRPr="008F387F" w:rsidRDefault="00F17A32" w:rsidP="00AC0EA7">
            <w:pPr>
              <w:rPr>
                <w:rFonts w:ascii="Times New Roman" w:hAnsi="Times New Roman"/>
                <w:sz w:val="24"/>
                <w:szCs w:val="24"/>
                <w:lang w:val="uk-UA" w:eastAsia="uk-UA"/>
              </w:rPr>
            </w:pPr>
            <w:r>
              <w:rPr>
                <w:rFonts w:ascii="Times New Roman" w:hAnsi="Times New Roman"/>
                <w:sz w:val="24"/>
                <w:szCs w:val="24"/>
                <w:lang w:val="uk-UA" w:eastAsia="uk-UA"/>
              </w:rPr>
              <w:t>20.02.25</w:t>
            </w:r>
          </w:p>
        </w:tc>
      </w:tr>
      <w:tr w:rsidR="00AC0EA7" w:rsidRPr="00167992" w:rsidTr="001B2662">
        <w:trPr>
          <w:trHeight w:val="682"/>
        </w:trPr>
        <w:tc>
          <w:tcPr>
            <w:tcW w:w="710" w:type="dxa"/>
            <w:tcBorders>
              <w:top w:val="single" w:sz="4" w:space="0" w:color="auto"/>
              <w:left w:val="single" w:sz="4" w:space="0" w:color="auto"/>
              <w:bottom w:val="single" w:sz="4" w:space="0" w:color="auto"/>
              <w:right w:val="single" w:sz="4" w:space="0" w:color="auto"/>
            </w:tcBorders>
          </w:tcPr>
          <w:p w:rsidR="00AC0EA7" w:rsidRPr="008F387F" w:rsidRDefault="00AC0EA7" w:rsidP="00AC0EA7">
            <w:pPr>
              <w:spacing w:after="0" w:line="240" w:lineRule="auto"/>
              <w:rPr>
                <w:rFonts w:ascii="Times New Roman" w:hAnsi="Times New Roman"/>
                <w:sz w:val="24"/>
                <w:szCs w:val="24"/>
                <w:lang w:val="uk-UA" w:eastAsia="uk-UA"/>
              </w:rPr>
            </w:pPr>
            <w:r>
              <w:rPr>
                <w:rFonts w:ascii="Times New Roman" w:hAnsi="Times New Roman"/>
                <w:sz w:val="24"/>
                <w:szCs w:val="24"/>
                <w:lang w:val="uk-UA" w:eastAsia="uk-UA"/>
              </w:rPr>
              <w:t>15</w:t>
            </w:r>
          </w:p>
        </w:tc>
        <w:tc>
          <w:tcPr>
            <w:tcW w:w="5165" w:type="dxa"/>
            <w:tcBorders>
              <w:top w:val="single" w:sz="4" w:space="0" w:color="auto"/>
              <w:left w:val="single" w:sz="4" w:space="0" w:color="auto"/>
              <w:bottom w:val="single" w:sz="4" w:space="0" w:color="auto"/>
              <w:right w:val="single" w:sz="4" w:space="0" w:color="auto"/>
            </w:tcBorders>
          </w:tcPr>
          <w:p w:rsidR="00AC0EA7" w:rsidRPr="0054222B" w:rsidRDefault="00AC0EA7" w:rsidP="00AC0EA7">
            <w:pPr>
              <w:spacing w:after="0" w:line="240" w:lineRule="auto"/>
              <w:rPr>
                <w:rFonts w:ascii="Times New Roman" w:hAnsi="Times New Roman"/>
                <w:sz w:val="24"/>
                <w:szCs w:val="24"/>
                <w:lang w:val="uk-UA" w:eastAsia="ru-RU"/>
              </w:rPr>
            </w:pPr>
            <w:r w:rsidRPr="0054222B">
              <w:rPr>
                <w:rFonts w:ascii="Times New Roman" w:hAnsi="Times New Roman"/>
                <w:sz w:val="24"/>
                <w:szCs w:val="24"/>
                <w:lang w:val="uk-UA" w:eastAsia="ru-RU"/>
              </w:rPr>
              <w:t>Про внесення змін до показників міського бюджету на 2025 рік</w:t>
            </w:r>
          </w:p>
        </w:tc>
        <w:tc>
          <w:tcPr>
            <w:tcW w:w="3260" w:type="dxa"/>
            <w:tcBorders>
              <w:top w:val="single" w:sz="4" w:space="0" w:color="auto"/>
              <w:left w:val="single" w:sz="4" w:space="0" w:color="auto"/>
              <w:bottom w:val="single" w:sz="4" w:space="0" w:color="auto"/>
              <w:right w:val="single" w:sz="4" w:space="0" w:color="auto"/>
            </w:tcBorders>
          </w:tcPr>
          <w:p w:rsidR="00AC0EA7" w:rsidRPr="0054222B" w:rsidRDefault="00AC0EA7" w:rsidP="00AC0EA7">
            <w:pPr>
              <w:spacing w:after="0" w:line="240" w:lineRule="auto"/>
              <w:rPr>
                <w:rFonts w:ascii="Times New Roman" w:hAnsi="Times New Roman"/>
                <w:sz w:val="24"/>
                <w:szCs w:val="24"/>
                <w:lang w:val="uk-UA" w:eastAsia="ru-RU"/>
              </w:rPr>
            </w:pPr>
            <w:r w:rsidRPr="0054222B">
              <w:rPr>
                <w:rFonts w:ascii="Times New Roman" w:hAnsi="Times New Roman"/>
                <w:sz w:val="24"/>
                <w:szCs w:val="24"/>
                <w:lang w:val="uk-UA" w:eastAsia="ru-RU"/>
              </w:rPr>
              <w:t>Ричагівський І.І. – нач. фінансового управління</w:t>
            </w:r>
          </w:p>
        </w:tc>
        <w:tc>
          <w:tcPr>
            <w:tcW w:w="1134" w:type="dxa"/>
            <w:tcBorders>
              <w:top w:val="single" w:sz="4" w:space="0" w:color="auto"/>
              <w:left w:val="single" w:sz="4" w:space="0" w:color="auto"/>
              <w:bottom w:val="single" w:sz="4" w:space="0" w:color="auto"/>
              <w:right w:val="single" w:sz="4" w:space="0" w:color="auto"/>
            </w:tcBorders>
          </w:tcPr>
          <w:p w:rsidR="00AC0EA7" w:rsidRPr="008F387F" w:rsidRDefault="00AC0EA7" w:rsidP="00AC0EA7">
            <w:r w:rsidRPr="008F387F">
              <w:rPr>
                <w:rFonts w:ascii="Times New Roman" w:hAnsi="Times New Roman"/>
                <w:sz w:val="24"/>
                <w:szCs w:val="24"/>
                <w:lang w:val="uk-UA" w:eastAsia="uk-UA"/>
              </w:rPr>
              <w:t>20.02.25</w:t>
            </w:r>
          </w:p>
        </w:tc>
      </w:tr>
      <w:tr w:rsidR="00AC0EA7" w:rsidRPr="00167992" w:rsidTr="001B2662">
        <w:trPr>
          <w:trHeight w:val="682"/>
        </w:trPr>
        <w:tc>
          <w:tcPr>
            <w:tcW w:w="710" w:type="dxa"/>
            <w:tcBorders>
              <w:top w:val="single" w:sz="4" w:space="0" w:color="auto"/>
              <w:left w:val="single" w:sz="4" w:space="0" w:color="auto"/>
              <w:bottom w:val="single" w:sz="4" w:space="0" w:color="auto"/>
              <w:right w:val="single" w:sz="4" w:space="0" w:color="auto"/>
            </w:tcBorders>
          </w:tcPr>
          <w:p w:rsidR="00AC0EA7" w:rsidRPr="008F387F" w:rsidRDefault="00AC0EA7" w:rsidP="00AC0EA7">
            <w:pPr>
              <w:spacing w:after="0" w:line="240" w:lineRule="auto"/>
              <w:rPr>
                <w:rFonts w:ascii="Times New Roman" w:hAnsi="Times New Roman"/>
                <w:sz w:val="24"/>
                <w:szCs w:val="24"/>
                <w:lang w:val="uk-UA" w:eastAsia="uk-UA"/>
              </w:rPr>
            </w:pPr>
            <w:r w:rsidRPr="008F387F">
              <w:rPr>
                <w:rFonts w:ascii="Times New Roman" w:hAnsi="Times New Roman"/>
                <w:sz w:val="24"/>
                <w:szCs w:val="24"/>
                <w:lang w:val="uk-UA" w:eastAsia="uk-UA"/>
              </w:rPr>
              <w:t>16</w:t>
            </w:r>
          </w:p>
        </w:tc>
        <w:tc>
          <w:tcPr>
            <w:tcW w:w="5165" w:type="dxa"/>
            <w:tcBorders>
              <w:top w:val="single" w:sz="4" w:space="0" w:color="auto"/>
              <w:left w:val="single" w:sz="4" w:space="0" w:color="auto"/>
              <w:bottom w:val="single" w:sz="4" w:space="0" w:color="auto"/>
              <w:right w:val="single" w:sz="4" w:space="0" w:color="auto"/>
            </w:tcBorders>
          </w:tcPr>
          <w:p w:rsidR="00AC0EA7" w:rsidRPr="008F387F" w:rsidRDefault="00AC0EA7" w:rsidP="00AC0EA7">
            <w:pPr>
              <w:spacing w:after="0" w:line="240" w:lineRule="auto"/>
              <w:rPr>
                <w:rFonts w:ascii="Times New Roman" w:eastAsia="Calibri" w:hAnsi="Times New Roman"/>
                <w:sz w:val="24"/>
                <w:szCs w:val="24"/>
                <w:lang w:val="uk-UA" w:eastAsia="uk-UA"/>
              </w:rPr>
            </w:pPr>
            <w:r w:rsidRPr="008F387F">
              <w:rPr>
                <w:rFonts w:ascii="Times New Roman" w:eastAsia="Calibri" w:hAnsi="Times New Roman"/>
                <w:sz w:val="24"/>
                <w:szCs w:val="24"/>
                <w:lang w:val="uk-UA" w:eastAsia="uk-UA"/>
              </w:rPr>
              <w:t xml:space="preserve">Про затвердження тарифів платних </w:t>
            </w:r>
          </w:p>
          <w:p w:rsidR="00AC0EA7" w:rsidRPr="008F387F" w:rsidRDefault="00AC0EA7" w:rsidP="00AC0EA7">
            <w:pPr>
              <w:spacing w:after="0" w:line="240" w:lineRule="auto"/>
              <w:rPr>
                <w:rFonts w:ascii="Times New Roman" w:eastAsia="Calibri" w:hAnsi="Times New Roman"/>
                <w:sz w:val="24"/>
                <w:szCs w:val="24"/>
                <w:lang w:val="uk-UA" w:eastAsia="uk-UA"/>
              </w:rPr>
            </w:pPr>
            <w:r w:rsidRPr="008F387F">
              <w:rPr>
                <w:rFonts w:ascii="Times New Roman" w:eastAsia="Calibri" w:hAnsi="Times New Roman"/>
                <w:sz w:val="24"/>
                <w:szCs w:val="24"/>
                <w:lang w:val="uk-UA" w:eastAsia="uk-UA"/>
              </w:rPr>
              <w:t xml:space="preserve">послуг з проведення обрядового заходу шлюбу </w:t>
            </w:r>
          </w:p>
        </w:tc>
        <w:tc>
          <w:tcPr>
            <w:tcW w:w="3260" w:type="dxa"/>
            <w:tcBorders>
              <w:top w:val="single" w:sz="4" w:space="0" w:color="auto"/>
              <w:left w:val="single" w:sz="4" w:space="0" w:color="auto"/>
              <w:bottom w:val="single" w:sz="4" w:space="0" w:color="auto"/>
              <w:right w:val="single" w:sz="4" w:space="0" w:color="auto"/>
            </w:tcBorders>
          </w:tcPr>
          <w:p w:rsidR="00AC0EA7" w:rsidRPr="008F387F" w:rsidRDefault="00AC0EA7" w:rsidP="00AC0EA7">
            <w:pPr>
              <w:spacing w:after="0" w:line="240" w:lineRule="auto"/>
              <w:rPr>
                <w:rFonts w:ascii="Times New Roman" w:hAnsi="Times New Roman"/>
                <w:sz w:val="24"/>
                <w:szCs w:val="24"/>
                <w:lang w:val="uk-UA" w:eastAsia="ru-RU"/>
              </w:rPr>
            </w:pPr>
            <w:r w:rsidRPr="008F387F">
              <w:rPr>
                <w:rFonts w:ascii="Times New Roman" w:hAnsi="Times New Roman"/>
                <w:sz w:val="24"/>
                <w:szCs w:val="24"/>
                <w:lang w:val="uk-UA" w:eastAsia="ru-RU"/>
              </w:rPr>
              <w:t>Засанський В.І.- нач. управління культури, спорту та гум. політики</w:t>
            </w:r>
          </w:p>
        </w:tc>
        <w:tc>
          <w:tcPr>
            <w:tcW w:w="1134" w:type="dxa"/>
            <w:tcBorders>
              <w:top w:val="single" w:sz="4" w:space="0" w:color="auto"/>
              <w:left w:val="single" w:sz="4" w:space="0" w:color="auto"/>
              <w:bottom w:val="single" w:sz="4" w:space="0" w:color="auto"/>
              <w:right w:val="single" w:sz="4" w:space="0" w:color="auto"/>
            </w:tcBorders>
          </w:tcPr>
          <w:p w:rsidR="00AC0EA7" w:rsidRPr="008F387F" w:rsidRDefault="00AC0EA7" w:rsidP="00AC0EA7">
            <w:r w:rsidRPr="008F387F">
              <w:rPr>
                <w:rFonts w:ascii="Times New Roman" w:hAnsi="Times New Roman"/>
                <w:sz w:val="24"/>
                <w:szCs w:val="24"/>
                <w:lang w:val="uk-UA" w:eastAsia="uk-UA"/>
              </w:rPr>
              <w:t>20.02.25</w:t>
            </w:r>
          </w:p>
        </w:tc>
      </w:tr>
      <w:tr w:rsidR="00AC0EA7" w:rsidRPr="00167992" w:rsidTr="001B2662">
        <w:trPr>
          <w:trHeight w:val="441"/>
        </w:trPr>
        <w:tc>
          <w:tcPr>
            <w:tcW w:w="710" w:type="dxa"/>
            <w:tcBorders>
              <w:top w:val="single" w:sz="4" w:space="0" w:color="auto"/>
              <w:left w:val="single" w:sz="4" w:space="0" w:color="auto"/>
              <w:bottom w:val="single" w:sz="4" w:space="0" w:color="auto"/>
              <w:right w:val="single" w:sz="4" w:space="0" w:color="auto"/>
            </w:tcBorders>
          </w:tcPr>
          <w:p w:rsidR="00AC0EA7" w:rsidRPr="008F387F" w:rsidRDefault="00AC0EA7" w:rsidP="00AC0EA7">
            <w:pPr>
              <w:spacing w:after="0" w:line="240" w:lineRule="auto"/>
              <w:rPr>
                <w:rFonts w:ascii="Times New Roman" w:hAnsi="Times New Roman"/>
                <w:sz w:val="24"/>
                <w:szCs w:val="24"/>
                <w:lang w:val="uk-UA" w:eastAsia="uk-UA"/>
              </w:rPr>
            </w:pPr>
            <w:r w:rsidRPr="008F387F">
              <w:rPr>
                <w:rFonts w:ascii="Times New Roman" w:hAnsi="Times New Roman"/>
                <w:sz w:val="24"/>
                <w:szCs w:val="24"/>
                <w:lang w:val="uk-UA" w:eastAsia="uk-UA"/>
              </w:rPr>
              <w:t>17</w:t>
            </w:r>
          </w:p>
        </w:tc>
        <w:tc>
          <w:tcPr>
            <w:tcW w:w="5165" w:type="dxa"/>
            <w:tcBorders>
              <w:top w:val="single" w:sz="4" w:space="0" w:color="auto"/>
              <w:left w:val="single" w:sz="4" w:space="0" w:color="auto"/>
              <w:bottom w:val="single" w:sz="4" w:space="0" w:color="auto"/>
              <w:right w:val="single" w:sz="4" w:space="0" w:color="auto"/>
            </w:tcBorders>
            <w:hideMark/>
          </w:tcPr>
          <w:p w:rsidR="00AC0EA7" w:rsidRPr="008F387F" w:rsidRDefault="00AC0EA7" w:rsidP="00AC0EA7">
            <w:pPr>
              <w:spacing w:after="0" w:line="240" w:lineRule="auto"/>
              <w:ind w:right="-2"/>
              <w:jc w:val="both"/>
              <w:rPr>
                <w:rFonts w:ascii="Times New Roman" w:eastAsia="Calibri" w:hAnsi="Times New Roman"/>
                <w:sz w:val="24"/>
                <w:szCs w:val="24"/>
                <w:lang w:val="uk-UA" w:eastAsia="uk-UA"/>
              </w:rPr>
            </w:pPr>
            <w:r w:rsidRPr="008F387F">
              <w:rPr>
                <w:rFonts w:ascii="Times New Roman" w:eastAsia="Calibri" w:hAnsi="Times New Roman"/>
                <w:sz w:val="24"/>
                <w:szCs w:val="24"/>
                <w:lang w:val="uk-UA" w:eastAsia="uk-UA"/>
              </w:rPr>
              <w:t>Про завершення приватизації  об</w:t>
            </w:r>
            <w:r w:rsidRPr="008F387F">
              <w:rPr>
                <w:rFonts w:ascii="Times New Roman" w:eastAsia="Calibri" w:hAnsi="Times New Roman"/>
                <w:sz w:val="24"/>
                <w:szCs w:val="24"/>
                <w:lang w:val="en-US" w:eastAsia="uk-UA"/>
              </w:rPr>
              <w:t>’</w:t>
            </w:r>
            <w:r w:rsidRPr="008F387F">
              <w:rPr>
                <w:rFonts w:ascii="Times New Roman" w:eastAsia="Calibri" w:hAnsi="Times New Roman"/>
                <w:sz w:val="24"/>
                <w:szCs w:val="24"/>
                <w:lang w:val="uk-UA" w:eastAsia="uk-UA"/>
              </w:rPr>
              <w:t>єкта комунальної власності</w:t>
            </w:r>
          </w:p>
          <w:p w:rsidR="00AC0EA7" w:rsidRPr="008F387F" w:rsidRDefault="00AC0EA7" w:rsidP="00AC0EA7">
            <w:pPr>
              <w:spacing w:after="0" w:line="240" w:lineRule="auto"/>
              <w:rPr>
                <w:rFonts w:ascii="Times New Roman" w:hAnsi="Times New Roman"/>
                <w:bCs/>
                <w:sz w:val="24"/>
                <w:szCs w:val="24"/>
                <w:lang w:val="uk-UA"/>
              </w:rPr>
            </w:pPr>
          </w:p>
        </w:tc>
        <w:tc>
          <w:tcPr>
            <w:tcW w:w="3260" w:type="dxa"/>
            <w:tcBorders>
              <w:top w:val="single" w:sz="4" w:space="0" w:color="auto"/>
              <w:left w:val="single" w:sz="4" w:space="0" w:color="auto"/>
              <w:bottom w:val="single" w:sz="4" w:space="0" w:color="auto"/>
              <w:right w:val="single" w:sz="4" w:space="0" w:color="auto"/>
            </w:tcBorders>
            <w:hideMark/>
          </w:tcPr>
          <w:p w:rsidR="00AC0EA7" w:rsidRPr="008F387F" w:rsidRDefault="00AC0EA7" w:rsidP="00AC0EA7">
            <w:pPr>
              <w:spacing w:after="0" w:line="240" w:lineRule="auto"/>
              <w:rPr>
                <w:rFonts w:ascii="Times New Roman" w:hAnsi="Times New Roman"/>
                <w:bCs/>
                <w:sz w:val="24"/>
                <w:szCs w:val="24"/>
                <w:lang w:val="uk-UA" w:eastAsia="uk-UA"/>
              </w:rPr>
            </w:pPr>
            <w:r w:rsidRPr="008F387F">
              <w:rPr>
                <w:rFonts w:ascii="Times New Roman" w:hAnsi="Times New Roman"/>
                <w:sz w:val="24"/>
                <w:szCs w:val="24"/>
                <w:lang w:val="uk-UA" w:eastAsia="ru-RU"/>
              </w:rPr>
              <w:t xml:space="preserve">Скоропад У.М. – гол. спец. </w:t>
            </w:r>
            <w:r w:rsidRPr="008F387F">
              <w:rPr>
                <w:rFonts w:ascii="Times New Roman" w:hAnsi="Times New Roman"/>
                <w:bCs/>
                <w:sz w:val="24"/>
                <w:szCs w:val="24"/>
                <w:lang w:val="uk-UA" w:eastAsia="uk-UA"/>
              </w:rPr>
              <w:t>відділу КМ та приватизації управління ЖКГ</w:t>
            </w:r>
          </w:p>
        </w:tc>
        <w:tc>
          <w:tcPr>
            <w:tcW w:w="1134" w:type="dxa"/>
            <w:tcBorders>
              <w:top w:val="single" w:sz="4" w:space="0" w:color="auto"/>
              <w:left w:val="single" w:sz="4" w:space="0" w:color="auto"/>
              <w:bottom w:val="single" w:sz="4" w:space="0" w:color="auto"/>
              <w:right w:val="single" w:sz="4" w:space="0" w:color="auto"/>
            </w:tcBorders>
            <w:hideMark/>
          </w:tcPr>
          <w:p w:rsidR="00AC0EA7" w:rsidRPr="008F387F" w:rsidRDefault="00AC0EA7" w:rsidP="00AC0EA7">
            <w:r w:rsidRPr="008F387F">
              <w:rPr>
                <w:rFonts w:ascii="Times New Roman" w:hAnsi="Times New Roman"/>
                <w:sz w:val="24"/>
                <w:szCs w:val="24"/>
                <w:lang w:val="uk-UA" w:eastAsia="uk-UA"/>
              </w:rPr>
              <w:t>20.02.25</w:t>
            </w:r>
          </w:p>
        </w:tc>
      </w:tr>
      <w:tr w:rsidR="00AC0EA7" w:rsidRPr="00167992" w:rsidTr="001B2662">
        <w:trPr>
          <w:trHeight w:val="682"/>
        </w:trPr>
        <w:tc>
          <w:tcPr>
            <w:tcW w:w="710" w:type="dxa"/>
            <w:tcBorders>
              <w:top w:val="single" w:sz="4" w:space="0" w:color="auto"/>
              <w:left w:val="single" w:sz="4" w:space="0" w:color="auto"/>
              <w:bottom w:val="single" w:sz="4" w:space="0" w:color="auto"/>
              <w:right w:val="single" w:sz="4" w:space="0" w:color="auto"/>
            </w:tcBorders>
          </w:tcPr>
          <w:p w:rsidR="00AC0EA7" w:rsidRPr="008F387F" w:rsidRDefault="00AC0EA7" w:rsidP="00AC0EA7">
            <w:pPr>
              <w:spacing w:after="0" w:line="240" w:lineRule="auto"/>
              <w:rPr>
                <w:rFonts w:ascii="Times New Roman" w:hAnsi="Times New Roman"/>
                <w:sz w:val="24"/>
                <w:szCs w:val="24"/>
                <w:lang w:val="uk-UA" w:eastAsia="uk-UA"/>
              </w:rPr>
            </w:pPr>
            <w:r w:rsidRPr="008F387F">
              <w:rPr>
                <w:rFonts w:ascii="Times New Roman" w:hAnsi="Times New Roman"/>
                <w:sz w:val="24"/>
                <w:szCs w:val="24"/>
                <w:lang w:val="uk-UA" w:eastAsia="uk-UA"/>
              </w:rPr>
              <w:t>18</w:t>
            </w:r>
          </w:p>
        </w:tc>
        <w:tc>
          <w:tcPr>
            <w:tcW w:w="5165" w:type="dxa"/>
            <w:tcBorders>
              <w:top w:val="single" w:sz="4" w:space="0" w:color="auto"/>
              <w:left w:val="single" w:sz="4" w:space="0" w:color="auto"/>
              <w:bottom w:val="single" w:sz="4" w:space="0" w:color="auto"/>
              <w:right w:val="single" w:sz="4" w:space="0" w:color="auto"/>
            </w:tcBorders>
          </w:tcPr>
          <w:p w:rsidR="00AC0EA7" w:rsidRPr="008F387F" w:rsidRDefault="00AC0EA7" w:rsidP="00AC0EA7">
            <w:pPr>
              <w:pStyle w:val="Style3"/>
              <w:widowControl/>
              <w:spacing w:line="240" w:lineRule="auto"/>
              <w:jc w:val="both"/>
              <w:rPr>
                <w:rStyle w:val="FontStyle13"/>
                <w:lang w:val="uk-UA" w:eastAsia="uk-UA"/>
              </w:rPr>
            </w:pPr>
            <w:r w:rsidRPr="008F387F">
              <w:rPr>
                <w:rStyle w:val="FontStyle13"/>
                <w:lang w:val="uk-UA" w:eastAsia="uk-UA"/>
              </w:rPr>
              <w:t>Про квартирний облік, обмін та надання житлової площі</w:t>
            </w:r>
          </w:p>
          <w:p w:rsidR="00AC0EA7" w:rsidRPr="008F387F" w:rsidRDefault="00AC0EA7" w:rsidP="00AC0EA7">
            <w:pPr>
              <w:spacing w:after="0" w:line="240" w:lineRule="auto"/>
              <w:rPr>
                <w:rFonts w:ascii="Times New Roman" w:eastAsiaTheme="minorHAnsi" w:hAnsi="Times New Roman"/>
                <w:bCs/>
                <w:sz w:val="24"/>
                <w:szCs w:val="24"/>
                <w:lang w:val="uk-UA"/>
              </w:rPr>
            </w:pPr>
          </w:p>
        </w:tc>
        <w:tc>
          <w:tcPr>
            <w:tcW w:w="3260" w:type="dxa"/>
            <w:tcBorders>
              <w:top w:val="single" w:sz="4" w:space="0" w:color="auto"/>
              <w:left w:val="single" w:sz="4" w:space="0" w:color="auto"/>
              <w:bottom w:val="single" w:sz="4" w:space="0" w:color="auto"/>
              <w:right w:val="single" w:sz="4" w:space="0" w:color="auto"/>
            </w:tcBorders>
          </w:tcPr>
          <w:p w:rsidR="00AC0EA7" w:rsidRPr="008F387F" w:rsidRDefault="001B2662" w:rsidP="00AC0EA7">
            <w:pPr>
              <w:spacing w:after="0" w:line="240" w:lineRule="auto"/>
              <w:rPr>
                <w:rFonts w:ascii="Times New Roman" w:hAnsi="Times New Roman"/>
                <w:bCs/>
                <w:sz w:val="24"/>
                <w:szCs w:val="24"/>
                <w:lang w:val="uk-UA" w:eastAsia="uk-UA"/>
              </w:rPr>
            </w:pPr>
            <w:r>
              <w:rPr>
                <w:rFonts w:ascii="Times New Roman" w:hAnsi="Times New Roman"/>
                <w:sz w:val="24"/>
                <w:szCs w:val="24"/>
                <w:lang w:val="uk-UA" w:eastAsia="uk-UA"/>
              </w:rPr>
              <w:t>Романів С.Я. – адміністратор ЦНАП, секретар житлової комісії</w:t>
            </w:r>
          </w:p>
        </w:tc>
        <w:tc>
          <w:tcPr>
            <w:tcW w:w="1134" w:type="dxa"/>
            <w:tcBorders>
              <w:top w:val="single" w:sz="4" w:space="0" w:color="auto"/>
              <w:left w:val="single" w:sz="4" w:space="0" w:color="auto"/>
              <w:bottom w:val="single" w:sz="4" w:space="0" w:color="auto"/>
              <w:right w:val="single" w:sz="4" w:space="0" w:color="auto"/>
            </w:tcBorders>
            <w:hideMark/>
          </w:tcPr>
          <w:p w:rsidR="00AC0EA7" w:rsidRPr="008F387F" w:rsidRDefault="00AC0EA7" w:rsidP="00AC0EA7">
            <w:r w:rsidRPr="008F387F">
              <w:rPr>
                <w:rFonts w:ascii="Times New Roman" w:hAnsi="Times New Roman"/>
                <w:sz w:val="24"/>
                <w:szCs w:val="24"/>
                <w:lang w:val="uk-UA" w:eastAsia="uk-UA"/>
              </w:rPr>
              <w:t>20.02.25</w:t>
            </w:r>
          </w:p>
        </w:tc>
      </w:tr>
      <w:tr w:rsidR="00AC0EA7" w:rsidRPr="00167992" w:rsidTr="001B2662">
        <w:trPr>
          <w:trHeight w:val="682"/>
        </w:trPr>
        <w:tc>
          <w:tcPr>
            <w:tcW w:w="710" w:type="dxa"/>
            <w:tcBorders>
              <w:top w:val="single" w:sz="4" w:space="0" w:color="auto"/>
              <w:left w:val="single" w:sz="4" w:space="0" w:color="auto"/>
              <w:bottom w:val="single" w:sz="4" w:space="0" w:color="auto"/>
              <w:right w:val="single" w:sz="4" w:space="0" w:color="auto"/>
            </w:tcBorders>
          </w:tcPr>
          <w:p w:rsidR="00AC0EA7" w:rsidRPr="008F387F" w:rsidRDefault="00AC0EA7" w:rsidP="00AC0EA7">
            <w:pPr>
              <w:spacing w:after="0" w:line="240" w:lineRule="auto"/>
              <w:rPr>
                <w:rFonts w:ascii="Times New Roman" w:hAnsi="Times New Roman"/>
                <w:sz w:val="24"/>
                <w:szCs w:val="24"/>
                <w:lang w:val="uk-UA" w:eastAsia="uk-UA"/>
              </w:rPr>
            </w:pPr>
            <w:r w:rsidRPr="008F387F">
              <w:rPr>
                <w:rFonts w:ascii="Times New Roman" w:hAnsi="Times New Roman"/>
                <w:sz w:val="24"/>
                <w:szCs w:val="24"/>
                <w:lang w:val="uk-UA" w:eastAsia="uk-UA"/>
              </w:rPr>
              <w:t>19</w:t>
            </w:r>
          </w:p>
        </w:tc>
        <w:tc>
          <w:tcPr>
            <w:tcW w:w="5165" w:type="dxa"/>
            <w:tcBorders>
              <w:top w:val="single" w:sz="4" w:space="0" w:color="auto"/>
              <w:left w:val="single" w:sz="4" w:space="0" w:color="auto"/>
              <w:bottom w:val="single" w:sz="4" w:space="0" w:color="auto"/>
              <w:right w:val="single" w:sz="4" w:space="0" w:color="auto"/>
            </w:tcBorders>
            <w:hideMark/>
          </w:tcPr>
          <w:p w:rsidR="00AC0EA7" w:rsidRPr="008F387F" w:rsidRDefault="00AC0EA7" w:rsidP="00AC0EA7">
            <w:pPr>
              <w:tabs>
                <w:tab w:val="left" w:pos="708"/>
              </w:tabs>
              <w:spacing w:after="0" w:line="240" w:lineRule="auto"/>
              <w:jc w:val="both"/>
              <w:rPr>
                <w:rFonts w:ascii="Times New Roman" w:hAnsi="Times New Roman"/>
                <w:sz w:val="24"/>
                <w:szCs w:val="24"/>
                <w:lang w:val="uk-UA" w:eastAsia="ru-RU"/>
              </w:rPr>
            </w:pPr>
            <w:r w:rsidRPr="008F387F">
              <w:rPr>
                <w:rFonts w:ascii="Times New Roman" w:hAnsi="Times New Roman"/>
                <w:sz w:val="24"/>
                <w:szCs w:val="24"/>
                <w:lang w:val="uk-UA" w:eastAsia="ru-RU"/>
              </w:rPr>
              <w:t xml:space="preserve">Про дозвіл на видачу  дублікату свідоцтва про право  власності на квартиру </w:t>
            </w:r>
          </w:p>
          <w:p w:rsidR="00AC0EA7" w:rsidRPr="008F387F" w:rsidRDefault="00AC0EA7" w:rsidP="00AC0EA7">
            <w:pPr>
              <w:spacing w:after="0" w:line="240" w:lineRule="auto"/>
              <w:rPr>
                <w:rFonts w:ascii="Times New Roman" w:hAnsi="Times New Roman"/>
                <w:sz w:val="24"/>
                <w:szCs w:val="24"/>
                <w:lang w:val="uk-UA"/>
              </w:rPr>
            </w:pPr>
          </w:p>
        </w:tc>
        <w:tc>
          <w:tcPr>
            <w:tcW w:w="3260" w:type="dxa"/>
            <w:tcBorders>
              <w:top w:val="single" w:sz="4" w:space="0" w:color="auto"/>
              <w:left w:val="single" w:sz="4" w:space="0" w:color="auto"/>
              <w:bottom w:val="single" w:sz="4" w:space="0" w:color="auto"/>
              <w:right w:val="single" w:sz="4" w:space="0" w:color="auto"/>
            </w:tcBorders>
            <w:hideMark/>
          </w:tcPr>
          <w:p w:rsidR="00AC0EA7" w:rsidRPr="008F387F" w:rsidRDefault="00AC0EA7" w:rsidP="00AC0EA7">
            <w:pPr>
              <w:spacing w:after="0" w:line="240" w:lineRule="auto"/>
              <w:rPr>
                <w:rFonts w:ascii="Times New Roman" w:hAnsi="Times New Roman"/>
                <w:bCs/>
                <w:sz w:val="24"/>
                <w:szCs w:val="24"/>
                <w:lang w:val="uk-UA" w:eastAsia="uk-UA"/>
              </w:rPr>
            </w:pPr>
            <w:r w:rsidRPr="008F387F">
              <w:rPr>
                <w:rFonts w:ascii="Times New Roman" w:hAnsi="Times New Roman"/>
                <w:bCs/>
                <w:sz w:val="24"/>
                <w:szCs w:val="24"/>
                <w:lang w:val="uk-UA" w:eastAsia="ru-RU"/>
              </w:rPr>
              <w:t>Пасемко Н.А.  – нач. відділу КМ та приватизації управління ЖКГ</w:t>
            </w:r>
          </w:p>
        </w:tc>
        <w:tc>
          <w:tcPr>
            <w:tcW w:w="1134" w:type="dxa"/>
            <w:tcBorders>
              <w:top w:val="single" w:sz="4" w:space="0" w:color="auto"/>
              <w:left w:val="single" w:sz="4" w:space="0" w:color="auto"/>
              <w:bottom w:val="single" w:sz="4" w:space="0" w:color="auto"/>
              <w:right w:val="single" w:sz="4" w:space="0" w:color="auto"/>
            </w:tcBorders>
            <w:hideMark/>
          </w:tcPr>
          <w:p w:rsidR="00AC0EA7" w:rsidRPr="008F387F" w:rsidRDefault="00AC0EA7" w:rsidP="00AC0EA7">
            <w:r w:rsidRPr="008F387F">
              <w:rPr>
                <w:rFonts w:ascii="Times New Roman" w:hAnsi="Times New Roman"/>
                <w:sz w:val="24"/>
                <w:szCs w:val="24"/>
                <w:lang w:val="uk-UA" w:eastAsia="uk-UA"/>
              </w:rPr>
              <w:t>20.02.25</w:t>
            </w:r>
          </w:p>
        </w:tc>
      </w:tr>
      <w:tr w:rsidR="00AC0EA7" w:rsidRPr="00167992" w:rsidTr="001B2662">
        <w:trPr>
          <w:trHeight w:val="682"/>
        </w:trPr>
        <w:tc>
          <w:tcPr>
            <w:tcW w:w="710" w:type="dxa"/>
            <w:tcBorders>
              <w:top w:val="single" w:sz="4" w:space="0" w:color="auto"/>
              <w:left w:val="single" w:sz="4" w:space="0" w:color="auto"/>
              <w:bottom w:val="single" w:sz="4" w:space="0" w:color="auto"/>
              <w:right w:val="single" w:sz="4" w:space="0" w:color="auto"/>
            </w:tcBorders>
          </w:tcPr>
          <w:p w:rsidR="00AC0EA7" w:rsidRPr="008F387F" w:rsidRDefault="00AC0EA7" w:rsidP="00AC0EA7">
            <w:pPr>
              <w:spacing w:after="0" w:line="240" w:lineRule="auto"/>
              <w:rPr>
                <w:rFonts w:ascii="Times New Roman" w:hAnsi="Times New Roman"/>
                <w:sz w:val="24"/>
                <w:szCs w:val="24"/>
                <w:lang w:val="uk-UA" w:eastAsia="uk-UA"/>
              </w:rPr>
            </w:pPr>
            <w:r>
              <w:rPr>
                <w:rFonts w:ascii="Times New Roman" w:hAnsi="Times New Roman"/>
                <w:sz w:val="24"/>
                <w:szCs w:val="24"/>
                <w:lang w:val="uk-UA" w:eastAsia="uk-UA"/>
              </w:rPr>
              <w:t>20</w:t>
            </w:r>
          </w:p>
        </w:tc>
        <w:tc>
          <w:tcPr>
            <w:tcW w:w="5165" w:type="dxa"/>
            <w:tcBorders>
              <w:top w:val="single" w:sz="4" w:space="0" w:color="auto"/>
              <w:left w:val="single" w:sz="4" w:space="0" w:color="auto"/>
              <w:bottom w:val="single" w:sz="4" w:space="0" w:color="auto"/>
              <w:right w:val="single" w:sz="4" w:space="0" w:color="auto"/>
            </w:tcBorders>
          </w:tcPr>
          <w:p w:rsidR="00AC0EA7" w:rsidRPr="008F387F" w:rsidRDefault="00AC0EA7" w:rsidP="00AC0EA7">
            <w:pPr>
              <w:spacing w:after="0" w:line="240" w:lineRule="auto"/>
              <w:ind w:right="-102"/>
              <w:rPr>
                <w:rFonts w:ascii="Times New Roman" w:eastAsia="MS Mincho" w:hAnsi="Times New Roman"/>
                <w:sz w:val="24"/>
                <w:szCs w:val="24"/>
                <w:lang w:val="uk-UA" w:eastAsia="ru-RU"/>
              </w:rPr>
            </w:pPr>
            <w:r w:rsidRPr="008F387F">
              <w:rPr>
                <w:rFonts w:ascii="Times New Roman" w:eastAsia="MS Mincho" w:hAnsi="Times New Roman"/>
                <w:sz w:val="24"/>
                <w:szCs w:val="24"/>
                <w:lang w:val="uk-UA" w:eastAsia="ru-RU"/>
              </w:rPr>
              <w:t xml:space="preserve">Про передачу у приватну спільну часткову власність квартири комунального житлового фонду, яка належать Новороздільській міській раді </w:t>
            </w:r>
          </w:p>
        </w:tc>
        <w:tc>
          <w:tcPr>
            <w:tcW w:w="3260" w:type="dxa"/>
            <w:tcBorders>
              <w:top w:val="single" w:sz="4" w:space="0" w:color="auto"/>
              <w:left w:val="single" w:sz="4" w:space="0" w:color="auto"/>
              <w:bottom w:val="single" w:sz="4" w:space="0" w:color="auto"/>
              <w:right w:val="single" w:sz="4" w:space="0" w:color="auto"/>
            </w:tcBorders>
          </w:tcPr>
          <w:p w:rsidR="00AC0EA7" w:rsidRPr="008F387F" w:rsidRDefault="00AC0EA7" w:rsidP="00AC0EA7">
            <w:pPr>
              <w:spacing w:after="0" w:line="240" w:lineRule="auto"/>
              <w:rPr>
                <w:rFonts w:ascii="Times New Roman" w:hAnsi="Times New Roman"/>
                <w:bCs/>
                <w:sz w:val="24"/>
                <w:szCs w:val="24"/>
                <w:lang w:val="uk-UA" w:eastAsia="ru-RU"/>
              </w:rPr>
            </w:pPr>
            <w:r w:rsidRPr="008F387F">
              <w:rPr>
                <w:rFonts w:ascii="Times New Roman" w:hAnsi="Times New Roman"/>
                <w:bCs/>
                <w:sz w:val="24"/>
                <w:szCs w:val="24"/>
                <w:lang w:val="uk-UA" w:eastAsia="ru-RU"/>
              </w:rPr>
              <w:t>Пасемко Н.А.  – нач. відділу КМ та приватизації управління ЖКГ</w:t>
            </w:r>
          </w:p>
        </w:tc>
        <w:tc>
          <w:tcPr>
            <w:tcW w:w="1134" w:type="dxa"/>
            <w:tcBorders>
              <w:top w:val="single" w:sz="4" w:space="0" w:color="auto"/>
              <w:left w:val="single" w:sz="4" w:space="0" w:color="auto"/>
              <w:bottom w:val="single" w:sz="4" w:space="0" w:color="auto"/>
              <w:right w:val="single" w:sz="4" w:space="0" w:color="auto"/>
            </w:tcBorders>
          </w:tcPr>
          <w:p w:rsidR="00AC0EA7" w:rsidRPr="008F387F" w:rsidRDefault="00AC0EA7" w:rsidP="00AC0EA7">
            <w:r w:rsidRPr="008F387F">
              <w:rPr>
                <w:rFonts w:ascii="Times New Roman" w:hAnsi="Times New Roman"/>
                <w:sz w:val="24"/>
                <w:szCs w:val="24"/>
                <w:lang w:val="uk-UA" w:eastAsia="uk-UA"/>
              </w:rPr>
              <w:t>20.02.25</w:t>
            </w:r>
          </w:p>
        </w:tc>
      </w:tr>
      <w:tr w:rsidR="00AC0EA7" w:rsidRPr="00167992" w:rsidTr="001B2662">
        <w:trPr>
          <w:trHeight w:val="682"/>
        </w:trPr>
        <w:tc>
          <w:tcPr>
            <w:tcW w:w="710" w:type="dxa"/>
            <w:tcBorders>
              <w:top w:val="single" w:sz="4" w:space="0" w:color="auto"/>
              <w:left w:val="single" w:sz="4" w:space="0" w:color="auto"/>
              <w:bottom w:val="single" w:sz="4" w:space="0" w:color="auto"/>
              <w:right w:val="single" w:sz="4" w:space="0" w:color="auto"/>
            </w:tcBorders>
          </w:tcPr>
          <w:p w:rsidR="00AC0EA7" w:rsidRPr="008F387F" w:rsidRDefault="00AC0EA7" w:rsidP="00AC0EA7">
            <w:pPr>
              <w:spacing w:after="0" w:line="240" w:lineRule="auto"/>
              <w:rPr>
                <w:rFonts w:ascii="Times New Roman" w:hAnsi="Times New Roman"/>
                <w:sz w:val="24"/>
                <w:szCs w:val="24"/>
                <w:lang w:val="uk-UA" w:eastAsia="uk-UA"/>
              </w:rPr>
            </w:pPr>
            <w:r>
              <w:rPr>
                <w:rFonts w:ascii="Times New Roman" w:hAnsi="Times New Roman"/>
                <w:sz w:val="24"/>
                <w:szCs w:val="24"/>
                <w:lang w:val="uk-UA" w:eastAsia="uk-UA"/>
              </w:rPr>
              <w:t>21</w:t>
            </w:r>
          </w:p>
        </w:tc>
        <w:tc>
          <w:tcPr>
            <w:tcW w:w="5165" w:type="dxa"/>
            <w:tcBorders>
              <w:top w:val="single" w:sz="4" w:space="0" w:color="auto"/>
              <w:left w:val="single" w:sz="4" w:space="0" w:color="auto"/>
              <w:bottom w:val="single" w:sz="4" w:space="0" w:color="auto"/>
              <w:right w:val="single" w:sz="4" w:space="0" w:color="auto"/>
            </w:tcBorders>
          </w:tcPr>
          <w:p w:rsidR="00AC0EA7" w:rsidRPr="008F387F" w:rsidRDefault="00AC0EA7" w:rsidP="00AC0EA7">
            <w:pPr>
              <w:spacing w:after="0" w:line="240" w:lineRule="auto"/>
              <w:rPr>
                <w:rFonts w:ascii="Times New Roman" w:hAnsi="Times New Roman"/>
                <w:sz w:val="24"/>
                <w:szCs w:val="24"/>
                <w:lang w:val="uk-UA" w:eastAsia="ru-RU"/>
              </w:rPr>
            </w:pPr>
            <w:r w:rsidRPr="008F387F">
              <w:rPr>
                <w:rFonts w:ascii="Times New Roman" w:hAnsi="Times New Roman"/>
                <w:sz w:val="24"/>
                <w:szCs w:val="24"/>
                <w:lang w:eastAsia="ru-RU"/>
              </w:rPr>
              <w:t>Про надання</w:t>
            </w:r>
            <w:r w:rsidRPr="008F387F">
              <w:rPr>
                <w:rFonts w:ascii="Times New Roman" w:hAnsi="Times New Roman"/>
                <w:sz w:val="24"/>
                <w:szCs w:val="24"/>
                <w:lang w:val="uk-UA" w:eastAsia="ru-RU"/>
              </w:rPr>
              <w:t xml:space="preserve"> </w:t>
            </w:r>
            <w:r w:rsidRPr="008F387F">
              <w:rPr>
                <w:rFonts w:ascii="Times New Roman" w:hAnsi="Times New Roman"/>
                <w:sz w:val="24"/>
                <w:szCs w:val="24"/>
                <w:lang w:eastAsia="ru-RU"/>
              </w:rPr>
              <w:t xml:space="preserve">дозволу на </w:t>
            </w:r>
            <w:r w:rsidRPr="008F387F">
              <w:rPr>
                <w:rFonts w:ascii="Times New Roman" w:hAnsi="Times New Roman"/>
                <w:sz w:val="24"/>
                <w:szCs w:val="24"/>
                <w:lang w:val="uk-UA" w:eastAsia="ru-RU"/>
              </w:rPr>
              <w:t xml:space="preserve">видалення   </w:t>
            </w:r>
            <w:r w:rsidRPr="008F387F">
              <w:rPr>
                <w:rFonts w:ascii="Times New Roman" w:hAnsi="Times New Roman"/>
                <w:sz w:val="24"/>
                <w:szCs w:val="24"/>
                <w:lang w:eastAsia="ru-RU"/>
              </w:rPr>
              <w:t>зелених</w:t>
            </w:r>
            <w:r w:rsidRPr="008F387F">
              <w:rPr>
                <w:rFonts w:ascii="Times New Roman" w:hAnsi="Times New Roman"/>
                <w:sz w:val="24"/>
                <w:szCs w:val="24"/>
                <w:lang w:val="uk-UA" w:eastAsia="ru-RU"/>
              </w:rPr>
              <w:t xml:space="preserve"> </w:t>
            </w:r>
            <w:r w:rsidRPr="008F387F">
              <w:rPr>
                <w:rFonts w:ascii="Times New Roman" w:hAnsi="Times New Roman"/>
                <w:sz w:val="24"/>
                <w:szCs w:val="24"/>
                <w:lang w:eastAsia="ru-RU"/>
              </w:rPr>
              <w:t xml:space="preserve">насаджень </w:t>
            </w:r>
            <w:r w:rsidRPr="008F387F">
              <w:rPr>
                <w:rFonts w:ascii="Times New Roman" w:hAnsi="Times New Roman"/>
                <w:sz w:val="24"/>
                <w:szCs w:val="24"/>
                <w:lang w:val="uk-UA" w:eastAsia="ru-RU"/>
              </w:rPr>
              <w:t xml:space="preserve">на території Новороздільської ТГ  </w:t>
            </w:r>
          </w:p>
        </w:tc>
        <w:tc>
          <w:tcPr>
            <w:tcW w:w="3260" w:type="dxa"/>
            <w:tcBorders>
              <w:top w:val="single" w:sz="4" w:space="0" w:color="auto"/>
              <w:left w:val="single" w:sz="4" w:space="0" w:color="auto"/>
              <w:bottom w:val="single" w:sz="4" w:space="0" w:color="auto"/>
              <w:right w:val="single" w:sz="4" w:space="0" w:color="auto"/>
            </w:tcBorders>
          </w:tcPr>
          <w:p w:rsidR="00AC0EA7" w:rsidRPr="008F387F" w:rsidRDefault="00AC0EA7" w:rsidP="00AC0EA7">
            <w:pPr>
              <w:widowControl w:val="0"/>
              <w:autoSpaceDE w:val="0"/>
              <w:autoSpaceDN w:val="0"/>
              <w:adjustRightInd w:val="0"/>
              <w:spacing w:after="0" w:line="240" w:lineRule="auto"/>
              <w:rPr>
                <w:rFonts w:ascii="Times New Roman" w:hAnsi="Times New Roman"/>
                <w:bCs/>
                <w:sz w:val="24"/>
                <w:szCs w:val="24"/>
                <w:lang w:val="uk-UA" w:eastAsia="uk-UA"/>
              </w:rPr>
            </w:pPr>
            <w:r w:rsidRPr="008F387F">
              <w:rPr>
                <w:rFonts w:ascii="Times New Roman" w:hAnsi="Times New Roman"/>
                <w:bCs/>
                <w:sz w:val="24"/>
                <w:szCs w:val="24"/>
                <w:lang w:val="uk-UA" w:eastAsia="uk-UA"/>
              </w:rPr>
              <w:t>Суряк  Р.Р. – спец. 1-ї кат. управління ЖКГ</w:t>
            </w:r>
          </w:p>
        </w:tc>
        <w:tc>
          <w:tcPr>
            <w:tcW w:w="1134" w:type="dxa"/>
            <w:tcBorders>
              <w:top w:val="single" w:sz="4" w:space="0" w:color="auto"/>
              <w:left w:val="single" w:sz="4" w:space="0" w:color="auto"/>
              <w:bottom w:val="single" w:sz="4" w:space="0" w:color="auto"/>
              <w:right w:val="single" w:sz="4" w:space="0" w:color="auto"/>
            </w:tcBorders>
          </w:tcPr>
          <w:p w:rsidR="00AC0EA7" w:rsidRPr="008F387F" w:rsidRDefault="00AC0EA7" w:rsidP="00AC0EA7">
            <w:r w:rsidRPr="008F387F">
              <w:rPr>
                <w:rFonts w:ascii="Times New Roman" w:hAnsi="Times New Roman"/>
                <w:sz w:val="24"/>
                <w:szCs w:val="24"/>
                <w:lang w:val="uk-UA" w:eastAsia="uk-UA"/>
              </w:rPr>
              <w:t>20.02.25</w:t>
            </w:r>
          </w:p>
        </w:tc>
      </w:tr>
      <w:tr w:rsidR="00AC0EA7" w:rsidRPr="00167992" w:rsidTr="001B2662">
        <w:trPr>
          <w:trHeight w:val="682"/>
        </w:trPr>
        <w:tc>
          <w:tcPr>
            <w:tcW w:w="710" w:type="dxa"/>
            <w:tcBorders>
              <w:top w:val="single" w:sz="4" w:space="0" w:color="auto"/>
              <w:left w:val="single" w:sz="4" w:space="0" w:color="auto"/>
              <w:bottom w:val="single" w:sz="4" w:space="0" w:color="auto"/>
              <w:right w:val="single" w:sz="4" w:space="0" w:color="auto"/>
            </w:tcBorders>
          </w:tcPr>
          <w:p w:rsidR="00AC0EA7" w:rsidRPr="00B347AB" w:rsidRDefault="00AC0EA7" w:rsidP="00AC0EA7">
            <w:pPr>
              <w:spacing w:after="0" w:line="240" w:lineRule="auto"/>
              <w:rPr>
                <w:rFonts w:ascii="Times New Roman" w:hAnsi="Times New Roman"/>
                <w:sz w:val="24"/>
                <w:szCs w:val="24"/>
                <w:lang w:val="en-US" w:eastAsia="uk-UA"/>
              </w:rPr>
            </w:pPr>
            <w:r>
              <w:rPr>
                <w:rFonts w:ascii="Times New Roman" w:hAnsi="Times New Roman"/>
                <w:sz w:val="24"/>
                <w:szCs w:val="24"/>
                <w:lang w:val="uk-UA" w:eastAsia="uk-UA"/>
              </w:rPr>
              <w:t>22</w:t>
            </w:r>
          </w:p>
        </w:tc>
        <w:tc>
          <w:tcPr>
            <w:tcW w:w="5165" w:type="dxa"/>
            <w:tcBorders>
              <w:top w:val="single" w:sz="4" w:space="0" w:color="auto"/>
              <w:left w:val="single" w:sz="4" w:space="0" w:color="auto"/>
              <w:bottom w:val="single" w:sz="4" w:space="0" w:color="auto"/>
              <w:right w:val="single" w:sz="4" w:space="0" w:color="auto"/>
            </w:tcBorders>
            <w:hideMark/>
          </w:tcPr>
          <w:p w:rsidR="00AC0EA7" w:rsidRPr="008F387F" w:rsidRDefault="00AC0EA7" w:rsidP="00AC0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8F387F">
              <w:rPr>
                <w:rFonts w:ascii="Times New Roman" w:hAnsi="Times New Roman"/>
                <w:sz w:val="24"/>
                <w:szCs w:val="24"/>
                <w:lang w:val="uk-UA" w:eastAsia="ru-RU"/>
              </w:rPr>
              <w:t>Питання оренди комунального майна територіальної громади</w:t>
            </w:r>
          </w:p>
        </w:tc>
        <w:tc>
          <w:tcPr>
            <w:tcW w:w="3260" w:type="dxa"/>
            <w:tcBorders>
              <w:top w:val="single" w:sz="4" w:space="0" w:color="auto"/>
              <w:left w:val="single" w:sz="4" w:space="0" w:color="auto"/>
              <w:bottom w:val="single" w:sz="4" w:space="0" w:color="auto"/>
              <w:right w:val="single" w:sz="4" w:space="0" w:color="auto"/>
            </w:tcBorders>
            <w:hideMark/>
          </w:tcPr>
          <w:p w:rsidR="00AC0EA7" w:rsidRPr="008F387F" w:rsidRDefault="00AC0EA7" w:rsidP="00AC0EA7">
            <w:pPr>
              <w:spacing w:after="0" w:line="240" w:lineRule="auto"/>
              <w:rPr>
                <w:rFonts w:ascii="Times New Roman" w:hAnsi="Times New Roman"/>
                <w:sz w:val="24"/>
                <w:szCs w:val="24"/>
                <w:lang w:val="uk-UA" w:eastAsia="ru-RU"/>
              </w:rPr>
            </w:pPr>
            <w:r w:rsidRPr="008F387F">
              <w:rPr>
                <w:rFonts w:ascii="Times New Roman" w:hAnsi="Times New Roman"/>
                <w:bCs/>
                <w:sz w:val="24"/>
                <w:szCs w:val="24"/>
                <w:lang w:val="uk-UA" w:eastAsia="ru-RU"/>
              </w:rPr>
              <w:t>Яворський О.І.  – гол. спец.  відділу КМ та приватизації управління ЖКГ</w:t>
            </w:r>
          </w:p>
        </w:tc>
        <w:tc>
          <w:tcPr>
            <w:tcW w:w="1134" w:type="dxa"/>
            <w:tcBorders>
              <w:top w:val="single" w:sz="4" w:space="0" w:color="auto"/>
              <w:left w:val="single" w:sz="4" w:space="0" w:color="auto"/>
              <w:bottom w:val="single" w:sz="4" w:space="0" w:color="auto"/>
              <w:right w:val="single" w:sz="4" w:space="0" w:color="auto"/>
            </w:tcBorders>
          </w:tcPr>
          <w:p w:rsidR="00AC0EA7" w:rsidRPr="008F387F" w:rsidRDefault="00AC0EA7" w:rsidP="00AC0EA7">
            <w:r w:rsidRPr="008F387F">
              <w:rPr>
                <w:rFonts w:ascii="Times New Roman" w:hAnsi="Times New Roman"/>
                <w:sz w:val="24"/>
                <w:szCs w:val="24"/>
                <w:lang w:val="uk-UA" w:eastAsia="uk-UA"/>
              </w:rPr>
              <w:t>20.02.25</w:t>
            </w:r>
          </w:p>
        </w:tc>
      </w:tr>
      <w:tr w:rsidR="00AC0EA7" w:rsidRPr="00167992" w:rsidTr="001B2662">
        <w:trPr>
          <w:trHeight w:val="682"/>
        </w:trPr>
        <w:tc>
          <w:tcPr>
            <w:tcW w:w="710" w:type="dxa"/>
            <w:tcBorders>
              <w:top w:val="single" w:sz="4" w:space="0" w:color="auto"/>
              <w:left w:val="single" w:sz="4" w:space="0" w:color="auto"/>
              <w:bottom w:val="single" w:sz="4" w:space="0" w:color="auto"/>
              <w:right w:val="single" w:sz="4" w:space="0" w:color="auto"/>
            </w:tcBorders>
          </w:tcPr>
          <w:p w:rsidR="00AC0EA7" w:rsidRPr="00B347AB" w:rsidRDefault="00AC0EA7" w:rsidP="00AC0EA7">
            <w:pPr>
              <w:spacing w:after="0" w:line="240" w:lineRule="auto"/>
              <w:rPr>
                <w:rFonts w:ascii="Times New Roman" w:hAnsi="Times New Roman"/>
                <w:sz w:val="24"/>
                <w:szCs w:val="24"/>
                <w:lang w:val="en-US" w:eastAsia="uk-UA"/>
              </w:rPr>
            </w:pPr>
            <w:r>
              <w:rPr>
                <w:rFonts w:ascii="Times New Roman" w:hAnsi="Times New Roman"/>
                <w:sz w:val="24"/>
                <w:szCs w:val="24"/>
                <w:lang w:val="uk-UA" w:eastAsia="uk-UA"/>
              </w:rPr>
              <w:t>23</w:t>
            </w:r>
          </w:p>
        </w:tc>
        <w:tc>
          <w:tcPr>
            <w:tcW w:w="5165" w:type="dxa"/>
            <w:tcBorders>
              <w:top w:val="single" w:sz="4" w:space="0" w:color="auto"/>
              <w:left w:val="single" w:sz="4" w:space="0" w:color="auto"/>
              <w:bottom w:val="single" w:sz="4" w:space="0" w:color="auto"/>
              <w:right w:val="single" w:sz="4" w:space="0" w:color="auto"/>
            </w:tcBorders>
          </w:tcPr>
          <w:p w:rsidR="00AC0EA7" w:rsidRPr="00545AD6" w:rsidRDefault="00AC0EA7" w:rsidP="00AC0EA7">
            <w:pPr>
              <w:spacing w:after="0" w:line="240" w:lineRule="auto"/>
              <w:rPr>
                <w:rFonts w:ascii="Times New Roman" w:eastAsia="Calibri" w:hAnsi="Times New Roman"/>
                <w:sz w:val="24"/>
                <w:szCs w:val="24"/>
              </w:rPr>
            </w:pPr>
            <w:r w:rsidRPr="00147D08">
              <w:rPr>
                <w:rFonts w:ascii="Times New Roman" w:eastAsia="MS Mincho" w:hAnsi="Times New Roman"/>
                <w:sz w:val="24"/>
                <w:szCs w:val="24"/>
                <w:lang w:eastAsia="ru-RU"/>
              </w:rPr>
              <w:t xml:space="preserve">Про затвердження нового складу  </w:t>
            </w:r>
            <w:r w:rsidRPr="00147D08">
              <w:rPr>
                <w:rFonts w:ascii="Times New Roman" w:eastAsia="Calibri" w:hAnsi="Times New Roman"/>
                <w:sz w:val="24"/>
                <w:szCs w:val="24"/>
              </w:rPr>
              <w:t>комісії з питань погашення заборгованості із заробітної плати, пенсій, стипендій, інших соціальних виплат та забезпеченнясвоєчасності і повноти сплати податків</w:t>
            </w:r>
          </w:p>
        </w:tc>
        <w:tc>
          <w:tcPr>
            <w:tcW w:w="3260" w:type="dxa"/>
            <w:tcBorders>
              <w:top w:val="single" w:sz="4" w:space="0" w:color="auto"/>
              <w:left w:val="single" w:sz="4" w:space="0" w:color="auto"/>
              <w:bottom w:val="single" w:sz="4" w:space="0" w:color="auto"/>
              <w:right w:val="single" w:sz="4" w:space="0" w:color="auto"/>
            </w:tcBorders>
          </w:tcPr>
          <w:p w:rsidR="00AC0EA7" w:rsidRPr="00545AD6" w:rsidRDefault="00AC0EA7" w:rsidP="00AC0EA7">
            <w:pPr>
              <w:spacing w:after="0" w:line="240" w:lineRule="auto"/>
              <w:rPr>
                <w:rFonts w:ascii="Times New Roman" w:hAnsi="Times New Roman"/>
                <w:bCs/>
                <w:sz w:val="24"/>
                <w:szCs w:val="24"/>
                <w:lang w:val="uk-UA" w:eastAsia="ru-RU"/>
              </w:rPr>
            </w:pPr>
            <w:r w:rsidRPr="00545AD6">
              <w:rPr>
                <w:rFonts w:ascii="Times New Roman" w:hAnsi="Times New Roman"/>
                <w:bCs/>
                <w:sz w:val="24"/>
                <w:szCs w:val="24"/>
                <w:lang w:val="uk-UA" w:eastAsia="ru-RU"/>
              </w:rPr>
              <w:t>Мельніков А.В. – керуючий справами виконавчого комітету</w:t>
            </w:r>
          </w:p>
        </w:tc>
        <w:tc>
          <w:tcPr>
            <w:tcW w:w="1134" w:type="dxa"/>
            <w:tcBorders>
              <w:top w:val="single" w:sz="4" w:space="0" w:color="auto"/>
              <w:left w:val="single" w:sz="4" w:space="0" w:color="auto"/>
              <w:bottom w:val="single" w:sz="4" w:space="0" w:color="auto"/>
              <w:right w:val="single" w:sz="4" w:space="0" w:color="auto"/>
            </w:tcBorders>
          </w:tcPr>
          <w:p w:rsidR="00AC0EA7" w:rsidRPr="00545AD6" w:rsidRDefault="00AC0EA7" w:rsidP="00AC0EA7">
            <w:pPr>
              <w:rPr>
                <w:rFonts w:ascii="Times New Roman" w:hAnsi="Times New Roman"/>
                <w:sz w:val="24"/>
                <w:szCs w:val="24"/>
                <w:lang w:val="uk-UA" w:eastAsia="uk-UA"/>
              </w:rPr>
            </w:pPr>
            <w:r w:rsidRPr="00545AD6">
              <w:rPr>
                <w:rFonts w:ascii="Times New Roman" w:hAnsi="Times New Roman"/>
                <w:sz w:val="24"/>
                <w:szCs w:val="24"/>
                <w:lang w:val="uk-UA" w:eastAsia="uk-UA"/>
              </w:rPr>
              <w:t>20.02.25</w:t>
            </w:r>
          </w:p>
        </w:tc>
      </w:tr>
      <w:tr w:rsidR="00961B25" w:rsidRPr="00167992" w:rsidTr="001B2662">
        <w:trPr>
          <w:trHeight w:val="342"/>
        </w:trPr>
        <w:tc>
          <w:tcPr>
            <w:tcW w:w="10269" w:type="dxa"/>
            <w:gridSpan w:val="4"/>
            <w:tcBorders>
              <w:top w:val="single" w:sz="4" w:space="0" w:color="auto"/>
              <w:left w:val="single" w:sz="4" w:space="0" w:color="auto"/>
              <w:bottom w:val="single" w:sz="4" w:space="0" w:color="auto"/>
              <w:right w:val="single" w:sz="4" w:space="0" w:color="auto"/>
            </w:tcBorders>
          </w:tcPr>
          <w:p w:rsidR="00961B25" w:rsidRPr="00545AD6" w:rsidRDefault="00D04165" w:rsidP="00961B25">
            <w:pPr>
              <w:jc w:val="center"/>
              <w:rPr>
                <w:rFonts w:ascii="Times New Roman" w:hAnsi="Times New Roman"/>
                <w:sz w:val="24"/>
                <w:szCs w:val="24"/>
                <w:lang w:val="uk-UA" w:eastAsia="uk-UA"/>
              </w:rPr>
            </w:pPr>
            <w:r>
              <w:rPr>
                <w:rFonts w:ascii="Times New Roman" w:hAnsi="Times New Roman"/>
                <w:sz w:val="24"/>
                <w:szCs w:val="24"/>
                <w:lang w:val="uk-UA" w:eastAsia="uk-UA"/>
              </w:rPr>
              <w:t>Пропонується для розгляд</w:t>
            </w:r>
            <w:r w:rsidR="00961B25">
              <w:rPr>
                <w:rFonts w:ascii="Times New Roman" w:hAnsi="Times New Roman"/>
                <w:sz w:val="24"/>
                <w:szCs w:val="24"/>
                <w:lang w:val="uk-UA" w:eastAsia="uk-UA"/>
              </w:rPr>
              <w:t xml:space="preserve"> в закритомі режимі</w:t>
            </w:r>
          </w:p>
        </w:tc>
      </w:tr>
      <w:tr w:rsidR="00D808A1" w:rsidRPr="00167992" w:rsidTr="001B2662">
        <w:trPr>
          <w:trHeight w:val="682"/>
        </w:trPr>
        <w:tc>
          <w:tcPr>
            <w:tcW w:w="710" w:type="dxa"/>
            <w:tcBorders>
              <w:top w:val="single" w:sz="4" w:space="0" w:color="auto"/>
              <w:left w:val="single" w:sz="4" w:space="0" w:color="auto"/>
              <w:bottom w:val="single" w:sz="4" w:space="0" w:color="auto"/>
              <w:right w:val="single" w:sz="4" w:space="0" w:color="auto"/>
            </w:tcBorders>
          </w:tcPr>
          <w:p w:rsidR="00D808A1" w:rsidRDefault="00D808A1" w:rsidP="00D808A1">
            <w:pPr>
              <w:spacing w:after="0" w:line="240" w:lineRule="auto"/>
              <w:rPr>
                <w:rFonts w:ascii="Times New Roman" w:hAnsi="Times New Roman"/>
                <w:sz w:val="24"/>
                <w:szCs w:val="24"/>
                <w:lang w:val="uk-UA" w:eastAsia="uk-UA"/>
              </w:rPr>
            </w:pPr>
            <w:r>
              <w:rPr>
                <w:rFonts w:ascii="Times New Roman" w:hAnsi="Times New Roman"/>
                <w:sz w:val="24"/>
                <w:szCs w:val="24"/>
                <w:lang w:val="uk-UA" w:eastAsia="uk-UA"/>
              </w:rPr>
              <w:t>24</w:t>
            </w:r>
          </w:p>
        </w:tc>
        <w:tc>
          <w:tcPr>
            <w:tcW w:w="5165" w:type="dxa"/>
            <w:tcBorders>
              <w:top w:val="single" w:sz="4" w:space="0" w:color="auto"/>
              <w:left w:val="single" w:sz="4" w:space="0" w:color="auto"/>
              <w:bottom w:val="single" w:sz="4" w:space="0" w:color="auto"/>
              <w:right w:val="single" w:sz="4" w:space="0" w:color="auto"/>
            </w:tcBorders>
          </w:tcPr>
          <w:p w:rsidR="00D808A1" w:rsidRPr="00B4097E" w:rsidRDefault="00D808A1" w:rsidP="00D808A1">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4097E">
              <w:rPr>
                <w:rFonts w:ascii="Times New Roman" w:hAnsi="Times New Roman"/>
                <w:sz w:val="24"/>
                <w:szCs w:val="24"/>
              </w:rPr>
              <w:t>Про захист прав дітей</w:t>
            </w:r>
          </w:p>
        </w:tc>
        <w:tc>
          <w:tcPr>
            <w:tcW w:w="3260" w:type="dxa"/>
            <w:tcBorders>
              <w:top w:val="single" w:sz="4" w:space="0" w:color="auto"/>
              <w:left w:val="single" w:sz="4" w:space="0" w:color="auto"/>
              <w:bottom w:val="single" w:sz="4" w:space="0" w:color="auto"/>
              <w:right w:val="single" w:sz="4" w:space="0" w:color="auto"/>
            </w:tcBorders>
          </w:tcPr>
          <w:p w:rsidR="00D808A1" w:rsidRPr="00B4097E" w:rsidRDefault="00134B0A" w:rsidP="00D808A1">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C645DD">
              <w:rPr>
                <w:rFonts w:ascii="Times New Roman" w:hAnsi="Times New Roman"/>
                <w:sz w:val="24"/>
                <w:szCs w:val="24"/>
                <w:lang w:val="uk-UA" w:eastAsia="ru-RU"/>
              </w:rPr>
              <w:t>Ромашина К.А.  –  гол. спец.  служби у справах дітей</w:t>
            </w:r>
          </w:p>
        </w:tc>
        <w:tc>
          <w:tcPr>
            <w:tcW w:w="1134" w:type="dxa"/>
            <w:tcBorders>
              <w:top w:val="single" w:sz="4" w:space="0" w:color="auto"/>
              <w:left w:val="single" w:sz="4" w:space="0" w:color="auto"/>
              <w:bottom w:val="single" w:sz="4" w:space="0" w:color="auto"/>
              <w:right w:val="single" w:sz="4" w:space="0" w:color="auto"/>
            </w:tcBorders>
          </w:tcPr>
          <w:p w:rsidR="00D808A1" w:rsidRPr="008F387F" w:rsidRDefault="00D808A1" w:rsidP="00D808A1">
            <w:r w:rsidRPr="008F387F">
              <w:rPr>
                <w:rFonts w:ascii="Times New Roman" w:hAnsi="Times New Roman"/>
                <w:sz w:val="24"/>
                <w:szCs w:val="24"/>
                <w:lang w:val="uk-UA" w:eastAsia="uk-UA"/>
              </w:rPr>
              <w:t>20.02.25</w:t>
            </w:r>
          </w:p>
        </w:tc>
      </w:tr>
      <w:tr w:rsidR="00D808A1" w:rsidRPr="00167992" w:rsidTr="001B2662">
        <w:trPr>
          <w:trHeight w:val="682"/>
        </w:trPr>
        <w:tc>
          <w:tcPr>
            <w:tcW w:w="710" w:type="dxa"/>
            <w:tcBorders>
              <w:top w:val="single" w:sz="4" w:space="0" w:color="auto"/>
              <w:left w:val="single" w:sz="4" w:space="0" w:color="auto"/>
              <w:bottom w:val="single" w:sz="4" w:space="0" w:color="auto"/>
              <w:right w:val="single" w:sz="4" w:space="0" w:color="auto"/>
            </w:tcBorders>
          </w:tcPr>
          <w:p w:rsidR="00D808A1" w:rsidRDefault="00D808A1" w:rsidP="00D808A1">
            <w:pPr>
              <w:spacing w:after="0" w:line="240" w:lineRule="auto"/>
              <w:rPr>
                <w:rFonts w:ascii="Times New Roman" w:hAnsi="Times New Roman"/>
                <w:sz w:val="24"/>
                <w:szCs w:val="24"/>
                <w:lang w:val="uk-UA" w:eastAsia="uk-UA"/>
              </w:rPr>
            </w:pPr>
            <w:r>
              <w:rPr>
                <w:rFonts w:ascii="Times New Roman" w:hAnsi="Times New Roman"/>
                <w:sz w:val="24"/>
                <w:szCs w:val="24"/>
                <w:lang w:val="uk-UA" w:eastAsia="uk-UA"/>
              </w:rPr>
              <w:t>25</w:t>
            </w:r>
          </w:p>
        </w:tc>
        <w:tc>
          <w:tcPr>
            <w:tcW w:w="5165" w:type="dxa"/>
            <w:tcBorders>
              <w:top w:val="single" w:sz="4" w:space="0" w:color="auto"/>
              <w:left w:val="single" w:sz="4" w:space="0" w:color="auto"/>
              <w:bottom w:val="single" w:sz="4" w:space="0" w:color="auto"/>
              <w:right w:val="single" w:sz="4" w:space="0" w:color="auto"/>
            </w:tcBorders>
          </w:tcPr>
          <w:p w:rsidR="00D808A1" w:rsidRPr="00B4097E" w:rsidRDefault="00D808A1" w:rsidP="00D808A1">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4097E">
              <w:rPr>
                <w:rFonts w:ascii="Times New Roman" w:hAnsi="Times New Roman"/>
                <w:sz w:val="24"/>
                <w:szCs w:val="24"/>
              </w:rPr>
              <w:t>Про надання одноразової матеріальної допомоги</w:t>
            </w:r>
          </w:p>
        </w:tc>
        <w:tc>
          <w:tcPr>
            <w:tcW w:w="3260" w:type="dxa"/>
            <w:tcBorders>
              <w:top w:val="single" w:sz="4" w:space="0" w:color="auto"/>
              <w:left w:val="single" w:sz="4" w:space="0" w:color="auto"/>
              <w:bottom w:val="single" w:sz="4" w:space="0" w:color="auto"/>
              <w:right w:val="single" w:sz="4" w:space="0" w:color="auto"/>
            </w:tcBorders>
          </w:tcPr>
          <w:p w:rsidR="00D808A1" w:rsidRPr="00B4097E" w:rsidRDefault="00D808A1" w:rsidP="00D808A1">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4097E">
              <w:rPr>
                <w:rFonts w:ascii="Times New Roman" w:hAnsi="Times New Roman"/>
                <w:bCs/>
                <w:sz w:val="24"/>
                <w:szCs w:val="24"/>
              </w:rPr>
              <w:t>Ганачевська О.Р. – заст. міського голови</w:t>
            </w:r>
          </w:p>
        </w:tc>
        <w:tc>
          <w:tcPr>
            <w:tcW w:w="1134" w:type="dxa"/>
            <w:tcBorders>
              <w:top w:val="single" w:sz="4" w:space="0" w:color="auto"/>
              <w:left w:val="single" w:sz="4" w:space="0" w:color="auto"/>
              <w:bottom w:val="single" w:sz="4" w:space="0" w:color="auto"/>
              <w:right w:val="single" w:sz="4" w:space="0" w:color="auto"/>
            </w:tcBorders>
          </w:tcPr>
          <w:p w:rsidR="00D808A1" w:rsidRPr="00545AD6" w:rsidRDefault="00D808A1" w:rsidP="00D808A1">
            <w:pPr>
              <w:rPr>
                <w:rFonts w:ascii="Times New Roman" w:hAnsi="Times New Roman"/>
                <w:sz w:val="24"/>
                <w:szCs w:val="24"/>
                <w:lang w:val="uk-UA" w:eastAsia="uk-UA"/>
              </w:rPr>
            </w:pPr>
            <w:r w:rsidRPr="00545AD6">
              <w:rPr>
                <w:rFonts w:ascii="Times New Roman" w:hAnsi="Times New Roman"/>
                <w:sz w:val="24"/>
                <w:szCs w:val="24"/>
                <w:lang w:val="uk-UA" w:eastAsia="uk-UA"/>
              </w:rPr>
              <w:t>20.02.25</w:t>
            </w:r>
          </w:p>
        </w:tc>
      </w:tr>
      <w:tr w:rsidR="00AC0EA7" w:rsidRPr="00167992" w:rsidTr="001B2662">
        <w:trPr>
          <w:trHeight w:val="159"/>
        </w:trPr>
        <w:tc>
          <w:tcPr>
            <w:tcW w:w="710" w:type="dxa"/>
            <w:tcBorders>
              <w:top w:val="single" w:sz="4" w:space="0" w:color="auto"/>
              <w:left w:val="single" w:sz="4" w:space="0" w:color="auto"/>
              <w:bottom w:val="single" w:sz="4" w:space="0" w:color="auto"/>
              <w:right w:val="single" w:sz="4" w:space="0" w:color="auto"/>
            </w:tcBorders>
          </w:tcPr>
          <w:p w:rsidR="00AC0EA7" w:rsidRPr="00545AD6" w:rsidRDefault="00961B25" w:rsidP="00AC0EA7">
            <w:pPr>
              <w:spacing w:after="0" w:line="240" w:lineRule="auto"/>
              <w:rPr>
                <w:rFonts w:ascii="Times New Roman" w:hAnsi="Times New Roman"/>
                <w:sz w:val="24"/>
                <w:szCs w:val="24"/>
                <w:lang w:val="uk-UA" w:eastAsia="uk-UA"/>
              </w:rPr>
            </w:pPr>
            <w:r>
              <w:rPr>
                <w:rFonts w:ascii="Times New Roman" w:hAnsi="Times New Roman"/>
                <w:sz w:val="24"/>
                <w:szCs w:val="24"/>
                <w:lang w:val="uk-UA" w:eastAsia="uk-UA"/>
              </w:rPr>
              <w:t>26</w:t>
            </w:r>
          </w:p>
        </w:tc>
        <w:tc>
          <w:tcPr>
            <w:tcW w:w="5165" w:type="dxa"/>
            <w:tcBorders>
              <w:top w:val="single" w:sz="4" w:space="0" w:color="auto"/>
              <w:left w:val="single" w:sz="4" w:space="0" w:color="auto"/>
              <w:bottom w:val="single" w:sz="4" w:space="0" w:color="auto"/>
              <w:right w:val="single" w:sz="4" w:space="0" w:color="auto"/>
            </w:tcBorders>
            <w:hideMark/>
          </w:tcPr>
          <w:p w:rsidR="00AC0EA7" w:rsidRPr="00167992" w:rsidRDefault="00AC0EA7" w:rsidP="00AC0EA7">
            <w:pPr>
              <w:spacing w:after="0" w:line="240" w:lineRule="auto"/>
              <w:jc w:val="both"/>
              <w:rPr>
                <w:rFonts w:ascii="Times New Roman" w:hAnsi="Times New Roman"/>
                <w:sz w:val="24"/>
                <w:szCs w:val="24"/>
                <w:lang w:val="uk-UA" w:eastAsia="uk-UA"/>
              </w:rPr>
            </w:pPr>
            <w:r w:rsidRPr="00167992">
              <w:rPr>
                <w:rFonts w:ascii="Times New Roman" w:hAnsi="Times New Roman"/>
                <w:sz w:val="24"/>
                <w:szCs w:val="24"/>
                <w:lang w:val="uk-UA" w:eastAsia="uk-UA"/>
              </w:rPr>
              <w:t>Різне</w:t>
            </w:r>
          </w:p>
        </w:tc>
        <w:tc>
          <w:tcPr>
            <w:tcW w:w="3260" w:type="dxa"/>
            <w:tcBorders>
              <w:top w:val="single" w:sz="4" w:space="0" w:color="auto"/>
              <w:left w:val="single" w:sz="4" w:space="0" w:color="auto"/>
              <w:bottom w:val="single" w:sz="4" w:space="0" w:color="auto"/>
              <w:right w:val="single" w:sz="4" w:space="0" w:color="auto"/>
            </w:tcBorders>
            <w:hideMark/>
          </w:tcPr>
          <w:p w:rsidR="00AC0EA7" w:rsidRPr="00167992" w:rsidRDefault="00AC0EA7" w:rsidP="00AC0EA7">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За бажанням</w:t>
            </w:r>
          </w:p>
        </w:tc>
        <w:tc>
          <w:tcPr>
            <w:tcW w:w="1134" w:type="dxa"/>
            <w:tcBorders>
              <w:top w:val="single" w:sz="4" w:space="0" w:color="auto"/>
              <w:left w:val="single" w:sz="4" w:space="0" w:color="auto"/>
              <w:bottom w:val="single" w:sz="4" w:space="0" w:color="auto"/>
              <w:right w:val="single" w:sz="4" w:space="0" w:color="auto"/>
            </w:tcBorders>
            <w:hideMark/>
          </w:tcPr>
          <w:p w:rsidR="00AC0EA7" w:rsidRDefault="00AC0EA7" w:rsidP="00AC0EA7">
            <w:r w:rsidRPr="00EE15E3">
              <w:rPr>
                <w:rFonts w:ascii="Times New Roman" w:hAnsi="Times New Roman"/>
                <w:sz w:val="24"/>
                <w:szCs w:val="24"/>
                <w:lang w:val="uk-UA" w:eastAsia="uk-UA"/>
              </w:rPr>
              <w:t>20.02.25</w:t>
            </w:r>
          </w:p>
        </w:tc>
      </w:tr>
    </w:tbl>
    <w:p w:rsidR="00C5128E" w:rsidRPr="00167992" w:rsidRDefault="00C5128E" w:rsidP="00C5128E">
      <w:pPr>
        <w:spacing w:after="0" w:line="240" w:lineRule="auto"/>
        <w:rPr>
          <w:rFonts w:ascii="Times New Roman" w:hAnsi="Times New Roman"/>
          <w:sz w:val="24"/>
          <w:szCs w:val="24"/>
          <w:lang w:val="uk-UA" w:eastAsia="ru-RU"/>
        </w:rPr>
      </w:pPr>
    </w:p>
    <w:p w:rsidR="00C5128E" w:rsidRDefault="00C5128E" w:rsidP="00C5128E">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r w:rsidRPr="00167992">
        <w:rPr>
          <w:rFonts w:ascii="Times New Roman" w:hAnsi="Times New Roman"/>
          <w:sz w:val="24"/>
          <w:szCs w:val="24"/>
          <w:lang w:val="uk-UA"/>
        </w:rPr>
        <w:t xml:space="preserve">Міський голова                          </w:t>
      </w:r>
      <w:r w:rsidR="00C645DD">
        <w:rPr>
          <w:rFonts w:ascii="Times New Roman" w:hAnsi="Times New Roman"/>
          <w:sz w:val="24"/>
          <w:szCs w:val="24"/>
          <w:lang w:val="uk-UA"/>
        </w:rPr>
        <w:t xml:space="preserve">   </w:t>
      </w:r>
      <w:r w:rsidR="00C645DD">
        <w:rPr>
          <w:rFonts w:ascii="Times New Roman" w:hAnsi="Times New Roman"/>
          <w:sz w:val="24"/>
          <w:szCs w:val="24"/>
          <w:lang w:val="uk-UA"/>
        </w:rPr>
        <w:tab/>
      </w:r>
      <w:r w:rsidR="00C645DD">
        <w:rPr>
          <w:rFonts w:ascii="Times New Roman" w:hAnsi="Times New Roman"/>
          <w:sz w:val="24"/>
          <w:szCs w:val="24"/>
          <w:lang w:val="uk-UA"/>
        </w:rPr>
        <w:tab/>
      </w:r>
      <w:r w:rsidR="00C645DD">
        <w:rPr>
          <w:rFonts w:ascii="Times New Roman" w:hAnsi="Times New Roman"/>
          <w:sz w:val="24"/>
          <w:szCs w:val="24"/>
          <w:lang w:val="uk-UA"/>
        </w:rPr>
        <w:tab/>
      </w:r>
      <w:r w:rsidR="00C645DD">
        <w:rPr>
          <w:rFonts w:ascii="Times New Roman" w:hAnsi="Times New Roman"/>
          <w:sz w:val="24"/>
          <w:szCs w:val="24"/>
          <w:lang w:val="uk-UA"/>
        </w:rPr>
        <w:tab/>
      </w:r>
      <w:r w:rsidR="00C645DD">
        <w:rPr>
          <w:rFonts w:ascii="Times New Roman" w:hAnsi="Times New Roman"/>
          <w:sz w:val="24"/>
          <w:szCs w:val="24"/>
          <w:lang w:val="uk-UA"/>
        </w:rPr>
        <w:tab/>
        <w:t>Ярина Яценко</w:t>
      </w:r>
    </w:p>
    <w:p w:rsidR="008D4E7E" w:rsidRDefault="008D4E7E" w:rsidP="00C5128E">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8D4E7E" w:rsidRDefault="008D4E7E" w:rsidP="00C5128E">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1B2662" w:rsidRDefault="001B2662" w:rsidP="00C5128E">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225E7C" w:rsidRPr="00225E7C" w:rsidRDefault="00225E7C" w:rsidP="00225E7C">
      <w:pPr>
        <w:spacing w:after="0" w:line="240" w:lineRule="auto"/>
        <w:rPr>
          <w:rFonts w:ascii="Times New Roman" w:eastAsiaTheme="minorHAnsi" w:hAnsi="Times New Roman"/>
          <w:b/>
          <w:sz w:val="24"/>
          <w:szCs w:val="24"/>
          <w:lang w:val="uk-UA"/>
        </w:rPr>
      </w:pPr>
    </w:p>
    <w:p w:rsidR="00225E7C" w:rsidRPr="00225E7C" w:rsidRDefault="00225E7C" w:rsidP="00225E7C">
      <w:pPr>
        <w:spacing w:after="0" w:line="240" w:lineRule="auto"/>
        <w:jc w:val="center"/>
        <w:rPr>
          <w:rFonts w:ascii="Times New Roman" w:eastAsiaTheme="minorHAnsi" w:hAnsi="Times New Roman"/>
          <w:b/>
          <w:sz w:val="24"/>
          <w:szCs w:val="24"/>
          <w:lang w:val="uk-UA"/>
        </w:rPr>
      </w:pPr>
      <w:r w:rsidRPr="00225E7C">
        <w:rPr>
          <w:rFonts w:ascii="Times New Roman" w:eastAsiaTheme="minorHAnsi" w:hAnsi="Times New Roman"/>
          <w:b/>
          <w:sz w:val="24"/>
          <w:szCs w:val="24"/>
          <w:lang w:val="uk-UA"/>
        </w:rPr>
        <w:lastRenderedPageBreak/>
        <w:t>ДОДАТОК</w:t>
      </w:r>
    </w:p>
    <w:p w:rsidR="00225E7C" w:rsidRPr="00225E7C" w:rsidRDefault="00225E7C" w:rsidP="00225E7C">
      <w:pPr>
        <w:spacing w:after="0" w:line="240" w:lineRule="auto"/>
        <w:jc w:val="center"/>
        <w:rPr>
          <w:rFonts w:ascii="Times New Roman" w:eastAsiaTheme="minorHAnsi" w:hAnsi="Times New Roman"/>
          <w:b/>
          <w:sz w:val="24"/>
          <w:szCs w:val="24"/>
          <w:lang w:val="uk-UA"/>
        </w:rPr>
      </w:pPr>
      <w:r w:rsidRPr="00225E7C">
        <w:rPr>
          <w:rFonts w:ascii="Times New Roman" w:eastAsiaTheme="minorHAnsi" w:hAnsi="Times New Roman"/>
          <w:b/>
          <w:sz w:val="24"/>
          <w:szCs w:val="24"/>
          <w:lang w:val="uk-UA"/>
        </w:rPr>
        <w:t>ДО ПРОТОКОЛУ ВИКОНАВЧОГО  КОМІТЕТУ</w:t>
      </w:r>
    </w:p>
    <w:p w:rsidR="00225E7C" w:rsidRPr="00225E7C" w:rsidRDefault="00225E7C" w:rsidP="00225E7C">
      <w:pPr>
        <w:spacing w:after="0" w:line="240" w:lineRule="auto"/>
        <w:jc w:val="center"/>
        <w:rPr>
          <w:rFonts w:ascii="Times New Roman" w:eastAsiaTheme="minorHAnsi" w:hAnsi="Times New Roman"/>
          <w:b/>
          <w:sz w:val="24"/>
          <w:szCs w:val="24"/>
          <w:lang w:val="uk-UA"/>
        </w:rPr>
      </w:pPr>
      <w:r w:rsidRPr="00225E7C">
        <w:rPr>
          <w:rFonts w:ascii="Times New Roman" w:eastAsiaTheme="minorHAnsi" w:hAnsi="Times New Roman"/>
          <w:b/>
          <w:sz w:val="24"/>
          <w:szCs w:val="24"/>
          <w:lang w:val="uk-UA"/>
        </w:rPr>
        <w:t>№ 3 від 20 лютого  2025 року</w:t>
      </w:r>
    </w:p>
    <w:tbl>
      <w:tblPr>
        <w:tblW w:w="10776" w:type="dxa"/>
        <w:tblInd w:w="-434" w:type="dxa"/>
        <w:tblLayout w:type="fixed"/>
        <w:tblCellMar>
          <w:left w:w="71" w:type="dxa"/>
          <w:right w:w="71" w:type="dxa"/>
        </w:tblCellMar>
        <w:tblLook w:val="0000" w:firstRow="0" w:lastRow="0" w:firstColumn="0" w:lastColumn="0" w:noHBand="0" w:noVBand="0"/>
      </w:tblPr>
      <w:tblGrid>
        <w:gridCol w:w="540"/>
        <w:gridCol w:w="5273"/>
        <w:gridCol w:w="2693"/>
        <w:gridCol w:w="851"/>
        <w:gridCol w:w="1029"/>
        <w:gridCol w:w="390"/>
      </w:tblGrid>
      <w:tr w:rsidR="00225E7C" w:rsidRPr="00225E7C" w:rsidTr="001A25E6">
        <w:trPr>
          <w:trHeight w:val="1575"/>
        </w:trPr>
        <w:tc>
          <w:tcPr>
            <w:tcW w:w="540" w:type="dxa"/>
            <w:tcBorders>
              <w:top w:val="single" w:sz="6" w:space="0" w:color="auto"/>
              <w:left w:val="single" w:sz="6" w:space="0" w:color="auto"/>
              <w:bottom w:val="single" w:sz="6" w:space="0" w:color="auto"/>
              <w:right w:val="single" w:sz="6" w:space="0" w:color="auto"/>
            </w:tcBorders>
          </w:tcPr>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br w:type="page"/>
              <w:t>№</w:t>
            </w: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з/п</w:t>
            </w:r>
          </w:p>
        </w:tc>
        <w:tc>
          <w:tcPr>
            <w:tcW w:w="5273" w:type="dxa"/>
            <w:tcBorders>
              <w:top w:val="single" w:sz="6" w:space="0" w:color="auto"/>
              <w:left w:val="single" w:sz="6" w:space="0" w:color="auto"/>
              <w:bottom w:val="single" w:sz="4" w:space="0" w:color="auto"/>
              <w:right w:val="single" w:sz="6" w:space="0" w:color="auto"/>
            </w:tcBorders>
          </w:tcPr>
          <w:p w:rsidR="00225E7C" w:rsidRPr="00225E7C" w:rsidRDefault="00225E7C" w:rsidP="00225E7C">
            <w:pPr>
              <w:spacing w:after="0" w:line="240" w:lineRule="auto"/>
              <w:jc w:val="center"/>
              <w:rPr>
                <w:rFonts w:ascii="Times New Roman" w:eastAsiaTheme="minorHAnsi" w:hAnsi="Times New Roman"/>
                <w:sz w:val="24"/>
                <w:szCs w:val="24"/>
                <w:lang w:val="uk-UA"/>
              </w:rPr>
            </w:pPr>
          </w:p>
          <w:p w:rsidR="00225E7C" w:rsidRPr="00225E7C" w:rsidRDefault="00225E7C" w:rsidP="00225E7C">
            <w:pPr>
              <w:spacing w:after="0" w:line="240" w:lineRule="auto"/>
              <w:jc w:val="center"/>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СЛУХАЛИ</w:t>
            </w:r>
          </w:p>
        </w:tc>
        <w:tc>
          <w:tcPr>
            <w:tcW w:w="2693" w:type="dxa"/>
            <w:tcBorders>
              <w:top w:val="single" w:sz="6" w:space="0" w:color="auto"/>
              <w:left w:val="single" w:sz="6" w:space="0" w:color="auto"/>
              <w:bottom w:val="single" w:sz="6" w:space="0" w:color="auto"/>
              <w:right w:val="single" w:sz="6" w:space="0" w:color="auto"/>
            </w:tcBorders>
          </w:tcPr>
          <w:p w:rsidR="00225E7C" w:rsidRPr="00225E7C" w:rsidRDefault="00225E7C" w:rsidP="00225E7C">
            <w:pPr>
              <w:spacing w:after="0" w:line="240" w:lineRule="auto"/>
              <w:jc w:val="center"/>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Доповідачі</w:t>
            </w:r>
          </w:p>
        </w:tc>
        <w:tc>
          <w:tcPr>
            <w:tcW w:w="851" w:type="dxa"/>
            <w:tcBorders>
              <w:top w:val="single" w:sz="6" w:space="0" w:color="auto"/>
              <w:left w:val="single" w:sz="6" w:space="0" w:color="auto"/>
              <w:bottom w:val="single" w:sz="6" w:space="0" w:color="auto"/>
              <w:right w:val="single" w:sz="6" w:space="0" w:color="auto"/>
            </w:tcBorders>
          </w:tcPr>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номер</w:t>
            </w: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рішен-ня, що дода- ється</w:t>
            </w:r>
          </w:p>
        </w:tc>
        <w:tc>
          <w:tcPr>
            <w:tcW w:w="1029" w:type="dxa"/>
            <w:tcBorders>
              <w:top w:val="single" w:sz="6" w:space="0" w:color="auto"/>
              <w:left w:val="single" w:sz="6" w:space="0" w:color="auto"/>
              <w:bottom w:val="single" w:sz="6" w:space="0" w:color="auto"/>
              <w:right w:val="single" w:sz="6" w:space="0" w:color="auto"/>
            </w:tcBorders>
          </w:tcPr>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ДАТА</w:t>
            </w:r>
          </w:p>
        </w:tc>
        <w:tc>
          <w:tcPr>
            <w:tcW w:w="390" w:type="dxa"/>
            <w:tcBorders>
              <w:top w:val="single" w:sz="6" w:space="0" w:color="auto"/>
              <w:left w:val="single" w:sz="6" w:space="0" w:color="auto"/>
              <w:bottom w:val="single" w:sz="6" w:space="0" w:color="auto"/>
              <w:right w:val="single" w:sz="6" w:space="0" w:color="auto"/>
            </w:tcBorders>
          </w:tcPr>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Сторінка</w:t>
            </w:r>
          </w:p>
        </w:tc>
      </w:tr>
      <w:tr w:rsidR="00225E7C" w:rsidRPr="00225E7C" w:rsidTr="001A25E6">
        <w:tc>
          <w:tcPr>
            <w:tcW w:w="540" w:type="dxa"/>
            <w:tcBorders>
              <w:top w:val="single" w:sz="6" w:space="0" w:color="auto"/>
              <w:left w:val="single" w:sz="6" w:space="0" w:color="auto"/>
              <w:bottom w:val="single" w:sz="6" w:space="0" w:color="auto"/>
              <w:right w:val="single" w:sz="4" w:space="0" w:color="auto"/>
            </w:tcBorders>
          </w:tcPr>
          <w:p w:rsidR="00225E7C" w:rsidRPr="00225E7C" w:rsidRDefault="00225E7C" w:rsidP="00225E7C">
            <w:pPr>
              <w:numPr>
                <w:ilvl w:val="0"/>
                <w:numId w:val="50"/>
              </w:numPr>
              <w:spacing w:after="0" w:line="240" w:lineRule="auto"/>
              <w:rPr>
                <w:rFonts w:ascii="Times New Roman" w:eastAsiaTheme="minorHAnsi" w:hAnsi="Times New Roman"/>
                <w:sz w:val="24"/>
                <w:szCs w:val="24"/>
                <w:lang w:val="uk-UA"/>
              </w:rPr>
            </w:pPr>
          </w:p>
        </w:tc>
        <w:tc>
          <w:tcPr>
            <w:tcW w:w="5273" w:type="dxa"/>
            <w:tcBorders>
              <w:top w:val="single" w:sz="4" w:space="0" w:color="auto"/>
              <w:left w:val="single" w:sz="4" w:space="0" w:color="auto"/>
              <w:bottom w:val="single" w:sz="4" w:space="0" w:color="auto"/>
              <w:right w:val="single" w:sz="4" w:space="0" w:color="auto"/>
            </w:tcBorders>
          </w:tcPr>
          <w:p w:rsidR="00225E7C" w:rsidRPr="00225E7C" w:rsidRDefault="00225E7C" w:rsidP="00225E7C">
            <w:pPr>
              <w:spacing w:after="0" w:line="240" w:lineRule="auto"/>
              <w:rPr>
                <w:rFonts w:ascii="Times New Roman" w:hAnsi="Times New Roman"/>
                <w:sz w:val="24"/>
                <w:szCs w:val="24"/>
                <w:lang w:val="uk-UA" w:eastAsia="uk-UA"/>
              </w:rPr>
            </w:pPr>
            <w:r w:rsidRPr="00225E7C">
              <w:rPr>
                <w:rFonts w:ascii="Times New Roman" w:hAnsi="Times New Roman"/>
                <w:sz w:val="24"/>
                <w:szCs w:val="24"/>
                <w:lang w:val="uk-UA" w:eastAsia="uk-UA"/>
              </w:rPr>
              <w:t>Про виконання міського  бюджету за 2024 рік</w:t>
            </w:r>
          </w:p>
        </w:tc>
        <w:tc>
          <w:tcPr>
            <w:tcW w:w="2693" w:type="dxa"/>
            <w:tcBorders>
              <w:top w:val="single" w:sz="4" w:space="0" w:color="auto"/>
              <w:left w:val="single" w:sz="4" w:space="0" w:color="auto"/>
              <w:bottom w:val="single" w:sz="4" w:space="0" w:color="auto"/>
              <w:right w:val="single" w:sz="4" w:space="0" w:color="auto"/>
            </w:tcBorders>
          </w:tcPr>
          <w:p w:rsidR="00225E7C" w:rsidRPr="00225E7C" w:rsidRDefault="00225E7C" w:rsidP="00225E7C">
            <w:pPr>
              <w:widowControl w:val="0"/>
              <w:autoSpaceDE w:val="0"/>
              <w:autoSpaceDN w:val="0"/>
              <w:adjustRightInd w:val="0"/>
              <w:spacing w:after="0" w:line="240" w:lineRule="auto"/>
              <w:rPr>
                <w:rFonts w:ascii="Times New Roman" w:hAnsi="Times New Roman"/>
                <w:sz w:val="24"/>
                <w:szCs w:val="24"/>
                <w:lang w:val="uk-UA" w:eastAsia="uk-UA"/>
              </w:rPr>
            </w:pPr>
            <w:r w:rsidRPr="00225E7C">
              <w:rPr>
                <w:rFonts w:ascii="Times New Roman" w:hAnsi="Times New Roman"/>
                <w:sz w:val="24"/>
                <w:szCs w:val="24"/>
                <w:lang w:val="uk-UA" w:eastAsia="ru-RU"/>
              </w:rPr>
              <w:t>Ричагівський І.І. – нач. фінансового управління</w:t>
            </w:r>
          </w:p>
        </w:tc>
        <w:tc>
          <w:tcPr>
            <w:tcW w:w="851" w:type="dxa"/>
            <w:tcBorders>
              <w:top w:val="single" w:sz="6" w:space="0" w:color="auto"/>
              <w:left w:val="single" w:sz="6" w:space="0" w:color="auto"/>
              <w:bottom w:val="single" w:sz="6" w:space="0" w:color="auto"/>
              <w:right w:val="single" w:sz="6" w:space="0" w:color="auto"/>
            </w:tcBorders>
          </w:tcPr>
          <w:p w:rsidR="00225E7C" w:rsidRPr="00225E7C" w:rsidRDefault="00225E7C" w:rsidP="00225E7C">
            <w:pPr>
              <w:numPr>
                <w:ilvl w:val="0"/>
                <w:numId w:val="52"/>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225E7C" w:rsidRPr="00225E7C" w:rsidRDefault="00225E7C" w:rsidP="00225E7C">
            <w:r w:rsidRPr="00225E7C">
              <w:rPr>
                <w:rFonts w:ascii="Times New Roman" w:eastAsiaTheme="minorHAnsi" w:hAnsi="Times New Roman"/>
                <w:sz w:val="24"/>
                <w:szCs w:val="24"/>
                <w:lang w:val="uk-UA"/>
              </w:rPr>
              <w:t>20.02.25</w:t>
            </w:r>
          </w:p>
        </w:tc>
        <w:tc>
          <w:tcPr>
            <w:tcW w:w="390" w:type="dxa"/>
            <w:tcBorders>
              <w:top w:val="single" w:sz="6" w:space="0" w:color="auto"/>
              <w:left w:val="single" w:sz="6" w:space="0" w:color="auto"/>
              <w:bottom w:val="single" w:sz="6" w:space="0" w:color="auto"/>
              <w:right w:val="single" w:sz="6" w:space="0" w:color="auto"/>
            </w:tcBorders>
          </w:tcPr>
          <w:p w:rsidR="00225E7C" w:rsidRPr="00225E7C" w:rsidRDefault="00225E7C" w:rsidP="00225E7C">
            <w:pPr>
              <w:spacing w:after="0" w:line="240" w:lineRule="auto"/>
              <w:rPr>
                <w:rFonts w:ascii="Times New Roman" w:eastAsiaTheme="minorHAnsi" w:hAnsi="Times New Roman"/>
                <w:sz w:val="24"/>
                <w:szCs w:val="24"/>
                <w:lang w:val="uk-UA"/>
              </w:rPr>
            </w:pPr>
          </w:p>
        </w:tc>
      </w:tr>
      <w:tr w:rsidR="00225E7C" w:rsidRPr="00225E7C" w:rsidTr="001A25E6">
        <w:tc>
          <w:tcPr>
            <w:tcW w:w="540" w:type="dxa"/>
            <w:tcBorders>
              <w:top w:val="single" w:sz="6" w:space="0" w:color="auto"/>
              <w:left w:val="single" w:sz="6" w:space="0" w:color="auto"/>
              <w:bottom w:val="single" w:sz="6" w:space="0" w:color="auto"/>
              <w:right w:val="single" w:sz="4" w:space="0" w:color="auto"/>
            </w:tcBorders>
          </w:tcPr>
          <w:p w:rsidR="00225E7C" w:rsidRPr="00225E7C" w:rsidRDefault="00225E7C" w:rsidP="00225E7C">
            <w:pPr>
              <w:numPr>
                <w:ilvl w:val="0"/>
                <w:numId w:val="50"/>
              </w:numPr>
              <w:spacing w:after="0" w:line="240" w:lineRule="auto"/>
              <w:rPr>
                <w:rFonts w:ascii="Times New Roman" w:eastAsiaTheme="minorHAnsi" w:hAnsi="Times New Roman"/>
                <w:sz w:val="24"/>
                <w:szCs w:val="24"/>
                <w:lang w:val="uk-UA"/>
              </w:rPr>
            </w:pPr>
          </w:p>
        </w:tc>
        <w:tc>
          <w:tcPr>
            <w:tcW w:w="5273" w:type="dxa"/>
            <w:tcBorders>
              <w:top w:val="single" w:sz="4" w:space="0" w:color="auto"/>
              <w:left w:val="single" w:sz="4" w:space="0" w:color="auto"/>
              <w:bottom w:val="single" w:sz="4" w:space="0" w:color="auto"/>
              <w:right w:val="single" w:sz="4" w:space="0" w:color="auto"/>
            </w:tcBorders>
          </w:tcPr>
          <w:p w:rsidR="00225E7C" w:rsidRPr="00225E7C" w:rsidRDefault="00225E7C" w:rsidP="00225E7C">
            <w:pPr>
              <w:spacing w:after="0" w:line="240" w:lineRule="auto"/>
              <w:rPr>
                <w:rFonts w:ascii="Times New Roman" w:hAnsi="Times New Roman"/>
                <w:sz w:val="24"/>
                <w:szCs w:val="24"/>
                <w:lang w:val="uk-UA" w:eastAsia="ru-RU"/>
              </w:rPr>
            </w:pPr>
            <w:r w:rsidRPr="00225E7C">
              <w:rPr>
                <w:rFonts w:ascii="Times New Roman" w:hAnsi="Times New Roman"/>
                <w:sz w:val="24"/>
                <w:szCs w:val="24"/>
                <w:lang w:val="uk-UA" w:eastAsia="uk-UA"/>
              </w:rPr>
              <w:t xml:space="preserve">Про погодження </w:t>
            </w:r>
            <w:r w:rsidRPr="00225E7C">
              <w:rPr>
                <w:rFonts w:ascii="Times New Roman" w:hAnsi="Times New Roman"/>
                <w:sz w:val="24"/>
                <w:szCs w:val="24"/>
                <w:lang w:val="uk-UA" w:eastAsia="ru-RU"/>
              </w:rPr>
              <w:t xml:space="preserve">Програми </w:t>
            </w:r>
            <w:r w:rsidRPr="00225E7C">
              <w:rPr>
                <w:rFonts w:ascii="Times New Roman" w:hAnsi="Times New Roman"/>
                <w:sz w:val="24"/>
                <w:szCs w:val="24"/>
                <w:lang w:eastAsia="ru-RU"/>
              </w:rPr>
              <w:t xml:space="preserve">охорони </w:t>
            </w:r>
            <w:r w:rsidRPr="00225E7C">
              <w:rPr>
                <w:rFonts w:ascii="Times New Roman" w:hAnsi="Times New Roman"/>
                <w:sz w:val="24"/>
                <w:szCs w:val="24"/>
                <w:lang w:val="uk-UA" w:eastAsia="ru-RU"/>
              </w:rPr>
              <w:t xml:space="preserve">публічного </w:t>
            </w:r>
            <w:r w:rsidRPr="00225E7C">
              <w:rPr>
                <w:rFonts w:ascii="Times New Roman" w:hAnsi="Times New Roman"/>
                <w:sz w:val="24"/>
                <w:szCs w:val="24"/>
                <w:lang w:eastAsia="ru-RU"/>
              </w:rPr>
              <w:t>порядку</w:t>
            </w:r>
            <w:r w:rsidRPr="00225E7C">
              <w:rPr>
                <w:rFonts w:ascii="Times New Roman" w:hAnsi="Times New Roman"/>
                <w:sz w:val="24"/>
                <w:szCs w:val="24"/>
                <w:lang w:val="uk-UA" w:eastAsia="ru-RU"/>
              </w:rPr>
              <w:t xml:space="preserve">  та профілактики злочинності в Новороздільській територіальній  громаді  на 2025 рік, прогноз на 2026-2027 роки</w:t>
            </w:r>
          </w:p>
        </w:tc>
        <w:tc>
          <w:tcPr>
            <w:tcW w:w="2693" w:type="dxa"/>
            <w:tcBorders>
              <w:top w:val="single" w:sz="4" w:space="0" w:color="auto"/>
              <w:left w:val="single" w:sz="4" w:space="0" w:color="auto"/>
              <w:bottom w:val="single" w:sz="4" w:space="0" w:color="auto"/>
              <w:right w:val="single" w:sz="4" w:space="0" w:color="auto"/>
            </w:tcBorders>
          </w:tcPr>
          <w:p w:rsidR="00225E7C" w:rsidRPr="00225E7C" w:rsidRDefault="00225E7C" w:rsidP="00225E7C">
            <w:pPr>
              <w:widowControl w:val="0"/>
              <w:autoSpaceDE w:val="0"/>
              <w:autoSpaceDN w:val="0"/>
              <w:adjustRightInd w:val="0"/>
              <w:spacing w:after="0" w:line="240" w:lineRule="auto"/>
              <w:rPr>
                <w:rFonts w:ascii="Times New Roman" w:hAnsi="Times New Roman"/>
                <w:sz w:val="24"/>
                <w:szCs w:val="24"/>
                <w:lang w:val="uk-UA" w:eastAsia="uk-UA"/>
              </w:rPr>
            </w:pPr>
            <w:r w:rsidRPr="00225E7C">
              <w:rPr>
                <w:rFonts w:ascii="Times New Roman" w:hAnsi="Times New Roman"/>
                <w:sz w:val="24"/>
                <w:szCs w:val="24"/>
                <w:lang w:val="uk-UA" w:eastAsia="uk-UA"/>
              </w:rPr>
              <w:t>Шепний В.В. – нач. відділу з питань НС правоохоронної та ОМР</w:t>
            </w:r>
          </w:p>
        </w:tc>
        <w:tc>
          <w:tcPr>
            <w:tcW w:w="851" w:type="dxa"/>
            <w:tcBorders>
              <w:top w:val="single" w:sz="6" w:space="0" w:color="auto"/>
              <w:left w:val="single" w:sz="6" w:space="0" w:color="auto"/>
              <w:bottom w:val="single" w:sz="6" w:space="0" w:color="auto"/>
              <w:right w:val="single" w:sz="6" w:space="0" w:color="auto"/>
            </w:tcBorders>
          </w:tcPr>
          <w:p w:rsidR="00225E7C" w:rsidRPr="00225E7C" w:rsidRDefault="00225E7C" w:rsidP="00225E7C">
            <w:pPr>
              <w:numPr>
                <w:ilvl w:val="0"/>
                <w:numId w:val="52"/>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225E7C" w:rsidRPr="00225E7C" w:rsidRDefault="00225E7C" w:rsidP="00225E7C">
            <w:r w:rsidRPr="00225E7C">
              <w:rPr>
                <w:rFonts w:ascii="Times New Roman" w:eastAsiaTheme="minorHAnsi" w:hAnsi="Times New Roman"/>
                <w:sz w:val="24"/>
                <w:szCs w:val="24"/>
                <w:lang w:val="uk-UA"/>
              </w:rPr>
              <w:t>20.02.25</w:t>
            </w:r>
          </w:p>
        </w:tc>
        <w:tc>
          <w:tcPr>
            <w:tcW w:w="390" w:type="dxa"/>
            <w:tcBorders>
              <w:top w:val="single" w:sz="6" w:space="0" w:color="auto"/>
              <w:left w:val="single" w:sz="6" w:space="0" w:color="auto"/>
              <w:bottom w:val="single" w:sz="6" w:space="0" w:color="auto"/>
              <w:right w:val="single" w:sz="6" w:space="0" w:color="auto"/>
            </w:tcBorders>
          </w:tcPr>
          <w:p w:rsidR="00225E7C" w:rsidRPr="00225E7C" w:rsidRDefault="00225E7C" w:rsidP="00225E7C">
            <w:pPr>
              <w:spacing w:after="0" w:line="240" w:lineRule="auto"/>
              <w:rPr>
                <w:rFonts w:ascii="Times New Roman" w:eastAsiaTheme="minorHAnsi" w:hAnsi="Times New Roman"/>
                <w:sz w:val="24"/>
                <w:szCs w:val="24"/>
                <w:lang w:val="uk-UA"/>
              </w:rPr>
            </w:pPr>
          </w:p>
        </w:tc>
      </w:tr>
      <w:tr w:rsidR="00225E7C" w:rsidRPr="00225E7C" w:rsidTr="001A25E6">
        <w:tc>
          <w:tcPr>
            <w:tcW w:w="540" w:type="dxa"/>
            <w:tcBorders>
              <w:top w:val="single" w:sz="6" w:space="0" w:color="auto"/>
              <w:left w:val="single" w:sz="6" w:space="0" w:color="auto"/>
              <w:bottom w:val="single" w:sz="6" w:space="0" w:color="auto"/>
              <w:right w:val="single" w:sz="4" w:space="0" w:color="auto"/>
            </w:tcBorders>
          </w:tcPr>
          <w:p w:rsidR="00225E7C" w:rsidRPr="00225E7C" w:rsidRDefault="00225E7C" w:rsidP="00225E7C">
            <w:pPr>
              <w:numPr>
                <w:ilvl w:val="0"/>
                <w:numId w:val="50"/>
              </w:numPr>
              <w:spacing w:after="0" w:line="240" w:lineRule="auto"/>
              <w:rPr>
                <w:rFonts w:ascii="Times New Roman" w:eastAsiaTheme="minorHAnsi" w:hAnsi="Times New Roman"/>
                <w:sz w:val="24"/>
                <w:szCs w:val="24"/>
                <w:lang w:val="uk-UA"/>
              </w:rPr>
            </w:pPr>
          </w:p>
        </w:tc>
        <w:tc>
          <w:tcPr>
            <w:tcW w:w="5273" w:type="dxa"/>
            <w:tcBorders>
              <w:top w:val="single" w:sz="4" w:space="0" w:color="auto"/>
              <w:left w:val="single" w:sz="4" w:space="0" w:color="auto"/>
              <w:bottom w:val="single" w:sz="4" w:space="0" w:color="auto"/>
              <w:right w:val="single" w:sz="4" w:space="0" w:color="auto"/>
            </w:tcBorders>
          </w:tcPr>
          <w:p w:rsidR="00225E7C" w:rsidRPr="00225E7C" w:rsidRDefault="00225E7C" w:rsidP="00225E7C">
            <w:pPr>
              <w:spacing w:after="0" w:line="240" w:lineRule="auto"/>
              <w:jc w:val="both"/>
              <w:rPr>
                <w:rFonts w:ascii="Times New Roman" w:hAnsi="Times New Roman"/>
                <w:sz w:val="24"/>
                <w:szCs w:val="24"/>
                <w:lang w:eastAsia="ru-RU"/>
              </w:rPr>
            </w:pPr>
            <w:r w:rsidRPr="00225E7C">
              <w:rPr>
                <w:rFonts w:ascii="Times New Roman" w:hAnsi="Times New Roman"/>
                <w:sz w:val="24"/>
                <w:szCs w:val="24"/>
                <w:lang w:eastAsia="ru-RU"/>
              </w:rPr>
              <w:t xml:space="preserve">Про погодження внесення змін до Програми підтримки державної політики національного спротиву </w:t>
            </w:r>
            <w:r w:rsidRPr="00225E7C">
              <w:rPr>
                <w:rFonts w:ascii="Times New Roman" w:hAnsi="Times New Roman"/>
                <w:sz w:val="24"/>
                <w:szCs w:val="24"/>
                <w:lang w:val="uk-UA" w:eastAsia="ru-RU"/>
              </w:rPr>
              <w:t>на 2025 рік, прогноз на 2026-2027 роки.</w:t>
            </w:r>
          </w:p>
          <w:p w:rsidR="00225E7C" w:rsidRPr="00225E7C" w:rsidRDefault="00225E7C" w:rsidP="00225E7C">
            <w:pPr>
              <w:spacing w:after="0" w:line="240" w:lineRule="auto"/>
              <w:jc w:val="both"/>
              <w:rPr>
                <w:rFonts w:ascii="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225E7C" w:rsidRPr="00225E7C" w:rsidRDefault="00225E7C" w:rsidP="00225E7C">
            <w:pPr>
              <w:widowControl w:val="0"/>
              <w:autoSpaceDE w:val="0"/>
              <w:autoSpaceDN w:val="0"/>
              <w:adjustRightInd w:val="0"/>
              <w:spacing w:after="0" w:line="240" w:lineRule="auto"/>
              <w:rPr>
                <w:rFonts w:ascii="Times New Roman" w:hAnsi="Times New Roman"/>
                <w:bCs/>
                <w:sz w:val="24"/>
                <w:szCs w:val="24"/>
                <w:lang w:val="uk-UA" w:eastAsia="uk-UA"/>
              </w:rPr>
            </w:pPr>
            <w:r w:rsidRPr="00225E7C">
              <w:rPr>
                <w:rFonts w:ascii="Times New Roman" w:hAnsi="Times New Roman"/>
                <w:sz w:val="24"/>
                <w:szCs w:val="24"/>
                <w:lang w:val="uk-UA" w:eastAsia="uk-UA"/>
              </w:rPr>
              <w:t>Шепний В.В. – нач. відділу з питань НС правоохоронної та ОМР</w:t>
            </w:r>
          </w:p>
        </w:tc>
        <w:tc>
          <w:tcPr>
            <w:tcW w:w="851" w:type="dxa"/>
            <w:tcBorders>
              <w:top w:val="single" w:sz="6" w:space="0" w:color="auto"/>
              <w:left w:val="single" w:sz="6" w:space="0" w:color="auto"/>
              <w:bottom w:val="single" w:sz="6" w:space="0" w:color="auto"/>
              <w:right w:val="single" w:sz="6" w:space="0" w:color="auto"/>
            </w:tcBorders>
          </w:tcPr>
          <w:p w:rsidR="00225E7C" w:rsidRPr="00225E7C" w:rsidRDefault="00225E7C" w:rsidP="00225E7C">
            <w:pPr>
              <w:numPr>
                <w:ilvl w:val="0"/>
                <w:numId w:val="52"/>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225E7C" w:rsidRPr="00225E7C" w:rsidRDefault="00225E7C" w:rsidP="00225E7C">
            <w:r w:rsidRPr="00225E7C">
              <w:rPr>
                <w:rFonts w:ascii="Times New Roman" w:eastAsiaTheme="minorHAnsi" w:hAnsi="Times New Roman"/>
                <w:sz w:val="24"/>
                <w:szCs w:val="24"/>
                <w:lang w:val="uk-UA"/>
              </w:rPr>
              <w:t>20.02.25</w:t>
            </w:r>
          </w:p>
        </w:tc>
        <w:tc>
          <w:tcPr>
            <w:tcW w:w="390" w:type="dxa"/>
            <w:tcBorders>
              <w:top w:val="single" w:sz="6" w:space="0" w:color="auto"/>
              <w:left w:val="single" w:sz="6" w:space="0" w:color="auto"/>
              <w:bottom w:val="single" w:sz="6" w:space="0" w:color="auto"/>
              <w:right w:val="single" w:sz="6" w:space="0" w:color="auto"/>
            </w:tcBorders>
          </w:tcPr>
          <w:p w:rsidR="00225E7C" w:rsidRPr="00225E7C" w:rsidRDefault="00225E7C" w:rsidP="00225E7C">
            <w:pPr>
              <w:spacing w:after="0" w:line="240" w:lineRule="auto"/>
              <w:rPr>
                <w:rFonts w:ascii="Times New Roman" w:eastAsiaTheme="minorHAnsi" w:hAnsi="Times New Roman"/>
                <w:sz w:val="24"/>
                <w:szCs w:val="24"/>
                <w:lang w:val="uk-UA"/>
              </w:rPr>
            </w:pPr>
          </w:p>
        </w:tc>
      </w:tr>
      <w:tr w:rsidR="00225E7C" w:rsidRPr="00225E7C" w:rsidTr="001A25E6">
        <w:tc>
          <w:tcPr>
            <w:tcW w:w="540" w:type="dxa"/>
            <w:tcBorders>
              <w:top w:val="single" w:sz="6" w:space="0" w:color="auto"/>
              <w:left w:val="single" w:sz="6" w:space="0" w:color="auto"/>
              <w:bottom w:val="single" w:sz="6" w:space="0" w:color="auto"/>
              <w:right w:val="single" w:sz="4" w:space="0" w:color="auto"/>
            </w:tcBorders>
          </w:tcPr>
          <w:p w:rsidR="00225E7C" w:rsidRPr="00225E7C" w:rsidRDefault="00225E7C" w:rsidP="00225E7C">
            <w:pPr>
              <w:numPr>
                <w:ilvl w:val="0"/>
                <w:numId w:val="50"/>
              </w:numPr>
              <w:spacing w:after="0" w:line="240" w:lineRule="auto"/>
              <w:rPr>
                <w:rFonts w:ascii="Times New Roman" w:eastAsiaTheme="minorHAnsi" w:hAnsi="Times New Roman"/>
                <w:sz w:val="24"/>
                <w:szCs w:val="24"/>
                <w:lang w:val="uk-UA"/>
              </w:rPr>
            </w:pPr>
          </w:p>
        </w:tc>
        <w:tc>
          <w:tcPr>
            <w:tcW w:w="5273" w:type="dxa"/>
            <w:tcBorders>
              <w:top w:val="single" w:sz="4" w:space="0" w:color="auto"/>
              <w:left w:val="single" w:sz="4" w:space="0" w:color="auto"/>
              <w:bottom w:val="single" w:sz="4" w:space="0" w:color="auto"/>
              <w:right w:val="single" w:sz="4" w:space="0" w:color="auto"/>
            </w:tcBorders>
          </w:tcPr>
          <w:p w:rsidR="00225E7C" w:rsidRPr="00225E7C" w:rsidRDefault="00225E7C" w:rsidP="00225E7C">
            <w:pPr>
              <w:shd w:val="clear" w:color="auto" w:fill="FFFFFF"/>
              <w:spacing w:after="0" w:line="240" w:lineRule="auto"/>
              <w:rPr>
                <w:rFonts w:ascii="Times New Roman" w:hAnsi="Times New Roman"/>
                <w:sz w:val="24"/>
                <w:szCs w:val="24"/>
                <w:lang w:val="uk-UA"/>
              </w:rPr>
            </w:pPr>
            <w:r w:rsidRPr="00225E7C">
              <w:rPr>
                <w:rFonts w:ascii="Times New Roman" w:hAnsi="Times New Roman"/>
                <w:sz w:val="24"/>
                <w:szCs w:val="24"/>
                <w:lang w:val="uk-UA"/>
              </w:rPr>
              <w:t xml:space="preserve">Про погодження внесення змін до  Програми облаштування та відновлення  захисних споруд цивільного захисту в Новороздільській територіальній громаді </w:t>
            </w:r>
          </w:p>
          <w:p w:rsidR="00225E7C" w:rsidRPr="00225E7C" w:rsidRDefault="00225E7C" w:rsidP="00225E7C">
            <w:pPr>
              <w:spacing w:after="0" w:line="240" w:lineRule="auto"/>
              <w:rPr>
                <w:rFonts w:ascii="Times New Roman" w:hAnsi="Times New Roman"/>
                <w:sz w:val="24"/>
                <w:szCs w:val="24"/>
                <w:lang w:val="uk-UA"/>
              </w:rPr>
            </w:pPr>
            <w:r w:rsidRPr="00225E7C">
              <w:rPr>
                <w:rFonts w:ascii="Times New Roman" w:hAnsi="Times New Roman"/>
                <w:sz w:val="24"/>
                <w:szCs w:val="24"/>
                <w:lang w:val="uk-UA"/>
              </w:rPr>
              <w:t>на 2025 рік, прогноз на 2026-2027 роки</w:t>
            </w:r>
          </w:p>
        </w:tc>
        <w:tc>
          <w:tcPr>
            <w:tcW w:w="2693" w:type="dxa"/>
            <w:tcBorders>
              <w:top w:val="single" w:sz="4" w:space="0" w:color="auto"/>
              <w:left w:val="single" w:sz="4" w:space="0" w:color="auto"/>
              <w:bottom w:val="single" w:sz="4" w:space="0" w:color="auto"/>
              <w:right w:val="single" w:sz="4" w:space="0" w:color="auto"/>
            </w:tcBorders>
          </w:tcPr>
          <w:p w:rsidR="00225E7C" w:rsidRPr="00225E7C" w:rsidRDefault="00225E7C" w:rsidP="00225E7C">
            <w:pPr>
              <w:widowControl w:val="0"/>
              <w:autoSpaceDE w:val="0"/>
              <w:autoSpaceDN w:val="0"/>
              <w:adjustRightInd w:val="0"/>
              <w:spacing w:after="0" w:line="240" w:lineRule="auto"/>
              <w:rPr>
                <w:rFonts w:ascii="Times New Roman" w:hAnsi="Times New Roman"/>
                <w:sz w:val="24"/>
                <w:szCs w:val="24"/>
                <w:lang w:val="uk-UA" w:eastAsia="uk-UA"/>
              </w:rPr>
            </w:pPr>
            <w:r w:rsidRPr="00225E7C">
              <w:rPr>
                <w:rFonts w:ascii="Times New Roman" w:hAnsi="Times New Roman"/>
                <w:sz w:val="24"/>
                <w:szCs w:val="24"/>
                <w:lang w:val="uk-UA" w:eastAsia="uk-UA"/>
              </w:rPr>
              <w:t>Шепний В.В. – нач. відділу з питань НС правоохоронної та ОМР</w:t>
            </w:r>
          </w:p>
        </w:tc>
        <w:tc>
          <w:tcPr>
            <w:tcW w:w="851" w:type="dxa"/>
            <w:tcBorders>
              <w:top w:val="single" w:sz="6" w:space="0" w:color="auto"/>
              <w:left w:val="single" w:sz="6" w:space="0" w:color="auto"/>
              <w:bottom w:val="single" w:sz="6" w:space="0" w:color="auto"/>
              <w:right w:val="single" w:sz="6" w:space="0" w:color="auto"/>
            </w:tcBorders>
          </w:tcPr>
          <w:p w:rsidR="00225E7C" w:rsidRPr="00225E7C" w:rsidRDefault="00225E7C" w:rsidP="00225E7C">
            <w:pPr>
              <w:numPr>
                <w:ilvl w:val="0"/>
                <w:numId w:val="52"/>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225E7C" w:rsidRPr="00225E7C" w:rsidRDefault="00225E7C" w:rsidP="00225E7C">
            <w:r w:rsidRPr="00225E7C">
              <w:rPr>
                <w:rFonts w:ascii="Times New Roman" w:eastAsiaTheme="minorHAnsi" w:hAnsi="Times New Roman"/>
                <w:sz w:val="24"/>
                <w:szCs w:val="24"/>
                <w:lang w:val="uk-UA"/>
              </w:rPr>
              <w:t>20.02.25</w:t>
            </w:r>
          </w:p>
        </w:tc>
        <w:tc>
          <w:tcPr>
            <w:tcW w:w="390" w:type="dxa"/>
            <w:tcBorders>
              <w:top w:val="single" w:sz="6" w:space="0" w:color="auto"/>
              <w:left w:val="single" w:sz="6" w:space="0" w:color="auto"/>
              <w:bottom w:val="single" w:sz="6" w:space="0" w:color="auto"/>
              <w:right w:val="single" w:sz="6" w:space="0" w:color="auto"/>
            </w:tcBorders>
          </w:tcPr>
          <w:p w:rsidR="00225E7C" w:rsidRPr="00225E7C" w:rsidRDefault="00225E7C" w:rsidP="00225E7C">
            <w:pPr>
              <w:spacing w:after="0" w:line="240" w:lineRule="auto"/>
              <w:rPr>
                <w:rFonts w:ascii="Times New Roman" w:eastAsiaTheme="minorHAnsi" w:hAnsi="Times New Roman"/>
                <w:sz w:val="24"/>
                <w:szCs w:val="24"/>
                <w:lang w:val="uk-UA"/>
              </w:rPr>
            </w:pPr>
          </w:p>
        </w:tc>
      </w:tr>
      <w:tr w:rsidR="00225E7C" w:rsidRPr="00225E7C" w:rsidTr="001A25E6">
        <w:tc>
          <w:tcPr>
            <w:tcW w:w="540" w:type="dxa"/>
            <w:tcBorders>
              <w:top w:val="single" w:sz="6" w:space="0" w:color="auto"/>
              <w:left w:val="single" w:sz="6" w:space="0" w:color="auto"/>
              <w:bottom w:val="single" w:sz="6" w:space="0" w:color="auto"/>
              <w:right w:val="single" w:sz="4" w:space="0" w:color="auto"/>
            </w:tcBorders>
          </w:tcPr>
          <w:p w:rsidR="00225E7C" w:rsidRPr="00225E7C" w:rsidRDefault="00225E7C" w:rsidP="00225E7C">
            <w:pPr>
              <w:numPr>
                <w:ilvl w:val="0"/>
                <w:numId w:val="50"/>
              </w:numPr>
              <w:spacing w:after="0" w:line="240" w:lineRule="auto"/>
              <w:rPr>
                <w:rFonts w:ascii="Times New Roman" w:eastAsiaTheme="minorHAnsi" w:hAnsi="Times New Roman"/>
                <w:sz w:val="24"/>
                <w:szCs w:val="24"/>
                <w:lang w:val="uk-UA"/>
              </w:rPr>
            </w:pPr>
          </w:p>
        </w:tc>
        <w:tc>
          <w:tcPr>
            <w:tcW w:w="5273" w:type="dxa"/>
            <w:tcBorders>
              <w:top w:val="single" w:sz="4" w:space="0" w:color="auto"/>
              <w:left w:val="single" w:sz="4" w:space="0" w:color="auto"/>
              <w:bottom w:val="single" w:sz="4" w:space="0" w:color="auto"/>
              <w:right w:val="single" w:sz="4" w:space="0" w:color="auto"/>
            </w:tcBorders>
          </w:tcPr>
          <w:p w:rsidR="00225E7C" w:rsidRPr="00225E7C" w:rsidRDefault="00225E7C" w:rsidP="00225E7C">
            <w:pPr>
              <w:spacing w:after="0" w:line="240" w:lineRule="auto"/>
              <w:jc w:val="both"/>
              <w:rPr>
                <w:rFonts w:ascii="Times New Roman" w:hAnsi="Times New Roman"/>
                <w:sz w:val="24"/>
                <w:szCs w:val="24"/>
                <w:lang w:val="uk-UA" w:eastAsia="ru-RU"/>
              </w:rPr>
            </w:pPr>
            <w:r w:rsidRPr="00225E7C">
              <w:rPr>
                <w:rFonts w:ascii="Times New Roman" w:hAnsi="Times New Roman"/>
                <w:sz w:val="24"/>
                <w:szCs w:val="24"/>
                <w:lang w:eastAsia="ru-RU"/>
              </w:rPr>
              <w:t xml:space="preserve">Про </w:t>
            </w:r>
            <w:r w:rsidRPr="00225E7C">
              <w:rPr>
                <w:rFonts w:ascii="Times New Roman" w:hAnsi="Times New Roman"/>
                <w:sz w:val="24"/>
                <w:szCs w:val="24"/>
                <w:lang w:val="uk-UA" w:eastAsia="ru-RU"/>
              </w:rPr>
              <w:t xml:space="preserve">внесення змін до Положення про Новороздільську субланку Стрийської ланки  територіальної підсистеми </w:t>
            </w:r>
            <w:r w:rsidRPr="00225E7C">
              <w:rPr>
                <w:rFonts w:ascii="Times New Roman" w:hAnsi="Times New Roman"/>
                <w:sz w:val="24"/>
                <w:szCs w:val="24"/>
                <w:lang w:eastAsia="ru-RU"/>
              </w:rPr>
              <w:t xml:space="preserve">єдиної </w:t>
            </w:r>
            <w:r w:rsidRPr="00225E7C">
              <w:rPr>
                <w:rFonts w:ascii="Times New Roman" w:hAnsi="Times New Roman"/>
                <w:sz w:val="24"/>
                <w:szCs w:val="24"/>
                <w:lang w:val="uk-UA" w:eastAsia="ru-RU"/>
              </w:rPr>
              <w:t xml:space="preserve"> </w:t>
            </w:r>
            <w:r w:rsidRPr="00225E7C">
              <w:rPr>
                <w:rFonts w:ascii="Times New Roman" w:hAnsi="Times New Roman"/>
                <w:sz w:val="24"/>
                <w:szCs w:val="24"/>
                <w:lang w:eastAsia="ru-RU"/>
              </w:rPr>
              <w:t>державної системи цивільного захисту Львівської області</w:t>
            </w:r>
          </w:p>
        </w:tc>
        <w:tc>
          <w:tcPr>
            <w:tcW w:w="2693" w:type="dxa"/>
            <w:tcBorders>
              <w:top w:val="single" w:sz="4" w:space="0" w:color="auto"/>
              <w:left w:val="single" w:sz="4" w:space="0" w:color="auto"/>
              <w:bottom w:val="single" w:sz="4" w:space="0" w:color="auto"/>
              <w:right w:val="single" w:sz="4" w:space="0" w:color="auto"/>
            </w:tcBorders>
          </w:tcPr>
          <w:p w:rsidR="00225E7C" w:rsidRPr="00225E7C" w:rsidRDefault="00225E7C" w:rsidP="00225E7C">
            <w:pPr>
              <w:widowControl w:val="0"/>
              <w:autoSpaceDE w:val="0"/>
              <w:autoSpaceDN w:val="0"/>
              <w:adjustRightInd w:val="0"/>
              <w:spacing w:after="0" w:line="240" w:lineRule="auto"/>
              <w:rPr>
                <w:rFonts w:ascii="Times New Roman" w:hAnsi="Times New Roman"/>
                <w:sz w:val="24"/>
                <w:szCs w:val="24"/>
                <w:lang w:val="uk-UA" w:eastAsia="uk-UA"/>
              </w:rPr>
            </w:pPr>
            <w:r w:rsidRPr="00225E7C">
              <w:rPr>
                <w:rFonts w:ascii="Times New Roman" w:hAnsi="Times New Roman"/>
                <w:sz w:val="24"/>
                <w:szCs w:val="24"/>
                <w:lang w:val="uk-UA" w:eastAsia="uk-UA"/>
              </w:rPr>
              <w:t>Шепний В.В. – нач. відділу з питань НС правоохоронної та ОМР</w:t>
            </w:r>
          </w:p>
        </w:tc>
        <w:tc>
          <w:tcPr>
            <w:tcW w:w="851" w:type="dxa"/>
            <w:tcBorders>
              <w:top w:val="single" w:sz="6" w:space="0" w:color="auto"/>
              <w:left w:val="single" w:sz="6" w:space="0" w:color="auto"/>
              <w:bottom w:val="single" w:sz="6" w:space="0" w:color="auto"/>
              <w:right w:val="single" w:sz="6" w:space="0" w:color="auto"/>
            </w:tcBorders>
          </w:tcPr>
          <w:p w:rsidR="00225E7C" w:rsidRPr="00225E7C" w:rsidRDefault="00225E7C" w:rsidP="00225E7C">
            <w:pPr>
              <w:numPr>
                <w:ilvl w:val="0"/>
                <w:numId w:val="52"/>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225E7C" w:rsidRPr="00225E7C" w:rsidRDefault="00225E7C" w:rsidP="00225E7C">
            <w:r w:rsidRPr="00225E7C">
              <w:rPr>
                <w:rFonts w:ascii="Times New Roman" w:eastAsiaTheme="minorHAnsi" w:hAnsi="Times New Roman"/>
                <w:sz w:val="24"/>
                <w:szCs w:val="24"/>
                <w:lang w:val="uk-UA"/>
              </w:rPr>
              <w:t>20.02.25</w:t>
            </w:r>
          </w:p>
        </w:tc>
        <w:tc>
          <w:tcPr>
            <w:tcW w:w="390" w:type="dxa"/>
            <w:tcBorders>
              <w:top w:val="single" w:sz="6" w:space="0" w:color="auto"/>
              <w:left w:val="single" w:sz="6" w:space="0" w:color="auto"/>
              <w:bottom w:val="single" w:sz="6" w:space="0" w:color="auto"/>
              <w:right w:val="single" w:sz="6" w:space="0" w:color="auto"/>
            </w:tcBorders>
          </w:tcPr>
          <w:p w:rsidR="00225E7C" w:rsidRPr="00225E7C" w:rsidRDefault="00225E7C" w:rsidP="00225E7C">
            <w:pPr>
              <w:spacing w:after="0" w:line="240" w:lineRule="auto"/>
              <w:rPr>
                <w:rFonts w:ascii="Times New Roman" w:eastAsiaTheme="minorHAnsi" w:hAnsi="Times New Roman"/>
                <w:sz w:val="24"/>
                <w:szCs w:val="24"/>
                <w:lang w:val="uk-UA"/>
              </w:rPr>
            </w:pPr>
          </w:p>
        </w:tc>
      </w:tr>
      <w:tr w:rsidR="00225E7C" w:rsidRPr="00225E7C" w:rsidTr="001A25E6">
        <w:tc>
          <w:tcPr>
            <w:tcW w:w="540" w:type="dxa"/>
            <w:tcBorders>
              <w:top w:val="single" w:sz="6" w:space="0" w:color="auto"/>
              <w:left w:val="single" w:sz="6" w:space="0" w:color="auto"/>
              <w:bottom w:val="single" w:sz="6" w:space="0" w:color="auto"/>
              <w:right w:val="single" w:sz="4" w:space="0" w:color="auto"/>
            </w:tcBorders>
          </w:tcPr>
          <w:p w:rsidR="00225E7C" w:rsidRPr="00225E7C" w:rsidRDefault="00225E7C" w:rsidP="00225E7C">
            <w:pPr>
              <w:numPr>
                <w:ilvl w:val="0"/>
                <w:numId w:val="50"/>
              </w:numPr>
              <w:spacing w:after="0" w:line="240" w:lineRule="auto"/>
              <w:rPr>
                <w:rFonts w:ascii="Times New Roman" w:eastAsiaTheme="minorHAnsi" w:hAnsi="Times New Roman"/>
                <w:sz w:val="24"/>
                <w:szCs w:val="24"/>
                <w:lang w:val="uk-UA"/>
              </w:rPr>
            </w:pPr>
          </w:p>
        </w:tc>
        <w:tc>
          <w:tcPr>
            <w:tcW w:w="5273" w:type="dxa"/>
            <w:tcBorders>
              <w:top w:val="single" w:sz="4" w:space="0" w:color="auto"/>
              <w:left w:val="single" w:sz="4" w:space="0" w:color="auto"/>
              <w:bottom w:val="single" w:sz="4" w:space="0" w:color="auto"/>
              <w:right w:val="single" w:sz="4" w:space="0" w:color="auto"/>
            </w:tcBorders>
          </w:tcPr>
          <w:p w:rsidR="00225E7C" w:rsidRPr="00225E7C" w:rsidRDefault="00225E7C" w:rsidP="00225E7C">
            <w:pPr>
              <w:widowControl w:val="0"/>
              <w:autoSpaceDE w:val="0"/>
              <w:autoSpaceDN w:val="0"/>
              <w:spacing w:after="0" w:line="240" w:lineRule="auto"/>
              <w:jc w:val="both"/>
              <w:rPr>
                <w:rFonts w:ascii="Times New Roman" w:hAnsi="Times New Roman"/>
                <w:sz w:val="24"/>
                <w:szCs w:val="24"/>
                <w:lang w:val="uk-UA" w:eastAsia="zh-CN"/>
              </w:rPr>
            </w:pPr>
            <w:r w:rsidRPr="00225E7C">
              <w:rPr>
                <w:rFonts w:ascii="Times New Roman" w:hAnsi="Times New Roman"/>
                <w:sz w:val="24"/>
                <w:szCs w:val="24"/>
                <w:lang w:val="uk-UA" w:eastAsia="zh-CN"/>
              </w:rPr>
              <w:t>Про затвердження плану основних заходів цивільного захисту Новороздільської субланки Стрийської ланки територіальної  підсистемиєдиної державної системи цивільного захисту Львівської області  на 2025 рік</w:t>
            </w:r>
          </w:p>
        </w:tc>
        <w:tc>
          <w:tcPr>
            <w:tcW w:w="2693" w:type="dxa"/>
            <w:tcBorders>
              <w:top w:val="single" w:sz="4" w:space="0" w:color="auto"/>
              <w:left w:val="single" w:sz="4" w:space="0" w:color="auto"/>
              <w:bottom w:val="single" w:sz="4" w:space="0" w:color="auto"/>
              <w:right w:val="single" w:sz="4" w:space="0" w:color="auto"/>
            </w:tcBorders>
          </w:tcPr>
          <w:p w:rsidR="00225E7C" w:rsidRPr="00225E7C" w:rsidRDefault="00225E7C" w:rsidP="00225E7C">
            <w:pPr>
              <w:widowControl w:val="0"/>
              <w:autoSpaceDE w:val="0"/>
              <w:autoSpaceDN w:val="0"/>
              <w:adjustRightInd w:val="0"/>
              <w:spacing w:after="0" w:line="240" w:lineRule="auto"/>
              <w:rPr>
                <w:rFonts w:ascii="Times New Roman" w:hAnsi="Times New Roman"/>
                <w:bCs/>
                <w:sz w:val="24"/>
                <w:szCs w:val="24"/>
                <w:lang w:val="uk-UA" w:eastAsia="uk-UA"/>
              </w:rPr>
            </w:pPr>
            <w:r w:rsidRPr="00225E7C">
              <w:rPr>
                <w:rFonts w:ascii="Times New Roman" w:hAnsi="Times New Roman"/>
                <w:sz w:val="24"/>
                <w:szCs w:val="24"/>
                <w:lang w:val="uk-UA" w:eastAsia="uk-UA"/>
              </w:rPr>
              <w:t>Шепний В.В. – нач. відділу з питань НС правоохоронної та ОМР</w:t>
            </w:r>
          </w:p>
        </w:tc>
        <w:tc>
          <w:tcPr>
            <w:tcW w:w="851" w:type="dxa"/>
            <w:tcBorders>
              <w:top w:val="single" w:sz="6" w:space="0" w:color="auto"/>
              <w:left w:val="single" w:sz="6" w:space="0" w:color="auto"/>
              <w:bottom w:val="single" w:sz="6" w:space="0" w:color="auto"/>
              <w:right w:val="single" w:sz="6" w:space="0" w:color="auto"/>
            </w:tcBorders>
          </w:tcPr>
          <w:p w:rsidR="00225E7C" w:rsidRPr="00225E7C" w:rsidRDefault="00225E7C" w:rsidP="00225E7C">
            <w:pPr>
              <w:numPr>
                <w:ilvl w:val="0"/>
                <w:numId w:val="52"/>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225E7C" w:rsidRPr="00225E7C" w:rsidRDefault="00225E7C" w:rsidP="00225E7C">
            <w:r w:rsidRPr="00225E7C">
              <w:rPr>
                <w:rFonts w:ascii="Times New Roman" w:eastAsiaTheme="minorHAnsi" w:hAnsi="Times New Roman"/>
                <w:sz w:val="24"/>
                <w:szCs w:val="24"/>
                <w:lang w:val="uk-UA"/>
              </w:rPr>
              <w:t>20.02.25</w:t>
            </w:r>
          </w:p>
        </w:tc>
        <w:tc>
          <w:tcPr>
            <w:tcW w:w="390" w:type="dxa"/>
            <w:tcBorders>
              <w:top w:val="single" w:sz="6" w:space="0" w:color="auto"/>
              <w:left w:val="single" w:sz="6" w:space="0" w:color="auto"/>
              <w:bottom w:val="single" w:sz="6" w:space="0" w:color="auto"/>
              <w:right w:val="single" w:sz="6" w:space="0" w:color="auto"/>
            </w:tcBorders>
          </w:tcPr>
          <w:p w:rsidR="00225E7C" w:rsidRPr="00225E7C" w:rsidRDefault="00225E7C" w:rsidP="00225E7C">
            <w:pPr>
              <w:spacing w:after="0" w:line="240" w:lineRule="auto"/>
              <w:rPr>
                <w:rFonts w:ascii="Times New Roman" w:eastAsiaTheme="minorHAnsi" w:hAnsi="Times New Roman"/>
                <w:sz w:val="24"/>
                <w:szCs w:val="24"/>
                <w:lang w:val="uk-UA"/>
              </w:rPr>
            </w:pPr>
          </w:p>
        </w:tc>
      </w:tr>
      <w:tr w:rsidR="00225E7C" w:rsidRPr="00225E7C" w:rsidTr="001A25E6">
        <w:tc>
          <w:tcPr>
            <w:tcW w:w="540" w:type="dxa"/>
            <w:tcBorders>
              <w:top w:val="single" w:sz="6" w:space="0" w:color="auto"/>
              <w:left w:val="single" w:sz="6" w:space="0" w:color="auto"/>
              <w:bottom w:val="single" w:sz="6" w:space="0" w:color="auto"/>
              <w:right w:val="single" w:sz="4" w:space="0" w:color="auto"/>
            </w:tcBorders>
          </w:tcPr>
          <w:p w:rsidR="00225E7C" w:rsidRPr="00225E7C" w:rsidRDefault="00225E7C" w:rsidP="00225E7C">
            <w:pPr>
              <w:numPr>
                <w:ilvl w:val="0"/>
                <w:numId w:val="50"/>
              </w:numPr>
              <w:spacing w:after="0" w:line="240" w:lineRule="auto"/>
              <w:rPr>
                <w:rFonts w:ascii="Times New Roman" w:eastAsiaTheme="minorHAnsi" w:hAnsi="Times New Roman"/>
                <w:sz w:val="24"/>
                <w:szCs w:val="24"/>
                <w:lang w:val="uk-UA"/>
              </w:rPr>
            </w:pPr>
          </w:p>
        </w:tc>
        <w:tc>
          <w:tcPr>
            <w:tcW w:w="5273" w:type="dxa"/>
            <w:tcBorders>
              <w:top w:val="single" w:sz="4" w:space="0" w:color="auto"/>
              <w:left w:val="single" w:sz="4" w:space="0" w:color="auto"/>
              <w:bottom w:val="single" w:sz="4" w:space="0" w:color="auto"/>
              <w:right w:val="single" w:sz="4" w:space="0" w:color="auto"/>
            </w:tcBorders>
          </w:tcPr>
          <w:p w:rsidR="00225E7C" w:rsidRPr="00225E7C" w:rsidRDefault="00225E7C" w:rsidP="00225E7C">
            <w:pPr>
              <w:spacing w:after="0" w:line="240" w:lineRule="auto"/>
              <w:rPr>
                <w:rFonts w:ascii="Times New Roman" w:hAnsi="Times New Roman"/>
                <w:sz w:val="24"/>
                <w:szCs w:val="24"/>
                <w:lang w:val="uk-UA" w:eastAsia="ru-RU"/>
              </w:rPr>
            </w:pPr>
            <w:r w:rsidRPr="00225E7C">
              <w:rPr>
                <w:rFonts w:ascii="Times New Roman" w:hAnsi="Times New Roman"/>
                <w:sz w:val="24"/>
                <w:szCs w:val="24"/>
                <w:lang w:val="uk-UA" w:eastAsia="ru-RU"/>
              </w:rPr>
              <w:t xml:space="preserve">Про погодження внесення змін  до </w:t>
            </w:r>
            <w:r w:rsidRPr="00225E7C">
              <w:rPr>
                <w:rFonts w:ascii="Times New Roman" w:hAnsi="Times New Roman"/>
                <w:bCs/>
                <w:sz w:val="24"/>
                <w:szCs w:val="24"/>
                <w:lang w:val="uk-UA" w:eastAsia="ru-RU"/>
              </w:rPr>
              <w:t>Програми соціального захисту населення</w:t>
            </w:r>
            <w:r w:rsidRPr="00225E7C">
              <w:rPr>
                <w:rFonts w:ascii="Times New Roman" w:hAnsi="Times New Roman"/>
                <w:sz w:val="24"/>
                <w:szCs w:val="24"/>
                <w:lang w:val="uk-UA" w:eastAsia="ru-RU"/>
              </w:rPr>
              <w:t xml:space="preserve"> на 2025 рік прогноз на 2026-2027 роки</w:t>
            </w:r>
          </w:p>
        </w:tc>
        <w:tc>
          <w:tcPr>
            <w:tcW w:w="2693" w:type="dxa"/>
            <w:tcBorders>
              <w:top w:val="single" w:sz="4" w:space="0" w:color="auto"/>
              <w:left w:val="single" w:sz="4" w:space="0" w:color="auto"/>
              <w:bottom w:val="single" w:sz="4" w:space="0" w:color="auto"/>
              <w:right w:val="single" w:sz="4" w:space="0" w:color="auto"/>
            </w:tcBorders>
          </w:tcPr>
          <w:p w:rsidR="00225E7C" w:rsidRPr="00225E7C" w:rsidRDefault="00225E7C" w:rsidP="00225E7C">
            <w:pPr>
              <w:widowControl w:val="0"/>
              <w:autoSpaceDE w:val="0"/>
              <w:autoSpaceDN w:val="0"/>
              <w:adjustRightInd w:val="0"/>
              <w:spacing w:after="0" w:line="240" w:lineRule="auto"/>
              <w:rPr>
                <w:rFonts w:ascii="Times New Roman" w:hAnsi="Times New Roman"/>
                <w:bCs/>
                <w:sz w:val="24"/>
                <w:szCs w:val="24"/>
                <w:lang w:val="uk-UA" w:eastAsia="uk-UA"/>
              </w:rPr>
            </w:pPr>
            <w:r w:rsidRPr="00225E7C">
              <w:rPr>
                <w:rFonts w:ascii="Times New Roman" w:hAnsi="Times New Roman"/>
                <w:bCs/>
                <w:sz w:val="24"/>
                <w:szCs w:val="24"/>
                <w:lang w:val="uk-UA" w:eastAsia="uk-UA"/>
              </w:rPr>
              <w:t>Калінчук Г.А. – нач. управління соціального захисту</w:t>
            </w:r>
          </w:p>
        </w:tc>
        <w:tc>
          <w:tcPr>
            <w:tcW w:w="851" w:type="dxa"/>
            <w:tcBorders>
              <w:top w:val="single" w:sz="6" w:space="0" w:color="auto"/>
              <w:left w:val="single" w:sz="6" w:space="0" w:color="auto"/>
              <w:bottom w:val="single" w:sz="6" w:space="0" w:color="auto"/>
              <w:right w:val="single" w:sz="6" w:space="0" w:color="auto"/>
            </w:tcBorders>
          </w:tcPr>
          <w:p w:rsidR="00225E7C" w:rsidRPr="00225E7C" w:rsidRDefault="00225E7C" w:rsidP="00225E7C">
            <w:pPr>
              <w:numPr>
                <w:ilvl w:val="0"/>
                <w:numId w:val="52"/>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225E7C" w:rsidRPr="00225E7C" w:rsidRDefault="00225E7C" w:rsidP="00225E7C">
            <w:r w:rsidRPr="00225E7C">
              <w:rPr>
                <w:rFonts w:ascii="Times New Roman" w:eastAsiaTheme="minorHAnsi" w:hAnsi="Times New Roman"/>
                <w:sz w:val="24"/>
                <w:szCs w:val="24"/>
                <w:lang w:val="uk-UA"/>
              </w:rPr>
              <w:t>20.02.25</w:t>
            </w:r>
          </w:p>
        </w:tc>
        <w:tc>
          <w:tcPr>
            <w:tcW w:w="390" w:type="dxa"/>
            <w:tcBorders>
              <w:top w:val="single" w:sz="6" w:space="0" w:color="auto"/>
              <w:left w:val="single" w:sz="6" w:space="0" w:color="auto"/>
              <w:bottom w:val="single" w:sz="6" w:space="0" w:color="auto"/>
              <w:right w:val="single" w:sz="6" w:space="0" w:color="auto"/>
            </w:tcBorders>
          </w:tcPr>
          <w:p w:rsidR="00225E7C" w:rsidRPr="00225E7C" w:rsidRDefault="00225E7C" w:rsidP="00225E7C">
            <w:pPr>
              <w:spacing w:after="0" w:line="240" w:lineRule="auto"/>
              <w:rPr>
                <w:rFonts w:ascii="Times New Roman" w:eastAsiaTheme="minorHAnsi" w:hAnsi="Times New Roman"/>
                <w:sz w:val="24"/>
                <w:szCs w:val="24"/>
                <w:lang w:val="uk-UA"/>
              </w:rPr>
            </w:pPr>
          </w:p>
        </w:tc>
      </w:tr>
      <w:tr w:rsidR="00225E7C" w:rsidRPr="00225E7C" w:rsidTr="001A25E6">
        <w:tc>
          <w:tcPr>
            <w:tcW w:w="540" w:type="dxa"/>
            <w:tcBorders>
              <w:top w:val="single" w:sz="6" w:space="0" w:color="auto"/>
              <w:left w:val="single" w:sz="6" w:space="0" w:color="auto"/>
              <w:bottom w:val="single" w:sz="6" w:space="0" w:color="auto"/>
              <w:right w:val="single" w:sz="4" w:space="0" w:color="auto"/>
            </w:tcBorders>
          </w:tcPr>
          <w:p w:rsidR="00225E7C" w:rsidRPr="00225E7C" w:rsidRDefault="00225E7C" w:rsidP="00225E7C">
            <w:pPr>
              <w:numPr>
                <w:ilvl w:val="0"/>
                <w:numId w:val="50"/>
              </w:numPr>
              <w:spacing w:after="0" w:line="240" w:lineRule="auto"/>
              <w:rPr>
                <w:rFonts w:ascii="Times New Roman" w:eastAsiaTheme="minorHAnsi" w:hAnsi="Times New Roman"/>
                <w:sz w:val="24"/>
                <w:szCs w:val="24"/>
                <w:lang w:val="uk-UA"/>
              </w:rPr>
            </w:pPr>
          </w:p>
        </w:tc>
        <w:tc>
          <w:tcPr>
            <w:tcW w:w="5273" w:type="dxa"/>
            <w:tcBorders>
              <w:top w:val="single" w:sz="4" w:space="0" w:color="auto"/>
              <w:left w:val="single" w:sz="4" w:space="0" w:color="auto"/>
              <w:bottom w:val="single" w:sz="4" w:space="0" w:color="auto"/>
              <w:right w:val="single" w:sz="4" w:space="0" w:color="auto"/>
            </w:tcBorders>
          </w:tcPr>
          <w:p w:rsidR="00225E7C" w:rsidRPr="00225E7C" w:rsidRDefault="00225E7C" w:rsidP="00225E7C">
            <w:pPr>
              <w:shd w:val="clear" w:color="auto" w:fill="FFFFFF"/>
              <w:autoSpaceDE w:val="0"/>
              <w:spacing w:after="0" w:line="240" w:lineRule="auto"/>
              <w:rPr>
                <w:rFonts w:ascii="Times New Roman" w:hAnsi="Times New Roman"/>
                <w:sz w:val="24"/>
                <w:szCs w:val="24"/>
                <w:lang w:eastAsia="ru-RU"/>
              </w:rPr>
            </w:pPr>
            <w:r w:rsidRPr="00225E7C">
              <w:rPr>
                <w:rFonts w:ascii="Times New Roman" w:hAnsi="Times New Roman"/>
                <w:sz w:val="24"/>
                <w:szCs w:val="24"/>
                <w:lang w:eastAsia="ru-RU"/>
              </w:rPr>
              <w:t xml:space="preserve">Про </w:t>
            </w:r>
            <w:r w:rsidRPr="00225E7C">
              <w:rPr>
                <w:rFonts w:ascii="Times New Roman" w:hAnsi="Times New Roman"/>
                <w:sz w:val="24"/>
                <w:szCs w:val="24"/>
                <w:lang w:val="uk-UA" w:eastAsia="ru-RU"/>
              </w:rPr>
              <w:t>погод</w:t>
            </w:r>
            <w:r w:rsidRPr="00225E7C">
              <w:rPr>
                <w:rFonts w:ascii="Times New Roman" w:hAnsi="Times New Roman"/>
                <w:sz w:val="24"/>
                <w:szCs w:val="24"/>
                <w:lang w:eastAsia="ru-RU"/>
              </w:rPr>
              <w:t xml:space="preserve">ження </w:t>
            </w:r>
            <w:r w:rsidRPr="00225E7C">
              <w:rPr>
                <w:rFonts w:ascii="Times New Roman" w:hAnsi="Times New Roman"/>
                <w:sz w:val="24"/>
                <w:szCs w:val="24"/>
                <w:lang w:val="uk-UA" w:eastAsia="ru-RU"/>
              </w:rPr>
              <w:t>П</w:t>
            </w:r>
            <w:r w:rsidRPr="00225E7C">
              <w:rPr>
                <w:rFonts w:ascii="Times New Roman" w:hAnsi="Times New Roman"/>
                <w:sz w:val="24"/>
                <w:szCs w:val="24"/>
                <w:lang w:eastAsia="ru-RU"/>
              </w:rPr>
              <w:t>рограм</w:t>
            </w:r>
            <w:r w:rsidRPr="00225E7C">
              <w:rPr>
                <w:rFonts w:ascii="Times New Roman" w:hAnsi="Times New Roman"/>
                <w:sz w:val="24"/>
                <w:szCs w:val="24"/>
                <w:lang w:val="uk-UA" w:eastAsia="ru-RU"/>
              </w:rPr>
              <w:t>и</w:t>
            </w:r>
            <w:r w:rsidRPr="00225E7C">
              <w:rPr>
                <w:rFonts w:ascii="Times New Roman" w:hAnsi="Times New Roman"/>
                <w:sz w:val="24"/>
                <w:szCs w:val="24"/>
                <w:lang w:eastAsia="ru-RU"/>
              </w:rPr>
              <w:t xml:space="preserve">  запобігання та протидії</w:t>
            </w:r>
            <w:r w:rsidRPr="00225E7C">
              <w:rPr>
                <w:rFonts w:ascii="Times New Roman" w:hAnsi="Times New Roman"/>
                <w:sz w:val="24"/>
                <w:szCs w:val="24"/>
                <w:lang w:val="uk-UA" w:eastAsia="ru-RU"/>
              </w:rPr>
              <w:t xml:space="preserve"> </w:t>
            </w:r>
            <w:r w:rsidRPr="00225E7C">
              <w:rPr>
                <w:rFonts w:ascii="Times New Roman" w:hAnsi="Times New Roman"/>
                <w:sz w:val="24"/>
                <w:szCs w:val="24"/>
                <w:lang w:eastAsia="ru-RU"/>
              </w:rPr>
              <w:t>домашньому насильству й насильству за ознакою статі</w:t>
            </w:r>
            <w:r w:rsidRPr="00225E7C">
              <w:rPr>
                <w:rFonts w:ascii="Times New Roman" w:hAnsi="Times New Roman"/>
                <w:sz w:val="24"/>
                <w:szCs w:val="24"/>
                <w:lang w:val="uk-UA" w:eastAsia="ru-RU"/>
              </w:rPr>
              <w:t>,</w:t>
            </w:r>
            <w:r w:rsidRPr="00225E7C">
              <w:rPr>
                <w:rFonts w:ascii="Times New Roman" w:hAnsi="Times New Roman"/>
                <w:sz w:val="24"/>
                <w:szCs w:val="24"/>
                <w:lang w:eastAsia="ru-RU"/>
              </w:rPr>
              <w:t xml:space="preserve"> </w:t>
            </w:r>
            <w:r w:rsidRPr="00225E7C">
              <w:rPr>
                <w:rFonts w:ascii="Times New Roman" w:hAnsi="Times New Roman"/>
                <w:sz w:val="24"/>
                <w:szCs w:val="24"/>
                <w:lang w:val="uk-UA" w:eastAsia="ru-RU"/>
              </w:rPr>
              <w:t xml:space="preserve"> </w:t>
            </w:r>
            <w:r w:rsidRPr="00225E7C">
              <w:rPr>
                <w:rFonts w:ascii="Times New Roman" w:hAnsi="Times New Roman"/>
                <w:sz w:val="24"/>
                <w:szCs w:val="24"/>
                <w:lang w:eastAsia="ru-RU"/>
              </w:rPr>
              <w:t xml:space="preserve">забезпечення гендерної рівності та протидії торгівлі </w:t>
            </w:r>
          </w:p>
          <w:p w:rsidR="00225E7C" w:rsidRPr="00225E7C" w:rsidRDefault="00225E7C" w:rsidP="00225E7C">
            <w:pPr>
              <w:shd w:val="clear" w:color="auto" w:fill="FFFFFF"/>
              <w:autoSpaceDE w:val="0"/>
              <w:spacing w:after="0" w:line="240" w:lineRule="auto"/>
              <w:rPr>
                <w:rFonts w:ascii="Times New Roman" w:hAnsi="Times New Roman"/>
                <w:sz w:val="24"/>
                <w:szCs w:val="24"/>
                <w:lang w:eastAsia="ru-RU"/>
              </w:rPr>
            </w:pPr>
            <w:r w:rsidRPr="00225E7C">
              <w:rPr>
                <w:rFonts w:ascii="Times New Roman" w:hAnsi="Times New Roman"/>
                <w:sz w:val="24"/>
                <w:szCs w:val="24"/>
                <w:lang w:eastAsia="ru-RU"/>
              </w:rPr>
              <w:t>людьми на період 2025-2027рр</w:t>
            </w:r>
          </w:p>
        </w:tc>
        <w:tc>
          <w:tcPr>
            <w:tcW w:w="2693" w:type="dxa"/>
            <w:tcBorders>
              <w:top w:val="single" w:sz="4" w:space="0" w:color="auto"/>
              <w:left w:val="single" w:sz="4" w:space="0" w:color="auto"/>
              <w:bottom w:val="single" w:sz="4" w:space="0" w:color="auto"/>
              <w:right w:val="single" w:sz="4" w:space="0" w:color="auto"/>
            </w:tcBorders>
          </w:tcPr>
          <w:p w:rsidR="00225E7C" w:rsidRPr="00225E7C" w:rsidRDefault="00225E7C" w:rsidP="00225E7C">
            <w:pPr>
              <w:spacing w:after="0" w:line="240" w:lineRule="auto"/>
            </w:pPr>
            <w:r w:rsidRPr="00225E7C">
              <w:rPr>
                <w:rFonts w:ascii="Times New Roman" w:hAnsi="Times New Roman"/>
                <w:bCs/>
                <w:sz w:val="24"/>
                <w:szCs w:val="24"/>
                <w:lang w:val="uk-UA" w:eastAsia="uk-UA"/>
              </w:rPr>
              <w:t>Калінчук Г.А. – нач. управління соціального захисту</w:t>
            </w:r>
          </w:p>
        </w:tc>
        <w:tc>
          <w:tcPr>
            <w:tcW w:w="851" w:type="dxa"/>
            <w:tcBorders>
              <w:top w:val="single" w:sz="6" w:space="0" w:color="auto"/>
              <w:left w:val="single" w:sz="6" w:space="0" w:color="auto"/>
              <w:bottom w:val="single" w:sz="6" w:space="0" w:color="auto"/>
              <w:right w:val="single" w:sz="6" w:space="0" w:color="auto"/>
            </w:tcBorders>
          </w:tcPr>
          <w:p w:rsidR="00225E7C" w:rsidRPr="00225E7C" w:rsidRDefault="00225E7C" w:rsidP="00225E7C">
            <w:pPr>
              <w:numPr>
                <w:ilvl w:val="0"/>
                <w:numId w:val="52"/>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225E7C" w:rsidRPr="00225E7C" w:rsidRDefault="00225E7C" w:rsidP="00225E7C">
            <w:r w:rsidRPr="00225E7C">
              <w:rPr>
                <w:rFonts w:ascii="Times New Roman" w:eastAsiaTheme="minorHAnsi" w:hAnsi="Times New Roman"/>
                <w:sz w:val="24"/>
                <w:szCs w:val="24"/>
                <w:lang w:val="uk-UA"/>
              </w:rPr>
              <w:t>20.02.25</w:t>
            </w:r>
          </w:p>
        </w:tc>
        <w:tc>
          <w:tcPr>
            <w:tcW w:w="390" w:type="dxa"/>
            <w:tcBorders>
              <w:top w:val="single" w:sz="6" w:space="0" w:color="auto"/>
              <w:left w:val="single" w:sz="6" w:space="0" w:color="auto"/>
              <w:bottom w:val="single" w:sz="6" w:space="0" w:color="auto"/>
              <w:right w:val="single" w:sz="6" w:space="0" w:color="auto"/>
            </w:tcBorders>
          </w:tcPr>
          <w:p w:rsidR="00225E7C" w:rsidRPr="00225E7C" w:rsidRDefault="00225E7C" w:rsidP="00225E7C">
            <w:pPr>
              <w:spacing w:after="0" w:line="240" w:lineRule="auto"/>
              <w:rPr>
                <w:rFonts w:ascii="Times New Roman" w:eastAsiaTheme="minorHAnsi" w:hAnsi="Times New Roman"/>
                <w:sz w:val="24"/>
                <w:szCs w:val="24"/>
                <w:lang w:val="uk-UA"/>
              </w:rPr>
            </w:pPr>
          </w:p>
        </w:tc>
      </w:tr>
      <w:tr w:rsidR="00225E7C" w:rsidRPr="00225E7C" w:rsidTr="001A25E6">
        <w:tc>
          <w:tcPr>
            <w:tcW w:w="540" w:type="dxa"/>
            <w:tcBorders>
              <w:top w:val="single" w:sz="6" w:space="0" w:color="auto"/>
              <w:left w:val="single" w:sz="6" w:space="0" w:color="auto"/>
              <w:bottom w:val="single" w:sz="6" w:space="0" w:color="auto"/>
              <w:right w:val="single" w:sz="4" w:space="0" w:color="auto"/>
            </w:tcBorders>
          </w:tcPr>
          <w:p w:rsidR="00225E7C" w:rsidRPr="00225E7C" w:rsidRDefault="00225E7C" w:rsidP="00225E7C">
            <w:pPr>
              <w:numPr>
                <w:ilvl w:val="0"/>
                <w:numId w:val="50"/>
              </w:numPr>
              <w:spacing w:after="0" w:line="240" w:lineRule="auto"/>
              <w:rPr>
                <w:rFonts w:ascii="Times New Roman" w:eastAsiaTheme="minorHAnsi" w:hAnsi="Times New Roman"/>
                <w:sz w:val="24"/>
                <w:szCs w:val="24"/>
                <w:lang w:val="uk-UA"/>
              </w:rPr>
            </w:pPr>
          </w:p>
        </w:tc>
        <w:tc>
          <w:tcPr>
            <w:tcW w:w="5273" w:type="dxa"/>
            <w:tcBorders>
              <w:top w:val="single" w:sz="4" w:space="0" w:color="auto"/>
              <w:left w:val="single" w:sz="4" w:space="0" w:color="auto"/>
              <w:bottom w:val="single" w:sz="4" w:space="0" w:color="auto"/>
              <w:right w:val="single" w:sz="4" w:space="0" w:color="auto"/>
            </w:tcBorders>
          </w:tcPr>
          <w:p w:rsidR="00225E7C" w:rsidRPr="00225E7C" w:rsidRDefault="00225E7C" w:rsidP="00225E7C">
            <w:pPr>
              <w:spacing w:after="0" w:line="240" w:lineRule="auto"/>
              <w:rPr>
                <w:rFonts w:ascii="Times New Roman" w:hAnsi="Times New Roman"/>
                <w:bCs/>
                <w:sz w:val="24"/>
                <w:szCs w:val="24"/>
                <w:lang w:eastAsia="ru-RU"/>
              </w:rPr>
            </w:pPr>
            <w:r w:rsidRPr="00225E7C">
              <w:rPr>
                <w:rFonts w:ascii="Times New Roman" w:hAnsi="Times New Roman"/>
                <w:sz w:val="24"/>
                <w:szCs w:val="24"/>
                <w:lang w:eastAsia="ru-RU"/>
              </w:rPr>
              <w:t xml:space="preserve">Про  </w:t>
            </w:r>
            <w:r w:rsidRPr="00225E7C">
              <w:rPr>
                <w:rFonts w:ascii="Times New Roman" w:hAnsi="Times New Roman"/>
                <w:sz w:val="24"/>
                <w:szCs w:val="24"/>
                <w:lang w:val="uk-UA" w:eastAsia="ru-RU"/>
              </w:rPr>
              <w:t>пого</w:t>
            </w:r>
            <w:r w:rsidRPr="00225E7C">
              <w:rPr>
                <w:rFonts w:ascii="Times New Roman" w:hAnsi="Times New Roman"/>
                <w:sz w:val="24"/>
                <w:szCs w:val="24"/>
                <w:lang w:eastAsia="ru-RU"/>
              </w:rPr>
              <w:t xml:space="preserve">дження </w:t>
            </w:r>
            <w:r w:rsidRPr="00225E7C">
              <w:rPr>
                <w:rFonts w:ascii="Times New Roman" w:hAnsi="Times New Roman"/>
                <w:bCs/>
                <w:sz w:val="24"/>
                <w:szCs w:val="24"/>
                <w:lang w:eastAsia="ru-RU"/>
              </w:rPr>
              <w:t xml:space="preserve">Програми для кривдників на </w:t>
            </w:r>
          </w:p>
          <w:p w:rsidR="00225E7C" w:rsidRPr="00225E7C" w:rsidRDefault="00225E7C" w:rsidP="00225E7C">
            <w:pPr>
              <w:spacing w:after="0" w:line="240" w:lineRule="auto"/>
              <w:rPr>
                <w:rFonts w:ascii="Times New Roman" w:hAnsi="Times New Roman"/>
                <w:bCs/>
                <w:sz w:val="24"/>
                <w:szCs w:val="24"/>
                <w:lang w:eastAsia="ru-RU"/>
              </w:rPr>
            </w:pPr>
            <w:r w:rsidRPr="00225E7C">
              <w:rPr>
                <w:rFonts w:ascii="Times New Roman" w:hAnsi="Times New Roman"/>
                <w:bCs/>
                <w:sz w:val="24"/>
                <w:szCs w:val="24"/>
                <w:lang w:eastAsia="ru-RU"/>
              </w:rPr>
              <w:t>території Новороздільсько</w:t>
            </w:r>
            <w:r w:rsidRPr="00225E7C">
              <w:rPr>
                <w:rFonts w:ascii="Times New Roman" w:hAnsi="Times New Roman"/>
                <w:bCs/>
                <w:sz w:val="24"/>
                <w:szCs w:val="24"/>
                <w:lang w:val="uk-UA" w:eastAsia="ru-RU"/>
              </w:rPr>
              <w:t>ї</w:t>
            </w:r>
            <w:r w:rsidRPr="00225E7C">
              <w:rPr>
                <w:rFonts w:ascii="Times New Roman" w:hAnsi="Times New Roman"/>
                <w:bCs/>
                <w:sz w:val="24"/>
                <w:szCs w:val="24"/>
                <w:lang w:eastAsia="ru-RU"/>
              </w:rPr>
              <w:t xml:space="preserve"> міської територіальної </w:t>
            </w:r>
            <w:r w:rsidRPr="00225E7C">
              <w:rPr>
                <w:rFonts w:ascii="Times New Roman" w:hAnsi="Times New Roman"/>
                <w:bCs/>
                <w:sz w:val="24"/>
                <w:szCs w:val="24"/>
                <w:lang w:val="uk-UA" w:eastAsia="ru-RU"/>
              </w:rPr>
              <w:t xml:space="preserve"> </w:t>
            </w:r>
            <w:r w:rsidRPr="00225E7C">
              <w:rPr>
                <w:rFonts w:ascii="Times New Roman" w:hAnsi="Times New Roman"/>
                <w:bCs/>
                <w:sz w:val="24"/>
                <w:szCs w:val="24"/>
                <w:lang w:eastAsia="ru-RU"/>
              </w:rPr>
              <w:t>громади на 2025 -2027 роки</w:t>
            </w:r>
          </w:p>
        </w:tc>
        <w:tc>
          <w:tcPr>
            <w:tcW w:w="2693" w:type="dxa"/>
            <w:tcBorders>
              <w:top w:val="single" w:sz="4" w:space="0" w:color="auto"/>
              <w:left w:val="single" w:sz="4" w:space="0" w:color="auto"/>
              <w:bottom w:val="single" w:sz="4" w:space="0" w:color="auto"/>
              <w:right w:val="single" w:sz="4" w:space="0" w:color="auto"/>
            </w:tcBorders>
          </w:tcPr>
          <w:p w:rsidR="00225E7C" w:rsidRPr="00225E7C" w:rsidRDefault="00225E7C" w:rsidP="00225E7C">
            <w:pPr>
              <w:spacing w:after="0" w:line="240" w:lineRule="auto"/>
            </w:pPr>
            <w:r w:rsidRPr="00225E7C">
              <w:rPr>
                <w:rFonts w:ascii="Times New Roman" w:hAnsi="Times New Roman"/>
                <w:bCs/>
                <w:sz w:val="24"/>
                <w:szCs w:val="24"/>
                <w:lang w:val="uk-UA" w:eastAsia="uk-UA"/>
              </w:rPr>
              <w:t>Калінчук Г.А. – нач. управління соціального захисту</w:t>
            </w:r>
          </w:p>
        </w:tc>
        <w:tc>
          <w:tcPr>
            <w:tcW w:w="851" w:type="dxa"/>
            <w:tcBorders>
              <w:top w:val="single" w:sz="6" w:space="0" w:color="auto"/>
              <w:left w:val="single" w:sz="6" w:space="0" w:color="auto"/>
              <w:bottom w:val="single" w:sz="6" w:space="0" w:color="auto"/>
              <w:right w:val="single" w:sz="6" w:space="0" w:color="auto"/>
            </w:tcBorders>
          </w:tcPr>
          <w:p w:rsidR="00225E7C" w:rsidRPr="00225E7C" w:rsidRDefault="00225E7C" w:rsidP="00225E7C">
            <w:pPr>
              <w:numPr>
                <w:ilvl w:val="0"/>
                <w:numId w:val="52"/>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225E7C" w:rsidRPr="00225E7C" w:rsidRDefault="00225E7C" w:rsidP="00225E7C">
            <w:r w:rsidRPr="00225E7C">
              <w:rPr>
                <w:rFonts w:ascii="Times New Roman" w:eastAsiaTheme="minorHAnsi" w:hAnsi="Times New Roman"/>
                <w:sz w:val="24"/>
                <w:szCs w:val="24"/>
                <w:lang w:val="uk-UA"/>
              </w:rPr>
              <w:t>20.02.25</w:t>
            </w:r>
          </w:p>
        </w:tc>
        <w:tc>
          <w:tcPr>
            <w:tcW w:w="390" w:type="dxa"/>
            <w:tcBorders>
              <w:top w:val="single" w:sz="6" w:space="0" w:color="auto"/>
              <w:left w:val="single" w:sz="6" w:space="0" w:color="auto"/>
              <w:bottom w:val="single" w:sz="6" w:space="0" w:color="auto"/>
              <w:right w:val="single" w:sz="6" w:space="0" w:color="auto"/>
            </w:tcBorders>
          </w:tcPr>
          <w:p w:rsidR="00225E7C" w:rsidRPr="00225E7C" w:rsidRDefault="00225E7C" w:rsidP="00225E7C">
            <w:pPr>
              <w:spacing w:after="0" w:line="240" w:lineRule="auto"/>
              <w:rPr>
                <w:rFonts w:ascii="Times New Roman" w:eastAsiaTheme="minorHAnsi" w:hAnsi="Times New Roman"/>
                <w:sz w:val="24"/>
                <w:szCs w:val="24"/>
                <w:lang w:val="uk-UA"/>
              </w:rPr>
            </w:pPr>
          </w:p>
        </w:tc>
      </w:tr>
      <w:tr w:rsidR="00225E7C" w:rsidRPr="00225E7C" w:rsidTr="001A25E6">
        <w:tc>
          <w:tcPr>
            <w:tcW w:w="540" w:type="dxa"/>
            <w:tcBorders>
              <w:top w:val="single" w:sz="6" w:space="0" w:color="auto"/>
              <w:left w:val="single" w:sz="6" w:space="0" w:color="auto"/>
              <w:bottom w:val="single" w:sz="6" w:space="0" w:color="auto"/>
              <w:right w:val="single" w:sz="4" w:space="0" w:color="auto"/>
            </w:tcBorders>
          </w:tcPr>
          <w:p w:rsidR="00225E7C" w:rsidRPr="00225E7C" w:rsidRDefault="00225E7C" w:rsidP="00225E7C">
            <w:pPr>
              <w:numPr>
                <w:ilvl w:val="0"/>
                <w:numId w:val="50"/>
              </w:numPr>
              <w:spacing w:after="0" w:line="240" w:lineRule="auto"/>
              <w:rPr>
                <w:rFonts w:ascii="Times New Roman" w:eastAsiaTheme="minorHAnsi" w:hAnsi="Times New Roman"/>
                <w:sz w:val="24"/>
                <w:szCs w:val="24"/>
                <w:lang w:val="uk-UA"/>
              </w:rPr>
            </w:pPr>
          </w:p>
        </w:tc>
        <w:tc>
          <w:tcPr>
            <w:tcW w:w="5273" w:type="dxa"/>
            <w:tcBorders>
              <w:top w:val="single" w:sz="4" w:space="0" w:color="auto"/>
              <w:left w:val="single" w:sz="4" w:space="0" w:color="auto"/>
              <w:bottom w:val="single" w:sz="4" w:space="0" w:color="auto"/>
              <w:right w:val="single" w:sz="4" w:space="0" w:color="auto"/>
            </w:tcBorders>
          </w:tcPr>
          <w:p w:rsidR="00225E7C" w:rsidRPr="00225E7C" w:rsidRDefault="00225E7C" w:rsidP="00225E7C">
            <w:pPr>
              <w:shd w:val="clear" w:color="auto" w:fill="FFFFFF"/>
              <w:suppressAutoHyphens/>
              <w:spacing w:after="0" w:line="240" w:lineRule="auto"/>
              <w:jc w:val="both"/>
              <w:rPr>
                <w:rFonts w:ascii="Times New Roman" w:hAnsi="Times New Roman"/>
                <w:sz w:val="24"/>
                <w:szCs w:val="24"/>
                <w:lang w:val="uk-UA" w:eastAsia="uk-UA"/>
              </w:rPr>
            </w:pPr>
            <w:r w:rsidRPr="00225E7C">
              <w:rPr>
                <w:rFonts w:ascii="Times New Roman" w:hAnsi="Times New Roman"/>
                <w:sz w:val="24"/>
                <w:szCs w:val="24"/>
                <w:lang w:val="uk-UA" w:eastAsia="uk-UA"/>
              </w:rPr>
              <w:t xml:space="preserve">Про погодження внесення змін  до  </w:t>
            </w:r>
            <w:r w:rsidRPr="00225E7C">
              <w:rPr>
                <w:rFonts w:ascii="Times New Roman" w:eastAsia="Calibri" w:hAnsi="Times New Roman"/>
                <w:sz w:val="24"/>
                <w:szCs w:val="24"/>
                <w:lang w:val="uk-UA" w:eastAsia="uk-UA"/>
              </w:rPr>
              <w:t xml:space="preserve">Програми  </w:t>
            </w:r>
            <w:r w:rsidRPr="00225E7C">
              <w:rPr>
                <w:rFonts w:ascii="Times New Roman" w:hAnsi="Times New Roman"/>
                <w:sz w:val="24"/>
                <w:szCs w:val="24"/>
                <w:lang w:eastAsia="ru-RU"/>
              </w:rPr>
              <w:t>благоустрою   на 202</w:t>
            </w:r>
            <w:r w:rsidRPr="00225E7C">
              <w:rPr>
                <w:rFonts w:ascii="Times New Roman" w:hAnsi="Times New Roman"/>
                <w:sz w:val="24"/>
                <w:szCs w:val="24"/>
                <w:lang w:val="uk-UA" w:eastAsia="ru-RU"/>
              </w:rPr>
              <w:t>5 рік</w:t>
            </w:r>
            <w:r w:rsidRPr="00225E7C">
              <w:rPr>
                <w:rFonts w:ascii="Times New Roman" w:hAnsi="Times New Roman"/>
                <w:sz w:val="24"/>
                <w:szCs w:val="24"/>
                <w:lang w:eastAsia="ru-RU"/>
              </w:rPr>
              <w:t xml:space="preserve"> </w:t>
            </w:r>
            <w:r w:rsidRPr="00225E7C">
              <w:rPr>
                <w:rFonts w:ascii="Times New Roman" w:hAnsi="Times New Roman"/>
                <w:sz w:val="24"/>
                <w:szCs w:val="24"/>
                <w:lang w:val="uk-UA" w:eastAsia="uk-UA"/>
              </w:rPr>
              <w:t xml:space="preserve"> </w:t>
            </w:r>
            <w:r w:rsidRPr="00225E7C">
              <w:rPr>
                <w:rFonts w:ascii="Times New Roman" w:hAnsi="Times New Roman"/>
                <w:sz w:val="24"/>
                <w:szCs w:val="24"/>
                <w:lang w:eastAsia="ru-RU"/>
              </w:rPr>
              <w:t>та прогноз на 20</w:t>
            </w:r>
            <w:r w:rsidRPr="00225E7C">
              <w:rPr>
                <w:rFonts w:ascii="Times New Roman" w:hAnsi="Times New Roman"/>
                <w:sz w:val="24"/>
                <w:szCs w:val="24"/>
                <w:lang w:val="uk-UA" w:eastAsia="ru-RU"/>
              </w:rPr>
              <w:t>26</w:t>
            </w:r>
            <w:r w:rsidRPr="00225E7C">
              <w:rPr>
                <w:rFonts w:ascii="Times New Roman" w:hAnsi="Times New Roman"/>
                <w:sz w:val="24"/>
                <w:szCs w:val="24"/>
                <w:lang w:eastAsia="ru-RU"/>
              </w:rPr>
              <w:t>-</w:t>
            </w:r>
            <w:r w:rsidRPr="00225E7C">
              <w:rPr>
                <w:rFonts w:ascii="Times New Roman" w:hAnsi="Times New Roman"/>
                <w:sz w:val="24"/>
                <w:szCs w:val="24"/>
                <w:lang w:val="uk-UA" w:eastAsia="ru-RU"/>
              </w:rPr>
              <w:t>2027</w:t>
            </w:r>
            <w:r w:rsidRPr="00225E7C">
              <w:rPr>
                <w:rFonts w:ascii="Times New Roman" w:hAnsi="Times New Roman"/>
                <w:sz w:val="24"/>
                <w:szCs w:val="24"/>
                <w:lang w:eastAsia="ru-RU"/>
              </w:rPr>
              <w:t xml:space="preserve"> роки</w:t>
            </w:r>
          </w:p>
        </w:tc>
        <w:tc>
          <w:tcPr>
            <w:tcW w:w="2693" w:type="dxa"/>
            <w:tcBorders>
              <w:top w:val="single" w:sz="4" w:space="0" w:color="auto"/>
              <w:left w:val="single" w:sz="4" w:space="0" w:color="auto"/>
              <w:bottom w:val="single" w:sz="4" w:space="0" w:color="auto"/>
              <w:right w:val="single" w:sz="4" w:space="0" w:color="auto"/>
            </w:tcBorders>
          </w:tcPr>
          <w:p w:rsidR="00225E7C" w:rsidRPr="00225E7C" w:rsidRDefault="00225E7C" w:rsidP="00225E7C">
            <w:pPr>
              <w:widowControl w:val="0"/>
              <w:autoSpaceDE w:val="0"/>
              <w:autoSpaceDN w:val="0"/>
              <w:adjustRightInd w:val="0"/>
              <w:spacing w:after="0" w:line="240" w:lineRule="auto"/>
              <w:rPr>
                <w:rFonts w:ascii="Times New Roman" w:hAnsi="Times New Roman"/>
                <w:bCs/>
                <w:sz w:val="24"/>
                <w:szCs w:val="24"/>
                <w:lang w:val="uk-UA" w:eastAsia="uk-UA"/>
              </w:rPr>
            </w:pPr>
            <w:r w:rsidRPr="00225E7C">
              <w:rPr>
                <w:rFonts w:ascii="Times New Roman" w:hAnsi="Times New Roman"/>
                <w:bCs/>
                <w:sz w:val="24"/>
                <w:szCs w:val="24"/>
                <w:lang w:val="uk-UA" w:eastAsia="ru-RU"/>
              </w:rPr>
              <w:t>Пасемко Н.А.  – нач. відділу КМ та приватизації управління ЖКГ</w:t>
            </w:r>
          </w:p>
        </w:tc>
        <w:tc>
          <w:tcPr>
            <w:tcW w:w="851" w:type="dxa"/>
            <w:tcBorders>
              <w:top w:val="single" w:sz="6" w:space="0" w:color="auto"/>
              <w:left w:val="single" w:sz="6" w:space="0" w:color="auto"/>
              <w:bottom w:val="single" w:sz="6" w:space="0" w:color="auto"/>
              <w:right w:val="single" w:sz="6" w:space="0" w:color="auto"/>
            </w:tcBorders>
          </w:tcPr>
          <w:p w:rsidR="00225E7C" w:rsidRPr="00225E7C" w:rsidRDefault="00225E7C" w:rsidP="00225E7C">
            <w:pPr>
              <w:numPr>
                <w:ilvl w:val="0"/>
                <w:numId w:val="52"/>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225E7C" w:rsidRPr="00225E7C" w:rsidRDefault="00225E7C" w:rsidP="00225E7C">
            <w:r w:rsidRPr="00225E7C">
              <w:rPr>
                <w:rFonts w:ascii="Times New Roman" w:eastAsiaTheme="minorHAnsi" w:hAnsi="Times New Roman"/>
                <w:sz w:val="24"/>
                <w:szCs w:val="24"/>
                <w:lang w:val="uk-UA"/>
              </w:rPr>
              <w:t>20.02.25</w:t>
            </w:r>
          </w:p>
        </w:tc>
        <w:tc>
          <w:tcPr>
            <w:tcW w:w="390" w:type="dxa"/>
            <w:tcBorders>
              <w:top w:val="single" w:sz="6" w:space="0" w:color="auto"/>
              <w:left w:val="single" w:sz="6" w:space="0" w:color="auto"/>
              <w:bottom w:val="single" w:sz="6" w:space="0" w:color="auto"/>
              <w:right w:val="single" w:sz="6" w:space="0" w:color="auto"/>
            </w:tcBorders>
          </w:tcPr>
          <w:p w:rsidR="00225E7C" w:rsidRPr="00225E7C" w:rsidRDefault="00225E7C" w:rsidP="00225E7C">
            <w:pPr>
              <w:spacing w:after="0" w:line="240" w:lineRule="auto"/>
              <w:rPr>
                <w:rFonts w:ascii="Times New Roman" w:eastAsiaTheme="minorHAnsi" w:hAnsi="Times New Roman"/>
                <w:sz w:val="24"/>
                <w:szCs w:val="24"/>
                <w:lang w:val="uk-UA"/>
              </w:rPr>
            </w:pPr>
          </w:p>
        </w:tc>
      </w:tr>
      <w:tr w:rsidR="00225E7C" w:rsidRPr="00225E7C" w:rsidTr="001A25E6">
        <w:tc>
          <w:tcPr>
            <w:tcW w:w="540" w:type="dxa"/>
            <w:tcBorders>
              <w:top w:val="single" w:sz="6" w:space="0" w:color="auto"/>
              <w:left w:val="single" w:sz="6" w:space="0" w:color="auto"/>
              <w:bottom w:val="single" w:sz="6" w:space="0" w:color="auto"/>
              <w:right w:val="single" w:sz="4" w:space="0" w:color="auto"/>
            </w:tcBorders>
          </w:tcPr>
          <w:p w:rsidR="00225E7C" w:rsidRPr="00225E7C" w:rsidRDefault="00225E7C" w:rsidP="00225E7C">
            <w:pPr>
              <w:numPr>
                <w:ilvl w:val="0"/>
                <w:numId w:val="50"/>
              </w:numPr>
              <w:spacing w:after="0" w:line="240" w:lineRule="auto"/>
              <w:rPr>
                <w:rFonts w:ascii="Times New Roman" w:eastAsiaTheme="minorHAnsi" w:hAnsi="Times New Roman"/>
                <w:sz w:val="24"/>
                <w:szCs w:val="24"/>
                <w:lang w:val="uk-UA"/>
              </w:rPr>
            </w:pPr>
          </w:p>
        </w:tc>
        <w:tc>
          <w:tcPr>
            <w:tcW w:w="5273" w:type="dxa"/>
            <w:tcBorders>
              <w:top w:val="single" w:sz="4" w:space="0" w:color="auto"/>
              <w:left w:val="single" w:sz="4" w:space="0" w:color="auto"/>
              <w:bottom w:val="single" w:sz="4" w:space="0" w:color="auto"/>
              <w:right w:val="single" w:sz="4" w:space="0" w:color="auto"/>
            </w:tcBorders>
          </w:tcPr>
          <w:p w:rsidR="00225E7C" w:rsidRPr="00225E7C" w:rsidRDefault="00225E7C" w:rsidP="00225E7C">
            <w:pPr>
              <w:spacing w:after="0" w:line="240" w:lineRule="auto"/>
              <w:rPr>
                <w:rFonts w:ascii="Times New Roman" w:hAnsi="Times New Roman"/>
                <w:sz w:val="24"/>
                <w:szCs w:val="24"/>
                <w:lang w:val="uk-UA" w:eastAsia="uk-UA"/>
              </w:rPr>
            </w:pPr>
            <w:r w:rsidRPr="00225E7C">
              <w:rPr>
                <w:rFonts w:ascii="Times New Roman" w:hAnsi="Times New Roman"/>
                <w:sz w:val="24"/>
                <w:szCs w:val="24"/>
                <w:lang w:val="uk-UA" w:eastAsia="uk-UA"/>
              </w:rPr>
              <w:t xml:space="preserve">Про погодження внесення змін  до </w:t>
            </w:r>
            <w:r w:rsidRPr="00225E7C">
              <w:rPr>
                <w:rFonts w:ascii="Times New Roman" w:hAnsi="Times New Roman"/>
                <w:bCs/>
                <w:sz w:val="24"/>
                <w:szCs w:val="24"/>
                <w:lang w:eastAsia="uk-UA"/>
              </w:rPr>
              <w:t xml:space="preserve">Програми  </w:t>
            </w:r>
            <w:r w:rsidRPr="00225E7C">
              <w:rPr>
                <w:rFonts w:ascii="Times New Roman" w:hAnsi="Times New Roman"/>
                <w:color w:val="000000"/>
                <w:sz w:val="24"/>
                <w:szCs w:val="24"/>
                <w:lang w:eastAsia="ru-RU"/>
              </w:rPr>
              <w:t xml:space="preserve">підтримки будинків об’єднань </w:t>
            </w:r>
            <w:r w:rsidRPr="00225E7C">
              <w:rPr>
                <w:rFonts w:ascii="Times New Roman" w:hAnsi="Times New Roman"/>
                <w:sz w:val="24"/>
                <w:szCs w:val="24"/>
                <w:lang w:val="uk-UA" w:eastAsia="uk-UA"/>
              </w:rPr>
              <w:t xml:space="preserve"> </w:t>
            </w:r>
            <w:r w:rsidRPr="00225E7C">
              <w:rPr>
                <w:rFonts w:ascii="Times New Roman" w:hAnsi="Times New Roman"/>
                <w:color w:val="000000"/>
                <w:sz w:val="24"/>
                <w:szCs w:val="24"/>
                <w:lang w:eastAsia="ru-RU"/>
              </w:rPr>
              <w:t xml:space="preserve">співвласників багатоквартирних будинків (ОСББ) </w:t>
            </w:r>
            <w:r w:rsidRPr="00225E7C">
              <w:rPr>
                <w:rFonts w:ascii="Times New Roman" w:hAnsi="Times New Roman"/>
                <w:sz w:val="24"/>
                <w:szCs w:val="24"/>
                <w:lang w:eastAsia="uk-UA"/>
              </w:rPr>
              <w:t>на 20</w:t>
            </w:r>
            <w:r w:rsidRPr="00225E7C">
              <w:rPr>
                <w:rFonts w:ascii="Times New Roman" w:hAnsi="Times New Roman"/>
                <w:sz w:val="24"/>
                <w:szCs w:val="24"/>
                <w:lang w:val="uk-UA" w:eastAsia="uk-UA"/>
              </w:rPr>
              <w:t>25</w:t>
            </w:r>
            <w:r w:rsidRPr="00225E7C">
              <w:rPr>
                <w:rFonts w:ascii="Times New Roman" w:hAnsi="Times New Roman"/>
                <w:sz w:val="24"/>
                <w:szCs w:val="24"/>
                <w:lang w:eastAsia="uk-UA"/>
              </w:rPr>
              <w:t xml:space="preserve"> рік та прогноз на 20</w:t>
            </w:r>
            <w:r w:rsidRPr="00225E7C">
              <w:rPr>
                <w:rFonts w:ascii="Times New Roman" w:hAnsi="Times New Roman"/>
                <w:sz w:val="24"/>
                <w:szCs w:val="24"/>
                <w:lang w:val="uk-UA" w:eastAsia="uk-UA"/>
              </w:rPr>
              <w:t>26</w:t>
            </w:r>
            <w:r w:rsidRPr="00225E7C">
              <w:rPr>
                <w:rFonts w:ascii="Times New Roman" w:hAnsi="Times New Roman"/>
                <w:sz w:val="24"/>
                <w:szCs w:val="24"/>
                <w:lang w:eastAsia="uk-UA"/>
              </w:rPr>
              <w:t>-2027рр.</w:t>
            </w:r>
            <w:r w:rsidRPr="00225E7C">
              <w:rPr>
                <w:rFonts w:ascii="Times New Roman" w:hAnsi="Times New Roman"/>
                <w:bCs/>
                <w:sz w:val="24"/>
                <w:szCs w:val="24"/>
                <w:lang w:eastAsia="uk-UA"/>
              </w:rPr>
              <w:t xml:space="preserve">. </w:t>
            </w:r>
          </w:p>
        </w:tc>
        <w:tc>
          <w:tcPr>
            <w:tcW w:w="2693" w:type="dxa"/>
            <w:tcBorders>
              <w:top w:val="single" w:sz="4" w:space="0" w:color="auto"/>
              <w:left w:val="single" w:sz="4" w:space="0" w:color="auto"/>
              <w:bottom w:val="single" w:sz="4" w:space="0" w:color="auto"/>
              <w:right w:val="single" w:sz="4" w:space="0" w:color="auto"/>
            </w:tcBorders>
          </w:tcPr>
          <w:p w:rsidR="00225E7C" w:rsidRPr="00225E7C" w:rsidRDefault="00225E7C" w:rsidP="00225E7C">
            <w:pPr>
              <w:widowControl w:val="0"/>
              <w:autoSpaceDE w:val="0"/>
              <w:autoSpaceDN w:val="0"/>
              <w:adjustRightInd w:val="0"/>
              <w:spacing w:after="0" w:line="240" w:lineRule="auto"/>
              <w:rPr>
                <w:rFonts w:ascii="Times New Roman" w:hAnsi="Times New Roman"/>
                <w:bCs/>
                <w:sz w:val="24"/>
                <w:szCs w:val="24"/>
                <w:lang w:val="uk-UA" w:eastAsia="ru-RU"/>
              </w:rPr>
            </w:pPr>
            <w:r w:rsidRPr="00225E7C">
              <w:rPr>
                <w:rFonts w:ascii="Times New Roman" w:hAnsi="Times New Roman"/>
                <w:bCs/>
                <w:sz w:val="24"/>
                <w:szCs w:val="24"/>
                <w:lang w:val="uk-UA" w:eastAsia="ru-RU"/>
              </w:rPr>
              <w:t>Пасемко Н.А.  – нач. відділу КМ та приватизації управління ЖКГ</w:t>
            </w:r>
          </w:p>
        </w:tc>
        <w:tc>
          <w:tcPr>
            <w:tcW w:w="851" w:type="dxa"/>
            <w:tcBorders>
              <w:top w:val="single" w:sz="6" w:space="0" w:color="auto"/>
              <w:left w:val="single" w:sz="6" w:space="0" w:color="auto"/>
              <w:bottom w:val="single" w:sz="6" w:space="0" w:color="auto"/>
              <w:right w:val="single" w:sz="6" w:space="0" w:color="auto"/>
            </w:tcBorders>
          </w:tcPr>
          <w:p w:rsidR="00225E7C" w:rsidRPr="00225E7C" w:rsidRDefault="00225E7C" w:rsidP="00225E7C">
            <w:pPr>
              <w:numPr>
                <w:ilvl w:val="0"/>
                <w:numId w:val="52"/>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225E7C" w:rsidRPr="00225E7C" w:rsidRDefault="00225E7C" w:rsidP="00225E7C">
            <w:r w:rsidRPr="00225E7C">
              <w:rPr>
                <w:rFonts w:ascii="Times New Roman" w:eastAsiaTheme="minorHAnsi" w:hAnsi="Times New Roman"/>
                <w:sz w:val="24"/>
                <w:szCs w:val="24"/>
                <w:lang w:val="uk-UA"/>
              </w:rPr>
              <w:t>20.02.25</w:t>
            </w:r>
          </w:p>
        </w:tc>
        <w:tc>
          <w:tcPr>
            <w:tcW w:w="390" w:type="dxa"/>
            <w:tcBorders>
              <w:top w:val="single" w:sz="6" w:space="0" w:color="auto"/>
              <w:left w:val="single" w:sz="6" w:space="0" w:color="auto"/>
              <w:bottom w:val="single" w:sz="6" w:space="0" w:color="auto"/>
              <w:right w:val="single" w:sz="6" w:space="0" w:color="auto"/>
            </w:tcBorders>
          </w:tcPr>
          <w:p w:rsidR="00225E7C" w:rsidRPr="00225E7C" w:rsidRDefault="00225E7C" w:rsidP="00225E7C">
            <w:pPr>
              <w:spacing w:after="0" w:line="240" w:lineRule="auto"/>
              <w:rPr>
                <w:rFonts w:ascii="Times New Roman" w:eastAsiaTheme="minorHAnsi" w:hAnsi="Times New Roman"/>
                <w:sz w:val="24"/>
                <w:szCs w:val="24"/>
                <w:lang w:val="uk-UA"/>
              </w:rPr>
            </w:pPr>
          </w:p>
        </w:tc>
      </w:tr>
      <w:tr w:rsidR="00225E7C" w:rsidRPr="00225E7C" w:rsidTr="001A25E6">
        <w:tc>
          <w:tcPr>
            <w:tcW w:w="540" w:type="dxa"/>
            <w:tcBorders>
              <w:top w:val="single" w:sz="6" w:space="0" w:color="auto"/>
              <w:left w:val="single" w:sz="6" w:space="0" w:color="auto"/>
              <w:bottom w:val="single" w:sz="6" w:space="0" w:color="auto"/>
              <w:right w:val="single" w:sz="4" w:space="0" w:color="auto"/>
            </w:tcBorders>
          </w:tcPr>
          <w:p w:rsidR="00225E7C" w:rsidRPr="00225E7C" w:rsidRDefault="00225E7C" w:rsidP="00225E7C">
            <w:pPr>
              <w:numPr>
                <w:ilvl w:val="0"/>
                <w:numId w:val="50"/>
              </w:numPr>
              <w:spacing w:after="0" w:line="240" w:lineRule="auto"/>
              <w:rPr>
                <w:rFonts w:ascii="Times New Roman" w:eastAsiaTheme="minorHAnsi" w:hAnsi="Times New Roman"/>
                <w:sz w:val="24"/>
                <w:szCs w:val="24"/>
                <w:lang w:val="uk-UA"/>
              </w:rPr>
            </w:pPr>
          </w:p>
        </w:tc>
        <w:tc>
          <w:tcPr>
            <w:tcW w:w="5273" w:type="dxa"/>
            <w:tcBorders>
              <w:top w:val="single" w:sz="4" w:space="0" w:color="auto"/>
              <w:left w:val="single" w:sz="4" w:space="0" w:color="auto"/>
              <w:bottom w:val="single" w:sz="4" w:space="0" w:color="auto"/>
              <w:right w:val="single" w:sz="4" w:space="0" w:color="auto"/>
            </w:tcBorders>
          </w:tcPr>
          <w:p w:rsidR="00225E7C" w:rsidRPr="00225E7C" w:rsidRDefault="00225E7C" w:rsidP="00225E7C">
            <w:pPr>
              <w:spacing w:after="0" w:line="240" w:lineRule="auto"/>
              <w:rPr>
                <w:rFonts w:ascii="Times New Roman" w:hAnsi="Times New Roman"/>
                <w:sz w:val="24"/>
                <w:szCs w:val="24"/>
                <w:lang w:val="uk-UA" w:eastAsia="uk-UA"/>
              </w:rPr>
            </w:pPr>
            <w:r w:rsidRPr="00225E7C">
              <w:rPr>
                <w:rFonts w:ascii="Times New Roman" w:hAnsi="Times New Roman"/>
                <w:sz w:val="24"/>
                <w:szCs w:val="24"/>
                <w:lang w:val="uk-UA" w:eastAsia="uk-UA"/>
              </w:rPr>
              <w:t xml:space="preserve">Про погодження внесення змін  до </w:t>
            </w:r>
          </w:p>
          <w:p w:rsidR="00225E7C" w:rsidRPr="00225E7C" w:rsidRDefault="00225E7C" w:rsidP="00225E7C">
            <w:pPr>
              <w:widowControl w:val="0"/>
              <w:autoSpaceDE w:val="0"/>
              <w:autoSpaceDN w:val="0"/>
              <w:spacing w:after="0" w:line="240" w:lineRule="auto"/>
              <w:rPr>
                <w:rFonts w:ascii="Times New Roman" w:hAnsi="Times New Roman"/>
                <w:sz w:val="24"/>
                <w:szCs w:val="24"/>
                <w:lang w:val="uk-UA"/>
              </w:rPr>
            </w:pPr>
            <w:r w:rsidRPr="00225E7C">
              <w:rPr>
                <w:rFonts w:ascii="Times New Roman" w:hAnsi="Times New Roman"/>
                <w:bCs/>
                <w:sz w:val="24"/>
                <w:szCs w:val="24"/>
                <w:lang w:eastAsia="uk-UA"/>
              </w:rPr>
              <w:t xml:space="preserve">Програми  </w:t>
            </w:r>
            <w:r w:rsidRPr="00225E7C">
              <w:rPr>
                <w:rFonts w:ascii="Times New Roman" w:hAnsi="Times New Roman"/>
                <w:sz w:val="24"/>
                <w:szCs w:val="24"/>
                <w:lang w:val="uk-UA"/>
              </w:rPr>
              <w:t xml:space="preserve">співфінансування робіт з капітального  </w:t>
            </w:r>
            <w:r w:rsidRPr="00225E7C">
              <w:rPr>
                <w:rFonts w:ascii="Times New Roman" w:hAnsi="Times New Roman"/>
                <w:sz w:val="24"/>
                <w:szCs w:val="24"/>
                <w:lang w:val="uk-UA"/>
              </w:rPr>
              <w:lastRenderedPageBreak/>
              <w:t>ремонту багатоквартирних житлових будинків  на 2025р. та прогноз на 2026-2027 роки</w:t>
            </w:r>
          </w:p>
        </w:tc>
        <w:tc>
          <w:tcPr>
            <w:tcW w:w="2693" w:type="dxa"/>
            <w:tcBorders>
              <w:top w:val="single" w:sz="4" w:space="0" w:color="auto"/>
              <w:left w:val="single" w:sz="4" w:space="0" w:color="auto"/>
              <w:bottom w:val="single" w:sz="4" w:space="0" w:color="auto"/>
              <w:right w:val="single" w:sz="4" w:space="0" w:color="auto"/>
            </w:tcBorders>
          </w:tcPr>
          <w:p w:rsidR="00225E7C" w:rsidRPr="00225E7C" w:rsidRDefault="00225E7C" w:rsidP="00225E7C">
            <w:pPr>
              <w:widowControl w:val="0"/>
              <w:autoSpaceDE w:val="0"/>
              <w:autoSpaceDN w:val="0"/>
              <w:adjustRightInd w:val="0"/>
              <w:spacing w:after="0" w:line="240" w:lineRule="auto"/>
              <w:rPr>
                <w:rFonts w:ascii="Times New Roman" w:hAnsi="Times New Roman"/>
                <w:bCs/>
                <w:sz w:val="24"/>
                <w:szCs w:val="24"/>
                <w:lang w:val="uk-UA" w:eastAsia="ru-RU"/>
              </w:rPr>
            </w:pPr>
            <w:r w:rsidRPr="00225E7C">
              <w:rPr>
                <w:rFonts w:ascii="Times New Roman" w:hAnsi="Times New Roman"/>
                <w:bCs/>
                <w:sz w:val="24"/>
                <w:szCs w:val="24"/>
                <w:lang w:val="uk-UA" w:eastAsia="ru-RU"/>
              </w:rPr>
              <w:lastRenderedPageBreak/>
              <w:t xml:space="preserve">Пасемко Н.А.  – нач. відділу КМ та </w:t>
            </w:r>
            <w:r w:rsidRPr="00225E7C">
              <w:rPr>
                <w:rFonts w:ascii="Times New Roman" w:hAnsi="Times New Roman"/>
                <w:bCs/>
                <w:sz w:val="24"/>
                <w:szCs w:val="24"/>
                <w:lang w:val="uk-UA" w:eastAsia="ru-RU"/>
              </w:rPr>
              <w:lastRenderedPageBreak/>
              <w:t>приватизації управління ЖКГ</w:t>
            </w:r>
          </w:p>
        </w:tc>
        <w:tc>
          <w:tcPr>
            <w:tcW w:w="851" w:type="dxa"/>
            <w:tcBorders>
              <w:top w:val="single" w:sz="6" w:space="0" w:color="auto"/>
              <w:left w:val="single" w:sz="6" w:space="0" w:color="auto"/>
              <w:bottom w:val="single" w:sz="6" w:space="0" w:color="auto"/>
              <w:right w:val="single" w:sz="6" w:space="0" w:color="auto"/>
            </w:tcBorders>
          </w:tcPr>
          <w:p w:rsidR="00225E7C" w:rsidRPr="00225E7C" w:rsidRDefault="00225E7C" w:rsidP="00225E7C">
            <w:pPr>
              <w:numPr>
                <w:ilvl w:val="0"/>
                <w:numId w:val="52"/>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225E7C" w:rsidRPr="00225E7C" w:rsidRDefault="00225E7C" w:rsidP="00225E7C">
            <w:r w:rsidRPr="00225E7C">
              <w:rPr>
                <w:rFonts w:ascii="Times New Roman" w:eastAsiaTheme="minorHAnsi" w:hAnsi="Times New Roman"/>
                <w:sz w:val="24"/>
                <w:szCs w:val="24"/>
                <w:lang w:val="uk-UA"/>
              </w:rPr>
              <w:t>20.02.25</w:t>
            </w:r>
          </w:p>
        </w:tc>
        <w:tc>
          <w:tcPr>
            <w:tcW w:w="390" w:type="dxa"/>
            <w:tcBorders>
              <w:top w:val="single" w:sz="6" w:space="0" w:color="auto"/>
              <w:left w:val="single" w:sz="6" w:space="0" w:color="auto"/>
              <w:bottom w:val="single" w:sz="6" w:space="0" w:color="auto"/>
              <w:right w:val="single" w:sz="6" w:space="0" w:color="auto"/>
            </w:tcBorders>
          </w:tcPr>
          <w:p w:rsidR="00225E7C" w:rsidRPr="00225E7C" w:rsidRDefault="00225E7C" w:rsidP="00225E7C">
            <w:pPr>
              <w:spacing w:after="0" w:line="240" w:lineRule="auto"/>
              <w:rPr>
                <w:rFonts w:ascii="Times New Roman" w:eastAsiaTheme="minorHAnsi" w:hAnsi="Times New Roman"/>
                <w:sz w:val="24"/>
                <w:szCs w:val="24"/>
                <w:lang w:val="uk-UA"/>
              </w:rPr>
            </w:pPr>
          </w:p>
        </w:tc>
      </w:tr>
      <w:tr w:rsidR="00225E7C" w:rsidRPr="00225E7C" w:rsidTr="001A25E6">
        <w:tc>
          <w:tcPr>
            <w:tcW w:w="540" w:type="dxa"/>
            <w:tcBorders>
              <w:top w:val="single" w:sz="6" w:space="0" w:color="auto"/>
              <w:left w:val="single" w:sz="6" w:space="0" w:color="auto"/>
              <w:bottom w:val="single" w:sz="6" w:space="0" w:color="auto"/>
              <w:right w:val="single" w:sz="4" w:space="0" w:color="auto"/>
            </w:tcBorders>
          </w:tcPr>
          <w:p w:rsidR="00225E7C" w:rsidRPr="00225E7C" w:rsidRDefault="00225E7C" w:rsidP="00225E7C">
            <w:pPr>
              <w:numPr>
                <w:ilvl w:val="0"/>
                <w:numId w:val="50"/>
              </w:numPr>
              <w:spacing w:after="0" w:line="240" w:lineRule="auto"/>
              <w:rPr>
                <w:rFonts w:ascii="Times New Roman" w:eastAsiaTheme="minorHAnsi" w:hAnsi="Times New Roman"/>
                <w:sz w:val="24"/>
                <w:szCs w:val="24"/>
                <w:lang w:val="uk-UA"/>
              </w:rPr>
            </w:pPr>
          </w:p>
        </w:tc>
        <w:tc>
          <w:tcPr>
            <w:tcW w:w="5273" w:type="dxa"/>
            <w:tcBorders>
              <w:top w:val="single" w:sz="4" w:space="0" w:color="auto"/>
              <w:left w:val="single" w:sz="4" w:space="0" w:color="auto"/>
              <w:bottom w:val="single" w:sz="4" w:space="0" w:color="auto"/>
              <w:right w:val="single" w:sz="4" w:space="0" w:color="auto"/>
            </w:tcBorders>
          </w:tcPr>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Про погодження внесення  змін до </w:t>
            </w: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«Програми розвитку земельних відносин на </w:t>
            </w: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2025 рік та прогноз на 2026-2027 роки»</w:t>
            </w:r>
          </w:p>
        </w:tc>
        <w:tc>
          <w:tcPr>
            <w:tcW w:w="2693" w:type="dxa"/>
            <w:tcBorders>
              <w:top w:val="single" w:sz="4" w:space="0" w:color="auto"/>
              <w:left w:val="single" w:sz="4" w:space="0" w:color="auto"/>
              <w:bottom w:val="single" w:sz="4" w:space="0" w:color="auto"/>
              <w:right w:val="single" w:sz="4" w:space="0" w:color="auto"/>
            </w:tcBorders>
          </w:tcPr>
          <w:p w:rsidR="00225E7C" w:rsidRPr="00225E7C" w:rsidRDefault="00225E7C" w:rsidP="00225E7C">
            <w:pPr>
              <w:spacing w:after="0" w:line="240" w:lineRule="auto"/>
              <w:rPr>
                <w:rFonts w:ascii="Times New Roman" w:hAnsi="Times New Roman"/>
                <w:sz w:val="24"/>
                <w:szCs w:val="24"/>
                <w:lang w:val="uk-UA" w:eastAsia="ru-RU"/>
              </w:rPr>
            </w:pPr>
            <w:r w:rsidRPr="00225E7C">
              <w:rPr>
                <w:rFonts w:ascii="Times New Roman" w:hAnsi="Times New Roman"/>
                <w:sz w:val="24"/>
                <w:szCs w:val="24"/>
                <w:lang w:val="uk-UA" w:eastAsia="ru-RU"/>
              </w:rPr>
              <w:t>Сомик М.В. – нач. відділу землевпорядкування</w:t>
            </w:r>
          </w:p>
        </w:tc>
        <w:tc>
          <w:tcPr>
            <w:tcW w:w="851" w:type="dxa"/>
            <w:tcBorders>
              <w:top w:val="single" w:sz="6" w:space="0" w:color="auto"/>
              <w:left w:val="single" w:sz="6" w:space="0" w:color="auto"/>
              <w:bottom w:val="single" w:sz="6" w:space="0" w:color="auto"/>
              <w:right w:val="single" w:sz="6" w:space="0" w:color="auto"/>
            </w:tcBorders>
          </w:tcPr>
          <w:p w:rsidR="00225E7C" w:rsidRPr="00225E7C" w:rsidRDefault="00225E7C" w:rsidP="00225E7C">
            <w:pPr>
              <w:numPr>
                <w:ilvl w:val="0"/>
                <w:numId w:val="52"/>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225E7C" w:rsidRPr="00225E7C" w:rsidRDefault="00225E7C" w:rsidP="00225E7C">
            <w:r w:rsidRPr="00225E7C">
              <w:rPr>
                <w:rFonts w:ascii="Times New Roman" w:eastAsiaTheme="minorHAnsi" w:hAnsi="Times New Roman"/>
                <w:sz w:val="24"/>
                <w:szCs w:val="24"/>
                <w:lang w:val="uk-UA"/>
              </w:rPr>
              <w:t>20.02.25</w:t>
            </w:r>
          </w:p>
        </w:tc>
        <w:tc>
          <w:tcPr>
            <w:tcW w:w="390" w:type="dxa"/>
            <w:tcBorders>
              <w:top w:val="single" w:sz="6" w:space="0" w:color="auto"/>
              <w:left w:val="single" w:sz="6" w:space="0" w:color="auto"/>
              <w:bottom w:val="single" w:sz="6" w:space="0" w:color="auto"/>
              <w:right w:val="single" w:sz="6" w:space="0" w:color="auto"/>
            </w:tcBorders>
          </w:tcPr>
          <w:p w:rsidR="00225E7C" w:rsidRPr="00225E7C" w:rsidRDefault="00225E7C" w:rsidP="00225E7C">
            <w:pPr>
              <w:spacing w:after="0" w:line="240" w:lineRule="auto"/>
              <w:rPr>
                <w:rFonts w:ascii="Times New Roman" w:eastAsiaTheme="minorHAnsi" w:hAnsi="Times New Roman"/>
                <w:sz w:val="24"/>
                <w:szCs w:val="24"/>
                <w:lang w:val="uk-UA"/>
              </w:rPr>
            </w:pPr>
          </w:p>
        </w:tc>
      </w:tr>
      <w:tr w:rsidR="00225E7C" w:rsidRPr="00225E7C" w:rsidTr="001A25E6">
        <w:tc>
          <w:tcPr>
            <w:tcW w:w="540" w:type="dxa"/>
            <w:tcBorders>
              <w:top w:val="single" w:sz="6" w:space="0" w:color="auto"/>
              <w:left w:val="single" w:sz="6" w:space="0" w:color="auto"/>
              <w:bottom w:val="single" w:sz="6" w:space="0" w:color="auto"/>
              <w:right w:val="single" w:sz="4" w:space="0" w:color="auto"/>
            </w:tcBorders>
          </w:tcPr>
          <w:p w:rsidR="00225E7C" w:rsidRPr="00225E7C" w:rsidRDefault="00225E7C" w:rsidP="00225E7C">
            <w:pPr>
              <w:numPr>
                <w:ilvl w:val="0"/>
                <w:numId w:val="50"/>
              </w:numPr>
              <w:spacing w:after="0" w:line="240" w:lineRule="auto"/>
              <w:rPr>
                <w:rFonts w:ascii="Times New Roman" w:eastAsiaTheme="minorHAnsi" w:hAnsi="Times New Roman"/>
                <w:sz w:val="24"/>
                <w:szCs w:val="24"/>
                <w:lang w:val="uk-UA"/>
              </w:rPr>
            </w:pPr>
          </w:p>
        </w:tc>
        <w:tc>
          <w:tcPr>
            <w:tcW w:w="5273" w:type="dxa"/>
            <w:tcBorders>
              <w:top w:val="single" w:sz="4" w:space="0" w:color="auto"/>
              <w:left w:val="single" w:sz="4" w:space="0" w:color="auto"/>
              <w:bottom w:val="single" w:sz="4" w:space="0" w:color="auto"/>
              <w:right w:val="single" w:sz="4" w:space="0" w:color="auto"/>
            </w:tcBorders>
          </w:tcPr>
          <w:p w:rsidR="00225E7C" w:rsidRPr="00225E7C" w:rsidRDefault="00225E7C" w:rsidP="00225E7C">
            <w:pPr>
              <w:shd w:val="clear" w:color="auto" w:fill="FFFFFF"/>
              <w:spacing w:after="0" w:line="240" w:lineRule="auto"/>
              <w:rPr>
                <w:rFonts w:ascii="Times New Roman" w:hAnsi="Times New Roman"/>
                <w:color w:val="000000"/>
                <w:sz w:val="24"/>
                <w:szCs w:val="24"/>
                <w:lang w:val="uk-UA"/>
              </w:rPr>
            </w:pPr>
            <w:r w:rsidRPr="00225E7C">
              <w:rPr>
                <w:rFonts w:ascii="Times New Roman" w:eastAsia="Calibri" w:hAnsi="Times New Roman"/>
                <w:color w:val="000000"/>
                <w:sz w:val="24"/>
                <w:szCs w:val="24"/>
                <w:lang w:val="uk-UA"/>
              </w:rPr>
              <w:t xml:space="preserve">Про погодження внесення змін  до </w:t>
            </w:r>
            <w:r w:rsidRPr="00225E7C">
              <w:rPr>
                <w:rFonts w:ascii="Times New Roman" w:hAnsi="Times New Roman"/>
                <w:bCs/>
                <w:color w:val="000000"/>
                <w:sz w:val="24"/>
                <w:szCs w:val="24"/>
                <w:bdr w:val="none" w:sz="0" w:space="0" w:color="auto" w:frame="1"/>
                <w:lang w:val="uk-UA"/>
              </w:rPr>
              <w:t>Програми</w:t>
            </w:r>
            <w:r w:rsidRPr="00225E7C">
              <w:rPr>
                <w:rFonts w:ascii="Times New Roman" w:hAnsi="Times New Roman"/>
                <w:color w:val="000000"/>
                <w:sz w:val="24"/>
                <w:szCs w:val="24"/>
                <w:lang w:val="uk-UA"/>
              </w:rPr>
              <w:t xml:space="preserve"> Молодь Розділля </w:t>
            </w:r>
            <w:r w:rsidRPr="00225E7C">
              <w:rPr>
                <w:rFonts w:ascii="Times New Roman" w:eastAsia="Calibri" w:hAnsi="Times New Roman"/>
                <w:color w:val="000000"/>
                <w:sz w:val="24"/>
                <w:szCs w:val="24"/>
                <w:lang w:val="uk-UA"/>
              </w:rPr>
              <w:t xml:space="preserve"> </w:t>
            </w:r>
            <w:r w:rsidRPr="00225E7C">
              <w:rPr>
                <w:rFonts w:ascii="Times New Roman" w:hAnsi="Times New Roman"/>
                <w:color w:val="000000"/>
                <w:sz w:val="24"/>
                <w:szCs w:val="24"/>
                <w:lang w:val="uk-UA"/>
              </w:rPr>
              <w:t>на 2025 та прогноз на 2026-2027 роки</w:t>
            </w:r>
          </w:p>
        </w:tc>
        <w:tc>
          <w:tcPr>
            <w:tcW w:w="2693" w:type="dxa"/>
            <w:tcBorders>
              <w:top w:val="single" w:sz="4" w:space="0" w:color="auto"/>
              <w:left w:val="single" w:sz="4" w:space="0" w:color="auto"/>
              <w:bottom w:val="single" w:sz="4" w:space="0" w:color="auto"/>
              <w:right w:val="single" w:sz="4" w:space="0" w:color="auto"/>
            </w:tcBorders>
          </w:tcPr>
          <w:p w:rsidR="00225E7C" w:rsidRPr="00225E7C" w:rsidRDefault="00225E7C" w:rsidP="00225E7C">
            <w:pPr>
              <w:spacing w:after="0" w:line="240" w:lineRule="auto"/>
              <w:rPr>
                <w:rFonts w:ascii="Times New Roman" w:hAnsi="Times New Roman"/>
                <w:sz w:val="24"/>
                <w:szCs w:val="24"/>
                <w:lang w:val="uk-UA" w:eastAsia="ru-RU"/>
              </w:rPr>
            </w:pPr>
            <w:r w:rsidRPr="00225E7C">
              <w:rPr>
                <w:rFonts w:ascii="Times New Roman" w:hAnsi="Times New Roman"/>
                <w:sz w:val="24"/>
                <w:szCs w:val="24"/>
                <w:lang w:val="uk-UA" w:eastAsia="ru-RU"/>
              </w:rPr>
              <w:t>Засанський В.І.- нач. управління культури, спорту та гум. політики</w:t>
            </w:r>
          </w:p>
        </w:tc>
        <w:tc>
          <w:tcPr>
            <w:tcW w:w="851" w:type="dxa"/>
            <w:tcBorders>
              <w:top w:val="single" w:sz="6" w:space="0" w:color="auto"/>
              <w:left w:val="single" w:sz="6" w:space="0" w:color="auto"/>
              <w:bottom w:val="single" w:sz="6" w:space="0" w:color="auto"/>
              <w:right w:val="single" w:sz="6" w:space="0" w:color="auto"/>
            </w:tcBorders>
          </w:tcPr>
          <w:p w:rsidR="00225E7C" w:rsidRPr="00225E7C" w:rsidRDefault="00225E7C" w:rsidP="00225E7C">
            <w:pPr>
              <w:numPr>
                <w:ilvl w:val="0"/>
                <w:numId w:val="52"/>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225E7C" w:rsidRPr="00225E7C" w:rsidRDefault="00225E7C" w:rsidP="00225E7C">
            <w:r w:rsidRPr="00225E7C">
              <w:rPr>
                <w:rFonts w:ascii="Times New Roman" w:eastAsiaTheme="minorHAnsi" w:hAnsi="Times New Roman"/>
                <w:sz w:val="24"/>
                <w:szCs w:val="24"/>
                <w:lang w:val="uk-UA"/>
              </w:rPr>
              <w:t>20.02.25</w:t>
            </w:r>
          </w:p>
        </w:tc>
        <w:tc>
          <w:tcPr>
            <w:tcW w:w="390" w:type="dxa"/>
            <w:tcBorders>
              <w:top w:val="single" w:sz="6" w:space="0" w:color="auto"/>
              <w:left w:val="single" w:sz="6" w:space="0" w:color="auto"/>
              <w:bottom w:val="single" w:sz="6" w:space="0" w:color="auto"/>
              <w:right w:val="single" w:sz="6" w:space="0" w:color="auto"/>
            </w:tcBorders>
          </w:tcPr>
          <w:p w:rsidR="00225E7C" w:rsidRPr="00225E7C" w:rsidRDefault="00225E7C" w:rsidP="00225E7C">
            <w:pPr>
              <w:spacing w:after="0" w:line="240" w:lineRule="auto"/>
              <w:rPr>
                <w:rFonts w:ascii="Times New Roman" w:eastAsiaTheme="minorHAnsi" w:hAnsi="Times New Roman"/>
                <w:sz w:val="24"/>
                <w:szCs w:val="24"/>
                <w:lang w:val="uk-UA"/>
              </w:rPr>
            </w:pPr>
          </w:p>
        </w:tc>
      </w:tr>
      <w:tr w:rsidR="00225E7C" w:rsidRPr="00225E7C" w:rsidTr="001A25E6">
        <w:tc>
          <w:tcPr>
            <w:tcW w:w="540" w:type="dxa"/>
            <w:tcBorders>
              <w:top w:val="single" w:sz="6" w:space="0" w:color="auto"/>
              <w:left w:val="single" w:sz="6" w:space="0" w:color="auto"/>
              <w:bottom w:val="single" w:sz="6" w:space="0" w:color="auto"/>
              <w:right w:val="single" w:sz="4" w:space="0" w:color="auto"/>
            </w:tcBorders>
          </w:tcPr>
          <w:p w:rsidR="00225E7C" w:rsidRPr="00225E7C" w:rsidRDefault="00225E7C" w:rsidP="00225E7C">
            <w:pPr>
              <w:numPr>
                <w:ilvl w:val="0"/>
                <w:numId w:val="50"/>
              </w:numPr>
              <w:spacing w:after="0" w:line="240" w:lineRule="auto"/>
              <w:rPr>
                <w:rFonts w:ascii="Times New Roman" w:eastAsiaTheme="minorHAnsi" w:hAnsi="Times New Roman"/>
                <w:sz w:val="24"/>
                <w:szCs w:val="24"/>
                <w:lang w:val="uk-UA"/>
              </w:rPr>
            </w:pPr>
          </w:p>
        </w:tc>
        <w:tc>
          <w:tcPr>
            <w:tcW w:w="5273" w:type="dxa"/>
            <w:tcBorders>
              <w:top w:val="single" w:sz="4" w:space="0" w:color="auto"/>
              <w:left w:val="single" w:sz="4" w:space="0" w:color="auto"/>
              <w:bottom w:val="single" w:sz="4" w:space="0" w:color="auto"/>
              <w:right w:val="single" w:sz="4" w:space="0" w:color="auto"/>
            </w:tcBorders>
          </w:tcPr>
          <w:p w:rsidR="00225E7C" w:rsidRPr="00225E7C" w:rsidRDefault="00225E7C" w:rsidP="00225E7C">
            <w:pPr>
              <w:spacing w:after="0" w:line="240" w:lineRule="auto"/>
              <w:rPr>
                <w:rFonts w:ascii="Times New Roman" w:hAnsi="Times New Roman"/>
                <w:sz w:val="24"/>
                <w:szCs w:val="24"/>
                <w:lang w:val="uk-UA" w:eastAsia="uk-UA"/>
              </w:rPr>
            </w:pPr>
            <w:r w:rsidRPr="00225E7C">
              <w:rPr>
                <w:rFonts w:ascii="Times New Roman" w:hAnsi="Times New Roman"/>
                <w:sz w:val="24"/>
                <w:szCs w:val="24"/>
                <w:lang w:val="uk-UA" w:eastAsia="uk-UA"/>
              </w:rPr>
              <w:t>Про погодження внесення змін до показників міського бюджету на 2025 рік</w:t>
            </w:r>
            <w:r w:rsidRPr="00225E7C">
              <w:rPr>
                <w:rFonts w:ascii="Times New Roman" w:eastAsia="Calibri" w:hAnsi="Times New Roman"/>
                <w:sz w:val="24"/>
                <w:szCs w:val="24"/>
                <w:lang w:val="uk-UA" w:eastAsia="uk-UA"/>
              </w:rPr>
              <w:t xml:space="preserve"> </w:t>
            </w:r>
          </w:p>
          <w:p w:rsidR="00225E7C" w:rsidRPr="00225E7C" w:rsidRDefault="00225E7C" w:rsidP="00225E7C">
            <w:pPr>
              <w:spacing w:after="0" w:line="240" w:lineRule="auto"/>
              <w:rPr>
                <w:rFonts w:ascii="Times New Roman" w:eastAsia="Calibri" w:hAnsi="Times New Roman"/>
                <w:sz w:val="24"/>
                <w:szCs w:val="24"/>
                <w:lang w:val="uk-UA" w:eastAsia="uk-UA"/>
              </w:rPr>
            </w:pPr>
          </w:p>
        </w:tc>
        <w:tc>
          <w:tcPr>
            <w:tcW w:w="2693" w:type="dxa"/>
            <w:tcBorders>
              <w:top w:val="single" w:sz="4" w:space="0" w:color="auto"/>
              <w:left w:val="single" w:sz="4" w:space="0" w:color="auto"/>
              <w:bottom w:val="single" w:sz="4" w:space="0" w:color="auto"/>
              <w:right w:val="single" w:sz="4" w:space="0" w:color="auto"/>
            </w:tcBorders>
          </w:tcPr>
          <w:p w:rsidR="00225E7C" w:rsidRPr="00225E7C" w:rsidRDefault="00225E7C" w:rsidP="00225E7C">
            <w:pPr>
              <w:spacing w:after="0" w:line="240" w:lineRule="auto"/>
              <w:rPr>
                <w:rFonts w:ascii="Times New Roman" w:hAnsi="Times New Roman"/>
                <w:sz w:val="24"/>
                <w:szCs w:val="24"/>
                <w:lang w:val="uk-UA" w:eastAsia="ru-RU"/>
              </w:rPr>
            </w:pPr>
            <w:r w:rsidRPr="00225E7C">
              <w:rPr>
                <w:rFonts w:ascii="Times New Roman" w:hAnsi="Times New Roman"/>
                <w:sz w:val="24"/>
                <w:szCs w:val="24"/>
                <w:lang w:val="uk-UA" w:eastAsia="ru-RU"/>
              </w:rPr>
              <w:t>Ричагівський І.І. – нач. фінансового управління</w:t>
            </w:r>
          </w:p>
        </w:tc>
        <w:tc>
          <w:tcPr>
            <w:tcW w:w="851" w:type="dxa"/>
            <w:tcBorders>
              <w:top w:val="single" w:sz="6" w:space="0" w:color="auto"/>
              <w:left w:val="single" w:sz="6" w:space="0" w:color="auto"/>
              <w:bottom w:val="single" w:sz="6" w:space="0" w:color="auto"/>
              <w:right w:val="single" w:sz="6" w:space="0" w:color="auto"/>
            </w:tcBorders>
          </w:tcPr>
          <w:p w:rsidR="00225E7C" w:rsidRPr="00225E7C" w:rsidRDefault="00225E7C" w:rsidP="00225E7C">
            <w:pPr>
              <w:numPr>
                <w:ilvl w:val="0"/>
                <w:numId w:val="52"/>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225E7C" w:rsidRPr="00225E7C" w:rsidRDefault="00225E7C" w:rsidP="00225E7C">
            <w:r w:rsidRPr="00225E7C">
              <w:rPr>
                <w:rFonts w:ascii="Times New Roman" w:eastAsiaTheme="minorHAnsi" w:hAnsi="Times New Roman"/>
                <w:sz w:val="24"/>
                <w:szCs w:val="24"/>
                <w:lang w:val="uk-UA"/>
              </w:rPr>
              <w:t>20.02.25</w:t>
            </w:r>
          </w:p>
        </w:tc>
        <w:tc>
          <w:tcPr>
            <w:tcW w:w="390" w:type="dxa"/>
            <w:tcBorders>
              <w:top w:val="single" w:sz="6" w:space="0" w:color="auto"/>
              <w:left w:val="single" w:sz="6" w:space="0" w:color="auto"/>
              <w:bottom w:val="single" w:sz="6" w:space="0" w:color="auto"/>
              <w:right w:val="single" w:sz="6" w:space="0" w:color="auto"/>
            </w:tcBorders>
          </w:tcPr>
          <w:p w:rsidR="00225E7C" w:rsidRPr="00225E7C" w:rsidRDefault="00225E7C" w:rsidP="00225E7C">
            <w:pPr>
              <w:spacing w:after="0" w:line="240" w:lineRule="auto"/>
              <w:rPr>
                <w:rFonts w:ascii="Times New Roman" w:eastAsiaTheme="minorHAnsi" w:hAnsi="Times New Roman"/>
                <w:sz w:val="24"/>
                <w:szCs w:val="24"/>
                <w:lang w:val="uk-UA"/>
              </w:rPr>
            </w:pPr>
          </w:p>
        </w:tc>
      </w:tr>
      <w:tr w:rsidR="00225E7C" w:rsidRPr="00225E7C" w:rsidTr="001A25E6">
        <w:tc>
          <w:tcPr>
            <w:tcW w:w="540" w:type="dxa"/>
            <w:tcBorders>
              <w:top w:val="single" w:sz="6" w:space="0" w:color="auto"/>
              <w:left w:val="single" w:sz="6" w:space="0" w:color="auto"/>
              <w:bottom w:val="single" w:sz="6" w:space="0" w:color="auto"/>
              <w:right w:val="single" w:sz="4" w:space="0" w:color="auto"/>
            </w:tcBorders>
          </w:tcPr>
          <w:p w:rsidR="00225E7C" w:rsidRPr="00225E7C" w:rsidRDefault="00225E7C" w:rsidP="00225E7C">
            <w:pPr>
              <w:numPr>
                <w:ilvl w:val="0"/>
                <w:numId w:val="50"/>
              </w:numPr>
              <w:spacing w:after="0" w:line="240" w:lineRule="auto"/>
              <w:rPr>
                <w:rFonts w:ascii="Times New Roman" w:eastAsiaTheme="minorHAnsi" w:hAnsi="Times New Roman"/>
                <w:sz w:val="24"/>
                <w:szCs w:val="24"/>
                <w:lang w:val="uk-UA"/>
              </w:rPr>
            </w:pPr>
          </w:p>
        </w:tc>
        <w:tc>
          <w:tcPr>
            <w:tcW w:w="5273" w:type="dxa"/>
            <w:tcBorders>
              <w:top w:val="single" w:sz="4" w:space="0" w:color="auto"/>
              <w:left w:val="single" w:sz="4" w:space="0" w:color="auto"/>
              <w:bottom w:val="single" w:sz="4" w:space="0" w:color="auto"/>
              <w:right w:val="single" w:sz="4" w:space="0" w:color="auto"/>
            </w:tcBorders>
          </w:tcPr>
          <w:p w:rsidR="00225E7C" w:rsidRPr="00225E7C" w:rsidRDefault="00225E7C" w:rsidP="00225E7C">
            <w:pPr>
              <w:spacing w:after="0" w:line="240" w:lineRule="auto"/>
              <w:rPr>
                <w:rFonts w:ascii="Times New Roman" w:eastAsia="Calibri" w:hAnsi="Times New Roman"/>
                <w:sz w:val="24"/>
                <w:szCs w:val="24"/>
                <w:lang w:val="uk-UA" w:eastAsia="uk-UA"/>
              </w:rPr>
            </w:pPr>
            <w:r w:rsidRPr="00225E7C">
              <w:rPr>
                <w:rFonts w:ascii="Times New Roman" w:eastAsia="Calibri" w:hAnsi="Times New Roman"/>
                <w:sz w:val="24"/>
                <w:szCs w:val="24"/>
                <w:lang w:val="uk-UA" w:eastAsia="uk-UA"/>
              </w:rPr>
              <w:t xml:space="preserve">Про затвердження тарифів платних </w:t>
            </w:r>
          </w:p>
          <w:p w:rsidR="00225E7C" w:rsidRPr="00225E7C" w:rsidRDefault="00225E7C" w:rsidP="00225E7C">
            <w:pPr>
              <w:spacing w:after="0" w:line="240" w:lineRule="auto"/>
              <w:jc w:val="both"/>
              <w:rPr>
                <w:rFonts w:ascii="Times New Roman" w:eastAsia="Calibri" w:hAnsi="Times New Roman"/>
                <w:sz w:val="24"/>
                <w:szCs w:val="24"/>
                <w:lang w:val="uk-UA" w:eastAsia="uk-UA"/>
              </w:rPr>
            </w:pPr>
            <w:r w:rsidRPr="00225E7C">
              <w:rPr>
                <w:rFonts w:ascii="Times New Roman" w:eastAsia="Calibri" w:hAnsi="Times New Roman"/>
                <w:sz w:val="24"/>
                <w:szCs w:val="24"/>
                <w:lang w:val="uk-UA" w:eastAsia="uk-UA"/>
              </w:rPr>
              <w:t>послуг з проведення обрядового заходу шлюбу</w:t>
            </w:r>
          </w:p>
        </w:tc>
        <w:tc>
          <w:tcPr>
            <w:tcW w:w="2693" w:type="dxa"/>
            <w:tcBorders>
              <w:top w:val="single" w:sz="4" w:space="0" w:color="auto"/>
              <w:left w:val="single" w:sz="4" w:space="0" w:color="auto"/>
              <w:bottom w:val="single" w:sz="4" w:space="0" w:color="auto"/>
              <w:right w:val="single" w:sz="4" w:space="0" w:color="auto"/>
            </w:tcBorders>
          </w:tcPr>
          <w:p w:rsidR="00225E7C" w:rsidRPr="00225E7C" w:rsidRDefault="00225E7C" w:rsidP="00225E7C">
            <w:pPr>
              <w:spacing w:after="0" w:line="240" w:lineRule="auto"/>
              <w:rPr>
                <w:rFonts w:ascii="Times New Roman" w:hAnsi="Times New Roman"/>
                <w:sz w:val="24"/>
                <w:szCs w:val="24"/>
                <w:lang w:val="uk-UA" w:eastAsia="ru-RU"/>
              </w:rPr>
            </w:pPr>
            <w:r w:rsidRPr="00225E7C">
              <w:rPr>
                <w:rFonts w:ascii="Times New Roman" w:hAnsi="Times New Roman"/>
                <w:sz w:val="24"/>
                <w:szCs w:val="24"/>
                <w:lang w:val="uk-UA" w:eastAsia="ru-RU"/>
              </w:rPr>
              <w:t>Засанський В.І.- нач. управління культури, спорту та гум. політики</w:t>
            </w:r>
          </w:p>
        </w:tc>
        <w:tc>
          <w:tcPr>
            <w:tcW w:w="851" w:type="dxa"/>
            <w:tcBorders>
              <w:top w:val="single" w:sz="6" w:space="0" w:color="auto"/>
              <w:left w:val="single" w:sz="6" w:space="0" w:color="auto"/>
              <w:bottom w:val="single" w:sz="6" w:space="0" w:color="auto"/>
              <w:right w:val="single" w:sz="6" w:space="0" w:color="auto"/>
            </w:tcBorders>
          </w:tcPr>
          <w:p w:rsidR="00225E7C" w:rsidRPr="00225E7C" w:rsidRDefault="00225E7C" w:rsidP="00225E7C">
            <w:pPr>
              <w:numPr>
                <w:ilvl w:val="0"/>
                <w:numId w:val="52"/>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225E7C" w:rsidRPr="00225E7C" w:rsidRDefault="00225E7C" w:rsidP="00225E7C">
            <w:r w:rsidRPr="00225E7C">
              <w:rPr>
                <w:rFonts w:ascii="Times New Roman" w:eastAsiaTheme="minorHAnsi" w:hAnsi="Times New Roman"/>
                <w:sz w:val="24"/>
                <w:szCs w:val="24"/>
                <w:lang w:val="uk-UA"/>
              </w:rPr>
              <w:t>20.02.25</w:t>
            </w:r>
          </w:p>
        </w:tc>
        <w:tc>
          <w:tcPr>
            <w:tcW w:w="390" w:type="dxa"/>
            <w:tcBorders>
              <w:top w:val="single" w:sz="6" w:space="0" w:color="auto"/>
              <w:left w:val="single" w:sz="6" w:space="0" w:color="auto"/>
              <w:bottom w:val="single" w:sz="6" w:space="0" w:color="auto"/>
              <w:right w:val="single" w:sz="6" w:space="0" w:color="auto"/>
            </w:tcBorders>
          </w:tcPr>
          <w:p w:rsidR="00225E7C" w:rsidRPr="00225E7C" w:rsidRDefault="00225E7C" w:rsidP="00225E7C">
            <w:pPr>
              <w:spacing w:after="0" w:line="240" w:lineRule="auto"/>
              <w:rPr>
                <w:rFonts w:ascii="Times New Roman" w:eastAsiaTheme="minorHAnsi" w:hAnsi="Times New Roman"/>
                <w:sz w:val="24"/>
                <w:szCs w:val="24"/>
                <w:lang w:val="uk-UA"/>
              </w:rPr>
            </w:pPr>
          </w:p>
        </w:tc>
      </w:tr>
      <w:tr w:rsidR="00225E7C" w:rsidRPr="00225E7C" w:rsidTr="001A25E6">
        <w:tc>
          <w:tcPr>
            <w:tcW w:w="540" w:type="dxa"/>
            <w:tcBorders>
              <w:top w:val="single" w:sz="6" w:space="0" w:color="auto"/>
              <w:left w:val="single" w:sz="6" w:space="0" w:color="auto"/>
              <w:bottom w:val="single" w:sz="6" w:space="0" w:color="auto"/>
              <w:right w:val="single" w:sz="4" w:space="0" w:color="auto"/>
            </w:tcBorders>
          </w:tcPr>
          <w:p w:rsidR="00225E7C" w:rsidRPr="00225E7C" w:rsidRDefault="00225E7C" w:rsidP="00225E7C">
            <w:pPr>
              <w:numPr>
                <w:ilvl w:val="0"/>
                <w:numId w:val="50"/>
              </w:numPr>
              <w:spacing w:after="0" w:line="240" w:lineRule="auto"/>
              <w:rPr>
                <w:rFonts w:ascii="Times New Roman" w:eastAsiaTheme="minorHAnsi" w:hAnsi="Times New Roman"/>
                <w:sz w:val="24"/>
                <w:szCs w:val="24"/>
                <w:lang w:val="uk-UA"/>
              </w:rPr>
            </w:pPr>
          </w:p>
        </w:tc>
        <w:tc>
          <w:tcPr>
            <w:tcW w:w="5273" w:type="dxa"/>
            <w:tcBorders>
              <w:top w:val="single" w:sz="4" w:space="0" w:color="auto"/>
              <w:left w:val="single" w:sz="4" w:space="0" w:color="auto"/>
              <w:bottom w:val="single" w:sz="4" w:space="0" w:color="auto"/>
              <w:right w:val="single" w:sz="4" w:space="0" w:color="auto"/>
            </w:tcBorders>
          </w:tcPr>
          <w:p w:rsidR="00225E7C" w:rsidRPr="00225E7C" w:rsidRDefault="00225E7C" w:rsidP="00225E7C">
            <w:pPr>
              <w:spacing w:after="0" w:line="240" w:lineRule="auto"/>
              <w:jc w:val="both"/>
              <w:rPr>
                <w:rFonts w:ascii="Times New Roman" w:eastAsia="Calibri" w:hAnsi="Times New Roman"/>
                <w:sz w:val="24"/>
                <w:szCs w:val="24"/>
                <w:lang w:val="uk-UA" w:eastAsia="uk-UA"/>
              </w:rPr>
            </w:pPr>
            <w:r w:rsidRPr="00225E7C">
              <w:rPr>
                <w:rFonts w:ascii="Times New Roman" w:eastAsia="Calibri" w:hAnsi="Times New Roman"/>
                <w:sz w:val="24"/>
                <w:szCs w:val="24"/>
                <w:lang w:val="uk-UA" w:eastAsia="uk-UA"/>
              </w:rPr>
              <w:t xml:space="preserve">Про завершення приватизації </w:t>
            </w:r>
          </w:p>
          <w:p w:rsidR="00225E7C" w:rsidRPr="00225E7C" w:rsidRDefault="00225E7C" w:rsidP="00225E7C">
            <w:pPr>
              <w:autoSpaceDE w:val="0"/>
              <w:autoSpaceDN w:val="0"/>
              <w:adjustRightInd w:val="0"/>
              <w:spacing w:after="0" w:line="240" w:lineRule="auto"/>
              <w:jc w:val="both"/>
              <w:rPr>
                <w:rFonts w:ascii="Times New Roman" w:eastAsia="Calibri" w:hAnsi="Times New Roman"/>
                <w:sz w:val="24"/>
                <w:szCs w:val="24"/>
                <w:lang w:val="uk-UA" w:eastAsia="uk-UA"/>
              </w:rPr>
            </w:pPr>
            <w:r w:rsidRPr="00225E7C">
              <w:rPr>
                <w:rFonts w:ascii="Times New Roman" w:eastAsia="Calibri" w:hAnsi="Times New Roman"/>
                <w:sz w:val="24"/>
                <w:szCs w:val="24"/>
                <w:lang w:val="uk-UA" w:eastAsia="uk-UA"/>
              </w:rPr>
              <w:t>об</w:t>
            </w:r>
            <w:r w:rsidRPr="00225E7C">
              <w:rPr>
                <w:rFonts w:ascii="Times New Roman" w:eastAsia="Calibri" w:hAnsi="Times New Roman"/>
                <w:sz w:val="24"/>
                <w:szCs w:val="24"/>
                <w:lang w:val="en-US" w:eastAsia="uk-UA"/>
              </w:rPr>
              <w:t>’</w:t>
            </w:r>
            <w:r w:rsidRPr="00225E7C">
              <w:rPr>
                <w:rFonts w:ascii="Times New Roman" w:eastAsia="Calibri" w:hAnsi="Times New Roman"/>
                <w:sz w:val="24"/>
                <w:szCs w:val="24"/>
                <w:lang w:val="uk-UA" w:eastAsia="uk-UA"/>
              </w:rPr>
              <w:t>єкта комунальної власності</w:t>
            </w:r>
          </w:p>
        </w:tc>
        <w:tc>
          <w:tcPr>
            <w:tcW w:w="2693" w:type="dxa"/>
            <w:tcBorders>
              <w:top w:val="single" w:sz="4" w:space="0" w:color="auto"/>
              <w:left w:val="single" w:sz="4" w:space="0" w:color="auto"/>
              <w:bottom w:val="single" w:sz="4" w:space="0" w:color="auto"/>
              <w:right w:val="single" w:sz="4" w:space="0" w:color="auto"/>
            </w:tcBorders>
          </w:tcPr>
          <w:p w:rsidR="00225E7C" w:rsidRPr="00225E7C" w:rsidRDefault="00225E7C" w:rsidP="00225E7C">
            <w:pPr>
              <w:spacing w:after="0" w:line="240" w:lineRule="auto"/>
              <w:rPr>
                <w:rFonts w:ascii="Times New Roman" w:hAnsi="Times New Roman"/>
                <w:bCs/>
                <w:sz w:val="24"/>
                <w:szCs w:val="24"/>
                <w:lang w:val="uk-UA" w:eastAsia="uk-UA"/>
              </w:rPr>
            </w:pPr>
            <w:r w:rsidRPr="00225E7C">
              <w:rPr>
                <w:rFonts w:ascii="Times New Roman" w:hAnsi="Times New Roman"/>
                <w:sz w:val="24"/>
                <w:szCs w:val="24"/>
                <w:lang w:val="uk-UA" w:eastAsia="ru-RU"/>
              </w:rPr>
              <w:t xml:space="preserve">Скоропад У.М. – гол. спец. </w:t>
            </w:r>
            <w:r w:rsidRPr="00225E7C">
              <w:rPr>
                <w:rFonts w:ascii="Times New Roman" w:hAnsi="Times New Roman"/>
                <w:bCs/>
                <w:sz w:val="24"/>
                <w:szCs w:val="24"/>
                <w:lang w:val="uk-UA" w:eastAsia="uk-UA"/>
              </w:rPr>
              <w:t>відділу КМ та приватизації управління ЖКГ</w:t>
            </w:r>
          </w:p>
        </w:tc>
        <w:tc>
          <w:tcPr>
            <w:tcW w:w="851" w:type="dxa"/>
            <w:tcBorders>
              <w:top w:val="single" w:sz="6" w:space="0" w:color="auto"/>
              <w:left w:val="single" w:sz="6" w:space="0" w:color="auto"/>
              <w:bottom w:val="single" w:sz="6" w:space="0" w:color="auto"/>
              <w:right w:val="single" w:sz="6" w:space="0" w:color="auto"/>
            </w:tcBorders>
          </w:tcPr>
          <w:p w:rsidR="00225E7C" w:rsidRPr="00225E7C" w:rsidRDefault="00225E7C" w:rsidP="00225E7C">
            <w:pPr>
              <w:numPr>
                <w:ilvl w:val="0"/>
                <w:numId w:val="52"/>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225E7C" w:rsidRPr="00225E7C" w:rsidRDefault="00225E7C" w:rsidP="00225E7C">
            <w:r w:rsidRPr="00225E7C">
              <w:rPr>
                <w:rFonts w:ascii="Times New Roman" w:eastAsiaTheme="minorHAnsi" w:hAnsi="Times New Roman"/>
                <w:sz w:val="24"/>
                <w:szCs w:val="24"/>
                <w:lang w:val="uk-UA"/>
              </w:rPr>
              <w:t>20.02.25</w:t>
            </w:r>
          </w:p>
        </w:tc>
        <w:tc>
          <w:tcPr>
            <w:tcW w:w="390" w:type="dxa"/>
            <w:tcBorders>
              <w:top w:val="single" w:sz="6" w:space="0" w:color="auto"/>
              <w:left w:val="single" w:sz="6" w:space="0" w:color="auto"/>
              <w:bottom w:val="single" w:sz="6" w:space="0" w:color="auto"/>
              <w:right w:val="single" w:sz="6" w:space="0" w:color="auto"/>
            </w:tcBorders>
          </w:tcPr>
          <w:p w:rsidR="00225E7C" w:rsidRPr="00225E7C" w:rsidRDefault="00225E7C" w:rsidP="00225E7C">
            <w:pPr>
              <w:spacing w:after="0" w:line="240" w:lineRule="auto"/>
              <w:rPr>
                <w:rFonts w:ascii="Times New Roman" w:eastAsiaTheme="minorHAnsi" w:hAnsi="Times New Roman"/>
                <w:sz w:val="24"/>
                <w:szCs w:val="24"/>
                <w:lang w:val="uk-UA"/>
              </w:rPr>
            </w:pPr>
          </w:p>
        </w:tc>
      </w:tr>
      <w:tr w:rsidR="00225E7C" w:rsidRPr="00225E7C" w:rsidTr="001A25E6">
        <w:tc>
          <w:tcPr>
            <w:tcW w:w="540" w:type="dxa"/>
            <w:tcBorders>
              <w:top w:val="single" w:sz="6" w:space="0" w:color="auto"/>
              <w:left w:val="single" w:sz="6" w:space="0" w:color="auto"/>
              <w:bottom w:val="single" w:sz="6" w:space="0" w:color="auto"/>
              <w:right w:val="single" w:sz="4" w:space="0" w:color="auto"/>
            </w:tcBorders>
          </w:tcPr>
          <w:p w:rsidR="00225E7C" w:rsidRPr="00225E7C" w:rsidRDefault="00225E7C" w:rsidP="00225E7C">
            <w:pPr>
              <w:numPr>
                <w:ilvl w:val="0"/>
                <w:numId w:val="50"/>
              </w:numPr>
              <w:spacing w:after="0" w:line="240" w:lineRule="auto"/>
              <w:rPr>
                <w:rFonts w:ascii="Times New Roman" w:eastAsiaTheme="minorHAnsi" w:hAnsi="Times New Roman"/>
                <w:sz w:val="24"/>
                <w:szCs w:val="24"/>
                <w:lang w:val="uk-UA"/>
              </w:rPr>
            </w:pPr>
          </w:p>
        </w:tc>
        <w:tc>
          <w:tcPr>
            <w:tcW w:w="5273" w:type="dxa"/>
            <w:tcBorders>
              <w:top w:val="single" w:sz="4" w:space="0" w:color="auto"/>
              <w:left w:val="single" w:sz="4" w:space="0" w:color="auto"/>
              <w:bottom w:val="single" w:sz="4" w:space="0" w:color="auto"/>
              <w:right w:val="single" w:sz="4" w:space="0" w:color="auto"/>
            </w:tcBorders>
          </w:tcPr>
          <w:p w:rsidR="00225E7C" w:rsidRPr="00225E7C" w:rsidRDefault="00225E7C" w:rsidP="00225E7C">
            <w:pPr>
              <w:autoSpaceDE w:val="0"/>
              <w:autoSpaceDN w:val="0"/>
              <w:adjustRightInd w:val="0"/>
              <w:spacing w:after="0" w:line="240" w:lineRule="auto"/>
              <w:jc w:val="both"/>
              <w:rPr>
                <w:rFonts w:ascii="Times New Roman" w:eastAsia="Calibri" w:hAnsi="Times New Roman"/>
                <w:sz w:val="24"/>
                <w:szCs w:val="24"/>
                <w:lang w:val="uk-UA" w:eastAsia="ru-RU"/>
              </w:rPr>
            </w:pPr>
            <w:r w:rsidRPr="00225E7C">
              <w:rPr>
                <w:rFonts w:ascii="Times New Roman" w:eastAsia="Calibri" w:hAnsi="Times New Roman"/>
                <w:sz w:val="24"/>
                <w:szCs w:val="24"/>
                <w:lang w:val="uk-UA" w:eastAsia="uk-UA"/>
              </w:rPr>
              <w:t>Про квартирний облік, обмін та надання житлової площі</w:t>
            </w:r>
          </w:p>
        </w:tc>
        <w:tc>
          <w:tcPr>
            <w:tcW w:w="2693" w:type="dxa"/>
            <w:tcBorders>
              <w:top w:val="single" w:sz="4" w:space="0" w:color="auto"/>
              <w:left w:val="single" w:sz="4" w:space="0" w:color="auto"/>
              <w:bottom w:val="single" w:sz="4" w:space="0" w:color="auto"/>
              <w:right w:val="single" w:sz="4" w:space="0" w:color="auto"/>
            </w:tcBorders>
          </w:tcPr>
          <w:p w:rsidR="00225E7C" w:rsidRPr="00225E7C" w:rsidRDefault="00225E7C" w:rsidP="00225E7C">
            <w:pPr>
              <w:spacing w:after="0" w:line="240" w:lineRule="auto"/>
              <w:rPr>
                <w:rFonts w:ascii="Times New Roman" w:hAnsi="Times New Roman"/>
                <w:bCs/>
                <w:sz w:val="24"/>
                <w:szCs w:val="24"/>
                <w:lang w:val="uk-UA" w:eastAsia="uk-UA"/>
              </w:rPr>
            </w:pPr>
            <w:r w:rsidRPr="00225E7C">
              <w:rPr>
                <w:rFonts w:ascii="Times New Roman" w:hAnsi="Times New Roman"/>
                <w:sz w:val="24"/>
                <w:szCs w:val="24"/>
                <w:lang w:val="uk-UA" w:eastAsia="uk-UA"/>
              </w:rPr>
              <w:t>Романів С.Я. – адміністратор ЦНАП, секретар житлової комісії</w:t>
            </w:r>
          </w:p>
        </w:tc>
        <w:tc>
          <w:tcPr>
            <w:tcW w:w="851" w:type="dxa"/>
            <w:tcBorders>
              <w:top w:val="single" w:sz="6" w:space="0" w:color="auto"/>
              <w:left w:val="single" w:sz="6" w:space="0" w:color="auto"/>
              <w:bottom w:val="single" w:sz="6" w:space="0" w:color="auto"/>
              <w:right w:val="single" w:sz="6" w:space="0" w:color="auto"/>
            </w:tcBorders>
          </w:tcPr>
          <w:p w:rsidR="00225E7C" w:rsidRPr="00225E7C" w:rsidRDefault="00225E7C" w:rsidP="00225E7C">
            <w:pPr>
              <w:numPr>
                <w:ilvl w:val="0"/>
                <w:numId w:val="52"/>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225E7C" w:rsidRPr="00225E7C" w:rsidRDefault="00225E7C" w:rsidP="00225E7C">
            <w:r w:rsidRPr="00225E7C">
              <w:rPr>
                <w:rFonts w:ascii="Times New Roman" w:eastAsiaTheme="minorHAnsi" w:hAnsi="Times New Roman"/>
                <w:sz w:val="24"/>
                <w:szCs w:val="24"/>
                <w:lang w:val="uk-UA"/>
              </w:rPr>
              <w:t>20.02.25</w:t>
            </w:r>
          </w:p>
        </w:tc>
        <w:tc>
          <w:tcPr>
            <w:tcW w:w="390" w:type="dxa"/>
            <w:tcBorders>
              <w:top w:val="single" w:sz="6" w:space="0" w:color="auto"/>
              <w:left w:val="single" w:sz="6" w:space="0" w:color="auto"/>
              <w:bottom w:val="single" w:sz="6" w:space="0" w:color="auto"/>
              <w:right w:val="single" w:sz="6" w:space="0" w:color="auto"/>
            </w:tcBorders>
          </w:tcPr>
          <w:p w:rsidR="00225E7C" w:rsidRPr="00225E7C" w:rsidRDefault="00225E7C" w:rsidP="00225E7C">
            <w:pPr>
              <w:spacing w:after="0" w:line="240" w:lineRule="auto"/>
              <w:rPr>
                <w:rFonts w:ascii="Times New Roman" w:eastAsiaTheme="minorHAnsi" w:hAnsi="Times New Roman"/>
                <w:sz w:val="24"/>
                <w:szCs w:val="24"/>
                <w:lang w:val="uk-UA"/>
              </w:rPr>
            </w:pPr>
          </w:p>
        </w:tc>
      </w:tr>
      <w:tr w:rsidR="00225E7C" w:rsidRPr="00225E7C" w:rsidTr="001A25E6">
        <w:tc>
          <w:tcPr>
            <w:tcW w:w="540" w:type="dxa"/>
            <w:tcBorders>
              <w:top w:val="single" w:sz="6" w:space="0" w:color="auto"/>
              <w:left w:val="single" w:sz="6" w:space="0" w:color="auto"/>
              <w:bottom w:val="single" w:sz="6" w:space="0" w:color="auto"/>
              <w:right w:val="single" w:sz="4" w:space="0" w:color="auto"/>
            </w:tcBorders>
          </w:tcPr>
          <w:p w:rsidR="00225E7C" w:rsidRPr="00225E7C" w:rsidRDefault="00225E7C" w:rsidP="00225E7C">
            <w:pPr>
              <w:numPr>
                <w:ilvl w:val="0"/>
                <w:numId w:val="50"/>
              </w:numPr>
              <w:spacing w:after="0" w:line="240" w:lineRule="auto"/>
              <w:rPr>
                <w:rFonts w:ascii="Times New Roman" w:eastAsiaTheme="minorHAnsi" w:hAnsi="Times New Roman"/>
                <w:sz w:val="24"/>
                <w:szCs w:val="24"/>
                <w:lang w:val="uk-UA"/>
              </w:rPr>
            </w:pPr>
          </w:p>
        </w:tc>
        <w:tc>
          <w:tcPr>
            <w:tcW w:w="5273" w:type="dxa"/>
            <w:tcBorders>
              <w:top w:val="single" w:sz="4" w:space="0" w:color="auto"/>
              <w:left w:val="single" w:sz="4" w:space="0" w:color="auto"/>
              <w:bottom w:val="single" w:sz="4" w:space="0" w:color="auto"/>
              <w:right w:val="single" w:sz="4" w:space="0" w:color="auto"/>
            </w:tcBorders>
          </w:tcPr>
          <w:p w:rsidR="00225E7C" w:rsidRPr="00225E7C" w:rsidRDefault="00225E7C" w:rsidP="00225E7C">
            <w:pPr>
              <w:tabs>
                <w:tab w:val="left" w:pos="708"/>
              </w:tabs>
              <w:spacing w:after="0" w:line="240" w:lineRule="auto"/>
              <w:jc w:val="both"/>
              <w:rPr>
                <w:rFonts w:ascii="Times New Roman" w:hAnsi="Times New Roman"/>
                <w:sz w:val="24"/>
                <w:szCs w:val="24"/>
                <w:lang w:val="uk-UA" w:eastAsia="ru-RU"/>
              </w:rPr>
            </w:pPr>
            <w:r w:rsidRPr="00225E7C">
              <w:rPr>
                <w:rFonts w:ascii="Times New Roman" w:hAnsi="Times New Roman"/>
                <w:sz w:val="24"/>
                <w:szCs w:val="24"/>
                <w:lang w:val="uk-UA" w:eastAsia="ru-RU"/>
              </w:rPr>
              <w:t xml:space="preserve">Про дозвіл на видачу </w:t>
            </w:r>
            <w:r w:rsidR="001A25E6" w:rsidRPr="001A25E6">
              <w:rPr>
                <w:rFonts w:ascii="Times New Roman" w:hAnsi="Times New Roman"/>
                <w:i/>
                <w:sz w:val="24"/>
                <w:szCs w:val="24"/>
                <w:lang w:val="uk-UA" w:eastAsia="ru-RU"/>
              </w:rPr>
              <w:t>(персональні дані)</w:t>
            </w:r>
          </w:p>
          <w:p w:rsidR="00225E7C" w:rsidRPr="00225E7C" w:rsidRDefault="00225E7C" w:rsidP="00225E7C">
            <w:pPr>
              <w:tabs>
                <w:tab w:val="left" w:pos="708"/>
              </w:tabs>
              <w:spacing w:after="0" w:line="240" w:lineRule="auto"/>
              <w:jc w:val="both"/>
              <w:rPr>
                <w:rFonts w:ascii="Times New Roman" w:hAnsi="Times New Roman"/>
                <w:sz w:val="24"/>
                <w:szCs w:val="24"/>
                <w:lang w:val="uk-UA" w:eastAsia="ru-RU"/>
              </w:rPr>
            </w:pPr>
            <w:r w:rsidRPr="00225E7C">
              <w:rPr>
                <w:rFonts w:ascii="Times New Roman" w:hAnsi="Times New Roman"/>
                <w:sz w:val="24"/>
                <w:szCs w:val="24"/>
                <w:lang w:val="uk-UA" w:eastAsia="ru-RU"/>
              </w:rPr>
              <w:t>дублікату свідоцтва про право  власності на квартиру №</w:t>
            </w:r>
            <w:r w:rsidR="001A25E6" w:rsidRPr="001A25E6">
              <w:rPr>
                <w:rFonts w:ascii="Times New Roman" w:hAnsi="Times New Roman"/>
                <w:i/>
                <w:sz w:val="24"/>
                <w:szCs w:val="24"/>
                <w:lang w:val="uk-UA" w:eastAsia="ru-RU"/>
              </w:rPr>
              <w:t>(персональні дані)</w:t>
            </w:r>
            <w:r w:rsidRPr="00225E7C">
              <w:rPr>
                <w:rFonts w:ascii="Times New Roman" w:hAnsi="Times New Roman"/>
                <w:sz w:val="24"/>
                <w:szCs w:val="24"/>
                <w:lang w:val="uk-UA" w:eastAsia="ru-RU"/>
              </w:rPr>
              <w:t xml:space="preserve"> по бульвару Довженка, 8 в м. Новий Розділ</w:t>
            </w:r>
          </w:p>
        </w:tc>
        <w:tc>
          <w:tcPr>
            <w:tcW w:w="2693" w:type="dxa"/>
            <w:tcBorders>
              <w:top w:val="single" w:sz="4" w:space="0" w:color="auto"/>
              <w:left w:val="single" w:sz="4" w:space="0" w:color="auto"/>
              <w:bottom w:val="single" w:sz="4" w:space="0" w:color="auto"/>
              <w:right w:val="single" w:sz="4" w:space="0" w:color="auto"/>
            </w:tcBorders>
          </w:tcPr>
          <w:p w:rsidR="00225E7C" w:rsidRPr="00225E7C" w:rsidRDefault="00225E7C" w:rsidP="00225E7C">
            <w:pPr>
              <w:spacing w:after="0" w:line="240" w:lineRule="auto"/>
              <w:rPr>
                <w:rFonts w:ascii="Times New Roman" w:hAnsi="Times New Roman"/>
                <w:bCs/>
                <w:sz w:val="24"/>
                <w:szCs w:val="24"/>
                <w:lang w:val="uk-UA" w:eastAsia="uk-UA"/>
              </w:rPr>
            </w:pPr>
            <w:r w:rsidRPr="00225E7C">
              <w:rPr>
                <w:rFonts w:ascii="Times New Roman" w:hAnsi="Times New Roman"/>
                <w:bCs/>
                <w:sz w:val="24"/>
                <w:szCs w:val="24"/>
                <w:lang w:val="uk-UA" w:eastAsia="ru-RU"/>
              </w:rPr>
              <w:t>Пасемко Н.А.  – нач. відділу КМ та приватизації управління ЖКГ</w:t>
            </w:r>
          </w:p>
        </w:tc>
        <w:tc>
          <w:tcPr>
            <w:tcW w:w="851" w:type="dxa"/>
            <w:tcBorders>
              <w:top w:val="single" w:sz="6" w:space="0" w:color="auto"/>
              <w:left w:val="single" w:sz="6" w:space="0" w:color="auto"/>
              <w:bottom w:val="single" w:sz="6" w:space="0" w:color="auto"/>
              <w:right w:val="single" w:sz="6" w:space="0" w:color="auto"/>
            </w:tcBorders>
          </w:tcPr>
          <w:p w:rsidR="00225E7C" w:rsidRPr="00225E7C" w:rsidRDefault="00225E7C" w:rsidP="00225E7C">
            <w:pPr>
              <w:numPr>
                <w:ilvl w:val="0"/>
                <w:numId w:val="52"/>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225E7C" w:rsidRPr="00225E7C" w:rsidRDefault="00225E7C" w:rsidP="00225E7C">
            <w:r w:rsidRPr="00225E7C">
              <w:rPr>
                <w:rFonts w:ascii="Times New Roman" w:eastAsiaTheme="minorHAnsi" w:hAnsi="Times New Roman"/>
                <w:sz w:val="24"/>
                <w:szCs w:val="24"/>
                <w:lang w:val="uk-UA"/>
              </w:rPr>
              <w:t>20.02.25</w:t>
            </w:r>
          </w:p>
        </w:tc>
        <w:tc>
          <w:tcPr>
            <w:tcW w:w="390" w:type="dxa"/>
            <w:tcBorders>
              <w:top w:val="single" w:sz="6" w:space="0" w:color="auto"/>
              <w:left w:val="single" w:sz="6" w:space="0" w:color="auto"/>
              <w:bottom w:val="single" w:sz="6" w:space="0" w:color="auto"/>
              <w:right w:val="single" w:sz="6" w:space="0" w:color="auto"/>
            </w:tcBorders>
          </w:tcPr>
          <w:p w:rsidR="00225E7C" w:rsidRPr="00225E7C" w:rsidRDefault="00225E7C" w:rsidP="00225E7C">
            <w:pPr>
              <w:spacing w:after="0" w:line="240" w:lineRule="auto"/>
              <w:rPr>
                <w:rFonts w:ascii="Times New Roman" w:eastAsiaTheme="minorHAnsi" w:hAnsi="Times New Roman"/>
                <w:sz w:val="24"/>
                <w:szCs w:val="24"/>
                <w:lang w:val="uk-UA"/>
              </w:rPr>
            </w:pPr>
          </w:p>
        </w:tc>
      </w:tr>
      <w:tr w:rsidR="00225E7C" w:rsidRPr="00225E7C" w:rsidTr="001A25E6">
        <w:tc>
          <w:tcPr>
            <w:tcW w:w="540" w:type="dxa"/>
            <w:tcBorders>
              <w:top w:val="single" w:sz="6" w:space="0" w:color="auto"/>
              <w:left w:val="single" w:sz="6" w:space="0" w:color="auto"/>
              <w:bottom w:val="single" w:sz="6" w:space="0" w:color="auto"/>
              <w:right w:val="single" w:sz="4" w:space="0" w:color="auto"/>
            </w:tcBorders>
          </w:tcPr>
          <w:p w:rsidR="00225E7C" w:rsidRPr="00225E7C" w:rsidRDefault="00225E7C" w:rsidP="00225E7C">
            <w:pPr>
              <w:numPr>
                <w:ilvl w:val="0"/>
                <w:numId w:val="50"/>
              </w:numPr>
              <w:spacing w:after="0" w:line="240" w:lineRule="auto"/>
              <w:rPr>
                <w:rFonts w:ascii="Times New Roman" w:eastAsiaTheme="minorHAnsi" w:hAnsi="Times New Roman"/>
                <w:sz w:val="24"/>
                <w:szCs w:val="24"/>
                <w:lang w:val="uk-UA"/>
              </w:rPr>
            </w:pPr>
          </w:p>
        </w:tc>
        <w:tc>
          <w:tcPr>
            <w:tcW w:w="5273" w:type="dxa"/>
            <w:tcBorders>
              <w:top w:val="single" w:sz="4" w:space="0" w:color="auto"/>
              <w:left w:val="single" w:sz="4" w:space="0" w:color="auto"/>
              <w:bottom w:val="single" w:sz="4" w:space="0" w:color="auto"/>
              <w:right w:val="single" w:sz="4" w:space="0" w:color="auto"/>
            </w:tcBorders>
          </w:tcPr>
          <w:p w:rsidR="00225E7C" w:rsidRPr="00225E7C" w:rsidRDefault="00225E7C" w:rsidP="00225E7C">
            <w:pPr>
              <w:spacing w:after="0" w:line="240" w:lineRule="auto"/>
              <w:rPr>
                <w:rFonts w:ascii="Times New Roman" w:eastAsia="MS Mincho" w:hAnsi="Times New Roman"/>
                <w:sz w:val="24"/>
                <w:szCs w:val="24"/>
                <w:lang w:val="uk-UA" w:eastAsia="ru-RU"/>
              </w:rPr>
            </w:pPr>
            <w:r w:rsidRPr="00225E7C">
              <w:rPr>
                <w:rFonts w:ascii="Times New Roman" w:eastAsia="MS Mincho" w:hAnsi="Times New Roman"/>
                <w:sz w:val="24"/>
                <w:szCs w:val="24"/>
                <w:lang w:val="uk-UA" w:eastAsia="ru-RU"/>
              </w:rPr>
              <w:t>Про передачу у приватну спільну часткову власність квартири комунального житлового фонду, яка належать</w:t>
            </w:r>
          </w:p>
          <w:p w:rsidR="00225E7C" w:rsidRPr="00225E7C" w:rsidRDefault="00225E7C" w:rsidP="00225E7C">
            <w:pPr>
              <w:spacing w:after="0" w:line="240" w:lineRule="auto"/>
              <w:rPr>
                <w:rFonts w:ascii="Times New Roman" w:eastAsia="MS Mincho" w:hAnsi="Times New Roman"/>
                <w:sz w:val="24"/>
                <w:szCs w:val="24"/>
                <w:lang w:val="uk-UA" w:eastAsia="ru-RU"/>
              </w:rPr>
            </w:pPr>
            <w:r w:rsidRPr="00225E7C">
              <w:rPr>
                <w:rFonts w:ascii="Times New Roman" w:eastAsia="MS Mincho" w:hAnsi="Times New Roman"/>
                <w:sz w:val="24"/>
                <w:szCs w:val="24"/>
                <w:lang w:val="uk-UA" w:eastAsia="ru-RU"/>
              </w:rPr>
              <w:t xml:space="preserve">Новороздільській міській раді </w:t>
            </w:r>
          </w:p>
        </w:tc>
        <w:tc>
          <w:tcPr>
            <w:tcW w:w="2693" w:type="dxa"/>
            <w:tcBorders>
              <w:top w:val="single" w:sz="4" w:space="0" w:color="auto"/>
              <w:left w:val="single" w:sz="4" w:space="0" w:color="auto"/>
              <w:bottom w:val="single" w:sz="4" w:space="0" w:color="auto"/>
              <w:right w:val="single" w:sz="4" w:space="0" w:color="auto"/>
            </w:tcBorders>
          </w:tcPr>
          <w:p w:rsidR="00225E7C" w:rsidRPr="00225E7C" w:rsidRDefault="00225E7C" w:rsidP="00225E7C">
            <w:pPr>
              <w:spacing w:after="0" w:line="240" w:lineRule="auto"/>
              <w:rPr>
                <w:rFonts w:ascii="Times New Roman" w:hAnsi="Times New Roman"/>
                <w:bCs/>
                <w:sz w:val="24"/>
                <w:szCs w:val="24"/>
                <w:lang w:val="uk-UA" w:eastAsia="ru-RU"/>
              </w:rPr>
            </w:pPr>
            <w:r w:rsidRPr="00225E7C">
              <w:rPr>
                <w:rFonts w:ascii="Times New Roman" w:hAnsi="Times New Roman"/>
                <w:bCs/>
                <w:sz w:val="24"/>
                <w:szCs w:val="24"/>
                <w:lang w:val="uk-UA" w:eastAsia="ru-RU"/>
              </w:rPr>
              <w:t>Пасемко Н.А.  – нач. відділу КМ та приватизації управління ЖКГ</w:t>
            </w:r>
          </w:p>
        </w:tc>
        <w:tc>
          <w:tcPr>
            <w:tcW w:w="851" w:type="dxa"/>
            <w:tcBorders>
              <w:top w:val="single" w:sz="6" w:space="0" w:color="auto"/>
              <w:left w:val="single" w:sz="6" w:space="0" w:color="auto"/>
              <w:bottom w:val="single" w:sz="6" w:space="0" w:color="auto"/>
              <w:right w:val="single" w:sz="6" w:space="0" w:color="auto"/>
            </w:tcBorders>
          </w:tcPr>
          <w:p w:rsidR="00225E7C" w:rsidRPr="00225E7C" w:rsidRDefault="00225E7C" w:rsidP="00225E7C">
            <w:pPr>
              <w:numPr>
                <w:ilvl w:val="0"/>
                <w:numId w:val="52"/>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225E7C" w:rsidRPr="00225E7C" w:rsidRDefault="00225E7C" w:rsidP="00225E7C">
            <w:r w:rsidRPr="00225E7C">
              <w:rPr>
                <w:rFonts w:ascii="Times New Roman" w:eastAsiaTheme="minorHAnsi" w:hAnsi="Times New Roman"/>
                <w:sz w:val="24"/>
                <w:szCs w:val="24"/>
                <w:lang w:val="uk-UA"/>
              </w:rPr>
              <w:t>20.02.25</w:t>
            </w:r>
          </w:p>
        </w:tc>
        <w:tc>
          <w:tcPr>
            <w:tcW w:w="390" w:type="dxa"/>
            <w:tcBorders>
              <w:top w:val="single" w:sz="6" w:space="0" w:color="auto"/>
              <w:left w:val="single" w:sz="6" w:space="0" w:color="auto"/>
              <w:bottom w:val="single" w:sz="6" w:space="0" w:color="auto"/>
              <w:right w:val="single" w:sz="6" w:space="0" w:color="auto"/>
            </w:tcBorders>
          </w:tcPr>
          <w:p w:rsidR="00225E7C" w:rsidRPr="00225E7C" w:rsidRDefault="00225E7C" w:rsidP="00225E7C">
            <w:pPr>
              <w:spacing w:after="0" w:line="240" w:lineRule="auto"/>
              <w:rPr>
                <w:rFonts w:ascii="Times New Roman" w:eastAsiaTheme="minorHAnsi" w:hAnsi="Times New Roman"/>
                <w:sz w:val="24"/>
                <w:szCs w:val="24"/>
                <w:lang w:val="uk-UA"/>
              </w:rPr>
            </w:pPr>
          </w:p>
        </w:tc>
      </w:tr>
      <w:tr w:rsidR="00225E7C" w:rsidRPr="00225E7C" w:rsidTr="001A25E6">
        <w:tc>
          <w:tcPr>
            <w:tcW w:w="540" w:type="dxa"/>
            <w:tcBorders>
              <w:top w:val="single" w:sz="6" w:space="0" w:color="auto"/>
              <w:left w:val="single" w:sz="6" w:space="0" w:color="auto"/>
              <w:bottom w:val="single" w:sz="6" w:space="0" w:color="auto"/>
              <w:right w:val="single" w:sz="4" w:space="0" w:color="auto"/>
            </w:tcBorders>
          </w:tcPr>
          <w:p w:rsidR="00225E7C" w:rsidRPr="00225E7C" w:rsidRDefault="00225E7C" w:rsidP="00225E7C">
            <w:pPr>
              <w:numPr>
                <w:ilvl w:val="0"/>
                <w:numId w:val="50"/>
              </w:numPr>
              <w:spacing w:after="0" w:line="240" w:lineRule="auto"/>
              <w:rPr>
                <w:rFonts w:ascii="Times New Roman" w:eastAsiaTheme="minorHAnsi" w:hAnsi="Times New Roman"/>
                <w:sz w:val="24"/>
                <w:szCs w:val="24"/>
                <w:lang w:val="uk-UA"/>
              </w:rPr>
            </w:pPr>
          </w:p>
        </w:tc>
        <w:tc>
          <w:tcPr>
            <w:tcW w:w="5273" w:type="dxa"/>
            <w:tcBorders>
              <w:top w:val="single" w:sz="4" w:space="0" w:color="auto"/>
              <w:left w:val="single" w:sz="4" w:space="0" w:color="auto"/>
              <w:bottom w:val="single" w:sz="4" w:space="0" w:color="auto"/>
              <w:right w:val="single" w:sz="4" w:space="0" w:color="auto"/>
            </w:tcBorders>
          </w:tcPr>
          <w:p w:rsidR="00225E7C" w:rsidRPr="00225E7C" w:rsidRDefault="00225E7C" w:rsidP="00225E7C">
            <w:pPr>
              <w:spacing w:after="0" w:line="240" w:lineRule="auto"/>
              <w:rPr>
                <w:rFonts w:ascii="Times New Roman" w:eastAsia="MS Mincho" w:hAnsi="Times New Roman"/>
                <w:sz w:val="24"/>
                <w:szCs w:val="24"/>
                <w:lang w:val="uk-UA" w:eastAsia="ru-RU"/>
              </w:rPr>
            </w:pPr>
            <w:r w:rsidRPr="00225E7C">
              <w:rPr>
                <w:rFonts w:ascii="Times New Roman" w:eastAsia="MS Mincho" w:hAnsi="Times New Roman"/>
                <w:sz w:val="24"/>
                <w:szCs w:val="24"/>
                <w:lang w:val="uk-UA" w:eastAsia="ru-RU"/>
              </w:rPr>
              <w:t>Про передачу у приватну спільну часткову власність квартири комунального житлового фонду, яка належать</w:t>
            </w:r>
          </w:p>
          <w:p w:rsidR="00225E7C" w:rsidRPr="00225E7C" w:rsidRDefault="00225E7C" w:rsidP="00225E7C">
            <w:pPr>
              <w:spacing w:after="0" w:line="240" w:lineRule="auto"/>
              <w:rPr>
                <w:rFonts w:ascii="Times New Roman" w:eastAsia="MS Mincho" w:hAnsi="Times New Roman"/>
                <w:sz w:val="24"/>
                <w:szCs w:val="24"/>
                <w:lang w:val="uk-UA" w:eastAsia="ru-RU"/>
              </w:rPr>
            </w:pPr>
            <w:r w:rsidRPr="00225E7C">
              <w:rPr>
                <w:rFonts w:ascii="Times New Roman" w:eastAsia="MS Mincho" w:hAnsi="Times New Roman"/>
                <w:sz w:val="24"/>
                <w:szCs w:val="24"/>
                <w:lang w:val="uk-UA" w:eastAsia="ru-RU"/>
              </w:rPr>
              <w:t xml:space="preserve">Новороздільській міській раді </w:t>
            </w:r>
          </w:p>
        </w:tc>
        <w:tc>
          <w:tcPr>
            <w:tcW w:w="2693" w:type="dxa"/>
            <w:tcBorders>
              <w:top w:val="single" w:sz="4" w:space="0" w:color="auto"/>
              <w:left w:val="single" w:sz="4" w:space="0" w:color="auto"/>
              <w:bottom w:val="single" w:sz="4" w:space="0" w:color="auto"/>
              <w:right w:val="single" w:sz="4" w:space="0" w:color="auto"/>
            </w:tcBorders>
          </w:tcPr>
          <w:p w:rsidR="00225E7C" w:rsidRPr="00225E7C" w:rsidRDefault="00225E7C" w:rsidP="00225E7C">
            <w:pPr>
              <w:spacing w:after="0" w:line="240" w:lineRule="auto"/>
              <w:rPr>
                <w:rFonts w:ascii="Times New Roman" w:hAnsi="Times New Roman"/>
                <w:bCs/>
                <w:sz w:val="24"/>
                <w:szCs w:val="24"/>
                <w:lang w:val="uk-UA" w:eastAsia="uk-UA"/>
              </w:rPr>
            </w:pPr>
            <w:r w:rsidRPr="00225E7C">
              <w:rPr>
                <w:rFonts w:ascii="Times New Roman" w:hAnsi="Times New Roman"/>
                <w:bCs/>
                <w:sz w:val="24"/>
                <w:szCs w:val="24"/>
                <w:lang w:val="uk-UA" w:eastAsia="ru-RU"/>
              </w:rPr>
              <w:t>Пасемко Н.А.  – нач. відділу КМ та приватизації управління ЖКГ</w:t>
            </w:r>
          </w:p>
        </w:tc>
        <w:tc>
          <w:tcPr>
            <w:tcW w:w="851" w:type="dxa"/>
            <w:tcBorders>
              <w:top w:val="single" w:sz="6" w:space="0" w:color="auto"/>
              <w:left w:val="single" w:sz="6" w:space="0" w:color="auto"/>
              <w:bottom w:val="single" w:sz="6" w:space="0" w:color="auto"/>
              <w:right w:val="single" w:sz="6" w:space="0" w:color="auto"/>
            </w:tcBorders>
          </w:tcPr>
          <w:p w:rsidR="00225E7C" w:rsidRPr="00225E7C" w:rsidRDefault="00225E7C" w:rsidP="00225E7C">
            <w:pPr>
              <w:numPr>
                <w:ilvl w:val="0"/>
                <w:numId w:val="52"/>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225E7C" w:rsidRPr="00225E7C" w:rsidRDefault="00225E7C" w:rsidP="00225E7C">
            <w:r w:rsidRPr="00225E7C">
              <w:rPr>
                <w:rFonts w:ascii="Times New Roman" w:eastAsiaTheme="minorHAnsi" w:hAnsi="Times New Roman"/>
                <w:sz w:val="24"/>
                <w:szCs w:val="24"/>
                <w:lang w:val="uk-UA"/>
              </w:rPr>
              <w:t>20.02.25</w:t>
            </w:r>
          </w:p>
        </w:tc>
        <w:tc>
          <w:tcPr>
            <w:tcW w:w="390" w:type="dxa"/>
            <w:tcBorders>
              <w:top w:val="single" w:sz="6" w:space="0" w:color="auto"/>
              <w:left w:val="single" w:sz="6" w:space="0" w:color="auto"/>
              <w:bottom w:val="single" w:sz="6" w:space="0" w:color="auto"/>
              <w:right w:val="single" w:sz="6" w:space="0" w:color="auto"/>
            </w:tcBorders>
          </w:tcPr>
          <w:p w:rsidR="00225E7C" w:rsidRPr="00225E7C" w:rsidRDefault="00225E7C" w:rsidP="00225E7C">
            <w:pPr>
              <w:spacing w:after="0" w:line="240" w:lineRule="auto"/>
              <w:rPr>
                <w:rFonts w:ascii="Times New Roman" w:eastAsiaTheme="minorHAnsi" w:hAnsi="Times New Roman"/>
                <w:sz w:val="24"/>
                <w:szCs w:val="24"/>
                <w:lang w:val="uk-UA"/>
              </w:rPr>
            </w:pPr>
          </w:p>
        </w:tc>
      </w:tr>
      <w:tr w:rsidR="00225E7C" w:rsidRPr="00225E7C" w:rsidTr="001A25E6">
        <w:tc>
          <w:tcPr>
            <w:tcW w:w="540" w:type="dxa"/>
            <w:tcBorders>
              <w:top w:val="single" w:sz="6" w:space="0" w:color="auto"/>
              <w:left w:val="single" w:sz="6" w:space="0" w:color="auto"/>
              <w:bottom w:val="single" w:sz="6" w:space="0" w:color="auto"/>
              <w:right w:val="single" w:sz="4" w:space="0" w:color="auto"/>
            </w:tcBorders>
          </w:tcPr>
          <w:p w:rsidR="00225E7C" w:rsidRPr="00225E7C" w:rsidRDefault="00225E7C" w:rsidP="00225E7C">
            <w:pPr>
              <w:numPr>
                <w:ilvl w:val="0"/>
                <w:numId w:val="50"/>
              </w:numPr>
              <w:spacing w:after="0" w:line="240" w:lineRule="auto"/>
              <w:rPr>
                <w:rFonts w:ascii="Times New Roman" w:eastAsiaTheme="minorHAnsi" w:hAnsi="Times New Roman"/>
                <w:sz w:val="24"/>
                <w:szCs w:val="24"/>
                <w:lang w:val="uk-UA"/>
              </w:rPr>
            </w:pPr>
          </w:p>
        </w:tc>
        <w:tc>
          <w:tcPr>
            <w:tcW w:w="5273" w:type="dxa"/>
            <w:tcBorders>
              <w:top w:val="single" w:sz="4" w:space="0" w:color="auto"/>
              <w:left w:val="single" w:sz="4" w:space="0" w:color="auto"/>
              <w:bottom w:val="single" w:sz="4" w:space="0" w:color="auto"/>
              <w:right w:val="single" w:sz="4" w:space="0" w:color="auto"/>
            </w:tcBorders>
          </w:tcPr>
          <w:p w:rsidR="00225E7C" w:rsidRPr="00225E7C" w:rsidRDefault="00225E7C" w:rsidP="00225E7C">
            <w:pPr>
              <w:spacing w:after="0" w:line="240" w:lineRule="auto"/>
              <w:rPr>
                <w:rFonts w:ascii="Times New Roman" w:eastAsia="MS Mincho" w:hAnsi="Times New Roman"/>
                <w:sz w:val="24"/>
                <w:szCs w:val="24"/>
                <w:lang w:val="uk-UA" w:eastAsia="ru-RU"/>
              </w:rPr>
            </w:pPr>
            <w:r w:rsidRPr="00225E7C">
              <w:rPr>
                <w:rFonts w:ascii="Times New Roman" w:eastAsia="MS Mincho" w:hAnsi="Times New Roman"/>
                <w:sz w:val="24"/>
                <w:szCs w:val="24"/>
                <w:lang w:val="uk-UA" w:eastAsia="ru-RU"/>
              </w:rPr>
              <w:t>Про передачу у приватну власність квартири</w:t>
            </w:r>
          </w:p>
          <w:p w:rsidR="00225E7C" w:rsidRPr="00225E7C" w:rsidRDefault="00225E7C" w:rsidP="00225E7C">
            <w:pPr>
              <w:spacing w:after="0" w:line="240" w:lineRule="auto"/>
              <w:rPr>
                <w:rFonts w:ascii="Times New Roman" w:eastAsia="MS Mincho" w:hAnsi="Times New Roman"/>
                <w:sz w:val="24"/>
                <w:szCs w:val="24"/>
                <w:lang w:val="uk-UA" w:eastAsia="ru-RU"/>
              </w:rPr>
            </w:pPr>
            <w:r w:rsidRPr="00225E7C">
              <w:rPr>
                <w:rFonts w:ascii="Times New Roman" w:eastAsia="MS Mincho" w:hAnsi="Times New Roman"/>
                <w:sz w:val="24"/>
                <w:szCs w:val="24"/>
                <w:lang w:val="uk-UA" w:eastAsia="ru-RU"/>
              </w:rPr>
              <w:t>комунального житлового фонду, яка належать</w:t>
            </w:r>
          </w:p>
          <w:p w:rsidR="00225E7C" w:rsidRPr="00225E7C" w:rsidRDefault="00225E7C" w:rsidP="00225E7C">
            <w:pPr>
              <w:spacing w:after="0" w:line="240" w:lineRule="auto"/>
              <w:rPr>
                <w:rFonts w:ascii="Times New Roman" w:eastAsia="MS Mincho" w:hAnsi="Times New Roman"/>
                <w:sz w:val="24"/>
                <w:szCs w:val="24"/>
                <w:lang w:val="uk-UA" w:eastAsia="ru-RU"/>
              </w:rPr>
            </w:pPr>
            <w:r w:rsidRPr="00225E7C">
              <w:rPr>
                <w:rFonts w:ascii="Times New Roman" w:eastAsia="MS Mincho" w:hAnsi="Times New Roman"/>
                <w:sz w:val="24"/>
                <w:szCs w:val="24"/>
                <w:lang w:val="uk-UA" w:eastAsia="ru-RU"/>
              </w:rPr>
              <w:t xml:space="preserve">Новороздільській міській раді </w:t>
            </w:r>
          </w:p>
        </w:tc>
        <w:tc>
          <w:tcPr>
            <w:tcW w:w="2693" w:type="dxa"/>
            <w:tcBorders>
              <w:top w:val="single" w:sz="4" w:space="0" w:color="auto"/>
              <w:left w:val="single" w:sz="4" w:space="0" w:color="auto"/>
              <w:bottom w:val="single" w:sz="4" w:space="0" w:color="auto"/>
              <w:right w:val="single" w:sz="4" w:space="0" w:color="auto"/>
            </w:tcBorders>
          </w:tcPr>
          <w:p w:rsidR="00225E7C" w:rsidRPr="00225E7C" w:rsidRDefault="00225E7C" w:rsidP="00225E7C">
            <w:pPr>
              <w:spacing w:after="0" w:line="240" w:lineRule="auto"/>
              <w:rPr>
                <w:rFonts w:ascii="Times New Roman" w:hAnsi="Times New Roman"/>
                <w:bCs/>
                <w:sz w:val="24"/>
                <w:szCs w:val="24"/>
                <w:lang w:val="uk-UA" w:eastAsia="uk-UA"/>
              </w:rPr>
            </w:pPr>
            <w:r w:rsidRPr="00225E7C">
              <w:rPr>
                <w:rFonts w:ascii="Times New Roman" w:hAnsi="Times New Roman"/>
                <w:bCs/>
                <w:sz w:val="24"/>
                <w:szCs w:val="24"/>
                <w:lang w:val="uk-UA" w:eastAsia="ru-RU"/>
              </w:rPr>
              <w:t>Пасемко Н.А.  – нач. від</w:t>
            </w:r>
            <w:r w:rsidR="001A25E6">
              <w:rPr>
                <w:rFonts w:ascii="Times New Roman" w:hAnsi="Times New Roman"/>
                <w:bCs/>
                <w:sz w:val="24"/>
                <w:szCs w:val="24"/>
                <w:lang w:val="uk-UA" w:eastAsia="ru-RU"/>
              </w:rPr>
              <w:t>ділу КМ та приватизації уп-</w:t>
            </w:r>
            <w:r w:rsidRPr="00225E7C">
              <w:rPr>
                <w:rFonts w:ascii="Times New Roman" w:hAnsi="Times New Roman"/>
                <w:bCs/>
                <w:sz w:val="24"/>
                <w:szCs w:val="24"/>
                <w:lang w:val="uk-UA" w:eastAsia="ru-RU"/>
              </w:rPr>
              <w:t>ня ЖКГ</w:t>
            </w:r>
          </w:p>
        </w:tc>
        <w:tc>
          <w:tcPr>
            <w:tcW w:w="851" w:type="dxa"/>
            <w:tcBorders>
              <w:top w:val="single" w:sz="6" w:space="0" w:color="auto"/>
              <w:left w:val="single" w:sz="6" w:space="0" w:color="auto"/>
              <w:bottom w:val="single" w:sz="6" w:space="0" w:color="auto"/>
              <w:right w:val="single" w:sz="6" w:space="0" w:color="auto"/>
            </w:tcBorders>
          </w:tcPr>
          <w:p w:rsidR="00225E7C" w:rsidRPr="00225E7C" w:rsidRDefault="00225E7C" w:rsidP="00225E7C">
            <w:pPr>
              <w:numPr>
                <w:ilvl w:val="0"/>
                <w:numId w:val="52"/>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225E7C" w:rsidRPr="00225E7C" w:rsidRDefault="00225E7C" w:rsidP="00225E7C">
            <w:r w:rsidRPr="00225E7C">
              <w:rPr>
                <w:rFonts w:ascii="Times New Roman" w:eastAsiaTheme="minorHAnsi" w:hAnsi="Times New Roman"/>
                <w:sz w:val="24"/>
                <w:szCs w:val="24"/>
                <w:lang w:val="uk-UA"/>
              </w:rPr>
              <w:t>20.02.25</w:t>
            </w:r>
          </w:p>
        </w:tc>
        <w:tc>
          <w:tcPr>
            <w:tcW w:w="390" w:type="dxa"/>
            <w:tcBorders>
              <w:top w:val="single" w:sz="6" w:space="0" w:color="auto"/>
              <w:left w:val="single" w:sz="6" w:space="0" w:color="auto"/>
              <w:bottom w:val="single" w:sz="6" w:space="0" w:color="auto"/>
              <w:right w:val="single" w:sz="6" w:space="0" w:color="auto"/>
            </w:tcBorders>
          </w:tcPr>
          <w:p w:rsidR="00225E7C" w:rsidRPr="00225E7C" w:rsidRDefault="00225E7C" w:rsidP="00225E7C">
            <w:pPr>
              <w:spacing w:after="0" w:line="240" w:lineRule="auto"/>
              <w:rPr>
                <w:rFonts w:ascii="Times New Roman" w:eastAsiaTheme="minorHAnsi" w:hAnsi="Times New Roman"/>
                <w:sz w:val="24"/>
                <w:szCs w:val="24"/>
                <w:lang w:val="uk-UA"/>
              </w:rPr>
            </w:pPr>
          </w:p>
        </w:tc>
      </w:tr>
      <w:tr w:rsidR="00225E7C" w:rsidRPr="00225E7C" w:rsidTr="001A25E6">
        <w:tc>
          <w:tcPr>
            <w:tcW w:w="540" w:type="dxa"/>
            <w:tcBorders>
              <w:top w:val="single" w:sz="6" w:space="0" w:color="auto"/>
              <w:left w:val="single" w:sz="6" w:space="0" w:color="auto"/>
              <w:bottom w:val="single" w:sz="6" w:space="0" w:color="auto"/>
              <w:right w:val="single" w:sz="4" w:space="0" w:color="auto"/>
            </w:tcBorders>
          </w:tcPr>
          <w:p w:rsidR="00225E7C" w:rsidRPr="00225E7C" w:rsidRDefault="00225E7C" w:rsidP="00225E7C">
            <w:pPr>
              <w:numPr>
                <w:ilvl w:val="0"/>
                <w:numId w:val="50"/>
              </w:numPr>
              <w:spacing w:after="0" w:line="240" w:lineRule="auto"/>
              <w:rPr>
                <w:rFonts w:ascii="Times New Roman" w:eastAsiaTheme="minorHAnsi" w:hAnsi="Times New Roman"/>
                <w:sz w:val="24"/>
                <w:szCs w:val="24"/>
                <w:lang w:val="uk-UA"/>
              </w:rPr>
            </w:pPr>
          </w:p>
        </w:tc>
        <w:tc>
          <w:tcPr>
            <w:tcW w:w="5273" w:type="dxa"/>
            <w:tcBorders>
              <w:top w:val="single" w:sz="4" w:space="0" w:color="auto"/>
              <w:left w:val="single" w:sz="4" w:space="0" w:color="auto"/>
              <w:bottom w:val="single" w:sz="4" w:space="0" w:color="auto"/>
              <w:right w:val="single" w:sz="4" w:space="0" w:color="auto"/>
            </w:tcBorders>
          </w:tcPr>
          <w:p w:rsidR="00225E7C" w:rsidRPr="00225E7C" w:rsidRDefault="00225E7C" w:rsidP="00225E7C">
            <w:pPr>
              <w:spacing w:after="0" w:line="240" w:lineRule="auto"/>
              <w:rPr>
                <w:rFonts w:ascii="Times New Roman" w:eastAsia="MS Mincho" w:hAnsi="Times New Roman"/>
                <w:sz w:val="24"/>
                <w:szCs w:val="24"/>
                <w:lang w:val="uk-UA" w:eastAsia="ru-RU"/>
              </w:rPr>
            </w:pPr>
            <w:r w:rsidRPr="00225E7C">
              <w:rPr>
                <w:rFonts w:ascii="Times New Roman" w:eastAsia="MS Mincho" w:hAnsi="Times New Roman"/>
                <w:sz w:val="24"/>
                <w:szCs w:val="24"/>
                <w:lang w:eastAsia="ru-RU"/>
              </w:rPr>
              <w:t>Про передачу у  приватну власність житлов</w:t>
            </w:r>
            <w:r w:rsidRPr="00225E7C">
              <w:rPr>
                <w:rFonts w:ascii="Times New Roman" w:eastAsia="MS Mincho" w:hAnsi="Times New Roman"/>
                <w:sz w:val="24"/>
                <w:szCs w:val="24"/>
                <w:lang w:val="uk-UA" w:eastAsia="ru-RU"/>
              </w:rPr>
              <w:t>ого</w:t>
            </w:r>
            <w:r w:rsidRPr="00225E7C">
              <w:rPr>
                <w:rFonts w:ascii="Times New Roman" w:eastAsia="MS Mincho" w:hAnsi="Times New Roman"/>
                <w:sz w:val="24"/>
                <w:szCs w:val="24"/>
                <w:lang w:eastAsia="ru-RU"/>
              </w:rPr>
              <w:t xml:space="preserve"> приміщен</w:t>
            </w:r>
            <w:r w:rsidRPr="00225E7C">
              <w:rPr>
                <w:rFonts w:ascii="Times New Roman" w:eastAsia="MS Mincho" w:hAnsi="Times New Roman"/>
                <w:sz w:val="24"/>
                <w:szCs w:val="24"/>
                <w:lang w:val="uk-UA" w:eastAsia="ru-RU"/>
              </w:rPr>
              <w:t>ня</w:t>
            </w:r>
            <w:r w:rsidRPr="00225E7C">
              <w:rPr>
                <w:rFonts w:ascii="Times New Roman" w:eastAsia="MS Mincho" w:hAnsi="Times New Roman"/>
                <w:sz w:val="24"/>
                <w:szCs w:val="24"/>
                <w:lang w:eastAsia="ru-RU"/>
              </w:rPr>
              <w:t xml:space="preserve"> № </w:t>
            </w:r>
            <w:r w:rsidRPr="00225E7C">
              <w:rPr>
                <w:rFonts w:ascii="Times New Roman" w:eastAsia="MS Mincho" w:hAnsi="Times New Roman"/>
                <w:sz w:val="24"/>
                <w:szCs w:val="24"/>
                <w:lang w:val="uk-UA" w:eastAsia="ru-RU"/>
              </w:rPr>
              <w:t xml:space="preserve">44 </w:t>
            </w:r>
            <w:r w:rsidRPr="00225E7C">
              <w:rPr>
                <w:rFonts w:ascii="Times New Roman" w:eastAsia="MS Mincho" w:hAnsi="Times New Roman"/>
                <w:sz w:val="24"/>
                <w:szCs w:val="24"/>
                <w:lang w:eastAsia="ru-RU"/>
              </w:rPr>
              <w:t>в гуртожитку</w:t>
            </w:r>
            <w:r w:rsidRPr="00225E7C">
              <w:rPr>
                <w:rFonts w:ascii="Times New Roman" w:eastAsia="MS Mincho" w:hAnsi="Times New Roman"/>
                <w:sz w:val="24"/>
                <w:szCs w:val="24"/>
                <w:lang w:val="uk-UA" w:eastAsia="ru-RU"/>
              </w:rPr>
              <w:t xml:space="preserve"> </w:t>
            </w:r>
            <w:r w:rsidRPr="00225E7C">
              <w:rPr>
                <w:rFonts w:ascii="Times New Roman" w:eastAsia="MS Mincho" w:hAnsi="Times New Roman"/>
                <w:sz w:val="24"/>
                <w:szCs w:val="24"/>
                <w:lang w:eastAsia="ru-RU"/>
              </w:rPr>
              <w:t>по бульв</w:t>
            </w:r>
            <w:r w:rsidRPr="00225E7C">
              <w:rPr>
                <w:rFonts w:ascii="Times New Roman" w:eastAsia="MS Mincho" w:hAnsi="Times New Roman"/>
                <w:sz w:val="24"/>
                <w:szCs w:val="24"/>
                <w:lang w:val="uk-UA" w:eastAsia="ru-RU"/>
              </w:rPr>
              <w:t>ару</w:t>
            </w:r>
            <w:r w:rsidRPr="00225E7C">
              <w:rPr>
                <w:rFonts w:ascii="Times New Roman" w:eastAsia="MS Mincho" w:hAnsi="Times New Roman"/>
                <w:sz w:val="24"/>
                <w:szCs w:val="24"/>
                <w:lang w:eastAsia="ru-RU"/>
              </w:rPr>
              <w:t xml:space="preserve"> </w:t>
            </w:r>
            <w:r w:rsidRPr="00225E7C">
              <w:rPr>
                <w:rFonts w:ascii="Times New Roman" w:eastAsia="MS Mincho" w:hAnsi="Times New Roman"/>
                <w:sz w:val="24"/>
                <w:szCs w:val="24"/>
                <w:lang w:val="uk-UA" w:eastAsia="ru-RU"/>
              </w:rPr>
              <w:t>О.</w:t>
            </w:r>
            <w:r w:rsidRPr="00225E7C">
              <w:rPr>
                <w:rFonts w:ascii="Times New Roman" w:eastAsia="MS Mincho" w:hAnsi="Times New Roman"/>
                <w:sz w:val="24"/>
                <w:szCs w:val="24"/>
                <w:lang w:eastAsia="ru-RU"/>
              </w:rPr>
              <w:t>Довженка,</w:t>
            </w:r>
          </w:p>
        </w:tc>
        <w:tc>
          <w:tcPr>
            <w:tcW w:w="2693" w:type="dxa"/>
            <w:tcBorders>
              <w:top w:val="single" w:sz="4" w:space="0" w:color="auto"/>
              <w:left w:val="single" w:sz="4" w:space="0" w:color="auto"/>
              <w:bottom w:val="single" w:sz="4" w:space="0" w:color="auto"/>
              <w:right w:val="single" w:sz="4" w:space="0" w:color="auto"/>
            </w:tcBorders>
          </w:tcPr>
          <w:p w:rsidR="00225E7C" w:rsidRPr="00225E7C" w:rsidRDefault="00225E7C" w:rsidP="00225E7C">
            <w:pPr>
              <w:spacing w:after="0" w:line="240" w:lineRule="auto"/>
              <w:rPr>
                <w:rFonts w:ascii="Times New Roman" w:hAnsi="Times New Roman"/>
                <w:bCs/>
                <w:sz w:val="24"/>
                <w:szCs w:val="24"/>
                <w:lang w:val="uk-UA" w:eastAsia="ru-RU"/>
              </w:rPr>
            </w:pPr>
            <w:r w:rsidRPr="00225E7C">
              <w:rPr>
                <w:rFonts w:ascii="Times New Roman" w:hAnsi="Times New Roman"/>
                <w:bCs/>
                <w:sz w:val="24"/>
                <w:szCs w:val="24"/>
                <w:lang w:val="uk-UA" w:eastAsia="ru-RU"/>
              </w:rPr>
              <w:t>Пасемко Н.А.  – нач. від</w:t>
            </w:r>
            <w:r w:rsidR="001A25E6">
              <w:rPr>
                <w:rFonts w:ascii="Times New Roman" w:hAnsi="Times New Roman"/>
                <w:bCs/>
                <w:sz w:val="24"/>
                <w:szCs w:val="24"/>
                <w:lang w:val="uk-UA" w:eastAsia="ru-RU"/>
              </w:rPr>
              <w:t>ділу КМ та приватизації уп-</w:t>
            </w:r>
            <w:r w:rsidRPr="00225E7C">
              <w:rPr>
                <w:rFonts w:ascii="Times New Roman" w:hAnsi="Times New Roman"/>
                <w:bCs/>
                <w:sz w:val="24"/>
                <w:szCs w:val="24"/>
                <w:lang w:val="uk-UA" w:eastAsia="ru-RU"/>
              </w:rPr>
              <w:t>ня ЖКГ</w:t>
            </w:r>
          </w:p>
        </w:tc>
        <w:tc>
          <w:tcPr>
            <w:tcW w:w="851" w:type="dxa"/>
            <w:tcBorders>
              <w:top w:val="single" w:sz="6" w:space="0" w:color="auto"/>
              <w:left w:val="single" w:sz="6" w:space="0" w:color="auto"/>
              <w:bottom w:val="single" w:sz="6" w:space="0" w:color="auto"/>
              <w:right w:val="single" w:sz="6" w:space="0" w:color="auto"/>
            </w:tcBorders>
          </w:tcPr>
          <w:p w:rsidR="00225E7C" w:rsidRPr="00225E7C" w:rsidRDefault="00225E7C" w:rsidP="00225E7C">
            <w:pPr>
              <w:numPr>
                <w:ilvl w:val="0"/>
                <w:numId w:val="52"/>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225E7C" w:rsidRPr="00225E7C" w:rsidRDefault="00225E7C" w:rsidP="00225E7C">
            <w:r w:rsidRPr="00225E7C">
              <w:rPr>
                <w:rFonts w:ascii="Times New Roman" w:eastAsiaTheme="minorHAnsi" w:hAnsi="Times New Roman"/>
                <w:sz w:val="24"/>
                <w:szCs w:val="24"/>
                <w:lang w:val="uk-UA"/>
              </w:rPr>
              <w:t>20.02.25</w:t>
            </w:r>
          </w:p>
        </w:tc>
        <w:tc>
          <w:tcPr>
            <w:tcW w:w="390" w:type="dxa"/>
            <w:tcBorders>
              <w:top w:val="single" w:sz="6" w:space="0" w:color="auto"/>
              <w:left w:val="single" w:sz="6" w:space="0" w:color="auto"/>
              <w:bottom w:val="single" w:sz="6" w:space="0" w:color="auto"/>
              <w:right w:val="single" w:sz="6" w:space="0" w:color="auto"/>
            </w:tcBorders>
          </w:tcPr>
          <w:p w:rsidR="00225E7C" w:rsidRPr="00225E7C" w:rsidRDefault="00225E7C" w:rsidP="00225E7C">
            <w:pPr>
              <w:spacing w:after="0" w:line="240" w:lineRule="auto"/>
              <w:rPr>
                <w:rFonts w:ascii="Times New Roman" w:eastAsiaTheme="minorHAnsi" w:hAnsi="Times New Roman"/>
                <w:sz w:val="24"/>
                <w:szCs w:val="24"/>
                <w:lang w:val="uk-UA"/>
              </w:rPr>
            </w:pPr>
          </w:p>
        </w:tc>
      </w:tr>
      <w:tr w:rsidR="00225E7C" w:rsidRPr="00225E7C" w:rsidTr="001A25E6">
        <w:tc>
          <w:tcPr>
            <w:tcW w:w="540" w:type="dxa"/>
            <w:tcBorders>
              <w:top w:val="single" w:sz="6" w:space="0" w:color="auto"/>
              <w:left w:val="single" w:sz="6" w:space="0" w:color="auto"/>
              <w:bottom w:val="single" w:sz="6" w:space="0" w:color="auto"/>
              <w:right w:val="single" w:sz="4" w:space="0" w:color="auto"/>
            </w:tcBorders>
          </w:tcPr>
          <w:p w:rsidR="00225E7C" w:rsidRPr="00225E7C" w:rsidRDefault="00225E7C" w:rsidP="00225E7C">
            <w:pPr>
              <w:numPr>
                <w:ilvl w:val="0"/>
                <w:numId w:val="50"/>
              </w:numPr>
              <w:spacing w:after="0" w:line="240" w:lineRule="auto"/>
              <w:rPr>
                <w:rFonts w:ascii="Times New Roman" w:eastAsiaTheme="minorHAnsi" w:hAnsi="Times New Roman"/>
                <w:sz w:val="24"/>
                <w:szCs w:val="24"/>
                <w:lang w:val="uk-UA"/>
              </w:rPr>
            </w:pPr>
          </w:p>
        </w:tc>
        <w:tc>
          <w:tcPr>
            <w:tcW w:w="5273" w:type="dxa"/>
            <w:tcBorders>
              <w:top w:val="single" w:sz="4" w:space="0" w:color="auto"/>
              <w:left w:val="single" w:sz="4" w:space="0" w:color="auto"/>
              <w:bottom w:val="single" w:sz="4" w:space="0" w:color="auto"/>
              <w:right w:val="single" w:sz="4" w:space="0" w:color="auto"/>
            </w:tcBorders>
          </w:tcPr>
          <w:p w:rsidR="00225E7C" w:rsidRPr="00225E7C" w:rsidRDefault="00225E7C" w:rsidP="00225E7C">
            <w:pPr>
              <w:spacing w:after="0" w:line="240" w:lineRule="auto"/>
              <w:rPr>
                <w:rFonts w:ascii="Times New Roman" w:hAnsi="Times New Roman"/>
                <w:sz w:val="24"/>
                <w:szCs w:val="24"/>
                <w:lang w:val="uk-UA" w:eastAsia="ru-RU"/>
              </w:rPr>
            </w:pPr>
            <w:r w:rsidRPr="00225E7C">
              <w:rPr>
                <w:rFonts w:ascii="Times New Roman" w:hAnsi="Times New Roman"/>
                <w:sz w:val="24"/>
                <w:szCs w:val="24"/>
                <w:lang w:eastAsia="ru-RU"/>
              </w:rPr>
              <w:t>Про надання</w:t>
            </w:r>
            <w:r w:rsidRPr="00225E7C">
              <w:rPr>
                <w:rFonts w:ascii="Times New Roman" w:hAnsi="Times New Roman"/>
                <w:sz w:val="24"/>
                <w:szCs w:val="24"/>
                <w:lang w:val="uk-UA" w:eastAsia="ru-RU"/>
              </w:rPr>
              <w:t xml:space="preserve"> </w:t>
            </w:r>
            <w:r w:rsidRPr="00225E7C">
              <w:rPr>
                <w:rFonts w:ascii="Times New Roman" w:hAnsi="Times New Roman"/>
                <w:sz w:val="24"/>
                <w:szCs w:val="24"/>
                <w:lang w:eastAsia="ru-RU"/>
              </w:rPr>
              <w:t xml:space="preserve">дозволу на </w:t>
            </w:r>
            <w:r w:rsidRPr="00225E7C">
              <w:rPr>
                <w:rFonts w:ascii="Times New Roman" w:hAnsi="Times New Roman"/>
                <w:sz w:val="24"/>
                <w:szCs w:val="24"/>
                <w:lang w:val="uk-UA" w:eastAsia="ru-RU"/>
              </w:rPr>
              <w:t xml:space="preserve">видалення </w:t>
            </w:r>
            <w:r w:rsidRPr="00225E7C">
              <w:rPr>
                <w:rFonts w:ascii="Times New Roman" w:hAnsi="Times New Roman"/>
                <w:sz w:val="24"/>
                <w:szCs w:val="24"/>
                <w:lang w:eastAsia="ru-RU"/>
              </w:rPr>
              <w:t>зелених</w:t>
            </w:r>
            <w:r w:rsidRPr="00225E7C">
              <w:rPr>
                <w:rFonts w:ascii="Times New Roman" w:hAnsi="Times New Roman"/>
                <w:sz w:val="24"/>
                <w:szCs w:val="24"/>
                <w:lang w:val="uk-UA" w:eastAsia="ru-RU"/>
              </w:rPr>
              <w:t xml:space="preserve"> </w:t>
            </w:r>
            <w:r w:rsidRPr="00225E7C">
              <w:rPr>
                <w:rFonts w:ascii="Times New Roman" w:hAnsi="Times New Roman"/>
                <w:sz w:val="24"/>
                <w:szCs w:val="24"/>
                <w:lang w:eastAsia="ru-RU"/>
              </w:rPr>
              <w:t xml:space="preserve">насаджень </w:t>
            </w:r>
            <w:r w:rsidRPr="00225E7C">
              <w:rPr>
                <w:rFonts w:ascii="Times New Roman" w:hAnsi="Times New Roman"/>
                <w:sz w:val="24"/>
                <w:szCs w:val="24"/>
                <w:lang w:val="uk-UA" w:eastAsia="ru-RU"/>
              </w:rPr>
              <w:t xml:space="preserve">на території Новороздільської ТГ.  </w:t>
            </w:r>
          </w:p>
        </w:tc>
        <w:tc>
          <w:tcPr>
            <w:tcW w:w="2693" w:type="dxa"/>
            <w:tcBorders>
              <w:top w:val="single" w:sz="4" w:space="0" w:color="auto"/>
              <w:left w:val="single" w:sz="4" w:space="0" w:color="auto"/>
              <w:bottom w:val="single" w:sz="4" w:space="0" w:color="auto"/>
              <w:right w:val="single" w:sz="4" w:space="0" w:color="auto"/>
            </w:tcBorders>
          </w:tcPr>
          <w:p w:rsidR="00225E7C" w:rsidRPr="00225E7C" w:rsidRDefault="00225E7C" w:rsidP="00225E7C">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25E7C">
              <w:rPr>
                <w:rFonts w:ascii="Times New Roman" w:hAnsi="Times New Roman"/>
                <w:bCs/>
                <w:sz w:val="24"/>
                <w:szCs w:val="24"/>
                <w:lang w:val="uk-UA" w:eastAsia="uk-UA"/>
              </w:rPr>
              <w:t>Суряк  Р.Р. – спец. 1-ї кат. управління ЖКГ</w:t>
            </w:r>
          </w:p>
        </w:tc>
        <w:tc>
          <w:tcPr>
            <w:tcW w:w="851" w:type="dxa"/>
            <w:tcBorders>
              <w:top w:val="single" w:sz="6" w:space="0" w:color="auto"/>
              <w:left w:val="single" w:sz="6" w:space="0" w:color="auto"/>
              <w:bottom w:val="single" w:sz="6" w:space="0" w:color="auto"/>
              <w:right w:val="single" w:sz="6" w:space="0" w:color="auto"/>
            </w:tcBorders>
          </w:tcPr>
          <w:p w:rsidR="00225E7C" w:rsidRPr="00225E7C" w:rsidRDefault="00225E7C" w:rsidP="00225E7C">
            <w:pPr>
              <w:numPr>
                <w:ilvl w:val="0"/>
                <w:numId w:val="52"/>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225E7C" w:rsidRPr="00225E7C" w:rsidRDefault="00225E7C" w:rsidP="00225E7C">
            <w:r w:rsidRPr="00225E7C">
              <w:rPr>
                <w:rFonts w:ascii="Times New Roman" w:eastAsiaTheme="minorHAnsi" w:hAnsi="Times New Roman"/>
                <w:sz w:val="24"/>
                <w:szCs w:val="24"/>
                <w:lang w:val="uk-UA"/>
              </w:rPr>
              <w:t>20.02.25</w:t>
            </w:r>
          </w:p>
        </w:tc>
        <w:tc>
          <w:tcPr>
            <w:tcW w:w="390" w:type="dxa"/>
            <w:tcBorders>
              <w:top w:val="single" w:sz="6" w:space="0" w:color="auto"/>
              <w:left w:val="single" w:sz="6" w:space="0" w:color="auto"/>
              <w:bottom w:val="single" w:sz="6" w:space="0" w:color="auto"/>
              <w:right w:val="single" w:sz="6" w:space="0" w:color="auto"/>
            </w:tcBorders>
          </w:tcPr>
          <w:p w:rsidR="00225E7C" w:rsidRPr="00225E7C" w:rsidRDefault="00225E7C" w:rsidP="00225E7C">
            <w:pPr>
              <w:spacing w:after="0" w:line="240" w:lineRule="auto"/>
              <w:rPr>
                <w:rFonts w:ascii="Times New Roman" w:eastAsiaTheme="minorHAnsi" w:hAnsi="Times New Roman"/>
                <w:sz w:val="24"/>
                <w:szCs w:val="24"/>
                <w:lang w:val="uk-UA"/>
              </w:rPr>
            </w:pPr>
          </w:p>
        </w:tc>
      </w:tr>
      <w:tr w:rsidR="00225E7C" w:rsidRPr="00225E7C" w:rsidTr="001A25E6">
        <w:tc>
          <w:tcPr>
            <w:tcW w:w="540" w:type="dxa"/>
            <w:tcBorders>
              <w:top w:val="single" w:sz="6" w:space="0" w:color="auto"/>
              <w:left w:val="single" w:sz="6" w:space="0" w:color="auto"/>
              <w:bottom w:val="single" w:sz="6" w:space="0" w:color="auto"/>
              <w:right w:val="single" w:sz="4" w:space="0" w:color="auto"/>
            </w:tcBorders>
          </w:tcPr>
          <w:p w:rsidR="00225E7C" w:rsidRPr="00225E7C" w:rsidRDefault="00225E7C" w:rsidP="00225E7C">
            <w:pPr>
              <w:numPr>
                <w:ilvl w:val="0"/>
                <w:numId w:val="50"/>
              </w:numPr>
              <w:spacing w:after="0" w:line="240" w:lineRule="auto"/>
              <w:rPr>
                <w:rFonts w:ascii="Times New Roman" w:eastAsiaTheme="minorHAnsi" w:hAnsi="Times New Roman"/>
                <w:sz w:val="24"/>
                <w:szCs w:val="24"/>
                <w:lang w:val="uk-UA"/>
              </w:rPr>
            </w:pPr>
          </w:p>
        </w:tc>
        <w:tc>
          <w:tcPr>
            <w:tcW w:w="5273" w:type="dxa"/>
            <w:tcBorders>
              <w:top w:val="single" w:sz="4" w:space="0" w:color="auto"/>
              <w:left w:val="single" w:sz="4" w:space="0" w:color="auto"/>
              <w:bottom w:val="single" w:sz="4" w:space="0" w:color="auto"/>
              <w:right w:val="single" w:sz="4" w:space="0" w:color="auto"/>
            </w:tcBorders>
          </w:tcPr>
          <w:p w:rsidR="00225E7C" w:rsidRPr="00225E7C" w:rsidRDefault="00225E7C" w:rsidP="00225E7C">
            <w:pPr>
              <w:spacing w:after="0" w:line="240" w:lineRule="auto"/>
              <w:rPr>
                <w:rFonts w:ascii="Times New Roman" w:hAnsi="Times New Roman"/>
                <w:bCs/>
                <w:sz w:val="24"/>
                <w:szCs w:val="24"/>
                <w:lang w:val="uk-UA" w:eastAsia="ru-RU"/>
              </w:rPr>
            </w:pPr>
            <w:r w:rsidRPr="00225E7C">
              <w:rPr>
                <w:rFonts w:ascii="Times New Roman" w:hAnsi="Times New Roman"/>
                <w:bCs/>
                <w:sz w:val="24"/>
                <w:szCs w:val="24"/>
                <w:lang w:val="uk-UA" w:eastAsia="ru-RU"/>
              </w:rPr>
              <w:t>Про затвердження Висновку про вартість частини вбудованих нежитлових приміщень їдальні (кухня зі складськими та службовими приміщеннями) будівлі Новороздільського ЗЗСО І-ІІІ ст. № 5, площею 134,45 м</w:t>
            </w:r>
            <w:r w:rsidRPr="00225E7C">
              <w:rPr>
                <w:rFonts w:ascii="Times New Roman" w:hAnsi="Times New Roman"/>
                <w:bCs/>
                <w:sz w:val="24"/>
                <w:szCs w:val="24"/>
                <w:vertAlign w:val="superscript"/>
                <w:lang w:val="uk-UA" w:eastAsia="ru-RU"/>
              </w:rPr>
              <w:t>2</w:t>
            </w:r>
            <w:r w:rsidRPr="00225E7C">
              <w:rPr>
                <w:rFonts w:ascii="Times New Roman" w:hAnsi="Times New Roman"/>
                <w:bCs/>
                <w:sz w:val="24"/>
                <w:szCs w:val="24"/>
                <w:lang w:val="uk-UA" w:eastAsia="ru-RU"/>
              </w:rPr>
              <w:t>, розташованої по пр. Шевченка, 35, м. Новий Розділ, Стрийського району Львівської області</w:t>
            </w:r>
          </w:p>
        </w:tc>
        <w:tc>
          <w:tcPr>
            <w:tcW w:w="2693" w:type="dxa"/>
            <w:tcBorders>
              <w:top w:val="single" w:sz="4" w:space="0" w:color="auto"/>
              <w:left w:val="single" w:sz="4" w:space="0" w:color="auto"/>
              <w:bottom w:val="single" w:sz="4" w:space="0" w:color="auto"/>
              <w:right w:val="single" w:sz="4" w:space="0" w:color="auto"/>
            </w:tcBorders>
          </w:tcPr>
          <w:p w:rsidR="00225E7C" w:rsidRPr="00225E7C" w:rsidRDefault="00225E7C" w:rsidP="00225E7C">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25E7C">
              <w:rPr>
                <w:rFonts w:ascii="Times New Roman" w:hAnsi="Times New Roman"/>
                <w:bCs/>
                <w:sz w:val="24"/>
                <w:szCs w:val="24"/>
                <w:lang w:val="uk-UA" w:eastAsia="ru-RU"/>
              </w:rPr>
              <w:t>Яворський О.І.  – гол. спец.  відділу КМ та приватизації управління ЖКГ</w:t>
            </w:r>
          </w:p>
        </w:tc>
        <w:tc>
          <w:tcPr>
            <w:tcW w:w="851" w:type="dxa"/>
            <w:tcBorders>
              <w:top w:val="single" w:sz="6" w:space="0" w:color="auto"/>
              <w:left w:val="single" w:sz="6" w:space="0" w:color="auto"/>
              <w:bottom w:val="single" w:sz="6" w:space="0" w:color="auto"/>
              <w:right w:val="single" w:sz="6" w:space="0" w:color="auto"/>
            </w:tcBorders>
          </w:tcPr>
          <w:p w:rsidR="00225E7C" w:rsidRPr="00225E7C" w:rsidRDefault="00225E7C" w:rsidP="00225E7C">
            <w:pPr>
              <w:numPr>
                <w:ilvl w:val="0"/>
                <w:numId w:val="52"/>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225E7C" w:rsidRPr="00225E7C" w:rsidRDefault="00225E7C" w:rsidP="00225E7C">
            <w:r w:rsidRPr="00225E7C">
              <w:rPr>
                <w:rFonts w:ascii="Times New Roman" w:eastAsiaTheme="minorHAnsi" w:hAnsi="Times New Roman"/>
                <w:sz w:val="24"/>
                <w:szCs w:val="24"/>
                <w:lang w:val="uk-UA"/>
              </w:rPr>
              <w:t>20.02.25</w:t>
            </w:r>
          </w:p>
        </w:tc>
        <w:tc>
          <w:tcPr>
            <w:tcW w:w="390" w:type="dxa"/>
            <w:tcBorders>
              <w:top w:val="single" w:sz="6" w:space="0" w:color="auto"/>
              <w:left w:val="single" w:sz="6" w:space="0" w:color="auto"/>
              <w:bottom w:val="single" w:sz="6" w:space="0" w:color="auto"/>
              <w:right w:val="single" w:sz="6" w:space="0" w:color="auto"/>
            </w:tcBorders>
          </w:tcPr>
          <w:p w:rsidR="00225E7C" w:rsidRPr="00225E7C" w:rsidRDefault="00225E7C" w:rsidP="00225E7C">
            <w:pPr>
              <w:spacing w:after="0" w:line="240" w:lineRule="auto"/>
              <w:rPr>
                <w:rFonts w:ascii="Times New Roman" w:eastAsiaTheme="minorHAnsi" w:hAnsi="Times New Roman"/>
                <w:sz w:val="24"/>
                <w:szCs w:val="24"/>
                <w:lang w:val="uk-UA"/>
              </w:rPr>
            </w:pPr>
          </w:p>
        </w:tc>
      </w:tr>
      <w:tr w:rsidR="00225E7C" w:rsidRPr="00225E7C" w:rsidTr="001A25E6">
        <w:tc>
          <w:tcPr>
            <w:tcW w:w="540" w:type="dxa"/>
            <w:tcBorders>
              <w:top w:val="single" w:sz="6" w:space="0" w:color="auto"/>
              <w:left w:val="single" w:sz="6" w:space="0" w:color="auto"/>
              <w:bottom w:val="single" w:sz="6" w:space="0" w:color="auto"/>
              <w:right w:val="single" w:sz="4" w:space="0" w:color="auto"/>
            </w:tcBorders>
          </w:tcPr>
          <w:p w:rsidR="00225E7C" w:rsidRPr="00225E7C" w:rsidRDefault="00225E7C" w:rsidP="00225E7C">
            <w:pPr>
              <w:numPr>
                <w:ilvl w:val="0"/>
                <w:numId w:val="50"/>
              </w:numPr>
              <w:spacing w:after="0" w:line="240" w:lineRule="auto"/>
              <w:rPr>
                <w:rFonts w:ascii="Times New Roman" w:eastAsiaTheme="minorHAnsi" w:hAnsi="Times New Roman"/>
                <w:sz w:val="24"/>
                <w:szCs w:val="24"/>
                <w:lang w:val="uk-UA"/>
              </w:rPr>
            </w:pPr>
          </w:p>
        </w:tc>
        <w:tc>
          <w:tcPr>
            <w:tcW w:w="5273" w:type="dxa"/>
            <w:tcBorders>
              <w:top w:val="single" w:sz="4" w:space="0" w:color="auto"/>
              <w:left w:val="single" w:sz="4" w:space="0" w:color="auto"/>
              <w:bottom w:val="single" w:sz="4" w:space="0" w:color="auto"/>
              <w:right w:val="single" w:sz="4" w:space="0" w:color="auto"/>
            </w:tcBorders>
          </w:tcPr>
          <w:p w:rsidR="00225E7C" w:rsidRPr="00225E7C" w:rsidRDefault="00225E7C" w:rsidP="00225E7C">
            <w:pPr>
              <w:spacing w:after="0" w:line="240" w:lineRule="auto"/>
              <w:rPr>
                <w:rFonts w:ascii="Times New Roman" w:hAnsi="Times New Roman"/>
                <w:bCs/>
                <w:sz w:val="24"/>
                <w:szCs w:val="24"/>
                <w:lang w:val="uk-UA" w:eastAsia="ru-RU"/>
              </w:rPr>
            </w:pPr>
            <w:r w:rsidRPr="00225E7C">
              <w:rPr>
                <w:rFonts w:ascii="Times New Roman" w:hAnsi="Times New Roman"/>
                <w:bCs/>
                <w:sz w:val="24"/>
                <w:szCs w:val="24"/>
                <w:lang w:val="uk-UA" w:eastAsia="ru-RU"/>
              </w:rPr>
              <w:t xml:space="preserve">Про намір передачі в оренду частини вбудованих </w:t>
            </w:r>
          </w:p>
          <w:p w:rsidR="00225E7C" w:rsidRPr="00225E7C" w:rsidRDefault="00225E7C" w:rsidP="00225E7C">
            <w:pPr>
              <w:spacing w:after="0" w:line="240" w:lineRule="auto"/>
              <w:rPr>
                <w:rFonts w:ascii="Times New Roman" w:hAnsi="Times New Roman"/>
                <w:bCs/>
                <w:sz w:val="24"/>
                <w:szCs w:val="24"/>
                <w:lang w:val="uk-UA" w:eastAsia="ru-RU"/>
              </w:rPr>
            </w:pPr>
            <w:r w:rsidRPr="00225E7C">
              <w:rPr>
                <w:rFonts w:ascii="Times New Roman" w:hAnsi="Times New Roman"/>
                <w:bCs/>
                <w:sz w:val="24"/>
                <w:szCs w:val="24"/>
                <w:lang w:val="uk-UA" w:eastAsia="ru-RU"/>
              </w:rPr>
              <w:t>нежитлових приміщень їдальні (кухня зі складськими та службовими приміщеннями) будівлі Новороздільського ЗЗСО І-ІІІ ст. № 5</w:t>
            </w:r>
            <w:r w:rsidRPr="00225E7C">
              <w:rPr>
                <w:rFonts w:ascii="Times New Roman" w:eastAsia="Andale Sans UI" w:hAnsi="Times New Roman"/>
                <w:kern w:val="2"/>
                <w:sz w:val="24"/>
                <w:szCs w:val="24"/>
                <w:lang w:val="uk-UA" w:eastAsia="ru-RU"/>
              </w:rPr>
              <w:t xml:space="preserve">, площею </w:t>
            </w:r>
            <w:r w:rsidRPr="00225E7C">
              <w:rPr>
                <w:rFonts w:ascii="Times New Roman" w:hAnsi="Times New Roman"/>
                <w:bCs/>
                <w:sz w:val="24"/>
                <w:szCs w:val="24"/>
                <w:lang w:val="uk-UA" w:eastAsia="ru-RU"/>
              </w:rPr>
              <w:t>134,45м</w:t>
            </w:r>
            <w:r w:rsidRPr="00225E7C">
              <w:rPr>
                <w:rFonts w:ascii="Times New Roman" w:hAnsi="Times New Roman"/>
                <w:bCs/>
                <w:sz w:val="24"/>
                <w:szCs w:val="24"/>
                <w:vertAlign w:val="superscript"/>
                <w:lang w:val="uk-UA" w:eastAsia="ru-RU"/>
              </w:rPr>
              <w:t>2</w:t>
            </w:r>
            <w:r w:rsidRPr="00225E7C">
              <w:rPr>
                <w:rFonts w:ascii="Times New Roman" w:hAnsi="Times New Roman"/>
                <w:bCs/>
                <w:sz w:val="24"/>
                <w:szCs w:val="24"/>
                <w:lang w:val="uk-UA" w:eastAsia="ru-RU"/>
              </w:rPr>
              <w:t xml:space="preserve">, розташованої по пр. </w:t>
            </w:r>
            <w:r w:rsidRPr="00225E7C">
              <w:rPr>
                <w:rFonts w:ascii="Times New Roman" w:hAnsi="Times New Roman"/>
                <w:bCs/>
                <w:sz w:val="24"/>
                <w:szCs w:val="24"/>
                <w:lang w:val="uk-UA" w:eastAsia="ru-RU"/>
              </w:rPr>
              <w:lastRenderedPageBreak/>
              <w:t>Шевченка, 35 м. Новий Розділ Львівської області, шляхом проведення аукціону</w:t>
            </w:r>
          </w:p>
        </w:tc>
        <w:tc>
          <w:tcPr>
            <w:tcW w:w="2693" w:type="dxa"/>
            <w:tcBorders>
              <w:top w:val="single" w:sz="4" w:space="0" w:color="auto"/>
              <w:left w:val="single" w:sz="4" w:space="0" w:color="auto"/>
              <w:bottom w:val="single" w:sz="4" w:space="0" w:color="auto"/>
              <w:right w:val="single" w:sz="4" w:space="0" w:color="auto"/>
            </w:tcBorders>
          </w:tcPr>
          <w:p w:rsidR="00225E7C" w:rsidRPr="00225E7C" w:rsidRDefault="00225E7C" w:rsidP="00225E7C">
            <w:pPr>
              <w:spacing w:after="0" w:line="240" w:lineRule="auto"/>
              <w:rPr>
                <w:rFonts w:ascii="Times New Roman" w:hAnsi="Times New Roman"/>
                <w:sz w:val="24"/>
                <w:szCs w:val="24"/>
                <w:lang w:val="uk-UA" w:eastAsia="ru-RU"/>
              </w:rPr>
            </w:pPr>
            <w:r w:rsidRPr="00225E7C">
              <w:rPr>
                <w:rFonts w:ascii="Times New Roman" w:hAnsi="Times New Roman"/>
                <w:bCs/>
                <w:sz w:val="24"/>
                <w:szCs w:val="24"/>
                <w:lang w:val="uk-UA" w:eastAsia="ru-RU"/>
              </w:rPr>
              <w:lastRenderedPageBreak/>
              <w:t>Яворський О.І.  – гол. спец.  відділу КМ та приватизації управління ЖКГ</w:t>
            </w:r>
          </w:p>
        </w:tc>
        <w:tc>
          <w:tcPr>
            <w:tcW w:w="851" w:type="dxa"/>
            <w:tcBorders>
              <w:top w:val="single" w:sz="6" w:space="0" w:color="auto"/>
              <w:left w:val="single" w:sz="6" w:space="0" w:color="auto"/>
              <w:bottom w:val="single" w:sz="6" w:space="0" w:color="auto"/>
              <w:right w:val="single" w:sz="6" w:space="0" w:color="auto"/>
            </w:tcBorders>
          </w:tcPr>
          <w:p w:rsidR="00225E7C" w:rsidRPr="00225E7C" w:rsidRDefault="00225E7C" w:rsidP="00225E7C">
            <w:pPr>
              <w:numPr>
                <w:ilvl w:val="0"/>
                <w:numId w:val="52"/>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225E7C" w:rsidRPr="00225E7C" w:rsidRDefault="00225E7C" w:rsidP="00225E7C">
            <w:r w:rsidRPr="00225E7C">
              <w:rPr>
                <w:rFonts w:ascii="Times New Roman" w:eastAsiaTheme="minorHAnsi" w:hAnsi="Times New Roman"/>
                <w:sz w:val="24"/>
                <w:szCs w:val="24"/>
                <w:lang w:val="uk-UA"/>
              </w:rPr>
              <w:t>20.02.25</w:t>
            </w:r>
          </w:p>
        </w:tc>
        <w:tc>
          <w:tcPr>
            <w:tcW w:w="390" w:type="dxa"/>
            <w:tcBorders>
              <w:top w:val="single" w:sz="6" w:space="0" w:color="auto"/>
              <w:left w:val="single" w:sz="6" w:space="0" w:color="auto"/>
              <w:bottom w:val="single" w:sz="6" w:space="0" w:color="auto"/>
              <w:right w:val="single" w:sz="6" w:space="0" w:color="auto"/>
            </w:tcBorders>
          </w:tcPr>
          <w:p w:rsidR="00225E7C" w:rsidRPr="00225E7C" w:rsidRDefault="00225E7C" w:rsidP="00225E7C">
            <w:pPr>
              <w:spacing w:after="0" w:line="240" w:lineRule="auto"/>
              <w:rPr>
                <w:rFonts w:ascii="Times New Roman" w:eastAsiaTheme="minorHAnsi" w:hAnsi="Times New Roman"/>
                <w:sz w:val="24"/>
                <w:szCs w:val="24"/>
                <w:lang w:val="uk-UA"/>
              </w:rPr>
            </w:pPr>
          </w:p>
        </w:tc>
      </w:tr>
      <w:tr w:rsidR="00225E7C" w:rsidRPr="00225E7C" w:rsidTr="001A25E6">
        <w:tc>
          <w:tcPr>
            <w:tcW w:w="540" w:type="dxa"/>
            <w:tcBorders>
              <w:top w:val="single" w:sz="6" w:space="0" w:color="auto"/>
              <w:left w:val="single" w:sz="6" w:space="0" w:color="auto"/>
              <w:bottom w:val="single" w:sz="6" w:space="0" w:color="auto"/>
              <w:right w:val="single" w:sz="4" w:space="0" w:color="auto"/>
            </w:tcBorders>
          </w:tcPr>
          <w:p w:rsidR="00225E7C" w:rsidRPr="00225E7C" w:rsidRDefault="00225E7C" w:rsidP="00225E7C">
            <w:pPr>
              <w:numPr>
                <w:ilvl w:val="0"/>
                <w:numId w:val="50"/>
              </w:numPr>
              <w:spacing w:after="0" w:line="240" w:lineRule="auto"/>
              <w:rPr>
                <w:rFonts w:ascii="Times New Roman" w:eastAsiaTheme="minorHAnsi" w:hAnsi="Times New Roman"/>
                <w:sz w:val="24"/>
                <w:szCs w:val="24"/>
                <w:lang w:val="uk-UA"/>
              </w:rPr>
            </w:pPr>
          </w:p>
        </w:tc>
        <w:tc>
          <w:tcPr>
            <w:tcW w:w="5273" w:type="dxa"/>
            <w:tcBorders>
              <w:top w:val="single" w:sz="4" w:space="0" w:color="auto"/>
              <w:left w:val="single" w:sz="4" w:space="0" w:color="auto"/>
              <w:bottom w:val="single" w:sz="4" w:space="0" w:color="auto"/>
              <w:right w:val="single" w:sz="4" w:space="0" w:color="auto"/>
            </w:tcBorders>
          </w:tcPr>
          <w:p w:rsidR="00225E7C" w:rsidRPr="00225E7C" w:rsidRDefault="00225E7C" w:rsidP="00225E7C">
            <w:pPr>
              <w:spacing w:after="0" w:line="240" w:lineRule="auto"/>
              <w:rPr>
                <w:rFonts w:ascii="Times New Roman" w:eastAsia="Calibri" w:hAnsi="Times New Roman"/>
                <w:sz w:val="24"/>
                <w:szCs w:val="24"/>
              </w:rPr>
            </w:pPr>
            <w:r w:rsidRPr="00225E7C">
              <w:rPr>
                <w:rFonts w:ascii="Times New Roman" w:eastAsia="MS Mincho" w:hAnsi="Times New Roman"/>
                <w:sz w:val="24"/>
                <w:szCs w:val="24"/>
                <w:lang w:eastAsia="ru-RU"/>
              </w:rPr>
              <w:t xml:space="preserve">Про затвердження нового складу  </w:t>
            </w:r>
            <w:r w:rsidRPr="00225E7C">
              <w:rPr>
                <w:rFonts w:ascii="Times New Roman" w:eastAsia="Calibri" w:hAnsi="Times New Roman"/>
                <w:sz w:val="24"/>
                <w:szCs w:val="24"/>
              </w:rPr>
              <w:t xml:space="preserve">комісії з питань </w:t>
            </w:r>
            <w:r w:rsidRPr="00225E7C">
              <w:rPr>
                <w:rFonts w:ascii="Times New Roman" w:eastAsia="Calibri" w:hAnsi="Times New Roman"/>
                <w:sz w:val="24"/>
                <w:szCs w:val="24"/>
                <w:lang w:val="uk-UA"/>
              </w:rPr>
              <w:t xml:space="preserve"> </w:t>
            </w:r>
            <w:r w:rsidRPr="00225E7C">
              <w:rPr>
                <w:rFonts w:ascii="Times New Roman" w:eastAsia="Calibri" w:hAnsi="Times New Roman"/>
                <w:sz w:val="24"/>
                <w:szCs w:val="24"/>
              </w:rPr>
              <w:t xml:space="preserve">погашення заборгованості із заробітної плати, пенсій, </w:t>
            </w:r>
            <w:r w:rsidRPr="00225E7C">
              <w:rPr>
                <w:rFonts w:ascii="Times New Roman" w:eastAsia="Calibri" w:hAnsi="Times New Roman"/>
                <w:sz w:val="24"/>
                <w:szCs w:val="24"/>
                <w:lang w:val="uk-UA"/>
              </w:rPr>
              <w:t xml:space="preserve"> </w:t>
            </w:r>
            <w:r w:rsidRPr="00225E7C">
              <w:rPr>
                <w:rFonts w:ascii="Times New Roman" w:eastAsia="Calibri" w:hAnsi="Times New Roman"/>
                <w:sz w:val="24"/>
                <w:szCs w:val="24"/>
              </w:rPr>
              <w:t>стипендій, інших соціальних виплат та забезпечення</w:t>
            </w:r>
            <w:r w:rsidRPr="00225E7C">
              <w:rPr>
                <w:rFonts w:ascii="Times New Roman" w:eastAsia="Calibri" w:hAnsi="Times New Roman"/>
                <w:sz w:val="24"/>
                <w:szCs w:val="24"/>
                <w:lang w:val="uk-UA"/>
              </w:rPr>
              <w:t xml:space="preserve"> </w:t>
            </w:r>
            <w:r w:rsidRPr="00225E7C">
              <w:rPr>
                <w:rFonts w:ascii="Times New Roman" w:eastAsia="Calibri" w:hAnsi="Times New Roman"/>
                <w:sz w:val="24"/>
                <w:szCs w:val="24"/>
              </w:rPr>
              <w:t>своєчасності і повноти сплати податків</w:t>
            </w:r>
          </w:p>
        </w:tc>
        <w:tc>
          <w:tcPr>
            <w:tcW w:w="2693" w:type="dxa"/>
            <w:tcBorders>
              <w:top w:val="single" w:sz="4" w:space="0" w:color="auto"/>
              <w:left w:val="single" w:sz="4" w:space="0" w:color="auto"/>
              <w:bottom w:val="single" w:sz="4" w:space="0" w:color="auto"/>
              <w:right w:val="single" w:sz="4" w:space="0" w:color="auto"/>
            </w:tcBorders>
          </w:tcPr>
          <w:p w:rsidR="00225E7C" w:rsidRPr="00225E7C" w:rsidRDefault="00225E7C" w:rsidP="00225E7C">
            <w:pPr>
              <w:spacing w:after="0" w:line="240" w:lineRule="auto"/>
              <w:rPr>
                <w:rFonts w:ascii="Times New Roman" w:hAnsi="Times New Roman"/>
                <w:bCs/>
                <w:sz w:val="24"/>
                <w:szCs w:val="24"/>
                <w:lang w:val="uk-UA" w:eastAsia="ru-RU"/>
              </w:rPr>
            </w:pPr>
            <w:r w:rsidRPr="00225E7C">
              <w:rPr>
                <w:rFonts w:ascii="Times New Roman" w:hAnsi="Times New Roman"/>
                <w:bCs/>
                <w:sz w:val="24"/>
                <w:szCs w:val="24"/>
                <w:lang w:val="uk-UA" w:eastAsia="ru-RU"/>
              </w:rPr>
              <w:t>Мельніков А.В. – керуючий справами виконавчого комітету</w:t>
            </w:r>
          </w:p>
        </w:tc>
        <w:tc>
          <w:tcPr>
            <w:tcW w:w="851" w:type="dxa"/>
            <w:tcBorders>
              <w:top w:val="single" w:sz="6" w:space="0" w:color="auto"/>
              <w:left w:val="single" w:sz="6" w:space="0" w:color="auto"/>
              <w:bottom w:val="single" w:sz="6" w:space="0" w:color="auto"/>
              <w:right w:val="single" w:sz="6" w:space="0" w:color="auto"/>
            </w:tcBorders>
          </w:tcPr>
          <w:p w:rsidR="00225E7C" w:rsidRPr="00225E7C" w:rsidRDefault="00225E7C" w:rsidP="00225E7C">
            <w:pPr>
              <w:numPr>
                <w:ilvl w:val="0"/>
                <w:numId w:val="52"/>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225E7C" w:rsidRPr="00225E7C" w:rsidRDefault="00225E7C" w:rsidP="00225E7C">
            <w:r w:rsidRPr="00225E7C">
              <w:rPr>
                <w:rFonts w:ascii="Times New Roman" w:eastAsiaTheme="minorHAnsi" w:hAnsi="Times New Roman"/>
                <w:sz w:val="24"/>
                <w:szCs w:val="24"/>
                <w:lang w:val="uk-UA"/>
              </w:rPr>
              <w:t>20.02.25</w:t>
            </w:r>
          </w:p>
        </w:tc>
        <w:tc>
          <w:tcPr>
            <w:tcW w:w="390" w:type="dxa"/>
            <w:tcBorders>
              <w:top w:val="single" w:sz="6" w:space="0" w:color="auto"/>
              <w:left w:val="single" w:sz="6" w:space="0" w:color="auto"/>
              <w:bottom w:val="single" w:sz="6" w:space="0" w:color="auto"/>
              <w:right w:val="single" w:sz="6" w:space="0" w:color="auto"/>
            </w:tcBorders>
          </w:tcPr>
          <w:p w:rsidR="00225E7C" w:rsidRPr="00225E7C" w:rsidRDefault="00225E7C" w:rsidP="00225E7C">
            <w:pPr>
              <w:spacing w:after="0" w:line="240" w:lineRule="auto"/>
              <w:rPr>
                <w:rFonts w:ascii="Times New Roman" w:eastAsiaTheme="minorHAnsi" w:hAnsi="Times New Roman"/>
                <w:sz w:val="24"/>
                <w:szCs w:val="24"/>
                <w:lang w:val="uk-UA"/>
              </w:rPr>
            </w:pPr>
          </w:p>
        </w:tc>
      </w:tr>
      <w:tr w:rsidR="00225E7C" w:rsidRPr="00225E7C" w:rsidTr="001A25E6">
        <w:tc>
          <w:tcPr>
            <w:tcW w:w="540" w:type="dxa"/>
            <w:tcBorders>
              <w:top w:val="single" w:sz="6" w:space="0" w:color="auto"/>
              <w:left w:val="single" w:sz="6" w:space="0" w:color="auto"/>
              <w:bottom w:val="single" w:sz="6" w:space="0" w:color="auto"/>
              <w:right w:val="single" w:sz="4" w:space="0" w:color="auto"/>
            </w:tcBorders>
          </w:tcPr>
          <w:p w:rsidR="00225E7C" w:rsidRPr="00225E7C" w:rsidRDefault="00225E7C" w:rsidP="00225E7C">
            <w:pPr>
              <w:numPr>
                <w:ilvl w:val="0"/>
                <w:numId w:val="50"/>
              </w:numPr>
              <w:spacing w:after="0" w:line="240" w:lineRule="auto"/>
              <w:rPr>
                <w:rFonts w:ascii="Times New Roman" w:eastAsiaTheme="minorHAnsi" w:hAnsi="Times New Roman"/>
                <w:sz w:val="24"/>
                <w:szCs w:val="24"/>
                <w:lang w:val="uk-UA"/>
              </w:rPr>
            </w:pPr>
          </w:p>
        </w:tc>
        <w:tc>
          <w:tcPr>
            <w:tcW w:w="5273" w:type="dxa"/>
            <w:tcBorders>
              <w:top w:val="single" w:sz="4" w:space="0" w:color="auto"/>
              <w:left w:val="single" w:sz="4" w:space="0" w:color="auto"/>
              <w:bottom w:val="single" w:sz="4" w:space="0" w:color="auto"/>
              <w:right w:val="single" w:sz="4" w:space="0" w:color="auto"/>
            </w:tcBorders>
          </w:tcPr>
          <w:p w:rsidR="00225E7C" w:rsidRPr="00225E7C" w:rsidRDefault="00225E7C" w:rsidP="00225E7C">
            <w:pPr>
              <w:shd w:val="clear" w:color="auto" w:fill="FFFFFF"/>
              <w:spacing w:after="0" w:line="240" w:lineRule="auto"/>
              <w:jc w:val="both"/>
              <w:rPr>
                <w:rFonts w:ascii="Times New Roman" w:hAnsi="Times New Roman"/>
                <w:color w:val="000000"/>
                <w:sz w:val="24"/>
                <w:szCs w:val="24"/>
                <w:lang w:val="uk-UA" w:eastAsia="ru-RU"/>
              </w:rPr>
            </w:pPr>
            <w:r w:rsidRPr="00225E7C">
              <w:rPr>
                <w:rFonts w:ascii="Times New Roman" w:hAnsi="Times New Roman"/>
                <w:color w:val="00000A"/>
                <w:sz w:val="24"/>
                <w:szCs w:val="24"/>
                <w:lang w:val="uk-UA" w:eastAsia="ru-RU"/>
              </w:rPr>
              <w:t>Про надання дозволу на оформлення та підписання довіреності неповнолітній дитині</w:t>
            </w:r>
          </w:p>
        </w:tc>
        <w:tc>
          <w:tcPr>
            <w:tcW w:w="2693" w:type="dxa"/>
            <w:tcBorders>
              <w:top w:val="single" w:sz="4" w:space="0" w:color="auto"/>
              <w:left w:val="single" w:sz="4" w:space="0" w:color="auto"/>
              <w:bottom w:val="single" w:sz="4" w:space="0" w:color="auto"/>
              <w:right w:val="single" w:sz="4" w:space="0" w:color="auto"/>
            </w:tcBorders>
          </w:tcPr>
          <w:p w:rsidR="00225E7C" w:rsidRPr="00225E7C" w:rsidRDefault="00225E7C" w:rsidP="00225E7C">
            <w:pPr>
              <w:widowControl w:val="0"/>
              <w:autoSpaceDE w:val="0"/>
              <w:autoSpaceDN w:val="0"/>
              <w:adjustRightInd w:val="0"/>
              <w:spacing w:after="0" w:line="240" w:lineRule="auto"/>
              <w:rPr>
                <w:rFonts w:ascii="Times New Roman" w:hAnsi="Times New Roman"/>
                <w:bCs/>
                <w:sz w:val="24"/>
                <w:szCs w:val="24"/>
                <w:lang w:val="uk-UA" w:eastAsia="uk-UA"/>
              </w:rPr>
            </w:pPr>
            <w:r w:rsidRPr="00225E7C">
              <w:rPr>
                <w:rFonts w:ascii="Times New Roman" w:hAnsi="Times New Roman"/>
                <w:sz w:val="24"/>
                <w:szCs w:val="24"/>
                <w:lang w:val="uk-UA" w:eastAsia="ru-RU"/>
              </w:rPr>
              <w:t>Ромашина К.А.  –  гол. спец.  служби у справах дітей</w:t>
            </w:r>
          </w:p>
        </w:tc>
        <w:tc>
          <w:tcPr>
            <w:tcW w:w="851" w:type="dxa"/>
            <w:tcBorders>
              <w:top w:val="single" w:sz="6" w:space="0" w:color="auto"/>
              <w:left w:val="single" w:sz="6" w:space="0" w:color="auto"/>
              <w:bottom w:val="single" w:sz="6" w:space="0" w:color="auto"/>
              <w:right w:val="single" w:sz="6" w:space="0" w:color="auto"/>
            </w:tcBorders>
          </w:tcPr>
          <w:p w:rsidR="00225E7C" w:rsidRPr="00225E7C" w:rsidRDefault="00225E7C" w:rsidP="00225E7C">
            <w:pPr>
              <w:numPr>
                <w:ilvl w:val="0"/>
                <w:numId w:val="52"/>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225E7C" w:rsidRPr="00225E7C" w:rsidRDefault="00225E7C" w:rsidP="00225E7C">
            <w:r w:rsidRPr="00225E7C">
              <w:rPr>
                <w:rFonts w:ascii="Times New Roman" w:eastAsiaTheme="minorHAnsi" w:hAnsi="Times New Roman"/>
                <w:sz w:val="24"/>
                <w:szCs w:val="24"/>
                <w:lang w:val="uk-UA"/>
              </w:rPr>
              <w:t>20.02.25</w:t>
            </w:r>
          </w:p>
        </w:tc>
        <w:tc>
          <w:tcPr>
            <w:tcW w:w="390" w:type="dxa"/>
            <w:tcBorders>
              <w:top w:val="single" w:sz="6" w:space="0" w:color="auto"/>
              <w:left w:val="single" w:sz="6" w:space="0" w:color="auto"/>
              <w:bottom w:val="single" w:sz="6" w:space="0" w:color="auto"/>
              <w:right w:val="single" w:sz="6" w:space="0" w:color="auto"/>
            </w:tcBorders>
          </w:tcPr>
          <w:p w:rsidR="00225E7C" w:rsidRPr="00225E7C" w:rsidRDefault="00225E7C" w:rsidP="00225E7C">
            <w:pPr>
              <w:spacing w:after="0" w:line="240" w:lineRule="auto"/>
              <w:rPr>
                <w:rFonts w:ascii="Times New Roman" w:eastAsiaTheme="minorHAnsi" w:hAnsi="Times New Roman"/>
                <w:sz w:val="24"/>
                <w:szCs w:val="24"/>
                <w:lang w:val="uk-UA"/>
              </w:rPr>
            </w:pPr>
          </w:p>
        </w:tc>
      </w:tr>
      <w:tr w:rsidR="00225E7C" w:rsidRPr="00225E7C" w:rsidTr="001A25E6">
        <w:tc>
          <w:tcPr>
            <w:tcW w:w="540" w:type="dxa"/>
            <w:tcBorders>
              <w:top w:val="single" w:sz="6" w:space="0" w:color="auto"/>
              <w:left w:val="single" w:sz="6" w:space="0" w:color="auto"/>
              <w:bottom w:val="single" w:sz="6" w:space="0" w:color="auto"/>
              <w:right w:val="single" w:sz="4" w:space="0" w:color="auto"/>
            </w:tcBorders>
          </w:tcPr>
          <w:p w:rsidR="00225E7C" w:rsidRPr="00225E7C" w:rsidRDefault="00225E7C" w:rsidP="00225E7C">
            <w:pPr>
              <w:numPr>
                <w:ilvl w:val="0"/>
                <w:numId w:val="50"/>
              </w:numPr>
              <w:spacing w:after="0" w:line="240" w:lineRule="auto"/>
              <w:rPr>
                <w:rFonts w:ascii="Times New Roman" w:eastAsiaTheme="minorHAnsi" w:hAnsi="Times New Roman"/>
                <w:sz w:val="24"/>
                <w:szCs w:val="24"/>
                <w:lang w:val="uk-UA"/>
              </w:rPr>
            </w:pPr>
          </w:p>
        </w:tc>
        <w:tc>
          <w:tcPr>
            <w:tcW w:w="5273" w:type="dxa"/>
            <w:tcBorders>
              <w:top w:val="single" w:sz="4" w:space="0" w:color="auto"/>
              <w:left w:val="single" w:sz="4" w:space="0" w:color="auto"/>
              <w:bottom w:val="single" w:sz="4" w:space="0" w:color="auto"/>
              <w:right w:val="single" w:sz="4" w:space="0" w:color="auto"/>
            </w:tcBorders>
          </w:tcPr>
          <w:p w:rsidR="00225E7C" w:rsidRPr="00225E7C" w:rsidRDefault="00225E7C" w:rsidP="00225E7C">
            <w:pPr>
              <w:spacing w:after="0" w:line="240" w:lineRule="auto"/>
              <w:jc w:val="both"/>
              <w:rPr>
                <w:rFonts w:ascii="Times New Roman" w:eastAsia="Calibri" w:hAnsi="Times New Roman"/>
                <w:sz w:val="24"/>
                <w:szCs w:val="24"/>
                <w:lang w:val="uk-UA"/>
              </w:rPr>
            </w:pPr>
            <w:r w:rsidRPr="00225E7C">
              <w:rPr>
                <w:rFonts w:ascii="Times New Roman" w:eastAsia="Calibri" w:hAnsi="Times New Roman"/>
                <w:sz w:val="24"/>
                <w:szCs w:val="24"/>
                <w:lang w:val="uk-UA"/>
              </w:rPr>
              <w:t xml:space="preserve">Про надання неповнолітній дитині дозволу  на вчинення правочинів, укладення договору  купівлі-продажу та перереєстрацію автомобіля </w:t>
            </w:r>
          </w:p>
          <w:p w:rsidR="00225E7C" w:rsidRPr="00225E7C" w:rsidRDefault="00225E7C" w:rsidP="00225E7C">
            <w:pPr>
              <w:spacing w:after="0" w:line="240" w:lineRule="auto"/>
              <w:rPr>
                <w:rFonts w:ascii="Times New Roman" w:eastAsia="Calibri" w:hAnsi="Times New Roman"/>
                <w:sz w:val="24"/>
                <w:szCs w:val="24"/>
                <w:lang w:val="uk-UA"/>
              </w:rPr>
            </w:pPr>
          </w:p>
        </w:tc>
        <w:tc>
          <w:tcPr>
            <w:tcW w:w="2693" w:type="dxa"/>
            <w:tcBorders>
              <w:top w:val="single" w:sz="4" w:space="0" w:color="auto"/>
              <w:left w:val="single" w:sz="4" w:space="0" w:color="auto"/>
              <w:bottom w:val="single" w:sz="4" w:space="0" w:color="auto"/>
              <w:right w:val="single" w:sz="4" w:space="0" w:color="auto"/>
            </w:tcBorders>
          </w:tcPr>
          <w:p w:rsidR="00225E7C" w:rsidRPr="00225E7C" w:rsidRDefault="00225E7C" w:rsidP="00225E7C">
            <w:pPr>
              <w:spacing w:after="0" w:line="240" w:lineRule="auto"/>
            </w:pPr>
            <w:r w:rsidRPr="00225E7C">
              <w:rPr>
                <w:rFonts w:ascii="Times New Roman" w:hAnsi="Times New Roman"/>
                <w:sz w:val="24"/>
                <w:szCs w:val="24"/>
                <w:lang w:val="uk-UA" w:eastAsia="ru-RU"/>
              </w:rPr>
              <w:t>Ромашина К.А.  –  гол. спец.  служби у справах дітей</w:t>
            </w:r>
          </w:p>
        </w:tc>
        <w:tc>
          <w:tcPr>
            <w:tcW w:w="851" w:type="dxa"/>
            <w:tcBorders>
              <w:top w:val="single" w:sz="6" w:space="0" w:color="auto"/>
              <w:left w:val="single" w:sz="6" w:space="0" w:color="auto"/>
              <w:bottom w:val="single" w:sz="6" w:space="0" w:color="auto"/>
              <w:right w:val="single" w:sz="6" w:space="0" w:color="auto"/>
            </w:tcBorders>
          </w:tcPr>
          <w:p w:rsidR="00225E7C" w:rsidRPr="00225E7C" w:rsidRDefault="00225E7C" w:rsidP="00225E7C">
            <w:pPr>
              <w:numPr>
                <w:ilvl w:val="0"/>
                <w:numId w:val="52"/>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225E7C" w:rsidRPr="00225E7C" w:rsidRDefault="00225E7C" w:rsidP="00225E7C">
            <w:r w:rsidRPr="00225E7C">
              <w:rPr>
                <w:rFonts w:ascii="Times New Roman" w:eastAsiaTheme="minorHAnsi" w:hAnsi="Times New Roman"/>
                <w:sz w:val="24"/>
                <w:szCs w:val="24"/>
                <w:lang w:val="uk-UA"/>
              </w:rPr>
              <w:t>20.02.25</w:t>
            </w:r>
          </w:p>
        </w:tc>
        <w:tc>
          <w:tcPr>
            <w:tcW w:w="390" w:type="dxa"/>
            <w:tcBorders>
              <w:top w:val="single" w:sz="6" w:space="0" w:color="auto"/>
              <w:left w:val="single" w:sz="6" w:space="0" w:color="auto"/>
              <w:bottom w:val="single" w:sz="6" w:space="0" w:color="auto"/>
              <w:right w:val="single" w:sz="6" w:space="0" w:color="auto"/>
            </w:tcBorders>
          </w:tcPr>
          <w:p w:rsidR="00225E7C" w:rsidRPr="00225E7C" w:rsidRDefault="00225E7C" w:rsidP="00225E7C">
            <w:pPr>
              <w:spacing w:after="0" w:line="240" w:lineRule="auto"/>
              <w:rPr>
                <w:rFonts w:ascii="Times New Roman" w:eastAsiaTheme="minorHAnsi" w:hAnsi="Times New Roman"/>
                <w:sz w:val="24"/>
                <w:szCs w:val="24"/>
                <w:lang w:val="uk-UA"/>
              </w:rPr>
            </w:pPr>
          </w:p>
        </w:tc>
      </w:tr>
      <w:tr w:rsidR="00225E7C" w:rsidRPr="00225E7C" w:rsidTr="001A25E6">
        <w:tc>
          <w:tcPr>
            <w:tcW w:w="540" w:type="dxa"/>
            <w:tcBorders>
              <w:top w:val="single" w:sz="6" w:space="0" w:color="auto"/>
              <w:left w:val="single" w:sz="6" w:space="0" w:color="auto"/>
              <w:bottom w:val="single" w:sz="6" w:space="0" w:color="auto"/>
              <w:right w:val="single" w:sz="4" w:space="0" w:color="auto"/>
            </w:tcBorders>
          </w:tcPr>
          <w:p w:rsidR="00225E7C" w:rsidRPr="00225E7C" w:rsidRDefault="00225E7C" w:rsidP="00225E7C">
            <w:pPr>
              <w:numPr>
                <w:ilvl w:val="0"/>
                <w:numId w:val="50"/>
              </w:numPr>
              <w:spacing w:after="0" w:line="240" w:lineRule="auto"/>
              <w:rPr>
                <w:rFonts w:ascii="Times New Roman" w:eastAsiaTheme="minorHAnsi" w:hAnsi="Times New Roman"/>
                <w:sz w:val="24"/>
                <w:szCs w:val="24"/>
                <w:lang w:val="uk-UA"/>
              </w:rPr>
            </w:pPr>
          </w:p>
        </w:tc>
        <w:tc>
          <w:tcPr>
            <w:tcW w:w="5273" w:type="dxa"/>
            <w:tcBorders>
              <w:top w:val="single" w:sz="4" w:space="0" w:color="auto"/>
              <w:left w:val="single" w:sz="4" w:space="0" w:color="auto"/>
              <w:bottom w:val="single" w:sz="4" w:space="0" w:color="auto"/>
              <w:right w:val="single" w:sz="4" w:space="0" w:color="auto"/>
            </w:tcBorders>
          </w:tcPr>
          <w:p w:rsidR="00225E7C" w:rsidRPr="00225E7C" w:rsidRDefault="00225E7C" w:rsidP="00225E7C">
            <w:pPr>
              <w:spacing w:after="0" w:line="240" w:lineRule="auto"/>
              <w:jc w:val="both"/>
              <w:rPr>
                <w:rFonts w:ascii="Times New Roman" w:eastAsia="Calibri" w:hAnsi="Times New Roman"/>
                <w:sz w:val="24"/>
                <w:szCs w:val="24"/>
                <w:lang w:val="uk-UA"/>
              </w:rPr>
            </w:pPr>
            <w:r w:rsidRPr="00225E7C">
              <w:rPr>
                <w:rFonts w:ascii="Times New Roman" w:eastAsia="Calibri" w:hAnsi="Times New Roman"/>
                <w:sz w:val="24"/>
                <w:szCs w:val="24"/>
                <w:lang w:val="uk-UA"/>
              </w:rPr>
              <w:t>Про надання неповнолітній дитині дозволу  на вчинення правочинів, укладення договору  купівлі-продажу та перереєстрацію автомобіля</w:t>
            </w:r>
          </w:p>
        </w:tc>
        <w:tc>
          <w:tcPr>
            <w:tcW w:w="2693" w:type="dxa"/>
            <w:tcBorders>
              <w:top w:val="single" w:sz="4" w:space="0" w:color="auto"/>
              <w:left w:val="single" w:sz="4" w:space="0" w:color="auto"/>
              <w:bottom w:val="single" w:sz="4" w:space="0" w:color="auto"/>
              <w:right w:val="single" w:sz="4" w:space="0" w:color="auto"/>
            </w:tcBorders>
          </w:tcPr>
          <w:p w:rsidR="00225E7C" w:rsidRPr="00225E7C" w:rsidRDefault="00225E7C" w:rsidP="00225E7C">
            <w:pPr>
              <w:spacing w:after="0" w:line="240" w:lineRule="auto"/>
            </w:pPr>
            <w:r w:rsidRPr="00225E7C">
              <w:rPr>
                <w:rFonts w:ascii="Times New Roman" w:hAnsi="Times New Roman"/>
                <w:sz w:val="24"/>
                <w:szCs w:val="24"/>
                <w:lang w:val="uk-UA" w:eastAsia="ru-RU"/>
              </w:rPr>
              <w:t>Ромашина К.А.  –  гол. спец.  служби у справах дітей</w:t>
            </w:r>
          </w:p>
        </w:tc>
        <w:tc>
          <w:tcPr>
            <w:tcW w:w="851" w:type="dxa"/>
            <w:tcBorders>
              <w:top w:val="single" w:sz="6" w:space="0" w:color="auto"/>
              <w:left w:val="single" w:sz="6" w:space="0" w:color="auto"/>
              <w:bottom w:val="single" w:sz="6" w:space="0" w:color="auto"/>
              <w:right w:val="single" w:sz="6" w:space="0" w:color="auto"/>
            </w:tcBorders>
          </w:tcPr>
          <w:p w:rsidR="00225E7C" w:rsidRPr="00225E7C" w:rsidRDefault="00225E7C" w:rsidP="00225E7C">
            <w:pPr>
              <w:numPr>
                <w:ilvl w:val="0"/>
                <w:numId w:val="52"/>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225E7C" w:rsidRPr="00225E7C" w:rsidRDefault="00225E7C" w:rsidP="00225E7C">
            <w:r w:rsidRPr="00225E7C">
              <w:rPr>
                <w:rFonts w:ascii="Times New Roman" w:eastAsiaTheme="minorHAnsi" w:hAnsi="Times New Roman"/>
                <w:sz w:val="24"/>
                <w:szCs w:val="24"/>
                <w:lang w:val="uk-UA"/>
              </w:rPr>
              <w:t>20.02.25</w:t>
            </w:r>
          </w:p>
        </w:tc>
        <w:tc>
          <w:tcPr>
            <w:tcW w:w="390" w:type="dxa"/>
            <w:tcBorders>
              <w:top w:val="single" w:sz="6" w:space="0" w:color="auto"/>
              <w:left w:val="single" w:sz="6" w:space="0" w:color="auto"/>
              <w:bottom w:val="single" w:sz="6" w:space="0" w:color="auto"/>
              <w:right w:val="single" w:sz="6" w:space="0" w:color="auto"/>
            </w:tcBorders>
          </w:tcPr>
          <w:p w:rsidR="00225E7C" w:rsidRPr="00225E7C" w:rsidRDefault="00225E7C" w:rsidP="00225E7C">
            <w:pPr>
              <w:spacing w:after="0" w:line="240" w:lineRule="auto"/>
              <w:rPr>
                <w:rFonts w:ascii="Times New Roman" w:eastAsiaTheme="minorHAnsi" w:hAnsi="Times New Roman"/>
                <w:sz w:val="24"/>
                <w:szCs w:val="24"/>
                <w:lang w:val="uk-UA"/>
              </w:rPr>
            </w:pPr>
          </w:p>
        </w:tc>
      </w:tr>
      <w:tr w:rsidR="00225E7C" w:rsidRPr="00225E7C" w:rsidTr="001A25E6">
        <w:tc>
          <w:tcPr>
            <w:tcW w:w="540" w:type="dxa"/>
            <w:tcBorders>
              <w:top w:val="single" w:sz="6" w:space="0" w:color="auto"/>
              <w:left w:val="single" w:sz="6" w:space="0" w:color="auto"/>
              <w:bottom w:val="single" w:sz="6" w:space="0" w:color="auto"/>
              <w:right w:val="single" w:sz="4" w:space="0" w:color="auto"/>
            </w:tcBorders>
          </w:tcPr>
          <w:p w:rsidR="00225E7C" w:rsidRPr="00225E7C" w:rsidRDefault="00225E7C" w:rsidP="00225E7C">
            <w:pPr>
              <w:numPr>
                <w:ilvl w:val="0"/>
                <w:numId w:val="50"/>
              </w:numPr>
              <w:spacing w:after="0" w:line="240" w:lineRule="auto"/>
              <w:rPr>
                <w:rFonts w:ascii="Times New Roman" w:eastAsiaTheme="minorHAnsi" w:hAnsi="Times New Roman"/>
                <w:sz w:val="24"/>
                <w:szCs w:val="24"/>
                <w:lang w:val="uk-UA"/>
              </w:rPr>
            </w:pPr>
          </w:p>
        </w:tc>
        <w:tc>
          <w:tcPr>
            <w:tcW w:w="5273" w:type="dxa"/>
            <w:tcBorders>
              <w:top w:val="single" w:sz="4" w:space="0" w:color="auto"/>
              <w:left w:val="single" w:sz="4" w:space="0" w:color="auto"/>
              <w:bottom w:val="single" w:sz="4" w:space="0" w:color="auto"/>
              <w:right w:val="single" w:sz="4" w:space="0" w:color="auto"/>
            </w:tcBorders>
          </w:tcPr>
          <w:p w:rsidR="00225E7C" w:rsidRPr="00225E7C" w:rsidRDefault="00225E7C" w:rsidP="00225E7C">
            <w:pPr>
              <w:tabs>
                <w:tab w:val="left" w:pos="708"/>
              </w:tabs>
              <w:spacing w:after="0" w:line="240" w:lineRule="auto"/>
              <w:jc w:val="both"/>
              <w:rPr>
                <w:rFonts w:ascii="Times New Roman" w:hAnsi="Times New Roman"/>
                <w:bCs/>
                <w:sz w:val="24"/>
                <w:szCs w:val="24"/>
                <w:lang w:val="uk-UA" w:eastAsia="uk-UA"/>
              </w:rPr>
            </w:pPr>
            <w:r w:rsidRPr="00225E7C">
              <w:rPr>
                <w:rFonts w:ascii="Times New Roman" w:hAnsi="Times New Roman"/>
                <w:bCs/>
                <w:sz w:val="24"/>
                <w:szCs w:val="24"/>
                <w:lang w:val="uk-UA" w:eastAsia="uk-UA"/>
              </w:rPr>
              <w:t>Про затвердження висновку щодо розв’язання спору про усунення  перешкод у спілкуванні з онукою  та визначення способів участі баби у її вихованні</w:t>
            </w:r>
          </w:p>
        </w:tc>
        <w:tc>
          <w:tcPr>
            <w:tcW w:w="2693" w:type="dxa"/>
            <w:tcBorders>
              <w:top w:val="single" w:sz="4" w:space="0" w:color="auto"/>
              <w:left w:val="single" w:sz="4" w:space="0" w:color="auto"/>
              <w:bottom w:val="single" w:sz="4" w:space="0" w:color="auto"/>
              <w:right w:val="single" w:sz="4" w:space="0" w:color="auto"/>
            </w:tcBorders>
          </w:tcPr>
          <w:p w:rsidR="00225E7C" w:rsidRPr="00225E7C" w:rsidRDefault="00225E7C" w:rsidP="00225E7C">
            <w:pPr>
              <w:spacing w:after="0" w:line="240" w:lineRule="auto"/>
            </w:pPr>
            <w:r w:rsidRPr="00225E7C">
              <w:rPr>
                <w:rFonts w:ascii="Times New Roman" w:hAnsi="Times New Roman"/>
                <w:sz w:val="24"/>
                <w:szCs w:val="24"/>
                <w:lang w:val="uk-UA" w:eastAsia="ru-RU"/>
              </w:rPr>
              <w:t>Ромашина К.А.  –  гол. спец.  служби у справах дітей</w:t>
            </w:r>
          </w:p>
        </w:tc>
        <w:tc>
          <w:tcPr>
            <w:tcW w:w="851" w:type="dxa"/>
            <w:tcBorders>
              <w:top w:val="single" w:sz="6" w:space="0" w:color="auto"/>
              <w:left w:val="single" w:sz="6" w:space="0" w:color="auto"/>
              <w:bottom w:val="single" w:sz="6" w:space="0" w:color="auto"/>
              <w:right w:val="single" w:sz="6" w:space="0" w:color="auto"/>
            </w:tcBorders>
          </w:tcPr>
          <w:p w:rsidR="00225E7C" w:rsidRPr="00225E7C" w:rsidRDefault="00225E7C" w:rsidP="00225E7C">
            <w:pPr>
              <w:numPr>
                <w:ilvl w:val="0"/>
                <w:numId w:val="52"/>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225E7C" w:rsidRPr="00225E7C" w:rsidRDefault="00225E7C" w:rsidP="00225E7C">
            <w:r w:rsidRPr="00225E7C">
              <w:rPr>
                <w:rFonts w:ascii="Times New Roman" w:eastAsiaTheme="minorHAnsi" w:hAnsi="Times New Roman"/>
                <w:sz w:val="24"/>
                <w:szCs w:val="24"/>
                <w:lang w:val="uk-UA"/>
              </w:rPr>
              <w:t>20.02.25</w:t>
            </w:r>
          </w:p>
        </w:tc>
        <w:tc>
          <w:tcPr>
            <w:tcW w:w="390" w:type="dxa"/>
            <w:tcBorders>
              <w:top w:val="single" w:sz="6" w:space="0" w:color="auto"/>
              <w:left w:val="single" w:sz="6" w:space="0" w:color="auto"/>
              <w:bottom w:val="single" w:sz="6" w:space="0" w:color="auto"/>
              <w:right w:val="single" w:sz="6" w:space="0" w:color="auto"/>
            </w:tcBorders>
          </w:tcPr>
          <w:p w:rsidR="00225E7C" w:rsidRPr="00225E7C" w:rsidRDefault="00225E7C" w:rsidP="00225E7C">
            <w:pPr>
              <w:spacing w:after="0" w:line="240" w:lineRule="auto"/>
              <w:rPr>
                <w:rFonts w:ascii="Times New Roman" w:eastAsiaTheme="minorHAnsi" w:hAnsi="Times New Roman"/>
                <w:sz w:val="24"/>
                <w:szCs w:val="24"/>
                <w:lang w:val="uk-UA"/>
              </w:rPr>
            </w:pPr>
          </w:p>
        </w:tc>
      </w:tr>
      <w:tr w:rsidR="00225E7C" w:rsidRPr="00225E7C" w:rsidTr="001A25E6">
        <w:tc>
          <w:tcPr>
            <w:tcW w:w="540" w:type="dxa"/>
            <w:tcBorders>
              <w:top w:val="single" w:sz="6" w:space="0" w:color="auto"/>
              <w:left w:val="single" w:sz="6" w:space="0" w:color="auto"/>
              <w:bottom w:val="single" w:sz="6" w:space="0" w:color="auto"/>
              <w:right w:val="single" w:sz="4" w:space="0" w:color="auto"/>
            </w:tcBorders>
          </w:tcPr>
          <w:p w:rsidR="00225E7C" w:rsidRPr="00225E7C" w:rsidRDefault="00225E7C" w:rsidP="00225E7C">
            <w:pPr>
              <w:numPr>
                <w:ilvl w:val="0"/>
                <w:numId w:val="50"/>
              </w:numPr>
              <w:spacing w:after="0" w:line="240" w:lineRule="auto"/>
              <w:rPr>
                <w:rFonts w:ascii="Times New Roman" w:eastAsiaTheme="minorHAnsi" w:hAnsi="Times New Roman"/>
                <w:sz w:val="24"/>
                <w:szCs w:val="24"/>
                <w:lang w:val="uk-UA"/>
              </w:rPr>
            </w:pPr>
          </w:p>
        </w:tc>
        <w:tc>
          <w:tcPr>
            <w:tcW w:w="5273" w:type="dxa"/>
            <w:tcBorders>
              <w:top w:val="single" w:sz="4" w:space="0" w:color="auto"/>
              <w:left w:val="single" w:sz="4" w:space="0" w:color="auto"/>
              <w:bottom w:val="single" w:sz="4" w:space="0" w:color="auto"/>
              <w:right w:val="single" w:sz="4" w:space="0" w:color="auto"/>
            </w:tcBorders>
          </w:tcPr>
          <w:p w:rsidR="00225E7C" w:rsidRPr="00225E7C" w:rsidRDefault="00225E7C" w:rsidP="00225E7C">
            <w:pPr>
              <w:spacing w:after="0" w:line="240" w:lineRule="auto"/>
              <w:contextualSpacing/>
              <w:jc w:val="both"/>
              <w:rPr>
                <w:rFonts w:ascii="Times New Roman" w:hAnsi="Times New Roman"/>
                <w:sz w:val="24"/>
                <w:szCs w:val="24"/>
                <w:lang w:val="uk-UA" w:eastAsia="ru-RU"/>
              </w:rPr>
            </w:pPr>
            <w:r w:rsidRPr="00225E7C">
              <w:rPr>
                <w:rFonts w:ascii="Times New Roman" w:hAnsi="Times New Roman"/>
                <w:sz w:val="24"/>
                <w:szCs w:val="24"/>
                <w:lang w:val="uk-UA" w:eastAsia="ru-RU"/>
              </w:rPr>
              <w:t xml:space="preserve">Про надання дозволу на укладення договору </w:t>
            </w:r>
          </w:p>
          <w:p w:rsidR="00225E7C" w:rsidRPr="00225E7C" w:rsidRDefault="00225E7C" w:rsidP="00225E7C">
            <w:pPr>
              <w:spacing w:after="0" w:line="240" w:lineRule="auto"/>
              <w:rPr>
                <w:rFonts w:ascii="Times New Roman" w:hAnsi="Times New Roman"/>
                <w:sz w:val="24"/>
                <w:szCs w:val="24"/>
                <w:lang w:val="uk-UA" w:eastAsia="ru-RU"/>
              </w:rPr>
            </w:pPr>
            <w:r w:rsidRPr="00225E7C">
              <w:rPr>
                <w:rFonts w:ascii="Times New Roman" w:hAnsi="Times New Roman"/>
                <w:sz w:val="24"/>
                <w:szCs w:val="24"/>
                <w:lang w:val="uk-UA" w:eastAsia="ru-RU"/>
              </w:rPr>
              <w:t>дарування 2/6 частки квартири за адресою</w:t>
            </w:r>
            <w:r w:rsidR="001A25E6" w:rsidRPr="001A25E6">
              <w:rPr>
                <w:rFonts w:ascii="Times New Roman" w:hAnsi="Times New Roman"/>
                <w:i/>
                <w:sz w:val="24"/>
                <w:szCs w:val="24"/>
                <w:lang w:val="uk-UA" w:eastAsia="ru-RU"/>
              </w:rPr>
              <w:t>(персональні дані)</w:t>
            </w:r>
          </w:p>
        </w:tc>
        <w:tc>
          <w:tcPr>
            <w:tcW w:w="2693" w:type="dxa"/>
            <w:tcBorders>
              <w:top w:val="single" w:sz="4" w:space="0" w:color="auto"/>
              <w:left w:val="single" w:sz="4" w:space="0" w:color="auto"/>
              <w:bottom w:val="single" w:sz="4" w:space="0" w:color="auto"/>
              <w:right w:val="single" w:sz="4" w:space="0" w:color="auto"/>
            </w:tcBorders>
          </w:tcPr>
          <w:p w:rsidR="00225E7C" w:rsidRPr="00225E7C" w:rsidRDefault="00225E7C" w:rsidP="00225E7C">
            <w:pPr>
              <w:spacing w:after="0" w:line="240" w:lineRule="auto"/>
            </w:pPr>
            <w:r w:rsidRPr="00225E7C">
              <w:rPr>
                <w:rFonts w:ascii="Times New Roman" w:hAnsi="Times New Roman"/>
                <w:sz w:val="24"/>
                <w:szCs w:val="24"/>
                <w:lang w:val="uk-UA" w:eastAsia="ru-RU"/>
              </w:rPr>
              <w:t>Ромашина К.А.  –  гол. спец.  служби у справах дітей</w:t>
            </w:r>
          </w:p>
        </w:tc>
        <w:tc>
          <w:tcPr>
            <w:tcW w:w="851" w:type="dxa"/>
            <w:tcBorders>
              <w:top w:val="single" w:sz="6" w:space="0" w:color="auto"/>
              <w:left w:val="single" w:sz="6" w:space="0" w:color="auto"/>
              <w:bottom w:val="single" w:sz="6" w:space="0" w:color="auto"/>
              <w:right w:val="single" w:sz="6" w:space="0" w:color="auto"/>
            </w:tcBorders>
          </w:tcPr>
          <w:p w:rsidR="00225E7C" w:rsidRPr="00225E7C" w:rsidRDefault="00225E7C" w:rsidP="00225E7C">
            <w:pPr>
              <w:numPr>
                <w:ilvl w:val="0"/>
                <w:numId w:val="52"/>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225E7C" w:rsidRPr="00225E7C" w:rsidRDefault="00225E7C" w:rsidP="00225E7C">
            <w:r w:rsidRPr="00225E7C">
              <w:rPr>
                <w:rFonts w:ascii="Times New Roman" w:eastAsiaTheme="minorHAnsi" w:hAnsi="Times New Roman"/>
                <w:sz w:val="24"/>
                <w:szCs w:val="24"/>
                <w:lang w:val="uk-UA"/>
              </w:rPr>
              <w:t>20.02.25</w:t>
            </w:r>
          </w:p>
        </w:tc>
        <w:tc>
          <w:tcPr>
            <w:tcW w:w="390" w:type="dxa"/>
            <w:tcBorders>
              <w:top w:val="single" w:sz="6" w:space="0" w:color="auto"/>
              <w:left w:val="single" w:sz="6" w:space="0" w:color="auto"/>
              <w:bottom w:val="single" w:sz="6" w:space="0" w:color="auto"/>
              <w:right w:val="single" w:sz="6" w:space="0" w:color="auto"/>
            </w:tcBorders>
          </w:tcPr>
          <w:p w:rsidR="00225E7C" w:rsidRPr="00225E7C" w:rsidRDefault="00225E7C" w:rsidP="00225E7C">
            <w:pPr>
              <w:spacing w:after="0" w:line="240" w:lineRule="auto"/>
              <w:rPr>
                <w:rFonts w:ascii="Times New Roman" w:eastAsiaTheme="minorHAnsi" w:hAnsi="Times New Roman"/>
                <w:sz w:val="24"/>
                <w:szCs w:val="24"/>
                <w:lang w:val="uk-UA"/>
              </w:rPr>
            </w:pPr>
          </w:p>
        </w:tc>
      </w:tr>
      <w:tr w:rsidR="00225E7C" w:rsidRPr="00225E7C" w:rsidTr="001A25E6">
        <w:tc>
          <w:tcPr>
            <w:tcW w:w="540" w:type="dxa"/>
            <w:tcBorders>
              <w:top w:val="single" w:sz="6" w:space="0" w:color="auto"/>
              <w:left w:val="single" w:sz="6" w:space="0" w:color="auto"/>
              <w:bottom w:val="single" w:sz="6" w:space="0" w:color="auto"/>
              <w:right w:val="single" w:sz="4" w:space="0" w:color="auto"/>
            </w:tcBorders>
          </w:tcPr>
          <w:p w:rsidR="00225E7C" w:rsidRPr="00225E7C" w:rsidRDefault="00225E7C" w:rsidP="00225E7C">
            <w:pPr>
              <w:numPr>
                <w:ilvl w:val="0"/>
                <w:numId w:val="50"/>
              </w:numPr>
              <w:spacing w:after="0" w:line="240" w:lineRule="auto"/>
              <w:rPr>
                <w:rFonts w:ascii="Times New Roman" w:eastAsiaTheme="minorHAnsi" w:hAnsi="Times New Roman"/>
                <w:sz w:val="24"/>
                <w:szCs w:val="24"/>
                <w:lang w:val="uk-UA"/>
              </w:rPr>
            </w:pPr>
          </w:p>
        </w:tc>
        <w:tc>
          <w:tcPr>
            <w:tcW w:w="5273" w:type="dxa"/>
            <w:tcBorders>
              <w:top w:val="single" w:sz="4" w:space="0" w:color="auto"/>
              <w:left w:val="single" w:sz="4" w:space="0" w:color="auto"/>
              <w:bottom w:val="single" w:sz="4" w:space="0" w:color="auto"/>
              <w:right w:val="single" w:sz="4" w:space="0" w:color="auto"/>
            </w:tcBorders>
          </w:tcPr>
          <w:p w:rsidR="00225E7C" w:rsidRPr="00225E7C" w:rsidRDefault="00225E7C" w:rsidP="00225E7C">
            <w:pPr>
              <w:spacing w:after="0" w:line="240" w:lineRule="auto"/>
              <w:rPr>
                <w:rFonts w:ascii="Times New Roman" w:hAnsi="Times New Roman"/>
                <w:sz w:val="24"/>
                <w:szCs w:val="24"/>
                <w:lang w:val="uk-UA" w:eastAsia="ru-RU"/>
              </w:rPr>
            </w:pPr>
            <w:r w:rsidRPr="00225E7C">
              <w:rPr>
                <w:rFonts w:ascii="Times New Roman" w:hAnsi="Times New Roman"/>
                <w:sz w:val="24"/>
                <w:szCs w:val="24"/>
                <w:lang w:val="uk-UA" w:eastAsia="ru-RU"/>
              </w:rPr>
              <w:t xml:space="preserve">Про припинення опіки над майном </w:t>
            </w:r>
          </w:p>
          <w:p w:rsidR="00225E7C" w:rsidRPr="00225E7C" w:rsidRDefault="00225E7C" w:rsidP="00225E7C">
            <w:pPr>
              <w:spacing w:after="0" w:line="240" w:lineRule="auto"/>
              <w:jc w:val="both"/>
              <w:rPr>
                <w:rFonts w:ascii="Times New Roman" w:hAnsi="Times New Roman"/>
                <w:sz w:val="24"/>
                <w:szCs w:val="24"/>
                <w:lang w:val="uk-UA" w:eastAsia="ru-RU"/>
              </w:rPr>
            </w:pPr>
            <w:r w:rsidRPr="00225E7C">
              <w:rPr>
                <w:rFonts w:ascii="Times New Roman" w:hAnsi="Times New Roman"/>
                <w:sz w:val="24"/>
                <w:szCs w:val="24"/>
                <w:lang w:val="uk-UA" w:eastAsia="ru-RU"/>
              </w:rPr>
              <w:t xml:space="preserve"> р.н</w:t>
            </w:r>
            <w:r w:rsidR="001A25E6" w:rsidRPr="001A25E6">
              <w:rPr>
                <w:rFonts w:ascii="Times New Roman" w:hAnsi="Times New Roman"/>
                <w:i/>
                <w:sz w:val="24"/>
                <w:szCs w:val="24"/>
                <w:lang w:val="uk-UA" w:eastAsia="ru-RU"/>
              </w:rPr>
              <w:t>(персональні дані)</w:t>
            </w:r>
          </w:p>
        </w:tc>
        <w:tc>
          <w:tcPr>
            <w:tcW w:w="2693" w:type="dxa"/>
            <w:tcBorders>
              <w:top w:val="single" w:sz="4" w:space="0" w:color="auto"/>
              <w:left w:val="single" w:sz="4" w:space="0" w:color="auto"/>
              <w:bottom w:val="single" w:sz="4" w:space="0" w:color="auto"/>
              <w:right w:val="single" w:sz="4" w:space="0" w:color="auto"/>
            </w:tcBorders>
          </w:tcPr>
          <w:p w:rsidR="00225E7C" w:rsidRPr="00225E7C" w:rsidRDefault="00225E7C" w:rsidP="00225E7C">
            <w:pPr>
              <w:spacing w:after="0" w:line="240" w:lineRule="auto"/>
            </w:pPr>
            <w:r w:rsidRPr="00225E7C">
              <w:rPr>
                <w:rFonts w:ascii="Times New Roman" w:hAnsi="Times New Roman"/>
                <w:sz w:val="24"/>
                <w:szCs w:val="24"/>
                <w:lang w:val="uk-UA" w:eastAsia="ru-RU"/>
              </w:rPr>
              <w:t>Ромашина К.А.  –  гол. спец.  служби у справах дітей</w:t>
            </w:r>
          </w:p>
        </w:tc>
        <w:tc>
          <w:tcPr>
            <w:tcW w:w="851" w:type="dxa"/>
            <w:tcBorders>
              <w:top w:val="single" w:sz="6" w:space="0" w:color="auto"/>
              <w:left w:val="single" w:sz="6" w:space="0" w:color="auto"/>
              <w:bottom w:val="single" w:sz="6" w:space="0" w:color="auto"/>
              <w:right w:val="single" w:sz="6" w:space="0" w:color="auto"/>
            </w:tcBorders>
          </w:tcPr>
          <w:p w:rsidR="00225E7C" w:rsidRPr="00225E7C" w:rsidRDefault="00225E7C" w:rsidP="00225E7C">
            <w:pPr>
              <w:numPr>
                <w:ilvl w:val="0"/>
                <w:numId w:val="52"/>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225E7C" w:rsidRPr="00225E7C" w:rsidRDefault="00225E7C" w:rsidP="00225E7C">
            <w:r w:rsidRPr="00225E7C">
              <w:rPr>
                <w:rFonts w:ascii="Times New Roman" w:eastAsiaTheme="minorHAnsi" w:hAnsi="Times New Roman"/>
                <w:sz w:val="24"/>
                <w:szCs w:val="24"/>
                <w:lang w:val="uk-UA"/>
              </w:rPr>
              <w:t>20.02.25</w:t>
            </w:r>
          </w:p>
        </w:tc>
        <w:tc>
          <w:tcPr>
            <w:tcW w:w="390" w:type="dxa"/>
            <w:tcBorders>
              <w:top w:val="single" w:sz="6" w:space="0" w:color="auto"/>
              <w:left w:val="single" w:sz="6" w:space="0" w:color="auto"/>
              <w:bottom w:val="single" w:sz="6" w:space="0" w:color="auto"/>
              <w:right w:val="single" w:sz="6" w:space="0" w:color="auto"/>
            </w:tcBorders>
          </w:tcPr>
          <w:p w:rsidR="00225E7C" w:rsidRPr="00225E7C" w:rsidRDefault="00225E7C" w:rsidP="00225E7C">
            <w:pPr>
              <w:spacing w:after="0" w:line="240" w:lineRule="auto"/>
              <w:rPr>
                <w:rFonts w:ascii="Times New Roman" w:eastAsiaTheme="minorHAnsi" w:hAnsi="Times New Roman"/>
                <w:sz w:val="24"/>
                <w:szCs w:val="24"/>
                <w:lang w:val="uk-UA"/>
              </w:rPr>
            </w:pPr>
          </w:p>
        </w:tc>
      </w:tr>
      <w:tr w:rsidR="00225E7C" w:rsidRPr="00225E7C" w:rsidTr="001A25E6">
        <w:tc>
          <w:tcPr>
            <w:tcW w:w="540" w:type="dxa"/>
            <w:tcBorders>
              <w:top w:val="single" w:sz="6" w:space="0" w:color="auto"/>
              <w:left w:val="single" w:sz="6" w:space="0" w:color="auto"/>
              <w:bottom w:val="single" w:sz="6" w:space="0" w:color="auto"/>
              <w:right w:val="single" w:sz="4" w:space="0" w:color="auto"/>
            </w:tcBorders>
          </w:tcPr>
          <w:p w:rsidR="00225E7C" w:rsidRPr="00225E7C" w:rsidRDefault="00225E7C" w:rsidP="00225E7C">
            <w:pPr>
              <w:numPr>
                <w:ilvl w:val="0"/>
                <w:numId w:val="50"/>
              </w:numPr>
              <w:spacing w:after="0" w:line="240" w:lineRule="auto"/>
              <w:rPr>
                <w:rFonts w:ascii="Times New Roman" w:eastAsiaTheme="minorHAnsi" w:hAnsi="Times New Roman"/>
                <w:sz w:val="24"/>
                <w:szCs w:val="24"/>
                <w:lang w:val="uk-UA"/>
              </w:rPr>
            </w:pPr>
          </w:p>
        </w:tc>
        <w:tc>
          <w:tcPr>
            <w:tcW w:w="5273" w:type="dxa"/>
            <w:tcBorders>
              <w:top w:val="single" w:sz="4" w:space="0" w:color="auto"/>
              <w:left w:val="single" w:sz="4" w:space="0" w:color="auto"/>
              <w:bottom w:val="single" w:sz="4" w:space="0" w:color="auto"/>
              <w:right w:val="single" w:sz="4" w:space="0" w:color="auto"/>
            </w:tcBorders>
          </w:tcPr>
          <w:p w:rsidR="00225E7C" w:rsidRPr="00225E7C" w:rsidRDefault="00225E7C" w:rsidP="00225E7C">
            <w:pPr>
              <w:tabs>
                <w:tab w:val="left" w:pos="708"/>
              </w:tabs>
              <w:spacing w:after="0" w:line="240" w:lineRule="auto"/>
              <w:jc w:val="both"/>
              <w:rPr>
                <w:rFonts w:ascii="Times New Roman" w:eastAsia="Calibri" w:hAnsi="Times New Roman"/>
                <w:bCs/>
                <w:sz w:val="24"/>
                <w:szCs w:val="24"/>
                <w:lang w:val="uk-UA" w:eastAsia="uk-UA"/>
              </w:rPr>
            </w:pPr>
            <w:r w:rsidRPr="00225E7C">
              <w:rPr>
                <w:rFonts w:ascii="Times New Roman" w:eastAsia="Calibri" w:hAnsi="Times New Roman"/>
                <w:bCs/>
                <w:sz w:val="24"/>
                <w:szCs w:val="24"/>
                <w:lang w:val="uk-UA" w:eastAsia="uk-UA"/>
              </w:rPr>
              <w:t>Про доцільність позбавлення батьківських прав</w:t>
            </w:r>
          </w:p>
          <w:p w:rsidR="00225E7C" w:rsidRPr="00225E7C" w:rsidRDefault="001A25E6" w:rsidP="00225E7C">
            <w:pPr>
              <w:tabs>
                <w:tab w:val="left" w:pos="708"/>
              </w:tabs>
              <w:spacing w:after="0" w:line="240" w:lineRule="auto"/>
              <w:jc w:val="both"/>
              <w:rPr>
                <w:rFonts w:ascii="Times New Roman" w:eastAsia="Calibri" w:hAnsi="Times New Roman"/>
                <w:bCs/>
                <w:sz w:val="24"/>
                <w:szCs w:val="24"/>
                <w:lang w:val="uk-UA" w:eastAsia="uk-UA"/>
              </w:rPr>
            </w:pPr>
            <w:r w:rsidRPr="001A25E6">
              <w:rPr>
                <w:rFonts w:ascii="Times New Roman" w:hAnsi="Times New Roman"/>
                <w:i/>
                <w:sz w:val="24"/>
                <w:szCs w:val="24"/>
                <w:lang w:val="uk-UA" w:eastAsia="ru-RU"/>
              </w:rPr>
              <w:t>(персональні дані)</w:t>
            </w:r>
            <w:r>
              <w:rPr>
                <w:rFonts w:ascii="Times New Roman" w:hAnsi="Times New Roman"/>
                <w:i/>
                <w:sz w:val="24"/>
                <w:szCs w:val="24"/>
                <w:lang w:val="uk-UA" w:eastAsia="ru-RU"/>
              </w:rPr>
              <w:t xml:space="preserve"> </w:t>
            </w:r>
            <w:r w:rsidR="00225E7C" w:rsidRPr="00225E7C">
              <w:rPr>
                <w:rFonts w:ascii="Times New Roman" w:eastAsia="Calibri" w:hAnsi="Times New Roman"/>
                <w:bCs/>
                <w:sz w:val="24"/>
                <w:szCs w:val="24"/>
                <w:lang w:val="uk-UA" w:eastAsia="uk-UA"/>
              </w:rPr>
              <w:t xml:space="preserve">відносно дочок </w:t>
            </w:r>
          </w:p>
          <w:p w:rsidR="00225E7C" w:rsidRPr="00225E7C" w:rsidRDefault="001A25E6" w:rsidP="00225E7C">
            <w:pPr>
              <w:tabs>
                <w:tab w:val="left" w:pos="708"/>
              </w:tabs>
              <w:spacing w:after="0" w:line="240" w:lineRule="auto"/>
              <w:jc w:val="both"/>
              <w:rPr>
                <w:rFonts w:ascii="Times New Roman" w:eastAsia="Calibri" w:hAnsi="Times New Roman"/>
                <w:bCs/>
                <w:sz w:val="24"/>
                <w:szCs w:val="24"/>
                <w:lang w:val="uk-UA" w:eastAsia="uk-UA"/>
              </w:rPr>
            </w:pPr>
            <w:r w:rsidRPr="001A25E6">
              <w:rPr>
                <w:rFonts w:ascii="Times New Roman" w:hAnsi="Times New Roman"/>
                <w:i/>
                <w:sz w:val="24"/>
                <w:szCs w:val="24"/>
                <w:lang w:val="uk-UA" w:eastAsia="ru-RU"/>
              </w:rPr>
              <w:t>(персональні дані)</w:t>
            </w:r>
          </w:p>
        </w:tc>
        <w:tc>
          <w:tcPr>
            <w:tcW w:w="2693" w:type="dxa"/>
            <w:tcBorders>
              <w:top w:val="single" w:sz="4" w:space="0" w:color="auto"/>
              <w:left w:val="single" w:sz="4" w:space="0" w:color="auto"/>
              <w:bottom w:val="single" w:sz="4" w:space="0" w:color="auto"/>
              <w:right w:val="single" w:sz="4" w:space="0" w:color="auto"/>
            </w:tcBorders>
          </w:tcPr>
          <w:p w:rsidR="00225E7C" w:rsidRPr="00225E7C" w:rsidRDefault="00225E7C" w:rsidP="00225E7C">
            <w:pPr>
              <w:spacing w:after="0" w:line="240" w:lineRule="auto"/>
            </w:pPr>
            <w:r w:rsidRPr="00225E7C">
              <w:rPr>
                <w:rFonts w:ascii="Times New Roman" w:hAnsi="Times New Roman"/>
                <w:sz w:val="24"/>
                <w:szCs w:val="24"/>
                <w:lang w:val="uk-UA" w:eastAsia="ru-RU"/>
              </w:rPr>
              <w:t>Ромашина К.А.  –  гол. спец.  служби у справах дітей</w:t>
            </w:r>
          </w:p>
        </w:tc>
        <w:tc>
          <w:tcPr>
            <w:tcW w:w="851" w:type="dxa"/>
            <w:tcBorders>
              <w:top w:val="single" w:sz="6" w:space="0" w:color="auto"/>
              <w:left w:val="single" w:sz="6" w:space="0" w:color="auto"/>
              <w:bottom w:val="single" w:sz="6" w:space="0" w:color="auto"/>
              <w:right w:val="single" w:sz="6" w:space="0" w:color="auto"/>
            </w:tcBorders>
          </w:tcPr>
          <w:p w:rsidR="00225E7C" w:rsidRPr="00225E7C" w:rsidRDefault="00225E7C" w:rsidP="00225E7C">
            <w:pPr>
              <w:numPr>
                <w:ilvl w:val="0"/>
                <w:numId w:val="52"/>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225E7C" w:rsidRPr="00225E7C" w:rsidRDefault="00225E7C" w:rsidP="00225E7C">
            <w:r w:rsidRPr="00225E7C">
              <w:rPr>
                <w:rFonts w:ascii="Times New Roman" w:eastAsiaTheme="minorHAnsi" w:hAnsi="Times New Roman"/>
                <w:sz w:val="24"/>
                <w:szCs w:val="24"/>
                <w:lang w:val="uk-UA"/>
              </w:rPr>
              <w:t>20.02.25</w:t>
            </w:r>
          </w:p>
        </w:tc>
        <w:tc>
          <w:tcPr>
            <w:tcW w:w="390" w:type="dxa"/>
            <w:tcBorders>
              <w:top w:val="single" w:sz="6" w:space="0" w:color="auto"/>
              <w:left w:val="single" w:sz="6" w:space="0" w:color="auto"/>
              <w:bottom w:val="single" w:sz="6" w:space="0" w:color="auto"/>
              <w:right w:val="single" w:sz="6" w:space="0" w:color="auto"/>
            </w:tcBorders>
          </w:tcPr>
          <w:p w:rsidR="00225E7C" w:rsidRPr="00225E7C" w:rsidRDefault="00225E7C" w:rsidP="00225E7C">
            <w:pPr>
              <w:spacing w:after="0" w:line="240" w:lineRule="auto"/>
              <w:rPr>
                <w:rFonts w:ascii="Times New Roman" w:eastAsiaTheme="minorHAnsi" w:hAnsi="Times New Roman"/>
                <w:sz w:val="24"/>
                <w:szCs w:val="24"/>
                <w:lang w:val="uk-UA"/>
              </w:rPr>
            </w:pPr>
          </w:p>
        </w:tc>
      </w:tr>
      <w:tr w:rsidR="00225E7C" w:rsidRPr="00225E7C" w:rsidTr="001A25E6">
        <w:tc>
          <w:tcPr>
            <w:tcW w:w="540" w:type="dxa"/>
            <w:tcBorders>
              <w:top w:val="single" w:sz="6" w:space="0" w:color="auto"/>
              <w:left w:val="single" w:sz="6" w:space="0" w:color="auto"/>
              <w:bottom w:val="single" w:sz="6" w:space="0" w:color="auto"/>
              <w:right w:val="single" w:sz="4" w:space="0" w:color="auto"/>
            </w:tcBorders>
          </w:tcPr>
          <w:p w:rsidR="00225E7C" w:rsidRPr="00225E7C" w:rsidRDefault="00225E7C" w:rsidP="00225E7C">
            <w:pPr>
              <w:numPr>
                <w:ilvl w:val="0"/>
                <w:numId w:val="50"/>
              </w:numPr>
              <w:spacing w:after="0" w:line="240" w:lineRule="auto"/>
              <w:rPr>
                <w:rFonts w:ascii="Times New Roman" w:eastAsiaTheme="minorHAnsi" w:hAnsi="Times New Roman"/>
                <w:sz w:val="24"/>
                <w:szCs w:val="24"/>
                <w:lang w:val="uk-UA"/>
              </w:rPr>
            </w:pPr>
          </w:p>
        </w:tc>
        <w:tc>
          <w:tcPr>
            <w:tcW w:w="5273" w:type="dxa"/>
            <w:tcBorders>
              <w:top w:val="single" w:sz="4" w:space="0" w:color="auto"/>
              <w:left w:val="single" w:sz="4" w:space="0" w:color="auto"/>
              <w:bottom w:val="single" w:sz="4" w:space="0" w:color="auto"/>
              <w:right w:val="single" w:sz="4" w:space="0" w:color="auto"/>
            </w:tcBorders>
          </w:tcPr>
          <w:p w:rsidR="00225E7C" w:rsidRPr="00225E7C" w:rsidRDefault="00225E7C" w:rsidP="00225E7C">
            <w:pPr>
              <w:spacing w:after="0" w:line="240" w:lineRule="auto"/>
              <w:rPr>
                <w:rFonts w:ascii="Times New Roman" w:hAnsi="Times New Roman"/>
                <w:sz w:val="24"/>
                <w:szCs w:val="24"/>
                <w:lang w:eastAsia="uk-UA"/>
              </w:rPr>
            </w:pPr>
            <w:r w:rsidRPr="00225E7C">
              <w:rPr>
                <w:rFonts w:ascii="Times New Roman" w:hAnsi="Times New Roman"/>
                <w:sz w:val="24"/>
                <w:szCs w:val="24"/>
                <w:lang w:eastAsia="uk-UA"/>
              </w:rPr>
              <w:t>Про надання одноразової  матеріальної допомоги</w:t>
            </w:r>
          </w:p>
        </w:tc>
        <w:tc>
          <w:tcPr>
            <w:tcW w:w="2693" w:type="dxa"/>
            <w:tcBorders>
              <w:top w:val="single" w:sz="4" w:space="0" w:color="auto"/>
              <w:left w:val="single" w:sz="4" w:space="0" w:color="auto"/>
              <w:bottom w:val="single" w:sz="4" w:space="0" w:color="auto"/>
              <w:right w:val="single" w:sz="4" w:space="0" w:color="auto"/>
            </w:tcBorders>
          </w:tcPr>
          <w:p w:rsidR="00225E7C" w:rsidRPr="00225E7C" w:rsidRDefault="00225E7C" w:rsidP="00225E7C">
            <w:pPr>
              <w:spacing w:after="0" w:line="240" w:lineRule="auto"/>
            </w:pPr>
            <w:r w:rsidRPr="00225E7C">
              <w:rPr>
                <w:rFonts w:ascii="Times New Roman" w:hAnsi="Times New Roman"/>
                <w:bCs/>
                <w:sz w:val="24"/>
                <w:szCs w:val="24"/>
              </w:rPr>
              <w:t>Ганачевська О.Р. – заст. міського голови</w:t>
            </w:r>
          </w:p>
        </w:tc>
        <w:tc>
          <w:tcPr>
            <w:tcW w:w="851" w:type="dxa"/>
            <w:tcBorders>
              <w:top w:val="single" w:sz="6" w:space="0" w:color="auto"/>
              <w:left w:val="single" w:sz="6" w:space="0" w:color="auto"/>
              <w:bottom w:val="single" w:sz="6" w:space="0" w:color="auto"/>
              <w:right w:val="single" w:sz="6" w:space="0" w:color="auto"/>
            </w:tcBorders>
          </w:tcPr>
          <w:p w:rsidR="00225E7C" w:rsidRPr="00225E7C" w:rsidRDefault="00225E7C" w:rsidP="00225E7C">
            <w:pPr>
              <w:numPr>
                <w:ilvl w:val="0"/>
                <w:numId w:val="52"/>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225E7C" w:rsidRPr="00225E7C" w:rsidRDefault="00225E7C" w:rsidP="00225E7C">
            <w:r w:rsidRPr="00225E7C">
              <w:rPr>
                <w:rFonts w:ascii="Times New Roman" w:eastAsiaTheme="minorHAnsi" w:hAnsi="Times New Roman"/>
                <w:sz w:val="24"/>
                <w:szCs w:val="24"/>
                <w:lang w:val="uk-UA"/>
              </w:rPr>
              <w:t>20.02.25</w:t>
            </w:r>
          </w:p>
        </w:tc>
        <w:tc>
          <w:tcPr>
            <w:tcW w:w="390" w:type="dxa"/>
            <w:tcBorders>
              <w:top w:val="single" w:sz="6" w:space="0" w:color="auto"/>
              <w:left w:val="single" w:sz="6" w:space="0" w:color="auto"/>
              <w:bottom w:val="single" w:sz="6" w:space="0" w:color="auto"/>
              <w:right w:val="single" w:sz="6" w:space="0" w:color="auto"/>
            </w:tcBorders>
          </w:tcPr>
          <w:p w:rsidR="00225E7C" w:rsidRPr="00225E7C" w:rsidRDefault="00225E7C" w:rsidP="00225E7C">
            <w:pPr>
              <w:spacing w:after="0" w:line="240" w:lineRule="auto"/>
              <w:rPr>
                <w:rFonts w:ascii="Times New Roman" w:eastAsiaTheme="minorHAnsi" w:hAnsi="Times New Roman"/>
                <w:sz w:val="24"/>
                <w:szCs w:val="24"/>
                <w:lang w:val="uk-UA"/>
              </w:rPr>
            </w:pPr>
          </w:p>
        </w:tc>
      </w:tr>
      <w:tr w:rsidR="00225E7C" w:rsidRPr="00225E7C" w:rsidTr="001A25E6">
        <w:tc>
          <w:tcPr>
            <w:tcW w:w="540" w:type="dxa"/>
            <w:tcBorders>
              <w:top w:val="single" w:sz="6" w:space="0" w:color="auto"/>
              <w:left w:val="single" w:sz="6" w:space="0" w:color="auto"/>
              <w:bottom w:val="single" w:sz="6" w:space="0" w:color="auto"/>
              <w:right w:val="single" w:sz="4" w:space="0" w:color="auto"/>
            </w:tcBorders>
          </w:tcPr>
          <w:p w:rsidR="00225E7C" w:rsidRPr="00225E7C" w:rsidRDefault="00225E7C" w:rsidP="00225E7C">
            <w:pPr>
              <w:numPr>
                <w:ilvl w:val="0"/>
                <w:numId w:val="50"/>
              </w:numPr>
              <w:spacing w:after="0" w:line="240" w:lineRule="auto"/>
              <w:rPr>
                <w:rFonts w:ascii="Times New Roman" w:eastAsiaTheme="minorHAnsi" w:hAnsi="Times New Roman"/>
                <w:sz w:val="24"/>
                <w:szCs w:val="24"/>
                <w:lang w:val="uk-UA"/>
              </w:rPr>
            </w:pPr>
          </w:p>
        </w:tc>
        <w:tc>
          <w:tcPr>
            <w:tcW w:w="5273" w:type="dxa"/>
            <w:tcBorders>
              <w:top w:val="single" w:sz="4" w:space="0" w:color="auto"/>
              <w:left w:val="single" w:sz="4" w:space="0" w:color="auto"/>
              <w:bottom w:val="single" w:sz="4" w:space="0" w:color="auto"/>
              <w:right w:val="single" w:sz="4" w:space="0" w:color="auto"/>
            </w:tcBorders>
          </w:tcPr>
          <w:p w:rsidR="00225E7C" w:rsidRPr="00225E7C" w:rsidRDefault="00225E7C" w:rsidP="00225E7C">
            <w:pPr>
              <w:spacing w:after="0" w:line="240" w:lineRule="auto"/>
              <w:rPr>
                <w:rFonts w:ascii="Times New Roman" w:hAnsi="Times New Roman"/>
                <w:sz w:val="24"/>
                <w:szCs w:val="24"/>
                <w:lang w:eastAsia="uk-UA"/>
              </w:rPr>
            </w:pPr>
            <w:r w:rsidRPr="00225E7C">
              <w:rPr>
                <w:rFonts w:ascii="Times New Roman" w:hAnsi="Times New Roman"/>
                <w:sz w:val="24"/>
                <w:szCs w:val="24"/>
                <w:lang w:eastAsia="uk-UA"/>
              </w:rPr>
              <w:t xml:space="preserve">Про надання  одноразової допомоги </w:t>
            </w:r>
          </w:p>
          <w:p w:rsidR="00225E7C" w:rsidRPr="00225E7C" w:rsidRDefault="00225E7C" w:rsidP="00225E7C">
            <w:pPr>
              <w:spacing w:after="0" w:line="240" w:lineRule="auto"/>
              <w:rPr>
                <w:rFonts w:ascii="Times New Roman" w:hAnsi="Times New Roman"/>
                <w:sz w:val="24"/>
                <w:szCs w:val="24"/>
                <w:lang w:eastAsia="uk-UA"/>
              </w:rPr>
            </w:pPr>
            <w:r w:rsidRPr="00225E7C">
              <w:rPr>
                <w:rFonts w:ascii="Times New Roman" w:hAnsi="Times New Roman"/>
                <w:sz w:val="24"/>
                <w:szCs w:val="24"/>
                <w:lang w:eastAsia="uk-UA"/>
              </w:rPr>
              <w:t>учасникам  бойових дій і військовослужбовцям</w:t>
            </w:r>
          </w:p>
        </w:tc>
        <w:tc>
          <w:tcPr>
            <w:tcW w:w="2693" w:type="dxa"/>
            <w:tcBorders>
              <w:top w:val="single" w:sz="4" w:space="0" w:color="auto"/>
              <w:left w:val="single" w:sz="4" w:space="0" w:color="auto"/>
              <w:bottom w:val="single" w:sz="4" w:space="0" w:color="auto"/>
              <w:right w:val="single" w:sz="4" w:space="0" w:color="auto"/>
            </w:tcBorders>
          </w:tcPr>
          <w:p w:rsidR="00225E7C" w:rsidRPr="00225E7C" w:rsidRDefault="00225E7C" w:rsidP="00225E7C">
            <w:pPr>
              <w:spacing w:after="0" w:line="240" w:lineRule="auto"/>
            </w:pPr>
            <w:r w:rsidRPr="00225E7C">
              <w:rPr>
                <w:rFonts w:ascii="Times New Roman" w:hAnsi="Times New Roman"/>
                <w:bCs/>
                <w:sz w:val="24"/>
                <w:szCs w:val="24"/>
              </w:rPr>
              <w:t>Ганачевська О.Р. – заст. міського голови</w:t>
            </w:r>
          </w:p>
        </w:tc>
        <w:tc>
          <w:tcPr>
            <w:tcW w:w="851" w:type="dxa"/>
            <w:tcBorders>
              <w:top w:val="single" w:sz="6" w:space="0" w:color="auto"/>
              <w:left w:val="single" w:sz="6" w:space="0" w:color="auto"/>
              <w:bottom w:val="single" w:sz="6" w:space="0" w:color="auto"/>
              <w:right w:val="single" w:sz="6" w:space="0" w:color="auto"/>
            </w:tcBorders>
          </w:tcPr>
          <w:p w:rsidR="00225E7C" w:rsidRPr="00225E7C" w:rsidRDefault="00225E7C" w:rsidP="00225E7C">
            <w:pPr>
              <w:numPr>
                <w:ilvl w:val="0"/>
                <w:numId w:val="52"/>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225E7C" w:rsidRPr="00225E7C" w:rsidRDefault="00225E7C" w:rsidP="00225E7C">
            <w:r w:rsidRPr="00225E7C">
              <w:rPr>
                <w:rFonts w:ascii="Times New Roman" w:eastAsiaTheme="minorHAnsi" w:hAnsi="Times New Roman"/>
                <w:sz w:val="24"/>
                <w:szCs w:val="24"/>
                <w:lang w:val="uk-UA"/>
              </w:rPr>
              <w:t>20.02.25</w:t>
            </w:r>
          </w:p>
        </w:tc>
        <w:tc>
          <w:tcPr>
            <w:tcW w:w="390" w:type="dxa"/>
            <w:tcBorders>
              <w:top w:val="single" w:sz="6" w:space="0" w:color="auto"/>
              <w:left w:val="single" w:sz="6" w:space="0" w:color="auto"/>
              <w:bottom w:val="single" w:sz="6" w:space="0" w:color="auto"/>
              <w:right w:val="single" w:sz="6" w:space="0" w:color="auto"/>
            </w:tcBorders>
          </w:tcPr>
          <w:p w:rsidR="00225E7C" w:rsidRPr="00225E7C" w:rsidRDefault="00225E7C" w:rsidP="00225E7C">
            <w:pPr>
              <w:spacing w:after="0" w:line="240" w:lineRule="auto"/>
              <w:rPr>
                <w:rFonts w:ascii="Times New Roman" w:eastAsiaTheme="minorHAnsi" w:hAnsi="Times New Roman"/>
                <w:sz w:val="24"/>
                <w:szCs w:val="24"/>
                <w:lang w:val="uk-UA"/>
              </w:rPr>
            </w:pPr>
          </w:p>
        </w:tc>
      </w:tr>
      <w:tr w:rsidR="00225E7C" w:rsidRPr="00225E7C" w:rsidTr="001A25E6">
        <w:tc>
          <w:tcPr>
            <w:tcW w:w="540" w:type="dxa"/>
            <w:tcBorders>
              <w:top w:val="single" w:sz="6" w:space="0" w:color="auto"/>
              <w:left w:val="single" w:sz="6" w:space="0" w:color="auto"/>
              <w:bottom w:val="single" w:sz="6" w:space="0" w:color="auto"/>
              <w:right w:val="single" w:sz="4" w:space="0" w:color="auto"/>
            </w:tcBorders>
          </w:tcPr>
          <w:p w:rsidR="00225E7C" w:rsidRPr="00225E7C" w:rsidRDefault="00225E7C" w:rsidP="00225E7C">
            <w:pPr>
              <w:numPr>
                <w:ilvl w:val="0"/>
                <w:numId w:val="50"/>
              </w:numPr>
              <w:spacing w:after="0" w:line="240" w:lineRule="auto"/>
              <w:rPr>
                <w:rFonts w:ascii="Times New Roman" w:eastAsiaTheme="minorHAnsi" w:hAnsi="Times New Roman"/>
                <w:sz w:val="24"/>
                <w:szCs w:val="24"/>
                <w:lang w:val="uk-UA"/>
              </w:rPr>
            </w:pPr>
          </w:p>
        </w:tc>
        <w:tc>
          <w:tcPr>
            <w:tcW w:w="5273" w:type="dxa"/>
            <w:tcBorders>
              <w:top w:val="single" w:sz="4" w:space="0" w:color="auto"/>
              <w:left w:val="single" w:sz="4" w:space="0" w:color="auto"/>
              <w:bottom w:val="single" w:sz="4" w:space="0" w:color="auto"/>
              <w:right w:val="single" w:sz="4" w:space="0" w:color="auto"/>
            </w:tcBorders>
          </w:tcPr>
          <w:p w:rsidR="00225E7C" w:rsidRPr="00225E7C" w:rsidRDefault="00225E7C" w:rsidP="00225E7C">
            <w:pPr>
              <w:spacing w:after="0" w:line="240" w:lineRule="auto"/>
              <w:rPr>
                <w:rFonts w:ascii="Times New Roman" w:hAnsi="Times New Roman"/>
                <w:sz w:val="24"/>
                <w:szCs w:val="24"/>
                <w:lang w:eastAsia="uk-UA"/>
              </w:rPr>
            </w:pPr>
            <w:r w:rsidRPr="00225E7C">
              <w:rPr>
                <w:rFonts w:ascii="Times New Roman" w:hAnsi="Times New Roman"/>
                <w:sz w:val="24"/>
                <w:szCs w:val="24"/>
                <w:lang w:eastAsia="uk-UA"/>
              </w:rPr>
              <w:t xml:space="preserve">Про надання одноразової допомоги  сім’ям </w:t>
            </w:r>
          </w:p>
          <w:p w:rsidR="00225E7C" w:rsidRPr="00225E7C" w:rsidRDefault="00225E7C" w:rsidP="00225E7C">
            <w:pPr>
              <w:spacing w:after="0" w:line="240" w:lineRule="auto"/>
              <w:rPr>
                <w:rFonts w:ascii="Times New Roman" w:hAnsi="Times New Roman"/>
                <w:sz w:val="24"/>
                <w:szCs w:val="24"/>
                <w:lang w:eastAsia="uk-UA"/>
              </w:rPr>
            </w:pPr>
            <w:r w:rsidRPr="00225E7C">
              <w:rPr>
                <w:rFonts w:ascii="Times New Roman" w:hAnsi="Times New Roman"/>
                <w:sz w:val="24"/>
                <w:szCs w:val="24"/>
                <w:lang w:eastAsia="uk-UA"/>
              </w:rPr>
              <w:t>учасників бойових дій і військовослужбовців</w:t>
            </w:r>
          </w:p>
        </w:tc>
        <w:tc>
          <w:tcPr>
            <w:tcW w:w="2693" w:type="dxa"/>
            <w:tcBorders>
              <w:top w:val="single" w:sz="4" w:space="0" w:color="auto"/>
              <w:left w:val="single" w:sz="4" w:space="0" w:color="auto"/>
              <w:bottom w:val="single" w:sz="4" w:space="0" w:color="auto"/>
              <w:right w:val="single" w:sz="4" w:space="0" w:color="auto"/>
            </w:tcBorders>
          </w:tcPr>
          <w:p w:rsidR="00225E7C" w:rsidRPr="00225E7C" w:rsidRDefault="00225E7C" w:rsidP="00225E7C">
            <w:pPr>
              <w:spacing w:after="0" w:line="240" w:lineRule="auto"/>
            </w:pPr>
            <w:r w:rsidRPr="00225E7C">
              <w:rPr>
                <w:rFonts w:ascii="Times New Roman" w:hAnsi="Times New Roman"/>
                <w:bCs/>
                <w:sz w:val="24"/>
                <w:szCs w:val="24"/>
              </w:rPr>
              <w:t>Ганачевська О.Р. – заст. міського голови</w:t>
            </w:r>
          </w:p>
        </w:tc>
        <w:tc>
          <w:tcPr>
            <w:tcW w:w="851" w:type="dxa"/>
            <w:tcBorders>
              <w:top w:val="single" w:sz="6" w:space="0" w:color="auto"/>
              <w:left w:val="single" w:sz="6" w:space="0" w:color="auto"/>
              <w:bottom w:val="single" w:sz="6" w:space="0" w:color="auto"/>
              <w:right w:val="single" w:sz="6" w:space="0" w:color="auto"/>
            </w:tcBorders>
          </w:tcPr>
          <w:p w:rsidR="00225E7C" w:rsidRPr="00225E7C" w:rsidRDefault="00225E7C" w:rsidP="00225E7C">
            <w:pPr>
              <w:numPr>
                <w:ilvl w:val="0"/>
                <w:numId w:val="52"/>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225E7C" w:rsidRPr="00225E7C" w:rsidRDefault="00225E7C" w:rsidP="00225E7C">
            <w:r w:rsidRPr="00225E7C">
              <w:rPr>
                <w:rFonts w:ascii="Times New Roman" w:eastAsiaTheme="minorHAnsi" w:hAnsi="Times New Roman"/>
                <w:sz w:val="24"/>
                <w:szCs w:val="24"/>
                <w:lang w:val="uk-UA"/>
              </w:rPr>
              <w:t>20.02.25</w:t>
            </w:r>
          </w:p>
        </w:tc>
        <w:tc>
          <w:tcPr>
            <w:tcW w:w="390" w:type="dxa"/>
            <w:tcBorders>
              <w:top w:val="single" w:sz="6" w:space="0" w:color="auto"/>
              <w:left w:val="single" w:sz="6" w:space="0" w:color="auto"/>
              <w:bottom w:val="single" w:sz="6" w:space="0" w:color="auto"/>
              <w:right w:val="single" w:sz="6" w:space="0" w:color="auto"/>
            </w:tcBorders>
          </w:tcPr>
          <w:p w:rsidR="00225E7C" w:rsidRPr="00225E7C" w:rsidRDefault="00225E7C" w:rsidP="00225E7C">
            <w:pPr>
              <w:spacing w:after="0" w:line="240" w:lineRule="auto"/>
              <w:rPr>
                <w:rFonts w:ascii="Times New Roman" w:eastAsiaTheme="minorHAnsi" w:hAnsi="Times New Roman"/>
                <w:sz w:val="24"/>
                <w:szCs w:val="24"/>
                <w:lang w:val="uk-UA"/>
              </w:rPr>
            </w:pPr>
          </w:p>
        </w:tc>
      </w:tr>
      <w:tr w:rsidR="00225E7C" w:rsidRPr="00225E7C" w:rsidTr="001A25E6">
        <w:tc>
          <w:tcPr>
            <w:tcW w:w="540" w:type="dxa"/>
            <w:tcBorders>
              <w:top w:val="single" w:sz="6" w:space="0" w:color="auto"/>
              <w:left w:val="single" w:sz="6" w:space="0" w:color="auto"/>
              <w:bottom w:val="single" w:sz="6" w:space="0" w:color="auto"/>
              <w:right w:val="single" w:sz="4" w:space="0" w:color="auto"/>
            </w:tcBorders>
          </w:tcPr>
          <w:p w:rsidR="00225E7C" w:rsidRPr="00225E7C" w:rsidRDefault="00225E7C" w:rsidP="00225E7C">
            <w:pPr>
              <w:numPr>
                <w:ilvl w:val="0"/>
                <w:numId w:val="50"/>
              </w:numPr>
              <w:spacing w:after="0" w:line="240" w:lineRule="auto"/>
              <w:rPr>
                <w:rFonts w:ascii="Times New Roman" w:eastAsiaTheme="minorHAnsi" w:hAnsi="Times New Roman"/>
                <w:sz w:val="24"/>
                <w:szCs w:val="24"/>
                <w:lang w:val="uk-UA"/>
              </w:rPr>
            </w:pPr>
          </w:p>
        </w:tc>
        <w:tc>
          <w:tcPr>
            <w:tcW w:w="5273" w:type="dxa"/>
            <w:tcBorders>
              <w:top w:val="single" w:sz="4" w:space="0" w:color="auto"/>
              <w:left w:val="single" w:sz="4" w:space="0" w:color="auto"/>
              <w:bottom w:val="single" w:sz="4" w:space="0" w:color="auto"/>
              <w:right w:val="single" w:sz="4" w:space="0" w:color="auto"/>
            </w:tcBorders>
          </w:tcPr>
          <w:p w:rsidR="00225E7C" w:rsidRPr="00225E7C" w:rsidRDefault="00225E7C" w:rsidP="00225E7C">
            <w:pPr>
              <w:spacing w:after="0" w:line="240" w:lineRule="auto"/>
              <w:rPr>
                <w:rFonts w:ascii="Times New Roman" w:hAnsi="Times New Roman"/>
                <w:sz w:val="24"/>
                <w:szCs w:val="24"/>
                <w:lang w:eastAsia="uk-UA"/>
              </w:rPr>
            </w:pPr>
            <w:r w:rsidRPr="00225E7C">
              <w:rPr>
                <w:rFonts w:ascii="Times New Roman" w:hAnsi="Times New Roman"/>
                <w:sz w:val="24"/>
                <w:szCs w:val="24"/>
                <w:lang w:eastAsia="uk-UA"/>
              </w:rPr>
              <w:t>Про надання  одноразової допомоги учасникам бойових дій в Афганістані</w:t>
            </w:r>
          </w:p>
        </w:tc>
        <w:tc>
          <w:tcPr>
            <w:tcW w:w="2693" w:type="dxa"/>
            <w:tcBorders>
              <w:top w:val="single" w:sz="4" w:space="0" w:color="auto"/>
              <w:left w:val="single" w:sz="4" w:space="0" w:color="auto"/>
              <w:bottom w:val="single" w:sz="4" w:space="0" w:color="auto"/>
              <w:right w:val="single" w:sz="4" w:space="0" w:color="auto"/>
            </w:tcBorders>
          </w:tcPr>
          <w:p w:rsidR="00225E7C" w:rsidRPr="00225E7C" w:rsidRDefault="00225E7C" w:rsidP="00225E7C">
            <w:pPr>
              <w:spacing w:after="0" w:line="240" w:lineRule="auto"/>
            </w:pPr>
            <w:r w:rsidRPr="00225E7C">
              <w:rPr>
                <w:rFonts w:ascii="Times New Roman" w:hAnsi="Times New Roman"/>
                <w:bCs/>
                <w:sz w:val="24"/>
                <w:szCs w:val="24"/>
              </w:rPr>
              <w:t>Ганачевська О.Р. – заст. міського голови</w:t>
            </w:r>
          </w:p>
        </w:tc>
        <w:tc>
          <w:tcPr>
            <w:tcW w:w="851" w:type="dxa"/>
            <w:tcBorders>
              <w:top w:val="single" w:sz="6" w:space="0" w:color="auto"/>
              <w:left w:val="single" w:sz="6" w:space="0" w:color="auto"/>
              <w:bottom w:val="single" w:sz="6" w:space="0" w:color="auto"/>
              <w:right w:val="single" w:sz="6" w:space="0" w:color="auto"/>
            </w:tcBorders>
          </w:tcPr>
          <w:p w:rsidR="00225E7C" w:rsidRPr="00225E7C" w:rsidRDefault="00225E7C" w:rsidP="00225E7C">
            <w:pPr>
              <w:numPr>
                <w:ilvl w:val="0"/>
                <w:numId w:val="52"/>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225E7C" w:rsidRPr="00225E7C" w:rsidRDefault="00225E7C" w:rsidP="00225E7C">
            <w:r w:rsidRPr="00225E7C">
              <w:rPr>
                <w:rFonts w:ascii="Times New Roman" w:eastAsiaTheme="minorHAnsi" w:hAnsi="Times New Roman"/>
                <w:sz w:val="24"/>
                <w:szCs w:val="24"/>
                <w:lang w:val="uk-UA"/>
              </w:rPr>
              <w:t>20.02.25</w:t>
            </w:r>
          </w:p>
        </w:tc>
        <w:tc>
          <w:tcPr>
            <w:tcW w:w="390" w:type="dxa"/>
            <w:tcBorders>
              <w:top w:val="single" w:sz="6" w:space="0" w:color="auto"/>
              <w:left w:val="single" w:sz="6" w:space="0" w:color="auto"/>
              <w:bottom w:val="single" w:sz="6" w:space="0" w:color="auto"/>
              <w:right w:val="single" w:sz="6" w:space="0" w:color="auto"/>
            </w:tcBorders>
          </w:tcPr>
          <w:p w:rsidR="00225E7C" w:rsidRPr="00225E7C" w:rsidRDefault="00225E7C" w:rsidP="00225E7C">
            <w:pPr>
              <w:spacing w:after="0" w:line="240" w:lineRule="auto"/>
              <w:rPr>
                <w:rFonts w:ascii="Times New Roman" w:eastAsiaTheme="minorHAnsi" w:hAnsi="Times New Roman"/>
                <w:sz w:val="24"/>
                <w:szCs w:val="24"/>
                <w:lang w:val="uk-UA"/>
              </w:rPr>
            </w:pPr>
          </w:p>
        </w:tc>
      </w:tr>
      <w:tr w:rsidR="00225E7C" w:rsidRPr="00225E7C" w:rsidTr="001A25E6">
        <w:trPr>
          <w:trHeight w:val="724"/>
        </w:trPr>
        <w:tc>
          <w:tcPr>
            <w:tcW w:w="540" w:type="dxa"/>
            <w:tcBorders>
              <w:top w:val="single" w:sz="6" w:space="0" w:color="auto"/>
              <w:left w:val="single" w:sz="6" w:space="0" w:color="auto"/>
              <w:bottom w:val="single" w:sz="6" w:space="0" w:color="auto"/>
              <w:right w:val="single" w:sz="4" w:space="0" w:color="auto"/>
            </w:tcBorders>
          </w:tcPr>
          <w:p w:rsidR="00225E7C" w:rsidRPr="00225E7C" w:rsidRDefault="00225E7C" w:rsidP="00225E7C">
            <w:pPr>
              <w:numPr>
                <w:ilvl w:val="0"/>
                <w:numId w:val="50"/>
              </w:numPr>
              <w:spacing w:after="0" w:line="240" w:lineRule="auto"/>
              <w:rPr>
                <w:rFonts w:ascii="Times New Roman" w:eastAsiaTheme="minorHAnsi" w:hAnsi="Times New Roman"/>
                <w:sz w:val="24"/>
                <w:szCs w:val="24"/>
                <w:lang w:val="uk-UA"/>
              </w:rPr>
            </w:pPr>
          </w:p>
        </w:tc>
        <w:tc>
          <w:tcPr>
            <w:tcW w:w="5273" w:type="dxa"/>
            <w:tcBorders>
              <w:top w:val="single" w:sz="4" w:space="0" w:color="auto"/>
              <w:left w:val="single" w:sz="4" w:space="0" w:color="auto"/>
              <w:bottom w:val="single" w:sz="4" w:space="0" w:color="auto"/>
              <w:right w:val="single" w:sz="4" w:space="0" w:color="auto"/>
            </w:tcBorders>
          </w:tcPr>
          <w:p w:rsidR="00225E7C" w:rsidRPr="00225E7C" w:rsidRDefault="00225E7C" w:rsidP="00225E7C">
            <w:pPr>
              <w:spacing w:after="0" w:line="240" w:lineRule="auto"/>
              <w:jc w:val="both"/>
              <w:rPr>
                <w:rFonts w:ascii="Times New Roman" w:hAnsi="Times New Roman"/>
                <w:sz w:val="24"/>
                <w:szCs w:val="24"/>
                <w:lang w:eastAsia="ru-RU"/>
              </w:rPr>
            </w:pPr>
            <w:r w:rsidRPr="00225E7C">
              <w:rPr>
                <w:rFonts w:ascii="Times New Roman" w:hAnsi="Times New Roman"/>
                <w:sz w:val="24"/>
                <w:szCs w:val="24"/>
                <w:lang w:eastAsia="ru-RU"/>
              </w:rPr>
              <w:t>Про надання матеріальної допомоги Татчин Мар</w:t>
            </w:r>
            <w:r w:rsidRPr="00225E7C">
              <w:rPr>
                <w:rFonts w:ascii="Times New Roman" w:hAnsi="Times New Roman"/>
                <w:sz w:val="24"/>
                <w:szCs w:val="24"/>
                <w:lang w:val="en-US" w:eastAsia="ru-RU"/>
              </w:rPr>
              <w:t>’</w:t>
            </w:r>
            <w:r w:rsidRPr="00225E7C">
              <w:rPr>
                <w:rFonts w:ascii="Times New Roman" w:hAnsi="Times New Roman"/>
                <w:sz w:val="24"/>
                <w:szCs w:val="24"/>
                <w:lang w:eastAsia="ru-RU"/>
              </w:rPr>
              <w:t>яні Андріївні</w:t>
            </w:r>
            <w:r w:rsidRPr="00225E7C">
              <w:rPr>
                <w:rFonts w:ascii="Times New Roman" w:hAnsi="Times New Roman"/>
                <w:sz w:val="24"/>
                <w:szCs w:val="24"/>
                <w:lang w:val="uk-UA" w:eastAsia="ru-RU"/>
              </w:rPr>
              <w:t xml:space="preserve"> </w:t>
            </w:r>
            <w:r w:rsidRPr="00225E7C">
              <w:rPr>
                <w:rFonts w:ascii="Times New Roman" w:hAnsi="Times New Roman"/>
                <w:sz w:val="24"/>
                <w:szCs w:val="24"/>
                <w:lang w:eastAsia="ru-RU"/>
              </w:rPr>
              <w:t xml:space="preserve">на поховання </w:t>
            </w:r>
            <w:r w:rsidRPr="00225E7C">
              <w:rPr>
                <w:rFonts w:ascii="Times New Roman" w:hAnsi="Times New Roman"/>
                <w:sz w:val="24"/>
                <w:szCs w:val="24"/>
                <w:lang w:val="uk-UA" w:eastAsia="ru-RU"/>
              </w:rPr>
              <w:t xml:space="preserve"> </w:t>
            </w:r>
            <w:r w:rsidR="001A25E6" w:rsidRPr="001A25E6">
              <w:rPr>
                <w:rFonts w:ascii="Times New Roman" w:hAnsi="Times New Roman"/>
                <w:i/>
                <w:sz w:val="24"/>
                <w:szCs w:val="24"/>
                <w:lang w:val="uk-UA" w:eastAsia="ru-RU"/>
              </w:rPr>
              <w:t>(персональні дані)</w:t>
            </w:r>
          </w:p>
        </w:tc>
        <w:tc>
          <w:tcPr>
            <w:tcW w:w="2693" w:type="dxa"/>
            <w:tcBorders>
              <w:top w:val="single" w:sz="4" w:space="0" w:color="auto"/>
              <w:left w:val="single" w:sz="4" w:space="0" w:color="auto"/>
              <w:bottom w:val="single" w:sz="4" w:space="0" w:color="auto"/>
              <w:right w:val="single" w:sz="4" w:space="0" w:color="auto"/>
            </w:tcBorders>
          </w:tcPr>
          <w:p w:rsidR="00225E7C" w:rsidRPr="00225E7C" w:rsidRDefault="00225E7C" w:rsidP="00225E7C">
            <w:pPr>
              <w:spacing w:after="0" w:line="240" w:lineRule="auto"/>
            </w:pPr>
            <w:r w:rsidRPr="00225E7C">
              <w:rPr>
                <w:rFonts w:ascii="Times New Roman" w:hAnsi="Times New Roman"/>
                <w:bCs/>
                <w:sz w:val="24"/>
                <w:szCs w:val="24"/>
              </w:rPr>
              <w:t>Ганачевська О.Р. – заст. міського голови</w:t>
            </w:r>
          </w:p>
        </w:tc>
        <w:tc>
          <w:tcPr>
            <w:tcW w:w="851" w:type="dxa"/>
            <w:tcBorders>
              <w:top w:val="single" w:sz="6" w:space="0" w:color="auto"/>
              <w:left w:val="single" w:sz="6" w:space="0" w:color="auto"/>
              <w:bottom w:val="single" w:sz="6" w:space="0" w:color="auto"/>
              <w:right w:val="single" w:sz="6" w:space="0" w:color="auto"/>
            </w:tcBorders>
          </w:tcPr>
          <w:p w:rsidR="00225E7C" w:rsidRPr="00225E7C" w:rsidRDefault="00225E7C" w:rsidP="00225E7C">
            <w:pPr>
              <w:numPr>
                <w:ilvl w:val="0"/>
                <w:numId w:val="52"/>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225E7C" w:rsidRPr="00225E7C" w:rsidRDefault="00225E7C" w:rsidP="00225E7C">
            <w:r w:rsidRPr="00225E7C">
              <w:rPr>
                <w:rFonts w:ascii="Times New Roman" w:eastAsiaTheme="minorHAnsi" w:hAnsi="Times New Roman"/>
                <w:sz w:val="24"/>
                <w:szCs w:val="24"/>
                <w:lang w:val="uk-UA"/>
              </w:rPr>
              <w:t>20.02.25</w:t>
            </w:r>
          </w:p>
        </w:tc>
        <w:tc>
          <w:tcPr>
            <w:tcW w:w="390" w:type="dxa"/>
            <w:tcBorders>
              <w:top w:val="single" w:sz="6" w:space="0" w:color="auto"/>
              <w:left w:val="single" w:sz="6" w:space="0" w:color="auto"/>
              <w:bottom w:val="single" w:sz="6" w:space="0" w:color="auto"/>
              <w:right w:val="single" w:sz="6" w:space="0" w:color="auto"/>
            </w:tcBorders>
          </w:tcPr>
          <w:p w:rsidR="00225E7C" w:rsidRPr="00225E7C" w:rsidRDefault="00225E7C" w:rsidP="00225E7C">
            <w:pPr>
              <w:spacing w:after="0" w:line="240" w:lineRule="auto"/>
              <w:rPr>
                <w:rFonts w:ascii="Times New Roman" w:eastAsiaTheme="minorHAnsi" w:hAnsi="Times New Roman"/>
                <w:sz w:val="24"/>
                <w:szCs w:val="24"/>
                <w:lang w:val="uk-UA"/>
              </w:rPr>
            </w:pPr>
          </w:p>
        </w:tc>
      </w:tr>
      <w:tr w:rsidR="00225E7C" w:rsidRPr="00225E7C" w:rsidTr="001A25E6">
        <w:tc>
          <w:tcPr>
            <w:tcW w:w="540" w:type="dxa"/>
            <w:tcBorders>
              <w:top w:val="single" w:sz="6" w:space="0" w:color="auto"/>
              <w:left w:val="single" w:sz="6" w:space="0" w:color="auto"/>
              <w:bottom w:val="single" w:sz="6" w:space="0" w:color="auto"/>
              <w:right w:val="single" w:sz="4" w:space="0" w:color="auto"/>
            </w:tcBorders>
          </w:tcPr>
          <w:p w:rsidR="00225E7C" w:rsidRPr="00225E7C" w:rsidRDefault="00225E7C" w:rsidP="00225E7C">
            <w:pPr>
              <w:numPr>
                <w:ilvl w:val="0"/>
                <w:numId w:val="50"/>
              </w:numPr>
              <w:spacing w:after="0" w:line="240" w:lineRule="auto"/>
              <w:rPr>
                <w:rFonts w:ascii="Times New Roman" w:eastAsiaTheme="minorHAnsi" w:hAnsi="Times New Roman"/>
                <w:sz w:val="24"/>
                <w:szCs w:val="24"/>
                <w:lang w:val="uk-UA"/>
              </w:rPr>
            </w:pPr>
          </w:p>
        </w:tc>
        <w:tc>
          <w:tcPr>
            <w:tcW w:w="5273" w:type="dxa"/>
            <w:tcBorders>
              <w:top w:val="single" w:sz="4" w:space="0" w:color="auto"/>
              <w:left w:val="single" w:sz="4" w:space="0" w:color="auto"/>
              <w:bottom w:val="single" w:sz="4" w:space="0" w:color="auto"/>
              <w:right w:val="single" w:sz="4" w:space="0" w:color="auto"/>
            </w:tcBorders>
          </w:tcPr>
          <w:p w:rsidR="00225E7C" w:rsidRPr="00225E7C" w:rsidRDefault="00225E7C" w:rsidP="00225E7C">
            <w:pPr>
              <w:spacing w:after="0" w:line="240" w:lineRule="auto"/>
              <w:jc w:val="both"/>
              <w:rPr>
                <w:rFonts w:ascii="Times New Roman" w:hAnsi="Times New Roman"/>
                <w:sz w:val="24"/>
                <w:szCs w:val="24"/>
                <w:lang w:eastAsia="ru-RU"/>
              </w:rPr>
            </w:pPr>
            <w:r w:rsidRPr="00225E7C">
              <w:rPr>
                <w:rFonts w:ascii="Times New Roman" w:hAnsi="Times New Roman"/>
                <w:sz w:val="24"/>
                <w:szCs w:val="24"/>
                <w:lang w:eastAsia="ru-RU"/>
              </w:rPr>
              <w:t>Про надання матеріальної допомоги Сидору Мар</w:t>
            </w:r>
            <w:r w:rsidRPr="00225E7C">
              <w:rPr>
                <w:rFonts w:ascii="Times New Roman" w:hAnsi="Times New Roman"/>
                <w:sz w:val="24"/>
                <w:szCs w:val="24"/>
                <w:lang w:val="en-US" w:eastAsia="ru-RU"/>
              </w:rPr>
              <w:t>’</w:t>
            </w:r>
            <w:r w:rsidRPr="00225E7C">
              <w:rPr>
                <w:rFonts w:ascii="Times New Roman" w:hAnsi="Times New Roman"/>
                <w:sz w:val="24"/>
                <w:szCs w:val="24"/>
                <w:lang w:eastAsia="ru-RU"/>
              </w:rPr>
              <w:t xml:space="preserve">яну Михайловичуна поховання </w:t>
            </w:r>
            <w:r w:rsidRPr="00225E7C">
              <w:rPr>
                <w:rFonts w:ascii="Times New Roman" w:hAnsi="Times New Roman"/>
                <w:sz w:val="24"/>
                <w:szCs w:val="24"/>
                <w:lang w:val="uk-UA" w:eastAsia="ru-RU"/>
              </w:rPr>
              <w:t xml:space="preserve"> </w:t>
            </w:r>
            <w:r w:rsidR="001A25E6" w:rsidRPr="001A25E6">
              <w:rPr>
                <w:rFonts w:ascii="Times New Roman" w:hAnsi="Times New Roman"/>
                <w:i/>
                <w:sz w:val="24"/>
                <w:szCs w:val="24"/>
                <w:lang w:val="uk-UA" w:eastAsia="ru-RU"/>
              </w:rPr>
              <w:t>(персональні дані)</w:t>
            </w:r>
          </w:p>
        </w:tc>
        <w:tc>
          <w:tcPr>
            <w:tcW w:w="2693" w:type="dxa"/>
            <w:tcBorders>
              <w:top w:val="single" w:sz="4" w:space="0" w:color="auto"/>
              <w:left w:val="single" w:sz="4" w:space="0" w:color="auto"/>
              <w:bottom w:val="single" w:sz="4" w:space="0" w:color="auto"/>
              <w:right w:val="single" w:sz="4" w:space="0" w:color="auto"/>
            </w:tcBorders>
          </w:tcPr>
          <w:p w:rsidR="00225E7C" w:rsidRPr="00225E7C" w:rsidRDefault="00225E7C" w:rsidP="00225E7C">
            <w:pPr>
              <w:spacing w:after="0" w:line="240" w:lineRule="auto"/>
            </w:pPr>
            <w:r w:rsidRPr="00225E7C">
              <w:rPr>
                <w:rFonts w:ascii="Times New Roman" w:hAnsi="Times New Roman"/>
                <w:bCs/>
                <w:sz w:val="24"/>
                <w:szCs w:val="24"/>
              </w:rPr>
              <w:t>Ганачевська О.Р. – заст. міського голови</w:t>
            </w:r>
          </w:p>
        </w:tc>
        <w:tc>
          <w:tcPr>
            <w:tcW w:w="851" w:type="dxa"/>
            <w:tcBorders>
              <w:top w:val="single" w:sz="6" w:space="0" w:color="auto"/>
              <w:left w:val="single" w:sz="6" w:space="0" w:color="auto"/>
              <w:bottom w:val="single" w:sz="6" w:space="0" w:color="auto"/>
              <w:right w:val="single" w:sz="6" w:space="0" w:color="auto"/>
            </w:tcBorders>
          </w:tcPr>
          <w:p w:rsidR="00225E7C" w:rsidRPr="00225E7C" w:rsidRDefault="00225E7C" w:rsidP="00225E7C">
            <w:pPr>
              <w:numPr>
                <w:ilvl w:val="0"/>
                <w:numId w:val="52"/>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225E7C" w:rsidRPr="00225E7C" w:rsidRDefault="00225E7C" w:rsidP="00225E7C">
            <w:r w:rsidRPr="00225E7C">
              <w:rPr>
                <w:rFonts w:ascii="Times New Roman" w:eastAsiaTheme="minorHAnsi" w:hAnsi="Times New Roman"/>
                <w:sz w:val="24"/>
                <w:szCs w:val="24"/>
                <w:lang w:val="uk-UA"/>
              </w:rPr>
              <w:t>20.02.25</w:t>
            </w:r>
          </w:p>
        </w:tc>
        <w:tc>
          <w:tcPr>
            <w:tcW w:w="390" w:type="dxa"/>
            <w:tcBorders>
              <w:top w:val="single" w:sz="6" w:space="0" w:color="auto"/>
              <w:left w:val="single" w:sz="6" w:space="0" w:color="auto"/>
              <w:bottom w:val="single" w:sz="6" w:space="0" w:color="auto"/>
              <w:right w:val="single" w:sz="6" w:space="0" w:color="auto"/>
            </w:tcBorders>
          </w:tcPr>
          <w:p w:rsidR="00225E7C" w:rsidRPr="00225E7C" w:rsidRDefault="00225E7C" w:rsidP="00225E7C">
            <w:pPr>
              <w:spacing w:after="0" w:line="240" w:lineRule="auto"/>
              <w:rPr>
                <w:rFonts w:ascii="Times New Roman" w:eastAsiaTheme="minorHAnsi" w:hAnsi="Times New Roman"/>
                <w:sz w:val="24"/>
                <w:szCs w:val="24"/>
                <w:lang w:val="uk-UA"/>
              </w:rPr>
            </w:pPr>
          </w:p>
        </w:tc>
      </w:tr>
      <w:tr w:rsidR="00225E7C" w:rsidRPr="00225E7C" w:rsidTr="001A25E6">
        <w:tc>
          <w:tcPr>
            <w:tcW w:w="540" w:type="dxa"/>
            <w:tcBorders>
              <w:top w:val="single" w:sz="6" w:space="0" w:color="auto"/>
              <w:left w:val="single" w:sz="6" w:space="0" w:color="auto"/>
              <w:bottom w:val="single" w:sz="6" w:space="0" w:color="auto"/>
              <w:right w:val="single" w:sz="4" w:space="0" w:color="auto"/>
            </w:tcBorders>
          </w:tcPr>
          <w:p w:rsidR="00225E7C" w:rsidRPr="00225E7C" w:rsidRDefault="00225E7C" w:rsidP="00225E7C">
            <w:pPr>
              <w:numPr>
                <w:ilvl w:val="0"/>
                <w:numId w:val="50"/>
              </w:numPr>
              <w:spacing w:after="0" w:line="240" w:lineRule="auto"/>
              <w:rPr>
                <w:rFonts w:ascii="Times New Roman" w:eastAsiaTheme="minorHAnsi" w:hAnsi="Times New Roman"/>
                <w:sz w:val="24"/>
                <w:szCs w:val="24"/>
                <w:lang w:val="uk-UA"/>
              </w:rPr>
            </w:pPr>
          </w:p>
        </w:tc>
        <w:tc>
          <w:tcPr>
            <w:tcW w:w="5273" w:type="dxa"/>
            <w:tcBorders>
              <w:top w:val="single" w:sz="4" w:space="0" w:color="auto"/>
              <w:left w:val="single" w:sz="4" w:space="0" w:color="auto"/>
              <w:bottom w:val="single" w:sz="4" w:space="0" w:color="auto"/>
              <w:right w:val="single" w:sz="4" w:space="0" w:color="auto"/>
            </w:tcBorders>
          </w:tcPr>
          <w:p w:rsidR="00225E7C" w:rsidRPr="00225E7C" w:rsidRDefault="00225E7C" w:rsidP="00225E7C">
            <w:pPr>
              <w:spacing w:after="0" w:line="240" w:lineRule="auto"/>
              <w:jc w:val="both"/>
              <w:rPr>
                <w:rFonts w:ascii="Times New Roman" w:hAnsi="Times New Roman"/>
                <w:sz w:val="24"/>
                <w:szCs w:val="24"/>
                <w:lang w:eastAsia="ru-RU"/>
              </w:rPr>
            </w:pPr>
            <w:r w:rsidRPr="00225E7C">
              <w:rPr>
                <w:rFonts w:ascii="Times New Roman" w:hAnsi="Times New Roman"/>
                <w:sz w:val="24"/>
                <w:szCs w:val="24"/>
                <w:lang w:eastAsia="ru-RU"/>
              </w:rPr>
              <w:t xml:space="preserve">Про надання матеріальної допомоги Кучер Христині Петрівніна поховання </w:t>
            </w:r>
            <w:r w:rsidRPr="00225E7C">
              <w:rPr>
                <w:rFonts w:ascii="Times New Roman" w:hAnsi="Times New Roman"/>
                <w:sz w:val="24"/>
                <w:szCs w:val="24"/>
                <w:lang w:val="uk-UA" w:eastAsia="ru-RU"/>
              </w:rPr>
              <w:t xml:space="preserve"> </w:t>
            </w:r>
            <w:r w:rsidR="001A25E6" w:rsidRPr="001A25E6">
              <w:rPr>
                <w:rFonts w:ascii="Times New Roman" w:hAnsi="Times New Roman"/>
                <w:i/>
                <w:sz w:val="24"/>
                <w:szCs w:val="24"/>
                <w:lang w:val="uk-UA" w:eastAsia="ru-RU"/>
              </w:rPr>
              <w:t>(персональні дані)</w:t>
            </w:r>
          </w:p>
        </w:tc>
        <w:tc>
          <w:tcPr>
            <w:tcW w:w="2693" w:type="dxa"/>
            <w:tcBorders>
              <w:top w:val="single" w:sz="4" w:space="0" w:color="auto"/>
              <w:left w:val="single" w:sz="4" w:space="0" w:color="auto"/>
              <w:bottom w:val="single" w:sz="4" w:space="0" w:color="auto"/>
              <w:right w:val="single" w:sz="4" w:space="0" w:color="auto"/>
            </w:tcBorders>
          </w:tcPr>
          <w:p w:rsidR="00225E7C" w:rsidRPr="00225E7C" w:rsidRDefault="00225E7C" w:rsidP="00225E7C">
            <w:pPr>
              <w:spacing w:after="0" w:line="240" w:lineRule="auto"/>
            </w:pPr>
            <w:r w:rsidRPr="00225E7C">
              <w:rPr>
                <w:rFonts w:ascii="Times New Roman" w:hAnsi="Times New Roman"/>
                <w:bCs/>
                <w:sz w:val="24"/>
                <w:szCs w:val="24"/>
              </w:rPr>
              <w:t>Ганачевська О.Р. – заст. міського голови</w:t>
            </w:r>
          </w:p>
        </w:tc>
        <w:tc>
          <w:tcPr>
            <w:tcW w:w="851" w:type="dxa"/>
            <w:tcBorders>
              <w:top w:val="single" w:sz="6" w:space="0" w:color="auto"/>
              <w:left w:val="single" w:sz="6" w:space="0" w:color="auto"/>
              <w:bottom w:val="single" w:sz="6" w:space="0" w:color="auto"/>
              <w:right w:val="single" w:sz="6" w:space="0" w:color="auto"/>
            </w:tcBorders>
          </w:tcPr>
          <w:p w:rsidR="00225E7C" w:rsidRPr="00225E7C" w:rsidRDefault="00225E7C" w:rsidP="00225E7C">
            <w:pPr>
              <w:numPr>
                <w:ilvl w:val="0"/>
                <w:numId w:val="52"/>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225E7C" w:rsidRPr="00225E7C" w:rsidRDefault="00225E7C" w:rsidP="00225E7C">
            <w:r w:rsidRPr="00225E7C">
              <w:rPr>
                <w:rFonts w:ascii="Times New Roman" w:eastAsiaTheme="minorHAnsi" w:hAnsi="Times New Roman"/>
                <w:sz w:val="24"/>
                <w:szCs w:val="24"/>
                <w:lang w:val="uk-UA"/>
              </w:rPr>
              <w:t>20.02.25</w:t>
            </w:r>
          </w:p>
        </w:tc>
        <w:tc>
          <w:tcPr>
            <w:tcW w:w="390" w:type="dxa"/>
            <w:tcBorders>
              <w:top w:val="single" w:sz="6" w:space="0" w:color="auto"/>
              <w:left w:val="single" w:sz="6" w:space="0" w:color="auto"/>
              <w:bottom w:val="single" w:sz="6" w:space="0" w:color="auto"/>
              <w:right w:val="single" w:sz="6" w:space="0" w:color="auto"/>
            </w:tcBorders>
          </w:tcPr>
          <w:p w:rsidR="00225E7C" w:rsidRPr="00225E7C" w:rsidRDefault="00225E7C" w:rsidP="00225E7C">
            <w:pPr>
              <w:spacing w:after="0" w:line="240" w:lineRule="auto"/>
              <w:rPr>
                <w:rFonts w:ascii="Times New Roman" w:eastAsiaTheme="minorHAnsi" w:hAnsi="Times New Roman"/>
                <w:sz w:val="24"/>
                <w:szCs w:val="24"/>
                <w:lang w:val="uk-UA"/>
              </w:rPr>
            </w:pPr>
          </w:p>
        </w:tc>
      </w:tr>
      <w:tr w:rsidR="00225E7C" w:rsidRPr="00225E7C" w:rsidTr="001A25E6">
        <w:tc>
          <w:tcPr>
            <w:tcW w:w="540" w:type="dxa"/>
            <w:tcBorders>
              <w:top w:val="single" w:sz="6" w:space="0" w:color="auto"/>
              <w:left w:val="single" w:sz="6" w:space="0" w:color="auto"/>
              <w:bottom w:val="single" w:sz="6" w:space="0" w:color="auto"/>
              <w:right w:val="single" w:sz="4" w:space="0" w:color="auto"/>
            </w:tcBorders>
          </w:tcPr>
          <w:p w:rsidR="00225E7C" w:rsidRPr="00225E7C" w:rsidRDefault="00225E7C" w:rsidP="00225E7C">
            <w:pPr>
              <w:numPr>
                <w:ilvl w:val="0"/>
                <w:numId w:val="50"/>
              </w:numPr>
              <w:spacing w:after="0" w:line="240" w:lineRule="auto"/>
              <w:rPr>
                <w:rFonts w:ascii="Times New Roman" w:eastAsiaTheme="minorHAnsi" w:hAnsi="Times New Roman"/>
                <w:sz w:val="24"/>
                <w:szCs w:val="24"/>
                <w:lang w:val="uk-UA"/>
              </w:rPr>
            </w:pPr>
          </w:p>
        </w:tc>
        <w:tc>
          <w:tcPr>
            <w:tcW w:w="5273" w:type="dxa"/>
            <w:tcBorders>
              <w:top w:val="single" w:sz="4" w:space="0" w:color="auto"/>
              <w:left w:val="single" w:sz="4" w:space="0" w:color="auto"/>
              <w:bottom w:val="single" w:sz="4" w:space="0" w:color="auto"/>
              <w:right w:val="single" w:sz="4" w:space="0" w:color="auto"/>
            </w:tcBorders>
          </w:tcPr>
          <w:p w:rsidR="00225E7C" w:rsidRPr="00225E7C" w:rsidRDefault="00225E7C" w:rsidP="00225E7C">
            <w:pPr>
              <w:spacing w:after="0" w:line="240" w:lineRule="auto"/>
              <w:jc w:val="both"/>
              <w:rPr>
                <w:rFonts w:ascii="Times New Roman" w:hAnsi="Times New Roman"/>
                <w:sz w:val="24"/>
                <w:szCs w:val="24"/>
                <w:lang w:eastAsia="ru-RU"/>
              </w:rPr>
            </w:pPr>
            <w:r w:rsidRPr="00225E7C">
              <w:rPr>
                <w:rFonts w:ascii="Times New Roman" w:hAnsi="Times New Roman"/>
                <w:sz w:val="24"/>
                <w:szCs w:val="24"/>
                <w:lang w:eastAsia="ru-RU"/>
              </w:rPr>
              <w:t>Про надання матеріальної допомоги Якимів Ганні Степанівні</w:t>
            </w:r>
            <w:r w:rsidRPr="00225E7C">
              <w:rPr>
                <w:rFonts w:ascii="Times New Roman" w:hAnsi="Times New Roman"/>
                <w:sz w:val="24"/>
                <w:szCs w:val="24"/>
                <w:lang w:val="uk-UA" w:eastAsia="ru-RU"/>
              </w:rPr>
              <w:t xml:space="preserve"> </w:t>
            </w:r>
            <w:r w:rsidRPr="00225E7C">
              <w:rPr>
                <w:rFonts w:ascii="Times New Roman" w:hAnsi="Times New Roman"/>
                <w:sz w:val="24"/>
                <w:szCs w:val="24"/>
                <w:lang w:eastAsia="ru-RU"/>
              </w:rPr>
              <w:t xml:space="preserve">на поховання </w:t>
            </w:r>
            <w:r w:rsidR="001A25E6" w:rsidRPr="001A25E6">
              <w:rPr>
                <w:rFonts w:ascii="Times New Roman" w:hAnsi="Times New Roman"/>
                <w:i/>
                <w:sz w:val="24"/>
                <w:szCs w:val="24"/>
                <w:lang w:val="uk-UA" w:eastAsia="ru-RU"/>
              </w:rPr>
              <w:t>(персональні дані)</w:t>
            </w:r>
          </w:p>
        </w:tc>
        <w:tc>
          <w:tcPr>
            <w:tcW w:w="2693" w:type="dxa"/>
            <w:tcBorders>
              <w:top w:val="single" w:sz="4" w:space="0" w:color="auto"/>
              <w:left w:val="single" w:sz="4" w:space="0" w:color="auto"/>
              <w:bottom w:val="single" w:sz="4" w:space="0" w:color="auto"/>
              <w:right w:val="single" w:sz="4" w:space="0" w:color="auto"/>
            </w:tcBorders>
          </w:tcPr>
          <w:p w:rsidR="00225E7C" w:rsidRPr="00225E7C" w:rsidRDefault="00225E7C" w:rsidP="00225E7C">
            <w:pPr>
              <w:spacing w:after="0" w:line="240" w:lineRule="auto"/>
              <w:rPr>
                <w:rFonts w:ascii="Times New Roman" w:hAnsi="Times New Roman"/>
                <w:bCs/>
                <w:sz w:val="24"/>
                <w:szCs w:val="24"/>
                <w:lang w:val="uk-UA" w:eastAsia="uk-UA"/>
              </w:rPr>
            </w:pPr>
            <w:r w:rsidRPr="00225E7C">
              <w:rPr>
                <w:rFonts w:ascii="Times New Roman" w:hAnsi="Times New Roman"/>
                <w:bCs/>
                <w:sz w:val="24"/>
                <w:szCs w:val="24"/>
              </w:rPr>
              <w:t>Ганачевська О.Р. – заст. міського голови</w:t>
            </w:r>
          </w:p>
        </w:tc>
        <w:tc>
          <w:tcPr>
            <w:tcW w:w="851" w:type="dxa"/>
            <w:tcBorders>
              <w:top w:val="single" w:sz="6" w:space="0" w:color="auto"/>
              <w:left w:val="single" w:sz="6" w:space="0" w:color="auto"/>
              <w:bottom w:val="single" w:sz="6" w:space="0" w:color="auto"/>
              <w:right w:val="single" w:sz="6" w:space="0" w:color="auto"/>
            </w:tcBorders>
          </w:tcPr>
          <w:p w:rsidR="00225E7C" w:rsidRPr="00225E7C" w:rsidRDefault="00225E7C" w:rsidP="00225E7C">
            <w:pPr>
              <w:numPr>
                <w:ilvl w:val="0"/>
                <w:numId w:val="52"/>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225E7C" w:rsidRPr="00225E7C" w:rsidRDefault="00225E7C" w:rsidP="00225E7C">
            <w:r w:rsidRPr="00225E7C">
              <w:rPr>
                <w:rFonts w:ascii="Times New Roman" w:eastAsiaTheme="minorHAnsi" w:hAnsi="Times New Roman"/>
                <w:sz w:val="24"/>
                <w:szCs w:val="24"/>
                <w:lang w:val="uk-UA"/>
              </w:rPr>
              <w:t>20.02.25</w:t>
            </w:r>
          </w:p>
        </w:tc>
        <w:tc>
          <w:tcPr>
            <w:tcW w:w="390" w:type="dxa"/>
            <w:tcBorders>
              <w:top w:val="single" w:sz="6" w:space="0" w:color="auto"/>
              <w:left w:val="single" w:sz="6" w:space="0" w:color="auto"/>
              <w:bottom w:val="single" w:sz="6" w:space="0" w:color="auto"/>
              <w:right w:val="single" w:sz="6" w:space="0" w:color="auto"/>
            </w:tcBorders>
          </w:tcPr>
          <w:p w:rsidR="00225E7C" w:rsidRPr="00225E7C" w:rsidRDefault="00225E7C" w:rsidP="00225E7C">
            <w:pPr>
              <w:spacing w:after="0" w:line="240" w:lineRule="auto"/>
              <w:rPr>
                <w:rFonts w:ascii="Times New Roman" w:eastAsiaTheme="minorHAnsi" w:hAnsi="Times New Roman"/>
                <w:sz w:val="24"/>
                <w:szCs w:val="24"/>
                <w:lang w:val="uk-UA"/>
              </w:rPr>
            </w:pPr>
          </w:p>
        </w:tc>
      </w:tr>
    </w:tbl>
    <w:p w:rsidR="00225E7C" w:rsidRPr="00225E7C" w:rsidRDefault="00225E7C" w:rsidP="00225E7C">
      <w:pPr>
        <w:spacing w:after="0" w:line="240" w:lineRule="auto"/>
        <w:rPr>
          <w:rFonts w:ascii="Times New Roman" w:eastAsiaTheme="minorHAnsi" w:hAnsi="Times New Roman"/>
          <w:sz w:val="24"/>
          <w:szCs w:val="24"/>
          <w:lang w:val="uk-UA"/>
        </w:rPr>
      </w:pP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Міський голова                             </w:t>
      </w:r>
      <w:r w:rsidRPr="00225E7C">
        <w:rPr>
          <w:rFonts w:ascii="Times New Roman" w:eastAsiaTheme="minorHAnsi" w:hAnsi="Times New Roman"/>
          <w:sz w:val="24"/>
          <w:szCs w:val="24"/>
          <w:lang w:val="uk-UA"/>
        </w:rPr>
        <w:tab/>
      </w:r>
      <w:r w:rsidRPr="00225E7C">
        <w:rPr>
          <w:rFonts w:ascii="Times New Roman" w:eastAsiaTheme="minorHAnsi" w:hAnsi="Times New Roman"/>
          <w:sz w:val="24"/>
          <w:szCs w:val="24"/>
          <w:lang w:val="uk-UA"/>
        </w:rPr>
        <w:tab/>
      </w:r>
      <w:r w:rsidRPr="00225E7C">
        <w:rPr>
          <w:rFonts w:ascii="Times New Roman" w:eastAsiaTheme="minorHAnsi" w:hAnsi="Times New Roman"/>
          <w:sz w:val="24"/>
          <w:szCs w:val="24"/>
          <w:lang w:val="uk-UA"/>
        </w:rPr>
        <w:tab/>
      </w:r>
      <w:r w:rsidRPr="00225E7C">
        <w:rPr>
          <w:rFonts w:ascii="Times New Roman" w:eastAsiaTheme="minorHAnsi" w:hAnsi="Times New Roman"/>
          <w:sz w:val="24"/>
          <w:szCs w:val="24"/>
          <w:lang w:val="uk-UA"/>
        </w:rPr>
        <w:tab/>
      </w:r>
      <w:r w:rsidRPr="00225E7C">
        <w:rPr>
          <w:rFonts w:ascii="Times New Roman" w:eastAsiaTheme="minorHAnsi" w:hAnsi="Times New Roman"/>
          <w:sz w:val="24"/>
          <w:szCs w:val="24"/>
          <w:lang w:val="uk-UA"/>
        </w:rPr>
        <w:tab/>
        <w:t xml:space="preserve">Ярина ЯЦЕНКО </w:t>
      </w: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ab/>
      </w:r>
      <w:r w:rsidRPr="00225E7C">
        <w:rPr>
          <w:rFonts w:ascii="Times New Roman" w:eastAsiaTheme="minorHAnsi" w:hAnsi="Times New Roman"/>
          <w:sz w:val="24"/>
          <w:szCs w:val="24"/>
          <w:lang w:val="uk-UA"/>
        </w:rPr>
        <w:tab/>
      </w:r>
      <w:r w:rsidRPr="00225E7C">
        <w:rPr>
          <w:rFonts w:ascii="Times New Roman" w:eastAsiaTheme="minorHAnsi" w:hAnsi="Times New Roman"/>
          <w:sz w:val="24"/>
          <w:szCs w:val="24"/>
          <w:lang w:val="uk-UA"/>
        </w:rPr>
        <w:tab/>
      </w:r>
      <w:r w:rsidRPr="00225E7C">
        <w:rPr>
          <w:rFonts w:ascii="Times New Roman" w:eastAsiaTheme="minorHAnsi" w:hAnsi="Times New Roman"/>
          <w:sz w:val="24"/>
          <w:szCs w:val="24"/>
          <w:lang w:val="uk-UA"/>
        </w:rPr>
        <w:tab/>
      </w: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Керуючий справами виконкому</w:t>
      </w:r>
      <w:r w:rsidRPr="00225E7C">
        <w:rPr>
          <w:rFonts w:ascii="Times New Roman" w:eastAsiaTheme="minorHAnsi" w:hAnsi="Times New Roman"/>
          <w:sz w:val="24"/>
          <w:szCs w:val="24"/>
          <w:lang w:val="uk-UA"/>
        </w:rPr>
        <w:tab/>
        <w:t xml:space="preserve">      </w:t>
      </w:r>
      <w:r w:rsidRPr="00225E7C">
        <w:rPr>
          <w:rFonts w:ascii="Times New Roman" w:eastAsiaTheme="minorHAnsi" w:hAnsi="Times New Roman"/>
          <w:sz w:val="24"/>
          <w:szCs w:val="24"/>
          <w:lang w:val="uk-UA"/>
        </w:rPr>
        <w:tab/>
        <w:t xml:space="preserve"> </w:t>
      </w:r>
      <w:r w:rsidRPr="00225E7C">
        <w:rPr>
          <w:rFonts w:ascii="Times New Roman" w:eastAsiaTheme="minorHAnsi" w:hAnsi="Times New Roman"/>
          <w:sz w:val="24"/>
          <w:szCs w:val="24"/>
          <w:lang w:val="uk-UA"/>
        </w:rPr>
        <w:tab/>
      </w:r>
      <w:r w:rsidRPr="00225E7C">
        <w:rPr>
          <w:rFonts w:ascii="Times New Roman" w:eastAsiaTheme="minorHAnsi" w:hAnsi="Times New Roman"/>
          <w:sz w:val="24"/>
          <w:szCs w:val="24"/>
          <w:lang w:val="uk-UA"/>
        </w:rPr>
        <w:tab/>
        <w:t xml:space="preserve">        Анатолій Мельніков</w:t>
      </w:r>
    </w:p>
    <w:p w:rsidR="00225E7C" w:rsidRPr="00225E7C" w:rsidRDefault="00225E7C" w:rsidP="00225E7C">
      <w:pPr>
        <w:spacing w:after="0" w:line="240" w:lineRule="auto"/>
        <w:rPr>
          <w:rFonts w:ascii="Times New Roman" w:eastAsiaTheme="minorHAnsi" w:hAnsi="Times New Roman"/>
          <w:i/>
          <w:sz w:val="24"/>
          <w:szCs w:val="24"/>
          <w:lang w:val="uk-UA"/>
        </w:rPr>
      </w:pP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lastRenderedPageBreak/>
        <w:t xml:space="preserve">Головуюча на засіданні міський голова Яценко Я.В. відкрила позачергове засідання  виконкому 20.02.25р, 14.10 год., оголосила порядок денний  і  запропонувала затвердити порядок денний засідання виконкому </w:t>
      </w:r>
    </w:p>
    <w:p w:rsidR="00225E7C" w:rsidRPr="00225E7C" w:rsidRDefault="00225E7C" w:rsidP="00225E7C">
      <w:pPr>
        <w:spacing w:after="0" w:line="240" w:lineRule="auto"/>
        <w:rPr>
          <w:rFonts w:ascii="Times New Roman" w:eastAsiaTheme="minorHAnsi" w:hAnsi="Times New Roman"/>
          <w:sz w:val="24"/>
          <w:szCs w:val="24"/>
          <w:lang w:val="uk-UA"/>
        </w:rPr>
      </w:pP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Голосували за затвердження порядку денного за основу: </w:t>
      </w:r>
    </w:p>
    <w:p w:rsidR="00225E7C" w:rsidRPr="00225E7C" w:rsidRDefault="00225E7C" w:rsidP="00225E7C">
      <w:pPr>
        <w:spacing w:after="0" w:line="240" w:lineRule="auto"/>
        <w:rPr>
          <w:rFonts w:ascii="Times New Roman" w:eastAsiaTheme="minorHAnsi" w:hAnsi="Times New Roman"/>
          <w:sz w:val="24"/>
          <w:szCs w:val="24"/>
          <w:lang w:val="uk-UA"/>
        </w:rPr>
      </w:pP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за -  12 </w:t>
      </w: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проти - 0</w:t>
      </w: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утримались -  0</w:t>
      </w: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не голосували -  0</w:t>
      </w: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Рішення прийнято:  порядок денний узято за основу.</w:t>
      </w:r>
    </w:p>
    <w:p w:rsidR="00225E7C" w:rsidRPr="00225E7C" w:rsidRDefault="00225E7C" w:rsidP="00225E7C">
      <w:pPr>
        <w:spacing w:after="0" w:line="240" w:lineRule="auto"/>
        <w:rPr>
          <w:rFonts w:ascii="Times New Roman" w:eastAsiaTheme="minorHAnsi" w:hAnsi="Times New Roman"/>
          <w:sz w:val="24"/>
          <w:szCs w:val="24"/>
          <w:lang w:val="uk-UA"/>
        </w:rPr>
      </w:pPr>
    </w:p>
    <w:p w:rsidR="00225E7C" w:rsidRPr="00225E7C" w:rsidRDefault="00225E7C" w:rsidP="00225E7C">
      <w:pPr>
        <w:spacing w:after="0" w:line="240" w:lineRule="auto"/>
        <w:rPr>
          <w:rFonts w:ascii="Times New Roman" w:hAnsi="Times New Roman"/>
          <w:bCs/>
          <w:sz w:val="24"/>
          <w:szCs w:val="24"/>
          <w:lang w:val="uk-UA" w:eastAsia="ru-RU"/>
        </w:rPr>
      </w:pPr>
      <w:r w:rsidRPr="00225E7C">
        <w:rPr>
          <w:rFonts w:ascii="Times New Roman" w:hAnsi="Times New Roman"/>
          <w:bCs/>
          <w:sz w:val="24"/>
          <w:szCs w:val="24"/>
          <w:lang w:val="uk-UA" w:eastAsia="ru-RU"/>
        </w:rPr>
        <w:t xml:space="preserve">Слухали: </w:t>
      </w:r>
      <w:r w:rsidRPr="00225E7C">
        <w:rPr>
          <w:rFonts w:ascii="Times New Roman" w:hAnsi="Times New Roman"/>
          <w:sz w:val="24"/>
          <w:szCs w:val="24"/>
          <w:lang w:val="uk-UA" w:eastAsia="ru-RU"/>
        </w:rPr>
        <w:t>Ричагівського І.І. – нач. фінансового управління</w:t>
      </w: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hAnsi="Times New Roman"/>
          <w:bCs/>
          <w:sz w:val="24"/>
          <w:szCs w:val="24"/>
          <w:lang w:val="uk-UA" w:eastAsia="ru-RU"/>
        </w:rPr>
        <w:t xml:space="preserve">                         </w:t>
      </w:r>
    </w:p>
    <w:p w:rsidR="00225E7C" w:rsidRPr="00225E7C" w:rsidRDefault="00225E7C" w:rsidP="00225E7C">
      <w:pPr>
        <w:spacing w:after="0" w:line="240" w:lineRule="auto"/>
        <w:rPr>
          <w:rFonts w:ascii="Times New Roman" w:hAnsi="Times New Roman"/>
          <w:sz w:val="24"/>
          <w:szCs w:val="24"/>
          <w:lang w:val="uk-UA" w:eastAsia="uk-UA"/>
        </w:rPr>
      </w:pPr>
      <w:r w:rsidRPr="00225E7C">
        <w:rPr>
          <w:rFonts w:ascii="Times New Roman" w:eastAsiaTheme="minorHAnsi" w:hAnsi="Times New Roman"/>
          <w:sz w:val="24"/>
          <w:szCs w:val="24"/>
          <w:lang w:val="uk-UA"/>
        </w:rPr>
        <w:t>Голосували: по проєкту № 1 «</w:t>
      </w:r>
      <w:r w:rsidRPr="00225E7C">
        <w:rPr>
          <w:rFonts w:ascii="Times New Roman" w:hAnsi="Times New Roman"/>
          <w:sz w:val="24"/>
          <w:szCs w:val="24"/>
          <w:lang w:val="uk-UA" w:eastAsia="uk-UA"/>
        </w:rPr>
        <w:t>Про виконання міського  бюджету за 2024 рік</w:t>
      </w:r>
      <w:r w:rsidRPr="00225E7C">
        <w:rPr>
          <w:rFonts w:ascii="Times New Roman" w:eastAsiaTheme="minorHAnsi" w:hAnsi="Times New Roman"/>
          <w:sz w:val="24"/>
          <w:szCs w:val="24"/>
          <w:lang w:val="uk-UA"/>
        </w:rPr>
        <w:t>»</w:t>
      </w:r>
    </w:p>
    <w:p w:rsidR="00225E7C" w:rsidRPr="00225E7C" w:rsidRDefault="00225E7C" w:rsidP="00225E7C">
      <w:pPr>
        <w:spacing w:after="0" w:line="240" w:lineRule="auto"/>
        <w:rPr>
          <w:rFonts w:ascii="Times New Roman" w:hAnsi="Times New Roman"/>
          <w:sz w:val="24"/>
          <w:szCs w:val="24"/>
          <w:lang w:val="uk-UA" w:eastAsia="ru-RU"/>
        </w:rPr>
      </w:pP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за -  11</w:t>
      </w: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проти - 0</w:t>
      </w: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утримались -  0</w:t>
      </w: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не голосували -  0</w:t>
      </w: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Рішення прийнято. </w:t>
      </w:r>
    </w:p>
    <w:p w:rsidR="00225E7C" w:rsidRPr="00225E7C" w:rsidRDefault="00225E7C" w:rsidP="00225E7C">
      <w:pPr>
        <w:spacing w:after="0" w:line="240" w:lineRule="auto"/>
        <w:rPr>
          <w:rFonts w:ascii="Times New Roman" w:eastAsiaTheme="minorHAnsi" w:hAnsi="Times New Roman"/>
          <w:bCs/>
          <w:sz w:val="24"/>
          <w:szCs w:val="24"/>
          <w:lang w:val="uk-UA"/>
        </w:rPr>
      </w:pP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Слухали:</w:t>
      </w:r>
      <w:r w:rsidRPr="00225E7C">
        <w:rPr>
          <w:rFonts w:ascii="Times New Roman" w:eastAsiaTheme="minorHAnsi" w:hAnsi="Times New Roman"/>
          <w:bCs/>
          <w:sz w:val="24"/>
          <w:szCs w:val="24"/>
          <w:lang w:val="uk-UA"/>
        </w:rPr>
        <w:t xml:space="preserve"> </w:t>
      </w:r>
      <w:r w:rsidRPr="00225E7C">
        <w:rPr>
          <w:rFonts w:ascii="Times New Roman" w:hAnsi="Times New Roman"/>
          <w:sz w:val="24"/>
          <w:szCs w:val="24"/>
          <w:lang w:val="uk-UA" w:eastAsia="uk-UA"/>
        </w:rPr>
        <w:t>Шепного В.В. – нач. відділу з питань НС правоохоронної та ОМР</w:t>
      </w:r>
      <w:r w:rsidRPr="00225E7C">
        <w:rPr>
          <w:rFonts w:ascii="Times New Roman" w:hAnsi="Times New Roman"/>
          <w:bCs/>
          <w:sz w:val="24"/>
          <w:szCs w:val="24"/>
          <w:lang w:val="uk-UA" w:eastAsia="ru-RU"/>
        </w:rPr>
        <w:t xml:space="preserve">         </w:t>
      </w:r>
    </w:p>
    <w:p w:rsidR="00225E7C" w:rsidRPr="00225E7C" w:rsidRDefault="00225E7C" w:rsidP="00225E7C">
      <w:pPr>
        <w:spacing w:after="0" w:line="240" w:lineRule="auto"/>
        <w:rPr>
          <w:rFonts w:ascii="Times New Roman" w:eastAsiaTheme="minorHAnsi" w:hAnsi="Times New Roman"/>
          <w:sz w:val="24"/>
          <w:szCs w:val="24"/>
          <w:lang w:val="uk-UA"/>
        </w:rPr>
      </w:pPr>
    </w:p>
    <w:p w:rsidR="00225E7C" w:rsidRPr="00225E7C" w:rsidRDefault="00225E7C" w:rsidP="00225E7C">
      <w:pPr>
        <w:spacing w:after="0" w:line="240" w:lineRule="auto"/>
        <w:rPr>
          <w:rFonts w:ascii="Times New Roman" w:hAnsi="Times New Roman"/>
          <w:sz w:val="24"/>
          <w:szCs w:val="24"/>
          <w:lang w:val="uk-UA" w:eastAsia="ru-RU"/>
        </w:rPr>
      </w:pPr>
      <w:r w:rsidRPr="00225E7C">
        <w:rPr>
          <w:rFonts w:ascii="Times New Roman" w:eastAsiaTheme="minorHAnsi" w:hAnsi="Times New Roman"/>
          <w:sz w:val="24"/>
          <w:szCs w:val="24"/>
          <w:lang w:val="uk-UA"/>
        </w:rPr>
        <w:t xml:space="preserve">Голосували: по  проєкту  № 2 „ </w:t>
      </w:r>
      <w:r w:rsidRPr="00225E7C">
        <w:rPr>
          <w:rFonts w:ascii="Times New Roman" w:hAnsi="Times New Roman"/>
          <w:sz w:val="24"/>
          <w:szCs w:val="24"/>
          <w:lang w:val="uk-UA" w:eastAsia="uk-UA"/>
        </w:rPr>
        <w:t xml:space="preserve">Про погодження </w:t>
      </w:r>
      <w:r w:rsidRPr="00225E7C">
        <w:rPr>
          <w:rFonts w:ascii="Times New Roman" w:hAnsi="Times New Roman"/>
          <w:sz w:val="24"/>
          <w:szCs w:val="24"/>
          <w:lang w:val="uk-UA" w:eastAsia="ru-RU"/>
        </w:rPr>
        <w:t xml:space="preserve">Програми </w:t>
      </w:r>
      <w:r w:rsidRPr="00225E7C">
        <w:rPr>
          <w:rFonts w:ascii="Times New Roman" w:hAnsi="Times New Roman"/>
          <w:sz w:val="24"/>
          <w:szCs w:val="24"/>
          <w:lang w:eastAsia="ru-RU"/>
        </w:rPr>
        <w:t xml:space="preserve">охорони </w:t>
      </w:r>
      <w:r w:rsidRPr="00225E7C">
        <w:rPr>
          <w:rFonts w:ascii="Times New Roman" w:hAnsi="Times New Roman"/>
          <w:sz w:val="24"/>
          <w:szCs w:val="24"/>
          <w:lang w:val="uk-UA" w:eastAsia="ru-RU"/>
        </w:rPr>
        <w:t xml:space="preserve">публічного </w:t>
      </w:r>
      <w:r w:rsidRPr="00225E7C">
        <w:rPr>
          <w:rFonts w:ascii="Times New Roman" w:hAnsi="Times New Roman"/>
          <w:sz w:val="24"/>
          <w:szCs w:val="24"/>
          <w:lang w:eastAsia="ru-RU"/>
        </w:rPr>
        <w:t>порядку</w:t>
      </w:r>
      <w:r w:rsidRPr="00225E7C">
        <w:rPr>
          <w:rFonts w:ascii="Times New Roman" w:hAnsi="Times New Roman"/>
          <w:sz w:val="24"/>
          <w:szCs w:val="24"/>
          <w:lang w:val="uk-UA" w:eastAsia="ru-RU"/>
        </w:rPr>
        <w:t xml:space="preserve"> та профілактики злочинності в Новороздільській територіальній громаді  на 2025 рік, прогноз на 2026-2027 роки</w:t>
      </w:r>
      <w:r w:rsidRPr="00225E7C">
        <w:rPr>
          <w:rFonts w:ascii="Times New Roman" w:eastAsiaTheme="minorHAnsi" w:hAnsi="Times New Roman"/>
          <w:sz w:val="24"/>
          <w:szCs w:val="24"/>
          <w:lang w:val="uk-UA"/>
        </w:rPr>
        <w:t>»</w:t>
      </w:r>
    </w:p>
    <w:p w:rsidR="00225E7C" w:rsidRPr="00225E7C" w:rsidRDefault="00225E7C" w:rsidP="00225E7C">
      <w:pPr>
        <w:spacing w:after="0" w:line="240" w:lineRule="auto"/>
        <w:rPr>
          <w:rFonts w:ascii="Times New Roman" w:hAnsi="Times New Roman"/>
          <w:sz w:val="24"/>
          <w:szCs w:val="24"/>
          <w:lang w:val="uk-UA" w:eastAsia="ru-RU"/>
        </w:rPr>
      </w:pP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за -  11</w:t>
      </w: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проти - 0</w:t>
      </w: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утримались -  0</w:t>
      </w: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не голосували -  0</w:t>
      </w:r>
    </w:p>
    <w:p w:rsidR="00225E7C" w:rsidRPr="00225E7C" w:rsidRDefault="00225E7C" w:rsidP="00225E7C">
      <w:pPr>
        <w:spacing w:after="0" w:line="240" w:lineRule="auto"/>
        <w:rPr>
          <w:rFonts w:ascii="Times New Roman" w:eastAsiaTheme="minorHAnsi" w:hAnsi="Times New Roman"/>
          <w:bCs/>
          <w:sz w:val="24"/>
          <w:szCs w:val="24"/>
          <w:lang w:val="uk-UA"/>
        </w:rPr>
      </w:pPr>
      <w:r w:rsidRPr="00225E7C">
        <w:rPr>
          <w:rFonts w:ascii="Times New Roman" w:eastAsiaTheme="minorHAnsi" w:hAnsi="Times New Roman"/>
          <w:sz w:val="24"/>
          <w:szCs w:val="24"/>
          <w:lang w:val="uk-UA"/>
        </w:rPr>
        <w:t>Рішення  прийнято.</w:t>
      </w:r>
      <w:r w:rsidRPr="00225E7C">
        <w:rPr>
          <w:rFonts w:ascii="Times New Roman" w:eastAsiaTheme="minorHAnsi" w:hAnsi="Times New Roman"/>
          <w:bCs/>
          <w:sz w:val="24"/>
          <w:szCs w:val="24"/>
          <w:lang w:val="uk-UA"/>
        </w:rPr>
        <w:t xml:space="preserve"> </w:t>
      </w:r>
    </w:p>
    <w:p w:rsidR="00225E7C" w:rsidRPr="00225E7C" w:rsidRDefault="00225E7C" w:rsidP="00225E7C">
      <w:pPr>
        <w:spacing w:after="0" w:line="240" w:lineRule="auto"/>
        <w:rPr>
          <w:rFonts w:ascii="Times New Roman" w:eastAsiaTheme="minorHAnsi" w:hAnsi="Times New Roman"/>
          <w:bCs/>
          <w:sz w:val="24"/>
          <w:szCs w:val="24"/>
          <w:lang w:val="uk-UA"/>
        </w:rPr>
      </w:pPr>
    </w:p>
    <w:p w:rsidR="00225E7C" w:rsidRPr="00225E7C" w:rsidRDefault="00225E7C" w:rsidP="00225E7C">
      <w:pPr>
        <w:spacing w:after="0" w:line="240" w:lineRule="auto"/>
        <w:jc w:val="both"/>
        <w:rPr>
          <w:rFonts w:ascii="Times New Roman" w:hAnsi="Times New Roman"/>
          <w:bCs/>
          <w:sz w:val="24"/>
          <w:szCs w:val="24"/>
          <w:lang w:val="uk-UA" w:eastAsia="ru-RU"/>
        </w:rPr>
      </w:pPr>
      <w:r w:rsidRPr="00225E7C">
        <w:rPr>
          <w:rFonts w:ascii="Times New Roman" w:eastAsiaTheme="minorHAnsi" w:hAnsi="Times New Roman"/>
          <w:sz w:val="24"/>
          <w:szCs w:val="24"/>
          <w:lang w:val="uk-UA"/>
        </w:rPr>
        <w:t>Слухали:</w:t>
      </w:r>
      <w:r w:rsidRPr="00225E7C">
        <w:rPr>
          <w:rFonts w:ascii="Times New Roman" w:eastAsiaTheme="minorHAnsi" w:hAnsi="Times New Roman"/>
          <w:bCs/>
          <w:sz w:val="24"/>
          <w:szCs w:val="24"/>
          <w:lang w:val="uk-UA"/>
        </w:rPr>
        <w:t xml:space="preserve"> </w:t>
      </w:r>
      <w:r w:rsidRPr="00225E7C">
        <w:rPr>
          <w:rFonts w:ascii="Times New Roman" w:hAnsi="Times New Roman"/>
          <w:sz w:val="24"/>
          <w:szCs w:val="24"/>
          <w:lang w:val="uk-UA" w:eastAsia="uk-UA"/>
        </w:rPr>
        <w:t>Шепного В.В. – нач. відділу з питань НС правоохоронної та ОМР</w:t>
      </w:r>
      <w:r w:rsidRPr="00225E7C">
        <w:rPr>
          <w:rFonts w:ascii="Times New Roman" w:hAnsi="Times New Roman"/>
          <w:bCs/>
          <w:sz w:val="24"/>
          <w:szCs w:val="24"/>
          <w:lang w:val="uk-UA" w:eastAsia="ru-RU"/>
        </w:rPr>
        <w:t xml:space="preserve">  </w:t>
      </w:r>
    </w:p>
    <w:p w:rsidR="00225E7C" w:rsidRPr="00225E7C" w:rsidRDefault="00225E7C" w:rsidP="00225E7C">
      <w:pPr>
        <w:spacing w:after="0" w:line="240" w:lineRule="auto"/>
        <w:jc w:val="both"/>
        <w:rPr>
          <w:rFonts w:ascii="Times New Roman" w:hAnsi="Times New Roman"/>
          <w:bCs/>
          <w:sz w:val="24"/>
          <w:szCs w:val="24"/>
          <w:lang w:val="uk-UA" w:eastAsia="ru-RU"/>
        </w:rPr>
      </w:pPr>
    </w:p>
    <w:p w:rsidR="00225E7C" w:rsidRPr="00225E7C" w:rsidRDefault="00225E7C" w:rsidP="00225E7C">
      <w:pPr>
        <w:spacing w:after="0" w:line="240" w:lineRule="auto"/>
        <w:jc w:val="both"/>
        <w:rPr>
          <w:rFonts w:ascii="Times New Roman" w:hAnsi="Times New Roman"/>
          <w:sz w:val="24"/>
          <w:szCs w:val="24"/>
          <w:lang w:eastAsia="ru-RU"/>
        </w:rPr>
      </w:pPr>
      <w:r w:rsidRPr="00225E7C">
        <w:rPr>
          <w:rFonts w:ascii="Times New Roman" w:eastAsiaTheme="minorHAnsi" w:hAnsi="Times New Roman"/>
          <w:sz w:val="24"/>
          <w:szCs w:val="24"/>
          <w:lang w:val="uk-UA"/>
        </w:rPr>
        <w:t>Голосували: по  проєкту № 3 „</w:t>
      </w:r>
      <w:r w:rsidRPr="00225E7C">
        <w:rPr>
          <w:rFonts w:ascii="Times New Roman" w:hAnsi="Times New Roman"/>
          <w:sz w:val="24"/>
          <w:szCs w:val="24"/>
          <w:lang w:eastAsia="ru-RU"/>
        </w:rPr>
        <w:t xml:space="preserve">Про погодження внесення змін до Програми підтримки державної політики національного спротиву  </w:t>
      </w:r>
      <w:r w:rsidRPr="00225E7C">
        <w:rPr>
          <w:rFonts w:ascii="Times New Roman" w:hAnsi="Times New Roman"/>
          <w:sz w:val="24"/>
          <w:szCs w:val="24"/>
          <w:lang w:val="uk-UA" w:eastAsia="ru-RU"/>
        </w:rPr>
        <w:t>на 2025 рік, прогноз на 2026-2027 роки»</w:t>
      </w:r>
    </w:p>
    <w:p w:rsidR="00225E7C" w:rsidRPr="00225E7C" w:rsidRDefault="00225E7C" w:rsidP="00225E7C">
      <w:pPr>
        <w:spacing w:after="0" w:line="240" w:lineRule="auto"/>
        <w:rPr>
          <w:rFonts w:ascii="Times New Roman" w:hAnsi="Times New Roman"/>
          <w:sz w:val="24"/>
          <w:szCs w:val="24"/>
          <w:lang w:val="uk-UA" w:eastAsia="ru-RU"/>
        </w:rPr>
      </w:pP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за -  11</w:t>
      </w: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проти - 0</w:t>
      </w: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утримались -  0</w:t>
      </w: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не голосували -  0</w:t>
      </w:r>
    </w:p>
    <w:p w:rsidR="00225E7C" w:rsidRPr="00225E7C" w:rsidRDefault="00225E7C" w:rsidP="00225E7C">
      <w:pPr>
        <w:spacing w:after="0" w:line="240" w:lineRule="auto"/>
        <w:rPr>
          <w:rFonts w:ascii="Times New Roman" w:eastAsiaTheme="minorHAnsi" w:hAnsi="Times New Roman"/>
          <w:bCs/>
          <w:sz w:val="24"/>
          <w:szCs w:val="24"/>
          <w:lang w:val="uk-UA"/>
        </w:rPr>
      </w:pPr>
      <w:r w:rsidRPr="00225E7C">
        <w:rPr>
          <w:rFonts w:ascii="Times New Roman" w:eastAsiaTheme="minorHAnsi" w:hAnsi="Times New Roman"/>
          <w:sz w:val="24"/>
          <w:szCs w:val="24"/>
          <w:lang w:val="uk-UA"/>
        </w:rPr>
        <w:t>Рішення  прийнято.</w:t>
      </w:r>
      <w:r w:rsidRPr="00225E7C">
        <w:rPr>
          <w:rFonts w:ascii="Times New Roman" w:eastAsiaTheme="minorHAnsi" w:hAnsi="Times New Roman"/>
          <w:bCs/>
          <w:sz w:val="24"/>
          <w:szCs w:val="24"/>
          <w:lang w:val="uk-UA"/>
        </w:rPr>
        <w:t xml:space="preserve"> </w:t>
      </w:r>
    </w:p>
    <w:p w:rsidR="00225E7C" w:rsidRPr="00225E7C" w:rsidRDefault="00225E7C" w:rsidP="00225E7C">
      <w:pPr>
        <w:spacing w:after="0" w:line="240" w:lineRule="auto"/>
        <w:rPr>
          <w:rFonts w:ascii="Times New Roman" w:eastAsiaTheme="minorHAnsi" w:hAnsi="Times New Roman"/>
          <w:bCs/>
          <w:sz w:val="24"/>
          <w:szCs w:val="24"/>
          <w:lang w:val="uk-UA"/>
        </w:rPr>
      </w:pPr>
    </w:p>
    <w:p w:rsidR="00225E7C" w:rsidRPr="00225E7C" w:rsidRDefault="00225E7C" w:rsidP="00225E7C">
      <w:pPr>
        <w:shd w:val="clear" w:color="auto" w:fill="FFFFFF"/>
        <w:spacing w:after="0" w:line="240" w:lineRule="auto"/>
        <w:jc w:val="both"/>
        <w:rPr>
          <w:rFonts w:ascii="Times New Roman" w:hAnsi="Times New Roman"/>
          <w:bCs/>
          <w:sz w:val="24"/>
          <w:szCs w:val="24"/>
          <w:lang w:val="uk-UA" w:eastAsia="ru-RU"/>
        </w:rPr>
      </w:pPr>
      <w:r w:rsidRPr="00225E7C">
        <w:rPr>
          <w:rFonts w:ascii="Times New Roman" w:eastAsiaTheme="minorHAnsi" w:hAnsi="Times New Roman"/>
          <w:sz w:val="24"/>
          <w:szCs w:val="24"/>
          <w:lang w:val="uk-UA"/>
        </w:rPr>
        <w:t>Слухали:</w:t>
      </w:r>
      <w:r w:rsidRPr="00225E7C">
        <w:rPr>
          <w:rFonts w:ascii="Times New Roman" w:eastAsiaTheme="minorHAnsi" w:hAnsi="Times New Roman"/>
          <w:bCs/>
          <w:sz w:val="24"/>
          <w:szCs w:val="24"/>
          <w:lang w:val="uk-UA"/>
        </w:rPr>
        <w:t xml:space="preserve"> </w:t>
      </w:r>
      <w:r w:rsidRPr="00225E7C">
        <w:rPr>
          <w:rFonts w:ascii="Times New Roman" w:hAnsi="Times New Roman"/>
          <w:sz w:val="24"/>
          <w:szCs w:val="24"/>
          <w:lang w:val="uk-UA" w:eastAsia="uk-UA"/>
        </w:rPr>
        <w:t>Шепного В.В. – нач. відділу з питань НС правоохоронної та ОМР</w:t>
      </w:r>
      <w:r w:rsidRPr="00225E7C">
        <w:rPr>
          <w:rFonts w:ascii="Times New Roman" w:hAnsi="Times New Roman"/>
          <w:bCs/>
          <w:sz w:val="24"/>
          <w:szCs w:val="24"/>
          <w:lang w:val="uk-UA" w:eastAsia="ru-RU"/>
        </w:rPr>
        <w:t xml:space="preserve">  </w:t>
      </w:r>
    </w:p>
    <w:p w:rsidR="00225E7C" w:rsidRPr="00225E7C" w:rsidRDefault="00225E7C" w:rsidP="00225E7C">
      <w:pPr>
        <w:shd w:val="clear" w:color="auto" w:fill="FFFFFF"/>
        <w:spacing w:after="0" w:line="240" w:lineRule="auto"/>
        <w:jc w:val="both"/>
        <w:rPr>
          <w:rFonts w:ascii="Times New Roman" w:hAnsi="Times New Roman"/>
          <w:bCs/>
          <w:sz w:val="24"/>
          <w:szCs w:val="24"/>
          <w:lang w:val="uk-UA" w:eastAsia="ru-RU"/>
        </w:rPr>
      </w:pPr>
    </w:p>
    <w:p w:rsidR="00225E7C" w:rsidRPr="00225E7C" w:rsidRDefault="00225E7C" w:rsidP="00225E7C">
      <w:pPr>
        <w:shd w:val="clear" w:color="auto" w:fill="FFFFFF"/>
        <w:spacing w:after="0" w:line="216" w:lineRule="auto"/>
        <w:ind w:right="423"/>
        <w:rPr>
          <w:rFonts w:ascii="Times New Roman" w:hAnsi="Times New Roman"/>
          <w:sz w:val="24"/>
          <w:szCs w:val="24"/>
          <w:lang w:val="uk-UA"/>
        </w:rPr>
      </w:pPr>
      <w:r w:rsidRPr="00225E7C">
        <w:rPr>
          <w:rFonts w:ascii="Times New Roman" w:eastAsiaTheme="minorHAnsi" w:hAnsi="Times New Roman"/>
          <w:sz w:val="24"/>
          <w:szCs w:val="24"/>
          <w:lang w:val="uk-UA"/>
        </w:rPr>
        <w:t xml:space="preserve">Голосували: по  проєкту № 4 „ </w:t>
      </w:r>
      <w:r w:rsidRPr="00225E7C">
        <w:rPr>
          <w:rFonts w:ascii="Times New Roman" w:hAnsi="Times New Roman"/>
          <w:sz w:val="24"/>
          <w:szCs w:val="24"/>
          <w:lang w:val="uk-UA"/>
        </w:rPr>
        <w:t>Про погодження внесення змін до Програми облаштування та відновлення захисних споруд цивільного захисту в Новороздільській територіальній громаді на 2025 рік, прогноз на 2026-2027 роки</w:t>
      </w:r>
      <w:r w:rsidRPr="00225E7C">
        <w:rPr>
          <w:rFonts w:ascii="Times New Roman" w:hAnsi="Times New Roman"/>
          <w:sz w:val="24"/>
          <w:szCs w:val="24"/>
          <w:lang w:val="uk-UA" w:eastAsia="ru-RU"/>
        </w:rPr>
        <w:t>»</w:t>
      </w:r>
    </w:p>
    <w:p w:rsidR="00225E7C" w:rsidRPr="00225E7C" w:rsidRDefault="00225E7C" w:rsidP="00225E7C">
      <w:pPr>
        <w:spacing w:after="0" w:line="240" w:lineRule="auto"/>
        <w:rPr>
          <w:rFonts w:ascii="Times New Roman" w:hAnsi="Times New Roman"/>
          <w:sz w:val="24"/>
          <w:szCs w:val="24"/>
          <w:lang w:val="uk-UA" w:eastAsia="ru-RU"/>
        </w:rPr>
      </w:pP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за -  12</w:t>
      </w: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проти - 0</w:t>
      </w: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утримались -  0</w:t>
      </w: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не голосували -  0</w:t>
      </w:r>
    </w:p>
    <w:p w:rsidR="00225E7C" w:rsidRPr="00225E7C" w:rsidRDefault="00225E7C" w:rsidP="00225E7C">
      <w:pPr>
        <w:spacing w:after="0" w:line="240" w:lineRule="auto"/>
        <w:rPr>
          <w:rFonts w:ascii="Times New Roman" w:eastAsiaTheme="minorHAnsi" w:hAnsi="Times New Roman"/>
          <w:bCs/>
          <w:sz w:val="24"/>
          <w:szCs w:val="24"/>
          <w:lang w:val="uk-UA"/>
        </w:rPr>
      </w:pPr>
      <w:r w:rsidRPr="00225E7C">
        <w:rPr>
          <w:rFonts w:ascii="Times New Roman" w:eastAsiaTheme="minorHAnsi" w:hAnsi="Times New Roman"/>
          <w:sz w:val="24"/>
          <w:szCs w:val="24"/>
          <w:lang w:val="uk-UA"/>
        </w:rPr>
        <w:lastRenderedPageBreak/>
        <w:t>Рішення  прийнято.</w:t>
      </w:r>
      <w:r w:rsidRPr="00225E7C">
        <w:rPr>
          <w:rFonts w:ascii="Times New Roman" w:eastAsiaTheme="minorHAnsi" w:hAnsi="Times New Roman"/>
          <w:bCs/>
          <w:sz w:val="24"/>
          <w:szCs w:val="24"/>
          <w:lang w:val="uk-UA"/>
        </w:rPr>
        <w:t xml:space="preserve"> </w:t>
      </w:r>
    </w:p>
    <w:p w:rsidR="00225E7C" w:rsidRPr="00225E7C" w:rsidRDefault="00225E7C" w:rsidP="00225E7C">
      <w:pPr>
        <w:spacing w:after="0" w:line="240" w:lineRule="auto"/>
        <w:rPr>
          <w:rFonts w:ascii="Times New Roman" w:eastAsiaTheme="minorHAnsi" w:hAnsi="Times New Roman"/>
          <w:sz w:val="24"/>
          <w:szCs w:val="24"/>
          <w:lang w:val="uk-UA"/>
        </w:rPr>
      </w:pPr>
    </w:p>
    <w:p w:rsidR="00225E7C" w:rsidRPr="00225E7C" w:rsidRDefault="00225E7C" w:rsidP="00225E7C">
      <w:pPr>
        <w:spacing w:after="0" w:line="240" w:lineRule="auto"/>
        <w:rPr>
          <w:rFonts w:ascii="Times New Roman" w:hAnsi="Times New Roman"/>
          <w:bCs/>
          <w:sz w:val="24"/>
          <w:szCs w:val="24"/>
          <w:lang w:val="uk-UA" w:eastAsia="ru-RU"/>
        </w:rPr>
      </w:pPr>
      <w:r w:rsidRPr="00225E7C">
        <w:rPr>
          <w:rFonts w:ascii="Times New Roman" w:eastAsiaTheme="minorHAnsi" w:hAnsi="Times New Roman"/>
          <w:sz w:val="24"/>
          <w:szCs w:val="24"/>
          <w:lang w:val="uk-UA"/>
        </w:rPr>
        <w:t>Слухали:</w:t>
      </w:r>
      <w:r w:rsidRPr="00225E7C">
        <w:rPr>
          <w:rFonts w:ascii="Times New Roman" w:eastAsiaTheme="minorHAnsi" w:hAnsi="Times New Roman"/>
          <w:bCs/>
          <w:sz w:val="24"/>
          <w:szCs w:val="24"/>
          <w:lang w:val="uk-UA"/>
        </w:rPr>
        <w:t xml:space="preserve"> </w:t>
      </w:r>
      <w:r w:rsidRPr="00225E7C">
        <w:rPr>
          <w:rFonts w:ascii="Times New Roman" w:hAnsi="Times New Roman"/>
          <w:sz w:val="24"/>
          <w:szCs w:val="24"/>
          <w:lang w:val="uk-UA" w:eastAsia="uk-UA"/>
        </w:rPr>
        <w:t>Шепного В.В. – нач. відділу з питань НС правоохоронної та ОМР</w:t>
      </w:r>
      <w:r w:rsidRPr="00225E7C">
        <w:rPr>
          <w:rFonts w:ascii="Times New Roman" w:hAnsi="Times New Roman"/>
          <w:bCs/>
          <w:sz w:val="24"/>
          <w:szCs w:val="24"/>
          <w:lang w:val="uk-UA" w:eastAsia="ru-RU"/>
        </w:rPr>
        <w:t xml:space="preserve">  </w:t>
      </w:r>
    </w:p>
    <w:p w:rsidR="00225E7C" w:rsidRPr="00225E7C" w:rsidRDefault="00225E7C" w:rsidP="00225E7C">
      <w:pPr>
        <w:spacing w:after="0" w:line="240" w:lineRule="auto"/>
        <w:rPr>
          <w:rFonts w:ascii="Times New Roman" w:eastAsiaTheme="minorHAnsi" w:hAnsi="Times New Roman"/>
          <w:sz w:val="24"/>
          <w:szCs w:val="24"/>
          <w:lang w:val="uk-UA"/>
        </w:rPr>
      </w:pPr>
    </w:p>
    <w:p w:rsidR="00225E7C" w:rsidRPr="00225E7C" w:rsidRDefault="00225E7C" w:rsidP="00225E7C">
      <w:pPr>
        <w:spacing w:after="0" w:line="240" w:lineRule="auto"/>
        <w:ind w:right="-1"/>
        <w:jc w:val="both"/>
        <w:rPr>
          <w:rFonts w:ascii="Times New Roman" w:hAnsi="Times New Roman"/>
          <w:sz w:val="24"/>
          <w:szCs w:val="24"/>
          <w:lang w:val="uk-UA" w:eastAsia="ru-RU"/>
        </w:rPr>
      </w:pPr>
      <w:r w:rsidRPr="00225E7C">
        <w:rPr>
          <w:rFonts w:ascii="Times New Roman" w:eastAsiaTheme="minorHAnsi" w:hAnsi="Times New Roman"/>
          <w:sz w:val="24"/>
          <w:szCs w:val="24"/>
          <w:lang w:val="uk-UA"/>
        </w:rPr>
        <w:t xml:space="preserve">Голосували по проєкту  № 5 </w:t>
      </w:r>
      <w:r w:rsidRPr="00225E7C">
        <w:rPr>
          <w:rFonts w:ascii="Times New Roman" w:eastAsiaTheme="minorHAnsi" w:hAnsi="Times New Roman"/>
          <w:b/>
          <w:i/>
          <w:sz w:val="24"/>
          <w:szCs w:val="24"/>
          <w:lang w:val="uk-UA"/>
        </w:rPr>
        <w:t xml:space="preserve"> «</w:t>
      </w:r>
      <w:r w:rsidRPr="00225E7C">
        <w:rPr>
          <w:rFonts w:ascii="Times New Roman" w:hAnsi="Times New Roman"/>
          <w:sz w:val="24"/>
          <w:szCs w:val="24"/>
          <w:lang w:eastAsia="ru-RU"/>
        </w:rPr>
        <w:t xml:space="preserve">Про </w:t>
      </w:r>
      <w:r w:rsidRPr="00225E7C">
        <w:rPr>
          <w:rFonts w:ascii="Times New Roman" w:hAnsi="Times New Roman"/>
          <w:sz w:val="24"/>
          <w:szCs w:val="24"/>
          <w:lang w:val="uk-UA" w:eastAsia="ru-RU"/>
        </w:rPr>
        <w:t xml:space="preserve">внесення змін до Положення про Новороздільську субланку Стрийської ланки  територіальної підсистеми </w:t>
      </w:r>
      <w:r w:rsidRPr="00225E7C">
        <w:rPr>
          <w:rFonts w:ascii="Times New Roman" w:hAnsi="Times New Roman"/>
          <w:sz w:val="24"/>
          <w:szCs w:val="24"/>
          <w:lang w:eastAsia="ru-RU"/>
        </w:rPr>
        <w:t>єдиної державної системи цивільного захисту Львівської області</w:t>
      </w:r>
      <w:r w:rsidRPr="00225E7C">
        <w:rPr>
          <w:rFonts w:ascii="Times New Roman" w:eastAsiaTheme="minorHAnsi" w:hAnsi="Times New Roman"/>
          <w:sz w:val="24"/>
          <w:szCs w:val="24"/>
          <w:lang w:val="uk-UA"/>
        </w:rPr>
        <w:t xml:space="preserve">». </w:t>
      </w:r>
    </w:p>
    <w:p w:rsidR="00225E7C" w:rsidRPr="00225E7C" w:rsidRDefault="00225E7C" w:rsidP="00225E7C">
      <w:pPr>
        <w:spacing w:after="0" w:line="240" w:lineRule="auto"/>
        <w:rPr>
          <w:rFonts w:ascii="Times New Roman" w:eastAsiaTheme="minorHAnsi" w:hAnsi="Times New Roman"/>
          <w:sz w:val="24"/>
          <w:szCs w:val="24"/>
          <w:lang w:val="uk-UA"/>
        </w:rPr>
      </w:pP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w:t>
      </w:r>
      <w:r w:rsidRPr="00225E7C">
        <w:rPr>
          <w:rFonts w:ascii="Times New Roman" w:eastAsiaTheme="minorHAnsi" w:hAnsi="Times New Roman"/>
          <w:sz w:val="24"/>
          <w:szCs w:val="24"/>
          <w:lang w:val="uk-UA"/>
        </w:rPr>
        <w:tab/>
      </w:r>
      <w:r w:rsidRPr="00225E7C">
        <w:rPr>
          <w:rFonts w:ascii="Times New Roman" w:eastAsiaTheme="minorHAnsi" w:hAnsi="Times New Roman"/>
          <w:sz w:val="24"/>
          <w:szCs w:val="24"/>
          <w:lang w:val="uk-UA"/>
        </w:rPr>
        <w:tab/>
        <w:t>за -  12</w:t>
      </w: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проти - 0</w:t>
      </w: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утримались -  0</w:t>
      </w: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не голосували -  0</w:t>
      </w: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Рішення прийнято</w:t>
      </w:r>
    </w:p>
    <w:p w:rsidR="00225E7C" w:rsidRPr="00225E7C" w:rsidRDefault="00225E7C" w:rsidP="00225E7C">
      <w:pPr>
        <w:spacing w:after="0" w:line="240" w:lineRule="auto"/>
        <w:rPr>
          <w:rFonts w:ascii="Times New Roman" w:hAnsi="Times New Roman"/>
          <w:sz w:val="24"/>
          <w:szCs w:val="24"/>
          <w:lang w:val="uk-UA" w:eastAsia="ru-RU"/>
        </w:rPr>
      </w:pPr>
    </w:p>
    <w:p w:rsidR="00225E7C" w:rsidRPr="00225E7C" w:rsidRDefault="00225E7C" w:rsidP="00225E7C">
      <w:pPr>
        <w:spacing w:after="0" w:line="240" w:lineRule="auto"/>
        <w:rPr>
          <w:rFonts w:ascii="Times New Roman" w:hAnsi="Times New Roman"/>
          <w:bCs/>
          <w:sz w:val="24"/>
          <w:szCs w:val="24"/>
          <w:lang w:val="uk-UA" w:eastAsia="ru-RU"/>
        </w:rPr>
      </w:pPr>
      <w:r w:rsidRPr="00225E7C">
        <w:rPr>
          <w:rFonts w:ascii="Times New Roman" w:eastAsiaTheme="minorHAnsi" w:hAnsi="Times New Roman"/>
          <w:sz w:val="24"/>
          <w:szCs w:val="24"/>
          <w:lang w:val="uk-UA"/>
        </w:rPr>
        <w:t>Слухали:</w:t>
      </w:r>
      <w:r w:rsidRPr="00225E7C">
        <w:rPr>
          <w:rFonts w:ascii="Times New Roman" w:eastAsiaTheme="minorHAnsi" w:hAnsi="Times New Roman"/>
          <w:bCs/>
          <w:sz w:val="24"/>
          <w:szCs w:val="24"/>
          <w:lang w:val="uk-UA"/>
        </w:rPr>
        <w:t xml:space="preserve"> </w:t>
      </w:r>
      <w:r w:rsidRPr="00225E7C">
        <w:rPr>
          <w:rFonts w:ascii="Times New Roman" w:hAnsi="Times New Roman"/>
          <w:sz w:val="24"/>
          <w:szCs w:val="24"/>
          <w:lang w:val="uk-UA" w:eastAsia="uk-UA"/>
        </w:rPr>
        <w:t>Шепного В.В. – нач. відділу з питань НС правоохоронної та ОМР</w:t>
      </w:r>
      <w:r w:rsidRPr="00225E7C">
        <w:rPr>
          <w:rFonts w:ascii="Times New Roman" w:hAnsi="Times New Roman"/>
          <w:bCs/>
          <w:sz w:val="24"/>
          <w:szCs w:val="24"/>
          <w:lang w:val="uk-UA" w:eastAsia="ru-RU"/>
        </w:rPr>
        <w:t xml:space="preserve">  </w:t>
      </w:r>
    </w:p>
    <w:p w:rsidR="00225E7C" w:rsidRPr="00225E7C" w:rsidRDefault="00225E7C" w:rsidP="00225E7C">
      <w:pPr>
        <w:spacing w:after="0" w:line="240" w:lineRule="auto"/>
        <w:rPr>
          <w:rFonts w:ascii="Times New Roman" w:eastAsiaTheme="minorHAnsi" w:hAnsi="Times New Roman"/>
          <w:sz w:val="24"/>
          <w:szCs w:val="24"/>
          <w:lang w:val="uk-UA"/>
        </w:rPr>
      </w:pPr>
    </w:p>
    <w:p w:rsidR="00225E7C" w:rsidRPr="00225E7C" w:rsidRDefault="00225E7C" w:rsidP="00225E7C">
      <w:pPr>
        <w:widowControl w:val="0"/>
        <w:autoSpaceDE w:val="0"/>
        <w:autoSpaceDN w:val="0"/>
        <w:spacing w:before="10" w:after="0" w:line="240" w:lineRule="auto"/>
        <w:jc w:val="both"/>
        <w:rPr>
          <w:rFonts w:ascii="Times New Roman" w:hAnsi="Times New Roman"/>
          <w:sz w:val="24"/>
          <w:szCs w:val="24"/>
          <w:lang w:val="uk-UA" w:eastAsia="zh-CN"/>
        </w:rPr>
      </w:pPr>
      <w:r w:rsidRPr="00225E7C">
        <w:rPr>
          <w:rFonts w:ascii="Times New Roman" w:eastAsiaTheme="minorHAnsi" w:hAnsi="Times New Roman"/>
          <w:sz w:val="24"/>
          <w:szCs w:val="24"/>
          <w:lang w:val="uk-UA"/>
        </w:rPr>
        <w:t>Голосували по проєкту  № 6</w:t>
      </w:r>
      <w:r w:rsidRPr="00225E7C">
        <w:rPr>
          <w:rFonts w:ascii="Times New Roman" w:eastAsiaTheme="minorHAnsi" w:hAnsi="Times New Roman"/>
          <w:b/>
          <w:i/>
          <w:sz w:val="24"/>
          <w:szCs w:val="24"/>
          <w:lang w:val="uk-UA"/>
        </w:rPr>
        <w:t xml:space="preserve"> «</w:t>
      </w:r>
      <w:r w:rsidRPr="00225E7C">
        <w:rPr>
          <w:rFonts w:ascii="Times New Roman" w:hAnsi="Times New Roman"/>
          <w:sz w:val="24"/>
          <w:szCs w:val="24"/>
          <w:lang w:val="uk-UA" w:eastAsia="zh-CN"/>
        </w:rPr>
        <w:t>Про затвердження плану основних заходів цивільного захисту Новороздільської субланки Стрийської ланки територіальної  підсистемиєдиної державної системи цивільного захисту Львівської області  на 2025 рік</w:t>
      </w:r>
      <w:r w:rsidRPr="00225E7C">
        <w:rPr>
          <w:rFonts w:ascii="Times New Roman" w:eastAsiaTheme="minorHAnsi" w:hAnsi="Times New Roman"/>
          <w:b/>
          <w:sz w:val="24"/>
          <w:szCs w:val="24"/>
          <w:lang w:val="uk-UA"/>
        </w:rPr>
        <w:t>"</w:t>
      </w:r>
    </w:p>
    <w:p w:rsidR="00225E7C" w:rsidRPr="00225E7C" w:rsidRDefault="00225E7C" w:rsidP="00225E7C">
      <w:pPr>
        <w:tabs>
          <w:tab w:val="left" w:pos="9639"/>
        </w:tabs>
        <w:spacing w:after="0" w:line="240" w:lineRule="auto"/>
        <w:rPr>
          <w:rFonts w:ascii="Times New Roman" w:eastAsia="Arial" w:hAnsi="Times New Roman"/>
          <w:sz w:val="24"/>
          <w:szCs w:val="24"/>
          <w:lang w:val="uk-UA" w:eastAsia="uk-UA"/>
        </w:rPr>
      </w:pP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за -  11</w:t>
      </w: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проти - 0</w:t>
      </w: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утримались -  0</w:t>
      </w: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не голосували -  0</w:t>
      </w: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Рішення прийнято</w:t>
      </w:r>
    </w:p>
    <w:p w:rsidR="00225E7C" w:rsidRPr="00225E7C" w:rsidRDefault="00225E7C" w:rsidP="00225E7C">
      <w:pPr>
        <w:spacing w:after="0" w:line="240" w:lineRule="auto"/>
        <w:jc w:val="both"/>
        <w:rPr>
          <w:rFonts w:ascii="Times New Roman" w:hAnsi="Times New Roman"/>
          <w:sz w:val="24"/>
          <w:szCs w:val="20"/>
          <w:lang w:val="uk-UA" w:eastAsia="ru-RU"/>
        </w:rPr>
      </w:pPr>
    </w:p>
    <w:p w:rsidR="00225E7C" w:rsidRPr="00225E7C" w:rsidRDefault="00225E7C" w:rsidP="00225E7C">
      <w:pPr>
        <w:spacing w:after="0" w:line="240" w:lineRule="auto"/>
        <w:rPr>
          <w:rFonts w:ascii="Times New Roman" w:hAnsi="Times New Roman"/>
          <w:bCs/>
          <w:sz w:val="24"/>
          <w:szCs w:val="24"/>
          <w:lang w:val="uk-UA" w:eastAsia="uk-UA"/>
        </w:rPr>
      </w:pPr>
      <w:r w:rsidRPr="00225E7C">
        <w:rPr>
          <w:rFonts w:ascii="Times New Roman" w:eastAsiaTheme="minorHAnsi" w:hAnsi="Times New Roman"/>
          <w:sz w:val="24"/>
          <w:szCs w:val="24"/>
          <w:lang w:val="uk-UA"/>
        </w:rPr>
        <w:t xml:space="preserve">Слухали: </w:t>
      </w:r>
      <w:r w:rsidRPr="00225E7C">
        <w:rPr>
          <w:rFonts w:ascii="Times New Roman" w:hAnsi="Times New Roman"/>
          <w:bCs/>
          <w:sz w:val="24"/>
          <w:szCs w:val="24"/>
          <w:lang w:val="uk-UA" w:eastAsia="uk-UA"/>
        </w:rPr>
        <w:t>Калінчук Г.А. – нач. управління соціального захисту</w:t>
      </w:r>
    </w:p>
    <w:p w:rsidR="00225E7C" w:rsidRPr="00225E7C" w:rsidRDefault="00225E7C" w:rsidP="00225E7C">
      <w:pPr>
        <w:spacing w:after="0" w:line="240" w:lineRule="auto"/>
        <w:rPr>
          <w:rFonts w:ascii="Times New Roman" w:eastAsiaTheme="minorHAnsi" w:hAnsi="Times New Roman"/>
          <w:sz w:val="24"/>
          <w:szCs w:val="24"/>
          <w:lang w:val="uk-UA"/>
        </w:rPr>
      </w:pPr>
    </w:p>
    <w:p w:rsidR="00225E7C" w:rsidRPr="00225E7C" w:rsidRDefault="00225E7C" w:rsidP="00225E7C">
      <w:pPr>
        <w:spacing w:after="0" w:line="240" w:lineRule="auto"/>
        <w:rPr>
          <w:rFonts w:ascii="Times New Roman" w:hAnsi="Times New Roman"/>
          <w:sz w:val="24"/>
          <w:szCs w:val="24"/>
          <w:lang w:val="uk-UA" w:eastAsia="ru-RU"/>
        </w:rPr>
      </w:pPr>
      <w:r w:rsidRPr="00225E7C">
        <w:rPr>
          <w:rFonts w:ascii="Times New Roman" w:eastAsiaTheme="minorHAnsi" w:hAnsi="Times New Roman"/>
          <w:sz w:val="24"/>
          <w:szCs w:val="24"/>
          <w:lang w:val="uk-UA"/>
        </w:rPr>
        <w:t>Голосували по проєкту № 7  «</w:t>
      </w:r>
      <w:r w:rsidRPr="00225E7C">
        <w:rPr>
          <w:rFonts w:ascii="Times New Roman" w:hAnsi="Times New Roman"/>
          <w:sz w:val="24"/>
          <w:szCs w:val="24"/>
          <w:lang w:val="uk-UA" w:eastAsia="ru-RU"/>
        </w:rPr>
        <w:t xml:space="preserve">Про погодження внесення змін  до </w:t>
      </w:r>
      <w:r w:rsidRPr="00225E7C">
        <w:rPr>
          <w:rFonts w:ascii="Times New Roman" w:hAnsi="Times New Roman"/>
          <w:bCs/>
          <w:sz w:val="24"/>
          <w:szCs w:val="24"/>
          <w:lang w:val="uk-UA" w:eastAsia="ru-RU"/>
        </w:rPr>
        <w:t>Програми соціального захисту населення</w:t>
      </w:r>
      <w:r w:rsidRPr="00225E7C">
        <w:rPr>
          <w:rFonts w:ascii="Times New Roman" w:hAnsi="Times New Roman"/>
          <w:sz w:val="24"/>
          <w:szCs w:val="24"/>
          <w:lang w:val="uk-UA" w:eastAsia="ru-RU"/>
        </w:rPr>
        <w:t xml:space="preserve"> на 2025 рік прогноз на 2026-2027 роки</w:t>
      </w:r>
      <w:r w:rsidRPr="00225E7C">
        <w:rPr>
          <w:rFonts w:ascii="Times New Roman" w:eastAsiaTheme="minorHAnsi" w:hAnsi="Times New Roman"/>
          <w:sz w:val="24"/>
          <w:szCs w:val="24"/>
          <w:lang w:val="uk-UA"/>
        </w:rPr>
        <w:t>»</w:t>
      </w:r>
    </w:p>
    <w:p w:rsidR="00225E7C" w:rsidRPr="00225E7C" w:rsidRDefault="00225E7C" w:rsidP="00225E7C">
      <w:pPr>
        <w:spacing w:after="0" w:line="240" w:lineRule="auto"/>
        <w:rPr>
          <w:rFonts w:ascii="Times New Roman" w:eastAsiaTheme="minorHAnsi" w:hAnsi="Times New Roman"/>
          <w:sz w:val="24"/>
          <w:szCs w:val="24"/>
          <w:lang w:val="uk-UA"/>
        </w:rPr>
      </w:pP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w:t>
      </w:r>
      <w:r w:rsidRPr="00225E7C">
        <w:rPr>
          <w:rFonts w:ascii="Times New Roman" w:eastAsiaTheme="minorHAnsi" w:hAnsi="Times New Roman"/>
          <w:sz w:val="24"/>
          <w:szCs w:val="24"/>
          <w:lang w:val="uk-UA"/>
        </w:rPr>
        <w:tab/>
      </w:r>
      <w:r w:rsidRPr="00225E7C">
        <w:rPr>
          <w:rFonts w:ascii="Times New Roman" w:eastAsiaTheme="minorHAnsi" w:hAnsi="Times New Roman"/>
          <w:sz w:val="24"/>
          <w:szCs w:val="24"/>
          <w:lang w:val="uk-UA"/>
        </w:rPr>
        <w:tab/>
        <w:t xml:space="preserve">  за -  11</w:t>
      </w: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проти - 0</w:t>
      </w: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утримались -  0</w:t>
      </w: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не голосували -  0</w:t>
      </w: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Рішення    прийнято</w:t>
      </w:r>
    </w:p>
    <w:p w:rsidR="00225E7C" w:rsidRPr="00225E7C" w:rsidRDefault="00225E7C" w:rsidP="00225E7C">
      <w:pPr>
        <w:spacing w:after="0" w:line="240" w:lineRule="auto"/>
        <w:rPr>
          <w:rFonts w:ascii="Times New Roman" w:eastAsiaTheme="minorHAnsi" w:hAnsi="Times New Roman"/>
          <w:sz w:val="24"/>
          <w:szCs w:val="24"/>
          <w:lang w:val="uk-UA"/>
        </w:rPr>
      </w:pP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Рішення прийнято</w:t>
      </w:r>
    </w:p>
    <w:p w:rsidR="00225E7C" w:rsidRPr="00225E7C" w:rsidRDefault="00225E7C" w:rsidP="00225E7C">
      <w:pPr>
        <w:spacing w:after="0" w:line="240" w:lineRule="auto"/>
        <w:rPr>
          <w:rFonts w:ascii="Times New Roman" w:eastAsiaTheme="minorHAnsi" w:hAnsi="Times New Roman"/>
          <w:sz w:val="24"/>
          <w:szCs w:val="24"/>
          <w:lang w:val="uk-UA"/>
        </w:rPr>
      </w:pPr>
    </w:p>
    <w:p w:rsidR="00225E7C" w:rsidRPr="00225E7C" w:rsidRDefault="00225E7C" w:rsidP="00225E7C">
      <w:pPr>
        <w:spacing w:after="0" w:line="240" w:lineRule="auto"/>
        <w:rPr>
          <w:rFonts w:ascii="Times New Roman" w:hAnsi="Times New Roman"/>
          <w:sz w:val="24"/>
          <w:szCs w:val="24"/>
          <w:lang w:val="uk-UA" w:eastAsia="ru-RU"/>
        </w:rPr>
      </w:pPr>
      <w:r w:rsidRPr="00225E7C">
        <w:rPr>
          <w:rFonts w:ascii="Times New Roman" w:eastAsiaTheme="minorHAnsi" w:hAnsi="Times New Roman"/>
          <w:bCs/>
          <w:sz w:val="24"/>
          <w:szCs w:val="24"/>
          <w:lang w:val="uk-UA"/>
        </w:rPr>
        <w:t xml:space="preserve">Слухали </w:t>
      </w:r>
      <w:r w:rsidRPr="00225E7C">
        <w:rPr>
          <w:rFonts w:ascii="Times New Roman" w:eastAsiaTheme="minorHAnsi" w:hAnsi="Times New Roman"/>
          <w:sz w:val="24"/>
          <w:szCs w:val="24"/>
          <w:lang w:val="uk-UA"/>
        </w:rPr>
        <w:t>:</w:t>
      </w:r>
      <w:r w:rsidRPr="00225E7C">
        <w:rPr>
          <w:rFonts w:ascii="Times New Roman" w:eastAsiaTheme="minorHAnsi" w:hAnsi="Times New Roman"/>
          <w:bCs/>
          <w:sz w:val="24"/>
          <w:szCs w:val="24"/>
          <w:lang w:val="uk-UA"/>
        </w:rPr>
        <w:t xml:space="preserve"> </w:t>
      </w:r>
      <w:r w:rsidRPr="00225E7C">
        <w:rPr>
          <w:rFonts w:ascii="Times New Roman" w:hAnsi="Times New Roman"/>
          <w:bCs/>
          <w:sz w:val="24"/>
          <w:szCs w:val="24"/>
          <w:lang w:val="uk-UA" w:eastAsia="uk-UA"/>
        </w:rPr>
        <w:t>Калінчук Г.А. – нач. управління соціального захисту</w:t>
      </w:r>
    </w:p>
    <w:p w:rsidR="00225E7C" w:rsidRPr="00225E7C" w:rsidRDefault="00225E7C" w:rsidP="00225E7C">
      <w:pPr>
        <w:spacing w:after="0" w:line="240" w:lineRule="auto"/>
        <w:rPr>
          <w:rFonts w:ascii="Times New Roman" w:eastAsiaTheme="minorHAnsi" w:hAnsi="Times New Roman"/>
          <w:sz w:val="24"/>
          <w:szCs w:val="24"/>
          <w:lang w:val="uk-UA"/>
        </w:rPr>
      </w:pPr>
    </w:p>
    <w:p w:rsidR="00225E7C" w:rsidRPr="00225E7C" w:rsidRDefault="00225E7C" w:rsidP="00225E7C">
      <w:pPr>
        <w:shd w:val="clear" w:color="auto" w:fill="FFFFFF"/>
        <w:autoSpaceDE w:val="0"/>
        <w:spacing w:after="0" w:line="240" w:lineRule="auto"/>
        <w:ind w:right="-2"/>
        <w:rPr>
          <w:rFonts w:ascii="Times New Roman" w:hAnsi="Times New Roman"/>
          <w:sz w:val="24"/>
          <w:szCs w:val="24"/>
          <w:lang w:eastAsia="ru-RU"/>
        </w:rPr>
      </w:pPr>
      <w:r w:rsidRPr="00225E7C">
        <w:rPr>
          <w:rFonts w:ascii="Times New Roman" w:eastAsiaTheme="minorHAnsi" w:hAnsi="Times New Roman"/>
          <w:sz w:val="24"/>
          <w:szCs w:val="24"/>
          <w:lang w:val="uk-UA"/>
        </w:rPr>
        <w:t xml:space="preserve">Голосували: по проєкту № 8 „ </w:t>
      </w:r>
      <w:r w:rsidRPr="00225E7C">
        <w:rPr>
          <w:rFonts w:ascii="Times New Roman" w:hAnsi="Times New Roman"/>
          <w:sz w:val="24"/>
          <w:szCs w:val="24"/>
          <w:lang w:eastAsia="ru-RU"/>
        </w:rPr>
        <w:t xml:space="preserve">Про </w:t>
      </w:r>
      <w:r w:rsidRPr="00225E7C">
        <w:rPr>
          <w:rFonts w:ascii="Times New Roman" w:hAnsi="Times New Roman"/>
          <w:sz w:val="24"/>
          <w:szCs w:val="24"/>
          <w:lang w:val="uk-UA" w:eastAsia="ru-RU"/>
        </w:rPr>
        <w:t>погод</w:t>
      </w:r>
      <w:r w:rsidRPr="00225E7C">
        <w:rPr>
          <w:rFonts w:ascii="Times New Roman" w:hAnsi="Times New Roman"/>
          <w:sz w:val="24"/>
          <w:szCs w:val="24"/>
          <w:lang w:eastAsia="ru-RU"/>
        </w:rPr>
        <w:t xml:space="preserve">ження </w:t>
      </w:r>
      <w:r w:rsidRPr="00225E7C">
        <w:rPr>
          <w:rFonts w:ascii="Times New Roman" w:hAnsi="Times New Roman"/>
          <w:sz w:val="24"/>
          <w:szCs w:val="24"/>
          <w:lang w:val="uk-UA" w:eastAsia="ru-RU"/>
        </w:rPr>
        <w:t>П</w:t>
      </w:r>
      <w:r w:rsidRPr="00225E7C">
        <w:rPr>
          <w:rFonts w:ascii="Times New Roman" w:hAnsi="Times New Roman"/>
          <w:sz w:val="24"/>
          <w:szCs w:val="24"/>
          <w:lang w:eastAsia="ru-RU"/>
        </w:rPr>
        <w:t>рограм</w:t>
      </w:r>
      <w:r w:rsidRPr="00225E7C">
        <w:rPr>
          <w:rFonts w:ascii="Times New Roman" w:hAnsi="Times New Roman"/>
          <w:sz w:val="24"/>
          <w:szCs w:val="24"/>
          <w:lang w:val="uk-UA" w:eastAsia="ru-RU"/>
        </w:rPr>
        <w:t>и</w:t>
      </w:r>
      <w:r w:rsidRPr="00225E7C">
        <w:rPr>
          <w:rFonts w:ascii="Times New Roman" w:hAnsi="Times New Roman"/>
          <w:sz w:val="24"/>
          <w:szCs w:val="24"/>
          <w:lang w:eastAsia="ru-RU"/>
        </w:rPr>
        <w:t xml:space="preserve">  запобігання та протидії</w:t>
      </w:r>
      <w:r w:rsidRPr="00225E7C">
        <w:rPr>
          <w:rFonts w:ascii="Times New Roman" w:hAnsi="Times New Roman"/>
          <w:sz w:val="24"/>
          <w:szCs w:val="24"/>
          <w:lang w:val="uk-UA" w:eastAsia="ru-RU"/>
        </w:rPr>
        <w:t xml:space="preserve"> </w:t>
      </w:r>
      <w:r w:rsidRPr="00225E7C">
        <w:rPr>
          <w:rFonts w:ascii="Times New Roman" w:hAnsi="Times New Roman"/>
          <w:sz w:val="24"/>
          <w:szCs w:val="24"/>
          <w:lang w:eastAsia="ru-RU"/>
        </w:rPr>
        <w:t>домашньому насильству й насильству за ознакою статі</w:t>
      </w:r>
      <w:r w:rsidRPr="00225E7C">
        <w:rPr>
          <w:rFonts w:ascii="Times New Roman" w:hAnsi="Times New Roman"/>
          <w:sz w:val="24"/>
          <w:szCs w:val="24"/>
          <w:lang w:val="uk-UA" w:eastAsia="ru-RU"/>
        </w:rPr>
        <w:t>,</w:t>
      </w:r>
      <w:r w:rsidRPr="00225E7C">
        <w:rPr>
          <w:rFonts w:ascii="Times New Roman" w:hAnsi="Times New Roman"/>
          <w:sz w:val="24"/>
          <w:szCs w:val="24"/>
          <w:lang w:eastAsia="ru-RU"/>
        </w:rPr>
        <w:t xml:space="preserve"> забезпечення гендерної рівності та протидії торгівлі людьми на період 2025-2027рр</w:t>
      </w:r>
      <w:r w:rsidRPr="00225E7C">
        <w:rPr>
          <w:rFonts w:ascii="Times New Roman" w:hAnsi="Times New Roman"/>
          <w:sz w:val="24"/>
          <w:szCs w:val="24"/>
          <w:lang w:val="uk-UA" w:eastAsia="ru-RU"/>
        </w:rPr>
        <w:t>»</w:t>
      </w:r>
    </w:p>
    <w:p w:rsidR="00225E7C" w:rsidRPr="00225E7C" w:rsidRDefault="00225E7C" w:rsidP="00225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за -  11</w:t>
      </w: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проти - 0</w:t>
      </w: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утримались -  0</w:t>
      </w: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не голосували -  0</w:t>
      </w: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Рішення  прийнято: </w:t>
      </w:r>
    </w:p>
    <w:p w:rsidR="00225E7C" w:rsidRPr="00225E7C" w:rsidRDefault="00225E7C" w:rsidP="00225E7C">
      <w:pPr>
        <w:spacing w:after="0" w:line="240" w:lineRule="auto"/>
        <w:rPr>
          <w:rFonts w:ascii="Times New Roman" w:eastAsiaTheme="minorHAnsi" w:hAnsi="Times New Roman"/>
          <w:bCs/>
          <w:sz w:val="24"/>
          <w:szCs w:val="24"/>
          <w:lang w:val="uk-UA"/>
        </w:rPr>
      </w:pPr>
    </w:p>
    <w:p w:rsidR="00225E7C" w:rsidRPr="00225E7C" w:rsidRDefault="00225E7C" w:rsidP="00225E7C">
      <w:pPr>
        <w:spacing w:after="0" w:line="240" w:lineRule="auto"/>
        <w:rPr>
          <w:rFonts w:ascii="Times New Roman" w:hAnsi="Times New Roman"/>
          <w:sz w:val="24"/>
          <w:szCs w:val="24"/>
          <w:lang w:val="uk-UA" w:eastAsia="ru-RU"/>
        </w:rPr>
      </w:pPr>
      <w:r w:rsidRPr="00225E7C">
        <w:rPr>
          <w:rFonts w:ascii="Times New Roman" w:eastAsiaTheme="minorHAnsi" w:hAnsi="Times New Roman"/>
          <w:bCs/>
          <w:sz w:val="24"/>
          <w:szCs w:val="24"/>
          <w:lang w:val="uk-UA"/>
        </w:rPr>
        <w:t xml:space="preserve">Слухали </w:t>
      </w:r>
      <w:r w:rsidRPr="00225E7C">
        <w:rPr>
          <w:rFonts w:ascii="Times New Roman" w:eastAsiaTheme="minorHAnsi" w:hAnsi="Times New Roman"/>
          <w:sz w:val="24"/>
          <w:szCs w:val="24"/>
          <w:lang w:val="uk-UA"/>
        </w:rPr>
        <w:t>:</w:t>
      </w:r>
      <w:r w:rsidRPr="00225E7C">
        <w:rPr>
          <w:rFonts w:ascii="Times New Roman" w:eastAsiaTheme="minorHAnsi" w:hAnsi="Times New Roman"/>
          <w:bCs/>
          <w:sz w:val="24"/>
          <w:szCs w:val="24"/>
          <w:lang w:val="uk-UA"/>
        </w:rPr>
        <w:t xml:space="preserve"> </w:t>
      </w:r>
      <w:r w:rsidRPr="00225E7C">
        <w:rPr>
          <w:rFonts w:ascii="Times New Roman" w:hAnsi="Times New Roman"/>
          <w:bCs/>
          <w:sz w:val="24"/>
          <w:szCs w:val="24"/>
          <w:lang w:val="uk-UA" w:eastAsia="uk-UA"/>
        </w:rPr>
        <w:t>Калінчук Г.А. – нач. управління соціального захисту</w:t>
      </w:r>
    </w:p>
    <w:p w:rsidR="00225E7C" w:rsidRPr="00225E7C" w:rsidRDefault="00225E7C" w:rsidP="00225E7C">
      <w:pPr>
        <w:spacing w:after="0" w:line="240" w:lineRule="auto"/>
        <w:rPr>
          <w:rFonts w:ascii="Times New Roman" w:eastAsiaTheme="minorHAnsi" w:hAnsi="Times New Roman"/>
          <w:bCs/>
          <w:sz w:val="24"/>
          <w:szCs w:val="24"/>
          <w:lang w:val="uk-UA"/>
        </w:rPr>
      </w:pPr>
    </w:p>
    <w:p w:rsidR="00225E7C" w:rsidRPr="00225E7C" w:rsidRDefault="00225E7C" w:rsidP="00225E7C">
      <w:pPr>
        <w:spacing w:after="0" w:line="240" w:lineRule="auto"/>
        <w:rPr>
          <w:rFonts w:ascii="Times New Roman" w:hAnsi="Times New Roman"/>
          <w:bCs/>
          <w:sz w:val="24"/>
          <w:szCs w:val="24"/>
          <w:lang w:eastAsia="ru-RU"/>
        </w:rPr>
      </w:pPr>
      <w:r w:rsidRPr="00225E7C">
        <w:rPr>
          <w:rFonts w:ascii="Times New Roman" w:eastAsiaTheme="minorHAnsi" w:hAnsi="Times New Roman"/>
          <w:sz w:val="24"/>
          <w:szCs w:val="24"/>
          <w:lang w:val="uk-UA"/>
        </w:rPr>
        <w:t>Голосували: по проєкту № 9  «</w:t>
      </w:r>
      <w:r w:rsidRPr="00225E7C">
        <w:rPr>
          <w:rFonts w:ascii="Times New Roman" w:hAnsi="Times New Roman"/>
          <w:sz w:val="24"/>
          <w:szCs w:val="24"/>
          <w:lang w:eastAsia="ru-RU"/>
        </w:rPr>
        <w:t xml:space="preserve">Про  </w:t>
      </w:r>
      <w:r w:rsidRPr="00225E7C">
        <w:rPr>
          <w:rFonts w:ascii="Times New Roman" w:hAnsi="Times New Roman"/>
          <w:sz w:val="24"/>
          <w:szCs w:val="24"/>
          <w:lang w:val="uk-UA" w:eastAsia="ru-RU"/>
        </w:rPr>
        <w:t>пого</w:t>
      </w:r>
      <w:r w:rsidRPr="00225E7C">
        <w:rPr>
          <w:rFonts w:ascii="Times New Roman" w:hAnsi="Times New Roman"/>
          <w:sz w:val="24"/>
          <w:szCs w:val="24"/>
          <w:lang w:eastAsia="ru-RU"/>
        </w:rPr>
        <w:t xml:space="preserve">дження </w:t>
      </w:r>
      <w:r w:rsidRPr="00225E7C">
        <w:rPr>
          <w:rFonts w:ascii="Times New Roman" w:hAnsi="Times New Roman"/>
          <w:bCs/>
          <w:sz w:val="24"/>
          <w:szCs w:val="24"/>
          <w:lang w:eastAsia="ru-RU"/>
        </w:rPr>
        <w:t>Програми для кривдників на території Новороздільсько</w:t>
      </w:r>
      <w:r w:rsidRPr="00225E7C">
        <w:rPr>
          <w:rFonts w:ascii="Times New Roman" w:hAnsi="Times New Roman"/>
          <w:bCs/>
          <w:sz w:val="24"/>
          <w:szCs w:val="24"/>
          <w:lang w:val="uk-UA" w:eastAsia="ru-RU"/>
        </w:rPr>
        <w:t>ї</w:t>
      </w:r>
      <w:r w:rsidRPr="00225E7C">
        <w:rPr>
          <w:rFonts w:ascii="Times New Roman" w:hAnsi="Times New Roman"/>
          <w:bCs/>
          <w:sz w:val="24"/>
          <w:szCs w:val="24"/>
          <w:lang w:eastAsia="ru-RU"/>
        </w:rPr>
        <w:t xml:space="preserve"> міської територіальної громади на 2025 -2027 роки</w:t>
      </w:r>
    </w:p>
    <w:p w:rsidR="00225E7C" w:rsidRPr="00225E7C" w:rsidRDefault="00225E7C" w:rsidP="00225E7C">
      <w:pPr>
        <w:spacing w:after="0" w:line="240" w:lineRule="auto"/>
        <w:rPr>
          <w:rFonts w:ascii="Times New Roman" w:eastAsiaTheme="minorHAnsi" w:hAnsi="Times New Roman"/>
          <w:sz w:val="24"/>
          <w:szCs w:val="24"/>
          <w:lang w:val="uk-UA"/>
        </w:rPr>
      </w:pP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за -  11</w:t>
      </w: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проти - 0</w:t>
      </w: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утримались -  0</w:t>
      </w: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не голосували -  0</w:t>
      </w: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Рішення  прийнято: </w:t>
      </w:r>
    </w:p>
    <w:p w:rsidR="00225E7C" w:rsidRPr="00225E7C" w:rsidRDefault="00225E7C" w:rsidP="00225E7C">
      <w:pPr>
        <w:spacing w:after="0" w:line="240" w:lineRule="auto"/>
        <w:rPr>
          <w:rFonts w:ascii="Times New Roman" w:eastAsiaTheme="minorHAnsi" w:hAnsi="Times New Roman"/>
          <w:sz w:val="24"/>
          <w:szCs w:val="24"/>
          <w:lang w:val="uk-UA"/>
        </w:rPr>
      </w:pPr>
    </w:p>
    <w:p w:rsidR="00225E7C" w:rsidRPr="00225E7C" w:rsidRDefault="00225E7C" w:rsidP="00225E7C">
      <w:pPr>
        <w:spacing w:after="0" w:line="240" w:lineRule="auto"/>
        <w:rPr>
          <w:rFonts w:ascii="Times New Roman" w:hAnsi="Times New Roman"/>
          <w:bCs/>
          <w:sz w:val="24"/>
          <w:szCs w:val="24"/>
          <w:lang w:val="uk-UA" w:eastAsia="uk-UA"/>
        </w:rPr>
      </w:pPr>
      <w:r w:rsidRPr="00225E7C">
        <w:rPr>
          <w:rFonts w:ascii="Times New Roman" w:eastAsiaTheme="minorHAnsi" w:hAnsi="Times New Roman"/>
          <w:bCs/>
          <w:sz w:val="24"/>
          <w:szCs w:val="24"/>
          <w:lang w:val="uk-UA"/>
        </w:rPr>
        <w:t xml:space="preserve">Слухали </w:t>
      </w:r>
      <w:r w:rsidRPr="00225E7C">
        <w:rPr>
          <w:rFonts w:ascii="Times New Roman" w:eastAsiaTheme="minorHAnsi" w:hAnsi="Times New Roman"/>
          <w:sz w:val="24"/>
          <w:szCs w:val="24"/>
          <w:lang w:val="uk-UA"/>
        </w:rPr>
        <w:t>:</w:t>
      </w:r>
      <w:r w:rsidRPr="00225E7C">
        <w:rPr>
          <w:rFonts w:ascii="Times New Roman" w:eastAsiaTheme="minorHAnsi" w:hAnsi="Times New Roman"/>
          <w:bCs/>
          <w:sz w:val="24"/>
          <w:szCs w:val="24"/>
          <w:lang w:val="uk-UA"/>
        </w:rPr>
        <w:t xml:space="preserve"> </w:t>
      </w:r>
      <w:r w:rsidRPr="00225E7C">
        <w:rPr>
          <w:rFonts w:ascii="Times New Roman" w:hAnsi="Times New Roman"/>
          <w:bCs/>
          <w:sz w:val="24"/>
          <w:szCs w:val="24"/>
          <w:lang w:val="uk-UA" w:eastAsia="ru-RU"/>
        </w:rPr>
        <w:t>Пасемко Н.А.  – нач. відділу КМ та приватизації управління ЖКГ</w:t>
      </w:r>
    </w:p>
    <w:p w:rsidR="00225E7C" w:rsidRPr="00225E7C" w:rsidRDefault="00225E7C" w:rsidP="00225E7C">
      <w:pPr>
        <w:spacing w:after="0" w:line="240" w:lineRule="auto"/>
        <w:rPr>
          <w:rFonts w:ascii="Times New Roman" w:eastAsiaTheme="minorHAnsi" w:hAnsi="Times New Roman"/>
          <w:bCs/>
          <w:sz w:val="24"/>
          <w:szCs w:val="24"/>
          <w:lang w:val="uk-UA"/>
        </w:rPr>
      </w:pPr>
    </w:p>
    <w:p w:rsidR="00225E7C" w:rsidRPr="00225E7C" w:rsidRDefault="00225E7C" w:rsidP="00225E7C">
      <w:pPr>
        <w:shd w:val="clear" w:color="auto" w:fill="FFFFFF"/>
        <w:suppressAutoHyphens/>
        <w:spacing w:after="0" w:line="322" w:lineRule="exact"/>
        <w:jc w:val="both"/>
        <w:rPr>
          <w:rFonts w:ascii="Times New Roman" w:hAnsi="Times New Roman"/>
          <w:sz w:val="24"/>
          <w:szCs w:val="24"/>
          <w:lang w:val="uk-UA" w:eastAsia="uk-UA"/>
        </w:rPr>
      </w:pPr>
      <w:r w:rsidRPr="00225E7C">
        <w:rPr>
          <w:rFonts w:ascii="Times New Roman" w:eastAsiaTheme="minorHAnsi" w:hAnsi="Times New Roman"/>
          <w:sz w:val="24"/>
          <w:szCs w:val="24"/>
          <w:lang w:val="uk-UA"/>
        </w:rPr>
        <w:t>Голосували: по проєкту № 10</w:t>
      </w:r>
      <w:r w:rsidRPr="00225E7C">
        <w:rPr>
          <w:rFonts w:ascii="Times New Roman" w:eastAsiaTheme="minorHAnsi" w:hAnsi="Times New Roman"/>
          <w:b/>
          <w:sz w:val="24"/>
          <w:szCs w:val="24"/>
          <w:lang w:val="uk-UA"/>
        </w:rPr>
        <w:t xml:space="preserve"> «</w:t>
      </w:r>
      <w:r w:rsidRPr="00225E7C">
        <w:rPr>
          <w:rFonts w:ascii="Times New Roman" w:hAnsi="Times New Roman"/>
          <w:sz w:val="24"/>
          <w:szCs w:val="24"/>
          <w:lang w:val="uk-UA" w:eastAsia="uk-UA"/>
        </w:rPr>
        <w:t xml:space="preserve">Про погодження внесення змін  до </w:t>
      </w:r>
      <w:r w:rsidRPr="00225E7C">
        <w:rPr>
          <w:rFonts w:ascii="Times New Roman" w:eastAsia="Calibri" w:hAnsi="Times New Roman"/>
          <w:sz w:val="24"/>
          <w:szCs w:val="24"/>
          <w:lang w:val="uk-UA" w:eastAsia="uk-UA"/>
        </w:rPr>
        <w:t xml:space="preserve">Програми  </w:t>
      </w:r>
      <w:r w:rsidRPr="00225E7C">
        <w:rPr>
          <w:rFonts w:ascii="Times New Roman" w:hAnsi="Times New Roman"/>
          <w:sz w:val="24"/>
          <w:szCs w:val="24"/>
          <w:lang w:eastAsia="ru-RU"/>
        </w:rPr>
        <w:t>благоустрою   на 202</w:t>
      </w:r>
      <w:r w:rsidRPr="00225E7C">
        <w:rPr>
          <w:rFonts w:ascii="Times New Roman" w:hAnsi="Times New Roman"/>
          <w:sz w:val="24"/>
          <w:szCs w:val="24"/>
          <w:lang w:val="uk-UA" w:eastAsia="ru-RU"/>
        </w:rPr>
        <w:t>5 рік</w:t>
      </w:r>
      <w:r w:rsidRPr="00225E7C">
        <w:rPr>
          <w:rFonts w:ascii="Times New Roman" w:hAnsi="Times New Roman"/>
          <w:sz w:val="24"/>
          <w:szCs w:val="24"/>
          <w:lang w:eastAsia="ru-RU"/>
        </w:rPr>
        <w:t xml:space="preserve"> та прогноз на 20</w:t>
      </w:r>
      <w:r w:rsidRPr="00225E7C">
        <w:rPr>
          <w:rFonts w:ascii="Times New Roman" w:hAnsi="Times New Roman"/>
          <w:sz w:val="24"/>
          <w:szCs w:val="24"/>
          <w:lang w:val="uk-UA" w:eastAsia="ru-RU"/>
        </w:rPr>
        <w:t>26</w:t>
      </w:r>
      <w:r w:rsidRPr="00225E7C">
        <w:rPr>
          <w:rFonts w:ascii="Times New Roman" w:hAnsi="Times New Roman"/>
          <w:sz w:val="24"/>
          <w:szCs w:val="24"/>
          <w:lang w:eastAsia="ru-RU"/>
        </w:rPr>
        <w:t>-</w:t>
      </w:r>
      <w:r w:rsidRPr="00225E7C">
        <w:rPr>
          <w:rFonts w:ascii="Times New Roman" w:hAnsi="Times New Roman"/>
          <w:sz w:val="24"/>
          <w:szCs w:val="24"/>
          <w:lang w:val="uk-UA" w:eastAsia="ru-RU"/>
        </w:rPr>
        <w:t>2027</w:t>
      </w:r>
      <w:r w:rsidRPr="00225E7C">
        <w:rPr>
          <w:rFonts w:ascii="Times New Roman" w:hAnsi="Times New Roman"/>
          <w:sz w:val="24"/>
          <w:szCs w:val="24"/>
          <w:lang w:eastAsia="ru-RU"/>
        </w:rPr>
        <w:t xml:space="preserve"> роки</w:t>
      </w:r>
      <w:r w:rsidRPr="00225E7C">
        <w:rPr>
          <w:rFonts w:ascii="Times New Roman" w:eastAsiaTheme="minorHAnsi" w:hAnsi="Times New Roman"/>
          <w:sz w:val="24"/>
          <w:szCs w:val="24"/>
          <w:lang w:val="uk-UA"/>
        </w:rPr>
        <w:t xml:space="preserve">» </w:t>
      </w:r>
    </w:p>
    <w:p w:rsidR="00225E7C" w:rsidRPr="00225E7C" w:rsidRDefault="00225E7C" w:rsidP="00225E7C">
      <w:pPr>
        <w:spacing w:after="0" w:line="240" w:lineRule="auto"/>
        <w:rPr>
          <w:rFonts w:ascii="Times New Roman" w:eastAsiaTheme="minorHAnsi" w:hAnsi="Times New Roman"/>
          <w:sz w:val="24"/>
          <w:szCs w:val="24"/>
          <w:lang w:val="uk-UA"/>
        </w:rPr>
      </w:pP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за -  11</w:t>
      </w: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проти – 0</w:t>
      </w: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утримались -  0</w:t>
      </w: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не голосували -  0</w:t>
      </w:r>
    </w:p>
    <w:p w:rsidR="00225E7C" w:rsidRPr="00225E7C" w:rsidRDefault="00225E7C" w:rsidP="00225E7C">
      <w:pPr>
        <w:spacing w:after="0" w:line="240" w:lineRule="auto"/>
        <w:rPr>
          <w:rFonts w:ascii="Times New Roman" w:eastAsiaTheme="minorHAnsi" w:hAnsi="Times New Roman"/>
          <w:sz w:val="24"/>
          <w:szCs w:val="24"/>
          <w:lang w:val="uk-UA"/>
        </w:rPr>
      </w:pP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Рішення прийнято. </w:t>
      </w:r>
    </w:p>
    <w:p w:rsidR="00225E7C" w:rsidRPr="00225E7C" w:rsidRDefault="00225E7C" w:rsidP="00225E7C">
      <w:pPr>
        <w:tabs>
          <w:tab w:val="left" w:pos="7740"/>
        </w:tabs>
        <w:spacing w:after="0" w:line="240" w:lineRule="auto"/>
        <w:rPr>
          <w:rFonts w:ascii="Times New Roman" w:hAnsi="Times New Roman"/>
          <w:sz w:val="24"/>
          <w:szCs w:val="24"/>
          <w:lang w:val="uk-UA" w:eastAsia="ru-RU"/>
        </w:rPr>
      </w:pPr>
    </w:p>
    <w:p w:rsidR="00225E7C" w:rsidRPr="00225E7C" w:rsidRDefault="00225E7C" w:rsidP="00225E7C">
      <w:pPr>
        <w:spacing w:after="0" w:line="240" w:lineRule="auto"/>
        <w:rPr>
          <w:rFonts w:ascii="Times New Roman" w:hAnsi="Times New Roman"/>
          <w:bCs/>
          <w:sz w:val="24"/>
          <w:szCs w:val="24"/>
          <w:lang w:val="uk-UA" w:eastAsia="ru-RU"/>
        </w:rPr>
      </w:pPr>
      <w:r w:rsidRPr="00225E7C">
        <w:rPr>
          <w:rFonts w:ascii="Times New Roman" w:eastAsiaTheme="minorHAnsi" w:hAnsi="Times New Roman"/>
          <w:bCs/>
          <w:sz w:val="24"/>
          <w:szCs w:val="24"/>
          <w:lang w:val="uk-UA"/>
        </w:rPr>
        <w:t xml:space="preserve">Слухали </w:t>
      </w:r>
      <w:r w:rsidRPr="00225E7C">
        <w:rPr>
          <w:rFonts w:ascii="Times New Roman" w:eastAsiaTheme="minorHAnsi" w:hAnsi="Times New Roman"/>
          <w:sz w:val="24"/>
          <w:szCs w:val="24"/>
          <w:lang w:val="uk-UA"/>
        </w:rPr>
        <w:t>:</w:t>
      </w:r>
      <w:r w:rsidRPr="00225E7C">
        <w:rPr>
          <w:rFonts w:ascii="Times New Roman" w:eastAsiaTheme="minorHAnsi" w:hAnsi="Times New Roman"/>
          <w:bCs/>
          <w:sz w:val="24"/>
          <w:szCs w:val="24"/>
          <w:lang w:val="uk-UA"/>
        </w:rPr>
        <w:t xml:space="preserve"> </w:t>
      </w:r>
      <w:r w:rsidRPr="00225E7C">
        <w:rPr>
          <w:rFonts w:ascii="Times New Roman" w:hAnsi="Times New Roman"/>
          <w:bCs/>
          <w:sz w:val="24"/>
          <w:szCs w:val="24"/>
          <w:lang w:val="uk-UA" w:eastAsia="ru-RU"/>
        </w:rPr>
        <w:t>Пасемко Н.А.  – нач. відділу КМ та приватизації управління ЖКГ</w:t>
      </w:r>
    </w:p>
    <w:p w:rsidR="00225E7C" w:rsidRPr="00225E7C" w:rsidRDefault="00225E7C" w:rsidP="00225E7C">
      <w:pPr>
        <w:spacing w:after="0" w:line="240" w:lineRule="auto"/>
        <w:rPr>
          <w:rFonts w:ascii="Times New Roman" w:eastAsiaTheme="minorHAnsi" w:hAnsi="Times New Roman"/>
          <w:sz w:val="24"/>
          <w:szCs w:val="24"/>
          <w:lang w:val="uk-UA"/>
        </w:rPr>
      </w:pPr>
    </w:p>
    <w:p w:rsidR="00225E7C" w:rsidRPr="00225E7C" w:rsidRDefault="00225E7C" w:rsidP="00225E7C">
      <w:pPr>
        <w:spacing w:after="0" w:line="240" w:lineRule="auto"/>
        <w:rPr>
          <w:rFonts w:ascii="Times New Roman" w:hAnsi="Times New Roman"/>
          <w:sz w:val="24"/>
          <w:szCs w:val="24"/>
          <w:lang w:val="uk-UA" w:eastAsia="uk-UA"/>
        </w:rPr>
      </w:pPr>
      <w:r w:rsidRPr="00225E7C">
        <w:rPr>
          <w:rFonts w:eastAsiaTheme="minorHAnsi"/>
          <w:lang w:val="uk-UA"/>
        </w:rPr>
        <w:t>Голосували: по  проєкту № 11 „</w:t>
      </w:r>
      <w:r w:rsidRPr="00225E7C">
        <w:rPr>
          <w:rFonts w:ascii="Times New Roman" w:hAnsi="Times New Roman"/>
          <w:sz w:val="24"/>
          <w:szCs w:val="24"/>
          <w:lang w:val="uk-UA" w:eastAsia="uk-UA"/>
        </w:rPr>
        <w:t xml:space="preserve"> Про погодження внесення змін  до </w:t>
      </w:r>
      <w:r w:rsidRPr="00225E7C">
        <w:rPr>
          <w:rFonts w:ascii="Times New Roman" w:hAnsi="Times New Roman"/>
          <w:bCs/>
          <w:sz w:val="24"/>
          <w:szCs w:val="24"/>
          <w:lang w:eastAsia="uk-UA"/>
        </w:rPr>
        <w:t xml:space="preserve">Програми  </w:t>
      </w:r>
      <w:r w:rsidRPr="00225E7C">
        <w:rPr>
          <w:rFonts w:ascii="Times New Roman" w:hAnsi="Times New Roman"/>
          <w:color w:val="000000"/>
          <w:sz w:val="24"/>
          <w:szCs w:val="24"/>
          <w:lang w:eastAsia="ru-RU"/>
        </w:rPr>
        <w:t xml:space="preserve">підтримки будинків об’єднань співвласників багатоквартирних  будинків (ОСББ) </w:t>
      </w:r>
      <w:r w:rsidRPr="00225E7C">
        <w:rPr>
          <w:rFonts w:ascii="Times New Roman" w:hAnsi="Times New Roman"/>
          <w:sz w:val="24"/>
          <w:szCs w:val="24"/>
          <w:lang w:eastAsia="uk-UA"/>
        </w:rPr>
        <w:t>на 20</w:t>
      </w:r>
      <w:r w:rsidRPr="00225E7C">
        <w:rPr>
          <w:rFonts w:ascii="Times New Roman" w:hAnsi="Times New Roman"/>
          <w:sz w:val="24"/>
          <w:szCs w:val="24"/>
          <w:lang w:val="uk-UA" w:eastAsia="uk-UA"/>
        </w:rPr>
        <w:t>25</w:t>
      </w:r>
      <w:r w:rsidRPr="00225E7C">
        <w:rPr>
          <w:rFonts w:ascii="Times New Roman" w:hAnsi="Times New Roman"/>
          <w:sz w:val="24"/>
          <w:szCs w:val="24"/>
          <w:lang w:eastAsia="uk-UA"/>
        </w:rPr>
        <w:t xml:space="preserve"> рік та прогноз на 20</w:t>
      </w:r>
      <w:r w:rsidRPr="00225E7C">
        <w:rPr>
          <w:rFonts w:ascii="Times New Roman" w:hAnsi="Times New Roman"/>
          <w:sz w:val="24"/>
          <w:szCs w:val="24"/>
          <w:lang w:val="uk-UA" w:eastAsia="uk-UA"/>
        </w:rPr>
        <w:t>26</w:t>
      </w:r>
      <w:r w:rsidRPr="00225E7C">
        <w:rPr>
          <w:rFonts w:ascii="Times New Roman" w:hAnsi="Times New Roman"/>
          <w:sz w:val="24"/>
          <w:szCs w:val="24"/>
          <w:lang w:eastAsia="uk-UA"/>
        </w:rPr>
        <w:t>-2027рр.</w:t>
      </w:r>
      <w:r w:rsidRPr="00225E7C">
        <w:rPr>
          <w:lang w:val="uk-UA"/>
        </w:rPr>
        <w:t>»</w:t>
      </w:r>
    </w:p>
    <w:p w:rsidR="00225E7C" w:rsidRPr="00225E7C" w:rsidRDefault="00225E7C" w:rsidP="00225E7C">
      <w:pPr>
        <w:spacing w:after="0" w:line="240" w:lineRule="auto"/>
        <w:rPr>
          <w:rFonts w:ascii="Times New Roman" w:hAnsi="Times New Roman"/>
          <w:sz w:val="24"/>
          <w:szCs w:val="24"/>
          <w:lang w:val="uk-UA" w:eastAsia="ru-RU"/>
        </w:rPr>
      </w:pP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за -  12</w:t>
      </w: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проти - 0</w:t>
      </w: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утримались -  0</w:t>
      </w: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не голосували -  0</w:t>
      </w:r>
    </w:p>
    <w:p w:rsidR="00225E7C" w:rsidRPr="00225E7C" w:rsidRDefault="00225E7C" w:rsidP="00225E7C">
      <w:pPr>
        <w:spacing w:after="0" w:line="240" w:lineRule="auto"/>
        <w:rPr>
          <w:rFonts w:ascii="Times New Roman" w:eastAsiaTheme="minorHAnsi" w:hAnsi="Times New Roman"/>
          <w:bCs/>
          <w:sz w:val="24"/>
          <w:szCs w:val="24"/>
          <w:lang w:val="uk-UA"/>
        </w:rPr>
      </w:pPr>
      <w:r w:rsidRPr="00225E7C">
        <w:rPr>
          <w:rFonts w:ascii="Times New Roman" w:eastAsiaTheme="minorHAnsi" w:hAnsi="Times New Roman"/>
          <w:sz w:val="24"/>
          <w:szCs w:val="24"/>
          <w:lang w:val="uk-UA"/>
        </w:rPr>
        <w:t>Рішення  прийнято.</w:t>
      </w:r>
      <w:r w:rsidRPr="00225E7C">
        <w:rPr>
          <w:rFonts w:ascii="Times New Roman" w:eastAsiaTheme="minorHAnsi" w:hAnsi="Times New Roman"/>
          <w:bCs/>
          <w:sz w:val="24"/>
          <w:szCs w:val="24"/>
          <w:lang w:val="uk-UA"/>
        </w:rPr>
        <w:t xml:space="preserve"> </w:t>
      </w:r>
    </w:p>
    <w:p w:rsidR="00225E7C" w:rsidRPr="00225E7C" w:rsidRDefault="00225E7C" w:rsidP="00225E7C">
      <w:pPr>
        <w:spacing w:after="0" w:line="240" w:lineRule="auto"/>
        <w:rPr>
          <w:rFonts w:ascii="Times New Roman" w:eastAsiaTheme="minorHAnsi" w:hAnsi="Times New Roman"/>
          <w:bCs/>
          <w:sz w:val="24"/>
          <w:szCs w:val="24"/>
          <w:lang w:val="uk-UA"/>
        </w:rPr>
      </w:pPr>
    </w:p>
    <w:p w:rsidR="00225E7C" w:rsidRPr="00225E7C" w:rsidRDefault="00225E7C" w:rsidP="00225E7C">
      <w:pPr>
        <w:tabs>
          <w:tab w:val="left" w:pos="7740"/>
        </w:tabs>
        <w:spacing w:after="0" w:line="240" w:lineRule="auto"/>
        <w:rPr>
          <w:rFonts w:ascii="Times New Roman" w:hAnsi="Times New Roman"/>
          <w:sz w:val="24"/>
          <w:szCs w:val="24"/>
          <w:lang w:val="uk-UA" w:eastAsia="ru-RU"/>
        </w:rPr>
      </w:pPr>
    </w:p>
    <w:p w:rsidR="00225E7C" w:rsidRPr="00225E7C" w:rsidRDefault="00225E7C" w:rsidP="00225E7C">
      <w:pPr>
        <w:spacing w:after="0" w:line="240" w:lineRule="auto"/>
        <w:rPr>
          <w:rFonts w:ascii="Times New Roman" w:hAnsi="Times New Roman"/>
          <w:sz w:val="24"/>
          <w:szCs w:val="24"/>
          <w:lang w:val="uk-UA"/>
        </w:rPr>
      </w:pPr>
      <w:r w:rsidRPr="00225E7C">
        <w:rPr>
          <w:rFonts w:ascii="Times New Roman" w:eastAsiaTheme="minorHAnsi" w:hAnsi="Times New Roman"/>
          <w:bCs/>
          <w:sz w:val="24"/>
          <w:szCs w:val="24"/>
          <w:lang w:val="uk-UA"/>
        </w:rPr>
        <w:t xml:space="preserve">Слухали </w:t>
      </w:r>
      <w:r w:rsidRPr="00225E7C">
        <w:rPr>
          <w:rFonts w:ascii="Times New Roman" w:eastAsiaTheme="minorHAnsi" w:hAnsi="Times New Roman"/>
          <w:sz w:val="24"/>
          <w:szCs w:val="24"/>
          <w:lang w:val="uk-UA"/>
        </w:rPr>
        <w:t>:</w:t>
      </w:r>
      <w:r w:rsidRPr="00225E7C">
        <w:rPr>
          <w:rFonts w:ascii="Times New Roman" w:eastAsiaTheme="minorHAnsi" w:hAnsi="Times New Roman"/>
          <w:bCs/>
          <w:sz w:val="24"/>
          <w:szCs w:val="24"/>
          <w:lang w:val="uk-UA"/>
        </w:rPr>
        <w:t xml:space="preserve"> </w:t>
      </w:r>
      <w:r w:rsidRPr="00225E7C">
        <w:rPr>
          <w:rFonts w:ascii="Times New Roman" w:hAnsi="Times New Roman"/>
          <w:bCs/>
          <w:sz w:val="24"/>
          <w:szCs w:val="24"/>
          <w:lang w:val="uk-UA" w:eastAsia="ru-RU"/>
        </w:rPr>
        <w:t>Пасемко Н.А.  – нач. відділу КМ та приватизації управління ЖКГ</w:t>
      </w:r>
    </w:p>
    <w:p w:rsidR="00225E7C" w:rsidRPr="00225E7C" w:rsidRDefault="00225E7C" w:rsidP="00225E7C">
      <w:pPr>
        <w:spacing w:after="0" w:line="240" w:lineRule="auto"/>
        <w:rPr>
          <w:rFonts w:ascii="Times New Roman" w:eastAsiaTheme="minorHAnsi" w:hAnsi="Times New Roman"/>
          <w:bCs/>
          <w:sz w:val="24"/>
          <w:szCs w:val="24"/>
          <w:lang w:val="uk-UA"/>
        </w:rPr>
      </w:pPr>
    </w:p>
    <w:p w:rsidR="00225E7C" w:rsidRPr="00225E7C" w:rsidRDefault="00225E7C" w:rsidP="00225E7C">
      <w:pPr>
        <w:spacing w:after="0" w:line="240" w:lineRule="auto"/>
        <w:rPr>
          <w:rFonts w:ascii="Times New Roman" w:eastAsiaTheme="minorHAnsi" w:hAnsi="Times New Roman"/>
          <w:bCs/>
          <w:sz w:val="24"/>
          <w:szCs w:val="24"/>
          <w:lang w:val="uk-UA"/>
        </w:rPr>
      </w:pPr>
    </w:p>
    <w:p w:rsidR="00225E7C" w:rsidRPr="00225E7C" w:rsidRDefault="00225E7C" w:rsidP="00225E7C">
      <w:pPr>
        <w:spacing w:after="0" w:line="240" w:lineRule="auto"/>
        <w:rPr>
          <w:rFonts w:ascii="Times New Roman" w:eastAsiaTheme="minorHAnsi" w:hAnsi="Times New Roman"/>
          <w:bCs/>
          <w:sz w:val="24"/>
          <w:szCs w:val="24"/>
          <w:lang w:val="uk-UA"/>
        </w:rPr>
      </w:pPr>
    </w:p>
    <w:p w:rsidR="00225E7C" w:rsidRPr="00225E7C" w:rsidRDefault="00225E7C" w:rsidP="00225E7C">
      <w:pPr>
        <w:spacing w:after="0" w:line="240" w:lineRule="auto"/>
        <w:rPr>
          <w:rFonts w:ascii="Times New Roman" w:hAnsi="Times New Roman"/>
          <w:sz w:val="24"/>
          <w:szCs w:val="24"/>
          <w:lang w:val="uk-UA" w:eastAsia="uk-UA"/>
        </w:rPr>
      </w:pPr>
      <w:r w:rsidRPr="00225E7C">
        <w:rPr>
          <w:rFonts w:ascii="Times New Roman" w:eastAsiaTheme="minorHAnsi" w:hAnsi="Times New Roman"/>
          <w:sz w:val="24"/>
          <w:szCs w:val="24"/>
          <w:lang w:val="uk-UA"/>
        </w:rPr>
        <w:t>Голосували: по  проєкту № 12 „</w:t>
      </w:r>
      <w:r w:rsidRPr="00225E7C">
        <w:rPr>
          <w:rFonts w:ascii="Times New Roman" w:hAnsi="Times New Roman"/>
          <w:sz w:val="24"/>
          <w:szCs w:val="24"/>
          <w:lang w:val="uk-UA" w:eastAsia="uk-UA"/>
        </w:rPr>
        <w:t xml:space="preserve">Про погодження внесення змін  до </w:t>
      </w:r>
      <w:r w:rsidRPr="00225E7C">
        <w:rPr>
          <w:rFonts w:ascii="Times New Roman" w:hAnsi="Times New Roman"/>
          <w:bCs/>
          <w:sz w:val="24"/>
          <w:szCs w:val="24"/>
          <w:lang w:eastAsia="uk-UA"/>
        </w:rPr>
        <w:t xml:space="preserve">Програми  </w:t>
      </w:r>
      <w:r w:rsidRPr="00225E7C">
        <w:rPr>
          <w:rFonts w:ascii="Times New Roman" w:hAnsi="Times New Roman"/>
          <w:sz w:val="24"/>
          <w:szCs w:val="24"/>
          <w:lang w:val="uk-UA"/>
        </w:rPr>
        <w:t xml:space="preserve">співфінансування робіт з капітального ремонту багатоквартирних житлових будинків </w:t>
      </w:r>
      <w:r w:rsidRPr="00225E7C">
        <w:rPr>
          <w:rFonts w:ascii="Times New Roman" w:hAnsi="Times New Roman"/>
          <w:sz w:val="24"/>
          <w:szCs w:val="24"/>
          <w:lang w:val="uk-UA" w:eastAsia="uk-UA"/>
        </w:rPr>
        <w:t xml:space="preserve"> </w:t>
      </w:r>
      <w:r w:rsidRPr="00225E7C">
        <w:rPr>
          <w:rFonts w:ascii="Times New Roman" w:hAnsi="Times New Roman"/>
          <w:sz w:val="24"/>
          <w:szCs w:val="24"/>
          <w:lang w:val="uk-UA"/>
        </w:rPr>
        <w:t>на 2025р. та прогноз на 2026-2027 роки»</w:t>
      </w:r>
    </w:p>
    <w:p w:rsidR="00225E7C" w:rsidRPr="00225E7C" w:rsidRDefault="00225E7C" w:rsidP="00225E7C">
      <w:pPr>
        <w:spacing w:after="0" w:line="240" w:lineRule="auto"/>
        <w:rPr>
          <w:rFonts w:ascii="Times New Roman" w:hAnsi="Times New Roman"/>
          <w:sz w:val="24"/>
          <w:szCs w:val="24"/>
          <w:lang w:val="uk-UA" w:eastAsia="ru-RU"/>
        </w:rPr>
      </w:pP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за -  12</w:t>
      </w: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проти - 0</w:t>
      </w: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утримались -  0</w:t>
      </w: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не голосували -  0</w:t>
      </w:r>
    </w:p>
    <w:p w:rsidR="00225E7C" w:rsidRPr="00225E7C" w:rsidRDefault="00225E7C" w:rsidP="00225E7C">
      <w:pPr>
        <w:spacing w:after="0" w:line="240" w:lineRule="auto"/>
        <w:rPr>
          <w:rFonts w:ascii="Times New Roman" w:eastAsiaTheme="minorHAnsi" w:hAnsi="Times New Roman"/>
          <w:bCs/>
          <w:sz w:val="24"/>
          <w:szCs w:val="24"/>
          <w:lang w:val="uk-UA"/>
        </w:rPr>
      </w:pPr>
      <w:r w:rsidRPr="00225E7C">
        <w:rPr>
          <w:rFonts w:ascii="Times New Roman" w:eastAsiaTheme="minorHAnsi" w:hAnsi="Times New Roman"/>
          <w:sz w:val="24"/>
          <w:szCs w:val="24"/>
          <w:lang w:val="uk-UA"/>
        </w:rPr>
        <w:t>Рішення  прийнято.</w:t>
      </w:r>
      <w:r w:rsidRPr="00225E7C">
        <w:rPr>
          <w:rFonts w:ascii="Times New Roman" w:eastAsiaTheme="minorHAnsi" w:hAnsi="Times New Roman"/>
          <w:bCs/>
          <w:sz w:val="24"/>
          <w:szCs w:val="24"/>
          <w:lang w:val="uk-UA"/>
        </w:rPr>
        <w:t xml:space="preserve"> </w:t>
      </w:r>
    </w:p>
    <w:p w:rsidR="00225E7C" w:rsidRPr="00225E7C" w:rsidRDefault="00225E7C" w:rsidP="00225E7C">
      <w:pPr>
        <w:tabs>
          <w:tab w:val="left" w:pos="7740"/>
        </w:tabs>
        <w:spacing w:after="0" w:line="240" w:lineRule="auto"/>
        <w:rPr>
          <w:rFonts w:ascii="Times New Roman" w:hAnsi="Times New Roman"/>
          <w:sz w:val="24"/>
          <w:szCs w:val="24"/>
          <w:lang w:val="uk-UA" w:eastAsia="ru-RU"/>
        </w:rPr>
      </w:pPr>
    </w:p>
    <w:p w:rsidR="00225E7C" w:rsidRPr="00225E7C" w:rsidRDefault="00225E7C" w:rsidP="00225E7C">
      <w:pPr>
        <w:spacing w:after="0" w:line="240" w:lineRule="auto"/>
        <w:rPr>
          <w:rFonts w:ascii="Times New Roman" w:hAnsi="Times New Roman"/>
          <w:sz w:val="24"/>
          <w:szCs w:val="24"/>
          <w:lang w:val="uk-UA"/>
        </w:rPr>
      </w:pPr>
      <w:r w:rsidRPr="00225E7C">
        <w:rPr>
          <w:rFonts w:ascii="Times New Roman" w:eastAsiaTheme="minorHAnsi" w:hAnsi="Times New Roman"/>
          <w:bCs/>
          <w:sz w:val="24"/>
          <w:szCs w:val="24"/>
          <w:lang w:val="uk-UA"/>
        </w:rPr>
        <w:t xml:space="preserve">Слухали </w:t>
      </w:r>
      <w:r w:rsidRPr="00225E7C">
        <w:rPr>
          <w:rFonts w:ascii="Times New Roman" w:eastAsiaTheme="minorHAnsi" w:hAnsi="Times New Roman"/>
          <w:sz w:val="24"/>
          <w:szCs w:val="24"/>
          <w:lang w:val="uk-UA"/>
        </w:rPr>
        <w:t>:</w:t>
      </w:r>
      <w:r w:rsidRPr="00225E7C">
        <w:rPr>
          <w:rFonts w:ascii="Times New Roman" w:eastAsiaTheme="minorHAnsi" w:hAnsi="Times New Roman"/>
          <w:bCs/>
          <w:sz w:val="24"/>
          <w:szCs w:val="24"/>
          <w:lang w:val="uk-UA"/>
        </w:rPr>
        <w:t xml:space="preserve"> </w:t>
      </w:r>
      <w:r w:rsidRPr="00225E7C">
        <w:rPr>
          <w:rFonts w:ascii="Times New Roman" w:hAnsi="Times New Roman"/>
          <w:sz w:val="24"/>
          <w:szCs w:val="24"/>
          <w:lang w:val="uk-UA" w:eastAsia="ru-RU"/>
        </w:rPr>
        <w:t>Сомик М.В. – нач. відділу землевпорядкування</w:t>
      </w:r>
    </w:p>
    <w:p w:rsidR="00225E7C" w:rsidRPr="00225E7C" w:rsidRDefault="00225E7C" w:rsidP="00225E7C">
      <w:pPr>
        <w:spacing w:after="0" w:line="240" w:lineRule="auto"/>
        <w:rPr>
          <w:rFonts w:ascii="Times New Roman" w:eastAsiaTheme="minorHAnsi" w:hAnsi="Times New Roman"/>
          <w:sz w:val="24"/>
          <w:szCs w:val="24"/>
          <w:lang w:val="uk-UA"/>
        </w:rPr>
      </w:pP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Голосували: по  проєкту № 13 „ Про погодження внесення  змін до «Програми розвитку земельних відносин на  2025 рік та прогноз на 2026-2027 роки</w:t>
      </w:r>
      <w:r w:rsidRPr="00225E7C">
        <w:rPr>
          <w:rFonts w:ascii="Times New Roman" w:hAnsi="Times New Roman"/>
          <w:sz w:val="24"/>
          <w:szCs w:val="24"/>
          <w:lang w:val="uk-UA" w:eastAsia="ru-RU"/>
        </w:rPr>
        <w:t>»</w:t>
      </w:r>
    </w:p>
    <w:p w:rsidR="00225E7C" w:rsidRPr="00225E7C" w:rsidRDefault="00225E7C" w:rsidP="00225E7C">
      <w:pPr>
        <w:tabs>
          <w:tab w:val="left" w:pos="7740"/>
        </w:tabs>
        <w:spacing w:after="0" w:line="240" w:lineRule="auto"/>
        <w:rPr>
          <w:rFonts w:ascii="Times New Roman" w:hAnsi="Times New Roman"/>
          <w:sz w:val="24"/>
          <w:szCs w:val="24"/>
          <w:lang w:val="uk-UA" w:eastAsia="ru-RU"/>
        </w:rPr>
      </w:pP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за -  12</w:t>
      </w: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проти - 0</w:t>
      </w: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утримались -  0</w:t>
      </w: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lastRenderedPageBreak/>
        <w:t xml:space="preserve">             не голосували -  0</w:t>
      </w:r>
    </w:p>
    <w:p w:rsidR="00225E7C" w:rsidRPr="00225E7C" w:rsidRDefault="00225E7C" w:rsidP="00225E7C">
      <w:pPr>
        <w:spacing w:after="0" w:line="240" w:lineRule="auto"/>
        <w:rPr>
          <w:rFonts w:ascii="Times New Roman" w:eastAsiaTheme="minorHAnsi" w:hAnsi="Times New Roman"/>
          <w:bCs/>
          <w:sz w:val="24"/>
          <w:szCs w:val="24"/>
          <w:lang w:val="uk-UA"/>
        </w:rPr>
      </w:pPr>
      <w:r w:rsidRPr="00225E7C">
        <w:rPr>
          <w:rFonts w:ascii="Times New Roman" w:eastAsiaTheme="minorHAnsi" w:hAnsi="Times New Roman"/>
          <w:sz w:val="24"/>
          <w:szCs w:val="24"/>
          <w:lang w:val="uk-UA"/>
        </w:rPr>
        <w:t>Рішення  прийнято.</w:t>
      </w:r>
      <w:r w:rsidRPr="00225E7C">
        <w:rPr>
          <w:rFonts w:ascii="Times New Roman" w:eastAsiaTheme="minorHAnsi" w:hAnsi="Times New Roman"/>
          <w:bCs/>
          <w:sz w:val="24"/>
          <w:szCs w:val="24"/>
          <w:lang w:val="uk-UA"/>
        </w:rPr>
        <w:t xml:space="preserve"> </w:t>
      </w:r>
    </w:p>
    <w:p w:rsidR="00225E7C" w:rsidRPr="00225E7C" w:rsidRDefault="00225E7C" w:rsidP="00225E7C">
      <w:pPr>
        <w:tabs>
          <w:tab w:val="left" w:pos="7740"/>
        </w:tabs>
        <w:spacing w:after="0" w:line="240" w:lineRule="auto"/>
        <w:rPr>
          <w:rFonts w:ascii="Times New Roman" w:hAnsi="Times New Roman"/>
          <w:sz w:val="24"/>
          <w:szCs w:val="24"/>
          <w:lang w:val="uk-UA" w:eastAsia="ru-RU"/>
        </w:rPr>
      </w:pP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bCs/>
          <w:sz w:val="24"/>
          <w:szCs w:val="24"/>
          <w:lang w:val="uk-UA"/>
        </w:rPr>
        <w:t xml:space="preserve">Слухали </w:t>
      </w:r>
      <w:r w:rsidRPr="00225E7C">
        <w:rPr>
          <w:rFonts w:ascii="Times New Roman" w:eastAsiaTheme="minorHAnsi" w:hAnsi="Times New Roman"/>
          <w:sz w:val="24"/>
          <w:szCs w:val="24"/>
          <w:lang w:val="uk-UA"/>
        </w:rPr>
        <w:t>:</w:t>
      </w:r>
      <w:r w:rsidRPr="00225E7C">
        <w:rPr>
          <w:rFonts w:ascii="Times New Roman" w:eastAsiaTheme="minorHAnsi" w:hAnsi="Times New Roman"/>
          <w:bCs/>
          <w:sz w:val="24"/>
          <w:szCs w:val="24"/>
          <w:lang w:val="uk-UA"/>
        </w:rPr>
        <w:t xml:space="preserve"> </w:t>
      </w:r>
      <w:r w:rsidRPr="00225E7C">
        <w:rPr>
          <w:rFonts w:ascii="Times New Roman" w:hAnsi="Times New Roman"/>
          <w:sz w:val="24"/>
          <w:szCs w:val="24"/>
          <w:lang w:val="uk-UA" w:eastAsia="ru-RU"/>
        </w:rPr>
        <w:t>Засанського В.І.- нач. управління культури, спорту та гум. політики</w:t>
      </w:r>
    </w:p>
    <w:p w:rsidR="00225E7C" w:rsidRPr="00225E7C" w:rsidRDefault="00225E7C" w:rsidP="00225E7C">
      <w:pPr>
        <w:spacing w:after="0" w:line="240" w:lineRule="auto"/>
        <w:rPr>
          <w:rFonts w:ascii="Times New Roman" w:eastAsiaTheme="minorHAnsi" w:hAnsi="Times New Roman"/>
          <w:bCs/>
          <w:sz w:val="24"/>
          <w:szCs w:val="24"/>
          <w:lang w:val="uk-UA"/>
        </w:rPr>
      </w:pPr>
    </w:p>
    <w:p w:rsidR="00225E7C" w:rsidRPr="00225E7C" w:rsidRDefault="00225E7C" w:rsidP="00225E7C">
      <w:pPr>
        <w:shd w:val="clear" w:color="auto" w:fill="FFFFFF"/>
        <w:spacing w:after="0" w:line="240" w:lineRule="auto"/>
        <w:rPr>
          <w:rFonts w:ascii="Times New Roman" w:hAnsi="Times New Roman"/>
          <w:color w:val="000000"/>
          <w:sz w:val="24"/>
          <w:szCs w:val="24"/>
          <w:lang w:val="uk-UA"/>
        </w:rPr>
      </w:pPr>
      <w:r w:rsidRPr="00225E7C">
        <w:rPr>
          <w:rFonts w:ascii="Times New Roman" w:eastAsiaTheme="minorHAnsi" w:hAnsi="Times New Roman"/>
          <w:sz w:val="24"/>
          <w:szCs w:val="24"/>
          <w:lang w:val="uk-UA"/>
        </w:rPr>
        <w:t xml:space="preserve">Голосували: по  проєкту № 14 „ </w:t>
      </w:r>
      <w:r w:rsidRPr="00225E7C">
        <w:rPr>
          <w:rFonts w:ascii="Times New Roman" w:eastAsia="Calibri" w:hAnsi="Times New Roman"/>
          <w:color w:val="000000"/>
          <w:sz w:val="24"/>
          <w:szCs w:val="24"/>
          <w:lang w:val="uk-UA"/>
        </w:rPr>
        <w:t xml:space="preserve">Про погодження внесення змін  до </w:t>
      </w:r>
      <w:r w:rsidRPr="00225E7C">
        <w:rPr>
          <w:rFonts w:ascii="Times New Roman" w:hAnsi="Times New Roman"/>
          <w:bCs/>
          <w:color w:val="000000"/>
          <w:sz w:val="24"/>
          <w:szCs w:val="24"/>
          <w:bdr w:val="none" w:sz="0" w:space="0" w:color="auto" w:frame="1"/>
          <w:lang w:val="uk-UA"/>
        </w:rPr>
        <w:t>Програми</w:t>
      </w:r>
      <w:r w:rsidRPr="00225E7C">
        <w:rPr>
          <w:rFonts w:ascii="Times New Roman" w:hAnsi="Times New Roman"/>
          <w:color w:val="000000"/>
          <w:sz w:val="24"/>
          <w:szCs w:val="24"/>
          <w:lang w:val="uk-UA"/>
        </w:rPr>
        <w:t xml:space="preserve"> Молодь Розділля </w:t>
      </w:r>
      <w:r w:rsidRPr="00225E7C">
        <w:rPr>
          <w:rFonts w:ascii="Times New Roman" w:eastAsia="Calibri" w:hAnsi="Times New Roman"/>
          <w:color w:val="000000"/>
          <w:sz w:val="24"/>
          <w:szCs w:val="24"/>
          <w:lang w:val="uk-UA"/>
        </w:rPr>
        <w:t xml:space="preserve"> </w:t>
      </w:r>
      <w:r w:rsidRPr="00225E7C">
        <w:rPr>
          <w:rFonts w:ascii="Times New Roman" w:hAnsi="Times New Roman"/>
          <w:color w:val="000000"/>
          <w:sz w:val="24"/>
          <w:szCs w:val="24"/>
          <w:lang w:val="uk-UA"/>
        </w:rPr>
        <w:t>на 2025 та прогноз на 2026-2027 роки</w:t>
      </w:r>
      <w:r w:rsidRPr="00225E7C">
        <w:rPr>
          <w:rFonts w:ascii="Times New Roman" w:hAnsi="Times New Roman"/>
          <w:sz w:val="24"/>
          <w:szCs w:val="24"/>
          <w:lang w:val="uk-UA" w:eastAsia="ru-RU"/>
        </w:rPr>
        <w:t>»</w:t>
      </w:r>
    </w:p>
    <w:p w:rsidR="00225E7C" w:rsidRPr="00225E7C" w:rsidRDefault="00225E7C" w:rsidP="00225E7C">
      <w:pPr>
        <w:spacing w:after="0" w:line="240" w:lineRule="auto"/>
        <w:rPr>
          <w:rFonts w:ascii="Times New Roman" w:hAnsi="Times New Roman"/>
          <w:sz w:val="24"/>
          <w:szCs w:val="24"/>
          <w:lang w:val="uk-UA" w:eastAsia="ru-RU"/>
        </w:rPr>
      </w:pP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за -  12</w:t>
      </w: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проти - 0</w:t>
      </w: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утримались -  0</w:t>
      </w: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не голосували -  0</w:t>
      </w:r>
    </w:p>
    <w:p w:rsidR="00225E7C" w:rsidRPr="00225E7C" w:rsidRDefault="00225E7C" w:rsidP="00225E7C">
      <w:pPr>
        <w:spacing w:after="0" w:line="240" w:lineRule="auto"/>
        <w:rPr>
          <w:rFonts w:ascii="Times New Roman" w:eastAsiaTheme="minorHAnsi" w:hAnsi="Times New Roman"/>
          <w:bCs/>
          <w:sz w:val="24"/>
          <w:szCs w:val="24"/>
          <w:lang w:val="uk-UA"/>
        </w:rPr>
      </w:pPr>
      <w:r w:rsidRPr="00225E7C">
        <w:rPr>
          <w:rFonts w:ascii="Times New Roman" w:eastAsiaTheme="minorHAnsi" w:hAnsi="Times New Roman"/>
          <w:sz w:val="24"/>
          <w:szCs w:val="24"/>
          <w:lang w:val="uk-UA"/>
        </w:rPr>
        <w:t>Рішення  прийнято.</w:t>
      </w:r>
      <w:r w:rsidRPr="00225E7C">
        <w:rPr>
          <w:rFonts w:ascii="Times New Roman" w:eastAsiaTheme="minorHAnsi" w:hAnsi="Times New Roman"/>
          <w:bCs/>
          <w:sz w:val="24"/>
          <w:szCs w:val="24"/>
          <w:lang w:val="uk-UA"/>
        </w:rPr>
        <w:t xml:space="preserve"> </w:t>
      </w:r>
    </w:p>
    <w:p w:rsidR="00225E7C" w:rsidRPr="00225E7C" w:rsidRDefault="00225E7C" w:rsidP="00225E7C">
      <w:pPr>
        <w:spacing w:after="0" w:line="240" w:lineRule="auto"/>
        <w:rPr>
          <w:rFonts w:ascii="Times New Roman" w:eastAsiaTheme="minorHAnsi" w:hAnsi="Times New Roman"/>
          <w:bCs/>
          <w:sz w:val="24"/>
          <w:szCs w:val="24"/>
          <w:lang w:val="uk-UA"/>
        </w:rPr>
      </w:pPr>
    </w:p>
    <w:p w:rsidR="00225E7C" w:rsidRPr="00225E7C" w:rsidRDefault="00225E7C" w:rsidP="00225E7C">
      <w:pPr>
        <w:spacing w:after="0" w:line="240" w:lineRule="auto"/>
        <w:rPr>
          <w:rFonts w:ascii="Times New Roman" w:eastAsiaTheme="minorHAnsi" w:hAnsi="Times New Roman"/>
          <w:bCs/>
          <w:sz w:val="24"/>
          <w:szCs w:val="24"/>
          <w:lang w:val="uk-UA"/>
        </w:rPr>
      </w:pPr>
      <w:r w:rsidRPr="00225E7C">
        <w:rPr>
          <w:rFonts w:ascii="Times New Roman" w:eastAsiaTheme="minorHAnsi" w:hAnsi="Times New Roman"/>
          <w:bCs/>
          <w:sz w:val="24"/>
          <w:szCs w:val="24"/>
          <w:lang w:val="uk-UA"/>
        </w:rPr>
        <w:t xml:space="preserve">Слухали : </w:t>
      </w:r>
      <w:r w:rsidRPr="00225E7C">
        <w:rPr>
          <w:rFonts w:ascii="Times New Roman" w:hAnsi="Times New Roman"/>
          <w:sz w:val="24"/>
          <w:szCs w:val="24"/>
          <w:lang w:val="uk-UA" w:eastAsia="ru-RU"/>
        </w:rPr>
        <w:t>Ричагівського І.І. – нач. фінансового управління</w:t>
      </w:r>
    </w:p>
    <w:p w:rsidR="00225E7C" w:rsidRPr="00225E7C" w:rsidRDefault="00225E7C" w:rsidP="00225E7C">
      <w:pPr>
        <w:spacing w:after="0" w:line="240" w:lineRule="auto"/>
        <w:rPr>
          <w:rFonts w:ascii="Times New Roman" w:eastAsiaTheme="minorHAnsi" w:hAnsi="Times New Roman"/>
          <w:bCs/>
          <w:sz w:val="24"/>
          <w:szCs w:val="24"/>
          <w:lang w:val="uk-UA"/>
        </w:rPr>
      </w:pPr>
    </w:p>
    <w:p w:rsidR="00225E7C" w:rsidRPr="00225E7C" w:rsidRDefault="00225E7C" w:rsidP="00225E7C">
      <w:pPr>
        <w:spacing w:after="0" w:line="240" w:lineRule="auto"/>
        <w:rPr>
          <w:rFonts w:ascii="Times New Roman" w:hAnsi="Times New Roman"/>
          <w:sz w:val="24"/>
          <w:szCs w:val="24"/>
          <w:lang w:val="uk-UA" w:eastAsia="ru-RU"/>
        </w:rPr>
      </w:pPr>
      <w:r w:rsidRPr="00225E7C">
        <w:rPr>
          <w:rFonts w:ascii="Times New Roman" w:eastAsiaTheme="minorHAnsi" w:hAnsi="Times New Roman"/>
          <w:sz w:val="24"/>
          <w:szCs w:val="24"/>
          <w:lang w:val="uk-UA"/>
        </w:rPr>
        <w:t xml:space="preserve">Голосували: по  проєкту № 15 „ </w:t>
      </w:r>
      <w:r w:rsidRPr="00225E7C">
        <w:rPr>
          <w:rFonts w:ascii="Times New Roman" w:hAnsi="Times New Roman"/>
          <w:sz w:val="24"/>
          <w:szCs w:val="24"/>
          <w:lang w:val="uk-UA" w:eastAsia="uk-UA"/>
        </w:rPr>
        <w:t>Про погодження внесення змін до показників міського бюджету на 2025 рік</w:t>
      </w:r>
      <w:r w:rsidRPr="00225E7C">
        <w:rPr>
          <w:rFonts w:ascii="Times New Roman" w:hAnsi="Times New Roman"/>
          <w:sz w:val="24"/>
          <w:szCs w:val="24"/>
          <w:lang w:val="uk-UA" w:eastAsia="ru-RU"/>
        </w:rPr>
        <w:t>»</w:t>
      </w: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за -  12</w:t>
      </w: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проти - 0</w:t>
      </w: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утримались -  0</w:t>
      </w: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не голосували -  0</w:t>
      </w:r>
    </w:p>
    <w:p w:rsidR="00225E7C" w:rsidRPr="00225E7C" w:rsidRDefault="00225E7C" w:rsidP="00225E7C">
      <w:pPr>
        <w:spacing w:after="0" w:line="240" w:lineRule="auto"/>
        <w:rPr>
          <w:rFonts w:ascii="Times New Roman" w:eastAsiaTheme="minorHAnsi" w:hAnsi="Times New Roman"/>
          <w:bCs/>
          <w:sz w:val="24"/>
          <w:szCs w:val="24"/>
          <w:lang w:val="uk-UA"/>
        </w:rPr>
      </w:pPr>
      <w:r w:rsidRPr="00225E7C">
        <w:rPr>
          <w:rFonts w:ascii="Times New Roman" w:eastAsiaTheme="minorHAnsi" w:hAnsi="Times New Roman"/>
          <w:sz w:val="24"/>
          <w:szCs w:val="24"/>
          <w:lang w:val="uk-UA"/>
        </w:rPr>
        <w:t>Рішення  прийнято.</w:t>
      </w:r>
      <w:r w:rsidRPr="00225E7C">
        <w:rPr>
          <w:rFonts w:ascii="Times New Roman" w:eastAsiaTheme="minorHAnsi" w:hAnsi="Times New Roman"/>
          <w:bCs/>
          <w:sz w:val="24"/>
          <w:szCs w:val="24"/>
          <w:lang w:val="uk-UA"/>
        </w:rPr>
        <w:t xml:space="preserve"> </w:t>
      </w:r>
    </w:p>
    <w:p w:rsidR="00225E7C" w:rsidRPr="00225E7C" w:rsidRDefault="00225E7C" w:rsidP="00225E7C">
      <w:pPr>
        <w:spacing w:after="0" w:line="240" w:lineRule="auto"/>
        <w:rPr>
          <w:rFonts w:ascii="Times New Roman" w:eastAsiaTheme="minorHAnsi" w:hAnsi="Times New Roman"/>
          <w:bCs/>
          <w:sz w:val="24"/>
          <w:szCs w:val="24"/>
          <w:lang w:val="uk-UA"/>
        </w:rPr>
      </w:pPr>
    </w:p>
    <w:p w:rsidR="00225E7C" w:rsidRPr="00225E7C" w:rsidRDefault="00225E7C" w:rsidP="00225E7C">
      <w:pPr>
        <w:spacing w:after="0" w:line="240" w:lineRule="auto"/>
        <w:rPr>
          <w:rFonts w:ascii="Times New Roman" w:hAnsi="Times New Roman"/>
          <w:sz w:val="24"/>
          <w:szCs w:val="24"/>
          <w:lang w:val="uk-UA"/>
        </w:rPr>
      </w:pPr>
      <w:r w:rsidRPr="00225E7C">
        <w:rPr>
          <w:rFonts w:ascii="Times New Roman" w:eastAsiaTheme="minorHAnsi" w:hAnsi="Times New Roman"/>
          <w:bCs/>
          <w:sz w:val="24"/>
          <w:szCs w:val="24"/>
          <w:lang w:val="uk-UA"/>
        </w:rPr>
        <w:t xml:space="preserve">Слухали </w:t>
      </w:r>
      <w:r w:rsidRPr="00225E7C">
        <w:rPr>
          <w:rFonts w:ascii="Times New Roman" w:eastAsiaTheme="minorHAnsi" w:hAnsi="Times New Roman"/>
          <w:sz w:val="24"/>
          <w:szCs w:val="24"/>
          <w:lang w:val="uk-UA"/>
        </w:rPr>
        <w:t>:</w:t>
      </w:r>
      <w:r w:rsidRPr="00225E7C">
        <w:rPr>
          <w:rFonts w:ascii="Times New Roman" w:eastAsiaTheme="minorHAnsi" w:hAnsi="Times New Roman"/>
          <w:bCs/>
          <w:sz w:val="24"/>
          <w:szCs w:val="24"/>
          <w:lang w:val="uk-UA"/>
        </w:rPr>
        <w:t xml:space="preserve"> </w:t>
      </w:r>
      <w:r w:rsidRPr="00225E7C">
        <w:rPr>
          <w:rFonts w:ascii="Times New Roman" w:hAnsi="Times New Roman"/>
          <w:sz w:val="24"/>
          <w:szCs w:val="24"/>
          <w:lang w:val="uk-UA" w:eastAsia="ru-RU"/>
        </w:rPr>
        <w:t>Засанського В.І.- нач. управління культури, спорту та гум. політики</w:t>
      </w:r>
    </w:p>
    <w:p w:rsidR="00225E7C" w:rsidRPr="00225E7C" w:rsidRDefault="00225E7C" w:rsidP="00225E7C">
      <w:pPr>
        <w:spacing w:after="0" w:line="240" w:lineRule="auto"/>
        <w:rPr>
          <w:rFonts w:ascii="Times New Roman" w:eastAsiaTheme="minorHAnsi" w:hAnsi="Times New Roman"/>
          <w:sz w:val="24"/>
          <w:szCs w:val="24"/>
          <w:lang w:val="uk-UA"/>
        </w:rPr>
      </w:pPr>
    </w:p>
    <w:p w:rsidR="00225E7C" w:rsidRPr="00225E7C" w:rsidRDefault="00225E7C" w:rsidP="00225E7C">
      <w:pPr>
        <w:spacing w:after="0" w:line="240" w:lineRule="auto"/>
        <w:rPr>
          <w:rFonts w:ascii="Times New Roman" w:hAnsi="Times New Roman"/>
          <w:sz w:val="24"/>
          <w:szCs w:val="24"/>
          <w:lang w:val="uk-UA" w:eastAsia="uk-UA"/>
        </w:rPr>
      </w:pPr>
      <w:r w:rsidRPr="00225E7C">
        <w:rPr>
          <w:rFonts w:ascii="Times New Roman" w:eastAsiaTheme="minorHAnsi" w:hAnsi="Times New Roman"/>
          <w:sz w:val="24"/>
          <w:szCs w:val="24"/>
          <w:lang w:val="uk-UA"/>
        </w:rPr>
        <w:t xml:space="preserve">Голосували: по  проєкту № 16 „ </w:t>
      </w:r>
      <w:r w:rsidRPr="00225E7C">
        <w:rPr>
          <w:rFonts w:ascii="Times New Roman" w:eastAsia="Calibri" w:hAnsi="Times New Roman"/>
          <w:sz w:val="24"/>
          <w:szCs w:val="24"/>
          <w:lang w:val="uk-UA" w:eastAsia="uk-UA"/>
        </w:rPr>
        <w:t xml:space="preserve">Про затвердження тарифів платних </w:t>
      </w:r>
      <w:r w:rsidRPr="00225E7C">
        <w:rPr>
          <w:rFonts w:ascii="Times New Roman" w:hAnsi="Times New Roman"/>
          <w:sz w:val="24"/>
          <w:szCs w:val="24"/>
          <w:lang w:val="uk-UA" w:eastAsia="uk-UA"/>
        </w:rPr>
        <w:t xml:space="preserve"> </w:t>
      </w:r>
      <w:r w:rsidRPr="00225E7C">
        <w:rPr>
          <w:rFonts w:ascii="Times New Roman" w:eastAsia="Calibri" w:hAnsi="Times New Roman"/>
          <w:sz w:val="24"/>
          <w:szCs w:val="24"/>
          <w:lang w:val="uk-UA" w:eastAsia="uk-UA"/>
        </w:rPr>
        <w:t xml:space="preserve">послуг з проведення обрядового заходу шлюбу </w:t>
      </w:r>
      <w:r w:rsidRPr="00225E7C">
        <w:rPr>
          <w:rFonts w:ascii="Times New Roman" w:hAnsi="Times New Roman"/>
          <w:sz w:val="24"/>
          <w:szCs w:val="24"/>
          <w:lang w:val="uk-UA" w:eastAsia="ru-RU"/>
        </w:rPr>
        <w:t>»</w:t>
      </w:r>
    </w:p>
    <w:p w:rsidR="00225E7C" w:rsidRPr="00225E7C" w:rsidRDefault="00225E7C" w:rsidP="00225E7C">
      <w:pPr>
        <w:tabs>
          <w:tab w:val="left" w:pos="7740"/>
        </w:tabs>
        <w:spacing w:after="0" w:line="240" w:lineRule="auto"/>
        <w:rPr>
          <w:rFonts w:ascii="Times New Roman" w:hAnsi="Times New Roman"/>
          <w:sz w:val="24"/>
          <w:szCs w:val="24"/>
          <w:lang w:val="uk-UA" w:eastAsia="ru-RU"/>
        </w:rPr>
      </w:pP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за -  12</w:t>
      </w: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проти - 0</w:t>
      </w: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утримались -  0</w:t>
      </w: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не голосували -  0</w:t>
      </w:r>
    </w:p>
    <w:p w:rsidR="00225E7C" w:rsidRPr="00225E7C" w:rsidRDefault="00225E7C" w:rsidP="00225E7C">
      <w:pPr>
        <w:spacing w:after="0" w:line="240" w:lineRule="auto"/>
        <w:rPr>
          <w:rFonts w:ascii="Times New Roman" w:eastAsiaTheme="minorHAnsi" w:hAnsi="Times New Roman"/>
          <w:bCs/>
          <w:sz w:val="24"/>
          <w:szCs w:val="24"/>
          <w:lang w:val="uk-UA"/>
        </w:rPr>
      </w:pPr>
      <w:r w:rsidRPr="00225E7C">
        <w:rPr>
          <w:rFonts w:ascii="Times New Roman" w:eastAsiaTheme="minorHAnsi" w:hAnsi="Times New Roman"/>
          <w:sz w:val="24"/>
          <w:szCs w:val="24"/>
          <w:lang w:val="uk-UA"/>
        </w:rPr>
        <w:t>Рішення  прийнято.</w:t>
      </w:r>
      <w:r w:rsidRPr="00225E7C">
        <w:rPr>
          <w:rFonts w:ascii="Times New Roman" w:eastAsiaTheme="minorHAnsi" w:hAnsi="Times New Roman"/>
          <w:bCs/>
          <w:sz w:val="24"/>
          <w:szCs w:val="24"/>
          <w:lang w:val="uk-UA"/>
        </w:rPr>
        <w:t xml:space="preserve"> </w:t>
      </w:r>
    </w:p>
    <w:p w:rsidR="00225E7C" w:rsidRPr="00225E7C" w:rsidRDefault="00225E7C" w:rsidP="00225E7C">
      <w:pPr>
        <w:tabs>
          <w:tab w:val="left" w:pos="7740"/>
        </w:tabs>
        <w:spacing w:after="0" w:line="240" w:lineRule="auto"/>
        <w:rPr>
          <w:rFonts w:ascii="Times New Roman" w:hAnsi="Times New Roman"/>
          <w:sz w:val="24"/>
          <w:szCs w:val="24"/>
          <w:lang w:val="uk-UA" w:eastAsia="ru-RU"/>
        </w:rPr>
      </w:pP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bCs/>
          <w:sz w:val="24"/>
          <w:szCs w:val="24"/>
          <w:lang w:val="uk-UA"/>
        </w:rPr>
        <w:t xml:space="preserve">Слухали </w:t>
      </w:r>
      <w:r w:rsidRPr="00225E7C">
        <w:rPr>
          <w:rFonts w:ascii="Times New Roman" w:eastAsiaTheme="minorHAnsi" w:hAnsi="Times New Roman"/>
          <w:sz w:val="24"/>
          <w:szCs w:val="24"/>
          <w:lang w:val="uk-UA"/>
        </w:rPr>
        <w:t>:</w:t>
      </w:r>
      <w:r w:rsidRPr="00225E7C">
        <w:rPr>
          <w:rFonts w:ascii="Times New Roman" w:eastAsiaTheme="minorHAnsi" w:hAnsi="Times New Roman"/>
          <w:bCs/>
          <w:sz w:val="24"/>
          <w:szCs w:val="24"/>
          <w:lang w:val="uk-UA"/>
        </w:rPr>
        <w:t xml:space="preserve"> </w:t>
      </w:r>
      <w:r w:rsidRPr="00225E7C">
        <w:rPr>
          <w:rFonts w:ascii="Times New Roman" w:hAnsi="Times New Roman"/>
          <w:sz w:val="24"/>
          <w:szCs w:val="24"/>
          <w:lang w:val="uk-UA" w:eastAsia="ru-RU"/>
        </w:rPr>
        <w:t xml:space="preserve">Скоропад У.М. – гол. спец. </w:t>
      </w:r>
      <w:r w:rsidRPr="00225E7C">
        <w:rPr>
          <w:rFonts w:ascii="Times New Roman" w:hAnsi="Times New Roman"/>
          <w:bCs/>
          <w:sz w:val="24"/>
          <w:szCs w:val="24"/>
          <w:lang w:val="uk-UA" w:eastAsia="uk-UA"/>
        </w:rPr>
        <w:t>відділу КМ та приватизації управління ЖКГ</w:t>
      </w:r>
    </w:p>
    <w:p w:rsidR="00225E7C" w:rsidRPr="00225E7C" w:rsidRDefault="00225E7C" w:rsidP="00225E7C">
      <w:pPr>
        <w:spacing w:after="0" w:line="240" w:lineRule="auto"/>
        <w:rPr>
          <w:rFonts w:ascii="Times New Roman" w:eastAsiaTheme="minorHAnsi" w:hAnsi="Times New Roman"/>
          <w:bCs/>
          <w:sz w:val="24"/>
          <w:szCs w:val="24"/>
          <w:lang w:val="uk-UA"/>
        </w:rPr>
      </w:pPr>
    </w:p>
    <w:p w:rsidR="00225E7C" w:rsidRPr="00225E7C" w:rsidRDefault="00225E7C" w:rsidP="00225E7C">
      <w:pPr>
        <w:spacing w:after="0" w:line="240" w:lineRule="auto"/>
        <w:ind w:right="-2"/>
        <w:jc w:val="both"/>
        <w:rPr>
          <w:rFonts w:ascii="Times New Roman" w:eastAsia="Calibri" w:hAnsi="Times New Roman"/>
          <w:sz w:val="24"/>
          <w:szCs w:val="24"/>
          <w:lang w:val="uk-UA" w:eastAsia="uk-UA"/>
        </w:rPr>
      </w:pPr>
      <w:r w:rsidRPr="00225E7C">
        <w:rPr>
          <w:rFonts w:ascii="Times New Roman" w:eastAsiaTheme="minorHAnsi" w:hAnsi="Times New Roman"/>
          <w:sz w:val="24"/>
          <w:szCs w:val="24"/>
          <w:lang w:val="uk-UA"/>
        </w:rPr>
        <w:t xml:space="preserve">Голосували: по  проєкту № 17 „ </w:t>
      </w:r>
      <w:r w:rsidRPr="00225E7C">
        <w:rPr>
          <w:rFonts w:ascii="Times New Roman" w:eastAsia="Calibri" w:hAnsi="Times New Roman"/>
          <w:sz w:val="24"/>
          <w:szCs w:val="24"/>
          <w:lang w:val="uk-UA" w:eastAsia="uk-UA"/>
        </w:rPr>
        <w:t>Про завершення приватизації об</w:t>
      </w:r>
      <w:r w:rsidRPr="00225E7C">
        <w:rPr>
          <w:rFonts w:ascii="Times New Roman" w:eastAsia="Calibri" w:hAnsi="Times New Roman"/>
          <w:sz w:val="24"/>
          <w:szCs w:val="24"/>
          <w:lang w:val="en-US" w:eastAsia="uk-UA"/>
        </w:rPr>
        <w:t>’</w:t>
      </w:r>
      <w:r w:rsidRPr="00225E7C">
        <w:rPr>
          <w:rFonts w:ascii="Times New Roman" w:eastAsia="Calibri" w:hAnsi="Times New Roman"/>
          <w:sz w:val="24"/>
          <w:szCs w:val="24"/>
          <w:lang w:val="uk-UA" w:eastAsia="uk-UA"/>
        </w:rPr>
        <w:t>єкта комунальної власності</w:t>
      </w:r>
      <w:r w:rsidRPr="00225E7C">
        <w:rPr>
          <w:rFonts w:ascii="Times New Roman" w:hAnsi="Times New Roman"/>
          <w:sz w:val="24"/>
          <w:szCs w:val="24"/>
          <w:lang w:val="uk-UA" w:eastAsia="ru-RU"/>
        </w:rPr>
        <w:t>»</w:t>
      </w:r>
    </w:p>
    <w:p w:rsidR="00225E7C" w:rsidRPr="00225E7C" w:rsidRDefault="00225E7C" w:rsidP="00225E7C">
      <w:pPr>
        <w:spacing w:after="0" w:line="240" w:lineRule="auto"/>
        <w:rPr>
          <w:rFonts w:ascii="Times New Roman" w:hAnsi="Times New Roman"/>
          <w:sz w:val="24"/>
          <w:szCs w:val="24"/>
          <w:lang w:val="uk-UA" w:eastAsia="ru-RU"/>
        </w:rPr>
      </w:pP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за -  12</w:t>
      </w: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проти - 0</w:t>
      </w: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утримались -  0</w:t>
      </w: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не голосували -  0</w:t>
      </w:r>
    </w:p>
    <w:p w:rsidR="00225E7C" w:rsidRPr="00225E7C" w:rsidRDefault="00225E7C" w:rsidP="00225E7C">
      <w:pPr>
        <w:spacing w:after="0" w:line="240" w:lineRule="auto"/>
        <w:rPr>
          <w:rFonts w:ascii="Times New Roman" w:eastAsiaTheme="minorHAnsi" w:hAnsi="Times New Roman"/>
          <w:bCs/>
          <w:sz w:val="24"/>
          <w:szCs w:val="24"/>
          <w:lang w:val="uk-UA"/>
        </w:rPr>
      </w:pPr>
      <w:r w:rsidRPr="00225E7C">
        <w:rPr>
          <w:rFonts w:ascii="Times New Roman" w:eastAsiaTheme="minorHAnsi" w:hAnsi="Times New Roman"/>
          <w:sz w:val="24"/>
          <w:szCs w:val="24"/>
          <w:lang w:val="uk-UA"/>
        </w:rPr>
        <w:t>Рішення  прийнято.</w:t>
      </w:r>
      <w:r w:rsidRPr="00225E7C">
        <w:rPr>
          <w:rFonts w:ascii="Times New Roman" w:eastAsiaTheme="minorHAnsi" w:hAnsi="Times New Roman"/>
          <w:bCs/>
          <w:sz w:val="24"/>
          <w:szCs w:val="24"/>
          <w:lang w:val="uk-UA"/>
        </w:rPr>
        <w:t xml:space="preserve"> </w:t>
      </w:r>
    </w:p>
    <w:p w:rsidR="00225E7C" w:rsidRPr="00225E7C" w:rsidRDefault="00225E7C" w:rsidP="00225E7C">
      <w:pPr>
        <w:spacing w:after="0" w:line="240" w:lineRule="auto"/>
        <w:rPr>
          <w:rFonts w:ascii="Times New Roman" w:eastAsiaTheme="minorHAnsi" w:hAnsi="Times New Roman"/>
          <w:bCs/>
          <w:sz w:val="24"/>
          <w:szCs w:val="24"/>
          <w:lang w:val="uk-UA"/>
        </w:rPr>
      </w:pPr>
    </w:p>
    <w:p w:rsidR="00225E7C" w:rsidRPr="00225E7C" w:rsidRDefault="00225E7C" w:rsidP="00225E7C">
      <w:pPr>
        <w:spacing w:after="0" w:line="240" w:lineRule="auto"/>
        <w:rPr>
          <w:rFonts w:ascii="Times New Roman" w:eastAsiaTheme="minorHAnsi" w:hAnsi="Times New Roman"/>
          <w:bCs/>
          <w:sz w:val="24"/>
          <w:szCs w:val="24"/>
          <w:lang w:val="uk-UA"/>
        </w:rPr>
      </w:pPr>
      <w:r w:rsidRPr="00225E7C">
        <w:rPr>
          <w:rFonts w:ascii="Times New Roman" w:eastAsiaTheme="minorHAnsi" w:hAnsi="Times New Roman"/>
          <w:bCs/>
          <w:sz w:val="24"/>
          <w:szCs w:val="24"/>
          <w:lang w:val="uk-UA"/>
        </w:rPr>
        <w:t xml:space="preserve">Слухали : </w:t>
      </w:r>
      <w:r w:rsidRPr="00225E7C">
        <w:rPr>
          <w:rFonts w:ascii="Times New Roman" w:hAnsi="Times New Roman"/>
          <w:sz w:val="24"/>
          <w:szCs w:val="24"/>
          <w:lang w:val="uk-UA" w:eastAsia="uk-UA"/>
        </w:rPr>
        <w:t>Романів С.Я. – адміністратор ЦНАП, секретар житлової комісії</w:t>
      </w:r>
    </w:p>
    <w:p w:rsidR="00225E7C" w:rsidRPr="00225E7C" w:rsidRDefault="00225E7C" w:rsidP="00225E7C">
      <w:pPr>
        <w:spacing w:after="0" w:line="240" w:lineRule="auto"/>
        <w:rPr>
          <w:rFonts w:ascii="Times New Roman" w:eastAsiaTheme="minorHAnsi" w:hAnsi="Times New Roman"/>
          <w:bCs/>
          <w:sz w:val="24"/>
          <w:szCs w:val="24"/>
          <w:lang w:val="uk-UA"/>
        </w:rPr>
      </w:pPr>
    </w:p>
    <w:p w:rsidR="00225E7C" w:rsidRPr="00225E7C" w:rsidRDefault="00225E7C" w:rsidP="00225E7C">
      <w:pPr>
        <w:autoSpaceDE w:val="0"/>
        <w:autoSpaceDN w:val="0"/>
        <w:adjustRightInd w:val="0"/>
        <w:spacing w:after="0" w:line="240" w:lineRule="auto"/>
        <w:ind w:right="-1"/>
        <w:jc w:val="both"/>
        <w:rPr>
          <w:rFonts w:ascii="Times New Roman" w:eastAsia="Calibri" w:hAnsi="Times New Roman"/>
          <w:sz w:val="26"/>
          <w:szCs w:val="26"/>
          <w:lang w:val="uk-UA" w:eastAsia="uk-UA"/>
        </w:rPr>
      </w:pPr>
      <w:r w:rsidRPr="00225E7C">
        <w:rPr>
          <w:rFonts w:ascii="Times New Roman" w:eastAsiaTheme="minorHAnsi" w:hAnsi="Times New Roman"/>
          <w:sz w:val="24"/>
          <w:szCs w:val="24"/>
          <w:lang w:val="uk-UA"/>
        </w:rPr>
        <w:t xml:space="preserve">Голосували: по  проєкту № 18 „ </w:t>
      </w:r>
      <w:r w:rsidRPr="00225E7C">
        <w:rPr>
          <w:rFonts w:ascii="Times New Roman" w:eastAsia="Calibri" w:hAnsi="Times New Roman"/>
          <w:sz w:val="26"/>
          <w:szCs w:val="26"/>
          <w:lang w:val="uk-UA" w:eastAsia="uk-UA"/>
        </w:rPr>
        <w:t>Про квартирний облік, обмін надання житлової площі</w:t>
      </w:r>
      <w:r w:rsidRPr="00225E7C">
        <w:rPr>
          <w:rFonts w:ascii="Times New Roman" w:hAnsi="Times New Roman"/>
          <w:sz w:val="24"/>
          <w:szCs w:val="24"/>
          <w:lang w:val="uk-UA" w:eastAsia="ru-RU"/>
        </w:rPr>
        <w:t>»</w:t>
      </w:r>
    </w:p>
    <w:p w:rsidR="00225E7C" w:rsidRPr="00225E7C" w:rsidRDefault="00225E7C" w:rsidP="00225E7C">
      <w:pPr>
        <w:spacing w:after="0" w:line="240" w:lineRule="auto"/>
        <w:rPr>
          <w:rFonts w:ascii="Times New Roman" w:hAnsi="Times New Roman"/>
          <w:sz w:val="24"/>
          <w:szCs w:val="24"/>
          <w:lang w:val="uk-UA" w:eastAsia="ru-RU"/>
        </w:rPr>
      </w:pP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за -  12</w:t>
      </w: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проти - 0</w:t>
      </w: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утримались -  0</w:t>
      </w: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не голосували -  0</w:t>
      </w:r>
    </w:p>
    <w:p w:rsidR="00225E7C" w:rsidRPr="00225E7C" w:rsidRDefault="00225E7C" w:rsidP="00225E7C">
      <w:pPr>
        <w:spacing w:after="0" w:line="240" w:lineRule="auto"/>
        <w:rPr>
          <w:rFonts w:ascii="Times New Roman" w:eastAsiaTheme="minorHAnsi" w:hAnsi="Times New Roman"/>
          <w:bCs/>
          <w:sz w:val="24"/>
          <w:szCs w:val="24"/>
          <w:lang w:val="uk-UA"/>
        </w:rPr>
      </w:pPr>
      <w:r w:rsidRPr="00225E7C">
        <w:rPr>
          <w:rFonts w:ascii="Times New Roman" w:eastAsiaTheme="minorHAnsi" w:hAnsi="Times New Roman"/>
          <w:sz w:val="24"/>
          <w:szCs w:val="24"/>
          <w:lang w:val="uk-UA"/>
        </w:rPr>
        <w:t>Рішення  прийнято.</w:t>
      </w:r>
      <w:r w:rsidRPr="00225E7C">
        <w:rPr>
          <w:rFonts w:ascii="Times New Roman" w:eastAsiaTheme="minorHAnsi" w:hAnsi="Times New Roman"/>
          <w:bCs/>
          <w:sz w:val="24"/>
          <w:szCs w:val="24"/>
          <w:lang w:val="uk-UA"/>
        </w:rPr>
        <w:t xml:space="preserve"> </w:t>
      </w:r>
    </w:p>
    <w:p w:rsidR="00225E7C" w:rsidRPr="00225E7C" w:rsidRDefault="00225E7C" w:rsidP="00225E7C">
      <w:pPr>
        <w:spacing w:after="0" w:line="240" w:lineRule="auto"/>
        <w:rPr>
          <w:rFonts w:ascii="Times New Roman" w:eastAsiaTheme="minorHAnsi" w:hAnsi="Times New Roman"/>
          <w:bCs/>
          <w:sz w:val="24"/>
          <w:szCs w:val="24"/>
          <w:lang w:val="uk-UA"/>
        </w:rPr>
      </w:pPr>
    </w:p>
    <w:p w:rsidR="00225E7C" w:rsidRPr="00225E7C" w:rsidRDefault="00225E7C" w:rsidP="00225E7C">
      <w:pPr>
        <w:spacing w:after="0" w:line="240" w:lineRule="auto"/>
        <w:rPr>
          <w:rFonts w:ascii="Times New Roman" w:hAnsi="Times New Roman"/>
          <w:sz w:val="24"/>
          <w:szCs w:val="24"/>
          <w:lang w:val="uk-UA"/>
        </w:rPr>
      </w:pPr>
      <w:r w:rsidRPr="00225E7C">
        <w:rPr>
          <w:rFonts w:ascii="Times New Roman" w:eastAsiaTheme="minorHAnsi" w:hAnsi="Times New Roman"/>
          <w:bCs/>
          <w:sz w:val="24"/>
          <w:szCs w:val="24"/>
          <w:lang w:val="uk-UA"/>
        </w:rPr>
        <w:lastRenderedPageBreak/>
        <w:t xml:space="preserve">Слухали </w:t>
      </w:r>
      <w:r w:rsidRPr="00225E7C">
        <w:rPr>
          <w:rFonts w:ascii="Times New Roman" w:eastAsiaTheme="minorHAnsi" w:hAnsi="Times New Roman"/>
          <w:sz w:val="24"/>
          <w:szCs w:val="24"/>
          <w:lang w:val="uk-UA"/>
        </w:rPr>
        <w:t>:</w:t>
      </w:r>
      <w:r w:rsidRPr="00225E7C">
        <w:rPr>
          <w:rFonts w:ascii="Times New Roman" w:eastAsiaTheme="minorHAnsi" w:hAnsi="Times New Roman"/>
          <w:bCs/>
          <w:sz w:val="24"/>
          <w:szCs w:val="24"/>
          <w:lang w:val="uk-UA"/>
        </w:rPr>
        <w:t xml:space="preserve"> </w:t>
      </w:r>
      <w:r w:rsidRPr="00225E7C">
        <w:rPr>
          <w:rFonts w:ascii="Times New Roman" w:hAnsi="Times New Roman"/>
          <w:bCs/>
          <w:sz w:val="24"/>
          <w:szCs w:val="24"/>
          <w:lang w:val="uk-UA" w:eastAsia="ru-RU"/>
        </w:rPr>
        <w:t>Пасемко Н.А.  – нач. відділу КМ та приватизації управління ЖКГ</w:t>
      </w:r>
    </w:p>
    <w:p w:rsidR="00225E7C" w:rsidRPr="00225E7C" w:rsidRDefault="00225E7C" w:rsidP="00225E7C">
      <w:pPr>
        <w:spacing w:after="0" w:line="240" w:lineRule="auto"/>
        <w:rPr>
          <w:rFonts w:ascii="Times New Roman" w:eastAsiaTheme="minorHAnsi" w:hAnsi="Times New Roman"/>
          <w:sz w:val="24"/>
          <w:szCs w:val="24"/>
          <w:lang w:val="uk-UA"/>
        </w:rPr>
      </w:pPr>
    </w:p>
    <w:p w:rsidR="00225E7C" w:rsidRPr="00225E7C" w:rsidRDefault="00225E7C" w:rsidP="00225E7C">
      <w:pPr>
        <w:tabs>
          <w:tab w:val="left" w:pos="708"/>
        </w:tabs>
        <w:spacing w:after="0" w:line="240" w:lineRule="auto"/>
        <w:jc w:val="both"/>
        <w:rPr>
          <w:rFonts w:ascii="Times New Roman" w:hAnsi="Times New Roman"/>
          <w:sz w:val="24"/>
          <w:szCs w:val="24"/>
          <w:lang w:val="uk-UA" w:eastAsia="ru-RU"/>
        </w:rPr>
      </w:pPr>
      <w:r w:rsidRPr="00225E7C">
        <w:rPr>
          <w:rFonts w:ascii="Times New Roman" w:eastAsiaTheme="minorHAnsi" w:hAnsi="Times New Roman"/>
          <w:sz w:val="24"/>
          <w:szCs w:val="24"/>
          <w:lang w:val="uk-UA"/>
        </w:rPr>
        <w:t xml:space="preserve">Голосували: по  проєкту № 19 „ </w:t>
      </w:r>
      <w:r w:rsidRPr="00225E7C">
        <w:rPr>
          <w:rFonts w:ascii="Times New Roman" w:hAnsi="Times New Roman"/>
          <w:sz w:val="24"/>
          <w:szCs w:val="24"/>
          <w:lang w:val="uk-UA" w:eastAsia="ru-RU"/>
        </w:rPr>
        <w:t xml:space="preserve">Про дозвіл на видачу </w:t>
      </w:r>
      <w:r w:rsidR="001A25E6" w:rsidRPr="001A25E6">
        <w:rPr>
          <w:rFonts w:ascii="Times New Roman" w:hAnsi="Times New Roman"/>
          <w:i/>
          <w:sz w:val="24"/>
          <w:szCs w:val="24"/>
          <w:lang w:val="uk-UA" w:eastAsia="ru-RU"/>
        </w:rPr>
        <w:t>(персональні дані)</w:t>
      </w:r>
      <w:r w:rsidRPr="00225E7C">
        <w:rPr>
          <w:rFonts w:ascii="Times New Roman" w:hAnsi="Times New Roman"/>
          <w:sz w:val="24"/>
          <w:szCs w:val="24"/>
          <w:lang w:val="uk-UA" w:eastAsia="ru-RU"/>
        </w:rPr>
        <w:t>дублікату свідоцтва про право власності на квартиру №</w:t>
      </w:r>
      <w:r w:rsidR="001A25E6" w:rsidRPr="001A25E6">
        <w:rPr>
          <w:rFonts w:ascii="Times New Roman" w:hAnsi="Times New Roman"/>
          <w:i/>
          <w:sz w:val="24"/>
          <w:szCs w:val="24"/>
          <w:lang w:val="uk-UA" w:eastAsia="ru-RU"/>
        </w:rPr>
        <w:t>(персональні дані)</w:t>
      </w:r>
      <w:r w:rsidRPr="00225E7C">
        <w:rPr>
          <w:rFonts w:ascii="Times New Roman" w:hAnsi="Times New Roman"/>
          <w:sz w:val="24"/>
          <w:szCs w:val="24"/>
          <w:lang w:val="uk-UA" w:eastAsia="ru-RU"/>
        </w:rPr>
        <w:t xml:space="preserve"> по бульвару Довженка, 8 в м. Новий Розділ»</w:t>
      </w:r>
    </w:p>
    <w:p w:rsidR="00225E7C" w:rsidRPr="00225E7C" w:rsidRDefault="00225E7C" w:rsidP="00225E7C">
      <w:pPr>
        <w:tabs>
          <w:tab w:val="left" w:pos="7740"/>
        </w:tabs>
        <w:spacing w:after="0" w:line="240" w:lineRule="auto"/>
        <w:rPr>
          <w:rFonts w:ascii="Times New Roman" w:hAnsi="Times New Roman"/>
          <w:sz w:val="24"/>
          <w:szCs w:val="24"/>
          <w:lang w:val="uk-UA" w:eastAsia="ru-RU"/>
        </w:rPr>
      </w:pP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за -  12</w:t>
      </w: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проти - 0</w:t>
      </w: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утримались -  0</w:t>
      </w: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не голосували -  0</w:t>
      </w:r>
    </w:p>
    <w:p w:rsidR="00225E7C" w:rsidRPr="00225E7C" w:rsidRDefault="00225E7C" w:rsidP="00225E7C">
      <w:pPr>
        <w:spacing w:after="0" w:line="240" w:lineRule="auto"/>
        <w:rPr>
          <w:rFonts w:ascii="Times New Roman" w:eastAsiaTheme="minorHAnsi" w:hAnsi="Times New Roman"/>
          <w:bCs/>
          <w:sz w:val="24"/>
          <w:szCs w:val="24"/>
          <w:lang w:val="uk-UA"/>
        </w:rPr>
      </w:pPr>
      <w:r w:rsidRPr="00225E7C">
        <w:rPr>
          <w:rFonts w:ascii="Times New Roman" w:eastAsiaTheme="minorHAnsi" w:hAnsi="Times New Roman"/>
          <w:sz w:val="24"/>
          <w:szCs w:val="24"/>
          <w:lang w:val="uk-UA"/>
        </w:rPr>
        <w:t>Рішення  прийнято.</w:t>
      </w:r>
      <w:r w:rsidRPr="00225E7C">
        <w:rPr>
          <w:rFonts w:ascii="Times New Roman" w:eastAsiaTheme="minorHAnsi" w:hAnsi="Times New Roman"/>
          <w:bCs/>
          <w:sz w:val="24"/>
          <w:szCs w:val="24"/>
          <w:lang w:val="uk-UA"/>
        </w:rPr>
        <w:t xml:space="preserve"> </w:t>
      </w:r>
    </w:p>
    <w:p w:rsidR="00225E7C" w:rsidRPr="00225E7C" w:rsidRDefault="00225E7C" w:rsidP="00225E7C">
      <w:pPr>
        <w:tabs>
          <w:tab w:val="left" w:pos="7740"/>
        </w:tabs>
        <w:spacing w:after="0" w:line="240" w:lineRule="auto"/>
        <w:rPr>
          <w:rFonts w:ascii="Times New Roman" w:hAnsi="Times New Roman"/>
          <w:sz w:val="24"/>
          <w:szCs w:val="24"/>
          <w:lang w:val="uk-UA" w:eastAsia="ru-RU"/>
        </w:rPr>
      </w:pP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bCs/>
          <w:sz w:val="24"/>
          <w:szCs w:val="24"/>
          <w:lang w:val="uk-UA"/>
        </w:rPr>
        <w:t xml:space="preserve">Слухали </w:t>
      </w:r>
      <w:r w:rsidRPr="00225E7C">
        <w:rPr>
          <w:rFonts w:ascii="Times New Roman" w:eastAsiaTheme="minorHAnsi" w:hAnsi="Times New Roman"/>
          <w:sz w:val="24"/>
          <w:szCs w:val="24"/>
          <w:lang w:val="uk-UA"/>
        </w:rPr>
        <w:t>:</w:t>
      </w:r>
      <w:r w:rsidRPr="00225E7C">
        <w:rPr>
          <w:rFonts w:ascii="Times New Roman" w:eastAsiaTheme="minorHAnsi" w:hAnsi="Times New Roman"/>
          <w:bCs/>
          <w:sz w:val="24"/>
          <w:szCs w:val="24"/>
          <w:lang w:val="uk-UA"/>
        </w:rPr>
        <w:t xml:space="preserve"> </w:t>
      </w:r>
      <w:r w:rsidRPr="00225E7C">
        <w:rPr>
          <w:rFonts w:ascii="Times New Roman" w:hAnsi="Times New Roman"/>
          <w:bCs/>
          <w:sz w:val="24"/>
          <w:szCs w:val="24"/>
          <w:lang w:val="uk-UA" w:eastAsia="ru-RU"/>
        </w:rPr>
        <w:t>Пасемко Н.А.  – нач. відділу КМ та приватизації управління ЖКГ</w:t>
      </w:r>
    </w:p>
    <w:p w:rsidR="00225E7C" w:rsidRPr="00225E7C" w:rsidRDefault="00225E7C" w:rsidP="00225E7C">
      <w:pPr>
        <w:spacing w:after="0" w:line="240" w:lineRule="auto"/>
        <w:rPr>
          <w:rFonts w:ascii="Times New Roman" w:eastAsiaTheme="minorHAnsi" w:hAnsi="Times New Roman"/>
          <w:bCs/>
          <w:sz w:val="24"/>
          <w:szCs w:val="24"/>
          <w:lang w:val="uk-UA"/>
        </w:rPr>
      </w:pPr>
    </w:p>
    <w:p w:rsidR="00225E7C" w:rsidRPr="00225E7C" w:rsidRDefault="00225E7C" w:rsidP="00225E7C">
      <w:pPr>
        <w:spacing w:after="0" w:line="240" w:lineRule="auto"/>
        <w:ind w:right="-102"/>
        <w:rPr>
          <w:rFonts w:ascii="Times New Roman" w:eastAsia="MS Mincho" w:hAnsi="Times New Roman"/>
          <w:sz w:val="24"/>
          <w:szCs w:val="24"/>
          <w:lang w:val="uk-UA" w:eastAsia="ru-RU"/>
        </w:rPr>
      </w:pPr>
      <w:r w:rsidRPr="00225E7C">
        <w:rPr>
          <w:rFonts w:ascii="Times New Roman" w:eastAsiaTheme="minorHAnsi" w:hAnsi="Times New Roman"/>
          <w:sz w:val="24"/>
          <w:szCs w:val="24"/>
          <w:lang w:val="uk-UA"/>
        </w:rPr>
        <w:t xml:space="preserve">Голосували: по  проєкту № 20-1 „ </w:t>
      </w:r>
      <w:r w:rsidRPr="00225E7C">
        <w:rPr>
          <w:rFonts w:ascii="Times New Roman" w:eastAsia="MS Mincho" w:hAnsi="Times New Roman"/>
          <w:sz w:val="24"/>
          <w:szCs w:val="24"/>
          <w:lang w:val="uk-UA" w:eastAsia="ru-RU"/>
        </w:rPr>
        <w:t xml:space="preserve">Про передачу у приватну спільну часткову власність квартири комунального житлового фонду, яка належать Новороздільській міській раді </w:t>
      </w:r>
      <w:r w:rsidRPr="00225E7C">
        <w:rPr>
          <w:rFonts w:ascii="Times New Roman" w:hAnsi="Times New Roman"/>
          <w:sz w:val="24"/>
          <w:szCs w:val="24"/>
          <w:lang w:val="uk-UA" w:eastAsia="ru-RU"/>
        </w:rPr>
        <w:t>»</w:t>
      </w:r>
    </w:p>
    <w:p w:rsidR="00225E7C" w:rsidRPr="00225E7C" w:rsidRDefault="00225E7C" w:rsidP="00225E7C">
      <w:pPr>
        <w:spacing w:after="0" w:line="240" w:lineRule="auto"/>
        <w:rPr>
          <w:rFonts w:ascii="Times New Roman" w:hAnsi="Times New Roman"/>
          <w:sz w:val="24"/>
          <w:szCs w:val="24"/>
          <w:lang w:val="uk-UA" w:eastAsia="ru-RU"/>
        </w:rPr>
      </w:pP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за -  12</w:t>
      </w: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проти - 0</w:t>
      </w: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утримались -  0</w:t>
      </w: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не голосували -  0</w:t>
      </w:r>
    </w:p>
    <w:p w:rsidR="00225E7C" w:rsidRPr="00225E7C" w:rsidRDefault="00225E7C" w:rsidP="00225E7C">
      <w:pPr>
        <w:spacing w:after="0" w:line="240" w:lineRule="auto"/>
        <w:rPr>
          <w:rFonts w:ascii="Times New Roman" w:eastAsiaTheme="minorHAnsi" w:hAnsi="Times New Roman"/>
          <w:bCs/>
          <w:sz w:val="24"/>
          <w:szCs w:val="24"/>
          <w:lang w:val="uk-UA"/>
        </w:rPr>
      </w:pPr>
      <w:r w:rsidRPr="00225E7C">
        <w:rPr>
          <w:rFonts w:ascii="Times New Roman" w:eastAsiaTheme="minorHAnsi" w:hAnsi="Times New Roman"/>
          <w:sz w:val="24"/>
          <w:szCs w:val="24"/>
          <w:lang w:val="uk-UA"/>
        </w:rPr>
        <w:t>Рішення  прийнято.</w:t>
      </w:r>
      <w:r w:rsidRPr="00225E7C">
        <w:rPr>
          <w:rFonts w:ascii="Times New Roman" w:eastAsiaTheme="minorHAnsi" w:hAnsi="Times New Roman"/>
          <w:bCs/>
          <w:sz w:val="24"/>
          <w:szCs w:val="24"/>
          <w:lang w:val="uk-UA"/>
        </w:rPr>
        <w:t xml:space="preserve"> </w:t>
      </w:r>
    </w:p>
    <w:p w:rsidR="00225E7C" w:rsidRPr="00225E7C" w:rsidRDefault="00225E7C" w:rsidP="00225E7C">
      <w:pPr>
        <w:spacing w:after="0" w:line="240" w:lineRule="auto"/>
        <w:rPr>
          <w:rFonts w:ascii="Times New Roman" w:eastAsiaTheme="minorHAnsi" w:hAnsi="Times New Roman"/>
          <w:bCs/>
          <w:sz w:val="24"/>
          <w:szCs w:val="24"/>
          <w:lang w:val="uk-UA"/>
        </w:rPr>
      </w:pPr>
    </w:p>
    <w:p w:rsidR="00225E7C" w:rsidRPr="00225E7C" w:rsidRDefault="00225E7C" w:rsidP="00225E7C">
      <w:pPr>
        <w:spacing w:after="0" w:line="240" w:lineRule="auto"/>
        <w:ind w:right="-102"/>
        <w:rPr>
          <w:rFonts w:ascii="Times New Roman" w:eastAsia="MS Mincho" w:hAnsi="Times New Roman"/>
          <w:sz w:val="24"/>
          <w:szCs w:val="24"/>
          <w:lang w:val="uk-UA" w:eastAsia="ru-RU"/>
        </w:rPr>
      </w:pPr>
      <w:r w:rsidRPr="00225E7C">
        <w:rPr>
          <w:rFonts w:ascii="Times New Roman" w:eastAsiaTheme="minorHAnsi" w:hAnsi="Times New Roman"/>
          <w:sz w:val="24"/>
          <w:szCs w:val="24"/>
          <w:lang w:val="uk-UA"/>
        </w:rPr>
        <w:t xml:space="preserve">Голосували: по  проєкту № 20-2 „ </w:t>
      </w:r>
      <w:r w:rsidRPr="00225E7C">
        <w:rPr>
          <w:rFonts w:ascii="Times New Roman" w:eastAsia="MS Mincho" w:hAnsi="Times New Roman"/>
          <w:sz w:val="24"/>
          <w:szCs w:val="24"/>
          <w:lang w:val="uk-UA" w:eastAsia="ru-RU"/>
        </w:rPr>
        <w:t xml:space="preserve">Про передачу у приватну спільну часткову власність квартири комунального житлового фонду, яка належать Новороздільській міській раді </w:t>
      </w:r>
      <w:r w:rsidRPr="00225E7C">
        <w:rPr>
          <w:rFonts w:ascii="Times New Roman" w:hAnsi="Times New Roman"/>
          <w:sz w:val="24"/>
          <w:szCs w:val="24"/>
          <w:lang w:val="uk-UA" w:eastAsia="ru-RU"/>
        </w:rPr>
        <w:t>»</w:t>
      </w:r>
    </w:p>
    <w:p w:rsidR="00225E7C" w:rsidRPr="00225E7C" w:rsidRDefault="00225E7C" w:rsidP="00225E7C">
      <w:pPr>
        <w:spacing w:after="0" w:line="240" w:lineRule="auto"/>
        <w:rPr>
          <w:rFonts w:ascii="Times New Roman" w:hAnsi="Times New Roman"/>
          <w:sz w:val="24"/>
          <w:szCs w:val="24"/>
          <w:lang w:val="uk-UA" w:eastAsia="ru-RU"/>
        </w:rPr>
      </w:pP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за -  12</w:t>
      </w: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проти - 0</w:t>
      </w: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утримались -  0</w:t>
      </w: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не голосували -  0</w:t>
      </w:r>
    </w:p>
    <w:p w:rsidR="00225E7C" w:rsidRPr="00225E7C" w:rsidRDefault="00225E7C" w:rsidP="00225E7C">
      <w:pPr>
        <w:spacing w:after="0" w:line="240" w:lineRule="auto"/>
        <w:rPr>
          <w:rFonts w:ascii="Times New Roman" w:eastAsiaTheme="minorHAnsi" w:hAnsi="Times New Roman"/>
          <w:bCs/>
          <w:sz w:val="24"/>
          <w:szCs w:val="24"/>
          <w:lang w:val="uk-UA"/>
        </w:rPr>
      </w:pPr>
      <w:r w:rsidRPr="00225E7C">
        <w:rPr>
          <w:rFonts w:ascii="Times New Roman" w:eastAsiaTheme="minorHAnsi" w:hAnsi="Times New Roman"/>
          <w:sz w:val="24"/>
          <w:szCs w:val="24"/>
          <w:lang w:val="uk-UA"/>
        </w:rPr>
        <w:t>Рішення  прийнято.</w:t>
      </w:r>
      <w:r w:rsidRPr="00225E7C">
        <w:rPr>
          <w:rFonts w:ascii="Times New Roman" w:eastAsiaTheme="minorHAnsi" w:hAnsi="Times New Roman"/>
          <w:bCs/>
          <w:sz w:val="24"/>
          <w:szCs w:val="24"/>
          <w:lang w:val="uk-UA"/>
        </w:rPr>
        <w:t xml:space="preserve"> </w:t>
      </w:r>
    </w:p>
    <w:p w:rsidR="00225E7C" w:rsidRPr="00225E7C" w:rsidRDefault="00225E7C" w:rsidP="00225E7C">
      <w:pPr>
        <w:spacing w:after="0" w:line="240" w:lineRule="auto"/>
        <w:rPr>
          <w:rFonts w:ascii="Times New Roman" w:eastAsiaTheme="minorHAnsi" w:hAnsi="Times New Roman"/>
          <w:bCs/>
          <w:sz w:val="24"/>
          <w:szCs w:val="24"/>
          <w:lang w:val="uk-UA"/>
        </w:rPr>
      </w:pPr>
    </w:p>
    <w:p w:rsidR="00225E7C" w:rsidRPr="00225E7C" w:rsidRDefault="00225E7C" w:rsidP="00225E7C">
      <w:pPr>
        <w:spacing w:after="0" w:line="240" w:lineRule="auto"/>
        <w:ind w:right="-102"/>
        <w:rPr>
          <w:rFonts w:ascii="Times New Roman" w:eastAsia="MS Mincho" w:hAnsi="Times New Roman"/>
          <w:sz w:val="24"/>
          <w:szCs w:val="24"/>
          <w:lang w:val="uk-UA" w:eastAsia="ru-RU"/>
        </w:rPr>
      </w:pPr>
      <w:r w:rsidRPr="00225E7C">
        <w:rPr>
          <w:rFonts w:ascii="Times New Roman" w:eastAsiaTheme="minorHAnsi" w:hAnsi="Times New Roman"/>
          <w:sz w:val="24"/>
          <w:szCs w:val="24"/>
          <w:lang w:val="uk-UA"/>
        </w:rPr>
        <w:t xml:space="preserve">Голосували: по  проєкту № 20-3 „ </w:t>
      </w:r>
      <w:r w:rsidRPr="00225E7C">
        <w:rPr>
          <w:rFonts w:ascii="Times New Roman" w:eastAsia="MS Mincho" w:hAnsi="Times New Roman"/>
          <w:sz w:val="24"/>
          <w:szCs w:val="24"/>
          <w:lang w:val="uk-UA" w:eastAsia="ru-RU"/>
        </w:rPr>
        <w:t xml:space="preserve">Про передачу у приватну спільну часткову власність квартири комунального житлового фонду, яка належать Новороздільській міській раді </w:t>
      </w:r>
      <w:r w:rsidRPr="00225E7C">
        <w:rPr>
          <w:rFonts w:ascii="Times New Roman" w:hAnsi="Times New Roman"/>
          <w:sz w:val="24"/>
          <w:szCs w:val="24"/>
          <w:lang w:val="uk-UA" w:eastAsia="ru-RU"/>
        </w:rPr>
        <w:t>»</w:t>
      </w:r>
    </w:p>
    <w:p w:rsidR="00225E7C" w:rsidRPr="00225E7C" w:rsidRDefault="00225E7C" w:rsidP="00225E7C">
      <w:pPr>
        <w:spacing w:after="0" w:line="240" w:lineRule="auto"/>
        <w:rPr>
          <w:rFonts w:ascii="Times New Roman" w:hAnsi="Times New Roman"/>
          <w:sz w:val="24"/>
          <w:szCs w:val="24"/>
          <w:lang w:val="uk-UA" w:eastAsia="ru-RU"/>
        </w:rPr>
      </w:pP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за -  12</w:t>
      </w: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проти - 0</w:t>
      </w: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утримались -  0</w:t>
      </w: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не голосували -  0</w:t>
      </w:r>
    </w:p>
    <w:p w:rsidR="00225E7C" w:rsidRPr="00225E7C" w:rsidRDefault="00225E7C" w:rsidP="00225E7C">
      <w:pPr>
        <w:spacing w:after="0" w:line="240" w:lineRule="auto"/>
        <w:rPr>
          <w:rFonts w:ascii="Times New Roman" w:eastAsiaTheme="minorHAnsi" w:hAnsi="Times New Roman"/>
          <w:bCs/>
          <w:sz w:val="24"/>
          <w:szCs w:val="24"/>
          <w:lang w:val="uk-UA"/>
        </w:rPr>
      </w:pPr>
      <w:r w:rsidRPr="00225E7C">
        <w:rPr>
          <w:rFonts w:ascii="Times New Roman" w:eastAsiaTheme="minorHAnsi" w:hAnsi="Times New Roman"/>
          <w:sz w:val="24"/>
          <w:szCs w:val="24"/>
          <w:lang w:val="uk-UA"/>
        </w:rPr>
        <w:t>Рішення  прийнято.</w:t>
      </w:r>
      <w:r w:rsidRPr="00225E7C">
        <w:rPr>
          <w:rFonts w:ascii="Times New Roman" w:eastAsiaTheme="minorHAnsi" w:hAnsi="Times New Roman"/>
          <w:bCs/>
          <w:sz w:val="24"/>
          <w:szCs w:val="24"/>
          <w:lang w:val="uk-UA"/>
        </w:rPr>
        <w:t xml:space="preserve"> </w:t>
      </w:r>
    </w:p>
    <w:p w:rsidR="00225E7C" w:rsidRPr="00225E7C" w:rsidRDefault="00225E7C" w:rsidP="00225E7C">
      <w:pPr>
        <w:spacing w:after="0" w:line="240" w:lineRule="auto"/>
        <w:rPr>
          <w:rFonts w:ascii="Times New Roman" w:eastAsiaTheme="minorHAnsi" w:hAnsi="Times New Roman"/>
          <w:bCs/>
          <w:sz w:val="24"/>
          <w:szCs w:val="24"/>
          <w:lang w:val="uk-UA"/>
        </w:rPr>
      </w:pPr>
    </w:p>
    <w:p w:rsidR="00225E7C" w:rsidRPr="00225E7C" w:rsidRDefault="00225E7C" w:rsidP="00225E7C">
      <w:pPr>
        <w:spacing w:after="0" w:line="240" w:lineRule="auto"/>
        <w:rPr>
          <w:rFonts w:ascii="Times New Roman" w:eastAsiaTheme="minorHAnsi" w:hAnsi="Times New Roman"/>
          <w:bCs/>
          <w:sz w:val="24"/>
          <w:szCs w:val="24"/>
          <w:lang w:val="uk-UA"/>
        </w:rPr>
      </w:pPr>
    </w:p>
    <w:p w:rsidR="00225E7C" w:rsidRPr="00225E7C" w:rsidRDefault="00225E7C" w:rsidP="00225E7C">
      <w:pPr>
        <w:spacing w:after="0" w:line="240" w:lineRule="auto"/>
        <w:rPr>
          <w:rFonts w:ascii="Times New Roman" w:eastAsia="MS Mincho" w:hAnsi="Times New Roman"/>
          <w:sz w:val="26"/>
          <w:szCs w:val="26"/>
          <w:lang w:val="uk-UA" w:eastAsia="ru-RU"/>
        </w:rPr>
      </w:pPr>
      <w:r w:rsidRPr="00225E7C">
        <w:rPr>
          <w:rFonts w:ascii="Times New Roman" w:eastAsiaTheme="minorHAnsi" w:hAnsi="Times New Roman"/>
          <w:sz w:val="24"/>
          <w:szCs w:val="24"/>
          <w:lang w:val="uk-UA"/>
        </w:rPr>
        <w:t xml:space="preserve">Голосували: по  проєкту № 20-4 „ </w:t>
      </w:r>
      <w:r w:rsidRPr="00225E7C">
        <w:rPr>
          <w:rFonts w:ascii="Times New Roman" w:eastAsia="MS Mincho" w:hAnsi="Times New Roman"/>
          <w:sz w:val="26"/>
          <w:szCs w:val="26"/>
          <w:lang w:eastAsia="ru-RU"/>
        </w:rPr>
        <w:t>Про передачу у  приватну власність житлов</w:t>
      </w:r>
      <w:r w:rsidRPr="00225E7C">
        <w:rPr>
          <w:rFonts w:ascii="Times New Roman" w:eastAsia="MS Mincho" w:hAnsi="Times New Roman"/>
          <w:sz w:val="26"/>
          <w:szCs w:val="26"/>
          <w:lang w:val="uk-UA" w:eastAsia="ru-RU"/>
        </w:rPr>
        <w:t>ого</w:t>
      </w:r>
      <w:r w:rsidRPr="00225E7C">
        <w:rPr>
          <w:rFonts w:ascii="Times New Roman" w:eastAsia="MS Mincho" w:hAnsi="Times New Roman"/>
          <w:sz w:val="26"/>
          <w:szCs w:val="26"/>
          <w:lang w:eastAsia="ru-RU"/>
        </w:rPr>
        <w:t xml:space="preserve"> приміщен</w:t>
      </w:r>
      <w:r w:rsidRPr="00225E7C">
        <w:rPr>
          <w:rFonts w:ascii="Times New Roman" w:eastAsia="MS Mincho" w:hAnsi="Times New Roman"/>
          <w:sz w:val="26"/>
          <w:szCs w:val="26"/>
          <w:lang w:val="uk-UA" w:eastAsia="ru-RU"/>
        </w:rPr>
        <w:t>ня</w:t>
      </w:r>
      <w:r w:rsidRPr="00225E7C">
        <w:rPr>
          <w:rFonts w:ascii="Times New Roman" w:eastAsia="MS Mincho" w:hAnsi="Times New Roman"/>
          <w:sz w:val="26"/>
          <w:szCs w:val="26"/>
          <w:lang w:eastAsia="ru-RU"/>
        </w:rPr>
        <w:t xml:space="preserve"> № </w:t>
      </w:r>
      <w:r w:rsidRPr="00225E7C">
        <w:rPr>
          <w:rFonts w:ascii="Times New Roman" w:eastAsia="MS Mincho" w:hAnsi="Times New Roman"/>
          <w:sz w:val="26"/>
          <w:szCs w:val="26"/>
          <w:lang w:val="uk-UA" w:eastAsia="ru-RU"/>
        </w:rPr>
        <w:t xml:space="preserve">44 </w:t>
      </w:r>
      <w:r w:rsidRPr="00225E7C">
        <w:rPr>
          <w:rFonts w:ascii="Times New Roman" w:eastAsia="MS Mincho" w:hAnsi="Times New Roman"/>
          <w:sz w:val="26"/>
          <w:szCs w:val="26"/>
          <w:lang w:eastAsia="ru-RU"/>
        </w:rPr>
        <w:t>в гуртожитку</w:t>
      </w:r>
      <w:r w:rsidRPr="00225E7C">
        <w:rPr>
          <w:rFonts w:ascii="Times New Roman" w:eastAsia="MS Mincho" w:hAnsi="Times New Roman"/>
          <w:sz w:val="26"/>
          <w:szCs w:val="26"/>
          <w:lang w:val="uk-UA" w:eastAsia="ru-RU"/>
        </w:rPr>
        <w:t xml:space="preserve"> </w:t>
      </w:r>
      <w:r w:rsidRPr="00225E7C">
        <w:rPr>
          <w:rFonts w:ascii="Times New Roman" w:eastAsia="MS Mincho" w:hAnsi="Times New Roman"/>
          <w:sz w:val="26"/>
          <w:szCs w:val="26"/>
          <w:lang w:eastAsia="ru-RU"/>
        </w:rPr>
        <w:t>по бульв</w:t>
      </w:r>
      <w:r w:rsidRPr="00225E7C">
        <w:rPr>
          <w:rFonts w:ascii="Times New Roman" w:eastAsia="MS Mincho" w:hAnsi="Times New Roman"/>
          <w:sz w:val="26"/>
          <w:szCs w:val="26"/>
          <w:lang w:val="uk-UA" w:eastAsia="ru-RU"/>
        </w:rPr>
        <w:t>ару</w:t>
      </w:r>
      <w:r w:rsidRPr="00225E7C">
        <w:rPr>
          <w:rFonts w:ascii="Times New Roman" w:eastAsia="MS Mincho" w:hAnsi="Times New Roman"/>
          <w:sz w:val="26"/>
          <w:szCs w:val="26"/>
          <w:lang w:eastAsia="ru-RU"/>
        </w:rPr>
        <w:t xml:space="preserve"> </w:t>
      </w:r>
      <w:r w:rsidRPr="00225E7C">
        <w:rPr>
          <w:rFonts w:ascii="Times New Roman" w:eastAsia="MS Mincho" w:hAnsi="Times New Roman"/>
          <w:sz w:val="26"/>
          <w:szCs w:val="26"/>
          <w:lang w:val="uk-UA" w:eastAsia="ru-RU"/>
        </w:rPr>
        <w:t>О.</w:t>
      </w:r>
      <w:r w:rsidRPr="00225E7C">
        <w:rPr>
          <w:rFonts w:ascii="Times New Roman" w:eastAsia="MS Mincho" w:hAnsi="Times New Roman"/>
          <w:sz w:val="26"/>
          <w:szCs w:val="26"/>
          <w:lang w:eastAsia="ru-RU"/>
        </w:rPr>
        <w:t>Довженка,4</w:t>
      </w:r>
      <w:r w:rsidRPr="00225E7C">
        <w:rPr>
          <w:rFonts w:ascii="Times New Roman" w:hAnsi="Times New Roman"/>
          <w:sz w:val="24"/>
          <w:szCs w:val="24"/>
          <w:lang w:val="uk-UA" w:eastAsia="ru-RU"/>
        </w:rPr>
        <w:t>»</w:t>
      </w:r>
    </w:p>
    <w:p w:rsidR="00225E7C" w:rsidRPr="00225E7C" w:rsidRDefault="00225E7C" w:rsidP="00225E7C">
      <w:pPr>
        <w:spacing w:after="0" w:line="240" w:lineRule="auto"/>
        <w:rPr>
          <w:rFonts w:ascii="Times New Roman" w:hAnsi="Times New Roman"/>
          <w:sz w:val="24"/>
          <w:szCs w:val="24"/>
          <w:lang w:val="uk-UA" w:eastAsia="ru-RU"/>
        </w:rPr>
      </w:pP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за -  12</w:t>
      </w: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проти - 0</w:t>
      </w: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утримались -  0</w:t>
      </w: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не голосували -  0</w:t>
      </w:r>
    </w:p>
    <w:p w:rsidR="00225E7C" w:rsidRPr="00225E7C" w:rsidRDefault="00225E7C" w:rsidP="00225E7C">
      <w:pPr>
        <w:spacing w:after="0" w:line="240" w:lineRule="auto"/>
        <w:rPr>
          <w:rFonts w:ascii="Times New Roman" w:eastAsiaTheme="minorHAnsi" w:hAnsi="Times New Roman"/>
          <w:bCs/>
          <w:sz w:val="24"/>
          <w:szCs w:val="24"/>
          <w:lang w:val="uk-UA"/>
        </w:rPr>
      </w:pPr>
      <w:r w:rsidRPr="00225E7C">
        <w:rPr>
          <w:rFonts w:ascii="Times New Roman" w:eastAsiaTheme="minorHAnsi" w:hAnsi="Times New Roman"/>
          <w:sz w:val="24"/>
          <w:szCs w:val="24"/>
          <w:lang w:val="uk-UA"/>
        </w:rPr>
        <w:t>Рішення  прийнято.</w:t>
      </w:r>
      <w:r w:rsidRPr="00225E7C">
        <w:rPr>
          <w:rFonts w:ascii="Times New Roman" w:eastAsiaTheme="minorHAnsi" w:hAnsi="Times New Roman"/>
          <w:bCs/>
          <w:sz w:val="24"/>
          <w:szCs w:val="24"/>
          <w:lang w:val="uk-UA"/>
        </w:rPr>
        <w:t xml:space="preserve"> </w:t>
      </w:r>
    </w:p>
    <w:p w:rsidR="00225E7C" w:rsidRPr="00225E7C" w:rsidRDefault="00225E7C" w:rsidP="00225E7C">
      <w:pPr>
        <w:spacing w:after="0" w:line="240" w:lineRule="auto"/>
        <w:rPr>
          <w:rFonts w:ascii="Times New Roman" w:eastAsiaTheme="minorHAnsi" w:hAnsi="Times New Roman"/>
          <w:bCs/>
          <w:sz w:val="24"/>
          <w:szCs w:val="24"/>
          <w:lang w:val="uk-UA"/>
        </w:rPr>
      </w:pPr>
    </w:p>
    <w:p w:rsidR="00225E7C" w:rsidRPr="00225E7C" w:rsidRDefault="00225E7C" w:rsidP="00225E7C">
      <w:pPr>
        <w:spacing w:after="0" w:line="240" w:lineRule="auto"/>
        <w:rPr>
          <w:rFonts w:ascii="Times New Roman" w:eastAsiaTheme="minorHAnsi" w:hAnsi="Times New Roman"/>
          <w:bCs/>
          <w:sz w:val="24"/>
          <w:szCs w:val="24"/>
          <w:lang w:val="uk-UA"/>
        </w:rPr>
      </w:pPr>
      <w:r w:rsidRPr="00225E7C">
        <w:rPr>
          <w:rFonts w:ascii="Times New Roman" w:eastAsiaTheme="minorHAnsi" w:hAnsi="Times New Roman"/>
          <w:bCs/>
          <w:sz w:val="24"/>
          <w:szCs w:val="24"/>
          <w:lang w:val="uk-UA"/>
        </w:rPr>
        <w:t xml:space="preserve">Слухали : </w:t>
      </w:r>
      <w:r w:rsidRPr="00225E7C">
        <w:rPr>
          <w:rFonts w:ascii="Times New Roman" w:hAnsi="Times New Roman"/>
          <w:bCs/>
          <w:sz w:val="24"/>
          <w:szCs w:val="24"/>
          <w:lang w:val="uk-UA" w:eastAsia="uk-UA"/>
        </w:rPr>
        <w:t>Суряка  Р.Р. – спец. 1-ї кат. управління ЖКГ</w:t>
      </w:r>
    </w:p>
    <w:p w:rsidR="00225E7C" w:rsidRPr="00225E7C" w:rsidRDefault="00225E7C" w:rsidP="00225E7C">
      <w:pPr>
        <w:spacing w:after="0" w:line="240" w:lineRule="auto"/>
        <w:rPr>
          <w:rFonts w:ascii="Times New Roman" w:eastAsiaTheme="minorHAnsi" w:hAnsi="Times New Roman"/>
          <w:bCs/>
          <w:sz w:val="24"/>
          <w:szCs w:val="24"/>
          <w:lang w:val="uk-UA"/>
        </w:rPr>
      </w:pPr>
    </w:p>
    <w:p w:rsidR="00225E7C" w:rsidRPr="00225E7C" w:rsidRDefault="00225E7C" w:rsidP="00225E7C">
      <w:pPr>
        <w:spacing w:after="0" w:line="240" w:lineRule="auto"/>
        <w:rPr>
          <w:rFonts w:ascii="Times New Roman" w:hAnsi="Times New Roman"/>
          <w:sz w:val="24"/>
          <w:szCs w:val="24"/>
          <w:lang w:val="uk-UA" w:eastAsia="ru-RU"/>
        </w:rPr>
      </w:pPr>
      <w:r w:rsidRPr="00225E7C">
        <w:rPr>
          <w:rFonts w:ascii="Times New Roman" w:eastAsiaTheme="minorHAnsi" w:hAnsi="Times New Roman"/>
          <w:sz w:val="24"/>
          <w:szCs w:val="24"/>
          <w:lang w:val="uk-UA"/>
        </w:rPr>
        <w:t xml:space="preserve">Голосували: по  проєкту № 21 „ </w:t>
      </w:r>
      <w:r w:rsidRPr="00225E7C">
        <w:rPr>
          <w:rFonts w:ascii="Times New Roman" w:hAnsi="Times New Roman"/>
          <w:sz w:val="24"/>
          <w:szCs w:val="24"/>
          <w:lang w:eastAsia="ru-RU"/>
        </w:rPr>
        <w:t>Про надання</w:t>
      </w:r>
      <w:r w:rsidRPr="00225E7C">
        <w:rPr>
          <w:rFonts w:ascii="Times New Roman" w:hAnsi="Times New Roman"/>
          <w:sz w:val="24"/>
          <w:szCs w:val="24"/>
          <w:lang w:val="uk-UA" w:eastAsia="ru-RU"/>
        </w:rPr>
        <w:t xml:space="preserve"> </w:t>
      </w:r>
      <w:r w:rsidRPr="00225E7C">
        <w:rPr>
          <w:rFonts w:ascii="Times New Roman" w:hAnsi="Times New Roman"/>
          <w:sz w:val="24"/>
          <w:szCs w:val="24"/>
          <w:lang w:eastAsia="ru-RU"/>
        </w:rPr>
        <w:t xml:space="preserve">дозволу на </w:t>
      </w:r>
      <w:r w:rsidRPr="00225E7C">
        <w:rPr>
          <w:rFonts w:ascii="Times New Roman" w:hAnsi="Times New Roman"/>
          <w:sz w:val="24"/>
          <w:szCs w:val="24"/>
          <w:lang w:val="uk-UA" w:eastAsia="ru-RU"/>
        </w:rPr>
        <w:t xml:space="preserve">видалення  </w:t>
      </w:r>
      <w:r w:rsidRPr="00225E7C">
        <w:rPr>
          <w:rFonts w:ascii="Times New Roman" w:hAnsi="Times New Roman"/>
          <w:sz w:val="24"/>
          <w:szCs w:val="24"/>
          <w:lang w:eastAsia="ru-RU"/>
        </w:rPr>
        <w:t>зелених</w:t>
      </w:r>
      <w:r w:rsidRPr="00225E7C">
        <w:rPr>
          <w:rFonts w:ascii="Times New Roman" w:hAnsi="Times New Roman"/>
          <w:sz w:val="24"/>
          <w:szCs w:val="24"/>
          <w:lang w:val="uk-UA" w:eastAsia="ru-RU"/>
        </w:rPr>
        <w:t xml:space="preserve"> </w:t>
      </w:r>
      <w:r w:rsidRPr="00225E7C">
        <w:rPr>
          <w:rFonts w:ascii="Times New Roman" w:hAnsi="Times New Roman"/>
          <w:sz w:val="24"/>
          <w:szCs w:val="24"/>
          <w:lang w:eastAsia="ru-RU"/>
        </w:rPr>
        <w:t xml:space="preserve">насаджень </w:t>
      </w:r>
      <w:r w:rsidRPr="00225E7C">
        <w:rPr>
          <w:rFonts w:ascii="Times New Roman" w:hAnsi="Times New Roman"/>
          <w:sz w:val="24"/>
          <w:szCs w:val="24"/>
          <w:lang w:val="uk-UA" w:eastAsia="ru-RU"/>
        </w:rPr>
        <w:t>на території Новороздільської ТГ»</w:t>
      </w:r>
    </w:p>
    <w:p w:rsidR="00225E7C" w:rsidRPr="00225E7C" w:rsidRDefault="00225E7C" w:rsidP="00225E7C">
      <w:pPr>
        <w:spacing w:after="0" w:line="240" w:lineRule="auto"/>
        <w:rPr>
          <w:rFonts w:ascii="Times New Roman" w:hAnsi="Times New Roman"/>
          <w:sz w:val="24"/>
          <w:szCs w:val="24"/>
          <w:lang w:val="uk-UA" w:eastAsia="ru-RU"/>
        </w:rPr>
      </w:pP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lastRenderedPageBreak/>
        <w:t xml:space="preserve">                         за -  12</w:t>
      </w: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проти - 0</w:t>
      </w: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утримались -  0</w:t>
      </w: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не голосували -  0</w:t>
      </w:r>
    </w:p>
    <w:p w:rsidR="00225E7C" w:rsidRPr="00225E7C" w:rsidRDefault="00225E7C" w:rsidP="00225E7C">
      <w:pPr>
        <w:spacing w:after="0" w:line="240" w:lineRule="auto"/>
        <w:rPr>
          <w:rFonts w:ascii="Times New Roman" w:eastAsiaTheme="minorHAnsi" w:hAnsi="Times New Roman"/>
          <w:bCs/>
          <w:sz w:val="24"/>
          <w:szCs w:val="24"/>
          <w:lang w:val="uk-UA"/>
        </w:rPr>
      </w:pPr>
      <w:r w:rsidRPr="00225E7C">
        <w:rPr>
          <w:rFonts w:ascii="Times New Roman" w:eastAsiaTheme="minorHAnsi" w:hAnsi="Times New Roman"/>
          <w:sz w:val="24"/>
          <w:szCs w:val="24"/>
          <w:lang w:val="uk-UA"/>
        </w:rPr>
        <w:t>Рішення  прийнято.</w:t>
      </w:r>
      <w:r w:rsidRPr="00225E7C">
        <w:rPr>
          <w:rFonts w:ascii="Times New Roman" w:eastAsiaTheme="minorHAnsi" w:hAnsi="Times New Roman"/>
          <w:bCs/>
          <w:sz w:val="24"/>
          <w:szCs w:val="24"/>
          <w:lang w:val="uk-UA"/>
        </w:rPr>
        <w:t xml:space="preserve"> </w:t>
      </w:r>
    </w:p>
    <w:p w:rsidR="00225E7C" w:rsidRPr="00225E7C" w:rsidRDefault="00225E7C" w:rsidP="00225E7C">
      <w:pPr>
        <w:spacing w:after="0" w:line="240" w:lineRule="auto"/>
        <w:rPr>
          <w:rFonts w:ascii="Times New Roman" w:eastAsiaTheme="minorHAnsi" w:hAnsi="Times New Roman"/>
          <w:bCs/>
          <w:sz w:val="24"/>
          <w:szCs w:val="24"/>
          <w:lang w:val="uk-UA"/>
        </w:rPr>
      </w:pPr>
    </w:p>
    <w:p w:rsidR="00225E7C" w:rsidRPr="00225E7C" w:rsidRDefault="00225E7C" w:rsidP="00225E7C">
      <w:pPr>
        <w:spacing w:after="0" w:line="240" w:lineRule="auto"/>
        <w:rPr>
          <w:rFonts w:ascii="Times New Roman" w:hAnsi="Times New Roman"/>
          <w:sz w:val="24"/>
          <w:szCs w:val="24"/>
          <w:lang w:val="uk-UA"/>
        </w:rPr>
      </w:pPr>
      <w:r w:rsidRPr="00225E7C">
        <w:rPr>
          <w:rFonts w:ascii="Times New Roman" w:eastAsiaTheme="minorHAnsi" w:hAnsi="Times New Roman"/>
          <w:bCs/>
          <w:sz w:val="24"/>
          <w:szCs w:val="24"/>
          <w:lang w:val="uk-UA"/>
        </w:rPr>
        <w:t xml:space="preserve">Слухали </w:t>
      </w:r>
      <w:r w:rsidRPr="00225E7C">
        <w:rPr>
          <w:rFonts w:ascii="Times New Roman" w:eastAsiaTheme="minorHAnsi" w:hAnsi="Times New Roman"/>
          <w:sz w:val="24"/>
          <w:szCs w:val="24"/>
          <w:lang w:val="uk-UA"/>
        </w:rPr>
        <w:t>:</w:t>
      </w:r>
      <w:r w:rsidRPr="00225E7C">
        <w:rPr>
          <w:rFonts w:ascii="Times New Roman" w:eastAsiaTheme="minorHAnsi" w:hAnsi="Times New Roman"/>
          <w:bCs/>
          <w:sz w:val="24"/>
          <w:szCs w:val="24"/>
          <w:lang w:val="uk-UA"/>
        </w:rPr>
        <w:t xml:space="preserve"> </w:t>
      </w:r>
      <w:r w:rsidRPr="00225E7C">
        <w:rPr>
          <w:rFonts w:ascii="Times New Roman" w:hAnsi="Times New Roman"/>
          <w:bCs/>
          <w:sz w:val="24"/>
          <w:szCs w:val="24"/>
          <w:lang w:val="uk-UA" w:eastAsia="ru-RU"/>
        </w:rPr>
        <w:t>Яворського О.І.  – гол. спец.  відділу КМ та приватизації управління ЖКГ</w:t>
      </w:r>
    </w:p>
    <w:p w:rsidR="00225E7C" w:rsidRPr="00225E7C" w:rsidRDefault="00225E7C" w:rsidP="00225E7C">
      <w:pPr>
        <w:spacing w:after="0" w:line="240" w:lineRule="auto"/>
        <w:rPr>
          <w:rFonts w:ascii="Times New Roman" w:eastAsiaTheme="minorHAnsi" w:hAnsi="Times New Roman"/>
          <w:sz w:val="24"/>
          <w:szCs w:val="24"/>
          <w:lang w:val="uk-UA"/>
        </w:rPr>
      </w:pPr>
    </w:p>
    <w:p w:rsidR="00225E7C" w:rsidRPr="00225E7C" w:rsidRDefault="00225E7C" w:rsidP="00225E7C">
      <w:pPr>
        <w:spacing w:after="0" w:line="240" w:lineRule="auto"/>
        <w:ind w:left="-142"/>
        <w:rPr>
          <w:rFonts w:ascii="Times New Roman" w:hAnsi="Times New Roman"/>
          <w:bCs/>
          <w:sz w:val="24"/>
          <w:szCs w:val="24"/>
          <w:lang w:val="uk-UA" w:eastAsia="ru-RU"/>
        </w:rPr>
      </w:pPr>
      <w:r w:rsidRPr="00225E7C">
        <w:rPr>
          <w:rFonts w:ascii="Times New Roman" w:eastAsiaTheme="minorHAnsi" w:hAnsi="Times New Roman"/>
          <w:sz w:val="24"/>
          <w:szCs w:val="24"/>
          <w:lang w:val="uk-UA"/>
        </w:rPr>
        <w:t xml:space="preserve">Голосували: по  проєкту № 22-1 „ </w:t>
      </w:r>
      <w:r w:rsidRPr="00225E7C">
        <w:rPr>
          <w:rFonts w:ascii="Times New Roman" w:hAnsi="Times New Roman"/>
          <w:bCs/>
          <w:sz w:val="24"/>
          <w:szCs w:val="24"/>
          <w:lang w:val="uk-UA" w:eastAsia="ru-RU"/>
        </w:rPr>
        <w:t>Про затвердження Висновку про вартість частини вбудованих нежитлових приміщень їдальні (кухня зі складськими та службовими приміщеннями) будівлі Новороздільського ЗЗСО І-ІІІ ст. № 5, площею 134,45 м</w:t>
      </w:r>
      <w:r w:rsidRPr="00225E7C">
        <w:rPr>
          <w:rFonts w:ascii="Times New Roman" w:hAnsi="Times New Roman"/>
          <w:bCs/>
          <w:sz w:val="24"/>
          <w:szCs w:val="24"/>
          <w:vertAlign w:val="superscript"/>
          <w:lang w:val="uk-UA" w:eastAsia="ru-RU"/>
        </w:rPr>
        <w:t>2</w:t>
      </w:r>
      <w:r w:rsidRPr="00225E7C">
        <w:rPr>
          <w:rFonts w:ascii="Times New Roman" w:hAnsi="Times New Roman"/>
          <w:bCs/>
          <w:sz w:val="24"/>
          <w:szCs w:val="24"/>
          <w:lang w:val="uk-UA" w:eastAsia="ru-RU"/>
        </w:rPr>
        <w:t>, розташованої по пр. Шевченка, 35, м. Новий Розділ, Стрийського району Львівської області</w:t>
      </w:r>
      <w:r w:rsidRPr="00225E7C">
        <w:rPr>
          <w:rFonts w:ascii="Times New Roman" w:hAnsi="Times New Roman"/>
          <w:sz w:val="24"/>
          <w:szCs w:val="24"/>
          <w:lang w:val="uk-UA" w:eastAsia="ru-RU"/>
        </w:rPr>
        <w:t>»</w:t>
      </w:r>
    </w:p>
    <w:p w:rsidR="00225E7C" w:rsidRPr="00225E7C" w:rsidRDefault="00225E7C" w:rsidP="00225E7C">
      <w:pPr>
        <w:tabs>
          <w:tab w:val="left" w:pos="7740"/>
        </w:tabs>
        <w:spacing w:after="0" w:line="240" w:lineRule="auto"/>
        <w:rPr>
          <w:rFonts w:ascii="Times New Roman" w:hAnsi="Times New Roman"/>
          <w:sz w:val="24"/>
          <w:szCs w:val="24"/>
          <w:lang w:val="uk-UA" w:eastAsia="ru-RU"/>
        </w:rPr>
      </w:pP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за -  12</w:t>
      </w: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проти - 0</w:t>
      </w: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утримались -  0</w:t>
      </w: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не голосували -  0</w:t>
      </w:r>
    </w:p>
    <w:p w:rsidR="00225E7C" w:rsidRPr="00225E7C" w:rsidRDefault="00225E7C" w:rsidP="00225E7C">
      <w:pPr>
        <w:spacing w:after="0" w:line="240" w:lineRule="auto"/>
        <w:rPr>
          <w:rFonts w:ascii="Times New Roman" w:eastAsiaTheme="minorHAnsi" w:hAnsi="Times New Roman"/>
          <w:bCs/>
          <w:sz w:val="24"/>
          <w:szCs w:val="24"/>
          <w:lang w:val="uk-UA"/>
        </w:rPr>
      </w:pPr>
      <w:r w:rsidRPr="00225E7C">
        <w:rPr>
          <w:rFonts w:ascii="Times New Roman" w:eastAsiaTheme="minorHAnsi" w:hAnsi="Times New Roman"/>
          <w:sz w:val="24"/>
          <w:szCs w:val="24"/>
          <w:lang w:val="uk-UA"/>
        </w:rPr>
        <w:t>Рішення  прийнято.</w:t>
      </w:r>
      <w:r w:rsidRPr="00225E7C">
        <w:rPr>
          <w:rFonts w:ascii="Times New Roman" w:eastAsiaTheme="minorHAnsi" w:hAnsi="Times New Roman"/>
          <w:bCs/>
          <w:sz w:val="24"/>
          <w:szCs w:val="24"/>
          <w:lang w:val="uk-UA"/>
        </w:rPr>
        <w:t xml:space="preserve"> </w:t>
      </w:r>
    </w:p>
    <w:p w:rsidR="00225E7C" w:rsidRPr="00225E7C" w:rsidRDefault="00225E7C" w:rsidP="00225E7C">
      <w:pPr>
        <w:tabs>
          <w:tab w:val="left" w:pos="7740"/>
        </w:tabs>
        <w:spacing w:after="0" w:line="240" w:lineRule="auto"/>
        <w:rPr>
          <w:rFonts w:ascii="Times New Roman" w:hAnsi="Times New Roman"/>
          <w:sz w:val="24"/>
          <w:szCs w:val="24"/>
          <w:lang w:val="uk-UA" w:eastAsia="ru-RU"/>
        </w:rPr>
      </w:pPr>
    </w:p>
    <w:p w:rsidR="00225E7C" w:rsidRPr="00225E7C" w:rsidRDefault="00225E7C" w:rsidP="00225E7C">
      <w:pPr>
        <w:spacing w:after="0" w:line="240" w:lineRule="auto"/>
        <w:ind w:right="-1"/>
        <w:rPr>
          <w:rFonts w:ascii="Times New Roman" w:hAnsi="Times New Roman"/>
          <w:bCs/>
          <w:sz w:val="24"/>
          <w:szCs w:val="24"/>
          <w:lang w:val="uk-UA" w:eastAsia="ru-RU"/>
        </w:rPr>
      </w:pPr>
      <w:r w:rsidRPr="00225E7C">
        <w:rPr>
          <w:rFonts w:ascii="Times New Roman" w:eastAsiaTheme="minorHAnsi" w:hAnsi="Times New Roman"/>
          <w:sz w:val="24"/>
          <w:szCs w:val="24"/>
          <w:lang w:val="uk-UA"/>
        </w:rPr>
        <w:t xml:space="preserve">Голосували: по  проєкту № 22-2 „ </w:t>
      </w:r>
      <w:r w:rsidRPr="00225E7C">
        <w:rPr>
          <w:rFonts w:ascii="Times New Roman" w:hAnsi="Times New Roman"/>
          <w:bCs/>
          <w:sz w:val="24"/>
          <w:szCs w:val="24"/>
          <w:lang w:val="uk-UA" w:eastAsia="ru-RU"/>
        </w:rPr>
        <w:t>Про намір передачі в оренду частини вбудованих нежитлових приміщень їдальні (кухня зі складськими та службовими приміщеннями) будівлі Новороздільського ЗЗСО І-ІІІ ст. № 5</w:t>
      </w:r>
      <w:r w:rsidRPr="00225E7C">
        <w:rPr>
          <w:rFonts w:ascii="Times New Roman" w:eastAsia="Andale Sans UI" w:hAnsi="Times New Roman"/>
          <w:kern w:val="2"/>
          <w:sz w:val="24"/>
          <w:szCs w:val="24"/>
          <w:lang w:val="uk-UA" w:eastAsia="ru-RU"/>
        </w:rPr>
        <w:t xml:space="preserve">, площею </w:t>
      </w:r>
      <w:r w:rsidRPr="00225E7C">
        <w:rPr>
          <w:rFonts w:ascii="Times New Roman" w:hAnsi="Times New Roman"/>
          <w:bCs/>
          <w:sz w:val="24"/>
          <w:szCs w:val="24"/>
          <w:lang w:val="uk-UA" w:eastAsia="ru-RU"/>
        </w:rPr>
        <w:t>134,45м</w:t>
      </w:r>
      <w:r w:rsidRPr="00225E7C">
        <w:rPr>
          <w:rFonts w:ascii="Times New Roman" w:hAnsi="Times New Roman"/>
          <w:bCs/>
          <w:sz w:val="24"/>
          <w:szCs w:val="24"/>
          <w:vertAlign w:val="superscript"/>
          <w:lang w:val="uk-UA" w:eastAsia="ru-RU"/>
        </w:rPr>
        <w:t>2</w:t>
      </w:r>
      <w:r w:rsidRPr="00225E7C">
        <w:rPr>
          <w:rFonts w:ascii="Times New Roman" w:hAnsi="Times New Roman"/>
          <w:bCs/>
          <w:sz w:val="24"/>
          <w:szCs w:val="24"/>
          <w:lang w:val="uk-UA" w:eastAsia="ru-RU"/>
        </w:rPr>
        <w:t>, розташованої по пр. Шевченка, 35 м. Новий Розділ Львівської області,  шляхом проведення аукціону</w:t>
      </w:r>
      <w:r w:rsidRPr="00225E7C">
        <w:rPr>
          <w:rFonts w:ascii="Times New Roman" w:hAnsi="Times New Roman"/>
          <w:sz w:val="24"/>
          <w:szCs w:val="24"/>
          <w:lang w:val="uk-UA" w:eastAsia="ru-RU"/>
        </w:rPr>
        <w:t>»</w:t>
      </w:r>
    </w:p>
    <w:p w:rsidR="00225E7C" w:rsidRPr="00225E7C" w:rsidRDefault="00225E7C" w:rsidP="00225E7C">
      <w:pPr>
        <w:tabs>
          <w:tab w:val="left" w:pos="7740"/>
        </w:tabs>
        <w:spacing w:after="0" w:line="240" w:lineRule="auto"/>
        <w:rPr>
          <w:rFonts w:ascii="Times New Roman" w:hAnsi="Times New Roman"/>
          <w:sz w:val="24"/>
          <w:szCs w:val="24"/>
          <w:lang w:val="uk-UA" w:eastAsia="ru-RU"/>
        </w:rPr>
      </w:pP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за -  12</w:t>
      </w: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проти - 0</w:t>
      </w: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утримались -  0</w:t>
      </w: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не голосували -  0</w:t>
      </w:r>
    </w:p>
    <w:p w:rsidR="00225E7C" w:rsidRPr="00225E7C" w:rsidRDefault="00225E7C" w:rsidP="00225E7C">
      <w:pPr>
        <w:spacing w:after="0" w:line="240" w:lineRule="auto"/>
        <w:rPr>
          <w:rFonts w:ascii="Times New Roman" w:eastAsiaTheme="minorHAnsi" w:hAnsi="Times New Roman"/>
          <w:bCs/>
          <w:sz w:val="24"/>
          <w:szCs w:val="24"/>
          <w:lang w:val="uk-UA"/>
        </w:rPr>
      </w:pPr>
      <w:r w:rsidRPr="00225E7C">
        <w:rPr>
          <w:rFonts w:ascii="Times New Roman" w:eastAsiaTheme="minorHAnsi" w:hAnsi="Times New Roman"/>
          <w:sz w:val="24"/>
          <w:szCs w:val="24"/>
          <w:lang w:val="uk-UA"/>
        </w:rPr>
        <w:t>Рішення  прийнято.</w:t>
      </w:r>
      <w:r w:rsidRPr="00225E7C">
        <w:rPr>
          <w:rFonts w:ascii="Times New Roman" w:eastAsiaTheme="minorHAnsi" w:hAnsi="Times New Roman"/>
          <w:bCs/>
          <w:sz w:val="24"/>
          <w:szCs w:val="24"/>
          <w:lang w:val="uk-UA"/>
        </w:rPr>
        <w:t xml:space="preserve"> </w:t>
      </w:r>
    </w:p>
    <w:p w:rsidR="00225E7C" w:rsidRPr="00225E7C" w:rsidRDefault="00225E7C" w:rsidP="00225E7C">
      <w:pPr>
        <w:tabs>
          <w:tab w:val="left" w:pos="7740"/>
        </w:tabs>
        <w:spacing w:after="0" w:line="240" w:lineRule="auto"/>
        <w:rPr>
          <w:rFonts w:ascii="Times New Roman" w:hAnsi="Times New Roman"/>
          <w:sz w:val="24"/>
          <w:szCs w:val="24"/>
          <w:lang w:val="uk-UA" w:eastAsia="ru-RU"/>
        </w:rPr>
      </w:pP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bCs/>
          <w:sz w:val="24"/>
          <w:szCs w:val="24"/>
          <w:lang w:val="uk-UA"/>
        </w:rPr>
        <w:t xml:space="preserve">Слухали </w:t>
      </w:r>
      <w:r w:rsidRPr="00225E7C">
        <w:rPr>
          <w:rFonts w:ascii="Times New Roman" w:eastAsiaTheme="minorHAnsi" w:hAnsi="Times New Roman"/>
          <w:sz w:val="24"/>
          <w:szCs w:val="24"/>
          <w:lang w:val="uk-UA"/>
        </w:rPr>
        <w:t>:</w:t>
      </w:r>
      <w:r w:rsidRPr="00225E7C">
        <w:rPr>
          <w:rFonts w:ascii="Times New Roman" w:eastAsiaTheme="minorHAnsi" w:hAnsi="Times New Roman"/>
          <w:bCs/>
          <w:sz w:val="24"/>
          <w:szCs w:val="24"/>
          <w:lang w:val="uk-UA"/>
        </w:rPr>
        <w:t xml:space="preserve"> </w:t>
      </w:r>
      <w:r w:rsidRPr="00225E7C">
        <w:rPr>
          <w:rFonts w:ascii="Times New Roman" w:hAnsi="Times New Roman"/>
          <w:bCs/>
          <w:sz w:val="24"/>
          <w:szCs w:val="24"/>
          <w:lang w:val="uk-UA" w:eastAsia="ru-RU"/>
        </w:rPr>
        <w:t>Мельнікова А.В. – керуючий справами виконавчого комітету</w:t>
      </w:r>
    </w:p>
    <w:p w:rsidR="00225E7C" w:rsidRPr="00225E7C" w:rsidRDefault="00225E7C" w:rsidP="00225E7C">
      <w:pPr>
        <w:spacing w:after="0" w:line="240" w:lineRule="auto"/>
        <w:rPr>
          <w:rFonts w:ascii="Times New Roman" w:eastAsiaTheme="minorHAnsi" w:hAnsi="Times New Roman"/>
          <w:bCs/>
          <w:sz w:val="24"/>
          <w:szCs w:val="24"/>
          <w:lang w:val="uk-UA"/>
        </w:rPr>
      </w:pPr>
    </w:p>
    <w:p w:rsidR="00225E7C" w:rsidRPr="00225E7C" w:rsidRDefault="00225E7C" w:rsidP="00225E7C">
      <w:pPr>
        <w:spacing w:after="0" w:line="240" w:lineRule="auto"/>
        <w:rPr>
          <w:rFonts w:ascii="Times New Roman" w:eastAsiaTheme="minorHAnsi" w:hAnsi="Times New Roman"/>
          <w:bCs/>
          <w:sz w:val="24"/>
          <w:szCs w:val="24"/>
          <w:lang w:val="uk-UA"/>
        </w:rPr>
      </w:pPr>
    </w:p>
    <w:p w:rsidR="00225E7C" w:rsidRPr="00225E7C" w:rsidRDefault="00225E7C" w:rsidP="00225E7C">
      <w:pPr>
        <w:spacing w:after="0" w:line="240" w:lineRule="auto"/>
        <w:rPr>
          <w:rFonts w:ascii="Times New Roman" w:eastAsiaTheme="minorHAnsi" w:hAnsi="Times New Roman"/>
          <w:bCs/>
          <w:sz w:val="24"/>
          <w:szCs w:val="24"/>
          <w:lang w:val="uk-UA"/>
        </w:rPr>
      </w:pPr>
    </w:p>
    <w:p w:rsidR="00225E7C" w:rsidRPr="00225E7C" w:rsidRDefault="00225E7C" w:rsidP="00225E7C">
      <w:pPr>
        <w:spacing w:after="0" w:line="240" w:lineRule="auto"/>
        <w:rPr>
          <w:rFonts w:ascii="Times New Roman" w:eastAsia="Calibri" w:hAnsi="Times New Roman"/>
          <w:sz w:val="24"/>
          <w:szCs w:val="24"/>
        </w:rPr>
      </w:pPr>
      <w:r w:rsidRPr="00225E7C">
        <w:rPr>
          <w:rFonts w:ascii="Times New Roman" w:eastAsiaTheme="minorHAnsi" w:hAnsi="Times New Roman"/>
          <w:sz w:val="24"/>
          <w:szCs w:val="24"/>
          <w:lang w:val="uk-UA"/>
        </w:rPr>
        <w:t xml:space="preserve">Голосували: по  проєкту № 23 „ </w:t>
      </w:r>
      <w:r w:rsidRPr="00225E7C">
        <w:rPr>
          <w:rFonts w:ascii="Times New Roman" w:eastAsia="MS Mincho" w:hAnsi="Times New Roman"/>
          <w:sz w:val="24"/>
          <w:szCs w:val="24"/>
          <w:lang w:eastAsia="ru-RU"/>
        </w:rPr>
        <w:t xml:space="preserve">Про затвердження нового складу  </w:t>
      </w:r>
      <w:r w:rsidRPr="00225E7C">
        <w:rPr>
          <w:rFonts w:ascii="Times New Roman" w:eastAsia="Calibri" w:hAnsi="Times New Roman"/>
          <w:sz w:val="24"/>
          <w:szCs w:val="24"/>
        </w:rPr>
        <w:t>комісії з питань погашення заборгованості із заробітної плати, пенсій, стипендій, інших соціальних виплат та забезпечення</w:t>
      </w:r>
      <w:r w:rsidRPr="00225E7C">
        <w:rPr>
          <w:rFonts w:ascii="Times New Roman" w:eastAsia="Calibri" w:hAnsi="Times New Roman"/>
          <w:sz w:val="24"/>
          <w:szCs w:val="24"/>
          <w:lang w:val="uk-UA"/>
        </w:rPr>
        <w:t xml:space="preserve"> </w:t>
      </w:r>
      <w:r w:rsidRPr="00225E7C">
        <w:rPr>
          <w:rFonts w:ascii="Times New Roman" w:eastAsia="Calibri" w:hAnsi="Times New Roman"/>
          <w:sz w:val="24"/>
          <w:szCs w:val="24"/>
        </w:rPr>
        <w:t>своєчасності і повноти сплати податків</w:t>
      </w:r>
      <w:r w:rsidRPr="00225E7C">
        <w:rPr>
          <w:rFonts w:ascii="Times New Roman" w:hAnsi="Times New Roman"/>
          <w:sz w:val="24"/>
          <w:szCs w:val="24"/>
          <w:lang w:val="uk-UA" w:eastAsia="ru-RU"/>
        </w:rPr>
        <w:t>»</w:t>
      </w:r>
    </w:p>
    <w:p w:rsidR="00225E7C" w:rsidRPr="00225E7C" w:rsidRDefault="00225E7C" w:rsidP="00225E7C">
      <w:pPr>
        <w:spacing w:after="0" w:line="240" w:lineRule="auto"/>
        <w:rPr>
          <w:rFonts w:ascii="Times New Roman" w:hAnsi="Times New Roman"/>
          <w:sz w:val="24"/>
          <w:szCs w:val="24"/>
          <w:lang w:val="uk-UA" w:eastAsia="ru-RU"/>
        </w:rPr>
      </w:pP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за -  12</w:t>
      </w: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проти - 0</w:t>
      </w: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утримались -  0</w:t>
      </w: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не голосували -  0</w:t>
      </w:r>
    </w:p>
    <w:p w:rsidR="00225E7C" w:rsidRPr="00225E7C" w:rsidRDefault="00225E7C" w:rsidP="00225E7C">
      <w:pPr>
        <w:spacing w:after="0" w:line="240" w:lineRule="auto"/>
        <w:rPr>
          <w:rFonts w:ascii="Times New Roman" w:eastAsiaTheme="minorHAnsi" w:hAnsi="Times New Roman"/>
          <w:bCs/>
          <w:sz w:val="24"/>
          <w:szCs w:val="24"/>
          <w:lang w:val="uk-UA"/>
        </w:rPr>
      </w:pPr>
      <w:r w:rsidRPr="00225E7C">
        <w:rPr>
          <w:rFonts w:ascii="Times New Roman" w:eastAsiaTheme="minorHAnsi" w:hAnsi="Times New Roman"/>
          <w:sz w:val="24"/>
          <w:szCs w:val="24"/>
          <w:lang w:val="uk-UA"/>
        </w:rPr>
        <w:t>Рішення  прийнято.</w:t>
      </w:r>
      <w:r w:rsidRPr="00225E7C">
        <w:rPr>
          <w:rFonts w:ascii="Times New Roman" w:eastAsiaTheme="minorHAnsi" w:hAnsi="Times New Roman"/>
          <w:bCs/>
          <w:sz w:val="24"/>
          <w:szCs w:val="24"/>
          <w:lang w:val="uk-UA"/>
        </w:rPr>
        <w:t xml:space="preserve"> </w:t>
      </w:r>
    </w:p>
    <w:p w:rsidR="00225E7C" w:rsidRPr="00225E7C" w:rsidRDefault="00225E7C" w:rsidP="00225E7C">
      <w:pPr>
        <w:spacing w:after="0" w:line="240" w:lineRule="auto"/>
        <w:rPr>
          <w:rFonts w:ascii="Times New Roman" w:eastAsiaTheme="minorHAnsi" w:hAnsi="Times New Roman"/>
          <w:bCs/>
          <w:sz w:val="24"/>
          <w:szCs w:val="24"/>
          <w:lang w:val="uk-UA"/>
        </w:rPr>
      </w:pPr>
    </w:p>
    <w:p w:rsidR="00225E7C" w:rsidRPr="00225E7C" w:rsidRDefault="00225E7C" w:rsidP="00225E7C">
      <w:pPr>
        <w:spacing w:after="0" w:line="240" w:lineRule="auto"/>
        <w:rPr>
          <w:rFonts w:ascii="Times New Roman" w:eastAsiaTheme="minorHAnsi" w:hAnsi="Times New Roman"/>
          <w:sz w:val="24"/>
          <w:szCs w:val="24"/>
          <w:lang w:val="uk-UA" w:eastAsia="ru-RU"/>
        </w:rPr>
      </w:pPr>
      <w:r w:rsidRPr="00225E7C">
        <w:rPr>
          <w:rFonts w:ascii="Times New Roman" w:eastAsiaTheme="minorHAnsi" w:hAnsi="Times New Roman"/>
          <w:sz w:val="24"/>
          <w:szCs w:val="24"/>
          <w:lang w:val="uk-UA" w:eastAsia="ru-RU"/>
        </w:rPr>
        <w:t xml:space="preserve">Слухали: </w:t>
      </w:r>
      <w:r w:rsidRPr="00225E7C">
        <w:rPr>
          <w:rFonts w:ascii="Times New Roman" w:hAnsi="Times New Roman"/>
          <w:bCs/>
          <w:sz w:val="24"/>
          <w:szCs w:val="24"/>
          <w:lang w:val="uk-UA" w:eastAsia="ru-RU"/>
        </w:rPr>
        <w:t>Мельнікова А.В. – керуючого справами виконкому</w:t>
      </w:r>
    </w:p>
    <w:p w:rsidR="00225E7C" w:rsidRPr="00225E7C" w:rsidRDefault="00225E7C" w:rsidP="00225E7C">
      <w:pPr>
        <w:tabs>
          <w:tab w:val="left" w:pos="2464"/>
        </w:tabs>
        <w:spacing w:after="0" w:line="240" w:lineRule="auto"/>
        <w:jc w:val="both"/>
        <w:rPr>
          <w:rFonts w:ascii="Times New Roman" w:eastAsiaTheme="minorHAnsi" w:hAnsi="Times New Roman"/>
          <w:color w:val="FF0000"/>
          <w:sz w:val="24"/>
          <w:szCs w:val="24"/>
          <w:lang w:val="uk-UA" w:eastAsia="ru-RU"/>
        </w:rPr>
      </w:pPr>
    </w:p>
    <w:p w:rsidR="00225E7C" w:rsidRPr="00225E7C" w:rsidRDefault="00225E7C" w:rsidP="00225E7C">
      <w:pPr>
        <w:spacing w:after="0" w:line="240" w:lineRule="auto"/>
        <w:rPr>
          <w:rFonts w:ascii="Times New Roman" w:eastAsiaTheme="minorHAnsi" w:hAnsi="Times New Roman"/>
          <w:i/>
          <w:sz w:val="24"/>
          <w:szCs w:val="24"/>
          <w:lang w:val="uk-UA"/>
        </w:rPr>
      </w:pPr>
      <w:r w:rsidRPr="00225E7C">
        <w:rPr>
          <w:rFonts w:ascii="Times New Roman" w:eastAsiaTheme="minorHAnsi" w:hAnsi="Times New Roman"/>
          <w:b/>
          <w:sz w:val="24"/>
          <w:szCs w:val="24"/>
          <w:u w:val="single"/>
          <w:lang w:val="uk-UA"/>
        </w:rPr>
        <w:t xml:space="preserve">Перед початком розгляду проектів порядку денного  </w:t>
      </w:r>
      <w:r w:rsidRPr="00225E7C">
        <w:rPr>
          <w:rFonts w:ascii="Times New Roman" w:eastAsiaTheme="minorHAnsi" w:hAnsi="Times New Roman"/>
          <w:sz w:val="24"/>
          <w:szCs w:val="24"/>
          <w:lang w:val="uk-UA"/>
        </w:rPr>
        <w:t xml:space="preserve">№№ 24,25 </w:t>
      </w:r>
      <w:r w:rsidRPr="00225E7C">
        <w:rPr>
          <w:rFonts w:ascii="Times New Roman" w:eastAsiaTheme="minorHAnsi" w:hAnsi="Times New Roman"/>
          <w:i/>
          <w:sz w:val="24"/>
          <w:szCs w:val="24"/>
          <w:lang w:val="uk-UA"/>
        </w:rPr>
        <w:t xml:space="preserve"> члени виконкому Анатолій Мельніков за згодою інших членів виконкому, запропонував ці проєкти  розглянути в закритому режимі, оскільки при  їх розгляді озвучуються персональні дані громадян, які не давали згоду на їх розповсюдження. Перед тим, щоб переконатися у правильності своїх дій, запропонував пройти трискладовий тест у відповідності до Закону України «Про доступ до публічної інформації» та міжнародним законодавством у цій сфері, яке ратифікувала Україна.</w:t>
      </w:r>
    </w:p>
    <w:p w:rsidR="00225E7C" w:rsidRPr="00225E7C" w:rsidRDefault="00225E7C" w:rsidP="00225E7C">
      <w:pPr>
        <w:spacing w:after="0" w:line="240" w:lineRule="auto"/>
        <w:rPr>
          <w:rFonts w:ascii="Times New Roman" w:eastAsiaTheme="minorHAnsi" w:hAnsi="Times New Roman"/>
          <w:b/>
          <w:sz w:val="24"/>
          <w:szCs w:val="24"/>
          <w:u w:val="single"/>
          <w:lang w:val="uk-UA"/>
        </w:rPr>
      </w:pPr>
    </w:p>
    <w:p w:rsidR="00225E7C" w:rsidRPr="00225E7C" w:rsidRDefault="00225E7C" w:rsidP="00225E7C">
      <w:pPr>
        <w:spacing w:after="0" w:line="240" w:lineRule="auto"/>
        <w:rPr>
          <w:rFonts w:ascii="Times New Roman" w:eastAsiaTheme="minorHAnsi" w:hAnsi="Times New Roman"/>
          <w:b/>
          <w:sz w:val="24"/>
          <w:szCs w:val="24"/>
          <w:u w:val="single"/>
          <w:lang w:val="uk-UA"/>
        </w:rPr>
      </w:pPr>
      <w:r w:rsidRPr="00225E7C">
        <w:rPr>
          <w:rFonts w:ascii="Times New Roman" w:eastAsiaTheme="minorHAnsi" w:hAnsi="Times New Roman"/>
          <w:b/>
          <w:sz w:val="24"/>
          <w:szCs w:val="24"/>
          <w:u w:val="single"/>
          <w:lang w:val="uk-UA"/>
        </w:rPr>
        <w:t>ТРИСКЛАДОВИЙ  ТЕСТ</w:t>
      </w:r>
    </w:p>
    <w:p w:rsidR="00225E7C" w:rsidRPr="00225E7C" w:rsidRDefault="00225E7C" w:rsidP="00225E7C">
      <w:pPr>
        <w:tabs>
          <w:tab w:val="left" w:pos="1985"/>
        </w:tabs>
        <w:spacing w:after="0" w:line="240" w:lineRule="auto"/>
        <w:ind w:firstLine="567"/>
        <w:jc w:val="both"/>
        <w:rPr>
          <w:rFonts w:ascii="Times New Roman" w:eastAsiaTheme="minorHAnsi" w:hAnsi="Times New Roman"/>
          <w:sz w:val="24"/>
          <w:szCs w:val="24"/>
          <w:shd w:val="clear" w:color="auto" w:fill="FFFFFF"/>
          <w:lang w:val="uk-UA"/>
        </w:rPr>
      </w:pPr>
    </w:p>
    <w:p w:rsidR="00225E7C" w:rsidRPr="00225E7C" w:rsidRDefault="00225E7C" w:rsidP="00225E7C">
      <w:pPr>
        <w:tabs>
          <w:tab w:val="left" w:pos="1985"/>
        </w:tabs>
        <w:spacing w:after="0" w:line="240" w:lineRule="auto"/>
        <w:ind w:firstLine="567"/>
        <w:jc w:val="both"/>
        <w:rPr>
          <w:rFonts w:ascii="Times New Roman" w:eastAsiaTheme="minorHAnsi" w:hAnsi="Times New Roman"/>
          <w:sz w:val="24"/>
          <w:szCs w:val="24"/>
          <w:shd w:val="clear" w:color="auto" w:fill="FFFFFF"/>
          <w:lang w:val="uk-UA"/>
        </w:rPr>
      </w:pPr>
      <w:r w:rsidRPr="00225E7C">
        <w:rPr>
          <w:rFonts w:ascii="Times New Roman" w:eastAsiaTheme="minorHAnsi" w:hAnsi="Times New Roman"/>
          <w:sz w:val="24"/>
          <w:szCs w:val="24"/>
          <w:shd w:val="clear" w:color="auto" w:fill="FFFFFF"/>
          <w:lang w:val="uk-UA"/>
        </w:rPr>
        <w:lastRenderedPageBreak/>
        <w:t xml:space="preserve">1. констатуємо, що інформація  в проектах рішень </w:t>
      </w:r>
      <w:r w:rsidRPr="00225E7C">
        <w:rPr>
          <w:rFonts w:ascii="Times New Roman" w:eastAsiaTheme="minorHAnsi" w:hAnsi="Times New Roman"/>
          <w:sz w:val="24"/>
          <w:szCs w:val="24"/>
          <w:lang w:val="uk-UA"/>
        </w:rPr>
        <w:t xml:space="preserve">№№ 24,25 </w:t>
      </w:r>
      <w:r w:rsidRPr="00225E7C">
        <w:rPr>
          <w:rFonts w:ascii="Times New Roman" w:eastAsiaTheme="minorHAnsi" w:hAnsi="Times New Roman"/>
          <w:i/>
          <w:sz w:val="24"/>
          <w:szCs w:val="24"/>
          <w:lang w:val="uk-UA"/>
        </w:rPr>
        <w:t xml:space="preserve"> </w:t>
      </w:r>
      <w:r w:rsidRPr="00225E7C">
        <w:rPr>
          <w:rFonts w:ascii="Times New Roman" w:eastAsiaTheme="minorHAnsi" w:hAnsi="Times New Roman"/>
          <w:sz w:val="24"/>
          <w:szCs w:val="24"/>
          <w:shd w:val="clear" w:color="auto" w:fill="FFFFFF"/>
          <w:lang w:val="uk-UA"/>
        </w:rPr>
        <w:t>виконкому може були віднесена до інформації з обмеженим доступом встановлюємо  </w:t>
      </w:r>
      <w:r w:rsidRPr="00225E7C">
        <w:rPr>
          <w:rFonts w:ascii="Times New Roman" w:eastAsiaTheme="minorHAnsi" w:hAnsi="Times New Roman"/>
          <w:b/>
          <w:bCs/>
          <w:sz w:val="24"/>
          <w:szCs w:val="24"/>
          <w:lang w:val="uk-UA"/>
        </w:rPr>
        <w:t>вид інформації</w:t>
      </w:r>
      <w:r w:rsidRPr="00225E7C">
        <w:rPr>
          <w:rFonts w:ascii="Times New Roman" w:eastAsiaTheme="minorHAnsi" w:hAnsi="Times New Roman"/>
          <w:sz w:val="24"/>
          <w:szCs w:val="24"/>
          <w:shd w:val="clear" w:color="auto" w:fill="FFFFFF"/>
          <w:lang w:val="uk-UA"/>
        </w:rPr>
        <w:t> з обмеженим доступом, (конфіденційна, таємна або службова). –</w:t>
      </w:r>
      <w:r w:rsidRPr="00225E7C">
        <w:rPr>
          <w:rFonts w:ascii="Times New Roman" w:eastAsiaTheme="minorHAnsi" w:hAnsi="Times New Roman"/>
          <w:b/>
          <w:sz w:val="24"/>
          <w:szCs w:val="24"/>
          <w:shd w:val="clear" w:color="auto" w:fill="FFFFFF"/>
          <w:lang w:val="uk-UA"/>
        </w:rPr>
        <w:t xml:space="preserve"> конфіденційна</w:t>
      </w:r>
      <w:r w:rsidRPr="00225E7C">
        <w:rPr>
          <w:rFonts w:ascii="Times New Roman" w:eastAsiaTheme="minorHAnsi" w:hAnsi="Times New Roman"/>
          <w:sz w:val="24"/>
          <w:szCs w:val="24"/>
          <w:shd w:val="clear" w:color="auto" w:fill="FFFFFF"/>
          <w:lang w:val="uk-UA"/>
        </w:rPr>
        <w:t>. Предмет захисту інтересів -  персональні дані громадян, які не дали згоди на її розповсюдження (поширення) лише обробку. Під час обговорення проєктів озвучуються персональні дані, які містяться не тільки в проєкти рішень, а і в матеріалах до цих проєктів.  Відповідь позитивна.</w:t>
      </w:r>
    </w:p>
    <w:p w:rsidR="00225E7C" w:rsidRPr="00225E7C" w:rsidRDefault="00225E7C" w:rsidP="00225E7C">
      <w:pPr>
        <w:spacing w:after="0" w:line="240" w:lineRule="auto"/>
        <w:ind w:firstLine="567"/>
        <w:jc w:val="both"/>
        <w:rPr>
          <w:rFonts w:ascii="Times New Roman" w:eastAsiaTheme="minorHAnsi" w:hAnsi="Times New Roman"/>
          <w:sz w:val="24"/>
          <w:szCs w:val="24"/>
          <w:shd w:val="clear" w:color="auto" w:fill="FFFFFF"/>
          <w:lang w:val="uk-UA"/>
        </w:rPr>
      </w:pPr>
    </w:p>
    <w:p w:rsidR="00225E7C" w:rsidRPr="00225E7C" w:rsidRDefault="00225E7C" w:rsidP="00225E7C">
      <w:pPr>
        <w:spacing w:after="0" w:line="240" w:lineRule="auto"/>
        <w:ind w:firstLine="567"/>
        <w:jc w:val="both"/>
        <w:rPr>
          <w:rFonts w:ascii="Times New Roman" w:eastAsiaTheme="minorHAnsi" w:hAnsi="Times New Roman"/>
          <w:sz w:val="24"/>
          <w:szCs w:val="24"/>
          <w:shd w:val="clear" w:color="auto" w:fill="FFFFFF"/>
          <w:lang w:val="uk-UA"/>
        </w:rPr>
      </w:pPr>
      <w:r w:rsidRPr="00225E7C">
        <w:rPr>
          <w:rFonts w:ascii="Times New Roman" w:eastAsiaTheme="minorHAnsi" w:hAnsi="Times New Roman"/>
          <w:sz w:val="24"/>
          <w:szCs w:val="24"/>
          <w:shd w:val="clear" w:color="auto" w:fill="FFFFFF"/>
          <w:lang w:val="uk-UA"/>
        </w:rPr>
        <w:t>2. чи буде розголошенням інформації, під час обговорення цих проєктів  завдана </w:t>
      </w:r>
      <w:r w:rsidRPr="00225E7C">
        <w:rPr>
          <w:rFonts w:ascii="Times New Roman" w:eastAsiaTheme="minorHAnsi" w:hAnsi="Times New Roman"/>
          <w:b/>
          <w:bCs/>
          <w:sz w:val="24"/>
          <w:szCs w:val="24"/>
          <w:lang w:val="uk-UA"/>
        </w:rPr>
        <w:t>істотна шкода</w:t>
      </w:r>
      <w:r w:rsidRPr="00225E7C">
        <w:rPr>
          <w:rFonts w:ascii="Times New Roman" w:eastAsiaTheme="minorHAnsi" w:hAnsi="Times New Roman"/>
          <w:sz w:val="24"/>
          <w:szCs w:val="24"/>
          <w:shd w:val="clear" w:color="auto" w:fill="FFFFFF"/>
          <w:lang w:val="uk-UA"/>
        </w:rPr>
        <w:t xml:space="preserve"> зазначеним інтересам? Згідно закону України «Про захист персональних даних», розголошення такої інформації, може завдати істотної школи інтересам громадян та охоронювана законом, (зокрема ст. 182 КК України)  </w:t>
      </w:r>
      <w:r w:rsidRPr="00225E7C">
        <w:rPr>
          <w:rFonts w:ascii="Times New Roman" w:eastAsiaTheme="minorHAnsi" w:hAnsi="Times New Roman"/>
          <w:bCs/>
          <w:sz w:val="24"/>
          <w:szCs w:val="24"/>
          <w:lang w:val="uk-UA"/>
        </w:rPr>
        <w:t>недоторканість приватного життя</w:t>
      </w:r>
      <w:r w:rsidRPr="00225E7C">
        <w:rPr>
          <w:rFonts w:ascii="Times New Roman" w:eastAsiaTheme="minorHAnsi" w:hAnsi="Times New Roman"/>
          <w:sz w:val="24"/>
          <w:szCs w:val="24"/>
          <w:shd w:val="clear" w:color="auto" w:fill="FFFFFF"/>
          <w:lang w:val="uk-UA"/>
        </w:rPr>
        <w:t>. Відповідь позитивна.</w:t>
      </w:r>
    </w:p>
    <w:p w:rsidR="00225E7C" w:rsidRPr="00225E7C" w:rsidRDefault="00225E7C" w:rsidP="00225E7C">
      <w:pPr>
        <w:spacing w:after="0" w:line="240" w:lineRule="auto"/>
        <w:ind w:firstLine="567"/>
        <w:jc w:val="both"/>
        <w:rPr>
          <w:rFonts w:ascii="Times New Roman" w:eastAsiaTheme="minorHAnsi" w:hAnsi="Times New Roman"/>
          <w:sz w:val="24"/>
          <w:szCs w:val="24"/>
          <w:shd w:val="clear" w:color="auto" w:fill="FFFFFF"/>
          <w:lang w:val="uk-UA"/>
        </w:rPr>
      </w:pPr>
    </w:p>
    <w:p w:rsidR="00225E7C" w:rsidRPr="00225E7C" w:rsidRDefault="00225E7C" w:rsidP="00225E7C">
      <w:pPr>
        <w:spacing w:after="0" w:line="240" w:lineRule="auto"/>
        <w:ind w:firstLine="567"/>
        <w:jc w:val="both"/>
        <w:rPr>
          <w:rFonts w:ascii="Times New Roman" w:eastAsiaTheme="minorHAnsi" w:hAnsi="Times New Roman"/>
          <w:sz w:val="24"/>
          <w:szCs w:val="24"/>
          <w:lang w:val="uk-UA"/>
        </w:rPr>
      </w:pPr>
      <w:r w:rsidRPr="00225E7C">
        <w:rPr>
          <w:rFonts w:ascii="Times New Roman" w:eastAsiaTheme="minorHAnsi" w:hAnsi="Times New Roman"/>
          <w:sz w:val="24"/>
          <w:szCs w:val="24"/>
          <w:shd w:val="clear" w:color="auto" w:fill="FFFFFF"/>
          <w:lang w:val="uk-UA"/>
        </w:rPr>
        <w:t xml:space="preserve">3. </w:t>
      </w:r>
      <w:r w:rsidRPr="00225E7C">
        <w:rPr>
          <w:rFonts w:ascii="Times New Roman" w:eastAsiaTheme="minorHAnsi" w:hAnsi="Times New Roman"/>
          <w:bCs/>
          <w:sz w:val="24"/>
          <w:szCs w:val="24"/>
          <w:lang w:val="uk-UA"/>
        </w:rPr>
        <w:t xml:space="preserve">чи переважає шкода від розповсюдження такої інформації над суспільним інтересом в її отриманні. Відповідь позитивна, оскільки  суспільного інтересу, як такого тут не вбачається, а якщо оголосити у відкритому засіданні конфіденційну інформацію, то будуть порушені права громадян на захист персональних даних та недоторканості приватного життя, за що настає відповідальність, в тому чисті кримінальна  згідно </w:t>
      </w:r>
      <w:r w:rsidRPr="00225E7C">
        <w:rPr>
          <w:rFonts w:ascii="Times New Roman" w:eastAsiaTheme="minorHAnsi" w:hAnsi="Times New Roman"/>
          <w:sz w:val="24"/>
          <w:szCs w:val="24"/>
          <w:lang w:val="uk-UA"/>
        </w:rPr>
        <w:t>статті 182 Кримінального кодексу України.</w:t>
      </w:r>
    </w:p>
    <w:p w:rsidR="00225E7C" w:rsidRPr="00225E7C" w:rsidRDefault="00225E7C" w:rsidP="00225E7C">
      <w:pPr>
        <w:spacing w:after="0" w:line="240" w:lineRule="auto"/>
        <w:jc w:val="both"/>
        <w:rPr>
          <w:rFonts w:ascii="Times New Roman" w:eastAsiaTheme="minorEastAsia" w:hAnsi="Times New Roman"/>
          <w:sz w:val="24"/>
          <w:szCs w:val="24"/>
          <w:lang w:val="uk-UA" w:eastAsia="ru-RU"/>
        </w:rPr>
      </w:pPr>
    </w:p>
    <w:p w:rsidR="00225E7C" w:rsidRPr="00225E7C" w:rsidRDefault="00225E7C" w:rsidP="00225E7C">
      <w:pPr>
        <w:spacing w:after="0" w:line="240" w:lineRule="auto"/>
        <w:jc w:val="both"/>
        <w:rPr>
          <w:rFonts w:ascii="Times New Roman" w:eastAsiaTheme="minorEastAsia" w:hAnsi="Times New Roman"/>
          <w:i/>
          <w:sz w:val="24"/>
          <w:szCs w:val="24"/>
          <w:lang w:val="uk-UA" w:eastAsia="ru-RU"/>
        </w:rPr>
      </w:pPr>
      <w:r w:rsidRPr="00225E7C">
        <w:rPr>
          <w:rFonts w:ascii="Times New Roman" w:eastAsiaTheme="minorEastAsia" w:hAnsi="Times New Roman"/>
          <w:i/>
          <w:sz w:val="24"/>
          <w:szCs w:val="24"/>
          <w:lang w:val="uk-UA" w:eastAsia="ru-RU"/>
        </w:rPr>
        <w:t>Примітка:  незаконним поширенням (розповсюдженням) конфіденційної інформації про особу вважається у випадах, якщо, навіть, одна людина (яка не має на неї право) отримала цю інформацію.</w:t>
      </w:r>
    </w:p>
    <w:p w:rsidR="00225E7C" w:rsidRPr="00225E7C" w:rsidRDefault="00225E7C" w:rsidP="00225E7C">
      <w:pPr>
        <w:spacing w:after="0" w:line="240" w:lineRule="auto"/>
        <w:jc w:val="both"/>
        <w:rPr>
          <w:rFonts w:ascii="Times New Roman" w:eastAsiaTheme="minorHAnsi" w:hAnsi="Times New Roman"/>
          <w:i/>
          <w:sz w:val="24"/>
          <w:szCs w:val="24"/>
          <w:lang w:val="uk-UA"/>
        </w:rPr>
      </w:pPr>
    </w:p>
    <w:p w:rsidR="00225E7C" w:rsidRPr="00225E7C" w:rsidRDefault="00225E7C" w:rsidP="00225E7C">
      <w:pPr>
        <w:spacing w:after="0" w:line="240" w:lineRule="auto"/>
        <w:jc w:val="both"/>
        <w:rPr>
          <w:rFonts w:ascii="Times New Roman" w:eastAsiaTheme="minorHAnsi" w:hAnsi="Times New Roman"/>
          <w:i/>
          <w:sz w:val="24"/>
          <w:szCs w:val="24"/>
          <w:lang w:val="uk-UA"/>
        </w:rPr>
      </w:pPr>
      <w:r w:rsidRPr="00225E7C">
        <w:rPr>
          <w:rFonts w:ascii="Times New Roman" w:eastAsiaTheme="minorHAnsi" w:hAnsi="Times New Roman"/>
          <w:i/>
          <w:sz w:val="24"/>
          <w:szCs w:val="24"/>
          <w:lang w:val="uk-UA"/>
        </w:rPr>
        <w:t xml:space="preserve">У зв’язку із тим, що в трискладовому тесті ми отримали три позитивні відповіді, головуюча поставила на голосування питання щодо розгляду проєктів (питань) порядку денного </w:t>
      </w:r>
      <w:r w:rsidRPr="00225E7C">
        <w:rPr>
          <w:rFonts w:ascii="Times New Roman" w:eastAsiaTheme="minorHAnsi" w:hAnsi="Times New Roman"/>
          <w:sz w:val="24"/>
          <w:szCs w:val="24"/>
          <w:lang w:val="uk-UA"/>
        </w:rPr>
        <w:t xml:space="preserve">№№ 24,25 </w:t>
      </w:r>
      <w:r w:rsidRPr="00225E7C">
        <w:rPr>
          <w:rFonts w:ascii="Times New Roman" w:eastAsiaTheme="minorHAnsi" w:hAnsi="Times New Roman"/>
          <w:i/>
          <w:sz w:val="24"/>
          <w:szCs w:val="24"/>
          <w:lang w:val="uk-UA"/>
        </w:rPr>
        <w:t xml:space="preserve"> (перелічені), в режимі закритого засідання.</w:t>
      </w:r>
    </w:p>
    <w:p w:rsidR="00225E7C" w:rsidRPr="00225E7C" w:rsidRDefault="00225E7C" w:rsidP="00225E7C">
      <w:pPr>
        <w:spacing w:after="0" w:line="240" w:lineRule="auto"/>
        <w:rPr>
          <w:rFonts w:ascii="Times New Roman" w:eastAsiaTheme="minorHAnsi" w:hAnsi="Times New Roman"/>
          <w:sz w:val="24"/>
          <w:szCs w:val="24"/>
          <w:lang w:val="uk-UA" w:eastAsia="ru-RU"/>
        </w:rPr>
      </w:pPr>
    </w:p>
    <w:p w:rsidR="00225E7C" w:rsidRPr="00225E7C" w:rsidRDefault="00225E7C" w:rsidP="00225E7C">
      <w:pPr>
        <w:spacing w:after="0" w:line="240" w:lineRule="auto"/>
        <w:rPr>
          <w:rFonts w:ascii="Times New Roman" w:eastAsiaTheme="minorHAnsi" w:hAnsi="Times New Roman"/>
          <w:i/>
          <w:sz w:val="24"/>
          <w:szCs w:val="24"/>
          <w:lang w:val="uk-UA"/>
        </w:rPr>
      </w:pPr>
      <w:r w:rsidRPr="00225E7C">
        <w:rPr>
          <w:rFonts w:ascii="Times New Roman" w:eastAsiaTheme="minorHAnsi" w:hAnsi="Times New Roman"/>
          <w:sz w:val="24"/>
          <w:szCs w:val="24"/>
          <w:lang w:val="uk-UA" w:eastAsia="ru-RU"/>
        </w:rPr>
        <w:t xml:space="preserve">Голосували пропозицію щодо </w:t>
      </w:r>
      <w:r w:rsidRPr="00225E7C">
        <w:rPr>
          <w:rFonts w:ascii="Times New Roman" w:eastAsiaTheme="minorHAnsi" w:hAnsi="Times New Roman"/>
          <w:b/>
          <w:i/>
          <w:smallCaps/>
          <w:sz w:val="24"/>
          <w:szCs w:val="24"/>
          <w:lang w:val="uk-UA" w:eastAsia="ru-RU"/>
        </w:rPr>
        <w:t xml:space="preserve"> </w:t>
      </w:r>
      <w:r w:rsidRPr="00225E7C">
        <w:rPr>
          <w:rFonts w:ascii="Times New Roman" w:eastAsiaTheme="minorHAnsi" w:hAnsi="Times New Roman"/>
          <w:i/>
          <w:sz w:val="24"/>
          <w:szCs w:val="24"/>
          <w:lang w:val="uk-UA"/>
        </w:rPr>
        <w:t xml:space="preserve">розгляду проєктів (питань) порядку денного </w:t>
      </w:r>
      <w:r w:rsidRPr="00225E7C">
        <w:rPr>
          <w:rFonts w:ascii="Times New Roman" w:eastAsiaTheme="minorHAnsi" w:hAnsi="Times New Roman"/>
          <w:sz w:val="24"/>
          <w:szCs w:val="24"/>
          <w:lang w:val="uk-UA"/>
        </w:rPr>
        <w:t xml:space="preserve">№№ 24,25 </w:t>
      </w:r>
      <w:r w:rsidRPr="00225E7C">
        <w:rPr>
          <w:rFonts w:ascii="Times New Roman" w:eastAsiaTheme="minorHAnsi" w:hAnsi="Times New Roman"/>
          <w:i/>
          <w:sz w:val="24"/>
          <w:szCs w:val="24"/>
          <w:lang w:val="uk-UA"/>
        </w:rPr>
        <w:t xml:space="preserve"> (перелічені), в режимі закритого засідання</w:t>
      </w:r>
    </w:p>
    <w:p w:rsidR="00225E7C" w:rsidRPr="00225E7C" w:rsidRDefault="00225E7C" w:rsidP="00225E7C">
      <w:pPr>
        <w:spacing w:after="0" w:line="240" w:lineRule="auto"/>
        <w:rPr>
          <w:rFonts w:ascii="Times New Roman" w:eastAsia="MS Mincho" w:hAnsi="Times New Roman"/>
          <w:sz w:val="24"/>
          <w:szCs w:val="24"/>
          <w:lang w:val="uk-UA" w:eastAsia="ru-RU"/>
        </w:rPr>
      </w:pPr>
    </w:p>
    <w:p w:rsidR="00225E7C" w:rsidRPr="00225E7C" w:rsidRDefault="00225E7C" w:rsidP="00225E7C">
      <w:pPr>
        <w:tabs>
          <w:tab w:val="left" w:pos="2464"/>
        </w:tabs>
        <w:spacing w:after="0" w:line="240" w:lineRule="auto"/>
        <w:ind w:left="708" w:firstLine="708"/>
        <w:jc w:val="both"/>
        <w:rPr>
          <w:rFonts w:ascii="Times New Roman" w:eastAsiaTheme="minorHAnsi" w:hAnsi="Times New Roman"/>
          <w:sz w:val="24"/>
          <w:szCs w:val="24"/>
          <w:lang w:val="uk-UA" w:eastAsia="ru-RU"/>
        </w:rPr>
      </w:pPr>
      <w:r w:rsidRPr="00225E7C">
        <w:rPr>
          <w:rFonts w:ascii="Times New Roman" w:eastAsiaTheme="minorHAnsi" w:hAnsi="Times New Roman"/>
          <w:sz w:val="24"/>
          <w:szCs w:val="24"/>
          <w:lang w:val="uk-UA" w:eastAsia="ru-RU"/>
        </w:rPr>
        <w:t xml:space="preserve">   за - 11</w:t>
      </w:r>
    </w:p>
    <w:p w:rsidR="00225E7C" w:rsidRPr="00225E7C" w:rsidRDefault="00225E7C" w:rsidP="00225E7C">
      <w:pPr>
        <w:tabs>
          <w:tab w:val="left" w:pos="2464"/>
        </w:tabs>
        <w:spacing w:after="0" w:line="240" w:lineRule="auto"/>
        <w:jc w:val="both"/>
        <w:rPr>
          <w:rFonts w:ascii="Times New Roman" w:eastAsiaTheme="minorHAnsi" w:hAnsi="Times New Roman"/>
          <w:sz w:val="24"/>
          <w:szCs w:val="24"/>
          <w:lang w:val="uk-UA" w:eastAsia="ru-RU"/>
        </w:rPr>
      </w:pPr>
      <w:r w:rsidRPr="00225E7C">
        <w:rPr>
          <w:rFonts w:ascii="Times New Roman" w:eastAsiaTheme="minorHAnsi" w:hAnsi="Times New Roman"/>
          <w:sz w:val="24"/>
          <w:szCs w:val="24"/>
          <w:lang w:val="uk-UA" w:eastAsia="ru-RU"/>
        </w:rPr>
        <w:t xml:space="preserve">                     проти - 0</w:t>
      </w:r>
    </w:p>
    <w:p w:rsidR="00225E7C" w:rsidRPr="00225E7C" w:rsidRDefault="00225E7C" w:rsidP="00225E7C">
      <w:pPr>
        <w:tabs>
          <w:tab w:val="left" w:pos="2464"/>
        </w:tabs>
        <w:spacing w:after="0" w:line="240" w:lineRule="auto"/>
        <w:jc w:val="both"/>
        <w:rPr>
          <w:rFonts w:ascii="Times New Roman" w:eastAsiaTheme="minorHAnsi" w:hAnsi="Times New Roman"/>
          <w:sz w:val="24"/>
          <w:szCs w:val="24"/>
          <w:lang w:val="uk-UA" w:eastAsia="ru-RU"/>
        </w:rPr>
      </w:pPr>
      <w:r w:rsidRPr="00225E7C">
        <w:rPr>
          <w:rFonts w:ascii="Times New Roman" w:eastAsiaTheme="minorHAnsi" w:hAnsi="Times New Roman"/>
          <w:sz w:val="24"/>
          <w:szCs w:val="24"/>
          <w:lang w:val="uk-UA" w:eastAsia="ru-RU"/>
        </w:rPr>
        <w:t xml:space="preserve">            утримались -  0</w:t>
      </w:r>
    </w:p>
    <w:p w:rsidR="00225E7C" w:rsidRPr="00225E7C" w:rsidRDefault="00225E7C" w:rsidP="00225E7C">
      <w:pPr>
        <w:tabs>
          <w:tab w:val="left" w:pos="2464"/>
        </w:tabs>
        <w:spacing w:after="0" w:line="240" w:lineRule="auto"/>
        <w:jc w:val="both"/>
        <w:rPr>
          <w:rFonts w:ascii="Times New Roman" w:eastAsiaTheme="minorHAnsi" w:hAnsi="Times New Roman"/>
          <w:sz w:val="24"/>
          <w:szCs w:val="24"/>
          <w:lang w:val="uk-UA" w:eastAsia="ru-RU"/>
        </w:rPr>
      </w:pPr>
      <w:r w:rsidRPr="00225E7C">
        <w:rPr>
          <w:rFonts w:ascii="Times New Roman" w:eastAsiaTheme="minorHAnsi" w:hAnsi="Times New Roman"/>
          <w:sz w:val="24"/>
          <w:szCs w:val="24"/>
          <w:lang w:val="uk-UA" w:eastAsia="ru-RU"/>
        </w:rPr>
        <w:t xml:space="preserve">             не голосували -  0</w:t>
      </w:r>
    </w:p>
    <w:p w:rsidR="00225E7C" w:rsidRPr="00225E7C" w:rsidRDefault="00225E7C" w:rsidP="00225E7C">
      <w:pPr>
        <w:spacing w:after="0" w:line="240" w:lineRule="auto"/>
        <w:ind w:firstLine="567"/>
        <w:rPr>
          <w:rFonts w:ascii="Times New Roman" w:hAnsi="Times New Roman"/>
          <w:sz w:val="24"/>
          <w:szCs w:val="24"/>
          <w:lang w:val="uk-UA"/>
        </w:rPr>
      </w:pPr>
    </w:p>
    <w:p w:rsidR="00225E7C" w:rsidRPr="00225E7C" w:rsidRDefault="00225E7C" w:rsidP="00225E7C">
      <w:pPr>
        <w:spacing w:after="0" w:line="240" w:lineRule="auto"/>
        <w:rPr>
          <w:rFonts w:ascii="Times New Roman" w:eastAsiaTheme="minorHAnsi" w:hAnsi="Times New Roman"/>
          <w:i/>
          <w:sz w:val="24"/>
          <w:szCs w:val="24"/>
          <w:lang w:val="uk-UA"/>
        </w:rPr>
      </w:pPr>
      <w:r w:rsidRPr="00225E7C">
        <w:rPr>
          <w:rFonts w:ascii="Times New Roman" w:hAnsi="Times New Roman"/>
          <w:sz w:val="24"/>
          <w:szCs w:val="24"/>
          <w:lang w:val="uk-UA"/>
        </w:rPr>
        <w:t xml:space="preserve">рішення прийнято. </w:t>
      </w:r>
      <w:r w:rsidRPr="00225E7C">
        <w:rPr>
          <w:rFonts w:ascii="Times New Roman" w:eastAsiaTheme="minorHAnsi" w:hAnsi="Times New Roman"/>
          <w:i/>
          <w:sz w:val="24"/>
          <w:szCs w:val="24"/>
          <w:lang w:val="uk-UA"/>
        </w:rPr>
        <w:t xml:space="preserve"> Проєкти  (питання) порядку денного </w:t>
      </w:r>
      <w:r w:rsidRPr="00225E7C">
        <w:rPr>
          <w:rFonts w:ascii="Times New Roman" w:eastAsiaTheme="minorHAnsi" w:hAnsi="Times New Roman"/>
          <w:sz w:val="24"/>
          <w:szCs w:val="24"/>
          <w:lang w:val="uk-UA"/>
        </w:rPr>
        <w:t xml:space="preserve">№№ 24,25 </w:t>
      </w:r>
      <w:r w:rsidRPr="00225E7C">
        <w:rPr>
          <w:rFonts w:ascii="Times New Roman" w:eastAsiaTheme="minorHAnsi" w:hAnsi="Times New Roman"/>
          <w:i/>
          <w:sz w:val="24"/>
          <w:szCs w:val="24"/>
          <w:lang w:val="uk-UA"/>
        </w:rPr>
        <w:t xml:space="preserve"> (перелічені) розглянути в режимі закритого засідання</w:t>
      </w:r>
    </w:p>
    <w:p w:rsidR="00225E7C" w:rsidRPr="00225E7C" w:rsidRDefault="00225E7C" w:rsidP="00225E7C">
      <w:pPr>
        <w:spacing w:after="0" w:line="240" w:lineRule="auto"/>
        <w:rPr>
          <w:rFonts w:ascii="Times New Roman" w:eastAsiaTheme="minorHAnsi" w:hAnsi="Times New Roman"/>
          <w:bCs/>
          <w:sz w:val="24"/>
          <w:szCs w:val="24"/>
          <w:lang w:val="uk-UA"/>
        </w:rPr>
      </w:pPr>
    </w:p>
    <w:p w:rsidR="00225E7C" w:rsidRPr="00225E7C" w:rsidRDefault="00225E7C" w:rsidP="00225E7C">
      <w:pPr>
        <w:spacing w:after="0" w:line="240" w:lineRule="auto"/>
        <w:rPr>
          <w:rFonts w:ascii="Times New Roman" w:eastAsiaTheme="minorHAnsi" w:hAnsi="Times New Roman"/>
          <w:bCs/>
          <w:i/>
          <w:sz w:val="24"/>
          <w:szCs w:val="24"/>
          <w:lang w:val="uk-UA"/>
        </w:rPr>
      </w:pPr>
      <w:r w:rsidRPr="00225E7C">
        <w:rPr>
          <w:rFonts w:ascii="Times New Roman" w:eastAsiaTheme="minorHAnsi" w:hAnsi="Times New Roman"/>
          <w:bCs/>
          <w:i/>
          <w:sz w:val="24"/>
          <w:szCs w:val="24"/>
          <w:lang w:val="uk-UA"/>
        </w:rPr>
        <w:t>о 16:15 год. Головуюча Ярина Яценко оголосила перерву з засіданні.</w:t>
      </w:r>
    </w:p>
    <w:p w:rsidR="00225E7C" w:rsidRPr="00225E7C" w:rsidRDefault="00225E7C" w:rsidP="00225E7C">
      <w:pPr>
        <w:spacing w:after="0" w:line="240" w:lineRule="auto"/>
        <w:rPr>
          <w:rFonts w:ascii="Times New Roman" w:eastAsiaTheme="minorHAnsi" w:hAnsi="Times New Roman"/>
          <w:bCs/>
          <w:i/>
          <w:sz w:val="24"/>
          <w:szCs w:val="24"/>
          <w:lang w:val="uk-UA"/>
        </w:rPr>
      </w:pPr>
    </w:p>
    <w:p w:rsidR="00225E7C" w:rsidRPr="00225E7C" w:rsidRDefault="00225E7C" w:rsidP="00225E7C">
      <w:pPr>
        <w:spacing w:after="0" w:line="240" w:lineRule="auto"/>
        <w:rPr>
          <w:rFonts w:ascii="Times New Roman" w:eastAsiaTheme="minorHAnsi" w:hAnsi="Times New Roman"/>
          <w:bCs/>
          <w:i/>
          <w:sz w:val="24"/>
          <w:szCs w:val="24"/>
          <w:lang w:val="uk-UA"/>
        </w:rPr>
      </w:pPr>
      <w:r w:rsidRPr="00225E7C">
        <w:rPr>
          <w:rFonts w:ascii="Times New Roman" w:eastAsiaTheme="minorHAnsi" w:hAnsi="Times New Roman"/>
          <w:bCs/>
          <w:i/>
          <w:sz w:val="24"/>
          <w:szCs w:val="24"/>
          <w:lang w:val="uk-UA"/>
        </w:rPr>
        <w:t xml:space="preserve"> О 17:00 год. засідання продовжено в режимі закритого засідання в каб. 203</w:t>
      </w:r>
    </w:p>
    <w:p w:rsidR="00225E7C" w:rsidRPr="00225E7C" w:rsidRDefault="00225E7C" w:rsidP="00225E7C">
      <w:pPr>
        <w:spacing w:after="0" w:line="240" w:lineRule="auto"/>
        <w:rPr>
          <w:rFonts w:ascii="Times New Roman" w:eastAsiaTheme="minorHAnsi" w:hAnsi="Times New Roman"/>
          <w:bCs/>
          <w:sz w:val="24"/>
          <w:szCs w:val="24"/>
          <w:lang w:val="uk-UA"/>
        </w:rPr>
      </w:pPr>
    </w:p>
    <w:p w:rsidR="00225E7C" w:rsidRPr="00225E7C" w:rsidRDefault="00225E7C" w:rsidP="00225E7C">
      <w:pPr>
        <w:spacing w:after="0" w:line="240" w:lineRule="auto"/>
        <w:rPr>
          <w:rFonts w:ascii="Times New Roman" w:eastAsiaTheme="minorHAnsi" w:hAnsi="Times New Roman"/>
          <w:bCs/>
          <w:sz w:val="24"/>
          <w:szCs w:val="24"/>
          <w:lang w:val="uk-UA"/>
        </w:rPr>
      </w:pPr>
      <w:r w:rsidRPr="00225E7C">
        <w:rPr>
          <w:rFonts w:ascii="Times New Roman" w:eastAsiaTheme="minorHAnsi" w:hAnsi="Times New Roman"/>
          <w:bCs/>
          <w:sz w:val="24"/>
          <w:szCs w:val="24"/>
          <w:lang w:val="uk-UA"/>
        </w:rPr>
        <w:t xml:space="preserve">Слухали : </w:t>
      </w:r>
      <w:r w:rsidRPr="00225E7C">
        <w:rPr>
          <w:rFonts w:ascii="Times New Roman" w:hAnsi="Times New Roman"/>
          <w:sz w:val="24"/>
          <w:szCs w:val="24"/>
          <w:lang w:val="uk-UA" w:eastAsia="ru-RU"/>
        </w:rPr>
        <w:t>Ромашину К.А.  –  гол. спец.  служби у справах дітей</w:t>
      </w:r>
    </w:p>
    <w:p w:rsidR="00225E7C" w:rsidRPr="00225E7C" w:rsidRDefault="00225E7C" w:rsidP="00225E7C">
      <w:pPr>
        <w:spacing w:after="0" w:line="240" w:lineRule="auto"/>
        <w:rPr>
          <w:rFonts w:ascii="Times New Roman" w:eastAsiaTheme="minorHAnsi" w:hAnsi="Times New Roman"/>
          <w:bCs/>
          <w:sz w:val="24"/>
          <w:szCs w:val="24"/>
          <w:lang w:val="uk-UA"/>
        </w:rPr>
      </w:pPr>
    </w:p>
    <w:p w:rsidR="00225E7C" w:rsidRPr="00225E7C" w:rsidRDefault="00225E7C" w:rsidP="00225E7C">
      <w:pPr>
        <w:shd w:val="clear" w:color="auto" w:fill="FFFFFF"/>
        <w:spacing w:after="0" w:line="240" w:lineRule="auto"/>
        <w:ind w:right="-1"/>
        <w:jc w:val="both"/>
        <w:rPr>
          <w:rFonts w:ascii="Times New Roman" w:hAnsi="Times New Roman"/>
          <w:color w:val="000000"/>
          <w:sz w:val="24"/>
          <w:szCs w:val="24"/>
          <w:lang w:val="uk-UA" w:eastAsia="ru-RU"/>
        </w:rPr>
      </w:pPr>
      <w:r w:rsidRPr="00225E7C">
        <w:rPr>
          <w:rFonts w:ascii="Times New Roman" w:eastAsiaTheme="minorHAnsi" w:hAnsi="Times New Roman"/>
          <w:sz w:val="24"/>
          <w:szCs w:val="24"/>
          <w:lang w:val="uk-UA"/>
        </w:rPr>
        <w:t xml:space="preserve">Голосували: по  проєкту № 24-1 „ </w:t>
      </w:r>
      <w:r w:rsidRPr="00225E7C">
        <w:rPr>
          <w:rFonts w:ascii="Times New Roman" w:hAnsi="Times New Roman"/>
          <w:color w:val="00000A"/>
          <w:sz w:val="24"/>
          <w:szCs w:val="24"/>
          <w:lang w:val="uk-UA" w:eastAsia="ru-RU"/>
        </w:rPr>
        <w:t>Про надання дозволу на оформлення та підписання довіреності неповнолітній дитині</w:t>
      </w:r>
      <w:r w:rsidRPr="00225E7C">
        <w:rPr>
          <w:rFonts w:ascii="Times New Roman" w:hAnsi="Times New Roman"/>
          <w:sz w:val="24"/>
          <w:szCs w:val="24"/>
          <w:lang w:val="uk-UA" w:eastAsia="ru-RU"/>
        </w:rPr>
        <w:t>»</w:t>
      </w:r>
    </w:p>
    <w:p w:rsidR="00225E7C" w:rsidRPr="00225E7C" w:rsidRDefault="00225E7C" w:rsidP="00225E7C">
      <w:pPr>
        <w:spacing w:after="0" w:line="240" w:lineRule="auto"/>
        <w:rPr>
          <w:rFonts w:ascii="Times New Roman" w:hAnsi="Times New Roman"/>
          <w:sz w:val="24"/>
          <w:szCs w:val="24"/>
          <w:lang w:val="uk-UA" w:eastAsia="ru-RU"/>
        </w:rPr>
      </w:pP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за -  9</w:t>
      </w: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проти - 0</w:t>
      </w: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утримались -  0</w:t>
      </w: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не голосували -  0</w:t>
      </w:r>
    </w:p>
    <w:p w:rsidR="00225E7C" w:rsidRPr="00225E7C" w:rsidRDefault="00225E7C" w:rsidP="00225E7C">
      <w:pPr>
        <w:spacing w:after="0" w:line="240" w:lineRule="auto"/>
        <w:rPr>
          <w:rFonts w:ascii="Times New Roman" w:eastAsiaTheme="minorHAnsi" w:hAnsi="Times New Roman"/>
          <w:bCs/>
          <w:sz w:val="24"/>
          <w:szCs w:val="24"/>
          <w:lang w:val="uk-UA"/>
        </w:rPr>
      </w:pPr>
      <w:r w:rsidRPr="00225E7C">
        <w:rPr>
          <w:rFonts w:ascii="Times New Roman" w:eastAsiaTheme="minorHAnsi" w:hAnsi="Times New Roman"/>
          <w:sz w:val="24"/>
          <w:szCs w:val="24"/>
          <w:lang w:val="uk-UA"/>
        </w:rPr>
        <w:t>Рішення  прийнято.</w:t>
      </w:r>
      <w:r w:rsidRPr="00225E7C">
        <w:rPr>
          <w:rFonts w:ascii="Times New Roman" w:eastAsiaTheme="minorHAnsi" w:hAnsi="Times New Roman"/>
          <w:bCs/>
          <w:sz w:val="24"/>
          <w:szCs w:val="24"/>
          <w:lang w:val="uk-UA"/>
        </w:rPr>
        <w:t xml:space="preserve"> </w:t>
      </w:r>
    </w:p>
    <w:p w:rsidR="00225E7C" w:rsidRPr="00225E7C" w:rsidRDefault="00225E7C" w:rsidP="00225E7C">
      <w:pPr>
        <w:spacing w:after="0" w:line="240" w:lineRule="auto"/>
        <w:rPr>
          <w:rFonts w:ascii="Times New Roman" w:eastAsiaTheme="minorHAnsi" w:hAnsi="Times New Roman"/>
          <w:bCs/>
          <w:sz w:val="24"/>
          <w:szCs w:val="24"/>
          <w:lang w:val="uk-UA"/>
        </w:rPr>
      </w:pPr>
    </w:p>
    <w:p w:rsidR="00225E7C" w:rsidRPr="00225E7C" w:rsidRDefault="00225E7C" w:rsidP="00225E7C">
      <w:pPr>
        <w:spacing w:after="0" w:line="240" w:lineRule="auto"/>
        <w:ind w:right="141"/>
        <w:jc w:val="both"/>
        <w:rPr>
          <w:rFonts w:ascii="Times New Roman" w:eastAsia="Calibri" w:hAnsi="Times New Roman"/>
          <w:sz w:val="24"/>
          <w:szCs w:val="24"/>
          <w:lang w:val="uk-UA"/>
        </w:rPr>
      </w:pPr>
      <w:r w:rsidRPr="00225E7C">
        <w:rPr>
          <w:rFonts w:ascii="Times New Roman" w:eastAsiaTheme="minorHAnsi" w:hAnsi="Times New Roman"/>
          <w:sz w:val="24"/>
          <w:szCs w:val="24"/>
          <w:lang w:val="uk-UA"/>
        </w:rPr>
        <w:t xml:space="preserve">Голосували: по  проєкту № 24-2 „ </w:t>
      </w:r>
      <w:r w:rsidRPr="00225E7C">
        <w:rPr>
          <w:rFonts w:ascii="Times New Roman" w:eastAsia="Calibri" w:hAnsi="Times New Roman"/>
          <w:sz w:val="24"/>
          <w:szCs w:val="24"/>
          <w:lang w:val="uk-UA"/>
        </w:rPr>
        <w:t xml:space="preserve">Про надання неповнолітній дитині дозволу  на вчинення правочинів, укладення договору  купівлі-продажу та перереєстрацію автомобіля </w:t>
      </w:r>
      <w:r w:rsidRPr="00225E7C">
        <w:rPr>
          <w:rFonts w:ascii="Times New Roman" w:hAnsi="Times New Roman"/>
          <w:sz w:val="24"/>
          <w:szCs w:val="24"/>
          <w:lang w:val="uk-UA" w:eastAsia="ru-RU"/>
        </w:rPr>
        <w:t>»</w:t>
      </w:r>
    </w:p>
    <w:p w:rsidR="00225E7C" w:rsidRPr="00225E7C" w:rsidRDefault="00225E7C" w:rsidP="00225E7C">
      <w:pPr>
        <w:spacing w:after="0" w:line="240" w:lineRule="auto"/>
        <w:rPr>
          <w:rFonts w:ascii="Times New Roman" w:hAnsi="Times New Roman"/>
          <w:sz w:val="24"/>
          <w:szCs w:val="24"/>
          <w:lang w:val="uk-UA" w:eastAsia="ru-RU"/>
        </w:rPr>
      </w:pP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lastRenderedPageBreak/>
        <w:t xml:space="preserve">                         за -  9</w:t>
      </w: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проти - 0</w:t>
      </w: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утримались -  0</w:t>
      </w: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не голосували -  0</w:t>
      </w:r>
    </w:p>
    <w:p w:rsidR="00225E7C" w:rsidRPr="00225E7C" w:rsidRDefault="00225E7C" w:rsidP="00225E7C">
      <w:pPr>
        <w:spacing w:after="0" w:line="240" w:lineRule="auto"/>
        <w:rPr>
          <w:rFonts w:ascii="Times New Roman" w:eastAsiaTheme="minorHAnsi" w:hAnsi="Times New Roman"/>
          <w:bCs/>
          <w:sz w:val="24"/>
          <w:szCs w:val="24"/>
          <w:lang w:val="uk-UA"/>
        </w:rPr>
      </w:pPr>
      <w:r w:rsidRPr="00225E7C">
        <w:rPr>
          <w:rFonts w:ascii="Times New Roman" w:eastAsiaTheme="minorHAnsi" w:hAnsi="Times New Roman"/>
          <w:sz w:val="24"/>
          <w:szCs w:val="24"/>
          <w:lang w:val="uk-UA"/>
        </w:rPr>
        <w:t>Рішення  прийнято.</w:t>
      </w:r>
      <w:r w:rsidRPr="00225E7C">
        <w:rPr>
          <w:rFonts w:ascii="Times New Roman" w:eastAsiaTheme="minorHAnsi" w:hAnsi="Times New Roman"/>
          <w:bCs/>
          <w:sz w:val="24"/>
          <w:szCs w:val="24"/>
          <w:lang w:val="uk-UA"/>
        </w:rPr>
        <w:t xml:space="preserve"> </w:t>
      </w:r>
    </w:p>
    <w:p w:rsidR="00225E7C" w:rsidRPr="00225E7C" w:rsidRDefault="00225E7C" w:rsidP="00225E7C">
      <w:pPr>
        <w:spacing w:after="0" w:line="240" w:lineRule="auto"/>
        <w:rPr>
          <w:rFonts w:ascii="Times New Roman" w:eastAsiaTheme="minorHAnsi" w:hAnsi="Times New Roman"/>
          <w:bCs/>
          <w:sz w:val="24"/>
          <w:szCs w:val="24"/>
          <w:lang w:val="uk-UA"/>
        </w:rPr>
      </w:pPr>
    </w:p>
    <w:p w:rsidR="00225E7C" w:rsidRPr="00225E7C" w:rsidRDefault="00225E7C" w:rsidP="00225E7C">
      <w:pPr>
        <w:spacing w:after="0" w:line="240" w:lineRule="auto"/>
        <w:ind w:right="-1"/>
        <w:jc w:val="both"/>
        <w:rPr>
          <w:rFonts w:ascii="Times New Roman" w:eastAsia="Calibri" w:hAnsi="Times New Roman"/>
          <w:sz w:val="24"/>
          <w:szCs w:val="24"/>
          <w:lang w:val="uk-UA"/>
        </w:rPr>
      </w:pPr>
      <w:r w:rsidRPr="00225E7C">
        <w:rPr>
          <w:rFonts w:ascii="Times New Roman" w:eastAsiaTheme="minorHAnsi" w:hAnsi="Times New Roman"/>
          <w:sz w:val="24"/>
          <w:szCs w:val="24"/>
          <w:lang w:val="uk-UA"/>
        </w:rPr>
        <w:t xml:space="preserve">Голосували: по  проєкту № 24-3 „ </w:t>
      </w:r>
      <w:r w:rsidRPr="00225E7C">
        <w:rPr>
          <w:rFonts w:ascii="Times New Roman" w:eastAsia="Calibri" w:hAnsi="Times New Roman"/>
          <w:sz w:val="24"/>
          <w:szCs w:val="24"/>
          <w:lang w:val="uk-UA"/>
        </w:rPr>
        <w:t>Про надання неповнолітній дитині дозволу  на вчинення правочинів, укладення договору  купівлі-продажу та перереєстрацію автомобіля</w:t>
      </w:r>
      <w:r w:rsidRPr="00225E7C">
        <w:rPr>
          <w:rFonts w:ascii="Times New Roman" w:hAnsi="Times New Roman"/>
          <w:sz w:val="24"/>
          <w:szCs w:val="24"/>
          <w:lang w:val="uk-UA" w:eastAsia="ru-RU"/>
        </w:rPr>
        <w:t>»</w:t>
      </w:r>
    </w:p>
    <w:p w:rsidR="00225E7C" w:rsidRPr="00225E7C" w:rsidRDefault="00225E7C" w:rsidP="00225E7C">
      <w:pPr>
        <w:spacing w:after="0" w:line="240" w:lineRule="auto"/>
        <w:rPr>
          <w:rFonts w:ascii="Times New Roman" w:hAnsi="Times New Roman"/>
          <w:sz w:val="24"/>
          <w:szCs w:val="24"/>
          <w:lang w:val="uk-UA" w:eastAsia="ru-RU"/>
        </w:rPr>
      </w:pP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за -  9</w:t>
      </w: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проти - 0</w:t>
      </w: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утримались -  0</w:t>
      </w: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не голосували -  0</w:t>
      </w:r>
    </w:p>
    <w:p w:rsidR="00225E7C" w:rsidRPr="00225E7C" w:rsidRDefault="00225E7C" w:rsidP="00225E7C">
      <w:pPr>
        <w:spacing w:after="0" w:line="240" w:lineRule="auto"/>
        <w:rPr>
          <w:rFonts w:ascii="Times New Roman" w:eastAsiaTheme="minorHAnsi" w:hAnsi="Times New Roman"/>
          <w:bCs/>
          <w:sz w:val="24"/>
          <w:szCs w:val="24"/>
          <w:lang w:val="uk-UA"/>
        </w:rPr>
      </w:pPr>
      <w:r w:rsidRPr="00225E7C">
        <w:rPr>
          <w:rFonts w:ascii="Times New Roman" w:eastAsiaTheme="minorHAnsi" w:hAnsi="Times New Roman"/>
          <w:sz w:val="24"/>
          <w:szCs w:val="24"/>
          <w:lang w:val="uk-UA"/>
        </w:rPr>
        <w:t>Рішення  прийнято.</w:t>
      </w:r>
      <w:r w:rsidRPr="00225E7C">
        <w:rPr>
          <w:rFonts w:ascii="Times New Roman" w:eastAsiaTheme="minorHAnsi" w:hAnsi="Times New Roman"/>
          <w:bCs/>
          <w:sz w:val="24"/>
          <w:szCs w:val="24"/>
          <w:lang w:val="uk-UA"/>
        </w:rPr>
        <w:t xml:space="preserve"> </w:t>
      </w:r>
    </w:p>
    <w:p w:rsidR="00225E7C" w:rsidRPr="00225E7C" w:rsidRDefault="00225E7C" w:rsidP="00225E7C">
      <w:pPr>
        <w:spacing w:after="0" w:line="240" w:lineRule="auto"/>
        <w:rPr>
          <w:rFonts w:ascii="Times New Roman" w:hAnsi="Times New Roman"/>
          <w:bCs/>
          <w:sz w:val="24"/>
          <w:szCs w:val="24"/>
          <w:lang w:val="uk-UA" w:eastAsia="uk-UA"/>
        </w:rPr>
      </w:pPr>
      <w:r w:rsidRPr="00225E7C">
        <w:rPr>
          <w:rFonts w:ascii="Times New Roman" w:eastAsiaTheme="minorHAnsi" w:hAnsi="Times New Roman"/>
          <w:sz w:val="24"/>
          <w:szCs w:val="24"/>
          <w:lang w:val="uk-UA"/>
        </w:rPr>
        <w:t xml:space="preserve">Голосували: по  проєкту № 24-4 „ </w:t>
      </w:r>
      <w:r w:rsidRPr="00225E7C">
        <w:rPr>
          <w:rFonts w:ascii="Times New Roman" w:hAnsi="Times New Roman"/>
          <w:bCs/>
          <w:sz w:val="24"/>
          <w:szCs w:val="24"/>
          <w:lang w:val="uk-UA" w:eastAsia="uk-UA"/>
        </w:rPr>
        <w:t>Про затвердження висновку щодо розв’язання спору про усунення перешкод у спілкуванні з онукою та визначення способів участі баби у її вихованні</w:t>
      </w:r>
      <w:r w:rsidRPr="00225E7C">
        <w:rPr>
          <w:rFonts w:ascii="Times New Roman" w:hAnsi="Times New Roman"/>
          <w:sz w:val="24"/>
          <w:szCs w:val="24"/>
          <w:lang w:val="uk-UA" w:eastAsia="ru-RU"/>
        </w:rPr>
        <w:t>»</w:t>
      </w:r>
    </w:p>
    <w:p w:rsidR="00225E7C" w:rsidRPr="00225E7C" w:rsidRDefault="00225E7C" w:rsidP="00225E7C">
      <w:pPr>
        <w:spacing w:after="0" w:line="240" w:lineRule="auto"/>
        <w:rPr>
          <w:rFonts w:ascii="Times New Roman" w:hAnsi="Times New Roman"/>
          <w:sz w:val="24"/>
          <w:szCs w:val="24"/>
          <w:lang w:val="uk-UA" w:eastAsia="ru-RU"/>
        </w:rPr>
      </w:pP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за -  10</w:t>
      </w: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проти - 0</w:t>
      </w: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утримались -  0</w:t>
      </w: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не голосували -  0</w:t>
      </w:r>
    </w:p>
    <w:p w:rsidR="00225E7C" w:rsidRPr="00225E7C" w:rsidRDefault="00225E7C" w:rsidP="00225E7C">
      <w:pPr>
        <w:spacing w:after="0" w:line="240" w:lineRule="auto"/>
        <w:rPr>
          <w:rFonts w:ascii="Times New Roman" w:eastAsiaTheme="minorHAnsi" w:hAnsi="Times New Roman"/>
          <w:bCs/>
          <w:sz w:val="24"/>
          <w:szCs w:val="24"/>
          <w:lang w:val="uk-UA"/>
        </w:rPr>
      </w:pPr>
      <w:r w:rsidRPr="00225E7C">
        <w:rPr>
          <w:rFonts w:ascii="Times New Roman" w:eastAsiaTheme="minorHAnsi" w:hAnsi="Times New Roman"/>
          <w:sz w:val="24"/>
          <w:szCs w:val="24"/>
          <w:lang w:val="uk-UA"/>
        </w:rPr>
        <w:t>Рішення  прийнято.</w:t>
      </w:r>
      <w:r w:rsidRPr="00225E7C">
        <w:rPr>
          <w:rFonts w:ascii="Times New Roman" w:eastAsiaTheme="minorHAnsi" w:hAnsi="Times New Roman"/>
          <w:bCs/>
          <w:sz w:val="24"/>
          <w:szCs w:val="24"/>
          <w:lang w:val="uk-UA"/>
        </w:rPr>
        <w:t xml:space="preserve"> </w:t>
      </w:r>
    </w:p>
    <w:p w:rsidR="00225E7C" w:rsidRPr="00225E7C" w:rsidRDefault="00225E7C" w:rsidP="00225E7C">
      <w:pPr>
        <w:spacing w:after="0" w:line="240" w:lineRule="auto"/>
        <w:rPr>
          <w:rFonts w:ascii="Times New Roman" w:eastAsiaTheme="minorHAnsi" w:hAnsi="Times New Roman"/>
          <w:bCs/>
          <w:sz w:val="24"/>
          <w:szCs w:val="24"/>
          <w:lang w:val="uk-UA"/>
        </w:rPr>
      </w:pPr>
    </w:p>
    <w:p w:rsidR="00225E7C" w:rsidRPr="00225E7C" w:rsidRDefault="00225E7C" w:rsidP="001A25E6">
      <w:pPr>
        <w:spacing w:after="0" w:line="240" w:lineRule="auto"/>
        <w:contextualSpacing/>
        <w:jc w:val="both"/>
        <w:rPr>
          <w:rFonts w:ascii="Times New Roman" w:hAnsi="Times New Roman"/>
          <w:sz w:val="24"/>
          <w:szCs w:val="24"/>
          <w:lang w:val="uk-UA" w:eastAsia="ru-RU"/>
        </w:rPr>
      </w:pPr>
      <w:r w:rsidRPr="00225E7C">
        <w:rPr>
          <w:rFonts w:ascii="Times New Roman" w:eastAsiaTheme="minorHAnsi" w:hAnsi="Times New Roman"/>
          <w:sz w:val="24"/>
          <w:szCs w:val="24"/>
          <w:lang w:val="uk-UA"/>
        </w:rPr>
        <w:t xml:space="preserve">Голосували: по  проєкту № 24-5 „ </w:t>
      </w:r>
      <w:r w:rsidRPr="00225E7C">
        <w:rPr>
          <w:rFonts w:ascii="Times New Roman" w:hAnsi="Times New Roman"/>
          <w:sz w:val="24"/>
          <w:szCs w:val="24"/>
          <w:lang w:val="uk-UA" w:eastAsia="ru-RU"/>
        </w:rPr>
        <w:t xml:space="preserve">Про надання дозволу на укладення договору дарування 2/6 частки квартири за адресою </w:t>
      </w:r>
      <w:r w:rsidR="001A25E6" w:rsidRPr="001A25E6">
        <w:rPr>
          <w:rFonts w:ascii="Times New Roman" w:hAnsi="Times New Roman"/>
          <w:i/>
          <w:sz w:val="24"/>
          <w:szCs w:val="24"/>
          <w:lang w:val="uk-UA" w:eastAsia="ru-RU"/>
        </w:rPr>
        <w:t>(персональні дані)</w:t>
      </w: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за -  9</w:t>
      </w: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проти - 0</w:t>
      </w: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утримались -  0</w:t>
      </w: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не голосували -  0</w:t>
      </w:r>
    </w:p>
    <w:p w:rsidR="00225E7C" w:rsidRPr="00225E7C" w:rsidRDefault="00225E7C" w:rsidP="00225E7C">
      <w:pPr>
        <w:spacing w:after="0" w:line="240" w:lineRule="auto"/>
        <w:rPr>
          <w:rFonts w:ascii="Times New Roman" w:eastAsiaTheme="minorHAnsi" w:hAnsi="Times New Roman"/>
          <w:bCs/>
          <w:sz w:val="24"/>
          <w:szCs w:val="24"/>
          <w:lang w:val="uk-UA"/>
        </w:rPr>
      </w:pPr>
      <w:r w:rsidRPr="00225E7C">
        <w:rPr>
          <w:rFonts w:ascii="Times New Roman" w:eastAsiaTheme="minorHAnsi" w:hAnsi="Times New Roman"/>
          <w:sz w:val="24"/>
          <w:szCs w:val="24"/>
          <w:lang w:val="uk-UA"/>
        </w:rPr>
        <w:t>Рішення  прийнято.</w:t>
      </w:r>
      <w:r w:rsidRPr="00225E7C">
        <w:rPr>
          <w:rFonts w:ascii="Times New Roman" w:eastAsiaTheme="minorHAnsi" w:hAnsi="Times New Roman"/>
          <w:bCs/>
          <w:sz w:val="24"/>
          <w:szCs w:val="24"/>
          <w:lang w:val="uk-UA"/>
        </w:rPr>
        <w:t xml:space="preserve"> </w:t>
      </w:r>
    </w:p>
    <w:p w:rsidR="00225E7C" w:rsidRPr="00225E7C" w:rsidRDefault="00225E7C" w:rsidP="00225E7C">
      <w:pPr>
        <w:spacing w:after="0" w:line="240" w:lineRule="auto"/>
        <w:rPr>
          <w:rFonts w:ascii="Times New Roman" w:eastAsiaTheme="minorHAnsi" w:hAnsi="Times New Roman"/>
          <w:bCs/>
          <w:sz w:val="24"/>
          <w:szCs w:val="24"/>
          <w:lang w:val="uk-UA"/>
        </w:rPr>
      </w:pPr>
    </w:p>
    <w:p w:rsidR="00225E7C" w:rsidRPr="00225E7C" w:rsidRDefault="00225E7C" w:rsidP="00225E7C">
      <w:pPr>
        <w:spacing w:after="0" w:line="240" w:lineRule="auto"/>
        <w:rPr>
          <w:rFonts w:ascii="Times New Roman" w:hAnsi="Times New Roman"/>
          <w:sz w:val="24"/>
          <w:szCs w:val="24"/>
          <w:lang w:val="uk-UA" w:eastAsia="ru-RU"/>
        </w:rPr>
      </w:pPr>
      <w:r w:rsidRPr="00225E7C">
        <w:rPr>
          <w:rFonts w:ascii="Times New Roman" w:eastAsiaTheme="minorHAnsi" w:hAnsi="Times New Roman"/>
          <w:sz w:val="24"/>
          <w:szCs w:val="24"/>
          <w:lang w:val="uk-UA"/>
        </w:rPr>
        <w:t xml:space="preserve">Голосували: по  проєкту № 24-6 „ </w:t>
      </w:r>
      <w:r w:rsidRPr="00225E7C">
        <w:rPr>
          <w:rFonts w:ascii="Times New Roman" w:hAnsi="Times New Roman"/>
          <w:sz w:val="24"/>
          <w:szCs w:val="24"/>
          <w:lang w:val="uk-UA" w:eastAsia="ru-RU"/>
        </w:rPr>
        <w:t xml:space="preserve">Про припинення опіки над майном </w:t>
      </w:r>
      <w:r w:rsidR="001A25E6" w:rsidRPr="001A25E6">
        <w:rPr>
          <w:rFonts w:ascii="Times New Roman" w:hAnsi="Times New Roman"/>
          <w:i/>
          <w:sz w:val="24"/>
          <w:szCs w:val="24"/>
          <w:lang w:val="uk-UA" w:eastAsia="ru-RU"/>
        </w:rPr>
        <w:t>(персональні дані)</w:t>
      </w:r>
      <w:r w:rsidRPr="00225E7C">
        <w:rPr>
          <w:rFonts w:ascii="Times New Roman" w:hAnsi="Times New Roman"/>
          <w:sz w:val="24"/>
          <w:szCs w:val="24"/>
          <w:lang w:val="uk-UA" w:eastAsia="ru-RU"/>
        </w:rPr>
        <w:t xml:space="preserve"> р.н»</w:t>
      </w:r>
    </w:p>
    <w:p w:rsidR="00225E7C" w:rsidRPr="00225E7C" w:rsidRDefault="00225E7C" w:rsidP="00225E7C">
      <w:pPr>
        <w:spacing w:after="0" w:line="240" w:lineRule="auto"/>
        <w:rPr>
          <w:rFonts w:ascii="Times New Roman" w:hAnsi="Times New Roman"/>
          <w:sz w:val="24"/>
          <w:szCs w:val="24"/>
          <w:lang w:val="uk-UA" w:eastAsia="ru-RU"/>
        </w:rPr>
      </w:pP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за -  9</w:t>
      </w: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проти - 0</w:t>
      </w: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утримались -  0</w:t>
      </w: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не голосували -  0</w:t>
      </w:r>
    </w:p>
    <w:p w:rsidR="00225E7C" w:rsidRPr="00225E7C" w:rsidRDefault="00225E7C" w:rsidP="00225E7C">
      <w:pPr>
        <w:spacing w:after="0" w:line="240" w:lineRule="auto"/>
        <w:rPr>
          <w:rFonts w:ascii="Times New Roman" w:eastAsiaTheme="minorHAnsi" w:hAnsi="Times New Roman"/>
          <w:bCs/>
          <w:sz w:val="24"/>
          <w:szCs w:val="24"/>
          <w:lang w:val="uk-UA"/>
        </w:rPr>
      </w:pPr>
      <w:r w:rsidRPr="00225E7C">
        <w:rPr>
          <w:rFonts w:ascii="Times New Roman" w:eastAsiaTheme="minorHAnsi" w:hAnsi="Times New Roman"/>
          <w:sz w:val="24"/>
          <w:szCs w:val="24"/>
          <w:lang w:val="uk-UA"/>
        </w:rPr>
        <w:t>Рішення  прийнято.</w:t>
      </w:r>
      <w:r w:rsidRPr="00225E7C">
        <w:rPr>
          <w:rFonts w:ascii="Times New Roman" w:eastAsiaTheme="minorHAnsi" w:hAnsi="Times New Roman"/>
          <w:bCs/>
          <w:sz w:val="24"/>
          <w:szCs w:val="24"/>
          <w:lang w:val="uk-UA"/>
        </w:rPr>
        <w:t xml:space="preserve"> </w:t>
      </w:r>
    </w:p>
    <w:p w:rsidR="00225E7C" w:rsidRPr="00225E7C" w:rsidRDefault="00225E7C" w:rsidP="00225E7C">
      <w:pPr>
        <w:spacing w:after="0" w:line="240" w:lineRule="auto"/>
        <w:rPr>
          <w:rFonts w:ascii="Times New Roman" w:eastAsiaTheme="minorHAnsi" w:hAnsi="Times New Roman"/>
          <w:bCs/>
          <w:sz w:val="24"/>
          <w:szCs w:val="24"/>
          <w:lang w:val="uk-UA"/>
        </w:rPr>
      </w:pPr>
    </w:p>
    <w:p w:rsidR="00225E7C" w:rsidRPr="00225E7C" w:rsidRDefault="00225E7C" w:rsidP="00225E7C">
      <w:pPr>
        <w:spacing w:after="0" w:line="240" w:lineRule="auto"/>
        <w:rPr>
          <w:rFonts w:ascii="Times New Roman" w:eastAsiaTheme="minorHAnsi" w:hAnsi="Times New Roman"/>
          <w:bCs/>
          <w:sz w:val="24"/>
          <w:szCs w:val="24"/>
          <w:lang w:val="uk-UA"/>
        </w:rPr>
      </w:pPr>
    </w:p>
    <w:p w:rsidR="00225E7C" w:rsidRPr="00225E7C" w:rsidRDefault="00225E7C" w:rsidP="00225E7C">
      <w:pPr>
        <w:tabs>
          <w:tab w:val="left" w:pos="708"/>
        </w:tabs>
        <w:spacing w:after="0" w:line="240" w:lineRule="auto"/>
        <w:ind w:right="-1"/>
        <w:jc w:val="both"/>
        <w:rPr>
          <w:rFonts w:ascii="Times New Roman" w:eastAsia="Calibri" w:hAnsi="Times New Roman"/>
          <w:bCs/>
          <w:sz w:val="24"/>
          <w:szCs w:val="24"/>
          <w:lang w:val="uk-UA" w:eastAsia="uk-UA"/>
        </w:rPr>
      </w:pPr>
      <w:r w:rsidRPr="00225E7C">
        <w:rPr>
          <w:rFonts w:ascii="Times New Roman" w:eastAsiaTheme="minorHAnsi" w:hAnsi="Times New Roman"/>
          <w:sz w:val="24"/>
          <w:szCs w:val="24"/>
          <w:lang w:val="uk-UA"/>
        </w:rPr>
        <w:t xml:space="preserve">Голосували: по  проєкту № 24-7„ </w:t>
      </w:r>
      <w:r w:rsidRPr="00225E7C">
        <w:rPr>
          <w:rFonts w:ascii="Times New Roman" w:eastAsia="Calibri" w:hAnsi="Times New Roman"/>
          <w:bCs/>
          <w:sz w:val="24"/>
          <w:szCs w:val="24"/>
          <w:lang w:val="uk-UA" w:eastAsia="uk-UA"/>
        </w:rPr>
        <w:t xml:space="preserve">Про доцільність позбавлення батьківських прав </w:t>
      </w:r>
      <w:r w:rsidR="001A25E6" w:rsidRPr="001A25E6">
        <w:rPr>
          <w:rFonts w:ascii="Times New Roman" w:hAnsi="Times New Roman"/>
          <w:i/>
          <w:sz w:val="24"/>
          <w:szCs w:val="24"/>
          <w:lang w:val="uk-UA" w:eastAsia="ru-RU"/>
        </w:rPr>
        <w:t>(персональні дані)</w:t>
      </w:r>
      <w:r w:rsidRPr="00225E7C">
        <w:rPr>
          <w:rFonts w:ascii="Times New Roman" w:eastAsia="Calibri" w:hAnsi="Times New Roman"/>
          <w:bCs/>
          <w:sz w:val="24"/>
          <w:szCs w:val="24"/>
          <w:lang w:val="uk-UA" w:eastAsia="uk-UA"/>
        </w:rPr>
        <w:t xml:space="preserve">відносно дочок </w:t>
      </w:r>
      <w:r w:rsidR="001A25E6" w:rsidRPr="001A25E6">
        <w:rPr>
          <w:rFonts w:ascii="Times New Roman" w:hAnsi="Times New Roman"/>
          <w:i/>
          <w:sz w:val="24"/>
          <w:szCs w:val="24"/>
          <w:lang w:val="uk-UA" w:eastAsia="ru-RU"/>
        </w:rPr>
        <w:t>(персональні дані)</w:t>
      </w:r>
      <w:r w:rsidRPr="00225E7C">
        <w:rPr>
          <w:rFonts w:ascii="Times New Roman" w:hAnsi="Times New Roman"/>
          <w:sz w:val="24"/>
          <w:szCs w:val="24"/>
          <w:lang w:val="uk-UA" w:eastAsia="ru-RU"/>
        </w:rPr>
        <w:t>»</w:t>
      </w:r>
    </w:p>
    <w:p w:rsidR="00225E7C" w:rsidRPr="00225E7C" w:rsidRDefault="00225E7C" w:rsidP="00225E7C">
      <w:pPr>
        <w:spacing w:after="0" w:line="240" w:lineRule="auto"/>
        <w:rPr>
          <w:rFonts w:ascii="Times New Roman" w:hAnsi="Times New Roman"/>
          <w:sz w:val="24"/>
          <w:szCs w:val="24"/>
          <w:lang w:val="uk-UA" w:eastAsia="ru-RU"/>
        </w:rPr>
      </w:pP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за -  9</w:t>
      </w: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проти - 0</w:t>
      </w: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утримались -  0</w:t>
      </w: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не голосували -  0</w:t>
      </w:r>
    </w:p>
    <w:p w:rsidR="00225E7C" w:rsidRPr="00225E7C" w:rsidRDefault="00225E7C" w:rsidP="00225E7C">
      <w:pPr>
        <w:spacing w:after="0" w:line="240" w:lineRule="auto"/>
        <w:rPr>
          <w:rFonts w:ascii="Times New Roman" w:eastAsiaTheme="minorHAnsi" w:hAnsi="Times New Roman"/>
          <w:bCs/>
          <w:sz w:val="24"/>
          <w:szCs w:val="24"/>
          <w:lang w:val="uk-UA"/>
        </w:rPr>
      </w:pPr>
      <w:r w:rsidRPr="00225E7C">
        <w:rPr>
          <w:rFonts w:ascii="Times New Roman" w:eastAsiaTheme="minorHAnsi" w:hAnsi="Times New Roman"/>
          <w:sz w:val="24"/>
          <w:szCs w:val="24"/>
          <w:lang w:val="uk-UA"/>
        </w:rPr>
        <w:t>Рішення  прийнято.</w:t>
      </w:r>
      <w:r w:rsidRPr="00225E7C">
        <w:rPr>
          <w:rFonts w:ascii="Times New Roman" w:eastAsiaTheme="minorHAnsi" w:hAnsi="Times New Roman"/>
          <w:bCs/>
          <w:sz w:val="24"/>
          <w:szCs w:val="24"/>
          <w:lang w:val="uk-UA"/>
        </w:rPr>
        <w:t xml:space="preserve"> </w:t>
      </w:r>
    </w:p>
    <w:p w:rsidR="00225E7C" w:rsidRPr="00225E7C" w:rsidRDefault="00225E7C" w:rsidP="00225E7C">
      <w:pPr>
        <w:spacing w:after="0" w:line="240" w:lineRule="auto"/>
        <w:rPr>
          <w:rFonts w:ascii="Times New Roman" w:hAnsi="Times New Roman"/>
          <w:color w:val="FF0000"/>
          <w:sz w:val="24"/>
          <w:szCs w:val="24"/>
          <w:lang w:val="uk-UA" w:eastAsia="ru-RU"/>
        </w:rPr>
      </w:pPr>
    </w:p>
    <w:p w:rsidR="00225E7C" w:rsidRPr="00225E7C" w:rsidRDefault="00225E7C" w:rsidP="00225E7C">
      <w:pPr>
        <w:spacing w:after="0" w:line="240" w:lineRule="auto"/>
        <w:rPr>
          <w:rFonts w:ascii="Times New Roman" w:hAnsi="Times New Roman"/>
          <w:sz w:val="24"/>
          <w:szCs w:val="24"/>
          <w:lang w:val="uk-UA"/>
        </w:rPr>
      </w:pPr>
      <w:r w:rsidRPr="00225E7C">
        <w:rPr>
          <w:rFonts w:ascii="Times New Roman" w:eastAsiaTheme="minorHAnsi" w:hAnsi="Times New Roman"/>
          <w:bCs/>
          <w:sz w:val="24"/>
          <w:szCs w:val="24"/>
          <w:lang w:val="uk-UA"/>
        </w:rPr>
        <w:t xml:space="preserve">Слухали </w:t>
      </w:r>
      <w:r w:rsidRPr="00225E7C">
        <w:rPr>
          <w:rFonts w:ascii="Times New Roman" w:eastAsiaTheme="minorHAnsi" w:hAnsi="Times New Roman"/>
          <w:sz w:val="24"/>
          <w:szCs w:val="24"/>
          <w:lang w:val="uk-UA"/>
        </w:rPr>
        <w:t>:</w:t>
      </w:r>
      <w:r w:rsidRPr="00225E7C">
        <w:rPr>
          <w:rFonts w:ascii="Times New Roman" w:eastAsiaTheme="minorHAnsi" w:hAnsi="Times New Roman"/>
          <w:bCs/>
          <w:sz w:val="24"/>
          <w:szCs w:val="24"/>
          <w:lang w:val="uk-UA"/>
        </w:rPr>
        <w:t xml:space="preserve"> </w:t>
      </w:r>
      <w:r w:rsidRPr="00225E7C">
        <w:rPr>
          <w:rFonts w:ascii="Times New Roman" w:hAnsi="Times New Roman"/>
          <w:bCs/>
          <w:sz w:val="24"/>
          <w:szCs w:val="24"/>
        </w:rPr>
        <w:t>Ганачевську О.Р. – заступника міського голови</w:t>
      </w:r>
    </w:p>
    <w:p w:rsidR="00225E7C" w:rsidRPr="00225E7C" w:rsidRDefault="00225E7C" w:rsidP="00225E7C">
      <w:pPr>
        <w:spacing w:after="0" w:line="240" w:lineRule="auto"/>
        <w:rPr>
          <w:rFonts w:ascii="Times New Roman" w:eastAsiaTheme="minorHAnsi" w:hAnsi="Times New Roman"/>
          <w:sz w:val="24"/>
          <w:szCs w:val="24"/>
          <w:lang w:val="uk-UA"/>
        </w:rPr>
      </w:pPr>
    </w:p>
    <w:p w:rsidR="00225E7C" w:rsidRPr="00225E7C" w:rsidRDefault="00225E7C" w:rsidP="00225E7C">
      <w:pPr>
        <w:spacing w:after="0" w:line="240" w:lineRule="auto"/>
        <w:rPr>
          <w:rFonts w:ascii="Times New Roman" w:hAnsi="Times New Roman"/>
          <w:sz w:val="24"/>
          <w:szCs w:val="24"/>
          <w:lang w:eastAsia="uk-UA"/>
        </w:rPr>
      </w:pPr>
      <w:r w:rsidRPr="00225E7C">
        <w:rPr>
          <w:rFonts w:ascii="Times New Roman" w:eastAsiaTheme="minorHAnsi" w:hAnsi="Times New Roman"/>
          <w:sz w:val="24"/>
          <w:szCs w:val="24"/>
          <w:lang w:val="uk-UA"/>
        </w:rPr>
        <w:t xml:space="preserve">Голосували: по  проєкту № 25-1 „ </w:t>
      </w:r>
      <w:r w:rsidRPr="00225E7C">
        <w:rPr>
          <w:rFonts w:ascii="Times New Roman" w:hAnsi="Times New Roman"/>
          <w:sz w:val="24"/>
          <w:szCs w:val="24"/>
          <w:lang w:eastAsia="uk-UA"/>
        </w:rPr>
        <w:t>Про надання одноразової  матеріальної допомоги</w:t>
      </w:r>
      <w:r w:rsidRPr="00225E7C">
        <w:rPr>
          <w:rFonts w:ascii="Times New Roman" w:hAnsi="Times New Roman"/>
          <w:sz w:val="24"/>
          <w:szCs w:val="24"/>
          <w:lang w:val="uk-UA" w:eastAsia="ru-RU"/>
        </w:rPr>
        <w:t>»</w:t>
      </w:r>
    </w:p>
    <w:p w:rsidR="00225E7C" w:rsidRPr="00225E7C" w:rsidRDefault="00225E7C" w:rsidP="00225E7C">
      <w:pPr>
        <w:tabs>
          <w:tab w:val="left" w:pos="7740"/>
        </w:tabs>
        <w:spacing w:after="0" w:line="240" w:lineRule="auto"/>
        <w:rPr>
          <w:rFonts w:ascii="Times New Roman" w:hAnsi="Times New Roman"/>
          <w:sz w:val="24"/>
          <w:szCs w:val="24"/>
          <w:lang w:val="uk-UA" w:eastAsia="ru-RU"/>
        </w:rPr>
      </w:pP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за -  9</w:t>
      </w: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проти - 0</w:t>
      </w: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lastRenderedPageBreak/>
        <w:t xml:space="preserve">             утримались -  0</w:t>
      </w: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не голосували -  0</w:t>
      </w:r>
    </w:p>
    <w:p w:rsidR="00225E7C" w:rsidRPr="00225E7C" w:rsidRDefault="00225E7C" w:rsidP="00225E7C">
      <w:pPr>
        <w:spacing w:after="0" w:line="240" w:lineRule="auto"/>
        <w:rPr>
          <w:rFonts w:ascii="Times New Roman" w:eastAsiaTheme="minorHAnsi" w:hAnsi="Times New Roman"/>
          <w:bCs/>
          <w:sz w:val="24"/>
          <w:szCs w:val="24"/>
          <w:lang w:val="uk-UA"/>
        </w:rPr>
      </w:pPr>
      <w:r w:rsidRPr="00225E7C">
        <w:rPr>
          <w:rFonts w:ascii="Times New Roman" w:eastAsiaTheme="minorHAnsi" w:hAnsi="Times New Roman"/>
          <w:sz w:val="24"/>
          <w:szCs w:val="24"/>
          <w:lang w:val="uk-UA"/>
        </w:rPr>
        <w:t>Рішення  прийнято.</w:t>
      </w:r>
      <w:r w:rsidRPr="00225E7C">
        <w:rPr>
          <w:rFonts w:ascii="Times New Roman" w:eastAsiaTheme="minorHAnsi" w:hAnsi="Times New Roman"/>
          <w:bCs/>
          <w:sz w:val="24"/>
          <w:szCs w:val="24"/>
          <w:lang w:val="uk-UA"/>
        </w:rPr>
        <w:t xml:space="preserve"> </w:t>
      </w:r>
    </w:p>
    <w:p w:rsidR="00225E7C" w:rsidRPr="00225E7C" w:rsidRDefault="00225E7C" w:rsidP="00225E7C">
      <w:pPr>
        <w:spacing w:after="0" w:line="240" w:lineRule="auto"/>
        <w:rPr>
          <w:rFonts w:ascii="Times New Roman" w:hAnsi="Times New Roman"/>
          <w:sz w:val="24"/>
          <w:szCs w:val="24"/>
          <w:lang w:eastAsia="uk-UA"/>
        </w:rPr>
      </w:pPr>
      <w:r w:rsidRPr="00225E7C">
        <w:rPr>
          <w:rFonts w:ascii="Times New Roman" w:eastAsiaTheme="minorHAnsi" w:hAnsi="Times New Roman"/>
          <w:sz w:val="24"/>
          <w:szCs w:val="24"/>
          <w:lang w:val="uk-UA"/>
        </w:rPr>
        <w:t xml:space="preserve">Голосували: по  проєкту № 25-2 „ </w:t>
      </w:r>
      <w:r w:rsidRPr="00225E7C">
        <w:rPr>
          <w:rFonts w:ascii="Times New Roman" w:hAnsi="Times New Roman"/>
          <w:sz w:val="24"/>
          <w:szCs w:val="24"/>
          <w:lang w:eastAsia="uk-UA"/>
        </w:rPr>
        <w:t>Про надання  одноразової допомоги учасникам  бойових дій і військовослужбовцям</w:t>
      </w:r>
      <w:r w:rsidRPr="00225E7C">
        <w:rPr>
          <w:rFonts w:ascii="Times New Roman" w:hAnsi="Times New Roman"/>
          <w:sz w:val="24"/>
          <w:szCs w:val="24"/>
          <w:lang w:val="uk-UA" w:eastAsia="ru-RU"/>
        </w:rPr>
        <w:t>»</w:t>
      </w:r>
    </w:p>
    <w:p w:rsidR="00225E7C" w:rsidRPr="00225E7C" w:rsidRDefault="00225E7C" w:rsidP="00225E7C">
      <w:pPr>
        <w:spacing w:after="0" w:line="240" w:lineRule="auto"/>
        <w:rPr>
          <w:rFonts w:ascii="Times New Roman" w:hAnsi="Times New Roman"/>
          <w:sz w:val="24"/>
          <w:szCs w:val="24"/>
          <w:lang w:val="uk-UA" w:eastAsia="ru-RU"/>
        </w:rPr>
      </w:pP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за -  9</w:t>
      </w: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проти - 0</w:t>
      </w: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утримались -  0</w:t>
      </w: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не голосували -  0</w:t>
      </w:r>
    </w:p>
    <w:p w:rsidR="00225E7C" w:rsidRPr="00225E7C" w:rsidRDefault="00225E7C" w:rsidP="00225E7C">
      <w:pPr>
        <w:spacing w:after="0" w:line="240" w:lineRule="auto"/>
        <w:rPr>
          <w:rFonts w:ascii="Times New Roman" w:eastAsiaTheme="minorHAnsi" w:hAnsi="Times New Roman"/>
          <w:bCs/>
          <w:sz w:val="24"/>
          <w:szCs w:val="24"/>
          <w:lang w:val="uk-UA"/>
        </w:rPr>
      </w:pPr>
      <w:r w:rsidRPr="00225E7C">
        <w:rPr>
          <w:rFonts w:ascii="Times New Roman" w:eastAsiaTheme="minorHAnsi" w:hAnsi="Times New Roman"/>
          <w:sz w:val="24"/>
          <w:szCs w:val="24"/>
          <w:lang w:val="uk-UA"/>
        </w:rPr>
        <w:t>Рішення  прийнято.</w:t>
      </w:r>
      <w:r w:rsidRPr="00225E7C">
        <w:rPr>
          <w:rFonts w:ascii="Times New Roman" w:eastAsiaTheme="minorHAnsi" w:hAnsi="Times New Roman"/>
          <w:bCs/>
          <w:sz w:val="24"/>
          <w:szCs w:val="24"/>
          <w:lang w:val="uk-UA"/>
        </w:rPr>
        <w:t xml:space="preserve"> </w:t>
      </w:r>
    </w:p>
    <w:p w:rsidR="00225E7C" w:rsidRPr="00225E7C" w:rsidRDefault="00225E7C" w:rsidP="00225E7C">
      <w:pPr>
        <w:spacing w:after="0" w:line="240" w:lineRule="auto"/>
        <w:rPr>
          <w:rFonts w:ascii="Times New Roman" w:eastAsiaTheme="minorHAnsi" w:hAnsi="Times New Roman"/>
          <w:bCs/>
          <w:sz w:val="24"/>
          <w:szCs w:val="24"/>
          <w:lang w:val="uk-UA"/>
        </w:rPr>
      </w:pPr>
    </w:p>
    <w:p w:rsidR="00225E7C" w:rsidRPr="00225E7C" w:rsidRDefault="00225E7C" w:rsidP="00225E7C">
      <w:pPr>
        <w:spacing w:after="0" w:line="240" w:lineRule="auto"/>
        <w:rPr>
          <w:rFonts w:ascii="Times New Roman" w:hAnsi="Times New Roman"/>
          <w:sz w:val="24"/>
          <w:szCs w:val="24"/>
          <w:lang w:eastAsia="uk-UA"/>
        </w:rPr>
      </w:pPr>
      <w:r w:rsidRPr="00225E7C">
        <w:rPr>
          <w:rFonts w:ascii="Times New Roman" w:eastAsiaTheme="minorHAnsi" w:hAnsi="Times New Roman"/>
          <w:sz w:val="24"/>
          <w:szCs w:val="24"/>
          <w:lang w:val="uk-UA"/>
        </w:rPr>
        <w:t xml:space="preserve">Голосували: по  проєкту № 25-3 „ </w:t>
      </w:r>
      <w:r w:rsidRPr="00225E7C">
        <w:rPr>
          <w:rFonts w:ascii="Times New Roman" w:hAnsi="Times New Roman"/>
          <w:sz w:val="24"/>
          <w:szCs w:val="24"/>
          <w:lang w:eastAsia="uk-UA"/>
        </w:rPr>
        <w:t>Про надання одноразової допомоги  сім’ям учасників бойових дій і військовослужбовців</w:t>
      </w:r>
      <w:r w:rsidRPr="00225E7C">
        <w:rPr>
          <w:rFonts w:ascii="Times New Roman" w:hAnsi="Times New Roman"/>
          <w:sz w:val="24"/>
          <w:szCs w:val="24"/>
          <w:lang w:val="uk-UA" w:eastAsia="ru-RU"/>
        </w:rPr>
        <w:t>»</w:t>
      </w:r>
    </w:p>
    <w:p w:rsidR="00225E7C" w:rsidRPr="00225E7C" w:rsidRDefault="00225E7C" w:rsidP="00225E7C">
      <w:pPr>
        <w:spacing w:after="0" w:line="240" w:lineRule="auto"/>
        <w:rPr>
          <w:rFonts w:ascii="Times New Roman" w:hAnsi="Times New Roman"/>
          <w:sz w:val="24"/>
          <w:szCs w:val="24"/>
          <w:lang w:val="uk-UA" w:eastAsia="ru-RU"/>
        </w:rPr>
      </w:pP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за -  9</w:t>
      </w: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проти - 0</w:t>
      </w: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утримались -  0</w:t>
      </w: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не голосували -  0</w:t>
      </w:r>
    </w:p>
    <w:p w:rsidR="00225E7C" w:rsidRPr="00225E7C" w:rsidRDefault="00225E7C" w:rsidP="00225E7C">
      <w:pPr>
        <w:spacing w:after="0" w:line="240" w:lineRule="auto"/>
        <w:rPr>
          <w:rFonts w:ascii="Times New Roman" w:eastAsiaTheme="minorHAnsi" w:hAnsi="Times New Roman"/>
          <w:bCs/>
          <w:sz w:val="24"/>
          <w:szCs w:val="24"/>
          <w:lang w:val="uk-UA"/>
        </w:rPr>
      </w:pPr>
      <w:r w:rsidRPr="00225E7C">
        <w:rPr>
          <w:rFonts w:ascii="Times New Roman" w:eastAsiaTheme="minorHAnsi" w:hAnsi="Times New Roman"/>
          <w:sz w:val="24"/>
          <w:szCs w:val="24"/>
          <w:lang w:val="uk-UA"/>
        </w:rPr>
        <w:t>Рішення  прийнято.</w:t>
      </w:r>
      <w:r w:rsidRPr="00225E7C">
        <w:rPr>
          <w:rFonts w:ascii="Times New Roman" w:eastAsiaTheme="minorHAnsi" w:hAnsi="Times New Roman"/>
          <w:bCs/>
          <w:sz w:val="24"/>
          <w:szCs w:val="24"/>
          <w:lang w:val="uk-UA"/>
        </w:rPr>
        <w:t xml:space="preserve"> </w:t>
      </w:r>
    </w:p>
    <w:p w:rsidR="00225E7C" w:rsidRPr="00225E7C" w:rsidRDefault="00225E7C" w:rsidP="00225E7C">
      <w:pPr>
        <w:spacing w:after="0" w:line="240" w:lineRule="auto"/>
        <w:rPr>
          <w:rFonts w:ascii="Times New Roman" w:eastAsiaTheme="minorHAnsi" w:hAnsi="Times New Roman"/>
          <w:bCs/>
          <w:sz w:val="24"/>
          <w:szCs w:val="24"/>
          <w:lang w:val="uk-UA"/>
        </w:rPr>
      </w:pPr>
    </w:p>
    <w:p w:rsidR="00225E7C" w:rsidRPr="00225E7C" w:rsidRDefault="00225E7C" w:rsidP="00225E7C">
      <w:pPr>
        <w:spacing w:after="0" w:line="240" w:lineRule="auto"/>
        <w:rPr>
          <w:rFonts w:ascii="Times New Roman" w:hAnsi="Times New Roman"/>
          <w:sz w:val="24"/>
          <w:szCs w:val="24"/>
          <w:lang w:val="uk-UA" w:eastAsia="ru-RU"/>
        </w:rPr>
      </w:pPr>
      <w:r w:rsidRPr="00225E7C">
        <w:rPr>
          <w:rFonts w:ascii="Times New Roman" w:eastAsiaTheme="minorHAnsi" w:hAnsi="Times New Roman"/>
          <w:sz w:val="24"/>
          <w:szCs w:val="24"/>
          <w:lang w:val="uk-UA"/>
        </w:rPr>
        <w:t xml:space="preserve">Голосували: по  проєкту № 25-4 „ </w:t>
      </w:r>
      <w:r w:rsidRPr="00225E7C">
        <w:rPr>
          <w:rFonts w:ascii="Times New Roman" w:hAnsi="Times New Roman"/>
          <w:sz w:val="24"/>
          <w:szCs w:val="24"/>
          <w:lang w:eastAsia="uk-UA"/>
        </w:rPr>
        <w:t>Про надання  одноразової допомоги учасникам бойових дій в Афганістані</w:t>
      </w:r>
      <w:r w:rsidRPr="00225E7C">
        <w:rPr>
          <w:rFonts w:ascii="Times New Roman" w:hAnsi="Times New Roman"/>
          <w:sz w:val="24"/>
          <w:szCs w:val="24"/>
          <w:lang w:val="uk-UA" w:eastAsia="ru-RU"/>
        </w:rPr>
        <w:t>»</w:t>
      </w:r>
    </w:p>
    <w:p w:rsidR="00225E7C" w:rsidRPr="00225E7C" w:rsidRDefault="00225E7C" w:rsidP="00225E7C">
      <w:pPr>
        <w:spacing w:after="0" w:line="240" w:lineRule="auto"/>
        <w:rPr>
          <w:rFonts w:ascii="Times New Roman" w:hAnsi="Times New Roman"/>
          <w:sz w:val="24"/>
          <w:szCs w:val="24"/>
          <w:lang w:val="uk-UA" w:eastAsia="ru-RU"/>
        </w:rPr>
      </w:pP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за -  9</w:t>
      </w: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проти - 0</w:t>
      </w: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утримались -  0</w:t>
      </w: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не голосували -  0</w:t>
      </w:r>
    </w:p>
    <w:p w:rsidR="00225E7C" w:rsidRPr="00225E7C" w:rsidRDefault="00225E7C" w:rsidP="00225E7C">
      <w:pPr>
        <w:spacing w:after="0" w:line="240" w:lineRule="auto"/>
        <w:rPr>
          <w:rFonts w:ascii="Times New Roman" w:eastAsiaTheme="minorHAnsi" w:hAnsi="Times New Roman"/>
          <w:bCs/>
          <w:sz w:val="24"/>
          <w:szCs w:val="24"/>
          <w:lang w:val="uk-UA"/>
        </w:rPr>
      </w:pPr>
      <w:r w:rsidRPr="00225E7C">
        <w:rPr>
          <w:rFonts w:ascii="Times New Roman" w:eastAsiaTheme="minorHAnsi" w:hAnsi="Times New Roman"/>
          <w:sz w:val="24"/>
          <w:szCs w:val="24"/>
          <w:lang w:val="uk-UA"/>
        </w:rPr>
        <w:t>Рішення  прийнято.</w:t>
      </w:r>
      <w:r w:rsidRPr="00225E7C">
        <w:rPr>
          <w:rFonts w:ascii="Times New Roman" w:eastAsiaTheme="minorHAnsi" w:hAnsi="Times New Roman"/>
          <w:bCs/>
          <w:sz w:val="24"/>
          <w:szCs w:val="24"/>
          <w:lang w:val="uk-UA"/>
        </w:rPr>
        <w:t xml:space="preserve"> </w:t>
      </w:r>
    </w:p>
    <w:p w:rsidR="00225E7C" w:rsidRPr="00225E7C" w:rsidRDefault="00225E7C" w:rsidP="00225E7C">
      <w:pPr>
        <w:spacing w:after="0" w:line="240" w:lineRule="auto"/>
        <w:rPr>
          <w:rFonts w:ascii="Times New Roman" w:eastAsiaTheme="minorHAnsi" w:hAnsi="Times New Roman"/>
          <w:bCs/>
          <w:sz w:val="24"/>
          <w:szCs w:val="24"/>
          <w:lang w:val="uk-UA"/>
        </w:rPr>
      </w:pPr>
    </w:p>
    <w:p w:rsidR="00225E7C" w:rsidRPr="00225E7C" w:rsidRDefault="00225E7C" w:rsidP="00225E7C">
      <w:pPr>
        <w:spacing w:after="0" w:line="240" w:lineRule="auto"/>
        <w:jc w:val="both"/>
        <w:rPr>
          <w:rFonts w:ascii="Times New Roman" w:hAnsi="Times New Roman"/>
          <w:sz w:val="24"/>
          <w:szCs w:val="24"/>
          <w:lang w:eastAsia="ru-RU"/>
        </w:rPr>
      </w:pPr>
      <w:r w:rsidRPr="00225E7C">
        <w:rPr>
          <w:rFonts w:ascii="Times New Roman" w:eastAsiaTheme="minorHAnsi" w:hAnsi="Times New Roman"/>
          <w:sz w:val="24"/>
          <w:szCs w:val="24"/>
          <w:lang w:val="uk-UA"/>
        </w:rPr>
        <w:t xml:space="preserve">Голосували: по  проєкту № 25-5 „ </w:t>
      </w:r>
      <w:r w:rsidRPr="00225E7C">
        <w:rPr>
          <w:rFonts w:ascii="Times New Roman" w:hAnsi="Times New Roman"/>
          <w:sz w:val="24"/>
          <w:szCs w:val="24"/>
          <w:lang w:eastAsia="ru-RU"/>
        </w:rPr>
        <w:t>Про надання матеріальної допомоги Татчин Мар</w:t>
      </w:r>
      <w:r w:rsidRPr="00225E7C">
        <w:rPr>
          <w:rFonts w:ascii="Times New Roman" w:hAnsi="Times New Roman"/>
          <w:sz w:val="24"/>
          <w:szCs w:val="24"/>
          <w:lang w:val="en-US" w:eastAsia="ru-RU"/>
        </w:rPr>
        <w:t>’</w:t>
      </w:r>
      <w:r w:rsidRPr="00225E7C">
        <w:rPr>
          <w:rFonts w:ascii="Times New Roman" w:hAnsi="Times New Roman"/>
          <w:sz w:val="24"/>
          <w:szCs w:val="24"/>
          <w:lang w:eastAsia="ru-RU"/>
        </w:rPr>
        <w:t>яні Андріївні</w:t>
      </w:r>
      <w:r w:rsidRPr="00225E7C">
        <w:rPr>
          <w:rFonts w:ascii="Times New Roman" w:hAnsi="Times New Roman"/>
          <w:sz w:val="24"/>
          <w:szCs w:val="24"/>
          <w:lang w:val="uk-UA" w:eastAsia="ru-RU"/>
        </w:rPr>
        <w:t xml:space="preserve"> </w:t>
      </w:r>
      <w:r w:rsidRPr="00225E7C">
        <w:rPr>
          <w:rFonts w:ascii="Times New Roman" w:hAnsi="Times New Roman"/>
          <w:sz w:val="24"/>
          <w:szCs w:val="24"/>
          <w:lang w:eastAsia="ru-RU"/>
        </w:rPr>
        <w:t xml:space="preserve">на поховання </w:t>
      </w:r>
      <w:r w:rsidR="001A25E6" w:rsidRPr="001A25E6">
        <w:rPr>
          <w:rFonts w:ascii="Times New Roman" w:hAnsi="Times New Roman"/>
          <w:i/>
          <w:sz w:val="24"/>
          <w:szCs w:val="24"/>
          <w:lang w:val="uk-UA" w:eastAsia="ru-RU"/>
        </w:rPr>
        <w:t>(персональні дані)</w:t>
      </w:r>
      <w:r w:rsidRPr="00225E7C">
        <w:rPr>
          <w:rFonts w:ascii="Times New Roman" w:hAnsi="Times New Roman"/>
          <w:sz w:val="24"/>
          <w:szCs w:val="24"/>
          <w:lang w:val="uk-UA" w:eastAsia="ru-RU"/>
        </w:rPr>
        <w:t>»</w:t>
      </w:r>
    </w:p>
    <w:p w:rsidR="00225E7C" w:rsidRPr="00225E7C" w:rsidRDefault="00225E7C" w:rsidP="00225E7C">
      <w:pPr>
        <w:spacing w:after="0" w:line="240" w:lineRule="auto"/>
        <w:rPr>
          <w:rFonts w:ascii="Times New Roman" w:hAnsi="Times New Roman"/>
          <w:sz w:val="24"/>
          <w:szCs w:val="24"/>
          <w:lang w:val="uk-UA" w:eastAsia="ru-RU"/>
        </w:rPr>
      </w:pP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за -  9</w:t>
      </w: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проти - 0</w:t>
      </w: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утримались -  0</w:t>
      </w: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не голосували -  0</w:t>
      </w:r>
    </w:p>
    <w:p w:rsidR="00225E7C" w:rsidRPr="00225E7C" w:rsidRDefault="00225E7C" w:rsidP="00225E7C">
      <w:pPr>
        <w:spacing w:after="0" w:line="240" w:lineRule="auto"/>
        <w:rPr>
          <w:rFonts w:ascii="Times New Roman" w:eastAsiaTheme="minorHAnsi" w:hAnsi="Times New Roman"/>
          <w:bCs/>
          <w:sz w:val="24"/>
          <w:szCs w:val="24"/>
          <w:lang w:val="uk-UA"/>
        </w:rPr>
      </w:pPr>
      <w:r w:rsidRPr="00225E7C">
        <w:rPr>
          <w:rFonts w:ascii="Times New Roman" w:eastAsiaTheme="minorHAnsi" w:hAnsi="Times New Roman"/>
          <w:sz w:val="24"/>
          <w:szCs w:val="24"/>
          <w:lang w:val="uk-UA"/>
        </w:rPr>
        <w:t>Рішення  прийнято.</w:t>
      </w:r>
      <w:r w:rsidRPr="00225E7C">
        <w:rPr>
          <w:rFonts w:ascii="Times New Roman" w:eastAsiaTheme="minorHAnsi" w:hAnsi="Times New Roman"/>
          <w:bCs/>
          <w:sz w:val="24"/>
          <w:szCs w:val="24"/>
          <w:lang w:val="uk-UA"/>
        </w:rPr>
        <w:t xml:space="preserve"> </w:t>
      </w:r>
    </w:p>
    <w:p w:rsidR="00225E7C" w:rsidRPr="00225E7C" w:rsidRDefault="00225E7C" w:rsidP="00225E7C">
      <w:pPr>
        <w:spacing w:after="0" w:line="240" w:lineRule="auto"/>
        <w:rPr>
          <w:rFonts w:ascii="Times New Roman" w:eastAsiaTheme="minorHAnsi" w:hAnsi="Times New Roman"/>
          <w:bCs/>
          <w:sz w:val="24"/>
          <w:szCs w:val="24"/>
          <w:lang w:val="uk-UA"/>
        </w:rPr>
      </w:pPr>
    </w:p>
    <w:p w:rsidR="00225E7C" w:rsidRPr="00225E7C" w:rsidRDefault="00225E7C" w:rsidP="00225E7C">
      <w:pPr>
        <w:spacing w:after="0" w:line="240" w:lineRule="auto"/>
        <w:rPr>
          <w:rFonts w:ascii="Times New Roman" w:hAnsi="Times New Roman"/>
          <w:sz w:val="24"/>
          <w:szCs w:val="24"/>
          <w:lang w:val="uk-UA" w:eastAsia="ru-RU"/>
        </w:rPr>
      </w:pPr>
      <w:r w:rsidRPr="00225E7C">
        <w:rPr>
          <w:rFonts w:ascii="Times New Roman" w:eastAsiaTheme="minorHAnsi" w:hAnsi="Times New Roman"/>
          <w:sz w:val="24"/>
          <w:szCs w:val="24"/>
          <w:lang w:val="uk-UA"/>
        </w:rPr>
        <w:t xml:space="preserve">Голосували: по  проєкту № 25-6 „ </w:t>
      </w:r>
      <w:r w:rsidRPr="00225E7C">
        <w:rPr>
          <w:rFonts w:ascii="Times New Roman" w:hAnsi="Times New Roman"/>
          <w:sz w:val="24"/>
          <w:szCs w:val="24"/>
          <w:lang w:eastAsia="ru-RU"/>
        </w:rPr>
        <w:t>Про надання матеріальної допомоги Сидору Мар</w:t>
      </w:r>
      <w:r w:rsidRPr="00225E7C">
        <w:rPr>
          <w:rFonts w:ascii="Times New Roman" w:hAnsi="Times New Roman"/>
          <w:sz w:val="24"/>
          <w:szCs w:val="24"/>
          <w:lang w:val="en-US" w:eastAsia="ru-RU"/>
        </w:rPr>
        <w:t>’</w:t>
      </w:r>
      <w:r w:rsidRPr="00225E7C">
        <w:rPr>
          <w:rFonts w:ascii="Times New Roman" w:hAnsi="Times New Roman"/>
          <w:sz w:val="24"/>
          <w:szCs w:val="24"/>
          <w:lang w:eastAsia="ru-RU"/>
        </w:rPr>
        <w:t>яну Михайловичу</w:t>
      </w:r>
      <w:r w:rsidRPr="00225E7C">
        <w:rPr>
          <w:rFonts w:ascii="Times New Roman" w:hAnsi="Times New Roman"/>
          <w:sz w:val="24"/>
          <w:szCs w:val="24"/>
          <w:lang w:val="uk-UA" w:eastAsia="ru-RU"/>
        </w:rPr>
        <w:t xml:space="preserve"> </w:t>
      </w:r>
      <w:r w:rsidRPr="00225E7C">
        <w:rPr>
          <w:rFonts w:ascii="Times New Roman" w:hAnsi="Times New Roman"/>
          <w:sz w:val="24"/>
          <w:szCs w:val="24"/>
          <w:lang w:eastAsia="ru-RU"/>
        </w:rPr>
        <w:t xml:space="preserve">на поховання </w:t>
      </w:r>
      <w:r w:rsidR="001A25E6" w:rsidRPr="001A25E6">
        <w:rPr>
          <w:rFonts w:ascii="Times New Roman" w:hAnsi="Times New Roman"/>
          <w:i/>
          <w:sz w:val="24"/>
          <w:szCs w:val="24"/>
          <w:lang w:val="uk-UA" w:eastAsia="ru-RU"/>
        </w:rPr>
        <w:t>(персональні дані)</w:t>
      </w:r>
      <w:r w:rsidRPr="00225E7C">
        <w:rPr>
          <w:rFonts w:ascii="Times New Roman" w:hAnsi="Times New Roman"/>
          <w:sz w:val="24"/>
          <w:szCs w:val="24"/>
          <w:lang w:val="uk-UA" w:eastAsia="ru-RU"/>
        </w:rPr>
        <w:t>»</w:t>
      </w:r>
    </w:p>
    <w:p w:rsidR="00225E7C" w:rsidRPr="00225E7C" w:rsidRDefault="00225E7C" w:rsidP="00225E7C">
      <w:pPr>
        <w:spacing w:after="0" w:line="240" w:lineRule="auto"/>
        <w:rPr>
          <w:rFonts w:ascii="Times New Roman" w:hAnsi="Times New Roman"/>
          <w:sz w:val="24"/>
          <w:szCs w:val="24"/>
          <w:lang w:val="uk-UA" w:eastAsia="ru-RU"/>
        </w:rPr>
      </w:pP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за -  9</w:t>
      </w: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проти - 0</w:t>
      </w: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утримались -  0</w:t>
      </w: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не голосували -  0</w:t>
      </w:r>
    </w:p>
    <w:p w:rsidR="00225E7C" w:rsidRPr="00225E7C" w:rsidRDefault="00225E7C" w:rsidP="00225E7C">
      <w:pPr>
        <w:spacing w:after="0" w:line="240" w:lineRule="auto"/>
        <w:rPr>
          <w:rFonts w:ascii="Times New Roman" w:eastAsiaTheme="minorHAnsi" w:hAnsi="Times New Roman"/>
          <w:bCs/>
          <w:sz w:val="24"/>
          <w:szCs w:val="24"/>
          <w:lang w:val="uk-UA"/>
        </w:rPr>
      </w:pPr>
      <w:r w:rsidRPr="00225E7C">
        <w:rPr>
          <w:rFonts w:ascii="Times New Roman" w:eastAsiaTheme="minorHAnsi" w:hAnsi="Times New Roman"/>
          <w:sz w:val="24"/>
          <w:szCs w:val="24"/>
          <w:lang w:val="uk-UA"/>
        </w:rPr>
        <w:t>Рішення  прийнято.</w:t>
      </w:r>
      <w:r w:rsidRPr="00225E7C">
        <w:rPr>
          <w:rFonts w:ascii="Times New Roman" w:eastAsiaTheme="minorHAnsi" w:hAnsi="Times New Roman"/>
          <w:bCs/>
          <w:sz w:val="24"/>
          <w:szCs w:val="24"/>
          <w:lang w:val="uk-UA"/>
        </w:rPr>
        <w:t xml:space="preserve"> </w:t>
      </w:r>
    </w:p>
    <w:p w:rsidR="00225E7C" w:rsidRPr="00225E7C" w:rsidRDefault="00225E7C" w:rsidP="00225E7C">
      <w:pPr>
        <w:spacing w:after="0" w:line="240" w:lineRule="auto"/>
        <w:rPr>
          <w:rFonts w:ascii="Times New Roman" w:eastAsiaTheme="minorHAnsi" w:hAnsi="Times New Roman"/>
          <w:bCs/>
          <w:sz w:val="24"/>
          <w:szCs w:val="24"/>
          <w:lang w:val="uk-UA"/>
        </w:rPr>
      </w:pPr>
    </w:p>
    <w:p w:rsidR="00225E7C" w:rsidRPr="00225E7C" w:rsidRDefault="00225E7C" w:rsidP="00225E7C">
      <w:pPr>
        <w:spacing w:after="0" w:line="240" w:lineRule="auto"/>
        <w:jc w:val="both"/>
        <w:rPr>
          <w:rFonts w:ascii="Times New Roman" w:hAnsi="Times New Roman"/>
          <w:sz w:val="24"/>
          <w:szCs w:val="24"/>
          <w:lang w:eastAsia="ru-RU"/>
        </w:rPr>
      </w:pPr>
      <w:r w:rsidRPr="00225E7C">
        <w:rPr>
          <w:rFonts w:ascii="Times New Roman" w:eastAsiaTheme="minorHAnsi" w:hAnsi="Times New Roman"/>
          <w:sz w:val="24"/>
          <w:szCs w:val="24"/>
          <w:lang w:val="uk-UA"/>
        </w:rPr>
        <w:t xml:space="preserve">Голосували: по  проєкту № 25-7 „ </w:t>
      </w:r>
      <w:r w:rsidRPr="00225E7C">
        <w:rPr>
          <w:rFonts w:ascii="Times New Roman" w:hAnsi="Times New Roman"/>
          <w:sz w:val="24"/>
          <w:szCs w:val="24"/>
          <w:lang w:eastAsia="ru-RU"/>
        </w:rPr>
        <w:t>Про надання матеріальної допомоги Кучер Христині Петрівні</w:t>
      </w:r>
      <w:r w:rsidRPr="00225E7C">
        <w:rPr>
          <w:rFonts w:ascii="Times New Roman" w:hAnsi="Times New Roman"/>
          <w:sz w:val="24"/>
          <w:szCs w:val="24"/>
          <w:lang w:val="uk-UA" w:eastAsia="ru-RU"/>
        </w:rPr>
        <w:t xml:space="preserve"> </w:t>
      </w:r>
      <w:r w:rsidRPr="00225E7C">
        <w:rPr>
          <w:rFonts w:ascii="Times New Roman" w:hAnsi="Times New Roman"/>
          <w:sz w:val="24"/>
          <w:szCs w:val="24"/>
          <w:lang w:eastAsia="ru-RU"/>
        </w:rPr>
        <w:t xml:space="preserve">на поховання </w:t>
      </w:r>
      <w:r w:rsidR="001A25E6" w:rsidRPr="001A25E6">
        <w:rPr>
          <w:rFonts w:ascii="Times New Roman" w:hAnsi="Times New Roman"/>
          <w:i/>
          <w:sz w:val="24"/>
          <w:szCs w:val="24"/>
          <w:lang w:val="uk-UA" w:eastAsia="ru-RU"/>
        </w:rPr>
        <w:t>(персональні дані)</w:t>
      </w:r>
      <w:r w:rsidRPr="00225E7C">
        <w:rPr>
          <w:rFonts w:ascii="Times New Roman" w:hAnsi="Times New Roman"/>
          <w:sz w:val="24"/>
          <w:szCs w:val="24"/>
          <w:lang w:val="uk-UA" w:eastAsia="ru-RU"/>
        </w:rPr>
        <w:t>»</w:t>
      </w:r>
    </w:p>
    <w:p w:rsidR="00225E7C" w:rsidRPr="00225E7C" w:rsidRDefault="00225E7C" w:rsidP="00225E7C">
      <w:pPr>
        <w:spacing w:after="0" w:line="240" w:lineRule="auto"/>
        <w:rPr>
          <w:rFonts w:ascii="Times New Roman" w:hAnsi="Times New Roman"/>
          <w:sz w:val="24"/>
          <w:szCs w:val="24"/>
          <w:lang w:val="uk-UA" w:eastAsia="ru-RU"/>
        </w:rPr>
      </w:pP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за -  9</w:t>
      </w: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проти - 0</w:t>
      </w: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утримались -  0</w:t>
      </w: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не голосували -  0</w:t>
      </w:r>
    </w:p>
    <w:p w:rsidR="00225E7C" w:rsidRPr="00225E7C" w:rsidRDefault="00225E7C" w:rsidP="00225E7C">
      <w:pPr>
        <w:spacing w:after="0" w:line="240" w:lineRule="auto"/>
        <w:rPr>
          <w:rFonts w:ascii="Times New Roman" w:eastAsiaTheme="minorHAnsi" w:hAnsi="Times New Roman"/>
          <w:bCs/>
          <w:sz w:val="24"/>
          <w:szCs w:val="24"/>
          <w:lang w:val="uk-UA"/>
        </w:rPr>
      </w:pPr>
      <w:r w:rsidRPr="00225E7C">
        <w:rPr>
          <w:rFonts w:ascii="Times New Roman" w:eastAsiaTheme="minorHAnsi" w:hAnsi="Times New Roman"/>
          <w:sz w:val="24"/>
          <w:szCs w:val="24"/>
          <w:lang w:val="uk-UA"/>
        </w:rPr>
        <w:lastRenderedPageBreak/>
        <w:t>Рішення  прийнято.</w:t>
      </w:r>
      <w:r w:rsidRPr="00225E7C">
        <w:rPr>
          <w:rFonts w:ascii="Times New Roman" w:eastAsiaTheme="minorHAnsi" w:hAnsi="Times New Roman"/>
          <w:bCs/>
          <w:sz w:val="24"/>
          <w:szCs w:val="24"/>
          <w:lang w:val="uk-UA"/>
        </w:rPr>
        <w:t xml:space="preserve"> </w:t>
      </w:r>
    </w:p>
    <w:p w:rsidR="00225E7C" w:rsidRPr="00225E7C" w:rsidRDefault="00225E7C" w:rsidP="00225E7C">
      <w:pPr>
        <w:spacing w:after="0" w:line="240" w:lineRule="auto"/>
        <w:rPr>
          <w:rFonts w:ascii="Times New Roman" w:eastAsiaTheme="minorHAnsi" w:hAnsi="Times New Roman"/>
          <w:bCs/>
          <w:sz w:val="24"/>
          <w:szCs w:val="24"/>
          <w:lang w:val="uk-UA"/>
        </w:rPr>
      </w:pPr>
    </w:p>
    <w:p w:rsidR="00225E7C" w:rsidRPr="00225E7C" w:rsidRDefault="00225E7C" w:rsidP="00225E7C">
      <w:pPr>
        <w:spacing w:after="0" w:line="240" w:lineRule="auto"/>
        <w:jc w:val="both"/>
        <w:rPr>
          <w:rFonts w:ascii="Times New Roman" w:hAnsi="Times New Roman"/>
          <w:sz w:val="24"/>
          <w:szCs w:val="24"/>
          <w:lang w:eastAsia="ru-RU"/>
        </w:rPr>
      </w:pPr>
      <w:r w:rsidRPr="00225E7C">
        <w:rPr>
          <w:rFonts w:ascii="Times New Roman" w:eastAsiaTheme="minorHAnsi" w:hAnsi="Times New Roman"/>
          <w:sz w:val="24"/>
          <w:szCs w:val="24"/>
          <w:lang w:val="uk-UA"/>
        </w:rPr>
        <w:t xml:space="preserve">Голосували: по  проєкту № 25-8 „ </w:t>
      </w:r>
      <w:r w:rsidRPr="00225E7C">
        <w:rPr>
          <w:rFonts w:ascii="Times New Roman" w:hAnsi="Times New Roman"/>
          <w:sz w:val="24"/>
          <w:szCs w:val="24"/>
          <w:lang w:eastAsia="ru-RU"/>
        </w:rPr>
        <w:t xml:space="preserve">Про надання матеріальної допомоги Якимів Ганні Степанівніна поховання </w:t>
      </w:r>
      <w:r w:rsidR="001A25E6" w:rsidRPr="001A25E6">
        <w:rPr>
          <w:rFonts w:ascii="Times New Roman" w:hAnsi="Times New Roman"/>
          <w:i/>
          <w:sz w:val="24"/>
          <w:szCs w:val="24"/>
          <w:lang w:val="uk-UA" w:eastAsia="ru-RU"/>
        </w:rPr>
        <w:t>(персональні дані)</w:t>
      </w:r>
      <w:r w:rsidRPr="00225E7C">
        <w:rPr>
          <w:rFonts w:ascii="Times New Roman" w:hAnsi="Times New Roman"/>
          <w:sz w:val="24"/>
          <w:szCs w:val="24"/>
          <w:lang w:val="uk-UA" w:eastAsia="ru-RU"/>
        </w:rPr>
        <w:t>»</w:t>
      </w:r>
    </w:p>
    <w:p w:rsidR="00225E7C" w:rsidRPr="00225E7C" w:rsidRDefault="00225E7C" w:rsidP="00225E7C">
      <w:pPr>
        <w:spacing w:after="0" w:line="240" w:lineRule="auto"/>
        <w:rPr>
          <w:rFonts w:ascii="Times New Roman" w:hAnsi="Times New Roman"/>
          <w:sz w:val="24"/>
          <w:szCs w:val="24"/>
          <w:lang w:val="uk-UA" w:eastAsia="ru-RU"/>
        </w:rPr>
      </w:pP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за -  9</w:t>
      </w: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проти - 0</w:t>
      </w: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утримались -  0</w:t>
      </w: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не голосували -  0</w:t>
      </w:r>
    </w:p>
    <w:p w:rsidR="00225E7C" w:rsidRPr="00225E7C" w:rsidRDefault="00225E7C" w:rsidP="00225E7C">
      <w:pPr>
        <w:spacing w:after="0" w:line="240" w:lineRule="auto"/>
        <w:rPr>
          <w:rFonts w:ascii="Times New Roman" w:eastAsiaTheme="minorHAnsi" w:hAnsi="Times New Roman"/>
          <w:bCs/>
          <w:sz w:val="24"/>
          <w:szCs w:val="24"/>
          <w:lang w:val="uk-UA"/>
        </w:rPr>
      </w:pPr>
      <w:r w:rsidRPr="00225E7C">
        <w:rPr>
          <w:rFonts w:ascii="Times New Roman" w:eastAsiaTheme="minorHAnsi" w:hAnsi="Times New Roman"/>
          <w:sz w:val="24"/>
          <w:szCs w:val="24"/>
          <w:lang w:val="uk-UA"/>
        </w:rPr>
        <w:t>Рішення  прийнято.</w:t>
      </w:r>
      <w:r w:rsidRPr="00225E7C">
        <w:rPr>
          <w:rFonts w:ascii="Times New Roman" w:eastAsiaTheme="minorHAnsi" w:hAnsi="Times New Roman"/>
          <w:bCs/>
          <w:sz w:val="24"/>
          <w:szCs w:val="24"/>
          <w:lang w:val="uk-UA"/>
        </w:rPr>
        <w:t xml:space="preserve"> </w:t>
      </w:r>
    </w:p>
    <w:p w:rsidR="00225E7C" w:rsidRPr="00225E7C" w:rsidRDefault="00225E7C" w:rsidP="00225E7C">
      <w:pPr>
        <w:spacing w:after="0" w:line="240" w:lineRule="auto"/>
        <w:rPr>
          <w:rFonts w:ascii="Times New Roman" w:eastAsiaTheme="minorHAnsi" w:hAnsi="Times New Roman"/>
          <w:bCs/>
          <w:sz w:val="24"/>
          <w:szCs w:val="24"/>
          <w:lang w:val="uk-UA"/>
        </w:rPr>
      </w:pP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17.30 год. головуюча Яценко Я.В. оголосила   засідання виконавчого комітету завершеним.</w:t>
      </w:r>
    </w:p>
    <w:p w:rsidR="00225E7C" w:rsidRPr="00225E7C" w:rsidRDefault="00225E7C" w:rsidP="00225E7C">
      <w:pPr>
        <w:spacing w:after="0" w:line="240" w:lineRule="auto"/>
        <w:rPr>
          <w:rFonts w:ascii="Times New Roman" w:eastAsiaTheme="minorHAnsi" w:hAnsi="Times New Roman"/>
          <w:sz w:val="24"/>
          <w:szCs w:val="24"/>
          <w:lang w:val="uk-UA"/>
        </w:rPr>
      </w:pPr>
    </w:p>
    <w:p w:rsidR="00225E7C" w:rsidRPr="00225E7C" w:rsidRDefault="00225E7C" w:rsidP="00225E7C">
      <w:pPr>
        <w:spacing w:after="0" w:line="240" w:lineRule="auto"/>
        <w:rPr>
          <w:rFonts w:ascii="Times New Roman" w:eastAsiaTheme="minorHAnsi" w:hAnsi="Times New Roman"/>
          <w:sz w:val="24"/>
          <w:szCs w:val="24"/>
          <w:lang w:val="uk-UA"/>
        </w:rPr>
      </w:pPr>
    </w:p>
    <w:p w:rsidR="00225E7C" w:rsidRPr="00225E7C" w:rsidRDefault="00225E7C" w:rsidP="00225E7C">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Керуючий справами виконкому</w:t>
      </w:r>
      <w:r w:rsidRPr="00225E7C">
        <w:rPr>
          <w:rFonts w:ascii="Times New Roman" w:eastAsiaTheme="minorHAnsi" w:hAnsi="Times New Roman"/>
          <w:sz w:val="24"/>
          <w:szCs w:val="24"/>
          <w:lang w:val="uk-UA"/>
        </w:rPr>
        <w:tab/>
      </w:r>
      <w:r w:rsidRPr="00225E7C">
        <w:rPr>
          <w:rFonts w:ascii="Times New Roman" w:eastAsiaTheme="minorHAnsi" w:hAnsi="Times New Roman"/>
          <w:sz w:val="24"/>
          <w:szCs w:val="24"/>
          <w:lang w:val="uk-UA"/>
        </w:rPr>
        <w:tab/>
      </w:r>
      <w:r w:rsidRPr="00225E7C">
        <w:rPr>
          <w:rFonts w:ascii="Times New Roman" w:eastAsiaTheme="minorHAnsi" w:hAnsi="Times New Roman"/>
          <w:sz w:val="24"/>
          <w:szCs w:val="24"/>
          <w:lang w:val="uk-UA"/>
        </w:rPr>
        <w:tab/>
      </w:r>
      <w:r w:rsidRPr="00225E7C">
        <w:rPr>
          <w:rFonts w:ascii="Times New Roman" w:eastAsiaTheme="minorHAnsi" w:hAnsi="Times New Roman"/>
          <w:sz w:val="24"/>
          <w:szCs w:val="24"/>
          <w:lang w:val="uk-UA"/>
        </w:rPr>
        <w:tab/>
      </w:r>
      <w:r w:rsidRPr="00225E7C">
        <w:rPr>
          <w:rFonts w:ascii="Times New Roman" w:eastAsiaTheme="minorHAnsi" w:hAnsi="Times New Roman"/>
          <w:sz w:val="24"/>
          <w:szCs w:val="24"/>
          <w:lang w:val="uk-UA"/>
        </w:rPr>
        <w:tab/>
        <w:t>А. В. Мельніков</w:t>
      </w:r>
    </w:p>
    <w:p w:rsidR="00225E7C" w:rsidRPr="00225E7C" w:rsidRDefault="00225E7C" w:rsidP="00225E7C">
      <w:pPr>
        <w:spacing w:after="0" w:line="240" w:lineRule="auto"/>
        <w:rPr>
          <w:rFonts w:ascii="Times New Roman" w:eastAsiaTheme="minorHAnsi" w:hAnsi="Times New Roman"/>
          <w:sz w:val="24"/>
          <w:szCs w:val="24"/>
          <w:lang w:val="uk-UA"/>
        </w:rPr>
      </w:pPr>
    </w:p>
    <w:p w:rsidR="00225E7C" w:rsidRPr="00225E7C" w:rsidRDefault="00225E7C" w:rsidP="00225E7C">
      <w:pPr>
        <w:spacing w:after="0" w:line="240" w:lineRule="auto"/>
        <w:rPr>
          <w:rFonts w:ascii="Times New Roman" w:eastAsiaTheme="minorHAnsi" w:hAnsi="Times New Roman"/>
          <w:sz w:val="24"/>
          <w:szCs w:val="24"/>
          <w:lang w:val="uk-UA"/>
        </w:rPr>
      </w:pPr>
    </w:p>
    <w:p w:rsidR="00225E7C" w:rsidRPr="00225E7C" w:rsidRDefault="00225E7C" w:rsidP="00225E7C">
      <w:pPr>
        <w:spacing w:after="0" w:line="240" w:lineRule="auto"/>
        <w:rPr>
          <w:rFonts w:ascii="Times New Roman" w:hAnsi="Times New Roman"/>
          <w:sz w:val="24"/>
          <w:szCs w:val="24"/>
          <w:lang w:eastAsia="ru-RU"/>
        </w:rPr>
      </w:pPr>
    </w:p>
    <w:p w:rsidR="00225E7C" w:rsidRPr="00225E7C" w:rsidRDefault="00225E7C" w:rsidP="00225E7C">
      <w:pPr>
        <w:spacing w:after="0" w:line="240" w:lineRule="auto"/>
        <w:rPr>
          <w:rFonts w:ascii="Times New Roman" w:hAnsi="Times New Roman"/>
          <w:sz w:val="24"/>
          <w:szCs w:val="24"/>
          <w:lang w:eastAsia="ru-RU"/>
        </w:rPr>
      </w:pPr>
    </w:p>
    <w:p w:rsidR="00225E7C" w:rsidRPr="00225E7C" w:rsidRDefault="00225E7C" w:rsidP="00225E7C">
      <w:pPr>
        <w:spacing w:after="0" w:line="240" w:lineRule="auto"/>
        <w:rPr>
          <w:rFonts w:ascii="Times New Roman" w:hAnsi="Times New Roman"/>
          <w:sz w:val="24"/>
          <w:szCs w:val="24"/>
          <w:lang w:eastAsia="ru-RU"/>
        </w:rPr>
      </w:pPr>
    </w:p>
    <w:p w:rsidR="00225E7C" w:rsidRDefault="00225E7C" w:rsidP="002402DF">
      <w:pPr>
        <w:spacing w:after="0" w:line="240" w:lineRule="auto"/>
        <w:jc w:val="center"/>
        <w:rPr>
          <w:rFonts w:ascii="Times New Roman" w:eastAsia="Calibri" w:hAnsi="Times New Roman"/>
          <w:sz w:val="24"/>
          <w:lang w:val="uk-UA"/>
        </w:rPr>
      </w:pPr>
    </w:p>
    <w:p w:rsidR="00225E7C" w:rsidRDefault="00225E7C" w:rsidP="002402DF">
      <w:pPr>
        <w:spacing w:after="0" w:line="240" w:lineRule="auto"/>
        <w:jc w:val="center"/>
        <w:rPr>
          <w:rFonts w:ascii="Times New Roman" w:eastAsia="Calibri" w:hAnsi="Times New Roman"/>
          <w:sz w:val="24"/>
          <w:lang w:val="uk-UA"/>
        </w:rPr>
      </w:pPr>
    </w:p>
    <w:p w:rsidR="00225E7C" w:rsidRDefault="00225E7C" w:rsidP="002402DF">
      <w:pPr>
        <w:spacing w:after="0" w:line="240" w:lineRule="auto"/>
        <w:jc w:val="center"/>
        <w:rPr>
          <w:rFonts w:ascii="Times New Roman" w:eastAsia="Calibri" w:hAnsi="Times New Roman"/>
          <w:sz w:val="24"/>
          <w:lang w:val="uk-UA"/>
        </w:rPr>
      </w:pPr>
    </w:p>
    <w:p w:rsidR="00225E7C" w:rsidRDefault="00225E7C" w:rsidP="002402DF">
      <w:pPr>
        <w:spacing w:after="0" w:line="240" w:lineRule="auto"/>
        <w:jc w:val="center"/>
        <w:rPr>
          <w:rFonts w:ascii="Times New Roman" w:eastAsia="Calibri" w:hAnsi="Times New Roman"/>
          <w:sz w:val="24"/>
          <w:lang w:val="uk-UA"/>
        </w:rPr>
      </w:pPr>
    </w:p>
    <w:p w:rsidR="00225E7C" w:rsidRDefault="00225E7C" w:rsidP="002402DF">
      <w:pPr>
        <w:spacing w:after="0" w:line="240" w:lineRule="auto"/>
        <w:jc w:val="center"/>
        <w:rPr>
          <w:rFonts w:ascii="Times New Roman" w:eastAsia="Calibri" w:hAnsi="Times New Roman"/>
          <w:sz w:val="24"/>
          <w:lang w:val="uk-UA"/>
        </w:rPr>
      </w:pPr>
    </w:p>
    <w:p w:rsidR="00225E7C" w:rsidRDefault="00225E7C" w:rsidP="002402DF">
      <w:pPr>
        <w:spacing w:after="0" w:line="240" w:lineRule="auto"/>
        <w:jc w:val="center"/>
        <w:rPr>
          <w:rFonts w:ascii="Times New Roman" w:eastAsia="Calibri" w:hAnsi="Times New Roman"/>
          <w:sz w:val="24"/>
          <w:lang w:val="uk-UA"/>
        </w:rPr>
      </w:pPr>
    </w:p>
    <w:p w:rsidR="00225E7C" w:rsidRDefault="00225E7C" w:rsidP="002402DF">
      <w:pPr>
        <w:spacing w:after="0" w:line="240" w:lineRule="auto"/>
        <w:jc w:val="center"/>
        <w:rPr>
          <w:rFonts w:ascii="Times New Roman" w:eastAsia="Calibri" w:hAnsi="Times New Roman"/>
          <w:sz w:val="24"/>
          <w:lang w:val="uk-UA"/>
        </w:rPr>
      </w:pPr>
    </w:p>
    <w:p w:rsidR="00225E7C" w:rsidRDefault="00225E7C" w:rsidP="002402DF">
      <w:pPr>
        <w:spacing w:after="0" w:line="240" w:lineRule="auto"/>
        <w:jc w:val="center"/>
        <w:rPr>
          <w:rFonts w:ascii="Times New Roman" w:eastAsia="Calibri" w:hAnsi="Times New Roman"/>
          <w:sz w:val="24"/>
          <w:lang w:val="uk-UA"/>
        </w:rPr>
      </w:pPr>
    </w:p>
    <w:p w:rsidR="00225E7C" w:rsidRDefault="00225E7C" w:rsidP="002402DF">
      <w:pPr>
        <w:spacing w:after="0" w:line="240" w:lineRule="auto"/>
        <w:jc w:val="center"/>
        <w:rPr>
          <w:rFonts w:ascii="Times New Roman" w:eastAsia="Calibri" w:hAnsi="Times New Roman"/>
          <w:sz w:val="24"/>
          <w:lang w:val="uk-UA"/>
        </w:rPr>
      </w:pPr>
    </w:p>
    <w:p w:rsidR="00225E7C" w:rsidRDefault="00225E7C" w:rsidP="002402DF">
      <w:pPr>
        <w:spacing w:after="0" w:line="240" w:lineRule="auto"/>
        <w:jc w:val="center"/>
        <w:rPr>
          <w:rFonts w:ascii="Times New Roman" w:eastAsia="Calibri" w:hAnsi="Times New Roman"/>
          <w:sz w:val="24"/>
          <w:lang w:val="uk-UA"/>
        </w:rPr>
      </w:pPr>
    </w:p>
    <w:p w:rsidR="00225E7C" w:rsidRDefault="00225E7C" w:rsidP="002402DF">
      <w:pPr>
        <w:spacing w:after="0" w:line="240" w:lineRule="auto"/>
        <w:jc w:val="center"/>
        <w:rPr>
          <w:rFonts w:ascii="Times New Roman" w:eastAsia="Calibri" w:hAnsi="Times New Roman"/>
          <w:sz w:val="24"/>
          <w:lang w:val="uk-UA"/>
        </w:rPr>
      </w:pPr>
    </w:p>
    <w:p w:rsidR="00225E7C" w:rsidRDefault="00225E7C" w:rsidP="002402DF">
      <w:pPr>
        <w:spacing w:after="0" w:line="240" w:lineRule="auto"/>
        <w:jc w:val="center"/>
        <w:rPr>
          <w:rFonts w:ascii="Times New Roman" w:eastAsia="Calibri" w:hAnsi="Times New Roman"/>
          <w:sz w:val="24"/>
          <w:lang w:val="uk-UA"/>
        </w:rPr>
      </w:pPr>
    </w:p>
    <w:p w:rsidR="00225E7C" w:rsidRDefault="00225E7C" w:rsidP="002402DF">
      <w:pPr>
        <w:spacing w:after="0" w:line="240" w:lineRule="auto"/>
        <w:jc w:val="center"/>
        <w:rPr>
          <w:rFonts w:ascii="Times New Roman" w:eastAsia="Calibri" w:hAnsi="Times New Roman"/>
          <w:sz w:val="24"/>
          <w:lang w:val="uk-UA"/>
        </w:rPr>
      </w:pPr>
    </w:p>
    <w:p w:rsidR="00225E7C" w:rsidRDefault="00225E7C" w:rsidP="002402DF">
      <w:pPr>
        <w:spacing w:after="0" w:line="240" w:lineRule="auto"/>
        <w:jc w:val="center"/>
        <w:rPr>
          <w:rFonts w:ascii="Times New Roman" w:eastAsia="Calibri" w:hAnsi="Times New Roman"/>
          <w:sz w:val="24"/>
          <w:lang w:val="uk-UA"/>
        </w:rPr>
      </w:pPr>
    </w:p>
    <w:p w:rsidR="00225E7C" w:rsidRDefault="00225E7C" w:rsidP="002402DF">
      <w:pPr>
        <w:spacing w:after="0" w:line="240" w:lineRule="auto"/>
        <w:jc w:val="center"/>
        <w:rPr>
          <w:rFonts w:ascii="Times New Roman" w:eastAsia="Calibri" w:hAnsi="Times New Roman"/>
          <w:sz w:val="24"/>
          <w:lang w:val="uk-UA"/>
        </w:rPr>
      </w:pPr>
    </w:p>
    <w:p w:rsidR="00225E7C" w:rsidRDefault="00225E7C" w:rsidP="002402DF">
      <w:pPr>
        <w:spacing w:after="0" w:line="240" w:lineRule="auto"/>
        <w:jc w:val="center"/>
        <w:rPr>
          <w:rFonts w:ascii="Times New Roman" w:eastAsia="Calibri" w:hAnsi="Times New Roman"/>
          <w:sz w:val="24"/>
          <w:lang w:val="uk-UA"/>
        </w:rPr>
      </w:pPr>
    </w:p>
    <w:p w:rsidR="00225E7C" w:rsidRDefault="00225E7C" w:rsidP="002402DF">
      <w:pPr>
        <w:spacing w:after="0" w:line="240" w:lineRule="auto"/>
        <w:jc w:val="center"/>
        <w:rPr>
          <w:rFonts w:ascii="Times New Roman" w:eastAsia="Calibri" w:hAnsi="Times New Roman"/>
          <w:sz w:val="24"/>
          <w:lang w:val="uk-UA"/>
        </w:rPr>
      </w:pPr>
    </w:p>
    <w:p w:rsidR="00225E7C" w:rsidRDefault="00225E7C" w:rsidP="002402DF">
      <w:pPr>
        <w:spacing w:after="0" w:line="240" w:lineRule="auto"/>
        <w:jc w:val="center"/>
        <w:rPr>
          <w:rFonts w:ascii="Times New Roman" w:eastAsia="Calibri" w:hAnsi="Times New Roman"/>
          <w:sz w:val="24"/>
          <w:lang w:val="uk-UA"/>
        </w:rPr>
      </w:pPr>
    </w:p>
    <w:p w:rsidR="00225E7C" w:rsidRDefault="00225E7C" w:rsidP="002402DF">
      <w:pPr>
        <w:spacing w:after="0" w:line="240" w:lineRule="auto"/>
        <w:jc w:val="center"/>
        <w:rPr>
          <w:rFonts w:ascii="Times New Roman" w:eastAsia="Calibri" w:hAnsi="Times New Roman"/>
          <w:sz w:val="24"/>
          <w:lang w:val="uk-UA"/>
        </w:rPr>
      </w:pPr>
    </w:p>
    <w:p w:rsidR="00660C68" w:rsidRDefault="00660C68" w:rsidP="002402DF">
      <w:pPr>
        <w:spacing w:after="0" w:line="240" w:lineRule="auto"/>
        <w:jc w:val="center"/>
        <w:rPr>
          <w:rFonts w:ascii="Times New Roman" w:eastAsia="Calibri" w:hAnsi="Times New Roman"/>
          <w:sz w:val="24"/>
          <w:lang w:val="uk-UA"/>
        </w:rPr>
      </w:pPr>
    </w:p>
    <w:p w:rsidR="00660C68" w:rsidRDefault="00660C68" w:rsidP="002402DF">
      <w:pPr>
        <w:spacing w:after="0" w:line="240" w:lineRule="auto"/>
        <w:jc w:val="center"/>
        <w:rPr>
          <w:rFonts w:ascii="Times New Roman" w:eastAsia="Calibri" w:hAnsi="Times New Roman"/>
          <w:sz w:val="24"/>
          <w:lang w:val="uk-UA"/>
        </w:rPr>
      </w:pPr>
    </w:p>
    <w:p w:rsidR="00660C68" w:rsidRDefault="00660C68" w:rsidP="002402DF">
      <w:pPr>
        <w:spacing w:after="0" w:line="240" w:lineRule="auto"/>
        <w:jc w:val="center"/>
        <w:rPr>
          <w:rFonts w:ascii="Times New Roman" w:eastAsia="Calibri" w:hAnsi="Times New Roman"/>
          <w:sz w:val="24"/>
          <w:lang w:val="uk-UA"/>
        </w:rPr>
      </w:pPr>
    </w:p>
    <w:p w:rsidR="00660C68" w:rsidRDefault="00660C68" w:rsidP="002402DF">
      <w:pPr>
        <w:spacing w:after="0" w:line="240" w:lineRule="auto"/>
        <w:jc w:val="center"/>
        <w:rPr>
          <w:rFonts w:ascii="Times New Roman" w:eastAsia="Calibri" w:hAnsi="Times New Roman"/>
          <w:sz w:val="24"/>
          <w:lang w:val="uk-UA"/>
        </w:rPr>
      </w:pPr>
    </w:p>
    <w:p w:rsidR="00660C68" w:rsidRDefault="00660C68" w:rsidP="002402DF">
      <w:pPr>
        <w:spacing w:after="0" w:line="240" w:lineRule="auto"/>
        <w:jc w:val="center"/>
        <w:rPr>
          <w:rFonts w:ascii="Times New Roman" w:eastAsia="Calibri" w:hAnsi="Times New Roman"/>
          <w:sz w:val="24"/>
          <w:lang w:val="uk-UA"/>
        </w:rPr>
      </w:pPr>
    </w:p>
    <w:p w:rsidR="00660C68" w:rsidRDefault="00660C68" w:rsidP="002402DF">
      <w:pPr>
        <w:spacing w:after="0" w:line="240" w:lineRule="auto"/>
        <w:jc w:val="center"/>
        <w:rPr>
          <w:rFonts w:ascii="Times New Roman" w:eastAsia="Calibri" w:hAnsi="Times New Roman"/>
          <w:sz w:val="24"/>
          <w:lang w:val="uk-UA"/>
        </w:rPr>
      </w:pPr>
    </w:p>
    <w:p w:rsidR="00660C68" w:rsidRDefault="00660C68" w:rsidP="002402DF">
      <w:pPr>
        <w:spacing w:after="0" w:line="240" w:lineRule="auto"/>
        <w:jc w:val="center"/>
        <w:rPr>
          <w:rFonts w:ascii="Times New Roman" w:eastAsia="Calibri" w:hAnsi="Times New Roman"/>
          <w:sz w:val="24"/>
          <w:lang w:val="uk-UA"/>
        </w:rPr>
      </w:pPr>
    </w:p>
    <w:p w:rsidR="00660C68" w:rsidRDefault="00660C68" w:rsidP="002402DF">
      <w:pPr>
        <w:spacing w:after="0" w:line="240" w:lineRule="auto"/>
        <w:jc w:val="center"/>
        <w:rPr>
          <w:rFonts w:ascii="Times New Roman" w:eastAsia="Calibri" w:hAnsi="Times New Roman"/>
          <w:sz w:val="24"/>
          <w:lang w:val="uk-UA"/>
        </w:rPr>
      </w:pPr>
    </w:p>
    <w:p w:rsidR="00660C68" w:rsidRDefault="00660C68" w:rsidP="002402DF">
      <w:pPr>
        <w:spacing w:after="0" w:line="240" w:lineRule="auto"/>
        <w:jc w:val="center"/>
        <w:rPr>
          <w:rFonts w:ascii="Times New Roman" w:eastAsia="Calibri" w:hAnsi="Times New Roman"/>
          <w:sz w:val="24"/>
          <w:lang w:val="uk-UA"/>
        </w:rPr>
      </w:pPr>
    </w:p>
    <w:p w:rsidR="00660C68" w:rsidRDefault="00660C68" w:rsidP="002402DF">
      <w:pPr>
        <w:spacing w:after="0" w:line="240" w:lineRule="auto"/>
        <w:jc w:val="center"/>
        <w:rPr>
          <w:rFonts w:ascii="Times New Roman" w:eastAsia="Calibri" w:hAnsi="Times New Roman"/>
          <w:sz w:val="24"/>
          <w:lang w:val="uk-UA"/>
        </w:rPr>
      </w:pPr>
    </w:p>
    <w:p w:rsidR="00660C68" w:rsidRDefault="00660C68" w:rsidP="002402DF">
      <w:pPr>
        <w:spacing w:after="0" w:line="240" w:lineRule="auto"/>
        <w:jc w:val="center"/>
        <w:rPr>
          <w:rFonts w:ascii="Times New Roman" w:eastAsia="Calibri" w:hAnsi="Times New Roman"/>
          <w:sz w:val="24"/>
          <w:lang w:val="uk-UA"/>
        </w:rPr>
      </w:pPr>
    </w:p>
    <w:p w:rsidR="00660C68" w:rsidRDefault="00660C68" w:rsidP="002402DF">
      <w:pPr>
        <w:spacing w:after="0" w:line="240" w:lineRule="auto"/>
        <w:jc w:val="center"/>
        <w:rPr>
          <w:rFonts w:ascii="Times New Roman" w:eastAsia="Calibri" w:hAnsi="Times New Roman"/>
          <w:sz w:val="24"/>
          <w:lang w:val="uk-UA"/>
        </w:rPr>
      </w:pPr>
    </w:p>
    <w:p w:rsidR="00225E7C" w:rsidRDefault="00225E7C" w:rsidP="002402DF">
      <w:pPr>
        <w:spacing w:after="0" w:line="240" w:lineRule="auto"/>
        <w:jc w:val="center"/>
        <w:rPr>
          <w:rFonts w:ascii="Times New Roman" w:eastAsia="Calibri" w:hAnsi="Times New Roman"/>
          <w:sz w:val="24"/>
          <w:lang w:val="uk-UA"/>
        </w:rPr>
      </w:pPr>
    </w:p>
    <w:p w:rsidR="002402DF" w:rsidRPr="002402DF" w:rsidRDefault="002402DF" w:rsidP="002402DF">
      <w:pPr>
        <w:spacing w:after="0" w:line="240" w:lineRule="auto"/>
        <w:jc w:val="center"/>
        <w:rPr>
          <w:rFonts w:ascii="Times New Roman" w:eastAsia="Calibri" w:hAnsi="Times New Roman"/>
          <w:sz w:val="24"/>
          <w:lang w:val="uk-UA"/>
        </w:rPr>
      </w:pPr>
      <w:r w:rsidRPr="002402DF">
        <w:rPr>
          <w:rFonts w:eastAsia="Calibri"/>
          <w:noProof/>
          <w:lang w:val="uk-UA" w:eastAsia="uk-UA"/>
        </w:rPr>
        <w:lastRenderedPageBreak/>
        <w:drawing>
          <wp:inline distT="0" distB="0" distL="0" distR="0" wp14:anchorId="00C09D0B" wp14:editId="78555E59">
            <wp:extent cx="1147445" cy="603885"/>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2402DF" w:rsidRPr="002402DF" w:rsidRDefault="002402DF" w:rsidP="002402DF">
      <w:pPr>
        <w:spacing w:after="0" w:line="240" w:lineRule="auto"/>
        <w:jc w:val="center"/>
        <w:rPr>
          <w:rFonts w:ascii="Times New Roman" w:eastAsia="Calibri" w:hAnsi="Times New Roman"/>
          <w:b/>
          <w:sz w:val="28"/>
          <w:szCs w:val="28"/>
          <w:lang w:val="uk-UA"/>
        </w:rPr>
      </w:pPr>
      <w:r w:rsidRPr="002402DF">
        <w:rPr>
          <w:rFonts w:ascii="Times New Roman" w:eastAsia="Calibri" w:hAnsi="Times New Roman"/>
          <w:b/>
          <w:sz w:val="28"/>
          <w:szCs w:val="28"/>
          <w:lang w:val="uk-UA"/>
        </w:rPr>
        <w:t xml:space="preserve">НОВОРОЗДІЛЬСЬКА МІСЬКА РАДА </w:t>
      </w:r>
    </w:p>
    <w:p w:rsidR="002402DF" w:rsidRPr="002402DF" w:rsidRDefault="002402DF" w:rsidP="002402DF">
      <w:pPr>
        <w:spacing w:after="0" w:line="240" w:lineRule="auto"/>
        <w:jc w:val="center"/>
        <w:rPr>
          <w:rFonts w:ascii="Times New Roman" w:eastAsia="Calibri" w:hAnsi="Times New Roman"/>
          <w:b/>
          <w:sz w:val="28"/>
          <w:szCs w:val="28"/>
          <w:lang w:val="uk-UA"/>
        </w:rPr>
      </w:pPr>
      <w:r w:rsidRPr="002402DF">
        <w:rPr>
          <w:rFonts w:ascii="Times New Roman" w:eastAsia="Calibri" w:hAnsi="Times New Roman"/>
          <w:b/>
          <w:sz w:val="28"/>
          <w:szCs w:val="28"/>
          <w:lang w:val="uk-UA"/>
        </w:rPr>
        <w:t xml:space="preserve">ВИКОНАВЧИЙ КОМІТЕТ                                                                                                </w:t>
      </w:r>
    </w:p>
    <w:p w:rsidR="002402DF" w:rsidRPr="002402DF" w:rsidRDefault="002402DF" w:rsidP="002402DF">
      <w:pPr>
        <w:spacing w:after="0" w:line="240" w:lineRule="auto"/>
        <w:jc w:val="center"/>
        <w:rPr>
          <w:rFonts w:ascii="Times New Roman" w:eastAsia="Calibri" w:hAnsi="Times New Roman"/>
          <w:b/>
          <w:sz w:val="32"/>
          <w:szCs w:val="32"/>
          <w:lang w:val="uk-UA"/>
        </w:rPr>
      </w:pPr>
      <w:r w:rsidRPr="002402DF">
        <w:rPr>
          <w:rFonts w:ascii="Times New Roman" w:eastAsia="Calibri" w:hAnsi="Times New Roman"/>
          <w:b/>
          <w:sz w:val="32"/>
          <w:szCs w:val="32"/>
          <w:lang w:val="uk-UA"/>
        </w:rPr>
        <w:t>Р І Ш Е Н Н Я</w:t>
      </w:r>
    </w:p>
    <w:p w:rsidR="002402DF" w:rsidRPr="002402DF" w:rsidRDefault="002402DF" w:rsidP="002402DF">
      <w:pPr>
        <w:spacing w:after="0" w:line="240" w:lineRule="auto"/>
        <w:jc w:val="center"/>
        <w:rPr>
          <w:rFonts w:ascii="Times New Roman" w:eastAsia="Calibri" w:hAnsi="Times New Roman"/>
          <w:b/>
          <w:sz w:val="32"/>
          <w:szCs w:val="32"/>
          <w:lang w:val="uk-UA"/>
        </w:rPr>
      </w:pPr>
    </w:p>
    <w:p w:rsidR="002402DF" w:rsidRPr="002402DF" w:rsidRDefault="002402DF" w:rsidP="002402DF">
      <w:pPr>
        <w:spacing w:after="0" w:line="240" w:lineRule="auto"/>
        <w:rPr>
          <w:rFonts w:ascii="Times New Roman" w:hAnsi="Times New Roman"/>
          <w:sz w:val="24"/>
          <w:szCs w:val="24"/>
          <w:lang w:val="uk-UA" w:eastAsia="ru-RU"/>
        </w:rPr>
      </w:pPr>
      <w:r>
        <w:rPr>
          <w:rFonts w:ascii="Times New Roman" w:hAnsi="Times New Roman"/>
          <w:sz w:val="24"/>
          <w:szCs w:val="24"/>
          <w:lang w:val="uk-UA"/>
        </w:rPr>
        <w:t>20 лютого 2025 року</w:t>
      </w:r>
      <w:r w:rsidRPr="002402DF">
        <w:rPr>
          <w:rFonts w:ascii="Century Schoolbook" w:eastAsia="Calibri" w:hAnsi="Century Schoolbook"/>
          <w:b/>
          <w:lang w:val="uk-UA"/>
        </w:rPr>
        <w:t xml:space="preserve"> </w:t>
      </w:r>
      <w:r>
        <w:rPr>
          <w:rFonts w:ascii="Century Schoolbook" w:eastAsia="Calibri" w:hAnsi="Century Schoolbook"/>
          <w:b/>
          <w:lang w:val="uk-UA"/>
        </w:rPr>
        <w:t xml:space="preserve">                                </w:t>
      </w:r>
      <w:r w:rsidRPr="002402DF">
        <w:rPr>
          <w:rFonts w:ascii="Century Schoolbook" w:eastAsia="Calibri" w:hAnsi="Century Schoolbook"/>
          <w:b/>
          <w:lang w:val="uk-UA"/>
        </w:rPr>
        <w:t>м. Новий Розділ</w:t>
      </w:r>
      <w:r w:rsidRPr="002402DF">
        <w:rPr>
          <w:rFonts w:ascii="Times New Roman" w:eastAsia="Calibri" w:hAnsi="Times New Roman"/>
          <w:sz w:val="24"/>
          <w:szCs w:val="24"/>
          <w:lang w:val="uk-UA"/>
        </w:rPr>
        <w:t xml:space="preserve">                                              </w:t>
      </w:r>
      <w:r>
        <w:rPr>
          <w:rFonts w:ascii="Times New Roman" w:eastAsia="Calibri" w:hAnsi="Times New Roman"/>
          <w:b/>
          <w:sz w:val="24"/>
          <w:szCs w:val="24"/>
          <w:lang w:val="uk-UA"/>
        </w:rPr>
        <w:t>№ 31</w:t>
      </w:r>
    </w:p>
    <w:p w:rsidR="004017D8" w:rsidRDefault="004017D8" w:rsidP="004017D8">
      <w:pPr>
        <w:spacing w:after="0" w:line="240" w:lineRule="auto"/>
        <w:rPr>
          <w:rFonts w:ascii="Times New Roman" w:hAnsi="Times New Roman"/>
          <w:sz w:val="24"/>
          <w:szCs w:val="24"/>
          <w:lang w:val="uk-UA"/>
        </w:rPr>
      </w:pPr>
    </w:p>
    <w:p w:rsidR="004017D8" w:rsidRDefault="004017D8" w:rsidP="004017D8">
      <w:pPr>
        <w:spacing w:after="0" w:line="240" w:lineRule="auto"/>
        <w:rPr>
          <w:rFonts w:ascii="Times New Roman" w:hAnsi="Times New Roman"/>
          <w:b/>
          <w:sz w:val="24"/>
          <w:szCs w:val="24"/>
          <w:lang w:val="uk-UA" w:eastAsia="uk-UA"/>
        </w:rPr>
      </w:pPr>
    </w:p>
    <w:p w:rsidR="004017D8" w:rsidRPr="004017D8" w:rsidRDefault="004017D8" w:rsidP="004017D8">
      <w:pPr>
        <w:spacing w:after="0" w:line="240" w:lineRule="auto"/>
        <w:rPr>
          <w:rFonts w:ascii="Times New Roman" w:hAnsi="Times New Roman"/>
          <w:sz w:val="24"/>
          <w:szCs w:val="24"/>
          <w:lang w:val="uk-UA" w:eastAsia="uk-UA"/>
        </w:rPr>
      </w:pPr>
      <w:r w:rsidRPr="004017D8">
        <w:rPr>
          <w:rFonts w:ascii="Times New Roman" w:hAnsi="Times New Roman"/>
          <w:sz w:val="24"/>
          <w:szCs w:val="24"/>
          <w:lang w:val="uk-UA" w:eastAsia="uk-UA"/>
        </w:rPr>
        <w:t>Про виконання міського  бюджету</w:t>
      </w:r>
    </w:p>
    <w:p w:rsidR="004017D8" w:rsidRPr="004017D8" w:rsidRDefault="004017D8" w:rsidP="004017D8">
      <w:pPr>
        <w:spacing w:after="0" w:line="240" w:lineRule="auto"/>
        <w:rPr>
          <w:rFonts w:ascii="Times New Roman" w:hAnsi="Times New Roman"/>
          <w:sz w:val="24"/>
          <w:szCs w:val="24"/>
          <w:lang w:val="uk-UA" w:eastAsia="uk-UA"/>
        </w:rPr>
      </w:pPr>
      <w:r w:rsidRPr="004017D8">
        <w:rPr>
          <w:rFonts w:ascii="Times New Roman" w:hAnsi="Times New Roman"/>
          <w:sz w:val="24"/>
          <w:szCs w:val="24"/>
          <w:lang w:val="uk-UA" w:eastAsia="uk-UA"/>
        </w:rPr>
        <w:t>за 2024 рік</w:t>
      </w:r>
    </w:p>
    <w:p w:rsidR="004017D8" w:rsidRPr="004017D8" w:rsidRDefault="004017D8" w:rsidP="004017D8">
      <w:pPr>
        <w:spacing w:after="0" w:line="240" w:lineRule="auto"/>
        <w:rPr>
          <w:rFonts w:ascii="Times New Roman" w:hAnsi="Times New Roman"/>
          <w:sz w:val="24"/>
          <w:szCs w:val="24"/>
          <w:lang w:val="uk-UA" w:eastAsia="uk-UA"/>
        </w:rPr>
      </w:pPr>
    </w:p>
    <w:p w:rsidR="004017D8" w:rsidRPr="004017D8" w:rsidRDefault="004017D8" w:rsidP="004017D8">
      <w:pPr>
        <w:spacing w:after="0" w:line="240" w:lineRule="auto"/>
        <w:ind w:firstLine="720"/>
        <w:jc w:val="both"/>
        <w:rPr>
          <w:rFonts w:ascii="Times New Roman" w:hAnsi="Times New Roman"/>
          <w:sz w:val="24"/>
          <w:szCs w:val="24"/>
          <w:lang w:val="uk-UA" w:eastAsia="uk-UA"/>
        </w:rPr>
      </w:pPr>
      <w:r w:rsidRPr="004017D8">
        <w:rPr>
          <w:rFonts w:ascii="Times New Roman" w:hAnsi="Times New Roman"/>
          <w:sz w:val="24"/>
          <w:szCs w:val="24"/>
          <w:lang w:val="uk-UA" w:eastAsia="uk-UA"/>
        </w:rPr>
        <w:t xml:space="preserve">Заслухавши та обговоривши звіт начальника фінансового управління Ричагівського І.І., про виконання міського бюджету за 2024 рік, відповідно до ч.4 ст. 80 Бюджетного кодексу України, п.п.1 п. ”а” ч.1, ст.28, ч.2 ст.52 Закону України «Про місцеве самоврядування в Україні»,  виконавчий комітет Новороздільської міської ради  </w:t>
      </w:r>
    </w:p>
    <w:p w:rsidR="004017D8" w:rsidRPr="004017D8" w:rsidRDefault="004017D8" w:rsidP="004017D8">
      <w:pPr>
        <w:spacing w:after="0" w:line="240" w:lineRule="auto"/>
        <w:jc w:val="both"/>
        <w:rPr>
          <w:rFonts w:ascii="Times New Roman" w:hAnsi="Times New Roman"/>
          <w:sz w:val="24"/>
          <w:szCs w:val="24"/>
          <w:lang w:val="uk-UA" w:eastAsia="uk-UA"/>
        </w:rPr>
      </w:pPr>
      <w:r w:rsidRPr="004017D8">
        <w:rPr>
          <w:rFonts w:ascii="Times New Roman" w:hAnsi="Times New Roman"/>
          <w:sz w:val="24"/>
          <w:szCs w:val="24"/>
          <w:lang w:val="uk-UA" w:eastAsia="uk-UA"/>
        </w:rPr>
        <w:t xml:space="preserve">     </w:t>
      </w:r>
    </w:p>
    <w:p w:rsidR="004017D8" w:rsidRPr="004017D8" w:rsidRDefault="004017D8" w:rsidP="004017D8">
      <w:pPr>
        <w:spacing w:after="0" w:line="240" w:lineRule="auto"/>
        <w:jc w:val="both"/>
        <w:rPr>
          <w:rFonts w:ascii="Times New Roman" w:hAnsi="Times New Roman"/>
          <w:b/>
          <w:sz w:val="24"/>
          <w:szCs w:val="24"/>
          <w:lang w:val="uk-UA" w:eastAsia="uk-UA"/>
        </w:rPr>
      </w:pPr>
      <w:r w:rsidRPr="004017D8">
        <w:rPr>
          <w:rFonts w:ascii="Times New Roman" w:hAnsi="Times New Roman"/>
          <w:sz w:val="24"/>
          <w:szCs w:val="24"/>
          <w:lang w:val="uk-UA" w:eastAsia="uk-UA"/>
        </w:rPr>
        <w:t xml:space="preserve"> </w:t>
      </w:r>
      <w:r w:rsidRPr="004017D8">
        <w:rPr>
          <w:rFonts w:ascii="Times New Roman" w:hAnsi="Times New Roman"/>
          <w:b/>
          <w:sz w:val="24"/>
          <w:szCs w:val="24"/>
          <w:lang w:val="uk-UA" w:eastAsia="uk-UA"/>
        </w:rPr>
        <w:t>В_И_Р_І_Ш_И_В:</w:t>
      </w:r>
    </w:p>
    <w:p w:rsidR="004017D8" w:rsidRPr="004017D8" w:rsidRDefault="004017D8" w:rsidP="004017D8">
      <w:pPr>
        <w:spacing w:after="0" w:line="240" w:lineRule="auto"/>
        <w:jc w:val="both"/>
        <w:rPr>
          <w:rFonts w:ascii="Times New Roman" w:hAnsi="Times New Roman"/>
          <w:b/>
          <w:sz w:val="24"/>
          <w:szCs w:val="24"/>
          <w:lang w:val="en-US" w:eastAsia="uk-UA"/>
        </w:rPr>
      </w:pPr>
    </w:p>
    <w:p w:rsidR="004017D8" w:rsidRPr="004017D8" w:rsidRDefault="004017D8" w:rsidP="004017D8">
      <w:pPr>
        <w:spacing w:after="0" w:line="240" w:lineRule="auto"/>
        <w:ind w:firstLine="720"/>
        <w:jc w:val="both"/>
        <w:rPr>
          <w:rFonts w:ascii="Times New Roman" w:hAnsi="Times New Roman"/>
          <w:sz w:val="24"/>
          <w:szCs w:val="24"/>
          <w:lang w:val="uk-UA" w:eastAsia="uk-UA"/>
        </w:rPr>
      </w:pPr>
      <w:r w:rsidRPr="004017D8">
        <w:rPr>
          <w:rFonts w:ascii="Times New Roman" w:hAnsi="Times New Roman"/>
          <w:sz w:val="24"/>
          <w:szCs w:val="24"/>
          <w:lang w:val="uk-UA" w:eastAsia="uk-UA"/>
        </w:rPr>
        <w:t xml:space="preserve">1. Взяти до відома звіт про виконання міського бюджету за 2024 рік по </w:t>
      </w:r>
      <w:r w:rsidRPr="004017D8">
        <w:rPr>
          <w:rFonts w:ascii="Times New Roman" w:hAnsi="Times New Roman"/>
          <w:i/>
          <w:sz w:val="24"/>
          <w:szCs w:val="24"/>
          <w:lang w:val="uk-UA" w:eastAsia="uk-UA"/>
        </w:rPr>
        <w:t>доходах</w:t>
      </w:r>
      <w:r w:rsidRPr="004017D8">
        <w:rPr>
          <w:rFonts w:ascii="Times New Roman" w:hAnsi="Times New Roman"/>
          <w:sz w:val="24"/>
          <w:szCs w:val="24"/>
          <w:lang w:val="uk-UA" w:eastAsia="uk-UA"/>
        </w:rPr>
        <w:t xml:space="preserve"> в сумі </w:t>
      </w:r>
      <w:r w:rsidRPr="004017D8">
        <w:rPr>
          <w:rFonts w:ascii="Times New Roman" w:hAnsi="Times New Roman"/>
          <w:b/>
          <w:sz w:val="24"/>
          <w:szCs w:val="24"/>
          <w:lang w:val="uk-UA" w:eastAsia="uk-UA"/>
        </w:rPr>
        <w:t xml:space="preserve">330 685,8 </w:t>
      </w:r>
      <w:r w:rsidRPr="004017D8">
        <w:rPr>
          <w:rFonts w:ascii="Times New Roman" w:hAnsi="Times New Roman"/>
          <w:sz w:val="24"/>
          <w:szCs w:val="24"/>
          <w:lang w:val="uk-UA" w:eastAsia="uk-UA"/>
        </w:rPr>
        <w:t>т</w:t>
      </w:r>
      <w:r w:rsidR="00901478">
        <w:rPr>
          <w:rFonts w:ascii="Times New Roman" w:hAnsi="Times New Roman"/>
          <w:sz w:val="24"/>
          <w:szCs w:val="24"/>
          <w:lang w:val="uk-UA" w:eastAsia="uk-UA"/>
        </w:rPr>
        <w:t>ис. грн.</w:t>
      </w:r>
      <w:r w:rsidRPr="004017D8">
        <w:rPr>
          <w:rFonts w:ascii="Times New Roman" w:hAnsi="Times New Roman"/>
          <w:sz w:val="24"/>
          <w:szCs w:val="24"/>
          <w:lang w:val="uk-UA" w:eastAsia="uk-UA"/>
        </w:rPr>
        <w:t xml:space="preserve">, в тому числі: по загальному фонду  –    </w:t>
      </w:r>
      <w:r w:rsidRPr="004017D8">
        <w:rPr>
          <w:rFonts w:ascii="Times New Roman" w:hAnsi="Times New Roman"/>
          <w:b/>
          <w:sz w:val="24"/>
          <w:szCs w:val="24"/>
          <w:lang w:val="uk-UA" w:eastAsia="uk-UA"/>
        </w:rPr>
        <w:t xml:space="preserve">309 881,9 </w:t>
      </w:r>
      <w:r w:rsidRPr="004017D8">
        <w:rPr>
          <w:rFonts w:ascii="Times New Roman" w:hAnsi="Times New Roman"/>
          <w:sz w:val="24"/>
          <w:szCs w:val="24"/>
          <w:lang w:val="uk-UA" w:eastAsia="uk-UA"/>
        </w:rPr>
        <w:t xml:space="preserve">тис. грн., по спеціальному – </w:t>
      </w:r>
      <w:r w:rsidRPr="004017D8">
        <w:rPr>
          <w:rFonts w:ascii="Times New Roman" w:hAnsi="Times New Roman"/>
          <w:b/>
          <w:sz w:val="24"/>
          <w:szCs w:val="24"/>
          <w:lang w:val="uk-UA" w:eastAsia="uk-UA"/>
        </w:rPr>
        <w:t xml:space="preserve">20 803,9 </w:t>
      </w:r>
      <w:r w:rsidR="00901478">
        <w:rPr>
          <w:rFonts w:ascii="Times New Roman" w:hAnsi="Times New Roman"/>
          <w:sz w:val="24"/>
          <w:szCs w:val="24"/>
          <w:lang w:val="uk-UA" w:eastAsia="uk-UA"/>
        </w:rPr>
        <w:t>тис. грн</w:t>
      </w:r>
      <w:r w:rsidRPr="004017D8">
        <w:rPr>
          <w:rFonts w:ascii="Times New Roman" w:hAnsi="Times New Roman"/>
          <w:sz w:val="24"/>
          <w:szCs w:val="24"/>
          <w:lang w:val="uk-UA" w:eastAsia="uk-UA"/>
        </w:rPr>
        <w:t xml:space="preserve">.,  по </w:t>
      </w:r>
      <w:r w:rsidRPr="004017D8">
        <w:rPr>
          <w:rFonts w:ascii="Times New Roman" w:hAnsi="Times New Roman"/>
          <w:i/>
          <w:sz w:val="24"/>
          <w:szCs w:val="24"/>
          <w:lang w:val="uk-UA" w:eastAsia="uk-UA"/>
        </w:rPr>
        <w:t>видатках</w:t>
      </w:r>
      <w:r w:rsidRPr="004017D8">
        <w:rPr>
          <w:rFonts w:ascii="Times New Roman" w:hAnsi="Times New Roman"/>
          <w:sz w:val="24"/>
          <w:szCs w:val="24"/>
          <w:lang w:val="uk-UA" w:eastAsia="uk-UA"/>
        </w:rPr>
        <w:t xml:space="preserve"> в сумі </w:t>
      </w:r>
      <w:r w:rsidRPr="004017D8">
        <w:rPr>
          <w:rFonts w:ascii="Times New Roman" w:hAnsi="Times New Roman"/>
          <w:b/>
          <w:sz w:val="24"/>
          <w:szCs w:val="24"/>
          <w:lang w:val="uk-UA" w:eastAsia="uk-UA"/>
        </w:rPr>
        <w:t xml:space="preserve">335 743,9 </w:t>
      </w:r>
      <w:r w:rsidRPr="004017D8">
        <w:rPr>
          <w:rFonts w:ascii="Times New Roman" w:hAnsi="Times New Roman"/>
          <w:sz w:val="24"/>
          <w:szCs w:val="24"/>
          <w:lang w:val="uk-UA" w:eastAsia="uk-UA"/>
        </w:rPr>
        <w:t>тис. грн</w:t>
      </w:r>
      <w:r w:rsidRPr="004017D8">
        <w:rPr>
          <w:rFonts w:ascii="Times New Roman" w:hAnsi="Times New Roman"/>
          <w:b/>
          <w:sz w:val="24"/>
          <w:szCs w:val="24"/>
          <w:lang w:val="uk-UA" w:eastAsia="uk-UA"/>
        </w:rPr>
        <w:t>.</w:t>
      </w:r>
      <w:r w:rsidRPr="004017D8">
        <w:rPr>
          <w:rFonts w:ascii="Times New Roman" w:hAnsi="Times New Roman"/>
          <w:sz w:val="24"/>
          <w:szCs w:val="24"/>
          <w:lang w:val="uk-UA" w:eastAsia="uk-UA"/>
        </w:rPr>
        <w:t xml:space="preserve">, в тому числі: по загальному фонду </w:t>
      </w:r>
      <w:r w:rsidRPr="004017D8">
        <w:rPr>
          <w:rFonts w:ascii="Times New Roman" w:hAnsi="Times New Roman"/>
          <w:b/>
          <w:sz w:val="24"/>
          <w:szCs w:val="24"/>
          <w:lang w:val="uk-UA" w:eastAsia="uk-UA"/>
        </w:rPr>
        <w:t xml:space="preserve">278 753,0 </w:t>
      </w:r>
      <w:r w:rsidRPr="004017D8">
        <w:rPr>
          <w:rFonts w:ascii="Times New Roman" w:hAnsi="Times New Roman"/>
          <w:sz w:val="24"/>
          <w:szCs w:val="24"/>
          <w:lang w:val="uk-UA" w:eastAsia="uk-UA"/>
        </w:rPr>
        <w:t xml:space="preserve">тис. грн., по спеціальному – </w:t>
      </w:r>
      <w:r w:rsidRPr="004017D8">
        <w:rPr>
          <w:rFonts w:ascii="Times New Roman" w:hAnsi="Times New Roman"/>
          <w:b/>
          <w:sz w:val="24"/>
          <w:szCs w:val="24"/>
          <w:lang w:val="uk-UA" w:eastAsia="uk-UA"/>
        </w:rPr>
        <w:t xml:space="preserve">56 990,9 </w:t>
      </w:r>
      <w:r w:rsidRPr="004017D8">
        <w:rPr>
          <w:rFonts w:ascii="Times New Roman" w:hAnsi="Times New Roman"/>
          <w:sz w:val="24"/>
          <w:szCs w:val="24"/>
          <w:lang w:val="uk-UA" w:eastAsia="uk-UA"/>
        </w:rPr>
        <w:t>тис. грн</w:t>
      </w:r>
      <w:r w:rsidRPr="004017D8">
        <w:rPr>
          <w:rFonts w:ascii="Times New Roman" w:hAnsi="Times New Roman"/>
          <w:b/>
          <w:sz w:val="24"/>
          <w:szCs w:val="24"/>
          <w:lang w:val="uk-UA" w:eastAsia="uk-UA"/>
        </w:rPr>
        <w:t xml:space="preserve">.. </w:t>
      </w:r>
      <w:r w:rsidRPr="004017D8">
        <w:rPr>
          <w:rFonts w:ascii="Times New Roman" w:hAnsi="Times New Roman"/>
          <w:sz w:val="24"/>
          <w:szCs w:val="24"/>
          <w:lang w:val="uk-UA" w:eastAsia="uk-UA"/>
        </w:rPr>
        <w:t>(Додатки 1-2).</w:t>
      </w:r>
    </w:p>
    <w:p w:rsidR="004017D8" w:rsidRPr="004017D8" w:rsidRDefault="004017D8" w:rsidP="004017D8">
      <w:pPr>
        <w:spacing w:after="0" w:line="240" w:lineRule="auto"/>
        <w:ind w:firstLine="720"/>
        <w:jc w:val="both"/>
        <w:rPr>
          <w:rFonts w:ascii="Times New Roman" w:hAnsi="Times New Roman"/>
          <w:sz w:val="24"/>
          <w:szCs w:val="24"/>
          <w:lang w:val="uk-UA" w:eastAsia="uk-UA"/>
        </w:rPr>
      </w:pPr>
      <w:r w:rsidRPr="004017D8">
        <w:rPr>
          <w:rFonts w:ascii="Times New Roman" w:hAnsi="Times New Roman"/>
          <w:sz w:val="24"/>
          <w:szCs w:val="24"/>
          <w:lang w:val="uk-UA" w:eastAsia="uk-UA"/>
        </w:rPr>
        <w:t>2. Керуючому справами виконавчого комітету Новороздільської міської ради Мельнікову А.В. подати звіт про виконання бюджету за 2024 рік на розгляд та затвердження  сесії міської ради.</w:t>
      </w:r>
    </w:p>
    <w:p w:rsidR="004017D8" w:rsidRPr="004017D8" w:rsidRDefault="004017D8" w:rsidP="004017D8">
      <w:pPr>
        <w:tabs>
          <w:tab w:val="left" w:pos="851"/>
        </w:tabs>
        <w:spacing w:after="0" w:line="240" w:lineRule="auto"/>
        <w:ind w:firstLine="720"/>
        <w:jc w:val="both"/>
        <w:rPr>
          <w:rFonts w:ascii="Times New Roman" w:hAnsi="Times New Roman"/>
          <w:sz w:val="24"/>
          <w:szCs w:val="24"/>
          <w:lang w:val="uk-UA" w:eastAsia="uk-UA"/>
        </w:rPr>
      </w:pPr>
      <w:r w:rsidRPr="004017D8">
        <w:rPr>
          <w:rFonts w:ascii="Times New Roman" w:hAnsi="Times New Roman"/>
          <w:sz w:val="24"/>
          <w:szCs w:val="24"/>
          <w:lang w:val="uk-UA" w:eastAsia="uk-UA"/>
        </w:rPr>
        <w:t>3. Контроль за виконанням  даного рішення покласти на міського голову Ярину Яценко.</w:t>
      </w:r>
    </w:p>
    <w:p w:rsidR="004017D8" w:rsidRDefault="004017D8" w:rsidP="004017D8">
      <w:pPr>
        <w:spacing w:after="0" w:line="240" w:lineRule="auto"/>
        <w:jc w:val="center"/>
        <w:rPr>
          <w:rFonts w:ascii="Times New Roman" w:hAnsi="Times New Roman"/>
          <w:b/>
          <w:sz w:val="24"/>
          <w:szCs w:val="24"/>
          <w:lang w:val="uk-UA" w:eastAsia="uk-UA"/>
        </w:rPr>
      </w:pPr>
    </w:p>
    <w:p w:rsidR="00917F51" w:rsidRDefault="00917F51" w:rsidP="004017D8">
      <w:pPr>
        <w:spacing w:after="0" w:line="240" w:lineRule="auto"/>
        <w:jc w:val="center"/>
        <w:rPr>
          <w:rFonts w:ascii="Times New Roman" w:hAnsi="Times New Roman"/>
          <w:b/>
          <w:sz w:val="24"/>
          <w:szCs w:val="24"/>
          <w:lang w:val="uk-UA" w:eastAsia="uk-UA"/>
        </w:rPr>
      </w:pPr>
    </w:p>
    <w:p w:rsidR="00917F51" w:rsidRPr="004017D8" w:rsidRDefault="00917F51" w:rsidP="004017D8">
      <w:pPr>
        <w:spacing w:after="0" w:line="240" w:lineRule="auto"/>
        <w:jc w:val="center"/>
        <w:rPr>
          <w:rFonts w:ascii="Times New Roman" w:hAnsi="Times New Roman"/>
          <w:b/>
          <w:sz w:val="24"/>
          <w:szCs w:val="24"/>
          <w:lang w:val="uk-UA" w:eastAsia="uk-UA"/>
        </w:rPr>
      </w:pPr>
    </w:p>
    <w:p w:rsidR="004017D8" w:rsidRDefault="004017D8" w:rsidP="004017D8">
      <w:pPr>
        <w:spacing w:after="0" w:line="240" w:lineRule="auto"/>
        <w:jc w:val="both"/>
        <w:rPr>
          <w:rFonts w:ascii="Times New Roman" w:hAnsi="Times New Roman"/>
          <w:b/>
          <w:sz w:val="24"/>
          <w:szCs w:val="24"/>
          <w:lang w:val="uk-UA" w:eastAsia="uk-UA"/>
        </w:rPr>
      </w:pPr>
      <w:r w:rsidRPr="004017D8">
        <w:rPr>
          <w:rFonts w:ascii="Times New Roman" w:hAnsi="Times New Roman"/>
          <w:b/>
          <w:sz w:val="24"/>
          <w:szCs w:val="24"/>
          <w:lang w:val="uk-UA" w:eastAsia="uk-UA"/>
        </w:rPr>
        <w:t>МІСЬКИЙ ГОЛОВА                                                                    Ярина ЯЦЕНКО</w:t>
      </w:r>
    </w:p>
    <w:p w:rsidR="00163478" w:rsidRPr="004017D8" w:rsidRDefault="00163478" w:rsidP="004017D8">
      <w:pPr>
        <w:spacing w:after="0" w:line="240" w:lineRule="auto"/>
        <w:jc w:val="both"/>
        <w:rPr>
          <w:rFonts w:ascii="Times New Roman" w:hAnsi="Times New Roman"/>
          <w:b/>
          <w:sz w:val="24"/>
          <w:szCs w:val="24"/>
          <w:lang w:val="uk-UA" w:eastAsia="uk-UA"/>
        </w:rPr>
      </w:pPr>
    </w:p>
    <w:p w:rsidR="004017D8" w:rsidRDefault="004017D8" w:rsidP="004017D8">
      <w:pPr>
        <w:spacing w:after="0" w:line="240" w:lineRule="auto"/>
        <w:jc w:val="both"/>
        <w:rPr>
          <w:rFonts w:ascii="Times New Roman" w:hAnsi="Times New Roman"/>
          <w:b/>
          <w:sz w:val="24"/>
          <w:szCs w:val="24"/>
          <w:lang w:val="uk-UA" w:eastAsia="uk-UA"/>
        </w:rPr>
      </w:pPr>
    </w:p>
    <w:p w:rsidR="00917F51" w:rsidRDefault="00917F51" w:rsidP="004017D8">
      <w:pPr>
        <w:spacing w:after="0" w:line="240" w:lineRule="auto"/>
        <w:jc w:val="both"/>
        <w:rPr>
          <w:rFonts w:ascii="Times New Roman" w:hAnsi="Times New Roman"/>
          <w:b/>
          <w:sz w:val="24"/>
          <w:szCs w:val="24"/>
          <w:lang w:val="uk-UA" w:eastAsia="uk-UA"/>
        </w:rPr>
      </w:pPr>
    </w:p>
    <w:p w:rsidR="00917F51" w:rsidRDefault="00917F51" w:rsidP="004017D8">
      <w:pPr>
        <w:spacing w:after="0" w:line="240" w:lineRule="auto"/>
        <w:jc w:val="both"/>
        <w:rPr>
          <w:rFonts w:ascii="Times New Roman" w:hAnsi="Times New Roman"/>
          <w:b/>
          <w:sz w:val="24"/>
          <w:szCs w:val="24"/>
          <w:lang w:val="uk-UA" w:eastAsia="uk-UA"/>
        </w:rPr>
      </w:pPr>
    </w:p>
    <w:p w:rsidR="00917F51" w:rsidRDefault="00917F51" w:rsidP="004017D8">
      <w:pPr>
        <w:spacing w:after="0" w:line="240" w:lineRule="auto"/>
        <w:jc w:val="both"/>
        <w:rPr>
          <w:rFonts w:ascii="Times New Roman" w:hAnsi="Times New Roman"/>
          <w:b/>
          <w:sz w:val="24"/>
          <w:szCs w:val="24"/>
          <w:lang w:val="uk-UA" w:eastAsia="uk-UA"/>
        </w:rPr>
      </w:pPr>
    </w:p>
    <w:p w:rsidR="00917F51" w:rsidRDefault="00917F51" w:rsidP="004017D8">
      <w:pPr>
        <w:spacing w:after="0" w:line="240" w:lineRule="auto"/>
        <w:jc w:val="both"/>
        <w:rPr>
          <w:rFonts w:ascii="Times New Roman" w:hAnsi="Times New Roman"/>
          <w:b/>
          <w:sz w:val="24"/>
          <w:szCs w:val="24"/>
          <w:lang w:val="uk-UA" w:eastAsia="uk-UA"/>
        </w:rPr>
      </w:pPr>
    </w:p>
    <w:p w:rsidR="00917F51" w:rsidRDefault="00917F51" w:rsidP="004017D8">
      <w:pPr>
        <w:spacing w:after="0" w:line="240" w:lineRule="auto"/>
        <w:jc w:val="both"/>
        <w:rPr>
          <w:rFonts w:ascii="Times New Roman" w:hAnsi="Times New Roman"/>
          <w:b/>
          <w:sz w:val="24"/>
          <w:szCs w:val="24"/>
          <w:lang w:val="uk-UA" w:eastAsia="uk-UA"/>
        </w:rPr>
      </w:pPr>
    </w:p>
    <w:p w:rsidR="00917F51" w:rsidRDefault="00917F51" w:rsidP="004017D8">
      <w:pPr>
        <w:spacing w:after="0" w:line="240" w:lineRule="auto"/>
        <w:jc w:val="both"/>
        <w:rPr>
          <w:rFonts w:ascii="Times New Roman" w:hAnsi="Times New Roman"/>
          <w:b/>
          <w:sz w:val="24"/>
          <w:szCs w:val="24"/>
          <w:lang w:val="uk-UA" w:eastAsia="uk-UA"/>
        </w:rPr>
      </w:pPr>
    </w:p>
    <w:p w:rsidR="00917F51" w:rsidRDefault="00917F51" w:rsidP="004017D8">
      <w:pPr>
        <w:spacing w:after="0" w:line="240" w:lineRule="auto"/>
        <w:jc w:val="both"/>
        <w:rPr>
          <w:rFonts w:ascii="Times New Roman" w:hAnsi="Times New Roman"/>
          <w:b/>
          <w:sz w:val="24"/>
          <w:szCs w:val="24"/>
          <w:lang w:val="uk-UA" w:eastAsia="uk-UA"/>
        </w:rPr>
      </w:pPr>
    </w:p>
    <w:p w:rsidR="00917F51" w:rsidRDefault="00917F51" w:rsidP="004017D8">
      <w:pPr>
        <w:spacing w:after="0" w:line="240" w:lineRule="auto"/>
        <w:jc w:val="both"/>
        <w:rPr>
          <w:rFonts w:ascii="Times New Roman" w:hAnsi="Times New Roman"/>
          <w:b/>
          <w:sz w:val="24"/>
          <w:szCs w:val="24"/>
          <w:lang w:val="uk-UA" w:eastAsia="uk-UA"/>
        </w:rPr>
      </w:pPr>
    </w:p>
    <w:p w:rsidR="00917F51" w:rsidRDefault="00917F51" w:rsidP="004017D8">
      <w:pPr>
        <w:spacing w:after="0" w:line="240" w:lineRule="auto"/>
        <w:jc w:val="both"/>
        <w:rPr>
          <w:rFonts w:ascii="Times New Roman" w:hAnsi="Times New Roman"/>
          <w:b/>
          <w:sz w:val="24"/>
          <w:szCs w:val="24"/>
          <w:lang w:val="uk-UA" w:eastAsia="uk-UA"/>
        </w:rPr>
      </w:pPr>
    </w:p>
    <w:p w:rsidR="00917F51" w:rsidRDefault="00917F51" w:rsidP="004017D8">
      <w:pPr>
        <w:spacing w:after="0" w:line="240" w:lineRule="auto"/>
        <w:jc w:val="both"/>
        <w:rPr>
          <w:rFonts w:ascii="Times New Roman" w:hAnsi="Times New Roman"/>
          <w:b/>
          <w:sz w:val="24"/>
          <w:szCs w:val="24"/>
          <w:lang w:val="uk-UA" w:eastAsia="uk-UA"/>
        </w:rPr>
      </w:pPr>
    </w:p>
    <w:p w:rsidR="00917F51" w:rsidRDefault="00917F51" w:rsidP="004017D8">
      <w:pPr>
        <w:spacing w:after="0" w:line="240" w:lineRule="auto"/>
        <w:jc w:val="both"/>
        <w:rPr>
          <w:rFonts w:ascii="Times New Roman" w:hAnsi="Times New Roman"/>
          <w:b/>
          <w:sz w:val="24"/>
          <w:szCs w:val="24"/>
          <w:lang w:val="uk-UA" w:eastAsia="uk-UA"/>
        </w:rPr>
      </w:pPr>
    </w:p>
    <w:p w:rsidR="00917F51" w:rsidRDefault="00917F51" w:rsidP="004017D8">
      <w:pPr>
        <w:spacing w:after="0" w:line="240" w:lineRule="auto"/>
        <w:jc w:val="both"/>
        <w:rPr>
          <w:rFonts w:ascii="Times New Roman" w:hAnsi="Times New Roman"/>
          <w:b/>
          <w:sz w:val="24"/>
          <w:szCs w:val="24"/>
          <w:lang w:val="uk-UA" w:eastAsia="uk-UA"/>
        </w:rPr>
      </w:pPr>
    </w:p>
    <w:p w:rsidR="00917F51" w:rsidRDefault="00917F51" w:rsidP="004017D8">
      <w:pPr>
        <w:spacing w:after="0" w:line="240" w:lineRule="auto"/>
        <w:jc w:val="both"/>
        <w:rPr>
          <w:rFonts w:ascii="Times New Roman" w:hAnsi="Times New Roman"/>
          <w:b/>
          <w:sz w:val="24"/>
          <w:szCs w:val="24"/>
          <w:lang w:val="uk-UA" w:eastAsia="uk-UA"/>
        </w:rPr>
      </w:pPr>
    </w:p>
    <w:p w:rsidR="00917F51" w:rsidRDefault="00917F51" w:rsidP="004017D8">
      <w:pPr>
        <w:spacing w:after="0" w:line="240" w:lineRule="auto"/>
        <w:jc w:val="both"/>
        <w:rPr>
          <w:rFonts w:ascii="Times New Roman" w:hAnsi="Times New Roman"/>
          <w:b/>
          <w:sz w:val="24"/>
          <w:szCs w:val="24"/>
          <w:lang w:val="uk-UA" w:eastAsia="uk-UA"/>
        </w:rPr>
      </w:pPr>
    </w:p>
    <w:p w:rsidR="003D628B" w:rsidRDefault="003D628B" w:rsidP="004017D8">
      <w:pPr>
        <w:spacing w:after="0" w:line="240" w:lineRule="auto"/>
        <w:jc w:val="both"/>
        <w:rPr>
          <w:rFonts w:ascii="Times New Roman" w:hAnsi="Times New Roman"/>
          <w:b/>
          <w:sz w:val="24"/>
          <w:szCs w:val="24"/>
          <w:lang w:val="uk-UA" w:eastAsia="uk-UA"/>
        </w:rPr>
      </w:pPr>
    </w:p>
    <w:p w:rsidR="003D628B" w:rsidRDefault="003D628B" w:rsidP="004017D8">
      <w:pPr>
        <w:spacing w:after="0" w:line="240" w:lineRule="auto"/>
        <w:jc w:val="both"/>
        <w:rPr>
          <w:rFonts w:ascii="Times New Roman" w:hAnsi="Times New Roman"/>
          <w:b/>
          <w:sz w:val="24"/>
          <w:szCs w:val="24"/>
          <w:lang w:val="uk-UA" w:eastAsia="uk-UA"/>
        </w:rPr>
      </w:pPr>
    </w:p>
    <w:p w:rsidR="003D628B" w:rsidRDefault="003D628B" w:rsidP="004017D8">
      <w:pPr>
        <w:spacing w:after="0" w:line="240" w:lineRule="auto"/>
        <w:jc w:val="both"/>
        <w:rPr>
          <w:rFonts w:ascii="Times New Roman" w:hAnsi="Times New Roman"/>
          <w:b/>
          <w:sz w:val="24"/>
          <w:szCs w:val="24"/>
          <w:lang w:val="uk-UA" w:eastAsia="uk-UA"/>
        </w:rPr>
      </w:pPr>
    </w:p>
    <w:p w:rsidR="00917F51" w:rsidRDefault="00917F51" w:rsidP="004017D8">
      <w:pPr>
        <w:spacing w:after="0" w:line="240" w:lineRule="auto"/>
        <w:jc w:val="both"/>
        <w:rPr>
          <w:rFonts w:ascii="Times New Roman" w:hAnsi="Times New Roman"/>
          <w:b/>
          <w:sz w:val="24"/>
          <w:szCs w:val="24"/>
          <w:lang w:val="uk-UA" w:eastAsia="uk-UA"/>
        </w:rPr>
      </w:pPr>
    </w:p>
    <w:p w:rsidR="00917F51" w:rsidRDefault="00917F51" w:rsidP="004017D8">
      <w:pPr>
        <w:spacing w:after="0" w:line="240" w:lineRule="auto"/>
        <w:jc w:val="both"/>
        <w:rPr>
          <w:rFonts w:ascii="Times New Roman" w:hAnsi="Times New Roman"/>
          <w:b/>
          <w:sz w:val="24"/>
          <w:szCs w:val="24"/>
          <w:lang w:val="uk-UA" w:eastAsia="uk-UA"/>
        </w:rPr>
      </w:pPr>
    </w:p>
    <w:p w:rsidR="004017D8" w:rsidRPr="004017D8" w:rsidRDefault="004017D8" w:rsidP="00901478">
      <w:pPr>
        <w:spacing w:after="0"/>
        <w:rPr>
          <w:rFonts w:ascii="Times New Roman" w:hAnsi="Times New Roman"/>
          <w:sz w:val="24"/>
          <w:szCs w:val="24"/>
          <w:lang w:eastAsia="ru-RU"/>
        </w:rPr>
      </w:pPr>
    </w:p>
    <w:p w:rsidR="004017D8" w:rsidRPr="004017D8" w:rsidRDefault="004017D8" w:rsidP="004017D8">
      <w:pPr>
        <w:spacing w:after="0" w:line="240" w:lineRule="auto"/>
        <w:jc w:val="center"/>
        <w:rPr>
          <w:rFonts w:ascii="Times New Roman" w:hAnsi="Times New Roman"/>
          <w:b/>
          <w:bCs/>
          <w:i/>
          <w:sz w:val="40"/>
          <w:szCs w:val="40"/>
          <w:lang w:val="uk-UA" w:eastAsia="ru-RU"/>
        </w:rPr>
      </w:pPr>
      <w:r w:rsidRPr="004017D8">
        <w:rPr>
          <w:rFonts w:ascii="Times New Roman" w:hAnsi="Times New Roman"/>
          <w:b/>
          <w:bCs/>
          <w:i/>
          <w:sz w:val="40"/>
          <w:szCs w:val="40"/>
          <w:lang w:val="uk-UA" w:eastAsia="ru-RU"/>
        </w:rPr>
        <w:lastRenderedPageBreak/>
        <w:t>ПОЯСНЮВАЛЬНА ЗАПИСКА</w:t>
      </w:r>
    </w:p>
    <w:p w:rsidR="004017D8" w:rsidRPr="004017D8" w:rsidRDefault="004017D8" w:rsidP="004017D8">
      <w:pPr>
        <w:spacing w:after="0" w:line="240" w:lineRule="auto"/>
        <w:jc w:val="center"/>
        <w:rPr>
          <w:rFonts w:ascii="Times New Roman" w:hAnsi="Times New Roman"/>
          <w:b/>
          <w:bCs/>
          <w:i/>
          <w:sz w:val="40"/>
          <w:szCs w:val="40"/>
          <w:lang w:val="uk-UA" w:eastAsia="ru-RU"/>
        </w:rPr>
      </w:pPr>
      <w:r w:rsidRPr="004017D8">
        <w:rPr>
          <w:rFonts w:ascii="Times New Roman" w:hAnsi="Times New Roman"/>
          <w:b/>
          <w:bCs/>
          <w:i/>
          <w:sz w:val="40"/>
          <w:szCs w:val="40"/>
          <w:lang w:val="uk-UA" w:eastAsia="ru-RU"/>
        </w:rPr>
        <w:t xml:space="preserve">до річного звіту про виконання бюджету </w:t>
      </w:r>
    </w:p>
    <w:p w:rsidR="004017D8" w:rsidRPr="004017D8" w:rsidRDefault="004017D8" w:rsidP="004017D8">
      <w:pPr>
        <w:spacing w:after="0" w:line="240" w:lineRule="auto"/>
        <w:jc w:val="center"/>
        <w:rPr>
          <w:rFonts w:ascii="Times New Roman" w:hAnsi="Times New Roman"/>
          <w:b/>
          <w:bCs/>
          <w:i/>
          <w:sz w:val="40"/>
          <w:szCs w:val="40"/>
          <w:lang w:val="uk-UA" w:eastAsia="ru-RU"/>
        </w:rPr>
      </w:pPr>
      <w:r w:rsidRPr="004017D8">
        <w:rPr>
          <w:rFonts w:ascii="Times New Roman" w:hAnsi="Times New Roman"/>
          <w:b/>
          <w:bCs/>
          <w:i/>
          <w:sz w:val="40"/>
          <w:szCs w:val="40"/>
          <w:lang w:val="uk-UA" w:eastAsia="ru-RU"/>
        </w:rPr>
        <w:t>Новороздільської міської територіальної громади за 2024 рік</w:t>
      </w:r>
    </w:p>
    <w:p w:rsidR="004017D8" w:rsidRPr="004017D8" w:rsidRDefault="004017D8" w:rsidP="004017D8">
      <w:pPr>
        <w:spacing w:after="0" w:line="240" w:lineRule="auto"/>
        <w:ind w:firstLine="840"/>
        <w:jc w:val="both"/>
        <w:rPr>
          <w:rFonts w:ascii="Times New Roman" w:hAnsi="Times New Roman"/>
          <w:bCs/>
          <w:sz w:val="24"/>
          <w:szCs w:val="24"/>
          <w:lang w:val="uk-UA" w:eastAsia="ru-RU"/>
        </w:rPr>
      </w:pPr>
      <w:r w:rsidRPr="004017D8">
        <w:rPr>
          <w:rFonts w:ascii="Times New Roman" w:hAnsi="Times New Roman"/>
          <w:b/>
          <w:bCs/>
          <w:sz w:val="24"/>
          <w:szCs w:val="24"/>
          <w:lang w:val="uk-UA" w:eastAsia="ru-RU"/>
        </w:rPr>
        <w:t>І.</w:t>
      </w:r>
      <w:r w:rsidRPr="004017D8">
        <w:rPr>
          <w:rFonts w:ascii="Times New Roman" w:hAnsi="Times New Roman"/>
          <w:bCs/>
          <w:sz w:val="24"/>
          <w:szCs w:val="24"/>
          <w:lang w:val="uk-UA" w:eastAsia="ru-RU"/>
        </w:rPr>
        <w:t xml:space="preserve"> Бюджет Новороздільської міської територіальної громади на 2024р. затверджено рішенням сесії Новороздільської міської ради № 1686  від 19.12.2023 р. (з урахуванням змін) по доходах в сумі </w:t>
      </w:r>
      <w:r w:rsidRPr="004017D8">
        <w:rPr>
          <w:rFonts w:ascii="Times New Roman" w:hAnsi="Times New Roman"/>
          <w:b/>
          <w:bCs/>
          <w:sz w:val="24"/>
          <w:szCs w:val="24"/>
          <w:lang w:val="uk-UA" w:eastAsia="ru-RU"/>
        </w:rPr>
        <w:t>318 369,5</w:t>
      </w:r>
      <w:r w:rsidRPr="004017D8">
        <w:rPr>
          <w:rFonts w:ascii="Times New Roman" w:hAnsi="Times New Roman"/>
          <w:bCs/>
          <w:sz w:val="24"/>
          <w:szCs w:val="24"/>
          <w:lang w:val="uk-UA" w:eastAsia="ru-RU"/>
        </w:rPr>
        <w:t xml:space="preserve"> тис. грн., по  видатках в сумі </w:t>
      </w:r>
      <w:r w:rsidRPr="004017D8">
        <w:rPr>
          <w:rFonts w:ascii="Times New Roman" w:hAnsi="Times New Roman"/>
          <w:b/>
          <w:bCs/>
          <w:sz w:val="24"/>
          <w:szCs w:val="24"/>
          <w:lang w:val="uk-UA" w:eastAsia="ru-RU"/>
        </w:rPr>
        <w:t>355 997,0</w:t>
      </w:r>
      <w:r w:rsidR="00901478">
        <w:rPr>
          <w:rFonts w:ascii="Times New Roman" w:hAnsi="Times New Roman"/>
          <w:bCs/>
          <w:sz w:val="24"/>
          <w:szCs w:val="24"/>
          <w:lang w:val="uk-UA" w:eastAsia="ru-RU"/>
        </w:rPr>
        <w:t xml:space="preserve"> тис. грн. по</w:t>
      </w:r>
      <w:r w:rsidRPr="004017D8">
        <w:rPr>
          <w:rFonts w:ascii="Times New Roman" w:hAnsi="Times New Roman"/>
          <w:bCs/>
          <w:sz w:val="24"/>
          <w:szCs w:val="24"/>
          <w:lang w:val="uk-UA" w:eastAsia="ru-RU"/>
        </w:rPr>
        <w:t xml:space="preserve"> фінансуванню (джерела або залишок коштів) у сумі </w:t>
      </w:r>
      <w:r w:rsidRPr="004017D8">
        <w:rPr>
          <w:rFonts w:ascii="Times New Roman" w:hAnsi="Times New Roman"/>
          <w:b/>
          <w:bCs/>
          <w:sz w:val="24"/>
          <w:szCs w:val="24"/>
          <w:lang w:val="uk-UA" w:eastAsia="ru-RU"/>
        </w:rPr>
        <w:t>37 627,5</w:t>
      </w:r>
      <w:r w:rsidRPr="004017D8">
        <w:rPr>
          <w:rFonts w:ascii="Times New Roman" w:hAnsi="Times New Roman"/>
          <w:bCs/>
          <w:sz w:val="24"/>
          <w:szCs w:val="24"/>
          <w:lang w:val="uk-UA" w:eastAsia="ru-RU"/>
        </w:rPr>
        <w:t xml:space="preserve"> тис.грн.</w:t>
      </w:r>
    </w:p>
    <w:p w:rsidR="004017D8" w:rsidRPr="004017D8" w:rsidRDefault="004017D8" w:rsidP="004017D8">
      <w:pPr>
        <w:spacing w:after="0" w:line="240" w:lineRule="auto"/>
        <w:ind w:firstLine="840"/>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t xml:space="preserve">Протягом  звітного року до бюджету Новороздільської міської територіальної громади надійшло </w:t>
      </w:r>
      <w:r w:rsidRPr="004017D8">
        <w:rPr>
          <w:rFonts w:ascii="Times New Roman" w:hAnsi="Times New Roman"/>
          <w:b/>
          <w:bCs/>
          <w:sz w:val="24"/>
          <w:szCs w:val="24"/>
          <w:lang w:val="uk-UA" w:eastAsia="ru-RU"/>
        </w:rPr>
        <w:t>330 685,8</w:t>
      </w:r>
      <w:r w:rsidRPr="004017D8">
        <w:rPr>
          <w:rFonts w:ascii="Times New Roman" w:hAnsi="Times New Roman"/>
          <w:bCs/>
          <w:sz w:val="24"/>
          <w:szCs w:val="24"/>
          <w:lang w:val="uk-UA" w:eastAsia="ru-RU"/>
        </w:rPr>
        <w:t xml:space="preserve"> тис. грн., що становить </w:t>
      </w:r>
      <w:r w:rsidRPr="004017D8">
        <w:rPr>
          <w:rFonts w:ascii="Times New Roman" w:hAnsi="Times New Roman"/>
          <w:b/>
          <w:bCs/>
          <w:sz w:val="24"/>
          <w:szCs w:val="24"/>
          <w:lang w:val="uk-UA" w:eastAsia="ru-RU"/>
        </w:rPr>
        <w:t>103,9</w:t>
      </w:r>
      <w:r w:rsidRPr="004017D8">
        <w:rPr>
          <w:rFonts w:ascii="Times New Roman" w:hAnsi="Times New Roman"/>
          <w:bCs/>
          <w:sz w:val="24"/>
          <w:szCs w:val="24"/>
          <w:lang w:val="uk-UA" w:eastAsia="ru-RU"/>
        </w:rPr>
        <w:t>% затверджених розписом планових показників на рік (з урахуванням змін), з них:</w:t>
      </w:r>
    </w:p>
    <w:p w:rsidR="004017D8" w:rsidRPr="004017D8" w:rsidRDefault="004017D8" w:rsidP="004017D8">
      <w:pPr>
        <w:spacing w:after="0" w:line="240" w:lineRule="auto"/>
        <w:ind w:firstLine="840"/>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t xml:space="preserve">- власні надходження загального фонду -  </w:t>
      </w:r>
      <w:r w:rsidRPr="004017D8">
        <w:rPr>
          <w:rFonts w:ascii="Times New Roman" w:hAnsi="Times New Roman"/>
          <w:b/>
          <w:bCs/>
          <w:sz w:val="24"/>
          <w:szCs w:val="24"/>
          <w:lang w:val="uk-UA" w:eastAsia="ru-RU"/>
        </w:rPr>
        <w:t>192 670,3</w:t>
      </w:r>
      <w:r w:rsidRPr="004017D8">
        <w:rPr>
          <w:rFonts w:ascii="Times New Roman" w:hAnsi="Times New Roman"/>
          <w:sz w:val="24"/>
          <w:szCs w:val="24"/>
          <w:lang w:val="uk-UA" w:eastAsia="ru-RU"/>
        </w:rPr>
        <w:t xml:space="preserve"> </w:t>
      </w:r>
      <w:r w:rsidRPr="004017D8">
        <w:rPr>
          <w:rFonts w:ascii="Times New Roman" w:hAnsi="Times New Roman"/>
          <w:bCs/>
          <w:sz w:val="24"/>
          <w:szCs w:val="24"/>
          <w:lang w:val="uk-UA" w:eastAsia="ru-RU"/>
        </w:rPr>
        <w:t xml:space="preserve">тис. грн. при плані </w:t>
      </w:r>
      <w:r w:rsidRPr="004017D8">
        <w:rPr>
          <w:rFonts w:ascii="Times New Roman" w:hAnsi="Times New Roman"/>
          <w:b/>
          <w:bCs/>
          <w:sz w:val="24"/>
          <w:szCs w:val="24"/>
          <w:lang w:val="uk-UA" w:eastAsia="ru-RU"/>
        </w:rPr>
        <w:t>182 338,5</w:t>
      </w:r>
      <w:r w:rsidRPr="004017D8">
        <w:rPr>
          <w:rFonts w:ascii="Times New Roman" w:hAnsi="Times New Roman"/>
          <w:sz w:val="24"/>
          <w:szCs w:val="24"/>
          <w:lang w:val="uk-UA" w:eastAsia="ru-RU"/>
        </w:rPr>
        <w:t xml:space="preserve"> </w:t>
      </w:r>
      <w:r w:rsidRPr="004017D8">
        <w:rPr>
          <w:rFonts w:ascii="Times New Roman" w:hAnsi="Times New Roman"/>
          <w:bCs/>
          <w:sz w:val="24"/>
          <w:szCs w:val="24"/>
          <w:lang w:val="uk-UA" w:eastAsia="ru-RU"/>
        </w:rPr>
        <w:t xml:space="preserve">тис. грн., або </w:t>
      </w:r>
      <w:r w:rsidRPr="004017D8">
        <w:rPr>
          <w:rFonts w:ascii="Times New Roman" w:hAnsi="Times New Roman"/>
          <w:b/>
          <w:bCs/>
          <w:sz w:val="24"/>
          <w:szCs w:val="24"/>
          <w:lang w:val="uk-UA" w:eastAsia="ru-RU"/>
        </w:rPr>
        <w:t>105,7</w:t>
      </w:r>
      <w:r w:rsidRPr="004017D8">
        <w:rPr>
          <w:rFonts w:ascii="Times New Roman" w:hAnsi="Times New Roman"/>
          <w:bCs/>
          <w:sz w:val="24"/>
          <w:szCs w:val="24"/>
          <w:lang w:val="uk-UA" w:eastAsia="ru-RU"/>
        </w:rPr>
        <w:t xml:space="preserve"> відсотка;</w:t>
      </w:r>
    </w:p>
    <w:p w:rsidR="004017D8" w:rsidRPr="004017D8" w:rsidRDefault="004017D8" w:rsidP="004017D8">
      <w:pPr>
        <w:spacing w:after="0" w:line="240" w:lineRule="auto"/>
        <w:ind w:firstLine="840"/>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t xml:space="preserve">- спеціального фонду -  </w:t>
      </w:r>
      <w:r w:rsidRPr="004017D8">
        <w:rPr>
          <w:rFonts w:ascii="Times New Roman" w:hAnsi="Times New Roman"/>
          <w:b/>
          <w:bCs/>
          <w:sz w:val="24"/>
          <w:szCs w:val="24"/>
          <w:lang w:val="uk-UA" w:eastAsia="ru-RU"/>
        </w:rPr>
        <w:t>13 263,4</w:t>
      </w:r>
      <w:r w:rsidRPr="004017D8">
        <w:rPr>
          <w:rFonts w:ascii="Times New Roman" w:hAnsi="Times New Roman"/>
          <w:bCs/>
          <w:sz w:val="24"/>
          <w:szCs w:val="24"/>
          <w:lang w:val="uk-UA" w:eastAsia="ru-RU"/>
        </w:rPr>
        <w:t xml:space="preserve"> тис. грн. при плані </w:t>
      </w:r>
      <w:r w:rsidRPr="004017D8">
        <w:rPr>
          <w:rFonts w:ascii="Times New Roman" w:hAnsi="Times New Roman"/>
          <w:b/>
          <w:bCs/>
          <w:sz w:val="24"/>
          <w:szCs w:val="24"/>
          <w:lang w:val="uk-UA" w:eastAsia="ru-RU"/>
        </w:rPr>
        <w:t>6 211,7</w:t>
      </w:r>
      <w:r w:rsidRPr="004017D8">
        <w:rPr>
          <w:rFonts w:ascii="Times New Roman" w:hAnsi="Times New Roman"/>
          <w:bCs/>
          <w:sz w:val="24"/>
          <w:szCs w:val="24"/>
          <w:lang w:val="uk-UA" w:eastAsia="ru-RU"/>
        </w:rPr>
        <w:t xml:space="preserve"> тис. грн., або </w:t>
      </w:r>
      <w:r w:rsidRPr="004017D8">
        <w:rPr>
          <w:rFonts w:ascii="Times New Roman" w:hAnsi="Times New Roman"/>
          <w:b/>
          <w:bCs/>
          <w:sz w:val="24"/>
          <w:szCs w:val="24"/>
          <w:lang w:val="uk-UA" w:eastAsia="ru-RU"/>
        </w:rPr>
        <w:t>213,5</w:t>
      </w:r>
      <w:r w:rsidRPr="004017D8">
        <w:rPr>
          <w:rFonts w:ascii="Times New Roman" w:hAnsi="Times New Roman"/>
          <w:bCs/>
          <w:sz w:val="24"/>
          <w:szCs w:val="24"/>
          <w:lang w:val="uk-UA" w:eastAsia="ru-RU"/>
        </w:rPr>
        <w:t xml:space="preserve"> відсотка;</w:t>
      </w:r>
    </w:p>
    <w:p w:rsidR="004017D8" w:rsidRPr="004017D8" w:rsidRDefault="004017D8" w:rsidP="004017D8">
      <w:pPr>
        <w:spacing w:after="0" w:line="240" w:lineRule="auto"/>
        <w:ind w:firstLine="840"/>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t xml:space="preserve">- офіційні трансферти загального фонду становлять  </w:t>
      </w:r>
      <w:r w:rsidRPr="004017D8">
        <w:rPr>
          <w:rFonts w:ascii="Times New Roman" w:hAnsi="Times New Roman"/>
          <w:b/>
          <w:bCs/>
          <w:sz w:val="24"/>
          <w:szCs w:val="24"/>
          <w:lang w:val="uk-UA" w:eastAsia="ru-RU"/>
        </w:rPr>
        <w:t>117 211,5</w:t>
      </w:r>
      <w:r w:rsidRPr="004017D8">
        <w:rPr>
          <w:rFonts w:ascii="Times New Roman" w:hAnsi="Times New Roman"/>
          <w:b/>
          <w:sz w:val="24"/>
          <w:szCs w:val="24"/>
          <w:lang w:val="uk-UA" w:eastAsia="ru-RU"/>
        </w:rPr>
        <w:t xml:space="preserve"> </w:t>
      </w:r>
      <w:r w:rsidR="00901478">
        <w:rPr>
          <w:rFonts w:ascii="Times New Roman" w:hAnsi="Times New Roman"/>
          <w:bCs/>
          <w:sz w:val="24"/>
          <w:szCs w:val="24"/>
          <w:lang w:val="uk-UA" w:eastAsia="ru-RU"/>
        </w:rPr>
        <w:t>тис. грн. при плані</w:t>
      </w:r>
      <w:r w:rsidRPr="004017D8">
        <w:rPr>
          <w:rFonts w:ascii="Times New Roman" w:hAnsi="Times New Roman"/>
          <w:bCs/>
          <w:sz w:val="24"/>
          <w:szCs w:val="24"/>
          <w:lang w:val="uk-UA" w:eastAsia="ru-RU"/>
        </w:rPr>
        <w:t xml:space="preserve">  </w:t>
      </w:r>
      <w:r w:rsidRPr="004017D8">
        <w:rPr>
          <w:rFonts w:ascii="Times New Roman" w:hAnsi="Times New Roman"/>
          <w:b/>
          <w:bCs/>
          <w:sz w:val="24"/>
          <w:szCs w:val="24"/>
          <w:lang w:val="uk-UA" w:eastAsia="ru-RU"/>
        </w:rPr>
        <w:t>122 057,9</w:t>
      </w:r>
      <w:r w:rsidRPr="004017D8">
        <w:rPr>
          <w:rFonts w:ascii="Times New Roman" w:hAnsi="Times New Roman"/>
          <w:bCs/>
          <w:sz w:val="24"/>
          <w:szCs w:val="24"/>
          <w:lang w:val="uk-UA" w:eastAsia="ru-RU"/>
        </w:rPr>
        <w:t xml:space="preserve"> тис. грн., або </w:t>
      </w:r>
      <w:r w:rsidRPr="004017D8">
        <w:rPr>
          <w:rFonts w:ascii="Times New Roman" w:hAnsi="Times New Roman"/>
          <w:b/>
          <w:bCs/>
          <w:sz w:val="24"/>
          <w:szCs w:val="24"/>
          <w:lang w:val="uk-UA" w:eastAsia="ru-RU"/>
        </w:rPr>
        <w:t>96,03</w:t>
      </w:r>
      <w:r w:rsidRPr="004017D8">
        <w:rPr>
          <w:rFonts w:ascii="Times New Roman" w:hAnsi="Times New Roman"/>
          <w:bCs/>
          <w:sz w:val="24"/>
          <w:szCs w:val="24"/>
          <w:lang w:val="uk-UA" w:eastAsia="ru-RU"/>
        </w:rPr>
        <w:t xml:space="preserve"> відсотка;</w:t>
      </w:r>
    </w:p>
    <w:p w:rsidR="004017D8" w:rsidRPr="004017D8" w:rsidRDefault="004017D8" w:rsidP="004017D8">
      <w:pPr>
        <w:spacing w:after="0" w:line="240" w:lineRule="auto"/>
        <w:ind w:firstLine="840"/>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t xml:space="preserve">- офіційні трансферти спеціального фонду становлять  </w:t>
      </w:r>
      <w:r w:rsidRPr="004017D8">
        <w:rPr>
          <w:rFonts w:ascii="Times New Roman" w:hAnsi="Times New Roman"/>
          <w:b/>
          <w:bCs/>
          <w:sz w:val="24"/>
          <w:szCs w:val="24"/>
          <w:lang w:val="uk-UA" w:eastAsia="ru-RU"/>
        </w:rPr>
        <w:t>7 540,5</w:t>
      </w:r>
      <w:r w:rsidRPr="004017D8">
        <w:rPr>
          <w:rFonts w:ascii="Times New Roman" w:hAnsi="Times New Roman"/>
          <w:b/>
          <w:sz w:val="24"/>
          <w:szCs w:val="24"/>
          <w:lang w:val="uk-UA" w:eastAsia="ru-RU"/>
        </w:rPr>
        <w:t xml:space="preserve"> </w:t>
      </w:r>
      <w:r w:rsidRPr="004017D8">
        <w:rPr>
          <w:rFonts w:ascii="Times New Roman" w:hAnsi="Times New Roman"/>
          <w:bCs/>
          <w:sz w:val="24"/>
          <w:szCs w:val="24"/>
          <w:lang w:val="uk-UA" w:eastAsia="ru-RU"/>
        </w:rPr>
        <w:t xml:space="preserve">тис. грн. при плані   </w:t>
      </w:r>
      <w:r w:rsidRPr="004017D8">
        <w:rPr>
          <w:rFonts w:ascii="Times New Roman" w:hAnsi="Times New Roman"/>
          <w:b/>
          <w:bCs/>
          <w:sz w:val="24"/>
          <w:szCs w:val="24"/>
          <w:lang w:val="uk-UA" w:eastAsia="ru-RU"/>
        </w:rPr>
        <w:t>7 761,3</w:t>
      </w:r>
      <w:r w:rsidRPr="004017D8">
        <w:rPr>
          <w:rFonts w:ascii="Times New Roman" w:hAnsi="Times New Roman"/>
          <w:bCs/>
          <w:sz w:val="24"/>
          <w:szCs w:val="24"/>
          <w:lang w:val="uk-UA" w:eastAsia="ru-RU"/>
        </w:rPr>
        <w:t xml:space="preserve"> тис. грн., або </w:t>
      </w:r>
      <w:r w:rsidRPr="004017D8">
        <w:rPr>
          <w:rFonts w:ascii="Times New Roman" w:hAnsi="Times New Roman"/>
          <w:b/>
          <w:bCs/>
          <w:sz w:val="24"/>
          <w:szCs w:val="24"/>
          <w:lang w:val="uk-UA" w:eastAsia="ru-RU"/>
        </w:rPr>
        <w:t>97,2</w:t>
      </w:r>
      <w:r w:rsidRPr="004017D8">
        <w:rPr>
          <w:rFonts w:ascii="Times New Roman" w:hAnsi="Times New Roman"/>
          <w:bCs/>
          <w:sz w:val="24"/>
          <w:szCs w:val="24"/>
          <w:lang w:val="uk-UA" w:eastAsia="ru-RU"/>
        </w:rPr>
        <w:t xml:space="preserve"> відсотка.</w:t>
      </w:r>
    </w:p>
    <w:p w:rsidR="004017D8" w:rsidRPr="004017D8" w:rsidRDefault="004017D8" w:rsidP="004017D8">
      <w:pPr>
        <w:spacing w:after="0" w:line="240" w:lineRule="auto"/>
        <w:ind w:firstLine="840"/>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t xml:space="preserve">Загальний обсяг видатків міського бюджету Новороздільської громади  становить     </w:t>
      </w:r>
      <w:r w:rsidRPr="004017D8">
        <w:rPr>
          <w:rFonts w:ascii="Times New Roman" w:hAnsi="Times New Roman"/>
          <w:b/>
          <w:bCs/>
          <w:sz w:val="24"/>
          <w:szCs w:val="24"/>
          <w:lang w:val="uk-UA" w:eastAsia="ru-RU"/>
        </w:rPr>
        <w:t>335 743,9</w:t>
      </w:r>
      <w:r w:rsidRPr="004017D8">
        <w:rPr>
          <w:rFonts w:ascii="Times New Roman" w:hAnsi="Times New Roman"/>
          <w:bCs/>
          <w:sz w:val="24"/>
          <w:szCs w:val="24"/>
          <w:lang w:val="uk-UA" w:eastAsia="ru-RU"/>
        </w:rPr>
        <w:t xml:space="preserve"> тис. грн., або </w:t>
      </w:r>
      <w:r w:rsidRPr="004017D8">
        <w:rPr>
          <w:rFonts w:ascii="Times New Roman" w:hAnsi="Times New Roman"/>
          <w:b/>
          <w:bCs/>
          <w:sz w:val="24"/>
          <w:szCs w:val="24"/>
          <w:lang w:val="uk-UA" w:eastAsia="ru-RU"/>
        </w:rPr>
        <w:t>94,3</w:t>
      </w:r>
      <w:r w:rsidRPr="004017D8">
        <w:rPr>
          <w:rFonts w:ascii="Times New Roman" w:hAnsi="Times New Roman"/>
          <w:bCs/>
          <w:sz w:val="24"/>
          <w:szCs w:val="24"/>
          <w:lang w:val="uk-UA" w:eastAsia="ru-RU"/>
        </w:rPr>
        <w:t xml:space="preserve"> відсотка затверджених розписом планових показників на рік з урахуванням змін, з них:</w:t>
      </w:r>
    </w:p>
    <w:p w:rsidR="004017D8" w:rsidRPr="004017D8" w:rsidRDefault="004017D8" w:rsidP="004017D8">
      <w:pPr>
        <w:spacing w:after="0" w:line="240" w:lineRule="auto"/>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t xml:space="preserve">-   видатки загального фонду становлять </w:t>
      </w:r>
      <w:r w:rsidRPr="004017D8">
        <w:rPr>
          <w:rFonts w:ascii="Times New Roman" w:hAnsi="Times New Roman"/>
          <w:b/>
          <w:bCs/>
          <w:sz w:val="24"/>
          <w:szCs w:val="24"/>
          <w:lang w:val="uk-UA" w:eastAsia="ru-RU"/>
        </w:rPr>
        <w:t>278 753,0</w:t>
      </w:r>
      <w:r w:rsidRPr="004017D8">
        <w:rPr>
          <w:rFonts w:ascii="Times New Roman" w:hAnsi="Times New Roman"/>
          <w:bCs/>
          <w:sz w:val="24"/>
          <w:szCs w:val="24"/>
          <w:lang w:val="uk-UA" w:eastAsia="ru-RU"/>
        </w:rPr>
        <w:t xml:space="preserve"> тис. грн. при плані </w:t>
      </w:r>
      <w:r w:rsidRPr="004017D8">
        <w:rPr>
          <w:rFonts w:ascii="Times New Roman" w:hAnsi="Times New Roman"/>
          <w:b/>
          <w:bCs/>
          <w:sz w:val="24"/>
          <w:szCs w:val="24"/>
          <w:lang w:val="uk-UA" w:eastAsia="ru-RU"/>
        </w:rPr>
        <w:t>292 264,3</w:t>
      </w:r>
      <w:r w:rsidRPr="004017D8">
        <w:rPr>
          <w:rFonts w:ascii="Times New Roman" w:hAnsi="Times New Roman"/>
          <w:bCs/>
          <w:sz w:val="24"/>
          <w:szCs w:val="24"/>
          <w:lang w:val="uk-UA" w:eastAsia="ru-RU"/>
        </w:rPr>
        <w:t xml:space="preserve"> тис. грн., або </w:t>
      </w:r>
      <w:r w:rsidRPr="004017D8">
        <w:rPr>
          <w:rFonts w:ascii="Times New Roman" w:hAnsi="Times New Roman"/>
          <w:b/>
          <w:bCs/>
          <w:sz w:val="24"/>
          <w:szCs w:val="24"/>
          <w:lang w:val="uk-UA" w:eastAsia="ru-RU"/>
        </w:rPr>
        <w:t xml:space="preserve">95,4 </w:t>
      </w:r>
      <w:r w:rsidRPr="004017D8">
        <w:rPr>
          <w:rFonts w:ascii="Times New Roman" w:hAnsi="Times New Roman"/>
          <w:bCs/>
          <w:sz w:val="24"/>
          <w:szCs w:val="24"/>
          <w:lang w:val="uk-UA" w:eastAsia="ru-RU"/>
        </w:rPr>
        <w:t>відсотка.</w:t>
      </w:r>
    </w:p>
    <w:p w:rsidR="004017D8" w:rsidRPr="004017D8" w:rsidRDefault="004017D8" w:rsidP="004017D8">
      <w:pPr>
        <w:spacing w:after="0" w:line="240" w:lineRule="auto"/>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t xml:space="preserve">-    видатки спеціального фонду становлять </w:t>
      </w:r>
      <w:r w:rsidRPr="004017D8">
        <w:rPr>
          <w:rFonts w:ascii="Times New Roman" w:hAnsi="Times New Roman"/>
          <w:b/>
          <w:bCs/>
          <w:sz w:val="24"/>
          <w:szCs w:val="24"/>
          <w:lang w:val="uk-UA" w:eastAsia="ru-RU"/>
        </w:rPr>
        <w:t>56 990,9</w:t>
      </w:r>
      <w:r w:rsidRPr="004017D8">
        <w:rPr>
          <w:rFonts w:ascii="Times New Roman" w:hAnsi="Times New Roman"/>
          <w:bCs/>
          <w:sz w:val="24"/>
          <w:szCs w:val="24"/>
          <w:lang w:val="uk-UA" w:eastAsia="ru-RU"/>
        </w:rPr>
        <w:t xml:space="preserve"> тис. грн. при плані </w:t>
      </w:r>
      <w:r w:rsidRPr="004017D8">
        <w:rPr>
          <w:rFonts w:ascii="Times New Roman" w:hAnsi="Times New Roman"/>
          <w:b/>
          <w:bCs/>
          <w:sz w:val="24"/>
          <w:szCs w:val="24"/>
          <w:lang w:val="uk-UA" w:eastAsia="ru-RU"/>
        </w:rPr>
        <w:t>63 732,6</w:t>
      </w:r>
      <w:r w:rsidRPr="004017D8">
        <w:rPr>
          <w:rFonts w:ascii="Times New Roman" w:hAnsi="Times New Roman"/>
          <w:bCs/>
          <w:sz w:val="24"/>
          <w:szCs w:val="24"/>
          <w:lang w:val="uk-UA" w:eastAsia="ru-RU"/>
        </w:rPr>
        <w:t xml:space="preserve"> тис. грн., або </w:t>
      </w:r>
      <w:r w:rsidRPr="004017D8">
        <w:rPr>
          <w:rFonts w:ascii="Times New Roman" w:hAnsi="Times New Roman"/>
          <w:b/>
          <w:bCs/>
          <w:sz w:val="24"/>
          <w:szCs w:val="24"/>
          <w:lang w:val="uk-UA" w:eastAsia="ru-RU"/>
        </w:rPr>
        <w:t>89,4</w:t>
      </w:r>
      <w:r w:rsidRPr="004017D8">
        <w:rPr>
          <w:rFonts w:ascii="Times New Roman" w:hAnsi="Times New Roman"/>
          <w:bCs/>
          <w:sz w:val="24"/>
          <w:szCs w:val="24"/>
          <w:lang w:val="uk-UA" w:eastAsia="ru-RU"/>
        </w:rPr>
        <w:t xml:space="preserve">  відсотка.</w:t>
      </w:r>
    </w:p>
    <w:p w:rsidR="004017D8" w:rsidRPr="004017D8" w:rsidRDefault="004017D8" w:rsidP="004017D8">
      <w:pPr>
        <w:spacing w:after="0" w:line="240" w:lineRule="auto"/>
        <w:jc w:val="both"/>
        <w:rPr>
          <w:rFonts w:ascii="Times New Roman" w:hAnsi="Times New Roman"/>
          <w:bCs/>
          <w:sz w:val="24"/>
          <w:szCs w:val="24"/>
          <w:lang w:val="uk-UA" w:eastAsia="ru-RU"/>
        </w:rPr>
      </w:pPr>
    </w:p>
    <w:p w:rsidR="004017D8" w:rsidRPr="004017D8" w:rsidRDefault="004017D8" w:rsidP="004017D8">
      <w:pPr>
        <w:spacing w:after="0" w:line="240" w:lineRule="auto"/>
        <w:ind w:firstLine="840"/>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t xml:space="preserve">Оборотно-касова готівка в сумі </w:t>
      </w:r>
      <w:r w:rsidRPr="004017D8">
        <w:rPr>
          <w:rFonts w:ascii="Times New Roman" w:hAnsi="Times New Roman"/>
          <w:b/>
          <w:bCs/>
          <w:sz w:val="24"/>
          <w:szCs w:val="24"/>
          <w:lang w:val="uk-UA" w:eastAsia="ru-RU"/>
        </w:rPr>
        <w:t>2</w:t>
      </w:r>
      <w:r w:rsidRPr="004017D8">
        <w:rPr>
          <w:rFonts w:ascii="Times New Roman" w:hAnsi="Times New Roman"/>
          <w:b/>
          <w:bCs/>
          <w:sz w:val="24"/>
          <w:szCs w:val="24"/>
          <w:lang w:eastAsia="ru-RU"/>
        </w:rPr>
        <w:t xml:space="preserve"> </w:t>
      </w:r>
      <w:r w:rsidRPr="004017D8">
        <w:rPr>
          <w:rFonts w:ascii="Times New Roman" w:hAnsi="Times New Roman"/>
          <w:b/>
          <w:bCs/>
          <w:sz w:val="24"/>
          <w:szCs w:val="24"/>
          <w:lang w:val="uk-UA" w:eastAsia="ru-RU"/>
        </w:rPr>
        <w:t xml:space="preserve">500,0 </w:t>
      </w:r>
      <w:r w:rsidRPr="004017D8">
        <w:rPr>
          <w:rFonts w:ascii="Times New Roman" w:hAnsi="Times New Roman"/>
          <w:bCs/>
          <w:sz w:val="24"/>
          <w:szCs w:val="24"/>
          <w:lang w:val="uk-UA" w:eastAsia="ru-RU"/>
        </w:rPr>
        <w:t>тис. грн. збережена до кінця року.</w:t>
      </w:r>
    </w:p>
    <w:p w:rsidR="004017D8" w:rsidRPr="004017D8" w:rsidRDefault="004017D8" w:rsidP="004017D8">
      <w:pPr>
        <w:spacing w:after="0" w:line="240" w:lineRule="auto"/>
        <w:ind w:firstLine="840"/>
        <w:jc w:val="both"/>
        <w:rPr>
          <w:rFonts w:ascii="Times New Roman" w:hAnsi="Times New Roman"/>
          <w:bCs/>
          <w:sz w:val="24"/>
          <w:szCs w:val="24"/>
          <w:lang w:val="uk-UA" w:eastAsia="ru-RU"/>
        </w:rPr>
      </w:pPr>
    </w:p>
    <w:p w:rsidR="004017D8" w:rsidRPr="004017D8" w:rsidRDefault="004017D8" w:rsidP="004017D8">
      <w:pPr>
        <w:spacing w:after="0" w:line="240" w:lineRule="auto"/>
        <w:ind w:firstLine="567"/>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t xml:space="preserve">В 2024 році спрямовано вільні залишки коштів за загальним фондом  у сумі </w:t>
      </w:r>
      <w:r w:rsidRPr="004017D8">
        <w:rPr>
          <w:rFonts w:ascii="Times New Roman" w:hAnsi="Times New Roman"/>
          <w:b/>
          <w:bCs/>
          <w:sz w:val="24"/>
          <w:szCs w:val="24"/>
          <w:lang w:val="uk-UA" w:eastAsia="ru-RU"/>
        </w:rPr>
        <w:t xml:space="preserve">36 682,5  </w:t>
      </w:r>
      <w:r w:rsidRPr="004017D8">
        <w:rPr>
          <w:rFonts w:ascii="Times New Roman" w:hAnsi="Times New Roman"/>
          <w:bCs/>
          <w:sz w:val="24"/>
          <w:szCs w:val="24"/>
          <w:lang w:val="uk-UA" w:eastAsia="ru-RU"/>
        </w:rPr>
        <w:t xml:space="preserve">тис. грн., за спеціальним фондом у сумі </w:t>
      </w:r>
      <w:r w:rsidRPr="004017D8">
        <w:rPr>
          <w:rFonts w:ascii="Times New Roman" w:hAnsi="Times New Roman"/>
          <w:b/>
          <w:bCs/>
          <w:sz w:val="24"/>
          <w:szCs w:val="24"/>
          <w:lang w:val="uk-UA" w:eastAsia="ru-RU"/>
        </w:rPr>
        <w:t>945,0</w:t>
      </w:r>
      <w:r w:rsidRPr="004017D8">
        <w:rPr>
          <w:rFonts w:ascii="Times New Roman" w:hAnsi="Times New Roman"/>
          <w:bCs/>
          <w:sz w:val="24"/>
          <w:szCs w:val="24"/>
          <w:lang w:val="uk-UA" w:eastAsia="ru-RU"/>
        </w:rPr>
        <w:t xml:space="preserve"> тис.грн., (бюджет розвитку – 945,00 тис.грн.). </w:t>
      </w:r>
    </w:p>
    <w:p w:rsidR="004017D8" w:rsidRPr="004017D8" w:rsidRDefault="004017D8" w:rsidP="004017D8">
      <w:pPr>
        <w:tabs>
          <w:tab w:val="left" w:pos="0"/>
          <w:tab w:val="left" w:pos="142"/>
          <w:tab w:val="left" w:pos="1134"/>
        </w:tabs>
        <w:spacing w:after="0" w:line="240" w:lineRule="auto"/>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t xml:space="preserve">              </w:t>
      </w:r>
    </w:p>
    <w:p w:rsidR="004017D8" w:rsidRPr="004017D8" w:rsidRDefault="004017D8" w:rsidP="004017D8">
      <w:pPr>
        <w:tabs>
          <w:tab w:val="left" w:pos="0"/>
          <w:tab w:val="left" w:pos="142"/>
          <w:tab w:val="left" w:pos="1134"/>
        </w:tabs>
        <w:spacing w:after="0" w:line="240" w:lineRule="auto"/>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tab/>
      </w:r>
      <w:r w:rsidRPr="004017D8">
        <w:rPr>
          <w:rFonts w:ascii="Times New Roman" w:hAnsi="Times New Roman"/>
          <w:bCs/>
          <w:sz w:val="24"/>
          <w:szCs w:val="24"/>
          <w:lang w:val="uk-UA" w:eastAsia="ru-RU"/>
        </w:rPr>
        <w:tab/>
        <w:t>Виконання міського бюджету заслуховувалось на засіданнях виконкому Новороздільської міської ради (рішення виконкому від 23.05.2024 р. № 177, від 22.08.2024 р.</w:t>
      </w:r>
    </w:p>
    <w:p w:rsidR="004017D8" w:rsidRPr="004017D8" w:rsidRDefault="004017D8" w:rsidP="004017D8">
      <w:pPr>
        <w:tabs>
          <w:tab w:val="left" w:pos="0"/>
          <w:tab w:val="left" w:pos="142"/>
          <w:tab w:val="left" w:pos="1134"/>
        </w:tabs>
        <w:spacing w:after="0" w:line="240" w:lineRule="auto"/>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t xml:space="preserve"> № 293, від 21.11.2024 р.№ 411)  та затверджено на сесіях Новороздільської  міської ради( рішення сесії від 06.06.2023 р. № 847,   від 29.08.2024 р № 1925, від 28.11.2024 р, № 2030). </w:t>
      </w:r>
    </w:p>
    <w:p w:rsidR="004017D8" w:rsidRPr="004017D8" w:rsidRDefault="004017D8" w:rsidP="004017D8">
      <w:pPr>
        <w:spacing w:after="0" w:line="240" w:lineRule="auto"/>
        <w:rPr>
          <w:rFonts w:ascii="Times New Roman" w:hAnsi="Times New Roman"/>
          <w:b/>
          <w:sz w:val="26"/>
          <w:szCs w:val="26"/>
          <w:lang w:val="uk-UA" w:eastAsia="ru-RU"/>
        </w:rPr>
      </w:pPr>
    </w:p>
    <w:p w:rsidR="004017D8" w:rsidRPr="004017D8" w:rsidRDefault="004017D8" w:rsidP="004017D8">
      <w:pPr>
        <w:spacing w:after="0" w:line="240" w:lineRule="auto"/>
        <w:jc w:val="center"/>
        <w:rPr>
          <w:rFonts w:ascii="Times New Roman" w:hAnsi="Times New Roman"/>
          <w:b/>
          <w:sz w:val="26"/>
          <w:szCs w:val="26"/>
          <w:u w:val="single"/>
          <w:lang w:val="uk-UA" w:eastAsia="ru-RU"/>
        </w:rPr>
      </w:pPr>
      <w:r w:rsidRPr="004017D8">
        <w:rPr>
          <w:rFonts w:ascii="Times New Roman" w:hAnsi="Times New Roman"/>
          <w:b/>
          <w:sz w:val="26"/>
          <w:szCs w:val="26"/>
          <w:u w:val="single"/>
          <w:lang w:val="uk-UA" w:eastAsia="ru-RU"/>
        </w:rPr>
        <w:t>ІІ. ПОКАЗНИКИ ЕКОНОМІЧНОГО РОЗВИТКУ РЕГІОНУ</w:t>
      </w:r>
    </w:p>
    <w:p w:rsidR="004017D8" w:rsidRPr="004017D8" w:rsidRDefault="004017D8" w:rsidP="004017D8">
      <w:pPr>
        <w:spacing w:after="0" w:line="240" w:lineRule="auto"/>
        <w:jc w:val="center"/>
        <w:rPr>
          <w:rFonts w:ascii="Times New Roman" w:hAnsi="Times New Roman"/>
          <w:b/>
          <w:sz w:val="26"/>
          <w:szCs w:val="26"/>
          <w:lang w:val="uk-UA" w:eastAsia="ru-RU"/>
        </w:rPr>
      </w:pPr>
    </w:p>
    <w:p w:rsidR="004017D8" w:rsidRPr="004017D8" w:rsidRDefault="004017D8" w:rsidP="004017D8">
      <w:pPr>
        <w:spacing w:after="0" w:line="240" w:lineRule="auto"/>
        <w:ind w:right="-2"/>
        <w:jc w:val="both"/>
        <w:rPr>
          <w:rFonts w:ascii="Times New Roman" w:hAnsi="Times New Roman"/>
          <w:sz w:val="24"/>
          <w:szCs w:val="24"/>
          <w:lang w:val="uk-UA" w:eastAsia="uk-UA"/>
        </w:rPr>
      </w:pPr>
      <w:r w:rsidRPr="004017D8">
        <w:rPr>
          <w:rFonts w:ascii="Times New Roman" w:hAnsi="Times New Roman"/>
          <w:color w:val="000000"/>
          <w:sz w:val="24"/>
          <w:szCs w:val="24"/>
          <w:lang w:val="uk-UA" w:eastAsia="uk-UA"/>
        </w:rPr>
        <w:t>     Новороздільська територіальна громада розташована у Стрийському районі Львівської області. Адміністративний центр громади — м. Новий Розділ</w:t>
      </w:r>
    </w:p>
    <w:p w:rsidR="004017D8" w:rsidRPr="004017D8" w:rsidRDefault="004017D8" w:rsidP="004017D8">
      <w:pPr>
        <w:spacing w:after="0" w:line="240" w:lineRule="auto"/>
        <w:ind w:right="-2"/>
        <w:jc w:val="both"/>
        <w:rPr>
          <w:rFonts w:ascii="Times New Roman" w:hAnsi="Times New Roman"/>
          <w:sz w:val="24"/>
          <w:szCs w:val="24"/>
          <w:lang w:val="uk-UA" w:eastAsia="uk-UA"/>
        </w:rPr>
      </w:pPr>
      <w:r w:rsidRPr="004017D8">
        <w:rPr>
          <w:rFonts w:ascii="Times New Roman" w:hAnsi="Times New Roman"/>
          <w:color w:val="000000"/>
          <w:sz w:val="24"/>
          <w:szCs w:val="24"/>
          <w:lang w:val="uk-UA" w:eastAsia="uk-UA"/>
        </w:rPr>
        <w:t>           Площа територіальної громади становить 100,8 км</w:t>
      </w:r>
      <w:r w:rsidRPr="004017D8">
        <w:rPr>
          <w:rFonts w:ascii="Times New Roman" w:hAnsi="Times New Roman"/>
          <w:color w:val="000000"/>
          <w:sz w:val="24"/>
          <w:szCs w:val="24"/>
          <w:vertAlign w:val="superscript"/>
          <w:lang w:val="uk-UA" w:eastAsia="uk-UA"/>
        </w:rPr>
        <w:t>2</w:t>
      </w:r>
      <w:r w:rsidRPr="004017D8">
        <w:rPr>
          <w:rFonts w:ascii="Times New Roman" w:hAnsi="Times New Roman"/>
          <w:color w:val="000000"/>
          <w:sz w:val="24"/>
          <w:szCs w:val="24"/>
          <w:lang w:val="uk-UA" w:eastAsia="uk-UA"/>
        </w:rPr>
        <w:t>.</w:t>
      </w:r>
    </w:p>
    <w:p w:rsidR="004017D8" w:rsidRPr="004017D8" w:rsidRDefault="004017D8" w:rsidP="004017D8">
      <w:pPr>
        <w:spacing w:after="0" w:line="240" w:lineRule="auto"/>
        <w:ind w:right="-2"/>
        <w:jc w:val="both"/>
        <w:rPr>
          <w:rFonts w:ascii="Times New Roman" w:hAnsi="Times New Roman"/>
          <w:sz w:val="24"/>
          <w:szCs w:val="24"/>
          <w:lang w:val="uk-UA" w:eastAsia="uk-UA"/>
        </w:rPr>
      </w:pPr>
      <w:r w:rsidRPr="004017D8">
        <w:rPr>
          <w:rFonts w:ascii="Times New Roman" w:hAnsi="Times New Roman"/>
          <w:color w:val="000000"/>
          <w:sz w:val="24"/>
          <w:szCs w:val="24"/>
          <w:lang w:val="uk-UA" w:eastAsia="uk-UA"/>
        </w:rPr>
        <w:t>          Новороздільська територіальна громада утворилась у 2020 році, р</w:t>
      </w:r>
      <w:r w:rsidRPr="004017D8">
        <w:rPr>
          <w:rFonts w:ascii="Times New Roman" w:hAnsi="Times New Roman"/>
          <w:color w:val="000000"/>
          <w:sz w:val="24"/>
          <w:szCs w:val="24"/>
          <w:shd w:val="clear" w:color="auto" w:fill="FFFFFF"/>
          <w:lang w:val="uk-UA" w:eastAsia="uk-UA"/>
        </w:rPr>
        <w:t>озпорядженням Кабінету Міністрів України від 12.06.2020 № 718-р «Про визначення адміністративних центрів та затвердження територій територіальних громад Львівської області» затверджено територію Новороздільської громади та визначено адміністративний центр – місто Новий Розділ. В результаті нового адміністративно-територіального устрою України Новороздільська територіальна громада (далі – громада) увійшла до складу території Стрийського району Львівської області. Громада складається з 10 населених пунктів: місто Новий Розділ, селище Розділ, село Берездівці, село Березина, село Горішнє, село Гранки-Кути, село Долішнє, село Підгірці, село Станківці, село Тужанівці.</w:t>
      </w:r>
    </w:p>
    <w:p w:rsidR="004017D8" w:rsidRPr="004017D8" w:rsidRDefault="004017D8" w:rsidP="004017D8">
      <w:pPr>
        <w:spacing w:after="0" w:line="240" w:lineRule="auto"/>
        <w:ind w:right="-2"/>
        <w:jc w:val="both"/>
        <w:rPr>
          <w:rFonts w:ascii="Times New Roman" w:hAnsi="Times New Roman"/>
          <w:sz w:val="24"/>
          <w:szCs w:val="24"/>
          <w:lang w:val="uk-UA" w:eastAsia="uk-UA"/>
        </w:rPr>
      </w:pPr>
      <w:r w:rsidRPr="004017D8">
        <w:rPr>
          <w:rFonts w:ascii="Times New Roman" w:hAnsi="Times New Roman"/>
          <w:color w:val="000000"/>
          <w:sz w:val="24"/>
          <w:szCs w:val="24"/>
          <w:lang w:val="uk-UA" w:eastAsia="uk-UA"/>
        </w:rPr>
        <w:lastRenderedPageBreak/>
        <w:t>До складу територіальної громади входять:</w:t>
      </w:r>
      <w:r w:rsidRPr="004017D8">
        <w:rPr>
          <w:rFonts w:ascii="Times New Roman" w:hAnsi="Times New Roman"/>
          <w:b/>
          <w:bCs/>
          <w:color w:val="000000"/>
          <w:sz w:val="24"/>
          <w:szCs w:val="24"/>
          <w:lang w:val="uk-UA" w:eastAsia="uk-UA"/>
        </w:rPr>
        <w:t> </w:t>
      </w:r>
      <w:r w:rsidRPr="004017D8">
        <w:rPr>
          <w:rFonts w:ascii="Times New Roman" w:hAnsi="Times New Roman"/>
          <w:color w:val="000000"/>
          <w:sz w:val="24"/>
          <w:szCs w:val="24"/>
          <w:lang w:val="uk-UA" w:eastAsia="uk-UA"/>
        </w:rPr>
        <w:t>Новороздільська міська рада та 5 старостинських округів: Роздільський, Березинський, Станківецький, Берездівецький, Горішненський.</w:t>
      </w:r>
    </w:p>
    <w:p w:rsidR="004017D8" w:rsidRPr="004017D8" w:rsidRDefault="004017D8" w:rsidP="004017D8">
      <w:pPr>
        <w:spacing w:after="0" w:line="240" w:lineRule="auto"/>
        <w:ind w:right="-2"/>
        <w:jc w:val="both"/>
        <w:rPr>
          <w:rFonts w:ascii="Times New Roman" w:hAnsi="Times New Roman"/>
          <w:sz w:val="24"/>
          <w:szCs w:val="24"/>
          <w:lang w:val="uk-UA" w:eastAsia="uk-UA"/>
        </w:rPr>
      </w:pPr>
      <w:r w:rsidRPr="004017D8">
        <w:rPr>
          <w:rFonts w:ascii="Times New Roman" w:hAnsi="Times New Roman"/>
          <w:color w:val="000000"/>
          <w:sz w:val="24"/>
          <w:szCs w:val="24"/>
          <w:lang w:val="uk-UA" w:eastAsia="uk-UA"/>
        </w:rPr>
        <w:t>         Населення Новороздільської громади станом на 1 січня 2025 року становило</w:t>
      </w:r>
      <w:r w:rsidRPr="004017D8">
        <w:rPr>
          <w:rFonts w:ascii="Times New Roman" w:hAnsi="Times New Roman"/>
          <w:color w:val="FF0000"/>
          <w:sz w:val="24"/>
          <w:szCs w:val="24"/>
          <w:lang w:val="uk-UA" w:eastAsia="uk-UA"/>
        </w:rPr>
        <w:t> </w:t>
      </w:r>
      <w:r w:rsidRPr="004017D8">
        <w:rPr>
          <w:rFonts w:ascii="Times New Roman" w:hAnsi="Times New Roman"/>
          <w:color w:val="000000"/>
          <w:sz w:val="24"/>
          <w:szCs w:val="24"/>
          <w:lang w:val="uk-UA" w:eastAsia="uk-UA"/>
        </w:rPr>
        <w:t>37196 осіб. ВПО - 2012. 76,1% жителів проживають у м. Новий Розділ.</w:t>
      </w:r>
    </w:p>
    <w:p w:rsidR="004017D8" w:rsidRPr="004017D8" w:rsidRDefault="004017D8" w:rsidP="004017D8">
      <w:pPr>
        <w:spacing w:after="0" w:line="240" w:lineRule="auto"/>
        <w:ind w:firstLine="540"/>
        <w:jc w:val="both"/>
        <w:rPr>
          <w:rFonts w:ascii="Times New Roman" w:hAnsi="Times New Roman"/>
          <w:sz w:val="24"/>
          <w:szCs w:val="24"/>
          <w:lang w:val="uk-UA" w:eastAsia="uk-UA"/>
        </w:rPr>
      </w:pPr>
      <w:r w:rsidRPr="004017D8">
        <w:rPr>
          <w:rFonts w:ascii="Times New Roman" w:hAnsi="Times New Roman"/>
          <w:color w:val="000000"/>
          <w:sz w:val="24"/>
          <w:szCs w:val="24"/>
          <w:lang w:val="uk-UA" w:eastAsia="uk-UA"/>
        </w:rPr>
        <w:t>Життєдіяльність громади в галузі водопостачання та водовідведення забезпечує ТзОВ «Енергія-Новий Розділ», КП «Розділ».</w:t>
      </w:r>
      <w:r w:rsidRPr="004017D8">
        <w:rPr>
          <w:rFonts w:ascii="Times New Roman" w:hAnsi="Times New Roman"/>
          <w:color w:val="FF0000"/>
          <w:sz w:val="24"/>
          <w:szCs w:val="24"/>
          <w:lang w:val="uk-UA" w:eastAsia="uk-UA"/>
        </w:rPr>
        <w:t> </w:t>
      </w:r>
    </w:p>
    <w:p w:rsidR="004017D8" w:rsidRPr="004017D8" w:rsidRDefault="004017D8" w:rsidP="004017D8">
      <w:pPr>
        <w:spacing w:before="40" w:after="0" w:line="240" w:lineRule="auto"/>
        <w:jc w:val="both"/>
        <w:rPr>
          <w:rFonts w:ascii="Times New Roman" w:hAnsi="Times New Roman"/>
          <w:sz w:val="24"/>
          <w:szCs w:val="24"/>
          <w:lang w:val="uk-UA" w:eastAsia="uk-UA"/>
        </w:rPr>
      </w:pPr>
      <w:r w:rsidRPr="004017D8">
        <w:rPr>
          <w:rFonts w:ascii="Times New Roman" w:hAnsi="Times New Roman"/>
          <w:b/>
          <w:bCs/>
          <w:color w:val="000000"/>
          <w:sz w:val="24"/>
          <w:szCs w:val="24"/>
          <w:lang w:val="uk-UA" w:eastAsia="uk-UA"/>
        </w:rPr>
        <w:t xml:space="preserve">        </w:t>
      </w:r>
      <w:r w:rsidRPr="004017D8">
        <w:rPr>
          <w:rFonts w:ascii="Times New Roman" w:hAnsi="Times New Roman"/>
          <w:color w:val="000000"/>
          <w:sz w:val="24"/>
          <w:szCs w:val="24"/>
          <w:lang w:val="uk-UA" w:eastAsia="uk-UA"/>
        </w:rPr>
        <w:t>Промисловий потенціал Новороздільської міської територіальної громади представлений підприємствами машинобудівної галузі.</w:t>
      </w:r>
    </w:p>
    <w:p w:rsidR="004017D8" w:rsidRPr="004017D8" w:rsidRDefault="004017D8" w:rsidP="004017D8">
      <w:pPr>
        <w:spacing w:after="0" w:line="240" w:lineRule="auto"/>
        <w:jc w:val="both"/>
        <w:rPr>
          <w:rFonts w:ascii="Times New Roman" w:hAnsi="Times New Roman"/>
          <w:sz w:val="24"/>
          <w:szCs w:val="24"/>
          <w:lang w:val="uk-UA" w:eastAsia="uk-UA"/>
        </w:rPr>
      </w:pPr>
      <w:r w:rsidRPr="004017D8">
        <w:rPr>
          <w:rFonts w:ascii="Times New Roman" w:hAnsi="Times New Roman"/>
          <w:color w:val="000000"/>
          <w:sz w:val="24"/>
          <w:szCs w:val="24"/>
          <w:lang w:val="uk-UA" w:eastAsia="uk-UA"/>
        </w:rPr>
        <w:t>        Середні підприємства: ТОВ «ДМЗ «Карпати», ТОВ «ОДВ-Електрик», ПрАТ «Роздільський керамічний завод, ТОВ «Нафтогаз Тепло».</w:t>
      </w:r>
    </w:p>
    <w:p w:rsidR="004017D8" w:rsidRPr="004017D8" w:rsidRDefault="004017D8" w:rsidP="004017D8">
      <w:pPr>
        <w:spacing w:after="0" w:line="240" w:lineRule="auto"/>
        <w:ind w:firstLine="540"/>
        <w:jc w:val="both"/>
        <w:rPr>
          <w:rFonts w:ascii="Times New Roman" w:hAnsi="Times New Roman"/>
          <w:sz w:val="24"/>
          <w:szCs w:val="24"/>
          <w:lang w:val="uk-UA" w:eastAsia="uk-UA"/>
        </w:rPr>
      </w:pPr>
      <w:r w:rsidRPr="004017D8">
        <w:rPr>
          <w:rFonts w:ascii="Times New Roman" w:hAnsi="Times New Roman"/>
          <w:color w:val="000000"/>
          <w:sz w:val="24"/>
          <w:szCs w:val="24"/>
          <w:lang w:val="uk-UA" w:eastAsia="uk-UA"/>
        </w:rPr>
        <w:t>Невід’ємною частиною соціально-економічного розвитку громади є розвиток сфери підприємництва, завдяки якій значна частина населення вирішує проблему свого працевлаштування. Кількість суб’єктів малого і середнього підприємництва Новороздільської територіальної громади налічує</w:t>
      </w:r>
      <w:r w:rsidRPr="004017D8">
        <w:rPr>
          <w:rFonts w:ascii="Times New Roman" w:hAnsi="Times New Roman"/>
          <w:i/>
          <w:iCs/>
          <w:color w:val="000000"/>
          <w:sz w:val="24"/>
          <w:szCs w:val="24"/>
          <w:lang w:val="uk-UA" w:eastAsia="uk-UA"/>
        </w:rPr>
        <w:t> </w:t>
      </w:r>
      <w:r w:rsidRPr="004017D8">
        <w:rPr>
          <w:rFonts w:ascii="Times New Roman" w:hAnsi="Times New Roman"/>
          <w:color w:val="000000"/>
          <w:sz w:val="24"/>
          <w:szCs w:val="24"/>
          <w:lang w:val="uk-UA" w:eastAsia="uk-UA"/>
        </w:rPr>
        <w:t>близько 1366.</w:t>
      </w:r>
    </w:p>
    <w:p w:rsidR="004017D8" w:rsidRPr="004017D8" w:rsidRDefault="004017D8" w:rsidP="004017D8">
      <w:pPr>
        <w:spacing w:after="0" w:line="240" w:lineRule="auto"/>
        <w:jc w:val="both"/>
        <w:rPr>
          <w:rFonts w:ascii="Times New Roman" w:hAnsi="Times New Roman"/>
          <w:sz w:val="24"/>
          <w:szCs w:val="24"/>
          <w:lang w:val="uk-UA" w:eastAsia="uk-UA"/>
        </w:rPr>
      </w:pPr>
      <w:r w:rsidRPr="004017D8">
        <w:rPr>
          <w:rFonts w:ascii="Times New Roman" w:hAnsi="Times New Roman"/>
          <w:color w:val="000000"/>
          <w:sz w:val="24"/>
          <w:szCs w:val="24"/>
          <w:lang w:val="uk-UA" w:eastAsia="uk-UA"/>
        </w:rPr>
        <w:t>Малі та сердні підприємства – 186.</w:t>
      </w:r>
    </w:p>
    <w:p w:rsidR="004017D8" w:rsidRPr="004017D8" w:rsidRDefault="004017D8" w:rsidP="004017D8">
      <w:pPr>
        <w:spacing w:after="0" w:line="240" w:lineRule="auto"/>
        <w:jc w:val="both"/>
        <w:rPr>
          <w:rFonts w:ascii="Times New Roman" w:hAnsi="Times New Roman"/>
          <w:sz w:val="24"/>
          <w:szCs w:val="24"/>
          <w:lang w:val="uk-UA" w:eastAsia="uk-UA"/>
        </w:rPr>
      </w:pPr>
      <w:r w:rsidRPr="004017D8">
        <w:rPr>
          <w:rFonts w:ascii="Times New Roman" w:hAnsi="Times New Roman"/>
          <w:color w:val="000000"/>
          <w:sz w:val="24"/>
          <w:szCs w:val="24"/>
          <w:lang w:val="uk-UA" w:eastAsia="uk-UA"/>
        </w:rPr>
        <w:t>Мікро та малі підприємства  - 1180.</w:t>
      </w:r>
    </w:p>
    <w:p w:rsidR="004017D8" w:rsidRPr="004017D8" w:rsidRDefault="004017D8" w:rsidP="004017D8">
      <w:pPr>
        <w:spacing w:after="0" w:line="240" w:lineRule="auto"/>
        <w:jc w:val="both"/>
        <w:rPr>
          <w:rFonts w:ascii="Times New Roman" w:hAnsi="Times New Roman"/>
          <w:sz w:val="24"/>
          <w:szCs w:val="24"/>
          <w:lang w:val="uk-UA" w:eastAsia="uk-UA"/>
        </w:rPr>
      </w:pPr>
      <w:r w:rsidRPr="004017D8">
        <w:rPr>
          <w:rFonts w:ascii="Times New Roman" w:hAnsi="Times New Roman"/>
          <w:color w:val="000000"/>
          <w:sz w:val="24"/>
          <w:szCs w:val="24"/>
          <w:lang w:val="uk-UA" w:eastAsia="uk-UA"/>
        </w:rPr>
        <w:t>Зареєстровані сільськогосподарські підприємства:</w:t>
      </w:r>
    </w:p>
    <w:p w:rsidR="004017D8" w:rsidRPr="004017D8" w:rsidRDefault="004017D8" w:rsidP="00173F2F">
      <w:pPr>
        <w:numPr>
          <w:ilvl w:val="0"/>
          <w:numId w:val="40"/>
        </w:numPr>
        <w:spacing w:after="0" w:line="240" w:lineRule="auto"/>
        <w:ind w:left="1440"/>
        <w:jc w:val="both"/>
        <w:rPr>
          <w:rFonts w:ascii="Times New Roman" w:hAnsi="Times New Roman"/>
          <w:sz w:val="24"/>
          <w:szCs w:val="24"/>
          <w:lang w:val="uk-UA" w:eastAsia="uk-UA"/>
        </w:rPr>
      </w:pPr>
      <w:r w:rsidRPr="004017D8">
        <w:rPr>
          <w:rFonts w:ascii="Times New Roman" w:hAnsi="Times New Roman"/>
          <w:color w:val="000000"/>
          <w:sz w:val="24"/>
          <w:szCs w:val="24"/>
          <w:lang w:val="uk-UA" w:eastAsia="uk-UA"/>
        </w:rPr>
        <w:t>МПП «Добробут» (розведення свійської птиці);</w:t>
      </w:r>
    </w:p>
    <w:p w:rsidR="004017D8" w:rsidRPr="004017D8" w:rsidRDefault="004017D8" w:rsidP="00173F2F">
      <w:pPr>
        <w:numPr>
          <w:ilvl w:val="0"/>
          <w:numId w:val="40"/>
        </w:numPr>
        <w:spacing w:after="0" w:line="240" w:lineRule="auto"/>
        <w:ind w:left="1440"/>
        <w:jc w:val="both"/>
        <w:rPr>
          <w:rFonts w:ascii="Times New Roman" w:hAnsi="Times New Roman"/>
          <w:sz w:val="24"/>
          <w:szCs w:val="24"/>
          <w:lang w:val="uk-UA" w:eastAsia="uk-UA"/>
        </w:rPr>
      </w:pPr>
      <w:r w:rsidRPr="004017D8">
        <w:rPr>
          <w:rFonts w:ascii="Times New Roman" w:hAnsi="Times New Roman"/>
          <w:color w:val="000000"/>
          <w:sz w:val="24"/>
          <w:szCs w:val="24"/>
          <w:lang w:val="uk-UA" w:eastAsia="uk-UA"/>
        </w:rPr>
        <w:t>ФОП Тилько О.Б.;</w:t>
      </w:r>
    </w:p>
    <w:p w:rsidR="004017D8" w:rsidRPr="004017D8" w:rsidRDefault="004017D8" w:rsidP="00173F2F">
      <w:pPr>
        <w:numPr>
          <w:ilvl w:val="0"/>
          <w:numId w:val="40"/>
        </w:numPr>
        <w:spacing w:after="0" w:line="240" w:lineRule="auto"/>
        <w:ind w:left="1440"/>
        <w:jc w:val="both"/>
        <w:rPr>
          <w:rFonts w:ascii="Times New Roman" w:hAnsi="Times New Roman"/>
          <w:sz w:val="24"/>
          <w:szCs w:val="24"/>
          <w:lang w:val="uk-UA" w:eastAsia="uk-UA"/>
        </w:rPr>
      </w:pPr>
      <w:r w:rsidRPr="004017D8">
        <w:rPr>
          <w:rFonts w:ascii="Times New Roman" w:hAnsi="Times New Roman"/>
          <w:color w:val="000000"/>
          <w:sz w:val="24"/>
          <w:szCs w:val="24"/>
          <w:lang w:val="uk-UA" w:eastAsia="uk-UA"/>
        </w:rPr>
        <w:t>ТОВ «Флора-Вест» (вирощування інших однорічних і дворічних культур) (квіти)</w:t>
      </w:r>
    </w:p>
    <w:p w:rsidR="004017D8" w:rsidRPr="004017D8" w:rsidRDefault="004017D8" w:rsidP="004017D8">
      <w:pPr>
        <w:spacing w:after="0" w:line="240" w:lineRule="auto"/>
        <w:jc w:val="both"/>
        <w:rPr>
          <w:rFonts w:ascii="Times New Roman" w:hAnsi="Times New Roman"/>
          <w:sz w:val="24"/>
          <w:szCs w:val="24"/>
          <w:lang w:val="uk-UA" w:eastAsia="uk-UA"/>
        </w:rPr>
      </w:pPr>
      <w:r w:rsidRPr="004017D8">
        <w:rPr>
          <w:rFonts w:ascii="Times New Roman" w:hAnsi="Times New Roman"/>
          <w:color w:val="000000"/>
          <w:sz w:val="24"/>
          <w:szCs w:val="24"/>
          <w:lang w:val="uk-UA" w:eastAsia="uk-UA"/>
        </w:rPr>
        <w:t>          Новороздільська громада має розвинену торгівельну мережу, яка налічує кілька десятків крамниць з продовольчим та промисловим асортиментом: три супермаркети мережі «Рукавичка» ТзОВ ТВК «Львівхолод», ТЦ «Новий», «Сім-23. Зручний маркет», «АТБ-Маркет», «Епіцентр», два мультимаркета «Аврора».</w:t>
      </w:r>
    </w:p>
    <w:p w:rsidR="004017D8" w:rsidRPr="004017D8" w:rsidRDefault="004017D8" w:rsidP="004017D8">
      <w:pPr>
        <w:spacing w:after="0" w:line="240" w:lineRule="auto"/>
        <w:jc w:val="both"/>
        <w:rPr>
          <w:rFonts w:ascii="Times New Roman" w:hAnsi="Times New Roman"/>
          <w:sz w:val="24"/>
          <w:szCs w:val="24"/>
          <w:lang w:val="uk-UA" w:eastAsia="uk-UA"/>
        </w:rPr>
      </w:pPr>
      <w:r w:rsidRPr="004017D8">
        <w:rPr>
          <w:rFonts w:ascii="Times New Roman" w:hAnsi="Times New Roman"/>
          <w:color w:val="000000"/>
          <w:sz w:val="24"/>
          <w:szCs w:val="24"/>
          <w:lang w:val="uk-UA" w:eastAsia="uk-UA"/>
        </w:rPr>
        <w:t>       Функціонують 211 об’єктів роздрібної торгівлі.  Площа торгових крамниць складає 8 820 м</w:t>
      </w:r>
      <w:r w:rsidRPr="004017D8">
        <w:rPr>
          <w:rFonts w:ascii="Times New Roman" w:hAnsi="Times New Roman"/>
          <w:color w:val="000000"/>
          <w:sz w:val="24"/>
          <w:szCs w:val="24"/>
          <w:vertAlign w:val="superscript"/>
          <w:lang w:val="uk-UA" w:eastAsia="uk-UA"/>
        </w:rPr>
        <w:t>2</w:t>
      </w:r>
      <w:r w:rsidRPr="004017D8">
        <w:rPr>
          <w:rFonts w:ascii="Times New Roman" w:hAnsi="Times New Roman"/>
          <w:color w:val="000000"/>
          <w:sz w:val="24"/>
          <w:szCs w:val="24"/>
          <w:lang w:val="uk-UA" w:eastAsia="uk-UA"/>
        </w:rPr>
        <w:t xml:space="preserve">. </w:t>
      </w:r>
    </w:p>
    <w:p w:rsidR="004017D8" w:rsidRPr="004017D8" w:rsidRDefault="004017D8" w:rsidP="004017D8">
      <w:pPr>
        <w:spacing w:after="0" w:line="240" w:lineRule="auto"/>
        <w:ind w:firstLine="540"/>
        <w:jc w:val="both"/>
        <w:rPr>
          <w:rFonts w:ascii="Times New Roman" w:hAnsi="Times New Roman"/>
          <w:sz w:val="24"/>
          <w:szCs w:val="24"/>
          <w:lang w:val="uk-UA" w:eastAsia="uk-UA"/>
        </w:rPr>
      </w:pPr>
      <w:r w:rsidRPr="004017D8">
        <w:rPr>
          <w:rFonts w:ascii="Times New Roman" w:hAnsi="Times New Roman"/>
          <w:color w:val="000000"/>
          <w:sz w:val="24"/>
          <w:szCs w:val="24"/>
          <w:lang w:val="uk-UA" w:eastAsia="uk-UA"/>
        </w:rPr>
        <w:t>На території громади здійснюють діяльність МКТП „Міський ринок” та Торговий комплекс ТзОВ «Грім».</w:t>
      </w:r>
    </w:p>
    <w:p w:rsidR="004017D8" w:rsidRPr="004017D8" w:rsidRDefault="004017D8" w:rsidP="004017D8">
      <w:pPr>
        <w:spacing w:after="0" w:line="240" w:lineRule="auto"/>
        <w:jc w:val="both"/>
        <w:rPr>
          <w:rFonts w:ascii="Times New Roman" w:hAnsi="Times New Roman"/>
          <w:sz w:val="24"/>
          <w:szCs w:val="24"/>
          <w:lang w:val="uk-UA" w:eastAsia="uk-UA"/>
        </w:rPr>
      </w:pPr>
      <w:r w:rsidRPr="004017D8">
        <w:rPr>
          <w:rFonts w:ascii="Times New Roman" w:hAnsi="Times New Roman"/>
          <w:color w:val="000000"/>
          <w:sz w:val="24"/>
          <w:szCs w:val="24"/>
          <w:lang w:val="uk-UA" w:eastAsia="uk-UA"/>
        </w:rPr>
        <w:t>           Підприємств громадського харчування -17, непродовольчих магазинів – 110; магазинів змішаного типу- 7, продовольчих магазинів – 101, салонів краси та перукарень – 15, швейних ательє – 2, ремонт взуття – 2, медичних послуг -6.</w:t>
      </w:r>
    </w:p>
    <w:p w:rsidR="004017D8" w:rsidRPr="004017D8" w:rsidRDefault="004017D8" w:rsidP="004017D8">
      <w:pPr>
        <w:spacing w:after="160" w:line="240" w:lineRule="auto"/>
        <w:rPr>
          <w:rFonts w:ascii="Times New Roman" w:hAnsi="Times New Roman"/>
          <w:sz w:val="24"/>
          <w:szCs w:val="24"/>
          <w:lang w:val="uk-UA" w:eastAsia="uk-UA"/>
        </w:rPr>
      </w:pPr>
    </w:p>
    <w:p w:rsidR="004017D8" w:rsidRPr="004017D8" w:rsidRDefault="004017D8" w:rsidP="004017D8">
      <w:pPr>
        <w:spacing w:after="0" w:line="240" w:lineRule="auto"/>
        <w:ind w:firstLine="840"/>
        <w:jc w:val="center"/>
        <w:rPr>
          <w:rFonts w:ascii="Times New Roman" w:hAnsi="Times New Roman"/>
          <w:b/>
          <w:sz w:val="24"/>
          <w:szCs w:val="24"/>
          <w:u w:val="single"/>
          <w:lang w:val="uk-UA" w:eastAsia="ru-RU"/>
        </w:rPr>
      </w:pPr>
      <w:r w:rsidRPr="004017D8">
        <w:rPr>
          <w:rFonts w:ascii="Times New Roman" w:hAnsi="Times New Roman"/>
          <w:b/>
          <w:sz w:val="24"/>
          <w:szCs w:val="24"/>
          <w:u w:val="single"/>
          <w:lang w:val="uk-UA" w:eastAsia="ru-RU"/>
        </w:rPr>
        <w:t>ІІІ.  ДОХОДИ   Б Ю Д Ж Е Т У</w:t>
      </w:r>
    </w:p>
    <w:p w:rsidR="004017D8" w:rsidRPr="004017D8" w:rsidRDefault="004017D8" w:rsidP="004017D8">
      <w:pPr>
        <w:spacing w:after="0" w:line="240" w:lineRule="auto"/>
        <w:ind w:firstLine="840"/>
        <w:jc w:val="both"/>
        <w:rPr>
          <w:rFonts w:ascii="Times New Roman" w:hAnsi="Times New Roman"/>
          <w:b/>
          <w:sz w:val="20"/>
          <w:szCs w:val="20"/>
          <w:lang w:val="uk-UA" w:eastAsia="ru-RU"/>
        </w:rPr>
      </w:pPr>
    </w:p>
    <w:p w:rsidR="004017D8" w:rsidRPr="004017D8" w:rsidRDefault="004017D8" w:rsidP="004017D8">
      <w:pPr>
        <w:spacing w:after="0" w:line="240" w:lineRule="auto"/>
        <w:jc w:val="both"/>
        <w:rPr>
          <w:rFonts w:ascii="Times New Roman" w:hAnsi="Times New Roman"/>
          <w:sz w:val="24"/>
          <w:szCs w:val="24"/>
          <w:lang w:val="uk-UA" w:eastAsia="ru-RU"/>
        </w:rPr>
      </w:pPr>
      <w:r w:rsidRPr="004017D8">
        <w:rPr>
          <w:rFonts w:ascii="Times New Roman" w:hAnsi="Times New Roman"/>
          <w:sz w:val="24"/>
          <w:szCs w:val="24"/>
          <w:lang w:val="uk-UA" w:eastAsia="ru-RU"/>
        </w:rPr>
        <w:t xml:space="preserve"> </w:t>
      </w:r>
      <w:r w:rsidRPr="004017D8">
        <w:rPr>
          <w:rFonts w:ascii="Times New Roman" w:hAnsi="Times New Roman"/>
          <w:sz w:val="24"/>
          <w:szCs w:val="24"/>
          <w:lang w:val="uk-UA" w:eastAsia="ru-RU"/>
        </w:rPr>
        <w:tab/>
        <w:t xml:space="preserve">За січень-грудень 2024 року до бюджету Новороздільської міської територіальної громади (без офіційних трансфертів) надійшло всього  </w:t>
      </w:r>
      <w:r w:rsidRPr="004017D8">
        <w:rPr>
          <w:rFonts w:ascii="Times New Roman" w:hAnsi="Times New Roman"/>
          <w:b/>
          <w:sz w:val="24"/>
          <w:szCs w:val="24"/>
          <w:lang w:val="uk-UA" w:eastAsia="ru-RU"/>
        </w:rPr>
        <w:t>205 933,7</w:t>
      </w:r>
      <w:r w:rsidRPr="004017D8">
        <w:rPr>
          <w:rFonts w:ascii="Times New Roman" w:hAnsi="Times New Roman"/>
          <w:sz w:val="24"/>
          <w:szCs w:val="24"/>
          <w:lang w:val="uk-UA" w:eastAsia="ru-RU"/>
        </w:rPr>
        <w:t xml:space="preserve"> тис. грн., що складає 109,2% до річного плану. Порівняно з 2023 роком обсяг надходжень доходів збільшився на 18,4 відсотка або 32 070,9 тис. грн., а порівняно з 202</w:t>
      </w:r>
      <w:r w:rsidRPr="004017D8">
        <w:rPr>
          <w:rFonts w:ascii="Times New Roman" w:hAnsi="Times New Roman"/>
          <w:sz w:val="24"/>
          <w:szCs w:val="24"/>
          <w:lang w:eastAsia="ru-RU"/>
        </w:rPr>
        <w:t>1</w:t>
      </w:r>
      <w:r w:rsidRPr="004017D8">
        <w:rPr>
          <w:rFonts w:ascii="Times New Roman" w:hAnsi="Times New Roman"/>
          <w:sz w:val="24"/>
          <w:szCs w:val="24"/>
          <w:lang w:val="uk-UA" w:eastAsia="ru-RU"/>
        </w:rPr>
        <w:t xml:space="preserve"> роком ріст склав </w:t>
      </w:r>
      <w:r w:rsidRPr="004017D8">
        <w:rPr>
          <w:rFonts w:ascii="Times New Roman" w:hAnsi="Times New Roman"/>
          <w:sz w:val="24"/>
          <w:szCs w:val="24"/>
          <w:lang w:eastAsia="ru-RU"/>
        </w:rPr>
        <w:t>55.4</w:t>
      </w:r>
      <w:r w:rsidRPr="004017D8">
        <w:rPr>
          <w:rFonts w:ascii="Times New Roman" w:hAnsi="Times New Roman"/>
          <w:sz w:val="24"/>
          <w:szCs w:val="24"/>
          <w:lang w:val="uk-UA" w:eastAsia="ru-RU"/>
        </w:rPr>
        <w:t xml:space="preserve">% або </w:t>
      </w:r>
      <w:r w:rsidRPr="004017D8">
        <w:rPr>
          <w:rFonts w:ascii="Times New Roman" w:hAnsi="Times New Roman"/>
          <w:sz w:val="24"/>
          <w:szCs w:val="24"/>
          <w:lang w:eastAsia="ru-RU"/>
        </w:rPr>
        <w:t>73</w:t>
      </w:r>
      <w:r w:rsidRPr="004017D8">
        <w:rPr>
          <w:rFonts w:ascii="Times New Roman" w:hAnsi="Times New Roman"/>
          <w:sz w:val="24"/>
          <w:szCs w:val="24"/>
          <w:lang w:val="en-US" w:eastAsia="ru-RU"/>
        </w:rPr>
        <w:t> </w:t>
      </w:r>
      <w:r w:rsidRPr="004017D8">
        <w:rPr>
          <w:rFonts w:ascii="Times New Roman" w:hAnsi="Times New Roman"/>
          <w:sz w:val="24"/>
          <w:szCs w:val="24"/>
          <w:lang w:eastAsia="ru-RU"/>
        </w:rPr>
        <w:t>411</w:t>
      </w:r>
      <w:r w:rsidRPr="004017D8">
        <w:rPr>
          <w:rFonts w:ascii="Times New Roman" w:hAnsi="Times New Roman"/>
          <w:sz w:val="24"/>
          <w:szCs w:val="24"/>
          <w:lang w:val="uk-UA" w:eastAsia="ru-RU"/>
        </w:rPr>
        <w:t>,</w:t>
      </w:r>
      <w:r w:rsidRPr="004017D8">
        <w:rPr>
          <w:rFonts w:ascii="Times New Roman" w:hAnsi="Times New Roman"/>
          <w:sz w:val="24"/>
          <w:szCs w:val="24"/>
          <w:lang w:eastAsia="ru-RU"/>
        </w:rPr>
        <w:t>7</w:t>
      </w:r>
      <w:r w:rsidRPr="004017D8">
        <w:rPr>
          <w:rFonts w:ascii="Times New Roman" w:hAnsi="Times New Roman"/>
          <w:sz w:val="24"/>
          <w:szCs w:val="24"/>
          <w:lang w:val="uk-UA" w:eastAsia="ru-RU"/>
        </w:rPr>
        <w:t xml:space="preserve"> тис. грн.</w:t>
      </w:r>
    </w:p>
    <w:p w:rsidR="004017D8" w:rsidRPr="004017D8" w:rsidRDefault="004017D8" w:rsidP="004017D8">
      <w:pPr>
        <w:spacing w:after="0" w:line="240" w:lineRule="auto"/>
        <w:jc w:val="both"/>
        <w:rPr>
          <w:rFonts w:ascii="Times New Roman" w:hAnsi="Times New Roman"/>
          <w:sz w:val="24"/>
          <w:szCs w:val="24"/>
          <w:lang w:val="uk-UA" w:eastAsia="ru-RU"/>
        </w:rPr>
      </w:pPr>
    </w:p>
    <w:p w:rsidR="004017D8" w:rsidRPr="004017D8" w:rsidRDefault="004017D8" w:rsidP="004017D8">
      <w:pPr>
        <w:spacing w:after="0" w:line="240" w:lineRule="auto"/>
        <w:jc w:val="both"/>
        <w:rPr>
          <w:rFonts w:ascii="Times New Roman" w:hAnsi="Times New Roman"/>
          <w:sz w:val="24"/>
          <w:szCs w:val="24"/>
          <w:lang w:val="uk-UA" w:eastAsia="ru-RU"/>
        </w:rPr>
      </w:pPr>
      <w:r w:rsidRPr="004017D8">
        <w:rPr>
          <w:rFonts w:ascii="Times New Roman" w:hAnsi="Times New Roman"/>
          <w:sz w:val="24"/>
          <w:szCs w:val="24"/>
          <w:lang w:val="uk-UA" w:eastAsia="ru-RU"/>
        </w:rPr>
        <w:tab/>
        <w:t xml:space="preserve">До </w:t>
      </w:r>
      <w:r w:rsidRPr="004017D8">
        <w:rPr>
          <w:rFonts w:ascii="Times New Roman" w:hAnsi="Times New Roman"/>
          <w:b/>
          <w:sz w:val="24"/>
          <w:szCs w:val="24"/>
          <w:lang w:val="uk-UA" w:eastAsia="ru-RU"/>
        </w:rPr>
        <w:t>загального фонду</w:t>
      </w:r>
      <w:r w:rsidRPr="004017D8">
        <w:rPr>
          <w:rFonts w:ascii="Times New Roman" w:hAnsi="Times New Roman"/>
          <w:sz w:val="24"/>
          <w:szCs w:val="24"/>
          <w:lang w:val="uk-UA" w:eastAsia="ru-RU"/>
        </w:rPr>
        <w:t xml:space="preserve"> бюджету громади надійшло </w:t>
      </w:r>
      <w:r w:rsidRPr="004017D8">
        <w:rPr>
          <w:rFonts w:ascii="Times New Roman" w:hAnsi="Times New Roman"/>
          <w:b/>
          <w:bCs/>
          <w:sz w:val="24"/>
          <w:szCs w:val="24"/>
          <w:lang w:val="uk-UA" w:eastAsia="ru-RU"/>
        </w:rPr>
        <w:t>192 670,3</w:t>
      </w:r>
      <w:r w:rsidRPr="004017D8">
        <w:rPr>
          <w:rFonts w:ascii="Times New Roman" w:hAnsi="Times New Roman"/>
          <w:sz w:val="24"/>
          <w:szCs w:val="24"/>
          <w:lang w:val="uk-UA" w:eastAsia="ru-RU"/>
        </w:rPr>
        <w:t xml:space="preserve"> </w:t>
      </w:r>
      <w:r w:rsidRPr="004017D8">
        <w:rPr>
          <w:rFonts w:ascii="Times New Roman" w:hAnsi="Times New Roman"/>
          <w:b/>
          <w:bCs/>
          <w:sz w:val="24"/>
          <w:szCs w:val="24"/>
          <w:lang w:val="uk-UA" w:eastAsia="ru-RU"/>
        </w:rPr>
        <w:t xml:space="preserve"> </w:t>
      </w:r>
      <w:r w:rsidRPr="004017D8">
        <w:rPr>
          <w:rFonts w:ascii="Times New Roman" w:hAnsi="Times New Roman"/>
          <w:sz w:val="24"/>
          <w:szCs w:val="24"/>
          <w:lang w:val="uk-UA" w:eastAsia="ru-RU"/>
        </w:rPr>
        <w:t xml:space="preserve">тис. грн., що складає </w:t>
      </w:r>
      <w:r w:rsidRPr="004017D8">
        <w:rPr>
          <w:rFonts w:ascii="Times New Roman" w:hAnsi="Times New Roman"/>
          <w:b/>
          <w:sz w:val="24"/>
          <w:szCs w:val="24"/>
          <w:lang w:val="uk-UA" w:eastAsia="ru-RU"/>
        </w:rPr>
        <w:t>1</w:t>
      </w:r>
      <w:r w:rsidRPr="004017D8">
        <w:rPr>
          <w:rFonts w:ascii="Times New Roman" w:hAnsi="Times New Roman"/>
          <w:b/>
          <w:bCs/>
          <w:sz w:val="24"/>
          <w:szCs w:val="24"/>
          <w:lang w:val="uk-UA" w:eastAsia="ru-RU"/>
        </w:rPr>
        <w:t>05,7</w:t>
      </w:r>
      <w:r w:rsidRPr="004017D8">
        <w:rPr>
          <w:rFonts w:ascii="Times New Roman" w:hAnsi="Times New Roman"/>
          <w:sz w:val="24"/>
          <w:szCs w:val="24"/>
          <w:lang w:val="uk-UA" w:eastAsia="ru-RU"/>
        </w:rPr>
        <w:t>% до річного плану.</w:t>
      </w:r>
      <w:r w:rsidRPr="004017D8">
        <w:rPr>
          <w:rFonts w:ascii="Times New Roman" w:hAnsi="Times New Roman"/>
          <w:sz w:val="28"/>
          <w:szCs w:val="28"/>
          <w:lang w:val="uk-UA" w:eastAsia="ru-RU"/>
        </w:rPr>
        <w:t xml:space="preserve"> </w:t>
      </w:r>
      <w:r w:rsidRPr="004017D8">
        <w:rPr>
          <w:rFonts w:ascii="Times New Roman" w:hAnsi="Times New Roman"/>
          <w:sz w:val="24"/>
          <w:szCs w:val="24"/>
          <w:lang w:val="uk-UA" w:eastAsia="ru-RU"/>
        </w:rPr>
        <w:t xml:space="preserve">У порівнянні з аналогічним періодом минулого року обсяг  власних доходів зріс  на 29 537,5 тис. гривень або 18,1 відсотка, а в порівнянні з 2021 роком ріст надходжень склав </w:t>
      </w:r>
      <w:r w:rsidRPr="004017D8">
        <w:rPr>
          <w:rFonts w:ascii="Times New Roman" w:hAnsi="Times New Roman"/>
          <w:sz w:val="24"/>
          <w:szCs w:val="24"/>
          <w:lang w:eastAsia="ru-RU"/>
        </w:rPr>
        <w:t>65</w:t>
      </w:r>
      <w:r w:rsidRPr="004017D8">
        <w:rPr>
          <w:rFonts w:ascii="Times New Roman" w:hAnsi="Times New Roman"/>
          <w:sz w:val="24"/>
          <w:szCs w:val="24"/>
          <w:lang w:val="en-US" w:eastAsia="ru-RU"/>
        </w:rPr>
        <w:t> </w:t>
      </w:r>
      <w:r w:rsidRPr="004017D8">
        <w:rPr>
          <w:rFonts w:ascii="Times New Roman" w:hAnsi="Times New Roman"/>
          <w:sz w:val="24"/>
          <w:szCs w:val="24"/>
          <w:lang w:eastAsia="ru-RU"/>
        </w:rPr>
        <w:t>215</w:t>
      </w:r>
      <w:r w:rsidRPr="004017D8">
        <w:rPr>
          <w:rFonts w:ascii="Times New Roman" w:hAnsi="Times New Roman"/>
          <w:sz w:val="24"/>
          <w:szCs w:val="24"/>
          <w:lang w:val="uk-UA" w:eastAsia="ru-RU"/>
        </w:rPr>
        <w:t>,</w:t>
      </w:r>
      <w:r w:rsidRPr="004017D8">
        <w:rPr>
          <w:rFonts w:ascii="Times New Roman" w:hAnsi="Times New Roman"/>
          <w:sz w:val="24"/>
          <w:szCs w:val="24"/>
          <w:lang w:eastAsia="ru-RU"/>
        </w:rPr>
        <w:t>6</w:t>
      </w:r>
      <w:r w:rsidRPr="004017D8">
        <w:rPr>
          <w:rFonts w:ascii="Times New Roman" w:hAnsi="Times New Roman"/>
          <w:sz w:val="24"/>
          <w:szCs w:val="24"/>
          <w:lang w:val="uk-UA" w:eastAsia="ru-RU"/>
        </w:rPr>
        <w:t xml:space="preserve"> тис. грн., або 51,2%.</w:t>
      </w:r>
    </w:p>
    <w:p w:rsidR="004017D8" w:rsidRPr="004017D8" w:rsidRDefault="004017D8" w:rsidP="004017D8">
      <w:pPr>
        <w:spacing w:after="0" w:line="240" w:lineRule="auto"/>
        <w:ind w:firstLine="840"/>
        <w:jc w:val="both"/>
        <w:rPr>
          <w:rFonts w:ascii="Times New Roman" w:hAnsi="Times New Roman"/>
          <w:bCs/>
          <w:sz w:val="24"/>
          <w:szCs w:val="24"/>
          <w:lang w:val="uk-UA" w:eastAsia="ru-RU"/>
        </w:rPr>
      </w:pPr>
    </w:p>
    <w:p w:rsidR="004017D8" w:rsidRPr="004017D8" w:rsidRDefault="004017D8" w:rsidP="004017D8">
      <w:pPr>
        <w:spacing w:after="0" w:line="240" w:lineRule="auto"/>
        <w:ind w:firstLine="540"/>
        <w:jc w:val="both"/>
        <w:rPr>
          <w:rFonts w:ascii="Times New Roman" w:hAnsi="Times New Roman"/>
          <w:sz w:val="24"/>
          <w:szCs w:val="24"/>
          <w:lang w:val="uk-UA" w:eastAsia="ru-RU"/>
        </w:rPr>
      </w:pPr>
      <w:r w:rsidRPr="004017D8">
        <w:rPr>
          <w:rFonts w:ascii="Times New Roman" w:hAnsi="Times New Roman"/>
          <w:bCs/>
          <w:sz w:val="24"/>
          <w:szCs w:val="24"/>
          <w:lang w:val="uk-UA" w:eastAsia="ru-RU"/>
        </w:rPr>
        <w:t>Планові показники за надходженнями виконано по</w:t>
      </w:r>
      <w:r w:rsidRPr="004017D8">
        <w:rPr>
          <w:rFonts w:ascii="Times New Roman" w:hAnsi="Times New Roman"/>
          <w:sz w:val="24"/>
          <w:szCs w:val="24"/>
          <w:lang w:val="uk-UA" w:eastAsia="ru-RU"/>
        </w:rPr>
        <w:t>:</w:t>
      </w:r>
    </w:p>
    <w:p w:rsidR="004017D8" w:rsidRPr="004017D8" w:rsidRDefault="004017D8" w:rsidP="00173F2F">
      <w:pPr>
        <w:numPr>
          <w:ilvl w:val="0"/>
          <w:numId w:val="31"/>
        </w:numPr>
        <w:tabs>
          <w:tab w:val="left" w:pos="360"/>
        </w:tabs>
        <w:spacing w:after="0" w:line="240" w:lineRule="auto"/>
        <w:ind w:left="360"/>
        <w:jc w:val="both"/>
        <w:rPr>
          <w:rFonts w:ascii="Times New Roman" w:hAnsi="Times New Roman"/>
          <w:sz w:val="24"/>
          <w:szCs w:val="24"/>
          <w:lang w:eastAsia="ru-RU"/>
        </w:rPr>
      </w:pPr>
      <w:r w:rsidRPr="004017D8">
        <w:rPr>
          <w:rFonts w:ascii="Times New Roman" w:hAnsi="Times New Roman"/>
          <w:sz w:val="24"/>
          <w:szCs w:val="24"/>
          <w:lang w:val="uk-UA" w:eastAsia="ru-RU"/>
        </w:rPr>
        <w:t>П</w:t>
      </w:r>
      <w:r w:rsidRPr="004017D8">
        <w:rPr>
          <w:rFonts w:ascii="Times New Roman" w:hAnsi="Times New Roman"/>
          <w:sz w:val="24"/>
          <w:szCs w:val="24"/>
          <w:lang w:eastAsia="ru-RU"/>
        </w:rPr>
        <w:t xml:space="preserve">одатку </w:t>
      </w:r>
      <w:r w:rsidRPr="004017D8">
        <w:rPr>
          <w:rFonts w:ascii="Times New Roman" w:hAnsi="Times New Roman"/>
          <w:sz w:val="24"/>
          <w:szCs w:val="24"/>
          <w:lang w:val="uk-UA" w:eastAsia="ru-RU"/>
        </w:rPr>
        <w:t xml:space="preserve">та збору </w:t>
      </w:r>
      <w:r w:rsidRPr="004017D8">
        <w:rPr>
          <w:rFonts w:ascii="Times New Roman" w:hAnsi="Times New Roman"/>
          <w:sz w:val="24"/>
          <w:szCs w:val="24"/>
          <w:lang w:eastAsia="ru-RU"/>
        </w:rPr>
        <w:t>на доходи фізичних осіб</w:t>
      </w:r>
      <w:r w:rsidRPr="004017D8">
        <w:rPr>
          <w:rFonts w:ascii="Times New Roman" w:hAnsi="Times New Roman"/>
          <w:sz w:val="24"/>
          <w:szCs w:val="24"/>
          <w:lang w:val="uk-UA" w:eastAsia="ru-RU"/>
        </w:rPr>
        <w:t xml:space="preserve"> на </w:t>
      </w:r>
      <w:r w:rsidRPr="004017D8">
        <w:rPr>
          <w:rFonts w:ascii="Times New Roman" w:hAnsi="Times New Roman"/>
          <w:bCs/>
          <w:sz w:val="24"/>
          <w:szCs w:val="24"/>
          <w:lang w:val="uk-UA" w:eastAsia="ru-RU"/>
        </w:rPr>
        <w:t>105,7% ( план – 121 515,4 тис. грн.; факт</w:t>
      </w:r>
      <w:r w:rsidR="00EC753B">
        <w:rPr>
          <w:rFonts w:ascii="Times New Roman" w:hAnsi="Times New Roman"/>
          <w:bCs/>
          <w:sz w:val="24"/>
          <w:szCs w:val="24"/>
          <w:lang w:val="uk-UA" w:eastAsia="ru-RU"/>
        </w:rPr>
        <w:t xml:space="preserve">  –  </w:t>
      </w:r>
      <w:r w:rsidRPr="004017D8">
        <w:rPr>
          <w:rFonts w:ascii="Times New Roman" w:hAnsi="Times New Roman"/>
          <w:bCs/>
          <w:sz w:val="24"/>
          <w:szCs w:val="24"/>
          <w:lang w:val="uk-UA" w:eastAsia="ru-RU"/>
        </w:rPr>
        <w:t>128 428,4 тис. грн.);</w:t>
      </w:r>
    </w:p>
    <w:p w:rsidR="004017D8" w:rsidRPr="004017D8" w:rsidRDefault="004017D8" w:rsidP="00173F2F">
      <w:pPr>
        <w:numPr>
          <w:ilvl w:val="0"/>
          <w:numId w:val="31"/>
        </w:numPr>
        <w:tabs>
          <w:tab w:val="left" w:pos="360"/>
        </w:tabs>
        <w:spacing w:after="0" w:line="240" w:lineRule="auto"/>
        <w:ind w:hanging="420"/>
        <w:jc w:val="both"/>
        <w:rPr>
          <w:rFonts w:ascii="Times New Roman" w:hAnsi="Times New Roman"/>
          <w:sz w:val="24"/>
          <w:szCs w:val="24"/>
          <w:lang w:eastAsia="ru-RU"/>
        </w:rPr>
      </w:pPr>
      <w:r w:rsidRPr="004017D8">
        <w:rPr>
          <w:rFonts w:ascii="Times New Roman" w:hAnsi="Times New Roman"/>
          <w:bCs/>
          <w:sz w:val="24"/>
          <w:szCs w:val="24"/>
          <w:lang w:val="uk-UA" w:eastAsia="ru-RU"/>
        </w:rPr>
        <w:t>Рентна плата за спеціальне використання лісових ресурсів на 125,1% (план 400,0 тис. грн.; факт – 504,8 тис. грн.;</w:t>
      </w:r>
    </w:p>
    <w:p w:rsidR="004017D8" w:rsidRPr="004017D8" w:rsidRDefault="004017D8" w:rsidP="00173F2F">
      <w:pPr>
        <w:numPr>
          <w:ilvl w:val="0"/>
          <w:numId w:val="31"/>
        </w:numPr>
        <w:tabs>
          <w:tab w:val="left" w:pos="360"/>
          <w:tab w:val="left" w:pos="540"/>
        </w:tabs>
        <w:spacing w:after="0" w:line="240" w:lineRule="auto"/>
        <w:ind w:hanging="420"/>
        <w:jc w:val="both"/>
        <w:rPr>
          <w:rFonts w:ascii="Times New Roman" w:hAnsi="Times New Roman"/>
          <w:sz w:val="24"/>
          <w:szCs w:val="24"/>
          <w:lang w:eastAsia="ru-RU"/>
        </w:rPr>
      </w:pPr>
      <w:r w:rsidRPr="004017D8">
        <w:rPr>
          <w:rFonts w:ascii="Times New Roman" w:hAnsi="Times New Roman"/>
          <w:sz w:val="24"/>
          <w:szCs w:val="24"/>
          <w:lang w:val="uk-UA" w:eastAsia="ru-RU"/>
        </w:rPr>
        <w:t>П</w:t>
      </w:r>
      <w:r w:rsidRPr="004017D8">
        <w:rPr>
          <w:rFonts w:ascii="Times New Roman" w:hAnsi="Times New Roman"/>
          <w:sz w:val="24"/>
          <w:szCs w:val="24"/>
          <w:lang w:eastAsia="ru-RU"/>
        </w:rPr>
        <w:t>лат</w:t>
      </w:r>
      <w:r w:rsidRPr="004017D8">
        <w:rPr>
          <w:rFonts w:ascii="Times New Roman" w:hAnsi="Times New Roman"/>
          <w:sz w:val="24"/>
          <w:szCs w:val="24"/>
          <w:lang w:val="uk-UA" w:eastAsia="ru-RU"/>
        </w:rPr>
        <w:t>і</w:t>
      </w:r>
      <w:r w:rsidRPr="004017D8">
        <w:rPr>
          <w:rFonts w:ascii="Times New Roman" w:hAnsi="Times New Roman"/>
          <w:sz w:val="24"/>
          <w:szCs w:val="24"/>
          <w:lang w:eastAsia="ru-RU"/>
        </w:rPr>
        <w:t xml:space="preserve"> за землю </w:t>
      </w:r>
      <w:r w:rsidRPr="004017D8">
        <w:rPr>
          <w:rFonts w:ascii="Times New Roman" w:hAnsi="Times New Roman"/>
          <w:sz w:val="24"/>
          <w:szCs w:val="24"/>
          <w:lang w:val="uk-UA" w:eastAsia="ru-RU"/>
        </w:rPr>
        <w:t xml:space="preserve">на </w:t>
      </w:r>
      <w:r w:rsidRPr="004017D8">
        <w:rPr>
          <w:rFonts w:ascii="Times New Roman" w:hAnsi="Times New Roman"/>
          <w:bCs/>
          <w:sz w:val="24"/>
          <w:szCs w:val="24"/>
          <w:lang w:val="uk-UA" w:eastAsia="ru-RU"/>
        </w:rPr>
        <w:t xml:space="preserve">105,8 % (план 12 538,8 тис. грн.; факт – 13 266,9 тис. грн.); </w:t>
      </w:r>
    </w:p>
    <w:p w:rsidR="004017D8" w:rsidRPr="004017D8" w:rsidRDefault="004017D8" w:rsidP="00173F2F">
      <w:pPr>
        <w:numPr>
          <w:ilvl w:val="0"/>
          <w:numId w:val="31"/>
        </w:numPr>
        <w:tabs>
          <w:tab w:val="left" w:pos="360"/>
          <w:tab w:val="left" w:pos="540"/>
          <w:tab w:val="num" w:pos="960"/>
        </w:tabs>
        <w:spacing w:after="0" w:line="240" w:lineRule="auto"/>
        <w:ind w:left="360"/>
        <w:jc w:val="both"/>
        <w:rPr>
          <w:rFonts w:ascii="Times New Roman" w:hAnsi="Times New Roman"/>
          <w:sz w:val="24"/>
          <w:szCs w:val="24"/>
          <w:lang w:eastAsia="ru-RU"/>
        </w:rPr>
      </w:pPr>
      <w:r w:rsidRPr="004017D8">
        <w:rPr>
          <w:rFonts w:ascii="Times New Roman" w:hAnsi="Times New Roman"/>
          <w:sz w:val="24"/>
          <w:szCs w:val="24"/>
          <w:lang w:val="uk-UA" w:eastAsia="ru-RU"/>
        </w:rPr>
        <w:t>Є</w:t>
      </w:r>
      <w:r w:rsidRPr="004017D8">
        <w:rPr>
          <w:rFonts w:ascii="Times New Roman" w:hAnsi="Times New Roman"/>
          <w:sz w:val="24"/>
          <w:szCs w:val="24"/>
          <w:lang w:eastAsia="ru-RU"/>
        </w:rPr>
        <w:t>дино</w:t>
      </w:r>
      <w:r w:rsidRPr="004017D8">
        <w:rPr>
          <w:rFonts w:ascii="Times New Roman" w:hAnsi="Times New Roman"/>
          <w:sz w:val="24"/>
          <w:szCs w:val="24"/>
          <w:lang w:val="uk-UA" w:eastAsia="ru-RU"/>
        </w:rPr>
        <w:t>му</w:t>
      </w:r>
      <w:r w:rsidRPr="004017D8">
        <w:rPr>
          <w:rFonts w:ascii="Times New Roman" w:hAnsi="Times New Roman"/>
          <w:sz w:val="24"/>
          <w:szCs w:val="24"/>
          <w:lang w:eastAsia="ru-RU"/>
        </w:rPr>
        <w:t xml:space="preserve"> податку </w:t>
      </w:r>
      <w:r w:rsidRPr="004017D8">
        <w:rPr>
          <w:rFonts w:ascii="Times New Roman" w:hAnsi="Times New Roman"/>
          <w:sz w:val="24"/>
          <w:szCs w:val="24"/>
          <w:lang w:val="uk-UA" w:eastAsia="ru-RU"/>
        </w:rPr>
        <w:t xml:space="preserve">на </w:t>
      </w:r>
      <w:r w:rsidRPr="004017D8">
        <w:rPr>
          <w:rFonts w:ascii="Times New Roman" w:hAnsi="Times New Roman"/>
          <w:bCs/>
          <w:sz w:val="24"/>
          <w:szCs w:val="24"/>
          <w:lang w:val="uk-UA" w:eastAsia="ru-RU"/>
        </w:rPr>
        <w:t>103,3 % (план – 32 863,7 тис. грн.; факт – 33 945,6 тис. грн.);</w:t>
      </w:r>
    </w:p>
    <w:p w:rsidR="004017D8" w:rsidRPr="004017D8" w:rsidRDefault="004017D8" w:rsidP="00173F2F">
      <w:pPr>
        <w:numPr>
          <w:ilvl w:val="0"/>
          <w:numId w:val="31"/>
        </w:numPr>
        <w:tabs>
          <w:tab w:val="left" w:pos="360"/>
          <w:tab w:val="left" w:pos="540"/>
          <w:tab w:val="num" w:pos="960"/>
        </w:tabs>
        <w:spacing w:after="0" w:line="240" w:lineRule="auto"/>
        <w:ind w:left="360"/>
        <w:jc w:val="both"/>
        <w:rPr>
          <w:rFonts w:ascii="Times New Roman" w:hAnsi="Times New Roman"/>
          <w:sz w:val="24"/>
          <w:szCs w:val="24"/>
          <w:lang w:eastAsia="ru-RU"/>
        </w:rPr>
      </w:pPr>
      <w:r w:rsidRPr="004017D8">
        <w:rPr>
          <w:rFonts w:ascii="Times New Roman" w:hAnsi="Times New Roman"/>
          <w:sz w:val="24"/>
          <w:szCs w:val="24"/>
          <w:lang w:eastAsia="ru-RU"/>
        </w:rPr>
        <w:t>податку на нерухоме майно</w:t>
      </w:r>
      <w:r w:rsidRPr="004017D8">
        <w:rPr>
          <w:rFonts w:ascii="Times New Roman" w:hAnsi="Times New Roman"/>
          <w:sz w:val="24"/>
          <w:szCs w:val="24"/>
          <w:lang w:val="uk-UA" w:eastAsia="ru-RU"/>
        </w:rPr>
        <w:t>, відмінне від земельної ділянки</w:t>
      </w:r>
      <w:r w:rsidRPr="004017D8">
        <w:rPr>
          <w:rFonts w:ascii="Times New Roman" w:hAnsi="Times New Roman"/>
          <w:sz w:val="24"/>
          <w:szCs w:val="24"/>
          <w:lang w:eastAsia="ru-RU"/>
        </w:rPr>
        <w:t xml:space="preserve"> </w:t>
      </w:r>
      <w:r w:rsidRPr="004017D8">
        <w:rPr>
          <w:rFonts w:ascii="Times New Roman" w:hAnsi="Times New Roman"/>
          <w:sz w:val="24"/>
          <w:szCs w:val="24"/>
          <w:lang w:val="uk-UA" w:eastAsia="ru-RU"/>
        </w:rPr>
        <w:t xml:space="preserve">на </w:t>
      </w:r>
      <w:r w:rsidRPr="004017D8">
        <w:rPr>
          <w:rFonts w:ascii="Times New Roman" w:hAnsi="Times New Roman"/>
          <w:bCs/>
          <w:sz w:val="24"/>
          <w:szCs w:val="24"/>
          <w:lang w:val="uk-UA" w:eastAsia="ru-RU"/>
        </w:rPr>
        <w:t>106,5% (план – 5 243,5 тис. грн.; факт – 5 581,8 тис. грн.);</w:t>
      </w:r>
    </w:p>
    <w:p w:rsidR="004017D8" w:rsidRPr="004017D8" w:rsidRDefault="004017D8" w:rsidP="00173F2F">
      <w:pPr>
        <w:numPr>
          <w:ilvl w:val="0"/>
          <w:numId w:val="31"/>
        </w:numPr>
        <w:tabs>
          <w:tab w:val="left" w:pos="360"/>
          <w:tab w:val="left" w:pos="540"/>
          <w:tab w:val="num" w:pos="960"/>
        </w:tabs>
        <w:spacing w:after="0" w:line="240" w:lineRule="auto"/>
        <w:ind w:left="360"/>
        <w:jc w:val="both"/>
        <w:rPr>
          <w:rFonts w:ascii="Times New Roman" w:hAnsi="Times New Roman"/>
          <w:sz w:val="24"/>
          <w:szCs w:val="24"/>
          <w:lang w:eastAsia="ru-RU"/>
        </w:rPr>
      </w:pPr>
      <w:r w:rsidRPr="004017D8">
        <w:rPr>
          <w:rFonts w:ascii="Times New Roman" w:hAnsi="Times New Roman"/>
          <w:sz w:val="24"/>
          <w:szCs w:val="24"/>
          <w:lang w:val="uk-UA" w:eastAsia="ru-RU"/>
        </w:rPr>
        <w:t>А</w:t>
      </w:r>
      <w:r w:rsidRPr="004017D8">
        <w:rPr>
          <w:rFonts w:ascii="Times New Roman" w:hAnsi="Times New Roman"/>
          <w:sz w:val="24"/>
          <w:szCs w:val="24"/>
          <w:lang w:eastAsia="ru-RU"/>
        </w:rPr>
        <w:t>кцизно</w:t>
      </w:r>
      <w:r w:rsidRPr="004017D8">
        <w:rPr>
          <w:rFonts w:ascii="Times New Roman" w:hAnsi="Times New Roman"/>
          <w:sz w:val="24"/>
          <w:szCs w:val="24"/>
          <w:lang w:val="uk-UA" w:eastAsia="ru-RU"/>
        </w:rPr>
        <w:t>му</w:t>
      </w:r>
      <w:r w:rsidRPr="004017D8">
        <w:rPr>
          <w:rFonts w:ascii="Times New Roman" w:hAnsi="Times New Roman"/>
          <w:sz w:val="24"/>
          <w:szCs w:val="24"/>
          <w:lang w:eastAsia="ru-RU"/>
        </w:rPr>
        <w:t xml:space="preserve"> податку з реалізації суб’єктами господарювання роздрібної торгівлі </w:t>
      </w:r>
      <w:r w:rsidRPr="004017D8">
        <w:rPr>
          <w:rFonts w:ascii="Times New Roman" w:hAnsi="Times New Roman"/>
          <w:sz w:val="24"/>
          <w:szCs w:val="24"/>
          <w:lang w:eastAsia="ru-RU"/>
        </w:rPr>
        <w:tab/>
        <w:t xml:space="preserve">   </w:t>
      </w:r>
    </w:p>
    <w:p w:rsidR="004017D8" w:rsidRPr="004017D8" w:rsidRDefault="004017D8" w:rsidP="004017D8">
      <w:pPr>
        <w:tabs>
          <w:tab w:val="left" w:pos="360"/>
          <w:tab w:val="left" w:pos="540"/>
          <w:tab w:val="num" w:pos="960"/>
        </w:tabs>
        <w:spacing w:after="0" w:line="240" w:lineRule="auto"/>
        <w:ind w:left="360" w:hanging="360"/>
        <w:jc w:val="both"/>
        <w:rPr>
          <w:rFonts w:ascii="Times New Roman" w:hAnsi="Times New Roman"/>
          <w:sz w:val="24"/>
          <w:szCs w:val="24"/>
          <w:lang w:eastAsia="ru-RU"/>
        </w:rPr>
      </w:pPr>
      <w:r w:rsidRPr="004017D8">
        <w:rPr>
          <w:rFonts w:ascii="Times New Roman" w:hAnsi="Times New Roman"/>
          <w:sz w:val="24"/>
          <w:szCs w:val="24"/>
          <w:lang w:eastAsia="ru-RU"/>
        </w:rPr>
        <w:lastRenderedPageBreak/>
        <w:t xml:space="preserve">      підакцизних товарів </w:t>
      </w:r>
      <w:r w:rsidRPr="004017D8">
        <w:rPr>
          <w:rFonts w:ascii="Times New Roman" w:hAnsi="Times New Roman"/>
          <w:sz w:val="24"/>
          <w:szCs w:val="24"/>
          <w:lang w:val="uk-UA" w:eastAsia="ru-RU"/>
        </w:rPr>
        <w:t>на 112,3</w:t>
      </w:r>
      <w:r w:rsidRPr="004017D8">
        <w:rPr>
          <w:rFonts w:ascii="Times New Roman" w:hAnsi="Times New Roman"/>
          <w:bCs/>
          <w:sz w:val="24"/>
          <w:szCs w:val="24"/>
          <w:lang w:val="uk-UA" w:eastAsia="ru-RU"/>
        </w:rPr>
        <w:t xml:space="preserve"> % (план – 7 436,0 тис. грн.; факт – 8 647,1 тис. грн.), </w:t>
      </w:r>
      <w:r w:rsidRPr="004017D8">
        <w:rPr>
          <w:rFonts w:ascii="Times New Roman" w:hAnsi="Times New Roman"/>
          <w:sz w:val="24"/>
          <w:szCs w:val="24"/>
          <w:lang w:eastAsia="ru-RU"/>
        </w:rPr>
        <w:t xml:space="preserve">в т.ч.:  пального – на </w:t>
      </w:r>
      <w:r w:rsidRPr="004017D8">
        <w:rPr>
          <w:rFonts w:ascii="Times New Roman" w:hAnsi="Times New Roman"/>
          <w:sz w:val="24"/>
          <w:szCs w:val="24"/>
          <w:lang w:val="uk-UA" w:eastAsia="ru-RU"/>
        </w:rPr>
        <w:t>106,6</w:t>
      </w:r>
      <w:r w:rsidRPr="004017D8">
        <w:rPr>
          <w:rFonts w:ascii="Times New Roman" w:hAnsi="Times New Roman"/>
          <w:sz w:val="24"/>
          <w:szCs w:val="24"/>
          <w:lang w:eastAsia="ru-RU"/>
        </w:rPr>
        <w:t>%, алкогольних напоїв та тютюнових виробів на 11</w:t>
      </w:r>
      <w:r w:rsidRPr="004017D8">
        <w:rPr>
          <w:rFonts w:ascii="Times New Roman" w:hAnsi="Times New Roman"/>
          <w:sz w:val="24"/>
          <w:szCs w:val="24"/>
          <w:lang w:val="uk-UA" w:eastAsia="ru-RU"/>
        </w:rPr>
        <w:t>4</w:t>
      </w:r>
      <w:r w:rsidRPr="004017D8">
        <w:rPr>
          <w:rFonts w:ascii="Times New Roman" w:hAnsi="Times New Roman"/>
          <w:sz w:val="24"/>
          <w:szCs w:val="24"/>
          <w:lang w:eastAsia="ru-RU"/>
        </w:rPr>
        <w:t>,</w:t>
      </w:r>
      <w:r w:rsidRPr="004017D8">
        <w:rPr>
          <w:rFonts w:ascii="Times New Roman" w:hAnsi="Times New Roman"/>
          <w:sz w:val="24"/>
          <w:szCs w:val="24"/>
          <w:lang w:val="uk-UA" w:eastAsia="ru-RU"/>
        </w:rPr>
        <w:t>8</w:t>
      </w:r>
      <w:r w:rsidRPr="004017D8">
        <w:rPr>
          <w:rFonts w:ascii="Times New Roman" w:hAnsi="Times New Roman"/>
          <w:sz w:val="24"/>
          <w:szCs w:val="24"/>
          <w:lang w:eastAsia="ru-RU"/>
        </w:rPr>
        <w:t>%);</w:t>
      </w:r>
    </w:p>
    <w:p w:rsidR="004017D8" w:rsidRPr="004017D8" w:rsidRDefault="004017D8" w:rsidP="004017D8">
      <w:pPr>
        <w:tabs>
          <w:tab w:val="left" w:pos="360"/>
          <w:tab w:val="num" w:pos="960"/>
        </w:tabs>
        <w:spacing w:after="0" w:line="240" w:lineRule="auto"/>
        <w:ind w:left="360" w:right="-2" w:hanging="360"/>
        <w:rPr>
          <w:rFonts w:ascii="Times New Roman" w:hAnsi="Times New Roman"/>
          <w:sz w:val="24"/>
          <w:szCs w:val="24"/>
          <w:lang w:eastAsia="ru-RU"/>
        </w:rPr>
      </w:pPr>
      <w:r w:rsidRPr="004017D8">
        <w:rPr>
          <w:rFonts w:ascii="Times New Roman" w:hAnsi="Times New Roman"/>
          <w:sz w:val="24"/>
          <w:szCs w:val="24"/>
          <w:lang w:val="uk-UA" w:eastAsia="ru-RU"/>
        </w:rPr>
        <w:t>7.</w:t>
      </w:r>
      <w:r w:rsidRPr="004017D8">
        <w:rPr>
          <w:rFonts w:ascii="Times New Roman" w:hAnsi="Times New Roman"/>
          <w:sz w:val="24"/>
          <w:szCs w:val="24"/>
          <w:lang w:eastAsia="ru-RU"/>
        </w:rPr>
        <w:t xml:space="preserve">  </w:t>
      </w:r>
      <w:r w:rsidRPr="004017D8">
        <w:rPr>
          <w:rFonts w:ascii="Times New Roman" w:hAnsi="Times New Roman"/>
          <w:sz w:val="24"/>
          <w:szCs w:val="24"/>
          <w:lang w:val="uk-UA" w:eastAsia="ru-RU"/>
        </w:rPr>
        <w:t xml:space="preserve"> П</w:t>
      </w:r>
      <w:r w:rsidRPr="004017D8">
        <w:rPr>
          <w:rFonts w:ascii="Times New Roman" w:hAnsi="Times New Roman"/>
          <w:sz w:val="24"/>
          <w:szCs w:val="24"/>
          <w:lang w:eastAsia="ru-RU"/>
        </w:rPr>
        <w:t>лат</w:t>
      </w:r>
      <w:r w:rsidRPr="004017D8">
        <w:rPr>
          <w:rFonts w:ascii="Times New Roman" w:hAnsi="Times New Roman"/>
          <w:sz w:val="24"/>
          <w:szCs w:val="24"/>
          <w:lang w:val="uk-UA" w:eastAsia="ru-RU"/>
        </w:rPr>
        <w:t>і</w:t>
      </w:r>
      <w:r w:rsidRPr="004017D8">
        <w:rPr>
          <w:rFonts w:ascii="Times New Roman" w:hAnsi="Times New Roman"/>
          <w:sz w:val="24"/>
          <w:szCs w:val="24"/>
          <w:lang w:eastAsia="ru-RU"/>
        </w:rPr>
        <w:t xml:space="preserve"> за оренду комунального майна </w:t>
      </w:r>
      <w:r w:rsidRPr="004017D8">
        <w:rPr>
          <w:rFonts w:ascii="Times New Roman" w:hAnsi="Times New Roman"/>
          <w:sz w:val="24"/>
          <w:szCs w:val="24"/>
          <w:lang w:val="uk-UA" w:eastAsia="ru-RU"/>
        </w:rPr>
        <w:t xml:space="preserve">на </w:t>
      </w:r>
      <w:r w:rsidRPr="004017D8">
        <w:rPr>
          <w:rFonts w:ascii="Times New Roman" w:hAnsi="Times New Roman"/>
          <w:bCs/>
          <w:sz w:val="24"/>
          <w:szCs w:val="24"/>
          <w:lang w:val="uk-UA" w:eastAsia="ru-RU"/>
        </w:rPr>
        <w:t xml:space="preserve"> 106,5 % (план – 774,6 тис. грн.; факт – 825,0 тис. грн.);</w:t>
      </w:r>
    </w:p>
    <w:p w:rsidR="004017D8" w:rsidRPr="004017D8" w:rsidRDefault="004017D8" w:rsidP="004017D8">
      <w:pPr>
        <w:tabs>
          <w:tab w:val="left" w:pos="360"/>
          <w:tab w:val="num" w:pos="960"/>
          <w:tab w:val="num" w:pos="993"/>
          <w:tab w:val="left" w:pos="1080"/>
        </w:tabs>
        <w:spacing w:after="0" w:line="240" w:lineRule="auto"/>
        <w:ind w:left="360" w:hanging="360"/>
        <w:jc w:val="both"/>
        <w:rPr>
          <w:rFonts w:ascii="Times New Roman" w:hAnsi="Times New Roman"/>
          <w:bCs/>
          <w:sz w:val="24"/>
          <w:szCs w:val="24"/>
          <w:lang w:val="uk-UA" w:eastAsia="ru-RU"/>
        </w:rPr>
      </w:pPr>
      <w:r w:rsidRPr="004017D8">
        <w:rPr>
          <w:rFonts w:ascii="Times New Roman" w:hAnsi="Times New Roman"/>
          <w:sz w:val="24"/>
          <w:szCs w:val="24"/>
          <w:lang w:val="uk-UA" w:eastAsia="ru-RU"/>
        </w:rPr>
        <w:t>8</w:t>
      </w:r>
      <w:r w:rsidRPr="004017D8">
        <w:rPr>
          <w:rFonts w:ascii="Times New Roman" w:hAnsi="Times New Roman"/>
          <w:sz w:val="24"/>
          <w:szCs w:val="24"/>
          <w:lang w:eastAsia="ru-RU"/>
        </w:rPr>
        <w:t xml:space="preserve">.   </w:t>
      </w:r>
      <w:r w:rsidRPr="004017D8">
        <w:rPr>
          <w:rFonts w:ascii="Times New Roman" w:hAnsi="Times New Roman"/>
          <w:sz w:val="24"/>
          <w:szCs w:val="24"/>
          <w:lang w:val="uk-UA" w:eastAsia="ru-RU"/>
        </w:rPr>
        <w:t>Д</w:t>
      </w:r>
      <w:r w:rsidRPr="004017D8">
        <w:rPr>
          <w:rFonts w:ascii="Times New Roman" w:hAnsi="Times New Roman"/>
          <w:sz w:val="24"/>
          <w:szCs w:val="24"/>
          <w:lang w:eastAsia="ru-RU"/>
        </w:rPr>
        <w:t>ержавно</w:t>
      </w:r>
      <w:r w:rsidRPr="004017D8">
        <w:rPr>
          <w:rFonts w:ascii="Times New Roman" w:hAnsi="Times New Roman"/>
          <w:sz w:val="24"/>
          <w:szCs w:val="24"/>
          <w:lang w:val="uk-UA" w:eastAsia="ru-RU"/>
        </w:rPr>
        <w:t>му</w:t>
      </w:r>
      <w:r w:rsidRPr="004017D8">
        <w:rPr>
          <w:rFonts w:ascii="Times New Roman" w:hAnsi="Times New Roman"/>
          <w:sz w:val="24"/>
          <w:szCs w:val="24"/>
          <w:lang w:eastAsia="ru-RU"/>
        </w:rPr>
        <w:t xml:space="preserve"> мит</w:t>
      </w:r>
      <w:r w:rsidRPr="004017D8">
        <w:rPr>
          <w:rFonts w:ascii="Times New Roman" w:hAnsi="Times New Roman"/>
          <w:sz w:val="24"/>
          <w:szCs w:val="24"/>
          <w:lang w:val="uk-UA" w:eastAsia="ru-RU"/>
        </w:rPr>
        <w:t>у</w:t>
      </w:r>
      <w:r w:rsidRPr="004017D8">
        <w:rPr>
          <w:rFonts w:ascii="Times New Roman" w:hAnsi="Times New Roman"/>
          <w:sz w:val="24"/>
          <w:szCs w:val="24"/>
          <w:lang w:eastAsia="ru-RU"/>
        </w:rPr>
        <w:t xml:space="preserve"> </w:t>
      </w:r>
      <w:r w:rsidRPr="004017D8">
        <w:rPr>
          <w:rFonts w:ascii="Times New Roman" w:hAnsi="Times New Roman"/>
          <w:sz w:val="24"/>
          <w:szCs w:val="24"/>
          <w:lang w:val="uk-UA" w:eastAsia="ru-RU"/>
        </w:rPr>
        <w:t xml:space="preserve">на </w:t>
      </w:r>
      <w:r w:rsidRPr="004017D8">
        <w:rPr>
          <w:rFonts w:ascii="Times New Roman" w:hAnsi="Times New Roman"/>
          <w:bCs/>
          <w:sz w:val="24"/>
          <w:szCs w:val="24"/>
          <w:lang w:val="uk-UA" w:eastAsia="ru-RU"/>
        </w:rPr>
        <w:t>120,1 % (план – 572,7 тис. грн.; факт – 687,5 тис. грн.);</w:t>
      </w:r>
    </w:p>
    <w:p w:rsidR="004017D8" w:rsidRPr="004017D8" w:rsidRDefault="004017D8" w:rsidP="004017D8">
      <w:pPr>
        <w:tabs>
          <w:tab w:val="left" w:pos="360"/>
          <w:tab w:val="num" w:pos="960"/>
          <w:tab w:val="num" w:pos="993"/>
          <w:tab w:val="left" w:pos="1080"/>
        </w:tabs>
        <w:spacing w:after="0" w:line="240" w:lineRule="auto"/>
        <w:ind w:left="360" w:hanging="360"/>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t xml:space="preserve">9. </w:t>
      </w:r>
      <w:r w:rsidRPr="004017D8">
        <w:rPr>
          <w:rFonts w:ascii="Times New Roman" w:hAnsi="Times New Roman"/>
          <w:sz w:val="24"/>
          <w:szCs w:val="24"/>
          <w:lang w:eastAsia="ru-RU"/>
        </w:rPr>
        <w:t xml:space="preserve"> </w:t>
      </w:r>
      <w:r w:rsidRPr="004017D8">
        <w:rPr>
          <w:rFonts w:ascii="Times New Roman" w:hAnsi="Times New Roman"/>
          <w:sz w:val="24"/>
          <w:szCs w:val="24"/>
          <w:lang w:val="uk-UA" w:eastAsia="ru-RU"/>
        </w:rPr>
        <w:t>П</w:t>
      </w:r>
      <w:r w:rsidRPr="004017D8">
        <w:rPr>
          <w:rFonts w:ascii="Times New Roman" w:hAnsi="Times New Roman"/>
          <w:sz w:val="24"/>
          <w:szCs w:val="24"/>
          <w:lang w:eastAsia="ru-RU"/>
        </w:rPr>
        <w:t>лат</w:t>
      </w:r>
      <w:r w:rsidRPr="004017D8">
        <w:rPr>
          <w:rFonts w:ascii="Times New Roman" w:hAnsi="Times New Roman"/>
          <w:sz w:val="24"/>
          <w:szCs w:val="24"/>
          <w:lang w:val="uk-UA" w:eastAsia="ru-RU"/>
        </w:rPr>
        <w:t>і</w:t>
      </w:r>
      <w:r w:rsidRPr="004017D8">
        <w:rPr>
          <w:rFonts w:ascii="Times New Roman" w:hAnsi="Times New Roman"/>
          <w:sz w:val="24"/>
          <w:szCs w:val="24"/>
          <w:lang w:eastAsia="ru-RU"/>
        </w:rPr>
        <w:t xml:space="preserve"> за надання адміністративних послуг</w:t>
      </w:r>
      <w:r w:rsidRPr="004017D8">
        <w:rPr>
          <w:rFonts w:ascii="Times New Roman" w:hAnsi="Times New Roman"/>
          <w:sz w:val="24"/>
          <w:szCs w:val="24"/>
          <w:lang w:val="uk-UA" w:eastAsia="ru-RU"/>
        </w:rPr>
        <w:t xml:space="preserve"> на </w:t>
      </w:r>
      <w:r w:rsidRPr="004017D8">
        <w:rPr>
          <w:rFonts w:ascii="Times New Roman" w:hAnsi="Times New Roman"/>
          <w:bCs/>
          <w:sz w:val="24"/>
          <w:szCs w:val="24"/>
          <w:lang w:val="uk-UA" w:eastAsia="ru-RU"/>
        </w:rPr>
        <w:t>108,4</w:t>
      </w:r>
      <w:r w:rsidRPr="004017D8">
        <w:rPr>
          <w:rFonts w:ascii="Times New Roman" w:hAnsi="Times New Roman"/>
          <w:sz w:val="24"/>
          <w:szCs w:val="24"/>
          <w:lang w:val="uk-UA" w:eastAsia="ru-RU"/>
        </w:rPr>
        <w:t xml:space="preserve">% </w:t>
      </w:r>
      <w:r w:rsidRPr="004017D8">
        <w:rPr>
          <w:rFonts w:ascii="Times New Roman" w:hAnsi="Times New Roman"/>
          <w:bCs/>
          <w:sz w:val="24"/>
          <w:szCs w:val="24"/>
          <w:lang w:val="uk-UA" w:eastAsia="ru-RU"/>
        </w:rPr>
        <w:t>( план – 655,0 тис. грн.; факт – 710,1 тис. грн.);</w:t>
      </w:r>
    </w:p>
    <w:p w:rsidR="004017D8" w:rsidRPr="004017D8" w:rsidRDefault="004017D8" w:rsidP="004017D8">
      <w:pPr>
        <w:tabs>
          <w:tab w:val="left" w:pos="360"/>
          <w:tab w:val="num" w:pos="960"/>
          <w:tab w:val="num" w:pos="993"/>
          <w:tab w:val="left" w:pos="1080"/>
        </w:tabs>
        <w:spacing w:after="0" w:line="240" w:lineRule="auto"/>
        <w:ind w:left="360" w:hanging="360"/>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t xml:space="preserve">10. Інші надходження </w:t>
      </w:r>
      <w:r w:rsidRPr="004017D8">
        <w:rPr>
          <w:rFonts w:ascii="Times New Roman" w:hAnsi="Times New Roman"/>
          <w:sz w:val="24"/>
          <w:szCs w:val="24"/>
          <w:lang w:val="uk-UA" w:eastAsia="ru-RU"/>
        </w:rPr>
        <w:t xml:space="preserve">на </w:t>
      </w:r>
      <w:r w:rsidRPr="004017D8">
        <w:rPr>
          <w:rFonts w:ascii="Times New Roman" w:hAnsi="Times New Roman"/>
          <w:bCs/>
          <w:sz w:val="24"/>
          <w:szCs w:val="24"/>
          <w:lang w:val="uk-UA" w:eastAsia="ru-RU"/>
        </w:rPr>
        <w:t>112,5 % (план – 255,1 тис. грн.; факт – 286,9 тис. грн.).</w:t>
      </w:r>
    </w:p>
    <w:p w:rsidR="004017D8" w:rsidRPr="004017D8" w:rsidRDefault="004017D8" w:rsidP="004017D8">
      <w:pPr>
        <w:tabs>
          <w:tab w:val="left" w:pos="360"/>
          <w:tab w:val="num" w:pos="960"/>
          <w:tab w:val="num" w:pos="993"/>
          <w:tab w:val="left" w:pos="1080"/>
        </w:tabs>
        <w:spacing w:after="0" w:line="240" w:lineRule="auto"/>
        <w:ind w:left="360" w:hanging="360"/>
        <w:jc w:val="both"/>
        <w:rPr>
          <w:rFonts w:ascii="Times New Roman" w:hAnsi="Times New Roman"/>
          <w:sz w:val="24"/>
          <w:szCs w:val="24"/>
          <w:lang w:val="uk-UA" w:eastAsia="ru-RU"/>
        </w:rPr>
      </w:pPr>
    </w:p>
    <w:p w:rsidR="004017D8" w:rsidRPr="004017D8" w:rsidRDefault="004017D8" w:rsidP="004017D8">
      <w:pPr>
        <w:spacing w:after="0" w:line="240" w:lineRule="auto"/>
        <w:ind w:firstLine="708"/>
        <w:jc w:val="both"/>
        <w:rPr>
          <w:rFonts w:ascii="Times New Roman" w:hAnsi="Times New Roman"/>
          <w:sz w:val="24"/>
          <w:szCs w:val="24"/>
          <w:lang w:val="uk-UA" w:eastAsia="ru-RU"/>
        </w:rPr>
      </w:pPr>
      <w:r w:rsidRPr="004017D8">
        <w:rPr>
          <w:rFonts w:ascii="Times New Roman" w:hAnsi="Times New Roman"/>
          <w:sz w:val="24"/>
          <w:szCs w:val="24"/>
          <w:lang w:val="uk-UA" w:eastAsia="ru-RU"/>
        </w:rPr>
        <w:t xml:space="preserve">Податок на доходи фізичних осіб у звітному періоді залишився базовим джерелом наповнення загального фонду бюджету міста (66,7% у структурі доходів загального фонду бюджету без врахування трансфертів). Фактичні надходження його склали  </w:t>
      </w:r>
      <w:r w:rsidRPr="004017D8">
        <w:rPr>
          <w:rFonts w:ascii="Times New Roman" w:hAnsi="Times New Roman"/>
          <w:bCs/>
          <w:sz w:val="24"/>
          <w:szCs w:val="24"/>
          <w:lang w:val="uk-UA" w:eastAsia="ru-RU"/>
        </w:rPr>
        <w:t xml:space="preserve">128 428,4 </w:t>
      </w:r>
      <w:r w:rsidRPr="004017D8">
        <w:rPr>
          <w:rFonts w:ascii="Times New Roman" w:hAnsi="Times New Roman"/>
          <w:sz w:val="24"/>
          <w:szCs w:val="24"/>
          <w:lang w:val="uk-UA" w:eastAsia="ru-RU"/>
        </w:rPr>
        <w:t>тис. грн. або 105,7 %, що більше планового обсягу на 6 913,1 тис. грн.</w:t>
      </w:r>
    </w:p>
    <w:p w:rsidR="004017D8" w:rsidRPr="004017D8" w:rsidRDefault="004017D8" w:rsidP="004017D8">
      <w:pPr>
        <w:spacing w:after="0" w:line="240" w:lineRule="auto"/>
        <w:ind w:firstLine="709"/>
        <w:jc w:val="both"/>
        <w:rPr>
          <w:rFonts w:ascii="Times New Roman" w:hAnsi="Times New Roman"/>
          <w:sz w:val="24"/>
          <w:szCs w:val="24"/>
          <w:lang w:val="uk-UA" w:eastAsia="ru-RU"/>
        </w:rPr>
      </w:pPr>
      <w:r w:rsidRPr="004017D8">
        <w:rPr>
          <w:rFonts w:ascii="Times New Roman" w:hAnsi="Times New Roman"/>
          <w:sz w:val="24"/>
          <w:szCs w:val="24"/>
          <w:lang w:val="uk-UA" w:eastAsia="ru-RU"/>
        </w:rPr>
        <w:t>Надходження податку на доходи з фізичних осіб у 2024 році збільшилися на 18 104,5 тис. грн. або на 16,4% порівняно з 2023  роком та на 41 537,0 тис. грн., або на 47,8% до 2021 року.</w:t>
      </w:r>
      <w:r w:rsidRPr="004017D8">
        <w:rPr>
          <w:rFonts w:ascii="Arial" w:hAnsi="Arial" w:cs="Arial"/>
          <w:sz w:val="23"/>
          <w:szCs w:val="23"/>
          <w:shd w:val="clear" w:color="auto" w:fill="FFFFFF"/>
          <w:lang w:eastAsia="ru-RU"/>
        </w:rPr>
        <w:t xml:space="preserve"> </w:t>
      </w:r>
      <w:r w:rsidRPr="004017D8">
        <w:rPr>
          <w:rFonts w:ascii="Times New Roman" w:hAnsi="Times New Roman"/>
          <w:sz w:val="24"/>
          <w:szCs w:val="24"/>
          <w:lang w:val="uk-UA" w:eastAsia="ru-RU"/>
        </w:rPr>
        <w:t>Це зумовлено зростанням заробітної плати працівників, реєстрацією нових платників.</w:t>
      </w:r>
    </w:p>
    <w:p w:rsidR="004017D8" w:rsidRPr="004017D8" w:rsidRDefault="004017D8" w:rsidP="004017D8">
      <w:pPr>
        <w:spacing w:after="0" w:line="240" w:lineRule="auto"/>
        <w:ind w:firstLine="709"/>
        <w:jc w:val="both"/>
        <w:rPr>
          <w:rFonts w:ascii="Times New Roman" w:hAnsi="Times New Roman"/>
          <w:sz w:val="24"/>
          <w:szCs w:val="24"/>
          <w:lang w:val="uk-UA" w:eastAsia="ru-RU"/>
        </w:rPr>
      </w:pPr>
      <w:r w:rsidRPr="004017D8">
        <w:rPr>
          <w:rFonts w:ascii="Times New Roman" w:hAnsi="Times New Roman"/>
          <w:sz w:val="24"/>
          <w:szCs w:val="24"/>
          <w:lang w:val="uk-UA" w:eastAsia="ru-RU"/>
        </w:rPr>
        <w:t>У звітному періоді  понад план  надійшло: податку  на доходи фізичних осіб, що сплачується податковими агентами, із доходів платника податку у вигляді заробітної плати – 6 750,0 тис. грн.,  податку  на доходи фізичних осіб, що сплачується податковими агентами, із доходів платника податку інших ніж заробітна плата – 112,6 тис. грн.,</w:t>
      </w:r>
      <w:r w:rsidRPr="004017D8">
        <w:rPr>
          <w:rFonts w:ascii="Times New Roman" w:hAnsi="Times New Roman"/>
          <w:sz w:val="20"/>
          <w:szCs w:val="20"/>
          <w:lang w:eastAsia="ru-RU"/>
        </w:rPr>
        <w:t xml:space="preserve"> </w:t>
      </w:r>
      <w:r w:rsidRPr="004017D8">
        <w:rPr>
          <w:rFonts w:ascii="Times New Roman" w:hAnsi="Times New Roman"/>
          <w:sz w:val="24"/>
          <w:szCs w:val="24"/>
          <w:lang w:val="uk-UA" w:eastAsia="ru-RU"/>
        </w:rPr>
        <w:t>податку на доходи фізичних осіб, що сплачується фізичними особами за результатами річного декларування – 31,8  тис. грн.</w:t>
      </w:r>
    </w:p>
    <w:p w:rsidR="004017D8" w:rsidRPr="004017D8" w:rsidRDefault="004017D8" w:rsidP="004017D8">
      <w:pPr>
        <w:spacing w:after="0" w:line="240" w:lineRule="auto"/>
        <w:ind w:firstLine="709"/>
        <w:jc w:val="both"/>
        <w:rPr>
          <w:rFonts w:ascii="Times New Roman" w:hAnsi="Times New Roman"/>
          <w:sz w:val="24"/>
          <w:szCs w:val="24"/>
          <w:lang w:val="uk-UA" w:eastAsia="ru-RU"/>
        </w:rPr>
      </w:pPr>
    </w:p>
    <w:p w:rsidR="004017D8" w:rsidRPr="004017D8" w:rsidRDefault="004017D8" w:rsidP="004017D8">
      <w:pPr>
        <w:spacing w:after="0" w:line="240" w:lineRule="auto"/>
        <w:ind w:firstLine="708"/>
        <w:jc w:val="both"/>
        <w:rPr>
          <w:rFonts w:ascii="Times New Roman" w:hAnsi="Times New Roman"/>
          <w:b/>
          <w:sz w:val="24"/>
          <w:szCs w:val="24"/>
          <w:lang w:val="uk-UA" w:eastAsia="ru-RU"/>
        </w:rPr>
      </w:pPr>
      <w:r w:rsidRPr="004017D8">
        <w:rPr>
          <w:rFonts w:ascii="Times New Roman" w:hAnsi="Times New Roman"/>
          <w:bCs/>
          <w:sz w:val="24"/>
          <w:szCs w:val="24"/>
          <w:lang w:val="uk-UA" w:eastAsia="ru-RU"/>
        </w:rPr>
        <w:t>Найбільшими платниками податку на доходи фізичних осіб у</w:t>
      </w:r>
      <w:r w:rsidRPr="004017D8">
        <w:rPr>
          <w:rFonts w:ascii="Times New Roman" w:hAnsi="Times New Roman"/>
          <w:sz w:val="24"/>
          <w:szCs w:val="24"/>
          <w:lang w:val="uk-UA" w:eastAsia="ru-RU"/>
        </w:rPr>
        <w:t xml:space="preserve"> 2024 році були:</w:t>
      </w:r>
      <w:r w:rsidRPr="004017D8">
        <w:rPr>
          <w:rFonts w:ascii="Times New Roman" w:hAnsi="Times New Roman"/>
          <w:sz w:val="24"/>
          <w:szCs w:val="24"/>
          <w:lang w:val="uk-UA" w:eastAsia="ru-RU"/>
        </w:rPr>
        <w:tab/>
      </w:r>
      <w:r w:rsidRPr="004017D8">
        <w:rPr>
          <w:rFonts w:ascii="Times New Roman" w:hAnsi="Times New Roman"/>
          <w:b/>
          <w:sz w:val="24"/>
          <w:szCs w:val="24"/>
          <w:lang w:val="uk-UA" w:eastAsia="ru-RU"/>
        </w:rPr>
        <w:t xml:space="preserve">                           </w:t>
      </w:r>
    </w:p>
    <w:p w:rsidR="004017D8" w:rsidRPr="004017D8" w:rsidRDefault="004017D8" w:rsidP="004017D8">
      <w:pPr>
        <w:spacing w:after="0" w:line="240" w:lineRule="auto"/>
        <w:ind w:firstLine="708"/>
        <w:jc w:val="both"/>
        <w:rPr>
          <w:rFonts w:ascii="Times New Roman" w:hAnsi="Times New Roman"/>
          <w:b/>
          <w:sz w:val="24"/>
          <w:szCs w:val="24"/>
          <w:lang w:val="uk-UA" w:eastAsia="ru-RU"/>
        </w:rPr>
      </w:pPr>
      <w:r w:rsidRPr="004017D8">
        <w:rPr>
          <w:rFonts w:ascii="Times New Roman" w:hAnsi="Times New Roman"/>
          <w:b/>
          <w:sz w:val="24"/>
          <w:szCs w:val="24"/>
          <w:lang w:val="uk-UA" w:eastAsia="ru-RU"/>
        </w:rPr>
        <w:t xml:space="preserve">                                                                                                                                   </w:t>
      </w:r>
      <w:r w:rsidRPr="004017D8">
        <w:rPr>
          <w:rFonts w:ascii="Times New Roman" w:hAnsi="Times New Roman"/>
          <w:sz w:val="20"/>
          <w:szCs w:val="20"/>
          <w:lang w:val="uk-UA" w:eastAsia="ru-RU"/>
        </w:rPr>
        <w:t>тис. грн</w:t>
      </w:r>
      <w:r w:rsidRPr="004017D8">
        <w:rPr>
          <w:rFonts w:ascii="Times New Roman" w:hAnsi="Times New Roman"/>
          <w:b/>
          <w:sz w:val="20"/>
          <w:szCs w:val="20"/>
          <w:lang w:val="uk-UA" w:eastAsia="ru-RU"/>
        </w:rPr>
        <w:t xml:space="preserve">. </w:t>
      </w:r>
      <w:r w:rsidRPr="004017D8">
        <w:rPr>
          <w:rFonts w:ascii="Times New Roman" w:hAnsi="Times New Roman"/>
          <w:sz w:val="20"/>
          <w:szCs w:val="20"/>
          <w:lang w:val="uk-UA" w:eastAsia="ru-RU"/>
        </w:rPr>
        <w:t xml:space="preserve">                                                    </w:t>
      </w:r>
    </w:p>
    <w:tbl>
      <w:tblPr>
        <w:tblW w:w="99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6804"/>
        <w:gridCol w:w="2409"/>
      </w:tblGrid>
      <w:tr w:rsidR="004017D8" w:rsidRPr="004017D8" w:rsidTr="00AF7BC5">
        <w:tc>
          <w:tcPr>
            <w:tcW w:w="709" w:type="dxa"/>
            <w:tcBorders>
              <w:top w:val="single" w:sz="4" w:space="0" w:color="auto"/>
              <w:left w:val="single" w:sz="4" w:space="0" w:color="auto"/>
              <w:bottom w:val="single" w:sz="4" w:space="0" w:color="auto"/>
              <w:right w:val="single" w:sz="4" w:space="0" w:color="auto"/>
            </w:tcBorders>
            <w:shd w:val="clear" w:color="auto" w:fill="auto"/>
          </w:tcPr>
          <w:p w:rsidR="004017D8" w:rsidRPr="004017D8" w:rsidRDefault="004017D8" w:rsidP="004017D8">
            <w:pPr>
              <w:spacing w:after="0" w:line="240" w:lineRule="auto"/>
              <w:jc w:val="center"/>
              <w:rPr>
                <w:rFonts w:ascii="Times New Roman" w:hAnsi="Times New Roman"/>
                <w:b/>
                <w:sz w:val="24"/>
                <w:szCs w:val="24"/>
                <w:lang w:val="uk-UA" w:eastAsia="ru-RU"/>
              </w:rPr>
            </w:pPr>
            <w:r w:rsidRPr="004017D8">
              <w:rPr>
                <w:rFonts w:ascii="Times New Roman" w:hAnsi="Times New Roman"/>
                <w:b/>
                <w:sz w:val="24"/>
                <w:szCs w:val="24"/>
                <w:lang w:val="uk-UA" w:eastAsia="ru-RU"/>
              </w:rPr>
              <w:t>№</w:t>
            </w:r>
          </w:p>
          <w:p w:rsidR="004017D8" w:rsidRPr="004017D8" w:rsidRDefault="004017D8" w:rsidP="004017D8">
            <w:pPr>
              <w:spacing w:after="0" w:line="240" w:lineRule="auto"/>
              <w:jc w:val="center"/>
              <w:rPr>
                <w:rFonts w:ascii="Times New Roman" w:hAnsi="Times New Roman"/>
                <w:b/>
                <w:sz w:val="24"/>
                <w:szCs w:val="24"/>
                <w:lang w:val="uk-UA" w:eastAsia="ru-RU"/>
              </w:rPr>
            </w:pPr>
            <w:r w:rsidRPr="004017D8">
              <w:rPr>
                <w:rFonts w:ascii="Times New Roman" w:hAnsi="Times New Roman"/>
                <w:b/>
                <w:sz w:val="24"/>
                <w:szCs w:val="24"/>
                <w:lang w:val="uk-UA" w:eastAsia="ru-RU"/>
              </w:rPr>
              <w:t>п/п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017D8" w:rsidRPr="004017D8" w:rsidRDefault="004017D8" w:rsidP="004017D8">
            <w:pPr>
              <w:spacing w:after="0" w:line="240" w:lineRule="auto"/>
              <w:jc w:val="center"/>
              <w:rPr>
                <w:rFonts w:ascii="Times New Roman" w:hAnsi="Times New Roman"/>
                <w:b/>
                <w:sz w:val="24"/>
                <w:szCs w:val="24"/>
                <w:lang w:val="uk-UA" w:eastAsia="ru-RU"/>
              </w:rPr>
            </w:pPr>
          </w:p>
          <w:p w:rsidR="004017D8" w:rsidRPr="004017D8" w:rsidRDefault="004017D8" w:rsidP="004017D8">
            <w:pPr>
              <w:spacing w:after="0" w:line="240" w:lineRule="auto"/>
              <w:jc w:val="center"/>
              <w:rPr>
                <w:rFonts w:ascii="Times New Roman" w:hAnsi="Times New Roman"/>
                <w:b/>
                <w:sz w:val="24"/>
                <w:szCs w:val="24"/>
                <w:lang w:val="uk-UA" w:eastAsia="ru-RU"/>
              </w:rPr>
            </w:pPr>
            <w:r w:rsidRPr="004017D8">
              <w:rPr>
                <w:rFonts w:ascii="Times New Roman" w:hAnsi="Times New Roman"/>
                <w:b/>
                <w:sz w:val="24"/>
                <w:szCs w:val="24"/>
                <w:lang w:val="uk-UA" w:eastAsia="ru-RU"/>
              </w:rPr>
              <w:t>Платник податку</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4017D8" w:rsidRPr="004017D8" w:rsidRDefault="004017D8" w:rsidP="004017D8">
            <w:pPr>
              <w:spacing w:after="0" w:line="240" w:lineRule="auto"/>
              <w:jc w:val="center"/>
              <w:rPr>
                <w:rFonts w:ascii="Times New Roman" w:hAnsi="Times New Roman"/>
                <w:b/>
                <w:sz w:val="24"/>
                <w:szCs w:val="24"/>
                <w:lang w:val="uk-UA" w:eastAsia="ru-RU"/>
              </w:rPr>
            </w:pPr>
            <w:r w:rsidRPr="004017D8">
              <w:rPr>
                <w:rFonts w:ascii="Times New Roman" w:hAnsi="Times New Roman"/>
                <w:b/>
                <w:sz w:val="24"/>
                <w:szCs w:val="24"/>
                <w:lang w:val="uk-UA" w:eastAsia="ru-RU"/>
              </w:rPr>
              <w:t>Сума сплаченого податку</w:t>
            </w:r>
          </w:p>
          <w:p w:rsidR="004017D8" w:rsidRPr="004017D8" w:rsidRDefault="004017D8" w:rsidP="004017D8">
            <w:pPr>
              <w:spacing w:after="0" w:line="240" w:lineRule="auto"/>
              <w:jc w:val="center"/>
              <w:rPr>
                <w:rFonts w:ascii="Times New Roman" w:hAnsi="Times New Roman"/>
                <w:b/>
                <w:sz w:val="24"/>
                <w:szCs w:val="24"/>
                <w:lang w:val="uk-UA" w:eastAsia="ru-RU"/>
              </w:rPr>
            </w:pPr>
            <w:r w:rsidRPr="004017D8">
              <w:rPr>
                <w:rFonts w:ascii="Times New Roman" w:hAnsi="Times New Roman"/>
                <w:b/>
                <w:sz w:val="24"/>
                <w:szCs w:val="24"/>
                <w:lang w:val="uk-UA" w:eastAsia="ru-RU"/>
              </w:rPr>
              <w:t>(у контингенті)</w:t>
            </w:r>
          </w:p>
        </w:tc>
      </w:tr>
      <w:tr w:rsidR="004017D8" w:rsidRPr="004017D8" w:rsidTr="00AF7BC5">
        <w:tc>
          <w:tcPr>
            <w:tcW w:w="709" w:type="dxa"/>
            <w:tcBorders>
              <w:top w:val="single" w:sz="4" w:space="0" w:color="auto"/>
              <w:left w:val="single" w:sz="4" w:space="0" w:color="auto"/>
              <w:bottom w:val="single" w:sz="4" w:space="0" w:color="auto"/>
              <w:right w:val="single" w:sz="4" w:space="0" w:color="auto"/>
            </w:tcBorders>
            <w:shd w:val="clear" w:color="auto" w:fill="auto"/>
          </w:tcPr>
          <w:p w:rsidR="004017D8" w:rsidRPr="004017D8" w:rsidRDefault="004017D8" w:rsidP="004017D8">
            <w:pPr>
              <w:spacing w:after="0" w:line="240" w:lineRule="auto"/>
              <w:jc w:val="center"/>
              <w:rPr>
                <w:rFonts w:ascii="Times New Roman" w:hAnsi="Times New Roman"/>
                <w:sz w:val="24"/>
                <w:szCs w:val="24"/>
                <w:lang w:val="uk-UA" w:eastAsia="ru-RU"/>
              </w:rPr>
            </w:pPr>
            <w:r w:rsidRPr="004017D8">
              <w:rPr>
                <w:rFonts w:ascii="Times New Roman" w:hAnsi="Times New Roman"/>
                <w:sz w:val="24"/>
                <w:szCs w:val="24"/>
                <w:lang w:val="uk-UA" w:eastAsia="ru-RU"/>
              </w:rPr>
              <w:t>1.</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017D8" w:rsidRPr="004017D8" w:rsidRDefault="004017D8" w:rsidP="004017D8">
            <w:pPr>
              <w:spacing w:after="0" w:line="240" w:lineRule="auto"/>
              <w:jc w:val="both"/>
              <w:rPr>
                <w:rFonts w:ascii="Times New Roman" w:hAnsi="Times New Roman"/>
                <w:sz w:val="24"/>
                <w:szCs w:val="24"/>
                <w:lang w:val="uk-UA" w:eastAsia="ru-RU"/>
              </w:rPr>
            </w:pPr>
            <w:r w:rsidRPr="004017D8">
              <w:rPr>
                <w:rFonts w:ascii="Times New Roman" w:hAnsi="Times New Roman"/>
                <w:sz w:val="24"/>
                <w:szCs w:val="24"/>
                <w:lang w:val="uk-UA" w:eastAsia="ru-RU"/>
              </w:rPr>
              <w:t>ТзОВ ОДВ «Електрик»</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4017D8" w:rsidRPr="004017D8" w:rsidRDefault="004017D8" w:rsidP="004017D8">
            <w:pPr>
              <w:spacing w:after="0" w:line="240" w:lineRule="auto"/>
              <w:jc w:val="center"/>
              <w:rPr>
                <w:rFonts w:ascii="Times New Roman" w:hAnsi="Times New Roman"/>
                <w:sz w:val="24"/>
                <w:szCs w:val="24"/>
                <w:lang w:val="uk-UA" w:eastAsia="ru-RU"/>
              </w:rPr>
            </w:pPr>
            <w:r w:rsidRPr="004017D8">
              <w:rPr>
                <w:rFonts w:ascii="Times New Roman" w:hAnsi="Times New Roman"/>
                <w:sz w:val="24"/>
                <w:szCs w:val="24"/>
                <w:lang w:val="uk-UA" w:eastAsia="ru-RU"/>
              </w:rPr>
              <w:t>54 103,5</w:t>
            </w:r>
          </w:p>
        </w:tc>
      </w:tr>
      <w:tr w:rsidR="004017D8" w:rsidRPr="004017D8" w:rsidTr="00AF7BC5">
        <w:tc>
          <w:tcPr>
            <w:tcW w:w="709" w:type="dxa"/>
            <w:tcBorders>
              <w:top w:val="single" w:sz="4" w:space="0" w:color="auto"/>
              <w:left w:val="single" w:sz="4" w:space="0" w:color="auto"/>
              <w:bottom w:val="single" w:sz="4" w:space="0" w:color="auto"/>
              <w:right w:val="single" w:sz="4" w:space="0" w:color="auto"/>
            </w:tcBorders>
            <w:shd w:val="clear" w:color="auto" w:fill="auto"/>
          </w:tcPr>
          <w:p w:rsidR="004017D8" w:rsidRPr="004017D8" w:rsidRDefault="004017D8" w:rsidP="004017D8">
            <w:pPr>
              <w:spacing w:after="0" w:line="240" w:lineRule="auto"/>
              <w:jc w:val="center"/>
              <w:rPr>
                <w:rFonts w:ascii="Times New Roman" w:hAnsi="Times New Roman"/>
                <w:sz w:val="24"/>
                <w:szCs w:val="24"/>
                <w:lang w:val="uk-UA" w:eastAsia="ru-RU"/>
              </w:rPr>
            </w:pPr>
            <w:r w:rsidRPr="004017D8">
              <w:rPr>
                <w:rFonts w:ascii="Times New Roman" w:hAnsi="Times New Roman"/>
                <w:sz w:val="24"/>
                <w:szCs w:val="24"/>
                <w:lang w:val="uk-UA" w:eastAsia="ru-RU"/>
              </w:rPr>
              <w:t>2.</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017D8" w:rsidRPr="004017D8" w:rsidRDefault="004017D8" w:rsidP="004017D8">
            <w:pPr>
              <w:spacing w:after="0" w:line="240" w:lineRule="auto"/>
              <w:jc w:val="both"/>
              <w:rPr>
                <w:rFonts w:ascii="Times New Roman" w:hAnsi="Times New Roman"/>
                <w:sz w:val="24"/>
                <w:szCs w:val="24"/>
                <w:lang w:val="uk-UA" w:eastAsia="ru-RU"/>
              </w:rPr>
            </w:pPr>
            <w:r w:rsidRPr="004017D8">
              <w:rPr>
                <w:rFonts w:ascii="Times New Roman" w:hAnsi="Times New Roman"/>
                <w:sz w:val="24"/>
                <w:szCs w:val="24"/>
                <w:lang w:val="uk-UA" w:eastAsia="ru-RU"/>
              </w:rPr>
              <w:t>ТОВ ДМЗ «Карпати»</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4017D8" w:rsidRPr="004017D8" w:rsidRDefault="004017D8" w:rsidP="004017D8">
            <w:pPr>
              <w:spacing w:after="0" w:line="240" w:lineRule="auto"/>
              <w:jc w:val="center"/>
              <w:rPr>
                <w:rFonts w:ascii="Times New Roman" w:hAnsi="Times New Roman"/>
                <w:sz w:val="24"/>
                <w:szCs w:val="24"/>
                <w:lang w:val="uk-UA" w:eastAsia="ru-RU"/>
              </w:rPr>
            </w:pPr>
            <w:r w:rsidRPr="004017D8">
              <w:rPr>
                <w:rFonts w:ascii="Times New Roman" w:hAnsi="Times New Roman"/>
                <w:sz w:val="24"/>
                <w:szCs w:val="24"/>
                <w:lang w:val="uk-UA" w:eastAsia="ru-RU"/>
              </w:rPr>
              <w:t>28 041,0</w:t>
            </w:r>
          </w:p>
        </w:tc>
      </w:tr>
      <w:tr w:rsidR="004017D8" w:rsidRPr="004017D8" w:rsidTr="00AF7BC5">
        <w:tc>
          <w:tcPr>
            <w:tcW w:w="709" w:type="dxa"/>
            <w:tcBorders>
              <w:top w:val="single" w:sz="4" w:space="0" w:color="auto"/>
              <w:left w:val="single" w:sz="4" w:space="0" w:color="auto"/>
              <w:bottom w:val="single" w:sz="4" w:space="0" w:color="auto"/>
              <w:right w:val="single" w:sz="4" w:space="0" w:color="auto"/>
            </w:tcBorders>
            <w:shd w:val="clear" w:color="auto" w:fill="auto"/>
          </w:tcPr>
          <w:p w:rsidR="004017D8" w:rsidRPr="004017D8" w:rsidRDefault="004017D8" w:rsidP="004017D8">
            <w:pPr>
              <w:spacing w:after="0" w:line="240" w:lineRule="auto"/>
              <w:jc w:val="center"/>
              <w:rPr>
                <w:rFonts w:ascii="Times New Roman" w:hAnsi="Times New Roman"/>
                <w:sz w:val="24"/>
                <w:szCs w:val="24"/>
                <w:lang w:val="uk-UA" w:eastAsia="ru-RU"/>
              </w:rPr>
            </w:pPr>
            <w:r w:rsidRPr="004017D8">
              <w:rPr>
                <w:rFonts w:ascii="Times New Roman" w:hAnsi="Times New Roman"/>
                <w:sz w:val="24"/>
                <w:szCs w:val="24"/>
                <w:lang w:val="uk-UA" w:eastAsia="ru-RU"/>
              </w:rPr>
              <w:t>3.</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017D8" w:rsidRPr="004017D8" w:rsidRDefault="004017D8" w:rsidP="004017D8">
            <w:pPr>
              <w:spacing w:after="0" w:line="240" w:lineRule="auto"/>
              <w:jc w:val="both"/>
              <w:rPr>
                <w:rFonts w:ascii="Times New Roman" w:hAnsi="Times New Roman"/>
                <w:sz w:val="24"/>
                <w:szCs w:val="24"/>
                <w:lang w:val="uk-UA" w:eastAsia="ru-RU"/>
              </w:rPr>
            </w:pPr>
            <w:r w:rsidRPr="004017D8">
              <w:rPr>
                <w:rFonts w:ascii="Times New Roman" w:hAnsi="Times New Roman"/>
                <w:sz w:val="24"/>
                <w:szCs w:val="24"/>
                <w:lang w:val="uk-UA" w:eastAsia="ru-RU"/>
              </w:rPr>
              <w:t>Новороздільський відділ освіти</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4017D8" w:rsidRPr="004017D8" w:rsidRDefault="004017D8" w:rsidP="004017D8">
            <w:pPr>
              <w:spacing w:after="0" w:line="240" w:lineRule="auto"/>
              <w:jc w:val="center"/>
              <w:rPr>
                <w:rFonts w:ascii="Times New Roman" w:hAnsi="Times New Roman"/>
                <w:sz w:val="24"/>
                <w:szCs w:val="24"/>
                <w:lang w:val="uk-UA" w:eastAsia="ru-RU"/>
              </w:rPr>
            </w:pPr>
            <w:r w:rsidRPr="004017D8">
              <w:rPr>
                <w:rFonts w:ascii="Times New Roman" w:hAnsi="Times New Roman"/>
                <w:sz w:val="24"/>
                <w:szCs w:val="24"/>
                <w:lang w:val="uk-UA" w:eastAsia="ru-RU"/>
              </w:rPr>
              <w:t>22 189,8</w:t>
            </w:r>
          </w:p>
        </w:tc>
      </w:tr>
      <w:tr w:rsidR="004017D8" w:rsidRPr="004017D8" w:rsidTr="00AF7BC5">
        <w:tc>
          <w:tcPr>
            <w:tcW w:w="709" w:type="dxa"/>
            <w:tcBorders>
              <w:top w:val="single" w:sz="4" w:space="0" w:color="auto"/>
              <w:left w:val="single" w:sz="4" w:space="0" w:color="auto"/>
              <w:bottom w:val="single" w:sz="4" w:space="0" w:color="auto"/>
              <w:right w:val="single" w:sz="4" w:space="0" w:color="auto"/>
            </w:tcBorders>
            <w:shd w:val="clear" w:color="auto" w:fill="auto"/>
          </w:tcPr>
          <w:p w:rsidR="004017D8" w:rsidRPr="004017D8" w:rsidRDefault="004017D8" w:rsidP="004017D8">
            <w:pPr>
              <w:spacing w:after="0" w:line="240" w:lineRule="auto"/>
              <w:jc w:val="center"/>
              <w:rPr>
                <w:rFonts w:ascii="Times New Roman" w:hAnsi="Times New Roman"/>
                <w:sz w:val="24"/>
                <w:szCs w:val="24"/>
                <w:lang w:val="uk-UA" w:eastAsia="ru-RU"/>
              </w:rPr>
            </w:pPr>
            <w:r w:rsidRPr="004017D8">
              <w:rPr>
                <w:rFonts w:ascii="Times New Roman" w:hAnsi="Times New Roman"/>
                <w:sz w:val="24"/>
                <w:szCs w:val="24"/>
                <w:lang w:val="uk-UA" w:eastAsia="ru-RU"/>
              </w:rPr>
              <w:t>4.</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017D8" w:rsidRPr="004017D8" w:rsidRDefault="004017D8" w:rsidP="004017D8">
            <w:pPr>
              <w:spacing w:after="0" w:line="240" w:lineRule="auto"/>
              <w:jc w:val="both"/>
              <w:rPr>
                <w:rFonts w:ascii="Times New Roman" w:hAnsi="Times New Roman"/>
                <w:sz w:val="24"/>
                <w:szCs w:val="24"/>
                <w:lang w:val="uk-UA" w:eastAsia="ru-RU"/>
              </w:rPr>
            </w:pPr>
            <w:r w:rsidRPr="004017D8">
              <w:rPr>
                <w:rFonts w:ascii="Times New Roman" w:hAnsi="Times New Roman"/>
                <w:sz w:val="24"/>
                <w:szCs w:val="24"/>
                <w:lang w:val="uk-UA" w:eastAsia="ru-RU"/>
              </w:rPr>
              <w:t>КНП «Новороздільська міська лікарня»</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4017D8" w:rsidRPr="004017D8" w:rsidRDefault="004017D8" w:rsidP="004017D8">
            <w:pPr>
              <w:spacing w:after="0" w:line="240" w:lineRule="auto"/>
              <w:jc w:val="center"/>
              <w:rPr>
                <w:rFonts w:ascii="Times New Roman" w:hAnsi="Times New Roman"/>
                <w:sz w:val="24"/>
                <w:szCs w:val="24"/>
                <w:lang w:val="uk-UA" w:eastAsia="ru-RU"/>
              </w:rPr>
            </w:pPr>
            <w:r w:rsidRPr="004017D8">
              <w:rPr>
                <w:rFonts w:ascii="Times New Roman" w:hAnsi="Times New Roman"/>
                <w:sz w:val="24"/>
                <w:szCs w:val="24"/>
                <w:lang w:val="uk-UA" w:eastAsia="ru-RU"/>
              </w:rPr>
              <w:t>11 492,9</w:t>
            </w:r>
          </w:p>
        </w:tc>
      </w:tr>
      <w:tr w:rsidR="004017D8" w:rsidRPr="004017D8" w:rsidTr="00AF7BC5">
        <w:tc>
          <w:tcPr>
            <w:tcW w:w="709" w:type="dxa"/>
            <w:tcBorders>
              <w:top w:val="single" w:sz="4" w:space="0" w:color="auto"/>
              <w:left w:val="single" w:sz="4" w:space="0" w:color="auto"/>
              <w:bottom w:val="single" w:sz="4" w:space="0" w:color="auto"/>
              <w:right w:val="single" w:sz="4" w:space="0" w:color="auto"/>
            </w:tcBorders>
            <w:shd w:val="clear" w:color="auto" w:fill="auto"/>
          </w:tcPr>
          <w:p w:rsidR="004017D8" w:rsidRPr="004017D8" w:rsidRDefault="004017D8" w:rsidP="004017D8">
            <w:pPr>
              <w:spacing w:after="0" w:line="240" w:lineRule="auto"/>
              <w:jc w:val="center"/>
              <w:rPr>
                <w:rFonts w:ascii="Times New Roman" w:hAnsi="Times New Roman"/>
                <w:sz w:val="24"/>
                <w:szCs w:val="24"/>
                <w:lang w:val="uk-UA" w:eastAsia="ru-RU"/>
              </w:rPr>
            </w:pPr>
            <w:r w:rsidRPr="004017D8">
              <w:rPr>
                <w:rFonts w:ascii="Times New Roman" w:hAnsi="Times New Roman"/>
                <w:sz w:val="24"/>
                <w:szCs w:val="24"/>
                <w:lang w:val="uk-UA" w:eastAsia="ru-RU"/>
              </w:rPr>
              <w:t>5.</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017D8" w:rsidRPr="004017D8" w:rsidRDefault="004017D8" w:rsidP="004017D8">
            <w:pPr>
              <w:spacing w:after="0" w:line="240" w:lineRule="auto"/>
              <w:jc w:val="both"/>
              <w:rPr>
                <w:rFonts w:ascii="Times New Roman" w:hAnsi="Times New Roman"/>
                <w:sz w:val="24"/>
                <w:szCs w:val="24"/>
                <w:lang w:val="uk-UA" w:eastAsia="ru-RU"/>
              </w:rPr>
            </w:pPr>
            <w:r w:rsidRPr="004017D8">
              <w:rPr>
                <w:rFonts w:ascii="Times New Roman" w:hAnsi="Times New Roman"/>
                <w:sz w:val="24"/>
                <w:szCs w:val="24"/>
                <w:lang w:val="uk-UA" w:eastAsia="ru-RU"/>
              </w:rPr>
              <w:t>ФІЛІЯ "НОВОРОЗДІЛЬСЬКА ТЕЦ"</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4017D8" w:rsidRPr="004017D8" w:rsidRDefault="004017D8" w:rsidP="004017D8">
            <w:pPr>
              <w:spacing w:after="0" w:line="240" w:lineRule="auto"/>
              <w:jc w:val="center"/>
              <w:rPr>
                <w:rFonts w:ascii="Times New Roman" w:hAnsi="Times New Roman"/>
                <w:sz w:val="24"/>
                <w:szCs w:val="24"/>
                <w:lang w:val="uk-UA" w:eastAsia="ru-RU"/>
              </w:rPr>
            </w:pPr>
            <w:r w:rsidRPr="004017D8">
              <w:rPr>
                <w:rFonts w:ascii="Times New Roman" w:hAnsi="Times New Roman"/>
                <w:sz w:val="24"/>
                <w:szCs w:val="24"/>
                <w:lang w:val="uk-UA" w:eastAsia="ru-RU"/>
              </w:rPr>
              <w:t>7 800,9</w:t>
            </w:r>
          </w:p>
        </w:tc>
      </w:tr>
      <w:tr w:rsidR="004017D8" w:rsidRPr="004017D8" w:rsidTr="00AF7BC5">
        <w:tc>
          <w:tcPr>
            <w:tcW w:w="709" w:type="dxa"/>
            <w:tcBorders>
              <w:top w:val="single" w:sz="4" w:space="0" w:color="auto"/>
              <w:left w:val="single" w:sz="4" w:space="0" w:color="auto"/>
              <w:bottom w:val="single" w:sz="4" w:space="0" w:color="auto"/>
              <w:right w:val="single" w:sz="4" w:space="0" w:color="auto"/>
            </w:tcBorders>
            <w:shd w:val="clear" w:color="auto" w:fill="auto"/>
          </w:tcPr>
          <w:p w:rsidR="004017D8" w:rsidRPr="004017D8" w:rsidRDefault="004017D8" w:rsidP="004017D8">
            <w:pPr>
              <w:spacing w:after="0" w:line="240" w:lineRule="auto"/>
              <w:jc w:val="center"/>
              <w:rPr>
                <w:rFonts w:ascii="Times New Roman" w:hAnsi="Times New Roman"/>
                <w:sz w:val="24"/>
                <w:szCs w:val="24"/>
                <w:lang w:val="uk-UA" w:eastAsia="ru-RU"/>
              </w:rPr>
            </w:pPr>
            <w:r w:rsidRPr="004017D8">
              <w:rPr>
                <w:rFonts w:ascii="Times New Roman" w:hAnsi="Times New Roman"/>
                <w:sz w:val="24"/>
                <w:szCs w:val="24"/>
                <w:lang w:val="uk-UA" w:eastAsia="ru-RU"/>
              </w:rPr>
              <w:t>6.</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017D8" w:rsidRPr="004017D8" w:rsidRDefault="004017D8" w:rsidP="004017D8">
            <w:pPr>
              <w:spacing w:after="0" w:line="240" w:lineRule="auto"/>
              <w:jc w:val="both"/>
              <w:rPr>
                <w:rFonts w:ascii="Times New Roman" w:hAnsi="Times New Roman"/>
                <w:sz w:val="24"/>
                <w:szCs w:val="24"/>
                <w:lang w:val="uk-UA" w:eastAsia="ru-RU"/>
              </w:rPr>
            </w:pPr>
            <w:r w:rsidRPr="004017D8">
              <w:rPr>
                <w:rFonts w:ascii="Times New Roman" w:hAnsi="Times New Roman"/>
                <w:sz w:val="24"/>
                <w:szCs w:val="24"/>
                <w:lang w:val="uk-UA" w:eastAsia="ru-RU"/>
              </w:rPr>
              <w:t>ПП "НВПП" СПАРИНГ-ВIСТ ЦЕНТР‶</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4017D8" w:rsidRPr="004017D8" w:rsidRDefault="004017D8" w:rsidP="004017D8">
            <w:pPr>
              <w:spacing w:after="0" w:line="240" w:lineRule="auto"/>
              <w:jc w:val="center"/>
              <w:rPr>
                <w:rFonts w:ascii="Times New Roman" w:hAnsi="Times New Roman"/>
                <w:sz w:val="24"/>
                <w:szCs w:val="24"/>
                <w:lang w:val="uk-UA" w:eastAsia="ru-RU"/>
              </w:rPr>
            </w:pPr>
            <w:r w:rsidRPr="004017D8">
              <w:rPr>
                <w:rFonts w:ascii="Times New Roman" w:hAnsi="Times New Roman"/>
                <w:sz w:val="24"/>
                <w:szCs w:val="24"/>
                <w:lang w:val="uk-UA" w:eastAsia="ru-RU"/>
              </w:rPr>
              <w:t>4 319,3</w:t>
            </w:r>
          </w:p>
        </w:tc>
      </w:tr>
      <w:tr w:rsidR="004017D8" w:rsidRPr="004017D8" w:rsidTr="00AF7BC5">
        <w:tc>
          <w:tcPr>
            <w:tcW w:w="709" w:type="dxa"/>
            <w:tcBorders>
              <w:top w:val="single" w:sz="4" w:space="0" w:color="auto"/>
              <w:left w:val="single" w:sz="4" w:space="0" w:color="auto"/>
              <w:bottom w:val="single" w:sz="4" w:space="0" w:color="auto"/>
              <w:right w:val="single" w:sz="4" w:space="0" w:color="auto"/>
            </w:tcBorders>
            <w:shd w:val="clear" w:color="auto" w:fill="auto"/>
          </w:tcPr>
          <w:p w:rsidR="004017D8" w:rsidRPr="004017D8" w:rsidRDefault="004017D8" w:rsidP="004017D8">
            <w:pPr>
              <w:spacing w:after="0" w:line="240" w:lineRule="auto"/>
              <w:jc w:val="center"/>
              <w:rPr>
                <w:rFonts w:ascii="Times New Roman" w:hAnsi="Times New Roman"/>
                <w:sz w:val="24"/>
                <w:szCs w:val="24"/>
                <w:lang w:val="uk-UA" w:eastAsia="ru-RU"/>
              </w:rPr>
            </w:pPr>
            <w:r w:rsidRPr="004017D8">
              <w:rPr>
                <w:rFonts w:ascii="Times New Roman" w:hAnsi="Times New Roman"/>
                <w:sz w:val="24"/>
                <w:szCs w:val="24"/>
                <w:lang w:val="uk-UA" w:eastAsia="ru-RU"/>
              </w:rPr>
              <w:t>7.</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017D8" w:rsidRPr="004017D8" w:rsidRDefault="004017D8" w:rsidP="004017D8">
            <w:pPr>
              <w:spacing w:after="0" w:line="240" w:lineRule="auto"/>
              <w:jc w:val="both"/>
              <w:rPr>
                <w:rFonts w:ascii="Times New Roman" w:hAnsi="Times New Roman"/>
                <w:sz w:val="24"/>
                <w:szCs w:val="24"/>
                <w:lang w:val="uk-UA" w:eastAsia="ru-RU"/>
              </w:rPr>
            </w:pPr>
            <w:r w:rsidRPr="004017D8">
              <w:rPr>
                <w:rFonts w:ascii="Times New Roman" w:hAnsi="Times New Roman"/>
                <w:sz w:val="24"/>
                <w:szCs w:val="24"/>
                <w:lang w:val="uk-UA" w:eastAsia="ru-RU"/>
              </w:rPr>
              <w:t>Філія "Новороздільські електромережі"</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4017D8" w:rsidRPr="004017D8" w:rsidRDefault="004017D8" w:rsidP="004017D8">
            <w:pPr>
              <w:spacing w:after="0" w:line="240" w:lineRule="auto"/>
              <w:jc w:val="center"/>
              <w:rPr>
                <w:rFonts w:ascii="Times New Roman" w:hAnsi="Times New Roman"/>
                <w:sz w:val="24"/>
                <w:szCs w:val="24"/>
                <w:lang w:val="uk-UA" w:eastAsia="ru-RU"/>
              </w:rPr>
            </w:pPr>
            <w:r w:rsidRPr="004017D8">
              <w:rPr>
                <w:rFonts w:ascii="Times New Roman" w:hAnsi="Times New Roman"/>
                <w:sz w:val="24"/>
                <w:szCs w:val="24"/>
                <w:lang w:val="uk-UA" w:eastAsia="ru-RU"/>
              </w:rPr>
              <w:t>3 815,4</w:t>
            </w:r>
          </w:p>
        </w:tc>
      </w:tr>
      <w:tr w:rsidR="004017D8" w:rsidRPr="004017D8" w:rsidTr="00AF7BC5">
        <w:tc>
          <w:tcPr>
            <w:tcW w:w="709" w:type="dxa"/>
            <w:tcBorders>
              <w:top w:val="single" w:sz="4" w:space="0" w:color="auto"/>
              <w:left w:val="single" w:sz="4" w:space="0" w:color="auto"/>
              <w:bottom w:val="single" w:sz="4" w:space="0" w:color="auto"/>
              <w:right w:val="single" w:sz="4" w:space="0" w:color="auto"/>
            </w:tcBorders>
            <w:shd w:val="clear" w:color="auto" w:fill="auto"/>
          </w:tcPr>
          <w:p w:rsidR="004017D8" w:rsidRPr="004017D8" w:rsidRDefault="004017D8" w:rsidP="004017D8">
            <w:pPr>
              <w:spacing w:after="0" w:line="240" w:lineRule="auto"/>
              <w:jc w:val="center"/>
              <w:rPr>
                <w:rFonts w:ascii="Times New Roman" w:hAnsi="Times New Roman"/>
                <w:sz w:val="24"/>
                <w:szCs w:val="24"/>
                <w:lang w:val="uk-UA" w:eastAsia="ru-RU"/>
              </w:rPr>
            </w:pPr>
            <w:r w:rsidRPr="004017D8">
              <w:rPr>
                <w:rFonts w:ascii="Times New Roman" w:hAnsi="Times New Roman"/>
                <w:sz w:val="24"/>
                <w:szCs w:val="24"/>
                <w:lang w:val="uk-UA" w:eastAsia="ru-RU"/>
              </w:rPr>
              <w:t>8.</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017D8" w:rsidRPr="004017D8" w:rsidRDefault="004017D8" w:rsidP="004017D8">
            <w:pPr>
              <w:spacing w:after="0" w:line="240" w:lineRule="auto"/>
              <w:jc w:val="both"/>
              <w:rPr>
                <w:rFonts w:ascii="Times New Roman" w:hAnsi="Times New Roman"/>
                <w:sz w:val="24"/>
                <w:szCs w:val="24"/>
                <w:lang w:val="uk-UA" w:eastAsia="ru-RU"/>
              </w:rPr>
            </w:pPr>
            <w:r w:rsidRPr="004017D8">
              <w:rPr>
                <w:rFonts w:ascii="Times New Roman" w:hAnsi="Times New Roman"/>
                <w:sz w:val="24"/>
                <w:szCs w:val="24"/>
                <w:lang w:val="uk-UA" w:eastAsia="ru-RU"/>
              </w:rPr>
              <w:t>КП «Розділжитлосервіс»</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4017D8" w:rsidRPr="004017D8" w:rsidRDefault="004017D8" w:rsidP="004017D8">
            <w:pPr>
              <w:spacing w:after="0" w:line="240" w:lineRule="auto"/>
              <w:jc w:val="center"/>
              <w:rPr>
                <w:rFonts w:ascii="Times New Roman" w:hAnsi="Times New Roman"/>
                <w:sz w:val="24"/>
                <w:szCs w:val="24"/>
                <w:lang w:val="uk-UA" w:eastAsia="ru-RU"/>
              </w:rPr>
            </w:pPr>
            <w:r w:rsidRPr="004017D8">
              <w:rPr>
                <w:rFonts w:ascii="Times New Roman" w:hAnsi="Times New Roman"/>
                <w:sz w:val="24"/>
                <w:szCs w:val="24"/>
                <w:lang w:val="uk-UA" w:eastAsia="ru-RU"/>
              </w:rPr>
              <w:t>3 445,9</w:t>
            </w:r>
          </w:p>
        </w:tc>
      </w:tr>
      <w:tr w:rsidR="004017D8" w:rsidRPr="004017D8" w:rsidTr="00AF7BC5">
        <w:tc>
          <w:tcPr>
            <w:tcW w:w="709" w:type="dxa"/>
            <w:tcBorders>
              <w:top w:val="single" w:sz="4" w:space="0" w:color="auto"/>
              <w:left w:val="single" w:sz="4" w:space="0" w:color="auto"/>
              <w:bottom w:val="single" w:sz="4" w:space="0" w:color="auto"/>
              <w:right w:val="single" w:sz="4" w:space="0" w:color="auto"/>
            </w:tcBorders>
            <w:shd w:val="clear" w:color="auto" w:fill="auto"/>
          </w:tcPr>
          <w:p w:rsidR="004017D8" w:rsidRPr="004017D8" w:rsidRDefault="004017D8" w:rsidP="004017D8">
            <w:pPr>
              <w:spacing w:after="0" w:line="240" w:lineRule="auto"/>
              <w:jc w:val="center"/>
              <w:rPr>
                <w:rFonts w:ascii="Times New Roman" w:hAnsi="Times New Roman"/>
                <w:sz w:val="24"/>
                <w:szCs w:val="24"/>
                <w:lang w:val="uk-UA" w:eastAsia="ru-RU"/>
              </w:rPr>
            </w:pPr>
            <w:r w:rsidRPr="004017D8">
              <w:rPr>
                <w:rFonts w:ascii="Times New Roman" w:hAnsi="Times New Roman"/>
                <w:sz w:val="24"/>
                <w:szCs w:val="24"/>
                <w:lang w:val="uk-UA" w:eastAsia="ru-RU"/>
              </w:rPr>
              <w:t>9.</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017D8" w:rsidRPr="004017D8" w:rsidRDefault="004017D8" w:rsidP="004017D8">
            <w:pPr>
              <w:spacing w:after="0" w:line="240" w:lineRule="auto"/>
              <w:jc w:val="both"/>
              <w:rPr>
                <w:rFonts w:ascii="Times New Roman" w:hAnsi="Times New Roman"/>
                <w:sz w:val="24"/>
                <w:szCs w:val="24"/>
                <w:lang w:val="uk-UA" w:eastAsia="ru-RU"/>
              </w:rPr>
            </w:pPr>
            <w:r w:rsidRPr="004017D8">
              <w:rPr>
                <w:rFonts w:ascii="Times New Roman" w:hAnsi="Times New Roman"/>
                <w:sz w:val="24"/>
                <w:szCs w:val="24"/>
                <w:lang w:val="uk-UA" w:eastAsia="ru-RU"/>
              </w:rPr>
              <w:t>ТзОВ «Енергія-Новий Розділ»</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4017D8" w:rsidRPr="004017D8" w:rsidRDefault="004017D8" w:rsidP="004017D8">
            <w:pPr>
              <w:spacing w:after="0" w:line="240" w:lineRule="auto"/>
              <w:jc w:val="center"/>
              <w:rPr>
                <w:rFonts w:ascii="Times New Roman" w:hAnsi="Times New Roman"/>
                <w:sz w:val="24"/>
                <w:szCs w:val="24"/>
                <w:lang w:val="uk-UA" w:eastAsia="ru-RU"/>
              </w:rPr>
            </w:pPr>
            <w:r w:rsidRPr="004017D8">
              <w:rPr>
                <w:rFonts w:ascii="Times New Roman" w:hAnsi="Times New Roman"/>
                <w:sz w:val="24"/>
                <w:szCs w:val="24"/>
                <w:lang w:val="uk-UA" w:eastAsia="ru-RU"/>
              </w:rPr>
              <w:t>3 135,7</w:t>
            </w:r>
          </w:p>
        </w:tc>
      </w:tr>
      <w:tr w:rsidR="004017D8" w:rsidRPr="004017D8" w:rsidTr="00AF7BC5">
        <w:tc>
          <w:tcPr>
            <w:tcW w:w="709" w:type="dxa"/>
            <w:tcBorders>
              <w:top w:val="single" w:sz="4" w:space="0" w:color="auto"/>
              <w:left w:val="single" w:sz="4" w:space="0" w:color="auto"/>
              <w:bottom w:val="single" w:sz="4" w:space="0" w:color="auto"/>
              <w:right w:val="single" w:sz="4" w:space="0" w:color="auto"/>
            </w:tcBorders>
            <w:shd w:val="clear" w:color="auto" w:fill="auto"/>
          </w:tcPr>
          <w:p w:rsidR="004017D8" w:rsidRPr="004017D8" w:rsidRDefault="004017D8" w:rsidP="004017D8">
            <w:pPr>
              <w:spacing w:after="0" w:line="240" w:lineRule="auto"/>
              <w:jc w:val="center"/>
              <w:rPr>
                <w:rFonts w:ascii="Times New Roman" w:hAnsi="Times New Roman"/>
                <w:sz w:val="24"/>
                <w:szCs w:val="24"/>
                <w:lang w:val="uk-UA" w:eastAsia="ru-RU"/>
              </w:rPr>
            </w:pPr>
            <w:r w:rsidRPr="004017D8">
              <w:rPr>
                <w:rFonts w:ascii="Times New Roman" w:hAnsi="Times New Roman"/>
                <w:sz w:val="24"/>
                <w:szCs w:val="24"/>
                <w:lang w:val="uk-UA" w:eastAsia="ru-RU"/>
              </w:rPr>
              <w:t>10.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017D8" w:rsidRPr="004017D8" w:rsidRDefault="004017D8" w:rsidP="004017D8">
            <w:pPr>
              <w:spacing w:after="0" w:line="240" w:lineRule="auto"/>
              <w:jc w:val="both"/>
              <w:rPr>
                <w:rFonts w:ascii="Times New Roman" w:hAnsi="Times New Roman"/>
                <w:sz w:val="24"/>
                <w:szCs w:val="24"/>
                <w:lang w:val="uk-UA" w:eastAsia="ru-RU"/>
              </w:rPr>
            </w:pPr>
            <w:r w:rsidRPr="004017D8">
              <w:rPr>
                <w:rFonts w:ascii="Times New Roman" w:hAnsi="Times New Roman"/>
                <w:sz w:val="24"/>
                <w:szCs w:val="24"/>
                <w:lang w:val="uk-UA" w:eastAsia="ru-RU"/>
              </w:rPr>
              <w:t>Новороздільський політехнічний фаховий коледж</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4017D8" w:rsidRPr="004017D8" w:rsidRDefault="004017D8" w:rsidP="004017D8">
            <w:pPr>
              <w:spacing w:after="0" w:line="240" w:lineRule="auto"/>
              <w:jc w:val="center"/>
              <w:rPr>
                <w:rFonts w:ascii="Times New Roman" w:hAnsi="Times New Roman"/>
                <w:sz w:val="24"/>
                <w:szCs w:val="24"/>
                <w:lang w:val="uk-UA" w:eastAsia="ru-RU"/>
              </w:rPr>
            </w:pPr>
            <w:r w:rsidRPr="004017D8">
              <w:rPr>
                <w:rFonts w:ascii="Times New Roman" w:hAnsi="Times New Roman"/>
                <w:sz w:val="24"/>
                <w:szCs w:val="24"/>
                <w:lang w:val="uk-UA" w:eastAsia="ru-RU"/>
              </w:rPr>
              <w:t>3 027,4</w:t>
            </w:r>
          </w:p>
        </w:tc>
      </w:tr>
      <w:tr w:rsidR="004017D8" w:rsidRPr="004017D8" w:rsidTr="00AF7BC5">
        <w:tc>
          <w:tcPr>
            <w:tcW w:w="709" w:type="dxa"/>
            <w:tcBorders>
              <w:top w:val="single" w:sz="4" w:space="0" w:color="auto"/>
              <w:left w:val="single" w:sz="4" w:space="0" w:color="auto"/>
              <w:bottom w:val="single" w:sz="4" w:space="0" w:color="auto"/>
              <w:right w:val="single" w:sz="4" w:space="0" w:color="auto"/>
            </w:tcBorders>
            <w:shd w:val="clear" w:color="auto" w:fill="auto"/>
          </w:tcPr>
          <w:p w:rsidR="004017D8" w:rsidRPr="004017D8" w:rsidRDefault="004017D8" w:rsidP="004017D8">
            <w:pPr>
              <w:spacing w:after="0" w:line="240" w:lineRule="auto"/>
              <w:jc w:val="center"/>
              <w:rPr>
                <w:rFonts w:ascii="Times New Roman" w:hAnsi="Times New Roman"/>
                <w:sz w:val="24"/>
                <w:szCs w:val="24"/>
                <w:lang w:val="uk-UA" w:eastAsia="ru-RU"/>
              </w:rPr>
            </w:pPr>
            <w:r w:rsidRPr="004017D8">
              <w:rPr>
                <w:rFonts w:ascii="Times New Roman" w:hAnsi="Times New Roman"/>
                <w:sz w:val="24"/>
                <w:szCs w:val="24"/>
                <w:lang w:val="uk-UA" w:eastAsia="ru-RU"/>
              </w:rPr>
              <w:t>11.</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017D8" w:rsidRPr="004017D8" w:rsidRDefault="004017D8" w:rsidP="004017D8">
            <w:pPr>
              <w:spacing w:after="0" w:line="240" w:lineRule="auto"/>
              <w:jc w:val="both"/>
              <w:rPr>
                <w:rFonts w:ascii="Times New Roman" w:hAnsi="Times New Roman"/>
                <w:sz w:val="24"/>
                <w:szCs w:val="24"/>
                <w:lang w:val="uk-UA" w:eastAsia="ru-RU"/>
              </w:rPr>
            </w:pPr>
            <w:r w:rsidRPr="004017D8">
              <w:rPr>
                <w:rFonts w:ascii="Times New Roman" w:hAnsi="Times New Roman"/>
                <w:sz w:val="24"/>
                <w:szCs w:val="24"/>
                <w:lang w:val="uk-UA" w:eastAsia="ru-RU"/>
              </w:rPr>
              <w:t>Управління культури, спорту та гуманітарної політики</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4017D8" w:rsidRPr="004017D8" w:rsidRDefault="004017D8" w:rsidP="004017D8">
            <w:pPr>
              <w:spacing w:after="0" w:line="240" w:lineRule="auto"/>
              <w:jc w:val="center"/>
              <w:rPr>
                <w:rFonts w:ascii="Times New Roman" w:hAnsi="Times New Roman"/>
                <w:sz w:val="24"/>
                <w:szCs w:val="24"/>
                <w:lang w:val="uk-UA" w:eastAsia="ru-RU"/>
              </w:rPr>
            </w:pPr>
            <w:r w:rsidRPr="004017D8">
              <w:rPr>
                <w:rFonts w:ascii="Times New Roman" w:hAnsi="Times New Roman"/>
                <w:sz w:val="24"/>
                <w:szCs w:val="24"/>
                <w:lang w:val="uk-UA" w:eastAsia="ru-RU"/>
              </w:rPr>
              <w:t>2 983,5</w:t>
            </w:r>
          </w:p>
        </w:tc>
      </w:tr>
      <w:tr w:rsidR="004017D8" w:rsidRPr="004017D8" w:rsidTr="00AF7BC5">
        <w:trPr>
          <w:trHeight w:val="213"/>
        </w:trPr>
        <w:tc>
          <w:tcPr>
            <w:tcW w:w="709" w:type="dxa"/>
            <w:tcBorders>
              <w:top w:val="single" w:sz="4" w:space="0" w:color="auto"/>
              <w:left w:val="single" w:sz="4" w:space="0" w:color="auto"/>
              <w:bottom w:val="single" w:sz="4" w:space="0" w:color="auto"/>
              <w:right w:val="single" w:sz="4" w:space="0" w:color="auto"/>
            </w:tcBorders>
            <w:shd w:val="clear" w:color="auto" w:fill="auto"/>
          </w:tcPr>
          <w:p w:rsidR="004017D8" w:rsidRPr="004017D8" w:rsidRDefault="004017D8" w:rsidP="004017D8">
            <w:pPr>
              <w:spacing w:after="0" w:line="240" w:lineRule="auto"/>
              <w:jc w:val="center"/>
              <w:rPr>
                <w:rFonts w:ascii="Times New Roman" w:hAnsi="Times New Roman"/>
                <w:sz w:val="24"/>
                <w:szCs w:val="24"/>
                <w:lang w:val="uk-UA" w:eastAsia="ru-RU"/>
              </w:rPr>
            </w:pPr>
            <w:r w:rsidRPr="004017D8">
              <w:rPr>
                <w:rFonts w:ascii="Times New Roman" w:hAnsi="Times New Roman"/>
                <w:sz w:val="24"/>
                <w:szCs w:val="24"/>
                <w:lang w:val="uk-UA" w:eastAsia="ru-RU"/>
              </w:rPr>
              <w:t>12.</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017D8" w:rsidRPr="004017D8" w:rsidRDefault="004017D8" w:rsidP="004017D8">
            <w:pPr>
              <w:spacing w:after="0" w:line="240" w:lineRule="auto"/>
              <w:jc w:val="both"/>
              <w:rPr>
                <w:rFonts w:ascii="Times New Roman" w:hAnsi="Times New Roman"/>
                <w:sz w:val="24"/>
                <w:szCs w:val="24"/>
                <w:lang w:val="uk-UA" w:eastAsia="ru-RU"/>
              </w:rPr>
            </w:pPr>
            <w:r w:rsidRPr="004017D8">
              <w:rPr>
                <w:rFonts w:ascii="Times New Roman" w:hAnsi="Times New Roman"/>
                <w:sz w:val="24"/>
                <w:szCs w:val="24"/>
                <w:lang w:val="uk-UA" w:eastAsia="ru-RU"/>
              </w:rPr>
              <w:t>ДПТНЗ «Новороздільський професійний ліцей»</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4017D8" w:rsidRPr="004017D8" w:rsidRDefault="004017D8" w:rsidP="004017D8">
            <w:pPr>
              <w:spacing w:after="0" w:line="240" w:lineRule="auto"/>
              <w:jc w:val="center"/>
              <w:rPr>
                <w:rFonts w:ascii="Times New Roman" w:hAnsi="Times New Roman"/>
                <w:sz w:val="24"/>
                <w:szCs w:val="24"/>
                <w:lang w:val="uk-UA" w:eastAsia="ru-RU"/>
              </w:rPr>
            </w:pPr>
            <w:r w:rsidRPr="004017D8">
              <w:rPr>
                <w:rFonts w:ascii="Times New Roman" w:hAnsi="Times New Roman"/>
                <w:sz w:val="24"/>
                <w:szCs w:val="24"/>
                <w:lang w:val="uk-UA" w:eastAsia="ru-RU"/>
              </w:rPr>
              <w:t>2 697,7</w:t>
            </w:r>
          </w:p>
        </w:tc>
      </w:tr>
      <w:tr w:rsidR="004017D8" w:rsidRPr="004017D8" w:rsidTr="00AF7BC5">
        <w:tc>
          <w:tcPr>
            <w:tcW w:w="709" w:type="dxa"/>
            <w:tcBorders>
              <w:top w:val="single" w:sz="4" w:space="0" w:color="auto"/>
              <w:left w:val="single" w:sz="4" w:space="0" w:color="auto"/>
              <w:bottom w:val="single" w:sz="4" w:space="0" w:color="auto"/>
              <w:right w:val="single" w:sz="4" w:space="0" w:color="auto"/>
            </w:tcBorders>
            <w:shd w:val="clear" w:color="auto" w:fill="auto"/>
          </w:tcPr>
          <w:p w:rsidR="004017D8" w:rsidRPr="004017D8" w:rsidRDefault="004017D8" w:rsidP="004017D8">
            <w:pPr>
              <w:spacing w:after="0" w:line="240" w:lineRule="auto"/>
              <w:jc w:val="center"/>
              <w:rPr>
                <w:rFonts w:ascii="Times New Roman" w:hAnsi="Times New Roman"/>
                <w:sz w:val="24"/>
                <w:szCs w:val="24"/>
                <w:lang w:val="uk-UA" w:eastAsia="ru-RU"/>
              </w:rPr>
            </w:pPr>
            <w:r w:rsidRPr="004017D8">
              <w:rPr>
                <w:rFonts w:ascii="Times New Roman" w:hAnsi="Times New Roman"/>
                <w:sz w:val="24"/>
                <w:szCs w:val="24"/>
                <w:lang w:val="uk-UA" w:eastAsia="ru-RU"/>
              </w:rPr>
              <w:t>13.</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017D8" w:rsidRPr="004017D8" w:rsidRDefault="004017D8" w:rsidP="004017D8">
            <w:pPr>
              <w:spacing w:after="0" w:line="240" w:lineRule="auto"/>
              <w:jc w:val="both"/>
              <w:rPr>
                <w:rFonts w:ascii="Times New Roman" w:hAnsi="Times New Roman"/>
                <w:sz w:val="24"/>
                <w:szCs w:val="24"/>
                <w:lang w:val="uk-UA" w:eastAsia="ru-RU"/>
              </w:rPr>
            </w:pPr>
            <w:r w:rsidRPr="004017D8">
              <w:rPr>
                <w:rFonts w:ascii="Times New Roman" w:hAnsi="Times New Roman"/>
                <w:sz w:val="24"/>
                <w:szCs w:val="24"/>
                <w:lang w:val="uk-UA" w:eastAsia="ru-RU"/>
              </w:rPr>
              <w:t>ПрАТ «Роздільський керамічний завод»</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4017D8" w:rsidRPr="004017D8" w:rsidRDefault="004017D8" w:rsidP="004017D8">
            <w:pPr>
              <w:spacing w:after="0" w:line="240" w:lineRule="auto"/>
              <w:jc w:val="center"/>
              <w:rPr>
                <w:rFonts w:ascii="Times New Roman" w:hAnsi="Times New Roman"/>
                <w:sz w:val="24"/>
                <w:szCs w:val="24"/>
                <w:lang w:val="uk-UA" w:eastAsia="ru-RU"/>
              </w:rPr>
            </w:pPr>
            <w:r w:rsidRPr="004017D8">
              <w:rPr>
                <w:rFonts w:ascii="Times New Roman" w:hAnsi="Times New Roman"/>
                <w:sz w:val="24"/>
                <w:szCs w:val="24"/>
                <w:lang w:val="uk-UA" w:eastAsia="ru-RU"/>
              </w:rPr>
              <w:t>2 501,6</w:t>
            </w:r>
          </w:p>
        </w:tc>
      </w:tr>
      <w:tr w:rsidR="004017D8" w:rsidRPr="004017D8" w:rsidTr="00AF7BC5">
        <w:tc>
          <w:tcPr>
            <w:tcW w:w="709" w:type="dxa"/>
            <w:tcBorders>
              <w:top w:val="single" w:sz="4" w:space="0" w:color="auto"/>
              <w:left w:val="single" w:sz="4" w:space="0" w:color="auto"/>
              <w:bottom w:val="single" w:sz="4" w:space="0" w:color="auto"/>
              <w:right w:val="single" w:sz="4" w:space="0" w:color="auto"/>
            </w:tcBorders>
            <w:shd w:val="clear" w:color="auto" w:fill="auto"/>
          </w:tcPr>
          <w:p w:rsidR="004017D8" w:rsidRPr="004017D8" w:rsidRDefault="004017D8" w:rsidP="004017D8">
            <w:pPr>
              <w:spacing w:after="0" w:line="240" w:lineRule="auto"/>
              <w:jc w:val="center"/>
              <w:rPr>
                <w:rFonts w:ascii="Times New Roman" w:hAnsi="Times New Roman"/>
                <w:sz w:val="24"/>
                <w:szCs w:val="24"/>
                <w:lang w:val="uk-UA" w:eastAsia="ru-RU"/>
              </w:rPr>
            </w:pPr>
            <w:r w:rsidRPr="004017D8">
              <w:rPr>
                <w:rFonts w:ascii="Times New Roman" w:hAnsi="Times New Roman"/>
                <w:sz w:val="24"/>
                <w:szCs w:val="24"/>
                <w:lang w:val="uk-UA" w:eastAsia="ru-RU"/>
              </w:rPr>
              <w:t>14.</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017D8" w:rsidRPr="004017D8" w:rsidRDefault="004017D8" w:rsidP="004017D8">
            <w:pPr>
              <w:spacing w:after="0" w:line="240" w:lineRule="auto"/>
              <w:rPr>
                <w:rFonts w:ascii="Times New Roman" w:hAnsi="Times New Roman"/>
                <w:sz w:val="24"/>
                <w:szCs w:val="24"/>
                <w:lang w:val="uk-UA" w:eastAsia="ru-RU"/>
              </w:rPr>
            </w:pPr>
            <w:r w:rsidRPr="004017D8">
              <w:rPr>
                <w:rFonts w:ascii="Times New Roman" w:hAnsi="Times New Roman"/>
                <w:sz w:val="24"/>
                <w:szCs w:val="24"/>
                <w:lang w:val="uk-UA" w:eastAsia="ru-RU"/>
              </w:rPr>
              <w:t>КЗ ЛОР "Роздільський дитяч.будинок-інтернат"</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4017D8" w:rsidRPr="004017D8" w:rsidRDefault="004017D8" w:rsidP="004017D8">
            <w:pPr>
              <w:spacing w:after="0" w:line="240" w:lineRule="auto"/>
              <w:jc w:val="center"/>
              <w:rPr>
                <w:rFonts w:ascii="Times New Roman" w:hAnsi="Times New Roman"/>
                <w:sz w:val="24"/>
                <w:szCs w:val="24"/>
                <w:lang w:val="uk-UA" w:eastAsia="ru-RU"/>
              </w:rPr>
            </w:pPr>
            <w:r w:rsidRPr="004017D8">
              <w:rPr>
                <w:rFonts w:ascii="Times New Roman" w:hAnsi="Times New Roman"/>
                <w:sz w:val="24"/>
                <w:szCs w:val="24"/>
                <w:lang w:val="uk-UA" w:eastAsia="ru-RU"/>
              </w:rPr>
              <w:t>2 415,8</w:t>
            </w:r>
          </w:p>
        </w:tc>
      </w:tr>
    </w:tbl>
    <w:p w:rsidR="004017D8" w:rsidRPr="004017D8" w:rsidRDefault="004017D8" w:rsidP="004017D8">
      <w:pPr>
        <w:spacing w:after="0" w:line="240" w:lineRule="auto"/>
        <w:ind w:firstLine="840"/>
        <w:jc w:val="both"/>
        <w:rPr>
          <w:rFonts w:ascii="Times New Roman" w:hAnsi="Times New Roman"/>
          <w:sz w:val="20"/>
          <w:szCs w:val="20"/>
          <w:lang w:val="uk-UA" w:eastAsia="ru-RU"/>
        </w:rPr>
      </w:pPr>
      <w:r w:rsidRPr="004017D8">
        <w:rPr>
          <w:rFonts w:ascii="Times New Roman" w:hAnsi="Times New Roman"/>
          <w:bCs/>
          <w:sz w:val="24"/>
          <w:szCs w:val="24"/>
          <w:lang w:val="uk-UA" w:eastAsia="ru-RU"/>
        </w:rPr>
        <w:t>Найбільші платники податку на доходи фізичних осіб, які збільшили надходження у 2024 році порівняно з 2023 роком є:</w:t>
      </w:r>
    </w:p>
    <w:p w:rsidR="004017D8" w:rsidRPr="004017D8" w:rsidRDefault="004017D8" w:rsidP="004017D8">
      <w:pPr>
        <w:spacing w:after="0" w:line="240" w:lineRule="auto"/>
        <w:ind w:right="1161" w:firstLine="240"/>
        <w:jc w:val="right"/>
        <w:rPr>
          <w:rFonts w:ascii="Times New Roman" w:hAnsi="Times New Roman"/>
          <w:b/>
          <w:sz w:val="20"/>
          <w:szCs w:val="20"/>
          <w:lang w:val="uk-UA" w:eastAsia="ru-RU"/>
        </w:rPr>
      </w:pPr>
      <w:r w:rsidRPr="004017D8">
        <w:rPr>
          <w:rFonts w:ascii="Times New Roman" w:hAnsi="Times New Roman"/>
          <w:sz w:val="20"/>
          <w:szCs w:val="20"/>
          <w:lang w:val="uk-UA" w:eastAsia="ru-RU"/>
        </w:rPr>
        <w:t>тис. грн</w:t>
      </w:r>
      <w:r w:rsidRPr="004017D8">
        <w:rPr>
          <w:rFonts w:ascii="Times New Roman" w:hAnsi="Times New Roman"/>
          <w:b/>
          <w:sz w:val="20"/>
          <w:szCs w:val="20"/>
          <w:lang w:val="uk-UA" w:eastAsia="ru-RU"/>
        </w:rPr>
        <w:t xml:space="preserve">. </w:t>
      </w:r>
      <w:r w:rsidRPr="004017D8">
        <w:rPr>
          <w:rFonts w:ascii="Times New Roman" w:hAnsi="Times New Roman"/>
          <w:sz w:val="20"/>
          <w:szCs w:val="20"/>
          <w:lang w:val="uk-UA" w:eastAsia="ru-RU"/>
        </w:rPr>
        <w:t xml:space="preserve">                                 </w:t>
      </w:r>
    </w:p>
    <w:tbl>
      <w:tblPr>
        <w:tblpPr w:leftFromText="180" w:rightFromText="180" w:vertAnchor="text" w:horzAnchor="margin" w:tblpY="49"/>
        <w:tblW w:w="10157" w:type="dxa"/>
        <w:tblLook w:val="00A0" w:firstRow="1" w:lastRow="0" w:firstColumn="1" w:lastColumn="0" w:noHBand="0" w:noVBand="0"/>
      </w:tblPr>
      <w:tblGrid>
        <w:gridCol w:w="3652"/>
        <w:gridCol w:w="1985"/>
        <w:gridCol w:w="1993"/>
        <w:gridCol w:w="1471"/>
        <w:gridCol w:w="1056"/>
      </w:tblGrid>
      <w:tr w:rsidR="004017D8" w:rsidRPr="004017D8" w:rsidTr="00AF7BC5">
        <w:trPr>
          <w:trHeight w:val="930"/>
          <w:tblHeader/>
        </w:trPr>
        <w:tc>
          <w:tcPr>
            <w:tcW w:w="3652" w:type="dxa"/>
            <w:tcBorders>
              <w:top w:val="single" w:sz="4" w:space="0" w:color="auto"/>
              <w:left w:val="single" w:sz="4" w:space="0" w:color="auto"/>
              <w:bottom w:val="single" w:sz="4" w:space="0" w:color="auto"/>
              <w:right w:val="single" w:sz="4" w:space="0" w:color="auto"/>
            </w:tcBorders>
            <w:noWrap/>
            <w:vAlign w:val="center"/>
          </w:tcPr>
          <w:p w:rsidR="004017D8" w:rsidRPr="004017D8" w:rsidRDefault="004017D8" w:rsidP="004017D8">
            <w:pPr>
              <w:spacing w:after="0" w:line="240" w:lineRule="auto"/>
              <w:jc w:val="center"/>
              <w:rPr>
                <w:rFonts w:ascii="Times New Roman" w:hAnsi="Times New Roman"/>
                <w:b/>
                <w:bCs/>
                <w:sz w:val="24"/>
                <w:szCs w:val="24"/>
                <w:lang w:eastAsia="ru-RU"/>
              </w:rPr>
            </w:pPr>
            <w:r w:rsidRPr="004017D8">
              <w:rPr>
                <w:rFonts w:ascii="Times New Roman" w:hAnsi="Times New Roman"/>
                <w:b/>
                <w:bCs/>
                <w:sz w:val="24"/>
                <w:szCs w:val="24"/>
                <w:lang w:val="uk-UA" w:eastAsia="ru-RU"/>
              </w:rPr>
              <w:t>Платник</w:t>
            </w:r>
          </w:p>
        </w:tc>
        <w:tc>
          <w:tcPr>
            <w:tcW w:w="1985" w:type="dxa"/>
            <w:tcBorders>
              <w:top w:val="single" w:sz="4" w:space="0" w:color="auto"/>
              <w:left w:val="nil"/>
              <w:bottom w:val="single" w:sz="4" w:space="0" w:color="auto"/>
              <w:right w:val="single" w:sz="4" w:space="0" w:color="auto"/>
            </w:tcBorders>
            <w:noWrap/>
            <w:vAlign w:val="center"/>
          </w:tcPr>
          <w:p w:rsidR="004017D8" w:rsidRPr="004017D8" w:rsidRDefault="004017D8" w:rsidP="004017D8">
            <w:pPr>
              <w:spacing w:after="0" w:line="240" w:lineRule="auto"/>
              <w:jc w:val="center"/>
              <w:rPr>
                <w:rFonts w:ascii="Times New Roman" w:hAnsi="Times New Roman"/>
                <w:b/>
                <w:bCs/>
                <w:sz w:val="24"/>
                <w:szCs w:val="24"/>
                <w:lang w:val="uk-UA" w:eastAsia="ru-RU"/>
              </w:rPr>
            </w:pPr>
            <w:r w:rsidRPr="004017D8">
              <w:rPr>
                <w:rFonts w:ascii="Times New Roman" w:hAnsi="Times New Roman"/>
                <w:b/>
                <w:bCs/>
                <w:sz w:val="24"/>
                <w:szCs w:val="24"/>
                <w:lang w:val="uk-UA" w:eastAsia="ru-RU"/>
              </w:rPr>
              <w:t>Надходження</w:t>
            </w:r>
          </w:p>
          <w:p w:rsidR="004017D8" w:rsidRPr="004017D8" w:rsidRDefault="004017D8" w:rsidP="004017D8">
            <w:pPr>
              <w:spacing w:after="0" w:line="240" w:lineRule="auto"/>
              <w:jc w:val="center"/>
              <w:rPr>
                <w:rFonts w:ascii="Times New Roman" w:hAnsi="Times New Roman"/>
                <w:b/>
                <w:bCs/>
                <w:sz w:val="24"/>
                <w:szCs w:val="24"/>
                <w:lang w:val="uk-UA" w:eastAsia="ru-RU"/>
              </w:rPr>
            </w:pPr>
            <w:r w:rsidRPr="004017D8">
              <w:rPr>
                <w:rFonts w:ascii="Times New Roman" w:hAnsi="Times New Roman"/>
                <w:b/>
                <w:bCs/>
                <w:sz w:val="24"/>
                <w:szCs w:val="24"/>
                <w:lang w:val="uk-UA" w:eastAsia="ru-RU"/>
              </w:rPr>
              <w:t>ПДФО</w:t>
            </w:r>
          </w:p>
          <w:p w:rsidR="004017D8" w:rsidRPr="004017D8" w:rsidRDefault="004017D8" w:rsidP="004017D8">
            <w:pPr>
              <w:spacing w:after="0" w:line="240" w:lineRule="auto"/>
              <w:jc w:val="center"/>
              <w:rPr>
                <w:rFonts w:ascii="Times New Roman" w:hAnsi="Times New Roman"/>
                <w:b/>
                <w:bCs/>
                <w:sz w:val="24"/>
                <w:szCs w:val="24"/>
                <w:lang w:val="uk-UA" w:eastAsia="ru-RU"/>
              </w:rPr>
            </w:pPr>
            <w:r w:rsidRPr="004017D8">
              <w:rPr>
                <w:rFonts w:ascii="Times New Roman" w:hAnsi="Times New Roman"/>
                <w:b/>
                <w:bCs/>
                <w:sz w:val="24"/>
                <w:szCs w:val="24"/>
                <w:lang w:eastAsia="ru-RU"/>
              </w:rPr>
              <w:t>за 20</w:t>
            </w:r>
            <w:r w:rsidRPr="004017D8">
              <w:rPr>
                <w:rFonts w:ascii="Times New Roman" w:hAnsi="Times New Roman"/>
                <w:b/>
                <w:bCs/>
                <w:sz w:val="24"/>
                <w:szCs w:val="24"/>
                <w:lang w:val="uk-UA" w:eastAsia="ru-RU"/>
              </w:rPr>
              <w:t>23</w:t>
            </w:r>
            <w:r w:rsidRPr="004017D8">
              <w:rPr>
                <w:rFonts w:ascii="Times New Roman" w:hAnsi="Times New Roman"/>
                <w:b/>
                <w:bCs/>
                <w:sz w:val="24"/>
                <w:szCs w:val="24"/>
                <w:lang w:eastAsia="ru-RU"/>
              </w:rPr>
              <w:t xml:space="preserve"> рік</w:t>
            </w:r>
          </w:p>
          <w:p w:rsidR="004017D8" w:rsidRPr="004017D8" w:rsidRDefault="004017D8" w:rsidP="004017D8">
            <w:pPr>
              <w:spacing w:after="0" w:line="240" w:lineRule="auto"/>
              <w:jc w:val="center"/>
              <w:rPr>
                <w:rFonts w:ascii="Times New Roman" w:hAnsi="Times New Roman"/>
                <w:b/>
                <w:bCs/>
                <w:sz w:val="24"/>
                <w:szCs w:val="24"/>
                <w:lang w:val="uk-UA" w:eastAsia="ru-RU"/>
              </w:rPr>
            </w:pPr>
            <w:r w:rsidRPr="004017D8">
              <w:rPr>
                <w:rFonts w:ascii="Times New Roman" w:hAnsi="Times New Roman"/>
                <w:b/>
                <w:sz w:val="24"/>
                <w:szCs w:val="24"/>
                <w:lang w:val="uk-UA" w:eastAsia="ru-RU"/>
              </w:rPr>
              <w:t>(у контингенті)</w:t>
            </w:r>
          </w:p>
        </w:tc>
        <w:tc>
          <w:tcPr>
            <w:tcW w:w="1993" w:type="dxa"/>
            <w:tcBorders>
              <w:top w:val="single" w:sz="4" w:space="0" w:color="auto"/>
              <w:left w:val="nil"/>
              <w:bottom w:val="single" w:sz="4" w:space="0" w:color="auto"/>
              <w:right w:val="single" w:sz="4" w:space="0" w:color="auto"/>
            </w:tcBorders>
            <w:noWrap/>
            <w:vAlign w:val="center"/>
          </w:tcPr>
          <w:p w:rsidR="004017D8" w:rsidRPr="004017D8" w:rsidRDefault="004017D8" w:rsidP="004017D8">
            <w:pPr>
              <w:spacing w:after="0" w:line="240" w:lineRule="auto"/>
              <w:jc w:val="center"/>
              <w:rPr>
                <w:rFonts w:ascii="Times New Roman" w:hAnsi="Times New Roman"/>
                <w:b/>
                <w:bCs/>
                <w:sz w:val="24"/>
                <w:szCs w:val="24"/>
                <w:lang w:val="uk-UA" w:eastAsia="ru-RU"/>
              </w:rPr>
            </w:pPr>
            <w:r w:rsidRPr="004017D8">
              <w:rPr>
                <w:rFonts w:ascii="Times New Roman" w:hAnsi="Times New Roman"/>
                <w:b/>
                <w:bCs/>
                <w:sz w:val="24"/>
                <w:szCs w:val="24"/>
                <w:lang w:val="uk-UA" w:eastAsia="ru-RU"/>
              </w:rPr>
              <w:t>Надходження</w:t>
            </w:r>
          </w:p>
          <w:p w:rsidR="004017D8" w:rsidRPr="004017D8" w:rsidRDefault="004017D8" w:rsidP="004017D8">
            <w:pPr>
              <w:spacing w:after="0" w:line="240" w:lineRule="auto"/>
              <w:jc w:val="center"/>
              <w:rPr>
                <w:rFonts w:ascii="Times New Roman" w:hAnsi="Times New Roman"/>
                <w:b/>
                <w:bCs/>
                <w:sz w:val="24"/>
                <w:szCs w:val="24"/>
                <w:lang w:val="uk-UA" w:eastAsia="ru-RU"/>
              </w:rPr>
            </w:pPr>
            <w:r w:rsidRPr="004017D8">
              <w:rPr>
                <w:rFonts w:ascii="Times New Roman" w:hAnsi="Times New Roman"/>
                <w:b/>
                <w:bCs/>
                <w:sz w:val="24"/>
                <w:szCs w:val="24"/>
                <w:lang w:val="uk-UA" w:eastAsia="ru-RU"/>
              </w:rPr>
              <w:t>ПДФО</w:t>
            </w:r>
          </w:p>
          <w:p w:rsidR="004017D8" w:rsidRPr="004017D8" w:rsidRDefault="004017D8" w:rsidP="004017D8">
            <w:pPr>
              <w:spacing w:after="0" w:line="240" w:lineRule="auto"/>
              <w:jc w:val="center"/>
              <w:rPr>
                <w:rFonts w:ascii="Times New Roman" w:hAnsi="Times New Roman"/>
                <w:b/>
                <w:bCs/>
                <w:sz w:val="24"/>
                <w:szCs w:val="24"/>
                <w:lang w:val="uk-UA" w:eastAsia="ru-RU"/>
              </w:rPr>
            </w:pPr>
            <w:r w:rsidRPr="004017D8">
              <w:rPr>
                <w:rFonts w:ascii="Times New Roman" w:hAnsi="Times New Roman"/>
                <w:b/>
                <w:bCs/>
                <w:sz w:val="24"/>
                <w:szCs w:val="24"/>
                <w:lang w:eastAsia="ru-RU"/>
              </w:rPr>
              <w:t>за 20</w:t>
            </w:r>
            <w:r w:rsidRPr="004017D8">
              <w:rPr>
                <w:rFonts w:ascii="Times New Roman" w:hAnsi="Times New Roman"/>
                <w:b/>
                <w:bCs/>
                <w:sz w:val="24"/>
                <w:szCs w:val="24"/>
                <w:lang w:val="uk-UA" w:eastAsia="ru-RU"/>
              </w:rPr>
              <w:t>24</w:t>
            </w:r>
            <w:r w:rsidRPr="004017D8">
              <w:rPr>
                <w:rFonts w:ascii="Times New Roman" w:hAnsi="Times New Roman"/>
                <w:b/>
                <w:bCs/>
                <w:sz w:val="24"/>
                <w:szCs w:val="24"/>
                <w:lang w:eastAsia="ru-RU"/>
              </w:rPr>
              <w:t xml:space="preserve"> рік</w:t>
            </w:r>
          </w:p>
          <w:p w:rsidR="004017D8" w:rsidRPr="004017D8" w:rsidRDefault="004017D8" w:rsidP="004017D8">
            <w:pPr>
              <w:spacing w:after="0" w:line="240" w:lineRule="auto"/>
              <w:jc w:val="center"/>
              <w:rPr>
                <w:rFonts w:ascii="Times New Roman" w:hAnsi="Times New Roman"/>
                <w:b/>
                <w:bCs/>
                <w:sz w:val="24"/>
                <w:szCs w:val="24"/>
                <w:lang w:val="uk-UA" w:eastAsia="ru-RU"/>
              </w:rPr>
            </w:pPr>
            <w:r w:rsidRPr="004017D8">
              <w:rPr>
                <w:rFonts w:ascii="Times New Roman" w:hAnsi="Times New Roman"/>
                <w:b/>
                <w:sz w:val="24"/>
                <w:szCs w:val="24"/>
                <w:lang w:val="uk-UA" w:eastAsia="ru-RU"/>
              </w:rPr>
              <w:t>(у контингенті)</w:t>
            </w:r>
          </w:p>
        </w:tc>
        <w:tc>
          <w:tcPr>
            <w:tcW w:w="1471" w:type="dxa"/>
            <w:tcBorders>
              <w:top w:val="single" w:sz="4" w:space="0" w:color="auto"/>
              <w:left w:val="nil"/>
              <w:bottom w:val="single" w:sz="4" w:space="0" w:color="auto"/>
              <w:right w:val="single" w:sz="4" w:space="0" w:color="auto"/>
            </w:tcBorders>
            <w:vAlign w:val="center"/>
          </w:tcPr>
          <w:p w:rsidR="004017D8" w:rsidRPr="004017D8" w:rsidRDefault="004017D8" w:rsidP="004017D8">
            <w:pPr>
              <w:spacing w:after="0" w:line="240" w:lineRule="auto"/>
              <w:jc w:val="center"/>
              <w:rPr>
                <w:rFonts w:ascii="Times New Roman" w:hAnsi="Times New Roman"/>
                <w:b/>
                <w:bCs/>
                <w:sz w:val="24"/>
                <w:szCs w:val="24"/>
                <w:lang w:val="en-US" w:eastAsia="ru-RU"/>
              </w:rPr>
            </w:pPr>
            <w:r w:rsidRPr="004017D8">
              <w:rPr>
                <w:rFonts w:ascii="Times New Roman" w:hAnsi="Times New Roman"/>
                <w:b/>
                <w:bCs/>
                <w:sz w:val="24"/>
                <w:szCs w:val="24"/>
                <w:lang w:val="en-US" w:eastAsia="ru-RU"/>
              </w:rPr>
              <w:t>Відхилення</w:t>
            </w:r>
          </w:p>
          <w:p w:rsidR="004017D8" w:rsidRPr="004017D8" w:rsidRDefault="004017D8" w:rsidP="004017D8">
            <w:pPr>
              <w:spacing w:after="0" w:line="240" w:lineRule="auto"/>
              <w:jc w:val="center"/>
              <w:rPr>
                <w:rFonts w:ascii="Times New Roman" w:hAnsi="Times New Roman"/>
                <w:b/>
                <w:bCs/>
                <w:sz w:val="24"/>
                <w:szCs w:val="24"/>
                <w:lang w:val="en-US" w:eastAsia="ru-RU"/>
              </w:rPr>
            </w:pPr>
            <w:r w:rsidRPr="004017D8">
              <w:rPr>
                <w:rFonts w:ascii="Times New Roman" w:hAnsi="Times New Roman"/>
                <w:b/>
                <w:bCs/>
                <w:sz w:val="24"/>
                <w:szCs w:val="24"/>
                <w:lang w:val="en-US" w:eastAsia="ru-RU"/>
              </w:rPr>
              <w:t>(+,-),</w:t>
            </w:r>
          </w:p>
          <w:p w:rsidR="004017D8" w:rsidRPr="004017D8" w:rsidRDefault="004017D8" w:rsidP="004017D8">
            <w:pPr>
              <w:spacing w:after="0" w:line="240" w:lineRule="auto"/>
              <w:jc w:val="center"/>
              <w:rPr>
                <w:rFonts w:ascii="Times New Roman" w:hAnsi="Times New Roman"/>
                <w:b/>
                <w:bCs/>
                <w:sz w:val="24"/>
                <w:szCs w:val="24"/>
                <w:lang w:val="en-US" w:eastAsia="ru-RU"/>
              </w:rPr>
            </w:pPr>
          </w:p>
        </w:tc>
        <w:tc>
          <w:tcPr>
            <w:tcW w:w="1056" w:type="dxa"/>
            <w:tcBorders>
              <w:top w:val="single" w:sz="4" w:space="0" w:color="auto"/>
              <w:left w:val="nil"/>
              <w:bottom w:val="single" w:sz="4" w:space="0" w:color="auto"/>
              <w:right w:val="single" w:sz="4" w:space="0" w:color="auto"/>
            </w:tcBorders>
            <w:vAlign w:val="center"/>
          </w:tcPr>
          <w:p w:rsidR="004017D8" w:rsidRPr="004017D8" w:rsidRDefault="004017D8" w:rsidP="004017D8">
            <w:pPr>
              <w:spacing w:after="0" w:line="240" w:lineRule="auto"/>
              <w:jc w:val="center"/>
              <w:rPr>
                <w:rFonts w:ascii="Times New Roman" w:hAnsi="Times New Roman"/>
                <w:b/>
                <w:bCs/>
                <w:sz w:val="24"/>
                <w:szCs w:val="24"/>
                <w:lang w:val="en-US" w:eastAsia="ru-RU"/>
              </w:rPr>
            </w:pPr>
            <w:r w:rsidRPr="004017D8">
              <w:rPr>
                <w:rFonts w:ascii="Times New Roman" w:hAnsi="Times New Roman"/>
                <w:b/>
                <w:bCs/>
                <w:sz w:val="24"/>
                <w:szCs w:val="24"/>
                <w:lang w:val="en-US" w:eastAsia="ru-RU"/>
              </w:rPr>
              <w:t>Темп</w:t>
            </w:r>
          </w:p>
          <w:p w:rsidR="004017D8" w:rsidRPr="004017D8" w:rsidRDefault="004017D8" w:rsidP="004017D8">
            <w:pPr>
              <w:spacing w:after="0" w:line="240" w:lineRule="auto"/>
              <w:jc w:val="center"/>
              <w:rPr>
                <w:rFonts w:ascii="Times New Roman" w:hAnsi="Times New Roman"/>
                <w:b/>
                <w:bCs/>
                <w:sz w:val="24"/>
                <w:szCs w:val="24"/>
                <w:lang w:val="en-US" w:eastAsia="ru-RU"/>
              </w:rPr>
            </w:pPr>
            <w:r w:rsidRPr="004017D8">
              <w:rPr>
                <w:rFonts w:ascii="Times New Roman" w:hAnsi="Times New Roman"/>
                <w:b/>
                <w:bCs/>
                <w:sz w:val="24"/>
                <w:szCs w:val="24"/>
                <w:lang w:val="en-US" w:eastAsia="ru-RU"/>
              </w:rPr>
              <w:t>росту, %</w:t>
            </w:r>
          </w:p>
        </w:tc>
      </w:tr>
      <w:tr w:rsidR="004017D8" w:rsidRPr="004017D8" w:rsidTr="00AF7BC5">
        <w:trPr>
          <w:trHeight w:val="179"/>
        </w:trPr>
        <w:tc>
          <w:tcPr>
            <w:tcW w:w="3652" w:type="dxa"/>
            <w:tcBorders>
              <w:top w:val="single" w:sz="4" w:space="0" w:color="auto"/>
              <w:left w:val="single" w:sz="4" w:space="0" w:color="auto"/>
              <w:bottom w:val="single" w:sz="4" w:space="0" w:color="auto"/>
              <w:right w:val="single" w:sz="4" w:space="0" w:color="auto"/>
            </w:tcBorders>
          </w:tcPr>
          <w:p w:rsidR="004017D8" w:rsidRPr="004017D8" w:rsidRDefault="004017D8" w:rsidP="004017D8">
            <w:pPr>
              <w:spacing w:after="0" w:line="240" w:lineRule="auto"/>
              <w:rPr>
                <w:rFonts w:ascii="Times New Roman" w:hAnsi="Times New Roman"/>
                <w:sz w:val="24"/>
                <w:szCs w:val="24"/>
                <w:lang w:val="uk-UA" w:eastAsia="ru-RU"/>
              </w:rPr>
            </w:pPr>
            <w:r w:rsidRPr="004017D8">
              <w:rPr>
                <w:rFonts w:ascii="Times New Roman" w:hAnsi="Times New Roman"/>
                <w:sz w:val="24"/>
                <w:szCs w:val="24"/>
                <w:lang w:val="uk-UA" w:eastAsia="ru-RU"/>
              </w:rPr>
              <w:t>ТзОВ ОДВ «Електрик»</w:t>
            </w:r>
          </w:p>
        </w:tc>
        <w:tc>
          <w:tcPr>
            <w:tcW w:w="1985" w:type="dxa"/>
            <w:tcBorders>
              <w:top w:val="single" w:sz="4" w:space="0" w:color="auto"/>
              <w:left w:val="nil"/>
              <w:bottom w:val="single" w:sz="4" w:space="0" w:color="auto"/>
              <w:right w:val="single" w:sz="4" w:space="0" w:color="auto"/>
            </w:tcBorders>
            <w:noWrap/>
            <w:vAlign w:val="center"/>
          </w:tcPr>
          <w:p w:rsidR="004017D8" w:rsidRPr="004017D8" w:rsidRDefault="004017D8" w:rsidP="004017D8">
            <w:pPr>
              <w:spacing w:after="0" w:line="240" w:lineRule="auto"/>
              <w:jc w:val="center"/>
              <w:rPr>
                <w:rFonts w:ascii="Times New Roman" w:hAnsi="Times New Roman"/>
                <w:sz w:val="24"/>
                <w:szCs w:val="24"/>
                <w:lang w:val="uk-UA" w:eastAsia="ru-RU"/>
              </w:rPr>
            </w:pPr>
            <w:r w:rsidRPr="004017D8">
              <w:rPr>
                <w:rFonts w:ascii="Times New Roman" w:hAnsi="Times New Roman"/>
                <w:sz w:val="24"/>
                <w:szCs w:val="24"/>
                <w:lang w:val="uk-UA" w:eastAsia="ru-RU"/>
              </w:rPr>
              <w:t>48 351,6</w:t>
            </w:r>
          </w:p>
        </w:tc>
        <w:tc>
          <w:tcPr>
            <w:tcW w:w="1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17D8" w:rsidRPr="004017D8" w:rsidRDefault="004017D8" w:rsidP="004017D8">
            <w:pPr>
              <w:spacing w:after="0" w:line="240" w:lineRule="auto"/>
              <w:jc w:val="center"/>
              <w:rPr>
                <w:rFonts w:ascii="Times New Roman" w:hAnsi="Times New Roman"/>
                <w:sz w:val="24"/>
                <w:szCs w:val="24"/>
                <w:lang w:val="uk-UA" w:eastAsia="ru-RU"/>
              </w:rPr>
            </w:pPr>
            <w:r w:rsidRPr="004017D8">
              <w:rPr>
                <w:rFonts w:ascii="Times New Roman" w:hAnsi="Times New Roman"/>
                <w:sz w:val="24"/>
                <w:szCs w:val="24"/>
                <w:lang w:val="uk-UA" w:eastAsia="ru-RU"/>
              </w:rPr>
              <w:t>54 103,5</w:t>
            </w:r>
          </w:p>
        </w:tc>
        <w:tc>
          <w:tcPr>
            <w:tcW w:w="1471" w:type="dxa"/>
            <w:tcBorders>
              <w:top w:val="single" w:sz="4" w:space="0" w:color="auto"/>
              <w:left w:val="nil"/>
              <w:bottom w:val="single" w:sz="4" w:space="0" w:color="auto"/>
              <w:right w:val="single" w:sz="4" w:space="0" w:color="auto"/>
            </w:tcBorders>
            <w:noWrap/>
            <w:vAlign w:val="center"/>
          </w:tcPr>
          <w:p w:rsidR="004017D8" w:rsidRPr="004017D8" w:rsidRDefault="004017D8" w:rsidP="004017D8">
            <w:pPr>
              <w:spacing w:after="0" w:line="240" w:lineRule="auto"/>
              <w:jc w:val="center"/>
              <w:rPr>
                <w:rFonts w:ascii="Times New Roman" w:hAnsi="Times New Roman"/>
                <w:sz w:val="24"/>
                <w:szCs w:val="24"/>
                <w:lang w:val="uk-UA" w:eastAsia="ru-RU"/>
              </w:rPr>
            </w:pPr>
            <w:r w:rsidRPr="004017D8">
              <w:rPr>
                <w:rFonts w:ascii="Times New Roman" w:hAnsi="Times New Roman"/>
                <w:sz w:val="24"/>
                <w:szCs w:val="24"/>
                <w:lang w:val="uk-UA" w:eastAsia="ru-RU"/>
              </w:rPr>
              <w:t>+5 763,1</w:t>
            </w:r>
          </w:p>
        </w:tc>
        <w:tc>
          <w:tcPr>
            <w:tcW w:w="1056" w:type="dxa"/>
            <w:tcBorders>
              <w:top w:val="single" w:sz="4" w:space="0" w:color="auto"/>
              <w:left w:val="nil"/>
              <w:bottom w:val="single" w:sz="4" w:space="0" w:color="auto"/>
              <w:right w:val="single" w:sz="4" w:space="0" w:color="auto"/>
            </w:tcBorders>
            <w:noWrap/>
            <w:vAlign w:val="center"/>
          </w:tcPr>
          <w:p w:rsidR="004017D8" w:rsidRPr="004017D8" w:rsidRDefault="004017D8" w:rsidP="004017D8">
            <w:pPr>
              <w:spacing w:after="0" w:line="240" w:lineRule="auto"/>
              <w:jc w:val="center"/>
              <w:rPr>
                <w:rFonts w:ascii="Times New Roman" w:hAnsi="Times New Roman"/>
                <w:sz w:val="24"/>
                <w:szCs w:val="24"/>
                <w:lang w:val="uk-UA" w:eastAsia="ru-RU"/>
              </w:rPr>
            </w:pPr>
            <w:r w:rsidRPr="004017D8">
              <w:rPr>
                <w:rFonts w:ascii="Times New Roman" w:hAnsi="Times New Roman"/>
                <w:sz w:val="24"/>
                <w:szCs w:val="24"/>
                <w:lang w:val="uk-UA" w:eastAsia="ru-RU"/>
              </w:rPr>
              <w:t>111,9</w:t>
            </w:r>
          </w:p>
        </w:tc>
      </w:tr>
      <w:tr w:rsidR="004017D8" w:rsidRPr="004017D8" w:rsidTr="00AF7BC5">
        <w:trPr>
          <w:trHeight w:val="179"/>
        </w:trPr>
        <w:tc>
          <w:tcPr>
            <w:tcW w:w="3652" w:type="dxa"/>
            <w:tcBorders>
              <w:top w:val="single" w:sz="4" w:space="0" w:color="auto"/>
              <w:left w:val="single" w:sz="4" w:space="0" w:color="auto"/>
              <w:bottom w:val="single" w:sz="4" w:space="0" w:color="auto"/>
              <w:right w:val="single" w:sz="4" w:space="0" w:color="auto"/>
            </w:tcBorders>
          </w:tcPr>
          <w:p w:rsidR="004017D8" w:rsidRPr="004017D8" w:rsidRDefault="004017D8" w:rsidP="004017D8">
            <w:pPr>
              <w:spacing w:after="0" w:line="240" w:lineRule="auto"/>
              <w:rPr>
                <w:rFonts w:ascii="Times New Roman" w:hAnsi="Times New Roman"/>
                <w:sz w:val="24"/>
                <w:szCs w:val="24"/>
                <w:lang w:val="uk-UA" w:eastAsia="ru-RU"/>
              </w:rPr>
            </w:pPr>
            <w:r w:rsidRPr="004017D8">
              <w:rPr>
                <w:rFonts w:ascii="Times New Roman" w:hAnsi="Times New Roman"/>
                <w:sz w:val="24"/>
                <w:szCs w:val="24"/>
                <w:lang w:val="uk-UA" w:eastAsia="ru-RU"/>
              </w:rPr>
              <w:t>ТОВ ДМЗ «Карпати»</w:t>
            </w:r>
          </w:p>
        </w:tc>
        <w:tc>
          <w:tcPr>
            <w:tcW w:w="1985" w:type="dxa"/>
            <w:tcBorders>
              <w:top w:val="single" w:sz="4" w:space="0" w:color="auto"/>
              <w:left w:val="nil"/>
              <w:bottom w:val="single" w:sz="4" w:space="0" w:color="auto"/>
              <w:right w:val="single" w:sz="4" w:space="0" w:color="auto"/>
            </w:tcBorders>
            <w:noWrap/>
          </w:tcPr>
          <w:p w:rsidR="004017D8" w:rsidRPr="004017D8" w:rsidRDefault="004017D8" w:rsidP="004017D8">
            <w:pPr>
              <w:spacing w:after="0" w:line="240" w:lineRule="auto"/>
              <w:jc w:val="center"/>
              <w:rPr>
                <w:rFonts w:ascii="Times New Roman" w:hAnsi="Times New Roman"/>
                <w:sz w:val="24"/>
                <w:szCs w:val="24"/>
                <w:lang w:val="uk-UA" w:eastAsia="ru-RU"/>
              </w:rPr>
            </w:pPr>
            <w:r w:rsidRPr="004017D8">
              <w:rPr>
                <w:rFonts w:ascii="Times New Roman" w:hAnsi="Times New Roman"/>
                <w:sz w:val="24"/>
                <w:szCs w:val="24"/>
                <w:lang w:val="uk-UA" w:eastAsia="ru-RU"/>
              </w:rPr>
              <w:t>23 153,0</w:t>
            </w:r>
          </w:p>
        </w:tc>
        <w:tc>
          <w:tcPr>
            <w:tcW w:w="1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17D8" w:rsidRPr="004017D8" w:rsidRDefault="004017D8" w:rsidP="004017D8">
            <w:pPr>
              <w:spacing w:after="0" w:line="240" w:lineRule="auto"/>
              <w:jc w:val="center"/>
              <w:rPr>
                <w:rFonts w:ascii="Times New Roman" w:hAnsi="Times New Roman"/>
                <w:sz w:val="24"/>
                <w:szCs w:val="24"/>
                <w:lang w:val="uk-UA" w:eastAsia="ru-RU"/>
              </w:rPr>
            </w:pPr>
            <w:r w:rsidRPr="004017D8">
              <w:rPr>
                <w:rFonts w:ascii="Times New Roman" w:hAnsi="Times New Roman"/>
                <w:sz w:val="24"/>
                <w:szCs w:val="24"/>
                <w:lang w:val="uk-UA" w:eastAsia="ru-RU"/>
              </w:rPr>
              <w:t>28 041,0</w:t>
            </w:r>
          </w:p>
        </w:tc>
        <w:tc>
          <w:tcPr>
            <w:tcW w:w="1471" w:type="dxa"/>
            <w:tcBorders>
              <w:top w:val="single" w:sz="4" w:space="0" w:color="auto"/>
              <w:left w:val="nil"/>
              <w:bottom w:val="single" w:sz="4" w:space="0" w:color="auto"/>
              <w:right w:val="single" w:sz="4" w:space="0" w:color="auto"/>
            </w:tcBorders>
            <w:noWrap/>
            <w:vAlign w:val="center"/>
          </w:tcPr>
          <w:p w:rsidR="004017D8" w:rsidRPr="004017D8" w:rsidRDefault="004017D8" w:rsidP="004017D8">
            <w:pPr>
              <w:spacing w:after="0" w:line="240" w:lineRule="auto"/>
              <w:jc w:val="center"/>
              <w:rPr>
                <w:rFonts w:ascii="Times New Roman" w:hAnsi="Times New Roman"/>
                <w:sz w:val="24"/>
                <w:szCs w:val="24"/>
                <w:lang w:val="uk-UA" w:eastAsia="ru-RU"/>
              </w:rPr>
            </w:pPr>
            <w:r w:rsidRPr="004017D8">
              <w:rPr>
                <w:rFonts w:ascii="Times New Roman" w:hAnsi="Times New Roman"/>
                <w:sz w:val="24"/>
                <w:szCs w:val="24"/>
                <w:lang w:val="uk-UA" w:eastAsia="ru-RU"/>
              </w:rPr>
              <w:t>+4 888,0</w:t>
            </w:r>
          </w:p>
        </w:tc>
        <w:tc>
          <w:tcPr>
            <w:tcW w:w="1056" w:type="dxa"/>
            <w:tcBorders>
              <w:top w:val="single" w:sz="4" w:space="0" w:color="auto"/>
              <w:left w:val="nil"/>
              <w:bottom w:val="single" w:sz="4" w:space="0" w:color="auto"/>
              <w:right w:val="single" w:sz="4" w:space="0" w:color="auto"/>
            </w:tcBorders>
            <w:noWrap/>
            <w:vAlign w:val="center"/>
          </w:tcPr>
          <w:p w:rsidR="004017D8" w:rsidRPr="004017D8" w:rsidRDefault="004017D8" w:rsidP="004017D8">
            <w:pPr>
              <w:spacing w:after="0" w:line="240" w:lineRule="auto"/>
              <w:jc w:val="center"/>
              <w:rPr>
                <w:rFonts w:ascii="Times New Roman" w:hAnsi="Times New Roman"/>
                <w:sz w:val="24"/>
                <w:szCs w:val="24"/>
                <w:lang w:val="uk-UA" w:eastAsia="ru-RU"/>
              </w:rPr>
            </w:pPr>
            <w:r w:rsidRPr="004017D8">
              <w:rPr>
                <w:rFonts w:ascii="Times New Roman" w:hAnsi="Times New Roman"/>
                <w:sz w:val="24"/>
                <w:szCs w:val="24"/>
                <w:lang w:val="uk-UA" w:eastAsia="ru-RU"/>
              </w:rPr>
              <w:t>121,1</w:t>
            </w:r>
          </w:p>
        </w:tc>
      </w:tr>
      <w:tr w:rsidR="004017D8" w:rsidRPr="004017D8" w:rsidTr="00AF7BC5">
        <w:trPr>
          <w:trHeight w:val="179"/>
        </w:trPr>
        <w:tc>
          <w:tcPr>
            <w:tcW w:w="3652" w:type="dxa"/>
            <w:tcBorders>
              <w:top w:val="single" w:sz="4" w:space="0" w:color="auto"/>
              <w:left w:val="single" w:sz="4" w:space="0" w:color="auto"/>
              <w:bottom w:val="single" w:sz="4" w:space="0" w:color="auto"/>
              <w:right w:val="single" w:sz="4" w:space="0" w:color="auto"/>
            </w:tcBorders>
            <w:shd w:val="clear" w:color="auto" w:fill="auto"/>
          </w:tcPr>
          <w:p w:rsidR="004017D8" w:rsidRPr="004017D8" w:rsidRDefault="004017D8" w:rsidP="004017D8">
            <w:pPr>
              <w:spacing w:after="0" w:line="240" w:lineRule="auto"/>
              <w:rPr>
                <w:rFonts w:ascii="Times New Roman" w:hAnsi="Times New Roman"/>
                <w:sz w:val="24"/>
                <w:szCs w:val="24"/>
                <w:lang w:val="uk-UA" w:eastAsia="ru-RU"/>
              </w:rPr>
            </w:pPr>
            <w:r w:rsidRPr="004017D8">
              <w:rPr>
                <w:rFonts w:ascii="Times New Roman" w:hAnsi="Times New Roman"/>
                <w:sz w:val="24"/>
                <w:szCs w:val="24"/>
                <w:lang w:val="uk-UA" w:eastAsia="ru-RU"/>
              </w:rPr>
              <w:t>Новороздільський відділ освіти</w:t>
            </w:r>
          </w:p>
        </w:tc>
        <w:tc>
          <w:tcPr>
            <w:tcW w:w="1985" w:type="dxa"/>
            <w:tcBorders>
              <w:top w:val="single" w:sz="4" w:space="0" w:color="auto"/>
              <w:left w:val="nil"/>
              <w:bottom w:val="single" w:sz="4" w:space="0" w:color="auto"/>
              <w:right w:val="single" w:sz="4" w:space="0" w:color="auto"/>
            </w:tcBorders>
            <w:noWrap/>
          </w:tcPr>
          <w:p w:rsidR="004017D8" w:rsidRPr="004017D8" w:rsidRDefault="004017D8" w:rsidP="004017D8">
            <w:pPr>
              <w:spacing w:after="0" w:line="240" w:lineRule="auto"/>
              <w:jc w:val="center"/>
              <w:rPr>
                <w:rFonts w:ascii="Times New Roman" w:hAnsi="Times New Roman"/>
                <w:sz w:val="24"/>
                <w:szCs w:val="24"/>
                <w:lang w:val="uk-UA" w:eastAsia="ru-RU"/>
              </w:rPr>
            </w:pPr>
            <w:r w:rsidRPr="004017D8">
              <w:rPr>
                <w:rFonts w:ascii="Times New Roman" w:hAnsi="Times New Roman"/>
                <w:sz w:val="24"/>
                <w:szCs w:val="24"/>
                <w:lang w:val="uk-UA" w:eastAsia="ru-RU"/>
              </w:rPr>
              <w:t>19 798,7</w:t>
            </w:r>
          </w:p>
        </w:tc>
        <w:tc>
          <w:tcPr>
            <w:tcW w:w="1993" w:type="dxa"/>
            <w:tcBorders>
              <w:top w:val="single" w:sz="4" w:space="0" w:color="auto"/>
              <w:left w:val="nil"/>
              <w:bottom w:val="single" w:sz="4" w:space="0" w:color="auto"/>
              <w:right w:val="single" w:sz="4" w:space="0" w:color="auto"/>
            </w:tcBorders>
            <w:noWrap/>
            <w:vAlign w:val="center"/>
          </w:tcPr>
          <w:p w:rsidR="004017D8" w:rsidRPr="004017D8" w:rsidRDefault="004017D8" w:rsidP="004017D8">
            <w:pPr>
              <w:spacing w:after="0" w:line="240" w:lineRule="auto"/>
              <w:jc w:val="center"/>
              <w:rPr>
                <w:rFonts w:ascii="Times New Roman" w:hAnsi="Times New Roman"/>
                <w:sz w:val="24"/>
                <w:szCs w:val="24"/>
                <w:lang w:val="uk-UA" w:eastAsia="ru-RU"/>
              </w:rPr>
            </w:pPr>
            <w:r w:rsidRPr="004017D8">
              <w:rPr>
                <w:rFonts w:ascii="Times New Roman" w:hAnsi="Times New Roman"/>
                <w:sz w:val="24"/>
                <w:szCs w:val="24"/>
                <w:lang w:val="uk-UA" w:eastAsia="ru-RU"/>
              </w:rPr>
              <w:t>22 189,8</w:t>
            </w:r>
          </w:p>
        </w:tc>
        <w:tc>
          <w:tcPr>
            <w:tcW w:w="1471" w:type="dxa"/>
            <w:tcBorders>
              <w:top w:val="single" w:sz="4" w:space="0" w:color="auto"/>
              <w:left w:val="nil"/>
              <w:bottom w:val="single" w:sz="4" w:space="0" w:color="auto"/>
              <w:right w:val="single" w:sz="4" w:space="0" w:color="auto"/>
            </w:tcBorders>
            <w:noWrap/>
            <w:vAlign w:val="center"/>
          </w:tcPr>
          <w:p w:rsidR="004017D8" w:rsidRPr="004017D8" w:rsidRDefault="004017D8" w:rsidP="004017D8">
            <w:pPr>
              <w:spacing w:after="0" w:line="240" w:lineRule="auto"/>
              <w:jc w:val="center"/>
              <w:rPr>
                <w:rFonts w:ascii="Times New Roman" w:hAnsi="Times New Roman"/>
                <w:sz w:val="24"/>
                <w:szCs w:val="24"/>
                <w:lang w:val="uk-UA" w:eastAsia="ru-RU"/>
              </w:rPr>
            </w:pPr>
            <w:r w:rsidRPr="004017D8">
              <w:rPr>
                <w:rFonts w:ascii="Times New Roman" w:hAnsi="Times New Roman"/>
                <w:sz w:val="24"/>
                <w:szCs w:val="24"/>
                <w:lang w:val="uk-UA" w:eastAsia="ru-RU"/>
              </w:rPr>
              <w:t>+2 391,1</w:t>
            </w:r>
          </w:p>
        </w:tc>
        <w:tc>
          <w:tcPr>
            <w:tcW w:w="1056" w:type="dxa"/>
            <w:tcBorders>
              <w:top w:val="single" w:sz="4" w:space="0" w:color="auto"/>
              <w:left w:val="nil"/>
              <w:bottom w:val="single" w:sz="4" w:space="0" w:color="auto"/>
              <w:right w:val="single" w:sz="4" w:space="0" w:color="auto"/>
            </w:tcBorders>
            <w:noWrap/>
            <w:vAlign w:val="center"/>
          </w:tcPr>
          <w:p w:rsidR="004017D8" w:rsidRPr="004017D8" w:rsidRDefault="004017D8" w:rsidP="004017D8">
            <w:pPr>
              <w:spacing w:after="0" w:line="240" w:lineRule="auto"/>
              <w:jc w:val="center"/>
              <w:rPr>
                <w:rFonts w:ascii="Times New Roman" w:hAnsi="Times New Roman"/>
                <w:sz w:val="24"/>
                <w:szCs w:val="24"/>
                <w:lang w:val="uk-UA" w:eastAsia="ru-RU"/>
              </w:rPr>
            </w:pPr>
            <w:r w:rsidRPr="004017D8">
              <w:rPr>
                <w:rFonts w:ascii="Times New Roman" w:hAnsi="Times New Roman"/>
                <w:sz w:val="24"/>
                <w:szCs w:val="24"/>
                <w:lang w:val="uk-UA" w:eastAsia="ru-RU"/>
              </w:rPr>
              <w:t>112,1</w:t>
            </w:r>
          </w:p>
        </w:tc>
      </w:tr>
      <w:tr w:rsidR="004017D8" w:rsidRPr="004017D8" w:rsidTr="00AF7BC5">
        <w:trPr>
          <w:trHeight w:val="271"/>
        </w:trPr>
        <w:tc>
          <w:tcPr>
            <w:tcW w:w="3652" w:type="dxa"/>
            <w:tcBorders>
              <w:top w:val="single" w:sz="4" w:space="0" w:color="auto"/>
              <w:left w:val="single" w:sz="4" w:space="0" w:color="auto"/>
              <w:bottom w:val="single" w:sz="4" w:space="0" w:color="auto"/>
              <w:right w:val="single" w:sz="4" w:space="0" w:color="auto"/>
            </w:tcBorders>
            <w:shd w:val="clear" w:color="auto" w:fill="auto"/>
          </w:tcPr>
          <w:p w:rsidR="004017D8" w:rsidRPr="004017D8" w:rsidRDefault="004017D8" w:rsidP="004017D8">
            <w:pPr>
              <w:spacing w:after="0" w:line="240" w:lineRule="auto"/>
              <w:rPr>
                <w:rFonts w:ascii="Times New Roman" w:hAnsi="Times New Roman"/>
                <w:sz w:val="24"/>
                <w:szCs w:val="24"/>
                <w:lang w:val="uk-UA" w:eastAsia="ru-RU"/>
              </w:rPr>
            </w:pPr>
            <w:r w:rsidRPr="004017D8">
              <w:rPr>
                <w:rFonts w:ascii="Times New Roman" w:hAnsi="Times New Roman"/>
                <w:sz w:val="24"/>
                <w:szCs w:val="24"/>
                <w:lang w:val="uk-UA" w:eastAsia="ru-RU"/>
              </w:rPr>
              <w:t>Філія "Новороздільська ТЕЦ"</w:t>
            </w:r>
          </w:p>
        </w:tc>
        <w:tc>
          <w:tcPr>
            <w:tcW w:w="1985" w:type="dxa"/>
            <w:tcBorders>
              <w:top w:val="single" w:sz="4" w:space="0" w:color="auto"/>
              <w:left w:val="nil"/>
              <w:bottom w:val="single" w:sz="4" w:space="0" w:color="auto"/>
              <w:right w:val="single" w:sz="4" w:space="0" w:color="auto"/>
            </w:tcBorders>
            <w:noWrap/>
            <w:vAlign w:val="center"/>
          </w:tcPr>
          <w:p w:rsidR="004017D8" w:rsidRPr="004017D8" w:rsidRDefault="004017D8" w:rsidP="004017D8">
            <w:pPr>
              <w:spacing w:after="0" w:line="240" w:lineRule="auto"/>
              <w:jc w:val="center"/>
              <w:rPr>
                <w:rFonts w:ascii="Times New Roman" w:hAnsi="Times New Roman"/>
                <w:sz w:val="24"/>
                <w:szCs w:val="24"/>
                <w:lang w:val="uk-UA" w:eastAsia="ru-RU"/>
              </w:rPr>
            </w:pPr>
            <w:r w:rsidRPr="004017D8">
              <w:rPr>
                <w:rFonts w:ascii="Times New Roman" w:hAnsi="Times New Roman"/>
                <w:sz w:val="24"/>
                <w:szCs w:val="24"/>
                <w:lang w:val="uk-UA" w:eastAsia="ru-RU"/>
              </w:rPr>
              <w:t>6 294,8</w:t>
            </w:r>
          </w:p>
        </w:tc>
        <w:tc>
          <w:tcPr>
            <w:tcW w:w="1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17D8" w:rsidRPr="004017D8" w:rsidRDefault="004017D8" w:rsidP="004017D8">
            <w:pPr>
              <w:spacing w:after="0" w:line="240" w:lineRule="auto"/>
              <w:jc w:val="center"/>
              <w:rPr>
                <w:rFonts w:ascii="Times New Roman" w:hAnsi="Times New Roman"/>
                <w:sz w:val="24"/>
                <w:szCs w:val="24"/>
                <w:lang w:val="uk-UA" w:eastAsia="ru-RU"/>
              </w:rPr>
            </w:pPr>
            <w:r w:rsidRPr="004017D8">
              <w:rPr>
                <w:rFonts w:ascii="Times New Roman" w:hAnsi="Times New Roman"/>
                <w:sz w:val="24"/>
                <w:szCs w:val="24"/>
                <w:lang w:val="uk-UA" w:eastAsia="ru-RU"/>
              </w:rPr>
              <w:t>7 800,9</w:t>
            </w:r>
          </w:p>
        </w:tc>
        <w:tc>
          <w:tcPr>
            <w:tcW w:w="1471" w:type="dxa"/>
            <w:tcBorders>
              <w:top w:val="single" w:sz="4" w:space="0" w:color="auto"/>
              <w:left w:val="nil"/>
              <w:bottom w:val="single" w:sz="4" w:space="0" w:color="auto"/>
              <w:right w:val="single" w:sz="4" w:space="0" w:color="auto"/>
            </w:tcBorders>
            <w:noWrap/>
            <w:vAlign w:val="center"/>
          </w:tcPr>
          <w:p w:rsidR="004017D8" w:rsidRPr="004017D8" w:rsidRDefault="004017D8" w:rsidP="004017D8">
            <w:pPr>
              <w:spacing w:after="0" w:line="240" w:lineRule="auto"/>
              <w:jc w:val="center"/>
              <w:rPr>
                <w:rFonts w:ascii="Times New Roman" w:hAnsi="Times New Roman"/>
                <w:sz w:val="24"/>
                <w:szCs w:val="24"/>
                <w:lang w:val="uk-UA" w:eastAsia="ru-RU"/>
              </w:rPr>
            </w:pPr>
            <w:r w:rsidRPr="004017D8">
              <w:rPr>
                <w:rFonts w:ascii="Times New Roman" w:hAnsi="Times New Roman"/>
                <w:sz w:val="24"/>
                <w:szCs w:val="24"/>
                <w:lang w:val="uk-UA" w:eastAsia="ru-RU"/>
              </w:rPr>
              <w:t>+1 506,1</w:t>
            </w:r>
          </w:p>
        </w:tc>
        <w:tc>
          <w:tcPr>
            <w:tcW w:w="1056" w:type="dxa"/>
            <w:tcBorders>
              <w:top w:val="single" w:sz="4" w:space="0" w:color="auto"/>
              <w:left w:val="nil"/>
              <w:bottom w:val="single" w:sz="4" w:space="0" w:color="auto"/>
              <w:right w:val="single" w:sz="4" w:space="0" w:color="auto"/>
            </w:tcBorders>
            <w:noWrap/>
            <w:vAlign w:val="center"/>
          </w:tcPr>
          <w:p w:rsidR="004017D8" w:rsidRPr="004017D8" w:rsidRDefault="004017D8" w:rsidP="004017D8">
            <w:pPr>
              <w:spacing w:after="0" w:line="240" w:lineRule="auto"/>
              <w:jc w:val="center"/>
              <w:rPr>
                <w:rFonts w:ascii="Times New Roman" w:hAnsi="Times New Roman"/>
                <w:sz w:val="24"/>
                <w:szCs w:val="24"/>
                <w:lang w:val="uk-UA" w:eastAsia="ru-RU"/>
              </w:rPr>
            </w:pPr>
            <w:r w:rsidRPr="004017D8">
              <w:rPr>
                <w:rFonts w:ascii="Times New Roman" w:hAnsi="Times New Roman"/>
                <w:sz w:val="24"/>
                <w:szCs w:val="24"/>
                <w:lang w:val="uk-UA" w:eastAsia="ru-RU"/>
              </w:rPr>
              <w:t>123,9</w:t>
            </w:r>
          </w:p>
        </w:tc>
      </w:tr>
      <w:tr w:rsidR="004017D8" w:rsidRPr="004017D8" w:rsidTr="00AF7BC5">
        <w:trPr>
          <w:trHeight w:val="271"/>
        </w:trPr>
        <w:tc>
          <w:tcPr>
            <w:tcW w:w="3652" w:type="dxa"/>
            <w:tcBorders>
              <w:top w:val="single" w:sz="4" w:space="0" w:color="auto"/>
              <w:left w:val="single" w:sz="4" w:space="0" w:color="auto"/>
              <w:bottom w:val="single" w:sz="4" w:space="0" w:color="auto"/>
              <w:right w:val="single" w:sz="4" w:space="0" w:color="auto"/>
            </w:tcBorders>
            <w:shd w:val="clear" w:color="auto" w:fill="auto"/>
          </w:tcPr>
          <w:p w:rsidR="004017D8" w:rsidRPr="004017D8" w:rsidRDefault="004017D8" w:rsidP="004017D8">
            <w:pPr>
              <w:spacing w:after="0" w:line="240" w:lineRule="auto"/>
              <w:jc w:val="both"/>
              <w:rPr>
                <w:rFonts w:ascii="Times New Roman" w:hAnsi="Times New Roman"/>
                <w:sz w:val="24"/>
                <w:szCs w:val="24"/>
                <w:lang w:val="uk-UA" w:eastAsia="ru-RU"/>
              </w:rPr>
            </w:pPr>
            <w:r w:rsidRPr="004017D8">
              <w:rPr>
                <w:rFonts w:ascii="Times New Roman" w:hAnsi="Times New Roman"/>
                <w:sz w:val="24"/>
                <w:szCs w:val="24"/>
                <w:lang w:val="uk-UA" w:eastAsia="ru-RU"/>
              </w:rPr>
              <w:t>ПП "НВПП "СПАРИНГ-ВIСТ ЦЕНТР‶</w:t>
            </w:r>
          </w:p>
        </w:tc>
        <w:tc>
          <w:tcPr>
            <w:tcW w:w="1985" w:type="dxa"/>
            <w:tcBorders>
              <w:top w:val="single" w:sz="4" w:space="0" w:color="auto"/>
              <w:left w:val="nil"/>
              <w:bottom w:val="single" w:sz="4" w:space="0" w:color="auto"/>
              <w:right w:val="single" w:sz="4" w:space="0" w:color="auto"/>
            </w:tcBorders>
            <w:noWrap/>
            <w:vAlign w:val="center"/>
          </w:tcPr>
          <w:p w:rsidR="004017D8" w:rsidRPr="004017D8" w:rsidRDefault="004017D8" w:rsidP="004017D8">
            <w:pPr>
              <w:spacing w:after="0" w:line="240" w:lineRule="auto"/>
              <w:jc w:val="center"/>
              <w:rPr>
                <w:rFonts w:ascii="Times New Roman" w:hAnsi="Times New Roman"/>
                <w:sz w:val="24"/>
                <w:szCs w:val="24"/>
                <w:lang w:val="uk-UA" w:eastAsia="ru-RU"/>
              </w:rPr>
            </w:pPr>
            <w:r w:rsidRPr="004017D8">
              <w:rPr>
                <w:rFonts w:ascii="Times New Roman" w:hAnsi="Times New Roman"/>
                <w:sz w:val="24"/>
                <w:szCs w:val="24"/>
                <w:lang w:val="uk-UA" w:eastAsia="ru-RU"/>
              </w:rPr>
              <w:t>2 551,9</w:t>
            </w:r>
          </w:p>
        </w:tc>
        <w:tc>
          <w:tcPr>
            <w:tcW w:w="1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17D8" w:rsidRPr="004017D8" w:rsidRDefault="004017D8" w:rsidP="004017D8">
            <w:pPr>
              <w:spacing w:after="0" w:line="240" w:lineRule="auto"/>
              <w:jc w:val="center"/>
              <w:rPr>
                <w:rFonts w:ascii="Times New Roman" w:hAnsi="Times New Roman"/>
                <w:sz w:val="24"/>
                <w:szCs w:val="24"/>
                <w:lang w:val="uk-UA" w:eastAsia="ru-RU"/>
              </w:rPr>
            </w:pPr>
            <w:r w:rsidRPr="004017D8">
              <w:rPr>
                <w:rFonts w:ascii="Times New Roman" w:hAnsi="Times New Roman"/>
                <w:sz w:val="24"/>
                <w:szCs w:val="24"/>
                <w:lang w:val="uk-UA" w:eastAsia="ru-RU"/>
              </w:rPr>
              <w:t>4 319,3</w:t>
            </w:r>
          </w:p>
        </w:tc>
        <w:tc>
          <w:tcPr>
            <w:tcW w:w="1471" w:type="dxa"/>
            <w:tcBorders>
              <w:top w:val="single" w:sz="4" w:space="0" w:color="auto"/>
              <w:left w:val="nil"/>
              <w:bottom w:val="single" w:sz="4" w:space="0" w:color="auto"/>
              <w:right w:val="single" w:sz="4" w:space="0" w:color="auto"/>
            </w:tcBorders>
            <w:noWrap/>
            <w:vAlign w:val="center"/>
          </w:tcPr>
          <w:p w:rsidR="004017D8" w:rsidRPr="004017D8" w:rsidRDefault="004017D8" w:rsidP="004017D8">
            <w:pPr>
              <w:spacing w:after="0" w:line="240" w:lineRule="auto"/>
              <w:jc w:val="center"/>
              <w:rPr>
                <w:rFonts w:ascii="Times New Roman" w:hAnsi="Times New Roman"/>
                <w:sz w:val="24"/>
                <w:szCs w:val="24"/>
                <w:lang w:val="uk-UA" w:eastAsia="ru-RU"/>
              </w:rPr>
            </w:pPr>
            <w:r w:rsidRPr="004017D8">
              <w:rPr>
                <w:rFonts w:ascii="Times New Roman" w:hAnsi="Times New Roman"/>
                <w:sz w:val="24"/>
                <w:szCs w:val="24"/>
                <w:lang w:val="uk-UA" w:eastAsia="ru-RU"/>
              </w:rPr>
              <w:t>+1 767,4</w:t>
            </w:r>
          </w:p>
        </w:tc>
        <w:tc>
          <w:tcPr>
            <w:tcW w:w="1056" w:type="dxa"/>
            <w:tcBorders>
              <w:top w:val="single" w:sz="4" w:space="0" w:color="auto"/>
              <w:left w:val="nil"/>
              <w:bottom w:val="single" w:sz="4" w:space="0" w:color="auto"/>
              <w:right w:val="single" w:sz="4" w:space="0" w:color="auto"/>
            </w:tcBorders>
            <w:noWrap/>
            <w:vAlign w:val="center"/>
          </w:tcPr>
          <w:p w:rsidR="004017D8" w:rsidRPr="004017D8" w:rsidRDefault="004017D8" w:rsidP="004017D8">
            <w:pPr>
              <w:spacing w:after="0" w:line="240" w:lineRule="auto"/>
              <w:jc w:val="center"/>
              <w:rPr>
                <w:rFonts w:ascii="Times New Roman" w:hAnsi="Times New Roman"/>
                <w:sz w:val="24"/>
                <w:szCs w:val="24"/>
                <w:lang w:val="uk-UA" w:eastAsia="ru-RU"/>
              </w:rPr>
            </w:pPr>
            <w:r w:rsidRPr="004017D8">
              <w:rPr>
                <w:rFonts w:ascii="Times New Roman" w:hAnsi="Times New Roman"/>
                <w:sz w:val="24"/>
                <w:szCs w:val="24"/>
                <w:lang w:val="uk-UA" w:eastAsia="ru-RU"/>
              </w:rPr>
              <w:t>169,3</w:t>
            </w:r>
          </w:p>
        </w:tc>
      </w:tr>
    </w:tbl>
    <w:p w:rsidR="004017D8" w:rsidRPr="004017D8" w:rsidRDefault="004017D8" w:rsidP="004017D8">
      <w:pPr>
        <w:spacing w:after="0" w:line="240" w:lineRule="auto"/>
        <w:ind w:firstLine="708"/>
        <w:jc w:val="both"/>
        <w:rPr>
          <w:rFonts w:ascii="Times New Roman" w:hAnsi="Times New Roman"/>
          <w:sz w:val="24"/>
          <w:szCs w:val="24"/>
          <w:lang w:val="uk-UA" w:eastAsia="ru-RU"/>
        </w:rPr>
      </w:pPr>
    </w:p>
    <w:p w:rsidR="004017D8" w:rsidRPr="004017D8" w:rsidRDefault="004017D8" w:rsidP="004017D8">
      <w:pPr>
        <w:spacing w:after="0" w:line="240" w:lineRule="auto"/>
        <w:ind w:firstLine="708"/>
        <w:jc w:val="both"/>
        <w:rPr>
          <w:rFonts w:ascii="Times New Roman" w:hAnsi="Times New Roman"/>
          <w:sz w:val="24"/>
          <w:szCs w:val="24"/>
          <w:lang w:val="uk-UA" w:eastAsia="ru-RU"/>
        </w:rPr>
      </w:pPr>
      <w:r w:rsidRPr="004017D8">
        <w:rPr>
          <w:rFonts w:ascii="Times New Roman" w:hAnsi="Times New Roman"/>
          <w:sz w:val="24"/>
          <w:szCs w:val="24"/>
          <w:lang w:val="uk-UA" w:eastAsia="ru-RU"/>
        </w:rPr>
        <w:t xml:space="preserve">Надходження рентної плати за спеціальне використання лісових ресурсів склали 500,2 тис. грн, що на 285,0 тис. грн більше ніж у січні – грудні  минулого року. </w:t>
      </w:r>
    </w:p>
    <w:p w:rsidR="004017D8" w:rsidRPr="004017D8" w:rsidRDefault="004017D8" w:rsidP="004017D8">
      <w:pPr>
        <w:spacing w:after="0" w:line="240" w:lineRule="auto"/>
        <w:ind w:firstLine="708"/>
        <w:jc w:val="both"/>
        <w:rPr>
          <w:rFonts w:ascii="Times New Roman" w:hAnsi="Times New Roman"/>
          <w:sz w:val="24"/>
          <w:szCs w:val="24"/>
          <w:lang w:val="uk-UA" w:eastAsia="ru-RU"/>
        </w:rPr>
      </w:pPr>
      <w:r w:rsidRPr="004017D8">
        <w:rPr>
          <w:rFonts w:ascii="Times New Roman" w:hAnsi="Times New Roman"/>
          <w:sz w:val="24"/>
          <w:szCs w:val="24"/>
          <w:lang w:val="uk-UA" w:eastAsia="ru-RU"/>
        </w:rPr>
        <w:t>За звітний рік до бюджету громади зараховано частку 13,44%  акцизу на пальне  в сумі 2 458,8 тис. грн., з них: вироблене в Україні – 346,2 тис. грн., ввезене на митну територію України – 2 112,6 тис. грн. Відсоток виконання планових показників на 2024 рік склав 106,6%. У порівнянні з 2023 роком загальний обсяг надходження акцизу на пальне  в 2024 році зменшився на 716,4 тис. грн. або 77,4%. В порівнянні з 2021 роком ріст надходжень склав 709,6  тис. грн., або 140,6%.</w:t>
      </w:r>
    </w:p>
    <w:p w:rsidR="004017D8" w:rsidRPr="004017D8" w:rsidRDefault="004017D8" w:rsidP="004017D8">
      <w:pPr>
        <w:spacing w:after="0" w:line="240" w:lineRule="auto"/>
        <w:ind w:firstLine="708"/>
        <w:jc w:val="both"/>
        <w:rPr>
          <w:rFonts w:ascii="Times New Roman" w:hAnsi="Times New Roman"/>
          <w:sz w:val="24"/>
          <w:szCs w:val="24"/>
          <w:lang w:val="uk-UA" w:eastAsia="ru-RU"/>
        </w:rPr>
      </w:pPr>
    </w:p>
    <w:p w:rsidR="004017D8" w:rsidRPr="004017D8" w:rsidRDefault="004017D8" w:rsidP="004017D8">
      <w:pPr>
        <w:spacing w:after="0" w:line="240" w:lineRule="auto"/>
        <w:ind w:firstLine="708"/>
        <w:jc w:val="both"/>
        <w:rPr>
          <w:rFonts w:ascii="Times New Roman" w:hAnsi="Times New Roman"/>
          <w:sz w:val="24"/>
          <w:szCs w:val="24"/>
          <w:lang w:val="uk-UA" w:eastAsia="ru-RU"/>
        </w:rPr>
      </w:pPr>
      <w:r w:rsidRPr="004017D8">
        <w:rPr>
          <w:rFonts w:ascii="Times New Roman" w:hAnsi="Times New Roman"/>
          <w:sz w:val="24"/>
          <w:szCs w:val="24"/>
          <w:lang w:val="uk-UA" w:eastAsia="ru-RU"/>
        </w:rPr>
        <w:t>Надходження акцизного податку з реалізації суб’єктами господарювання роздрібної торгівлі підакцизних товарів становлять 5 888,2 тис. грн. або 114,8% до планових показників та на 1 432,0 тис. грн. або 32,1 відсотка більше надходжень 2023 року, а в порівнянні з 2021 роком ріст склав 2 796,7 тис. грн., або 90,5%  за рахунок збільшення кількості платників та цін.</w:t>
      </w:r>
    </w:p>
    <w:p w:rsidR="004017D8" w:rsidRPr="004017D8" w:rsidRDefault="004017D8" w:rsidP="004017D8">
      <w:pPr>
        <w:tabs>
          <w:tab w:val="left" w:pos="709"/>
          <w:tab w:val="left" w:pos="1134"/>
        </w:tabs>
        <w:spacing w:after="0" w:line="240" w:lineRule="auto"/>
        <w:contextualSpacing/>
        <w:jc w:val="both"/>
        <w:rPr>
          <w:rFonts w:ascii="Times New Roman" w:hAnsi="Times New Roman"/>
          <w:sz w:val="28"/>
          <w:szCs w:val="28"/>
          <w:lang w:val="uk-UA" w:eastAsia="ar-SA"/>
        </w:rPr>
      </w:pPr>
      <w:r w:rsidRPr="004017D8">
        <w:rPr>
          <w:rFonts w:ascii="Times New Roman" w:eastAsia="Calibri" w:hAnsi="Times New Roman"/>
          <w:sz w:val="28"/>
          <w:szCs w:val="28"/>
          <w:lang w:val="uk-UA"/>
        </w:rPr>
        <w:tab/>
      </w:r>
    </w:p>
    <w:p w:rsidR="004017D8" w:rsidRPr="004017D8" w:rsidRDefault="004017D8" w:rsidP="004017D8">
      <w:pPr>
        <w:tabs>
          <w:tab w:val="num" w:pos="1320"/>
        </w:tabs>
        <w:spacing w:after="0" w:line="240" w:lineRule="auto"/>
        <w:ind w:left="1320"/>
        <w:jc w:val="center"/>
        <w:rPr>
          <w:rFonts w:ascii="Times New Roman" w:hAnsi="Times New Roman"/>
          <w:b/>
          <w:bCs/>
          <w:sz w:val="24"/>
          <w:szCs w:val="24"/>
          <w:lang w:val="uk-UA" w:eastAsia="ru-RU"/>
        </w:rPr>
      </w:pPr>
      <w:r w:rsidRPr="004017D8">
        <w:rPr>
          <w:rFonts w:ascii="Times New Roman" w:hAnsi="Times New Roman"/>
          <w:b/>
          <w:bCs/>
          <w:sz w:val="24"/>
          <w:szCs w:val="24"/>
          <w:lang w:val="uk-UA" w:eastAsia="ru-RU"/>
        </w:rPr>
        <w:t>Місцеві податки і збори.</w:t>
      </w:r>
    </w:p>
    <w:p w:rsidR="004017D8" w:rsidRPr="004017D8" w:rsidRDefault="004017D8" w:rsidP="004017D8">
      <w:pPr>
        <w:spacing w:after="0" w:line="240" w:lineRule="auto"/>
        <w:ind w:firstLine="708"/>
        <w:jc w:val="both"/>
        <w:rPr>
          <w:rFonts w:ascii="Times New Roman" w:hAnsi="Times New Roman"/>
          <w:sz w:val="24"/>
          <w:szCs w:val="24"/>
          <w:lang w:val="uk-UA" w:eastAsia="ru-RU"/>
        </w:rPr>
      </w:pPr>
      <w:r w:rsidRPr="004017D8">
        <w:rPr>
          <w:rFonts w:ascii="Times New Roman" w:hAnsi="Times New Roman"/>
          <w:sz w:val="24"/>
          <w:szCs w:val="24"/>
          <w:lang w:val="uk-UA" w:eastAsia="ru-RU"/>
        </w:rPr>
        <w:t xml:space="preserve">Місцевим податкам і зборам належить друге місце за обсягом надходжень загального фонду бюджету громади, питома вага яких становить – 27,4%. </w:t>
      </w:r>
    </w:p>
    <w:p w:rsidR="004017D8" w:rsidRPr="004017D8" w:rsidRDefault="004017D8" w:rsidP="004017D8">
      <w:pPr>
        <w:spacing w:after="0" w:line="240" w:lineRule="auto"/>
        <w:ind w:firstLine="708"/>
        <w:jc w:val="both"/>
        <w:rPr>
          <w:rFonts w:ascii="Times New Roman" w:hAnsi="Times New Roman"/>
          <w:sz w:val="24"/>
          <w:szCs w:val="24"/>
          <w:lang w:val="uk-UA" w:eastAsia="ru-RU"/>
        </w:rPr>
      </w:pPr>
      <w:r w:rsidRPr="004017D8">
        <w:rPr>
          <w:rFonts w:ascii="Times New Roman" w:hAnsi="Times New Roman"/>
          <w:sz w:val="24"/>
          <w:szCs w:val="24"/>
          <w:lang w:val="uk-UA" w:eastAsia="ru-RU"/>
        </w:rPr>
        <w:t xml:space="preserve">Надходження місцевих податків і зборів за звітний період становлять ‒ </w:t>
      </w:r>
      <w:r w:rsidRPr="004017D8">
        <w:rPr>
          <w:rFonts w:ascii="Times New Roman" w:hAnsi="Times New Roman"/>
          <w:b/>
          <w:sz w:val="24"/>
          <w:szCs w:val="24"/>
          <w:lang w:val="uk-UA" w:eastAsia="ru-RU"/>
        </w:rPr>
        <w:t>52 823,4</w:t>
      </w:r>
      <w:r w:rsidRPr="004017D8">
        <w:rPr>
          <w:rFonts w:ascii="Times New Roman" w:hAnsi="Times New Roman"/>
          <w:sz w:val="24"/>
          <w:szCs w:val="24"/>
          <w:lang w:val="uk-UA" w:eastAsia="ru-RU"/>
        </w:rPr>
        <w:t> тис. грн, або 104,3% до планових показників 2024 року. Дані надходження у 2024 році збільшилися на 10 273,1 тис. грн. або на 24,1% порівняно з 2023 роком та на 19 677,3 тис. грн. або на 59,4% до 2021 року.</w:t>
      </w:r>
    </w:p>
    <w:p w:rsidR="004017D8" w:rsidRPr="004017D8" w:rsidRDefault="004017D8" w:rsidP="004017D8">
      <w:pPr>
        <w:spacing w:after="0" w:line="240" w:lineRule="auto"/>
        <w:ind w:firstLine="708"/>
        <w:jc w:val="both"/>
        <w:rPr>
          <w:rFonts w:ascii="Times New Roman" w:hAnsi="Times New Roman"/>
          <w:sz w:val="24"/>
          <w:szCs w:val="24"/>
          <w:lang w:val="uk-UA" w:eastAsia="ru-RU"/>
        </w:rPr>
      </w:pPr>
    </w:p>
    <w:p w:rsidR="004017D8" w:rsidRPr="004017D8" w:rsidRDefault="004017D8" w:rsidP="004017D8">
      <w:pPr>
        <w:spacing w:after="0" w:line="240" w:lineRule="auto"/>
        <w:ind w:firstLine="708"/>
        <w:jc w:val="both"/>
        <w:rPr>
          <w:rFonts w:ascii="Times New Roman" w:hAnsi="Times New Roman"/>
          <w:sz w:val="24"/>
          <w:szCs w:val="24"/>
          <w:lang w:val="uk-UA" w:eastAsia="ru-RU"/>
        </w:rPr>
      </w:pPr>
      <w:r w:rsidRPr="004017D8">
        <w:rPr>
          <w:rFonts w:ascii="Times New Roman" w:hAnsi="Times New Roman"/>
          <w:sz w:val="24"/>
          <w:szCs w:val="24"/>
          <w:lang w:val="uk-UA" w:eastAsia="ru-RU"/>
        </w:rPr>
        <w:t>В структурі місцевих податків і зборів за січень-грудень поточного року складають надходження по:</w:t>
      </w:r>
    </w:p>
    <w:p w:rsidR="004017D8" w:rsidRPr="004017D8" w:rsidRDefault="004017D8" w:rsidP="004017D8">
      <w:pPr>
        <w:spacing w:after="0" w:line="240" w:lineRule="auto"/>
        <w:ind w:firstLine="708"/>
        <w:jc w:val="both"/>
        <w:rPr>
          <w:rFonts w:ascii="Times New Roman" w:hAnsi="Times New Roman"/>
          <w:sz w:val="24"/>
          <w:szCs w:val="24"/>
          <w:lang w:val="uk-UA" w:eastAsia="ru-RU"/>
        </w:rPr>
      </w:pPr>
      <w:r w:rsidRPr="004017D8">
        <w:rPr>
          <w:rFonts w:ascii="Times New Roman" w:hAnsi="Times New Roman"/>
          <w:sz w:val="24"/>
          <w:szCs w:val="24"/>
          <w:lang w:val="uk-UA" w:eastAsia="ru-RU"/>
        </w:rPr>
        <w:t xml:space="preserve">- єдиному податку – 64,26%, </w:t>
      </w:r>
    </w:p>
    <w:p w:rsidR="004017D8" w:rsidRPr="004017D8" w:rsidRDefault="004017D8" w:rsidP="004017D8">
      <w:pPr>
        <w:spacing w:after="0" w:line="240" w:lineRule="auto"/>
        <w:ind w:firstLine="708"/>
        <w:jc w:val="both"/>
        <w:rPr>
          <w:rFonts w:ascii="Times New Roman" w:hAnsi="Times New Roman"/>
          <w:sz w:val="24"/>
          <w:szCs w:val="24"/>
          <w:lang w:val="uk-UA" w:eastAsia="ru-RU"/>
        </w:rPr>
      </w:pPr>
      <w:r w:rsidRPr="004017D8">
        <w:rPr>
          <w:rFonts w:ascii="Times New Roman" w:hAnsi="Times New Roman"/>
          <w:sz w:val="24"/>
          <w:szCs w:val="24"/>
          <w:lang w:val="uk-UA" w:eastAsia="ru-RU"/>
        </w:rPr>
        <w:t xml:space="preserve">- орендній платі за землю та земельному податку – 25,12%, </w:t>
      </w:r>
    </w:p>
    <w:p w:rsidR="004017D8" w:rsidRPr="004017D8" w:rsidRDefault="004017D8" w:rsidP="004017D8">
      <w:pPr>
        <w:spacing w:after="0" w:line="240" w:lineRule="auto"/>
        <w:ind w:firstLine="708"/>
        <w:jc w:val="both"/>
        <w:rPr>
          <w:rFonts w:ascii="Times New Roman" w:hAnsi="Times New Roman"/>
          <w:sz w:val="24"/>
          <w:szCs w:val="24"/>
          <w:lang w:val="uk-UA" w:eastAsia="ru-RU"/>
        </w:rPr>
      </w:pPr>
      <w:r w:rsidRPr="004017D8">
        <w:rPr>
          <w:rFonts w:ascii="Times New Roman" w:hAnsi="Times New Roman"/>
          <w:sz w:val="24"/>
          <w:szCs w:val="24"/>
          <w:lang w:val="uk-UA" w:eastAsia="ru-RU"/>
        </w:rPr>
        <w:t xml:space="preserve">- податку на нерухоме майно, відмінне від земельної ділянки – 10,56%, </w:t>
      </w:r>
    </w:p>
    <w:p w:rsidR="004017D8" w:rsidRPr="004017D8" w:rsidRDefault="004017D8" w:rsidP="004017D8">
      <w:pPr>
        <w:spacing w:after="0" w:line="240" w:lineRule="auto"/>
        <w:ind w:firstLine="708"/>
        <w:jc w:val="both"/>
        <w:rPr>
          <w:rFonts w:ascii="Times New Roman" w:hAnsi="Times New Roman"/>
          <w:sz w:val="24"/>
          <w:szCs w:val="24"/>
          <w:lang w:val="uk-UA" w:eastAsia="ru-RU"/>
        </w:rPr>
      </w:pPr>
      <w:r w:rsidRPr="004017D8">
        <w:rPr>
          <w:rFonts w:ascii="Times New Roman" w:hAnsi="Times New Roman"/>
          <w:sz w:val="24"/>
          <w:szCs w:val="24"/>
          <w:lang w:val="uk-UA" w:eastAsia="ru-RU"/>
        </w:rPr>
        <w:t>- транспортному податку– 0,06%.</w:t>
      </w:r>
    </w:p>
    <w:p w:rsidR="004017D8" w:rsidRPr="004017D8" w:rsidRDefault="004017D8" w:rsidP="004017D8">
      <w:pPr>
        <w:spacing w:after="0" w:line="240" w:lineRule="auto"/>
        <w:ind w:firstLine="708"/>
        <w:jc w:val="both"/>
        <w:rPr>
          <w:rFonts w:ascii="Times New Roman" w:hAnsi="Times New Roman"/>
          <w:sz w:val="24"/>
          <w:szCs w:val="24"/>
          <w:lang w:val="uk-UA" w:eastAsia="ru-RU"/>
        </w:rPr>
      </w:pPr>
    </w:p>
    <w:p w:rsidR="004017D8" w:rsidRPr="004017D8" w:rsidRDefault="004017D8" w:rsidP="004017D8">
      <w:pPr>
        <w:spacing w:after="0" w:line="240" w:lineRule="auto"/>
        <w:ind w:firstLine="709"/>
        <w:jc w:val="both"/>
        <w:rPr>
          <w:rFonts w:ascii="Times New Roman" w:hAnsi="Times New Roman"/>
          <w:sz w:val="24"/>
          <w:szCs w:val="24"/>
          <w:lang w:val="uk-UA" w:eastAsia="ru-RU"/>
        </w:rPr>
      </w:pPr>
      <w:r w:rsidRPr="004017D8">
        <w:rPr>
          <w:rFonts w:ascii="Times New Roman" w:hAnsi="Times New Roman"/>
          <w:sz w:val="24"/>
          <w:szCs w:val="24"/>
          <w:lang w:val="uk-UA" w:eastAsia="ru-RU"/>
        </w:rPr>
        <w:t xml:space="preserve">Єдиний податок надійшов до бюджету громади в сумі </w:t>
      </w:r>
      <w:r w:rsidRPr="004017D8">
        <w:rPr>
          <w:rFonts w:ascii="Times New Roman" w:hAnsi="Times New Roman"/>
          <w:b/>
          <w:sz w:val="24"/>
          <w:szCs w:val="24"/>
          <w:lang w:val="uk-UA" w:eastAsia="ru-RU"/>
        </w:rPr>
        <w:t>33 945,6</w:t>
      </w:r>
      <w:r w:rsidRPr="004017D8">
        <w:rPr>
          <w:rFonts w:ascii="Times New Roman" w:hAnsi="Times New Roman"/>
          <w:sz w:val="24"/>
          <w:szCs w:val="24"/>
          <w:lang w:val="uk-UA" w:eastAsia="ru-RU"/>
        </w:rPr>
        <w:t xml:space="preserve"> тис. грн., що становить 103,3% до планових показників. Порівняно з 2023 роком надходження збільшилися на 19,0% або на 5 408,3 тис. грн. Збільшення надходжень єдиного податку насамперед пов'язано із збільшенням як кількості платників єдиного податку на 74 суб’єктів господарювання, так і ставки для платників єдиного податку першої і другої груп за рахунок зростання мінімальної заробітної плати і прожиткового мінімуму для працездатних осіб та збільшенням обсягу доходу платниками третьої групи.</w:t>
      </w:r>
    </w:p>
    <w:p w:rsidR="004017D8" w:rsidRPr="004017D8" w:rsidRDefault="004017D8" w:rsidP="004017D8">
      <w:pPr>
        <w:spacing w:after="0" w:line="240" w:lineRule="auto"/>
        <w:ind w:firstLine="709"/>
        <w:jc w:val="both"/>
        <w:rPr>
          <w:rFonts w:ascii="Times New Roman" w:hAnsi="Times New Roman"/>
          <w:sz w:val="24"/>
          <w:szCs w:val="24"/>
          <w:lang w:val="uk-UA" w:eastAsia="ru-RU"/>
        </w:rPr>
      </w:pPr>
    </w:p>
    <w:p w:rsidR="004017D8" w:rsidRPr="004017D8" w:rsidRDefault="004017D8" w:rsidP="004017D8">
      <w:pPr>
        <w:spacing w:after="0" w:line="240" w:lineRule="auto"/>
        <w:ind w:firstLine="708"/>
        <w:jc w:val="both"/>
        <w:rPr>
          <w:rFonts w:ascii="Times New Roman" w:hAnsi="Times New Roman"/>
          <w:sz w:val="24"/>
          <w:szCs w:val="24"/>
          <w:lang w:val="uk-UA" w:eastAsia="ru-RU"/>
        </w:rPr>
      </w:pPr>
      <w:r w:rsidRPr="004017D8">
        <w:rPr>
          <w:rFonts w:ascii="Times New Roman" w:hAnsi="Times New Roman"/>
          <w:sz w:val="24"/>
          <w:szCs w:val="24"/>
          <w:lang w:val="uk-UA" w:eastAsia="ru-RU"/>
        </w:rPr>
        <w:tab/>
        <w:t xml:space="preserve">Надходження податку на нерухоме майно, відмінне від земельної ділянки, становлять     </w:t>
      </w:r>
      <w:r w:rsidRPr="004017D8">
        <w:rPr>
          <w:rFonts w:ascii="Times New Roman" w:hAnsi="Times New Roman"/>
          <w:b/>
          <w:sz w:val="24"/>
          <w:szCs w:val="24"/>
          <w:lang w:val="uk-UA" w:eastAsia="ru-RU"/>
        </w:rPr>
        <w:t>5 581,8</w:t>
      </w:r>
      <w:r w:rsidRPr="004017D8">
        <w:rPr>
          <w:rFonts w:ascii="Times New Roman" w:hAnsi="Times New Roman"/>
          <w:sz w:val="24"/>
          <w:szCs w:val="24"/>
          <w:lang w:val="uk-UA" w:eastAsia="ru-RU"/>
        </w:rPr>
        <w:t xml:space="preserve"> тис. грн. або 106,5% до планових показників та на 1 760,2 тис. грн. більше надходжень 2023 року за рахунок збільшення розміру ставок в грошовому виразі та погашення податкового боргу. </w:t>
      </w:r>
    </w:p>
    <w:p w:rsidR="004017D8" w:rsidRPr="004017D8" w:rsidRDefault="004017D8" w:rsidP="004017D8">
      <w:pPr>
        <w:spacing w:after="0" w:line="240" w:lineRule="auto"/>
        <w:ind w:firstLine="708"/>
        <w:jc w:val="both"/>
        <w:rPr>
          <w:rFonts w:ascii="Times New Roman" w:hAnsi="Times New Roman"/>
          <w:sz w:val="24"/>
          <w:szCs w:val="24"/>
          <w:lang w:val="uk-UA" w:eastAsia="ru-RU"/>
        </w:rPr>
      </w:pPr>
      <w:r w:rsidRPr="004017D8">
        <w:rPr>
          <w:rFonts w:ascii="Times New Roman" w:hAnsi="Times New Roman"/>
          <w:sz w:val="24"/>
          <w:szCs w:val="24"/>
          <w:lang w:val="uk-UA" w:eastAsia="ru-RU"/>
        </w:rPr>
        <w:t xml:space="preserve">Виконання транспортного податку з юридичних осіб за 2024 рік  становить 100,0%, надійшло 25,0 тис. грн. </w:t>
      </w:r>
    </w:p>
    <w:p w:rsidR="004017D8" w:rsidRPr="004017D8" w:rsidRDefault="004017D8" w:rsidP="004017D8">
      <w:pPr>
        <w:spacing w:after="0" w:line="240" w:lineRule="auto"/>
        <w:ind w:firstLine="708"/>
        <w:jc w:val="both"/>
        <w:rPr>
          <w:rFonts w:ascii="Times New Roman" w:hAnsi="Times New Roman"/>
          <w:sz w:val="24"/>
          <w:szCs w:val="24"/>
          <w:lang w:val="uk-UA" w:eastAsia="ru-RU"/>
        </w:rPr>
      </w:pPr>
    </w:p>
    <w:p w:rsidR="004017D8" w:rsidRPr="004017D8" w:rsidRDefault="004017D8" w:rsidP="004017D8">
      <w:pPr>
        <w:spacing w:after="0" w:line="240" w:lineRule="auto"/>
        <w:ind w:firstLine="708"/>
        <w:jc w:val="both"/>
        <w:rPr>
          <w:rFonts w:ascii="Times New Roman" w:hAnsi="Times New Roman"/>
          <w:sz w:val="24"/>
          <w:szCs w:val="24"/>
          <w:lang w:val="uk-UA" w:eastAsia="ru-RU"/>
        </w:rPr>
      </w:pPr>
      <w:r w:rsidRPr="004017D8">
        <w:rPr>
          <w:rFonts w:ascii="Times New Roman" w:hAnsi="Times New Roman"/>
          <w:sz w:val="24"/>
          <w:szCs w:val="24"/>
          <w:lang w:val="uk-UA" w:eastAsia="ru-RU"/>
        </w:rPr>
        <w:t xml:space="preserve">Плата за землю, яка справляється у формі земельного податку і орендної плати за земельні ділянки комунальної власності, є складовою частиною податку на майно та входить до складу місцевих податків і зборів. </w:t>
      </w:r>
    </w:p>
    <w:p w:rsidR="004017D8" w:rsidRPr="004017D8" w:rsidRDefault="004017D8" w:rsidP="004017D8">
      <w:pPr>
        <w:spacing w:after="0" w:line="240" w:lineRule="auto"/>
        <w:ind w:firstLine="708"/>
        <w:jc w:val="both"/>
        <w:rPr>
          <w:rFonts w:ascii="Times New Roman" w:hAnsi="Times New Roman"/>
          <w:color w:val="FF0000"/>
          <w:sz w:val="24"/>
          <w:szCs w:val="24"/>
          <w:lang w:val="uk-UA" w:eastAsia="ru-RU"/>
        </w:rPr>
      </w:pPr>
      <w:r w:rsidRPr="004017D8">
        <w:rPr>
          <w:rFonts w:ascii="Times New Roman" w:hAnsi="Times New Roman"/>
          <w:sz w:val="24"/>
          <w:szCs w:val="24"/>
          <w:lang w:val="uk-UA" w:eastAsia="ru-RU"/>
        </w:rPr>
        <w:t xml:space="preserve">Надходження плати за землю за 2024 рік складають 6,9 % обсягу загального фонду бюджету (без офіційних трансфертів). Орендної плати за землю та земельного податку надійшло </w:t>
      </w:r>
      <w:r w:rsidRPr="004017D8">
        <w:rPr>
          <w:rFonts w:ascii="Times New Roman" w:hAnsi="Times New Roman"/>
          <w:b/>
          <w:sz w:val="24"/>
          <w:szCs w:val="24"/>
          <w:lang w:val="uk-UA" w:eastAsia="ru-RU"/>
        </w:rPr>
        <w:t>13 266,9</w:t>
      </w:r>
      <w:r w:rsidRPr="004017D8">
        <w:rPr>
          <w:rFonts w:ascii="Times New Roman" w:hAnsi="Times New Roman"/>
          <w:sz w:val="24"/>
          <w:szCs w:val="24"/>
          <w:lang w:val="uk-UA" w:eastAsia="ru-RU"/>
        </w:rPr>
        <w:t xml:space="preserve"> тис. грн, або 105,8% до планових показників на 12 місяців 2024 року та на 3 102,5 тис. грн більше аналогічних надходжень за 2023 рік за рахунок збільшення кількості орендарів – юридичних осіб, введення нової нормативно-грошової оцінки землі, індексації орендної плати на 1,051 та погашення податкового боргу як юридичними, так і фізичними особами.</w:t>
      </w:r>
      <w:r w:rsidRPr="004017D8">
        <w:rPr>
          <w:rFonts w:ascii="Times New Roman" w:hAnsi="Times New Roman"/>
          <w:color w:val="FF0000"/>
          <w:sz w:val="24"/>
          <w:szCs w:val="24"/>
          <w:lang w:val="uk-UA" w:eastAsia="ru-RU"/>
        </w:rPr>
        <w:t xml:space="preserve"> </w:t>
      </w:r>
    </w:p>
    <w:p w:rsidR="004017D8" w:rsidRPr="004017D8" w:rsidRDefault="004017D8" w:rsidP="004017D8">
      <w:pPr>
        <w:spacing w:after="0" w:line="240" w:lineRule="auto"/>
        <w:ind w:firstLine="708"/>
        <w:jc w:val="both"/>
        <w:rPr>
          <w:rFonts w:ascii="Times New Roman" w:hAnsi="Times New Roman"/>
          <w:sz w:val="24"/>
          <w:szCs w:val="24"/>
          <w:lang w:val="uk-UA" w:eastAsia="ru-RU"/>
        </w:rPr>
      </w:pPr>
      <w:r w:rsidRPr="004017D8">
        <w:rPr>
          <w:rFonts w:ascii="Times New Roman" w:hAnsi="Times New Roman"/>
          <w:sz w:val="24"/>
          <w:szCs w:val="24"/>
          <w:lang w:val="uk-UA" w:eastAsia="ru-RU"/>
        </w:rPr>
        <w:lastRenderedPageBreak/>
        <w:t xml:space="preserve">Основними платниками (91,9%) даного виду платежу є юридичні особи. За часткою наповнення 12 місяців 2024 року орендна плата за землю становить 79,3% (10 522,6 тис. грн), а земельний податок – 20,7% (2 744,2 тис. грн). </w:t>
      </w:r>
    </w:p>
    <w:p w:rsidR="004017D8" w:rsidRPr="004017D8" w:rsidRDefault="004017D8" w:rsidP="004017D8">
      <w:pPr>
        <w:spacing w:after="0" w:line="240" w:lineRule="auto"/>
        <w:ind w:firstLine="708"/>
        <w:jc w:val="both"/>
        <w:rPr>
          <w:rFonts w:ascii="Times New Roman" w:hAnsi="Times New Roman"/>
          <w:sz w:val="24"/>
          <w:szCs w:val="24"/>
          <w:lang w:val="uk-UA" w:eastAsia="ru-RU"/>
        </w:rPr>
      </w:pPr>
    </w:p>
    <w:p w:rsidR="004017D8" w:rsidRPr="004017D8" w:rsidRDefault="004017D8" w:rsidP="004017D8">
      <w:pPr>
        <w:widowControl w:val="0"/>
        <w:overflowPunct w:val="0"/>
        <w:autoSpaceDE w:val="0"/>
        <w:autoSpaceDN w:val="0"/>
        <w:adjustRightInd w:val="0"/>
        <w:spacing w:after="0" w:line="240" w:lineRule="auto"/>
        <w:ind w:firstLine="708"/>
        <w:jc w:val="center"/>
        <w:textAlignment w:val="baseline"/>
        <w:rPr>
          <w:rFonts w:ascii="Times New Roman" w:hAnsi="Times New Roman"/>
          <w:b/>
          <w:sz w:val="24"/>
          <w:szCs w:val="24"/>
          <w:u w:val="single"/>
          <w:lang w:val="uk-UA" w:eastAsia="ru-RU"/>
        </w:rPr>
      </w:pPr>
      <w:r w:rsidRPr="004017D8">
        <w:rPr>
          <w:rFonts w:ascii="Times New Roman" w:hAnsi="Times New Roman"/>
          <w:b/>
          <w:sz w:val="24"/>
          <w:szCs w:val="24"/>
          <w:u w:val="single"/>
          <w:lang w:val="uk-UA" w:eastAsia="ru-RU"/>
        </w:rPr>
        <w:t>Неподаткові надходження</w:t>
      </w:r>
    </w:p>
    <w:p w:rsidR="004017D8" w:rsidRPr="004017D8" w:rsidRDefault="004017D8" w:rsidP="004017D8">
      <w:pPr>
        <w:widowControl w:val="0"/>
        <w:overflowPunct w:val="0"/>
        <w:autoSpaceDE w:val="0"/>
        <w:autoSpaceDN w:val="0"/>
        <w:adjustRightInd w:val="0"/>
        <w:spacing w:after="0" w:line="240" w:lineRule="auto"/>
        <w:ind w:firstLine="708"/>
        <w:jc w:val="center"/>
        <w:textAlignment w:val="baseline"/>
        <w:rPr>
          <w:rFonts w:ascii="Times New Roman" w:hAnsi="Times New Roman"/>
          <w:b/>
          <w:sz w:val="24"/>
          <w:szCs w:val="24"/>
          <w:u w:val="single"/>
          <w:lang w:val="uk-UA" w:eastAsia="ru-RU"/>
        </w:rPr>
      </w:pPr>
    </w:p>
    <w:p w:rsidR="004017D8" w:rsidRPr="004017D8" w:rsidRDefault="004017D8" w:rsidP="004017D8">
      <w:pPr>
        <w:spacing w:after="0" w:line="240" w:lineRule="auto"/>
        <w:ind w:firstLine="708"/>
        <w:jc w:val="both"/>
        <w:rPr>
          <w:rFonts w:ascii="Times New Roman" w:hAnsi="Times New Roman"/>
          <w:sz w:val="24"/>
          <w:szCs w:val="24"/>
          <w:lang w:val="uk-UA" w:eastAsia="ru-RU"/>
        </w:rPr>
      </w:pPr>
      <w:r w:rsidRPr="004017D8">
        <w:rPr>
          <w:rFonts w:ascii="Times New Roman" w:hAnsi="Times New Roman"/>
          <w:sz w:val="24"/>
          <w:szCs w:val="24"/>
          <w:lang w:val="uk-UA" w:eastAsia="ru-RU"/>
        </w:rPr>
        <w:t>Неподаткові надходження в сукупній сумі надходжень до загального фонду (без урахування офіційних трансфертів) складають 1,5%.</w:t>
      </w:r>
    </w:p>
    <w:p w:rsidR="004017D8" w:rsidRPr="004017D8" w:rsidRDefault="004017D8" w:rsidP="004017D8">
      <w:pPr>
        <w:spacing w:after="0" w:line="240" w:lineRule="auto"/>
        <w:ind w:firstLine="708"/>
        <w:jc w:val="both"/>
        <w:rPr>
          <w:rFonts w:ascii="Times New Roman" w:hAnsi="Times New Roman"/>
          <w:sz w:val="24"/>
          <w:szCs w:val="24"/>
          <w:lang w:val="uk-UA" w:eastAsia="ru-RU"/>
        </w:rPr>
      </w:pPr>
      <w:r w:rsidRPr="004017D8">
        <w:rPr>
          <w:rFonts w:ascii="Times New Roman" w:hAnsi="Times New Roman"/>
          <w:sz w:val="24"/>
          <w:szCs w:val="24"/>
          <w:lang w:val="uk-UA" w:eastAsia="ru-RU"/>
        </w:rPr>
        <w:t xml:space="preserve">За 2024 рік надійшло неподаткових надходжень </w:t>
      </w:r>
      <w:r w:rsidRPr="004017D8">
        <w:rPr>
          <w:rFonts w:ascii="Times New Roman" w:hAnsi="Times New Roman"/>
          <w:b/>
          <w:sz w:val="24"/>
          <w:szCs w:val="24"/>
          <w:lang w:val="uk-UA" w:eastAsia="ru-RU"/>
        </w:rPr>
        <w:t>2 511,8</w:t>
      </w:r>
      <w:r w:rsidRPr="004017D8">
        <w:rPr>
          <w:rFonts w:ascii="Times New Roman" w:hAnsi="Times New Roman"/>
          <w:sz w:val="24"/>
          <w:szCs w:val="24"/>
          <w:lang w:val="uk-UA" w:eastAsia="ru-RU"/>
        </w:rPr>
        <w:t> тис. грн, що становить 111</w:t>
      </w:r>
      <w:r w:rsidRPr="004017D8">
        <w:rPr>
          <w:rFonts w:ascii="Times New Roman" w:hAnsi="Times New Roman"/>
          <w:b/>
          <w:sz w:val="24"/>
          <w:szCs w:val="24"/>
          <w:lang w:val="uk-UA" w:eastAsia="ru-RU"/>
        </w:rPr>
        <w:t>,2</w:t>
      </w:r>
      <w:r w:rsidRPr="004017D8">
        <w:rPr>
          <w:rFonts w:ascii="Times New Roman" w:hAnsi="Times New Roman"/>
          <w:sz w:val="24"/>
          <w:szCs w:val="24"/>
          <w:lang w:val="uk-UA" w:eastAsia="ru-RU"/>
        </w:rPr>
        <w:t>% до планових показників (+ 252,2 тис. грн.) та на 109,0 тис. грн. або на 4,5% більше відповідного показника 2023 року. Порівняно з 2021 роком надходження збільшилися на 332,7 тис. грн. або 15,3 відсотка.</w:t>
      </w:r>
    </w:p>
    <w:p w:rsidR="004017D8" w:rsidRPr="004017D8" w:rsidRDefault="004017D8" w:rsidP="004017D8">
      <w:pPr>
        <w:spacing w:after="0" w:line="240" w:lineRule="auto"/>
        <w:ind w:firstLine="708"/>
        <w:jc w:val="both"/>
        <w:rPr>
          <w:rFonts w:ascii="Times New Roman" w:hAnsi="Times New Roman"/>
          <w:sz w:val="24"/>
          <w:szCs w:val="24"/>
          <w:lang w:val="uk-UA" w:eastAsia="ru-RU"/>
        </w:rPr>
      </w:pPr>
    </w:p>
    <w:p w:rsidR="004017D8" w:rsidRPr="004017D8" w:rsidRDefault="004017D8" w:rsidP="004017D8">
      <w:pPr>
        <w:spacing w:after="0" w:line="240" w:lineRule="auto"/>
        <w:ind w:firstLine="708"/>
        <w:jc w:val="both"/>
        <w:rPr>
          <w:rFonts w:ascii="Times New Roman" w:hAnsi="Times New Roman"/>
          <w:sz w:val="24"/>
          <w:szCs w:val="24"/>
          <w:lang w:val="uk-UA" w:eastAsia="ru-RU"/>
        </w:rPr>
      </w:pPr>
      <w:r w:rsidRPr="004017D8">
        <w:rPr>
          <w:rFonts w:ascii="Times New Roman" w:hAnsi="Times New Roman"/>
          <w:sz w:val="24"/>
          <w:szCs w:val="24"/>
          <w:lang w:val="uk-UA" w:eastAsia="ru-RU"/>
        </w:rPr>
        <w:t>Адміністративних штрафів та інших санкцій надійшло  43,5 тис. грн.</w:t>
      </w:r>
    </w:p>
    <w:p w:rsidR="004017D8" w:rsidRPr="004017D8" w:rsidRDefault="004017D8" w:rsidP="004017D8">
      <w:pPr>
        <w:spacing w:after="0" w:line="240" w:lineRule="auto"/>
        <w:ind w:firstLine="708"/>
        <w:jc w:val="both"/>
        <w:rPr>
          <w:rFonts w:ascii="Times New Roman" w:hAnsi="Times New Roman"/>
          <w:sz w:val="24"/>
          <w:szCs w:val="24"/>
          <w:lang w:val="uk-UA" w:eastAsia="ru-RU"/>
        </w:rPr>
      </w:pPr>
      <w:r w:rsidRPr="004017D8">
        <w:rPr>
          <w:rFonts w:ascii="Times New Roman" w:hAnsi="Times New Roman"/>
          <w:sz w:val="24"/>
          <w:szCs w:val="24"/>
          <w:lang w:val="uk-UA" w:eastAsia="ru-RU"/>
        </w:rPr>
        <w:t>У звітному періоді до бюджету міської ТГ надійшло 22,9  тис. грн. адміністративного штрафу за порушення законодавства у сфері виробництва та обігу алкогольних напоїв та тютюнових виробів.</w:t>
      </w:r>
    </w:p>
    <w:p w:rsidR="004017D8" w:rsidRPr="004017D8" w:rsidRDefault="004017D8" w:rsidP="004017D8">
      <w:pPr>
        <w:spacing w:after="0" w:line="240" w:lineRule="auto"/>
        <w:ind w:firstLine="708"/>
        <w:jc w:val="both"/>
        <w:rPr>
          <w:rFonts w:ascii="Times New Roman" w:hAnsi="Times New Roman"/>
          <w:sz w:val="24"/>
          <w:szCs w:val="24"/>
          <w:lang w:val="uk-UA" w:eastAsia="ru-RU"/>
        </w:rPr>
      </w:pPr>
    </w:p>
    <w:p w:rsidR="004017D8" w:rsidRPr="004017D8" w:rsidRDefault="004017D8" w:rsidP="004017D8">
      <w:pPr>
        <w:spacing w:after="0" w:line="240" w:lineRule="auto"/>
        <w:ind w:firstLine="708"/>
        <w:jc w:val="both"/>
        <w:rPr>
          <w:rFonts w:ascii="Times New Roman" w:hAnsi="Times New Roman"/>
          <w:sz w:val="24"/>
          <w:szCs w:val="24"/>
          <w:lang w:val="uk-UA" w:eastAsia="ru-RU"/>
        </w:rPr>
      </w:pPr>
      <w:r w:rsidRPr="004017D8">
        <w:rPr>
          <w:rFonts w:ascii="Times New Roman" w:hAnsi="Times New Roman"/>
          <w:sz w:val="24"/>
          <w:szCs w:val="24"/>
          <w:lang w:val="uk-UA" w:eastAsia="ru-RU"/>
        </w:rPr>
        <w:t>Плати від  надання адміністративних послуг поступило в сумі 710,1 тис. грн., що становить 108,4% до запланованих показників 2024 року (+55,1 тис. грн.). В порівнянні з відповідним періодом минулого року надходження зменшилися на 140,7 тис. грн. або на 16,5 відсотка. Порівняно з 2021 роком плати від надання адміністративних послуг надійшло більше на 27,1 тис. грн. або 4,0%.</w:t>
      </w:r>
    </w:p>
    <w:p w:rsidR="004017D8" w:rsidRPr="004017D8" w:rsidRDefault="004017D8" w:rsidP="004017D8">
      <w:pPr>
        <w:spacing w:after="0" w:line="240" w:lineRule="auto"/>
        <w:ind w:firstLine="708"/>
        <w:jc w:val="both"/>
        <w:rPr>
          <w:rFonts w:ascii="Times New Roman" w:hAnsi="Times New Roman"/>
          <w:sz w:val="24"/>
          <w:szCs w:val="24"/>
          <w:lang w:val="uk-UA" w:eastAsia="ru-RU"/>
        </w:rPr>
      </w:pPr>
      <w:r w:rsidRPr="004017D8">
        <w:rPr>
          <w:rFonts w:ascii="Times New Roman" w:hAnsi="Times New Roman"/>
          <w:sz w:val="24"/>
          <w:szCs w:val="24"/>
          <w:lang w:val="uk-UA" w:eastAsia="ru-RU"/>
        </w:rPr>
        <w:t xml:space="preserve"> </w:t>
      </w:r>
    </w:p>
    <w:p w:rsidR="004017D8" w:rsidRPr="004017D8" w:rsidRDefault="004017D8" w:rsidP="004017D8">
      <w:pPr>
        <w:tabs>
          <w:tab w:val="left" w:pos="567"/>
        </w:tabs>
        <w:spacing w:after="0" w:line="240" w:lineRule="auto"/>
        <w:ind w:firstLine="709"/>
        <w:jc w:val="both"/>
        <w:rPr>
          <w:rFonts w:ascii="Times New Roman" w:hAnsi="Times New Roman"/>
          <w:sz w:val="24"/>
          <w:szCs w:val="24"/>
          <w:lang w:val="uk-UA" w:eastAsia="ru-RU"/>
        </w:rPr>
      </w:pPr>
      <w:r w:rsidRPr="004017D8">
        <w:rPr>
          <w:rFonts w:ascii="Times New Roman" w:hAnsi="Times New Roman"/>
          <w:sz w:val="24"/>
          <w:szCs w:val="24"/>
          <w:lang w:val="uk-UA" w:eastAsia="ru-RU"/>
        </w:rPr>
        <w:t>Плати за оренду майнових комплексів та іншого майна, що у комунальній власності надійшло – 825,0  тис. грн, або 106,5% до планових показників 2024 року та на 141,2 тис. грн. або 120,6% більше аналогічних надходжень 2023 року.</w:t>
      </w:r>
      <w:r w:rsidRPr="004017D8">
        <w:rPr>
          <w:rFonts w:ascii="Times New Roman" w:hAnsi="Times New Roman"/>
          <w:bCs/>
          <w:sz w:val="26"/>
          <w:szCs w:val="26"/>
          <w:lang w:val="uk-UA" w:eastAsia="ru-RU"/>
        </w:rPr>
        <w:t xml:space="preserve"> </w:t>
      </w:r>
    </w:p>
    <w:p w:rsidR="004017D8" w:rsidRPr="004017D8" w:rsidRDefault="004017D8" w:rsidP="004017D8">
      <w:pPr>
        <w:spacing w:after="0" w:line="240" w:lineRule="auto"/>
        <w:ind w:firstLine="708"/>
        <w:jc w:val="both"/>
        <w:rPr>
          <w:rFonts w:ascii="Times New Roman" w:hAnsi="Times New Roman"/>
          <w:sz w:val="24"/>
          <w:szCs w:val="24"/>
          <w:lang w:val="uk-UA" w:eastAsia="ru-RU"/>
        </w:rPr>
      </w:pPr>
      <w:r w:rsidRPr="004017D8">
        <w:rPr>
          <w:rFonts w:ascii="Times New Roman" w:hAnsi="Times New Roman"/>
          <w:sz w:val="24"/>
          <w:szCs w:val="24"/>
          <w:lang w:val="uk-UA" w:eastAsia="ru-RU"/>
        </w:rPr>
        <w:t>Державного мита до бюджету громади надійшло 687,5 тис. грн., що становить 120,1% до планових показників (+114,9 тис. грн.) та на 130,2 тис. грн, або на 23,4% більше відповідного періоду 2023 року.</w:t>
      </w:r>
      <w:r w:rsidRPr="004017D8">
        <w:rPr>
          <w:rFonts w:ascii="CoreELight" w:hAnsi="CoreELight"/>
          <w:sz w:val="20"/>
          <w:szCs w:val="20"/>
          <w:shd w:val="clear" w:color="auto" w:fill="FFFFFF"/>
          <w:lang w:val="uk-UA" w:eastAsia="ru-RU"/>
        </w:rPr>
        <w:t xml:space="preserve"> </w:t>
      </w:r>
    </w:p>
    <w:p w:rsidR="004017D8" w:rsidRPr="004017D8" w:rsidRDefault="004017D8" w:rsidP="004017D8">
      <w:pPr>
        <w:spacing w:after="0" w:line="240" w:lineRule="auto"/>
        <w:ind w:firstLine="708"/>
        <w:jc w:val="both"/>
        <w:rPr>
          <w:rFonts w:ascii="Times New Roman" w:hAnsi="Times New Roman"/>
          <w:sz w:val="24"/>
          <w:szCs w:val="24"/>
          <w:lang w:val="uk-UA" w:eastAsia="ru-RU"/>
        </w:rPr>
      </w:pPr>
      <w:r w:rsidRPr="004017D8">
        <w:rPr>
          <w:rFonts w:ascii="Times New Roman" w:hAnsi="Times New Roman"/>
          <w:sz w:val="24"/>
          <w:szCs w:val="24"/>
          <w:lang w:val="uk-UA" w:eastAsia="ru-RU"/>
        </w:rPr>
        <w:t xml:space="preserve">Інших надходжень  до загального фонду бюджету   зараховано   в сумі 212,0  тис. грн, в тому числі: 113,7 тис. грн –  повернення невикористаних бюджетних коштів минулих років; 98,3 тис. грн. – плата за користування місцем (реклама). </w:t>
      </w:r>
    </w:p>
    <w:p w:rsidR="004017D8" w:rsidRPr="004017D8" w:rsidRDefault="004017D8" w:rsidP="004017D8">
      <w:pPr>
        <w:widowControl w:val="0"/>
        <w:autoSpaceDE w:val="0"/>
        <w:autoSpaceDN w:val="0"/>
        <w:adjustRightInd w:val="0"/>
        <w:spacing w:after="0" w:line="240" w:lineRule="auto"/>
        <w:ind w:firstLine="720"/>
        <w:jc w:val="both"/>
        <w:rPr>
          <w:rFonts w:ascii="Times New Roman" w:hAnsi="Times New Roman"/>
          <w:color w:val="FF0000"/>
          <w:sz w:val="28"/>
          <w:szCs w:val="28"/>
          <w:lang w:val="uk-UA" w:eastAsia="ru-RU"/>
        </w:rPr>
      </w:pPr>
    </w:p>
    <w:p w:rsidR="004017D8" w:rsidRPr="004017D8" w:rsidRDefault="004017D8" w:rsidP="004017D8">
      <w:pPr>
        <w:widowControl w:val="0"/>
        <w:overflowPunct w:val="0"/>
        <w:autoSpaceDE w:val="0"/>
        <w:autoSpaceDN w:val="0"/>
        <w:adjustRightInd w:val="0"/>
        <w:spacing w:after="0" w:line="240" w:lineRule="auto"/>
        <w:ind w:firstLine="708"/>
        <w:jc w:val="center"/>
        <w:textAlignment w:val="baseline"/>
        <w:rPr>
          <w:rFonts w:ascii="Times New Roman" w:hAnsi="Times New Roman"/>
          <w:b/>
          <w:sz w:val="24"/>
          <w:szCs w:val="24"/>
          <w:u w:val="single"/>
          <w:lang w:val="uk-UA" w:eastAsia="ru-RU"/>
        </w:rPr>
      </w:pPr>
      <w:r w:rsidRPr="004017D8">
        <w:rPr>
          <w:rFonts w:ascii="Times New Roman" w:hAnsi="Times New Roman"/>
          <w:b/>
          <w:sz w:val="24"/>
          <w:szCs w:val="24"/>
          <w:u w:val="single"/>
          <w:lang w:val="uk-UA" w:eastAsia="ru-RU"/>
        </w:rPr>
        <w:t>Доходи спеціального фонду.</w:t>
      </w:r>
    </w:p>
    <w:p w:rsidR="004017D8" w:rsidRPr="004017D8" w:rsidRDefault="004017D8" w:rsidP="004017D8">
      <w:pPr>
        <w:widowControl w:val="0"/>
        <w:overflowPunct w:val="0"/>
        <w:autoSpaceDE w:val="0"/>
        <w:autoSpaceDN w:val="0"/>
        <w:adjustRightInd w:val="0"/>
        <w:spacing w:after="0" w:line="240" w:lineRule="auto"/>
        <w:ind w:firstLine="708"/>
        <w:jc w:val="center"/>
        <w:textAlignment w:val="baseline"/>
        <w:rPr>
          <w:rFonts w:ascii="Times New Roman" w:hAnsi="Times New Roman"/>
          <w:b/>
          <w:sz w:val="24"/>
          <w:szCs w:val="24"/>
          <w:u w:val="single"/>
          <w:lang w:val="uk-UA" w:eastAsia="ru-RU"/>
        </w:rPr>
      </w:pPr>
    </w:p>
    <w:p w:rsidR="004017D8" w:rsidRPr="004017D8" w:rsidRDefault="004017D8" w:rsidP="004017D8">
      <w:pPr>
        <w:spacing w:after="0" w:line="240" w:lineRule="auto"/>
        <w:ind w:firstLine="708"/>
        <w:jc w:val="both"/>
        <w:rPr>
          <w:rFonts w:ascii="Times New Roman" w:hAnsi="Times New Roman"/>
          <w:sz w:val="24"/>
          <w:szCs w:val="24"/>
          <w:lang w:val="uk-UA" w:eastAsia="ru-RU"/>
        </w:rPr>
      </w:pPr>
      <w:r w:rsidRPr="004017D8">
        <w:rPr>
          <w:rFonts w:ascii="Times New Roman" w:hAnsi="Times New Roman"/>
          <w:b/>
          <w:bCs/>
          <w:sz w:val="24"/>
          <w:szCs w:val="24"/>
          <w:lang w:val="uk-UA" w:eastAsia="ru-RU"/>
        </w:rPr>
        <w:t xml:space="preserve">До спеціального фонду </w:t>
      </w:r>
      <w:r w:rsidRPr="004017D8">
        <w:rPr>
          <w:rFonts w:ascii="Times New Roman" w:hAnsi="Times New Roman"/>
          <w:bCs/>
          <w:sz w:val="24"/>
          <w:szCs w:val="24"/>
          <w:lang w:val="uk-UA" w:eastAsia="ru-RU"/>
        </w:rPr>
        <w:t>бюджету громади (без офіційних трансфертів)</w:t>
      </w:r>
      <w:r w:rsidRPr="004017D8">
        <w:rPr>
          <w:rFonts w:ascii="Times New Roman" w:hAnsi="Times New Roman"/>
          <w:b/>
          <w:bCs/>
          <w:sz w:val="24"/>
          <w:szCs w:val="24"/>
          <w:lang w:val="uk-UA" w:eastAsia="ru-RU"/>
        </w:rPr>
        <w:t xml:space="preserve"> </w:t>
      </w:r>
      <w:r w:rsidRPr="004017D8">
        <w:rPr>
          <w:rFonts w:ascii="Times New Roman" w:hAnsi="Times New Roman"/>
          <w:bCs/>
          <w:sz w:val="24"/>
          <w:szCs w:val="24"/>
          <w:lang w:val="uk-UA" w:eastAsia="ru-RU"/>
        </w:rPr>
        <w:t xml:space="preserve">надійшло </w:t>
      </w:r>
      <w:r w:rsidRPr="004017D8">
        <w:rPr>
          <w:rFonts w:ascii="Times New Roman" w:hAnsi="Times New Roman"/>
          <w:b/>
          <w:bCs/>
          <w:sz w:val="24"/>
          <w:szCs w:val="24"/>
          <w:lang w:val="uk-UA" w:eastAsia="ru-RU"/>
        </w:rPr>
        <w:t>13 263,4</w:t>
      </w:r>
      <w:r w:rsidRPr="004017D8">
        <w:rPr>
          <w:rFonts w:ascii="Times New Roman" w:hAnsi="Times New Roman"/>
          <w:bCs/>
          <w:sz w:val="24"/>
          <w:szCs w:val="24"/>
          <w:lang w:val="uk-UA" w:eastAsia="ru-RU"/>
        </w:rPr>
        <w:t xml:space="preserve"> тис. грн., що складає    </w:t>
      </w:r>
      <w:r w:rsidRPr="004017D8">
        <w:rPr>
          <w:rFonts w:ascii="Times New Roman" w:hAnsi="Times New Roman"/>
          <w:b/>
          <w:bCs/>
          <w:sz w:val="24"/>
          <w:szCs w:val="24"/>
          <w:lang w:val="uk-UA" w:eastAsia="ru-RU"/>
        </w:rPr>
        <w:t>213,5</w:t>
      </w:r>
      <w:r w:rsidRPr="004017D8">
        <w:rPr>
          <w:rFonts w:ascii="Times New Roman" w:hAnsi="Times New Roman"/>
          <w:bCs/>
          <w:sz w:val="24"/>
          <w:szCs w:val="24"/>
          <w:lang w:val="uk-UA" w:eastAsia="ru-RU"/>
        </w:rPr>
        <w:t xml:space="preserve"> % до плану на рік. </w:t>
      </w:r>
      <w:r w:rsidRPr="004017D8">
        <w:rPr>
          <w:rFonts w:ascii="Times New Roman" w:hAnsi="Times New Roman"/>
          <w:sz w:val="24"/>
          <w:szCs w:val="24"/>
          <w:lang w:val="uk-UA" w:eastAsia="ru-RU"/>
        </w:rPr>
        <w:t xml:space="preserve"> В порівнянні з відповідним періодом минулого року надходження збільшилися на 2 533,4 тис. грн. або на 123,6 відсотка і відповідно до 2021 року  надходження збільшилися на 8 196,0 тис. грн. або на 261,7 відсотка.</w:t>
      </w:r>
    </w:p>
    <w:p w:rsidR="004017D8" w:rsidRPr="004017D8" w:rsidRDefault="004017D8" w:rsidP="004017D8">
      <w:pPr>
        <w:spacing w:after="0" w:line="240" w:lineRule="auto"/>
        <w:ind w:firstLine="840"/>
        <w:jc w:val="both"/>
        <w:rPr>
          <w:rFonts w:ascii="Times New Roman" w:hAnsi="Times New Roman"/>
          <w:sz w:val="24"/>
          <w:szCs w:val="24"/>
          <w:lang w:val="uk-UA" w:eastAsia="ru-RU"/>
        </w:rPr>
      </w:pPr>
      <w:r w:rsidRPr="004017D8">
        <w:rPr>
          <w:rFonts w:ascii="Times New Roman" w:hAnsi="Times New Roman"/>
          <w:sz w:val="24"/>
          <w:szCs w:val="24"/>
          <w:lang w:val="uk-UA" w:eastAsia="ru-RU"/>
        </w:rPr>
        <w:t xml:space="preserve">Власні надходження бюджетних установ у 2024 році становлять  </w:t>
      </w:r>
      <w:r w:rsidRPr="004017D8">
        <w:rPr>
          <w:rFonts w:ascii="Times New Roman" w:hAnsi="Times New Roman"/>
          <w:b/>
          <w:sz w:val="24"/>
          <w:szCs w:val="24"/>
          <w:lang w:val="uk-UA" w:eastAsia="ru-RU"/>
        </w:rPr>
        <w:t>11 727,7</w:t>
      </w:r>
      <w:r w:rsidRPr="004017D8">
        <w:rPr>
          <w:rFonts w:ascii="Times New Roman" w:hAnsi="Times New Roman"/>
          <w:sz w:val="24"/>
          <w:szCs w:val="24"/>
          <w:lang w:val="uk-UA" w:eastAsia="ru-RU"/>
        </w:rPr>
        <w:t xml:space="preserve"> тис. грн. і складають 88,4 % обсягу спеціального фонду бюджету (без офіційних трансфертів)., в тому числі надходження від плати за послуги, що  надаються бюджетними установами (батьківська плата, оренда) – </w:t>
      </w:r>
      <w:r w:rsidRPr="004017D8">
        <w:rPr>
          <w:rFonts w:ascii="Times New Roman" w:hAnsi="Times New Roman"/>
          <w:b/>
          <w:sz w:val="24"/>
          <w:szCs w:val="24"/>
          <w:lang w:val="uk-UA" w:eastAsia="ru-RU"/>
        </w:rPr>
        <w:t>3 798,8</w:t>
      </w:r>
      <w:r w:rsidRPr="004017D8">
        <w:rPr>
          <w:rFonts w:ascii="Times New Roman" w:hAnsi="Times New Roman"/>
          <w:sz w:val="24"/>
          <w:szCs w:val="24"/>
          <w:lang w:val="uk-UA" w:eastAsia="ru-RU"/>
        </w:rPr>
        <w:t xml:space="preserve"> тис. грн., інші власні надходження – </w:t>
      </w:r>
      <w:r w:rsidRPr="004017D8">
        <w:rPr>
          <w:rFonts w:ascii="Times New Roman" w:hAnsi="Times New Roman"/>
          <w:b/>
          <w:sz w:val="24"/>
          <w:szCs w:val="24"/>
          <w:lang w:val="uk-UA" w:eastAsia="ru-RU"/>
        </w:rPr>
        <w:t>7 928,8</w:t>
      </w:r>
      <w:r w:rsidRPr="004017D8">
        <w:rPr>
          <w:rFonts w:ascii="Times New Roman" w:hAnsi="Times New Roman"/>
          <w:sz w:val="24"/>
          <w:szCs w:val="24"/>
          <w:lang w:val="uk-UA" w:eastAsia="ru-RU"/>
        </w:rPr>
        <w:t xml:space="preserve"> тис. гривень. Порівняно з відповідним періодом 2023 року надходження збільшилися на 1 348,7 тис. грн. або 113,0%, збільшення надходжень порівняно з 2021 роком склало 7 364,4 тис. грн. або 268,8%. </w:t>
      </w:r>
    </w:p>
    <w:p w:rsidR="004017D8" w:rsidRPr="004017D8" w:rsidRDefault="004017D8" w:rsidP="004017D8">
      <w:pPr>
        <w:widowControl w:val="0"/>
        <w:tabs>
          <w:tab w:val="left" w:pos="720"/>
          <w:tab w:val="left" w:pos="6345"/>
        </w:tabs>
        <w:overflowPunct w:val="0"/>
        <w:autoSpaceDE w:val="0"/>
        <w:autoSpaceDN w:val="0"/>
        <w:adjustRightInd w:val="0"/>
        <w:spacing w:after="0" w:line="240" w:lineRule="auto"/>
        <w:ind w:firstLine="708"/>
        <w:jc w:val="both"/>
        <w:textAlignment w:val="baseline"/>
        <w:rPr>
          <w:rFonts w:ascii="Times New Roman" w:hAnsi="Times New Roman"/>
          <w:b/>
          <w:i/>
          <w:sz w:val="24"/>
          <w:szCs w:val="24"/>
          <w:lang w:val="uk-UA" w:eastAsia="ru-RU"/>
        </w:rPr>
      </w:pPr>
      <w:r w:rsidRPr="004017D8">
        <w:rPr>
          <w:rFonts w:ascii="Times New Roman" w:hAnsi="Times New Roman"/>
          <w:b/>
          <w:i/>
          <w:sz w:val="24"/>
          <w:szCs w:val="24"/>
          <w:lang w:val="uk-UA" w:eastAsia="ru-RU"/>
        </w:rPr>
        <w:tab/>
        <w:t xml:space="preserve">          </w:t>
      </w:r>
      <w:r w:rsidRPr="004017D8">
        <w:rPr>
          <w:rFonts w:ascii="Times New Roman" w:hAnsi="Times New Roman"/>
          <w:b/>
          <w:i/>
          <w:sz w:val="24"/>
          <w:szCs w:val="24"/>
          <w:lang w:val="uk-UA" w:eastAsia="ru-RU"/>
        </w:rPr>
        <w:tab/>
      </w:r>
    </w:p>
    <w:p w:rsidR="004017D8" w:rsidRPr="004017D8" w:rsidRDefault="004017D8" w:rsidP="004017D8">
      <w:pPr>
        <w:widowControl w:val="0"/>
        <w:overflowPunct w:val="0"/>
        <w:autoSpaceDE w:val="0"/>
        <w:autoSpaceDN w:val="0"/>
        <w:adjustRightInd w:val="0"/>
        <w:spacing w:after="0" w:line="240" w:lineRule="auto"/>
        <w:ind w:firstLine="708"/>
        <w:textAlignment w:val="baseline"/>
        <w:rPr>
          <w:rFonts w:ascii="Times New Roman" w:hAnsi="Times New Roman"/>
          <w:b/>
          <w:i/>
          <w:sz w:val="24"/>
          <w:szCs w:val="24"/>
          <w:lang w:val="uk-UA" w:eastAsia="ru-RU"/>
        </w:rPr>
      </w:pPr>
      <w:r w:rsidRPr="004017D8">
        <w:rPr>
          <w:rFonts w:ascii="Times New Roman" w:hAnsi="Times New Roman"/>
          <w:b/>
          <w:i/>
          <w:sz w:val="24"/>
          <w:szCs w:val="24"/>
          <w:lang w:val="uk-UA" w:eastAsia="ru-RU"/>
        </w:rPr>
        <w:tab/>
      </w:r>
      <w:r w:rsidRPr="004017D8">
        <w:rPr>
          <w:rFonts w:ascii="Times New Roman" w:hAnsi="Times New Roman"/>
          <w:b/>
          <w:i/>
          <w:sz w:val="24"/>
          <w:szCs w:val="24"/>
          <w:lang w:val="uk-UA" w:eastAsia="ru-RU"/>
        </w:rPr>
        <w:tab/>
      </w:r>
      <w:r w:rsidRPr="004017D8">
        <w:rPr>
          <w:rFonts w:ascii="Times New Roman" w:hAnsi="Times New Roman"/>
          <w:b/>
          <w:i/>
          <w:sz w:val="24"/>
          <w:szCs w:val="24"/>
          <w:lang w:val="uk-UA" w:eastAsia="ru-RU"/>
        </w:rPr>
        <w:tab/>
      </w:r>
      <w:r w:rsidRPr="004017D8">
        <w:rPr>
          <w:rFonts w:ascii="Times New Roman" w:hAnsi="Times New Roman"/>
          <w:b/>
          <w:i/>
          <w:sz w:val="24"/>
          <w:szCs w:val="24"/>
          <w:lang w:val="uk-UA" w:eastAsia="ru-RU"/>
        </w:rPr>
        <w:tab/>
        <w:t>Власні надходження бюджетних установ:</w:t>
      </w:r>
    </w:p>
    <w:p w:rsidR="004017D8" w:rsidRPr="004017D8" w:rsidRDefault="004017D8" w:rsidP="004017D8">
      <w:pPr>
        <w:widowControl w:val="0"/>
        <w:overflowPunct w:val="0"/>
        <w:autoSpaceDE w:val="0"/>
        <w:autoSpaceDN w:val="0"/>
        <w:adjustRightInd w:val="0"/>
        <w:spacing w:after="0" w:line="240" w:lineRule="auto"/>
        <w:ind w:firstLine="708"/>
        <w:textAlignment w:val="baseline"/>
        <w:rPr>
          <w:rFonts w:ascii="Times New Roman" w:hAnsi="Times New Roman"/>
          <w:b/>
          <w:i/>
          <w:sz w:val="24"/>
          <w:szCs w:val="24"/>
          <w:lang w:val="uk-UA" w:eastAsia="ru-RU"/>
        </w:rPr>
      </w:pPr>
      <w:r w:rsidRPr="004017D8">
        <w:rPr>
          <w:rFonts w:ascii="Times New Roman" w:hAnsi="Times New Roman"/>
          <w:b/>
          <w:i/>
          <w:sz w:val="24"/>
          <w:szCs w:val="24"/>
          <w:lang w:val="uk-UA" w:eastAsia="ru-RU"/>
        </w:rPr>
        <w:t xml:space="preserve">                                                                                                              тис. грн.</w:t>
      </w:r>
    </w:p>
    <w:tbl>
      <w:tblPr>
        <w:tblpPr w:leftFromText="180" w:rightFromText="180" w:vertAnchor="text" w:tblpX="456" w:tblpY="1"/>
        <w:tblOverlap w:val="never"/>
        <w:tblW w:w="9386" w:type="dxa"/>
        <w:tblLayout w:type="fixed"/>
        <w:tblCellMar>
          <w:left w:w="30" w:type="dxa"/>
          <w:right w:w="30" w:type="dxa"/>
        </w:tblCellMar>
        <w:tblLook w:val="0000" w:firstRow="0" w:lastRow="0" w:firstColumn="0" w:lastColumn="0" w:noHBand="0" w:noVBand="0"/>
      </w:tblPr>
      <w:tblGrid>
        <w:gridCol w:w="1590"/>
        <w:gridCol w:w="2126"/>
        <w:gridCol w:w="2268"/>
        <w:gridCol w:w="1701"/>
        <w:gridCol w:w="1701"/>
      </w:tblGrid>
      <w:tr w:rsidR="004017D8" w:rsidRPr="004017D8" w:rsidTr="00AF7BC5">
        <w:trPr>
          <w:trHeight w:val="247"/>
        </w:trPr>
        <w:tc>
          <w:tcPr>
            <w:tcW w:w="1590" w:type="dxa"/>
            <w:tcBorders>
              <w:top w:val="single" w:sz="6" w:space="0" w:color="auto"/>
              <w:left w:val="single" w:sz="6" w:space="0" w:color="auto"/>
              <w:bottom w:val="single" w:sz="6" w:space="0" w:color="auto"/>
              <w:right w:val="single" w:sz="6" w:space="0" w:color="auto"/>
            </w:tcBorders>
          </w:tcPr>
          <w:p w:rsidR="004017D8" w:rsidRPr="004017D8" w:rsidRDefault="004017D8" w:rsidP="004017D8">
            <w:pPr>
              <w:autoSpaceDE w:val="0"/>
              <w:autoSpaceDN w:val="0"/>
              <w:adjustRightInd w:val="0"/>
              <w:spacing w:after="0" w:line="240" w:lineRule="auto"/>
              <w:jc w:val="center"/>
              <w:rPr>
                <w:rFonts w:ascii="Times New Roman" w:hAnsi="Times New Roman"/>
                <w:b/>
                <w:sz w:val="24"/>
                <w:szCs w:val="24"/>
                <w:lang w:val="uk-UA" w:eastAsia="uk-UA"/>
              </w:rPr>
            </w:pPr>
            <w:r w:rsidRPr="004017D8">
              <w:rPr>
                <w:rFonts w:ascii="Times New Roman" w:hAnsi="Times New Roman"/>
                <w:b/>
                <w:sz w:val="24"/>
                <w:szCs w:val="24"/>
                <w:lang w:val="uk-UA" w:eastAsia="uk-UA"/>
              </w:rPr>
              <w:t>ККД</w:t>
            </w:r>
          </w:p>
        </w:tc>
        <w:tc>
          <w:tcPr>
            <w:tcW w:w="2126" w:type="dxa"/>
            <w:tcBorders>
              <w:top w:val="single" w:sz="6" w:space="0" w:color="auto"/>
              <w:left w:val="single" w:sz="6" w:space="0" w:color="auto"/>
              <w:bottom w:val="single" w:sz="6" w:space="0" w:color="auto"/>
              <w:right w:val="single" w:sz="6" w:space="0" w:color="auto"/>
            </w:tcBorders>
          </w:tcPr>
          <w:p w:rsidR="004017D8" w:rsidRPr="004017D8" w:rsidRDefault="004017D8" w:rsidP="004017D8">
            <w:pPr>
              <w:autoSpaceDE w:val="0"/>
              <w:autoSpaceDN w:val="0"/>
              <w:adjustRightInd w:val="0"/>
              <w:spacing w:after="0" w:line="240" w:lineRule="auto"/>
              <w:jc w:val="center"/>
              <w:rPr>
                <w:rFonts w:ascii="Times New Roman" w:hAnsi="Times New Roman"/>
                <w:b/>
                <w:sz w:val="24"/>
                <w:szCs w:val="24"/>
                <w:lang w:val="uk-UA" w:eastAsia="uk-UA"/>
              </w:rPr>
            </w:pPr>
            <w:r w:rsidRPr="004017D8">
              <w:rPr>
                <w:rFonts w:ascii="Times New Roman" w:hAnsi="Times New Roman"/>
                <w:b/>
                <w:sz w:val="24"/>
                <w:szCs w:val="24"/>
                <w:lang w:val="uk-UA" w:eastAsia="uk-UA"/>
              </w:rPr>
              <w:t>План</w:t>
            </w:r>
          </w:p>
        </w:tc>
        <w:tc>
          <w:tcPr>
            <w:tcW w:w="2268" w:type="dxa"/>
            <w:tcBorders>
              <w:top w:val="single" w:sz="6" w:space="0" w:color="auto"/>
              <w:left w:val="single" w:sz="6" w:space="0" w:color="auto"/>
              <w:bottom w:val="single" w:sz="6" w:space="0" w:color="auto"/>
              <w:right w:val="single" w:sz="6" w:space="0" w:color="auto"/>
            </w:tcBorders>
          </w:tcPr>
          <w:p w:rsidR="004017D8" w:rsidRPr="004017D8" w:rsidRDefault="004017D8" w:rsidP="004017D8">
            <w:pPr>
              <w:autoSpaceDE w:val="0"/>
              <w:autoSpaceDN w:val="0"/>
              <w:adjustRightInd w:val="0"/>
              <w:spacing w:after="0" w:line="240" w:lineRule="auto"/>
              <w:jc w:val="center"/>
              <w:rPr>
                <w:rFonts w:ascii="Times New Roman" w:hAnsi="Times New Roman"/>
                <w:b/>
                <w:sz w:val="24"/>
                <w:szCs w:val="24"/>
                <w:lang w:val="uk-UA" w:eastAsia="uk-UA"/>
              </w:rPr>
            </w:pPr>
            <w:r w:rsidRPr="004017D8">
              <w:rPr>
                <w:rFonts w:ascii="Times New Roman" w:hAnsi="Times New Roman"/>
                <w:b/>
                <w:sz w:val="24"/>
                <w:szCs w:val="24"/>
                <w:lang w:val="uk-UA" w:eastAsia="uk-UA"/>
              </w:rPr>
              <w:t xml:space="preserve">Факт </w:t>
            </w:r>
          </w:p>
        </w:tc>
        <w:tc>
          <w:tcPr>
            <w:tcW w:w="1701" w:type="dxa"/>
            <w:tcBorders>
              <w:top w:val="single" w:sz="6" w:space="0" w:color="auto"/>
              <w:left w:val="single" w:sz="6" w:space="0" w:color="auto"/>
              <w:bottom w:val="single" w:sz="6" w:space="0" w:color="auto"/>
              <w:right w:val="single" w:sz="6" w:space="0" w:color="auto"/>
            </w:tcBorders>
          </w:tcPr>
          <w:p w:rsidR="004017D8" w:rsidRPr="004017D8" w:rsidRDefault="004017D8" w:rsidP="004017D8">
            <w:pPr>
              <w:autoSpaceDE w:val="0"/>
              <w:autoSpaceDN w:val="0"/>
              <w:adjustRightInd w:val="0"/>
              <w:spacing w:after="0" w:line="240" w:lineRule="auto"/>
              <w:jc w:val="center"/>
              <w:rPr>
                <w:rFonts w:ascii="Times New Roman" w:hAnsi="Times New Roman"/>
                <w:b/>
                <w:sz w:val="24"/>
                <w:szCs w:val="24"/>
                <w:lang w:val="uk-UA" w:eastAsia="uk-UA"/>
              </w:rPr>
            </w:pPr>
            <w:r w:rsidRPr="004017D8">
              <w:rPr>
                <w:rFonts w:ascii="Times New Roman" w:hAnsi="Times New Roman"/>
                <w:b/>
                <w:sz w:val="24"/>
                <w:szCs w:val="24"/>
                <w:lang w:val="uk-UA" w:eastAsia="uk-UA"/>
              </w:rPr>
              <w:t>+/-</w:t>
            </w:r>
          </w:p>
        </w:tc>
        <w:tc>
          <w:tcPr>
            <w:tcW w:w="1701" w:type="dxa"/>
            <w:tcBorders>
              <w:top w:val="single" w:sz="6" w:space="0" w:color="auto"/>
              <w:left w:val="single" w:sz="6" w:space="0" w:color="auto"/>
              <w:bottom w:val="single" w:sz="6" w:space="0" w:color="auto"/>
              <w:right w:val="single" w:sz="6" w:space="0" w:color="auto"/>
            </w:tcBorders>
          </w:tcPr>
          <w:p w:rsidR="004017D8" w:rsidRPr="004017D8" w:rsidRDefault="004017D8" w:rsidP="004017D8">
            <w:pPr>
              <w:autoSpaceDE w:val="0"/>
              <w:autoSpaceDN w:val="0"/>
              <w:adjustRightInd w:val="0"/>
              <w:spacing w:after="0" w:line="240" w:lineRule="auto"/>
              <w:jc w:val="center"/>
              <w:rPr>
                <w:rFonts w:ascii="Times New Roman" w:hAnsi="Times New Roman"/>
                <w:b/>
                <w:sz w:val="24"/>
                <w:szCs w:val="24"/>
                <w:lang w:val="uk-UA" w:eastAsia="uk-UA"/>
              </w:rPr>
            </w:pPr>
            <w:r w:rsidRPr="004017D8">
              <w:rPr>
                <w:rFonts w:ascii="Times New Roman" w:hAnsi="Times New Roman"/>
                <w:b/>
                <w:sz w:val="24"/>
                <w:szCs w:val="24"/>
                <w:lang w:val="uk-UA" w:eastAsia="uk-UA"/>
              </w:rPr>
              <w:t>%</w:t>
            </w:r>
          </w:p>
        </w:tc>
      </w:tr>
      <w:tr w:rsidR="004017D8" w:rsidRPr="004017D8" w:rsidTr="00AF7BC5">
        <w:trPr>
          <w:trHeight w:val="247"/>
        </w:trPr>
        <w:tc>
          <w:tcPr>
            <w:tcW w:w="1590" w:type="dxa"/>
            <w:tcBorders>
              <w:top w:val="single" w:sz="6" w:space="0" w:color="auto"/>
              <w:left w:val="single" w:sz="6" w:space="0" w:color="auto"/>
              <w:bottom w:val="single" w:sz="6" w:space="0" w:color="auto"/>
              <w:right w:val="single" w:sz="6" w:space="0" w:color="auto"/>
            </w:tcBorders>
          </w:tcPr>
          <w:p w:rsidR="004017D8" w:rsidRPr="004017D8" w:rsidRDefault="004017D8" w:rsidP="004017D8">
            <w:pPr>
              <w:autoSpaceDE w:val="0"/>
              <w:autoSpaceDN w:val="0"/>
              <w:adjustRightInd w:val="0"/>
              <w:spacing w:after="0" w:line="240" w:lineRule="auto"/>
              <w:jc w:val="center"/>
              <w:rPr>
                <w:rFonts w:ascii="Times New Roman" w:hAnsi="Times New Roman"/>
                <w:b/>
                <w:sz w:val="24"/>
                <w:szCs w:val="24"/>
                <w:lang w:val="uk-UA" w:eastAsia="uk-UA"/>
              </w:rPr>
            </w:pPr>
            <w:r w:rsidRPr="004017D8">
              <w:rPr>
                <w:rFonts w:ascii="Times New Roman" w:hAnsi="Times New Roman"/>
                <w:b/>
                <w:sz w:val="24"/>
                <w:szCs w:val="24"/>
                <w:lang w:val="uk-UA" w:eastAsia="uk-UA"/>
              </w:rPr>
              <w:t>25000000</w:t>
            </w:r>
          </w:p>
        </w:tc>
        <w:tc>
          <w:tcPr>
            <w:tcW w:w="2126" w:type="dxa"/>
            <w:tcBorders>
              <w:top w:val="single" w:sz="6" w:space="0" w:color="auto"/>
              <w:left w:val="single" w:sz="6" w:space="0" w:color="auto"/>
              <w:bottom w:val="single" w:sz="6" w:space="0" w:color="auto"/>
              <w:right w:val="single" w:sz="6" w:space="0" w:color="auto"/>
            </w:tcBorders>
          </w:tcPr>
          <w:p w:rsidR="004017D8" w:rsidRPr="004017D8" w:rsidRDefault="004017D8" w:rsidP="004017D8">
            <w:pPr>
              <w:autoSpaceDE w:val="0"/>
              <w:autoSpaceDN w:val="0"/>
              <w:adjustRightInd w:val="0"/>
              <w:spacing w:after="0" w:line="240" w:lineRule="auto"/>
              <w:jc w:val="center"/>
              <w:rPr>
                <w:rFonts w:ascii="Times New Roman" w:hAnsi="Times New Roman"/>
                <w:b/>
                <w:sz w:val="24"/>
                <w:szCs w:val="24"/>
                <w:lang w:val="uk-UA" w:eastAsia="uk-UA"/>
              </w:rPr>
            </w:pPr>
            <w:r w:rsidRPr="004017D8">
              <w:rPr>
                <w:rFonts w:ascii="Times New Roman" w:hAnsi="Times New Roman"/>
                <w:b/>
                <w:sz w:val="24"/>
                <w:szCs w:val="24"/>
                <w:lang w:val="uk-UA" w:eastAsia="uk-UA"/>
              </w:rPr>
              <w:t>3 857,9</w:t>
            </w:r>
          </w:p>
        </w:tc>
        <w:tc>
          <w:tcPr>
            <w:tcW w:w="2268" w:type="dxa"/>
            <w:tcBorders>
              <w:top w:val="single" w:sz="6" w:space="0" w:color="auto"/>
              <w:left w:val="single" w:sz="6" w:space="0" w:color="auto"/>
              <w:bottom w:val="single" w:sz="6" w:space="0" w:color="auto"/>
              <w:right w:val="single" w:sz="6" w:space="0" w:color="auto"/>
            </w:tcBorders>
          </w:tcPr>
          <w:p w:rsidR="004017D8" w:rsidRPr="004017D8" w:rsidRDefault="004017D8" w:rsidP="004017D8">
            <w:pPr>
              <w:autoSpaceDE w:val="0"/>
              <w:autoSpaceDN w:val="0"/>
              <w:adjustRightInd w:val="0"/>
              <w:spacing w:after="0" w:line="240" w:lineRule="auto"/>
              <w:jc w:val="center"/>
              <w:rPr>
                <w:rFonts w:ascii="Times New Roman" w:hAnsi="Times New Roman"/>
                <w:b/>
                <w:sz w:val="24"/>
                <w:szCs w:val="24"/>
                <w:lang w:val="uk-UA" w:eastAsia="uk-UA"/>
              </w:rPr>
            </w:pPr>
            <w:r w:rsidRPr="004017D8">
              <w:rPr>
                <w:rFonts w:ascii="Times New Roman" w:hAnsi="Times New Roman"/>
                <w:b/>
                <w:sz w:val="24"/>
                <w:szCs w:val="24"/>
                <w:lang w:val="uk-UA" w:eastAsia="uk-UA"/>
              </w:rPr>
              <w:t>11 727,7</w:t>
            </w:r>
          </w:p>
        </w:tc>
        <w:tc>
          <w:tcPr>
            <w:tcW w:w="1701" w:type="dxa"/>
            <w:tcBorders>
              <w:top w:val="single" w:sz="6" w:space="0" w:color="auto"/>
              <w:left w:val="single" w:sz="6" w:space="0" w:color="auto"/>
              <w:bottom w:val="single" w:sz="6" w:space="0" w:color="auto"/>
              <w:right w:val="single" w:sz="6" w:space="0" w:color="auto"/>
            </w:tcBorders>
          </w:tcPr>
          <w:p w:rsidR="004017D8" w:rsidRPr="004017D8" w:rsidRDefault="004017D8" w:rsidP="004017D8">
            <w:pPr>
              <w:autoSpaceDE w:val="0"/>
              <w:autoSpaceDN w:val="0"/>
              <w:adjustRightInd w:val="0"/>
              <w:spacing w:after="0" w:line="240" w:lineRule="auto"/>
              <w:jc w:val="center"/>
              <w:rPr>
                <w:rFonts w:ascii="Times New Roman" w:hAnsi="Times New Roman"/>
                <w:b/>
                <w:sz w:val="24"/>
                <w:szCs w:val="24"/>
                <w:lang w:val="uk-UA" w:eastAsia="uk-UA"/>
              </w:rPr>
            </w:pPr>
            <w:r w:rsidRPr="004017D8">
              <w:rPr>
                <w:rFonts w:ascii="Times New Roman" w:hAnsi="Times New Roman"/>
                <w:b/>
                <w:sz w:val="24"/>
                <w:szCs w:val="24"/>
                <w:lang w:val="uk-UA" w:eastAsia="uk-UA"/>
              </w:rPr>
              <w:t>+7 869,8</w:t>
            </w:r>
          </w:p>
        </w:tc>
        <w:tc>
          <w:tcPr>
            <w:tcW w:w="1701" w:type="dxa"/>
            <w:tcBorders>
              <w:top w:val="single" w:sz="6" w:space="0" w:color="auto"/>
              <w:left w:val="single" w:sz="6" w:space="0" w:color="auto"/>
              <w:bottom w:val="single" w:sz="6" w:space="0" w:color="auto"/>
              <w:right w:val="single" w:sz="6" w:space="0" w:color="auto"/>
            </w:tcBorders>
          </w:tcPr>
          <w:p w:rsidR="004017D8" w:rsidRPr="004017D8" w:rsidRDefault="004017D8" w:rsidP="004017D8">
            <w:pPr>
              <w:autoSpaceDE w:val="0"/>
              <w:autoSpaceDN w:val="0"/>
              <w:adjustRightInd w:val="0"/>
              <w:spacing w:after="0" w:line="240" w:lineRule="auto"/>
              <w:jc w:val="center"/>
              <w:rPr>
                <w:rFonts w:ascii="Times New Roman" w:hAnsi="Times New Roman"/>
                <w:b/>
                <w:sz w:val="24"/>
                <w:szCs w:val="24"/>
                <w:lang w:val="uk-UA" w:eastAsia="uk-UA"/>
              </w:rPr>
            </w:pPr>
            <w:r w:rsidRPr="004017D8">
              <w:rPr>
                <w:rFonts w:ascii="Times New Roman" w:hAnsi="Times New Roman"/>
                <w:b/>
                <w:sz w:val="24"/>
                <w:szCs w:val="24"/>
                <w:lang w:val="uk-UA" w:eastAsia="uk-UA"/>
              </w:rPr>
              <w:t>304,0</w:t>
            </w:r>
          </w:p>
        </w:tc>
      </w:tr>
      <w:tr w:rsidR="004017D8" w:rsidRPr="004017D8" w:rsidTr="00AF7BC5">
        <w:trPr>
          <w:trHeight w:val="247"/>
        </w:trPr>
        <w:tc>
          <w:tcPr>
            <w:tcW w:w="1590" w:type="dxa"/>
            <w:tcBorders>
              <w:top w:val="single" w:sz="6" w:space="0" w:color="auto"/>
              <w:left w:val="single" w:sz="6" w:space="0" w:color="auto"/>
              <w:bottom w:val="single" w:sz="6" w:space="0" w:color="auto"/>
              <w:right w:val="single" w:sz="6" w:space="0" w:color="auto"/>
            </w:tcBorders>
          </w:tcPr>
          <w:p w:rsidR="004017D8" w:rsidRPr="004017D8" w:rsidRDefault="004017D8" w:rsidP="004017D8">
            <w:pPr>
              <w:autoSpaceDE w:val="0"/>
              <w:autoSpaceDN w:val="0"/>
              <w:adjustRightInd w:val="0"/>
              <w:spacing w:after="0" w:line="240" w:lineRule="auto"/>
              <w:jc w:val="center"/>
              <w:rPr>
                <w:rFonts w:ascii="Times New Roman" w:hAnsi="Times New Roman"/>
                <w:b/>
                <w:sz w:val="24"/>
                <w:szCs w:val="24"/>
                <w:lang w:val="uk-UA" w:eastAsia="uk-UA"/>
              </w:rPr>
            </w:pPr>
            <w:r w:rsidRPr="004017D8">
              <w:rPr>
                <w:rFonts w:ascii="Times New Roman" w:hAnsi="Times New Roman"/>
                <w:b/>
                <w:sz w:val="24"/>
                <w:szCs w:val="24"/>
                <w:lang w:val="uk-UA" w:eastAsia="uk-UA"/>
              </w:rPr>
              <w:t>25010000</w:t>
            </w:r>
          </w:p>
        </w:tc>
        <w:tc>
          <w:tcPr>
            <w:tcW w:w="2126" w:type="dxa"/>
            <w:tcBorders>
              <w:top w:val="single" w:sz="6" w:space="0" w:color="auto"/>
              <w:left w:val="single" w:sz="6" w:space="0" w:color="auto"/>
              <w:bottom w:val="single" w:sz="6" w:space="0" w:color="auto"/>
              <w:right w:val="single" w:sz="6" w:space="0" w:color="auto"/>
            </w:tcBorders>
          </w:tcPr>
          <w:p w:rsidR="004017D8" w:rsidRPr="004017D8" w:rsidRDefault="004017D8" w:rsidP="004017D8">
            <w:pPr>
              <w:autoSpaceDE w:val="0"/>
              <w:autoSpaceDN w:val="0"/>
              <w:adjustRightInd w:val="0"/>
              <w:spacing w:after="0" w:line="240" w:lineRule="auto"/>
              <w:jc w:val="center"/>
              <w:rPr>
                <w:rFonts w:ascii="Times New Roman" w:hAnsi="Times New Roman"/>
                <w:b/>
                <w:sz w:val="24"/>
                <w:szCs w:val="24"/>
                <w:lang w:val="uk-UA" w:eastAsia="uk-UA"/>
              </w:rPr>
            </w:pPr>
            <w:r w:rsidRPr="004017D8">
              <w:rPr>
                <w:rFonts w:ascii="Times New Roman" w:hAnsi="Times New Roman"/>
                <w:b/>
                <w:sz w:val="24"/>
                <w:szCs w:val="24"/>
                <w:lang w:val="uk-UA" w:eastAsia="uk-UA"/>
              </w:rPr>
              <w:t>3 857,9</w:t>
            </w:r>
          </w:p>
        </w:tc>
        <w:tc>
          <w:tcPr>
            <w:tcW w:w="2268" w:type="dxa"/>
            <w:tcBorders>
              <w:top w:val="single" w:sz="4" w:space="0" w:color="auto"/>
              <w:left w:val="nil"/>
              <w:bottom w:val="single" w:sz="4" w:space="0" w:color="auto"/>
              <w:right w:val="single" w:sz="4" w:space="0" w:color="auto"/>
            </w:tcBorders>
            <w:shd w:val="clear" w:color="auto" w:fill="auto"/>
            <w:vAlign w:val="bottom"/>
          </w:tcPr>
          <w:p w:rsidR="004017D8" w:rsidRPr="004017D8" w:rsidRDefault="004017D8" w:rsidP="004017D8">
            <w:pPr>
              <w:autoSpaceDE w:val="0"/>
              <w:autoSpaceDN w:val="0"/>
              <w:adjustRightInd w:val="0"/>
              <w:spacing w:after="0" w:line="240" w:lineRule="auto"/>
              <w:jc w:val="center"/>
              <w:rPr>
                <w:rFonts w:ascii="Times New Roman" w:hAnsi="Times New Roman"/>
                <w:b/>
                <w:sz w:val="24"/>
                <w:szCs w:val="24"/>
                <w:lang w:val="uk-UA" w:eastAsia="uk-UA"/>
              </w:rPr>
            </w:pPr>
            <w:r w:rsidRPr="004017D8">
              <w:rPr>
                <w:rFonts w:ascii="Times New Roman" w:hAnsi="Times New Roman"/>
                <w:b/>
                <w:sz w:val="24"/>
                <w:szCs w:val="24"/>
                <w:lang w:val="uk-UA" w:eastAsia="uk-UA"/>
              </w:rPr>
              <w:t>3 798,8</w:t>
            </w:r>
          </w:p>
        </w:tc>
        <w:tc>
          <w:tcPr>
            <w:tcW w:w="1701" w:type="dxa"/>
            <w:tcBorders>
              <w:top w:val="single" w:sz="4" w:space="0" w:color="auto"/>
              <w:left w:val="nil"/>
              <w:bottom w:val="single" w:sz="4" w:space="0" w:color="auto"/>
              <w:right w:val="single" w:sz="4" w:space="0" w:color="auto"/>
            </w:tcBorders>
            <w:shd w:val="clear" w:color="auto" w:fill="auto"/>
            <w:vAlign w:val="bottom"/>
          </w:tcPr>
          <w:p w:rsidR="004017D8" w:rsidRPr="004017D8" w:rsidRDefault="004017D8" w:rsidP="004017D8">
            <w:pPr>
              <w:autoSpaceDE w:val="0"/>
              <w:autoSpaceDN w:val="0"/>
              <w:adjustRightInd w:val="0"/>
              <w:spacing w:after="0" w:line="240" w:lineRule="auto"/>
              <w:jc w:val="center"/>
              <w:rPr>
                <w:rFonts w:ascii="Times New Roman" w:hAnsi="Times New Roman"/>
                <w:b/>
                <w:sz w:val="24"/>
                <w:szCs w:val="24"/>
                <w:lang w:val="uk-UA" w:eastAsia="uk-UA"/>
              </w:rPr>
            </w:pPr>
            <w:r w:rsidRPr="004017D8">
              <w:rPr>
                <w:rFonts w:ascii="Times New Roman" w:hAnsi="Times New Roman"/>
                <w:b/>
                <w:sz w:val="24"/>
                <w:szCs w:val="24"/>
                <w:lang w:val="uk-UA" w:eastAsia="uk-UA"/>
              </w:rPr>
              <w:t>-59,1</w:t>
            </w:r>
          </w:p>
        </w:tc>
        <w:tc>
          <w:tcPr>
            <w:tcW w:w="1701" w:type="dxa"/>
            <w:tcBorders>
              <w:top w:val="single" w:sz="4" w:space="0" w:color="auto"/>
              <w:left w:val="nil"/>
              <w:bottom w:val="single" w:sz="4" w:space="0" w:color="auto"/>
              <w:right w:val="single" w:sz="4" w:space="0" w:color="auto"/>
            </w:tcBorders>
            <w:shd w:val="clear" w:color="auto" w:fill="auto"/>
            <w:vAlign w:val="bottom"/>
          </w:tcPr>
          <w:p w:rsidR="004017D8" w:rsidRPr="004017D8" w:rsidRDefault="004017D8" w:rsidP="004017D8">
            <w:pPr>
              <w:autoSpaceDE w:val="0"/>
              <w:autoSpaceDN w:val="0"/>
              <w:adjustRightInd w:val="0"/>
              <w:spacing w:after="0" w:line="240" w:lineRule="auto"/>
              <w:jc w:val="center"/>
              <w:rPr>
                <w:rFonts w:ascii="Times New Roman" w:hAnsi="Times New Roman"/>
                <w:b/>
                <w:sz w:val="24"/>
                <w:szCs w:val="24"/>
                <w:lang w:val="uk-UA" w:eastAsia="uk-UA"/>
              </w:rPr>
            </w:pPr>
            <w:r w:rsidRPr="004017D8">
              <w:rPr>
                <w:rFonts w:ascii="Times New Roman" w:hAnsi="Times New Roman"/>
                <w:b/>
                <w:sz w:val="24"/>
                <w:szCs w:val="24"/>
                <w:lang w:val="uk-UA" w:eastAsia="uk-UA"/>
              </w:rPr>
              <w:t>98,5</w:t>
            </w:r>
          </w:p>
        </w:tc>
      </w:tr>
      <w:tr w:rsidR="004017D8" w:rsidRPr="004017D8" w:rsidTr="00AF7BC5">
        <w:trPr>
          <w:trHeight w:val="247"/>
        </w:trPr>
        <w:tc>
          <w:tcPr>
            <w:tcW w:w="1590" w:type="dxa"/>
            <w:tcBorders>
              <w:top w:val="single" w:sz="6" w:space="0" w:color="auto"/>
              <w:left w:val="single" w:sz="6" w:space="0" w:color="auto"/>
              <w:bottom w:val="single" w:sz="6" w:space="0" w:color="auto"/>
              <w:right w:val="single" w:sz="6" w:space="0" w:color="auto"/>
            </w:tcBorders>
          </w:tcPr>
          <w:p w:rsidR="004017D8" w:rsidRPr="004017D8" w:rsidRDefault="004017D8" w:rsidP="004017D8">
            <w:pPr>
              <w:autoSpaceDE w:val="0"/>
              <w:autoSpaceDN w:val="0"/>
              <w:adjustRightInd w:val="0"/>
              <w:spacing w:after="0" w:line="240" w:lineRule="auto"/>
              <w:jc w:val="center"/>
              <w:rPr>
                <w:rFonts w:ascii="Times New Roman" w:hAnsi="Times New Roman"/>
                <w:sz w:val="24"/>
                <w:szCs w:val="24"/>
                <w:lang w:val="uk-UA" w:eastAsia="uk-UA"/>
              </w:rPr>
            </w:pPr>
            <w:r w:rsidRPr="004017D8">
              <w:rPr>
                <w:rFonts w:ascii="Times New Roman" w:hAnsi="Times New Roman"/>
                <w:sz w:val="24"/>
                <w:szCs w:val="24"/>
                <w:lang w:val="uk-UA" w:eastAsia="uk-UA"/>
              </w:rPr>
              <w:t>25010100</w:t>
            </w:r>
          </w:p>
        </w:tc>
        <w:tc>
          <w:tcPr>
            <w:tcW w:w="2126" w:type="dxa"/>
            <w:tcBorders>
              <w:top w:val="nil"/>
              <w:left w:val="single" w:sz="4" w:space="0" w:color="auto"/>
              <w:bottom w:val="single" w:sz="4" w:space="0" w:color="auto"/>
              <w:right w:val="single" w:sz="4" w:space="0" w:color="auto"/>
            </w:tcBorders>
            <w:shd w:val="clear" w:color="auto" w:fill="auto"/>
            <w:vAlign w:val="bottom"/>
          </w:tcPr>
          <w:p w:rsidR="004017D8" w:rsidRPr="004017D8" w:rsidRDefault="004017D8" w:rsidP="004017D8">
            <w:pPr>
              <w:autoSpaceDE w:val="0"/>
              <w:autoSpaceDN w:val="0"/>
              <w:adjustRightInd w:val="0"/>
              <w:spacing w:after="0" w:line="240" w:lineRule="auto"/>
              <w:jc w:val="center"/>
              <w:rPr>
                <w:rFonts w:ascii="Times New Roman" w:hAnsi="Times New Roman"/>
                <w:sz w:val="24"/>
                <w:szCs w:val="24"/>
                <w:lang w:val="uk-UA" w:eastAsia="uk-UA"/>
              </w:rPr>
            </w:pPr>
            <w:r w:rsidRPr="004017D8">
              <w:rPr>
                <w:rFonts w:ascii="Times New Roman" w:hAnsi="Times New Roman"/>
                <w:sz w:val="24"/>
                <w:szCs w:val="24"/>
                <w:lang w:val="uk-UA" w:eastAsia="uk-UA"/>
              </w:rPr>
              <w:t>3315,8</w:t>
            </w:r>
          </w:p>
        </w:tc>
        <w:tc>
          <w:tcPr>
            <w:tcW w:w="2268" w:type="dxa"/>
            <w:tcBorders>
              <w:top w:val="nil"/>
              <w:left w:val="nil"/>
              <w:bottom w:val="single" w:sz="4" w:space="0" w:color="auto"/>
              <w:right w:val="single" w:sz="4" w:space="0" w:color="auto"/>
            </w:tcBorders>
            <w:shd w:val="clear" w:color="auto" w:fill="auto"/>
            <w:vAlign w:val="bottom"/>
          </w:tcPr>
          <w:p w:rsidR="004017D8" w:rsidRPr="004017D8" w:rsidRDefault="004017D8" w:rsidP="004017D8">
            <w:pPr>
              <w:autoSpaceDE w:val="0"/>
              <w:autoSpaceDN w:val="0"/>
              <w:adjustRightInd w:val="0"/>
              <w:spacing w:after="0" w:line="240" w:lineRule="auto"/>
              <w:jc w:val="center"/>
              <w:rPr>
                <w:rFonts w:ascii="Times New Roman" w:hAnsi="Times New Roman"/>
                <w:sz w:val="24"/>
                <w:szCs w:val="24"/>
                <w:lang w:val="uk-UA" w:eastAsia="uk-UA"/>
              </w:rPr>
            </w:pPr>
            <w:r w:rsidRPr="004017D8">
              <w:rPr>
                <w:rFonts w:ascii="Times New Roman" w:hAnsi="Times New Roman"/>
                <w:sz w:val="24"/>
                <w:szCs w:val="24"/>
                <w:lang w:val="uk-UA" w:eastAsia="uk-UA"/>
              </w:rPr>
              <w:t>2 948,2</w:t>
            </w:r>
          </w:p>
        </w:tc>
        <w:tc>
          <w:tcPr>
            <w:tcW w:w="1701" w:type="dxa"/>
            <w:tcBorders>
              <w:top w:val="nil"/>
              <w:left w:val="nil"/>
              <w:bottom w:val="single" w:sz="4" w:space="0" w:color="auto"/>
              <w:right w:val="single" w:sz="4" w:space="0" w:color="auto"/>
            </w:tcBorders>
            <w:shd w:val="clear" w:color="auto" w:fill="auto"/>
            <w:vAlign w:val="bottom"/>
          </w:tcPr>
          <w:p w:rsidR="004017D8" w:rsidRPr="004017D8" w:rsidRDefault="004017D8" w:rsidP="004017D8">
            <w:pPr>
              <w:autoSpaceDE w:val="0"/>
              <w:autoSpaceDN w:val="0"/>
              <w:adjustRightInd w:val="0"/>
              <w:spacing w:after="0" w:line="240" w:lineRule="auto"/>
              <w:jc w:val="center"/>
              <w:rPr>
                <w:rFonts w:ascii="Times New Roman" w:hAnsi="Times New Roman"/>
                <w:sz w:val="24"/>
                <w:szCs w:val="24"/>
                <w:lang w:val="uk-UA" w:eastAsia="uk-UA"/>
              </w:rPr>
            </w:pPr>
            <w:r w:rsidRPr="004017D8">
              <w:rPr>
                <w:rFonts w:ascii="Times New Roman" w:hAnsi="Times New Roman"/>
                <w:sz w:val="24"/>
                <w:szCs w:val="24"/>
                <w:lang w:val="uk-UA" w:eastAsia="uk-UA"/>
              </w:rPr>
              <w:t>-367,6</w:t>
            </w:r>
          </w:p>
        </w:tc>
        <w:tc>
          <w:tcPr>
            <w:tcW w:w="1701" w:type="dxa"/>
            <w:tcBorders>
              <w:top w:val="nil"/>
              <w:left w:val="nil"/>
              <w:bottom w:val="single" w:sz="4" w:space="0" w:color="auto"/>
              <w:right w:val="single" w:sz="4" w:space="0" w:color="auto"/>
            </w:tcBorders>
            <w:shd w:val="clear" w:color="auto" w:fill="auto"/>
            <w:vAlign w:val="bottom"/>
          </w:tcPr>
          <w:p w:rsidR="004017D8" w:rsidRPr="004017D8" w:rsidRDefault="004017D8" w:rsidP="004017D8">
            <w:pPr>
              <w:autoSpaceDE w:val="0"/>
              <w:autoSpaceDN w:val="0"/>
              <w:adjustRightInd w:val="0"/>
              <w:spacing w:after="0" w:line="240" w:lineRule="auto"/>
              <w:jc w:val="center"/>
              <w:rPr>
                <w:rFonts w:ascii="Times New Roman" w:hAnsi="Times New Roman"/>
                <w:b/>
                <w:sz w:val="24"/>
                <w:szCs w:val="24"/>
                <w:lang w:val="uk-UA" w:eastAsia="uk-UA"/>
              </w:rPr>
            </w:pPr>
            <w:r w:rsidRPr="004017D8">
              <w:rPr>
                <w:rFonts w:ascii="Times New Roman" w:hAnsi="Times New Roman"/>
                <w:b/>
                <w:sz w:val="24"/>
                <w:szCs w:val="24"/>
                <w:lang w:val="uk-UA" w:eastAsia="uk-UA"/>
              </w:rPr>
              <w:t>88,9</w:t>
            </w:r>
          </w:p>
        </w:tc>
      </w:tr>
      <w:tr w:rsidR="004017D8" w:rsidRPr="004017D8" w:rsidTr="00AF7BC5">
        <w:trPr>
          <w:trHeight w:val="247"/>
        </w:trPr>
        <w:tc>
          <w:tcPr>
            <w:tcW w:w="1590" w:type="dxa"/>
            <w:tcBorders>
              <w:top w:val="single" w:sz="6" w:space="0" w:color="auto"/>
              <w:left w:val="single" w:sz="6" w:space="0" w:color="auto"/>
              <w:bottom w:val="single" w:sz="4" w:space="0" w:color="auto"/>
              <w:right w:val="single" w:sz="6" w:space="0" w:color="auto"/>
            </w:tcBorders>
          </w:tcPr>
          <w:p w:rsidR="004017D8" w:rsidRPr="004017D8" w:rsidRDefault="004017D8" w:rsidP="004017D8">
            <w:pPr>
              <w:autoSpaceDE w:val="0"/>
              <w:autoSpaceDN w:val="0"/>
              <w:adjustRightInd w:val="0"/>
              <w:spacing w:after="0" w:line="240" w:lineRule="auto"/>
              <w:jc w:val="center"/>
              <w:rPr>
                <w:rFonts w:ascii="Times New Roman" w:hAnsi="Times New Roman"/>
                <w:sz w:val="24"/>
                <w:szCs w:val="24"/>
                <w:lang w:val="uk-UA" w:eastAsia="uk-UA"/>
              </w:rPr>
            </w:pPr>
            <w:r w:rsidRPr="004017D8">
              <w:rPr>
                <w:rFonts w:ascii="Times New Roman" w:hAnsi="Times New Roman"/>
                <w:sz w:val="24"/>
                <w:szCs w:val="24"/>
                <w:lang w:val="uk-UA" w:eastAsia="uk-UA"/>
              </w:rPr>
              <w:t>25010300</w:t>
            </w:r>
          </w:p>
        </w:tc>
        <w:tc>
          <w:tcPr>
            <w:tcW w:w="2126" w:type="dxa"/>
            <w:tcBorders>
              <w:top w:val="nil"/>
              <w:left w:val="single" w:sz="4" w:space="0" w:color="auto"/>
              <w:bottom w:val="single" w:sz="4" w:space="0" w:color="auto"/>
              <w:right w:val="single" w:sz="4" w:space="0" w:color="auto"/>
            </w:tcBorders>
            <w:shd w:val="clear" w:color="auto" w:fill="auto"/>
            <w:vAlign w:val="bottom"/>
          </w:tcPr>
          <w:p w:rsidR="004017D8" w:rsidRPr="004017D8" w:rsidRDefault="004017D8" w:rsidP="004017D8">
            <w:pPr>
              <w:autoSpaceDE w:val="0"/>
              <w:autoSpaceDN w:val="0"/>
              <w:adjustRightInd w:val="0"/>
              <w:spacing w:after="0" w:line="240" w:lineRule="auto"/>
              <w:jc w:val="center"/>
              <w:rPr>
                <w:rFonts w:ascii="Times New Roman" w:hAnsi="Times New Roman"/>
                <w:sz w:val="24"/>
                <w:szCs w:val="24"/>
                <w:lang w:val="uk-UA" w:eastAsia="uk-UA"/>
              </w:rPr>
            </w:pPr>
            <w:r w:rsidRPr="004017D8">
              <w:rPr>
                <w:rFonts w:ascii="Times New Roman" w:hAnsi="Times New Roman"/>
                <w:sz w:val="24"/>
                <w:szCs w:val="24"/>
                <w:lang w:val="uk-UA" w:eastAsia="uk-UA"/>
              </w:rPr>
              <w:t>542,1</w:t>
            </w:r>
          </w:p>
        </w:tc>
        <w:tc>
          <w:tcPr>
            <w:tcW w:w="2268" w:type="dxa"/>
            <w:tcBorders>
              <w:top w:val="nil"/>
              <w:left w:val="nil"/>
              <w:bottom w:val="single" w:sz="4" w:space="0" w:color="auto"/>
              <w:right w:val="single" w:sz="4" w:space="0" w:color="auto"/>
            </w:tcBorders>
            <w:shd w:val="clear" w:color="auto" w:fill="auto"/>
            <w:vAlign w:val="bottom"/>
          </w:tcPr>
          <w:p w:rsidR="004017D8" w:rsidRPr="004017D8" w:rsidRDefault="004017D8" w:rsidP="004017D8">
            <w:pPr>
              <w:autoSpaceDE w:val="0"/>
              <w:autoSpaceDN w:val="0"/>
              <w:adjustRightInd w:val="0"/>
              <w:spacing w:after="0" w:line="240" w:lineRule="auto"/>
              <w:jc w:val="center"/>
              <w:rPr>
                <w:rFonts w:ascii="Times New Roman" w:hAnsi="Times New Roman"/>
                <w:sz w:val="24"/>
                <w:szCs w:val="24"/>
                <w:lang w:val="uk-UA" w:eastAsia="uk-UA"/>
              </w:rPr>
            </w:pPr>
            <w:r w:rsidRPr="004017D8">
              <w:rPr>
                <w:rFonts w:ascii="Times New Roman" w:hAnsi="Times New Roman"/>
                <w:sz w:val="24"/>
                <w:szCs w:val="24"/>
                <w:lang w:val="uk-UA" w:eastAsia="uk-UA"/>
              </w:rPr>
              <w:t>834,4</w:t>
            </w:r>
          </w:p>
        </w:tc>
        <w:tc>
          <w:tcPr>
            <w:tcW w:w="1701" w:type="dxa"/>
            <w:tcBorders>
              <w:top w:val="nil"/>
              <w:left w:val="nil"/>
              <w:bottom w:val="single" w:sz="4" w:space="0" w:color="auto"/>
              <w:right w:val="single" w:sz="4" w:space="0" w:color="auto"/>
            </w:tcBorders>
            <w:shd w:val="clear" w:color="auto" w:fill="auto"/>
            <w:vAlign w:val="bottom"/>
          </w:tcPr>
          <w:p w:rsidR="004017D8" w:rsidRPr="004017D8" w:rsidRDefault="004017D8" w:rsidP="004017D8">
            <w:pPr>
              <w:autoSpaceDE w:val="0"/>
              <w:autoSpaceDN w:val="0"/>
              <w:adjustRightInd w:val="0"/>
              <w:spacing w:after="0" w:line="240" w:lineRule="auto"/>
              <w:jc w:val="center"/>
              <w:rPr>
                <w:rFonts w:ascii="Times New Roman" w:hAnsi="Times New Roman"/>
                <w:sz w:val="24"/>
                <w:szCs w:val="24"/>
                <w:lang w:val="uk-UA" w:eastAsia="uk-UA"/>
              </w:rPr>
            </w:pPr>
            <w:r w:rsidRPr="004017D8">
              <w:rPr>
                <w:rFonts w:ascii="Times New Roman" w:hAnsi="Times New Roman"/>
                <w:sz w:val="24"/>
                <w:szCs w:val="24"/>
                <w:lang w:val="uk-UA" w:eastAsia="uk-UA"/>
              </w:rPr>
              <w:t>+292,3</w:t>
            </w:r>
          </w:p>
        </w:tc>
        <w:tc>
          <w:tcPr>
            <w:tcW w:w="1701" w:type="dxa"/>
            <w:tcBorders>
              <w:top w:val="nil"/>
              <w:left w:val="nil"/>
              <w:bottom w:val="single" w:sz="4" w:space="0" w:color="auto"/>
              <w:right w:val="single" w:sz="4" w:space="0" w:color="auto"/>
            </w:tcBorders>
            <w:shd w:val="clear" w:color="auto" w:fill="auto"/>
            <w:vAlign w:val="bottom"/>
          </w:tcPr>
          <w:p w:rsidR="004017D8" w:rsidRPr="004017D8" w:rsidRDefault="004017D8" w:rsidP="004017D8">
            <w:pPr>
              <w:autoSpaceDE w:val="0"/>
              <w:autoSpaceDN w:val="0"/>
              <w:adjustRightInd w:val="0"/>
              <w:spacing w:after="0" w:line="240" w:lineRule="auto"/>
              <w:jc w:val="center"/>
              <w:rPr>
                <w:rFonts w:ascii="Times New Roman" w:hAnsi="Times New Roman"/>
                <w:b/>
                <w:sz w:val="24"/>
                <w:szCs w:val="24"/>
                <w:lang w:val="uk-UA" w:eastAsia="uk-UA"/>
              </w:rPr>
            </w:pPr>
            <w:r w:rsidRPr="004017D8">
              <w:rPr>
                <w:rFonts w:ascii="Times New Roman" w:hAnsi="Times New Roman"/>
                <w:b/>
                <w:sz w:val="24"/>
                <w:szCs w:val="24"/>
                <w:lang w:val="uk-UA" w:eastAsia="uk-UA"/>
              </w:rPr>
              <w:t>153,9</w:t>
            </w:r>
          </w:p>
        </w:tc>
      </w:tr>
      <w:tr w:rsidR="004017D8" w:rsidRPr="004017D8" w:rsidTr="00AF7BC5">
        <w:trPr>
          <w:trHeight w:val="228"/>
        </w:trPr>
        <w:tc>
          <w:tcPr>
            <w:tcW w:w="1590" w:type="dxa"/>
            <w:tcBorders>
              <w:top w:val="single" w:sz="4" w:space="0" w:color="auto"/>
              <w:left w:val="single" w:sz="4" w:space="0" w:color="auto"/>
              <w:bottom w:val="single" w:sz="4" w:space="0" w:color="auto"/>
              <w:right w:val="single" w:sz="4" w:space="0" w:color="auto"/>
            </w:tcBorders>
          </w:tcPr>
          <w:p w:rsidR="004017D8" w:rsidRPr="004017D8" w:rsidRDefault="004017D8" w:rsidP="004017D8">
            <w:pPr>
              <w:autoSpaceDE w:val="0"/>
              <w:autoSpaceDN w:val="0"/>
              <w:adjustRightInd w:val="0"/>
              <w:spacing w:after="0" w:line="240" w:lineRule="auto"/>
              <w:jc w:val="center"/>
              <w:rPr>
                <w:rFonts w:ascii="Times New Roman" w:hAnsi="Times New Roman"/>
                <w:sz w:val="24"/>
                <w:szCs w:val="24"/>
                <w:lang w:val="uk-UA" w:eastAsia="uk-UA"/>
              </w:rPr>
            </w:pPr>
            <w:r w:rsidRPr="004017D8">
              <w:rPr>
                <w:rFonts w:ascii="Times New Roman" w:hAnsi="Times New Roman"/>
                <w:sz w:val="24"/>
                <w:szCs w:val="24"/>
                <w:lang w:val="uk-UA" w:eastAsia="ru-RU"/>
              </w:rPr>
              <w:lastRenderedPageBreak/>
              <w:t>25010400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4017D8" w:rsidRPr="004017D8" w:rsidRDefault="004017D8" w:rsidP="004017D8">
            <w:pPr>
              <w:autoSpaceDE w:val="0"/>
              <w:autoSpaceDN w:val="0"/>
              <w:adjustRightInd w:val="0"/>
              <w:spacing w:after="0" w:line="240" w:lineRule="auto"/>
              <w:ind w:left="111" w:hanging="141"/>
              <w:jc w:val="center"/>
              <w:rPr>
                <w:rFonts w:ascii="Times New Roman" w:hAnsi="Times New Roman"/>
                <w:sz w:val="24"/>
                <w:szCs w:val="24"/>
                <w:lang w:val="uk-UA" w:eastAsia="uk-U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4017D8" w:rsidRPr="004017D8" w:rsidRDefault="004017D8" w:rsidP="004017D8">
            <w:pPr>
              <w:autoSpaceDE w:val="0"/>
              <w:autoSpaceDN w:val="0"/>
              <w:adjustRightInd w:val="0"/>
              <w:spacing w:after="0" w:line="240" w:lineRule="auto"/>
              <w:jc w:val="center"/>
              <w:rPr>
                <w:rFonts w:ascii="Times New Roman" w:hAnsi="Times New Roman"/>
                <w:sz w:val="24"/>
                <w:szCs w:val="24"/>
                <w:lang w:val="uk-UA" w:eastAsia="uk-UA"/>
              </w:rPr>
            </w:pPr>
            <w:r w:rsidRPr="004017D8">
              <w:rPr>
                <w:rFonts w:ascii="Times New Roman" w:hAnsi="Times New Roman"/>
                <w:sz w:val="24"/>
                <w:szCs w:val="24"/>
                <w:lang w:val="uk-UA" w:eastAsia="uk-UA"/>
              </w:rPr>
              <w:t>16,2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4017D8" w:rsidRPr="004017D8" w:rsidRDefault="004017D8" w:rsidP="004017D8">
            <w:pPr>
              <w:autoSpaceDE w:val="0"/>
              <w:autoSpaceDN w:val="0"/>
              <w:adjustRightInd w:val="0"/>
              <w:spacing w:after="0" w:line="240" w:lineRule="auto"/>
              <w:jc w:val="center"/>
              <w:rPr>
                <w:rFonts w:ascii="Times New Roman" w:hAnsi="Times New Roman"/>
                <w:sz w:val="24"/>
                <w:szCs w:val="24"/>
                <w:lang w:val="uk-UA" w:eastAsia="uk-UA"/>
              </w:rPr>
            </w:pPr>
            <w:r w:rsidRPr="004017D8">
              <w:rPr>
                <w:rFonts w:ascii="Times New Roman" w:hAnsi="Times New Roman"/>
                <w:sz w:val="24"/>
                <w:szCs w:val="24"/>
                <w:lang w:val="uk-UA" w:eastAsia="uk-UA"/>
              </w:rPr>
              <w:t>+16,2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4017D8" w:rsidRPr="004017D8" w:rsidRDefault="004017D8" w:rsidP="004017D8">
            <w:pPr>
              <w:autoSpaceDE w:val="0"/>
              <w:autoSpaceDN w:val="0"/>
              <w:adjustRightInd w:val="0"/>
              <w:spacing w:after="0" w:line="240" w:lineRule="auto"/>
              <w:jc w:val="center"/>
              <w:rPr>
                <w:rFonts w:ascii="Times New Roman" w:hAnsi="Times New Roman"/>
                <w:b/>
                <w:sz w:val="24"/>
                <w:szCs w:val="24"/>
                <w:lang w:val="uk-UA" w:eastAsia="uk-UA"/>
              </w:rPr>
            </w:pPr>
            <w:r w:rsidRPr="004017D8">
              <w:rPr>
                <w:rFonts w:ascii="Times New Roman" w:hAnsi="Times New Roman"/>
                <w:b/>
                <w:sz w:val="24"/>
                <w:szCs w:val="24"/>
                <w:lang w:val="uk-UA" w:eastAsia="uk-UA"/>
              </w:rPr>
              <w:t>0,00</w:t>
            </w:r>
          </w:p>
        </w:tc>
      </w:tr>
      <w:tr w:rsidR="004017D8" w:rsidRPr="004017D8" w:rsidTr="00AF7BC5">
        <w:trPr>
          <w:trHeight w:val="228"/>
        </w:trPr>
        <w:tc>
          <w:tcPr>
            <w:tcW w:w="1590" w:type="dxa"/>
            <w:tcBorders>
              <w:top w:val="single" w:sz="4" w:space="0" w:color="auto"/>
              <w:left w:val="single" w:sz="4" w:space="0" w:color="auto"/>
              <w:bottom w:val="single" w:sz="4" w:space="0" w:color="auto"/>
              <w:right w:val="single" w:sz="4" w:space="0" w:color="auto"/>
            </w:tcBorders>
          </w:tcPr>
          <w:p w:rsidR="004017D8" w:rsidRPr="004017D8" w:rsidRDefault="004017D8" w:rsidP="004017D8">
            <w:pPr>
              <w:autoSpaceDE w:val="0"/>
              <w:autoSpaceDN w:val="0"/>
              <w:adjustRightInd w:val="0"/>
              <w:spacing w:after="0" w:line="240" w:lineRule="auto"/>
              <w:jc w:val="center"/>
              <w:rPr>
                <w:rFonts w:ascii="Times New Roman" w:hAnsi="Times New Roman"/>
                <w:b/>
                <w:sz w:val="24"/>
                <w:szCs w:val="24"/>
                <w:lang w:val="uk-UA" w:eastAsia="ru-RU"/>
              </w:rPr>
            </w:pPr>
            <w:r w:rsidRPr="004017D8">
              <w:rPr>
                <w:rFonts w:ascii="Times New Roman" w:hAnsi="Times New Roman"/>
                <w:b/>
                <w:sz w:val="24"/>
                <w:szCs w:val="24"/>
                <w:lang w:val="uk-UA" w:eastAsia="ru-RU"/>
              </w:rPr>
              <w:t>25020000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4017D8" w:rsidRPr="004017D8" w:rsidRDefault="004017D8" w:rsidP="004017D8">
            <w:pPr>
              <w:autoSpaceDE w:val="0"/>
              <w:autoSpaceDN w:val="0"/>
              <w:adjustRightInd w:val="0"/>
              <w:spacing w:after="0" w:line="240" w:lineRule="auto"/>
              <w:jc w:val="center"/>
              <w:rPr>
                <w:rFonts w:ascii="Times New Roman" w:hAnsi="Times New Roman"/>
                <w:b/>
                <w:sz w:val="24"/>
                <w:szCs w:val="24"/>
                <w:lang w:val="uk-UA" w:eastAsia="uk-U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4017D8" w:rsidRPr="004017D8" w:rsidRDefault="004017D8" w:rsidP="004017D8">
            <w:pPr>
              <w:autoSpaceDE w:val="0"/>
              <w:autoSpaceDN w:val="0"/>
              <w:adjustRightInd w:val="0"/>
              <w:spacing w:after="0" w:line="240" w:lineRule="auto"/>
              <w:jc w:val="center"/>
              <w:rPr>
                <w:rFonts w:ascii="Times New Roman" w:hAnsi="Times New Roman"/>
                <w:b/>
                <w:sz w:val="24"/>
                <w:szCs w:val="24"/>
                <w:lang w:val="uk-UA" w:eastAsia="uk-UA"/>
              </w:rPr>
            </w:pPr>
            <w:r w:rsidRPr="004017D8">
              <w:rPr>
                <w:rFonts w:ascii="Times New Roman" w:hAnsi="Times New Roman"/>
                <w:b/>
                <w:sz w:val="24"/>
                <w:szCs w:val="24"/>
                <w:lang w:val="uk-UA" w:eastAsia="uk-UA"/>
              </w:rPr>
              <w:t>7 928,8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4017D8" w:rsidRPr="004017D8" w:rsidRDefault="004017D8" w:rsidP="004017D8">
            <w:pPr>
              <w:autoSpaceDE w:val="0"/>
              <w:autoSpaceDN w:val="0"/>
              <w:adjustRightInd w:val="0"/>
              <w:spacing w:after="0" w:line="240" w:lineRule="auto"/>
              <w:jc w:val="center"/>
              <w:rPr>
                <w:rFonts w:ascii="Times New Roman" w:hAnsi="Times New Roman"/>
                <w:b/>
                <w:sz w:val="24"/>
                <w:szCs w:val="24"/>
                <w:lang w:val="uk-UA" w:eastAsia="uk-UA"/>
              </w:rPr>
            </w:pPr>
            <w:r w:rsidRPr="004017D8">
              <w:rPr>
                <w:rFonts w:ascii="Times New Roman" w:hAnsi="Times New Roman"/>
                <w:b/>
                <w:sz w:val="24"/>
                <w:szCs w:val="24"/>
                <w:lang w:val="uk-UA" w:eastAsia="uk-UA"/>
              </w:rPr>
              <w:t>+7 928,8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4017D8" w:rsidRPr="004017D8" w:rsidRDefault="004017D8" w:rsidP="004017D8">
            <w:pPr>
              <w:autoSpaceDE w:val="0"/>
              <w:autoSpaceDN w:val="0"/>
              <w:adjustRightInd w:val="0"/>
              <w:spacing w:after="0" w:line="240" w:lineRule="auto"/>
              <w:jc w:val="center"/>
              <w:rPr>
                <w:rFonts w:ascii="Times New Roman" w:hAnsi="Times New Roman"/>
                <w:b/>
                <w:sz w:val="24"/>
                <w:szCs w:val="24"/>
                <w:lang w:val="uk-UA" w:eastAsia="uk-UA"/>
              </w:rPr>
            </w:pPr>
            <w:r w:rsidRPr="004017D8">
              <w:rPr>
                <w:rFonts w:ascii="Times New Roman" w:hAnsi="Times New Roman"/>
                <w:b/>
                <w:sz w:val="24"/>
                <w:szCs w:val="24"/>
                <w:lang w:val="uk-UA" w:eastAsia="uk-UA"/>
              </w:rPr>
              <w:t>0,00</w:t>
            </w:r>
          </w:p>
        </w:tc>
      </w:tr>
      <w:tr w:rsidR="004017D8" w:rsidRPr="004017D8" w:rsidTr="00AF7BC5">
        <w:trPr>
          <w:trHeight w:val="247"/>
        </w:trPr>
        <w:tc>
          <w:tcPr>
            <w:tcW w:w="1590" w:type="dxa"/>
            <w:tcBorders>
              <w:top w:val="single" w:sz="4" w:space="0" w:color="auto"/>
              <w:left w:val="single" w:sz="4" w:space="0" w:color="auto"/>
              <w:bottom w:val="single" w:sz="4" w:space="0" w:color="auto"/>
              <w:right w:val="single" w:sz="4" w:space="0" w:color="auto"/>
            </w:tcBorders>
          </w:tcPr>
          <w:p w:rsidR="004017D8" w:rsidRPr="004017D8" w:rsidRDefault="004017D8" w:rsidP="004017D8">
            <w:pPr>
              <w:autoSpaceDE w:val="0"/>
              <w:autoSpaceDN w:val="0"/>
              <w:adjustRightInd w:val="0"/>
              <w:spacing w:after="0" w:line="240" w:lineRule="auto"/>
              <w:jc w:val="center"/>
              <w:rPr>
                <w:rFonts w:ascii="Times New Roman" w:hAnsi="Times New Roman"/>
                <w:sz w:val="24"/>
                <w:szCs w:val="24"/>
                <w:lang w:val="uk-UA" w:eastAsia="uk-UA"/>
              </w:rPr>
            </w:pPr>
            <w:r w:rsidRPr="004017D8">
              <w:rPr>
                <w:rFonts w:ascii="Times New Roman" w:hAnsi="Times New Roman"/>
                <w:sz w:val="24"/>
                <w:szCs w:val="24"/>
                <w:lang w:val="uk-UA" w:eastAsia="uk-UA"/>
              </w:rPr>
              <w:t>25020100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4017D8" w:rsidRPr="004017D8" w:rsidRDefault="004017D8" w:rsidP="004017D8">
            <w:pPr>
              <w:autoSpaceDE w:val="0"/>
              <w:autoSpaceDN w:val="0"/>
              <w:adjustRightInd w:val="0"/>
              <w:spacing w:after="0" w:line="240" w:lineRule="auto"/>
              <w:jc w:val="center"/>
              <w:rPr>
                <w:rFonts w:ascii="Times New Roman" w:hAnsi="Times New Roman"/>
                <w:sz w:val="24"/>
                <w:szCs w:val="24"/>
                <w:lang w:val="uk-UA" w:eastAsia="uk-U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4017D8" w:rsidRPr="004017D8" w:rsidRDefault="004017D8" w:rsidP="004017D8">
            <w:pPr>
              <w:autoSpaceDE w:val="0"/>
              <w:autoSpaceDN w:val="0"/>
              <w:adjustRightInd w:val="0"/>
              <w:spacing w:after="0" w:line="240" w:lineRule="auto"/>
              <w:jc w:val="center"/>
              <w:rPr>
                <w:rFonts w:ascii="Times New Roman" w:hAnsi="Times New Roman"/>
                <w:sz w:val="24"/>
                <w:szCs w:val="24"/>
                <w:lang w:val="uk-UA" w:eastAsia="uk-UA"/>
              </w:rPr>
            </w:pPr>
            <w:r w:rsidRPr="004017D8">
              <w:rPr>
                <w:rFonts w:ascii="Times New Roman" w:hAnsi="Times New Roman"/>
                <w:sz w:val="24"/>
                <w:szCs w:val="24"/>
                <w:lang w:val="uk-UA" w:eastAsia="uk-UA"/>
              </w:rPr>
              <w:t>6 490,3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4017D8" w:rsidRPr="004017D8" w:rsidRDefault="004017D8" w:rsidP="004017D8">
            <w:pPr>
              <w:autoSpaceDE w:val="0"/>
              <w:autoSpaceDN w:val="0"/>
              <w:adjustRightInd w:val="0"/>
              <w:spacing w:after="0" w:line="240" w:lineRule="auto"/>
              <w:jc w:val="center"/>
              <w:rPr>
                <w:rFonts w:ascii="Times New Roman" w:hAnsi="Times New Roman"/>
                <w:sz w:val="24"/>
                <w:szCs w:val="24"/>
                <w:lang w:val="uk-UA" w:eastAsia="uk-UA"/>
              </w:rPr>
            </w:pPr>
            <w:r w:rsidRPr="004017D8">
              <w:rPr>
                <w:rFonts w:ascii="Times New Roman" w:hAnsi="Times New Roman"/>
                <w:sz w:val="24"/>
                <w:szCs w:val="24"/>
                <w:lang w:val="uk-UA" w:eastAsia="uk-UA"/>
              </w:rPr>
              <w:t>+6 490,3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4017D8" w:rsidRPr="004017D8" w:rsidRDefault="004017D8" w:rsidP="004017D8">
            <w:pPr>
              <w:autoSpaceDE w:val="0"/>
              <w:autoSpaceDN w:val="0"/>
              <w:adjustRightInd w:val="0"/>
              <w:spacing w:after="0" w:line="240" w:lineRule="auto"/>
              <w:jc w:val="center"/>
              <w:rPr>
                <w:rFonts w:ascii="Times New Roman" w:hAnsi="Times New Roman"/>
                <w:b/>
                <w:sz w:val="24"/>
                <w:szCs w:val="24"/>
                <w:lang w:val="uk-UA" w:eastAsia="uk-UA"/>
              </w:rPr>
            </w:pPr>
            <w:r w:rsidRPr="004017D8">
              <w:rPr>
                <w:rFonts w:ascii="Times New Roman" w:hAnsi="Times New Roman"/>
                <w:b/>
                <w:sz w:val="24"/>
                <w:szCs w:val="24"/>
                <w:lang w:val="uk-UA" w:eastAsia="uk-UA"/>
              </w:rPr>
              <w:t>0,00</w:t>
            </w:r>
          </w:p>
        </w:tc>
      </w:tr>
      <w:tr w:rsidR="004017D8" w:rsidRPr="004017D8" w:rsidTr="00AF7BC5">
        <w:trPr>
          <w:trHeight w:val="221"/>
        </w:trPr>
        <w:tc>
          <w:tcPr>
            <w:tcW w:w="1590" w:type="dxa"/>
            <w:tcBorders>
              <w:top w:val="single" w:sz="4" w:space="0" w:color="auto"/>
              <w:left w:val="single" w:sz="4" w:space="0" w:color="auto"/>
              <w:bottom w:val="single" w:sz="4" w:space="0" w:color="auto"/>
              <w:right w:val="single" w:sz="4" w:space="0" w:color="auto"/>
            </w:tcBorders>
          </w:tcPr>
          <w:p w:rsidR="004017D8" w:rsidRPr="004017D8" w:rsidRDefault="004017D8" w:rsidP="004017D8">
            <w:pPr>
              <w:autoSpaceDE w:val="0"/>
              <w:autoSpaceDN w:val="0"/>
              <w:adjustRightInd w:val="0"/>
              <w:spacing w:after="0" w:line="240" w:lineRule="auto"/>
              <w:jc w:val="center"/>
              <w:rPr>
                <w:rFonts w:ascii="Times New Roman" w:hAnsi="Times New Roman"/>
                <w:sz w:val="24"/>
                <w:szCs w:val="24"/>
                <w:lang w:val="uk-UA" w:eastAsia="uk-UA"/>
              </w:rPr>
            </w:pPr>
            <w:r w:rsidRPr="004017D8">
              <w:rPr>
                <w:rFonts w:ascii="Times New Roman" w:hAnsi="Times New Roman"/>
                <w:sz w:val="24"/>
                <w:szCs w:val="24"/>
                <w:lang w:val="uk-UA" w:eastAsia="uk-UA"/>
              </w:rPr>
              <w:t>25020200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4017D8" w:rsidRPr="004017D8" w:rsidRDefault="004017D8" w:rsidP="004017D8">
            <w:pPr>
              <w:autoSpaceDE w:val="0"/>
              <w:autoSpaceDN w:val="0"/>
              <w:adjustRightInd w:val="0"/>
              <w:spacing w:after="0" w:line="240" w:lineRule="auto"/>
              <w:jc w:val="center"/>
              <w:rPr>
                <w:rFonts w:ascii="Times New Roman" w:hAnsi="Times New Roman"/>
                <w:sz w:val="24"/>
                <w:szCs w:val="24"/>
                <w:lang w:val="uk-UA" w:eastAsia="uk-U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4017D8" w:rsidRPr="004017D8" w:rsidRDefault="004017D8" w:rsidP="004017D8">
            <w:pPr>
              <w:autoSpaceDE w:val="0"/>
              <w:autoSpaceDN w:val="0"/>
              <w:adjustRightInd w:val="0"/>
              <w:spacing w:after="0" w:line="240" w:lineRule="auto"/>
              <w:jc w:val="center"/>
              <w:rPr>
                <w:rFonts w:ascii="Times New Roman" w:hAnsi="Times New Roman"/>
                <w:sz w:val="24"/>
                <w:szCs w:val="24"/>
                <w:lang w:val="uk-UA" w:eastAsia="uk-UA"/>
              </w:rPr>
            </w:pPr>
            <w:r w:rsidRPr="004017D8">
              <w:rPr>
                <w:rFonts w:ascii="Times New Roman" w:hAnsi="Times New Roman"/>
                <w:sz w:val="24"/>
                <w:szCs w:val="24"/>
                <w:lang w:val="uk-UA" w:eastAsia="uk-UA"/>
              </w:rPr>
              <w:t>1 438,6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4017D8" w:rsidRPr="004017D8" w:rsidRDefault="004017D8" w:rsidP="004017D8">
            <w:pPr>
              <w:autoSpaceDE w:val="0"/>
              <w:autoSpaceDN w:val="0"/>
              <w:adjustRightInd w:val="0"/>
              <w:spacing w:after="0" w:line="240" w:lineRule="auto"/>
              <w:jc w:val="center"/>
              <w:rPr>
                <w:rFonts w:ascii="Times New Roman" w:hAnsi="Times New Roman"/>
                <w:sz w:val="24"/>
                <w:szCs w:val="24"/>
                <w:lang w:val="uk-UA" w:eastAsia="uk-UA"/>
              </w:rPr>
            </w:pPr>
            <w:r w:rsidRPr="004017D8">
              <w:rPr>
                <w:rFonts w:ascii="Times New Roman" w:hAnsi="Times New Roman"/>
                <w:sz w:val="24"/>
                <w:szCs w:val="24"/>
                <w:lang w:val="uk-UA" w:eastAsia="uk-UA"/>
              </w:rPr>
              <w:t>+1 438,6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4017D8" w:rsidRPr="004017D8" w:rsidRDefault="004017D8" w:rsidP="004017D8">
            <w:pPr>
              <w:autoSpaceDE w:val="0"/>
              <w:autoSpaceDN w:val="0"/>
              <w:adjustRightInd w:val="0"/>
              <w:spacing w:after="0" w:line="240" w:lineRule="auto"/>
              <w:jc w:val="center"/>
              <w:rPr>
                <w:rFonts w:ascii="Times New Roman" w:hAnsi="Times New Roman"/>
                <w:b/>
                <w:sz w:val="24"/>
                <w:szCs w:val="24"/>
                <w:lang w:val="uk-UA" w:eastAsia="uk-UA"/>
              </w:rPr>
            </w:pPr>
            <w:r w:rsidRPr="004017D8">
              <w:rPr>
                <w:rFonts w:ascii="Times New Roman" w:hAnsi="Times New Roman"/>
                <w:b/>
                <w:sz w:val="24"/>
                <w:szCs w:val="24"/>
                <w:lang w:val="uk-UA" w:eastAsia="uk-UA"/>
              </w:rPr>
              <w:t>0,00</w:t>
            </w:r>
          </w:p>
        </w:tc>
      </w:tr>
    </w:tbl>
    <w:p w:rsidR="004017D8" w:rsidRPr="004017D8" w:rsidRDefault="004017D8" w:rsidP="004017D8">
      <w:pPr>
        <w:spacing w:after="0" w:line="240" w:lineRule="auto"/>
        <w:ind w:firstLine="708"/>
        <w:jc w:val="both"/>
        <w:rPr>
          <w:rFonts w:ascii="Times New Roman" w:hAnsi="Times New Roman"/>
          <w:sz w:val="24"/>
          <w:szCs w:val="24"/>
          <w:lang w:val="uk-UA" w:eastAsia="ru-RU"/>
        </w:rPr>
      </w:pPr>
      <w:r w:rsidRPr="004017D8">
        <w:rPr>
          <w:rFonts w:ascii="Times New Roman" w:hAnsi="Times New Roman"/>
          <w:sz w:val="24"/>
          <w:szCs w:val="24"/>
          <w:lang w:val="uk-UA" w:eastAsia="ru-RU"/>
        </w:rPr>
        <w:br w:type="textWrapping" w:clear="all"/>
      </w:r>
    </w:p>
    <w:p w:rsidR="004017D8" w:rsidRPr="004017D8" w:rsidRDefault="004017D8" w:rsidP="004017D8">
      <w:pPr>
        <w:spacing w:after="0" w:line="240" w:lineRule="auto"/>
        <w:ind w:firstLine="708"/>
        <w:jc w:val="both"/>
        <w:rPr>
          <w:rFonts w:ascii="Times New Roman" w:hAnsi="Times New Roman"/>
          <w:sz w:val="24"/>
          <w:szCs w:val="24"/>
          <w:lang w:val="uk-UA" w:eastAsia="ru-RU"/>
        </w:rPr>
      </w:pPr>
      <w:r w:rsidRPr="004017D8">
        <w:rPr>
          <w:rFonts w:ascii="Times New Roman" w:hAnsi="Times New Roman"/>
          <w:sz w:val="24"/>
          <w:szCs w:val="24"/>
          <w:lang w:val="uk-UA" w:eastAsia="ru-RU"/>
        </w:rPr>
        <w:tab/>
        <w:t xml:space="preserve">Основною причиною невиконання річного плану 2024 року плати за послуги, що надаються бюджетними установами є зменшення кількості дітоднів відвідування дітьми дитячих дошкільних закладів та збільшення дітей-пільговиків. До бюджету не надійшло            </w:t>
      </w:r>
      <w:r w:rsidRPr="004017D8">
        <w:rPr>
          <w:rFonts w:ascii="Times New Roman" w:hAnsi="Times New Roman"/>
          <w:sz w:val="24"/>
          <w:szCs w:val="24"/>
          <w:lang w:val="uk-UA" w:eastAsia="uk-UA"/>
        </w:rPr>
        <w:t xml:space="preserve">367,6 </w:t>
      </w:r>
      <w:r w:rsidRPr="004017D8">
        <w:rPr>
          <w:rFonts w:ascii="Times New Roman" w:hAnsi="Times New Roman"/>
          <w:sz w:val="24"/>
          <w:szCs w:val="24"/>
          <w:lang w:val="uk-UA" w:eastAsia="ru-RU"/>
        </w:rPr>
        <w:t>тис. грн.</w:t>
      </w:r>
    </w:p>
    <w:p w:rsidR="004017D8" w:rsidRPr="004017D8" w:rsidRDefault="004017D8" w:rsidP="004017D8">
      <w:pPr>
        <w:spacing w:after="0" w:line="240" w:lineRule="auto"/>
        <w:ind w:firstLine="708"/>
        <w:jc w:val="both"/>
        <w:rPr>
          <w:rFonts w:ascii="Times New Roman" w:hAnsi="Times New Roman"/>
          <w:sz w:val="24"/>
          <w:szCs w:val="24"/>
          <w:lang w:val="uk-UA" w:eastAsia="ru-RU"/>
        </w:rPr>
      </w:pPr>
      <w:r w:rsidRPr="004017D8">
        <w:rPr>
          <w:rFonts w:ascii="Times New Roman" w:hAnsi="Times New Roman"/>
          <w:sz w:val="24"/>
          <w:szCs w:val="24"/>
          <w:lang w:val="uk-UA" w:eastAsia="ru-RU"/>
        </w:rPr>
        <w:t xml:space="preserve">Надходження  екологічного податку  склали </w:t>
      </w:r>
      <w:r w:rsidRPr="004017D8">
        <w:rPr>
          <w:rFonts w:ascii="Times New Roman" w:hAnsi="Times New Roman"/>
          <w:b/>
          <w:sz w:val="24"/>
          <w:szCs w:val="24"/>
          <w:lang w:val="uk-UA" w:eastAsia="ru-RU"/>
        </w:rPr>
        <w:t>85,9</w:t>
      </w:r>
      <w:r w:rsidRPr="004017D8">
        <w:rPr>
          <w:rFonts w:ascii="Times New Roman" w:hAnsi="Times New Roman"/>
          <w:sz w:val="24"/>
          <w:szCs w:val="24"/>
          <w:lang w:val="uk-UA" w:eastAsia="ru-RU"/>
        </w:rPr>
        <w:t xml:space="preserve"> тис. грн або 123,8 % до планових показників  звітного періоду, що  в порівнянні з відповідним періодом минулого року  більше  на 10,9 тис. гривень.</w:t>
      </w:r>
    </w:p>
    <w:p w:rsidR="004017D8" w:rsidRPr="004017D8" w:rsidRDefault="004017D8" w:rsidP="004017D8">
      <w:pPr>
        <w:spacing w:after="0" w:line="240" w:lineRule="auto"/>
        <w:ind w:firstLine="708"/>
        <w:jc w:val="both"/>
        <w:rPr>
          <w:rFonts w:ascii="Times New Roman" w:hAnsi="Times New Roman"/>
          <w:sz w:val="24"/>
          <w:szCs w:val="24"/>
          <w:lang w:val="uk-UA" w:eastAsia="ru-RU"/>
        </w:rPr>
      </w:pPr>
    </w:p>
    <w:p w:rsidR="004017D8" w:rsidRPr="004017D8" w:rsidRDefault="004017D8" w:rsidP="004017D8">
      <w:pPr>
        <w:spacing w:after="0" w:line="240" w:lineRule="auto"/>
        <w:ind w:firstLine="708"/>
        <w:jc w:val="both"/>
        <w:rPr>
          <w:rFonts w:ascii="Times New Roman" w:hAnsi="Times New Roman"/>
          <w:sz w:val="24"/>
          <w:szCs w:val="24"/>
          <w:lang w:val="uk-UA" w:eastAsia="ru-RU"/>
        </w:rPr>
      </w:pPr>
      <w:r w:rsidRPr="004017D8">
        <w:rPr>
          <w:rFonts w:ascii="Times New Roman" w:hAnsi="Times New Roman"/>
          <w:sz w:val="24"/>
          <w:szCs w:val="24"/>
          <w:lang w:val="uk-UA" w:eastAsia="ru-RU"/>
        </w:rPr>
        <w:t xml:space="preserve">До бюджету розвитку при планових показниках </w:t>
      </w:r>
      <w:r w:rsidRPr="004017D8">
        <w:rPr>
          <w:rFonts w:ascii="Times New Roman" w:hAnsi="Times New Roman"/>
          <w:b/>
          <w:sz w:val="24"/>
          <w:szCs w:val="24"/>
          <w:lang w:val="uk-UA" w:eastAsia="ru-RU"/>
        </w:rPr>
        <w:t>2 274,4</w:t>
      </w:r>
      <w:r w:rsidRPr="004017D8">
        <w:rPr>
          <w:rFonts w:ascii="Times New Roman" w:hAnsi="Times New Roman"/>
          <w:sz w:val="24"/>
          <w:szCs w:val="24"/>
          <w:lang w:val="uk-UA" w:eastAsia="ru-RU"/>
        </w:rPr>
        <w:t xml:space="preserve"> тис. грн. надійшло </w:t>
      </w:r>
      <w:r w:rsidRPr="004017D8">
        <w:rPr>
          <w:rFonts w:ascii="Times New Roman" w:hAnsi="Times New Roman"/>
          <w:b/>
          <w:sz w:val="24"/>
          <w:szCs w:val="24"/>
          <w:lang w:val="uk-UA" w:eastAsia="ru-RU"/>
        </w:rPr>
        <w:t>1 449,8</w:t>
      </w:r>
      <w:r w:rsidRPr="004017D8">
        <w:rPr>
          <w:rFonts w:ascii="Times New Roman" w:hAnsi="Times New Roman"/>
          <w:sz w:val="24"/>
          <w:szCs w:val="24"/>
          <w:lang w:val="uk-UA" w:eastAsia="ru-RU"/>
        </w:rPr>
        <w:t xml:space="preserve"> тис. грн. коштів від продажу земель несільськогосподарського призначення, що становить 63,5% до запланованих показників.</w:t>
      </w:r>
    </w:p>
    <w:p w:rsidR="004017D8" w:rsidRPr="004017D8" w:rsidRDefault="004017D8" w:rsidP="004017D8">
      <w:pPr>
        <w:spacing w:after="0" w:line="240" w:lineRule="auto"/>
        <w:ind w:firstLine="840"/>
        <w:jc w:val="center"/>
        <w:rPr>
          <w:rFonts w:ascii="Times New Roman" w:hAnsi="Times New Roman"/>
          <w:b/>
          <w:bCs/>
          <w:sz w:val="24"/>
          <w:szCs w:val="24"/>
          <w:lang w:val="uk-UA" w:eastAsia="ru-RU"/>
        </w:rPr>
      </w:pPr>
    </w:p>
    <w:p w:rsidR="004017D8" w:rsidRPr="004017D8" w:rsidRDefault="004017D8" w:rsidP="004017D8">
      <w:pPr>
        <w:spacing w:after="0" w:line="240" w:lineRule="auto"/>
        <w:ind w:firstLine="709"/>
        <w:jc w:val="both"/>
        <w:rPr>
          <w:rFonts w:ascii="Times New Roman" w:hAnsi="Times New Roman"/>
          <w:b/>
          <w:caps/>
          <w:sz w:val="20"/>
          <w:szCs w:val="20"/>
          <w:lang w:val="uk-UA" w:eastAsia="ru-RU"/>
        </w:rPr>
      </w:pPr>
    </w:p>
    <w:p w:rsidR="004017D8" w:rsidRPr="004017D8" w:rsidRDefault="004017D8" w:rsidP="004017D8">
      <w:pPr>
        <w:spacing w:after="0" w:line="240" w:lineRule="auto"/>
        <w:ind w:firstLine="840"/>
        <w:jc w:val="center"/>
        <w:rPr>
          <w:rFonts w:ascii="Times New Roman" w:hAnsi="Times New Roman"/>
          <w:b/>
          <w:bCs/>
          <w:sz w:val="24"/>
          <w:szCs w:val="24"/>
          <w:u w:val="single"/>
          <w:lang w:val="uk-UA" w:eastAsia="ru-RU"/>
        </w:rPr>
      </w:pPr>
      <w:r w:rsidRPr="004017D8">
        <w:rPr>
          <w:rFonts w:ascii="Times New Roman" w:hAnsi="Times New Roman"/>
          <w:b/>
          <w:bCs/>
          <w:sz w:val="24"/>
          <w:szCs w:val="24"/>
          <w:u w:val="single"/>
          <w:lang w:val="uk-UA" w:eastAsia="ru-RU"/>
        </w:rPr>
        <w:t xml:space="preserve">ІV. </w:t>
      </w:r>
      <w:r w:rsidRPr="004017D8">
        <w:rPr>
          <w:rFonts w:ascii="Times New Roman" w:hAnsi="Times New Roman"/>
          <w:bCs/>
          <w:sz w:val="24"/>
          <w:szCs w:val="24"/>
          <w:u w:val="single"/>
          <w:lang w:val="uk-UA" w:eastAsia="ru-RU"/>
        </w:rPr>
        <w:t xml:space="preserve"> </w:t>
      </w:r>
      <w:r w:rsidRPr="004017D8">
        <w:rPr>
          <w:rFonts w:ascii="Times New Roman" w:hAnsi="Times New Roman"/>
          <w:b/>
          <w:bCs/>
          <w:sz w:val="24"/>
          <w:szCs w:val="24"/>
          <w:u w:val="single"/>
          <w:lang w:val="uk-UA" w:eastAsia="ru-RU"/>
        </w:rPr>
        <w:t>ВИДАТКИ   ТА  ЗАБОРГОВАНІСТЬ</w:t>
      </w:r>
    </w:p>
    <w:p w:rsidR="004017D8" w:rsidRPr="004017D8" w:rsidRDefault="004017D8" w:rsidP="004017D8">
      <w:pPr>
        <w:spacing w:after="0" w:line="240" w:lineRule="auto"/>
        <w:ind w:firstLine="840"/>
        <w:jc w:val="both"/>
        <w:rPr>
          <w:rFonts w:ascii="Times New Roman" w:hAnsi="Times New Roman"/>
          <w:bCs/>
          <w:sz w:val="24"/>
          <w:szCs w:val="24"/>
          <w:lang w:val="uk-UA" w:eastAsia="ru-RU"/>
        </w:rPr>
      </w:pPr>
    </w:p>
    <w:p w:rsidR="004017D8" w:rsidRPr="004017D8" w:rsidRDefault="004017D8" w:rsidP="004017D8">
      <w:pPr>
        <w:spacing w:after="0" w:line="240" w:lineRule="auto"/>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t xml:space="preserve">                У 2024 р. з  міського бюджету  проведено  видатків на  загальну суму </w:t>
      </w:r>
      <w:r w:rsidRPr="004017D8">
        <w:rPr>
          <w:rFonts w:ascii="Times New Roman" w:hAnsi="Times New Roman"/>
          <w:b/>
          <w:bCs/>
          <w:sz w:val="24"/>
          <w:szCs w:val="24"/>
          <w:lang w:val="uk-UA" w:eastAsia="ru-RU"/>
        </w:rPr>
        <w:t>335 743,9</w:t>
      </w:r>
      <w:r w:rsidRPr="004017D8">
        <w:rPr>
          <w:rFonts w:ascii="Times New Roman" w:hAnsi="Times New Roman"/>
          <w:bCs/>
          <w:sz w:val="24"/>
          <w:szCs w:val="24"/>
          <w:lang w:val="uk-UA" w:eastAsia="ru-RU"/>
        </w:rPr>
        <w:t xml:space="preserve"> тис. грн., що становить </w:t>
      </w:r>
      <w:r w:rsidRPr="004017D8">
        <w:rPr>
          <w:rFonts w:ascii="Times New Roman" w:hAnsi="Times New Roman"/>
          <w:b/>
          <w:bCs/>
          <w:sz w:val="24"/>
          <w:szCs w:val="24"/>
          <w:lang w:val="uk-UA" w:eastAsia="ru-RU"/>
        </w:rPr>
        <w:t>94,3</w:t>
      </w:r>
      <w:r w:rsidRPr="004017D8">
        <w:rPr>
          <w:rFonts w:ascii="Times New Roman" w:hAnsi="Times New Roman"/>
          <w:bCs/>
          <w:sz w:val="24"/>
          <w:szCs w:val="24"/>
          <w:lang w:val="uk-UA" w:eastAsia="ru-RU"/>
        </w:rPr>
        <w:t xml:space="preserve"> </w:t>
      </w:r>
      <w:r w:rsidRPr="004017D8">
        <w:rPr>
          <w:rFonts w:ascii="Times New Roman" w:hAnsi="Times New Roman"/>
          <w:b/>
          <w:bCs/>
          <w:sz w:val="24"/>
          <w:szCs w:val="24"/>
          <w:lang w:val="uk-UA" w:eastAsia="ru-RU"/>
        </w:rPr>
        <w:t>%</w:t>
      </w:r>
      <w:r w:rsidRPr="004017D8">
        <w:rPr>
          <w:rFonts w:ascii="Times New Roman" w:hAnsi="Times New Roman"/>
          <w:bCs/>
          <w:sz w:val="24"/>
          <w:szCs w:val="24"/>
          <w:lang w:val="uk-UA" w:eastAsia="ru-RU"/>
        </w:rPr>
        <w:t xml:space="preserve"> затвердженого плану на рік з урахуванням змін. В тому числі: видатки загального фонду – </w:t>
      </w:r>
      <w:r w:rsidRPr="004017D8">
        <w:rPr>
          <w:rFonts w:ascii="Times New Roman" w:hAnsi="Times New Roman"/>
          <w:b/>
          <w:bCs/>
          <w:sz w:val="24"/>
          <w:szCs w:val="24"/>
          <w:lang w:val="uk-UA" w:eastAsia="ru-RU"/>
        </w:rPr>
        <w:t xml:space="preserve">278 753,0 </w:t>
      </w:r>
      <w:r w:rsidRPr="004017D8">
        <w:rPr>
          <w:rFonts w:ascii="Times New Roman" w:hAnsi="Times New Roman"/>
          <w:bCs/>
          <w:sz w:val="24"/>
          <w:szCs w:val="24"/>
          <w:lang w:val="uk-UA" w:eastAsia="ru-RU"/>
        </w:rPr>
        <w:t xml:space="preserve">тис. грн. або </w:t>
      </w:r>
      <w:r w:rsidRPr="004017D8">
        <w:rPr>
          <w:rFonts w:ascii="Times New Roman" w:hAnsi="Times New Roman"/>
          <w:b/>
          <w:bCs/>
          <w:sz w:val="24"/>
          <w:szCs w:val="24"/>
          <w:lang w:val="uk-UA" w:eastAsia="ru-RU"/>
        </w:rPr>
        <w:t>95,4</w:t>
      </w:r>
      <w:r w:rsidRPr="004017D8">
        <w:rPr>
          <w:rFonts w:ascii="Times New Roman" w:hAnsi="Times New Roman"/>
          <w:bCs/>
          <w:sz w:val="24"/>
          <w:szCs w:val="24"/>
          <w:lang w:val="uk-UA" w:eastAsia="ru-RU"/>
        </w:rPr>
        <w:t xml:space="preserve"> </w:t>
      </w:r>
      <w:r w:rsidRPr="004017D8">
        <w:rPr>
          <w:rFonts w:ascii="Times New Roman" w:hAnsi="Times New Roman"/>
          <w:b/>
          <w:bCs/>
          <w:sz w:val="24"/>
          <w:szCs w:val="24"/>
          <w:lang w:val="uk-UA" w:eastAsia="ru-RU"/>
        </w:rPr>
        <w:t>%</w:t>
      </w:r>
      <w:r w:rsidRPr="004017D8">
        <w:rPr>
          <w:rFonts w:ascii="Times New Roman" w:hAnsi="Times New Roman"/>
          <w:bCs/>
          <w:sz w:val="24"/>
          <w:szCs w:val="24"/>
          <w:lang w:val="uk-UA" w:eastAsia="ru-RU"/>
        </w:rPr>
        <w:t xml:space="preserve"> ; видатки спеціального фонду – </w:t>
      </w:r>
      <w:r w:rsidRPr="004017D8">
        <w:rPr>
          <w:rFonts w:ascii="Times New Roman" w:hAnsi="Times New Roman"/>
          <w:b/>
          <w:bCs/>
          <w:sz w:val="24"/>
          <w:szCs w:val="24"/>
          <w:lang w:val="uk-UA" w:eastAsia="ru-RU"/>
        </w:rPr>
        <w:t>56 990,9</w:t>
      </w:r>
      <w:r w:rsidRPr="004017D8">
        <w:rPr>
          <w:rFonts w:ascii="Times New Roman" w:hAnsi="Times New Roman"/>
          <w:bCs/>
          <w:sz w:val="24"/>
          <w:szCs w:val="24"/>
          <w:lang w:val="uk-UA" w:eastAsia="ru-RU"/>
        </w:rPr>
        <w:t xml:space="preserve"> тис. грн., або 89,4 %. </w:t>
      </w:r>
    </w:p>
    <w:p w:rsidR="004017D8" w:rsidRPr="004017D8" w:rsidRDefault="004017D8" w:rsidP="004017D8">
      <w:pPr>
        <w:spacing w:after="0" w:line="240" w:lineRule="auto"/>
        <w:jc w:val="both"/>
        <w:rPr>
          <w:rFonts w:ascii="Times New Roman" w:hAnsi="Times New Roman"/>
          <w:bCs/>
          <w:sz w:val="24"/>
          <w:szCs w:val="24"/>
          <w:lang w:val="uk-UA" w:eastAsia="ru-RU"/>
        </w:rPr>
      </w:pPr>
    </w:p>
    <w:p w:rsidR="004017D8" w:rsidRPr="004017D8" w:rsidRDefault="004017D8" w:rsidP="004017D8">
      <w:pPr>
        <w:spacing w:after="0" w:line="240" w:lineRule="auto"/>
        <w:ind w:firstLine="840"/>
        <w:jc w:val="both"/>
        <w:rPr>
          <w:rFonts w:ascii="Times New Roman" w:hAnsi="Times New Roman"/>
          <w:bCs/>
          <w:i/>
          <w:sz w:val="24"/>
          <w:szCs w:val="24"/>
          <w:lang w:val="uk-UA" w:eastAsia="ru-RU"/>
        </w:rPr>
      </w:pPr>
      <w:r w:rsidRPr="004017D8">
        <w:rPr>
          <w:rFonts w:ascii="Times New Roman" w:hAnsi="Times New Roman"/>
          <w:bCs/>
          <w:i/>
          <w:sz w:val="24"/>
          <w:szCs w:val="24"/>
          <w:lang w:val="uk-UA" w:eastAsia="ru-RU"/>
        </w:rPr>
        <w:t xml:space="preserve"> Питома вага видатків загального фонду становить по :</w:t>
      </w:r>
    </w:p>
    <w:p w:rsidR="004017D8" w:rsidRPr="004017D8" w:rsidRDefault="004017D8" w:rsidP="00173F2F">
      <w:pPr>
        <w:numPr>
          <w:ilvl w:val="0"/>
          <w:numId w:val="28"/>
        </w:numPr>
        <w:tabs>
          <w:tab w:val="num" w:pos="1440"/>
        </w:tabs>
        <w:spacing w:after="0" w:line="240" w:lineRule="auto"/>
        <w:ind w:left="1440"/>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t>фінансуванню закладів освіти                             – 187 840,7 тис. грн. – 67,4 %;</w:t>
      </w:r>
    </w:p>
    <w:p w:rsidR="004017D8" w:rsidRPr="004017D8" w:rsidRDefault="004017D8" w:rsidP="00173F2F">
      <w:pPr>
        <w:numPr>
          <w:ilvl w:val="0"/>
          <w:numId w:val="28"/>
        </w:numPr>
        <w:tabs>
          <w:tab w:val="num" w:pos="1440"/>
        </w:tabs>
        <w:spacing w:after="0" w:line="240" w:lineRule="auto"/>
        <w:ind w:left="1440"/>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t>фінансуванню органів місцевого самоврядування – 38 378,4 тис. грн. –13,77 %;</w:t>
      </w:r>
    </w:p>
    <w:p w:rsidR="004017D8" w:rsidRPr="004017D8" w:rsidRDefault="004017D8" w:rsidP="00173F2F">
      <w:pPr>
        <w:numPr>
          <w:ilvl w:val="0"/>
          <w:numId w:val="28"/>
        </w:numPr>
        <w:tabs>
          <w:tab w:val="num" w:pos="1440"/>
        </w:tabs>
        <w:spacing w:after="0" w:line="240" w:lineRule="auto"/>
        <w:ind w:left="1440"/>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t>фінансуванню установ охорони здоров’я           – 9 689,7 тис.  грн. – 3,5 %;</w:t>
      </w:r>
    </w:p>
    <w:p w:rsidR="004017D8" w:rsidRPr="004017D8" w:rsidRDefault="004017D8" w:rsidP="00173F2F">
      <w:pPr>
        <w:numPr>
          <w:ilvl w:val="0"/>
          <w:numId w:val="28"/>
        </w:numPr>
        <w:tabs>
          <w:tab w:val="num" w:pos="1440"/>
        </w:tabs>
        <w:spacing w:after="0" w:line="240" w:lineRule="auto"/>
        <w:ind w:left="1440"/>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t>фінансуванню житлового господарства               – 11 744,4 тис.  грн. –4,2 %;</w:t>
      </w:r>
    </w:p>
    <w:p w:rsidR="004017D8" w:rsidRPr="004017D8" w:rsidRDefault="004017D8" w:rsidP="00173F2F">
      <w:pPr>
        <w:numPr>
          <w:ilvl w:val="0"/>
          <w:numId w:val="28"/>
        </w:numPr>
        <w:tabs>
          <w:tab w:val="num" w:pos="1440"/>
        </w:tabs>
        <w:spacing w:after="0" w:line="240" w:lineRule="auto"/>
        <w:ind w:left="1440"/>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t>фінансуванню закладів культури                           –  11 547,4  тис.  грн. – 4,1%;</w:t>
      </w:r>
    </w:p>
    <w:p w:rsidR="004017D8" w:rsidRPr="004017D8" w:rsidRDefault="004017D8" w:rsidP="00173F2F">
      <w:pPr>
        <w:numPr>
          <w:ilvl w:val="0"/>
          <w:numId w:val="28"/>
        </w:numPr>
        <w:tabs>
          <w:tab w:val="num" w:pos="1440"/>
        </w:tabs>
        <w:spacing w:after="0" w:line="240" w:lineRule="auto"/>
        <w:ind w:left="1440"/>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t>фінансуванню соціального захисту населення  – 9 122,9 тис. грн. – 3,3%;</w:t>
      </w:r>
    </w:p>
    <w:p w:rsidR="004017D8" w:rsidRPr="004017D8" w:rsidRDefault="004017D8" w:rsidP="00173F2F">
      <w:pPr>
        <w:numPr>
          <w:ilvl w:val="0"/>
          <w:numId w:val="28"/>
        </w:numPr>
        <w:tabs>
          <w:tab w:val="num" w:pos="1440"/>
        </w:tabs>
        <w:spacing w:after="0" w:line="240" w:lineRule="auto"/>
        <w:ind w:left="1440"/>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t>фінансуванню економічної діяльності                - 2 396,7 тис. грн. _ 0,8 %</w:t>
      </w:r>
    </w:p>
    <w:p w:rsidR="004017D8" w:rsidRPr="004017D8" w:rsidRDefault="004017D8" w:rsidP="00173F2F">
      <w:pPr>
        <w:numPr>
          <w:ilvl w:val="0"/>
          <w:numId w:val="28"/>
        </w:numPr>
        <w:tabs>
          <w:tab w:val="num" w:pos="1440"/>
        </w:tabs>
        <w:spacing w:after="0" w:line="240" w:lineRule="auto"/>
        <w:ind w:left="1440"/>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t>фінансуванню фізичної культури і спорту          – 6 358,7 тис. грн. – 2,3  %;</w:t>
      </w:r>
    </w:p>
    <w:p w:rsidR="004017D8" w:rsidRPr="004017D8" w:rsidRDefault="004017D8" w:rsidP="00173F2F">
      <w:pPr>
        <w:numPr>
          <w:ilvl w:val="0"/>
          <w:numId w:val="28"/>
        </w:numPr>
        <w:tabs>
          <w:tab w:val="num" w:pos="1440"/>
        </w:tabs>
        <w:spacing w:after="0" w:line="240" w:lineRule="auto"/>
        <w:ind w:left="1440"/>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t>фінансуванню трансфертів іншим бюджетам    – 1 582,1 тис.  грн.    – 0,6%</w:t>
      </w:r>
    </w:p>
    <w:p w:rsidR="004017D8" w:rsidRPr="004017D8" w:rsidRDefault="004017D8" w:rsidP="00173F2F">
      <w:pPr>
        <w:numPr>
          <w:ilvl w:val="0"/>
          <w:numId w:val="28"/>
        </w:numPr>
        <w:tabs>
          <w:tab w:val="num" w:pos="1440"/>
        </w:tabs>
        <w:spacing w:after="0" w:line="240" w:lineRule="auto"/>
        <w:ind w:left="1440"/>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t>фінансуванню іншої  діяльність                              - 92,0 тис. грн.. – 0,03 %</w:t>
      </w:r>
    </w:p>
    <w:p w:rsidR="004017D8" w:rsidRPr="004017D8" w:rsidRDefault="004017D8" w:rsidP="004017D8">
      <w:pPr>
        <w:spacing w:after="0" w:line="240" w:lineRule="auto"/>
        <w:ind w:left="708"/>
        <w:jc w:val="both"/>
        <w:rPr>
          <w:rFonts w:ascii="Times New Roman" w:hAnsi="Times New Roman"/>
          <w:bCs/>
          <w:i/>
          <w:sz w:val="24"/>
          <w:szCs w:val="24"/>
          <w:lang w:val="uk-UA" w:eastAsia="ru-RU"/>
        </w:rPr>
      </w:pPr>
      <w:r w:rsidRPr="004017D8">
        <w:rPr>
          <w:rFonts w:ascii="Times New Roman" w:hAnsi="Times New Roman"/>
          <w:bCs/>
          <w:i/>
          <w:sz w:val="24"/>
          <w:szCs w:val="24"/>
          <w:lang w:val="uk-UA" w:eastAsia="ru-RU"/>
        </w:rPr>
        <w:t xml:space="preserve">  Основні суми видатків спрямовано на :</w:t>
      </w:r>
    </w:p>
    <w:p w:rsidR="004017D8" w:rsidRPr="004017D8" w:rsidRDefault="004017D8" w:rsidP="00173F2F">
      <w:pPr>
        <w:numPr>
          <w:ilvl w:val="0"/>
          <w:numId w:val="28"/>
        </w:numPr>
        <w:tabs>
          <w:tab w:val="num" w:pos="1440"/>
        </w:tabs>
        <w:spacing w:after="0" w:line="240" w:lineRule="auto"/>
        <w:ind w:left="1440"/>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t>оплату праці                                            –   168 465,5 тис. грн. або 60,4 %;</w:t>
      </w:r>
    </w:p>
    <w:p w:rsidR="004017D8" w:rsidRPr="004017D8" w:rsidRDefault="004017D8" w:rsidP="00173F2F">
      <w:pPr>
        <w:numPr>
          <w:ilvl w:val="0"/>
          <w:numId w:val="28"/>
        </w:numPr>
        <w:tabs>
          <w:tab w:val="num" w:pos="1440"/>
        </w:tabs>
        <w:spacing w:after="0" w:line="240" w:lineRule="auto"/>
        <w:ind w:left="1440"/>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t>нарахування на заробітну плату         – 36 235,6 тис. грн. або 13,0%</w:t>
      </w:r>
    </w:p>
    <w:p w:rsidR="004017D8" w:rsidRPr="004017D8" w:rsidRDefault="004017D8" w:rsidP="004017D8">
      <w:pPr>
        <w:spacing w:after="0" w:line="240" w:lineRule="auto"/>
        <w:ind w:left="840"/>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t xml:space="preserve">    - продукти харчування                             – 8 485,6  тис. грн. або 3,0 %;</w:t>
      </w:r>
    </w:p>
    <w:p w:rsidR="004017D8" w:rsidRPr="004017D8" w:rsidRDefault="004017D8" w:rsidP="00173F2F">
      <w:pPr>
        <w:numPr>
          <w:ilvl w:val="0"/>
          <w:numId w:val="28"/>
        </w:numPr>
        <w:tabs>
          <w:tab w:val="num" w:pos="1440"/>
        </w:tabs>
        <w:spacing w:after="0" w:line="240" w:lineRule="auto"/>
        <w:ind w:left="1440"/>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t>оплата комунальних послуг                 –   22 742,7 тис.  грн. або 8,2 %;</w:t>
      </w:r>
    </w:p>
    <w:p w:rsidR="004017D8" w:rsidRPr="004017D8" w:rsidRDefault="004017D8" w:rsidP="00173F2F">
      <w:pPr>
        <w:numPr>
          <w:ilvl w:val="0"/>
          <w:numId w:val="28"/>
        </w:numPr>
        <w:tabs>
          <w:tab w:val="num" w:pos="1134"/>
        </w:tabs>
        <w:spacing w:after="0" w:line="240" w:lineRule="auto"/>
        <w:ind w:hanging="77"/>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t>поточні трансферти                           - 23 236,2 тис. грн. або 8,3 %</w:t>
      </w:r>
    </w:p>
    <w:p w:rsidR="004017D8" w:rsidRPr="004017D8" w:rsidRDefault="004017D8" w:rsidP="00173F2F">
      <w:pPr>
        <w:numPr>
          <w:ilvl w:val="0"/>
          <w:numId w:val="28"/>
        </w:numPr>
        <w:spacing w:after="0" w:line="240" w:lineRule="auto"/>
        <w:ind w:left="1134" w:firstLine="0"/>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t>соціальне забезпечення                         - 4 993,9  тис.грн. або 1,8 %</w:t>
      </w:r>
    </w:p>
    <w:p w:rsidR="004017D8" w:rsidRPr="004017D8" w:rsidRDefault="004017D8" w:rsidP="00173F2F">
      <w:pPr>
        <w:numPr>
          <w:ilvl w:val="0"/>
          <w:numId w:val="28"/>
        </w:numPr>
        <w:spacing w:after="0" w:line="240" w:lineRule="auto"/>
        <w:ind w:hanging="77"/>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t>оплата послуг (крім комунальних)    -  9 435,7 тис.грн. або 3,4 %</w:t>
      </w:r>
    </w:p>
    <w:p w:rsidR="004017D8" w:rsidRPr="004017D8" w:rsidRDefault="004017D8" w:rsidP="00173F2F">
      <w:pPr>
        <w:numPr>
          <w:ilvl w:val="0"/>
          <w:numId w:val="28"/>
        </w:numPr>
        <w:spacing w:after="0" w:line="240" w:lineRule="auto"/>
        <w:ind w:hanging="77"/>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t>інші                                                         - 5 157,8  тис.грн. або 1,9 %</w:t>
      </w:r>
    </w:p>
    <w:p w:rsidR="004017D8" w:rsidRPr="004017D8" w:rsidRDefault="004017D8" w:rsidP="004017D8">
      <w:pPr>
        <w:spacing w:after="0" w:line="240" w:lineRule="auto"/>
        <w:ind w:firstLine="840"/>
        <w:jc w:val="both"/>
        <w:rPr>
          <w:rFonts w:ascii="Times New Roman" w:hAnsi="Times New Roman"/>
          <w:bCs/>
          <w:sz w:val="24"/>
          <w:szCs w:val="24"/>
          <w:lang w:val="uk-UA" w:eastAsia="ru-RU"/>
        </w:rPr>
      </w:pPr>
    </w:p>
    <w:p w:rsidR="004017D8" w:rsidRPr="004017D8" w:rsidRDefault="004017D8" w:rsidP="004017D8">
      <w:pPr>
        <w:spacing w:after="0" w:line="240" w:lineRule="auto"/>
        <w:ind w:firstLine="840"/>
        <w:jc w:val="both"/>
        <w:rPr>
          <w:rFonts w:ascii="Times New Roman" w:hAnsi="Times New Roman"/>
          <w:bCs/>
          <w:i/>
          <w:sz w:val="24"/>
          <w:szCs w:val="24"/>
          <w:lang w:val="uk-UA" w:eastAsia="ru-RU"/>
        </w:rPr>
      </w:pPr>
      <w:r w:rsidRPr="004017D8">
        <w:rPr>
          <w:rFonts w:ascii="Times New Roman" w:hAnsi="Times New Roman"/>
          <w:bCs/>
          <w:i/>
          <w:sz w:val="24"/>
          <w:szCs w:val="24"/>
          <w:lang w:val="uk-UA" w:eastAsia="ru-RU"/>
        </w:rPr>
        <w:t>Питома вага видатків спеціального фонду становить по :</w:t>
      </w:r>
    </w:p>
    <w:p w:rsidR="004017D8" w:rsidRPr="004017D8" w:rsidRDefault="004017D8" w:rsidP="00173F2F">
      <w:pPr>
        <w:numPr>
          <w:ilvl w:val="0"/>
          <w:numId w:val="28"/>
        </w:numPr>
        <w:tabs>
          <w:tab w:val="num" w:pos="1440"/>
        </w:tabs>
        <w:spacing w:after="0" w:line="240" w:lineRule="auto"/>
        <w:ind w:left="1440"/>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t>фінансуванню закладів освіти                             – 23 521,3  тис. грн. – 41,3 %;</w:t>
      </w:r>
    </w:p>
    <w:p w:rsidR="004017D8" w:rsidRPr="004017D8" w:rsidRDefault="004017D8" w:rsidP="00173F2F">
      <w:pPr>
        <w:numPr>
          <w:ilvl w:val="0"/>
          <w:numId w:val="28"/>
        </w:numPr>
        <w:tabs>
          <w:tab w:val="num" w:pos="1440"/>
        </w:tabs>
        <w:spacing w:after="0" w:line="240" w:lineRule="auto"/>
        <w:ind w:left="1440"/>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t>фінансуванню органів місцевого самоврядування – 5 115,6 тис. грн. –9,0 %;</w:t>
      </w:r>
    </w:p>
    <w:p w:rsidR="004017D8" w:rsidRPr="004017D8" w:rsidRDefault="004017D8" w:rsidP="00173F2F">
      <w:pPr>
        <w:numPr>
          <w:ilvl w:val="0"/>
          <w:numId w:val="28"/>
        </w:numPr>
        <w:tabs>
          <w:tab w:val="num" w:pos="1440"/>
        </w:tabs>
        <w:spacing w:after="0" w:line="240" w:lineRule="auto"/>
        <w:ind w:left="1440"/>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t>фінансуванню установ охорони здоров’я           – 492,6  тис.  грн. – 0,9 %;</w:t>
      </w:r>
    </w:p>
    <w:p w:rsidR="004017D8" w:rsidRPr="004017D8" w:rsidRDefault="004017D8" w:rsidP="00173F2F">
      <w:pPr>
        <w:numPr>
          <w:ilvl w:val="0"/>
          <w:numId w:val="28"/>
        </w:numPr>
        <w:tabs>
          <w:tab w:val="num" w:pos="1440"/>
        </w:tabs>
        <w:spacing w:after="0" w:line="240" w:lineRule="auto"/>
        <w:ind w:left="1440"/>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t>фінансуванню житлового господарства               – 2 744,4  тис.  грн. –4,8 %;</w:t>
      </w:r>
    </w:p>
    <w:p w:rsidR="004017D8" w:rsidRPr="004017D8" w:rsidRDefault="004017D8" w:rsidP="00173F2F">
      <w:pPr>
        <w:numPr>
          <w:ilvl w:val="0"/>
          <w:numId w:val="28"/>
        </w:numPr>
        <w:tabs>
          <w:tab w:val="num" w:pos="1440"/>
        </w:tabs>
        <w:spacing w:after="0" w:line="240" w:lineRule="auto"/>
        <w:ind w:left="1440"/>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t>фінансуванню закладів культури                           –  1 075,4  тис.  грн. – 1,9%;</w:t>
      </w:r>
    </w:p>
    <w:p w:rsidR="004017D8" w:rsidRPr="004017D8" w:rsidRDefault="004017D8" w:rsidP="00173F2F">
      <w:pPr>
        <w:numPr>
          <w:ilvl w:val="0"/>
          <w:numId w:val="28"/>
        </w:numPr>
        <w:tabs>
          <w:tab w:val="num" w:pos="1440"/>
        </w:tabs>
        <w:spacing w:after="0" w:line="240" w:lineRule="auto"/>
        <w:ind w:left="1440"/>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t>фінансуванню соціального захисту населення  – 11 479,6 тис. грн. – 20,1%;</w:t>
      </w:r>
    </w:p>
    <w:p w:rsidR="004017D8" w:rsidRPr="004017D8" w:rsidRDefault="004017D8" w:rsidP="00173F2F">
      <w:pPr>
        <w:numPr>
          <w:ilvl w:val="0"/>
          <w:numId w:val="28"/>
        </w:numPr>
        <w:tabs>
          <w:tab w:val="num" w:pos="1440"/>
        </w:tabs>
        <w:spacing w:after="0" w:line="240" w:lineRule="auto"/>
        <w:ind w:left="1440"/>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t>фінансуванню економічної діяльності                - 7 353,7 тис. грн. _ 12,9 %</w:t>
      </w:r>
    </w:p>
    <w:p w:rsidR="004017D8" w:rsidRPr="004017D8" w:rsidRDefault="004017D8" w:rsidP="00173F2F">
      <w:pPr>
        <w:numPr>
          <w:ilvl w:val="0"/>
          <w:numId w:val="28"/>
        </w:numPr>
        <w:tabs>
          <w:tab w:val="num" w:pos="1440"/>
        </w:tabs>
        <w:spacing w:after="0" w:line="240" w:lineRule="auto"/>
        <w:ind w:left="1440"/>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lastRenderedPageBreak/>
        <w:t>фінансуванню фізичної культури і спорту          – 42,5 тис. грн. – 0,07 %;</w:t>
      </w:r>
    </w:p>
    <w:p w:rsidR="004017D8" w:rsidRPr="004017D8" w:rsidRDefault="004017D8" w:rsidP="00173F2F">
      <w:pPr>
        <w:numPr>
          <w:ilvl w:val="0"/>
          <w:numId w:val="28"/>
        </w:numPr>
        <w:tabs>
          <w:tab w:val="num" w:pos="1440"/>
        </w:tabs>
        <w:spacing w:after="0" w:line="240" w:lineRule="auto"/>
        <w:ind w:left="1440"/>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t>фінансуванню трансфертів іншим бюджетам    – 5 096,4 тис.  грн.    – 8,9%</w:t>
      </w:r>
    </w:p>
    <w:p w:rsidR="004017D8" w:rsidRPr="004017D8" w:rsidRDefault="004017D8" w:rsidP="00173F2F">
      <w:pPr>
        <w:numPr>
          <w:ilvl w:val="0"/>
          <w:numId w:val="28"/>
        </w:numPr>
        <w:tabs>
          <w:tab w:val="num" w:pos="1440"/>
        </w:tabs>
        <w:spacing w:after="0" w:line="240" w:lineRule="auto"/>
        <w:ind w:left="1440"/>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t>фінансуванню іншої  діяльність                              - 69,4 тис. грн. – 0,13 %</w:t>
      </w:r>
    </w:p>
    <w:p w:rsidR="004017D8" w:rsidRPr="004017D8" w:rsidRDefault="004017D8" w:rsidP="004017D8">
      <w:pPr>
        <w:spacing w:after="0" w:line="240" w:lineRule="auto"/>
        <w:ind w:left="708"/>
        <w:jc w:val="both"/>
        <w:rPr>
          <w:rFonts w:ascii="Times New Roman" w:hAnsi="Times New Roman"/>
          <w:bCs/>
          <w:i/>
          <w:sz w:val="24"/>
          <w:szCs w:val="24"/>
          <w:lang w:val="uk-UA" w:eastAsia="ru-RU"/>
        </w:rPr>
      </w:pPr>
      <w:r w:rsidRPr="004017D8">
        <w:rPr>
          <w:rFonts w:ascii="Times New Roman" w:hAnsi="Times New Roman"/>
          <w:bCs/>
          <w:i/>
          <w:sz w:val="24"/>
          <w:szCs w:val="24"/>
          <w:lang w:val="uk-UA" w:eastAsia="ru-RU"/>
        </w:rPr>
        <w:t xml:space="preserve">  Основні суми видатків спрямовано на :</w:t>
      </w:r>
    </w:p>
    <w:p w:rsidR="004017D8" w:rsidRPr="004017D8" w:rsidRDefault="004017D8" w:rsidP="00173F2F">
      <w:pPr>
        <w:numPr>
          <w:ilvl w:val="0"/>
          <w:numId w:val="28"/>
        </w:numPr>
        <w:tabs>
          <w:tab w:val="num" w:pos="1440"/>
        </w:tabs>
        <w:spacing w:after="0" w:line="240" w:lineRule="auto"/>
        <w:ind w:left="1440"/>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t>оплату праці                                            –   547,3 тис. грн. або 1,0 %;</w:t>
      </w:r>
    </w:p>
    <w:p w:rsidR="004017D8" w:rsidRPr="004017D8" w:rsidRDefault="004017D8" w:rsidP="00173F2F">
      <w:pPr>
        <w:numPr>
          <w:ilvl w:val="0"/>
          <w:numId w:val="28"/>
        </w:numPr>
        <w:tabs>
          <w:tab w:val="num" w:pos="1440"/>
        </w:tabs>
        <w:spacing w:after="0" w:line="240" w:lineRule="auto"/>
        <w:ind w:left="1440"/>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t>нарахування на заробітну плату         – 120,5  тис. грн. або 0,2%</w:t>
      </w:r>
    </w:p>
    <w:p w:rsidR="004017D8" w:rsidRPr="004017D8" w:rsidRDefault="004017D8" w:rsidP="004017D8">
      <w:pPr>
        <w:spacing w:after="0" w:line="240" w:lineRule="auto"/>
        <w:ind w:left="840"/>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t xml:space="preserve">    - продукти харчування                             – 2 431,3  тис. грн. або 4,3 %;</w:t>
      </w:r>
    </w:p>
    <w:p w:rsidR="004017D8" w:rsidRPr="004017D8" w:rsidRDefault="004017D8" w:rsidP="00173F2F">
      <w:pPr>
        <w:numPr>
          <w:ilvl w:val="0"/>
          <w:numId w:val="28"/>
        </w:numPr>
        <w:tabs>
          <w:tab w:val="num" w:pos="1440"/>
        </w:tabs>
        <w:spacing w:after="0" w:line="240" w:lineRule="auto"/>
        <w:ind w:left="1440"/>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t>оплата комунальних послуг                 –   52,8 тис.  грн. або 0,1  %;</w:t>
      </w:r>
    </w:p>
    <w:p w:rsidR="004017D8" w:rsidRPr="004017D8" w:rsidRDefault="004017D8" w:rsidP="00173F2F">
      <w:pPr>
        <w:numPr>
          <w:ilvl w:val="0"/>
          <w:numId w:val="28"/>
        </w:numPr>
        <w:tabs>
          <w:tab w:val="num" w:pos="1134"/>
        </w:tabs>
        <w:spacing w:after="0" w:line="240" w:lineRule="auto"/>
        <w:ind w:left="1134" w:hanging="77"/>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t>капітальні видатки                           -  46 933,6 тис.грн. або 82,5 %</w:t>
      </w:r>
    </w:p>
    <w:p w:rsidR="004017D8" w:rsidRPr="004017D8" w:rsidRDefault="004017D8" w:rsidP="004017D8">
      <w:pPr>
        <w:spacing w:after="0" w:line="240" w:lineRule="auto"/>
        <w:ind w:left="1134"/>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t xml:space="preserve">     в т. ч. капітальні трансферти        - 21 442,9 тис. грн. або 37,6 %</w:t>
      </w:r>
    </w:p>
    <w:p w:rsidR="004017D8" w:rsidRPr="004017D8" w:rsidRDefault="004017D8" w:rsidP="00173F2F">
      <w:pPr>
        <w:numPr>
          <w:ilvl w:val="0"/>
          <w:numId w:val="28"/>
        </w:numPr>
        <w:spacing w:after="0" w:line="240" w:lineRule="auto"/>
        <w:ind w:hanging="77"/>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t>оплата послуг (крім комунальних)    -  2 904,6 тис.грн. або 5,1 %</w:t>
      </w:r>
    </w:p>
    <w:p w:rsidR="004017D8" w:rsidRPr="004017D8" w:rsidRDefault="004017D8" w:rsidP="00173F2F">
      <w:pPr>
        <w:numPr>
          <w:ilvl w:val="0"/>
          <w:numId w:val="28"/>
        </w:numPr>
        <w:spacing w:after="0" w:line="240" w:lineRule="auto"/>
        <w:ind w:hanging="77"/>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t>інші                                                         - 4 000,8  тис.грн. або 7,0 %</w:t>
      </w:r>
    </w:p>
    <w:p w:rsidR="004017D8" w:rsidRPr="004017D8" w:rsidRDefault="004017D8" w:rsidP="004017D8">
      <w:pPr>
        <w:spacing w:after="0" w:line="240" w:lineRule="auto"/>
        <w:ind w:firstLine="840"/>
        <w:jc w:val="both"/>
        <w:rPr>
          <w:rFonts w:ascii="Times New Roman" w:hAnsi="Times New Roman"/>
          <w:bCs/>
          <w:sz w:val="24"/>
          <w:szCs w:val="24"/>
          <w:lang w:val="uk-UA" w:eastAsia="ru-RU"/>
        </w:rPr>
      </w:pPr>
    </w:p>
    <w:p w:rsidR="004017D8" w:rsidRPr="004017D8" w:rsidRDefault="004017D8" w:rsidP="004017D8">
      <w:pPr>
        <w:spacing w:after="0" w:line="240" w:lineRule="auto"/>
        <w:ind w:left="1134"/>
        <w:jc w:val="both"/>
        <w:rPr>
          <w:rFonts w:ascii="Times New Roman" w:hAnsi="Times New Roman"/>
          <w:bCs/>
          <w:sz w:val="24"/>
          <w:szCs w:val="24"/>
          <w:lang w:val="uk-UA" w:eastAsia="ru-RU"/>
        </w:rPr>
      </w:pPr>
    </w:p>
    <w:p w:rsidR="004017D8" w:rsidRPr="004017D8" w:rsidRDefault="004017D8" w:rsidP="004017D8">
      <w:pPr>
        <w:spacing w:after="0" w:line="240" w:lineRule="auto"/>
        <w:ind w:firstLine="840"/>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t>У звітному періоді забезпечено своєчасну та в повному обсязі виплату заробітної плати, оплачено  за спожиті енергоносії, продукти харчування, медикаменти та інші видатки. Невиконання плану  по видатках спричинені обмеженнями які введені в умовах воєнного стану згідно постанови КМУ від 09.06.2021 року №590 «Про затвердження Порядку виконання повноважень Державною казначейською службою в особливому режимі в умовах воєнного стану», сприятливі погодні умови дали можливість зекономити кошти по енергоносіях, економія фонду оплати праці виникла через вакантні посади та відпустки без збереження заробітної плати.</w:t>
      </w:r>
    </w:p>
    <w:p w:rsidR="004017D8" w:rsidRPr="004017D8" w:rsidRDefault="004017D8" w:rsidP="004017D8">
      <w:pPr>
        <w:spacing w:after="0" w:line="240" w:lineRule="auto"/>
        <w:ind w:firstLine="840"/>
        <w:jc w:val="both"/>
        <w:rPr>
          <w:rFonts w:ascii="Times New Roman" w:hAnsi="Times New Roman"/>
          <w:bCs/>
          <w:sz w:val="24"/>
          <w:szCs w:val="24"/>
          <w:u w:val="single"/>
          <w:lang w:val="uk-UA" w:eastAsia="ru-RU"/>
        </w:rPr>
      </w:pPr>
    </w:p>
    <w:p w:rsidR="004017D8" w:rsidRPr="004017D8" w:rsidRDefault="004017D8" w:rsidP="004017D8">
      <w:pPr>
        <w:spacing w:after="0" w:line="240" w:lineRule="auto"/>
        <w:ind w:firstLine="840"/>
        <w:jc w:val="center"/>
        <w:rPr>
          <w:rFonts w:ascii="Times New Roman" w:hAnsi="Times New Roman"/>
          <w:b/>
          <w:bCs/>
          <w:sz w:val="24"/>
          <w:szCs w:val="24"/>
          <w:u w:val="single"/>
          <w:lang w:val="uk-UA" w:eastAsia="ru-RU"/>
        </w:rPr>
      </w:pPr>
      <w:r w:rsidRPr="004017D8">
        <w:rPr>
          <w:rFonts w:ascii="Times New Roman" w:hAnsi="Times New Roman"/>
          <w:b/>
          <w:bCs/>
          <w:sz w:val="24"/>
          <w:szCs w:val="24"/>
          <w:u w:val="single"/>
          <w:lang w:val="uk-UA" w:eastAsia="ru-RU"/>
        </w:rPr>
        <w:t>Органи управління</w:t>
      </w:r>
    </w:p>
    <w:p w:rsidR="004017D8" w:rsidRPr="004017D8" w:rsidRDefault="004017D8" w:rsidP="004017D8">
      <w:pPr>
        <w:spacing w:after="0" w:line="240" w:lineRule="auto"/>
        <w:ind w:firstLine="840"/>
        <w:jc w:val="center"/>
        <w:rPr>
          <w:rFonts w:ascii="Times New Roman" w:hAnsi="Times New Roman"/>
          <w:b/>
          <w:bCs/>
          <w:sz w:val="24"/>
          <w:szCs w:val="24"/>
          <w:u w:val="single"/>
          <w:lang w:val="uk-UA" w:eastAsia="ru-RU"/>
        </w:rPr>
      </w:pPr>
    </w:p>
    <w:p w:rsidR="004017D8" w:rsidRPr="004017D8" w:rsidRDefault="004017D8" w:rsidP="004017D8">
      <w:pPr>
        <w:spacing w:after="0" w:line="240" w:lineRule="auto"/>
        <w:ind w:firstLine="567"/>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t xml:space="preserve">На виконання функцій наданих органам місцевого самоврядування  у 2024 році </w:t>
      </w:r>
      <w:r w:rsidRPr="004017D8">
        <w:rPr>
          <w:rFonts w:ascii="Times New Roman" w:hAnsi="Times New Roman"/>
          <w:b/>
          <w:i/>
          <w:sz w:val="24"/>
          <w:szCs w:val="24"/>
          <w:lang w:val="uk-UA" w:eastAsia="ru-RU"/>
        </w:rPr>
        <w:t>(КПКВК 0150,0160</w:t>
      </w:r>
      <w:r w:rsidRPr="004017D8">
        <w:rPr>
          <w:rFonts w:ascii="Times New Roman" w:hAnsi="Times New Roman"/>
          <w:i/>
          <w:sz w:val="24"/>
          <w:szCs w:val="24"/>
          <w:lang w:val="uk-UA" w:eastAsia="ru-RU"/>
        </w:rPr>
        <w:t xml:space="preserve">) </w:t>
      </w:r>
      <w:r w:rsidRPr="004017D8">
        <w:rPr>
          <w:rFonts w:ascii="Times New Roman" w:hAnsi="Times New Roman"/>
          <w:bCs/>
          <w:sz w:val="24"/>
          <w:szCs w:val="24"/>
          <w:lang w:val="uk-UA" w:eastAsia="ru-RU"/>
        </w:rPr>
        <w:t xml:space="preserve">спрямовано  </w:t>
      </w:r>
      <w:r w:rsidRPr="004017D8">
        <w:rPr>
          <w:rFonts w:ascii="Times New Roman" w:hAnsi="Times New Roman"/>
          <w:b/>
          <w:bCs/>
          <w:sz w:val="24"/>
          <w:szCs w:val="24"/>
          <w:lang w:val="uk-UA" w:eastAsia="ru-RU"/>
        </w:rPr>
        <w:t>43 494,00</w:t>
      </w:r>
      <w:r w:rsidRPr="004017D8">
        <w:rPr>
          <w:rFonts w:ascii="Times New Roman" w:hAnsi="Times New Roman"/>
          <w:bCs/>
          <w:sz w:val="24"/>
          <w:szCs w:val="24"/>
          <w:lang w:val="uk-UA" w:eastAsia="ru-RU"/>
        </w:rPr>
        <w:t xml:space="preserve"> тис. грн. з них: за загальним фондом – </w:t>
      </w:r>
      <w:r w:rsidRPr="004017D8">
        <w:rPr>
          <w:rFonts w:ascii="Times New Roman" w:hAnsi="Times New Roman"/>
          <w:b/>
          <w:bCs/>
          <w:sz w:val="24"/>
          <w:szCs w:val="24"/>
          <w:lang w:val="uk-UA" w:eastAsia="ru-RU"/>
        </w:rPr>
        <w:t>38 378,4</w:t>
      </w:r>
      <w:r w:rsidRPr="004017D8">
        <w:rPr>
          <w:rFonts w:ascii="Times New Roman" w:hAnsi="Times New Roman"/>
          <w:bCs/>
          <w:sz w:val="24"/>
          <w:szCs w:val="24"/>
          <w:lang w:val="uk-UA" w:eastAsia="ru-RU"/>
        </w:rPr>
        <w:t xml:space="preserve"> тис. грн., за спеціальним –     </w:t>
      </w:r>
      <w:r w:rsidRPr="004017D8">
        <w:rPr>
          <w:rFonts w:ascii="Times New Roman" w:hAnsi="Times New Roman"/>
          <w:b/>
          <w:bCs/>
          <w:sz w:val="24"/>
          <w:szCs w:val="24"/>
          <w:lang w:val="uk-UA" w:eastAsia="ru-RU"/>
        </w:rPr>
        <w:t>5 115,6</w:t>
      </w:r>
      <w:r w:rsidRPr="004017D8">
        <w:rPr>
          <w:rFonts w:ascii="Times New Roman" w:hAnsi="Times New Roman"/>
          <w:bCs/>
          <w:sz w:val="24"/>
          <w:szCs w:val="24"/>
          <w:lang w:val="uk-UA" w:eastAsia="ru-RU"/>
        </w:rPr>
        <w:t xml:space="preserve"> тис. грн. </w:t>
      </w:r>
    </w:p>
    <w:p w:rsidR="004017D8" w:rsidRPr="004017D8" w:rsidRDefault="004017D8" w:rsidP="004017D8">
      <w:pPr>
        <w:spacing w:after="0" w:line="240" w:lineRule="auto"/>
        <w:ind w:firstLine="567"/>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t xml:space="preserve">У звітному періоді для розвитку та потреб громади, а також для покращення надання соціальних послуг виконавчими органами НМР одержано благодійну допомогу (гранти та дарунки) на суму 5 115,6 тис. грн.. а саме; </w:t>
      </w:r>
    </w:p>
    <w:p w:rsidR="004017D8" w:rsidRPr="004017D8" w:rsidRDefault="004017D8" w:rsidP="00173F2F">
      <w:pPr>
        <w:numPr>
          <w:ilvl w:val="0"/>
          <w:numId w:val="28"/>
        </w:numPr>
        <w:spacing w:after="0" w:line="240" w:lineRule="auto"/>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t>Управління соціального захисту населення  від  Управління верховного комісара ООН у справах біженців  (комп’ютерна техніка) на суму 26,3 тис.грн, від Благодійної організації «Благодійний фонд Стабілізейшен Суппорт Сервісез» (канцтовари) на суму 14,9 тис.грн, від Міжнародної організації з міграції (МОМ) (Облаштування скверу Єднання,  ремонт приміщень УСЗН для інтеграції військових, та осіб з обмеженими фізичними можливостями, та сімей СЖО та ВПО, ) на суму 4 115,1 тис.грн.</w:t>
      </w:r>
    </w:p>
    <w:p w:rsidR="004017D8" w:rsidRPr="004017D8" w:rsidRDefault="004017D8" w:rsidP="00173F2F">
      <w:pPr>
        <w:numPr>
          <w:ilvl w:val="0"/>
          <w:numId w:val="28"/>
        </w:numPr>
        <w:spacing w:after="0" w:line="240" w:lineRule="auto"/>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t xml:space="preserve">Виконавчий комітет НМР від обласної організації місцевих рад «Ради Львівщини» (пальне) на суму 9,2 тис.грн., ТзОВ «Компанія РВТ» (матеріальні цінності для потреб громади) на суму 15,1 тис.грн., від БО «Благодійний фонд Ірини Гримак»Львівщина» (подарункові набори) на суму 9,2 тис.грн., від ГО «Інститут просвіти» (обладнання та майно для потреб громади)  на суму 123,8 тис.грн., БО «Благодійний фонд» Національний шлях» (транспортний засіб) на суму 166,5 тис.грн. від фонду розвитку  громадських організацій «Західний ресурсний центр» (комп’ютерне обладнання) на суму 433,6 тис.грн., від міжнародного фонду охорони здоров’я та навколишнього середовища «Регіон Карпат»   (павербанки) на суму 120,6 тис.грн., від МОМ (комп’ютерне обладнання та програмне забезпечення) на суму 81,3 тис.грн. </w:t>
      </w:r>
    </w:p>
    <w:p w:rsidR="004017D8" w:rsidRPr="004017D8" w:rsidRDefault="004017D8" w:rsidP="004017D8">
      <w:pPr>
        <w:spacing w:after="0" w:line="240" w:lineRule="auto"/>
        <w:ind w:firstLine="840"/>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t>З метою підвищення ефективності роботи виконавчих органів ради в умовах адміністративно-територіальної реформи 09.12.2020р. І сесія УІІІ демократичного скликання затвердила структуру виконавчих органів Новороздільської міської ради в кількості 110 осіб.(рішення сесії № 15 від 09.12.2020р.). Рішенням сесії від 27.04.2023 року №1431 внесено зміни до структури і скорочено 1 штатну одиницю. Станом на 31.12.2024 року кількість штатних становить 109.</w:t>
      </w:r>
    </w:p>
    <w:p w:rsidR="004017D8" w:rsidRPr="004017D8" w:rsidRDefault="004017D8" w:rsidP="004017D8">
      <w:pPr>
        <w:spacing w:after="0" w:line="240" w:lineRule="auto"/>
        <w:ind w:firstLine="840"/>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t xml:space="preserve"> Фактична чисельність працюючих у відділах і управліннях органів місцевого самоврядування станом на 01.01.2024р. становила 102 одиниць, на кінець 2024 року – 104 одиниці.</w:t>
      </w:r>
    </w:p>
    <w:p w:rsidR="004017D8" w:rsidRPr="004017D8" w:rsidRDefault="004017D8" w:rsidP="004017D8">
      <w:pPr>
        <w:spacing w:after="0" w:line="240" w:lineRule="auto"/>
        <w:ind w:firstLine="840"/>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t>По КТКВК 0150 станом на 31.12.2024р. – вакансії 2 шт.од., в т.ч.:</w:t>
      </w:r>
    </w:p>
    <w:p w:rsidR="004017D8" w:rsidRPr="004017D8" w:rsidRDefault="004017D8" w:rsidP="004017D8">
      <w:pPr>
        <w:spacing w:after="0" w:line="240" w:lineRule="auto"/>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lastRenderedPageBreak/>
        <w:t>1 шт.од. – староста (тимчасово на період увільнення від роботи у зв’язку з призовом на військову службу);</w:t>
      </w:r>
    </w:p>
    <w:p w:rsidR="004017D8" w:rsidRPr="004017D8" w:rsidRDefault="004017D8" w:rsidP="004017D8">
      <w:pPr>
        <w:spacing w:after="0" w:line="240" w:lineRule="auto"/>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t>1 шт.од.- діловод.</w:t>
      </w:r>
    </w:p>
    <w:p w:rsidR="004017D8" w:rsidRPr="004017D8" w:rsidRDefault="004017D8" w:rsidP="004017D8">
      <w:pPr>
        <w:spacing w:after="0" w:line="240" w:lineRule="auto"/>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t xml:space="preserve">               По КТКВК 0160 станом на 31.12.2024р.- вакансії – 3 шт.од., в т.ч.:</w:t>
      </w:r>
    </w:p>
    <w:p w:rsidR="004017D8" w:rsidRPr="004017D8" w:rsidRDefault="004017D8" w:rsidP="004017D8">
      <w:pPr>
        <w:spacing w:after="0" w:line="240" w:lineRule="auto"/>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t>1 шт.од. – начальник відділу державної реєстрації;</w:t>
      </w:r>
    </w:p>
    <w:p w:rsidR="004017D8" w:rsidRPr="004017D8" w:rsidRDefault="004017D8" w:rsidP="004017D8">
      <w:pPr>
        <w:spacing w:after="0" w:line="240" w:lineRule="auto"/>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t>1 шт.од.- начальник служби у справах дітей (тимчасово на час надання відпустки без збереження заробітної плати до завершення воєнного стану);</w:t>
      </w:r>
    </w:p>
    <w:p w:rsidR="004017D8" w:rsidRPr="004017D8" w:rsidRDefault="004017D8" w:rsidP="004017D8">
      <w:pPr>
        <w:spacing w:after="0" w:line="240" w:lineRule="auto"/>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t>1 шт.од. – начальник відділу культури Управління культури, спорту та гуманітарної політики</w:t>
      </w:r>
    </w:p>
    <w:p w:rsidR="004017D8" w:rsidRPr="004017D8" w:rsidRDefault="004017D8" w:rsidP="004017D8">
      <w:pPr>
        <w:spacing w:after="0" w:line="240" w:lineRule="auto"/>
        <w:jc w:val="both"/>
        <w:rPr>
          <w:rFonts w:ascii="Times New Roman" w:hAnsi="Times New Roman"/>
          <w:bCs/>
          <w:sz w:val="24"/>
          <w:szCs w:val="24"/>
          <w:lang w:val="uk-UA" w:eastAsia="ru-RU"/>
        </w:rPr>
      </w:pPr>
    </w:p>
    <w:p w:rsidR="004017D8" w:rsidRPr="004017D8" w:rsidRDefault="004017D8" w:rsidP="004017D8">
      <w:pPr>
        <w:spacing w:after="0" w:line="240" w:lineRule="auto"/>
        <w:ind w:left="840"/>
        <w:jc w:val="center"/>
        <w:rPr>
          <w:rFonts w:ascii="Times New Roman" w:hAnsi="Times New Roman"/>
          <w:b/>
          <w:bCs/>
          <w:sz w:val="24"/>
          <w:szCs w:val="24"/>
          <w:u w:val="single"/>
          <w:lang w:val="uk-UA" w:eastAsia="ru-RU"/>
        </w:rPr>
      </w:pPr>
      <w:r w:rsidRPr="004017D8">
        <w:rPr>
          <w:rFonts w:ascii="Times New Roman" w:hAnsi="Times New Roman"/>
          <w:b/>
          <w:bCs/>
          <w:sz w:val="24"/>
          <w:szCs w:val="24"/>
          <w:u w:val="single"/>
          <w:lang w:val="uk-UA" w:eastAsia="ru-RU"/>
        </w:rPr>
        <w:t>Освіта</w:t>
      </w:r>
    </w:p>
    <w:p w:rsidR="004017D8" w:rsidRPr="004017D8" w:rsidRDefault="004017D8" w:rsidP="004017D8">
      <w:pPr>
        <w:spacing w:after="0" w:line="240" w:lineRule="auto"/>
        <w:ind w:left="840"/>
        <w:jc w:val="center"/>
        <w:rPr>
          <w:rFonts w:ascii="Times New Roman" w:hAnsi="Times New Roman"/>
          <w:b/>
          <w:bCs/>
          <w:sz w:val="24"/>
          <w:szCs w:val="24"/>
          <w:u w:val="single"/>
          <w:lang w:val="uk-UA" w:eastAsia="ru-RU"/>
        </w:rPr>
      </w:pPr>
    </w:p>
    <w:p w:rsidR="004017D8" w:rsidRPr="004017D8" w:rsidRDefault="004017D8" w:rsidP="004017D8">
      <w:pPr>
        <w:spacing w:after="0" w:line="240" w:lineRule="auto"/>
        <w:ind w:firstLine="567"/>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t xml:space="preserve">На функціонування та розвиток закладів освіти у 2024р. з міського бюджету спрямовано </w:t>
      </w:r>
      <w:r w:rsidRPr="004017D8">
        <w:rPr>
          <w:rFonts w:ascii="Times New Roman" w:hAnsi="Times New Roman"/>
          <w:b/>
          <w:bCs/>
          <w:sz w:val="24"/>
          <w:szCs w:val="24"/>
          <w:lang w:val="uk-UA" w:eastAsia="ru-RU"/>
        </w:rPr>
        <w:t xml:space="preserve">211 362,0 </w:t>
      </w:r>
      <w:r w:rsidRPr="004017D8">
        <w:rPr>
          <w:rFonts w:ascii="Times New Roman" w:hAnsi="Times New Roman"/>
          <w:bCs/>
          <w:sz w:val="24"/>
          <w:szCs w:val="24"/>
          <w:lang w:val="uk-UA" w:eastAsia="ru-RU"/>
        </w:rPr>
        <w:t xml:space="preserve"> тис. грн.</w:t>
      </w:r>
      <w:r w:rsidRPr="004017D8">
        <w:rPr>
          <w:rFonts w:ascii="Times New Roman" w:hAnsi="Times New Roman"/>
          <w:sz w:val="28"/>
          <w:szCs w:val="28"/>
          <w:lang w:val="uk-UA" w:eastAsia="ru-RU"/>
        </w:rPr>
        <w:t xml:space="preserve">, </w:t>
      </w:r>
      <w:r w:rsidRPr="004017D8">
        <w:rPr>
          <w:rFonts w:ascii="Times New Roman" w:hAnsi="Times New Roman"/>
          <w:bCs/>
          <w:sz w:val="24"/>
          <w:szCs w:val="24"/>
          <w:lang w:val="uk-UA" w:eastAsia="ru-RU"/>
        </w:rPr>
        <w:t xml:space="preserve">з них: за загальним фондом – </w:t>
      </w:r>
      <w:r w:rsidRPr="004017D8">
        <w:rPr>
          <w:rFonts w:ascii="Times New Roman" w:hAnsi="Times New Roman"/>
          <w:b/>
          <w:bCs/>
          <w:sz w:val="24"/>
          <w:szCs w:val="24"/>
          <w:lang w:val="uk-UA" w:eastAsia="ru-RU"/>
        </w:rPr>
        <w:t>187 840,7</w:t>
      </w:r>
      <w:r w:rsidRPr="004017D8">
        <w:rPr>
          <w:rFonts w:ascii="Times New Roman" w:hAnsi="Times New Roman"/>
          <w:bCs/>
          <w:sz w:val="24"/>
          <w:szCs w:val="24"/>
          <w:lang w:val="uk-UA" w:eastAsia="ru-RU"/>
        </w:rPr>
        <w:t xml:space="preserve"> тис. грн., за спеціальним – </w:t>
      </w:r>
      <w:r w:rsidRPr="004017D8">
        <w:rPr>
          <w:rFonts w:ascii="Times New Roman" w:hAnsi="Times New Roman"/>
          <w:b/>
          <w:bCs/>
          <w:sz w:val="24"/>
          <w:szCs w:val="24"/>
          <w:lang w:val="uk-UA" w:eastAsia="ru-RU"/>
        </w:rPr>
        <w:t>23 521,3</w:t>
      </w:r>
      <w:r w:rsidRPr="004017D8">
        <w:rPr>
          <w:rFonts w:ascii="Times New Roman" w:hAnsi="Times New Roman"/>
          <w:bCs/>
          <w:sz w:val="24"/>
          <w:szCs w:val="24"/>
          <w:lang w:val="uk-UA" w:eastAsia="ru-RU"/>
        </w:rPr>
        <w:t xml:space="preserve"> тис. грн.</w:t>
      </w:r>
    </w:p>
    <w:p w:rsidR="004017D8" w:rsidRPr="004017D8" w:rsidRDefault="004017D8" w:rsidP="004017D8">
      <w:pPr>
        <w:spacing w:after="0" w:line="240" w:lineRule="auto"/>
        <w:ind w:firstLine="709"/>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t>Для здобуття дітьми, в тому числі дітьми з особливими освітніми потребами  дошкільної освіти в ЗДО</w:t>
      </w:r>
      <w:r w:rsidRPr="004017D8">
        <w:rPr>
          <w:rFonts w:ascii="Times New Roman" w:hAnsi="Times New Roman"/>
          <w:i/>
          <w:sz w:val="24"/>
          <w:szCs w:val="24"/>
          <w:lang w:val="uk-UA" w:eastAsia="ru-RU"/>
        </w:rPr>
        <w:t xml:space="preserve"> </w:t>
      </w:r>
      <w:r w:rsidRPr="004017D8">
        <w:rPr>
          <w:rFonts w:ascii="Times New Roman" w:hAnsi="Times New Roman"/>
          <w:b/>
          <w:i/>
          <w:sz w:val="24"/>
          <w:szCs w:val="24"/>
          <w:lang w:val="uk-UA" w:eastAsia="ru-RU"/>
        </w:rPr>
        <w:t>(КПКВК 1010)</w:t>
      </w:r>
      <w:r w:rsidRPr="004017D8">
        <w:rPr>
          <w:rFonts w:ascii="Times New Roman" w:hAnsi="Times New Roman"/>
          <w:i/>
          <w:sz w:val="24"/>
          <w:szCs w:val="24"/>
          <w:lang w:val="uk-UA" w:eastAsia="ru-RU"/>
        </w:rPr>
        <w:t xml:space="preserve"> </w:t>
      </w:r>
      <w:r w:rsidRPr="004017D8">
        <w:rPr>
          <w:rFonts w:ascii="Times New Roman" w:hAnsi="Times New Roman"/>
          <w:bCs/>
          <w:sz w:val="24"/>
          <w:szCs w:val="24"/>
          <w:lang w:val="uk-UA" w:eastAsia="ru-RU"/>
        </w:rPr>
        <w:t xml:space="preserve"> у звітному періоді спрямовано </w:t>
      </w:r>
      <w:r w:rsidRPr="004017D8">
        <w:rPr>
          <w:rFonts w:ascii="Times New Roman" w:hAnsi="Times New Roman"/>
          <w:b/>
          <w:bCs/>
          <w:sz w:val="24"/>
          <w:szCs w:val="24"/>
          <w:lang w:val="uk-UA" w:eastAsia="ru-RU"/>
        </w:rPr>
        <w:t>55 690,4</w:t>
      </w:r>
      <w:r w:rsidRPr="004017D8">
        <w:rPr>
          <w:rFonts w:ascii="Times New Roman" w:hAnsi="Times New Roman"/>
          <w:bCs/>
          <w:sz w:val="24"/>
          <w:szCs w:val="24"/>
          <w:lang w:val="uk-UA" w:eastAsia="ru-RU"/>
        </w:rPr>
        <w:t xml:space="preserve"> тис. грн. в тому числі: по загальному фонду – </w:t>
      </w:r>
      <w:r w:rsidRPr="004017D8">
        <w:rPr>
          <w:rFonts w:ascii="Times New Roman" w:hAnsi="Times New Roman"/>
          <w:b/>
          <w:bCs/>
          <w:sz w:val="24"/>
          <w:szCs w:val="24"/>
          <w:lang w:val="uk-UA" w:eastAsia="ru-RU"/>
        </w:rPr>
        <w:t>52 741,3</w:t>
      </w:r>
      <w:r w:rsidRPr="004017D8">
        <w:rPr>
          <w:rFonts w:ascii="Times New Roman" w:hAnsi="Times New Roman"/>
          <w:bCs/>
          <w:sz w:val="24"/>
          <w:szCs w:val="24"/>
          <w:lang w:val="uk-UA" w:eastAsia="ru-RU"/>
        </w:rPr>
        <w:t xml:space="preserve"> тис. грн., по спеціальному – </w:t>
      </w:r>
      <w:r w:rsidRPr="004017D8">
        <w:rPr>
          <w:rFonts w:ascii="Times New Roman" w:hAnsi="Times New Roman"/>
          <w:b/>
          <w:bCs/>
          <w:sz w:val="24"/>
          <w:szCs w:val="24"/>
          <w:lang w:val="uk-UA" w:eastAsia="ru-RU"/>
        </w:rPr>
        <w:t>2 949,1</w:t>
      </w:r>
      <w:r w:rsidRPr="004017D8">
        <w:rPr>
          <w:rFonts w:ascii="Times New Roman" w:hAnsi="Times New Roman"/>
          <w:bCs/>
          <w:sz w:val="24"/>
          <w:szCs w:val="24"/>
          <w:lang w:val="uk-UA" w:eastAsia="ru-RU"/>
        </w:rPr>
        <w:t xml:space="preserve"> тис. грн.. </w:t>
      </w:r>
    </w:p>
    <w:p w:rsidR="004017D8" w:rsidRPr="004017D8" w:rsidRDefault="004017D8" w:rsidP="004017D8">
      <w:pPr>
        <w:spacing w:after="0" w:line="240" w:lineRule="auto"/>
        <w:ind w:firstLine="709"/>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t>У 2024 році з міського бюджету на розвиток та покращення надання дошкільної освіти спрямовано  393,9 тис.грн,   придбано  комп’ютерну техніку, пральну машину, електричну плиту на суму 93,9 тис.грн., оплачено за капітальний ремонт по заміні дерев’яних вікон на металопластикові у сумі 300,00 тис.грн.. а також отримано благодійну допомогу у сумі 157,5 тис.грн. від МФОЗНС «Регіон Карпат» (гігієнічні набори та  навчально-розвивальні матеріали).</w:t>
      </w:r>
    </w:p>
    <w:p w:rsidR="004017D8" w:rsidRPr="004017D8" w:rsidRDefault="004017D8" w:rsidP="004017D8">
      <w:pPr>
        <w:spacing w:after="0" w:line="240" w:lineRule="auto"/>
        <w:ind w:firstLine="840"/>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t>Мережа дошкільних закладів Новороздільської міської громади становить 6 установ, в яких функціонує 45 груп і  виховується 675 дітей. Середня наповнюваність однієї групи – 15,0.</w:t>
      </w:r>
    </w:p>
    <w:p w:rsidR="004017D8" w:rsidRPr="004017D8" w:rsidRDefault="004017D8" w:rsidP="004017D8">
      <w:pPr>
        <w:spacing w:after="0" w:line="240" w:lineRule="auto"/>
        <w:ind w:firstLine="840"/>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t>Кількість дітоднів за 2024 рік становить 100850.</w:t>
      </w:r>
    </w:p>
    <w:p w:rsidR="004017D8" w:rsidRPr="004017D8" w:rsidRDefault="004017D8" w:rsidP="004017D8">
      <w:pPr>
        <w:spacing w:after="0" w:line="240" w:lineRule="auto"/>
        <w:ind w:firstLine="567"/>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t xml:space="preserve">Кількість ставок в дошкільних навчальних закладах на початок року становила 250,5 з них педагогічних – 117,5 інших – 133,0. Фактична чисельність  працюючих на кінець року становить 251,5 з них педагогічних -122, інших – 129,5. У зв’язку із закриттям однієї групи з 01.09.2024  року </w:t>
      </w:r>
      <w:r w:rsidRPr="004017D8">
        <w:rPr>
          <w:rFonts w:ascii="Times New Roman" w:hAnsi="Times New Roman"/>
          <w:bCs/>
          <w:i/>
          <w:sz w:val="24"/>
          <w:szCs w:val="24"/>
          <w:lang w:val="uk-UA" w:eastAsia="ru-RU"/>
        </w:rPr>
        <w:t>виведено</w:t>
      </w:r>
      <w:r w:rsidRPr="004017D8">
        <w:rPr>
          <w:rFonts w:ascii="Times New Roman" w:hAnsi="Times New Roman"/>
          <w:bCs/>
          <w:sz w:val="24"/>
          <w:szCs w:val="24"/>
          <w:lang w:val="uk-UA" w:eastAsia="ru-RU"/>
        </w:rPr>
        <w:t xml:space="preserve">: 1,55шт.од. вихователя, 0,25шт.од. муз. керівника, 1,25шт.од. помічника вихователя і 2 шт.од. сторожа (ЗДО переведено на пульт охорони). І з 01.09.24р. збільшено кількість інклюзивних груп, у зв’язку з чим </w:t>
      </w:r>
      <w:r w:rsidRPr="004017D8">
        <w:rPr>
          <w:rFonts w:ascii="Times New Roman" w:hAnsi="Times New Roman"/>
          <w:bCs/>
          <w:i/>
          <w:sz w:val="24"/>
          <w:szCs w:val="24"/>
          <w:lang w:val="uk-UA" w:eastAsia="ru-RU"/>
        </w:rPr>
        <w:t>введено:</w:t>
      </w:r>
      <w:r w:rsidRPr="004017D8">
        <w:rPr>
          <w:rFonts w:ascii="Times New Roman" w:hAnsi="Times New Roman"/>
          <w:bCs/>
          <w:sz w:val="24"/>
          <w:szCs w:val="24"/>
          <w:lang w:val="uk-UA" w:eastAsia="ru-RU"/>
        </w:rPr>
        <w:t xml:space="preserve"> 1,67 шт.од.вихователя інклюзивної групи, 4,5 шт.од. асистента вихователя відповідно до наказу Міністерства освіти і науки України, Міністерства охорони здоров»я України від 06.02.2015р. № 104/52, наказу Міністерства освіти і науки України від 04.11.2010р. № 1055 «Про затвердження типових штатних нормативів дошкільних навчальних закладів».</w:t>
      </w:r>
    </w:p>
    <w:p w:rsidR="004017D8" w:rsidRPr="004017D8" w:rsidRDefault="004017D8" w:rsidP="004017D8">
      <w:pPr>
        <w:spacing w:after="0" w:line="240" w:lineRule="auto"/>
        <w:ind w:firstLine="720"/>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t>Надання освітніх послуг закладами загальної середньої освіти учням, в тому числі учням з особливими освітніми потребами у 2024 році проводилось за рахунок коштів міського та державного бюджету. З міського бюджету</w:t>
      </w:r>
      <w:r w:rsidRPr="004017D8">
        <w:rPr>
          <w:rFonts w:ascii="Times New Roman" w:hAnsi="Times New Roman"/>
          <w:i/>
          <w:sz w:val="24"/>
          <w:szCs w:val="24"/>
          <w:lang w:val="uk-UA" w:eastAsia="ru-RU"/>
        </w:rPr>
        <w:t xml:space="preserve"> (</w:t>
      </w:r>
      <w:r w:rsidRPr="004017D8">
        <w:rPr>
          <w:rFonts w:ascii="Times New Roman" w:hAnsi="Times New Roman"/>
          <w:b/>
          <w:i/>
          <w:sz w:val="24"/>
          <w:szCs w:val="24"/>
          <w:lang w:val="uk-UA" w:eastAsia="ru-RU"/>
        </w:rPr>
        <w:t>КПКВК 1021</w:t>
      </w:r>
      <w:r w:rsidRPr="004017D8">
        <w:rPr>
          <w:rFonts w:ascii="Times New Roman" w:hAnsi="Times New Roman"/>
          <w:i/>
          <w:sz w:val="24"/>
          <w:szCs w:val="24"/>
          <w:lang w:val="uk-UA" w:eastAsia="ru-RU"/>
        </w:rPr>
        <w:t xml:space="preserve">) </w:t>
      </w:r>
      <w:r w:rsidRPr="004017D8">
        <w:rPr>
          <w:rFonts w:ascii="Times New Roman" w:hAnsi="Times New Roman"/>
          <w:bCs/>
          <w:sz w:val="24"/>
          <w:szCs w:val="24"/>
          <w:lang w:val="uk-UA" w:eastAsia="ru-RU"/>
        </w:rPr>
        <w:t xml:space="preserve"> у звітному періоді спрямовано </w:t>
      </w:r>
      <w:r w:rsidRPr="004017D8">
        <w:rPr>
          <w:rFonts w:ascii="Times New Roman" w:hAnsi="Times New Roman"/>
          <w:b/>
          <w:bCs/>
          <w:sz w:val="24"/>
          <w:szCs w:val="24"/>
          <w:lang w:val="uk-UA" w:eastAsia="ru-RU"/>
        </w:rPr>
        <w:t xml:space="preserve">43 185,2 </w:t>
      </w:r>
      <w:r w:rsidRPr="004017D8">
        <w:rPr>
          <w:rFonts w:ascii="Times New Roman" w:hAnsi="Times New Roman"/>
          <w:bCs/>
          <w:sz w:val="24"/>
          <w:szCs w:val="24"/>
          <w:lang w:val="uk-UA" w:eastAsia="ru-RU"/>
        </w:rPr>
        <w:t xml:space="preserve"> тис. грн., в тому числі: по загальному фонду – </w:t>
      </w:r>
      <w:r w:rsidRPr="004017D8">
        <w:rPr>
          <w:rFonts w:ascii="Times New Roman" w:hAnsi="Times New Roman"/>
          <w:b/>
          <w:bCs/>
          <w:sz w:val="24"/>
          <w:szCs w:val="24"/>
          <w:lang w:val="uk-UA" w:eastAsia="ru-RU"/>
        </w:rPr>
        <w:t>39 288,8</w:t>
      </w:r>
      <w:r w:rsidRPr="004017D8">
        <w:rPr>
          <w:rFonts w:ascii="Times New Roman" w:hAnsi="Times New Roman"/>
          <w:bCs/>
          <w:sz w:val="24"/>
          <w:szCs w:val="24"/>
          <w:lang w:val="uk-UA" w:eastAsia="ru-RU"/>
        </w:rPr>
        <w:t xml:space="preserve"> тис. грн., по спеціальному – </w:t>
      </w:r>
      <w:r w:rsidRPr="004017D8">
        <w:rPr>
          <w:rFonts w:ascii="Times New Roman" w:hAnsi="Times New Roman"/>
          <w:b/>
          <w:bCs/>
          <w:sz w:val="24"/>
          <w:szCs w:val="24"/>
          <w:lang w:val="uk-UA" w:eastAsia="ru-RU"/>
        </w:rPr>
        <w:t>3 896,4</w:t>
      </w:r>
      <w:r w:rsidRPr="004017D8">
        <w:rPr>
          <w:rFonts w:ascii="Times New Roman" w:hAnsi="Times New Roman"/>
          <w:bCs/>
          <w:sz w:val="24"/>
          <w:szCs w:val="24"/>
          <w:lang w:val="uk-UA" w:eastAsia="ru-RU"/>
        </w:rPr>
        <w:t xml:space="preserve"> тис. грн. З державного бюджету </w:t>
      </w:r>
      <w:r w:rsidRPr="004017D8">
        <w:rPr>
          <w:rFonts w:ascii="Times New Roman" w:hAnsi="Times New Roman"/>
          <w:b/>
          <w:bCs/>
          <w:sz w:val="24"/>
          <w:szCs w:val="24"/>
          <w:lang w:val="uk-UA" w:eastAsia="ru-RU"/>
        </w:rPr>
        <w:t>(</w:t>
      </w:r>
      <w:r w:rsidRPr="004017D8">
        <w:rPr>
          <w:rFonts w:ascii="Times New Roman" w:hAnsi="Times New Roman"/>
          <w:b/>
          <w:i/>
          <w:sz w:val="24"/>
          <w:szCs w:val="24"/>
          <w:lang w:val="uk-UA" w:eastAsia="ru-RU"/>
        </w:rPr>
        <w:t>КПКВК 1031)</w:t>
      </w:r>
      <w:r w:rsidRPr="004017D8">
        <w:rPr>
          <w:rFonts w:ascii="Times New Roman" w:hAnsi="Times New Roman"/>
          <w:i/>
          <w:sz w:val="24"/>
          <w:szCs w:val="24"/>
          <w:lang w:val="uk-UA" w:eastAsia="ru-RU"/>
        </w:rPr>
        <w:t xml:space="preserve"> </w:t>
      </w:r>
      <w:r w:rsidRPr="004017D8">
        <w:rPr>
          <w:rFonts w:ascii="Times New Roman" w:hAnsi="Times New Roman"/>
          <w:bCs/>
          <w:sz w:val="24"/>
          <w:szCs w:val="24"/>
          <w:lang w:val="uk-UA" w:eastAsia="ru-RU"/>
        </w:rPr>
        <w:t xml:space="preserve">використано кошти освітньої субвенції в сумі  </w:t>
      </w:r>
      <w:r w:rsidRPr="004017D8">
        <w:rPr>
          <w:rFonts w:ascii="Times New Roman" w:hAnsi="Times New Roman"/>
          <w:b/>
          <w:bCs/>
          <w:sz w:val="24"/>
          <w:szCs w:val="24"/>
          <w:lang w:val="uk-UA" w:eastAsia="ru-RU"/>
        </w:rPr>
        <w:t>73 380,7</w:t>
      </w:r>
      <w:r w:rsidRPr="004017D8">
        <w:rPr>
          <w:rFonts w:ascii="Times New Roman" w:hAnsi="Times New Roman"/>
          <w:bCs/>
          <w:sz w:val="24"/>
          <w:szCs w:val="24"/>
          <w:lang w:val="uk-UA" w:eastAsia="ru-RU"/>
        </w:rPr>
        <w:t xml:space="preserve"> тис. грн., в тому числі по загальному фонду – </w:t>
      </w:r>
      <w:r w:rsidRPr="004017D8">
        <w:rPr>
          <w:rFonts w:ascii="Times New Roman" w:hAnsi="Times New Roman"/>
          <w:b/>
          <w:bCs/>
          <w:sz w:val="24"/>
          <w:szCs w:val="24"/>
          <w:lang w:val="uk-UA" w:eastAsia="ru-RU"/>
        </w:rPr>
        <w:t>73 380,7</w:t>
      </w:r>
      <w:r w:rsidRPr="004017D8">
        <w:rPr>
          <w:rFonts w:ascii="Times New Roman" w:hAnsi="Times New Roman"/>
          <w:bCs/>
          <w:sz w:val="24"/>
          <w:szCs w:val="24"/>
          <w:lang w:val="uk-UA" w:eastAsia="ru-RU"/>
        </w:rPr>
        <w:t xml:space="preserve"> тис. грн.. на  виплату заробітної плати педагогічним працівникам закладів загальної середньої освіти.</w:t>
      </w:r>
    </w:p>
    <w:p w:rsidR="004017D8" w:rsidRPr="004017D8" w:rsidRDefault="004017D8" w:rsidP="004017D8">
      <w:pPr>
        <w:spacing w:after="0" w:line="240" w:lineRule="auto"/>
        <w:ind w:firstLine="840"/>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t xml:space="preserve">Мережа закладів загальної середньої освіти Новороздільської міської громади становить 10 установ, в яких на початок року функціонувало 150 класів і  навчалося 3257 учнів і відповідно середня наповнюваність класів – 21,7. З вересня місяця у зв’язку із зменшенням учнів до 3119 кількість класів зменшилась на 3. Середня наповнюваність класів -21,2. </w:t>
      </w:r>
    </w:p>
    <w:p w:rsidR="004017D8" w:rsidRPr="004017D8" w:rsidRDefault="004017D8" w:rsidP="004017D8">
      <w:pPr>
        <w:spacing w:after="0" w:line="240" w:lineRule="auto"/>
        <w:ind w:firstLine="840"/>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t>Кількість ставок в загальноосвітніх школах на початок року становила 499, з них педагогічних – 356 інших – 143,0. Фактична чисельність  працюючих на кінець року становить 488,5, з них педагогічних -347, інших – 141,5. У порівнянні з початком року в наслідок скорочення  3 класів  зменшились ставки педагогічних працівників на 9, а ставки інших працівників зменшились на 1,5од.сторожа (ліцей переведено на пульт охорони).</w:t>
      </w:r>
    </w:p>
    <w:p w:rsidR="004017D8" w:rsidRPr="004017D8" w:rsidRDefault="004017D8" w:rsidP="004017D8">
      <w:pPr>
        <w:spacing w:after="0" w:line="240" w:lineRule="auto"/>
        <w:ind w:firstLine="840"/>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t xml:space="preserve">Протягом звітного періоду забезпечено безкоштовне харчування для таких категорій: дітей-сиріт та дітей позбавлених батьківського піклування; учням, батьки яких мають статус  учасників АТО (ООС), бійців-добровольців;  учням  1-4 класів з малозабезпечених сімей, багатодітних сімей; учням з особливими освітніми потребами, які навчаються у спеціальних та </w:t>
      </w:r>
      <w:r w:rsidRPr="004017D8">
        <w:rPr>
          <w:rFonts w:ascii="Times New Roman" w:hAnsi="Times New Roman"/>
          <w:bCs/>
          <w:sz w:val="24"/>
          <w:szCs w:val="24"/>
          <w:lang w:val="uk-UA" w:eastAsia="ru-RU"/>
        </w:rPr>
        <w:lastRenderedPageBreak/>
        <w:t>інклюзивних класах; учням з числа ВПО, учням, батьки яких проходять військову службу під час мобілізації та воєнного стану в Україні; учням, батьки яких брали участь у бойових діях в російсько-українській війні після 24.02.2022 року та інших. З листопада місяця усі учні 1-4 класів харчуються безоплатно за рахунок субвенції з державного бюджету.</w:t>
      </w:r>
    </w:p>
    <w:p w:rsidR="004017D8" w:rsidRPr="004017D8" w:rsidRDefault="004017D8" w:rsidP="004017D8">
      <w:pPr>
        <w:spacing w:after="0" w:line="240" w:lineRule="auto"/>
        <w:ind w:firstLine="840"/>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t xml:space="preserve">У звітному періоді для створення безпечного освітнього середовища та </w:t>
      </w:r>
      <w:r w:rsidRPr="004017D8">
        <w:rPr>
          <w:rFonts w:ascii="Times New Roman" w:hAnsi="Times New Roman"/>
          <w:color w:val="333333"/>
          <w:sz w:val="20"/>
          <w:szCs w:val="20"/>
          <w:shd w:val="clear" w:color="auto" w:fill="FFFFFF"/>
          <w:lang w:eastAsia="ru-RU"/>
        </w:rPr>
        <w:t xml:space="preserve"> </w:t>
      </w:r>
      <w:r w:rsidRPr="004017D8">
        <w:rPr>
          <w:rFonts w:ascii="Times New Roman" w:hAnsi="Times New Roman"/>
          <w:bCs/>
          <w:sz w:val="24"/>
          <w:szCs w:val="24"/>
          <w:lang w:val="uk-UA" w:eastAsia="ru-RU"/>
        </w:rPr>
        <w:t>створення необхідних умов для здобуття освіти учнями в тому числі з особливими освітніми потребами: проведено частковий капітальний ремонт та облаштування підвального приміщення захисної споруди цивільного захисту  ЗЗСО №5 на суму 2 262,3 тис.грн., оплачено за виготовлення ПКД капітального ремонту санвузлів у ЗЗСО №2,3,5 у сумі 96,0 тис.грн. та ПКД капітального ремонту та облаштування безбар</w:t>
      </w:r>
      <w:r w:rsidRPr="004017D8">
        <w:rPr>
          <w:rFonts w:ascii="Times New Roman" w:hAnsi="Times New Roman"/>
          <w:bCs/>
          <w:sz w:val="24"/>
          <w:szCs w:val="24"/>
          <w:lang w:eastAsia="ru-RU"/>
        </w:rPr>
        <w:t>`</w:t>
      </w:r>
      <w:r w:rsidRPr="004017D8">
        <w:rPr>
          <w:rFonts w:ascii="Times New Roman" w:hAnsi="Times New Roman"/>
          <w:bCs/>
          <w:sz w:val="24"/>
          <w:szCs w:val="24"/>
          <w:lang w:val="uk-UA" w:eastAsia="ru-RU"/>
        </w:rPr>
        <w:t>єрного доступу у ЗЗСО (Ліцей) у сумі 1,78 тис.грн., оплачено за капітальний ремонт водовідведення ЗЗСО №4 у сумі 41,0 тис.грн.,  придбано металодетектор на суму 44,2 тис. грн.</w:t>
      </w:r>
    </w:p>
    <w:p w:rsidR="004017D8" w:rsidRPr="004017D8" w:rsidRDefault="004017D8" w:rsidP="004017D8">
      <w:pPr>
        <w:spacing w:after="0" w:line="240" w:lineRule="auto"/>
        <w:ind w:firstLine="840"/>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t>У 2024 році ЗЗСО отримано благодійну допомогу від:  МФОЗНС «Регіон карпат» у сумі 557,2 тис.грн (гігієнічні набори, будівельні матеріали); ПР «ООН» у  сумі 364,9 тис.грн. (обладнання в кабінет хімії у ЗЗСО ліцей ім.. В. Труша); ТОВ «Стемкласкомюа» у сумі 72,1 тис.грн. (інтерактивну панель, принтер); ТзОВ «Ранок» у сумі 21,4 тис.грн. (підручники, книги);</w:t>
      </w:r>
    </w:p>
    <w:p w:rsidR="004017D8" w:rsidRPr="004017D8" w:rsidRDefault="004017D8" w:rsidP="004017D8">
      <w:pPr>
        <w:spacing w:after="0" w:line="240" w:lineRule="auto"/>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t>ТзОВ «Обнова Компані», ЮНІСЕФ у сумі 4,9 тис.грн. (отримано бокс «Здорове харчування»);</w:t>
      </w:r>
    </w:p>
    <w:p w:rsidR="004017D8" w:rsidRPr="004017D8" w:rsidRDefault="004017D8" w:rsidP="004017D8">
      <w:pPr>
        <w:spacing w:after="0" w:line="240" w:lineRule="auto"/>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t xml:space="preserve">ТзОВ «Леоні» у сумі 116,0 тис.грн. (системні блоки, інтерактивна панель,телевізор); ДОН ЛОВА у сумі 56,5 тис.грн. ( підручники для шкіл). </w:t>
      </w:r>
    </w:p>
    <w:p w:rsidR="004017D8" w:rsidRPr="004017D8" w:rsidRDefault="004017D8" w:rsidP="004017D8">
      <w:pPr>
        <w:spacing w:after="0" w:line="240" w:lineRule="auto"/>
        <w:ind w:firstLine="840"/>
        <w:jc w:val="both"/>
        <w:rPr>
          <w:rFonts w:ascii="Times New Roman" w:hAnsi="Times New Roman"/>
          <w:bCs/>
          <w:sz w:val="24"/>
          <w:szCs w:val="24"/>
          <w:lang w:val="uk-UA" w:eastAsia="ru-RU"/>
        </w:rPr>
      </w:pPr>
    </w:p>
    <w:p w:rsidR="004017D8" w:rsidRPr="004017D8" w:rsidRDefault="004017D8" w:rsidP="004017D8">
      <w:pPr>
        <w:spacing w:after="0" w:line="240" w:lineRule="auto"/>
        <w:ind w:firstLine="709"/>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t>Для здобуття освіти у закладах позашкільної  освіти</w:t>
      </w:r>
      <w:r w:rsidRPr="004017D8">
        <w:rPr>
          <w:rFonts w:ascii="Times New Roman" w:hAnsi="Times New Roman"/>
          <w:i/>
          <w:sz w:val="24"/>
          <w:szCs w:val="24"/>
          <w:lang w:val="uk-UA" w:eastAsia="ru-RU"/>
        </w:rPr>
        <w:t xml:space="preserve"> </w:t>
      </w:r>
      <w:r w:rsidRPr="004017D8">
        <w:rPr>
          <w:rFonts w:ascii="Times New Roman" w:hAnsi="Times New Roman"/>
          <w:b/>
          <w:i/>
          <w:sz w:val="24"/>
          <w:szCs w:val="24"/>
          <w:lang w:val="uk-UA" w:eastAsia="ru-RU"/>
        </w:rPr>
        <w:t>(КПКВК 1070)</w:t>
      </w:r>
      <w:r w:rsidRPr="004017D8">
        <w:rPr>
          <w:rFonts w:ascii="Times New Roman" w:hAnsi="Times New Roman"/>
          <w:i/>
          <w:sz w:val="24"/>
          <w:szCs w:val="24"/>
          <w:lang w:val="uk-UA" w:eastAsia="ru-RU"/>
        </w:rPr>
        <w:t xml:space="preserve"> </w:t>
      </w:r>
      <w:r w:rsidRPr="004017D8">
        <w:rPr>
          <w:rFonts w:ascii="Times New Roman" w:hAnsi="Times New Roman"/>
          <w:sz w:val="24"/>
          <w:szCs w:val="24"/>
          <w:lang w:val="uk-UA" w:eastAsia="ru-RU"/>
        </w:rPr>
        <w:t>у 2024 році</w:t>
      </w:r>
      <w:r w:rsidRPr="004017D8">
        <w:rPr>
          <w:rFonts w:ascii="Times New Roman" w:hAnsi="Times New Roman"/>
          <w:i/>
          <w:sz w:val="24"/>
          <w:szCs w:val="24"/>
          <w:lang w:val="uk-UA" w:eastAsia="ru-RU"/>
        </w:rPr>
        <w:t xml:space="preserve"> </w:t>
      </w:r>
      <w:r w:rsidRPr="004017D8">
        <w:rPr>
          <w:rFonts w:ascii="Times New Roman" w:hAnsi="Times New Roman"/>
          <w:bCs/>
          <w:sz w:val="24"/>
          <w:szCs w:val="24"/>
          <w:lang w:val="uk-UA" w:eastAsia="ru-RU"/>
        </w:rPr>
        <w:t xml:space="preserve"> використано </w:t>
      </w:r>
      <w:r w:rsidRPr="004017D8">
        <w:rPr>
          <w:rFonts w:ascii="Times New Roman" w:hAnsi="Times New Roman"/>
          <w:b/>
          <w:bCs/>
          <w:sz w:val="24"/>
          <w:szCs w:val="24"/>
          <w:lang w:val="uk-UA" w:eastAsia="ru-RU"/>
        </w:rPr>
        <w:t>2 847,3</w:t>
      </w:r>
      <w:r w:rsidRPr="004017D8">
        <w:rPr>
          <w:rFonts w:ascii="Times New Roman" w:hAnsi="Times New Roman"/>
          <w:bCs/>
          <w:sz w:val="24"/>
          <w:szCs w:val="24"/>
          <w:lang w:val="uk-UA" w:eastAsia="ru-RU"/>
        </w:rPr>
        <w:t xml:space="preserve"> тис. грн.,  в тому числі: по загальному фонду –  </w:t>
      </w:r>
      <w:r w:rsidRPr="004017D8">
        <w:rPr>
          <w:rFonts w:ascii="Times New Roman" w:hAnsi="Times New Roman"/>
          <w:b/>
          <w:bCs/>
          <w:sz w:val="24"/>
          <w:szCs w:val="24"/>
          <w:lang w:val="uk-UA" w:eastAsia="ru-RU"/>
        </w:rPr>
        <w:t>3 232,1</w:t>
      </w:r>
      <w:r w:rsidRPr="004017D8">
        <w:rPr>
          <w:rFonts w:ascii="Times New Roman" w:hAnsi="Times New Roman"/>
          <w:bCs/>
          <w:sz w:val="24"/>
          <w:szCs w:val="24"/>
          <w:lang w:val="uk-UA" w:eastAsia="ru-RU"/>
        </w:rPr>
        <w:t xml:space="preserve"> тис. грн.. по спеціальному – </w:t>
      </w:r>
      <w:r w:rsidRPr="004017D8">
        <w:rPr>
          <w:rFonts w:ascii="Times New Roman" w:hAnsi="Times New Roman"/>
          <w:b/>
          <w:bCs/>
          <w:sz w:val="24"/>
          <w:szCs w:val="24"/>
          <w:lang w:val="uk-UA" w:eastAsia="ru-RU"/>
        </w:rPr>
        <w:t xml:space="preserve">615,3 </w:t>
      </w:r>
      <w:r w:rsidRPr="004017D8">
        <w:rPr>
          <w:rFonts w:ascii="Times New Roman" w:hAnsi="Times New Roman"/>
          <w:bCs/>
          <w:sz w:val="24"/>
          <w:szCs w:val="24"/>
          <w:lang w:val="uk-UA" w:eastAsia="ru-RU"/>
        </w:rPr>
        <w:t>тис. грн..</w:t>
      </w:r>
    </w:p>
    <w:p w:rsidR="004017D8" w:rsidRPr="004017D8" w:rsidRDefault="004017D8" w:rsidP="004017D8">
      <w:pPr>
        <w:spacing w:after="0" w:line="240" w:lineRule="auto"/>
        <w:ind w:firstLine="709"/>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t>На розвиток та покращення надання позашкільної освіти у звітному періоді з міського бюджету спрямовано 229,4 тис.грн., а саме на капітальний ремонт кабінетів для СТЕМ лабораторій. а також отримано благодійну допомогу від МФОЗНС «Регіон Карпат» - будівельні матеріали на суму 233,1 тис.грн., – ТМЦ СТЕМ - центру на суму 152,7 тис.грн..</w:t>
      </w:r>
    </w:p>
    <w:p w:rsidR="004017D8" w:rsidRPr="004017D8" w:rsidRDefault="004017D8" w:rsidP="004017D8">
      <w:pPr>
        <w:spacing w:after="0" w:line="240" w:lineRule="auto"/>
        <w:ind w:firstLine="840"/>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t xml:space="preserve">В позашкільному закладі працює 23 гуртки, в яких навчається 608 учнів, середня наповнюваність в гуртку 26 учень. </w:t>
      </w:r>
    </w:p>
    <w:p w:rsidR="004017D8" w:rsidRPr="004017D8" w:rsidRDefault="004017D8" w:rsidP="004017D8">
      <w:pPr>
        <w:spacing w:after="0" w:line="240" w:lineRule="auto"/>
        <w:ind w:firstLine="709"/>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t xml:space="preserve">Фактична кількість ставок на початок і кінець року становить 19, з них педагогів 16,5, інших 2,5. </w:t>
      </w:r>
    </w:p>
    <w:p w:rsidR="004017D8" w:rsidRPr="004017D8" w:rsidRDefault="004017D8" w:rsidP="004017D8">
      <w:pPr>
        <w:spacing w:after="0" w:line="240" w:lineRule="auto"/>
        <w:ind w:firstLine="709"/>
        <w:jc w:val="both"/>
        <w:rPr>
          <w:rFonts w:ascii="Times New Roman" w:hAnsi="Times New Roman"/>
          <w:bCs/>
          <w:sz w:val="24"/>
          <w:szCs w:val="24"/>
          <w:lang w:val="uk-UA" w:eastAsia="ru-RU"/>
        </w:rPr>
      </w:pPr>
    </w:p>
    <w:p w:rsidR="004017D8" w:rsidRPr="004017D8" w:rsidRDefault="004017D8" w:rsidP="004017D8">
      <w:pPr>
        <w:spacing w:after="0" w:line="240" w:lineRule="auto"/>
        <w:ind w:firstLine="709"/>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t>На  надання спеціалізованої освіти  дітям мистецькими школами  (</w:t>
      </w:r>
      <w:r w:rsidRPr="004017D8">
        <w:rPr>
          <w:rFonts w:ascii="Times New Roman" w:hAnsi="Times New Roman"/>
          <w:b/>
          <w:i/>
          <w:sz w:val="24"/>
          <w:szCs w:val="24"/>
          <w:lang w:val="uk-UA" w:eastAsia="zh-CN"/>
        </w:rPr>
        <w:t>КПКВК 1080)</w:t>
      </w:r>
      <w:r w:rsidRPr="004017D8">
        <w:rPr>
          <w:rFonts w:ascii="Times New Roman" w:hAnsi="Times New Roman"/>
          <w:i/>
          <w:sz w:val="24"/>
          <w:szCs w:val="24"/>
          <w:lang w:val="uk-UA" w:eastAsia="zh-CN"/>
        </w:rPr>
        <w:t xml:space="preserve"> </w:t>
      </w:r>
      <w:r w:rsidRPr="004017D8">
        <w:rPr>
          <w:rFonts w:ascii="Times New Roman" w:hAnsi="Times New Roman"/>
          <w:bCs/>
          <w:sz w:val="24"/>
          <w:szCs w:val="24"/>
          <w:lang w:val="uk-UA" w:eastAsia="ru-RU"/>
        </w:rPr>
        <w:t xml:space="preserve">спрямовано  </w:t>
      </w:r>
      <w:r w:rsidRPr="004017D8">
        <w:rPr>
          <w:rFonts w:ascii="Times New Roman" w:hAnsi="Times New Roman"/>
          <w:b/>
          <w:bCs/>
          <w:sz w:val="24"/>
          <w:szCs w:val="24"/>
          <w:lang w:val="uk-UA" w:eastAsia="ru-RU"/>
        </w:rPr>
        <w:t>11 139,5</w:t>
      </w:r>
      <w:r w:rsidRPr="004017D8">
        <w:rPr>
          <w:rFonts w:ascii="Times New Roman" w:hAnsi="Times New Roman"/>
          <w:bCs/>
          <w:sz w:val="24"/>
          <w:szCs w:val="24"/>
          <w:lang w:val="uk-UA" w:eastAsia="ru-RU"/>
        </w:rPr>
        <w:t xml:space="preserve"> тис. грн., в тому числі: по загальному фонду – </w:t>
      </w:r>
      <w:r w:rsidRPr="004017D8">
        <w:rPr>
          <w:rFonts w:ascii="Times New Roman" w:hAnsi="Times New Roman"/>
          <w:b/>
          <w:bCs/>
          <w:sz w:val="24"/>
          <w:szCs w:val="24"/>
          <w:lang w:val="uk-UA" w:eastAsia="ru-RU"/>
        </w:rPr>
        <w:t>10 469,5</w:t>
      </w:r>
      <w:r w:rsidRPr="004017D8">
        <w:rPr>
          <w:rFonts w:ascii="Times New Roman" w:hAnsi="Times New Roman"/>
          <w:bCs/>
          <w:sz w:val="24"/>
          <w:szCs w:val="24"/>
          <w:lang w:val="uk-UA" w:eastAsia="ru-RU"/>
        </w:rPr>
        <w:t xml:space="preserve"> тис. грн., по спеціальному – </w:t>
      </w:r>
      <w:r w:rsidRPr="004017D8">
        <w:rPr>
          <w:rFonts w:ascii="Times New Roman" w:hAnsi="Times New Roman"/>
          <w:b/>
          <w:bCs/>
          <w:sz w:val="24"/>
          <w:szCs w:val="24"/>
          <w:lang w:val="uk-UA" w:eastAsia="ru-RU"/>
        </w:rPr>
        <w:t>670,0</w:t>
      </w:r>
      <w:r w:rsidRPr="004017D8">
        <w:rPr>
          <w:rFonts w:ascii="Times New Roman" w:hAnsi="Times New Roman"/>
          <w:bCs/>
          <w:sz w:val="24"/>
          <w:szCs w:val="24"/>
          <w:lang w:val="uk-UA" w:eastAsia="ru-RU"/>
        </w:rPr>
        <w:t xml:space="preserve"> тис. грн. </w:t>
      </w:r>
    </w:p>
    <w:p w:rsidR="004017D8" w:rsidRPr="004017D8" w:rsidRDefault="004017D8" w:rsidP="004017D8">
      <w:pPr>
        <w:spacing w:after="0" w:line="240" w:lineRule="auto"/>
        <w:ind w:firstLine="709"/>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t xml:space="preserve">У звітному періоді з міського бюджету на розвиток та покращення надання спеціалізованої освіти використано 260,0 тис.грн. – придбано музичні інструменти. </w:t>
      </w:r>
    </w:p>
    <w:p w:rsidR="004017D8" w:rsidRPr="004017D8" w:rsidRDefault="004017D8" w:rsidP="004017D8">
      <w:pPr>
        <w:spacing w:after="0" w:line="240" w:lineRule="auto"/>
        <w:ind w:firstLine="709"/>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t>Фактична кількість ставок на початок і кінець року становить 53 шт.од, з них педагогів 42 шт.од, інших 11шт.од. А також 3 шт.од педагогів утримуються за рахунок спецфонду (батьківська плата за навчання).</w:t>
      </w:r>
    </w:p>
    <w:p w:rsidR="004017D8" w:rsidRPr="004017D8" w:rsidRDefault="004017D8" w:rsidP="004017D8">
      <w:pPr>
        <w:spacing w:after="0" w:line="240" w:lineRule="auto"/>
        <w:ind w:firstLine="709"/>
        <w:jc w:val="both"/>
        <w:rPr>
          <w:rFonts w:ascii="Times New Roman" w:hAnsi="Times New Roman"/>
          <w:bCs/>
          <w:sz w:val="24"/>
          <w:szCs w:val="24"/>
          <w:lang w:val="uk-UA" w:eastAsia="ru-RU"/>
        </w:rPr>
      </w:pPr>
    </w:p>
    <w:p w:rsidR="004017D8" w:rsidRPr="004017D8" w:rsidRDefault="004017D8" w:rsidP="004017D8">
      <w:pPr>
        <w:spacing w:after="0" w:line="240" w:lineRule="auto"/>
        <w:ind w:firstLine="840"/>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t>На забезпечення діяльності  інших закладів освіти</w:t>
      </w:r>
      <w:r w:rsidRPr="004017D8">
        <w:rPr>
          <w:rFonts w:ascii="Times New Roman" w:hAnsi="Times New Roman"/>
          <w:bCs/>
          <w:i/>
          <w:sz w:val="24"/>
          <w:szCs w:val="24"/>
          <w:lang w:val="uk-UA" w:eastAsia="ru-RU"/>
        </w:rPr>
        <w:t xml:space="preserve"> </w:t>
      </w:r>
      <w:r w:rsidRPr="004017D8">
        <w:rPr>
          <w:rFonts w:ascii="Times New Roman" w:hAnsi="Times New Roman"/>
          <w:b/>
          <w:bCs/>
          <w:i/>
          <w:sz w:val="24"/>
          <w:szCs w:val="24"/>
          <w:lang w:val="uk-UA" w:eastAsia="ru-RU"/>
        </w:rPr>
        <w:t>(КПКВК 1141</w:t>
      </w:r>
      <w:r w:rsidRPr="004017D8">
        <w:rPr>
          <w:rFonts w:ascii="Times New Roman" w:hAnsi="Times New Roman"/>
          <w:bCs/>
          <w:i/>
          <w:sz w:val="24"/>
          <w:szCs w:val="24"/>
          <w:lang w:val="uk-UA" w:eastAsia="ru-RU"/>
        </w:rPr>
        <w:t>)</w:t>
      </w:r>
      <w:r w:rsidRPr="004017D8">
        <w:rPr>
          <w:rFonts w:ascii="Times New Roman" w:hAnsi="Times New Roman"/>
          <w:bCs/>
          <w:sz w:val="24"/>
          <w:szCs w:val="24"/>
          <w:lang w:val="uk-UA" w:eastAsia="ru-RU"/>
        </w:rPr>
        <w:t xml:space="preserve">, а саме централізованої бухгалтерії, групи централізованого обслуговування використано </w:t>
      </w:r>
      <w:r w:rsidRPr="004017D8">
        <w:rPr>
          <w:rFonts w:ascii="Times New Roman" w:hAnsi="Times New Roman"/>
          <w:b/>
          <w:bCs/>
          <w:sz w:val="24"/>
          <w:szCs w:val="24"/>
          <w:lang w:val="uk-UA" w:eastAsia="ru-RU"/>
        </w:rPr>
        <w:t xml:space="preserve">5 465,4 </w:t>
      </w:r>
      <w:r w:rsidRPr="004017D8">
        <w:rPr>
          <w:rFonts w:ascii="Times New Roman" w:hAnsi="Times New Roman"/>
          <w:bCs/>
          <w:sz w:val="24"/>
          <w:szCs w:val="24"/>
          <w:lang w:val="uk-UA" w:eastAsia="ru-RU"/>
        </w:rPr>
        <w:t xml:space="preserve">тис.грн., в тому числі по загальному фонду – </w:t>
      </w:r>
      <w:r w:rsidRPr="004017D8">
        <w:rPr>
          <w:rFonts w:ascii="Times New Roman" w:hAnsi="Times New Roman"/>
          <w:b/>
          <w:bCs/>
          <w:sz w:val="24"/>
          <w:szCs w:val="24"/>
          <w:lang w:val="uk-UA" w:eastAsia="ru-RU"/>
        </w:rPr>
        <w:t>5 465,4</w:t>
      </w:r>
      <w:r w:rsidRPr="004017D8">
        <w:rPr>
          <w:rFonts w:ascii="Times New Roman" w:hAnsi="Times New Roman"/>
          <w:bCs/>
          <w:sz w:val="24"/>
          <w:szCs w:val="24"/>
          <w:lang w:val="uk-UA" w:eastAsia="ru-RU"/>
        </w:rPr>
        <w:t xml:space="preserve"> тис. грн. </w:t>
      </w:r>
    </w:p>
    <w:p w:rsidR="004017D8" w:rsidRPr="004017D8" w:rsidRDefault="004017D8" w:rsidP="004017D8">
      <w:pPr>
        <w:spacing w:after="0" w:line="240" w:lineRule="auto"/>
        <w:ind w:firstLine="840"/>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t xml:space="preserve">Фактична кількість ставок на  кінець року становить 22,5 штатних одиниць. 0,5 шт.од. водія автобуса – вакансія. </w:t>
      </w:r>
    </w:p>
    <w:p w:rsidR="004017D8" w:rsidRPr="004017D8" w:rsidRDefault="004017D8" w:rsidP="004017D8">
      <w:pPr>
        <w:spacing w:after="0" w:line="240" w:lineRule="auto"/>
        <w:ind w:firstLine="840"/>
        <w:jc w:val="both"/>
        <w:rPr>
          <w:rFonts w:ascii="Times New Roman" w:hAnsi="Times New Roman"/>
          <w:bCs/>
          <w:sz w:val="24"/>
          <w:szCs w:val="24"/>
          <w:lang w:val="uk-UA" w:eastAsia="ru-RU"/>
        </w:rPr>
      </w:pPr>
    </w:p>
    <w:p w:rsidR="004017D8" w:rsidRPr="004017D8" w:rsidRDefault="004017D8" w:rsidP="004017D8">
      <w:pPr>
        <w:spacing w:after="0" w:line="240" w:lineRule="auto"/>
        <w:ind w:firstLine="709"/>
        <w:jc w:val="both"/>
        <w:rPr>
          <w:rFonts w:ascii="Times New Roman" w:hAnsi="Times New Roman"/>
          <w:b/>
          <w:sz w:val="24"/>
          <w:szCs w:val="24"/>
          <w:lang w:val="uk-UA" w:eastAsia="ru-RU"/>
        </w:rPr>
      </w:pPr>
      <w:r w:rsidRPr="004017D8">
        <w:rPr>
          <w:rFonts w:ascii="Times New Roman" w:hAnsi="Times New Roman"/>
          <w:bCs/>
          <w:sz w:val="24"/>
          <w:szCs w:val="24"/>
          <w:lang w:val="uk-UA" w:eastAsia="ru-RU"/>
        </w:rPr>
        <w:t xml:space="preserve">На програми та заходи у сфері освіти </w:t>
      </w:r>
      <w:r w:rsidRPr="004017D8">
        <w:rPr>
          <w:rFonts w:ascii="Times New Roman" w:hAnsi="Times New Roman"/>
          <w:b/>
          <w:bCs/>
          <w:sz w:val="24"/>
          <w:szCs w:val="24"/>
          <w:lang w:eastAsia="ru-RU"/>
        </w:rPr>
        <w:t>(</w:t>
      </w:r>
      <w:r w:rsidRPr="004017D8">
        <w:rPr>
          <w:rFonts w:ascii="Times New Roman" w:hAnsi="Times New Roman"/>
          <w:b/>
          <w:bCs/>
          <w:i/>
          <w:sz w:val="24"/>
          <w:szCs w:val="24"/>
          <w:lang w:eastAsia="ru-RU"/>
        </w:rPr>
        <w:t>КПКВК 1142)</w:t>
      </w:r>
      <w:r w:rsidRPr="004017D8">
        <w:rPr>
          <w:rFonts w:ascii="Times New Roman" w:hAnsi="Times New Roman"/>
          <w:bCs/>
          <w:i/>
          <w:sz w:val="24"/>
          <w:szCs w:val="24"/>
          <w:lang w:eastAsia="ru-RU"/>
        </w:rPr>
        <w:t xml:space="preserve"> </w:t>
      </w:r>
      <w:r w:rsidRPr="004017D8">
        <w:rPr>
          <w:rFonts w:ascii="Times New Roman" w:hAnsi="Times New Roman"/>
          <w:bCs/>
          <w:sz w:val="24"/>
          <w:szCs w:val="24"/>
          <w:lang w:val="uk-UA" w:eastAsia="ru-RU"/>
        </w:rPr>
        <w:t xml:space="preserve">використано </w:t>
      </w:r>
      <w:r w:rsidRPr="004017D8">
        <w:rPr>
          <w:rFonts w:ascii="Times New Roman" w:hAnsi="Times New Roman"/>
          <w:b/>
          <w:bCs/>
          <w:sz w:val="24"/>
          <w:szCs w:val="24"/>
          <w:lang w:val="uk-UA" w:eastAsia="ru-RU"/>
        </w:rPr>
        <w:t>197,1</w:t>
      </w:r>
      <w:r w:rsidRPr="004017D8">
        <w:rPr>
          <w:rFonts w:ascii="Times New Roman" w:hAnsi="Times New Roman"/>
          <w:bCs/>
          <w:sz w:val="24"/>
          <w:szCs w:val="24"/>
          <w:lang w:val="uk-UA" w:eastAsia="ru-RU"/>
        </w:rPr>
        <w:t xml:space="preserve"> тис.грн., в тому числі по загальному фонду – </w:t>
      </w:r>
      <w:r w:rsidRPr="004017D8">
        <w:rPr>
          <w:rFonts w:ascii="Times New Roman" w:hAnsi="Times New Roman"/>
          <w:b/>
          <w:bCs/>
          <w:sz w:val="24"/>
          <w:szCs w:val="24"/>
          <w:lang w:val="uk-UA" w:eastAsia="ru-RU"/>
        </w:rPr>
        <w:t>197,1</w:t>
      </w:r>
      <w:r w:rsidRPr="004017D8">
        <w:rPr>
          <w:rFonts w:ascii="Times New Roman" w:hAnsi="Times New Roman"/>
          <w:bCs/>
          <w:sz w:val="24"/>
          <w:szCs w:val="24"/>
          <w:lang w:val="uk-UA" w:eastAsia="ru-RU"/>
        </w:rPr>
        <w:t xml:space="preserve"> тис. грн..</w:t>
      </w:r>
    </w:p>
    <w:p w:rsidR="004017D8" w:rsidRPr="004017D8" w:rsidRDefault="004017D8" w:rsidP="004017D8">
      <w:pPr>
        <w:spacing w:after="0" w:line="240" w:lineRule="auto"/>
        <w:ind w:firstLine="840"/>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t>Згідно програми „Розвиток освіти на 2024 рік та прогноз на 2025-2026 роки”  затвердженої рішенням сесії Новороздільської міської ради № 1662 від 19.12.2023 р. виконано 6 заходів програми (розшифровка видатків додається).</w:t>
      </w:r>
    </w:p>
    <w:p w:rsidR="004017D8" w:rsidRPr="004017D8" w:rsidRDefault="004017D8" w:rsidP="004017D8">
      <w:pPr>
        <w:spacing w:after="0" w:line="240" w:lineRule="auto"/>
        <w:ind w:firstLine="840"/>
        <w:jc w:val="both"/>
        <w:rPr>
          <w:rFonts w:ascii="Times New Roman" w:hAnsi="Times New Roman"/>
          <w:bCs/>
          <w:sz w:val="24"/>
          <w:szCs w:val="24"/>
          <w:lang w:val="uk-UA" w:eastAsia="ru-RU"/>
        </w:rPr>
      </w:pPr>
    </w:p>
    <w:p w:rsidR="004017D8" w:rsidRPr="004017D8" w:rsidRDefault="004017D8" w:rsidP="004017D8">
      <w:pPr>
        <w:spacing w:after="0" w:line="240" w:lineRule="auto"/>
        <w:ind w:firstLine="840"/>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t xml:space="preserve"> Надання послуг дітям з інвалідністю і їхнім сім'ям </w:t>
      </w:r>
      <w:r w:rsidRPr="004017D8">
        <w:rPr>
          <w:rFonts w:ascii="Times New Roman" w:hAnsi="Times New Roman"/>
          <w:sz w:val="24"/>
          <w:szCs w:val="24"/>
          <w:lang w:val="uk-UA" w:eastAsia="ru-RU"/>
        </w:rPr>
        <w:t>інклюзивно-ресурсним центром у 2024 році</w:t>
      </w:r>
      <w:r w:rsidRPr="004017D8">
        <w:rPr>
          <w:rFonts w:ascii="Times New Roman" w:hAnsi="Times New Roman"/>
          <w:bCs/>
          <w:sz w:val="24"/>
          <w:szCs w:val="24"/>
          <w:lang w:val="uk-UA" w:eastAsia="ru-RU"/>
        </w:rPr>
        <w:t xml:space="preserve"> проводились за рахунок коштів міського та державного бюджетів. У звітному періоді з </w:t>
      </w:r>
      <w:r w:rsidRPr="004017D8">
        <w:rPr>
          <w:rFonts w:ascii="Times New Roman" w:hAnsi="Times New Roman"/>
          <w:bCs/>
          <w:sz w:val="24"/>
          <w:szCs w:val="24"/>
          <w:lang w:val="uk-UA" w:eastAsia="ru-RU"/>
        </w:rPr>
        <w:lastRenderedPageBreak/>
        <w:t xml:space="preserve">міського бюджету </w:t>
      </w:r>
      <w:r w:rsidRPr="004017D8">
        <w:rPr>
          <w:rFonts w:ascii="Times New Roman" w:hAnsi="Times New Roman"/>
          <w:b/>
          <w:bCs/>
          <w:sz w:val="24"/>
          <w:szCs w:val="24"/>
          <w:lang w:val="uk-UA" w:eastAsia="ru-RU"/>
        </w:rPr>
        <w:t>(</w:t>
      </w:r>
      <w:r w:rsidRPr="004017D8">
        <w:rPr>
          <w:rFonts w:ascii="Times New Roman" w:hAnsi="Times New Roman"/>
          <w:b/>
          <w:i/>
          <w:sz w:val="24"/>
          <w:szCs w:val="24"/>
          <w:lang w:val="uk-UA" w:eastAsia="ru-RU"/>
        </w:rPr>
        <w:t>КПКВК 1151)</w:t>
      </w:r>
      <w:r w:rsidRPr="004017D8">
        <w:rPr>
          <w:rFonts w:ascii="Times New Roman" w:hAnsi="Times New Roman"/>
          <w:sz w:val="24"/>
          <w:szCs w:val="24"/>
          <w:lang w:val="uk-UA" w:eastAsia="ru-RU"/>
        </w:rPr>
        <w:t xml:space="preserve"> </w:t>
      </w:r>
      <w:r w:rsidRPr="004017D8">
        <w:rPr>
          <w:rFonts w:ascii="Times New Roman" w:hAnsi="Times New Roman"/>
          <w:bCs/>
          <w:sz w:val="24"/>
          <w:szCs w:val="24"/>
          <w:lang w:val="uk-UA" w:eastAsia="ru-RU"/>
        </w:rPr>
        <w:t xml:space="preserve">спрямовано </w:t>
      </w:r>
      <w:r w:rsidRPr="004017D8">
        <w:rPr>
          <w:rFonts w:ascii="Times New Roman" w:hAnsi="Times New Roman"/>
          <w:b/>
          <w:bCs/>
          <w:sz w:val="24"/>
          <w:szCs w:val="24"/>
          <w:lang w:val="uk-UA" w:eastAsia="ru-RU"/>
        </w:rPr>
        <w:t>778,4</w:t>
      </w:r>
      <w:r w:rsidRPr="004017D8">
        <w:rPr>
          <w:rFonts w:ascii="Times New Roman" w:hAnsi="Times New Roman"/>
          <w:bCs/>
          <w:sz w:val="24"/>
          <w:szCs w:val="24"/>
          <w:lang w:val="uk-UA" w:eastAsia="ru-RU"/>
        </w:rPr>
        <w:t xml:space="preserve"> тис. грн., в тому числі: по загальному фонду – </w:t>
      </w:r>
      <w:r w:rsidRPr="004017D8">
        <w:rPr>
          <w:rFonts w:ascii="Times New Roman" w:hAnsi="Times New Roman"/>
          <w:b/>
          <w:bCs/>
          <w:sz w:val="24"/>
          <w:szCs w:val="24"/>
          <w:lang w:val="uk-UA" w:eastAsia="ru-RU"/>
        </w:rPr>
        <w:t>48,0</w:t>
      </w:r>
      <w:r w:rsidRPr="004017D8">
        <w:rPr>
          <w:rFonts w:ascii="Times New Roman" w:hAnsi="Times New Roman"/>
          <w:bCs/>
          <w:sz w:val="24"/>
          <w:szCs w:val="24"/>
          <w:lang w:val="uk-UA" w:eastAsia="ru-RU"/>
        </w:rPr>
        <w:t xml:space="preserve"> тис. грн., по спеціальному – </w:t>
      </w:r>
      <w:r w:rsidRPr="004017D8">
        <w:rPr>
          <w:rFonts w:ascii="Times New Roman" w:hAnsi="Times New Roman"/>
          <w:b/>
          <w:bCs/>
          <w:sz w:val="24"/>
          <w:szCs w:val="24"/>
          <w:lang w:val="uk-UA" w:eastAsia="ru-RU"/>
        </w:rPr>
        <w:t xml:space="preserve">730,4 </w:t>
      </w:r>
      <w:r w:rsidRPr="004017D8">
        <w:rPr>
          <w:rFonts w:ascii="Times New Roman" w:hAnsi="Times New Roman"/>
          <w:bCs/>
          <w:sz w:val="24"/>
          <w:szCs w:val="24"/>
          <w:lang w:val="uk-UA" w:eastAsia="ru-RU"/>
        </w:rPr>
        <w:t xml:space="preserve">тис. грн. З державного бюджету </w:t>
      </w:r>
      <w:r w:rsidRPr="004017D8">
        <w:rPr>
          <w:rFonts w:ascii="Times New Roman" w:hAnsi="Times New Roman"/>
          <w:b/>
          <w:sz w:val="24"/>
          <w:szCs w:val="24"/>
          <w:lang w:val="uk-UA" w:eastAsia="ru-RU"/>
        </w:rPr>
        <w:t>(</w:t>
      </w:r>
      <w:r w:rsidRPr="004017D8">
        <w:rPr>
          <w:rFonts w:ascii="Times New Roman" w:hAnsi="Times New Roman"/>
          <w:b/>
          <w:i/>
          <w:sz w:val="24"/>
          <w:szCs w:val="24"/>
          <w:lang w:val="uk-UA" w:eastAsia="ru-RU"/>
        </w:rPr>
        <w:t>КПКВК 1152)</w:t>
      </w:r>
      <w:r w:rsidRPr="004017D8">
        <w:rPr>
          <w:rFonts w:ascii="Times New Roman" w:hAnsi="Times New Roman"/>
          <w:i/>
          <w:sz w:val="24"/>
          <w:szCs w:val="24"/>
          <w:lang w:val="uk-UA" w:eastAsia="ru-RU"/>
        </w:rPr>
        <w:t xml:space="preserve"> </w:t>
      </w:r>
      <w:r w:rsidRPr="004017D8">
        <w:rPr>
          <w:rFonts w:ascii="Times New Roman" w:hAnsi="Times New Roman"/>
          <w:bCs/>
          <w:sz w:val="24"/>
          <w:szCs w:val="24"/>
          <w:lang w:val="uk-UA" w:eastAsia="ru-RU"/>
        </w:rPr>
        <w:t xml:space="preserve">спрямовано кошти освітньої субвенції в сумі </w:t>
      </w:r>
      <w:r w:rsidRPr="004017D8">
        <w:rPr>
          <w:rFonts w:ascii="Times New Roman" w:hAnsi="Times New Roman"/>
          <w:b/>
          <w:bCs/>
          <w:sz w:val="24"/>
          <w:szCs w:val="24"/>
          <w:lang w:val="uk-UA" w:eastAsia="ru-RU"/>
        </w:rPr>
        <w:t>1 520,4</w:t>
      </w:r>
      <w:r w:rsidRPr="004017D8">
        <w:rPr>
          <w:rFonts w:ascii="Times New Roman" w:hAnsi="Times New Roman"/>
          <w:bCs/>
          <w:sz w:val="24"/>
          <w:szCs w:val="24"/>
          <w:lang w:val="uk-UA" w:eastAsia="ru-RU"/>
        </w:rPr>
        <w:t xml:space="preserve"> тис. грн., в тому числі по загальному фонду – </w:t>
      </w:r>
      <w:r w:rsidRPr="004017D8">
        <w:rPr>
          <w:rFonts w:ascii="Times New Roman" w:hAnsi="Times New Roman"/>
          <w:b/>
          <w:bCs/>
          <w:sz w:val="24"/>
          <w:szCs w:val="24"/>
          <w:lang w:val="uk-UA" w:eastAsia="ru-RU"/>
        </w:rPr>
        <w:t>1520,4</w:t>
      </w:r>
      <w:r w:rsidRPr="004017D8">
        <w:rPr>
          <w:rFonts w:ascii="Times New Roman" w:hAnsi="Times New Roman"/>
          <w:bCs/>
          <w:sz w:val="24"/>
          <w:szCs w:val="24"/>
          <w:lang w:val="uk-UA" w:eastAsia="ru-RU"/>
        </w:rPr>
        <w:t xml:space="preserve"> тис. грн.</w:t>
      </w:r>
    </w:p>
    <w:p w:rsidR="004017D8" w:rsidRPr="004017D8" w:rsidRDefault="004017D8" w:rsidP="004017D8">
      <w:pPr>
        <w:spacing w:after="0" w:line="240" w:lineRule="auto"/>
        <w:ind w:firstLine="840"/>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t>Для розвитку та покращення надання послуг дітям з обмеженими можливостями у звітному році проведено капітальний ремонт приміщення ІРЦ на суму 565,4 тис.грн. та отримано благодійну допомогу  - інтерактивну підлогу від ГО «Агенція Розвитку Розділля»  на суму 165,0 тис.грн.</w:t>
      </w:r>
    </w:p>
    <w:p w:rsidR="004017D8" w:rsidRPr="004017D8" w:rsidRDefault="004017D8" w:rsidP="004017D8">
      <w:pPr>
        <w:spacing w:after="0" w:line="240" w:lineRule="auto"/>
        <w:ind w:firstLine="840"/>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t>Фактична кількість ставок на кінець року 5,5 шт.од.. Вакантні посади фахівця -1,5 шт. од..</w:t>
      </w:r>
    </w:p>
    <w:p w:rsidR="004017D8" w:rsidRPr="004017D8" w:rsidRDefault="004017D8" w:rsidP="004017D8">
      <w:pPr>
        <w:spacing w:after="0" w:line="240" w:lineRule="auto"/>
        <w:ind w:firstLine="840"/>
        <w:jc w:val="both"/>
        <w:rPr>
          <w:rFonts w:ascii="Times New Roman" w:hAnsi="Times New Roman"/>
          <w:sz w:val="24"/>
          <w:szCs w:val="24"/>
          <w:lang w:val="uk-UA" w:eastAsia="ru-RU"/>
        </w:rPr>
      </w:pPr>
      <w:r w:rsidRPr="004017D8">
        <w:rPr>
          <w:rFonts w:ascii="Times New Roman" w:hAnsi="Times New Roman"/>
          <w:bCs/>
          <w:sz w:val="24"/>
          <w:szCs w:val="24"/>
          <w:lang w:val="uk-UA" w:eastAsia="ru-RU"/>
        </w:rPr>
        <w:t xml:space="preserve">Виконання заходів, спрямованих на забезпечення якісної, сучасної та доступної загальної середньої освіти «Нова українська школа» у 2024 році проводились за кошти міського та державного бюджетів. З міського бюджету </w:t>
      </w:r>
      <w:r w:rsidRPr="004017D8">
        <w:rPr>
          <w:rFonts w:ascii="Times New Roman" w:hAnsi="Times New Roman"/>
          <w:b/>
          <w:sz w:val="24"/>
          <w:szCs w:val="24"/>
          <w:lang w:val="uk-UA" w:eastAsia="ru-RU"/>
        </w:rPr>
        <w:t>(</w:t>
      </w:r>
      <w:r w:rsidRPr="004017D8">
        <w:rPr>
          <w:rFonts w:ascii="Times New Roman" w:hAnsi="Times New Roman"/>
          <w:b/>
          <w:i/>
          <w:sz w:val="24"/>
          <w:szCs w:val="24"/>
          <w:lang w:val="uk-UA" w:eastAsia="ru-RU"/>
        </w:rPr>
        <w:t>КПКВК 1181 )</w:t>
      </w:r>
      <w:r w:rsidRPr="004017D8">
        <w:rPr>
          <w:rFonts w:ascii="Times New Roman" w:hAnsi="Times New Roman"/>
          <w:i/>
          <w:sz w:val="24"/>
          <w:szCs w:val="24"/>
          <w:lang w:val="uk-UA" w:eastAsia="ru-RU"/>
        </w:rPr>
        <w:t xml:space="preserve"> </w:t>
      </w:r>
      <w:r w:rsidRPr="004017D8">
        <w:rPr>
          <w:rFonts w:ascii="Times New Roman" w:hAnsi="Times New Roman"/>
          <w:sz w:val="24"/>
          <w:szCs w:val="24"/>
          <w:lang w:val="uk-UA" w:eastAsia="ru-RU"/>
        </w:rPr>
        <w:t xml:space="preserve">проведено видатків на суму </w:t>
      </w:r>
      <w:r w:rsidRPr="004017D8">
        <w:rPr>
          <w:rFonts w:ascii="Times New Roman" w:hAnsi="Times New Roman"/>
          <w:b/>
          <w:sz w:val="24"/>
          <w:szCs w:val="24"/>
          <w:lang w:val="uk-UA" w:eastAsia="ru-RU"/>
        </w:rPr>
        <w:t xml:space="preserve">122,1 </w:t>
      </w:r>
      <w:r w:rsidRPr="004017D8">
        <w:rPr>
          <w:rFonts w:ascii="Times New Roman" w:hAnsi="Times New Roman"/>
          <w:sz w:val="24"/>
          <w:szCs w:val="24"/>
          <w:lang w:val="uk-UA" w:eastAsia="ru-RU"/>
        </w:rPr>
        <w:t>тис. грн.</w:t>
      </w:r>
      <w:r w:rsidRPr="004017D8">
        <w:rPr>
          <w:rFonts w:ascii="Times New Roman" w:hAnsi="Times New Roman"/>
          <w:bCs/>
          <w:sz w:val="24"/>
          <w:szCs w:val="24"/>
          <w:lang w:val="uk-UA" w:eastAsia="ru-RU"/>
        </w:rPr>
        <w:t xml:space="preserve">, </w:t>
      </w:r>
      <w:r w:rsidRPr="004017D8">
        <w:rPr>
          <w:rFonts w:ascii="Times New Roman" w:hAnsi="Times New Roman"/>
          <w:sz w:val="24"/>
          <w:szCs w:val="24"/>
          <w:lang w:val="uk-UA" w:eastAsia="ru-RU"/>
        </w:rPr>
        <w:t>з них по загальному фонду 122,1 тис. грн. За рахунок коштів державного бюджету проведено видатків на суму 1 098,3 тис.грн.</w:t>
      </w:r>
      <w:r w:rsidRPr="004017D8">
        <w:rPr>
          <w:rFonts w:ascii="Times New Roman" w:hAnsi="Times New Roman"/>
          <w:bCs/>
          <w:sz w:val="24"/>
          <w:szCs w:val="24"/>
          <w:lang w:val="uk-UA" w:eastAsia="ru-RU"/>
        </w:rPr>
        <w:t xml:space="preserve">, </w:t>
      </w:r>
      <w:r w:rsidRPr="004017D8">
        <w:rPr>
          <w:rFonts w:ascii="Times New Roman" w:hAnsi="Times New Roman"/>
          <w:sz w:val="24"/>
          <w:szCs w:val="24"/>
          <w:lang w:val="uk-UA" w:eastAsia="ru-RU"/>
        </w:rPr>
        <w:t>з них по спеціальному фонду 1098,3 тис. грн.</w:t>
      </w:r>
    </w:p>
    <w:p w:rsidR="004017D8" w:rsidRPr="004017D8" w:rsidRDefault="004017D8" w:rsidP="004017D8">
      <w:pPr>
        <w:spacing w:after="0" w:line="240" w:lineRule="auto"/>
        <w:ind w:firstLine="840"/>
        <w:jc w:val="both"/>
        <w:rPr>
          <w:rFonts w:ascii="Times New Roman" w:hAnsi="Times New Roman"/>
          <w:bCs/>
          <w:sz w:val="24"/>
          <w:szCs w:val="24"/>
          <w:lang w:val="uk-UA" w:eastAsia="ru-RU"/>
        </w:rPr>
      </w:pPr>
    </w:p>
    <w:p w:rsidR="004017D8" w:rsidRPr="004017D8" w:rsidRDefault="004017D8" w:rsidP="004017D8">
      <w:pPr>
        <w:spacing w:after="0" w:line="240" w:lineRule="auto"/>
        <w:ind w:firstLine="840"/>
        <w:jc w:val="both"/>
        <w:rPr>
          <w:rFonts w:ascii="Times New Roman" w:hAnsi="Times New Roman"/>
          <w:sz w:val="24"/>
          <w:szCs w:val="24"/>
          <w:lang w:val="uk-UA" w:eastAsia="ru-RU"/>
        </w:rPr>
      </w:pPr>
      <w:r w:rsidRPr="004017D8">
        <w:rPr>
          <w:rFonts w:ascii="Times New Roman" w:hAnsi="Times New Roman"/>
          <w:bCs/>
          <w:sz w:val="24"/>
          <w:szCs w:val="24"/>
          <w:lang w:val="uk-UA" w:eastAsia="ru-RU"/>
        </w:rPr>
        <w:t>У 2024 році н</w:t>
      </w:r>
      <w:r w:rsidRPr="004017D8">
        <w:rPr>
          <w:rFonts w:ascii="Times New Roman" w:hAnsi="Times New Roman"/>
          <w:sz w:val="24"/>
          <w:szCs w:val="24"/>
          <w:lang w:val="uk-UA" w:eastAsia="ru-RU"/>
        </w:rPr>
        <w:t xml:space="preserve">адання підтримки особам з особливими освітніми потребами проводилась за рахунок: відповідної субвенції з державного бюджету місцевим бюджетам </w:t>
      </w:r>
      <w:r w:rsidRPr="004017D8">
        <w:rPr>
          <w:rFonts w:ascii="Times New Roman" w:hAnsi="Times New Roman"/>
          <w:b/>
          <w:sz w:val="24"/>
          <w:szCs w:val="24"/>
          <w:lang w:val="uk-UA" w:eastAsia="ru-RU"/>
        </w:rPr>
        <w:t>(</w:t>
      </w:r>
      <w:r w:rsidRPr="004017D8">
        <w:rPr>
          <w:rFonts w:ascii="Times New Roman" w:hAnsi="Times New Roman"/>
          <w:b/>
          <w:i/>
          <w:sz w:val="24"/>
          <w:szCs w:val="24"/>
          <w:lang w:val="uk-UA" w:eastAsia="ru-RU"/>
        </w:rPr>
        <w:t>КПКВК 1200)</w:t>
      </w:r>
      <w:r w:rsidRPr="004017D8">
        <w:rPr>
          <w:rFonts w:ascii="Times New Roman" w:hAnsi="Times New Roman"/>
          <w:i/>
          <w:sz w:val="24"/>
          <w:szCs w:val="24"/>
          <w:lang w:val="uk-UA" w:eastAsia="ru-RU"/>
        </w:rPr>
        <w:t xml:space="preserve"> - </w:t>
      </w:r>
      <w:r w:rsidRPr="004017D8">
        <w:rPr>
          <w:rFonts w:ascii="Times New Roman" w:hAnsi="Times New Roman"/>
          <w:sz w:val="24"/>
          <w:szCs w:val="24"/>
          <w:lang w:val="uk-UA" w:eastAsia="ru-RU"/>
        </w:rPr>
        <w:t xml:space="preserve">використано </w:t>
      </w:r>
      <w:r w:rsidRPr="004017D8">
        <w:rPr>
          <w:rFonts w:ascii="Times New Roman" w:hAnsi="Times New Roman"/>
          <w:b/>
          <w:sz w:val="24"/>
          <w:szCs w:val="24"/>
          <w:lang w:val="uk-UA" w:eastAsia="ru-RU"/>
        </w:rPr>
        <w:t xml:space="preserve">262,2 </w:t>
      </w:r>
      <w:r w:rsidRPr="004017D8">
        <w:rPr>
          <w:rFonts w:ascii="Times New Roman" w:hAnsi="Times New Roman"/>
          <w:sz w:val="24"/>
          <w:szCs w:val="24"/>
          <w:lang w:val="uk-UA" w:eastAsia="ru-RU"/>
        </w:rPr>
        <w:t xml:space="preserve">тис. грн., з них по загальному фонду 262,2 тис. грн.; залишку коштів за субвенцією з державного бюджету місцевим бюджетам на надання державної підтримки особам з особливими освітніми потребами </w:t>
      </w:r>
      <w:r w:rsidRPr="004017D8">
        <w:rPr>
          <w:rFonts w:ascii="Times New Roman" w:hAnsi="Times New Roman"/>
          <w:b/>
          <w:sz w:val="24"/>
          <w:szCs w:val="24"/>
          <w:lang w:val="uk-UA" w:eastAsia="ru-RU"/>
        </w:rPr>
        <w:t>(</w:t>
      </w:r>
      <w:r w:rsidRPr="004017D8">
        <w:rPr>
          <w:rFonts w:ascii="Times New Roman" w:hAnsi="Times New Roman"/>
          <w:b/>
          <w:i/>
          <w:sz w:val="24"/>
          <w:szCs w:val="24"/>
          <w:lang w:val="uk-UA" w:eastAsia="ru-RU"/>
        </w:rPr>
        <w:t>КПКВК 1210)</w:t>
      </w:r>
      <w:r w:rsidRPr="004017D8">
        <w:rPr>
          <w:rFonts w:ascii="Times New Roman" w:hAnsi="Times New Roman"/>
          <w:i/>
          <w:sz w:val="24"/>
          <w:szCs w:val="24"/>
          <w:lang w:val="uk-UA" w:eastAsia="ru-RU"/>
        </w:rPr>
        <w:t xml:space="preserve">- </w:t>
      </w:r>
      <w:r w:rsidRPr="004017D8">
        <w:rPr>
          <w:rFonts w:ascii="Times New Roman" w:hAnsi="Times New Roman"/>
          <w:sz w:val="24"/>
          <w:szCs w:val="24"/>
          <w:lang w:val="uk-UA" w:eastAsia="ru-RU"/>
        </w:rPr>
        <w:t xml:space="preserve">використано </w:t>
      </w:r>
      <w:r w:rsidRPr="004017D8">
        <w:rPr>
          <w:rFonts w:ascii="Times New Roman" w:hAnsi="Times New Roman"/>
          <w:b/>
          <w:sz w:val="24"/>
          <w:szCs w:val="24"/>
          <w:lang w:val="uk-UA" w:eastAsia="ru-RU"/>
        </w:rPr>
        <w:t xml:space="preserve">125,4 </w:t>
      </w:r>
      <w:r w:rsidRPr="004017D8">
        <w:rPr>
          <w:rFonts w:ascii="Times New Roman" w:hAnsi="Times New Roman"/>
          <w:sz w:val="24"/>
          <w:szCs w:val="24"/>
          <w:lang w:val="uk-UA" w:eastAsia="ru-RU"/>
        </w:rPr>
        <w:t>тис. грн.</w:t>
      </w:r>
      <w:r w:rsidRPr="004017D8">
        <w:rPr>
          <w:rFonts w:ascii="Times New Roman" w:hAnsi="Times New Roman"/>
          <w:bCs/>
          <w:sz w:val="24"/>
          <w:szCs w:val="24"/>
          <w:lang w:val="uk-UA" w:eastAsia="ru-RU"/>
        </w:rPr>
        <w:t xml:space="preserve">, </w:t>
      </w:r>
      <w:r w:rsidRPr="004017D8">
        <w:rPr>
          <w:rFonts w:ascii="Times New Roman" w:hAnsi="Times New Roman"/>
          <w:sz w:val="24"/>
          <w:szCs w:val="24"/>
          <w:lang w:val="uk-UA" w:eastAsia="ru-RU"/>
        </w:rPr>
        <w:t>з них по загальному фонду 125,4  тис. грн.;</w:t>
      </w:r>
    </w:p>
    <w:p w:rsidR="004017D8" w:rsidRPr="004017D8" w:rsidRDefault="004017D8" w:rsidP="004017D8">
      <w:pPr>
        <w:spacing w:after="0" w:line="240" w:lineRule="auto"/>
        <w:ind w:firstLine="840"/>
        <w:jc w:val="both"/>
        <w:rPr>
          <w:rFonts w:ascii="Times New Roman" w:hAnsi="Times New Roman"/>
          <w:sz w:val="24"/>
          <w:szCs w:val="24"/>
          <w:lang w:val="uk-UA" w:eastAsia="ru-RU"/>
        </w:rPr>
      </w:pPr>
      <w:r w:rsidRPr="004017D8">
        <w:rPr>
          <w:rFonts w:ascii="Times New Roman" w:hAnsi="Times New Roman"/>
          <w:sz w:val="24"/>
          <w:szCs w:val="24"/>
          <w:lang w:val="uk-UA" w:eastAsia="ru-RU"/>
        </w:rPr>
        <w:t xml:space="preserve"> У загальноосвітніх навчальних закладах Новороздільської громади сформовано 31 інклюзивних клас де навчається 40 дітей з особливими освітніми  потребами.</w:t>
      </w:r>
    </w:p>
    <w:p w:rsidR="004017D8" w:rsidRPr="004017D8" w:rsidRDefault="004017D8" w:rsidP="004017D8">
      <w:pPr>
        <w:spacing w:after="0" w:line="240" w:lineRule="auto"/>
        <w:ind w:firstLine="840"/>
        <w:jc w:val="both"/>
        <w:rPr>
          <w:rFonts w:ascii="Times New Roman" w:hAnsi="Times New Roman"/>
          <w:sz w:val="24"/>
          <w:szCs w:val="24"/>
          <w:lang w:val="uk-UA" w:eastAsia="ru-RU"/>
        </w:rPr>
      </w:pPr>
    </w:p>
    <w:p w:rsidR="004017D8" w:rsidRPr="004017D8" w:rsidRDefault="004017D8" w:rsidP="004017D8">
      <w:pPr>
        <w:spacing w:after="0" w:line="240" w:lineRule="auto"/>
        <w:ind w:firstLine="840"/>
        <w:jc w:val="both"/>
        <w:rPr>
          <w:rFonts w:ascii="Times New Roman" w:hAnsi="Times New Roman"/>
          <w:sz w:val="24"/>
          <w:szCs w:val="24"/>
          <w:lang w:val="uk-UA" w:eastAsia="ru-RU"/>
        </w:rPr>
      </w:pPr>
      <w:r w:rsidRPr="004017D8">
        <w:rPr>
          <w:rFonts w:ascii="Times New Roman" w:hAnsi="Times New Roman"/>
          <w:sz w:val="24"/>
          <w:szCs w:val="24"/>
          <w:lang w:val="uk-UA" w:eastAsia="ru-RU"/>
        </w:rPr>
        <w:t xml:space="preserve">У звітному періоді проведено капітальний ремонт харчоблоку і обідньої зали із придбанням та встановленням обладнання у ЗЗСО №3 за рахунок коштів міського та державного бюджетів. З міського бюджету </w:t>
      </w:r>
      <w:r w:rsidRPr="004017D8">
        <w:rPr>
          <w:rFonts w:ascii="Times New Roman" w:hAnsi="Times New Roman"/>
          <w:b/>
          <w:sz w:val="24"/>
          <w:szCs w:val="24"/>
          <w:lang w:val="uk-UA" w:eastAsia="ru-RU"/>
        </w:rPr>
        <w:t>(</w:t>
      </w:r>
      <w:r w:rsidRPr="004017D8">
        <w:rPr>
          <w:rFonts w:ascii="Times New Roman" w:hAnsi="Times New Roman"/>
          <w:b/>
          <w:i/>
          <w:sz w:val="24"/>
          <w:szCs w:val="24"/>
          <w:lang w:val="uk-UA" w:eastAsia="ru-RU"/>
        </w:rPr>
        <w:t>КПКВК 1241)</w:t>
      </w:r>
      <w:r w:rsidRPr="004017D8">
        <w:rPr>
          <w:rFonts w:ascii="Times New Roman" w:hAnsi="Times New Roman"/>
          <w:i/>
          <w:sz w:val="24"/>
          <w:szCs w:val="24"/>
          <w:lang w:val="uk-UA" w:eastAsia="ru-RU"/>
        </w:rPr>
        <w:t xml:space="preserve"> </w:t>
      </w:r>
      <w:r w:rsidRPr="004017D8">
        <w:rPr>
          <w:rFonts w:ascii="Times New Roman" w:hAnsi="Times New Roman"/>
          <w:sz w:val="24"/>
          <w:szCs w:val="24"/>
          <w:lang w:val="uk-UA" w:eastAsia="ru-RU"/>
        </w:rPr>
        <w:t>проведено видатків на суму 3 099,9 тис.грн.</w:t>
      </w:r>
      <w:r w:rsidRPr="004017D8">
        <w:rPr>
          <w:rFonts w:ascii="Times New Roman" w:hAnsi="Times New Roman"/>
          <w:bCs/>
          <w:sz w:val="24"/>
          <w:szCs w:val="24"/>
          <w:lang w:val="uk-UA" w:eastAsia="ru-RU"/>
        </w:rPr>
        <w:t xml:space="preserve">, </w:t>
      </w:r>
      <w:r w:rsidRPr="004017D8">
        <w:rPr>
          <w:rFonts w:ascii="Times New Roman" w:hAnsi="Times New Roman"/>
          <w:sz w:val="24"/>
          <w:szCs w:val="24"/>
          <w:lang w:val="uk-UA" w:eastAsia="ru-RU"/>
        </w:rPr>
        <w:t>з них по спеціальному фонду 3 099,9 тис. грн.;</w:t>
      </w:r>
      <w:r w:rsidRPr="004017D8">
        <w:rPr>
          <w:rFonts w:ascii="Times New Roman" w:hAnsi="Times New Roman"/>
          <w:sz w:val="20"/>
          <w:szCs w:val="20"/>
          <w:lang w:val="uk-UA" w:eastAsia="ru-RU"/>
        </w:rPr>
        <w:t xml:space="preserve"> </w:t>
      </w:r>
      <w:r w:rsidRPr="004017D8">
        <w:rPr>
          <w:rFonts w:ascii="Times New Roman" w:hAnsi="Times New Roman"/>
          <w:sz w:val="24"/>
          <w:szCs w:val="24"/>
          <w:lang w:val="uk-UA" w:eastAsia="ru-RU"/>
        </w:rPr>
        <w:t xml:space="preserve">за рахунок субвенції з державного бюджету </w:t>
      </w:r>
      <w:r w:rsidRPr="004017D8">
        <w:rPr>
          <w:rFonts w:ascii="Times New Roman" w:hAnsi="Times New Roman"/>
          <w:b/>
          <w:sz w:val="24"/>
          <w:szCs w:val="24"/>
          <w:lang w:val="uk-UA" w:eastAsia="ru-RU"/>
        </w:rPr>
        <w:t>(</w:t>
      </w:r>
      <w:r w:rsidRPr="004017D8">
        <w:rPr>
          <w:rFonts w:ascii="Times New Roman" w:hAnsi="Times New Roman"/>
          <w:b/>
          <w:i/>
          <w:sz w:val="24"/>
          <w:szCs w:val="24"/>
          <w:lang w:val="uk-UA" w:eastAsia="ru-RU"/>
        </w:rPr>
        <w:t>КПКВК 1242)</w:t>
      </w:r>
      <w:r w:rsidRPr="004017D8">
        <w:rPr>
          <w:rFonts w:ascii="Times New Roman" w:hAnsi="Times New Roman"/>
          <w:b/>
          <w:sz w:val="24"/>
          <w:szCs w:val="24"/>
          <w:lang w:val="uk-UA" w:eastAsia="ru-RU"/>
        </w:rPr>
        <w:t xml:space="preserve"> </w:t>
      </w:r>
      <w:r w:rsidRPr="004017D8">
        <w:rPr>
          <w:rFonts w:ascii="Times New Roman" w:hAnsi="Times New Roman"/>
          <w:sz w:val="24"/>
          <w:szCs w:val="24"/>
          <w:lang w:val="uk-UA" w:eastAsia="ru-RU"/>
        </w:rPr>
        <w:t>проведено видатків на суму 7 562,8 тис.грн.</w:t>
      </w:r>
      <w:r w:rsidRPr="004017D8">
        <w:rPr>
          <w:rFonts w:ascii="Times New Roman" w:hAnsi="Times New Roman"/>
          <w:bCs/>
          <w:sz w:val="24"/>
          <w:szCs w:val="24"/>
          <w:lang w:val="uk-UA" w:eastAsia="ru-RU"/>
        </w:rPr>
        <w:t xml:space="preserve">, </w:t>
      </w:r>
      <w:r w:rsidRPr="004017D8">
        <w:rPr>
          <w:rFonts w:ascii="Times New Roman" w:hAnsi="Times New Roman"/>
          <w:sz w:val="24"/>
          <w:szCs w:val="24"/>
          <w:lang w:val="uk-UA" w:eastAsia="ru-RU"/>
        </w:rPr>
        <w:t>з них по спеціальному фонду 7 562,8 тис. грн.</w:t>
      </w:r>
    </w:p>
    <w:p w:rsidR="004017D8" w:rsidRPr="004017D8" w:rsidRDefault="004017D8" w:rsidP="004017D8">
      <w:pPr>
        <w:spacing w:after="0" w:line="240" w:lineRule="auto"/>
        <w:ind w:firstLine="851"/>
        <w:jc w:val="both"/>
        <w:rPr>
          <w:rFonts w:ascii="Times New Roman" w:hAnsi="Times New Roman"/>
          <w:sz w:val="24"/>
          <w:szCs w:val="24"/>
          <w:lang w:val="uk-UA" w:eastAsia="ru-RU"/>
        </w:rPr>
      </w:pPr>
      <w:r w:rsidRPr="004017D8">
        <w:rPr>
          <w:rFonts w:ascii="Times New Roman" w:hAnsi="Times New Roman"/>
          <w:sz w:val="24"/>
          <w:szCs w:val="24"/>
          <w:lang w:val="uk-UA" w:eastAsia="ru-RU"/>
        </w:rPr>
        <w:t xml:space="preserve"> На виконання заходів за рахунок залишку коштів за освітньою субвенцією на кінець бюджетного періоду, що мають цільове призначення, виділених відповідно до рішень Кабінету Міністрів України у попередніх бюджетних періодах (за спеціальним фондом державного бюджету) використано 2 899,2 тис.грн.</w:t>
      </w:r>
      <w:r w:rsidRPr="004017D8">
        <w:rPr>
          <w:rFonts w:ascii="Times New Roman" w:hAnsi="Times New Roman"/>
          <w:bCs/>
          <w:sz w:val="24"/>
          <w:szCs w:val="24"/>
          <w:lang w:val="uk-UA" w:eastAsia="ru-RU"/>
        </w:rPr>
        <w:t xml:space="preserve">, у тому числі: з міського бюджету </w:t>
      </w:r>
      <w:r w:rsidRPr="004017D8">
        <w:rPr>
          <w:rFonts w:ascii="Times New Roman" w:hAnsi="Times New Roman"/>
          <w:b/>
          <w:sz w:val="24"/>
          <w:szCs w:val="24"/>
          <w:lang w:val="uk-UA" w:eastAsia="ru-RU"/>
        </w:rPr>
        <w:t>(</w:t>
      </w:r>
      <w:r w:rsidRPr="004017D8">
        <w:rPr>
          <w:rFonts w:ascii="Times New Roman" w:hAnsi="Times New Roman"/>
          <w:b/>
          <w:i/>
          <w:sz w:val="24"/>
          <w:szCs w:val="24"/>
          <w:lang w:val="uk-UA" w:eastAsia="ru-RU"/>
        </w:rPr>
        <w:t>КПКВК 1291</w:t>
      </w:r>
      <w:r w:rsidRPr="004017D8">
        <w:rPr>
          <w:rFonts w:ascii="Times New Roman" w:hAnsi="Times New Roman"/>
          <w:i/>
          <w:sz w:val="24"/>
          <w:szCs w:val="24"/>
          <w:lang w:val="uk-UA" w:eastAsia="ru-RU"/>
        </w:rPr>
        <w:t xml:space="preserve">) – </w:t>
      </w:r>
      <w:r w:rsidRPr="004017D8">
        <w:rPr>
          <w:rFonts w:ascii="Times New Roman" w:hAnsi="Times New Roman"/>
          <w:sz w:val="24"/>
          <w:szCs w:val="24"/>
          <w:lang w:val="uk-UA" w:eastAsia="ru-RU"/>
        </w:rPr>
        <w:t>118,9 тис.грн</w:t>
      </w:r>
      <w:r w:rsidRPr="004017D8">
        <w:rPr>
          <w:rFonts w:ascii="Times New Roman" w:hAnsi="Times New Roman"/>
          <w:i/>
          <w:sz w:val="24"/>
          <w:szCs w:val="24"/>
          <w:lang w:val="uk-UA" w:eastAsia="ru-RU"/>
        </w:rPr>
        <w:t xml:space="preserve">; </w:t>
      </w:r>
      <w:r w:rsidRPr="004017D8">
        <w:rPr>
          <w:rFonts w:ascii="Times New Roman" w:hAnsi="Times New Roman"/>
          <w:sz w:val="24"/>
          <w:szCs w:val="24"/>
          <w:lang w:val="uk-UA" w:eastAsia="ru-RU"/>
        </w:rPr>
        <w:t xml:space="preserve">з державного бюджету </w:t>
      </w:r>
      <w:r w:rsidRPr="004017D8">
        <w:rPr>
          <w:rFonts w:ascii="Times New Roman" w:hAnsi="Times New Roman"/>
          <w:b/>
          <w:sz w:val="24"/>
          <w:szCs w:val="24"/>
          <w:lang w:val="uk-UA" w:eastAsia="ru-RU"/>
        </w:rPr>
        <w:t>(</w:t>
      </w:r>
      <w:r w:rsidRPr="004017D8">
        <w:rPr>
          <w:rFonts w:ascii="Times New Roman" w:hAnsi="Times New Roman"/>
          <w:b/>
          <w:i/>
          <w:sz w:val="24"/>
          <w:szCs w:val="24"/>
          <w:lang w:val="uk-UA" w:eastAsia="ru-RU"/>
        </w:rPr>
        <w:t xml:space="preserve">КПКВК 1292) </w:t>
      </w:r>
      <w:r w:rsidRPr="004017D8">
        <w:rPr>
          <w:rFonts w:ascii="Times New Roman" w:hAnsi="Times New Roman"/>
          <w:i/>
          <w:sz w:val="24"/>
          <w:szCs w:val="24"/>
          <w:lang w:val="uk-UA" w:eastAsia="ru-RU"/>
        </w:rPr>
        <w:t xml:space="preserve">- </w:t>
      </w:r>
      <w:r w:rsidRPr="004017D8">
        <w:rPr>
          <w:rFonts w:ascii="Times New Roman" w:hAnsi="Times New Roman"/>
          <w:sz w:val="24"/>
          <w:szCs w:val="24"/>
          <w:lang w:val="uk-UA" w:eastAsia="ru-RU"/>
        </w:rPr>
        <w:t>2 780,3 тис.грн.</w:t>
      </w:r>
    </w:p>
    <w:p w:rsidR="004017D8" w:rsidRPr="004017D8" w:rsidRDefault="004017D8" w:rsidP="004017D8">
      <w:pPr>
        <w:spacing w:after="0" w:line="240" w:lineRule="auto"/>
        <w:ind w:firstLine="851"/>
        <w:jc w:val="both"/>
        <w:rPr>
          <w:rFonts w:ascii="Times New Roman" w:hAnsi="Times New Roman"/>
          <w:sz w:val="24"/>
          <w:szCs w:val="24"/>
          <w:lang w:val="uk-UA" w:eastAsia="ru-RU"/>
        </w:rPr>
      </w:pPr>
    </w:p>
    <w:p w:rsidR="004017D8" w:rsidRPr="004017D8" w:rsidRDefault="004017D8" w:rsidP="004017D8">
      <w:pPr>
        <w:spacing w:after="0" w:line="240" w:lineRule="auto"/>
        <w:ind w:firstLine="709"/>
        <w:jc w:val="both"/>
        <w:rPr>
          <w:rFonts w:ascii="Times New Roman" w:hAnsi="Times New Roman"/>
          <w:bCs/>
          <w:sz w:val="24"/>
          <w:szCs w:val="24"/>
          <w:lang w:val="uk-UA" w:eastAsia="ru-RU"/>
        </w:rPr>
      </w:pPr>
      <w:r w:rsidRPr="004017D8">
        <w:rPr>
          <w:rFonts w:ascii="Times New Roman" w:hAnsi="Times New Roman"/>
          <w:sz w:val="24"/>
          <w:szCs w:val="24"/>
          <w:lang w:val="uk-UA" w:eastAsia="ru-RU"/>
        </w:rPr>
        <w:t xml:space="preserve">У звітному періоді забезпечено харчуванням учнів початкових класів закладів загальної середньої освіти за рахунок субвенції з державного бюджету місцевим бюджетам </w:t>
      </w:r>
      <w:r w:rsidRPr="004017D8">
        <w:rPr>
          <w:rFonts w:ascii="Times New Roman" w:hAnsi="Times New Roman"/>
          <w:b/>
          <w:sz w:val="24"/>
          <w:szCs w:val="24"/>
          <w:lang w:val="uk-UA" w:eastAsia="ru-RU"/>
        </w:rPr>
        <w:t>(</w:t>
      </w:r>
      <w:r w:rsidRPr="004017D8">
        <w:rPr>
          <w:rFonts w:ascii="Times New Roman" w:hAnsi="Times New Roman"/>
          <w:b/>
          <w:i/>
          <w:sz w:val="24"/>
          <w:szCs w:val="24"/>
          <w:lang w:val="uk-UA" w:eastAsia="ru-RU"/>
        </w:rPr>
        <w:t>КПКВК 1403)</w:t>
      </w:r>
      <w:r w:rsidRPr="004017D8">
        <w:rPr>
          <w:rFonts w:ascii="Times New Roman" w:hAnsi="Times New Roman"/>
          <w:i/>
          <w:sz w:val="24"/>
          <w:szCs w:val="24"/>
          <w:lang w:val="uk-UA" w:eastAsia="ru-RU"/>
        </w:rPr>
        <w:t xml:space="preserve"> </w:t>
      </w:r>
      <w:r w:rsidRPr="004017D8">
        <w:rPr>
          <w:rFonts w:ascii="Times New Roman" w:hAnsi="Times New Roman"/>
          <w:sz w:val="24"/>
          <w:szCs w:val="24"/>
          <w:lang w:val="uk-UA" w:eastAsia="ru-RU"/>
        </w:rPr>
        <w:t>у сумі</w:t>
      </w:r>
      <w:r w:rsidRPr="004017D8">
        <w:rPr>
          <w:rFonts w:ascii="Times New Roman" w:hAnsi="Times New Roman"/>
          <w:i/>
          <w:sz w:val="24"/>
          <w:szCs w:val="24"/>
          <w:lang w:val="uk-UA" w:eastAsia="ru-RU"/>
        </w:rPr>
        <w:t xml:space="preserve"> </w:t>
      </w:r>
      <w:r w:rsidRPr="004017D8">
        <w:rPr>
          <w:rFonts w:ascii="Times New Roman" w:hAnsi="Times New Roman"/>
          <w:b/>
          <w:sz w:val="24"/>
          <w:szCs w:val="24"/>
          <w:lang w:val="uk-UA" w:eastAsia="ru-RU"/>
        </w:rPr>
        <w:t>797,8</w:t>
      </w:r>
      <w:r w:rsidRPr="004017D8">
        <w:rPr>
          <w:rFonts w:ascii="Times New Roman" w:hAnsi="Times New Roman"/>
          <w:sz w:val="24"/>
          <w:szCs w:val="24"/>
          <w:lang w:val="uk-UA" w:eastAsia="ru-RU"/>
        </w:rPr>
        <w:t xml:space="preserve"> тис.грн.</w:t>
      </w:r>
      <w:r w:rsidRPr="004017D8">
        <w:rPr>
          <w:rFonts w:ascii="Times New Roman" w:hAnsi="Times New Roman"/>
          <w:bCs/>
          <w:sz w:val="24"/>
          <w:szCs w:val="24"/>
          <w:lang w:val="uk-UA" w:eastAsia="ru-RU"/>
        </w:rPr>
        <w:t xml:space="preserve">, в тому числі по загальному фонду – </w:t>
      </w:r>
      <w:r w:rsidRPr="004017D8">
        <w:rPr>
          <w:rFonts w:ascii="Times New Roman" w:hAnsi="Times New Roman"/>
          <w:b/>
          <w:bCs/>
          <w:sz w:val="24"/>
          <w:szCs w:val="24"/>
          <w:lang w:val="uk-UA" w:eastAsia="ru-RU"/>
        </w:rPr>
        <w:t>797,8</w:t>
      </w:r>
      <w:r w:rsidRPr="004017D8">
        <w:rPr>
          <w:rFonts w:ascii="Times New Roman" w:hAnsi="Times New Roman"/>
          <w:bCs/>
          <w:sz w:val="24"/>
          <w:szCs w:val="24"/>
          <w:lang w:val="uk-UA" w:eastAsia="ru-RU"/>
        </w:rPr>
        <w:t xml:space="preserve"> тис. грн., (70% від вартості наданої послуги по харчуванню). </w:t>
      </w:r>
    </w:p>
    <w:p w:rsidR="004017D8" w:rsidRPr="004017D8" w:rsidRDefault="004017D8" w:rsidP="004017D8">
      <w:pPr>
        <w:spacing w:after="0" w:line="240" w:lineRule="auto"/>
        <w:ind w:firstLine="709"/>
        <w:jc w:val="both"/>
        <w:rPr>
          <w:rFonts w:ascii="Times New Roman" w:hAnsi="Times New Roman"/>
          <w:sz w:val="24"/>
          <w:szCs w:val="24"/>
          <w:lang w:val="uk-UA" w:eastAsia="ru-RU"/>
        </w:rPr>
      </w:pPr>
      <w:r w:rsidRPr="004017D8">
        <w:rPr>
          <w:rFonts w:ascii="Times New Roman" w:hAnsi="Times New Roman"/>
          <w:bCs/>
          <w:sz w:val="24"/>
          <w:szCs w:val="24"/>
          <w:lang w:val="uk-UA" w:eastAsia="ru-RU"/>
        </w:rPr>
        <w:t xml:space="preserve">По спеціальному </w:t>
      </w:r>
      <w:r w:rsidRPr="004017D8">
        <w:rPr>
          <w:rFonts w:ascii="Times New Roman" w:hAnsi="Times New Roman"/>
          <w:b/>
          <w:sz w:val="24"/>
          <w:szCs w:val="24"/>
          <w:lang w:val="uk-UA" w:eastAsia="ru-RU"/>
        </w:rPr>
        <w:t>(</w:t>
      </w:r>
      <w:r w:rsidRPr="004017D8">
        <w:rPr>
          <w:rFonts w:ascii="Times New Roman" w:hAnsi="Times New Roman"/>
          <w:b/>
          <w:i/>
          <w:sz w:val="24"/>
          <w:szCs w:val="24"/>
          <w:lang w:val="uk-UA" w:eastAsia="ru-RU"/>
        </w:rPr>
        <w:t>КПКВК 1403</w:t>
      </w:r>
      <w:r w:rsidRPr="004017D8">
        <w:rPr>
          <w:rFonts w:ascii="Times New Roman" w:hAnsi="Times New Roman"/>
          <w:i/>
          <w:sz w:val="24"/>
          <w:szCs w:val="24"/>
          <w:lang w:val="uk-UA" w:eastAsia="ru-RU"/>
        </w:rPr>
        <w:t xml:space="preserve">) </w:t>
      </w:r>
      <w:r w:rsidRPr="004017D8">
        <w:rPr>
          <w:rFonts w:ascii="Times New Roman" w:hAnsi="Times New Roman"/>
          <w:sz w:val="24"/>
          <w:szCs w:val="24"/>
          <w:lang w:val="uk-UA" w:eastAsia="ru-RU"/>
        </w:rPr>
        <w:t>одержано субвенцію з державного у сумі 3 059,9</w:t>
      </w:r>
      <w:r w:rsidRPr="004017D8">
        <w:rPr>
          <w:rFonts w:ascii="Times New Roman" w:hAnsi="Times New Roman"/>
          <w:bCs/>
          <w:sz w:val="24"/>
          <w:szCs w:val="24"/>
          <w:lang w:val="uk-UA" w:eastAsia="ru-RU"/>
        </w:rPr>
        <w:t xml:space="preserve"> тис. грн. </w:t>
      </w:r>
      <w:r w:rsidRPr="004017D8">
        <w:rPr>
          <w:rFonts w:ascii="Times New Roman" w:hAnsi="Times New Roman"/>
          <w:sz w:val="24"/>
          <w:szCs w:val="24"/>
          <w:lang w:val="uk-UA" w:eastAsia="ru-RU"/>
        </w:rPr>
        <w:t xml:space="preserve"> на забезпечення харчуванням учнів початкових класів закладів загальної середньої освіти у 2025 році. </w:t>
      </w:r>
    </w:p>
    <w:p w:rsidR="004017D8" w:rsidRPr="004017D8" w:rsidRDefault="004017D8" w:rsidP="004017D8">
      <w:pPr>
        <w:spacing w:after="0" w:line="240" w:lineRule="auto"/>
        <w:ind w:firstLine="840"/>
        <w:jc w:val="center"/>
        <w:rPr>
          <w:rFonts w:ascii="Times New Roman" w:hAnsi="Times New Roman"/>
          <w:b/>
          <w:bCs/>
          <w:sz w:val="24"/>
          <w:szCs w:val="24"/>
          <w:u w:val="single"/>
          <w:lang w:val="uk-UA" w:eastAsia="ru-RU"/>
        </w:rPr>
      </w:pPr>
      <w:r w:rsidRPr="004017D8">
        <w:rPr>
          <w:rFonts w:ascii="Times New Roman" w:hAnsi="Times New Roman"/>
          <w:b/>
          <w:bCs/>
          <w:sz w:val="24"/>
          <w:szCs w:val="24"/>
          <w:u w:val="single"/>
          <w:lang w:val="uk-UA" w:eastAsia="ru-RU"/>
        </w:rPr>
        <w:t>Охорона здоров’я</w:t>
      </w:r>
    </w:p>
    <w:p w:rsidR="004017D8" w:rsidRPr="004017D8" w:rsidRDefault="004017D8" w:rsidP="004017D8">
      <w:pPr>
        <w:spacing w:after="0" w:line="240" w:lineRule="auto"/>
        <w:ind w:firstLine="840"/>
        <w:jc w:val="center"/>
        <w:rPr>
          <w:rFonts w:ascii="Times New Roman" w:hAnsi="Times New Roman"/>
          <w:b/>
          <w:bCs/>
          <w:sz w:val="24"/>
          <w:szCs w:val="24"/>
          <w:u w:val="single"/>
          <w:lang w:val="uk-UA" w:eastAsia="ru-RU"/>
        </w:rPr>
      </w:pPr>
    </w:p>
    <w:p w:rsidR="004017D8" w:rsidRPr="004017D8" w:rsidRDefault="004017D8" w:rsidP="004017D8">
      <w:pPr>
        <w:spacing w:after="0" w:line="240" w:lineRule="auto"/>
        <w:ind w:firstLine="840"/>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t xml:space="preserve">Новороздільська міська лікарня є лікувально-профілактичною установою, що забезпечує кваліфіковану стаціонарну і поліклінічну допомогу населенню Новороздільської громади. </w:t>
      </w:r>
    </w:p>
    <w:p w:rsidR="004017D8" w:rsidRPr="004017D8" w:rsidRDefault="004017D8" w:rsidP="004017D8">
      <w:pPr>
        <w:spacing w:after="0" w:line="240" w:lineRule="auto"/>
        <w:ind w:firstLine="840"/>
        <w:jc w:val="both"/>
        <w:rPr>
          <w:rFonts w:ascii="Times New Roman" w:hAnsi="Times New Roman"/>
          <w:bCs/>
          <w:sz w:val="24"/>
          <w:szCs w:val="24"/>
          <w:lang w:val="uk-UA" w:eastAsia="ru-RU"/>
        </w:rPr>
      </w:pPr>
      <w:bookmarkStart w:id="0" w:name="_Hlk96079691"/>
      <w:r w:rsidRPr="004017D8">
        <w:rPr>
          <w:rFonts w:ascii="Times New Roman" w:hAnsi="Times New Roman"/>
          <w:bCs/>
          <w:sz w:val="24"/>
          <w:szCs w:val="24"/>
          <w:lang w:val="uk-UA" w:eastAsia="ru-RU"/>
        </w:rPr>
        <w:t xml:space="preserve">Для належного надання медичних послуг населенню громади з міського бюджету у  2024р. </w:t>
      </w:r>
      <w:r w:rsidRPr="004017D8">
        <w:rPr>
          <w:rFonts w:ascii="Times New Roman" w:hAnsi="Times New Roman"/>
          <w:b/>
          <w:bCs/>
          <w:i/>
          <w:sz w:val="24"/>
          <w:szCs w:val="24"/>
          <w:lang w:val="uk-UA" w:eastAsia="ru-RU"/>
        </w:rPr>
        <w:t>(КПКВК 2010)</w:t>
      </w:r>
      <w:r w:rsidRPr="004017D8">
        <w:rPr>
          <w:rFonts w:ascii="Times New Roman" w:hAnsi="Times New Roman"/>
          <w:bCs/>
          <w:sz w:val="24"/>
          <w:szCs w:val="24"/>
          <w:lang w:val="uk-UA" w:eastAsia="ru-RU"/>
        </w:rPr>
        <w:t xml:space="preserve"> спрямовано </w:t>
      </w:r>
      <w:r w:rsidRPr="004017D8">
        <w:rPr>
          <w:rFonts w:ascii="Times New Roman" w:hAnsi="Times New Roman"/>
          <w:b/>
          <w:bCs/>
          <w:sz w:val="24"/>
          <w:szCs w:val="24"/>
          <w:lang w:val="uk-UA" w:eastAsia="ru-RU"/>
        </w:rPr>
        <w:t>10 182,3</w:t>
      </w:r>
      <w:r w:rsidRPr="004017D8">
        <w:rPr>
          <w:rFonts w:ascii="Times New Roman" w:hAnsi="Times New Roman"/>
          <w:bCs/>
          <w:sz w:val="24"/>
          <w:szCs w:val="24"/>
          <w:lang w:val="uk-UA" w:eastAsia="ru-RU"/>
        </w:rPr>
        <w:t xml:space="preserve"> тис. грн.,  в тому числі: по загальному фонду -  </w:t>
      </w:r>
      <w:r w:rsidRPr="004017D8">
        <w:rPr>
          <w:rFonts w:ascii="Times New Roman" w:hAnsi="Times New Roman"/>
          <w:b/>
          <w:bCs/>
          <w:sz w:val="24"/>
          <w:szCs w:val="24"/>
          <w:lang w:val="uk-UA" w:eastAsia="ru-RU"/>
        </w:rPr>
        <w:t>9 689,7</w:t>
      </w:r>
      <w:r w:rsidRPr="004017D8">
        <w:rPr>
          <w:rFonts w:ascii="Times New Roman" w:hAnsi="Times New Roman"/>
          <w:bCs/>
          <w:sz w:val="24"/>
          <w:szCs w:val="24"/>
          <w:lang w:val="uk-UA" w:eastAsia="ru-RU"/>
        </w:rPr>
        <w:t xml:space="preserve"> тис. грн.. по спеціальному в сумі </w:t>
      </w:r>
      <w:r w:rsidRPr="004017D8">
        <w:rPr>
          <w:rFonts w:ascii="Times New Roman" w:hAnsi="Times New Roman"/>
          <w:b/>
          <w:bCs/>
          <w:sz w:val="24"/>
          <w:szCs w:val="24"/>
          <w:lang w:val="uk-UA" w:eastAsia="ru-RU"/>
        </w:rPr>
        <w:t>492,60</w:t>
      </w:r>
      <w:r w:rsidRPr="004017D8">
        <w:rPr>
          <w:rFonts w:ascii="Times New Roman" w:hAnsi="Times New Roman"/>
          <w:bCs/>
          <w:sz w:val="24"/>
          <w:szCs w:val="24"/>
          <w:lang w:val="uk-UA" w:eastAsia="ru-RU"/>
        </w:rPr>
        <w:t xml:space="preserve"> тис .грн</w:t>
      </w:r>
      <w:bookmarkEnd w:id="0"/>
      <w:r w:rsidRPr="004017D8">
        <w:rPr>
          <w:rFonts w:ascii="Times New Roman" w:hAnsi="Times New Roman"/>
          <w:bCs/>
          <w:sz w:val="24"/>
          <w:szCs w:val="24"/>
          <w:lang w:val="uk-UA" w:eastAsia="ru-RU"/>
        </w:rPr>
        <w:t>.</w:t>
      </w:r>
    </w:p>
    <w:p w:rsidR="004017D8" w:rsidRPr="004017D8" w:rsidRDefault="004017D8" w:rsidP="004017D8">
      <w:pPr>
        <w:spacing w:after="0" w:line="240" w:lineRule="auto"/>
        <w:ind w:firstLine="840"/>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t xml:space="preserve">Кошти міського бюджету використано на:  </w:t>
      </w:r>
    </w:p>
    <w:p w:rsidR="004017D8" w:rsidRPr="004017D8" w:rsidRDefault="004017D8" w:rsidP="004017D8">
      <w:pPr>
        <w:spacing w:after="0" w:line="240" w:lineRule="auto"/>
        <w:ind w:firstLine="567"/>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t xml:space="preserve">- оплату комунальних послуг та енергоносіїв в сумі  7285,2   тис .грн. </w:t>
      </w:r>
    </w:p>
    <w:p w:rsidR="004017D8" w:rsidRPr="004017D8" w:rsidRDefault="004017D8" w:rsidP="004017D8">
      <w:pPr>
        <w:spacing w:after="0" w:line="240" w:lineRule="auto"/>
        <w:ind w:firstLine="567"/>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t>- медикаменти  777,8 тис.грн</w:t>
      </w:r>
    </w:p>
    <w:p w:rsidR="004017D8" w:rsidRPr="004017D8" w:rsidRDefault="004017D8" w:rsidP="004017D8">
      <w:pPr>
        <w:spacing w:after="0" w:line="240" w:lineRule="auto"/>
        <w:ind w:firstLine="567"/>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t>- безоплатне забезпечення осіб з інвалідністю і дітей з інвалідністю засобами (памперсами, калоприймачами) -  397,9 тис.грн. (отримало 42 особи)</w:t>
      </w:r>
    </w:p>
    <w:p w:rsidR="004017D8" w:rsidRPr="004017D8" w:rsidRDefault="004017D8" w:rsidP="004017D8">
      <w:pPr>
        <w:spacing w:after="0" w:line="240" w:lineRule="auto"/>
        <w:ind w:firstLine="567"/>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t xml:space="preserve">- безоплатній відпуск лікарських засобів (пільгові рецепти)  1042,0 тис.грн (отримало </w:t>
      </w:r>
    </w:p>
    <w:p w:rsidR="004017D8" w:rsidRPr="004017D8" w:rsidRDefault="004017D8" w:rsidP="004017D8">
      <w:pPr>
        <w:spacing w:after="0" w:line="240" w:lineRule="auto"/>
        <w:ind w:firstLine="720"/>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lastRenderedPageBreak/>
        <w:t>169 осіб)</w:t>
      </w:r>
    </w:p>
    <w:p w:rsidR="004017D8" w:rsidRPr="004017D8" w:rsidRDefault="004017D8" w:rsidP="004017D8">
      <w:pPr>
        <w:spacing w:after="0" w:line="240" w:lineRule="auto"/>
        <w:ind w:firstLine="567"/>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t>- виплату пільгової пенсії 186,8 тис.грн (отримало 5 осіб).</w:t>
      </w:r>
    </w:p>
    <w:p w:rsidR="004017D8" w:rsidRPr="004017D8" w:rsidRDefault="004017D8" w:rsidP="004017D8">
      <w:pPr>
        <w:spacing w:after="0" w:line="240" w:lineRule="auto"/>
        <w:ind w:firstLine="567"/>
        <w:jc w:val="both"/>
        <w:rPr>
          <w:rFonts w:ascii="Times New Roman" w:hAnsi="Times New Roman"/>
          <w:bCs/>
          <w:color w:val="000000"/>
          <w:sz w:val="24"/>
          <w:szCs w:val="24"/>
          <w:lang w:val="uk-UA" w:eastAsia="ru-RU"/>
        </w:rPr>
      </w:pPr>
      <w:r w:rsidRPr="004017D8">
        <w:rPr>
          <w:rFonts w:ascii="Times New Roman" w:hAnsi="Times New Roman"/>
          <w:bCs/>
          <w:color w:val="000000"/>
          <w:sz w:val="24"/>
          <w:szCs w:val="24"/>
          <w:lang w:val="uk-UA" w:eastAsia="ru-RU"/>
        </w:rPr>
        <w:t>- капітальний ремонт приміщення КНП реєстратури – 492,6   тис. грн.</w:t>
      </w:r>
    </w:p>
    <w:p w:rsidR="004017D8" w:rsidRPr="004017D8" w:rsidRDefault="004017D8" w:rsidP="004017D8">
      <w:pPr>
        <w:spacing w:after="0" w:line="240" w:lineRule="auto"/>
        <w:ind w:firstLine="284"/>
        <w:jc w:val="both"/>
        <w:rPr>
          <w:rFonts w:ascii="Times New Roman" w:hAnsi="Times New Roman"/>
          <w:bCs/>
          <w:color w:val="0000FF"/>
          <w:sz w:val="24"/>
          <w:szCs w:val="24"/>
          <w:u w:val="single"/>
          <w:lang w:val="uk-UA" w:eastAsia="ru-RU"/>
        </w:rPr>
      </w:pPr>
      <w:r w:rsidRPr="004017D8">
        <w:rPr>
          <w:rFonts w:ascii="Times New Roman" w:hAnsi="Times New Roman"/>
          <w:bCs/>
          <w:color w:val="0000FF"/>
          <w:sz w:val="24"/>
          <w:szCs w:val="24"/>
          <w:lang w:val="uk-UA" w:eastAsia="ru-RU"/>
        </w:rPr>
        <w:t>.</w:t>
      </w:r>
    </w:p>
    <w:p w:rsidR="004017D8" w:rsidRPr="004017D8" w:rsidRDefault="004017D8" w:rsidP="004017D8">
      <w:pPr>
        <w:spacing w:after="0" w:line="240" w:lineRule="auto"/>
        <w:ind w:firstLine="840"/>
        <w:jc w:val="center"/>
        <w:rPr>
          <w:rFonts w:ascii="Times New Roman" w:hAnsi="Times New Roman"/>
          <w:b/>
          <w:bCs/>
          <w:sz w:val="24"/>
          <w:szCs w:val="24"/>
          <w:u w:val="single"/>
          <w:lang w:val="uk-UA" w:eastAsia="ru-RU"/>
        </w:rPr>
      </w:pPr>
      <w:r w:rsidRPr="004017D8">
        <w:rPr>
          <w:rFonts w:ascii="Times New Roman" w:hAnsi="Times New Roman"/>
          <w:b/>
          <w:bCs/>
          <w:sz w:val="24"/>
          <w:szCs w:val="24"/>
          <w:u w:val="single"/>
          <w:lang w:val="uk-UA" w:eastAsia="ru-RU"/>
        </w:rPr>
        <w:t>Соціальний захист та соціальне забезпечення.</w:t>
      </w:r>
    </w:p>
    <w:p w:rsidR="004017D8" w:rsidRPr="004017D8" w:rsidRDefault="004017D8" w:rsidP="004017D8">
      <w:pPr>
        <w:spacing w:after="0" w:line="240" w:lineRule="auto"/>
        <w:ind w:firstLine="840"/>
        <w:jc w:val="center"/>
        <w:rPr>
          <w:rFonts w:ascii="Times New Roman" w:hAnsi="Times New Roman"/>
          <w:b/>
          <w:bCs/>
          <w:sz w:val="24"/>
          <w:szCs w:val="24"/>
          <w:u w:val="single"/>
          <w:lang w:val="uk-UA" w:eastAsia="ru-RU"/>
        </w:rPr>
      </w:pPr>
    </w:p>
    <w:p w:rsidR="004017D8" w:rsidRPr="004017D8" w:rsidRDefault="004017D8" w:rsidP="004017D8">
      <w:pPr>
        <w:spacing w:after="0" w:line="240" w:lineRule="auto"/>
        <w:ind w:firstLine="840"/>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t xml:space="preserve">У  2024 ріці на соціальний захист та соціальне забезпечення населення  використано </w:t>
      </w:r>
      <w:r w:rsidRPr="004017D8">
        <w:rPr>
          <w:rFonts w:ascii="Times New Roman" w:hAnsi="Times New Roman"/>
          <w:b/>
          <w:bCs/>
          <w:sz w:val="24"/>
          <w:szCs w:val="24"/>
          <w:lang w:val="uk-UA" w:eastAsia="ru-RU"/>
        </w:rPr>
        <w:t>20 602,4</w:t>
      </w:r>
      <w:r w:rsidRPr="004017D8">
        <w:rPr>
          <w:rFonts w:ascii="Times New Roman" w:hAnsi="Times New Roman"/>
          <w:bCs/>
          <w:sz w:val="24"/>
          <w:szCs w:val="24"/>
          <w:lang w:val="uk-UA" w:eastAsia="ru-RU"/>
        </w:rPr>
        <w:t xml:space="preserve"> тис. грн., з них за загальним фондом -  </w:t>
      </w:r>
      <w:r w:rsidRPr="004017D8">
        <w:rPr>
          <w:rFonts w:ascii="Times New Roman" w:hAnsi="Times New Roman"/>
          <w:b/>
          <w:bCs/>
          <w:sz w:val="24"/>
          <w:szCs w:val="24"/>
          <w:lang w:val="uk-UA" w:eastAsia="ru-RU"/>
        </w:rPr>
        <w:t xml:space="preserve">9 122,9 </w:t>
      </w:r>
      <w:r w:rsidRPr="004017D8">
        <w:rPr>
          <w:rFonts w:ascii="Times New Roman" w:hAnsi="Times New Roman"/>
          <w:bCs/>
          <w:sz w:val="24"/>
          <w:szCs w:val="24"/>
          <w:lang w:val="uk-UA" w:eastAsia="ru-RU"/>
        </w:rPr>
        <w:t xml:space="preserve">тис. грн. спеціальним </w:t>
      </w:r>
      <w:r w:rsidRPr="004017D8">
        <w:rPr>
          <w:rFonts w:ascii="Times New Roman" w:hAnsi="Times New Roman"/>
          <w:b/>
          <w:bCs/>
          <w:sz w:val="24"/>
          <w:szCs w:val="24"/>
          <w:lang w:val="uk-UA" w:eastAsia="ru-RU"/>
        </w:rPr>
        <w:t>11 479,6</w:t>
      </w:r>
      <w:r w:rsidRPr="004017D8">
        <w:rPr>
          <w:rFonts w:ascii="Times New Roman" w:hAnsi="Times New Roman"/>
          <w:bCs/>
          <w:sz w:val="24"/>
          <w:szCs w:val="24"/>
          <w:lang w:val="uk-UA" w:eastAsia="ru-RU"/>
        </w:rPr>
        <w:t xml:space="preserve"> тис.грн.</w:t>
      </w:r>
    </w:p>
    <w:p w:rsidR="004017D8" w:rsidRPr="004017D8" w:rsidRDefault="004017D8" w:rsidP="004017D8">
      <w:pPr>
        <w:spacing w:after="0" w:line="240" w:lineRule="auto"/>
        <w:ind w:firstLine="840"/>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t xml:space="preserve">На надання інших пільг окремим категоріям громадян відповідно до законодавства </w:t>
      </w:r>
      <w:r w:rsidRPr="004017D8">
        <w:rPr>
          <w:rFonts w:ascii="Times New Roman" w:hAnsi="Times New Roman"/>
          <w:b/>
          <w:bCs/>
          <w:sz w:val="24"/>
          <w:szCs w:val="24"/>
          <w:lang w:val="uk-UA" w:eastAsia="ru-RU"/>
        </w:rPr>
        <w:t>(</w:t>
      </w:r>
      <w:r w:rsidRPr="004017D8">
        <w:rPr>
          <w:rFonts w:ascii="Times New Roman" w:hAnsi="Times New Roman"/>
          <w:b/>
          <w:i/>
          <w:sz w:val="24"/>
          <w:szCs w:val="24"/>
          <w:lang w:val="uk-UA" w:eastAsia="ru-RU"/>
        </w:rPr>
        <w:t>КПКВК 3031)</w:t>
      </w:r>
      <w:r w:rsidRPr="004017D8">
        <w:rPr>
          <w:rFonts w:ascii="Times New Roman" w:hAnsi="Times New Roman"/>
          <w:i/>
          <w:sz w:val="24"/>
          <w:szCs w:val="24"/>
          <w:lang w:val="uk-UA" w:eastAsia="ru-RU"/>
        </w:rPr>
        <w:t xml:space="preserve"> </w:t>
      </w:r>
      <w:r w:rsidRPr="004017D8">
        <w:rPr>
          <w:rFonts w:ascii="Times New Roman" w:hAnsi="Times New Roman"/>
          <w:bCs/>
          <w:sz w:val="24"/>
          <w:szCs w:val="24"/>
          <w:lang w:val="uk-UA" w:eastAsia="ru-RU"/>
        </w:rPr>
        <w:t xml:space="preserve">спрямовано </w:t>
      </w:r>
      <w:r w:rsidRPr="004017D8">
        <w:rPr>
          <w:rFonts w:ascii="Times New Roman" w:hAnsi="Times New Roman"/>
          <w:b/>
          <w:bCs/>
          <w:sz w:val="24"/>
          <w:szCs w:val="24"/>
          <w:lang w:val="uk-UA" w:eastAsia="ru-RU"/>
        </w:rPr>
        <w:t>103,5</w:t>
      </w:r>
      <w:r w:rsidRPr="004017D8">
        <w:rPr>
          <w:rFonts w:ascii="Times New Roman" w:hAnsi="Times New Roman"/>
          <w:bCs/>
          <w:sz w:val="24"/>
          <w:szCs w:val="24"/>
          <w:lang w:val="uk-UA" w:eastAsia="ru-RU"/>
        </w:rPr>
        <w:t xml:space="preserve"> тис.грн., з них за загальним  фондом </w:t>
      </w:r>
      <w:r w:rsidRPr="004017D8">
        <w:rPr>
          <w:rFonts w:ascii="Times New Roman" w:hAnsi="Times New Roman"/>
          <w:b/>
          <w:bCs/>
          <w:sz w:val="24"/>
          <w:szCs w:val="24"/>
          <w:lang w:val="uk-UA" w:eastAsia="ru-RU"/>
        </w:rPr>
        <w:t>103,5</w:t>
      </w:r>
      <w:r w:rsidRPr="004017D8">
        <w:rPr>
          <w:rFonts w:ascii="Times New Roman" w:hAnsi="Times New Roman"/>
          <w:bCs/>
          <w:sz w:val="24"/>
          <w:szCs w:val="24"/>
          <w:lang w:val="uk-UA" w:eastAsia="ru-RU"/>
        </w:rPr>
        <w:t xml:space="preserve"> тис.грн. </w:t>
      </w:r>
    </w:p>
    <w:p w:rsidR="004017D8" w:rsidRPr="004017D8" w:rsidRDefault="004017D8" w:rsidP="004017D8">
      <w:pPr>
        <w:spacing w:after="0" w:line="240" w:lineRule="auto"/>
        <w:ind w:firstLine="840"/>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t>На надання пільг окремим категоріям громадян з оплати послуг зв’язку</w:t>
      </w:r>
      <w:r w:rsidRPr="004017D8">
        <w:rPr>
          <w:rFonts w:ascii="Times New Roman" w:hAnsi="Times New Roman"/>
          <w:i/>
          <w:sz w:val="24"/>
          <w:szCs w:val="24"/>
          <w:lang w:val="uk-UA" w:eastAsia="ru-RU"/>
        </w:rPr>
        <w:t xml:space="preserve"> </w:t>
      </w:r>
      <w:r w:rsidRPr="004017D8">
        <w:rPr>
          <w:rFonts w:ascii="Times New Roman" w:hAnsi="Times New Roman"/>
          <w:b/>
          <w:i/>
          <w:sz w:val="24"/>
          <w:szCs w:val="24"/>
          <w:lang w:val="uk-UA" w:eastAsia="ru-RU"/>
        </w:rPr>
        <w:t>(КПКВК 3032)</w:t>
      </w:r>
      <w:r w:rsidRPr="004017D8">
        <w:rPr>
          <w:rFonts w:ascii="Times New Roman" w:hAnsi="Times New Roman"/>
          <w:i/>
          <w:sz w:val="24"/>
          <w:szCs w:val="24"/>
          <w:lang w:val="uk-UA" w:eastAsia="ru-RU"/>
        </w:rPr>
        <w:t xml:space="preserve"> </w:t>
      </w:r>
      <w:r w:rsidRPr="004017D8">
        <w:rPr>
          <w:rFonts w:ascii="Times New Roman" w:hAnsi="Times New Roman"/>
          <w:bCs/>
          <w:sz w:val="24"/>
          <w:szCs w:val="24"/>
          <w:lang w:val="uk-UA" w:eastAsia="ru-RU"/>
        </w:rPr>
        <w:t xml:space="preserve"> використано </w:t>
      </w:r>
      <w:r w:rsidRPr="004017D8">
        <w:rPr>
          <w:rFonts w:ascii="Times New Roman" w:hAnsi="Times New Roman"/>
          <w:b/>
          <w:bCs/>
          <w:sz w:val="24"/>
          <w:szCs w:val="24"/>
          <w:lang w:val="uk-UA" w:eastAsia="ru-RU"/>
        </w:rPr>
        <w:t>5,4</w:t>
      </w:r>
      <w:r w:rsidRPr="004017D8">
        <w:rPr>
          <w:rFonts w:ascii="Times New Roman" w:hAnsi="Times New Roman"/>
          <w:bCs/>
          <w:sz w:val="24"/>
          <w:szCs w:val="24"/>
          <w:lang w:val="uk-UA" w:eastAsia="ru-RU"/>
        </w:rPr>
        <w:t xml:space="preserve">  тис.грн., з них за загальним  фондом </w:t>
      </w:r>
      <w:r w:rsidRPr="004017D8">
        <w:rPr>
          <w:rFonts w:ascii="Times New Roman" w:hAnsi="Times New Roman"/>
          <w:b/>
          <w:bCs/>
          <w:sz w:val="24"/>
          <w:szCs w:val="24"/>
          <w:lang w:val="uk-UA" w:eastAsia="ru-RU"/>
        </w:rPr>
        <w:t>5,4</w:t>
      </w:r>
      <w:r w:rsidRPr="004017D8">
        <w:rPr>
          <w:rFonts w:ascii="Times New Roman" w:hAnsi="Times New Roman"/>
          <w:bCs/>
          <w:sz w:val="24"/>
          <w:szCs w:val="24"/>
          <w:lang w:val="uk-UA" w:eastAsia="ru-RU"/>
        </w:rPr>
        <w:t xml:space="preserve">  тис. грн.</w:t>
      </w:r>
    </w:p>
    <w:p w:rsidR="004017D8" w:rsidRPr="004017D8" w:rsidRDefault="004017D8" w:rsidP="004017D8">
      <w:pPr>
        <w:spacing w:after="0" w:line="240" w:lineRule="auto"/>
        <w:ind w:firstLine="840"/>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t xml:space="preserve">На надання послуг територіальним центром </w:t>
      </w:r>
      <w:r w:rsidRPr="004017D8">
        <w:rPr>
          <w:rFonts w:ascii="Times New Roman" w:hAnsi="Times New Roman"/>
          <w:b/>
          <w:bCs/>
          <w:i/>
          <w:sz w:val="24"/>
          <w:szCs w:val="24"/>
          <w:lang w:val="uk-UA" w:eastAsia="ru-RU"/>
        </w:rPr>
        <w:t>(КПКВК 3104)</w:t>
      </w:r>
      <w:r w:rsidRPr="004017D8">
        <w:rPr>
          <w:rFonts w:ascii="Times New Roman" w:hAnsi="Times New Roman"/>
          <w:bCs/>
          <w:sz w:val="24"/>
          <w:szCs w:val="24"/>
          <w:lang w:val="uk-UA" w:eastAsia="ru-RU"/>
        </w:rPr>
        <w:t xml:space="preserve"> використано 760, 0 тис.грн., з них: за загальним  фондом – 751,0тис. грн., спеціальним – 9,0 тис.грн.. </w:t>
      </w:r>
    </w:p>
    <w:p w:rsidR="004017D8" w:rsidRPr="004017D8" w:rsidRDefault="004017D8" w:rsidP="004017D8">
      <w:pPr>
        <w:spacing w:after="0" w:line="240" w:lineRule="auto"/>
        <w:ind w:firstLine="840"/>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t xml:space="preserve">З квітня 2024 року територіальний центр перейменовано (реорганізовано) у  Новороздільський центр надання соціальних послуг. У звітному періоді на надання послуг ЦНСП </w:t>
      </w:r>
      <w:r w:rsidRPr="004017D8">
        <w:rPr>
          <w:rFonts w:ascii="Times New Roman" w:hAnsi="Times New Roman"/>
          <w:b/>
          <w:bCs/>
          <w:i/>
          <w:sz w:val="24"/>
          <w:szCs w:val="24"/>
          <w:lang w:val="uk-UA" w:eastAsia="ru-RU"/>
        </w:rPr>
        <w:t>(КПКВК 3241)</w:t>
      </w:r>
      <w:r w:rsidRPr="004017D8">
        <w:rPr>
          <w:rFonts w:ascii="Times New Roman" w:hAnsi="Times New Roman"/>
          <w:bCs/>
          <w:sz w:val="24"/>
          <w:szCs w:val="24"/>
          <w:lang w:val="uk-UA" w:eastAsia="ru-RU"/>
        </w:rPr>
        <w:t xml:space="preserve"> використано 3 457,3 тис.грн., з них: за загальним  фондом – 1 794,6 тис. грн., спеціальним – 391,7 тис.грн..</w:t>
      </w:r>
    </w:p>
    <w:p w:rsidR="004017D8" w:rsidRPr="004017D8" w:rsidRDefault="004017D8" w:rsidP="004017D8">
      <w:pPr>
        <w:spacing w:after="0" w:line="240" w:lineRule="auto"/>
        <w:ind w:firstLine="840"/>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t>Для покращення надання соціальних послуг  Центром надання соціальних послуг залучено благодійні організації, а саме від Міжнародного фонду охорони здоров’я та навколишнього середовища «Регіон Карпат» отримано 3 павербанки на суму 180,8 тис.грн., від благодійної установи «Навчально-реабілітаційний центр «Джерело» (кошти ЮНІСЕФ) отримано дитячі тренажери, продукти харчування, меблі, ноутбуки на суму 375,8 тис.грн.</w:t>
      </w:r>
    </w:p>
    <w:p w:rsidR="004017D8" w:rsidRPr="004017D8" w:rsidRDefault="004017D8" w:rsidP="004017D8">
      <w:pPr>
        <w:spacing w:after="0" w:line="240" w:lineRule="auto"/>
        <w:ind w:firstLine="840"/>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t>Станом на 01.04.2024 року штатна чисельність центру надання соціальних послуг затверджена в кількості 24,0 одиниці станом на 31.12.2024 року фактично зайнято 22.</w:t>
      </w:r>
    </w:p>
    <w:p w:rsidR="004017D8" w:rsidRPr="004017D8" w:rsidRDefault="004017D8" w:rsidP="004017D8">
      <w:pPr>
        <w:spacing w:after="0" w:line="240" w:lineRule="auto"/>
        <w:ind w:firstLine="840"/>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t xml:space="preserve">- відділення соціальної допомоги вдома, обслуговують  </w:t>
      </w:r>
      <w:r w:rsidRPr="004017D8">
        <w:rPr>
          <w:rFonts w:ascii="Times New Roman" w:hAnsi="Times New Roman"/>
          <w:bCs/>
          <w:sz w:val="24"/>
          <w:szCs w:val="24"/>
          <w:lang w:eastAsia="ru-RU"/>
        </w:rPr>
        <w:t>12</w:t>
      </w:r>
      <w:r w:rsidRPr="004017D8">
        <w:rPr>
          <w:rFonts w:ascii="Times New Roman" w:hAnsi="Times New Roman"/>
          <w:bCs/>
          <w:sz w:val="24"/>
          <w:szCs w:val="24"/>
          <w:lang w:val="uk-UA" w:eastAsia="ru-RU"/>
        </w:rPr>
        <w:t xml:space="preserve">2 одиноких пристарілих громадян та надано 49395 послуги; </w:t>
      </w:r>
    </w:p>
    <w:p w:rsidR="004017D8" w:rsidRPr="004017D8" w:rsidRDefault="004017D8" w:rsidP="004017D8">
      <w:pPr>
        <w:spacing w:after="0" w:line="240" w:lineRule="auto"/>
        <w:ind w:firstLine="840"/>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t>- відділення організації надання натуральної та грошової допомоги -583 особи та надано 5383 послуги;</w:t>
      </w:r>
    </w:p>
    <w:p w:rsidR="004017D8" w:rsidRPr="004017D8" w:rsidRDefault="004017D8" w:rsidP="004017D8">
      <w:pPr>
        <w:spacing w:after="0" w:line="240" w:lineRule="auto"/>
        <w:ind w:firstLine="840"/>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t xml:space="preserve">- відділення соціальної роботи з сім’ями, дітьми та молоддю які перебувають у складних життєвих обставинах та потребують сторонньої допомоги  - </w:t>
      </w:r>
      <w:r w:rsidRPr="004017D8">
        <w:rPr>
          <w:rFonts w:ascii="Times New Roman" w:hAnsi="Times New Roman"/>
          <w:bCs/>
          <w:sz w:val="24"/>
          <w:szCs w:val="24"/>
          <w:lang w:eastAsia="ru-RU"/>
        </w:rPr>
        <w:t>1</w:t>
      </w:r>
      <w:r w:rsidRPr="004017D8">
        <w:rPr>
          <w:rFonts w:ascii="Times New Roman" w:hAnsi="Times New Roman"/>
          <w:bCs/>
          <w:sz w:val="24"/>
          <w:szCs w:val="24"/>
          <w:lang w:val="uk-UA" w:eastAsia="ru-RU"/>
        </w:rPr>
        <w:t>56 сім’ї та надано 743 послуги.</w:t>
      </w:r>
    </w:p>
    <w:p w:rsidR="004017D8" w:rsidRPr="004017D8" w:rsidRDefault="004017D8" w:rsidP="004017D8">
      <w:pPr>
        <w:spacing w:after="0" w:line="240" w:lineRule="auto"/>
        <w:ind w:firstLine="709"/>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t xml:space="preserve">  - відділення у справах підтримки Захисників та Захисниць України та членів їх сімей 35 осіб та надано 59 послуг; </w:t>
      </w:r>
    </w:p>
    <w:p w:rsidR="004017D8" w:rsidRPr="004017D8" w:rsidRDefault="004017D8" w:rsidP="004017D8">
      <w:pPr>
        <w:spacing w:after="0" w:line="240" w:lineRule="auto"/>
        <w:ind w:firstLine="709"/>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t xml:space="preserve"> - мобільна бригада соціально- психологічної допомоги особам які постраждали від домашнього насильства за ознакою статі – 8 звернень</w:t>
      </w:r>
    </w:p>
    <w:p w:rsidR="004017D8" w:rsidRPr="004017D8" w:rsidRDefault="004017D8" w:rsidP="004017D8">
      <w:pPr>
        <w:spacing w:after="0" w:line="240" w:lineRule="auto"/>
        <w:ind w:firstLine="709"/>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t>- денний центр соціально-психологічної допомоги особам, які постраждали від домашнього насильства та /або насильства за ознакою статі з кризовою кімнатою</w:t>
      </w:r>
      <w:r w:rsidRPr="004017D8">
        <w:rPr>
          <w:rFonts w:ascii="Times New Roman" w:hAnsi="Times New Roman"/>
          <w:sz w:val="20"/>
          <w:szCs w:val="20"/>
          <w:lang w:eastAsia="ru-RU"/>
        </w:rPr>
        <w:t xml:space="preserve"> </w:t>
      </w:r>
      <w:r w:rsidRPr="004017D8">
        <w:rPr>
          <w:rFonts w:ascii="Times New Roman" w:hAnsi="Times New Roman"/>
          <w:bCs/>
          <w:sz w:val="24"/>
          <w:szCs w:val="24"/>
          <w:lang w:val="uk-UA" w:eastAsia="ru-RU"/>
        </w:rPr>
        <w:t>не надходило звернення</w:t>
      </w:r>
    </w:p>
    <w:p w:rsidR="004017D8" w:rsidRPr="004017D8" w:rsidRDefault="004017D8" w:rsidP="004017D8">
      <w:pPr>
        <w:spacing w:after="0" w:line="240" w:lineRule="auto"/>
        <w:ind w:firstLine="709"/>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t xml:space="preserve"> На створення та забезпечення діяльності спеціалізованих служб підтримки осіб, які постраждали від домашнього насильства та/або насильства за ознакою статі </w:t>
      </w:r>
      <w:r w:rsidRPr="004017D8">
        <w:rPr>
          <w:rFonts w:ascii="Times New Roman" w:hAnsi="Times New Roman"/>
          <w:b/>
          <w:i/>
          <w:sz w:val="24"/>
          <w:szCs w:val="24"/>
          <w:lang w:val="uk-UA" w:eastAsia="ru-RU"/>
        </w:rPr>
        <w:t>(КПКВК 0813124)</w:t>
      </w:r>
      <w:r w:rsidRPr="004017D8">
        <w:rPr>
          <w:rFonts w:ascii="Times New Roman" w:hAnsi="Times New Roman"/>
          <w:i/>
          <w:sz w:val="24"/>
          <w:szCs w:val="24"/>
          <w:lang w:val="uk-UA" w:eastAsia="ru-RU"/>
        </w:rPr>
        <w:t xml:space="preserve"> </w:t>
      </w:r>
      <w:r w:rsidRPr="004017D8">
        <w:rPr>
          <w:rFonts w:ascii="Times New Roman" w:hAnsi="Times New Roman"/>
          <w:bCs/>
          <w:sz w:val="24"/>
          <w:szCs w:val="24"/>
          <w:lang w:val="uk-UA" w:eastAsia="ru-RU"/>
        </w:rPr>
        <w:t>у звітному періоді за кошти державного бюджету придбано автомобіль на суму 2 000,00 грн.</w:t>
      </w:r>
    </w:p>
    <w:p w:rsidR="004017D8" w:rsidRPr="004017D8" w:rsidRDefault="004017D8" w:rsidP="004017D8">
      <w:pPr>
        <w:spacing w:after="0" w:line="240" w:lineRule="auto"/>
        <w:ind w:firstLine="709"/>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t>На розвиток та підтримку молодіжної політики та молодіжних програм у 2024 році</w:t>
      </w:r>
      <w:r w:rsidRPr="004017D8">
        <w:rPr>
          <w:rFonts w:ascii="Times New Roman" w:hAnsi="Times New Roman"/>
          <w:i/>
          <w:sz w:val="24"/>
          <w:szCs w:val="24"/>
          <w:lang w:val="uk-UA" w:eastAsia="ru-RU"/>
        </w:rPr>
        <w:t xml:space="preserve"> </w:t>
      </w:r>
      <w:r w:rsidRPr="004017D8">
        <w:rPr>
          <w:rFonts w:ascii="Times New Roman" w:hAnsi="Times New Roman"/>
          <w:b/>
          <w:sz w:val="24"/>
          <w:szCs w:val="24"/>
          <w:lang w:val="uk-UA" w:eastAsia="ru-RU"/>
        </w:rPr>
        <w:t>(КПКВК 1013133)</w:t>
      </w:r>
      <w:r w:rsidRPr="004017D8">
        <w:rPr>
          <w:rFonts w:ascii="Times New Roman" w:hAnsi="Times New Roman"/>
          <w:i/>
          <w:sz w:val="24"/>
          <w:szCs w:val="24"/>
          <w:lang w:val="uk-UA" w:eastAsia="ru-RU"/>
        </w:rPr>
        <w:t xml:space="preserve"> </w:t>
      </w:r>
      <w:r w:rsidRPr="004017D8">
        <w:rPr>
          <w:rFonts w:ascii="Times New Roman" w:hAnsi="Times New Roman"/>
          <w:bCs/>
          <w:sz w:val="24"/>
          <w:szCs w:val="24"/>
          <w:lang w:val="uk-UA" w:eastAsia="ru-RU"/>
        </w:rPr>
        <w:t xml:space="preserve"> </w:t>
      </w:r>
      <w:r w:rsidRPr="004017D8">
        <w:rPr>
          <w:rFonts w:ascii="Times New Roman" w:hAnsi="Times New Roman"/>
          <w:bCs/>
          <w:iCs/>
          <w:sz w:val="24"/>
          <w:szCs w:val="24"/>
          <w:lang w:val="uk-UA" w:eastAsia="ru-RU"/>
        </w:rPr>
        <w:t xml:space="preserve">використано </w:t>
      </w:r>
      <w:r w:rsidRPr="004017D8">
        <w:rPr>
          <w:rFonts w:ascii="Times New Roman" w:hAnsi="Times New Roman"/>
          <w:b/>
          <w:bCs/>
          <w:iCs/>
          <w:sz w:val="24"/>
          <w:szCs w:val="24"/>
          <w:lang w:val="uk-UA" w:eastAsia="ru-RU"/>
        </w:rPr>
        <w:t>147,3</w:t>
      </w:r>
      <w:r w:rsidRPr="004017D8">
        <w:rPr>
          <w:rFonts w:ascii="Times New Roman" w:hAnsi="Times New Roman"/>
          <w:bCs/>
          <w:iCs/>
          <w:sz w:val="24"/>
          <w:szCs w:val="24"/>
          <w:lang w:val="uk-UA" w:eastAsia="ru-RU"/>
        </w:rPr>
        <w:t xml:space="preserve"> тис. грн.</w:t>
      </w:r>
      <w:r w:rsidRPr="004017D8">
        <w:rPr>
          <w:rFonts w:ascii="Times New Roman" w:hAnsi="Times New Roman"/>
          <w:bCs/>
          <w:sz w:val="24"/>
          <w:szCs w:val="24"/>
          <w:lang w:val="uk-UA" w:eastAsia="ru-RU"/>
        </w:rPr>
        <w:t>.  в тому числі по загальному фонду 147,3 тис.грн. (розшифровка видатків додається).</w:t>
      </w:r>
    </w:p>
    <w:p w:rsidR="004017D8" w:rsidRPr="004017D8" w:rsidRDefault="004017D8" w:rsidP="004017D8">
      <w:pPr>
        <w:tabs>
          <w:tab w:val="left" w:pos="851"/>
        </w:tabs>
        <w:spacing w:after="0" w:line="240" w:lineRule="auto"/>
        <w:ind w:firstLine="840"/>
        <w:rPr>
          <w:rFonts w:ascii="Times New Roman" w:hAnsi="Times New Roman"/>
          <w:bCs/>
          <w:sz w:val="24"/>
          <w:szCs w:val="24"/>
          <w:lang w:val="uk-UA" w:eastAsia="ru-RU"/>
        </w:rPr>
      </w:pPr>
      <w:r w:rsidRPr="004017D8">
        <w:rPr>
          <w:rFonts w:ascii="Times New Roman" w:hAnsi="Times New Roman"/>
          <w:bCs/>
          <w:sz w:val="24"/>
          <w:szCs w:val="24"/>
          <w:lang w:val="uk-UA" w:eastAsia="ru-RU"/>
        </w:rPr>
        <w:t>Рішенням сесії від 19.12.2023 року № 1659 затверджена «Програма  «Молодь  Розділля на 2024 рік та прогноз на 2025-2026 роки» згідно даної програми заплановано 5 заходів, а проведено 3 заходи у зв'язку із воєнним станом  деякі заходи не були проведені</w:t>
      </w:r>
      <w:r w:rsidRPr="004017D8">
        <w:rPr>
          <w:rFonts w:ascii="Times New Roman" w:hAnsi="Times New Roman"/>
          <w:b/>
          <w:bCs/>
          <w:sz w:val="24"/>
          <w:szCs w:val="24"/>
          <w:lang w:val="uk-UA" w:eastAsia="ru-RU"/>
        </w:rPr>
        <w:t xml:space="preserve"> </w:t>
      </w:r>
      <w:r w:rsidRPr="004017D8">
        <w:rPr>
          <w:rFonts w:ascii="Times New Roman" w:hAnsi="Times New Roman"/>
          <w:bCs/>
          <w:sz w:val="24"/>
          <w:szCs w:val="24"/>
          <w:lang w:val="uk-UA" w:eastAsia="ru-RU"/>
        </w:rPr>
        <w:t>(розшифровка видатків додається).</w:t>
      </w:r>
    </w:p>
    <w:p w:rsidR="004017D8" w:rsidRPr="004017D8" w:rsidRDefault="004017D8" w:rsidP="004017D8">
      <w:pPr>
        <w:spacing w:after="0" w:line="240" w:lineRule="auto"/>
        <w:ind w:firstLine="709"/>
        <w:jc w:val="center"/>
        <w:rPr>
          <w:rFonts w:ascii="Times New Roman" w:hAnsi="Times New Roman"/>
          <w:b/>
          <w:sz w:val="24"/>
          <w:szCs w:val="24"/>
          <w:lang w:val="uk-UA" w:eastAsia="ru-RU"/>
        </w:rPr>
      </w:pPr>
    </w:p>
    <w:p w:rsidR="004017D8" w:rsidRPr="004017D8" w:rsidRDefault="004017D8" w:rsidP="004017D8">
      <w:pPr>
        <w:spacing w:after="0" w:line="240" w:lineRule="auto"/>
        <w:ind w:firstLine="709"/>
        <w:jc w:val="both"/>
        <w:rPr>
          <w:rFonts w:ascii="Times New Roman" w:hAnsi="Times New Roman"/>
          <w:bCs/>
          <w:iCs/>
          <w:sz w:val="24"/>
          <w:szCs w:val="24"/>
          <w:lang w:val="uk-UA" w:eastAsia="ru-RU"/>
        </w:rPr>
      </w:pPr>
      <w:r w:rsidRPr="004017D8">
        <w:rPr>
          <w:rFonts w:ascii="Times New Roman" w:hAnsi="Times New Roman"/>
          <w:sz w:val="24"/>
          <w:szCs w:val="24"/>
          <w:lang w:val="uk-UA" w:eastAsia="ru-RU"/>
        </w:rPr>
        <w:t>У 2024 році на н</w:t>
      </w:r>
      <w:r w:rsidRPr="004017D8">
        <w:rPr>
          <w:rFonts w:ascii="Times New Roman" w:hAnsi="Times New Roman"/>
          <w:bCs/>
          <w:iCs/>
          <w:sz w:val="24"/>
          <w:szCs w:val="24"/>
          <w:lang w:val="uk-UA" w:eastAsia="ru-RU"/>
        </w:rPr>
        <w:t xml:space="preserve">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 </w:t>
      </w:r>
      <w:r w:rsidRPr="004017D8">
        <w:rPr>
          <w:rFonts w:ascii="Times New Roman" w:hAnsi="Times New Roman"/>
          <w:b/>
          <w:bCs/>
          <w:iCs/>
          <w:sz w:val="24"/>
          <w:szCs w:val="24"/>
          <w:lang w:val="uk-UA" w:eastAsia="ru-RU"/>
        </w:rPr>
        <w:t>(</w:t>
      </w:r>
      <w:r w:rsidRPr="004017D8">
        <w:rPr>
          <w:rFonts w:ascii="Times New Roman" w:hAnsi="Times New Roman"/>
          <w:b/>
          <w:i/>
          <w:sz w:val="24"/>
          <w:szCs w:val="24"/>
          <w:lang w:val="uk-UA" w:eastAsia="ru-RU"/>
        </w:rPr>
        <w:t>КПКВК 3160)</w:t>
      </w:r>
      <w:r w:rsidRPr="004017D8">
        <w:rPr>
          <w:rFonts w:ascii="Times New Roman" w:hAnsi="Times New Roman"/>
          <w:i/>
          <w:sz w:val="24"/>
          <w:szCs w:val="24"/>
          <w:lang w:val="uk-UA" w:eastAsia="ru-RU"/>
        </w:rPr>
        <w:t xml:space="preserve"> </w:t>
      </w:r>
      <w:r w:rsidRPr="004017D8">
        <w:rPr>
          <w:rFonts w:ascii="Times New Roman" w:hAnsi="Times New Roman"/>
          <w:bCs/>
          <w:iCs/>
          <w:sz w:val="24"/>
          <w:szCs w:val="24"/>
          <w:lang w:val="uk-UA" w:eastAsia="ru-RU"/>
        </w:rPr>
        <w:t xml:space="preserve">спрямовано </w:t>
      </w:r>
      <w:r w:rsidRPr="004017D8">
        <w:rPr>
          <w:rFonts w:ascii="Times New Roman" w:hAnsi="Times New Roman"/>
          <w:b/>
          <w:bCs/>
          <w:iCs/>
          <w:sz w:val="24"/>
          <w:szCs w:val="24"/>
          <w:lang w:val="uk-UA" w:eastAsia="ru-RU"/>
        </w:rPr>
        <w:t>2 392,0</w:t>
      </w:r>
      <w:r w:rsidRPr="004017D8">
        <w:rPr>
          <w:rFonts w:ascii="Times New Roman" w:hAnsi="Times New Roman"/>
          <w:bCs/>
          <w:iCs/>
          <w:sz w:val="24"/>
          <w:szCs w:val="24"/>
          <w:lang w:val="uk-UA" w:eastAsia="ru-RU"/>
        </w:rPr>
        <w:t xml:space="preserve"> тис.грн.. </w:t>
      </w:r>
    </w:p>
    <w:p w:rsidR="004017D8" w:rsidRPr="004017D8" w:rsidRDefault="004017D8" w:rsidP="004017D8">
      <w:pPr>
        <w:spacing w:after="0" w:line="240" w:lineRule="auto"/>
        <w:ind w:firstLine="709"/>
        <w:jc w:val="both"/>
        <w:rPr>
          <w:rFonts w:ascii="Times New Roman" w:hAnsi="Times New Roman"/>
          <w:bCs/>
          <w:iCs/>
          <w:sz w:val="24"/>
          <w:szCs w:val="24"/>
          <w:lang w:val="uk-UA" w:eastAsia="ru-RU"/>
        </w:rPr>
      </w:pPr>
      <w:r w:rsidRPr="004017D8">
        <w:rPr>
          <w:rFonts w:ascii="Times New Roman" w:hAnsi="Times New Roman"/>
          <w:bCs/>
          <w:iCs/>
          <w:sz w:val="24"/>
          <w:szCs w:val="24"/>
          <w:lang w:val="uk-UA" w:eastAsia="ru-RU"/>
        </w:rPr>
        <w:t>У 2024 році 97 громадян  надали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w:t>
      </w:r>
    </w:p>
    <w:p w:rsidR="004017D8" w:rsidRPr="004017D8" w:rsidRDefault="004017D8" w:rsidP="004017D8">
      <w:pPr>
        <w:spacing w:after="0" w:line="240" w:lineRule="auto"/>
        <w:ind w:firstLine="709"/>
        <w:jc w:val="both"/>
        <w:rPr>
          <w:rFonts w:ascii="Times New Roman" w:hAnsi="Times New Roman"/>
          <w:bCs/>
          <w:iCs/>
          <w:sz w:val="24"/>
          <w:szCs w:val="24"/>
          <w:lang w:val="uk-UA" w:eastAsia="ru-RU"/>
        </w:rPr>
      </w:pPr>
      <w:r w:rsidRPr="004017D8">
        <w:rPr>
          <w:rFonts w:ascii="Times New Roman" w:hAnsi="Times New Roman"/>
          <w:bCs/>
          <w:iCs/>
          <w:color w:val="FF0000"/>
          <w:sz w:val="24"/>
          <w:szCs w:val="24"/>
          <w:lang w:val="uk-UA" w:eastAsia="ru-RU"/>
        </w:rPr>
        <w:lastRenderedPageBreak/>
        <w:t xml:space="preserve"> </w:t>
      </w:r>
      <w:r w:rsidRPr="004017D8">
        <w:rPr>
          <w:rFonts w:ascii="Times New Roman" w:hAnsi="Times New Roman"/>
          <w:bCs/>
          <w:iCs/>
          <w:sz w:val="24"/>
          <w:szCs w:val="24"/>
          <w:lang w:val="uk-UA" w:eastAsia="ru-RU"/>
        </w:rPr>
        <w:t xml:space="preserve">НА організацію та проведення громадських робіт </w:t>
      </w:r>
      <w:r w:rsidRPr="004017D8">
        <w:rPr>
          <w:rFonts w:ascii="Times New Roman" w:hAnsi="Times New Roman"/>
          <w:b/>
          <w:sz w:val="24"/>
          <w:szCs w:val="24"/>
          <w:lang w:val="uk-UA" w:eastAsia="ru-RU"/>
        </w:rPr>
        <w:t>(КПКВК 3210)</w:t>
      </w:r>
      <w:r w:rsidRPr="004017D8">
        <w:rPr>
          <w:rFonts w:ascii="Times New Roman" w:hAnsi="Times New Roman"/>
          <w:i/>
          <w:sz w:val="24"/>
          <w:szCs w:val="24"/>
          <w:lang w:val="uk-UA" w:eastAsia="ru-RU"/>
        </w:rPr>
        <w:t xml:space="preserve"> </w:t>
      </w:r>
      <w:r w:rsidRPr="004017D8">
        <w:rPr>
          <w:rFonts w:ascii="Times New Roman" w:hAnsi="Times New Roman"/>
          <w:bCs/>
          <w:iCs/>
          <w:sz w:val="24"/>
          <w:szCs w:val="24"/>
          <w:lang w:val="uk-UA" w:eastAsia="ru-RU"/>
        </w:rPr>
        <w:t xml:space="preserve">у звітному періоді спрямовані кошти Стрийської філії центру зайнятості та проведено суспільно корисні роботи на суму 206,2 тис. грн. </w:t>
      </w:r>
    </w:p>
    <w:p w:rsidR="004017D8" w:rsidRPr="004017D8" w:rsidRDefault="004017D8" w:rsidP="004017D8">
      <w:pPr>
        <w:spacing w:after="0" w:line="240" w:lineRule="auto"/>
        <w:ind w:firstLine="709"/>
        <w:jc w:val="both"/>
        <w:rPr>
          <w:rFonts w:ascii="Times New Roman" w:hAnsi="Times New Roman"/>
          <w:bCs/>
          <w:iCs/>
          <w:sz w:val="24"/>
          <w:szCs w:val="24"/>
          <w:lang w:val="uk-UA" w:eastAsia="ru-RU"/>
        </w:rPr>
      </w:pPr>
      <w:r w:rsidRPr="004017D8">
        <w:rPr>
          <w:rFonts w:ascii="Times New Roman" w:hAnsi="Times New Roman"/>
          <w:bCs/>
          <w:iCs/>
          <w:sz w:val="24"/>
          <w:szCs w:val="24"/>
          <w:lang w:val="uk-UA" w:eastAsia="ru-RU"/>
        </w:rPr>
        <w:t xml:space="preserve">У звітному періоді за кошти державного бюджету виплачено грошову компенсацію за належні для отримання жилі приміщення для сімей осіб, визначених пунктами 2 - 5 частини першої статті 10 1 Закону України "Про статус ветеранів війни, гарантії їх соціального захисту", для осіб з інвалідністю I - II групи, яка настала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визначених пунктами 11 - 14 частини другої статті 7 Закону України "Про статус ветеранів війни, гарантії їх соціального захисту", та які потребують поліпшення житлових умов </w:t>
      </w:r>
      <w:r w:rsidRPr="004017D8">
        <w:rPr>
          <w:rFonts w:ascii="Times New Roman" w:hAnsi="Times New Roman"/>
          <w:b/>
          <w:bCs/>
          <w:i/>
          <w:iCs/>
          <w:sz w:val="24"/>
          <w:szCs w:val="24"/>
          <w:lang w:val="uk-UA" w:eastAsia="ru-RU"/>
        </w:rPr>
        <w:t>(</w:t>
      </w:r>
      <w:r w:rsidRPr="004017D8">
        <w:rPr>
          <w:rFonts w:ascii="Times New Roman" w:hAnsi="Times New Roman"/>
          <w:b/>
          <w:i/>
          <w:sz w:val="24"/>
          <w:szCs w:val="24"/>
          <w:lang w:val="uk-UA" w:eastAsia="ru-RU"/>
        </w:rPr>
        <w:t>КПКВК 3221)</w:t>
      </w:r>
      <w:r w:rsidRPr="004017D8">
        <w:rPr>
          <w:rFonts w:ascii="Times New Roman" w:hAnsi="Times New Roman"/>
          <w:i/>
          <w:sz w:val="24"/>
          <w:szCs w:val="24"/>
          <w:lang w:val="uk-UA" w:eastAsia="ru-RU"/>
        </w:rPr>
        <w:t xml:space="preserve"> </w:t>
      </w:r>
      <w:r w:rsidRPr="004017D8">
        <w:rPr>
          <w:rFonts w:ascii="Times New Roman" w:hAnsi="Times New Roman"/>
          <w:bCs/>
          <w:iCs/>
          <w:sz w:val="24"/>
          <w:szCs w:val="24"/>
          <w:lang w:val="uk-UA" w:eastAsia="ru-RU"/>
        </w:rPr>
        <w:t>за придбання трьох квартир.</w:t>
      </w:r>
    </w:p>
    <w:p w:rsidR="004017D8" w:rsidRPr="004017D8" w:rsidRDefault="004017D8" w:rsidP="004017D8">
      <w:pPr>
        <w:spacing w:after="0" w:line="240" w:lineRule="auto"/>
        <w:ind w:firstLine="840"/>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t>У 2024 році на заходи у сфері соціального захисту та соціального забезпечення</w:t>
      </w:r>
      <w:r w:rsidRPr="004017D8">
        <w:rPr>
          <w:rFonts w:ascii="Times New Roman" w:hAnsi="Times New Roman"/>
          <w:i/>
          <w:sz w:val="24"/>
          <w:szCs w:val="24"/>
          <w:lang w:val="uk-UA" w:eastAsia="ru-RU"/>
        </w:rPr>
        <w:t xml:space="preserve"> </w:t>
      </w:r>
      <w:r w:rsidRPr="004017D8">
        <w:rPr>
          <w:rFonts w:ascii="Times New Roman" w:hAnsi="Times New Roman"/>
          <w:b/>
          <w:i/>
          <w:sz w:val="24"/>
          <w:szCs w:val="24"/>
          <w:lang w:val="uk-UA" w:eastAsia="ru-RU"/>
        </w:rPr>
        <w:t>(КПКВК 3242)</w:t>
      </w:r>
      <w:r w:rsidRPr="004017D8">
        <w:rPr>
          <w:rFonts w:ascii="Times New Roman" w:hAnsi="Times New Roman"/>
          <w:i/>
          <w:sz w:val="24"/>
          <w:szCs w:val="24"/>
          <w:lang w:val="uk-UA" w:eastAsia="ru-RU"/>
        </w:rPr>
        <w:t xml:space="preserve"> </w:t>
      </w:r>
      <w:r w:rsidRPr="004017D8">
        <w:rPr>
          <w:rFonts w:ascii="Times New Roman" w:hAnsi="Times New Roman"/>
          <w:bCs/>
          <w:sz w:val="24"/>
          <w:szCs w:val="24"/>
          <w:lang w:val="uk-UA" w:eastAsia="ru-RU"/>
        </w:rPr>
        <w:t xml:space="preserve"> використано </w:t>
      </w:r>
      <w:r w:rsidRPr="004017D8">
        <w:rPr>
          <w:rFonts w:ascii="Times New Roman" w:hAnsi="Times New Roman"/>
          <w:b/>
          <w:bCs/>
          <w:sz w:val="24"/>
          <w:szCs w:val="24"/>
          <w:lang w:val="uk-UA" w:eastAsia="ru-RU"/>
        </w:rPr>
        <w:t>2 841,2</w:t>
      </w:r>
      <w:r w:rsidRPr="004017D8">
        <w:rPr>
          <w:rFonts w:ascii="Times New Roman" w:hAnsi="Times New Roman"/>
          <w:bCs/>
          <w:sz w:val="24"/>
          <w:szCs w:val="24"/>
          <w:lang w:val="uk-UA" w:eastAsia="ru-RU"/>
        </w:rPr>
        <w:t xml:space="preserve"> тис.грн., з них за загальним фондом –</w:t>
      </w:r>
      <w:r w:rsidRPr="004017D8">
        <w:rPr>
          <w:rFonts w:ascii="Times New Roman" w:hAnsi="Times New Roman"/>
          <w:b/>
          <w:bCs/>
          <w:sz w:val="24"/>
          <w:szCs w:val="24"/>
          <w:lang w:val="uk-UA" w:eastAsia="ru-RU"/>
        </w:rPr>
        <w:t xml:space="preserve">2 841,2 </w:t>
      </w:r>
      <w:r w:rsidRPr="004017D8">
        <w:rPr>
          <w:rFonts w:ascii="Times New Roman" w:hAnsi="Times New Roman"/>
          <w:bCs/>
          <w:sz w:val="24"/>
          <w:szCs w:val="24"/>
          <w:lang w:val="uk-UA" w:eastAsia="ru-RU"/>
        </w:rPr>
        <w:t>тис.грн. (розшифровка додається).</w:t>
      </w:r>
    </w:p>
    <w:p w:rsidR="004017D8" w:rsidRPr="004017D8" w:rsidRDefault="004017D8" w:rsidP="004017D8">
      <w:pPr>
        <w:spacing w:after="0" w:line="240" w:lineRule="auto"/>
        <w:ind w:firstLine="840"/>
        <w:jc w:val="both"/>
        <w:rPr>
          <w:rFonts w:ascii="Times New Roman" w:hAnsi="Times New Roman"/>
          <w:bCs/>
          <w:sz w:val="24"/>
          <w:szCs w:val="24"/>
          <w:lang w:val="uk-UA" w:eastAsia="ru-RU"/>
        </w:rPr>
      </w:pPr>
    </w:p>
    <w:p w:rsidR="004017D8" w:rsidRPr="004017D8" w:rsidRDefault="004017D8" w:rsidP="004017D8">
      <w:pPr>
        <w:spacing w:after="0" w:line="240" w:lineRule="auto"/>
        <w:ind w:firstLine="840"/>
        <w:jc w:val="center"/>
        <w:rPr>
          <w:rFonts w:ascii="Times New Roman" w:hAnsi="Times New Roman"/>
          <w:b/>
          <w:bCs/>
          <w:sz w:val="24"/>
          <w:szCs w:val="24"/>
          <w:u w:val="single"/>
          <w:lang w:val="uk-UA" w:eastAsia="ru-RU"/>
        </w:rPr>
      </w:pPr>
      <w:r w:rsidRPr="004017D8">
        <w:rPr>
          <w:rFonts w:ascii="Times New Roman" w:hAnsi="Times New Roman"/>
          <w:b/>
          <w:bCs/>
          <w:sz w:val="24"/>
          <w:szCs w:val="24"/>
          <w:u w:val="single"/>
          <w:lang w:val="uk-UA" w:eastAsia="ru-RU"/>
        </w:rPr>
        <w:t>Культура</w:t>
      </w:r>
    </w:p>
    <w:p w:rsidR="004017D8" w:rsidRPr="004017D8" w:rsidRDefault="004017D8" w:rsidP="004017D8">
      <w:pPr>
        <w:spacing w:after="0" w:line="240" w:lineRule="auto"/>
        <w:ind w:firstLine="840"/>
        <w:jc w:val="center"/>
        <w:rPr>
          <w:rFonts w:ascii="Times New Roman" w:hAnsi="Times New Roman"/>
          <w:b/>
          <w:bCs/>
          <w:sz w:val="24"/>
          <w:szCs w:val="24"/>
          <w:u w:val="single"/>
          <w:lang w:val="uk-UA" w:eastAsia="ru-RU"/>
        </w:rPr>
      </w:pPr>
    </w:p>
    <w:p w:rsidR="004017D8" w:rsidRPr="004017D8" w:rsidRDefault="004017D8" w:rsidP="004017D8">
      <w:pPr>
        <w:spacing w:after="0" w:line="240" w:lineRule="auto"/>
        <w:ind w:firstLine="567"/>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t xml:space="preserve">На забезпечення культурних потреб громади у 2024р. з міського бюджету проведено видатків на суму </w:t>
      </w:r>
      <w:r w:rsidRPr="004017D8">
        <w:rPr>
          <w:rFonts w:ascii="Times New Roman" w:hAnsi="Times New Roman"/>
          <w:b/>
          <w:bCs/>
          <w:sz w:val="24"/>
          <w:szCs w:val="24"/>
          <w:lang w:val="uk-UA" w:eastAsia="ru-RU"/>
        </w:rPr>
        <w:t>12 044,9</w:t>
      </w:r>
      <w:r w:rsidRPr="004017D8">
        <w:rPr>
          <w:rFonts w:ascii="Times New Roman" w:hAnsi="Times New Roman"/>
          <w:bCs/>
          <w:sz w:val="24"/>
          <w:szCs w:val="24"/>
          <w:lang w:val="uk-UA" w:eastAsia="ru-RU"/>
        </w:rPr>
        <w:t xml:space="preserve">  тис. грн., з них за загальним фондом – </w:t>
      </w:r>
      <w:r w:rsidRPr="004017D8">
        <w:rPr>
          <w:rFonts w:ascii="Times New Roman" w:hAnsi="Times New Roman"/>
          <w:b/>
          <w:bCs/>
          <w:sz w:val="24"/>
          <w:szCs w:val="24"/>
          <w:lang w:val="uk-UA" w:eastAsia="ru-RU"/>
        </w:rPr>
        <w:t>11 547,4</w:t>
      </w:r>
      <w:r w:rsidRPr="004017D8">
        <w:rPr>
          <w:rFonts w:ascii="Times New Roman" w:hAnsi="Times New Roman"/>
          <w:bCs/>
          <w:sz w:val="24"/>
          <w:szCs w:val="24"/>
          <w:lang w:val="uk-UA" w:eastAsia="ru-RU"/>
        </w:rPr>
        <w:t xml:space="preserve"> тис. грн, спеціальним – </w:t>
      </w:r>
      <w:r w:rsidRPr="004017D8">
        <w:rPr>
          <w:rFonts w:ascii="Times New Roman" w:hAnsi="Times New Roman"/>
          <w:b/>
          <w:bCs/>
          <w:sz w:val="24"/>
          <w:szCs w:val="24"/>
          <w:lang w:val="uk-UA" w:eastAsia="ru-RU"/>
        </w:rPr>
        <w:t>1 075,4</w:t>
      </w:r>
      <w:r w:rsidRPr="004017D8">
        <w:rPr>
          <w:rFonts w:ascii="Times New Roman" w:hAnsi="Times New Roman"/>
          <w:bCs/>
          <w:sz w:val="24"/>
          <w:szCs w:val="24"/>
          <w:lang w:val="uk-UA" w:eastAsia="ru-RU"/>
        </w:rPr>
        <w:t xml:space="preserve"> тис. грн. </w:t>
      </w:r>
    </w:p>
    <w:p w:rsidR="004017D8" w:rsidRPr="004017D8" w:rsidRDefault="004017D8" w:rsidP="004017D8">
      <w:pPr>
        <w:spacing w:after="0" w:line="240" w:lineRule="auto"/>
        <w:ind w:firstLine="709"/>
        <w:jc w:val="center"/>
        <w:rPr>
          <w:rFonts w:ascii="Times New Roman" w:hAnsi="Times New Roman"/>
          <w:bCs/>
          <w:sz w:val="24"/>
          <w:szCs w:val="24"/>
          <w:lang w:val="uk-UA" w:eastAsia="ru-RU"/>
        </w:rPr>
      </w:pPr>
    </w:p>
    <w:p w:rsidR="004017D8" w:rsidRPr="004017D8" w:rsidRDefault="004017D8" w:rsidP="004017D8">
      <w:pPr>
        <w:spacing w:after="0" w:line="240" w:lineRule="auto"/>
        <w:ind w:firstLine="840"/>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t xml:space="preserve">Для  надання інформаційних, культурних та освітніх послух комунальним закладом «Публічні бібліотеки» Новороздільської міської ради </w:t>
      </w:r>
      <w:r w:rsidRPr="004017D8">
        <w:rPr>
          <w:rFonts w:ascii="Times New Roman" w:hAnsi="Times New Roman"/>
          <w:b/>
          <w:i/>
          <w:sz w:val="24"/>
          <w:szCs w:val="24"/>
          <w:lang w:val="uk-UA" w:eastAsia="ru-RU"/>
        </w:rPr>
        <w:t>(КПКВК 4030)</w:t>
      </w:r>
      <w:r w:rsidRPr="004017D8">
        <w:rPr>
          <w:rFonts w:ascii="Times New Roman" w:hAnsi="Times New Roman"/>
          <w:bCs/>
          <w:sz w:val="24"/>
          <w:szCs w:val="24"/>
          <w:lang w:val="uk-UA" w:eastAsia="ru-RU"/>
        </w:rPr>
        <w:t xml:space="preserve"> спрямовано </w:t>
      </w:r>
      <w:r w:rsidRPr="004017D8">
        <w:rPr>
          <w:rFonts w:ascii="Times New Roman" w:hAnsi="Times New Roman"/>
          <w:b/>
          <w:sz w:val="24"/>
          <w:szCs w:val="24"/>
          <w:lang w:val="uk-UA" w:eastAsia="ru-RU"/>
        </w:rPr>
        <w:t>3 438,2</w:t>
      </w:r>
      <w:r w:rsidRPr="004017D8">
        <w:rPr>
          <w:rFonts w:ascii="Times New Roman" w:hAnsi="Times New Roman"/>
          <w:bCs/>
          <w:sz w:val="24"/>
          <w:szCs w:val="24"/>
          <w:lang w:val="uk-UA" w:eastAsia="ru-RU"/>
        </w:rPr>
        <w:t xml:space="preserve"> тис. грн.  в тому числі по загальному фонду – </w:t>
      </w:r>
      <w:r w:rsidRPr="004017D8">
        <w:rPr>
          <w:rFonts w:ascii="Times New Roman" w:hAnsi="Times New Roman"/>
          <w:b/>
          <w:sz w:val="24"/>
          <w:szCs w:val="24"/>
          <w:lang w:val="uk-UA" w:eastAsia="ru-RU"/>
        </w:rPr>
        <w:t>3 336,2</w:t>
      </w:r>
      <w:r w:rsidRPr="004017D8">
        <w:rPr>
          <w:rFonts w:ascii="Times New Roman" w:hAnsi="Times New Roman"/>
          <w:bCs/>
          <w:sz w:val="24"/>
          <w:szCs w:val="24"/>
          <w:lang w:val="uk-UA" w:eastAsia="ru-RU"/>
        </w:rPr>
        <w:t xml:space="preserve"> тис. грн., по спеціальному – </w:t>
      </w:r>
      <w:r w:rsidRPr="004017D8">
        <w:rPr>
          <w:rFonts w:ascii="Times New Roman" w:hAnsi="Times New Roman"/>
          <w:b/>
          <w:sz w:val="24"/>
          <w:szCs w:val="24"/>
          <w:lang w:val="uk-UA" w:eastAsia="ru-RU"/>
        </w:rPr>
        <w:t>102,1</w:t>
      </w:r>
      <w:r w:rsidRPr="004017D8">
        <w:rPr>
          <w:rFonts w:ascii="Times New Roman" w:hAnsi="Times New Roman"/>
          <w:bCs/>
          <w:sz w:val="24"/>
          <w:szCs w:val="24"/>
          <w:lang w:val="uk-UA" w:eastAsia="ru-RU"/>
        </w:rPr>
        <w:t xml:space="preserve"> тис. грн. </w:t>
      </w:r>
    </w:p>
    <w:p w:rsidR="004017D8" w:rsidRPr="004017D8" w:rsidRDefault="004017D8" w:rsidP="004017D8">
      <w:pPr>
        <w:spacing w:after="0" w:line="240" w:lineRule="auto"/>
        <w:ind w:firstLine="840"/>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t>КЗ « Публічні бібліотеки» складаються з трьох філій:</w:t>
      </w:r>
    </w:p>
    <w:p w:rsidR="004017D8" w:rsidRPr="004017D8" w:rsidRDefault="004017D8" w:rsidP="004017D8">
      <w:pPr>
        <w:spacing w:after="0" w:line="240" w:lineRule="auto"/>
        <w:ind w:firstLine="840"/>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t>Бібліотека-філія №1, місто Новий Розділ</w:t>
      </w:r>
    </w:p>
    <w:p w:rsidR="004017D8" w:rsidRPr="004017D8" w:rsidRDefault="004017D8" w:rsidP="004017D8">
      <w:pPr>
        <w:spacing w:after="0" w:line="240" w:lineRule="auto"/>
        <w:ind w:firstLine="840"/>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t>Бібліотека-філія №2, смт Розділ</w:t>
      </w:r>
    </w:p>
    <w:p w:rsidR="004017D8" w:rsidRPr="004017D8" w:rsidRDefault="004017D8" w:rsidP="004017D8">
      <w:pPr>
        <w:spacing w:after="0" w:line="240" w:lineRule="auto"/>
        <w:ind w:firstLine="840"/>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t>Бібліотека-філія №3, село Берездівці, пункти нестаціонарного бібліотечного обслугову-вання в селах Гринки-Кути, Долішнє та Тужанівці.</w:t>
      </w:r>
    </w:p>
    <w:p w:rsidR="004017D8" w:rsidRPr="004017D8" w:rsidRDefault="004017D8" w:rsidP="004017D8">
      <w:pPr>
        <w:spacing w:after="0" w:line="240" w:lineRule="auto"/>
        <w:ind w:firstLine="840"/>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t xml:space="preserve">Спискова кількість читачів становить </w:t>
      </w:r>
      <w:r w:rsidRPr="004017D8">
        <w:rPr>
          <w:rFonts w:ascii="Times New Roman" w:hAnsi="Times New Roman"/>
          <w:b/>
          <w:sz w:val="24"/>
          <w:szCs w:val="24"/>
          <w:lang w:val="uk-UA" w:eastAsia="ru-RU"/>
        </w:rPr>
        <w:t>10 400</w:t>
      </w:r>
      <w:r w:rsidRPr="004017D8">
        <w:rPr>
          <w:rFonts w:ascii="Times New Roman" w:hAnsi="Times New Roman"/>
          <w:bCs/>
          <w:sz w:val="24"/>
          <w:szCs w:val="24"/>
          <w:lang w:val="uk-UA" w:eastAsia="ru-RU"/>
        </w:rPr>
        <w:t xml:space="preserve"> осіб.</w:t>
      </w:r>
    </w:p>
    <w:p w:rsidR="004017D8" w:rsidRPr="004017D8" w:rsidRDefault="004017D8" w:rsidP="004017D8">
      <w:pPr>
        <w:spacing w:after="0" w:line="240" w:lineRule="auto"/>
        <w:ind w:firstLine="840"/>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t xml:space="preserve">Бібліотечний фонд налічує </w:t>
      </w:r>
      <w:r w:rsidRPr="004017D8">
        <w:rPr>
          <w:rFonts w:ascii="Times New Roman" w:hAnsi="Times New Roman"/>
          <w:b/>
          <w:sz w:val="24"/>
          <w:szCs w:val="24"/>
          <w:lang w:val="uk-UA" w:eastAsia="ru-RU"/>
        </w:rPr>
        <w:t>67 060</w:t>
      </w:r>
      <w:r w:rsidRPr="004017D8">
        <w:rPr>
          <w:rFonts w:ascii="Times New Roman" w:hAnsi="Times New Roman"/>
          <w:bCs/>
          <w:sz w:val="24"/>
          <w:szCs w:val="24"/>
          <w:lang w:val="uk-UA" w:eastAsia="ru-RU"/>
        </w:rPr>
        <w:t xml:space="preserve"> примірників.</w:t>
      </w:r>
    </w:p>
    <w:p w:rsidR="004017D8" w:rsidRPr="004017D8" w:rsidRDefault="004017D8" w:rsidP="004017D8">
      <w:pPr>
        <w:spacing w:after="0" w:line="240" w:lineRule="auto"/>
        <w:ind w:firstLine="840"/>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t xml:space="preserve">Кількість книговидач </w:t>
      </w:r>
      <w:r w:rsidRPr="004017D8">
        <w:rPr>
          <w:rFonts w:ascii="Times New Roman" w:hAnsi="Times New Roman"/>
          <w:b/>
          <w:sz w:val="24"/>
          <w:szCs w:val="24"/>
          <w:lang w:val="uk-UA" w:eastAsia="ru-RU"/>
        </w:rPr>
        <w:t>200 990</w:t>
      </w:r>
      <w:r w:rsidRPr="004017D8">
        <w:rPr>
          <w:rFonts w:ascii="Times New Roman" w:hAnsi="Times New Roman"/>
          <w:bCs/>
          <w:sz w:val="24"/>
          <w:szCs w:val="24"/>
          <w:lang w:val="uk-UA" w:eastAsia="ru-RU"/>
        </w:rPr>
        <w:t xml:space="preserve"> шт.</w:t>
      </w:r>
    </w:p>
    <w:p w:rsidR="004017D8" w:rsidRPr="004017D8" w:rsidRDefault="004017D8" w:rsidP="004017D8">
      <w:pPr>
        <w:spacing w:after="0" w:line="240" w:lineRule="auto"/>
        <w:ind w:firstLine="709"/>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t xml:space="preserve">Фактична кількість ставок по КЗ «Публічні бібліотеки» </w:t>
      </w:r>
      <w:bookmarkStart w:id="1" w:name="_Hlk126672522"/>
      <w:r w:rsidRPr="004017D8">
        <w:rPr>
          <w:rFonts w:ascii="Times New Roman" w:hAnsi="Times New Roman"/>
          <w:bCs/>
          <w:sz w:val="24"/>
          <w:szCs w:val="24"/>
          <w:lang w:val="uk-UA" w:eastAsia="ru-RU"/>
        </w:rPr>
        <w:t xml:space="preserve">на початок року становить </w:t>
      </w:r>
      <w:r w:rsidRPr="004017D8">
        <w:rPr>
          <w:rFonts w:ascii="Times New Roman" w:hAnsi="Times New Roman"/>
          <w:b/>
          <w:sz w:val="24"/>
          <w:szCs w:val="24"/>
          <w:lang w:val="uk-UA" w:eastAsia="ru-RU"/>
        </w:rPr>
        <w:t>20,5</w:t>
      </w:r>
      <w:r w:rsidRPr="004017D8">
        <w:rPr>
          <w:rFonts w:ascii="Times New Roman" w:hAnsi="Times New Roman"/>
          <w:bCs/>
          <w:sz w:val="24"/>
          <w:szCs w:val="24"/>
          <w:lang w:val="uk-UA" w:eastAsia="ru-RU"/>
        </w:rPr>
        <w:t xml:space="preserve"> одиниць,</w:t>
      </w:r>
      <w:bookmarkEnd w:id="1"/>
      <w:r w:rsidRPr="004017D8">
        <w:rPr>
          <w:rFonts w:ascii="Times New Roman" w:hAnsi="Times New Roman"/>
          <w:bCs/>
          <w:sz w:val="24"/>
          <w:szCs w:val="24"/>
          <w:lang w:val="uk-UA" w:eastAsia="ru-RU"/>
        </w:rPr>
        <w:t xml:space="preserve">  а на кінець року - </w:t>
      </w:r>
      <w:r w:rsidRPr="004017D8">
        <w:rPr>
          <w:rFonts w:ascii="Times New Roman" w:hAnsi="Times New Roman"/>
          <w:b/>
          <w:sz w:val="24"/>
          <w:szCs w:val="24"/>
          <w:lang w:val="uk-UA" w:eastAsia="ru-RU"/>
        </w:rPr>
        <w:t>18,5</w:t>
      </w:r>
      <w:r w:rsidRPr="004017D8">
        <w:rPr>
          <w:rFonts w:ascii="Times New Roman" w:hAnsi="Times New Roman"/>
          <w:bCs/>
          <w:sz w:val="24"/>
          <w:szCs w:val="24"/>
          <w:lang w:val="uk-UA" w:eastAsia="ru-RU"/>
        </w:rPr>
        <w:t xml:space="preserve"> одиниць, з них керівники – </w:t>
      </w:r>
      <w:r w:rsidRPr="004017D8">
        <w:rPr>
          <w:rFonts w:ascii="Times New Roman" w:hAnsi="Times New Roman"/>
          <w:b/>
          <w:sz w:val="24"/>
          <w:szCs w:val="24"/>
          <w:lang w:val="uk-UA" w:eastAsia="ru-RU"/>
        </w:rPr>
        <w:t>3,0</w:t>
      </w:r>
      <w:r w:rsidRPr="004017D8">
        <w:rPr>
          <w:rFonts w:ascii="Times New Roman" w:hAnsi="Times New Roman"/>
          <w:bCs/>
          <w:sz w:val="24"/>
          <w:szCs w:val="24"/>
          <w:lang w:val="uk-UA" w:eastAsia="ru-RU"/>
        </w:rPr>
        <w:t xml:space="preserve"> шт.од.,  спеціалістів – </w:t>
      </w:r>
      <w:r w:rsidRPr="004017D8">
        <w:rPr>
          <w:rFonts w:ascii="Times New Roman" w:hAnsi="Times New Roman"/>
          <w:b/>
          <w:sz w:val="24"/>
          <w:szCs w:val="24"/>
          <w:lang w:val="uk-UA" w:eastAsia="ru-RU"/>
        </w:rPr>
        <w:t>13,0</w:t>
      </w:r>
      <w:r w:rsidRPr="004017D8">
        <w:rPr>
          <w:rFonts w:ascii="Times New Roman" w:hAnsi="Times New Roman"/>
          <w:bCs/>
          <w:sz w:val="24"/>
          <w:szCs w:val="24"/>
          <w:lang w:val="uk-UA" w:eastAsia="ru-RU"/>
        </w:rPr>
        <w:t xml:space="preserve"> шт.од., обслуговуючого та технічного персоналу - </w:t>
      </w:r>
      <w:r w:rsidRPr="004017D8">
        <w:rPr>
          <w:rFonts w:ascii="Times New Roman" w:hAnsi="Times New Roman"/>
          <w:b/>
          <w:sz w:val="24"/>
          <w:szCs w:val="24"/>
          <w:lang w:val="uk-UA" w:eastAsia="ru-RU"/>
        </w:rPr>
        <w:t>2,5</w:t>
      </w:r>
      <w:r w:rsidRPr="004017D8">
        <w:rPr>
          <w:rFonts w:ascii="Times New Roman" w:hAnsi="Times New Roman"/>
          <w:bCs/>
          <w:sz w:val="24"/>
          <w:szCs w:val="24"/>
          <w:lang w:val="uk-UA" w:eastAsia="ru-RU"/>
        </w:rPr>
        <w:t xml:space="preserve"> шт. од. (вакантні посади: </w:t>
      </w:r>
      <w:r w:rsidRPr="004017D8">
        <w:rPr>
          <w:rFonts w:ascii="Times New Roman" w:hAnsi="Times New Roman"/>
          <w:b/>
          <w:sz w:val="24"/>
          <w:szCs w:val="24"/>
          <w:lang w:val="uk-UA" w:eastAsia="ru-RU"/>
        </w:rPr>
        <w:t>2,0</w:t>
      </w:r>
      <w:r w:rsidRPr="004017D8">
        <w:rPr>
          <w:rFonts w:ascii="Times New Roman" w:hAnsi="Times New Roman"/>
          <w:bCs/>
          <w:sz w:val="24"/>
          <w:szCs w:val="24"/>
          <w:lang w:val="uk-UA" w:eastAsia="ru-RU"/>
        </w:rPr>
        <w:t xml:space="preserve"> шт.од спеціаліста декретні відпустки).</w:t>
      </w:r>
    </w:p>
    <w:p w:rsidR="004017D8" w:rsidRPr="004017D8" w:rsidRDefault="004017D8" w:rsidP="004017D8">
      <w:pPr>
        <w:spacing w:after="0" w:line="240" w:lineRule="auto"/>
        <w:ind w:firstLine="709"/>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t>У звітному періоді з міського бюджету на розвиток та покращення надання послуг поповнено бібліотечний фонд на суму 97,1 тис.грн. та одержано благодійну допомогу від КУ Львівська обласна універсальна наукова бібліотека, авторів книг, читачів, КЗ ЛОР «ЛОДБ», ТзОВ «КЕТС» «Німецька полиця» на суму 55,1 тис.грн. (книги)</w:t>
      </w:r>
    </w:p>
    <w:p w:rsidR="004017D8" w:rsidRPr="004017D8" w:rsidRDefault="004017D8" w:rsidP="00E421E5">
      <w:pPr>
        <w:spacing w:after="0" w:line="240" w:lineRule="auto"/>
        <w:jc w:val="both"/>
        <w:rPr>
          <w:rFonts w:ascii="Times New Roman" w:hAnsi="Times New Roman"/>
          <w:bCs/>
          <w:sz w:val="24"/>
          <w:szCs w:val="24"/>
          <w:lang w:val="uk-UA" w:eastAsia="ru-RU"/>
        </w:rPr>
      </w:pPr>
    </w:p>
    <w:p w:rsidR="004017D8" w:rsidRPr="004017D8" w:rsidRDefault="004017D8" w:rsidP="004017D8">
      <w:pPr>
        <w:spacing w:after="0" w:line="240" w:lineRule="auto"/>
        <w:ind w:firstLine="840"/>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t xml:space="preserve">На надання культурних послуг населенню громади клубними закладами </w:t>
      </w:r>
      <w:r w:rsidRPr="004017D8">
        <w:rPr>
          <w:rFonts w:ascii="Times New Roman" w:hAnsi="Times New Roman"/>
          <w:b/>
          <w:i/>
          <w:iCs/>
          <w:sz w:val="24"/>
          <w:szCs w:val="24"/>
          <w:lang w:val="uk-UA" w:eastAsia="ru-RU"/>
        </w:rPr>
        <w:t>(КПКВК 4060)</w:t>
      </w:r>
      <w:r w:rsidRPr="004017D8">
        <w:rPr>
          <w:rFonts w:ascii="Times New Roman" w:hAnsi="Times New Roman"/>
          <w:b/>
          <w:bCs/>
          <w:sz w:val="24"/>
          <w:szCs w:val="24"/>
          <w:lang w:val="uk-UA" w:eastAsia="ru-RU"/>
        </w:rPr>
        <w:t xml:space="preserve"> </w:t>
      </w:r>
      <w:r w:rsidRPr="004017D8">
        <w:rPr>
          <w:rFonts w:ascii="Times New Roman" w:hAnsi="Times New Roman"/>
          <w:bCs/>
          <w:sz w:val="24"/>
          <w:szCs w:val="24"/>
          <w:lang w:val="uk-UA" w:eastAsia="ru-RU"/>
        </w:rPr>
        <w:t xml:space="preserve">у 2024 рік  використано </w:t>
      </w:r>
      <w:r w:rsidRPr="004017D8">
        <w:rPr>
          <w:rFonts w:ascii="Times New Roman" w:hAnsi="Times New Roman"/>
          <w:b/>
          <w:sz w:val="24"/>
          <w:szCs w:val="24"/>
          <w:lang w:val="uk-UA" w:eastAsia="ru-RU"/>
        </w:rPr>
        <w:t>7 080,8</w:t>
      </w:r>
      <w:r w:rsidRPr="004017D8">
        <w:rPr>
          <w:rFonts w:ascii="Times New Roman" w:hAnsi="Times New Roman"/>
          <w:bCs/>
          <w:sz w:val="24"/>
          <w:szCs w:val="24"/>
          <w:lang w:val="uk-UA" w:eastAsia="ru-RU"/>
        </w:rPr>
        <w:t xml:space="preserve"> тис. грн.  в тому числі: по загальному фонду – </w:t>
      </w:r>
      <w:r w:rsidRPr="004017D8">
        <w:rPr>
          <w:rFonts w:ascii="Times New Roman" w:hAnsi="Times New Roman"/>
          <w:b/>
          <w:sz w:val="24"/>
          <w:szCs w:val="24"/>
          <w:lang w:val="uk-UA" w:eastAsia="ru-RU"/>
        </w:rPr>
        <w:t>6 157,4</w:t>
      </w:r>
      <w:r w:rsidRPr="004017D8">
        <w:rPr>
          <w:rFonts w:ascii="Times New Roman" w:hAnsi="Times New Roman"/>
          <w:bCs/>
          <w:sz w:val="24"/>
          <w:szCs w:val="24"/>
          <w:lang w:val="uk-UA" w:eastAsia="ru-RU"/>
        </w:rPr>
        <w:t xml:space="preserve"> тис. грн., по спеціальному – </w:t>
      </w:r>
      <w:r w:rsidRPr="004017D8">
        <w:rPr>
          <w:rFonts w:ascii="Times New Roman" w:hAnsi="Times New Roman"/>
          <w:b/>
          <w:sz w:val="24"/>
          <w:szCs w:val="24"/>
          <w:lang w:val="uk-UA" w:eastAsia="ru-RU"/>
        </w:rPr>
        <w:t>923,4</w:t>
      </w:r>
      <w:r w:rsidRPr="004017D8">
        <w:rPr>
          <w:rFonts w:ascii="Times New Roman" w:hAnsi="Times New Roman"/>
          <w:bCs/>
          <w:sz w:val="24"/>
          <w:szCs w:val="24"/>
          <w:lang w:val="uk-UA" w:eastAsia="ru-RU"/>
        </w:rPr>
        <w:t xml:space="preserve"> тис. грн. </w:t>
      </w:r>
    </w:p>
    <w:p w:rsidR="004017D8" w:rsidRPr="004017D8" w:rsidRDefault="004017D8" w:rsidP="004017D8">
      <w:pPr>
        <w:spacing w:after="0" w:line="240" w:lineRule="auto"/>
        <w:ind w:firstLine="840"/>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t xml:space="preserve">У Новороздільській громаді функціонують такі клубні заклади: Комунальна установа „Міський будинок культури «Молодість”, комунальний заклад клубного типу «Молодіжний центр» в с. Березина, Народний дім смт. Розділ, Народний дім  с.Берездівці,  Народний дім  с.Гранки-Кути, Народний дім  с.Долішнє, Народний дім  с.Тужанівці та Народний дім  с.Підгірці. </w:t>
      </w:r>
    </w:p>
    <w:p w:rsidR="004017D8" w:rsidRPr="004017D8" w:rsidRDefault="004017D8" w:rsidP="004017D8">
      <w:pPr>
        <w:spacing w:after="0" w:line="240" w:lineRule="auto"/>
        <w:ind w:firstLine="840"/>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t>У громаді створено шість народних колективів і один зразковий ансамбль. Чотири з них в Комунальній установі „Міський будинок культури «Молодість”:</w:t>
      </w:r>
    </w:p>
    <w:p w:rsidR="004017D8" w:rsidRPr="004017D8" w:rsidRDefault="004017D8" w:rsidP="004017D8">
      <w:pPr>
        <w:spacing w:after="0" w:line="240" w:lineRule="auto"/>
        <w:ind w:firstLine="840"/>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t>- Народна хорова капела „Дністряни”</w:t>
      </w:r>
    </w:p>
    <w:p w:rsidR="004017D8" w:rsidRPr="004017D8" w:rsidRDefault="004017D8" w:rsidP="004017D8">
      <w:pPr>
        <w:spacing w:after="0" w:line="240" w:lineRule="auto"/>
        <w:ind w:firstLine="840"/>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lastRenderedPageBreak/>
        <w:t>- Народний камерний хор духовної музики „Оранта”</w:t>
      </w:r>
    </w:p>
    <w:p w:rsidR="004017D8" w:rsidRPr="004017D8" w:rsidRDefault="004017D8" w:rsidP="004017D8">
      <w:pPr>
        <w:spacing w:after="0" w:line="240" w:lineRule="auto"/>
        <w:ind w:firstLine="840"/>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t>- Народний фольклорний ансамбль „Джерело”</w:t>
      </w:r>
    </w:p>
    <w:p w:rsidR="004017D8" w:rsidRPr="004017D8" w:rsidRDefault="004017D8" w:rsidP="004017D8">
      <w:pPr>
        <w:spacing w:after="0" w:line="240" w:lineRule="auto"/>
        <w:ind w:firstLine="840"/>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t>- Народний ансамбль пісні і музики „Мальви” а також</w:t>
      </w:r>
    </w:p>
    <w:p w:rsidR="004017D8" w:rsidRPr="004017D8" w:rsidRDefault="004017D8" w:rsidP="004017D8">
      <w:pPr>
        <w:spacing w:after="0" w:line="240" w:lineRule="auto"/>
        <w:ind w:firstLine="840"/>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t>- Народний ансамбль "Родина", сім'ї Чорних, Народного дому смт.Розділ</w:t>
      </w:r>
    </w:p>
    <w:p w:rsidR="004017D8" w:rsidRPr="004017D8" w:rsidRDefault="004017D8" w:rsidP="004017D8">
      <w:pPr>
        <w:spacing w:after="0" w:line="240" w:lineRule="auto"/>
        <w:ind w:firstLine="840"/>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t>-Народний фольклорний ансамбль "Берездівчанка" Народного дому с.Берездівці,</w:t>
      </w:r>
    </w:p>
    <w:p w:rsidR="004017D8" w:rsidRPr="004017D8" w:rsidRDefault="004017D8" w:rsidP="004017D8">
      <w:pPr>
        <w:spacing w:after="0" w:line="240" w:lineRule="auto"/>
        <w:ind w:firstLine="840"/>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t xml:space="preserve">та один зразковий ансамбль: </w:t>
      </w:r>
    </w:p>
    <w:p w:rsidR="004017D8" w:rsidRPr="004017D8" w:rsidRDefault="004017D8" w:rsidP="00173F2F">
      <w:pPr>
        <w:numPr>
          <w:ilvl w:val="0"/>
          <w:numId w:val="28"/>
        </w:numPr>
        <w:spacing w:after="0" w:line="240" w:lineRule="auto"/>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t>Зразковий ансамбль народного танцю „Веселка”.</w:t>
      </w:r>
    </w:p>
    <w:p w:rsidR="004017D8" w:rsidRPr="004017D8" w:rsidRDefault="004017D8" w:rsidP="004017D8">
      <w:pPr>
        <w:spacing w:after="0" w:line="240" w:lineRule="auto"/>
        <w:jc w:val="both"/>
        <w:rPr>
          <w:rFonts w:ascii="Times New Roman" w:hAnsi="Times New Roman"/>
          <w:bCs/>
          <w:sz w:val="24"/>
          <w:szCs w:val="24"/>
          <w:lang w:val="uk-UA" w:eastAsia="ru-RU"/>
        </w:rPr>
      </w:pPr>
      <w:r w:rsidRPr="004017D8">
        <w:rPr>
          <w:rFonts w:ascii="Times New Roman" w:hAnsi="Times New Roman"/>
          <w:sz w:val="26"/>
          <w:szCs w:val="26"/>
          <w:lang w:val="uk-UA" w:eastAsia="ru-RU"/>
        </w:rPr>
        <w:t xml:space="preserve">          </w:t>
      </w:r>
      <w:r w:rsidRPr="004017D8">
        <w:rPr>
          <w:rFonts w:ascii="Times New Roman" w:hAnsi="Times New Roman"/>
          <w:bCs/>
          <w:sz w:val="24"/>
          <w:szCs w:val="24"/>
          <w:lang w:val="uk-UA" w:eastAsia="ru-RU"/>
        </w:rPr>
        <w:t>Для покращення надання культурних послуг клубними закладами проведено у звітному періоді капітальний ремонт приміщення народного дому с. Берездівці на суму 379,3 тис.грн. та придбано кондиціонери, а також отримано благодійну допомогу від профспілкової організації працівників бюджетних установ  (різдвяну шопку) на суму 48,0 тис.грн.</w:t>
      </w:r>
    </w:p>
    <w:p w:rsidR="004017D8" w:rsidRPr="004017D8" w:rsidRDefault="004017D8" w:rsidP="004017D8">
      <w:pPr>
        <w:spacing w:after="0" w:line="240" w:lineRule="auto"/>
        <w:ind w:firstLine="709"/>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t xml:space="preserve">Фактична кількість ставок </w:t>
      </w:r>
      <w:r w:rsidRPr="004017D8">
        <w:rPr>
          <w:rFonts w:ascii="Times New Roman" w:hAnsi="Times New Roman"/>
          <w:b/>
          <w:bCs/>
          <w:sz w:val="24"/>
          <w:szCs w:val="24"/>
          <w:lang w:val="uk-UA" w:eastAsia="ru-RU"/>
        </w:rPr>
        <w:t xml:space="preserve">по </w:t>
      </w:r>
      <w:r w:rsidRPr="004017D8">
        <w:rPr>
          <w:rFonts w:ascii="Times New Roman" w:hAnsi="Times New Roman"/>
          <w:b/>
          <w:sz w:val="24"/>
          <w:szCs w:val="24"/>
          <w:lang w:val="uk-UA" w:eastAsia="ru-RU"/>
        </w:rPr>
        <w:t>КПКВК 4060</w:t>
      </w:r>
      <w:r w:rsidRPr="004017D8">
        <w:rPr>
          <w:rFonts w:ascii="Times New Roman" w:hAnsi="Times New Roman"/>
          <w:b/>
          <w:bCs/>
          <w:sz w:val="24"/>
          <w:szCs w:val="24"/>
          <w:lang w:val="uk-UA" w:eastAsia="ru-RU"/>
        </w:rPr>
        <w:t xml:space="preserve"> </w:t>
      </w:r>
      <w:r w:rsidRPr="004017D8">
        <w:rPr>
          <w:rFonts w:ascii="Times New Roman" w:hAnsi="Times New Roman"/>
          <w:bCs/>
          <w:sz w:val="24"/>
          <w:szCs w:val="24"/>
          <w:lang w:val="uk-UA" w:eastAsia="ru-RU"/>
        </w:rPr>
        <w:t xml:space="preserve">на початок року становить </w:t>
      </w:r>
      <w:r w:rsidRPr="004017D8">
        <w:rPr>
          <w:rFonts w:ascii="Times New Roman" w:hAnsi="Times New Roman"/>
          <w:b/>
          <w:sz w:val="24"/>
          <w:szCs w:val="24"/>
          <w:lang w:val="uk-UA" w:eastAsia="ru-RU"/>
        </w:rPr>
        <w:t>30,0</w:t>
      </w:r>
      <w:r w:rsidRPr="004017D8">
        <w:rPr>
          <w:rFonts w:ascii="Times New Roman" w:hAnsi="Times New Roman"/>
          <w:bCs/>
          <w:sz w:val="24"/>
          <w:szCs w:val="24"/>
          <w:lang w:val="uk-UA" w:eastAsia="ru-RU"/>
        </w:rPr>
        <w:t xml:space="preserve"> одиниць, а на кінець року становить </w:t>
      </w:r>
      <w:r w:rsidRPr="004017D8">
        <w:rPr>
          <w:rFonts w:ascii="Times New Roman" w:hAnsi="Times New Roman"/>
          <w:b/>
          <w:sz w:val="24"/>
          <w:szCs w:val="24"/>
          <w:lang w:val="uk-UA" w:eastAsia="ru-RU"/>
        </w:rPr>
        <w:t>26,5</w:t>
      </w:r>
      <w:r w:rsidRPr="004017D8">
        <w:rPr>
          <w:rFonts w:ascii="Times New Roman" w:hAnsi="Times New Roman"/>
          <w:bCs/>
          <w:sz w:val="24"/>
          <w:szCs w:val="24"/>
          <w:lang w:val="uk-UA" w:eastAsia="ru-RU"/>
        </w:rPr>
        <w:t xml:space="preserve"> одиниць, з них </w:t>
      </w:r>
      <w:r w:rsidRPr="004017D8">
        <w:rPr>
          <w:rFonts w:ascii="Times New Roman" w:hAnsi="Times New Roman"/>
          <w:b/>
          <w:sz w:val="24"/>
          <w:szCs w:val="24"/>
          <w:lang w:val="uk-UA" w:eastAsia="ru-RU"/>
        </w:rPr>
        <w:t>7</w:t>
      </w:r>
      <w:r w:rsidRPr="004017D8">
        <w:rPr>
          <w:rFonts w:ascii="Times New Roman" w:hAnsi="Times New Roman"/>
          <w:bCs/>
          <w:sz w:val="24"/>
          <w:szCs w:val="24"/>
          <w:lang w:val="uk-UA" w:eastAsia="ru-RU"/>
        </w:rPr>
        <w:t xml:space="preserve"> шт.од керівників, </w:t>
      </w:r>
      <w:r w:rsidRPr="004017D8">
        <w:rPr>
          <w:rFonts w:ascii="Times New Roman" w:hAnsi="Times New Roman"/>
          <w:b/>
          <w:sz w:val="24"/>
          <w:szCs w:val="24"/>
          <w:lang w:val="uk-UA" w:eastAsia="ru-RU"/>
        </w:rPr>
        <w:t>10,5</w:t>
      </w:r>
      <w:r w:rsidRPr="004017D8">
        <w:rPr>
          <w:rFonts w:ascii="Times New Roman" w:hAnsi="Times New Roman"/>
          <w:bCs/>
          <w:sz w:val="24"/>
          <w:szCs w:val="24"/>
          <w:lang w:val="uk-UA" w:eastAsia="ru-RU"/>
        </w:rPr>
        <w:t xml:space="preserve"> шт.од. спеціалістів та </w:t>
      </w:r>
      <w:r w:rsidRPr="004017D8">
        <w:rPr>
          <w:rFonts w:ascii="Times New Roman" w:hAnsi="Times New Roman"/>
          <w:b/>
          <w:sz w:val="24"/>
          <w:szCs w:val="24"/>
          <w:lang w:val="uk-UA" w:eastAsia="ru-RU"/>
        </w:rPr>
        <w:t>7,5</w:t>
      </w:r>
      <w:r w:rsidRPr="004017D8">
        <w:rPr>
          <w:rFonts w:ascii="Times New Roman" w:hAnsi="Times New Roman"/>
          <w:bCs/>
          <w:sz w:val="24"/>
          <w:szCs w:val="24"/>
          <w:lang w:val="uk-UA" w:eastAsia="ru-RU"/>
        </w:rPr>
        <w:t xml:space="preserve"> шт.од обслуговуючого та технічного персоналу та </w:t>
      </w:r>
      <w:r w:rsidRPr="004017D8">
        <w:rPr>
          <w:rFonts w:ascii="Times New Roman" w:hAnsi="Times New Roman"/>
          <w:b/>
          <w:sz w:val="24"/>
          <w:szCs w:val="24"/>
          <w:lang w:val="uk-UA" w:eastAsia="ru-RU"/>
        </w:rPr>
        <w:t>1,5</w:t>
      </w:r>
      <w:r w:rsidRPr="004017D8">
        <w:rPr>
          <w:rFonts w:ascii="Times New Roman" w:hAnsi="Times New Roman"/>
          <w:bCs/>
          <w:sz w:val="24"/>
          <w:szCs w:val="24"/>
          <w:lang w:val="uk-UA" w:eastAsia="ru-RU"/>
        </w:rPr>
        <w:t xml:space="preserve"> шт.од робітників (вакантні посади: 1шт.од керівника, </w:t>
      </w:r>
      <w:r w:rsidRPr="004017D8">
        <w:rPr>
          <w:rFonts w:ascii="Times New Roman" w:hAnsi="Times New Roman"/>
          <w:b/>
          <w:sz w:val="24"/>
          <w:szCs w:val="24"/>
          <w:lang w:val="uk-UA" w:eastAsia="ru-RU"/>
        </w:rPr>
        <w:t>2,5</w:t>
      </w:r>
      <w:r w:rsidRPr="004017D8">
        <w:rPr>
          <w:rFonts w:ascii="Times New Roman" w:hAnsi="Times New Roman"/>
          <w:bCs/>
          <w:sz w:val="24"/>
          <w:szCs w:val="24"/>
          <w:lang w:val="uk-UA" w:eastAsia="ru-RU"/>
        </w:rPr>
        <w:t xml:space="preserve"> шт. од спеціаліста ).</w:t>
      </w:r>
    </w:p>
    <w:p w:rsidR="004017D8" w:rsidRPr="004017D8" w:rsidRDefault="004017D8" w:rsidP="004017D8">
      <w:pPr>
        <w:spacing w:after="0" w:line="240" w:lineRule="auto"/>
        <w:ind w:firstLine="709"/>
        <w:jc w:val="both"/>
        <w:rPr>
          <w:rFonts w:ascii="Times New Roman" w:hAnsi="Times New Roman"/>
          <w:bCs/>
          <w:sz w:val="24"/>
          <w:szCs w:val="24"/>
          <w:lang w:val="uk-UA" w:eastAsia="ru-RU"/>
        </w:rPr>
      </w:pPr>
    </w:p>
    <w:p w:rsidR="004017D8" w:rsidRPr="004017D8" w:rsidRDefault="004017D8" w:rsidP="004017D8">
      <w:pPr>
        <w:spacing w:after="0" w:line="240" w:lineRule="auto"/>
        <w:ind w:firstLine="840"/>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t xml:space="preserve">На забезпечення діяльності інших закладів культури, а саме фінансово-господарської групи </w:t>
      </w:r>
      <w:r w:rsidRPr="004017D8">
        <w:rPr>
          <w:rFonts w:ascii="Times New Roman" w:hAnsi="Times New Roman"/>
          <w:b/>
          <w:i/>
          <w:sz w:val="24"/>
          <w:szCs w:val="24"/>
          <w:lang w:val="uk-UA" w:eastAsia="ru-RU"/>
        </w:rPr>
        <w:t>(КПКВК 4081</w:t>
      </w:r>
      <w:r w:rsidRPr="004017D8">
        <w:rPr>
          <w:rFonts w:ascii="Times New Roman" w:hAnsi="Times New Roman"/>
          <w:b/>
          <w:bCs/>
          <w:i/>
          <w:sz w:val="24"/>
          <w:szCs w:val="24"/>
          <w:lang w:val="uk-UA" w:eastAsia="ru-RU"/>
        </w:rPr>
        <w:t>)</w:t>
      </w:r>
      <w:r w:rsidRPr="004017D8">
        <w:rPr>
          <w:rFonts w:ascii="Times New Roman" w:hAnsi="Times New Roman"/>
          <w:bCs/>
          <w:sz w:val="24"/>
          <w:szCs w:val="24"/>
          <w:lang w:val="uk-UA" w:eastAsia="ru-RU"/>
        </w:rPr>
        <w:t xml:space="preserve"> використано </w:t>
      </w:r>
      <w:r w:rsidRPr="004017D8">
        <w:rPr>
          <w:rFonts w:ascii="Times New Roman" w:hAnsi="Times New Roman"/>
          <w:b/>
          <w:sz w:val="24"/>
          <w:szCs w:val="24"/>
          <w:lang w:val="uk-UA" w:eastAsia="ru-RU"/>
        </w:rPr>
        <w:t>1 717,4</w:t>
      </w:r>
      <w:r w:rsidRPr="004017D8">
        <w:rPr>
          <w:rFonts w:ascii="Times New Roman" w:hAnsi="Times New Roman"/>
          <w:bCs/>
          <w:sz w:val="24"/>
          <w:szCs w:val="24"/>
          <w:lang w:val="uk-UA" w:eastAsia="ru-RU"/>
        </w:rPr>
        <w:t xml:space="preserve"> тис.грн. в тому числі по загальному фонду </w:t>
      </w:r>
      <w:r w:rsidRPr="004017D8">
        <w:rPr>
          <w:rFonts w:ascii="Times New Roman" w:hAnsi="Times New Roman"/>
          <w:b/>
          <w:sz w:val="24"/>
          <w:szCs w:val="24"/>
          <w:lang w:val="uk-UA" w:eastAsia="ru-RU"/>
        </w:rPr>
        <w:t>1 717,4</w:t>
      </w:r>
      <w:r w:rsidRPr="004017D8">
        <w:rPr>
          <w:rFonts w:ascii="Times New Roman" w:hAnsi="Times New Roman"/>
          <w:bCs/>
          <w:sz w:val="24"/>
          <w:szCs w:val="24"/>
          <w:lang w:val="uk-UA" w:eastAsia="ru-RU"/>
        </w:rPr>
        <w:t xml:space="preserve"> тис. грн..</w:t>
      </w:r>
    </w:p>
    <w:p w:rsidR="004017D8" w:rsidRPr="004017D8" w:rsidRDefault="004017D8" w:rsidP="004017D8">
      <w:pPr>
        <w:spacing w:after="0" w:line="240" w:lineRule="auto"/>
        <w:ind w:firstLine="709"/>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t xml:space="preserve">Фактична кількість ставок по </w:t>
      </w:r>
      <w:r w:rsidRPr="004017D8">
        <w:rPr>
          <w:rFonts w:ascii="Times New Roman" w:hAnsi="Times New Roman"/>
          <w:b/>
          <w:sz w:val="24"/>
          <w:szCs w:val="24"/>
          <w:lang w:val="uk-UA" w:eastAsia="ru-RU"/>
        </w:rPr>
        <w:t>КПКВК 4081</w:t>
      </w:r>
      <w:r w:rsidRPr="004017D8">
        <w:rPr>
          <w:rFonts w:ascii="Times New Roman" w:hAnsi="Times New Roman"/>
          <w:bCs/>
          <w:sz w:val="24"/>
          <w:szCs w:val="24"/>
          <w:lang w:val="uk-UA" w:eastAsia="ru-RU"/>
        </w:rPr>
        <w:t xml:space="preserve"> на початок року становила 9 шт.одиниць, а на кінець року - </w:t>
      </w:r>
      <w:r w:rsidRPr="004017D8">
        <w:rPr>
          <w:rFonts w:ascii="Times New Roman" w:hAnsi="Times New Roman"/>
          <w:b/>
          <w:sz w:val="24"/>
          <w:szCs w:val="24"/>
          <w:lang w:val="uk-UA" w:eastAsia="ru-RU"/>
        </w:rPr>
        <w:t>4,5</w:t>
      </w:r>
      <w:r w:rsidRPr="004017D8">
        <w:rPr>
          <w:rFonts w:ascii="Times New Roman" w:hAnsi="Times New Roman"/>
          <w:bCs/>
          <w:sz w:val="24"/>
          <w:szCs w:val="24"/>
          <w:lang w:val="uk-UA" w:eastAsia="ru-RU"/>
        </w:rPr>
        <w:t xml:space="preserve"> шт.од, з них </w:t>
      </w:r>
      <w:r w:rsidRPr="004017D8">
        <w:rPr>
          <w:rFonts w:ascii="Times New Roman" w:hAnsi="Times New Roman"/>
          <w:b/>
          <w:sz w:val="24"/>
          <w:szCs w:val="24"/>
          <w:lang w:val="uk-UA" w:eastAsia="ru-RU"/>
        </w:rPr>
        <w:t>1,0</w:t>
      </w:r>
      <w:r w:rsidRPr="004017D8">
        <w:rPr>
          <w:rFonts w:ascii="Times New Roman" w:hAnsi="Times New Roman"/>
          <w:bCs/>
          <w:sz w:val="24"/>
          <w:szCs w:val="24"/>
          <w:lang w:val="uk-UA" w:eastAsia="ru-RU"/>
        </w:rPr>
        <w:t xml:space="preserve"> шт.од керівника, </w:t>
      </w:r>
      <w:r w:rsidRPr="004017D8">
        <w:rPr>
          <w:rFonts w:ascii="Times New Roman" w:hAnsi="Times New Roman"/>
          <w:b/>
          <w:sz w:val="24"/>
          <w:szCs w:val="24"/>
          <w:lang w:val="uk-UA" w:eastAsia="ru-RU"/>
        </w:rPr>
        <w:t>3,0</w:t>
      </w:r>
      <w:r w:rsidRPr="004017D8">
        <w:rPr>
          <w:rFonts w:ascii="Times New Roman" w:hAnsi="Times New Roman"/>
          <w:bCs/>
          <w:sz w:val="24"/>
          <w:szCs w:val="24"/>
          <w:lang w:val="uk-UA" w:eastAsia="ru-RU"/>
        </w:rPr>
        <w:t xml:space="preserve"> шт.од. спеціалістів та </w:t>
      </w:r>
      <w:r w:rsidRPr="004017D8">
        <w:rPr>
          <w:rFonts w:ascii="Times New Roman" w:hAnsi="Times New Roman"/>
          <w:b/>
          <w:sz w:val="24"/>
          <w:szCs w:val="24"/>
          <w:lang w:val="uk-UA" w:eastAsia="ru-RU"/>
        </w:rPr>
        <w:t>0,5</w:t>
      </w:r>
      <w:r w:rsidRPr="004017D8">
        <w:rPr>
          <w:rFonts w:ascii="Times New Roman" w:hAnsi="Times New Roman"/>
          <w:bCs/>
          <w:sz w:val="24"/>
          <w:szCs w:val="24"/>
          <w:lang w:val="uk-UA" w:eastAsia="ru-RU"/>
        </w:rPr>
        <w:t xml:space="preserve"> шт.од обслуговуючого та технічного персоналу (вакантна посада: 0,5 шт.од. водія та 4 шт.од сторожа звільнені 20 грудня 2024 року).</w:t>
      </w:r>
    </w:p>
    <w:p w:rsidR="004017D8" w:rsidRPr="004017D8" w:rsidRDefault="004017D8" w:rsidP="004017D8">
      <w:pPr>
        <w:spacing w:after="0" w:line="240" w:lineRule="auto"/>
        <w:ind w:firstLine="840"/>
        <w:jc w:val="both"/>
        <w:rPr>
          <w:rFonts w:ascii="Times New Roman" w:hAnsi="Times New Roman"/>
          <w:bCs/>
          <w:sz w:val="24"/>
          <w:szCs w:val="24"/>
          <w:lang w:val="uk-UA" w:eastAsia="ru-RU"/>
        </w:rPr>
      </w:pPr>
    </w:p>
    <w:p w:rsidR="004017D8" w:rsidRPr="004017D8" w:rsidRDefault="004017D8" w:rsidP="004017D8">
      <w:pPr>
        <w:spacing w:after="0" w:line="240" w:lineRule="auto"/>
        <w:ind w:firstLine="709"/>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t>На проведення заходів у галузі культури (</w:t>
      </w:r>
      <w:r w:rsidRPr="004017D8">
        <w:rPr>
          <w:rFonts w:ascii="Times New Roman" w:hAnsi="Times New Roman"/>
          <w:b/>
          <w:i/>
          <w:iCs/>
          <w:sz w:val="24"/>
          <w:szCs w:val="24"/>
          <w:lang w:val="uk-UA" w:eastAsia="ru-RU"/>
        </w:rPr>
        <w:t>КПКВК 4082</w:t>
      </w:r>
      <w:r w:rsidRPr="004017D8">
        <w:rPr>
          <w:rFonts w:ascii="Times New Roman" w:hAnsi="Times New Roman"/>
          <w:bCs/>
          <w:sz w:val="24"/>
          <w:szCs w:val="24"/>
          <w:lang w:val="uk-UA" w:eastAsia="ru-RU"/>
        </w:rPr>
        <w:t xml:space="preserve">) спрямовано </w:t>
      </w:r>
      <w:r w:rsidRPr="004017D8">
        <w:rPr>
          <w:rFonts w:ascii="Times New Roman" w:hAnsi="Times New Roman"/>
          <w:b/>
          <w:sz w:val="24"/>
          <w:szCs w:val="24"/>
          <w:lang w:val="uk-UA" w:eastAsia="ru-RU"/>
        </w:rPr>
        <w:t>386,4</w:t>
      </w:r>
      <w:r w:rsidRPr="004017D8">
        <w:rPr>
          <w:rFonts w:ascii="Times New Roman" w:hAnsi="Times New Roman"/>
          <w:bCs/>
          <w:sz w:val="24"/>
          <w:szCs w:val="24"/>
          <w:lang w:val="uk-UA" w:eastAsia="ru-RU"/>
        </w:rPr>
        <w:t xml:space="preserve"> тис.грн. в тому числі по загальному фонду </w:t>
      </w:r>
      <w:r w:rsidRPr="004017D8">
        <w:rPr>
          <w:rFonts w:ascii="Times New Roman" w:hAnsi="Times New Roman"/>
          <w:b/>
          <w:sz w:val="24"/>
          <w:szCs w:val="24"/>
          <w:lang w:val="uk-UA" w:eastAsia="ru-RU"/>
        </w:rPr>
        <w:t>336,45</w:t>
      </w:r>
      <w:r w:rsidRPr="004017D8">
        <w:rPr>
          <w:rFonts w:ascii="Times New Roman" w:hAnsi="Times New Roman"/>
          <w:bCs/>
          <w:sz w:val="24"/>
          <w:szCs w:val="24"/>
          <w:lang w:val="uk-UA" w:eastAsia="ru-RU"/>
        </w:rPr>
        <w:t xml:space="preserve"> тис. грн.  по спеціальному фонду 50,0 тис.грн.</w:t>
      </w:r>
    </w:p>
    <w:p w:rsidR="004017D8" w:rsidRPr="004017D8" w:rsidRDefault="004017D8" w:rsidP="004017D8">
      <w:pPr>
        <w:spacing w:after="0" w:line="240" w:lineRule="auto"/>
        <w:ind w:firstLine="709"/>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t xml:space="preserve">Згідно програми „Розвиток культури на 2024 рік та прогноз на 2025-2026 роки» затвердженої рішенням сесії Новороздільської міської ради №1660 від 19.12.2023 р. заплановано 32 заходи, а проведено 23 заходи на суму </w:t>
      </w:r>
      <w:r w:rsidRPr="004017D8">
        <w:rPr>
          <w:rFonts w:ascii="Times New Roman" w:hAnsi="Times New Roman"/>
          <w:b/>
          <w:sz w:val="24"/>
          <w:szCs w:val="24"/>
          <w:lang w:val="uk-UA" w:eastAsia="ru-RU"/>
        </w:rPr>
        <w:t>336,41</w:t>
      </w:r>
      <w:r w:rsidRPr="004017D8">
        <w:rPr>
          <w:rFonts w:ascii="Times New Roman" w:hAnsi="Times New Roman"/>
          <w:bCs/>
          <w:sz w:val="24"/>
          <w:szCs w:val="24"/>
          <w:lang w:val="uk-UA" w:eastAsia="ru-RU"/>
        </w:rPr>
        <w:t xml:space="preserve"> тис.грн. по загальному фонду та  50,0 тис.грн по спеціальному фонду (розшифровка видатків додається).</w:t>
      </w:r>
    </w:p>
    <w:p w:rsidR="004017D8" w:rsidRPr="004017D8" w:rsidRDefault="004017D8" w:rsidP="004017D8">
      <w:pPr>
        <w:spacing w:after="0" w:line="240" w:lineRule="auto"/>
        <w:jc w:val="center"/>
        <w:rPr>
          <w:rFonts w:ascii="Times New Roman" w:hAnsi="Times New Roman"/>
          <w:b/>
          <w:bCs/>
          <w:sz w:val="24"/>
          <w:szCs w:val="24"/>
          <w:u w:val="single"/>
          <w:lang w:val="uk-UA" w:eastAsia="ru-RU"/>
        </w:rPr>
      </w:pPr>
    </w:p>
    <w:p w:rsidR="004017D8" w:rsidRPr="004017D8" w:rsidRDefault="004017D8" w:rsidP="004017D8">
      <w:pPr>
        <w:spacing w:after="0" w:line="240" w:lineRule="auto"/>
        <w:jc w:val="center"/>
        <w:rPr>
          <w:rFonts w:ascii="Times New Roman" w:hAnsi="Times New Roman"/>
          <w:b/>
          <w:bCs/>
          <w:sz w:val="24"/>
          <w:szCs w:val="24"/>
          <w:u w:val="single"/>
          <w:lang w:val="uk-UA" w:eastAsia="ru-RU"/>
        </w:rPr>
      </w:pPr>
      <w:r w:rsidRPr="004017D8">
        <w:rPr>
          <w:rFonts w:ascii="Times New Roman" w:hAnsi="Times New Roman"/>
          <w:b/>
          <w:bCs/>
          <w:sz w:val="24"/>
          <w:szCs w:val="24"/>
          <w:u w:val="single"/>
          <w:lang w:val="uk-UA" w:eastAsia="ru-RU"/>
        </w:rPr>
        <w:t>Фізична культура і спорт</w:t>
      </w:r>
    </w:p>
    <w:p w:rsidR="004017D8" w:rsidRPr="004017D8" w:rsidRDefault="004017D8" w:rsidP="004017D8">
      <w:pPr>
        <w:spacing w:after="0" w:line="240" w:lineRule="auto"/>
        <w:ind w:firstLine="840"/>
        <w:jc w:val="center"/>
        <w:rPr>
          <w:rFonts w:ascii="Times New Roman" w:hAnsi="Times New Roman"/>
          <w:bCs/>
          <w:sz w:val="24"/>
          <w:szCs w:val="24"/>
          <w:lang w:val="uk-UA" w:eastAsia="ru-RU"/>
        </w:rPr>
      </w:pPr>
    </w:p>
    <w:p w:rsidR="004017D8" w:rsidRPr="004017D8" w:rsidRDefault="004017D8" w:rsidP="004017D8">
      <w:pPr>
        <w:spacing w:after="0" w:line="240" w:lineRule="auto"/>
        <w:ind w:firstLine="840"/>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t xml:space="preserve">У 2024 році з міського бюджету на розвиток здібностей у дітей та молоді з фізичної культури та спорту ДЮСШ </w:t>
      </w:r>
      <w:r w:rsidRPr="004017D8">
        <w:rPr>
          <w:rFonts w:ascii="Times New Roman" w:hAnsi="Times New Roman"/>
          <w:b/>
          <w:bCs/>
          <w:i/>
          <w:sz w:val="24"/>
          <w:szCs w:val="24"/>
          <w:lang w:val="uk-UA" w:eastAsia="ru-RU"/>
        </w:rPr>
        <w:t>(КПКВ 5031)</w:t>
      </w:r>
      <w:r w:rsidRPr="004017D8">
        <w:rPr>
          <w:rFonts w:ascii="Times New Roman" w:hAnsi="Times New Roman"/>
          <w:bCs/>
          <w:sz w:val="24"/>
          <w:szCs w:val="24"/>
          <w:lang w:val="uk-UA" w:eastAsia="ru-RU"/>
        </w:rPr>
        <w:t xml:space="preserve"> спрямовано 5 208,8 тис. грн., на проведення навчально-тренувальних зборів і змагань з олімпійських видів спорту  </w:t>
      </w:r>
      <w:r w:rsidRPr="004017D8">
        <w:rPr>
          <w:rFonts w:ascii="Times New Roman" w:hAnsi="Times New Roman"/>
          <w:bCs/>
          <w:i/>
          <w:sz w:val="24"/>
          <w:szCs w:val="24"/>
          <w:lang w:val="uk-UA" w:eastAsia="ru-RU"/>
        </w:rPr>
        <w:t>(КПКВ 5011)</w:t>
      </w:r>
      <w:r w:rsidRPr="004017D8">
        <w:rPr>
          <w:rFonts w:ascii="Times New Roman" w:hAnsi="Times New Roman"/>
          <w:bCs/>
          <w:sz w:val="24"/>
          <w:szCs w:val="24"/>
          <w:lang w:val="uk-UA" w:eastAsia="ru-RU"/>
        </w:rPr>
        <w:t xml:space="preserve"> –  </w:t>
      </w:r>
      <w:r w:rsidRPr="004017D8">
        <w:rPr>
          <w:rFonts w:ascii="Times New Roman" w:hAnsi="Times New Roman"/>
          <w:b/>
          <w:bCs/>
          <w:sz w:val="24"/>
          <w:szCs w:val="24"/>
          <w:lang w:val="uk-UA" w:eastAsia="ru-RU"/>
        </w:rPr>
        <w:t>980,1</w:t>
      </w:r>
      <w:r w:rsidRPr="004017D8">
        <w:rPr>
          <w:rFonts w:ascii="Times New Roman" w:hAnsi="Times New Roman"/>
          <w:bCs/>
          <w:sz w:val="24"/>
          <w:szCs w:val="24"/>
          <w:lang w:val="uk-UA" w:eastAsia="ru-RU"/>
        </w:rPr>
        <w:t xml:space="preserve"> тис. грн., на проведення навчально-тренувальних зборів і змагань з неолімпійських видів спорту  </w:t>
      </w:r>
      <w:r w:rsidRPr="004017D8">
        <w:rPr>
          <w:rFonts w:ascii="Times New Roman" w:hAnsi="Times New Roman"/>
          <w:b/>
          <w:bCs/>
          <w:sz w:val="24"/>
          <w:szCs w:val="24"/>
          <w:lang w:val="uk-UA" w:eastAsia="ru-RU"/>
        </w:rPr>
        <w:t>(КПКВ 5012)</w:t>
      </w:r>
      <w:r w:rsidRPr="004017D8">
        <w:rPr>
          <w:rFonts w:ascii="Times New Roman" w:hAnsi="Times New Roman"/>
          <w:bCs/>
          <w:sz w:val="24"/>
          <w:szCs w:val="24"/>
          <w:lang w:val="uk-UA" w:eastAsia="ru-RU"/>
        </w:rPr>
        <w:t xml:space="preserve"> –  </w:t>
      </w:r>
      <w:r w:rsidRPr="004017D8">
        <w:rPr>
          <w:rFonts w:ascii="Times New Roman" w:hAnsi="Times New Roman"/>
          <w:b/>
          <w:bCs/>
          <w:sz w:val="24"/>
          <w:szCs w:val="24"/>
          <w:lang w:val="uk-UA" w:eastAsia="ru-RU"/>
        </w:rPr>
        <w:t>45,8</w:t>
      </w:r>
      <w:r w:rsidRPr="004017D8">
        <w:rPr>
          <w:rFonts w:ascii="Times New Roman" w:hAnsi="Times New Roman"/>
          <w:bCs/>
          <w:sz w:val="24"/>
          <w:szCs w:val="24"/>
          <w:lang w:val="uk-UA" w:eastAsia="ru-RU"/>
        </w:rPr>
        <w:t xml:space="preserve"> тис. грн., на проведення навчально-тренувальних зборів і змагань та заходів зі спорту осіб з інвалідністю  </w:t>
      </w:r>
      <w:r w:rsidRPr="004017D8">
        <w:rPr>
          <w:rFonts w:ascii="Times New Roman" w:hAnsi="Times New Roman"/>
          <w:b/>
          <w:bCs/>
          <w:sz w:val="24"/>
          <w:szCs w:val="24"/>
          <w:lang w:val="uk-UA" w:eastAsia="ru-RU"/>
        </w:rPr>
        <w:t>(КПКВ 5022)</w:t>
      </w:r>
      <w:r w:rsidRPr="004017D8">
        <w:rPr>
          <w:rFonts w:ascii="Times New Roman" w:hAnsi="Times New Roman"/>
          <w:bCs/>
          <w:sz w:val="24"/>
          <w:szCs w:val="24"/>
          <w:lang w:val="uk-UA" w:eastAsia="ru-RU"/>
        </w:rPr>
        <w:t xml:space="preserve"> –  </w:t>
      </w:r>
      <w:r w:rsidRPr="004017D8">
        <w:rPr>
          <w:rFonts w:ascii="Times New Roman" w:hAnsi="Times New Roman"/>
          <w:b/>
          <w:bCs/>
          <w:sz w:val="24"/>
          <w:szCs w:val="24"/>
          <w:lang w:val="uk-UA" w:eastAsia="ru-RU"/>
        </w:rPr>
        <w:t>83,3</w:t>
      </w:r>
      <w:r w:rsidRPr="004017D8">
        <w:rPr>
          <w:rFonts w:ascii="Times New Roman" w:hAnsi="Times New Roman"/>
          <w:bCs/>
          <w:sz w:val="24"/>
          <w:szCs w:val="24"/>
          <w:lang w:val="uk-UA" w:eastAsia="ru-RU"/>
        </w:rPr>
        <w:t xml:space="preserve"> тис. грн.,</w:t>
      </w:r>
    </w:p>
    <w:p w:rsidR="004017D8" w:rsidRPr="004017D8" w:rsidRDefault="004017D8" w:rsidP="004017D8">
      <w:pPr>
        <w:spacing w:after="0" w:line="240" w:lineRule="auto"/>
        <w:ind w:firstLine="840"/>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t xml:space="preserve">У ДЮСШ навчається 298 учнів. Кількість штатних посад на початок 2024 року - 29,5 одиниць, а фактично зайнятих   на кінець року -28,75 (вакантна посада 0,75 шт.од. тренера). </w:t>
      </w:r>
    </w:p>
    <w:p w:rsidR="004017D8" w:rsidRPr="004017D8" w:rsidRDefault="004017D8" w:rsidP="004017D8">
      <w:pPr>
        <w:spacing w:after="0" w:line="240" w:lineRule="auto"/>
        <w:ind w:firstLine="840"/>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t>Згідно «Програми розвиток фізичної культури і спорту в м. Новий Розділ на 2024 рік та прогноз на 2025-2026 роки», затвердженої рішенням сесії від 19.12.2023 р. №1661 проведено 150 заходів (розшифровка видатків додається).</w:t>
      </w:r>
    </w:p>
    <w:p w:rsidR="004017D8" w:rsidRPr="004017D8" w:rsidRDefault="004017D8" w:rsidP="004017D8">
      <w:pPr>
        <w:spacing w:after="0" w:line="240" w:lineRule="auto"/>
        <w:ind w:firstLine="840"/>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t>Протягом звітного періоду на виконання окремих заходів з реалізації соціального проекту «Активні парки – локації здорової України» (</w:t>
      </w:r>
      <w:r w:rsidRPr="004017D8">
        <w:rPr>
          <w:rFonts w:ascii="Times New Roman" w:hAnsi="Times New Roman"/>
          <w:b/>
          <w:i/>
          <w:sz w:val="24"/>
          <w:szCs w:val="24"/>
          <w:lang w:val="uk-UA" w:eastAsia="ru-RU"/>
        </w:rPr>
        <w:t>КПКВК 5049</w:t>
      </w:r>
      <w:r w:rsidRPr="004017D8">
        <w:rPr>
          <w:rFonts w:ascii="Times New Roman" w:hAnsi="Times New Roman"/>
          <w:bCs/>
          <w:sz w:val="24"/>
          <w:szCs w:val="24"/>
          <w:lang w:val="uk-UA" w:eastAsia="ru-RU"/>
        </w:rPr>
        <w:t xml:space="preserve">) кошти використані у сумі </w:t>
      </w:r>
      <w:r w:rsidRPr="004017D8">
        <w:rPr>
          <w:rFonts w:ascii="Times New Roman" w:hAnsi="Times New Roman"/>
          <w:b/>
          <w:sz w:val="24"/>
          <w:szCs w:val="24"/>
          <w:lang w:val="uk-UA" w:eastAsia="ru-RU"/>
        </w:rPr>
        <w:t>83,2</w:t>
      </w:r>
      <w:r w:rsidRPr="004017D8">
        <w:rPr>
          <w:rFonts w:ascii="Times New Roman" w:hAnsi="Times New Roman"/>
          <w:bCs/>
          <w:sz w:val="24"/>
          <w:szCs w:val="24"/>
          <w:lang w:val="uk-UA" w:eastAsia="ru-RU"/>
        </w:rPr>
        <w:t xml:space="preserve"> тис.грн., з них: по загальному фонду – </w:t>
      </w:r>
      <w:r w:rsidRPr="004017D8">
        <w:rPr>
          <w:rFonts w:ascii="Times New Roman" w:hAnsi="Times New Roman"/>
          <w:b/>
          <w:sz w:val="24"/>
          <w:szCs w:val="24"/>
          <w:lang w:val="uk-UA" w:eastAsia="ru-RU"/>
        </w:rPr>
        <w:t>83,2</w:t>
      </w:r>
      <w:r w:rsidRPr="004017D8">
        <w:rPr>
          <w:rFonts w:ascii="Times New Roman" w:hAnsi="Times New Roman"/>
          <w:bCs/>
          <w:sz w:val="24"/>
          <w:szCs w:val="24"/>
          <w:lang w:val="uk-UA" w:eastAsia="ru-RU"/>
        </w:rPr>
        <w:t xml:space="preserve">  тис. грн.</w:t>
      </w:r>
    </w:p>
    <w:p w:rsidR="004017D8" w:rsidRPr="004017D8" w:rsidRDefault="004017D8" w:rsidP="004017D8">
      <w:pPr>
        <w:spacing w:after="0" w:line="240" w:lineRule="auto"/>
        <w:ind w:firstLine="840"/>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t>Для  розвитку  та підтримки фізичної культури та спорту залучено МФОЗНС «Регіон Карпат» отримано гігієнічні набори  на суму 38,9 тис.грн.</w:t>
      </w:r>
    </w:p>
    <w:p w:rsidR="004017D8" w:rsidRPr="004017D8" w:rsidRDefault="004017D8" w:rsidP="004017D8">
      <w:pPr>
        <w:spacing w:after="0" w:line="240" w:lineRule="auto"/>
        <w:ind w:firstLine="840"/>
        <w:jc w:val="center"/>
        <w:rPr>
          <w:rFonts w:ascii="Times New Roman" w:hAnsi="Times New Roman"/>
          <w:b/>
          <w:bCs/>
          <w:sz w:val="24"/>
          <w:szCs w:val="24"/>
          <w:u w:val="single"/>
          <w:lang w:val="uk-UA" w:eastAsia="ru-RU"/>
        </w:rPr>
      </w:pPr>
    </w:p>
    <w:p w:rsidR="004017D8" w:rsidRPr="004017D8" w:rsidRDefault="004017D8" w:rsidP="004017D8">
      <w:pPr>
        <w:spacing w:after="0" w:line="240" w:lineRule="auto"/>
        <w:ind w:firstLine="840"/>
        <w:jc w:val="center"/>
        <w:rPr>
          <w:rFonts w:ascii="Times New Roman" w:hAnsi="Times New Roman"/>
          <w:b/>
          <w:bCs/>
          <w:sz w:val="24"/>
          <w:szCs w:val="24"/>
          <w:u w:val="single"/>
          <w:lang w:val="uk-UA" w:eastAsia="ru-RU"/>
        </w:rPr>
      </w:pPr>
      <w:r w:rsidRPr="004017D8">
        <w:rPr>
          <w:rFonts w:ascii="Times New Roman" w:hAnsi="Times New Roman"/>
          <w:b/>
          <w:bCs/>
          <w:sz w:val="24"/>
          <w:szCs w:val="24"/>
          <w:u w:val="single"/>
          <w:lang w:val="uk-UA" w:eastAsia="ru-RU"/>
        </w:rPr>
        <w:t>Житлово-комунальне господарство</w:t>
      </w:r>
      <w:r w:rsidRPr="004017D8">
        <w:rPr>
          <w:rFonts w:ascii="Times New Roman" w:hAnsi="Times New Roman"/>
          <w:b/>
          <w:sz w:val="24"/>
          <w:szCs w:val="24"/>
          <w:u w:val="single"/>
          <w:lang w:val="uk-UA" w:eastAsia="ru-RU"/>
        </w:rPr>
        <w:t xml:space="preserve"> ТПКВК  6000</w:t>
      </w:r>
    </w:p>
    <w:p w:rsidR="004017D8" w:rsidRPr="004017D8" w:rsidRDefault="004017D8" w:rsidP="004017D8">
      <w:pPr>
        <w:spacing w:after="0" w:line="240" w:lineRule="auto"/>
        <w:ind w:firstLine="840"/>
        <w:jc w:val="center"/>
        <w:rPr>
          <w:rFonts w:ascii="Times New Roman" w:hAnsi="Times New Roman"/>
          <w:b/>
          <w:bCs/>
          <w:sz w:val="24"/>
          <w:szCs w:val="24"/>
          <w:u w:val="single"/>
          <w:lang w:val="uk-UA" w:eastAsia="ru-RU"/>
        </w:rPr>
      </w:pPr>
    </w:p>
    <w:p w:rsidR="004017D8" w:rsidRPr="004017D8" w:rsidRDefault="004017D8" w:rsidP="004017D8">
      <w:pPr>
        <w:spacing w:after="0" w:line="240" w:lineRule="auto"/>
        <w:jc w:val="both"/>
        <w:rPr>
          <w:rFonts w:ascii="Times New Roman" w:hAnsi="Times New Roman"/>
          <w:sz w:val="24"/>
          <w:szCs w:val="24"/>
          <w:lang w:eastAsia="ru-RU"/>
        </w:rPr>
      </w:pPr>
      <w:r w:rsidRPr="004017D8">
        <w:rPr>
          <w:rFonts w:ascii="Times New Roman" w:hAnsi="Times New Roman"/>
          <w:sz w:val="24"/>
          <w:szCs w:val="24"/>
          <w:lang w:val="uk-UA" w:eastAsia="ru-RU"/>
        </w:rPr>
        <w:tab/>
      </w:r>
      <w:r w:rsidRPr="004017D8">
        <w:rPr>
          <w:rFonts w:ascii="Times New Roman" w:hAnsi="Times New Roman"/>
          <w:sz w:val="24"/>
          <w:szCs w:val="24"/>
          <w:lang w:eastAsia="ru-RU"/>
        </w:rPr>
        <w:t xml:space="preserve">В бюджеті </w:t>
      </w:r>
      <w:r w:rsidRPr="004017D8">
        <w:rPr>
          <w:rFonts w:ascii="Times New Roman" w:hAnsi="Times New Roman"/>
          <w:sz w:val="24"/>
          <w:szCs w:val="24"/>
          <w:lang w:val="uk-UA" w:eastAsia="ru-RU"/>
        </w:rPr>
        <w:t>Новороздільської міської територіальної громади</w:t>
      </w:r>
      <w:r w:rsidRPr="004017D8">
        <w:rPr>
          <w:rFonts w:ascii="Times New Roman" w:hAnsi="Times New Roman"/>
          <w:snapToGrid w:val="0"/>
          <w:sz w:val="24"/>
          <w:szCs w:val="24"/>
          <w:lang w:eastAsia="ru-RU"/>
        </w:rPr>
        <w:t xml:space="preserve"> на </w:t>
      </w:r>
      <w:r w:rsidRPr="004017D8">
        <w:rPr>
          <w:rFonts w:ascii="Times New Roman" w:hAnsi="Times New Roman"/>
          <w:snapToGrid w:val="0"/>
          <w:sz w:val="24"/>
          <w:szCs w:val="24"/>
          <w:lang w:val="uk-UA" w:eastAsia="ru-RU"/>
        </w:rPr>
        <w:t xml:space="preserve"> </w:t>
      </w:r>
      <w:r w:rsidRPr="004017D8">
        <w:rPr>
          <w:rFonts w:ascii="Times New Roman" w:hAnsi="Times New Roman"/>
          <w:snapToGrid w:val="0"/>
          <w:sz w:val="24"/>
          <w:szCs w:val="24"/>
          <w:lang w:eastAsia="ru-RU"/>
        </w:rPr>
        <w:t xml:space="preserve">житлово-комунальне </w:t>
      </w:r>
      <w:r w:rsidRPr="004017D8">
        <w:rPr>
          <w:rFonts w:ascii="Times New Roman" w:hAnsi="Times New Roman"/>
          <w:snapToGrid w:val="0"/>
          <w:sz w:val="24"/>
          <w:szCs w:val="24"/>
          <w:lang w:val="uk-UA" w:eastAsia="ru-RU"/>
        </w:rPr>
        <w:t xml:space="preserve"> </w:t>
      </w:r>
      <w:r w:rsidRPr="004017D8">
        <w:rPr>
          <w:rFonts w:ascii="Times New Roman" w:hAnsi="Times New Roman"/>
          <w:snapToGrid w:val="0"/>
          <w:sz w:val="24"/>
          <w:szCs w:val="24"/>
          <w:lang w:eastAsia="ru-RU"/>
        </w:rPr>
        <w:t xml:space="preserve">господарство </w:t>
      </w:r>
      <w:r w:rsidRPr="004017D8">
        <w:rPr>
          <w:rFonts w:ascii="Times New Roman" w:hAnsi="Times New Roman"/>
          <w:snapToGrid w:val="0"/>
          <w:sz w:val="24"/>
          <w:szCs w:val="24"/>
          <w:lang w:val="uk-UA" w:eastAsia="ru-RU"/>
        </w:rPr>
        <w:t xml:space="preserve"> </w:t>
      </w:r>
      <w:r w:rsidRPr="004017D8">
        <w:rPr>
          <w:rFonts w:ascii="Times New Roman" w:hAnsi="Times New Roman"/>
          <w:sz w:val="24"/>
          <w:szCs w:val="24"/>
          <w:lang w:eastAsia="ru-RU"/>
        </w:rPr>
        <w:t xml:space="preserve">заплановано видатків в сумі </w:t>
      </w:r>
      <w:r w:rsidRPr="004017D8">
        <w:rPr>
          <w:rFonts w:ascii="Times New Roman" w:hAnsi="Times New Roman"/>
          <w:b/>
          <w:sz w:val="24"/>
          <w:szCs w:val="24"/>
          <w:lang w:val="uk-UA" w:eastAsia="ru-RU"/>
        </w:rPr>
        <w:t xml:space="preserve">14 718,1 </w:t>
      </w:r>
      <w:r w:rsidRPr="004017D8">
        <w:rPr>
          <w:rFonts w:ascii="Times New Roman" w:hAnsi="Times New Roman"/>
          <w:sz w:val="24"/>
          <w:szCs w:val="24"/>
          <w:lang w:val="uk-UA" w:eastAsia="ru-RU"/>
        </w:rPr>
        <w:t>тис.</w:t>
      </w:r>
      <w:r w:rsidRPr="004017D8">
        <w:rPr>
          <w:rFonts w:ascii="Times New Roman" w:hAnsi="Times New Roman"/>
          <w:sz w:val="24"/>
          <w:szCs w:val="24"/>
          <w:lang w:eastAsia="ru-RU"/>
        </w:rPr>
        <w:t xml:space="preserve"> грн. на фінансування місцевих програм, а саме: </w:t>
      </w:r>
    </w:p>
    <w:p w:rsidR="004017D8" w:rsidRPr="004017D8" w:rsidRDefault="004017D8" w:rsidP="004017D8">
      <w:pPr>
        <w:spacing w:after="0" w:line="240" w:lineRule="auto"/>
        <w:jc w:val="both"/>
        <w:rPr>
          <w:rFonts w:ascii="Times New Roman" w:hAnsi="Times New Roman"/>
          <w:sz w:val="24"/>
          <w:szCs w:val="24"/>
          <w:lang w:val="uk-UA" w:eastAsia="ru-RU"/>
        </w:rPr>
      </w:pPr>
      <w:r w:rsidRPr="004017D8">
        <w:rPr>
          <w:rFonts w:ascii="Times New Roman" w:hAnsi="Times New Roman"/>
          <w:bCs/>
          <w:sz w:val="24"/>
          <w:szCs w:val="24"/>
          <w:lang w:val="uk-UA" w:eastAsia="ru-RU"/>
        </w:rPr>
        <w:lastRenderedPageBreak/>
        <w:tab/>
        <w:t xml:space="preserve">- </w:t>
      </w:r>
      <w:r w:rsidRPr="004017D8">
        <w:rPr>
          <w:rFonts w:ascii="Times New Roman" w:hAnsi="Times New Roman"/>
          <w:sz w:val="24"/>
          <w:szCs w:val="24"/>
          <w:lang w:val="uk-UA" w:eastAsia="ru-RU"/>
        </w:rPr>
        <w:t xml:space="preserve">«Програми розвитку житлово-комунального господарства на 2024 рік та прогноз на 2025-2026 роки» заплановані видатки на капітальний ремонт житлового фонду в сумі </w:t>
      </w:r>
      <w:r w:rsidRPr="004017D8">
        <w:rPr>
          <w:rFonts w:ascii="Times New Roman" w:hAnsi="Times New Roman"/>
          <w:b/>
          <w:sz w:val="24"/>
          <w:szCs w:val="24"/>
          <w:lang w:val="uk-UA" w:eastAsia="ru-RU"/>
        </w:rPr>
        <w:t>302,4</w:t>
      </w:r>
      <w:r w:rsidRPr="004017D8">
        <w:rPr>
          <w:rFonts w:ascii="Times New Roman" w:hAnsi="Times New Roman"/>
          <w:sz w:val="24"/>
          <w:szCs w:val="24"/>
          <w:lang w:val="uk-UA" w:eastAsia="ru-RU"/>
        </w:rPr>
        <w:t xml:space="preserve"> тис. грн. </w:t>
      </w:r>
      <w:r w:rsidRPr="004017D8">
        <w:rPr>
          <w:rFonts w:ascii="Times New Roman" w:hAnsi="Times New Roman"/>
          <w:b/>
          <w:i/>
          <w:sz w:val="24"/>
          <w:szCs w:val="24"/>
          <w:lang w:val="uk-UA" w:eastAsia="ru-RU"/>
        </w:rPr>
        <w:t>(КТПКВК:6011)</w:t>
      </w:r>
      <w:r w:rsidRPr="004017D8">
        <w:rPr>
          <w:rFonts w:ascii="Times New Roman" w:hAnsi="Times New Roman"/>
          <w:sz w:val="24"/>
          <w:szCs w:val="24"/>
          <w:lang w:val="uk-UA" w:eastAsia="ru-RU"/>
        </w:rPr>
        <w:t xml:space="preserve"> та </w:t>
      </w:r>
      <w:r w:rsidRPr="004017D8">
        <w:rPr>
          <w:rFonts w:ascii="Times New Roman" w:hAnsi="Times New Roman"/>
          <w:b/>
          <w:sz w:val="24"/>
          <w:szCs w:val="24"/>
          <w:lang w:val="uk-UA" w:eastAsia="ru-RU"/>
        </w:rPr>
        <w:t>70,0</w:t>
      </w:r>
      <w:r w:rsidRPr="004017D8">
        <w:rPr>
          <w:rFonts w:ascii="Times New Roman" w:hAnsi="Times New Roman"/>
          <w:sz w:val="24"/>
          <w:szCs w:val="24"/>
          <w:lang w:val="uk-UA" w:eastAsia="ru-RU"/>
        </w:rPr>
        <w:t xml:space="preserve"> тис. грн. </w:t>
      </w:r>
      <w:r w:rsidRPr="004017D8">
        <w:rPr>
          <w:rFonts w:ascii="Times New Roman" w:hAnsi="Times New Roman"/>
          <w:b/>
          <w:i/>
          <w:sz w:val="24"/>
          <w:szCs w:val="24"/>
          <w:lang w:val="uk-UA" w:eastAsia="ru-RU"/>
        </w:rPr>
        <w:t>(КТПКВК:6013);</w:t>
      </w:r>
    </w:p>
    <w:p w:rsidR="004017D8" w:rsidRPr="004017D8" w:rsidRDefault="004017D8" w:rsidP="004017D8">
      <w:pPr>
        <w:spacing w:after="0" w:line="240" w:lineRule="auto"/>
        <w:jc w:val="both"/>
        <w:rPr>
          <w:rFonts w:ascii="Times New Roman" w:hAnsi="Times New Roman"/>
          <w:sz w:val="24"/>
          <w:szCs w:val="24"/>
          <w:lang w:eastAsia="ru-RU"/>
        </w:rPr>
      </w:pPr>
      <w:r w:rsidRPr="004017D8">
        <w:rPr>
          <w:rFonts w:ascii="Times New Roman" w:hAnsi="Times New Roman"/>
          <w:sz w:val="24"/>
          <w:szCs w:val="24"/>
          <w:lang w:val="uk-UA" w:eastAsia="ru-RU"/>
        </w:rPr>
        <w:t xml:space="preserve">            - «Програми облаштування та відновлення захисних споруд цивільного захисту в Новороздільській територіальній громаді на 2024 рік та прогноз на 2025-2026 роки» в сумі </w:t>
      </w:r>
      <w:r w:rsidRPr="004017D8">
        <w:rPr>
          <w:rFonts w:ascii="Times New Roman" w:hAnsi="Times New Roman"/>
          <w:b/>
          <w:sz w:val="24"/>
          <w:szCs w:val="24"/>
          <w:lang w:val="uk-UA" w:eastAsia="ru-RU"/>
        </w:rPr>
        <w:t>727,0</w:t>
      </w:r>
      <w:r w:rsidRPr="004017D8">
        <w:rPr>
          <w:rFonts w:ascii="Times New Roman" w:hAnsi="Times New Roman"/>
          <w:sz w:val="24"/>
          <w:szCs w:val="24"/>
          <w:lang w:val="uk-UA" w:eastAsia="ru-RU"/>
        </w:rPr>
        <w:t xml:space="preserve"> тис. грн. </w:t>
      </w:r>
      <w:r w:rsidRPr="004017D8">
        <w:rPr>
          <w:rFonts w:ascii="Times New Roman" w:hAnsi="Times New Roman"/>
          <w:b/>
          <w:i/>
          <w:sz w:val="24"/>
          <w:szCs w:val="24"/>
          <w:lang w:val="uk-UA" w:eastAsia="ru-RU"/>
        </w:rPr>
        <w:t>(КТПКВК:6011)</w:t>
      </w:r>
      <w:r w:rsidRPr="004017D8">
        <w:rPr>
          <w:rFonts w:ascii="Times New Roman" w:hAnsi="Times New Roman"/>
          <w:sz w:val="24"/>
          <w:szCs w:val="24"/>
          <w:lang w:val="uk-UA" w:eastAsia="ru-RU"/>
        </w:rPr>
        <w:t xml:space="preserve"> та </w:t>
      </w:r>
      <w:r w:rsidRPr="004017D8">
        <w:rPr>
          <w:rFonts w:ascii="Times New Roman" w:hAnsi="Times New Roman"/>
          <w:b/>
          <w:sz w:val="24"/>
          <w:szCs w:val="24"/>
          <w:lang w:val="uk-UA" w:eastAsia="ru-RU"/>
        </w:rPr>
        <w:t>1 000,0</w:t>
      </w:r>
      <w:r w:rsidRPr="004017D8">
        <w:rPr>
          <w:rFonts w:ascii="Times New Roman" w:hAnsi="Times New Roman"/>
          <w:sz w:val="24"/>
          <w:szCs w:val="24"/>
          <w:lang w:val="uk-UA" w:eastAsia="ru-RU"/>
        </w:rPr>
        <w:t xml:space="preserve"> тис. грн. </w:t>
      </w:r>
      <w:r w:rsidRPr="004017D8">
        <w:rPr>
          <w:rFonts w:ascii="Times New Roman" w:hAnsi="Times New Roman"/>
          <w:b/>
          <w:i/>
          <w:sz w:val="24"/>
          <w:szCs w:val="24"/>
          <w:lang w:val="uk-UA" w:eastAsia="ru-RU"/>
        </w:rPr>
        <w:t>(КТПКВК:6090);</w:t>
      </w:r>
    </w:p>
    <w:p w:rsidR="004017D8" w:rsidRPr="004017D8" w:rsidRDefault="004017D8" w:rsidP="004017D8">
      <w:pPr>
        <w:widowControl w:val="0"/>
        <w:autoSpaceDE w:val="0"/>
        <w:autoSpaceDN w:val="0"/>
        <w:adjustRightInd w:val="0"/>
        <w:spacing w:after="0" w:line="240" w:lineRule="auto"/>
        <w:jc w:val="both"/>
        <w:rPr>
          <w:rFonts w:ascii="Times New Roman" w:hAnsi="Times New Roman"/>
          <w:sz w:val="24"/>
          <w:szCs w:val="24"/>
          <w:lang w:val="uk-UA" w:eastAsia="ru-RU"/>
        </w:rPr>
      </w:pPr>
      <w:r w:rsidRPr="004017D8">
        <w:rPr>
          <w:rFonts w:ascii="Times New Roman" w:hAnsi="Times New Roman"/>
          <w:sz w:val="24"/>
          <w:szCs w:val="24"/>
          <w:lang w:val="uk-UA" w:eastAsia="ru-RU"/>
        </w:rPr>
        <w:t xml:space="preserve">           - На фінансування «Програми благоустрою на 2024 рік та прогноз на 2025-2026 роки» в сумі   </w:t>
      </w:r>
      <w:r w:rsidRPr="004017D8">
        <w:rPr>
          <w:rFonts w:ascii="Times New Roman" w:hAnsi="Times New Roman"/>
          <w:b/>
          <w:sz w:val="24"/>
          <w:szCs w:val="24"/>
          <w:lang w:val="uk-UA" w:eastAsia="ru-RU"/>
        </w:rPr>
        <w:t xml:space="preserve">12 618,7 </w:t>
      </w:r>
      <w:r w:rsidRPr="004017D8">
        <w:rPr>
          <w:rFonts w:ascii="Times New Roman" w:hAnsi="Times New Roman"/>
          <w:sz w:val="24"/>
          <w:szCs w:val="24"/>
          <w:lang w:val="uk-UA" w:eastAsia="ru-RU"/>
        </w:rPr>
        <w:t xml:space="preserve">тис. грн., в т.ч.:по загальному фонду в сумі – </w:t>
      </w:r>
      <w:r w:rsidRPr="004017D8">
        <w:rPr>
          <w:rFonts w:ascii="Times New Roman" w:hAnsi="Times New Roman"/>
          <w:b/>
          <w:sz w:val="24"/>
          <w:szCs w:val="24"/>
          <w:lang w:val="uk-UA" w:eastAsia="ru-RU"/>
        </w:rPr>
        <w:t>11 773,6</w:t>
      </w:r>
      <w:r w:rsidRPr="004017D8">
        <w:rPr>
          <w:rFonts w:ascii="Times New Roman" w:hAnsi="Times New Roman"/>
          <w:sz w:val="24"/>
          <w:szCs w:val="24"/>
          <w:lang w:val="uk-UA" w:eastAsia="ru-RU"/>
        </w:rPr>
        <w:t xml:space="preserve"> тис. грн., по спеціальному фонду – </w:t>
      </w:r>
      <w:r w:rsidRPr="004017D8">
        <w:rPr>
          <w:rFonts w:ascii="Times New Roman" w:hAnsi="Times New Roman"/>
          <w:b/>
          <w:sz w:val="24"/>
          <w:szCs w:val="24"/>
          <w:lang w:val="uk-UA" w:eastAsia="ru-RU"/>
        </w:rPr>
        <w:t>845,1</w:t>
      </w:r>
      <w:r w:rsidRPr="004017D8">
        <w:rPr>
          <w:rFonts w:ascii="Times New Roman" w:hAnsi="Times New Roman"/>
          <w:sz w:val="24"/>
          <w:szCs w:val="24"/>
          <w:lang w:val="uk-UA" w:eastAsia="ru-RU"/>
        </w:rPr>
        <w:t xml:space="preserve"> тис. грн. </w:t>
      </w:r>
      <w:r w:rsidRPr="004017D8">
        <w:rPr>
          <w:rFonts w:ascii="Times New Roman" w:hAnsi="Times New Roman"/>
          <w:b/>
          <w:i/>
          <w:sz w:val="24"/>
          <w:szCs w:val="24"/>
          <w:lang w:val="uk-UA" w:eastAsia="ru-RU"/>
        </w:rPr>
        <w:t>(КТПКВК:6030).</w:t>
      </w:r>
    </w:p>
    <w:p w:rsidR="004017D8" w:rsidRPr="004017D8" w:rsidRDefault="004017D8" w:rsidP="004017D8">
      <w:pPr>
        <w:spacing w:after="0" w:line="240" w:lineRule="auto"/>
        <w:jc w:val="both"/>
        <w:rPr>
          <w:rFonts w:ascii="Times New Roman" w:hAnsi="Times New Roman"/>
          <w:sz w:val="24"/>
          <w:szCs w:val="24"/>
          <w:lang w:val="uk-UA" w:eastAsia="ru-RU"/>
        </w:rPr>
      </w:pPr>
      <w:r w:rsidRPr="004017D8">
        <w:rPr>
          <w:rFonts w:ascii="Times New Roman" w:hAnsi="Times New Roman"/>
          <w:sz w:val="24"/>
          <w:szCs w:val="24"/>
          <w:lang w:val="uk-UA" w:eastAsia="ru-RU"/>
        </w:rPr>
        <w:tab/>
      </w:r>
    </w:p>
    <w:p w:rsidR="004017D8" w:rsidRPr="004017D8" w:rsidRDefault="004017D8" w:rsidP="004017D8">
      <w:pPr>
        <w:spacing w:after="0" w:line="240" w:lineRule="auto"/>
        <w:ind w:firstLine="720"/>
        <w:jc w:val="both"/>
        <w:rPr>
          <w:rFonts w:ascii="Times New Roman" w:hAnsi="Times New Roman"/>
          <w:sz w:val="24"/>
          <w:szCs w:val="24"/>
          <w:lang w:val="uk-UA" w:eastAsia="ru-RU"/>
        </w:rPr>
      </w:pPr>
      <w:r w:rsidRPr="004017D8">
        <w:rPr>
          <w:rFonts w:ascii="Times New Roman" w:hAnsi="Times New Roman"/>
          <w:sz w:val="24"/>
          <w:szCs w:val="24"/>
          <w:lang w:val="uk-UA" w:eastAsia="ru-RU"/>
        </w:rPr>
        <w:t xml:space="preserve">Протягом 12 місяців поточного року виконано робіт на суму </w:t>
      </w:r>
      <w:r w:rsidRPr="004017D8">
        <w:rPr>
          <w:rFonts w:ascii="Times New Roman" w:hAnsi="Times New Roman"/>
          <w:b/>
          <w:sz w:val="24"/>
          <w:szCs w:val="24"/>
          <w:lang w:val="uk-UA" w:eastAsia="ru-RU"/>
        </w:rPr>
        <w:t>14 485,7 тис. грн</w:t>
      </w:r>
      <w:r w:rsidRPr="004017D8">
        <w:rPr>
          <w:rFonts w:ascii="Times New Roman" w:hAnsi="Times New Roman"/>
          <w:sz w:val="24"/>
          <w:szCs w:val="24"/>
          <w:lang w:val="uk-UA" w:eastAsia="ru-RU"/>
        </w:rPr>
        <w:t xml:space="preserve">., що складає 98,4 % до річних призначень. </w:t>
      </w:r>
    </w:p>
    <w:p w:rsidR="004017D8" w:rsidRPr="004017D8" w:rsidRDefault="004017D8" w:rsidP="004017D8">
      <w:pPr>
        <w:spacing w:after="0" w:line="240" w:lineRule="auto"/>
        <w:ind w:firstLine="720"/>
        <w:jc w:val="both"/>
        <w:rPr>
          <w:rFonts w:ascii="Times New Roman" w:hAnsi="Times New Roman"/>
          <w:sz w:val="24"/>
          <w:szCs w:val="24"/>
          <w:lang w:val="uk-UA" w:eastAsia="ru-RU"/>
        </w:rPr>
      </w:pPr>
    </w:p>
    <w:p w:rsidR="004017D8" w:rsidRPr="004017D8" w:rsidRDefault="004017D8" w:rsidP="004017D8">
      <w:pPr>
        <w:spacing w:after="0" w:line="240" w:lineRule="auto"/>
        <w:ind w:firstLine="840"/>
        <w:jc w:val="center"/>
        <w:rPr>
          <w:rFonts w:ascii="Times New Roman" w:hAnsi="Times New Roman"/>
          <w:bCs/>
          <w:sz w:val="20"/>
          <w:szCs w:val="20"/>
          <w:lang w:val="uk-UA" w:eastAsia="ru-RU"/>
        </w:rPr>
      </w:pPr>
      <w:r w:rsidRPr="004017D8">
        <w:rPr>
          <w:rFonts w:ascii="Times New Roman" w:hAnsi="Times New Roman"/>
          <w:bCs/>
          <w:sz w:val="20"/>
          <w:szCs w:val="20"/>
          <w:lang w:val="uk-UA" w:eastAsia="ru-RU"/>
        </w:rPr>
        <w:t xml:space="preserve">                                                                                                                                                         тис.грн.</w:t>
      </w:r>
    </w:p>
    <w:tbl>
      <w:tblPr>
        <w:tblW w:w="10108" w:type="dxa"/>
        <w:tblInd w:w="93" w:type="dxa"/>
        <w:tblLayout w:type="fixed"/>
        <w:tblLook w:val="04A0" w:firstRow="1" w:lastRow="0" w:firstColumn="1" w:lastColumn="0" w:noHBand="0" w:noVBand="1"/>
      </w:tblPr>
      <w:tblGrid>
        <w:gridCol w:w="4722"/>
        <w:gridCol w:w="850"/>
        <w:gridCol w:w="851"/>
        <w:gridCol w:w="708"/>
        <w:gridCol w:w="1134"/>
        <w:gridCol w:w="1135"/>
        <w:gridCol w:w="708"/>
      </w:tblGrid>
      <w:tr w:rsidR="004017D8" w:rsidRPr="004017D8" w:rsidTr="00E421E5">
        <w:trPr>
          <w:trHeight w:val="230"/>
        </w:trPr>
        <w:tc>
          <w:tcPr>
            <w:tcW w:w="4722" w:type="dxa"/>
            <w:vMerge w:val="restart"/>
            <w:tcBorders>
              <w:top w:val="single" w:sz="4" w:space="0" w:color="auto"/>
              <w:left w:val="single" w:sz="4" w:space="0" w:color="auto"/>
              <w:bottom w:val="single" w:sz="4" w:space="0" w:color="auto"/>
              <w:right w:val="single" w:sz="4" w:space="0" w:color="auto"/>
            </w:tcBorders>
            <w:vAlign w:val="bottom"/>
          </w:tcPr>
          <w:p w:rsidR="004017D8" w:rsidRPr="004017D8" w:rsidRDefault="004017D8" w:rsidP="004017D8">
            <w:pPr>
              <w:spacing w:after="0" w:line="240" w:lineRule="auto"/>
              <w:jc w:val="center"/>
              <w:rPr>
                <w:rFonts w:ascii="Arial" w:hAnsi="Arial"/>
                <w:sz w:val="20"/>
                <w:szCs w:val="20"/>
                <w:lang w:val="uk-UA" w:eastAsia="uk-UA"/>
              </w:rPr>
            </w:pPr>
            <w:r w:rsidRPr="004017D8">
              <w:rPr>
                <w:rFonts w:ascii="Arial" w:hAnsi="Arial"/>
                <w:sz w:val="20"/>
                <w:szCs w:val="20"/>
                <w:lang w:val="uk-UA" w:eastAsia="uk-UA"/>
              </w:rPr>
              <w:t>Назва видатків</w:t>
            </w:r>
          </w:p>
        </w:tc>
        <w:tc>
          <w:tcPr>
            <w:tcW w:w="850" w:type="dxa"/>
            <w:vMerge w:val="restart"/>
            <w:tcBorders>
              <w:top w:val="single" w:sz="4" w:space="0" w:color="auto"/>
              <w:left w:val="single" w:sz="4" w:space="0" w:color="auto"/>
              <w:bottom w:val="single" w:sz="4" w:space="0" w:color="auto"/>
              <w:right w:val="single" w:sz="4" w:space="0" w:color="auto"/>
            </w:tcBorders>
            <w:vAlign w:val="bottom"/>
          </w:tcPr>
          <w:p w:rsidR="004017D8" w:rsidRPr="004017D8" w:rsidRDefault="004017D8" w:rsidP="004017D8">
            <w:pPr>
              <w:spacing w:after="0" w:line="240" w:lineRule="auto"/>
              <w:jc w:val="center"/>
              <w:rPr>
                <w:rFonts w:ascii="Arial" w:hAnsi="Arial"/>
                <w:sz w:val="20"/>
                <w:szCs w:val="20"/>
                <w:lang w:val="uk-UA" w:eastAsia="uk-UA"/>
              </w:rPr>
            </w:pPr>
            <w:r w:rsidRPr="004017D8">
              <w:rPr>
                <w:rFonts w:ascii="Arial" w:hAnsi="Arial"/>
                <w:sz w:val="20"/>
                <w:szCs w:val="20"/>
                <w:lang w:val="uk-UA" w:eastAsia="uk-UA"/>
              </w:rPr>
              <w:t>КПКВ</w:t>
            </w:r>
          </w:p>
        </w:tc>
        <w:tc>
          <w:tcPr>
            <w:tcW w:w="851" w:type="dxa"/>
            <w:vMerge w:val="restart"/>
            <w:tcBorders>
              <w:top w:val="single" w:sz="4" w:space="0" w:color="auto"/>
              <w:left w:val="single" w:sz="4" w:space="0" w:color="auto"/>
              <w:bottom w:val="single" w:sz="4" w:space="0" w:color="auto"/>
              <w:right w:val="single" w:sz="4" w:space="0" w:color="auto"/>
            </w:tcBorders>
            <w:vAlign w:val="bottom"/>
          </w:tcPr>
          <w:p w:rsidR="004017D8" w:rsidRPr="004017D8" w:rsidRDefault="004017D8" w:rsidP="004017D8">
            <w:pPr>
              <w:spacing w:after="0" w:line="240" w:lineRule="auto"/>
              <w:jc w:val="center"/>
              <w:rPr>
                <w:rFonts w:ascii="Arial" w:hAnsi="Arial"/>
                <w:sz w:val="20"/>
                <w:szCs w:val="20"/>
                <w:lang w:val="uk-UA" w:eastAsia="uk-UA"/>
              </w:rPr>
            </w:pPr>
            <w:r w:rsidRPr="004017D8">
              <w:rPr>
                <w:rFonts w:ascii="Arial" w:hAnsi="Arial"/>
                <w:sz w:val="20"/>
                <w:szCs w:val="20"/>
                <w:lang w:val="uk-UA" w:eastAsia="uk-UA"/>
              </w:rPr>
              <w:t>КЕКВ</w:t>
            </w:r>
          </w:p>
        </w:tc>
        <w:tc>
          <w:tcPr>
            <w:tcW w:w="708" w:type="dxa"/>
            <w:vMerge w:val="restart"/>
            <w:tcBorders>
              <w:top w:val="single" w:sz="4" w:space="0" w:color="auto"/>
              <w:left w:val="single" w:sz="4" w:space="0" w:color="auto"/>
              <w:bottom w:val="single" w:sz="4" w:space="0" w:color="auto"/>
              <w:right w:val="single" w:sz="4" w:space="0" w:color="auto"/>
            </w:tcBorders>
            <w:vAlign w:val="bottom"/>
          </w:tcPr>
          <w:p w:rsidR="004017D8" w:rsidRPr="004017D8" w:rsidRDefault="004017D8" w:rsidP="004017D8">
            <w:pPr>
              <w:spacing w:after="0" w:line="240" w:lineRule="auto"/>
              <w:jc w:val="center"/>
              <w:rPr>
                <w:rFonts w:ascii="Arial" w:hAnsi="Arial" w:cs="Arial"/>
                <w:sz w:val="16"/>
                <w:szCs w:val="16"/>
                <w:lang w:val="uk-UA" w:eastAsia="uk-UA"/>
              </w:rPr>
            </w:pPr>
            <w:r w:rsidRPr="004017D8">
              <w:rPr>
                <w:rFonts w:ascii="Arial" w:hAnsi="Arial" w:cs="Arial"/>
                <w:sz w:val="16"/>
                <w:szCs w:val="16"/>
                <w:lang w:val="uk-UA" w:eastAsia="uk-UA"/>
              </w:rPr>
              <w:t>Заборгованість на 01.01.2024р</w:t>
            </w:r>
          </w:p>
        </w:tc>
        <w:tc>
          <w:tcPr>
            <w:tcW w:w="1134" w:type="dxa"/>
            <w:vMerge w:val="restart"/>
            <w:tcBorders>
              <w:top w:val="single" w:sz="4" w:space="0" w:color="auto"/>
              <w:left w:val="single" w:sz="4" w:space="0" w:color="auto"/>
              <w:bottom w:val="single" w:sz="4" w:space="0" w:color="auto"/>
              <w:right w:val="single" w:sz="4" w:space="0" w:color="auto"/>
            </w:tcBorders>
            <w:vAlign w:val="bottom"/>
          </w:tcPr>
          <w:p w:rsidR="004017D8" w:rsidRPr="004017D8" w:rsidRDefault="004017D8" w:rsidP="004017D8">
            <w:pPr>
              <w:spacing w:after="0" w:line="240" w:lineRule="auto"/>
              <w:jc w:val="center"/>
              <w:rPr>
                <w:rFonts w:ascii="Arial" w:hAnsi="Arial" w:cs="Arial"/>
                <w:sz w:val="18"/>
                <w:szCs w:val="18"/>
                <w:lang w:val="uk-UA" w:eastAsia="uk-UA"/>
              </w:rPr>
            </w:pPr>
            <w:r w:rsidRPr="004017D8">
              <w:rPr>
                <w:rFonts w:ascii="Arial" w:hAnsi="Arial" w:cs="Arial"/>
                <w:sz w:val="18"/>
                <w:szCs w:val="18"/>
                <w:lang w:val="uk-UA" w:eastAsia="uk-UA"/>
              </w:rPr>
              <w:t>Затверджено місцевою радою на 2024рік</w:t>
            </w:r>
            <w:r w:rsidRPr="004017D8">
              <w:rPr>
                <w:rFonts w:ascii="Arial" w:hAnsi="Arial" w:cs="Arial"/>
                <w:sz w:val="18"/>
                <w:szCs w:val="18"/>
                <w:lang w:val="uk-UA" w:eastAsia="uk-UA"/>
              </w:rPr>
              <w:br/>
              <w:t>(з урах.змін)</w:t>
            </w:r>
          </w:p>
        </w:tc>
        <w:tc>
          <w:tcPr>
            <w:tcW w:w="1135" w:type="dxa"/>
            <w:vMerge w:val="restart"/>
            <w:tcBorders>
              <w:top w:val="single" w:sz="4" w:space="0" w:color="auto"/>
              <w:left w:val="single" w:sz="4" w:space="0" w:color="auto"/>
              <w:bottom w:val="single" w:sz="4" w:space="0" w:color="auto"/>
              <w:right w:val="single" w:sz="4" w:space="0" w:color="auto"/>
            </w:tcBorders>
            <w:vAlign w:val="bottom"/>
          </w:tcPr>
          <w:p w:rsidR="004017D8" w:rsidRPr="004017D8" w:rsidRDefault="004017D8" w:rsidP="004017D8">
            <w:pPr>
              <w:spacing w:after="0" w:line="240" w:lineRule="auto"/>
              <w:jc w:val="center"/>
              <w:rPr>
                <w:rFonts w:ascii="Arial" w:hAnsi="Arial"/>
                <w:sz w:val="20"/>
                <w:szCs w:val="20"/>
                <w:lang w:val="uk-UA" w:eastAsia="uk-UA"/>
              </w:rPr>
            </w:pPr>
            <w:r w:rsidRPr="004017D8">
              <w:rPr>
                <w:rFonts w:ascii="Arial" w:hAnsi="Arial"/>
                <w:sz w:val="20"/>
                <w:szCs w:val="20"/>
                <w:lang w:val="uk-UA" w:eastAsia="uk-UA"/>
              </w:rPr>
              <w:t>Касові видатки</w:t>
            </w:r>
          </w:p>
        </w:tc>
        <w:tc>
          <w:tcPr>
            <w:tcW w:w="708" w:type="dxa"/>
            <w:vMerge w:val="restart"/>
            <w:tcBorders>
              <w:top w:val="single" w:sz="4" w:space="0" w:color="auto"/>
              <w:left w:val="single" w:sz="4" w:space="0" w:color="auto"/>
              <w:bottom w:val="single" w:sz="4" w:space="0" w:color="auto"/>
              <w:right w:val="single" w:sz="4" w:space="0" w:color="auto"/>
            </w:tcBorders>
            <w:vAlign w:val="bottom"/>
          </w:tcPr>
          <w:p w:rsidR="004017D8" w:rsidRPr="004017D8" w:rsidRDefault="004017D8" w:rsidP="004017D8">
            <w:pPr>
              <w:spacing w:after="0" w:line="240" w:lineRule="auto"/>
              <w:ind w:left="-108" w:right="-108" w:hanging="20"/>
              <w:jc w:val="center"/>
              <w:rPr>
                <w:rFonts w:ascii="Arial" w:hAnsi="Arial" w:cs="Arial"/>
                <w:sz w:val="16"/>
                <w:szCs w:val="16"/>
                <w:lang w:val="uk-UA" w:eastAsia="uk-UA"/>
              </w:rPr>
            </w:pPr>
            <w:r w:rsidRPr="004017D8">
              <w:rPr>
                <w:rFonts w:ascii="Arial" w:hAnsi="Arial" w:cs="Arial"/>
                <w:sz w:val="16"/>
                <w:szCs w:val="16"/>
                <w:lang w:val="uk-UA" w:eastAsia="uk-UA"/>
              </w:rPr>
              <w:t>Заборгованість на 01.01.2025р.</w:t>
            </w:r>
          </w:p>
        </w:tc>
      </w:tr>
      <w:tr w:rsidR="004017D8" w:rsidRPr="004017D8" w:rsidTr="00E421E5">
        <w:trPr>
          <w:trHeight w:val="744"/>
        </w:trPr>
        <w:tc>
          <w:tcPr>
            <w:tcW w:w="4722" w:type="dxa"/>
            <w:vMerge/>
            <w:tcBorders>
              <w:top w:val="single" w:sz="4" w:space="0" w:color="auto"/>
              <w:left w:val="single" w:sz="4" w:space="0" w:color="auto"/>
              <w:bottom w:val="single" w:sz="4" w:space="0" w:color="auto"/>
              <w:right w:val="single" w:sz="4" w:space="0" w:color="auto"/>
            </w:tcBorders>
            <w:vAlign w:val="center"/>
          </w:tcPr>
          <w:p w:rsidR="004017D8" w:rsidRPr="004017D8" w:rsidRDefault="004017D8" w:rsidP="004017D8">
            <w:pPr>
              <w:spacing w:after="0" w:line="240" w:lineRule="auto"/>
              <w:rPr>
                <w:rFonts w:ascii="Arial" w:hAnsi="Arial"/>
                <w:sz w:val="20"/>
                <w:szCs w:val="20"/>
                <w:lang w:val="uk-UA" w:eastAsia="uk-UA"/>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4017D8" w:rsidRPr="004017D8" w:rsidRDefault="004017D8" w:rsidP="004017D8">
            <w:pPr>
              <w:spacing w:after="0" w:line="240" w:lineRule="auto"/>
              <w:rPr>
                <w:rFonts w:ascii="Arial" w:hAnsi="Arial"/>
                <w:sz w:val="20"/>
                <w:szCs w:val="20"/>
                <w:lang w:val="uk-UA" w:eastAsia="uk-UA"/>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017D8" w:rsidRPr="004017D8" w:rsidRDefault="004017D8" w:rsidP="004017D8">
            <w:pPr>
              <w:spacing w:after="0" w:line="240" w:lineRule="auto"/>
              <w:rPr>
                <w:rFonts w:ascii="Arial" w:hAnsi="Arial"/>
                <w:sz w:val="20"/>
                <w:szCs w:val="20"/>
                <w:lang w:val="uk-UA" w:eastAsia="uk-UA"/>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4017D8" w:rsidRPr="004017D8" w:rsidRDefault="004017D8" w:rsidP="004017D8">
            <w:pPr>
              <w:spacing w:after="0" w:line="240" w:lineRule="auto"/>
              <w:rPr>
                <w:rFonts w:ascii="Arial" w:hAnsi="Arial" w:cs="Arial"/>
                <w:sz w:val="16"/>
                <w:szCs w:val="16"/>
                <w:lang w:val="uk-UA" w:eastAsia="uk-UA"/>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4017D8" w:rsidRPr="004017D8" w:rsidRDefault="004017D8" w:rsidP="004017D8">
            <w:pPr>
              <w:spacing w:after="0" w:line="240" w:lineRule="auto"/>
              <w:rPr>
                <w:rFonts w:ascii="Arial" w:hAnsi="Arial" w:cs="Arial"/>
                <w:sz w:val="18"/>
                <w:szCs w:val="18"/>
                <w:lang w:val="uk-UA" w:eastAsia="uk-UA"/>
              </w:rPr>
            </w:pPr>
          </w:p>
        </w:tc>
        <w:tc>
          <w:tcPr>
            <w:tcW w:w="1135" w:type="dxa"/>
            <w:vMerge/>
            <w:tcBorders>
              <w:top w:val="single" w:sz="4" w:space="0" w:color="auto"/>
              <w:left w:val="single" w:sz="4" w:space="0" w:color="auto"/>
              <w:bottom w:val="single" w:sz="4" w:space="0" w:color="auto"/>
              <w:right w:val="single" w:sz="4" w:space="0" w:color="auto"/>
            </w:tcBorders>
            <w:vAlign w:val="center"/>
          </w:tcPr>
          <w:p w:rsidR="004017D8" w:rsidRPr="004017D8" w:rsidRDefault="004017D8" w:rsidP="004017D8">
            <w:pPr>
              <w:spacing w:after="0" w:line="240" w:lineRule="auto"/>
              <w:rPr>
                <w:rFonts w:ascii="Arial" w:hAnsi="Arial"/>
                <w:sz w:val="20"/>
                <w:szCs w:val="20"/>
                <w:lang w:val="uk-UA" w:eastAsia="uk-UA"/>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4017D8" w:rsidRPr="004017D8" w:rsidRDefault="004017D8" w:rsidP="004017D8">
            <w:pPr>
              <w:spacing w:after="0" w:line="240" w:lineRule="auto"/>
              <w:rPr>
                <w:rFonts w:ascii="Arial" w:hAnsi="Arial" w:cs="Arial"/>
                <w:sz w:val="16"/>
                <w:szCs w:val="16"/>
                <w:lang w:val="uk-UA" w:eastAsia="uk-UA"/>
              </w:rPr>
            </w:pPr>
          </w:p>
        </w:tc>
      </w:tr>
      <w:tr w:rsidR="004017D8" w:rsidRPr="004017D8" w:rsidTr="00E421E5">
        <w:trPr>
          <w:trHeight w:val="255"/>
        </w:trPr>
        <w:tc>
          <w:tcPr>
            <w:tcW w:w="4722" w:type="dxa"/>
            <w:tcBorders>
              <w:top w:val="single" w:sz="4" w:space="0" w:color="auto"/>
              <w:left w:val="single" w:sz="4" w:space="0" w:color="auto"/>
              <w:bottom w:val="single" w:sz="4" w:space="0" w:color="auto"/>
              <w:right w:val="single" w:sz="4" w:space="0" w:color="auto"/>
            </w:tcBorders>
            <w:noWrap/>
            <w:vAlign w:val="bottom"/>
          </w:tcPr>
          <w:p w:rsidR="004017D8" w:rsidRPr="004017D8" w:rsidRDefault="004017D8" w:rsidP="004017D8">
            <w:pPr>
              <w:spacing w:after="0" w:line="240" w:lineRule="auto"/>
              <w:jc w:val="center"/>
              <w:rPr>
                <w:rFonts w:ascii="Arial" w:hAnsi="Arial"/>
                <w:sz w:val="20"/>
                <w:szCs w:val="20"/>
                <w:lang w:val="uk-UA" w:eastAsia="uk-UA"/>
              </w:rPr>
            </w:pPr>
            <w:r w:rsidRPr="004017D8">
              <w:rPr>
                <w:rFonts w:ascii="Arial" w:hAnsi="Arial"/>
                <w:sz w:val="20"/>
                <w:szCs w:val="20"/>
                <w:lang w:val="uk-UA" w:eastAsia="uk-UA"/>
              </w:rPr>
              <w:t>1</w:t>
            </w:r>
          </w:p>
        </w:tc>
        <w:tc>
          <w:tcPr>
            <w:tcW w:w="850" w:type="dxa"/>
            <w:tcBorders>
              <w:top w:val="nil"/>
              <w:left w:val="nil"/>
              <w:bottom w:val="single" w:sz="4" w:space="0" w:color="auto"/>
              <w:right w:val="single" w:sz="4" w:space="0" w:color="auto"/>
            </w:tcBorders>
            <w:noWrap/>
            <w:vAlign w:val="bottom"/>
          </w:tcPr>
          <w:p w:rsidR="004017D8" w:rsidRPr="004017D8" w:rsidRDefault="004017D8" w:rsidP="004017D8">
            <w:pPr>
              <w:spacing w:after="0" w:line="240" w:lineRule="auto"/>
              <w:jc w:val="center"/>
              <w:rPr>
                <w:rFonts w:ascii="Arial" w:hAnsi="Arial"/>
                <w:sz w:val="20"/>
                <w:szCs w:val="20"/>
                <w:lang w:val="uk-UA" w:eastAsia="uk-UA"/>
              </w:rPr>
            </w:pPr>
            <w:r w:rsidRPr="004017D8">
              <w:rPr>
                <w:rFonts w:ascii="Arial" w:hAnsi="Arial"/>
                <w:sz w:val="20"/>
                <w:szCs w:val="20"/>
                <w:lang w:val="uk-UA" w:eastAsia="uk-UA"/>
              </w:rPr>
              <w:t>2</w:t>
            </w:r>
          </w:p>
        </w:tc>
        <w:tc>
          <w:tcPr>
            <w:tcW w:w="851" w:type="dxa"/>
            <w:tcBorders>
              <w:top w:val="nil"/>
              <w:left w:val="nil"/>
              <w:bottom w:val="single" w:sz="4" w:space="0" w:color="auto"/>
              <w:right w:val="single" w:sz="4" w:space="0" w:color="auto"/>
            </w:tcBorders>
            <w:noWrap/>
            <w:vAlign w:val="bottom"/>
          </w:tcPr>
          <w:p w:rsidR="004017D8" w:rsidRPr="004017D8" w:rsidRDefault="004017D8" w:rsidP="004017D8">
            <w:pPr>
              <w:spacing w:after="0" w:line="240" w:lineRule="auto"/>
              <w:jc w:val="center"/>
              <w:rPr>
                <w:rFonts w:ascii="Arial" w:hAnsi="Arial"/>
                <w:sz w:val="20"/>
                <w:szCs w:val="20"/>
                <w:lang w:val="uk-UA" w:eastAsia="uk-UA"/>
              </w:rPr>
            </w:pPr>
            <w:r w:rsidRPr="004017D8">
              <w:rPr>
                <w:rFonts w:ascii="Arial" w:hAnsi="Arial"/>
                <w:sz w:val="20"/>
                <w:szCs w:val="20"/>
                <w:lang w:val="uk-UA" w:eastAsia="uk-UA"/>
              </w:rPr>
              <w:t>3</w:t>
            </w:r>
          </w:p>
        </w:tc>
        <w:tc>
          <w:tcPr>
            <w:tcW w:w="708" w:type="dxa"/>
            <w:tcBorders>
              <w:top w:val="nil"/>
              <w:left w:val="nil"/>
              <w:bottom w:val="single" w:sz="4" w:space="0" w:color="auto"/>
              <w:right w:val="single" w:sz="4" w:space="0" w:color="auto"/>
            </w:tcBorders>
            <w:noWrap/>
            <w:vAlign w:val="bottom"/>
          </w:tcPr>
          <w:p w:rsidR="004017D8" w:rsidRPr="004017D8" w:rsidRDefault="004017D8" w:rsidP="004017D8">
            <w:pPr>
              <w:spacing w:after="0" w:line="240" w:lineRule="auto"/>
              <w:jc w:val="center"/>
              <w:rPr>
                <w:rFonts w:ascii="Arial" w:hAnsi="Arial"/>
                <w:sz w:val="20"/>
                <w:szCs w:val="20"/>
                <w:lang w:val="uk-UA" w:eastAsia="uk-UA"/>
              </w:rPr>
            </w:pPr>
            <w:r w:rsidRPr="004017D8">
              <w:rPr>
                <w:rFonts w:ascii="Arial" w:hAnsi="Arial"/>
                <w:sz w:val="20"/>
                <w:szCs w:val="20"/>
                <w:lang w:val="uk-UA" w:eastAsia="uk-UA"/>
              </w:rPr>
              <w:t>4</w:t>
            </w:r>
          </w:p>
        </w:tc>
        <w:tc>
          <w:tcPr>
            <w:tcW w:w="1134" w:type="dxa"/>
            <w:tcBorders>
              <w:top w:val="nil"/>
              <w:left w:val="nil"/>
              <w:bottom w:val="single" w:sz="4" w:space="0" w:color="auto"/>
              <w:right w:val="single" w:sz="4" w:space="0" w:color="auto"/>
            </w:tcBorders>
            <w:noWrap/>
            <w:vAlign w:val="bottom"/>
          </w:tcPr>
          <w:p w:rsidR="004017D8" w:rsidRPr="004017D8" w:rsidRDefault="004017D8" w:rsidP="004017D8">
            <w:pPr>
              <w:spacing w:after="0" w:line="240" w:lineRule="auto"/>
              <w:jc w:val="center"/>
              <w:rPr>
                <w:rFonts w:ascii="Arial" w:hAnsi="Arial"/>
                <w:sz w:val="20"/>
                <w:szCs w:val="20"/>
                <w:lang w:val="uk-UA" w:eastAsia="uk-UA"/>
              </w:rPr>
            </w:pPr>
            <w:r w:rsidRPr="004017D8">
              <w:rPr>
                <w:rFonts w:ascii="Arial" w:hAnsi="Arial"/>
                <w:sz w:val="20"/>
                <w:szCs w:val="20"/>
                <w:lang w:val="uk-UA" w:eastAsia="uk-UA"/>
              </w:rPr>
              <w:t>5</w:t>
            </w:r>
          </w:p>
        </w:tc>
        <w:tc>
          <w:tcPr>
            <w:tcW w:w="1135" w:type="dxa"/>
            <w:tcBorders>
              <w:top w:val="nil"/>
              <w:left w:val="nil"/>
              <w:bottom w:val="single" w:sz="4" w:space="0" w:color="auto"/>
              <w:right w:val="single" w:sz="4" w:space="0" w:color="auto"/>
            </w:tcBorders>
            <w:noWrap/>
            <w:vAlign w:val="bottom"/>
          </w:tcPr>
          <w:p w:rsidR="004017D8" w:rsidRPr="004017D8" w:rsidRDefault="004017D8" w:rsidP="004017D8">
            <w:pPr>
              <w:spacing w:after="0" w:line="240" w:lineRule="auto"/>
              <w:jc w:val="center"/>
              <w:rPr>
                <w:rFonts w:ascii="Arial" w:hAnsi="Arial"/>
                <w:sz w:val="20"/>
                <w:szCs w:val="20"/>
                <w:lang w:val="uk-UA" w:eastAsia="uk-UA"/>
              </w:rPr>
            </w:pPr>
            <w:r w:rsidRPr="004017D8">
              <w:rPr>
                <w:rFonts w:ascii="Arial" w:hAnsi="Arial"/>
                <w:sz w:val="20"/>
                <w:szCs w:val="20"/>
                <w:lang w:val="uk-UA" w:eastAsia="uk-UA"/>
              </w:rPr>
              <w:t>7</w:t>
            </w:r>
          </w:p>
        </w:tc>
        <w:tc>
          <w:tcPr>
            <w:tcW w:w="708" w:type="dxa"/>
            <w:tcBorders>
              <w:top w:val="nil"/>
              <w:left w:val="nil"/>
              <w:bottom w:val="single" w:sz="4" w:space="0" w:color="auto"/>
              <w:right w:val="single" w:sz="4" w:space="0" w:color="auto"/>
            </w:tcBorders>
            <w:noWrap/>
            <w:vAlign w:val="bottom"/>
          </w:tcPr>
          <w:p w:rsidR="004017D8" w:rsidRPr="004017D8" w:rsidRDefault="004017D8" w:rsidP="004017D8">
            <w:pPr>
              <w:spacing w:after="0" w:line="240" w:lineRule="auto"/>
              <w:jc w:val="center"/>
              <w:rPr>
                <w:rFonts w:ascii="Arial" w:hAnsi="Arial"/>
                <w:sz w:val="20"/>
                <w:szCs w:val="20"/>
                <w:lang w:val="uk-UA" w:eastAsia="uk-UA"/>
              </w:rPr>
            </w:pPr>
            <w:r w:rsidRPr="004017D8">
              <w:rPr>
                <w:rFonts w:ascii="Arial" w:hAnsi="Arial"/>
                <w:sz w:val="20"/>
                <w:szCs w:val="20"/>
                <w:lang w:val="uk-UA" w:eastAsia="uk-UA"/>
              </w:rPr>
              <w:t>9</w:t>
            </w:r>
          </w:p>
        </w:tc>
      </w:tr>
      <w:tr w:rsidR="004017D8" w:rsidRPr="004017D8" w:rsidTr="00E421E5">
        <w:trPr>
          <w:trHeight w:val="391"/>
        </w:trPr>
        <w:tc>
          <w:tcPr>
            <w:tcW w:w="4722" w:type="dxa"/>
            <w:tcBorders>
              <w:top w:val="single" w:sz="4" w:space="0" w:color="auto"/>
              <w:left w:val="single" w:sz="4" w:space="0" w:color="auto"/>
              <w:bottom w:val="single" w:sz="4" w:space="0" w:color="auto"/>
              <w:right w:val="single" w:sz="4" w:space="0" w:color="000000"/>
            </w:tcBorders>
            <w:vAlign w:val="bottom"/>
          </w:tcPr>
          <w:p w:rsidR="004017D8" w:rsidRPr="004017D8" w:rsidRDefault="004017D8" w:rsidP="004017D8">
            <w:pPr>
              <w:spacing w:after="0" w:line="240" w:lineRule="auto"/>
              <w:rPr>
                <w:rFonts w:ascii="Arial" w:hAnsi="Arial"/>
                <w:sz w:val="20"/>
                <w:szCs w:val="20"/>
                <w:lang w:val="uk-UA" w:eastAsia="uk-UA"/>
              </w:rPr>
            </w:pPr>
            <w:r w:rsidRPr="004017D8">
              <w:rPr>
                <w:rFonts w:ascii="Arial" w:hAnsi="Arial"/>
                <w:sz w:val="20"/>
                <w:szCs w:val="20"/>
                <w:lang w:val="uk-UA" w:eastAsia="uk-UA"/>
              </w:rPr>
              <w:t>Утримання мереж вуличного освітлення</w:t>
            </w:r>
          </w:p>
        </w:tc>
        <w:tc>
          <w:tcPr>
            <w:tcW w:w="850" w:type="dxa"/>
            <w:tcBorders>
              <w:top w:val="nil"/>
              <w:left w:val="nil"/>
              <w:bottom w:val="single" w:sz="4" w:space="0" w:color="auto"/>
              <w:right w:val="single" w:sz="4" w:space="0" w:color="auto"/>
            </w:tcBorders>
            <w:noWrap/>
            <w:vAlign w:val="bottom"/>
          </w:tcPr>
          <w:p w:rsidR="004017D8" w:rsidRPr="004017D8" w:rsidRDefault="004017D8" w:rsidP="004017D8">
            <w:pPr>
              <w:spacing w:after="0" w:line="240" w:lineRule="auto"/>
              <w:jc w:val="right"/>
              <w:rPr>
                <w:rFonts w:ascii="Arial" w:hAnsi="Arial"/>
                <w:sz w:val="20"/>
                <w:szCs w:val="20"/>
                <w:lang w:val="uk-UA" w:eastAsia="uk-UA"/>
              </w:rPr>
            </w:pPr>
            <w:r w:rsidRPr="004017D8">
              <w:rPr>
                <w:rFonts w:ascii="Arial" w:hAnsi="Arial"/>
                <w:sz w:val="20"/>
                <w:szCs w:val="20"/>
                <w:lang w:val="uk-UA" w:eastAsia="uk-UA"/>
              </w:rPr>
              <w:t>6030</w:t>
            </w:r>
          </w:p>
        </w:tc>
        <w:tc>
          <w:tcPr>
            <w:tcW w:w="851" w:type="dxa"/>
            <w:tcBorders>
              <w:top w:val="nil"/>
              <w:left w:val="nil"/>
              <w:bottom w:val="single" w:sz="4" w:space="0" w:color="auto"/>
              <w:right w:val="single" w:sz="4" w:space="0" w:color="auto"/>
            </w:tcBorders>
            <w:noWrap/>
            <w:vAlign w:val="bottom"/>
          </w:tcPr>
          <w:p w:rsidR="004017D8" w:rsidRPr="004017D8" w:rsidRDefault="004017D8" w:rsidP="004017D8">
            <w:pPr>
              <w:spacing w:after="0" w:line="240" w:lineRule="auto"/>
              <w:jc w:val="right"/>
              <w:rPr>
                <w:rFonts w:ascii="Arial" w:hAnsi="Arial"/>
                <w:sz w:val="20"/>
                <w:szCs w:val="20"/>
                <w:lang w:val="uk-UA" w:eastAsia="uk-UA"/>
              </w:rPr>
            </w:pPr>
            <w:r w:rsidRPr="004017D8">
              <w:rPr>
                <w:rFonts w:ascii="Arial" w:hAnsi="Arial"/>
                <w:sz w:val="20"/>
                <w:szCs w:val="20"/>
                <w:lang w:val="uk-UA" w:eastAsia="uk-UA"/>
              </w:rPr>
              <w:t>2610</w:t>
            </w:r>
          </w:p>
        </w:tc>
        <w:tc>
          <w:tcPr>
            <w:tcW w:w="708" w:type="dxa"/>
            <w:tcBorders>
              <w:top w:val="nil"/>
              <w:left w:val="nil"/>
              <w:bottom w:val="single" w:sz="4" w:space="0" w:color="auto"/>
              <w:right w:val="single" w:sz="4" w:space="0" w:color="auto"/>
            </w:tcBorders>
            <w:noWrap/>
            <w:vAlign w:val="bottom"/>
          </w:tcPr>
          <w:p w:rsidR="004017D8" w:rsidRPr="004017D8" w:rsidRDefault="004017D8" w:rsidP="004017D8">
            <w:pPr>
              <w:spacing w:after="0" w:line="240" w:lineRule="auto"/>
              <w:jc w:val="center"/>
              <w:rPr>
                <w:rFonts w:ascii="Arial" w:hAnsi="Arial"/>
                <w:sz w:val="20"/>
                <w:szCs w:val="20"/>
                <w:lang w:val="uk-UA" w:eastAsia="uk-UA"/>
              </w:rPr>
            </w:pPr>
            <w:r w:rsidRPr="004017D8">
              <w:rPr>
                <w:rFonts w:ascii="Arial" w:hAnsi="Arial"/>
                <w:sz w:val="20"/>
                <w:szCs w:val="20"/>
                <w:lang w:val="uk-UA" w:eastAsia="uk-UA"/>
              </w:rPr>
              <w:t> </w:t>
            </w:r>
          </w:p>
        </w:tc>
        <w:tc>
          <w:tcPr>
            <w:tcW w:w="1134" w:type="dxa"/>
            <w:tcBorders>
              <w:top w:val="nil"/>
              <w:left w:val="nil"/>
              <w:bottom w:val="single" w:sz="4" w:space="0" w:color="auto"/>
              <w:right w:val="single" w:sz="4" w:space="0" w:color="auto"/>
            </w:tcBorders>
            <w:noWrap/>
            <w:vAlign w:val="bottom"/>
          </w:tcPr>
          <w:p w:rsidR="004017D8" w:rsidRPr="004017D8" w:rsidRDefault="004017D8" w:rsidP="004017D8">
            <w:pPr>
              <w:spacing w:after="0" w:line="240" w:lineRule="auto"/>
              <w:jc w:val="center"/>
              <w:rPr>
                <w:rFonts w:ascii="Arial" w:hAnsi="Arial" w:cs="Arial"/>
                <w:sz w:val="20"/>
                <w:szCs w:val="20"/>
                <w:lang w:val="uk-UA" w:eastAsia="uk-UA"/>
              </w:rPr>
            </w:pPr>
            <w:r w:rsidRPr="004017D8">
              <w:rPr>
                <w:rFonts w:ascii="Arial" w:hAnsi="Arial" w:cs="Arial"/>
                <w:sz w:val="20"/>
                <w:szCs w:val="20"/>
                <w:lang w:val="uk-UA" w:eastAsia="uk-UA"/>
              </w:rPr>
              <w:t>600,0</w:t>
            </w:r>
          </w:p>
        </w:tc>
        <w:tc>
          <w:tcPr>
            <w:tcW w:w="1135" w:type="dxa"/>
            <w:tcBorders>
              <w:top w:val="nil"/>
              <w:left w:val="nil"/>
              <w:bottom w:val="single" w:sz="4" w:space="0" w:color="auto"/>
              <w:right w:val="single" w:sz="4" w:space="0" w:color="auto"/>
            </w:tcBorders>
            <w:noWrap/>
            <w:vAlign w:val="bottom"/>
          </w:tcPr>
          <w:p w:rsidR="004017D8" w:rsidRPr="004017D8" w:rsidRDefault="004017D8" w:rsidP="004017D8">
            <w:pPr>
              <w:spacing w:after="0" w:line="240" w:lineRule="auto"/>
              <w:jc w:val="center"/>
              <w:rPr>
                <w:rFonts w:ascii="Arial" w:hAnsi="Arial" w:cs="Arial"/>
                <w:sz w:val="20"/>
                <w:szCs w:val="20"/>
                <w:lang w:val="uk-UA" w:eastAsia="uk-UA"/>
              </w:rPr>
            </w:pPr>
            <w:r w:rsidRPr="004017D8">
              <w:rPr>
                <w:rFonts w:ascii="Arial" w:hAnsi="Arial" w:cs="Arial"/>
                <w:sz w:val="20"/>
                <w:szCs w:val="20"/>
                <w:lang w:val="uk-UA" w:eastAsia="uk-UA"/>
              </w:rPr>
              <w:t>600,0</w:t>
            </w:r>
          </w:p>
        </w:tc>
        <w:tc>
          <w:tcPr>
            <w:tcW w:w="708" w:type="dxa"/>
            <w:tcBorders>
              <w:top w:val="nil"/>
              <w:left w:val="nil"/>
              <w:bottom w:val="single" w:sz="4" w:space="0" w:color="auto"/>
              <w:right w:val="single" w:sz="4" w:space="0" w:color="auto"/>
            </w:tcBorders>
            <w:noWrap/>
            <w:vAlign w:val="bottom"/>
          </w:tcPr>
          <w:p w:rsidR="004017D8" w:rsidRPr="004017D8" w:rsidRDefault="004017D8" w:rsidP="004017D8">
            <w:pPr>
              <w:spacing w:after="0" w:line="240" w:lineRule="auto"/>
              <w:jc w:val="center"/>
              <w:rPr>
                <w:rFonts w:ascii="Arial" w:hAnsi="Arial" w:cs="Arial"/>
                <w:sz w:val="20"/>
                <w:szCs w:val="20"/>
                <w:lang w:val="uk-UA" w:eastAsia="uk-UA"/>
              </w:rPr>
            </w:pPr>
            <w:r w:rsidRPr="004017D8">
              <w:rPr>
                <w:rFonts w:ascii="Arial" w:hAnsi="Arial" w:cs="Arial"/>
                <w:sz w:val="20"/>
                <w:szCs w:val="20"/>
                <w:lang w:val="uk-UA" w:eastAsia="uk-UA"/>
              </w:rPr>
              <w:t> </w:t>
            </w:r>
          </w:p>
        </w:tc>
      </w:tr>
      <w:tr w:rsidR="004017D8" w:rsidRPr="004017D8" w:rsidTr="00E421E5">
        <w:trPr>
          <w:trHeight w:val="695"/>
        </w:trPr>
        <w:tc>
          <w:tcPr>
            <w:tcW w:w="4722" w:type="dxa"/>
            <w:tcBorders>
              <w:top w:val="single" w:sz="4" w:space="0" w:color="auto"/>
              <w:left w:val="single" w:sz="4" w:space="0" w:color="auto"/>
              <w:bottom w:val="single" w:sz="4" w:space="0" w:color="auto"/>
              <w:right w:val="single" w:sz="4" w:space="0" w:color="000000"/>
            </w:tcBorders>
            <w:vAlign w:val="bottom"/>
          </w:tcPr>
          <w:p w:rsidR="004017D8" w:rsidRPr="004017D8" w:rsidRDefault="004017D8" w:rsidP="004017D8">
            <w:pPr>
              <w:spacing w:after="0" w:line="240" w:lineRule="auto"/>
              <w:rPr>
                <w:rFonts w:ascii="Arial" w:hAnsi="Arial"/>
                <w:sz w:val="20"/>
                <w:szCs w:val="20"/>
                <w:lang w:val="uk-UA" w:eastAsia="uk-UA"/>
              </w:rPr>
            </w:pPr>
            <w:r w:rsidRPr="004017D8">
              <w:rPr>
                <w:rFonts w:ascii="Arial" w:hAnsi="Arial"/>
                <w:sz w:val="20"/>
                <w:szCs w:val="20"/>
                <w:lang w:val="uk-UA" w:eastAsia="uk-UA"/>
              </w:rPr>
              <w:t>Благоустрій  території (впорядкування території для влаштування Алеї почесних поховань на кладовищі в м.Новий Розділ)</w:t>
            </w:r>
          </w:p>
        </w:tc>
        <w:tc>
          <w:tcPr>
            <w:tcW w:w="850" w:type="dxa"/>
            <w:tcBorders>
              <w:top w:val="nil"/>
              <w:left w:val="nil"/>
              <w:bottom w:val="single" w:sz="4" w:space="0" w:color="auto"/>
              <w:right w:val="single" w:sz="4" w:space="0" w:color="auto"/>
            </w:tcBorders>
            <w:noWrap/>
            <w:vAlign w:val="bottom"/>
          </w:tcPr>
          <w:p w:rsidR="004017D8" w:rsidRPr="004017D8" w:rsidRDefault="004017D8" w:rsidP="004017D8">
            <w:pPr>
              <w:spacing w:after="0" w:line="240" w:lineRule="auto"/>
              <w:jc w:val="right"/>
              <w:rPr>
                <w:rFonts w:ascii="Arial" w:hAnsi="Arial"/>
                <w:sz w:val="20"/>
                <w:szCs w:val="20"/>
                <w:lang w:val="uk-UA" w:eastAsia="uk-UA"/>
              </w:rPr>
            </w:pPr>
            <w:r w:rsidRPr="004017D8">
              <w:rPr>
                <w:rFonts w:ascii="Arial" w:hAnsi="Arial"/>
                <w:sz w:val="20"/>
                <w:szCs w:val="20"/>
                <w:lang w:val="uk-UA" w:eastAsia="uk-UA"/>
              </w:rPr>
              <w:t>6030</w:t>
            </w:r>
          </w:p>
        </w:tc>
        <w:tc>
          <w:tcPr>
            <w:tcW w:w="851" w:type="dxa"/>
            <w:tcBorders>
              <w:top w:val="nil"/>
              <w:left w:val="nil"/>
              <w:bottom w:val="single" w:sz="4" w:space="0" w:color="auto"/>
              <w:right w:val="single" w:sz="4" w:space="0" w:color="auto"/>
            </w:tcBorders>
            <w:noWrap/>
            <w:vAlign w:val="bottom"/>
          </w:tcPr>
          <w:p w:rsidR="004017D8" w:rsidRPr="004017D8" w:rsidRDefault="004017D8" w:rsidP="004017D8">
            <w:pPr>
              <w:spacing w:after="0" w:line="240" w:lineRule="auto"/>
              <w:jc w:val="right"/>
              <w:rPr>
                <w:rFonts w:ascii="Arial" w:hAnsi="Arial"/>
                <w:sz w:val="20"/>
                <w:szCs w:val="20"/>
                <w:lang w:val="uk-UA" w:eastAsia="uk-UA"/>
              </w:rPr>
            </w:pPr>
            <w:r w:rsidRPr="004017D8">
              <w:rPr>
                <w:rFonts w:ascii="Arial" w:hAnsi="Arial"/>
                <w:sz w:val="20"/>
                <w:szCs w:val="20"/>
                <w:lang w:val="uk-UA" w:eastAsia="uk-UA"/>
              </w:rPr>
              <w:t>2610</w:t>
            </w:r>
          </w:p>
        </w:tc>
        <w:tc>
          <w:tcPr>
            <w:tcW w:w="708" w:type="dxa"/>
            <w:tcBorders>
              <w:top w:val="nil"/>
              <w:left w:val="nil"/>
              <w:bottom w:val="single" w:sz="4" w:space="0" w:color="auto"/>
              <w:right w:val="single" w:sz="4" w:space="0" w:color="auto"/>
            </w:tcBorders>
            <w:noWrap/>
            <w:vAlign w:val="bottom"/>
          </w:tcPr>
          <w:p w:rsidR="004017D8" w:rsidRPr="004017D8" w:rsidRDefault="004017D8" w:rsidP="004017D8">
            <w:pPr>
              <w:spacing w:after="0" w:line="240" w:lineRule="auto"/>
              <w:jc w:val="center"/>
              <w:rPr>
                <w:rFonts w:ascii="Arial" w:hAnsi="Arial"/>
                <w:sz w:val="20"/>
                <w:szCs w:val="20"/>
                <w:lang w:val="uk-UA" w:eastAsia="uk-UA"/>
              </w:rPr>
            </w:pPr>
            <w:r w:rsidRPr="004017D8">
              <w:rPr>
                <w:rFonts w:ascii="Arial" w:hAnsi="Arial"/>
                <w:sz w:val="20"/>
                <w:szCs w:val="20"/>
                <w:lang w:val="uk-UA" w:eastAsia="uk-UA"/>
              </w:rPr>
              <w:t> </w:t>
            </w:r>
          </w:p>
        </w:tc>
        <w:tc>
          <w:tcPr>
            <w:tcW w:w="1134" w:type="dxa"/>
            <w:tcBorders>
              <w:top w:val="nil"/>
              <w:left w:val="nil"/>
              <w:bottom w:val="single" w:sz="4" w:space="0" w:color="auto"/>
              <w:right w:val="single" w:sz="4" w:space="0" w:color="auto"/>
            </w:tcBorders>
            <w:noWrap/>
            <w:vAlign w:val="bottom"/>
          </w:tcPr>
          <w:p w:rsidR="004017D8" w:rsidRPr="004017D8" w:rsidRDefault="004017D8" w:rsidP="004017D8">
            <w:pPr>
              <w:spacing w:after="0" w:line="240" w:lineRule="auto"/>
              <w:jc w:val="center"/>
              <w:rPr>
                <w:rFonts w:ascii="Arial" w:hAnsi="Arial" w:cs="Arial"/>
                <w:sz w:val="20"/>
                <w:szCs w:val="20"/>
                <w:lang w:val="uk-UA" w:eastAsia="uk-UA"/>
              </w:rPr>
            </w:pPr>
            <w:r w:rsidRPr="004017D8">
              <w:rPr>
                <w:rFonts w:ascii="Arial" w:hAnsi="Arial" w:cs="Arial"/>
                <w:sz w:val="20"/>
                <w:szCs w:val="20"/>
                <w:lang w:val="uk-UA" w:eastAsia="uk-UA"/>
              </w:rPr>
              <w:t>194,5</w:t>
            </w:r>
          </w:p>
        </w:tc>
        <w:tc>
          <w:tcPr>
            <w:tcW w:w="1135" w:type="dxa"/>
            <w:tcBorders>
              <w:top w:val="nil"/>
              <w:left w:val="nil"/>
              <w:bottom w:val="single" w:sz="4" w:space="0" w:color="auto"/>
              <w:right w:val="single" w:sz="4" w:space="0" w:color="auto"/>
            </w:tcBorders>
            <w:noWrap/>
            <w:vAlign w:val="bottom"/>
          </w:tcPr>
          <w:p w:rsidR="004017D8" w:rsidRPr="004017D8" w:rsidRDefault="004017D8" w:rsidP="004017D8">
            <w:pPr>
              <w:spacing w:after="0" w:line="240" w:lineRule="auto"/>
              <w:jc w:val="center"/>
              <w:rPr>
                <w:rFonts w:ascii="Arial" w:hAnsi="Arial" w:cs="Arial"/>
                <w:sz w:val="20"/>
                <w:szCs w:val="20"/>
                <w:lang w:val="uk-UA" w:eastAsia="uk-UA"/>
              </w:rPr>
            </w:pPr>
            <w:r w:rsidRPr="004017D8">
              <w:rPr>
                <w:rFonts w:ascii="Arial" w:hAnsi="Arial" w:cs="Arial"/>
                <w:sz w:val="20"/>
                <w:szCs w:val="20"/>
                <w:lang w:val="uk-UA" w:eastAsia="uk-UA"/>
              </w:rPr>
              <w:t>194,5</w:t>
            </w:r>
          </w:p>
        </w:tc>
        <w:tc>
          <w:tcPr>
            <w:tcW w:w="708" w:type="dxa"/>
            <w:tcBorders>
              <w:top w:val="nil"/>
              <w:left w:val="nil"/>
              <w:bottom w:val="single" w:sz="4" w:space="0" w:color="auto"/>
              <w:right w:val="single" w:sz="4" w:space="0" w:color="auto"/>
            </w:tcBorders>
            <w:noWrap/>
            <w:vAlign w:val="bottom"/>
          </w:tcPr>
          <w:p w:rsidR="004017D8" w:rsidRPr="004017D8" w:rsidRDefault="004017D8" w:rsidP="004017D8">
            <w:pPr>
              <w:spacing w:after="0" w:line="240" w:lineRule="auto"/>
              <w:jc w:val="center"/>
              <w:rPr>
                <w:rFonts w:ascii="Arial" w:hAnsi="Arial" w:cs="Arial"/>
                <w:sz w:val="20"/>
                <w:szCs w:val="20"/>
                <w:lang w:val="uk-UA" w:eastAsia="uk-UA"/>
              </w:rPr>
            </w:pPr>
            <w:r w:rsidRPr="004017D8">
              <w:rPr>
                <w:rFonts w:ascii="Arial" w:hAnsi="Arial" w:cs="Arial"/>
                <w:sz w:val="20"/>
                <w:szCs w:val="20"/>
                <w:lang w:val="uk-UA" w:eastAsia="uk-UA"/>
              </w:rPr>
              <w:t> </w:t>
            </w:r>
          </w:p>
        </w:tc>
      </w:tr>
      <w:tr w:rsidR="004017D8" w:rsidRPr="004017D8" w:rsidTr="00E421E5">
        <w:trPr>
          <w:trHeight w:val="407"/>
        </w:trPr>
        <w:tc>
          <w:tcPr>
            <w:tcW w:w="4722" w:type="dxa"/>
            <w:tcBorders>
              <w:top w:val="single" w:sz="4" w:space="0" w:color="auto"/>
              <w:left w:val="single" w:sz="4" w:space="0" w:color="auto"/>
              <w:bottom w:val="single" w:sz="4" w:space="0" w:color="auto"/>
              <w:right w:val="single" w:sz="4" w:space="0" w:color="000000"/>
            </w:tcBorders>
            <w:vAlign w:val="bottom"/>
          </w:tcPr>
          <w:p w:rsidR="004017D8" w:rsidRPr="004017D8" w:rsidRDefault="004017D8" w:rsidP="004017D8">
            <w:pPr>
              <w:spacing w:after="0" w:line="240" w:lineRule="auto"/>
              <w:rPr>
                <w:rFonts w:ascii="Arial" w:hAnsi="Arial"/>
                <w:sz w:val="20"/>
                <w:szCs w:val="20"/>
                <w:lang w:val="uk-UA" w:eastAsia="uk-UA"/>
              </w:rPr>
            </w:pPr>
            <w:r w:rsidRPr="004017D8">
              <w:rPr>
                <w:rFonts w:ascii="Arial" w:hAnsi="Arial"/>
                <w:sz w:val="20"/>
                <w:szCs w:val="20"/>
                <w:lang w:val="uk-UA" w:eastAsia="uk-UA"/>
              </w:rPr>
              <w:t>Поточний ремонт об"єктів благоустрою</w:t>
            </w:r>
          </w:p>
        </w:tc>
        <w:tc>
          <w:tcPr>
            <w:tcW w:w="850" w:type="dxa"/>
            <w:tcBorders>
              <w:top w:val="nil"/>
              <w:left w:val="nil"/>
              <w:bottom w:val="single" w:sz="4" w:space="0" w:color="auto"/>
              <w:right w:val="single" w:sz="4" w:space="0" w:color="auto"/>
            </w:tcBorders>
            <w:noWrap/>
            <w:vAlign w:val="bottom"/>
          </w:tcPr>
          <w:p w:rsidR="004017D8" w:rsidRPr="004017D8" w:rsidRDefault="004017D8" w:rsidP="004017D8">
            <w:pPr>
              <w:spacing w:after="0" w:line="240" w:lineRule="auto"/>
              <w:jc w:val="right"/>
              <w:rPr>
                <w:rFonts w:ascii="Arial" w:hAnsi="Arial"/>
                <w:sz w:val="20"/>
                <w:szCs w:val="20"/>
                <w:lang w:val="uk-UA" w:eastAsia="uk-UA"/>
              </w:rPr>
            </w:pPr>
            <w:r w:rsidRPr="004017D8">
              <w:rPr>
                <w:rFonts w:ascii="Arial" w:hAnsi="Arial"/>
                <w:sz w:val="20"/>
                <w:szCs w:val="20"/>
                <w:lang w:val="uk-UA" w:eastAsia="uk-UA"/>
              </w:rPr>
              <w:t>6030</w:t>
            </w:r>
          </w:p>
        </w:tc>
        <w:tc>
          <w:tcPr>
            <w:tcW w:w="851" w:type="dxa"/>
            <w:tcBorders>
              <w:top w:val="nil"/>
              <w:left w:val="nil"/>
              <w:bottom w:val="single" w:sz="4" w:space="0" w:color="auto"/>
              <w:right w:val="single" w:sz="4" w:space="0" w:color="auto"/>
            </w:tcBorders>
            <w:noWrap/>
            <w:vAlign w:val="bottom"/>
          </w:tcPr>
          <w:p w:rsidR="004017D8" w:rsidRPr="004017D8" w:rsidRDefault="004017D8" w:rsidP="004017D8">
            <w:pPr>
              <w:spacing w:after="0" w:line="240" w:lineRule="auto"/>
              <w:jc w:val="right"/>
              <w:rPr>
                <w:rFonts w:ascii="Arial" w:hAnsi="Arial"/>
                <w:sz w:val="20"/>
                <w:szCs w:val="20"/>
                <w:lang w:val="uk-UA" w:eastAsia="uk-UA"/>
              </w:rPr>
            </w:pPr>
            <w:r w:rsidRPr="004017D8">
              <w:rPr>
                <w:rFonts w:ascii="Arial" w:hAnsi="Arial"/>
                <w:sz w:val="20"/>
                <w:szCs w:val="20"/>
                <w:lang w:val="uk-UA" w:eastAsia="uk-UA"/>
              </w:rPr>
              <w:t>2610</w:t>
            </w:r>
          </w:p>
        </w:tc>
        <w:tc>
          <w:tcPr>
            <w:tcW w:w="708" w:type="dxa"/>
            <w:tcBorders>
              <w:top w:val="nil"/>
              <w:left w:val="nil"/>
              <w:bottom w:val="single" w:sz="4" w:space="0" w:color="auto"/>
              <w:right w:val="single" w:sz="4" w:space="0" w:color="auto"/>
            </w:tcBorders>
            <w:noWrap/>
            <w:vAlign w:val="bottom"/>
          </w:tcPr>
          <w:p w:rsidR="004017D8" w:rsidRPr="004017D8" w:rsidRDefault="004017D8" w:rsidP="004017D8">
            <w:pPr>
              <w:spacing w:after="0" w:line="240" w:lineRule="auto"/>
              <w:jc w:val="center"/>
              <w:rPr>
                <w:rFonts w:ascii="Arial" w:hAnsi="Arial"/>
                <w:sz w:val="20"/>
                <w:szCs w:val="20"/>
                <w:lang w:val="uk-UA" w:eastAsia="uk-UA"/>
              </w:rPr>
            </w:pPr>
            <w:r w:rsidRPr="004017D8">
              <w:rPr>
                <w:rFonts w:ascii="Arial" w:hAnsi="Arial"/>
                <w:sz w:val="20"/>
                <w:szCs w:val="20"/>
                <w:lang w:val="uk-UA" w:eastAsia="uk-UA"/>
              </w:rPr>
              <w:t> </w:t>
            </w:r>
          </w:p>
        </w:tc>
        <w:tc>
          <w:tcPr>
            <w:tcW w:w="1134" w:type="dxa"/>
            <w:tcBorders>
              <w:top w:val="nil"/>
              <w:left w:val="nil"/>
              <w:bottom w:val="single" w:sz="4" w:space="0" w:color="auto"/>
              <w:right w:val="single" w:sz="4" w:space="0" w:color="auto"/>
            </w:tcBorders>
            <w:noWrap/>
            <w:vAlign w:val="bottom"/>
          </w:tcPr>
          <w:p w:rsidR="004017D8" w:rsidRPr="004017D8" w:rsidRDefault="004017D8" w:rsidP="004017D8">
            <w:pPr>
              <w:spacing w:after="0" w:line="240" w:lineRule="auto"/>
              <w:jc w:val="center"/>
              <w:rPr>
                <w:rFonts w:ascii="Arial" w:hAnsi="Arial" w:cs="Arial"/>
                <w:sz w:val="20"/>
                <w:szCs w:val="20"/>
                <w:lang w:val="uk-UA" w:eastAsia="uk-UA"/>
              </w:rPr>
            </w:pPr>
            <w:r w:rsidRPr="004017D8">
              <w:rPr>
                <w:rFonts w:ascii="Arial" w:hAnsi="Arial" w:cs="Arial"/>
                <w:sz w:val="20"/>
                <w:szCs w:val="20"/>
                <w:lang w:val="uk-UA" w:eastAsia="uk-UA"/>
              </w:rPr>
              <w:t>657,0</w:t>
            </w:r>
          </w:p>
        </w:tc>
        <w:tc>
          <w:tcPr>
            <w:tcW w:w="1135" w:type="dxa"/>
            <w:tcBorders>
              <w:top w:val="nil"/>
              <w:left w:val="nil"/>
              <w:bottom w:val="single" w:sz="4" w:space="0" w:color="auto"/>
              <w:right w:val="single" w:sz="4" w:space="0" w:color="auto"/>
            </w:tcBorders>
            <w:noWrap/>
            <w:vAlign w:val="bottom"/>
          </w:tcPr>
          <w:p w:rsidR="004017D8" w:rsidRPr="004017D8" w:rsidRDefault="004017D8" w:rsidP="004017D8">
            <w:pPr>
              <w:spacing w:after="0" w:line="240" w:lineRule="auto"/>
              <w:jc w:val="center"/>
              <w:rPr>
                <w:rFonts w:ascii="Arial" w:hAnsi="Arial" w:cs="Arial"/>
                <w:sz w:val="20"/>
                <w:szCs w:val="20"/>
                <w:lang w:val="uk-UA" w:eastAsia="uk-UA"/>
              </w:rPr>
            </w:pPr>
            <w:r w:rsidRPr="004017D8">
              <w:rPr>
                <w:rFonts w:ascii="Arial" w:hAnsi="Arial" w:cs="Arial"/>
                <w:sz w:val="20"/>
                <w:szCs w:val="20"/>
                <w:lang w:val="uk-UA" w:eastAsia="uk-UA"/>
              </w:rPr>
              <w:t>656,9</w:t>
            </w:r>
          </w:p>
        </w:tc>
        <w:tc>
          <w:tcPr>
            <w:tcW w:w="708" w:type="dxa"/>
            <w:tcBorders>
              <w:top w:val="nil"/>
              <w:left w:val="nil"/>
              <w:bottom w:val="single" w:sz="4" w:space="0" w:color="auto"/>
              <w:right w:val="single" w:sz="4" w:space="0" w:color="auto"/>
            </w:tcBorders>
            <w:noWrap/>
            <w:vAlign w:val="bottom"/>
          </w:tcPr>
          <w:p w:rsidR="004017D8" w:rsidRPr="004017D8" w:rsidRDefault="004017D8" w:rsidP="004017D8">
            <w:pPr>
              <w:spacing w:after="0" w:line="240" w:lineRule="auto"/>
              <w:jc w:val="center"/>
              <w:rPr>
                <w:rFonts w:ascii="Arial" w:hAnsi="Arial" w:cs="Arial"/>
                <w:sz w:val="20"/>
                <w:szCs w:val="20"/>
                <w:lang w:val="uk-UA" w:eastAsia="uk-UA"/>
              </w:rPr>
            </w:pPr>
            <w:r w:rsidRPr="004017D8">
              <w:rPr>
                <w:rFonts w:ascii="Arial" w:hAnsi="Arial" w:cs="Arial"/>
                <w:sz w:val="20"/>
                <w:szCs w:val="20"/>
                <w:lang w:val="uk-UA" w:eastAsia="uk-UA"/>
              </w:rPr>
              <w:t> </w:t>
            </w:r>
          </w:p>
        </w:tc>
      </w:tr>
      <w:tr w:rsidR="004017D8" w:rsidRPr="004017D8" w:rsidTr="00E421E5">
        <w:trPr>
          <w:trHeight w:val="450"/>
        </w:trPr>
        <w:tc>
          <w:tcPr>
            <w:tcW w:w="4722" w:type="dxa"/>
            <w:tcBorders>
              <w:top w:val="single" w:sz="4" w:space="0" w:color="auto"/>
              <w:left w:val="single" w:sz="4" w:space="0" w:color="auto"/>
              <w:bottom w:val="single" w:sz="4" w:space="0" w:color="auto"/>
              <w:right w:val="single" w:sz="4" w:space="0" w:color="auto"/>
            </w:tcBorders>
            <w:vAlign w:val="bottom"/>
          </w:tcPr>
          <w:p w:rsidR="004017D8" w:rsidRPr="004017D8" w:rsidRDefault="004017D8" w:rsidP="004017D8">
            <w:pPr>
              <w:spacing w:after="0" w:line="240" w:lineRule="auto"/>
              <w:rPr>
                <w:rFonts w:ascii="Arial" w:hAnsi="Arial"/>
                <w:sz w:val="18"/>
                <w:szCs w:val="18"/>
                <w:lang w:val="uk-UA" w:eastAsia="uk-UA"/>
              </w:rPr>
            </w:pPr>
            <w:r w:rsidRPr="004017D8">
              <w:rPr>
                <w:rFonts w:ascii="Arial" w:hAnsi="Arial"/>
                <w:sz w:val="18"/>
                <w:szCs w:val="18"/>
                <w:lang w:val="uk-UA" w:eastAsia="uk-UA"/>
              </w:rPr>
              <w:t>Вартість електроенергії по зовнішньому освітленню міста</w:t>
            </w:r>
          </w:p>
        </w:tc>
        <w:tc>
          <w:tcPr>
            <w:tcW w:w="850" w:type="dxa"/>
            <w:tcBorders>
              <w:top w:val="nil"/>
              <w:left w:val="nil"/>
              <w:bottom w:val="single" w:sz="4" w:space="0" w:color="auto"/>
              <w:right w:val="single" w:sz="4" w:space="0" w:color="auto"/>
            </w:tcBorders>
            <w:shd w:val="clear" w:color="auto" w:fill="FFFFFF"/>
            <w:noWrap/>
            <w:vAlign w:val="bottom"/>
          </w:tcPr>
          <w:p w:rsidR="004017D8" w:rsidRPr="004017D8" w:rsidRDefault="004017D8" w:rsidP="004017D8">
            <w:pPr>
              <w:spacing w:after="0" w:line="240" w:lineRule="auto"/>
              <w:jc w:val="right"/>
              <w:rPr>
                <w:rFonts w:ascii="Arial" w:hAnsi="Arial"/>
                <w:sz w:val="20"/>
                <w:szCs w:val="20"/>
                <w:lang w:val="uk-UA" w:eastAsia="uk-UA"/>
              </w:rPr>
            </w:pPr>
            <w:r w:rsidRPr="004017D8">
              <w:rPr>
                <w:rFonts w:ascii="Arial" w:hAnsi="Arial"/>
                <w:sz w:val="20"/>
                <w:szCs w:val="20"/>
                <w:lang w:val="uk-UA" w:eastAsia="uk-UA"/>
              </w:rPr>
              <w:t>6030</w:t>
            </w:r>
          </w:p>
        </w:tc>
        <w:tc>
          <w:tcPr>
            <w:tcW w:w="851" w:type="dxa"/>
            <w:tcBorders>
              <w:top w:val="nil"/>
              <w:left w:val="nil"/>
              <w:bottom w:val="single" w:sz="4" w:space="0" w:color="auto"/>
              <w:right w:val="single" w:sz="4" w:space="0" w:color="auto"/>
            </w:tcBorders>
            <w:shd w:val="clear" w:color="auto" w:fill="FFFFFF"/>
            <w:noWrap/>
            <w:vAlign w:val="bottom"/>
          </w:tcPr>
          <w:p w:rsidR="004017D8" w:rsidRPr="004017D8" w:rsidRDefault="004017D8" w:rsidP="004017D8">
            <w:pPr>
              <w:spacing w:after="0" w:line="240" w:lineRule="auto"/>
              <w:jc w:val="right"/>
              <w:rPr>
                <w:rFonts w:ascii="Arial" w:hAnsi="Arial"/>
                <w:sz w:val="20"/>
                <w:szCs w:val="20"/>
                <w:lang w:val="uk-UA" w:eastAsia="uk-UA"/>
              </w:rPr>
            </w:pPr>
            <w:r w:rsidRPr="004017D8">
              <w:rPr>
                <w:rFonts w:ascii="Arial" w:hAnsi="Arial"/>
                <w:sz w:val="20"/>
                <w:szCs w:val="20"/>
                <w:lang w:val="uk-UA" w:eastAsia="uk-UA"/>
              </w:rPr>
              <w:t>2273</w:t>
            </w:r>
          </w:p>
        </w:tc>
        <w:tc>
          <w:tcPr>
            <w:tcW w:w="708" w:type="dxa"/>
            <w:tcBorders>
              <w:top w:val="nil"/>
              <w:left w:val="nil"/>
              <w:bottom w:val="single" w:sz="4" w:space="0" w:color="auto"/>
              <w:right w:val="single" w:sz="4" w:space="0" w:color="auto"/>
            </w:tcBorders>
            <w:shd w:val="clear" w:color="auto" w:fill="FFFFFF"/>
            <w:noWrap/>
            <w:vAlign w:val="bottom"/>
          </w:tcPr>
          <w:p w:rsidR="004017D8" w:rsidRPr="004017D8" w:rsidRDefault="004017D8" w:rsidP="004017D8">
            <w:pPr>
              <w:spacing w:after="0" w:line="240" w:lineRule="auto"/>
              <w:rPr>
                <w:rFonts w:ascii="Arial" w:hAnsi="Arial"/>
                <w:sz w:val="20"/>
                <w:szCs w:val="20"/>
                <w:lang w:val="uk-UA" w:eastAsia="uk-UA"/>
              </w:rPr>
            </w:pPr>
            <w:r w:rsidRPr="004017D8">
              <w:rPr>
                <w:rFonts w:ascii="Arial" w:hAnsi="Arial"/>
                <w:sz w:val="20"/>
                <w:szCs w:val="20"/>
                <w:lang w:val="uk-UA" w:eastAsia="uk-UA"/>
              </w:rPr>
              <w:t> </w:t>
            </w:r>
          </w:p>
        </w:tc>
        <w:tc>
          <w:tcPr>
            <w:tcW w:w="1134" w:type="dxa"/>
            <w:tcBorders>
              <w:top w:val="nil"/>
              <w:left w:val="nil"/>
              <w:bottom w:val="single" w:sz="4" w:space="0" w:color="auto"/>
              <w:right w:val="single" w:sz="4" w:space="0" w:color="auto"/>
            </w:tcBorders>
            <w:shd w:val="clear" w:color="auto" w:fill="FFFFFF"/>
            <w:noWrap/>
            <w:vAlign w:val="bottom"/>
          </w:tcPr>
          <w:p w:rsidR="004017D8" w:rsidRPr="004017D8" w:rsidRDefault="004017D8" w:rsidP="004017D8">
            <w:pPr>
              <w:spacing w:after="0" w:line="240" w:lineRule="auto"/>
              <w:jc w:val="center"/>
              <w:rPr>
                <w:rFonts w:ascii="Arial" w:hAnsi="Arial" w:cs="Arial"/>
                <w:sz w:val="20"/>
                <w:szCs w:val="20"/>
                <w:lang w:val="uk-UA" w:eastAsia="uk-UA"/>
              </w:rPr>
            </w:pPr>
            <w:r w:rsidRPr="004017D8">
              <w:rPr>
                <w:rFonts w:ascii="Arial" w:hAnsi="Arial" w:cs="Arial"/>
                <w:sz w:val="20"/>
                <w:szCs w:val="20"/>
                <w:lang w:val="uk-UA" w:eastAsia="uk-UA"/>
              </w:rPr>
              <w:t>1 600,0</w:t>
            </w:r>
          </w:p>
        </w:tc>
        <w:tc>
          <w:tcPr>
            <w:tcW w:w="1135" w:type="dxa"/>
            <w:tcBorders>
              <w:top w:val="nil"/>
              <w:left w:val="nil"/>
              <w:bottom w:val="single" w:sz="4" w:space="0" w:color="auto"/>
              <w:right w:val="single" w:sz="4" w:space="0" w:color="auto"/>
            </w:tcBorders>
            <w:shd w:val="clear" w:color="auto" w:fill="FFFFFF"/>
            <w:noWrap/>
            <w:vAlign w:val="bottom"/>
          </w:tcPr>
          <w:p w:rsidR="004017D8" w:rsidRPr="004017D8" w:rsidRDefault="004017D8" w:rsidP="004017D8">
            <w:pPr>
              <w:spacing w:after="0" w:line="240" w:lineRule="auto"/>
              <w:jc w:val="center"/>
              <w:rPr>
                <w:rFonts w:ascii="Arial" w:hAnsi="Arial" w:cs="Arial"/>
                <w:sz w:val="20"/>
                <w:szCs w:val="20"/>
                <w:lang w:val="uk-UA" w:eastAsia="uk-UA"/>
              </w:rPr>
            </w:pPr>
            <w:r w:rsidRPr="004017D8">
              <w:rPr>
                <w:rFonts w:ascii="Arial" w:hAnsi="Arial" w:cs="Arial"/>
                <w:sz w:val="20"/>
                <w:szCs w:val="20"/>
                <w:lang w:val="uk-UA" w:eastAsia="uk-UA"/>
              </w:rPr>
              <w:t>1 567,8</w:t>
            </w:r>
          </w:p>
        </w:tc>
        <w:tc>
          <w:tcPr>
            <w:tcW w:w="708" w:type="dxa"/>
            <w:tcBorders>
              <w:top w:val="nil"/>
              <w:left w:val="nil"/>
              <w:bottom w:val="single" w:sz="4" w:space="0" w:color="auto"/>
              <w:right w:val="single" w:sz="4" w:space="0" w:color="auto"/>
            </w:tcBorders>
            <w:noWrap/>
            <w:vAlign w:val="bottom"/>
          </w:tcPr>
          <w:p w:rsidR="004017D8" w:rsidRPr="004017D8" w:rsidRDefault="004017D8" w:rsidP="004017D8">
            <w:pPr>
              <w:spacing w:after="0" w:line="240" w:lineRule="auto"/>
              <w:rPr>
                <w:rFonts w:ascii="Arial" w:hAnsi="Arial" w:cs="Arial"/>
                <w:sz w:val="20"/>
                <w:szCs w:val="20"/>
                <w:lang w:val="uk-UA" w:eastAsia="uk-UA"/>
              </w:rPr>
            </w:pPr>
            <w:r w:rsidRPr="004017D8">
              <w:rPr>
                <w:rFonts w:ascii="Arial" w:hAnsi="Arial" w:cs="Arial"/>
                <w:sz w:val="20"/>
                <w:szCs w:val="20"/>
                <w:lang w:val="uk-UA" w:eastAsia="uk-UA"/>
              </w:rPr>
              <w:t> </w:t>
            </w:r>
          </w:p>
        </w:tc>
      </w:tr>
      <w:tr w:rsidR="004017D8" w:rsidRPr="004017D8" w:rsidTr="00E421E5">
        <w:trPr>
          <w:trHeight w:val="680"/>
        </w:trPr>
        <w:tc>
          <w:tcPr>
            <w:tcW w:w="4722" w:type="dxa"/>
            <w:tcBorders>
              <w:top w:val="single" w:sz="4" w:space="0" w:color="auto"/>
              <w:left w:val="single" w:sz="4" w:space="0" w:color="auto"/>
              <w:bottom w:val="single" w:sz="4" w:space="0" w:color="auto"/>
              <w:right w:val="single" w:sz="4" w:space="0" w:color="auto"/>
            </w:tcBorders>
            <w:vAlign w:val="bottom"/>
          </w:tcPr>
          <w:p w:rsidR="004017D8" w:rsidRPr="004017D8" w:rsidRDefault="004017D8" w:rsidP="004017D8">
            <w:pPr>
              <w:spacing w:after="0" w:line="240" w:lineRule="auto"/>
              <w:rPr>
                <w:rFonts w:ascii="Arial" w:hAnsi="Arial" w:cs="Arial"/>
                <w:sz w:val="18"/>
                <w:szCs w:val="18"/>
                <w:lang w:val="uk-UA" w:eastAsia="uk-UA"/>
              </w:rPr>
            </w:pPr>
            <w:r w:rsidRPr="004017D8">
              <w:rPr>
                <w:rFonts w:ascii="Arial" w:hAnsi="Arial" w:cs="Arial"/>
                <w:sz w:val="18"/>
                <w:szCs w:val="18"/>
                <w:lang w:val="uk-UA" w:eastAsia="uk-UA"/>
              </w:rPr>
              <w:t>Благоустрій  території (зрізування дерев і живоплоту, підчистка та вкорочування крон, навантаження та вивезення гілок)</w:t>
            </w:r>
          </w:p>
        </w:tc>
        <w:tc>
          <w:tcPr>
            <w:tcW w:w="850" w:type="dxa"/>
            <w:tcBorders>
              <w:top w:val="nil"/>
              <w:left w:val="nil"/>
              <w:bottom w:val="single" w:sz="4" w:space="0" w:color="auto"/>
              <w:right w:val="single" w:sz="4" w:space="0" w:color="auto"/>
            </w:tcBorders>
            <w:noWrap/>
            <w:vAlign w:val="bottom"/>
          </w:tcPr>
          <w:p w:rsidR="004017D8" w:rsidRPr="004017D8" w:rsidRDefault="004017D8" w:rsidP="004017D8">
            <w:pPr>
              <w:spacing w:after="0" w:line="240" w:lineRule="auto"/>
              <w:jc w:val="right"/>
              <w:rPr>
                <w:rFonts w:ascii="Arial" w:hAnsi="Arial"/>
                <w:sz w:val="20"/>
                <w:szCs w:val="20"/>
                <w:lang w:val="uk-UA" w:eastAsia="uk-UA"/>
              </w:rPr>
            </w:pPr>
            <w:r w:rsidRPr="004017D8">
              <w:rPr>
                <w:rFonts w:ascii="Arial" w:hAnsi="Arial"/>
                <w:sz w:val="20"/>
                <w:szCs w:val="20"/>
                <w:lang w:val="uk-UA" w:eastAsia="uk-UA"/>
              </w:rPr>
              <w:t>6030</w:t>
            </w:r>
          </w:p>
        </w:tc>
        <w:tc>
          <w:tcPr>
            <w:tcW w:w="851" w:type="dxa"/>
            <w:tcBorders>
              <w:top w:val="nil"/>
              <w:left w:val="nil"/>
              <w:bottom w:val="single" w:sz="4" w:space="0" w:color="auto"/>
              <w:right w:val="single" w:sz="4" w:space="0" w:color="auto"/>
            </w:tcBorders>
            <w:noWrap/>
            <w:vAlign w:val="bottom"/>
          </w:tcPr>
          <w:p w:rsidR="004017D8" w:rsidRPr="004017D8" w:rsidRDefault="004017D8" w:rsidP="004017D8">
            <w:pPr>
              <w:spacing w:after="0" w:line="240" w:lineRule="auto"/>
              <w:jc w:val="right"/>
              <w:rPr>
                <w:rFonts w:ascii="Arial" w:hAnsi="Arial"/>
                <w:sz w:val="20"/>
                <w:szCs w:val="20"/>
                <w:lang w:val="uk-UA" w:eastAsia="uk-UA"/>
              </w:rPr>
            </w:pPr>
            <w:r w:rsidRPr="004017D8">
              <w:rPr>
                <w:rFonts w:ascii="Arial" w:hAnsi="Arial"/>
                <w:sz w:val="20"/>
                <w:szCs w:val="20"/>
                <w:lang w:val="uk-UA" w:eastAsia="uk-UA"/>
              </w:rPr>
              <w:t>2610</w:t>
            </w:r>
          </w:p>
        </w:tc>
        <w:tc>
          <w:tcPr>
            <w:tcW w:w="708" w:type="dxa"/>
            <w:tcBorders>
              <w:top w:val="nil"/>
              <w:left w:val="nil"/>
              <w:bottom w:val="single" w:sz="4" w:space="0" w:color="auto"/>
              <w:right w:val="single" w:sz="4" w:space="0" w:color="auto"/>
            </w:tcBorders>
            <w:noWrap/>
            <w:vAlign w:val="bottom"/>
          </w:tcPr>
          <w:p w:rsidR="004017D8" w:rsidRPr="004017D8" w:rsidRDefault="004017D8" w:rsidP="004017D8">
            <w:pPr>
              <w:spacing w:after="0" w:line="240" w:lineRule="auto"/>
              <w:rPr>
                <w:rFonts w:ascii="Arial" w:hAnsi="Arial"/>
                <w:sz w:val="20"/>
                <w:szCs w:val="20"/>
                <w:lang w:val="uk-UA" w:eastAsia="uk-UA"/>
              </w:rPr>
            </w:pPr>
            <w:r w:rsidRPr="004017D8">
              <w:rPr>
                <w:rFonts w:ascii="Arial" w:hAnsi="Arial"/>
                <w:sz w:val="20"/>
                <w:szCs w:val="20"/>
                <w:lang w:val="uk-UA" w:eastAsia="uk-UA"/>
              </w:rPr>
              <w:t> </w:t>
            </w:r>
          </w:p>
        </w:tc>
        <w:tc>
          <w:tcPr>
            <w:tcW w:w="1134" w:type="dxa"/>
            <w:tcBorders>
              <w:top w:val="nil"/>
              <w:left w:val="nil"/>
              <w:bottom w:val="single" w:sz="4" w:space="0" w:color="auto"/>
              <w:right w:val="single" w:sz="4" w:space="0" w:color="auto"/>
            </w:tcBorders>
            <w:noWrap/>
            <w:vAlign w:val="bottom"/>
          </w:tcPr>
          <w:p w:rsidR="004017D8" w:rsidRPr="004017D8" w:rsidRDefault="004017D8" w:rsidP="004017D8">
            <w:pPr>
              <w:spacing w:after="0" w:line="240" w:lineRule="auto"/>
              <w:jc w:val="center"/>
              <w:rPr>
                <w:rFonts w:ascii="Arial" w:hAnsi="Arial" w:cs="Arial"/>
                <w:sz w:val="20"/>
                <w:szCs w:val="20"/>
                <w:lang w:val="uk-UA" w:eastAsia="uk-UA"/>
              </w:rPr>
            </w:pPr>
            <w:r w:rsidRPr="004017D8">
              <w:rPr>
                <w:rFonts w:ascii="Arial" w:hAnsi="Arial" w:cs="Arial"/>
                <w:sz w:val="20"/>
                <w:szCs w:val="20"/>
                <w:lang w:val="uk-UA" w:eastAsia="uk-UA"/>
              </w:rPr>
              <w:t>2 560,0</w:t>
            </w:r>
          </w:p>
        </w:tc>
        <w:tc>
          <w:tcPr>
            <w:tcW w:w="1135" w:type="dxa"/>
            <w:tcBorders>
              <w:top w:val="nil"/>
              <w:left w:val="nil"/>
              <w:bottom w:val="single" w:sz="4" w:space="0" w:color="auto"/>
              <w:right w:val="single" w:sz="4" w:space="0" w:color="auto"/>
            </w:tcBorders>
            <w:noWrap/>
            <w:vAlign w:val="bottom"/>
          </w:tcPr>
          <w:p w:rsidR="004017D8" w:rsidRPr="004017D8" w:rsidRDefault="004017D8" w:rsidP="004017D8">
            <w:pPr>
              <w:spacing w:after="0" w:line="240" w:lineRule="auto"/>
              <w:jc w:val="center"/>
              <w:rPr>
                <w:rFonts w:ascii="Arial" w:hAnsi="Arial" w:cs="Arial"/>
                <w:sz w:val="20"/>
                <w:szCs w:val="20"/>
                <w:lang w:val="uk-UA" w:eastAsia="uk-UA"/>
              </w:rPr>
            </w:pPr>
            <w:r w:rsidRPr="004017D8">
              <w:rPr>
                <w:rFonts w:ascii="Arial" w:hAnsi="Arial" w:cs="Arial"/>
                <w:sz w:val="20"/>
                <w:szCs w:val="20"/>
                <w:lang w:val="uk-UA" w:eastAsia="uk-UA"/>
              </w:rPr>
              <w:t>2 560,0</w:t>
            </w:r>
          </w:p>
        </w:tc>
        <w:tc>
          <w:tcPr>
            <w:tcW w:w="708" w:type="dxa"/>
            <w:tcBorders>
              <w:top w:val="nil"/>
              <w:left w:val="nil"/>
              <w:bottom w:val="single" w:sz="4" w:space="0" w:color="auto"/>
              <w:right w:val="single" w:sz="4" w:space="0" w:color="auto"/>
            </w:tcBorders>
            <w:noWrap/>
            <w:vAlign w:val="bottom"/>
          </w:tcPr>
          <w:p w:rsidR="004017D8" w:rsidRPr="004017D8" w:rsidRDefault="004017D8" w:rsidP="004017D8">
            <w:pPr>
              <w:spacing w:after="0" w:line="240" w:lineRule="auto"/>
              <w:rPr>
                <w:rFonts w:ascii="Arial" w:hAnsi="Arial" w:cs="Arial"/>
                <w:sz w:val="20"/>
                <w:szCs w:val="20"/>
                <w:lang w:val="uk-UA" w:eastAsia="uk-UA"/>
              </w:rPr>
            </w:pPr>
            <w:r w:rsidRPr="004017D8">
              <w:rPr>
                <w:rFonts w:ascii="Arial" w:hAnsi="Arial" w:cs="Arial"/>
                <w:sz w:val="20"/>
                <w:szCs w:val="20"/>
                <w:lang w:val="uk-UA" w:eastAsia="uk-UA"/>
              </w:rPr>
              <w:t> </w:t>
            </w:r>
          </w:p>
        </w:tc>
      </w:tr>
      <w:tr w:rsidR="004017D8" w:rsidRPr="004017D8" w:rsidTr="00E421E5">
        <w:trPr>
          <w:trHeight w:val="338"/>
        </w:trPr>
        <w:tc>
          <w:tcPr>
            <w:tcW w:w="4722" w:type="dxa"/>
            <w:tcBorders>
              <w:top w:val="single" w:sz="4" w:space="0" w:color="auto"/>
              <w:left w:val="single" w:sz="4" w:space="0" w:color="auto"/>
              <w:bottom w:val="single" w:sz="4" w:space="0" w:color="auto"/>
              <w:right w:val="single" w:sz="4" w:space="0" w:color="auto"/>
            </w:tcBorders>
            <w:vAlign w:val="bottom"/>
          </w:tcPr>
          <w:p w:rsidR="004017D8" w:rsidRPr="004017D8" w:rsidRDefault="004017D8" w:rsidP="004017D8">
            <w:pPr>
              <w:spacing w:after="0" w:line="240" w:lineRule="auto"/>
              <w:rPr>
                <w:rFonts w:ascii="Arial" w:hAnsi="Arial" w:cs="Arial"/>
                <w:sz w:val="18"/>
                <w:szCs w:val="18"/>
                <w:lang w:val="uk-UA" w:eastAsia="uk-UA"/>
              </w:rPr>
            </w:pPr>
            <w:r w:rsidRPr="004017D8">
              <w:rPr>
                <w:rFonts w:ascii="Arial" w:hAnsi="Arial" w:cs="Arial"/>
                <w:sz w:val="18"/>
                <w:szCs w:val="18"/>
                <w:lang w:val="uk-UA" w:eastAsia="uk-UA"/>
              </w:rPr>
              <w:t>Озеленення  території (впорядкування клумб, викошування газонів)</w:t>
            </w:r>
          </w:p>
        </w:tc>
        <w:tc>
          <w:tcPr>
            <w:tcW w:w="850" w:type="dxa"/>
            <w:tcBorders>
              <w:top w:val="nil"/>
              <w:left w:val="nil"/>
              <w:bottom w:val="single" w:sz="4" w:space="0" w:color="auto"/>
              <w:right w:val="single" w:sz="4" w:space="0" w:color="auto"/>
            </w:tcBorders>
            <w:noWrap/>
            <w:vAlign w:val="bottom"/>
          </w:tcPr>
          <w:p w:rsidR="004017D8" w:rsidRPr="004017D8" w:rsidRDefault="004017D8" w:rsidP="004017D8">
            <w:pPr>
              <w:spacing w:after="0" w:line="240" w:lineRule="auto"/>
              <w:jc w:val="right"/>
              <w:rPr>
                <w:rFonts w:ascii="Arial" w:hAnsi="Arial"/>
                <w:sz w:val="20"/>
                <w:szCs w:val="20"/>
                <w:lang w:val="uk-UA" w:eastAsia="uk-UA"/>
              </w:rPr>
            </w:pPr>
            <w:r w:rsidRPr="004017D8">
              <w:rPr>
                <w:rFonts w:ascii="Arial" w:hAnsi="Arial"/>
                <w:sz w:val="20"/>
                <w:szCs w:val="20"/>
                <w:lang w:val="uk-UA" w:eastAsia="uk-UA"/>
              </w:rPr>
              <w:t>6030</w:t>
            </w:r>
          </w:p>
        </w:tc>
        <w:tc>
          <w:tcPr>
            <w:tcW w:w="851" w:type="dxa"/>
            <w:tcBorders>
              <w:top w:val="nil"/>
              <w:left w:val="nil"/>
              <w:bottom w:val="single" w:sz="4" w:space="0" w:color="auto"/>
              <w:right w:val="single" w:sz="4" w:space="0" w:color="auto"/>
            </w:tcBorders>
            <w:noWrap/>
            <w:vAlign w:val="bottom"/>
          </w:tcPr>
          <w:p w:rsidR="004017D8" w:rsidRPr="004017D8" w:rsidRDefault="004017D8" w:rsidP="004017D8">
            <w:pPr>
              <w:spacing w:after="0" w:line="240" w:lineRule="auto"/>
              <w:jc w:val="right"/>
              <w:rPr>
                <w:rFonts w:ascii="Arial" w:hAnsi="Arial"/>
                <w:sz w:val="20"/>
                <w:szCs w:val="20"/>
                <w:lang w:val="uk-UA" w:eastAsia="uk-UA"/>
              </w:rPr>
            </w:pPr>
            <w:r w:rsidRPr="004017D8">
              <w:rPr>
                <w:rFonts w:ascii="Arial" w:hAnsi="Arial"/>
                <w:sz w:val="20"/>
                <w:szCs w:val="20"/>
                <w:lang w:val="uk-UA" w:eastAsia="uk-UA"/>
              </w:rPr>
              <w:t>2610</w:t>
            </w:r>
          </w:p>
        </w:tc>
        <w:tc>
          <w:tcPr>
            <w:tcW w:w="708" w:type="dxa"/>
            <w:tcBorders>
              <w:top w:val="nil"/>
              <w:left w:val="nil"/>
              <w:bottom w:val="single" w:sz="4" w:space="0" w:color="auto"/>
              <w:right w:val="single" w:sz="4" w:space="0" w:color="auto"/>
            </w:tcBorders>
            <w:noWrap/>
            <w:vAlign w:val="bottom"/>
          </w:tcPr>
          <w:p w:rsidR="004017D8" w:rsidRPr="004017D8" w:rsidRDefault="004017D8" w:rsidP="004017D8">
            <w:pPr>
              <w:spacing w:after="0" w:line="240" w:lineRule="auto"/>
              <w:rPr>
                <w:rFonts w:ascii="Arial" w:hAnsi="Arial"/>
                <w:sz w:val="20"/>
                <w:szCs w:val="20"/>
                <w:lang w:val="uk-UA" w:eastAsia="uk-UA"/>
              </w:rPr>
            </w:pPr>
            <w:r w:rsidRPr="004017D8">
              <w:rPr>
                <w:rFonts w:ascii="Arial" w:hAnsi="Arial"/>
                <w:sz w:val="20"/>
                <w:szCs w:val="20"/>
                <w:lang w:val="uk-UA" w:eastAsia="uk-UA"/>
              </w:rPr>
              <w:t> </w:t>
            </w:r>
          </w:p>
        </w:tc>
        <w:tc>
          <w:tcPr>
            <w:tcW w:w="1134" w:type="dxa"/>
            <w:tcBorders>
              <w:top w:val="nil"/>
              <w:left w:val="nil"/>
              <w:bottom w:val="single" w:sz="4" w:space="0" w:color="auto"/>
              <w:right w:val="single" w:sz="4" w:space="0" w:color="auto"/>
            </w:tcBorders>
            <w:noWrap/>
            <w:vAlign w:val="bottom"/>
          </w:tcPr>
          <w:p w:rsidR="004017D8" w:rsidRPr="004017D8" w:rsidRDefault="004017D8" w:rsidP="004017D8">
            <w:pPr>
              <w:spacing w:after="0" w:line="240" w:lineRule="auto"/>
              <w:jc w:val="center"/>
              <w:rPr>
                <w:rFonts w:ascii="Arial" w:hAnsi="Arial" w:cs="Arial"/>
                <w:sz w:val="20"/>
                <w:szCs w:val="20"/>
                <w:lang w:val="uk-UA" w:eastAsia="uk-UA"/>
              </w:rPr>
            </w:pPr>
            <w:r w:rsidRPr="004017D8">
              <w:rPr>
                <w:rFonts w:ascii="Arial" w:hAnsi="Arial" w:cs="Arial"/>
                <w:sz w:val="20"/>
                <w:szCs w:val="20"/>
                <w:lang w:val="uk-UA" w:eastAsia="uk-UA"/>
              </w:rPr>
              <w:t>1 290,0</w:t>
            </w:r>
          </w:p>
        </w:tc>
        <w:tc>
          <w:tcPr>
            <w:tcW w:w="1135" w:type="dxa"/>
            <w:tcBorders>
              <w:top w:val="nil"/>
              <w:left w:val="nil"/>
              <w:bottom w:val="single" w:sz="4" w:space="0" w:color="auto"/>
              <w:right w:val="single" w:sz="4" w:space="0" w:color="auto"/>
            </w:tcBorders>
            <w:noWrap/>
            <w:vAlign w:val="bottom"/>
          </w:tcPr>
          <w:p w:rsidR="004017D8" w:rsidRPr="004017D8" w:rsidRDefault="004017D8" w:rsidP="004017D8">
            <w:pPr>
              <w:spacing w:after="0" w:line="240" w:lineRule="auto"/>
              <w:jc w:val="center"/>
              <w:rPr>
                <w:rFonts w:ascii="Arial" w:hAnsi="Arial" w:cs="Arial"/>
                <w:sz w:val="20"/>
                <w:szCs w:val="20"/>
                <w:lang w:val="uk-UA" w:eastAsia="uk-UA"/>
              </w:rPr>
            </w:pPr>
            <w:r w:rsidRPr="004017D8">
              <w:rPr>
                <w:rFonts w:ascii="Arial" w:hAnsi="Arial" w:cs="Arial"/>
                <w:sz w:val="20"/>
                <w:szCs w:val="20"/>
                <w:lang w:val="uk-UA" w:eastAsia="uk-UA"/>
              </w:rPr>
              <w:t>1 290,0</w:t>
            </w:r>
          </w:p>
        </w:tc>
        <w:tc>
          <w:tcPr>
            <w:tcW w:w="708" w:type="dxa"/>
            <w:tcBorders>
              <w:top w:val="nil"/>
              <w:left w:val="nil"/>
              <w:bottom w:val="single" w:sz="4" w:space="0" w:color="auto"/>
              <w:right w:val="single" w:sz="4" w:space="0" w:color="auto"/>
            </w:tcBorders>
            <w:noWrap/>
            <w:vAlign w:val="bottom"/>
          </w:tcPr>
          <w:p w:rsidR="004017D8" w:rsidRPr="004017D8" w:rsidRDefault="004017D8" w:rsidP="004017D8">
            <w:pPr>
              <w:spacing w:after="0" w:line="240" w:lineRule="auto"/>
              <w:rPr>
                <w:rFonts w:ascii="Arial" w:hAnsi="Arial" w:cs="Arial"/>
                <w:sz w:val="20"/>
                <w:szCs w:val="20"/>
                <w:lang w:val="uk-UA" w:eastAsia="uk-UA"/>
              </w:rPr>
            </w:pPr>
            <w:r w:rsidRPr="004017D8">
              <w:rPr>
                <w:rFonts w:ascii="Arial" w:hAnsi="Arial" w:cs="Arial"/>
                <w:sz w:val="20"/>
                <w:szCs w:val="20"/>
                <w:lang w:val="uk-UA" w:eastAsia="uk-UA"/>
              </w:rPr>
              <w:t> </w:t>
            </w:r>
          </w:p>
        </w:tc>
      </w:tr>
      <w:tr w:rsidR="004017D8" w:rsidRPr="004017D8" w:rsidTr="00E421E5">
        <w:trPr>
          <w:trHeight w:val="799"/>
        </w:trPr>
        <w:tc>
          <w:tcPr>
            <w:tcW w:w="4722" w:type="dxa"/>
            <w:tcBorders>
              <w:top w:val="single" w:sz="4" w:space="0" w:color="auto"/>
              <w:left w:val="single" w:sz="4" w:space="0" w:color="auto"/>
              <w:bottom w:val="single" w:sz="4" w:space="0" w:color="auto"/>
              <w:right w:val="single" w:sz="4" w:space="0" w:color="auto"/>
            </w:tcBorders>
            <w:vAlign w:val="bottom"/>
          </w:tcPr>
          <w:p w:rsidR="004017D8" w:rsidRPr="004017D8" w:rsidRDefault="004017D8" w:rsidP="004017D8">
            <w:pPr>
              <w:spacing w:after="0" w:line="240" w:lineRule="auto"/>
              <w:rPr>
                <w:rFonts w:ascii="Arial" w:hAnsi="Arial"/>
                <w:sz w:val="18"/>
                <w:szCs w:val="18"/>
                <w:lang w:val="uk-UA" w:eastAsia="uk-UA"/>
              </w:rPr>
            </w:pPr>
            <w:r w:rsidRPr="004017D8">
              <w:rPr>
                <w:rFonts w:ascii="Arial" w:hAnsi="Arial"/>
                <w:sz w:val="18"/>
                <w:szCs w:val="18"/>
                <w:lang w:val="uk-UA" w:eastAsia="uk-UA"/>
              </w:rPr>
              <w:t xml:space="preserve">Утримання  центральних територій (розчистка від снігу, посипання доріг і тротуарів, прибирання доріг і тротуарів, вивезення сміття, навантаження та розвантаження піску) </w:t>
            </w:r>
          </w:p>
        </w:tc>
        <w:tc>
          <w:tcPr>
            <w:tcW w:w="850" w:type="dxa"/>
            <w:tcBorders>
              <w:top w:val="nil"/>
              <w:left w:val="nil"/>
              <w:bottom w:val="single" w:sz="4" w:space="0" w:color="auto"/>
              <w:right w:val="single" w:sz="4" w:space="0" w:color="auto"/>
            </w:tcBorders>
            <w:noWrap/>
            <w:vAlign w:val="bottom"/>
          </w:tcPr>
          <w:p w:rsidR="004017D8" w:rsidRPr="004017D8" w:rsidRDefault="004017D8" w:rsidP="004017D8">
            <w:pPr>
              <w:spacing w:after="0" w:line="240" w:lineRule="auto"/>
              <w:jc w:val="right"/>
              <w:rPr>
                <w:rFonts w:ascii="Arial" w:hAnsi="Arial"/>
                <w:sz w:val="20"/>
                <w:szCs w:val="20"/>
                <w:lang w:val="uk-UA" w:eastAsia="uk-UA"/>
              </w:rPr>
            </w:pPr>
            <w:r w:rsidRPr="004017D8">
              <w:rPr>
                <w:rFonts w:ascii="Arial" w:hAnsi="Arial"/>
                <w:sz w:val="20"/>
                <w:szCs w:val="20"/>
                <w:lang w:val="uk-UA" w:eastAsia="uk-UA"/>
              </w:rPr>
              <w:t>6030</w:t>
            </w:r>
          </w:p>
        </w:tc>
        <w:tc>
          <w:tcPr>
            <w:tcW w:w="851" w:type="dxa"/>
            <w:tcBorders>
              <w:top w:val="nil"/>
              <w:left w:val="nil"/>
              <w:bottom w:val="single" w:sz="4" w:space="0" w:color="auto"/>
              <w:right w:val="single" w:sz="4" w:space="0" w:color="auto"/>
            </w:tcBorders>
            <w:noWrap/>
            <w:vAlign w:val="bottom"/>
          </w:tcPr>
          <w:p w:rsidR="004017D8" w:rsidRPr="004017D8" w:rsidRDefault="004017D8" w:rsidP="004017D8">
            <w:pPr>
              <w:spacing w:after="0" w:line="240" w:lineRule="auto"/>
              <w:jc w:val="right"/>
              <w:rPr>
                <w:rFonts w:ascii="Arial" w:hAnsi="Arial"/>
                <w:sz w:val="20"/>
                <w:szCs w:val="20"/>
                <w:lang w:val="uk-UA" w:eastAsia="uk-UA"/>
              </w:rPr>
            </w:pPr>
            <w:r w:rsidRPr="004017D8">
              <w:rPr>
                <w:rFonts w:ascii="Arial" w:hAnsi="Arial"/>
                <w:sz w:val="20"/>
                <w:szCs w:val="20"/>
                <w:lang w:val="uk-UA" w:eastAsia="uk-UA"/>
              </w:rPr>
              <w:t>2610</w:t>
            </w:r>
          </w:p>
        </w:tc>
        <w:tc>
          <w:tcPr>
            <w:tcW w:w="708" w:type="dxa"/>
            <w:tcBorders>
              <w:top w:val="nil"/>
              <w:left w:val="nil"/>
              <w:bottom w:val="single" w:sz="4" w:space="0" w:color="auto"/>
              <w:right w:val="single" w:sz="4" w:space="0" w:color="auto"/>
            </w:tcBorders>
            <w:noWrap/>
            <w:vAlign w:val="bottom"/>
          </w:tcPr>
          <w:p w:rsidR="004017D8" w:rsidRPr="004017D8" w:rsidRDefault="004017D8" w:rsidP="004017D8">
            <w:pPr>
              <w:spacing w:after="0" w:line="240" w:lineRule="auto"/>
              <w:rPr>
                <w:rFonts w:ascii="Arial" w:hAnsi="Arial"/>
                <w:sz w:val="20"/>
                <w:szCs w:val="20"/>
                <w:lang w:val="uk-UA" w:eastAsia="uk-UA"/>
              </w:rPr>
            </w:pPr>
            <w:r w:rsidRPr="004017D8">
              <w:rPr>
                <w:rFonts w:ascii="Arial" w:hAnsi="Arial"/>
                <w:sz w:val="20"/>
                <w:szCs w:val="20"/>
                <w:lang w:val="uk-UA" w:eastAsia="uk-UA"/>
              </w:rPr>
              <w:t> </w:t>
            </w:r>
          </w:p>
        </w:tc>
        <w:tc>
          <w:tcPr>
            <w:tcW w:w="1134" w:type="dxa"/>
            <w:tcBorders>
              <w:top w:val="nil"/>
              <w:left w:val="nil"/>
              <w:bottom w:val="single" w:sz="4" w:space="0" w:color="auto"/>
              <w:right w:val="single" w:sz="4" w:space="0" w:color="auto"/>
            </w:tcBorders>
            <w:noWrap/>
            <w:vAlign w:val="bottom"/>
          </w:tcPr>
          <w:p w:rsidR="004017D8" w:rsidRPr="004017D8" w:rsidRDefault="004017D8" w:rsidP="004017D8">
            <w:pPr>
              <w:spacing w:after="0" w:line="240" w:lineRule="auto"/>
              <w:jc w:val="center"/>
              <w:rPr>
                <w:rFonts w:ascii="Arial" w:hAnsi="Arial" w:cs="Arial"/>
                <w:sz w:val="20"/>
                <w:szCs w:val="20"/>
                <w:lang w:val="uk-UA" w:eastAsia="uk-UA"/>
              </w:rPr>
            </w:pPr>
            <w:r w:rsidRPr="004017D8">
              <w:rPr>
                <w:rFonts w:ascii="Arial" w:hAnsi="Arial" w:cs="Arial"/>
                <w:sz w:val="20"/>
                <w:szCs w:val="20"/>
                <w:lang w:val="uk-UA" w:eastAsia="uk-UA"/>
              </w:rPr>
              <w:t>4 432,1</w:t>
            </w:r>
          </w:p>
        </w:tc>
        <w:tc>
          <w:tcPr>
            <w:tcW w:w="1135" w:type="dxa"/>
            <w:tcBorders>
              <w:top w:val="nil"/>
              <w:left w:val="nil"/>
              <w:bottom w:val="single" w:sz="4" w:space="0" w:color="auto"/>
              <w:right w:val="single" w:sz="4" w:space="0" w:color="auto"/>
            </w:tcBorders>
            <w:noWrap/>
            <w:vAlign w:val="bottom"/>
          </w:tcPr>
          <w:p w:rsidR="004017D8" w:rsidRPr="004017D8" w:rsidRDefault="004017D8" w:rsidP="004017D8">
            <w:pPr>
              <w:spacing w:after="0" w:line="240" w:lineRule="auto"/>
              <w:jc w:val="center"/>
              <w:rPr>
                <w:rFonts w:ascii="Arial" w:hAnsi="Arial" w:cs="Arial"/>
                <w:sz w:val="20"/>
                <w:szCs w:val="20"/>
                <w:lang w:val="uk-UA" w:eastAsia="uk-UA"/>
              </w:rPr>
            </w:pPr>
            <w:r w:rsidRPr="004017D8">
              <w:rPr>
                <w:rFonts w:ascii="Arial" w:hAnsi="Arial" w:cs="Arial"/>
                <w:sz w:val="20"/>
                <w:szCs w:val="20"/>
                <w:lang w:val="uk-UA" w:eastAsia="uk-UA"/>
              </w:rPr>
              <w:t>4 432,1</w:t>
            </w:r>
          </w:p>
        </w:tc>
        <w:tc>
          <w:tcPr>
            <w:tcW w:w="708" w:type="dxa"/>
            <w:tcBorders>
              <w:top w:val="nil"/>
              <w:left w:val="nil"/>
              <w:bottom w:val="single" w:sz="4" w:space="0" w:color="auto"/>
              <w:right w:val="single" w:sz="4" w:space="0" w:color="auto"/>
            </w:tcBorders>
            <w:noWrap/>
            <w:vAlign w:val="bottom"/>
          </w:tcPr>
          <w:p w:rsidR="004017D8" w:rsidRPr="004017D8" w:rsidRDefault="004017D8" w:rsidP="004017D8">
            <w:pPr>
              <w:spacing w:after="0" w:line="240" w:lineRule="auto"/>
              <w:rPr>
                <w:rFonts w:ascii="Arial" w:hAnsi="Arial" w:cs="Arial"/>
                <w:sz w:val="20"/>
                <w:szCs w:val="20"/>
                <w:lang w:val="uk-UA" w:eastAsia="uk-UA"/>
              </w:rPr>
            </w:pPr>
            <w:r w:rsidRPr="004017D8">
              <w:rPr>
                <w:rFonts w:ascii="Arial" w:hAnsi="Arial" w:cs="Arial"/>
                <w:sz w:val="20"/>
                <w:szCs w:val="20"/>
                <w:lang w:val="uk-UA" w:eastAsia="uk-UA"/>
              </w:rPr>
              <w:t> </w:t>
            </w:r>
          </w:p>
        </w:tc>
      </w:tr>
      <w:tr w:rsidR="004017D8" w:rsidRPr="004017D8" w:rsidTr="00E421E5">
        <w:trPr>
          <w:trHeight w:val="1155"/>
        </w:trPr>
        <w:tc>
          <w:tcPr>
            <w:tcW w:w="4722" w:type="dxa"/>
            <w:tcBorders>
              <w:top w:val="single" w:sz="4" w:space="0" w:color="auto"/>
              <w:left w:val="single" w:sz="4" w:space="0" w:color="auto"/>
              <w:bottom w:val="single" w:sz="4" w:space="0" w:color="auto"/>
              <w:right w:val="single" w:sz="4" w:space="0" w:color="auto"/>
            </w:tcBorders>
            <w:vAlign w:val="bottom"/>
          </w:tcPr>
          <w:p w:rsidR="004017D8" w:rsidRPr="004017D8" w:rsidRDefault="004017D8" w:rsidP="004017D8">
            <w:pPr>
              <w:spacing w:after="0" w:line="240" w:lineRule="auto"/>
              <w:rPr>
                <w:rFonts w:ascii="Arial" w:hAnsi="Arial"/>
                <w:sz w:val="18"/>
                <w:szCs w:val="18"/>
                <w:lang w:val="uk-UA" w:eastAsia="uk-UA"/>
              </w:rPr>
            </w:pPr>
            <w:r w:rsidRPr="004017D8">
              <w:rPr>
                <w:rFonts w:ascii="Arial" w:hAnsi="Arial"/>
                <w:sz w:val="18"/>
                <w:szCs w:val="18"/>
                <w:lang w:val="uk-UA" w:eastAsia="uk-UA"/>
              </w:rPr>
              <w:t xml:space="preserve">Утримання кладовища (навантаження та вивезення сміття, розчистка від снігу та посипання піском дороги на цвинтар та доріжок, викошування трави, вирубування дикої порослі,прибирання та дезинфекція туалету та контейнерів для збору сміття).  </w:t>
            </w:r>
          </w:p>
        </w:tc>
        <w:tc>
          <w:tcPr>
            <w:tcW w:w="850" w:type="dxa"/>
            <w:tcBorders>
              <w:top w:val="nil"/>
              <w:left w:val="nil"/>
              <w:bottom w:val="single" w:sz="4" w:space="0" w:color="auto"/>
              <w:right w:val="single" w:sz="4" w:space="0" w:color="auto"/>
            </w:tcBorders>
            <w:noWrap/>
            <w:vAlign w:val="bottom"/>
          </w:tcPr>
          <w:p w:rsidR="004017D8" w:rsidRPr="004017D8" w:rsidRDefault="004017D8" w:rsidP="004017D8">
            <w:pPr>
              <w:spacing w:after="0" w:line="240" w:lineRule="auto"/>
              <w:jc w:val="right"/>
              <w:rPr>
                <w:rFonts w:ascii="Arial" w:hAnsi="Arial"/>
                <w:sz w:val="20"/>
                <w:szCs w:val="20"/>
                <w:lang w:val="uk-UA" w:eastAsia="uk-UA"/>
              </w:rPr>
            </w:pPr>
            <w:r w:rsidRPr="004017D8">
              <w:rPr>
                <w:rFonts w:ascii="Arial" w:hAnsi="Arial"/>
                <w:sz w:val="20"/>
                <w:szCs w:val="20"/>
                <w:lang w:val="uk-UA" w:eastAsia="uk-UA"/>
              </w:rPr>
              <w:t>6030</w:t>
            </w:r>
          </w:p>
        </w:tc>
        <w:tc>
          <w:tcPr>
            <w:tcW w:w="851" w:type="dxa"/>
            <w:tcBorders>
              <w:top w:val="nil"/>
              <w:left w:val="nil"/>
              <w:bottom w:val="single" w:sz="4" w:space="0" w:color="auto"/>
              <w:right w:val="single" w:sz="4" w:space="0" w:color="auto"/>
            </w:tcBorders>
            <w:noWrap/>
            <w:vAlign w:val="bottom"/>
          </w:tcPr>
          <w:p w:rsidR="004017D8" w:rsidRPr="004017D8" w:rsidRDefault="004017D8" w:rsidP="004017D8">
            <w:pPr>
              <w:spacing w:after="0" w:line="240" w:lineRule="auto"/>
              <w:jc w:val="right"/>
              <w:rPr>
                <w:rFonts w:ascii="Arial" w:hAnsi="Arial"/>
                <w:sz w:val="20"/>
                <w:szCs w:val="20"/>
                <w:lang w:val="uk-UA" w:eastAsia="uk-UA"/>
              </w:rPr>
            </w:pPr>
            <w:r w:rsidRPr="004017D8">
              <w:rPr>
                <w:rFonts w:ascii="Arial" w:hAnsi="Arial"/>
                <w:sz w:val="20"/>
                <w:szCs w:val="20"/>
                <w:lang w:val="uk-UA" w:eastAsia="uk-UA"/>
              </w:rPr>
              <w:t>2610</w:t>
            </w:r>
          </w:p>
        </w:tc>
        <w:tc>
          <w:tcPr>
            <w:tcW w:w="708" w:type="dxa"/>
            <w:tcBorders>
              <w:top w:val="nil"/>
              <w:left w:val="nil"/>
              <w:bottom w:val="single" w:sz="4" w:space="0" w:color="auto"/>
              <w:right w:val="single" w:sz="4" w:space="0" w:color="auto"/>
            </w:tcBorders>
            <w:noWrap/>
            <w:vAlign w:val="bottom"/>
          </w:tcPr>
          <w:p w:rsidR="004017D8" w:rsidRPr="004017D8" w:rsidRDefault="004017D8" w:rsidP="004017D8">
            <w:pPr>
              <w:spacing w:after="0" w:line="240" w:lineRule="auto"/>
              <w:rPr>
                <w:rFonts w:ascii="Arial" w:hAnsi="Arial"/>
                <w:sz w:val="20"/>
                <w:szCs w:val="20"/>
                <w:lang w:val="uk-UA" w:eastAsia="uk-UA"/>
              </w:rPr>
            </w:pPr>
            <w:r w:rsidRPr="004017D8">
              <w:rPr>
                <w:rFonts w:ascii="Arial" w:hAnsi="Arial"/>
                <w:sz w:val="20"/>
                <w:szCs w:val="20"/>
                <w:lang w:val="uk-UA" w:eastAsia="uk-UA"/>
              </w:rPr>
              <w:t> </w:t>
            </w:r>
          </w:p>
        </w:tc>
        <w:tc>
          <w:tcPr>
            <w:tcW w:w="1134" w:type="dxa"/>
            <w:tcBorders>
              <w:top w:val="nil"/>
              <w:left w:val="nil"/>
              <w:bottom w:val="single" w:sz="4" w:space="0" w:color="auto"/>
              <w:right w:val="single" w:sz="4" w:space="0" w:color="auto"/>
            </w:tcBorders>
            <w:noWrap/>
            <w:vAlign w:val="bottom"/>
          </w:tcPr>
          <w:p w:rsidR="004017D8" w:rsidRPr="004017D8" w:rsidRDefault="004017D8" w:rsidP="004017D8">
            <w:pPr>
              <w:spacing w:after="0" w:line="240" w:lineRule="auto"/>
              <w:jc w:val="center"/>
              <w:rPr>
                <w:rFonts w:ascii="Arial" w:hAnsi="Arial" w:cs="Arial"/>
                <w:sz w:val="20"/>
                <w:szCs w:val="20"/>
                <w:lang w:val="uk-UA" w:eastAsia="uk-UA"/>
              </w:rPr>
            </w:pPr>
            <w:r w:rsidRPr="004017D8">
              <w:rPr>
                <w:rFonts w:ascii="Arial" w:hAnsi="Arial" w:cs="Arial"/>
                <w:sz w:val="20"/>
                <w:szCs w:val="20"/>
                <w:lang w:val="uk-UA" w:eastAsia="uk-UA"/>
              </w:rPr>
              <w:t>440,0</w:t>
            </w:r>
          </w:p>
        </w:tc>
        <w:tc>
          <w:tcPr>
            <w:tcW w:w="1135" w:type="dxa"/>
            <w:tcBorders>
              <w:top w:val="nil"/>
              <w:left w:val="nil"/>
              <w:bottom w:val="single" w:sz="4" w:space="0" w:color="auto"/>
              <w:right w:val="single" w:sz="4" w:space="0" w:color="auto"/>
            </w:tcBorders>
            <w:noWrap/>
            <w:vAlign w:val="bottom"/>
          </w:tcPr>
          <w:p w:rsidR="004017D8" w:rsidRPr="004017D8" w:rsidRDefault="004017D8" w:rsidP="004017D8">
            <w:pPr>
              <w:spacing w:after="0" w:line="240" w:lineRule="auto"/>
              <w:jc w:val="center"/>
              <w:rPr>
                <w:rFonts w:ascii="Arial" w:hAnsi="Arial" w:cs="Arial"/>
                <w:sz w:val="20"/>
                <w:szCs w:val="20"/>
                <w:lang w:val="uk-UA" w:eastAsia="uk-UA"/>
              </w:rPr>
            </w:pPr>
            <w:r w:rsidRPr="004017D8">
              <w:rPr>
                <w:rFonts w:ascii="Arial" w:hAnsi="Arial" w:cs="Arial"/>
                <w:sz w:val="20"/>
                <w:szCs w:val="20"/>
                <w:lang w:val="uk-UA" w:eastAsia="uk-UA"/>
              </w:rPr>
              <w:t>440,0</w:t>
            </w:r>
          </w:p>
        </w:tc>
        <w:tc>
          <w:tcPr>
            <w:tcW w:w="708" w:type="dxa"/>
            <w:tcBorders>
              <w:top w:val="nil"/>
              <w:left w:val="nil"/>
              <w:bottom w:val="single" w:sz="4" w:space="0" w:color="auto"/>
              <w:right w:val="single" w:sz="4" w:space="0" w:color="auto"/>
            </w:tcBorders>
            <w:noWrap/>
            <w:vAlign w:val="bottom"/>
          </w:tcPr>
          <w:p w:rsidR="004017D8" w:rsidRPr="004017D8" w:rsidRDefault="004017D8" w:rsidP="004017D8">
            <w:pPr>
              <w:spacing w:after="0" w:line="240" w:lineRule="auto"/>
              <w:rPr>
                <w:rFonts w:ascii="Arial" w:hAnsi="Arial" w:cs="Arial"/>
                <w:sz w:val="20"/>
                <w:szCs w:val="20"/>
                <w:lang w:val="uk-UA" w:eastAsia="uk-UA"/>
              </w:rPr>
            </w:pPr>
            <w:r w:rsidRPr="004017D8">
              <w:rPr>
                <w:rFonts w:ascii="Arial" w:hAnsi="Arial" w:cs="Arial"/>
                <w:sz w:val="20"/>
                <w:szCs w:val="20"/>
                <w:lang w:val="uk-UA" w:eastAsia="uk-UA"/>
              </w:rPr>
              <w:t> </w:t>
            </w:r>
          </w:p>
        </w:tc>
      </w:tr>
      <w:tr w:rsidR="004017D8" w:rsidRPr="004017D8" w:rsidTr="00E421E5">
        <w:trPr>
          <w:trHeight w:val="330"/>
        </w:trPr>
        <w:tc>
          <w:tcPr>
            <w:tcW w:w="4722" w:type="dxa"/>
            <w:tcBorders>
              <w:top w:val="single" w:sz="4" w:space="0" w:color="auto"/>
              <w:left w:val="single" w:sz="4" w:space="0" w:color="auto"/>
              <w:bottom w:val="single" w:sz="4" w:space="0" w:color="auto"/>
              <w:right w:val="single" w:sz="4" w:space="0" w:color="auto"/>
            </w:tcBorders>
          </w:tcPr>
          <w:p w:rsidR="004017D8" w:rsidRPr="004017D8" w:rsidRDefault="004017D8" w:rsidP="004017D8">
            <w:pPr>
              <w:spacing w:after="0" w:line="240" w:lineRule="auto"/>
              <w:rPr>
                <w:rFonts w:ascii="Arial" w:hAnsi="Arial" w:cs="Arial"/>
                <w:b/>
                <w:bCs/>
                <w:sz w:val="18"/>
                <w:szCs w:val="18"/>
                <w:lang w:val="uk-UA" w:eastAsia="uk-UA"/>
              </w:rPr>
            </w:pPr>
            <w:r w:rsidRPr="004017D8">
              <w:rPr>
                <w:rFonts w:ascii="Arial" w:hAnsi="Arial" w:cs="Arial"/>
                <w:b/>
                <w:bCs/>
                <w:sz w:val="18"/>
                <w:szCs w:val="18"/>
                <w:lang w:val="uk-UA" w:eastAsia="uk-UA"/>
              </w:rPr>
              <w:t>Разом по КПКВ 6030 (загальний фонд)</w:t>
            </w:r>
          </w:p>
        </w:tc>
        <w:tc>
          <w:tcPr>
            <w:tcW w:w="850" w:type="dxa"/>
            <w:tcBorders>
              <w:top w:val="nil"/>
              <w:left w:val="nil"/>
              <w:bottom w:val="single" w:sz="4" w:space="0" w:color="auto"/>
              <w:right w:val="single" w:sz="4" w:space="0" w:color="auto"/>
            </w:tcBorders>
            <w:noWrap/>
            <w:vAlign w:val="bottom"/>
          </w:tcPr>
          <w:p w:rsidR="004017D8" w:rsidRPr="004017D8" w:rsidRDefault="004017D8" w:rsidP="004017D8">
            <w:pPr>
              <w:spacing w:after="0" w:line="240" w:lineRule="auto"/>
              <w:jc w:val="right"/>
              <w:rPr>
                <w:rFonts w:ascii="Arial" w:hAnsi="Arial"/>
                <w:b/>
                <w:bCs/>
                <w:sz w:val="20"/>
                <w:szCs w:val="20"/>
                <w:lang w:val="uk-UA" w:eastAsia="uk-UA"/>
              </w:rPr>
            </w:pPr>
            <w:r w:rsidRPr="004017D8">
              <w:rPr>
                <w:rFonts w:ascii="Arial" w:hAnsi="Arial"/>
                <w:b/>
                <w:bCs/>
                <w:sz w:val="20"/>
                <w:szCs w:val="20"/>
                <w:lang w:val="uk-UA" w:eastAsia="uk-UA"/>
              </w:rPr>
              <w:t>6030</w:t>
            </w:r>
          </w:p>
        </w:tc>
        <w:tc>
          <w:tcPr>
            <w:tcW w:w="851" w:type="dxa"/>
            <w:tcBorders>
              <w:top w:val="nil"/>
              <w:left w:val="nil"/>
              <w:bottom w:val="single" w:sz="4" w:space="0" w:color="auto"/>
              <w:right w:val="single" w:sz="4" w:space="0" w:color="auto"/>
            </w:tcBorders>
            <w:noWrap/>
            <w:vAlign w:val="bottom"/>
          </w:tcPr>
          <w:p w:rsidR="004017D8" w:rsidRPr="004017D8" w:rsidRDefault="004017D8" w:rsidP="004017D8">
            <w:pPr>
              <w:spacing w:after="0" w:line="240" w:lineRule="auto"/>
              <w:rPr>
                <w:rFonts w:ascii="Arial" w:hAnsi="Arial"/>
                <w:b/>
                <w:bCs/>
                <w:sz w:val="20"/>
                <w:szCs w:val="20"/>
                <w:lang w:val="uk-UA" w:eastAsia="uk-UA"/>
              </w:rPr>
            </w:pPr>
            <w:r w:rsidRPr="004017D8">
              <w:rPr>
                <w:rFonts w:ascii="Arial" w:hAnsi="Arial"/>
                <w:b/>
                <w:bCs/>
                <w:sz w:val="20"/>
                <w:szCs w:val="20"/>
                <w:lang w:val="uk-UA" w:eastAsia="uk-UA"/>
              </w:rPr>
              <w:t> </w:t>
            </w:r>
          </w:p>
        </w:tc>
        <w:tc>
          <w:tcPr>
            <w:tcW w:w="708" w:type="dxa"/>
            <w:tcBorders>
              <w:top w:val="nil"/>
              <w:left w:val="nil"/>
              <w:bottom w:val="single" w:sz="4" w:space="0" w:color="auto"/>
              <w:right w:val="single" w:sz="4" w:space="0" w:color="auto"/>
            </w:tcBorders>
            <w:noWrap/>
            <w:vAlign w:val="bottom"/>
          </w:tcPr>
          <w:p w:rsidR="004017D8" w:rsidRPr="004017D8" w:rsidRDefault="004017D8" w:rsidP="004017D8">
            <w:pPr>
              <w:spacing w:after="0" w:line="240" w:lineRule="auto"/>
              <w:rPr>
                <w:rFonts w:ascii="Arial" w:hAnsi="Arial"/>
                <w:b/>
                <w:bCs/>
                <w:sz w:val="20"/>
                <w:szCs w:val="20"/>
                <w:lang w:val="uk-UA" w:eastAsia="uk-UA"/>
              </w:rPr>
            </w:pPr>
            <w:r w:rsidRPr="004017D8">
              <w:rPr>
                <w:rFonts w:ascii="Arial" w:hAnsi="Arial"/>
                <w:b/>
                <w:bCs/>
                <w:sz w:val="20"/>
                <w:szCs w:val="20"/>
                <w:lang w:val="uk-UA" w:eastAsia="uk-UA"/>
              </w:rPr>
              <w:t> </w:t>
            </w:r>
          </w:p>
        </w:tc>
        <w:tc>
          <w:tcPr>
            <w:tcW w:w="1134" w:type="dxa"/>
            <w:tcBorders>
              <w:top w:val="nil"/>
              <w:left w:val="nil"/>
              <w:bottom w:val="single" w:sz="4" w:space="0" w:color="auto"/>
              <w:right w:val="single" w:sz="4" w:space="0" w:color="auto"/>
            </w:tcBorders>
            <w:noWrap/>
            <w:vAlign w:val="bottom"/>
          </w:tcPr>
          <w:p w:rsidR="004017D8" w:rsidRPr="004017D8" w:rsidRDefault="004017D8" w:rsidP="004017D8">
            <w:pPr>
              <w:spacing w:after="0" w:line="240" w:lineRule="auto"/>
              <w:ind w:left="-108" w:right="-108"/>
              <w:jc w:val="center"/>
              <w:rPr>
                <w:rFonts w:ascii="Arial" w:hAnsi="Arial" w:cs="Arial"/>
                <w:b/>
                <w:bCs/>
                <w:sz w:val="20"/>
                <w:szCs w:val="20"/>
                <w:lang w:val="uk-UA" w:eastAsia="uk-UA"/>
              </w:rPr>
            </w:pPr>
            <w:r w:rsidRPr="004017D8">
              <w:rPr>
                <w:rFonts w:ascii="Arial" w:hAnsi="Arial" w:cs="Arial"/>
                <w:b/>
                <w:bCs/>
                <w:sz w:val="20"/>
                <w:szCs w:val="20"/>
                <w:lang w:val="uk-UA" w:eastAsia="uk-UA"/>
              </w:rPr>
              <w:t>11 773,6</w:t>
            </w:r>
          </w:p>
        </w:tc>
        <w:tc>
          <w:tcPr>
            <w:tcW w:w="1135" w:type="dxa"/>
            <w:tcBorders>
              <w:top w:val="nil"/>
              <w:left w:val="nil"/>
              <w:bottom w:val="single" w:sz="4" w:space="0" w:color="auto"/>
              <w:right w:val="single" w:sz="4" w:space="0" w:color="auto"/>
            </w:tcBorders>
            <w:noWrap/>
            <w:vAlign w:val="bottom"/>
          </w:tcPr>
          <w:p w:rsidR="004017D8" w:rsidRPr="004017D8" w:rsidRDefault="004017D8" w:rsidP="004017D8">
            <w:pPr>
              <w:spacing w:after="0" w:line="240" w:lineRule="auto"/>
              <w:jc w:val="center"/>
              <w:rPr>
                <w:rFonts w:ascii="Arial" w:hAnsi="Arial" w:cs="Arial"/>
                <w:b/>
                <w:bCs/>
                <w:sz w:val="20"/>
                <w:szCs w:val="20"/>
                <w:lang w:val="uk-UA" w:eastAsia="uk-UA"/>
              </w:rPr>
            </w:pPr>
            <w:r w:rsidRPr="004017D8">
              <w:rPr>
                <w:rFonts w:ascii="Arial" w:hAnsi="Arial" w:cs="Arial"/>
                <w:b/>
                <w:bCs/>
                <w:sz w:val="20"/>
                <w:szCs w:val="20"/>
                <w:lang w:val="uk-UA" w:eastAsia="uk-UA"/>
              </w:rPr>
              <w:t>11 741,3</w:t>
            </w:r>
          </w:p>
        </w:tc>
        <w:tc>
          <w:tcPr>
            <w:tcW w:w="708" w:type="dxa"/>
            <w:tcBorders>
              <w:top w:val="nil"/>
              <w:left w:val="nil"/>
              <w:bottom w:val="single" w:sz="4" w:space="0" w:color="auto"/>
              <w:right w:val="single" w:sz="4" w:space="0" w:color="auto"/>
            </w:tcBorders>
            <w:noWrap/>
            <w:vAlign w:val="bottom"/>
          </w:tcPr>
          <w:p w:rsidR="004017D8" w:rsidRPr="004017D8" w:rsidRDefault="004017D8" w:rsidP="004017D8">
            <w:pPr>
              <w:spacing w:after="0" w:line="240" w:lineRule="auto"/>
              <w:rPr>
                <w:rFonts w:ascii="Arial" w:hAnsi="Arial" w:cs="Arial"/>
                <w:sz w:val="20"/>
                <w:szCs w:val="20"/>
                <w:lang w:val="uk-UA" w:eastAsia="uk-UA"/>
              </w:rPr>
            </w:pPr>
            <w:r w:rsidRPr="004017D8">
              <w:rPr>
                <w:rFonts w:ascii="Arial" w:hAnsi="Arial" w:cs="Arial"/>
                <w:sz w:val="20"/>
                <w:szCs w:val="20"/>
                <w:lang w:val="uk-UA" w:eastAsia="uk-UA"/>
              </w:rPr>
              <w:t> </w:t>
            </w:r>
          </w:p>
        </w:tc>
      </w:tr>
      <w:tr w:rsidR="004017D8" w:rsidRPr="004017D8" w:rsidTr="00E421E5">
        <w:trPr>
          <w:trHeight w:val="450"/>
        </w:trPr>
        <w:tc>
          <w:tcPr>
            <w:tcW w:w="4722" w:type="dxa"/>
            <w:tcBorders>
              <w:top w:val="single" w:sz="4" w:space="0" w:color="auto"/>
              <w:left w:val="single" w:sz="4" w:space="0" w:color="auto"/>
              <w:bottom w:val="single" w:sz="4" w:space="0" w:color="auto"/>
              <w:right w:val="single" w:sz="4" w:space="0" w:color="000000"/>
            </w:tcBorders>
          </w:tcPr>
          <w:p w:rsidR="004017D8" w:rsidRPr="004017D8" w:rsidRDefault="004017D8" w:rsidP="004017D8">
            <w:pPr>
              <w:spacing w:after="0" w:line="240" w:lineRule="auto"/>
              <w:rPr>
                <w:rFonts w:ascii="Arial" w:hAnsi="Arial" w:cs="Arial"/>
                <w:sz w:val="18"/>
                <w:szCs w:val="18"/>
                <w:lang w:val="uk-UA" w:eastAsia="uk-UA"/>
              </w:rPr>
            </w:pPr>
            <w:r w:rsidRPr="004017D8">
              <w:rPr>
                <w:rFonts w:ascii="Arial" w:hAnsi="Arial" w:cs="Arial"/>
                <w:sz w:val="18"/>
                <w:szCs w:val="18"/>
                <w:lang w:val="uk-UA" w:eastAsia="uk-UA"/>
              </w:rPr>
              <w:t xml:space="preserve">Кап.рем. Алеї почесних поховань зі встановленням пам'ятного знаку в м. Новий Розділ </w:t>
            </w:r>
          </w:p>
        </w:tc>
        <w:tc>
          <w:tcPr>
            <w:tcW w:w="850" w:type="dxa"/>
            <w:tcBorders>
              <w:top w:val="nil"/>
              <w:left w:val="nil"/>
              <w:bottom w:val="single" w:sz="4" w:space="0" w:color="auto"/>
              <w:right w:val="single" w:sz="4" w:space="0" w:color="auto"/>
            </w:tcBorders>
            <w:noWrap/>
            <w:vAlign w:val="bottom"/>
          </w:tcPr>
          <w:p w:rsidR="004017D8" w:rsidRPr="004017D8" w:rsidRDefault="004017D8" w:rsidP="004017D8">
            <w:pPr>
              <w:spacing w:after="0" w:line="240" w:lineRule="auto"/>
              <w:jc w:val="right"/>
              <w:rPr>
                <w:rFonts w:ascii="Arial" w:hAnsi="Arial"/>
                <w:sz w:val="20"/>
                <w:szCs w:val="20"/>
                <w:lang w:val="uk-UA" w:eastAsia="uk-UA"/>
              </w:rPr>
            </w:pPr>
            <w:r w:rsidRPr="004017D8">
              <w:rPr>
                <w:rFonts w:ascii="Arial" w:hAnsi="Arial"/>
                <w:sz w:val="20"/>
                <w:szCs w:val="20"/>
                <w:lang w:val="uk-UA" w:eastAsia="uk-UA"/>
              </w:rPr>
              <w:t>6030</w:t>
            </w:r>
          </w:p>
        </w:tc>
        <w:tc>
          <w:tcPr>
            <w:tcW w:w="851" w:type="dxa"/>
            <w:tcBorders>
              <w:top w:val="nil"/>
              <w:left w:val="nil"/>
              <w:bottom w:val="single" w:sz="4" w:space="0" w:color="auto"/>
              <w:right w:val="single" w:sz="4" w:space="0" w:color="auto"/>
            </w:tcBorders>
            <w:noWrap/>
            <w:vAlign w:val="bottom"/>
          </w:tcPr>
          <w:p w:rsidR="004017D8" w:rsidRPr="004017D8" w:rsidRDefault="004017D8" w:rsidP="004017D8">
            <w:pPr>
              <w:spacing w:after="0" w:line="240" w:lineRule="auto"/>
              <w:jc w:val="right"/>
              <w:rPr>
                <w:rFonts w:ascii="Arial" w:hAnsi="Arial"/>
                <w:sz w:val="20"/>
                <w:szCs w:val="20"/>
                <w:lang w:val="uk-UA" w:eastAsia="uk-UA"/>
              </w:rPr>
            </w:pPr>
            <w:r w:rsidRPr="004017D8">
              <w:rPr>
                <w:rFonts w:ascii="Arial" w:hAnsi="Arial"/>
                <w:sz w:val="20"/>
                <w:szCs w:val="20"/>
                <w:lang w:val="uk-UA" w:eastAsia="uk-UA"/>
              </w:rPr>
              <w:t>3210</w:t>
            </w:r>
          </w:p>
        </w:tc>
        <w:tc>
          <w:tcPr>
            <w:tcW w:w="708" w:type="dxa"/>
            <w:tcBorders>
              <w:top w:val="nil"/>
              <w:left w:val="nil"/>
              <w:bottom w:val="single" w:sz="4" w:space="0" w:color="auto"/>
              <w:right w:val="single" w:sz="4" w:space="0" w:color="auto"/>
            </w:tcBorders>
            <w:noWrap/>
            <w:vAlign w:val="bottom"/>
          </w:tcPr>
          <w:p w:rsidR="004017D8" w:rsidRPr="004017D8" w:rsidRDefault="004017D8" w:rsidP="004017D8">
            <w:pPr>
              <w:spacing w:after="0" w:line="240" w:lineRule="auto"/>
              <w:rPr>
                <w:rFonts w:ascii="Arial" w:hAnsi="Arial"/>
                <w:b/>
                <w:bCs/>
                <w:sz w:val="20"/>
                <w:szCs w:val="20"/>
                <w:lang w:val="uk-UA" w:eastAsia="uk-UA"/>
              </w:rPr>
            </w:pPr>
            <w:r w:rsidRPr="004017D8">
              <w:rPr>
                <w:rFonts w:ascii="Arial" w:hAnsi="Arial"/>
                <w:b/>
                <w:bCs/>
                <w:sz w:val="20"/>
                <w:szCs w:val="20"/>
                <w:lang w:val="uk-UA" w:eastAsia="uk-UA"/>
              </w:rPr>
              <w:t> </w:t>
            </w:r>
          </w:p>
        </w:tc>
        <w:tc>
          <w:tcPr>
            <w:tcW w:w="1134" w:type="dxa"/>
            <w:tcBorders>
              <w:top w:val="nil"/>
              <w:left w:val="nil"/>
              <w:bottom w:val="single" w:sz="4" w:space="0" w:color="auto"/>
              <w:right w:val="single" w:sz="4" w:space="0" w:color="auto"/>
            </w:tcBorders>
            <w:noWrap/>
            <w:vAlign w:val="bottom"/>
          </w:tcPr>
          <w:p w:rsidR="004017D8" w:rsidRPr="004017D8" w:rsidRDefault="004017D8" w:rsidP="004017D8">
            <w:pPr>
              <w:spacing w:after="0" w:line="240" w:lineRule="auto"/>
              <w:jc w:val="center"/>
              <w:rPr>
                <w:rFonts w:ascii="Arial" w:hAnsi="Arial" w:cs="Arial"/>
                <w:sz w:val="20"/>
                <w:szCs w:val="20"/>
                <w:lang w:val="uk-UA" w:eastAsia="uk-UA"/>
              </w:rPr>
            </w:pPr>
            <w:r w:rsidRPr="004017D8">
              <w:rPr>
                <w:rFonts w:ascii="Arial" w:hAnsi="Arial" w:cs="Arial"/>
                <w:sz w:val="20"/>
                <w:szCs w:val="20"/>
                <w:lang w:val="uk-UA" w:eastAsia="uk-UA"/>
              </w:rPr>
              <w:t>275,0</w:t>
            </w:r>
          </w:p>
        </w:tc>
        <w:tc>
          <w:tcPr>
            <w:tcW w:w="1135" w:type="dxa"/>
            <w:tcBorders>
              <w:top w:val="nil"/>
              <w:left w:val="nil"/>
              <w:bottom w:val="single" w:sz="4" w:space="0" w:color="auto"/>
              <w:right w:val="single" w:sz="4" w:space="0" w:color="auto"/>
            </w:tcBorders>
            <w:noWrap/>
            <w:vAlign w:val="bottom"/>
          </w:tcPr>
          <w:p w:rsidR="004017D8" w:rsidRPr="004017D8" w:rsidRDefault="004017D8" w:rsidP="004017D8">
            <w:pPr>
              <w:spacing w:after="0" w:line="240" w:lineRule="auto"/>
              <w:jc w:val="center"/>
              <w:rPr>
                <w:rFonts w:ascii="Arial" w:hAnsi="Arial" w:cs="Arial"/>
                <w:bCs/>
                <w:sz w:val="20"/>
                <w:szCs w:val="20"/>
                <w:lang w:val="uk-UA" w:eastAsia="uk-UA"/>
              </w:rPr>
            </w:pPr>
            <w:r w:rsidRPr="004017D8">
              <w:rPr>
                <w:rFonts w:ascii="Arial" w:hAnsi="Arial" w:cs="Arial"/>
                <w:bCs/>
                <w:sz w:val="20"/>
                <w:szCs w:val="20"/>
                <w:lang w:val="uk-UA" w:eastAsia="uk-UA"/>
              </w:rPr>
              <w:t>275,0</w:t>
            </w:r>
          </w:p>
        </w:tc>
        <w:tc>
          <w:tcPr>
            <w:tcW w:w="708" w:type="dxa"/>
            <w:tcBorders>
              <w:top w:val="nil"/>
              <w:left w:val="nil"/>
              <w:bottom w:val="single" w:sz="4" w:space="0" w:color="auto"/>
              <w:right w:val="single" w:sz="4" w:space="0" w:color="auto"/>
            </w:tcBorders>
            <w:noWrap/>
            <w:vAlign w:val="bottom"/>
          </w:tcPr>
          <w:p w:rsidR="004017D8" w:rsidRPr="004017D8" w:rsidRDefault="004017D8" w:rsidP="004017D8">
            <w:pPr>
              <w:spacing w:after="0" w:line="240" w:lineRule="auto"/>
              <w:rPr>
                <w:rFonts w:ascii="Arial" w:hAnsi="Arial" w:cs="Arial"/>
                <w:sz w:val="20"/>
                <w:szCs w:val="20"/>
                <w:lang w:val="uk-UA" w:eastAsia="uk-UA"/>
              </w:rPr>
            </w:pPr>
            <w:r w:rsidRPr="004017D8">
              <w:rPr>
                <w:rFonts w:ascii="Arial" w:hAnsi="Arial" w:cs="Arial"/>
                <w:sz w:val="20"/>
                <w:szCs w:val="20"/>
                <w:lang w:val="uk-UA" w:eastAsia="uk-UA"/>
              </w:rPr>
              <w:t> </w:t>
            </w:r>
          </w:p>
        </w:tc>
      </w:tr>
      <w:tr w:rsidR="004017D8" w:rsidRPr="004017D8" w:rsidTr="00E421E5">
        <w:trPr>
          <w:trHeight w:val="720"/>
        </w:trPr>
        <w:tc>
          <w:tcPr>
            <w:tcW w:w="4722" w:type="dxa"/>
            <w:tcBorders>
              <w:top w:val="single" w:sz="4" w:space="0" w:color="auto"/>
              <w:left w:val="single" w:sz="4" w:space="0" w:color="auto"/>
              <w:bottom w:val="single" w:sz="4" w:space="0" w:color="auto"/>
              <w:right w:val="single" w:sz="4" w:space="0" w:color="000000"/>
            </w:tcBorders>
          </w:tcPr>
          <w:p w:rsidR="004017D8" w:rsidRPr="004017D8" w:rsidRDefault="004017D8" w:rsidP="004017D8">
            <w:pPr>
              <w:spacing w:after="0" w:line="240" w:lineRule="auto"/>
              <w:rPr>
                <w:rFonts w:ascii="Arial" w:hAnsi="Arial" w:cs="Arial"/>
                <w:sz w:val="18"/>
                <w:szCs w:val="18"/>
                <w:lang w:val="uk-UA" w:eastAsia="uk-UA"/>
              </w:rPr>
            </w:pPr>
            <w:r w:rsidRPr="004017D8">
              <w:rPr>
                <w:rFonts w:ascii="Arial" w:hAnsi="Arial" w:cs="Arial"/>
                <w:sz w:val="18"/>
                <w:szCs w:val="18"/>
                <w:lang w:val="uk-UA" w:eastAsia="uk-UA"/>
              </w:rPr>
              <w:t>Улаштування пішохідної доріжки від пам'ятника Т.Г.Шевченка до будівлі Міського центру зайнятості на пл. Шевченка,5а (кап.ремонт)</w:t>
            </w:r>
          </w:p>
        </w:tc>
        <w:tc>
          <w:tcPr>
            <w:tcW w:w="850" w:type="dxa"/>
            <w:tcBorders>
              <w:top w:val="nil"/>
              <w:left w:val="nil"/>
              <w:bottom w:val="single" w:sz="4" w:space="0" w:color="auto"/>
              <w:right w:val="single" w:sz="4" w:space="0" w:color="auto"/>
            </w:tcBorders>
            <w:noWrap/>
            <w:vAlign w:val="bottom"/>
          </w:tcPr>
          <w:p w:rsidR="004017D8" w:rsidRPr="004017D8" w:rsidRDefault="004017D8" w:rsidP="004017D8">
            <w:pPr>
              <w:spacing w:after="0" w:line="240" w:lineRule="auto"/>
              <w:jc w:val="right"/>
              <w:rPr>
                <w:rFonts w:ascii="Arial" w:hAnsi="Arial"/>
                <w:sz w:val="20"/>
                <w:szCs w:val="20"/>
                <w:lang w:val="uk-UA" w:eastAsia="uk-UA"/>
              </w:rPr>
            </w:pPr>
            <w:r w:rsidRPr="004017D8">
              <w:rPr>
                <w:rFonts w:ascii="Arial" w:hAnsi="Arial"/>
                <w:sz w:val="20"/>
                <w:szCs w:val="20"/>
                <w:lang w:val="uk-UA" w:eastAsia="uk-UA"/>
              </w:rPr>
              <w:t>6030</w:t>
            </w:r>
          </w:p>
        </w:tc>
        <w:tc>
          <w:tcPr>
            <w:tcW w:w="851" w:type="dxa"/>
            <w:tcBorders>
              <w:top w:val="nil"/>
              <w:left w:val="nil"/>
              <w:bottom w:val="single" w:sz="4" w:space="0" w:color="auto"/>
              <w:right w:val="single" w:sz="4" w:space="0" w:color="auto"/>
            </w:tcBorders>
            <w:noWrap/>
            <w:vAlign w:val="bottom"/>
          </w:tcPr>
          <w:p w:rsidR="004017D8" w:rsidRPr="004017D8" w:rsidRDefault="004017D8" w:rsidP="004017D8">
            <w:pPr>
              <w:spacing w:after="0" w:line="240" w:lineRule="auto"/>
              <w:jc w:val="right"/>
              <w:rPr>
                <w:rFonts w:ascii="Arial" w:hAnsi="Arial"/>
                <w:sz w:val="20"/>
                <w:szCs w:val="20"/>
                <w:lang w:val="uk-UA" w:eastAsia="uk-UA"/>
              </w:rPr>
            </w:pPr>
            <w:r w:rsidRPr="004017D8">
              <w:rPr>
                <w:rFonts w:ascii="Arial" w:hAnsi="Arial"/>
                <w:sz w:val="20"/>
                <w:szCs w:val="20"/>
                <w:lang w:val="uk-UA" w:eastAsia="uk-UA"/>
              </w:rPr>
              <w:t>3210</w:t>
            </w:r>
          </w:p>
        </w:tc>
        <w:tc>
          <w:tcPr>
            <w:tcW w:w="708" w:type="dxa"/>
            <w:tcBorders>
              <w:top w:val="nil"/>
              <w:left w:val="nil"/>
              <w:bottom w:val="single" w:sz="4" w:space="0" w:color="auto"/>
              <w:right w:val="single" w:sz="4" w:space="0" w:color="auto"/>
            </w:tcBorders>
            <w:noWrap/>
            <w:vAlign w:val="bottom"/>
          </w:tcPr>
          <w:p w:rsidR="004017D8" w:rsidRPr="004017D8" w:rsidRDefault="004017D8" w:rsidP="004017D8">
            <w:pPr>
              <w:spacing w:after="0" w:line="240" w:lineRule="auto"/>
              <w:rPr>
                <w:rFonts w:ascii="Arial" w:hAnsi="Arial"/>
                <w:b/>
                <w:bCs/>
                <w:sz w:val="20"/>
                <w:szCs w:val="20"/>
                <w:lang w:val="uk-UA" w:eastAsia="uk-UA"/>
              </w:rPr>
            </w:pPr>
            <w:r w:rsidRPr="004017D8">
              <w:rPr>
                <w:rFonts w:ascii="Arial" w:hAnsi="Arial"/>
                <w:b/>
                <w:bCs/>
                <w:sz w:val="20"/>
                <w:szCs w:val="20"/>
                <w:lang w:val="uk-UA" w:eastAsia="uk-UA"/>
              </w:rPr>
              <w:t> </w:t>
            </w:r>
          </w:p>
        </w:tc>
        <w:tc>
          <w:tcPr>
            <w:tcW w:w="1134" w:type="dxa"/>
            <w:tcBorders>
              <w:top w:val="nil"/>
              <w:left w:val="nil"/>
              <w:bottom w:val="single" w:sz="4" w:space="0" w:color="auto"/>
              <w:right w:val="single" w:sz="4" w:space="0" w:color="auto"/>
            </w:tcBorders>
            <w:noWrap/>
            <w:vAlign w:val="bottom"/>
          </w:tcPr>
          <w:p w:rsidR="004017D8" w:rsidRPr="004017D8" w:rsidRDefault="004017D8" w:rsidP="004017D8">
            <w:pPr>
              <w:spacing w:after="0" w:line="240" w:lineRule="auto"/>
              <w:jc w:val="center"/>
              <w:rPr>
                <w:rFonts w:ascii="Arial" w:hAnsi="Arial" w:cs="Arial"/>
                <w:sz w:val="20"/>
                <w:szCs w:val="20"/>
                <w:lang w:val="uk-UA" w:eastAsia="uk-UA"/>
              </w:rPr>
            </w:pPr>
            <w:r w:rsidRPr="004017D8">
              <w:rPr>
                <w:rFonts w:ascii="Arial" w:hAnsi="Arial" w:cs="Arial"/>
                <w:sz w:val="20"/>
                <w:szCs w:val="20"/>
                <w:lang w:val="uk-UA" w:eastAsia="uk-UA"/>
              </w:rPr>
              <w:t>364,810</w:t>
            </w:r>
          </w:p>
        </w:tc>
        <w:tc>
          <w:tcPr>
            <w:tcW w:w="1135" w:type="dxa"/>
            <w:tcBorders>
              <w:top w:val="nil"/>
              <w:left w:val="nil"/>
              <w:bottom w:val="single" w:sz="4" w:space="0" w:color="auto"/>
              <w:right w:val="single" w:sz="4" w:space="0" w:color="auto"/>
            </w:tcBorders>
            <w:noWrap/>
            <w:vAlign w:val="bottom"/>
          </w:tcPr>
          <w:p w:rsidR="004017D8" w:rsidRPr="004017D8" w:rsidRDefault="004017D8" w:rsidP="004017D8">
            <w:pPr>
              <w:spacing w:after="0" w:line="240" w:lineRule="auto"/>
              <w:jc w:val="center"/>
              <w:rPr>
                <w:rFonts w:ascii="Arial" w:hAnsi="Arial" w:cs="Arial"/>
                <w:bCs/>
                <w:sz w:val="20"/>
                <w:szCs w:val="20"/>
                <w:lang w:val="uk-UA" w:eastAsia="uk-UA"/>
              </w:rPr>
            </w:pPr>
            <w:r w:rsidRPr="004017D8">
              <w:rPr>
                <w:rFonts w:ascii="Arial" w:hAnsi="Arial" w:cs="Arial"/>
                <w:bCs/>
                <w:sz w:val="20"/>
                <w:szCs w:val="20"/>
                <w:lang w:val="uk-UA" w:eastAsia="uk-UA"/>
              </w:rPr>
              <w:t>329,9</w:t>
            </w:r>
          </w:p>
        </w:tc>
        <w:tc>
          <w:tcPr>
            <w:tcW w:w="708" w:type="dxa"/>
            <w:tcBorders>
              <w:top w:val="nil"/>
              <w:left w:val="nil"/>
              <w:bottom w:val="single" w:sz="4" w:space="0" w:color="auto"/>
              <w:right w:val="single" w:sz="4" w:space="0" w:color="auto"/>
            </w:tcBorders>
            <w:noWrap/>
            <w:vAlign w:val="bottom"/>
          </w:tcPr>
          <w:p w:rsidR="004017D8" w:rsidRPr="004017D8" w:rsidRDefault="004017D8" w:rsidP="004017D8">
            <w:pPr>
              <w:spacing w:after="0" w:line="240" w:lineRule="auto"/>
              <w:rPr>
                <w:rFonts w:ascii="Arial" w:hAnsi="Arial" w:cs="Arial"/>
                <w:sz w:val="20"/>
                <w:szCs w:val="20"/>
                <w:lang w:val="uk-UA" w:eastAsia="uk-UA"/>
              </w:rPr>
            </w:pPr>
            <w:r w:rsidRPr="004017D8">
              <w:rPr>
                <w:rFonts w:ascii="Arial" w:hAnsi="Arial" w:cs="Arial"/>
                <w:sz w:val="20"/>
                <w:szCs w:val="20"/>
                <w:lang w:val="uk-UA" w:eastAsia="uk-UA"/>
              </w:rPr>
              <w:t> </w:t>
            </w:r>
          </w:p>
        </w:tc>
      </w:tr>
      <w:tr w:rsidR="004017D8" w:rsidRPr="004017D8" w:rsidTr="00E421E5">
        <w:trPr>
          <w:trHeight w:val="510"/>
        </w:trPr>
        <w:tc>
          <w:tcPr>
            <w:tcW w:w="4722" w:type="dxa"/>
            <w:tcBorders>
              <w:top w:val="single" w:sz="4" w:space="0" w:color="auto"/>
              <w:left w:val="single" w:sz="4" w:space="0" w:color="auto"/>
              <w:bottom w:val="single" w:sz="4" w:space="0" w:color="auto"/>
              <w:right w:val="single" w:sz="4" w:space="0" w:color="000000"/>
            </w:tcBorders>
          </w:tcPr>
          <w:p w:rsidR="004017D8" w:rsidRPr="004017D8" w:rsidRDefault="004017D8" w:rsidP="004017D8">
            <w:pPr>
              <w:spacing w:after="0" w:line="240" w:lineRule="auto"/>
              <w:rPr>
                <w:rFonts w:ascii="Arial" w:hAnsi="Arial" w:cs="Arial"/>
                <w:sz w:val="18"/>
                <w:szCs w:val="18"/>
                <w:lang w:val="uk-UA" w:eastAsia="uk-UA"/>
              </w:rPr>
            </w:pPr>
            <w:r w:rsidRPr="004017D8">
              <w:rPr>
                <w:rFonts w:ascii="Arial" w:hAnsi="Arial" w:cs="Arial"/>
                <w:sz w:val="18"/>
                <w:szCs w:val="18"/>
                <w:lang w:val="uk-UA" w:eastAsia="uk-UA"/>
              </w:rPr>
              <w:t>Кап.ремонт по пр.Шевченка (від ж.б.№31до ж.б.№37) з облаштуванням пішохідної доріжки в м. Новий Розділ</w:t>
            </w:r>
          </w:p>
        </w:tc>
        <w:tc>
          <w:tcPr>
            <w:tcW w:w="850" w:type="dxa"/>
            <w:tcBorders>
              <w:top w:val="nil"/>
              <w:left w:val="nil"/>
              <w:bottom w:val="single" w:sz="4" w:space="0" w:color="auto"/>
              <w:right w:val="single" w:sz="4" w:space="0" w:color="auto"/>
            </w:tcBorders>
            <w:noWrap/>
            <w:vAlign w:val="bottom"/>
          </w:tcPr>
          <w:p w:rsidR="004017D8" w:rsidRPr="004017D8" w:rsidRDefault="004017D8" w:rsidP="004017D8">
            <w:pPr>
              <w:spacing w:after="0" w:line="240" w:lineRule="auto"/>
              <w:jc w:val="right"/>
              <w:rPr>
                <w:rFonts w:ascii="Arial" w:hAnsi="Arial"/>
                <w:sz w:val="20"/>
                <w:szCs w:val="20"/>
                <w:lang w:val="uk-UA" w:eastAsia="uk-UA"/>
              </w:rPr>
            </w:pPr>
            <w:r w:rsidRPr="004017D8">
              <w:rPr>
                <w:rFonts w:ascii="Arial" w:hAnsi="Arial"/>
                <w:sz w:val="20"/>
                <w:szCs w:val="20"/>
                <w:lang w:val="uk-UA" w:eastAsia="uk-UA"/>
              </w:rPr>
              <w:t>6030</w:t>
            </w:r>
          </w:p>
        </w:tc>
        <w:tc>
          <w:tcPr>
            <w:tcW w:w="851" w:type="dxa"/>
            <w:tcBorders>
              <w:top w:val="nil"/>
              <w:left w:val="nil"/>
              <w:bottom w:val="single" w:sz="4" w:space="0" w:color="auto"/>
              <w:right w:val="single" w:sz="4" w:space="0" w:color="auto"/>
            </w:tcBorders>
            <w:noWrap/>
            <w:vAlign w:val="bottom"/>
          </w:tcPr>
          <w:p w:rsidR="004017D8" w:rsidRPr="004017D8" w:rsidRDefault="004017D8" w:rsidP="004017D8">
            <w:pPr>
              <w:spacing w:after="0" w:line="240" w:lineRule="auto"/>
              <w:jc w:val="right"/>
              <w:rPr>
                <w:rFonts w:ascii="Arial" w:hAnsi="Arial"/>
                <w:sz w:val="20"/>
                <w:szCs w:val="20"/>
                <w:lang w:val="uk-UA" w:eastAsia="uk-UA"/>
              </w:rPr>
            </w:pPr>
            <w:r w:rsidRPr="004017D8">
              <w:rPr>
                <w:rFonts w:ascii="Arial" w:hAnsi="Arial"/>
                <w:sz w:val="20"/>
                <w:szCs w:val="20"/>
                <w:lang w:val="uk-UA" w:eastAsia="uk-UA"/>
              </w:rPr>
              <w:t>3210</w:t>
            </w:r>
          </w:p>
        </w:tc>
        <w:tc>
          <w:tcPr>
            <w:tcW w:w="708" w:type="dxa"/>
            <w:tcBorders>
              <w:top w:val="nil"/>
              <w:left w:val="nil"/>
              <w:bottom w:val="single" w:sz="4" w:space="0" w:color="auto"/>
              <w:right w:val="single" w:sz="4" w:space="0" w:color="auto"/>
            </w:tcBorders>
            <w:noWrap/>
            <w:vAlign w:val="bottom"/>
          </w:tcPr>
          <w:p w:rsidR="004017D8" w:rsidRPr="004017D8" w:rsidRDefault="004017D8" w:rsidP="004017D8">
            <w:pPr>
              <w:spacing w:after="0" w:line="240" w:lineRule="auto"/>
              <w:rPr>
                <w:rFonts w:ascii="Arial" w:hAnsi="Arial"/>
                <w:b/>
                <w:bCs/>
                <w:sz w:val="20"/>
                <w:szCs w:val="20"/>
                <w:lang w:val="uk-UA" w:eastAsia="uk-UA"/>
              </w:rPr>
            </w:pPr>
            <w:r w:rsidRPr="004017D8">
              <w:rPr>
                <w:rFonts w:ascii="Arial" w:hAnsi="Arial"/>
                <w:b/>
                <w:bCs/>
                <w:sz w:val="20"/>
                <w:szCs w:val="20"/>
                <w:lang w:val="uk-UA" w:eastAsia="uk-UA"/>
              </w:rPr>
              <w:t> </w:t>
            </w:r>
          </w:p>
        </w:tc>
        <w:tc>
          <w:tcPr>
            <w:tcW w:w="1134" w:type="dxa"/>
            <w:tcBorders>
              <w:top w:val="nil"/>
              <w:left w:val="nil"/>
              <w:bottom w:val="single" w:sz="4" w:space="0" w:color="auto"/>
              <w:right w:val="single" w:sz="4" w:space="0" w:color="auto"/>
            </w:tcBorders>
            <w:noWrap/>
            <w:vAlign w:val="bottom"/>
          </w:tcPr>
          <w:p w:rsidR="004017D8" w:rsidRPr="004017D8" w:rsidRDefault="004017D8" w:rsidP="004017D8">
            <w:pPr>
              <w:spacing w:after="0" w:line="240" w:lineRule="auto"/>
              <w:jc w:val="center"/>
              <w:rPr>
                <w:rFonts w:ascii="Arial" w:hAnsi="Arial" w:cs="Arial"/>
                <w:sz w:val="20"/>
                <w:szCs w:val="20"/>
                <w:lang w:val="uk-UA" w:eastAsia="uk-UA"/>
              </w:rPr>
            </w:pPr>
            <w:r w:rsidRPr="004017D8">
              <w:rPr>
                <w:rFonts w:ascii="Arial" w:hAnsi="Arial" w:cs="Arial"/>
                <w:sz w:val="20"/>
                <w:szCs w:val="20"/>
                <w:lang w:val="uk-UA" w:eastAsia="uk-UA"/>
              </w:rPr>
              <w:t>205,3</w:t>
            </w:r>
          </w:p>
        </w:tc>
        <w:tc>
          <w:tcPr>
            <w:tcW w:w="1135" w:type="dxa"/>
            <w:tcBorders>
              <w:top w:val="nil"/>
              <w:left w:val="nil"/>
              <w:bottom w:val="single" w:sz="4" w:space="0" w:color="auto"/>
              <w:right w:val="single" w:sz="4" w:space="0" w:color="auto"/>
            </w:tcBorders>
            <w:noWrap/>
            <w:vAlign w:val="bottom"/>
          </w:tcPr>
          <w:p w:rsidR="004017D8" w:rsidRPr="004017D8" w:rsidRDefault="004017D8" w:rsidP="004017D8">
            <w:pPr>
              <w:spacing w:after="0" w:line="240" w:lineRule="auto"/>
              <w:jc w:val="center"/>
              <w:rPr>
                <w:rFonts w:ascii="Arial" w:hAnsi="Arial" w:cs="Arial"/>
                <w:bCs/>
                <w:sz w:val="20"/>
                <w:szCs w:val="20"/>
                <w:lang w:val="uk-UA" w:eastAsia="uk-UA"/>
              </w:rPr>
            </w:pPr>
            <w:r w:rsidRPr="004017D8">
              <w:rPr>
                <w:rFonts w:ascii="Arial" w:hAnsi="Arial" w:cs="Arial"/>
                <w:bCs/>
                <w:sz w:val="20"/>
                <w:szCs w:val="20"/>
                <w:lang w:val="uk-UA" w:eastAsia="uk-UA"/>
              </w:rPr>
              <w:t>64,6</w:t>
            </w:r>
          </w:p>
        </w:tc>
        <w:tc>
          <w:tcPr>
            <w:tcW w:w="708" w:type="dxa"/>
            <w:tcBorders>
              <w:top w:val="nil"/>
              <w:left w:val="nil"/>
              <w:bottom w:val="single" w:sz="4" w:space="0" w:color="auto"/>
              <w:right w:val="single" w:sz="4" w:space="0" w:color="auto"/>
            </w:tcBorders>
            <w:noWrap/>
            <w:vAlign w:val="bottom"/>
          </w:tcPr>
          <w:p w:rsidR="004017D8" w:rsidRPr="004017D8" w:rsidRDefault="004017D8" w:rsidP="004017D8">
            <w:pPr>
              <w:spacing w:after="0" w:line="240" w:lineRule="auto"/>
              <w:rPr>
                <w:rFonts w:ascii="Arial" w:hAnsi="Arial" w:cs="Arial"/>
                <w:sz w:val="20"/>
                <w:szCs w:val="20"/>
                <w:lang w:val="uk-UA" w:eastAsia="uk-UA"/>
              </w:rPr>
            </w:pPr>
            <w:r w:rsidRPr="004017D8">
              <w:rPr>
                <w:rFonts w:ascii="Arial" w:hAnsi="Arial" w:cs="Arial"/>
                <w:sz w:val="20"/>
                <w:szCs w:val="20"/>
                <w:lang w:val="uk-UA" w:eastAsia="uk-UA"/>
              </w:rPr>
              <w:t> </w:t>
            </w:r>
          </w:p>
        </w:tc>
      </w:tr>
      <w:tr w:rsidR="004017D8" w:rsidRPr="004017D8" w:rsidTr="00E421E5">
        <w:trPr>
          <w:trHeight w:val="375"/>
        </w:trPr>
        <w:tc>
          <w:tcPr>
            <w:tcW w:w="4722" w:type="dxa"/>
            <w:tcBorders>
              <w:top w:val="single" w:sz="4" w:space="0" w:color="auto"/>
              <w:left w:val="single" w:sz="4" w:space="0" w:color="auto"/>
              <w:bottom w:val="single" w:sz="4" w:space="0" w:color="auto"/>
              <w:right w:val="single" w:sz="4" w:space="0" w:color="000000"/>
            </w:tcBorders>
          </w:tcPr>
          <w:p w:rsidR="004017D8" w:rsidRPr="004017D8" w:rsidRDefault="004017D8" w:rsidP="004017D8">
            <w:pPr>
              <w:spacing w:after="0" w:line="240" w:lineRule="auto"/>
              <w:rPr>
                <w:rFonts w:ascii="Arial" w:hAnsi="Arial" w:cs="Arial"/>
                <w:b/>
                <w:bCs/>
                <w:sz w:val="18"/>
                <w:szCs w:val="18"/>
                <w:lang w:val="uk-UA" w:eastAsia="uk-UA"/>
              </w:rPr>
            </w:pPr>
            <w:r w:rsidRPr="004017D8">
              <w:rPr>
                <w:rFonts w:ascii="Arial" w:hAnsi="Arial" w:cs="Arial"/>
                <w:b/>
                <w:bCs/>
                <w:sz w:val="18"/>
                <w:szCs w:val="18"/>
                <w:lang w:val="uk-UA" w:eastAsia="uk-UA"/>
              </w:rPr>
              <w:t xml:space="preserve"> Разом по КПКВ 6030 (спеціальний фонд)</w:t>
            </w:r>
          </w:p>
        </w:tc>
        <w:tc>
          <w:tcPr>
            <w:tcW w:w="850" w:type="dxa"/>
            <w:tcBorders>
              <w:top w:val="nil"/>
              <w:left w:val="nil"/>
              <w:bottom w:val="single" w:sz="4" w:space="0" w:color="auto"/>
              <w:right w:val="single" w:sz="4" w:space="0" w:color="auto"/>
            </w:tcBorders>
            <w:noWrap/>
            <w:vAlign w:val="bottom"/>
          </w:tcPr>
          <w:p w:rsidR="004017D8" w:rsidRPr="004017D8" w:rsidRDefault="004017D8" w:rsidP="004017D8">
            <w:pPr>
              <w:spacing w:after="0" w:line="240" w:lineRule="auto"/>
              <w:jc w:val="right"/>
              <w:rPr>
                <w:rFonts w:ascii="Arial" w:hAnsi="Arial"/>
                <w:b/>
                <w:bCs/>
                <w:sz w:val="20"/>
                <w:szCs w:val="20"/>
                <w:lang w:val="uk-UA" w:eastAsia="uk-UA"/>
              </w:rPr>
            </w:pPr>
            <w:r w:rsidRPr="004017D8">
              <w:rPr>
                <w:rFonts w:ascii="Arial" w:hAnsi="Arial"/>
                <w:b/>
                <w:bCs/>
                <w:sz w:val="20"/>
                <w:szCs w:val="20"/>
                <w:lang w:val="uk-UA" w:eastAsia="uk-UA"/>
              </w:rPr>
              <w:t>6030</w:t>
            </w:r>
          </w:p>
        </w:tc>
        <w:tc>
          <w:tcPr>
            <w:tcW w:w="851" w:type="dxa"/>
            <w:tcBorders>
              <w:top w:val="nil"/>
              <w:left w:val="nil"/>
              <w:bottom w:val="single" w:sz="4" w:space="0" w:color="auto"/>
              <w:right w:val="single" w:sz="4" w:space="0" w:color="auto"/>
            </w:tcBorders>
            <w:noWrap/>
            <w:vAlign w:val="bottom"/>
          </w:tcPr>
          <w:p w:rsidR="004017D8" w:rsidRPr="004017D8" w:rsidRDefault="004017D8" w:rsidP="004017D8">
            <w:pPr>
              <w:spacing w:after="0" w:line="240" w:lineRule="auto"/>
              <w:rPr>
                <w:rFonts w:ascii="Arial" w:hAnsi="Arial"/>
                <w:b/>
                <w:bCs/>
                <w:sz w:val="20"/>
                <w:szCs w:val="20"/>
                <w:lang w:val="uk-UA" w:eastAsia="uk-UA"/>
              </w:rPr>
            </w:pPr>
            <w:r w:rsidRPr="004017D8">
              <w:rPr>
                <w:rFonts w:ascii="Arial" w:hAnsi="Arial"/>
                <w:b/>
                <w:bCs/>
                <w:sz w:val="20"/>
                <w:szCs w:val="20"/>
                <w:lang w:val="uk-UA" w:eastAsia="uk-UA"/>
              </w:rPr>
              <w:t> </w:t>
            </w:r>
          </w:p>
        </w:tc>
        <w:tc>
          <w:tcPr>
            <w:tcW w:w="708" w:type="dxa"/>
            <w:tcBorders>
              <w:top w:val="nil"/>
              <w:left w:val="nil"/>
              <w:bottom w:val="single" w:sz="4" w:space="0" w:color="auto"/>
              <w:right w:val="single" w:sz="4" w:space="0" w:color="auto"/>
            </w:tcBorders>
            <w:noWrap/>
            <w:vAlign w:val="bottom"/>
          </w:tcPr>
          <w:p w:rsidR="004017D8" w:rsidRPr="004017D8" w:rsidRDefault="004017D8" w:rsidP="004017D8">
            <w:pPr>
              <w:spacing w:after="0" w:line="240" w:lineRule="auto"/>
              <w:rPr>
                <w:rFonts w:ascii="Arial" w:hAnsi="Arial"/>
                <w:b/>
                <w:bCs/>
                <w:sz w:val="20"/>
                <w:szCs w:val="20"/>
                <w:lang w:val="uk-UA" w:eastAsia="uk-UA"/>
              </w:rPr>
            </w:pPr>
            <w:r w:rsidRPr="004017D8">
              <w:rPr>
                <w:rFonts w:ascii="Arial" w:hAnsi="Arial"/>
                <w:b/>
                <w:bCs/>
                <w:sz w:val="20"/>
                <w:szCs w:val="20"/>
                <w:lang w:val="uk-UA" w:eastAsia="uk-UA"/>
              </w:rPr>
              <w:t> </w:t>
            </w:r>
          </w:p>
        </w:tc>
        <w:tc>
          <w:tcPr>
            <w:tcW w:w="1134" w:type="dxa"/>
            <w:tcBorders>
              <w:top w:val="nil"/>
              <w:left w:val="nil"/>
              <w:bottom w:val="single" w:sz="4" w:space="0" w:color="auto"/>
              <w:right w:val="single" w:sz="4" w:space="0" w:color="auto"/>
            </w:tcBorders>
            <w:noWrap/>
            <w:vAlign w:val="bottom"/>
          </w:tcPr>
          <w:p w:rsidR="004017D8" w:rsidRPr="004017D8" w:rsidRDefault="004017D8" w:rsidP="004017D8">
            <w:pPr>
              <w:spacing w:after="0" w:line="240" w:lineRule="auto"/>
              <w:jc w:val="center"/>
              <w:rPr>
                <w:rFonts w:ascii="Arial" w:hAnsi="Arial" w:cs="Arial"/>
                <w:b/>
                <w:bCs/>
                <w:sz w:val="20"/>
                <w:szCs w:val="20"/>
                <w:lang w:val="uk-UA" w:eastAsia="uk-UA"/>
              </w:rPr>
            </w:pPr>
            <w:r w:rsidRPr="004017D8">
              <w:rPr>
                <w:rFonts w:ascii="Arial" w:hAnsi="Arial" w:cs="Arial"/>
                <w:b/>
                <w:bCs/>
                <w:sz w:val="20"/>
                <w:szCs w:val="20"/>
                <w:lang w:val="uk-UA" w:eastAsia="uk-UA"/>
              </w:rPr>
              <w:t>845,1</w:t>
            </w:r>
          </w:p>
        </w:tc>
        <w:tc>
          <w:tcPr>
            <w:tcW w:w="1135" w:type="dxa"/>
            <w:tcBorders>
              <w:top w:val="nil"/>
              <w:left w:val="nil"/>
              <w:bottom w:val="single" w:sz="4" w:space="0" w:color="auto"/>
              <w:right w:val="single" w:sz="4" w:space="0" w:color="auto"/>
            </w:tcBorders>
            <w:noWrap/>
            <w:vAlign w:val="bottom"/>
          </w:tcPr>
          <w:p w:rsidR="004017D8" w:rsidRPr="004017D8" w:rsidRDefault="004017D8" w:rsidP="004017D8">
            <w:pPr>
              <w:spacing w:after="0" w:line="240" w:lineRule="auto"/>
              <w:jc w:val="center"/>
              <w:rPr>
                <w:rFonts w:ascii="Arial" w:hAnsi="Arial" w:cs="Arial"/>
                <w:b/>
                <w:bCs/>
                <w:sz w:val="20"/>
                <w:szCs w:val="20"/>
                <w:lang w:val="uk-UA" w:eastAsia="uk-UA"/>
              </w:rPr>
            </w:pPr>
            <w:r w:rsidRPr="004017D8">
              <w:rPr>
                <w:rFonts w:ascii="Arial" w:hAnsi="Arial" w:cs="Arial"/>
                <w:b/>
                <w:bCs/>
                <w:sz w:val="20"/>
                <w:szCs w:val="20"/>
                <w:lang w:val="uk-UA" w:eastAsia="uk-UA"/>
              </w:rPr>
              <w:t>669,5</w:t>
            </w:r>
          </w:p>
        </w:tc>
        <w:tc>
          <w:tcPr>
            <w:tcW w:w="708" w:type="dxa"/>
            <w:tcBorders>
              <w:top w:val="nil"/>
              <w:left w:val="nil"/>
              <w:bottom w:val="single" w:sz="4" w:space="0" w:color="auto"/>
              <w:right w:val="single" w:sz="4" w:space="0" w:color="auto"/>
            </w:tcBorders>
            <w:noWrap/>
            <w:vAlign w:val="bottom"/>
          </w:tcPr>
          <w:p w:rsidR="004017D8" w:rsidRPr="004017D8" w:rsidRDefault="004017D8" w:rsidP="004017D8">
            <w:pPr>
              <w:spacing w:after="0" w:line="240" w:lineRule="auto"/>
              <w:rPr>
                <w:rFonts w:ascii="Arial" w:hAnsi="Arial" w:cs="Arial"/>
                <w:sz w:val="20"/>
                <w:szCs w:val="20"/>
                <w:lang w:val="uk-UA" w:eastAsia="uk-UA"/>
              </w:rPr>
            </w:pPr>
            <w:r w:rsidRPr="004017D8">
              <w:rPr>
                <w:rFonts w:ascii="Arial" w:hAnsi="Arial" w:cs="Arial"/>
                <w:sz w:val="20"/>
                <w:szCs w:val="20"/>
                <w:lang w:val="uk-UA" w:eastAsia="uk-UA"/>
              </w:rPr>
              <w:t> </w:t>
            </w:r>
          </w:p>
        </w:tc>
      </w:tr>
      <w:tr w:rsidR="004017D8" w:rsidRPr="004017D8" w:rsidTr="00E421E5">
        <w:trPr>
          <w:trHeight w:val="270"/>
        </w:trPr>
        <w:tc>
          <w:tcPr>
            <w:tcW w:w="4722" w:type="dxa"/>
            <w:tcBorders>
              <w:top w:val="single" w:sz="4" w:space="0" w:color="auto"/>
              <w:left w:val="single" w:sz="4" w:space="0" w:color="auto"/>
              <w:bottom w:val="single" w:sz="4" w:space="0" w:color="auto"/>
              <w:right w:val="single" w:sz="4" w:space="0" w:color="000000"/>
            </w:tcBorders>
          </w:tcPr>
          <w:p w:rsidR="004017D8" w:rsidRPr="004017D8" w:rsidRDefault="004017D8" w:rsidP="004017D8">
            <w:pPr>
              <w:spacing w:after="0" w:line="240" w:lineRule="auto"/>
              <w:rPr>
                <w:rFonts w:ascii="Arial" w:hAnsi="Arial" w:cs="Arial"/>
                <w:sz w:val="18"/>
                <w:szCs w:val="18"/>
                <w:lang w:val="uk-UA" w:eastAsia="uk-UA"/>
              </w:rPr>
            </w:pPr>
            <w:r w:rsidRPr="004017D8">
              <w:rPr>
                <w:rFonts w:ascii="Arial" w:hAnsi="Arial" w:cs="Arial"/>
                <w:sz w:val="18"/>
                <w:szCs w:val="18"/>
                <w:lang w:val="uk-UA" w:eastAsia="uk-UA"/>
              </w:rPr>
              <w:t>Капітальний ремонт житлового фонду</w:t>
            </w:r>
          </w:p>
        </w:tc>
        <w:tc>
          <w:tcPr>
            <w:tcW w:w="850" w:type="dxa"/>
            <w:tcBorders>
              <w:top w:val="nil"/>
              <w:left w:val="nil"/>
              <w:bottom w:val="single" w:sz="4" w:space="0" w:color="auto"/>
              <w:right w:val="single" w:sz="4" w:space="0" w:color="auto"/>
            </w:tcBorders>
            <w:noWrap/>
            <w:vAlign w:val="bottom"/>
          </w:tcPr>
          <w:p w:rsidR="004017D8" w:rsidRPr="004017D8" w:rsidRDefault="004017D8" w:rsidP="004017D8">
            <w:pPr>
              <w:spacing w:after="0" w:line="240" w:lineRule="auto"/>
              <w:jc w:val="right"/>
              <w:rPr>
                <w:rFonts w:ascii="Arial" w:hAnsi="Arial"/>
                <w:sz w:val="20"/>
                <w:szCs w:val="20"/>
                <w:lang w:val="uk-UA" w:eastAsia="uk-UA"/>
              </w:rPr>
            </w:pPr>
            <w:r w:rsidRPr="004017D8">
              <w:rPr>
                <w:rFonts w:ascii="Arial" w:hAnsi="Arial"/>
                <w:sz w:val="20"/>
                <w:szCs w:val="20"/>
                <w:lang w:val="uk-UA" w:eastAsia="uk-UA"/>
              </w:rPr>
              <w:t>6011</w:t>
            </w:r>
          </w:p>
        </w:tc>
        <w:tc>
          <w:tcPr>
            <w:tcW w:w="851" w:type="dxa"/>
            <w:tcBorders>
              <w:top w:val="nil"/>
              <w:left w:val="nil"/>
              <w:bottom w:val="single" w:sz="4" w:space="0" w:color="auto"/>
              <w:right w:val="single" w:sz="4" w:space="0" w:color="auto"/>
            </w:tcBorders>
            <w:noWrap/>
            <w:vAlign w:val="bottom"/>
          </w:tcPr>
          <w:p w:rsidR="004017D8" w:rsidRPr="004017D8" w:rsidRDefault="004017D8" w:rsidP="004017D8">
            <w:pPr>
              <w:spacing w:after="0" w:line="240" w:lineRule="auto"/>
              <w:jc w:val="right"/>
              <w:rPr>
                <w:rFonts w:ascii="Arial" w:hAnsi="Arial"/>
                <w:sz w:val="20"/>
                <w:szCs w:val="20"/>
                <w:lang w:val="uk-UA" w:eastAsia="uk-UA"/>
              </w:rPr>
            </w:pPr>
            <w:r w:rsidRPr="004017D8">
              <w:rPr>
                <w:rFonts w:ascii="Arial" w:hAnsi="Arial"/>
                <w:sz w:val="20"/>
                <w:szCs w:val="20"/>
                <w:lang w:val="uk-UA" w:eastAsia="uk-UA"/>
              </w:rPr>
              <w:t>3210</w:t>
            </w:r>
          </w:p>
        </w:tc>
        <w:tc>
          <w:tcPr>
            <w:tcW w:w="708" w:type="dxa"/>
            <w:tcBorders>
              <w:top w:val="nil"/>
              <w:left w:val="nil"/>
              <w:bottom w:val="single" w:sz="4" w:space="0" w:color="auto"/>
              <w:right w:val="single" w:sz="4" w:space="0" w:color="auto"/>
            </w:tcBorders>
            <w:noWrap/>
            <w:vAlign w:val="bottom"/>
          </w:tcPr>
          <w:p w:rsidR="004017D8" w:rsidRPr="004017D8" w:rsidRDefault="004017D8" w:rsidP="004017D8">
            <w:pPr>
              <w:spacing w:after="0" w:line="240" w:lineRule="auto"/>
              <w:rPr>
                <w:rFonts w:ascii="Arial" w:hAnsi="Arial"/>
                <w:b/>
                <w:bCs/>
                <w:sz w:val="20"/>
                <w:szCs w:val="20"/>
                <w:lang w:val="uk-UA" w:eastAsia="uk-UA"/>
              </w:rPr>
            </w:pPr>
            <w:r w:rsidRPr="004017D8">
              <w:rPr>
                <w:rFonts w:ascii="Arial" w:hAnsi="Arial"/>
                <w:b/>
                <w:bCs/>
                <w:sz w:val="20"/>
                <w:szCs w:val="20"/>
                <w:lang w:val="uk-UA" w:eastAsia="uk-UA"/>
              </w:rPr>
              <w:t> </w:t>
            </w:r>
          </w:p>
        </w:tc>
        <w:tc>
          <w:tcPr>
            <w:tcW w:w="1134" w:type="dxa"/>
            <w:tcBorders>
              <w:top w:val="nil"/>
              <w:left w:val="nil"/>
              <w:bottom w:val="single" w:sz="4" w:space="0" w:color="auto"/>
              <w:right w:val="single" w:sz="4" w:space="0" w:color="auto"/>
            </w:tcBorders>
            <w:noWrap/>
            <w:vAlign w:val="bottom"/>
          </w:tcPr>
          <w:p w:rsidR="004017D8" w:rsidRPr="004017D8" w:rsidRDefault="004017D8" w:rsidP="004017D8">
            <w:pPr>
              <w:spacing w:after="0" w:line="240" w:lineRule="auto"/>
              <w:jc w:val="center"/>
              <w:rPr>
                <w:rFonts w:ascii="Arial" w:hAnsi="Arial" w:cs="Arial"/>
                <w:sz w:val="20"/>
                <w:szCs w:val="20"/>
                <w:lang w:val="uk-UA" w:eastAsia="uk-UA"/>
              </w:rPr>
            </w:pPr>
            <w:r w:rsidRPr="004017D8">
              <w:rPr>
                <w:rFonts w:ascii="Arial" w:hAnsi="Arial" w:cs="Arial"/>
                <w:sz w:val="20"/>
                <w:szCs w:val="20"/>
                <w:lang w:val="uk-UA" w:eastAsia="uk-UA"/>
              </w:rPr>
              <w:t>302,4</w:t>
            </w:r>
          </w:p>
        </w:tc>
        <w:tc>
          <w:tcPr>
            <w:tcW w:w="1135" w:type="dxa"/>
            <w:tcBorders>
              <w:top w:val="nil"/>
              <w:left w:val="nil"/>
              <w:bottom w:val="single" w:sz="4" w:space="0" w:color="auto"/>
              <w:right w:val="single" w:sz="4" w:space="0" w:color="auto"/>
            </w:tcBorders>
            <w:noWrap/>
            <w:vAlign w:val="bottom"/>
          </w:tcPr>
          <w:p w:rsidR="004017D8" w:rsidRPr="004017D8" w:rsidRDefault="004017D8" w:rsidP="004017D8">
            <w:pPr>
              <w:spacing w:after="0" w:line="240" w:lineRule="auto"/>
              <w:jc w:val="center"/>
              <w:rPr>
                <w:rFonts w:ascii="Arial" w:hAnsi="Arial" w:cs="Arial"/>
                <w:sz w:val="20"/>
                <w:szCs w:val="20"/>
                <w:lang w:val="uk-UA" w:eastAsia="uk-UA"/>
              </w:rPr>
            </w:pPr>
            <w:r w:rsidRPr="004017D8">
              <w:rPr>
                <w:rFonts w:ascii="Arial" w:hAnsi="Arial" w:cs="Arial"/>
                <w:sz w:val="20"/>
                <w:szCs w:val="20"/>
                <w:lang w:val="uk-UA" w:eastAsia="uk-UA"/>
              </w:rPr>
              <w:t>297,2</w:t>
            </w:r>
          </w:p>
        </w:tc>
        <w:tc>
          <w:tcPr>
            <w:tcW w:w="708" w:type="dxa"/>
            <w:tcBorders>
              <w:top w:val="nil"/>
              <w:left w:val="nil"/>
              <w:bottom w:val="single" w:sz="4" w:space="0" w:color="auto"/>
              <w:right w:val="single" w:sz="4" w:space="0" w:color="auto"/>
            </w:tcBorders>
            <w:noWrap/>
            <w:vAlign w:val="bottom"/>
          </w:tcPr>
          <w:p w:rsidR="004017D8" w:rsidRPr="004017D8" w:rsidRDefault="004017D8" w:rsidP="004017D8">
            <w:pPr>
              <w:spacing w:after="0" w:line="240" w:lineRule="auto"/>
              <w:rPr>
                <w:rFonts w:ascii="Arial" w:hAnsi="Arial" w:cs="Arial"/>
                <w:sz w:val="20"/>
                <w:szCs w:val="20"/>
                <w:lang w:val="uk-UA" w:eastAsia="uk-UA"/>
              </w:rPr>
            </w:pPr>
            <w:r w:rsidRPr="004017D8">
              <w:rPr>
                <w:rFonts w:ascii="Arial" w:hAnsi="Arial" w:cs="Arial"/>
                <w:sz w:val="20"/>
                <w:szCs w:val="20"/>
                <w:lang w:val="uk-UA" w:eastAsia="uk-UA"/>
              </w:rPr>
              <w:t> </w:t>
            </w:r>
          </w:p>
        </w:tc>
      </w:tr>
      <w:tr w:rsidR="004017D8" w:rsidRPr="004017D8" w:rsidTr="00E421E5">
        <w:trPr>
          <w:trHeight w:val="690"/>
        </w:trPr>
        <w:tc>
          <w:tcPr>
            <w:tcW w:w="4722" w:type="dxa"/>
            <w:tcBorders>
              <w:top w:val="single" w:sz="4" w:space="0" w:color="auto"/>
              <w:left w:val="single" w:sz="4" w:space="0" w:color="auto"/>
              <w:bottom w:val="single" w:sz="4" w:space="0" w:color="auto"/>
              <w:right w:val="single" w:sz="4" w:space="0" w:color="000000"/>
            </w:tcBorders>
          </w:tcPr>
          <w:p w:rsidR="004017D8" w:rsidRPr="004017D8" w:rsidRDefault="004017D8" w:rsidP="004017D8">
            <w:pPr>
              <w:spacing w:after="0" w:line="240" w:lineRule="auto"/>
              <w:rPr>
                <w:rFonts w:ascii="Arial" w:hAnsi="Arial" w:cs="Arial"/>
                <w:sz w:val="18"/>
                <w:szCs w:val="18"/>
                <w:lang w:val="uk-UA" w:eastAsia="uk-UA"/>
              </w:rPr>
            </w:pPr>
            <w:r w:rsidRPr="004017D8">
              <w:rPr>
                <w:rFonts w:ascii="Arial" w:hAnsi="Arial" w:cs="Arial"/>
                <w:sz w:val="18"/>
                <w:szCs w:val="18"/>
                <w:lang w:val="uk-UA" w:eastAsia="uk-UA"/>
              </w:rPr>
              <w:t>Кап. рем. підвального приміщення ж/б по пр.Шевченка,10,яке буде використане під найпростіше укриття для населення Новороздільської ТГ в м.Н.Р.</w:t>
            </w:r>
          </w:p>
        </w:tc>
        <w:tc>
          <w:tcPr>
            <w:tcW w:w="850" w:type="dxa"/>
            <w:tcBorders>
              <w:top w:val="nil"/>
              <w:left w:val="nil"/>
              <w:bottom w:val="single" w:sz="4" w:space="0" w:color="auto"/>
              <w:right w:val="single" w:sz="4" w:space="0" w:color="auto"/>
            </w:tcBorders>
            <w:noWrap/>
            <w:vAlign w:val="bottom"/>
          </w:tcPr>
          <w:p w:rsidR="004017D8" w:rsidRPr="004017D8" w:rsidRDefault="004017D8" w:rsidP="004017D8">
            <w:pPr>
              <w:spacing w:after="0" w:line="240" w:lineRule="auto"/>
              <w:jc w:val="right"/>
              <w:rPr>
                <w:rFonts w:ascii="Arial" w:hAnsi="Arial"/>
                <w:sz w:val="20"/>
                <w:szCs w:val="20"/>
                <w:lang w:val="uk-UA" w:eastAsia="uk-UA"/>
              </w:rPr>
            </w:pPr>
            <w:r w:rsidRPr="004017D8">
              <w:rPr>
                <w:rFonts w:ascii="Arial" w:hAnsi="Arial"/>
                <w:sz w:val="20"/>
                <w:szCs w:val="20"/>
                <w:lang w:val="uk-UA" w:eastAsia="uk-UA"/>
              </w:rPr>
              <w:t>6011</w:t>
            </w:r>
          </w:p>
        </w:tc>
        <w:tc>
          <w:tcPr>
            <w:tcW w:w="851" w:type="dxa"/>
            <w:tcBorders>
              <w:top w:val="nil"/>
              <w:left w:val="nil"/>
              <w:bottom w:val="single" w:sz="4" w:space="0" w:color="auto"/>
              <w:right w:val="single" w:sz="4" w:space="0" w:color="auto"/>
            </w:tcBorders>
            <w:noWrap/>
            <w:vAlign w:val="bottom"/>
          </w:tcPr>
          <w:p w:rsidR="004017D8" w:rsidRPr="004017D8" w:rsidRDefault="004017D8" w:rsidP="004017D8">
            <w:pPr>
              <w:spacing w:after="0" w:line="240" w:lineRule="auto"/>
              <w:jc w:val="right"/>
              <w:rPr>
                <w:rFonts w:ascii="Arial" w:hAnsi="Arial"/>
                <w:sz w:val="20"/>
                <w:szCs w:val="20"/>
                <w:lang w:val="uk-UA" w:eastAsia="uk-UA"/>
              </w:rPr>
            </w:pPr>
            <w:r w:rsidRPr="004017D8">
              <w:rPr>
                <w:rFonts w:ascii="Arial" w:hAnsi="Arial"/>
                <w:sz w:val="20"/>
                <w:szCs w:val="20"/>
                <w:lang w:val="uk-UA" w:eastAsia="uk-UA"/>
              </w:rPr>
              <w:t>3210</w:t>
            </w:r>
          </w:p>
        </w:tc>
        <w:tc>
          <w:tcPr>
            <w:tcW w:w="708" w:type="dxa"/>
            <w:tcBorders>
              <w:top w:val="nil"/>
              <w:left w:val="nil"/>
              <w:bottom w:val="single" w:sz="4" w:space="0" w:color="auto"/>
              <w:right w:val="single" w:sz="4" w:space="0" w:color="auto"/>
            </w:tcBorders>
            <w:noWrap/>
            <w:vAlign w:val="bottom"/>
          </w:tcPr>
          <w:p w:rsidR="004017D8" w:rsidRPr="004017D8" w:rsidRDefault="004017D8" w:rsidP="004017D8">
            <w:pPr>
              <w:spacing w:after="0" w:line="240" w:lineRule="auto"/>
              <w:rPr>
                <w:rFonts w:ascii="Arial" w:hAnsi="Arial"/>
                <w:b/>
                <w:bCs/>
                <w:sz w:val="20"/>
                <w:szCs w:val="20"/>
                <w:lang w:val="uk-UA" w:eastAsia="uk-UA"/>
              </w:rPr>
            </w:pPr>
            <w:r w:rsidRPr="004017D8">
              <w:rPr>
                <w:rFonts w:ascii="Arial" w:hAnsi="Arial"/>
                <w:b/>
                <w:bCs/>
                <w:sz w:val="20"/>
                <w:szCs w:val="20"/>
                <w:lang w:val="uk-UA" w:eastAsia="uk-UA"/>
              </w:rPr>
              <w:t> </w:t>
            </w:r>
          </w:p>
        </w:tc>
        <w:tc>
          <w:tcPr>
            <w:tcW w:w="1134" w:type="dxa"/>
            <w:tcBorders>
              <w:top w:val="nil"/>
              <w:left w:val="nil"/>
              <w:bottom w:val="single" w:sz="4" w:space="0" w:color="auto"/>
              <w:right w:val="single" w:sz="4" w:space="0" w:color="auto"/>
            </w:tcBorders>
            <w:noWrap/>
            <w:vAlign w:val="bottom"/>
          </w:tcPr>
          <w:p w:rsidR="004017D8" w:rsidRPr="004017D8" w:rsidRDefault="004017D8" w:rsidP="004017D8">
            <w:pPr>
              <w:spacing w:after="0" w:line="240" w:lineRule="auto"/>
              <w:jc w:val="center"/>
              <w:rPr>
                <w:rFonts w:ascii="Arial" w:hAnsi="Arial" w:cs="Arial"/>
                <w:sz w:val="20"/>
                <w:szCs w:val="20"/>
                <w:lang w:val="uk-UA" w:eastAsia="uk-UA"/>
              </w:rPr>
            </w:pPr>
            <w:r w:rsidRPr="004017D8">
              <w:rPr>
                <w:rFonts w:ascii="Arial" w:hAnsi="Arial" w:cs="Arial"/>
                <w:sz w:val="20"/>
                <w:szCs w:val="20"/>
                <w:lang w:val="uk-UA" w:eastAsia="uk-UA"/>
              </w:rPr>
              <w:t>230,0</w:t>
            </w:r>
          </w:p>
        </w:tc>
        <w:tc>
          <w:tcPr>
            <w:tcW w:w="1135" w:type="dxa"/>
            <w:tcBorders>
              <w:top w:val="nil"/>
              <w:left w:val="nil"/>
              <w:bottom w:val="single" w:sz="4" w:space="0" w:color="auto"/>
              <w:right w:val="single" w:sz="4" w:space="0" w:color="auto"/>
            </w:tcBorders>
            <w:noWrap/>
            <w:vAlign w:val="bottom"/>
          </w:tcPr>
          <w:p w:rsidR="004017D8" w:rsidRPr="004017D8" w:rsidRDefault="004017D8" w:rsidP="004017D8">
            <w:pPr>
              <w:spacing w:after="0" w:line="240" w:lineRule="auto"/>
              <w:jc w:val="center"/>
              <w:rPr>
                <w:rFonts w:ascii="Arial" w:hAnsi="Arial" w:cs="Arial"/>
                <w:sz w:val="20"/>
                <w:szCs w:val="20"/>
                <w:lang w:val="uk-UA" w:eastAsia="uk-UA"/>
              </w:rPr>
            </w:pPr>
            <w:r w:rsidRPr="004017D8">
              <w:rPr>
                <w:rFonts w:ascii="Arial" w:hAnsi="Arial" w:cs="Arial"/>
                <w:sz w:val="20"/>
                <w:szCs w:val="20"/>
                <w:lang w:val="uk-UA" w:eastAsia="uk-UA"/>
              </w:rPr>
              <w:t>222,5</w:t>
            </w:r>
          </w:p>
        </w:tc>
        <w:tc>
          <w:tcPr>
            <w:tcW w:w="708" w:type="dxa"/>
            <w:tcBorders>
              <w:top w:val="nil"/>
              <w:left w:val="nil"/>
              <w:bottom w:val="single" w:sz="4" w:space="0" w:color="auto"/>
              <w:right w:val="single" w:sz="4" w:space="0" w:color="auto"/>
            </w:tcBorders>
            <w:noWrap/>
            <w:vAlign w:val="bottom"/>
          </w:tcPr>
          <w:p w:rsidR="004017D8" w:rsidRPr="004017D8" w:rsidRDefault="004017D8" w:rsidP="004017D8">
            <w:pPr>
              <w:spacing w:after="0" w:line="240" w:lineRule="auto"/>
              <w:rPr>
                <w:rFonts w:ascii="Arial" w:hAnsi="Arial" w:cs="Arial"/>
                <w:sz w:val="20"/>
                <w:szCs w:val="20"/>
                <w:lang w:val="uk-UA" w:eastAsia="uk-UA"/>
              </w:rPr>
            </w:pPr>
            <w:r w:rsidRPr="004017D8">
              <w:rPr>
                <w:rFonts w:ascii="Arial" w:hAnsi="Arial" w:cs="Arial"/>
                <w:sz w:val="20"/>
                <w:szCs w:val="20"/>
                <w:lang w:val="uk-UA" w:eastAsia="uk-UA"/>
              </w:rPr>
              <w:t> </w:t>
            </w:r>
          </w:p>
        </w:tc>
      </w:tr>
      <w:tr w:rsidR="004017D8" w:rsidRPr="004017D8" w:rsidTr="00E421E5">
        <w:trPr>
          <w:trHeight w:val="750"/>
        </w:trPr>
        <w:tc>
          <w:tcPr>
            <w:tcW w:w="4722" w:type="dxa"/>
            <w:tcBorders>
              <w:top w:val="single" w:sz="4" w:space="0" w:color="auto"/>
              <w:left w:val="single" w:sz="4" w:space="0" w:color="auto"/>
              <w:bottom w:val="single" w:sz="4" w:space="0" w:color="auto"/>
              <w:right w:val="single" w:sz="4" w:space="0" w:color="000000"/>
            </w:tcBorders>
          </w:tcPr>
          <w:p w:rsidR="004017D8" w:rsidRPr="004017D8" w:rsidRDefault="004017D8" w:rsidP="004017D8">
            <w:pPr>
              <w:spacing w:after="0" w:line="240" w:lineRule="auto"/>
              <w:rPr>
                <w:rFonts w:ascii="Arial" w:hAnsi="Arial" w:cs="Arial"/>
                <w:sz w:val="18"/>
                <w:szCs w:val="18"/>
                <w:lang w:val="uk-UA" w:eastAsia="uk-UA"/>
              </w:rPr>
            </w:pPr>
            <w:r w:rsidRPr="004017D8">
              <w:rPr>
                <w:rFonts w:ascii="Arial" w:hAnsi="Arial" w:cs="Arial"/>
                <w:sz w:val="18"/>
                <w:szCs w:val="18"/>
                <w:lang w:val="uk-UA" w:eastAsia="uk-UA"/>
              </w:rPr>
              <w:t>Кап. рем. підвального приміщення ж/б по пр.Шевченка,21,яке буде використане під найпростіше укриття для населення Новороздільської ТГ в м.Н.Р.</w:t>
            </w:r>
          </w:p>
        </w:tc>
        <w:tc>
          <w:tcPr>
            <w:tcW w:w="850" w:type="dxa"/>
            <w:tcBorders>
              <w:top w:val="nil"/>
              <w:left w:val="nil"/>
              <w:bottom w:val="single" w:sz="4" w:space="0" w:color="auto"/>
              <w:right w:val="single" w:sz="4" w:space="0" w:color="auto"/>
            </w:tcBorders>
            <w:noWrap/>
            <w:vAlign w:val="bottom"/>
          </w:tcPr>
          <w:p w:rsidR="004017D8" w:rsidRPr="004017D8" w:rsidRDefault="004017D8" w:rsidP="004017D8">
            <w:pPr>
              <w:spacing w:after="0" w:line="240" w:lineRule="auto"/>
              <w:rPr>
                <w:rFonts w:ascii="Arial" w:hAnsi="Arial"/>
                <w:sz w:val="20"/>
                <w:szCs w:val="20"/>
                <w:lang w:val="uk-UA" w:eastAsia="uk-UA"/>
              </w:rPr>
            </w:pPr>
            <w:r w:rsidRPr="004017D8">
              <w:rPr>
                <w:rFonts w:ascii="Arial" w:hAnsi="Arial"/>
                <w:sz w:val="20"/>
                <w:szCs w:val="20"/>
                <w:lang w:val="uk-UA" w:eastAsia="uk-UA"/>
              </w:rPr>
              <w:t> </w:t>
            </w:r>
          </w:p>
        </w:tc>
        <w:tc>
          <w:tcPr>
            <w:tcW w:w="851" w:type="dxa"/>
            <w:tcBorders>
              <w:top w:val="nil"/>
              <w:left w:val="nil"/>
              <w:bottom w:val="single" w:sz="4" w:space="0" w:color="auto"/>
              <w:right w:val="single" w:sz="4" w:space="0" w:color="auto"/>
            </w:tcBorders>
            <w:noWrap/>
            <w:vAlign w:val="bottom"/>
          </w:tcPr>
          <w:p w:rsidR="004017D8" w:rsidRPr="004017D8" w:rsidRDefault="004017D8" w:rsidP="004017D8">
            <w:pPr>
              <w:spacing w:after="0" w:line="240" w:lineRule="auto"/>
              <w:jc w:val="right"/>
              <w:rPr>
                <w:rFonts w:ascii="Arial" w:hAnsi="Arial"/>
                <w:sz w:val="20"/>
                <w:szCs w:val="20"/>
                <w:lang w:val="uk-UA" w:eastAsia="uk-UA"/>
              </w:rPr>
            </w:pPr>
            <w:r w:rsidRPr="004017D8">
              <w:rPr>
                <w:rFonts w:ascii="Arial" w:hAnsi="Arial"/>
                <w:sz w:val="20"/>
                <w:szCs w:val="20"/>
                <w:lang w:val="uk-UA" w:eastAsia="uk-UA"/>
              </w:rPr>
              <w:t>3210</w:t>
            </w:r>
          </w:p>
        </w:tc>
        <w:tc>
          <w:tcPr>
            <w:tcW w:w="708" w:type="dxa"/>
            <w:tcBorders>
              <w:top w:val="nil"/>
              <w:left w:val="nil"/>
              <w:bottom w:val="single" w:sz="4" w:space="0" w:color="auto"/>
              <w:right w:val="single" w:sz="4" w:space="0" w:color="auto"/>
            </w:tcBorders>
            <w:noWrap/>
            <w:vAlign w:val="bottom"/>
          </w:tcPr>
          <w:p w:rsidR="004017D8" w:rsidRPr="004017D8" w:rsidRDefault="004017D8" w:rsidP="004017D8">
            <w:pPr>
              <w:spacing w:after="0" w:line="240" w:lineRule="auto"/>
              <w:rPr>
                <w:rFonts w:ascii="Arial" w:hAnsi="Arial"/>
                <w:b/>
                <w:bCs/>
                <w:sz w:val="20"/>
                <w:szCs w:val="20"/>
                <w:lang w:val="uk-UA" w:eastAsia="uk-UA"/>
              </w:rPr>
            </w:pPr>
            <w:r w:rsidRPr="004017D8">
              <w:rPr>
                <w:rFonts w:ascii="Arial" w:hAnsi="Arial"/>
                <w:b/>
                <w:bCs/>
                <w:sz w:val="20"/>
                <w:szCs w:val="20"/>
                <w:lang w:val="uk-UA" w:eastAsia="uk-UA"/>
              </w:rPr>
              <w:t> </w:t>
            </w:r>
          </w:p>
        </w:tc>
        <w:tc>
          <w:tcPr>
            <w:tcW w:w="1134" w:type="dxa"/>
            <w:tcBorders>
              <w:top w:val="nil"/>
              <w:left w:val="nil"/>
              <w:bottom w:val="single" w:sz="4" w:space="0" w:color="auto"/>
              <w:right w:val="single" w:sz="4" w:space="0" w:color="auto"/>
            </w:tcBorders>
            <w:noWrap/>
            <w:vAlign w:val="bottom"/>
          </w:tcPr>
          <w:p w:rsidR="004017D8" w:rsidRPr="004017D8" w:rsidRDefault="004017D8" w:rsidP="004017D8">
            <w:pPr>
              <w:spacing w:after="0" w:line="240" w:lineRule="auto"/>
              <w:jc w:val="center"/>
              <w:rPr>
                <w:rFonts w:ascii="Arial" w:hAnsi="Arial" w:cs="Arial"/>
                <w:sz w:val="20"/>
                <w:szCs w:val="20"/>
                <w:lang w:val="uk-UA" w:eastAsia="uk-UA"/>
              </w:rPr>
            </w:pPr>
            <w:r w:rsidRPr="004017D8">
              <w:rPr>
                <w:rFonts w:ascii="Arial" w:hAnsi="Arial" w:cs="Arial"/>
                <w:sz w:val="20"/>
                <w:szCs w:val="20"/>
                <w:lang w:val="uk-UA" w:eastAsia="uk-UA"/>
              </w:rPr>
              <w:t>497,0</w:t>
            </w:r>
          </w:p>
        </w:tc>
        <w:tc>
          <w:tcPr>
            <w:tcW w:w="1135" w:type="dxa"/>
            <w:tcBorders>
              <w:top w:val="nil"/>
              <w:left w:val="nil"/>
              <w:bottom w:val="single" w:sz="4" w:space="0" w:color="auto"/>
              <w:right w:val="single" w:sz="4" w:space="0" w:color="auto"/>
            </w:tcBorders>
            <w:noWrap/>
            <w:vAlign w:val="bottom"/>
          </w:tcPr>
          <w:p w:rsidR="004017D8" w:rsidRPr="004017D8" w:rsidRDefault="004017D8" w:rsidP="004017D8">
            <w:pPr>
              <w:spacing w:after="0" w:line="240" w:lineRule="auto"/>
              <w:jc w:val="center"/>
              <w:rPr>
                <w:rFonts w:ascii="Arial" w:hAnsi="Arial" w:cs="Arial"/>
                <w:sz w:val="20"/>
                <w:szCs w:val="20"/>
                <w:lang w:val="uk-UA" w:eastAsia="uk-UA"/>
              </w:rPr>
            </w:pPr>
            <w:r w:rsidRPr="004017D8">
              <w:rPr>
                <w:rFonts w:ascii="Arial" w:hAnsi="Arial" w:cs="Arial"/>
                <w:sz w:val="20"/>
                <w:szCs w:val="20"/>
                <w:lang w:val="uk-UA" w:eastAsia="uk-UA"/>
              </w:rPr>
              <w:t>488,8</w:t>
            </w:r>
          </w:p>
        </w:tc>
        <w:tc>
          <w:tcPr>
            <w:tcW w:w="708" w:type="dxa"/>
            <w:tcBorders>
              <w:top w:val="nil"/>
              <w:left w:val="nil"/>
              <w:bottom w:val="single" w:sz="4" w:space="0" w:color="auto"/>
              <w:right w:val="single" w:sz="4" w:space="0" w:color="auto"/>
            </w:tcBorders>
            <w:noWrap/>
            <w:vAlign w:val="bottom"/>
          </w:tcPr>
          <w:p w:rsidR="004017D8" w:rsidRPr="004017D8" w:rsidRDefault="004017D8" w:rsidP="004017D8">
            <w:pPr>
              <w:spacing w:after="0" w:line="240" w:lineRule="auto"/>
              <w:rPr>
                <w:rFonts w:ascii="Arial" w:hAnsi="Arial" w:cs="Arial"/>
                <w:sz w:val="20"/>
                <w:szCs w:val="20"/>
                <w:lang w:val="uk-UA" w:eastAsia="uk-UA"/>
              </w:rPr>
            </w:pPr>
            <w:r w:rsidRPr="004017D8">
              <w:rPr>
                <w:rFonts w:ascii="Arial" w:hAnsi="Arial" w:cs="Arial"/>
                <w:sz w:val="20"/>
                <w:szCs w:val="20"/>
                <w:lang w:val="uk-UA" w:eastAsia="uk-UA"/>
              </w:rPr>
              <w:t> </w:t>
            </w:r>
          </w:p>
        </w:tc>
      </w:tr>
      <w:tr w:rsidR="004017D8" w:rsidRPr="004017D8" w:rsidTr="00E421E5">
        <w:trPr>
          <w:trHeight w:val="330"/>
        </w:trPr>
        <w:tc>
          <w:tcPr>
            <w:tcW w:w="4722" w:type="dxa"/>
            <w:tcBorders>
              <w:top w:val="single" w:sz="4" w:space="0" w:color="auto"/>
              <w:left w:val="single" w:sz="4" w:space="0" w:color="auto"/>
              <w:bottom w:val="single" w:sz="4" w:space="0" w:color="auto"/>
              <w:right w:val="single" w:sz="4" w:space="0" w:color="auto"/>
            </w:tcBorders>
          </w:tcPr>
          <w:p w:rsidR="004017D8" w:rsidRPr="004017D8" w:rsidRDefault="004017D8" w:rsidP="004017D8">
            <w:pPr>
              <w:spacing w:after="0" w:line="240" w:lineRule="auto"/>
              <w:rPr>
                <w:rFonts w:ascii="Arial" w:hAnsi="Arial" w:cs="Arial"/>
                <w:b/>
                <w:bCs/>
                <w:sz w:val="18"/>
                <w:szCs w:val="18"/>
                <w:lang w:val="uk-UA" w:eastAsia="uk-UA"/>
              </w:rPr>
            </w:pPr>
            <w:r w:rsidRPr="004017D8">
              <w:rPr>
                <w:rFonts w:ascii="Arial" w:hAnsi="Arial" w:cs="Arial"/>
                <w:b/>
                <w:bCs/>
                <w:sz w:val="18"/>
                <w:szCs w:val="18"/>
                <w:lang w:val="uk-UA" w:eastAsia="uk-UA"/>
              </w:rPr>
              <w:lastRenderedPageBreak/>
              <w:t>Разом по КПКВ 6011 (спеціальний фонд)</w:t>
            </w:r>
          </w:p>
        </w:tc>
        <w:tc>
          <w:tcPr>
            <w:tcW w:w="850" w:type="dxa"/>
            <w:tcBorders>
              <w:top w:val="nil"/>
              <w:left w:val="nil"/>
              <w:bottom w:val="single" w:sz="4" w:space="0" w:color="auto"/>
              <w:right w:val="single" w:sz="4" w:space="0" w:color="auto"/>
            </w:tcBorders>
            <w:noWrap/>
            <w:vAlign w:val="bottom"/>
          </w:tcPr>
          <w:p w:rsidR="004017D8" w:rsidRPr="004017D8" w:rsidRDefault="004017D8" w:rsidP="004017D8">
            <w:pPr>
              <w:spacing w:after="0" w:line="240" w:lineRule="auto"/>
              <w:jc w:val="right"/>
              <w:rPr>
                <w:rFonts w:ascii="Arial" w:hAnsi="Arial"/>
                <w:b/>
                <w:bCs/>
                <w:sz w:val="20"/>
                <w:szCs w:val="20"/>
                <w:lang w:val="uk-UA" w:eastAsia="uk-UA"/>
              </w:rPr>
            </w:pPr>
            <w:r w:rsidRPr="004017D8">
              <w:rPr>
                <w:rFonts w:ascii="Arial" w:hAnsi="Arial"/>
                <w:b/>
                <w:bCs/>
                <w:sz w:val="20"/>
                <w:szCs w:val="20"/>
                <w:lang w:val="uk-UA" w:eastAsia="uk-UA"/>
              </w:rPr>
              <w:t>6011</w:t>
            </w:r>
          </w:p>
        </w:tc>
        <w:tc>
          <w:tcPr>
            <w:tcW w:w="851" w:type="dxa"/>
            <w:tcBorders>
              <w:top w:val="nil"/>
              <w:left w:val="nil"/>
              <w:bottom w:val="single" w:sz="4" w:space="0" w:color="auto"/>
              <w:right w:val="single" w:sz="4" w:space="0" w:color="auto"/>
            </w:tcBorders>
            <w:noWrap/>
            <w:vAlign w:val="bottom"/>
          </w:tcPr>
          <w:p w:rsidR="004017D8" w:rsidRPr="004017D8" w:rsidRDefault="004017D8" w:rsidP="004017D8">
            <w:pPr>
              <w:spacing w:after="0" w:line="240" w:lineRule="auto"/>
              <w:rPr>
                <w:rFonts w:ascii="Arial" w:hAnsi="Arial"/>
                <w:sz w:val="20"/>
                <w:szCs w:val="20"/>
                <w:lang w:val="uk-UA" w:eastAsia="uk-UA"/>
              </w:rPr>
            </w:pPr>
            <w:r w:rsidRPr="004017D8">
              <w:rPr>
                <w:rFonts w:ascii="Arial" w:hAnsi="Arial"/>
                <w:sz w:val="20"/>
                <w:szCs w:val="20"/>
                <w:lang w:val="uk-UA" w:eastAsia="uk-UA"/>
              </w:rPr>
              <w:t> </w:t>
            </w:r>
          </w:p>
        </w:tc>
        <w:tc>
          <w:tcPr>
            <w:tcW w:w="708" w:type="dxa"/>
            <w:tcBorders>
              <w:top w:val="nil"/>
              <w:left w:val="nil"/>
              <w:bottom w:val="single" w:sz="4" w:space="0" w:color="auto"/>
              <w:right w:val="single" w:sz="4" w:space="0" w:color="auto"/>
            </w:tcBorders>
            <w:noWrap/>
            <w:vAlign w:val="bottom"/>
          </w:tcPr>
          <w:p w:rsidR="004017D8" w:rsidRPr="004017D8" w:rsidRDefault="004017D8" w:rsidP="004017D8">
            <w:pPr>
              <w:spacing w:after="0" w:line="240" w:lineRule="auto"/>
              <w:jc w:val="center"/>
              <w:rPr>
                <w:rFonts w:ascii="Arial" w:hAnsi="Arial"/>
                <w:b/>
                <w:bCs/>
                <w:sz w:val="20"/>
                <w:szCs w:val="20"/>
                <w:lang w:val="uk-UA" w:eastAsia="uk-UA"/>
              </w:rPr>
            </w:pPr>
            <w:r w:rsidRPr="004017D8">
              <w:rPr>
                <w:rFonts w:ascii="Arial" w:hAnsi="Arial"/>
                <w:b/>
                <w:bCs/>
                <w:sz w:val="20"/>
                <w:szCs w:val="20"/>
                <w:lang w:val="uk-UA" w:eastAsia="uk-UA"/>
              </w:rPr>
              <w:t> </w:t>
            </w:r>
          </w:p>
        </w:tc>
        <w:tc>
          <w:tcPr>
            <w:tcW w:w="1134" w:type="dxa"/>
            <w:tcBorders>
              <w:top w:val="nil"/>
              <w:left w:val="nil"/>
              <w:bottom w:val="single" w:sz="4" w:space="0" w:color="auto"/>
              <w:right w:val="single" w:sz="4" w:space="0" w:color="auto"/>
            </w:tcBorders>
            <w:noWrap/>
            <w:vAlign w:val="bottom"/>
          </w:tcPr>
          <w:p w:rsidR="004017D8" w:rsidRPr="004017D8" w:rsidRDefault="004017D8" w:rsidP="004017D8">
            <w:pPr>
              <w:spacing w:after="0" w:line="240" w:lineRule="auto"/>
              <w:jc w:val="center"/>
              <w:rPr>
                <w:rFonts w:ascii="Arial" w:hAnsi="Arial" w:cs="Arial"/>
                <w:b/>
                <w:bCs/>
                <w:sz w:val="20"/>
                <w:szCs w:val="20"/>
                <w:lang w:val="uk-UA" w:eastAsia="uk-UA"/>
              </w:rPr>
            </w:pPr>
            <w:r w:rsidRPr="004017D8">
              <w:rPr>
                <w:rFonts w:ascii="Arial" w:hAnsi="Arial" w:cs="Arial"/>
                <w:b/>
                <w:bCs/>
                <w:sz w:val="20"/>
                <w:szCs w:val="20"/>
                <w:lang w:val="uk-UA" w:eastAsia="uk-UA"/>
              </w:rPr>
              <w:t>1 029,4</w:t>
            </w:r>
          </w:p>
        </w:tc>
        <w:tc>
          <w:tcPr>
            <w:tcW w:w="1135" w:type="dxa"/>
            <w:tcBorders>
              <w:top w:val="nil"/>
              <w:left w:val="nil"/>
              <w:bottom w:val="single" w:sz="4" w:space="0" w:color="auto"/>
              <w:right w:val="single" w:sz="4" w:space="0" w:color="auto"/>
            </w:tcBorders>
            <w:noWrap/>
            <w:vAlign w:val="bottom"/>
          </w:tcPr>
          <w:p w:rsidR="004017D8" w:rsidRPr="004017D8" w:rsidRDefault="004017D8" w:rsidP="004017D8">
            <w:pPr>
              <w:spacing w:after="0" w:line="240" w:lineRule="auto"/>
              <w:jc w:val="center"/>
              <w:rPr>
                <w:rFonts w:ascii="Arial" w:hAnsi="Arial" w:cs="Arial"/>
                <w:b/>
                <w:bCs/>
                <w:sz w:val="20"/>
                <w:szCs w:val="20"/>
                <w:lang w:val="uk-UA" w:eastAsia="uk-UA"/>
              </w:rPr>
            </w:pPr>
            <w:r w:rsidRPr="004017D8">
              <w:rPr>
                <w:rFonts w:ascii="Arial" w:hAnsi="Arial" w:cs="Arial"/>
                <w:b/>
                <w:bCs/>
                <w:sz w:val="20"/>
                <w:szCs w:val="20"/>
                <w:lang w:val="uk-UA" w:eastAsia="uk-UA"/>
              </w:rPr>
              <w:t>1 008,5</w:t>
            </w:r>
          </w:p>
        </w:tc>
        <w:tc>
          <w:tcPr>
            <w:tcW w:w="708" w:type="dxa"/>
            <w:tcBorders>
              <w:top w:val="nil"/>
              <w:left w:val="nil"/>
              <w:bottom w:val="single" w:sz="4" w:space="0" w:color="auto"/>
              <w:right w:val="single" w:sz="4" w:space="0" w:color="auto"/>
            </w:tcBorders>
            <w:noWrap/>
            <w:vAlign w:val="bottom"/>
          </w:tcPr>
          <w:p w:rsidR="004017D8" w:rsidRPr="004017D8" w:rsidRDefault="004017D8" w:rsidP="004017D8">
            <w:pPr>
              <w:spacing w:after="0" w:line="240" w:lineRule="auto"/>
              <w:rPr>
                <w:rFonts w:ascii="Arial" w:hAnsi="Arial" w:cs="Arial"/>
                <w:sz w:val="20"/>
                <w:szCs w:val="20"/>
                <w:lang w:val="uk-UA" w:eastAsia="uk-UA"/>
              </w:rPr>
            </w:pPr>
            <w:r w:rsidRPr="004017D8">
              <w:rPr>
                <w:rFonts w:ascii="Arial" w:hAnsi="Arial" w:cs="Arial"/>
                <w:sz w:val="20"/>
                <w:szCs w:val="20"/>
                <w:lang w:val="uk-UA" w:eastAsia="uk-UA"/>
              </w:rPr>
              <w:t> </w:t>
            </w:r>
          </w:p>
        </w:tc>
      </w:tr>
      <w:tr w:rsidR="004017D8" w:rsidRPr="004017D8" w:rsidTr="00E421E5">
        <w:trPr>
          <w:trHeight w:val="735"/>
        </w:trPr>
        <w:tc>
          <w:tcPr>
            <w:tcW w:w="4722" w:type="dxa"/>
            <w:tcBorders>
              <w:top w:val="single" w:sz="4" w:space="0" w:color="auto"/>
              <w:left w:val="single" w:sz="4" w:space="0" w:color="auto"/>
              <w:bottom w:val="single" w:sz="4" w:space="0" w:color="auto"/>
              <w:right w:val="single" w:sz="4" w:space="0" w:color="000000"/>
            </w:tcBorders>
          </w:tcPr>
          <w:p w:rsidR="004017D8" w:rsidRPr="004017D8" w:rsidRDefault="004017D8" w:rsidP="004017D8">
            <w:pPr>
              <w:spacing w:after="0" w:line="240" w:lineRule="auto"/>
              <w:rPr>
                <w:rFonts w:ascii="Arial" w:hAnsi="Arial" w:cs="Arial"/>
                <w:sz w:val="18"/>
                <w:szCs w:val="18"/>
                <w:lang w:val="uk-UA" w:eastAsia="uk-UA"/>
              </w:rPr>
            </w:pPr>
            <w:r w:rsidRPr="004017D8">
              <w:rPr>
                <w:rFonts w:ascii="Arial" w:hAnsi="Arial" w:cs="Arial"/>
                <w:sz w:val="18"/>
                <w:szCs w:val="18"/>
                <w:lang w:val="uk-UA" w:eastAsia="uk-UA"/>
              </w:rPr>
              <w:t>Кап.рем.(модернізація)бактерицидних установок водозабору "Балка Глибока"у селищі Розділ Стрийського району Львівської області</w:t>
            </w:r>
          </w:p>
        </w:tc>
        <w:tc>
          <w:tcPr>
            <w:tcW w:w="850" w:type="dxa"/>
            <w:tcBorders>
              <w:top w:val="nil"/>
              <w:left w:val="nil"/>
              <w:bottom w:val="single" w:sz="4" w:space="0" w:color="auto"/>
              <w:right w:val="single" w:sz="4" w:space="0" w:color="auto"/>
            </w:tcBorders>
            <w:noWrap/>
            <w:vAlign w:val="bottom"/>
          </w:tcPr>
          <w:p w:rsidR="004017D8" w:rsidRPr="004017D8" w:rsidRDefault="004017D8" w:rsidP="004017D8">
            <w:pPr>
              <w:spacing w:after="0" w:line="240" w:lineRule="auto"/>
              <w:jc w:val="right"/>
              <w:rPr>
                <w:rFonts w:ascii="Arial" w:hAnsi="Arial"/>
                <w:sz w:val="20"/>
                <w:szCs w:val="20"/>
                <w:lang w:val="uk-UA" w:eastAsia="uk-UA"/>
              </w:rPr>
            </w:pPr>
            <w:r w:rsidRPr="004017D8">
              <w:rPr>
                <w:rFonts w:ascii="Arial" w:hAnsi="Arial"/>
                <w:sz w:val="20"/>
                <w:szCs w:val="20"/>
                <w:lang w:val="uk-UA" w:eastAsia="uk-UA"/>
              </w:rPr>
              <w:t>6013</w:t>
            </w:r>
          </w:p>
        </w:tc>
        <w:tc>
          <w:tcPr>
            <w:tcW w:w="851" w:type="dxa"/>
            <w:tcBorders>
              <w:top w:val="nil"/>
              <w:left w:val="nil"/>
              <w:bottom w:val="single" w:sz="4" w:space="0" w:color="auto"/>
              <w:right w:val="single" w:sz="4" w:space="0" w:color="auto"/>
            </w:tcBorders>
            <w:noWrap/>
            <w:vAlign w:val="bottom"/>
          </w:tcPr>
          <w:p w:rsidR="004017D8" w:rsidRPr="004017D8" w:rsidRDefault="004017D8" w:rsidP="004017D8">
            <w:pPr>
              <w:spacing w:after="0" w:line="240" w:lineRule="auto"/>
              <w:jc w:val="right"/>
              <w:rPr>
                <w:rFonts w:ascii="Arial" w:hAnsi="Arial"/>
                <w:sz w:val="20"/>
                <w:szCs w:val="20"/>
                <w:lang w:val="uk-UA" w:eastAsia="uk-UA"/>
              </w:rPr>
            </w:pPr>
            <w:r w:rsidRPr="004017D8">
              <w:rPr>
                <w:rFonts w:ascii="Arial" w:hAnsi="Arial"/>
                <w:sz w:val="20"/>
                <w:szCs w:val="20"/>
                <w:lang w:val="uk-UA" w:eastAsia="uk-UA"/>
              </w:rPr>
              <w:t>3210</w:t>
            </w:r>
          </w:p>
        </w:tc>
        <w:tc>
          <w:tcPr>
            <w:tcW w:w="708" w:type="dxa"/>
            <w:tcBorders>
              <w:top w:val="nil"/>
              <w:left w:val="nil"/>
              <w:bottom w:val="single" w:sz="4" w:space="0" w:color="auto"/>
              <w:right w:val="single" w:sz="4" w:space="0" w:color="auto"/>
            </w:tcBorders>
            <w:noWrap/>
            <w:vAlign w:val="bottom"/>
          </w:tcPr>
          <w:p w:rsidR="004017D8" w:rsidRPr="004017D8" w:rsidRDefault="004017D8" w:rsidP="004017D8">
            <w:pPr>
              <w:spacing w:after="0" w:line="240" w:lineRule="auto"/>
              <w:jc w:val="center"/>
              <w:rPr>
                <w:rFonts w:ascii="Arial" w:hAnsi="Arial"/>
                <w:b/>
                <w:bCs/>
                <w:sz w:val="20"/>
                <w:szCs w:val="20"/>
                <w:lang w:val="uk-UA" w:eastAsia="uk-UA"/>
              </w:rPr>
            </w:pPr>
            <w:r w:rsidRPr="004017D8">
              <w:rPr>
                <w:rFonts w:ascii="Arial" w:hAnsi="Arial"/>
                <w:b/>
                <w:bCs/>
                <w:sz w:val="20"/>
                <w:szCs w:val="20"/>
                <w:lang w:val="uk-UA" w:eastAsia="uk-UA"/>
              </w:rPr>
              <w:t> </w:t>
            </w:r>
          </w:p>
        </w:tc>
        <w:tc>
          <w:tcPr>
            <w:tcW w:w="1134" w:type="dxa"/>
            <w:tcBorders>
              <w:top w:val="nil"/>
              <w:left w:val="nil"/>
              <w:bottom w:val="single" w:sz="4" w:space="0" w:color="auto"/>
              <w:right w:val="single" w:sz="4" w:space="0" w:color="auto"/>
            </w:tcBorders>
            <w:noWrap/>
            <w:vAlign w:val="bottom"/>
          </w:tcPr>
          <w:p w:rsidR="004017D8" w:rsidRPr="004017D8" w:rsidRDefault="004017D8" w:rsidP="004017D8">
            <w:pPr>
              <w:spacing w:after="0" w:line="240" w:lineRule="auto"/>
              <w:jc w:val="center"/>
              <w:rPr>
                <w:rFonts w:ascii="Arial" w:hAnsi="Arial" w:cs="Arial"/>
                <w:bCs/>
                <w:sz w:val="20"/>
                <w:szCs w:val="20"/>
                <w:lang w:val="uk-UA" w:eastAsia="uk-UA"/>
              </w:rPr>
            </w:pPr>
            <w:r w:rsidRPr="004017D8">
              <w:rPr>
                <w:rFonts w:ascii="Arial" w:hAnsi="Arial" w:cs="Arial"/>
                <w:bCs/>
                <w:sz w:val="20"/>
                <w:szCs w:val="20"/>
                <w:lang w:val="uk-UA" w:eastAsia="uk-UA"/>
              </w:rPr>
              <w:t>70,0</w:t>
            </w:r>
          </w:p>
        </w:tc>
        <w:tc>
          <w:tcPr>
            <w:tcW w:w="1135" w:type="dxa"/>
            <w:tcBorders>
              <w:top w:val="nil"/>
              <w:left w:val="nil"/>
              <w:bottom w:val="single" w:sz="4" w:space="0" w:color="auto"/>
              <w:right w:val="single" w:sz="4" w:space="0" w:color="auto"/>
            </w:tcBorders>
            <w:noWrap/>
            <w:vAlign w:val="bottom"/>
          </w:tcPr>
          <w:p w:rsidR="004017D8" w:rsidRPr="004017D8" w:rsidRDefault="004017D8" w:rsidP="004017D8">
            <w:pPr>
              <w:spacing w:after="0" w:line="240" w:lineRule="auto"/>
              <w:jc w:val="center"/>
              <w:rPr>
                <w:rFonts w:ascii="Arial" w:hAnsi="Arial" w:cs="Arial"/>
                <w:bCs/>
                <w:sz w:val="20"/>
                <w:szCs w:val="20"/>
                <w:lang w:val="uk-UA" w:eastAsia="uk-UA"/>
              </w:rPr>
            </w:pPr>
            <w:r w:rsidRPr="004017D8">
              <w:rPr>
                <w:rFonts w:ascii="Arial" w:hAnsi="Arial" w:cs="Arial"/>
                <w:bCs/>
                <w:sz w:val="20"/>
                <w:szCs w:val="20"/>
                <w:lang w:val="uk-UA" w:eastAsia="uk-UA"/>
              </w:rPr>
              <w:t>70,0</w:t>
            </w:r>
          </w:p>
        </w:tc>
        <w:tc>
          <w:tcPr>
            <w:tcW w:w="708" w:type="dxa"/>
            <w:tcBorders>
              <w:top w:val="nil"/>
              <w:left w:val="nil"/>
              <w:bottom w:val="single" w:sz="4" w:space="0" w:color="auto"/>
              <w:right w:val="single" w:sz="4" w:space="0" w:color="auto"/>
            </w:tcBorders>
            <w:noWrap/>
            <w:vAlign w:val="bottom"/>
          </w:tcPr>
          <w:p w:rsidR="004017D8" w:rsidRPr="004017D8" w:rsidRDefault="004017D8" w:rsidP="004017D8">
            <w:pPr>
              <w:spacing w:after="0" w:line="240" w:lineRule="auto"/>
              <w:rPr>
                <w:rFonts w:ascii="Arial" w:hAnsi="Arial" w:cs="Arial"/>
                <w:sz w:val="20"/>
                <w:szCs w:val="20"/>
                <w:lang w:val="uk-UA" w:eastAsia="uk-UA"/>
              </w:rPr>
            </w:pPr>
            <w:r w:rsidRPr="004017D8">
              <w:rPr>
                <w:rFonts w:ascii="Arial" w:hAnsi="Arial" w:cs="Arial"/>
                <w:sz w:val="20"/>
                <w:szCs w:val="20"/>
                <w:lang w:val="uk-UA" w:eastAsia="uk-UA"/>
              </w:rPr>
              <w:t> </w:t>
            </w:r>
          </w:p>
        </w:tc>
      </w:tr>
      <w:tr w:rsidR="004017D8" w:rsidRPr="004017D8" w:rsidTr="00E421E5">
        <w:trPr>
          <w:trHeight w:val="330"/>
        </w:trPr>
        <w:tc>
          <w:tcPr>
            <w:tcW w:w="4722" w:type="dxa"/>
            <w:tcBorders>
              <w:top w:val="single" w:sz="4" w:space="0" w:color="auto"/>
              <w:left w:val="single" w:sz="4" w:space="0" w:color="auto"/>
              <w:bottom w:val="single" w:sz="4" w:space="0" w:color="auto"/>
              <w:right w:val="single" w:sz="4" w:space="0" w:color="000000"/>
            </w:tcBorders>
          </w:tcPr>
          <w:p w:rsidR="004017D8" w:rsidRPr="004017D8" w:rsidRDefault="004017D8" w:rsidP="004017D8">
            <w:pPr>
              <w:spacing w:after="0" w:line="240" w:lineRule="auto"/>
              <w:rPr>
                <w:rFonts w:ascii="Arial" w:hAnsi="Arial" w:cs="Arial"/>
                <w:b/>
                <w:bCs/>
                <w:sz w:val="18"/>
                <w:szCs w:val="18"/>
                <w:lang w:val="uk-UA" w:eastAsia="uk-UA"/>
              </w:rPr>
            </w:pPr>
            <w:r w:rsidRPr="004017D8">
              <w:rPr>
                <w:rFonts w:ascii="Arial" w:hAnsi="Arial" w:cs="Arial"/>
                <w:b/>
                <w:bCs/>
                <w:sz w:val="18"/>
                <w:szCs w:val="18"/>
                <w:lang w:val="uk-UA" w:eastAsia="uk-UA"/>
              </w:rPr>
              <w:t>Разом по КПКВ 6013 (спеціальний фонд)</w:t>
            </w:r>
          </w:p>
        </w:tc>
        <w:tc>
          <w:tcPr>
            <w:tcW w:w="850" w:type="dxa"/>
            <w:tcBorders>
              <w:top w:val="nil"/>
              <w:left w:val="nil"/>
              <w:bottom w:val="single" w:sz="4" w:space="0" w:color="auto"/>
              <w:right w:val="single" w:sz="4" w:space="0" w:color="auto"/>
            </w:tcBorders>
            <w:noWrap/>
            <w:vAlign w:val="bottom"/>
          </w:tcPr>
          <w:p w:rsidR="004017D8" w:rsidRPr="004017D8" w:rsidRDefault="004017D8" w:rsidP="004017D8">
            <w:pPr>
              <w:spacing w:after="0" w:line="240" w:lineRule="auto"/>
              <w:jc w:val="right"/>
              <w:rPr>
                <w:rFonts w:ascii="Arial" w:hAnsi="Arial"/>
                <w:b/>
                <w:bCs/>
                <w:sz w:val="20"/>
                <w:szCs w:val="20"/>
                <w:lang w:val="uk-UA" w:eastAsia="uk-UA"/>
              </w:rPr>
            </w:pPr>
            <w:r w:rsidRPr="004017D8">
              <w:rPr>
                <w:rFonts w:ascii="Arial" w:hAnsi="Arial"/>
                <w:b/>
                <w:bCs/>
                <w:sz w:val="20"/>
                <w:szCs w:val="20"/>
                <w:lang w:val="uk-UA" w:eastAsia="uk-UA"/>
              </w:rPr>
              <w:t>6013</w:t>
            </w:r>
          </w:p>
        </w:tc>
        <w:tc>
          <w:tcPr>
            <w:tcW w:w="851" w:type="dxa"/>
            <w:tcBorders>
              <w:top w:val="nil"/>
              <w:left w:val="nil"/>
              <w:bottom w:val="single" w:sz="4" w:space="0" w:color="auto"/>
              <w:right w:val="single" w:sz="4" w:space="0" w:color="auto"/>
            </w:tcBorders>
            <w:noWrap/>
            <w:vAlign w:val="bottom"/>
          </w:tcPr>
          <w:p w:rsidR="004017D8" w:rsidRPr="004017D8" w:rsidRDefault="004017D8" w:rsidP="004017D8">
            <w:pPr>
              <w:spacing w:after="0" w:line="240" w:lineRule="auto"/>
              <w:rPr>
                <w:rFonts w:ascii="Arial" w:hAnsi="Arial"/>
                <w:sz w:val="20"/>
                <w:szCs w:val="20"/>
                <w:lang w:val="uk-UA" w:eastAsia="uk-UA"/>
              </w:rPr>
            </w:pPr>
            <w:r w:rsidRPr="004017D8">
              <w:rPr>
                <w:rFonts w:ascii="Arial" w:hAnsi="Arial"/>
                <w:sz w:val="20"/>
                <w:szCs w:val="20"/>
                <w:lang w:val="uk-UA" w:eastAsia="uk-UA"/>
              </w:rPr>
              <w:t> </w:t>
            </w:r>
          </w:p>
        </w:tc>
        <w:tc>
          <w:tcPr>
            <w:tcW w:w="708" w:type="dxa"/>
            <w:tcBorders>
              <w:top w:val="nil"/>
              <w:left w:val="nil"/>
              <w:bottom w:val="single" w:sz="4" w:space="0" w:color="auto"/>
              <w:right w:val="single" w:sz="4" w:space="0" w:color="auto"/>
            </w:tcBorders>
            <w:noWrap/>
            <w:vAlign w:val="bottom"/>
          </w:tcPr>
          <w:p w:rsidR="004017D8" w:rsidRPr="004017D8" w:rsidRDefault="004017D8" w:rsidP="004017D8">
            <w:pPr>
              <w:spacing w:after="0" w:line="240" w:lineRule="auto"/>
              <w:jc w:val="center"/>
              <w:rPr>
                <w:rFonts w:ascii="Arial" w:hAnsi="Arial"/>
                <w:b/>
                <w:bCs/>
                <w:sz w:val="20"/>
                <w:szCs w:val="20"/>
                <w:lang w:val="uk-UA" w:eastAsia="uk-UA"/>
              </w:rPr>
            </w:pPr>
            <w:r w:rsidRPr="004017D8">
              <w:rPr>
                <w:rFonts w:ascii="Arial" w:hAnsi="Arial"/>
                <w:b/>
                <w:bCs/>
                <w:sz w:val="20"/>
                <w:szCs w:val="20"/>
                <w:lang w:val="uk-UA" w:eastAsia="uk-UA"/>
              </w:rPr>
              <w:t> </w:t>
            </w:r>
          </w:p>
        </w:tc>
        <w:tc>
          <w:tcPr>
            <w:tcW w:w="1134" w:type="dxa"/>
            <w:tcBorders>
              <w:top w:val="nil"/>
              <w:left w:val="nil"/>
              <w:bottom w:val="single" w:sz="4" w:space="0" w:color="auto"/>
              <w:right w:val="single" w:sz="4" w:space="0" w:color="auto"/>
            </w:tcBorders>
            <w:noWrap/>
            <w:vAlign w:val="bottom"/>
          </w:tcPr>
          <w:p w:rsidR="004017D8" w:rsidRPr="004017D8" w:rsidRDefault="004017D8" w:rsidP="004017D8">
            <w:pPr>
              <w:spacing w:after="0" w:line="240" w:lineRule="auto"/>
              <w:jc w:val="center"/>
              <w:rPr>
                <w:rFonts w:ascii="Arial" w:hAnsi="Arial" w:cs="Arial"/>
                <w:b/>
                <w:bCs/>
                <w:sz w:val="20"/>
                <w:szCs w:val="20"/>
                <w:lang w:val="uk-UA" w:eastAsia="uk-UA"/>
              </w:rPr>
            </w:pPr>
            <w:r w:rsidRPr="004017D8">
              <w:rPr>
                <w:rFonts w:ascii="Arial" w:hAnsi="Arial" w:cs="Arial"/>
                <w:b/>
                <w:bCs/>
                <w:sz w:val="20"/>
                <w:szCs w:val="20"/>
                <w:lang w:val="uk-UA" w:eastAsia="uk-UA"/>
              </w:rPr>
              <w:t>70,0</w:t>
            </w:r>
          </w:p>
        </w:tc>
        <w:tc>
          <w:tcPr>
            <w:tcW w:w="1135" w:type="dxa"/>
            <w:tcBorders>
              <w:top w:val="nil"/>
              <w:left w:val="nil"/>
              <w:bottom w:val="single" w:sz="4" w:space="0" w:color="auto"/>
              <w:right w:val="single" w:sz="4" w:space="0" w:color="auto"/>
            </w:tcBorders>
            <w:noWrap/>
            <w:vAlign w:val="bottom"/>
          </w:tcPr>
          <w:p w:rsidR="004017D8" w:rsidRPr="004017D8" w:rsidRDefault="004017D8" w:rsidP="004017D8">
            <w:pPr>
              <w:spacing w:after="0" w:line="240" w:lineRule="auto"/>
              <w:jc w:val="center"/>
              <w:rPr>
                <w:rFonts w:ascii="Arial" w:hAnsi="Arial" w:cs="Arial"/>
                <w:b/>
                <w:bCs/>
                <w:sz w:val="20"/>
                <w:szCs w:val="20"/>
                <w:lang w:val="uk-UA" w:eastAsia="uk-UA"/>
              </w:rPr>
            </w:pPr>
            <w:r w:rsidRPr="004017D8">
              <w:rPr>
                <w:rFonts w:ascii="Arial" w:hAnsi="Arial" w:cs="Arial"/>
                <w:b/>
                <w:bCs/>
                <w:sz w:val="20"/>
                <w:szCs w:val="20"/>
                <w:lang w:val="uk-UA" w:eastAsia="uk-UA"/>
              </w:rPr>
              <w:t>70,0</w:t>
            </w:r>
          </w:p>
        </w:tc>
        <w:tc>
          <w:tcPr>
            <w:tcW w:w="708" w:type="dxa"/>
            <w:tcBorders>
              <w:top w:val="nil"/>
              <w:left w:val="nil"/>
              <w:bottom w:val="single" w:sz="4" w:space="0" w:color="auto"/>
              <w:right w:val="single" w:sz="4" w:space="0" w:color="auto"/>
            </w:tcBorders>
            <w:noWrap/>
            <w:vAlign w:val="bottom"/>
          </w:tcPr>
          <w:p w:rsidR="004017D8" w:rsidRPr="004017D8" w:rsidRDefault="004017D8" w:rsidP="004017D8">
            <w:pPr>
              <w:spacing w:after="0" w:line="240" w:lineRule="auto"/>
              <w:rPr>
                <w:rFonts w:ascii="Arial" w:hAnsi="Arial" w:cs="Arial"/>
                <w:sz w:val="20"/>
                <w:szCs w:val="20"/>
                <w:lang w:val="uk-UA" w:eastAsia="uk-UA"/>
              </w:rPr>
            </w:pPr>
            <w:r w:rsidRPr="004017D8">
              <w:rPr>
                <w:rFonts w:ascii="Arial" w:hAnsi="Arial" w:cs="Arial"/>
                <w:sz w:val="20"/>
                <w:szCs w:val="20"/>
                <w:lang w:val="uk-UA" w:eastAsia="uk-UA"/>
              </w:rPr>
              <w:t> </w:t>
            </w:r>
          </w:p>
        </w:tc>
      </w:tr>
      <w:tr w:rsidR="004017D8" w:rsidRPr="004017D8" w:rsidTr="00E421E5">
        <w:trPr>
          <w:trHeight w:val="930"/>
        </w:trPr>
        <w:tc>
          <w:tcPr>
            <w:tcW w:w="4722" w:type="dxa"/>
            <w:tcBorders>
              <w:top w:val="single" w:sz="4" w:space="0" w:color="auto"/>
              <w:left w:val="single" w:sz="4" w:space="0" w:color="auto"/>
              <w:bottom w:val="single" w:sz="4" w:space="0" w:color="auto"/>
              <w:right w:val="single" w:sz="4" w:space="0" w:color="000000"/>
            </w:tcBorders>
          </w:tcPr>
          <w:p w:rsidR="004017D8" w:rsidRPr="004017D8" w:rsidRDefault="004017D8" w:rsidP="004017D8">
            <w:pPr>
              <w:spacing w:after="0" w:line="240" w:lineRule="auto"/>
              <w:rPr>
                <w:rFonts w:ascii="Arial" w:hAnsi="Arial" w:cs="Arial"/>
                <w:sz w:val="18"/>
                <w:szCs w:val="18"/>
                <w:lang w:val="uk-UA" w:eastAsia="uk-UA"/>
              </w:rPr>
            </w:pPr>
            <w:r w:rsidRPr="004017D8">
              <w:rPr>
                <w:rFonts w:ascii="Arial" w:hAnsi="Arial" w:cs="Arial"/>
                <w:sz w:val="18"/>
                <w:szCs w:val="18"/>
                <w:lang w:val="uk-UA" w:eastAsia="uk-UA"/>
              </w:rPr>
              <w:t>Проведення кап. рем. групи вбудованих нежитлових приміщень №1 у ж.б.по вул. Чорновола ,12 з пристосуванням їх для використання як найпростішого  укриття для населення Новороздільської ТГ</w:t>
            </w:r>
          </w:p>
        </w:tc>
        <w:tc>
          <w:tcPr>
            <w:tcW w:w="850" w:type="dxa"/>
            <w:tcBorders>
              <w:top w:val="nil"/>
              <w:left w:val="nil"/>
              <w:bottom w:val="single" w:sz="4" w:space="0" w:color="auto"/>
              <w:right w:val="single" w:sz="4" w:space="0" w:color="auto"/>
            </w:tcBorders>
            <w:noWrap/>
            <w:vAlign w:val="bottom"/>
          </w:tcPr>
          <w:p w:rsidR="004017D8" w:rsidRPr="004017D8" w:rsidRDefault="004017D8" w:rsidP="004017D8">
            <w:pPr>
              <w:spacing w:after="0" w:line="240" w:lineRule="auto"/>
              <w:jc w:val="right"/>
              <w:rPr>
                <w:rFonts w:ascii="Arial" w:hAnsi="Arial"/>
                <w:b/>
                <w:bCs/>
                <w:sz w:val="20"/>
                <w:szCs w:val="20"/>
                <w:lang w:val="uk-UA" w:eastAsia="uk-UA"/>
              </w:rPr>
            </w:pPr>
            <w:r w:rsidRPr="004017D8">
              <w:rPr>
                <w:rFonts w:ascii="Arial" w:hAnsi="Arial"/>
                <w:b/>
                <w:bCs/>
                <w:sz w:val="20"/>
                <w:szCs w:val="20"/>
                <w:lang w:val="uk-UA" w:eastAsia="uk-UA"/>
              </w:rPr>
              <w:t>6090</w:t>
            </w:r>
          </w:p>
        </w:tc>
        <w:tc>
          <w:tcPr>
            <w:tcW w:w="851" w:type="dxa"/>
            <w:tcBorders>
              <w:top w:val="nil"/>
              <w:left w:val="nil"/>
              <w:bottom w:val="single" w:sz="4" w:space="0" w:color="auto"/>
              <w:right w:val="single" w:sz="4" w:space="0" w:color="auto"/>
            </w:tcBorders>
            <w:noWrap/>
            <w:vAlign w:val="bottom"/>
          </w:tcPr>
          <w:p w:rsidR="004017D8" w:rsidRPr="004017D8" w:rsidRDefault="004017D8" w:rsidP="004017D8">
            <w:pPr>
              <w:spacing w:after="0" w:line="240" w:lineRule="auto"/>
              <w:jc w:val="right"/>
              <w:rPr>
                <w:rFonts w:ascii="Arial" w:hAnsi="Arial"/>
                <w:sz w:val="20"/>
                <w:szCs w:val="20"/>
                <w:lang w:val="uk-UA" w:eastAsia="uk-UA"/>
              </w:rPr>
            </w:pPr>
            <w:r w:rsidRPr="004017D8">
              <w:rPr>
                <w:rFonts w:ascii="Arial" w:hAnsi="Arial"/>
                <w:sz w:val="20"/>
                <w:szCs w:val="20"/>
                <w:lang w:val="uk-UA" w:eastAsia="uk-UA"/>
              </w:rPr>
              <w:t>3210</w:t>
            </w:r>
          </w:p>
        </w:tc>
        <w:tc>
          <w:tcPr>
            <w:tcW w:w="708" w:type="dxa"/>
            <w:tcBorders>
              <w:top w:val="nil"/>
              <w:left w:val="nil"/>
              <w:bottom w:val="single" w:sz="4" w:space="0" w:color="auto"/>
              <w:right w:val="single" w:sz="4" w:space="0" w:color="auto"/>
            </w:tcBorders>
            <w:noWrap/>
            <w:vAlign w:val="bottom"/>
          </w:tcPr>
          <w:p w:rsidR="004017D8" w:rsidRPr="004017D8" w:rsidRDefault="004017D8" w:rsidP="004017D8">
            <w:pPr>
              <w:spacing w:after="0" w:line="240" w:lineRule="auto"/>
              <w:jc w:val="center"/>
              <w:rPr>
                <w:rFonts w:ascii="Arial" w:hAnsi="Arial"/>
                <w:b/>
                <w:bCs/>
                <w:sz w:val="20"/>
                <w:szCs w:val="20"/>
                <w:lang w:val="uk-UA" w:eastAsia="uk-UA"/>
              </w:rPr>
            </w:pPr>
            <w:r w:rsidRPr="004017D8">
              <w:rPr>
                <w:rFonts w:ascii="Arial" w:hAnsi="Arial"/>
                <w:b/>
                <w:bCs/>
                <w:sz w:val="20"/>
                <w:szCs w:val="20"/>
                <w:lang w:val="uk-UA" w:eastAsia="uk-UA"/>
              </w:rPr>
              <w:t> </w:t>
            </w:r>
          </w:p>
        </w:tc>
        <w:tc>
          <w:tcPr>
            <w:tcW w:w="1134" w:type="dxa"/>
            <w:tcBorders>
              <w:top w:val="nil"/>
              <w:left w:val="nil"/>
              <w:bottom w:val="single" w:sz="4" w:space="0" w:color="auto"/>
              <w:right w:val="single" w:sz="4" w:space="0" w:color="auto"/>
            </w:tcBorders>
            <w:noWrap/>
            <w:vAlign w:val="bottom"/>
          </w:tcPr>
          <w:p w:rsidR="004017D8" w:rsidRPr="004017D8" w:rsidRDefault="004017D8" w:rsidP="004017D8">
            <w:pPr>
              <w:spacing w:after="0" w:line="240" w:lineRule="auto"/>
              <w:jc w:val="center"/>
              <w:rPr>
                <w:rFonts w:ascii="Arial" w:hAnsi="Arial" w:cs="Arial"/>
                <w:bCs/>
                <w:sz w:val="20"/>
                <w:szCs w:val="20"/>
                <w:lang w:val="uk-UA" w:eastAsia="uk-UA"/>
              </w:rPr>
            </w:pPr>
            <w:r w:rsidRPr="004017D8">
              <w:rPr>
                <w:rFonts w:ascii="Arial" w:hAnsi="Arial" w:cs="Arial"/>
                <w:bCs/>
                <w:sz w:val="20"/>
                <w:szCs w:val="20"/>
                <w:lang w:val="uk-UA" w:eastAsia="uk-UA"/>
              </w:rPr>
              <w:t>1 000,0</w:t>
            </w:r>
          </w:p>
        </w:tc>
        <w:tc>
          <w:tcPr>
            <w:tcW w:w="1135" w:type="dxa"/>
            <w:tcBorders>
              <w:top w:val="nil"/>
              <w:left w:val="nil"/>
              <w:bottom w:val="single" w:sz="4" w:space="0" w:color="auto"/>
              <w:right w:val="single" w:sz="4" w:space="0" w:color="auto"/>
            </w:tcBorders>
            <w:noWrap/>
            <w:vAlign w:val="bottom"/>
          </w:tcPr>
          <w:p w:rsidR="004017D8" w:rsidRPr="004017D8" w:rsidRDefault="004017D8" w:rsidP="004017D8">
            <w:pPr>
              <w:spacing w:after="0" w:line="240" w:lineRule="auto"/>
              <w:jc w:val="center"/>
              <w:rPr>
                <w:rFonts w:ascii="Arial" w:hAnsi="Arial" w:cs="Arial"/>
                <w:bCs/>
                <w:sz w:val="20"/>
                <w:szCs w:val="20"/>
                <w:lang w:val="uk-UA" w:eastAsia="uk-UA"/>
              </w:rPr>
            </w:pPr>
            <w:r w:rsidRPr="004017D8">
              <w:rPr>
                <w:rFonts w:ascii="Arial" w:hAnsi="Arial" w:cs="Arial"/>
                <w:bCs/>
                <w:sz w:val="20"/>
                <w:szCs w:val="20"/>
                <w:lang w:val="uk-UA" w:eastAsia="uk-UA"/>
              </w:rPr>
              <w:t>996,4</w:t>
            </w:r>
          </w:p>
        </w:tc>
        <w:tc>
          <w:tcPr>
            <w:tcW w:w="708" w:type="dxa"/>
            <w:tcBorders>
              <w:top w:val="nil"/>
              <w:left w:val="nil"/>
              <w:bottom w:val="single" w:sz="4" w:space="0" w:color="auto"/>
              <w:right w:val="single" w:sz="4" w:space="0" w:color="auto"/>
            </w:tcBorders>
            <w:noWrap/>
            <w:vAlign w:val="bottom"/>
          </w:tcPr>
          <w:p w:rsidR="004017D8" w:rsidRPr="004017D8" w:rsidRDefault="004017D8" w:rsidP="004017D8">
            <w:pPr>
              <w:spacing w:after="0" w:line="240" w:lineRule="auto"/>
              <w:rPr>
                <w:rFonts w:ascii="Arial" w:hAnsi="Arial" w:cs="Arial"/>
                <w:sz w:val="20"/>
                <w:szCs w:val="20"/>
                <w:lang w:val="uk-UA" w:eastAsia="uk-UA"/>
              </w:rPr>
            </w:pPr>
            <w:r w:rsidRPr="004017D8">
              <w:rPr>
                <w:rFonts w:ascii="Arial" w:hAnsi="Arial" w:cs="Arial"/>
                <w:sz w:val="20"/>
                <w:szCs w:val="20"/>
                <w:lang w:val="uk-UA" w:eastAsia="uk-UA"/>
              </w:rPr>
              <w:t> </w:t>
            </w:r>
          </w:p>
        </w:tc>
      </w:tr>
      <w:tr w:rsidR="004017D8" w:rsidRPr="004017D8" w:rsidTr="00E421E5">
        <w:trPr>
          <w:trHeight w:val="330"/>
        </w:trPr>
        <w:tc>
          <w:tcPr>
            <w:tcW w:w="4722" w:type="dxa"/>
            <w:tcBorders>
              <w:top w:val="single" w:sz="4" w:space="0" w:color="auto"/>
              <w:left w:val="single" w:sz="4" w:space="0" w:color="auto"/>
              <w:bottom w:val="single" w:sz="4" w:space="0" w:color="auto"/>
              <w:right w:val="single" w:sz="4" w:space="0" w:color="auto"/>
            </w:tcBorders>
            <w:shd w:val="clear" w:color="auto" w:fill="FFFFFF"/>
          </w:tcPr>
          <w:p w:rsidR="004017D8" w:rsidRPr="004017D8" w:rsidRDefault="004017D8" w:rsidP="004017D8">
            <w:pPr>
              <w:spacing w:after="0" w:line="240" w:lineRule="auto"/>
              <w:rPr>
                <w:rFonts w:ascii="Arial" w:hAnsi="Arial" w:cs="Arial"/>
                <w:b/>
                <w:bCs/>
                <w:sz w:val="18"/>
                <w:szCs w:val="18"/>
                <w:lang w:val="uk-UA" w:eastAsia="uk-UA"/>
              </w:rPr>
            </w:pPr>
            <w:r w:rsidRPr="004017D8">
              <w:rPr>
                <w:rFonts w:ascii="Arial" w:hAnsi="Arial" w:cs="Arial"/>
                <w:b/>
                <w:bCs/>
                <w:sz w:val="18"/>
                <w:szCs w:val="18"/>
                <w:lang w:val="uk-UA" w:eastAsia="uk-UA"/>
              </w:rPr>
              <w:t>Разом по КПКВ 6090 (спеціальний фонд)</w:t>
            </w:r>
          </w:p>
        </w:tc>
        <w:tc>
          <w:tcPr>
            <w:tcW w:w="850" w:type="dxa"/>
            <w:tcBorders>
              <w:top w:val="nil"/>
              <w:left w:val="nil"/>
              <w:bottom w:val="single" w:sz="4" w:space="0" w:color="auto"/>
              <w:right w:val="single" w:sz="4" w:space="0" w:color="auto"/>
            </w:tcBorders>
            <w:noWrap/>
            <w:vAlign w:val="bottom"/>
          </w:tcPr>
          <w:p w:rsidR="004017D8" w:rsidRPr="004017D8" w:rsidRDefault="004017D8" w:rsidP="004017D8">
            <w:pPr>
              <w:spacing w:after="0" w:line="240" w:lineRule="auto"/>
              <w:jc w:val="right"/>
              <w:rPr>
                <w:rFonts w:ascii="Arial" w:hAnsi="Arial"/>
                <w:b/>
                <w:bCs/>
                <w:sz w:val="20"/>
                <w:szCs w:val="20"/>
                <w:lang w:val="uk-UA" w:eastAsia="uk-UA"/>
              </w:rPr>
            </w:pPr>
            <w:r w:rsidRPr="004017D8">
              <w:rPr>
                <w:rFonts w:ascii="Arial" w:hAnsi="Arial"/>
                <w:b/>
                <w:bCs/>
                <w:sz w:val="20"/>
                <w:szCs w:val="20"/>
                <w:lang w:val="uk-UA" w:eastAsia="uk-UA"/>
              </w:rPr>
              <w:t>6090</w:t>
            </w:r>
          </w:p>
        </w:tc>
        <w:tc>
          <w:tcPr>
            <w:tcW w:w="851" w:type="dxa"/>
            <w:tcBorders>
              <w:top w:val="nil"/>
              <w:left w:val="nil"/>
              <w:bottom w:val="single" w:sz="4" w:space="0" w:color="auto"/>
              <w:right w:val="single" w:sz="4" w:space="0" w:color="auto"/>
            </w:tcBorders>
            <w:noWrap/>
            <w:vAlign w:val="bottom"/>
          </w:tcPr>
          <w:p w:rsidR="004017D8" w:rsidRPr="004017D8" w:rsidRDefault="004017D8" w:rsidP="004017D8">
            <w:pPr>
              <w:spacing w:after="0" w:line="240" w:lineRule="auto"/>
              <w:rPr>
                <w:rFonts w:ascii="Arial" w:hAnsi="Arial"/>
                <w:sz w:val="20"/>
                <w:szCs w:val="20"/>
                <w:lang w:val="uk-UA" w:eastAsia="uk-UA"/>
              </w:rPr>
            </w:pPr>
            <w:r w:rsidRPr="004017D8">
              <w:rPr>
                <w:rFonts w:ascii="Arial" w:hAnsi="Arial"/>
                <w:sz w:val="20"/>
                <w:szCs w:val="20"/>
                <w:lang w:val="uk-UA" w:eastAsia="uk-UA"/>
              </w:rPr>
              <w:t> </w:t>
            </w:r>
          </w:p>
        </w:tc>
        <w:tc>
          <w:tcPr>
            <w:tcW w:w="708" w:type="dxa"/>
            <w:tcBorders>
              <w:top w:val="nil"/>
              <w:left w:val="nil"/>
              <w:bottom w:val="single" w:sz="4" w:space="0" w:color="auto"/>
              <w:right w:val="single" w:sz="4" w:space="0" w:color="auto"/>
            </w:tcBorders>
            <w:noWrap/>
            <w:vAlign w:val="bottom"/>
          </w:tcPr>
          <w:p w:rsidR="004017D8" w:rsidRPr="004017D8" w:rsidRDefault="004017D8" w:rsidP="004017D8">
            <w:pPr>
              <w:spacing w:after="0" w:line="240" w:lineRule="auto"/>
              <w:jc w:val="center"/>
              <w:rPr>
                <w:rFonts w:ascii="Arial" w:hAnsi="Arial"/>
                <w:b/>
                <w:bCs/>
                <w:sz w:val="20"/>
                <w:szCs w:val="20"/>
                <w:lang w:val="uk-UA" w:eastAsia="uk-UA"/>
              </w:rPr>
            </w:pPr>
            <w:r w:rsidRPr="004017D8">
              <w:rPr>
                <w:rFonts w:ascii="Arial" w:hAnsi="Arial"/>
                <w:b/>
                <w:bCs/>
                <w:sz w:val="20"/>
                <w:szCs w:val="20"/>
                <w:lang w:val="uk-UA" w:eastAsia="uk-UA"/>
              </w:rPr>
              <w:t> </w:t>
            </w:r>
          </w:p>
        </w:tc>
        <w:tc>
          <w:tcPr>
            <w:tcW w:w="1134" w:type="dxa"/>
            <w:tcBorders>
              <w:top w:val="nil"/>
              <w:left w:val="nil"/>
              <w:bottom w:val="single" w:sz="4" w:space="0" w:color="auto"/>
              <w:right w:val="single" w:sz="4" w:space="0" w:color="auto"/>
            </w:tcBorders>
            <w:noWrap/>
            <w:vAlign w:val="bottom"/>
          </w:tcPr>
          <w:p w:rsidR="004017D8" w:rsidRPr="004017D8" w:rsidRDefault="004017D8" w:rsidP="004017D8">
            <w:pPr>
              <w:spacing w:after="0" w:line="240" w:lineRule="auto"/>
              <w:jc w:val="center"/>
              <w:rPr>
                <w:rFonts w:ascii="Arial" w:hAnsi="Arial" w:cs="Arial"/>
                <w:b/>
                <w:bCs/>
                <w:sz w:val="20"/>
                <w:szCs w:val="20"/>
                <w:lang w:val="uk-UA" w:eastAsia="uk-UA"/>
              </w:rPr>
            </w:pPr>
            <w:r w:rsidRPr="004017D8">
              <w:rPr>
                <w:rFonts w:ascii="Arial" w:hAnsi="Arial" w:cs="Arial"/>
                <w:b/>
                <w:bCs/>
                <w:sz w:val="20"/>
                <w:szCs w:val="20"/>
                <w:lang w:val="uk-UA" w:eastAsia="uk-UA"/>
              </w:rPr>
              <w:t>1 000,0</w:t>
            </w:r>
          </w:p>
        </w:tc>
        <w:tc>
          <w:tcPr>
            <w:tcW w:w="1135" w:type="dxa"/>
            <w:tcBorders>
              <w:top w:val="nil"/>
              <w:left w:val="nil"/>
              <w:bottom w:val="single" w:sz="4" w:space="0" w:color="auto"/>
              <w:right w:val="single" w:sz="4" w:space="0" w:color="auto"/>
            </w:tcBorders>
            <w:noWrap/>
            <w:vAlign w:val="bottom"/>
          </w:tcPr>
          <w:p w:rsidR="004017D8" w:rsidRPr="004017D8" w:rsidRDefault="004017D8" w:rsidP="004017D8">
            <w:pPr>
              <w:spacing w:after="0" w:line="240" w:lineRule="auto"/>
              <w:jc w:val="center"/>
              <w:rPr>
                <w:rFonts w:ascii="Arial" w:hAnsi="Arial" w:cs="Arial"/>
                <w:b/>
                <w:bCs/>
                <w:sz w:val="20"/>
                <w:szCs w:val="20"/>
                <w:lang w:val="uk-UA" w:eastAsia="uk-UA"/>
              </w:rPr>
            </w:pPr>
            <w:r w:rsidRPr="004017D8">
              <w:rPr>
                <w:rFonts w:ascii="Arial" w:hAnsi="Arial" w:cs="Arial"/>
                <w:b/>
                <w:bCs/>
                <w:sz w:val="20"/>
                <w:szCs w:val="20"/>
                <w:lang w:val="uk-UA" w:eastAsia="uk-UA"/>
              </w:rPr>
              <w:t>996,4</w:t>
            </w:r>
          </w:p>
        </w:tc>
        <w:tc>
          <w:tcPr>
            <w:tcW w:w="708" w:type="dxa"/>
            <w:tcBorders>
              <w:top w:val="nil"/>
              <w:left w:val="nil"/>
              <w:bottom w:val="single" w:sz="4" w:space="0" w:color="auto"/>
              <w:right w:val="single" w:sz="4" w:space="0" w:color="auto"/>
            </w:tcBorders>
            <w:noWrap/>
            <w:vAlign w:val="bottom"/>
          </w:tcPr>
          <w:p w:rsidR="004017D8" w:rsidRPr="004017D8" w:rsidRDefault="004017D8" w:rsidP="004017D8">
            <w:pPr>
              <w:spacing w:after="0" w:line="240" w:lineRule="auto"/>
              <w:rPr>
                <w:rFonts w:ascii="Arial" w:hAnsi="Arial" w:cs="Arial"/>
                <w:sz w:val="20"/>
                <w:szCs w:val="20"/>
                <w:lang w:val="uk-UA" w:eastAsia="uk-UA"/>
              </w:rPr>
            </w:pPr>
            <w:r w:rsidRPr="004017D8">
              <w:rPr>
                <w:rFonts w:ascii="Arial" w:hAnsi="Arial" w:cs="Arial"/>
                <w:sz w:val="20"/>
                <w:szCs w:val="20"/>
                <w:lang w:val="uk-UA" w:eastAsia="uk-UA"/>
              </w:rPr>
              <w:t> </w:t>
            </w:r>
          </w:p>
        </w:tc>
      </w:tr>
      <w:tr w:rsidR="004017D8" w:rsidRPr="004017D8" w:rsidTr="00E421E5">
        <w:trPr>
          <w:trHeight w:val="315"/>
        </w:trPr>
        <w:tc>
          <w:tcPr>
            <w:tcW w:w="4722" w:type="dxa"/>
            <w:tcBorders>
              <w:top w:val="single" w:sz="4" w:space="0" w:color="auto"/>
              <w:left w:val="single" w:sz="4" w:space="0" w:color="auto"/>
              <w:bottom w:val="single" w:sz="4" w:space="0" w:color="auto"/>
              <w:right w:val="single" w:sz="4" w:space="0" w:color="auto"/>
            </w:tcBorders>
            <w:vAlign w:val="bottom"/>
          </w:tcPr>
          <w:p w:rsidR="004017D8" w:rsidRPr="004017D8" w:rsidRDefault="004017D8" w:rsidP="004017D8">
            <w:pPr>
              <w:spacing w:after="0" w:line="240" w:lineRule="auto"/>
              <w:rPr>
                <w:rFonts w:ascii="Arial" w:hAnsi="Arial"/>
                <w:b/>
                <w:bCs/>
                <w:sz w:val="20"/>
                <w:szCs w:val="20"/>
                <w:lang w:val="uk-UA" w:eastAsia="uk-UA"/>
              </w:rPr>
            </w:pPr>
            <w:r w:rsidRPr="004017D8">
              <w:rPr>
                <w:rFonts w:ascii="Arial" w:hAnsi="Arial"/>
                <w:b/>
                <w:bCs/>
                <w:sz w:val="20"/>
                <w:szCs w:val="20"/>
                <w:lang w:val="uk-UA" w:eastAsia="uk-UA"/>
              </w:rPr>
              <w:t>ВСЬОГО по загальному фонду видатки  ЖКГ</w:t>
            </w:r>
          </w:p>
        </w:tc>
        <w:tc>
          <w:tcPr>
            <w:tcW w:w="850" w:type="dxa"/>
            <w:tcBorders>
              <w:top w:val="nil"/>
              <w:left w:val="nil"/>
              <w:bottom w:val="single" w:sz="4" w:space="0" w:color="auto"/>
              <w:right w:val="single" w:sz="4" w:space="0" w:color="auto"/>
            </w:tcBorders>
            <w:noWrap/>
            <w:vAlign w:val="bottom"/>
          </w:tcPr>
          <w:p w:rsidR="004017D8" w:rsidRPr="004017D8" w:rsidRDefault="004017D8" w:rsidP="004017D8">
            <w:pPr>
              <w:spacing w:after="0" w:line="240" w:lineRule="auto"/>
              <w:jc w:val="right"/>
              <w:rPr>
                <w:rFonts w:ascii="Arial" w:hAnsi="Arial"/>
                <w:b/>
                <w:bCs/>
                <w:sz w:val="20"/>
                <w:szCs w:val="20"/>
                <w:lang w:val="uk-UA" w:eastAsia="uk-UA"/>
              </w:rPr>
            </w:pPr>
            <w:r w:rsidRPr="004017D8">
              <w:rPr>
                <w:rFonts w:ascii="Arial" w:hAnsi="Arial"/>
                <w:b/>
                <w:bCs/>
                <w:sz w:val="20"/>
                <w:szCs w:val="20"/>
                <w:lang w:val="uk-UA" w:eastAsia="uk-UA"/>
              </w:rPr>
              <w:t>6000</w:t>
            </w:r>
          </w:p>
        </w:tc>
        <w:tc>
          <w:tcPr>
            <w:tcW w:w="851" w:type="dxa"/>
            <w:tcBorders>
              <w:top w:val="nil"/>
              <w:left w:val="nil"/>
              <w:bottom w:val="single" w:sz="4" w:space="0" w:color="auto"/>
              <w:right w:val="single" w:sz="4" w:space="0" w:color="auto"/>
            </w:tcBorders>
            <w:noWrap/>
            <w:vAlign w:val="bottom"/>
          </w:tcPr>
          <w:p w:rsidR="004017D8" w:rsidRPr="004017D8" w:rsidRDefault="004017D8" w:rsidP="004017D8">
            <w:pPr>
              <w:spacing w:after="0" w:line="240" w:lineRule="auto"/>
              <w:rPr>
                <w:rFonts w:ascii="Arial" w:hAnsi="Arial"/>
                <w:sz w:val="20"/>
                <w:szCs w:val="20"/>
                <w:lang w:val="uk-UA" w:eastAsia="uk-UA"/>
              </w:rPr>
            </w:pPr>
            <w:r w:rsidRPr="004017D8">
              <w:rPr>
                <w:rFonts w:ascii="Arial" w:hAnsi="Arial"/>
                <w:sz w:val="20"/>
                <w:szCs w:val="20"/>
                <w:lang w:val="uk-UA" w:eastAsia="uk-UA"/>
              </w:rPr>
              <w:t> </w:t>
            </w:r>
          </w:p>
        </w:tc>
        <w:tc>
          <w:tcPr>
            <w:tcW w:w="708" w:type="dxa"/>
            <w:tcBorders>
              <w:top w:val="nil"/>
              <w:left w:val="nil"/>
              <w:bottom w:val="single" w:sz="4" w:space="0" w:color="auto"/>
              <w:right w:val="single" w:sz="4" w:space="0" w:color="auto"/>
            </w:tcBorders>
            <w:noWrap/>
            <w:vAlign w:val="center"/>
          </w:tcPr>
          <w:p w:rsidR="004017D8" w:rsidRPr="004017D8" w:rsidRDefault="004017D8" w:rsidP="004017D8">
            <w:pPr>
              <w:spacing w:after="0" w:line="240" w:lineRule="auto"/>
              <w:jc w:val="center"/>
              <w:rPr>
                <w:rFonts w:ascii="Arial" w:hAnsi="Arial"/>
                <w:b/>
                <w:bCs/>
                <w:sz w:val="20"/>
                <w:szCs w:val="20"/>
                <w:lang w:val="uk-UA" w:eastAsia="uk-UA"/>
              </w:rPr>
            </w:pPr>
            <w:r w:rsidRPr="004017D8">
              <w:rPr>
                <w:rFonts w:ascii="Arial" w:hAnsi="Arial"/>
                <w:b/>
                <w:bCs/>
                <w:sz w:val="20"/>
                <w:szCs w:val="20"/>
                <w:lang w:val="uk-UA" w:eastAsia="uk-UA"/>
              </w:rPr>
              <w:t>0,0</w:t>
            </w:r>
          </w:p>
        </w:tc>
        <w:tc>
          <w:tcPr>
            <w:tcW w:w="1134" w:type="dxa"/>
            <w:tcBorders>
              <w:top w:val="nil"/>
              <w:left w:val="nil"/>
              <w:bottom w:val="single" w:sz="4" w:space="0" w:color="auto"/>
              <w:right w:val="single" w:sz="4" w:space="0" w:color="auto"/>
            </w:tcBorders>
            <w:noWrap/>
            <w:vAlign w:val="center"/>
          </w:tcPr>
          <w:p w:rsidR="004017D8" w:rsidRPr="004017D8" w:rsidRDefault="004017D8" w:rsidP="004017D8">
            <w:pPr>
              <w:spacing w:after="0" w:line="240" w:lineRule="auto"/>
              <w:jc w:val="center"/>
              <w:rPr>
                <w:rFonts w:ascii="Arial" w:hAnsi="Arial" w:cs="Arial"/>
                <w:b/>
                <w:bCs/>
                <w:sz w:val="20"/>
                <w:szCs w:val="20"/>
                <w:lang w:val="uk-UA" w:eastAsia="uk-UA"/>
              </w:rPr>
            </w:pPr>
            <w:r w:rsidRPr="004017D8">
              <w:rPr>
                <w:rFonts w:ascii="Arial" w:hAnsi="Arial" w:cs="Arial"/>
                <w:b/>
                <w:bCs/>
                <w:sz w:val="20"/>
                <w:szCs w:val="20"/>
                <w:lang w:val="uk-UA" w:eastAsia="uk-UA"/>
              </w:rPr>
              <w:t>11 773,6</w:t>
            </w:r>
          </w:p>
        </w:tc>
        <w:tc>
          <w:tcPr>
            <w:tcW w:w="1135" w:type="dxa"/>
            <w:tcBorders>
              <w:top w:val="nil"/>
              <w:left w:val="nil"/>
              <w:bottom w:val="single" w:sz="4" w:space="0" w:color="auto"/>
              <w:right w:val="single" w:sz="4" w:space="0" w:color="auto"/>
            </w:tcBorders>
            <w:noWrap/>
            <w:vAlign w:val="center"/>
          </w:tcPr>
          <w:p w:rsidR="004017D8" w:rsidRPr="004017D8" w:rsidRDefault="004017D8" w:rsidP="004017D8">
            <w:pPr>
              <w:spacing w:after="0" w:line="240" w:lineRule="auto"/>
              <w:jc w:val="center"/>
              <w:rPr>
                <w:rFonts w:ascii="Arial" w:hAnsi="Arial" w:cs="Arial"/>
                <w:b/>
                <w:bCs/>
                <w:sz w:val="20"/>
                <w:szCs w:val="20"/>
                <w:lang w:val="uk-UA" w:eastAsia="uk-UA"/>
              </w:rPr>
            </w:pPr>
            <w:r w:rsidRPr="004017D8">
              <w:rPr>
                <w:rFonts w:ascii="Arial" w:hAnsi="Arial" w:cs="Arial"/>
                <w:b/>
                <w:bCs/>
                <w:sz w:val="20"/>
                <w:szCs w:val="20"/>
                <w:lang w:val="uk-UA" w:eastAsia="uk-UA"/>
              </w:rPr>
              <w:t>11 741,3</w:t>
            </w:r>
          </w:p>
        </w:tc>
        <w:tc>
          <w:tcPr>
            <w:tcW w:w="708" w:type="dxa"/>
            <w:tcBorders>
              <w:top w:val="nil"/>
              <w:left w:val="nil"/>
              <w:bottom w:val="single" w:sz="4" w:space="0" w:color="auto"/>
              <w:right w:val="single" w:sz="4" w:space="0" w:color="auto"/>
            </w:tcBorders>
            <w:noWrap/>
            <w:vAlign w:val="center"/>
          </w:tcPr>
          <w:p w:rsidR="004017D8" w:rsidRPr="004017D8" w:rsidRDefault="004017D8" w:rsidP="004017D8">
            <w:pPr>
              <w:spacing w:after="0" w:line="240" w:lineRule="auto"/>
              <w:jc w:val="center"/>
              <w:rPr>
                <w:rFonts w:ascii="Arial" w:hAnsi="Arial" w:cs="Arial"/>
                <w:b/>
                <w:bCs/>
                <w:sz w:val="20"/>
                <w:szCs w:val="20"/>
                <w:lang w:val="uk-UA" w:eastAsia="uk-UA"/>
              </w:rPr>
            </w:pPr>
            <w:r w:rsidRPr="004017D8">
              <w:rPr>
                <w:rFonts w:ascii="Arial" w:hAnsi="Arial" w:cs="Arial"/>
                <w:b/>
                <w:bCs/>
                <w:sz w:val="20"/>
                <w:szCs w:val="20"/>
                <w:lang w:val="uk-UA" w:eastAsia="uk-UA"/>
              </w:rPr>
              <w:t> 0,0</w:t>
            </w:r>
          </w:p>
        </w:tc>
      </w:tr>
      <w:tr w:rsidR="004017D8" w:rsidRPr="004017D8" w:rsidTr="00E421E5">
        <w:trPr>
          <w:trHeight w:val="285"/>
        </w:trPr>
        <w:tc>
          <w:tcPr>
            <w:tcW w:w="4722" w:type="dxa"/>
            <w:tcBorders>
              <w:top w:val="single" w:sz="4" w:space="0" w:color="auto"/>
              <w:left w:val="single" w:sz="4" w:space="0" w:color="auto"/>
              <w:bottom w:val="single" w:sz="4" w:space="0" w:color="auto"/>
              <w:right w:val="single" w:sz="4" w:space="0" w:color="auto"/>
            </w:tcBorders>
            <w:vAlign w:val="bottom"/>
          </w:tcPr>
          <w:p w:rsidR="004017D8" w:rsidRPr="004017D8" w:rsidRDefault="004017D8" w:rsidP="004017D8">
            <w:pPr>
              <w:spacing w:after="0" w:line="240" w:lineRule="auto"/>
              <w:rPr>
                <w:rFonts w:ascii="Arial" w:hAnsi="Arial"/>
                <w:b/>
                <w:bCs/>
                <w:sz w:val="20"/>
                <w:szCs w:val="20"/>
                <w:lang w:val="uk-UA" w:eastAsia="uk-UA"/>
              </w:rPr>
            </w:pPr>
            <w:r w:rsidRPr="004017D8">
              <w:rPr>
                <w:rFonts w:ascii="Arial" w:hAnsi="Arial"/>
                <w:b/>
                <w:bCs/>
                <w:sz w:val="20"/>
                <w:szCs w:val="20"/>
                <w:lang w:val="uk-UA" w:eastAsia="uk-UA"/>
              </w:rPr>
              <w:t>ВСЬОГО по спеціальному фонду видатки  ЖКГ</w:t>
            </w:r>
          </w:p>
        </w:tc>
        <w:tc>
          <w:tcPr>
            <w:tcW w:w="850" w:type="dxa"/>
            <w:tcBorders>
              <w:top w:val="nil"/>
              <w:left w:val="nil"/>
              <w:bottom w:val="single" w:sz="4" w:space="0" w:color="auto"/>
              <w:right w:val="single" w:sz="4" w:space="0" w:color="auto"/>
            </w:tcBorders>
            <w:noWrap/>
            <w:vAlign w:val="bottom"/>
          </w:tcPr>
          <w:p w:rsidR="004017D8" w:rsidRPr="004017D8" w:rsidRDefault="004017D8" w:rsidP="004017D8">
            <w:pPr>
              <w:spacing w:after="0" w:line="240" w:lineRule="auto"/>
              <w:jc w:val="right"/>
              <w:rPr>
                <w:rFonts w:ascii="Arial" w:hAnsi="Arial"/>
                <w:b/>
                <w:bCs/>
                <w:sz w:val="20"/>
                <w:szCs w:val="20"/>
                <w:lang w:val="uk-UA" w:eastAsia="uk-UA"/>
              </w:rPr>
            </w:pPr>
            <w:r w:rsidRPr="004017D8">
              <w:rPr>
                <w:rFonts w:ascii="Arial" w:hAnsi="Arial"/>
                <w:b/>
                <w:bCs/>
                <w:sz w:val="20"/>
                <w:szCs w:val="20"/>
                <w:lang w:val="uk-UA" w:eastAsia="uk-UA"/>
              </w:rPr>
              <w:t>6000</w:t>
            </w:r>
          </w:p>
        </w:tc>
        <w:tc>
          <w:tcPr>
            <w:tcW w:w="851" w:type="dxa"/>
            <w:tcBorders>
              <w:top w:val="nil"/>
              <w:left w:val="nil"/>
              <w:bottom w:val="single" w:sz="4" w:space="0" w:color="auto"/>
              <w:right w:val="single" w:sz="4" w:space="0" w:color="auto"/>
            </w:tcBorders>
            <w:noWrap/>
            <w:vAlign w:val="bottom"/>
          </w:tcPr>
          <w:p w:rsidR="004017D8" w:rsidRPr="004017D8" w:rsidRDefault="004017D8" w:rsidP="004017D8">
            <w:pPr>
              <w:spacing w:after="0" w:line="240" w:lineRule="auto"/>
              <w:rPr>
                <w:rFonts w:ascii="Arial" w:hAnsi="Arial"/>
                <w:b/>
                <w:bCs/>
                <w:sz w:val="20"/>
                <w:szCs w:val="20"/>
                <w:lang w:val="uk-UA" w:eastAsia="uk-UA"/>
              </w:rPr>
            </w:pPr>
            <w:r w:rsidRPr="004017D8">
              <w:rPr>
                <w:rFonts w:ascii="Arial" w:hAnsi="Arial"/>
                <w:b/>
                <w:bCs/>
                <w:sz w:val="20"/>
                <w:szCs w:val="20"/>
                <w:lang w:val="uk-UA" w:eastAsia="uk-UA"/>
              </w:rPr>
              <w:t> </w:t>
            </w:r>
          </w:p>
        </w:tc>
        <w:tc>
          <w:tcPr>
            <w:tcW w:w="708" w:type="dxa"/>
            <w:tcBorders>
              <w:top w:val="nil"/>
              <w:left w:val="nil"/>
              <w:bottom w:val="single" w:sz="4" w:space="0" w:color="auto"/>
              <w:right w:val="single" w:sz="4" w:space="0" w:color="auto"/>
            </w:tcBorders>
            <w:noWrap/>
            <w:vAlign w:val="center"/>
          </w:tcPr>
          <w:p w:rsidR="004017D8" w:rsidRPr="004017D8" w:rsidRDefault="004017D8" w:rsidP="004017D8">
            <w:pPr>
              <w:spacing w:after="0" w:line="240" w:lineRule="auto"/>
              <w:jc w:val="center"/>
              <w:rPr>
                <w:rFonts w:ascii="Arial" w:hAnsi="Arial"/>
                <w:b/>
                <w:bCs/>
                <w:sz w:val="20"/>
                <w:szCs w:val="20"/>
                <w:lang w:val="uk-UA" w:eastAsia="uk-UA"/>
              </w:rPr>
            </w:pPr>
            <w:r w:rsidRPr="004017D8">
              <w:rPr>
                <w:rFonts w:ascii="Arial" w:hAnsi="Arial"/>
                <w:b/>
                <w:bCs/>
                <w:sz w:val="20"/>
                <w:szCs w:val="20"/>
                <w:lang w:val="uk-UA" w:eastAsia="uk-UA"/>
              </w:rPr>
              <w:t>0,0</w:t>
            </w:r>
          </w:p>
        </w:tc>
        <w:tc>
          <w:tcPr>
            <w:tcW w:w="1134" w:type="dxa"/>
            <w:tcBorders>
              <w:top w:val="nil"/>
              <w:left w:val="nil"/>
              <w:bottom w:val="single" w:sz="4" w:space="0" w:color="auto"/>
              <w:right w:val="single" w:sz="4" w:space="0" w:color="auto"/>
            </w:tcBorders>
            <w:noWrap/>
            <w:vAlign w:val="center"/>
          </w:tcPr>
          <w:p w:rsidR="004017D8" w:rsidRPr="004017D8" w:rsidRDefault="004017D8" w:rsidP="004017D8">
            <w:pPr>
              <w:spacing w:after="0" w:line="240" w:lineRule="auto"/>
              <w:jc w:val="center"/>
              <w:rPr>
                <w:rFonts w:ascii="Arial" w:hAnsi="Arial" w:cs="Arial"/>
                <w:b/>
                <w:bCs/>
                <w:sz w:val="20"/>
                <w:szCs w:val="20"/>
                <w:lang w:val="uk-UA" w:eastAsia="uk-UA"/>
              </w:rPr>
            </w:pPr>
            <w:r w:rsidRPr="004017D8">
              <w:rPr>
                <w:rFonts w:ascii="Arial" w:hAnsi="Arial" w:cs="Arial"/>
                <w:b/>
                <w:bCs/>
                <w:sz w:val="20"/>
                <w:szCs w:val="20"/>
                <w:lang w:val="uk-UA" w:eastAsia="uk-UA"/>
              </w:rPr>
              <w:t>2 944,5</w:t>
            </w:r>
          </w:p>
        </w:tc>
        <w:tc>
          <w:tcPr>
            <w:tcW w:w="1135" w:type="dxa"/>
            <w:tcBorders>
              <w:top w:val="nil"/>
              <w:left w:val="nil"/>
              <w:bottom w:val="single" w:sz="4" w:space="0" w:color="auto"/>
              <w:right w:val="single" w:sz="4" w:space="0" w:color="auto"/>
            </w:tcBorders>
            <w:noWrap/>
            <w:vAlign w:val="center"/>
          </w:tcPr>
          <w:p w:rsidR="004017D8" w:rsidRPr="004017D8" w:rsidRDefault="004017D8" w:rsidP="004017D8">
            <w:pPr>
              <w:spacing w:after="0" w:line="240" w:lineRule="auto"/>
              <w:jc w:val="center"/>
              <w:rPr>
                <w:rFonts w:ascii="Arial" w:hAnsi="Arial" w:cs="Arial"/>
                <w:b/>
                <w:bCs/>
                <w:sz w:val="20"/>
                <w:szCs w:val="20"/>
                <w:lang w:val="uk-UA" w:eastAsia="uk-UA"/>
              </w:rPr>
            </w:pPr>
            <w:r w:rsidRPr="004017D8">
              <w:rPr>
                <w:rFonts w:ascii="Arial" w:hAnsi="Arial" w:cs="Arial"/>
                <w:b/>
                <w:bCs/>
                <w:sz w:val="20"/>
                <w:szCs w:val="20"/>
                <w:lang w:val="uk-UA" w:eastAsia="uk-UA"/>
              </w:rPr>
              <w:t>2 744,4</w:t>
            </w:r>
          </w:p>
        </w:tc>
        <w:tc>
          <w:tcPr>
            <w:tcW w:w="708" w:type="dxa"/>
            <w:tcBorders>
              <w:top w:val="nil"/>
              <w:left w:val="nil"/>
              <w:bottom w:val="single" w:sz="4" w:space="0" w:color="auto"/>
              <w:right w:val="single" w:sz="4" w:space="0" w:color="auto"/>
            </w:tcBorders>
            <w:noWrap/>
            <w:vAlign w:val="center"/>
          </w:tcPr>
          <w:p w:rsidR="004017D8" w:rsidRPr="004017D8" w:rsidRDefault="004017D8" w:rsidP="004017D8">
            <w:pPr>
              <w:spacing w:after="0" w:line="240" w:lineRule="auto"/>
              <w:jc w:val="center"/>
              <w:rPr>
                <w:rFonts w:ascii="Arial" w:hAnsi="Arial" w:cs="Arial"/>
                <w:b/>
                <w:bCs/>
                <w:sz w:val="20"/>
                <w:szCs w:val="20"/>
                <w:lang w:val="uk-UA" w:eastAsia="uk-UA"/>
              </w:rPr>
            </w:pPr>
            <w:r w:rsidRPr="004017D8">
              <w:rPr>
                <w:rFonts w:ascii="Arial" w:hAnsi="Arial" w:cs="Arial"/>
                <w:b/>
                <w:bCs/>
                <w:sz w:val="20"/>
                <w:szCs w:val="20"/>
                <w:lang w:val="uk-UA" w:eastAsia="uk-UA"/>
              </w:rPr>
              <w:t> 0,0</w:t>
            </w:r>
          </w:p>
        </w:tc>
      </w:tr>
      <w:tr w:rsidR="004017D8" w:rsidRPr="004017D8" w:rsidTr="00E421E5">
        <w:trPr>
          <w:trHeight w:val="300"/>
        </w:trPr>
        <w:tc>
          <w:tcPr>
            <w:tcW w:w="4722" w:type="dxa"/>
            <w:tcBorders>
              <w:top w:val="single" w:sz="4" w:space="0" w:color="auto"/>
              <w:left w:val="single" w:sz="4" w:space="0" w:color="auto"/>
              <w:bottom w:val="single" w:sz="4" w:space="0" w:color="auto"/>
              <w:right w:val="single" w:sz="4" w:space="0" w:color="auto"/>
            </w:tcBorders>
            <w:vAlign w:val="bottom"/>
          </w:tcPr>
          <w:p w:rsidR="004017D8" w:rsidRPr="004017D8" w:rsidRDefault="004017D8" w:rsidP="004017D8">
            <w:pPr>
              <w:spacing w:after="0" w:line="240" w:lineRule="auto"/>
              <w:jc w:val="center"/>
              <w:rPr>
                <w:rFonts w:ascii="Arial" w:hAnsi="Arial"/>
                <w:b/>
                <w:bCs/>
                <w:sz w:val="20"/>
                <w:szCs w:val="20"/>
                <w:lang w:val="uk-UA" w:eastAsia="uk-UA"/>
              </w:rPr>
            </w:pPr>
            <w:r w:rsidRPr="004017D8">
              <w:rPr>
                <w:rFonts w:ascii="Arial" w:hAnsi="Arial"/>
                <w:b/>
                <w:bCs/>
                <w:sz w:val="20"/>
                <w:szCs w:val="20"/>
                <w:lang w:val="uk-UA" w:eastAsia="uk-UA"/>
              </w:rPr>
              <w:t>Всього видатки ЖКГ</w:t>
            </w:r>
          </w:p>
        </w:tc>
        <w:tc>
          <w:tcPr>
            <w:tcW w:w="850" w:type="dxa"/>
            <w:tcBorders>
              <w:top w:val="nil"/>
              <w:left w:val="nil"/>
              <w:bottom w:val="single" w:sz="4" w:space="0" w:color="auto"/>
              <w:right w:val="single" w:sz="4" w:space="0" w:color="auto"/>
            </w:tcBorders>
            <w:noWrap/>
            <w:vAlign w:val="bottom"/>
          </w:tcPr>
          <w:p w:rsidR="004017D8" w:rsidRPr="004017D8" w:rsidRDefault="004017D8" w:rsidP="004017D8">
            <w:pPr>
              <w:spacing w:after="0" w:line="240" w:lineRule="auto"/>
              <w:jc w:val="right"/>
              <w:rPr>
                <w:rFonts w:ascii="Arial" w:hAnsi="Arial"/>
                <w:b/>
                <w:bCs/>
                <w:sz w:val="20"/>
                <w:szCs w:val="20"/>
                <w:lang w:val="uk-UA" w:eastAsia="uk-UA"/>
              </w:rPr>
            </w:pPr>
            <w:r w:rsidRPr="004017D8">
              <w:rPr>
                <w:rFonts w:ascii="Arial" w:hAnsi="Arial"/>
                <w:b/>
                <w:bCs/>
                <w:sz w:val="20"/>
                <w:szCs w:val="20"/>
                <w:lang w:val="uk-UA" w:eastAsia="uk-UA"/>
              </w:rPr>
              <w:t>6000</w:t>
            </w:r>
          </w:p>
        </w:tc>
        <w:tc>
          <w:tcPr>
            <w:tcW w:w="851" w:type="dxa"/>
            <w:tcBorders>
              <w:top w:val="nil"/>
              <w:left w:val="nil"/>
              <w:bottom w:val="single" w:sz="4" w:space="0" w:color="auto"/>
              <w:right w:val="single" w:sz="4" w:space="0" w:color="auto"/>
            </w:tcBorders>
            <w:noWrap/>
            <w:vAlign w:val="bottom"/>
          </w:tcPr>
          <w:p w:rsidR="004017D8" w:rsidRPr="004017D8" w:rsidRDefault="004017D8" w:rsidP="004017D8">
            <w:pPr>
              <w:spacing w:after="0" w:line="240" w:lineRule="auto"/>
              <w:rPr>
                <w:rFonts w:ascii="Arial" w:hAnsi="Arial"/>
                <w:b/>
                <w:bCs/>
                <w:sz w:val="20"/>
                <w:szCs w:val="20"/>
                <w:lang w:val="uk-UA" w:eastAsia="uk-UA"/>
              </w:rPr>
            </w:pPr>
            <w:r w:rsidRPr="004017D8">
              <w:rPr>
                <w:rFonts w:ascii="Arial" w:hAnsi="Arial"/>
                <w:b/>
                <w:bCs/>
                <w:sz w:val="20"/>
                <w:szCs w:val="20"/>
                <w:lang w:val="uk-UA" w:eastAsia="uk-UA"/>
              </w:rPr>
              <w:t> </w:t>
            </w:r>
          </w:p>
        </w:tc>
        <w:tc>
          <w:tcPr>
            <w:tcW w:w="708" w:type="dxa"/>
            <w:tcBorders>
              <w:top w:val="nil"/>
              <w:left w:val="nil"/>
              <w:bottom w:val="single" w:sz="4" w:space="0" w:color="auto"/>
              <w:right w:val="single" w:sz="4" w:space="0" w:color="auto"/>
            </w:tcBorders>
            <w:noWrap/>
            <w:vAlign w:val="center"/>
          </w:tcPr>
          <w:p w:rsidR="004017D8" w:rsidRPr="004017D8" w:rsidRDefault="004017D8" w:rsidP="004017D8">
            <w:pPr>
              <w:spacing w:after="0" w:line="240" w:lineRule="auto"/>
              <w:jc w:val="center"/>
              <w:rPr>
                <w:rFonts w:ascii="Arial" w:hAnsi="Arial"/>
                <w:b/>
                <w:bCs/>
                <w:sz w:val="20"/>
                <w:szCs w:val="20"/>
                <w:lang w:val="uk-UA" w:eastAsia="uk-UA"/>
              </w:rPr>
            </w:pPr>
            <w:r w:rsidRPr="004017D8">
              <w:rPr>
                <w:rFonts w:ascii="Arial" w:hAnsi="Arial"/>
                <w:b/>
                <w:bCs/>
                <w:sz w:val="20"/>
                <w:szCs w:val="20"/>
                <w:lang w:val="uk-UA" w:eastAsia="uk-UA"/>
              </w:rPr>
              <w:t>0,0</w:t>
            </w:r>
          </w:p>
        </w:tc>
        <w:tc>
          <w:tcPr>
            <w:tcW w:w="1134" w:type="dxa"/>
            <w:tcBorders>
              <w:top w:val="nil"/>
              <w:left w:val="nil"/>
              <w:bottom w:val="single" w:sz="4" w:space="0" w:color="auto"/>
              <w:right w:val="single" w:sz="4" w:space="0" w:color="auto"/>
            </w:tcBorders>
            <w:noWrap/>
            <w:vAlign w:val="center"/>
          </w:tcPr>
          <w:p w:rsidR="004017D8" w:rsidRPr="004017D8" w:rsidRDefault="004017D8" w:rsidP="004017D8">
            <w:pPr>
              <w:spacing w:after="0" w:line="240" w:lineRule="auto"/>
              <w:jc w:val="center"/>
              <w:rPr>
                <w:rFonts w:ascii="Arial" w:hAnsi="Arial" w:cs="Arial"/>
                <w:b/>
                <w:bCs/>
                <w:sz w:val="20"/>
                <w:szCs w:val="20"/>
                <w:lang w:val="uk-UA" w:eastAsia="uk-UA"/>
              </w:rPr>
            </w:pPr>
            <w:r w:rsidRPr="004017D8">
              <w:rPr>
                <w:rFonts w:ascii="Arial" w:hAnsi="Arial" w:cs="Arial"/>
                <w:b/>
                <w:bCs/>
                <w:sz w:val="20"/>
                <w:szCs w:val="20"/>
                <w:lang w:val="uk-UA" w:eastAsia="uk-UA"/>
              </w:rPr>
              <w:t>14 718,1</w:t>
            </w:r>
          </w:p>
        </w:tc>
        <w:tc>
          <w:tcPr>
            <w:tcW w:w="1135" w:type="dxa"/>
            <w:tcBorders>
              <w:top w:val="nil"/>
              <w:left w:val="nil"/>
              <w:bottom w:val="single" w:sz="4" w:space="0" w:color="auto"/>
              <w:right w:val="single" w:sz="4" w:space="0" w:color="auto"/>
            </w:tcBorders>
            <w:noWrap/>
            <w:vAlign w:val="center"/>
          </w:tcPr>
          <w:p w:rsidR="004017D8" w:rsidRPr="004017D8" w:rsidRDefault="004017D8" w:rsidP="004017D8">
            <w:pPr>
              <w:spacing w:after="0" w:line="240" w:lineRule="auto"/>
              <w:jc w:val="center"/>
              <w:rPr>
                <w:rFonts w:ascii="Arial" w:hAnsi="Arial" w:cs="Arial"/>
                <w:b/>
                <w:bCs/>
                <w:sz w:val="20"/>
                <w:szCs w:val="20"/>
                <w:lang w:val="uk-UA" w:eastAsia="uk-UA"/>
              </w:rPr>
            </w:pPr>
            <w:r w:rsidRPr="004017D8">
              <w:rPr>
                <w:rFonts w:ascii="Arial" w:hAnsi="Arial" w:cs="Arial"/>
                <w:b/>
                <w:bCs/>
                <w:sz w:val="20"/>
                <w:szCs w:val="20"/>
                <w:lang w:val="uk-UA" w:eastAsia="uk-UA"/>
              </w:rPr>
              <w:t>14 485,7</w:t>
            </w:r>
          </w:p>
        </w:tc>
        <w:tc>
          <w:tcPr>
            <w:tcW w:w="708" w:type="dxa"/>
            <w:tcBorders>
              <w:top w:val="nil"/>
              <w:left w:val="nil"/>
              <w:bottom w:val="single" w:sz="4" w:space="0" w:color="auto"/>
              <w:right w:val="single" w:sz="4" w:space="0" w:color="auto"/>
            </w:tcBorders>
            <w:noWrap/>
            <w:vAlign w:val="center"/>
          </w:tcPr>
          <w:p w:rsidR="004017D8" w:rsidRPr="004017D8" w:rsidRDefault="004017D8" w:rsidP="004017D8">
            <w:pPr>
              <w:spacing w:after="0" w:line="240" w:lineRule="auto"/>
              <w:jc w:val="center"/>
              <w:rPr>
                <w:rFonts w:ascii="Arial" w:hAnsi="Arial" w:cs="Arial"/>
                <w:b/>
                <w:bCs/>
                <w:sz w:val="20"/>
                <w:szCs w:val="20"/>
                <w:lang w:val="uk-UA" w:eastAsia="uk-UA"/>
              </w:rPr>
            </w:pPr>
            <w:r w:rsidRPr="004017D8">
              <w:rPr>
                <w:rFonts w:ascii="Arial" w:hAnsi="Arial" w:cs="Arial"/>
                <w:b/>
                <w:bCs/>
                <w:sz w:val="20"/>
                <w:szCs w:val="20"/>
                <w:lang w:val="uk-UA" w:eastAsia="uk-UA"/>
              </w:rPr>
              <w:t xml:space="preserve">  0,0 </w:t>
            </w:r>
          </w:p>
        </w:tc>
      </w:tr>
    </w:tbl>
    <w:p w:rsidR="004017D8" w:rsidRPr="004017D8" w:rsidRDefault="004017D8" w:rsidP="00E421E5">
      <w:pPr>
        <w:spacing w:after="0" w:line="240" w:lineRule="auto"/>
        <w:rPr>
          <w:rFonts w:ascii="Times New Roman" w:hAnsi="Times New Roman"/>
          <w:b/>
          <w:bCs/>
          <w:iCs/>
          <w:sz w:val="24"/>
          <w:szCs w:val="24"/>
          <w:u w:val="single"/>
          <w:lang w:eastAsia="ru-RU"/>
        </w:rPr>
      </w:pPr>
    </w:p>
    <w:p w:rsidR="004017D8" w:rsidRPr="004017D8" w:rsidRDefault="004017D8" w:rsidP="004017D8">
      <w:pPr>
        <w:spacing w:after="0" w:line="240" w:lineRule="auto"/>
        <w:ind w:firstLine="840"/>
        <w:jc w:val="center"/>
        <w:rPr>
          <w:rFonts w:ascii="Times New Roman" w:hAnsi="Times New Roman"/>
          <w:b/>
          <w:bCs/>
          <w:iCs/>
          <w:sz w:val="24"/>
          <w:szCs w:val="24"/>
          <w:u w:val="single"/>
          <w:lang w:eastAsia="ru-RU"/>
        </w:rPr>
      </w:pPr>
      <w:r w:rsidRPr="004017D8">
        <w:rPr>
          <w:rFonts w:ascii="Times New Roman" w:hAnsi="Times New Roman"/>
          <w:b/>
          <w:bCs/>
          <w:iCs/>
          <w:sz w:val="24"/>
          <w:szCs w:val="24"/>
          <w:u w:val="single"/>
          <w:lang w:eastAsia="ru-RU"/>
        </w:rPr>
        <w:t>Сільське, лісове, рибне господарство та мисливство</w:t>
      </w:r>
    </w:p>
    <w:p w:rsidR="004017D8" w:rsidRPr="004017D8" w:rsidRDefault="004017D8" w:rsidP="004017D8">
      <w:pPr>
        <w:spacing w:after="0" w:line="240" w:lineRule="auto"/>
        <w:jc w:val="both"/>
        <w:rPr>
          <w:rFonts w:ascii="Times New Roman" w:hAnsi="Times New Roman"/>
          <w:sz w:val="24"/>
          <w:szCs w:val="24"/>
          <w:lang w:val="uk-UA" w:eastAsia="ru-RU"/>
        </w:rPr>
      </w:pPr>
    </w:p>
    <w:p w:rsidR="004017D8" w:rsidRPr="004017D8" w:rsidRDefault="004017D8" w:rsidP="004017D8">
      <w:pPr>
        <w:spacing w:after="0" w:line="240" w:lineRule="auto"/>
        <w:ind w:firstLine="720"/>
        <w:jc w:val="both"/>
        <w:rPr>
          <w:rFonts w:ascii="Times New Roman" w:hAnsi="Times New Roman"/>
          <w:sz w:val="24"/>
          <w:szCs w:val="24"/>
          <w:lang w:val="uk-UA" w:eastAsia="ru-RU"/>
        </w:rPr>
      </w:pPr>
      <w:r w:rsidRPr="004017D8">
        <w:rPr>
          <w:rFonts w:ascii="Times New Roman" w:hAnsi="Times New Roman"/>
          <w:sz w:val="24"/>
          <w:szCs w:val="24"/>
          <w:lang w:val="uk-UA" w:eastAsia="ru-RU"/>
        </w:rPr>
        <w:t xml:space="preserve">По </w:t>
      </w:r>
      <w:r w:rsidRPr="004017D8">
        <w:rPr>
          <w:rFonts w:ascii="Times New Roman" w:hAnsi="Times New Roman"/>
          <w:b/>
          <w:i/>
          <w:sz w:val="24"/>
          <w:szCs w:val="24"/>
          <w:lang w:val="uk-UA" w:eastAsia="ru-RU"/>
        </w:rPr>
        <w:t xml:space="preserve">КПКВК 7110 </w:t>
      </w:r>
      <w:r w:rsidRPr="004017D8">
        <w:rPr>
          <w:rFonts w:ascii="Times New Roman" w:hAnsi="Times New Roman"/>
          <w:sz w:val="24"/>
          <w:szCs w:val="24"/>
          <w:lang w:val="uk-UA" w:eastAsia="ru-RU"/>
        </w:rPr>
        <w:t xml:space="preserve">«Реалізація програм в галузі сільського господарства» передбачено на 2024 рік </w:t>
      </w:r>
      <w:r w:rsidRPr="004017D8">
        <w:rPr>
          <w:rFonts w:ascii="Times New Roman" w:hAnsi="Times New Roman"/>
          <w:b/>
          <w:sz w:val="24"/>
          <w:szCs w:val="24"/>
          <w:lang w:val="uk-UA" w:eastAsia="ru-RU"/>
        </w:rPr>
        <w:t>20,0</w:t>
      </w:r>
      <w:r w:rsidRPr="004017D8">
        <w:rPr>
          <w:rFonts w:ascii="Times New Roman" w:hAnsi="Times New Roman"/>
          <w:sz w:val="24"/>
          <w:szCs w:val="24"/>
          <w:lang w:val="uk-UA" w:eastAsia="ru-RU"/>
        </w:rPr>
        <w:t xml:space="preserve"> тис.грн в т.ч: за загальним фондом </w:t>
      </w:r>
      <w:r w:rsidRPr="004017D8">
        <w:rPr>
          <w:rFonts w:ascii="Times New Roman" w:hAnsi="Times New Roman"/>
          <w:b/>
          <w:sz w:val="24"/>
          <w:szCs w:val="24"/>
          <w:lang w:val="uk-UA" w:eastAsia="ru-RU"/>
        </w:rPr>
        <w:t>20,0</w:t>
      </w:r>
      <w:r w:rsidRPr="004017D8">
        <w:rPr>
          <w:rFonts w:ascii="Times New Roman" w:hAnsi="Times New Roman"/>
          <w:sz w:val="24"/>
          <w:szCs w:val="24"/>
          <w:lang w:val="uk-UA" w:eastAsia="ru-RU"/>
        </w:rPr>
        <w:t xml:space="preserve"> тис. грн. У звітному періоді освоєно </w:t>
      </w:r>
      <w:r w:rsidRPr="004017D8">
        <w:rPr>
          <w:rFonts w:ascii="Times New Roman" w:hAnsi="Times New Roman"/>
          <w:b/>
          <w:sz w:val="24"/>
          <w:szCs w:val="24"/>
          <w:lang w:val="uk-UA" w:eastAsia="ru-RU"/>
        </w:rPr>
        <w:t>10,2</w:t>
      </w:r>
      <w:r w:rsidRPr="004017D8">
        <w:rPr>
          <w:rFonts w:ascii="Times New Roman" w:hAnsi="Times New Roman"/>
          <w:sz w:val="24"/>
          <w:szCs w:val="24"/>
          <w:lang w:val="uk-UA" w:eastAsia="ru-RU"/>
        </w:rPr>
        <w:t xml:space="preserve"> тис. грн., в т.ч. за загальним фондом </w:t>
      </w:r>
      <w:r w:rsidRPr="004017D8">
        <w:rPr>
          <w:rFonts w:ascii="Times New Roman" w:hAnsi="Times New Roman"/>
          <w:b/>
          <w:sz w:val="24"/>
          <w:szCs w:val="24"/>
          <w:lang w:val="uk-UA" w:eastAsia="ru-RU"/>
        </w:rPr>
        <w:t>10,2</w:t>
      </w:r>
      <w:r w:rsidRPr="004017D8">
        <w:rPr>
          <w:rFonts w:ascii="Times New Roman" w:hAnsi="Times New Roman"/>
          <w:sz w:val="24"/>
          <w:szCs w:val="24"/>
          <w:lang w:val="uk-UA" w:eastAsia="ru-RU"/>
        </w:rPr>
        <w:t xml:space="preserve"> тис.грн., проведено видатки на виконання заходів по Програмі ефективності ведення галузей сільського господарства, агропормислового комплексу Новороздільської територіальної громади на 2024 рік та прогноз на 2025-2026 рр. </w:t>
      </w:r>
    </w:p>
    <w:p w:rsidR="004017D8" w:rsidRPr="004017D8" w:rsidRDefault="004017D8" w:rsidP="00EC753B">
      <w:pPr>
        <w:tabs>
          <w:tab w:val="left" w:pos="1134"/>
        </w:tabs>
        <w:spacing w:after="0" w:line="240" w:lineRule="auto"/>
        <w:jc w:val="both"/>
        <w:rPr>
          <w:rFonts w:ascii="Times New Roman" w:hAnsi="Times New Roman"/>
          <w:sz w:val="24"/>
          <w:szCs w:val="24"/>
          <w:lang w:val="uk-UA" w:eastAsia="ru-RU"/>
        </w:rPr>
      </w:pPr>
      <w:r w:rsidRPr="004017D8">
        <w:rPr>
          <w:rFonts w:ascii="Times New Roman" w:hAnsi="Times New Roman"/>
          <w:sz w:val="24"/>
          <w:szCs w:val="24"/>
          <w:lang w:val="uk-UA" w:eastAsia="ru-RU"/>
        </w:rPr>
        <w:t xml:space="preserve">                  По </w:t>
      </w:r>
      <w:r w:rsidRPr="004017D8">
        <w:rPr>
          <w:rFonts w:ascii="Times New Roman" w:hAnsi="Times New Roman"/>
          <w:b/>
          <w:i/>
          <w:sz w:val="24"/>
          <w:szCs w:val="24"/>
          <w:lang w:val="uk-UA" w:eastAsia="ru-RU"/>
        </w:rPr>
        <w:t>КПКВК 7130</w:t>
      </w:r>
      <w:r w:rsidRPr="004017D8">
        <w:rPr>
          <w:rFonts w:ascii="Times New Roman" w:hAnsi="Times New Roman"/>
          <w:sz w:val="24"/>
          <w:szCs w:val="24"/>
          <w:lang w:val="uk-UA" w:eastAsia="ru-RU"/>
        </w:rPr>
        <w:t xml:space="preserve"> «Здійснення заходів із землеустрою»  передбачено </w:t>
      </w:r>
      <w:r w:rsidRPr="004017D8">
        <w:rPr>
          <w:rFonts w:ascii="Times New Roman" w:hAnsi="Times New Roman"/>
          <w:b/>
          <w:sz w:val="24"/>
          <w:szCs w:val="24"/>
          <w:lang w:val="uk-UA" w:eastAsia="ru-RU"/>
        </w:rPr>
        <w:t>1 154,0</w:t>
      </w:r>
      <w:r w:rsidRPr="004017D8">
        <w:rPr>
          <w:rFonts w:ascii="Times New Roman" w:hAnsi="Times New Roman"/>
          <w:sz w:val="24"/>
          <w:szCs w:val="24"/>
          <w:lang w:val="uk-UA" w:eastAsia="ru-RU"/>
        </w:rPr>
        <w:t xml:space="preserve"> тис.грн., в т.ч: за загальним фондом в сумі </w:t>
      </w:r>
      <w:r w:rsidRPr="004017D8">
        <w:rPr>
          <w:rFonts w:ascii="Times New Roman" w:hAnsi="Times New Roman"/>
          <w:b/>
          <w:sz w:val="24"/>
          <w:szCs w:val="24"/>
          <w:lang w:val="uk-UA" w:eastAsia="ru-RU"/>
        </w:rPr>
        <w:t>437,2</w:t>
      </w:r>
      <w:r w:rsidRPr="004017D8">
        <w:rPr>
          <w:rFonts w:ascii="Times New Roman" w:hAnsi="Times New Roman"/>
          <w:sz w:val="24"/>
          <w:szCs w:val="24"/>
          <w:lang w:val="uk-UA" w:eastAsia="ru-RU"/>
        </w:rPr>
        <w:t xml:space="preserve"> тис. грн.  за спеціальним фондом – 716,8 тис.грн.   У звітному періоді освоєно кошти в сумі </w:t>
      </w:r>
      <w:r w:rsidRPr="004017D8">
        <w:rPr>
          <w:rFonts w:ascii="Times New Roman" w:hAnsi="Times New Roman"/>
          <w:b/>
          <w:sz w:val="24"/>
          <w:szCs w:val="24"/>
          <w:lang w:val="uk-UA" w:eastAsia="ru-RU"/>
        </w:rPr>
        <w:t>1 117,3</w:t>
      </w:r>
      <w:r w:rsidRPr="004017D8">
        <w:rPr>
          <w:rFonts w:ascii="Times New Roman" w:hAnsi="Times New Roman"/>
          <w:sz w:val="24"/>
          <w:szCs w:val="24"/>
          <w:lang w:val="uk-UA" w:eastAsia="ru-RU"/>
        </w:rPr>
        <w:t xml:space="preserve"> тис. грн. Кошти використано на виготовлення землевпорядної документації згідно програми 'Програма розвитку земельних відносин на 2024 рік та прогноз на 2025-2026 рр.. </w:t>
      </w:r>
    </w:p>
    <w:p w:rsidR="004017D8" w:rsidRPr="004017D8" w:rsidRDefault="004017D8" w:rsidP="00EC753B">
      <w:pPr>
        <w:tabs>
          <w:tab w:val="left" w:pos="1134"/>
        </w:tabs>
        <w:spacing w:after="0" w:line="240" w:lineRule="auto"/>
        <w:jc w:val="both"/>
        <w:rPr>
          <w:rFonts w:ascii="Times New Roman" w:hAnsi="Times New Roman"/>
          <w:sz w:val="26"/>
          <w:szCs w:val="26"/>
          <w:lang w:val="uk-UA" w:eastAsia="ru-RU"/>
        </w:rPr>
      </w:pPr>
    </w:p>
    <w:p w:rsidR="004017D8" w:rsidRPr="004017D8" w:rsidRDefault="004017D8" w:rsidP="00EC753B">
      <w:pPr>
        <w:tabs>
          <w:tab w:val="left" w:pos="1134"/>
        </w:tabs>
        <w:spacing w:after="0" w:line="240" w:lineRule="auto"/>
        <w:ind w:firstLine="840"/>
        <w:jc w:val="center"/>
        <w:rPr>
          <w:rFonts w:ascii="Times New Roman" w:hAnsi="Times New Roman"/>
          <w:b/>
          <w:bCs/>
          <w:iCs/>
          <w:sz w:val="24"/>
          <w:szCs w:val="24"/>
          <w:u w:val="single"/>
          <w:lang w:val="uk-UA" w:eastAsia="ru-RU"/>
        </w:rPr>
      </w:pPr>
      <w:r w:rsidRPr="004017D8">
        <w:rPr>
          <w:rFonts w:ascii="Times New Roman" w:hAnsi="Times New Roman"/>
          <w:b/>
          <w:bCs/>
          <w:iCs/>
          <w:sz w:val="24"/>
          <w:szCs w:val="24"/>
          <w:u w:val="single"/>
          <w:lang w:eastAsia="ru-RU"/>
        </w:rPr>
        <w:t>Будівництво та регіональний розвиток</w:t>
      </w:r>
      <w:r w:rsidRPr="004017D8">
        <w:rPr>
          <w:rFonts w:ascii="Times New Roman" w:hAnsi="Times New Roman"/>
          <w:b/>
          <w:bCs/>
          <w:iCs/>
          <w:sz w:val="24"/>
          <w:szCs w:val="24"/>
          <w:u w:val="single"/>
          <w:lang w:val="uk-UA" w:eastAsia="ru-RU"/>
        </w:rPr>
        <w:t xml:space="preserve"> </w:t>
      </w:r>
      <w:r w:rsidRPr="004017D8">
        <w:rPr>
          <w:rFonts w:ascii="Times New Roman" w:hAnsi="Times New Roman"/>
          <w:b/>
          <w:sz w:val="24"/>
          <w:szCs w:val="24"/>
          <w:u w:val="single"/>
          <w:lang w:val="uk-UA" w:eastAsia="ru-RU"/>
        </w:rPr>
        <w:t xml:space="preserve"> ТПКВК  7300</w:t>
      </w:r>
    </w:p>
    <w:p w:rsidR="004017D8" w:rsidRPr="004017D8" w:rsidRDefault="004017D8" w:rsidP="00EC753B">
      <w:pPr>
        <w:tabs>
          <w:tab w:val="left" w:pos="1134"/>
        </w:tabs>
        <w:spacing w:after="0" w:line="240" w:lineRule="auto"/>
        <w:jc w:val="both"/>
        <w:rPr>
          <w:rFonts w:ascii="Times New Roman" w:hAnsi="Times New Roman"/>
          <w:sz w:val="24"/>
          <w:szCs w:val="24"/>
          <w:lang w:val="uk-UA" w:eastAsia="ru-RU"/>
        </w:rPr>
      </w:pPr>
      <w:r w:rsidRPr="004017D8">
        <w:rPr>
          <w:rFonts w:ascii="Times New Roman" w:hAnsi="Times New Roman"/>
          <w:sz w:val="24"/>
          <w:szCs w:val="24"/>
          <w:lang w:val="uk-UA" w:eastAsia="ru-RU"/>
        </w:rPr>
        <w:t xml:space="preserve">    </w:t>
      </w:r>
    </w:p>
    <w:p w:rsidR="004017D8" w:rsidRPr="004017D8" w:rsidRDefault="004017D8" w:rsidP="00EC753B">
      <w:pPr>
        <w:tabs>
          <w:tab w:val="left" w:pos="1134"/>
          <w:tab w:val="left" w:pos="2977"/>
        </w:tabs>
        <w:spacing w:after="0" w:line="240" w:lineRule="auto"/>
        <w:ind w:left="142" w:firstLine="698"/>
        <w:jc w:val="both"/>
        <w:rPr>
          <w:rFonts w:ascii="Times New Roman" w:hAnsi="Times New Roman"/>
          <w:bCs/>
          <w:sz w:val="24"/>
          <w:szCs w:val="24"/>
          <w:lang w:val="uk-UA" w:eastAsia="ru-RU"/>
        </w:rPr>
      </w:pPr>
      <w:r w:rsidRPr="004017D8">
        <w:rPr>
          <w:rFonts w:ascii="Times New Roman" w:hAnsi="Times New Roman"/>
          <w:sz w:val="24"/>
          <w:szCs w:val="24"/>
          <w:lang w:val="uk-UA" w:eastAsia="ru-RU"/>
        </w:rPr>
        <w:t xml:space="preserve">На заходи з виконання програм по будівництву та регіональному розвитку територій  в бюджеті територіальної громади на 2024 рік заплановані видатки в сумі </w:t>
      </w:r>
      <w:r w:rsidRPr="004017D8">
        <w:rPr>
          <w:rFonts w:ascii="Times New Roman" w:hAnsi="Times New Roman"/>
          <w:b/>
          <w:sz w:val="24"/>
          <w:szCs w:val="24"/>
          <w:lang w:val="uk-UA" w:eastAsia="ru-RU"/>
        </w:rPr>
        <w:t>5 306,5</w:t>
      </w:r>
      <w:r w:rsidRPr="004017D8">
        <w:rPr>
          <w:rFonts w:ascii="Times New Roman" w:hAnsi="Times New Roman"/>
          <w:sz w:val="24"/>
          <w:szCs w:val="24"/>
          <w:lang w:val="uk-UA" w:eastAsia="ru-RU"/>
        </w:rPr>
        <w:t xml:space="preserve"> тис. грн. Протягом 2024 рік профінансовано </w:t>
      </w:r>
      <w:r w:rsidRPr="004017D8">
        <w:rPr>
          <w:rFonts w:ascii="Times New Roman" w:hAnsi="Times New Roman"/>
          <w:b/>
          <w:sz w:val="24"/>
          <w:szCs w:val="24"/>
          <w:lang w:val="uk-UA" w:eastAsia="ru-RU"/>
        </w:rPr>
        <w:t>2 257,8</w:t>
      </w:r>
      <w:r w:rsidRPr="004017D8">
        <w:rPr>
          <w:rFonts w:ascii="Times New Roman" w:hAnsi="Times New Roman"/>
          <w:sz w:val="24"/>
          <w:szCs w:val="24"/>
          <w:lang w:val="uk-UA" w:eastAsia="ru-RU"/>
        </w:rPr>
        <w:t xml:space="preserve"> тис. грн.,  </w:t>
      </w:r>
      <w:r w:rsidRPr="004017D8">
        <w:rPr>
          <w:rFonts w:ascii="Times New Roman" w:hAnsi="Times New Roman"/>
          <w:bCs/>
          <w:sz w:val="24"/>
          <w:szCs w:val="24"/>
          <w:lang w:val="uk-UA" w:eastAsia="ru-RU"/>
        </w:rPr>
        <w:t xml:space="preserve">касові видатки склали </w:t>
      </w:r>
      <w:r w:rsidRPr="004017D8">
        <w:rPr>
          <w:rFonts w:ascii="Times New Roman" w:hAnsi="Times New Roman"/>
          <w:b/>
          <w:sz w:val="24"/>
          <w:szCs w:val="24"/>
          <w:lang w:val="uk-UA" w:eastAsia="ru-RU"/>
        </w:rPr>
        <w:t>2257,84</w:t>
      </w:r>
      <w:r w:rsidRPr="004017D8">
        <w:rPr>
          <w:rFonts w:ascii="Times New Roman" w:hAnsi="Times New Roman"/>
          <w:sz w:val="24"/>
          <w:szCs w:val="24"/>
          <w:lang w:val="uk-UA" w:eastAsia="ru-RU"/>
        </w:rPr>
        <w:t xml:space="preserve"> </w:t>
      </w:r>
      <w:r w:rsidRPr="004017D8">
        <w:rPr>
          <w:rFonts w:ascii="Times New Roman" w:hAnsi="Times New Roman"/>
          <w:bCs/>
          <w:sz w:val="24"/>
          <w:szCs w:val="24"/>
          <w:lang w:val="uk-UA" w:eastAsia="ru-RU"/>
        </w:rPr>
        <w:t>тис. грн.</w:t>
      </w:r>
    </w:p>
    <w:p w:rsidR="004017D8" w:rsidRPr="004017D8" w:rsidRDefault="004017D8" w:rsidP="004017D8">
      <w:pPr>
        <w:spacing w:after="0" w:line="240" w:lineRule="auto"/>
        <w:ind w:firstLine="720"/>
        <w:jc w:val="both"/>
        <w:rPr>
          <w:rFonts w:ascii="Times New Roman" w:hAnsi="Times New Roman"/>
          <w:bCs/>
          <w:sz w:val="24"/>
          <w:szCs w:val="24"/>
          <w:lang w:val="uk-UA" w:eastAsia="ru-RU"/>
        </w:rPr>
      </w:pPr>
    </w:p>
    <w:p w:rsidR="004017D8" w:rsidRPr="004017D8" w:rsidRDefault="004017D8" w:rsidP="004017D8">
      <w:pPr>
        <w:spacing w:after="0" w:line="240" w:lineRule="auto"/>
        <w:ind w:firstLine="567"/>
        <w:jc w:val="both"/>
        <w:rPr>
          <w:rFonts w:ascii="Times New Roman" w:hAnsi="Times New Roman"/>
          <w:sz w:val="24"/>
          <w:szCs w:val="24"/>
          <w:lang w:val="uk-UA" w:eastAsia="ru-RU"/>
        </w:rPr>
      </w:pPr>
      <w:r w:rsidRPr="004017D8">
        <w:rPr>
          <w:rFonts w:ascii="Times New Roman" w:hAnsi="Times New Roman"/>
          <w:bCs/>
          <w:sz w:val="24"/>
          <w:szCs w:val="24"/>
          <w:lang w:val="uk-UA" w:eastAsia="ru-RU"/>
        </w:rPr>
        <w:t xml:space="preserve">  Зокрема</w:t>
      </w:r>
      <w:r w:rsidRPr="004017D8">
        <w:rPr>
          <w:rFonts w:ascii="Times New Roman" w:hAnsi="Times New Roman"/>
          <w:sz w:val="24"/>
          <w:szCs w:val="24"/>
          <w:lang w:val="uk-UA" w:eastAsia="ru-RU"/>
        </w:rPr>
        <w:t>:</w:t>
      </w:r>
    </w:p>
    <w:p w:rsidR="004017D8" w:rsidRPr="004017D8" w:rsidRDefault="004017D8" w:rsidP="004017D8">
      <w:pPr>
        <w:tabs>
          <w:tab w:val="left" w:pos="567"/>
        </w:tabs>
        <w:spacing w:after="0" w:line="240" w:lineRule="auto"/>
        <w:jc w:val="both"/>
        <w:rPr>
          <w:rFonts w:ascii="Times New Roman" w:hAnsi="Times New Roman"/>
          <w:sz w:val="24"/>
          <w:szCs w:val="24"/>
          <w:lang w:val="uk-UA" w:eastAsia="ru-RU"/>
        </w:rPr>
      </w:pPr>
      <w:r w:rsidRPr="004017D8">
        <w:rPr>
          <w:rFonts w:ascii="Times New Roman" w:hAnsi="Times New Roman"/>
          <w:sz w:val="24"/>
          <w:szCs w:val="24"/>
          <w:lang w:val="uk-UA" w:eastAsia="ru-RU"/>
        </w:rPr>
        <w:t>Відповідно до</w:t>
      </w:r>
      <w:r w:rsidRPr="004017D8">
        <w:rPr>
          <w:rFonts w:ascii="Times New Roman" w:hAnsi="Times New Roman"/>
          <w:bCs/>
          <w:sz w:val="24"/>
          <w:szCs w:val="24"/>
          <w:lang w:val="uk-UA" w:eastAsia="ru-RU"/>
        </w:rPr>
        <w:t xml:space="preserve"> </w:t>
      </w:r>
      <w:r w:rsidRPr="004017D8">
        <w:rPr>
          <w:rFonts w:ascii="Times New Roman" w:hAnsi="Times New Roman"/>
          <w:sz w:val="24"/>
          <w:szCs w:val="24"/>
          <w:lang w:val="uk-UA" w:eastAsia="ru-RU"/>
        </w:rPr>
        <w:t>«Програми розвитку житлово-комунального господарства на 2024 рік та прогноз на 2025-2026 роки» заплановані видатки:</w:t>
      </w:r>
    </w:p>
    <w:p w:rsidR="004017D8" w:rsidRPr="004017D8" w:rsidRDefault="004017D8" w:rsidP="00EC753B">
      <w:pPr>
        <w:numPr>
          <w:ilvl w:val="0"/>
          <w:numId w:val="36"/>
        </w:numPr>
        <w:shd w:val="clear" w:color="auto" w:fill="FFFFFF"/>
        <w:tabs>
          <w:tab w:val="clear" w:pos="1211"/>
          <w:tab w:val="num" w:pos="710"/>
        </w:tabs>
        <w:spacing w:after="0" w:line="322" w:lineRule="exact"/>
        <w:ind w:left="0" w:firstLine="490"/>
        <w:rPr>
          <w:rFonts w:ascii="Times New Roman" w:hAnsi="Times New Roman"/>
          <w:b/>
          <w:bCs/>
          <w:spacing w:val="-5"/>
          <w:sz w:val="24"/>
          <w:szCs w:val="24"/>
          <w:lang w:eastAsia="ru-RU"/>
        </w:rPr>
      </w:pPr>
      <w:r w:rsidRPr="004017D8">
        <w:rPr>
          <w:rFonts w:ascii="Times New Roman" w:hAnsi="Times New Roman"/>
          <w:b/>
          <w:bCs/>
          <w:sz w:val="24"/>
          <w:szCs w:val="24"/>
          <w:lang w:val="uk-UA" w:eastAsia="ru-RU"/>
        </w:rPr>
        <w:t>на будівництво об`єктів житлово-комунального господарства</w:t>
      </w:r>
      <w:r w:rsidRPr="004017D8">
        <w:rPr>
          <w:rFonts w:ascii="Times New Roman" w:hAnsi="Times New Roman"/>
          <w:bCs/>
          <w:sz w:val="24"/>
          <w:szCs w:val="24"/>
          <w:lang w:val="uk-UA" w:eastAsia="ru-RU"/>
        </w:rPr>
        <w:t xml:space="preserve"> (</w:t>
      </w:r>
      <w:r w:rsidRPr="004017D8">
        <w:rPr>
          <w:rFonts w:ascii="Times New Roman" w:hAnsi="Times New Roman"/>
          <w:b/>
          <w:i/>
          <w:sz w:val="24"/>
          <w:szCs w:val="24"/>
          <w:lang w:val="uk-UA" w:eastAsia="ru-RU"/>
        </w:rPr>
        <w:t>Т</w:t>
      </w:r>
      <w:r w:rsidRPr="004017D8">
        <w:rPr>
          <w:rFonts w:ascii="Times New Roman" w:hAnsi="Times New Roman"/>
          <w:b/>
          <w:i/>
          <w:sz w:val="24"/>
          <w:szCs w:val="24"/>
          <w:lang w:eastAsia="ru-RU"/>
        </w:rPr>
        <w:t xml:space="preserve">ПКВК </w:t>
      </w:r>
      <w:r w:rsidRPr="004017D8">
        <w:rPr>
          <w:rFonts w:ascii="Times New Roman" w:hAnsi="Times New Roman"/>
          <w:b/>
          <w:i/>
          <w:sz w:val="24"/>
          <w:szCs w:val="24"/>
          <w:lang w:val="uk-UA" w:eastAsia="ru-RU"/>
        </w:rPr>
        <w:t>7310)</w:t>
      </w:r>
    </w:p>
    <w:p w:rsidR="004017D8" w:rsidRPr="004017D8" w:rsidRDefault="004017D8" w:rsidP="00EC753B">
      <w:pPr>
        <w:numPr>
          <w:ilvl w:val="0"/>
          <w:numId w:val="37"/>
        </w:numPr>
        <w:tabs>
          <w:tab w:val="num" w:pos="710"/>
        </w:tabs>
        <w:spacing w:after="0" w:line="240" w:lineRule="auto"/>
        <w:ind w:left="0" w:firstLine="490"/>
        <w:jc w:val="both"/>
        <w:rPr>
          <w:rFonts w:ascii="Times New Roman" w:hAnsi="Times New Roman"/>
          <w:sz w:val="24"/>
          <w:szCs w:val="24"/>
          <w:lang w:val="uk-UA" w:eastAsia="ru-RU"/>
        </w:rPr>
      </w:pPr>
      <w:r w:rsidRPr="004017D8">
        <w:rPr>
          <w:rFonts w:ascii="Times New Roman" w:hAnsi="Times New Roman"/>
          <w:sz w:val="24"/>
          <w:szCs w:val="24"/>
          <w:lang w:val="uk-UA" w:eastAsia="ru-RU"/>
        </w:rPr>
        <w:t xml:space="preserve">на корегування  ПКД на об'єкт "Реконструкція водопроводу по вул. Січових Стрільців у селі  Березина" передбачено видатки в сумі </w:t>
      </w:r>
      <w:r w:rsidRPr="004017D8">
        <w:rPr>
          <w:rFonts w:ascii="Times New Roman" w:hAnsi="Times New Roman"/>
          <w:b/>
          <w:sz w:val="24"/>
          <w:szCs w:val="24"/>
          <w:lang w:val="uk-UA" w:eastAsia="ru-RU"/>
        </w:rPr>
        <w:t>80,0</w:t>
      </w:r>
      <w:r w:rsidRPr="004017D8">
        <w:rPr>
          <w:rFonts w:ascii="Times New Roman" w:hAnsi="Times New Roman"/>
          <w:sz w:val="24"/>
          <w:szCs w:val="24"/>
          <w:lang w:val="uk-UA" w:eastAsia="ru-RU"/>
        </w:rPr>
        <w:t xml:space="preserve"> тис. грн. Протягом звітного періоду кошти використані в повному обсязі; </w:t>
      </w:r>
    </w:p>
    <w:p w:rsidR="004017D8" w:rsidRPr="004017D8" w:rsidRDefault="004017D8" w:rsidP="00EC753B">
      <w:pPr>
        <w:numPr>
          <w:ilvl w:val="0"/>
          <w:numId w:val="37"/>
        </w:numPr>
        <w:tabs>
          <w:tab w:val="num" w:pos="710"/>
        </w:tabs>
        <w:spacing w:after="0" w:line="240" w:lineRule="auto"/>
        <w:ind w:left="0" w:firstLine="490"/>
        <w:jc w:val="both"/>
        <w:rPr>
          <w:rFonts w:ascii="Times New Roman" w:hAnsi="Times New Roman"/>
          <w:sz w:val="24"/>
          <w:szCs w:val="24"/>
          <w:lang w:val="uk-UA" w:eastAsia="ru-RU"/>
        </w:rPr>
      </w:pPr>
      <w:r w:rsidRPr="004017D8">
        <w:rPr>
          <w:rFonts w:ascii="Times New Roman" w:hAnsi="Times New Roman"/>
          <w:sz w:val="24"/>
          <w:szCs w:val="24"/>
          <w:lang w:val="uk-UA" w:eastAsia="ru-RU"/>
        </w:rPr>
        <w:t xml:space="preserve">заплановані видатки на виготовлення  ПКД  на об'єкт "Реконструкція водопроводу по вул. Галицькій у селищі Розділ в сумі </w:t>
      </w:r>
      <w:r w:rsidRPr="004017D8">
        <w:rPr>
          <w:rFonts w:ascii="Times New Roman" w:hAnsi="Times New Roman"/>
          <w:b/>
          <w:sz w:val="24"/>
          <w:szCs w:val="24"/>
          <w:lang w:val="uk-UA" w:eastAsia="ru-RU"/>
        </w:rPr>
        <w:t>180,0</w:t>
      </w:r>
      <w:r w:rsidRPr="004017D8">
        <w:rPr>
          <w:rFonts w:ascii="Times New Roman" w:hAnsi="Times New Roman"/>
          <w:sz w:val="24"/>
          <w:szCs w:val="24"/>
          <w:lang w:val="uk-UA" w:eastAsia="ru-RU"/>
        </w:rPr>
        <w:t xml:space="preserve"> тис. грн. Протягом звітного періоду кошти використані в повному обсязі.</w:t>
      </w:r>
    </w:p>
    <w:p w:rsidR="004017D8" w:rsidRPr="004017D8" w:rsidRDefault="004017D8" w:rsidP="00EC753B">
      <w:pPr>
        <w:tabs>
          <w:tab w:val="num" w:pos="710"/>
        </w:tabs>
        <w:spacing w:after="0" w:line="240" w:lineRule="auto"/>
        <w:ind w:firstLine="490"/>
        <w:jc w:val="both"/>
        <w:rPr>
          <w:rFonts w:ascii="Times New Roman" w:hAnsi="Times New Roman"/>
          <w:sz w:val="24"/>
          <w:szCs w:val="24"/>
          <w:lang w:val="uk-UA" w:eastAsia="ru-RU"/>
        </w:rPr>
      </w:pPr>
      <w:r w:rsidRPr="004017D8">
        <w:rPr>
          <w:rFonts w:ascii="Times New Roman" w:hAnsi="Times New Roman"/>
          <w:sz w:val="24"/>
          <w:szCs w:val="24"/>
          <w:lang w:val="uk-UA" w:eastAsia="ru-RU"/>
        </w:rPr>
        <w:t xml:space="preserve">     </w:t>
      </w:r>
    </w:p>
    <w:p w:rsidR="004017D8" w:rsidRPr="004017D8" w:rsidRDefault="004017D8" w:rsidP="00EC753B">
      <w:pPr>
        <w:tabs>
          <w:tab w:val="left" w:pos="142"/>
          <w:tab w:val="left" w:pos="567"/>
          <w:tab w:val="num" w:pos="710"/>
        </w:tabs>
        <w:spacing w:after="0" w:line="240" w:lineRule="auto"/>
        <w:ind w:firstLine="490"/>
        <w:jc w:val="both"/>
        <w:rPr>
          <w:rFonts w:ascii="Times New Roman" w:hAnsi="Times New Roman"/>
          <w:sz w:val="24"/>
          <w:szCs w:val="24"/>
          <w:lang w:val="uk-UA" w:eastAsia="ru-RU"/>
        </w:rPr>
      </w:pPr>
      <w:r w:rsidRPr="004017D8">
        <w:rPr>
          <w:rFonts w:ascii="Times New Roman" w:hAnsi="Times New Roman"/>
          <w:sz w:val="24"/>
          <w:szCs w:val="24"/>
          <w:lang w:val="uk-UA" w:eastAsia="ru-RU"/>
        </w:rPr>
        <w:t xml:space="preserve">         Відповідно до «Програми благоустрою на 2024 рік та прогноз на 2025-2026 роки» заплановані видатки:</w:t>
      </w:r>
    </w:p>
    <w:p w:rsidR="004017D8" w:rsidRPr="004017D8" w:rsidRDefault="004017D8" w:rsidP="00EC753B">
      <w:pPr>
        <w:numPr>
          <w:ilvl w:val="0"/>
          <w:numId w:val="36"/>
        </w:numPr>
        <w:shd w:val="clear" w:color="auto" w:fill="FFFFFF"/>
        <w:tabs>
          <w:tab w:val="clear" w:pos="1211"/>
          <w:tab w:val="num" w:pos="710"/>
        </w:tabs>
        <w:spacing w:after="0" w:line="322" w:lineRule="exact"/>
        <w:ind w:left="0" w:firstLine="490"/>
        <w:jc w:val="both"/>
        <w:rPr>
          <w:rFonts w:ascii="Times New Roman" w:hAnsi="Times New Roman"/>
          <w:b/>
          <w:bCs/>
          <w:spacing w:val="-5"/>
          <w:sz w:val="24"/>
          <w:szCs w:val="24"/>
          <w:lang w:eastAsia="ru-RU"/>
        </w:rPr>
      </w:pPr>
      <w:r w:rsidRPr="004017D8">
        <w:rPr>
          <w:rFonts w:ascii="Times New Roman" w:hAnsi="Times New Roman"/>
          <w:b/>
          <w:bCs/>
          <w:spacing w:val="-5"/>
          <w:sz w:val="24"/>
          <w:szCs w:val="24"/>
          <w:lang w:val="uk-UA" w:eastAsia="ru-RU"/>
        </w:rPr>
        <w:t>на б</w:t>
      </w:r>
      <w:r w:rsidRPr="004017D8">
        <w:rPr>
          <w:rFonts w:ascii="Times New Roman" w:hAnsi="Times New Roman"/>
          <w:b/>
          <w:bCs/>
          <w:spacing w:val="-5"/>
          <w:sz w:val="24"/>
          <w:szCs w:val="24"/>
          <w:lang w:eastAsia="ru-RU"/>
        </w:rPr>
        <w:t>удівництво інших</w:t>
      </w:r>
      <w:r w:rsidRPr="004017D8">
        <w:rPr>
          <w:rFonts w:ascii="Times New Roman" w:hAnsi="Times New Roman"/>
          <w:b/>
          <w:bCs/>
          <w:spacing w:val="-5"/>
          <w:sz w:val="24"/>
          <w:szCs w:val="24"/>
          <w:lang w:val="uk-UA" w:eastAsia="ru-RU"/>
        </w:rPr>
        <w:t xml:space="preserve"> </w:t>
      </w:r>
      <w:r w:rsidRPr="004017D8">
        <w:rPr>
          <w:rFonts w:ascii="Times New Roman" w:hAnsi="Times New Roman"/>
          <w:b/>
          <w:bCs/>
          <w:spacing w:val="-5"/>
          <w:sz w:val="24"/>
          <w:szCs w:val="24"/>
          <w:lang w:eastAsia="ru-RU"/>
        </w:rPr>
        <w:t xml:space="preserve"> об´єктів комунальної власності </w:t>
      </w:r>
      <w:r w:rsidRPr="004017D8">
        <w:rPr>
          <w:rFonts w:ascii="Times New Roman" w:hAnsi="Times New Roman"/>
          <w:b/>
          <w:bCs/>
          <w:spacing w:val="-5"/>
          <w:sz w:val="24"/>
          <w:szCs w:val="24"/>
          <w:lang w:val="uk-UA" w:eastAsia="ru-RU"/>
        </w:rPr>
        <w:t xml:space="preserve">   (</w:t>
      </w:r>
      <w:r w:rsidRPr="004017D8">
        <w:rPr>
          <w:rFonts w:ascii="Times New Roman" w:hAnsi="Times New Roman"/>
          <w:b/>
          <w:i/>
          <w:sz w:val="24"/>
          <w:szCs w:val="24"/>
          <w:lang w:val="uk-UA" w:eastAsia="ru-RU"/>
        </w:rPr>
        <w:t>Т</w:t>
      </w:r>
      <w:r w:rsidRPr="004017D8">
        <w:rPr>
          <w:rFonts w:ascii="Times New Roman" w:hAnsi="Times New Roman"/>
          <w:b/>
          <w:i/>
          <w:sz w:val="24"/>
          <w:szCs w:val="24"/>
          <w:lang w:eastAsia="ru-RU"/>
        </w:rPr>
        <w:t xml:space="preserve">ПКВК </w:t>
      </w:r>
      <w:r w:rsidRPr="004017D8">
        <w:rPr>
          <w:rFonts w:ascii="Times New Roman" w:hAnsi="Times New Roman"/>
          <w:b/>
          <w:i/>
          <w:sz w:val="24"/>
          <w:szCs w:val="24"/>
          <w:lang w:val="uk-UA" w:eastAsia="ru-RU"/>
        </w:rPr>
        <w:t>7330), зокрема:</w:t>
      </w:r>
    </w:p>
    <w:p w:rsidR="004017D8" w:rsidRPr="004017D8" w:rsidRDefault="004017D8" w:rsidP="00EC753B">
      <w:pPr>
        <w:numPr>
          <w:ilvl w:val="0"/>
          <w:numId w:val="38"/>
        </w:numPr>
        <w:shd w:val="clear" w:color="auto" w:fill="FFFFFF"/>
        <w:tabs>
          <w:tab w:val="num" w:pos="710"/>
        </w:tabs>
        <w:spacing w:after="0" w:line="322" w:lineRule="exact"/>
        <w:ind w:left="0" w:firstLine="490"/>
        <w:jc w:val="both"/>
        <w:rPr>
          <w:rFonts w:ascii="Times New Roman" w:hAnsi="Times New Roman"/>
          <w:bCs/>
          <w:spacing w:val="-5"/>
          <w:sz w:val="24"/>
          <w:szCs w:val="24"/>
          <w:lang w:val="uk-UA" w:eastAsia="ru-RU"/>
        </w:rPr>
      </w:pPr>
      <w:r w:rsidRPr="004017D8">
        <w:rPr>
          <w:rFonts w:ascii="Times New Roman" w:hAnsi="Times New Roman"/>
          <w:bCs/>
          <w:spacing w:val="-5"/>
          <w:sz w:val="24"/>
          <w:szCs w:val="24"/>
          <w:lang w:val="uk-UA" w:eastAsia="ru-RU"/>
        </w:rPr>
        <w:t xml:space="preserve">реконструкція Площі Героїв Майдану м. Новий Розділ Львівської області (корегування) (актуалізація ПКД об’єкту)  в сумі </w:t>
      </w:r>
      <w:r w:rsidRPr="004017D8">
        <w:rPr>
          <w:rFonts w:ascii="Times New Roman" w:hAnsi="Times New Roman"/>
          <w:b/>
          <w:bCs/>
          <w:spacing w:val="-5"/>
          <w:sz w:val="24"/>
          <w:szCs w:val="24"/>
          <w:lang w:val="uk-UA" w:eastAsia="ru-RU"/>
        </w:rPr>
        <w:t>3 118,0</w:t>
      </w:r>
      <w:r w:rsidRPr="004017D8">
        <w:rPr>
          <w:rFonts w:ascii="Times New Roman" w:hAnsi="Times New Roman"/>
          <w:bCs/>
          <w:spacing w:val="-5"/>
          <w:sz w:val="24"/>
          <w:szCs w:val="24"/>
          <w:lang w:val="uk-UA" w:eastAsia="ru-RU"/>
        </w:rPr>
        <w:t xml:space="preserve"> тис. грн. Протягом звітного періоду профінансовано та використано коштів  в сумі </w:t>
      </w:r>
      <w:r w:rsidRPr="004017D8">
        <w:rPr>
          <w:rFonts w:ascii="Times New Roman" w:hAnsi="Times New Roman"/>
          <w:b/>
          <w:bCs/>
          <w:spacing w:val="-5"/>
          <w:sz w:val="24"/>
          <w:szCs w:val="24"/>
          <w:lang w:val="uk-UA" w:eastAsia="ru-RU"/>
        </w:rPr>
        <w:t>1 370,8</w:t>
      </w:r>
      <w:r w:rsidRPr="004017D8">
        <w:rPr>
          <w:rFonts w:ascii="Times New Roman" w:hAnsi="Times New Roman"/>
          <w:bCs/>
          <w:spacing w:val="-5"/>
          <w:sz w:val="24"/>
          <w:szCs w:val="24"/>
          <w:lang w:val="uk-UA" w:eastAsia="ru-RU"/>
        </w:rPr>
        <w:t xml:space="preserve"> тис. грн.  або 44% до плану на рік.</w:t>
      </w:r>
    </w:p>
    <w:p w:rsidR="004017D8" w:rsidRPr="004017D8" w:rsidRDefault="004017D8" w:rsidP="00EC753B">
      <w:pPr>
        <w:numPr>
          <w:ilvl w:val="0"/>
          <w:numId w:val="36"/>
        </w:numPr>
        <w:tabs>
          <w:tab w:val="clear" w:pos="1211"/>
          <w:tab w:val="num" w:pos="710"/>
        </w:tabs>
        <w:spacing w:after="0" w:line="240" w:lineRule="auto"/>
        <w:ind w:left="0" w:firstLine="490"/>
        <w:jc w:val="both"/>
        <w:rPr>
          <w:rFonts w:ascii="Times New Roman" w:hAnsi="Times New Roman"/>
          <w:sz w:val="24"/>
          <w:szCs w:val="24"/>
          <w:lang w:val="uk-UA" w:eastAsia="ru-RU"/>
        </w:rPr>
      </w:pPr>
      <w:r w:rsidRPr="004017D8">
        <w:rPr>
          <w:rFonts w:ascii="Times New Roman" w:hAnsi="Times New Roman"/>
          <w:b/>
          <w:bCs/>
          <w:spacing w:val="-5"/>
          <w:sz w:val="24"/>
          <w:szCs w:val="24"/>
          <w:lang w:val="uk-UA" w:eastAsia="ru-RU"/>
        </w:rPr>
        <w:t>розроблення схем планування та забудови територій (містобудівної документації)</w:t>
      </w:r>
      <w:r w:rsidRPr="004017D8">
        <w:rPr>
          <w:rFonts w:ascii="Times New Roman" w:hAnsi="Times New Roman"/>
          <w:b/>
          <w:sz w:val="24"/>
          <w:szCs w:val="24"/>
          <w:lang w:val="uk-UA" w:eastAsia="ru-RU"/>
        </w:rPr>
        <w:t xml:space="preserve"> (</w:t>
      </w:r>
      <w:r w:rsidRPr="004017D8">
        <w:rPr>
          <w:rFonts w:ascii="Times New Roman" w:hAnsi="Times New Roman"/>
          <w:b/>
          <w:i/>
          <w:sz w:val="24"/>
          <w:szCs w:val="24"/>
          <w:lang w:val="uk-UA" w:eastAsia="ru-RU"/>
        </w:rPr>
        <w:t>КПКВК 7350</w:t>
      </w:r>
      <w:r w:rsidRPr="004017D8">
        <w:rPr>
          <w:rFonts w:ascii="Times New Roman" w:hAnsi="Times New Roman"/>
          <w:b/>
          <w:sz w:val="24"/>
          <w:szCs w:val="24"/>
          <w:lang w:val="uk-UA" w:eastAsia="ru-RU"/>
        </w:rPr>
        <w:t>)</w:t>
      </w:r>
      <w:r w:rsidRPr="004017D8">
        <w:rPr>
          <w:rFonts w:ascii="Times New Roman" w:hAnsi="Times New Roman"/>
          <w:sz w:val="24"/>
          <w:szCs w:val="24"/>
          <w:lang w:val="uk-UA" w:eastAsia="ru-RU"/>
        </w:rPr>
        <w:t xml:space="preserve"> заплановано </w:t>
      </w:r>
      <w:r w:rsidRPr="004017D8">
        <w:rPr>
          <w:rFonts w:ascii="Times New Roman" w:hAnsi="Times New Roman"/>
          <w:b/>
          <w:sz w:val="24"/>
          <w:szCs w:val="24"/>
          <w:lang w:val="uk-UA" w:eastAsia="ru-RU"/>
        </w:rPr>
        <w:t>1 728,00</w:t>
      </w:r>
      <w:r w:rsidRPr="004017D8">
        <w:rPr>
          <w:rFonts w:ascii="Times New Roman" w:hAnsi="Times New Roman"/>
          <w:sz w:val="24"/>
          <w:szCs w:val="24"/>
          <w:lang w:val="uk-UA" w:eastAsia="ru-RU"/>
        </w:rPr>
        <w:t xml:space="preserve"> тис. грн. Протягом звітного періоду кошти використані в сумі </w:t>
      </w:r>
      <w:r w:rsidRPr="004017D8">
        <w:rPr>
          <w:rFonts w:ascii="Times New Roman" w:hAnsi="Times New Roman"/>
          <w:b/>
          <w:sz w:val="24"/>
          <w:szCs w:val="24"/>
          <w:lang w:val="uk-UA" w:eastAsia="ru-RU"/>
        </w:rPr>
        <w:lastRenderedPageBreak/>
        <w:t xml:space="preserve">627,00 </w:t>
      </w:r>
      <w:r w:rsidRPr="004017D8">
        <w:rPr>
          <w:rFonts w:ascii="Times New Roman" w:hAnsi="Times New Roman"/>
          <w:sz w:val="24"/>
          <w:szCs w:val="24"/>
          <w:lang w:val="uk-UA" w:eastAsia="ru-RU"/>
        </w:rPr>
        <w:t>тис. грн. відповідно до 'Програма розроблення містобудівної документації на 2024 рік та прогноз на 2025-2026 рр. ;</w:t>
      </w:r>
    </w:p>
    <w:p w:rsidR="004017D8" w:rsidRPr="004017D8" w:rsidRDefault="004017D8" w:rsidP="00EC753B">
      <w:pPr>
        <w:spacing w:after="0" w:line="240" w:lineRule="auto"/>
        <w:jc w:val="both"/>
        <w:rPr>
          <w:rFonts w:ascii="Times New Roman" w:hAnsi="Times New Roman"/>
          <w:sz w:val="24"/>
          <w:szCs w:val="24"/>
          <w:lang w:val="uk-UA" w:eastAsia="ru-RU"/>
        </w:rPr>
      </w:pPr>
    </w:p>
    <w:p w:rsidR="004017D8" w:rsidRPr="004017D8" w:rsidRDefault="004017D8" w:rsidP="004017D8">
      <w:pPr>
        <w:spacing w:after="0" w:line="240" w:lineRule="auto"/>
        <w:ind w:left="708" w:hanging="708"/>
        <w:jc w:val="center"/>
        <w:rPr>
          <w:rFonts w:ascii="Times New Roman" w:hAnsi="Times New Roman"/>
          <w:b/>
          <w:sz w:val="24"/>
          <w:szCs w:val="24"/>
          <w:u w:val="single"/>
          <w:lang w:val="uk-UA" w:eastAsia="ru-RU"/>
        </w:rPr>
      </w:pPr>
      <w:r w:rsidRPr="004017D8">
        <w:rPr>
          <w:rFonts w:ascii="Times New Roman" w:hAnsi="Times New Roman"/>
          <w:b/>
          <w:sz w:val="24"/>
          <w:szCs w:val="24"/>
          <w:u w:val="single"/>
          <w:lang w:val="uk-UA" w:eastAsia="ru-RU"/>
        </w:rPr>
        <w:t>Ремонт і  утримання доріг ТПКВК  7461</w:t>
      </w:r>
    </w:p>
    <w:p w:rsidR="004017D8" w:rsidRPr="004017D8" w:rsidRDefault="004017D8" w:rsidP="004017D8">
      <w:pPr>
        <w:spacing w:after="0" w:line="240" w:lineRule="auto"/>
        <w:ind w:left="708" w:hanging="708"/>
        <w:jc w:val="center"/>
        <w:rPr>
          <w:rFonts w:ascii="Times New Roman" w:hAnsi="Times New Roman"/>
          <w:b/>
          <w:sz w:val="24"/>
          <w:szCs w:val="24"/>
          <w:u w:val="single"/>
          <w:lang w:val="uk-UA" w:eastAsia="ru-RU"/>
        </w:rPr>
      </w:pPr>
    </w:p>
    <w:p w:rsidR="004017D8" w:rsidRPr="004017D8" w:rsidRDefault="004017D8" w:rsidP="004017D8">
      <w:pPr>
        <w:tabs>
          <w:tab w:val="left" w:pos="2977"/>
        </w:tabs>
        <w:spacing w:after="0" w:line="240" w:lineRule="auto"/>
        <w:ind w:firstLine="840"/>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t xml:space="preserve">Відповідно до </w:t>
      </w:r>
      <w:r w:rsidRPr="004017D8">
        <w:rPr>
          <w:rFonts w:ascii="Times New Roman" w:hAnsi="Times New Roman"/>
          <w:sz w:val="24"/>
          <w:szCs w:val="24"/>
          <w:lang w:val="uk-UA" w:eastAsia="ru-RU"/>
        </w:rPr>
        <w:t>«Програми благоустрою на 2024 рік та прогноз на 2025-2026 роки» д</w:t>
      </w:r>
      <w:r w:rsidRPr="004017D8">
        <w:rPr>
          <w:rFonts w:ascii="Times New Roman" w:hAnsi="Times New Roman"/>
          <w:bCs/>
          <w:sz w:val="24"/>
          <w:szCs w:val="24"/>
          <w:lang w:val="uk-UA" w:eastAsia="ru-RU"/>
        </w:rPr>
        <w:t xml:space="preserve">ля проведення ремонтних робіт по дорогах громади  передбачено кошти в сумі </w:t>
      </w:r>
      <w:r w:rsidRPr="004017D8">
        <w:rPr>
          <w:rFonts w:ascii="Times New Roman" w:hAnsi="Times New Roman"/>
          <w:b/>
          <w:bCs/>
          <w:sz w:val="24"/>
          <w:szCs w:val="24"/>
          <w:lang w:val="uk-UA" w:eastAsia="ru-RU"/>
        </w:rPr>
        <w:t xml:space="preserve">4 308,0 тис. грн. </w:t>
      </w:r>
      <w:r w:rsidRPr="004017D8">
        <w:rPr>
          <w:rFonts w:ascii="Times New Roman" w:hAnsi="Times New Roman"/>
          <w:bCs/>
          <w:sz w:val="24"/>
          <w:szCs w:val="24"/>
          <w:lang w:val="uk-UA" w:eastAsia="ru-RU"/>
        </w:rPr>
        <w:t>в т.ч.:</w:t>
      </w:r>
    </w:p>
    <w:p w:rsidR="004017D8" w:rsidRPr="004017D8" w:rsidRDefault="004017D8" w:rsidP="004017D8">
      <w:pPr>
        <w:tabs>
          <w:tab w:val="left" w:pos="2977"/>
        </w:tabs>
        <w:spacing w:after="0" w:line="240" w:lineRule="auto"/>
        <w:ind w:firstLine="840"/>
        <w:jc w:val="both"/>
        <w:rPr>
          <w:rFonts w:ascii="Times New Roman" w:hAnsi="Times New Roman"/>
          <w:sz w:val="24"/>
          <w:szCs w:val="24"/>
          <w:lang w:val="uk-UA" w:eastAsia="ru-RU"/>
        </w:rPr>
      </w:pPr>
      <w:r w:rsidRPr="004017D8">
        <w:rPr>
          <w:rFonts w:ascii="Times New Roman" w:hAnsi="Times New Roman"/>
          <w:bCs/>
          <w:sz w:val="24"/>
          <w:szCs w:val="24"/>
          <w:lang w:val="uk-UA" w:eastAsia="ru-RU"/>
        </w:rPr>
        <w:t xml:space="preserve">-    </w:t>
      </w:r>
      <w:r w:rsidRPr="004017D8">
        <w:rPr>
          <w:rFonts w:ascii="Times New Roman" w:hAnsi="Times New Roman"/>
          <w:bCs/>
          <w:sz w:val="24"/>
          <w:szCs w:val="24"/>
          <w:u w:val="single"/>
          <w:lang w:val="uk-UA" w:eastAsia="ru-RU"/>
        </w:rPr>
        <w:t>на поточний ремонт</w:t>
      </w:r>
      <w:r w:rsidRPr="004017D8">
        <w:rPr>
          <w:rFonts w:ascii="Times New Roman" w:hAnsi="Times New Roman"/>
          <w:bCs/>
          <w:sz w:val="24"/>
          <w:szCs w:val="24"/>
          <w:lang w:val="uk-UA" w:eastAsia="ru-RU"/>
        </w:rPr>
        <w:t xml:space="preserve"> </w:t>
      </w:r>
      <w:r w:rsidRPr="004017D8">
        <w:rPr>
          <w:rFonts w:ascii="Times New Roman" w:hAnsi="Times New Roman"/>
          <w:sz w:val="24"/>
          <w:szCs w:val="24"/>
          <w:lang w:val="uk-UA" w:eastAsia="ru-RU"/>
        </w:rPr>
        <w:t xml:space="preserve"> – </w:t>
      </w:r>
      <w:r w:rsidRPr="004017D8">
        <w:rPr>
          <w:rFonts w:ascii="Times New Roman" w:hAnsi="Times New Roman"/>
          <w:b/>
          <w:sz w:val="24"/>
          <w:szCs w:val="24"/>
          <w:lang w:val="uk-UA" w:eastAsia="ru-RU"/>
        </w:rPr>
        <w:t>1 800,0</w:t>
      </w:r>
      <w:r w:rsidRPr="004017D8">
        <w:rPr>
          <w:rFonts w:ascii="Times New Roman" w:hAnsi="Times New Roman"/>
          <w:bCs/>
          <w:sz w:val="24"/>
          <w:szCs w:val="24"/>
          <w:lang w:val="uk-UA" w:eastAsia="ru-RU"/>
        </w:rPr>
        <w:t xml:space="preserve"> </w:t>
      </w:r>
      <w:r w:rsidRPr="004017D8">
        <w:rPr>
          <w:rFonts w:ascii="Times New Roman" w:hAnsi="Times New Roman"/>
          <w:sz w:val="24"/>
          <w:szCs w:val="24"/>
          <w:lang w:val="uk-UA" w:eastAsia="ru-RU"/>
        </w:rPr>
        <w:t>тис. грн.;</w:t>
      </w:r>
    </w:p>
    <w:p w:rsidR="004017D8" w:rsidRPr="004017D8" w:rsidRDefault="004017D8" w:rsidP="004017D8">
      <w:pPr>
        <w:tabs>
          <w:tab w:val="left" w:pos="2977"/>
        </w:tabs>
        <w:spacing w:after="0" w:line="240" w:lineRule="auto"/>
        <w:ind w:firstLine="840"/>
        <w:jc w:val="both"/>
        <w:rPr>
          <w:rFonts w:ascii="Times New Roman" w:hAnsi="Times New Roman"/>
          <w:sz w:val="24"/>
          <w:szCs w:val="24"/>
          <w:lang w:val="uk-UA" w:eastAsia="ru-RU"/>
        </w:rPr>
      </w:pPr>
      <w:r w:rsidRPr="004017D8">
        <w:rPr>
          <w:rFonts w:ascii="Times New Roman" w:hAnsi="Times New Roman"/>
          <w:sz w:val="24"/>
          <w:szCs w:val="24"/>
          <w:lang w:val="uk-UA" w:eastAsia="ru-RU"/>
        </w:rPr>
        <w:t xml:space="preserve">-    </w:t>
      </w:r>
      <w:r w:rsidRPr="004017D8">
        <w:rPr>
          <w:rFonts w:ascii="Times New Roman" w:hAnsi="Times New Roman"/>
          <w:bCs/>
          <w:sz w:val="24"/>
          <w:szCs w:val="24"/>
          <w:u w:val="single"/>
          <w:lang w:val="uk-UA" w:eastAsia="ru-RU"/>
        </w:rPr>
        <w:t>на капітальний ремонт</w:t>
      </w:r>
      <w:r w:rsidRPr="004017D8">
        <w:rPr>
          <w:rFonts w:ascii="Times New Roman" w:hAnsi="Times New Roman"/>
          <w:bCs/>
          <w:sz w:val="24"/>
          <w:szCs w:val="24"/>
          <w:lang w:val="uk-UA" w:eastAsia="ru-RU"/>
        </w:rPr>
        <w:t xml:space="preserve"> – </w:t>
      </w:r>
      <w:r w:rsidRPr="004017D8">
        <w:rPr>
          <w:rFonts w:ascii="Times New Roman" w:hAnsi="Times New Roman"/>
          <w:b/>
          <w:bCs/>
          <w:sz w:val="24"/>
          <w:szCs w:val="24"/>
          <w:lang w:val="uk-UA" w:eastAsia="ru-RU"/>
        </w:rPr>
        <w:t>2 508,0</w:t>
      </w:r>
      <w:r w:rsidRPr="004017D8">
        <w:rPr>
          <w:rFonts w:ascii="Times New Roman" w:hAnsi="Times New Roman"/>
          <w:bCs/>
          <w:sz w:val="24"/>
          <w:szCs w:val="24"/>
          <w:lang w:val="uk-UA" w:eastAsia="ru-RU"/>
        </w:rPr>
        <w:t xml:space="preserve"> тис. грн.</w:t>
      </w:r>
      <w:r w:rsidRPr="004017D8">
        <w:rPr>
          <w:rFonts w:ascii="Times New Roman" w:hAnsi="Times New Roman"/>
          <w:sz w:val="24"/>
          <w:szCs w:val="24"/>
          <w:lang w:val="uk-UA" w:eastAsia="ru-RU"/>
        </w:rPr>
        <w:t xml:space="preserve"> </w:t>
      </w:r>
    </w:p>
    <w:p w:rsidR="004017D8" w:rsidRPr="004017D8" w:rsidRDefault="004017D8" w:rsidP="004017D8">
      <w:pPr>
        <w:spacing w:after="0" w:line="240" w:lineRule="auto"/>
        <w:ind w:firstLine="708"/>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t xml:space="preserve">Загалом по ТПКВК  7461 протягом року касові видатки склали  в сумі </w:t>
      </w:r>
      <w:r w:rsidRPr="004017D8">
        <w:rPr>
          <w:rFonts w:ascii="Times New Roman" w:hAnsi="Times New Roman"/>
          <w:b/>
          <w:bCs/>
          <w:sz w:val="24"/>
          <w:szCs w:val="24"/>
          <w:lang w:val="uk-UA" w:eastAsia="ru-RU"/>
        </w:rPr>
        <w:t>4 288,7 тис. грн</w:t>
      </w:r>
      <w:r w:rsidRPr="004017D8">
        <w:rPr>
          <w:rFonts w:ascii="Times New Roman" w:hAnsi="Times New Roman"/>
          <w:bCs/>
          <w:sz w:val="24"/>
          <w:szCs w:val="24"/>
          <w:lang w:val="uk-UA" w:eastAsia="ru-RU"/>
        </w:rPr>
        <w:t>. або 99,6% до плану на рік, в т.ч.:</w:t>
      </w:r>
    </w:p>
    <w:p w:rsidR="004017D8" w:rsidRPr="004017D8" w:rsidRDefault="004017D8" w:rsidP="004017D8">
      <w:pPr>
        <w:tabs>
          <w:tab w:val="left" w:pos="2977"/>
        </w:tabs>
        <w:spacing w:after="0" w:line="240" w:lineRule="auto"/>
        <w:ind w:firstLine="840"/>
        <w:jc w:val="both"/>
        <w:rPr>
          <w:rFonts w:ascii="Times New Roman" w:hAnsi="Times New Roman"/>
          <w:sz w:val="24"/>
          <w:szCs w:val="24"/>
          <w:lang w:val="uk-UA" w:eastAsia="ru-RU"/>
        </w:rPr>
      </w:pPr>
      <w:r w:rsidRPr="004017D8">
        <w:rPr>
          <w:rFonts w:ascii="Times New Roman" w:hAnsi="Times New Roman"/>
          <w:bCs/>
          <w:sz w:val="24"/>
          <w:szCs w:val="24"/>
          <w:lang w:val="uk-UA" w:eastAsia="ru-RU"/>
        </w:rPr>
        <w:t xml:space="preserve"> -    </w:t>
      </w:r>
      <w:r w:rsidRPr="004017D8">
        <w:rPr>
          <w:rFonts w:ascii="Times New Roman" w:hAnsi="Times New Roman"/>
          <w:bCs/>
          <w:sz w:val="24"/>
          <w:szCs w:val="24"/>
          <w:u w:val="single"/>
          <w:lang w:val="uk-UA" w:eastAsia="ru-RU"/>
        </w:rPr>
        <w:t>на поточний ремонт</w:t>
      </w:r>
      <w:r w:rsidRPr="004017D8">
        <w:rPr>
          <w:rFonts w:ascii="Times New Roman" w:hAnsi="Times New Roman"/>
          <w:bCs/>
          <w:sz w:val="24"/>
          <w:szCs w:val="24"/>
          <w:lang w:val="uk-UA" w:eastAsia="ru-RU"/>
        </w:rPr>
        <w:t xml:space="preserve"> </w:t>
      </w:r>
      <w:r w:rsidRPr="004017D8">
        <w:rPr>
          <w:rFonts w:ascii="Times New Roman" w:hAnsi="Times New Roman"/>
          <w:sz w:val="24"/>
          <w:szCs w:val="24"/>
          <w:lang w:val="uk-UA" w:eastAsia="ru-RU"/>
        </w:rPr>
        <w:t xml:space="preserve"> – </w:t>
      </w:r>
      <w:r w:rsidRPr="004017D8">
        <w:rPr>
          <w:rFonts w:ascii="Times New Roman" w:hAnsi="Times New Roman"/>
          <w:b/>
          <w:sz w:val="24"/>
          <w:szCs w:val="24"/>
          <w:lang w:val="uk-UA" w:eastAsia="ru-RU"/>
        </w:rPr>
        <w:t>1 780,7</w:t>
      </w:r>
      <w:r w:rsidRPr="004017D8">
        <w:rPr>
          <w:rFonts w:ascii="Times New Roman" w:hAnsi="Times New Roman"/>
          <w:bCs/>
          <w:sz w:val="24"/>
          <w:szCs w:val="24"/>
          <w:lang w:val="uk-UA" w:eastAsia="ru-RU"/>
        </w:rPr>
        <w:t xml:space="preserve"> </w:t>
      </w:r>
      <w:r w:rsidRPr="004017D8">
        <w:rPr>
          <w:rFonts w:ascii="Times New Roman" w:hAnsi="Times New Roman"/>
          <w:sz w:val="24"/>
          <w:szCs w:val="24"/>
          <w:lang w:val="uk-UA" w:eastAsia="ru-RU"/>
        </w:rPr>
        <w:t>тис. грн.;</w:t>
      </w:r>
    </w:p>
    <w:p w:rsidR="004017D8" w:rsidRPr="004017D8" w:rsidRDefault="004017D8" w:rsidP="004017D8">
      <w:pPr>
        <w:spacing w:after="0" w:line="240" w:lineRule="auto"/>
        <w:ind w:firstLine="708"/>
        <w:jc w:val="both"/>
        <w:rPr>
          <w:rFonts w:ascii="Times New Roman" w:hAnsi="Times New Roman"/>
          <w:bCs/>
          <w:sz w:val="24"/>
          <w:szCs w:val="24"/>
          <w:lang w:val="uk-UA" w:eastAsia="ru-RU"/>
        </w:rPr>
      </w:pPr>
      <w:r w:rsidRPr="004017D8">
        <w:rPr>
          <w:rFonts w:ascii="Times New Roman" w:hAnsi="Times New Roman"/>
          <w:sz w:val="24"/>
          <w:szCs w:val="24"/>
          <w:lang w:val="uk-UA" w:eastAsia="ru-RU"/>
        </w:rPr>
        <w:t xml:space="preserve">   -    </w:t>
      </w:r>
      <w:r w:rsidRPr="004017D8">
        <w:rPr>
          <w:rFonts w:ascii="Times New Roman" w:hAnsi="Times New Roman"/>
          <w:bCs/>
          <w:sz w:val="24"/>
          <w:szCs w:val="24"/>
          <w:u w:val="single"/>
          <w:lang w:val="uk-UA" w:eastAsia="ru-RU"/>
        </w:rPr>
        <w:t>на капітальний ремонт</w:t>
      </w:r>
      <w:r w:rsidRPr="004017D8">
        <w:rPr>
          <w:rFonts w:ascii="Times New Roman" w:hAnsi="Times New Roman"/>
          <w:bCs/>
          <w:sz w:val="24"/>
          <w:szCs w:val="24"/>
          <w:lang w:val="uk-UA" w:eastAsia="ru-RU"/>
        </w:rPr>
        <w:t xml:space="preserve"> – </w:t>
      </w:r>
      <w:r w:rsidRPr="004017D8">
        <w:rPr>
          <w:rFonts w:ascii="Times New Roman" w:hAnsi="Times New Roman"/>
          <w:b/>
          <w:bCs/>
          <w:sz w:val="24"/>
          <w:szCs w:val="24"/>
          <w:lang w:val="uk-UA" w:eastAsia="ru-RU"/>
        </w:rPr>
        <w:t>2 508,0</w:t>
      </w:r>
      <w:r w:rsidRPr="004017D8">
        <w:rPr>
          <w:rFonts w:ascii="Times New Roman" w:hAnsi="Times New Roman"/>
          <w:bCs/>
          <w:sz w:val="24"/>
          <w:szCs w:val="24"/>
          <w:lang w:val="uk-UA" w:eastAsia="ru-RU"/>
        </w:rPr>
        <w:t xml:space="preserve"> тис. грн.</w:t>
      </w:r>
    </w:p>
    <w:p w:rsidR="004017D8" w:rsidRPr="004017D8" w:rsidRDefault="004017D8" w:rsidP="00EC753B">
      <w:pPr>
        <w:spacing w:after="0" w:line="240" w:lineRule="auto"/>
        <w:jc w:val="both"/>
        <w:rPr>
          <w:rFonts w:ascii="Times New Roman" w:hAnsi="Times New Roman"/>
          <w:sz w:val="26"/>
          <w:szCs w:val="26"/>
          <w:lang w:val="uk-UA" w:eastAsia="ru-RU"/>
        </w:rPr>
      </w:pPr>
    </w:p>
    <w:p w:rsidR="004017D8" w:rsidRPr="004017D8" w:rsidRDefault="004017D8" w:rsidP="004017D8">
      <w:pPr>
        <w:spacing w:after="0" w:line="240" w:lineRule="auto"/>
        <w:ind w:left="708" w:hanging="708"/>
        <w:jc w:val="center"/>
        <w:rPr>
          <w:rFonts w:ascii="Times New Roman" w:hAnsi="Times New Roman"/>
          <w:b/>
          <w:sz w:val="24"/>
          <w:szCs w:val="24"/>
          <w:u w:val="single"/>
          <w:lang w:val="uk-UA" w:eastAsia="ru-RU"/>
        </w:rPr>
      </w:pPr>
      <w:r w:rsidRPr="004017D8">
        <w:rPr>
          <w:rFonts w:ascii="Times New Roman" w:hAnsi="Times New Roman"/>
          <w:b/>
          <w:sz w:val="24"/>
          <w:szCs w:val="24"/>
          <w:u w:val="single"/>
          <w:lang w:val="uk-UA" w:eastAsia="ru-RU"/>
        </w:rPr>
        <w:t>Інші програми та заходи, пов’язані з економічною діяльністю</w:t>
      </w:r>
    </w:p>
    <w:p w:rsidR="004017D8" w:rsidRPr="004017D8" w:rsidRDefault="004017D8" w:rsidP="004017D8">
      <w:pPr>
        <w:spacing w:after="0" w:line="240" w:lineRule="auto"/>
        <w:ind w:left="708" w:hanging="708"/>
        <w:jc w:val="center"/>
        <w:rPr>
          <w:rFonts w:ascii="Times New Roman" w:hAnsi="Times New Roman"/>
          <w:b/>
          <w:sz w:val="26"/>
          <w:szCs w:val="26"/>
          <w:u w:val="single"/>
          <w:lang w:val="uk-UA" w:eastAsia="ru-RU"/>
        </w:rPr>
      </w:pPr>
    </w:p>
    <w:p w:rsidR="004017D8" w:rsidRPr="004017D8" w:rsidRDefault="004017D8" w:rsidP="004017D8">
      <w:pPr>
        <w:spacing w:after="0" w:line="240" w:lineRule="auto"/>
        <w:ind w:firstLine="840"/>
        <w:jc w:val="both"/>
        <w:rPr>
          <w:rFonts w:ascii="Times New Roman" w:hAnsi="Times New Roman"/>
          <w:sz w:val="24"/>
          <w:szCs w:val="24"/>
          <w:lang w:val="uk-UA" w:eastAsia="ru-RU"/>
        </w:rPr>
      </w:pPr>
      <w:r w:rsidRPr="004017D8">
        <w:rPr>
          <w:rFonts w:ascii="Times New Roman" w:hAnsi="Times New Roman"/>
          <w:sz w:val="26"/>
          <w:szCs w:val="26"/>
          <w:lang w:val="uk-UA" w:eastAsia="ru-RU"/>
        </w:rPr>
        <w:t xml:space="preserve"> </w:t>
      </w:r>
      <w:r w:rsidRPr="004017D8">
        <w:rPr>
          <w:rFonts w:ascii="Times New Roman" w:hAnsi="Times New Roman"/>
          <w:sz w:val="24"/>
          <w:szCs w:val="24"/>
          <w:lang w:val="uk-UA" w:eastAsia="ru-RU"/>
        </w:rPr>
        <w:t xml:space="preserve">На заходи з енергозбереження </w:t>
      </w:r>
      <w:r w:rsidRPr="004017D8">
        <w:rPr>
          <w:rFonts w:ascii="Times New Roman" w:hAnsi="Times New Roman"/>
          <w:b/>
          <w:i/>
          <w:sz w:val="24"/>
          <w:szCs w:val="24"/>
          <w:lang w:val="uk-UA" w:eastAsia="ru-RU"/>
        </w:rPr>
        <w:t>(КПКВК 7640)</w:t>
      </w:r>
      <w:r w:rsidRPr="004017D8">
        <w:rPr>
          <w:rFonts w:ascii="Times New Roman" w:hAnsi="Times New Roman"/>
          <w:sz w:val="24"/>
          <w:szCs w:val="24"/>
          <w:lang w:val="uk-UA" w:eastAsia="ru-RU"/>
        </w:rPr>
        <w:t xml:space="preserve"> у  звітному періоді  використано </w:t>
      </w:r>
    </w:p>
    <w:p w:rsidR="004017D8" w:rsidRPr="004017D8" w:rsidRDefault="004017D8" w:rsidP="004017D8">
      <w:pPr>
        <w:spacing w:after="0" w:line="240" w:lineRule="auto"/>
        <w:jc w:val="both"/>
        <w:rPr>
          <w:rFonts w:ascii="Times New Roman" w:hAnsi="Times New Roman"/>
          <w:sz w:val="24"/>
          <w:szCs w:val="24"/>
          <w:lang w:val="uk-UA" w:eastAsia="ru-RU"/>
        </w:rPr>
      </w:pPr>
      <w:r w:rsidRPr="004017D8">
        <w:rPr>
          <w:rFonts w:ascii="Times New Roman" w:hAnsi="Times New Roman"/>
          <w:b/>
          <w:sz w:val="24"/>
          <w:szCs w:val="24"/>
          <w:lang w:val="uk-UA" w:eastAsia="ru-RU"/>
        </w:rPr>
        <w:t>859,4</w:t>
      </w:r>
      <w:r w:rsidRPr="004017D8">
        <w:rPr>
          <w:rFonts w:ascii="Times New Roman" w:hAnsi="Times New Roman"/>
          <w:sz w:val="24"/>
          <w:szCs w:val="24"/>
          <w:lang w:val="uk-UA" w:eastAsia="ru-RU"/>
        </w:rPr>
        <w:t xml:space="preserve"> тис. грн.., з них по загальному фонду – </w:t>
      </w:r>
      <w:r w:rsidRPr="004017D8">
        <w:rPr>
          <w:rFonts w:ascii="Times New Roman" w:hAnsi="Times New Roman"/>
          <w:b/>
          <w:sz w:val="24"/>
          <w:szCs w:val="24"/>
          <w:lang w:val="uk-UA" w:eastAsia="ru-RU"/>
        </w:rPr>
        <w:t>61,3</w:t>
      </w:r>
      <w:r w:rsidRPr="004017D8">
        <w:rPr>
          <w:rFonts w:ascii="Times New Roman" w:hAnsi="Times New Roman"/>
          <w:sz w:val="24"/>
          <w:szCs w:val="24"/>
          <w:lang w:val="uk-UA" w:eastAsia="ru-RU"/>
        </w:rPr>
        <w:t xml:space="preserve"> тис. грн.  по спеціальному – </w:t>
      </w:r>
      <w:r w:rsidRPr="004017D8">
        <w:rPr>
          <w:rFonts w:ascii="Times New Roman" w:hAnsi="Times New Roman"/>
          <w:b/>
          <w:sz w:val="24"/>
          <w:szCs w:val="24"/>
          <w:lang w:val="uk-UA" w:eastAsia="ru-RU"/>
        </w:rPr>
        <w:t>798,1</w:t>
      </w:r>
      <w:r w:rsidRPr="004017D8">
        <w:rPr>
          <w:rFonts w:ascii="Times New Roman" w:hAnsi="Times New Roman"/>
          <w:sz w:val="24"/>
          <w:szCs w:val="24"/>
          <w:lang w:val="uk-UA" w:eastAsia="ru-RU"/>
        </w:rPr>
        <w:t xml:space="preserve"> тис.грн. </w:t>
      </w:r>
    </w:p>
    <w:p w:rsidR="004017D8" w:rsidRPr="004017D8" w:rsidRDefault="004017D8" w:rsidP="004017D8">
      <w:pPr>
        <w:spacing w:after="0" w:line="240" w:lineRule="auto"/>
        <w:ind w:firstLine="840"/>
        <w:jc w:val="both"/>
        <w:rPr>
          <w:rFonts w:ascii="Times New Roman" w:hAnsi="Times New Roman"/>
          <w:sz w:val="24"/>
          <w:szCs w:val="24"/>
          <w:lang w:val="uk-UA" w:eastAsia="ru-RU"/>
        </w:rPr>
      </w:pPr>
      <w:r w:rsidRPr="004017D8">
        <w:rPr>
          <w:rFonts w:ascii="Times New Roman" w:hAnsi="Times New Roman"/>
          <w:sz w:val="24"/>
          <w:szCs w:val="24"/>
          <w:lang w:val="uk-UA" w:eastAsia="ru-RU"/>
        </w:rPr>
        <w:t>Зокрема:</w:t>
      </w:r>
    </w:p>
    <w:p w:rsidR="004017D8" w:rsidRPr="004017D8" w:rsidRDefault="004017D8" w:rsidP="00173F2F">
      <w:pPr>
        <w:numPr>
          <w:ilvl w:val="0"/>
          <w:numId w:val="27"/>
        </w:numPr>
        <w:spacing w:after="0" w:line="240" w:lineRule="auto"/>
        <w:ind w:left="1200"/>
        <w:jc w:val="both"/>
        <w:rPr>
          <w:rFonts w:ascii="Times New Roman" w:hAnsi="Times New Roman"/>
          <w:sz w:val="24"/>
          <w:szCs w:val="24"/>
          <w:lang w:val="uk-UA" w:eastAsia="ru-RU"/>
        </w:rPr>
      </w:pPr>
      <w:r w:rsidRPr="004017D8">
        <w:rPr>
          <w:rFonts w:ascii="Times New Roman" w:hAnsi="Times New Roman"/>
          <w:sz w:val="24"/>
          <w:szCs w:val="24"/>
          <w:lang w:val="uk-UA" w:eastAsia="ru-RU"/>
        </w:rPr>
        <w:t xml:space="preserve">проведено заходи по Програмі підтримки будинків об’єднань співвласників (ОСББ) на 2024 та прогноз 2025-2026 роки, оплачено відсотки за кредитами у сумі </w:t>
      </w:r>
      <w:r w:rsidRPr="004017D8">
        <w:rPr>
          <w:rFonts w:ascii="Times New Roman" w:hAnsi="Times New Roman"/>
          <w:b/>
          <w:sz w:val="24"/>
          <w:szCs w:val="24"/>
          <w:lang w:val="uk-UA" w:eastAsia="ru-RU"/>
        </w:rPr>
        <w:t>61,3</w:t>
      </w:r>
      <w:r w:rsidRPr="004017D8">
        <w:rPr>
          <w:rFonts w:ascii="Times New Roman" w:hAnsi="Times New Roman"/>
          <w:sz w:val="24"/>
          <w:szCs w:val="24"/>
          <w:lang w:val="uk-UA" w:eastAsia="ru-RU"/>
        </w:rPr>
        <w:t xml:space="preserve"> тис.грн. </w:t>
      </w:r>
    </w:p>
    <w:p w:rsidR="004017D8" w:rsidRPr="004017D8" w:rsidRDefault="004017D8" w:rsidP="00173F2F">
      <w:pPr>
        <w:numPr>
          <w:ilvl w:val="0"/>
          <w:numId w:val="27"/>
        </w:numPr>
        <w:spacing w:after="0" w:line="240" w:lineRule="auto"/>
        <w:ind w:left="1200"/>
        <w:jc w:val="both"/>
        <w:rPr>
          <w:rFonts w:ascii="Times New Roman" w:hAnsi="Times New Roman"/>
          <w:sz w:val="24"/>
          <w:szCs w:val="24"/>
          <w:lang w:val="uk-UA" w:eastAsia="ru-RU"/>
        </w:rPr>
      </w:pPr>
      <w:r w:rsidRPr="004017D8">
        <w:rPr>
          <w:rFonts w:ascii="Times New Roman" w:hAnsi="Times New Roman"/>
          <w:sz w:val="24"/>
          <w:szCs w:val="24"/>
          <w:lang w:val="uk-UA" w:eastAsia="ru-RU"/>
        </w:rPr>
        <w:t xml:space="preserve">проведено заходи з ернергозбереження, а саме Капітальний ремонт із заміною вікон у ЗЗСО №2 у сумі </w:t>
      </w:r>
      <w:r w:rsidRPr="004017D8">
        <w:rPr>
          <w:rFonts w:ascii="Times New Roman" w:hAnsi="Times New Roman"/>
          <w:b/>
          <w:sz w:val="24"/>
          <w:szCs w:val="24"/>
          <w:lang w:val="uk-UA" w:eastAsia="ru-RU"/>
        </w:rPr>
        <w:t>798,1</w:t>
      </w:r>
      <w:r w:rsidRPr="004017D8">
        <w:rPr>
          <w:rFonts w:ascii="Times New Roman" w:hAnsi="Times New Roman"/>
          <w:sz w:val="24"/>
          <w:szCs w:val="24"/>
          <w:lang w:val="uk-UA" w:eastAsia="ru-RU"/>
        </w:rPr>
        <w:t xml:space="preserve"> тис.грн., </w:t>
      </w:r>
    </w:p>
    <w:p w:rsidR="004017D8" w:rsidRPr="004017D8" w:rsidRDefault="004017D8" w:rsidP="004017D8">
      <w:pPr>
        <w:spacing w:after="0" w:line="240" w:lineRule="auto"/>
        <w:ind w:left="1200"/>
        <w:jc w:val="both"/>
        <w:rPr>
          <w:rFonts w:ascii="Times New Roman" w:hAnsi="Times New Roman"/>
          <w:sz w:val="24"/>
          <w:szCs w:val="24"/>
          <w:lang w:val="uk-UA" w:eastAsia="ru-RU"/>
        </w:rPr>
      </w:pPr>
    </w:p>
    <w:p w:rsidR="004017D8" w:rsidRPr="004017D8" w:rsidRDefault="004017D8" w:rsidP="004017D8">
      <w:pPr>
        <w:spacing w:after="0" w:line="240" w:lineRule="auto"/>
        <w:ind w:firstLine="840"/>
        <w:jc w:val="both"/>
        <w:rPr>
          <w:rFonts w:ascii="Times New Roman" w:hAnsi="Times New Roman"/>
          <w:sz w:val="24"/>
          <w:szCs w:val="24"/>
          <w:lang w:val="uk-UA" w:eastAsia="ru-RU"/>
        </w:rPr>
      </w:pPr>
      <w:r w:rsidRPr="004017D8">
        <w:rPr>
          <w:rFonts w:ascii="Times New Roman" w:hAnsi="Times New Roman"/>
          <w:sz w:val="24"/>
          <w:szCs w:val="24"/>
          <w:lang w:val="uk-UA" w:eastAsia="ru-RU"/>
        </w:rPr>
        <w:t xml:space="preserve">У звітному періоді на проведення експертної грошової оцінки земельної ділянки чи права на неї </w:t>
      </w:r>
      <w:r w:rsidRPr="004017D8">
        <w:rPr>
          <w:rFonts w:ascii="Times New Roman" w:hAnsi="Times New Roman"/>
          <w:b/>
          <w:i/>
          <w:sz w:val="24"/>
          <w:szCs w:val="24"/>
          <w:lang w:val="uk-UA" w:eastAsia="ru-RU"/>
        </w:rPr>
        <w:t>(КПКВК 7650)</w:t>
      </w:r>
      <w:r w:rsidRPr="004017D8">
        <w:rPr>
          <w:rFonts w:ascii="Times New Roman" w:hAnsi="Times New Roman"/>
          <w:sz w:val="24"/>
          <w:szCs w:val="24"/>
          <w:lang w:val="uk-UA" w:eastAsia="ru-RU"/>
        </w:rPr>
        <w:t xml:space="preserve"> використано </w:t>
      </w:r>
      <w:r w:rsidRPr="004017D8">
        <w:rPr>
          <w:rFonts w:ascii="Times New Roman" w:hAnsi="Times New Roman"/>
          <w:b/>
          <w:sz w:val="24"/>
          <w:szCs w:val="24"/>
          <w:lang w:val="uk-UA" w:eastAsia="ru-RU"/>
        </w:rPr>
        <w:t>21,8</w:t>
      </w:r>
      <w:r w:rsidRPr="004017D8">
        <w:rPr>
          <w:rFonts w:ascii="Times New Roman" w:hAnsi="Times New Roman"/>
          <w:sz w:val="24"/>
          <w:szCs w:val="24"/>
          <w:lang w:val="uk-UA" w:eastAsia="ru-RU"/>
        </w:rPr>
        <w:t xml:space="preserve"> тис. грн., з них по спеціальному – </w:t>
      </w:r>
      <w:r w:rsidRPr="004017D8">
        <w:rPr>
          <w:rFonts w:ascii="Times New Roman" w:hAnsi="Times New Roman"/>
          <w:b/>
          <w:sz w:val="24"/>
          <w:szCs w:val="24"/>
          <w:lang w:val="uk-UA" w:eastAsia="ru-RU"/>
        </w:rPr>
        <w:t>21,8</w:t>
      </w:r>
      <w:r w:rsidRPr="004017D8">
        <w:rPr>
          <w:rFonts w:ascii="Times New Roman" w:hAnsi="Times New Roman"/>
          <w:sz w:val="24"/>
          <w:szCs w:val="24"/>
          <w:lang w:val="uk-UA" w:eastAsia="ru-RU"/>
        </w:rPr>
        <w:t xml:space="preserve">  тис. грн.</w:t>
      </w:r>
    </w:p>
    <w:p w:rsidR="004017D8" w:rsidRPr="004017D8" w:rsidRDefault="004017D8" w:rsidP="004017D8">
      <w:pPr>
        <w:spacing w:after="0" w:line="240" w:lineRule="auto"/>
        <w:ind w:firstLine="600"/>
        <w:jc w:val="both"/>
        <w:rPr>
          <w:rFonts w:ascii="Times New Roman" w:hAnsi="Times New Roman"/>
          <w:sz w:val="24"/>
          <w:szCs w:val="24"/>
          <w:lang w:val="uk-UA" w:eastAsia="ru-RU"/>
        </w:rPr>
      </w:pPr>
      <w:r w:rsidRPr="004017D8">
        <w:rPr>
          <w:rFonts w:ascii="Times New Roman" w:hAnsi="Times New Roman"/>
          <w:sz w:val="24"/>
          <w:szCs w:val="24"/>
          <w:lang w:val="uk-UA" w:eastAsia="ru-RU"/>
        </w:rPr>
        <w:t>У звітному періоді внески до статутного капіталу суб'єктів господарювання</w:t>
      </w:r>
      <w:r w:rsidRPr="004017D8">
        <w:rPr>
          <w:rFonts w:ascii="Times New Roman" w:hAnsi="Times New Roman"/>
          <w:i/>
          <w:sz w:val="24"/>
          <w:szCs w:val="24"/>
          <w:lang w:val="uk-UA" w:eastAsia="ru-RU"/>
        </w:rPr>
        <w:t>(КПКВК 7670)</w:t>
      </w:r>
      <w:r w:rsidRPr="004017D8">
        <w:rPr>
          <w:rFonts w:ascii="Times New Roman" w:hAnsi="Times New Roman"/>
          <w:sz w:val="24"/>
          <w:szCs w:val="24"/>
          <w:lang w:val="uk-UA" w:eastAsia="ru-RU"/>
        </w:rPr>
        <w:t xml:space="preserve"> спрямовані у сумі 281,1 тис.грн  в тому числі по спеціальному фонду у сумі 281,1 тис.грн. на придбання трактора косарки.</w:t>
      </w:r>
    </w:p>
    <w:p w:rsidR="004017D8" w:rsidRPr="004017D8" w:rsidRDefault="004017D8" w:rsidP="004017D8">
      <w:pPr>
        <w:spacing w:after="0" w:line="240" w:lineRule="auto"/>
        <w:ind w:firstLine="840"/>
        <w:jc w:val="both"/>
        <w:rPr>
          <w:rFonts w:ascii="Times New Roman" w:hAnsi="Times New Roman"/>
          <w:sz w:val="24"/>
          <w:szCs w:val="24"/>
          <w:lang w:val="uk-UA" w:eastAsia="ru-RU"/>
        </w:rPr>
      </w:pPr>
      <w:r w:rsidRPr="004017D8">
        <w:rPr>
          <w:rFonts w:ascii="Times New Roman" w:hAnsi="Times New Roman"/>
          <w:sz w:val="24"/>
          <w:szCs w:val="24"/>
          <w:lang w:val="uk-UA" w:eastAsia="ru-RU"/>
        </w:rPr>
        <w:t xml:space="preserve">На оплату членських внесків до асоціацій органів місцевого самоврядування (КПКВК 7680) у звітному періоді використано </w:t>
      </w:r>
      <w:r w:rsidRPr="004017D8">
        <w:rPr>
          <w:rFonts w:ascii="Times New Roman" w:hAnsi="Times New Roman"/>
          <w:b/>
          <w:sz w:val="24"/>
          <w:szCs w:val="24"/>
          <w:lang w:val="uk-UA" w:eastAsia="ru-RU"/>
        </w:rPr>
        <w:t>98,7</w:t>
      </w:r>
      <w:r w:rsidRPr="004017D8">
        <w:rPr>
          <w:rFonts w:ascii="Times New Roman" w:hAnsi="Times New Roman"/>
          <w:sz w:val="24"/>
          <w:szCs w:val="24"/>
          <w:lang w:val="uk-UA" w:eastAsia="ru-RU"/>
        </w:rPr>
        <w:t xml:space="preserve"> тис.грн.,  з них по загальному фонду – 98,7 тис. грн.</w:t>
      </w:r>
    </w:p>
    <w:p w:rsidR="004017D8" w:rsidRPr="004017D8" w:rsidRDefault="004017D8" w:rsidP="004017D8">
      <w:pPr>
        <w:spacing w:after="0" w:line="240" w:lineRule="auto"/>
        <w:ind w:firstLine="840"/>
        <w:jc w:val="both"/>
        <w:rPr>
          <w:rFonts w:ascii="Times New Roman" w:hAnsi="Times New Roman"/>
          <w:sz w:val="24"/>
          <w:szCs w:val="24"/>
          <w:lang w:val="uk-UA" w:eastAsia="ru-RU"/>
        </w:rPr>
      </w:pPr>
    </w:p>
    <w:p w:rsidR="004017D8" w:rsidRPr="004017D8" w:rsidRDefault="004017D8" w:rsidP="004017D8">
      <w:pPr>
        <w:spacing w:after="0" w:line="240" w:lineRule="auto"/>
        <w:ind w:firstLine="600"/>
        <w:jc w:val="both"/>
        <w:rPr>
          <w:rFonts w:ascii="Times New Roman" w:hAnsi="Times New Roman"/>
          <w:sz w:val="24"/>
          <w:szCs w:val="24"/>
          <w:lang w:val="uk-UA" w:eastAsia="ru-RU"/>
        </w:rPr>
      </w:pPr>
      <w:r w:rsidRPr="004017D8">
        <w:rPr>
          <w:rFonts w:ascii="Times New Roman" w:hAnsi="Times New Roman"/>
          <w:sz w:val="24"/>
          <w:szCs w:val="24"/>
          <w:lang w:val="uk-UA" w:eastAsia="ru-RU"/>
        </w:rPr>
        <w:t xml:space="preserve"> На інші заходи, пов’язані з економічною діяльністю за звітний період використано </w:t>
      </w:r>
      <w:r w:rsidRPr="004017D8">
        <w:rPr>
          <w:rFonts w:ascii="Times New Roman" w:hAnsi="Times New Roman"/>
          <w:b/>
          <w:sz w:val="24"/>
          <w:szCs w:val="24"/>
          <w:lang w:val="uk-UA" w:eastAsia="ru-RU"/>
        </w:rPr>
        <w:t>45,3</w:t>
      </w:r>
      <w:r w:rsidRPr="004017D8">
        <w:rPr>
          <w:rFonts w:ascii="Times New Roman" w:hAnsi="Times New Roman"/>
          <w:sz w:val="24"/>
          <w:szCs w:val="24"/>
          <w:lang w:val="uk-UA" w:eastAsia="ru-RU"/>
        </w:rPr>
        <w:t xml:space="preserve"> тис.грн., з них за загальним фондом – 45,7 тис. грн.. </w:t>
      </w:r>
    </w:p>
    <w:p w:rsidR="004017D8" w:rsidRPr="004017D8" w:rsidRDefault="004017D8" w:rsidP="00EC753B">
      <w:pPr>
        <w:spacing w:after="0" w:line="240" w:lineRule="auto"/>
        <w:ind w:firstLine="600"/>
        <w:jc w:val="both"/>
        <w:rPr>
          <w:rFonts w:ascii="Times New Roman" w:hAnsi="Times New Roman"/>
          <w:sz w:val="24"/>
          <w:szCs w:val="24"/>
          <w:lang w:val="uk-UA" w:eastAsia="ru-RU"/>
        </w:rPr>
      </w:pPr>
      <w:r w:rsidRPr="004017D8">
        <w:rPr>
          <w:rFonts w:ascii="Times New Roman" w:hAnsi="Times New Roman"/>
          <w:sz w:val="24"/>
          <w:szCs w:val="24"/>
          <w:lang w:val="uk-UA" w:eastAsia="ru-RU"/>
        </w:rPr>
        <w:t xml:space="preserve">У звітному періоді до міського бюджету поступили кошти від  ДФООН «ЮНІСЕФ» та використали </w:t>
      </w:r>
      <w:r w:rsidRPr="004017D8">
        <w:rPr>
          <w:rFonts w:ascii="Times New Roman" w:hAnsi="Times New Roman"/>
          <w:b/>
          <w:i/>
          <w:sz w:val="24"/>
          <w:szCs w:val="24"/>
          <w:lang w:val="uk-UA" w:eastAsia="ru-RU"/>
        </w:rPr>
        <w:t>(КПКВК 7700)</w:t>
      </w:r>
      <w:r w:rsidRPr="004017D8">
        <w:rPr>
          <w:rFonts w:ascii="Times New Roman" w:hAnsi="Times New Roman"/>
          <w:i/>
          <w:sz w:val="24"/>
          <w:szCs w:val="24"/>
          <w:lang w:val="uk-UA" w:eastAsia="ru-RU"/>
        </w:rPr>
        <w:t xml:space="preserve"> </w:t>
      </w:r>
      <w:r w:rsidRPr="004017D8">
        <w:rPr>
          <w:rFonts w:ascii="Times New Roman" w:hAnsi="Times New Roman"/>
          <w:sz w:val="24"/>
          <w:szCs w:val="24"/>
          <w:lang w:val="uk-UA" w:eastAsia="ru-RU"/>
        </w:rPr>
        <w:t xml:space="preserve">на капітальний ремонт інклюзивного санвузла </w:t>
      </w:r>
      <w:r w:rsidR="00EC753B">
        <w:rPr>
          <w:rFonts w:ascii="Times New Roman" w:hAnsi="Times New Roman"/>
          <w:sz w:val="24"/>
          <w:szCs w:val="24"/>
          <w:lang w:val="uk-UA" w:eastAsia="ru-RU"/>
        </w:rPr>
        <w:t>у ЗЗСО №4 у сумі 770,1 тис.грн.</w:t>
      </w:r>
    </w:p>
    <w:p w:rsidR="004017D8" w:rsidRPr="004017D8" w:rsidRDefault="004017D8" w:rsidP="004017D8">
      <w:pPr>
        <w:spacing w:after="0" w:line="240" w:lineRule="auto"/>
        <w:ind w:firstLine="708"/>
        <w:jc w:val="center"/>
        <w:rPr>
          <w:rFonts w:ascii="Times New Roman" w:hAnsi="Times New Roman"/>
          <w:b/>
          <w:sz w:val="24"/>
          <w:szCs w:val="24"/>
          <w:u w:val="single"/>
          <w:lang w:val="uk-UA" w:eastAsia="ru-RU"/>
        </w:rPr>
      </w:pPr>
      <w:r w:rsidRPr="004017D8">
        <w:rPr>
          <w:rFonts w:ascii="Times New Roman" w:hAnsi="Times New Roman"/>
          <w:b/>
          <w:sz w:val="24"/>
          <w:szCs w:val="24"/>
          <w:u w:val="single"/>
          <w:lang w:val="uk-UA" w:eastAsia="ru-RU"/>
        </w:rPr>
        <w:t>Інша діяльність</w:t>
      </w:r>
    </w:p>
    <w:p w:rsidR="004017D8" w:rsidRPr="004017D8" w:rsidRDefault="004017D8" w:rsidP="004017D8">
      <w:pPr>
        <w:spacing w:after="0" w:line="240" w:lineRule="auto"/>
        <w:ind w:firstLine="708"/>
        <w:jc w:val="center"/>
        <w:rPr>
          <w:rFonts w:ascii="Times New Roman" w:hAnsi="Times New Roman"/>
          <w:sz w:val="24"/>
          <w:szCs w:val="24"/>
          <w:lang w:val="uk-UA" w:eastAsia="ru-RU"/>
        </w:rPr>
      </w:pPr>
    </w:p>
    <w:p w:rsidR="004017D8" w:rsidRPr="004017D8" w:rsidRDefault="004017D8" w:rsidP="004017D8">
      <w:pPr>
        <w:spacing w:after="0" w:line="240" w:lineRule="auto"/>
        <w:ind w:firstLine="840"/>
        <w:jc w:val="both"/>
        <w:rPr>
          <w:rFonts w:ascii="Times New Roman" w:hAnsi="Times New Roman"/>
          <w:sz w:val="24"/>
          <w:szCs w:val="24"/>
          <w:lang w:val="uk-UA" w:eastAsia="ru-RU"/>
        </w:rPr>
      </w:pPr>
      <w:r w:rsidRPr="004017D8">
        <w:rPr>
          <w:rFonts w:ascii="Times New Roman" w:hAnsi="Times New Roman"/>
          <w:sz w:val="24"/>
          <w:szCs w:val="24"/>
          <w:lang w:val="uk-UA" w:eastAsia="ru-RU"/>
        </w:rPr>
        <w:t xml:space="preserve">Протягом звітного періоду на заходи Програми накопичення міського матеріального резерву Новородільської територіальної громади для запобігання та ліквідації наслідків надзвичайних ситуацій техногенного та природного характеру та на час воєнного стану на 2024 рік та прогноз 2025-2026 роки </w:t>
      </w:r>
      <w:r w:rsidRPr="004017D8">
        <w:rPr>
          <w:rFonts w:ascii="Times New Roman" w:hAnsi="Times New Roman"/>
          <w:b/>
          <w:i/>
          <w:sz w:val="24"/>
          <w:szCs w:val="24"/>
          <w:lang w:val="uk-UA" w:eastAsia="ru-RU"/>
        </w:rPr>
        <w:t>(КТКВК 8110)</w:t>
      </w:r>
      <w:r w:rsidRPr="004017D8">
        <w:rPr>
          <w:rFonts w:ascii="Times New Roman" w:hAnsi="Times New Roman"/>
          <w:sz w:val="24"/>
          <w:szCs w:val="24"/>
          <w:lang w:val="uk-UA" w:eastAsia="ru-RU"/>
        </w:rPr>
        <w:t xml:space="preserve"> кошти не використовувались.</w:t>
      </w:r>
    </w:p>
    <w:p w:rsidR="004017D8" w:rsidRPr="004017D8" w:rsidRDefault="004017D8" w:rsidP="00EC753B">
      <w:pPr>
        <w:spacing w:after="0" w:line="240" w:lineRule="auto"/>
        <w:ind w:firstLine="567"/>
        <w:jc w:val="both"/>
        <w:rPr>
          <w:rFonts w:ascii="Times New Roman" w:hAnsi="Times New Roman"/>
          <w:sz w:val="24"/>
          <w:szCs w:val="24"/>
          <w:lang w:val="uk-UA" w:eastAsia="ru-RU"/>
        </w:rPr>
      </w:pPr>
      <w:r w:rsidRPr="004017D8">
        <w:rPr>
          <w:rFonts w:ascii="Times New Roman" w:hAnsi="Times New Roman"/>
          <w:sz w:val="24"/>
          <w:szCs w:val="24"/>
          <w:lang w:val="uk-UA" w:eastAsia="ru-RU"/>
        </w:rPr>
        <w:t xml:space="preserve">У звітному періоді на Інші заходи громадського порядку та безпеки </w:t>
      </w:r>
      <w:r w:rsidRPr="004017D8">
        <w:rPr>
          <w:rFonts w:ascii="Times New Roman" w:hAnsi="Times New Roman"/>
          <w:b/>
          <w:i/>
          <w:sz w:val="24"/>
          <w:szCs w:val="24"/>
          <w:lang w:val="uk-UA" w:eastAsia="ru-RU"/>
        </w:rPr>
        <w:t>(КТКВК 8230)</w:t>
      </w:r>
      <w:r w:rsidRPr="004017D8">
        <w:rPr>
          <w:rFonts w:ascii="Times New Roman" w:hAnsi="Times New Roman"/>
          <w:sz w:val="24"/>
          <w:szCs w:val="24"/>
          <w:lang w:val="uk-UA" w:eastAsia="ru-RU"/>
        </w:rPr>
        <w:t xml:space="preserve"> використано </w:t>
      </w:r>
      <w:r w:rsidRPr="004017D8">
        <w:rPr>
          <w:rFonts w:ascii="Times New Roman" w:hAnsi="Times New Roman"/>
          <w:b/>
          <w:sz w:val="24"/>
          <w:szCs w:val="24"/>
          <w:lang w:val="uk-UA" w:eastAsia="ru-RU"/>
        </w:rPr>
        <w:t>92,0</w:t>
      </w:r>
      <w:r w:rsidRPr="004017D8">
        <w:rPr>
          <w:rFonts w:ascii="Times New Roman" w:hAnsi="Times New Roman"/>
          <w:sz w:val="24"/>
          <w:szCs w:val="24"/>
          <w:lang w:val="uk-UA" w:eastAsia="ru-RU"/>
        </w:rPr>
        <w:t xml:space="preserve"> тис.грн, з них по загальному  фонду – </w:t>
      </w:r>
      <w:r w:rsidRPr="004017D8">
        <w:rPr>
          <w:rFonts w:ascii="Times New Roman" w:hAnsi="Times New Roman"/>
          <w:b/>
          <w:sz w:val="24"/>
          <w:szCs w:val="24"/>
          <w:lang w:val="uk-UA" w:eastAsia="ru-RU"/>
        </w:rPr>
        <w:t>92,0</w:t>
      </w:r>
      <w:r w:rsidRPr="004017D8">
        <w:rPr>
          <w:rFonts w:ascii="Times New Roman" w:hAnsi="Times New Roman"/>
          <w:sz w:val="24"/>
          <w:szCs w:val="24"/>
          <w:lang w:val="uk-UA" w:eastAsia="ru-RU"/>
        </w:rPr>
        <w:t xml:space="preserve">  тис.грн. Зокрема використано на заходи по 'Програмі розвитку системи відео спостереження для охорони публічного порядку та профілактики злочинності в Новороздільській територіальній громаді на 2024 рік, прогноз на 2025-2026  роки та  оплачено за поточний ремонт окремих елементів системи відео спостереження та  монт</w:t>
      </w:r>
      <w:r w:rsidR="00EC753B">
        <w:rPr>
          <w:rFonts w:ascii="Times New Roman" w:hAnsi="Times New Roman"/>
          <w:sz w:val="24"/>
          <w:szCs w:val="24"/>
          <w:lang w:val="uk-UA" w:eastAsia="ru-RU"/>
        </w:rPr>
        <w:t>аж системи відео спостереження.</w:t>
      </w:r>
    </w:p>
    <w:p w:rsidR="004017D8" w:rsidRPr="004017D8" w:rsidRDefault="004017D8" w:rsidP="004017D8">
      <w:pPr>
        <w:spacing w:after="0" w:line="240" w:lineRule="auto"/>
        <w:ind w:firstLine="567"/>
        <w:jc w:val="both"/>
        <w:rPr>
          <w:rFonts w:ascii="Times New Roman" w:hAnsi="Times New Roman"/>
          <w:sz w:val="24"/>
          <w:szCs w:val="24"/>
          <w:lang w:val="uk-UA" w:eastAsia="ru-RU"/>
        </w:rPr>
      </w:pPr>
    </w:p>
    <w:p w:rsidR="004017D8" w:rsidRPr="004017D8" w:rsidRDefault="004017D8" w:rsidP="004017D8">
      <w:pPr>
        <w:spacing w:after="0" w:line="240" w:lineRule="auto"/>
        <w:jc w:val="both"/>
        <w:rPr>
          <w:rFonts w:ascii="Times New Roman" w:hAnsi="Times New Roman"/>
          <w:sz w:val="24"/>
          <w:szCs w:val="24"/>
          <w:lang w:val="uk-UA" w:eastAsia="ru-RU"/>
        </w:rPr>
      </w:pPr>
      <w:r w:rsidRPr="004017D8">
        <w:rPr>
          <w:rFonts w:ascii="Times New Roman" w:hAnsi="Times New Roman"/>
          <w:sz w:val="24"/>
          <w:szCs w:val="24"/>
          <w:lang w:val="uk-UA" w:eastAsia="ru-RU"/>
        </w:rPr>
        <w:tab/>
        <w:t xml:space="preserve">На фінансування природоохоронних заходів за рахунок цільових фондів  </w:t>
      </w:r>
      <w:r w:rsidRPr="004017D8">
        <w:rPr>
          <w:rFonts w:ascii="Times New Roman" w:hAnsi="Times New Roman"/>
          <w:b/>
          <w:i/>
          <w:sz w:val="24"/>
          <w:szCs w:val="24"/>
          <w:lang w:val="uk-UA" w:eastAsia="ru-RU"/>
        </w:rPr>
        <w:t>(КПКВК  8340)</w:t>
      </w:r>
      <w:r w:rsidRPr="004017D8">
        <w:rPr>
          <w:rFonts w:ascii="Times New Roman" w:hAnsi="Times New Roman"/>
          <w:sz w:val="24"/>
          <w:szCs w:val="24"/>
          <w:lang w:val="uk-UA" w:eastAsia="ru-RU"/>
        </w:rPr>
        <w:t xml:space="preserve"> в міському бюджеті на 2024 рік передбачено кошти в сумі </w:t>
      </w:r>
      <w:r w:rsidRPr="004017D8">
        <w:rPr>
          <w:rFonts w:ascii="Times New Roman" w:hAnsi="Times New Roman"/>
          <w:b/>
          <w:sz w:val="24"/>
          <w:szCs w:val="24"/>
          <w:lang w:val="uk-UA" w:eastAsia="ru-RU"/>
        </w:rPr>
        <w:t>69,4</w:t>
      </w:r>
      <w:r w:rsidRPr="004017D8">
        <w:rPr>
          <w:rFonts w:ascii="Times New Roman" w:hAnsi="Times New Roman"/>
          <w:sz w:val="24"/>
          <w:szCs w:val="24"/>
          <w:lang w:val="uk-UA" w:eastAsia="ru-RU"/>
        </w:rPr>
        <w:t xml:space="preserve"> тис. грн. Протягом звітного періоду  кошти використані на суму </w:t>
      </w:r>
      <w:r w:rsidRPr="004017D8">
        <w:rPr>
          <w:rFonts w:ascii="Times New Roman" w:hAnsi="Times New Roman"/>
          <w:b/>
          <w:sz w:val="24"/>
          <w:szCs w:val="24"/>
          <w:lang w:val="uk-UA" w:eastAsia="ru-RU"/>
        </w:rPr>
        <w:t>69,4</w:t>
      </w:r>
      <w:r w:rsidRPr="004017D8">
        <w:rPr>
          <w:rFonts w:ascii="Times New Roman" w:hAnsi="Times New Roman"/>
          <w:sz w:val="24"/>
          <w:szCs w:val="24"/>
          <w:lang w:val="uk-UA" w:eastAsia="ru-RU"/>
        </w:rPr>
        <w:t xml:space="preserve"> тис.грн. на ліквідацію стихійних сміттєзвалищ.. </w:t>
      </w:r>
    </w:p>
    <w:p w:rsidR="004017D8" w:rsidRPr="004017D8" w:rsidRDefault="004017D8" w:rsidP="004017D8">
      <w:pPr>
        <w:spacing w:after="0" w:line="240" w:lineRule="auto"/>
        <w:ind w:firstLine="840"/>
        <w:jc w:val="both"/>
        <w:rPr>
          <w:rFonts w:ascii="Times New Roman" w:hAnsi="Times New Roman"/>
          <w:sz w:val="24"/>
          <w:szCs w:val="24"/>
          <w:lang w:val="uk-UA" w:eastAsia="ru-RU"/>
        </w:rPr>
      </w:pPr>
      <w:r w:rsidRPr="004017D8">
        <w:rPr>
          <w:rFonts w:ascii="Times New Roman" w:hAnsi="Times New Roman"/>
          <w:sz w:val="24"/>
          <w:szCs w:val="24"/>
          <w:lang w:val="uk-UA" w:eastAsia="ru-RU"/>
        </w:rPr>
        <w:t xml:space="preserve">        </w:t>
      </w:r>
    </w:p>
    <w:p w:rsidR="004017D8" w:rsidRPr="004017D8" w:rsidRDefault="004017D8" w:rsidP="004017D8">
      <w:pPr>
        <w:spacing w:after="0" w:line="240" w:lineRule="auto"/>
        <w:ind w:firstLine="840"/>
        <w:jc w:val="center"/>
        <w:rPr>
          <w:rFonts w:ascii="Times New Roman" w:hAnsi="Times New Roman"/>
          <w:b/>
          <w:sz w:val="24"/>
          <w:szCs w:val="24"/>
          <w:u w:val="single"/>
          <w:lang w:val="uk-UA" w:eastAsia="ru-RU"/>
        </w:rPr>
      </w:pPr>
      <w:r w:rsidRPr="004017D8">
        <w:rPr>
          <w:rFonts w:ascii="Times New Roman" w:hAnsi="Times New Roman"/>
          <w:sz w:val="24"/>
          <w:szCs w:val="24"/>
          <w:lang w:val="uk-UA" w:eastAsia="ru-RU"/>
        </w:rPr>
        <w:tab/>
      </w:r>
      <w:r w:rsidRPr="004017D8">
        <w:rPr>
          <w:rFonts w:ascii="Times New Roman" w:hAnsi="Times New Roman"/>
          <w:b/>
          <w:sz w:val="24"/>
          <w:szCs w:val="24"/>
          <w:u w:val="single"/>
          <w:lang w:val="uk-UA" w:eastAsia="ru-RU"/>
        </w:rPr>
        <w:t xml:space="preserve"> КПКВК 8700 Резервний фонд </w:t>
      </w:r>
    </w:p>
    <w:p w:rsidR="004017D8" w:rsidRPr="004017D8" w:rsidRDefault="004017D8" w:rsidP="004017D8">
      <w:pPr>
        <w:spacing w:after="0" w:line="240" w:lineRule="auto"/>
        <w:ind w:firstLine="840"/>
        <w:jc w:val="center"/>
        <w:rPr>
          <w:rFonts w:ascii="Times New Roman" w:hAnsi="Times New Roman"/>
          <w:b/>
          <w:sz w:val="24"/>
          <w:szCs w:val="24"/>
          <w:u w:val="single"/>
          <w:lang w:val="uk-UA" w:eastAsia="ru-RU"/>
        </w:rPr>
      </w:pPr>
    </w:p>
    <w:p w:rsidR="004017D8" w:rsidRPr="004017D8" w:rsidRDefault="004017D8" w:rsidP="004017D8">
      <w:pPr>
        <w:spacing w:after="0" w:line="240" w:lineRule="auto"/>
        <w:jc w:val="both"/>
        <w:rPr>
          <w:rFonts w:ascii="Times New Roman" w:hAnsi="Times New Roman"/>
          <w:sz w:val="24"/>
          <w:szCs w:val="24"/>
          <w:lang w:val="uk-UA" w:eastAsia="ru-RU"/>
        </w:rPr>
      </w:pPr>
      <w:r w:rsidRPr="004017D8">
        <w:rPr>
          <w:rFonts w:ascii="Times New Roman" w:hAnsi="Times New Roman"/>
          <w:sz w:val="24"/>
          <w:szCs w:val="24"/>
          <w:lang w:val="uk-UA" w:eastAsia="ru-RU"/>
        </w:rPr>
        <w:t xml:space="preserve"> </w:t>
      </w:r>
      <w:r w:rsidRPr="004017D8">
        <w:rPr>
          <w:rFonts w:ascii="Times New Roman" w:hAnsi="Times New Roman"/>
          <w:sz w:val="24"/>
          <w:szCs w:val="24"/>
          <w:lang w:val="uk-UA" w:eastAsia="ru-RU"/>
        </w:rPr>
        <w:tab/>
        <w:t xml:space="preserve">Резервний фонд на 2024 рік затверджено в сумі </w:t>
      </w:r>
      <w:r w:rsidRPr="004017D8">
        <w:rPr>
          <w:rFonts w:ascii="Times New Roman" w:hAnsi="Times New Roman"/>
          <w:b/>
          <w:sz w:val="24"/>
          <w:szCs w:val="24"/>
          <w:lang w:val="uk-UA" w:eastAsia="ru-RU"/>
        </w:rPr>
        <w:t>1 200,0</w:t>
      </w:r>
      <w:r w:rsidRPr="004017D8">
        <w:rPr>
          <w:rFonts w:ascii="Times New Roman" w:hAnsi="Times New Roman"/>
          <w:sz w:val="24"/>
          <w:szCs w:val="24"/>
          <w:lang w:val="uk-UA" w:eastAsia="ru-RU"/>
        </w:rPr>
        <w:t xml:space="preserve"> тис. грн. Протягом звітного періоду кошти не використовувались.</w:t>
      </w:r>
    </w:p>
    <w:p w:rsidR="004017D8" w:rsidRPr="004017D8" w:rsidRDefault="004017D8" w:rsidP="004017D8">
      <w:pPr>
        <w:spacing w:after="0" w:line="240" w:lineRule="auto"/>
        <w:jc w:val="center"/>
        <w:rPr>
          <w:rFonts w:ascii="Times New Roman" w:hAnsi="Times New Roman"/>
          <w:sz w:val="24"/>
          <w:szCs w:val="24"/>
          <w:lang w:val="uk-UA" w:eastAsia="ru-RU"/>
        </w:rPr>
      </w:pPr>
    </w:p>
    <w:p w:rsidR="004017D8" w:rsidRPr="004017D8" w:rsidRDefault="004017D8" w:rsidP="004017D8">
      <w:pPr>
        <w:spacing w:after="0" w:line="240" w:lineRule="auto"/>
        <w:jc w:val="center"/>
        <w:rPr>
          <w:rFonts w:ascii="Times New Roman" w:hAnsi="Times New Roman"/>
          <w:b/>
          <w:sz w:val="24"/>
          <w:szCs w:val="24"/>
          <w:lang w:val="uk-UA" w:eastAsia="ru-RU"/>
        </w:rPr>
      </w:pPr>
      <w:r w:rsidRPr="004017D8">
        <w:rPr>
          <w:rFonts w:ascii="Times New Roman" w:hAnsi="Times New Roman"/>
          <w:b/>
          <w:sz w:val="24"/>
          <w:szCs w:val="24"/>
          <w:lang w:val="uk-UA" w:eastAsia="ru-RU"/>
        </w:rPr>
        <w:t>СТАН  РОЗРАХУНКІВ  З  ДЕБІТОРАМИ  І  КРЕДИТОРАМИ</w:t>
      </w:r>
    </w:p>
    <w:p w:rsidR="004017D8" w:rsidRPr="004017D8" w:rsidRDefault="004017D8" w:rsidP="004017D8">
      <w:pPr>
        <w:spacing w:after="0" w:line="240" w:lineRule="auto"/>
        <w:jc w:val="center"/>
        <w:rPr>
          <w:rFonts w:ascii="Times New Roman" w:hAnsi="Times New Roman"/>
          <w:b/>
          <w:sz w:val="24"/>
          <w:szCs w:val="24"/>
          <w:lang w:val="uk-UA" w:eastAsia="ru-RU"/>
        </w:rPr>
      </w:pPr>
    </w:p>
    <w:p w:rsidR="004017D8" w:rsidRPr="004017D8" w:rsidRDefault="004017D8" w:rsidP="004017D8">
      <w:pPr>
        <w:spacing w:after="0" w:line="240" w:lineRule="auto"/>
        <w:jc w:val="center"/>
        <w:rPr>
          <w:rFonts w:ascii="Times New Roman" w:hAnsi="Times New Roman"/>
          <w:b/>
          <w:sz w:val="24"/>
          <w:szCs w:val="24"/>
          <w:lang w:val="uk-UA" w:eastAsia="ru-RU"/>
        </w:rPr>
      </w:pPr>
      <w:r w:rsidRPr="004017D8">
        <w:rPr>
          <w:rFonts w:ascii="Times New Roman" w:hAnsi="Times New Roman"/>
          <w:b/>
          <w:sz w:val="24"/>
          <w:szCs w:val="24"/>
          <w:lang w:val="uk-UA" w:eastAsia="ru-RU"/>
        </w:rPr>
        <w:t>ЗАГАЛЬНИЙ ФОНД</w:t>
      </w:r>
    </w:p>
    <w:p w:rsidR="004017D8" w:rsidRPr="004017D8" w:rsidRDefault="004017D8" w:rsidP="004017D8">
      <w:pPr>
        <w:spacing w:after="0" w:line="240" w:lineRule="auto"/>
        <w:jc w:val="center"/>
        <w:rPr>
          <w:rFonts w:ascii="Times New Roman" w:hAnsi="Times New Roman"/>
          <w:sz w:val="24"/>
          <w:szCs w:val="24"/>
          <w:lang w:val="uk-UA" w:eastAsia="ru-RU"/>
        </w:rPr>
      </w:pPr>
    </w:p>
    <w:p w:rsidR="004017D8" w:rsidRPr="004017D8" w:rsidRDefault="004017D8" w:rsidP="004017D8">
      <w:pPr>
        <w:spacing w:after="0" w:line="240" w:lineRule="auto"/>
        <w:ind w:firstLine="709"/>
        <w:jc w:val="both"/>
        <w:rPr>
          <w:rFonts w:ascii="Times New Roman" w:hAnsi="Times New Roman"/>
          <w:sz w:val="24"/>
          <w:szCs w:val="24"/>
          <w:lang w:val="uk-UA" w:eastAsia="ru-RU"/>
        </w:rPr>
      </w:pPr>
      <w:r w:rsidRPr="004017D8">
        <w:rPr>
          <w:rFonts w:ascii="Times New Roman" w:hAnsi="Times New Roman"/>
          <w:sz w:val="24"/>
          <w:szCs w:val="24"/>
          <w:lang w:val="uk-UA" w:eastAsia="ru-RU"/>
        </w:rPr>
        <w:t>На 01.01.2024р. дебіторська заборгованість становила 72 837,10 грн. Станом на 01.01.2025 р. становить 595 228,11 грн., тобто збільшилась на 522 391,01  грн. в тому числі в розрізі установ:</w:t>
      </w:r>
    </w:p>
    <w:p w:rsidR="004017D8" w:rsidRPr="004017D8" w:rsidRDefault="004017D8" w:rsidP="004017D8">
      <w:pPr>
        <w:spacing w:after="0" w:line="240" w:lineRule="auto"/>
        <w:ind w:firstLine="709"/>
        <w:jc w:val="both"/>
        <w:rPr>
          <w:rFonts w:ascii="Times New Roman" w:hAnsi="Times New Roman"/>
          <w:sz w:val="24"/>
          <w:szCs w:val="24"/>
          <w:lang w:val="uk-UA" w:eastAsia="ru-RU"/>
        </w:rPr>
      </w:pPr>
      <w:r w:rsidRPr="004017D8">
        <w:rPr>
          <w:rFonts w:ascii="Times New Roman" w:hAnsi="Times New Roman"/>
          <w:sz w:val="24"/>
          <w:szCs w:val="24"/>
          <w:lang w:val="uk-UA" w:eastAsia="ru-RU"/>
        </w:rPr>
        <w:t xml:space="preserve">    </w:t>
      </w:r>
    </w:p>
    <w:p w:rsidR="004017D8" w:rsidRPr="004017D8" w:rsidRDefault="004017D8" w:rsidP="004017D8">
      <w:pPr>
        <w:spacing w:after="0" w:line="240" w:lineRule="auto"/>
        <w:ind w:firstLine="709"/>
        <w:jc w:val="both"/>
        <w:rPr>
          <w:rFonts w:ascii="Times New Roman" w:hAnsi="Times New Roman"/>
          <w:sz w:val="24"/>
          <w:szCs w:val="24"/>
          <w:lang w:val="uk-UA" w:eastAsia="ru-RU"/>
        </w:rPr>
      </w:pPr>
      <w:r w:rsidRPr="004017D8">
        <w:rPr>
          <w:rFonts w:ascii="Times New Roman" w:hAnsi="Times New Roman"/>
          <w:sz w:val="24"/>
          <w:szCs w:val="24"/>
          <w:lang w:val="uk-UA" w:eastAsia="ru-RU"/>
        </w:rPr>
        <w:t>Відділ освіти Новороздільської міської ради – 529 012,57 грн.,  в тому числі по КФК:</w:t>
      </w:r>
    </w:p>
    <w:p w:rsidR="004017D8" w:rsidRPr="004017D8" w:rsidRDefault="004017D8" w:rsidP="004017D8">
      <w:pPr>
        <w:spacing w:after="0" w:line="240" w:lineRule="auto"/>
        <w:jc w:val="both"/>
        <w:rPr>
          <w:rFonts w:ascii="Times New Roman" w:hAnsi="Times New Roman"/>
          <w:sz w:val="24"/>
          <w:szCs w:val="24"/>
          <w:lang w:val="uk-UA" w:eastAsia="ru-RU"/>
        </w:rPr>
      </w:pPr>
      <w:r w:rsidRPr="004017D8">
        <w:rPr>
          <w:rFonts w:ascii="Times New Roman" w:hAnsi="Times New Roman"/>
          <w:sz w:val="24"/>
          <w:szCs w:val="24"/>
          <w:lang w:val="uk-UA" w:eastAsia="ru-RU"/>
        </w:rPr>
        <w:t>0611010 – 139 830,68 грн.</w:t>
      </w:r>
    </w:p>
    <w:p w:rsidR="004017D8" w:rsidRPr="004017D8" w:rsidRDefault="004017D8" w:rsidP="004017D8">
      <w:pPr>
        <w:spacing w:after="0" w:line="240" w:lineRule="auto"/>
        <w:jc w:val="both"/>
        <w:rPr>
          <w:rFonts w:ascii="Times New Roman" w:hAnsi="Times New Roman"/>
          <w:sz w:val="24"/>
          <w:szCs w:val="24"/>
          <w:lang w:val="uk-UA" w:eastAsia="ru-RU"/>
        </w:rPr>
      </w:pPr>
      <w:r w:rsidRPr="004017D8">
        <w:rPr>
          <w:rFonts w:ascii="Times New Roman" w:hAnsi="Times New Roman"/>
          <w:sz w:val="24"/>
          <w:szCs w:val="24"/>
          <w:lang w:val="uk-UA" w:eastAsia="ru-RU"/>
        </w:rPr>
        <w:t>КЕКВ 2274 – 139 830,68 грн. - попередня оплата за природній газ за грудень 2024 р. перед ТОВ «Газопостачальна компанія «Нафтогаз трейдинг»;</w:t>
      </w:r>
    </w:p>
    <w:p w:rsidR="004017D8" w:rsidRPr="004017D8" w:rsidRDefault="004017D8" w:rsidP="004017D8">
      <w:pPr>
        <w:spacing w:after="0" w:line="240" w:lineRule="auto"/>
        <w:jc w:val="both"/>
        <w:rPr>
          <w:rFonts w:ascii="Times New Roman" w:hAnsi="Times New Roman"/>
          <w:sz w:val="24"/>
          <w:szCs w:val="24"/>
          <w:lang w:val="uk-UA" w:eastAsia="ru-RU"/>
        </w:rPr>
      </w:pPr>
      <w:r w:rsidRPr="004017D8">
        <w:rPr>
          <w:rFonts w:ascii="Times New Roman" w:hAnsi="Times New Roman"/>
          <w:sz w:val="24"/>
          <w:szCs w:val="24"/>
          <w:lang w:val="uk-UA" w:eastAsia="ru-RU"/>
        </w:rPr>
        <w:t>0611021 – 389 181, 89 грн.</w:t>
      </w:r>
    </w:p>
    <w:p w:rsidR="004017D8" w:rsidRPr="004017D8" w:rsidRDefault="004017D8" w:rsidP="004017D8">
      <w:pPr>
        <w:spacing w:after="0" w:line="240" w:lineRule="auto"/>
        <w:jc w:val="both"/>
        <w:rPr>
          <w:rFonts w:ascii="Times New Roman" w:hAnsi="Times New Roman"/>
          <w:sz w:val="24"/>
          <w:szCs w:val="24"/>
          <w:lang w:val="uk-UA" w:eastAsia="ru-RU"/>
        </w:rPr>
      </w:pPr>
      <w:r w:rsidRPr="004017D8">
        <w:rPr>
          <w:rFonts w:ascii="Times New Roman" w:hAnsi="Times New Roman"/>
          <w:sz w:val="24"/>
          <w:szCs w:val="24"/>
          <w:lang w:val="uk-UA" w:eastAsia="ru-RU"/>
        </w:rPr>
        <w:t>КЕКВ 2274 – 389 181, 89 грн. - попередня оплата за природній газ за грудень 2024 р. перед ТОВ «Газопостачальна компанія «Нафтогаз трейдинг»;</w:t>
      </w:r>
    </w:p>
    <w:p w:rsidR="004017D8" w:rsidRPr="004017D8" w:rsidRDefault="004017D8" w:rsidP="004017D8">
      <w:pPr>
        <w:spacing w:after="0" w:line="240" w:lineRule="auto"/>
        <w:jc w:val="both"/>
        <w:rPr>
          <w:rFonts w:ascii="Times New Roman" w:hAnsi="Times New Roman"/>
          <w:sz w:val="24"/>
          <w:szCs w:val="24"/>
          <w:lang w:val="uk-UA" w:eastAsia="ru-RU"/>
        </w:rPr>
      </w:pPr>
    </w:p>
    <w:p w:rsidR="004017D8" w:rsidRPr="004017D8" w:rsidRDefault="004017D8" w:rsidP="004017D8">
      <w:pPr>
        <w:spacing w:after="0" w:line="240" w:lineRule="auto"/>
        <w:jc w:val="both"/>
        <w:rPr>
          <w:rFonts w:ascii="Times New Roman" w:hAnsi="Times New Roman"/>
          <w:sz w:val="24"/>
          <w:szCs w:val="24"/>
          <w:lang w:val="uk-UA" w:eastAsia="ru-RU"/>
        </w:rPr>
      </w:pPr>
      <w:r w:rsidRPr="004017D8">
        <w:rPr>
          <w:rFonts w:ascii="Times New Roman" w:hAnsi="Times New Roman"/>
          <w:sz w:val="24"/>
          <w:szCs w:val="24"/>
          <w:lang w:val="uk-UA" w:eastAsia="ru-RU"/>
        </w:rPr>
        <w:t xml:space="preserve">         Комунальне некомерційне підприємство «Новороздільська міська лікарня» Новороздільської міської ради – 66 215,54 грн., в тому числі по КФК:</w:t>
      </w:r>
    </w:p>
    <w:p w:rsidR="004017D8" w:rsidRPr="004017D8" w:rsidRDefault="004017D8" w:rsidP="004017D8">
      <w:pPr>
        <w:spacing w:after="0" w:line="240" w:lineRule="auto"/>
        <w:jc w:val="both"/>
        <w:rPr>
          <w:rFonts w:ascii="Times New Roman" w:hAnsi="Times New Roman"/>
          <w:sz w:val="24"/>
          <w:szCs w:val="24"/>
          <w:lang w:val="uk-UA" w:eastAsia="ru-RU"/>
        </w:rPr>
      </w:pPr>
      <w:r w:rsidRPr="004017D8">
        <w:rPr>
          <w:rFonts w:ascii="Times New Roman" w:hAnsi="Times New Roman"/>
          <w:sz w:val="24"/>
          <w:szCs w:val="24"/>
          <w:lang w:val="uk-UA" w:eastAsia="ru-RU"/>
        </w:rPr>
        <w:t>1012010 - 66 215,54  грн.</w:t>
      </w:r>
    </w:p>
    <w:p w:rsidR="004017D8" w:rsidRPr="004017D8" w:rsidRDefault="004017D8" w:rsidP="004017D8">
      <w:pPr>
        <w:spacing w:after="0" w:line="240" w:lineRule="auto"/>
        <w:jc w:val="both"/>
        <w:rPr>
          <w:rFonts w:ascii="Times New Roman" w:hAnsi="Times New Roman"/>
          <w:sz w:val="24"/>
          <w:szCs w:val="24"/>
          <w:lang w:val="uk-UA" w:eastAsia="ru-RU"/>
        </w:rPr>
      </w:pPr>
      <w:r w:rsidRPr="004017D8">
        <w:rPr>
          <w:rFonts w:ascii="Times New Roman" w:hAnsi="Times New Roman"/>
          <w:sz w:val="24"/>
          <w:szCs w:val="24"/>
          <w:lang w:val="uk-UA" w:eastAsia="ru-RU"/>
        </w:rPr>
        <w:t>КЕКВ 2610 – 66 215,54 грн. - попередня оплата за природній газ за грудень 2024 р. перед ТОВ «Газопостачальн</w:t>
      </w:r>
      <w:r w:rsidR="00EC753B">
        <w:rPr>
          <w:rFonts w:ascii="Times New Roman" w:hAnsi="Times New Roman"/>
          <w:sz w:val="24"/>
          <w:szCs w:val="24"/>
          <w:lang w:val="uk-UA" w:eastAsia="ru-RU"/>
        </w:rPr>
        <w:t>а компанія «Нафтогаз трейдинг»;</w:t>
      </w:r>
    </w:p>
    <w:p w:rsidR="004017D8" w:rsidRPr="004017D8" w:rsidRDefault="004017D8" w:rsidP="004017D8">
      <w:pPr>
        <w:spacing w:after="0" w:line="240" w:lineRule="auto"/>
        <w:ind w:firstLine="709"/>
        <w:jc w:val="both"/>
        <w:rPr>
          <w:rFonts w:ascii="Times New Roman" w:hAnsi="Times New Roman"/>
          <w:sz w:val="24"/>
          <w:szCs w:val="24"/>
          <w:lang w:val="uk-UA" w:eastAsia="ru-RU"/>
        </w:rPr>
      </w:pPr>
    </w:p>
    <w:p w:rsidR="004017D8" w:rsidRPr="004017D8" w:rsidRDefault="004017D8" w:rsidP="00EC753B">
      <w:pPr>
        <w:spacing w:after="0" w:line="240" w:lineRule="auto"/>
        <w:ind w:firstLine="709"/>
        <w:jc w:val="both"/>
        <w:rPr>
          <w:rFonts w:ascii="Times New Roman" w:hAnsi="Times New Roman"/>
          <w:sz w:val="24"/>
          <w:szCs w:val="24"/>
          <w:lang w:val="uk-UA" w:eastAsia="ru-RU"/>
        </w:rPr>
      </w:pPr>
      <w:r w:rsidRPr="004017D8">
        <w:rPr>
          <w:rFonts w:ascii="Times New Roman" w:hAnsi="Times New Roman"/>
          <w:sz w:val="24"/>
          <w:szCs w:val="24"/>
          <w:lang w:val="uk-UA" w:eastAsia="ru-RU"/>
        </w:rPr>
        <w:t>На 01.01.2024р. кредиторська  заборгованість  становила  0,00  грн. Станом на 01.01.2024р. станови</w:t>
      </w:r>
      <w:r w:rsidR="00EC753B">
        <w:rPr>
          <w:rFonts w:ascii="Times New Roman" w:hAnsi="Times New Roman"/>
          <w:sz w:val="24"/>
          <w:szCs w:val="24"/>
          <w:lang w:val="uk-UA" w:eastAsia="ru-RU"/>
        </w:rPr>
        <w:t xml:space="preserve">ть 0,00  грн., тобто відсутня. </w:t>
      </w:r>
    </w:p>
    <w:p w:rsidR="004017D8" w:rsidRPr="004017D8" w:rsidRDefault="004017D8" w:rsidP="004017D8">
      <w:pPr>
        <w:spacing w:after="0" w:line="240" w:lineRule="auto"/>
        <w:ind w:firstLine="709"/>
        <w:rPr>
          <w:rFonts w:ascii="Times New Roman" w:hAnsi="Times New Roman"/>
          <w:b/>
          <w:sz w:val="24"/>
          <w:szCs w:val="24"/>
          <w:lang w:val="uk-UA" w:eastAsia="ru-RU"/>
        </w:rPr>
      </w:pPr>
      <w:r w:rsidRPr="004017D8">
        <w:rPr>
          <w:rFonts w:ascii="Times New Roman" w:hAnsi="Times New Roman"/>
          <w:b/>
          <w:sz w:val="24"/>
          <w:szCs w:val="24"/>
          <w:lang w:val="uk-UA" w:eastAsia="ru-RU"/>
        </w:rPr>
        <w:t xml:space="preserve">               </w:t>
      </w:r>
      <w:r w:rsidR="00EC753B">
        <w:rPr>
          <w:rFonts w:ascii="Times New Roman" w:hAnsi="Times New Roman"/>
          <w:b/>
          <w:sz w:val="24"/>
          <w:szCs w:val="24"/>
          <w:lang w:val="uk-UA" w:eastAsia="ru-RU"/>
        </w:rPr>
        <w:t xml:space="preserve">                          </w:t>
      </w:r>
    </w:p>
    <w:p w:rsidR="004017D8" w:rsidRPr="004017D8" w:rsidRDefault="004017D8" w:rsidP="004017D8">
      <w:pPr>
        <w:spacing w:after="0" w:line="240" w:lineRule="auto"/>
        <w:ind w:firstLine="709"/>
        <w:jc w:val="center"/>
        <w:rPr>
          <w:rFonts w:ascii="Times New Roman" w:hAnsi="Times New Roman"/>
          <w:b/>
          <w:sz w:val="24"/>
          <w:szCs w:val="24"/>
          <w:lang w:val="uk-UA" w:eastAsia="ru-RU"/>
        </w:rPr>
      </w:pPr>
      <w:r w:rsidRPr="004017D8">
        <w:rPr>
          <w:rFonts w:ascii="Times New Roman" w:hAnsi="Times New Roman"/>
          <w:b/>
          <w:sz w:val="24"/>
          <w:szCs w:val="24"/>
          <w:lang w:val="uk-UA" w:eastAsia="ru-RU"/>
        </w:rPr>
        <w:t>СПЕЦІАЛЬНИЙ ФОНД</w:t>
      </w:r>
      <w:bookmarkStart w:id="2" w:name="_Hlk100227591"/>
    </w:p>
    <w:p w:rsidR="004017D8" w:rsidRPr="004017D8" w:rsidRDefault="004017D8" w:rsidP="004017D8">
      <w:pPr>
        <w:spacing w:after="0" w:line="240" w:lineRule="auto"/>
        <w:ind w:firstLine="709"/>
        <w:rPr>
          <w:rFonts w:ascii="Times New Roman" w:hAnsi="Times New Roman"/>
          <w:sz w:val="24"/>
          <w:szCs w:val="24"/>
          <w:lang w:val="uk-UA" w:eastAsia="ru-RU"/>
        </w:rPr>
      </w:pPr>
    </w:p>
    <w:bookmarkEnd w:id="2"/>
    <w:p w:rsidR="004017D8" w:rsidRPr="004017D8" w:rsidRDefault="004017D8" w:rsidP="004017D8">
      <w:pPr>
        <w:spacing w:after="0" w:line="240" w:lineRule="auto"/>
        <w:ind w:firstLine="709"/>
        <w:jc w:val="both"/>
        <w:rPr>
          <w:rFonts w:ascii="Times New Roman" w:hAnsi="Times New Roman"/>
          <w:sz w:val="24"/>
          <w:szCs w:val="24"/>
          <w:lang w:val="uk-UA" w:eastAsia="ru-RU"/>
        </w:rPr>
      </w:pPr>
      <w:r w:rsidRPr="004017D8">
        <w:rPr>
          <w:rFonts w:ascii="Times New Roman" w:hAnsi="Times New Roman"/>
          <w:sz w:val="24"/>
          <w:szCs w:val="24"/>
          <w:lang w:val="uk-UA" w:eastAsia="ru-RU"/>
        </w:rPr>
        <w:t>Станом  на  01.01.2024  року  дебіторська  заборгованість  (доходи) становила     120 271,50 грн. Станом  на  01.01.2025 р.  дебіторська  заборгованість (доходи) становить 100 233,06 грн., тобто зменшилась на 20 038,44 грн. в  тому  числі  в  розрізі  установ:</w:t>
      </w:r>
    </w:p>
    <w:p w:rsidR="004017D8" w:rsidRPr="004017D8" w:rsidRDefault="004017D8" w:rsidP="004017D8">
      <w:pPr>
        <w:spacing w:after="0" w:line="240" w:lineRule="auto"/>
        <w:ind w:firstLine="709"/>
        <w:rPr>
          <w:rFonts w:ascii="Times New Roman" w:hAnsi="Times New Roman"/>
          <w:sz w:val="24"/>
          <w:szCs w:val="24"/>
          <w:lang w:val="uk-UA" w:eastAsia="ru-RU"/>
        </w:rPr>
      </w:pPr>
      <w:bookmarkStart w:id="3" w:name="_Hlk148619778"/>
      <w:r w:rsidRPr="004017D8">
        <w:rPr>
          <w:rFonts w:ascii="Times New Roman" w:hAnsi="Times New Roman"/>
          <w:sz w:val="24"/>
          <w:szCs w:val="24"/>
          <w:lang w:val="uk-UA" w:eastAsia="ru-RU"/>
        </w:rPr>
        <w:t>Відділ освіти –  23 531,09 грн. в тому числі по КФК:</w:t>
      </w:r>
    </w:p>
    <w:p w:rsidR="004017D8" w:rsidRPr="004017D8" w:rsidRDefault="004017D8" w:rsidP="004017D8">
      <w:pPr>
        <w:spacing w:after="0" w:line="240" w:lineRule="auto"/>
        <w:rPr>
          <w:rFonts w:ascii="Times New Roman" w:hAnsi="Times New Roman"/>
          <w:sz w:val="24"/>
          <w:szCs w:val="24"/>
          <w:lang w:val="uk-UA" w:eastAsia="ru-RU"/>
        </w:rPr>
      </w:pPr>
      <w:r w:rsidRPr="004017D8">
        <w:rPr>
          <w:rFonts w:ascii="Times New Roman" w:hAnsi="Times New Roman"/>
          <w:sz w:val="24"/>
          <w:szCs w:val="24"/>
          <w:lang w:val="uk-UA" w:eastAsia="ru-RU"/>
        </w:rPr>
        <w:t>0611010 - 23 528,59 грн. (батьківська плата);</w:t>
      </w:r>
    </w:p>
    <w:bookmarkEnd w:id="3"/>
    <w:p w:rsidR="004017D8" w:rsidRPr="004017D8" w:rsidRDefault="004017D8" w:rsidP="004017D8">
      <w:pPr>
        <w:spacing w:after="0" w:line="240" w:lineRule="auto"/>
        <w:rPr>
          <w:rFonts w:ascii="Times New Roman" w:hAnsi="Times New Roman"/>
          <w:sz w:val="24"/>
          <w:szCs w:val="24"/>
          <w:lang w:val="uk-UA" w:eastAsia="ru-RU"/>
        </w:rPr>
      </w:pPr>
      <w:r w:rsidRPr="004017D8">
        <w:rPr>
          <w:rFonts w:ascii="Times New Roman" w:hAnsi="Times New Roman"/>
          <w:sz w:val="24"/>
          <w:szCs w:val="24"/>
          <w:lang w:val="uk-UA" w:eastAsia="ru-RU"/>
        </w:rPr>
        <w:t xml:space="preserve">0611021 –         2,50 грн. - орендна плата (1,00 грн.- Новороздільський центр надання послуг                              </w:t>
      </w:r>
    </w:p>
    <w:p w:rsidR="004017D8" w:rsidRPr="004017D8" w:rsidRDefault="004017D8" w:rsidP="004017D8">
      <w:pPr>
        <w:spacing w:after="0" w:line="240" w:lineRule="auto"/>
        <w:rPr>
          <w:rFonts w:ascii="Times New Roman" w:hAnsi="Times New Roman"/>
          <w:sz w:val="24"/>
          <w:szCs w:val="24"/>
          <w:lang w:val="uk-UA" w:eastAsia="ru-RU"/>
        </w:rPr>
      </w:pPr>
      <w:r w:rsidRPr="004017D8">
        <w:rPr>
          <w:rFonts w:ascii="Times New Roman" w:hAnsi="Times New Roman"/>
          <w:sz w:val="24"/>
          <w:szCs w:val="24"/>
          <w:lang w:val="uk-UA" w:eastAsia="ru-RU"/>
        </w:rPr>
        <w:t xml:space="preserve">                                                                  та  1,50 грн. – ФОП Чорний)</w:t>
      </w:r>
    </w:p>
    <w:p w:rsidR="004017D8" w:rsidRPr="004017D8" w:rsidRDefault="004017D8" w:rsidP="004017D8">
      <w:pPr>
        <w:spacing w:after="0" w:line="240" w:lineRule="auto"/>
        <w:ind w:firstLine="709"/>
        <w:rPr>
          <w:rFonts w:ascii="Times New Roman" w:hAnsi="Times New Roman"/>
          <w:sz w:val="24"/>
          <w:szCs w:val="24"/>
          <w:lang w:val="uk-UA" w:eastAsia="ru-RU"/>
        </w:rPr>
      </w:pPr>
      <w:r w:rsidRPr="004017D8">
        <w:rPr>
          <w:rFonts w:ascii="Times New Roman" w:hAnsi="Times New Roman"/>
          <w:sz w:val="24"/>
          <w:szCs w:val="24"/>
          <w:lang w:val="uk-UA" w:eastAsia="ru-RU"/>
        </w:rPr>
        <w:t xml:space="preserve">Управління </w:t>
      </w:r>
      <w:bookmarkStart w:id="4" w:name="_Hlk157682728"/>
      <w:r w:rsidRPr="004017D8">
        <w:rPr>
          <w:rFonts w:ascii="Times New Roman" w:hAnsi="Times New Roman"/>
          <w:sz w:val="24"/>
          <w:szCs w:val="24"/>
          <w:lang w:val="uk-UA" w:eastAsia="ru-RU"/>
        </w:rPr>
        <w:t xml:space="preserve"> культури,  спорту  та  гуманітарної  політики  Новороздільської міської  ради  – 76 701,97 грн.  </w:t>
      </w:r>
      <w:bookmarkStart w:id="5" w:name="_Hlk140750173"/>
      <w:r w:rsidRPr="004017D8">
        <w:rPr>
          <w:rFonts w:ascii="Times New Roman" w:hAnsi="Times New Roman"/>
          <w:sz w:val="24"/>
          <w:szCs w:val="24"/>
          <w:lang w:val="uk-UA" w:eastAsia="ru-RU"/>
        </w:rPr>
        <w:t>в тому числі по КФК:</w:t>
      </w:r>
    </w:p>
    <w:bookmarkEnd w:id="4"/>
    <w:bookmarkEnd w:id="5"/>
    <w:p w:rsidR="004017D8" w:rsidRPr="004017D8" w:rsidRDefault="004017D8" w:rsidP="004017D8">
      <w:pPr>
        <w:spacing w:after="0" w:line="240" w:lineRule="auto"/>
        <w:rPr>
          <w:rFonts w:ascii="Times New Roman" w:hAnsi="Times New Roman"/>
          <w:sz w:val="24"/>
          <w:szCs w:val="24"/>
          <w:lang w:val="uk-UA" w:eastAsia="ru-RU"/>
        </w:rPr>
      </w:pPr>
      <w:r w:rsidRPr="004017D8">
        <w:rPr>
          <w:rFonts w:ascii="Times New Roman" w:hAnsi="Times New Roman"/>
          <w:sz w:val="24"/>
          <w:szCs w:val="24"/>
          <w:lang w:val="uk-UA" w:eastAsia="ru-RU"/>
        </w:rPr>
        <w:t>1011080 –   3 580,00 грн. -  несвоєчасна оплата за навчання дітей за грудень 2024р.</w:t>
      </w:r>
    </w:p>
    <w:p w:rsidR="004017D8" w:rsidRPr="004017D8" w:rsidRDefault="004017D8" w:rsidP="004017D8">
      <w:pPr>
        <w:spacing w:after="0" w:line="240" w:lineRule="auto"/>
        <w:rPr>
          <w:rFonts w:ascii="Times New Roman" w:hAnsi="Times New Roman"/>
          <w:sz w:val="24"/>
          <w:szCs w:val="24"/>
          <w:lang w:val="uk-UA" w:eastAsia="ru-RU"/>
        </w:rPr>
      </w:pPr>
      <w:r w:rsidRPr="004017D8">
        <w:rPr>
          <w:rFonts w:ascii="Times New Roman" w:hAnsi="Times New Roman"/>
          <w:sz w:val="24"/>
          <w:szCs w:val="24"/>
          <w:lang w:val="uk-UA" w:eastAsia="ru-RU"/>
        </w:rPr>
        <w:t>1014060 –  73 121,97 грн. - несвоєчасна оплата за оренду приміщень.</w:t>
      </w:r>
    </w:p>
    <w:p w:rsidR="004017D8" w:rsidRPr="004017D8" w:rsidRDefault="004017D8" w:rsidP="004017D8">
      <w:pPr>
        <w:spacing w:after="0" w:line="240" w:lineRule="auto"/>
        <w:ind w:firstLine="709"/>
        <w:rPr>
          <w:rFonts w:ascii="Times New Roman" w:hAnsi="Times New Roman"/>
          <w:sz w:val="24"/>
          <w:szCs w:val="24"/>
          <w:lang w:val="uk-UA" w:eastAsia="ru-RU"/>
        </w:rPr>
      </w:pPr>
    </w:p>
    <w:p w:rsidR="004017D8" w:rsidRPr="004017D8" w:rsidRDefault="004017D8" w:rsidP="004017D8">
      <w:pPr>
        <w:spacing w:after="0" w:line="240" w:lineRule="auto"/>
        <w:ind w:firstLine="709"/>
        <w:jc w:val="both"/>
        <w:rPr>
          <w:rFonts w:ascii="Times New Roman" w:hAnsi="Times New Roman"/>
          <w:sz w:val="24"/>
          <w:szCs w:val="24"/>
          <w:lang w:val="uk-UA" w:eastAsia="ru-RU"/>
        </w:rPr>
      </w:pPr>
      <w:r w:rsidRPr="004017D8">
        <w:rPr>
          <w:rFonts w:ascii="Times New Roman" w:hAnsi="Times New Roman"/>
          <w:sz w:val="24"/>
          <w:szCs w:val="24"/>
          <w:lang w:val="uk-UA" w:eastAsia="ru-RU"/>
        </w:rPr>
        <w:t>Станом на 01.01.2024 року кредиторська заборгованість (доходи) становила                  157 629,40 грн. Станом на 01.01.2025 р. кредиторська заборгованість (доходи) становить 167 810,83 грн.  тобто  збільшилась  на  10 181,43 грн. в  тому числі  в  розрізі установ:</w:t>
      </w:r>
    </w:p>
    <w:p w:rsidR="004017D8" w:rsidRPr="004017D8" w:rsidRDefault="004017D8" w:rsidP="004017D8">
      <w:pPr>
        <w:spacing w:after="0" w:line="240" w:lineRule="auto"/>
        <w:ind w:firstLine="709"/>
        <w:jc w:val="both"/>
        <w:rPr>
          <w:rFonts w:ascii="Times New Roman" w:hAnsi="Times New Roman"/>
          <w:sz w:val="24"/>
          <w:szCs w:val="24"/>
          <w:lang w:val="uk-UA" w:eastAsia="ru-RU"/>
        </w:rPr>
      </w:pPr>
      <w:bookmarkStart w:id="6" w:name="_Hlk100227656"/>
      <w:r w:rsidRPr="004017D8">
        <w:rPr>
          <w:rFonts w:ascii="Times New Roman" w:hAnsi="Times New Roman"/>
          <w:sz w:val="24"/>
          <w:szCs w:val="24"/>
          <w:lang w:val="uk-UA" w:eastAsia="ru-RU"/>
        </w:rPr>
        <w:t>Відділ освіти – 158 840,83 грн., в тому числі по КФК:</w:t>
      </w:r>
    </w:p>
    <w:p w:rsidR="004017D8" w:rsidRPr="004017D8" w:rsidRDefault="004017D8" w:rsidP="004017D8">
      <w:pPr>
        <w:spacing w:after="0" w:line="240" w:lineRule="auto"/>
        <w:rPr>
          <w:rFonts w:ascii="Times New Roman" w:hAnsi="Times New Roman"/>
          <w:sz w:val="24"/>
          <w:szCs w:val="24"/>
          <w:lang w:val="uk-UA" w:eastAsia="ru-RU"/>
        </w:rPr>
      </w:pPr>
      <w:r w:rsidRPr="004017D8">
        <w:rPr>
          <w:rFonts w:ascii="Times New Roman" w:hAnsi="Times New Roman"/>
          <w:sz w:val="24"/>
          <w:szCs w:val="24"/>
          <w:lang w:val="uk-UA" w:eastAsia="ru-RU"/>
        </w:rPr>
        <w:t xml:space="preserve">0611010 – 158 288,83 грн. (батьківська плата) </w:t>
      </w:r>
    </w:p>
    <w:p w:rsidR="004017D8" w:rsidRPr="004017D8" w:rsidRDefault="004017D8" w:rsidP="004017D8">
      <w:pPr>
        <w:spacing w:after="0" w:line="240" w:lineRule="auto"/>
        <w:rPr>
          <w:rFonts w:ascii="Times New Roman" w:hAnsi="Times New Roman"/>
          <w:sz w:val="24"/>
          <w:szCs w:val="24"/>
          <w:lang w:val="uk-UA" w:eastAsia="ru-RU"/>
        </w:rPr>
      </w:pPr>
      <w:bookmarkStart w:id="7" w:name="_Hlk157681332"/>
      <w:bookmarkEnd w:id="6"/>
      <w:r w:rsidRPr="004017D8">
        <w:rPr>
          <w:rFonts w:ascii="Times New Roman" w:hAnsi="Times New Roman"/>
          <w:sz w:val="24"/>
          <w:szCs w:val="24"/>
          <w:lang w:val="uk-UA" w:eastAsia="ru-RU"/>
        </w:rPr>
        <w:t>0611021 –        552,00 грн. – переплата за оренду приміщень.</w:t>
      </w:r>
    </w:p>
    <w:bookmarkEnd w:id="7"/>
    <w:p w:rsidR="004017D8" w:rsidRPr="004017D8" w:rsidRDefault="004017D8" w:rsidP="004017D8">
      <w:pPr>
        <w:spacing w:after="0" w:line="240" w:lineRule="auto"/>
        <w:ind w:firstLine="709"/>
        <w:rPr>
          <w:rFonts w:ascii="Times New Roman" w:hAnsi="Times New Roman"/>
          <w:sz w:val="24"/>
          <w:szCs w:val="24"/>
          <w:lang w:val="uk-UA" w:eastAsia="ru-RU"/>
        </w:rPr>
      </w:pPr>
      <w:r w:rsidRPr="004017D8">
        <w:rPr>
          <w:rFonts w:ascii="Times New Roman" w:hAnsi="Times New Roman"/>
          <w:sz w:val="24"/>
          <w:szCs w:val="24"/>
          <w:lang w:val="uk-UA" w:eastAsia="ru-RU"/>
        </w:rPr>
        <w:t>Управління культури, спорту та гуманітарної політики – 8 970,00 грн., в тому числі по КФК:</w:t>
      </w:r>
    </w:p>
    <w:p w:rsidR="004017D8" w:rsidRPr="004017D8" w:rsidRDefault="004017D8" w:rsidP="004017D8">
      <w:pPr>
        <w:spacing w:after="0" w:line="240" w:lineRule="auto"/>
        <w:ind w:firstLine="709"/>
        <w:rPr>
          <w:rFonts w:ascii="Times New Roman" w:hAnsi="Times New Roman"/>
          <w:sz w:val="24"/>
          <w:szCs w:val="24"/>
          <w:lang w:val="uk-UA" w:eastAsia="ru-RU"/>
        </w:rPr>
      </w:pPr>
      <w:r w:rsidRPr="004017D8">
        <w:rPr>
          <w:rFonts w:ascii="Times New Roman" w:hAnsi="Times New Roman"/>
          <w:sz w:val="24"/>
          <w:szCs w:val="24"/>
          <w:lang w:val="uk-UA" w:eastAsia="ru-RU"/>
        </w:rPr>
        <w:t>1011080 – 8 970,00 грн. - переплата за навчання дітей на січень 2025 р.</w:t>
      </w:r>
    </w:p>
    <w:p w:rsidR="004017D8" w:rsidRPr="004017D8" w:rsidRDefault="004017D8" w:rsidP="004017D8">
      <w:pPr>
        <w:spacing w:after="0" w:line="240" w:lineRule="auto"/>
        <w:ind w:firstLine="709"/>
        <w:rPr>
          <w:rFonts w:ascii="Times New Roman" w:hAnsi="Times New Roman"/>
          <w:sz w:val="24"/>
          <w:szCs w:val="24"/>
          <w:lang w:val="uk-UA" w:eastAsia="ru-RU"/>
        </w:rPr>
      </w:pPr>
    </w:p>
    <w:p w:rsidR="004017D8" w:rsidRPr="004017D8" w:rsidRDefault="004017D8" w:rsidP="004017D8">
      <w:pPr>
        <w:spacing w:after="0" w:line="240" w:lineRule="auto"/>
        <w:ind w:firstLine="709"/>
        <w:jc w:val="both"/>
        <w:rPr>
          <w:rFonts w:ascii="Times New Roman" w:hAnsi="Times New Roman"/>
          <w:sz w:val="24"/>
          <w:szCs w:val="24"/>
          <w:lang w:val="uk-UA" w:eastAsia="ru-RU"/>
        </w:rPr>
      </w:pPr>
      <w:r w:rsidRPr="004017D8">
        <w:rPr>
          <w:rFonts w:ascii="Times New Roman" w:hAnsi="Times New Roman"/>
          <w:sz w:val="24"/>
          <w:szCs w:val="24"/>
          <w:lang w:val="uk-UA" w:eastAsia="ru-RU"/>
        </w:rPr>
        <w:t>Станом на 01.01.2024 року кредиторська заборгованість (видатки) становила  0,00  грн.  Станом  на  01.01.2025 р.  кредиторська  заборгованість  (видатки)  становить 0,00 грн. тобто відсутня.</w:t>
      </w:r>
    </w:p>
    <w:p w:rsidR="004017D8" w:rsidRPr="004017D8" w:rsidRDefault="004017D8" w:rsidP="004017D8">
      <w:pPr>
        <w:spacing w:after="0" w:line="240" w:lineRule="auto"/>
        <w:jc w:val="center"/>
        <w:rPr>
          <w:rFonts w:ascii="Times New Roman" w:hAnsi="Times New Roman"/>
          <w:sz w:val="24"/>
          <w:szCs w:val="24"/>
          <w:lang w:val="uk-UA" w:eastAsia="ru-RU"/>
        </w:rPr>
      </w:pPr>
    </w:p>
    <w:p w:rsidR="004017D8" w:rsidRPr="004017D8" w:rsidRDefault="004017D8" w:rsidP="00173F2F">
      <w:pPr>
        <w:numPr>
          <w:ilvl w:val="0"/>
          <w:numId w:val="30"/>
        </w:numPr>
        <w:tabs>
          <w:tab w:val="left" w:pos="720"/>
        </w:tabs>
        <w:spacing w:after="0" w:line="240" w:lineRule="auto"/>
        <w:ind w:left="1080" w:hanging="300"/>
        <w:jc w:val="center"/>
        <w:rPr>
          <w:rFonts w:ascii="Times New Roman" w:hAnsi="Times New Roman"/>
          <w:b/>
          <w:sz w:val="24"/>
          <w:szCs w:val="24"/>
          <w:lang w:val="uk-UA" w:eastAsia="ru-RU"/>
        </w:rPr>
      </w:pPr>
      <w:r w:rsidRPr="004017D8">
        <w:rPr>
          <w:rFonts w:ascii="Times New Roman" w:hAnsi="Times New Roman"/>
          <w:b/>
          <w:sz w:val="24"/>
          <w:szCs w:val="24"/>
          <w:lang w:val="uk-UA" w:eastAsia="ru-RU"/>
        </w:rPr>
        <w:t>ФІНАНСУВАННЯ</w:t>
      </w:r>
    </w:p>
    <w:p w:rsidR="004017D8" w:rsidRPr="004017D8" w:rsidRDefault="004017D8" w:rsidP="004017D8">
      <w:pPr>
        <w:tabs>
          <w:tab w:val="left" w:pos="720"/>
        </w:tabs>
        <w:spacing w:after="0" w:line="240" w:lineRule="auto"/>
        <w:ind w:left="780"/>
        <w:jc w:val="both"/>
        <w:rPr>
          <w:rFonts w:ascii="Times New Roman" w:hAnsi="Times New Roman"/>
          <w:sz w:val="24"/>
          <w:szCs w:val="24"/>
          <w:lang w:val="uk-UA" w:eastAsia="ru-RU"/>
        </w:rPr>
      </w:pPr>
    </w:p>
    <w:p w:rsidR="004017D8" w:rsidRPr="004017D8" w:rsidRDefault="004017D8" w:rsidP="004017D8">
      <w:pPr>
        <w:tabs>
          <w:tab w:val="left" w:pos="720"/>
        </w:tabs>
        <w:spacing w:after="0" w:line="240" w:lineRule="auto"/>
        <w:jc w:val="both"/>
        <w:rPr>
          <w:rFonts w:ascii="Times New Roman" w:hAnsi="Times New Roman"/>
          <w:sz w:val="24"/>
          <w:szCs w:val="24"/>
          <w:lang w:val="uk-UA" w:eastAsia="ru-RU"/>
        </w:rPr>
      </w:pPr>
      <w:r w:rsidRPr="004017D8">
        <w:rPr>
          <w:rFonts w:ascii="Times New Roman" w:hAnsi="Times New Roman"/>
          <w:sz w:val="24"/>
          <w:szCs w:val="24"/>
          <w:lang w:val="uk-UA" w:eastAsia="ru-RU"/>
        </w:rPr>
        <w:t xml:space="preserve">            Станом на 01.01.2025р. залишок коштів на котлових рахунках загального фонду міського бюджету становить  </w:t>
      </w:r>
      <w:bookmarkStart w:id="8" w:name="_Hlk157509910"/>
      <w:r w:rsidRPr="004017D8">
        <w:rPr>
          <w:rFonts w:ascii="Times New Roman" w:hAnsi="Times New Roman"/>
          <w:sz w:val="24"/>
          <w:szCs w:val="24"/>
          <w:lang w:val="uk-UA" w:eastAsia="ru-RU"/>
        </w:rPr>
        <w:t xml:space="preserve">31 401 115,47 </w:t>
      </w:r>
      <w:bookmarkEnd w:id="8"/>
      <w:r w:rsidRPr="004017D8">
        <w:rPr>
          <w:rFonts w:ascii="Times New Roman" w:hAnsi="Times New Roman"/>
          <w:sz w:val="24"/>
          <w:szCs w:val="24"/>
          <w:lang w:val="uk-UA" w:eastAsia="ru-RU"/>
        </w:rPr>
        <w:t>грн. в т.ч.:</w:t>
      </w:r>
    </w:p>
    <w:p w:rsidR="004017D8" w:rsidRPr="004017D8" w:rsidRDefault="004017D8" w:rsidP="004017D8">
      <w:pPr>
        <w:tabs>
          <w:tab w:val="left" w:pos="480"/>
          <w:tab w:val="left" w:pos="840"/>
        </w:tabs>
        <w:spacing w:after="0" w:line="240" w:lineRule="auto"/>
        <w:jc w:val="both"/>
        <w:rPr>
          <w:rFonts w:ascii="Times New Roman" w:hAnsi="Times New Roman"/>
          <w:sz w:val="24"/>
          <w:szCs w:val="24"/>
          <w:lang w:val="uk-UA" w:eastAsia="ru-RU"/>
        </w:rPr>
      </w:pPr>
      <w:r w:rsidRPr="004017D8">
        <w:rPr>
          <w:rFonts w:ascii="Times New Roman" w:hAnsi="Times New Roman"/>
          <w:sz w:val="24"/>
          <w:szCs w:val="24"/>
          <w:lang w:val="uk-UA" w:eastAsia="ru-RU"/>
        </w:rPr>
        <w:t xml:space="preserve">        -    основний котловий рахунок – 31 401 115,47 грн.</w:t>
      </w:r>
    </w:p>
    <w:p w:rsidR="004017D8" w:rsidRPr="004017D8" w:rsidRDefault="004017D8" w:rsidP="004017D8">
      <w:pPr>
        <w:tabs>
          <w:tab w:val="left" w:pos="480"/>
          <w:tab w:val="left" w:pos="840"/>
        </w:tabs>
        <w:spacing w:after="0" w:line="240" w:lineRule="auto"/>
        <w:jc w:val="both"/>
        <w:rPr>
          <w:rFonts w:ascii="Times New Roman" w:hAnsi="Times New Roman"/>
          <w:sz w:val="24"/>
          <w:szCs w:val="24"/>
          <w:lang w:val="uk-UA" w:eastAsia="ru-RU"/>
        </w:rPr>
      </w:pPr>
      <w:r w:rsidRPr="004017D8">
        <w:rPr>
          <w:rFonts w:ascii="Times New Roman" w:hAnsi="Times New Roman"/>
          <w:sz w:val="24"/>
          <w:szCs w:val="24"/>
          <w:lang w:val="uk-UA" w:eastAsia="ru-RU"/>
        </w:rPr>
        <w:tab/>
        <w:t xml:space="preserve"> </w:t>
      </w:r>
    </w:p>
    <w:p w:rsidR="004017D8" w:rsidRPr="004017D8" w:rsidRDefault="004017D8" w:rsidP="004017D8">
      <w:pPr>
        <w:spacing w:after="0" w:line="240" w:lineRule="auto"/>
        <w:jc w:val="both"/>
        <w:rPr>
          <w:rFonts w:ascii="Times New Roman" w:hAnsi="Times New Roman"/>
          <w:sz w:val="24"/>
          <w:szCs w:val="24"/>
          <w:lang w:val="uk-UA" w:eastAsia="ru-RU"/>
        </w:rPr>
      </w:pPr>
      <w:r w:rsidRPr="004017D8">
        <w:rPr>
          <w:rFonts w:ascii="Times New Roman" w:hAnsi="Times New Roman"/>
          <w:sz w:val="24"/>
          <w:szCs w:val="24"/>
          <w:lang w:val="uk-UA" w:eastAsia="ru-RU"/>
        </w:rPr>
        <w:t xml:space="preserve">           Залишок коштів на котлових рахунках спеціального фонду міського бюджету  станом на 01.01.2025р. становить 4 054 906,66 грн. в т.ч.: </w:t>
      </w:r>
    </w:p>
    <w:p w:rsidR="004017D8" w:rsidRPr="004017D8" w:rsidRDefault="004017D8" w:rsidP="004017D8">
      <w:pPr>
        <w:spacing w:after="0" w:line="240" w:lineRule="auto"/>
        <w:jc w:val="both"/>
        <w:rPr>
          <w:rFonts w:ascii="Times New Roman" w:hAnsi="Times New Roman"/>
          <w:sz w:val="24"/>
          <w:szCs w:val="24"/>
          <w:lang w:val="uk-UA" w:eastAsia="ru-RU"/>
        </w:rPr>
      </w:pPr>
    </w:p>
    <w:p w:rsidR="004017D8" w:rsidRPr="004017D8" w:rsidRDefault="004017D8" w:rsidP="00EC753B">
      <w:pPr>
        <w:numPr>
          <w:ilvl w:val="0"/>
          <w:numId w:val="29"/>
        </w:numPr>
        <w:tabs>
          <w:tab w:val="num" w:pos="142"/>
        </w:tabs>
        <w:spacing w:after="0" w:line="240" w:lineRule="auto"/>
        <w:ind w:left="0" w:firstLine="567"/>
        <w:jc w:val="both"/>
        <w:rPr>
          <w:rFonts w:ascii="Times New Roman" w:hAnsi="Times New Roman"/>
          <w:sz w:val="24"/>
          <w:szCs w:val="24"/>
          <w:lang w:val="uk-UA" w:eastAsia="ru-RU"/>
        </w:rPr>
      </w:pPr>
      <w:r w:rsidRPr="004017D8">
        <w:rPr>
          <w:rFonts w:ascii="Times New Roman" w:hAnsi="Times New Roman"/>
          <w:sz w:val="24"/>
          <w:szCs w:val="24"/>
          <w:lang w:val="uk-UA" w:eastAsia="ru-RU"/>
        </w:rPr>
        <w:t>збір за забруднення навколишнього природного середовища –  266 796,90 грн.;</w:t>
      </w:r>
    </w:p>
    <w:p w:rsidR="004017D8" w:rsidRPr="004017D8" w:rsidRDefault="004017D8" w:rsidP="00EC753B">
      <w:pPr>
        <w:tabs>
          <w:tab w:val="num" w:pos="142"/>
        </w:tabs>
        <w:spacing w:after="0" w:line="240" w:lineRule="auto"/>
        <w:ind w:firstLine="567"/>
        <w:jc w:val="both"/>
        <w:rPr>
          <w:rFonts w:ascii="Times New Roman" w:hAnsi="Times New Roman"/>
          <w:sz w:val="24"/>
          <w:szCs w:val="24"/>
          <w:lang w:val="uk-UA" w:eastAsia="ru-RU"/>
        </w:rPr>
      </w:pPr>
    </w:p>
    <w:p w:rsidR="004017D8" w:rsidRPr="004017D8" w:rsidRDefault="004017D8" w:rsidP="00EC753B">
      <w:pPr>
        <w:numPr>
          <w:ilvl w:val="0"/>
          <w:numId w:val="29"/>
        </w:numPr>
        <w:tabs>
          <w:tab w:val="num" w:pos="142"/>
        </w:tabs>
        <w:spacing w:after="0" w:line="240" w:lineRule="auto"/>
        <w:ind w:left="0" w:firstLine="567"/>
        <w:jc w:val="both"/>
        <w:rPr>
          <w:rFonts w:ascii="Times New Roman" w:hAnsi="Times New Roman"/>
          <w:sz w:val="24"/>
          <w:szCs w:val="24"/>
          <w:lang w:val="uk-UA" w:eastAsia="ru-RU"/>
        </w:rPr>
      </w:pPr>
      <w:r w:rsidRPr="004017D8">
        <w:rPr>
          <w:rFonts w:ascii="Times New Roman" w:hAnsi="Times New Roman"/>
          <w:sz w:val="24"/>
          <w:szCs w:val="24"/>
          <w:lang w:val="uk-UA" w:eastAsia="ru-RU"/>
        </w:rPr>
        <w:t>кошти від продажу земельних ділянок несільськогосподарського призначення, що перебувають у державній або комунальній власності, та земельних ділянок, які знаходяться на території  Автономної Республіки Крим – 502 287,66  грн.;</w:t>
      </w:r>
    </w:p>
    <w:p w:rsidR="004017D8" w:rsidRPr="004017D8" w:rsidRDefault="004017D8" w:rsidP="00EC753B">
      <w:pPr>
        <w:tabs>
          <w:tab w:val="num" w:pos="142"/>
        </w:tabs>
        <w:spacing w:after="0" w:line="240" w:lineRule="auto"/>
        <w:ind w:firstLine="567"/>
        <w:jc w:val="both"/>
        <w:rPr>
          <w:rFonts w:ascii="Times New Roman" w:hAnsi="Times New Roman"/>
          <w:sz w:val="24"/>
          <w:szCs w:val="24"/>
          <w:lang w:val="uk-UA" w:eastAsia="ru-RU"/>
        </w:rPr>
      </w:pPr>
    </w:p>
    <w:p w:rsidR="004017D8" w:rsidRPr="004017D8" w:rsidRDefault="004017D8" w:rsidP="00EC753B">
      <w:pPr>
        <w:numPr>
          <w:ilvl w:val="0"/>
          <w:numId w:val="29"/>
        </w:numPr>
        <w:tabs>
          <w:tab w:val="num" w:pos="142"/>
        </w:tabs>
        <w:spacing w:after="0" w:line="240" w:lineRule="auto"/>
        <w:ind w:left="0" w:firstLine="567"/>
        <w:jc w:val="both"/>
        <w:rPr>
          <w:rFonts w:ascii="Times New Roman" w:hAnsi="Times New Roman"/>
          <w:sz w:val="24"/>
          <w:szCs w:val="24"/>
          <w:lang w:val="uk-UA" w:eastAsia="ru-RU"/>
        </w:rPr>
      </w:pPr>
      <w:r w:rsidRPr="004017D8">
        <w:rPr>
          <w:rFonts w:ascii="Times New Roman" w:hAnsi="Times New Roman"/>
          <w:sz w:val="24"/>
          <w:szCs w:val="24"/>
          <w:lang w:val="uk-UA" w:eastAsia="ru-RU"/>
        </w:rPr>
        <w:t>надходження коштів від відшкодування втрат сільськогосподарського і лісогосподарського виробництва – 47 598,07 грн.</w:t>
      </w:r>
    </w:p>
    <w:p w:rsidR="004017D8" w:rsidRPr="004017D8" w:rsidRDefault="004017D8" w:rsidP="00EC753B">
      <w:pPr>
        <w:tabs>
          <w:tab w:val="num" w:pos="142"/>
        </w:tabs>
        <w:spacing w:after="0" w:line="240" w:lineRule="auto"/>
        <w:ind w:firstLine="567"/>
        <w:jc w:val="both"/>
        <w:rPr>
          <w:rFonts w:ascii="Times New Roman" w:hAnsi="Times New Roman"/>
          <w:sz w:val="24"/>
          <w:szCs w:val="24"/>
          <w:lang w:val="uk-UA" w:eastAsia="ru-RU"/>
        </w:rPr>
      </w:pPr>
    </w:p>
    <w:p w:rsidR="004017D8" w:rsidRPr="00E421E5" w:rsidRDefault="004017D8" w:rsidP="00E421E5">
      <w:pPr>
        <w:numPr>
          <w:ilvl w:val="0"/>
          <w:numId w:val="29"/>
        </w:numPr>
        <w:tabs>
          <w:tab w:val="num" w:pos="142"/>
        </w:tabs>
        <w:spacing w:after="0" w:line="240" w:lineRule="auto"/>
        <w:ind w:left="0" w:firstLine="567"/>
        <w:jc w:val="both"/>
        <w:rPr>
          <w:rFonts w:ascii="Times New Roman" w:hAnsi="Times New Roman"/>
          <w:sz w:val="24"/>
          <w:szCs w:val="24"/>
          <w:lang w:val="uk-UA" w:eastAsia="ru-RU"/>
        </w:rPr>
      </w:pPr>
      <w:r w:rsidRPr="004017D8">
        <w:rPr>
          <w:rFonts w:ascii="Times New Roman" w:hAnsi="Times New Roman"/>
          <w:sz w:val="24"/>
          <w:szCs w:val="24"/>
          <w:lang w:val="uk-UA" w:eastAsia="ru-RU"/>
        </w:rPr>
        <w:t xml:space="preserve">субвенція з державного бюджету місцевим бюджетам на забезпечення харчування </w:t>
      </w:r>
      <w:r w:rsidRPr="00E421E5">
        <w:rPr>
          <w:rFonts w:ascii="Times New Roman" w:hAnsi="Times New Roman"/>
          <w:sz w:val="24"/>
          <w:szCs w:val="24"/>
          <w:lang w:val="uk-UA" w:eastAsia="ru-RU"/>
        </w:rPr>
        <w:t>учнів початкових класів  ЗЗСО - 3 059 900,00 грн.</w:t>
      </w:r>
    </w:p>
    <w:p w:rsidR="004017D8" w:rsidRPr="004017D8" w:rsidRDefault="004017D8" w:rsidP="00EC753B">
      <w:pPr>
        <w:tabs>
          <w:tab w:val="num" w:pos="142"/>
        </w:tabs>
        <w:spacing w:after="0" w:line="240" w:lineRule="auto"/>
        <w:ind w:firstLine="567"/>
        <w:jc w:val="both"/>
        <w:rPr>
          <w:rFonts w:ascii="Times New Roman" w:hAnsi="Times New Roman"/>
          <w:sz w:val="24"/>
          <w:szCs w:val="24"/>
          <w:lang w:val="uk-UA" w:eastAsia="ru-RU"/>
        </w:rPr>
      </w:pPr>
    </w:p>
    <w:p w:rsidR="004017D8" w:rsidRPr="004017D8" w:rsidRDefault="004017D8" w:rsidP="00EC753B">
      <w:pPr>
        <w:numPr>
          <w:ilvl w:val="0"/>
          <w:numId w:val="29"/>
        </w:numPr>
        <w:tabs>
          <w:tab w:val="num" w:pos="142"/>
        </w:tabs>
        <w:spacing w:after="0" w:line="240" w:lineRule="auto"/>
        <w:ind w:left="0" w:firstLine="567"/>
        <w:jc w:val="both"/>
        <w:rPr>
          <w:rFonts w:ascii="Times New Roman" w:hAnsi="Times New Roman"/>
          <w:sz w:val="24"/>
          <w:szCs w:val="24"/>
          <w:lang w:val="uk-UA" w:eastAsia="ru-RU"/>
        </w:rPr>
      </w:pPr>
      <w:r w:rsidRPr="004017D8">
        <w:rPr>
          <w:rFonts w:ascii="Times New Roman" w:hAnsi="Times New Roman"/>
          <w:sz w:val="24"/>
          <w:szCs w:val="24"/>
          <w:lang w:val="uk-UA" w:eastAsia="ru-RU"/>
        </w:rPr>
        <w:t xml:space="preserve">субвенція з державного бюджету місцевим бюджетам на покращення якості гарячого харчування учнів початкових класів ЗЗСО – 178 300,00 грн. </w:t>
      </w:r>
    </w:p>
    <w:p w:rsidR="004017D8" w:rsidRPr="004017D8" w:rsidRDefault="004017D8" w:rsidP="00EC753B">
      <w:pPr>
        <w:numPr>
          <w:ilvl w:val="0"/>
          <w:numId w:val="29"/>
        </w:numPr>
        <w:tabs>
          <w:tab w:val="num" w:pos="142"/>
        </w:tabs>
        <w:spacing w:after="0" w:line="240" w:lineRule="auto"/>
        <w:ind w:left="0" w:firstLine="567"/>
        <w:jc w:val="both"/>
        <w:rPr>
          <w:rFonts w:ascii="Times New Roman" w:hAnsi="Times New Roman"/>
          <w:sz w:val="24"/>
          <w:szCs w:val="24"/>
          <w:lang w:val="uk-UA" w:eastAsia="ru-RU"/>
        </w:rPr>
      </w:pPr>
      <w:r w:rsidRPr="004017D8">
        <w:rPr>
          <w:rFonts w:ascii="Times New Roman" w:hAnsi="Times New Roman"/>
          <w:sz w:val="24"/>
          <w:szCs w:val="24"/>
          <w:lang w:val="uk-UA" w:eastAsia="ru-RU"/>
        </w:rPr>
        <w:t>надходження в рамках програм допомоги урядів іноземних держав, міжнародних організацій, донорських установ – 24,03 грн.</w:t>
      </w:r>
    </w:p>
    <w:p w:rsidR="004017D8" w:rsidRPr="004017D8" w:rsidRDefault="004017D8" w:rsidP="00EC753B">
      <w:pPr>
        <w:tabs>
          <w:tab w:val="num" w:pos="142"/>
        </w:tabs>
        <w:spacing w:after="0" w:line="240" w:lineRule="auto"/>
        <w:ind w:firstLine="567"/>
        <w:jc w:val="both"/>
        <w:rPr>
          <w:rFonts w:ascii="Times New Roman" w:hAnsi="Times New Roman"/>
          <w:sz w:val="24"/>
          <w:szCs w:val="24"/>
          <w:lang w:val="uk-UA" w:eastAsia="ru-RU"/>
        </w:rPr>
      </w:pPr>
    </w:p>
    <w:p w:rsidR="004017D8" w:rsidRPr="004017D8" w:rsidRDefault="004017D8" w:rsidP="004017D8">
      <w:pPr>
        <w:spacing w:after="0" w:line="240" w:lineRule="auto"/>
        <w:ind w:firstLine="708"/>
        <w:jc w:val="both"/>
        <w:rPr>
          <w:rFonts w:ascii="Times New Roman" w:hAnsi="Times New Roman"/>
          <w:sz w:val="24"/>
          <w:szCs w:val="24"/>
          <w:lang w:val="uk-UA" w:eastAsia="ru-RU"/>
        </w:rPr>
      </w:pPr>
      <w:r w:rsidRPr="004017D8">
        <w:rPr>
          <w:rFonts w:ascii="Times New Roman" w:hAnsi="Times New Roman"/>
          <w:sz w:val="24"/>
          <w:szCs w:val="24"/>
          <w:lang w:val="uk-UA" w:eastAsia="ru-RU"/>
        </w:rPr>
        <w:t>Тимчасово вільні кошти міського бюджету протягом звітного року не розміщувались на депозитних рахунках в установах банків.</w:t>
      </w:r>
    </w:p>
    <w:p w:rsidR="004017D8" w:rsidRPr="004017D8" w:rsidRDefault="004017D8" w:rsidP="00E421E5">
      <w:pPr>
        <w:spacing w:after="0" w:line="240" w:lineRule="auto"/>
        <w:jc w:val="both"/>
        <w:rPr>
          <w:rFonts w:ascii="Times New Roman" w:hAnsi="Times New Roman"/>
          <w:sz w:val="24"/>
          <w:szCs w:val="24"/>
          <w:lang w:val="uk-UA" w:eastAsia="ru-RU"/>
        </w:rPr>
      </w:pPr>
    </w:p>
    <w:p w:rsidR="004017D8" w:rsidRPr="004017D8" w:rsidRDefault="004017D8" w:rsidP="00EC753B">
      <w:pPr>
        <w:spacing w:after="0" w:line="240" w:lineRule="auto"/>
        <w:jc w:val="both"/>
        <w:rPr>
          <w:rFonts w:ascii="Times New Roman" w:hAnsi="Times New Roman"/>
          <w:i/>
          <w:sz w:val="24"/>
          <w:szCs w:val="24"/>
          <w:lang w:val="uk-UA" w:eastAsia="ru-RU"/>
        </w:rPr>
      </w:pPr>
      <w:r w:rsidRPr="004017D8">
        <w:rPr>
          <w:rFonts w:ascii="Times New Roman" w:hAnsi="Times New Roman"/>
          <w:i/>
          <w:sz w:val="24"/>
          <w:szCs w:val="24"/>
          <w:lang w:val="uk-UA" w:eastAsia="ru-RU"/>
        </w:rPr>
        <w:t>Протягом звітного року повернено:</w:t>
      </w:r>
    </w:p>
    <w:p w:rsidR="004017D8" w:rsidRPr="004017D8" w:rsidRDefault="004017D8" w:rsidP="00EC753B">
      <w:pPr>
        <w:spacing w:after="0" w:line="240" w:lineRule="auto"/>
        <w:jc w:val="both"/>
        <w:rPr>
          <w:rFonts w:ascii="Times New Roman" w:hAnsi="Times New Roman"/>
          <w:i/>
          <w:sz w:val="24"/>
          <w:szCs w:val="24"/>
          <w:lang w:val="uk-UA" w:eastAsia="ru-RU"/>
        </w:rPr>
      </w:pPr>
    </w:p>
    <w:p w:rsidR="004017D8" w:rsidRPr="004017D8" w:rsidRDefault="004017D8" w:rsidP="00E421E5">
      <w:pPr>
        <w:numPr>
          <w:ilvl w:val="0"/>
          <w:numId w:val="39"/>
        </w:numPr>
        <w:spacing w:after="0" w:line="240" w:lineRule="auto"/>
        <w:ind w:left="0" w:firstLine="426"/>
        <w:jc w:val="both"/>
        <w:rPr>
          <w:rFonts w:ascii="Times New Roman" w:hAnsi="Times New Roman"/>
          <w:sz w:val="24"/>
          <w:szCs w:val="24"/>
          <w:lang w:val="uk-UA" w:eastAsia="ru-RU"/>
        </w:rPr>
      </w:pPr>
      <w:r w:rsidRPr="004017D8">
        <w:rPr>
          <w:rFonts w:ascii="Times New Roman" w:hAnsi="Times New Roman"/>
          <w:sz w:val="24"/>
          <w:szCs w:val="24"/>
          <w:lang w:val="uk-UA" w:eastAsia="ru-RU"/>
        </w:rPr>
        <w:t>ДОН ЛОДА – 6 270,00 грн. – повернення  помилково  зарахованих  коштів  (</w:t>
      </w:r>
      <w:bookmarkStart w:id="9" w:name="_Hlk157683261"/>
      <w:r w:rsidRPr="004017D8">
        <w:rPr>
          <w:rFonts w:ascii="Times New Roman" w:hAnsi="Times New Roman"/>
          <w:sz w:val="24"/>
          <w:szCs w:val="24"/>
          <w:lang w:val="uk-UA" w:eastAsia="ru-RU"/>
        </w:rPr>
        <w:t xml:space="preserve">код    </w:t>
      </w:r>
    </w:p>
    <w:p w:rsidR="004017D8" w:rsidRPr="004017D8" w:rsidRDefault="004017D8" w:rsidP="00E421E5">
      <w:pPr>
        <w:spacing w:after="0" w:line="240" w:lineRule="auto"/>
        <w:ind w:firstLine="426"/>
        <w:jc w:val="both"/>
        <w:rPr>
          <w:rFonts w:ascii="Times New Roman" w:hAnsi="Times New Roman"/>
          <w:sz w:val="24"/>
          <w:szCs w:val="24"/>
          <w:lang w:val="uk-UA" w:eastAsia="ru-RU"/>
        </w:rPr>
      </w:pPr>
      <w:r w:rsidRPr="004017D8">
        <w:rPr>
          <w:rFonts w:ascii="Times New Roman" w:hAnsi="Times New Roman"/>
          <w:sz w:val="24"/>
          <w:szCs w:val="24"/>
          <w:lang w:val="uk-UA" w:eastAsia="ru-RU"/>
        </w:rPr>
        <w:t xml:space="preserve">      доходів 41053900) </w:t>
      </w:r>
      <w:bookmarkStart w:id="10" w:name="_Hlk157683588"/>
      <w:r w:rsidRPr="004017D8">
        <w:rPr>
          <w:rFonts w:ascii="Times New Roman" w:hAnsi="Times New Roman"/>
          <w:sz w:val="24"/>
          <w:szCs w:val="24"/>
          <w:lang w:val="uk-UA" w:eastAsia="ru-RU"/>
        </w:rPr>
        <w:t>інші субвенції з місцевого бюджету</w:t>
      </w:r>
      <w:bookmarkEnd w:id="10"/>
      <w:r w:rsidRPr="004017D8">
        <w:rPr>
          <w:rFonts w:ascii="Times New Roman" w:hAnsi="Times New Roman"/>
          <w:sz w:val="24"/>
          <w:szCs w:val="24"/>
          <w:lang w:val="uk-UA" w:eastAsia="ru-RU"/>
        </w:rPr>
        <w:t xml:space="preserve"> відповідно до          </w:t>
      </w:r>
    </w:p>
    <w:p w:rsidR="004017D8" w:rsidRPr="004017D8" w:rsidRDefault="004017D8" w:rsidP="00E421E5">
      <w:pPr>
        <w:spacing w:after="0" w:line="240" w:lineRule="auto"/>
        <w:ind w:firstLine="426"/>
        <w:jc w:val="both"/>
        <w:rPr>
          <w:rFonts w:ascii="Times New Roman" w:hAnsi="Times New Roman"/>
          <w:sz w:val="24"/>
          <w:szCs w:val="24"/>
          <w:lang w:val="uk-UA" w:eastAsia="ru-RU"/>
        </w:rPr>
      </w:pPr>
      <w:r w:rsidRPr="004017D8">
        <w:rPr>
          <w:rFonts w:ascii="Times New Roman" w:hAnsi="Times New Roman"/>
          <w:sz w:val="24"/>
          <w:szCs w:val="24"/>
          <w:lang w:val="uk-UA" w:eastAsia="ru-RU"/>
        </w:rPr>
        <w:t xml:space="preserve">      розпорядження ЛОВА від 19.03.2024 №229/0/5-24ВА;</w:t>
      </w:r>
    </w:p>
    <w:p w:rsidR="004017D8" w:rsidRPr="004017D8" w:rsidRDefault="004017D8" w:rsidP="00E421E5">
      <w:pPr>
        <w:spacing w:after="0" w:line="240" w:lineRule="auto"/>
        <w:ind w:firstLine="426"/>
        <w:jc w:val="both"/>
        <w:rPr>
          <w:rFonts w:ascii="Times New Roman" w:hAnsi="Times New Roman"/>
          <w:sz w:val="24"/>
          <w:szCs w:val="24"/>
          <w:lang w:val="uk-UA" w:eastAsia="ru-RU"/>
        </w:rPr>
      </w:pPr>
    </w:p>
    <w:p w:rsidR="004017D8" w:rsidRPr="004017D8" w:rsidRDefault="004017D8" w:rsidP="00E421E5">
      <w:pPr>
        <w:numPr>
          <w:ilvl w:val="0"/>
          <w:numId w:val="39"/>
        </w:numPr>
        <w:spacing w:after="0" w:line="240" w:lineRule="auto"/>
        <w:ind w:left="0" w:firstLine="426"/>
        <w:jc w:val="both"/>
        <w:rPr>
          <w:rFonts w:ascii="Times New Roman" w:hAnsi="Times New Roman"/>
          <w:sz w:val="24"/>
          <w:szCs w:val="24"/>
          <w:lang w:val="uk-UA" w:eastAsia="ru-RU"/>
        </w:rPr>
      </w:pPr>
      <w:r w:rsidRPr="004017D8">
        <w:rPr>
          <w:rFonts w:ascii="Times New Roman" w:hAnsi="Times New Roman"/>
          <w:sz w:val="24"/>
          <w:szCs w:val="24"/>
          <w:lang w:val="uk-UA" w:eastAsia="ru-RU"/>
        </w:rPr>
        <w:t>МОН  -  3 710  085,64 грн. -</w:t>
      </w:r>
      <w:bookmarkEnd w:id="9"/>
      <w:r w:rsidRPr="004017D8">
        <w:rPr>
          <w:rFonts w:ascii="Times New Roman" w:hAnsi="Times New Roman"/>
          <w:sz w:val="24"/>
          <w:szCs w:val="24"/>
          <w:lang w:val="uk-UA" w:eastAsia="ru-RU"/>
        </w:rPr>
        <w:t xml:space="preserve"> повернення невикористаної субвенції (код доходів 41033500) субвенція з державного бюджету місцевим бюджетам на придбання обладнання, створення та модернізацію (проведення реконструкції та капітального ремонту ) їдалень ЗЗСО;</w:t>
      </w:r>
    </w:p>
    <w:p w:rsidR="004017D8" w:rsidRPr="004017D8" w:rsidRDefault="004017D8" w:rsidP="00E421E5">
      <w:pPr>
        <w:spacing w:after="0" w:line="240" w:lineRule="auto"/>
        <w:ind w:firstLine="426"/>
        <w:jc w:val="both"/>
        <w:rPr>
          <w:rFonts w:ascii="Times New Roman" w:hAnsi="Times New Roman"/>
          <w:sz w:val="24"/>
          <w:szCs w:val="24"/>
          <w:lang w:val="uk-UA" w:eastAsia="ru-RU"/>
        </w:rPr>
      </w:pPr>
    </w:p>
    <w:p w:rsidR="004017D8" w:rsidRPr="004017D8" w:rsidRDefault="004017D8" w:rsidP="00E421E5">
      <w:pPr>
        <w:spacing w:after="0" w:line="240" w:lineRule="auto"/>
        <w:ind w:firstLine="426"/>
        <w:jc w:val="both"/>
        <w:rPr>
          <w:rFonts w:ascii="Times New Roman" w:hAnsi="Times New Roman"/>
          <w:sz w:val="24"/>
          <w:szCs w:val="24"/>
          <w:lang w:val="uk-UA" w:eastAsia="ru-RU"/>
        </w:rPr>
      </w:pPr>
      <w:r w:rsidRPr="004017D8">
        <w:rPr>
          <w:rFonts w:ascii="Times New Roman" w:hAnsi="Times New Roman"/>
          <w:sz w:val="24"/>
          <w:szCs w:val="24"/>
          <w:lang w:val="uk-UA" w:eastAsia="ru-RU"/>
        </w:rPr>
        <w:t>3)  ДОН ЛОДА – 195 962,95 грн. - повернення невикористаної субвенції (код доходів 41051000) субвенція з місцевого бюджету на здійснення переданих видатків у сфері освіти за рахунок коштів освітньої субвенції  відповідно до  розпорядження ЛОВА від 22.12.2023 №1288/0/5-23ВА;</w:t>
      </w:r>
    </w:p>
    <w:p w:rsidR="004017D8" w:rsidRPr="004017D8" w:rsidRDefault="004017D8" w:rsidP="00EC753B">
      <w:pPr>
        <w:spacing w:after="0" w:line="240" w:lineRule="auto"/>
        <w:jc w:val="both"/>
        <w:rPr>
          <w:rFonts w:ascii="Times New Roman" w:hAnsi="Times New Roman"/>
          <w:sz w:val="24"/>
          <w:szCs w:val="24"/>
          <w:lang w:val="uk-UA" w:eastAsia="ru-RU"/>
        </w:rPr>
      </w:pPr>
    </w:p>
    <w:p w:rsidR="004017D8" w:rsidRPr="004017D8" w:rsidRDefault="004017D8" w:rsidP="00E421E5">
      <w:pPr>
        <w:spacing w:after="0" w:line="240" w:lineRule="auto"/>
        <w:rPr>
          <w:rFonts w:ascii="Times New Roman" w:hAnsi="Times New Roman"/>
          <w:sz w:val="24"/>
          <w:szCs w:val="24"/>
          <w:lang w:val="uk-UA" w:eastAsia="ru-RU"/>
        </w:rPr>
      </w:pPr>
      <w:r w:rsidRPr="004017D8">
        <w:rPr>
          <w:rFonts w:ascii="Times New Roman" w:hAnsi="Times New Roman"/>
          <w:sz w:val="24"/>
          <w:szCs w:val="24"/>
          <w:lang w:val="uk-UA" w:eastAsia="ru-RU"/>
        </w:rPr>
        <w:t xml:space="preserve">              4)  ДОН ЛОДА – 29 058,11 грн. - повернення невикористаної субвенції (код доходів    </w:t>
      </w:r>
    </w:p>
    <w:p w:rsidR="004017D8" w:rsidRPr="004017D8" w:rsidRDefault="004017D8" w:rsidP="00E421E5">
      <w:pPr>
        <w:spacing w:after="0" w:line="240" w:lineRule="auto"/>
        <w:rPr>
          <w:rFonts w:ascii="Times New Roman" w:hAnsi="Times New Roman"/>
          <w:sz w:val="24"/>
          <w:szCs w:val="24"/>
          <w:lang w:val="uk-UA" w:eastAsia="ru-RU"/>
        </w:rPr>
      </w:pPr>
      <w:r w:rsidRPr="004017D8">
        <w:rPr>
          <w:rFonts w:ascii="Times New Roman" w:hAnsi="Times New Roman"/>
          <w:sz w:val="24"/>
          <w:szCs w:val="24"/>
          <w:lang w:val="uk-UA" w:eastAsia="ru-RU"/>
        </w:rPr>
        <w:t xml:space="preserve">              41051200) субвенція з місцевого бюджету на надання підтримки осіб з особл.     </w:t>
      </w:r>
    </w:p>
    <w:p w:rsidR="004017D8" w:rsidRPr="004017D8" w:rsidRDefault="004017D8" w:rsidP="00E421E5">
      <w:pPr>
        <w:spacing w:after="0" w:line="240" w:lineRule="auto"/>
        <w:rPr>
          <w:rFonts w:ascii="Times New Roman" w:hAnsi="Times New Roman"/>
          <w:sz w:val="24"/>
          <w:szCs w:val="24"/>
          <w:lang w:val="uk-UA" w:eastAsia="ru-RU"/>
        </w:rPr>
      </w:pPr>
      <w:r w:rsidRPr="004017D8">
        <w:rPr>
          <w:rFonts w:ascii="Times New Roman" w:hAnsi="Times New Roman"/>
          <w:sz w:val="24"/>
          <w:szCs w:val="24"/>
          <w:lang w:val="uk-UA" w:eastAsia="ru-RU"/>
        </w:rPr>
        <w:t xml:space="preserve">              потребами  за рахунок відповідної субвенції з державного бюджету  відповідно до      </w:t>
      </w:r>
    </w:p>
    <w:p w:rsidR="004017D8" w:rsidRPr="004017D8" w:rsidRDefault="004017D8" w:rsidP="00E421E5">
      <w:pPr>
        <w:spacing w:after="0" w:line="240" w:lineRule="auto"/>
        <w:rPr>
          <w:rFonts w:ascii="Times New Roman" w:hAnsi="Times New Roman"/>
          <w:sz w:val="24"/>
          <w:szCs w:val="24"/>
          <w:lang w:val="uk-UA" w:eastAsia="ru-RU"/>
        </w:rPr>
      </w:pPr>
      <w:r w:rsidRPr="004017D8">
        <w:rPr>
          <w:rFonts w:ascii="Times New Roman" w:hAnsi="Times New Roman"/>
          <w:sz w:val="24"/>
          <w:szCs w:val="24"/>
          <w:lang w:val="uk-UA" w:eastAsia="ru-RU"/>
        </w:rPr>
        <w:t xml:space="preserve">              розпорядження ЛОВА від 16.12.2024р.№ 1336/0/5- 24 ВА;</w:t>
      </w:r>
    </w:p>
    <w:p w:rsidR="004017D8" w:rsidRPr="004017D8" w:rsidRDefault="004017D8" w:rsidP="00E421E5">
      <w:pPr>
        <w:spacing w:after="0" w:line="240" w:lineRule="auto"/>
        <w:rPr>
          <w:rFonts w:ascii="Times New Roman" w:hAnsi="Times New Roman"/>
          <w:sz w:val="24"/>
          <w:szCs w:val="24"/>
          <w:lang w:val="uk-UA" w:eastAsia="ru-RU"/>
        </w:rPr>
      </w:pPr>
    </w:p>
    <w:p w:rsidR="004017D8" w:rsidRPr="004017D8" w:rsidRDefault="004017D8" w:rsidP="00E421E5">
      <w:pPr>
        <w:spacing w:after="0" w:line="240" w:lineRule="auto"/>
        <w:jc w:val="both"/>
        <w:rPr>
          <w:rFonts w:ascii="Times New Roman" w:hAnsi="Times New Roman"/>
          <w:sz w:val="24"/>
          <w:szCs w:val="24"/>
          <w:lang w:val="uk-UA" w:eastAsia="ru-RU"/>
        </w:rPr>
      </w:pPr>
      <w:r w:rsidRPr="004017D8">
        <w:rPr>
          <w:rFonts w:ascii="Times New Roman" w:hAnsi="Times New Roman"/>
          <w:sz w:val="24"/>
          <w:szCs w:val="24"/>
          <w:lang w:val="uk-UA" w:eastAsia="ru-RU"/>
        </w:rPr>
        <w:t xml:space="preserve">              5) МОН  -  1 024 999,50  грн. - повернення невикористаної субвенції (код доходів    </w:t>
      </w:r>
    </w:p>
    <w:p w:rsidR="004017D8" w:rsidRPr="004017D8" w:rsidRDefault="004017D8" w:rsidP="00E421E5">
      <w:pPr>
        <w:spacing w:after="0" w:line="240" w:lineRule="auto"/>
        <w:jc w:val="both"/>
        <w:rPr>
          <w:rFonts w:ascii="Times New Roman" w:hAnsi="Times New Roman"/>
          <w:sz w:val="24"/>
          <w:szCs w:val="24"/>
          <w:lang w:val="uk-UA" w:eastAsia="ru-RU"/>
        </w:rPr>
      </w:pPr>
      <w:r w:rsidRPr="004017D8">
        <w:rPr>
          <w:rFonts w:ascii="Times New Roman" w:hAnsi="Times New Roman"/>
          <w:sz w:val="24"/>
          <w:szCs w:val="24"/>
          <w:lang w:val="uk-UA" w:eastAsia="ru-RU"/>
        </w:rPr>
        <w:t xml:space="preserve">              41033300) субвенція з державного бюджету місцевим бюджетам на забезпечення  </w:t>
      </w:r>
    </w:p>
    <w:p w:rsidR="004017D8" w:rsidRPr="004017D8" w:rsidRDefault="004017D8" w:rsidP="00E421E5">
      <w:pPr>
        <w:spacing w:after="0" w:line="240" w:lineRule="auto"/>
        <w:jc w:val="both"/>
        <w:rPr>
          <w:rFonts w:ascii="Times New Roman" w:hAnsi="Times New Roman"/>
          <w:sz w:val="24"/>
          <w:szCs w:val="24"/>
          <w:lang w:val="uk-UA" w:eastAsia="ru-RU"/>
        </w:rPr>
      </w:pPr>
      <w:r w:rsidRPr="004017D8">
        <w:rPr>
          <w:rFonts w:ascii="Times New Roman" w:hAnsi="Times New Roman"/>
          <w:sz w:val="24"/>
          <w:szCs w:val="24"/>
          <w:lang w:val="uk-UA" w:eastAsia="ru-RU"/>
        </w:rPr>
        <w:t xml:space="preserve">              харчуванням учнів початкових класів ЗЗСО ;     </w:t>
      </w:r>
    </w:p>
    <w:p w:rsidR="004017D8" w:rsidRPr="004017D8" w:rsidRDefault="004017D8" w:rsidP="00E421E5">
      <w:pPr>
        <w:spacing w:after="0" w:line="240" w:lineRule="auto"/>
        <w:jc w:val="both"/>
        <w:rPr>
          <w:rFonts w:ascii="Times New Roman" w:hAnsi="Times New Roman"/>
          <w:sz w:val="24"/>
          <w:szCs w:val="24"/>
          <w:lang w:val="uk-UA" w:eastAsia="ru-RU"/>
        </w:rPr>
      </w:pPr>
    </w:p>
    <w:p w:rsidR="004017D8" w:rsidRPr="004017D8" w:rsidRDefault="004017D8" w:rsidP="00E421E5">
      <w:pPr>
        <w:spacing w:after="0" w:line="240" w:lineRule="auto"/>
        <w:jc w:val="both"/>
        <w:rPr>
          <w:rFonts w:ascii="Times New Roman" w:hAnsi="Times New Roman"/>
          <w:sz w:val="24"/>
          <w:szCs w:val="24"/>
          <w:lang w:val="uk-UA" w:eastAsia="ru-RU"/>
        </w:rPr>
      </w:pPr>
      <w:r w:rsidRPr="004017D8">
        <w:rPr>
          <w:rFonts w:ascii="Times New Roman" w:hAnsi="Times New Roman"/>
          <w:sz w:val="24"/>
          <w:szCs w:val="24"/>
          <w:lang w:val="uk-UA" w:eastAsia="ru-RU"/>
        </w:rPr>
        <w:t xml:space="preserve">              6) ДСЗН Львівської ОДА – 10 795,43 грн. - повернення невикористаної субвенції       </w:t>
      </w:r>
    </w:p>
    <w:p w:rsidR="004017D8" w:rsidRPr="004017D8" w:rsidRDefault="004017D8" w:rsidP="00E421E5">
      <w:pPr>
        <w:spacing w:after="0" w:line="240" w:lineRule="auto"/>
        <w:jc w:val="both"/>
        <w:rPr>
          <w:rFonts w:ascii="Times New Roman" w:hAnsi="Times New Roman"/>
          <w:sz w:val="24"/>
          <w:szCs w:val="24"/>
          <w:lang w:val="uk-UA" w:eastAsia="ru-RU"/>
        </w:rPr>
      </w:pPr>
      <w:r w:rsidRPr="004017D8">
        <w:rPr>
          <w:rFonts w:ascii="Times New Roman" w:hAnsi="Times New Roman"/>
          <w:sz w:val="24"/>
          <w:szCs w:val="24"/>
          <w:lang w:val="uk-UA" w:eastAsia="ru-RU"/>
        </w:rPr>
        <w:lastRenderedPageBreak/>
        <w:t xml:space="preserve">              (код доходів 41050400) субвенція з місцевого бюджету на виплату грошової     </w:t>
      </w:r>
    </w:p>
    <w:p w:rsidR="004017D8" w:rsidRPr="004017D8" w:rsidRDefault="004017D8" w:rsidP="00E421E5">
      <w:pPr>
        <w:spacing w:after="0" w:line="240" w:lineRule="auto"/>
        <w:jc w:val="both"/>
        <w:rPr>
          <w:rFonts w:ascii="Times New Roman" w:hAnsi="Times New Roman"/>
          <w:sz w:val="24"/>
          <w:szCs w:val="24"/>
          <w:lang w:val="uk-UA" w:eastAsia="ru-RU"/>
        </w:rPr>
      </w:pPr>
      <w:r w:rsidRPr="004017D8">
        <w:rPr>
          <w:rFonts w:ascii="Times New Roman" w:hAnsi="Times New Roman"/>
          <w:sz w:val="24"/>
          <w:szCs w:val="24"/>
          <w:lang w:val="uk-UA" w:eastAsia="ru-RU"/>
        </w:rPr>
        <w:t xml:space="preserve">              компенсації за належні для отримання жилі приміщення для сімей осіб з    </w:t>
      </w:r>
    </w:p>
    <w:p w:rsidR="004017D8" w:rsidRPr="004017D8" w:rsidRDefault="004017D8" w:rsidP="00E421E5">
      <w:pPr>
        <w:spacing w:after="0" w:line="240" w:lineRule="auto"/>
        <w:jc w:val="both"/>
        <w:rPr>
          <w:rFonts w:ascii="Times New Roman" w:hAnsi="Times New Roman"/>
          <w:sz w:val="24"/>
          <w:szCs w:val="24"/>
          <w:lang w:val="uk-UA" w:eastAsia="ru-RU"/>
        </w:rPr>
      </w:pPr>
      <w:r w:rsidRPr="004017D8">
        <w:rPr>
          <w:rFonts w:ascii="Times New Roman" w:hAnsi="Times New Roman"/>
          <w:sz w:val="24"/>
          <w:szCs w:val="24"/>
          <w:lang w:val="uk-UA" w:eastAsia="ru-RU"/>
        </w:rPr>
        <w:t xml:space="preserve">              інвалідністю І-ІІ груп з числа учасників АТО.  </w:t>
      </w:r>
    </w:p>
    <w:p w:rsidR="004017D8" w:rsidRPr="004017D8" w:rsidRDefault="004017D8" w:rsidP="004017D8">
      <w:pPr>
        <w:spacing w:after="0" w:line="240" w:lineRule="auto"/>
        <w:jc w:val="both"/>
        <w:rPr>
          <w:rFonts w:ascii="Times New Roman" w:hAnsi="Times New Roman"/>
          <w:sz w:val="20"/>
          <w:szCs w:val="20"/>
          <w:lang w:val="uk-UA" w:eastAsia="ru-RU"/>
        </w:rPr>
      </w:pPr>
    </w:p>
    <w:p w:rsidR="004017D8" w:rsidRPr="004017D8" w:rsidRDefault="004017D8" w:rsidP="004017D8">
      <w:pPr>
        <w:spacing w:after="0" w:line="240" w:lineRule="auto"/>
        <w:jc w:val="both"/>
        <w:rPr>
          <w:rFonts w:ascii="Times New Roman" w:hAnsi="Times New Roman"/>
          <w:b/>
          <w:i/>
          <w:sz w:val="20"/>
          <w:szCs w:val="20"/>
          <w:lang w:val="uk-UA" w:eastAsia="ru-RU"/>
        </w:rPr>
      </w:pPr>
    </w:p>
    <w:p w:rsidR="004017D8" w:rsidRPr="004017D8" w:rsidRDefault="004017D8" w:rsidP="004017D8">
      <w:pPr>
        <w:spacing w:after="0" w:line="240" w:lineRule="auto"/>
        <w:ind w:firstLine="840"/>
        <w:jc w:val="center"/>
        <w:rPr>
          <w:rFonts w:ascii="Times New Roman" w:hAnsi="Times New Roman"/>
          <w:b/>
          <w:bCs/>
          <w:sz w:val="24"/>
          <w:szCs w:val="24"/>
          <w:u w:val="single"/>
          <w:lang w:val="uk-UA" w:eastAsia="ru-RU"/>
        </w:rPr>
      </w:pPr>
      <w:r w:rsidRPr="004017D8">
        <w:rPr>
          <w:rFonts w:ascii="Times New Roman" w:hAnsi="Times New Roman"/>
          <w:b/>
          <w:bCs/>
          <w:sz w:val="24"/>
          <w:szCs w:val="24"/>
          <w:u w:val="single"/>
          <w:lang w:val="uk-UA" w:eastAsia="ru-RU"/>
        </w:rPr>
        <w:t>VІ  КРЕДИТУВАННЯ</w:t>
      </w:r>
    </w:p>
    <w:p w:rsidR="004017D8" w:rsidRPr="004017D8" w:rsidRDefault="004017D8" w:rsidP="004017D8">
      <w:pPr>
        <w:spacing w:after="0" w:line="240" w:lineRule="auto"/>
        <w:ind w:firstLine="840"/>
        <w:jc w:val="both"/>
        <w:rPr>
          <w:rFonts w:ascii="Times New Roman" w:hAnsi="Times New Roman"/>
          <w:bCs/>
          <w:sz w:val="24"/>
          <w:szCs w:val="24"/>
          <w:lang w:val="uk-UA" w:eastAsia="ru-RU"/>
        </w:rPr>
      </w:pPr>
    </w:p>
    <w:p w:rsidR="004017D8" w:rsidRPr="004017D8" w:rsidRDefault="004017D8" w:rsidP="004017D8">
      <w:pPr>
        <w:spacing w:after="0" w:line="240" w:lineRule="auto"/>
        <w:ind w:firstLine="840"/>
        <w:jc w:val="both"/>
        <w:rPr>
          <w:rFonts w:ascii="Times New Roman" w:hAnsi="Times New Roman"/>
          <w:bCs/>
          <w:sz w:val="24"/>
          <w:szCs w:val="24"/>
          <w:lang w:val="uk-UA" w:eastAsia="ru-RU"/>
        </w:rPr>
      </w:pPr>
      <w:r w:rsidRPr="004017D8">
        <w:rPr>
          <w:rFonts w:ascii="Times New Roman" w:hAnsi="Times New Roman"/>
          <w:b/>
          <w:bCs/>
          <w:sz w:val="24"/>
          <w:szCs w:val="24"/>
          <w:lang w:val="uk-UA" w:eastAsia="ru-RU"/>
        </w:rPr>
        <w:t xml:space="preserve"> </w:t>
      </w:r>
      <w:r w:rsidRPr="004017D8">
        <w:rPr>
          <w:rFonts w:ascii="Times New Roman" w:hAnsi="Times New Roman"/>
          <w:bCs/>
          <w:sz w:val="24"/>
          <w:szCs w:val="24"/>
          <w:lang w:val="uk-UA" w:eastAsia="ru-RU"/>
        </w:rPr>
        <w:t>Новороздільська міська рада кредитів з міського бюджету не надавала.</w:t>
      </w:r>
    </w:p>
    <w:p w:rsidR="004017D8" w:rsidRPr="004017D8" w:rsidRDefault="004017D8" w:rsidP="004017D8">
      <w:pPr>
        <w:spacing w:after="0" w:line="240" w:lineRule="auto"/>
        <w:ind w:firstLine="840"/>
        <w:jc w:val="both"/>
        <w:rPr>
          <w:rFonts w:ascii="Times New Roman" w:hAnsi="Times New Roman"/>
          <w:bCs/>
          <w:sz w:val="24"/>
          <w:szCs w:val="24"/>
          <w:lang w:val="uk-UA" w:eastAsia="ru-RU"/>
        </w:rPr>
      </w:pPr>
      <w:r w:rsidRPr="004017D8">
        <w:rPr>
          <w:rFonts w:ascii="Times New Roman" w:hAnsi="Times New Roman"/>
          <w:bCs/>
          <w:sz w:val="24"/>
          <w:szCs w:val="24"/>
          <w:lang w:val="uk-UA" w:eastAsia="ru-RU"/>
        </w:rPr>
        <w:t xml:space="preserve"> Протягом 2024 року  короткотермінової позики на покриття касових розривів не оформляли.</w:t>
      </w:r>
    </w:p>
    <w:p w:rsidR="004017D8" w:rsidRPr="004017D8" w:rsidRDefault="004017D8" w:rsidP="004017D8">
      <w:pPr>
        <w:spacing w:after="0" w:line="240" w:lineRule="auto"/>
        <w:ind w:left="360"/>
        <w:jc w:val="both"/>
        <w:rPr>
          <w:rFonts w:ascii="Times New Roman" w:hAnsi="Times New Roman"/>
          <w:b/>
          <w:color w:val="FF0000"/>
          <w:sz w:val="24"/>
          <w:szCs w:val="24"/>
          <w:u w:val="single"/>
          <w:lang w:val="uk-UA" w:eastAsia="ru-RU"/>
        </w:rPr>
      </w:pPr>
      <w:r w:rsidRPr="004017D8">
        <w:rPr>
          <w:rFonts w:ascii="Times New Roman" w:hAnsi="Times New Roman"/>
          <w:b/>
          <w:sz w:val="24"/>
          <w:szCs w:val="24"/>
          <w:lang w:val="uk-UA" w:eastAsia="ru-RU"/>
        </w:rPr>
        <w:t xml:space="preserve">      </w:t>
      </w:r>
    </w:p>
    <w:p w:rsidR="004017D8" w:rsidRPr="004017D8" w:rsidRDefault="004017D8" w:rsidP="004017D8">
      <w:pPr>
        <w:spacing w:after="0" w:line="240" w:lineRule="auto"/>
        <w:ind w:left="360"/>
        <w:jc w:val="center"/>
        <w:rPr>
          <w:rFonts w:ascii="Times New Roman" w:hAnsi="Times New Roman"/>
          <w:b/>
          <w:sz w:val="24"/>
          <w:szCs w:val="24"/>
          <w:u w:val="single"/>
          <w:lang w:val="uk-UA" w:eastAsia="ru-RU"/>
        </w:rPr>
      </w:pPr>
      <w:r w:rsidRPr="004017D8">
        <w:rPr>
          <w:rFonts w:ascii="Times New Roman" w:hAnsi="Times New Roman"/>
          <w:b/>
          <w:sz w:val="24"/>
          <w:szCs w:val="24"/>
          <w:u w:val="single"/>
          <w:lang w:val="uk-UA" w:eastAsia="ru-RU"/>
        </w:rPr>
        <w:t>VІІ  МІЖБЮДЖЕТНІ ТРАНСФЕРТИ</w:t>
      </w:r>
    </w:p>
    <w:p w:rsidR="004017D8" w:rsidRPr="004017D8" w:rsidRDefault="004017D8" w:rsidP="004017D8">
      <w:pPr>
        <w:spacing w:after="0" w:line="240" w:lineRule="auto"/>
        <w:rPr>
          <w:rFonts w:ascii="Times New Roman" w:hAnsi="Times New Roman"/>
          <w:sz w:val="20"/>
          <w:szCs w:val="20"/>
          <w:lang w:val="uk-UA" w:eastAsia="ru-RU"/>
        </w:rPr>
      </w:pPr>
    </w:p>
    <w:p w:rsidR="004017D8" w:rsidRPr="004017D8" w:rsidRDefault="004017D8" w:rsidP="004017D8">
      <w:pPr>
        <w:spacing w:after="0" w:line="240" w:lineRule="auto"/>
        <w:jc w:val="both"/>
        <w:rPr>
          <w:rFonts w:ascii="Times New Roman" w:hAnsi="Times New Roman"/>
          <w:bCs/>
          <w:sz w:val="24"/>
          <w:szCs w:val="24"/>
          <w:lang w:val="uk-UA" w:eastAsia="ru-RU"/>
        </w:rPr>
      </w:pPr>
      <w:r w:rsidRPr="004017D8">
        <w:rPr>
          <w:rFonts w:ascii="Times New Roman" w:hAnsi="Times New Roman"/>
          <w:sz w:val="20"/>
          <w:szCs w:val="20"/>
          <w:lang w:val="uk-UA" w:eastAsia="ru-RU"/>
        </w:rPr>
        <w:t xml:space="preserve">                    До </w:t>
      </w:r>
      <w:r w:rsidRPr="004017D8">
        <w:rPr>
          <w:rFonts w:ascii="Times New Roman" w:hAnsi="Times New Roman"/>
          <w:bCs/>
          <w:sz w:val="24"/>
          <w:szCs w:val="24"/>
          <w:lang w:val="uk-UA" w:eastAsia="ru-RU"/>
        </w:rPr>
        <w:t>міського бюджету у 2024 році поступило міжбюдже</w:t>
      </w:r>
      <w:r w:rsidR="00E421E5">
        <w:rPr>
          <w:rFonts w:ascii="Times New Roman" w:hAnsi="Times New Roman"/>
          <w:bCs/>
          <w:sz w:val="24"/>
          <w:szCs w:val="24"/>
          <w:lang w:val="uk-UA" w:eastAsia="ru-RU"/>
        </w:rPr>
        <w:t xml:space="preserve">тних трансфертів на суму </w:t>
      </w:r>
      <w:r w:rsidRPr="004017D8">
        <w:rPr>
          <w:rFonts w:ascii="Times New Roman" w:hAnsi="Times New Roman"/>
          <w:bCs/>
          <w:sz w:val="24"/>
          <w:szCs w:val="24"/>
          <w:lang w:val="uk-UA" w:eastAsia="ru-RU"/>
        </w:rPr>
        <w:t>129 598,4 тис.грн. використано 124 745,7 тис.грн.  (Розшифровка додається).</w:t>
      </w:r>
    </w:p>
    <w:p w:rsidR="004017D8" w:rsidRPr="004017D8" w:rsidRDefault="004017D8" w:rsidP="004017D8">
      <w:pPr>
        <w:spacing w:after="0" w:line="240" w:lineRule="auto"/>
        <w:jc w:val="both"/>
        <w:rPr>
          <w:rFonts w:ascii="Times New Roman" w:hAnsi="Times New Roman"/>
          <w:bCs/>
          <w:sz w:val="24"/>
          <w:szCs w:val="24"/>
          <w:lang w:val="uk-UA" w:eastAsia="ru-RU"/>
        </w:rPr>
      </w:pPr>
    </w:p>
    <w:p w:rsidR="004017D8" w:rsidRPr="004017D8" w:rsidRDefault="004017D8" w:rsidP="004017D8">
      <w:pPr>
        <w:spacing w:after="0" w:line="240" w:lineRule="auto"/>
        <w:rPr>
          <w:rFonts w:ascii="Times New Roman" w:hAnsi="Times New Roman"/>
          <w:bCs/>
          <w:sz w:val="24"/>
          <w:szCs w:val="24"/>
          <w:lang w:val="uk-UA" w:eastAsia="ru-RU"/>
        </w:rPr>
      </w:pPr>
    </w:p>
    <w:p w:rsidR="004017D8" w:rsidRPr="004017D8" w:rsidRDefault="004017D8" w:rsidP="004017D8">
      <w:pPr>
        <w:spacing w:after="0" w:line="240" w:lineRule="auto"/>
        <w:jc w:val="center"/>
        <w:rPr>
          <w:rFonts w:ascii="Times New Roman" w:hAnsi="Times New Roman"/>
          <w:b/>
          <w:sz w:val="24"/>
          <w:szCs w:val="24"/>
          <w:u w:val="single"/>
          <w:lang w:val="uk-UA" w:eastAsia="ru-RU"/>
        </w:rPr>
      </w:pPr>
      <w:r w:rsidRPr="004017D8">
        <w:rPr>
          <w:rFonts w:ascii="Times New Roman" w:hAnsi="Times New Roman"/>
          <w:color w:val="FF0000"/>
          <w:sz w:val="24"/>
          <w:szCs w:val="24"/>
          <w:lang w:val="uk-UA" w:eastAsia="ru-RU"/>
        </w:rPr>
        <w:tab/>
      </w:r>
      <w:r w:rsidRPr="004017D8">
        <w:rPr>
          <w:rFonts w:ascii="Times New Roman" w:hAnsi="Times New Roman"/>
          <w:b/>
          <w:sz w:val="24"/>
          <w:szCs w:val="24"/>
          <w:u w:val="single"/>
          <w:lang w:val="en-US" w:eastAsia="ru-RU"/>
        </w:rPr>
        <w:t>IX</w:t>
      </w:r>
      <w:r w:rsidRPr="004017D8">
        <w:rPr>
          <w:rFonts w:ascii="Times New Roman" w:hAnsi="Times New Roman"/>
          <w:b/>
          <w:sz w:val="24"/>
          <w:szCs w:val="24"/>
          <w:u w:val="single"/>
          <w:lang w:val="uk-UA" w:eastAsia="ru-RU"/>
        </w:rPr>
        <w:t xml:space="preserve"> ІНША ІНФОРМАЦІЯ</w:t>
      </w:r>
    </w:p>
    <w:p w:rsidR="004017D8" w:rsidRPr="004017D8" w:rsidRDefault="004017D8" w:rsidP="004017D8">
      <w:pPr>
        <w:spacing w:after="0" w:line="240" w:lineRule="auto"/>
        <w:ind w:left="360"/>
        <w:jc w:val="both"/>
        <w:rPr>
          <w:rFonts w:ascii="Times New Roman" w:hAnsi="Times New Roman"/>
          <w:b/>
          <w:sz w:val="24"/>
          <w:szCs w:val="24"/>
          <w:u w:val="single"/>
          <w:lang w:val="uk-UA" w:eastAsia="ru-RU"/>
        </w:rPr>
      </w:pPr>
    </w:p>
    <w:p w:rsidR="004017D8" w:rsidRPr="004017D8" w:rsidRDefault="004017D8" w:rsidP="00173F2F">
      <w:pPr>
        <w:numPr>
          <w:ilvl w:val="0"/>
          <w:numId w:val="34"/>
        </w:numPr>
        <w:tabs>
          <w:tab w:val="num" w:pos="851"/>
          <w:tab w:val="left" w:pos="960"/>
          <w:tab w:val="left" w:pos="5880"/>
        </w:tabs>
        <w:spacing w:after="0" w:line="240" w:lineRule="auto"/>
        <w:ind w:left="284"/>
        <w:contextualSpacing/>
        <w:jc w:val="both"/>
        <w:rPr>
          <w:rFonts w:ascii="Times New Roman" w:hAnsi="Times New Roman"/>
          <w:sz w:val="24"/>
          <w:szCs w:val="24"/>
          <w:lang w:val="uk-UA" w:eastAsia="ru-RU"/>
        </w:rPr>
      </w:pPr>
      <w:r w:rsidRPr="004017D8">
        <w:rPr>
          <w:rFonts w:ascii="Times New Roman" w:hAnsi="Times New Roman"/>
          <w:sz w:val="24"/>
          <w:szCs w:val="24"/>
          <w:lang w:val="uk-UA" w:eastAsia="ru-RU"/>
        </w:rPr>
        <w:tab/>
        <w:t xml:space="preserve">Згідно плану роботи бюджетного відділу фінансового управління на </w:t>
      </w:r>
      <w:r w:rsidRPr="004017D8">
        <w:rPr>
          <w:rFonts w:ascii="Times New Roman" w:hAnsi="Times New Roman"/>
          <w:b/>
          <w:bCs/>
          <w:sz w:val="24"/>
          <w:szCs w:val="24"/>
          <w:lang w:val="uk-UA" w:eastAsia="ru-RU"/>
        </w:rPr>
        <w:t>І квартал</w:t>
      </w:r>
      <w:r w:rsidRPr="004017D8">
        <w:rPr>
          <w:rFonts w:ascii="Times New Roman" w:hAnsi="Times New Roman"/>
          <w:sz w:val="24"/>
          <w:szCs w:val="24"/>
          <w:lang w:val="uk-UA" w:eastAsia="ru-RU"/>
        </w:rPr>
        <w:t xml:space="preserve"> 2024 р., перевірок не заплановано.</w:t>
      </w:r>
      <w:bookmarkStart w:id="11" w:name="_Hlk129947756"/>
      <w:r w:rsidRPr="004017D8">
        <w:rPr>
          <w:rFonts w:ascii="Times New Roman" w:hAnsi="Times New Roman"/>
          <w:sz w:val="24"/>
          <w:szCs w:val="24"/>
          <w:lang w:val="uk-UA" w:eastAsia="ru-RU"/>
        </w:rPr>
        <w:t xml:space="preserve"> </w:t>
      </w:r>
    </w:p>
    <w:bookmarkEnd w:id="11"/>
    <w:p w:rsidR="004017D8" w:rsidRPr="004017D8" w:rsidRDefault="004017D8" w:rsidP="004017D8">
      <w:pPr>
        <w:tabs>
          <w:tab w:val="left" w:pos="960"/>
          <w:tab w:val="left" w:pos="5880"/>
        </w:tabs>
        <w:spacing w:after="0" w:line="240" w:lineRule="auto"/>
        <w:jc w:val="both"/>
        <w:rPr>
          <w:rFonts w:ascii="Times New Roman" w:hAnsi="Times New Roman"/>
          <w:sz w:val="24"/>
          <w:szCs w:val="24"/>
          <w:lang w:val="uk-UA" w:eastAsia="ru-RU"/>
        </w:rPr>
      </w:pPr>
      <w:r w:rsidRPr="004017D8">
        <w:rPr>
          <w:rFonts w:ascii="Times New Roman" w:hAnsi="Times New Roman"/>
          <w:sz w:val="24"/>
          <w:szCs w:val="24"/>
          <w:lang w:val="uk-UA" w:eastAsia="ru-RU"/>
        </w:rPr>
        <w:tab/>
        <w:t xml:space="preserve">Протягом </w:t>
      </w:r>
      <w:r w:rsidRPr="004017D8">
        <w:rPr>
          <w:rFonts w:ascii="Times New Roman" w:hAnsi="Times New Roman"/>
          <w:b/>
          <w:bCs/>
          <w:sz w:val="24"/>
          <w:szCs w:val="24"/>
          <w:lang w:val="uk-UA" w:eastAsia="ru-RU"/>
        </w:rPr>
        <w:t>д</w:t>
      </w:r>
      <w:r w:rsidRPr="004017D8">
        <w:rPr>
          <w:rFonts w:ascii="Times New Roman" w:hAnsi="Times New Roman"/>
          <w:b/>
          <w:sz w:val="24"/>
          <w:szCs w:val="24"/>
          <w:lang w:val="uk-UA" w:eastAsia="ru-RU"/>
        </w:rPr>
        <w:t>ругого кварталу</w:t>
      </w:r>
      <w:r w:rsidRPr="004017D8">
        <w:rPr>
          <w:rFonts w:ascii="Times New Roman" w:hAnsi="Times New Roman"/>
          <w:sz w:val="24"/>
          <w:szCs w:val="24"/>
          <w:lang w:val="uk-UA" w:eastAsia="ru-RU"/>
        </w:rPr>
        <w:t xml:space="preserve"> поточного року, працівниками фінуправління, згідно плану роботи на другий квартал 20</w:t>
      </w:r>
      <w:r w:rsidRPr="004017D8">
        <w:rPr>
          <w:rFonts w:ascii="Times New Roman" w:hAnsi="Times New Roman"/>
          <w:sz w:val="24"/>
          <w:szCs w:val="24"/>
          <w:lang w:eastAsia="ru-RU"/>
        </w:rPr>
        <w:t>2</w:t>
      </w:r>
      <w:r w:rsidRPr="004017D8">
        <w:rPr>
          <w:rFonts w:ascii="Times New Roman" w:hAnsi="Times New Roman"/>
          <w:sz w:val="24"/>
          <w:szCs w:val="24"/>
          <w:lang w:val="uk-UA" w:eastAsia="ru-RU"/>
        </w:rPr>
        <w:t xml:space="preserve">4 року, були проведені перевірки </w:t>
      </w:r>
      <w:r w:rsidRPr="004017D8">
        <w:rPr>
          <w:rFonts w:ascii="Times New Roman" w:hAnsi="Times New Roman"/>
          <w:i/>
          <w:iCs/>
          <w:sz w:val="24"/>
          <w:szCs w:val="24"/>
          <w:lang w:val="uk-UA" w:eastAsia="ru-RU"/>
        </w:rPr>
        <w:t>правильності складанням та затвердження кошторисів доходів та витрат на 20</w:t>
      </w:r>
      <w:r w:rsidRPr="004017D8">
        <w:rPr>
          <w:rFonts w:ascii="Times New Roman" w:hAnsi="Times New Roman"/>
          <w:i/>
          <w:iCs/>
          <w:sz w:val="24"/>
          <w:szCs w:val="24"/>
          <w:lang w:eastAsia="ru-RU"/>
        </w:rPr>
        <w:t>2</w:t>
      </w:r>
      <w:r w:rsidRPr="004017D8">
        <w:rPr>
          <w:rFonts w:ascii="Times New Roman" w:hAnsi="Times New Roman"/>
          <w:i/>
          <w:iCs/>
          <w:sz w:val="24"/>
          <w:szCs w:val="24"/>
          <w:lang w:val="uk-UA" w:eastAsia="ru-RU"/>
        </w:rPr>
        <w:t>4р.</w:t>
      </w:r>
      <w:r w:rsidRPr="004017D8">
        <w:rPr>
          <w:rFonts w:ascii="Times New Roman" w:hAnsi="Times New Roman"/>
          <w:sz w:val="24"/>
          <w:szCs w:val="24"/>
          <w:lang w:val="uk-UA" w:eastAsia="ru-RU"/>
        </w:rPr>
        <w:t xml:space="preserve"> бюджетних установ міста по:</w:t>
      </w:r>
    </w:p>
    <w:p w:rsidR="004017D8" w:rsidRPr="004017D8" w:rsidRDefault="004017D8" w:rsidP="00173F2F">
      <w:pPr>
        <w:numPr>
          <w:ilvl w:val="0"/>
          <w:numId w:val="33"/>
        </w:numPr>
        <w:tabs>
          <w:tab w:val="left" w:pos="851"/>
          <w:tab w:val="left" w:pos="5880"/>
        </w:tabs>
        <w:spacing w:after="0" w:line="240" w:lineRule="auto"/>
        <w:jc w:val="both"/>
        <w:rPr>
          <w:rFonts w:ascii="Times New Roman" w:hAnsi="Times New Roman"/>
          <w:i/>
          <w:iCs/>
          <w:sz w:val="24"/>
          <w:szCs w:val="24"/>
          <w:lang w:val="uk-UA" w:eastAsia="ru-RU"/>
        </w:rPr>
      </w:pPr>
      <w:r w:rsidRPr="004017D8">
        <w:rPr>
          <w:rFonts w:ascii="Times New Roman" w:hAnsi="Times New Roman"/>
          <w:i/>
          <w:iCs/>
          <w:sz w:val="24"/>
          <w:szCs w:val="24"/>
          <w:lang w:val="uk-UA" w:eastAsia="ru-RU"/>
        </w:rPr>
        <w:t>виконавчому комітету Новороздільської міської ради;</w:t>
      </w:r>
    </w:p>
    <w:p w:rsidR="004017D8" w:rsidRPr="004017D8" w:rsidRDefault="004017D8" w:rsidP="00173F2F">
      <w:pPr>
        <w:numPr>
          <w:ilvl w:val="0"/>
          <w:numId w:val="33"/>
        </w:numPr>
        <w:tabs>
          <w:tab w:val="left" w:pos="851"/>
        </w:tabs>
        <w:spacing w:after="0" w:line="240" w:lineRule="auto"/>
        <w:jc w:val="both"/>
        <w:rPr>
          <w:rFonts w:ascii="Times New Roman" w:hAnsi="Times New Roman"/>
          <w:i/>
          <w:iCs/>
          <w:sz w:val="24"/>
          <w:szCs w:val="24"/>
          <w:lang w:val="uk-UA" w:eastAsia="ru-RU"/>
        </w:rPr>
      </w:pPr>
      <w:r w:rsidRPr="004017D8">
        <w:rPr>
          <w:rFonts w:ascii="Times New Roman" w:hAnsi="Times New Roman"/>
          <w:i/>
          <w:iCs/>
          <w:sz w:val="24"/>
          <w:szCs w:val="24"/>
          <w:lang w:val="uk-UA" w:eastAsia="ru-RU"/>
        </w:rPr>
        <w:t>управлінню соціального захисту населення Новороздільської міської ради;</w:t>
      </w:r>
    </w:p>
    <w:p w:rsidR="004017D8" w:rsidRPr="004017D8" w:rsidRDefault="004017D8" w:rsidP="00173F2F">
      <w:pPr>
        <w:numPr>
          <w:ilvl w:val="0"/>
          <w:numId w:val="33"/>
        </w:numPr>
        <w:tabs>
          <w:tab w:val="left" w:pos="851"/>
          <w:tab w:val="left" w:pos="5880"/>
        </w:tabs>
        <w:spacing w:after="0" w:line="240" w:lineRule="auto"/>
        <w:jc w:val="both"/>
        <w:rPr>
          <w:rFonts w:ascii="Times New Roman" w:hAnsi="Times New Roman"/>
          <w:i/>
          <w:iCs/>
          <w:sz w:val="24"/>
          <w:szCs w:val="24"/>
          <w:lang w:val="uk-UA" w:eastAsia="ru-RU"/>
        </w:rPr>
      </w:pPr>
      <w:r w:rsidRPr="004017D8">
        <w:rPr>
          <w:rFonts w:ascii="Times New Roman" w:hAnsi="Times New Roman"/>
          <w:i/>
          <w:iCs/>
          <w:sz w:val="24"/>
          <w:szCs w:val="24"/>
          <w:lang w:val="uk-UA" w:eastAsia="ru-RU"/>
        </w:rPr>
        <w:t>територіальному центру соціального обслуговування;</w:t>
      </w:r>
    </w:p>
    <w:p w:rsidR="004017D8" w:rsidRPr="004017D8" w:rsidRDefault="004017D8" w:rsidP="00173F2F">
      <w:pPr>
        <w:numPr>
          <w:ilvl w:val="0"/>
          <w:numId w:val="33"/>
        </w:numPr>
        <w:tabs>
          <w:tab w:val="left" w:pos="851"/>
          <w:tab w:val="left" w:pos="5880"/>
        </w:tabs>
        <w:spacing w:after="0" w:line="240" w:lineRule="auto"/>
        <w:jc w:val="both"/>
        <w:rPr>
          <w:rFonts w:ascii="Times New Roman" w:hAnsi="Times New Roman"/>
          <w:sz w:val="24"/>
          <w:szCs w:val="24"/>
          <w:lang w:val="uk-UA" w:eastAsia="ru-RU"/>
        </w:rPr>
      </w:pPr>
      <w:r w:rsidRPr="004017D8">
        <w:rPr>
          <w:rFonts w:ascii="Times New Roman" w:hAnsi="Times New Roman"/>
          <w:i/>
          <w:iCs/>
          <w:sz w:val="24"/>
          <w:szCs w:val="24"/>
          <w:lang w:val="uk-UA" w:eastAsia="ru-RU"/>
        </w:rPr>
        <w:t>відділу освіти Новороздільської міської ради,</w:t>
      </w:r>
      <w:r w:rsidRPr="004017D8">
        <w:rPr>
          <w:rFonts w:ascii="Times New Roman" w:hAnsi="Times New Roman"/>
          <w:sz w:val="24"/>
          <w:szCs w:val="24"/>
          <w:lang w:val="uk-UA" w:eastAsia="ru-RU"/>
        </w:rPr>
        <w:t xml:space="preserve"> а саме по:</w:t>
      </w:r>
    </w:p>
    <w:p w:rsidR="004017D8" w:rsidRPr="004017D8" w:rsidRDefault="004017D8" w:rsidP="004017D8">
      <w:pPr>
        <w:tabs>
          <w:tab w:val="left" w:pos="426"/>
          <w:tab w:val="left" w:pos="5880"/>
        </w:tabs>
        <w:spacing w:after="0" w:line="240" w:lineRule="auto"/>
        <w:jc w:val="both"/>
        <w:rPr>
          <w:rFonts w:ascii="Times New Roman" w:hAnsi="Times New Roman"/>
          <w:sz w:val="24"/>
          <w:szCs w:val="24"/>
          <w:lang w:val="uk-UA" w:eastAsia="ru-RU"/>
        </w:rPr>
      </w:pPr>
      <w:r w:rsidRPr="004017D8">
        <w:rPr>
          <w:rFonts w:ascii="Times New Roman" w:hAnsi="Times New Roman"/>
          <w:sz w:val="24"/>
          <w:szCs w:val="24"/>
          <w:lang w:val="uk-UA" w:eastAsia="ru-RU"/>
        </w:rPr>
        <w:tab/>
        <w:t>- Новороздільський ліцей ім. В. Труша;</w:t>
      </w:r>
    </w:p>
    <w:p w:rsidR="004017D8" w:rsidRPr="004017D8" w:rsidRDefault="004017D8" w:rsidP="004017D8">
      <w:pPr>
        <w:tabs>
          <w:tab w:val="left" w:pos="426"/>
          <w:tab w:val="left" w:pos="5880"/>
        </w:tabs>
        <w:spacing w:after="0" w:line="240" w:lineRule="auto"/>
        <w:jc w:val="both"/>
        <w:rPr>
          <w:rFonts w:ascii="Times New Roman" w:hAnsi="Times New Roman"/>
          <w:sz w:val="24"/>
          <w:szCs w:val="24"/>
          <w:lang w:val="uk-UA" w:eastAsia="ru-RU"/>
        </w:rPr>
      </w:pPr>
      <w:r w:rsidRPr="004017D8">
        <w:rPr>
          <w:rFonts w:ascii="Times New Roman" w:hAnsi="Times New Roman"/>
          <w:sz w:val="24"/>
          <w:szCs w:val="24"/>
          <w:lang w:val="uk-UA" w:eastAsia="ru-RU"/>
        </w:rPr>
        <w:tab/>
        <w:t>- Новороздільський ЗЗСО І-ІІІ ступеня №2</w:t>
      </w:r>
    </w:p>
    <w:p w:rsidR="004017D8" w:rsidRPr="004017D8" w:rsidRDefault="004017D8" w:rsidP="004017D8">
      <w:pPr>
        <w:tabs>
          <w:tab w:val="left" w:pos="426"/>
          <w:tab w:val="left" w:pos="5880"/>
        </w:tabs>
        <w:spacing w:after="0" w:line="240" w:lineRule="auto"/>
        <w:jc w:val="both"/>
        <w:rPr>
          <w:rFonts w:ascii="Times New Roman" w:hAnsi="Times New Roman"/>
          <w:sz w:val="24"/>
          <w:szCs w:val="24"/>
          <w:lang w:val="uk-UA" w:eastAsia="ru-RU"/>
        </w:rPr>
      </w:pPr>
      <w:r w:rsidRPr="004017D8">
        <w:rPr>
          <w:rFonts w:ascii="Times New Roman" w:hAnsi="Times New Roman"/>
          <w:sz w:val="24"/>
          <w:szCs w:val="24"/>
          <w:lang w:val="uk-UA" w:eastAsia="ru-RU"/>
        </w:rPr>
        <w:tab/>
        <w:t>- Новороздільський ЗЗСО І-ІІІ імені А. Гергерта</w:t>
      </w:r>
    </w:p>
    <w:p w:rsidR="004017D8" w:rsidRPr="004017D8" w:rsidRDefault="004017D8" w:rsidP="004017D8">
      <w:pPr>
        <w:tabs>
          <w:tab w:val="left" w:pos="426"/>
          <w:tab w:val="left" w:pos="5880"/>
        </w:tabs>
        <w:spacing w:after="0" w:line="240" w:lineRule="auto"/>
        <w:jc w:val="both"/>
        <w:rPr>
          <w:rFonts w:ascii="Times New Roman" w:hAnsi="Times New Roman"/>
          <w:sz w:val="24"/>
          <w:szCs w:val="24"/>
          <w:lang w:val="uk-UA" w:eastAsia="ru-RU"/>
        </w:rPr>
      </w:pPr>
      <w:r w:rsidRPr="004017D8">
        <w:rPr>
          <w:rFonts w:ascii="Times New Roman" w:hAnsi="Times New Roman"/>
          <w:sz w:val="24"/>
          <w:szCs w:val="24"/>
          <w:lang w:val="uk-UA" w:eastAsia="ru-RU"/>
        </w:rPr>
        <w:tab/>
        <w:t>- Новороздільський ЗЗСО І-ІІІ ступеня №4</w:t>
      </w:r>
    </w:p>
    <w:p w:rsidR="004017D8" w:rsidRPr="004017D8" w:rsidRDefault="004017D8" w:rsidP="004017D8">
      <w:pPr>
        <w:tabs>
          <w:tab w:val="left" w:pos="426"/>
          <w:tab w:val="left" w:pos="5880"/>
        </w:tabs>
        <w:spacing w:after="0" w:line="240" w:lineRule="auto"/>
        <w:jc w:val="both"/>
        <w:rPr>
          <w:rFonts w:ascii="Times New Roman" w:hAnsi="Times New Roman"/>
          <w:sz w:val="24"/>
          <w:szCs w:val="24"/>
          <w:lang w:val="uk-UA" w:eastAsia="ru-RU"/>
        </w:rPr>
      </w:pPr>
      <w:r w:rsidRPr="004017D8">
        <w:rPr>
          <w:rFonts w:ascii="Times New Roman" w:hAnsi="Times New Roman"/>
          <w:sz w:val="24"/>
          <w:szCs w:val="24"/>
          <w:lang w:val="uk-UA" w:eastAsia="ru-RU"/>
        </w:rPr>
        <w:tab/>
        <w:t>- Новороздільський ЗЗСО І-ІІІ ступеня №5</w:t>
      </w:r>
    </w:p>
    <w:p w:rsidR="004017D8" w:rsidRPr="004017D8" w:rsidRDefault="004017D8" w:rsidP="004017D8">
      <w:pPr>
        <w:tabs>
          <w:tab w:val="left" w:pos="426"/>
          <w:tab w:val="left" w:pos="5880"/>
        </w:tabs>
        <w:spacing w:after="0" w:line="240" w:lineRule="auto"/>
        <w:jc w:val="both"/>
        <w:rPr>
          <w:rFonts w:ascii="Times New Roman" w:hAnsi="Times New Roman"/>
          <w:sz w:val="24"/>
          <w:szCs w:val="24"/>
          <w:lang w:val="uk-UA" w:eastAsia="ru-RU"/>
        </w:rPr>
      </w:pPr>
      <w:r w:rsidRPr="004017D8">
        <w:rPr>
          <w:rFonts w:ascii="Times New Roman" w:hAnsi="Times New Roman"/>
          <w:sz w:val="24"/>
          <w:szCs w:val="24"/>
          <w:lang w:val="uk-UA" w:eastAsia="ru-RU"/>
        </w:rPr>
        <w:tab/>
        <w:t>- Гранки-Кутівський ЗЗСО І-ІІ ступеня</w:t>
      </w:r>
    </w:p>
    <w:p w:rsidR="004017D8" w:rsidRPr="004017D8" w:rsidRDefault="004017D8" w:rsidP="004017D8">
      <w:pPr>
        <w:tabs>
          <w:tab w:val="left" w:pos="426"/>
          <w:tab w:val="left" w:pos="5880"/>
        </w:tabs>
        <w:spacing w:after="0" w:line="240" w:lineRule="auto"/>
        <w:jc w:val="both"/>
        <w:rPr>
          <w:rFonts w:ascii="Times New Roman" w:hAnsi="Times New Roman"/>
          <w:sz w:val="24"/>
          <w:szCs w:val="24"/>
          <w:lang w:val="uk-UA" w:eastAsia="ru-RU"/>
        </w:rPr>
      </w:pPr>
      <w:r w:rsidRPr="004017D8">
        <w:rPr>
          <w:rFonts w:ascii="Times New Roman" w:hAnsi="Times New Roman"/>
          <w:sz w:val="24"/>
          <w:szCs w:val="24"/>
          <w:lang w:val="uk-UA" w:eastAsia="ru-RU"/>
        </w:rPr>
        <w:tab/>
        <w:t>- Тужанівський ЗЗСО І-ІІ ступеня</w:t>
      </w:r>
    </w:p>
    <w:p w:rsidR="004017D8" w:rsidRPr="004017D8" w:rsidRDefault="004017D8" w:rsidP="004017D8">
      <w:pPr>
        <w:tabs>
          <w:tab w:val="left" w:pos="426"/>
          <w:tab w:val="left" w:pos="5880"/>
        </w:tabs>
        <w:spacing w:after="0" w:line="240" w:lineRule="auto"/>
        <w:jc w:val="both"/>
        <w:rPr>
          <w:rFonts w:ascii="Times New Roman" w:hAnsi="Times New Roman"/>
          <w:sz w:val="24"/>
          <w:szCs w:val="24"/>
          <w:lang w:val="uk-UA" w:eastAsia="ru-RU"/>
        </w:rPr>
      </w:pPr>
      <w:r w:rsidRPr="004017D8">
        <w:rPr>
          <w:rFonts w:ascii="Times New Roman" w:hAnsi="Times New Roman"/>
          <w:sz w:val="24"/>
          <w:szCs w:val="24"/>
          <w:lang w:val="uk-UA" w:eastAsia="ru-RU"/>
        </w:rPr>
        <w:tab/>
        <w:t>- Горішненський ЗЗСО І-ІІ ступеня</w:t>
      </w:r>
    </w:p>
    <w:p w:rsidR="004017D8" w:rsidRPr="004017D8" w:rsidRDefault="004017D8" w:rsidP="004017D8">
      <w:pPr>
        <w:tabs>
          <w:tab w:val="left" w:pos="426"/>
          <w:tab w:val="left" w:pos="5880"/>
        </w:tabs>
        <w:spacing w:after="0" w:line="240" w:lineRule="auto"/>
        <w:jc w:val="both"/>
        <w:rPr>
          <w:rFonts w:ascii="Times New Roman" w:hAnsi="Times New Roman"/>
          <w:sz w:val="24"/>
          <w:szCs w:val="24"/>
          <w:lang w:val="uk-UA" w:eastAsia="ru-RU"/>
        </w:rPr>
      </w:pPr>
      <w:r w:rsidRPr="004017D8">
        <w:rPr>
          <w:rFonts w:ascii="Times New Roman" w:hAnsi="Times New Roman"/>
          <w:sz w:val="24"/>
          <w:szCs w:val="24"/>
          <w:lang w:val="uk-UA" w:eastAsia="ru-RU"/>
        </w:rPr>
        <w:tab/>
        <w:t>- Березинський ЗЗСО І-ІІ ступеня імені А. Марунчака</w:t>
      </w:r>
    </w:p>
    <w:p w:rsidR="004017D8" w:rsidRPr="004017D8" w:rsidRDefault="004017D8" w:rsidP="004017D8">
      <w:pPr>
        <w:tabs>
          <w:tab w:val="left" w:pos="426"/>
          <w:tab w:val="left" w:pos="5880"/>
        </w:tabs>
        <w:spacing w:after="0" w:line="240" w:lineRule="auto"/>
        <w:jc w:val="both"/>
        <w:rPr>
          <w:rFonts w:ascii="Times New Roman" w:hAnsi="Times New Roman"/>
          <w:sz w:val="24"/>
          <w:szCs w:val="24"/>
          <w:lang w:val="uk-UA" w:eastAsia="ru-RU"/>
        </w:rPr>
      </w:pPr>
      <w:r w:rsidRPr="004017D8">
        <w:rPr>
          <w:rFonts w:ascii="Times New Roman" w:hAnsi="Times New Roman"/>
          <w:sz w:val="24"/>
          <w:szCs w:val="24"/>
          <w:lang w:val="uk-UA" w:eastAsia="ru-RU"/>
        </w:rPr>
        <w:tab/>
        <w:t>- Роздільський ЗЗСО І-ІІІ ступеня</w:t>
      </w:r>
    </w:p>
    <w:p w:rsidR="004017D8" w:rsidRPr="004017D8" w:rsidRDefault="004017D8" w:rsidP="004017D8">
      <w:pPr>
        <w:tabs>
          <w:tab w:val="left" w:pos="426"/>
          <w:tab w:val="left" w:pos="5880"/>
        </w:tabs>
        <w:spacing w:after="0" w:line="240" w:lineRule="auto"/>
        <w:jc w:val="both"/>
        <w:rPr>
          <w:rFonts w:ascii="Times New Roman" w:hAnsi="Times New Roman"/>
          <w:sz w:val="24"/>
          <w:szCs w:val="24"/>
          <w:lang w:val="uk-UA" w:eastAsia="ru-RU"/>
        </w:rPr>
      </w:pPr>
      <w:r w:rsidRPr="004017D8">
        <w:rPr>
          <w:rFonts w:ascii="Times New Roman" w:hAnsi="Times New Roman"/>
          <w:sz w:val="24"/>
          <w:szCs w:val="24"/>
          <w:lang w:val="uk-UA" w:eastAsia="ru-RU"/>
        </w:rPr>
        <w:tab/>
        <w:t>- ЗДО "Струмок" Новороздільської міської ради</w:t>
      </w:r>
    </w:p>
    <w:p w:rsidR="004017D8" w:rsidRPr="004017D8" w:rsidRDefault="004017D8" w:rsidP="004017D8">
      <w:pPr>
        <w:tabs>
          <w:tab w:val="left" w:pos="426"/>
          <w:tab w:val="left" w:pos="5880"/>
        </w:tabs>
        <w:spacing w:after="0" w:line="240" w:lineRule="auto"/>
        <w:jc w:val="both"/>
        <w:rPr>
          <w:rFonts w:ascii="Times New Roman" w:hAnsi="Times New Roman"/>
          <w:sz w:val="24"/>
          <w:szCs w:val="24"/>
          <w:lang w:val="uk-UA" w:eastAsia="ru-RU"/>
        </w:rPr>
      </w:pPr>
      <w:r w:rsidRPr="004017D8">
        <w:rPr>
          <w:rFonts w:ascii="Times New Roman" w:hAnsi="Times New Roman"/>
          <w:sz w:val="24"/>
          <w:szCs w:val="24"/>
          <w:lang w:val="uk-UA" w:eastAsia="ru-RU"/>
        </w:rPr>
        <w:tab/>
        <w:t>- ЗДО "Лісова казка" Новороздільської міської ради</w:t>
      </w:r>
    </w:p>
    <w:p w:rsidR="004017D8" w:rsidRPr="004017D8" w:rsidRDefault="004017D8" w:rsidP="004017D8">
      <w:pPr>
        <w:tabs>
          <w:tab w:val="left" w:pos="426"/>
          <w:tab w:val="left" w:pos="5880"/>
        </w:tabs>
        <w:spacing w:after="0" w:line="240" w:lineRule="auto"/>
        <w:jc w:val="both"/>
        <w:rPr>
          <w:rFonts w:ascii="Times New Roman" w:hAnsi="Times New Roman"/>
          <w:sz w:val="24"/>
          <w:szCs w:val="24"/>
          <w:lang w:val="uk-UA" w:eastAsia="ru-RU"/>
        </w:rPr>
      </w:pPr>
      <w:r w:rsidRPr="004017D8">
        <w:rPr>
          <w:rFonts w:ascii="Times New Roman" w:hAnsi="Times New Roman"/>
          <w:sz w:val="24"/>
          <w:szCs w:val="24"/>
          <w:lang w:val="uk-UA" w:eastAsia="ru-RU"/>
        </w:rPr>
        <w:tab/>
        <w:t>- ЗДО "Малятко" Новороздільської міської ради</w:t>
      </w:r>
    </w:p>
    <w:p w:rsidR="004017D8" w:rsidRPr="004017D8" w:rsidRDefault="004017D8" w:rsidP="004017D8">
      <w:pPr>
        <w:tabs>
          <w:tab w:val="left" w:pos="426"/>
          <w:tab w:val="left" w:pos="5880"/>
        </w:tabs>
        <w:spacing w:after="0" w:line="240" w:lineRule="auto"/>
        <w:jc w:val="both"/>
        <w:rPr>
          <w:rFonts w:ascii="Times New Roman" w:hAnsi="Times New Roman"/>
          <w:sz w:val="24"/>
          <w:szCs w:val="24"/>
          <w:lang w:val="uk-UA" w:eastAsia="ru-RU"/>
        </w:rPr>
      </w:pPr>
      <w:r w:rsidRPr="004017D8">
        <w:rPr>
          <w:rFonts w:ascii="Times New Roman" w:hAnsi="Times New Roman"/>
          <w:sz w:val="24"/>
          <w:szCs w:val="24"/>
          <w:lang w:val="uk-UA" w:eastAsia="ru-RU"/>
        </w:rPr>
        <w:tab/>
        <w:t>- ЗДО "Берізка"</w:t>
      </w:r>
    </w:p>
    <w:p w:rsidR="004017D8" w:rsidRPr="004017D8" w:rsidRDefault="004017D8" w:rsidP="004017D8">
      <w:pPr>
        <w:tabs>
          <w:tab w:val="left" w:pos="426"/>
          <w:tab w:val="left" w:pos="5880"/>
        </w:tabs>
        <w:spacing w:after="0" w:line="240" w:lineRule="auto"/>
        <w:jc w:val="both"/>
        <w:rPr>
          <w:rFonts w:ascii="Times New Roman" w:hAnsi="Times New Roman"/>
          <w:sz w:val="24"/>
          <w:szCs w:val="24"/>
          <w:lang w:val="uk-UA" w:eastAsia="ru-RU"/>
        </w:rPr>
      </w:pPr>
      <w:r w:rsidRPr="004017D8">
        <w:rPr>
          <w:rFonts w:ascii="Times New Roman" w:hAnsi="Times New Roman"/>
          <w:sz w:val="24"/>
          <w:szCs w:val="24"/>
          <w:lang w:val="uk-UA" w:eastAsia="ru-RU"/>
        </w:rPr>
        <w:tab/>
        <w:t>- ЗДО "Сонечко" Новороздільської міської ради</w:t>
      </w:r>
    </w:p>
    <w:p w:rsidR="004017D8" w:rsidRPr="004017D8" w:rsidRDefault="004017D8" w:rsidP="004017D8">
      <w:pPr>
        <w:tabs>
          <w:tab w:val="left" w:pos="426"/>
          <w:tab w:val="left" w:pos="5880"/>
        </w:tabs>
        <w:spacing w:after="0" w:line="240" w:lineRule="auto"/>
        <w:jc w:val="both"/>
        <w:rPr>
          <w:rFonts w:ascii="Times New Roman" w:hAnsi="Times New Roman"/>
          <w:sz w:val="24"/>
          <w:szCs w:val="24"/>
          <w:lang w:val="uk-UA" w:eastAsia="ru-RU"/>
        </w:rPr>
      </w:pPr>
      <w:r w:rsidRPr="004017D8">
        <w:rPr>
          <w:rFonts w:ascii="Times New Roman" w:hAnsi="Times New Roman"/>
          <w:sz w:val="24"/>
          <w:szCs w:val="24"/>
          <w:lang w:val="uk-UA" w:eastAsia="ru-RU"/>
        </w:rPr>
        <w:tab/>
        <w:t>- Новороздільська дитячо-юнацька спортивна школа</w:t>
      </w:r>
    </w:p>
    <w:p w:rsidR="004017D8" w:rsidRPr="004017D8" w:rsidRDefault="004017D8" w:rsidP="004017D8">
      <w:pPr>
        <w:tabs>
          <w:tab w:val="left" w:pos="426"/>
          <w:tab w:val="left" w:pos="5880"/>
        </w:tabs>
        <w:spacing w:after="0" w:line="240" w:lineRule="auto"/>
        <w:jc w:val="both"/>
        <w:rPr>
          <w:rFonts w:ascii="Times New Roman" w:hAnsi="Times New Roman"/>
          <w:sz w:val="24"/>
          <w:szCs w:val="24"/>
          <w:lang w:val="uk-UA" w:eastAsia="ru-RU"/>
        </w:rPr>
      </w:pPr>
      <w:r w:rsidRPr="004017D8">
        <w:rPr>
          <w:rFonts w:ascii="Times New Roman" w:hAnsi="Times New Roman"/>
          <w:sz w:val="24"/>
          <w:szCs w:val="24"/>
          <w:lang w:val="uk-UA" w:eastAsia="ru-RU"/>
        </w:rPr>
        <w:tab/>
        <w:t>- Новороздільський Будинок дитячо-юнацької творчості</w:t>
      </w:r>
    </w:p>
    <w:p w:rsidR="004017D8" w:rsidRPr="004017D8" w:rsidRDefault="004017D8" w:rsidP="00173F2F">
      <w:pPr>
        <w:numPr>
          <w:ilvl w:val="0"/>
          <w:numId w:val="35"/>
        </w:numPr>
        <w:tabs>
          <w:tab w:val="left" w:pos="426"/>
        </w:tabs>
        <w:spacing w:after="0" w:line="240" w:lineRule="auto"/>
        <w:ind w:left="851" w:hanging="425"/>
        <w:contextualSpacing/>
        <w:jc w:val="both"/>
        <w:rPr>
          <w:rFonts w:ascii="Times New Roman" w:hAnsi="Times New Roman"/>
          <w:i/>
          <w:iCs/>
          <w:sz w:val="24"/>
          <w:szCs w:val="24"/>
          <w:lang w:val="uk-UA" w:eastAsia="ru-RU"/>
        </w:rPr>
      </w:pPr>
      <w:r w:rsidRPr="004017D8">
        <w:rPr>
          <w:rFonts w:ascii="Times New Roman" w:hAnsi="Times New Roman"/>
          <w:i/>
          <w:iCs/>
          <w:sz w:val="24"/>
          <w:szCs w:val="24"/>
          <w:lang w:val="uk-UA" w:eastAsia="ru-RU"/>
        </w:rPr>
        <w:t>управлінню житлово-комунального господарства;</w:t>
      </w:r>
    </w:p>
    <w:p w:rsidR="004017D8" w:rsidRPr="004017D8" w:rsidRDefault="004017D8" w:rsidP="00173F2F">
      <w:pPr>
        <w:numPr>
          <w:ilvl w:val="0"/>
          <w:numId w:val="33"/>
        </w:numPr>
        <w:tabs>
          <w:tab w:val="left" w:pos="709"/>
        </w:tabs>
        <w:spacing w:after="0" w:line="240" w:lineRule="auto"/>
        <w:jc w:val="both"/>
        <w:rPr>
          <w:rFonts w:ascii="Times New Roman" w:hAnsi="Times New Roman"/>
          <w:sz w:val="24"/>
          <w:szCs w:val="24"/>
          <w:lang w:val="uk-UA" w:eastAsia="ru-RU"/>
        </w:rPr>
      </w:pPr>
      <w:r w:rsidRPr="004017D8">
        <w:rPr>
          <w:rFonts w:ascii="Times New Roman" w:hAnsi="Times New Roman"/>
          <w:i/>
          <w:iCs/>
          <w:sz w:val="24"/>
          <w:szCs w:val="24"/>
          <w:lang w:val="uk-UA" w:eastAsia="ru-RU"/>
        </w:rPr>
        <w:t>управлінню культури, гуманітарної політики та спорту Новороздільської міської ради</w:t>
      </w:r>
      <w:r w:rsidRPr="004017D8">
        <w:rPr>
          <w:rFonts w:ascii="Times New Roman" w:hAnsi="Times New Roman"/>
          <w:sz w:val="24"/>
          <w:szCs w:val="24"/>
          <w:lang w:val="uk-UA" w:eastAsia="ru-RU"/>
        </w:rPr>
        <w:t>, а також по:</w:t>
      </w:r>
    </w:p>
    <w:p w:rsidR="004017D8" w:rsidRPr="004017D8" w:rsidRDefault="004017D8" w:rsidP="00173F2F">
      <w:pPr>
        <w:numPr>
          <w:ilvl w:val="0"/>
          <w:numId w:val="32"/>
        </w:numPr>
        <w:spacing w:after="0" w:line="240" w:lineRule="auto"/>
        <w:ind w:left="709" w:hanging="169"/>
        <w:contextualSpacing/>
        <w:jc w:val="both"/>
        <w:rPr>
          <w:rFonts w:ascii="Times New Roman" w:hAnsi="Times New Roman"/>
          <w:iCs/>
          <w:sz w:val="24"/>
          <w:szCs w:val="24"/>
          <w:lang w:val="uk-UA" w:eastAsia="ru-RU"/>
        </w:rPr>
      </w:pPr>
      <w:r w:rsidRPr="004017D8">
        <w:rPr>
          <w:rFonts w:ascii="Times New Roman" w:hAnsi="Times New Roman"/>
          <w:iCs/>
          <w:sz w:val="24"/>
          <w:szCs w:val="24"/>
          <w:lang w:val="uk-UA" w:eastAsia="ru-RU"/>
        </w:rPr>
        <w:t>дитячій школі мистецтв ім. О.Рудницького;</w:t>
      </w:r>
    </w:p>
    <w:p w:rsidR="004017D8" w:rsidRPr="004017D8" w:rsidRDefault="004017D8" w:rsidP="00173F2F">
      <w:pPr>
        <w:numPr>
          <w:ilvl w:val="0"/>
          <w:numId w:val="32"/>
        </w:numPr>
        <w:spacing w:after="0" w:line="240" w:lineRule="auto"/>
        <w:ind w:left="709" w:hanging="169"/>
        <w:jc w:val="both"/>
        <w:rPr>
          <w:rFonts w:ascii="Times New Roman" w:hAnsi="Times New Roman"/>
          <w:iCs/>
          <w:sz w:val="24"/>
          <w:szCs w:val="24"/>
          <w:lang w:val="uk-UA" w:eastAsia="ru-RU"/>
        </w:rPr>
      </w:pPr>
      <w:r w:rsidRPr="004017D8">
        <w:rPr>
          <w:rFonts w:ascii="Times New Roman" w:hAnsi="Times New Roman"/>
          <w:iCs/>
          <w:sz w:val="24"/>
          <w:szCs w:val="24"/>
          <w:lang w:val="uk-UA" w:eastAsia="ru-RU"/>
        </w:rPr>
        <w:t xml:space="preserve">комунальному некомерційному підприємству «Новороздільська міська лікарня»; </w:t>
      </w:r>
    </w:p>
    <w:p w:rsidR="004017D8" w:rsidRPr="004017D8" w:rsidRDefault="004017D8" w:rsidP="00173F2F">
      <w:pPr>
        <w:numPr>
          <w:ilvl w:val="0"/>
          <w:numId w:val="32"/>
        </w:numPr>
        <w:spacing w:after="0" w:line="240" w:lineRule="auto"/>
        <w:ind w:left="709" w:hanging="169"/>
        <w:jc w:val="both"/>
        <w:rPr>
          <w:rFonts w:ascii="Times New Roman" w:hAnsi="Times New Roman"/>
          <w:iCs/>
          <w:sz w:val="24"/>
          <w:szCs w:val="24"/>
          <w:lang w:val="uk-UA" w:eastAsia="ru-RU"/>
        </w:rPr>
      </w:pPr>
      <w:r w:rsidRPr="004017D8">
        <w:rPr>
          <w:rFonts w:ascii="Times New Roman" w:hAnsi="Times New Roman"/>
          <w:iCs/>
          <w:sz w:val="24"/>
          <w:szCs w:val="24"/>
          <w:lang w:val="uk-UA" w:eastAsia="ru-RU"/>
        </w:rPr>
        <w:t>комунальному закладу «Публічні Бібліотеки» Новороздільської міської ради</w:t>
      </w:r>
    </w:p>
    <w:p w:rsidR="004017D8" w:rsidRPr="004017D8" w:rsidRDefault="004017D8" w:rsidP="00173F2F">
      <w:pPr>
        <w:numPr>
          <w:ilvl w:val="0"/>
          <w:numId w:val="32"/>
        </w:numPr>
        <w:spacing w:after="0" w:line="240" w:lineRule="auto"/>
        <w:ind w:left="709" w:hanging="169"/>
        <w:jc w:val="both"/>
        <w:rPr>
          <w:rFonts w:ascii="Times New Roman" w:hAnsi="Times New Roman"/>
          <w:iCs/>
          <w:sz w:val="24"/>
          <w:szCs w:val="24"/>
          <w:lang w:val="uk-UA" w:eastAsia="ru-RU"/>
        </w:rPr>
      </w:pPr>
      <w:r w:rsidRPr="004017D8">
        <w:rPr>
          <w:rFonts w:ascii="Times New Roman" w:hAnsi="Times New Roman"/>
          <w:iCs/>
          <w:sz w:val="24"/>
          <w:szCs w:val="24"/>
          <w:lang w:val="uk-UA" w:eastAsia="ru-RU"/>
        </w:rPr>
        <w:t xml:space="preserve">комунальній установі міському будинку культури «Молодість» та народних домах; </w:t>
      </w:r>
    </w:p>
    <w:p w:rsidR="004017D8" w:rsidRPr="004017D8" w:rsidRDefault="004017D8" w:rsidP="004017D8">
      <w:pPr>
        <w:tabs>
          <w:tab w:val="left" w:pos="426"/>
          <w:tab w:val="left" w:pos="5880"/>
        </w:tabs>
        <w:spacing w:after="0" w:line="240" w:lineRule="auto"/>
        <w:ind w:left="540"/>
        <w:contextualSpacing/>
        <w:jc w:val="both"/>
        <w:rPr>
          <w:rFonts w:ascii="Times New Roman" w:hAnsi="Times New Roman"/>
          <w:sz w:val="24"/>
          <w:szCs w:val="24"/>
          <w:lang w:val="uk-UA" w:eastAsia="ru-RU"/>
        </w:rPr>
      </w:pPr>
      <w:r w:rsidRPr="004017D8">
        <w:rPr>
          <w:rFonts w:ascii="Times New Roman" w:hAnsi="Times New Roman"/>
          <w:sz w:val="24"/>
          <w:szCs w:val="24"/>
          <w:lang w:val="uk-UA" w:eastAsia="ru-RU"/>
        </w:rPr>
        <w:t xml:space="preserve">- фінансово-господарській  групі управління культури, спорту та гуманітарної політики; </w:t>
      </w:r>
    </w:p>
    <w:p w:rsidR="004017D8" w:rsidRDefault="004017D8" w:rsidP="004017D8">
      <w:pPr>
        <w:spacing w:after="0" w:line="240" w:lineRule="auto"/>
        <w:ind w:left="900" w:right="-83"/>
        <w:jc w:val="both"/>
        <w:rPr>
          <w:rFonts w:ascii="Times New Roman" w:hAnsi="Times New Roman"/>
          <w:sz w:val="24"/>
          <w:szCs w:val="24"/>
          <w:lang w:val="uk-UA" w:eastAsia="ru-RU"/>
        </w:rPr>
      </w:pPr>
      <w:r w:rsidRPr="004017D8">
        <w:rPr>
          <w:rFonts w:ascii="Times New Roman" w:hAnsi="Times New Roman"/>
          <w:sz w:val="24"/>
          <w:szCs w:val="24"/>
          <w:lang w:val="uk-UA" w:eastAsia="ru-RU"/>
        </w:rPr>
        <w:t>В ході</w:t>
      </w:r>
      <w:r w:rsidRPr="004017D8">
        <w:rPr>
          <w:rFonts w:ascii="Times New Roman" w:hAnsi="Times New Roman"/>
          <w:bCs/>
          <w:sz w:val="24"/>
          <w:szCs w:val="24"/>
          <w:lang w:val="uk-UA" w:eastAsia="ru-RU"/>
        </w:rPr>
        <w:t xml:space="preserve"> п</w:t>
      </w:r>
      <w:r w:rsidRPr="004017D8">
        <w:rPr>
          <w:rFonts w:ascii="Times New Roman" w:hAnsi="Times New Roman"/>
          <w:sz w:val="24"/>
          <w:szCs w:val="24"/>
          <w:lang w:val="uk-UA" w:eastAsia="ru-RU"/>
        </w:rPr>
        <w:t>еревірок порушень не виявлено.</w:t>
      </w:r>
    </w:p>
    <w:p w:rsidR="00E421E5" w:rsidRPr="004017D8" w:rsidRDefault="00E421E5" w:rsidP="004017D8">
      <w:pPr>
        <w:spacing w:after="0" w:line="240" w:lineRule="auto"/>
        <w:ind w:left="900" w:right="-83"/>
        <w:jc w:val="both"/>
        <w:rPr>
          <w:rFonts w:ascii="Times New Roman" w:hAnsi="Times New Roman"/>
          <w:sz w:val="24"/>
          <w:szCs w:val="24"/>
          <w:lang w:val="uk-UA" w:eastAsia="ru-RU"/>
        </w:rPr>
      </w:pPr>
    </w:p>
    <w:p w:rsidR="004017D8" w:rsidRPr="004017D8" w:rsidRDefault="004017D8" w:rsidP="004017D8">
      <w:pPr>
        <w:spacing w:after="0" w:line="240" w:lineRule="auto"/>
        <w:ind w:right="-142" w:firstLine="708"/>
        <w:jc w:val="both"/>
        <w:rPr>
          <w:rFonts w:ascii="Times New Roman" w:hAnsi="Times New Roman"/>
          <w:sz w:val="24"/>
          <w:szCs w:val="24"/>
          <w:lang w:val="uk-UA" w:eastAsia="ru-RU"/>
        </w:rPr>
      </w:pPr>
      <w:r w:rsidRPr="004017D8">
        <w:rPr>
          <w:rFonts w:ascii="Times New Roman" w:hAnsi="Times New Roman"/>
          <w:sz w:val="24"/>
          <w:szCs w:val="24"/>
          <w:lang w:val="uk-UA" w:eastAsia="ru-RU"/>
        </w:rPr>
        <w:lastRenderedPageBreak/>
        <w:t xml:space="preserve">Протягом </w:t>
      </w:r>
      <w:r w:rsidRPr="004017D8">
        <w:rPr>
          <w:rFonts w:ascii="Times New Roman" w:hAnsi="Times New Roman"/>
          <w:b/>
          <w:bCs/>
          <w:sz w:val="24"/>
          <w:szCs w:val="24"/>
          <w:lang w:val="uk-UA" w:eastAsia="ru-RU"/>
        </w:rPr>
        <w:t>треть</w:t>
      </w:r>
      <w:r w:rsidRPr="004017D8">
        <w:rPr>
          <w:rFonts w:ascii="Times New Roman" w:hAnsi="Times New Roman"/>
          <w:b/>
          <w:sz w:val="24"/>
          <w:szCs w:val="24"/>
          <w:lang w:val="uk-UA" w:eastAsia="ru-RU"/>
        </w:rPr>
        <w:t>ого кварталу</w:t>
      </w:r>
      <w:r w:rsidRPr="004017D8">
        <w:rPr>
          <w:rFonts w:ascii="Times New Roman" w:hAnsi="Times New Roman"/>
          <w:sz w:val="24"/>
          <w:szCs w:val="24"/>
          <w:lang w:val="uk-UA" w:eastAsia="ru-RU"/>
        </w:rPr>
        <w:t xml:space="preserve"> поточного року, працівниками фінуправління, згідно плану роботи на третій квартал 20</w:t>
      </w:r>
      <w:r w:rsidRPr="004017D8">
        <w:rPr>
          <w:rFonts w:ascii="Times New Roman" w:hAnsi="Times New Roman"/>
          <w:sz w:val="24"/>
          <w:szCs w:val="24"/>
          <w:lang w:eastAsia="ru-RU"/>
        </w:rPr>
        <w:t>2</w:t>
      </w:r>
      <w:r w:rsidRPr="004017D8">
        <w:rPr>
          <w:rFonts w:ascii="Times New Roman" w:hAnsi="Times New Roman"/>
          <w:sz w:val="24"/>
          <w:szCs w:val="24"/>
          <w:lang w:val="uk-UA" w:eastAsia="ru-RU"/>
        </w:rPr>
        <w:t>4 року, була проведена перевірка по управлінню соціального захисту населення Новороздільської міської ради щодо правильності та ефективності використання бюджетних коштів на "Програму соціального захисту населення на 2024 рік" за наслідками перевірки фінансове управління рекомендувало розробити порядок до Положення щодо використання коштів на заходи, передбачені Програмою соціального захисту населення.</w:t>
      </w:r>
    </w:p>
    <w:p w:rsidR="004017D8" w:rsidRPr="004017D8" w:rsidRDefault="004017D8" w:rsidP="004017D8">
      <w:pPr>
        <w:spacing w:after="0" w:line="240" w:lineRule="auto"/>
        <w:ind w:right="-142" w:firstLine="708"/>
        <w:jc w:val="both"/>
        <w:rPr>
          <w:rFonts w:ascii="Times New Roman" w:hAnsi="Times New Roman"/>
          <w:sz w:val="24"/>
          <w:szCs w:val="24"/>
          <w:lang w:val="uk-UA" w:eastAsia="ru-RU"/>
        </w:rPr>
      </w:pPr>
      <w:r w:rsidRPr="004017D8">
        <w:rPr>
          <w:rFonts w:ascii="Times New Roman" w:hAnsi="Times New Roman"/>
          <w:sz w:val="24"/>
          <w:szCs w:val="24"/>
          <w:lang w:val="uk-UA" w:eastAsia="ru-RU"/>
        </w:rPr>
        <w:t xml:space="preserve">Було проведено також спільну з фінансовим управлінням Стрийської районної державної адміністрації перевірку по відділу освіти Новороздільської міської ради щодо повноти надходжень та правильності використання власних надходжень у комунальних закладах дошкільної освіти Новороздільської територіальної громади та перевірку окремих питань роботи закладу дошкільної освіти "Сонечко" Нороздільської міської ради. В ході перевірок порушень не встановлено. </w:t>
      </w:r>
    </w:p>
    <w:p w:rsidR="004017D8" w:rsidRPr="004017D8" w:rsidRDefault="004017D8" w:rsidP="004017D8">
      <w:pPr>
        <w:spacing w:after="0" w:line="240" w:lineRule="auto"/>
        <w:ind w:firstLine="708"/>
        <w:rPr>
          <w:rFonts w:ascii="Times New Roman" w:hAnsi="Times New Roman"/>
          <w:sz w:val="24"/>
          <w:szCs w:val="24"/>
          <w:lang w:val="uk-UA" w:eastAsia="ru-RU"/>
        </w:rPr>
      </w:pPr>
      <w:r w:rsidRPr="004017D8">
        <w:rPr>
          <w:rFonts w:ascii="Times New Roman" w:hAnsi="Times New Roman"/>
          <w:b/>
          <w:sz w:val="24"/>
          <w:szCs w:val="24"/>
          <w:lang w:val="uk-UA" w:eastAsia="ru-RU"/>
        </w:rPr>
        <w:t>У</w:t>
      </w:r>
      <w:r w:rsidRPr="004017D8">
        <w:rPr>
          <w:rFonts w:ascii="Times New Roman" w:hAnsi="Times New Roman"/>
          <w:sz w:val="24"/>
          <w:szCs w:val="24"/>
          <w:lang w:val="uk-UA" w:eastAsia="ru-RU"/>
        </w:rPr>
        <w:t xml:space="preserve"> </w:t>
      </w:r>
      <w:r w:rsidRPr="004017D8">
        <w:rPr>
          <w:rFonts w:ascii="Times New Roman" w:hAnsi="Times New Roman"/>
          <w:b/>
          <w:bCs/>
          <w:sz w:val="24"/>
          <w:szCs w:val="24"/>
          <w:lang w:val="uk-UA" w:eastAsia="ru-RU"/>
        </w:rPr>
        <w:t>четвертому кварталі</w:t>
      </w:r>
      <w:r w:rsidRPr="004017D8">
        <w:rPr>
          <w:rFonts w:ascii="Times New Roman" w:hAnsi="Times New Roman"/>
          <w:sz w:val="24"/>
          <w:szCs w:val="24"/>
          <w:lang w:val="uk-UA" w:eastAsia="ru-RU"/>
        </w:rPr>
        <w:t xml:space="preserve"> 2024 року проведено перевірку дотримання робочого графіку працівниками ЗЗСО№2, та ЗЗСО№3 імені А.Гергерта. Порушень не виявлено.</w:t>
      </w:r>
    </w:p>
    <w:p w:rsidR="004017D8" w:rsidRPr="004017D8" w:rsidRDefault="004017D8" w:rsidP="004017D8">
      <w:pPr>
        <w:spacing w:after="0" w:line="240" w:lineRule="auto"/>
        <w:ind w:firstLine="708"/>
        <w:rPr>
          <w:rFonts w:ascii="Times New Roman" w:hAnsi="Times New Roman"/>
          <w:sz w:val="24"/>
          <w:szCs w:val="24"/>
          <w:lang w:val="uk-UA" w:eastAsia="ru-RU"/>
        </w:rPr>
      </w:pPr>
    </w:p>
    <w:p w:rsidR="004017D8" w:rsidRPr="004017D8" w:rsidRDefault="004017D8" w:rsidP="004017D8">
      <w:pPr>
        <w:spacing w:after="0" w:line="240" w:lineRule="auto"/>
        <w:ind w:firstLine="708"/>
        <w:rPr>
          <w:rFonts w:ascii="Times New Roman" w:hAnsi="Times New Roman"/>
          <w:sz w:val="24"/>
          <w:szCs w:val="24"/>
          <w:lang w:val="uk-UA" w:eastAsia="ru-RU"/>
        </w:rPr>
      </w:pPr>
    </w:p>
    <w:p w:rsidR="004017D8" w:rsidRPr="004017D8" w:rsidRDefault="004017D8" w:rsidP="004017D8">
      <w:pPr>
        <w:tabs>
          <w:tab w:val="left" w:pos="960"/>
          <w:tab w:val="left" w:pos="5880"/>
        </w:tabs>
        <w:spacing w:after="0" w:line="240" w:lineRule="auto"/>
        <w:jc w:val="both"/>
        <w:rPr>
          <w:rFonts w:ascii="Times New Roman" w:hAnsi="Times New Roman"/>
          <w:color w:val="FF0000"/>
          <w:sz w:val="24"/>
          <w:szCs w:val="24"/>
          <w:lang w:val="uk-UA" w:eastAsia="ru-RU"/>
        </w:rPr>
      </w:pPr>
    </w:p>
    <w:p w:rsidR="004017D8" w:rsidRPr="004017D8" w:rsidRDefault="004017D8" w:rsidP="004017D8">
      <w:pPr>
        <w:spacing w:after="0" w:line="240" w:lineRule="auto"/>
        <w:rPr>
          <w:rFonts w:ascii="Times New Roman" w:hAnsi="Times New Roman"/>
          <w:b/>
          <w:sz w:val="24"/>
          <w:szCs w:val="24"/>
          <w:lang w:val="uk-UA" w:eastAsia="ru-RU"/>
        </w:rPr>
      </w:pPr>
      <w:r w:rsidRPr="004017D8">
        <w:rPr>
          <w:rFonts w:ascii="Times New Roman" w:hAnsi="Times New Roman"/>
          <w:b/>
          <w:sz w:val="24"/>
          <w:szCs w:val="24"/>
          <w:lang w:val="uk-UA" w:eastAsia="ru-RU"/>
        </w:rPr>
        <w:t xml:space="preserve">Начальник фінансового управління </w:t>
      </w:r>
      <w:r w:rsidRPr="004017D8">
        <w:rPr>
          <w:rFonts w:ascii="Times New Roman" w:hAnsi="Times New Roman"/>
          <w:b/>
          <w:sz w:val="24"/>
          <w:szCs w:val="24"/>
          <w:lang w:val="uk-UA" w:eastAsia="ru-RU"/>
        </w:rPr>
        <w:tab/>
      </w:r>
      <w:r w:rsidRPr="004017D8">
        <w:rPr>
          <w:rFonts w:ascii="Times New Roman" w:hAnsi="Times New Roman"/>
          <w:b/>
          <w:sz w:val="24"/>
          <w:szCs w:val="24"/>
          <w:lang w:val="uk-UA" w:eastAsia="ru-RU"/>
        </w:rPr>
        <w:tab/>
      </w:r>
      <w:r w:rsidRPr="004017D8">
        <w:rPr>
          <w:rFonts w:ascii="Times New Roman" w:hAnsi="Times New Roman"/>
          <w:b/>
          <w:sz w:val="24"/>
          <w:szCs w:val="24"/>
          <w:lang w:val="uk-UA" w:eastAsia="ru-RU"/>
        </w:rPr>
        <w:tab/>
      </w:r>
      <w:r w:rsidRPr="004017D8">
        <w:rPr>
          <w:rFonts w:ascii="Times New Roman" w:hAnsi="Times New Roman"/>
          <w:b/>
          <w:sz w:val="24"/>
          <w:szCs w:val="24"/>
          <w:lang w:val="uk-UA" w:eastAsia="ru-RU"/>
        </w:rPr>
        <w:tab/>
      </w:r>
      <w:r w:rsidRPr="004017D8">
        <w:rPr>
          <w:rFonts w:ascii="Times New Roman" w:hAnsi="Times New Roman"/>
          <w:b/>
          <w:sz w:val="24"/>
          <w:szCs w:val="24"/>
          <w:lang w:val="uk-UA" w:eastAsia="ru-RU"/>
        </w:rPr>
        <w:tab/>
        <w:t xml:space="preserve">Ігор РИЧАГІВСЬКИЙ </w:t>
      </w:r>
    </w:p>
    <w:p w:rsidR="004017D8" w:rsidRPr="004017D8" w:rsidRDefault="004017D8" w:rsidP="004017D8">
      <w:pPr>
        <w:spacing w:after="0" w:line="240" w:lineRule="auto"/>
        <w:jc w:val="both"/>
        <w:rPr>
          <w:rFonts w:ascii="Times New Roman" w:hAnsi="Times New Roman"/>
          <w:b/>
          <w:sz w:val="24"/>
          <w:szCs w:val="24"/>
          <w:lang w:val="uk-UA" w:eastAsia="uk-UA"/>
        </w:rPr>
      </w:pPr>
    </w:p>
    <w:p w:rsidR="004017D8" w:rsidRPr="004017D8" w:rsidRDefault="004017D8" w:rsidP="004017D8">
      <w:pPr>
        <w:spacing w:after="0" w:line="240" w:lineRule="auto"/>
        <w:jc w:val="both"/>
        <w:rPr>
          <w:rFonts w:ascii="Times New Roman" w:hAnsi="Times New Roman"/>
          <w:b/>
          <w:sz w:val="24"/>
          <w:szCs w:val="24"/>
          <w:lang w:val="uk-UA" w:eastAsia="uk-UA"/>
        </w:rPr>
      </w:pPr>
    </w:p>
    <w:p w:rsidR="004017D8" w:rsidRPr="004017D8" w:rsidRDefault="004017D8" w:rsidP="004017D8">
      <w:pPr>
        <w:spacing w:after="0" w:line="240" w:lineRule="auto"/>
        <w:jc w:val="both"/>
        <w:rPr>
          <w:rFonts w:ascii="Times New Roman" w:hAnsi="Times New Roman"/>
          <w:b/>
          <w:sz w:val="24"/>
          <w:szCs w:val="24"/>
          <w:lang w:val="uk-UA" w:eastAsia="uk-UA"/>
        </w:rPr>
      </w:pPr>
    </w:p>
    <w:p w:rsidR="004017D8" w:rsidRPr="004017D8" w:rsidRDefault="004017D8" w:rsidP="004017D8">
      <w:pPr>
        <w:spacing w:after="0" w:line="240" w:lineRule="auto"/>
        <w:jc w:val="both"/>
        <w:rPr>
          <w:rFonts w:ascii="Times New Roman" w:hAnsi="Times New Roman"/>
          <w:b/>
          <w:sz w:val="24"/>
          <w:szCs w:val="24"/>
          <w:lang w:val="uk-UA" w:eastAsia="uk-UA"/>
        </w:rPr>
      </w:pPr>
    </w:p>
    <w:p w:rsidR="004017D8" w:rsidRPr="004017D8" w:rsidRDefault="004017D8" w:rsidP="004017D8">
      <w:pPr>
        <w:spacing w:after="0" w:line="240" w:lineRule="auto"/>
        <w:jc w:val="both"/>
        <w:rPr>
          <w:rFonts w:ascii="Times New Roman" w:hAnsi="Times New Roman"/>
          <w:b/>
          <w:sz w:val="24"/>
          <w:szCs w:val="24"/>
          <w:lang w:val="uk-UA" w:eastAsia="uk-UA"/>
        </w:rPr>
      </w:pPr>
    </w:p>
    <w:p w:rsidR="004017D8" w:rsidRPr="004017D8" w:rsidRDefault="004017D8" w:rsidP="004017D8">
      <w:pPr>
        <w:spacing w:after="0" w:line="240" w:lineRule="auto"/>
        <w:jc w:val="both"/>
        <w:rPr>
          <w:rFonts w:ascii="Times New Roman" w:hAnsi="Times New Roman"/>
          <w:b/>
          <w:sz w:val="24"/>
          <w:szCs w:val="24"/>
          <w:lang w:val="uk-UA" w:eastAsia="uk-UA"/>
        </w:rPr>
      </w:pPr>
    </w:p>
    <w:p w:rsidR="004017D8" w:rsidRPr="004017D8" w:rsidRDefault="004017D8" w:rsidP="004017D8">
      <w:pPr>
        <w:spacing w:after="0" w:line="240" w:lineRule="auto"/>
        <w:jc w:val="both"/>
        <w:rPr>
          <w:rFonts w:ascii="Times New Roman" w:hAnsi="Times New Roman"/>
          <w:b/>
          <w:sz w:val="24"/>
          <w:szCs w:val="24"/>
          <w:lang w:val="uk-UA" w:eastAsia="uk-UA"/>
        </w:rPr>
      </w:pPr>
    </w:p>
    <w:p w:rsidR="004017D8" w:rsidRPr="004017D8" w:rsidRDefault="004017D8" w:rsidP="004017D8">
      <w:pPr>
        <w:spacing w:after="0" w:line="240" w:lineRule="auto"/>
        <w:jc w:val="both"/>
        <w:rPr>
          <w:rFonts w:ascii="Times New Roman" w:hAnsi="Times New Roman"/>
          <w:b/>
          <w:sz w:val="24"/>
          <w:szCs w:val="24"/>
          <w:lang w:val="uk-UA" w:eastAsia="uk-UA"/>
        </w:rPr>
      </w:pPr>
    </w:p>
    <w:p w:rsidR="004017D8" w:rsidRPr="004017D8" w:rsidRDefault="004017D8" w:rsidP="004017D8">
      <w:pPr>
        <w:spacing w:after="0" w:line="240" w:lineRule="auto"/>
        <w:jc w:val="both"/>
        <w:rPr>
          <w:rFonts w:ascii="Times New Roman" w:hAnsi="Times New Roman"/>
          <w:b/>
          <w:sz w:val="24"/>
          <w:szCs w:val="24"/>
          <w:lang w:val="uk-UA" w:eastAsia="uk-UA"/>
        </w:rPr>
      </w:pPr>
    </w:p>
    <w:p w:rsidR="004017D8" w:rsidRPr="004017D8" w:rsidRDefault="004017D8" w:rsidP="004017D8">
      <w:pPr>
        <w:spacing w:after="0" w:line="240" w:lineRule="auto"/>
        <w:jc w:val="both"/>
        <w:rPr>
          <w:rFonts w:ascii="Times New Roman" w:hAnsi="Times New Roman"/>
          <w:b/>
          <w:sz w:val="24"/>
          <w:szCs w:val="24"/>
          <w:lang w:val="uk-UA" w:eastAsia="uk-UA"/>
        </w:rPr>
      </w:pPr>
    </w:p>
    <w:p w:rsidR="004017D8" w:rsidRPr="004017D8" w:rsidRDefault="004017D8" w:rsidP="004017D8">
      <w:pPr>
        <w:spacing w:after="0" w:line="240" w:lineRule="auto"/>
        <w:jc w:val="both"/>
        <w:rPr>
          <w:rFonts w:ascii="Times New Roman" w:hAnsi="Times New Roman"/>
          <w:b/>
          <w:sz w:val="24"/>
          <w:szCs w:val="24"/>
          <w:lang w:val="uk-UA" w:eastAsia="uk-UA"/>
        </w:rPr>
      </w:pPr>
    </w:p>
    <w:p w:rsidR="004017D8" w:rsidRPr="004017D8" w:rsidRDefault="004017D8" w:rsidP="004017D8">
      <w:pPr>
        <w:spacing w:after="0" w:line="240" w:lineRule="auto"/>
        <w:jc w:val="both"/>
        <w:rPr>
          <w:rFonts w:ascii="Times New Roman" w:hAnsi="Times New Roman"/>
          <w:b/>
          <w:sz w:val="24"/>
          <w:szCs w:val="24"/>
          <w:lang w:val="uk-UA" w:eastAsia="uk-UA"/>
        </w:rPr>
      </w:pPr>
    </w:p>
    <w:p w:rsidR="004017D8" w:rsidRPr="004017D8" w:rsidRDefault="004017D8" w:rsidP="004017D8">
      <w:pPr>
        <w:spacing w:after="0" w:line="240" w:lineRule="auto"/>
        <w:jc w:val="both"/>
        <w:rPr>
          <w:rFonts w:ascii="Times New Roman" w:hAnsi="Times New Roman"/>
          <w:b/>
          <w:sz w:val="24"/>
          <w:szCs w:val="24"/>
          <w:lang w:val="uk-UA" w:eastAsia="uk-UA"/>
        </w:rPr>
      </w:pPr>
    </w:p>
    <w:p w:rsidR="004017D8" w:rsidRPr="004017D8" w:rsidRDefault="004017D8" w:rsidP="004017D8">
      <w:pPr>
        <w:spacing w:after="0" w:line="240" w:lineRule="auto"/>
        <w:jc w:val="both"/>
        <w:rPr>
          <w:rFonts w:ascii="Times New Roman" w:hAnsi="Times New Roman"/>
          <w:b/>
          <w:sz w:val="24"/>
          <w:szCs w:val="24"/>
          <w:lang w:val="uk-UA" w:eastAsia="uk-UA"/>
        </w:rPr>
      </w:pPr>
    </w:p>
    <w:p w:rsidR="004017D8" w:rsidRPr="004017D8" w:rsidRDefault="004017D8" w:rsidP="004017D8">
      <w:pPr>
        <w:spacing w:after="0" w:line="240" w:lineRule="auto"/>
        <w:jc w:val="both"/>
        <w:rPr>
          <w:rFonts w:ascii="Times New Roman" w:hAnsi="Times New Roman"/>
          <w:b/>
          <w:sz w:val="24"/>
          <w:szCs w:val="24"/>
          <w:lang w:val="uk-UA" w:eastAsia="uk-UA"/>
        </w:rPr>
      </w:pPr>
    </w:p>
    <w:p w:rsidR="004017D8" w:rsidRPr="004017D8" w:rsidRDefault="004017D8" w:rsidP="004017D8">
      <w:pPr>
        <w:spacing w:after="0" w:line="240" w:lineRule="auto"/>
        <w:jc w:val="both"/>
        <w:rPr>
          <w:rFonts w:ascii="Times New Roman" w:hAnsi="Times New Roman"/>
          <w:b/>
          <w:sz w:val="24"/>
          <w:szCs w:val="24"/>
          <w:lang w:val="uk-UA" w:eastAsia="uk-UA"/>
        </w:rPr>
      </w:pPr>
    </w:p>
    <w:p w:rsidR="004017D8" w:rsidRPr="004017D8" w:rsidRDefault="004017D8" w:rsidP="004017D8">
      <w:pPr>
        <w:spacing w:after="0" w:line="240" w:lineRule="auto"/>
        <w:jc w:val="both"/>
        <w:rPr>
          <w:rFonts w:ascii="Times New Roman" w:hAnsi="Times New Roman"/>
          <w:b/>
          <w:sz w:val="24"/>
          <w:szCs w:val="24"/>
          <w:lang w:val="uk-UA" w:eastAsia="uk-UA"/>
        </w:rPr>
      </w:pPr>
    </w:p>
    <w:p w:rsidR="004017D8" w:rsidRPr="004017D8" w:rsidRDefault="004017D8" w:rsidP="004017D8">
      <w:pPr>
        <w:spacing w:after="0" w:line="240" w:lineRule="auto"/>
        <w:jc w:val="both"/>
        <w:rPr>
          <w:rFonts w:ascii="Times New Roman" w:hAnsi="Times New Roman"/>
          <w:b/>
          <w:sz w:val="24"/>
          <w:szCs w:val="24"/>
          <w:lang w:val="uk-UA" w:eastAsia="uk-UA"/>
        </w:rPr>
      </w:pPr>
    </w:p>
    <w:p w:rsidR="004017D8" w:rsidRPr="004017D8" w:rsidRDefault="004017D8" w:rsidP="004017D8">
      <w:pPr>
        <w:spacing w:after="0" w:line="240" w:lineRule="auto"/>
        <w:jc w:val="both"/>
        <w:rPr>
          <w:rFonts w:ascii="Times New Roman" w:hAnsi="Times New Roman"/>
          <w:b/>
          <w:sz w:val="24"/>
          <w:szCs w:val="24"/>
          <w:lang w:val="uk-UA" w:eastAsia="uk-UA"/>
        </w:rPr>
      </w:pPr>
    </w:p>
    <w:p w:rsidR="004017D8" w:rsidRPr="004017D8" w:rsidRDefault="004017D8" w:rsidP="004017D8">
      <w:pPr>
        <w:spacing w:after="0" w:line="240" w:lineRule="auto"/>
        <w:jc w:val="both"/>
        <w:rPr>
          <w:rFonts w:ascii="Times New Roman" w:hAnsi="Times New Roman"/>
          <w:b/>
          <w:sz w:val="24"/>
          <w:szCs w:val="24"/>
          <w:lang w:val="uk-UA" w:eastAsia="uk-UA"/>
        </w:rPr>
      </w:pPr>
    </w:p>
    <w:p w:rsidR="004017D8" w:rsidRPr="004017D8" w:rsidRDefault="004017D8" w:rsidP="004017D8">
      <w:pPr>
        <w:spacing w:after="0" w:line="240" w:lineRule="auto"/>
        <w:jc w:val="both"/>
        <w:rPr>
          <w:rFonts w:ascii="Times New Roman" w:hAnsi="Times New Roman"/>
          <w:b/>
          <w:sz w:val="24"/>
          <w:szCs w:val="24"/>
          <w:lang w:val="uk-UA" w:eastAsia="uk-UA"/>
        </w:rPr>
      </w:pPr>
    </w:p>
    <w:p w:rsidR="004017D8" w:rsidRPr="004017D8" w:rsidRDefault="004017D8" w:rsidP="004017D8">
      <w:pPr>
        <w:spacing w:after="0" w:line="240" w:lineRule="auto"/>
        <w:jc w:val="both"/>
        <w:rPr>
          <w:rFonts w:ascii="Times New Roman" w:hAnsi="Times New Roman"/>
          <w:b/>
          <w:sz w:val="24"/>
          <w:szCs w:val="24"/>
          <w:lang w:val="uk-UA" w:eastAsia="uk-UA"/>
        </w:rPr>
      </w:pPr>
    </w:p>
    <w:p w:rsidR="004017D8" w:rsidRPr="004017D8" w:rsidRDefault="004017D8" w:rsidP="004017D8">
      <w:pPr>
        <w:spacing w:after="0" w:line="240" w:lineRule="auto"/>
        <w:jc w:val="both"/>
        <w:rPr>
          <w:rFonts w:ascii="Times New Roman" w:hAnsi="Times New Roman"/>
          <w:b/>
          <w:sz w:val="24"/>
          <w:szCs w:val="24"/>
          <w:lang w:val="uk-UA" w:eastAsia="uk-UA"/>
        </w:rPr>
      </w:pPr>
    </w:p>
    <w:p w:rsidR="004017D8" w:rsidRPr="004017D8" w:rsidRDefault="004017D8" w:rsidP="004017D8">
      <w:pPr>
        <w:spacing w:after="0" w:line="240" w:lineRule="auto"/>
        <w:jc w:val="both"/>
        <w:rPr>
          <w:rFonts w:ascii="Times New Roman" w:hAnsi="Times New Roman"/>
          <w:b/>
          <w:sz w:val="24"/>
          <w:szCs w:val="24"/>
          <w:lang w:val="uk-UA" w:eastAsia="uk-UA"/>
        </w:rPr>
      </w:pPr>
    </w:p>
    <w:p w:rsidR="004017D8" w:rsidRPr="004017D8" w:rsidRDefault="004017D8" w:rsidP="004017D8">
      <w:pPr>
        <w:spacing w:after="0" w:line="240" w:lineRule="auto"/>
        <w:jc w:val="both"/>
        <w:rPr>
          <w:rFonts w:ascii="Times New Roman" w:hAnsi="Times New Roman"/>
          <w:b/>
          <w:sz w:val="24"/>
          <w:szCs w:val="24"/>
          <w:lang w:val="uk-UA" w:eastAsia="uk-UA"/>
        </w:rPr>
      </w:pPr>
    </w:p>
    <w:p w:rsidR="004017D8" w:rsidRPr="004017D8" w:rsidRDefault="004017D8" w:rsidP="004017D8">
      <w:pPr>
        <w:spacing w:after="0" w:line="240" w:lineRule="auto"/>
        <w:jc w:val="both"/>
        <w:rPr>
          <w:rFonts w:ascii="Times New Roman" w:hAnsi="Times New Roman"/>
          <w:b/>
          <w:sz w:val="24"/>
          <w:szCs w:val="24"/>
          <w:lang w:val="uk-UA" w:eastAsia="uk-UA"/>
        </w:rPr>
      </w:pPr>
    </w:p>
    <w:p w:rsidR="004017D8" w:rsidRPr="004017D8" w:rsidRDefault="004017D8" w:rsidP="004017D8">
      <w:pPr>
        <w:spacing w:after="0" w:line="240" w:lineRule="auto"/>
        <w:jc w:val="both"/>
        <w:rPr>
          <w:rFonts w:ascii="Times New Roman" w:hAnsi="Times New Roman"/>
          <w:b/>
          <w:sz w:val="24"/>
          <w:szCs w:val="24"/>
          <w:lang w:val="uk-UA" w:eastAsia="uk-UA"/>
        </w:rPr>
      </w:pPr>
    </w:p>
    <w:p w:rsidR="004017D8" w:rsidRPr="004017D8" w:rsidRDefault="004017D8" w:rsidP="004017D8">
      <w:pPr>
        <w:spacing w:after="0" w:line="240" w:lineRule="auto"/>
        <w:jc w:val="both"/>
        <w:rPr>
          <w:rFonts w:ascii="Times New Roman" w:hAnsi="Times New Roman"/>
          <w:b/>
          <w:sz w:val="24"/>
          <w:szCs w:val="24"/>
          <w:lang w:val="uk-UA" w:eastAsia="uk-UA"/>
        </w:rPr>
        <w:sectPr w:rsidR="004017D8" w:rsidRPr="004017D8" w:rsidSect="00901478">
          <w:pgSz w:w="11906" w:h="16838"/>
          <w:pgMar w:top="850" w:right="566" w:bottom="709" w:left="1260" w:header="708" w:footer="708" w:gutter="0"/>
          <w:cols w:space="708"/>
          <w:docGrid w:linePitch="360"/>
        </w:sectPr>
      </w:pPr>
    </w:p>
    <w:tbl>
      <w:tblPr>
        <w:tblW w:w="16023" w:type="dxa"/>
        <w:tblInd w:w="-176" w:type="dxa"/>
        <w:tblLayout w:type="fixed"/>
        <w:tblLook w:val="04A0" w:firstRow="1" w:lastRow="0" w:firstColumn="1" w:lastColumn="0" w:noHBand="0" w:noVBand="1"/>
      </w:tblPr>
      <w:tblGrid>
        <w:gridCol w:w="704"/>
        <w:gridCol w:w="704"/>
        <w:gridCol w:w="456"/>
        <w:gridCol w:w="576"/>
        <w:gridCol w:w="537"/>
        <w:gridCol w:w="696"/>
        <w:gridCol w:w="580"/>
        <w:gridCol w:w="1183"/>
        <w:gridCol w:w="1085"/>
        <w:gridCol w:w="1030"/>
        <w:gridCol w:w="708"/>
        <w:gridCol w:w="955"/>
        <w:gridCol w:w="992"/>
        <w:gridCol w:w="992"/>
        <w:gridCol w:w="745"/>
        <w:gridCol w:w="1098"/>
        <w:gridCol w:w="1134"/>
        <w:gridCol w:w="1134"/>
        <w:gridCol w:w="714"/>
      </w:tblGrid>
      <w:tr w:rsidR="004017D8" w:rsidRPr="004017D8" w:rsidTr="00AF7BC5">
        <w:trPr>
          <w:trHeight w:val="525"/>
        </w:trPr>
        <w:tc>
          <w:tcPr>
            <w:tcW w:w="13041" w:type="dxa"/>
            <w:gridSpan w:val="16"/>
            <w:tcBorders>
              <w:top w:val="nil"/>
              <w:left w:val="nil"/>
              <w:bottom w:val="nil"/>
              <w:right w:val="nil"/>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28"/>
                <w:szCs w:val="28"/>
                <w:lang w:val="uk-UA" w:eastAsia="uk-UA"/>
              </w:rPr>
            </w:pPr>
            <w:r w:rsidRPr="004017D8">
              <w:rPr>
                <w:rFonts w:ascii="Times New Roman" w:hAnsi="Times New Roman"/>
                <w:b/>
                <w:bCs/>
                <w:color w:val="000000"/>
                <w:sz w:val="28"/>
                <w:szCs w:val="28"/>
                <w:lang w:val="uk-UA" w:eastAsia="uk-UA"/>
              </w:rPr>
              <w:lastRenderedPageBreak/>
              <w:t> </w:t>
            </w:r>
          </w:p>
        </w:tc>
        <w:tc>
          <w:tcPr>
            <w:tcW w:w="2982" w:type="dxa"/>
            <w:gridSpan w:val="3"/>
            <w:tcBorders>
              <w:top w:val="nil"/>
              <w:left w:val="nil"/>
              <w:bottom w:val="nil"/>
              <w:right w:val="nil"/>
            </w:tcBorders>
            <w:shd w:val="clear" w:color="000000" w:fill="FFFFFF"/>
            <w:hideMark/>
          </w:tcPr>
          <w:p w:rsidR="004017D8" w:rsidRPr="004017D8" w:rsidRDefault="004017D8" w:rsidP="004017D8">
            <w:pPr>
              <w:spacing w:after="0" w:line="240" w:lineRule="auto"/>
              <w:rPr>
                <w:rFonts w:ascii="Times New Roman" w:hAnsi="Times New Roman"/>
                <w:b/>
                <w:bCs/>
                <w:color w:val="000000"/>
                <w:sz w:val="20"/>
                <w:szCs w:val="20"/>
                <w:lang w:val="uk-UA" w:eastAsia="uk-UA"/>
              </w:rPr>
            </w:pPr>
            <w:r w:rsidRPr="004017D8">
              <w:rPr>
                <w:rFonts w:ascii="Times New Roman" w:hAnsi="Times New Roman"/>
                <w:b/>
                <w:bCs/>
                <w:color w:val="000000"/>
                <w:sz w:val="20"/>
                <w:szCs w:val="20"/>
                <w:lang w:val="uk-UA" w:eastAsia="uk-UA"/>
              </w:rPr>
              <w:t>Додаток 1</w:t>
            </w:r>
          </w:p>
        </w:tc>
      </w:tr>
      <w:tr w:rsidR="004017D8" w:rsidRPr="004017D8" w:rsidTr="00AF7BC5">
        <w:trPr>
          <w:trHeight w:val="585"/>
        </w:trPr>
        <w:tc>
          <w:tcPr>
            <w:tcW w:w="16023" w:type="dxa"/>
            <w:gridSpan w:val="19"/>
            <w:tcBorders>
              <w:top w:val="nil"/>
              <w:left w:val="nil"/>
              <w:bottom w:val="nil"/>
              <w:right w:val="nil"/>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24"/>
                <w:szCs w:val="24"/>
                <w:lang w:val="uk-UA" w:eastAsia="uk-UA"/>
              </w:rPr>
            </w:pPr>
            <w:r w:rsidRPr="004017D8">
              <w:rPr>
                <w:rFonts w:ascii="Times New Roman" w:hAnsi="Times New Roman"/>
                <w:b/>
                <w:bCs/>
                <w:color w:val="000000"/>
                <w:sz w:val="24"/>
                <w:szCs w:val="24"/>
                <w:lang w:val="uk-UA" w:eastAsia="uk-UA"/>
              </w:rPr>
              <w:t xml:space="preserve">Звіт </w:t>
            </w:r>
            <w:r w:rsidRPr="004017D8">
              <w:rPr>
                <w:rFonts w:ascii="Times New Roman" w:hAnsi="Times New Roman"/>
                <w:b/>
                <w:bCs/>
                <w:color w:val="000000"/>
                <w:sz w:val="24"/>
                <w:szCs w:val="24"/>
                <w:lang w:val="uk-UA" w:eastAsia="uk-UA"/>
              </w:rPr>
              <w:br/>
              <w:t>про виконання міського бюджету</w:t>
            </w:r>
          </w:p>
        </w:tc>
      </w:tr>
      <w:tr w:rsidR="004017D8" w:rsidRPr="004017D8" w:rsidTr="00AF7BC5">
        <w:trPr>
          <w:trHeight w:val="555"/>
        </w:trPr>
        <w:tc>
          <w:tcPr>
            <w:tcW w:w="16023" w:type="dxa"/>
            <w:gridSpan w:val="19"/>
            <w:tcBorders>
              <w:top w:val="nil"/>
              <w:left w:val="nil"/>
              <w:bottom w:val="nil"/>
              <w:right w:val="nil"/>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20"/>
                <w:szCs w:val="20"/>
                <w:u w:val="single"/>
                <w:lang w:val="uk-UA" w:eastAsia="uk-UA"/>
              </w:rPr>
            </w:pPr>
            <w:r w:rsidRPr="004017D8">
              <w:rPr>
                <w:rFonts w:ascii="Times New Roman" w:hAnsi="Times New Roman"/>
                <w:b/>
                <w:bCs/>
                <w:i/>
                <w:iCs/>
                <w:color w:val="000000"/>
                <w:sz w:val="20"/>
                <w:szCs w:val="20"/>
                <w:u w:val="single"/>
                <w:lang w:val="uk-UA" w:eastAsia="uk-UA"/>
              </w:rPr>
              <w:t>за 2024 рік</w:t>
            </w:r>
            <w:r w:rsidRPr="004017D8">
              <w:rPr>
                <w:rFonts w:ascii="Times New Roman" w:hAnsi="Times New Roman"/>
                <w:b/>
                <w:bCs/>
                <w:i/>
                <w:iCs/>
                <w:color w:val="000000"/>
                <w:sz w:val="20"/>
                <w:szCs w:val="20"/>
                <w:u w:val="single"/>
                <w:lang w:val="uk-UA" w:eastAsia="uk-UA"/>
              </w:rPr>
              <w:br/>
              <w:t xml:space="preserve"> Новороздільської Міської Територіальної Громади</w:t>
            </w:r>
          </w:p>
        </w:tc>
      </w:tr>
      <w:tr w:rsidR="004017D8" w:rsidRPr="004017D8" w:rsidTr="00AF7BC5">
        <w:trPr>
          <w:trHeight w:val="274"/>
        </w:trPr>
        <w:tc>
          <w:tcPr>
            <w:tcW w:w="1408"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4"/>
                <w:szCs w:val="14"/>
                <w:lang w:val="uk-UA" w:eastAsia="uk-UA"/>
              </w:rPr>
            </w:pPr>
            <w:r w:rsidRPr="004017D8">
              <w:rPr>
                <w:rFonts w:ascii="Times New Roman" w:hAnsi="Times New Roman"/>
                <w:b/>
                <w:bCs/>
                <w:color w:val="000000"/>
                <w:sz w:val="14"/>
                <w:szCs w:val="14"/>
                <w:lang w:val="uk-UA" w:eastAsia="uk-UA"/>
              </w:rPr>
              <w:t>Найменування показника</w:t>
            </w:r>
          </w:p>
        </w:tc>
        <w:tc>
          <w:tcPr>
            <w:tcW w:w="2265" w:type="dxa"/>
            <w:gridSpan w:val="4"/>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4"/>
                <w:szCs w:val="14"/>
                <w:lang w:val="uk-UA" w:eastAsia="uk-UA"/>
              </w:rPr>
            </w:pPr>
            <w:r w:rsidRPr="004017D8">
              <w:rPr>
                <w:rFonts w:ascii="Times New Roman" w:hAnsi="Times New Roman"/>
                <w:b/>
                <w:bCs/>
                <w:color w:val="000000"/>
                <w:sz w:val="14"/>
                <w:szCs w:val="14"/>
                <w:lang w:val="uk-UA" w:eastAsia="uk-UA"/>
              </w:rPr>
              <w:t>Код бюджетної класифікації</w:t>
            </w:r>
          </w:p>
        </w:tc>
        <w:tc>
          <w:tcPr>
            <w:tcW w:w="3878" w:type="dxa"/>
            <w:gridSpan w:val="4"/>
            <w:tcBorders>
              <w:top w:val="single" w:sz="4" w:space="0" w:color="000000"/>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Загальний фонд</w:t>
            </w:r>
          </w:p>
        </w:tc>
        <w:tc>
          <w:tcPr>
            <w:tcW w:w="4392" w:type="dxa"/>
            <w:gridSpan w:val="5"/>
            <w:tcBorders>
              <w:top w:val="single" w:sz="4" w:space="0" w:color="000000"/>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Спеціальний фонд</w:t>
            </w:r>
          </w:p>
        </w:tc>
        <w:tc>
          <w:tcPr>
            <w:tcW w:w="4080" w:type="dxa"/>
            <w:gridSpan w:val="4"/>
            <w:tcBorders>
              <w:top w:val="single" w:sz="4" w:space="0" w:color="000000"/>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Разом</w:t>
            </w:r>
          </w:p>
        </w:tc>
      </w:tr>
      <w:tr w:rsidR="004017D8" w:rsidRPr="004017D8" w:rsidTr="00AF7BC5">
        <w:trPr>
          <w:trHeight w:val="548"/>
        </w:trPr>
        <w:tc>
          <w:tcPr>
            <w:tcW w:w="1408" w:type="dxa"/>
            <w:gridSpan w:val="2"/>
            <w:vMerge/>
            <w:tcBorders>
              <w:top w:val="single" w:sz="4" w:space="0" w:color="000000"/>
              <w:left w:val="single" w:sz="4" w:space="0" w:color="000000"/>
              <w:bottom w:val="single" w:sz="4" w:space="0" w:color="000000"/>
              <w:right w:val="single" w:sz="4" w:space="0" w:color="000000"/>
            </w:tcBorders>
            <w:vAlign w:val="center"/>
            <w:hideMark/>
          </w:tcPr>
          <w:p w:rsidR="004017D8" w:rsidRPr="004017D8" w:rsidRDefault="004017D8" w:rsidP="004017D8">
            <w:pPr>
              <w:spacing w:after="0" w:line="240" w:lineRule="auto"/>
              <w:rPr>
                <w:rFonts w:ascii="Times New Roman" w:hAnsi="Times New Roman"/>
                <w:b/>
                <w:bCs/>
                <w:color w:val="000000"/>
                <w:sz w:val="14"/>
                <w:szCs w:val="14"/>
                <w:lang w:val="uk-UA" w:eastAsia="uk-UA"/>
              </w:rPr>
            </w:pPr>
          </w:p>
        </w:tc>
        <w:tc>
          <w:tcPr>
            <w:tcW w:w="2265" w:type="dxa"/>
            <w:gridSpan w:val="4"/>
            <w:vMerge/>
            <w:tcBorders>
              <w:top w:val="single" w:sz="4" w:space="0" w:color="000000"/>
              <w:left w:val="single" w:sz="4" w:space="0" w:color="000000"/>
              <w:bottom w:val="single" w:sz="4" w:space="0" w:color="000000"/>
              <w:right w:val="single" w:sz="4" w:space="0" w:color="000000"/>
            </w:tcBorders>
            <w:vAlign w:val="center"/>
            <w:hideMark/>
          </w:tcPr>
          <w:p w:rsidR="004017D8" w:rsidRPr="004017D8" w:rsidRDefault="004017D8" w:rsidP="004017D8">
            <w:pPr>
              <w:spacing w:after="0" w:line="240" w:lineRule="auto"/>
              <w:rPr>
                <w:rFonts w:ascii="Times New Roman" w:hAnsi="Times New Roman"/>
                <w:b/>
                <w:bCs/>
                <w:color w:val="000000"/>
                <w:sz w:val="14"/>
                <w:szCs w:val="14"/>
                <w:lang w:val="uk-UA" w:eastAsia="uk-UA"/>
              </w:rPr>
            </w:pPr>
          </w:p>
        </w:tc>
        <w:tc>
          <w:tcPr>
            <w:tcW w:w="58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затверджено  місцевими радами на звітний рік з урахуванням змін***</w:t>
            </w:r>
          </w:p>
        </w:tc>
        <w:tc>
          <w:tcPr>
            <w:tcW w:w="1183"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затверджено розписом на звітний рік з урахуванням змін</w:t>
            </w:r>
          </w:p>
        </w:tc>
        <w:tc>
          <w:tcPr>
            <w:tcW w:w="108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кошторисні призначення на звітний рік з урахуванням змін</w:t>
            </w:r>
          </w:p>
        </w:tc>
        <w:tc>
          <w:tcPr>
            <w:tcW w:w="103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виконано за звітний період (рік)</w:t>
            </w:r>
          </w:p>
        </w:tc>
        <w:tc>
          <w:tcPr>
            <w:tcW w:w="708"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затверджено  місцевими радами на звітний рік з урахуванням змін***</w:t>
            </w:r>
          </w:p>
        </w:tc>
        <w:tc>
          <w:tcPr>
            <w:tcW w:w="95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затверджено розписом на звітний рік з урахуванням змін</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кошторисні призначення на звітний рік з урахуванням змін</w:t>
            </w:r>
          </w:p>
        </w:tc>
        <w:tc>
          <w:tcPr>
            <w:tcW w:w="1737" w:type="dxa"/>
            <w:gridSpan w:val="2"/>
            <w:tcBorders>
              <w:top w:val="single" w:sz="4" w:space="0" w:color="000000"/>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виконано за звітний період (рік)</w:t>
            </w:r>
          </w:p>
        </w:tc>
        <w:tc>
          <w:tcPr>
            <w:tcW w:w="1098"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затверджено  місцевими радами на звітний рік з урахуванням змін***</w:t>
            </w:r>
          </w:p>
        </w:tc>
        <w:tc>
          <w:tcPr>
            <w:tcW w:w="1134"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кошторисні призначення на звітний рік з урахуванням змін</w:t>
            </w:r>
          </w:p>
        </w:tc>
        <w:tc>
          <w:tcPr>
            <w:tcW w:w="1848" w:type="dxa"/>
            <w:gridSpan w:val="2"/>
            <w:tcBorders>
              <w:top w:val="single" w:sz="4" w:space="0" w:color="000000"/>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виконано за звітний період (рік)</w:t>
            </w:r>
          </w:p>
        </w:tc>
      </w:tr>
      <w:tr w:rsidR="004017D8" w:rsidRPr="004017D8" w:rsidTr="00AF7BC5">
        <w:trPr>
          <w:trHeight w:val="960"/>
        </w:trPr>
        <w:tc>
          <w:tcPr>
            <w:tcW w:w="1408" w:type="dxa"/>
            <w:gridSpan w:val="2"/>
            <w:vMerge/>
            <w:tcBorders>
              <w:top w:val="single" w:sz="4" w:space="0" w:color="000000"/>
              <w:left w:val="single" w:sz="4" w:space="0" w:color="000000"/>
              <w:bottom w:val="single" w:sz="4" w:space="0" w:color="000000"/>
              <w:right w:val="single" w:sz="4" w:space="0" w:color="000000"/>
            </w:tcBorders>
            <w:vAlign w:val="center"/>
            <w:hideMark/>
          </w:tcPr>
          <w:p w:rsidR="004017D8" w:rsidRPr="004017D8" w:rsidRDefault="004017D8" w:rsidP="004017D8">
            <w:pPr>
              <w:spacing w:after="0" w:line="240" w:lineRule="auto"/>
              <w:rPr>
                <w:rFonts w:ascii="Times New Roman" w:hAnsi="Times New Roman"/>
                <w:b/>
                <w:bCs/>
                <w:color w:val="000000"/>
                <w:sz w:val="14"/>
                <w:szCs w:val="14"/>
                <w:lang w:val="uk-UA" w:eastAsia="uk-UA"/>
              </w:rPr>
            </w:pPr>
          </w:p>
        </w:tc>
        <w:tc>
          <w:tcPr>
            <w:tcW w:w="2265" w:type="dxa"/>
            <w:gridSpan w:val="4"/>
            <w:vMerge/>
            <w:tcBorders>
              <w:top w:val="single" w:sz="4" w:space="0" w:color="000000"/>
              <w:left w:val="single" w:sz="4" w:space="0" w:color="000000"/>
              <w:bottom w:val="single" w:sz="4" w:space="0" w:color="000000"/>
              <w:right w:val="single" w:sz="4" w:space="0" w:color="000000"/>
            </w:tcBorders>
            <w:vAlign w:val="center"/>
            <w:hideMark/>
          </w:tcPr>
          <w:p w:rsidR="004017D8" w:rsidRPr="004017D8" w:rsidRDefault="004017D8" w:rsidP="004017D8">
            <w:pPr>
              <w:spacing w:after="0" w:line="240" w:lineRule="auto"/>
              <w:rPr>
                <w:rFonts w:ascii="Times New Roman" w:hAnsi="Times New Roman"/>
                <w:b/>
                <w:bCs/>
                <w:color w:val="000000"/>
                <w:sz w:val="14"/>
                <w:szCs w:val="14"/>
                <w:lang w:val="uk-UA" w:eastAsia="uk-UA"/>
              </w:rPr>
            </w:pPr>
          </w:p>
        </w:tc>
        <w:tc>
          <w:tcPr>
            <w:tcW w:w="580" w:type="dxa"/>
            <w:vMerge/>
            <w:tcBorders>
              <w:top w:val="nil"/>
              <w:left w:val="single" w:sz="4" w:space="0" w:color="000000"/>
              <w:bottom w:val="single" w:sz="4" w:space="0" w:color="000000"/>
              <w:right w:val="single" w:sz="4" w:space="0" w:color="000000"/>
            </w:tcBorders>
            <w:vAlign w:val="center"/>
            <w:hideMark/>
          </w:tcPr>
          <w:p w:rsidR="004017D8" w:rsidRPr="004017D8" w:rsidRDefault="004017D8" w:rsidP="004017D8">
            <w:pPr>
              <w:spacing w:after="0" w:line="240" w:lineRule="auto"/>
              <w:rPr>
                <w:rFonts w:ascii="Times New Roman" w:hAnsi="Times New Roman"/>
                <w:b/>
                <w:bCs/>
                <w:color w:val="000000"/>
                <w:sz w:val="10"/>
                <w:szCs w:val="10"/>
                <w:lang w:val="uk-UA" w:eastAsia="uk-UA"/>
              </w:rPr>
            </w:pPr>
          </w:p>
        </w:tc>
        <w:tc>
          <w:tcPr>
            <w:tcW w:w="1183" w:type="dxa"/>
            <w:vMerge/>
            <w:tcBorders>
              <w:top w:val="nil"/>
              <w:left w:val="single" w:sz="4" w:space="0" w:color="000000"/>
              <w:bottom w:val="single" w:sz="4" w:space="0" w:color="000000"/>
              <w:right w:val="single" w:sz="4" w:space="0" w:color="000000"/>
            </w:tcBorders>
            <w:vAlign w:val="center"/>
            <w:hideMark/>
          </w:tcPr>
          <w:p w:rsidR="004017D8" w:rsidRPr="004017D8" w:rsidRDefault="004017D8" w:rsidP="004017D8">
            <w:pPr>
              <w:spacing w:after="0" w:line="240" w:lineRule="auto"/>
              <w:rPr>
                <w:rFonts w:ascii="Times New Roman" w:hAnsi="Times New Roman"/>
                <w:b/>
                <w:bCs/>
                <w:color w:val="000000"/>
                <w:sz w:val="10"/>
                <w:szCs w:val="10"/>
                <w:lang w:val="uk-UA" w:eastAsia="uk-UA"/>
              </w:rPr>
            </w:pPr>
          </w:p>
        </w:tc>
        <w:tc>
          <w:tcPr>
            <w:tcW w:w="1085" w:type="dxa"/>
            <w:vMerge/>
            <w:tcBorders>
              <w:top w:val="nil"/>
              <w:left w:val="single" w:sz="4" w:space="0" w:color="000000"/>
              <w:bottom w:val="single" w:sz="4" w:space="0" w:color="000000"/>
              <w:right w:val="single" w:sz="4" w:space="0" w:color="000000"/>
            </w:tcBorders>
            <w:vAlign w:val="center"/>
            <w:hideMark/>
          </w:tcPr>
          <w:p w:rsidR="004017D8" w:rsidRPr="004017D8" w:rsidRDefault="004017D8" w:rsidP="004017D8">
            <w:pPr>
              <w:spacing w:after="0" w:line="240" w:lineRule="auto"/>
              <w:rPr>
                <w:rFonts w:ascii="Times New Roman" w:hAnsi="Times New Roman"/>
                <w:b/>
                <w:bCs/>
                <w:color w:val="000000"/>
                <w:sz w:val="10"/>
                <w:szCs w:val="10"/>
                <w:lang w:val="uk-UA" w:eastAsia="uk-UA"/>
              </w:rPr>
            </w:pPr>
          </w:p>
        </w:tc>
        <w:tc>
          <w:tcPr>
            <w:tcW w:w="1030" w:type="dxa"/>
            <w:vMerge/>
            <w:tcBorders>
              <w:top w:val="nil"/>
              <w:left w:val="single" w:sz="4" w:space="0" w:color="000000"/>
              <w:bottom w:val="single" w:sz="4" w:space="0" w:color="000000"/>
              <w:right w:val="single" w:sz="4" w:space="0" w:color="000000"/>
            </w:tcBorders>
            <w:vAlign w:val="center"/>
            <w:hideMark/>
          </w:tcPr>
          <w:p w:rsidR="004017D8" w:rsidRPr="004017D8" w:rsidRDefault="004017D8" w:rsidP="004017D8">
            <w:pPr>
              <w:spacing w:after="0" w:line="240" w:lineRule="auto"/>
              <w:rPr>
                <w:rFonts w:ascii="Times New Roman" w:hAnsi="Times New Roman"/>
                <w:b/>
                <w:bCs/>
                <w:color w:val="000000"/>
                <w:sz w:val="10"/>
                <w:szCs w:val="10"/>
                <w:lang w:val="uk-UA" w:eastAsia="uk-UA"/>
              </w:rPr>
            </w:pPr>
          </w:p>
        </w:tc>
        <w:tc>
          <w:tcPr>
            <w:tcW w:w="708" w:type="dxa"/>
            <w:vMerge/>
            <w:tcBorders>
              <w:top w:val="nil"/>
              <w:left w:val="single" w:sz="4" w:space="0" w:color="000000"/>
              <w:bottom w:val="single" w:sz="4" w:space="0" w:color="000000"/>
              <w:right w:val="single" w:sz="4" w:space="0" w:color="000000"/>
            </w:tcBorders>
            <w:vAlign w:val="center"/>
            <w:hideMark/>
          </w:tcPr>
          <w:p w:rsidR="004017D8" w:rsidRPr="004017D8" w:rsidRDefault="004017D8" w:rsidP="004017D8">
            <w:pPr>
              <w:spacing w:after="0" w:line="240" w:lineRule="auto"/>
              <w:rPr>
                <w:rFonts w:ascii="Times New Roman" w:hAnsi="Times New Roman"/>
                <w:b/>
                <w:bCs/>
                <w:color w:val="000000"/>
                <w:sz w:val="10"/>
                <w:szCs w:val="10"/>
                <w:lang w:val="uk-UA" w:eastAsia="uk-UA"/>
              </w:rPr>
            </w:pPr>
          </w:p>
        </w:tc>
        <w:tc>
          <w:tcPr>
            <w:tcW w:w="955" w:type="dxa"/>
            <w:vMerge/>
            <w:tcBorders>
              <w:top w:val="nil"/>
              <w:left w:val="single" w:sz="4" w:space="0" w:color="000000"/>
              <w:bottom w:val="single" w:sz="4" w:space="0" w:color="000000"/>
              <w:right w:val="single" w:sz="4" w:space="0" w:color="000000"/>
            </w:tcBorders>
            <w:vAlign w:val="center"/>
            <w:hideMark/>
          </w:tcPr>
          <w:p w:rsidR="004017D8" w:rsidRPr="004017D8" w:rsidRDefault="004017D8" w:rsidP="004017D8">
            <w:pPr>
              <w:spacing w:after="0" w:line="240" w:lineRule="auto"/>
              <w:rPr>
                <w:rFonts w:ascii="Times New Roman" w:hAnsi="Times New Roman"/>
                <w:b/>
                <w:bCs/>
                <w:color w:val="000000"/>
                <w:sz w:val="10"/>
                <w:szCs w:val="10"/>
                <w:lang w:val="uk-UA" w:eastAsia="uk-UA"/>
              </w:rPr>
            </w:pPr>
          </w:p>
        </w:tc>
        <w:tc>
          <w:tcPr>
            <w:tcW w:w="992" w:type="dxa"/>
            <w:vMerge/>
            <w:tcBorders>
              <w:top w:val="nil"/>
              <w:left w:val="single" w:sz="4" w:space="0" w:color="000000"/>
              <w:bottom w:val="single" w:sz="4" w:space="0" w:color="000000"/>
              <w:right w:val="single" w:sz="4" w:space="0" w:color="000000"/>
            </w:tcBorders>
            <w:vAlign w:val="center"/>
            <w:hideMark/>
          </w:tcPr>
          <w:p w:rsidR="004017D8" w:rsidRPr="004017D8" w:rsidRDefault="004017D8" w:rsidP="004017D8">
            <w:pPr>
              <w:spacing w:after="0" w:line="240" w:lineRule="auto"/>
              <w:rPr>
                <w:rFonts w:ascii="Times New Roman" w:hAnsi="Times New Roman"/>
                <w:b/>
                <w:bCs/>
                <w:color w:val="000000"/>
                <w:sz w:val="10"/>
                <w:szCs w:val="10"/>
                <w:lang w:val="uk-UA" w:eastAsia="uk-UA"/>
              </w:rPr>
            </w:pP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усього</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 xml:space="preserve">у тому числі за коштами на рахунках </w:t>
            </w:r>
            <w:r w:rsidRPr="004017D8">
              <w:rPr>
                <w:rFonts w:ascii="Times New Roman" w:hAnsi="Times New Roman"/>
                <w:b/>
                <w:bCs/>
                <w:color w:val="000000"/>
                <w:sz w:val="10"/>
                <w:szCs w:val="10"/>
                <w:lang w:val="uk-UA" w:eastAsia="uk-UA"/>
              </w:rPr>
              <w:br/>
              <w:t xml:space="preserve"> в установах</w:t>
            </w:r>
            <w:r w:rsidRPr="004017D8">
              <w:rPr>
                <w:rFonts w:ascii="Times New Roman" w:hAnsi="Times New Roman"/>
                <w:b/>
                <w:bCs/>
                <w:color w:val="000000"/>
                <w:sz w:val="10"/>
                <w:szCs w:val="10"/>
                <w:lang w:val="uk-UA" w:eastAsia="uk-UA"/>
              </w:rPr>
              <w:br/>
              <w:t xml:space="preserve"> банків****</w:t>
            </w:r>
          </w:p>
        </w:tc>
        <w:tc>
          <w:tcPr>
            <w:tcW w:w="1098" w:type="dxa"/>
            <w:vMerge/>
            <w:tcBorders>
              <w:top w:val="nil"/>
              <w:left w:val="single" w:sz="4" w:space="0" w:color="000000"/>
              <w:bottom w:val="single" w:sz="4" w:space="0" w:color="000000"/>
              <w:right w:val="single" w:sz="4" w:space="0" w:color="000000"/>
            </w:tcBorders>
            <w:vAlign w:val="center"/>
            <w:hideMark/>
          </w:tcPr>
          <w:p w:rsidR="004017D8" w:rsidRPr="004017D8" w:rsidRDefault="004017D8" w:rsidP="004017D8">
            <w:pPr>
              <w:spacing w:after="0" w:line="240" w:lineRule="auto"/>
              <w:rPr>
                <w:rFonts w:ascii="Times New Roman" w:hAnsi="Times New Roman"/>
                <w:b/>
                <w:bCs/>
                <w:color w:val="000000"/>
                <w:sz w:val="10"/>
                <w:szCs w:val="10"/>
                <w:lang w:val="uk-UA" w:eastAsia="uk-UA"/>
              </w:rPr>
            </w:pPr>
          </w:p>
        </w:tc>
        <w:tc>
          <w:tcPr>
            <w:tcW w:w="1134" w:type="dxa"/>
            <w:vMerge/>
            <w:tcBorders>
              <w:top w:val="nil"/>
              <w:left w:val="single" w:sz="4" w:space="0" w:color="000000"/>
              <w:bottom w:val="single" w:sz="4" w:space="0" w:color="000000"/>
              <w:right w:val="single" w:sz="4" w:space="0" w:color="000000"/>
            </w:tcBorders>
            <w:vAlign w:val="center"/>
            <w:hideMark/>
          </w:tcPr>
          <w:p w:rsidR="004017D8" w:rsidRPr="004017D8" w:rsidRDefault="004017D8" w:rsidP="004017D8">
            <w:pPr>
              <w:spacing w:after="0" w:line="240" w:lineRule="auto"/>
              <w:rPr>
                <w:rFonts w:ascii="Times New Roman" w:hAnsi="Times New Roman"/>
                <w:b/>
                <w:bCs/>
                <w:color w:val="000000"/>
                <w:sz w:val="10"/>
                <w:szCs w:val="10"/>
                <w:lang w:val="uk-UA" w:eastAsia="uk-UA"/>
              </w:rPr>
            </w:pP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усього</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 xml:space="preserve">у тому числі за коштами на рахунках </w:t>
            </w:r>
            <w:r w:rsidRPr="004017D8">
              <w:rPr>
                <w:rFonts w:ascii="Times New Roman" w:hAnsi="Times New Roman"/>
                <w:b/>
                <w:bCs/>
                <w:color w:val="000000"/>
                <w:sz w:val="10"/>
                <w:szCs w:val="10"/>
                <w:lang w:val="uk-UA" w:eastAsia="uk-UA"/>
              </w:rPr>
              <w:br/>
              <w:t xml:space="preserve"> в установах</w:t>
            </w:r>
            <w:r w:rsidRPr="004017D8">
              <w:rPr>
                <w:rFonts w:ascii="Times New Roman" w:hAnsi="Times New Roman"/>
                <w:b/>
                <w:bCs/>
                <w:color w:val="000000"/>
                <w:sz w:val="10"/>
                <w:szCs w:val="10"/>
                <w:lang w:val="uk-UA" w:eastAsia="uk-UA"/>
              </w:rPr>
              <w:br/>
              <w:t xml:space="preserve"> банків****</w:t>
            </w:r>
          </w:p>
        </w:tc>
      </w:tr>
      <w:tr w:rsidR="004017D8" w:rsidRPr="004017D8" w:rsidTr="00AF7BC5">
        <w:trPr>
          <w:trHeight w:val="274"/>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1</w:t>
            </w:r>
          </w:p>
        </w:tc>
        <w:tc>
          <w:tcPr>
            <w:tcW w:w="2265" w:type="dxa"/>
            <w:gridSpan w:val="4"/>
            <w:tcBorders>
              <w:top w:val="single" w:sz="4" w:space="0" w:color="000000"/>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2</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4</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5</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6</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8</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9</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10</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11</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12</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14</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15</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 </w:t>
            </w:r>
          </w:p>
        </w:tc>
      </w:tr>
      <w:tr w:rsidR="004017D8" w:rsidRPr="004017D8" w:rsidTr="00AF7BC5">
        <w:trPr>
          <w:trHeight w:val="188"/>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І. Доходи</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 </w:t>
            </w:r>
          </w:p>
        </w:tc>
        <w:tc>
          <w:tcPr>
            <w:tcW w:w="537" w:type="dxa"/>
            <w:tcBorders>
              <w:top w:val="nil"/>
              <w:left w:val="nil"/>
              <w:bottom w:val="single" w:sz="4" w:space="0" w:color="000000"/>
              <w:right w:val="single" w:sz="4" w:space="0" w:color="000000"/>
            </w:tcBorders>
            <w:shd w:val="clear" w:color="000000" w:fill="FFFFFF"/>
            <w:hideMark/>
          </w:tcPr>
          <w:p w:rsidR="004017D8" w:rsidRPr="004017D8" w:rsidRDefault="004017D8" w:rsidP="004017D8">
            <w:pPr>
              <w:spacing w:after="0" w:line="240" w:lineRule="auto"/>
              <w:rPr>
                <w:rFonts w:ascii="Arial" w:hAnsi="Arial" w:cs="Arial"/>
                <w:b/>
                <w:bCs/>
                <w:color w:val="000000"/>
                <w:sz w:val="10"/>
                <w:szCs w:val="10"/>
                <w:lang w:val="uk-UA" w:eastAsia="uk-UA"/>
              </w:rPr>
            </w:pPr>
            <w:r w:rsidRPr="004017D8">
              <w:rPr>
                <w:rFonts w:ascii="Arial" w:hAnsi="Arial" w:cs="Arial"/>
                <w:b/>
                <w:bCs/>
                <w:color w:val="000000"/>
                <w:sz w:val="10"/>
                <w:szCs w:val="10"/>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 </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 </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 </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 </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Arial" w:hAnsi="Arial" w:cs="Arial"/>
                <w:b/>
                <w:bCs/>
                <w:color w:val="000000"/>
                <w:sz w:val="10"/>
                <w:szCs w:val="10"/>
                <w:lang w:val="uk-UA" w:eastAsia="uk-UA"/>
              </w:rPr>
            </w:pPr>
            <w:r w:rsidRPr="004017D8">
              <w:rPr>
                <w:rFonts w:ascii="Arial" w:hAnsi="Arial" w:cs="Arial"/>
                <w:b/>
                <w:bCs/>
                <w:color w:val="000000"/>
                <w:sz w:val="10"/>
                <w:szCs w:val="10"/>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Arial" w:hAnsi="Arial" w:cs="Arial"/>
                <w:b/>
                <w:bCs/>
                <w:color w:val="000000"/>
                <w:sz w:val="10"/>
                <w:szCs w:val="10"/>
                <w:lang w:val="uk-UA" w:eastAsia="uk-UA"/>
              </w:rPr>
            </w:pPr>
            <w:r w:rsidRPr="004017D8">
              <w:rPr>
                <w:rFonts w:ascii="Arial" w:hAnsi="Arial" w:cs="Arial"/>
                <w:b/>
                <w:bCs/>
                <w:color w:val="000000"/>
                <w:sz w:val="10"/>
                <w:szCs w:val="10"/>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Arial" w:hAnsi="Arial" w:cs="Arial"/>
                <w:b/>
                <w:bCs/>
                <w:color w:val="000000"/>
                <w:sz w:val="10"/>
                <w:szCs w:val="10"/>
                <w:lang w:val="uk-UA" w:eastAsia="uk-UA"/>
              </w:rPr>
            </w:pPr>
            <w:r w:rsidRPr="004017D8">
              <w:rPr>
                <w:rFonts w:ascii="Arial" w:hAnsi="Arial" w:cs="Arial"/>
                <w:b/>
                <w:bCs/>
                <w:color w:val="000000"/>
                <w:sz w:val="10"/>
                <w:szCs w:val="10"/>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Arial" w:hAnsi="Arial" w:cs="Arial"/>
                <w:b/>
                <w:bCs/>
                <w:color w:val="000000"/>
                <w:sz w:val="10"/>
                <w:szCs w:val="10"/>
                <w:lang w:val="uk-UA" w:eastAsia="uk-UA"/>
              </w:rPr>
            </w:pPr>
            <w:r w:rsidRPr="004017D8">
              <w:rPr>
                <w:rFonts w:ascii="Arial" w:hAnsi="Arial" w:cs="Arial"/>
                <w:b/>
                <w:bCs/>
                <w:color w:val="000000"/>
                <w:sz w:val="10"/>
                <w:szCs w:val="10"/>
                <w:lang w:val="uk-UA" w:eastAsia="uk-UA"/>
              </w:rPr>
              <w:t> </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Arial" w:hAnsi="Arial" w:cs="Arial"/>
                <w:b/>
                <w:bCs/>
                <w:color w:val="000000"/>
                <w:sz w:val="10"/>
                <w:szCs w:val="10"/>
                <w:lang w:val="uk-UA" w:eastAsia="uk-UA"/>
              </w:rPr>
            </w:pPr>
            <w:r w:rsidRPr="004017D8">
              <w:rPr>
                <w:rFonts w:ascii="Arial" w:hAnsi="Arial" w:cs="Arial"/>
                <w:b/>
                <w:bCs/>
                <w:color w:val="000000"/>
                <w:sz w:val="10"/>
                <w:szCs w:val="10"/>
                <w:lang w:val="uk-UA" w:eastAsia="uk-UA"/>
              </w:rPr>
              <w:t> </w:t>
            </w:r>
          </w:p>
        </w:tc>
      </w:tr>
      <w:tr w:rsidR="004017D8" w:rsidRPr="004017D8" w:rsidTr="00AF7BC5">
        <w:trPr>
          <w:trHeight w:val="188"/>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Податкові надходження</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10000000</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180 078 970,57</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190 158 568,71</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69 400,00</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85 903,97</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180 148 370,57</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190 244 472,68</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278"/>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Податки на доходи, податки на прибуток, податки на збільшення ринкової вартості  </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11000000</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121 570 083,89</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128 483 223,29</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121 570 083,89</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128 483 223,29</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162"/>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rPr>
                <w:rFonts w:ascii="Times New Roman" w:hAnsi="Times New Roman"/>
                <w:b/>
                <w:bCs/>
                <w:i/>
                <w:iCs/>
                <w:color w:val="000000"/>
                <w:sz w:val="10"/>
                <w:szCs w:val="10"/>
                <w:lang w:val="uk-UA" w:eastAsia="uk-UA"/>
              </w:rPr>
            </w:pPr>
            <w:r w:rsidRPr="004017D8">
              <w:rPr>
                <w:rFonts w:ascii="Times New Roman" w:hAnsi="Times New Roman"/>
                <w:b/>
                <w:bCs/>
                <w:i/>
                <w:iCs/>
                <w:color w:val="000000"/>
                <w:sz w:val="10"/>
                <w:szCs w:val="10"/>
                <w:lang w:val="uk-UA" w:eastAsia="uk-UA"/>
              </w:rPr>
              <w:t>Податок та збір на доходи фізичних осіб</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 </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11010000</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121 515 383,89</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128 428 434,59</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121 515 383,89</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128 428 434,59</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390"/>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11010100</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115 994 967,89</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122 744 923,29</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115 994 967,89</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122 744 923,29</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390"/>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Податок на доходи фізичних осіб, що сплачується податковими агентами, із доходів платника податку інших ніж заробітна плата</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11010400</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3 257 046,00</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3 369 600,38</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3 257 046,00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3 369 600,38</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390"/>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Податок на доходи фізичних осіб, що сплачується фізичними особами за результатами річного декларування</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11010500</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2 257 170,00</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2 289 008,60</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2 257 170,00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2 289 008,60</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390"/>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Податок на доходи фізичних осіб у вигляді мінімального податкового зобов'язання, що підлягає сплаті фізичними особами</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11011300</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6 200,00</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24 902,32</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6 200,00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24 902,32</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162"/>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rPr>
                <w:rFonts w:ascii="Times New Roman" w:hAnsi="Times New Roman"/>
                <w:b/>
                <w:bCs/>
                <w:i/>
                <w:iCs/>
                <w:color w:val="000000"/>
                <w:sz w:val="10"/>
                <w:szCs w:val="10"/>
                <w:lang w:val="uk-UA" w:eastAsia="uk-UA"/>
              </w:rPr>
            </w:pPr>
            <w:r w:rsidRPr="004017D8">
              <w:rPr>
                <w:rFonts w:ascii="Times New Roman" w:hAnsi="Times New Roman"/>
                <w:b/>
                <w:bCs/>
                <w:i/>
                <w:iCs/>
                <w:color w:val="000000"/>
                <w:sz w:val="10"/>
                <w:szCs w:val="10"/>
                <w:lang w:val="uk-UA" w:eastAsia="uk-UA"/>
              </w:rPr>
              <w:t>Податок на прибуток підприємств  </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 </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11020000</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54 700,00</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54 788,70</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54 700,00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54 788,70</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278"/>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Податок на прибуток підприємств та фінансових установ комунальної власності </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11020200</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54 700,00</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54 788,70</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54 700,00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54 788,70</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278"/>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Рентна плата та плата за використання інших природних ресурсів </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13000000</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401 900,00</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504 843,61</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401 900,00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504 843,61</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278"/>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rPr>
                <w:rFonts w:ascii="Times New Roman" w:hAnsi="Times New Roman"/>
                <w:b/>
                <w:bCs/>
                <w:i/>
                <w:iCs/>
                <w:color w:val="000000"/>
                <w:sz w:val="10"/>
                <w:szCs w:val="10"/>
                <w:lang w:val="uk-UA" w:eastAsia="uk-UA"/>
              </w:rPr>
            </w:pPr>
            <w:r w:rsidRPr="004017D8">
              <w:rPr>
                <w:rFonts w:ascii="Times New Roman" w:hAnsi="Times New Roman"/>
                <w:b/>
                <w:bCs/>
                <w:i/>
                <w:iCs/>
                <w:color w:val="000000"/>
                <w:sz w:val="10"/>
                <w:szCs w:val="10"/>
                <w:lang w:val="uk-UA" w:eastAsia="uk-UA"/>
              </w:rPr>
              <w:t>Рентна плата за спеціальне використання лісових ресурсів </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 </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13010000</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400 000,00</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500 249,45</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400 000,00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500 249,45</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570"/>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Рентна плата за спеціальне використання лісових ресурсів в частині деревини, заготовленої в порядку рубок головного користування </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13010100</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125 600,00</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139 003,45</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125 600,00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139 003,45</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855"/>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lastRenderedPageBreak/>
              <w:t>Рентна плата за спеціальне використання лісових ресурсів (крім рентної плати за спеціальне використання лісових ресурсів в частині деревини, заготовленої в порядку рубок головного користування) </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13010200</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274 400,00</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361 246,00</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274 400,00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361 246,00</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278"/>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rPr>
                <w:rFonts w:ascii="Times New Roman" w:hAnsi="Times New Roman"/>
                <w:b/>
                <w:bCs/>
                <w:i/>
                <w:iCs/>
                <w:color w:val="000000"/>
                <w:sz w:val="10"/>
                <w:szCs w:val="10"/>
                <w:lang w:val="uk-UA" w:eastAsia="uk-UA"/>
              </w:rPr>
            </w:pPr>
            <w:r w:rsidRPr="004017D8">
              <w:rPr>
                <w:rFonts w:ascii="Times New Roman" w:hAnsi="Times New Roman"/>
                <w:b/>
                <w:bCs/>
                <w:i/>
                <w:iCs/>
                <w:color w:val="000000"/>
                <w:sz w:val="10"/>
                <w:szCs w:val="10"/>
                <w:lang w:val="uk-UA" w:eastAsia="uk-UA"/>
              </w:rPr>
              <w:t>Рентна плата за користування надрами загальнодержавного значення</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 </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13030000</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1 900,00</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4 594,16</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1 900,00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4 594,16</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327"/>
        </w:trPr>
        <w:tc>
          <w:tcPr>
            <w:tcW w:w="704" w:type="dxa"/>
            <w:tcBorders>
              <w:top w:val="nil"/>
              <w:left w:val="nil"/>
              <w:bottom w:val="nil"/>
              <w:right w:val="nil"/>
            </w:tcBorders>
            <w:shd w:val="clear" w:color="000000" w:fill="FFFFFF"/>
            <w:hideMark/>
          </w:tcPr>
          <w:p w:rsidR="004017D8" w:rsidRPr="004017D8" w:rsidRDefault="004017D8" w:rsidP="004017D8">
            <w:pPr>
              <w:spacing w:after="0" w:line="240" w:lineRule="auto"/>
              <w:rPr>
                <w:rFonts w:ascii="Tahoma" w:hAnsi="Tahoma" w:cs="Tahoma"/>
                <w:b/>
                <w:bCs/>
                <w:color w:val="000000"/>
                <w:sz w:val="16"/>
                <w:szCs w:val="16"/>
                <w:lang w:val="uk-UA" w:eastAsia="uk-UA"/>
              </w:rPr>
            </w:pPr>
            <w:r w:rsidRPr="004017D8">
              <w:rPr>
                <w:rFonts w:ascii="Tahoma" w:hAnsi="Tahoma" w:cs="Tahoma"/>
                <w:b/>
                <w:bCs/>
                <w:color w:val="000000"/>
                <w:sz w:val="16"/>
                <w:szCs w:val="16"/>
                <w:lang w:val="uk-UA" w:eastAsia="uk-UA"/>
              </w:rPr>
              <w:t> </w:t>
            </w:r>
          </w:p>
        </w:tc>
        <w:tc>
          <w:tcPr>
            <w:tcW w:w="704" w:type="dxa"/>
            <w:tcBorders>
              <w:top w:val="nil"/>
              <w:left w:val="nil"/>
              <w:bottom w:val="nil"/>
              <w:right w:val="nil"/>
            </w:tcBorders>
            <w:shd w:val="clear" w:color="000000" w:fill="FFFFFF"/>
            <w:hideMark/>
          </w:tcPr>
          <w:p w:rsidR="004017D8" w:rsidRPr="004017D8" w:rsidRDefault="004017D8" w:rsidP="004017D8">
            <w:pPr>
              <w:spacing w:after="0" w:line="240" w:lineRule="auto"/>
              <w:rPr>
                <w:rFonts w:ascii="Tahoma" w:hAnsi="Tahoma" w:cs="Tahoma"/>
                <w:b/>
                <w:bCs/>
                <w:color w:val="000000"/>
                <w:sz w:val="16"/>
                <w:szCs w:val="16"/>
                <w:lang w:val="uk-UA" w:eastAsia="uk-UA"/>
              </w:rPr>
            </w:pPr>
            <w:r w:rsidRPr="004017D8">
              <w:rPr>
                <w:rFonts w:ascii="Tahoma" w:hAnsi="Tahoma" w:cs="Tahoma"/>
                <w:b/>
                <w:bCs/>
                <w:color w:val="000000"/>
                <w:sz w:val="16"/>
                <w:szCs w:val="16"/>
                <w:lang w:val="uk-UA" w:eastAsia="uk-UA"/>
              </w:rPr>
              <w:t> </w:t>
            </w:r>
          </w:p>
        </w:tc>
        <w:tc>
          <w:tcPr>
            <w:tcW w:w="456" w:type="dxa"/>
            <w:tcBorders>
              <w:top w:val="nil"/>
              <w:left w:val="nil"/>
              <w:bottom w:val="nil"/>
              <w:right w:val="nil"/>
            </w:tcBorders>
            <w:shd w:val="clear" w:color="000000" w:fill="FFFFFF"/>
            <w:hideMark/>
          </w:tcPr>
          <w:p w:rsidR="004017D8" w:rsidRPr="004017D8" w:rsidRDefault="004017D8" w:rsidP="004017D8">
            <w:pPr>
              <w:spacing w:after="0" w:line="240" w:lineRule="auto"/>
              <w:rPr>
                <w:rFonts w:ascii="Tahoma" w:hAnsi="Tahoma" w:cs="Tahoma"/>
                <w:b/>
                <w:bCs/>
                <w:color w:val="000000"/>
                <w:sz w:val="12"/>
                <w:szCs w:val="12"/>
                <w:lang w:val="uk-UA" w:eastAsia="uk-UA"/>
              </w:rPr>
            </w:pPr>
            <w:r w:rsidRPr="004017D8">
              <w:rPr>
                <w:rFonts w:ascii="Tahoma" w:hAnsi="Tahoma" w:cs="Tahoma"/>
                <w:b/>
                <w:bCs/>
                <w:color w:val="000000"/>
                <w:sz w:val="12"/>
                <w:szCs w:val="12"/>
                <w:lang w:val="uk-UA" w:eastAsia="uk-UA"/>
              </w:rPr>
              <w:t> </w:t>
            </w:r>
          </w:p>
        </w:tc>
        <w:tc>
          <w:tcPr>
            <w:tcW w:w="576" w:type="dxa"/>
            <w:tcBorders>
              <w:top w:val="nil"/>
              <w:left w:val="nil"/>
              <w:bottom w:val="nil"/>
              <w:right w:val="nil"/>
            </w:tcBorders>
            <w:shd w:val="clear" w:color="000000" w:fill="FFFFFF"/>
            <w:hideMark/>
          </w:tcPr>
          <w:p w:rsidR="004017D8" w:rsidRPr="004017D8" w:rsidRDefault="004017D8" w:rsidP="004017D8">
            <w:pPr>
              <w:spacing w:after="0" w:line="240" w:lineRule="auto"/>
              <w:rPr>
                <w:rFonts w:ascii="Tahoma" w:hAnsi="Tahoma" w:cs="Tahoma"/>
                <w:b/>
                <w:bCs/>
                <w:color w:val="000000"/>
                <w:sz w:val="12"/>
                <w:szCs w:val="12"/>
                <w:lang w:val="uk-UA" w:eastAsia="uk-UA"/>
              </w:rPr>
            </w:pPr>
            <w:r w:rsidRPr="004017D8">
              <w:rPr>
                <w:rFonts w:ascii="Tahoma" w:hAnsi="Tahoma" w:cs="Tahoma"/>
                <w:b/>
                <w:bCs/>
                <w:color w:val="000000"/>
                <w:sz w:val="12"/>
                <w:szCs w:val="12"/>
                <w:lang w:val="uk-UA" w:eastAsia="uk-UA"/>
              </w:rPr>
              <w:t> </w:t>
            </w:r>
          </w:p>
        </w:tc>
        <w:tc>
          <w:tcPr>
            <w:tcW w:w="537" w:type="dxa"/>
            <w:tcBorders>
              <w:top w:val="nil"/>
              <w:left w:val="nil"/>
              <w:bottom w:val="nil"/>
              <w:right w:val="nil"/>
            </w:tcBorders>
            <w:shd w:val="clear" w:color="000000" w:fill="FFFFFF"/>
            <w:hideMark/>
          </w:tcPr>
          <w:p w:rsidR="004017D8" w:rsidRPr="004017D8" w:rsidRDefault="004017D8" w:rsidP="004017D8">
            <w:pPr>
              <w:spacing w:after="0" w:line="240" w:lineRule="auto"/>
              <w:rPr>
                <w:rFonts w:ascii="Tahoma" w:hAnsi="Tahoma" w:cs="Tahoma"/>
                <w:b/>
                <w:bCs/>
                <w:color w:val="000000"/>
                <w:sz w:val="12"/>
                <w:szCs w:val="12"/>
                <w:lang w:val="uk-UA" w:eastAsia="uk-UA"/>
              </w:rPr>
            </w:pPr>
            <w:r w:rsidRPr="004017D8">
              <w:rPr>
                <w:rFonts w:ascii="Tahoma" w:hAnsi="Tahoma" w:cs="Tahoma"/>
                <w:b/>
                <w:bCs/>
                <w:color w:val="000000"/>
                <w:sz w:val="12"/>
                <w:szCs w:val="12"/>
                <w:lang w:val="uk-UA" w:eastAsia="uk-UA"/>
              </w:rPr>
              <w:t> </w:t>
            </w:r>
          </w:p>
        </w:tc>
        <w:tc>
          <w:tcPr>
            <w:tcW w:w="696" w:type="dxa"/>
            <w:tcBorders>
              <w:top w:val="nil"/>
              <w:left w:val="nil"/>
              <w:bottom w:val="nil"/>
              <w:right w:val="nil"/>
            </w:tcBorders>
            <w:shd w:val="clear" w:color="000000" w:fill="FFFFFF"/>
            <w:hideMark/>
          </w:tcPr>
          <w:p w:rsidR="004017D8" w:rsidRPr="004017D8" w:rsidRDefault="004017D8" w:rsidP="004017D8">
            <w:pPr>
              <w:spacing w:after="0" w:line="240" w:lineRule="auto"/>
              <w:rPr>
                <w:rFonts w:ascii="Tahoma" w:hAnsi="Tahoma" w:cs="Tahoma"/>
                <w:b/>
                <w:bCs/>
                <w:color w:val="000000"/>
                <w:sz w:val="12"/>
                <w:szCs w:val="12"/>
                <w:lang w:val="uk-UA" w:eastAsia="uk-UA"/>
              </w:rPr>
            </w:pPr>
            <w:r w:rsidRPr="004017D8">
              <w:rPr>
                <w:rFonts w:ascii="Tahoma" w:hAnsi="Tahoma" w:cs="Tahoma"/>
                <w:b/>
                <w:bCs/>
                <w:color w:val="000000"/>
                <w:sz w:val="12"/>
                <w:szCs w:val="12"/>
                <w:lang w:val="uk-UA" w:eastAsia="uk-UA"/>
              </w:rPr>
              <w:t> </w:t>
            </w:r>
          </w:p>
        </w:tc>
        <w:tc>
          <w:tcPr>
            <w:tcW w:w="580" w:type="dxa"/>
            <w:tcBorders>
              <w:top w:val="nil"/>
              <w:left w:val="nil"/>
              <w:bottom w:val="nil"/>
              <w:right w:val="nil"/>
            </w:tcBorders>
            <w:shd w:val="clear" w:color="000000" w:fill="FFFFFF"/>
            <w:hideMark/>
          </w:tcPr>
          <w:p w:rsidR="004017D8" w:rsidRPr="004017D8" w:rsidRDefault="004017D8" w:rsidP="004017D8">
            <w:pPr>
              <w:spacing w:after="0" w:line="240" w:lineRule="auto"/>
              <w:rPr>
                <w:rFonts w:ascii="Tahoma" w:hAnsi="Tahoma" w:cs="Tahoma"/>
                <w:b/>
                <w:bCs/>
                <w:color w:val="000000"/>
                <w:sz w:val="12"/>
                <w:szCs w:val="12"/>
                <w:lang w:val="uk-UA" w:eastAsia="uk-UA"/>
              </w:rPr>
            </w:pPr>
            <w:r w:rsidRPr="004017D8">
              <w:rPr>
                <w:rFonts w:ascii="Tahoma" w:hAnsi="Tahoma" w:cs="Tahoma"/>
                <w:b/>
                <w:bCs/>
                <w:color w:val="000000"/>
                <w:sz w:val="12"/>
                <w:szCs w:val="12"/>
                <w:lang w:val="uk-UA" w:eastAsia="uk-UA"/>
              </w:rPr>
              <w:t> </w:t>
            </w:r>
          </w:p>
        </w:tc>
        <w:tc>
          <w:tcPr>
            <w:tcW w:w="1183" w:type="dxa"/>
            <w:tcBorders>
              <w:top w:val="nil"/>
              <w:left w:val="nil"/>
              <w:bottom w:val="nil"/>
              <w:right w:val="nil"/>
            </w:tcBorders>
            <w:shd w:val="clear" w:color="000000" w:fill="FFFFFF"/>
            <w:hideMark/>
          </w:tcPr>
          <w:p w:rsidR="004017D8" w:rsidRPr="004017D8" w:rsidRDefault="004017D8" w:rsidP="004017D8">
            <w:pPr>
              <w:spacing w:after="0" w:line="240" w:lineRule="auto"/>
              <w:rPr>
                <w:rFonts w:ascii="Tahoma" w:hAnsi="Tahoma" w:cs="Tahoma"/>
                <w:b/>
                <w:bCs/>
                <w:color w:val="000000"/>
                <w:sz w:val="12"/>
                <w:szCs w:val="12"/>
                <w:lang w:val="uk-UA" w:eastAsia="uk-UA"/>
              </w:rPr>
            </w:pPr>
            <w:r w:rsidRPr="004017D8">
              <w:rPr>
                <w:rFonts w:ascii="Tahoma" w:hAnsi="Tahoma" w:cs="Tahoma"/>
                <w:b/>
                <w:bCs/>
                <w:color w:val="000000"/>
                <w:sz w:val="12"/>
                <w:szCs w:val="12"/>
                <w:lang w:val="uk-UA" w:eastAsia="uk-UA"/>
              </w:rPr>
              <w:t> </w:t>
            </w:r>
          </w:p>
        </w:tc>
        <w:tc>
          <w:tcPr>
            <w:tcW w:w="1085" w:type="dxa"/>
            <w:tcBorders>
              <w:top w:val="nil"/>
              <w:left w:val="nil"/>
              <w:bottom w:val="nil"/>
              <w:right w:val="nil"/>
            </w:tcBorders>
            <w:shd w:val="clear" w:color="000000" w:fill="FFFFFF"/>
            <w:hideMark/>
          </w:tcPr>
          <w:p w:rsidR="004017D8" w:rsidRPr="004017D8" w:rsidRDefault="004017D8" w:rsidP="004017D8">
            <w:pPr>
              <w:spacing w:after="0" w:line="240" w:lineRule="auto"/>
              <w:rPr>
                <w:rFonts w:ascii="Tahoma" w:hAnsi="Tahoma" w:cs="Tahoma"/>
                <w:b/>
                <w:bCs/>
                <w:color w:val="000000"/>
                <w:sz w:val="12"/>
                <w:szCs w:val="12"/>
                <w:lang w:val="uk-UA" w:eastAsia="uk-UA"/>
              </w:rPr>
            </w:pPr>
            <w:r w:rsidRPr="004017D8">
              <w:rPr>
                <w:rFonts w:ascii="Tahoma" w:hAnsi="Tahoma" w:cs="Tahoma"/>
                <w:b/>
                <w:bCs/>
                <w:color w:val="000000"/>
                <w:sz w:val="12"/>
                <w:szCs w:val="12"/>
                <w:lang w:val="uk-UA" w:eastAsia="uk-UA"/>
              </w:rPr>
              <w:t> </w:t>
            </w:r>
          </w:p>
        </w:tc>
        <w:tc>
          <w:tcPr>
            <w:tcW w:w="1030" w:type="dxa"/>
            <w:tcBorders>
              <w:top w:val="nil"/>
              <w:left w:val="nil"/>
              <w:bottom w:val="nil"/>
              <w:right w:val="nil"/>
            </w:tcBorders>
            <w:shd w:val="clear" w:color="000000" w:fill="FFFFFF"/>
            <w:hideMark/>
          </w:tcPr>
          <w:p w:rsidR="004017D8" w:rsidRPr="004017D8" w:rsidRDefault="004017D8" w:rsidP="004017D8">
            <w:pPr>
              <w:spacing w:after="0" w:line="240" w:lineRule="auto"/>
              <w:rPr>
                <w:rFonts w:ascii="Tahoma" w:hAnsi="Tahoma" w:cs="Tahoma"/>
                <w:b/>
                <w:bCs/>
                <w:color w:val="000000"/>
                <w:sz w:val="12"/>
                <w:szCs w:val="12"/>
                <w:lang w:val="uk-UA" w:eastAsia="uk-UA"/>
              </w:rPr>
            </w:pPr>
            <w:r w:rsidRPr="004017D8">
              <w:rPr>
                <w:rFonts w:ascii="Tahoma" w:hAnsi="Tahoma" w:cs="Tahoma"/>
                <w:b/>
                <w:bCs/>
                <w:color w:val="000000"/>
                <w:sz w:val="12"/>
                <w:szCs w:val="12"/>
                <w:lang w:val="uk-UA" w:eastAsia="uk-UA"/>
              </w:rPr>
              <w:t> </w:t>
            </w:r>
          </w:p>
        </w:tc>
        <w:tc>
          <w:tcPr>
            <w:tcW w:w="708" w:type="dxa"/>
            <w:tcBorders>
              <w:top w:val="nil"/>
              <w:left w:val="nil"/>
              <w:bottom w:val="nil"/>
              <w:right w:val="nil"/>
            </w:tcBorders>
            <w:shd w:val="clear" w:color="000000" w:fill="FFFFFF"/>
            <w:hideMark/>
          </w:tcPr>
          <w:p w:rsidR="004017D8" w:rsidRPr="004017D8" w:rsidRDefault="004017D8" w:rsidP="004017D8">
            <w:pPr>
              <w:spacing w:after="0" w:line="240" w:lineRule="auto"/>
              <w:rPr>
                <w:rFonts w:ascii="Tahoma" w:hAnsi="Tahoma" w:cs="Tahoma"/>
                <w:b/>
                <w:bCs/>
                <w:color w:val="000000"/>
                <w:sz w:val="12"/>
                <w:szCs w:val="12"/>
                <w:lang w:val="uk-UA" w:eastAsia="uk-UA"/>
              </w:rPr>
            </w:pPr>
            <w:r w:rsidRPr="004017D8">
              <w:rPr>
                <w:rFonts w:ascii="Tahoma" w:hAnsi="Tahoma" w:cs="Tahoma"/>
                <w:b/>
                <w:bCs/>
                <w:color w:val="000000"/>
                <w:sz w:val="12"/>
                <w:szCs w:val="12"/>
                <w:lang w:val="uk-UA" w:eastAsia="uk-UA"/>
              </w:rPr>
              <w:t> </w:t>
            </w:r>
          </w:p>
        </w:tc>
        <w:tc>
          <w:tcPr>
            <w:tcW w:w="955" w:type="dxa"/>
            <w:tcBorders>
              <w:top w:val="nil"/>
              <w:left w:val="nil"/>
              <w:bottom w:val="nil"/>
              <w:right w:val="nil"/>
            </w:tcBorders>
            <w:shd w:val="clear" w:color="000000" w:fill="FFFFFF"/>
            <w:hideMark/>
          </w:tcPr>
          <w:p w:rsidR="004017D8" w:rsidRPr="004017D8" w:rsidRDefault="004017D8" w:rsidP="004017D8">
            <w:pPr>
              <w:spacing w:after="0" w:line="240" w:lineRule="auto"/>
              <w:rPr>
                <w:rFonts w:ascii="Tahoma" w:hAnsi="Tahoma" w:cs="Tahoma"/>
                <w:b/>
                <w:bCs/>
                <w:color w:val="000000"/>
                <w:sz w:val="12"/>
                <w:szCs w:val="12"/>
                <w:lang w:val="uk-UA" w:eastAsia="uk-UA"/>
              </w:rPr>
            </w:pPr>
            <w:r w:rsidRPr="004017D8">
              <w:rPr>
                <w:rFonts w:ascii="Tahoma" w:hAnsi="Tahoma" w:cs="Tahoma"/>
                <w:b/>
                <w:bCs/>
                <w:color w:val="000000"/>
                <w:sz w:val="12"/>
                <w:szCs w:val="12"/>
                <w:lang w:val="uk-UA" w:eastAsia="uk-UA"/>
              </w:rPr>
              <w:t> </w:t>
            </w:r>
          </w:p>
        </w:tc>
        <w:tc>
          <w:tcPr>
            <w:tcW w:w="992" w:type="dxa"/>
            <w:tcBorders>
              <w:top w:val="nil"/>
              <w:left w:val="nil"/>
              <w:bottom w:val="nil"/>
              <w:right w:val="nil"/>
            </w:tcBorders>
            <w:shd w:val="clear" w:color="000000" w:fill="FFFFFF"/>
            <w:hideMark/>
          </w:tcPr>
          <w:p w:rsidR="004017D8" w:rsidRPr="004017D8" w:rsidRDefault="004017D8" w:rsidP="004017D8">
            <w:pPr>
              <w:spacing w:after="0" w:line="240" w:lineRule="auto"/>
              <w:rPr>
                <w:rFonts w:ascii="Tahoma" w:hAnsi="Tahoma" w:cs="Tahoma"/>
                <w:b/>
                <w:bCs/>
                <w:color w:val="000000"/>
                <w:sz w:val="12"/>
                <w:szCs w:val="12"/>
                <w:lang w:val="uk-UA" w:eastAsia="uk-UA"/>
              </w:rPr>
            </w:pPr>
            <w:r w:rsidRPr="004017D8">
              <w:rPr>
                <w:rFonts w:ascii="Tahoma" w:hAnsi="Tahoma" w:cs="Tahoma"/>
                <w:b/>
                <w:bCs/>
                <w:color w:val="000000"/>
                <w:sz w:val="12"/>
                <w:szCs w:val="12"/>
                <w:lang w:val="uk-UA" w:eastAsia="uk-UA"/>
              </w:rPr>
              <w:t> </w:t>
            </w:r>
          </w:p>
        </w:tc>
        <w:tc>
          <w:tcPr>
            <w:tcW w:w="992" w:type="dxa"/>
            <w:tcBorders>
              <w:top w:val="nil"/>
              <w:left w:val="nil"/>
              <w:bottom w:val="nil"/>
              <w:right w:val="nil"/>
            </w:tcBorders>
            <w:shd w:val="clear" w:color="000000" w:fill="FFFFFF"/>
            <w:hideMark/>
          </w:tcPr>
          <w:p w:rsidR="004017D8" w:rsidRPr="004017D8" w:rsidRDefault="004017D8" w:rsidP="004017D8">
            <w:pPr>
              <w:spacing w:after="0" w:line="240" w:lineRule="auto"/>
              <w:rPr>
                <w:rFonts w:ascii="Tahoma" w:hAnsi="Tahoma" w:cs="Tahoma"/>
                <w:b/>
                <w:bCs/>
                <w:color w:val="000000"/>
                <w:sz w:val="12"/>
                <w:szCs w:val="12"/>
                <w:lang w:val="uk-UA" w:eastAsia="uk-UA"/>
              </w:rPr>
            </w:pPr>
            <w:r w:rsidRPr="004017D8">
              <w:rPr>
                <w:rFonts w:ascii="Tahoma" w:hAnsi="Tahoma" w:cs="Tahoma"/>
                <w:b/>
                <w:bCs/>
                <w:color w:val="000000"/>
                <w:sz w:val="12"/>
                <w:szCs w:val="12"/>
                <w:lang w:val="uk-UA" w:eastAsia="uk-UA"/>
              </w:rPr>
              <w:t> </w:t>
            </w:r>
          </w:p>
        </w:tc>
        <w:tc>
          <w:tcPr>
            <w:tcW w:w="745" w:type="dxa"/>
            <w:tcBorders>
              <w:top w:val="nil"/>
              <w:left w:val="nil"/>
              <w:bottom w:val="nil"/>
              <w:right w:val="nil"/>
            </w:tcBorders>
            <w:shd w:val="clear" w:color="000000" w:fill="FFFFFF"/>
            <w:hideMark/>
          </w:tcPr>
          <w:p w:rsidR="004017D8" w:rsidRPr="004017D8" w:rsidRDefault="004017D8" w:rsidP="004017D8">
            <w:pPr>
              <w:spacing w:after="0" w:line="240" w:lineRule="auto"/>
              <w:rPr>
                <w:rFonts w:ascii="Tahoma" w:hAnsi="Tahoma" w:cs="Tahoma"/>
                <w:b/>
                <w:bCs/>
                <w:color w:val="000000"/>
                <w:sz w:val="12"/>
                <w:szCs w:val="12"/>
                <w:lang w:val="uk-UA" w:eastAsia="uk-UA"/>
              </w:rPr>
            </w:pPr>
            <w:r w:rsidRPr="004017D8">
              <w:rPr>
                <w:rFonts w:ascii="Tahoma" w:hAnsi="Tahoma" w:cs="Tahoma"/>
                <w:b/>
                <w:bCs/>
                <w:color w:val="000000"/>
                <w:sz w:val="12"/>
                <w:szCs w:val="12"/>
                <w:lang w:val="uk-UA" w:eastAsia="uk-UA"/>
              </w:rPr>
              <w:t> </w:t>
            </w:r>
          </w:p>
        </w:tc>
        <w:tc>
          <w:tcPr>
            <w:tcW w:w="1098" w:type="dxa"/>
            <w:tcBorders>
              <w:top w:val="nil"/>
              <w:left w:val="nil"/>
              <w:bottom w:val="nil"/>
              <w:right w:val="nil"/>
            </w:tcBorders>
            <w:shd w:val="clear" w:color="000000" w:fill="FFFFFF"/>
            <w:hideMark/>
          </w:tcPr>
          <w:p w:rsidR="004017D8" w:rsidRPr="004017D8" w:rsidRDefault="004017D8" w:rsidP="004017D8">
            <w:pPr>
              <w:spacing w:after="0" w:line="240" w:lineRule="auto"/>
              <w:rPr>
                <w:rFonts w:ascii="Tahoma" w:hAnsi="Tahoma" w:cs="Tahoma"/>
                <w:b/>
                <w:bCs/>
                <w:color w:val="000000"/>
                <w:sz w:val="12"/>
                <w:szCs w:val="12"/>
                <w:lang w:val="uk-UA" w:eastAsia="uk-UA"/>
              </w:rPr>
            </w:pPr>
            <w:r w:rsidRPr="004017D8">
              <w:rPr>
                <w:rFonts w:ascii="Tahoma" w:hAnsi="Tahoma" w:cs="Tahoma"/>
                <w:b/>
                <w:bCs/>
                <w:color w:val="000000"/>
                <w:sz w:val="12"/>
                <w:szCs w:val="12"/>
                <w:lang w:val="uk-UA" w:eastAsia="uk-UA"/>
              </w:rPr>
              <w:t> </w:t>
            </w:r>
          </w:p>
        </w:tc>
        <w:tc>
          <w:tcPr>
            <w:tcW w:w="1134" w:type="dxa"/>
            <w:tcBorders>
              <w:top w:val="nil"/>
              <w:left w:val="nil"/>
              <w:bottom w:val="nil"/>
              <w:right w:val="nil"/>
            </w:tcBorders>
            <w:shd w:val="clear" w:color="000000" w:fill="FFFFFF"/>
            <w:hideMark/>
          </w:tcPr>
          <w:p w:rsidR="004017D8" w:rsidRPr="004017D8" w:rsidRDefault="004017D8" w:rsidP="004017D8">
            <w:pPr>
              <w:spacing w:after="0" w:line="240" w:lineRule="auto"/>
              <w:rPr>
                <w:rFonts w:ascii="Tahoma" w:hAnsi="Tahoma" w:cs="Tahoma"/>
                <w:b/>
                <w:bCs/>
                <w:color w:val="000000"/>
                <w:sz w:val="12"/>
                <w:szCs w:val="12"/>
                <w:lang w:val="uk-UA" w:eastAsia="uk-UA"/>
              </w:rPr>
            </w:pPr>
            <w:r w:rsidRPr="004017D8">
              <w:rPr>
                <w:rFonts w:ascii="Tahoma" w:hAnsi="Tahoma" w:cs="Tahoma"/>
                <w:b/>
                <w:bCs/>
                <w:color w:val="000000"/>
                <w:sz w:val="12"/>
                <w:szCs w:val="12"/>
                <w:lang w:val="uk-UA" w:eastAsia="uk-UA"/>
              </w:rPr>
              <w:t> </w:t>
            </w:r>
          </w:p>
        </w:tc>
        <w:tc>
          <w:tcPr>
            <w:tcW w:w="1134" w:type="dxa"/>
            <w:tcBorders>
              <w:top w:val="nil"/>
              <w:left w:val="nil"/>
              <w:bottom w:val="nil"/>
              <w:right w:val="nil"/>
            </w:tcBorders>
            <w:shd w:val="clear" w:color="000000" w:fill="FFFFFF"/>
            <w:hideMark/>
          </w:tcPr>
          <w:p w:rsidR="004017D8" w:rsidRPr="004017D8" w:rsidRDefault="004017D8" w:rsidP="004017D8">
            <w:pPr>
              <w:spacing w:after="0" w:line="240" w:lineRule="auto"/>
              <w:rPr>
                <w:rFonts w:ascii="Tahoma" w:hAnsi="Tahoma" w:cs="Tahoma"/>
                <w:b/>
                <w:bCs/>
                <w:color w:val="000000"/>
                <w:sz w:val="12"/>
                <w:szCs w:val="12"/>
                <w:lang w:val="uk-UA" w:eastAsia="uk-UA"/>
              </w:rPr>
            </w:pPr>
            <w:r w:rsidRPr="004017D8">
              <w:rPr>
                <w:rFonts w:ascii="Tahoma" w:hAnsi="Tahoma" w:cs="Tahoma"/>
                <w:b/>
                <w:bCs/>
                <w:color w:val="000000"/>
                <w:sz w:val="12"/>
                <w:szCs w:val="12"/>
                <w:lang w:val="uk-UA" w:eastAsia="uk-UA"/>
              </w:rPr>
              <w:t> </w:t>
            </w:r>
          </w:p>
        </w:tc>
        <w:tc>
          <w:tcPr>
            <w:tcW w:w="714" w:type="dxa"/>
            <w:tcBorders>
              <w:top w:val="nil"/>
              <w:left w:val="nil"/>
              <w:bottom w:val="nil"/>
              <w:right w:val="nil"/>
            </w:tcBorders>
            <w:shd w:val="clear" w:color="000000" w:fill="FFFFFF"/>
            <w:hideMark/>
          </w:tcPr>
          <w:p w:rsidR="004017D8" w:rsidRPr="004017D8" w:rsidRDefault="004017D8" w:rsidP="004017D8">
            <w:pPr>
              <w:spacing w:after="0" w:line="240" w:lineRule="auto"/>
              <w:rPr>
                <w:rFonts w:ascii="Tahoma" w:hAnsi="Tahoma" w:cs="Tahoma"/>
                <w:b/>
                <w:bCs/>
                <w:color w:val="000000"/>
                <w:sz w:val="12"/>
                <w:szCs w:val="12"/>
                <w:lang w:val="uk-UA" w:eastAsia="uk-UA"/>
              </w:rPr>
            </w:pPr>
            <w:r w:rsidRPr="004017D8">
              <w:rPr>
                <w:rFonts w:ascii="Tahoma" w:hAnsi="Tahoma" w:cs="Tahoma"/>
                <w:b/>
                <w:bCs/>
                <w:color w:val="000000"/>
                <w:sz w:val="12"/>
                <w:szCs w:val="12"/>
                <w:lang w:val="uk-UA" w:eastAsia="uk-UA"/>
              </w:rPr>
              <w:t> </w:t>
            </w:r>
          </w:p>
        </w:tc>
      </w:tr>
      <w:tr w:rsidR="004017D8" w:rsidRPr="004017D8" w:rsidTr="00AF7BC5">
        <w:trPr>
          <w:trHeight w:val="274"/>
        </w:trPr>
        <w:tc>
          <w:tcPr>
            <w:tcW w:w="1408" w:type="dxa"/>
            <w:gridSpan w:val="2"/>
            <w:tcBorders>
              <w:top w:val="double" w:sz="6" w:space="0" w:color="D3D3D3"/>
              <w:left w:val="nil"/>
              <w:bottom w:val="nil"/>
              <w:right w:val="nil"/>
            </w:tcBorders>
            <w:shd w:val="clear" w:color="000000" w:fill="FFFFFF"/>
            <w:vAlign w:val="center"/>
            <w:hideMark/>
          </w:tcPr>
          <w:p w:rsidR="004017D8" w:rsidRPr="004017D8" w:rsidRDefault="004017D8" w:rsidP="004017D8">
            <w:pPr>
              <w:spacing w:after="0" w:line="240" w:lineRule="auto"/>
              <w:rPr>
                <w:rFonts w:ascii="Times New Roman" w:hAnsi="Times New Roman"/>
                <w:b/>
                <w:bCs/>
                <w:i/>
                <w:iCs/>
                <w:color w:val="D3D3D3"/>
                <w:sz w:val="12"/>
                <w:szCs w:val="12"/>
                <w:lang w:val="uk-UA" w:eastAsia="uk-UA"/>
              </w:rPr>
            </w:pPr>
            <w:r w:rsidRPr="004017D8">
              <w:rPr>
                <w:rFonts w:ascii="Times New Roman" w:hAnsi="Times New Roman"/>
                <w:b/>
                <w:bCs/>
                <w:i/>
                <w:iCs/>
                <w:color w:val="D3D3D3"/>
                <w:sz w:val="12"/>
                <w:szCs w:val="12"/>
                <w:lang w:val="uk-UA" w:eastAsia="uk-UA"/>
              </w:rPr>
              <w:t>202500000048289894</w:t>
            </w:r>
          </w:p>
        </w:tc>
        <w:tc>
          <w:tcPr>
            <w:tcW w:w="6851" w:type="dxa"/>
            <w:gridSpan w:val="9"/>
            <w:tcBorders>
              <w:top w:val="double" w:sz="6" w:space="0" w:color="D3D3D3"/>
              <w:left w:val="nil"/>
              <w:bottom w:val="nil"/>
              <w:right w:val="nil"/>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i/>
                <w:iCs/>
                <w:color w:val="D3D3D3"/>
                <w:sz w:val="12"/>
                <w:szCs w:val="12"/>
                <w:lang w:val="uk-UA" w:eastAsia="uk-UA"/>
              </w:rPr>
            </w:pPr>
            <w:r w:rsidRPr="004017D8">
              <w:rPr>
                <w:rFonts w:ascii="Times New Roman" w:hAnsi="Times New Roman"/>
                <w:b/>
                <w:bCs/>
                <w:i/>
                <w:iCs/>
                <w:color w:val="D3D3D3"/>
                <w:sz w:val="12"/>
                <w:szCs w:val="12"/>
                <w:lang w:val="uk-UA" w:eastAsia="uk-UA"/>
              </w:rPr>
              <w:t>АС  " Є-ЗВІТНІСТЬ "</w:t>
            </w:r>
          </w:p>
        </w:tc>
        <w:tc>
          <w:tcPr>
            <w:tcW w:w="7764" w:type="dxa"/>
            <w:gridSpan w:val="8"/>
            <w:tcBorders>
              <w:top w:val="double" w:sz="6" w:space="0" w:color="D3D3D3"/>
              <w:left w:val="nil"/>
              <w:bottom w:val="nil"/>
              <w:right w:val="nil"/>
            </w:tcBorders>
            <w:shd w:val="clear" w:color="000000" w:fill="FFFFFF"/>
            <w:vAlign w:val="center"/>
            <w:hideMark/>
          </w:tcPr>
          <w:p w:rsidR="004017D8" w:rsidRPr="004017D8" w:rsidRDefault="004017D8" w:rsidP="004017D8">
            <w:pPr>
              <w:spacing w:after="0" w:line="240" w:lineRule="auto"/>
              <w:rPr>
                <w:rFonts w:ascii="Times New Roman" w:hAnsi="Times New Roman"/>
                <w:b/>
                <w:bCs/>
                <w:i/>
                <w:iCs/>
                <w:color w:val="D3D3D3"/>
                <w:sz w:val="12"/>
                <w:szCs w:val="12"/>
                <w:lang w:val="uk-UA" w:eastAsia="uk-UA"/>
              </w:rPr>
            </w:pPr>
            <w:r w:rsidRPr="004017D8">
              <w:rPr>
                <w:rFonts w:ascii="Times New Roman" w:hAnsi="Times New Roman"/>
                <w:b/>
                <w:bCs/>
                <w:i/>
                <w:iCs/>
                <w:color w:val="D3D3D3"/>
                <w:sz w:val="12"/>
                <w:szCs w:val="12"/>
                <w:lang w:val="uk-UA" w:eastAsia="uk-UA"/>
              </w:rPr>
              <w:t> </w:t>
            </w:r>
          </w:p>
        </w:tc>
      </w:tr>
      <w:tr w:rsidR="004017D8" w:rsidRPr="004017D8" w:rsidTr="00AF7BC5">
        <w:trPr>
          <w:trHeight w:val="274"/>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1</w:t>
            </w:r>
          </w:p>
        </w:tc>
        <w:tc>
          <w:tcPr>
            <w:tcW w:w="2265" w:type="dxa"/>
            <w:gridSpan w:val="4"/>
            <w:tcBorders>
              <w:top w:val="single" w:sz="4" w:space="0" w:color="000000"/>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w:t>
            </w:r>
          </w:p>
        </w:tc>
        <w:tc>
          <w:tcPr>
            <w:tcW w:w="580" w:type="dxa"/>
            <w:tcBorders>
              <w:top w:val="single" w:sz="4" w:space="0" w:color="000000"/>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4</w:t>
            </w:r>
          </w:p>
        </w:tc>
        <w:tc>
          <w:tcPr>
            <w:tcW w:w="1085" w:type="dxa"/>
            <w:tcBorders>
              <w:top w:val="single" w:sz="4" w:space="0" w:color="000000"/>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5</w:t>
            </w:r>
          </w:p>
        </w:tc>
        <w:tc>
          <w:tcPr>
            <w:tcW w:w="1030" w:type="dxa"/>
            <w:tcBorders>
              <w:top w:val="single" w:sz="4" w:space="0" w:color="000000"/>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6</w:t>
            </w:r>
          </w:p>
        </w:tc>
        <w:tc>
          <w:tcPr>
            <w:tcW w:w="708" w:type="dxa"/>
            <w:tcBorders>
              <w:top w:val="single" w:sz="4" w:space="0" w:color="000000"/>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single" w:sz="4" w:space="0" w:color="000000"/>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8</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9</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10</w:t>
            </w:r>
          </w:p>
        </w:tc>
        <w:tc>
          <w:tcPr>
            <w:tcW w:w="745" w:type="dxa"/>
            <w:tcBorders>
              <w:top w:val="single" w:sz="4" w:space="0" w:color="000000"/>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11</w:t>
            </w:r>
          </w:p>
        </w:tc>
        <w:tc>
          <w:tcPr>
            <w:tcW w:w="1098" w:type="dxa"/>
            <w:tcBorders>
              <w:top w:val="single" w:sz="4" w:space="0" w:color="000000"/>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12</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14</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15</w:t>
            </w:r>
          </w:p>
        </w:tc>
        <w:tc>
          <w:tcPr>
            <w:tcW w:w="714" w:type="dxa"/>
            <w:tcBorders>
              <w:top w:val="single" w:sz="4" w:space="0" w:color="000000"/>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390"/>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Рентна плата за користування надрами для видобування інших корисних копалин загальнодержавного значення </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13030100</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1 900,00</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4 594,16</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1 900,00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4 594,16</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162"/>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Внутрішні податки на товари та послуги  </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14000000</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7 436 000,00</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8 347 065,21</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7 436 000,00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8 347 065,21</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278"/>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rPr>
                <w:rFonts w:ascii="Times New Roman" w:hAnsi="Times New Roman"/>
                <w:b/>
                <w:bCs/>
                <w:i/>
                <w:iCs/>
                <w:color w:val="000000"/>
                <w:sz w:val="10"/>
                <w:szCs w:val="10"/>
                <w:lang w:val="uk-UA" w:eastAsia="uk-UA"/>
              </w:rPr>
            </w:pPr>
            <w:r w:rsidRPr="004017D8">
              <w:rPr>
                <w:rFonts w:ascii="Times New Roman" w:hAnsi="Times New Roman"/>
                <w:b/>
                <w:bCs/>
                <w:i/>
                <w:iCs/>
                <w:color w:val="000000"/>
                <w:sz w:val="10"/>
                <w:szCs w:val="10"/>
                <w:lang w:val="uk-UA" w:eastAsia="uk-UA"/>
              </w:rPr>
              <w:t>Акцизний податок з вироблених в Україні підакцизних товарів (продукції) </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 </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14020000</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276 000,00</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346 242,92</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276 000,00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346 242,92</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162"/>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Пальне</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14021900</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276 000,00</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346 242,92</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276 000,00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346 242,92</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278"/>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rPr>
                <w:rFonts w:ascii="Times New Roman" w:hAnsi="Times New Roman"/>
                <w:b/>
                <w:bCs/>
                <w:i/>
                <w:iCs/>
                <w:color w:val="000000"/>
                <w:sz w:val="10"/>
                <w:szCs w:val="10"/>
                <w:lang w:val="uk-UA" w:eastAsia="uk-UA"/>
              </w:rPr>
            </w:pPr>
            <w:r w:rsidRPr="004017D8">
              <w:rPr>
                <w:rFonts w:ascii="Times New Roman" w:hAnsi="Times New Roman"/>
                <w:b/>
                <w:bCs/>
                <w:i/>
                <w:iCs/>
                <w:color w:val="000000"/>
                <w:sz w:val="10"/>
                <w:szCs w:val="10"/>
                <w:lang w:val="uk-UA" w:eastAsia="uk-UA"/>
              </w:rPr>
              <w:t>Акцизний податок з ввезених на митну територію України підакцизних товарів (продукції) </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 </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14030000</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2 030 000,00</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2 112 585,40</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2 030 000,00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2 112 585,40</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162"/>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Пальне</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14031900</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2 030 000,00</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2 112 585,40</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2 030 000,00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2 112 585,40</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390"/>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rPr>
                <w:rFonts w:ascii="Times New Roman" w:hAnsi="Times New Roman"/>
                <w:b/>
                <w:bCs/>
                <w:i/>
                <w:iCs/>
                <w:color w:val="000000"/>
                <w:sz w:val="10"/>
                <w:szCs w:val="10"/>
                <w:lang w:val="uk-UA" w:eastAsia="uk-UA"/>
              </w:rPr>
            </w:pPr>
            <w:r w:rsidRPr="004017D8">
              <w:rPr>
                <w:rFonts w:ascii="Times New Roman" w:hAnsi="Times New Roman"/>
                <w:b/>
                <w:bCs/>
                <w:i/>
                <w:iCs/>
                <w:color w:val="000000"/>
                <w:sz w:val="10"/>
                <w:szCs w:val="10"/>
                <w:lang w:val="uk-UA" w:eastAsia="uk-UA"/>
              </w:rPr>
              <w:t>Акцизний податок з реалізації суб’єктами господарювання роздрібної торгівлі підакцизних товарів</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 </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14040000</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5 130 000,00</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5 888 236,89</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5 130 000,00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5 888 236,89</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837"/>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Акцизний податок з реалізації виробниками та/або імпортерами, у тому числі в роздрібній торгівлі тютюнових виробів, тютюну та промислових замінників тютюну, рідин, що використовуються в електронних сигаретах, що оподатковується згідно з підпунктом 213.1.14 пункту 213.1 статті 213 Податкового кодексу України</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14040100</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2 360 000,00</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2 935 959,69</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2 360 000,00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2 935 959,69</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612"/>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Акцизний податок з реалізації суб’єктами господарювання роздрібної торгівлі підакцизних товарів (крім тих, що оподатковуються згідно з підпунктом 213.1.14 пункту 213.1 статті 213 Податкового кодексу України)</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14040200</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2 770 000,00</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2 952 277,20</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2 770 000,00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2 952 277,20</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390"/>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Місцеві податки та збори, що сплачуються (перераховуються) згідно з Податковим кодексом України</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18000000</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50 670 986,68</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52 823 436,60</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50 670 986,68</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52 823 436,60</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162"/>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rPr>
                <w:rFonts w:ascii="Times New Roman" w:hAnsi="Times New Roman"/>
                <w:b/>
                <w:bCs/>
                <w:i/>
                <w:iCs/>
                <w:color w:val="000000"/>
                <w:sz w:val="10"/>
                <w:szCs w:val="10"/>
                <w:lang w:val="uk-UA" w:eastAsia="uk-UA"/>
              </w:rPr>
            </w:pPr>
            <w:r w:rsidRPr="004017D8">
              <w:rPr>
                <w:rFonts w:ascii="Times New Roman" w:hAnsi="Times New Roman"/>
                <w:b/>
                <w:bCs/>
                <w:i/>
                <w:iCs/>
                <w:color w:val="000000"/>
                <w:sz w:val="10"/>
                <w:szCs w:val="10"/>
                <w:lang w:val="uk-UA" w:eastAsia="uk-UA"/>
              </w:rPr>
              <w:t>Податок на майно</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 </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18010000</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17 807 286,68</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18 877 847,27</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17 807 286,68</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18 877 847,27</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390"/>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Податок на нерухоме майно, відмінне від земельної ділянки, сплачений юридичними особами, які є власниками об'єктів житлової нерухомості</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18010100</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12 700,00</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7 134,03</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12 700,00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7 134,03</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390"/>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lastRenderedPageBreak/>
              <w:t>Податок на нерухоме майно, відмінне від земельної ділянки, сплачений фізичними особами, які є власниками об'єктів житлової нерухомості</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18010200</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709 640,19</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748 621,35</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709 640,19</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748 621,35</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390"/>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Податок на нерухоме майно, відмінне від земельної ділянки, сплачений фізичними особами, які є власниками об'єктів нежитлової нерухомості</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18010300</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1 432 798,78</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1 483 091,66</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1 432 798,78</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1 483 091,66</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390"/>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Податок на нерухоме майно, відмінне від земельної ділянки, сплачений  юридичними особами, які є власниками об'єктів нежитлової нерухомості</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18010400</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3 088 347,71</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3 342 975,62</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3 088 347,71</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3 342 975,62</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162"/>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Земельний податок з юридичних осіб </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18010500</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1 812 100,00</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2 178 120,75</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1 812 100,00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2 178 120,75</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162"/>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Орендна плата з юридичних осіб </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18010600</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9 831 900,00</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10 016 664,26</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9 831 900,00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10 016 664,26</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162"/>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Земельний податок з фізичних осіб </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18010700</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502 000,00</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566 118,01</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502 000,00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566 118,01</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162"/>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Орендна плата з фізичних осіб </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18010900</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392 800,00</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505 954,92</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392 800,00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505 954,92</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162"/>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Транспортний податок з фізичних осіб</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18011000</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4 166,67</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4 166,67</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162"/>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Транспортний податок з юридичних осіб</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18011100</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25 000,00</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25 000,00</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25 000,00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25 000,00</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162"/>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rPr>
                <w:rFonts w:ascii="Times New Roman" w:hAnsi="Times New Roman"/>
                <w:b/>
                <w:bCs/>
                <w:i/>
                <w:iCs/>
                <w:color w:val="000000"/>
                <w:sz w:val="10"/>
                <w:szCs w:val="10"/>
                <w:lang w:val="uk-UA" w:eastAsia="uk-UA"/>
              </w:rPr>
            </w:pPr>
            <w:r w:rsidRPr="004017D8">
              <w:rPr>
                <w:rFonts w:ascii="Times New Roman" w:hAnsi="Times New Roman"/>
                <w:b/>
                <w:bCs/>
                <w:i/>
                <w:iCs/>
                <w:color w:val="000000"/>
                <w:sz w:val="10"/>
                <w:szCs w:val="10"/>
                <w:lang w:val="uk-UA" w:eastAsia="uk-UA"/>
              </w:rPr>
              <w:t>Єдиний податок  </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 </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18050000</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32 863 700,00</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33 945 589,33</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32 863 700,00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33 945 589,33</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162"/>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Єдиний податок з юридичних осіб </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18050300</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1 931 800,00</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1 969 308,98</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1 931 800,00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1 969 308,98</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162"/>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Єдиний податок з фізичних осіб </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18050400</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30 665 200,00</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31 709 656,31</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30 665 200,00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31 709 656,31</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612"/>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Єдиний податок з сільськогосподарських товаровиробників,  у яких частка сільськогосподарського товаровиробництва за попередній податковий (звітний) рік дорівнює або перевищує 75 відсотків</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18050500</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266 700,00</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266 624,04</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266 700,00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266 624,04</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162"/>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Інші податки та збори</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19000000</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69 400,00</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85 903,97</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69 400,00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85 903,97</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162"/>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rPr>
                <w:rFonts w:ascii="Times New Roman" w:hAnsi="Times New Roman"/>
                <w:b/>
                <w:bCs/>
                <w:i/>
                <w:iCs/>
                <w:color w:val="000000"/>
                <w:sz w:val="10"/>
                <w:szCs w:val="10"/>
                <w:lang w:val="uk-UA" w:eastAsia="uk-UA"/>
              </w:rPr>
            </w:pPr>
            <w:r w:rsidRPr="004017D8">
              <w:rPr>
                <w:rFonts w:ascii="Times New Roman" w:hAnsi="Times New Roman"/>
                <w:b/>
                <w:bCs/>
                <w:i/>
                <w:iCs/>
                <w:color w:val="000000"/>
                <w:sz w:val="10"/>
                <w:szCs w:val="10"/>
                <w:lang w:val="uk-UA" w:eastAsia="uk-UA"/>
              </w:rPr>
              <w:t>Екологічний податок</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 </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19010000</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69 400,00</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85 903,97</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69 400,00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85 903,97</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503"/>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Екологічний податок, який справляється за викиди в атмосферне повітря забруднюючих речовин стаціонарними джерелами забруднення (за винятком викидів в атмосферне повітря двоокису вуглецю)</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19010100</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66 000,00</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65 290,34</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66 000,00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65 290,34</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278"/>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Надходження від скидів забруднюючих речовин безпосередньо у водні об'єкти </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19010200</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3 200,00</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20 102,53</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3 200,00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20 102,53</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503"/>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Надходження від розміщення відходів у спеціально відведених для цього місцях чи на об'єктах, крім розміщення окремих видів відходів як вторинної сировини </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19010300</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200,00</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511,10</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511,10</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188"/>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Неподаткові надходження</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20000000</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2 259 550,00</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2 511 770,07</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3 857 900,00</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11 323 710,06</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11 727 663,28</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6 117 450,00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11 323 710,06</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14 239 433,35</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162"/>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Доходи від власності та підприємницької діяльності</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21000000</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66 000,00</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77 224,00</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66 000,00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77 224,00</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462"/>
        </w:trPr>
        <w:tc>
          <w:tcPr>
            <w:tcW w:w="704" w:type="dxa"/>
            <w:tcBorders>
              <w:top w:val="nil"/>
              <w:left w:val="nil"/>
              <w:bottom w:val="nil"/>
              <w:right w:val="nil"/>
            </w:tcBorders>
            <w:shd w:val="clear" w:color="000000" w:fill="FFFFFF"/>
            <w:hideMark/>
          </w:tcPr>
          <w:p w:rsidR="004017D8" w:rsidRPr="004017D8" w:rsidRDefault="004017D8" w:rsidP="004017D8">
            <w:pPr>
              <w:spacing w:after="0" w:line="240" w:lineRule="auto"/>
              <w:rPr>
                <w:rFonts w:ascii="Tahoma" w:hAnsi="Tahoma" w:cs="Tahoma"/>
                <w:b/>
                <w:bCs/>
                <w:color w:val="000000"/>
                <w:sz w:val="16"/>
                <w:szCs w:val="16"/>
                <w:lang w:val="uk-UA" w:eastAsia="uk-UA"/>
              </w:rPr>
            </w:pPr>
            <w:r w:rsidRPr="004017D8">
              <w:rPr>
                <w:rFonts w:ascii="Tahoma" w:hAnsi="Tahoma" w:cs="Tahoma"/>
                <w:b/>
                <w:bCs/>
                <w:color w:val="000000"/>
                <w:sz w:val="16"/>
                <w:szCs w:val="16"/>
                <w:lang w:val="uk-UA" w:eastAsia="uk-UA"/>
              </w:rPr>
              <w:t> </w:t>
            </w:r>
          </w:p>
        </w:tc>
        <w:tc>
          <w:tcPr>
            <w:tcW w:w="704" w:type="dxa"/>
            <w:tcBorders>
              <w:top w:val="nil"/>
              <w:left w:val="nil"/>
              <w:bottom w:val="nil"/>
              <w:right w:val="nil"/>
            </w:tcBorders>
            <w:shd w:val="clear" w:color="000000" w:fill="FFFFFF"/>
            <w:hideMark/>
          </w:tcPr>
          <w:p w:rsidR="004017D8" w:rsidRPr="004017D8" w:rsidRDefault="004017D8" w:rsidP="004017D8">
            <w:pPr>
              <w:spacing w:after="0" w:line="240" w:lineRule="auto"/>
              <w:rPr>
                <w:rFonts w:ascii="Tahoma" w:hAnsi="Tahoma" w:cs="Tahoma"/>
                <w:b/>
                <w:bCs/>
                <w:color w:val="000000"/>
                <w:sz w:val="16"/>
                <w:szCs w:val="16"/>
                <w:lang w:val="uk-UA" w:eastAsia="uk-UA"/>
              </w:rPr>
            </w:pPr>
            <w:r w:rsidRPr="004017D8">
              <w:rPr>
                <w:rFonts w:ascii="Tahoma" w:hAnsi="Tahoma" w:cs="Tahoma"/>
                <w:b/>
                <w:bCs/>
                <w:color w:val="000000"/>
                <w:sz w:val="16"/>
                <w:szCs w:val="16"/>
                <w:lang w:val="uk-UA" w:eastAsia="uk-UA"/>
              </w:rPr>
              <w:t> </w:t>
            </w:r>
          </w:p>
        </w:tc>
        <w:tc>
          <w:tcPr>
            <w:tcW w:w="456" w:type="dxa"/>
            <w:tcBorders>
              <w:top w:val="nil"/>
              <w:left w:val="nil"/>
              <w:bottom w:val="nil"/>
              <w:right w:val="nil"/>
            </w:tcBorders>
            <w:shd w:val="clear" w:color="000000" w:fill="FFFFFF"/>
            <w:hideMark/>
          </w:tcPr>
          <w:p w:rsidR="004017D8" w:rsidRPr="004017D8" w:rsidRDefault="004017D8" w:rsidP="004017D8">
            <w:pPr>
              <w:spacing w:after="0" w:line="240" w:lineRule="auto"/>
              <w:rPr>
                <w:rFonts w:ascii="Tahoma" w:hAnsi="Tahoma" w:cs="Tahoma"/>
                <w:b/>
                <w:bCs/>
                <w:color w:val="000000"/>
                <w:sz w:val="12"/>
                <w:szCs w:val="12"/>
                <w:lang w:val="uk-UA" w:eastAsia="uk-UA"/>
              </w:rPr>
            </w:pPr>
            <w:r w:rsidRPr="004017D8">
              <w:rPr>
                <w:rFonts w:ascii="Tahoma" w:hAnsi="Tahoma" w:cs="Tahoma"/>
                <w:b/>
                <w:bCs/>
                <w:color w:val="000000"/>
                <w:sz w:val="12"/>
                <w:szCs w:val="12"/>
                <w:lang w:val="uk-UA" w:eastAsia="uk-UA"/>
              </w:rPr>
              <w:t> </w:t>
            </w:r>
          </w:p>
        </w:tc>
        <w:tc>
          <w:tcPr>
            <w:tcW w:w="576" w:type="dxa"/>
            <w:tcBorders>
              <w:top w:val="nil"/>
              <w:left w:val="nil"/>
              <w:bottom w:val="nil"/>
              <w:right w:val="nil"/>
            </w:tcBorders>
            <w:shd w:val="clear" w:color="000000" w:fill="FFFFFF"/>
            <w:hideMark/>
          </w:tcPr>
          <w:p w:rsidR="004017D8" w:rsidRPr="004017D8" w:rsidRDefault="004017D8" w:rsidP="004017D8">
            <w:pPr>
              <w:spacing w:after="0" w:line="240" w:lineRule="auto"/>
              <w:rPr>
                <w:rFonts w:ascii="Tahoma" w:hAnsi="Tahoma" w:cs="Tahoma"/>
                <w:b/>
                <w:bCs/>
                <w:color w:val="000000"/>
                <w:sz w:val="12"/>
                <w:szCs w:val="12"/>
                <w:lang w:val="uk-UA" w:eastAsia="uk-UA"/>
              </w:rPr>
            </w:pPr>
            <w:r w:rsidRPr="004017D8">
              <w:rPr>
                <w:rFonts w:ascii="Tahoma" w:hAnsi="Tahoma" w:cs="Tahoma"/>
                <w:b/>
                <w:bCs/>
                <w:color w:val="000000"/>
                <w:sz w:val="12"/>
                <w:szCs w:val="12"/>
                <w:lang w:val="uk-UA" w:eastAsia="uk-UA"/>
              </w:rPr>
              <w:t> </w:t>
            </w:r>
          </w:p>
        </w:tc>
        <w:tc>
          <w:tcPr>
            <w:tcW w:w="537" w:type="dxa"/>
            <w:tcBorders>
              <w:top w:val="nil"/>
              <w:left w:val="nil"/>
              <w:bottom w:val="nil"/>
              <w:right w:val="nil"/>
            </w:tcBorders>
            <w:shd w:val="clear" w:color="000000" w:fill="FFFFFF"/>
            <w:hideMark/>
          </w:tcPr>
          <w:p w:rsidR="004017D8" w:rsidRPr="004017D8" w:rsidRDefault="004017D8" w:rsidP="004017D8">
            <w:pPr>
              <w:spacing w:after="0" w:line="240" w:lineRule="auto"/>
              <w:rPr>
                <w:rFonts w:ascii="Tahoma" w:hAnsi="Tahoma" w:cs="Tahoma"/>
                <w:b/>
                <w:bCs/>
                <w:color w:val="000000"/>
                <w:sz w:val="12"/>
                <w:szCs w:val="12"/>
                <w:lang w:val="uk-UA" w:eastAsia="uk-UA"/>
              </w:rPr>
            </w:pPr>
            <w:r w:rsidRPr="004017D8">
              <w:rPr>
                <w:rFonts w:ascii="Tahoma" w:hAnsi="Tahoma" w:cs="Tahoma"/>
                <w:b/>
                <w:bCs/>
                <w:color w:val="000000"/>
                <w:sz w:val="12"/>
                <w:szCs w:val="12"/>
                <w:lang w:val="uk-UA" w:eastAsia="uk-UA"/>
              </w:rPr>
              <w:t> </w:t>
            </w:r>
          </w:p>
        </w:tc>
        <w:tc>
          <w:tcPr>
            <w:tcW w:w="696" w:type="dxa"/>
            <w:tcBorders>
              <w:top w:val="nil"/>
              <w:left w:val="nil"/>
              <w:bottom w:val="nil"/>
              <w:right w:val="nil"/>
            </w:tcBorders>
            <w:shd w:val="clear" w:color="000000" w:fill="FFFFFF"/>
            <w:hideMark/>
          </w:tcPr>
          <w:p w:rsidR="004017D8" w:rsidRPr="004017D8" w:rsidRDefault="004017D8" w:rsidP="004017D8">
            <w:pPr>
              <w:spacing w:after="0" w:line="240" w:lineRule="auto"/>
              <w:rPr>
                <w:rFonts w:ascii="Tahoma" w:hAnsi="Tahoma" w:cs="Tahoma"/>
                <w:b/>
                <w:bCs/>
                <w:color w:val="000000"/>
                <w:sz w:val="12"/>
                <w:szCs w:val="12"/>
                <w:lang w:val="uk-UA" w:eastAsia="uk-UA"/>
              </w:rPr>
            </w:pPr>
            <w:r w:rsidRPr="004017D8">
              <w:rPr>
                <w:rFonts w:ascii="Tahoma" w:hAnsi="Tahoma" w:cs="Tahoma"/>
                <w:b/>
                <w:bCs/>
                <w:color w:val="000000"/>
                <w:sz w:val="12"/>
                <w:szCs w:val="12"/>
                <w:lang w:val="uk-UA" w:eastAsia="uk-UA"/>
              </w:rPr>
              <w:t> </w:t>
            </w:r>
          </w:p>
        </w:tc>
        <w:tc>
          <w:tcPr>
            <w:tcW w:w="580" w:type="dxa"/>
            <w:tcBorders>
              <w:top w:val="nil"/>
              <w:left w:val="nil"/>
              <w:bottom w:val="nil"/>
              <w:right w:val="nil"/>
            </w:tcBorders>
            <w:shd w:val="clear" w:color="000000" w:fill="FFFFFF"/>
            <w:hideMark/>
          </w:tcPr>
          <w:p w:rsidR="004017D8" w:rsidRPr="004017D8" w:rsidRDefault="004017D8" w:rsidP="004017D8">
            <w:pPr>
              <w:spacing w:after="0" w:line="240" w:lineRule="auto"/>
              <w:rPr>
                <w:rFonts w:ascii="Tahoma" w:hAnsi="Tahoma" w:cs="Tahoma"/>
                <w:b/>
                <w:bCs/>
                <w:color w:val="000000"/>
                <w:sz w:val="12"/>
                <w:szCs w:val="12"/>
                <w:lang w:val="uk-UA" w:eastAsia="uk-UA"/>
              </w:rPr>
            </w:pPr>
            <w:r w:rsidRPr="004017D8">
              <w:rPr>
                <w:rFonts w:ascii="Tahoma" w:hAnsi="Tahoma" w:cs="Tahoma"/>
                <w:b/>
                <w:bCs/>
                <w:color w:val="000000"/>
                <w:sz w:val="12"/>
                <w:szCs w:val="12"/>
                <w:lang w:val="uk-UA" w:eastAsia="uk-UA"/>
              </w:rPr>
              <w:t> </w:t>
            </w:r>
          </w:p>
        </w:tc>
        <w:tc>
          <w:tcPr>
            <w:tcW w:w="1183" w:type="dxa"/>
            <w:tcBorders>
              <w:top w:val="nil"/>
              <w:left w:val="nil"/>
              <w:bottom w:val="nil"/>
              <w:right w:val="nil"/>
            </w:tcBorders>
            <w:shd w:val="clear" w:color="000000" w:fill="FFFFFF"/>
            <w:hideMark/>
          </w:tcPr>
          <w:p w:rsidR="004017D8" w:rsidRPr="004017D8" w:rsidRDefault="004017D8" w:rsidP="004017D8">
            <w:pPr>
              <w:spacing w:after="0" w:line="240" w:lineRule="auto"/>
              <w:rPr>
                <w:rFonts w:ascii="Tahoma" w:hAnsi="Tahoma" w:cs="Tahoma"/>
                <w:b/>
                <w:bCs/>
                <w:color w:val="000000"/>
                <w:sz w:val="12"/>
                <w:szCs w:val="12"/>
                <w:lang w:val="uk-UA" w:eastAsia="uk-UA"/>
              </w:rPr>
            </w:pPr>
            <w:r w:rsidRPr="004017D8">
              <w:rPr>
                <w:rFonts w:ascii="Tahoma" w:hAnsi="Tahoma" w:cs="Tahoma"/>
                <w:b/>
                <w:bCs/>
                <w:color w:val="000000"/>
                <w:sz w:val="12"/>
                <w:szCs w:val="12"/>
                <w:lang w:val="uk-UA" w:eastAsia="uk-UA"/>
              </w:rPr>
              <w:t> </w:t>
            </w:r>
          </w:p>
        </w:tc>
        <w:tc>
          <w:tcPr>
            <w:tcW w:w="1085" w:type="dxa"/>
            <w:tcBorders>
              <w:top w:val="nil"/>
              <w:left w:val="nil"/>
              <w:bottom w:val="nil"/>
              <w:right w:val="nil"/>
            </w:tcBorders>
            <w:shd w:val="clear" w:color="000000" w:fill="FFFFFF"/>
            <w:hideMark/>
          </w:tcPr>
          <w:p w:rsidR="004017D8" w:rsidRPr="004017D8" w:rsidRDefault="004017D8" w:rsidP="004017D8">
            <w:pPr>
              <w:spacing w:after="0" w:line="240" w:lineRule="auto"/>
              <w:rPr>
                <w:rFonts w:ascii="Tahoma" w:hAnsi="Tahoma" w:cs="Tahoma"/>
                <w:b/>
                <w:bCs/>
                <w:color w:val="000000"/>
                <w:sz w:val="12"/>
                <w:szCs w:val="12"/>
                <w:lang w:val="uk-UA" w:eastAsia="uk-UA"/>
              </w:rPr>
            </w:pPr>
            <w:r w:rsidRPr="004017D8">
              <w:rPr>
                <w:rFonts w:ascii="Tahoma" w:hAnsi="Tahoma" w:cs="Tahoma"/>
                <w:b/>
                <w:bCs/>
                <w:color w:val="000000"/>
                <w:sz w:val="12"/>
                <w:szCs w:val="12"/>
                <w:lang w:val="uk-UA" w:eastAsia="uk-UA"/>
              </w:rPr>
              <w:t> </w:t>
            </w:r>
          </w:p>
        </w:tc>
        <w:tc>
          <w:tcPr>
            <w:tcW w:w="1030" w:type="dxa"/>
            <w:tcBorders>
              <w:top w:val="nil"/>
              <w:left w:val="nil"/>
              <w:bottom w:val="nil"/>
              <w:right w:val="nil"/>
            </w:tcBorders>
            <w:shd w:val="clear" w:color="000000" w:fill="FFFFFF"/>
            <w:hideMark/>
          </w:tcPr>
          <w:p w:rsidR="004017D8" w:rsidRPr="004017D8" w:rsidRDefault="004017D8" w:rsidP="004017D8">
            <w:pPr>
              <w:spacing w:after="0" w:line="240" w:lineRule="auto"/>
              <w:rPr>
                <w:rFonts w:ascii="Tahoma" w:hAnsi="Tahoma" w:cs="Tahoma"/>
                <w:b/>
                <w:bCs/>
                <w:color w:val="000000"/>
                <w:sz w:val="12"/>
                <w:szCs w:val="12"/>
                <w:lang w:val="uk-UA" w:eastAsia="uk-UA"/>
              </w:rPr>
            </w:pPr>
            <w:r w:rsidRPr="004017D8">
              <w:rPr>
                <w:rFonts w:ascii="Tahoma" w:hAnsi="Tahoma" w:cs="Tahoma"/>
                <w:b/>
                <w:bCs/>
                <w:color w:val="000000"/>
                <w:sz w:val="12"/>
                <w:szCs w:val="12"/>
                <w:lang w:val="uk-UA" w:eastAsia="uk-UA"/>
              </w:rPr>
              <w:t> </w:t>
            </w:r>
          </w:p>
        </w:tc>
        <w:tc>
          <w:tcPr>
            <w:tcW w:w="708" w:type="dxa"/>
            <w:tcBorders>
              <w:top w:val="nil"/>
              <w:left w:val="nil"/>
              <w:bottom w:val="nil"/>
              <w:right w:val="nil"/>
            </w:tcBorders>
            <w:shd w:val="clear" w:color="000000" w:fill="FFFFFF"/>
            <w:hideMark/>
          </w:tcPr>
          <w:p w:rsidR="004017D8" w:rsidRPr="004017D8" w:rsidRDefault="004017D8" w:rsidP="004017D8">
            <w:pPr>
              <w:spacing w:after="0" w:line="240" w:lineRule="auto"/>
              <w:rPr>
                <w:rFonts w:ascii="Tahoma" w:hAnsi="Tahoma" w:cs="Tahoma"/>
                <w:b/>
                <w:bCs/>
                <w:color w:val="000000"/>
                <w:sz w:val="12"/>
                <w:szCs w:val="12"/>
                <w:lang w:val="uk-UA" w:eastAsia="uk-UA"/>
              </w:rPr>
            </w:pPr>
            <w:r w:rsidRPr="004017D8">
              <w:rPr>
                <w:rFonts w:ascii="Tahoma" w:hAnsi="Tahoma" w:cs="Tahoma"/>
                <w:b/>
                <w:bCs/>
                <w:color w:val="000000"/>
                <w:sz w:val="12"/>
                <w:szCs w:val="12"/>
                <w:lang w:val="uk-UA" w:eastAsia="uk-UA"/>
              </w:rPr>
              <w:t> </w:t>
            </w:r>
          </w:p>
        </w:tc>
        <w:tc>
          <w:tcPr>
            <w:tcW w:w="955" w:type="dxa"/>
            <w:tcBorders>
              <w:top w:val="nil"/>
              <w:left w:val="nil"/>
              <w:bottom w:val="nil"/>
              <w:right w:val="nil"/>
            </w:tcBorders>
            <w:shd w:val="clear" w:color="000000" w:fill="FFFFFF"/>
            <w:hideMark/>
          </w:tcPr>
          <w:p w:rsidR="004017D8" w:rsidRPr="004017D8" w:rsidRDefault="004017D8" w:rsidP="004017D8">
            <w:pPr>
              <w:spacing w:after="0" w:line="240" w:lineRule="auto"/>
              <w:rPr>
                <w:rFonts w:ascii="Tahoma" w:hAnsi="Tahoma" w:cs="Tahoma"/>
                <w:b/>
                <w:bCs/>
                <w:color w:val="000000"/>
                <w:sz w:val="12"/>
                <w:szCs w:val="12"/>
                <w:lang w:val="uk-UA" w:eastAsia="uk-UA"/>
              </w:rPr>
            </w:pPr>
            <w:r w:rsidRPr="004017D8">
              <w:rPr>
                <w:rFonts w:ascii="Tahoma" w:hAnsi="Tahoma" w:cs="Tahoma"/>
                <w:b/>
                <w:bCs/>
                <w:color w:val="000000"/>
                <w:sz w:val="12"/>
                <w:szCs w:val="12"/>
                <w:lang w:val="uk-UA" w:eastAsia="uk-UA"/>
              </w:rPr>
              <w:t> </w:t>
            </w:r>
          </w:p>
        </w:tc>
        <w:tc>
          <w:tcPr>
            <w:tcW w:w="992" w:type="dxa"/>
            <w:tcBorders>
              <w:top w:val="nil"/>
              <w:left w:val="nil"/>
              <w:bottom w:val="nil"/>
              <w:right w:val="nil"/>
            </w:tcBorders>
            <w:shd w:val="clear" w:color="000000" w:fill="FFFFFF"/>
            <w:hideMark/>
          </w:tcPr>
          <w:p w:rsidR="004017D8" w:rsidRPr="004017D8" w:rsidRDefault="004017D8" w:rsidP="004017D8">
            <w:pPr>
              <w:spacing w:after="0" w:line="240" w:lineRule="auto"/>
              <w:rPr>
                <w:rFonts w:ascii="Tahoma" w:hAnsi="Tahoma" w:cs="Tahoma"/>
                <w:b/>
                <w:bCs/>
                <w:color w:val="000000"/>
                <w:sz w:val="12"/>
                <w:szCs w:val="12"/>
                <w:lang w:val="uk-UA" w:eastAsia="uk-UA"/>
              </w:rPr>
            </w:pPr>
            <w:r w:rsidRPr="004017D8">
              <w:rPr>
                <w:rFonts w:ascii="Tahoma" w:hAnsi="Tahoma" w:cs="Tahoma"/>
                <w:b/>
                <w:bCs/>
                <w:color w:val="000000"/>
                <w:sz w:val="12"/>
                <w:szCs w:val="12"/>
                <w:lang w:val="uk-UA" w:eastAsia="uk-UA"/>
              </w:rPr>
              <w:t> </w:t>
            </w:r>
          </w:p>
        </w:tc>
        <w:tc>
          <w:tcPr>
            <w:tcW w:w="992" w:type="dxa"/>
            <w:tcBorders>
              <w:top w:val="nil"/>
              <w:left w:val="nil"/>
              <w:bottom w:val="nil"/>
              <w:right w:val="nil"/>
            </w:tcBorders>
            <w:shd w:val="clear" w:color="000000" w:fill="FFFFFF"/>
            <w:hideMark/>
          </w:tcPr>
          <w:p w:rsidR="004017D8" w:rsidRPr="004017D8" w:rsidRDefault="004017D8" w:rsidP="004017D8">
            <w:pPr>
              <w:spacing w:after="0" w:line="240" w:lineRule="auto"/>
              <w:rPr>
                <w:rFonts w:ascii="Tahoma" w:hAnsi="Tahoma" w:cs="Tahoma"/>
                <w:b/>
                <w:bCs/>
                <w:color w:val="000000"/>
                <w:sz w:val="12"/>
                <w:szCs w:val="12"/>
                <w:lang w:val="uk-UA" w:eastAsia="uk-UA"/>
              </w:rPr>
            </w:pPr>
            <w:r w:rsidRPr="004017D8">
              <w:rPr>
                <w:rFonts w:ascii="Tahoma" w:hAnsi="Tahoma" w:cs="Tahoma"/>
                <w:b/>
                <w:bCs/>
                <w:color w:val="000000"/>
                <w:sz w:val="12"/>
                <w:szCs w:val="12"/>
                <w:lang w:val="uk-UA" w:eastAsia="uk-UA"/>
              </w:rPr>
              <w:t> </w:t>
            </w:r>
          </w:p>
        </w:tc>
        <w:tc>
          <w:tcPr>
            <w:tcW w:w="745" w:type="dxa"/>
            <w:tcBorders>
              <w:top w:val="nil"/>
              <w:left w:val="nil"/>
              <w:bottom w:val="nil"/>
              <w:right w:val="nil"/>
            </w:tcBorders>
            <w:shd w:val="clear" w:color="000000" w:fill="FFFFFF"/>
            <w:hideMark/>
          </w:tcPr>
          <w:p w:rsidR="004017D8" w:rsidRPr="004017D8" w:rsidRDefault="004017D8" w:rsidP="004017D8">
            <w:pPr>
              <w:spacing w:after="0" w:line="240" w:lineRule="auto"/>
              <w:rPr>
                <w:rFonts w:ascii="Tahoma" w:hAnsi="Tahoma" w:cs="Tahoma"/>
                <w:b/>
                <w:bCs/>
                <w:color w:val="000000"/>
                <w:sz w:val="12"/>
                <w:szCs w:val="12"/>
                <w:lang w:val="uk-UA" w:eastAsia="uk-UA"/>
              </w:rPr>
            </w:pPr>
            <w:r w:rsidRPr="004017D8">
              <w:rPr>
                <w:rFonts w:ascii="Tahoma" w:hAnsi="Tahoma" w:cs="Tahoma"/>
                <w:b/>
                <w:bCs/>
                <w:color w:val="000000"/>
                <w:sz w:val="12"/>
                <w:szCs w:val="12"/>
                <w:lang w:val="uk-UA" w:eastAsia="uk-UA"/>
              </w:rPr>
              <w:t> </w:t>
            </w:r>
          </w:p>
        </w:tc>
        <w:tc>
          <w:tcPr>
            <w:tcW w:w="1098" w:type="dxa"/>
            <w:tcBorders>
              <w:top w:val="nil"/>
              <w:left w:val="nil"/>
              <w:bottom w:val="nil"/>
              <w:right w:val="nil"/>
            </w:tcBorders>
            <w:shd w:val="clear" w:color="000000" w:fill="FFFFFF"/>
            <w:hideMark/>
          </w:tcPr>
          <w:p w:rsidR="004017D8" w:rsidRPr="004017D8" w:rsidRDefault="004017D8" w:rsidP="004017D8">
            <w:pPr>
              <w:spacing w:after="0" w:line="240" w:lineRule="auto"/>
              <w:rPr>
                <w:rFonts w:ascii="Tahoma" w:hAnsi="Tahoma" w:cs="Tahoma"/>
                <w:b/>
                <w:bCs/>
                <w:color w:val="000000"/>
                <w:sz w:val="12"/>
                <w:szCs w:val="12"/>
                <w:lang w:val="uk-UA" w:eastAsia="uk-UA"/>
              </w:rPr>
            </w:pPr>
            <w:r w:rsidRPr="004017D8">
              <w:rPr>
                <w:rFonts w:ascii="Tahoma" w:hAnsi="Tahoma" w:cs="Tahoma"/>
                <w:b/>
                <w:bCs/>
                <w:color w:val="000000"/>
                <w:sz w:val="12"/>
                <w:szCs w:val="12"/>
                <w:lang w:val="uk-UA" w:eastAsia="uk-UA"/>
              </w:rPr>
              <w:t> </w:t>
            </w:r>
          </w:p>
        </w:tc>
        <w:tc>
          <w:tcPr>
            <w:tcW w:w="1134" w:type="dxa"/>
            <w:tcBorders>
              <w:top w:val="nil"/>
              <w:left w:val="nil"/>
              <w:bottom w:val="nil"/>
              <w:right w:val="nil"/>
            </w:tcBorders>
            <w:shd w:val="clear" w:color="000000" w:fill="FFFFFF"/>
            <w:hideMark/>
          </w:tcPr>
          <w:p w:rsidR="004017D8" w:rsidRPr="004017D8" w:rsidRDefault="004017D8" w:rsidP="004017D8">
            <w:pPr>
              <w:spacing w:after="0" w:line="240" w:lineRule="auto"/>
              <w:rPr>
                <w:rFonts w:ascii="Tahoma" w:hAnsi="Tahoma" w:cs="Tahoma"/>
                <w:b/>
                <w:bCs/>
                <w:color w:val="000000"/>
                <w:sz w:val="12"/>
                <w:szCs w:val="12"/>
                <w:lang w:val="uk-UA" w:eastAsia="uk-UA"/>
              </w:rPr>
            </w:pPr>
            <w:r w:rsidRPr="004017D8">
              <w:rPr>
                <w:rFonts w:ascii="Tahoma" w:hAnsi="Tahoma" w:cs="Tahoma"/>
                <w:b/>
                <w:bCs/>
                <w:color w:val="000000"/>
                <w:sz w:val="12"/>
                <w:szCs w:val="12"/>
                <w:lang w:val="uk-UA" w:eastAsia="uk-UA"/>
              </w:rPr>
              <w:t> </w:t>
            </w:r>
          </w:p>
        </w:tc>
        <w:tc>
          <w:tcPr>
            <w:tcW w:w="1134" w:type="dxa"/>
            <w:tcBorders>
              <w:top w:val="nil"/>
              <w:left w:val="nil"/>
              <w:bottom w:val="nil"/>
              <w:right w:val="nil"/>
            </w:tcBorders>
            <w:shd w:val="clear" w:color="000000" w:fill="FFFFFF"/>
            <w:hideMark/>
          </w:tcPr>
          <w:p w:rsidR="004017D8" w:rsidRPr="004017D8" w:rsidRDefault="004017D8" w:rsidP="004017D8">
            <w:pPr>
              <w:spacing w:after="0" w:line="240" w:lineRule="auto"/>
              <w:rPr>
                <w:rFonts w:ascii="Tahoma" w:hAnsi="Tahoma" w:cs="Tahoma"/>
                <w:b/>
                <w:bCs/>
                <w:color w:val="000000"/>
                <w:sz w:val="12"/>
                <w:szCs w:val="12"/>
                <w:lang w:val="uk-UA" w:eastAsia="uk-UA"/>
              </w:rPr>
            </w:pPr>
            <w:r w:rsidRPr="004017D8">
              <w:rPr>
                <w:rFonts w:ascii="Tahoma" w:hAnsi="Tahoma" w:cs="Tahoma"/>
                <w:b/>
                <w:bCs/>
                <w:color w:val="000000"/>
                <w:sz w:val="12"/>
                <w:szCs w:val="12"/>
                <w:lang w:val="uk-UA" w:eastAsia="uk-UA"/>
              </w:rPr>
              <w:t> </w:t>
            </w:r>
          </w:p>
        </w:tc>
        <w:tc>
          <w:tcPr>
            <w:tcW w:w="714" w:type="dxa"/>
            <w:tcBorders>
              <w:top w:val="nil"/>
              <w:left w:val="nil"/>
              <w:bottom w:val="nil"/>
              <w:right w:val="nil"/>
            </w:tcBorders>
            <w:shd w:val="clear" w:color="000000" w:fill="FFFFFF"/>
            <w:hideMark/>
          </w:tcPr>
          <w:p w:rsidR="004017D8" w:rsidRPr="004017D8" w:rsidRDefault="004017D8" w:rsidP="004017D8">
            <w:pPr>
              <w:spacing w:after="0" w:line="240" w:lineRule="auto"/>
              <w:rPr>
                <w:rFonts w:ascii="Tahoma" w:hAnsi="Tahoma" w:cs="Tahoma"/>
                <w:b/>
                <w:bCs/>
                <w:color w:val="000000"/>
                <w:sz w:val="12"/>
                <w:szCs w:val="12"/>
                <w:lang w:val="uk-UA" w:eastAsia="uk-UA"/>
              </w:rPr>
            </w:pPr>
            <w:r w:rsidRPr="004017D8">
              <w:rPr>
                <w:rFonts w:ascii="Tahoma" w:hAnsi="Tahoma" w:cs="Tahoma"/>
                <w:b/>
                <w:bCs/>
                <w:color w:val="000000"/>
                <w:sz w:val="12"/>
                <w:szCs w:val="12"/>
                <w:lang w:val="uk-UA" w:eastAsia="uk-UA"/>
              </w:rPr>
              <w:t> </w:t>
            </w:r>
          </w:p>
        </w:tc>
      </w:tr>
      <w:tr w:rsidR="004017D8" w:rsidRPr="004017D8" w:rsidTr="00AF7BC5">
        <w:trPr>
          <w:trHeight w:val="274"/>
        </w:trPr>
        <w:tc>
          <w:tcPr>
            <w:tcW w:w="1408" w:type="dxa"/>
            <w:gridSpan w:val="2"/>
            <w:tcBorders>
              <w:top w:val="double" w:sz="6" w:space="0" w:color="D3D3D3"/>
              <w:left w:val="nil"/>
              <w:bottom w:val="nil"/>
              <w:right w:val="nil"/>
            </w:tcBorders>
            <w:shd w:val="clear" w:color="000000" w:fill="FFFFFF"/>
            <w:vAlign w:val="center"/>
            <w:hideMark/>
          </w:tcPr>
          <w:p w:rsidR="004017D8" w:rsidRPr="004017D8" w:rsidRDefault="004017D8" w:rsidP="004017D8">
            <w:pPr>
              <w:spacing w:after="0" w:line="240" w:lineRule="auto"/>
              <w:rPr>
                <w:rFonts w:ascii="Times New Roman" w:hAnsi="Times New Roman"/>
                <w:b/>
                <w:bCs/>
                <w:i/>
                <w:iCs/>
                <w:color w:val="D3D3D3"/>
                <w:sz w:val="12"/>
                <w:szCs w:val="12"/>
                <w:lang w:val="uk-UA" w:eastAsia="uk-UA"/>
              </w:rPr>
            </w:pPr>
            <w:r w:rsidRPr="004017D8">
              <w:rPr>
                <w:rFonts w:ascii="Times New Roman" w:hAnsi="Times New Roman"/>
                <w:b/>
                <w:bCs/>
                <w:i/>
                <w:iCs/>
                <w:color w:val="D3D3D3"/>
                <w:sz w:val="12"/>
                <w:szCs w:val="12"/>
                <w:lang w:val="uk-UA" w:eastAsia="uk-UA"/>
              </w:rPr>
              <w:t>202500000048289894</w:t>
            </w:r>
          </w:p>
        </w:tc>
        <w:tc>
          <w:tcPr>
            <w:tcW w:w="6851" w:type="dxa"/>
            <w:gridSpan w:val="9"/>
            <w:tcBorders>
              <w:top w:val="double" w:sz="6" w:space="0" w:color="D3D3D3"/>
              <w:left w:val="nil"/>
              <w:bottom w:val="nil"/>
              <w:right w:val="nil"/>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i/>
                <w:iCs/>
                <w:color w:val="D3D3D3"/>
                <w:sz w:val="12"/>
                <w:szCs w:val="12"/>
                <w:lang w:val="uk-UA" w:eastAsia="uk-UA"/>
              </w:rPr>
            </w:pPr>
            <w:r w:rsidRPr="004017D8">
              <w:rPr>
                <w:rFonts w:ascii="Times New Roman" w:hAnsi="Times New Roman"/>
                <w:b/>
                <w:bCs/>
                <w:i/>
                <w:iCs/>
                <w:color w:val="D3D3D3"/>
                <w:sz w:val="12"/>
                <w:szCs w:val="12"/>
                <w:lang w:val="uk-UA" w:eastAsia="uk-UA"/>
              </w:rPr>
              <w:t>АС  " Є-ЗВІТНІСТЬ "</w:t>
            </w:r>
          </w:p>
        </w:tc>
        <w:tc>
          <w:tcPr>
            <w:tcW w:w="7764" w:type="dxa"/>
            <w:gridSpan w:val="8"/>
            <w:tcBorders>
              <w:top w:val="double" w:sz="6" w:space="0" w:color="D3D3D3"/>
              <w:left w:val="nil"/>
              <w:bottom w:val="nil"/>
              <w:right w:val="nil"/>
            </w:tcBorders>
            <w:shd w:val="clear" w:color="000000" w:fill="FFFFFF"/>
            <w:vAlign w:val="center"/>
            <w:hideMark/>
          </w:tcPr>
          <w:p w:rsidR="004017D8" w:rsidRPr="004017D8" w:rsidRDefault="004017D8" w:rsidP="004017D8">
            <w:pPr>
              <w:spacing w:after="0" w:line="240" w:lineRule="auto"/>
              <w:rPr>
                <w:rFonts w:ascii="Times New Roman" w:hAnsi="Times New Roman"/>
                <w:b/>
                <w:bCs/>
                <w:i/>
                <w:iCs/>
                <w:color w:val="D3D3D3"/>
                <w:sz w:val="12"/>
                <w:szCs w:val="12"/>
                <w:lang w:val="uk-UA" w:eastAsia="uk-UA"/>
              </w:rPr>
            </w:pPr>
            <w:r w:rsidRPr="004017D8">
              <w:rPr>
                <w:rFonts w:ascii="Times New Roman" w:hAnsi="Times New Roman"/>
                <w:b/>
                <w:bCs/>
                <w:i/>
                <w:iCs/>
                <w:color w:val="D3D3D3"/>
                <w:sz w:val="12"/>
                <w:szCs w:val="12"/>
                <w:lang w:val="uk-UA" w:eastAsia="uk-UA"/>
              </w:rPr>
              <w:t> </w:t>
            </w:r>
          </w:p>
        </w:tc>
      </w:tr>
      <w:tr w:rsidR="004017D8" w:rsidRPr="004017D8" w:rsidTr="00AF7BC5">
        <w:trPr>
          <w:trHeight w:val="274"/>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1</w:t>
            </w:r>
          </w:p>
        </w:tc>
        <w:tc>
          <w:tcPr>
            <w:tcW w:w="2265" w:type="dxa"/>
            <w:gridSpan w:val="4"/>
            <w:tcBorders>
              <w:top w:val="single" w:sz="4" w:space="0" w:color="000000"/>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w:t>
            </w:r>
          </w:p>
        </w:tc>
        <w:tc>
          <w:tcPr>
            <w:tcW w:w="580" w:type="dxa"/>
            <w:tcBorders>
              <w:top w:val="single" w:sz="4" w:space="0" w:color="000000"/>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4</w:t>
            </w:r>
          </w:p>
        </w:tc>
        <w:tc>
          <w:tcPr>
            <w:tcW w:w="1085" w:type="dxa"/>
            <w:tcBorders>
              <w:top w:val="single" w:sz="4" w:space="0" w:color="000000"/>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5</w:t>
            </w:r>
          </w:p>
        </w:tc>
        <w:tc>
          <w:tcPr>
            <w:tcW w:w="1030" w:type="dxa"/>
            <w:tcBorders>
              <w:top w:val="single" w:sz="4" w:space="0" w:color="000000"/>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6</w:t>
            </w:r>
          </w:p>
        </w:tc>
        <w:tc>
          <w:tcPr>
            <w:tcW w:w="708" w:type="dxa"/>
            <w:tcBorders>
              <w:top w:val="single" w:sz="4" w:space="0" w:color="000000"/>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single" w:sz="4" w:space="0" w:color="000000"/>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8</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9</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10</w:t>
            </w:r>
          </w:p>
        </w:tc>
        <w:tc>
          <w:tcPr>
            <w:tcW w:w="745" w:type="dxa"/>
            <w:tcBorders>
              <w:top w:val="single" w:sz="4" w:space="0" w:color="000000"/>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11</w:t>
            </w:r>
          </w:p>
        </w:tc>
        <w:tc>
          <w:tcPr>
            <w:tcW w:w="1098" w:type="dxa"/>
            <w:tcBorders>
              <w:top w:val="single" w:sz="4" w:space="0" w:color="000000"/>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12</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14</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15</w:t>
            </w:r>
          </w:p>
        </w:tc>
        <w:tc>
          <w:tcPr>
            <w:tcW w:w="714" w:type="dxa"/>
            <w:tcBorders>
              <w:top w:val="single" w:sz="4" w:space="0" w:color="000000"/>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724"/>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rPr>
                <w:rFonts w:ascii="Times New Roman" w:hAnsi="Times New Roman"/>
                <w:b/>
                <w:bCs/>
                <w:i/>
                <w:iCs/>
                <w:color w:val="000000"/>
                <w:sz w:val="10"/>
                <w:szCs w:val="10"/>
                <w:lang w:val="uk-UA" w:eastAsia="uk-UA"/>
              </w:rPr>
            </w:pPr>
            <w:r w:rsidRPr="004017D8">
              <w:rPr>
                <w:rFonts w:ascii="Times New Roman" w:hAnsi="Times New Roman"/>
                <w:b/>
                <w:bCs/>
                <w:i/>
                <w:iCs/>
                <w:color w:val="000000"/>
                <w:sz w:val="10"/>
                <w:szCs w:val="10"/>
                <w:lang w:val="uk-UA" w:eastAsia="uk-UA"/>
              </w:rPr>
              <w:lastRenderedPageBreak/>
              <w:t>Частина чистого прибутку (доходу) державних або комунальних унітарних підприємств та їх об'єднань, що вилучається до відповідного бюджету, та дивіденди (дохід), нараховані на акції (частки) господарських товариств, у статутних капіталах яких є державна або комунальна власність</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 </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21010000</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2 200,00</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2 284,00</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2 200,00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2 284,00</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390"/>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Частина чистого прибутку (доходу) комунальних унітарних підприємств та їх об'єднань, що вилучається до відповідного місцевого бюджету</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21010300</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2 200,00</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2 284,00</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2 200,00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2 284,00</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162"/>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rPr>
                <w:rFonts w:ascii="Times New Roman" w:hAnsi="Times New Roman"/>
                <w:b/>
                <w:bCs/>
                <w:i/>
                <w:iCs/>
                <w:color w:val="000000"/>
                <w:sz w:val="10"/>
                <w:szCs w:val="10"/>
                <w:lang w:val="uk-UA" w:eastAsia="uk-UA"/>
              </w:rPr>
            </w:pPr>
            <w:r w:rsidRPr="004017D8">
              <w:rPr>
                <w:rFonts w:ascii="Times New Roman" w:hAnsi="Times New Roman"/>
                <w:b/>
                <w:bCs/>
                <w:i/>
                <w:iCs/>
                <w:color w:val="000000"/>
                <w:sz w:val="10"/>
                <w:szCs w:val="10"/>
                <w:lang w:val="uk-UA" w:eastAsia="uk-UA"/>
              </w:rPr>
              <w:t>Інші надходження  </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 </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21080000</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63 800,00</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74 940,00</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63 800,00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74 940,00</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162"/>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Адміністративні штрафи та інші санкції </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21081100</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42 600,00</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43 520,00</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42 600,00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43 520,00</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724"/>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Штрафні санкції, що застосовуються відповідно до Закону України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21081500</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17 000,00</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22 900,00</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17 000,00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22 900,00</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612"/>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Кошти гарантійного та реєстраційного внесків, що визначені Законом України "Про оренду державного та комунального майна", які підлягають перерахуванню оператором електронного майданчика до відповідного бюджету</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21082400</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4 200,00</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8 520,00</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4 200,00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8 520,00</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278"/>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Адміністративні збори та платежі, доходи від некомерційної господарської діяльності </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22000000</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2 002 250,00</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2 222 570,75</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2 002 250,00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2 222 570,75</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162"/>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rPr>
                <w:rFonts w:ascii="Times New Roman" w:hAnsi="Times New Roman"/>
                <w:b/>
                <w:bCs/>
                <w:i/>
                <w:iCs/>
                <w:color w:val="000000"/>
                <w:sz w:val="10"/>
                <w:szCs w:val="10"/>
                <w:lang w:val="uk-UA" w:eastAsia="uk-UA"/>
              </w:rPr>
            </w:pPr>
            <w:r w:rsidRPr="004017D8">
              <w:rPr>
                <w:rFonts w:ascii="Times New Roman" w:hAnsi="Times New Roman"/>
                <w:b/>
                <w:bCs/>
                <w:i/>
                <w:iCs/>
                <w:color w:val="000000"/>
                <w:sz w:val="10"/>
                <w:szCs w:val="10"/>
                <w:lang w:val="uk-UA" w:eastAsia="uk-UA"/>
              </w:rPr>
              <w:t>Плата за надання адміністративних послуг</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 </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22010000</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655 000,00</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710 061,85</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655 000,00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710 061,85</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162"/>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Плата за надання інших адміністративних послуг</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22012500</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585 700,00</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642 141,85</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585 700,00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642 141,85</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278"/>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Адміністративний збір за державну реєстрацію речових прав на нерухоме майно та їх обтяжень </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22012600</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69 300,00</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67 920,00</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69 300,00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67 920,00</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390"/>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rPr>
                <w:rFonts w:ascii="Times New Roman" w:hAnsi="Times New Roman"/>
                <w:b/>
                <w:bCs/>
                <w:i/>
                <w:iCs/>
                <w:color w:val="000000"/>
                <w:sz w:val="10"/>
                <w:szCs w:val="10"/>
                <w:lang w:val="uk-UA" w:eastAsia="uk-UA"/>
              </w:rPr>
            </w:pPr>
            <w:r w:rsidRPr="004017D8">
              <w:rPr>
                <w:rFonts w:ascii="Times New Roman" w:hAnsi="Times New Roman"/>
                <w:b/>
                <w:bCs/>
                <w:i/>
                <w:iCs/>
                <w:color w:val="000000"/>
                <w:sz w:val="10"/>
                <w:szCs w:val="10"/>
                <w:lang w:val="uk-UA" w:eastAsia="uk-UA"/>
              </w:rPr>
              <w:t>Надходження від орендної плати за користування цілісним майновим комплексом та іншим державним майном  </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 </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22080000</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774 600,00</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824 987,17</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774 600,00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824 987,17</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390"/>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Надходження від орендної плати за користування майновим комплексом та іншим майном, що перебуває в комунальній власності</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22080400</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774 600,00</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824 987,17</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774 600,00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824 987,17</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162"/>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rPr>
                <w:rFonts w:ascii="Times New Roman" w:hAnsi="Times New Roman"/>
                <w:b/>
                <w:bCs/>
                <w:i/>
                <w:iCs/>
                <w:color w:val="000000"/>
                <w:sz w:val="10"/>
                <w:szCs w:val="10"/>
                <w:lang w:val="uk-UA" w:eastAsia="uk-UA"/>
              </w:rPr>
            </w:pPr>
            <w:r w:rsidRPr="004017D8">
              <w:rPr>
                <w:rFonts w:ascii="Times New Roman" w:hAnsi="Times New Roman"/>
                <w:b/>
                <w:bCs/>
                <w:i/>
                <w:iCs/>
                <w:color w:val="000000"/>
                <w:sz w:val="10"/>
                <w:szCs w:val="10"/>
                <w:lang w:val="uk-UA" w:eastAsia="uk-UA"/>
              </w:rPr>
              <w:t>Державне мито  </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 </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22090000</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572 650,00</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687 521,73</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572 650,00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687 521,73</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390"/>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Державне мито, що сплачується за місцем розгляду та оформлення документів, у тому числі за оформлення документів на спадщину і дарування  </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22090100</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570 000,00</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684 869,22</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570 000,00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684 869,22</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390"/>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 xml:space="preserve">Державне мито, пов'язане з видачею та оформленням закордонних паспортів </w:t>
            </w:r>
            <w:r w:rsidRPr="004017D8">
              <w:rPr>
                <w:rFonts w:ascii="Times New Roman" w:hAnsi="Times New Roman"/>
                <w:b/>
                <w:bCs/>
                <w:color w:val="000000"/>
                <w:sz w:val="10"/>
                <w:szCs w:val="10"/>
                <w:lang w:val="uk-UA" w:eastAsia="uk-UA"/>
              </w:rPr>
              <w:lastRenderedPageBreak/>
              <w:t>(посвідок) та паспортів громадян України  </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lastRenderedPageBreak/>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22090400</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2 650,00</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2 652,51</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2 650,00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2 652,51</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162"/>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Інші неподаткові надходження</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24000000</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191 300,00</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211 975,32</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191 300,00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211 975,32</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162"/>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rPr>
                <w:rFonts w:ascii="Times New Roman" w:hAnsi="Times New Roman"/>
                <w:b/>
                <w:bCs/>
                <w:i/>
                <w:iCs/>
                <w:color w:val="000000"/>
                <w:sz w:val="10"/>
                <w:szCs w:val="10"/>
                <w:lang w:val="uk-UA" w:eastAsia="uk-UA"/>
              </w:rPr>
            </w:pPr>
            <w:r w:rsidRPr="004017D8">
              <w:rPr>
                <w:rFonts w:ascii="Times New Roman" w:hAnsi="Times New Roman"/>
                <w:b/>
                <w:bCs/>
                <w:i/>
                <w:iCs/>
                <w:color w:val="000000"/>
                <w:sz w:val="10"/>
                <w:szCs w:val="10"/>
                <w:lang w:val="uk-UA" w:eastAsia="uk-UA"/>
              </w:rPr>
              <w:t>Інші надходження  </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 </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24060000</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191 300,00</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211 975,32</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191 300,00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211 975,32</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162"/>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Інші надходження  </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24060300</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191 300,00</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211 975,32</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191 300,00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211 975,32</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162"/>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Власні надходження бюджетних установ</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25000000</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3 857 900,00</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11 323 710,06</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11 727 663,28</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3 857 900,00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11 323 710,06</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11 727 663,28</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278"/>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rPr>
                <w:rFonts w:ascii="Times New Roman" w:hAnsi="Times New Roman"/>
                <w:b/>
                <w:bCs/>
                <w:i/>
                <w:iCs/>
                <w:color w:val="000000"/>
                <w:sz w:val="10"/>
                <w:szCs w:val="10"/>
                <w:lang w:val="uk-UA" w:eastAsia="uk-UA"/>
              </w:rPr>
            </w:pPr>
            <w:r w:rsidRPr="004017D8">
              <w:rPr>
                <w:rFonts w:ascii="Times New Roman" w:hAnsi="Times New Roman"/>
                <w:b/>
                <w:bCs/>
                <w:i/>
                <w:iCs/>
                <w:color w:val="000000"/>
                <w:sz w:val="10"/>
                <w:szCs w:val="10"/>
                <w:lang w:val="uk-UA" w:eastAsia="uk-UA"/>
              </w:rPr>
              <w:t>Надходження від плати за послуги, що надаються бюджетними установами згідно із законодавством </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 </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25010000</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3 857 900,00</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3 394 861,01</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3 798 814,23</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3 857 900,00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3 394 861,01</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3 798 814,23</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278"/>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Плата за послуги, що надаються бюджетними установами згідно з їх основною діяльністю </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25010100</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3 315 800,00</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2 856 827,46</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2 948 223,83</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3 315 800,00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2 856 827,46</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2 948 223,83</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390"/>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Плата за оренду майна бюджетних установ, що здійснюється відповідно до Закону України "Про оренду державного та комунального майна"</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25010300</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542 100,00</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536 533,55</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834 413,40</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542 100,00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536 533,55</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834 413,40</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390"/>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Надходження бюджетних установ від реалізації в установленому порядку майна (крім нерухомого майна) </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25010400</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1 500,00</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16 177,00</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1 500,00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16 177,00</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278"/>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rPr>
                <w:rFonts w:ascii="Times New Roman" w:hAnsi="Times New Roman"/>
                <w:b/>
                <w:bCs/>
                <w:i/>
                <w:iCs/>
                <w:color w:val="000000"/>
                <w:sz w:val="10"/>
                <w:szCs w:val="10"/>
                <w:lang w:val="uk-UA" w:eastAsia="uk-UA"/>
              </w:rPr>
            </w:pPr>
            <w:r w:rsidRPr="004017D8">
              <w:rPr>
                <w:rFonts w:ascii="Times New Roman" w:hAnsi="Times New Roman"/>
                <w:b/>
                <w:bCs/>
                <w:i/>
                <w:iCs/>
                <w:color w:val="000000"/>
                <w:sz w:val="10"/>
                <w:szCs w:val="10"/>
                <w:lang w:val="uk-UA" w:eastAsia="uk-UA"/>
              </w:rPr>
              <w:t>Інші джерела власних надходжень бюджетних установ  </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 </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25020000</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7 928 849,05</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7 928 849,05</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7 928 849,05</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7 928 849,05</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162"/>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Благодійні внески, гранти та дарунки </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25020100</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6 490 287,93</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6 490 287,93</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6 490 287,93</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6 490 287,93</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837"/>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Надходження, що отримують бюджетні установи від підприємств, організацій, фізичних осіб та від інших бюджетних установ для виконання цільових заходів, у тому числі заходів з відчуження для суспільних потреб земельних ділянок та розміщених на них інших об'єктів нерухомого майна, що перебувають у приватній власності фізичних або юридичних осіб</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25020200</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1 438 561,12</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1 438 561,12</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1 438 561,12</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1 438 561,12</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188"/>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Доходи від операцій з капіталом  </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30000000</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2 284 400,00</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1 449 840,00</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2 284 400,00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1 449 840,00</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162"/>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Кошти від продажу землі і нематеріальних активів </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33000000</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2 284 400,00</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1 449 840,00</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2 284 400,00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1 449 840,00</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162"/>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rPr>
                <w:rFonts w:ascii="Times New Roman" w:hAnsi="Times New Roman"/>
                <w:b/>
                <w:bCs/>
                <w:i/>
                <w:iCs/>
                <w:color w:val="000000"/>
                <w:sz w:val="10"/>
                <w:szCs w:val="10"/>
                <w:lang w:val="uk-UA" w:eastAsia="uk-UA"/>
              </w:rPr>
            </w:pPr>
            <w:r w:rsidRPr="004017D8">
              <w:rPr>
                <w:rFonts w:ascii="Times New Roman" w:hAnsi="Times New Roman"/>
                <w:b/>
                <w:bCs/>
                <w:i/>
                <w:iCs/>
                <w:color w:val="000000"/>
                <w:sz w:val="10"/>
                <w:szCs w:val="10"/>
                <w:lang w:val="uk-UA" w:eastAsia="uk-UA"/>
              </w:rPr>
              <w:t>Кошти від продажу землі </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 </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33010000</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2 284 400,00</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1 449 840,00</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2 284 400,00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1 449 840,00</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612"/>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Кошти від продажу земельних ділянок несільськогосподарського призначення, що перебувають у державній або комунальній власності, та земельних ділянок, які знаходяться на території Автономної Республіки Крим</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33010100</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2 284 400,00</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1 449 840,00</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2 284 400,00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1 449 840,00</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387"/>
        </w:trPr>
        <w:tc>
          <w:tcPr>
            <w:tcW w:w="1408" w:type="dxa"/>
            <w:gridSpan w:val="2"/>
            <w:tcBorders>
              <w:top w:val="double" w:sz="6" w:space="0" w:color="D3D3D3"/>
              <w:left w:val="nil"/>
              <w:bottom w:val="nil"/>
              <w:right w:val="nil"/>
            </w:tcBorders>
            <w:shd w:val="clear" w:color="000000" w:fill="FFFFFF"/>
            <w:vAlign w:val="center"/>
            <w:hideMark/>
          </w:tcPr>
          <w:p w:rsidR="004017D8" w:rsidRPr="004017D8" w:rsidRDefault="004017D8" w:rsidP="004017D8">
            <w:pPr>
              <w:spacing w:after="0" w:line="240" w:lineRule="auto"/>
              <w:rPr>
                <w:rFonts w:ascii="Times New Roman" w:hAnsi="Times New Roman"/>
                <w:b/>
                <w:bCs/>
                <w:i/>
                <w:iCs/>
                <w:color w:val="D3D3D3"/>
                <w:sz w:val="12"/>
                <w:szCs w:val="12"/>
                <w:lang w:val="uk-UA" w:eastAsia="uk-UA"/>
              </w:rPr>
            </w:pPr>
            <w:r w:rsidRPr="004017D8">
              <w:rPr>
                <w:rFonts w:ascii="Times New Roman" w:hAnsi="Times New Roman"/>
                <w:b/>
                <w:bCs/>
                <w:i/>
                <w:iCs/>
                <w:color w:val="D3D3D3"/>
                <w:sz w:val="12"/>
                <w:szCs w:val="12"/>
                <w:lang w:val="uk-UA" w:eastAsia="uk-UA"/>
              </w:rPr>
              <w:t>202500000048289894</w:t>
            </w:r>
          </w:p>
        </w:tc>
        <w:tc>
          <w:tcPr>
            <w:tcW w:w="6851" w:type="dxa"/>
            <w:gridSpan w:val="9"/>
            <w:tcBorders>
              <w:top w:val="double" w:sz="6" w:space="0" w:color="D3D3D3"/>
              <w:left w:val="nil"/>
              <w:bottom w:val="nil"/>
              <w:right w:val="nil"/>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i/>
                <w:iCs/>
                <w:color w:val="D3D3D3"/>
                <w:sz w:val="12"/>
                <w:szCs w:val="12"/>
                <w:lang w:val="uk-UA" w:eastAsia="uk-UA"/>
              </w:rPr>
            </w:pPr>
            <w:r w:rsidRPr="004017D8">
              <w:rPr>
                <w:rFonts w:ascii="Times New Roman" w:hAnsi="Times New Roman"/>
                <w:b/>
                <w:bCs/>
                <w:i/>
                <w:iCs/>
                <w:color w:val="D3D3D3"/>
                <w:sz w:val="12"/>
                <w:szCs w:val="12"/>
                <w:lang w:val="uk-UA" w:eastAsia="uk-UA"/>
              </w:rPr>
              <w:t>АС  " Є-ЗВІТНІСТЬ "</w:t>
            </w:r>
          </w:p>
        </w:tc>
        <w:tc>
          <w:tcPr>
            <w:tcW w:w="7764" w:type="dxa"/>
            <w:gridSpan w:val="8"/>
            <w:tcBorders>
              <w:top w:val="double" w:sz="6" w:space="0" w:color="D3D3D3"/>
              <w:left w:val="nil"/>
              <w:bottom w:val="nil"/>
              <w:right w:val="nil"/>
            </w:tcBorders>
            <w:shd w:val="clear" w:color="000000" w:fill="FFFFFF"/>
            <w:vAlign w:val="center"/>
            <w:hideMark/>
          </w:tcPr>
          <w:p w:rsidR="004017D8" w:rsidRPr="004017D8" w:rsidRDefault="004017D8" w:rsidP="004017D8">
            <w:pPr>
              <w:spacing w:after="0" w:line="240" w:lineRule="auto"/>
              <w:rPr>
                <w:rFonts w:ascii="Times New Roman" w:hAnsi="Times New Roman"/>
                <w:b/>
                <w:bCs/>
                <w:i/>
                <w:iCs/>
                <w:color w:val="D3D3D3"/>
                <w:sz w:val="12"/>
                <w:szCs w:val="12"/>
                <w:lang w:val="uk-UA" w:eastAsia="uk-UA"/>
              </w:rPr>
            </w:pPr>
            <w:r w:rsidRPr="004017D8">
              <w:rPr>
                <w:rFonts w:ascii="Times New Roman" w:hAnsi="Times New Roman"/>
                <w:b/>
                <w:bCs/>
                <w:i/>
                <w:iCs/>
                <w:color w:val="D3D3D3"/>
                <w:sz w:val="12"/>
                <w:szCs w:val="12"/>
                <w:lang w:val="uk-UA" w:eastAsia="uk-UA"/>
              </w:rPr>
              <w:t> </w:t>
            </w:r>
          </w:p>
        </w:tc>
      </w:tr>
      <w:tr w:rsidR="004017D8" w:rsidRPr="004017D8" w:rsidTr="00AF7BC5">
        <w:trPr>
          <w:trHeight w:val="274"/>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1</w:t>
            </w:r>
          </w:p>
        </w:tc>
        <w:tc>
          <w:tcPr>
            <w:tcW w:w="2265" w:type="dxa"/>
            <w:gridSpan w:val="4"/>
            <w:tcBorders>
              <w:top w:val="single" w:sz="4" w:space="0" w:color="000000"/>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w:t>
            </w:r>
          </w:p>
        </w:tc>
        <w:tc>
          <w:tcPr>
            <w:tcW w:w="580" w:type="dxa"/>
            <w:tcBorders>
              <w:top w:val="single" w:sz="4" w:space="0" w:color="000000"/>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4</w:t>
            </w:r>
          </w:p>
        </w:tc>
        <w:tc>
          <w:tcPr>
            <w:tcW w:w="1085" w:type="dxa"/>
            <w:tcBorders>
              <w:top w:val="single" w:sz="4" w:space="0" w:color="000000"/>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5</w:t>
            </w:r>
          </w:p>
        </w:tc>
        <w:tc>
          <w:tcPr>
            <w:tcW w:w="1030" w:type="dxa"/>
            <w:tcBorders>
              <w:top w:val="single" w:sz="4" w:space="0" w:color="000000"/>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6</w:t>
            </w:r>
          </w:p>
        </w:tc>
        <w:tc>
          <w:tcPr>
            <w:tcW w:w="708" w:type="dxa"/>
            <w:tcBorders>
              <w:top w:val="single" w:sz="4" w:space="0" w:color="000000"/>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single" w:sz="4" w:space="0" w:color="000000"/>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8</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9</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10</w:t>
            </w:r>
          </w:p>
        </w:tc>
        <w:tc>
          <w:tcPr>
            <w:tcW w:w="745" w:type="dxa"/>
            <w:tcBorders>
              <w:top w:val="single" w:sz="4" w:space="0" w:color="000000"/>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11</w:t>
            </w:r>
          </w:p>
        </w:tc>
        <w:tc>
          <w:tcPr>
            <w:tcW w:w="1098" w:type="dxa"/>
            <w:tcBorders>
              <w:top w:val="single" w:sz="4" w:space="0" w:color="000000"/>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12</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14</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15</w:t>
            </w:r>
          </w:p>
        </w:tc>
        <w:tc>
          <w:tcPr>
            <w:tcW w:w="714" w:type="dxa"/>
            <w:tcBorders>
              <w:top w:val="single" w:sz="4" w:space="0" w:color="000000"/>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278"/>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Від Європейського Союзу, урядів іноземних держав, міжнародних організацій, донорських установ</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42000000</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770 147,41</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770 147,41</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770 147,41</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770 147,41</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390"/>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rPr>
                <w:rFonts w:ascii="Times New Roman" w:hAnsi="Times New Roman"/>
                <w:b/>
                <w:bCs/>
                <w:i/>
                <w:iCs/>
                <w:color w:val="000000"/>
                <w:sz w:val="10"/>
                <w:szCs w:val="10"/>
                <w:lang w:val="uk-UA" w:eastAsia="uk-UA"/>
              </w:rPr>
            </w:pPr>
            <w:r w:rsidRPr="004017D8">
              <w:rPr>
                <w:rFonts w:ascii="Times New Roman" w:hAnsi="Times New Roman"/>
                <w:b/>
                <w:bCs/>
                <w:i/>
                <w:iCs/>
                <w:color w:val="000000"/>
                <w:sz w:val="10"/>
                <w:szCs w:val="10"/>
                <w:lang w:val="uk-UA" w:eastAsia="uk-UA"/>
              </w:rPr>
              <w:t>Надходження в рамках програм допомоги Європейського Союзу, урядів іноземних держав, міжнародних організацій, донорських установ</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 </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42030000</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770 147,41</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770 147,41</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770 147,41</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770 147,41</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390"/>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lastRenderedPageBreak/>
              <w:t>Надходження в рамках програм допомоги урядів іноземних держав, міжнародних організацій, донорських установ</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42030300</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770 147,41</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770 147,41</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770 147,41</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770 147,41</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327"/>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Разом доходів (без урахування міжбюджетних трансфертів)</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90010100</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182 338 520,57</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192 670 338,78</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6 981 847,41</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11 323 710,06</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14 033 554,66</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189 320 367,98</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11 323 710,06</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206 703 893,44</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188"/>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Офіційні трансферти  </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40000000</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107 768 700,00</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103 158 114,86</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3 238 200,00</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3 238 200,00</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111 006 900,00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106 396 314,86</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162"/>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Від органів державного управління  </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41000000</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107 768 700,00</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103 158 114,86</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3 238 200,00</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3 238 200,00</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111 006 900,00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106 396 314,86</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162"/>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rPr>
                <w:rFonts w:ascii="Times New Roman" w:hAnsi="Times New Roman"/>
                <w:b/>
                <w:bCs/>
                <w:i/>
                <w:iCs/>
                <w:color w:val="000000"/>
                <w:sz w:val="10"/>
                <w:szCs w:val="10"/>
                <w:lang w:val="uk-UA" w:eastAsia="uk-UA"/>
              </w:rPr>
            </w:pPr>
            <w:r w:rsidRPr="004017D8">
              <w:rPr>
                <w:rFonts w:ascii="Times New Roman" w:hAnsi="Times New Roman"/>
                <w:b/>
                <w:bCs/>
                <w:i/>
                <w:iCs/>
                <w:color w:val="000000"/>
                <w:sz w:val="10"/>
                <w:szCs w:val="10"/>
                <w:lang w:val="uk-UA" w:eastAsia="uk-UA"/>
              </w:rPr>
              <w:t>Дотації</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 </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41020000</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19 416 800,00</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19 416 800,00</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19 416 800,00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19 416 800,00</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162"/>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Базова дотація</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41020100</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19 416 800,00</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19 416 800,00</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19 416 800,00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19 416 800,00</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162"/>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rPr>
                <w:rFonts w:ascii="Times New Roman" w:hAnsi="Times New Roman"/>
                <w:b/>
                <w:bCs/>
                <w:i/>
                <w:iCs/>
                <w:color w:val="000000"/>
                <w:sz w:val="10"/>
                <w:szCs w:val="10"/>
                <w:lang w:val="uk-UA" w:eastAsia="uk-UA"/>
              </w:rPr>
            </w:pPr>
            <w:r w:rsidRPr="004017D8">
              <w:rPr>
                <w:rFonts w:ascii="Times New Roman" w:hAnsi="Times New Roman"/>
                <w:b/>
                <w:bCs/>
                <w:i/>
                <w:iCs/>
                <w:color w:val="000000"/>
                <w:sz w:val="10"/>
                <w:szCs w:val="10"/>
                <w:lang w:val="uk-UA" w:eastAsia="uk-UA"/>
              </w:rPr>
              <w:t>Субвенції</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 </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41030000</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88 351 900,00</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83 741 314,86</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3 238 200,00</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3 238 200,00</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91 590 100,00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86 979 514,86</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390"/>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Субвенція з державного бюджету місцевим бюджетам на забезпечення харчуванням учнів початкових класів закладів загальної середньої освіти</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41033300</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1 822 800,00</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797 800,50</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3 059 900,00</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3 059 900,00</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4 882 700,00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3 857 700,50</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612"/>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Субвенція з державного бюджету місцевим бюджетам на придбання обладнання, створення та модернізацію (проведення реконструкції та капітального ремонту) їдалень (харчоблоків) закладів загальної середньої освіти</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41033500</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11 148 400,00</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7 562 814,36</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11 148 400,00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7 562 814,36</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278"/>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Освітня субвенція з державного бюджету місцевим бюджетам</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41033900</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73 380 700,00</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73 380 700,00</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73 380 700,00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73 380 700,00</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765"/>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Субвенція з державного бюджету місцевим бюджетам на створення мережі спеціалізованих служб підтримки осіб, які постраждали від домашнього насильства та/або насильства за ознакою статі</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41035600</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2 000 000,00</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2 000 000,00</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2 000 000,00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2 000 000,00</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390"/>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Субвенція з державного бюджету місцевим бюджетам на покращення якості гарячого харчування учнів початкових класів закладів загальної середньої освіти</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41037400</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178 300,00</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178 300,00</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178 300,00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178 300,00</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458"/>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Усього доходів з урахуванням міжбюджетних трансфертів з державного бюджету</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90010200</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290 107 220,57</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295 828 453,64</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10 220 047,41</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11 323 710,06</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17 271 754,66</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300 327 267,98</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11 323 710,06</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313 100 208,30</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278"/>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rPr>
                <w:rFonts w:ascii="Times New Roman" w:hAnsi="Times New Roman"/>
                <w:b/>
                <w:bCs/>
                <w:i/>
                <w:iCs/>
                <w:color w:val="000000"/>
                <w:sz w:val="10"/>
                <w:szCs w:val="10"/>
                <w:lang w:val="uk-UA" w:eastAsia="uk-UA"/>
              </w:rPr>
            </w:pPr>
            <w:r w:rsidRPr="004017D8">
              <w:rPr>
                <w:rFonts w:ascii="Times New Roman" w:hAnsi="Times New Roman"/>
                <w:b/>
                <w:bCs/>
                <w:i/>
                <w:iCs/>
                <w:color w:val="000000"/>
                <w:sz w:val="10"/>
                <w:szCs w:val="10"/>
                <w:lang w:val="uk-UA" w:eastAsia="uk-UA"/>
              </w:rPr>
              <w:t>Дотації з місцевих бюджетів іншим місцевим бюджетам</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 </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41040000</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14 332,00</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14 332,00</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14 332,00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14 332,00</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162"/>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Інші дотації з місцевого бюджету</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41040400</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14 332,00</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14 332,00</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14 332,00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14 332,00</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278"/>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rPr>
                <w:rFonts w:ascii="Times New Roman" w:hAnsi="Times New Roman"/>
                <w:b/>
                <w:bCs/>
                <w:i/>
                <w:iCs/>
                <w:color w:val="000000"/>
                <w:sz w:val="10"/>
                <w:szCs w:val="10"/>
                <w:lang w:val="uk-UA" w:eastAsia="uk-UA"/>
              </w:rPr>
            </w:pPr>
            <w:r w:rsidRPr="004017D8">
              <w:rPr>
                <w:rFonts w:ascii="Times New Roman" w:hAnsi="Times New Roman"/>
                <w:b/>
                <w:bCs/>
                <w:i/>
                <w:iCs/>
                <w:color w:val="000000"/>
                <w:sz w:val="10"/>
                <w:szCs w:val="10"/>
                <w:lang w:val="uk-UA" w:eastAsia="uk-UA"/>
              </w:rPr>
              <w:t>Субвенції з місцевих бюджетів іншим місцевим бюджетам</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 </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41050000</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14 274 899,00</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14 039 082,07</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3 752 960,00</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3 532 142,00</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18 027 859,00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17 571 224,07</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2397"/>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lastRenderedPageBreak/>
              <w:t>Субвенція з місцевого бюджету на виплату грошової компенсації за належні для отримання жилі приміщення для сімей осіб, визначених пунктами 2 - 5 частини першої статті 10-1 Закону України «Про статус ветеранів війни, гарантії їх соціального захисту», для осіб з інвалідністю I-II групи, яка настала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визначених пунктами 11-14 частини другої статті 7 Закону України «Про статус ветеранів війни, гарантії їх соціального захисту», та які потребують поліпшення житлових умов за рахунок відповідної субвенції з державного бюджету</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41050400</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8 700 476,00</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8 689 680,13</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8 700 476,00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8 689 680,13</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390"/>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Субвенція з місцевого бюджету на здійснення переданих видатків у сфері освіти за рахунок коштів освітньої субвенції</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41051000</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1 716 400,00</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1 520 437,05</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1 716 400,00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1 520 437,05</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390"/>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Субвенція з місцевого бюджету за рахунок залишку коштів освітньої субвенції, що утворився на початок бюджетного періоду</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41051100</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2 780 276,00</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2 780 276,00</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2 780 276,00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2 780 276,00</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390"/>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41051200</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291 215,00</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262 156,89</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291 215,00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262 156,89</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503"/>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Субвенція з місцевого бюджету на забезпечення якісної, сучасної та доступної загальної середньої освіти «Нова українська школа» за рахунок відповідної субвенції з державного бюджету</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41051400</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1 098 256,00</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1 098 256,00</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1 098 256,00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1 098 256,00</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248"/>
        </w:trPr>
        <w:tc>
          <w:tcPr>
            <w:tcW w:w="704" w:type="dxa"/>
            <w:tcBorders>
              <w:top w:val="nil"/>
              <w:left w:val="nil"/>
              <w:bottom w:val="nil"/>
              <w:right w:val="nil"/>
            </w:tcBorders>
            <w:shd w:val="clear" w:color="000000" w:fill="FFFFFF"/>
            <w:hideMark/>
          </w:tcPr>
          <w:p w:rsidR="004017D8" w:rsidRPr="004017D8" w:rsidRDefault="004017D8" w:rsidP="004017D8">
            <w:pPr>
              <w:spacing w:after="0" w:line="240" w:lineRule="auto"/>
              <w:rPr>
                <w:rFonts w:ascii="Tahoma" w:hAnsi="Tahoma" w:cs="Tahoma"/>
                <w:b/>
                <w:bCs/>
                <w:color w:val="000000"/>
                <w:sz w:val="16"/>
                <w:szCs w:val="16"/>
                <w:lang w:val="uk-UA" w:eastAsia="uk-UA"/>
              </w:rPr>
            </w:pPr>
            <w:r w:rsidRPr="004017D8">
              <w:rPr>
                <w:rFonts w:ascii="Tahoma" w:hAnsi="Tahoma" w:cs="Tahoma"/>
                <w:b/>
                <w:bCs/>
                <w:color w:val="000000"/>
                <w:sz w:val="16"/>
                <w:szCs w:val="16"/>
                <w:lang w:val="uk-UA" w:eastAsia="uk-UA"/>
              </w:rPr>
              <w:t> </w:t>
            </w:r>
          </w:p>
        </w:tc>
        <w:tc>
          <w:tcPr>
            <w:tcW w:w="704" w:type="dxa"/>
            <w:tcBorders>
              <w:top w:val="nil"/>
              <w:left w:val="nil"/>
              <w:bottom w:val="nil"/>
              <w:right w:val="nil"/>
            </w:tcBorders>
            <w:shd w:val="clear" w:color="000000" w:fill="FFFFFF"/>
            <w:hideMark/>
          </w:tcPr>
          <w:p w:rsidR="004017D8" w:rsidRPr="004017D8" w:rsidRDefault="004017D8" w:rsidP="004017D8">
            <w:pPr>
              <w:spacing w:after="0" w:line="240" w:lineRule="auto"/>
              <w:rPr>
                <w:rFonts w:ascii="Tahoma" w:hAnsi="Tahoma" w:cs="Tahoma"/>
                <w:b/>
                <w:bCs/>
                <w:color w:val="000000"/>
                <w:sz w:val="16"/>
                <w:szCs w:val="16"/>
                <w:lang w:val="uk-UA" w:eastAsia="uk-UA"/>
              </w:rPr>
            </w:pPr>
            <w:r w:rsidRPr="004017D8">
              <w:rPr>
                <w:rFonts w:ascii="Tahoma" w:hAnsi="Tahoma" w:cs="Tahoma"/>
                <w:b/>
                <w:bCs/>
                <w:color w:val="000000"/>
                <w:sz w:val="16"/>
                <w:szCs w:val="16"/>
                <w:lang w:val="uk-UA" w:eastAsia="uk-UA"/>
              </w:rPr>
              <w:t> </w:t>
            </w:r>
          </w:p>
        </w:tc>
        <w:tc>
          <w:tcPr>
            <w:tcW w:w="456" w:type="dxa"/>
            <w:tcBorders>
              <w:top w:val="nil"/>
              <w:left w:val="nil"/>
              <w:bottom w:val="nil"/>
              <w:right w:val="nil"/>
            </w:tcBorders>
            <w:shd w:val="clear" w:color="000000" w:fill="FFFFFF"/>
            <w:hideMark/>
          </w:tcPr>
          <w:p w:rsidR="004017D8" w:rsidRPr="004017D8" w:rsidRDefault="004017D8" w:rsidP="004017D8">
            <w:pPr>
              <w:spacing w:after="0" w:line="240" w:lineRule="auto"/>
              <w:rPr>
                <w:rFonts w:ascii="Tahoma" w:hAnsi="Tahoma" w:cs="Tahoma"/>
                <w:b/>
                <w:bCs/>
                <w:color w:val="000000"/>
                <w:sz w:val="12"/>
                <w:szCs w:val="12"/>
                <w:lang w:val="uk-UA" w:eastAsia="uk-UA"/>
              </w:rPr>
            </w:pPr>
            <w:r w:rsidRPr="004017D8">
              <w:rPr>
                <w:rFonts w:ascii="Tahoma" w:hAnsi="Tahoma" w:cs="Tahoma"/>
                <w:b/>
                <w:bCs/>
                <w:color w:val="000000"/>
                <w:sz w:val="12"/>
                <w:szCs w:val="12"/>
                <w:lang w:val="uk-UA" w:eastAsia="uk-UA"/>
              </w:rPr>
              <w:t> </w:t>
            </w:r>
          </w:p>
        </w:tc>
        <w:tc>
          <w:tcPr>
            <w:tcW w:w="576" w:type="dxa"/>
            <w:tcBorders>
              <w:top w:val="nil"/>
              <w:left w:val="nil"/>
              <w:bottom w:val="nil"/>
              <w:right w:val="nil"/>
            </w:tcBorders>
            <w:shd w:val="clear" w:color="000000" w:fill="FFFFFF"/>
            <w:hideMark/>
          </w:tcPr>
          <w:p w:rsidR="004017D8" w:rsidRPr="004017D8" w:rsidRDefault="004017D8" w:rsidP="004017D8">
            <w:pPr>
              <w:spacing w:after="0" w:line="240" w:lineRule="auto"/>
              <w:rPr>
                <w:rFonts w:ascii="Tahoma" w:hAnsi="Tahoma" w:cs="Tahoma"/>
                <w:b/>
                <w:bCs/>
                <w:color w:val="000000"/>
                <w:sz w:val="12"/>
                <w:szCs w:val="12"/>
                <w:lang w:val="uk-UA" w:eastAsia="uk-UA"/>
              </w:rPr>
            </w:pPr>
            <w:r w:rsidRPr="004017D8">
              <w:rPr>
                <w:rFonts w:ascii="Tahoma" w:hAnsi="Tahoma" w:cs="Tahoma"/>
                <w:b/>
                <w:bCs/>
                <w:color w:val="000000"/>
                <w:sz w:val="12"/>
                <w:szCs w:val="12"/>
                <w:lang w:val="uk-UA" w:eastAsia="uk-UA"/>
              </w:rPr>
              <w:t> </w:t>
            </w:r>
          </w:p>
        </w:tc>
        <w:tc>
          <w:tcPr>
            <w:tcW w:w="537" w:type="dxa"/>
            <w:tcBorders>
              <w:top w:val="nil"/>
              <w:left w:val="nil"/>
              <w:bottom w:val="nil"/>
              <w:right w:val="nil"/>
            </w:tcBorders>
            <w:shd w:val="clear" w:color="000000" w:fill="FFFFFF"/>
            <w:hideMark/>
          </w:tcPr>
          <w:p w:rsidR="004017D8" w:rsidRPr="004017D8" w:rsidRDefault="004017D8" w:rsidP="004017D8">
            <w:pPr>
              <w:spacing w:after="0" w:line="240" w:lineRule="auto"/>
              <w:rPr>
                <w:rFonts w:ascii="Tahoma" w:hAnsi="Tahoma" w:cs="Tahoma"/>
                <w:b/>
                <w:bCs/>
                <w:color w:val="000000"/>
                <w:sz w:val="12"/>
                <w:szCs w:val="12"/>
                <w:lang w:val="uk-UA" w:eastAsia="uk-UA"/>
              </w:rPr>
            </w:pPr>
            <w:r w:rsidRPr="004017D8">
              <w:rPr>
                <w:rFonts w:ascii="Tahoma" w:hAnsi="Tahoma" w:cs="Tahoma"/>
                <w:b/>
                <w:bCs/>
                <w:color w:val="000000"/>
                <w:sz w:val="12"/>
                <w:szCs w:val="12"/>
                <w:lang w:val="uk-UA" w:eastAsia="uk-UA"/>
              </w:rPr>
              <w:t> </w:t>
            </w:r>
          </w:p>
        </w:tc>
        <w:tc>
          <w:tcPr>
            <w:tcW w:w="696" w:type="dxa"/>
            <w:tcBorders>
              <w:top w:val="nil"/>
              <w:left w:val="nil"/>
              <w:bottom w:val="nil"/>
              <w:right w:val="nil"/>
            </w:tcBorders>
            <w:shd w:val="clear" w:color="000000" w:fill="FFFFFF"/>
            <w:hideMark/>
          </w:tcPr>
          <w:p w:rsidR="004017D8" w:rsidRPr="004017D8" w:rsidRDefault="004017D8" w:rsidP="004017D8">
            <w:pPr>
              <w:spacing w:after="0" w:line="240" w:lineRule="auto"/>
              <w:rPr>
                <w:rFonts w:ascii="Tahoma" w:hAnsi="Tahoma" w:cs="Tahoma"/>
                <w:b/>
                <w:bCs/>
                <w:color w:val="000000"/>
                <w:sz w:val="12"/>
                <w:szCs w:val="12"/>
                <w:lang w:val="uk-UA" w:eastAsia="uk-UA"/>
              </w:rPr>
            </w:pPr>
            <w:r w:rsidRPr="004017D8">
              <w:rPr>
                <w:rFonts w:ascii="Tahoma" w:hAnsi="Tahoma" w:cs="Tahoma"/>
                <w:b/>
                <w:bCs/>
                <w:color w:val="000000"/>
                <w:sz w:val="12"/>
                <w:szCs w:val="12"/>
                <w:lang w:val="uk-UA" w:eastAsia="uk-UA"/>
              </w:rPr>
              <w:t> </w:t>
            </w:r>
          </w:p>
        </w:tc>
        <w:tc>
          <w:tcPr>
            <w:tcW w:w="580" w:type="dxa"/>
            <w:tcBorders>
              <w:top w:val="nil"/>
              <w:left w:val="nil"/>
              <w:bottom w:val="nil"/>
              <w:right w:val="nil"/>
            </w:tcBorders>
            <w:shd w:val="clear" w:color="000000" w:fill="FFFFFF"/>
            <w:hideMark/>
          </w:tcPr>
          <w:p w:rsidR="004017D8" w:rsidRPr="004017D8" w:rsidRDefault="004017D8" w:rsidP="004017D8">
            <w:pPr>
              <w:spacing w:after="0" w:line="240" w:lineRule="auto"/>
              <w:rPr>
                <w:rFonts w:ascii="Tahoma" w:hAnsi="Tahoma" w:cs="Tahoma"/>
                <w:b/>
                <w:bCs/>
                <w:color w:val="000000"/>
                <w:sz w:val="12"/>
                <w:szCs w:val="12"/>
                <w:lang w:val="uk-UA" w:eastAsia="uk-UA"/>
              </w:rPr>
            </w:pPr>
            <w:r w:rsidRPr="004017D8">
              <w:rPr>
                <w:rFonts w:ascii="Tahoma" w:hAnsi="Tahoma" w:cs="Tahoma"/>
                <w:b/>
                <w:bCs/>
                <w:color w:val="000000"/>
                <w:sz w:val="12"/>
                <w:szCs w:val="12"/>
                <w:lang w:val="uk-UA" w:eastAsia="uk-UA"/>
              </w:rPr>
              <w:t> </w:t>
            </w:r>
          </w:p>
        </w:tc>
        <w:tc>
          <w:tcPr>
            <w:tcW w:w="1183" w:type="dxa"/>
            <w:tcBorders>
              <w:top w:val="nil"/>
              <w:left w:val="nil"/>
              <w:bottom w:val="nil"/>
              <w:right w:val="nil"/>
            </w:tcBorders>
            <w:shd w:val="clear" w:color="000000" w:fill="FFFFFF"/>
            <w:hideMark/>
          </w:tcPr>
          <w:p w:rsidR="004017D8" w:rsidRPr="004017D8" w:rsidRDefault="004017D8" w:rsidP="004017D8">
            <w:pPr>
              <w:spacing w:after="0" w:line="240" w:lineRule="auto"/>
              <w:rPr>
                <w:rFonts w:ascii="Tahoma" w:hAnsi="Tahoma" w:cs="Tahoma"/>
                <w:b/>
                <w:bCs/>
                <w:color w:val="000000"/>
                <w:sz w:val="12"/>
                <w:szCs w:val="12"/>
                <w:lang w:val="uk-UA" w:eastAsia="uk-UA"/>
              </w:rPr>
            </w:pPr>
            <w:r w:rsidRPr="004017D8">
              <w:rPr>
                <w:rFonts w:ascii="Tahoma" w:hAnsi="Tahoma" w:cs="Tahoma"/>
                <w:b/>
                <w:bCs/>
                <w:color w:val="000000"/>
                <w:sz w:val="12"/>
                <w:szCs w:val="12"/>
                <w:lang w:val="uk-UA" w:eastAsia="uk-UA"/>
              </w:rPr>
              <w:t> </w:t>
            </w:r>
          </w:p>
        </w:tc>
        <w:tc>
          <w:tcPr>
            <w:tcW w:w="1085" w:type="dxa"/>
            <w:tcBorders>
              <w:top w:val="nil"/>
              <w:left w:val="nil"/>
              <w:bottom w:val="nil"/>
              <w:right w:val="nil"/>
            </w:tcBorders>
            <w:shd w:val="clear" w:color="000000" w:fill="FFFFFF"/>
            <w:hideMark/>
          </w:tcPr>
          <w:p w:rsidR="004017D8" w:rsidRPr="004017D8" w:rsidRDefault="004017D8" w:rsidP="004017D8">
            <w:pPr>
              <w:spacing w:after="0" w:line="240" w:lineRule="auto"/>
              <w:rPr>
                <w:rFonts w:ascii="Tahoma" w:hAnsi="Tahoma" w:cs="Tahoma"/>
                <w:b/>
                <w:bCs/>
                <w:color w:val="000000"/>
                <w:sz w:val="12"/>
                <w:szCs w:val="12"/>
                <w:lang w:val="uk-UA" w:eastAsia="uk-UA"/>
              </w:rPr>
            </w:pPr>
            <w:r w:rsidRPr="004017D8">
              <w:rPr>
                <w:rFonts w:ascii="Tahoma" w:hAnsi="Tahoma" w:cs="Tahoma"/>
                <w:b/>
                <w:bCs/>
                <w:color w:val="000000"/>
                <w:sz w:val="12"/>
                <w:szCs w:val="12"/>
                <w:lang w:val="uk-UA" w:eastAsia="uk-UA"/>
              </w:rPr>
              <w:t> </w:t>
            </w:r>
          </w:p>
        </w:tc>
        <w:tc>
          <w:tcPr>
            <w:tcW w:w="1030" w:type="dxa"/>
            <w:tcBorders>
              <w:top w:val="nil"/>
              <w:left w:val="nil"/>
              <w:bottom w:val="nil"/>
              <w:right w:val="nil"/>
            </w:tcBorders>
            <w:shd w:val="clear" w:color="000000" w:fill="FFFFFF"/>
            <w:hideMark/>
          </w:tcPr>
          <w:p w:rsidR="004017D8" w:rsidRPr="004017D8" w:rsidRDefault="004017D8" w:rsidP="004017D8">
            <w:pPr>
              <w:spacing w:after="0" w:line="240" w:lineRule="auto"/>
              <w:rPr>
                <w:rFonts w:ascii="Tahoma" w:hAnsi="Tahoma" w:cs="Tahoma"/>
                <w:b/>
                <w:bCs/>
                <w:color w:val="000000"/>
                <w:sz w:val="12"/>
                <w:szCs w:val="12"/>
                <w:lang w:val="uk-UA" w:eastAsia="uk-UA"/>
              </w:rPr>
            </w:pPr>
            <w:r w:rsidRPr="004017D8">
              <w:rPr>
                <w:rFonts w:ascii="Tahoma" w:hAnsi="Tahoma" w:cs="Tahoma"/>
                <w:b/>
                <w:bCs/>
                <w:color w:val="000000"/>
                <w:sz w:val="12"/>
                <w:szCs w:val="12"/>
                <w:lang w:val="uk-UA" w:eastAsia="uk-UA"/>
              </w:rPr>
              <w:t> </w:t>
            </w:r>
          </w:p>
        </w:tc>
        <w:tc>
          <w:tcPr>
            <w:tcW w:w="708" w:type="dxa"/>
            <w:tcBorders>
              <w:top w:val="nil"/>
              <w:left w:val="nil"/>
              <w:bottom w:val="nil"/>
              <w:right w:val="nil"/>
            </w:tcBorders>
            <w:shd w:val="clear" w:color="000000" w:fill="FFFFFF"/>
            <w:hideMark/>
          </w:tcPr>
          <w:p w:rsidR="004017D8" w:rsidRPr="004017D8" w:rsidRDefault="004017D8" w:rsidP="004017D8">
            <w:pPr>
              <w:spacing w:after="0" w:line="240" w:lineRule="auto"/>
              <w:rPr>
                <w:rFonts w:ascii="Tahoma" w:hAnsi="Tahoma" w:cs="Tahoma"/>
                <w:b/>
                <w:bCs/>
                <w:color w:val="000000"/>
                <w:sz w:val="12"/>
                <w:szCs w:val="12"/>
                <w:lang w:val="uk-UA" w:eastAsia="uk-UA"/>
              </w:rPr>
            </w:pPr>
            <w:r w:rsidRPr="004017D8">
              <w:rPr>
                <w:rFonts w:ascii="Tahoma" w:hAnsi="Tahoma" w:cs="Tahoma"/>
                <w:b/>
                <w:bCs/>
                <w:color w:val="000000"/>
                <w:sz w:val="12"/>
                <w:szCs w:val="12"/>
                <w:lang w:val="uk-UA" w:eastAsia="uk-UA"/>
              </w:rPr>
              <w:t> </w:t>
            </w:r>
          </w:p>
        </w:tc>
        <w:tc>
          <w:tcPr>
            <w:tcW w:w="955" w:type="dxa"/>
            <w:tcBorders>
              <w:top w:val="nil"/>
              <w:left w:val="nil"/>
              <w:bottom w:val="nil"/>
              <w:right w:val="nil"/>
            </w:tcBorders>
            <w:shd w:val="clear" w:color="000000" w:fill="FFFFFF"/>
            <w:hideMark/>
          </w:tcPr>
          <w:p w:rsidR="004017D8" w:rsidRPr="004017D8" w:rsidRDefault="004017D8" w:rsidP="004017D8">
            <w:pPr>
              <w:spacing w:after="0" w:line="240" w:lineRule="auto"/>
              <w:rPr>
                <w:rFonts w:ascii="Tahoma" w:hAnsi="Tahoma" w:cs="Tahoma"/>
                <w:b/>
                <w:bCs/>
                <w:color w:val="000000"/>
                <w:sz w:val="12"/>
                <w:szCs w:val="12"/>
                <w:lang w:val="uk-UA" w:eastAsia="uk-UA"/>
              </w:rPr>
            </w:pPr>
            <w:r w:rsidRPr="004017D8">
              <w:rPr>
                <w:rFonts w:ascii="Tahoma" w:hAnsi="Tahoma" w:cs="Tahoma"/>
                <w:b/>
                <w:bCs/>
                <w:color w:val="000000"/>
                <w:sz w:val="12"/>
                <w:szCs w:val="12"/>
                <w:lang w:val="uk-UA" w:eastAsia="uk-UA"/>
              </w:rPr>
              <w:t> </w:t>
            </w:r>
          </w:p>
        </w:tc>
        <w:tc>
          <w:tcPr>
            <w:tcW w:w="992" w:type="dxa"/>
            <w:tcBorders>
              <w:top w:val="nil"/>
              <w:left w:val="nil"/>
              <w:bottom w:val="nil"/>
              <w:right w:val="nil"/>
            </w:tcBorders>
            <w:shd w:val="clear" w:color="000000" w:fill="FFFFFF"/>
            <w:hideMark/>
          </w:tcPr>
          <w:p w:rsidR="004017D8" w:rsidRPr="004017D8" w:rsidRDefault="004017D8" w:rsidP="004017D8">
            <w:pPr>
              <w:spacing w:after="0" w:line="240" w:lineRule="auto"/>
              <w:rPr>
                <w:rFonts w:ascii="Tahoma" w:hAnsi="Tahoma" w:cs="Tahoma"/>
                <w:b/>
                <w:bCs/>
                <w:color w:val="000000"/>
                <w:sz w:val="12"/>
                <w:szCs w:val="12"/>
                <w:lang w:val="uk-UA" w:eastAsia="uk-UA"/>
              </w:rPr>
            </w:pPr>
            <w:r w:rsidRPr="004017D8">
              <w:rPr>
                <w:rFonts w:ascii="Tahoma" w:hAnsi="Tahoma" w:cs="Tahoma"/>
                <w:b/>
                <w:bCs/>
                <w:color w:val="000000"/>
                <w:sz w:val="12"/>
                <w:szCs w:val="12"/>
                <w:lang w:val="uk-UA" w:eastAsia="uk-UA"/>
              </w:rPr>
              <w:t> </w:t>
            </w:r>
          </w:p>
        </w:tc>
        <w:tc>
          <w:tcPr>
            <w:tcW w:w="992" w:type="dxa"/>
            <w:tcBorders>
              <w:top w:val="nil"/>
              <w:left w:val="nil"/>
              <w:bottom w:val="nil"/>
              <w:right w:val="nil"/>
            </w:tcBorders>
            <w:shd w:val="clear" w:color="000000" w:fill="FFFFFF"/>
            <w:hideMark/>
          </w:tcPr>
          <w:p w:rsidR="004017D8" w:rsidRPr="004017D8" w:rsidRDefault="004017D8" w:rsidP="004017D8">
            <w:pPr>
              <w:spacing w:after="0" w:line="240" w:lineRule="auto"/>
              <w:rPr>
                <w:rFonts w:ascii="Tahoma" w:hAnsi="Tahoma" w:cs="Tahoma"/>
                <w:b/>
                <w:bCs/>
                <w:color w:val="000000"/>
                <w:sz w:val="12"/>
                <w:szCs w:val="12"/>
                <w:lang w:val="uk-UA" w:eastAsia="uk-UA"/>
              </w:rPr>
            </w:pPr>
            <w:r w:rsidRPr="004017D8">
              <w:rPr>
                <w:rFonts w:ascii="Tahoma" w:hAnsi="Tahoma" w:cs="Tahoma"/>
                <w:b/>
                <w:bCs/>
                <w:color w:val="000000"/>
                <w:sz w:val="12"/>
                <w:szCs w:val="12"/>
                <w:lang w:val="uk-UA" w:eastAsia="uk-UA"/>
              </w:rPr>
              <w:t> </w:t>
            </w:r>
          </w:p>
        </w:tc>
        <w:tc>
          <w:tcPr>
            <w:tcW w:w="745" w:type="dxa"/>
            <w:tcBorders>
              <w:top w:val="nil"/>
              <w:left w:val="nil"/>
              <w:bottom w:val="nil"/>
              <w:right w:val="nil"/>
            </w:tcBorders>
            <w:shd w:val="clear" w:color="000000" w:fill="FFFFFF"/>
            <w:hideMark/>
          </w:tcPr>
          <w:p w:rsidR="004017D8" w:rsidRPr="004017D8" w:rsidRDefault="004017D8" w:rsidP="004017D8">
            <w:pPr>
              <w:spacing w:after="0" w:line="240" w:lineRule="auto"/>
              <w:rPr>
                <w:rFonts w:ascii="Tahoma" w:hAnsi="Tahoma" w:cs="Tahoma"/>
                <w:b/>
                <w:bCs/>
                <w:color w:val="000000"/>
                <w:sz w:val="12"/>
                <w:szCs w:val="12"/>
                <w:lang w:val="uk-UA" w:eastAsia="uk-UA"/>
              </w:rPr>
            </w:pPr>
            <w:r w:rsidRPr="004017D8">
              <w:rPr>
                <w:rFonts w:ascii="Tahoma" w:hAnsi="Tahoma" w:cs="Tahoma"/>
                <w:b/>
                <w:bCs/>
                <w:color w:val="000000"/>
                <w:sz w:val="12"/>
                <w:szCs w:val="12"/>
                <w:lang w:val="uk-UA" w:eastAsia="uk-UA"/>
              </w:rPr>
              <w:t> </w:t>
            </w:r>
          </w:p>
        </w:tc>
        <w:tc>
          <w:tcPr>
            <w:tcW w:w="1098" w:type="dxa"/>
            <w:tcBorders>
              <w:top w:val="nil"/>
              <w:left w:val="nil"/>
              <w:bottom w:val="nil"/>
              <w:right w:val="nil"/>
            </w:tcBorders>
            <w:shd w:val="clear" w:color="000000" w:fill="FFFFFF"/>
            <w:hideMark/>
          </w:tcPr>
          <w:p w:rsidR="004017D8" w:rsidRPr="004017D8" w:rsidRDefault="004017D8" w:rsidP="004017D8">
            <w:pPr>
              <w:spacing w:after="0" w:line="240" w:lineRule="auto"/>
              <w:rPr>
                <w:rFonts w:ascii="Tahoma" w:hAnsi="Tahoma" w:cs="Tahoma"/>
                <w:b/>
                <w:bCs/>
                <w:color w:val="000000"/>
                <w:sz w:val="12"/>
                <w:szCs w:val="12"/>
                <w:lang w:val="uk-UA" w:eastAsia="uk-UA"/>
              </w:rPr>
            </w:pPr>
            <w:r w:rsidRPr="004017D8">
              <w:rPr>
                <w:rFonts w:ascii="Tahoma" w:hAnsi="Tahoma" w:cs="Tahoma"/>
                <w:b/>
                <w:bCs/>
                <w:color w:val="000000"/>
                <w:sz w:val="12"/>
                <w:szCs w:val="12"/>
                <w:lang w:val="uk-UA" w:eastAsia="uk-UA"/>
              </w:rPr>
              <w:t> </w:t>
            </w:r>
          </w:p>
        </w:tc>
        <w:tc>
          <w:tcPr>
            <w:tcW w:w="1134" w:type="dxa"/>
            <w:tcBorders>
              <w:top w:val="nil"/>
              <w:left w:val="nil"/>
              <w:bottom w:val="nil"/>
              <w:right w:val="nil"/>
            </w:tcBorders>
            <w:shd w:val="clear" w:color="000000" w:fill="FFFFFF"/>
            <w:hideMark/>
          </w:tcPr>
          <w:p w:rsidR="004017D8" w:rsidRPr="004017D8" w:rsidRDefault="004017D8" w:rsidP="004017D8">
            <w:pPr>
              <w:spacing w:after="0" w:line="240" w:lineRule="auto"/>
              <w:rPr>
                <w:rFonts w:ascii="Tahoma" w:hAnsi="Tahoma" w:cs="Tahoma"/>
                <w:b/>
                <w:bCs/>
                <w:color w:val="000000"/>
                <w:sz w:val="12"/>
                <w:szCs w:val="12"/>
                <w:lang w:val="uk-UA" w:eastAsia="uk-UA"/>
              </w:rPr>
            </w:pPr>
            <w:r w:rsidRPr="004017D8">
              <w:rPr>
                <w:rFonts w:ascii="Tahoma" w:hAnsi="Tahoma" w:cs="Tahoma"/>
                <w:b/>
                <w:bCs/>
                <w:color w:val="000000"/>
                <w:sz w:val="12"/>
                <w:szCs w:val="12"/>
                <w:lang w:val="uk-UA" w:eastAsia="uk-UA"/>
              </w:rPr>
              <w:t> </w:t>
            </w:r>
          </w:p>
        </w:tc>
        <w:tc>
          <w:tcPr>
            <w:tcW w:w="1134" w:type="dxa"/>
            <w:tcBorders>
              <w:top w:val="nil"/>
              <w:left w:val="nil"/>
              <w:bottom w:val="nil"/>
              <w:right w:val="nil"/>
            </w:tcBorders>
            <w:shd w:val="clear" w:color="000000" w:fill="FFFFFF"/>
            <w:hideMark/>
          </w:tcPr>
          <w:p w:rsidR="004017D8" w:rsidRPr="004017D8" w:rsidRDefault="004017D8" w:rsidP="004017D8">
            <w:pPr>
              <w:spacing w:after="0" w:line="240" w:lineRule="auto"/>
              <w:rPr>
                <w:rFonts w:ascii="Tahoma" w:hAnsi="Tahoma" w:cs="Tahoma"/>
                <w:b/>
                <w:bCs/>
                <w:color w:val="000000"/>
                <w:sz w:val="12"/>
                <w:szCs w:val="12"/>
                <w:lang w:val="uk-UA" w:eastAsia="uk-UA"/>
              </w:rPr>
            </w:pPr>
            <w:r w:rsidRPr="004017D8">
              <w:rPr>
                <w:rFonts w:ascii="Tahoma" w:hAnsi="Tahoma" w:cs="Tahoma"/>
                <w:b/>
                <w:bCs/>
                <w:color w:val="000000"/>
                <w:sz w:val="12"/>
                <w:szCs w:val="12"/>
                <w:lang w:val="uk-UA" w:eastAsia="uk-UA"/>
              </w:rPr>
              <w:t> </w:t>
            </w:r>
          </w:p>
        </w:tc>
        <w:tc>
          <w:tcPr>
            <w:tcW w:w="714" w:type="dxa"/>
            <w:tcBorders>
              <w:top w:val="nil"/>
              <w:left w:val="nil"/>
              <w:bottom w:val="nil"/>
              <w:right w:val="nil"/>
            </w:tcBorders>
            <w:shd w:val="clear" w:color="000000" w:fill="FFFFFF"/>
            <w:hideMark/>
          </w:tcPr>
          <w:p w:rsidR="004017D8" w:rsidRPr="004017D8" w:rsidRDefault="004017D8" w:rsidP="004017D8">
            <w:pPr>
              <w:spacing w:after="0" w:line="240" w:lineRule="auto"/>
              <w:rPr>
                <w:rFonts w:ascii="Tahoma" w:hAnsi="Tahoma" w:cs="Tahoma"/>
                <w:b/>
                <w:bCs/>
                <w:color w:val="000000"/>
                <w:sz w:val="12"/>
                <w:szCs w:val="12"/>
                <w:lang w:val="uk-UA" w:eastAsia="uk-UA"/>
              </w:rPr>
            </w:pPr>
            <w:r w:rsidRPr="004017D8">
              <w:rPr>
                <w:rFonts w:ascii="Tahoma" w:hAnsi="Tahoma" w:cs="Tahoma"/>
                <w:b/>
                <w:bCs/>
                <w:color w:val="000000"/>
                <w:sz w:val="12"/>
                <w:szCs w:val="12"/>
                <w:lang w:val="uk-UA" w:eastAsia="uk-UA"/>
              </w:rPr>
              <w:t> </w:t>
            </w:r>
          </w:p>
        </w:tc>
      </w:tr>
      <w:tr w:rsidR="004017D8" w:rsidRPr="004017D8" w:rsidTr="00AF7BC5">
        <w:trPr>
          <w:trHeight w:val="274"/>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1</w:t>
            </w:r>
          </w:p>
        </w:tc>
        <w:tc>
          <w:tcPr>
            <w:tcW w:w="2265" w:type="dxa"/>
            <w:gridSpan w:val="4"/>
            <w:tcBorders>
              <w:top w:val="single" w:sz="4" w:space="0" w:color="000000"/>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w:t>
            </w:r>
          </w:p>
        </w:tc>
        <w:tc>
          <w:tcPr>
            <w:tcW w:w="580" w:type="dxa"/>
            <w:tcBorders>
              <w:top w:val="single" w:sz="4" w:space="0" w:color="000000"/>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4</w:t>
            </w:r>
          </w:p>
        </w:tc>
        <w:tc>
          <w:tcPr>
            <w:tcW w:w="1085" w:type="dxa"/>
            <w:tcBorders>
              <w:top w:val="single" w:sz="4" w:space="0" w:color="000000"/>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5</w:t>
            </w:r>
          </w:p>
        </w:tc>
        <w:tc>
          <w:tcPr>
            <w:tcW w:w="1030" w:type="dxa"/>
            <w:tcBorders>
              <w:top w:val="single" w:sz="4" w:space="0" w:color="000000"/>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6</w:t>
            </w:r>
          </w:p>
        </w:tc>
        <w:tc>
          <w:tcPr>
            <w:tcW w:w="708" w:type="dxa"/>
            <w:tcBorders>
              <w:top w:val="single" w:sz="4" w:space="0" w:color="000000"/>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single" w:sz="4" w:space="0" w:color="000000"/>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8</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9</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10</w:t>
            </w:r>
          </w:p>
        </w:tc>
        <w:tc>
          <w:tcPr>
            <w:tcW w:w="745" w:type="dxa"/>
            <w:tcBorders>
              <w:top w:val="single" w:sz="4" w:space="0" w:color="000000"/>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11</w:t>
            </w:r>
          </w:p>
        </w:tc>
        <w:tc>
          <w:tcPr>
            <w:tcW w:w="1098" w:type="dxa"/>
            <w:tcBorders>
              <w:top w:val="single" w:sz="4" w:space="0" w:color="000000"/>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12</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14</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15</w:t>
            </w:r>
          </w:p>
        </w:tc>
        <w:tc>
          <w:tcPr>
            <w:tcW w:w="714" w:type="dxa"/>
            <w:tcBorders>
              <w:top w:val="single" w:sz="4" w:space="0" w:color="000000"/>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503"/>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 xml:space="preserve">Субвенція з місцевого бюджету за рахунок залишку коштів субвенції на надання державної підтримки особам з </w:t>
            </w:r>
            <w:r w:rsidRPr="004017D8">
              <w:rPr>
                <w:rFonts w:ascii="Times New Roman" w:hAnsi="Times New Roman"/>
                <w:b/>
                <w:bCs/>
                <w:color w:val="000000"/>
                <w:sz w:val="10"/>
                <w:szCs w:val="10"/>
                <w:lang w:val="uk-UA" w:eastAsia="uk-UA"/>
              </w:rPr>
              <w:lastRenderedPageBreak/>
              <w:t>особливими освітніми потребами, що утворився на початок бюджетного періоду</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lastRenderedPageBreak/>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41051700</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125 392,00</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125 392,00</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125 392,00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125 392,00</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162"/>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Інші субвенції з місцевого бюджету</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41053900</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2 260 000,00</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2 260 000,00</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972 684,00</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751 866,00</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3 232 684,00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3 011 866,00</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503"/>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Субвенція з місцевого бюджету на виконання окремих заходів з реалізації соціального проекту «Активні парки – локації здорової України» за рахунок відповідної субвенції з державного бюджету</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41057700</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83 160,00</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83 160,00</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83 160,00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83 160,00</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188"/>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Усього</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90010300</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304 396 451,57</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309 881 867,71</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13 973 007,41</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11 323 710,06</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20 803 896,66</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318 369 458,98</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11 323 710,06</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330 685 764,37</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188"/>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ІІ. Видатки</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37" w:type="dxa"/>
            <w:tcBorders>
              <w:top w:val="nil"/>
              <w:left w:val="nil"/>
              <w:bottom w:val="single" w:sz="4" w:space="0" w:color="000000"/>
              <w:right w:val="single" w:sz="4" w:space="0" w:color="000000"/>
            </w:tcBorders>
            <w:shd w:val="clear" w:color="000000" w:fill="FFFFFF"/>
            <w:hideMark/>
          </w:tcPr>
          <w:p w:rsidR="004017D8" w:rsidRPr="004017D8" w:rsidRDefault="004017D8" w:rsidP="004017D8">
            <w:pPr>
              <w:spacing w:after="0" w:line="240" w:lineRule="auto"/>
              <w:rPr>
                <w:rFonts w:ascii="Arial" w:hAnsi="Arial" w:cs="Arial"/>
                <w:b/>
                <w:bCs/>
                <w:color w:val="000000"/>
                <w:sz w:val="12"/>
                <w:szCs w:val="12"/>
                <w:lang w:val="uk-UA" w:eastAsia="uk-UA"/>
              </w:rPr>
            </w:pPr>
            <w:r w:rsidRPr="004017D8">
              <w:rPr>
                <w:rFonts w:ascii="Arial" w:hAnsi="Arial" w:cs="Arial"/>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Arial" w:hAnsi="Arial" w:cs="Arial"/>
                <w:b/>
                <w:bCs/>
                <w:color w:val="000000"/>
                <w:sz w:val="12"/>
                <w:szCs w:val="12"/>
                <w:lang w:val="uk-UA" w:eastAsia="uk-UA"/>
              </w:rPr>
            </w:pPr>
            <w:r w:rsidRPr="004017D8">
              <w:rPr>
                <w:rFonts w:ascii="Arial" w:hAnsi="Arial" w:cs="Arial"/>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Arial" w:hAnsi="Arial" w:cs="Arial"/>
                <w:b/>
                <w:bCs/>
                <w:color w:val="000000"/>
                <w:sz w:val="12"/>
                <w:szCs w:val="12"/>
                <w:lang w:val="uk-UA" w:eastAsia="uk-UA"/>
              </w:rPr>
            </w:pPr>
            <w:r w:rsidRPr="004017D8">
              <w:rPr>
                <w:rFonts w:ascii="Arial" w:hAnsi="Arial" w:cs="Arial"/>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Arial" w:hAnsi="Arial" w:cs="Arial"/>
                <w:b/>
                <w:bCs/>
                <w:color w:val="000000"/>
                <w:sz w:val="12"/>
                <w:szCs w:val="12"/>
                <w:lang w:val="uk-UA" w:eastAsia="uk-UA"/>
              </w:rPr>
            </w:pPr>
            <w:r w:rsidRPr="004017D8">
              <w:rPr>
                <w:rFonts w:ascii="Arial" w:hAnsi="Arial" w:cs="Arial"/>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Arial" w:hAnsi="Arial" w:cs="Arial"/>
                <w:b/>
                <w:bCs/>
                <w:color w:val="000000"/>
                <w:sz w:val="12"/>
                <w:szCs w:val="12"/>
                <w:lang w:val="uk-UA" w:eastAsia="uk-UA"/>
              </w:rPr>
            </w:pPr>
            <w:r w:rsidRPr="004017D8">
              <w:rPr>
                <w:rFonts w:ascii="Arial" w:hAnsi="Arial" w:cs="Arial"/>
                <w:b/>
                <w:bCs/>
                <w:color w:val="000000"/>
                <w:sz w:val="12"/>
                <w:szCs w:val="12"/>
                <w:lang w:val="uk-UA" w:eastAsia="uk-UA"/>
              </w:rPr>
              <w:t> </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Arial" w:hAnsi="Arial" w:cs="Arial"/>
                <w:b/>
                <w:bCs/>
                <w:color w:val="000000"/>
                <w:sz w:val="12"/>
                <w:szCs w:val="12"/>
                <w:lang w:val="uk-UA" w:eastAsia="uk-UA"/>
              </w:rPr>
            </w:pPr>
            <w:r w:rsidRPr="004017D8">
              <w:rPr>
                <w:rFonts w:ascii="Arial" w:hAnsi="Arial" w:cs="Arial"/>
                <w:b/>
                <w:bCs/>
                <w:color w:val="000000"/>
                <w:sz w:val="12"/>
                <w:szCs w:val="12"/>
                <w:lang w:val="uk-UA" w:eastAsia="uk-UA"/>
              </w:rPr>
              <w:t> </w:t>
            </w:r>
          </w:p>
        </w:tc>
      </w:tr>
      <w:tr w:rsidR="004017D8" w:rsidRPr="004017D8" w:rsidTr="00AF7BC5">
        <w:trPr>
          <w:trHeight w:val="188"/>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Державне управління</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0100</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39 363 187,68</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39 363 187,68</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38 378 384,54</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5 115 589,65</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5 115 589,65</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39 363 187,68</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44 478 777,33</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43 493 974,19</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503"/>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0111</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0150</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0210150</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11 209 180,00</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11 209 180,00</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10 779 494,17</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323 804,52</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323 804,52</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11 209 180,00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11 532 984,52</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11 103 298,69</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390"/>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Керівництво і управління у відповідній сфері у містах (місті Києві), селищах, селах, територіальних громадах</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0111</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0160</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0210160</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15 301 200,00</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15 301 200,00</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14 916 845,38</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635 497,01</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635 497,01</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15 301 200,00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15 936 697,01</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15 552 342,39</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390"/>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Керівництво і управління у відповідній сфері у містах (місті Києві), селищах, селах, територіальних громадах</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0111</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0160</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0610160</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1 032 700,00</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1 032 700,00</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1 016 101,12</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1 032 700,00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1 032 700,00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1 016 101,12</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390"/>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Керівництво і управління у відповідній сфері у містах (місті Києві), селищах, селах, територіальних громадах</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0111</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0160</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0810160</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6 155 900,00</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6 155 900,00</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6 102 974,20</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4 156 288,12</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4 156 288,12</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6 155 900,00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10 312 188,12</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10 259 262,32</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390"/>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Керівництво і управління у відповідній сфері у містах (місті Києві), селищах, селах, територіальних громадах</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0111</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0160</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1010160</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1 953 300,00</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1 953 300,00</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1 874 402,57</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1 953 300,00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1 953 300,00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1 874 402,57</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390"/>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Керівництво і управління у відповідній сфері у містах (місті Києві), селищах, селах, територіальних громадах</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0111</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0160</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3710160</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3 424 900,00</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3 424 900,00</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3 402 559,42</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3 424 900,00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3 424 900,00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3 402 559,42</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162"/>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Інша діяльність у сфері державного управління</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0133</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0180</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0210180</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286 007,68</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286 007,68</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286 007,68</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286 007,68</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286 007,68</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286 007,68</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188"/>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Освіта</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1000</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194 935 467,00</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194 935 467,00</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187 840 713,51</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32 707 567,00</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34 484 932,92</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23 521 303,37</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227 643 034,00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229 420 399,92</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211 362 016,88</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162"/>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Надання дошкільної освіти</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0910</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1010</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0611010</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54 837 500,00</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54 837 500,00</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52 741 294,76</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3 222 400,00</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3 109 021,36</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2 949 089,53</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58 059 900,00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57 946 521,36</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55 690 384,29</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327"/>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Надання загальної середньої освіти за рахунок коштів місцевого бюджету</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1020</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42 246 760,00</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42 246 760,00</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39 288 827,28</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6 465 679,00</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7 806 985,52</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3 896 391,77</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48 712 439,00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50 053 745,52</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43 185 219,05</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390"/>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0"/>
                <w:szCs w:val="10"/>
                <w:lang w:val="uk-UA" w:eastAsia="uk-UA"/>
              </w:rPr>
            </w:pPr>
            <w:r w:rsidRPr="004017D8">
              <w:rPr>
                <w:rFonts w:ascii="Times New Roman" w:hAnsi="Times New Roman"/>
                <w:b/>
                <w:bCs/>
                <w:i/>
                <w:iCs/>
                <w:color w:val="000000"/>
                <w:sz w:val="10"/>
                <w:szCs w:val="10"/>
                <w:lang w:val="uk-UA" w:eastAsia="uk-UA"/>
              </w:rPr>
              <w:t>Надання загальної середньої освіти закладами загальної середньої освіти за рахунок коштів місцевого бюджету</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0921</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1021</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0611021</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 </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42 246 760,00</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42 246 760,00</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39 288 827,28</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6 465 679,00</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7 806 985,52</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3 896 391,77</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48 712 439,00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50 053 745,52</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43 185 219,05</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327"/>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Надання загальної середньої освіти за рахунок освітньої субвенції</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1030</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73 380 700,00</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73 380 700,00</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73 380 700,00</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73 380 700,00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73 380 700,00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73 380 700,00</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390"/>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0"/>
                <w:szCs w:val="10"/>
                <w:lang w:val="uk-UA" w:eastAsia="uk-UA"/>
              </w:rPr>
            </w:pPr>
            <w:r w:rsidRPr="004017D8">
              <w:rPr>
                <w:rFonts w:ascii="Times New Roman" w:hAnsi="Times New Roman"/>
                <w:b/>
                <w:bCs/>
                <w:i/>
                <w:iCs/>
                <w:color w:val="000000"/>
                <w:sz w:val="10"/>
                <w:szCs w:val="10"/>
                <w:lang w:val="uk-UA" w:eastAsia="uk-UA"/>
              </w:rPr>
              <w:t>Надання загальної середньої освіти закладами загальної середньої освіти за рахунок освітньої субвенції</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0921</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1031</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0611031</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 </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73 380 700,00</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73 380 700,00</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73 380 700,00</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73 380 700,00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73 380 700,00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73 380 700,00</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390"/>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 xml:space="preserve">Надання позашкільної освіти закладами позашкільної освіти, </w:t>
            </w:r>
            <w:r w:rsidRPr="004017D8">
              <w:rPr>
                <w:rFonts w:ascii="Times New Roman" w:hAnsi="Times New Roman"/>
                <w:b/>
                <w:bCs/>
                <w:color w:val="000000"/>
                <w:sz w:val="10"/>
                <w:szCs w:val="10"/>
                <w:lang w:val="uk-UA" w:eastAsia="uk-UA"/>
              </w:rPr>
              <w:lastRenderedPageBreak/>
              <w:t>заходи із позашкільної роботи з дітьми</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lastRenderedPageBreak/>
              <w:t>0960</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1070</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0611070</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3 438 600,00</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3 438 600,00</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3 232 051,89</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350 000,00</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735 838,04</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615 275,04</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3 788 600,00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4 174 438,04</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3 847 326,93</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278"/>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Надання спеціалізованої освіти мистецькими школами</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0960</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1080</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1011080</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10 583 200,00</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10 583 200,00</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10 469 475,75</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675 000,00</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673 600,00</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670 000,00</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11 258 200,00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11 256 800,00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11 139 475,75</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327"/>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Інші програми, заклади та заходи у сфері освіти</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1140</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6 110 600,00</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6 110 600,00</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5 662 504,43</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6 110 600,00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6 110 600,00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5 662 504,43</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278"/>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0"/>
                <w:szCs w:val="10"/>
                <w:lang w:val="uk-UA" w:eastAsia="uk-UA"/>
              </w:rPr>
            </w:pPr>
            <w:r w:rsidRPr="004017D8">
              <w:rPr>
                <w:rFonts w:ascii="Times New Roman" w:hAnsi="Times New Roman"/>
                <w:b/>
                <w:bCs/>
                <w:i/>
                <w:iCs/>
                <w:color w:val="000000"/>
                <w:sz w:val="10"/>
                <w:szCs w:val="10"/>
                <w:lang w:val="uk-UA" w:eastAsia="uk-UA"/>
              </w:rPr>
              <w:t>Забезпечення діяльності інших закладів у сфері освіти</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0990</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1141</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0611141</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 </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5 906 800,00</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5 906 800,00</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5 465 422,07</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5 906 800,00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5 906 800,00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5 465 422,07</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162"/>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0"/>
                <w:szCs w:val="10"/>
                <w:lang w:val="uk-UA" w:eastAsia="uk-UA"/>
              </w:rPr>
            </w:pPr>
            <w:r w:rsidRPr="004017D8">
              <w:rPr>
                <w:rFonts w:ascii="Times New Roman" w:hAnsi="Times New Roman"/>
                <w:b/>
                <w:bCs/>
                <w:i/>
                <w:iCs/>
                <w:color w:val="000000"/>
                <w:sz w:val="10"/>
                <w:szCs w:val="10"/>
                <w:lang w:val="uk-UA" w:eastAsia="uk-UA"/>
              </w:rPr>
              <w:t>Інші програми та заходи у сфері освіти</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0990</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1142</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0611142</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 </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203 800,00</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203 800,00</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197 082,36</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203 800,00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203 800,00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197 082,36</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327"/>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Забезпечення діяльності інклюзивно-ресурсних центрів</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1150</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1 786 600,00</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1 786 600,00</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1 568 410,01</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567 808,00</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732 808,00</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730 380,32</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2 354 408,00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2 519 408,00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2 298 790,33</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278"/>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0"/>
                <w:szCs w:val="10"/>
                <w:lang w:val="uk-UA" w:eastAsia="uk-UA"/>
              </w:rPr>
            </w:pPr>
            <w:r w:rsidRPr="004017D8">
              <w:rPr>
                <w:rFonts w:ascii="Times New Roman" w:hAnsi="Times New Roman"/>
                <w:b/>
                <w:bCs/>
                <w:i/>
                <w:iCs/>
                <w:color w:val="000000"/>
                <w:sz w:val="10"/>
                <w:szCs w:val="10"/>
                <w:lang w:val="uk-UA" w:eastAsia="uk-UA"/>
              </w:rPr>
              <w:t>Забезпечення діяльності інклюзивно-ресурсних центрів за рахунок коштів місцевого бюджету</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0990</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1151</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0611151</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 </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70 200,00</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70 200,00</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47 972,96</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567 808,00</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732 808,00</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730 380,32</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638 008,00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803 008,00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778 353,28</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278"/>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0"/>
                <w:szCs w:val="10"/>
                <w:lang w:val="uk-UA" w:eastAsia="uk-UA"/>
              </w:rPr>
            </w:pPr>
            <w:r w:rsidRPr="004017D8">
              <w:rPr>
                <w:rFonts w:ascii="Times New Roman" w:hAnsi="Times New Roman"/>
                <w:b/>
                <w:bCs/>
                <w:i/>
                <w:iCs/>
                <w:color w:val="000000"/>
                <w:sz w:val="10"/>
                <w:szCs w:val="10"/>
                <w:lang w:val="uk-UA" w:eastAsia="uk-UA"/>
              </w:rPr>
              <w:t>Забезпечення діяльності інклюзивно-ресурсних центрів за рахунок освітньої субвенції</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0990</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1152</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0611152</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 </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1 716 400,00</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1 716 400,00</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1 520 437,05</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1 716 400,00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1 716 400,00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1 520 437,05</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593"/>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Виконання заходів, спрямованих на забезпечення якісної, сучасної та доступної загальної середньої освіти «Нова українська школа»</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1180</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122 100,00</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122 100,00</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122 100,00</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1 098 256,00</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1 098 256,00</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1 098 256,00</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1 220 356,00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1 220 356,00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1 220 356,00</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612"/>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0"/>
                <w:szCs w:val="10"/>
                <w:lang w:val="uk-UA" w:eastAsia="uk-UA"/>
              </w:rPr>
            </w:pPr>
            <w:r w:rsidRPr="004017D8">
              <w:rPr>
                <w:rFonts w:ascii="Times New Roman" w:hAnsi="Times New Roman"/>
                <w:b/>
                <w:bCs/>
                <w:i/>
                <w:iCs/>
                <w:color w:val="000000"/>
                <w:sz w:val="10"/>
                <w:szCs w:val="10"/>
                <w:lang w:val="uk-UA" w:eastAsia="uk-UA"/>
              </w:rPr>
              <w:t>Співфінансування заходів, що реалізуються за рахунок субвенції з державного бюджету місцевим бюджетам на забезпечення якісної, сучасної та доступної загальної середньої освіти "Нова українська школа"</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0990</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1181</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0611181</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 </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122 100,00</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122 100,00</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122 100,00</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122 100,00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122 100,00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122 100,00</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244"/>
        </w:trPr>
        <w:tc>
          <w:tcPr>
            <w:tcW w:w="704" w:type="dxa"/>
            <w:tcBorders>
              <w:top w:val="nil"/>
              <w:left w:val="nil"/>
              <w:bottom w:val="nil"/>
              <w:right w:val="nil"/>
            </w:tcBorders>
            <w:shd w:val="clear" w:color="000000" w:fill="FFFFFF"/>
            <w:hideMark/>
          </w:tcPr>
          <w:p w:rsidR="004017D8" w:rsidRPr="004017D8" w:rsidRDefault="004017D8" w:rsidP="004017D8">
            <w:pPr>
              <w:spacing w:after="0" w:line="240" w:lineRule="auto"/>
              <w:rPr>
                <w:rFonts w:ascii="Tahoma" w:hAnsi="Tahoma" w:cs="Tahoma"/>
                <w:b/>
                <w:bCs/>
                <w:color w:val="000000"/>
                <w:sz w:val="16"/>
                <w:szCs w:val="16"/>
                <w:lang w:val="uk-UA" w:eastAsia="uk-UA"/>
              </w:rPr>
            </w:pPr>
            <w:r w:rsidRPr="004017D8">
              <w:rPr>
                <w:rFonts w:ascii="Tahoma" w:hAnsi="Tahoma" w:cs="Tahoma"/>
                <w:b/>
                <w:bCs/>
                <w:color w:val="000000"/>
                <w:sz w:val="16"/>
                <w:szCs w:val="16"/>
                <w:lang w:val="uk-UA" w:eastAsia="uk-UA"/>
              </w:rPr>
              <w:t> </w:t>
            </w:r>
          </w:p>
        </w:tc>
        <w:tc>
          <w:tcPr>
            <w:tcW w:w="704" w:type="dxa"/>
            <w:tcBorders>
              <w:top w:val="nil"/>
              <w:left w:val="nil"/>
              <w:bottom w:val="nil"/>
              <w:right w:val="nil"/>
            </w:tcBorders>
            <w:shd w:val="clear" w:color="000000" w:fill="FFFFFF"/>
            <w:hideMark/>
          </w:tcPr>
          <w:p w:rsidR="004017D8" w:rsidRPr="004017D8" w:rsidRDefault="004017D8" w:rsidP="004017D8">
            <w:pPr>
              <w:spacing w:after="0" w:line="240" w:lineRule="auto"/>
              <w:rPr>
                <w:rFonts w:ascii="Tahoma" w:hAnsi="Tahoma" w:cs="Tahoma"/>
                <w:b/>
                <w:bCs/>
                <w:color w:val="000000"/>
                <w:sz w:val="16"/>
                <w:szCs w:val="16"/>
                <w:lang w:val="uk-UA" w:eastAsia="uk-UA"/>
              </w:rPr>
            </w:pPr>
            <w:r w:rsidRPr="004017D8">
              <w:rPr>
                <w:rFonts w:ascii="Tahoma" w:hAnsi="Tahoma" w:cs="Tahoma"/>
                <w:b/>
                <w:bCs/>
                <w:color w:val="000000"/>
                <w:sz w:val="16"/>
                <w:szCs w:val="16"/>
                <w:lang w:val="uk-UA" w:eastAsia="uk-UA"/>
              </w:rPr>
              <w:t> </w:t>
            </w:r>
          </w:p>
        </w:tc>
        <w:tc>
          <w:tcPr>
            <w:tcW w:w="456" w:type="dxa"/>
            <w:tcBorders>
              <w:top w:val="nil"/>
              <w:left w:val="nil"/>
              <w:bottom w:val="nil"/>
              <w:right w:val="nil"/>
            </w:tcBorders>
            <w:shd w:val="clear" w:color="000000" w:fill="FFFFFF"/>
            <w:hideMark/>
          </w:tcPr>
          <w:p w:rsidR="004017D8" w:rsidRPr="004017D8" w:rsidRDefault="004017D8" w:rsidP="004017D8">
            <w:pPr>
              <w:spacing w:after="0" w:line="240" w:lineRule="auto"/>
              <w:rPr>
                <w:rFonts w:ascii="Tahoma" w:hAnsi="Tahoma" w:cs="Tahoma"/>
                <w:b/>
                <w:bCs/>
                <w:color w:val="000000"/>
                <w:sz w:val="12"/>
                <w:szCs w:val="12"/>
                <w:lang w:val="uk-UA" w:eastAsia="uk-UA"/>
              </w:rPr>
            </w:pPr>
            <w:r w:rsidRPr="004017D8">
              <w:rPr>
                <w:rFonts w:ascii="Tahoma" w:hAnsi="Tahoma" w:cs="Tahoma"/>
                <w:b/>
                <w:bCs/>
                <w:color w:val="000000"/>
                <w:sz w:val="12"/>
                <w:szCs w:val="12"/>
                <w:lang w:val="uk-UA" w:eastAsia="uk-UA"/>
              </w:rPr>
              <w:t> </w:t>
            </w:r>
          </w:p>
        </w:tc>
        <w:tc>
          <w:tcPr>
            <w:tcW w:w="576" w:type="dxa"/>
            <w:tcBorders>
              <w:top w:val="nil"/>
              <w:left w:val="nil"/>
              <w:bottom w:val="nil"/>
              <w:right w:val="nil"/>
            </w:tcBorders>
            <w:shd w:val="clear" w:color="000000" w:fill="FFFFFF"/>
            <w:hideMark/>
          </w:tcPr>
          <w:p w:rsidR="004017D8" w:rsidRPr="004017D8" w:rsidRDefault="004017D8" w:rsidP="004017D8">
            <w:pPr>
              <w:spacing w:after="0" w:line="240" w:lineRule="auto"/>
              <w:rPr>
                <w:rFonts w:ascii="Tahoma" w:hAnsi="Tahoma" w:cs="Tahoma"/>
                <w:b/>
                <w:bCs/>
                <w:color w:val="000000"/>
                <w:sz w:val="12"/>
                <w:szCs w:val="12"/>
                <w:lang w:val="uk-UA" w:eastAsia="uk-UA"/>
              </w:rPr>
            </w:pPr>
            <w:r w:rsidRPr="004017D8">
              <w:rPr>
                <w:rFonts w:ascii="Tahoma" w:hAnsi="Tahoma" w:cs="Tahoma"/>
                <w:b/>
                <w:bCs/>
                <w:color w:val="000000"/>
                <w:sz w:val="12"/>
                <w:szCs w:val="12"/>
                <w:lang w:val="uk-UA" w:eastAsia="uk-UA"/>
              </w:rPr>
              <w:t> </w:t>
            </w:r>
          </w:p>
        </w:tc>
        <w:tc>
          <w:tcPr>
            <w:tcW w:w="537" w:type="dxa"/>
            <w:tcBorders>
              <w:top w:val="nil"/>
              <w:left w:val="nil"/>
              <w:bottom w:val="nil"/>
              <w:right w:val="nil"/>
            </w:tcBorders>
            <w:shd w:val="clear" w:color="000000" w:fill="FFFFFF"/>
            <w:hideMark/>
          </w:tcPr>
          <w:p w:rsidR="004017D8" w:rsidRPr="004017D8" w:rsidRDefault="004017D8" w:rsidP="004017D8">
            <w:pPr>
              <w:spacing w:after="0" w:line="240" w:lineRule="auto"/>
              <w:rPr>
                <w:rFonts w:ascii="Tahoma" w:hAnsi="Tahoma" w:cs="Tahoma"/>
                <w:b/>
                <w:bCs/>
                <w:color w:val="000000"/>
                <w:sz w:val="12"/>
                <w:szCs w:val="12"/>
                <w:lang w:val="uk-UA" w:eastAsia="uk-UA"/>
              </w:rPr>
            </w:pPr>
            <w:r w:rsidRPr="004017D8">
              <w:rPr>
                <w:rFonts w:ascii="Tahoma" w:hAnsi="Tahoma" w:cs="Tahoma"/>
                <w:b/>
                <w:bCs/>
                <w:color w:val="000000"/>
                <w:sz w:val="12"/>
                <w:szCs w:val="12"/>
                <w:lang w:val="uk-UA" w:eastAsia="uk-UA"/>
              </w:rPr>
              <w:t> </w:t>
            </w:r>
          </w:p>
        </w:tc>
        <w:tc>
          <w:tcPr>
            <w:tcW w:w="696" w:type="dxa"/>
            <w:tcBorders>
              <w:top w:val="nil"/>
              <w:left w:val="nil"/>
              <w:bottom w:val="nil"/>
              <w:right w:val="nil"/>
            </w:tcBorders>
            <w:shd w:val="clear" w:color="000000" w:fill="FFFFFF"/>
            <w:hideMark/>
          </w:tcPr>
          <w:p w:rsidR="004017D8" w:rsidRPr="004017D8" w:rsidRDefault="004017D8" w:rsidP="004017D8">
            <w:pPr>
              <w:spacing w:after="0" w:line="240" w:lineRule="auto"/>
              <w:rPr>
                <w:rFonts w:ascii="Tahoma" w:hAnsi="Tahoma" w:cs="Tahoma"/>
                <w:b/>
                <w:bCs/>
                <w:color w:val="000000"/>
                <w:sz w:val="12"/>
                <w:szCs w:val="12"/>
                <w:lang w:val="uk-UA" w:eastAsia="uk-UA"/>
              </w:rPr>
            </w:pPr>
            <w:r w:rsidRPr="004017D8">
              <w:rPr>
                <w:rFonts w:ascii="Tahoma" w:hAnsi="Tahoma" w:cs="Tahoma"/>
                <w:b/>
                <w:bCs/>
                <w:color w:val="000000"/>
                <w:sz w:val="12"/>
                <w:szCs w:val="12"/>
                <w:lang w:val="uk-UA" w:eastAsia="uk-UA"/>
              </w:rPr>
              <w:t> </w:t>
            </w:r>
          </w:p>
        </w:tc>
        <w:tc>
          <w:tcPr>
            <w:tcW w:w="580" w:type="dxa"/>
            <w:tcBorders>
              <w:top w:val="nil"/>
              <w:left w:val="nil"/>
              <w:bottom w:val="nil"/>
              <w:right w:val="nil"/>
            </w:tcBorders>
            <w:shd w:val="clear" w:color="000000" w:fill="FFFFFF"/>
            <w:hideMark/>
          </w:tcPr>
          <w:p w:rsidR="004017D8" w:rsidRPr="004017D8" w:rsidRDefault="004017D8" w:rsidP="004017D8">
            <w:pPr>
              <w:spacing w:after="0" w:line="240" w:lineRule="auto"/>
              <w:rPr>
                <w:rFonts w:ascii="Tahoma" w:hAnsi="Tahoma" w:cs="Tahoma"/>
                <w:b/>
                <w:bCs/>
                <w:color w:val="000000"/>
                <w:sz w:val="12"/>
                <w:szCs w:val="12"/>
                <w:lang w:val="uk-UA" w:eastAsia="uk-UA"/>
              </w:rPr>
            </w:pPr>
            <w:r w:rsidRPr="004017D8">
              <w:rPr>
                <w:rFonts w:ascii="Tahoma" w:hAnsi="Tahoma" w:cs="Tahoma"/>
                <w:b/>
                <w:bCs/>
                <w:color w:val="000000"/>
                <w:sz w:val="12"/>
                <w:szCs w:val="12"/>
                <w:lang w:val="uk-UA" w:eastAsia="uk-UA"/>
              </w:rPr>
              <w:t> </w:t>
            </w:r>
          </w:p>
        </w:tc>
        <w:tc>
          <w:tcPr>
            <w:tcW w:w="1183" w:type="dxa"/>
            <w:tcBorders>
              <w:top w:val="nil"/>
              <w:left w:val="nil"/>
              <w:bottom w:val="nil"/>
              <w:right w:val="nil"/>
            </w:tcBorders>
            <w:shd w:val="clear" w:color="000000" w:fill="FFFFFF"/>
            <w:hideMark/>
          </w:tcPr>
          <w:p w:rsidR="004017D8" w:rsidRPr="004017D8" w:rsidRDefault="004017D8" w:rsidP="004017D8">
            <w:pPr>
              <w:spacing w:after="0" w:line="240" w:lineRule="auto"/>
              <w:rPr>
                <w:rFonts w:ascii="Tahoma" w:hAnsi="Tahoma" w:cs="Tahoma"/>
                <w:b/>
                <w:bCs/>
                <w:color w:val="000000"/>
                <w:sz w:val="12"/>
                <w:szCs w:val="12"/>
                <w:lang w:val="uk-UA" w:eastAsia="uk-UA"/>
              </w:rPr>
            </w:pPr>
            <w:r w:rsidRPr="004017D8">
              <w:rPr>
                <w:rFonts w:ascii="Tahoma" w:hAnsi="Tahoma" w:cs="Tahoma"/>
                <w:b/>
                <w:bCs/>
                <w:color w:val="000000"/>
                <w:sz w:val="12"/>
                <w:szCs w:val="12"/>
                <w:lang w:val="uk-UA" w:eastAsia="uk-UA"/>
              </w:rPr>
              <w:t> </w:t>
            </w:r>
          </w:p>
        </w:tc>
        <w:tc>
          <w:tcPr>
            <w:tcW w:w="1085" w:type="dxa"/>
            <w:tcBorders>
              <w:top w:val="nil"/>
              <w:left w:val="nil"/>
              <w:bottom w:val="nil"/>
              <w:right w:val="nil"/>
            </w:tcBorders>
            <w:shd w:val="clear" w:color="000000" w:fill="FFFFFF"/>
            <w:hideMark/>
          </w:tcPr>
          <w:p w:rsidR="004017D8" w:rsidRPr="004017D8" w:rsidRDefault="004017D8" w:rsidP="004017D8">
            <w:pPr>
              <w:spacing w:after="0" w:line="240" w:lineRule="auto"/>
              <w:rPr>
                <w:rFonts w:ascii="Tahoma" w:hAnsi="Tahoma" w:cs="Tahoma"/>
                <w:b/>
                <w:bCs/>
                <w:color w:val="000000"/>
                <w:sz w:val="12"/>
                <w:szCs w:val="12"/>
                <w:lang w:val="uk-UA" w:eastAsia="uk-UA"/>
              </w:rPr>
            </w:pPr>
            <w:r w:rsidRPr="004017D8">
              <w:rPr>
                <w:rFonts w:ascii="Tahoma" w:hAnsi="Tahoma" w:cs="Tahoma"/>
                <w:b/>
                <w:bCs/>
                <w:color w:val="000000"/>
                <w:sz w:val="12"/>
                <w:szCs w:val="12"/>
                <w:lang w:val="uk-UA" w:eastAsia="uk-UA"/>
              </w:rPr>
              <w:t> </w:t>
            </w:r>
          </w:p>
        </w:tc>
        <w:tc>
          <w:tcPr>
            <w:tcW w:w="1030" w:type="dxa"/>
            <w:tcBorders>
              <w:top w:val="nil"/>
              <w:left w:val="nil"/>
              <w:bottom w:val="nil"/>
              <w:right w:val="nil"/>
            </w:tcBorders>
            <w:shd w:val="clear" w:color="000000" w:fill="FFFFFF"/>
            <w:hideMark/>
          </w:tcPr>
          <w:p w:rsidR="004017D8" w:rsidRPr="004017D8" w:rsidRDefault="004017D8" w:rsidP="004017D8">
            <w:pPr>
              <w:spacing w:after="0" w:line="240" w:lineRule="auto"/>
              <w:rPr>
                <w:rFonts w:ascii="Tahoma" w:hAnsi="Tahoma" w:cs="Tahoma"/>
                <w:b/>
                <w:bCs/>
                <w:color w:val="000000"/>
                <w:sz w:val="12"/>
                <w:szCs w:val="12"/>
                <w:lang w:val="uk-UA" w:eastAsia="uk-UA"/>
              </w:rPr>
            </w:pPr>
            <w:r w:rsidRPr="004017D8">
              <w:rPr>
                <w:rFonts w:ascii="Tahoma" w:hAnsi="Tahoma" w:cs="Tahoma"/>
                <w:b/>
                <w:bCs/>
                <w:color w:val="000000"/>
                <w:sz w:val="12"/>
                <w:szCs w:val="12"/>
                <w:lang w:val="uk-UA" w:eastAsia="uk-UA"/>
              </w:rPr>
              <w:t> </w:t>
            </w:r>
          </w:p>
        </w:tc>
        <w:tc>
          <w:tcPr>
            <w:tcW w:w="708" w:type="dxa"/>
            <w:tcBorders>
              <w:top w:val="nil"/>
              <w:left w:val="nil"/>
              <w:bottom w:val="nil"/>
              <w:right w:val="nil"/>
            </w:tcBorders>
            <w:shd w:val="clear" w:color="000000" w:fill="FFFFFF"/>
            <w:hideMark/>
          </w:tcPr>
          <w:p w:rsidR="004017D8" w:rsidRPr="004017D8" w:rsidRDefault="004017D8" w:rsidP="004017D8">
            <w:pPr>
              <w:spacing w:after="0" w:line="240" w:lineRule="auto"/>
              <w:rPr>
                <w:rFonts w:ascii="Tahoma" w:hAnsi="Tahoma" w:cs="Tahoma"/>
                <w:b/>
                <w:bCs/>
                <w:color w:val="000000"/>
                <w:sz w:val="12"/>
                <w:szCs w:val="12"/>
                <w:lang w:val="uk-UA" w:eastAsia="uk-UA"/>
              </w:rPr>
            </w:pPr>
            <w:r w:rsidRPr="004017D8">
              <w:rPr>
                <w:rFonts w:ascii="Tahoma" w:hAnsi="Tahoma" w:cs="Tahoma"/>
                <w:b/>
                <w:bCs/>
                <w:color w:val="000000"/>
                <w:sz w:val="12"/>
                <w:szCs w:val="12"/>
                <w:lang w:val="uk-UA" w:eastAsia="uk-UA"/>
              </w:rPr>
              <w:t> </w:t>
            </w:r>
          </w:p>
        </w:tc>
        <w:tc>
          <w:tcPr>
            <w:tcW w:w="955" w:type="dxa"/>
            <w:tcBorders>
              <w:top w:val="nil"/>
              <w:left w:val="nil"/>
              <w:bottom w:val="nil"/>
              <w:right w:val="nil"/>
            </w:tcBorders>
            <w:shd w:val="clear" w:color="000000" w:fill="FFFFFF"/>
            <w:hideMark/>
          </w:tcPr>
          <w:p w:rsidR="004017D8" w:rsidRPr="004017D8" w:rsidRDefault="004017D8" w:rsidP="004017D8">
            <w:pPr>
              <w:spacing w:after="0" w:line="240" w:lineRule="auto"/>
              <w:rPr>
                <w:rFonts w:ascii="Tahoma" w:hAnsi="Tahoma" w:cs="Tahoma"/>
                <w:b/>
                <w:bCs/>
                <w:color w:val="000000"/>
                <w:sz w:val="12"/>
                <w:szCs w:val="12"/>
                <w:lang w:val="uk-UA" w:eastAsia="uk-UA"/>
              </w:rPr>
            </w:pPr>
            <w:r w:rsidRPr="004017D8">
              <w:rPr>
                <w:rFonts w:ascii="Tahoma" w:hAnsi="Tahoma" w:cs="Tahoma"/>
                <w:b/>
                <w:bCs/>
                <w:color w:val="000000"/>
                <w:sz w:val="12"/>
                <w:szCs w:val="12"/>
                <w:lang w:val="uk-UA" w:eastAsia="uk-UA"/>
              </w:rPr>
              <w:t> </w:t>
            </w:r>
          </w:p>
        </w:tc>
        <w:tc>
          <w:tcPr>
            <w:tcW w:w="992" w:type="dxa"/>
            <w:tcBorders>
              <w:top w:val="nil"/>
              <w:left w:val="nil"/>
              <w:bottom w:val="nil"/>
              <w:right w:val="nil"/>
            </w:tcBorders>
            <w:shd w:val="clear" w:color="000000" w:fill="FFFFFF"/>
            <w:hideMark/>
          </w:tcPr>
          <w:p w:rsidR="004017D8" w:rsidRPr="004017D8" w:rsidRDefault="004017D8" w:rsidP="004017D8">
            <w:pPr>
              <w:spacing w:after="0" w:line="240" w:lineRule="auto"/>
              <w:rPr>
                <w:rFonts w:ascii="Tahoma" w:hAnsi="Tahoma" w:cs="Tahoma"/>
                <w:b/>
                <w:bCs/>
                <w:color w:val="000000"/>
                <w:sz w:val="12"/>
                <w:szCs w:val="12"/>
                <w:lang w:val="uk-UA" w:eastAsia="uk-UA"/>
              </w:rPr>
            </w:pPr>
            <w:r w:rsidRPr="004017D8">
              <w:rPr>
                <w:rFonts w:ascii="Tahoma" w:hAnsi="Tahoma" w:cs="Tahoma"/>
                <w:b/>
                <w:bCs/>
                <w:color w:val="000000"/>
                <w:sz w:val="12"/>
                <w:szCs w:val="12"/>
                <w:lang w:val="uk-UA" w:eastAsia="uk-UA"/>
              </w:rPr>
              <w:t> </w:t>
            </w:r>
          </w:p>
        </w:tc>
        <w:tc>
          <w:tcPr>
            <w:tcW w:w="992" w:type="dxa"/>
            <w:tcBorders>
              <w:top w:val="nil"/>
              <w:left w:val="nil"/>
              <w:bottom w:val="nil"/>
              <w:right w:val="nil"/>
            </w:tcBorders>
            <w:shd w:val="clear" w:color="000000" w:fill="FFFFFF"/>
            <w:hideMark/>
          </w:tcPr>
          <w:p w:rsidR="004017D8" w:rsidRPr="004017D8" w:rsidRDefault="004017D8" w:rsidP="004017D8">
            <w:pPr>
              <w:spacing w:after="0" w:line="240" w:lineRule="auto"/>
              <w:rPr>
                <w:rFonts w:ascii="Tahoma" w:hAnsi="Tahoma" w:cs="Tahoma"/>
                <w:b/>
                <w:bCs/>
                <w:color w:val="000000"/>
                <w:sz w:val="12"/>
                <w:szCs w:val="12"/>
                <w:lang w:val="uk-UA" w:eastAsia="uk-UA"/>
              </w:rPr>
            </w:pPr>
            <w:r w:rsidRPr="004017D8">
              <w:rPr>
                <w:rFonts w:ascii="Tahoma" w:hAnsi="Tahoma" w:cs="Tahoma"/>
                <w:b/>
                <w:bCs/>
                <w:color w:val="000000"/>
                <w:sz w:val="12"/>
                <w:szCs w:val="12"/>
                <w:lang w:val="uk-UA" w:eastAsia="uk-UA"/>
              </w:rPr>
              <w:t> </w:t>
            </w:r>
          </w:p>
        </w:tc>
        <w:tc>
          <w:tcPr>
            <w:tcW w:w="745" w:type="dxa"/>
            <w:tcBorders>
              <w:top w:val="nil"/>
              <w:left w:val="nil"/>
              <w:bottom w:val="nil"/>
              <w:right w:val="nil"/>
            </w:tcBorders>
            <w:shd w:val="clear" w:color="000000" w:fill="FFFFFF"/>
            <w:hideMark/>
          </w:tcPr>
          <w:p w:rsidR="004017D8" w:rsidRPr="004017D8" w:rsidRDefault="004017D8" w:rsidP="004017D8">
            <w:pPr>
              <w:spacing w:after="0" w:line="240" w:lineRule="auto"/>
              <w:rPr>
                <w:rFonts w:ascii="Tahoma" w:hAnsi="Tahoma" w:cs="Tahoma"/>
                <w:b/>
                <w:bCs/>
                <w:color w:val="000000"/>
                <w:sz w:val="12"/>
                <w:szCs w:val="12"/>
                <w:lang w:val="uk-UA" w:eastAsia="uk-UA"/>
              </w:rPr>
            </w:pPr>
            <w:r w:rsidRPr="004017D8">
              <w:rPr>
                <w:rFonts w:ascii="Tahoma" w:hAnsi="Tahoma" w:cs="Tahoma"/>
                <w:b/>
                <w:bCs/>
                <w:color w:val="000000"/>
                <w:sz w:val="12"/>
                <w:szCs w:val="12"/>
                <w:lang w:val="uk-UA" w:eastAsia="uk-UA"/>
              </w:rPr>
              <w:t> </w:t>
            </w:r>
          </w:p>
        </w:tc>
        <w:tc>
          <w:tcPr>
            <w:tcW w:w="1098" w:type="dxa"/>
            <w:tcBorders>
              <w:top w:val="nil"/>
              <w:left w:val="nil"/>
              <w:bottom w:val="nil"/>
              <w:right w:val="nil"/>
            </w:tcBorders>
            <w:shd w:val="clear" w:color="000000" w:fill="FFFFFF"/>
            <w:hideMark/>
          </w:tcPr>
          <w:p w:rsidR="004017D8" w:rsidRPr="004017D8" w:rsidRDefault="004017D8" w:rsidP="004017D8">
            <w:pPr>
              <w:spacing w:after="0" w:line="240" w:lineRule="auto"/>
              <w:rPr>
                <w:rFonts w:ascii="Tahoma" w:hAnsi="Tahoma" w:cs="Tahoma"/>
                <w:b/>
                <w:bCs/>
                <w:color w:val="000000"/>
                <w:sz w:val="12"/>
                <w:szCs w:val="12"/>
                <w:lang w:val="uk-UA" w:eastAsia="uk-UA"/>
              </w:rPr>
            </w:pPr>
            <w:r w:rsidRPr="004017D8">
              <w:rPr>
                <w:rFonts w:ascii="Tahoma" w:hAnsi="Tahoma" w:cs="Tahoma"/>
                <w:b/>
                <w:bCs/>
                <w:color w:val="000000"/>
                <w:sz w:val="12"/>
                <w:szCs w:val="12"/>
                <w:lang w:val="uk-UA" w:eastAsia="uk-UA"/>
              </w:rPr>
              <w:t> </w:t>
            </w:r>
          </w:p>
        </w:tc>
        <w:tc>
          <w:tcPr>
            <w:tcW w:w="1134" w:type="dxa"/>
            <w:tcBorders>
              <w:top w:val="nil"/>
              <w:left w:val="nil"/>
              <w:bottom w:val="nil"/>
              <w:right w:val="nil"/>
            </w:tcBorders>
            <w:shd w:val="clear" w:color="000000" w:fill="FFFFFF"/>
            <w:hideMark/>
          </w:tcPr>
          <w:p w:rsidR="004017D8" w:rsidRPr="004017D8" w:rsidRDefault="004017D8" w:rsidP="004017D8">
            <w:pPr>
              <w:spacing w:after="0" w:line="240" w:lineRule="auto"/>
              <w:rPr>
                <w:rFonts w:ascii="Tahoma" w:hAnsi="Tahoma" w:cs="Tahoma"/>
                <w:b/>
                <w:bCs/>
                <w:color w:val="000000"/>
                <w:sz w:val="12"/>
                <w:szCs w:val="12"/>
                <w:lang w:val="uk-UA" w:eastAsia="uk-UA"/>
              </w:rPr>
            </w:pPr>
            <w:r w:rsidRPr="004017D8">
              <w:rPr>
                <w:rFonts w:ascii="Tahoma" w:hAnsi="Tahoma" w:cs="Tahoma"/>
                <w:b/>
                <w:bCs/>
                <w:color w:val="000000"/>
                <w:sz w:val="12"/>
                <w:szCs w:val="12"/>
                <w:lang w:val="uk-UA" w:eastAsia="uk-UA"/>
              </w:rPr>
              <w:t> </w:t>
            </w:r>
          </w:p>
        </w:tc>
        <w:tc>
          <w:tcPr>
            <w:tcW w:w="1134" w:type="dxa"/>
            <w:tcBorders>
              <w:top w:val="nil"/>
              <w:left w:val="nil"/>
              <w:bottom w:val="nil"/>
              <w:right w:val="nil"/>
            </w:tcBorders>
            <w:shd w:val="clear" w:color="000000" w:fill="FFFFFF"/>
            <w:hideMark/>
          </w:tcPr>
          <w:p w:rsidR="004017D8" w:rsidRPr="004017D8" w:rsidRDefault="004017D8" w:rsidP="004017D8">
            <w:pPr>
              <w:spacing w:after="0" w:line="240" w:lineRule="auto"/>
              <w:rPr>
                <w:rFonts w:ascii="Tahoma" w:hAnsi="Tahoma" w:cs="Tahoma"/>
                <w:b/>
                <w:bCs/>
                <w:color w:val="000000"/>
                <w:sz w:val="12"/>
                <w:szCs w:val="12"/>
                <w:lang w:val="uk-UA" w:eastAsia="uk-UA"/>
              </w:rPr>
            </w:pPr>
            <w:r w:rsidRPr="004017D8">
              <w:rPr>
                <w:rFonts w:ascii="Tahoma" w:hAnsi="Tahoma" w:cs="Tahoma"/>
                <w:b/>
                <w:bCs/>
                <w:color w:val="000000"/>
                <w:sz w:val="12"/>
                <w:szCs w:val="12"/>
                <w:lang w:val="uk-UA" w:eastAsia="uk-UA"/>
              </w:rPr>
              <w:t> </w:t>
            </w:r>
          </w:p>
        </w:tc>
        <w:tc>
          <w:tcPr>
            <w:tcW w:w="714" w:type="dxa"/>
            <w:tcBorders>
              <w:top w:val="nil"/>
              <w:left w:val="nil"/>
              <w:bottom w:val="nil"/>
              <w:right w:val="nil"/>
            </w:tcBorders>
            <w:shd w:val="clear" w:color="000000" w:fill="FFFFFF"/>
            <w:hideMark/>
          </w:tcPr>
          <w:p w:rsidR="004017D8" w:rsidRPr="004017D8" w:rsidRDefault="004017D8" w:rsidP="004017D8">
            <w:pPr>
              <w:spacing w:after="0" w:line="240" w:lineRule="auto"/>
              <w:rPr>
                <w:rFonts w:ascii="Tahoma" w:hAnsi="Tahoma" w:cs="Tahoma"/>
                <w:b/>
                <w:bCs/>
                <w:color w:val="000000"/>
                <w:sz w:val="12"/>
                <w:szCs w:val="12"/>
                <w:lang w:val="uk-UA" w:eastAsia="uk-UA"/>
              </w:rPr>
            </w:pPr>
            <w:r w:rsidRPr="004017D8">
              <w:rPr>
                <w:rFonts w:ascii="Tahoma" w:hAnsi="Tahoma" w:cs="Tahoma"/>
                <w:b/>
                <w:bCs/>
                <w:color w:val="000000"/>
                <w:sz w:val="12"/>
                <w:szCs w:val="12"/>
                <w:lang w:val="uk-UA" w:eastAsia="uk-UA"/>
              </w:rPr>
              <w:t> </w:t>
            </w:r>
          </w:p>
        </w:tc>
      </w:tr>
      <w:tr w:rsidR="004017D8" w:rsidRPr="004017D8" w:rsidTr="00AF7BC5">
        <w:trPr>
          <w:trHeight w:val="274"/>
        </w:trPr>
        <w:tc>
          <w:tcPr>
            <w:tcW w:w="1408" w:type="dxa"/>
            <w:gridSpan w:val="2"/>
            <w:tcBorders>
              <w:top w:val="double" w:sz="6" w:space="0" w:color="D3D3D3"/>
              <w:left w:val="nil"/>
              <w:bottom w:val="nil"/>
              <w:right w:val="nil"/>
            </w:tcBorders>
            <w:shd w:val="clear" w:color="000000" w:fill="FFFFFF"/>
            <w:vAlign w:val="center"/>
            <w:hideMark/>
          </w:tcPr>
          <w:p w:rsidR="004017D8" w:rsidRPr="004017D8" w:rsidRDefault="004017D8" w:rsidP="004017D8">
            <w:pPr>
              <w:spacing w:after="0" w:line="240" w:lineRule="auto"/>
              <w:rPr>
                <w:rFonts w:ascii="Times New Roman" w:hAnsi="Times New Roman"/>
                <w:b/>
                <w:bCs/>
                <w:i/>
                <w:iCs/>
                <w:color w:val="D3D3D3"/>
                <w:sz w:val="12"/>
                <w:szCs w:val="12"/>
                <w:lang w:val="uk-UA" w:eastAsia="uk-UA"/>
              </w:rPr>
            </w:pPr>
            <w:r w:rsidRPr="004017D8">
              <w:rPr>
                <w:rFonts w:ascii="Times New Roman" w:hAnsi="Times New Roman"/>
                <w:b/>
                <w:bCs/>
                <w:i/>
                <w:iCs/>
                <w:color w:val="D3D3D3"/>
                <w:sz w:val="12"/>
                <w:szCs w:val="12"/>
                <w:lang w:val="uk-UA" w:eastAsia="uk-UA"/>
              </w:rPr>
              <w:t>202500000048289894</w:t>
            </w:r>
          </w:p>
        </w:tc>
        <w:tc>
          <w:tcPr>
            <w:tcW w:w="6851" w:type="dxa"/>
            <w:gridSpan w:val="9"/>
            <w:tcBorders>
              <w:top w:val="double" w:sz="6" w:space="0" w:color="D3D3D3"/>
              <w:left w:val="nil"/>
              <w:bottom w:val="nil"/>
              <w:right w:val="nil"/>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i/>
                <w:iCs/>
                <w:color w:val="D3D3D3"/>
                <w:sz w:val="12"/>
                <w:szCs w:val="12"/>
                <w:lang w:val="uk-UA" w:eastAsia="uk-UA"/>
              </w:rPr>
            </w:pPr>
            <w:r w:rsidRPr="004017D8">
              <w:rPr>
                <w:rFonts w:ascii="Times New Roman" w:hAnsi="Times New Roman"/>
                <w:b/>
                <w:bCs/>
                <w:i/>
                <w:iCs/>
                <w:color w:val="D3D3D3"/>
                <w:sz w:val="12"/>
                <w:szCs w:val="12"/>
                <w:lang w:val="uk-UA" w:eastAsia="uk-UA"/>
              </w:rPr>
              <w:t>АС  " Є-ЗВІТНІСТЬ "</w:t>
            </w:r>
          </w:p>
        </w:tc>
        <w:tc>
          <w:tcPr>
            <w:tcW w:w="7764" w:type="dxa"/>
            <w:gridSpan w:val="8"/>
            <w:tcBorders>
              <w:top w:val="double" w:sz="6" w:space="0" w:color="D3D3D3"/>
              <w:left w:val="nil"/>
              <w:bottom w:val="nil"/>
              <w:right w:val="nil"/>
            </w:tcBorders>
            <w:shd w:val="clear" w:color="000000" w:fill="FFFFFF"/>
            <w:vAlign w:val="center"/>
            <w:hideMark/>
          </w:tcPr>
          <w:p w:rsidR="004017D8" w:rsidRPr="004017D8" w:rsidRDefault="004017D8" w:rsidP="004017D8">
            <w:pPr>
              <w:spacing w:after="0" w:line="240" w:lineRule="auto"/>
              <w:rPr>
                <w:rFonts w:ascii="Times New Roman" w:hAnsi="Times New Roman"/>
                <w:b/>
                <w:bCs/>
                <w:i/>
                <w:iCs/>
                <w:color w:val="D3D3D3"/>
                <w:sz w:val="12"/>
                <w:szCs w:val="12"/>
                <w:lang w:val="uk-UA" w:eastAsia="uk-UA"/>
              </w:rPr>
            </w:pPr>
            <w:r w:rsidRPr="004017D8">
              <w:rPr>
                <w:rFonts w:ascii="Times New Roman" w:hAnsi="Times New Roman"/>
                <w:b/>
                <w:bCs/>
                <w:i/>
                <w:iCs/>
                <w:color w:val="D3D3D3"/>
                <w:sz w:val="12"/>
                <w:szCs w:val="12"/>
                <w:lang w:val="uk-UA" w:eastAsia="uk-UA"/>
              </w:rPr>
              <w:t> </w:t>
            </w:r>
          </w:p>
        </w:tc>
      </w:tr>
      <w:tr w:rsidR="004017D8" w:rsidRPr="004017D8" w:rsidTr="00AF7BC5">
        <w:trPr>
          <w:trHeight w:val="274"/>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1</w:t>
            </w:r>
          </w:p>
        </w:tc>
        <w:tc>
          <w:tcPr>
            <w:tcW w:w="2265" w:type="dxa"/>
            <w:gridSpan w:val="4"/>
            <w:tcBorders>
              <w:top w:val="single" w:sz="4" w:space="0" w:color="000000"/>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w:t>
            </w:r>
          </w:p>
        </w:tc>
        <w:tc>
          <w:tcPr>
            <w:tcW w:w="580" w:type="dxa"/>
            <w:tcBorders>
              <w:top w:val="single" w:sz="4" w:space="0" w:color="000000"/>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4</w:t>
            </w:r>
          </w:p>
        </w:tc>
        <w:tc>
          <w:tcPr>
            <w:tcW w:w="1085" w:type="dxa"/>
            <w:tcBorders>
              <w:top w:val="single" w:sz="4" w:space="0" w:color="000000"/>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5</w:t>
            </w:r>
          </w:p>
        </w:tc>
        <w:tc>
          <w:tcPr>
            <w:tcW w:w="1030" w:type="dxa"/>
            <w:tcBorders>
              <w:top w:val="single" w:sz="4" w:space="0" w:color="000000"/>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6</w:t>
            </w:r>
          </w:p>
        </w:tc>
        <w:tc>
          <w:tcPr>
            <w:tcW w:w="708" w:type="dxa"/>
            <w:tcBorders>
              <w:top w:val="single" w:sz="4" w:space="0" w:color="000000"/>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single" w:sz="4" w:space="0" w:color="000000"/>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8</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9</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10</w:t>
            </w:r>
          </w:p>
        </w:tc>
        <w:tc>
          <w:tcPr>
            <w:tcW w:w="745" w:type="dxa"/>
            <w:tcBorders>
              <w:top w:val="single" w:sz="4" w:space="0" w:color="000000"/>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11</w:t>
            </w:r>
          </w:p>
        </w:tc>
        <w:tc>
          <w:tcPr>
            <w:tcW w:w="1098" w:type="dxa"/>
            <w:tcBorders>
              <w:top w:val="single" w:sz="4" w:space="0" w:color="000000"/>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12</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14</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15</w:t>
            </w:r>
          </w:p>
        </w:tc>
        <w:tc>
          <w:tcPr>
            <w:tcW w:w="714" w:type="dxa"/>
            <w:tcBorders>
              <w:top w:val="single" w:sz="4" w:space="0" w:color="000000"/>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503"/>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0"/>
                <w:szCs w:val="10"/>
                <w:lang w:val="uk-UA" w:eastAsia="uk-UA"/>
              </w:rPr>
            </w:pPr>
            <w:r w:rsidRPr="004017D8">
              <w:rPr>
                <w:rFonts w:ascii="Times New Roman" w:hAnsi="Times New Roman"/>
                <w:b/>
                <w:bCs/>
                <w:i/>
                <w:iCs/>
                <w:color w:val="000000"/>
                <w:sz w:val="10"/>
                <w:szCs w:val="10"/>
                <w:lang w:val="uk-UA" w:eastAsia="uk-UA"/>
              </w:rPr>
              <w:t>Виконання заходів, спрямованих на забезпечення якісної, сучасної та доступної загальної середньої освіти «Нова українська школа» за рахунок субвенції з державного бюджету місцевим бюджетам</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0990</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1182</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0611182</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 </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1 098 256,00</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1 098 256,00</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1 098 256,00</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1 098 256,00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1 098 256,00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1 098 256,00</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503"/>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Надання освіти за рахунок субвенції з державного бюджету місцевим бюджетам на надання державної підтримки особам з особливими освітніми потребами</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0990</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1200</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0611200</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291 215,00</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291 215,00</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262 156,89</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291 215,00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291 215,00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262 156,89</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612"/>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Надання освіти за рахунок залишку коштів за субвенцією з державного бюджету місцевим бюджетам на надання державної підтримки особам з особливими освітніми потребами на кінець бюджетного періоду</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0990</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1210</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0611210</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125 392,00</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125 392,00</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125 392,00</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125 392,00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125 392,00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125 392,00</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728"/>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xml:space="preserve">Виконання заходів щодо придбання обладнання, створення та модернізації </w:t>
            </w:r>
            <w:r w:rsidRPr="004017D8">
              <w:rPr>
                <w:rFonts w:ascii="Times New Roman" w:hAnsi="Times New Roman"/>
                <w:b/>
                <w:bCs/>
                <w:color w:val="000000"/>
                <w:sz w:val="12"/>
                <w:szCs w:val="12"/>
                <w:lang w:val="uk-UA" w:eastAsia="uk-UA"/>
              </w:rPr>
              <w:lastRenderedPageBreak/>
              <w:t>(проведення реконструкції та капітального ремонту) їдалень (харчоблоків) закладів загальної середньої освіти</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lastRenderedPageBreak/>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1240</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14 369 328,00</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14 369 328,00</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10 662 714,71</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14 369 328,00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14 369 328,00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10 662 714,71</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724"/>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0"/>
                <w:szCs w:val="10"/>
                <w:lang w:val="uk-UA" w:eastAsia="uk-UA"/>
              </w:rPr>
            </w:pPr>
            <w:r w:rsidRPr="004017D8">
              <w:rPr>
                <w:rFonts w:ascii="Times New Roman" w:hAnsi="Times New Roman"/>
                <w:b/>
                <w:bCs/>
                <w:i/>
                <w:iCs/>
                <w:color w:val="000000"/>
                <w:sz w:val="10"/>
                <w:szCs w:val="10"/>
                <w:lang w:val="uk-UA" w:eastAsia="uk-UA"/>
              </w:rPr>
              <w:t>Співфінансування заходів, що реалізуються за рахунок субвенції з державного бюджету місцевим бюджетам на придбання обладнання, створення та модернізацію (проведення реконструкції та капітального ремонту) їдалень (харчоблоків) закладів загальної середньої освіти</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0990</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1241</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0611241</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 </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3 220 928,00</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3 220 928,00</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3 099 900,35</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3 220 928,00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3 220 928,00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3 099 900,35</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724"/>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0"/>
                <w:szCs w:val="10"/>
                <w:lang w:val="uk-UA" w:eastAsia="uk-UA"/>
              </w:rPr>
            </w:pPr>
            <w:r w:rsidRPr="004017D8">
              <w:rPr>
                <w:rFonts w:ascii="Times New Roman" w:hAnsi="Times New Roman"/>
                <w:b/>
                <w:bCs/>
                <w:i/>
                <w:iCs/>
                <w:color w:val="000000"/>
                <w:sz w:val="10"/>
                <w:szCs w:val="10"/>
                <w:lang w:val="uk-UA" w:eastAsia="uk-UA"/>
              </w:rPr>
              <w:t>Виконання заходів щодо придбання обладнання, створення та модернізації (проведення реконструкції та капітального ремонту) їдалень (харчоблоків) закладів загальної середньої освіти за рахунок субвенції з державного бюджету місцевим бюджетам</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0990</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1242</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0611242</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 </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11 148 400,00</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11 148 400,00</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7 562 814,36</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11 148 400,00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11 148 400,00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7 562 814,36</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994"/>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Виконання заходів за рахунок залишку коштів за освітньою субвенцією на кінець бюджетного періоду, що мають цільове призначення, виділених відповідно до рішень Кабінету Міністрів України у попередніх бюджетних періодах (за спеціальним фондом державного бюджету)</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1290</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190 000,00</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190 000,00</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190 000,00</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2 899 196,00</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2 899 196,00</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2 899 196,00</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3 089 196,00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3 089 196,00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3 089 196,00</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837"/>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0"/>
                <w:szCs w:val="10"/>
                <w:lang w:val="uk-UA" w:eastAsia="uk-UA"/>
              </w:rPr>
            </w:pPr>
            <w:r w:rsidRPr="004017D8">
              <w:rPr>
                <w:rFonts w:ascii="Times New Roman" w:hAnsi="Times New Roman"/>
                <w:b/>
                <w:bCs/>
                <w:i/>
                <w:iCs/>
                <w:color w:val="000000"/>
                <w:sz w:val="10"/>
                <w:szCs w:val="10"/>
                <w:lang w:val="uk-UA" w:eastAsia="uk-UA"/>
              </w:rPr>
              <w:t>Співфінансування заходів, що реалізуються за рахунок залишку коштів за освітньою субвенцією на кінець бюджетного періоду, що мають цільове призначення, виділених відповідно до рішень Кабінету Міністрів України у попередніх бюджетних періодах (за спеціальним фондом державного бюджету)</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0990</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1291</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0611291</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 </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190 000,00</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190 000,00</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190 000,00</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118 920,00</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118 920,00</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118 920,00</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308 920,00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308 920,00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308 920,00</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724"/>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0"/>
                <w:szCs w:val="10"/>
                <w:lang w:val="uk-UA" w:eastAsia="uk-UA"/>
              </w:rPr>
            </w:pPr>
            <w:r w:rsidRPr="004017D8">
              <w:rPr>
                <w:rFonts w:ascii="Times New Roman" w:hAnsi="Times New Roman"/>
                <w:b/>
                <w:bCs/>
                <w:i/>
                <w:iCs/>
                <w:color w:val="000000"/>
                <w:sz w:val="10"/>
                <w:szCs w:val="10"/>
                <w:lang w:val="uk-UA" w:eastAsia="uk-UA"/>
              </w:rPr>
              <w:t>Реалізація заходів за рахунок залишку коштів за освітньою субвенцією на кінець бюджетного періоду, що мають цільове призначення, виділених відповідно до рішень Кабінету Міністрів України у попередніх бюджетних періодах (за спеціальним фондом державного бюджету)</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0990</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1292</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0611292</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 </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2 780 276,00</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2 780 276,00</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2 780 276,00</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2 780 276,00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2 780 276,00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2 780 276,00</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458"/>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Виконання заходів із задоволення потреб у забезпеченні безпечного освітнього середовища</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1400</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1 822 800,00</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1 822 800,00</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797 800,50</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3 059 900,00</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3 059 900,00</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4 882 700,00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4 882 700,00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797 800,50</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503"/>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0"/>
                <w:szCs w:val="10"/>
                <w:lang w:val="uk-UA" w:eastAsia="uk-UA"/>
              </w:rPr>
            </w:pPr>
            <w:r w:rsidRPr="004017D8">
              <w:rPr>
                <w:rFonts w:ascii="Times New Roman" w:hAnsi="Times New Roman"/>
                <w:b/>
                <w:bCs/>
                <w:i/>
                <w:iCs/>
                <w:color w:val="000000"/>
                <w:sz w:val="10"/>
                <w:szCs w:val="10"/>
                <w:lang w:val="uk-UA" w:eastAsia="uk-UA"/>
              </w:rPr>
              <w:lastRenderedPageBreak/>
              <w:t>Забезпечення харчуванням учнів початкових класів закладів загальної середньої освіти за рахунок субвенції з державного бюджету місцевим бюджетам</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0990</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1403</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0611403</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 </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1 822 800,00</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1 822 800,00</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797 800,50</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3 059 900,00</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3 059 900,00</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4 882 700,00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4 882 700,00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797 800,50</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188"/>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Охорона здоров'я</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2000</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11 823 300,00</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11 823 300,00</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9 689 690,64</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500 000,00</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500 000,00</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492 589,00</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12 323 300,00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12 323 300,00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10 182 279,64</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278"/>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Багатопрофільна стаціонарна медична допомога населенню</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0731</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2010</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1012010</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11 823 300,00</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11 823 300,00</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9 689 690,64</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500 000,00</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500 000,00</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492 589,00</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12 323 300,00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12 323 300,00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10 182 279,64</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327"/>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Соціальний захист та соціальне забезпечення</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3000</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9 462 432,00</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9 462 432,00</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9 122 874,25</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10 751 876,00</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11 490 355,85</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11 479 559,98</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20 214 308,00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20 952 787,85</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20 602 434,23</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728"/>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Надання пільг з оплати послуг зв'язку, інших передбачених законодавством пільг окремим категоріям громадян та компенсації за пільговий проїзд окремих категорій громадян</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3030</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113 600,00</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113 600,00</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108 867,00</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113 600,00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113 600,00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108 867,00</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278"/>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0"/>
                <w:szCs w:val="10"/>
                <w:lang w:val="uk-UA" w:eastAsia="uk-UA"/>
              </w:rPr>
            </w:pPr>
            <w:r w:rsidRPr="004017D8">
              <w:rPr>
                <w:rFonts w:ascii="Times New Roman" w:hAnsi="Times New Roman"/>
                <w:b/>
                <w:bCs/>
                <w:i/>
                <w:iCs/>
                <w:color w:val="000000"/>
                <w:sz w:val="10"/>
                <w:szCs w:val="10"/>
                <w:lang w:val="uk-UA" w:eastAsia="uk-UA"/>
              </w:rPr>
              <w:t>Надання інших пільг окремим категоріям громадян відповідно до законодавства</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1030</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3031</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0813031</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 </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108 000,00</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108 000,00</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103 469,94</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108 000,00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108 000,00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103 469,94</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278"/>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0"/>
                <w:szCs w:val="10"/>
                <w:lang w:val="uk-UA" w:eastAsia="uk-UA"/>
              </w:rPr>
            </w:pPr>
            <w:r w:rsidRPr="004017D8">
              <w:rPr>
                <w:rFonts w:ascii="Times New Roman" w:hAnsi="Times New Roman"/>
                <w:b/>
                <w:bCs/>
                <w:i/>
                <w:iCs/>
                <w:color w:val="000000"/>
                <w:sz w:val="10"/>
                <w:szCs w:val="10"/>
                <w:lang w:val="uk-UA" w:eastAsia="uk-UA"/>
              </w:rPr>
              <w:t>Надання пільг окремим категоріям громадян з оплати послуг зв'язку</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1070</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3032</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0813032</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 </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5 600,00</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5 600,00</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5 397,06</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5 600,00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5 600,00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5 397,06</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507"/>
        </w:trPr>
        <w:tc>
          <w:tcPr>
            <w:tcW w:w="704" w:type="dxa"/>
            <w:tcBorders>
              <w:top w:val="nil"/>
              <w:left w:val="nil"/>
              <w:bottom w:val="nil"/>
              <w:right w:val="nil"/>
            </w:tcBorders>
            <w:shd w:val="clear" w:color="000000" w:fill="FFFFFF"/>
            <w:hideMark/>
          </w:tcPr>
          <w:p w:rsidR="004017D8" w:rsidRPr="004017D8" w:rsidRDefault="004017D8" w:rsidP="004017D8">
            <w:pPr>
              <w:spacing w:after="0" w:line="240" w:lineRule="auto"/>
              <w:rPr>
                <w:rFonts w:ascii="Tahoma" w:hAnsi="Tahoma" w:cs="Tahoma"/>
                <w:b/>
                <w:bCs/>
                <w:color w:val="000000"/>
                <w:sz w:val="16"/>
                <w:szCs w:val="16"/>
                <w:lang w:val="uk-UA" w:eastAsia="uk-UA"/>
              </w:rPr>
            </w:pPr>
            <w:r w:rsidRPr="004017D8">
              <w:rPr>
                <w:rFonts w:ascii="Tahoma" w:hAnsi="Tahoma" w:cs="Tahoma"/>
                <w:b/>
                <w:bCs/>
                <w:color w:val="000000"/>
                <w:sz w:val="16"/>
                <w:szCs w:val="16"/>
                <w:lang w:val="uk-UA" w:eastAsia="uk-UA"/>
              </w:rPr>
              <w:t> </w:t>
            </w:r>
          </w:p>
        </w:tc>
        <w:tc>
          <w:tcPr>
            <w:tcW w:w="704" w:type="dxa"/>
            <w:tcBorders>
              <w:top w:val="nil"/>
              <w:left w:val="nil"/>
              <w:bottom w:val="nil"/>
              <w:right w:val="nil"/>
            </w:tcBorders>
            <w:shd w:val="clear" w:color="000000" w:fill="FFFFFF"/>
            <w:hideMark/>
          </w:tcPr>
          <w:p w:rsidR="004017D8" w:rsidRPr="004017D8" w:rsidRDefault="004017D8" w:rsidP="004017D8">
            <w:pPr>
              <w:spacing w:after="0" w:line="240" w:lineRule="auto"/>
              <w:rPr>
                <w:rFonts w:ascii="Tahoma" w:hAnsi="Tahoma" w:cs="Tahoma"/>
                <w:b/>
                <w:bCs/>
                <w:color w:val="000000"/>
                <w:sz w:val="16"/>
                <w:szCs w:val="16"/>
                <w:lang w:val="uk-UA" w:eastAsia="uk-UA"/>
              </w:rPr>
            </w:pPr>
            <w:r w:rsidRPr="004017D8">
              <w:rPr>
                <w:rFonts w:ascii="Tahoma" w:hAnsi="Tahoma" w:cs="Tahoma"/>
                <w:b/>
                <w:bCs/>
                <w:color w:val="000000"/>
                <w:sz w:val="16"/>
                <w:szCs w:val="16"/>
                <w:lang w:val="uk-UA" w:eastAsia="uk-UA"/>
              </w:rPr>
              <w:t> </w:t>
            </w:r>
          </w:p>
        </w:tc>
        <w:tc>
          <w:tcPr>
            <w:tcW w:w="456" w:type="dxa"/>
            <w:tcBorders>
              <w:top w:val="nil"/>
              <w:left w:val="nil"/>
              <w:bottom w:val="nil"/>
              <w:right w:val="nil"/>
            </w:tcBorders>
            <w:shd w:val="clear" w:color="000000" w:fill="FFFFFF"/>
            <w:hideMark/>
          </w:tcPr>
          <w:p w:rsidR="004017D8" w:rsidRPr="004017D8" w:rsidRDefault="004017D8" w:rsidP="004017D8">
            <w:pPr>
              <w:spacing w:after="0" w:line="240" w:lineRule="auto"/>
              <w:rPr>
                <w:rFonts w:ascii="Tahoma" w:hAnsi="Tahoma" w:cs="Tahoma"/>
                <w:b/>
                <w:bCs/>
                <w:color w:val="000000"/>
                <w:sz w:val="12"/>
                <w:szCs w:val="12"/>
                <w:lang w:val="uk-UA" w:eastAsia="uk-UA"/>
              </w:rPr>
            </w:pPr>
            <w:r w:rsidRPr="004017D8">
              <w:rPr>
                <w:rFonts w:ascii="Tahoma" w:hAnsi="Tahoma" w:cs="Tahoma"/>
                <w:b/>
                <w:bCs/>
                <w:color w:val="000000"/>
                <w:sz w:val="12"/>
                <w:szCs w:val="12"/>
                <w:lang w:val="uk-UA" w:eastAsia="uk-UA"/>
              </w:rPr>
              <w:t> </w:t>
            </w:r>
          </w:p>
        </w:tc>
        <w:tc>
          <w:tcPr>
            <w:tcW w:w="576" w:type="dxa"/>
            <w:tcBorders>
              <w:top w:val="nil"/>
              <w:left w:val="nil"/>
              <w:bottom w:val="nil"/>
              <w:right w:val="nil"/>
            </w:tcBorders>
            <w:shd w:val="clear" w:color="000000" w:fill="FFFFFF"/>
            <w:hideMark/>
          </w:tcPr>
          <w:p w:rsidR="004017D8" w:rsidRPr="004017D8" w:rsidRDefault="004017D8" w:rsidP="004017D8">
            <w:pPr>
              <w:spacing w:after="0" w:line="240" w:lineRule="auto"/>
              <w:rPr>
                <w:rFonts w:ascii="Tahoma" w:hAnsi="Tahoma" w:cs="Tahoma"/>
                <w:b/>
                <w:bCs/>
                <w:color w:val="000000"/>
                <w:sz w:val="12"/>
                <w:szCs w:val="12"/>
                <w:lang w:val="uk-UA" w:eastAsia="uk-UA"/>
              </w:rPr>
            </w:pPr>
            <w:r w:rsidRPr="004017D8">
              <w:rPr>
                <w:rFonts w:ascii="Tahoma" w:hAnsi="Tahoma" w:cs="Tahoma"/>
                <w:b/>
                <w:bCs/>
                <w:color w:val="000000"/>
                <w:sz w:val="12"/>
                <w:szCs w:val="12"/>
                <w:lang w:val="uk-UA" w:eastAsia="uk-UA"/>
              </w:rPr>
              <w:t> </w:t>
            </w:r>
          </w:p>
        </w:tc>
        <w:tc>
          <w:tcPr>
            <w:tcW w:w="537" w:type="dxa"/>
            <w:tcBorders>
              <w:top w:val="nil"/>
              <w:left w:val="nil"/>
              <w:bottom w:val="nil"/>
              <w:right w:val="nil"/>
            </w:tcBorders>
            <w:shd w:val="clear" w:color="000000" w:fill="FFFFFF"/>
            <w:hideMark/>
          </w:tcPr>
          <w:p w:rsidR="004017D8" w:rsidRPr="004017D8" w:rsidRDefault="004017D8" w:rsidP="004017D8">
            <w:pPr>
              <w:spacing w:after="0" w:line="240" w:lineRule="auto"/>
              <w:rPr>
                <w:rFonts w:ascii="Tahoma" w:hAnsi="Tahoma" w:cs="Tahoma"/>
                <w:b/>
                <w:bCs/>
                <w:color w:val="000000"/>
                <w:sz w:val="12"/>
                <w:szCs w:val="12"/>
                <w:lang w:val="uk-UA" w:eastAsia="uk-UA"/>
              </w:rPr>
            </w:pPr>
            <w:r w:rsidRPr="004017D8">
              <w:rPr>
                <w:rFonts w:ascii="Tahoma" w:hAnsi="Tahoma" w:cs="Tahoma"/>
                <w:b/>
                <w:bCs/>
                <w:color w:val="000000"/>
                <w:sz w:val="12"/>
                <w:szCs w:val="12"/>
                <w:lang w:val="uk-UA" w:eastAsia="uk-UA"/>
              </w:rPr>
              <w:t> </w:t>
            </w:r>
          </w:p>
        </w:tc>
        <w:tc>
          <w:tcPr>
            <w:tcW w:w="696" w:type="dxa"/>
            <w:tcBorders>
              <w:top w:val="nil"/>
              <w:left w:val="nil"/>
              <w:bottom w:val="nil"/>
              <w:right w:val="nil"/>
            </w:tcBorders>
            <w:shd w:val="clear" w:color="000000" w:fill="FFFFFF"/>
            <w:hideMark/>
          </w:tcPr>
          <w:p w:rsidR="004017D8" w:rsidRPr="004017D8" w:rsidRDefault="004017D8" w:rsidP="004017D8">
            <w:pPr>
              <w:spacing w:after="0" w:line="240" w:lineRule="auto"/>
              <w:rPr>
                <w:rFonts w:ascii="Tahoma" w:hAnsi="Tahoma" w:cs="Tahoma"/>
                <w:b/>
                <w:bCs/>
                <w:color w:val="000000"/>
                <w:sz w:val="12"/>
                <w:szCs w:val="12"/>
                <w:lang w:val="uk-UA" w:eastAsia="uk-UA"/>
              </w:rPr>
            </w:pPr>
            <w:r w:rsidRPr="004017D8">
              <w:rPr>
                <w:rFonts w:ascii="Tahoma" w:hAnsi="Tahoma" w:cs="Tahoma"/>
                <w:b/>
                <w:bCs/>
                <w:color w:val="000000"/>
                <w:sz w:val="12"/>
                <w:szCs w:val="12"/>
                <w:lang w:val="uk-UA" w:eastAsia="uk-UA"/>
              </w:rPr>
              <w:t> </w:t>
            </w:r>
          </w:p>
        </w:tc>
        <w:tc>
          <w:tcPr>
            <w:tcW w:w="580" w:type="dxa"/>
            <w:tcBorders>
              <w:top w:val="nil"/>
              <w:left w:val="nil"/>
              <w:bottom w:val="nil"/>
              <w:right w:val="nil"/>
            </w:tcBorders>
            <w:shd w:val="clear" w:color="000000" w:fill="FFFFFF"/>
            <w:hideMark/>
          </w:tcPr>
          <w:p w:rsidR="004017D8" w:rsidRPr="004017D8" w:rsidRDefault="004017D8" w:rsidP="004017D8">
            <w:pPr>
              <w:spacing w:after="0" w:line="240" w:lineRule="auto"/>
              <w:rPr>
                <w:rFonts w:ascii="Tahoma" w:hAnsi="Tahoma" w:cs="Tahoma"/>
                <w:b/>
                <w:bCs/>
                <w:color w:val="000000"/>
                <w:sz w:val="12"/>
                <w:szCs w:val="12"/>
                <w:lang w:val="uk-UA" w:eastAsia="uk-UA"/>
              </w:rPr>
            </w:pPr>
            <w:r w:rsidRPr="004017D8">
              <w:rPr>
                <w:rFonts w:ascii="Tahoma" w:hAnsi="Tahoma" w:cs="Tahoma"/>
                <w:b/>
                <w:bCs/>
                <w:color w:val="000000"/>
                <w:sz w:val="12"/>
                <w:szCs w:val="12"/>
                <w:lang w:val="uk-UA" w:eastAsia="uk-UA"/>
              </w:rPr>
              <w:t> </w:t>
            </w:r>
          </w:p>
        </w:tc>
        <w:tc>
          <w:tcPr>
            <w:tcW w:w="1183" w:type="dxa"/>
            <w:tcBorders>
              <w:top w:val="nil"/>
              <w:left w:val="nil"/>
              <w:bottom w:val="nil"/>
              <w:right w:val="nil"/>
            </w:tcBorders>
            <w:shd w:val="clear" w:color="000000" w:fill="FFFFFF"/>
            <w:hideMark/>
          </w:tcPr>
          <w:p w:rsidR="004017D8" w:rsidRPr="004017D8" w:rsidRDefault="004017D8" w:rsidP="004017D8">
            <w:pPr>
              <w:spacing w:after="0" w:line="240" w:lineRule="auto"/>
              <w:rPr>
                <w:rFonts w:ascii="Tahoma" w:hAnsi="Tahoma" w:cs="Tahoma"/>
                <w:b/>
                <w:bCs/>
                <w:color w:val="000000"/>
                <w:sz w:val="12"/>
                <w:szCs w:val="12"/>
                <w:lang w:val="uk-UA" w:eastAsia="uk-UA"/>
              </w:rPr>
            </w:pPr>
            <w:r w:rsidRPr="004017D8">
              <w:rPr>
                <w:rFonts w:ascii="Tahoma" w:hAnsi="Tahoma" w:cs="Tahoma"/>
                <w:b/>
                <w:bCs/>
                <w:color w:val="000000"/>
                <w:sz w:val="12"/>
                <w:szCs w:val="12"/>
                <w:lang w:val="uk-UA" w:eastAsia="uk-UA"/>
              </w:rPr>
              <w:t> </w:t>
            </w:r>
          </w:p>
        </w:tc>
        <w:tc>
          <w:tcPr>
            <w:tcW w:w="1085" w:type="dxa"/>
            <w:tcBorders>
              <w:top w:val="nil"/>
              <w:left w:val="nil"/>
              <w:bottom w:val="nil"/>
              <w:right w:val="nil"/>
            </w:tcBorders>
            <w:shd w:val="clear" w:color="000000" w:fill="FFFFFF"/>
            <w:hideMark/>
          </w:tcPr>
          <w:p w:rsidR="004017D8" w:rsidRPr="004017D8" w:rsidRDefault="004017D8" w:rsidP="004017D8">
            <w:pPr>
              <w:spacing w:after="0" w:line="240" w:lineRule="auto"/>
              <w:rPr>
                <w:rFonts w:ascii="Tahoma" w:hAnsi="Tahoma" w:cs="Tahoma"/>
                <w:b/>
                <w:bCs/>
                <w:color w:val="000000"/>
                <w:sz w:val="12"/>
                <w:szCs w:val="12"/>
                <w:lang w:val="uk-UA" w:eastAsia="uk-UA"/>
              </w:rPr>
            </w:pPr>
            <w:r w:rsidRPr="004017D8">
              <w:rPr>
                <w:rFonts w:ascii="Tahoma" w:hAnsi="Tahoma" w:cs="Tahoma"/>
                <w:b/>
                <w:bCs/>
                <w:color w:val="000000"/>
                <w:sz w:val="12"/>
                <w:szCs w:val="12"/>
                <w:lang w:val="uk-UA" w:eastAsia="uk-UA"/>
              </w:rPr>
              <w:t> </w:t>
            </w:r>
          </w:p>
        </w:tc>
        <w:tc>
          <w:tcPr>
            <w:tcW w:w="1030" w:type="dxa"/>
            <w:tcBorders>
              <w:top w:val="nil"/>
              <w:left w:val="nil"/>
              <w:bottom w:val="nil"/>
              <w:right w:val="nil"/>
            </w:tcBorders>
            <w:shd w:val="clear" w:color="000000" w:fill="FFFFFF"/>
            <w:hideMark/>
          </w:tcPr>
          <w:p w:rsidR="004017D8" w:rsidRPr="004017D8" w:rsidRDefault="004017D8" w:rsidP="004017D8">
            <w:pPr>
              <w:spacing w:after="0" w:line="240" w:lineRule="auto"/>
              <w:rPr>
                <w:rFonts w:ascii="Tahoma" w:hAnsi="Tahoma" w:cs="Tahoma"/>
                <w:b/>
                <w:bCs/>
                <w:color w:val="000000"/>
                <w:sz w:val="12"/>
                <w:szCs w:val="12"/>
                <w:lang w:val="uk-UA" w:eastAsia="uk-UA"/>
              </w:rPr>
            </w:pPr>
            <w:r w:rsidRPr="004017D8">
              <w:rPr>
                <w:rFonts w:ascii="Tahoma" w:hAnsi="Tahoma" w:cs="Tahoma"/>
                <w:b/>
                <w:bCs/>
                <w:color w:val="000000"/>
                <w:sz w:val="12"/>
                <w:szCs w:val="12"/>
                <w:lang w:val="uk-UA" w:eastAsia="uk-UA"/>
              </w:rPr>
              <w:t> </w:t>
            </w:r>
          </w:p>
        </w:tc>
        <w:tc>
          <w:tcPr>
            <w:tcW w:w="708" w:type="dxa"/>
            <w:tcBorders>
              <w:top w:val="nil"/>
              <w:left w:val="nil"/>
              <w:bottom w:val="nil"/>
              <w:right w:val="nil"/>
            </w:tcBorders>
            <w:shd w:val="clear" w:color="000000" w:fill="FFFFFF"/>
            <w:hideMark/>
          </w:tcPr>
          <w:p w:rsidR="004017D8" w:rsidRPr="004017D8" w:rsidRDefault="004017D8" w:rsidP="004017D8">
            <w:pPr>
              <w:spacing w:after="0" w:line="240" w:lineRule="auto"/>
              <w:rPr>
                <w:rFonts w:ascii="Tahoma" w:hAnsi="Tahoma" w:cs="Tahoma"/>
                <w:b/>
                <w:bCs/>
                <w:color w:val="000000"/>
                <w:sz w:val="12"/>
                <w:szCs w:val="12"/>
                <w:lang w:val="uk-UA" w:eastAsia="uk-UA"/>
              </w:rPr>
            </w:pPr>
            <w:r w:rsidRPr="004017D8">
              <w:rPr>
                <w:rFonts w:ascii="Tahoma" w:hAnsi="Tahoma" w:cs="Tahoma"/>
                <w:b/>
                <w:bCs/>
                <w:color w:val="000000"/>
                <w:sz w:val="12"/>
                <w:szCs w:val="12"/>
                <w:lang w:val="uk-UA" w:eastAsia="uk-UA"/>
              </w:rPr>
              <w:t> </w:t>
            </w:r>
          </w:p>
        </w:tc>
        <w:tc>
          <w:tcPr>
            <w:tcW w:w="955" w:type="dxa"/>
            <w:tcBorders>
              <w:top w:val="nil"/>
              <w:left w:val="nil"/>
              <w:bottom w:val="nil"/>
              <w:right w:val="nil"/>
            </w:tcBorders>
            <w:shd w:val="clear" w:color="000000" w:fill="FFFFFF"/>
            <w:hideMark/>
          </w:tcPr>
          <w:p w:rsidR="004017D8" w:rsidRPr="004017D8" w:rsidRDefault="004017D8" w:rsidP="004017D8">
            <w:pPr>
              <w:spacing w:after="0" w:line="240" w:lineRule="auto"/>
              <w:rPr>
                <w:rFonts w:ascii="Tahoma" w:hAnsi="Tahoma" w:cs="Tahoma"/>
                <w:b/>
                <w:bCs/>
                <w:color w:val="000000"/>
                <w:sz w:val="12"/>
                <w:szCs w:val="12"/>
                <w:lang w:val="uk-UA" w:eastAsia="uk-UA"/>
              </w:rPr>
            </w:pPr>
            <w:r w:rsidRPr="004017D8">
              <w:rPr>
                <w:rFonts w:ascii="Tahoma" w:hAnsi="Tahoma" w:cs="Tahoma"/>
                <w:b/>
                <w:bCs/>
                <w:color w:val="000000"/>
                <w:sz w:val="12"/>
                <w:szCs w:val="12"/>
                <w:lang w:val="uk-UA" w:eastAsia="uk-UA"/>
              </w:rPr>
              <w:t> </w:t>
            </w:r>
          </w:p>
        </w:tc>
        <w:tc>
          <w:tcPr>
            <w:tcW w:w="992" w:type="dxa"/>
            <w:tcBorders>
              <w:top w:val="nil"/>
              <w:left w:val="nil"/>
              <w:bottom w:val="nil"/>
              <w:right w:val="nil"/>
            </w:tcBorders>
            <w:shd w:val="clear" w:color="000000" w:fill="FFFFFF"/>
            <w:hideMark/>
          </w:tcPr>
          <w:p w:rsidR="004017D8" w:rsidRPr="004017D8" w:rsidRDefault="004017D8" w:rsidP="004017D8">
            <w:pPr>
              <w:spacing w:after="0" w:line="240" w:lineRule="auto"/>
              <w:rPr>
                <w:rFonts w:ascii="Tahoma" w:hAnsi="Tahoma" w:cs="Tahoma"/>
                <w:b/>
                <w:bCs/>
                <w:color w:val="000000"/>
                <w:sz w:val="12"/>
                <w:szCs w:val="12"/>
                <w:lang w:val="uk-UA" w:eastAsia="uk-UA"/>
              </w:rPr>
            </w:pPr>
            <w:r w:rsidRPr="004017D8">
              <w:rPr>
                <w:rFonts w:ascii="Tahoma" w:hAnsi="Tahoma" w:cs="Tahoma"/>
                <w:b/>
                <w:bCs/>
                <w:color w:val="000000"/>
                <w:sz w:val="12"/>
                <w:szCs w:val="12"/>
                <w:lang w:val="uk-UA" w:eastAsia="uk-UA"/>
              </w:rPr>
              <w:t> </w:t>
            </w:r>
          </w:p>
        </w:tc>
        <w:tc>
          <w:tcPr>
            <w:tcW w:w="992" w:type="dxa"/>
            <w:tcBorders>
              <w:top w:val="nil"/>
              <w:left w:val="nil"/>
              <w:bottom w:val="nil"/>
              <w:right w:val="nil"/>
            </w:tcBorders>
            <w:shd w:val="clear" w:color="000000" w:fill="FFFFFF"/>
            <w:hideMark/>
          </w:tcPr>
          <w:p w:rsidR="004017D8" w:rsidRPr="004017D8" w:rsidRDefault="004017D8" w:rsidP="004017D8">
            <w:pPr>
              <w:spacing w:after="0" w:line="240" w:lineRule="auto"/>
              <w:rPr>
                <w:rFonts w:ascii="Tahoma" w:hAnsi="Tahoma" w:cs="Tahoma"/>
                <w:b/>
                <w:bCs/>
                <w:color w:val="000000"/>
                <w:sz w:val="12"/>
                <w:szCs w:val="12"/>
                <w:lang w:val="uk-UA" w:eastAsia="uk-UA"/>
              </w:rPr>
            </w:pPr>
            <w:r w:rsidRPr="004017D8">
              <w:rPr>
                <w:rFonts w:ascii="Tahoma" w:hAnsi="Tahoma" w:cs="Tahoma"/>
                <w:b/>
                <w:bCs/>
                <w:color w:val="000000"/>
                <w:sz w:val="12"/>
                <w:szCs w:val="12"/>
                <w:lang w:val="uk-UA" w:eastAsia="uk-UA"/>
              </w:rPr>
              <w:t> </w:t>
            </w:r>
          </w:p>
        </w:tc>
        <w:tc>
          <w:tcPr>
            <w:tcW w:w="745" w:type="dxa"/>
            <w:tcBorders>
              <w:top w:val="nil"/>
              <w:left w:val="nil"/>
              <w:bottom w:val="nil"/>
              <w:right w:val="nil"/>
            </w:tcBorders>
            <w:shd w:val="clear" w:color="000000" w:fill="FFFFFF"/>
            <w:hideMark/>
          </w:tcPr>
          <w:p w:rsidR="004017D8" w:rsidRPr="004017D8" w:rsidRDefault="004017D8" w:rsidP="004017D8">
            <w:pPr>
              <w:spacing w:after="0" w:line="240" w:lineRule="auto"/>
              <w:rPr>
                <w:rFonts w:ascii="Tahoma" w:hAnsi="Tahoma" w:cs="Tahoma"/>
                <w:b/>
                <w:bCs/>
                <w:color w:val="000000"/>
                <w:sz w:val="12"/>
                <w:szCs w:val="12"/>
                <w:lang w:val="uk-UA" w:eastAsia="uk-UA"/>
              </w:rPr>
            </w:pPr>
            <w:r w:rsidRPr="004017D8">
              <w:rPr>
                <w:rFonts w:ascii="Tahoma" w:hAnsi="Tahoma" w:cs="Tahoma"/>
                <w:b/>
                <w:bCs/>
                <w:color w:val="000000"/>
                <w:sz w:val="12"/>
                <w:szCs w:val="12"/>
                <w:lang w:val="uk-UA" w:eastAsia="uk-UA"/>
              </w:rPr>
              <w:t> </w:t>
            </w:r>
          </w:p>
        </w:tc>
        <w:tc>
          <w:tcPr>
            <w:tcW w:w="1098" w:type="dxa"/>
            <w:tcBorders>
              <w:top w:val="nil"/>
              <w:left w:val="nil"/>
              <w:bottom w:val="nil"/>
              <w:right w:val="nil"/>
            </w:tcBorders>
            <w:shd w:val="clear" w:color="000000" w:fill="FFFFFF"/>
            <w:hideMark/>
          </w:tcPr>
          <w:p w:rsidR="004017D8" w:rsidRPr="004017D8" w:rsidRDefault="004017D8" w:rsidP="004017D8">
            <w:pPr>
              <w:spacing w:after="0" w:line="240" w:lineRule="auto"/>
              <w:rPr>
                <w:rFonts w:ascii="Tahoma" w:hAnsi="Tahoma" w:cs="Tahoma"/>
                <w:b/>
                <w:bCs/>
                <w:color w:val="000000"/>
                <w:sz w:val="12"/>
                <w:szCs w:val="12"/>
                <w:lang w:val="uk-UA" w:eastAsia="uk-UA"/>
              </w:rPr>
            </w:pPr>
            <w:r w:rsidRPr="004017D8">
              <w:rPr>
                <w:rFonts w:ascii="Tahoma" w:hAnsi="Tahoma" w:cs="Tahoma"/>
                <w:b/>
                <w:bCs/>
                <w:color w:val="000000"/>
                <w:sz w:val="12"/>
                <w:szCs w:val="12"/>
                <w:lang w:val="uk-UA" w:eastAsia="uk-UA"/>
              </w:rPr>
              <w:t> </w:t>
            </w:r>
          </w:p>
        </w:tc>
        <w:tc>
          <w:tcPr>
            <w:tcW w:w="1134" w:type="dxa"/>
            <w:tcBorders>
              <w:top w:val="nil"/>
              <w:left w:val="nil"/>
              <w:bottom w:val="nil"/>
              <w:right w:val="nil"/>
            </w:tcBorders>
            <w:shd w:val="clear" w:color="000000" w:fill="FFFFFF"/>
            <w:hideMark/>
          </w:tcPr>
          <w:p w:rsidR="004017D8" w:rsidRPr="004017D8" w:rsidRDefault="004017D8" w:rsidP="004017D8">
            <w:pPr>
              <w:spacing w:after="0" w:line="240" w:lineRule="auto"/>
              <w:rPr>
                <w:rFonts w:ascii="Tahoma" w:hAnsi="Tahoma" w:cs="Tahoma"/>
                <w:b/>
                <w:bCs/>
                <w:color w:val="000000"/>
                <w:sz w:val="12"/>
                <w:szCs w:val="12"/>
                <w:lang w:val="uk-UA" w:eastAsia="uk-UA"/>
              </w:rPr>
            </w:pPr>
            <w:r w:rsidRPr="004017D8">
              <w:rPr>
                <w:rFonts w:ascii="Tahoma" w:hAnsi="Tahoma" w:cs="Tahoma"/>
                <w:b/>
                <w:bCs/>
                <w:color w:val="000000"/>
                <w:sz w:val="12"/>
                <w:szCs w:val="12"/>
                <w:lang w:val="uk-UA" w:eastAsia="uk-UA"/>
              </w:rPr>
              <w:t> </w:t>
            </w:r>
          </w:p>
        </w:tc>
        <w:tc>
          <w:tcPr>
            <w:tcW w:w="1134" w:type="dxa"/>
            <w:tcBorders>
              <w:top w:val="nil"/>
              <w:left w:val="nil"/>
              <w:bottom w:val="nil"/>
              <w:right w:val="nil"/>
            </w:tcBorders>
            <w:shd w:val="clear" w:color="000000" w:fill="FFFFFF"/>
            <w:hideMark/>
          </w:tcPr>
          <w:p w:rsidR="004017D8" w:rsidRPr="004017D8" w:rsidRDefault="004017D8" w:rsidP="004017D8">
            <w:pPr>
              <w:spacing w:after="0" w:line="240" w:lineRule="auto"/>
              <w:rPr>
                <w:rFonts w:ascii="Tahoma" w:hAnsi="Tahoma" w:cs="Tahoma"/>
                <w:b/>
                <w:bCs/>
                <w:color w:val="000000"/>
                <w:sz w:val="12"/>
                <w:szCs w:val="12"/>
                <w:lang w:val="uk-UA" w:eastAsia="uk-UA"/>
              </w:rPr>
            </w:pPr>
            <w:r w:rsidRPr="004017D8">
              <w:rPr>
                <w:rFonts w:ascii="Tahoma" w:hAnsi="Tahoma" w:cs="Tahoma"/>
                <w:b/>
                <w:bCs/>
                <w:color w:val="000000"/>
                <w:sz w:val="12"/>
                <w:szCs w:val="12"/>
                <w:lang w:val="uk-UA" w:eastAsia="uk-UA"/>
              </w:rPr>
              <w:t> </w:t>
            </w:r>
          </w:p>
        </w:tc>
        <w:tc>
          <w:tcPr>
            <w:tcW w:w="714" w:type="dxa"/>
            <w:tcBorders>
              <w:top w:val="nil"/>
              <w:left w:val="nil"/>
              <w:bottom w:val="nil"/>
              <w:right w:val="nil"/>
            </w:tcBorders>
            <w:shd w:val="clear" w:color="000000" w:fill="FFFFFF"/>
            <w:hideMark/>
          </w:tcPr>
          <w:p w:rsidR="004017D8" w:rsidRPr="004017D8" w:rsidRDefault="004017D8" w:rsidP="004017D8">
            <w:pPr>
              <w:spacing w:after="0" w:line="240" w:lineRule="auto"/>
              <w:rPr>
                <w:rFonts w:ascii="Tahoma" w:hAnsi="Tahoma" w:cs="Tahoma"/>
                <w:b/>
                <w:bCs/>
                <w:color w:val="000000"/>
                <w:sz w:val="12"/>
                <w:szCs w:val="12"/>
                <w:lang w:val="uk-UA" w:eastAsia="uk-UA"/>
              </w:rPr>
            </w:pPr>
            <w:r w:rsidRPr="004017D8">
              <w:rPr>
                <w:rFonts w:ascii="Tahoma" w:hAnsi="Tahoma" w:cs="Tahoma"/>
                <w:b/>
                <w:bCs/>
                <w:color w:val="000000"/>
                <w:sz w:val="12"/>
                <w:szCs w:val="12"/>
                <w:lang w:val="uk-UA" w:eastAsia="uk-UA"/>
              </w:rPr>
              <w:t> </w:t>
            </w:r>
          </w:p>
        </w:tc>
      </w:tr>
      <w:tr w:rsidR="004017D8" w:rsidRPr="004017D8" w:rsidTr="00AF7BC5">
        <w:trPr>
          <w:trHeight w:val="274"/>
        </w:trPr>
        <w:tc>
          <w:tcPr>
            <w:tcW w:w="1408" w:type="dxa"/>
            <w:gridSpan w:val="2"/>
            <w:tcBorders>
              <w:top w:val="double" w:sz="6" w:space="0" w:color="D3D3D3"/>
              <w:left w:val="nil"/>
              <w:bottom w:val="nil"/>
              <w:right w:val="nil"/>
            </w:tcBorders>
            <w:shd w:val="clear" w:color="000000" w:fill="FFFFFF"/>
            <w:vAlign w:val="center"/>
            <w:hideMark/>
          </w:tcPr>
          <w:p w:rsidR="004017D8" w:rsidRPr="004017D8" w:rsidRDefault="004017D8" w:rsidP="004017D8">
            <w:pPr>
              <w:spacing w:after="0" w:line="240" w:lineRule="auto"/>
              <w:rPr>
                <w:rFonts w:ascii="Times New Roman" w:hAnsi="Times New Roman"/>
                <w:b/>
                <w:bCs/>
                <w:i/>
                <w:iCs/>
                <w:color w:val="D3D3D3"/>
                <w:sz w:val="12"/>
                <w:szCs w:val="12"/>
                <w:lang w:val="uk-UA" w:eastAsia="uk-UA"/>
              </w:rPr>
            </w:pPr>
            <w:r w:rsidRPr="004017D8">
              <w:rPr>
                <w:rFonts w:ascii="Times New Roman" w:hAnsi="Times New Roman"/>
                <w:b/>
                <w:bCs/>
                <w:i/>
                <w:iCs/>
                <w:color w:val="D3D3D3"/>
                <w:sz w:val="12"/>
                <w:szCs w:val="12"/>
                <w:lang w:val="uk-UA" w:eastAsia="uk-UA"/>
              </w:rPr>
              <w:t>202500000048289894</w:t>
            </w:r>
          </w:p>
        </w:tc>
        <w:tc>
          <w:tcPr>
            <w:tcW w:w="6851" w:type="dxa"/>
            <w:gridSpan w:val="9"/>
            <w:tcBorders>
              <w:top w:val="double" w:sz="6" w:space="0" w:color="D3D3D3"/>
              <w:left w:val="nil"/>
              <w:bottom w:val="nil"/>
              <w:right w:val="nil"/>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i/>
                <w:iCs/>
                <w:color w:val="D3D3D3"/>
                <w:sz w:val="12"/>
                <w:szCs w:val="12"/>
                <w:lang w:val="uk-UA" w:eastAsia="uk-UA"/>
              </w:rPr>
            </w:pPr>
            <w:r w:rsidRPr="004017D8">
              <w:rPr>
                <w:rFonts w:ascii="Times New Roman" w:hAnsi="Times New Roman"/>
                <w:b/>
                <w:bCs/>
                <w:i/>
                <w:iCs/>
                <w:color w:val="D3D3D3"/>
                <w:sz w:val="12"/>
                <w:szCs w:val="12"/>
                <w:lang w:val="uk-UA" w:eastAsia="uk-UA"/>
              </w:rPr>
              <w:t>АС  " Є-ЗВІТНІСТЬ "</w:t>
            </w:r>
          </w:p>
        </w:tc>
        <w:tc>
          <w:tcPr>
            <w:tcW w:w="7764" w:type="dxa"/>
            <w:gridSpan w:val="8"/>
            <w:tcBorders>
              <w:top w:val="double" w:sz="6" w:space="0" w:color="D3D3D3"/>
              <w:left w:val="nil"/>
              <w:bottom w:val="nil"/>
              <w:right w:val="nil"/>
            </w:tcBorders>
            <w:shd w:val="clear" w:color="000000" w:fill="FFFFFF"/>
            <w:vAlign w:val="center"/>
            <w:hideMark/>
          </w:tcPr>
          <w:p w:rsidR="004017D8" w:rsidRPr="004017D8" w:rsidRDefault="004017D8" w:rsidP="004017D8">
            <w:pPr>
              <w:spacing w:after="0" w:line="240" w:lineRule="auto"/>
              <w:rPr>
                <w:rFonts w:ascii="Times New Roman" w:hAnsi="Times New Roman"/>
                <w:b/>
                <w:bCs/>
                <w:i/>
                <w:iCs/>
                <w:color w:val="D3D3D3"/>
                <w:sz w:val="12"/>
                <w:szCs w:val="12"/>
                <w:lang w:val="uk-UA" w:eastAsia="uk-UA"/>
              </w:rPr>
            </w:pPr>
            <w:r w:rsidRPr="004017D8">
              <w:rPr>
                <w:rFonts w:ascii="Times New Roman" w:hAnsi="Times New Roman"/>
                <w:b/>
                <w:bCs/>
                <w:i/>
                <w:iCs/>
                <w:color w:val="D3D3D3"/>
                <w:sz w:val="12"/>
                <w:szCs w:val="12"/>
                <w:lang w:val="uk-UA" w:eastAsia="uk-UA"/>
              </w:rPr>
              <w:t> </w:t>
            </w:r>
          </w:p>
        </w:tc>
      </w:tr>
      <w:tr w:rsidR="004017D8" w:rsidRPr="004017D8" w:rsidTr="00AF7BC5">
        <w:trPr>
          <w:trHeight w:val="274"/>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1</w:t>
            </w:r>
          </w:p>
        </w:tc>
        <w:tc>
          <w:tcPr>
            <w:tcW w:w="2265" w:type="dxa"/>
            <w:gridSpan w:val="4"/>
            <w:tcBorders>
              <w:top w:val="single" w:sz="4" w:space="0" w:color="000000"/>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w:t>
            </w:r>
          </w:p>
        </w:tc>
        <w:tc>
          <w:tcPr>
            <w:tcW w:w="580" w:type="dxa"/>
            <w:tcBorders>
              <w:top w:val="single" w:sz="4" w:space="0" w:color="000000"/>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4</w:t>
            </w:r>
          </w:p>
        </w:tc>
        <w:tc>
          <w:tcPr>
            <w:tcW w:w="1085" w:type="dxa"/>
            <w:tcBorders>
              <w:top w:val="single" w:sz="4" w:space="0" w:color="000000"/>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5</w:t>
            </w:r>
          </w:p>
        </w:tc>
        <w:tc>
          <w:tcPr>
            <w:tcW w:w="1030" w:type="dxa"/>
            <w:tcBorders>
              <w:top w:val="single" w:sz="4" w:space="0" w:color="000000"/>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6</w:t>
            </w:r>
          </w:p>
        </w:tc>
        <w:tc>
          <w:tcPr>
            <w:tcW w:w="708" w:type="dxa"/>
            <w:tcBorders>
              <w:top w:val="single" w:sz="4" w:space="0" w:color="000000"/>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single" w:sz="4" w:space="0" w:color="000000"/>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8</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9</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10</w:t>
            </w:r>
          </w:p>
        </w:tc>
        <w:tc>
          <w:tcPr>
            <w:tcW w:w="745" w:type="dxa"/>
            <w:tcBorders>
              <w:top w:val="single" w:sz="4" w:space="0" w:color="000000"/>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11</w:t>
            </w:r>
          </w:p>
        </w:tc>
        <w:tc>
          <w:tcPr>
            <w:tcW w:w="1098" w:type="dxa"/>
            <w:tcBorders>
              <w:top w:val="single" w:sz="4" w:space="0" w:color="000000"/>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12</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14</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15</w:t>
            </w:r>
          </w:p>
        </w:tc>
        <w:tc>
          <w:tcPr>
            <w:tcW w:w="714" w:type="dxa"/>
            <w:tcBorders>
              <w:top w:val="single" w:sz="4" w:space="0" w:color="000000"/>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593"/>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Надання соціальних та реабілітаційних послуг громадянам похилого віку, особам з інвалідністю, дітям з інвалідністю в установах соціального обслуговування</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3100</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750 984,17</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750 984,17</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750 984,17</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8 962,00</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8 962,00</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8 962,00</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759 946,17</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759 946,17</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759 946,17</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503"/>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0"/>
                <w:szCs w:val="10"/>
                <w:lang w:val="uk-UA" w:eastAsia="uk-UA"/>
              </w:rPr>
            </w:pPr>
            <w:r w:rsidRPr="004017D8">
              <w:rPr>
                <w:rFonts w:ascii="Times New Roman" w:hAnsi="Times New Roman"/>
                <w:b/>
                <w:bCs/>
                <w:i/>
                <w:iCs/>
                <w:color w:val="000000"/>
                <w:sz w:val="10"/>
                <w:szCs w:val="10"/>
                <w:lang w:val="uk-UA" w:eastAsia="uk-UA"/>
              </w:rPr>
              <w:t>Забезпечення соціальними послугами за місцем проживання громадян, які не здатні до самообслуговування у зв'язку з похилим віком, хворобою, інвалідністю</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1020</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3104</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0813104</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 </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750 984,17</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750 984,17</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750 984,17</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8 962,00</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8 962,00</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8 962,00</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759 946,17</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759 946,17</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759 946,17</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327"/>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Здійснення соціальної роботи з вразливими категоріями населення</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3120</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2 000 000,00</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2 000 000,00</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2 000 000,00</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2 000 000,00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2 000 000,00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2 000 000,00</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503"/>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0"/>
                <w:szCs w:val="10"/>
                <w:lang w:val="uk-UA" w:eastAsia="uk-UA"/>
              </w:rPr>
            </w:pPr>
            <w:r w:rsidRPr="004017D8">
              <w:rPr>
                <w:rFonts w:ascii="Times New Roman" w:hAnsi="Times New Roman"/>
                <w:b/>
                <w:bCs/>
                <w:i/>
                <w:iCs/>
                <w:color w:val="000000"/>
                <w:sz w:val="10"/>
                <w:szCs w:val="10"/>
                <w:lang w:val="uk-UA" w:eastAsia="uk-UA"/>
              </w:rPr>
              <w:t>Створення та забезпечення діяльності спеціалізованих служб підтримки осіб, які постраждали від домашнього насильства та/або насильства за ознакою статі</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1040</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3124</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0813124</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 </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2 000 000,00</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2 000 000,00</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2 000 000,00</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2 000 000,00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2 000 000,00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2 000 000,00</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593"/>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xml:space="preserve">Реалізація державної політики у молодіжній сфері та сфері з утвердження української національної та </w:t>
            </w:r>
            <w:r w:rsidRPr="004017D8">
              <w:rPr>
                <w:rFonts w:ascii="Times New Roman" w:hAnsi="Times New Roman"/>
                <w:b/>
                <w:bCs/>
                <w:color w:val="000000"/>
                <w:sz w:val="12"/>
                <w:szCs w:val="12"/>
                <w:lang w:val="uk-UA" w:eastAsia="uk-UA"/>
              </w:rPr>
              <w:lastRenderedPageBreak/>
              <w:t>громадянської ідентичності</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lastRenderedPageBreak/>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3130</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175 000,00</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175 000,00</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147 250,00</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175 000,00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175 000,00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147 250,00</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162"/>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0"/>
                <w:szCs w:val="10"/>
                <w:lang w:val="uk-UA" w:eastAsia="uk-UA"/>
              </w:rPr>
            </w:pPr>
            <w:r w:rsidRPr="004017D8">
              <w:rPr>
                <w:rFonts w:ascii="Times New Roman" w:hAnsi="Times New Roman"/>
                <w:b/>
                <w:bCs/>
                <w:i/>
                <w:iCs/>
                <w:color w:val="000000"/>
                <w:sz w:val="10"/>
                <w:szCs w:val="10"/>
                <w:lang w:val="uk-UA" w:eastAsia="uk-UA"/>
              </w:rPr>
              <w:t>Інші заходи та заклади молодіжної політики</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1040</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3133</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1013133</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 </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175 000,00</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175 000,00</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147 250,00</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175 000,00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175 000,00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147 250,00</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612"/>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1010</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3160</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0813160</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2 394 300,00</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2 394 300,00</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2 392 011,38</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2 394 300,00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2 394 300,00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2 392 011,38</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162"/>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Організація та проведення громадських робіт</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1050</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3210</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1013210</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206 226,37</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206 226,37</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206 226,37</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206 226,37</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593"/>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Грошова компенсація за належні для отримання жилі приміщення для окремих категорій населення відповідно до законодавства</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3220</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8 700 476,00</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8 700 476,00</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8 689 680,13</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8 700 476,00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8 700 476,00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8 689 680,13</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2397"/>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0"/>
                <w:szCs w:val="10"/>
                <w:lang w:val="uk-UA" w:eastAsia="uk-UA"/>
              </w:rPr>
            </w:pPr>
            <w:r w:rsidRPr="004017D8">
              <w:rPr>
                <w:rFonts w:ascii="Times New Roman" w:hAnsi="Times New Roman"/>
                <w:b/>
                <w:bCs/>
                <w:i/>
                <w:iCs/>
                <w:color w:val="000000"/>
                <w:sz w:val="10"/>
                <w:szCs w:val="10"/>
                <w:lang w:val="uk-UA" w:eastAsia="uk-UA"/>
              </w:rPr>
              <w:t>Грошова компенсація за належні для отримання жилі приміщення для сімей осіб, визначених пунктами 2 - 5 частини першої статті 10 1 Закону України "Про статус ветеранів війни, гарантії їх соціального захисту", для осіб з інвалідністю I - II групи, яка настала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визначених пунктами 11 - 14 частини другої статті 7 Закону України "Про статус ветеранів війни, гарантії їх соціального захисту", та які потребують поліпшення житлових умов</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1060</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3221</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0813221</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 </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8 700 476,00</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8 700 476,00</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8 689 680,13</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8 700 476,00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8 700 476,00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8 689 680,13</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188"/>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Інші заклади та заходи</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3240</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6 028 547,83</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6 028 547,83</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5 723 761,70</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42 438,00</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574 691,48</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574 691,48</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6 070 985,83</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6 603 239,31</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6 298 453,18</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278"/>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0"/>
                <w:szCs w:val="10"/>
                <w:lang w:val="uk-UA" w:eastAsia="uk-UA"/>
              </w:rPr>
            </w:pPr>
            <w:r w:rsidRPr="004017D8">
              <w:rPr>
                <w:rFonts w:ascii="Times New Roman" w:hAnsi="Times New Roman"/>
                <w:b/>
                <w:bCs/>
                <w:i/>
                <w:iCs/>
                <w:color w:val="000000"/>
                <w:sz w:val="10"/>
                <w:szCs w:val="10"/>
                <w:lang w:val="uk-UA" w:eastAsia="uk-UA"/>
              </w:rPr>
              <w:t>Забезпечення діяльності інших закладів у сфері соціального захисту і соціального забезпечення</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1090</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3241</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0813241</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 </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3 108 147,83</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3 108 147,83</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2 882 612,70</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42 438,00</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574 691,48</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574 691,48</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3 150 585,83</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3 682 839,31</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3 457 304,18</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278"/>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0"/>
                <w:szCs w:val="10"/>
                <w:lang w:val="uk-UA" w:eastAsia="uk-UA"/>
              </w:rPr>
            </w:pPr>
            <w:r w:rsidRPr="004017D8">
              <w:rPr>
                <w:rFonts w:ascii="Times New Roman" w:hAnsi="Times New Roman"/>
                <w:b/>
                <w:bCs/>
                <w:i/>
                <w:iCs/>
                <w:color w:val="000000"/>
                <w:sz w:val="10"/>
                <w:szCs w:val="10"/>
                <w:lang w:val="uk-UA" w:eastAsia="uk-UA"/>
              </w:rPr>
              <w:t>Інші заходи у сфері соціального захисту і соціального забезпечення</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1090</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3242</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0813242</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 </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2 920 400,00</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2 920 400,00</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2 841 149,00</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2 920 400,00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2 920 400,00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2 841 149,00</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188"/>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Культура і мистецтво</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4000</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12 300 841,00</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12 300 841,00</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11 547 407,11</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1 054 712,00</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1 396 498,07</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1 075 417,74</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13 355 553,00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13 697 339,07</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12 622 824,85</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162"/>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lastRenderedPageBreak/>
              <w:t>Забезпечення діяльності бібліотек</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0824</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4030</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1014030</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3 601 600,00</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3 601 600,00</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3 336 172,27</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40 000,00</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102 066,32</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102 066,32</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3 641 600,00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3 703 666,32</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3 438 238,59</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390"/>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Забезпечення діяльності палаців і будинків культури, клубів, центрів дозвілля та інших клубних закладів</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0828</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4060</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1014060</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6 559 841,00</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6 559 841,00</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6 157 430,86</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964 712,00</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1 244 431,75</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923 351,42</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7 524 553,00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7 804 272,75</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7 080 782,28</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327"/>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Інші заклади та заходи в галузі культури і мистецтва</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4080</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2 139 400,00</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2 139 400,00</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2 053 803,98</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50 000,00</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50 000,00</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50 000,00</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2 189 400,00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2 189 400,00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2 103 803,98</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278"/>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0"/>
                <w:szCs w:val="10"/>
                <w:lang w:val="uk-UA" w:eastAsia="uk-UA"/>
              </w:rPr>
            </w:pPr>
            <w:r w:rsidRPr="004017D8">
              <w:rPr>
                <w:rFonts w:ascii="Times New Roman" w:hAnsi="Times New Roman"/>
                <w:b/>
                <w:bCs/>
                <w:i/>
                <w:iCs/>
                <w:color w:val="000000"/>
                <w:sz w:val="10"/>
                <w:szCs w:val="10"/>
                <w:lang w:val="uk-UA" w:eastAsia="uk-UA"/>
              </w:rPr>
              <w:t>Забезпечення діяльності інших закладів в галузі культури і мистецтва</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0829</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4081</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1014081</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 </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1 801 400,00</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1 801 400,00</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1 717 391,78</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1 801 400,00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1 801 400,00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1 717 391,78</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162"/>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0"/>
                <w:szCs w:val="10"/>
                <w:lang w:val="uk-UA" w:eastAsia="uk-UA"/>
              </w:rPr>
            </w:pPr>
            <w:r w:rsidRPr="004017D8">
              <w:rPr>
                <w:rFonts w:ascii="Times New Roman" w:hAnsi="Times New Roman"/>
                <w:b/>
                <w:bCs/>
                <w:i/>
                <w:iCs/>
                <w:color w:val="000000"/>
                <w:sz w:val="10"/>
                <w:szCs w:val="10"/>
                <w:lang w:val="uk-UA" w:eastAsia="uk-UA"/>
              </w:rPr>
              <w:t>Інші заходи в галузі культури і мистецтва</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0829</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4082</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1014082</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 </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338 000,00</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338 000,00</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336 412,20</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50 000,00</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50 000,00</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50 000,00</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388 000,00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388 000,00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386 412,20</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188"/>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Фізична культура і спорт</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5000</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6 782 660,00</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6 782 660,00</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6 358 707,40</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4 200,00</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42 559,28</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42 508,08</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6 786 860,00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6 825 219,28</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6 401 215,48</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188"/>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Проведення спортивної роботи в регіоні</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5010</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1 159 500,00</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1 159 500,00</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1 025 874,79</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1 159 500,00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1 159 500,00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1 025 874,79</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278"/>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0"/>
                <w:szCs w:val="10"/>
                <w:lang w:val="uk-UA" w:eastAsia="uk-UA"/>
              </w:rPr>
            </w:pPr>
            <w:r w:rsidRPr="004017D8">
              <w:rPr>
                <w:rFonts w:ascii="Times New Roman" w:hAnsi="Times New Roman"/>
                <w:b/>
                <w:bCs/>
                <w:i/>
                <w:iCs/>
                <w:color w:val="000000"/>
                <w:sz w:val="10"/>
                <w:szCs w:val="10"/>
                <w:lang w:val="uk-UA" w:eastAsia="uk-UA"/>
              </w:rPr>
              <w:t>Проведення навчально-тренувальних зборів і змагань з олімпійських видів спорту</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0810</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5011</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1015011</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 </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1 086 500,00</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1 086 500,00</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980 075,80</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1 086 500,00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1 086 500,00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980 075,80</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278"/>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0"/>
                <w:szCs w:val="10"/>
                <w:lang w:val="uk-UA" w:eastAsia="uk-UA"/>
              </w:rPr>
            </w:pPr>
            <w:r w:rsidRPr="004017D8">
              <w:rPr>
                <w:rFonts w:ascii="Times New Roman" w:hAnsi="Times New Roman"/>
                <w:b/>
                <w:bCs/>
                <w:i/>
                <w:iCs/>
                <w:color w:val="000000"/>
                <w:sz w:val="10"/>
                <w:szCs w:val="10"/>
                <w:lang w:val="uk-UA" w:eastAsia="uk-UA"/>
              </w:rPr>
              <w:t>Проведення навчально-тренувальних зборів і змагань з неолімпійських видів спорту</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0810</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5012</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1015012</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 </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73 000,00</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73 000,00</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45 798,99</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73 000,00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73 000,00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45 798,99</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263"/>
        </w:trPr>
        <w:tc>
          <w:tcPr>
            <w:tcW w:w="704" w:type="dxa"/>
            <w:tcBorders>
              <w:top w:val="nil"/>
              <w:left w:val="nil"/>
              <w:bottom w:val="nil"/>
              <w:right w:val="nil"/>
            </w:tcBorders>
            <w:shd w:val="clear" w:color="000000" w:fill="FFFFFF"/>
            <w:hideMark/>
          </w:tcPr>
          <w:p w:rsidR="004017D8" w:rsidRPr="004017D8" w:rsidRDefault="004017D8" w:rsidP="004017D8">
            <w:pPr>
              <w:spacing w:after="0" w:line="240" w:lineRule="auto"/>
              <w:rPr>
                <w:rFonts w:ascii="Tahoma" w:hAnsi="Tahoma" w:cs="Tahoma"/>
                <w:b/>
                <w:bCs/>
                <w:color w:val="000000"/>
                <w:sz w:val="16"/>
                <w:szCs w:val="16"/>
                <w:lang w:val="uk-UA" w:eastAsia="uk-UA"/>
              </w:rPr>
            </w:pPr>
            <w:r w:rsidRPr="004017D8">
              <w:rPr>
                <w:rFonts w:ascii="Tahoma" w:hAnsi="Tahoma" w:cs="Tahoma"/>
                <w:b/>
                <w:bCs/>
                <w:color w:val="000000"/>
                <w:sz w:val="16"/>
                <w:szCs w:val="16"/>
                <w:lang w:val="uk-UA" w:eastAsia="uk-UA"/>
              </w:rPr>
              <w:t> </w:t>
            </w:r>
          </w:p>
        </w:tc>
        <w:tc>
          <w:tcPr>
            <w:tcW w:w="704" w:type="dxa"/>
            <w:tcBorders>
              <w:top w:val="nil"/>
              <w:left w:val="nil"/>
              <w:bottom w:val="nil"/>
              <w:right w:val="nil"/>
            </w:tcBorders>
            <w:shd w:val="clear" w:color="000000" w:fill="FFFFFF"/>
            <w:hideMark/>
          </w:tcPr>
          <w:p w:rsidR="004017D8" w:rsidRPr="004017D8" w:rsidRDefault="004017D8" w:rsidP="004017D8">
            <w:pPr>
              <w:spacing w:after="0" w:line="240" w:lineRule="auto"/>
              <w:rPr>
                <w:rFonts w:ascii="Tahoma" w:hAnsi="Tahoma" w:cs="Tahoma"/>
                <w:b/>
                <w:bCs/>
                <w:color w:val="000000"/>
                <w:sz w:val="16"/>
                <w:szCs w:val="16"/>
                <w:lang w:val="uk-UA" w:eastAsia="uk-UA"/>
              </w:rPr>
            </w:pPr>
            <w:r w:rsidRPr="004017D8">
              <w:rPr>
                <w:rFonts w:ascii="Tahoma" w:hAnsi="Tahoma" w:cs="Tahoma"/>
                <w:b/>
                <w:bCs/>
                <w:color w:val="000000"/>
                <w:sz w:val="16"/>
                <w:szCs w:val="16"/>
                <w:lang w:val="uk-UA" w:eastAsia="uk-UA"/>
              </w:rPr>
              <w:t> </w:t>
            </w:r>
          </w:p>
        </w:tc>
        <w:tc>
          <w:tcPr>
            <w:tcW w:w="456" w:type="dxa"/>
            <w:tcBorders>
              <w:top w:val="nil"/>
              <w:left w:val="nil"/>
              <w:bottom w:val="nil"/>
              <w:right w:val="nil"/>
            </w:tcBorders>
            <w:shd w:val="clear" w:color="000000" w:fill="FFFFFF"/>
            <w:hideMark/>
          </w:tcPr>
          <w:p w:rsidR="004017D8" w:rsidRPr="004017D8" w:rsidRDefault="004017D8" w:rsidP="004017D8">
            <w:pPr>
              <w:spacing w:after="0" w:line="240" w:lineRule="auto"/>
              <w:rPr>
                <w:rFonts w:ascii="Tahoma" w:hAnsi="Tahoma" w:cs="Tahoma"/>
                <w:b/>
                <w:bCs/>
                <w:color w:val="000000"/>
                <w:sz w:val="12"/>
                <w:szCs w:val="12"/>
                <w:lang w:val="uk-UA" w:eastAsia="uk-UA"/>
              </w:rPr>
            </w:pPr>
            <w:r w:rsidRPr="004017D8">
              <w:rPr>
                <w:rFonts w:ascii="Tahoma" w:hAnsi="Tahoma" w:cs="Tahoma"/>
                <w:b/>
                <w:bCs/>
                <w:color w:val="000000"/>
                <w:sz w:val="12"/>
                <w:szCs w:val="12"/>
                <w:lang w:val="uk-UA" w:eastAsia="uk-UA"/>
              </w:rPr>
              <w:t> </w:t>
            </w:r>
          </w:p>
        </w:tc>
        <w:tc>
          <w:tcPr>
            <w:tcW w:w="576" w:type="dxa"/>
            <w:tcBorders>
              <w:top w:val="nil"/>
              <w:left w:val="nil"/>
              <w:bottom w:val="nil"/>
              <w:right w:val="nil"/>
            </w:tcBorders>
            <w:shd w:val="clear" w:color="000000" w:fill="FFFFFF"/>
            <w:hideMark/>
          </w:tcPr>
          <w:p w:rsidR="004017D8" w:rsidRPr="004017D8" w:rsidRDefault="004017D8" w:rsidP="004017D8">
            <w:pPr>
              <w:spacing w:after="0" w:line="240" w:lineRule="auto"/>
              <w:rPr>
                <w:rFonts w:ascii="Tahoma" w:hAnsi="Tahoma" w:cs="Tahoma"/>
                <w:b/>
                <w:bCs/>
                <w:color w:val="000000"/>
                <w:sz w:val="12"/>
                <w:szCs w:val="12"/>
                <w:lang w:val="uk-UA" w:eastAsia="uk-UA"/>
              </w:rPr>
            </w:pPr>
            <w:r w:rsidRPr="004017D8">
              <w:rPr>
                <w:rFonts w:ascii="Tahoma" w:hAnsi="Tahoma" w:cs="Tahoma"/>
                <w:b/>
                <w:bCs/>
                <w:color w:val="000000"/>
                <w:sz w:val="12"/>
                <w:szCs w:val="12"/>
                <w:lang w:val="uk-UA" w:eastAsia="uk-UA"/>
              </w:rPr>
              <w:t> </w:t>
            </w:r>
          </w:p>
        </w:tc>
        <w:tc>
          <w:tcPr>
            <w:tcW w:w="537" w:type="dxa"/>
            <w:tcBorders>
              <w:top w:val="nil"/>
              <w:left w:val="nil"/>
              <w:bottom w:val="nil"/>
              <w:right w:val="nil"/>
            </w:tcBorders>
            <w:shd w:val="clear" w:color="000000" w:fill="FFFFFF"/>
            <w:hideMark/>
          </w:tcPr>
          <w:p w:rsidR="004017D8" w:rsidRPr="004017D8" w:rsidRDefault="004017D8" w:rsidP="004017D8">
            <w:pPr>
              <w:spacing w:after="0" w:line="240" w:lineRule="auto"/>
              <w:rPr>
                <w:rFonts w:ascii="Tahoma" w:hAnsi="Tahoma" w:cs="Tahoma"/>
                <w:b/>
                <w:bCs/>
                <w:color w:val="000000"/>
                <w:sz w:val="12"/>
                <w:szCs w:val="12"/>
                <w:lang w:val="uk-UA" w:eastAsia="uk-UA"/>
              </w:rPr>
            </w:pPr>
            <w:r w:rsidRPr="004017D8">
              <w:rPr>
                <w:rFonts w:ascii="Tahoma" w:hAnsi="Tahoma" w:cs="Tahoma"/>
                <w:b/>
                <w:bCs/>
                <w:color w:val="000000"/>
                <w:sz w:val="12"/>
                <w:szCs w:val="12"/>
                <w:lang w:val="uk-UA" w:eastAsia="uk-UA"/>
              </w:rPr>
              <w:t> </w:t>
            </w:r>
          </w:p>
        </w:tc>
        <w:tc>
          <w:tcPr>
            <w:tcW w:w="696" w:type="dxa"/>
            <w:tcBorders>
              <w:top w:val="nil"/>
              <w:left w:val="nil"/>
              <w:bottom w:val="nil"/>
              <w:right w:val="nil"/>
            </w:tcBorders>
            <w:shd w:val="clear" w:color="000000" w:fill="FFFFFF"/>
            <w:hideMark/>
          </w:tcPr>
          <w:p w:rsidR="004017D8" w:rsidRPr="004017D8" w:rsidRDefault="004017D8" w:rsidP="004017D8">
            <w:pPr>
              <w:spacing w:after="0" w:line="240" w:lineRule="auto"/>
              <w:rPr>
                <w:rFonts w:ascii="Tahoma" w:hAnsi="Tahoma" w:cs="Tahoma"/>
                <w:b/>
                <w:bCs/>
                <w:color w:val="000000"/>
                <w:sz w:val="12"/>
                <w:szCs w:val="12"/>
                <w:lang w:val="uk-UA" w:eastAsia="uk-UA"/>
              </w:rPr>
            </w:pPr>
            <w:r w:rsidRPr="004017D8">
              <w:rPr>
                <w:rFonts w:ascii="Tahoma" w:hAnsi="Tahoma" w:cs="Tahoma"/>
                <w:b/>
                <w:bCs/>
                <w:color w:val="000000"/>
                <w:sz w:val="12"/>
                <w:szCs w:val="12"/>
                <w:lang w:val="uk-UA" w:eastAsia="uk-UA"/>
              </w:rPr>
              <w:t> </w:t>
            </w:r>
          </w:p>
        </w:tc>
        <w:tc>
          <w:tcPr>
            <w:tcW w:w="580" w:type="dxa"/>
            <w:tcBorders>
              <w:top w:val="nil"/>
              <w:left w:val="nil"/>
              <w:bottom w:val="nil"/>
              <w:right w:val="nil"/>
            </w:tcBorders>
            <w:shd w:val="clear" w:color="000000" w:fill="FFFFFF"/>
            <w:hideMark/>
          </w:tcPr>
          <w:p w:rsidR="004017D8" w:rsidRPr="004017D8" w:rsidRDefault="004017D8" w:rsidP="004017D8">
            <w:pPr>
              <w:spacing w:after="0" w:line="240" w:lineRule="auto"/>
              <w:rPr>
                <w:rFonts w:ascii="Tahoma" w:hAnsi="Tahoma" w:cs="Tahoma"/>
                <w:b/>
                <w:bCs/>
                <w:color w:val="000000"/>
                <w:sz w:val="12"/>
                <w:szCs w:val="12"/>
                <w:lang w:val="uk-UA" w:eastAsia="uk-UA"/>
              </w:rPr>
            </w:pPr>
            <w:r w:rsidRPr="004017D8">
              <w:rPr>
                <w:rFonts w:ascii="Tahoma" w:hAnsi="Tahoma" w:cs="Tahoma"/>
                <w:b/>
                <w:bCs/>
                <w:color w:val="000000"/>
                <w:sz w:val="12"/>
                <w:szCs w:val="12"/>
                <w:lang w:val="uk-UA" w:eastAsia="uk-UA"/>
              </w:rPr>
              <w:t> </w:t>
            </w:r>
          </w:p>
        </w:tc>
        <w:tc>
          <w:tcPr>
            <w:tcW w:w="1183" w:type="dxa"/>
            <w:tcBorders>
              <w:top w:val="nil"/>
              <w:left w:val="nil"/>
              <w:bottom w:val="nil"/>
              <w:right w:val="nil"/>
            </w:tcBorders>
            <w:shd w:val="clear" w:color="000000" w:fill="FFFFFF"/>
            <w:hideMark/>
          </w:tcPr>
          <w:p w:rsidR="004017D8" w:rsidRPr="004017D8" w:rsidRDefault="004017D8" w:rsidP="004017D8">
            <w:pPr>
              <w:spacing w:after="0" w:line="240" w:lineRule="auto"/>
              <w:rPr>
                <w:rFonts w:ascii="Tahoma" w:hAnsi="Tahoma" w:cs="Tahoma"/>
                <w:b/>
                <w:bCs/>
                <w:color w:val="000000"/>
                <w:sz w:val="12"/>
                <w:szCs w:val="12"/>
                <w:lang w:val="uk-UA" w:eastAsia="uk-UA"/>
              </w:rPr>
            </w:pPr>
            <w:r w:rsidRPr="004017D8">
              <w:rPr>
                <w:rFonts w:ascii="Tahoma" w:hAnsi="Tahoma" w:cs="Tahoma"/>
                <w:b/>
                <w:bCs/>
                <w:color w:val="000000"/>
                <w:sz w:val="12"/>
                <w:szCs w:val="12"/>
                <w:lang w:val="uk-UA" w:eastAsia="uk-UA"/>
              </w:rPr>
              <w:t> </w:t>
            </w:r>
          </w:p>
        </w:tc>
        <w:tc>
          <w:tcPr>
            <w:tcW w:w="1085" w:type="dxa"/>
            <w:tcBorders>
              <w:top w:val="nil"/>
              <w:left w:val="nil"/>
              <w:bottom w:val="nil"/>
              <w:right w:val="nil"/>
            </w:tcBorders>
            <w:shd w:val="clear" w:color="000000" w:fill="FFFFFF"/>
            <w:hideMark/>
          </w:tcPr>
          <w:p w:rsidR="004017D8" w:rsidRPr="004017D8" w:rsidRDefault="004017D8" w:rsidP="004017D8">
            <w:pPr>
              <w:spacing w:after="0" w:line="240" w:lineRule="auto"/>
              <w:rPr>
                <w:rFonts w:ascii="Tahoma" w:hAnsi="Tahoma" w:cs="Tahoma"/>
                <w:b/>
                <w:bCs/>
                <w:color w:val="000000"/>
                <w:sz w:val="12"/>
                <w:szCs w:val="12"/>
                <w:lang w:val="uk-UA" w:eastAsia="uk-UA"/>
              </w:rPr>
            </w:pPr>
            <w:r w:rsidRPr="004017D8">
              <w:rPr>
                <w:rFonts w:ascii="Tahoma" w:hAnsi="Tahoma" w:cs="Tahoma"/>
                <w:b/>
                <w:bCs/>
                <w:color w:val="000000"/>
                <w:sz w:val="12"/>
                <w:szCs w:val="12"/>
                <w:lang w:val="uk-UA" w:eastAsia="uk-UA"/>
              </w:rPr>
              <w:t> </w:t>
            </w:r>
          </w:p>
        </w:tc>
        <w:tc>
          <w:tcPr>
            <w:tcW w:w="1030" w:type="dxa"/>
            <w:tcBorders>
              <w:top w:val="nil"/>
              <w:left w:val="nil"/>
              <w:bottom w:val="nil"/>
              <w:right w:val="nil"/>
            </w:tcBorders>
            <w:shd w:val="clear" w:color="000000" w:fill="FFFFFF"/>
            <w:hideMark/>
          </w:tcPr>
          <w:p w:rsidR="004017D8" w:rsidRPr="004017D8" w:rsidRDefault="004017D8" w:rsidP="004017D8">
            <w:pPr>
              <w:spacing w:after="0" w:line="240" w:lineRule="auto"/>
              <w:rPr>
                <w:rFonts w:ascii="Tahoma" w:hAnsi="Tahoma" w:cs="Tahoma"/>
                <w:b/>
                <w:bCs/>
                <w:color w:val="000000"/>
                <w:sz w:val="12"/>
                <w:szCs w:val="12"/>
                <w:lang w:val="uk-UA" w:eastAsia="uk-UA"/>
              </w:rPr>
            </w:pPr>
            <w:r w:rsidRPr="004017D8">
              <w:rPr>
                <w:rFonts w:ascii="Tahoma" w:hAnsi="Tahoma" w:cs="Tahoma"/>
                <w:b/>
                <w:bCs/>
                <w:color w:val="000000"/>
                <w:sz w:val="12"/>
                <w:szCs w:val="12"/>
                <w:lang w:val="uk-UA" w:eastAsia="uk-UA"/>
              </w:rPr>
              <w:t> </w:t>
            </w:r>
          </w:p>
        </w:tc>
        <w:tc>
          <w:tcPr>
            <w:tcW w:w="708" w:type="dxa"/>
            <w:tcBorders>
              <w:top w:val="nil"/>
              <w:left w:val="nil"/>
              <w:bottom w:val="nil"/>
              <w:right w:val="nil"/>
            </w:tcBorders>
            <w:shd w:val="clear" w:color="000000" w:fill="FFFFFF"/>
            <w:hideMark/>
          </w:tcPr>
          <w:p w:rsidR="004017D8" w:rsidRPr="004017D8" w:rsidRDefault="004017D8" w:rsidP="004017D8">
            <w:pPr>
              <w:spacing w:after="0" w:line="240" w:lineRule="auto"/>
              <w:rPr>
                <w:rFonts w:ascii="Tahoma" w:hAnsi="Tahoma" w:cs="Tahoma"/>
                <w:b/>
                <w:bCs/>
                <w:color w:val="000000"/>
                <w:sz w:val="12"/>
                <w:szCs w:val="12"/>
                <w:lang w:val="uk-UA" w:eastAsia="uk-UA"/>
              </w:rPr>
            </w:pPr>
            <w:r w:rsidRPr="004017D8">
              <w:rPr>
                <w:rFonts w:ascii="Tahoma" w:hAnsi="Tahoma" w:cs="Tahoma"/>
                <w:b/>
                <w:bCs/>
                <w:color w:val="000000"/>
                <w:sz w:val="12"/>
                <w:szCs w:val="12"/>
                <w:lang w:val="uk-UA" w:eastAsia="uk-UA"/>
              </w:rPr>
              <w:t> </w:t>
            </w:r>
          </w:p>
        </w:tc>
        <w:tc>
          <w:tcPr>
            <w:tcW w:w="955" w:type="dxa"/>
            <w:tcBorders>
              <w:top w:val="nil"/>
              <w:left w:val="nil"/>
              <w:bottom w:val="nil"/>
              <w:right w:val="nil"/>
            </w:tcBorders>
            <w:shd w:val="clear" w:color="000000" w:fill="FFFFFF"/>
            <w:hideMark/>
          </w:tcPr>
          <w:p w:rsidR="004017D8" w:rsidRPr="004017D8" w:rsidRDefault="004017D8" w:rsidP="004017D8">
            <w:pPr>
              <w:spacing w:after="0" w:line="240" w:lineRule="auto"/>
              <w:rPr>
                <w:rFonts w:ascii="Tahoma" w:hAnsi="Tahoma" w:cs="Tahoma"/>
                <w:b/>
                <w:bCs/>
                <w:color w:val="000000"/>
                <w:sz w:val="12"/>
                <w:szCs w:val="12"/>
                <w:lang w:val="uk-UA" w:eastAsia="uk-UA"/>
              </w:rPr>
            </w:pPr>
            <w:r w:rsidRPr="004017D8">
              <w:rPr>
                <w:rFonts w:ascii="Tahoma" w:hAnsi="Tahoma" w:cs="Tahoma"/>
                <w:b/>
                <w:bCs/>
                <w:color w:val="000000"/>
                <w:sz w:val="12"/>
                <w:szCs w:val="12"/>
                <w:lang w:val="uk-UA" w:eastAsia="uk-UA"/>
              </w:rPr>
              <w:t> </w:t>
            </w:r>
          </w:p>
        </w:tc>
        <w:tc>
          <w:tcPr>
            <w:tcW w:w="992" w:type="dxa"/>
            <w:tcBorders>
              <w:top w:val="nil"/>
              <w:left w:val="nil"/>
              <w:bottom w:val="nil"/>
              <w:right w:val="nil"/>
            </w:tcBorders>
            <w:shd w:val="clear" w:color="000000" w:fill="FFFFFF"/>
            <w:hideMark/>
          </w:tcPr>
          <w:p w:rsidR="004017D8" w:rsidRPr="004017D8" w:rsidRDefault="004017D8" w:rsidP="004017D8">
            <w:pPr>
              <w:spacing w:after="0" w:line="240" w:lineRule="auto"/>
              <w:rPr>
                <w:rFonts w:ascii="Tahoma" w:hAnsi="Tahoma" w:cs="Tahoma"/>
                <w:b/>
                <w:bCs/>
                <w:color w:val="000000"/>
                <w:sz w:val="12"/>
                <w:szCs w:val="12"/>
                <w:lang w:val="uk-UA" w:eastAsia="uk-UA"/>
              </w:rPr>
            </w:pPr>
            <w:r w:rsidRPr="004017D8">
              <w:rPr>
                <w:rFonts w:ascii="Tahoma" w:hAnsi="Tahoma" w:cs="Tahoma"/>
                <w:b/>
                <w:bCs/>
                <w:color w:val="000000"/>
                <w:sz w:val="12"/>
                <w:szCs w:val="12"/>
                <w:lang w:val="uk-UA" w:eastAsia="uk-UA"/>
              </w:rPr>
              <w:t> </w:t>
            </w:r>
          </w:p>
        </w:tc>
        <w:tc>
          <w:tcPr>
            <w:tcW w:w="992" w:type="dxa"/>
            <w:tcBorders>
              <w:top w:val="nil"/>
              <w:left w:val="nil"/>
              <w:bottom w:val="nil"/>
              <w:right w:val="nil"/>
            </w:tcBorders>
            <w:shd w:val="clear" w:color="000000" w:fill="FFFFFF"/>
            <w:hideMark/>
          </w:tcPr>
          <w:p w:rsidR="004017D8" w:rsidRPr="004017D8" w:rsidRDefault="004017D8" w:rsidP="004017D8">
            <w:pPr>
              <w:spacing w:after="0" w:line="240" w:lineRule="auto"/>
              <w:rPr>
                <w:rFonts w:ascii="Tahoma" w:hAnsi="Tahoma" w:cs="Tahoma"/>
                <w:b/>
                <w:bCs/>
                <w:color w:val="000000"/>
                <w:sz w:val="12"/>
                <w:szCs w:val="12"/>
                <w:lang w:val="uk-UA" w:eastAsia="uk-UA"/>
              </w:rPr>
            </w:pPr>
            <w:r w:rsidRPr="004017D8">
              <w:rPr>
                <w:rFonts w:ascii="Tahoma" w:hAnsi="Tahoma" w:cs="Tahoma"/>
                <w:b/>
                <w:bCs/>
                <w:color w:val="000000"/>
                <w:sz w:val="12"/>
                <w:szCs w:val="12"/>
                <w:lang w:val="uk-UA" w:eastAsia="uk-UA"/>
              </w:rPr>
              <w:t> </w:t>
            </w:r>
          </w:p>
        </w:tc>
        <w:tc>
          <w:tcPr>
            <w:tcW w:w="745" w:type="dxa"/>
            <w:tcBorders>
              <w:top w:val="nil"/>
              <w:left w:val="nil"/>
              <w:bottom w:val="nil"/>
              <w:right w:val="nil"/>
            </w:tcBorders>
            <w:shd w:val="clear" w:color="000000" w:fill="FFFFFF"/>
            <w:hideMark/>
          </w:tcPr>
          <w:p w:rsidR="004017D8" w:rsidRPr="004017D8" w:rsidRDefault="004017D8" w:rsidP="004017D8">
            <w:pPr>
              <w:spacing w:after="0" w:line="240" w:lineRule="auto"/>
              <w:rPr>
                <w:rFonts w:ascii="Tahoma" w:hAnsi="Tahoma" w:cs="Tahoma"/>
                <w:b/>
                <w:bCs/>
                <w:color w:val="000000"/>
                <w:sz w:val="12"/>
                <w:szCs w:val="12"/>
                <w:lang w:val="uk-UA" w:eastAsia="uk-UA"/>
              </w:rPr>
            </w:pPr>
            <w:r w:rsidRPr="004017D8">
              <w:rPr>
                <w:rFonts w:ascii="Tahoma" w:hAnsi="Tahoma" w:cs="Tahoma"/>
                <w:b/>
                <w:bCs/>
                <w:color w:val="000000"/>
                <w:sz w:val="12"/>
                <w:szCs w:val="12"/>
                <w:lang w:val="uk-UA" w:eastAsia="uk-UA"/>
              </w:rPr>
              <w:t> </w:t>
            </w:r>
          </w:p>
        </w:tc>
        <w:tc>
          <w:tcPr>
            <w:tcW w:w="1098" w:type="dxa"/>
            <w:tcBorders>
              <w:top w:val="nil"/>
              <w:left w:val="nil"/>
              <w:bottom w:val="nil"/>
              <w:right w:val="nil"/>
            </w:tcBorders>
            <w:shd w:val="clear" w:color="000000" w:fill="FFFFFF"/>
            <w:hideMark/>
          </w:tcPr>
          <w:p w:rsidR="004017D8" w:rsidRPr="004017D8" w:rsidRDefault="004017D8" w:rsidP="004017D8">
            <w:pPr>
              <w:spacing w:after="0" w:line="240" w:lineRule="auto"/>
              <w:rPr>
                <w:rFonts w:ascii="Tahoma" w:hAnsi="Tahoma" w:cs="Tahoma"/>
                <w:b/>
                <w:bCs/>
                <w:color w:val="000000"/>
                <w:sz w:val="12"/>
                <w:szCs w:val="12"/>
                <w:lang w:val="uk-UA" w:eastAsia="uk-UA"/>
              </w:rPr>
            </w:pPr>
            <w:r w:rsidRPr="004017D8">
              <w:rPr>
                <w:rFonts w:ascii="Tahoma" w:hAnsi="Tahoma" w:cs="Tahoma"/>
                <w:b/>
                <w:bCs/>
                <w:color w:val="000000"/>
                <w:sz w:val="12"/>
                <w:szCs w:val="12"/>
                <w:lang w:val="uk-UA" w:eastAsia="uk-UA"/>
              </w:rPr>
              <w:t> </w:t>
            </w:r>
          </w:p>
        </w:tc>
        <w:tc>
          <w:tcPr>
            <w:tcW w:w="1134" w:type="dxa"/>
            <w:tcBorders>
              <w:top w:val="nil"/>
              <w:left w:val="nil"/>
              <w:bottom w:val="nil"/>
              <w:right w:val="nil"/>
            </w:tcBorders>
            <w:shd w:val="clear" w:color="000000" w:fill="FFFFFF"/>
            <w:hideMark/>
          </w:tcPr>
          <w:p w:rsidR="004017D8" w:rsidRPr="004017D8" w:rsidRDefault="004017D8" w:rsidP="004017D8">
            <w:pPr>
              <w:spacing w:after="0" w:line="240" w:lineRule="auto"/>
              <w:rPr>
                <w:rFonts w:ascii="Tahoma" w:hAnsi="Tahoma" w:cs="Tahoma"/>
                <w:b/>
                <w:bCs/>
                <w:color w:val="000000"/>
                <w:sz w:val="12"/>
                <w:szCs w:val="12"/>
                <w:lang w:val="uk-UA" w:eastAsia="uk-UA"/>
              </w:rPr>
            </w:pPr>
            <w:r w:rsidRPr="004017D8">
              <w:rPr>
                <w:rFonts w:ascii="Tahoma" w:hAnsi="Tahoma" w:cs="Tahoma"/>
                <w:b/>
                <w:bCs/>
                <w:color w:val="000000"/>
                <w:sz w:val="12"/>
                <w:szCs w:val="12"/>
                <w:lang w:val="uk-UA" w:eastAsia="uk-UA"/>
              </w:rPr>
              <w:t> </w:t>
            </w:r>
          </w:p>
        </w:tc>
        <w:tc>
          <w:tcPr>
            <w:tcW w:w="1134" w:type="dxa"/>
            <w:tcBorders>
              <w:top w:val="nil"/>
              <w:left w:val="nil"/>
              <w:bottom w:val="nil"/>
              <w:right w:val="nil"/>
            </w:tcBorders>
            <w:shd w:val="clear" w:color="000000" w:fill="FFFFFF"/>
            <w:hideMark/>
          </w:tcPr>
          <w:p w:rsidR="004017D8" w:rsidRPr="004017D8" w:rsidRDefault="004017D8" w:rsidP="004017D8">
            <w:pPr>
              <w:spacing w:after="0" w:line="240" w:lineRule="auto"/>
              <w:rPr>
                <w:rFonts w:ascii="Tahoma" w:hAnsi="Tahoma" w:cs="Tahoma"/>
                <w:b/>
                <w:bCs/>
                <w:color w:val="000000"/>
                <w:sz w:val="12"/>
                <w:szCs w:val="12"/>
                <w:lang w:val="uk-UA" w:eastAsia="uk-UA"/>
              </w:rPr>
            </w:pPr>
            <w:r w:rsidRPr="004017D8">
              <w:rPr>
                <w:rFonts w:ascii="Tahoma" w:hAnsi="Tahoma" w:cs="Tahoma"/>
                <w:b/>
                <w:bCs/>
                <w:color w:val="000000"/>
                <w:sz w:val="12"/>
                <w:szCs w:val="12"/>
                <w:lang w:val="uk-UA" w:eastAsia="uk-UA"/>
              </w:rPr>
              <w:t> </w:t>
            </w:r>
          </w:p>
        </w:tc>
        <w:tc>
          <w:tcPr>
            <w:tcW w:w="714" w:type="dxa"/>
            <w:tcBorders>
              <w:top w:val="nil"/>
              <w:left w:val="nil"/>
              <w:bottom w:val="nil"/>
              <w:right w:val="nil"/>
            </w:tcBorders>
            <w:shd w:val="clear" w:color="000000" w:fill="FFFFFF"/>
            <w:hideMark/>
          </w:tcPr>
          <w:p w:rsidR="004017D8" w:rsidRPr="004017D8" w:rsidRDefault="004017D8" w:rsidP="004017D8">
            <w:pPr>
              <w:spacing w:after="0" w:line="240" w:lineRule="auto"/>
              <w:rPr>
                <w:rFonts w:ascii="Tahoma" w:hAnsi="Tahoma" w:cs="Tahoma"/>
                <w:b/>
                <w:bCs/>
                <w:color w:val="000000"/>
                <w:sz w:val="12"/>
                <w:szCs w:val="12"/>
                <w:lang w:val="uk-UA" w:eastAsia="uk-UA"/>
              </w:rPr>
            </w:pPr>
            <w:r w:rsidRPr="004017D8">
              <w:rPr>
                <w:rFonts w:ascii="Tahoma" w:hAnsi="Tahoma" w:cs="Tahoma"/>
                <w:b/>
                <w:bCs/>
                <w:color w:val="000000"/>
                <w:sz w:val="12"/>
                <w:szCs w:val="12"/>
                <w:lang w:val="uk-UA" w:eastAsia="uk-UA"/>
              </w:rPr>
              <w:t> </w:t>
            </w:r>
          </w:p>
        </w:tc>
      </w:tr>
      <w:tr w:rsidR="004017D8" w:rsidRPr="004017D8" w:rsidTr="00AF7BC5">
        <w:trPr>
          <w:trHeight w:val="274"/>
        </w:trPr>
        <w:tc>
          <w:tcPr>
            <w:tcW w:w="1408" w:type="dxa"/>
            <w:gridSpan w:val="2"/>
            <w:tcBorders>
              <w:top w:val="double" w:sz="6" w:space="0" w:color="D3D3D3"/>
              <w:left w:val="nil"/>
              <w:bottom w:val="nil"/>
              <w:right w:val="nil"/>
            </w:tcBorders>
            <w:shd w:val="clear" w:color="000000" w:fill="FFFFFF"/>
            <w:vAlign w:val="center"/>
            <w:hideMark/>
          </w:tcPr>
          <w:p w:rsidR="004017D8" w:rsidRPr="004017D8" w:rsidRDefault="004017D8" w:rsidP="004017D8">
            <w:pPr>
              <w:spacing w:after="0" w:line="240" w:lineRule="auto"/>
              <w:rPr>
                <w:rFonts w:ascii="Times New Roman" w:hAnsi="Times New Roman"/>
                <w:b/>
                <w:bCs/>
                <w:i/>
                <w:iCs/>
                <w:color w:val="D3D3D3"/>
                <w:sz w:val="12"/>
                <w:szCs w:val="12"/>
                <w:lang w:val="uk-UA" w:eastAsia="uk-UA"/>
              </w:rPr>
            </w:pPr>
            <w:r w:rsidRPr="004017D8">
              <w:rPr>
                <w:rFonts w:ascii="Times New Roman" w:hAnsi="Times New Roman"/>
                <w:b/>
                <w:bCs/>
                <w:i/>
                <w:iCs/>
                <w:color w:val="D3D3D3"/>
                <w:sz w:val="12"/>
                <w:szCs w:val="12"/>
                <w:lang w:val="uk-UA" w:eastAsia="uk-UA"/>
              </w:rPr>
              <w:t>202500000048289894</w:t>
            </w:r>
          </w:p>
        </w:tc>
        <w:tc>
          <w:tcPr>
            <w:tcW w:w="6851" w:type="dxa"/>
            <w:gridSpan w:val="9"/>
            <w:tcBorders>
              <w:top w:val="double" w:sz="6" w:space="0" w:color="D3D3D3"/>
              <w:left w:val="nil"/>
              <w:bottom w:val="nil"/>
              <w:right w:val="nil"/>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i/>
                <w:iCs/>
                <w:color w:val="D3D3D3"/>
                <w:sz w:val="12"/>
                <w:szCs w:val="12"/>
                <w:lang w:val="uk-UA" w:eastAsia="uk-UA"/>
              </w:rPr>
            </w:pPr>
            <w:r w:rsidRPr="004017D8">
              <w:rPr>
                <w:rFonts w:ascii="Times New Roman" w:hAnsi="Times New Roman"/>
                <w:b/>
                <w:bCs/>
                <w:i/>
                <w:iCs/>
                <w:color w:val="D3D3D3"/>
                <w:sz w:val="12"/>
                <w:szCs w:val="12"/>
                <w:lang w:val="uk-UA" w:eastAsia="uk-UA"/>
              </w:rPr>
              <w:t>АС  " Є-ЗВІТНІСТЬ "</w:t>
            </w:r>
          </w:p>
        </w:tc>
        <w:tc>
          <w:tcPr>
            <w:tcW w:w="7764" w:type="dxa"/>
            <w:gridSpan w:val="8"/>
            <w:tcBorders>
              <w:top w:val="double" w:sz="6" w:space="0" w:color="D3D3D3"/>
              <w:left w:val="nil"/>
              <w:bottom w:val="nil"/>
              <w:right w:val="nil"/>
            </w:tcBorders>
            <w:shd w:val="clear" w:color="000000" w:fill="FFFFFF"/>
            <w:vAlign w:val="center"/>
            <w:hideMark/>
          </w:tcPr>
          <w:p w:rsidR="004017D8" w:rsidRPr="004017D8" w:rsidRDefault="004017D8" w:rsidP="004017D8">
            <w:pPr>
              <w:spacing w:after="0" w:line="240" w:lineRule="auto"/>
              <w:rPr>
                <w:rFonts w:ascii="Times New Roman" w:hAnsi="Times New Roman"/>
                <w:b/>
                <w:bCs/>
                <w:i/>
                <w:iCs/>
                <w:color w:val="D3D3D3"/>
                <w:sz w:val="12"/>
                <w:szCs w:val="12"/>
                <w:lang w:val="uk-UA" w:eastAsia="uk-UA"/>
              </w:rPr>
            </w:pPr>
            <w:r w:rsidRPr="004017D8">
              <w:rPr>
                <w:rFonts w:ascii="Times New Roman" w:hAnsi="Times New Roman"/>
                <w:b/>
                <w:bCs/>
                <w:i/>
                <w:iCs/>
                <w:color w:val="D3D3D3"/>
                <w:sz w:val="12"/>
                <w:szCs w:val="12"/>
                <w:lang w:val="uk-UA" w:eastAsia="uk-UA"/>
              </w:rPr>
              <w:t> </w:t>
            </w:r>
          </w:p>
        </w:tc>
      </w:tr>
      <w:tr w:rsidR="004017D8" w:rsidRPr="004017D8" w:rsidTr="00AF7BC5">
        <w:trPr>
          <w:trHeight w:val="274"/>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1</w:t>
            </w:r>
          </w:p>
        </w:tc>
        <w:tc>
          <w:tcPr>
            <w:tcW w:w="2265" w:type="dxa"/>
            <w:gridSpan w:val="4"/>
            <w:tcBorders>
              <w:top w:val="single" w:sz="4" w:space="0" w:color="000000"/>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w:t>
            </w:r>
          </w:p>
        </w:tc>
        <w:tc>
          <w:tcPr>
            <w:tcW w:w="580" w:type="dxa"/>
            <w:tcBorders>
              <w:top w:val="single" w:sz="4" w:space="0" w:color="000000"/>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4</w:t>
            </w:r>
          </w:p>
        </w:tc>
        <w:tc>
          <w:tcPr>
            <w:tcW w:w="1085" w:type="dxa"/>
            <w:tcBorders>
              <w:top w:val="single" w:sz="4" w:space="0" w:color="000000"/>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5</w:t>
            </w:r>
          </w:p>
        </w:tc>
        <w:tc>
          <w:tcPr>
            <w:tcW w:w="1030" w:type="dxa"/>
            <w:tcBorders>
              <w:top w:val="single" w:sz="4" w:space="0" w:color="000000"/>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6</w:t>
            </w:r>
          </w:p>
        </w:tc>
        <w:tc>
          <w:tcPr>
            <w:tcW w:w="708" w:type="dxa"/>
            <w:tcBorders>
              <w:top w:val="single" w:sz="4" w:space="0" w:color="000000"/>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single" w:sz="4" w:space="0" w:color="000000"/>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8</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9</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10</w:t>
            </w:r>
          </w:p>
        </w:tc>
        <w:tc>
          <w:tcPr>
            <w:tcW w:w="745" w:type="dxa"/>
            <w:tcBorders>
              <w:top w:val="single" w:sz="4" w:space="0" w:color="000000"/>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11</w:t>
            </w:r>
          </w:p>
        </w:tc>
        <w:tc>
          <w:tcPr>
            <w:tcW w:w="1098" w:type="dxa"/>
            <w:tcBorders>
              <w:top w:val="single" w:sz="4" w:space="0" w:color="000000"/>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12</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14</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15</w:t>
            </w:r>
          </w:p>
        </w:tc>
        <w:tc>
          <w:tcPr>
            <w:tcW w:w="714" w:type="dxa"/>
            <w:tcBorders>
              <w:top w:val="single" w:sz="4" w:space="0" w:color="000000"/>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458"/>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Здійснення фізкультурно-спортивної та реабілітаційної роботи серед осіб з інвалідністю</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5020</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90 500,00</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90 500,00</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83 342,00</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90 500,00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90 500,00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83 342,00</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278"/>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0"/>
                <w:szCs w:val="10"/>
                <w:lang w:val="uk-UA" w:eastAsia="uk-UA"/>
              </w:rPr>
            </w:pPr>
            <w:r w:rsidRPr="004017D8">
              <w:rPr>
                <w:rFonts w:ascii="Times New Roman" w:hAnsi="Times New Roman"/>
                <w:b/>
                <w:bCs/>
                <w:i/>
                <w:iCs/>
                <w:color w:val="000000"/>
                <w:sz w:val="10"/>
                <w:szCs w:val="10"/>
                <w:lang w:val="uk-UA" w:eastAsia="uk-UA"/>
              </w:rPr>
              <w:t>Проведення навчально-тренувальних зборів і змагань та заходів зі спорту осіб з інвалідністю</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0810</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5022</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1015022</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 </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90 500,00</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90 500,00</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83 342,00</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90 500,00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90 500,00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83 342,00</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327"/>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Розвиток дитячо-юнацького та резервного спорту</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5030</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5 449 500,00</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5 449 500,00</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5 166 330,61</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4 200,00</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42 559,28</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42 508,08</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5 453 700,00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5 492 059,28</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5 208 838,69</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278"/>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0"/>
                <w:szCs w:val="10"/>
                <w:lang w:val="uk-UA" w:eastAsia="uk-UA"/>
              </w:rPr>
            </w:pPr>
            <w:r w:rsidRPr="004017D8">
              <w:rPr>
                <w:rFonts w:ascii="Times New Roman" w:hAnsi="Times New Roman"/>
                <w:b/>
                <w:bCs/>
                <w:i/>
                <w:iCs/>
                <w:color w:val="000000"/>
                <w:sz w:val="10"/>
                <w:szCs w:val="10"/>
                <w:lang w:val="uk-UA" w:eastAsia="uk-UA"/>
              </w:rPr>
              <w:t>Утримання та навчально-тренувальна робота комунальних дитячо-юнацьких спортивних шкіл</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0810</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5031</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0615031</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 </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5 449 500,00</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5 449 500,00</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5 166 330,61</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4 200,00</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42 559,28</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42 508,08</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5 453 700,00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5 492 059,28</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5 208 838,69</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327"/>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Підтримка і розвиток спортивної інфраструктури</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5040</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83 160,00</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83 160,00</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83 160,00</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83 160,00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83 160,00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83 160,00</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278"/>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0"/>
                <w:szCs w:val="10"/>
                <w:lang w:val="uk-UA" w:eastAsia="uk-UA"/>
              </w:rPr>
            </w:pPr>
            <w:r w:rsidRPr="004017D8">
              <w:rPr>
                <w:rFonts w:ascii="Times New Roman" w:hAnsi="Times New Roman"/>
                <w:b/>
                <w:bCs/>
                <w:i/>
                <w:iCs/>
                <w:color w:val="000000"/>
                <w:sz w:val="10"/>
                <w:szCs w:val="10"/>
                <w:lang w:val="uk-UA" w:eastAsia="uk-UA"/>
              </w:rPr>
              <w:t>Виконання окремих заходів з реалізації соціального проекту «Активні парки – локації здорової України»</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0810</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5049</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1015049</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 </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83 160,00</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83 160,00</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83 160,00</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83 160,00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83 160,00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83 160,00</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188"/>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Житлово-комунальне господарство</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6000</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11 783 600,00</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11 783 600,00</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11 744 391,94</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3 044 540,00</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3 044 540,00</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2 744 402,86</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14 828 140,00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14 828 140,00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14 488 794,80</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458"/>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Утримання та ефективна експлуатація об'єктів житлово-комунального господарства</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6010</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1 099 400,00</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1 099 400,00</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1 078 565,27</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1 099 400,00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1 099 400,00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1 078 565,27</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278"/>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0"/>
                <w:szCs w:val="10"/>
                <w:lang w:val="uk-UA" w:eastAsia="uk-UA"/>
              </w:rPr>
            </w:pPr>
            <w:r w:rsidRPr="004017D8">
              <w:rPr>
                <w:rFonts w:ascii="Times New Roman" w:hAnsi="Times New Roman"/>
                <w:b/>
                <w:bCs/>
                <w:i/>
                <w:iCs/>
                <w:color w:val="000000"/>
                <w:sz w:val="10"/>
                <w:szCs w:val="10"/>
                <w:lang w:val="uk-UA" w:eastAsia="uk-UA"/>
              </w:rPr>
              <w:t>Експлуатація та технічне обслуговування житлового фонду</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0610</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6011</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1216011</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 </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1 029 400,00</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1 029 400,00</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1 008 565,27</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1 029 400,00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1 029 400,00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1 008 565,27</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278"/>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0"/>
                <w:szCs w:val="10"/>
                <w:lang w:val="uk-UA" w:eastAsia="uk-UA"/>
              </w:rPr>
            </w:pPr>
            <w:r w:rsidRPr="004017D8">
              <w:rPr>
                <w:rFonts w:ascii="Times New Roman" w:hAnsi="Times New Roman"/>
                <w:b/>
                <w:bCs/>
                <w:i/>
                <w:iCs/>
                <w:color w:val="000000"/>
                <w:sz w:val="10"/>
                <w:szCs w:val="10"/>
                <w:lang w:val="uk-UA" w:eastAsia="uk-UA"/>
              </w:rPr>
              <w:t>Забезпечення діяльності водопровідно-каналізаційного господарства</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0620</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6013</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1216013</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 </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70 000,00</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70 000,00</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70 000,00</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70 000,00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70 000,00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70 000,00</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162"/>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lastRenderedPageBreak/>
              <w:t>Організація благоустрою населених пунктів</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0620</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6030</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0216030</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1 610 000,00</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1 610 000,00</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1 570 842,10</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1 610 000,00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1 610 000,00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1 570 842,10</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162"/>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Організація благоустрою населених пунктів</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0620</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6030</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1216030</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10 173 600,00</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10 173 600,00</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10 173 549,84</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845 140,00</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845 140,00</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669 451,60</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11 018 740,00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11 018 740,00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10 843 001,44</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327"/>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Реалізація державних та місцевих житлових програм</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6080</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100 000,00</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100 000,00</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100 000,00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100 000,00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612"/>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0"/>
                <w:szCs w:val="10"/>
                <w:lang w:val="uk-UA" w:eastAsia="uk-UA"/>
              </w:rPr>
            </w:pPr>
            <w:r w:rsidRPr="004017D8">
              <w:rPr>
                <w:rFonts w:ascii="Times New Roman" w:hAnsi="Times New Roman"/>
                <w:b/>
                <w:bCs/>
                <w:i/>
                <w:iCs/>
                <w:color w:val="000000"/>
                <w:sz w:val="10"/>
                <w:szCs w:val="10"/>
                <w:lang w:val="uk-UA" w:eastAsia="uk-UA"/>
              </w:rPr>
              <w:t>Проектні, будівельно-ремонтні роботи, придбання житла та приміщень для розвитку сімейних та інших форм виховання, наближених до сімейних, та забезпечення житлом дітей-сиріт, дітей, позбавлених батьківського піклування, осіб з їх числа</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0610</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6083</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0216083</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 </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100 000,00</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100 000,00</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100 000,00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100 000,00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278"/>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Інша діяльність у сфері житлово-комунального господарства</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0640</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6090</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1216090</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1 000 000,00</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1 000 000,00</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996 385,99</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1 000 000,00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1 000 000,00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996 385,99</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188"/>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Економічна діяльність</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7000</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2 515 808,00</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2 515 808,00</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2 396 732,14</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10 503 959,30</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10 503 959,30</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7 353 697,26</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13 019 767,30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13 019 767,30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9 750 429,40</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327"/>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Сільське, лісове, рибне господарство та мисливство</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7100</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457 208,00</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457 208,00</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410 714,72</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716 792,00</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716 792,00</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716 792,00</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1 174 000,00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1 174 000,00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1 127 506,72</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162"/>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Реалізація програм в галузі сільського господарства</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0421</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7110</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0217110</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20 000,00</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20 000,00</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10 200,00</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20 000,00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20 000,00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10 200,00</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162"/>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Здійснення  заходів із землеустрою</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0421</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7130</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1217130</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437 208,00</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437 208,00</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400 514,72</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716 792,00</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716 792,00</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716 792,00</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1 154 000,00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1 154 000,00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1 117 306,72</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188"/>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Будівництво та регіональний розвиток</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7300</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5 306 000,00</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5 306 000,00</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2 257 830,26</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5 306 000,00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5 306 000,00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2 257 830,26</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278"/>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Будівництво об'єктів житлово-комунального господарства</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0443</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7310</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0217310</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100 000,00</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100 000,00</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100 000,00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100 000,00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278"/>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Будівництво об'єктів житлово-комунального господарства</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0443</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7310</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1217310</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260 000,00</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260 000,00</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260 000,00</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260 000,00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260 000,00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260 000,00</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162"/>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Будівництво інших об`єктів комунальної власності</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0443</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7330</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0217330</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100 000,00</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100 000,00</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100 000,00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100 000,00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162"/>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Будівництво інших об`єктів комунальної власності</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0443</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7330</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1217330</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3 118 000,00</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3 118 000,00</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1 370 830,26</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3 118 000,00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3 118 000,00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1 370 830,26</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278"/>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Розроблення схем планування та забудови територій (містобудівної документації)</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0443</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7350</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0217350</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1 728 000,00</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1 728 000,00</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627 000,00</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1 728 000,00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1 728 000,00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627 000,00</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327"/>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Транспорт та транспортна інфраструктура, дорожнє господарство</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7400</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1 800 000,00</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1 800 000,00</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1 780 684,11</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2 507 967,89</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2 507 967,89</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2 507 967,89</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4 307 967,89</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4 307 967,89</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4 288 652,00</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327"/>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Утримання та розвиток автомобільних доріг та дорожньої інфраструктури</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7460</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1 800 000,00</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1 800 000,00</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1 780 684,11</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2 507 967,89</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2 507 967,89</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2 507 967,89</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4 307 967,89</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4 307 967,89</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4 288 652,00</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390"/>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0"/>
                <w:szCs w:val="10"/>
                <w:lang w:val="uk-UA" w:eastAsia="uk-UA"/>
              </w:rPr>
            </w:pPr>
            <w:r w:rsidRPr="004017D8">
              <w:rPr>
                <w:rFonts w:ascii="Times New Roman" w:hAnsi="Times New Roman"/>
                <w:b/>
                <w:bCs/>
                <w:i/>
                <w:iCs/>
                <w:color w:val="000000"/>
                <w:sz w:val="10"/>
                <w:szCs w:val="10"/>
                <w:lang w:val="uk-UA" w:eastAsia="uk-UA"/>
              </w:rPr>
              <w:t>Утримання та розвиток автомобільних доріг та дорожньої інфраструктури за рахунок коштів місцевого бюджету</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0456</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7461</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1217461</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 </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1 800 000,00</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1 800 000,00</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1 780 684,11</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2 507 967,89</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2 507 967,89</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2 507 967,89</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4 307 967,89</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4 307 967,89</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4 288 652,00</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327"/>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Інші програми та заходи, пов'язані з економічною діяльністю</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7600</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258 600,00</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258 600,00</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205 333,31</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1 203 052,00</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1 203 052,00</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1 100 983,73</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1 461 652,00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1 461 652,00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1 306 317,04</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162"/>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Заходи з енергозбереження</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0470</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7640</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0617640</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799 250,00</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799 250,00</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798 090,73</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799 250,00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799 250,00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798 090,73</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162"/>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Заходи з енергозбереження</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0470</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7640</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1017640</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92 000,00</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92 000,00</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92 000,00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92 000,00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162"/>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Заходи з енергозбереження</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0470</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7640</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1217640</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94 800,00</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94 800,00</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61 275,63</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94 800,00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94 800,00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61 275,63</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278"/>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lastRenderedPageBreak/>
              <w:t>Проведення експертної  грошової  оцінки  земельної ділянки чи права на неї</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0490</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7650</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1217650</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30 000,00</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30 000,00</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21 820,00</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30 000,00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30 000,00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21 820,00</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278"/>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Внески до статутного капіталу суб'єктів господарювання</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0490</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7670</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1217670</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281 802,00</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281 802,00</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281 073,00</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281 802,00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281 802,00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281 073,00</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278"/>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Членські внески до асоціацій органів місцевого самоврядування</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0490</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7680</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0217680</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98 800,00</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98 800,00</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98 728,00</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98 800,00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98 800,00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98 728,00</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188"/>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Інша економічна діяльність</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7690</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65 000,00</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65 000,00</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45 329,68</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65 000,00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65 000,00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45 329,68</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405"/>
        </w:trPr>
        <w:tc>
          <w:tcPr>
            <w:tcW w:w="1408" w:type="dxa"/>
            <w:gridSpan w:val="2"/>
            <w:tcBorders>
              <w:top w:val="double" w:sz="6" w:space="0" w:color="D3D3D3"/>
              <w:left w:val="nil"/>
              <w:bottom w:val="nil"/>
              <w:right w:val="nil"/>
            </w:tcBorders>
            <w:shd w:val="clear" w:color="000000" w:fill="FFFFFF"/>
            <w:vAlign w:val="center"/>
            <w:hideMark/>
          </w:tcPr>
          <w:p w:rsidR="004017D8" w:rsidRPr="004017D8" w:rsidRDefault="004017D8" w:rsidP="004017D8">
            <w:pPr>
              <w:spacing w:after="0" w:line="240" w:lineRule="auto"/>
              <w:rPr>
                <w:rFonts w:ascii="Times New Roman" w:hAnsi="Times New Roman"/>
                <w:b/>
                <w:bCs/>
                <w:i/>
                <w:iCs/>
                <w:color w:val="D3D3D3"/>
                <w:sz w:val="12"/>
                <w:szCs w:val="12"/>
                <w:lang w:val="uk-UA" w:eastAsia="uk-UA"/>
              </w:rPr>
            </w:pPr>
            <w:r w:rsidRPr="004017D8">
              <w:rPr>
                <w:rFonts w:ascii="Times New Roman" w:hAnsi="Times New Roman"/>
                <w:b/>
                <w:bCs/>
                <w:i/>
                <w:iCs/>
                <w:color w:val="D3D3D3"/>
                <w:sz w:val="12"/>
                <w:szCs w:val="12"/>
                <w:lang w:val="uk-UA" w:eastAsia="uk-UA"/>
              </w:rPr>
              <w:t>202500000048289894</w:t>
            </w:r>
          </w:p>
        </w:tc>
        <w:tc>
          <w:tcPr>
            <w:tcW w:w="6851" w:type="dxa"/>
            <w:gridSpan w:val="9"/>
            <w:tcBorders>
              <w:top w:val="double" w:sz="6" w:space="0" w:color="D3D3D3"/>
              <w:left w:val="nil"/>
              <w:bottom w:val="nil"/>
              <w:right w:val="nil"/>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i/>
                <w:iCs/>
                <w:color w:val="D3D3D3"/>
                <w:sz w:val="12"/>
                <w:szCs w:val="12"/>
                <w:lang w:val="uk-UA" w:eastAsia="uk-UA"/>
              </w:rPr>
            </w:pPr>
            <w:r w:rsidRPr="004017D8">
              <w:rPr>
                <w:rFonts w:ascii="Times New Roman" w:hAnsi="Times New Roman"/>
                <w:b/>
                <w:bCs/>
                <w:i/>
                <w:iCs/>
                <w:color w:val="D3D3D3"/>
                <w:sz w:val="12"/>
                <w:szCs w:val="12"/>
                <w:lang w:val="uk-UA" w:eastAsia="uk-UA"/>
              </w:rPr>
              <w:t>АС  " Є-ЗВІТНІСТЬ "</w:t>
            </w:r>
          </w:p>
        </w:tc>
        <w:tc>
          <w:tcPr>
            <w:tcW w:w="7764" w:type="dxa"/>
            <w:gridSpan w:val="8"/>
            <w:tcBorders>
              <w:top w:val="double" w:sz="6" w:space="0" w:color="D3D3D3"/>
              <w:left w:val="nil"/>
              <w:bottom w:val="nil"/>
              <w:right w:val="nil"/>
            </w:tcBorders>
            <w:shd w:val="clear" w:color="000000" w:fill="FFFFFF"/>
            <w:vAlign w:val="center"/>
            <w:hideMark/>
          </w:tcPr>
          <w:p w:rsidR="004017D8" w:rsidRPr="004017D8" w:rsidRDefault="004017D8" w:rsidP="004017D8">
            <w:pPr>
              <w:spacing w:after="0" w:line="240" w:lineRule="auto"/>
              <w:rPr>
                <w:rFonts w:ascii="Times New Roman" w:hAnsi="Times New Roman"/>
                <w:b/>
                <w:bCs/>
                <w:i/>
                <w:iCs/>
                <w:color w:val="D3D3D3"/>
                <w:sz w:val="12"/>
                <w:szCs w:val="12"/>
                <w:lang w:val="uk-UA" w:eastAsia="uk-UA"/>
              </w:rPr>
            </w:pPr>
            <w:r w:rsidRPr="004017D8">
              <w:rPr>
                <w:rFonts w:ascii="Times New Roman" w:hAnsi="Times New Roman"/>
                <w:b/>
                <w:bCs/>
                <w:i/>
                <w:iCs/>
                <w:color w:val="D3D3D3"/>
                <w:sz w:val="12"/>
                <w:szCs w:val="12"/>
                <w:lang w:val="uk-UA" w:eastAsia="uk-UA"/>
              </w:rPr>
              <w:t> </w:t>
            </w:r>
          </w:p>
        </w:tc>
      </w:tr>
      <w:tr w:rsidR="004017D8" w:rsidRPr="004017D8" w:rsidTr="00AF7BC5">
        <w:trPr>
          <w:trHeight w:val="274"/>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1</w:t>
            </w:r>
          </w:p>
        </w:tc>
        <w:tc>
          <w:tcPr>
            <w:tcW w:w="2265" w:type="dxa"/>
            <w:gridSpan w:val="4"/>
            <w:tcBorders>
              <w:top w:val="single" w:sz="4" w:space="0" w:color="000000"/>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w:t>
            </w:r>
          </w:p>
        </w:tc>
        <w:tc>
          <w:tcPr>
            <w:tcW w:w="580" w:type="dxa"/>
            <w:tcBorders>
              <w:top w:val="single" w:sz="4" w:space="0" w:color="000000"/>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4</w:t>
            </w:r>
          </w:p>
        </w:tc>
        <w:tc>
          <w:tcPr>
            <w:tcW w:w="1085" w:type="dxa"/>
            <w:tcBorders>
              <w:top w:val="single" w:sz="4" w:space="0" w:color="000000"/>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5</w:t>
            </w:r>
          </w:p>
        </w:tc>
        <w:tc>
          <w:tcPr>
            <w:tcW w:w="1030" w:type="dxa"/>
            <w:tcBorders>
              <w:top w:val="single" w:sz="4" w:space="0" w:color="000000"/>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6</w:t>
            </w:r>
          </w:p>
        </w:tc>
        <w:tc>
          <w:tcPr>
            <w:tcW w:w="708" w:type="dxa"/>
            <w:tcBorders>
              <w:top w:val="single" w:sz="4" w:space="0" w:color="000000"/>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single" w:sz="4" w:space="0" w:color="000000"/>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8</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9</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10</w:t>
            </w:r>
          </w:p>
        </w:tc>
        <w:tc>
          <w:tcPr>
            <w:tcW w:w="745" w:type="dxa"/>
            <w:tcBorders>
              <w:top w:val="single" w:sz="4" w:space="0" w:color="000000"/>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11</w:t>
            </w:r>
          </w:p>
        </w:tc>
        <w:tc>
          <w:tcPr>
            <w:tcW w:w="1098" w:type="dxa"/>
            <w:tcBorders>
              <w:top w:val="single" w:sz="4" w:space="0" w:color="000000"/>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12</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14</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15</w:t>
            </w:r>
          </w:p>
        </w:tc>
        <w:tc>
          <w:tcPr>
            <w:tcW w:w="714" w:type="dxa"/>
            <w:tcBorders>
              <w:top w:val="single" w:sz="4" w:space="0" w:color="000000"/>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162"/>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0"/>
                <w:szCs w:val="10"/>
                <w:lang w:val="uk-UA" w:eastAsia="uk-UA"/>
              </w:rPr>
            </w:pPr>
            <w:r w:rsidRPr="004017D8">
              <w:rPr>
                <w:rFonts w:ascii="Times New Roman" w:hAnsi="Times New Roman"/>
                <w:b/>
                <w:bCs/>
                <w:i/>
                <w:iCs/>
                <w:color w:val="000000"/>
                <w:sz w:val="10"/>
                <w:szCs w:val="10"/>
                <w:lang w:val="uk-UA" w:eastAsia="uk-UA"/>
              </w:rPr>
              <w:t>Інші заходи, пов'язані з економічною діяльністю</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0490</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7693</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0217693</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 </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65 000,00</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65 000,00</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45 329,68</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65 000,00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65 000,00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45 329,68</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390"/>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Реалізація програм допомоги і грантів Європейського Союзу, урядів іноземних держав, міжнародних організацій, донорських установ</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0133</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7700</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0617700</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770 147,41</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770 147,41</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770 123,38</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770 147,41</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770 147,41</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770 123,38</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188"/>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Інша діяльність</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8000</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1 692 021,00</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492 021,00</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92 020,98</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69 400,00</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69 400,00</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69 398,63</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1 761 421,00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561 421,00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161 419,61</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327"/>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Захист населення і територій від надзвичайних ситуацій</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8100</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400 000,00</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400 000,00</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400 000,00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400 000,00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278"/>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Заходи із запобігання та ліквідації надзвичайних ситуацій та наслідків стихійного лиха</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0320</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8110</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0218110</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400 000,00</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400 000,00</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400 000,00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400 000,00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188"/>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Громадський порядок та безпека</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8200</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92 021,00</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92 021,00</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92 020,98</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92 021,00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92 021,00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92 020,98</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162"/>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Інші заходи громадського порядку та безпеки</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0380</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8230</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0218230</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92 021,00</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92 021,00</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92 020,98</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92 021,00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92 021,00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92 020,98</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327"/>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Охорона навколишнього природного середовища</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8300</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69 400,00</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69 400,00</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69 398,63</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69 400,00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69 400,00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69 398,63</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169"/>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Природоохоронні заходи за рахунок цільових фондів</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0540</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8340</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1218340</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69 400,00</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69 400,00</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69 398,63</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69 400,00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69 400,00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69 398,63</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188"/>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Резервний фонд</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8700</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1 200 000,00</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1 200 000,00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162"/>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Резервний фонд місцевого бюджету</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0133</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8710</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3718710</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1 200 000,00</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1 200 000,00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327"/>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Усього видатків без урахування міжбюджетних трансфертів</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900201</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290 659 316,68</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289 459 316,68</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277 170 922,51</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58 636 254,30</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66 647 835,07</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51 894 466,57</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349 295 570,98</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356 107 151,75</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329 065 389,08</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390"/>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Субвенція з місцевого бюджету державному бюджету на виконання програм соціально-економічного розвитку регіонів</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0180</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9800</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0219800</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1 605 000,00</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1 582 099,60</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3 996 400,00</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3 996 400,00</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5 601 400,00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5 578 499,60</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327"/>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Усього видатків з трансфертами, що передаються до державного бюджету</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900202</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292 264 316,68</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289 459 316,68</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278 753 022,11</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62 632 654,30</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66 647 835,07</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55 890 866,57</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354 896 970,98</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356 107 151,75</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334 643 888,68</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1005"/>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Субвенції з місцевого бюджету іншим місцевим бюджетам на здійснення програм та заходів за рахунок коштів місцевих бюджетів</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9700</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1 100 000,00</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1 100 000,00</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1 100 000,00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1 100 000,00</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162"/>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Інші субвенції з місцевого бюджету</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0180</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9770</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0219770</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1 100 000,00</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1 100 000,00</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1 100 000,00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1 100 000,00</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188"/>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Усього</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900203</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292 264 316,68</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289 459 316,68</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278 753 022,11</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63 732 654,30</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66 647 835,07</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56 990 866,57</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355 996 970,98</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356 107 151,75</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335 743 888,68</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188"/>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IV. Фінансування</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37" w:type="dxa"/>
            <w:tcBorders>
              <w:top w:val="nil"/>
              <w:left w:val="nil"/>
              <w:bottom w:val="single" w:sz="4" w:space="0" w:color="000000"/>
              <w:right w:val="single" w:sz="4" w:space="0" w:color="000000"/>
            </w:tcBorders>
            <w:shd w:val="clear" w:color="000000" w:fill="FFFFFF"/>
            <w:hideMark/>
          </w:tcPr>
          <w:p w:rsidR="004017D8" w:rsidRPr="004017D8" w:rsidRDefault="004017D8" w:rsidP="004017D8">
            <w:pPr>
              <w:spacing w:after="0" w:line="240" w:lineRule="auto"/>
              <w:rPr>
                <w:rFonts w:ascii="Arial" w:hAnsi="Arial" w:cs="Arial"/>
                <w:b/>
                <w:bCs/>
                <w:color w:val="000000"/>
                <w:sz w:val="12"/>
                <w:szCs w:val="12"/>
                <w:lang w:val="uk-UA" w:eastAsia="uk-UA"/>
              </w:rPr>
            </w:pPr>
            <w:r w:rsidRPr="004017D8">
              <w:rPr>
                <w:rFonts w:ascii="Arial" w:hAnsi="Arial" w:cs="Arial"/>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Arial" w:hAnsi="Arial" w:cs="Arial"/>
                <w:b/>
                <w:bCs/>
                <w:color w:val="000000"/>
                <w:sz w:val="12"/>
                <w:szCs w:val="12"/>
                <w:lang w:val="uk-UA" w:eastAsia="uk-UA"/>
              </w:rPr>
            </w:pPr>
            <w:r w:rsidRPr="004017D8">
              <w:rPr>
                <w:rFonts w:ascii="Arial" w:hAnsi="Arial" w:cs="Arial"/>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Arial" w:hAnsi="Arial" w:cs="Arial"/>
                <w:b/>
                <w:bCs/>
                <w:color w:val="000000"/>
                <w:sz w:val="12"/>
                <w:szCs w:val="12"/>
                <w:lang w:val="uk-UA" w:eastAsia="uk-UA"/>
              </w:rPr>
            </w:pPr>
            <w:r w:rsidRPr="004017D8">
              <w:rPr>
                <w:rFonts w:ascii="Arial" w:hAnsi="Arial" w:cs="Arial"/>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Arial" w:hAnsi="Arial" w:cs="Arial"/>
                <w:b/>
                <w:bCs/>
                <w:color w:val="000000"/>
                <w:sz w:val="12"/>
                <w:szCs w:val="12"/>
                <w:lang w:val="uk-UA" w:eastAsia="uk-UA"/>
              </w:rPr>
            </w:pPr>
            <w:r w:rsidRPr="004017D8">
              <w:rPr>
                <w:rFonts w:ascii="Arial" w:hAnsi="Arial" w:cs="Arial"/>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Arial" w:hAnsi="Arial" w:cs="Arial"/>
                <w:b/>
                <w:bCs/>
                <w:color w:val="000000"/>
                <w:sz w:val="12"/>
                <w:szCs w:val="12"/>
                <w:lang w:val="uk-UA" w:eastAsia="uk-UA"/>
              </w:rPr>
            </w:pPr>
            <w:r w:rsidRPr="004017D8">
              <w:rPr>
                <w:rFonts w:ascii="Arial" w:hAnsi="Arial" w:cs="Arial"/>
                <w:b/>
                <w:bCs/>
                <w:color w:val="000000"/>
                <w:sz w:val="12"/>
                <w:szCs w:val="12"/>
                <w:lang w:val="uk-UA" w:eastAsia="uk-UA"/>
              </w:rPr>
              <w:t> </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Arial" w:hAnsi="Arial" w:cs="Arial"/>
                <w:b/>
                <w:bCs/>
                <w:color w:val="000000"/>
                <w:sz w:val="12"/>
                <w:szCs w:val="12"/>
                <w:lang w:val="uk-UA" w:eastAsia="uk-UA"/>
              </w:rPr>
            </w:pPr>
            <w:r w:rsidRPr="004017D8">
              <w:rPr>
                <w:rFonts w:ascii="Arial" w:hAnsi="Arial" w:cs="Arial"/>
                <w:b/>
                <w:bCs/>
                <w:color w:val="000000"/>
                <w:sz w:val="12"/>
                <w:szCs w:val="12"/>
                <w:lang w:val="uk-UA" w:eastAsia="uk-UA"/>
              </w:rPr>
              <w:t> </w:t>
            </w:r>
          </w:p>
        </w:tc>
      </w:tr>
      <w:tr w:rsidR="004017D8" w:rsidRPr="004017D8" w:rsidTr="00AF7BC5">
        <w:trPr>
          <w:trHeight w:val="188"/>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lastRenderedPageBreak/>
              <w:t>Дефіцит (-) /профіцит (+)*</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12 132 134,89</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31 128 845,60</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-49 759 646,89</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-36 186 969,91</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-37 627 512,00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-5 058 124,31</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188"/>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Дефіцит (-) /профіцит (+)**</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17 075 431,53</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-38 619 111,91</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-21 543 680,38</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192"/>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Фінансування бюджету за типом кредитора</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188"/>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Внутрішнє фінансування*</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200000</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-31 128 845,60</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36 186 969,91</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5 058 124,31</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188"/>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Внутрішнє фінансування**</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200000</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-17 075 431,53</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38 619 111,91</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21 543 680,38</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278"/>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Фінансування за рахунок залишків коштів на рахунках бюджетних установ*</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205000</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-446 442,27</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-446 442,27</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278"/>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Фінансування за рахунок залишків коштів на рахунках бюджетних установ**</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205000</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-446 442,27</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-446 442,27</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162"/>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На початок періоду</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205100</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1 496 961,23</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1 496 961,23</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162"/>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На кінець періоду</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205200</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1 943 403,50</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1 943 403,50</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278"/>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Фінансування за рахунок зміни залишків коштів бюджетів*</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208000</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-31 128 845,60</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36 633 412,18</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5 504 566,58</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278"/>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Фінансування за рахунок зміни залишків коштів бюджетів**</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208000</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-17 075 431,53</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39 065 554,18</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21 990 122,65</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162"/>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На початок періоду</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208100</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39 717 459,26</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1 243 129,45</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40 960 588,71</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162"/>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На кінець періоду</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208200</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31 401 115,47</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4 054 906,66</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35 456 022,13</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162"/>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Інші розрахунки*</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208300</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480"/>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Інші розрахунки**</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208300</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14 053 414,07</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2 432 142,00</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16 485 556,07</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162"/>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0"/>
                <w:szCs w:val="10"/>
                <w:lang w:val="uk-UA" w:eastAsia="uk-UA"/>
              </w:rPr>
            </w:pPr>
            <w:r w:rsidRPr="004017D8">
              <w:rPr>
                <w:rFonts w:ascii="Times New Roman" w:hAnsi="Times New Roman"/>
                <w:b/>
                <w:bCs/>
                <w:i/>
                <w:iCs/>
                <w:color w:val="000000"/>
                <w:sz w:val="10"/>
                <w:szCs w:val="10"/>
                <w:lang w:val="uk-UA" w:eastAsia="uk-UA"/>
              </w:rPr>
              <w:t>Інші розрахунки**</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 </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208340</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14 053 414,07</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2 432 142,00</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16 485 556,07</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278"/>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Кошти, що передаються із загального фонду бюджету до бюджету розвитку (спеціального фонду) </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208400</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-39 445 189,39</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39 445 189,39</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458"/>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Разом  коштів,  отриманих  з усіх джерел фінансування бюджету за типом кредитора *</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-31 128 845,60</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36 186 969,91</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5 058 124,31</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458"/>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Разом  коштів,  отриманих  з усіх джерел фінансування бюджету за типом кредитора **</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-17 075 431,53</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38 619 111,91</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21 543 680,38</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162"/>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Зовнішні зобов’язання</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403200</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188"/>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Фінансування за активними операціями*</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600000</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-12 132 134,89</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-31 128 845,60</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49 759 646,89</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36 186 969,91</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37 627 512,00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5 058 124,31</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188"/>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Фінансування за активними операціями**</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600000</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-17 075 431,53</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38 619 111,91</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21 543 680,38</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162"/>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Зміни обсягів бюджетних коштів*</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602000</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-12 132 134,89</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-31 128 845,60</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49 759 646,89</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36 186 969,91</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37 627 512,00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5 058 124,31</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162"/>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Зміни обсягів бюджетних коштів**</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602000</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-17 075 431,53</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38 619 111,91</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21 543 680,38</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162"/>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На початок періоду</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602100</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39 182 512,00</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39 717 459,26</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945 000,00</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2 740 090,68</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40 127 512,00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42 457 549,94</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162"/>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На кінець періоду</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602200</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2 500 000,00</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31 401 115,47</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5 998 310,16</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2 500 000,00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37 399 425,63</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162"/>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Інші розрахунки*</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602300</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162"/>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Інші розрахунки**</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602300</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14 053 414,07</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2 432 142,00</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16 485 556,07</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162"/>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0"/>
                <w:szCs w:val="10"/>
                <w:lang w:val="uk-UA" w:eastAsia="uk-UA"/>
              </w:rPr>
            </w:pPr>
            <w:r w:rsidRPr="004017D8">
              <w:rPr>
                <w:rFonts w:ascii="Times New Roman" w:hAnsi="Times New Roman"/>
                <w:b/>
                <w:bCs/>
                <w:i/>
                <w:iCs/>
                <w:color w:val="000000"/>
                <w:sz w:val="10"/>
                <w:szCs w:val="10"/>
                <w:lang w:val="uk-UA" w:eastAsia="uk-UA"/>
              </w:rPr>
              <w:t>Інші розрахунки**</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 </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i/>
                <w:iCs/>
                <w:color w:val="000000"/>
                <w:sz w:val="12"/>
                <w:szCs w:val="12"/>
                <w:lang w:val="uk-UA" w:eastAsia="uk-UA"/>
              </w:rPr>
            </w:pPr>
            <w:r w:rsidRPr="004017D8">
              <w:rPr>
                <w:rFonts w:ascii="Times New Roman" w:hAnsi="Times New Roman"/>
                <w:b/>
                <w:bCs/>
                <w:i/>
                <w:iCs/>
                <w:color w:val="000000"/>
                <w:sz w:val="12"/>
                <w:szCs w:val="12"/>
                <w:lang w:val="uk-UA" w:eastAsia="uk-UA"/>
              </w:rPr>
              <w:t>602304</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14 053 414,07</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2 432 142,00</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16 485 556,07</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278"/>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rPr>
                <w:rFonts w:ascii="Times New Roman" w:hAnsi="Times New Roman"/>
                <w:b/>
                <w:bCs/>
                <w:color w:val="000000"/>
                <w:sz w:val="10"/>
                <w:szCs w:val="10"/>
                <w:lang w:val="uk-UA" w:eastAsia="uk-UA"/>
              </w:rPr>
            </w:pPr>
            <w:r w:rsidRPr="004017D8">
              <w:rPr>
                <w:rFonts w:ascii="Times New Roman" w:hAnsi="Times New Roman"/>
                <w:b/>
                <w:bCs/>
                <w:color w:val="000000"/>
                <w:sz w:val="10"/>
                <w:szCs w:val="10"/>
                <w:lang w:val="uk-UA" w:eastAsia="uk-UA"/>
              </w:rPr>
              <w:t>Кошти, що передаються із загального фонду бюджету до бюджету розвитку (спеціального фонду) </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602400</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-48 814 646,89</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-39 445 189,39</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48 814 646,89</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39 445 189,39</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675"/>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lastRenderedPageBreak/>
              <w:t>Разом коштів, отриманих з усіх джерел фінансування бюджету за типом боргового зобов'язання*</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-12 132 134,89</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-31 128 845,60</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49 759 646,89</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36 186 969,91</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37 627 512,00</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5 058 124,31</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615"/>
        </w:trPr>
        <w:tc>
          <w:tcPr>
            <w:tcW w:w="14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Разом коштів, отриманих з усіх джерел фінансування бюджету за типом боргового зобов'язання**</w:t>
            </w:r>
          </w:p>
        </w:tc>
        <w:tc>
          <w:tcPr>
            <w:tcW w:w="45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7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37"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center"/>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58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83"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8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30"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-17 075 431,53</w:t>
            </w:r>
          </w:p>
        </w:tc>
        <w:tc>
          <w:tcPr>
            <w:tcW w:w="70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5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38 619 111,91</w:t>
            </w:r>
          </w:p>
        </w:tc>
        <w:tc>
          <w:tcPr>
            <w:tcW w:w="745"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098"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c>
          <w:tcPr>
            <w:tcW w:w="113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21 543 680,38</w:t>
            </w:r>
          </w:p>
        </w:tc>
        <w:tc>
          <w:tcPr>
            <w:tcW w:w="714" w:type="dxa"/>
            <w:tcBorders>
              <w:top w:val="nil"/>
              <w:left w:val="nil"/>
              <w:bottom w:val="single" w:sz="4" w:space="0" w:color="000000"/>
              <w:right w:val="single" w:sz="4" w:space="0" w:color="000000"/>
            </w:tcBorders>
            <w:shd w:val="clear" w:color="000000" w:fill="FFFFFF"/>
            <w:vAlign w:val="center"/>
            <w:hideMark/>
          </w:tcPr>
          <w:p w:rsidR="004017D8" w:rsidRPr="004017D8" w:rsidRDefault="004017D8" w:rsidP="004017D8">
            <w:pPr>
              <w:spacing w:after="0" w:line="240" w:lineRule="auto"/>
              <w:jc w:val="right"/>
              <w:rPr>
                <w:rFonts w:ascii="Times New Roman" w:hAnsi="Times New Roman"/>
                <w:b/>
                <w:bCs/>
                <w:color w:val="000000"/>
                <w:sz w:val="12"/>
                <w:szCs w:val="12"/>
                <w:lang w:val="uk-UA" w:eastAsia="uk-UA"/>
              </w:rPr>
            </w:pPr>
            <w:r w:rsidRPr="004017D8">
              <w:rPr>
                <w:rFonts w:ascii="Times New Roman" w:hAnsi="Times New Roman"/>
                <w:b/>
                <w:bCs/>
                <w:color w:val="000000"/>
                <w:sz w:val="12"/>
                <w:szCs w:val="12"/>
                <w:lang w:val="uk-UA" w:eastAsia="uk-UA"/>
              </w:rPr>
              <w:t> </w:t>
            </w:r>
          </w:p>
        </w:tc>
      </w:tr>
      <w:tr w:rsidR="004017D8" w:rsidRPr="004017D8" w:rsidTr="00AF7BC5">
        <w:trPr>
          <w:trHeight w:val="274"/>
        </w:trPr>
        <w:tc>
          <w:tcPr>
            <w:tcW w:w="5436" w:type="dxa"/>
            <w:gridSpan w:val="8"/>
            <w:tcBorders>
              <w:top w:val="nil"/>
              <w:left w:val="nil"/>
              <w:bottom w:val="nil"/>
              <w:right w:val="nil"/>
            </w:tcBorders>
            <w:shd w:val="clear" w:color="000000" w:fill="FFFFFF"/>
            <w:hideMark/>
          </w:tcPr>
          <w:p w:rsidR="004017D8" w:rsidRPr="004017D8" w:rsidRDefault="004017D8" w:rsidP="004017D8">
            <w:pPr>
              <w:spacing w:after="0" w:line="240" w:lineRule="auto"/>
              <w:rPr>
                <w:rFonts w:ascii="Arial" w:hAnsi="Arial" w:cs="Arial"/>
                <w:color w:val="000000"/>
                <w:sz w:val="20"/>
                <w:szCs w:val="20"/>
                <w:lang w:val="uk-UA" w:eastAsia="uk-UA"/>
              </w:rPr>
            </w:pPr>
            <w:r w:rsidRPr="004017D8">
              <w:rPr>
                <w:rFonts w:ascii="Arial" w:hAnsi="Arial" w:cs="Arial"/>
                <w:color w:val="000000"/>
                <w:sz w:val="20"/>
                <w:szCs w:val="20"/>
                <w:lang w:val="uk-UA" w:eastAsia="uk-UA"/>
              </w:rPr>
              <w:t> </w:t>
            </w:r>
          </w:p>
        </w:tc>
        <w:tc>
          <w:tcPr>
            <w:tcW w:w="2823" w:type="dxa"/>
            <w:gridSpan w:val="3"/>
            <w:tcBorders>
              <w:top w:val="nil"/>
              <w:left w:val="nil"/>
              <w:bottom w:val="nil"/>
              <w:right w:val="nil"/>
            </w:tcBorders>
            <w:shd w:val="clear" w:color="000000" w:fill="FFFFFF"/>
            <w:vAlign w:val="bottom"/>
            <w:hideMark/>
          </w:tcPr>
          <w:p w:rsidR="004017D8" w:rsidRPr="004017D8" w:rsidRDefault="004017D8" w:rsidP="004017D8">
            <w:pPr>
              <w:spacing w:after="0" w:line="240" w:lineRule="auto"/>
              <w:rPr>
                <w:rFonts w:ascii="Times New Roman" w:hAnsi="Times New Roman"/>
                <w:color w:val="000000"/>
                <w:sz w:val="18"/>
                <w:szCs w:val="18"/>
                <w:lang w:val="uk-UA" w:eastAsia="uk-UA"/>
              </w:rPr>
            </w:pPr>
            <w:r w:rsidRPr="004017D8">
              <w:rPr>
                <w:rFonts w:ascii="Times New Roman" w:hAnsi="Times New Roman"/>
                <w:color w:val="000000"/>
                <w:sz w:val="18"/>
                <w:szCs w:val="18"/>
                <w:lang w:val="uk-UA" w:eastAsia="uk-UA"/>
              </w:rPr>
              <w:t> </w:t>
            </w:r>
          </w:p>
        </w:tc>
        <w:tc>
          <w:tcPr>
            <w:tcW w:w="7764" w:type="dxa"/>
            <w:gridSpan w:val="8"/>
            <w:tcBorders>
              <w:top w:val="nil"/>
              <w:left w:val="nil"/>
              <w:bottom w:val="nil"/>
              <w:right w:val="nil"/>
            </w:tcBorders>
            <w:shd w:val="clear" w:color="000000" w:fill="FFFFFF"/>
            <w:hideMark/>
          </w:tcPr>
          <w:p w:rsidR="004017D8" w:rsidRPr="004017D8" w:rsidRDefault="004017D8" w:rsidP="004017D8">
            <w:pPr>
              <w:spacing w:after="0" w:line="240" w:lineRule="auto"/>
              <w:rPr>
                <w:rFonts w:ascii="Arial" w:hAnsi="Arial" w:cs="Arial"/>
                <w:color w:val="000000"/>
                <w:sz w:val="20"/>
                <w:szCs w:val="20"/>
                <w:lang w:val="uk-UA" w:eastAsia="uk-UA"/>
              </w:rPr>
            </w:pPr>
            <w:r w:rsidRPr="004017D8">
              <w:rPr>
                <w:rFonts w:ascii="Arial" w:hAnsi="Arial" w:cs="Arial"/>
                <w:color w:val="000000"/>
                <w:sz w:val="20"/>
                <w:szCs w:val="20"/>
                <w:lang w:val="uk-UA" w:eastAsia="uk-UA"/>
              </w:rPr>
              <w:t> </w:t>
            </w:r>
          </w:p>
        </w:tc>
      </w:tr>
      <w:tr w:rsidR="004017D8" w:rsidRPr="004017D8" w:rsidTr="00AF7BC5">
        <w:trPr>
          <w:trHeight w:val="274"/>
        </w:trPr>
        <w:tc>
          <w:tcPr>
            <w:tcW w:w="5436" w:type="dxa"/>
            <w:gridSpan w:val="8"/>
            <w:tcBorders>
              <w:top w:val="nil"/>
              <w:left w:val="nil"/>
              <w:bottom w:val="nil"/>
              <w:right w:val="nil"/>
            </w:tcBorders>
            <w:shd w:val="clear" w:color="000000" w:fill="FFFFFF"/>
            <w:hideMark/>
          </w:tcPr>
          <w:p w:rsidR="004017D8" w:rsidRPr="004017D8" w:rsidRDefault="004017D8" w:rsidP="004017D8">
            <w:pPr>
              <w:spacing w:after="0" w:line="240" w:lineRule="auto"/>
              <w:rPr>
                <w:rFonts w:ascii="Arial" w:hAnsi="Arial" w:cs="Arial"/>
                <w:color w:val="000000"/>
                <w:sz w:val="20"/>
                <w:szCs w:val="20"/>
                <w:lang w:val="uk-UA" w:eastAsia="uk-UA"/>
              </w:rPr>
            </w:pPr>
            <w:r w:rsidRPr="004017D8">
              <w:rPr>
                <w:rFonts w:ascii="Arial" w:hAnsi="Arial" w:cs="Arial"/>
                <w:color w:val="000000"/>
                <w:sz w:val="20"/>
                <w:szCs w:val="20"/>
                <w:lang w:val="uk-UA" w:eastAsia="uk-UA"/>
              </w:rPr>
              <w:t> </w:t>
            </w:r>
          </w:p>
        </w:tc>
        <w:tc>
          <w:tcPr>
            <w:tcW w:w="2823" w:type="dxa"/>
            <w:gridSpan w:val="3"/>
            <w:tcBorders>
              <w:top w:val="nil"/>
              <w:left w:val="nil"/>
              <w:bottom w:val="nil"/>
              <w:right w:val="nil"/>
            </w:tcBorders>
            <w:shd w:val="clear" w:color="000000" w:fill="FFFFFF"/>
            <w:vAlign w:val="bottom"/>
            <w:hideMark/>
          </w:tcPr>
          <w:p w:rsidR="004017D8" w:rsidRPr="004017D8" w:rsidRDefault="004017D8" w:rsidP="004017D8">
            <w:pPr>
              <w:spacing w:after="0" w:line="240" w:lineRule="auto"/>
              <w:rPr>
                <w:rFonts w:ascii="Times New Roman" w:hAnsi="Times New Roman"/>
                <w:color w:val="000000"/>
                <w:sz w:val="18"/>
                <w:szCs w:val="18"/>
                <w:lang w:val="uk-UA" w:eastAsia="uk-UA"/>
              </w:rPr>
            </w:pPr>
            <w:r w:rsidRPr="004017D8">
              <w:rPr>
                <w:rFonts w:ascii="Times New Roman" w:hAnsi="Times New Roman"/>
                <w:color w:val="000000"/>
                <w:sz w:val="18"/>
                <w:szCs w:val="18"/>
                <w:lang w:val="uk-UA" w:eastAsia="uk-UA"/>
              </w:rPr>
              <w:t> </w:t>
            </w:r>
          </w:p>
        </w:tc>
        <w:tc>
          <w:tcPr>
            <w:tcW w:w="7764" w:type="dxa"/>
            <w:gridSpan w:val="8"/>
            <w:tcBorders>
              <w:top w:val="nil"/>
              <w:left w:val="nil"/>
              <w:bottom w:val="nil"/>
              <w:right w:val="nil"/>
            </w:tcBorders>
            <w:shd w:val="clear" w:color="000000" w:fill="FFFFFF"/>
            <w:hideMark/>
          </w:tcPr>
          <w:p w:rsidR="004017D8" w:rsidRPr="004017D8" w:rsidRDefault="004017D8" w:rsidP="004017D8">
            <w:pPr>
              <w:spacing w:after="0" w:line="240" w:lineRule="auto"/>
              <w:rPr>
                <w:rFonts w:ascii="Arial" w:hAnsi="Arial" w:cs="Arial"/>
                <w:color w:val="000000"/>
                <w:sz w:val="20"/>
                <w:szCs w:val="20"/>
                <w:lang w:val="uk-UA" w:eastAsia="uk-UA"/>
              </w:rPr>
            </w:pPr>
            <w:r w:rsidRPr="004017D8">
              <w:rPr>
                <w:rFonts w:ascii="Arial" w:hAnsi="Arial" w:cs="Arial"/>
                <w:color w:val="000000"/>
                <w:sz w:val="20"/>
                <w:szCs w:val="20"/>
                <w:lang w:val="uk-UA" w:eastAsia="uk-UA"/>
              </w:rPr>
              <w:t> </w:t>
            </w:r>
          </w:p>
        </w:tc>
      </w:tr>
      <w:tr w:rsidR="004017D8" w:rsidRPr="004017D8" w:rsidTr="00AF7BC5">
        <w:trPr>
          <w:trHeight w:val="465"/>
        </w:trPr>
        <w:tc>
          <w:tcPr>
            <w:tcW w:w="16023" w:type="dxa"/>
            <w:gridSpan w:val="19"/>
            <w:tcBorders>
              <w:top w:val="nil"/>
              <w:left w:val="nil"/>
              <w:bottom w:val="nil"/>
              <w:right w:val="nil"/>
            </w:tcBorders>
            <w:shd w:val="clear" w:color="000000" w:fill="FFFFFF"/>
            <w:vAlign w:val="bottom"/>
            <w:hideMark/>
          </w:tcPr>
          <w:p w:rsidR="004017D8" w:rsidRPr="004017D8" w:rsidRDefault="004017D8" w:rsidP="004017D8">
            <w:pPr>
              <w:spacing w:after="0" w:line="240" w:lineRule="auto"/>
              <w:rPr>
                <w:rFonts w:ascii="Times New Roman" w:hAnsi="Times New Roman"/>
                <w:color w:val="000000"/>
                <w:sz w:val="18"/>
                <w:szCs w:val="18"/>
                <w:lang w:val="uk-UA" w:eastAsia="uk-UA"/>
              </w:rPr>
            </w:pPr>
            <w:r w:rsidRPr="004017D8">
              <w:rPr>
                <w:rFonts w:ascii="Times New Roman" w:hAnsi="Times New Roman"/>
                <w:color w:val="000000"/>
                <w:sz w:val="18"/>
                <w:szCs w:val="18"/>
                <w:lang w:val="uk-UA" w:eastAsia="uk-UA"/>
              </w:rPr>
              <w:t>Міський голова                                                                                                   Ярина ЯЦЕНКО</w:t>
            </w:r>
          </w:p>
          <w:p w:rsidR="004017D8" w:rsidRPr="004017D8" w:rsidRDefault="004017D8" w:rsidP="004017D8">
            <w:pPr>
              <w:spacing w:after="0" w:line="240" w:lineRule="auto"/>
              <w:rPr>
                <w:rFonts w:ascii="Times New Roman" w:hAnsi="Times New Roman"/>
                <w:i/>
                <w:iCs/>
                <w:color w:val="000000"/>
                <w:sz w:val="18"/>
                <w:szCs w:val="18"/>
                <w:u w:val="single"/>
                <w:lang w:val="uk-UA" w:eastAsia="uk-UA"/>
              </w:rPr>
            </w:pPr>
            <w:r w:rsidRPr="004017D8">
              <w:rPr>
                <w:rFonts w:ascii="Times New Roman" w:hAnsi="Times New Roman"/>
                <w:i/>
                <w:iCs/>
                <w:color w:val="000000"/>
                <w:sz w:val="18"/>
                <w:szCs w:val="18"/>
                <w:u w:val="single"/>
                <w:lang w:val="uk-UA" w:eastAsia="uk-UA"/>
              </w:rPr>
              <w:t> </w:t>
            </w:r>
          </w:p>
        </w:tc>
      </w:tr>
    </w:tbl>
    <w:p w:rsidR="004017D8" w:rsidRPr="004017D8" w:rsidRDefault="004017D8" w:rsidP="004017D8">
      <w:pPr>
        <w:spacing w:after="0" w:line="240" w:lineRule="auto"/>
        <w:jc w:val="both"/>
        <w:rPr>
          <w:rFonts w:ascii="Times New Roman" w:hAnsi="Times New Roman"/>
          <w:b/>
          <w:sz w:val="24"/>
          <w:szCs w:val="24"/>
          <w:lang w:val="uk-UA" w:eastAsia="uk-UA"/>
        </w:rPr>
      </w:pPr>
    </w:p>
    <w:p w:rsidR="004017D8" w:rsidRPr="004017D8" w:rsidRDefault="004017D8" w:rsidP="004017D8">
      <w:pPr>
        <w:spacing w:after="0" w:line="240" w:lineRule="auto"/>
        <w:jc w:val="both"/>
        <w:rPr>
          <w:rFonts w:ascii="Times New Roman" w:hAnsi="Times New Roman"/>
          <w:b/>
          <w:sz w:val="24"/>
          <w:szCs w:val="24"/>
          <w:lang w:val="uk-UA" w:eastAsia="uk-UA"/>
        </w:rPr>
      </w:pPr>
    </w:p>
    <w:p w:rsidR="004017D8" w:rsidRPr="004017D8" w:rsidRDefault="004017D8" w:rsidP="004017D8">
      <w:pPr>
        <w:spacing w:after="0" w:line="240" w:lineRule="auto"/>
        <w:jc w:val="both"/>
        <w:rPr>
          <w:rFonts w:ascii="Times New Roman" w:hAnsi="Times New Roman"/>
          <w:b/>
          <w:sz w:val="24"/>
          <w:szCs w:val="24"/>
          <w:lang w:val="uk-UA" w:eastAsia="uk-UA"/>
        </w:rPr>
      </w:pPr>
    </w:p>
    <w:p w:rsidR="004017D8" w:rsidRPr="004017D8" w:rsidRDefault="004017D8" w:rsidP="004017D8">
      <w:pPr>
        <w:spacing w:after="0" w:line="240" w:lineRule="auto"/>
        <w:jc w:val="both"/>
        <w:rPr>
          <w:rFonts w:ascii="Times New Roman" w:hAnsi="Times New Roman"/>
          <w:b/>
          <w:sz w:val="24"/>
          <w:szCs w:val="24"/>
          <w:lang w:val="uk-UA" w:eastAsia="uk-UA"/>
        </w:rPr>
      </w:pPr>
    </w:p>
    <w:p w:rsidR="004017D8" w:rsidRPr="004017D8" w:rsidRDefault="004017D8" w:rsidP="004017D8">
      <w:pPr>
        <w:spacing w:after="0" w:line="240" w:lineRule="auto"/>
        <w:jc w:val="both"/>
        <w:rPr>
          <w:rFonts w:ascii="Times New Roman" w:hAnsi="Times New Roman"/>
          <w:b/>
          <w:sz w:val="24"/>
          <w:szCs w:val="24"/>
          <w:lang w:val="uk-UA" w:eastAsia="uk-UA"/>
        </w:rPr>
      </w:pPr>
    </w:p>
    <w:p w:rsidR="004017D8" w:rsidRPr="004017D8" w:rsidRDefault="004017D8" w:rsidP="004017D8">
      <w:pPr>
        <w:spacing w:after="0" w:line="240" w:lineRule="auto"/>
        <w:jc w:val="both"/>
        <w:rPr>
          <w:rFonts w:ascii="Times New Roman" w:hAnsi="Times New Roman"/>
          <w:b/>
          <w:sz w:val="24"/>
          <w:szCs w:val="24"/>
          <w:lang w:val="uk-UA" w:eastAsia="uk-UA"/>
        </w:rPr>
      </w:pPr>
    </w:p>
    <w:p w:rsidR="004017D8" w:rsidRPr="004017D8" w:rsidRDefault="004017D8" w:rsidP="004017D8">
      <w:pPr>
        <w:spacing w:after="0" w:line="240" w:lineRule="auto"/>
        <w:jc w:val="both"/>
        <w:rPr>
          <w:rFonts w:ascii="Times New Roman" w:hAnsi="Times New Roman"/>
          <w:b/>
          <w:sz w:val="24"/>
          <w:szCs w:val="24"/>
          <w:lang w:val="uk-UA" w:eastAsia="uk-UA"/>
        </w:rPr>
      </w:pPr>
    </w:p>
    <w:p w:rsidR="004017D8" w:rsidRPr="004017D8" w:rsidRDefault="004017D8" w:rsidP="004017D8">
      <w:pPr>
        <w:spacing w:after="0" w:line="240" w:lineRule="auto"/>
        <w:jc w:val="both"/>
        <w:rPr>
          <w:rFonts w:ascii="Times New Roman" w:hAnsi="Times New Roman"/>
          <w:b/>
          <w:sz w:val="24"/>
          <w:szCs w:val="24"/>
          <w:lang w:val="uk-UA" w:eastAsia="uk-UA"/>
        </w:rPr>
      </w:pPr>
    </w:p>
    <w:p w:rsidR="004017D8" w:rsidRPr="004017D8" w:rsidRDefault="004017D8" w:rsidP="004017D8">
      <w:pPr>
        <w:spacing w:after="0" w:line="240" w:lineRule="auto"/>
        <w:jc w:val="both"/>
        <w:rPr>
          <w:rFonts w:ascii="Times New Roman" w:hAnsi="Times New Roman"/>
          <w:b/>
          <w:sz w:val="24"/>
          <w:szCs w:val="24"/>
          <w:lang w:val="uk-UA" w:eastAsia="uk-UA"/>
        </w:rPr>
      </w:pPr>
    </w:p>
    <w:p w:rsidR="004017D8" w:rsidRPr="004017D8" w:rsidRDefault="004017D8" w:rsidP="004017D8">
      <w:pPr>
        <w:spacing w:after="0" w:line="240" w:lineRule="auto"/>
        <w:jc w:val="both"/>
        <w:rPr>
          <w:rFonts w:ascii="Times New Roman" w:hAnsi="Times New Roman"/>
          <w:b/>
          <w:sz w:val="24"/>
          <w:szCs w:val="24"/>
          <w:lang w:val="uk-UA" w:eastAsia="uk-UA"/>
        </w:rPr>
      </w:pPr>
    </w:p>
    <w:p w:rsidR="004017D8" w:rsidRPr="004017D8" w:rsidRDefault="004017D8" w:rsidP="004017D8">
      <w:pPr>
        <w:spacing w:after="0" w:line="240" w:lineRule="auto"/>
        <w:jc w:val="both"/>
        <w:rPr>
          <w:rFonts w:ascii="Times New Roman" w:hAnsi="Times New Roman"/>
          <w:b/>
          <w:sz w:val="24"/>
          <w:szCs w:val="24"/>
          <w:lang w:val="uk-UA" w:eastAsia="uk-UA"/>
        </w:rPr>
      </w:pPr>
    </w:p>
    <w:p w:rsidR="004017D8" w:rsidRPr="004017D8" w:rsidRDefault="004017D8" w:rsidP="004017D8">
      <w:pPr>
        <w:spacing w:after="0" w:line="240" w:lineRule="auto"/>
        <w:jc w:val="both"/>
        <w:rPr>
          <w:rFonts w:ascii="Times New Roman" w:hAnsi="Times New Roman"/>
          <w:b/>
          <w:sz w:val="24"/>
          <w:szCs w:val="24"/>
          <w:lang w:val="uk-UA" w:eastAsia="uk-UA"/>
        </w:rPr>
      </w:pPr>
    </w:p>
    <w:p w:rsidR="004017D8" w:rsidRPr="004017D8" w:rsidRDefault="004017D8" w:rsidP="004017D8">
      <w:pPr>
        <w:spacing w:after="0" w:line="240" w:lineRule="auto"/>
        <w:jc w:val="both"/>
        <w:rPr>
          <w:rFonts w:ascii="Times New Roman" w:hAnsi="Times New Roman"/>
          <w:b/>
          <w:sz w:val="24"/>
          <w:szCs w:val="24"/>
          <w:lang w:val="uk-UA" w:eastAsia="uk-UA"/>
        </w:rPr>
      </w:pPr>
    </w:p>
    <w:p w:rsidR="004017D8" w:rsidRPr="004017D8" w:rsidRDefault="004017D8" w:rsidP="004017D8">
      <w:pPr>
        <w:spacing w:after="0" w:line="240" w:lineRule="auto"/>
        <w:jc w:val="both"/>
        <w:rPr>
          <w:rFonts w:ascii="Times New Roman" w:hAnsi="Times New Roman"/>
          <w:b/>
          <w:sz w:val="24"/>
          <w:szCs w:val="24"/>
          <w:lang w:val="uk-UA" w:eastAsia="uk-UA"/>
        </w:rPr>
      </w:pPr>
    </w:p>
    <w:p w:rsidR="004017D8" w:rsidRPr="004017D8" w:rsidRDefault="004017D8" w:rsidP="004017D8">
      <w:pPr>
        <w:spacing w:after="0" w:line="240" w:lineRule="auto"/>
        <w:jc w:val="both"/>
        <w:rPr>
          <w:rFonts w:ascii="Times New Roman" w:hAnsi="Times New Roman"/>
          <w:b/>
          <w:sz w:val="24"/>
          <w:szCs w:val="24"/>
          <w:lang w:val="uk-UA" w:eastAsia="uk-UA"/>
        </w:rPr>
      </w:pPr>
    </w:p>
    <w:p w:rsidR="004017D8" w:rsidRPr="004017D8" w:rsidRDefault="004017D8" w:rsidP="004017D8">
      <w:pPr>
        <w:spacing w:after="0" w:line="240" w:lineRule="auto"/>
        <w:jc w:val="both"/>
        <w:rPr>
          <w:rFonts w:ascii="Times New Roman" w:hAnsi="Times New Roman"/>
          <w:b/>
          <w:sz w:val="24"/>
          <w:szCs w:val="24"/>
          <w:lang w:val="uk-UA" w:eastAsia="uk-UA"/>
        </w:rPr>
      </w:pPr>
    </w:p>
    <w:p w:rsidR="004017D8" w:rsidRPr="004017D8" w:rsidRDefault="004017D8" w:rsidP="004017D8">
      <w:pPr>
        <w:spacing w:after="0" w:line="240" w:lineRule="auto"/>
        <w:jc w:val="both"/>
        <w:rPr>
          <w:rFonts w:ascii="Times New Roman" w:hAnsi="Times New Roman"/>
          <w:b/>
          <w:sz w:val="24"/>
          <w:szCs w:val="24"/>
          <w:lang w:val="uk-UA" w:eastAsia="uk-UA"/>
        </w:rPr>
      </w:pPr>
    </w:p>
    <w:p w:rsidR="004017D8" w:rsidRPr="004017D8" w:rsidRDefault="004017D8" w:rsidP="004017D8">
      <w:pPr>
        <w:spacing w:after="0" w:line="240" w:lineRule="auto"/>
        <w:jc w:val="both"/>
        <w:rPr>
          <w:rFonts w:ascii="Times New Roman" w:hAnsi="Times New Roman"/>
          <w:b/>
          <w:sz w:val="24"/>
          <w:szCs w:val="24"/>
          <w:lang w:val="uk-UA" w:eastAsia="uk-UA"/>
        </w:rPr>
      </w:pPr>
    </w:p>
    <w:p w:rsidR="004017D8" w:rsidRPr="004017D8" w:rsidRDefault="004017D8" w:rsidP="004017D8">
      <w:pPr>
        <w:spacing w:after="0" w:line="240" w:lineRule="auto"/>
        <w:jc w:val="both"/>
        <w:rPr>
          <w:rFonts w:ascii="Times New Roman" w:hAnsi="Times New Roman"/>
          <w:b/>
          <w:sz w:val="24"/>
          <w:szCs w:val="24"/>
          <w:lang w:val="uk-UA" w:eastAsia="uk-UA"/>
        </w:rPr>
      </w:pPr>
    </w:p>
    <w:p w:rsidR="004017D8" w:rsidRPr="004017D8" w:rsidRDefault="004017D8" w:rsidP="004017D8">
      <w:pPr>
        <w:spacing w:after="0" w:line="240" w:lineRule="auto"/>
        <w:jc w:val="both"/>
        <w:rPr>
          <w:rFonts w:ascii="Times New Roman" w:hAnsi="Times New Roman"/>
          <w:b/>
          <w:sz w:val="24"/>
          <w:szCs w:val="24"/>
          <w:lang w:val="uk-UA" w:eastAsia="uk-UA"/>
        </w:rPr>
      </w:pPr>
    </w:p>
    <w:p w:rsidR="004017D8" w:rsidRPr="004017D8" w:rsidRDefault="004017D8" w:rsidP="004017D8">
      <w:pPr>
        <w:spacing w:after="0" w:line="240" w:lineRule="auto"/>
        <w:jc w:val="both"/>
        <w:rPr>
          <w:rFonts w:ascii="Times New Roman" w:hAnsi="Times New Roman"/>
          <w:b/>
          <w:sz w:val="24"/>
          <w:szCs w:val="24"/>
          <w:lang w:val="uk-UA" w:eastAsia="uk-UA"/>
        </w:rPr>
      </w:pPr>
    </w:p>
    <w:p w:rsidR="004017D8" w:rsidRPr="004017D8" w:rsidRDefault="004017D8" w:rsidP="004017D8">
      <w:pPr>
        <w:spacing w:after="0" w:line="240" w:lineRule="auto"/>
        <w:jc w:val="both"/>
        <w:rPr>
          <w:rFonts w:ascii="Times New Roman" w:hAnsi="Times New Roman"/>
          <w:b/>
          <w:sz w:val="24"/>
          <w:szCs w:val="24"/>
          <w:lang w:val="uk-UA" w:eastAsia="uk-UA"/>
        </w:rPr>
      </w:pPr>
    </w:p>
    <w:p w:rsidR="004017D8" w:rsidRPr="004017D8" w:rsidRDefault="004017D8" w:rsidP="004017D8">
      <w:pPr>
        <w:spacing w:after="0" w:line="240" w:lineRule="auto"/>
        <w:jc w:val="both"/>
        <w:rPr>
          <w:rFonts w:ascii="Times New Roman" w:hAnsi="Times New Roman"/>
          <w:b/>
          <w:sz w:val="24"/>
          <w:szCs w:val="24"/>
          <w:lang w:val="uk-UA" w:eastAsia="uk-UA"/>
        </w:rPr>
      </w:pPr>
    </w:p>
    <w:p w:rsidR="004017D8" w:rsidRPr="004017D8" w:rsidRDefault="004017D8" w:rsidP="004017D8">
      <w:pPr>
        <w:spacing w:after="0" w:line="240" w:lineRule="auto"/>
        <w:jc w:val="both"/>
        <w:rPr>
          <w:rFonts w:ascii="Times New Roman" w:hAnsi="Times New Roman"/>
          <w:b/>
          <w:sz w:val="24"/>
          <w:szCs w:val="24"/>
          <w:lang w:val="uk-UA" w:eastAsia="uk-UA"/>
        </w:rPr>
      </w:pPr>
    </w:p>
    <w:p w:rsidR="004017D8" w:rsidRPr="004017D8" w:rsidRDefault="004017D8" w:rsidP="004017D8">
      <w:pPr>
        <w:spacing w:after="0" w:line="240" w:lineRule="auto"/>
        <w:jc w:val="both"/>
        <w:rPr>
          <w:rFonts w:ascii="Times New Roman" w:hAnsi="Times New Roman"/>
          <w:b/>
          <w:sz w:val="24"/>
          <w:szCs w:val="24"/>
          <w:lang w:val="uk-UA" w:eastAsia="uk-UA"/>
        </w:rPr>
      </w:pPr>
    </w:p>
    <w:p w:rsidR="004017D8" w:rsidRPr="004017D8" w:rsidRDefault="004017D8" w:rsidP="004017D8">
      <w:pPr>
        <w:spacing w:after="0" w:line="240" w:lineRule="auto"/>
        <w:jc w:val="both"/>
        <w:rPr>
          <w:rFonts w:ascii="Times New Roman" w:hAnsi="Times New Roman"/>
          <w:b/>
          <w:sz w:val="24"/>
          <w:szCs w:val="24"/>
          <w:lang w:val="uk-UA" w:eastAsia="uk-UA"/>
        </w:rPr>
      </w:pPr>
    </w:p>
    <w:p w:rsidR="004017D8" w:rsidRPr="004017D8" w:rsidRDefault="004017D8" w:rsidP="004017D8">
      <w:pPr>
        <w:spacing w:after="0" w:line="240" w:lineRule="auto"/>
        <w:jc w:val="both"/>
        <w:rPr>
          <w:rFonts w:ascii="Times New Roman" w:hAnsi="Times New Roman"/>
          <w:b/>
          <w:sz w:val="24"/>
          <w:szCs w:val="24"/>
          <w:lang w:val="uk-UA" w:eastAsia="uk-UA"/>
        </w:rPr>
      </w:pPr>
    </w:p>
    <w:tbl>
      <w:tblPr>
        <w:tblW w:w="16147" w:type="dxa"/>
        <w:tblInd w:w="-318" w:type="dxa"/>
        <w:tblLayout w:type="fixed"/>
        <w:tblLook w:val="04A0" w:firstRow="1" w:lastRow="0" w:firstColumn="1" w:lastColumn="0" w:noHBand="0" w:noVBand="1"/>
      </w:tblPr>
      <w:tblGrid>
        <w:gridCol w:w="993"/>
        <w:gridCol w:w="743"/>
        <w:gridCol w:w="709"/>
        <w:gridCol w:w="1590"/>
        <w:gridCol w:w="1276"/>
        <w:gridCol w:w="1276"/>
        <w:gridCol w:w="1418"/>
        <w:gridCol w:w="1308"/>
        <w:gridCol w:w="1276"/>
        <w:gridCol w:w="1276"/>
        <w:gridCol w:w="1027"/>
        <w:gridCol w:w="1241"/>
        <w:gridCol w:w="1022"/>
        <w:gridCol w:w="992"/>
      </w:tblGrid>
      <w:tr w:rsidR="004017D8" w:rsidRPr="004017D8" w:rsidTr="00EC753B">
        <w:trPr>
          <w:trHeight w:val="255"/>
        </w:trPr>
        <w:tc>
          <w:tcPr>
            <w:tcW w:w="993" w:type="dxa"/>
            <w:tcBorders>
              <w:top w:val="nil"/>
              <w:left w:val="nil"/>
              <w:bottom w:val="nil"/>
              <w:right w:val="nil"/>
            </w:tcBorders>
            <w:shd w:val="clear" w:color="auto" w:fill="auto"/>
            <w:noWrap/>
            <w:vAlign w:val="bottom"/>
            <w:hideMark/>
          </w:tcPr>
          <w:p w:rsidR="004017D8" w:rsidRPr="004017D8" w:rsidRDefault="004017D8" w:rsidP="004017D8">
            <w:pPr>
              <w:spacing w:after="0" w:line="240" w:lineRule="auto"/>
              <w:rPr>
                <w:rFonts w:ascii="Times New Roman" w:hAnsi="Times New Roman"/>
                <w:sz w:val="20"/>
                <w:szCs w:val="20"/>
                <w:lang w:val="uk-UA" w:eastAsia="uk-UA"/>
              </w:rPr>
            </w:pPr>
          </w:p>
        </w:tc>
        <w:tc>
          <w:tcPr>
            <w:tcW w:w="743" w:type="dxa"/>
            <w:tcBorders>
              <w:top w:val="nil"/>
              <w:left w:val="nil"/>
              <w:bottom w:val="nil"/>
              <w:right w:val="nil"/>
            </w:tcBorders>
            <w:shd w:val="clear" w:color="auto" w:fill="auto"/>
            <w:noWrap/>
            <w:vAlign w:val="bottom"/>
            <w:hideMark/>
          </w:tcPr>
          <w:p w:rsidR="004017D8" w:rsidRPr="004017D8" w:rsidRDefault="004017D8" w:rsidP="004017D8">
            <w:pPr>
              <w:spacing w:after="0" w:line="240" w:lineRule="auto"/>
              <w:rPr>
                <w:rFonts w:ascii="Times New Roman" w:hAnsi="Times New Roman"/>
                <w:sz w:val="20"/>
                <w:szCs w:val="20"/>
                <w:lang w:val="uk-UA" w:eastAsia="uk-UA"/>
              </w:rPr>
            </w:pPr>
          </w:p>
        </w:tc>
        <w:tc>
          <w:tcPr>
            <w:tcW w:w="709" w:type="dxa"/>
            <w:tcBorders>
              <w:top w:val="nil"/>
              <w:left w:val="nil"/>
              <w:bottom w:val="nil"/>
              <w:right w:val="nil"/>
            </w:tcBorders>
            <w:shd w:val="clear" w:color="auto" w:fill="auto"/>
            <w:noWrap/>
            <w:vAlign w:val="bottom"/>
            <w:hideMark/>
          </w:tcPr>
          <w:p w:rsidR="004017D8" w:rsidRPr="004017D8" w:rsidRDefault="004017D8" w:rsidP="004017D8">
            <w:pPr>
              <w:spacing w:after="0" w:line="240" w:lineRule="auto"/>
              <w:rPr>
                <w:rFonts w:ascii="Times New Roman" w:hAnsi="Times New Roman"/>
                <w:sz w:val="20"/>
                <w:szCs w:val="20"/>
                <w:lang w:val="uk-UA" w:eastAsia="uk-UA"/>
              </w:rPr>
            </w:pPr>
          </w:p>
        </w:tc>
        <w:tc>
          <w:tcPr>
            <w:tcW w:w="1590" w:type="dxa"/>
            <w:tcBorders>
              <w:top w:val="nil"/>
              <w:left w:val="nil"/>
              <w:bottom w:val="nil"/>
              <w:right w:val="nil"/>
            </w:tcBorders>
            <w:shd w:val="clear" w:color="auto" w:fill="auto"/>
            <w:noWrap/>
            <w:vAlign w:val="bottom"/>
            <w:hideMark/>
          </w:tcPr>
          <w:p w:rsidR="004017D8" w:rsidRPr="004017D8" w:rsidRDefault="004017D8" w:rsidP="004017D8">
            <w:pPr>
              <w:spacing w:after="0" w:line="240" w:lineRule="auto"/>
              <w:rPr>
                <w:rFonts w:ascii="Times New Roman" w:hAnsi="Times New Roman"/>
                <w:sz w:val="20"/>
                <w:szCs w:val="20"/>
                <w:lang w:val="uk-UA" w:eastAsia="uk-UA"/>
              </w:rPr>
            </w:pPr>
          </w:p>
        </w:tc>
        <w:tc>
          <w:tcPr>
            <w:tcW w:w="1276" w:type="dxa"/>
            <w:tcBorders>
              <w:top w:val="nil"/>
              <w:left w:val="nil"/>
              <w:bottom w:val="nil"/>
              <w:right w:val="nil"/>
            </w:tcBorders>
            <w:shd w:val="clear" w:color="auto" w:fill="auto"/>
            <w:noWrap/>
            <w:vAlign w:val="bottom"/>
            <w:hideMark/>
          </w:tcPr>
          <w:p w:rsidR="004017D8" w:rsidRPr="004017D8" w:rsidRDefault="004017D8" w:rsidP="004017D8">
            <w:pPr>
              <w:spacing w:after="0" w:line="240" w:lineRule="auto"/>
              <w:rPr>
                <w:rFonts w:ascii="Times New Roman" w:hAnsi="Times New Roman"/>
                <w:sz w:val="20"/>
                <w:szCs w:val="20"/>
                <w:lang w:val="uk-UA" w:eastAsia="uk-UA"/>
              </w:rPr>
            </w:pPr>
          </w:p>
        </w:tc>
        <w:tc>
          <w:tcPr>
            <w:tcW w:w="1276" w:type="dxa"/>
            <w:tcBorders>
              <w:top w:val="nil"/>
              <w:left w:val="nil"/>
              <w:bottom w:val="nil"/>
              <w:right w:val="nil"/>
            </w:tcBorders>
            <w:shd w:val="clear" w:color="auto" w:fill="auto"/>
            <w:noWrap/>
            <w:vAlign w:val="bottom"/>
            <w:hideMark/>
          </w:tcPr>
          <w:p w:rsidR="004017D8" w:rsidRPr="004017D8" w:rsidRDefault="004017D8" w:rsidP="004017D8">
            <w:pPr>
              <w:spacing w:after="0" w:line="240" w:lineRule="auto"/>
              <w:rPr>
                <w:rFonts w:ascii="Times New Roman" w:hAnsi="Times New Roman"/>
                <w:sz w:val="20"/>
                <w:szCs w:val="20"/>
                <w:lang w:val="uk-UA" w:eastAsia="uk-UA"/>
              </w:rPr>
            </w:pPr>
          </w:p>
        </w:tc>
        <w:tc>
          <w:tcPr>
            <w:tcW w:w="1418" w:type="dxa"/>
            <w:tcBorders>
              <w:top w:val="nil"/>
              <w:left w:val="nil"/>
              <w:bottom w:val="nil"/>
              <w:right w:val="nil"/>
            </w:tcBorders>
            <w:shd w:val="clear" w:color="auto" w:fill="auto"/>
            <w:noWrap/>
            <w:vAlign w:val="bottom"/>
            <w:hideMark/>
          </w:tcPr>
          <w:p w:rsidR="004017D8" w:rsidRPr="004017D8" w:rsidRDefault="004017D8" w:rsidP="004017D8">
            <w:pPr>
              <w:spacing w:after="0" w:line="240" w:lineRule="auto"/>
              <w:rPr>
                <w:rFonts w:ascii="Times New Roman" w:hAnsi="Times New Roman"/>
                <w:sz w:val="20"/>
                <w:szCs w:val="20"/>
                <w:lang w:val="uk-UA" w:eastAsia="uk-UA"/>
              </w:rPr>
            </w:pPr>
          </w:p>
        </w:tc>
        <w:tc>
          <w:tcPr>
            <w:tcW w:w="1308" w:type="dxa"/>
            <w:tcBorders>
              <w:top w:val="nil"/>
              <w:left w:val="nil"/>
              <w:bottom w:val="nil"/>
              <w:right w:val="nil"/>
            </w:tcBorders>
            <w:shd w:val="clear" w:color="auto" w:fill="auto"/>
            <w:noWrap/>
            <w:vAlign w:val="bottom"/>
            <w:hideMark/>
          </w:tcPr>
          <w:p w:rsidR="004017D8" w:rsidRPr="004017D8" w:rsidRDefault="004017D8" w:rsidP="004017D8">
            <w:pPr>
              <w:spacing w:after="0" w:line="240" w:lineRule="auto"/>
              <w:rPr>
                <w:rFonts w:ascii="Times New Roman" w:hAnsi="Times New Roman"/>
                <w:sz w:val="20"/>
                <w:szCs w:val="20"/>
                <w:lang w:val="uk-UA" w:eastAsia="uk-UA"/>
              </w:rPr>
            </w:pPr>
          </w:p>
        </w:tc>
        <w:tc>
          <w:tcPr>
            <w:tcW w:w="1276" w:type="dxa"/>
            <w:tcBorders>
              <w:top w:val="nil"/>
              <w:left w:val="nil"/>
              <w:bottom w:val="nil"/>
              <w:right w:val="nil"/>
            </w:tcBorders>
            <w:shd w:val="clear" w:color="auto" w:fill="auto"/>
            <w:noWrap/>
            <w:vAlign w:val="bottom"/>
            <w:hideMark/>
          </w:tcPr>
          <w:p w:rsidR="004017D8" w:rsidRPr="004017D8" w:rsidRDefault="004017D8" w:rsidP="004017D8">
            <w:pPr>
              <w:spacing w:after="0" w:line="240" w:lineRule="auto"/>
              <w:rPr>
                <w:rFonts w:ascii="Times New Roman" w:hAnsi="Times New Roman"/>
                <w:sz w:val="20"/>
                <w:szCs w:val="20"/>
                <w:lang w:val="uk-UA" w:eastAsia="uk-UA"/>
              </w:rPr>
            </w:pPr>
          </w:p>
        </w:tc>
        <w:tc>
          <w:tcPr>
            <w:tcW w:w="1276" w:type="dxa"/>
            <w:tcBorders>
              <w:top w:val="nil"/>
              <w:left w:val="nil"/>
              <w:bottom w:val="nil"/>
              <w:right w:val="nil"/>
            </w:tcBorders>
            <w:shd w:val="clear" w:color="auto" w:fill="auto"/>
            <w:noWrap/>
            <w:vAlign w:val="bottom"/>
            <w:hideMark/>
          </w:tcPr>
          <w:p w:rsidR="004017D8" w:rsidRPr="004017D8" w:rsidRDefault="004017D8" w:rsidP="004017D8">
            <w:pPr>
              <w:spacing w:after="0" w:line="240" w:lineRule="auto"/>
              <w:rPr>
                <w:rFonts w:ascii="Times New Roman" w:hAnsi="Times New Roman"/>
                <w:sz w:val="20"/>
                <w:szCs w:val="20"/>
                <w:lang w:val="uk-UA" w:eastAsia="uk-UA"/>
              </w:rPr>
            </w:pPr>
          </w:p>
        </w:tc>
        <w:tc>
          <w:tcPr>
            <w:tcW w:w="1027" w:type="dxa"/>
            <w:tcBorders>
              <w:top w:val="nil"/>
              <w:left w:val="nil"/>
              <w:bottom w:val="nil"/>
              <w:right w:val="nil"/>
            </w:tcBorders>
            <w:shd w:val="clear" w:color="auto" w:fill="auto"/>
            <w:noWrap/>
            <w:vAlign w:val="bottom"/>
            <w:hideMark/>
          </w:tcPr>
          <w:p w:rsidR="004017D8" w:rsidRPr="004017D8" w:rsidRDefault="004017D8" w:rsidP="004017D8">
            <w:pPr>
              <w:spacing w:after="0" w:line="240" w:lineRule="auto"/>
              <w:rPr>
                <w:rFonts w:ascii="Times New Roman" w:hAnsi="Times New Roman"/>
                <w:sz w:val="20"/>
                <w:szCs w:val="20"/>
                <w:lang w:val="uk-UA" w:eastAsia="uk-UA"/>
              </w:rPr>
            </w:pPr>
          </w:p>
        </w:tc>
        <w:tc>
          <w:tcPr>
            <w:tcW w:w="1241" w:type="dxa"/>
            <w:tcBorders>
              <w:top w:val="nil"/>
              <w:left w:val="nil"/>
              <w:bottom w:val="nil"/>
              <w:right w:val="nil"/>
            </w:tcBorders>
            <w:shd w:val="clear" w:color="auto" w:fill="auto"/>
            <w:noWrap/>
            <w:vAlign w:val="bottom"/>
            <w:hideMark/>
          </w:tcPr>
          <w:p w:rsidR="004017D8" w:rsidRPr="004017D8" w:rsidRDefault="004017D8" w:rsidP="004017D8">
            <w:pPr>
              <w:spacing w:after="0" w:line="240" w:lineRule="auto"/>
              <w:rPr>
                <w:rFonts w:ascii="Times New Roman" w:hAnsi="Times New Roman"/>
                <w:sz w:val="20"/>
                <w:szCs w:val="20"/>
                <w:lang w:val="uk-UA" w:eastAsia="uk-UA"/>
              </w:rPr>
            </w:pPr>
          </w:p>
        </w:tc>
        <w:tc>
          <w:tcPr>
            <w:tcW w:w="1022" w:type="dxa"/>
            <w:tcBorders>
              <w:top w:val="nil"/>
              <w:left w:val="nil"/>
              <w:bottom w:val="nil"/>
              <w:right w:val="nil"/>
            </w:tcBorders>
            <w:shd w:val="clear" w:color="auto" w:fill="auto"/>
            <w:noWrap/>
            <w:vAlign w:val="bottom"/>
            <w:hideMark/>
          </w:tcPr>
          <w:p w:rsidR="004017D8" w:rsidRPr="004017D8" w:rsidRDefault="004017D8" w:rsidP="004017D8">
            <w:pPr>
              <w:spacing w:after="0" w:line="240" w:lineRule="auto"/>
              <w:rPr>
                <w:rFonts w:ascii="Times New Roman" w:hAnsi="Times New Roman"/>
                <w:sz w:val="20"/>
                <w:szCs w:val="20"/>
                <w:lang w:val="uk-UA" w:eastAsia="uk-UA"/>
              </w:rPr>
            </w:pPr>
          </w:p>
        </w:tc>
        <w:tc>
          <w:tcPr>
            <w:tcW w:w="992" w:type="dxa"/>
            <w:tcBorders>
              <w:top w:val="nil"/>
              <w:left w:val="nil"/>
              <w:bottom w:val="nil"/>
              <w:right w:val="single" w:sz="4" w:space="0" w:color="auto"/>
            </w:tcBorders>
            <w:shd w:val="clear" w:color="auto" w:fill="auto"/>
            <w:noWrap/>
            <w:vAlign w:val="bottom"/>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Додаток 2</w:t>
            </w:r>
          </w:p>
        </w:tc>
      </w:tr>
      <w:tr w:rsidR="004017D8" w:rsidRPr="004017D8" w:rsidTr="00EC753B">
        <w:trPr>
          <w:trHeight w:val="495"/>
        </w:trPr>
        <w:tc>
          <w:tcPr>
            <w:tcW w:w="11865" w:type="dxa"/>
            <w:gridSpan w:val="10"/>
            <w:tcBorders>
              <w:top w:val="nil"/>
              <w:left w:val="nil"/>
              <w:bottom w:val="nil"/>
              <w:right w:val="nil"/>
            </w:tcBorders>
            <w:shd w:val="clear" w:color="auto" w:fill="auto"/>
            <w:vAlign w:val="bottom"/>
            <w:hideMark/>
          </w:tcPr>
          <w:p w:rsidR="004017D8" w:rsidRPr="004017D8" w:rsidRDefault="004017D8" w:rsidP="004017D8">
            <w:pPr>
              <w:spacing w:after="0" w:line="240" w:lineRule="auto"/>
              <w:jc w:val="center"/>
              <w:rPr>
                <w:rFonts w:cs="Calibri"/>
                <w:b/>
                <w:bCs/>
                <w:color w:val="000000"/>
                <w:sz w:val="20"/>
                <w:szCs w:val="20"/>
                <w:lang w:val="uk-UA" w:eastAsia="uk-UA"/>
              </w:rPr>
            </w:pPr>
            <w:r w:rsidRPr="004017D8">
              <w:rPr>
                <w:rFonts w:cs="Calibri"/>
                <w:b/>
                <w:bCs/>
                <w:color w:val="000000"/>
                <w:sz w:val="20"/>
                <w:szCs w:val="20"/>
                <w:lang w:val="uk-UA" w:eastAsia="uk-UA"/>
              </w:rPr>
              <w:t>Звіт про виконання міських цільових програм за 2024 рік</w:t>
            </w:r>
          </w:p>
        </w:tc>
        <w:tc>
          <w:tcPr>
            <w:tcW w:w="1027" w:type="dxa"/>
            <w:tcBorders>
              <w:top w:val="nil"/>
              <w:left w:val="nil"/>
              <w:bottom w:val="nil"/>
              <w:right w:val="nil"/>
            </w:tcBorders>
            <w:shd w:val="clear" w:color="auto" w:fill="auto"/>
            <w:noWrap/>
            <w:vAlign w:val="bottom"/>
            <w:hideMark/>
          </w:tcPr>
          <w:p w:rsidR="004017D8" w:rsidRPr="004017D8" w:rsidRDefault="004017D8" w:rsidP="004017D8">
            <w:pPr>
              <w:spacing w:after="0" w:line="240" w:lineRule="auto"/>
              <w:jc w:val="center"/>
              <w:rPr>
                <w:rFonts w:cs="Calibri"/>
                <w:b/>
                <w:bCs/>
                <w:color w:val="000000"/>
                <w:sz w:val="20"/>
                <w:szCs w:val="20"/>
                <w:lang w:val="uk-UA" w:eastAsia="uk-UA"/>
              </w:rPr>
            </w:pPr>
          </w:p>
        </w:tc>
        <w:tc>
          <w:tcPr>
            <w:tcW w:w="1241" w:type="dxa"/>
            <w:tcBorders>
              <w:top w:val="nil"/>
              <w:left w:val="nil"/>
              <w:bottom w:val="nil"/>
              <w:right w:val="nil"/>
            </w:tcBorders>
            <w:shd w:val="clear" w:color="auto" w:fill="auto"/>
            <w:noWrap/>
            <w:vAlign w:val="bottom"/>
            <w:hideMark/>
          </w:tcPr>
          <w:p w:rsidR="004017D8" w:rsidRPr="004017D8" w:rsidRDefault="004017D8" w:rsidP="004017D8">
            <w:pPr>
              <w:spacing w:after="0" w:line="240" w:lineRule="auto"/>
              <w:rPr>
                <w:rFonts w:ascii="Times New Roman" w:hAnsi="Times New Roman"/>
                <w:sz w:val="20"/>
                <w:szCs w:val="20"/>
                <w:lang w:val="uk-UA" w:eastAsia="uk-UA"/>
              </w:rPr>
            </w:pPr>
          </w:p>
        </w:tc>
        <w:tc>
          <w:tcPr>
            <w:tcW w:w="1022" w:type="dxa"/>
            <w:tcBorders>
              <w:top w:val="nil"/>
              <w:left w:val="nil"/>
              <w:bottom w:val="nil"/>
              <w:right w:val="nil"/>
            </w:tcBorders>
            <w:shd w:val="clear" w:color="auto" w:fill="auto"/>
            <w:noWrap/>
            <w:vAlign w:val="bottom"/>
            <w:hideMark/>
          </w:tcPr>
          <w:p w:rsidR="004017D8" w:rsidRPr="004017D8" w:rsidRDefault="004017D8" w:rsidP="004017D8">
            <w:pPr>
              <w:spacing w:after="0" w:line="240" w:lineRule="auto"/>
              <w:rPr>
                <w:rFonts w:ascii="Times New Roman" w:hAnsi="Times New Roman"/>
                <w:sz w:val="20"/>
                <w:szCs w:val="20"/>
                <w:lang w:val="uk-UA" w:eastAsia="uk-UA"/>
              </w:rPr>
            </w:pPr>
          </w:p>
        </w:tc>
        <w:tc>
          <w:tcPr>
            <w:tcW w:w="992" w:type="dxa"/>
            <w:tcBorders>
              <w:top w:val="nil"/>
              <w:left w:val="nil"/>
              <w:bottom w:val="nil"/>
              <w:right w:val="single" w:sz="4" w:space="0" w:color="auto"/>
            </w:tcBorders>
            <w:shd w:val="clear" w:color="auto" w:fill="auto"/>
            <w:noWrap/>
            <w:vAlign w:val="bottom"/>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 </w:t>
            </w:r>
          </w:p>
        </w:tc>
      </w:tr>
      <w:tr w:rsidR="004017D8" w:rsidRPr="004017D8" w:rsidTr="00EC753B">
        <w:trPr>
          <w:trHeight w:val="255"/>
        </w:trPr>
        <w:tc>
          <w:tcPr>
            <w:tcW w:w="993" w:type="dxa"/>
            <w:tcBorders>
              <w:top w:val="nil"/>
              <w:left w:val="nil"/>
              <w:bottom w:val="nil"/>
              <w:right w:val="nil"/>
            </w:tcBorders>
            <w:shd w:val="clear" w:color="auto" w:fill="auto"/>
            <w:noWrap/>
            <w:vAlign w:val="bottom"/>
            <w:hideMark/>
          </w:tcPr>
          <w:p w:rsidR="004017D8" w:rsidRPr="004017D8" w:rsidRDefault="004017D8" w:rsidP="004017D8">
            <w:pPr>
              <w:spacing w:after="0" w:line="240" w:lineRule="auto"/>
              <w:rPr>
                <w:rFonts w:cs="Calibri"/>
                <w:color w:val="000000"/>
                <w:sz w:val="20"/>
                <w:szCs w:val="20"/>
                <w:lang w:val="uk-UA" w:eastAsia="uk-UA"/>
              </w:rPr>
            </w:pPr>
          </w:p>
        </w:tc>
        <w:tc>
          <w:tcPr>
            <w:tcW w:w="743" w:type="dxa"/>
            <w:tcBorders>
              <w:top w:val="nil"/>
              <w:left w:val="nil"/>
              <w:bottom w:val="nil"/>
              <w:right w:val="nil"/>
            </w:tcBorders>
            <w:shd w:val="clear" w:color="auto" w:fill="auto"/>
            <w:noWrap/>
            <w:vAlign w:val="bottom"/>
            <w:hideMark/>
          </w:tcPr>
          <w:p w:rsidR="004017D8" w:rsidRPr="004017D8" w:rsidRDefault="004017D8" w:rsidP="004017D8">
            <w:pPr>
              <w:spacing w:after="0" w:line="240" w:lineRule="auto"/>
              <w:jc w:val="center"/>
              <w:rPr>
                <w:rFonts w:ascii="Times New Roman" w:hAnsi="Times New Roman"/>
                <w:sz w:val="20"/>
                <w:szCs w:val="20"/>
                <w:lang w:val="uk-UA" w:eastAsia="uk-UA"/>
              </w:rPr>
            </w:pPr>
          </w:p>
        </w:tc>
        <w:tc>
          <w:tcPr>
            <w:tcW w:w="709" w:type="dxa"/>
            <w:tcBorders>
              <w:top w:val="nil"/>
              <w:left w:val="nil"/>
              <w:bottom w:val="nil"/>
              <w:right w:val="nil"/>
            </w:tcBorders>
            <w:shd w:val="clear" w:color="auto" w:fill="auto"/>
            <w:noWrap/>
            <w:vAlign w:val="bottom"/>
            <w:hideMark/>
          </w:tcPr>
          <w:p w:rsidR="004017D8" w:rsidRPr="004017D8" w:rsidRDefault="004017D8" w:rsidP="004017D8">
            <w:pPr>
              <w:spacing w:after="0" w:line="240" w:lineRule="auto"/>
              <w:rPr>
                <w:rFonts w:ascii="Times New Roman" w:hAnsi="Times New Roman"/>
                <w:sz w:val="20"/>
                <w:szCs w:val="20"/>
                <w:lang w:val="uk-UA" w:eastAsia="uk-UA"/>
              </w:rPr>
            </w:pPr>
          </w:p>
        </w:tc>
        <w:tc>
          <w:tcPr>
            <w:tcW w:w="1590" w:type="dxa"/>
            <w:tcBorders>
              <w:top w:val="nil"/>
              <w:left w:val="nil"/>
              <w:bottom w:val="nil"/>
              <w:right w:val="nil"/>
            </w:tcBorders>
            <w:shd w:val="clear" w:color="auto" w:fill="auto"/>
            <w:noWrap/>
            <w:vAlign w:val="bottom"/>
            <w:hideMark/>
          </w:tcPr>
          <w:p w:rsidR="004017D8" w:rsidRPr="004017D8" w:rsidRDefault="004017D8" w:rsidP="004017D8">
            <w:pPr>
              <w:spacing w:after="0" w:line="240" w:lineRule="auto"/>
              <w:rPr>
                <w:rFonts w:ascii="Times New Roman" w:hAnsi="Times New Roman"/>
                <w:sz w:val="20"/>
                <w:szCs w:val="20"/>
                <w:lang w:val="uk-UA" w:eastAsia="uk-UA"/>
              </w:rPr>
            </w:pPr>
          </w:p>
        </w:tc>
        <w:tc>
          <w:tcPr>
            <w:tcW w:w="1276" w:type="dxa"/>
            <w:tcBorders>
              <w:top w:val="nil"/>
              <w:left w:val="nil"/>
              <w:bottom w:val="nil"/>
              <w:right w:val="nil"/>
            </w:tcBorders>
            <w:shd w:val="clear" w:color="auto" w:fill="auto"/>
            <w:noWrap/>
            <w:vAlign w:val="bottom"/>
            <w:hideMark/>
          </w:tcPr>
          <w:p w:rsidR="004017D8" w:rsidRPr="004017D8" w:rsidRDefault="004017D8" w:rsidP="004017D8">
            <w:pPr>
              <w:spacing w:after="0" w:line="240" w:lineRule="auto"/>
              <w:rPr>
                <w:rFonts w:ascii="Times New Roman" w:hAnsi="Times New Roman"/>
                <w:sz w:val="20"/>
                <w:szCs w:val="20"/>
                <w:lang w:val="uk-UA" w:eastAsia="uk-UA"/>
              </w:rPr>
            </w:pPr>
          </w:p>
        </w:tc>
        <w:tc>
          <w:tcPr>
            <w:tcW w:w="1276" w:type="dxa"/>
            <w:tcBorders>
              <w:top w:val="nil"/>
              <w:left w:val="nil"/>
              <w:bottom w:val="nil"/>
              <w:right w:val="nil"/>
            </w:tcBorders>
            <w:shd w:val="clear" w:color="auto" w:fill="auto"/>
            <w:noWrap/>
            <w:vAlign w:val="bottom"/>
            <w:hideMark/>
          </w:tcPr>
          <w:p w:rsidR="004017D8" w:rsidRPr="004017D8" w:rsidRDefault="004017D8" w:rsidP="004017D8">
            <w:pPr>
              <w:spacing w:after="0" w:line="240" w:lineRule="auto"/>
              <w:rPr>
                <w:rFonts w:ascii="Times New Roman" w:hAnsi="Times New Roman"/>
                <w:sz w:val="20"/>
                <w:szCs w:val="20"/>
                <w:lang w:val="uk-UA" w:eastAsia="uk-UA"/>
              </w:rPr>
            </w:pPr>
          </w:p>
        </w:tc>
        <w:tc>
          <w:tcPr>
            <w:tcW w:w="1418" w:type="dxa"/>
            <w:tcBorders>
              <w:top w:val="nil"/>
              <w:left w:val="nil"/>
              <w:bottom w:val="nil"/>
              <w:right w:val="nil"/>
            </w:tcBorders>
            <w:shd w:val="clear" w:color="auto" w:fill="auto"/>
            <w:noWrap/>
            <w:vAlign w:val="bottom"/>
            <w:hideMark/>
          </w:tcPr>
          <w:p w:rsidR="004017D8" w:rsidRPr="004017D8" w:rsidRDefault="004017D8" w:rsidP="004017D8">
            <w:pPr>
              <w:spacing w:after="0" w:line="240" w:lineRule="auto"/>
              <w:rPr>
                <w:rFonts w:ascii="Times New Roman" w:hAnsi="Times New Roman"/>
                <w:sz w:val="20"/>
                <w:szCs w:val="20"/>
                <w:lang w:val="uk-UA" w:eastAsia="uk-UA"/>
              </w:rPr>
            </w:pPr>
          </w:p>
        </w:tc>
        <w:tc>
          <w:tcPr>
            <w:tcW w:w="1308" w:type="dxa"/>
            <w:tcBorders>
              <w:top w:val="nil"/>
              <w:left w:val="nil"/>
              <w:bottom w:val="nil"/>
              <w:right w:val="nil"/>
            </w:tcBorders>
            <w:shd w:val="clear" w:color="auto" w:fill="auto"/>
            <w:noWrap/>
            <w:vAlign w:val="bottom"/>
            <w:hideMark/>
          </w:tcPr>
          <w:p w:rsidR="004017D8" w:rsidRPr="004017D8" w:rsidRDefault="004017D8" w:rsidP="004017D8">
            <w:pPr>
              <w:spacing w:after="0" w:line="240" w:lineRule="auto"/>
              <w:rPr>
                <w:rFonts w:ascii="Times New Roman" w:hAnsi="Times New Roman"/>
                <w:sz w:val="20"/>
                <w:szCs w:val="20"/>
                <w:lang w:val="uk-UA" w:eastAsia="uk-UA"/>
              </w:rPr>
            </w:pPr>
          </w:p>
        </w:tc>
        <w:tc>
          <w:tcPr>
            <w:tcW w:w="1276" w:type="dxa"/>
            <w:tcBorders>
              <w:top w:val="nil"/>
              <w:left w:val="nil"/>
              <w:bottom w:val="nil"/>
              <w:right w:val="nil"/>
            </w:tcBorders>
            <w:shd w:val="clear" w:color="auto" w:fill="auto"/>
            <w:noWrap/>
            <w:vAlign w:val="bottom"/>
            <w:hideMark/>
          </w:tcPr>
          <w:p w:rsidR="004017D8" w:rsidRPr="004017D8" w:rsidRDefault="004017D8" w:rsidP="004017D8">
            <w:pPr>
              <w:spacing w:after="0" w:line="240" w:lineRule="auto"/>
              <w:rPr>
                <w:rFonts w:ascii="Times New Roman" w:hAnsi="Times New Roman"/>
                <w:sz w:val="20"/>
                <w:szCs w:val="20"/>
                <w:lang w:val="uk-UA" w:eastAsia="uk-UA"/>
              </w:rPr>
            </w:pPr>
          </w:p>
        </w:tc>
        <w:tc>
          <w:tcPr>
            <w:tcW w:w="1276" w:type="dxa"/>
            <w:tcBorders>
              <w:top w:val="nil"/>
              <w:left w:val="nil"/>
              <w:bottom w:val="nil"/>
              <w:right w:val="nil"/>
            </w:tcBorders>
            <w:shd w:val="clear" w:color="auto" w:fill="auto"/>
            <w:noWrap/>
            <w:vAlign w:val="bottom"/>
            <w:hideMark/>
          </w:tcPr>
          <w:p w:rsidR="004017D8" w:rsidRPr="004017D8" w:rsidRDefault="004017D8" w:rsidP="004017D8">
            <w:pPr>
              <w:spacing w:after="0" w:line="240" w:lineRule="auto"/>
              <w:rPr>
                <w:rFonts w:ascii="Times New Roman" w:hAnsi="Times New Roman"/>
                <w:sz w:val="20"/>
                <w:szCs w:val="20"/>
                <w:lang w:val="uk-UA" w:eastAsia="uk-UA"/>
              </w:rPr>
            </w:pPr>
          </w:p>
        </w:tc>
        <w:tc>
          <w:tcPr>
            <w:tcW w:w="1027" w:type="dxa"/>
            <w:tcBorders>
              <w:top w:val="nil"/>
              <w:left w:val="nil"/>
              <w:bottom w:val="nil"/>
              <w:right w:val="nil"/>
            </w:tcBorders>
            <w:shd w:val="clear" w:color="auto" w:fill="auto"/>
            <w:noWrap/>
            <w:vAlign w:val="bottom"/>
            <w:hideMark/>
          </w:tcPr>
          <w:p w:rsidR="004017D8" w:rsidRPr="004017D8" w:rsidRDefault="004017D8" w:rsidP="004017D8">
            <w:pPr>
              <w:spacing w:after="0" w:line="240" w:lineRule="auto"/>
              <w:rPr>
                <w:rFonts w:ascii="Times New Roman" w:hAnsi="Times New Roman"/>
                <w:sz w:val="20"/>
                <w:szCs w:val="20"/>
                <w:lang w:val="uk-UA" w:eastAsia="uk-UA"/>
              </w:rPr>
            </w:pPr>
          </w:p>
        </w:tc>
        <w:tc>
          <w:tcPr>
            <w:tcW w:w="1241" w:type="dxa"/>
            <w:tcBorders>
              <w:top w:val="nil"/>
              <w:left w:val="nil"/>
              <w:bottom w:val="nil"/>
              <w:right w:val="nil"/>
            </w:tcBorders>
            <w:shd w:val="clear" w:color="auto" w:fill="auto"/>
            <w:noWrap/>
            <w:vAlign w:val="bottom"/>
            <w:hideMark/>
          </w:tcPr>
          <w:p w:rsidR="004017D8" w:rsidRPr="004017D8" w:rsidRDefault="004017D8" w:rsidP="004017D8">
            <w:pPr>
              <w:spacing w:after="0" w:line="240" w:lineRule="auto"/>
              <w:rPr>
                <w:rFonts w:ascii="Times New Roman" w:hAnsi="Times New Roman"/>
                <w:sz w:val="20"/>
                <w:szCs w:val="20"/>
                <w:lang w:val="uk-UA" w:eastAsia="uk-UA"/>
              </w:rPr>
            </w:pPr>
          </w:p>
        </w:tc>
        <w:tc>
          <w:tcPr>
            <w:tcW w:w="1022" w:type="dxa"/>
            <w:tcBorders>
              <w:top w:val="nil"/>
              <w:left w:val="nil"/>
              <w:bottom w:val="nil"/>
              <w:right w:val="nil"/>
            </w:tcBorders>
            <w:shd w:val="clear" w:color="auto" w:fill="auto"/>
            <w:noWrap/>
            <w:vAlign w:val="bottom"/>
            <w:hideMark/>
          </w:tcPr>
          <w:p w:rsidR="004017D8" w:rsidRPr="004017D8" w:rsidRDefault="004017D8" w:rsidP="004017D8">
            <w:pPr>
              <w:spacing w:after="0" w:line="240" w:lineRule="auto"/>
              <w:rPr>
                <w:rFonts w:ascii="Times New Roman" w:hAnsi="Times New Roman"/>
                <w:sz w:val="20"/>
                <w:szCs w:val="20"/>
                <w:lang w:val="uk-UA" w:eastAsia="uk-UA"/>
              </w:rPr>
            </w:pPr>
          </w:p>
        </w:tc>
        <w:tc>
          <w:tcPr>
            <w:tcW w:w="992" w:type="dxa"/>
            <w:tcBorders>
              <w:top w:val="nil"/>
              <w:left w:val="nil"/>
              <w:bottom w:val="nil"/>
              <w:right w:val="single" w:sz="4" w:space="0" w:color="auto"/>
            </w:tcBorders>
            <w:shd w:val="clear" w:color="auto" w:fill="auto"/>
            <w:noWrap/>
            <w:vAlign w:val="bottom"/>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 </w:t>
            </w:r>
          </w:p>
        </w:tc>
      </w:tr>
      <w:tr w:rsidR="004017D8" w:rsidRPr="004017D8" w:rsidTr="00EC753B">
        <w:trPr>
          <w:trHeight w:val="255"/>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 </w:t>
            </w:r>
          </w:p>
        </w:tc>
        <w:tc>
          <w:tcPr>
            <w:tcW w:w="743" w:type="dxa"/>
            <w:tcBorders>
              <w:top w:val="single" w:sz="4" w:space="0" w:color="auto"/>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 </w:t>
            </w:r>
          </w:p>
        </w:tc>
        <w:tc>
          <w:tcPr>
            <w:tcW w:w="1590" w:type="dxa"/>
            <w:tcBorders>
              <w:top w:val="single" w:sz="4" w:space="0" w:color="auto"/>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 </w:t>
            </w:r>
          </w:p>
        </w:tc>
        <w:tc>
          <w:tcPr>
            <w:tcW w:w="5278" w:type="dxa"/>
            <w:gridSpan w:val="4"/>
            <w:tcBorders>
              <w:top w:val="single" w:sz="4" w:space="0" w:color="auto"/>
              <w:left w:val="nil"/>
              <w:bottom w:val="single" w:sz="4" w:space="0" w:color="auto"/>
              <w:right w:val="single" w:sz="4" w:space="0" w:color="auto"/>
            </w:tcBorders>
            <w:shd w:val="clear" w:color="000000" w:fill="DCE6F1"/>
            <w:noWrap/>
            <w:vAlign w:val="bottom"/>
            <w:hideMark/>
          </w:tcPr>
          <w:p w:rsidR="004017D8" w:rsidRPr="004017D8" w:rsidRDefault="004017D8" w:rsidP="004017D8">
            <w:pPr>
              <w:spacing w:after="0" w:line="240" w:lineRule="auto"/>
              <w:jc w:val="center"/>
              <w:rPr>
                <w:rFonts w:cs="Calibri"/>
                <w:color w:val="000000"/>
                <w:sz w:val="20"/>
                <w:szCs w:val="20"/>
                <w:lang w:val="uk-UA" w:eastAsia="uk-UA"/>
              </w:rPr>
            </w:pPr>
            <w:r w:rsidRPr="004017D8">
              <w:rPr>
                <w:rFonts w:cs="Calibri"/>
                <w:color w:val="000000"/>
                <w:sz w:val="20"/>
                <w:szCs w:val="20"/>
                <w:lang w:val="uk-UA" w:eastAsia="uk-UA"/>
              </w:rPr>
              <w:t>план</w:t>
            </w:r>
          </w:p>
        </w:tc>
        <w:tc>
          <w:tcPr>
            <w:tcW w:w="4282" w:type="dxa"/>
            <w:gridSpan w:val="4"/>
            <w:tcBorders>
              <w:top w:val="single" w:sz="4" w:space="0" w:color="auto"/>
              <w:left w:val="nil"/>
              <w:bottom w:val="single" w:sz="4" w:space="0" w:color="auto"/>
              <w:right w:val="single" w:sz="4" w:space="0" w:color="auto"/>
            </w:tcBorders>
            <w:shd w:val="clear" w:color="000000" w:fill="DCE6F1"/>
            <w:noWrap/>
            <w:vAlign w:val="bottom"/>
            <w:hideMark/>
          </w:tcPr>
          <w:p w:rsidR="004017D8" w:rsidRPr="004017D8" w:rsidRDefault="004017D8" w:rsidP="004017D8">
            <w:pPr>
              <w:spacing w:after="0" w:line="240" w:lineRule="auto"/>
              <w:jc w:val="center"/>
              <w:rPr>
                <w:rFonts w:cs="Calibri"/>
                <w:color w:val="000000"/>
                <w:sz w:val="20"/>
                <w:szCs w:val="20"/>
                <w:lang w:val="uk-UA" w:eastAsia="uk-UA"/>
              </w:rPr>
            </w:pPr>
            <w:r w:rsidRPr="004017D8">
              <w:rPr>
                <w:rFonts w:cs="Calibri"/>
                <w:color w:val="000000"/>
                <w:sz w:val="20"/>
                <w:szCs w:val="20"/>
                <w:lang w:val="uk-UA" w:eastAsia="uk-UA"/>
              </w:rPr>
              <w:t>фактично виконано</w:t>
            </w:r>
          </w:p>
        </w:tc>
      </w:tr>
      <w:tr w:rsidR="004017D8" w:rsidRPr="004017D8" w:rsidTr="00EC753B">
        <w:trPr>
          <w:trHeight w:val="255"/>
        </w:trPr>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color w:val="000000"/>
                <w:sz w:val="16"/>
                <w:szCs w:val="16"/>
                <w:lang w:val="uk-UA" w:eastAsia="uk-UA"/>
              </w:rPr>
            </w:pPr>
            <w:r w:rsidRPr="004017D8">
              <w:rPr>
                <w:rFonts w:cs="Calibri"/>
                <w:color w:val="000000"/>
                <w:sz w:val="16"/>
                <w:szCs w:val="16"/>
                <w:lang w:val="uk-UA" w:eastAsia="uk-UA"/>
              </w:rPr>
              <w:t>Код Програмної класифікації видатків та кредитування місцевого бюджету</w:t>
            </w:r>
          </w:p>
        </w:tc>
        <w:tc>
          <w:tcPr>
            <w:tcW w:w="743" w:type="dxa"/>
            <w:vMerge w:val="restart"/>
            <w:tcBorders>
              <w:top w:val="nil"/>
              <w:left w:val="single" w:sz="4" w:space="0" w:color="auto"/>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color w:val="000000"/>
                <w:sz w:val="16"/>
                <w:szCs w:val="16"/>
                <w:lang w:val="uk-UA" w:eastAsia="uk-UA"/>
              </w:rPr>
            </w:pPr>
            <w:r w:rsidRPr="004017D8">
              <w:rPr>
                <w:rFonts w:cs="Calibri"/>
                <w:color w:val="000000"/>
                <w:sz w:val="16"/>
                <w:szCs w:val="16"/>
                <w:lang w:val="uk-UA" w:eastAsia="uk-UA"/>
              </w:rPr>
              <w:t>Код Типової програмної класифікації видатків та кредитування місцевого бюджету</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color w:val="000000"/>
                <w:sz w:val="16"/>
                <w:szCs w:val="16"/>
                <w:lang w:val="uk-UA" w:eastAsia="uk-UA"/>
              </w:rPr>
            </w:pPr>
            <w:r w:rsidRPr="004017D8">
              <w:rPr>
                <w:rFonts w:cs="Calibri"/>
                <w:color w:val="000000"/>
                <w:sz w:val="16"/>
                <w:szCs w:val="16"/>
                <w:lang w:val="uk-UA" w:eastAsia="uk-UA"/>
              </w:rPr>
              <w:t>Код Функціональної класифікації видатків та кредитування бюджету</w:t>
            </w:r>
          </w:p>
        </w:tc>
        <w:tc>
          <w:tcPr>
            <w:tcW w:w="1590" w:type="dxa"/>
            <w:vMerge w:val="restart"/>
            <w:tcBorders>
              <w:top w:val="nil"/>
              <w:left w:val="single" w:sz="4" w:space="0" w:color="auto"/>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color w:val="000000"/>
                <w:sz w:val="20"/>
                <w:szCs w:val="20"/>
                <w:lang w:val="uk-UA" w:eastAsia="uk-UA"/>
              </w:rPr>
            </w:pPr>
            <w:r w:rsidRPr="004017D8">
              <w:rPr>
                <w:rFonts w:cs="Calibri"/>
                <w:color w:val="000000"/>
                <w:sz w:val="20"/>
                <w:szCs w:val="20"/>
                <w:lang w:val="uk-UA" w:eastAsia="uk-UA"/>
              </w:rPr>
              <w:t>Найменування головного розпорядника коштів місцевого бюджету/ відповідального виконавця, найменування бюджетної програми згідно з Типовою програмною класифікацією видатків та кредитування місцевого бюджету</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color w:val="000000"/>
                <w:sz w:val="20"/>
                <w:szCs w:val="20"/>
                <w:lang w:val="uk-UA" w:eastAsia="uk-UA"/>
              </w:rPr>
            </w:pPr>
            <w:r w:rsidRPr="004017D8">
              <w:rPr>
                <w:rFonts w:cs="Calibri"/>
                <w:color w:val="000000"/>
                <w:sz w:val="20"/>
                <w:szCs w:val="20"/>
                <w:lang w:val="uk-UA" w:eastAsia="uk-UA"/>
              </w:rPr>
              <w:t>Найменування місцевої/ регіональної програми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color w:val="000000"/>
                <w:sz w:val="16"/>
                <w:szCs w:val="16"/>
                <w:lang w:val="uk-UA" w:eastAsia="uk-UA"/>
              </w:rPr>
            </w:pPr>
            <w:r w:rsidRPr="004017D8">
              <w:rPr>
                <w:rFonts w:cs="Calibri"/>
                <w:color w:val="000000"/>
                <w:sz w:val="16"/>
                <w:szCs w:val="16"/>
                <w:lang w:val="uk-UA" w:eastAsia="uk-UA"/>
              </w:rPr>
              <w:t>Дата та номер документа, яким затверджено місцеву регіональну програму</w:t>
            </w:r>
          </w:p>
        </w:tc>
        <w:tc>
          <w:tcPr>
            <w:tcW w:w="1418" w:type="dxa"/>
            <w:vMerge w:val="restart"/>
            <w:tcBorders>
              <w:top w:val="nil"/>
              <w:left w:val="single" w:sz="4" w:space="0" w:color="auto"/>
              <w:bottom w:val="single" w:sz="4" w:space="0" w:color="auto"/>
              <w:right w:val="single" w:sz="4" w:space="0" w:color="auto"/>
            </w:tcBorders>
            <w:shd w:val="clear" w:color="000000" w:fill="DCE6F1"/>
            <w:vAlign w:val="center"/>
            <w:hideMark/>
          </w:tcPr>
          <w:p w:rsidR="004017D8" w:rsidRPr="004017D8" w:rsidRDefault="004017D8" w:rsidP="004017D8">
            <w:pPr>
              <w:spacing w:after="0" w:line="240" w:lineRule="auto"/>
              <w:jc w:val="center"/>
              <w:rPr>
                <w:rFonts w:cs="Calibri"/>
                <w:color w:val="000000"/>
                <w:sz w:val="20"/>
                <w:szCs w:val="20"/>
                <w:lang w:val="uk-UA" w:eastAsia="uk-UA"/>
              </w:rPr>
            </w:pPr>
            <w:r w:rsidRPr="004017D8">
              <w:rPr>
                <w:rFonts w:cs="Calibri"/>
                <w:color w:val="000000"/>
                <w:sz w:val="20"/>
                <w:szCs w:val="20"/>
                <w:lang w:val="uk-UA" w:eastAsia="uk-UA"/>
              </w:rPr>
              <w:t>Усього</w:t>
            </w:r>
          </w:p>
        </w:tc>
        <w:tc>
          <w:tcPr>
            <w:tcW w:w="1308" w:type="dxa"/>
            <w:vMerge w:val="restart"/>
            <w:tcBorders>
              <w:top w:val="nil"/>
              <w:left w:val="single" w:sz="4" w:space="0" w:color="auto"/>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color w:val="000000"/>
                <w:sz w:val="20"/>
                <w:szCs w:val="20"/>
                <w:lang w:val="uk-UA" w:eastAsia="uk-UA"/>
              </w:rPr>
            </w:pPr>
            <w:r w:rsidRPr="004017D8">
              <w:rPr>
                <w:rFonts w:cs="Calibri"/>
                <w:color w:val="000000"/>
                <w:sz w:val="20"/>
                <w:szCs w:val="20"/>
                <w:lang w:val="uk-UA" w:eastAsia="uk-UA"/>
              </w:rPr>
              <w:t>Загальний фонд</w:t>
            </w:r>
          </w:p>
        </w:tc>
        <w:tc>
          <w:tcPr>
            <w:tcW w:w="2552" w:type="dxa"/>
            <w:gridSpan w:val="2"/>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color w:val="000000"/>
                <w:sz w:val="20"/>
                <w:szCs w:val="20"/>
                <w:lang w:val="uk-UA" w:eastAsia="uk-UA"/>
              </w:rPr>
            </w:pPr>
            <w:r w:rsidRPr="004017D8">
              <w:rPr>
                <w:rFonts w:cs="Calibri"/>
                <w:color w:val="000000"/>
                <w:sz w:val="20"/>
                <w:szCs w:val="20"/>
                <w:lang w:val="uk-UA" w:eastAsia="uk-UA"/>
              </w:rPr>
              <w:t>Спеціальний фонд</w:t>
            </w:r>
          </w:p>
        </w:tc>
        <w:tc>
          <w:tcPr>
            <w:tcW w:w="1027" w:type="dxa"/>
            <w:vMerge w:val="restart"/>
            <w:tcBorders>
              <w:top w:val="nil"/>
              <w:left w:val="single" w:sz="4" w:space="0" w:color="auto"/>
              <w:bottom w:val="single" w:sz="4" w:space="0" w:color="auto"/>
              <w:right w:val="single" w:sz="4" w:space="0" w:color="auto"/>
            </w:tcBorders>
            <w:shd w:val="clear" w:color="000000" w:fill="DCE6F1"/>
            <w:vAlign w:val="center"/>
            <w:hideMark/>
          </w:tcPr>
          <w:p w:rsidR="004017D8" w:rsidRPr="004017D8" w:rsidRDefault="004017D8" w:rsidP="004017D8">
            <w:pPr>
              <w:spacing w:after="0" w:line="240" w:lineRule="auto"/>
              <w:jc w:val="center"/>
              <w:rPr>
                <w:rFonts w:cs="Calibri"/>
                <w:color w:val="000000"/>
                <w:sz w:val="20"/>
                <w:szCs w:val="20"/>
                <w:lang w:val="uk-UA" w:eastAsia="uk-UA"/>
              </w:rPr>
            </w:pPr>
            <w:r w:rsidRPr="004017D8">
              <w:rPr>
                <w:rFonts w:cs="Calibri"/>
                <w:color w:val="000000"/>
                <w:sz w:val="20"/>
                <w:szCs w:val="20"/>
                <w:lang w:val="uk-UA" w:eastAsia="uk-UA"/>
              </w:rPr>
              <w:t>Усього</w:t>
            </w:r>
          </w:p>
        </w:tc>
        <w:tc>
          <w:tcPr>
            <w:tcW w:w="1241" w:type="dxa"/>
            <w:vMerge w:val="restart"/>
            <w:tcBorders>
              <w:top w:val="nil"/>
              <w:left w:val="single" w:sz="4" w:space="0" w:color="auto"/>
              <w:bottom w:val="single" w:sz="4" w:space="0" w:color="auto"/>
              <w:right w:val="single" w:sz="4" w:space="0" w:color="auto"/>
            </w:tcBorders>
            <w:shd w:val="clear" w:color="auto" w:fill="auto"/>
            <w:vAlign w:val="center"/>
            <w:hideMark/>
          </w:tcPr>
          <w:p w:rsidR="004017D8" w:rsidRPr="004017D8" w:rsidRDefault="004017D8" w:rsidP="004017D8">
            <w:pPr>
              <w:spacing w:after="0" w:line="240" w:lineRule="auto"/>
              <w:jc w:val="center"/>
              <w:rPr>
                <w:rFonts w:cs="Calibri"/>
                <w:color w:val="000000"/>
                <w:sz w:val="20"/>
                <w:szCs w:val="20"/>
                <w:lang w:val="uk-UA" w:eastAsia="uk-UA"/>
              </w:rPr>
            </w:pPr>
            <w:r w:rsidRPr="004017D8">
              <w:rPr>
                <w:rFonts w:cs="Calibri"/>
                <w:color w:val="000000"/>
                <w:sz w:val="20"/>
                <w:szCs w:val="20"/>
                <w:lang w:val="uk-UA" w:eastAsia="uk-UA"/>
              </w:rPr>
              <w:t>Загальний фонд</w:t>
            </w:r>
          </w:p>
        </w:tc>
        <w:tc>
          <w:tcPr>
            <w:tcW w:w="2014" w:type="dxa"/>
            <w:gridSpan w:val="2"/>
            <w:tcBorders>
              <w:top w:val="nil"/>
              <w:left w:val="nil"/>
              <w:bottom w:val="single" w:sz="4" w:space="0" w:color="auto"/>
              <w:right w:val="single" w:sz="4" w:space="0" w:color="auto"/>
            </w:tcBorders>
            <w:shd w:val="clear" w:color="auto" w:fill="auto"/>
            <w:vAlign w:val="center"/>
            <w:hideMark/>
          </w:tcPr>
          <w:p w:rsidR="004017D8" w:rsidRPr="004017D8" w:rsidRDefault="004017D8" w:rsidP="004017D8">
            <w:pPr>
              <w:spacing w:after="0" w:line="240" w:lineRule="auto"/>
              <w:jc w:val="center"/>
              <w:rPr>
                <w:rFonts w:cs="Calibri"/>
                <w:color w:val="000000"/>
                <w:sz w:val="20"/>
                <w:szCs w:val="20"/>
                <w:lang w:val="uk-UA" w:eastAsia="uk-UA"/>
              </w:rPr>
            </w:pPr>
            <w:r w:rsidRPr="004017D8">
              <w:rPr>
                <w:rFonts w:cs="Calibri"/>
                <w:color w:val="000000"/>
                <w:sz w:val="20"/>
                <w:szCs w:val="20"/>
                <w:lang w:val="uk-UA" w:eastAsia="uk-UA"/>
              </w:rPr>
              <w:t>Спеціальний фонд</w:t>
            </w:r>
          </w:p>
        </w:tc>
      </w:tr>
      <w:tr w:rsidR="004017D8" w:rsidRPr="004017D8" w:rsidTr="00EC753B">
        <w:trPr>
          <w:trHeight w:val="1362"/>
        </w:trPr>
        <w:tc>
          <w:tcPr>
            <w:tcW w:w="993" w:type="dxa"/>
            <w:vMerge/>
            <w:tcBorders>
              <w:top w:val="nil"/>
              <w:left w:val="single" w:sz="4" w:space="0" w:color="auto"/>
              <w:bottom w:val="single" w:sz="4" w:space="0" w:color="auto"/>
              <w:right w:val="single" w:sz="4" w:space="0" w:color="auto"/>
            </w:tcBorders>
            <w:vAlign w:val="center"/>
            <w:hideMark/>
          </w:tcPr>
          <w:p w:rsidR="004017D8" w:rsidRPr="004017D8" w:rsidRDefault="004017D8" w:rsidP="004017D8">
            <w:pPr>
              <w:spacing w:after="0" w:line="240" w:lineRule="auto"/>
              <w:rPr>
                <w:rFonts w:cs="Calibri"/>
                <w:color w:val="000000"/>
                <w:sz w:val="16"/>
                <w:szCs w:val="16"/>
                <w:lang w:val="uk-UA" w:eastAsia="uk-UA"/>
              </w:rPr>
            </w:pPr>
          </w:p>
        </w:tc>
        <w:tc>
          <w:tcPr>
            <w:tcW w:w="743" w:type="dxa"/>
            <w:vMerge/>
            <w:tcBorders>
              <w:top w:val="nil"/>
              <w:left w:val="single" w:sz="4" w:space="0" w:color="auto"/>
              <w:bottom w:val="single" w:sz="4" w:space="0" w:color="auto"/>
              <w:right w:val="single" w:sz="4" w:space="0" w:color="auto"/>
            </w:tcBorders>
            <w:vAlign w:val="center"/>
            <w:hideMark/>
          </w:tcPr>
          <w:p w:rsidR="004017D8" w:rsidRPr="004017D8" w:rsidRDefault="004017D8" w:rsidP="004017D8">
            <w:pPr>
              <w:spacing w:after="0" w:line="240" w:lineRule="auto"/>
              <w:rPr>
                <w:rFonts w:cs="Calibri"/>
                <w:color w:val="000000"/>
                <w:sz w:val="16"/>
                <w:szCs w:val="16"/>
                <w:lang w:val="uk-UA" w:eastAsia="uk-UA"/>
              </w:rPr>
            </w:pPr>
          </w:p>
        </w:tc>
        <w:tc>
          <w:tcPr>
            <w:tcW w:w="709" w:type="dxa"/>
            <w:vMerge/>
            <w:tcBorders>
              <w:top w:val="nil"/>
              <w:left w:val="single" w:sz="4" w:space="0" w:color="auto"/>
              <w:bottom w:val="single" w:sz="4" w:space="0" w:color="auto"/>
              <w:right w:val="single" w:sz="4" w:space="0" w:color="auto"/>
            </w:tcBorders>
            <w:vAlign w:val="center"/>
            <w:hideMark/>
          </w:tcPr>
          <w:p w:rsidR="004017D8" w:rsidRPr="004017D8" w:rsidRDefault="004017D8" w:rsidP="004017D8">
            <w:pPr>
              <w:spacing w:after="0" w:line="240" w:lineRule="auto"/>
              <w:rPr>
                <w:rFonts w:cs="Calibri"/>
                <w:color w:val="000000"/>
                <w:sz w:val="16"/>
                <w:szCs w:val="16"/>
                <w:lang w:val="uk-UA" w:eastAsia="uk-UA"/>
              </w:rPr>
            </w:pPr>
          </w:p>
        </w:tc>
        <w:tc>
          <w:tcPr>
            <w:tcW w:w="1590" w:type="dxa"/>
            <w:vMerge/>
            <w:tcBorders>
              <w:top w:val="nil"/>
              <w:left w:val="single" w:sz="4" w:space="0" w:color="auto"/>
              <w:bottom w:val="single" w:sz="4" w:space="0" w:color="auto"/>
              <w:right w:val="single" w:sz="4" w:space="0" w:color="auto"/>
            </w:tcBorders>
            <w:vAlign w:val="center"/>
            <w:hideMark/>
          </w:tcPr>
          <w:p w:rsidR="004017D8" w:rsidRPr="004017D8" w:rsidRDefault="004017D8" w:rsidP="004017D8">
            <w:pPr>
              <w:spacing w:after="0" w:line="240" w:lineRule="auto"/>
              <w:rPr>
                <w:rFonts w:cs="Calibri"/>
                <w:color w:val="000000"/>
                <w:sz w:val="20"/>
                <w:szCs w:val="20"/>
                <w:lang w:val="uk-UA" w:eastAsia="uk-UA"/>
              </w:rPr>
            </w:pPr>
          </w:p>
        </w:tc>
        <w:tc>
          <w:tcPr>
            <w:tcW w:w="1276" w:type="dxa"/>
            <w:vMerge/>
            <w:tcBorders>
              <w:top w:val="nil"/>
              <w:left w:val="single" w:sz="4" w:space="0" w:color="auto"/>
              <w:bottom w:val="single" w:sz="4" w:space="0" w:color="auto"/>
              <w:right w:val="single" w:sz="4" w:space="0" w:color="auto"/>
            </w:tcBorders>
            <w:vAlign w:val="center"/>
            <w:hideMark/>
          </w:tcPr>
          <w:p w:rsidR="004017D8" w:rsidRPr="004017D8" w:rsidRDefault="004017D8" w:rsidP="004017D8">
            <w:pPr>
              <w:spacing w:after="0" w:line="240" w:lineRule="auto"/>
              <w:rPr>
                <w:rFonts w:cs="Calibri"/>
                <w:color w:val="000000"/>
                <w:sz w:val="20"/>
                <w:szCs w:val="20"/>
                <w:lang w:val="uk-UA" w:eastAsia="uk-UA"/>
              </w:rPr>
            </w:pPr>
          </w:p>
        </w:tc>
        <w:tc>
          <w:tcPr>
            <w:tcW w:w="1276" w:type="dxa"/>
            <w:vMerge/>
            <w:tcBorders>
              <w:top w:val="nil"/>
              <w:left w:val="single" w:sz="4" w:space="0" w:color="auto"/>
              <w:bottom w:val="single" w:sz="4" w:space="0" w:color="auto"/>
              <w:right w:val="single" w:sz="4" w:space="0" w:color="auto"/>
            </w:tcBorders>
            <w:vAlign w:val="center"/>
            <w:hideMark/>
          </w:tcPr>
          <w:p w:rsidR="004017D8" w:rsidRPr="004017D8" w:rsidRDefault="004017D8" w:rsidP="004017D8">
            <w:pPr>
              <w:spacing w:after="0" w:line="240" w:lineRule="auto"/>
              <w:rPr>
                <w:rFonts w:cs="Calibri"/>
                <w:color w:val="000000"/>
                <w:sz w:val="16"/>
                <w:szCs w:val="16"/>
                <w:lang w:val="uk-UA" w:eastAsia="uk-UA"/>
              </w:rPr>
            </w:pPr>
          </w:p>
        </w:tc>
        <w:tc>
          <w:tcPr>
            <w:tcW w:w="1418" w:type="dxa"/>
            <w:vMerge/>
            <w:tcBorders>
              <w:top w:val="nil"/>
              <w:left w:val="single" w:sz="4" w:space="0" w:color="auto"/>
              <w:bottom w:val="single" w:sz="4" w:space="0" w:color="auto"/>
              <w:right w:val="single" w:sz="4" w:space="0" w:color="auto"/>
            </w:tcBorders>
            <w:vAlign w:val="center"/>
            <w:hideMark/>
          </w:tcPr>
          <w:p w:rsidR="004017D8" w:rsidRPr="004017D8" w:rsidRDefault="004017D8" w:rsidP="004017D8">
            <w:pPr>
              <w:spacing w:after="0" w:line="240" w:lineRule="auto"/>
              <w:rPr>
                <w:rFonts w:cs="Calibri"/>
                <w:color w:val="000000"/>
                <w:sz w:val="20"/>
                <w:szCs w:val="20"/>
                <w:lang w:val="uk-UA" w:eastAsia="uk-UA"/>
              </w:rPr>
            </w:pPr>
          </w:p>
        </w:tc>
        <w:tc>
          <w:tcPr>
            <w:tcW w:w="1308" w:type="dxa"/>
            <w:vMerge/>
            <w:tcBorders>
              <w:top w:val="nil"/>
              <w:left w:val="single" w:sz="4" w:space="0" w:color="auto"/>
              <w:bottom w:val="single" w:sz="4" w:space="0" w:color="auto"/>
              <w:right w:val="single" w:sz="4" w:space="0" w:color="auto"/>
            </w:tcBorders>
            <w:vAlign w:val="center"/>
            <w:hideMark/>
          </w:tcPr>
          <w:p w:rsidR="004017D8" w:rsidRPr="004017D8" w:rsidRDefault="004017D8" w:rsidP="004017D8">
            <w:pPr>
              <w:spacing w:after="0" w:line="240" w:lineRule="auto"/>
              <w:rPr>
                <w:rFonts w:cs="Calibri"/>
                <w:color w:val="000000"/>
                <w:sz w:val="20"/>
                <w:szCs w:val="20"/>
                <w:lang w:val="uk-UA" w:eastAsia="uk-UA"/>
              </w:rPr>
            </w:pPr>
          </w:p>
        </w:tc>
        <w:tc>
          <w:tcPr>
            <w:tcW w:w="1276"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color w:val="000000"/>
                <w:sz w:val="20"/>
                <w:szCs w:val="20"/>
                <w:lang w:val="uk-UA" w:eastAsia="uk-UA"/>
              </w:rPr>
            </w:pPr>
            <w:r w:rsidRPr="004017D8">
              <w:rPr>
                <w:rFonts w:cs="Calibri"/>
                <w:color w:val="000000"/>
                <w:sz w:val="20"/>
                <w:szCs w:val="20"/>
                <w:lang w:val="uk-UA" w:eastAsia="uk-UA"/>
              </w:rPr>
              <w:t>усього</w:t>
            </w:r>
          </w:p>
        </w:tc>
        <w:tc>
          <w:tcPr>
            <w:tcW w:w="1276"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color w:val="000000"/>
                <w:sz w:val="20"/>
                <w:szCs w:val="20"/>
                <w:lang w:val="uk-UA" w:eastAsia="uk-UA"/>
              </w:rPr>
            </w:pPr>
            <w:r w:rsidRPr="004017D8">
              <w:rPr>
                <w:rFonts w:cs="Calibri"/>
                <w:color w:val="000000"/>
                <w:sz w:val="20"/>
                <w:szCs w:val="20"/>
                <w:lang w:val="uk-UA" w:eastAsia="uk-UA"/>
              </w:rPr>
              <w:t>у тому числі бюджет розвитку</w:t>
            </w:r>
          </w:p>
        </w:tc>
        <w:tc>
          <w:tcPr>
            <w:tcW w:w="1027" w:type="dxa"/>
            <w:vMerge/>
            <w:tcBorders>
              <w:top w:val="nil"/>
              <w:left w:val="single" w:sz="4" w:space="0" w:color="auto"/>
              <w:bottom w:val="single" w:sz="4" w:space="0" w:color="auto"/>
              <w:right w:val="single" w:sz="4" w:space="0" w:color="auto"/>
            </w:tcBorders>
            <w:vAlign w:val="center"/>
            <w:hideMark/>
          </w:tcPr>
          <w:p w:rsidR="004017D8" w:rsidRPr="004017D8" w:rsidRDefault="004017D8" w:rsidP="004017D8">
            <w:pPr>
              <w:spacing w:after="0" w:line="240" w:lineRule="auto"/>
              <w:rPr>
                <w:rFonts w:cs="Calibri"/>
                <w:color w:val="000000"/>
                <w:sz w:val="20"/>
                <w:szCs w:val="20"/>
                <w:lang w:val="uk-UA" w:eastAsia="uk-UA"/>
              </w:rPr>
            </w:pPr>
          </w:p>
        </w:tc>
        <w:tc>
          <w:tcPr>
            <w:tcW w:w="1241" w:type="dxa"/>
            <w:vMerge/>
            <w:tcBorders>
              <w:top w:val="nil"/>
              <w:left w:val="single" w:sz="4" w:space="0" w:color="auto"/>
              <w:bottom w:val="single" w:sz="4" w:space="0" w:color="auto"/>
              <w:right w:val="single" w:sz="4" w:space="0" w:color="auto"/>
            </w:tcBorders>
            <w:vAlign w:val="center"/>
            <w:hideMark/>
          </w:tcPr>
          <w:p w:rsidR="004017D8" w:rsidRPr="004017D8" w:rsidRDefault="004017D8" w:rsidP="004017D8">
            <w:pPr>
              <w:spacing w:after="0" w:line="240" w:lineRule="auto"/>
              <w:rPr>
                <w:rFonts w:cs="Calibri"/>
                <w:color w:val="000000"/>
                <w:sz w:val="20"/>
                <w:szCs w:val="20"/>
                <w:lang w:val="uk-UA" w:eastAsia="uk-UA"/>
              </w:rPr>
            </w:pPr>
          </w:p>
        </w:tc>
        <w:tc>
          <w:tcPr>
            <w:tcW w:w="1022" w:type="dxa"/>
            <w:tcBorders>
              <w:top w:val="nil"/>
              <w:left w:val="nil"/>
              <w:bottom w:val="single" w:sz="4" w:space="0" w:color="auto"/>
              <w:right w:val="single" w:sz="4" w:space="0" w:color="auto"/>
            </w:tcBorders>
            <w:shd w:val="clear" w:color="auto" w:fill="auto"/>
            <w:vAlign w:val="center"/>
            <w:hideMark/>
          </w:tcPr>
          <w:p w:rsidR="004017D8" w:rsidRPr="004017D8" w:rsidRDefault="004017D8" w:rsidP="004017D8">
            <w:pPr>
              <w:spacing w:after="0" w:line="240" w:lineRule="auto"/>
              <w:jc w:val="center"/>
              <w:rPr>
                <w:rFonts w:cs="Calibri"/>
                <w:color w:val="000000"/>
                <w:sz w:val="20"/>
                <w:szCs w:val="20"/>
                <w:lang w:val="uk-UA" w:eastAsia="uk-UA"/>
              </w:rPr>
            </w:pPr>
            <w:r w:rsidRPr="004017D8">
              <w:rPr>
                <w:rFonts w:cs="Calibri"/>
                <w:color w:val="000000"/>
                <w:sz w:val="20"/>
                <w:szCs w:val="20"/>
                <w:lang w:val="uk-UA" w:eastAsia="uk-UA"/>
              </w:rPr>
              <w:t>усього</w:t>
            </w:r>
          </w:p>
        </w:tc>
        <w:tc>
          <w:tcPr>
            <w:tcW w:w="992" w:type="dxa"/>
            <w:tcBorders>
              <w:top w:val="nil"/>
              <w:left w:val="nil"/>
              <w:bottom w:val="single" w:sz="4" w:space="0" w:color="auto"/>
              <w:right w:val="single" w:sz="4" w:space="0" w:color="auto"/>
            </w:tcBorders>
            <w:shd w:val="clear" w:color="auto" w:fill="auto"/>
            <w:vAlign w:val="center"/>
            <w:hideMark/>
          </w:tcPr>
          <w:p w:rsidR="004017D8" w:rsidRPr="004017D8" w:rsidRDefault="004017D8" w:rsidP="004017D8">
            <w:pPr>
              <w:spacing w:after="0" w:line="240" w:lineRule="auto"/>
              <w:jc w:val="center"/>
              <w:rPr>
                <w:rFonts w:cs="Calibri"/>
                <w:color w:val="000000"/>
                <w:sz w:val="20"/>
                <w:szCs w:val="20"/>
                <w:lang w:val="uk-UA" w:eastAsia="uk-UA"/>
              </w:rPr>
            </w:pPr>
            <w:r w:rsidRPr="004017D8">
              <w:rPr>
                <w:rFonts w:cs="Calibri"/>
                <w:color w:val="000000"/>
                <w:sz w:val="20"/>
                <w:szCs w:val="20"/>
                <w:lang w:val="uk-UA" w:eastAsia="uk-UA"/>
              </w:rPr>
              <w:t>у тому числі бюджет розвитку</w:t>
            </w:r>
          </w:p>
        </w:tc>
      </w:tr>
      <w:tr w:rsidR="004017D8" w:rsidRPr="004017D8" w:rsidTr="00EC753B">
        <w:trPr>
          <w:trHeight w:val="255"/>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color w:val="000000"/>
                <w:sz w:val="20"/>
                <w:szCs w:val="20"/>
                <w:lang w:val="uk-UA" w:eastAsia="uk-UA"/>
              </w:rPr>
            </w:pPr>
            <w:r w:rsidRPr="004017D8">
              <w:rPr>
                <w:rFonts w:cs="Calibri"/>
                <w:color w:val="000000"/>
                <w:sz w:val="20"/>
                <w:szCs w:val="20"/>
                <w:lang w:val="uk-UA" w:eastAsia="uk-UA"/>
              </w:rPr>
              <w:t>1</w:t>
            </w:r>
          </w:p>
        </w:tc>
        <w:tc>
          <w:tcPr>
            <w:tcW w:w="743"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color w:val="000000"/>
                <w:sz w:val="20"/>
                <w:szCs w:val="20"/>
                <w:lang w:val="uk-UA" w:eastAsia="uk-UA"/>
              </w:rPr>
            </w:pPr>
            <w:r w:rsidRPr="004017D8">
              <w:rPr>
                <w:rFonts w:cs="Calibri"/>
                <w:color w:val="000000"/>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color w:val="000000"/>
                <w:sz w:val="20"/>
                <w:szCs w:val="20"/>
                <w:lang w:val="uk-UA" w:eastAsia="uk-UA"/>
              </w:rPr>
            </w:pPr>
            <w:r w:rsidRPr="004017D8">
              <w:rPr>
                <w:rFonts w:cs="Calibri"/>
                <w:color w:val="000000"/>
                <w:sz w:val="20"/>
                <w:szCs w:val="20"/>
                <w:lang w:val="uk-UA" w:eastAsia="uk-UA"/>
              </w:rPr>
              <w:t>3</w:t>
            </w:r>
          </w:p>
        </w:tc>
        <w:tc>
          <w:tcPr>
            <w:tcW w:w="1590"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color w:val="000000"/>
                <w:sz w:val="20"/>
                <w:szCs w:val="20"/>
                <w:lang w:val="uk-UA" w:eastAsia="uk-UA"/>
              </w:rPr>
            </w:pPr>
            <w:r w:rsidRPr="004017D8">
              <w:rPr>
                <w:rFonts w:cs="Calibri"/>
                <w:color w:val="000000"/>
                <w:sz w:val="20"/>
                <w:szCs w:val="20"/>
                <w:lang w:val="uk-UA" w:eastAsia="uk-UA"/>
              </w:rPr>
              <w:t>4</w:t>
            </w:r>
          </w:p>
        </w:tc>
        <w:tc>
          <w:tcPr>
            <w:tcW w:w="1276"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color w:val="000000"/>
                <w:sz w:val="20"/>
                <w:szCs w:val="20"/>
                <w:lang w:val="uk-UA" w:eastAsia="uk-UA"/>
              </w:rPr>
            </w:pPr>
            <w:r w:rsidRPr="004017D8">
              <w:rPr>
                <w:rFonts w:cs="Calibri"/>
                <w:color w:val="000000"/>
                <w:sz w:val="20"/>
                <w:szCs w:val="20"/>
                <w:lang w:val="uk-UA" w:eastAsia="uk-UA"/>
              </w:rPr>
              <w:t>5</w:t>
            </w:r>
          </w:p>
        </w:tc>
        <w:tc>
          <w:tcPr>
            <w:tcW w:w="1276"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color w:val="000000"/>
                <w:sz w:val="20"/>
                <w:szCs w:val="20"/>
                <w:lang w:val="uk-UA" w:eastAsia="uk-UA"/>
              </w:rPr>
            </w:pPr>
            <w:r w:rsidRPr="004017D8">
              <w:rPr>
                <w:rFonts w:cs="Calibri"/>
                <w:color w:val="000000"/>
                <w:sz w:val="20"/>
                <w:szCs w:val="20"/>
                <w:lang w:val="uk-UA" w:eastAsia="uk-UA"/>
              </w:rPr>
              <w:t>6</w:t>
            </w:r>
          </w:p>
        </w:tc>
        <w:tc>
          <w:tcPr>
            <w:tcW w:w="1418" w:type="dxa"/>
            <w:tcBorders>
              <w:top w:val="nil"/>
              <w:left w:val="nil"/>
              <w:bottom w:val="single" w:sz="4" w:space="0" w:color="auto"/>
              <w:right w:val="single" w:sz="4" w:space="0" w:color="auto"/>
            </w:tcBorders>
            <w:shd w:val="clear" w:color="000000" w:fill="DCE6F1"/>
            <w:vAlign w:val="center"/>
            <w:hideMark/>
          </w:tcPr>
          <w:p w:rsidR="004017D8" w:rsidRPr="004017D8" w:rsidRDefault="004017D8" w:rsidP="004017D8">
            <w:pPr>
              <w:spacing w:after="0" w:line="240" w:lineRule="auto"/>
              <w:jc w:val="center"/>
              <w:rPr>
                <w:rFonts w:cs="Calibri"/>
                <w:color w:val="000000"/>
                <w:sz w:val="20"/>
                <w:szCs w:val="20"/>
                <w:lang w:val="uk-UA" w:eastAsia="uk-UA"/>
              </w:rPr>
            </w:pPr>
            <w:r w:rsidRPr="004017D8">
              <w:rPr>
                <w:rFonts w:cs="Calibri"/>
                <w:color w:val="000000"/>
                <w:sz w:val="20"/>
                <w:szCs w:val="20"/>
                <w:lang w:val="uk-UA" w:eastAsia="uk-UA"/>
              </w:rPr>
              <w:t>7</w:t>
            </w:r>
          </w:p>
        </w:tc>
        <w:tc>
          <w:tcPr>
            <w:tcW w:w="1308"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color w:val="000000"/>
                <w:sz w:val="20"/>
                <w:szCs w:val="20"/>
                <w:lang w:val="uk-UA" w:eastAsia="uk-UA"/>
              </w:rPr>
            </w:pPr>
            <w:r w:rsidRPr="004017D8">
              <w:rPr>
                <w:rFonts w:cs="Calibri"/>
                <w:color w:val="000000"/>
                <w:sz w:val="20"/>
                <w:szCs w:val="20"/>
                <w:lang w:val="uk-UA" w:eastAsia="uk-UA"/>
              </w:rPr>
              <w:t>8</w:t>
            </w:r>
          </w:p>
        </w:tc>
        <w:tc>
          <w:tcPr>
            <w:tcW w:w="1276"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9</w:t>
            </w:r>
          </w:p>
        </w:tc>
        <w:tc>
          <w:tcPr>
            <w:tcW w:w="1276"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10</w:t>
            </w:r>
          </w:p>
        </w:tc>
        <w:tc>
          <w:tcPr>
            <w:tcW w:w="1027" w:type="dxa"/>
            <w:tcBorders>
              <w:top w:val="nil"/>
              <w:left w:val="nil"/>
              <w:bottom w:val="single" w:sz="4" w:space="0" w:color="auto"/>
              <w:right w:val="single" w:sz="4" w:space="0" w:color="auto"/>
            </w:tcBorders>
            <w:shd w:val="clear" w:color="000000" w:fill="DCE6F1"/>
            <w:noWrap/>
            <w:vAlign w:val="bottom"/>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 </w:t>
            </w:r>
          </w:p>
        </w:tc>
        <w:tc>
          <w:tcPr>
            <w:tcW w:w="1241"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 </w:t>
            </w:r>
          </w:p>
        </w:tc>
        <w:tc>
          <w:tcPr>
            <w:tcW w:w="1022"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 </w:t>
            </w:r>
          </w:p>
        </w:tc>
        <w:tc>
          <w:tcPr>
            <w:tcW w:w="992"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 </w:t>
            </w:r>
          </w:p>
        </w:tc>
      </w:tr>
      <w:tr w:rsidR="004017D8" w:rsidRPr="004017D8" w:rsidTr="00EC753B">
        <w:trPr>
          <w:trHeight w:val="510"/>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b/>
                <w:bCs/>
                <w:color w:val="000000"/>
                <w:sz w:val="20"/>
                <w:szCs w:val="20"/>
                <w:lang w:val="uk-UA" w:eastAsia="uk-UA"/>
              </w:rPr>
            </w:pPr>
            <w:r w:rsidRPr="004017D8">
              <w:rPr>
                <w:rFonts w:cs="Calibri"/>
                <w:b/>
                <w:bCs/>
                <w:color w:val="000000"/>
                <w:sz w:val="20"/>
                <w:szCs w:val="20"/>
                <w:lang w:val="uk-UA" w:eastAsia="uk-UA"/>
              </w:rPr>
              <w:t>0200000</w:t>
            </w:r>
          </w:p>
        </w:tc>
        <w:tc>
          <w:tcPr>
            <w:tcW w:w="743"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b/>
                <w:bCs/>
                <w:color w:val="000000"/>
                <w:sz w:val="20"/>
                <w:szCs w:val="20"/>
                <w:lang w:val="uk-UA" w:eastAsia="uk-UA"/>
              </w:rPr>
            </w:pPr>
            <w:r w:rsidRPr="004017D8">
              <w:rPr>
                <w:rFonts w:cs="Calibri"/>
                <w:b/>
                <w:bCs/>
                <w:color w:val="000000"/>
                <w:sz w:val="20"/>
                <w:szCs w:val="20"/>
                <w:lang w:val="uk-UA" w:eastAsia="uk-UA"/>
              </w:rPr>
              <w:t> </w:t>
            </w:r>
          </w:p>
        </w:tc>
        <w:tc>
          <w:tcPr>
            <w:tcW w:w="709"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b/>
                <w:bCs/>
                <w:color w:val="000000"/>
                <w:sz w:val="20"/>
                <w:szCs w:val="20"/>
                <w:lang w:val="uk-UA" w:eastAsia="uk-UA"/>
              </w:rPr>
            </w:pPr>
            <w:r w:rsidRPr="004017D8">
              <w:rPr>
                <w:rFonts w:cs="Calibri"/>
                <w:b/>
                <w:bCs/>
                <w:color w:val="000000"/>
                <w:sz w:val="20"/>
                <w:szCs w:val="20"/>
                <w:lang w:val="uk-UA" w:eastAsia="uk-UA"/>
              </w:rPr>
              <w:t> </w:t>
            </w:r>
          </w:p>
        </w:tc>
        <w:tc>
          <w:tcPr>
            <w:tcW w:w="1590"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b/>
                <w:bCs/>
                <w:color w:val="000000"/>
                <w:sz w:val="20"/>
                <w:szCs w:val="20"/>
                <w:lang w:val="uk-UA" w:eastAsia="uk-UA"/>
              </w:rPr>
            </w:pPr>
            <w:r w:rsidRPr="004017D8">
              <w:rPr>
                <w:rFonts w:cs="Calibri"/>
                <w:b/>
                <w:bCs/>
                <w:color w:val="000000"/>
                <w:sz w:val="20"/>
                <w:szCs w:val="20"/>
                <w:lang w:val="uk-UA" w:eastAsia="uk-UA"/>
              </w:rPr>
              <w:t>Виконавчий комiтет Новороздiльської мiської ради</w:t>
            </w:r>
          </w:p>
        </w:tc>
        <w:tc>
          <w:tcPr>
            <w:tcW w:w="1276"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b/>
                <w:bCs/>
                <w:color w:val="000000"/>
                <w:sz w:val="20"/>
                <w:szCs w:val="20"/>
                <w:lang w:val="uk-UA" w:eastAsia="uk-UA"/>
              </w:rPr>
            </w:pPr>
            <w:r w:rsidRPr="004017D8">
              <w:rPr>
                <w:rFonts w:cs="Calibri"/>
                <w:b/>
                <w:bCs/>
                <w:color w:val="000000"/>
                <w:sz w:val="20"/>
                <w:szCs w:val="20"/>
                <w:lang w:val="uk-UA" w:eastAsia="uk-UA"/>
              </w:rPr>
              <w:t> </w:t>
            </w:r>
          </w:p>
        </w:tc>
        <w:tc>
          <w:tcPr>
            <w:tcW w:w="1276"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b/>
                <w:bCs/>
                <w:color w:val="000000"/>
                <w:sz w:val="20"/>
                <w:szCs w:val="20"/>
                <w:lang w:val="uk-UA" w:eastAsia="uk-UA"/>
              </w:rPr>
            </w:pPr>
            <w:r w:rsidRPr="004017D8">
              <w:rPr>
                <w:rFonts w:cs="Calibri"/>
                <w:b/>
                <w:bCs/>
                <w:color w:val="000000"/>
                <w:sz w:val="20"/>
                <w:szCs w:val="20"/>
                <w:lang w:val="uk-UA" w:eastAsia="uk-UA"/>
              </w:rPr>
              <w:t> </w:t>
            </w:r>
          </w:p>
        </w:tc>
        <w:tc>
          <w:tcPr>
            <w:tcW w:w="1418" w:type="dxa"/>
            <w:tcBorders>
              <w:top w:val="nil"/>
              <w:left w:val="nil"/>
              <w:bottom w:val="single" w:sz="4" w:space="0" w:color="auto"/>
              <w:right w:val="single" w:sz="4" w:space="0" w:color="auto"/>
            </w:tcBorders>
            <w:shd w:val="clear" w:color="000000" w:fill="DCE6F1"/>
            <w:noWrap/>
            <w:vAlign w:val="center"/>
            <w:hideMark/>
          </w:tcPr>
          <w:p w:rsidR="004017D8" w:rsidRPr="004017D8" w:rsidRDefault="004017D8" w:rsidP="004017D8">
            <w:pPr>
              <w:spacing w:after="0" w:line="240" w:lineRule="auto"/>
              <w:jc w:val="right"/>
              <w:rPr>
                <w:rFonts w:cs="Calibri"/>
                <w:b/>
                <w:bCs/>
                <w:color w:val="000000"/>
                <w:sz w:val="20"/>
                <w:szCs w:val="20"/>
                <w:lang w:val="uk-UA" w:eastAsia="uk-UA"/>
              </w:rPr>
            </w:pPr>
            <w:r w:rsidRPr="004017D8">
              <w:rPr>
                <w:rFonts w:cs="Calibri"/>
                <w:b/>
                <w:bCs/>
                <w:color w:val="000000"/>
                <w:sz w:val="20"/>
                <w:szCs w:val="20"/>
                <w:lang w:val="uk-UA" w:eastAsia="uk-UA"/>
              </w:rPr>
              <w:t>11 102 428,68</w:t>
            </w:r>
          </w:p>
        </w:tc>
        <w:tc>
          <w:tcPr>
            <w:tcW w:w="1308"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b/>
                <w:bCs/>
                <w:color w:val="000000"/>
                <w:sz w:val="20"/>
                <w:szCs w:val="20"/>
                <w:lang w:val="uk-UA" w:eastAsia="uk-UA"/>
              </w:rPr>
            </w:pPr>
            <w:r w:rsidRPr="004017D8">
              <w:rPr>
                <w:rFonts w:cs="Calibri"/>
                <w:b/>
                <w:bCs/>
                <w:color w:val="000000"/>
                <w:sz w:val="20"/>
                <w:szCs w:val="20"/>
                <w:lang w:val="uk-UA" w:eastAsia="uk-UA"/>
              </w:rPr>
              <w:t>4 078 028,68</w:t>
            </w:r>
          </w:p>
        </w:tc>
        <w:tc>
          <w:tcPr>
            <w:tcW w:w="1276"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b/>
                <w:bCs/>
                <w:color w:val="000000"/>
                <w:sz w:val="20"/>
                <w:szCs w:val="20"/>
                <w:lang w:val="uk-UA" w:eastAsia="uk-UA"/>
              </w:rPr>
            </w:pPr>
            <w:r w:rsidRPr="004017D8">
              <w:rPr>
                <w:rFonts w:cs="Calibri"/>
                <w:b/>
                <w:bCs/>
                <w:color w:val="000000"/>
                <w:sz w:val="20"/>
                <w:szCs w:val="20"/>
                <w:lang w:val="uk-UA" w:eastAsia="uk-UA"/>
              </w:rPr>
              <w:t>7 024 400,00</w:t>
            </w:r>
          </w:p>
        </w:tc>
        <w:tc>
          <w:tcPr>
            <w:tcW w:w="1276"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b/>
                <w:bCs/>
                <w:color w:val="000000"/>
                <w:sz w:val="20"/>
                <w:szCs w:val="20"/>
                <w:lang w:val="uk-UA" w:eastAsia="uk-UA"/>
              </w:rPr>
            </w:pPr>
            <w:r w:rsidRPr="004017D8">
              <w:rPr>
                <w:rFonts w:cs="Calibri"/>
                <w:b/>
                <w:bCs/>
                <w:color w:val="000000"/>
                <w:sz w:val="20"/>
                <w:szCs w:val="20"/>
                <w:lang w:val="uk-UA" w:eastAsia="uk-UA"/>
              </w:rPr>
              <w:t>7 024 400,00</w:t>
            </w:r>
          </w:p>
        </w:tc>
        <w:tc>
          <w:tcPr>
            <w:tcW w:w="1027" w:type="dxa"/>
            <w:tcBorders>
              <w:top w:val="nil"/>
              <w:left w:val="nil"/>
              <w:bottom w:val="single" w:sz="4" w:space="0" w:color="auto"/>
              <w:right w:val="single" w:sz="4" w:space="0" w:color="auto"/>
            </w:tcBorders>
            <w:shd w:val="clear" w:color="000000" w:fill="DCE6F1"/>
            <w:noWrap/>
            <w:vAlign w:val="bottom"/>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9309900</w:t>
            </w:r>
          </w:p>
        </w:tc>
        <w:tc>
          <w:tcPr>
            <w:tcW w:w="1241"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3586500,04</w:t>
            </w:r>
          </w:p>
        </w:tc>
        <w:tc>
          <w:tcPr>
            <w:tcW w:w="1022"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5723400</w:t>
            </w:r>
          </w:p>
        </w:tc>
        <w:tc>
          <w:tcPr>
            <w:tcW w:w="992"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5723400</w:t>
            </w:r>
          </w:p>
        </w:tc>
      </w:tr>
      <w:tr w:rsidR="004017D8" w:rsidRPr="004017D8" w:rsidTr="00EC753B">
        <w:trPr>
          <w:trHeight w:val="510"/>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b/>
                <w:bCs/>
                <w:color w:val="000000"/>
                <w:sz w:val="20"/>
                <w:szCs w:val="20"/>
                <w:lang w:val="uk-UA" w:eastAsia="uk-UA"/>
              </w:rPr>
            </w:pPr>
            <w:r w:rsidRPr="004017D8">
              <w:rPr>
                <w:rFonts w:cs="Calibri"/>
                <w:b/>
                <w:bCs/>
                <w:color w:val="000000"/>
                <w:sz w:val="20"/>
                <w:szCs w:val="20"/>
                <w:lang w:val="uk-UA" w:eastAsia="uk-UA"/>
              </w:rPr>
              <w:t>0210000</w:t>
            </w:r>
          </w:p>
        </w:tc>
        <w:tc>
          <w:tcPr>
            <w:tcW w:w="743"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b/>
                <w:bCs/>
                <w:color w:val="000000"/>
                <w:sz w:val="20"/>
                <w:szCs w:val="20"/>
                <w:lang w:val="uk-UA" w:eastAsia="uk-UA"/>
              </w:rPr>
            </w:pPr>
            <w:r w:rsidRPr="004017D8">
              <w:rPr>
                <w:rFonts w:cs="Calibri"/>
                <w:b/>
                <w:bCs/>
                <w:color w:val="000000"/>
                <w:sz w:val="20"/>
                <w:szCs w:val="20"/>
                <w:lang w:val="uk-UA" w:eastAsia="uk-UA"/>
              </w:rPr>
              <w:t> </w:t>
            </w:r>
          </w:p>
        </w:tc>
        <w:tc>
          <w:tcPr>
            <w:tcW w:w="709"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b/>
                <w:bCs/>
                <w:color w:val="000000"/>
                <w:sz w:val="20"/>
                <w:szCs w:val="20"/>
                <w:lang w:val="uk-UA" w:eastAsia="uk-UA"/>
              </w:rPr>
            </w:pPr>
            <w:r w:rsidRPr="004017D8">
              <w:rPr>
                <w:rFonts w:cs="Calibri"/>
                <w:b/>
                <w:bCs/>
                <w:color w:val="000000"/>
                <w:sz w:val="20"/>
                <w:szCs w:val="20"/>
                <w:lang w:val="uk-UA" w:eastAsia="uk-UA"/>
              </w:rPr>
              <w:t> </w:t>
            </w:r>
          </w:p>
        </w:tc>
        <w:tc>
          <w:tcPr>
            <w:tcW w:w="1590"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b/>
                <w:bCs/>
                <w:color w:val="000000"/>
                <w:sz w:val="20"/>
                <w:szCs w:val="20"/>
                <w:lang w:val="uk-UA" w:eastAsia="uk-UA"/>
              </w:rPr>
            </w:pPr>
            <w:r w:rsidRPr="004017D8">
              <w:rPr>
                <w:rFonts w:cs="Calibri"/>
                <w:b/>
                <w:bCs/>
                <w:color w:val="000000"/>
                <w:sz w:val="20"/>
                <w:szCs w:val="20"/>
                <w:lang w:val="uk-UA" w:eastAsia="uk-UA"/>
              </w:rPr>
              <w:t>Виконавчий комiтет Новороздiльської мiської ради</w:t>
            </w:r>
          </w:p>
        </w:tc>
        <w:tc>
          <w:tcPr>
            <w:tcW w:w="1276"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b/>
                <w:bCs/>
                <w:color w:val="000000"/>
                <w:sz w:val="20"/>
                <w:szCs w:val="20"/>
                <w:lang w:val="uk-UA" w:eastAsia="uk-UA"/>
              </w:rPr>
            </w:pPr>
            <w:r w:rsidRPr="004017D8">
              <w:rPr>
                <w:rFonts w:cs="Calibri"/>
                <w:b/>
                <w:bCs/>
                <w:color w:val="000000"/>
                <w:sz w:val="20"/>
                <w:szCs w:val="20"/>
                <w:lang w:val="uk-UA" w:eastAsia="uk-UA"/>
              </w:rPr>
              <w:t> </w:t>
            </w:r>
          </w:p>
        </w:tc>
        <w:tc>
          <w:tcPr>
            <w:tcW w:w="1276"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b/>
                <w:bCs/>
                <w:color w:val="000000"/>
                <w:sz w:val="20"/>
                <w:szCs w:val="20"/>
                <w:lang w:val="uk-UA" w:eastAsia="uk-UA"/>
              </w:rPr>
            </w:pPr>
            <w:r w:rsidRPr="004017D8">
              <w:rPr>
                <w:rFonts w:cs="Calibri"/>
                <w:b/>
                <w:bCs/>
                <w:color w:val="000000"/>
                <w:sz w:val="20"/>
                <w:szCs w:val="20"/>
                <w:lang w:val="uk-UA" w:eastAsia="uk-UA"/>
              </w:rPr>
              <w:t> </w:t>
            </w:r>
          </w:p>
        </w:tc>
        <w:tc>
          <w:tcPr>
            <w:tcW w:w="1418" w:type="dxa"/>
            <w:tcBorders>
              <w:top w:val="nil"/>
              <w:left w:val="nil"/>
              <w:bottom w:val="single" w:sz="4" w:space="0" w:color="auto"/>
              <w:right w:val="single" w:sz="4" w:space="0" w:color="auto"/>
            </w:tcBorders>
            <w:shd w:val="clear" w:color="000000" w:fill="DCE6F1"/>
            <w:noWrap/>
            <w:vAlign w:val="center"/>
            <w:hideMark/>
          </w:tcPr>
          <w:p w:rsidR="004017D8" w:rsidRPr="004017D8" w:rsidRDefault="004017D8" w:rsidP="004017D8">
            <w:pPr>
              <w:spacing w:after="0" w:line="240" w:lineRule="auto"/>
              <w:jc w:val="right"/>
              <w:rPr>
                <w:rFonts w:cs="Calibri"/>
                <w:b/>
                <w:bCs/>
                <w:color w:val="000000"/>
                <w:sz w:val="20"/>
                <w:szCs w:val="20"/>
                <w:lang w:val="uk-UA" w:eastAsia="uk-UA"/>
              </w:rPr>
            </w:pPr>
            <w:r w:rsidRPr="004017D8">
              <w:rPr>
                <w:rFonts w:cs="Calibri"/>
                <w:b/>
                <w:bCs/>
                <w:color w:val="000000"/>
                <w:sz w:val="20"/>
                <w:szCs w:val="20"/>
                <w:lang w:val="uk-UA" w:eastAsia="uk-UA"/>
              </w:rPr>
              <w:t>11 102 428,68</w:t>
            </w:r>
          </w:p>
        </w:tc>
        <w:tc>
          <w:tcPr>
            <w:tcW w:w="1308"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b/>
                <w:bCs/>
                <w:color w:val="000000"/>
                <w:sz w:val="20"/>
                <w:szCs w:val="20"/>
                <w:lang w:val="uk-UA" w:eastAsia="uk-UA"/>
              </w:rPr>
            </w:pPr>
            <w:r w:rsidRPr="004017D8">
              <w:rPr>
                <w:rFonts w:cs="Calibri"/>
                <w:b/>
                <w:bCs/>
                <w:color w:val="000000"/>
                <w:sz w:val="20"/>
                <w:szCs w:val="20"/>
                <w:lang w:val="uk-UA" w:eastAsia="uk-UA"/>
              </w:rPr>
              <w:t>4 078 028,68</w:t>
            </w:r>
          </w:p>
        </w:tc>
        <w:tc>
          <w:tcPr>
            <w:tcW w:w="1276"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b/>
                <w:bCs/>
                <w:color w:val="000000"/>
                <w:sz w:val="20"/>
                <w:szCs w:val="20"/>
                <w:lang w:val="uk-UA" w:eastAsia="uk-UA"/>
              </w:rPr>
            </w:pPr>
            <w:r w:rsidRPr="004017D8">
              <w:rPr>
                <w:rFonts w:cs="Calibri"/>
                <w:b/>
                <w:bCs/>
                <w:color w:val="000000"/>
                <w:sz w:val="20"/>
                <w:szCs w:val="20"/>
                <w:lang w:val="uk-UA" w:eastAsia="uk-UA"/>
              </w:rPr>
              <w:t>7 024 400,00</w:t>
            </w:r>
          </w:p>
        </w:tc>
        <w:tc>
          <w:tcPr>
            <w:tcW w:w="1276"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b/>
                <w:bCs/>
                <w:color w:val="000000"/>
                <w:sz w:val="20"/>
                <w:szCs w:val="20"/>
                <w:lang w:val="uk-UA" w:eastAsia="uk-UA"/>
              </w:rPr>
            </w:pPr>
            <w:r w:rsidRPr="004017D8">
              <w:rPr>
                <w:rFonts w:cs="Calibri"/>
                <w:b/>
                <w:bCs/>
                <w:color w:val="000000"/>
                <w:sz w:val="20"/>
                <w:szCs w:val="20"/>
                <w:lang w:val="uk-UA" w:eastAsia="uk-UA"/>
              </w:rPr>
              <w:t>7 024 400,00</w:t>
            </w:r>
          </w:p>
        </w:tc>
        <w:tc>
          <w:tcPr>
            <w:tcW w:w="1027" w:type="dxa"/>
            <w:tcBorders>
              <w:top w:val="nil"/>
              <w:left w:val="nil"/>
              <w:bottom w:val="single" w:sz="4" w:space="0" w:color="auto"/>
              <w:right w:val="single" w:sz="4" w:space="0" w:color="auto"/>
            </w:tcBorders>
            <w:shd w:val="clear" w:color="000000" w:fill="DCE6F1"/>
            <w:noWrap/>
            <w:vAlign w:val="bottom"/>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9309900</w:t>
            </w:r>
          </w:p>
        </w:tc>
        <w:tc>
          <w:tcPr>
            <w:tcW w:w="1241"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3586500,04</w:t>
            </w:r>
          </w:p>
        </w:tc>
        <w:tc>
          <w:tcPr>
            <w:tcW w:w="1022"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5723400</w:t>
            </w:r>
          </w:p>
        </w:tc>
        <w:tc>
          <w:tcPr>
            <w:tcW w:w="992"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5723400</w:t>
            </w:r>
          </w:p>
        </w:tc>
      </w:tr>
      <w:tr w:rsidR="004017D8" w:rsidRPr="004017D8" w:rsidTr="00EC753B">
        <w:trPr>
          <w:trHeight w:val="765"/>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color w:val="000000"/>
                <w:sz w:val="20"/>
                <w:szCs w:val="20"/>
                <w:lang w:val="uk-UA" w:eastAsia="uk-UA"/>
              </w:rPr>
            </w:pPr>
            <w:r w:rsidRPr="004017D8">
              <w:rPr>
                <w:rFonts w:cs="Calibri"/>
                <w:color w:val="000000"/>
                <w:sz w:val="20"/>
                <w:szCs w:val="20"/>
                <w:lang w:val="uk-UA" w:eastAsia="uk-UA"/>
              </w:rPr>
              <w:t>0210180</w:t>
            </w:r>
          </w:p>
        </w:tc>
        <w:tc>
          <w:tcPr>
            <w:tcW w:w="743"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color w:val="000000"/>
                <w:sz w:val="20"/>
                <w:szCs w:val="20"/>
                <w:lang w:val="uk-UA" w:eastAsia="uk-UA"/>
              </w:rPr>
            </w:pPr>
            <w:r w:rsidRPr="004017D8">
              <w:rPr>
                <w:rFonts w:cs="Calibri"/>
                <w:color w:val="000000"/>
                <w:sz w:val="20"/>
                <w:szCs w:val="20"/>
                <w:lang w:val="uk-UA" w:eastAsia="uk-UA"/>
              </w:rPr>
              <w:t>0180</w:t>
            </w:r>
          </w:p>
        </w:tc>
        <w:tc>
          <w:tcPr>
            <w:tcW w:w="709"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color w:val="000000"/>
                <w:sz w:val="20"/>
                <w:szCs w:val="20"/>
                <w:lang w:val="uk-UA" w:eastAsia="uk-UA"/>
              </w:rPr>
            </w:pPr>
            <w:r w:rsidRPr="004017D8">
              <w:rPr>
                <w:rFonts w:cs="Calibri"/>
                <w:color w:val="000000"/>
                <w:sz w:val="20"/>
                <w:szCs w:val="20"/>
                <w:lang w:val="uk-UA" w:eastAsia="uk-UA"/>
              </w:rPr>
              <w:t>0133</w:t>
            </w:r>
          </w:p>
        </w:tc>
        <w:tc>
          <w:tcPr>
            <w:tcW w:w="1590"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Інша діяльність у сфері державного управління</w:t>
            </w:r>
          </w:p>
        </w:tc>
        <w:tc>
          <w:tcPr>
            <w:tcW w:w="1276"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 xml:space="preserve">Програма виконання судових рішень про стягнення </w:t>
            </w:r>
            <w:r w:rsidRPr="004017D8">
              <w:rPr>
                <w:rFonts w:cs="Calibri"/>
                <w:color w:val="000000"/>
                <w:sz w:val="20"/>
                <w:szCs w:val="20"/>
                <w:lang w:val="uk-UA" w:eastAsia="uk-UA"/>
              </w:rPr>
              <w:lastRenderedPageBreak/>
              <w:t>коштів на 2024 рік, прогноз на 2025-2026 рр.</w:t>
            </w:r>
          </w:p>
        </w:tc>
        <w:tc>
          <w:tcPr>
            <w:tcW w:w="1276"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lastRenderedPageBreak/>
              <w:t xml:space="preserve">Рішення сесії Новороздільської міської </w:t>
            </w:r>
            <w:r w:rsidRPr="004017D8">
              <w:rPr>
                <w:rFonts w:cs="Calibri"/>
                <w:color w:val="000000"/>
                <w:sz w:val="20"/>
                <w:szCs w:val="20"/>
                <w:lang w:val="uk-UA" w:eastAsia="uk-UA"/>
              </w:rPr>
              <w:lastRenderedPageBreak/>
              <w:t>ради № 1932  від 29.08.2024 року</w:t>
            </w:r>
          </w:p>
        </w:tc>
        <w:tc>
          <w:tcPr>
            <w:tcW w:w="1418" w:type="dxa"/>
            <w:tcBorders>
              <w:top w:val="nil"/>
              <w:left w:val="nil"/>
              <w:bottom w:val="single" w:sz="4" w:space="0" w:color="auto"/>
              <w:right w:val="single" w:sz="4" w:space="0" w:color="auto"/>
            </w:tcBorders>
            <w:shd w:val="clear" w:color="000000" w:fill="DCE6F1"/>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lastRenderedPageBreak/>
              <w:t>286 007,68</w:t>
            </w:r>
          </w:p>
        </w:tc>
        <w:tc>
          <w:tcPr>
            <w:tcW w:w="1308"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286 007,68</w:t>
            </w:r>
          </w:p>
        </w:tc>
        <w:tc>
          <w:tcPr>
            <w:tcW w:w="1276"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w:t>
            </w:r>
          </w:p>
        </w:tc>
        <w:tc>
          <w:tcPr>
            <w:tcW w:w="1276"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w:t>
            </w:r>
          </w:p>
        </w:tc>
        <w:tc>
          <w:tcPr>
            <w:tcW w:w="1027" w:type="dxa"/>
            <w:tcBorders>
              <w:top w:val="nil"/>
              <w:left w:val="nil"/>
              <w:bottom w:val="single" w:sz="4" w:space="0" w:color="auto"/>
              <w:right w:val="single" w:sz="4" w:space="0" w:color="auto"/>
            </w:tcBorders>
            <w:shd w:val="clear" w:color="000000" w:fill="DCE6F1"/>
            <w:noWrap/>
            <w:vAlign w:val="bottom"/>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286007,7</w:t>
            </w:r>
          </w:p>
        </w:tc>
        <w:tc>
          <w:tcPr>
            <w:tcW w:w="1241"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286007,68</w:t>
            </w:r>
          </w:p>
        </w:tc>
        <w:tc>
          <w:tcPr>
            <w:tcW w:w="1022"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 </w:t>
            </w:r>
          </w:p>
        </w:tc>
        <w:tc>
          <w:tcPr>
            <w:tcW w:w="992"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 </w:t>
            </w:r>
          </w:p>
        </w:tc>
      </w:tr>
      <w:tr w:rsidR="004017D8" w:rsidRPr="004017D8" w:rsidTr="00EC753B">
        <w:trPr>
          <w:trHeight w:val="510"/>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color w:val="000000"/>
                <w:sz w:val="20"/>
                <w:szCs w:val="20"/>
                <w:lang w:val="uk-UA" w:eastAsia="uk-UA"/>
              </w:rPr>
            </w:pPr>
            <w:r w:rsidRPr="004017D8">
              <w:rPr>
                <w:rFonts w:cs="Calibri"/>
                <w:color w:val="000000"/>
                <w:sz w:val="20"/>
                <w:szCs w:val="20"/>
                <w:lang w:val="uk-UA" w:eastAsia="uk-UA"/>
              </w:rPr>
              <w:t>0216030</w:t>
            </w:r>
          </w:p>
        </w:tc>
        <w:tc>
          <w:tcPr>
            <w:tcW w:w="743"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color w:val="000000"/>
                <w:sz w:val="20"/>
                <w:szCs w:val="20"/>
                <w:lang w:val="uk-UA" w:eastAsia="uk-UA"/>
              </w:rPr>
            </w:pPr>
            <w:r w:rsidRPr="004017D8">
              <w:rPr>
                <w:rFonts w:cs="Calibri"/>
                <w:color w:val="000000"/>
                <w:sz w:val="20"/>
                <w:szCs w:val="20"/>
                <w:lang w:val="uk-UA" w:eastAsia="uk-UA"/>
              </w:rPr>
              <w:t>6030</w:t>
            </w:r>
          </w:p>
        </w:tc>
        <w:tc>
          <w:tcPr>
            <w:tcW w:w="709"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color w:val="000000"/>
                <w:sz w:val="20"/>
                <w:szCs w:val="20"/>
                <w:lang w:val="uk-UA" w:eastAsia="uk-UA"/>
              </w:rPr>
            </w:pPr>
            <w:r w:rsidRPr="004017D8">
              <w:rPr>
                <w:rFonts w:cs="Calibri"/>
                <w:color w:val="000000"/>
                <w:sz w:val="20"/>
                <w:szCs w:val="20"/>
                <w:lang w:val="uk-UA" w:eastAsia="uk-UA"/>
              </w:rPr>
              <w:t>0620</w:t>
            </w:r>
          </w:p>
        </w:tc>
        <w:tc>
          <w:tcPr>
            <w:tcW w:w="1590"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Організація благоустрою населених пунктів</w:t>
            </w:r>
          </w:p>
        </w:tc>
        <w:tc>
          <w:tcPr>
            <w:tcW w:w="1276"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Програма благоустрою на 2024 рік та прогноз на 2025-2026 рр.</w:t>
            </w:r>
          </w:p>
        </w:tc>
        <w:tc>
          <w:tcPr>
            <w:tcW w:w="1276"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Рішення сесії Новороздільської міської ради № 1682   від 19.12.2023 року</w:t>
            </w:r>
          </w:p>
        </w:tc>
        <w:tc>
          <w:tcPr>
            <w:tcW w:w="1418" w:type="dxa"/>
            <w:tcBorders>
              <w:top w:val="nil"/>
              <w:left w:val="nil"/>
              <w:bottom w:val="single" w:sz="4" w:space="0" w:color="auto"/>
              <w:right w:val="single" w:sz="4" w:space="0" w:color="auto"/>
            </w:tcBorders>
            <w:shd w:val="clear" w:color="000000" w:fill="DCE6F1"/>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1 610 000,00</w:t>
            </w:r>
          </w:p>
        </w:tc>
        <w:tc>
          <w:tcPr>
            <w:tcW w:w="1308"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1 610 000,00</w:t>
            </w:r>
          </w:p>
        </w:tc>
        <w:tc>
          <w:tcPr>
            <w:tcW w:w="1276"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w:t>
            </w:r>
          </w:p>
        </w:tc>
        <w:tc>
          <w:tcPr>
            <w:tcW w:w="1276"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w:t>
            </w:r>
          </w:p>
        </w:tc>
        <w:tc>
          <w:tcPr>
            <w:tcW w:w="1027" w:type="dxa"/>
            <w:tcBorders>
              <w:top w:val="nil"/>
              <w:left w:val="nil"/>
              <w:bottom w:val="single" w:sz="4" w:space="0" w:color="auto"/>
              <w:right w:val="single" w:sz="4" w:space="0" w:color="auto"/>
            </w:tcBorders>
            <w:shd w:val="clear" w:color="000000" w:fill="DCE6F1"/>
            <w:noWrap/>
            <w:vAlign w:val="bottom"/>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1570842</w:t>
            </w:r>
          </w:p>
        </w:tc>
        <w:tc>
          <w:tcPr>
            <w:tcW w:w="1241"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1570842,1</w:t>
            </w:r>
          </w:p>
        </w:tc>
        <w:tc>
          <w:tcPr>
            <w:tcW w:w="1022"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 </w:t>
            </w:r>
          </w:p>
        </w:tc>
        <w:tc>
          <w:tcPr>
            <w:tcW w:w="992"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 </w:t>
            </w:r>
          </w:p>
        </w:tc>
      </w:tr>
      <w:tr w:rsidR="004017D8" w:rsidRPr="004017D8" w:rsidTr="00EC753B">
        <w:trPr>
          <w:trHeight w:val="1530"/>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color w:val="000000"/>
                <w:sz w:val="20"/>
                <w:szCs w:val="20"/>
                <w:lang w:val="uk-UA" w:eastAsia="uk-UA"/>
              </w:rPr>
            </w:pPr>
            <w:r w:rsidRPr="004017D8">
              <w:rPr>
                <w:rFonts w:cs="Calibri"/>
                <w:color w:val="000000"/>
                <w:sz w:val="20"/>
                <w:szCs w:val="20"/>
                <w:lang w:val="uk-UA" w:eastAsia="uk-UA"/>
              </w:rPr>
              <w:t>0216083</w:t>
            </w:r>
          </w:p>
        </w:tc>
        <w:tc>
          <w:tcPr>
            <w:tcW w:w="743"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color w:val="000000"/>
                <w:sz w:val="20"/>
                <w:szCs w:val="20"/>
                <w:lang w:val="uk-UA" w:eastAsia="uk-UA"/>
              </w:rPr>
            </w:pPr>
            <w:r w:rsidRPr="004017D8">
              <w:rPr>
                <w:rFonts w:cs="Calibri"/>
                <w:color w:val="000000"/>
                <w:sz w:val="20"/>
                <w:szCs w:val="20"/>
                <w:lang w:val="uk-UA" w:eastAsia="uk-UA"/>
              </w:rPr>
              <w:t>6083</w:t>
            </w:r>
          </w:p>
        </w:tc>
        <w:tc>
          <w:tcPr>
            <w:tcW w:w="709"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color w:val="000000"/>
                <w:sz w:val="20"/>
                <w:szCs w:val="20"/>
                <w:lang w:val="uk-UA" w:eastAsia="uk-UA"/>
              </w:rPr>
            </w:pPr>
            <w:r w:rsidRPr="004017D8">
              <w:rPr>
                <w:rFonts w:cs="Calibri"/>
                <w:color w:val="000000"/>
                <w:sz w:val="20"/>
                <w:szCs w:val="20"/>
                <w:lang w:val="uk-UA" w:eastAsia="uk-UA"/>
              </w:rPr>
              <w:t>0610</w:t>
            </w:r>
          </w:p>
        </w:tc>
        <w:tc>
          <w:tcPr>
            <w:tcW w:w="1590"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Проектні, будівельно-ремонтні роботи, придбання житла та приміщень для розвитку сімейних та інших форм виховання, наближених до сімейних, та забезпечення житлом дітей-сиріт, дітей, позбавлених батьківського піклування, осіб з їх числа</w:t>
            </w:r>
          </w:p>
        </w:tc>
        <w:tc>
          <w:tcPr>
            <w:tcW w:w="1276"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Програма забезпечення житлом дітей сиріт та дітей позбавлених батьківського піклування, та осіб з їх числа на 2024 рік та прогноз на 2025-2026 рр.</w:t>
            </w:r>
          </w:p>
        </w:tc>
        <w:tc>
          <w:tcPr>
            <w:tcW w:w="1276"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Рішення сесії Новороздільської міської ради №1666 від 19.12.2023 року</w:t>
            </w:r>
          </w:p>
        </w:tc>
        <w:tc>
          <w:tcPr>
            <w:tcW w:w="1418" w:type="dxa"/>
            <w:tcBorders>
              <w:top w:val="nil"/>
              <w:left w:val="nil"/>
              <w:bottom w:val="single" w:sz="4" w:space="0" w:color="auto"/>
              <w:right w:val="single" w:sz="4" w:space="0" w:color="auto"/>
            </w:tcBorders>
            <w:shd w:val="clear" w:color="000000" w:fill="DCE6F1"/>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100 000,00</w:t>
            </w:r>
          </w:p>
        </w:tc>
        <w:tc>
          <w:tcPr>
            <w:tcW w:w="1308"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w:t>
            </w:r>
          </w:p>
        </w:tc>
        <w:tc>
          <w:tcPr>
            <w:tcW w:w="1276"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100 000,00</w:t>
            </w:r>
          </w:p>
        </w:tc>
        <w:tc>
          <w:tcPr>
            <w:tcW w:w="1276"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100 000,00</w:t>
            </w:r>
          </w:p>
        </w:tc>
        <w:tc>
          <w:tcPr>
            <w:tcW w:w="1027" w:type="dxa"/>
            <w:tcBorders>
              <w:top w:val="nil"/>
              <w:left w:val="nil"/>
              <w:bottom w:val="single" w:sz="4" w:space="0" w:color="auto"/>
              <w:right w:val="single" w:sz="4" w:space="0" w:color="auto"/>
            </w:tcBorders>
            <w:shd w:val="clear" w:color="000000" w:fill="DCE6F1"/>
            <w:noWrap/>
            <w:vAlign w:val="bottom"/>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0</w:t>
            </w:r>
          </w:p>
        </w:tc>
        <w:tc>
          <w:tcPr>
            <w:tcW w:w="1241"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 </w:t>
            </w:r>
          </w:p>
        </w:tc>
        <w:tc>
          <w:tcPr>
            <w:tcW w:w="1022"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 </w:t>
            </w:r>
          </w:p>
        </w:tc>
        <w:tc>
          <w:tcPr>
            <w:tcW w:w="992"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 </w:t>
            </w:r>
          </w:p>
        </w:tc>
      </w:tr>
      <w:tr w:rsidR="004017D8" w:rsidRPr="004017D8" w:rsidTr="00EC753B">
        <w:trPr>
          <w:trHeight w:val="1275"/>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color w:val="000000"/>
                <w:sz w:val="20"/>
                <w:szCs w:val="20"/>
                <w:lang w:val="uk-UA" w:eastAsia="uk-UA"/>
              </w:rPr>
            </w:pPr>
            <w:r w:rsidRPr="004017D8">
              <w:rPr>
                <w:rFonts w:cs="Calibri"/>
                <w:color w:val="000000"/>
                <w:sz w:val="20"/>
                <w:szCs w:val="20"/>
                <w:lang w:val="uk-UA" w:eastAsia="uk-UA"/>
              </w:rPr>
              <w:t>0217110</w:t>
            </w:r>
          </w:p>
        </w:tc>
        <w:tc>
          <w:tcPr>
            <w:tcW w:w="743"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color w:val="000000"/>
                <w:sz w:val="20"/>
                <w:szCs w:val="20"/>
                <w:lang w:val="uk-UA" w:eastAsia="uk-UA"/>
              </w:rPr>
            </w:pPr>
            <w:r w:rsidRPr="004017D8">
              <w:rPr>
                <w:rFonts w:cs="Calibri"/>
                <w:color w:val="000000"/>
                <w:sz w:val="20"/>
                <w:szCs w:val="20"/>
                <w:lang w:val="uk-UA" w:eastAsia="uk-UA"/>
              </w:rPr>
              <w:t>7110</w:t>
            </w:r>
          </w:p>
        </w:tc>
        <w:tc>
          <w:tcPr>
            <w:tcW w:w="709"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color w:val="000000"/>
                <w:sz w:val="20"/>
                <w:szCs w:val="20"/>
                <w:lang w:val="uk-UA" w:eastAsia="uk-UA"/>
              </w:rPr>
            </w:pPr>
            <w:r w:rsidRPr="004017D8">
              <w:rPr>
                <w:rFonts w:cs="Calibri"/>
                <w:color w:val="000000"/>
                <w:sz w:val="20"/>
                <w:szCs w:val="20"/>
                <w:lang w:val="uk-UA" w:eastAsia="uk-UA"/>
              </w:rPr>
              <w:t>0421</w:t>
            </w:r>
          </w:p>
        </w:tc>
        <w:tc>
          <w:tcPr>
            <w:tcW w:w="1590"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Реалізація програм в галузі сільського господарства</w:t>
            </w:r>
          </w:p>
        </w:tc>
        <w:tc>
          <w:tcPr>
            <w:tcW w:w="1276"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 xml:space="preserve">Програма ефективності ведення галузей сільського господарства </w:t>
            </w:r>
            <w:r w:rsidRPr="004017D8">
              <w:rPr>
                <w:rFonts w:cs="Calibri"/>
                <w:color w:val="000000"/>
                <w:sz w:val="20"/>
                <w:szCs w:val="20"/>
                <w:lang w:val="uk-UA" w:eastAsia="uk-UA"/>
              </w:rPr>
              <w:lastRenderedPageBreak/>
              <w:t>агропормислового комплексу Новороздільської територіальної громади на 2024 рік та прогноз на 2025-2026 рр.</w:t>
            </w:r>
          </w:p>
        </w:tc>
        <w:tc>
          <w:tcPr>
            <w:tcW w:w="1276"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lastRenderedPageBreak/>
              <w:t xml:space="preserve">Рішення сесії Новороздільської міської ради №1668   від </w:t>
            </w:r>
            <w:r w:rsidRPr="004017D8">
              <w:rPr>
                <w:rFonts w:cs="Calibri"/>
                <w:color w:val="000000"/>
                <w:sz w:val="20"/>
                <w:szCs w:val="20"/>
                <w:lang w:val="uk-UA" w:eastAsia="uk-UA"/>
              </w:rPr>
              <w:lastRenderedPageBreak/>
              <w:t>19.12.2023 року</w:t>
            </w:r>
          </w:p>
        </w:tc>
        <w:tc>
          <w:tcPr>
            <w:tcW w:w="1418" w:type="dxa"/>
            <w:tcBorders>
              <w:top w:val="nil"/>
              <w:left w:val="nil"/>
              <w:bottom w:val="single" w:sz="4" w:space="0" w:color="auto"/>
              <w:right w:val="single" w:sz="4" w:space="0" w:color="auto"/>
            </w:tcBorders>
            <w:shd w:val="clear" w:color="000000" w:fill="DCE6F1"/>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lastRenderedPageBreak/>
              <w:t>20 000,00</w:t>
            </w:r>
          </w:p>
        </w:tc>
        <w:tc>
          <w:tcPr>
            <w:tcW w:w="1308"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20 000,00</w:t>
            </w:r>
          </w:p>
        </w:tc>
        <w:tc>
          <w:tcPr>
            <w:tcW w:w="1276"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w:t>
            </w:r>
          </w:p>
        </w:tc>
        <w:tc>
          <w:tcPr>
            <w:tcW w:w="1276"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w:t>
            </w:r>
          </w:p>
        </w:tc>
        <w:tc>
          <w:tcPr>
            <w:tcW w:w="1027" w:type="dxa"/>
            <w:tcBorders>
              <w:top w:val="nil"/>
              <w:left w:val="nil"/>
              <w:bottom w:val="single" w:sz="4" w:space="0" w:color="auto"/>
              <w:right w:val="single" w:sz="4" w:space="0" w:color="auto"/>
            </w:tcBorders>
            <w:shd w:val="clear" w:color="000000" w:fill="DCE6F1"/>
            <w:noWrap/>
            <w:vAlign w:val="bottom"/>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10200</w:t>
            </w:r>
          </w:p>
        </w:tc>
        <w:tc>
          <w:tcPr>
            <w:tcW w:w="1241"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10200</w:t>
            </w:r>
          </w:p>
        </w:tc>
        <w:tc>
          <w:tcPr>
            <w:tcW w:w="1022"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 </w:t>
            </w:r>
          </w:p>
        </w:tc>
        <w:tc>
          <w:tcPr>
            <w:tcW w:w="992"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 </w:t>
            </w:r>
          </w:p>
        </w:tc>
      </w:tr>
      <w:tr w:rsidR="004017D8" w:rsidRPr="004017D8" w:rsidTr="00EC753B">
        <w:trPr>
          <w:trHeight w:val="510"/>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color w:val="000000"/>
                <w:sz w:val="20"/>
                <w:szCs w:val="20"/>
                <w:lang w:val="uk-UA" w:eastAsia="uk-UA"/>
              </w:rPr>
            </w:pPr>
            <w:r w:rsidRPr="004017D8">
              <w:rPr>
                <w:rFonts w:cs="Calibri"/>
                <w:color w:val="000000"/>
                <w:sz w:val="20"/>
                <w:szCs w:val="20"/>
                <w:lang w:val="uk-UA" w:eastAsia="uk-UA"/>
              </w:rPr>
              <w:t>0217310</w:t>
            </w:r>
          </w:p>
        </w:tc>
        <w:tc>
          <w:tcPr>
            <w:tcW w:w="743"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color w:val="000000"/>
                <w:sz w:val="20"/>
                <w:szCs w:val="20"/>
                <w:lang w:val="uk-UA" w:eastAsia="uk-UA"/>
              </w:rPr>
            </w:pPr>
            <w:r w:rsidRPr="004017D8">
              <w:rPr>
                <w:rFonts w:cs="Calibri"/>
                <w:color w:val="000000"/>
                <w:sz w:val="20"/>
                <w:szCs w:val="20"/>
                <w:lang w:val="uk-UA" w:eastAsia="uk-UA"/>
              </w:rPr>
              <w:t>7310</w:t>
            </w:r>
          </w:p>
        </w:tc>
        <w:tc>
          <w:tcPr>
            <w:tcW w:w="709"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color w:val="000000"/>
                <w:sz w:val="20"/>
                <w:szCs w:val="20"/>
                <w:lang w:val="uk-UA" w:eastAsia="uk-UA"/>
              </w:rPr>
            </w:pPr>
            <w:r w:rsidRPr="004017D8">
              <w:rPr>
                <w:rFonts w:cs="Calibri"/>
                <w:color w:val="000000"/>
                <w:sz w:val="20"/>
                <w:szCs w:val="20"/>
                <w:lang w:val="uk-UA" w:eastAsia="uk-UA"/>
              </w:rPr>
              <w:t>0443</w:t>
            </w:r>
          </w:p>
        </w:tc>
        <w:tc>
          <w:tcPr>
            <w:tcW w:w="1590"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Будівництво об`єктів житлово-комунального господарства</w:t>
            </w:r>
          </w:p>
        </w:tc>
        <w:tc>
          <w:tcPr>
            <w:tcW w:w="1276"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Програма розвитку індустріального парку на 2024 рік та прогноз на 2025-2026 роки</w:t>
            </w:r>
          </w:p>
        </w:tc>
        <w:tc>
          <w:tcPr>
            <w:tcW w:w="1276"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Рішення сесії Новороздільської міської ради № 1737     від 22.02.2024 року</w:t>
            </w:r>
          </w:p>
        </w:tc>
        <w:tc>
          <w:tcPr>
            <w:tcW w:w="1418" w:type="dxa"/>
            <w:tcBorders>
              <w:top w:val="nil"/>
              <w:left w:val="nil"/>
              <w:bottom w:val="single" w:sz="4" w:space="0" w:color="auto"/>
              <w:right w:val="single" w:sz="4" w:space="0" w:color="auto"/>
            </w:tcBorders>
            <w:shd w:val="clear" w:color="000000" w:fill="DCE6F1"/>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100 000,00</w:t>
            </w:r>
          </w:p>
        </w:tc>
        <w:tc>
          <w:tcPr>
            <w:tcW w:w="1308"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w:t>
            </w:r>
          </w:p>
        </w:tc>
        <w:tc>
          <w:tcPr>
            <w:tcW w:w="1276"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100 000,00</w:t>
            </w:r>
          </w:p>
        </w:tc>
        <w:tc>
          <w:tcPr>
            <w:tcW w:w="1276"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100 000,00</w:t>
            </w:r>
          </w:p>
        </w:tc>
        <w:tc>
          <w:tcPr>
            <w:tcW w:w="1027" w:type="dxa"/>
            <w:tcBorders>
              <w:top w:val="nil"/>
              <w:left w:val="nil"/>
              <w:bottom w:val="single" w:sz="4" w:space="0" w:color="auto"/>
              <w:right w:val="single" w:sz="4" w:space="0" w:color="auto"/>
            </w:tcBorders>
            <w:shd w:val="clear" w:color="000000" w:fill="DCE6F1"/>
            <w:noWrap/>
            <w:vAlign w:val="bottom"/>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0</w:t>
            </w:r>
          </w:p>
        </w:tc>
        <w:tc>
          <w:tcPr>
            <w:tcW w:w="1241"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 </w:t>
            </w:r>
          </w:p>
        </w:tc>
        <w:tc>
          <w:tcPr>
            <w:tcW w:w="1022"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 </w:t>
            </w:r>
          </w:p>
        </w:tc>
        <w:tc>
          <w:tcPr>
            <w:tcW w:w="992"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 </w:t>
            </w:r>
          </w:p>
        </w:tc>
      </w:tr>
      <w:tr w:rsidR="004017D8" w:rsidRPr="004017D8" w:rsidTr="00EC753B">
        <w:trPr>
          <w:trHeight w:val="765"/>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color w:val="000000"/>
                <w:sz w:val="20"/>
                <w:szCs w:val="20"/>
                <w:lang w:val="uk-UA" w:eastAsia="uk-UA"/>
              </w:rPr>
            </w:pPr>
            <w:r w:rsidRPr="004017D8">
              <w:rPr>
                <w:rFonts w:cs="Calibri"/>
                <w:color w:val="000000"/>
                <w:sz w:val="20"/>
                <w:szCs w:val="20"/>
                <w:lang w:val="uk-UA" w:eastAsia="uk-UA"/>
              </w:rPr>
              <w:t>0217350</w:t>
            </w:r>
          </w:p>
        </w:tc>
        <w:tc>
          <w:tcPr>
            <w:tcW w:w="743"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color w:val="000000"/>
                <w:sz w:val="20"/>
                <w:szCs w:val="20"/>
                <w:lang w:val="uk-UA" w:eastAsia="uk-UA"/>
              </w:rPr>
            </w:pPr>
            <w:r w:rsidRPr="004017D8">
              <w:rPr>
                <w:rFonts w:cs="Calibri"/>
                <w:color w:val="000000"/>
                <w:sz w:val="20"/>
                <w:szCs w:val="20"/>
                <w:lang w:val="uk-UA" w:eastAsia="uk-UA"/>
              </w:rPr>
              <w:t>7350</w:t>
            </w:r>
          </w:p>
        </w:tc>
        <w:tc>
          <w:tcPr>
            <w:tcW w:w="709"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color w:val="000000"/>
                <w:sz w:val="20"/>
                <w:szCs w:val="20"/>
                <w:lang w:val="uk-UA" w:eastAsia="uk-UA"/>
              </w:rPr>
            </w:pPr>
            <w:r w:rsidRPr="004017D8">
              <w:rPr>
                <w:rFonts w:cs="Calibri"/>
                <w:color w:val="000000"/>
                <w:sz w:val="20"/>
                <w:szCs w:val="20"/>
                <w:lang w:val="uk-UA" w:eastAsia="uk-UA"/>
              </w:rPr>
              <w:t>0443</w:t>
            </w:r>
          </w:p>
        </w:tc>
        <w:tc>
          <w:tcPr>
            <w:tcW w:w="1590"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Розроблення схем планування та забудови територій (містобудівної документації)</w:t>
            </w:r>
          </w:p>
        </w:tc>
        <w:tc>
          <w:tcPr>
            <w:tcW w:w="1276"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Програма розроблення містобудівної документації на 2024 рік та прогноз на 2025-2026 рр.</w:t>
            </w:r>
          </w:p>
        </w:tc>
        <w:tc>
          <w:tcPr>
            <w:tcW w:w="1276"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Рішення сесії Новороздільської міської ради №1676   від 19.12.2023 року</w:t>
            </w:r>
          </w:p>
        </w:tc>
        <w:tc>
          <w:tcPr>
            <w:tcW w:w="1418" w:type="dxa"/>
            <w:tcBorders>
              <w:top w:val="nil"/>
              <w:left w:val="nil"/>
              <w:bottom w:val="single" w:sz="4" w:space="0" w:color="auto"/>
              <w:right w:val="single" w:sz="4" w:space="0" w:color="auto"/>
            </w:tcBorders>
            <w:shd w:val="clear" w:color="000000" w:fill="DCE6F1"/>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1 728 000,00</w:t>
            </w:r>
          </w:p>
        </w:tc>
        <w:tc>
          <w:tcPr>
            <w:tcW w:w="1308"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w:t>
            </w:r>
          </w:p>
        </w:tc>
        <w:tc>
          <w:tcPr>
            <w:tcW w:w="1276"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1 728 000,00</w:t>
            </w:r>
          </w:p>
        </w:tc>
        <w:tc>
          <w:tcPr>
            <w:tcW w:w="1276"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1 728 000,00</w:t>
            </w:r>
          </w:p>
        </w:tc>
        <w:tc>
          <w:tcPr>
            <w:tcW w:w="1027" w:type="dxa"/>
            <w:tcBorders>
              <w:top w:val="nil"/>
              <w:left w:val="nil"/>
              <w:bottom w:val="single" w:sz="4" w:space="0" w:color="auto"/>
              <w:right w:val="single" w:sz="4" w:space="0" w:color="auto"/>
            </w:tcBorders>
            <w:shd w:val="clear" w:color="000000" w:fill="DCE6F1"/>
            <w:noWrap/>
            <w:vAlign w:val="bottom"/>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627000</w:t>
            </w:r>
          </w:p>
        </w:tc>
        <w:tc>
          <w:tcPr>
            <w:tcW w:w="1241"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 </w:t>
            </w:r>
          </w:p>
        </w:tc>
        <w:tc>
          <w:tcPr>
            <w:tcW w:w="1022"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627000</w:t>
            </w:r>
          </w:p>
        </w:tc>
        <w:tc>
          <w:tcPr>
            <w:tcW w:w="992"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627000</w:t>
            </w:r>
          </w:p>
        </w:tc>
      </w:tr>
      <w:tr w:rsidR="004017D8" w:rsidRPr="004017D8" w:rsidTr="00EC753B">
        <w:trPr>
          <w:trHeight w:val="765"/>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color w:val="000000"/>
                <w:sz w:val="20"/>
                <w:szCs w:val="20"/>
                <w:lang w:val="uk-UA" w:eastAsia="uk-UA"/>
              </w:rPr>
            </w:pPr>
            <w:r w:rsidRPr="004017D8">
              <w:rPr>
                <w:rFonts w:cs="Calibri"/>
                <w:color w:val="000000"/>
                <w:sz w:val="20"/>
                <w:szCs w:val="20"/>
                <w:lang w:val="uk-UA" w:eastAsia="uk-UA"/>
              </w:rPr>
              <w:t>0217693</w:t>
            </w:r>
          </w:p>
        </w:tc>
        <w:tc>
          <w:tcPr>
            <w:tcW w:w="743"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color w:val="000000"/>
                <w:sz w:val="20"/>
                <w:szCs w:val="20"/>
                <w:lang w:val="uk-UA" w:eastAsia="uk-UA"/>
              </w:rPr>
            </w:pPr>
            <w:r w:rsidRPr="004017D8">
              <w:rPr>
                <w:rFonts w:cs="Calibri"/>
                <w:color w:val="000000"/>
                <w:sz w:val="20"/>
                <w:szCs w:val="20"/>
                <w:lang w:val="uk-UA" w:eastAsia="uk-UA"/>
              </w:rPr>
              <w:t>7693</w:t>
            </w:r>
          </w:p>
        </w:tc>
        <w:tc>
          <w:tcPr>
            <w:tcW w:w="709"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color w:val="000000"/>
                <w:sz w:val="20"/>
                <w:szCs w:val="20"/>
                <w:lang w:val="uk-UA" w:eastAsia="uk-UA"/>
              </w:rPr>
            </w:pPr>
            <w:r w:rsidRPr="004017D8">
              <w:rPr>
                <w:rFonts w:cs="Calibri"/>
                <w:color w:val="000000"/>
                <w:sz w:val="20"/>
                <w:szCs w:val="20"/>
                <w:lang w:val="uk-UA" w:eastAsia="uk-UA"/>
              </w:rPr>
              <w:t>0490</w:t>
            </w:r>
          </w:p>
        </w:tc>
        <w:tc>
          <w:tcPr>
            <w:tcW w:w="1590"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Інші заходи, пов`язані з економічною діяльністю</w:t>
            </w:r>
          </w:p>
        </w:tc>
        <w:tc>
          <w:tcPr>
            <w:tcW w:w="1276"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sz w:val="20"/>
                <w:szCs w:val="20"/>
                <w:lang w:val="uk-UA" w:eastAsia="uk-UA"/>
              </w:rPr>
            </w:pPr>
            <w:r w:rsidRPr="004017D8">
              <w:rPr>
                <w:rFonts w:cs="Calibri"/>
                <w:sz w:val="20"/>
                <w:szCs w:val="20"/>
                <w:lang w:val="uk-UA" w:eastAsia="uk-UA"/>
              </w:rPr>
              <w:t>Програма приватизації майна комунальної власності на 2024 рік та прогноз на 2025-2026 рр.</w:t>
            </w:r>
          </w:p>
        </w:tc>
        <w:tc>
          <w:tcPr>
            <w:tcW w:w="1276"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Рішення сесії Новороздільської міської ради №1678   від 19.12.2023 року</w:t>
            </w:r>
          </w:p>
        </w:tc>
        <w:tc>
          <w:tcPr>
            <w:tcW w:w="1418" w:type="dxa"/>
            <w:tcBorders>
              <w:top w:val="nil"/>
              <w:left w:val="nil"/>
              <w:bottom w:val="single" w:sz="4" w:space="0" w:color="auto"/>
              <w:right w:val="single" w:sz="4" w:space="0" w:color="auto"/>
            </w:tcBorders>
            <w:shd w:val="clear" w:color="000000" w:fill="DCE6F1"/>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45 000,00</w:t>
            </w:r>
          </w:p>
        </w:tc>
        <w:tc>
          <w:tcPr>
            <w:tcW w:w="1308"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45 000,00</w:t>
            </w:r>
          </w:p>
        </w:tc>
        <w:tc>
          <w:tcPr>
            <w:tcW w:w="1276"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w:t>
            </w:r>
          </w:p>
        </w:tc>
        <w:tc>
          <w:tcPr>
            <w:tcW w:w="1276"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w:t>
            </w:r>
          </w:p>
        </w:tc>
        <w:tc>
          <w:tcPr>
            <w:tcW w:w="1027" w:type="dxa"/>
            <w:tcBorders>
              <w:top w:val="nil"/>
              <w:left w:val="nil"/>
              <w:bottom w:val="single" w:sz="4" w:space="0" w:color="auto"/>
              <w:right w:val="single" w:sz="4" w:space="0" w:color="auto"/>
            </w:tcBorders>
            <w:shd w:val="clear" w:color="000000" w:fill="DCE6F1"/>
            <w:noWrap/>
            <w:vAlign w:val="bottom"/>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39929,68</w:t>
            </w:r>
          </w:p>
        </w:tc>
        <w:tc>
          <w:tcPr>
            <w:tcW w:w="1241"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jc w:val="right"/>
              <w:rPr>
                <w:rFonts w:cs="Calibri"/>
                <w:sz w:val="20"/>
                <w:szCs w:val="20"/>
                <w:lang w:val="uk-UA" w:eastAsia="uk-UA"/>
              </w:rPr>
            </w:pPr>
            <w:r w:rsidRPr="004017D8">
              <w:rPr>
                <w:rFonts w:cs="Calibri"/>
                <w:sz w:val="20"/>
                <w:szCs w:val="20"/>
                <w:lang w:val="uk-UA" w:eastAsia="uk-UA"/>
              </w:rPr>
              <w:t>39929,68</w:t>
            </w:r>
          </w:p>
        </w:tc>
        <w:tc>
          <w:tcPr>
            <w:tcW w:w="1022"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 </w:t>
            </w:r>
          </w:p>
        </w:tc>
        <w:tc>
          <w:tcPr>
            <w:tcW w:w="992"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 </w:t>
            </w:r>
          </w:p>
        </w:tc>
      </w:tr>
      <w:tr w:rsidR="004017D8" w:rsidRPr="004017D8" w:rsidTr="00EC753B">
        <w:trPr>
          <w:trHeight w:val="765"/>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color w:val="000000"/>
                <w:sz w:val="20"/>
                <w:szCs w:val="20"/>
                <w:lang w:val="uk-UA" w:eastAsia="uk-UA"/>
              </w:rPr>
            </w:pPr>
            <w:r w:rsidRPr="004017D8">
              <w:rPr>
                <w:rFonts w:cs="Calibri"/>
                <w:color w:val="000000"/>
                <w:sz w:val="20"/>
                <w:szCs w:val="20"/>
                <w:lang w:val="uk-UA" w:eastAsia="uk-UA"/>
              </w:rPr>
              <w:lastRenderedPageBreak/>
              <w:t>0217693</w:t>
            </w:r>
          </w:p>
        </w:tc>
        <w:tc>
          <w:tcPr>
            <w:tcW w:w="743"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color w:val="000000"/>
                <w:sz w:val="20"/>
                <w:szCs w:val="20"/>
                <w:lang w:val="uk-UA" w:eastAsia="uk-UA"/>
              </w:rPr>
            </w:pPr>
            <w:r w:rsidRPr="004017D8">
              <w:rPr>
                <w:rFonts w:cs="Calibri"/>
                <w:color w:val="000000"/>
                <w:sz w:val="20"/>
                <w:szCs w:val="20"/>
                <w:lang w:val="uk-UA" w:eastAsia="uk-UA"/>
              </w:rPr>
              <w:t>7693</w:t>
            </w:r>
          </w:p>
        </w:tc>
        <w:tc>
          <w:tcPr>
            <w:tcW w:w="709"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color w:val="000000"/>
                <w:sz w:val="20"/>
                <w:szCs w:val="20"/>
                <w:lang w:val="uk-UA" w:eastAsia="uk-UA"/>
              </w:rPr>
            </w:pPr>
            <w:r w:rsidRPr="004017D8">
              <w:rPr>
                <w:rFonts w:cs="Calibri"/>
                <w:color w:val="000000"/>
                <w:sz w:val="20"/>
                <w:szCs w:val="20"/>
                <w:lang w:val="uk-UA" w:eastAsia="uk-UA"/>
              </w:rPr>
              <w:t>0490</w:t>
            </w:r>
          </w:p>
        </w:tc>
        <w:tc>
          <w:tcPr>
            <w:tcW w:w="1590"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Інші заходи, пов`язані з економічною діяльністю</w:t>
            </w:r>
          </w:p>
        </w:tc>
        <w:tc>
          <w:tcPr>
            <w:tcW w:w="1276"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sz w:val="20"/>
                <w:szCs w:val="20"/>
                <w:lang w:val="uk-UA" w:eastAsia="uk-UA"/>
              </w:rPr>
            </w:pPr>
            <w:r w:rsidRPr="004017D8">
              <w:rPr>
                <w:rFonts w:cs="Calibri"/>
                <w:sz w:val="20"/>
                <w:szCs w:val="20"/>
                <w:lang w:val="uk-UA" w:eastAsia="uk-UA"/>
              </w:rPr>
              <w:t>Програма оренди майна Новороздільської територіальної громади на 2024 рік та прогноз на 2025-2026 рр.</w:t>
            </w:r>
          </w:p>
        </w:tc>
        <w:tc>
          <w:tcPr>
            <w:tcW w:w="1276"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Рішення сесії Новороздільської міської ради №1679   від 19.12.2023 року</w:t>
            </w:r>
          </w:p>
        </w:tc>
        <w:tc>
          <w:tcPr>
            <w:tcW w:w="1418" w:type="dxa"/>
            <w:tcBorders>
              <w:top w:val="nil"/>
              <w:left w:val="nil"/>
              <w:bottom w:val="single" w:sz="4" w:space="0" w:color="auto"/>
              <w:right w:val="single" w:sz="4" w:space="0" w:color="auto"/>
            </w:tcBorders>
            <w:shd w:val="clear" w:color="000000" w:fill="DCE6F1"/>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20 000,00</w:t>
            </w:r>
          </w:p>
        </w:tc>
        <w:tc>
          <w:tcPr>
            <w:tcW w:w="1308"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20 000,00</w:t>
            </w:r>
          </w:p>
        </w:tc>
        <w:tc>
          <w:tcPr>
            <w:tcW w:w="1276"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w:t>
            </w:r>
          </w:p>
        </w:tc>
        <w:tc>
          <w:tcPr>
            <w:tcW w:w="1276"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w:t>
            </w:r>
          </w:p>
        </w:tc>
        <w:tc>
          <w:tcPr>
            <w:tcW w:w="1027" w:type="dxa"/>
            <w:tcBorders>
              <w:top w:val="nil"/>
              <w:left w:val="nil"/>
              <w:bottom w:val="single" w:sz="4" w:space="0" w:color="auto"/>
              <w:right w:val="single" w:sz="4" w:space="0" w:color="auto"/>
            </w:tcBorders>
            <w:shd w:val="clear" w:color="000000" w:fill="DCE6F1"/>
            <w:noWrap/>
            <w:vAlign w:val="bottom"/>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5400</w:t>
            </w:r>
          </w:p>
        </w:tc>
        <w:tc>
          <w:tcPr>
            <w:tcW w:w="1241"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5400</w:t>
            </w:r>
          </w:p>
        </w:tc>
        <w:tc>
          <w:tcPr>
            <w:tcW w:w="1022"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 </w:t>
            </w:r>
          </w:p>
        </w:tc>
        <w:tc>
          <w:tcPr>
            <w:tcW w:w="992"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 </w:t>
            </w:r>
          </w:p>
        </w:tc>
      </w:tr>
      <w:tr w:rsidR="004017D8" w:rsidRPr="004017D8" w:rsidTr="00EC753B">
        <w:trPr>
          <w:trHeight w:val="1785"/>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color w:val="000000"/>
                <w:sz w:val="20"/>
                <w:szCs w:val="20"/>
                <w:lang w:val="uk-UA" w:eastAsia="uk-UA"/>
              </w:rPr>
            </w:pPr>
            <w:r w:rsidRPr="004017D8">
              <w:rPr>
                <w:rFonts w:cs="Calibri"/>
                <w:color w:val="000000"/>
                <w:sz w:val="20"/>
                <w:szCs w:val="20"/>
                <w:lang w:val="uk-UA" w:eastAsia="uk-UA"/>
              </w:rPr>
              <w:t>0218110</w:t>
            </w:r>
          </w:p>
        </w:tc>
        <w:tc>
          <w:tcPr>
            <w:tcW w:w="743"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color w:val="000000"/>
                <w:sz w:val="20"/>
                <w:szCs w:val="20"/>
                <w:lang w:val="uk-UA" w:eastAsia="uk-UA"/>
              </w:rPr>
            </w:pPr>
            <w:r w:rsidRPr="004017D8">
              <w:rPr>
                <w:rFonts w:cs="Calibri"/>
                <w:color w:val="000000"/>
                <w:sz w:val="20"/>
                <w:szCs w:val="20"/>
                <w:lang w:val="uk-UA" w:eastAsia="uk-UA"/>
              </w:rPr>
              <w:t>8110</w:t>
            </w:r>
          </w:p>
        </w:tc>
        <w:tc>
          <w:tcPr>
            <w:tcW w:w="709"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color w:val="000000"/>
                <w:sz w:val="20"/>
                <w:szCs w:val="20"/>
                <w:lang w:val="uk-UA" w:eastAsia="uk-UA"/>
              </w:rPr>
            </w:pPr>
            <w:r w:rsidRPr="004017D8">
              <w:rPr>
                <w:rFonts w:cs="Calibri"/>
                <w:color w:val="000000"/>
                <w:sz w:val="20"/>
                <w:szCs w:val="20"/>
                <w:lang w:val="uk-UA" w:eastAsia="uk-UA"/>
              </w:rPr>
              <w:t>0320</w:t>
            </w:r>
          </w:p>
        </w:tc>
        <w:tc>
          <w:tcPr>
            <w:tcW w:w="1590"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Заходи із запобігання та ліквідації надзвичайних ситуацій та наслідків стихійного лиха</w:t>
            </w:r>
          </w:p>
        </w:tc>
        <w:tc>
          <w:tcPr>
            <w:tcW w:w="1276"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Програма накопичення міського матеріального резерву Новороздільської територіальної громади для запобігання та ліквідації наслідків надзвичайних ситуацій техногенного і природного характеру та на час воєнного чи надзвичайного стану на 2024 рік та прогноз на 2025-2026 рр.</w:t>
            </w:r>
          </w:p>
        </w:tc>
        <w:tc>
          <w:tcPr>
            <w:tcW w:w="1276"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Рішення сесії Новороздільської міської ради № 1669  від 19.12.2023 року</w:t>
            </w:r>
          </w:p>
        </w:tc>
        <w:tc>
          <w:tcPr>
            <w:tcW w:w="1418" w:type="dxa"/>
            <w:tcBorders>
              <w:top w:val="nil"/>
              <w:left w:val="nil"/>
              <w:bottom w:val="single" w:sz="4" w:space="0" w:color="auto"/>
              <w:right w:val="single" w:sz="4" w:space="0" w:color="auto"/>
            </w:tcBorders>
            <w:shd w:val="clear" w:color="000000" w:fill="DCE6F1"/>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400 000,00</w:t>
            </w:r>
          </w:p>
        </w:tc>
        <w:tc>
          <w:tcPr>
            <w:tcW w:w="1308"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400 000,00</w:t>
            </w:r>
          </w:p>
        </w:tc>
        <w:tc>
          <w:tcPr>
            <w:tcW w:w="1276"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w:t>
            </w:r>
          </w:p>
        </w:tc>
        <w:tc>
          <w:tcPr>
            <w:tcW w:w="1276"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w:t>
            </w:r>
          </w:p>
        </w:tc>
        <w:tc>
          <w:tcPr>
            <w:tcW w:w="1027" w:type="dxa"/>
            <w:tcBorders>
              <w:top w:val="nil"/>
              <w:left w:val="nil"/>
              <w:bottom w:val="single" w:sz="4" w:space="0" w:color="auto"/>
              <w:right w:val="single" w:sz="4" w:space="0" w:color="auto"/>
            </w:tcBorders>
            <w:shd w:val="clear" w:color="000000" w:fill="DCE6F1"/>
            <w:noWrap/>
            <w:vAlign w:val="bottom"/>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0</w:t>
            </w:r>
          </w:p>
        </w:tc>
        <w:tc>
          <w:tcPr>
            <w:tcW w:w="1241"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 </w:t>
            </w:r>
          </w:p>
        </w:tc>
        <w:tc>
          <w:tcPr>
            <w:tcW w:w="1022"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 </w:t>
            </w:r>
          </w:p>
        </w:tc>
        <w:tc>
          <w:tcPr>
            <w:tcW w:w="992"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 </w:t>
            </w:r>
          </w:p>
        </w:tc>
      </w:tr>
      <w:tr w:rsidR="004017D8" w:rsidRPr="004017D8" w:rsidTr="00EC753B">
        <w:trPr>
          <w:trHeight w:val="1275"/>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color w:val="000000"/>
                <w:sz w:val="20"/>
                <w:szCs w:val="20"/>
                <w:lang w:val="uk-UA" w:eastAsia="uk-UA"/>
              </w:rPr>
            </w:pPr>
            <w:r w:rsidRPr="004017D8">
              <w:rPr>
                <w:rFonts w:cs="Calibri"/>
                <w:color w:val="000000"/>
                <w:sz w:val="20"/>
                <w:szCs w:val="20"/>
                <w:lang w:val="uk-UA" w:eastAsia="uk-UA"/>
              </w:rPr>
              <w:lastRenderedPageBreak/>
              <w:t>0218230</w:t>
            </w:r>
          </w:p>
        </w:tc>
        <w:tc>
          <w:tcPr>
            <w:tcW w:w="743"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color w:val="000000"/>
                <w:sz w:val="20"/>
                <w:szCs w:val="20"/>
                <w:lang w:val="uk-UA" w:eastAsia="uk-UA"/>
              </w:rPr>
            </w:pPr>
            <w:r w:rsidRPr="004017D8">
              <w:rPr>
                <w:rFonts w:cs="Calibri"/>
                <w:color w:val="000000"/>
                <w:sz w:val="20"/>
                <w:szCs w:val="20"/>
                <w:lang w:val="uk-UA" w:eastAsia="uk-UA"/>
              </w:rPr>
              <w:t>8230</w:t>
            </w:r>
          </w:p>
        </w:tc>
        <w:tc>
          <w:tcPr>
            <w:tcW w:w="709"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color w:val="000000"/>
                <w:sz w:val="20"/>
                <w:szCs w:val="20"/>
                <w:lang w:val="uk-UA" w:eastAsia="uk-UA"/>
              </w:rPr>
            </w:pPr>
            <w:r w:rsidRPr="004017D8">
              <w:rPr>
                <w:rFonts w:cs="Calibri"/>
                <w:color w:val="000000"/>
                <w:sz w:val="20"/>
                <w:szCs w:val="20"/>
                <w:lang w:val="uk-UA" w:eastAsia="uk-UA"/>
              </w:rPr>
              <w:t>0380</w:t>
            </w:r>
          </w:p>
        </w:tc>
        <w:tc>
          <w:tcPr>
            <w:tcW w:w="1590"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Інші заходи громадського порядку та безпеки</w:t>
            </w:r>
          </w:p>
        </w:tc>
        <w:tc>
          <w:tcPr>
            <w:tcW w:w="1276"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Програма розвитку системи відео спостереження для охорони публічного порядку та профілактики злочинності в Новороздільській територіальній громаді на 2024 рік, прогноз на 2025-2026  роки</w:t>
            </w:r>
          </w:p>
        </w:tc>
        <w:tc>
          <w:tcPr>
            <w:tcW w:w="1276"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Рішення сесії Новороздільської міської ради №1674  від 19.12..2024  року</w:t>
            </w:r>
          </w:p>
        </w:tc>
        <w:tc>
          <w:tcPr>
            <w:tcW w:w="1418" w:type="dxa"/>
            <w:tcBorders>
              <w:top w:val="nil"/>
              <w:left w:val="nil"/>
              <w:bottom w:val="single" w:sz="4" w:space="0" w:color="auto"/>
              <w:right w:val="single" w:sz="4" w:space="0" w:color="auto"/>
            </w:tcBorders>
            <w:shd w:val="clear" w:color="000000" w:fill="DCE6F1"/>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92 021,00</w:t>
            </w:r>
          </w:p>
        </w:tc>
        <w:tc>
          <w:tcPr>
            <w:tcW w:w="1308"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92 021,00</w:t>
            </w:r>
          </w:p>
        </w:tc>
        <w:tc>
          <w:tcPr>
            <w:tcW w:w="1276"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w:t>
            </w:r>
          </w:p>
        </w:tc>
        <w:tc>
          <w:tcPr>
            <w:tcW w:w="1276"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w:t>
            </w:r>
          </w:p>
        </w:tc>
        <w:tc>
          <w:tcPr>
            <w:tcW w:w="1027" w:type="dxa"/>
            <w:tcBorders>
              <w:top w:val="nil"/>
              <w:left w:val="nil"/>
              <w:bottom w:val="single" w:sz="4" w:space="0" w:color="auto"/>
              <w:right w:val="single" w:sz="4" w:space="0" w:color="auto"/>
            </w:tcBorders>
            <w:shd w:val="clear" w:color="000000" w:fill="DCE6F1"/>
            <w:noWrap/>
            <w:vAlign w:val="bottom"/>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92020,98</w:t>
            </w:r>
          </w:p>
        </w:tc>
        <w:tc>
          <w:tcPr>
            <w:tcW w:w="1241"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92020,98</w:t>
            </w:r>
          </w:p>
        </w:tc>
        <w:tc>
          <w:tcPr>
            <w:tcW w:w="1022"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 </w:t>
            </w:r>
          </w:p>
        </w:tc>
        <w:tc>
          <w:tcPr>
            <w:tcW w:w="992"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 </w:t>
            </w:r>
          </w:p>
        </w:tc>
      </w:tr>
      <w:tr w:rsidR="004017D8" w:rsidRPr="004017D8" w:rsidTr="00EC753B">
        <w:trPr>
          <w:trHeight w:val="1020"/>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color w:val="000000"/>
                <w:sz w:val="20"/>
                <w:szCs w:val="20"/>
                <w:lang w:val="uk-UA" w:eastAsia="uk-UA"/>
              </w:rPr>
            </w:pPr>
            <w:r w:rsidRPr="004017D8">
              <w:rPr>
                <w:rFonts w:cs="Calibri"/>
                <w:color w:val="000000"/>
                <w:sz w:val="20"/>
                <w:szCs w:val="20"/>
                <w:lang w:val="uk-UA" w:eastAsia="uk-UA"/>
              </w:rPr>
              <w:t>0219770</w:t>
            </w:r>
          </w:p>
        </w:tc>
        <w:tc>
          <w:tcPr>
            <w:tcW w:w="743"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color w:val="000000"/>
                <w:sz w:val="20"/>
                <w:szCs w:val="20"/>
                <w:lang w:val="uk-UA" w:eastAsia="uk-UA"/>
              </w:rPr>
            </w:pPr>
            <w:r w:rsidRPr="004017D8">
              <w:rPr>
                <w:rFonts w:cs="Calibri"/>
                <w:color w:val="000000"/>
                <w:sz w:val="20"/>
                <w:szCs w:val="20"/>
                <w:lang w:val="uk-UA" w:eastAsia="uk-UA"/>
              </w:rPr>
              <w:t>9770</w:t>
            </w:r>
          </w:p>
        </w:tc>
        <w:tc>
          <w:tcPr>
            <w:tcW w:w="709"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color w:val="000000"/>
                <w:sz w:val="20"/>
                <w:szCs w:val="20"/>
                <w:lang w:val="uk-UA" w:eastAsia="uk-UA"/>
              </w:rPr>
            </w:pPr>
            <w:r w:rsidRPr="004017D8">
              <w:rPr>
                <w:rFonts w:cs="Calibri"/>
                <w:color w:val="000000"/>
                <w:sz w:val="20"/>
                <w:szCs w:val="20"/>
                <w:lang w:val="uk-UA" w:eastAsia="uk-UA"/>
              </w:rPr>
              <w:t>0180</w:t>
            </w:r>
          </w:p>
        </w:tc>
        <w:tc>
          <w:tcPr>
            <w:tcW w:w="1590"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Інші субвенції з місцевого бюджету</w:t>
            </w:r>
          </w:p>
        </w:tc>
        <w:tc>
          <w:tcPr>
            <w:tcW w:w="1276"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Програма підтримки та розвитку міжбюджетних відносин в умовах воєнного стану на 2024 рік та прогноз на 2025-2026 роки</w:t>
            </w:r>
          </w:p>
        </w:tc>
        <w:tc>
          <w:tcPr>
            <w:tcW w:w="1276"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Рішення сесії Новороздільської міської ради №1885   від 27.06.2024 року</w:t>
            </w:r>
          </w:p>
        </w:tc>
        <w:tc>
          <w:tcPr>
            <w:tcW w:w="1418" w:type="dxa"/>
            <w:tcBorders>
              <w:top w:val="nil"/>
              <w:left w:val="nil"/>
              <w:bottom w:val="single" w:sz="4" w:space="0" w:color="auto"/>
              <w:right w:val="single" w:sz="4" w:space="0" w:color="auto"/>
            </w:tcBorders>
            <w:shd w:val="clear" w:color="000000" w:fill="DCE6F1"/>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1 100 000,00</w:t>
            </w:r>
          </w:p>
        </w:tc>
        <w:tc>
          <w:tcPr>
            <w:tcW w:w="1308"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w:t>
            </w:r>
          </w:p>
        </w:tc>
        <w:tc>
          <w:tcPr>
            <w:tcW w:w="1276"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1 100 000,00</w:t>
            </w:r>
          </w:p>
        </w:tc>
        <w:tc>
          <w:tcPr>
            <w:tcW w:w="1276"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1 100 000,00</w:t>
            </w:r>
          </w:p>
        </w:tc>
        <w:tc>
          <w:tcPr>
            <w:tcW w:w="1027" w:type="dxa"/>
            <w:tcBorders>
              <w:top w:val="nil"/>
              <w:left w:val="nil"/>
              <w:bottom w:val="single" w:sz="4" w:space="0" w:color="auto"/>
              <w:right w:val="single" w:sz="4" w:space="0" w:color="auto"/>
            </w:tcBorders>
            <w:shd w:val="clear" w:color="000000" w:fill="DCE6F1"/>
            <w:noWrap/>
            <w:vAlign w:val="bottom"/>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1100000</w:t>
            </w:r>
          </w:p>
        </w:tc>
        <w:tc>
          <w:tcPr>
            <w:tcW w:w="1241"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 </w:t>
            </w:r>
          </w:p>
        </w:tc>
        <w:tc>
          <w:tcPr>
            <w:tcW w:w="1022"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1100000</w:t>
            </w:r>
          </w:p>
        </w:tc>
        <w:tc>
          <w:tcPr>
            <w:tcW w:w="992"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1100000</w:t>
            </w:r>
          </w:p>
        </w:tc>
      </w:tr>
      <w:tr w:rsidR="004017D8" w:rsidRPr="004017D8" w:rsidTr="00EC753B">
        <w:trPr>
          <w:trHeight w:val="1020"/>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color w:val="000000"/>
                <w:sz w:val="20"/>
                <w:szCs w:val="20"/>
                <w:lang w:val="uk-UA" w:eastAsia="uk-UA"/>
              </w:rPr>
            </w:pPr>
            <w:r w:rsidRPr="004017D8">
              <w:rPr>
                <w:rFonts w:cs="Calibri"/>
                <w:color w:val="000000"/>
                <w:sz w:val="20"/>
                <w:szCs w:val="20"/>
                <w:lang w:val="uk-UA" w:eastAsia="uk-UA"/>
              </w:rPr>
              <w:t>0219800</w:t>
            </w:r>
          </w:p>
        </w:tc>
        <w:tc>
          <w:tcPr>
            <w:tcW w:w="743"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color w:val="000000"/>
                <w:sz w:val="20"/>
                <w:szCs w:val="20"/>
                <w:lang w:val="uk-UA" w:eastAsia="uk-UA"/>
              </w:rPr>
            </w:pPr>
            <w:r w:rsidRPr="004017D8">
              <w:rPr>
                <w:rFonts w:cs="Calibri"/>
                <w:color w:val="000000"/>
                <w:sz w:val="20"/>
                <w:szCs w:val="20"/>
                <w:lang w:val="uk-UA" w:eastAsia="uk-UA"/>
              </w:rPr>
              <w:t>9800</w:t>
            </w:r>
          </w:p>
        </w:tc>
        <w:tc>
          <w:tcPr>
            <w:tcW w:w="709"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color w:val="000000"/>
                <w:sz w:val="20"/>
                <w:szCs w:val="20"/>
                <w:lang w:val="uk-UA" w:eastAsia="uk-UA"/>
              </w:rPr>
            </w:pPr>
            <w:r w:rsidRPr="004017D8">
              <w:rPr>
                <w:rFonts w:cs="Calibri"/>
                <w:color w:val="000000"/>
                <w:sz w:val="20"/>
                <w:szCs w:val="20"/>
                <w:lang w:val="uk-UA" w:eastAsia="uk-UA"/>
              </w:rPr>
              <w:t>0180</w:t>
            </w:r>
          </w:p>
        </w:tc>
        <w:tc>
          <w:tcPr>
            <w:tcW w:w="1590"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 xml:space="preserve">Субвенція з місцевого бюджету державному бюджету на виконання програм </w:t>
            </w:r>
            <w:r w:rsidRPr="004017D8">
              <w:rPr>
                <w:rFonts w:cs="Calibri"/>
                <w:color w:val="000000"/>
                <w:sz w:val="20"/>
                <w:szCs w:val="20"/>
                <w:lang w:val="uk-UA" w:eastAsia="uk-UA"/>
              </w:rPr>
              <w:lastRenderedPageBreak/>
              <w:t>соціально-економічного розвитку регіонів</w:t>
            </w:r>
          </w:p>
        </w:tc>
        <w:tc>
          <w:tcPr>
            <w:tcW w:w="1276"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lastRenderedPageBreak/>
              <w:t xml:space="preserve">Програма підтримки та розвитку міжбюджетних відносин в умовах </w:t>
            </w:r>
            <w:r w:rsidRPr="004017D8">
              <w:rPr>
                <w:rFonts w:cs="Calibri"/>
                <w:color w:val="000000"/>
                <w:sz w:val="20"/>
                <w:szCs w:val="20"/>
                <w:lang w:val="uk-UA" w:eastAsia="uk-UA"/>
              </w:rPr>
              <w:lastRenderedPageBreak/>
              <w:t>воєнного стану на 2024 рік та прогноз на 2025-2026 роки</w:t>
            </w:r>
          </w:p>
        </w:tc>
        <w:tc>
          <w:tcPr>
            <w:tcW w:w="1276"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lastRenderedPageBreak/>
              <w:t xml:space="preserve">Рішення сесії Новороздільської міської ради №1885   від </w:t>
            </w:r>
            <w:r w:rsidRPr="004017D8">
              <w:rPr>
                <w:rFonts w:cs="Calibri"/>
                <w:color w:val="000000"/>
                <w:sz w:val="20"/>
                <w:szCs w:val="20"/>
                <w:lang w:val="uk-UA" w:eastAsia="uk-UA"/>
              </w:rPr>
              <w:lastRenderedPageBreak/>
              <w:t>27.06.2024 року</w:t>
            </w:r>
          </w:p>
        </w:tc>
        <w:tc>
          <w:tcPr>
            <w:tcW w:w="1418" w:type="dxa"/>
            <w:tcBorders>
              <w:top w:val="nil"/>
              <w:left w:val="nil"/>
              <w:bottom w:val="single" w:sz="4" w:space="0" w:color="auto"/>
              <w:right w:val="single" w:sz="4" w:space="0" w:color="auto"/>
            </w:tcBorders>
            <w:shd w:val="clear" w:color="000000" w:fill="DCE6F1"/>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lastRenderedPageBreak/>
              <w:t>100 000,00</w:t>
            </w:r>
          </w:p>
        </w:tc>
        <w:tc>
          <w:tcPr>
            <w:tcW w:w="1308"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100 000,00</w:t>
            </w:r>
          </w:p>
        </w:tc>
        <w:tc>
          <w:tcPr>
            <w:tcW w:w="1276"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w:t>
            </w:r>
          </w:p>
        </w:tc>
        <w:tc>
          <w:tcPr>
            <w:tcW w:w="1276"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w:t>
            </w:r>
          </w:p>
        </w:tc>
        <w:tc>
          <w:tcPr>
            <w:tcW w:w="1027" w:type="dxa"/>
            <w:tcBorders>
              <w:top w:val="nil"/>
              <w:left w:val="nil"/>
              <w:bottom w:val="single" w:sz="4" w:space="0" w:color="auto"/>
              <w:right w:val="single" w:sz="4" w:space="0" w:color="auto"/>
            </w:tcBorders>
            <w:shd w:val="clear" w:color="000000" w:fill="DCE6F1"/>
            <w:noWrap/>
            <w:vAlign w:val="bottom"/>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100000</w:t>
            </w:r>
          </w:p>
        </w:tc>
        <w:tc>
          <w:tcPr>
            <w:tcW w:w="1241"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100000</w:t>
            </w:r>
          </w:p>
        </w:tc>
        <w:tc>
          <w:tcPr>
            <w:tcW w:w="1022"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 </w:t>
            </w:r>
          </w:p>
        </w:tc>
        <w:tc>
          <w:tcPr>
            <w:tcW w:w="992"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 </w:t>
            </w:r>
          </w:p>
        </w:tc>
      </w:tr>
      <w:tr w:rsidR="004017D8" w:rsidRPr="004017D8" w:rsidTr="00EC753B">
        <w:trPr>
          <w:trHeight w:val="765"/>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color w:val="000000"/>
                <w:sz w:val="20"/>
                <w:szCs w:val="20"/>
                <w:lang w:val="uk-UA" w:eastAsia="uk-UA"/>
              </w:rPr>
            </w:pPr>
            <w:r w:rsidRPr="004017D8">
              <w:rPr>
                <w:rFonts w:cs="Calibri"/>
                <w:color w:val="000000"/>
                <w:sz w:val="20"/>
                <w:szCs w:val="20"/>
                <w:lang w:val="uk-UA" w:eastAsia="uk-UA"/>
              </w:rPr>
              <w:t>0219800</w:t>
            </w:r>
          </w:p>
        </w:tc>
        <w:tc>
          <w:tcPr>
            <w:tcW w:w="743"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color w:val="000000"/>
                <w:sz w:val="20"/>
                <w:szCs w:val="20"/>
                <w:lang w:val="uk-UA" w:eastAsia="uk-UA"/>
              </w:rPr>
            </w:pPr>
            <w:r w:rsidRPr="004017D8">
              <w:rPr>
                <w:rFonts w:cs="Calibri"/>
                <w:color w:val="000000"/>
                <w:sz w:val="20"/>
                <w:szCs w:val="20"/>
                <w:lang w:val="uk-UA" w:eastAsia="uk-UA"/>
              </w:rPr>
              <w:t>9800</w:t>
            </w:r>
          </w:p>
        </w:tc>
        <w:tc>
          <w:tcPr>
            <w:tcW w:w="709"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color w:val="000000"/>
                <w:sz w:val="20"/>
                <w:szCs w:val="20"/>
                <w:lang w:val="uk-UA" w:eastAsia="uk-UA"/>
              </w:rPr>
            </w:pPr>
            <w:r w:rsidRPr="004017D8">
              <w:rPr>
                <w:rFonts w:cs="Calibri"/>
                <w:color w:val="000000"/>
                <w:sz w:val="20"/>
                <w:szCs w:val="20"/>
                <w:lang w:val="uk-UA" w:eastAsia="uk-UA"/>
              </w:rPr>
              <w:t>0180</w:t>
            </w:r>
          </w:p>
        </w:tc>
        <w:tc>
          <w:tcPr>
            <w:tcW w:w="1590"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Субвенція з місцевого бюджету державному бюджету на виконання програм соціально-економічного розвитку регіонів</w:t>
            </w:r>
          </w:p>
        </w:tc>
        <w:tc>
          <w:tcPr>
            <w:tcW w:w="1276"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 xml:space="preserve"> Програма підтримки державної політики національного спротиву на 2024 та прогноз на 2025-2026 роки</w:t>
            </w:r>
          </w:p>
        </w:tc>
        <w:tc>
          <w:tcPr>
            <w:tcW w:w="1276"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Рішення сесії Новороздільської міської ради №1670   від 19.12.2023 року</w:t>
            </w:r>
          </w:p>
        </w:tc>
        <w:tc>
          <w:tcPr>
            <w:tcW w:w="1418" w:type="dxa"/>
            <w:tcBorders>
              <w:top w:val="nil"/>
              <w:left w:val="nil"/>
              <w:bottom w:val="single" w:sz="4" w:space="0" w:color="auto"/>
              <w:right w:val="single" w:sz="4" w:space="0" w:color="auto"/>
            </w:tcBorders>
            <w:shd w:val="clear" w:color="000000" w:fill="DCE6F1"/>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5 316 400,00</w:t>
            </w:r>
          </w:p>
        </w:tc>
        <w:tc>
          <w:tcPr>
            <w:tcW w:w="1308"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1 320 000,00</w:t>
            </w:r>
          </w:p>
        </w:tc>
        <w:tc>
          <w:tcPr>
            <w:tcW w:w="1276"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3 996 400,00</w:t>
            </w:r>
          </w:p>
        </w:tc>
        <w:tc>
          <w:tcPr>
            <w:tcW w:w="1276"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3 996 400,00</w:t>
            </w:r>
          </w:p>
        </w:tc>
        <w:tc>
          <w:tcPr>
            <w:tcW w:w="1027" w:type="dxa"/>
            <w:tcBorders>
              <w:top w:val="nil"/>
              <w:left w:val="nil"/>
              <w:bottom w:val="single" w:sz="4" w:space="0" w:color="auto"/>
              <w:right w:val="single" w:sz="4" w:space="0" w:color="auto"/>
            </w:tcBorders>
            <w:shd w:val="clear" w:color="000000" w:fill="DCE6F1"/>
            <w:noWrap/>
            <w:vAlign w:val="bottom"/>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5296000</w:t>
            </w:r>
          </w:p>
        </w:tc>
        <w:tc>
          <w:tcPr>
            <w:tcW w:w="1241"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1299600</w:t>
            </w:r>
          </w:p>
        </w:tc>
        <w:tc>
          <w:tcPr>
            <w:tcW w:w="1022"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3996400</w:t>
            </w:r>
          </w:p>
        </w:tc>
        <w:tc>
          <w:tcPr>
            <w:tcW w:w="992"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3996400</w:t>
            </w:r>
          </w:p>
        </w:tc>
      </w:tr>
      <w:tr w:rsidR="004017D8" w:rsidRPr="004017D8" w:rsidTr="00EC753B">
        <w:trPr>
          <w:trHeight w:val="1020"/>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color w:val="000000"/>
                <w:sz w:val="20"/>
                <w:szCs w:val="20"/>
                <w:lang w:val="uk-UA" w:eastAsia="uk-UA"/>
              </w:rPr>
            </w:pPr>
            <w:r w:rsidRPr="004017D8">
              <w:rPr>
                <w:rFonts w:cs="Calibri"/>
                <w:color w:val="000000"/>
                <w:sz w:val="20"/>
                <w:szCs w:val="20"/>
                <w:lang w:val="uk-UA" w:eastAsia="uk-UA"/>
              </w:rPr>
              <w:t>0219800</w:t>
            </w:r>
          </w:p>
        </w:tc>
        <w:tc>
          <w:tcPr>
            <w:tcW w:w="743"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color w:val="000000"/>
                <w:sz w:val="20"/>
                <w:szCs w:val="20"/>
                <w:lang w:val="uk-UA" w:eastAsia="uk-UA"/>
              </w:rPr>
            </w:pPr>
            <w:r w:rsidRPr="004017D8">
              <w:rPr>
                <w:rFonts w:cs="Calibri"/>
                <w:color w:val="000000"/>
                <w:sz w:val="20"/>
                <w:szCs w:val="20"/>
                <w:lang w:val="uk-UA" w:eastAsia="uk-UA"/>
              </w:rPr>
              <w:t>9800</w:t>
            </w:r>
          </w:p>
        </w:tc>
        <w:tc>
          <w:tcPr>
            <w:tcW w:w="709"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color w:val="000000"/>
                <w:sz w:val="20"/>
                <w:szCs w:val="20"/>
                <w:lang w:val="uk-UA" w:eastAsia="uk-UA"/>
              </w:rPr>
            </w:pPr>
            <w:r w:rsidRPr="004017D8">
              <w:rPr>
                <w:rFonts w:cs="Calibri"/>
                <w:color w:val="000000"/>
                <w:sz w:val="20"/>
                <w:szCs w:val="20"/>
                <w:lang w:val="uk-UA" w:eastAsia="uk-UA"/>
              </w:rPr>
              <w:t>0180</w:t>
            </w:r>
          </w:p>
        </w:tc>
        <w:tc>
          <w:tcPr>
            <w:tcW w:w="1590"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Субвенція з місцевого бюджету державному бюджету на виконання програм соціально-економічного розвитку регіонів</w:t>
            </w:r>
          </w:p>
        </w:tc>
        <w:tc>
          <w:tcPr>
            <w:tcW w:w="1276"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Програма охорони публічного порядку та профілактики злочинності в Новороздільській територіальній громаді на 2024 рік та прогноз на 2025-2026 роки</w:t>
            </w:r>
          </w:p>
        </w:tc>
        <w:tc>
          <w:tcPr>
            <w:tcW w:w="1276"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Рішення сесії Новороздільської міської ради №1674   від 19.12.2023 року</w:t>
            </w:r>
          </w:p>
        </w:tc>
        <w:tc>
          <w:tcPr>
            <w:tcW w:w="1418" w:type="dxa"/>
            <w:tcBorders>
              <w:top w:val="nil"/>
              <w:left w:val="nil"/>
              <w:bottom w:val="single" w:sz="4" w:space="0" w:color="auto"/>
              <w:right w:val="single" w:sz="4" w:space="0" w:color="auto"/>
            </w:tcBorders>
            <w:shd w:val="clear" w:color="000000" w:fill="DCE6F1"/>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185 000,00</w:t>
            </w:r>
          </w:p>
        </w:tc>
        <w:tc>
          <w:tcPr>
            <w:tcW w:w="1308"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185 000,00</w:t>
            </w:r>
          </w:p>
        </w:tc>
        <w:tc>
          <w:tcPr>
            <w:tcW w:w="1276"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w:t>
            </w:r>
          </w:p>
        </w:tc>
        <w:tc>
          <w:tcPr>
            <w:tcW w:w="1276"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w:t>
            </w:r>
          </w:p>
        </w:tc>
        <w:tc>
          <w:tcPr>
            <w:tcW w:w="1027" w:type="dxa"/>
            <w:tcBorders>
              <w:top w:val="nil"/>
              <w:left w:val="nil"/>
              <w:bottom w:val="single" w:sz="4" w:space="0" w:color="auto"/>
              <w:right w:val="single" w:sz="4" w:space="0" w:color="auto"/>
            </w:tcBorders>
            <w:shd w:val="clear" w:color="000000" w:fill="DCE6F1"/>
            <w:noWrap/>
            <w:vAlign w:val="bottom"/>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182499,6</w:t>
            </w:r>
          </w:p>
        </w:tc>
        <w:tc>
          <w:tcPr>
            <w:tcW w:w="1241"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182499,6</w:t>
            </w:r>
          </w:p>
        </w:tc>
        <w:tc>
          <w:tcPr>
            <w:tcW w:w="1022"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 </w:t>
            </w:r>
          </w:p>
        </w:tc>
        <w:tc>
          <w:tcPr>
            <w:tcW w:w="992"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 </w:t>
            </w:r>
          </w:p>
        </w:tc>
      </w:tr>
      <w:tr w:rsidR="004017D8" w:rsidRPr="004017D8" w:rsidTr="00EC753B">
        <w:trPr>
          <w:trHeight w:val="255"/>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b/>
                <w:bCs/>
                <w:color w:val="000000"/>
                <w:sz w:val="20"/>
                <w:szCs w:val="20"/>
                <w:lang w:val="uk-UA" w:eastAsia="uk-UA"/>
              </w:rPr>
            </w:pPr>
            <w:r w:rsidRPr="004017D8">
              <w:rPr>
                <w:rFonts w:cs="Calibri"/>
                <w:b/>
                <w:bCs/>
                <w:color w:val="000000"/>
                <w:sz w:val="20"/>
                <w:szCs w:val="20"/>
                <w:lang w:val="uk-UA" w:eastAsia="uk-UA"/>
              </w:rPr>
              <w:t>0600000</w:t>
            </w:r>
          </w:p>
        </w:tc>
        <w:tc>
          <w:tcPr>
            <w:tcW w:w="743"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b/>
                <w:bCs/>
                <w:color w:val="000000"/>
                <w:sz w:val="20"/>
                <w:szCs w:val="20"/>
                <w:lang w:val="uk-UA" w:eastAsia="uk-UA"/>
              </w:rPr>
            </w:pPr>
            <w:r w:rsidRPr="004017D8">
              <w:rPr>
                <w:rFonts w:cs="Calibri"/>
                <w:b/>
                <w:bCs/>
                <w:color w:val="000000"/>
                <w:sz w:val="20"/>
                <w:szCs w:val="20"/>
                <w:lang w:val="uk-UA" w:eastAsia="uk-UA"/>
              </w:rPr>
              <w:t> </w:t>
            </w:r>
          </w:p>
        </w:tc>
        <w:tc>
          <w:tcPr>
            <w:tcW w:w="709"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b/>
                <w:bCs/>
                <w:color w:val="000000"/>
                <w:sz w:val="20"/>
                <w:szCs w:val="20"/>
                <w:lang w:val="uk-UA" w:eastAsia="uk-UA"/>
              </w:rPr>
            </w:pPr>
            <w:r w:rsidRPr="004017D8">
              <w:rPr>
                <w:rFonts w:cs="Calibri"/>
                <w:b/>
                <w:bCs/>
                <w:color w:val="000000"/>
                <w:sz w:val="20"/>
                <w:szCs w:val="20"/>
                <w:lang w:val="uk-UA" w:eastAsia="uk-UA"/>
              </w:rPr>
              <w:t> </w:t>
            </w:r>
          </w:p>
        </w:tc>
        <w:tc>
          <w:tcPr>
            <w:tcW w:w="1590"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b/>
                <w:bCs/>
                <w:color w:val="000000"/>
                <w:sz w:val="20"/>
                <w:szCs w:val="20"/>
                <w:lang w:val="uk-UA" w:eastAsia="uk-UA"/>
              </w:rPr>
            </w:pPr>
            <w:r w:rsidRPr="004017D8">
              <w:rPr>
                <w:rFonts w:cs="Calibri"/>
                <w:b/>
                <w:bCs/>
                <w:color w:val="000000"/>
                <w:sz w:val="20"/>
                <w:szCs w:val="20"/>
                <w:lang w:val="uk-UA" w:eastAsia="uk-UA"/>
              </w:rPr>
              <w:t>Вiддiл освiти Новороздiльської мiської ради</w:t>
            </w:r>
          </w:p>
        </w:tc>
        <w:tc>
          <w:tcPr>
            <w:tcW w:w="1276"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b/>
                <w:bCs/>
                <w:color w:val="000000"/>
                <w:sz w:val="20"/>
                <w:szCs w:val="20"/>
                <w:lang w:val="uk-UA" w:eastAsia="uk-UA"/>
              </w:rPr>
            </w:pPr>
            <w:r w:rsidRPr="004017D8">
              <w:rPr>
                <w:rFonts w:cs="Calibri"/>
                <w:b/>
                <w:bCs/>
                <w:color w:val="000000"/>
                <w:sz w:val="20"/>
                <w:szCs w:val="20"/>
                <w:lang w:val="uk-UA" w:eastAsia="uk-UA"/>
              </w:rPr>
              <w:t> </w:t>
            </w:r>
          </w:p>
        </w:tc>
        <w:tc>
          <w:tcPr>
            <w:tcW w:w="1276"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b/>
                <w:bCs/>
                <w:color w:val="000000"/>
                <w:sz w:val="20"/>
                <w:szCs w:val="20"/>
                <w:lang w:val="uk-UA" w:eastAsia="uk-UA"/>
              </w:rPr>
            </w:pPr>
            <w:r w:rsidRPr="004017D8">
              <w:rPr>
                <w:rFonts w:cs="Calibri"/>
                <w:b/>
                <w:bCs/>
                <w:color w:val="000000"/>
                <w:sz w:val="20"/>
                <w:szCs w:val="20"/>
                <w:lang w:val="uk-UA" w:eastAsia="uk-UA"/>
              </w:rPr>
              <w:t> </w:t>
            </w:r>
          </w:p>
        </w:tc>
        <w:tc>
          <w:tcPr>
            <w:tcW w:w="1418" w:type="dxa"/>
            <w:tcBorders>
              <w:top w:val="nil"/>
              <w:left w:val="nil"/>
              <w:bottom w:val="single" w:sz="4" w:space="0" w:color="auto"/>
              <w:right w:val="single" w:sz="4" w:space="0" w:color="auto"/>
            </w:tcBorders>
            <w:shd w:val="clear" w:color="000000" w:fill="DCE6F1"/>
            <w:noWrap/>
            <w:vAlign w:val="center"/>
            <w:hideMark/>
          </w:tcPr>
          <w:p w:rsidR="004017D8" w:rsidRPr="004017D8" w:rsidRDefault="004017D8" w:rsidP="004017D8">
            <w:pPr>
              <w:spacing w:after="0" w:line="240" w:lineRule="auto"/>
              <w:jc w:val="right"/>
              <w:rPr>
                <w:rFonts w:cs="Calibri"/>
                <w:b/>
                <w:bCs/>
                <w:color w:val="000000"/>
                <w:sz w:val="20"/>
                <w:szCs w:val="20"/>
                <w:lang w:val="uk-UA" w:eastAsia="uk-UA"/>
              </w:rPr>
            </w:pPr>
            <w:r w:rsidRPr="004017D8">
              <w:rPr>
                <w:rFonts w:cs="Calibri"/>
                <w:b/>
                <w:bCs/>
                <w:color w:val="000000"/>
                <w:sz w:val="20"/>
                <w:szCs w:val="20"/>
                <w:lang w:val="uk-UA" w:eastAsia="uk-UA"/>
              </w:rPr>
              <w:t>7 516 167,00</w:t>
            </w:r>
          </w:p>
        </w:tc>
        <w:tc>
          <w:tcPr>
            <w:tcW w:w="1308"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b/>
                <w:bCs/>
                <w:color w:val="000000"/>
                <w:sz w:val="20"/>
                <w:szCs w:val="20"/>
                <w:lang w:val="uk-UA" w:eastAsia="uk-UA"/>
              </w:rPr>
            </w:pPr>
            <w:r w:rsidRPr="004017D8">
              <w:rPr>
                <w:rFonts w:cs="Calibri"/>
                <w:b/>
                <w:bCs/>
                <w:color w:val="000000"/>
                <w:sz w:val="20"/>
                <w:szCs w:val="20"/>
                <w:lang w:val="uk-UA" w:eastAsia="uk-UA"/>
              </w:rPr>
              <w:t>1 190 850,00</w:t>
            </w:r>
          </w:p>
        </w:tc>
        <w:tc>
          <w:tcPr>
            <w:tcW w:w="1276"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b/>
                <w:bCs/>
                <w:color w:val="000000"/>
                <w:sz w:val="20"/>
                <w:szCs w:val="20"/>
                <w:lang w:val="uk-UA" w:eastAsia="uk-UA"/>
              </w:rPr>
            </w:pPr>
            <w:r w:rsidRPr="004017D8">
              <w:rPr>
                <w:rFonts w:cs="Calibri"/>
                <w:b/>
                <w:bCs/>
                <w:color w:val="000000"/>
                <w:sz w:val="20"/>
                <w:szCs w:val="20"/>
                <w:lang w:val="uk-UA" w:eastAsia="uk-UA"/>
              </w:rPr>
              <w:t>6 325 317,00</w:t>
            </w:r>
          </w:p>
        </w:tc>
        <w:tc>
          <w:tcPr>
            <w:tcW w:w="1276"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b/>
                <w:bCs/>
                <w:color w:val="000000"/>
                <w:sz w:val="20"/>
                <w:szCs w:val="20"/>
                <w:lang w:val="uk-UA" w:eastAsia="uk-UA"/>
              </w:rPr>
            </w:pPr>
            <w:r w:rsidRPr="004017D8">
              <w:rPr>
                <w:rFonts w:cs="Calibri"/>
                <w:b/>
                <w:bCs/>
                <w:color w:val="000000"/>
                <w:sz w:val="20"/>
                <w:szCs w:val="20"/>
                <w:lang w:val="uk-UA" w:eastAsia="uk-UA"/>
              </w:rPr>
              <w:t>6 325 317,00</w:t>
            </w:r>
          </w:p>
        </w:tc>
        <w:tc>
          <w:tcPr>
            <w:tcW w:w="1027" w:type="dxa"/>
            <w:tcBorders>
              <w:top w:val="nil"/>
              <w:left w:val="nil"/>
              <w:bottom w:val="single" w:sz="4" w:space="0" w:color="auto"/>
              <w:right w:val="single" w:sz="4" w:space="0" w:color="auto"/>
            </w:tcBorders>
            <w:shd w:val="clear" w:color="000000" w:fill="DCE6F1"/>
            <w:noWrap/>
            <w:vAlign w:val="bottom"/>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4245315</w:t>
            </w:r>
          </w:p>
        </w:tc>
        <w:tc>
          <w:tcPr>
            <w:tcW w:w="1241"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1184943,09</w:t>
            </w:r>
          </w:p>
        </w:tc>
        <w:tc>
          <w:tcPr>
            <w:tcW w:w="1022"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3060371,53</w:t>
            </w:r>
          </w:p>
        </w:tc>
        <w:tc>
          <w:tcPr>
            <w:tcW w:w="992"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3060371,53</w:t>
            </w:r>
          </w:p>
        </w:tc>
      </w:tr>
      <w:tr w:rsidR="004017D8" w:rsidRPr="004017D8" w:rsidTr="00EC753B">
        <w:trPr>
          <w:trHeight w:val="255"/>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b/>
                <w:bCs/>
                <w:color w:val="000000"/>
                <w:sz w:val="20"/>
                <w:szCs w:val="20"/>
                <w:lang w:val="uk-UA" w:eastAsia="uk-UA"/>
              </w:rPr>
            </w:pPr>
            <w:r w:rsidRPr="004017D8">
              <w:rPr>
                <w:rFonts w:cs="Calibri"/>
                <w:b/>
                <w:bCs/>
                <w:color w:val="000000"/>
                <w:sz w:val="20"/>
                <w:szCs w:val="20"/>
                <w:lang w:val="uk-UA" w:eastAsia="uk-UA"/>
              </w:rPr>
              <w:t>0610000</w:t>
            </w:r>
          </w:p>
        </w:tc>
        <w:tc>
          <w:tcPr>
            <w:tcW w:w="743"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b/>
                <w:bCs/>
                <w:color w:val="000000"/>
                <w:sz w:val="20"/>
                <w:szCs w:val="20"/>
                <w:lang w:val="uk-UA" w:eastAsia="uk-UA"/>
              </w:rPr>
            </w:pPr>
            <w:r w:rsidRPr="004017D8">
              <w:rPr>
                <w:rFonts w:cs="Calibri"/>
                <w:b/>
                <w:bCs/>
                <w:color w:val="000000"/>
                <w:sz w:val="20"/>
                <w:szCs w:val="20"/>
                <w:lang w:val="uk-UA" w:eastAsia="uk-UA"/>
              </w:rPr>
              <w:t> </w:t>
            </w:r>
          </w:p>
        </w:tc>
        <w:tc>
          <w:tcPr>
            <w:tcW w:w="709"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b/>
                <w:bCs/>
                <w:color w:val="000000"/>
                <w:sz w:val="20"/>
                <w:szCs w:val="20"/>
                <w:lang w:val="uk-UA" w:eastAsia="uk-UA"/>
              </w:rPr>
            </w:pPr>
            <w:r w:rsidRPr="004017D8">
              <w:rPr>
                <w:rFonts w:cs="Calibri"/>
                <w:b/>
                <w:bCs/>
                <w:color w:val="000000"/>
                <w:sz w:val="20"/>
                <w:szCs w:val="20"/>
                <w:lang w:val="uk-UA" w:eastAsia="uk-UA"/>
              </w:rPr>
              <w:t> </w:t>
            </w:r>
          </w:p>
        </w:tc>
        <w:tc>
          <w:tcPr>
            <w:tcW w:w="1590"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b/>
                <w:bCs/>
                <w:color w:val="000000"/>
                <w:sz w:val="20"/>
                <w:szCs w:val="20"/>
                <w:lang w:val="uk-UA" w:eastAsia="uk-UA"/>
              </w:rPr>
            </w:pPr>
            <w:r w:rsidRPr="004017D8">
              <w:rPr>
                <w:rFonts w:cs="Calibri"/>
                <w:b/>
                <w:bCs/>
                <w:color w:val="000000"/>
                <w:sz w:val="20"/>
                <w:szCs w:val="20"/>
                <w:lang w:val="uk-UA" w:eastAsia="uk-UA"/>
              </w:rPr>
              <w:t>Вiддiл освiти Новороздiльської мiської ради</w:t>
            </w:r>
          </w:p>
        </w:tc>
        <w:tc>
          <w:tcPr>
            <w:tcW w:w="1276"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b/>
                <w:bCs/>
                <w:color w:val="000000"/>
                <w:sz w:val="20"/>
                <w:szCs w:val="20"/>
                <w:lang w:val="uk-UA" w:eastAsia="uk-UA"/>
              </w:rPr>
            </w:pPr>
            <w:r w:rsidRPr="004017D8">
              <w:rPr>
                <w:rFonts w:cs="Calibri"/>
                <w:b/>
                <w:bCs/>
                <w:color w:val="000000"/>
                <w:sz w:val="20"/>
                <w:szCs w:val="20"/>
                <w:lang w:val="uk-UA" w:eastAsia="uk-UA"/>
              </w:rPr>
              <w:t> </w:t>
            </w:r>
          </w:p>
        </w:tc>
        <w:tc>
          <w:tcPr>
            <w:tcW w:w="1276"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b/>
                <w:bCs/>
                <w:color w:val="000000"/>
                <w:sz w:val="20"/>
                <w:szCs w:val="20"/>
                <w:lang w:val="uk-UA" w:eastAsia="uk-UA"/>
              </w:rPr>
            </w:pPr>
            <w:r w:rsidRPr="004017D8">
              <w:rPr>
                <w:rFonts w:cs="Calibri"/>
                <w:b/>
                <w:bCs/>
                <w:color w:val="000000"/>
                <w:sz w:val="20"/>
                <w:szCs w:val="20"/>
                <w:lang w:val="uk-UA" w:eastAsia="uk-UA"/>
              </w:rPr>
              <w:t> </w:t>
            </w:r>
          </w:p>
        </w:tc>
        <w:tc>
          <w:tcPr>
            <w:tcW w:w="1418" w:type="dxa"/>
            <w:tcBorders>
              <w:top w:val="nil"/>
              <w:left w:val="nil"/>
              <w:bottom w:val="single" w:sz="4" w:space="0" w:color="auto"/>
              <w:right w:val="single" w:sz="4" w:space="0" w:color="auto"/>
            </w:tcBorders>
            <w:shd w:val="clear" w:color="000000" w:fill="DCE6F1"/>
            <w:noWrap/>
            <w:vAlign w:val="center"/>
            <w:hideMark/>
          </w:tcPr>
          <w:p w:rsidR="004017D8" w:rsidRPr="004017D8" w:rsidRDefault="004017D8" w:rsidP="004017D8">
            <w:pPr>
              <w:spacing w:after="0" w:line="240" w:lineRule="auto"/>
              <w:jc w:val="right"/>
              <w:rPr>
                <w:rFonts w:cs="Calibri"/>
                <w:b/>
                <w:bCs/>
                <w:color w:val="000000"/>
                <w:sz w:val="20"/>
                <w:szCs w:val="20"/>
                <w:lang w:val="uk-UA" w:eastAsia="uk-UA"/>
              </w:rPr>
            </w:pPr>
            <w:r w:rsidRPr="004017D8">
              <w:rPr>
                <w:rFonts w:cs="Calibri"/>
                <w:b/>
                <w:bCs/>
                <w:color w:val="000000"/>
                <w:sz w:val="20"/>
                <w:szCs w:val="20"/>
                <w:lang w:val="uk-UA" w:eastAsia="uk-UA"/>
              </w:rPr>
              <w:t>7 516 167,00</w:t>
            </w:r>
          </w:p>
        </w:tc>
        <w:tc>
          <w:tcPr>
            <w:tcW w:w="1308"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b/>
                <w:bCs/>
                <w:color w:val="000000"/>
                <w:sz w:val="20"/>
                <w:szCs w:val="20"/>
                <w:lang w:val="uk-UA" w:eastAsia="uk-UA"/>
              </w:rPr>
            </w:pPr>
            <w:r w:rsidRPr="004017D8">
              <w:rPr>
                <w:rFonts w:cs="Calibri"/>
                <w:b/>
                <w:bCs/>
                <w:color w:val="000000"/>
                <w:sz w:val="20"/>
                <w:szCs w:val="20"/>
                <w:lang w:val="uk-UA" w:eastAsia="uk-UA"/>
              </w:rPr>
              <w:t>1 190 850,00</w:t>
            </w:r>
          </w:p>
        </w:tc>
        <w:tc>
          <w:tcPr>
            <w:tcW w:w="1276"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b/>
                <w:bCs/>
                <w:color w:val="000000"/>
                <w:sz w:val="20"/>
                <w:szCs w:val="20"/>
                <w:lang w:val="uk-UA" w:eastAsia="uk-UA"/>
              </w:rPr>
            </w:pPr>
            <w:r w:rsidRPr="004017D8">
              <w:rPr>
                <w:rFonts w:cs="Calibri"/>
                <w:b/>
                <w:bCs/>
                <w:color w:val="000000"/>
                <w:sz w:val="20"/>
                <w:szCs w:val="20"/>
                <w:lang w:val="uk-UA" w:eastAsia="uk-UA"/>
              </w:rPr>
              <w:t>6 325 317,00</w:t>
            </w:r>
          </w:p>
        </w:tc>
        <w:tc>
          <w:tcPr>
            <w:tcW w:w="1276"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b/>
                <w:bCs/>
                <w:color w:val="000000"/>
                <w:sz w:val="20"/>
                <w:szCs w:val="20"/>
                <w:lang w:val="uk-UA" w:eastAsia="uk-UA"/>
              </w:rPr>
            </w:pPr>
            <w:r w:rsidRPr="004017D8">
              <w:rPr>
                <w:rFonts w:cs="Calibri"/>
                <w:b/>
                <w:bCs/>
                <w:color w:val="000000"/>
                <w:sz w:val="20"/>
                <w:szCs w:val="20"/>
                <w:lang w:val="uk-UA" w:eastAsia="uk-UA"/>
              </w:rPr>
              <w:t>6 325 317,00</w:t>
            </w:r>
          </w:p>
        </w:tc>
        <w:tc>
          <w:tcPr>
            <w:tcW w:w="1027" w:type="dxa"/>
            <w:tcBorders>
              <w:top w:val="nil"/>
              <w:left w:val="nil"/>
              <w:bottom w:val="single" w:sz="4" w:space="0" w:color="auto"/>
              <w:right w:val="single" w:sz="4" w:space="0" w:color="auto"/>
            </w:tcBorders>
            <w:shd w:val="clear" w:color="000000" w:fill="DCE6F1"/>
            <w:noWrap/>
            <w:vAlign w:val="bottom"/>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4245315</w:t>
            </w:r>
          </w:p>
        </w:tc>
        <w:tc>
          <w:tcPr>
            <w:tcW w:w="1241"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1184943,09</w:t>
            </w:r>
          </w:p>
        </w:tc>
        <w:tc>
          <w:tcPr>
            <w:tcW w:w="1022"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3060371,53</w:t>
            </w:r>
          </w:p>
        </w:tc>
        <w:tc>
          <w:tcPr>
            <w:tcW w:w="992"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3060371,53</w:t>
            </w:r>
          </w:p>
        </w:tc>
      </w:tr>
      <w:tr w:rsidR="004017D8" w:rsidRPr="004017D8" w:rsidTr="00EC753B">
        <w:trPr>
          <w:trHeight w:val="1020"/>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color w:val="000000"/>
                <w:sz w:val="20"/>
                <w:szCs w:val="20"/>
                <w:lang w:val="uk-UA" w:eastAsia="uk-UA"/>
              </w:rPr>
            </w:pPr>
            <w:r w:rsidRPr="004017D8">
              <w:rPr>
                <w:rFonts w:cs="Calibri"/>
                <w:color w:val="000000"/>
                <w:sz w:val="20"/>
                <w:szCs w:val="20"/>
                <w:lang w:val="uk-UA" w:eastAsia="uk-UA"/>
              </w:rPr>
              <w:lastRenderedPageBreak/>
              <w:t>0611021</w:t>
            </w:r>
          </w:p>
        </w:tc>
        <w:tc>
          <w:tcPr>
            <w:tcW w:w="743"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color w:val="000000"/>
                <w:sz w:val="20"/>
                <w:szCs w:val="20"/>
                <w:lang w:val="uk-UA" w:eastAsia="uk-UA"/>
              </w:rPr>
            </w:pPr>
            <w:r w:rsidRPr="004017D8">
              <w:rPr>
                <w:rFonts w:cs="Calibri"/>
                <w:color w:val="000000"/>
                <w:sz w:val="20"/>
                <w:szCs w:val="20"/>
                <w:lang w:val="uk-UA" w:eastAsia="uk-UA"/>
              </w:rPr>
              <w:t>1021</w:t>
            </w:r>
          </w:p>
        </w:tc>
        <w:tc>
          <w:tcPr>
            <w:tcW w:w="709"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color w:val="000000"/>
                <w:sz w:val="20"/>
                <w:szCs w:val="20"/>
                <w:lang w:val="uk-UA" w:eastAsia="uk-UA"/>
              </w:rPr>
            </w:pPr>
            <w:r w:rsidRPr="004017D8">
              <w:rPr>
                <w:rFonts w:cs="Calibri"/>
                <w:color w:val="000000"/>
                <w:sz w:val="20"/>
                <w:szCs w:val="20"/>
                <w:lang w:val="uk-UA" w:eastAsia="uk-UA"/>
              </w:rPr>
              <w:t>0921</w:t>
            </w:r>
          </w:p>
        </w:tc>
        <w:tc>
          <w:tcPr>
            <w:tcW w:w="1590"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Надання загальної середньої освіти закладами загальної середньої освіти за рахунок коштів місцевого бюджету</w:t>
            </w:r>
          </w:p>
        </w:tc>
        <w:tc>
          <w:tcPr>
            <w:tcW w:w="1276"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Програма облаштування та відновлення захисних споруд цивільного захисту в Новороздільській територіальній громаді на 2024 рік, прогноз на 2025-2026 роки</w:t>
            </w:r>
          </w:p>
        </w:tc>
        <w:tc>
          <w:tcPr>
            <w:tcW w:w="1276"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Рішення сесії Новороздільської міської ради №1852  від 06.06.2024 року</w:t>
            </w:r>
          </w:p>
        </w:tc>
        <w:tc>
          <w:tcPr>
            <w:tcW w:w="1418" w:type="dxa"/>
            <w:tcBorders>
              <w:top w:val="nil"/>
              <w:left w:val="nil"/>
              <w:bottom w:val="single" w:sz="4" w:space="0" w:color="auto"/>
              <w:right w:val="single" w:sz="4" w:space="0" w:color="auto"/>
            </w:tcBorders>
            <w:shd w:val="clear" w:color="000000" w:fill="DCE6F1"/>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6 525 917,00</w:t>
            </w:r>
          </w:p>
        </w:tc>
        <w:tc>
          <w:tcPr>
            <w:tcW w:w="1308"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999 850,00</w:t>
            </w:r>
          </w:p>
        </w:tc>
        <w:tc>
          <w:tcPr>
            <w:tcW w:w="1276"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5 526 067,00</w:t>
            </w:r>
          </w:p>
        </w:tc>
        <w:tc>
          <w:tcPr>
            <w:tcW w:w="1276"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5 526 067,00</w:t>
            </w:r>
          </w:p>
        </w:tc>
        <w:tc>
          <w:tcPr>
            <w:tcW w:w="1027" w:type="dxa"/>
            <w:tcBorders>
              <w:top w:val="nil"/>
              <w:left w:val="nil"/>
              <w:bottom w:val="single" w:sz="4" w:space="0" w:color="auto"/>
              <w:right w:val="single" w:sz="4" w:space="0" w:color="auto"/>
            </w:tcBorders>
            <w:shd w:val="clear" w:color="000000" w:fill="DCE6F1"/>
            <w:noWrap/>
            <w:vAlign w:val="bottom"/>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3259192</w:t>
            </w:r>
          </w:p>
        </w:tc>
        <w:tc>
          <w:tcPr>
            <w:tcW w:w="1241"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996910,73</w:t>
            </w:r>
          </w:p>
        </w:tc>
        <w:tc>
          <w:tcPr>
            <w:tcW w:w="1022"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2262280,8</w:t>
            </w:r>
          </w:p>
        </w:tc>
        <w:tc>
          <w:tcPr>
            <w:tcW w:w="992"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2262280,8</w:t>
            </w:r>
          </w:p>
        </w:tc>
      </w:tr>
      <w:tr w:rsidR="004017D8" w:rsidRPr="004017D8" w:rsidTr="00EC753B">
        <w:trPr>
          <w:trHeight w:val="510"/>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color w:val="000000"/>
                <w:sz w:val="20"/>
                <w:szCs w:val="20"/>
                <w:lang w:val="uk-UA" w:eastAsia="uk-UA"/>
              </w:rPr>
            </w:pPr>
            <w:r w:rsidRPr="004017D8">
              <w:rPr>
                <w:rFonts w:cs="Calibri"/>
                <w:color w:val="000000"/>
                <w:sz w:val="20"/>
                <w:szCs w:val="20"/>
                <w:lang w:val="uk-UA" w:eastAsia="uk-UA"/>
              </w:rPr>
              <w:t>0611142</w:t>
            </w:r>
          </w:p>
        </w:tc>
        <w:tc>
          <w:tcPr>
            <w:tcW w:w="743"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color w:val="000000"/>
                <w:sz w:val="20"/>
                <w:szCs w:val="20"/>
                <w:lang w:val="uk-UA" w:eastAsia="uk-UA"/>
              </w:rPr>
            </w:pPr>
            <w:r w:rsidRPr="004017D8">
              <w:rPr>
                <w:rFonts w:cs="Calibri"/>
                <w:color w:val="000000"/>
                <w:sz w:val="20"/>
                <w:szCs w:val="20"/>
                <w:lang w:val="uk-UA" w:eastAsia="uk-UA"/>
              </w:rPr>
              <w:t>1142</w:t>
            </w:r>
          </w:p>
        </w:tc>
        <w:tc>
          <w:tcPr>
            <w:tcW w:w="709"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color w:val="000000"/>
                <w:sz w:val="20"/>
                <w:szCs w:val="20"/>
                <w:lang w:val="uk-UA" w:eastAsia="uk-UA"/>
              </w:rPr>
            </w:pPr>
            <w:r w:rsidRPr="004017D8">
              <w:rPr>
                <w:rFonts w:cs="Calibri"/>
                <w:color w:val="000000"/>
                <w:sz w:val="20"/>
                <w:szCs w:val="20"/>
                <w:lang w:val="uk-UA" w:eastAsia="uk-UA"/>
              </w:rPr>
              <w:t>0990</w:t>
            </w:r>
          </w:p>
        </w:tc>
        <w:tc>
          <w:tcPr>
            <w:tcW w:w="1590"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Інші програми та заходи у сфері освіти</w:t>
            </w:r>
          </w:p>
        </w:tc>
        <w:tc>
          <w:tcPr>
            <w:tcW w:w="1276"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sz w:val="20"/>
                <w:szCs w:val="20"/>
                <w:lang w:val="uk-UA" w:eastAsia="uk-UA"/>
              </w:rPr>
            </w:pPr>
            <w:r w:rsidRPr="004017D8">
              <w:rPr>
                <w:rFonts w:cs="Calibri"/>
                <w:sz w:val="20"/>
                <w:szCs w:val="20"/>
                <w:lang w:val="uk-UA" w:eastAsia="uk-UA"/>
              </w:rPr>
              <w:t>Програма розвитку освіти на 2024 рік та прогноз на 2025-2026 рр.</w:t>
            </w:r>
          </w:p>
        </w:tc>
        <w:tc>
          <w:tcPr>
            <w:tcW w:w="1276"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sz w:val="20"/>
                <w:szCs w:val="20"/>
                <w:lang w:val="uk-UA" w:eastAsia="uk-UA"/>
              </w:rPr>
            </w:pPr>
            <w:r w:rsidRPr="004017D8">
              <w:rPr>
                <w:rFonts w:cs="Calibri"/>
                <w:sz w:val="20"/>
                <w:szCs w:val="20"/>
                <w:lang w:val="uk-UA" w:eastAsia="uk-UA"/>
              </w:rPr>
              <w:t>Рішення сесії Новороздільської міської ради №1662   від 19.12.2023 року</w:t>
            </w:r>
          </w:p>
        </w:tc>
        <w:tc>
          <w:tcPr>
            <w:tcW w:w="1418" w:type="dxa"/>
            <w:tcBorders>
              <w:top w:val="nil"/>
              <w:left w:val="nil"/>
              <w:bottom w:val="single" w:sz="4" w:space="0" w:color="auto"/>
              <w:right w:val="single" w:sz="4" w:space="0" w:color="auto"/>
            </w:tcBorders>
            <w:shd w:val="clear" w:color="000000" w:fill="DCE6F1"/>
            <w:noWrap/>
            <w:vAlign w:val="center"/>
            <w:hideMark/>
          </w:tcPr>
          <w:p w:rsidR="004017D8" w:rsidRPr="004017D8" w:rsidRDefault="004017D8" w:rsidP="004017D8">
            <w:pPr>
              <w:spacing w:after="0" w:line="240" w:lineRule="auto"/>
              <w:jc w:val="right"/>
              <w:rPr>
                <w:rFonts w:cs="Calibri"/>
                <w:sz w:val="20"/>
                <w:szCs w:val="20"/>
                <w:lang w:val="uk-UA" w:eastAsia="uk-UA"/>
              </w:rPr>
            </w:pPr>
            <w:r w:rsidRPr="004017D8">
              <w:rPr>
                <w:rFonts w:cs="Calibri"/>
                <w:sz w:val="20"/>
                <w:szCs w:val="20"/>
                <w:lang w:val="uk-UA" w:eastAsia="uk-UA"/>
              </w:rPr>
              <w:t>191 000,00</w:t>
            </w:r>
          </w:p>
        </w:tc>
        <w:tc>
          <w:tcPr>
            <w:tcW w:w="1308"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sz w:val="20"/>
                <w:szCs w:val="20"/>
                <w:lang w:val="uk-UA" w:eastAsia="uk-UA"/>
              </w:rPr>
            </w:pPr>
            <w:r w:rsidRPr="004017D8">
              <w:rPr>
                <w:rFonts w:cs="Calibri"/>
                <w:sz w:val="20"/>
                <w:szCs w:val="20"/>
                <w:lang w:val="uk-UA" w:eastAsia="uk-UA"/>
              </w:rPr>
              <w:t>191 000,00</w:t>
            </w:r>
          </w:p>
        </w:tc>
        <w:tc>
          <w:tcPr>
            <w:tcW w:w="1276"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sz w:val="20"/>
                <w:szCs w:val="20"/>
                <w:lang w:val="uk-UA" w:eastAsia="uk-UA"/>
              </w:rPr>
            </w:pPr>
            <w:r w:rsidRPr="004017D8">
              <w:rPr>
                <w:rFonts w:cs="Calibri"/>
                <w:sz w:val="20"/>
                <w:szCs w:val="20"/>
                <w:lang w:val="uk-UA" w:eastAsia="uk-UA"/>
              </w:rPr>
              <w:t>-</w:t>
            </w:r>
          </w:p>
        </w:tc>
        <w:tc>
          <w:tcPr>
            <w:tcW w:w="1276"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sz w:val="20"/>
                <w:szCs w:val="20"/>
                <w:lang w:val="uk-UA" w:eastAsia="uk-UA"/>
              </w:rPr>
            </w:pPr>
            <w:r w:rsidRPr="004017D8">
              <w:rPr>
                <w:rFonts w:cs="Calibri"/>
                <w:sz w:val="20"/>
                <w:szCs w:val="20"/>
                <w:lang w:val="uk-UA" w:eastAsia="uk-UA"/>
              </w:rPr>
              <w:t>-</w:t>
            </w:r>
          </w:p>
        </w:tc>
        <w:tc>
          <w:tcPr>
            <w:tcW w:w="1027" w:type="dxa"/>
            <w:tcBorders>
              <w:top w:val="nil"/>
              <w:left w:val="nil"/>
              <w:bottom w:val="single" w:sz="4" w:space="0" w:color="auto"/>
              <w:right w:val="single" w:sz="4" w:space="0" w:color="auto"/>
            </w:tcBorders>
            <w:shd w:val="clear" w:color="000000" w:fill="DCE6F1"/>
            <w:noWrap/>
            <w:vAlign w:val="bottom"/>
            <w:hideMark/>
          </w:tcPr>
          <w:p w:rsidR="004017D8" w:rsidRPr="004017D8" w:rsidRDefault="004017D8" w:rsidP="004017D8">
            <w:pPr>
              <w:spacing w:after="0" w:line="240" w:lineRule="auto"/>
              <w:jc w:val="right"/>
              <w:rPr>
                <w:rFonts w:cs="Calibri"/>
                <w:sz w:val="20"/>
                <w:szCs w:val="20"/>
                <w:lang w:val="uk-UA" w:eastAsia="uk-UA"/>
              </w:rPr>
            </w:pPr>
            <w:r w:rsidRPr="004017D8">
              <w:rPr>
                <w:rFonts w:cs="Calibri"/>
                <w:sz w:val="20"/>
                <w:szCs w:val="20"/>
                <w:lang w:val="uk-UA" w:eastAsia="uk-UA"/>
              </w:rPr>
              <w:t>188032,4</w:t>
            </w:r>
          </w:p>
        </w:tc>
        <w:tc>
          <w:tcPr>
            <w:tcW w:w="1241"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jc w:val="right"/>
              <w:rPr>
                <w:rFonts w:cs="Calibri"/>
                <w:sz w:val="20"/>
                <w:szCs w:val="20"/>
                <w:lang w:val="uk-UA" w:eastAsia="uk-UA"/>
              </w:rPr>
            </w:pPr>
            <w:r w:rsidRPr="004017D8">
              <w:rPr>
                <w:rFonts w:cs="Calibri"/>
                <w:sz w:val="20"/>
                <w:szCs w:val="20"/>
                <w:lang w:val="uk-UA" w:eastAsia="uk-UA"/>
              </w:rPr>
              <w:t>188032,36</w:t>
            </w:r>
          </w:p>
        </w:tc>
        <w:tc>
          <w:tcPr>
            <w:tcW w:w="1022"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 </w:t>
            </w:r>
          </w:p>
        </w:tc>
        <w:tc>
          <w:tcPr>
            <w:tcW w:w="992"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 </w:t>
            </w:r>
          </w:p>
        </w:tc>
      </w:tr>
      <w:tr w:rsidR="004017D8" w:rsidRPr="004017D8" w:rsidTr="00EC753B">
        <w:trPr>
          <w:trHeight w:val="765"/>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color w:val="000000"/>
                <w:sz w:val="20"/>
                <w:szCs w:val="20"/>
                <w:lang w:val="uk-UA" w:eastAsia="uk-UA"/>
              </w:rPr>
            </w:pPr>
            <w:r w:rsidRPr="004017D8">
              <w:rPr>
                <w:rFonts w:cs="Calibri"/>
                <w:color w:val="000000"/>
                <w:sz w:val="20"/>
                <w:szCs w:val="20"/>
                <w:lang w:val="uk-UA" w:eastAsia="uk-UA"/>
              </w:rPr>
              <w:t>0617640</w:t>
            </w:r>
          </w:p>
        </w:tc>
        <w:tc>
          <w:tcPr>
            <w:tcW w:w="743"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color w:val="000000"/>
                <w:sz w:val="20"/>
                <w:szCs w:val="20"/>
                <w:lang w:val="uk-UA" w:eastAsia="uk-UA"/>
              </w:rPr>
            </w:pPr>
            <w:r w:rsidRPr="004017D8">
              <w:rPr>
                <w:rFonts w:cs="Calibri"/>
                <w:color w:val="000000"/>
                <w:sz w:val="20"/>
                <w:szCs w:val="20"/>
                <w:lang w:val="uk-UA" w:eastAsia="uk-UA"/>
              </w:rPr>
              <w:t>7640</w:t>
            </w:r>
          </w:p>
        </w:tc>
        <w:tc>
          <w:tcPr>
            <w:tcW w:w="709"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color w:val="000000"/>
                <w:sz w:val="20"/>
                <w:szCs w:val="20"/>
                <w:lang w:val="uk-UA" w:eastAsia="uk-UA"/>
              </w:rPr>
            </w:pPr>
            <w:r w:rsidRPr="004017D8">
              <w:rPr>
                <w:rFonts w:cs="Calibri"/>
                <w:color w:val="000000"/>
                <w:sz w:val="20"/>
                <w:szCs w:val="20"/>
                <w:lang w:val="uk-UA" w:eastAsia="uk-UA"/>
              </w:rPr>
              <w:t>0470</w:t>
            </w:r>
          </w:p>
        </w:tc>
        <w:tc>
          <w:tcPr>
            <w:tcW w:w="1590"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Заходи з енергозбереження</w:t>
            </w:r>
          </w:p>
        </w:tc>
        <w:tc>
          <w:tcPr>
            <w:tcW w:w="1276"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Програма енергозбереження та енергоефективності на 2024 рік та прогноз на 2025-2026 роки</w:t>
            </w:r>
          </w:p>
        </w:tc>
        <w:tc>
          <w:tcPr>
            <w:tcW w:w="1276"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Рішення сесії Новороздільської міської ради №1677  від 19.12.2023 року</w:t>
            </w:r>
          </w:p>
        </w:tc>
        <w:tc>
          <w:tcPr>
            <w:tcW w:w="1418" w:type="dxa"/>
            <w:tcBorders>
              <w:top w:val="nil"/>
              <w:left w:val="nil"/>
              <w:bottom w:val="single" w:sz="4" w:space="0" w:color="auto"/>
              <w:right w:val="single" w:sz="4" w:space="0" w:color="auto"/>
            </w:tcBorders>
            <w:shd w:val="clear" w:color="000000" w:fill="DCE6F1"/>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799 250,00</w:t>
            </w:r>
          </w:p>
        </w:tc>
        <w:tc>
          <w:tcPr>
            <w:tcW w:w="1308"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w:t>
            </w:r>
          </w:p>
        </w:tc>
        <w:tc>
          <w:tcPr>
            <w:tcW w:w="1276"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799 250,00</w:t>
            </w:r>
          </w:p>
        </w:tc>
        <w:tc>
          <w:tcPr>
            <w:tcW w:w="1276"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799 250,00</w:t>
            </w:r>
          </w:p>
        </w:tc>
        <w:tc>
          <w:tcPr>
            <w:tcW w:w="1027" w:type="dxa"/>
            <w:tcBorders>
              <w:top w:val="nil"/>
              <w:left w:val="nil"/>
              <w:bottom w:val="single" w:sz="4" w:space="0" w:color="auto"/>
              <w:right w:val="single" w:sz="4" w:space="0" w:color="auto"/>
            </w:tcBorders>
            <w:shd w:val="clear" w:color="000000" w:fill="DCE6F1"/>
            <w:noWrap/>
            <w:vAlign w:val="bottom"/>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798090,7</w:t>
            </w:r>
          </w:p>
        </w:tc>
        <w:tc>
          <w:tcPr>
            <w:tcW w:w="1241"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 </w:t>
            </w:r>
          </w:p>
        </w:tc>
        <w:tc>
          <w:tcPr>
            <w:tcW w:w="1022"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798090,73</w:t>
            </w:r>
          </w:p>
        </w:tc>
        <w:tc>
          <w:tcPr>
            <w:tcW w:w="992"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798090,73</w:t>
            </w:r>
          </w:p>
        </w:tc>
      </w:tr>
      <w:tr w:rsidR="004017D8" w:rsidRPr="004017D8" w:rsidTr="00EC753B">
        <w:trPr>
          <w:trHeight w:val="510"/>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b/>
                <w:bCs/>
                <w:color w:val="000000"/>
                <w:sz w:val="20"/>
                <w:szCs w:val="20"/>
                <w:lang w:val="uk-UA" w:eastAsia="uk-UA"/>
              </w:rPr>
            </w:pPr>
            <w:r w:rsidRPr="004017D8">
              <w:rPr>
                <w:rFonts w:cs="Calibri"/>
                <w:b/>
                <w:bCs/>
                <w:color w:val="000000"/>
                <w:sz w:val="20"/>
                <w:szCs w:val="20"/>
                <w:lang w:val="uk-UA" w:eastAsia="uk-UA"/>
              </w:rPr>
              <w:t>0800000</w:t>
            </w:r>
          </w:p>
        </w:tc>
        <w:tc>
          <w:tcPr>
            <w:tcW w:w="743"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b/>
                <w:bCs/>
                <w:color w:val="000000"/>
                <w:sz w:val="20"/>
                <w:szCs w:val="20"/>
                <w:lang w:val="uk-UA" w:eastAsia="uk-UA"/>
              </w:rPr>
            </w:pPr>
            <w:r w:rsidRPr="004017D8">
              <w:rPr>
                <w:rFonts w:cs="Calibri"/>
                <w:b/>
                <w:bCs/>
                <w:color w:val="000000"/>
                <w:sz w:val="20"/>
                <w:szCs w:val="20"/>
                <w:lang w:val="uk-UA" w:eastAsia="uk-UA"/>
              </w:rPr>
              <w:t> </w:t>
            </w:r>
          </w:p>
        </w:tc>
        <w:tc>
          <w:tcPr>
            <w:tcW w:w="709"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b/>
                <w:bCs/>
                <w:color w:val="000000"/>
                <w:sz w:val="20"/>
                <w:szCs w:val="20"/>
                <w:lang w:val="uk-UA" w:eastAsia="uk-UA"/>
              </w:rPr>
            </w:pPr>
            <w:r w:rsidRPr="004017D8">
              <w:rPr>
                <w:rFonts w:cs="Calibri"/>
                <w:b/>
                <w:bCs/>
                <w:color w:val="000000"/>
                <w:sz w:val="20"/>
                <w:szCs w:val="20"/>
                <w:lang w:val="uk-UA" w:eastAsia="uk-UA"/>
              </w:rPr>
              <w:t> </w:t>
            </w:r>
          </w:p>
        </w:tc>
        <w:tc>
          <w:tcPr>
            <w:tcW w:w="1590"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b/>
                <w:bCs/>
                <w:color w:val="000000"/>
                <w:sz w:val="20"/>
                <w:szCs w:val="20"/>
                <w:lang w:val="uk-UA" w:eastAsia="uk-UA"/>
              </w:rPr>
            </w:pPr>
            <w:r w:rsidRPr="004017D8">
              <w:rPr>
                <w:rFonts w:cs="Calibri"/>
                <w:b/>
                <w:bCs/>
                <w:color w:val="000000"/>
                <w:sz w:val="20"/>
                <w:szCs w:val="20"/>
                <w:lang w:val="uk-UA" w:eastAsia="uk-UA"/>
              </w:rPr>
              <w:t>Управлiння соцiального захисту населення Новороздiльської мiської ради</w:t>
            </w:r>
          </w:p>
        </w:tc>
        <w:tc>
          <w:tcPr>
            <w:tcW w:w="1276"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b/>
                <w:bCs/>
                <w:color w:val="000000"/>
                <w:sz w:val="20"/>
                <w:szCs w:val="20"/>
                <w:lang w:val="uk-UA" w:eastAsia="uk-UA"/>
              </w:rPr>
            </w:pPr>
            <w:r w:rsidRPr="004017D8">
              <w:rPr>
                <w:rFonts w:cs="Calibri"/>
                <w:b/>
                <w:bCs/>
                <w:color w:val="000000"/>
                <w:sz w:val="20"/>
                <w:szCs w:val="20"/>
                <w:lang w:val="uk-UA" w:eastAsia="uk-UA"/>
              </w:rPr>
              <w:t> </w:t>
            </w:r>
          </w:p>
        </w:tc>
        <w:tc>
          <w:tcPr>
            <w:tcW w:w="1276"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b/>
                <w:bCs/>
                <w:color w:val="000000"/>
                <w:sz w:val="20"/>
                <w:szCs w:val="20"/>
                <w:lang w:val="uk-UA" w:eastAsia="uk-UA"/>
              </w:rPr>
            </w:pPr>
            <w:r w:rsidRPr="004017D8">
              <w:rPr>
                <w:rFonts w:cs="Calibri"/>
                <w:b/>
                <w:bCs/>
                <w:color w:val="000000"/>
                <w:sz w:val="20"/>
                <w:szCs w:val="20"/>
                <w:lang w:val="uk-UA" w:eastAsia="uk-UA"/>
              </w:rPr>
              <w:t> </w:t>
            </w:r>
          </w:p>
        </w:tc>
        <w:tc>
          <w:tcPr>
            <w:tcW w:w="1418" w:type="dxa"/>
            <w:tcBorders>
              <w:top w:val="nil"/>
              <w:left w:val="nil"/>
              <w:bottom w:val="single" w:sz="4" w:space="0" w:color="auto"/>
              <w:right w:val="single" w:sz="4" w:space="0" w:color="auto"/>
            </w:tcBorders>
            <w:shd w:val="clear" w:color="000000" w:fill="DCE6F1"/>
            <w:noWrap/>
            <w:vAlign w:val="center"/>
            <w:hideMark/>
          </w:tcPr>
          <w:p w:rsidR="004017D8" w:rsidRPr="004017D8" w:rsidRDefault="004017D8" w:rsidP="004017D8">
            <w:pPr>
              <w:spacing w:after="0" w:line="240" w:lineRule="auto"/>
              <w:jc w:val="right"/>
              <w:rPr>
                <w:rFonts w:cs="Calibri"/>
                <w:b/>
                <w:bCs/>
                <w:color w:val="000000"/>
                <w:sz w:val="20"/>
                <w:szCs w:val="20"/>
                <w:lang w:val="uk-UA" w:eastAsia="uk-UA"/>
              </w:rPr>
            </w:pPr>
            <w:r w:rsidRPr="004017D8">
              <w:rPr>
                <w:rFonts w:cs="Calibri"/>
                <w:b/>
                <w:bCs/>
                <w:color w:val="000000"/>
                <w:sz w:val="20"/>
                <w:szCs w:val="20"/>
                <w:lang w:val="uk-UA" w:eastAsia="uk-UA"/>
              </w:rPr>
              <w:t>2 920 400,00</w:t>
            </w:r>
          </w:p>
        </w:tc>
        <w:tc>
          <w:tcPr>
            <w:tcW w:w="1308"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b/>
                <w:bCs/>
                <w:color w:val="000000"/>
                <w:sz w:val="20"/>
                <w:szCs w:val="20"/>
                <w:lang w:val="uk-UA" w:eastAsia="uk-UA"/>
              </w:rPr>
            </w:pPr>
            <w:r w:rsidRPr="004017D8">
              <w:rPr>
                <w:rFonts w:cs="Calibri"/>
                <w:b/>
                <w:bCs/>
                <w:color w:val="000000"/>
                <w:sz w:val="20"/>
                <w:szCs w:val="20"/>
                <w:lang w:val="uk-UA" w:eastAsia="uk-UA"/>
              </w:rPr>
              <w:t>2 920 400,00</w:t>
            </w:r>
          </w:p>
        </w:tc>
        <w:tc>
          <w:tcPr>
            <w:tcW w:w="1276"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b/>
                <w:bCs/>
                <w:color w:val="000000"/>
                <w:sz w:val="20"/>
                <w:szCs w:val="20"/>
                <w:lang w:val="uk-UA" w:eastAsia="uk-UA"/>
              </w:rPr>
            </w:pPr>
            <w:r w:rsidRPr="004017D8">
              <w:rPr>
                <w:rFonts w:cs="Calibri"/>
                <w:b/>
                <w:bCs/>
                <w:color w:val="000000"/>
                <w:sz w:val="20"/>
                <w:szCs w:val="20"/>
                <w:lang w:val="uk-UA" w:eastAsia="uk-UA"/>
              </w:rPr>
              <w:t>-</w:t>
            </w:r>
          </w:p>
        </w:tc>
        <w:tc>
          <w:tcPr>
            <w:tcW w:w="1276"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b/>
                <w:bCs/>
                <w:color w:val="000000"/>
                <w:sz w:val="20"/>
                <w:szCs w:val="20"/>
                <w:lang w:val="uk-UA" w:eastAsia="uk-UA"/>
              </w:rPr>
            </w:pPr>
            <w:r w:rsidRPr="004017D8">
              <w:rPr>
                <w:rFonts w:cs="Calibri"/>
                <w:b/>
                <w:bCs/>
                <w:color w:val="000000"/>
                <w:sz w:val="20"/>
                <w:szCs w:val="20"/>
                <w:lang w:val="uk-UA" w:eastAsia="uk-UA"/>
              </w:rPr>
              <w:t>-</w:t>
            </w:r>
          </w:p>
        </w:tc>
        <w:tc>
          <w:tcPr>
            <w:tcW w:w="1027" w:type="dxa"/>
            <w:tcBorders>
              <w:top w:val="nil"/>
              <w:left w:val="nil"/>
              <w:bottom w:val="single" w:sz="4" w:space="0" w:color="auto"/>
              <w:right w:val="single" w:sz="4" w:space="0" w:color="auto"/>
            </w:tcBorders>
            <w:shd w:val="clear" w:color="000000" w:fill="DCE6F1"/>
            <w:noWrap/>
            <w:vAlign w:val="bottom"/>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2841149</w:t>
            </w:r>
          </w:p>
        </w:tc>
        <w:tc>
          <w:tcPr>
            <w:tcW w:w="1241"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2841149</w:t>
            </w:r>
          </w:p>
        </w:tc>
        <w:tc>
          <w:tcPr>
            <w:tcW w:w="1022"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0</w:t>
            </w:r>
          </w:p>
        </w:tc>
        <w:tc>
          <w:tcPr>
            <w:tcW w:w="992"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0</w:t>
            </w:r>
          </w:p>
        </w:tc>
      </w:tr>
      <w:tr w:rsidR="004017D8" w:rsidRPr="004017D8" w:rsidTr="00EC753B">
        <w:trPr>
          <w:trHeight w:val="510"/>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b/>
                <w:bCs/>
                <w:color w:val="000000"/>
                <w:sz w:val="20"/>
                <w:szCs w:val="20"/>
                <w:lang w:val="uk-UA" w:eastAsia="uk-UA"/>
              </w:rPr>
            </w:pPr>
            <w:r w:rsidRPr="004017D8">
              <w:rPr>
                <w:rFonts w:cs="Calibri"/>
                <w:b/>
                <w:bCs/>
                <w:color w:val="000000"/>
                <w:sz w:val="20"/>
                <w:szCs w:val="20"/>
                <w:lang w:val="uk-UA" w:eastAsia="uk-UA"/>
              </w:rPr>
              <w:lastRenderedPageBreak/>
              <w:t>0810000</w:t>
            </w:r>
          </w:p>
        </w:tc>
        <w:tc>
          <w:tcPr>
            <w:tcW w:w="743"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b/>
                <w:bCs/>
                <w:color w:val="000000"/>
                <w:sz w:val="20"/>
                <w:szCs w:val="20"/>
                <w:lang w:val="uk-UA" w:eastAsia="uk-UA"/>
              </w:rPr>
            </w:pPr>
            <w:r w:rsidRPr="004017D8">
              <w:rPr>
                <w:rFonts w:cs="Calibri"/>
                <w:b/>
                <w:bCs/>
                <w:color w:val="000000"/>
                <w:sz w:val="20"/>
                <w:szCs w:val="20"/>
                <w:lang w:val="uk-UA" w:eastAsia="uk-UA"/>
              </w:rPr>
              <w:t> </w:t>
            </w:r>
          </w:p>
        </w:tc>
        <w:tc>
          <w:tcPr>
            <w:tcW w:w="709"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b/>
                <w:bCs/>
                <w:color w:val="000000"/>
                <w:sz w:val="20"/>
                <w:szCs w:val="20"/>
                <w:lang w:val="uk-UA" w:eastAsia="uk-UA"/>
              </w:rPr>
            </w:pPr>
            <w:r w:rsidRPr="004017D8">
              <w:rPr>
                <w:rFonts w:cs="Calibri"/>
                <w:b/>
                <w:bCs/>
                <w:color w:val="000000"/>
                <w:sz w:val="20"/>
                <w:szCs w:val="20"/>
                <w:lang w:val="uk-UA" w:eastAsia="uk-UA"/>
              </w:rPr>
              <w:t> </w:t>
            </w:r>
          </w:p>
        </w:tc>
        <w:tc>
          <w:tcPr>
            <w:tcW w:w="1590"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b/>
                <w:bCs/>
                <w:color w:val="000000"/>
                <w:sz w:val="20"/>
                <w:szCs w:val="20"/>
                <w:lang w:val="uk-UA" w:eastAsia="uk-UA"/>
              </w:rPr>
            </w:pPr>
            <w:r w:rsidRPr="004017D8">
              <w:rPr>
                <w:rFonts w:cs="Calibri"/>
                <w:b/>
                <w:bCs/>
                <w:color w:val="000000"/>
                <w:sz w:val="20"/>
                <w:szCs w:val="20"/>
                <w:lang w:val="uk-UA" w:eastAsia="uk-UA"/>
              </w:rPr>
              <w:t>Управлiння соцiального захисту населення Новороздiльської мiської ради</w:t>
            </w:r>
          </w:p>
        </w:tc>
        <w:tc>
          <w:tcPr>
            <w:tcW w:w="1276"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b/>
                <w:bCs/>
                <w:color w:val="000000"/>
                <w:sz w:val="20"/>
                <w:szCs w:val="20"/>
                <w:lang w:val="uk-UA" w:eastAsia="uk-UA"/>
              </w:rPr>
            </w:pPr>
            <w:r w:rsidRPr="004017D8">
              <w:rPr>
                <w:rFonts w:cs="Calibri"/>
                <w:b/>
                <w:bCs/>
                <w:color w:val="000000"/>
                <w:sz w:val="20"/>
                <w:szCs w:val="20"/>
                <w:lang w:val="uk-UA" w:eastAsia="uk-UA"/>
              </w:rPr>
              <w:t> </w:t>
            </w:r>
          </w:p>
        </w:tc>
        <w:tc>
          <w:tcPr>
            <w:tcW w:w="1276"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b/>
                <w:bCs/>
                <w:color w:val="000000"/>
                <w:sz w:val="20"/>
                <w:szCs w:val="20"/>
                <w:lang w:val="uk-UA" w:eastAsia="uk-UA"/>
              </w:rPr>
            </w:pPr>
            <w:r w:rsidRPr="004017D8">
              <w:rPr>
                <w:rFonts w:cs="Calibri"/>
                <w:b/>
                <w:bCs/>
                <w:color w:val="000000"/>
                <w:sz w:val="20"/>
                <w:szCs w:val="20"/>
                <w:lang w:val="uk-UA" w:eastAsia="uk-UA"/>
              </w:rPr>
              <w:t> </w:t>
            </w:r>
          </w:p>
        </w:tc>
        <w:tc>
          <w:tcPr>
            <w:tcW w:w="1418" w:type="dxa"/>
            <w:tcBorders>
              <w:top w:val="nil"/>
              <w:left w:val="nil"/>
              <w:bottom w:val="single" w:sz="4" w:space="0" w:color="auto"/>
              <w:right w:val="single" w:sz="4" w:space="0" w:color="auto"/>
            </w:tcBorders>
            <w:shd w:val="clear" w:color="000000" w:fill="DCE6F1"/>
            <w:noWrap/>
            <w:vAlign w:val="center"/>
            <w:hideMark/>
          </w:tcPr>
          <w:p w:rsidR="004017D8" w:rsidRPr="004017D8" w:rsidRDefault="004017D8" w:rsidP="004017D8">
            <w:pPr>
              <w:spacing w:after="0" w:line="240" w:lineRule="auto"/>
              <w:jc w:val="right"/>
              <w:rPr>
                <w:rFonts w:cs="Calibri"/>
                <w:b/>
                <w:bCs/>
                <w:color w:val="000000"/>
                <w:sz w:val="20"/>
                <w:szCs w:val="20"/>
                <w:lang w:val="uk-UA" w:eastAsia="uk-UA"/>
              </w:rPr>
            </w:pPr>
            <w:r w:rsidRPr="004017D8">
              <w:rPr>
                <w:rFonts w:cs="Calibri"/>
                <w:b/>
                <w:bCs/>
                <w:color w:val="000000"/>
                <w:sz w:val="20"/>
                <w:szCs w:val="20"/>
                <w:lang w:val="uk-UA" w:eastAsia="uk-UA"/>
              </w:rPr>
              <w:t>2 920 400,00</w:t>
            </w:r>
          </w:p>
        </w:tc>
        <w:tc>
          <w:tcPr>
            <w:tcW w:w="1308"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b/>
                <w:bCs/>
                <w:color w:val="000000"/>
                <w:sz w:val="20"/>
                <w:szCs w:val="20"/>
                <w:lang w:val="uk-UA" w:eastAsia="uk-UA"/>
              </w:rPr>
            </w:pPr>
            <w:r w:rsidRPr="004017D8">
              <w:rPr>
                <w:rFonts w:cs="Calibri"/>
                <w:b/>
                <w:bCs/>
                <w:color w:val="000000"/>
                <w:sz w:val="20"/>
                <w:szCs w:val="20"/>
                <w:lang w:val="uk-UA" w:eastAsia="uk-UA"/>
              </w:rPr>
              <w:t>2 920 400,00</w:t>
            </w:r>
          </w:p>
        </w:tc>
        <w:tc>
          <w:tcPr>
            <w:tcW w:w="1276"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b/>
                <w:bCs/>
                <w:color w:val="000000"/>
                <w:sz w:val="20"/>
                <w:szCs w:val="20"/>
                <w:lang w:val="uk-UA" w:eastAsia="uk-UA"/>
              </w:rPr>
            </w:pPr>
            <w:r w:rsidRPr="004017D8">
              <w:rPr>
                <w:rFonts w:cs="Calibri"/>
                <w:b/>
                <w:bCs/>
                <w:color w:val="000000"/>
                <w:sz w:val="20"/>
                <w:szCs w:val="20"/>
                <w:lang w:val="uk-UA" w:eastAsia="uk-UA"/>
              </w:rPr>
              <w:t>-</w:t>
            </w:r>
          </w:p>
        </w:tc>
        <w:tc>
          <w:tcPr>
            <w:tcW w:w="1276"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b/>
                <w:bCs/>
                <w:color w:val="000000"/>
                <w:sz w:val="20"/>
                <w:szCs w:val="20"/>
                <w:lang w:val="uk-UA" w:eastAsia="uk-UA"/>
              </w:rPr>
            </w:pPr>
            <w:r w:rsidRPr="004017D8">
              <w:rPr>
                <w:rFonts w:cs="Calibri"/>
                <w:b/>
                <w:bCs/>
                <w:color w:val="000000"/>
                <w:sz w:val="20"/>
                <w:szCs w:val="20"/>
                <w:lang w:val="uk-UA" w:eastAsia="uk-UA"/>
              </w:rPr>
              <w:t>-</w:t>
            </w:r>
          </w:p>
        </w:tc>
        <w:tc>
          <w:tcPr>
            <w:tcW w:w="1027" w:type="dxa"/>
            <w:tcBorders>
              <w:top w:val="nil"/>
              <w:left w:val="nil"/>
              <w:bottom w:val="single" w:sz="4" w:space="0" w:color="auto"/>
              <w:right w:val="single" w:sz="4" w:space="0" w:color="auto"/>
            </w:tcBorders>
            <w:shd w:val="clear" w:color="000000" w:fill="DCE6F1"/>
            <w:noWrap/>
            <w:vAlign w:val="bottom"/>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2841149</w:t>
            </w:r>
          </w:p>
        </w:tc>
        <w:tc>
          <w:tcPr>
            <w:tcW w:w="1241"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2841149</w:t>
            </w:r>
          </w:p>
        </w:tc>
        <w:tc>
          <w:tcPr>
            <w:tcW w:w="1022"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0</w:t>
            </w:r>
          </w:p>
        </w:tc>
        <w:tc>
          <w:tcPr>
            <w:tcW w:w="992"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0</w:t>
            </w:r>
          </w:p>
        </w:tc>
      </w:tr>
      <w:tr w:rsidR="004017D8" w:rsidRPr="004017D8" w:rsidTr="00EC753B">
        <w:trPr>
          <w:trHeight w:val="510"/>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color w:val="000000"/>
                <w:sz w:val="20"/>
                <w:szCs w:val="20"/>
                <w:lang w:val="uk-UA" w:eastAsia="uk-UA"/>
              </w:rPr>
            </w:pPr>
            <w:r w:rsidRPr="004017D8">
              <w:rPr>
                <w:rFonts w:cs="Calibri"/>
                <w:color w:val="000000"/>
                <w:sz w:val="20"/>
                <w:szCs w:val="20"/>
                <w:lang w:val="uk-UA" w:eastAsia="uk-UA"/>
              </w:rPr>
              <w:t>0813242</w:t>
            </w:r>
          </w:p>
        </w:tc>
        <w:tc>
          <w:tcPr>
            <w:tcW w:w="743"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color w:val="000000"/>
                <w:sz w:val="20"/>
                <w:szCs w:val="20"/>
                <w:lang w:val="uk-UA" w:eastAsia="uk-UA"/>
              </w:rPr>
            </w:pPr>
            <w:r w:rsidRPr="004017D8">
              <w:rPr>
                <w:rFonts w:cs="Calibri"/>
                <w:color w:val="000000"/>
                <w:sz w:val="20"/>
                <w:szCs w:val="20"/>
                <w:lang w:val="uk-UA" w:eastAsia="uk-UA"/>
              </w:rPr>
              <w:t>3242</w:t>
            </w:r>
          </w:p>
        </w:tc>
        <w:tc>
          <w:tcPr>
            <w:tcW w:w="709"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color w:val="000000"/>
                <w:sz w:val="20"/>
                <w:szCs w:val="20"/>
                <w:lang w:val="uk-UA" w:eastAsia="uk-UA"/>
              </w:rPr>
            </w:pPr>
            <w:r w:rsidRPr="004017D8">
              <w:rPr>
                <w:rFonts w:cs="Calibri"/>
                <w:color w:val="000000"/>
                <w:sz w:val="20"/>
                <w:szCs w:val="20"/>
                <w:lang w:val="uk-UA" w:eastAsia="uk-UA"/>
              </w:rPr>
              <w:t>1090</w:t>
            </w:r>
          </w:p>
        </w:tc>
        <w:tc>
          <w:tcPr>
            <w:tcW w:w="1590"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Інші заходи у сфері соціального захисту і соціального забезпечення</w:t>
            </w:r>
          </w:p>
        </w:tc>
        <w:tc>
          <w:tcPr>
            <w:tcW w:w="1276"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sz w:val="20"/>
                <w:szCs w:val="20"/>
                <w:lang w:val="uk-UA" w:eastAsia="uk-UA"/>
              </w:rPr>
            </w:pPr>
            <w:r w:rsidRPr="004017D8">
              <w:rPr>
                <w:rFonts w:cs="Calibri"/>
                <w:sz w:val="20"/>
                <w:szCs w:val="20"/>
                <w:lang w:val="uk-UA" w:eastAsia="uk-UA"/>
              </w:rPr>
              <w:t>Програма соціального захисту населення на 2024 рік та прогноз на 2025-2026 рр.</w:t>
            </w:r>
          </w:p>
        </w:tc>
        <w:tc>
          <w:tcPr>
            <w:tcW w:w="1276"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Рішення сесії Новороздільської міської ради №1665 від 19.12.2023 року</w:t>
            </w:r>
          </w:p>
        </w:tc>
        <w:tc>
          <w:tcPr>
            <w:tcW w:w="1418" w:type="dxa"/>
            <w:tcBorders>
              <w:top w:val="nil"/>
              <w:left w:val="nil"/>
              <w:bottom w:val="single" w:sz="4" w:space="0" w:color="auto"/>
              <w:right w:val="single" w:sz="4" w:space="0" w:color="auto"/>
            </w:tcBorders>
            <w:shd w:val="clear" w:color="000000" w:fill="DCE6F1"/>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1 265 400,00</w:t>
            </w:r>
          </w:p>
        </w:tc>
        <w:tc>
          <w:tcPr>
            <w:tcW w:w="1308"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1 265 400,00</w:t>
            </w:r>
          </w:p>
        </w:tc>
        <w:tc>
          <w:tcPr>
            <w:tcW w:w="1276"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w:t>
            </w:r>
          </w:p>
        </w:tc>
        <w:tc>
          <w:tcPr>
            <w:tcW w:w="1276"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w:t>
            </w:r>
          </w:p>
        </w:tc>
        <w:tc>
          <w:tcPr>
            <w:tcW w:w="1027" w:type="dxa"/>
            <w:tcBorders>
              <w:top w:val="nil"/>
              <w:left w:val="nil"/>
              <w:bottom w:val="single" w:sz="4" w:space="0" w:color="auto"/>
              <w:right w:val="single" w:sz="4" w:space="0" w:color="auto"/>
            </w:tcBorders>
            <w:shd w:val="clear" w:color="000000" w:fill="DCE6F1"/>
            <w:noWrap/>
            <w:vAlign w:val="bottom"/>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1229557</w:t>
            </w:r>
          </w:p>
        </w:tc>
        <w:tc>
          <w:tcPr>
            <w:tcW w:w="1241"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jc w:val="right"/>
              <w:rPr>
                <w:rFonts w:cs="Calibri"/>
                <w:sz w:val="20"/>
                <w:szCs w:val="20"/>
                <w:lang w:val="uk-UA" w:eastAsia="uk-UA"/>
              </w:rPr>
            </w:pPr>
            <w:r w:rsidRPr="004017D8">
              <w:rPr>
                <w:rFonts w:cs="Calibri"/>
                <w:sz w:val="20"/>
                <w:szCs w:val="20"/>
                <w:lang w:val="uk-UA" w:eastAsia="uk-UA"/>
              </w:rPr>
              <w:t>1229557</w:t>
            </w:r>
          </w:p>
        </w:tc>
        <w:tc>
          <w:tcPr>
            <w:tcW w:w="1022"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 </w:t>
            </w:r>
          </w:p>
        </w:tc>
        <w:tc>
          <w:tcPr>
            <w:tcW w:w="992"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 </w:t>
            </w:r>
          </w:p>
        </w:tc>
      </w:tr>
      <w:tr w:rsidR="004017D8" w:rsidRPr="004017D8" w:rsidTr="00EC753B">
        <w:trPr>
          <w:trHeight w:val="765"/>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color w:val="000000"/>
                <w:sz w:val="20"/>
                <w:szCs w:val="20"/>
                <w:lang w:val="uk-UA" w:eastAsia="uk-UA"/>
              </w:rPr>
            </w:pPr>
            <w:r w:rsidRPr="004017D8">
              <w:rPr>
                <w:rFonts w:cs="Calibri"/>
                <w:color w:val="000000"/>
                <w:sz w:val="20"/>
                <w:szCs w:val="20"/>
                <w:lang w:val="uk-UA" w:eastAsia="uk-UA"/>
              </w:rPr>
              <w:t>0813242</w:t>
            </w:r>
          </w:p>
        </w:tc>
        <w:tc>
          <w:tcPr>
            <w:tcW w:w="743"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color w:val="000000"/>
                <w:sz w:val="20"/>
                <w:szCs w:val="20"/>
                <w:lang w:val="uk-UA" w:eastAsia="uk-UA"/>
              </w:rPr>
            </w:pPr>
            <w:r w:rsidRPr="004017D8">
              <w:rPr>
                <w:rFonts w:cs="Calibri"/>
                <w:color w:val="000000"/>
                <w:sz w:val="20"/>
                <w:szCs w:val="20"/>
                <w:lang w:val="uk-UA" w:eastAsia="uk-UA"/>
              </w:rPr>
              <w:t>3242</w:t>
            </w:r>
          </w:p>
        </w:tc>
        <w:tc>
          <w:tcPr>
            <w:tcW w:w="709"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color w:val="000000"/>
                <w:sz w:val="20"/>
                <w:szCs w:val="20"/>
                <w:lang w:val="uk-UA" w:eastAsia="uk-UA"/>
              </w:rPr>
            </w:pPr>
            <w:r w:rsidRPr="004017D8">
              <w:rPr>
                <w:rFonts w:cs="Calibri"/>
                <w:color w:val="000000"/>
                <w:sz w:val="20"/>
                <w:szCs w:val="20"/>
                <w:lang w:val="uk-UA" w:eastAsia="uk-UA"/>
              </w:rPr>
              <w:t>1090</w:t>
            </w:r>
          </w:p>
        </w:tc>
        <w:tc>
          <w:tcPr>
            <w:tcW w:w="1590"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Інші заходи у сфері соціального захисту і соціального забезпечення</w:t>
            </w:r>
          </w:p>
        </w:tc>
        <w:tc>
          <w:tcPr>
            <w:tcW w:w="1276"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sz w:val="20"/>
                <w:szCs w:val="20"/>
                <w:lang w:val="uk-UA" w:eastAsia="uk-UA"/>
              </w:rPr>
            </w:pPr>
            <w:r w:rsidRPr="004017D8">
              <w:rPr>
                <w:rFonts w:cs="Calibri"/>
                <w:sz w:val="20"/>
                <w:szCs w:val="20"/>
                <w:lang w:val="uk-UA" w:eastAsia="uk-UA"/>
              </w:rPr>
              <w:t>Міська комплексна програма підтримки захисників і захисниць України та членів їхніх сімей на 2024 рік та прогноз на 2025-2026 рр.</w:t>
            </w:r>
          </w:p>
        </w:tc>
        <w:tc>
          <w:tcPr>
            <w:tcW w:w="1276"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Рішення сесії Новороздільської міської ради №1664   від 19.12.2023 року</w:t>
            </w:r>
          </w:p>
        </w:tc>
        <w:tc>
          <w:tcPr>
            <w:tcW w:w="1418" w:type="dxa"/>
            <w:tcBorders>
              <w:top w:val="nil"/>
              <w:left w:val="nil"/>
              <w:bottom w:val="single" w:sz="4" w:space="0" w:color="auto"/>
              <w:right w:val="single" w:sz="4" w:space="0" w:color="auto"/>
            </w:tcBorders>
            <w:shd w:val="clear" w:color="000000" w:fill="DCE6F1"/>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1 655 000,00</w:t>
            </w:r>
          </w:p>
        </w:tc>
        <w:tc>
          <w:tcPr>
            <w:tcW w:w="1308"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1 655 000,00</w:t>
            </w:r>
          </w:p>
        </w:tc>
        <w:tc>
          <w:tcPr>
            <w:tcW w:w="1276"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w:t>
            </w:r>
          </w:p>
        </w:tc>
        <w:tc>
          <w:tcPr>
            <w:tcW w:w="1276"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w:t>
            </w:r>
          </w:p>
        </w:tc>
        <w:tc>
          <w:tcPr>
            <w:tcW w:w="1027" w:type="dxa"/>
            <w:tcBorders>
              <w:top w:val="nil"/>
              <w:left w:val="nil"/>
              <w:bottom w:val="single" w:sz="4" w:space="0" w:color="auto"/>
              <w:right w:val="single" w:sz="4" w:space="0" w:color="auto"/>
            </w:tcBorders>
            <w:shd w:val="clear" w:color="000000" w:fill="DCE6F1"/>
            <w:noWrap/>
            <w:vAlign w:val="bottom"/>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1611592</w:t>
            </w:r>
          </w:p>
        </w:tc>
        <w:tc>
          <w:tcPr>
            <w:tcW w:w="1241"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jc w:val="right"/>
              <w:rPr>
                <w:rFonts w:cs="Calibri"/>
                <w:sz w:val="20"/>
                <w:szCs w:val="20"/>
                <w:lang w:val="uk-UA" w:eastAsia="uk-UA"/>
              </w:rPr>
            </w:pPr>
            <w:r w:rsidRPr="004017D8">
              <w:rPr>
                <w:rFonts w:cs="Calibri"/>
                <w:sz w:val="20"/>
                <w:szCs w:val="20"/>
                <w:lang w:val="uk-UA" w:eastAsia="uk-UA"/>
              </w:rPr>
              <w:t>1611592</w:t>
            </w:r>
          </w:p>
        </w:tc>
        <w:tc>
          <w:tcPr>
            <w:tcW w:w="1022"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 </w:t>
            </w:r>
          </w:p>
        </w:tc>
        <w:tc>
          <w:tcPr>
            <w:tcW w:w="992"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 </w:t>
            </w:r>
          </w:p>
        </w:tc>
      </w:tr>
      <w:tr w:rsidR="004017D8" w:rsidRPr="004017D8" w:rsidTr="00EC753B">
        <w:trPr>
          <w:trHeight w:val="510"/>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b/>
                <w:bCs/>
                <w:color w:val="000000"/>
                <w:sz w:val="20"/>
                <w:szCs w:val="20"/>
                <w:lang w:val="uk-UA" w:eastAsia="uk-UA"/>
              </w:rPr>
            </w:pPr>
            <w:r w:rsidRPr="004017D8">
              <w:rPr>
                <w:rFonts w:cs="Calibri"/>
                <w:b/>
                <w:bCs/>
                <w:color w:val="000000"/>
                <w:sz w:val="20"/>
                <w:szCs w:val="20"/>
                <w:lang w:val="uk-UA" w:eastAsia="uk-UA"/>
              </w:rPr>
              <w:t>1000000</w:t>
            </w:r>
          </w:p>
        </w:tc>
        <w:tc>
          <w:tcPr>
            <w:tcW w:w="743"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b/>
                <w:bCs/>
                <w:color w:val="000000"/>
                <w:sz w:val="20"/>
                <w:szCs w:val="20"/>
                <w:lang w:val="uk-UA" w:eastAsia="uk-UA"/>
              </w:rPr>
            </w:pPr>
            <w:r w:rsidRPr="004017D8">
              <w:rPr>
                <w:rFonts w:cs="Calibri"/>
                <w:b/>
                <w:bCs/>
                <w:color w:val="000000"/>
                <w:sz w:val="20"/>
                <w:szCs w:val="20"/>
                <w:lang w:val="uk-UA" w:eastAsia="uk-UA"/>
              </w:rPr>
              <w:t> </w:t>
            </w:r>
          </w:p>
        </w:tc>
        <w:tc>
          <w:tcPr>
            <w:tcW w:w="709"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b/>
                <w:bCs/>
                <w:color w:val="000000"/>
                <w:sz w:val="20"/>
                <w:szCs w:val="20"/>
                <w:lang w:val="uk-UA" w:eastAsia="uk-UA"/>
              </w:rPr>
            </w:pPr>
            <w:r w:rsidRPr="004017D8">
              <w:rPr>
                <w:rFonts w:cs="Calibri"/>
                <w:b/>
                <w:bCs/>
                <w:color w:val="000000"/>
                <w:sz w:val="20"/>
                <w:szCs w:val="20"/>
                <w:lang w:val="uk-UA" w:eastAsia="uk-UA"/>
              </w:rPr>
              <w:t> </w:t>
            </w:r>
          </w:p>
        </w:tc>
        <w:tc>
          <w:tcPr>
            <w:tcW w:w="1590"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b/>
                <w:bCs/>
                <w:color w:val="000000"/>
                <w:sz w:val="20"/>
                <w:szCs w:val="20"/>
                <w:lang w:val="uk-UA" w:eastAsia="uk-UA"/>
              </w:rPr>
            </w:pPr>
            <w:r w:rsidRPr="004017D8">
              <w:rPr>
                <w:rFonts w:cs="Calibri"/>
                <w:b/>
                <w:bCs/>
                <w:color w:val="000000"/>
                <w:sz w:val="20"/>
                <w:szCs w:val="20"/>
                <w:lang w:val="uk-UA" w:eastAsia="uk-UA"/>
              </w:rPr>
              <w:t>Управління культури, спорту та гуманітарної політики Новороздільської міської ради</w:t>
            </w:r>
          </w:p>
        </w:tc>
        <w:tc>
          <w:tcPr>
            <w:tcW w:w="1276"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b/>
                <w:bCs/>
                <w:color w:val="000000"/>
                <w:sz w:val="20"/>
                <w:szCs w:val="20"/>
                <w:lang w:val="uk-UA" w:eastAsia="uk-UA"/>
              </w:rPr>
            </w:pPr>
            <w:r w:rsidRPr="004017D8">
              <w:rPr>
                <w:rFonts w:cs="Calibri"/>
                <w:b/>
                <w:bCs/>
                <w:color w:val="000000"/>
                <w:sz w:val="20"/>
                <w:szCs w:val="20"/>
                <w:lang w:val="uk-UA" w:eastAsia="uk-UA"/>
              </w:rPr>
              <w:t> </w:t>
            </w:r>
          </w:p>
        </w:tc>
        <w:tc>
          <w:tcPr>
            <w:tcW w:w="1276"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b/>
                <w:bCs/>
                <w:color w:val="000000"/>
                <w:sz w:val="20"/>
                <w:szCs w:val="20"/>
                <w:lang w:val="uk-UA" w:eastAsia="uk-UA"/>
              </w:rPr>
            </w:pPr>
            <w:r w:rsidRPr="004017D8">
              <w:rPr>
                <w:rFonts w:cs="Calibri"/>
                <w:b/>
                <w:bCs/>
                <w:color w:val="000000"/>
                <w:sz w:val="20"/>
                <w:szCs w:val="20"/>
                <w:lang w:val="uk-UA" w:eastAsia="uk-UA"/>
              </w:rPr>
              <w:t> </w:t>
            </w:r>
          </w:p>
        </w:tc>
        <w:tc>
          <w:tcPr>
            <w:tcW w:w="1418" w:type="dxa"/>
            <w:tcBorders>
              <w:top w:val="nil"/>
              <w:left w:val="nil"/>
              <w:bottom w:val="single" w:sz="4" w:space="0" w:color="auto"/>
              <w:right w:val="single" w:sz="4" w:space="0" w:color="auto"/>
            </w:tcBorders>
            <w:shd w:val="clear" w:color="000000" w:fill="DCE6F1"/>
            <w:noWrap/>
            <w:vAlign w:val="center"/>
            <w:hideMark/>
          </w:tcPr>
          <w:p w:rsidR="004017D8" w:rsidRPr="004017D8" w:rsidRDefault="004017D8" w:rsidP="004017D8">
            <w:pPr>
              <w:spacing w:after="0" w:line="240" w:lineRule="auto"/>
              <w:jc w:val="right"/>
              <w:rPr>
                <w:rFonts w:cs="Calibri"/>
                <w:b/>
                <w:bCs/>
                <w:color w:val="000000"/>
                <w:sz w:val="20"/>
                <w:szCs w:val="20"/>
                <w:lang w:val="uk-UA" w:eastAsia="uk-UA"/>
              </w:rPr>
            </w:pPr>
            <w:r w:rsidRPr="004017D8">
              <w:rPr>
                <w:rFonts w:cs="Calibri"/>
                <w:b/>
                <w:bCs/>
                <w:color w:val="000000"/>
                <w:sz w:val="20"/>
                <w:szCs w:val="20"/>
                <w:lang w:val="uk-UA" w:eastAsia="uk-UA"/>
              </w:rPr>
              <w:t>14 428 295,00</w:t>
            </w:r>
          </w:p>
        </w:tc>
        <w:tc>
          <w:tcPr>
            <w:tcW w:w="1308"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b/>
                <w:bCs/>
                <w:color w:val="000000"/>
                <w:sz w:val="20"/>
                <w:szCs w:val="20"/>
                <w:lang w:val="uk-UA" w:eastAsia="uk-UA"/>
              </w:rPr>
            </w:pPr>
            <w:r w:rsidRPr="004017D8">
              <w:rPr>
                <w:rFonts w:cs="Calibri"/>
                <w:b/>
                <w:bCs/>
                <w:color w:val="000000"/>
                <w:sz w:val="20"/>
                <w:szCs w:val="20"/>
                <w:lang w:val="uk-UA" w:eastAsia="uk-UA"/>
              </w:rPr>
              <w:t>13 786 295,00</w:t>
            </w:r>
          </w:p>
        </w:tc>
        <w:tc>
          <w:tcPr>
            <w:tcW w:w="1276"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b/>
                <w:bCs/>
                <w:color w:val="000000"/>
                <w:sz w:val="20"/>
                <w:szCs w:val="20"/>
                <w:lang w:val="uk-UA" w:eastAsia="uk-UA"/>
              </w:rPr>
            </w:pPr>
            <w:r w:rsidRPr="004017D8">
              <w:rPr>
                <w:rFonts w:cs="Calibri"/>
                <w:b/>
                <w:bCs/>
                <w:color w:val="000000"/>
                <w:sz w:val="20"/>
                <w:szCs w:val="20"/>
                <w:lang w:val="uk-UA" w:eastAsia="uk-UA"/>
              </w:rPr>
              <w:t>642 000,00</w:t>
            </w:r>
          </w:p>
        </w:tc>
        <w:tc>
          <w:tcPr>
            <w:tcW w:w="1276"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b/>
                <w:bCs/>
                <w:color w:val="000000"/>
                <w:sz w:val="20"/>
                <w:szCs w:val="20"/>
                <w:lang w:val="uk-UA" w:eastAsia="uk-UA"/>
              </w:rPr>
            </w:pPr>
            <w:r w:rsidRPr="004017D8">
              <w:rPr>
                <w:rFonts w:cs="Calibri"/>
                <w:b/>
                <w:bCs/>
                <w:color w:val="000000"/>
                <w:sz w:val="20"/>
                <w:szCs w:val="20"/>
                <w:lang w:val="uk-UA" w:eastAsia="uk-UA"/>
              </w:rPr>
              <w:t>642 000,00</w:t>
            </w:r>
          </w:p>
        </w:tc>
        <w:tc>
          <w:tcPr>
            <w:tcW w:w="1027" w:type="dxa"/>
            <w:tcBorders>
              <w:top w:val="nil"/>
              <w:left w:val="nil"/>
              <w:bottom w:val="single" w:sz="4" w:space="0" w:color="auto"/>
              <w:right w:val="single" w:sz="4" w:space="0" w:color="auto"/>
            </w:tcBorders>
            <w:shd w:val="clear" w:color="000000" w:fill="DCE6F1"/>
            <w:noWrap/>
            <w:vAlign w:val="bottom"/>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12025152</w:t>
            </w:r>
          </w:p>
        </w:tc>
        <w:tc>
          <w:tcPr>
            <w:tcW w:w="1241"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11532563,4</w:t>
            </w:r>
          </w:p>
        </w:tc>
        <w:tc>
          <w:tcPr>
            <w:tcW w:w="1022"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492589</w:t>
            </w:r>
          </w:p>
        </w:tc>
        <w:tc>
          <w:tcPr>
            <w:tcW w:w="992"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492589</w:t>
            </w:r>
          </w:p>
        </w:tc>
      </w:tr>
      <w:tr w:rsidR="004017D8" w:rsidRPr="004017D8" w:rsidTr="00EC753B">
        <w:trPr>
          <w:trHeight w:val="510"/>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b/>
                <w:bCs/>
                <w:color w:val="000000"/>
                <w:sz w:val="20"/>
                <w:szCs w:val="20"/>
                <w:lang w:val="uk-UA" w:eastAsia="uk-UA"/>
              </w:rPr>
            </w:pPr>
            <w:r w:rsidRPr="004017D8">
              <w:rPr>
                <w:rFonts w:cs="Calibri"/>
                <w:b/>
                <w:bCs/>
                <w:color w:val="000000"/>
                <w:sz w:val="20"/>
                <w:szCs w:val="20"/>
                <w:lang w:val="uk-UA" w:eastAsia="uk-UA"/>
              </w:rPr>
              <w:t>1010000</w:t>
            </w:r>
          </w:p>
        </w:tc>
        <w:tc>
          <w:tcPr>
            <w:tcW w:w="743"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b/>
                <w:bCs/>
                <w:color w:val="000000"/>
                <w:sz w:val="20"/>
                <w:szCs w:val="20"/>
                <w:lang w:val="uk-UA" w:eastAsia="uk-UA"/>
              </w:rPr>
            </w:pPr>
            <w:r w:rsidRPr="004017D8">
              <w:rPr>
                <w:rFonts w:cs="Calibri"/>
                <w:b/>
                <w:bCs/>
                <w:color w:val="000000"/>
                <w:sz w:val="20"/>
                <w:szCs w:val="20"/>
                <w:lang w:val="uk-UA" w:eastAsia="uk-UA"/>
              </w:rPr>
              <w:t> </w:t>
            </w:r>
          </w:p>
        </w:tc>
        <w:tc>
          <w:tcPr>
            <w:tcW w:w="709"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b/>
                <w:bCs/>
                <w:color w:val="000000"/>
                <w:sz w:val="20"/>
                <w:szCs w:val="20"/>
                <w:lang w:val="uk-UA" w:eastAsia="uk-UA"/>
              </w:rPr>
            </w:pPr>
            <w:r w:rsidRPr="004017D8">
              <w:rPr>
                <w:rFonts w:cs="Calibri"/>
                <w:b/>
                <w:bCs/>
                <w:color w:val="000000"/>
                <w:sz w:val="20"/>
                <w:szCs w:val="20"/>
                <w:lang w:val="uk-UA" w:eastAsia="uk-UA"/>
              </w:rPr>
              <w:t> </w:t>
            </w:r>
          </w:p>
        </w:tc>
        <w:tc>
          <w:tcPr>
            <w:tcW w:w="1590"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b/>
                <w:bCs/>
                <w:color w:val="000000"/>
                <w:sz w:val="20"/>
                <w:szCs w:val="20"/>
                <w:lang w:val="uk-UA" w:eastAsia="uk-UA"/>
              </w:rPr>
            </w:pPr>
            <w:r w:rsidRPr="004017D8">
              <w:rPr>
                <w:rFonts w:cs="Calibri"/>
                <w:b/>
                <w:bCs/>
                <w:color w:val="000000"/>
                <w:sz w:val="20"/>
                <w:szCs w:val="20"/>
                <w:lang w:val="uk-UA" w:eastAsia="uk-UA"/>
              </w:rPr>
              <w:t xml:space="preserve">Управління культури, спорту та гуманітарної </w:t>
            </w:r>
            <w:r w:rsidRPr="004017D8">
              <w:rPr>
                <w:rFonts w:cs="Calibri"/>
                <w:b/>
                <w:bCs/>
                <w:color w:val="000000"/>
                <w:sz w:val="20"/>
                <w:szCs w:val="20"/>
                <w:lang w:val="uk-UA" w:eastAsia="uk-UA"/>
              </w:rPr>
              <w:lastRenderedPageBreak/>
              <w:t>політики Новороздільської міської ради</w:t>
            </w:r>
          </w:p>
        </w:tc>
        <w:tc>
          <w:tcPr>
            <w:tcW w:w="1276"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b/>
                <w:bCs/>
                <w:color w:val="000000"/>
                <w:sz w:val="20"/>
                <w:szCs w:val="20"/>
                <w:lang w:val="uk-UA" w:eastAsia="uk-UA"/>
              </w:rPr>
            </w:pPr>
            <w:r w:rsidRPr="004017D8">
              <w:rPr>
                <w:rFonts w:cs="Calibri"/>
                <w:b/>
                <w:bCs/>
                <w:color w:val="000000"/>
                <w:sz w:val="20"/>
                <w:szCs w:val="20"/>
                <w:lang w:val="uk-UA" w:eastAsia="uk-UA"/>
              </w:rPr>
              <w:lastRenderedPageBreak/>
              <w:t> </w:t>
            </w:r>
          </w:p>
        </w:tc>
        <w:tc>
          <w:tcPr>
            <w:tcW w:w="1276"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b/>
                <w:bCs/>
                <w:color w:val="000000"/>
                <w:sz w:val="20"/>
                <w:szCs w:val="20"/>
                <w:lang w:val="uk-UA" w:eastAsia="uk-UA"/>
              </w:rPr>
            </w:pPr>
            <w:r w:rsidRPr="004017D8">
              <w:rPr>
                <w:rFonts w:cs="Calibri"/>
                <w:b/>
                <w:bCs/>
                <w:color w:val="000000"/>
                <w:sz w:val="20"/>
                <w:szCs w:val="20"/>
                <w:lang w:val="uk-UA" w:eastAsia="uk-UA"/>
              </w:rPr>
              <w:t> </w:t>
            </w:r>
          </w:p>
        </w:tc>
        <w:tc>
          <w:tcPr>
            <w:tcW w:w="1418" w:type="dxa"/>
            <w:tcBorders>
              <w:top w:val="nil"/>
              <w:left w:val="nil"/>
              <w:bottom w:val="single" w:sz="4" w:space="0" w:color="auto"/>
              <w:right w:val="single" w:sz="4" w:space="0" w:color="auto"/>
            </w:tcBorders>
            <w:shd w:val="clear" w:color="000000" w:fill="DCE6F1"/>
            <w:noWrap/>
            <w:vAlign w:val="center"/>
            <w:hideMark/>
          </w:tcPr>
          <w:p w:rsidR="004017D8" w:rsidRPr="004017D8" w:rsidRDefault="004017D8" w:rsidP="004017D8">
            <w:pPr>
              <w:spacing w:after="0" w:line="240" w:lineRule="auto"/>
              <w:jc w:val="right"/>
              <w:rPr>
                <w:rFonts w:cs="Calibri"/>
                <w:b/>
                <w:bCs/>
                <w:color w:val="000000"/>
                <w:sz w:val="20"/>
                <w:szCs w:val="20"/>
                <w:lang w:val="uk-UA" w:eastAsia="uk-UA"/>
              </w:rPr>
            </w:pPr>
            <w:r w:rsidRPr="004017D8">
              <w:rPr>
                <w:rFonts w:cs="Calibri"/>
                <w:b/>
                <w:bCs/>
                <w:color w:val="000000"/>
                <w:sz w:val="20"/>
                <w:szCs w:val="20"/>
                <w:lang w:val="uk-UA" w:eastAsia="uk-UA"/>
              </w:rPr>
              <w:t>14 428 295,00</w:t>
            </w:r>
          </w:p>
        </w:tc>
        <w:tc>
          <w:tcPr>
            <w:tcW w:w="1308"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b/>
                <w:bCs/>
                <w:color w:val="000000"/>
                <w:sz w:val="20"/>
                <w:szCs w:val="20"/>
                <w:lang w:val="uk-UA" w:eastAsia="uk-UA"/>
              </w:rPr>
            </w:pPr>
            <w:r w:rsidRPr="004017D8">
              <w:rPr>
                <w:rFonts w:cs="Calibri"/>
                <w:b/>
                <w:bCs/>
                <w:color w:val="000000"/>
                <w:sz w:val="20"/>
                <w:szCs w:val="20"/>
                <w:lang w:val="uk-UA" w:eastAsia="uk-UA"/>
              </w:rPr>
              <w:t>13 786 295,00</w:t>
            </w:r>
          </w:p>
        </w:tc>
        <w:tc>
          <w:tcPr>
            <w:tcW w:w="1276"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b/>
                <w:bCs/>
                <w:color w:val="000000"/>
                <w:sz w:val="20"/>
                <w:szCs w:val="20"/>
                <w:lang w:val="uk-UA" w:eastAsia="uk-UA"/>
              </w:rPr>
            </w:pPr>
            <w:r w:rsidRPr="004017D8">
              <w:rPr>
                <w:rFonts w:cs="Calibri"/>
                <w:b/>
                <w:bCs/>
                <w:color w:val="000000"/>
                <w:sz w:val="20"/>
                <w:szCs w:val="20"/>
                <w:lang w:val="uk-UA" w:eastAsia="uk-UA"/>
              </w:rPr>
              <w:t>642 000,00</w:t>
            </w:r>
          </w:p>
        </w:tc>
        <w:tc>
          <w:tcPr>
            <w:tcW w:w="1276"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b/>
                <w:bCs/>
                <w:color w:val="000000"/>
                <w:sz w:val="20"/>
                <w:szCs w:val="20"/>
                <w:lang w:val="uk-UA" w:eastAsia="uk-UA"/>
              </w:rPr>
            </w:pPr>
            <w:r w:rsidRPr="004017D8">
              <w:rPr>
                <w:rFonts w:cs="Calibri"/>
                <w:b/>
                <w:bCs/>
                <w:color w:val="000000"/>
                <w:sz w:val="20"/>
                <w:szCs w:val="20"/>
                <w:lang w:val="uk-UA" w:eastAsia="uk-UA"/>
              </w:rPr>
              <w:t>642 000,00</w:t>
            </w:r>
          </w:p>
        </w:tc>
        <w:tc>
          <w:tcPr>
            <w:tcW w:w="1027" w:type="dxa"/>
            <w:tcBorders>
              <w:top w:val="nil"/>
              <w:left w:val="nil"/>
              <w:bottom w:val="single" w:sz="4" w:space="0" w:color="auto"/>
              <w:right w:val="single" w:sz="4" w:space="0" w:color="auto"/>
            </w:tcBorders>
            <w:shd w:val="clear" w:color="000000" w:fill="DCE6F1"/>
            <w:noWrap/>
            <w:vAlign w:val="bottom"/>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12025152</w:t>
            </w:r>
          </w:p>
        </w:tc>
        <w:tc>
          <w:tcPr>
            <w:tcW w:w="1241"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11532563,4</w:t>
            </w:r>
          </w:p>
        </w:tc>
        <w:tc>
          <w:tcPr>
            <w:tcW w:w="1022"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492589</w:t>
            </w:r>
          </w:p>
        </w:tc>
        <w:tc>
          <w:tcPr>
            <w:tcW w:w="992"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492589</w:t>
            </w:r>
          </w:p>
        </w:tc>
      </w:tr>
      <w:tr w:rsidR="004017D8" w:rsidRPr="004017D8" w:rsidTr="00EC753B">
        <w:trPr>
          <w:trHeight w:val="765"/>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color w:val="000000"/>
                <w:sz w:val="20"/>
                <w:szCs w:val="20"/>
                <w:lang w:val="uk-UA" w:eastAsia="uk-UA"/>
              </w:rPr>
            </w:pPr>
            <w:r w:rsidRPr="004017D8">
              <w:rPr>
                <w:rFonts w:cs="Calibri"/>
                <w:color w:val="000000"/>
                <w:sz w:val="20"/>
                <w:szCs w:val="20"/>
                <w:lang w:val="uk-UA" w:eastAsia="uk-UA"/>
              </w:rPr>
              <w:t>1012010</w:t>
            </w:r>
          </w:p>
        </w:tc>
        <w:tc>
          <w:tcPr>
            <w:tcW w:w="743"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color w:val="000000"/>
                <w:sz w:val="20"/>
                <w:szCs w:val="20"/>
                <w:lang w:val="uk-UA" w:eastAsia="uk-UA"/>
              </w:rPr>
            </w:pPr>
            <w:r w:rsidRPr="004017D8">
              <w:rPr>
                <w:rFonts w:cs="Calibri"/>
                <w:color w:val="000000"/>
                <w:sz w:val="20"/>
                <w:szCs w:val="20"/>
                <w:lang w:val="uk-UA" w:eastAsia="uk-UA"/>
              </w:rPr>
              <w:t>2010</w:t>
            </w:r>
          </w:p>
        </w:tc>
        <w:tc>
          <w:tcPr>
            <w:tcW w:w="709"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color w:val="000000"/>
                <w:sz w:val="20"/>
                <w:szCs w:val="20"/>
                <w:lang w:val="uk-UA" w:eastAsia="uk-UA"/>
              </w:rPr>
            </w:pPr>
            <w:r w:rsidRPr="004017D8">
              <w:rPr>
                <w:rFonts w:cs="Calibri"/>
                <w:color w:val="000000"/>
                <w:sz w:val="20"/>
                <w:szCs w:val="20"/>
                <w:lang w:val="uk-UA" w:eastAsia="uk-UA"/>
              </w:rPr>
              <w:t>0731</w:t>
            </w:r>
          </w:p>
        </w:tc>
        <w:tc>
          <w:tcPr>
            <w:tcW w:w="1590"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Багатопрофільна стаціонарна медична допомога населенню</w:t>
            </w:r>
          </w:p>
        </w:tc>
        <w:tc>
          <w:tcPr>
            <w:tcW w:w="1276"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Програма розвитку та підтримки галузі охорони здоров 'я на 2024 рік та прогноз на 2025-2026 рр.</w:t>
            </w:r>
          </w:p>
        </w:tc>
        <w:tc>
          <w:tcPr>
            <w:tcW w:w="1276"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Рішення сесії Новороздільської міської ради № 1657  від 19.12.2023 року</w:t>
            </w:r>
          </w:p>
        </w:tc>
        <w:tc>
          <w:tcPr>
            <w:tcW w:w="1418" w:type="dxa"/>
            <w:tcBorders>
              <w:top w:val="nil"/>
              <w:left w:val="nil"/>
              <w:bottom w:val="single" w:sz="4" w:space="0" w:color="auto"/>
              <w:right w:val="single" w:sz="4" w:space="0" w:color="auto"/>
            </w:tcBorders>
            <w:shd w:val="clear" w:color="000000" w:fill="DCE6F1"/>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12 323 300,00</w:t>
            </w:r>
          </w:p>
        </w:tc>
        <w:tc>
          <w:tcPr>
            <w:tcW w:w="1308"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11 823 300,00</w:t>
            </w:r>
          </w:p>
        </w:tc>
        <w:tc>
          <w:tcPr>
            <w:tcW w:w="1276"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500 000,00</w:t>
            </w:r>
          </w:p>
        </w:tc>
        <w:tc>
          <w:tcPr>
            <w:tcW w:w="1276"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500 000,00</w:t>
            </w:r>
          </w:p>
        </w:tc>
        <w:tc>
          <w:tcPr>
            <w:tcW w:w="1027" w:type="dxa"/>
            <w:tcBorders>
              <w:top w:val="nil"/>
              <w:left w:val="nil"/>
              <w:bottom w:val="single" w:sz="4" w:space="0" w:color="auto"/>
              <w:right w:val="single" w:sz="4" w:space="0" w:color="auto"/>
            </w:tcBorders>
            <w:shd w:val="clear" w:color="000000" w:fill="DCE6F1"/>
            <w:noWrap/>
            <w:vAlign w:val="bottom"/>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10182280</w:t>
            </w:r>
          </w:p>
        </w:tc>
        <w:tc>
          <w:tcPr>
            <w:tcW w:w="1241"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9689690,64</w:t>
            </w:r>
          </w:p>
        </w:tc>
        <w:tc>
          <w:tcPr>
            <w:tcW w:w="1022"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492589</w:t>
            </w:r>
          </w:p>
        </w:tc>
        <w:tc>
          <w:tcPr>
            <w:tcW w:w="992"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492589</w:t>
            </w:r>
          </w:p>
        </w:tc>
      </w:tr>
      <w:tr w:rsidR="004017D8" w:rsidRPr="004017D8" w:rsidTr="00EC753B">
        <w:trPr>
          <w:trHeight w:val="510"/>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color w:val="000000"/>
                <w:sz w:val="20"/>
                <w:szCs w:val="20"/>
                <w:lang w:val="uk-UA" w:eastAsia="uk-UA"/>
              </w:rPr>
            </w:pPr>
            <w:r w:rsidRPr="004017D8">
              <w:rPr>
                <w:rFonts w:cs="Calibri"/>
                <w:color w:val="000000"/>
                <w:sz w:val="20"/>
                <w:szCs w:val="20"/>
                <w:lang w:val="uk-UA" w:eastAsia="uk-UA"/>
              </w:rPr>
              <w:t>1013133</w:t>
            </w:r>
          </w:p>
        </w:tc>
        <w:tc>
          <w:tcPr>
            <w:tcW w:w="743"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color w:val="000000"/>
                <w:sz w:val="20"/>
                <w:szCs w:val="20"/>
                <w:lang w:val="uk-UA" w:eastAsia="uk-UA"/>
              </w:rPr>
            </w:pPr>
            <w:r w:rsidRPr="004017D8">
              <w:rPr>
                <w:rFonts w:cs="Calibri"/>
                <w:color w:val="000000"/>
                <w:sz w:val="20"/>
                <w:szCs w:val="20"/>
                <w:lang w:val="uk-UA" w:eastAsia="uk-UA"/>
              </w:rPr>
              <w:t>3133</w:t>
            </w:r>
          </w:p>
        </w:tc>
        <w:tc>
          <w:tcPr>
            <w:tcW w:w="709"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color w:val="000000"/>
                <w:sz w:val="20"/>
                <w:szCs w:val="20"/>
                <w:lang w:val="uk-UA" w:eastAsia="uk-UA"/>
              </w:rPr>
            </w:pPr>
            <w:r w:rsidRPr="004017D8">
              <w:rPr>
                <w:rFonts w:cs="Calibri"/>
                <w:color w:val="000000"/>
                <w:sz w:val="20"/>
                <w:szCs w:val="20"/>
                <w:lang w:val="uk-UA" w:eastAsia="uk-UA"/>
              </w:rPr>
              <w:t>1040</w:t>
            </w:r>
          </w:p>
        </w:tc>
        <w:tc>
          <w:tcPr>
            <w:tcW w:w="1590"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Інші заходи та заклади молодіжної політики</w:t>
            </w:r>
          </w:p>
        </w:tc>
        <w:tc>
          <w:tcPr>
            <w:tcW w:w="1276"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Програма "Молодь Розділля на 2024 рік та прогноз на 2025-2026 рр."</w:t>
            </w:r>
          </w:p>
        </w:tc>
        <w:tc>
          <w:tcPr>
            <w:tcW w:w="1276"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Рішення сесії Новороздільської міської ради №1659   від 19.12.2023 року</w:t>
            </w:r>
          </w:p>
        </w:tc>
        <w:tc>
          <w:tcPr>
            <w:tcW w:w="1418" w:type="dxa"/>
            <w:tcBorders>
              <w:top w:val="nil"/>
              <w:left w:val="nil"/>
              <w:bottom w:val="single" w:sz="4" w:space="0" w:color="auto"/>
              <w:right w:val="single" w:sz="4" w:space="0" w:color="auto"/>
            </w:tcBorders>
            <w:shd w:val="clear" w:color="000000" w:fill="DCE6F1"/>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175 000,00</w:t>
            </w:r>
          </w:p>
        </w:tc>
        <w:tc>
          <w:tcPr>
            <w:tcW w:w="1308"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175 000,00</w:t>
            </w:r>
          </w:p>
        </w:tc>
        <w:tc>
          <w:tcPr>
            <w:tcW w:w="1276"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w:t>
            </w:r>
          </w:p>
        </w:tc>
        <w:tc>
          <w:tcPr>
            <w:tcW w:w="1276"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w:t>
            </w:r>
          </w:p>
        </w:tc>
        <w:tc>
          <w:tcPr>
            <w:tcW w:w="1027" w:type="dxa"/>
            <w:tcBorders>
              <w:top w:val="nil"/>
              <w:left w:val="nil"/>
              <w:bottom w:val="single" w:sz="4" w:space="0" w:color="auto"/>
              <w:right w:val="single" w:sz="4" w:space="0" w:color="auto"/>
            </w:tcBorders>
            <w:shd w:val="clear" w:color="000000" w:fill="DCE6F1"/>
            <w:noWrap/>
            <w:vAlign w:val="bottom"/>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147250</w:t>
            </w:r>
          </w:p>
        </w:tc>
        <w:tc>
          <w:tcPr>
            <w:tcW w:w="1241"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147250</w:t>
            </w:r>
          </w:p>
        </w:tc>
        <w:tc>
          <w:tcPr>
            <w:tcW w:w="1022"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 </w:t>
            </w:r>
          </w:p>
        </w:tc>
        <w:tc>
          <w:tcPr>
            <w:tcW w:w="992"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 </w:t>
            </w:r>
          </w:p>
        </w:tc>
      </w:tr>
      <w:tr w:rsidR="004017D8" w:rsidRPr="004017D8" w:rsidTr="00EC753B">
        <w:trPr>
          <w:trHeight w:val="1020"/>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color w:val="000000"/>
                <w:sz w:val="20"/>
                <w:szCs w:val="20"/>
                <w:lang w:val="uk-UA" w:eastAsia="uk-UA"/>
              </w:rPr>
            </w:pPr>
            <w:r w:rsidRPr="004017D8">
              <w:rPr>
                <w:rFonts w:cs="Calibri"/>
                <w:color w:val="000000"/>
                <w:sz w:val="20"/>
                <w:szCs w:val="20"/>
                <w:lang w:val="uk-UA" w:eastAsia="uk-UA"/>
              </w:rPr>
              <w:t>1014060</w:t>
            </w:r>
          </w:p>
        </w:tc>
        <w:tc>
          <w:tcPr>
            <w:tcW w:w="743"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color w:val="000000"/>
                <w:sz w:val="20"/>
                <w:szCs w:val="20"/>
                <w:lang w:val="uk-UA" w:eastAsia="uk-UA"/>
              </w:rPr>
            </w:pPr>
            <w:r w:rsidRPr="004017D8">
              <w:rPr>
                <w:rFonts w:cs="Calibri"/>
                <w:color w:val="000000"/>
                <w:sz w:val="20"/>
                <w:szCs w:val="20"/>
                <w:lang w:val="uk-UA" w:eastAsia="uk-UA"/>
              </w:rPr>
              <w:t>4060</w:t>
            </w:r>
          </w:p>
        </w:tc>
        <w:tc>
          <w:tcPr>
            <w:tcW w:w="709"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color w:val="000000"/>
                <w:sz w:val="20"/>
                <w:szCs w:val="20"/>
                <w:lang w:val="uk-UA" w:eastAsia="uk-UA"/>
              </w:rPr>
            </w:pPr>
            <w:r w:rsidRPr="004017D8">
              <w:rPr>
                <w:rFonts w:cs="Calibri"/>
                <w:color w:val="000000"/>
                <w:sz w:val="20"/>
                <w:szCs w:val="20"/>
                <w:lang w:val="uk-UA" w:eastAsia="uk-UA"/>
              </w:rPr>
              <w:t>0828</w:t>
            </w:r>
          </w:p>
        </w:tc>
        <w:tc>
          <w:tcPr>
            <w:tcW w:w="1590"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Забезпечення діяльності палаців i будинків культури, клубів, центрів дозвілля та iнших клубних закладів</w:t>
            </w:r>
          </w:p>
        </w:tc>
        <w:tc>
          <w:tcPr>
            <w:tcW w:w="1276"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Програма облаштування та відновлення захисних споруд цивільного захисту в Новороздільській територіальній громаді на 2024 рік, прогноз на 2025-2026 роки</w:t>
            </w:r>
          </w:p>
        </w:tc>
        <w:tc>
          <w:tcPr>
            <w:tcW w:w="1276"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Рішення сесії Новороздільської міської ради №1852       від 06.06.2024 року</w:t>
            </w:r>
          </w:p>
        </w:tc>
        <w:tc>
          <w:tcPr>
            <w:tcW w:w="1418" w:type="dxa"/>
            <w:tcBorders>
              <w:top w:val="nil"/>
              <w:left w:val="nil"/>
              <w:bottom w:val="single" w:sz="4" w:space="0" w:color="auto"/>
              <w:right w:val="single" w:sz="4" w:space="0" w:color="auto"/>
            </w:tcBorders>
            <w:shd w:val="clear" w:color="000000" w:fill="DCE6F1"/>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199 995,00</w:t>
            </w:r>
          </w:p>
        </w:tc>
        <w:tc>
          <w:tcPr>
            <w:tcW w:w="1308"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199 995,00</w:t>
            </w:r>
          </w:p>
        </w:tc>
        <w:tc>
          <w:tcPr>
            <w:tcW w:w="1276"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w:t>
            </w:r>
          </w:p>
        </w:tc>
        <w:tc>
          <w:tcPr>
            <w:tcW w:w="1276"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w:t>
            </w:r>
          </w:p>
        </w:tc>
        <w:tc>
          <w:tcPr>
            <w:tcW w:w="1027" w:type="dxa"/>
            <w:tcBorders>
              <w:top w:val="nil"/>
              <w:left w:val="nil"/>
              <w:bottom w:val="single" w:sz="4" w:space="0" w:color="auto"/>
              <w:right w:val="single" w:sz="4" w:space="0" w:color="auto"/>
            </w:tcBorders>
            <w:shd w:val="clear" w:color="000000" w:fill="DCE6F1"/>
            <w:noWrap/>
            <w:vAlign w:val="bottom"/>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199993,8</w:t>
            </w:r>
          </w:p>
        </w:tc>
        <w:tc>
          <w:tcPr>
            <w:tcW w:w="1241"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jc w:val="right"/>
              <w:rPr>
                <w:rFonts w:cs="Calibri"/>
                <w:sz w:val="20"/>
                <w:szCs w:val="20"/>
                <w:lang w:val="uk-UA" w:eastAsia="uk-UA"/>
              </w:rPr>
            </w:pPr>
            <w:r w:rsidRPr="004017D8">
              <w:rPr>
                <w:rFonts w:cs="Calibri"/>
                <w:sz w:val="20"/>
                <w:szCs w:val="20"/>
                <w:lang w:val="uk-UA" w:eastAsia="uk-UA"/>
              </w:rPr>
              <w:t>199993,75</w:t>
            </w:r>
          </w:p>
        </w:tc>
        <w:tc>
          <w:tcPr>
            <w:tcW w:w="1022"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 </w:t>
            </w:r>
          </w:p>
        </w:tc>
        <w:tc>
          <w:tcPr>
            <w:tcW w:w="992"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 </w:t>
            </w:r>
          </w:p>
        </w:tc>
      </w:tr>
      <w:tr w:rsidR="004017D8" w:rsidRPr="004017D8" w:rsidTr="00EC753B">
        <w:trPr>
          <w:trHeight w:val="1020"/>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color w:val="000000"/>
                <w:sz w:val="20"/>
                <w:szCs w:val="20"/>
                <w:lang w:val="uk-UA" w:eastAsia="uk-UA"/>
              </w:rPr>
            </w:pPr>
            <w:r w:rsidRPr="004017D8">
              <w:rPr>
                <w:rFonts w:cs="Calibri"/>
                <w:color w:val="000000"/>
                <w:sz w:val="20"/>
                <w:szCs w:val="20"/>
                <w:lang w:val="uk-UA" w:eastAsia="uk-UA"/>
              </w:rPr>
              <w:lastRenderedPageBreak/>
              <w:t>1014082</w:t>
            </w:r>
          </w:p>
        </w:tc>
        <w:tc>
          <w:tcPr>
            <w:tcW w:w="743"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color w:val="000000"/>
                <w:sz w:val="20"/>
                <w:szCs w:val="20"/>
                <w:lang w:val="uk-UA" w:eastAsia="uk-UA"/>
              </w:rPr>
            </w:pPr>
            <w:r w:rsidRPr="004017D8">
              <w:rPr>
                <w:rFonts w:cs="Calibri"/>
                <w:color w:val="000000"/>
                <w:sz w:val="20"/>
                <w:szCs w:val="20"/>
                <w:lang w:val="uk-UA" w:eastAsia="uk-UA"/>
              </w:rPr>
              <w:t>4082</w:t>
            </w:r>
          </w:p>
        </w:tc>
        <w:tc>
          <w:tcPr>
            <w:tcW w:w="709"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color w:val="000000"/>
                <w:sz w:val="20"/>
                <w:szCs w:val="20"/>
                <w:lang w:val="uk-UA" w:eastAsia="uk-UA"/>
              </w:rPr>
            </w:pPr>
            <w:r w:rsidRPr="004017D8">
              <w:rPr>
                <w:rFonts w:cs="Calibri"/>
                <w:color w:val="000000"/>
                <w:sz w:val="20"/>
                <w:szCs w:val="20"/>
                <w:lang w:val="uk-UA" w:eastAsia="uk-UA"/>
              </w:rPr>
              <w:t>0829</w:t>
            </w:r>
          </w:p>
        </w:tc>
        <w:tc>
          <w:tcPr>
            <w:tcW w:w="1590"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Інші заходи в галузі культури і мистецтва</w:t>
            </w:r>
          </w:p>
        </w:tc>
        <w:tc>
          <w:tcPr>
            <w:tcW w:w="1276"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Програма "Охорони та збереження  культурної спадщини на території Новороздільської територіальної громади на2024 рік та прогноз на 2025-2026 рр."</w:t>
            </w:r>
          </w:p>
        </w:tc>
        <w:tc>
          <w:tcPr>
            <w:tcW w:w="1276"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Рішення сесії Новороздільської міської ради № 1658  від 19.12.2023 року</w:t>
            </w:r>
          </w:p>
        </w:tc>
        <w:tc>
          <w:tcPr>
            <w:tcW w:w="1418" w:type="dxa"/>
            <w:tcBorders>
              <w:top w:val="nil"/>
              <w:left w:val="nil"/>
              <w:bottom w:val="single" w:sz="4" w:space="0" w:color="auto"/>
              <w:right w:val="single" w:sz="4" w:space="0" w:color="auto"/>
            </w:tcBorders>
            <w:shd w:val="clear" w:color="000000" w:fill="DCE6F1"/>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w:t>
            </w:r>
          </w:p>
        </w:tc>
        <w:tc>
          <w:tcPr>
            <w:tcW w:w="1308"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w:t>
            </w:r>
          </w:p>
        </w:tc>
        <w:tc>
          <w:tcPr>
            <w:tcW w:w="1276"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w:t>
            </w:r>
          </w:p>
        </w:tc>
        <w:tc>
          <w:tcPr>
            <w:tcW w:w="1276"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w:t>
            </w:r>
          </w:p>
        </w:tc>
        <w:tc>
          <w:tcPr>
            <w:tcW w:w="1027" w:type="dxa"/>
            <w:tcBorders>
              <w:top w:val="nil"/>
              <w:left w:val="nil"/>
              <w:bottom w:val="single" w:sz="4" w:space="0" w:color="auto"/>
              <w:right w:val="single" w:sz="4" w:space="0" w:color="auto"/>
            </w:tcBorders>
            <w:shd w:val="clear" w:color="000000" w:fill="DCE6F1"/>
            <w:noWrap/>
            <w:vAlign w:val="bottom"/>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0</w:t>
            </w:r>
          </w:p>
        </w:tc>
        <w:tc>
          <w:tcPr>
            <w:tcW w:w="1241"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 </w:t>
            </w:r>
          </w:p>
        </w:tc>
        <w:tc>
          <w:tcPr>
            <w:tcW w:w="1022"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 </w:t>
            </w:r>
          </w:p>
        </w:tc>
        <w:tc>
          <w:tcPr>
            <w:tcW w:w="992"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 </w:t>
            </w:r>
          </w:p>
        </w:tc>
      </w:tr>
      <w:tr w:rsidR="004017D8" w:rsidRPr="004017D8" w:rsidTr="00EC753B">
        <w:trPr>
          <w:trHeight w:val="510"/>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color w:val="000000"/>
                <w:sz w:val="20"/>
                <w:szCs w:val="20"/>
                <w:lang w:val="uk-UA" w:eastAsia="uk-UA"/>
              </w:rPr>
            </w:pPr>
            <w:r w:rsidRPr="004017D8">
              <w:rPr>
                <w:rFonts w:cs="Calibri"/>
                <w:color w:val="000000"/>
                <w:sz w:val="20"/>
                <w:szCs w:val="20"/>
                <w:lang w:val="uk-UA" w:eastAsia="uk-UA"/>
              </w:rPr>
              <w:t>1014082</w:t>
            </w:r>
          </w:p>
        </w:tc>
        <w:tc>
          <w:tcPr>
            <w:tcW w:w="743"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color w:val="000000"/>
                <w:sz w:val="20"/>
                <w:szCs w:val="20"/>
                <w:lang w:val="uk-UA" w:eastAsia="uk-UA"/>
              </w:rPr>
            </w:pPr>
            <w:r w:rsidRPr="004017D8">
              <w:rPr>
                <w:rFonts w:cs="Calibri"/>
                <w:color w:val="000000"/>
                <w:sz w:val="20"/>
                <w:szCs w:val="20"/>
                <w:lang w:val="uk-UA" w:eastAsia="uk-UA"/>
              </w:rPr>
              <w:t>4082</w:t>
            </w:r>
          </w:p>
        </w:tc>
        <w:tc>
          <w:tcPr>
            <w:tcW w:w="709"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color w:val="000000"/>
                <w:sz w:val="20"/>
                <w:szCs w:val="20"/>
                <w:lang w:val="uk-UA" w:eastAsia="uk-UA"/>
              </w:rPr>
            </w:pPr>
            <w:r w:rsidRPr="004017D8">
              <w:rPr>
                <w:rFonts w:cs="Calibri"/>
                <w:color w:val="000000"/>
                <w:sz w:val="20"/>
                <w:szCs w:val="20"/>
                <w:lang w:val="uk-UA" w:eastAsia="uk-UA"/>
              </w:rPr>
              <w:t>0829</w:t>
            </w:r>
          </w:p>
        </w:tc>
        <w:tc>
          <w:tcPr>
            <w:tcW w:w="1590"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Інші заходи в галузі культури і мистецтва</w:t>
            </w:r>
          </w:p>
        </w:tc>
        <w:tc>
          <w:tcPr>
            <w:tcW w:w="1276"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Програма "Розвиток культури на 2024 рік та прогноз на 2025-2026 рр."</w:t>
            </w:r>
          </w:p>
        </w:tc>
        <w:tc>
          <w:tcPr>
            <w:tcW w:w="1276"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Рішення сесії Новороздільської міської ради №1660  від 19.12.2023 року</w:t>
            </w:r>
          </w:p>
        </w:tc>
        <w:tc>
          <w:tcPr>
            <w:tcW w:w="1418" w:type="dxa"/>
            <w:tcBorders>
              <w:top w:val="nil"/>
              <w:left w:val="nil"/>
              <w:bottom w:val="single" w:sz="4" w:space="0" w:color="auto"/>
              <w:right w:val="single" w:sz="4" w:space="0" w:color="auto"/>
            </w:tcBorders>
            <w:shd w:val="clear" w:color="000000" w:fill="DCE6F1"/>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388 000,00</w:t>
            </w:r>
          </w:p>
        </w:tc>
        <w:tc>
          <w:tcPr>
            <w:tcW w:w="1308"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338 000,00</w:t>
            </w:r>
          </w:p>
        </w:tc>
        <w:tc>
          <w:tcPr>
            <w:tcW w:w="1276"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50 000,00</w:t>
            </w:r>
          </w:p>
        </w:tc>
        <w:tc>
          <w:tcPr>
            <w:tcW w:w="1276"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50 000,00</w:t>
            </w:r>
          </w:p>
        </w:tc>
        <w:tc>
          <w:tcPr>
            <w:tcW w:w="1027" w:type="dxa"/>
            <w:tcBorders>
              <w:top w:val="nil"/>
              <w:left w:val="nil"/>
              <w:bottom w:val="single" w:sz="4" w:space="0" w:color="auto"/>
              <w:right w:val="single" w:sz="4" w:space="0" w:color="auto"/>
            </w:tcBorders>
            <w:shd w:val="clear" w:color="000000" w:fill="DCE6F1"/>
            <w:noWrap/>
            <w:vAlign w:val="bottom"/>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386412,2</w:t>
            </w:r>
          </w:p>
        </w:tc>
        <w:tc>
          <w:tcPr>
            <w:tcW w:w="1241"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386412,2</w:t>
            </w:r>
          </w:p>
        </w:tc>
        <w:tc>
          <w:tcPr>
            <w:tcW w:w="1022"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 </w:t>
            </w:r>
          </w:p>
        </w:tc>
        <w:tc>
          <w:tcPr>
            <w:tcW w:w="992"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 </w:t>
            </w:r>
          </w:p>
        </w:tc>
      </w:tr>
      <w:tr w:rsidR="004017D8" w:rsidRPr="004017D8" w:rsidTr="00EC753B">
        <w:trPr>
          <w:trHeight w:val="765"/>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color w:val="000000"/>
                <w:sz w:val="20"/>
                <w:szCs w:val="20"/>
                <w:lang w:val="uk-UA" w:eastAsia="uk-UA"/>
              </w:rPr>
            </w:pPr>
            <w:r w:rsidRPr="004017D8">
              <w:rPr>
                <w:rFonts w:cs="Calibri"/>
                <w:color w:val="000000"/>
                <w:sz w:val="20"/>
                <w:szCs w:val="20"/>
                <w:lang w:val="uk-UA" w:eastAsia="uk-UA"/>
              </w:rPr>
              <w:t>1015011</w:t>
            </w:r>
          </w:p>
        </w:tc>
        <w:tc>
          <w:tcPr>
            <w:tcW w:w="743"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color w:val="000000"/>
                <w:sz w:val="20"/>
                <w:szCs w:val="20"/>
                <w:lang w:val="uk-UA" w:eastAsia="uk-UA"/>
              </w:rPr>
            </w:pPr>
            <w:r w:rsidRPr="004017D8">
              <w:rPr>
                <w:rFonts w:cs="Calibri"/>
                <w:color w:val="000000"/>
                <w:sz w:val="20"/>
                <w:szCs w:val="20"/>
                <w:lang w:val="uk-UA" w:eastAsia="uk-UA"/>
              </w:rPr>
              <w:t>5011</w:t>
            </w:r>
          </w:p>
        </w:tc>
        <w:tc>
          <w:tcPr>
            <w:tcW w:w="709"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color w:val="000000"/>
                <w:sz w:val="20"/>
                <w:szCs w:val="20"/>
                <w:lang w:val="uk-UA" w:eastAsia="uk-UA"/>
              </w:rPr>
            </w:pPr>
            <w:r w:rsidRPr="004017D8">
              <w:rPr>
                <w:rFonts w:cs="Calibri"/>
                <w:color w:val="000000"/>
                <w:sz w:val="20"/>
                <w:szCs w:val="20"/>
                <w:lang w:val="uk-UA" w:eastAsia="uk-UA"/>
              </w:rPr>
              <w:t>0810</w:t>
            </w:r>
          </w:p>
        </w:tc>
        <w:tc>
          <w:tcPr>
            <w:tcW w:w="1590"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Проведення навчально-тренувальних зборів і змагань з олімпійських видів спорту</w:t>
            </w:r>
          </w:p>
        </w:tc>
        <w:tc>
          <w:tcPr>
            <w:tcW w:w="1276"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Програма "Розвиток фізичної культури та спорту на 2024 рік та прогноз на 2025-2026  рр."</w:t>
            </w:r>
          </w:p>
        </w:tc>
        <w:tc>
          <w:tcPr>
            <w:tcW w:w="1276"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Рішення сесії Новороздільської міської ради №1661   від 19.12.2023 року</w:t>
            </w:r>
          </w:p>
        </w:tc>
        <w:tc>
          <w:tcPr>
            <w:tcW w:w="1418" w:type="dxa"/>
            <w:tcBorders>
              <w:top w:val="nil"/>
              <w:left w:val="nil"/>
              <w:bottom w:val="single" w:sz="4" w:space="0" w:color="auto"/>
              <w:right w:val="single" w:sz="4" w:space="0" w:color="auto"/>
            </w:tcBorders>
            <w:shd w:val="clear" w:color="000000" w:fill="DCE6F1"/>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1 086 500,00</w:t>
            </w:r>
          </w:p>
        </w:tc>
        <w:tc>
          <w:tcPr>
            <w:tcW w:w="1308"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1 086 500,00</w:t>
            </w:r>
          </w:p>
        </w:tc>
        <w:tc>
          <w:tcPr>
            <w:tcW w:w="1276"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w:t>
            </w:r>
          </w:p>
        </w:tc>
        <w:tc>
          <w:tcPr>
            <w:tcW w:w="1276"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w:t>
            </w:r>
          </w:p>
        </w:tc>
        <w:tc>
          <w:tcPr>
            <w:tcW w:w="1027" w:type="dxa"/>
            <w:tcBorders>
              <w:top w:val="nil"/>
              <w:left w:val="nil"/>
              <w:bottom w:val="single" w:sz="4" w:space="0" w:color="auto"/>
              <w:right w:val="single" w:sz="4" w:space="0" w:color="auto"/>
            </w:tcBorders>
            <w:shd w:val="clear" w:color="000000" w:fill="DCE6F1"/>
            <w:noWrap/>
            <w:vAlign w:val="bottom"/>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980075,8</w:t>
            </w:r>
          </w:p>
        </w:tc>
        <w:tc>
          <w:tcPr>
            <w:tcW w:w="1241"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980075,8</w:t>
            </w:r>
          </w:p>
        </w:tc>
        <w:tc>
          <w:tcPr>
            <w:tcW w:w="1022"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 </w:t>
            </w:r>
          </w:p>
        </w:tc>
        <w:tc>
          <w:tcPr>
            <w:tcW w:w="992"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 </w:t>
            </w:r>
          </w:p>
        </w:tc>
      </w:tr>
      <w:tr w:rsidR="004017D8" w:rsidRPr="004017D8" w:rsidTr="00EC753B">
        <w:trPr>
          <w:trHeight w:val="765"/>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color w:val="000000"/>
                <w:sz w:val="20"/>
                <w:szCs w:val="20"/>
                <w:lang w:val="uk-UA" w:eastAsia="uk-UA"/>
              </w:rPr>
            </w:pPr>
            <w:r w:rsidRPr="004017D8">
              <w:rPr>
                <w:rFonts w:cs="Calibri"/>
                <w:color w:val="000000"/>
                <w:sz w:val="20"/>
                <w:szCs w:val="20"/>
                <w:lang w:val="uk-UA" w:eastAsia="uk-UA"/>
              </w:rPr>
              <w:t>1015012</w:t>
            </w:r>
          </w:p>
        </w:tc>
        <w:tc>
          <w:tcPr>
            <w:tcW w:w="743"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color w:val="000000"/>
                <w:sz w:val="20"/>
                <w:szCs w:val="20"/>
                <w:lang w:val="uk-UA" w:eastAsia="uk-UA"/>
              </w:rPr>
            </w:pPr>
            <w:r w:rsidRPr="004017D8">
              <w:rPr>
                <w:rFonts w:cs="Calibri"/>
                <w:color w:val="000000"/>
                <w:sz w:val="20"/>
                <w:szCs w:val="20"/>
                <w:lang w:val="uk-UA" w:eastAsia="uk-UA"/>
              </w:rPr>
              <w:t>5012</w:t>
            </w:r>
          </w:p>
        </w:tc>
        <w:tc>
          <w:tcPr>
            <w:tcW w:w="709"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color w:val="000000"/>
                <w:sz w:val="20"/>
                <w:szCs w:val="20"/>
                <w:lang w:val="uk-UA" w:eastAsia="uk-UA"/>
              </w:rPr>
            </w:pPr>
            <w:r w:rsidRPr="004017D8">
              <w:rPr>
                <w:rFonts w:cs="Calibri"/>
                <w:color w:val="000000"/>
                <w:sz w:val="20"/>
                <w:szCs w:val="20"/>
                <w:lang w:val="uk-UA" w:eastAsia="uk-UA"/>
              </w:rPr>
              <w:t>0810</w:t>
            </w:r>
          </w:p>
        </w:tc>
        <w:tc>
          <w:tcPr>
            <w:tcW w:w="1590"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Проведення навчально-тренувальних зборів і змагань з неолімпійських видів спорту</w:t>
            </w:r>
          </w:p>
        </w:tc>
        <w:tc>
          <w:tcPr>
            <w:tcW w:w="1276"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Програма "Розвиток фізичної культури та спорту на 2024 рік та прогноз на 2025-2026 рр."</w:t>
            </w:r>
          </w:p>
        </w:tc>
        <w:tc>
          <w:tcPr>
            <w:tcW w:w="1276"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Рішення сесії Новороздільської міської ради №1661  від 19.12.2023 року</w:t>
            </w:r>
          </w:p>
        </w:tc>
        <w:tc>
          <w:tcPr>
            <w:tcW w:w="1418" w:type="dxa"/>
            <w:tcBorders>
              <w:top w:val="nil"/>
              <w:left w:val="nil"/>
              <w:bottom w:val="single" w:sz="4" w:space="0" w:color="auto"/>
              <w:right w:val="single" w:sz="4" w:space="0" w:color="auto"/>
            </w:tcBorders>
            <w:shd w:val="clear" w:color="000000" w:fill="DCE6F1"/>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73 000,00</w:t>
            </w:r>
          </w:p>
        </w:tc>
        <w:tc>
          <w:tcPr>
            <w:tcW w:w="1308"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73 000,00</w:t>
            </w:r>
          </w:p>
        </w:tc>
        <w:tc>
          <w:tcPr>
            <w:tcW w:w="1276"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w:t>
            </w:r>
          </w:p>
        </w:tc>
        <w:tc>
          <w:tcPr>
            <w:tcW w:w="1276"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w:t>
            </w:r>
          </w:p>
        </w:tc>
        <w:tc>
          <w:tcPr>
            <w:tcW w:w="1027" w:type="dxa"/>
            <w:tcBorders>
              <w:top w:val="nil"/>
              <w:left w:val="nil"/>
              <w:bottom w:val="single" w:sz="4" w:space="0" w:color="auto"/>
              <w:right w:val="single" w:sz="4" w:space="0" w:color="auto"/>
            </w:tcBorders>
            <w:shd w:val="clear" w:color="000000" w:fill="DCE6F1"/>
            <w:noWrap/>
            <w:vAlign w:val="bottom"/>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45798,99</w:t>
            </w:r>
          </w:p>
        </w:tc>
        <w:tc>
          <w:tcPr>
            <w:tcW w:w="1241"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45798,99</w:t>
            </w:r>
          </w:p>
        </w:tc>
        <w:tc>
          <w:tcPr>
            <w:tcW w:w="1022"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 </w:t>
            </w:r>
          </w:p>
        </w:tc>
        <w:tc>
          <w:tcPr>
            <w:tcW w:w="992"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 </w:t>
            </w:r>
          </w:p>
        </w:tc>
      </w:tr>
      <w:tr w:rsidR="004017D8" w:rsidRPr="004017D8" w:rsidTr="00EC753B">
        <w:trPr>
          <w:trHeight w:val="765"/>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color w:val="000000"/>
                <w:sz w:val="20"/>
                <w:szCs w:val="20"/>
                <w:lang w:val="uk-UA" w:eastAsia="uk-UA"/>
              </w:rPr>
            </w:pPr>
            <w:r w:rsidRPr="004017D8">
              <w:rPr>
                <w:rFonts w:cs="Calibri"/>
                <w:color w:val="000000"/>
                <w:sz w:val="20"/>
                <w:szCs w:val="20"/>
                <w:lang w:val="uk-UA" w:eastAsia="uk-UA"/>
              </w:rPr>
              <w:lastRenderedPageBreak/>
              <w:t>1015022</w:t>
            </w:r>
          </w:p>
        </w:tc>
        <w:tc>
          <w:tcPr>
            <w:tcW w:w="743"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color w:val="000000"/>
                <w:sz w:val="20"/>
                <w:szCs w:val="20"/>
                <w:lang w:val="uk-UA" w:eastAsia="uk-UA"/>
              </w:rPr>
            </w:pPr>
            <w:r w:rsidRPr="004017D8">
              <w:rPr>
                <w:rFonts w:cs="Calibri"/>
                <w:color w:val="000000"/>
                <w:sz w:val="20"/>
                <w:szCs w:val="20"/>
                <w:lang w:val="uk-UA" w:eastAsia="uk-UA"/>
              </w:rPr>
              <w:t>5022</w:t>
            </w:r>
          </w:p>
        </w:tc>
        <w:tc>
          <w:tcPr>
            <w:tcW w:w="709"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color w:val="000000"/>
                <w:sz w:val="20"/>
                <w:szCs w:val="20"/>
                <w:lang w:val="uk-UA" w:eastAsia="uk-UA"/>
              </w:rPr>
            </w:pPr>
            <w:r w:rsidRPr="004017D8">
              <w:rPr>
                <w:rFonts w:cs="Calibri"/>
                <w:color w:val="000000"/>
                <w:sz w:val="20"/>
                <w:szCs w:val="20"/>
                <w:lang w:val="uk-UA" w:eastAsia="uk-UA"/>
              </w:rPr>
              <w:t>0810</w:t>
            </w:r>
          </w:p>
        </w:tc>
        <w:tc>
          <w:tcPr>
            <w:tcW w:w="1590"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Проведення навчально-тренувальних зборів і змагань та заходів зі спорту осіб з інвалідністю</w:t>
            </w:r>
          </w:p>
        </w:tc>
        <w:tc>
          <w:tcPr>
            <w:tcW w:w="1276"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Програма "Розвиток фізичної культури та спорту на 2024 рік та прогноз на 2025-2026 рр."</w:t>
            </w:r>
          </w:p>
        </w:tc>
        <w:tc>
          <w:tcPr>
            <w:tcW w:w="1276"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Рішення сесії Новороздільської міської ради №1661  від 19.12.2023 року</w:t>
            </w:r>
          </w:p>
        </w:tc>
        <w:tc>
          <w:tcPr>
            <w:tcW w:w="1418" w:type="dxa"/>
            <w:tcBorders>
              <w:top w:val="nil"/>
              <w:left w:val="nil"/>
              <w:bottom w:val="single" w:sz="4" w:space="0" w:color="auto"/>
              <w:right w:val="single" w:sz="4" w:space="0" w:color="auto"/>
            </w:tcBorders>
            <w:shd w:val="clear" w:color="000000" w:fill="DCE6F1"/>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90 500,00</w:t>
            </w:r>
          </w:p>
        </w:tc>
        <w:tc>
          <w:tcPr>
            <w:tcW w:w="1308"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90 500,00</w:t>
            </w:r>
          </w:p>
        </w:tc>
        <w:tc>
          <w:tcPr>
            <w:tcW w:w="1276"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w:t>
            </w:r>
          </w:p>
        </w:tc>
        <w:tc>
          <w:tcPr>
            <w:tcW w:w="1276"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w:t>
            </w:r>
          </w:p>
        </w:tc>
        <w:tc>
          <w:tcPr>
            <w:tcW w:w="1027" w:type="dxa"/>
            <w:tcBorders>
              <w:top w:val="nil"/>
              <w:left w:val="nil"/>
              <w:bottom w:val="single" w:sz="4" w:space="0" w:color="auto"/>
              <w:right w:val="single" w:sz="4" w:space="0" w:color="auto"/>
            </w:tcBorders>
            <w:shd w:val="clear" w:color="000000" w:fill="DCE6F1"/>
            <w:noWrap/>
            <w:vAlign w:val="bottom"/>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83342</w:t>
            </w:r>
          </w:p>
        </w:tc>
        <w:tc>
          <w:tcPr>
            <w:tcW w:w="1241"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83342</w:t>
            </w:r>
          </w:p>
        </w:tc>
        <w:tc>
          <w:tcPr>
            <w:tcW w:w="1022"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 </w:t>
            </w:r>
          </w:p>
        </w:tc>
        <w:tc>
          <w:tcPr>
            <w:tcW w:w="992"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 </w:t>
            </w:r>
          </w:p>
        </w:tc>
      </w:tr>
      <w:tr w:rsidR="004017D8" w:rsidRPr="004017D8" w:rsidTr="00EC753B">
        <w:trPr>
          <w:trHeight w:val="765"/>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color w:val="000000"/>
                <w:sz w:val="20"/>
                <w:szCs w:val="20"/>
                <w:lang w:val="uk-UA" w:eastAsia="uk-UA"/>
              </w:rPr>
            </w:pPr>
            <w:r w:rsidRPr="004017D8">
              <w:rPr>
                <w:rFonts w:cs="Calibri"/>
                <w:color w:val="000000"/>
                <w:sz w:val="20"/>
                <w:szCs w:val="20"/>
                <w:lang w:val="uk-UA" w:eastAsia="uk-UA"/>
              </w:rPr>
              <w:t>1017640</w:t>
            </w:r>
          </w:p>
        </w:tc>
        <w:tc>
          <w:tcPr>
            <w:tcW w:w="743"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color w:val="000000"/>
                <w:sz w:val="20"/>
                <w:szCs w:val="20"/>
                <w:lang w:val="uk-UA" w:eastAsia="uk-UA"/>
              </w:rPr>
            </w:pPr>
            <w:r w:rsidRPr="004017D8">
              <w:rPr>
                <w:rFonts w:cs="Calibri"/>
                <w:color w:val="000000"/>
                <w:sz w:val="20"/>
                <w:szCs w:val="20"/>
                <w:lang w:val="uk-UA" w:eastAsia="uk-UA"/>
              </w:rPr>
              <w:t>7640</w:t>
            </w:r>
          </w:p>
        </w:tc>
        <w:tc>
          <w:tcPr>
            <w:tcW w:w="709"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color w:val="000000"/>
                <w:sz w:val="20"/>
                <w:szCs w:val="20"/>
                <w:lang w:val="uk-UA" w:eastAsia="uk-UA"/>
              </w:rPr>
            </w:pPr>
            <w:r w:rsidRPr="004017D8">
              <w:rPr>
                <w:rFonts w:cs="Calibri"/>
                <w:color w:val="000000"/>
                <w:sz w:val="20"/>
                <w:szCs w:val="20"/>
                <w:lang w:val="uk-UA" w:eastAsia="uk-UA"/>
              </w:rPr>
              <w:t>0470</w:t>
            </w:r>
          </w:p>
        </w:tc>
        <w:tc>
          <w:tcPr>
            <w:tcW w:w="1590"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Заходи з енергозбереження</w:t>
            </w:r>
          </w:p>
        </w:tc>
        <w:tc>
          <w:tcPr>
            <w:tcW w:w="1276"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Програма енергозбереження та енергоефективності на 2024 рік та прогноз на 2025-2026 роки</w:t>
            </w:r>
          </w:p>
        </w:tc>
        <w:tc>
          <w:tcPr>
            <w:tcW w:w="1276"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Рішення сесії Новороздільської міської ради №1677   від 19.12.2023 року</w:t>
            </w:r>
          </w:p>
        </w:tc>
        <w:tc>
          <w:tcPr>
            <w:tcW w:w="1418" w:type="dxa"/>
            <w:tcBorders>
              <w:top w:val="nil"/>
              <w:left w:val="nil"/>
              <w:bottom w:val="single" w:sz="4" w:space="0" w:color="auto"/>
              <w:right w:val="single" w:sz="4" w:space="0" w:color="auto"/>
            </w:tcBorders>
            <w:shd w:val="clear" w:color="000000" w:fill="DCE6F1"/>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92 000,00</w:t>
            </w:r>
          </w:p>
        </w:tc>
        <w:tc>
          <w:tcPr>
            <w:tcW w:w="1308"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w:t>
            </w:r>
          </w:p>
        </w:tc>
        <w:tc>
          <w:tcPr>
            <w:tcW w:w="1276"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92 000,00</w:t>
            </w:r>
          </w:p>
        </w:tc>
        <w:tc>
          <w:tcPr>
            <w:tcW w:w="1276"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92 000,00</w:t>
            </w:r>
          </w:p>
        </w:tc>
        <w:tc>
          <w:tcPr>
            <w:tcW w:w="1027" w:type="dxa"/>
            <w:tcBorders>
              <w:top w:val="nil"/>
              <w:left w:val="nil"/>
              <w:bottom w:val="single" w:sz="4" w:space="0" w:color="auto"/>
              <w:right w:val="single" w:sz="4" w:space="0" w:color="auto"/>
            </w:tcBorders>
            <w:shd w:val="clear" w:color="000000" w:fill="DCE6F1"/>
            <w:noWrap/>
            <w:vAlign w:val="bottom"/>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0</w:t>
            </w:r>
          </w:p>
        </w:tc>
        <w:tc>
          <w:tcPr>
            <w:tcW w:w="1241"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 </w:t>
            </w:r>
          </w:p>
        </w:tc>
        <w:tc>
          <w:tcPr>
            <w:tcW w:w="1022"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 </w:t>
            </w:r>
          </w:p>
        </w:tc>
        <w:tc>
          <w:tcPr>
            <w:tcW w:w="992"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 </w:t>
            </w:r>
          </w:p>
        </w:tc>
      </w:tr>
      <w:tr w:rsidR="004017D8" w:rsidRPr="004017D8" w:rsidTr="00EC753B">
        <w:trPr>
          <w:trHeight w:val="510"/>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b/>
                <w:bCs/>
                <w:color w:val="000000"/>
                <w:sz w:val="20"/>
                <w:szCs w:val="20"/>
                <w:lang w:val="uk-UA" w:eastAsia="uk-UA"/>
              </w:rPr>
            </w:pPr>
            <w:r w:rsidRPr="004017D8">
              <w:rPr>
                <w:rFonts w:cs="Calibri"/>
                <w:b/>
                <w:bCs/>
                <w:color w:val="000000"/>
                <w:sz w:val="20"/>
                <w:szCs w:val="20"/>
                <w:lang w:val="uk-UA" w:eastAsia="uk-UA"/>
              </w:rPr>
              <w:t>1200000</w:t>
            </w:r>
          </w:p>
        </w:tc>
        <w:tc>
          <w:tcPr>
            <w:tcW w:w="743"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b/>
                <w:bCs/>
                <w:color w:val="000000"/>
                <w:sz w:val="20"/>
                <w:szCs w:val="20"/>
                <w:lang w:val="uk-UA" w:eastAsia="uk-UA"/>
              </w:rPr>
            </w:pPr>
            <w:r w:rsidRPr="004017D8">
              <w:rPr>
                <w:rFonts w:cs="Calibri"/>
                <w:b/>
                <w:bCs/>
                <w:color w:val="000000"/>
                <w:sz w:val="20"/>
                <w:szCs w:val="20"/>
                <w:lang w:val="uk-UA" w:eastAsia="uk-UA"/>
              </w:rPr>
              <w:t> </w:t>
            </w:r>
          </w:p>
        </w:tc>
        <w:tc>
          <w:tcPr>
            <w:tcW w:w="709"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b/>
                <w:bCs/>
                <w:color w:val="000000"/>
                <w:sz w:val="20"/>
                <w:szCs w:val="20"/>
                <w:lang w:val="uk-UA" w:eastAsia="uk-UA"/>
              </w:rPr>
            </w:pPr>
            <w:r w:rsidRPr="004017D8">
              <w:rPr>
                <w:rFonts w:cs="Calibri"/>
                <w:b/>
                <w:bCs/>
                <w:color w:val="000000"/>
                <w:sz w:val="20"/>
                <w:szCs w:val="20"/>
                <w:lang w:val="uk-UA" w:eastAsia="uk-UA"/>
              </w:rPr>
              <w:t> </w:t>
            </w:r>
          </w:p>
        </w:tc>
        <w:tc>
          <w:tcPr>
            <w:tcW w:w="1590"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b/>
                <w:bCs/>
                <w:color w:val="000000"/>
                <w:sz w:val="20"/>
                <w:szCs w:val="20"/>
                <w:lang w:val="uk-UA" w:eastAsia="uk-UA"/>
              </w:rPr>
            </w:pPr>
            <w:r w:rsidRPr="004017D8">
              <w:rPr>
                <w:rFonts w:cs="Calibri"/>
                <w:b/>
                <w:bCs/>
                <w:color w:val="000000"/>
                <w:sz w:val="20"/>
                <w:szCs w:val="20"/>
                <w:lang w:val="uk-UA" w:eastAsia="uk-UA"/>
              </w:rPr>
              <w:t>Управління житлово-комунального господарства Новороздільської міської ради</w:t>
            </w:r>
          </w:p>
        </w:tc>
        <w:tc>
          <w:tcPr>
            <w:tcW w:w="1276"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b/>
                <w:bCs/>
                <w:color w:val="000000"/>
                <w:sz w:val="20"/>
                <w:szCs w:val="20"/>
                <w:lang w:val="uk-UA" w:eastAsia="uk-UA"/>
              </w:rPr>
            </w:pPr>
            <w:r w:rsidRPr="004017D8">
              <w:rPr>
                <w:rFonts w:cs="Calibri"/>
                <w:b/>
                <w:bCs/>
                <w:color w:val="000000"/>
                <w:sz w:val="20"/>
                <w:szCs w:val="20"/>
                <w:lang w:val="uk-UA" w:eastAsia="uk-UA"/>
              </w:rPr>
              <w:t> </w:t>
            </w:r>
          </w:p>
        </w:tc>
        <w:tc>
          <w:tcPr>
            <w:tcW w:w="1276"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b/>
                <w:bCs/>
                <w:color w:val="000000"/>
                <w:sz w:val="20"/>
                <w:szCs w:val="20"/>
                <w:lang w:val="uk-UA" w:eastAsia="uk-UA"/>
              </w:rPr>
            </w:pPr>
            <w:r w:rsidRPr="004017D8">
              <w:rPr>
                <w:rFonts w:cs="Calibri"/>
                <w:b/>
                <w:bCs/>
                <w:color w:val="000000"/>
                <w:sz w:val="20"/>
                <w:szCs w:val="20"/>
                <w:lang w:val="uk-UA" w:eastAsia="uk-UA"/>
              </w:rPr>
              <w:t> </w:t>
            </w:r>
          </w:p>
        </w:tc>
        <w:tc>
          <w:tcPr>
            <w:tcW w:w="1418" w:type="dxa"/>
            <w:tcBorders>
              <w:top w:val="nil"/>
              <w:left w:val="nil"/>
              <w:bottom w:val="single" w:sz="4" w:space="0" w:color="auto"/>
              <w:right w:val="single" w:sz="4" w:space="0" w:color="auto"/>
            </w:tcBorders>
            <w:shd w:val="clear" w:color="000000" w:fill="DCE6F1"/>
            <w:noWrap/>
            <w:vAlign w:val="center"/>
            <w:hideMark/>
          </w:tcPr>
          <w:p w:rsidR="004017D8" w:rsidRPr="004017D8" w:rsidRDefault="004017D8" w:rsidP="004017D8">
            <w:pPr>
              <w:spacing w:after="0" w:line="240" w:lineRule="auto"/>
              <w:jc w:val="right"/>
              <w:rPr>
                <w:rFonts w:cs="Calibri"/>
                <w:b/>
                <w:bCs/>
                <w:color w:val="000000"/>
                <w:sz w:val="20"/>
                <w:szCs w:val="20"/>
                <w:lang w:val="uk-UA" w:eastAsia="uk-UA"/>
              </w:rPr>
            </w:pPr>
            <w:r w:rsidRPr="004017D8">
              <w:rPr>
                <w:rFonts w:cs="Calibri"/>
                <w:b/>
                <w:bCs/>
                <w:color w:val="000000"/>
                <w:sz w:val="20"/>
                <w:szCs w:val="20"/>
                <w:lang w:val="uk-UA" w:eastAsia="uk-UA"/>
              </w:rPr>
              <w:t>22 434 109,89</w:t>
            </w:r>
          </w:p>
        </w:tc>
        <w:tc>
          <w:tcPr>
            <w:tcW w:w="1308"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b/>
                <w:bCs/>
                <w:color w:val="000000"/>
                <w:sz w:val="20"/>
                <w:szCs w:val="20"/>
                <w:lang w:val="uk-UA" w:eastAsia="uk-UA"/>
              </w:rPr>
            </w:pPr>
            <w:r w:rsidRPr="004017D8">
              <w:rPr>
                <w:rFonts w:cs="Calibri"/>
                <w:b/>
                <w:bCs/>
                <w:color w:val="000000"/>
                <w:sz w:val="20"/>
                <w:szCs w:val="20"/>
                <w:lang w:val="uk-UA" w:eastAsia="uk-UA"/>
              </w:rPr>
              <w:t>12 505 608,00</w:t>
            </w:r>
          </w:p>
        </w:tc>
        <w:tc>
          <w:tcPr>
            <w:tcW w:w="1276"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b/>
                <w:bCs/>
                <w:color w:val="000000"/>
                <w:sz w:val="20"/>
                <w:szCs w:val="20"/>
                <w:lang w:val="uk-UA" w:eastAsia="uk-UA"/>
              </w:rPr>
            </w:pPr>
            <w:r w:rsidRPr="004017D8">
              <w:rPr>
                <w:rFonts w:cs="Calibri"/>
                <w:b/>
                <w:bCs/>
                <w:color w:val="000000"/>
                <w:sz w:val="20"/>
                <w:szCs w:val="20"/>
                <w:lang w:val="uk-UA" w:eastAsia="uk-UA"/>
              </w:rPr>
              <w:t>9 928 501,89</w:t>
            </w:r>
          </w:p>
        </w:tc>
        <w:tc>
          <w:tcPr>
            <w:tcW w:w="1276"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b/>
                <w:bCs/>
                <w:color w:val="000000"/>
                <w:sz w:val="20"/>
                <w:szCs w:val="20"/>
                <w:lang w:val="uk-UA" w:eastAsia="uk-UA"/>
              </w:rPr>
            </w:pPr>
            <w:r w:rsidRPr="004017D8">
              <w:rPr>
                <w:rFonts w:cs="Calibri"/>
                <w:b/>
                <w:bCs/>
                <w:color w:val="000000"/>
                <w:sz w:val="20"/>
                <w:szCs w:val="20"/>
                <w:lang w:val="uk-UA" w:eastAsia="uk-UA"/>
              </w:rPr>
              <w:t>9 142 309,89</w:t>
            </w:r>
          </w:p>
        </w:tc>
        <w:tc>
          <w:tcPr>
            <w:tcW w:w="1027" w:type="dxa"/>
            <w:tcBorders>
              <w:top w:val="nil"/>
              <w:left w:val="nil"/>
              <w:bottom w:val="single" w:sz="4" w:space="0" w:color="auto"/>
              <w:right w:val="single" w:sz="4" w:space="0" w:color="auto"/>
            </w:tcBorders>
            <w:shd w:val="clear" w:color="000000" w:fill="DCE6F1"/>
            <w:noWrap/>
            <w:vAlign w:val="bottom"/>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20388308</w:t>
            </w:r>
          </w:p>
        </w:tc>
        <w:tc>
          <w:tcPr>
            <w:tcW w:w="1241"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12416023,4</w:t>
            </w:r>
          </w:p>
        </w:tc>
        <w:tc>
          <w:tcPr>
            <w:tcW w:w="1022"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7972284,28</w:t>
            </w:r>
          </w:p>
        </w:tc>
        <w:tc>
          <w:tcPr>
            <w:tcW w:w="992"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7186093,69</w:t>
            </w:r>
          </w:p>
        </w:tc>
      </w:tr>
      <w:tr w:rsidR="004017D8" w:rsidRPr="004017D8" w:rsidTr="00EC753B">
        <w:trPr>
          <w:trHeight w:val="510"/>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b/>
                <w:bCs/>
                <w:color w:val="000000"/>
                <w:sz w:val="20"/>
                <w:szCs w:val="20"/>
                <w:lang w:val="uk-UA" w:eastAsia="uk-UA"/>
              </w:rPr>
            </w:pPr>
            <w:r w:rsidRPr="004017D8">
              <w:rPr>
                <w:rFonts w:cs="Calibri"/>
                <w:b/>
                <w:bCs/>
                <w:color w:val="000000"/>
                <w:sz w:val="20"/>
                <w:szCs w:val="20"/>
                <w:lang w:val="uk-UA" w:eastAsia="uk-UA"/>
              </w:rPr>
              <w:t>1210000</w:t>
            </w:r>
          </w:p>
        </w:tc>
        <w:tc>
          <w:tcPr>
            <w:tcW w:w="743"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b/>
                <w:bCs/>
                <w:color w:val="000000"/>
                <w:sz w:val="20"/>
                <w:szCs w:val="20"/>
                <w:lang w:val="uk-UA" w:eastAsia="uk-UA"/>
              </w:rPr>
            </w:pPr>
            <w:r w:rsidRPr="004017D8">
              <w:rPr>
                <w:rFonts w:cs="Calibri"/>
                <w:b/>
                <w:bCs/>
                <w:color w:val="000000"/>
                <w:sz w:val="20"/>
                <w:szCs w:val="20"/>
                <w:lang w:val="uk-UA" w:eastAsia="uk-UA"/>
              </w:rPr>
              <w:t> </w:t>
            </w:r>
          </w:p>
        </w:tc>
        <w:tc>
          <w:tcPr>
            <w:tcW w:w="709"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b/>
                <w:bCs/>
                <w:color w:val="000000"/>
                <w:sz w:val="20"/>
                <w:szCs w:val="20"/>
                <w:lang w:val="uk-UA" w:eastAsia="uk-UA"/>
              </w:rPr>
            </w:pPr>
            <w:r w:rsidRPr="004017D8">
              <w:rPr>
                <w:rFonts w:cs="Calibri"/>
                <w:b/>
                <w:bCs/>
                <w:color w:val="000000"/>
                <w:sz w:val="20"/>
                <w:szCs w:val="20"/>
                <w:lang w:val="uk-UA" w:eastAsia="uk-UA"/>
              </w:rPr>
              <w:t> </w:t>
            </w:r>
          </w:p>
        </w:tc>
        <w:tc>
          <w:tcPr>
            <w:tcW w:w="1590"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b/>
                <w:bCs/>
                <w:color w:val="000000"/>
                <w:sz w:val="20"/>
                <w:szCs w:val="20"/>
                <w:lang w:val="uk-UA" w:eastAsia="uk-UA"/>
              </w:rPr>
            </w:pPr>
            <w:r w:rsidRPr="004017D8">
              <w:rPr>
                <w:rFonts w:cs="Calibri"/>
                <w:b/>
                <w:bCs/>
                <w:color w:val="000000"/>
                <w:sz w:val="20"/>
                <w:szCs w:val="20"/>
                <w:lang w:val="uk-UA" w:eastAsia="uk-UA"/>
              </w:rPr>
              <w:t>Управління житлово-комунального господарства Новороздільської міської ради</w:t>
            </w:r>
          </w:p>
        </w:tc>
        <w:tc>
          <w:tcPr>
            <w:tcW w:w="1276"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b/>
                <w:bCs/>
                <w:color w:val="000000"/>
                <w:sz w:val="20"/>
                <w:szCs w:val="20"/>
                <w:lang w:val="uk-UA" w:eastAsia="uk-UA"/>
              </w:rPr>
            </w:pPr>
            <w:r w:rsidRPr="004017D8">
              <w:rPr>
                <w:rFonts w:cs="Calibri"/>
                <w:b/>
                <w:bCs/>
                <w:color w:val="000000"/>
                <w:sz w:val="20"/>
                <w:szCs w:val="20"/>
                <w:lang w:val="uk-UA" w:eastAsia="uk-UA"/>
              </w:rPr>
              <w:t> </w:t>
            </w:r>
          </w:p>
        </w:tc>
        <w:tc>
          <w:tcPr>
            <w:tcW w:w="1276"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b/>
                <w:bCs/>
                <w:color w:val="000000"/>
                <w:sz w:val="20"/>
                <w:szCs w:val="20"/>
                <w:lang w:val="uk-UA" w:eastAsia="uk-UA"/>
              </w:rPr>
            </w:pPr>
            <w:r w:rsidRPr="004017D8">
              <w:rPr>
                <w:rFonts w:cs="Calibri"/>
                <w:b/>
                <w:bCs/>
                <w:color w:val="000000"/>
                <w:sz w:val="20"/>
                <w:szCs w:val="20"/>
                <w:lang w:val="uk-UA" w:eastAsia="uk-UA"/>
              </w:rPr>
              <w:t> </w:t>
            </w:r>
          </w:p>
        </w:tc>
        <w:tc>
          <w:tcPr>
            <w:tcW w:w="1418" w:type="dxa"/>
            <w:tcBorders>
              <w:top w:val="nil"/>
              <w:left w:val="nil"/>
              <w:bottom w:val="single" w:sz="4" w:space="0" w:color="auto"/>
              <w:right w:val="single" w:sz="4" w:space="0" w:color="auto"/>
            </w:tcBorders>
            <w:shd w:val="clear" w:color="000000" w:fill="DCE6F1"/>
            <w:noWrap/>
            <w:vAlign w:val="center"/>
            <w:hideMark/>
          </w:tcPr>
          <w:p w:rsidR="004017D8" w:rsidRPr="004017D8" w:rsidRDefault="004017D8" w:rsidP="004017D8">
            <w:pPr>
              <w:spacing w:after="0" w:line="240" w:lineRule="auto"/>
              <w:jc w:val="right"/>
              <w:rPr>
                <w:rFonts w:cs="Calibri"/>
                <w:b/>
                <w:bCs/>
                <w:color w:val="000000"/>
                <w:sz w:val="20"/>
                <w:szCs w:val="20"/>
                <w:lang w:val="uk-UA" w:eastAsia="uk-UA"/>
              </w:rPr>
            </w:pPr>
            <w:r w:rsidRPr="004017D8">
              <w:rPr>
                <w:rFonts w:cs="Calibri"/>
                <w:b/>
                <w:bCs/>
                <w:color w:val="000000"/>
                <w:sz w:val="20"/>
                <w:szCs w:val="20"/>
                <w:lang w:val="uk-UA" w:eastAsia="uk-UA"/>
              </w:rPr>
              <w:t>22 434 109,89</w:t>
            </w:r>
          </w:p>
        </w:tc>
        <w:tc>
          <w:tcPr>
            <w:tcW w:w="1308"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b/>
                <w:bCs/>
                <w:color w:val="000000"/>
                <w:sz w:val="20"/>
                <w:szCs w:val="20"/>
                <w:lang w:val="uk-UA" w:eastAsia="uk-UA"/>
              </w:rPr>
            </w:pPr>
            <w:r w:rsidRPr="004017D8">
              <w:rPr>
                <w:rFonts w:cs="Calibri"/>
                <w:b/>
                <w:bCs/>
                <w:color w:val="000000"/>
                <w:sz w:val="20"/>
                <w:szCs w:val="20"/>
                <w:lang w:val="uk-UA" w:eastAsia="uk-UA"/>
              </w:rPr>
              <w:t>12 505 608,00</w:t>
            </w:r>
          </w:p>
        </w:tc>
        <w:tc>
          <w:tcPr>
            <w:tcW w:w="1276"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b/>
                <w:bCs/>
                <w:color w:val="000000"/>
                <w:sz w:val="20"/>
                <w:szCs w:val="20"/>
                <w:lang w:val="uk-UA" w:eastAsia="uk-UA"/>
              </w:rPr>
            </w:pPr>
            <w:r w:rsidRPr="004017D8">
              <w:rPr>
                <w:rFonts w:cs="Calibri"/>
                <w:b/>
                <w:bCs/>
                <w:color w:val="000000"/>
                <w:sz w:val="20"/>
                <w:szCs w:val="20"/>
                <w:lang w:val="uk-UA" w:eastAsia="uk-UA"/>
              </w:rPr>
              <w:t>9 928 501,89</w:t>
            </w:r>
          </w:p>
        </w:tc>
        <w:tc>
          <w:tcPr>
            <w:tcW w:w="1276"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b/>
                <w:bCs/>
                <w:color w:val="000000"/>
                <w:sz w:val="20"/>
                <w:szCs w:val="20"/>
                <w:lang w:val="uk-UA" w:eastAsia="uk-UA"/>
              </w:rPr>
            </w:pPr>
            <w:r w:rsidRPr="004017D8">
              <w:rPr>
                <w:rFonts w:cs="Calibri"/>
                <w:b/>
                <w:bCs/>
                <w:color w:val="000000"/>
                <w:sz w:val="20"/>
                <w:szCs w:val="20"/>
                <w:lang w:val="uk-UA" w:eastAsia="uk-UA"/>
              </w:rPr>
              <w:t>9 142 309,89</w:t>
            </w:r>
          </w:p>
        </w:tc>
        <w:tc>
          <w:tcPr>
            <w:tcW w:w="1027" w:type="dxa"/>
            <w:tcBorders>
              <w:top w:val="nil"/>
              <w:left w:val="nil"/>
              <w:bottom w:val="single" w:sz="4" w:space="0" w:color="auto"/>
              <w:right w:val="single" w:sz="4" w:space="0" w:color="auto"/>
            </w:tcBorders>
            <w:shd w:val="clear" w:color="000000" w:fill="DCE6F1"/>
            <w:noWrap/>
            <w:vAlign w:val="bottom"/>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20388308</w:t>
            </w:r>
          </w:p>
        </w:tc>
        <w:tc>
          <w:tcPr>
            <w:tcW w:w="1241"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12416023,4</w:t>
            </w:r>
          </w:p>
        </w:tc>
        <w:tc>
          <w:tcPr>
            <w:tcW w:w="1022"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7972284,28</w:t>
            </w:r>
          </w:p>
        </w:tc>
        <w:tc>
          <w:tcPr>
            <w:tcW w:w="992"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7186093,69</w:t>
            </w:r>
          </w:p>
        </w:tc>
      </w:tr>
      <w:tr w:rsidR="004017D8" w:rsidRPr="004017D8" w:rsidTr="00EC753B">
        <w:trPr>
          <w:trHeight w:val="765"/>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color w:val="000000"/>
                <w:sz w:val="20"/>
                <w:szCs w:val="20"/>
                <w:lang w:val="uk-UA" w:eastAsia="uk-UA"/>
              </w:rPr>
            </w:pPr>
            <w:r w:rsidRPr="004017D8">
              <w:rPr>
                <w:rFonts w:cs="Calibri"/>
                <w:color w:val="000000"/>
                <w:sz w:val="20"/>
                <w:szCs w:val="20"/>
                <w:lang w:val="uk-UA" w:eastAsia="uk-UA"/>
              </w:rPr>
              <w:t>1216011</w:t>
            </w:r>
          </w:p>
        </w:tc>
        <w:tc>
          <w:tcPr>
            <w:tcW w:w="743"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color w:val="000000"/>
                <w:sz w:val="20"/>
                <w:szCs w:val="20"/>
                <w:lang w:val="uk-UA" w:eastAsia="uk-UA"/>
              </w:rPr>
            </w:pPr>
            <w:r w:rsidRPr="004017D8">
              <w:rPr>
                <w:rFonts w:cs="Calibri"/>
                <w:color w:val="000000"/>
                <w:sz w:val="20"/>
                <w:szCs w:val="20"/>
                <w:lang w:val="uk-UA" w:eastAsia="uk-UA"/>
              </w:rPr>
              <w:t>6011</w:t>
            </w:r>
          </w:p>
        </w:tc>
        <w:tc>
          <w:tcPr>
            <w:tcW w:w="709"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color w:val="000000"/>
                <w:sz w:val="20"/>
                <w:szCs w:val="20"/>
                <w:lang w:val="uk-UA" w:eastAsia="uk-UA"/>
              </w:rPr>
            </w:pPr>
            <w:r w:rsidRPr="004017D8">
              <w:rPr>
                <w:rFonts w:cs="Calibri"/>
                <w:color w:val="000000"/>
                <w:sz w:val="20"/>
                <w:szCs w:val="20"/>
                <w:lang w:val="uk-UA" w:eastAsia="uk-UA"/>
              </w:rPr>
              <w:t>0610</w:t>
            </w:r>
          </w:p>
        </w:tc>
        <w:tc>
          <w:tcPr>
            <w:tcW w:w="1590"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Експлуатація та технічне обслуговування житлового фонду</w:t>
            </w:r>
          </w:p>
        </w:tc>
        <w:tc>
          <w:tcPr>
            <w:tcW w:w="1276"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 xml:space="preserve">Програма розвитку житлово-комунального господарства  на 2024 рік та прогноз на </w:t>
            </w:r>
            <w:r w:rsidRPr="004017D8">
              <w:rPr>
                <w:rFonts w:cs="Calibri"/>
                <w:color w:val="000000"/>
                <w:sz w:val="20"/>
                <w:szCs w:val="20"/>
                <w:lang w:val="uk-UA" w:eastAsia="uk-UA"/>
              </w:rPr>
              <w:lastRenderedPageBreak/>
              <w:t>2025-2026 рр.</w:t>
            </w:r>
          </w:p>
        </w:tc>
        <w:tc>
          <w:tcPr>
            <w:tcW w:w="1276"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lastRenderedPageBreak/>
              <w:t>Рішення сесії Новороздільської міської ради № 1683  від 19.12.2023 року</w:t>
            </w:r>
          </w:p>
        </w:tc>
        <w:tc>
          <w:tcPr>
            <w:tcW w:w="1418" w:type="dxa"/>
            <w:tcBorders>
              <w:top w:val="nil"/>
              <w:left w:val="nil"/>
              <w:bottom w:val="single" w:sz="4" w:space="0" w:color="auto"/>
              <w:right w:val="single" w:sz="4" w:space="0" w:color="auto"/>
            </w:tcBorders>
            <w:shd w:val="clear" w:color="000000" w:fill="DCE6F1"/>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302 400,00</w:t>
            </w:r>
          </w:p>
        </w:tc>
        <w:tc>
          <w:tcPr>
            <w:tcW w:w="1308"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w:t>
            </w:r>
          </w:p>
        </w:tc>
        <w:tc>
          <w:tcPr>
            <w:tcW w:w="1276"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302 400,00</w:t>
            </w:r>
          </w:p>
        </w:tc>
        <w:tc>
          <w:tcPr>
            <w:tcW w:w="1276"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302 400,00</w:t>
            </w:r>
          </w:p>
        </w:tc>
        <w:tc>
          <w:tcPr>
            <w:tcW w:w="1027" w:type="dxa"/>
            <w:tcBorders>
              <w:top w:val="nil"/>
              <w:left w:val="nil"/>
              <w:bottom w:val="single" w:sz="4" w:space="0" w:color="auto"/>
              <w:right w:val="single" w:sz="4" w:space="0" w:color="auto"/>
            </w:tcBorders>
            <w:shd w:val="clear" w:color="000000" w:fill="DCE6F1"/>
            <w:noWrap/>
            <w:vAlign w:val="bottom"/>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297192,2</w:t>
            </w:r>
          </w:p>
        </w:tc>
        <w:tc>
          <w:tcPr>
            <w:tcW w:w="1241"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 </w:t>
            </w:r>
          </w:p>
        </w:tc>
        <w:tc>
          <w:tcPr>
            <w:tcW w:w="1022"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297192,16</w:t>
            </w:r>
          </w:p>
        </w:tc>
        <w:tc>
          <w:tcPr>
            <w:tcW w:w="992"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297192,2</w:t>
            </w:r>
          </w:p>
        </w:tc>
      </w:tr>
      <w:tr w:rsidR="004017D8" w:rsidRPr="004017D8" w:rsidTr="00EC753B">
        <w:trPr>
          <w:trHeight w:val="1020"/>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color w:val="000000"/>
                <w:sz w:val="20"/>
                <w:szCs w:val="20"/>
                <w:lang w:val="uk-UA" w:eastAsia="uk-UA"/>
              </w:rPr>
            </w:pPr>
            <w:r w:rsidRPr="004017D8">
              <w:rPr>
                <w:rFonts w:cs="Calibri"/>
                <w:color w:val="000000"/>
                <w:sz w:val="20"/>
                <w:szCs w:val="20"/>
                <w:lang w:val="uk-UA" w:eastAsia="uk-UA"/>
              </w:rPr>
              <w:t>1216011</w:t>
            </w:r>
          </w:p>
        </w:tc>
        <w:tc>
          <w:tcPr>
            <w:tcW w:w="743"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color w:val="000000"/>
                <w:sz w:val="20"/>
                <w:szCs w:val="20"/>
                <w:lang w:val="uk-UA" w:eastAsia="uk-UA"/>
              </w:rPr>
            </w:pPr>
            <w:r w:rsidRPr="004017D8">
              <w:rPr>
                <w:rFonts w:cs="Calibri"/>
                <w:color w:val="000000"/>
                <w:sz w:val="20"/>
                <w:szCs w:val="20"/>
                <w:lang w:val="uk-UA" w:eastAsia="uk-UA"/>
              </w:rPr>
              <w:t>6011</w:t>
            </w:r>
          </w:p>
        </w:tc>
        <w:tc>
          <w:tcPr>
            <w:tcW w:w="709"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color w:val="000000"/>
                <w:sz w:val="20"/>
                <w:szCs w:val="20"/>
                <w:lang w:val="uk-UA" w:eastAsia="uk-UA"/>
              </w:rPr>
            </w:pPr>
            <w:r w:rsidRPr="004017D8">
              <w:rPr>
                <w:rFonts w:cs="Calibri"/>
                <w:color w:val="000000"/>
                <w:sz w:val="20"/>
                <w:szCs w:val="20"/>
                <w:lang w:val="uk-UA" w:eastAsia="uk-UA"/>
              </w:rPr>
              <w:t>0610</w:t>
            </w:r>
          </w:p>
        </w:tc>
        <w:tc>
          <w:tcPr>
            <w:tcW w:w="1590"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Експлуатація та технічне обслуговування житлового фонду</w:t>
            </w:r>
          </w:p>
        </w:tc>
        <w:tc>
          <w:tcPr>
            <w:tcW w:w="1276"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Програма облаштування та відновлення захисних споруд цивільного захисту в Новороздільській територіальній громаді на 2024 рік, прогноз на 2025-2026 роки</w:t>
            </w:r>
          </w:p>
        </w:tc>
        <w:tc>
          <w:tcPr>
            <w:tcW w:w="1276"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Рішення сесії Новороздільської міської ради №1852   від 06.06.2024  року</w:t>
            </w:r>
          </w:p>
        </w:tc>
        <w:tc>
          <w:tcPr>
            <w:tcW w:w="1418" w:type="dxa"/>
            <w:tcBorders>
              <w:top w:val="nil"/>
              <w:left w:val="nil"/>
              <w:bottom w:val="single" w:sz="4" w:space="0" w:color="auto"/>
              <w:right w:val="single" w:sz="4" w:space="0" w:color="auto"/>
            </w:tcBorders>
            <w:shd w:val="clear" w:color="000000" w:fill="DCE6F1"/>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727 000,00</w:t>
            </w:r>
          </w:p>
        </w:tc>
        <w:tc>
          <w:tcPr>
            <w:tcW w:w="1308"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w:t>
            </w:r>
          </w:p>
        </w:tc>
        <w:tc>
          <w:tcPr>
            <w:tcW w:w="1276"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727 000,00</w:t>
            </w:r>
          </w:p>
        </w:tc>
        <w:tc>
          <w:tcPr>
            <w:tcW w:w="1276"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727 000,00</w:t>
            </w:r>
          </w:p>
        </w:tc>
        <w:tc>
          <w:tcPr>
            <w:tcW w:w="1027" w:type="dxa"/>
            <w:tcBorders>
              <w:top w:val="nil"/>
              <w:left w:val="nil"/>
              <w:bottom w:val="single" w:sz="4" w:space="0" w:color="auto"/>
              <w:right w:val="single" w:sz="4" w:space="0" w:color="auto"/>
            </w:tcBorders>
            <w:shd w:val="clear" w:color="000000" w:fill="DCE6F1"/>
            <w:noWrap/>
            <w:vAlign w:val="bottom"/>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711373</w:t>
            </w:r>
          </w:p>
        </w:tc>
        <w:tc>
          <w:tcPr>
            <w:tcW w:w="1241"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 </w:t>
            </w:r>
          </w:p>
        </w:tc>
        <w:tc>
          <w:tcPr>
            <w:tcW w:w="1022"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711373</w:t>
            </w:r>
          </w:p>
        </w:tc>
        <w:tc>
          <w:tcPr>
            <w:tcW w:w="992"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711373</w:t>
            </w:r>
          </w:p>
        </w:tc>
      </w:tr>
      <w:tr w:rsidR="004017D8" w:rsidRPr="004017D8" w:rsidTr="00EC753B">
        <w:trPr>
          <w:trHeight w:val="510"/>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color w:val="000000"/>
                <w:sz w:val="20"/>
                <w:szCs w:val="20"/>
                <w:lang w:val="uk-UA" w:eastAsia="uk-UA"/>
              </w:rPr>
            </w:pPr>
            <w:r w:rsidRPr="004017D8">
              <w:rPr>
                <w:rFonts w:cs="Calibri"/>
                <w:color w:val="000000"/>
                <w:sz w:val="20"/>
                <w:szCs w:val="20"/>
                <w:lang w:val="uk-UA" w:eastAsia="uk-UA"/>
              </w:rPr>
              <w:t>1216013</w:t>
            </w:r>
          </w:p>
        </w:tc>
        <w:tc>
          <w:tcPr>
            <w:tcW w:w="743"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color w:val="000000"/>
                <w:sz w:val="20"/>
                <w:szCs w:val="20"/>
                <w:lang w:val="uk-UA" w:eastAsia="uk-UA"/>
              </w:rPr>
            </w:pPr>
            <w:r w:rsidRPr="004017D8">
              <w:rPr>
                <w:rFonts w:cs="Calibri"/>
                <w:color w:val="000000"/>
                <w:sz w:val="20"/>
                <w:szCs w:val="20"/>
                <w:lang w:val="uk-UA" w:eastAsia="uk-UA"/>
              </w:rPr>
              <w:t>6013</w:t>
            </w:r>
          </w:p>
        </w:tc>
        <w:tc>
          <w:tcPr>
            <w:tcW w:w="709"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color w:val="000000"/>
                <w:sz w:val="20"/>
                <w:szCs w:val="20"/>
                <w:lang w:val="uk-UA" w:eastAsia="uk-UA"/>
              </w:rPr>
            </w:pPr>
            <w:r w:rsidRPr="004017D8">
              <w:rPr>
                <w:rFonts w:cs="Calibri"/>
                <w:color w:val="000000"/>
                <w:sz w:val="20"/>
                <w:szCs w:val="20"/>
                <w:lang w:val="uk-UA" w:eastAsia="uk-UA"/>
              </w:rPr>
              <w:t>0620</w:t>
            </w:r>
          </w:p>
        </w:tc>
        <w:tc>
          <w:tcPr>
            <w:tcW w:w="1590"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Забезпечення діяльності водопровідно-каналізаційного господарства</w:t>
            </w:r>
          </w:p>
        </w:tc>
        <w:tc>
          <w:tcPr>
            <w:tcW w:w="1276"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Програма благоустрою на 2024 рік та прогноз на 2025-2026 рр.</w:t>
            </w:r>
          </w:p>
        </w:tc>
        <w:tc>
          <w:tcPr>
            <w:tcW w:w="1276"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Рішення сесії Новороздільської міської ради № 1682  від 19.12.2023 року</w:t>
            </w:r>
          </w:p>
        </w:tc>
        <w:tc>
          <w:tcPr>
            <w:tcW w:w="1418" w:type="dxa"/>
            <w:tcBorders>
              <w:top w:val="nil"/>
              <w:left w:val="nil"/>
              <w:bottom w:val="single" w:sz="4" w:space="0" w:color="auto"/>
              <w:right w:val="single" w:sz="4" w:space="0" w:color="auto"/>
            </w:tcBorders>
            <w:shd w:val="clear" w:color="000000" w:fill="DCE6F1"/>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70 000,00</w:t>
            </w:r>
          </w:p>
        </w:tc>
        <w:tc>
          <w:tcPr>
            <w:tcW w:w="1308"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w:t>
            </w:r>
          </w:p>
        </w:tc>
        <w:tc>
          <w:tcPr>
            <w:tcW w:w="1276"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70 000,00</w:t>
            </w:r>
          </w:p>
        </w:tc>
        <w:tc>
          <w:tcPr>
            <w:tcW w:w="1276"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70 000,00</w:t>
            </w:r>
          </w:p>
        </w:tc>
        <w:tc>
          <w:tcPr>
            <w:tcW w:w="1027" w:type="dxa"/>
            <w:tcBorders>
              <w:top w:val="nil"/>
              <w:left w:val="nil"/>
              <w:bottom w:val="single" w:sz="4" w:space="0" w:color="auto"/>
              <w:right w:val="single" w:sz="4" w:space="0" w:color="auto"/>
            </w:tcBorders>
            <w:shd w:val="clear" w:color="000000" w:fill="DCE6F1"/>
            <w:noWrap/>
            <w:vAlign w:val="bottom"/>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70000</w:t>
            </w:r>
          </w:p>
        </w:tc>
        <w:tc>
          <w:tcPr>
            <w:tcW w:w="1241"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 </w:t>
            </w:r>
          </w:p>
        </w:tc>
        <w:tc>
          <w:tcPr>
            <w:tcW w:w="1022"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70000</w:t>
            </w:r>
          </w:p>
        </w:tc>
        <w:tc>
          <w:tcPr>
            <w:tcW w:w="992"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70000</w:t>
            </w:r>
          </w:p>
        </w:tc>
      </w:tr>
      <w:tr w:rsidR="004017D8" w:rsidRPr="004017D8" w:rsidTr="00EC753B">
        <w:trPr>
          <w:trHeight w:val="510"/>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color w:val="000000"/>
                <w:sz w:val="20"/>
                <w:szCs w:val="20"/>
                <w:lang w:val="uk-UA" w:eastAsia="uk-UA"/>
              </w:rPr>
            </w:pPr>
            <w:r w:rsidRPr="004017D8">
              <w:rPr>
                <w:rFonts w:cs="Calibri"/>
                <w:color w:val="000000"/>
                <w:sz w:val="20"/>
                <w:szCs w:val="20"/>
                <w:lang w:val="uk-UA" w:eastAsia="uk-UA"/>
              </w:rPr>
              <w:t>1216030</w:t>
            </w:r>
          </w:p>
        </w:tc>
        <w:tc>
          <w:tcPr>
            <w:tcW w:w="743"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color w:val="000000"/>
                <w:sz w:val="20"/>
                <w:szCs w:val="20"/>
                <w:lang w:val="uk-UA" w:eastAsia="uk-UA"/>
              </w:rPr>
            </w:pPr>
            <w:r w:rsidRPr="004017D8">
              <w:rPr>
                <w:rFonts w:cs="Calibri"/>
                <w:color w:val="000000"/>
                <w:sz w:val="20"/>
                <w:szCs w:val="20"/>
                <w:lang w:val="uk-UA" w:eastAsia="uk-UA"/>
              </w:rPr>
              <w:t>6030</w:t>
            </w:r>
          </w:p>
        </w:tc>
        <w:tc>
          <w:tcPr>
            <w:tcW w:w="709"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color w:val="000000"/>
                <w:sz w:val="20"/>
                <w:szCs w:val="20"/>
                <w:lang w:val="uk-UA" w:eastAsia="uk-UA"/>
              </w:rPr>
            </w:pPr>
            <w:r w:rsidRPr="004017D8">
              <w:rPr>
                <w:rFonts w:cs="Calibri"/>
                <w:color w:val="000000"/>
                <w:sz w:val="20"/>
                <w:szCs w:val="20"/>
                <w:lang w:val="uk-UA" w:eastAsia="uk-UA"/>
              </w:rPr>
              <w:t>0620</w:t>
            </w:r>
          </w:p>
        </w:tc>
        <w:tc>
          <w:tcPr>
            <w:tcW w:w="1590"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Організація благоустрою населених пунктів</w:t>
            </w:r>
          </w:p>
        </w:tc>
        <w:tc>
          <w:tcPr>
            <w:tcW w:w="1276"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Програма благоустрою на 2024 рік та прогноз на 2025-2026 рр.</w:t>
            </w:r>
          </w:p>
        </w:tc>
        <w:tc>
          <w:tcPr>
            <w:tcW w:w="1276"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Рішення сесії Новороздільської міської ради № 1682  від 19.12.2023 року</w:t>
            </w:r>
          </w:p>
        </w:tc>
        <w:tc>
          <w:tcPr>
            <w:tcW w:w="1418" w:type="dxa"/>
            <w:tcBorders>
              <w:top w:val="nil"/>
              <w:left w:val="nil"/>
              <w:bottom w:val="single" w:sz="4" w:space="0" w:color="auto"/>
              <w:right w:val="single" w:sz="4" w:space="0" w:color="auto"/>
            </w:tcBorders>
            <w:shd w:val="clear" w:color="000000" w:fill="DCE6F1"/>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11 018 740,00</w:t>
            </w:r>
          </w:p>
        </w:tc>
        <w:tc>
          <w:tcPr>
            <w:tcW w:w="1308"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10 173 600,00</w:t>
            </w:r>
          </w:p>
        </w:tc>
        <w:tc>
          <w:tcPr>
            <w:tcW w:w="1276"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845 140,00</w:t>
            </w:r>
          </w:p>
        </w:tc>
        <w:tc>
          <w:tcPr>
            <w:tcW w:w="1276"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845 140,00</w:t>
            </w:r>
          </w:p>
        </w:tc>
        <w:tc>
          <w:tcPr>
            <w:tcW w:w="1027" w:type="dxa"/>
            <w:tcBorders>
              <w:top w:val="nil"/>
              <w:left w:val="nil"/>
              <w:bottom w:val="single" w:sz="4" w:space="0" w:color="auto"/>
              <w:right w:val="single" w:sz="4" w:space="0" w:color="auto"/>
            </w:tcBorders>
            <w:shd w:val="clear" w:color="000000" w:fill="DCE6F1"/>
            <w:noWrap/>
            <w:vAlign w:val="bottom"/>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10843001</w:t>
            </w:r>
          </w:p>
        </w:tc>
        <w:tc>
          <w:tcPr>
            <w:tcW w:w="1241"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10173549</w:t>
            </w:r>
          </w:p>
        </w:tc>
        <w:tc>
          <w:tcPr>
            <w:tcW w:w="1022"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669451,6</w:t>
            </w:r>
          </w:p>
        </w:tc>
        <w:tc>
          <w:tcPr>
            <w:tcW w:w="992"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669451,6</w:t>
            </w:r>
          </w:p>
        </w:tc>
      </w:tr>
      <w:tr w:rsidR="004017D8" w:rsidRPr="004017D8" w:rsidTr="00EC753B">
        <w:trPr>
          <w:trHeight w:val="1020"/>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color w:val="000000"/>
                <w:sz w:val="20"/>
                <w:szCs w:val="20"/>
                <w:lang w:val="uk-UA" w:eastAsia="uk-UA"/>
              </w:rPr>
            </w:pPr>
            <w:r w:rsidRPr="004017D8">
              <w:rPr>
                <w:rFonts w:cs="Calibri"/>
                <w:color w:val="000000"/>
                <w:sz w:val="20"/>
                <w:szCs w:val="20"/>
                <w:lang w:val="uk-UA" w:eastAsia="uk-UA"/>
              </w:rPr>
              <w:t>1216090</w:t>
            </w:r>
          </w:p>
        </w:tc>
        <w:tc>
          <w:tcPr>
            <w:tcW w:w="743"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color w:val="000000"/>
                <w:sz w:val="20"/>
                <w:szCs w:val="20"/>
                <w:lang w:val="uk-UA" w:eastAsia="uk-UA"/>
              </w:rPr>
            </w:pPr>
            <w:r w:rsidRPr="004017D8">
              <w:rPr>
                <w:rFonts w:cs="Calibri"/>
                <w:color w:val="000000"/>
                <w:sz w:val="20"/>
                <w:szCs w:val="20"/>
                <w:lang w:val="uk-UA" w:eastAsia="uk-UA"/>
              </w:rPr>
              <w:t>6090</w:t>
            </w:r>
          </w:p>
        </w:tc>
        <w:tc>
          <w:tcPr>
            <w:tcW w:w="709"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color w:val="000000"/>
                <w:sz w:val="20"/>
                <w:szCs w:val="20"/>
                <w:lang w:val="uk-UA" w:eastAsia="uk-UA"/>
              </w:rPr>
            </w:pPr>
            <w:r w:rsidRPr="004017D8">
              <w:rPr>
                <w:rFonts w:cs="Calibri"/>
                <w:color w:val="000000"/>
                <w:sz w:val="20"/>
                <w:szCs w:val="20"/>
                <w:lang w:val="uk-UA" w:eastAsia="uk-UA"/>
              </w:rPr>
              <w:t>0640</w:t>
            </w:r>
          </w:p>
        </w:tc>
        <w:tc>
          <w:tcPr>
            <w:tcW w:w="1590"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Інша діяльність у сфері житлово-</w:t>
            </w:r>
            <w:r w:rsidRPr="004017D8">
              <w:rPr>
                <w:rFonts w:cs="Calibri"/>
                <w:color w:val="000000"/>
                <w:sz w:val="20"/>
                <w:szCs w:val="20"/>
                <w:lang w:val="uk-UA" w:eastAsia="uk-UA"/>
              </w:rPr>
              <w:lastRenderedPageBreak/>
              <w:t>комунального господарства</w:t>
            </w:r>
          </w:p>
        </w:tc>
        <w:tc>
          <w:tcPr>
            <w:tcW w:w="1276"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lastRenderedPageBreak/>
              <w:t>Програма облаштування та відновленн</w:t>
            </w:r>
            <w:r w:rsidRPr="004017D8">
              <w:rPr>
                <w:rFonts w:cs="Calibri"/>
                <w:color w:val="000000"/>
                <w:sz w:val="20"/>
                <w:szCs w:val="20"/>
                <w:lang w:val="uk-UA" w:eastAsia="uk-UA"/>
              </w:rPr>
              <w:lastRenderedPageBreak/>
              <w:t>я захисних споруд цивільного захисту в Новороздільській територіальній громаді на 2024 рік, прогноз на 2025-2026 роки</w:t>
            </w:r>
          </w:p>
        </w:tc>
        <w:tc>
          <w:tcPr>
            <w:tcW w:w="1276"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lastRenderedPageBreak/>
              <w:t xml:space="preserve">Рішення сесії Новороздільської </w:t>
            </w:r>
            <w:r w:rsidRPr="004017D8">
              <w:rPr>
                <w:rFonts w:cs="Calibri"/>
                <w:color w:val="000000"/>
                <w:sz w:val="20"/>
                <w:szCs w:val="20"/>
                <w:lang w:val="uk-UA" w:eastAsia="uk-UA"/>
              </w:rPr>
              <w:lastRenderedPageBreak/>
              <w:t>міської ради №1852  від 06.06.2024 року</w:t>
            </w:r>
          </w:p>
        </w:tc>
        <w:tc>
          <w:tcPr>
            <w:tcW w:w="1418" w:type="dxa"/>
            <w:tcBorders>
              <w:top w:val="nil"/>
              <w:left w:val="nil"/>
              <w:bottom w:val="single" w:sz="4" w:space="0" w:color="auto"/>
              <w:right w:val="single" w:sz="4" w:space="0" w:color="auto"/>
            </w:tcBorders>
            <w:shd w:val="clear" w:color="000000" w:fill="DCE6F1"/>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lastRenderedPageBreak/>
              <w:t>1 000 000,00</w:t>
            </w:r>
          </w:p>
        </w:tc>
        <w:tc>
          <w:tcPr>
            <w:tcW w:w="1308"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w:t>
            </w:r>
          </w:p>
        </w:tc>
        <w:tc>
          <w:tcPr>
            <w:tcW w:w="1276"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1 000 000,00</w:t>
            </w:r>
          </w:p>
        </w:tc>
        <w:tc>
          <w:tcPr>
            <w:tcW w:w="1276"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1 000 000,00</w:t>
            </w:r>
          </w:p>
        </w:tc>
        <w:tc>
          <w:tcPr>
            <w:tcW w:w="1027" w:type="dxa"/>
            <w:tcBorders>
              <w:top w:val="nil"/>
              <w:left w:val="nil"/>
              <w:bottom w:val="single" w:sz="4" w:space="0" w:color="auto"/>
              <w:right w:val="single" w:sz="4" w:space="0" w:color="auto"/>
            </w:tcBorders>
            <w:shd w:val="clear" w:color="000000" w:fill="DCE6F1"/>
            <w:noWrap/>
            <w:vAlign w:val="bottom"/>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996386</w:t>
            </w:r>
          </w:p>
        </w:tc>
        <w:tc>
          <w:tcPr>
            <w:tcW w:w="1241"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 </w:t>
            </w:r>
          </w:p>
        </w:tc>
        <w:tc>
          <w:tcPr>
            <w:tcW w:w="1022"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996386</w:t>
            </w:r>
          </w:p>
        </w:tc>
        <w:tc>
          <w:tcPr>
            <w:tcW w:w="992"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996386</w:t>
            </w:r>
          </w:p>
        </w:tc>
      </w:tr>
      <w:tr w:rsidR="004017D8" w:rsidRPr="004017D8" w:rsidTr="00EC753B">
        <w:trPr>
          <w:trHeight w:val="510"/>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color w:val="000000"/>
                <w:sz w:val="20"/>
                <w:szCs w:val="20"/>
                <w:lang w:val="uk-UA" w:eastAsia="uk-UA"/>
              </w:rPr>
            </w:pPr>
            <w:r w:rsidRPr="004017D8">
              <w:rPr>
                <w:rFonts w:cs="Calibri"/>
                <w:color w:val="000000"/>
                <w:sz w:val="20"/>
                <w:szCs w:val="20"/>
                <w:lang w:val="uk-UA" w:eastAsia="uk-UA"/>
              </w:rPr>
              <w:t>1217130</w:t>
            </w:r>
          </w:p>
        </w:tc>
        <w:tc>
          <w:tcPr>
            <w:tcW w:w="743"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color w:val="000000"/>
                <w:sz w:val="20"/>
                <w:szCs w:val="20"/>
                <w:lang w:val="uk-UA" w:eastAsia="uk-UA"/>
              </w:rPr>
            </w:pPr>
            <w:r w:rsidRPr="004017D8">
              <w:rPr>
                <w:rFonts w:cs="Calibri"/>
                <w:color w:val="000000"/>
                <w:sz w:val="20"/>
                <w:szCs w:val="20"/>
                <w:lang w:val="uk-UA" w:eastAsia="uk-UA"/>
              </w:rPr>
              <w:t>7130</w:t>
            </w:r>
          </w:p>
        </w:tc>
        <w:tc>
          <w:tcPr>
            <w:tcW w:w="709"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color w:val="000000"/>
                <w:sz w:val="20"/>
                <w:szCs w:val="20"/>
                <w:lang w:val="uk-UA" w:eastAsia="uk-UA"/>
              </w:rPr>
            </w:pPr>
            <w:r w:rsidRPr="004017D8">
              <w:rPr>
                <w:rFonts w:cs="Calibri"/>
                <w:color w:val="000000"/>
                <w:sz w:val="20"/>
                <w:szCs w:val="20"/>
                <w:lang w:val="uk-UA" w:eastAsia="uk-UA"/>
              </w:rPr>
              <w:t>0421</w:t>
            </w:r>
          </w:p>
        </w:tc>
        <w:tc>
          <w:tcPr>
            <w:tcW w:w="1590"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Здійснення заходів із землеустрою</w:t>
            </w:r>
          </w:p>
        </w:tc>
        <w:tc>
          <w:tcPr>
            <w:tcW w:w="1276"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Програма розвитку земельних відносин на 2024 рік та прогноз на 2025-2026 рр.</w:t>
            </w:r>
          </w:p>
        </w:tc>
        <w:tc>
          <w:tcPr>
            <w:tcW w:w="1276"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Рішення сесії Новороздільської міської ради № 1675  від19. 12.2023 року</w:t>
            </w:r>
          </w:p>
        </w:tc>
        <w:tc>
          <w:tcPr>
            <w:tcW w:w="1418" w:type="dxa"/>
            <w:tcBorders>
              <w:top w:val="nil"/>
              <w:left w:val="nil"/>
              <w:bottom w:val="single" w:sz="4" w:space="0" w:color="auto"/>
              <w:right w:val="single" w:sz="4" w:space="0" w:color="auto"/>
            </w:tcBorders>
            <w:shd w:val="clear" w:color="000000" w:fill="DCE6F1"/>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1 154 000,00</w:t>
            </w:r>
          </w:p>
        </w:tc>
        <w:tc>
          <w:tcPr>
            <w:tcW w:w="1308"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437 208,00</w:t>
            </w:r>
          </w:p>
        </w:tc>
        <w:tc>
          <w:tcPr>
            <w:tcW w:w="1276"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716 792,00</w:t>
            </w:r>
          </w:p>
        </w:tc>
        <w:tc>
          <w:tcPr>
            <w:tcW w:w="1276"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w:t>
            </w:r>
          </w:p>
        </w:tc>
        <w:tc>
          <w:tcPr>
            <w:tcW w:w="1027" w:type="dxa"/>
            <w:tcBorders>
              <w:top w:val="nil"/>
              <w:left w:val="nil"/>
              <w:bottom w:val="single" w:sz="4" w:space="0" w:color="auto"/>
              <w:right w:val="single" w:sz="4" w:space="0" w:color="auto"/>
            </w:tcBorders>
            <w:shd w:val="clear" w:color="000000" w:fill="DCE6F1"/>
            <w:noWrap/>
            <w:vAlign w:val="bottom"/>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1117307</w:t>
            </w:r>
          </w:p>
        </w:tc>
        <w:tc>
          <w:tcPr>
            <w:tcW w:w="1241"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400514,72</w:t>
            </w:r>
          </w:p>
        </w:tc>
        <w:tc>
          <w:tcPr>
            <w:tcW w:w="1022"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716792</w:t>
            </w:r>
          </w:p>
        </w:tc>
        <w:tc>
          <w:tcPr>
            <w:tcW w:w="992"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 </w:t>
            </w:r>
          </w:p>
        </w:tc>
      </w:tr>
      <w:tr w:rsidR="004017D8" w:rsidRPr="004017D8" w:rsidTr="00EC753B">
        <w:trPr>
          <w:trHeight w:val="510"/>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color w:val="000000"/>
                <w:sz w:val="20"/>
                <w:szCs w:val="20"/>
                <w:lang w:val="uk-UA" w:eastAsia="uk-UA"/>
              </w:rPr>
            </w:pPr>
            <w:r w:rsidRPr="004017D8">
              <w:rPr>
                <w:rFonts w:cs="Calibri"/>
                <w:color w:val="000000"/>
                <w:sz w:val="20"/>
                <w:szCs w:val="20"/>
                <w:lang w:val="uk-UA" w:eastAsia="uk-UA"/>
              </w:rPr>
              <w:t>1217310</w:t>
            </w:r>
          </w:p>
        </w:tc>
        <w:tc>
          <w:tcPr>
            <w:tcW w:w="743"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color w:val="000000"/>
                <w:sz w:val="20"/>
                <w:szCs w:val="20"/>
                <w:lang w:val="uk-UA" w:eastAsia="uk-UA"/>
              </w:rPr>
            </w:pPr>
            <w:r w:rsidRPr="004017D8">
              <w:rPr>
                <w:rFonts w:cs="Calibri"/>
                <w:color w:val="000000"/>
                <w:sz w:val="20"/>
                <w:szCs w:val="20"/>
                <w:lang w:val="uk-UA" w:eastAsia="uk-UA"/>
              </w:rPr>
              <w:t>7310</w:t>
            </w:r>
          </w:p>
        </w:tc>
        <w:tc>
          <w:tcPr>
            <w:tcW w:w="709"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color w:val="000000"/>
                <w:sz w:val="20"/>
                <w:szCs w:val="20"/>
                <w:lang w:val="uk-UA" w:eastAsia="uk-UA"/>
              </w:rPr>
            </w:pPr>
            <w:r w:rsidRPr="004017D8">
              <w:rPr>
                <w:rFonts w:cs="Calibri"/>
                <w:color w:val="000000"/>
                <w:sz w:val="20"/>
                <w:szCs w:val="20"/>
                <w:lang w:val="uk-UA" w:eastAsia="uk-UA"/>
              </w:rPr>
              <w:t>0443</w:t>
            </w:r>
          </w:p>
        </w:tc>
        <w:tc>
          <w:tcPr>
            <w:tcW w:w="1590"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Будівництво об`єктів житлово-комунального господарства</w:t>
            </w:r>
          </w:p>
        </w:tc>
        <w:tc>
          <w:tcPr>
            <w:tcW w:w="1276"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Програма благоустрою на 2024 рік та прогноз на 2025-2026 рр.</w:t>
            </w:r>
          </w:p>
        </w:tc>
        <w:tc>
          <w:tcPr>
            <w:tcW w:w="1276"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Рішення сесії Новороздільської міської ради № 1682  від 19.12.2023 року</w:t>
            </w:r>
          </w:p>
        </w:tc>
        <w:tc>
          <w:tcPr>
            <w:tcW w:w="1418" w:type="dxa"/>
            <w:tcBorders>
              <w:top w:val="nil"/>
              <w:left w:val="nil"/>
              <w:bottom w:val="single" w:sz="4" w:space="0" w:color="auto"/>
              <w:right w:val="single" w:sz="4" w:space="0" w:color="auto"/>
            </w:tcBorders>
            <w:shd w:val="clear" w:color="000000" w:fill="DCE6F1"/>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260 000,00</w:t>
            </w:r>
          </w:p>
        </w:tc>
        <w:tc>
          <w:tcPr>
            <w:tcW w:w="1308"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w:t>
            </w:r>
          </w:p>
        </w:tc>
        <w:tc>
          <w:tcPr>
            <w:tcW w:w="1276"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260 000,00</w:t>
            </w:r>
          </w:p>
        </w:tc>
        <w:tc>
          <w:tcPr>
            <w:tcW w:w="1276"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260 000,00</w:t>
            </w:r>
          </w:p>
        </w:tc>
        <w:tc>
          <w:tcPr>
            <w:tcW w:w="1027" w:type="dxa"/>
            <w:tcBorders>
              <w:top w:val="nil"/>
              <w:left w:val="nil"/>
              <w:bottom w:val="single" w:sz="4" w:space="0" w:color="auto"/>
              <w:right w:val="single" w:sz="4" w:space="0" w:color="auto"/>
            </w:tcBorders>
            <w:shd w:val="clear" w:color="000000" w:fill="DCE6F1"/>
            <w:noWrap/>
            <w:vAlign w:val="bottom"/>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260000</w:t>
            </w:r>
          </w:p>
        </w:tc>
        <w:tc>
          <w:tcPr>
            <w:tcW w:w="1241"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 </w:t>
            </w:r>
          </w:p>
        </w:tc>
        <w:tc>
          <w:tcPr>
            <w:tcW w:w="1022"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260000</w:t>
            </w:r>
          </w:p>
        </w:tc>
        <w:tc>
          <w:tcPr>
            <w:tcW w:w="992"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260000</w:t>
            </w:r>
          </w:p>
        </w:tc>
      </w:tr>
      <w:tr w:rsidR="004017D8" w:rsidRPr="004017D8" w:rsidTr="00EC753B">
        <w:trPr>
          <w:trHeight w:val="765"/>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color w:val="000000"/>
                <w:sz w:val="20"/>
                <w:szCs w:val="20"/>
                <w:lang w:val="uk-UA" w:eastAsia="uk-UA"/>
              </w:rPr>
            </w:pPr>
            <w:r w:rsidRPr="004017D8">
              <w:rPr>
                <w:rFonts w:cs="Calibri"/>
                <w:color w:val="000000"/>
                <w:sz w:val="20"/>
                <w:szCs w:val="20"/>
                <w:lang w:val="uk-UA" w:eastAsia="uk-UA"/>
              </w:rPr>
              <w:t>1217330</w:t>
            </w:r>
          </w:p>
        </w:tc>
        <w:tc>
          <w:tcPr>
            <w:tcW w:w="743"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color w:val="000000"/>
                <w:sz w:val="20"/>
                <w:szCs w:val="20"/>
                <w:lang w:val="uk-UA" w:eastAsia="uk-UA"/>
              </w:rPr>
            </w:pPr>
            <w:r w:rsidRPr="004017D8">
              <w:rPr>
                <w:rFonts w:cs="Calibri"/>
                <w:color w:val="000000"/>
                <w:sz w:val="20"/>
                <w:szCs w:val="20"/>
                <w:lang w:val="uk-UA" w:eastAsia="uk-UA"/>
              </w:rPr>
              <w:t>7330</w:t>
            </w:r>
          </w:p>
        </w:tc>
        <w:tc>
          <w:tcPr>
            <w:tcW w:w="709"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color w:val="000000"/>
                <w:sz w:val="20"/>
                <w:szCs w:val="20"/>
                <w:lang w:val="uk-UA" w:eastAsia="uk-UA"/>
              </w:rPr>
            </w:pPr>
            <w:r w:rsidRPr="004017D8">
              <w:rPr>
                <w:rFonts w:cs="Calibri"/>
                <w:color w:val="000000"/>
                <w:sz w:val="20"/>
                <w:szCs w:val="20"/>
                <w:lang w:val="uk-UA" w:eastAsia="uk-UA"/>
              </w:rPr>
              <w:t>0443</w:t>
            </w:r>
          </w:p>
        </w:tc>
        <w:tc>
          <w:tcPr>
            <w:tcW w:w="1590"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Будівництво інших об`єктів комунальної власності</w:t>
            </w:r>
          </w:p>
        </w:tc>
        <w:tc>
          <w:tcPr>
            <w:tcW w:w="1276"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Програма розвитку житлово-комунального господарства  на 2024 рік та прогноз на 2025-2026 рр.</w:t>
            </w:r>
          </w:p>
        </w:tc>
        <w:tc>
          <w:tcPr>
            <w:tcW w:w="1276"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Рішення сесії Новороздільської міської ради № 1685  від 19.12.2023 року</w:t>
            </w:r>
          </w:p>
        </w:tc>
        <w:tc>
          <w:tcPr>
            <w:tcW w:w="1418" w:type="dxa"/>
            <w:tcBorders>
              <w:top w:val="nil"/>
              <w:left w:val="nil"/>
              <w:bottom w:val="single" w:sz="4" w:space="0" w:color="auto"/>
              <w:right w:val="single" w:sz="4" w:space="0" w:color="auto"/>
            </w:tcBorders>
            <w:shd w:val="clear" w:color="000000" w:fill="DCE6F1"/>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3 118 000,00</w:t>
            </w:r>
          </w:p>
        </w:tc>
        <w:tc>
          <w:tcPr>
            <w:tcW w:w="1308"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w:t>
            </w:r>
          </w:p>
        </w:tc>
        <w:tc>
          <w:tcPr>
            <w:tcW w:w="1276"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3 118 000,00</w:t>
            </w:r>
          </w:p>
        </w:tc>
        <w:tc>
          <w:tcPr>
            <w:tcW w:w="1276"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3 118 000,00</w:t>
            </w:r>
          </w:p>
        </w:tc>
        <w:tc>
          <w:tcPr>
            <w:tcW w:w="1027" w:type="dxa"/>
            <w:tcBorders>
              <w:top w:val="nil"/>
              <w:left w:val="nil"/>
              <w:bottom w:val="single" w:sz="4" w:space="0" w:color="auto"/>
              <w:right w:val="single" w:sz="4" w:space="0" w:color="auto"/>
            </w:tcBorders>
            <w:shd w:val="clear" w:color="000000" w:fill="DCE6F1"/>
            <w:noWrap/>
            <w:vAlign w:val="bottom"/>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1370830</w:t>
            </w:r>
          </w:p>
        </w:tc>
        <w:tc>
          <w:tcPr>
            <w:tcW w:w="1241"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 </w:t>
            </w:r>
          </w:p>
        </w:tc>
        <w:tc>
          <w:tcPr>
            <w:tcW w:w="1022"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1370830</w:t>
            </w:r>
          </w:p>
        </w:tc>
        <w:tc>
          <w:tcPr>
            <w:tcW w:w="992"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1370830</w:t>
            </w:r>
          </w:p>
        </w:tc>
      </w:tr>
      <w:tr w:rsidR="004017D8" w:rsidRPr="004017D8" w:rsidTr="00EC753B">
        <w:trPr>
          <w:trHeight w:val="765"/>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color w:val="000000"/>
                <w:sz w:val="20"/>
                <w:szCs w:val="20"/>
                <w:lang w:val="uk-UA" w:eastAsia="uk-UA"/>
              </w:rPr>
            </w:pPr>
            <w:r w:rsidRPr="004017D8">
              <w:rPr>
                <w:rFonts w:cs="Calibri"/>
                <w:color w:val="000000"/>
                <w:sz w:val="20"/>
                <w:szCs w:val="20"/>
                <w:lang w:val="uk-UA" w:eastAsia="uk-UA"/>
              </w:rPr>
              <w:lastRenderedPageBreak/>
              <w:t>1217461</w:t>
            </w:r>
          </w:p>
        </w:tc>
        <w:tc>
          <w:tcPr>
            <w:tcW w:w="743"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color w:val="000000"/>
                <w:sz w:val="20"/>
                <w:szCs w:val="20"/>
                <w:lang w:val="uk-UA" w:eastAsia="uk-UA"/>
              </w:rPr>
            </w:pPr>
            <w:r w:rsidRPr="004017D8">
              <w:rPr>
                <w:rFonts w:cs="Calibri"/>
                <w:color w:val="000000"/>
                <w:sz w:val="20"/>
                <w:szCs w:val="20"/>
                <w:lang w:val="uk-UA" w:eastAsia="uk-UA"/>
              </w:rPr>
              <w:t>7461</w:t>
            </w:r>
          </w:p>
        </w:tc>
        <w:tc>
          <w:tcPr>
            <w:tcW w:w="709"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color w:val="000000"/>
                <w:sz w:val="20"/>
                <w:szCs w:val="20"/>
                <w:lang w:val="uk-UA" w:eastAsia="uk-UA"/>
              </w:rPr>
            </w:pPr>
            <w:r w:rsidRPr="004017D8">
              <w:rPr>
                <w:rFonts w:cs="Calibri"/>
                <w:color w:val="000000"/>
                <w:sz w:val="20"/>
                <w:szCs w:val="20"/>
                <w:lang w:val="uk-UA" w:eastAsia="uk-UA"/>
              </w:rPr>
              <w:t>0456</w:t>
            </w:r>
          </w:p>
        </w:tc>
        <w:tc>
          <w:tcPr>
            <w:tcW w:w="1590"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Утримання та розвиток автомобільних доріг та дорожньої інфраструктури за рахунок коштів місцевого бюджету</w:t>
            </w:r>
          </w:p>
        </w:tc>
        <w:tc>
          <w:tcPr>
            <w:tcW w:w="1276"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Програма благоустрою на 2024 рік та прогноз на 2025-2026 рр.</w:t>
            </w:r>
          </w:p>
        </w:tc>
        <w:tc>
          <w:tcPr>
            <w:tcW w:w="1276"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Рішення сесії Новороздільської міської ради № 1682  від 19.12.2023 року</w:t>
            </w:r>
          </w:p>
        </w:tc>
        <w:tc>
          <w:tcPr>
            <w:tcW w:w="1418" w:type="dxa"/>
            <w:tcBorders>
              <w:top w:val="nil"/>
              <w:left w:val="nil"/>
              <w:bottom w:val="single" w:sz="4" w:space="0" w:color="auto"/>
              <w:right w:val="single" w:sz="4" w:space="0" w:color="auto"/>
            </w:tcBorders>
            <w:shd w:val="clear" w:color="000000" w:fill="DCE6F1"/>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4 307 967,89</w:t>
            </w:r>
          </w:p>
        </w:tc>
        <w:tc>
          <w:tcPr>
            <w:tcW w:w="1308"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1 800 000,00</w:t>
            </w:r>
          </w:p>
        </w:tc>
        <w:tc>
          <w:tcPr>
            <w:tcW w:w="1276"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2 507 967,89</w:t>
            </w:r>
          </w:p>
        </w:tc>
        <w:tc>
          <w:tcPr>
            <w:tcW w:w="1276"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2 507 967,89</w:t>
            </w:r>
          </w:p>
        </w:tc>
        <w:tc>
          <w:tcPr>
            <w:tcW w:w="1027" w:type="dxa"/>
            <w:tcBorders>
              <w:top w:val="nil"/>
              <w:left w:val="nil"/>
              <w:bottom w:val="single" w:sz="4" w:space="0" w:color="auto"/>
              <w:right w:val="single" w:sz="4" w:space="0" w:color="auto"/>
            </w:tcBorders>
            <w:shd w:val="clear" w:color="000000" w:fill="DCE6F1"/>
            <w:noWrap/>
            <w:vAlign w:val="bottom"/>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4288652</w:t>
            </w:r>
          </w:p>
        </w:tc>
        <w:tc>
          <w:tcPr>
            <w:tcW w:w="1241"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1780684,11</w:t>
            </w:r>
          </w:p>
        </w:tc>
        <w:tc>
          <w:tcPr>
            <w:tcW w:w="1022"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2507967,89</w:t>
            </w:r>
          </w:p>
        </w:tc>
        <w:tc>
          <w:tcPr>
            <w:tcW w:w="992"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2507967,89</w:t>
            </w:r>
          </w:p>
        </w:tc>
      </w:tr>
      <w:tr w:rsidR="004017D8" w:rsidRPr="004017D8" w:rsidTr="00EC753B">
        <w:trPr>
          <w:trHeight w:val="765"/>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color w:val="000000"/>
                <w:sz w:val="20"/>
                <w:szCs w:val="20"/>
                <w:lang w:val="uk-UA" w:eastAsia="uk-UA"/>
              </w:rPr>
            </w:pPr>
            <w:r w:rsidRPr="004017D8">
              <w:rPr>
                <w:rFonts w:cs="Calibri"/>
                <w:color w:val="000000"/>
                <w:sz w:val="20"/>
                <w:szCs w:val="20"/>
                <w:lang w:val="uk-UA" w:eastAsia="uk-UA"/>
              </w:rPr>
              <w:t>1217640</w:t>
            </w:r>
          </w:p>
        </w:tc>
        <w:tc>
          <w:tcPr>
            <w:tcW w:w="743"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color w:val="000000"/>
                <w:sz w:val="20"/>
                <w:szCs w:val="20"/>
                <w:lang w:val="uk-UA" w:eastAsia="uk-UA"/>
              </w:rPr>
            </w:pPr>
            <w:r w:rsidRPr="004017D8">
              <w:rPr>
                <w:rFonts w:cs="Calibri"/>
                <w:color w:val="000000"/>
                <w:sz w:val="20"/>
                <w:szCs w:val="20"/>
                <w:lang w:val="uk-UA" w:eastAsia="uk-UA"/>
              </w:rPr>
              <w:t>7640</w:t>
            </w:r>
          </w:p>
        </w:tc>
        <w:tc>
          <w:tcPr>
            <w:tcW w:w="709"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color w:val="000000"/>
                <w:sz w:val="20"/>
                <w:szCs w:val="20"/>
                <w:lang w:val="uk-UA" w:eastAsia="uk-UA"/>
              </w:rPr>
            </w:pPr>
            <w:r w:rsidRPr="004017D8">
              <w:rPr>
                <w:rFonts w:cs="Calibri"/>
                <w:color w:val="000000"/>
                <w:sz w:val="20"/>
                <w:szCs w:val="20"/>
                <w:lang w:val="uk-UA" w:eastAsia="uk-UA"/>
              </w:rPr>
              <w:t>0470</w:t>
            </w:r>
          </w:p>
        </w:tc>
        <w:tc>
          <w:tcPr>
            <w:tcW w:w="1590"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Заходи з енергозбереження</w:t>
            </w:r>
          </w:p>
        </w:tc>
        <w:tc>
          <w:tcPr>
            <w:tcW w:w="1276"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Програма підтримки будинків об’єднань співвласників багатоквартирних будинків (ОСББ) на 2024 рік та прогноз на 2025-2026 рр.</w:t>
            </w:r>
          </w:p>
        </w:tc>
        <w:tc>
          <w:tcPr>
            <w:tcW w:w="1276"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Рішення сесії Новороздільської міської ради № 1684  від19. 12.2023 року</w:t>
            </w:r>
          </w:p>
        </w:tc>
        <w:tc>
          <w:tcPr>
            <w:tcW w:w="1418" w:type="dxa"/>
            <w:tcBorders>
              <w:top w:val="nil"/>
              <w:left w:val="nil"/>
              <w:bottom w:val="single" w:sz="4" w:space="0" w:color="auto"/>
              <w:right w:val="single" w:sz="4" w:space="0" w:color="auto"/>
            </w:tcBorders>
            <w:shd w:val="clear" w:color="000000" w:fill="DCE6F1"/>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94 800,00</w:t>
            </w:r>
          </w:p>
        </w:tc>
        <w:tc>
          <w:tcPr>
            <w:tcW w:w="1308"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94 800,00</w:t>
            </w:r>
          </w:p>
        </w:tc>
        <w:tc>
          <w:tcPr>
            <w:tcW w:w="1276"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w:t>
            </w:r>
          </w:p>
        </w:tc>
        <w:tc>
          <w:tcPr>
            <w:tcW w:w="1276"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w:t>
            </w:r>
          </w:p>
        </w:tc>
        <w:tc>
          <w:tcPr>
            <w:tcW w:w="1027" w:type="dxa"/>
            <w:tcBorders>
              <w:top w:val="nil"/>
              <w:left w:val="nil"/>
              <w:bottom w:val="single" w:sz="4" w:space="0" w:color="auto"/>
              <w:right w:val="single" w:sz="4" w:space="0" w:color="auto"/>
            </w:tcBorders>
            <w:shd w:val="clear" w:color="000000" w:fill="DCE6F1"/>
            <w:noWrap/>
            <w:vAlign w:val="bottom"/>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61275,61</w:t>
            </w:r>
          </w:p>
        </w:tc>
        <w:tc>
          <w:tcPr>
            <w:tcW w:w="1241"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61275,61</w:t>
            </w:r>
          </w:p>
        </w:tc>
        <w:tc>
          <w:tcPr>
            <w:tcW w:w="1022"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 </w:t>
            </w:r>
          </w:p>
        </w:tc>
        <w:tc>
          <w:tcPr>
            <w:tcW w:w="992"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 </w:t>
            </w:r>
          </w:p>
        </w:tc>
      </w:tr>
      <w:tr w:rsidR="004017D8" w:rsidRPr="004017D8" w:rsidTr="00EC753B">
        <w:trPr>
          <w:trHeight w:val="510"/>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color w:val="000000"/>
                <w:sz w:val="20"/>
                <w:szCs w:val="20"/>
                <w:lang w:val="uk-UA" w:eastAsia="uk-UA"/>
              </w:rPr>
            </w:pPr>
            <w:r w:rsidRPr="004017D8">
              <w:rPr>
                <w:rFonts w:cs="Calibri"/>
                <w:color w:val="000000"/>
                <w:sz w:val="20"/>
                <w:szCs w:val="20"/>
                <w:lang w:val="uk-UA" w:eastAsia="uk-UA"/>
              </w:rPr>
              <w:t>1217650</w:t>
            </w:r>
          </w:p>
        </w:tc>
        <w:tc>
          <w:tcPr>
            <w:tcW w:w="743"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color w:val="000000"/>
                <w:sz w:val="20"/>
                <w:szCs w:val="20"/>
                <w:lang w:val="uk-UA" w:eastAsia="uk-UA"/>
              </w:rPr>
            </w:pPr>
            <w:r w:rsidRPr="004017D8">
              <w:rPr>
                <w:rFonts w:cs="Calibri"/>
                <w:color w:val="000000"/>
                <w:sz w:val="20"/>
                <w:szCs w:val="20"/>
                <w:lang w:val="uk-UA" w:eastAsia="uk-UA"/>
              </w:rPr>
              <w:t>7650</w:t>
            </w:r>
          </w:p>
        </w:tc>
        <w:tc>
          <w:tcPr>
            <w:tcW w:w="709"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color w:val="000000"/>
                <w:sz w:val="20"/>
                <w:szCs w:val="20"/>
                <w:lang w:val="uk-UA" w:eastAsia="uk-UA"/>
              </w:rPr>
            </w:pPr>
            <w:r w:rsidRPr="004017D8">
              <w:rPr>
                <w:rFonts w:cs="Calibri"/>
                <w:color w:val="000000"/>
                <w:sz w:val="20"/>
                <w:szCs w:val="20"/>
                <w:lang w:val="uk-UA" w:eastAsia="uk-UA"/>
              </w:rPr>
              <w:t>0490</w:t>
            </w:r>
          </w:p>
        </w:tc>
        <w:tc>
          <w:tcPr>
            <w:tcW w:w="1590"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Проведення експертної грошової оцінки земельної ділянки чи права на неї</w:t>
            </w:r>
          </w:p>
        </w:tc>
        <w:tc>
          <w:tcPr>
            <w:tcW w:w="1276"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Програма розвитку земельних відносин на 2024 рік та прогноз на 2025-2026 рр.</w:t>
            </w:r>
          </w:p>
        </w:tc>
        <w:tc>
          <w:tcPr>
            <w:tcW w:w="1276"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Рішення сесії Новороздільської міської ради № 1675  від 19.12.2023 року</w:t>
            </w:r>
          </w:p>
        </w:tc>
        <w:tc>
          <w:tcPr>
            <w:tcW w:w="1418" w:type="dxa"/>
            <w:tcBorders>
              <w:top w:val="nil"/>
              <w:left w:val="nil"/>
              <w:bottom w:val="single" w:sz="4" w:space="0" w:color="auto"/>
              <w:right w:val="single" w:sz="4" w:space="0" w:color="auto"/>
            </w:tcBorders>
            <w:shd w:val="clear" w:color="000000" w:fill="DCE6F1"/>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30 000,00</w:t>
            </w:r>
          </w:p>
        </w:tc>
        <w:tc>
          <w:tcPr>
            <w:tcW w:w="1308"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w:t>
            </w:r>
          </w:p>
        </w:tc>
        <w:tc>
          <w:tcPr>
            <w:tcW w:w="1276"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30 000,00</w:t>
            </w:r>
          </w:p>
        </w:tc>
        <w:tc>
          <w:tcPr>
            <w:tcW w:w="1276"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30 000,00</w:t>
            </w:r>
          </w:p>
        </w:tc>
        <w:tc>
          <w:tcPr>
            <w:tcW w:w="1027" w:type="dxa"/>
            <w:tcBorders>
              <w:top w:val="nil"/>
              <w:left w:val="nil"/>
              <w:bottom w:val="single" w:sz="4" w:space="0" w:color="auto"/>
              <w:right w:val="single" w:sz="4" w:space="0" w:color="auto"/>
            </w:tcBorders>
            <w:shd w:val="clear" w:color="000000" w:fill="DCE6F1"/>
            <w:noWrap/>
            <w:vAlign w:val="bottom"/>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21820</w:t>
            </w:r>
          </w:p>
        </w:tc>
        <w:tc>
          <w:tcPr>
            <w:tcW w:w="1241"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 </w:t>
            </w:r>
          </w:p>
        </w:tc>
        <w:tc>
          <w:tcPr>
            <w:tcW w:w="1022"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21820</w:t>
            </w:r>
          </w:p>
        </w:tc>
        <w:tc>
          <w:tcPr>
            <w:tcW w:w="992"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21820</w:t>
            </w:r>
          </w:p>
        </w:tc>
      </w:tr>
      <w:tr w:rsidR="004017D8" w:rsidRPr="004017D8" w:rsidTr="00EC753B">
        <w:trPr>
          <w:trHeight w:val="1530"/>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color w:val="000000"/>
                <w:sz w:val="20"/>
                <w:szCs w:val="20"/>
                <w:lang w:val="uk-UA" w:eastAsia="uk-UA"/>
              </w:rPr>
            </w:pPr>
            <w:r w:rsidRPr="004017D8">
              <w:rPr>
                <w:rFonts w:cs="Calibri"/>
                <w:color w:val="000000"/>
                <w:sz w:val="20"/>
                <w:szCs w:val="20"/>
                <w:lang w:val="uk-UA" w:eastAsia="uk-UA"/>
              </w:rPr>
              <w:t>1217670</w:t>
            </w:r>
          </w:p>
        </w:tc>
        <w:tc>
          <w:tcPr>
            <w:tcW w:w="743"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color w:val="000000"/>
                <w:sz w:val="20"/>
                <w:szCs w:val="20"/>
                <w:lang w:val="uk-UA" w:eastAsia="uk-UA"/>
              </w:rPr>
            </w:pPr>
            <w:r w:rsidRPr="004017D8">
              <w:rPr>
                <w:rFonts w:cs="Calibri"/>
                <w:color w:val="000000"/>
                <w:sz w:val="20"/>
                <w:szCs w:val="20"/>
                <w:lang w:val="uk-UA" w:eastAsia="uk-UA"/>
              </w:rPr>
              <w:t>7670</w:t>
            </w:r>
          </w:p>
        </w:tc>
        <w:tc>
          <w:tcPr>
            <w:tcW w:w="709"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color w:val="000000"/>
                <w:sz w:val="20"/>
                <w:szCs w:val="20"/>
                <w:lang w:val="uk-UA" w:eastAsia="uk-UA"/>
              </w:rPr>
            </w:pPr>
            <w:r w:rsidRPr="004017D8">
              <w:rPr>
                <w:rFonts w:cs="Calibri"/>
                <w:color w:val="000000"/>
                <w:sz w:val="20"/>
                <w:szCs w:val="20"/>
                <w:lang w:val="uk-UA" w:eastAsia="uk-UA"/>
              </w:rPr>
              <w:t>0490</w:t>
            </w:r>
          </w:p>
        </w:tc>
        <w:tc>
          <w:tcPr>
            <w:tcW w:w="1590"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Внески до статутного капіталу суб`єктів господарювання</w:t>
            </w:r>
          </w:p>
        </w:tc>
        <w:tc>
          <w:tcPr>
            <w:tcW w:w="1276"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 xml:space="preserve">Програма фінансоввої підтримки комунальних підприємств, установ та </w:t>
            </w:r>
            <w:r w:rsidRPr="004017D8">
              <w:rPr>
                <w:rFonts w:cs="Calibri"/>
                <w:color w:val="000000"/>
                <w:sz w:val="20"/>
                <w:szCs w:val="20"/>
                <w:lang w:val="uk-UA" w:eastAsia="uk-UA"/>
              </w:rPr>
              <w:lastRenderedPageBreak/>
              <w:t>здійснення внесків до статутних капіталів (поповнення Статутного капіталу) комунальних підприємств Новороздільської міської ради на 2024 рік та прогноз на 2025-2026 рр.</w:t>
            </w:r>
          </w:p>
        </w:tc>
        <w:tc>
          <w:tcPr>
            <w:tcW w:w="1276"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lastRenderedPageBreak/>
              <w:t>Рішення сесії Новороздільської міської ради №  від 28.11.2024 року</w:t>
            </w:r>
          </w:p>
        </w:tc>
        <w:tc>
          <w:tcPr>
            <w:tcW w:w="1418" w:type="dxa"/>
            <w:tcBorders>
              <w:top w:val="nil"/>
              <w:left w:val="nil"/>
              <w:bottom w:val="single" w:sz="4" w:space="0" w:color="auto"/>
              <w:right w:val="single" w:sz="4" w:space="0" w:color="auto"/>
            </w:tcBorders>
            <w:shd w:val="clear" w:color="000000" w:fill="DCE6F1"/>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281 802,00</w:t>
            </w:r>
          </w:p>
        </w:tc>
        <w:tc>
          <w:tcPr>
            <w:tcW w:w="1308"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w:t>
            </w:r>
          </w:p>
        </w:tc>
        <w:tc>
          <w:tcPr>
            <w:tcW w:w="1276"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281 802,00</w:t>
            </w:r>
          </w:p>
        </w:tc>
        <w:tc>
          <w:tcPr>
            <w:tcW w:w="1276"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281 802,00</w:t>
            </w:r>
          </w:p>
        </w:tc>
        <w:tc>
          <w:tcPr>
            <w:tcW w:w="1027" w:type="dxa"/>
            <w:tcBorders>
              <w:top w:val="nil"/>
              <w:left w:val="nil"/>
              <w:bottom w:val="single" w:sz="4" w:space="0" w:color="auto"/>
              <w:right w:val="single" w:sz="4" w:space="0" w:color="auto"/>
            </w:tcBorders>
            <w:shd w:val="clear" w:color="000000" w:fill="DCE6F1"/>
            <w:noWrap/>
            <w:vAlign w:val="bottom"/>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281073</w:t>
            </w:r>
          </w:p>
        </w:tc>
        <w:tc>
          <w:tcPr>
            <w:tcW w:w="1241"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 </w:t>
            </w:r>
          </w:p>
        </w:tc>
        <w:tc>
          <w:tcPr>
            <w:tcW w:w="1022"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281073</w:t>
            </w:r>
          </w:p>
        </w:tc>
        <w:tc>
          <w:tcPr>
            <w:tcW w:w="992"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281073</w:t>
            </w:r>
          </w:p>
        </w:tc>
      </w:tr>
      <w:tr w:rsidR="004017D8" w:rsidRPr="004017D8" w:rsidTr="00EC753B">
        <w:trPr>
          <w:trHeight w:val="510"/>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color w:val="000000"/>
                <w:sz w:val="20"/>
                <w:szCs w:val="20"/>
                <w:lang w:val="uk-UA" w:eastAsia="uk-UA"/>
              </w:rPr>
            </w:pPr>
            <w:r w:rsidRPr="004017D8">
              <w:rPr>
                <w:rFonts w:cs="Calibri"/>
                <w:color w:val="000000"/>
                <w:sz w:val="20"/>
                <w:szCs w:val="20"/>
                <w:lang w:val="uk-UA" w:eastAsia="uk-UA"/>
              </w:rPr>
              <w:t>1218340</w:t>
            </w:r>
          </w:p>
        </w:tc>
        <w:tc>
          <w:tcPr>
            <w:tcW w:w="743"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color w:val="000000"/>
                <w:sz w:val="20"/>
                <w:szCs w:val="20"/>
                <w:lang w:val="uk-UA" w:eastAsia="uk-UA"/>
              </w:rPr>
            </w:pPr>
            <w:r w:rsidRPr="004017D8">
              <w:rPr>
                <w:rFonts w:cs="Calibri"/>
                <w:color w:val="000000"/>
                <w:sz w:val="20"/>
                <w:szCs w:val="20"/>
                <w:lang w:val="uk-UA" w:eastAsia="uk-UA"/>
              </w:rPr>
              <w:t>8340</w:t>
            </w:r>
          </w:p>
        </w:tc>
        <w:tc>
          <w:tcPr>
            <w:tcW w:w="709"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color w:val="000000"/>
                <w:sz w:val="20"/>
                <w:szCs w:val="20"/>
                <w:lang w:val="uk-UA" w:eastAsia="uk-UA"/>
              </w:rPr>
            </w:pPr>
            <w:r w:rsidRPr="004017D8">
              <w:rPr>
                <w:rFonts w:cs="Calibri"/>
                <w:color w:val="000000"/>
                <w:sz w:val="20"/>
                <w:szCs w:val="20"/>
                <w:lang w:val="uk-UA" w:eastAsia="uk-UA"/>
              </w:rPr>
              <w:t>0540</w:t>
            </w:r>
          </w:p>
        </w:tc>
        <w:tc>
          <w:tcPr>
            <w:tcW w:w="1590"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Природоохоронні заходи за рахунок цільових фондів</w:t>
            </w:r>
          </w:p>
        </w:tc>
        <w:tc>
          <w:tcPr>
            <w:tcW w:w="1276"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Екологічна програма на 2024 рік та прогноз на 2025-2026 рр.</w:t>
            </w:r>
          </w:p>
        </w:tc>
        <w:tc>
          <w:tcPr>
            <w:tcW w:w="1276"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Рішення сесії Новороздільської міської ради №1681   від 19.12.2023 року</w:t>
            </w:r>
          </w:p>
        </w:tc>
        <w:tc>
          <w:tcPr>
            <w:tcW w:w="1418" w:type="dxa"/>
            <w:tcBorders>
              <w:top w:val="nil"/>
              <w:left w:val="nil"/>
              <w:bottom w:val="single" w:sz="4" w:space="0" w:color="auto"/>
              <w:right w:val="single" w:sz="4" w:space="0" w:color="auto"/>
            </w:tcBorders>
            <w:shd w:val="clear" w:color="000000" w:fill="DCE6F1"/>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69 400,00</w:t>
            </w:r>
          </w:p>
        </w:tc>
        <w:tc>
          <w:tcPr>
            <w:tcW w:w="1308"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w:t>
            </w:r>
          </w:p>
        </w:tc>
        <w:tc>
          <w:tcPr>
            <w:tcW w:w="1276"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69 400,00</w:t>
            </w:r>
          </w:p>
        </w:tc>
        <w:tc>
          <w:tcPr>
            <w:tcW w:w="1276"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w:t>
            </w:r>
          </w:p>
        </w:tc>
        <w:tc>
          <w:tcPr>
            <w:tcW w:w="1027" w:type="dxa"/>
            <w:tcBorders>
              <w:top w:val="nil"/>
              <w:left w:val="nil"/>
              <w:bottom w:val="single" w:sz="4" w:space="0" w:color="auto"/>
              <w:right w:val="single" w:sz="4" w:space="0" w:color="auto"/>
            </w:tcBorders>
            <w:shd w:val="clear" w:color="000000" w:fill="DCE6F1"/>
            <w:noWrap/>
            <w:vAlign w:val="bottom"/>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69398,63</w:t>
            </w:r>
          </w:p>
        </w:tc>
        <w:tc>
          <w:tcPr>
            <w:tcW w:w="1241"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 </w:t>
            </w:r>
          </w:p>
        </w:tc>
        <w:tc>
          <w:tcPr>
            <w:tcW w:w="1022"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69398,63</w:t>
            </w:r>
          </w:p>
        </w:tc>
        <w:tc>
          <w:tcPr>
            <w:tcW w:w="992"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 </w:t>
            </w:r>
          </w:p>
        </w:tc>
      </w:tr>
      <w:tr w:rsidR="004017D8" w:rsidRPr="004017D8" w:rsidTr="00EC753B">
        <w:trPr>
          <w:trHeight w:val="255"/>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b/>
                <w:bCs/>
                <w:color w:val="000000"/>
                <w:sz w:val="20"/>
                <w:szCs w:val="20"/>
                <w:lang w:val="uk-UA" w:eastAsia="uk-UA"/>
              </w:rPr>
            </w:pPr>
            <w:r w:rsidRPr="004017D8">
              <w:rPr>
                <w:rFonts w:cs="Calibri"/>
                <w:b/>
                <w:bCs/>
                <w:color w:val="000000"/>
                <w:sz w:val="20"/>
                <w:szCs w:val="20"/>
                <w:lang w:val="uk-UA" w:eastAsia="uk-UA"/>
              </w:rPr>
              <w:t>X</w:t>
            </w:r>
          </w:p>
        </w:tc>
        <w:tc>
          <w:tcPr>
            <w:tcW w:w="743"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b/>
                <w:bCs/>
                <w:color w:val="000000"/>
                <w:sz w:val="20"/>
                <w:szCs w:val="20"/>
                <w:lang w:val="uk-UA" w:eastAsia="uk-UA"/>
              </w:rPr>
            </w:pPr>
            <w:r w:rsidRPr="004017D8">
              <w:rPr>
                <w:rFonts w:cs="Calibri"/>
                <w:b/>
                <w:bCs/>
                <w:color w:val="000000"/>
                <w:sz w:val="20"/>
                <w:szCs w:val="20"/>
                <w:lang w:val="uk-UA" w:eastAsia="uk-UA"/>
              </w:rPr>
              <w:t>X</w:t>
            </w:r>
          </w:p>
        </w:tc>
        <w:tc>
          <w:tcPr>
            <w:tcW w:w="709"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jc w:val="center"/>
              <w:rPr>
                <w:rFonts w:cs="Calibri"/>
                <w:b/>
                <w:bCs/>
                <w:color w:val="000000"/>
                <w:sz w:val="20"/>
                <w:szCs w:val="20"/>
                <w:lang w:val="uk-UA" w:eastAsia="uk-UA"/>
              </w:rPr>
            </w:pPr>
            <w:r w:rsidRPr="004017D8">
              <w:rPr>
                <w:rFonts w:cs="Calibri"/>
                <w:b/>
                <w:bCs/>
                <w:color w:val="000000"/>
                <w:sz w:val="20"/>
                <w:szCs w:val="20"/>
                <w:lang w:val="uk-UA" w:eastAsia="uk-UA"/>
              </w:rPr>
              <w:t>X</w:t>
            </w:r>
          </w:p>
        </w:tc>
        <w:tc>
          <w:tcPr>
            <w:tcW w:w="1590"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b/>
                <w:bCs/>
                <w:color w:val="000000"/>
                <w:sz w:val="20"/>
                <w:szCs w:val="20"/>
                <w:lang w:val="uk-UA" w:eastAsia="uk-UA"/>
              </w:rPr>
            </w:pPr>
            <w:r w:rsidRPr="004017D8">
              <w:rPr>
                <w:rFonts w:cs="Calibri"/>
                <w:b/>
                <w:bCs/>
                <w:color w:val="000000"/>
                <w:sz w:val="20"/>
                <w:szCs w:val="20"/>
                <w:lang w:val="uk-UA" w:eastAsia="uk-UA"/>
              </w:rPr>
              <w:t>УСЬОГО</w:t>
            </w:r>
          </w:p>
        </w:tc>
        <w:tc>
          <w:tcPr>
            <w:tcW w:w="1276"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b/>
                <w:bCs/>
                <w:color w:val="000000"/>
                <w:sz w:val="20"/>
                <w:szCs w:val="20"/>
                <w:lang w:val="uk-UA" w:eastAsia="uk-UA"/>
              </w:rPr>
            </w:pPr>
            <w:r w:rsidRPr="004017D8">
              <w:rPr>
                <w:rFonts w:cs="Calibri"/>
                <w:b/>
                <w:bCs/>
                <w:color w:val="000000"/>
                <w:sz w:val="20"/>
                <w:szCs w:val="20"/>
                <w:lang w:val="uk-UA" w:eastAsia="uk-UA"/>
              </w:rPr>
              <w:t>X</w:t>
            </w:r>
          </w:p>
        </w:tc>
        <w:tc>
          <w:tcPr>
            <w:tcW w:w="1276" w:type="dxa"/>
            <w:tcBorders>
              <w:top w:val="nil"/>
              <w:left w:val="nil"/>
              <w:bottom w:val="single" w:sz="4" w:space="0" w:color="auto"/>
              <w:right w:val="single" w:sz="4" w:space="0" w:color="auto"/>
            </w:tcBorders>
            <w:shd w:val="clear" w:color="000000" w:fill="FFFFFF"/>
            <w:vAlign w:val="center"/>
            <w:hideMark/>
          </w:tcPr>
          <w:p w:rsidR="004017D8" w:rsidRPr="004017D8" w:rsidRDefault="004017D8" w:rsidP="004017D8">
            <w:pPr>
              <w:spacing w:after="0" w:line="240" w:lineRule="auto"/>
              <w:rPr>
                <w:rFonts w:cs="Calibri"/>
                <w:b/>
                <w:bCs/>
                <w:color w:val="000000"/>
                <w:sz w:val="20"/>
                <w:szCs w:val="20"/>
                <w:lang w:val="uk-UA" w:eastAsia="uk-UA"/>
              </w:rPr>
            </w:pPr>
            <w:r w:rsidRPr="004017D8">
              <w:rPr>
                <w:rFonts w:cs="Calibri"/>
                <w:b/>
                <w:bCs/>
                <w:color w:val="000000"/>
                <w:sz w:val="20"/>
                <w:szCs w:val="20"/>
                <w:lang w:val="uk-UA" w:eastAsia="uk-UA"/>
              </w:rPr>
              <w:t>X</w:t>
            </w:r>
          </w:p>
        </w:tc>
        <w:tc>
          <w:tcPr>
            <w:tcW w:w="1418" w:type="dxa"/>
            <w:tcBorders>
              <w:top w:val="nil"/>
              <w:left w:val="nil"/>
              <w:bottom w:val="single" w:sz="4" w:space="0" w:color="auto"/>
              <w:right w:val="single" w:sz="4" w:space="0" w:color="auto"/>
            </w:tcBorders>
            <w:shd w:val="clear" w:color="000000" w:fill="DCE6F1"/>
            <w:noWrap/>
            <w:vAlign w:val="center"/>
            <w:hideMark/>
          </w:tcPr>
          <w:p w:rsidR="004017D8" w:rsidRPr="004017D8" w:rsidRDefault="004017D8" w:rsidP="004017D8">
            <w:pPr>
              <w:spacing w:after="0" w:line="240" w:lineRule="auto"/>
              <w:jc w:val="right"/>
              <w:rPr>
                <w:rFonts w:cs="Calibri"/>
                <w:b/>
                <w:bCs/>
                <w:color w:val="000000"/>
                <w:sz w:val="20"/>
                <w:szCs w:val="20"/>
                <w:lang w:val="uk-UA" w:eastAsia="uk-UA"/>
              </w:rPr>
            </w:pPr>
            <w:r w:rsidRPr="004017D8">
              <w:rPr>
                <w:rFonts w:cs="Calibri"/>
                <w:b/>
                <w:bCs/>
                <w:color w:val="000000"/>
                <w:sz w:val="20"/>
                <w:szCs w:val="20"/>
                <w:lang w:val="uk-UA" w:eastAsia="uk-UA"/>
              </w:rPr>
              <w:t>58 401 400,57</w:t>
            </w:r>
          </w:p>
        </w:tc>
        <w:tc>
          <w:tcPr>
            <w:tcW w:w="1308"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b/>
                <w:bCs/>
                <w:color w:val="000000"/>
                <w:sz w:val="20"/>
                <w:szCs w:val="20"/>
                <w:lang w:val="uk-UA" w:eastAsia="uk-UA"/>
              </w:rPr>
            </w:pPr>
            <w:r w:rsidRPr="004017D8">
              <w:rPr>
                <w:rFonts w:cs="Calibri"/>
                <w:b/>
                <w:bCs/>
                <w:color w:val="000000"/>
                <w:sz w:val="20"/>
                <w:szCs w:val="20"/>
                <w:lang w:val="uk-UA" w:eastAsia="uk-UA"/>
              </w:rPr>
              <w:t>34 481 181,68</w:t>
            </w:r>
          </w:p>
        </w:tc>
        <w:tc>
          <w:tcPr>
            <w:tcW w:w="1276"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b/>
                <w:bCs/>
                <w:color w:val="000000"/>
                <w:sz w:val="20"/>
                <w:szCs w:val="20"/>
                <w:lang w:val="uk-UA" w:eastAsia="uk-UA"/>
              </w:rPr>
            </w:pPr>
            <w:r w:rsidRPr="004017D8">
              <w:rPr>
                <w:rFonts w:cs="Calibri"/>
                <w:b/>
                <w:bCs/>
                <w:color w:val="000000"/>
                <w:sz w:val="20"/>
                <w:szCs w:val="20"/>
                <w:lang w:val="uk-UA" w:eastAsia="uk-UA"/>
              </w:rPr>
              <w:t>23 920 218,89</w:t>
            </w:r>
          </w:p>
        </w:tc>
        <w:tc>
          <w:tcPr>
            <w:tcW w:w="1276" w:type="dxa"/>
            <w:tcBorders>
              <w:top w:val="nil"/>
              <w:left w:val="nil"/>
              <w:bottom w:val="single" w:sz="4" w:space="0" w:color="auto"/>
              <w:right w:val="single" w:sz="4" w:space="0" w:color="auto"/>
            </w:tcBorders>
            <w:shd w:val="clear" w:color="000000" w:fill="FFFFFF"/>
            <w:noWrap/>
            <w:vAlign w:val="center"/>
            <w:hideMark/>
          </w:tcPr>
          <w:p w:rsidR="004017D8" w:rsidRPr="004017D8" w:rsidRDefault="004017D8" w:rsidP="004017D8">
            <w:pPr>
              <w:spacing w:after="0" w:line="240" w:lineRule="auto"/>
              <w:jc w:val="right"/>
              <w:rPr>
                <w:rFonts w:cs="Calibri"/>
                <w:b/>
                <w:bCs/>
                <w:color w:val="000000"/>
                <w:sz w:val="20"/>
                <w:szCs w:val="20"/>
                <w:lang w:val="uk-UA" w:eastAsia="uk-UA"/>
              </w:rPr>
            </w:pPr>
            <w:r w:rsidRPr="004017D8">
              <w:rPr>
                <w:rFonts w:cs="Calibri"/>
                <w:b/>
                <w:bCs/>
                <w:color w:val="000000"/>
                <w:sz w:val="20"/>
                <w:szCs w:val="20"/>
                <w:lang w:val="uk-UA" w:eastAsia="uk-UA"/>
              </w:rPr>
              <w:t>23 134 026,89</w:t>
            </w:r>
          </w:p>
        </w:tc>
        <w:tc>
          <w:tcPr>
            <w:tcW w:w="1027" w:type="dxa"/>
            <w:tcBorders>
              <w:top w:val="nil"/>
              <w:left w:val="nil"/>
              <w:bottom w:val="single" w:sz="4" w:space="0" w:color="auto"/>
              <w:right w:val="single" w:sz="4" w:space="0" w:color="auto"/>
            </w:tcBorders>
            <w:shd w:val="clear" w:color="000000" w:fill="DCE6F1"/>
            <w:noWrap/>
            <w:vAlign w:val="bottom"/>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48809824</w:t>
            </w:r>
          </w:p>
        </w:tc>
        <w:tc>
          <w:tcPr>
            <w:tcW w:w="1241"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31561179</w:t>
            </w:r>
          </w:p>
        </w:tc>
        <w:tc>
          <w:tcPr>
            <w:tcW w:w="1022"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17248644,8</w:t>
            </w:r>
          </w:p>
        </w:tc>
        <w:tc>
          <w:tcPr>
            <w:tcW w:w="992" w:type="dxa"/>
            <w:tcBorders>
              <w:top w:val="nil"/>
              <w:left w:val="nil"/>
              <w:bottom w:val="single" w:sz="4" w:space="0" w:color="auto"/>
              <w:right w:val="single" w:sz="4" w:space="0" w:color="auto"/>
            </w:tcBorders>
            <w:shd w:val="clear" w:color="auto" w:fill="auto"/>
            <w:noWrap/>
            <w:vAlign w:val="bottom"/>
            <w:hideMark/>
          </w:tcPr>
          <w:p w:rsidR="004017D8" w:rsidRPr="004017D8" w:rsidRDefault="004017D8" w:rsidP="004017D8">
            <w:pPr>
              <w:spacing w:after="0" w:line="240" w:lineRule="auto"/>
              <w:jc w:val="right"/>
              <w:rPr>
                <w:rFonts w:cs="Calibri"/>
                <w:color w:val="000000"/>
                <w:sz w:val="20"/>
                <w:szCs w:val="20"/>
                <w:lang w:val="uk-UA" w:eastAsia="uk-UA"/>
              </w:rPr>
            </w:pPr>
            <w:r w:rsidRPr="004017D8">
              <w:rPr>
                <w:rFonts w:cs="Calibri"/>
                <w:color w:val="000000"/>
                <w:sz w:val="20"/>
                <w:szCs w:val="20"/>
                <w:lang w:val="uk-UA" w:eastAsia="uk-UA"/>
              </w:rPr>
              <w:t>16462454,2</w:t>
            </w:r>
          </w:p>
        </w:tc>
      </w:tr>
      <w:tr w:rsidR="004017D8" w:rsidRPr="004017D8" w:rsidTr="00EC753B">
        <w:trPr>
          <w:trHeight w:val="998"/>
        </w:trPr>
        <w:tc>
          <w:tcPr>
            <w:tcW w:w="16147" w:type="dxa"/>
            <w:gridSpan w:val="14"/>
            <w:tcBorders>
              <w:top w:val="nil"/>
              <w:left w:val="nil"/>
              <w:right w:val="single" w:sz="4" w:space="0" w:color="auto"/>
            </w:tcBorders>
            <w:shd w:val="clear" w:color="auto" w:fill="auto"/>
            <w:noWrap/>
            <w:vAlign w:val="bottom"/>
            <w:hideMark/>
          </w:tcPr>
          <w:p w:rsidR="004017D8" w:rsidRPr="004017D8" w:rsidRDefault="004017D8" w:rsidP="004017D8">
            <w:pPr>
              <w:spacing w:after="0" w:line="240" w:lineRule="auto"/>
              <w:rPr>
                <w:rFonts w:cs="Calibri"/>
                <w:color w:val="000000"/>
                <w:sz w:val="20"/>
                <w:szCs w:val="20"/>
                <w:lang w:val="uk-UA" w:eastAsia="uk-UA"/>
              </w:rPr>
            </w:pPr>
            <w:r w:rsidRPr="004017D8">
              <w:rPr>
                <w:rFonts w:cs="Calibri"/>
                <w:b/>
                <w:bCs/>
                <w:color w:val="000000"/>
                <w:sz w:val="20"/>
                <w:szCs w:val="20"/>
                <w:lang w:val="uk-UA" w:eastAsia="uk-UA"/>
              </w:rPr>
              <w:t>Міський голова                                                                                                    Ярина ЯЦЕНКО</w:t>
            </w:r>
          </w:p>
          <w:p w:rsidR="004017D8" w:rsidRPr="004017D8" w:rsidRDefault="004017D8" w:rsidP="004017D8">
            <w:pPr>
              <w:spacing w:after="0" w:line="240" w:lineRule="auto"/>
              <w:rPr>
                <w:rFonts w:cs="Calibri"/>
                <w:color w:val="000000"/>
                <w:sz w:val="20"/>
                <w:szCs w:val="20"/>
                <w:lang w:val="uk-UA" w:eastAsia="uk-UA"/>
              </w:rPr>
            </w:pPr>
            <w:r w:rsidRPr="004017D8">
              <w:rPr>
                <w:rFonts w:cs="Calibri"/>
                <w:color w:val="000000"/>
                <w:sz w:val="20"/>
                <w:szCs w:val="20"/>
                <w:lang w:val="uk-UA" w:eastAsia="uk-UA"/>
              </w:rPr>
              <w:t> </w:t>
            </w:r>
          </w:p>
        </w:tc>
      </w:tr>
    </w:tbl>
    <w:p w:rsidR="004017D8" w:rsidRPr="004017D8" w:rsidRDefault="004017D8" w:rsidP="004017D8">
      <w:pPr>
        <w:spacing w:after="0" w:line="240" w:lineRule="auto"/>
        <w:jc w:val="both"/>
        <w:rPr>
          <w:rFonts w:ascii="Times New Roman" w:hAnsi="Times New Roman"/>
          <w:b/>
          <w:sz w:val="24"/>
          <w:szCs w:val="24"/>
          <w:lang w:val="uk-UA" w:eastAsia="uk-UA"/>
        </w:rPr>
      </w:pPr>
    </w:p>
    <w:p w:rsidR="004017D8" w:rsidRPr="004017D8" w:rsidRDefault="004017D8" w:rsidP="004017D8">
      <w:pPr>
        <w:spacing w:after="0" w:line="240" w:lineRule="auto"/>
        <w:jc w:val="both"/>
        <w:rPr>
          <w:rFonts w:ascii="Times New Roman" w:hAnsi="Times New Roman"/>
          <w:b/>
          <w:sz w:val="24"/>
          <w:szCs w:val="24"/>
          <w:lang w:val="uk-UA" w:eastAsia="uk-UA"/>
        </w:rPr>
      </w:pPr>
    </w:p>
    <w:p w:rsidR="004017D8" w:rsidRPr="004017D8" w:rsidRDefault="004017D8" w:rsidP="004017D8">
      <w:pPr>
        <w:spacing w:after="0" w:line="240" w:lineRule="auto"/>
        <w:jc w:val="both"/>
        <w:rPr>
          <w:rFonts w:ascii="Times New Roman" w:hAnsi="Times New Roman"/>
          <w:b/>
          <w:sz w:val="24"/>
          <w:szCs w:val="24"/>
          <w:lang w:val="uk-UA" w:eastAsia="uk-UA"/>
        </w:rPr>
      </w:pPr>
    </w:p>
    <w:p w:rsidR="004017D8" w:rsidRPr="004017D8" w:rsidRDefault="004017D8" w:rsidP="004017D8">
      <w:pPr>
        <w:spacing w:after="0" w:line="240" w:lineRule="auto"/>
        <w:jc w:val="both"/>
        <w:rPr>
          <w:rFonts w:ascii="Times New Roman" w:hAnsi="Times New Roman"/>
          <w:b/>
          <w:sz w:val="24"/>
          <w:szCs w:val="24"/>
          <w:lang w:val="uk-UA" w:eastAsia="uk-UA"/>
        </w:rPr>
      </w:pPr>
    </w:p>
    <w:p w:rsidR="004017D8" w:rsidRPr="004017D8" w:rsidRDefault="004017D8" w:rsidP="004017D8">
      <w:pPr>
        <w:spacing w:after="0" w:line="240" w:lineRule="auto"/>
        <w:jc w:val="both"/>
        <w:rPr>
          <w:rFonts w:ascii="Times New Roman" w:hAnsi="Times New Roman"/>
          <w:b/>
          <w:sz w:val="24"/>
          <w:szCs w:val="24"/>
          <w:lang w:val="uk-UA" w:eastAsia="uk-UA"/>
        </w:rPr>
      </w:pPr>
    </w:p>
    <w:p w:rsidR="004017D8" w:rsidRPr="004017D8" w:rsidRDefault="004017D8" w:rsidP="004017D8">
      <w:pPr>
        <w:spacing w:after="0" w:line="240" w:lineRule="auto"/>
        <w:jc w:val="both"/>
        <w:rPr>
          <w:rFonts w:ascii="Times New Roman" w:hAnsi="Times New Roman"/>
          <w:b/>
          <w:sz w:val="24"/>
          <w:szCs w:val="24"/>
          <w:lang w:val="uk-UA" w:eastAsia="uk-UA"/>
        </w:rPr>
      </w:pPr>
    </w:p>
    <w:p w:rsidR="004017D8" w:rsidRPr="004017D8" w:rsidRDefault="004017D8" w:rsidP="004017D8">
      <w:pPr>
        <w:spacing w:after="160" w:line="259" w:lineRule="auto"/>
        <w:jc w:val="center"/>
        <w:rPr>
          <w:rFonts w:ascii="Times New Roman" w:eastAsia="Calibri" w:hAnsi="Times New Roman"/>
          <w:color w:val="000000"/>
          <w:spacing w:val="-2"/>
          <w:sz w:val="36"/>
          <w:szCs w:val="36"/>
          <w:lang w:val="uk-UA"/>
        </w:rPr>
        <w:sectPr w:rsidR="004017D8" w:rsidRPr="004017D8" w:rsidSect="00AF7BC5">
          <w:pgSz w:w="16838" w:h="11906" w:orient="landscape"/>
          <w:pgMar w:top="851" w:right="851" w:bottom="851" w:left="851" w:header="709" w:footer="709" w:gutter="0"/>
          <w:cols w:space="708"/>
          <w:docGrid w:linePitch="360"/>
        </w:sectPr>
      </w:pPr>
    </w:p>
    <w:p w:rsidR="004017D8" w:rsidRPr="004017D8" w:rsidRDefault="004017D8" w:rsidP="004017D8">
      <w:pPr>
        <w:spacing w:after="160" w:line="259" w:lineRule="auto"/>
        <w:jc w:val="center"/>
        <w:rPr>
          <w:rFonts w:ascii="Times New Roman" w:eastAsia="Calibri" w:hAnsi="Times New Roman"/>
          <w:color w:val="000000"/>
          <w:spacing w:val="-2"/>
          <w:sz w:val="36"/>
          <w:szCs w:val="36"/>
          <w:lang w:val="uk-UA"/>
        </w:rPr>
      </w:pPr>
    </w:p>
    <w:p w:rsidR="004017D8" w:rsidRPr="004017D8" w:rsidRDefault="004017D8" w:rsidP="004017D8">
      <w:pPr>
        <w:shd w:val="clear" w:color="auto" w:fill="FFFFFF"/>
        <w:spacing w:after="160" w:line="322" w:lineRule="exact"/>
        <w:ind w:left="2880" w:hanging="2880"/>
        <w:jc w:val="center"/>
        <w:rPr>
          <w:rFonts w:ascii="Times New Roman" w:eastAsia="Calibri" w:hAnsi="Times New Roman"/>
          <w:sz w:val="36"/>
          <w:szCs w:val="36"/>
          <w:lang w:val="uk-UA"/>
        </w:rPr>
      </w:pPr>
      <w:r w:rsidRPr="004017D8">
        <w:rPr>
          <w:rFonts w:ascii="Times New Roman" w:eastAsia="Calibri" w:hAnsi="Times New Roman"/>
          <w:b/>
          <w:bCs/>
          <w:color w:val="000000"/>
          <w:spacing w:val="-1"/>
          <w:sz w:val="36"/>
          <w:szCs w:val="36"/>
          <w:lang w:val="uk-UA"/>
        </w:rPr>
        <w:t>РОЗШИФРОВКА</w:t>
      </w:r>
    </w:p>
    <w:p w:rsidR="004017D8" w:rsidRPr="004017D8" w:rsidRDefault="004017D8" w:rsidP="004017D8">
      <w:pPr>
        <w:shd w:val="clear" w:color="auto" w:fill="FFFFFF"/>
        <w:spacing w:after="160" w:line="322" w:lineRule="exact"/>
        <w:ind w:left="1608" w:hanging="1608"/>
        <w:jc w:val="center"/>
        <w:rPr>
          <w:rFonts w:ascii="Times New Roman" w:eastAsia="Calibri" w:hAnsi="Times New Roman"/>
          <w:color w:val="000000"/>
          <w:spacing w:val="-2"/>
          <w:sz w:val="28"/>
          <w:szCs w:val="28"/>
          <w:lang w:val="uk-UA"/>
        </w:rPr>
      </w:pPr>
      <w:r w:rsidRPr="004017D8">
        <w:rPr>
          <w:rFonts w:ascii="Times New Roman" w:eastAsia="Calibri" w:hAnsi="Times New Roman"/>
          <w:color w:val="000000"/>
          <w:spacing w:val="-2"/>
          <w:sz w:val="28"/>
          <w:szCs w:val="28"/>
          <w:lang w:val="uk-UA"/>
        </w:rPr>
        <w:t xml:space="preserve">до річного звіту  про виконання бюджету </w:t>
      </w:r>
    </w:p>
    <w:p w:rsidR="004017D8" w:rsidRPr="004017D8" w:rsidRDefault="004017D8" w:rsidP="004017D8">
      <w:pPr>
        <w:spacing w:after="160" w:line="259" w:lineRule="auto"/>
        <w:jc w:val="center"/>
        <w:rPr>
          <w:rFonts w:ascii="Times New Roman" w:eastAsia="Calibri" w:hAnsi="Times New Roman"/>
          <w:color w:val="000000"/>
          <w:spacing w:val="-2"/>
          <w:sz w:val="36"/>
          <w:szCs w:val="36"/>
          <w:lang w:val="uk-UA"/>
        </w:rPr>
      </w:pPr>
      <w:r w:rsidRPr="004017D8">
        <w:rPr>
          <w:rFonts w:ascii="Times New Roman" w:eastAsia="Calibri" w:hAnsi="Times New Roman"/>
          <w:color w:val="000000"/>
          <w:spacing w:val="-2"/>
          <w:sz w:val="28"/>
          <w:szCs w:val="28"/>
          <w:lang w:val="uk-UA"/>
        </w:rPr>
        <w:t xml:space="preserve">м. Новий Розділ за 2024 рік за  </w:t>
      </w:r>
      <w:r w:rsidRPr="004017D8">
        <w:rPr>
          <w:rFonts w:ascii="Times New Roman" w:eastAsia="Calibri" w:hAnsi="Times New Roman"/>
          <w:color w:val="000000"/>
          <w:spacing w:val="-2"/>
          <w:sz w:val="36"/>
          <w:szCs w:val="36"/>
          <w:lang w:val="uk-UA"/>
        </w:rPr>
        <w:t>КТПКВК  4082</w:t>
      </w:r>
    </w:p>
    <w:p w:rsidR="004017D8" w:rsidRPr="004017D8" w:rsidRDefault="004017D8" w:rsidP="004017D8">
      <w:pPr>
        <w:spacing w:after="160" w:line="259" w:lineRule="auto"/>
        <w:jc w:val="center"/>
        <w:rPr>
          <w:rFonts w:ascii="Times New Roman" w:eastAsia="Calibri" w:hAnsi="Times New Roman"/>
          <w:color w:val="000000"/>
          <w:spacing w:val="-2"/>
          <w:sz w:val="28"/>
          <w:szCs w:val="28"/>
          <w:lang w:val="uk-UA"/>
        </w:rPr>
      </w:pPr>
      <w:r w:rsidRPr="004017D8">
        <w:rPr>
          <w:rFonts w:ascii="Times New Roman" w:eastAsia="Calibri" w:hAnsi="Times New Roman"/>
          <w:color w:val="000000"/>
          <w:spacing w:val="-2"/>
          <w:sz w:val="28"/>
          <w:szCs w:val="28"/>
          <w:lang w:val="uk-UA"/>
        </w:rPr>
        <w:t>Інші заходи в галузі культури і мистецтва</w:t>
      </w:r>
    </w:p>
    <w:p w:rsidR="004017D8" w:rsidRPr="004017D8" w:rsidRDefault="004017D8" w:rsidP="004017D8">
      <w:pPr>
        <w:spacing w:after="160" w:line="259" w:lineRule="auto"/>
        <w:jc w:val="center"/>
        <w:rPr>
          <w:rFonts w:ascii="Times New Roman" w:eastAsia="Calibri" w:hAnsi="Times New Roman"/>
          <w:b/>
          <w:sz w:val="26"/>
          <w:szCs w:val="26"/>
          <w:lang w:val="uk-UA"/>
        </w:rPr>
      </w:pPr>
      <w:r w:rsidRPr="004017D8">
        <w:rPr>
          <w:rFonts w:ascii="Times New Roman" w:eastAsia="Calibri" w:hAnsi="Times New Roman"/>
          <w:b/>
          <w:sz w:val="26"/>
          <w:szCs w:val="26"/>
          <w:lang w:val="uk-UA"/>
        </w:rPr>
        <w:t xml:space="preserve">  Програма « Розвиток культури 2024 рік та прогноз на 2025-2026 рік»</w:t>
      </w:r>
    </w:p>
    <w:p w:rsidR="004017D8" w:rsidRPr="004017D8" w:rsidRDefault="004017D8" w:rsidP="004017D8">
      <w:pPr>
        <w:spacing w:after="160" w:line="259" w:lineRule="auto"/>
        <w:jc w:val="center"/>
        <w:rPr>
          <w:rFonts w:ascii="Times New Roman" w:eastAsia="Calibri" w:hAnsi="Times New Roman"/>
          <w:b/>
          <w:sz w:val="26"/>
          <w:szCs w:val="26"/>
          <w:lang w:val="uk-UA"/>
        </w:rPr>
      </w:pPr>
    </w:p>
    <w:tbl>
      <w:tblPr>
        <w:tblW w:w="997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35"/>
        <w:gridCol w:w="5040"/>
      </w:tblGrid>
      <w:tr w:rsidR="004017D8" w:rsidRPr="004017D8" w:rsidTr="00AF7BC5">
        <w:tc>
          <w:tcPr>
            <w:tcW w:w="4935" w:type="dxa"/>
          </w:tcPr>
          <w:p w:rsidR="004017D8" w:rsidRPr="004017D8" w:rsidRDefault="004017D8" w:rsidP="004017D8">
            <w:pPr>
              <w:spacing w:after="0" w:line="240" w:lineRule="auto"/>
              <w:rPr>
                <w:rFonts w:ascii="Times New Roman" w:eastAsia="Calibri" w:hAnsi="Times New Roman"/>
                <w:b/>
                <w:i/>
                <w:sz w:val="26"/>
                <w:szCs w:val="26"/>
                <w:lang w:val="uk-UA"/>
              </w:rPr>
            </w:pPr>
            <w:r w:rsidRPr="004017D8">
              <w:rPr>
                <w:rFonts w:ascii="Times New Roman" w:eastAsia="Calibri" w:hAnsi="Times New Roman"/>
                <w:b/>
                <w:i/>
                <w:sz w:val="26"/>
                <w:szCs w:val="26"/>
                <w:lang w:val="uk-UA"/>
              </w:rPr>
              <w:t>План: 388 000,00 грн</w:t>
            </w:r>
          </w:p>
          <w:p w:rsidR="004017D8" w:rsidRPr="004017D8" w:rsidRDefault="004017D8" w:rsidP="004017D8">
            <w:pPr>
              <w:spacing w:after="0" w:line="240" w:lineRule="auto"/>
              <w:rPr>
                <w:rFonts w:ascii="Times New Roman" w:eastAsia="Calibri" w:hAnsi="Times New Roman"/>
                <w:b/>
                <w:i/>
                <w:sz w:val="20"/>
                <w:szCs w:val="20"/>
                <w:lang w:val="uk-UA"/>
              </w:rPr>
            </w:pPr>
            <w:r w:rsidRPr="004017D8">
              <w:rPr>
                <w:rFonts w:ascii="Times New Roman" w:eastAsia="Calibri" w:hAnsi="Times New Roman"/>
                <w:b/>
                <w:i/>
                <w:sz w:val="20"/>
                <w:szCs w:val="20"/>
                <w:lang w:val="uk-UA"/>
              </w:rPr>
              <w:t>кошти заг.ф.-338 000грн, кошти спец.ф- 50 000 грн.</w:t>
            </w:r>
          </w:p>
        </w:tc>
        <w:tc>
          <w:tcPr>
            <w:tcW w:w="5040" w:type="dxa"/>
          </w:tcPr>
          <w:p w:rsidR="004017D8" w:rsidRPr="004017D8" w:rsidRDefault="004017D8" w:rsidP="004017D8">
            <w:pPr>
              <w:spacing w:after="0" w:line="240" w:lineRule="auto"/>
              <w:rPr>
                <w:rFonts w:ascii="Times New Roman" w:eastAsia="Calibri" w:hAnsi="Times New Roman"/>
                <w:b/>
                <w:i/>
                <w:sz w:val="26"/>
                <w:szCs w:val="26"/>
                <w:lang w:val="uk-UA"/>
              </w:rPr>
            </w:pPr>
            <w:r w:rsidRPr="004017D8">
              <w:rPr>
                <w:rFonts w:ascii="Times New Roman" w:eastAsia="Calibri" w:hAnsi="Times New Roman"/>
                <w:b/>
                <w:i/>
                <w:sz w:val="26"/>
                <w:szCs w:val="26"/>
                <w:lang w:val="uk-UA"/>
              </w:rPr>
              <w:t>Фактично використано:  386 412,20 грн</w:t>
            </w:r>
          </w:p>
          <w:p w:rsidR="004017D8" w:rsidRPr="004017D8" w:rsidRDefault="004017D8" w:rsidP="004017D8">
            <w:pPr>
              <w:spacing w:after="0" w:line="240" w:lineRule="auto"/>
              <w:rPr>
                <w:rFonts w:ascii="Times New Roman" w:eastAsia="Calibri" w:hAnsi="Times New Roman"/>
                <w:b/>
                <w:i/>
                <w:sz w:val="26"/>
                <w:szCs w:val="26"/>
                <w:lang w:val="uk-UA"/>
              </w:rPr>
            </w:pPr>
            <w:r w:rsidRPr="004017D8">
              <w:rPr>
                <w:rFonts w:ascii="Times New Roman" w:eastAsia="Calibri" w:hAnsi="Times New Roman"/>
                <w:b/>
                <w:i/>
                <w:sz w:val="20"/>
                <w:szCs w:val="20"/>
                <w:lang w:val="uk-UA"/>
              </w:rPr>
              <w:t>кошти заг.ф.-</w:t>
            </w:r>
            <w:r w:rsidRPr="004017D8">
              <w:rPr>
                <w:rFonts w:eastAsia="Calibri"/>
                <w:lang w:val="uk-UA"/>
              </w:rPr>
              <w:t xml:space="preserve"> </w:t>
            </w:r>
            <w:r w:rsidRPr="004017D8">
              <w:rPr>
                <w:rFonts w:ascii="Times New Roman" w:eastAsia="Calibri" w:hAnsi="Times New Roman"/>
                <w:b/>
                <w:i/>
                <w:sz w:val="20"/>
                <w:szCs w:val="20"/>
                <w:lang w:val="uk-UA"/>
              </w:rPr>
              <w:t>336 412,20 грн., кошти сп.ф- 50 000 грн</w:t>
            </w:r>
          </w:p>
        </w:tc>
      </w:tr>
      <w:tr w:rsidR="004017D8" w:rsidRPr="004017D8" w:rsidTr="00AF7BC5">
        <w:tc>
          <w:tcPr>
            <w:tcW w:w="4935" w:type="dxa"/>
          </w:tcPr>
          <w:p w:rsidR="004017D8" w:rsidRPr="004017D8" w:rsidRDefault="004017D8" w:rsidP="004017D8">
            <w:pPr>
              <w:spacing w:after="0" w:line="240" w:lineRule="auto"/>
              <w:rPr>
                <w:rFonts w:ascii="Times New Roman" w:eastAsia="Calibri" w:hAnsi="Times New Roman"/>
                <w:sz w:val="16"/>
                <w:szCs w:val="16"/>
                <w:lang w:val="uk-UA"/>
              </w:rPr>
            </w:pPr>
          </w:p>
          <w:p w:rsidR="004017D8" w:rsidRPr="004017D8" w:rsidRDefault="004017D8" w:rsidP="004017D8">
            <w:pPr>
              <w:spacing w:after="0" w:line="240" w:lineRule="auto"/>
              <w:rPr>
                <w:rFonts w:ascii="Times New Roman" w:eastAsia="Calibri" w:hAnsi="Times New Roman"/>
                <w:sz w:val="26"/>
                <w:szCs w:val="26"/>
                <w:lang w:val="uk-UA"/>
              </w:rPr>
            </w:pPr>
            <w:r w:rsidRPr="004017D8">
              <w:rPr>
                <w:rFonts w:ascii="Times New Roman" w:eastAsia="Calibri" w:hAnsi="Times New Roman"/>
                <w:sz w:val="26"/>
                <w:szCs w:val="26"/>
                <w:lang w:val="uk-UA"/>
              </w:rPr>
              <w:t>Кількість заходів – 32</w:t>
            </w:r>
          </w:p>
          <w:p w:rsidR="004017D8" w:rsidRPr="004017D8" w:rsidRDefault="004017D8" w:rsidP="004017D8">
            <w:pPr>
              <w:spacing w:after="0" w:line="240" w:lineRule="auto"/>
              <w:rPr>
                <w:rFonts w:ascii="Times New Roman" w:eastAsia="Calibri" w:hAnsi="Times New Roman"/>
                <w:sz w:val="26"/>
                <w:szCs w:val="26"/>
                <w:lang w:val="uk-UA"/>
              </w:rPr>
            </w:pPr>
          </w:p>
        </w:tc>
        <w:tc>
          <w:tcPr>
            <w:tcW w:w="5040" w:type="dxa"/>
          </w:tcPr>
          <w:p w:rsidR="004017D8" w:rsidRPr="004017D8" w:rsidRDefault="004017D8" w:rsidP="004017D8">
            <w:pPr>
              <w:spacing w:after="0" w:line="240" w:lineRule="auto"/>
              <w:rPr>
                <w:rFonts w:ascii="Times New Roman" w:eastAsia="Calibri" w:hAnsi="Times New Roman"/>
                <w:sz w:val="16"/>
                <w:szCs w:val="16"/>
                <w:lang w:val="uk-UA"/>
              </w:rPr>
            </w:pPr>
          </w:p>
          <w:p w:rsidR="004017D8" w:rsidRPr="004017D8" w:rsidRDefault="004017D8" w:rsidP="004017D8">
            <w:pPr>
              <w:spacing w:after="0" w:line="240" w:lineRule="auto"/>
              <w:rPr>
                <w:rFonts w:ascii="Times New Roman" w:eastAsia="Calibri" w:hAnsi="Times New Roman"/>
                <w:sz w:val="26"/>
                <w:szCs w:val="26"/>
                <w:lang w:val="uk-UA"/>
              </w:rPr>
            </w:pPr>
            <w:r w:rsidRPr="004017D8">
              <w:rPr>
                <w:rFonts w:ascii="Times New Roman" w:eastAsia="Calibri" w:hAnsi="Times New Roman"/>
                <w:sz w:val="26"/>
                <w:szCs w:val="26"/>
                <w:lang w:val="uk-UA"/>
              </w:rPr>
              <w:t>Кількість заходів - 23</w:t>
            </w:r>
          </w:p>
        </w:tc>
      </w:tr>
      <w:tr w:rsidR="004017D8" w:rsidRPr="004017D8" w:rsidTr="00AF7BC5">
        <w:tc>
          <w:tcPr>
            <w:tcW w:w="4935" w:type="dxa"/>
          </w:tcPr>
          <w:p w:rsidR="004017D8" w:rsidRPr="004017D8" w:rsidRDefault="004017D8" w:rsidP="004017D8">
            <w:pPr>
              <w:spacing w:after="0" w:line="240" w:lineRule="auto"/>
              <w:rPr>
                <w:rFonts w:ascii="Times New Roman" w:eastAsia="Calibri" w:hAnsi="Times New Roman"/>
                <w:sz w:val="16"/>
                <w:szCs w:val="16"/>
                <w:lang w:val="uk-UA"/>
              </w:rPr>
            </w:pPr>
            <w:r w:rsidRPr="004017D8">
              <w:rPr>
                <w:rFonts w:ascii="Times New Roman" w:eastAsia="Calibri" w:hAnsi="Times New Roman"/>
                <w:sz w:val="26"/>
                <w:szCs w:val="26"/>
                <w:lang w:val="uk-UA"/>
              </w:rPr>
              <w:t xml:space="preserve"> </w:t>
            </w:r>
          </w:p>
          <w:p w:rsidR="004017D8" w:rsidRPr="004017D8" w:rsidRDefault="004017D8" w:rsidP="004017D8">
            <w:pPr>
              <w:spacing w:after="0" w:line="240" w:lineRule="auto"/>
              <w:rPr>
                <w:rFonts w:ascii="Times New Roman" w:eastAsia="Calibri" w:hAnsi="Times New Roman"/>
                <w:color w:val="FF0000"/>
                <w:sz w:val="26"/>
                <w:szCs w:val="26"/>
                <w:lang w:val="uk-UA"/>
              </w:rPr>
            </w:pPr>
            <w:r w:rsidRPr="004017D8">
              <w:rPr>
                <w:rFonts w:ascii="Times New Roman" w:eastAsia="Calibri" w:hAnsi="Times New Roman"/>
                <w:sz w:val="26"/>
                <w:szCs w:val="26"/>
                <w:lang w:val="uk-UA"/>
              </w:rPr>
              <w:t xml:space="preserve">Кількість учасників – </w:t>
            </w:r>
            <w:r w:rsidRPr="004017D8">
              <w:rPr>
                <w:rFonts w:ascii="Times New Roman" w:eastAsia="Calibri" w:hAnsi="Times New Roman"/>
                <w:color w:val="000000"/>
                <w:sz w:val="26"/>
                <w:szCs w:val="26"/>
                <w:lang w:val="uk-UA"/>
              </w:rPr>
              <w:t>5 000</w:t>
            </w:r>
          </w:p>
          <w:p w:rsidR="004017D8" w:rsidRPr="004017D8" w:rsidRDefault="004017D8" w:rsidP="004017D8">
            <w:pPr>
              <w:spacing w:after="0" w:line="240" w:lineRule="auto"/>
              <w:rPr>
                <w:rFonts w:ascii="Times New Roman" w:eastAsia="Calibri" w:hAnsi="Times New Roman"/>
                <w:sz w:val="26"/>
                <w:szCs w:val="26"/>
                <w:lang w:val="uk-UA"/>
              </w:rPr>
            </w:pPr>
          </w:p>
        </w:tc>
        <w:tc>
          <w:tcPr>
            <w:tcW w:w="5040" w:type="dxa"/>
          </w:tcPr>
          <w:p w:rsidR="004017D8" w:rsidRPr="004017D8" w:rsidRDefault="004017D8" w:rsidP="004017D8">
            <w:pPr>
              <w:spacing w:after="0" w:line="240" w:lineRule="auto"/>
              <w:rPr>
                <w:rFonts w:ascii="Times New Roman" w:eastAsia="Calibri" w:hAnsi="Times New Roman"/>
                <w:sz w:val="16"/>
                <w:szCs w:val="16"/>
                <w:lang w:val="uk-UA"/>
              </w:rPr>
            </w:pPr>
            <w:r w:rsidRPr="004017D8">
              <w:rPr>
                <w:rFonts w:ascii="Times New Roman" w:eastAsia="Calibri" w:hAnsi="Times New Roman"/>
                <w:sz w:val="26"/>
                <w:szCs w:val="26"/>
                <w:lang w:val="uk-UA"/>
              </w:rPr>
              <w:t xml:space="preserve"> </w:t>
            </w:r>
          </w:p>
          <w:p w:rsidR="004017D8" w:rsidRPr="004017D8" w:rsidRDefault="004017D8" w:rsidP="004017D8">
            <w:pPr>
              <w:spacing w:after="0" w:line="240" w:lineRule="auto"/>
              <w:rPr>
                <w:rFonts w:ascii="Times New Roman" w:eastAsia="Calibri" w:hAnsi="Times New Roman"/>
                <w:sz w:val="26"/>
                <w:szCs w:val="26"/>
                <w:lang w:val="uk-UA"/>
              </w:rPr>
            </w:pPr>
            <w:r w:rsidRPr="004017D8">
              <w:rPr>
                <w:rFonts w:ascii="Times New Roman" w:eastAsia="Calibri" w:hAnsi="Times New Roman"/>
                <w:sz w:val="26"/>
                <w:szCs w:val="26"/>
                <w:lang w:val="uk-UA"/>
              </w:rPr>
              <w:t xml:space="preserve">Кількість учасників – </w:t>
            </w:r>
            <w:r w:rsidRPr="004017D8">
              <w:rPr>
                <w:rFonts w:ascii="Times New Roman" w:eastAsia="Calibri" w:hAnsi="Times New Roman"/>
                <w:color w:val="000000"/>
                <w:sz w:val="26"/>
                <w:szCs w:val="26"/>
                <w:lang w:val="uk-UA"/>
              </w:rPr>
              <w:t>3 600</w:t>
            </w:r>
          </w:p>
        </w:tc>
      </w:tr>
      <w:tr w:rsidR="004017D8" w:rsidRPr="004017D8" w:rsidTr="00AF7BC5">
        <w:tc>
          <w:tcPr>
            <w:tcW w:w="4935" w:type="dxa"/>
          </w:tcPr>
          <w:p w:rsidR="004017D8" w:rsidRPr="004017D8" w:rsidRDefault="004017D8" w:rsidP="004017D8">
            <w:pPr>
              <w:spacing w:after="0" w:line="240" w:lineRule="auto"/>
              <w:rPr>
                <w:rFonts w:ascii="Times New Roman" w:eastAsia="Calibri" w:hAnsi="Times New Roman"/>
                <w:sz w:val="16"/>
                <w:szCs w:val="16"/>
                <w:lang w:val="uk-UA"/>
              </w:rPr>
            </w:pPr>
          </w:p>
          <w:p w:rsidR="004017D8" w:rsidRPr="004017D8" w:rsidRDefault="004017D8" w:rsidP="004017D8">
            <w:pPr>
              <w:spacing w:after="0" w:line="240" w:lineRule="auto"/>
              <w:rPr>
                <w:rFonts w:ascii="Times New Roman" w:eastAsia="Calibri" w:hAnsi="Times New Roman"/>
                <w:sz w:val="26"/>
                <w:szCs w:val="26"/>
                <w:lang w:val="uk-UA"/>
              </w:rPr>
            </w:pPr>
            <w:r w:rsidRPr="004017D8">
              <w:rPr>
                <w:rFonts w:ascii="Times New Roman" w:eastAsia="Calibri" w:hAnsi="Times New Roman"/>
                <w:sz w:val="26"/>
                <w:szCs w:val="26"/>
                <w:lang w:val="uk-UA"/>
              </w:rPr>
              <w:t xml:space="preserve">- в тому числі жінок – </w:t>
            </w:r>
            <w:r w:rsidRPr="004017D8">
              <w:rPr>
                <w:rFonts w:ascii="Times New Roman" w:eastAsia="Calibri" w:hAnsi="Times New Roman"/>
                <w:color w:val="000000"/>
                <w:sz w:val="26"/>
                <w:szCs w:val="26"/>
                <w:lang w:val="uk-UA"/>
              </w:rPr>
              <w:t>3  100</w:t>
            </w:r>
          </w:p>
          <w:p w:rsidR="004017D8" w:rsidRPr="004017D8" w:rsidRDefault="004017D8" w:rsidP="004017D8">
            <w:pPr>
              <w:spacing w:after="0" w:line="240" w:lineRule="auto"/>
              <w:rPr>
                <w:rFonts w:ascii="Times New Roman" w:eastAsia="Calibri" w:hAnsi="Times New Roman"/>
                <w:sz w:val="26"/>
                <w:szCs w:val="26"/>
                <w:lang w:val="uk-UA"/>
              </w:rPr>
            </w:pPr>
          </w:p>
        </w:tc>
        <w:tc>
          <w:tcPr>
            <w:tcW w:w="5040" w:type="dxa"/>
          </w:tcPr>
          <w:p w:rsidR="004017D8" w:rsidRPr="004017D8" w:rsidRDefault="004017D8" w:rsidP="004017D8">
            <w:pPr>
              <w:spacing w:after="0" w:line="240" w:lineRule="auto"/>
              <w:rPr>
                <w:rFonts w:ascii="Times New Roman" w:eastAsia="Calibri" w:hAnsi="Times New Roman"/>
                <w:sz w:val="16"/>
                <w:szCs w:val="16"/>
                <w:lang w:val="uk-UA"/>
              </w:rPr>
            </w:pPr>
          </w:p>
          <w:p w:rsidR="004017D8" w:rsidRPr="004017D8" w:rsidRDefault="004017D8" w:rsidP="004017D8">
            <w:pPr>
              <w:spacing w:after="0" w:line="240" w:lineRule="auto"/>
              <w:rPr>
                <w:rFonts w:ascii="Times New Roman" w:eastAsia="Calibri" w:hAnsi="Times New Roman"/>
                <w:sz w:val="26"/>
                <w:szCs w:val="26"/>
                <w:lang w:val="uk-UA"/>
              </w:rPr>
            </w:pPr>
            <w:r w:rsidRPr="004017D8">
              <w:rPr>
                <w:rFonts w:ascii="Times New Roman" w:eastAsia="Calibri" w:hAnsi="Times New Roman"/>
                <w:sz w:val="26"/>
                <w:szCs w:val="26"/>
                <w:lang w:val="uk-UA"/>
              </w:rPr>
              <w:t xml:space="preserve">- в тому числі жінок – </w:t>
            </w:r>
            <w:r w:rsidRPr="004017D8">
              <w:rPr>
                <w:rFonts w:ascii="Times New Roman" w:eastAsia="Calibri" w:hAnsi="Times New Roman"/>
                <w:color w:val="000000"/>
                <w:sz w:val="26"/>
                <w:szCs w:val="26"/>
                <w:lang w:val="uk-UA"/>
              </w:rPr>
              <w:t>2 232</w:t>
            </w:r>
          </w:p>
        </w:tc>
      </w:tr>
      <w:tr w:rsidR="004017D8" w:rsidRPr="004017D8" w:rsidTr="00AF7BC5">
        <w:tc>
          <w:tcPr>
            <w:tcW w:w="4935" w:type="dxa"/>
          </w:tcPr>
          <w:p w:rsidR="004017D8" w:rsidRPr="004017D8" w:rsidRDefault="004017D8" w:rsidP="004017D8">
            <w:pPr>
              <w:spacing w:after="0" w:line="240" w:lineRule="auto"/>
              <w:rPr>
                <w:rFonts w:ascii="Times New Roman" w:eastAsia="Calibri" w:hAnsi="Times New Roman"/>
                <w:sz w:val="16"/>
                <w:szCs w:val="16"/>
                <w:lang w:val="uk-UA"/>
              </w:rPr>
            </w:pPr>
          </w:p>
          <w:p w:rsidR="004017D8" w:rsidRPr="004017D8" w:rsidRDefault="004017D8" w:rsidP="004017D8">
            <w:pPr>
              <w:spacing w:after="0" w:line="240" w:lineRule="auto"/>
              <w:rPr>
                <w:rFonts w:ascii="Times New Roman" w:eastAsia="Calibri" w:hAnsi="Times New Roman"/>
                <w:sz w:val="26"/>
                <w:szCs w:val="26"/>
                <w:lang w:val="uk-UA"/>
              </w:rPr>
            </w:pPr>
            <w:r w:rsidRPr="004017D8">
              <w:rPr>
                <w:rFonts w:ascii="Times New Roman" w:eastAsia="Calibri" w:hAnsi="Times New Roman"/>
                <w:sz w:val="26"/>
                <w:szCs w:val="26"/>
                <w:lang w:val="uk-UA"/>
              </w:rPr>
              <w:t>Середні витрати на 1 захід – 12 125 грн</w:t>
            </w:r>
          </w:p>
          <w:p w:rsidR="004017D8" w:rsidRPr="004017D8" w:rsidRDefault="004017D8" w:rsidP="004017D8">
            <w:pPr>
              <w:spacing w:after="0" w:line="240" w:lineRule="auto"/>
              <w:rPr>
                <w:rFonts w:ascii="Times New Roman" w:eastAsia="Calibri" w:hAnsi="Times New Roman"/>
                <w:sz w:val="26"/>
                <w:szCs w:val="26"/>
                <w:lang w:val="uk-UA"/>
              </w:rPr>
            </w:pPr>
          </w:p>
        </w:tc>
        <w:tc>
          <w:tcPr>
            <w:tcW w:w="5040" w:type="dxa"/>
          </w:tcPr>
          <w:p w:rsidR="004017D8" w:rsidRPr="004017D8" w:rsidRDefault="004017D8" w:rsidP="004017D8">
            <w:pPr>
              <w:spacing w:after="0" w:line="240" w:lineRule="auto"/>
              <w:rPr>
                <w:rFonts w:ascii="Times New Roman" w:eastAsia="Calibri" w:hAnsi="Times New Roman"/>
                <w:sz w:val="16"/>
                <w:szCs w:val="16"/>
                <w:lang w:val="uk-UA"/>
              </w:rPr>
            </w:pPr>
          </w:p>
          <w:p w:rsidR="004017D8" w:rsidRPr="004017D8" w:rsidRDefault="004017D8" w:rsidP="004017D8">
            <w:pPr>
              <w:spacing w:after="0" w:line="240" w:lineRule="auto"/>
              <w:rPr>
                <w:rFonts w:ascii="Times New Roman" w:eastAsia="Calibri" w:hAnsi="Times New Roman"/>
                <w:sz w:val="26"/>
                <w:szCs w:val="26"/>
                <w:lang w:val="uk-UA"/>
              </w:rPr>
            </w:pPr>
            <w:r w:rsidRPr="004017D8">
              <w:rPr>
                <w:rFonts w:ascii="Times New Roman" w:eastAsia="Calibri" w:hAnsi="Times New Roman"/>
                <w:sz w:val="26"/>
                <w:szCs w:val="26"/>
                <w:lang w:val="uk-UA"/>
              </w:rPr>
              <w:t>Середні витрати на 1 захід – 16800,53 грн</w:t>
            </w:r>
          </w:p>
        </w:tc>
      </w:tr>
      <w:tr w:rsidR="004017D8" w:rsidRPr="004017D8" w:rsidTr="00AF7BC5">
        <w:tc>
          <w:tcPr>
            <w:tcW w:w="4935" w:type="dxa"/>
          </w:tcPr>
          <w:p w:rsidR="004017D8" w:rsidRPr="004017D8" w:rsidRDefault="004017D8" w:rsidP="004017D8">
            <w:pPr>
              <w:spacing w:after="0" w:line="240" w:lineRule="auto"/>
              <w:rPr>
                <w:rFonts w:ascii="Times New Roman" w:eastAsia="Calibri" w:hAnsi="Times New Roman"/>
                <w:sz w:val="16"/>
                <w:szCs w:val="16"/>
                <w:lang w:val="uk-UA"/>
              </w:rPr>
            </w:pPr>
          </w:p>
          <w:p w:rsidR="004017D8" w:rsidRPr="004017D8" w:rsidRDefault="004017D8" w:rsidP="004017D8">
            <w:pPr>
              <w:spacing w:after="0" w:line="240" w:lineRule="auto"/>
              <w:rPr>
                <w:rFonts w:ascii="Times New Roman" w:eastAsia="Calibri" w:hAnsi="Times New Roman"/>
                <w:sz w:val="26"/>
                <w:szCs w:val="26"/>
                <w:lang w:val="uk-UA"/>
              </w:rPr>
            </w:pPr>
            <w:r w:rsidRPr="004017D8">
              <w:rPr>
                <w:rFonts w:ascii="Times New Roman" w:eastAsia="Calibri" w:hAnsi="Times New Roman"/>
                <w:sz w:val="26"/>
                <w:szCs w:val="26"/>
                <w:lang w:val="uk-UA"/>
              </w:rPr>
              <w:t>Середні витрати на 1 учасника – 77,60 грн</w:t>
            </w:r>
          </w:p>
          <w:p w:rsidR="004017D8" w:rsidRPr="004017D8" w:rsidRDefault="004017D8" w:rsidP="004017D8">
            <w:pPr>
              <w:spacing w:after="0" w:line="240" w:lineRule="auto"/>
              <w:jc w:val="center"/>
              <w:rPr>
                <w:rFonts w:ascii="Times New Roman" w:eastAsia="Calibri" w:hAnsi="Times New Roman"/>
                <w:sz w:val="26"/>
                <w:szCs w:val="26"/>
                <w:lang w:val="uk-UA"/>
              </w:rPr>
            </w:pPr>
          </w:p>
        </w:tc>
        <w:tc>
          <w:tcPr>
            <w:tcW w:w="5040" w:type="dxa"/>
          </w:tcPr>
          <w:p w:rsidR="004017D8" w:rsidRPr="004017D8" w:rsidRDefault="004017D8" w:rsidP="004017D8">
            <w:pPr>
              <w:spacing w:after="0" w:line="240" w:lineRule="auto"/>
              <w:rPr>
                <w:rFonts w:ascii="Times New Roman" w:eastAsia="Calibri" w:hAnsi="Times New Roman"/>
                <w:sz w:val="16"/>
                <w:szCs w:val="16"/>
                <w:lang w:val="uk-UA"/>
              </w:rPr>
            </w:pPr>
          </w:p>
          <w:p w:rsidR="004017D8" w:rsidRPr="004017D8" w:rsidRDefault="004017D8" w:rsidP="004017D8">
            <w:pPr>
              <w:spacing w:after="0" w:line="240" w:lineRule="auto"/>
              <w:rPr>
                <w:rFonts w:ascii="Times New Roman" w:eastAsia="Calibri" w:hAnsi="Times New Roman"/>
                <w:sz w:val="26"/>
                <w:szCs w:val="26"/>
                <w:lang w:val="uk-UA"/>
              </w:rPr>
            </w:pPr>
            <w:r w:rsidRPr="004017D8">
              <w:rPr>
                <w:rFonts w:ascii="Times New Roman" w:eastAsia="Calibri" w:hAnsi="Times New Roman"/>
                <w:sz w:val="26"/>
                <w:szCs w:val="26"/>
                <w:lang w:val="uk-UA"/>
              </w:rPr>
              <w:t>Середні витрати на 1 учасника - 107,34 грн</w:t>
            </w:r>
          </w:p>
        </w:tc>
      </w:tr>
    </w:tbl>
    <w:p w:rsidR="004017D8" w:rsidRPr="004017D8" w:rsidRDefault="004017D8" w:rsidP="004017D8">
      <w:pPr>
        <w:spacing w:after="160" w:line="259" w:lineRule="auto"/>
        <w:rPr>
          <w:rFonts w:eastAsia="Calibri"/>
          <w:lang w:val="uk-UA"/>
        </w:rPr>
      </w:pPr>
    </w:p>
    <w:p w:rsidR="004017D8" w:rsidRPr="004017D8" w:rsidRDefault="004017D8" w:rsidP="004017D8">
      <w:pPr>
        <w:spacing w:after="160" w:line="259" w:lineRule="auto"/>
        <w:rPr>
          <w:rFonts w:ascii="Times New Roman" w:eastAsia="Calibri" w:hAnsi="Times New Roman"/>
          <w:color w:val="000000"/>
          <w:spacing w:val="-2"/>
          <w:sz w:val="36"/>
          <w:szCs w:val="36"/>
          <w:lang w:val="uk-UA"/>
        </w:rPr>
      </w:pPr>
      <w:r w:rsidRPr="004017D8">
        <w:rPr>
          <w:rFonts w:ascii="Times New Roman" w:eastAsia="Calibri" w:hAnsi="Times New Roman"/>
          <w:b/>
          <w:bCs/>
          <w:color w:val="000000"/>
          <w:spacing w:val="-2"/>
          <w:sz w:val="26"/>
          <w:szCs w:val="26"/>
          <w:lang w:val="uk-UA"/>
        </w:rPr>
        <w:t>Начальник фінансового управління                                      Ігор РИЧАГІВСЬКИЙ</w:t>
      </w:r>
    </w:p>
    <w:p w:rsidR="004017D8" w:rsidRPr="004017D8" w:rsidRDefault="004017D8" w:rsidP="004017D8">
      <w:pPr>
        <w:spacing w:after="160" w:line="259" w:lineRule="auto"/>
        <w:rPr>
          <w:rFonts w:ascii="Times New Roman" w:eastAsia="Calibri" w:hAnsi="Times New Roman"/>
          <w:color w:val="000000"/>
          <w:spacing w:val="-2"/>
          <w:sz w:val="36"/>
          <w:szCs w:val="36"/>
          <w:lang w:val="uk-UA"/>
        </w:rPr>
      </w:pPr>
    </w:p>
    <w:p w:rsidR="004017D8" w:rsidRPr="004017D8" w:rsidRDefault="004017D8" w:rsidP="004017D8">
      <w:pPr>
        <w:spacing w:after="160" w:line="259" w:lineRule="auto"/>
        <w:rPr>
          <w:rFonts w:ascii="Times New Roman" w:eastAsia="Calibri" w:hAnsi="Times New Roman"/>
          <w:sz w:val="20"/>
          <w:szCs w:val="20"/>
          <w:lang w:val="uk-UA"/>
        </w:rPr>
      </w:pPr>
      <w:r w:rsidRPr="004017D8">
        <w:rPr>
          <w:rFonts w:ascii="Times New Roman" w:eastAsia="Calibri" w:hAnsi="Times New Roman"/>
          <w:sz w:val="20"/>
          <w:szCs w:val="20"/>
          <w:lang w:val="uk-UA"/>
        </w:rPr>
        <w:t xml:space="preserve">Виконавець: Олена Гринишин </w:t>
      </w:r>
    </w:p>
    <w:p w:rsidR="004017D8" w:rsidRPr="004017D8" w:rsidRDefault="004017D8" w:rsidP="004017D8">
      <w:pPr>
        <w:spacing w:after="160" w:line="259" w:lineRule="auto"/>
        <w:rPr>
          <w:rFonts w:ascii="Times New Roman" w:eastAsia="Calibri" w:hAnsi="Times New Roman"/>
          <w:color w:val="000000"/>
          <w:spacing w:val="-2"/>
          <w:sz w:val="36"/>
          <w:szCs w:val="36"/>
          <w:lang w:val="uk-UA"/>
        </w:rPr>
      </w:pPr>
      <w:r w:rsidRPr="004017D8">
        <w:rPr>
          <w:rFonts w:ascii="Times New Roman" w:eastAsia="Calibri" w:hAnsi="Times New Roman"/>
          <w:sz w:val="20"/>
          <w:szCs w:val="20"/>
          <w:lang w:val="uk-UA"/>
        </w:rPr>
        <w:t>моб.тел 0972439625</w:t>
      </w:r>
    </w:p>
    <w:p w:rsidR="004017D8" w:rsidRPr="004017D8" w:rsidRDefault="004017D8" w:rsidP="004017D8">
      <w:pPr>
        <w:spacing w:after="160" w:line="259" w:lineRule="auto"/>
        <w:rPr>
          <w:rFonts w:ascii="Times New Roman" w:eastAsia="Calibri" w:hAnsi="Times New Roman"/>
          <w:sz w:val="20"/>
          <w:szCs w:val="20"/>
          <w:lang w:val="uk-UA"/>
        </w:rPr>
      </w:pPr>
    </w:p>
    <w:p w:rsidR="004017D8" w:rsidRPr="004017D8" w:rsidRDefault="004017D8" w:rsidP="004017D8">
      <w:pPr>
        <w:shd w:val="clear" w:color="auto" w:fill="FFFFFF"/>
        <w:spacing w:after="160" w:line="322" w:lineRule="exact"/>
        <w:ind w:left="2880" w:hanging="2880"/>
        <w:jc w:val="center"/>
        <w:rPr>
          <w:rFonts w:ascii="Times New Roman" w:hAnsi="Times New Roman"/>
          <w:sz w:val="36"/>
          <w:szCs w:val="36"/>
          <w:lang w:val="uk-UA"/>
        </w:rPr>
      </w:pPr>
      <w:r w:rsidRPr="004017D8">
        <w:rPr>
          <w:rFonts w:ascii="Times New Roman" w:hAnsi="Times New Roman"/>
          <w:b/>
          <w:sz w:val="26"/>
          <w:szCs w:val="26"/>
          <w:lang w:val="uk-UA"/>
        </w:rPr>
        <w:t xml:space="preserve">  </w:t>
      </w:r>
      <w:bookmarkStart w:id="12" w:name="_Hlk126658450"/>
      <w:r w:rsidRPr="004017D8">
        <w:rPr>
          <w:rFonts w:ascii="Times New Roman" w:hAnsi="Times New Roman"/>
          <w:b/>
          <w:bCs/>
          <w:color w:val="000000"/>
          <w:spacing w:val="-1"/>
          <w:sz w:val="36"/>
          <w:szCs w:val="36"/>
          <w:lang w:val="uk-UA"/>
        </w:rPr>
        <w:t>РОЗШИФРОВКА</w:t>
      </w:r>
    </w:p>
    <w:p w:rsidR="004017D8" w:rsidRPr="004017D8" w:rsidRDefault="004017D8" w:rsidP="004017D8">
      <w:pPr>
        <w:shd w:val="clear" w:color="auto" w:fill="FFFFFF"/>
        <w:spacing w:after="160" w:line="322" w:lineRule="exact"/>
        <w:ind w:left="1608" w:hanging="1608"/>
        <w:jc w:val="center"/>
        <w:rPr>
          <w:rFonts w:ascii="Times New Roman" w:hAnsi="Times New Roman"/>
          <w:color w:val="000000"/>
          <w:spacing w:val="-2"/>
          <w:sz w:val="28"/>
          <w:szCs w:val="28"/>
          <w:lang w:val="uk-UA"/>
        </w:rPr>
      </w:pPr>
      <w:r w:rsidRPr="004017D8">
        <w:rPr>
          <w:rFonts w:ascii="Times New Roman" w:hAnsi="Times New Roman"/>
          <w:color w:val="000000"/>
          <w:spacing w:val="-2"/>
          <w:sz w:val="28"/>
          <w:szCs w:val="28"/>
          <w:lang w:val="uk-UA"/>
        </w:rPr>
        <w:t xml:space="preserve">до річного звіту  про виконання бюджету </w:t>
      </w:r>
    </w:p>
    <w:p w:rsidR="004017D8" w:rsidRPr="004017D8" w:rsidRDefault="004017D8" w:rsidP="004017D8">
      <w:pPr>
        <w:spacing w:after="160" w:line="259" w:lineRule="auto"/>
        <w:jc w:val="center"/>
        <w:rPr>
          <w:rFonts w:ascii="Times New Roman" w:hAnsi="Times New Roman"/>
          <w:color w:val="000000"/>
          <w:spacing w:val="-2"/>
          <w:sz w:val="28"/>
          <w:szCs w:val="28"/>
          <w:lang w:val="uk-UA"/>
        </w:rPr>
      </w:pPr>
      <w:r w:rsidRPr="004017D8">
        <w:rPr>
          <w:rFonts w:ascii="Times New Roman" w:hAnsi="Times New Roman"/>
          <w:color w:val="000000"/>
          <w:spacing w:val="-2"/>
          <w:sz w:val="28"/>
          <w:szCs w:val="28"/>
          <w:lang w:val="uk-UA"/>
        </w:rPr>
        <w:t xml:space="preserve">м. Новий Розділ за 2024 р. за  </w:t>
      </w:r>
      <w:r w:rsidRPr="004017D8">
        <w:rPr>
          <w:rFonts w:ascii="Times New Roman" w:hAnsi="Times New Roman"/>
          <w:color w:val="000000"/>
          <w:spacing w:val="-2"/>
          <w:sz w:val="36"/>
          <w:szCs w:val="36"/>
          <w:lang w:val="uk-UA"/>
        </w:rPr>
        <w:t>КТПКВК  5011</w:t>
      </w:r>
    </w:p>
    <w:p w:rsidR="004017D8" w:rsidRPr="004017D8" w:rsidRDefault="004017D8" w:rsidP="004017D8">
      <w:pPr>
        <w:shd w:val="clear" w:color="auto" w:fill="FFFFFF"/>
        <w:spacing w:after="160" w:line="322" w:lineRule="exact"/>
        <w:ind w:left="1608" w:hanging="1608"/>
        <w:jc w:val="center"/>
        <w:rPr>
          <w:rFonts w:ascii="Times New Roman" w:hAnsi="Times New Roman"/>
          <w:color w:val="000000"/>
          <w:spacing w:val="-2"/>
          <w:sz w:val="28"/>
          <w:szCs w:val="28"/>
          <w:lang w:val="uk-UA"/>
        </w:rPr>
      </w:pPr>
      <w:r w:rsidRPr="004017D8">
        <w:rPr>
          <w:rFonts w:ascii="Times New Roman" w:hAnsi="Times New Roman"/>
          <w:color w:val="000000"/>
          <w:spacing w:val="-2"/>
          <w:sz w:val="28"/>
          <w:szCs w:val="28"/>
          <w:lang w:val="uk-UA"/>
        </w:rPr>
        <w:t>«Проведення навчально-тренувальних зборів і змагань</w:t>
      </w:r>
    </w:p>
    <w:p w:rsidR="004017D8" w:rsidRPr="004017D8" w:rsidRDefault="004017D8" w:rsidP="004017D8">
      <w:pPr>
        <w:shd w:val="clear" w:color="auto" w:fill="FFFFFF"/>
        <w:spacing w:after="160" w:line="322" w:lineRule="exact"/>
        <w:ind w:left="1608" w:hanging="1608"/>
        <w:jc w:val="center"/>
        <w:rPr>
          <w:rFonts w:ascii="Times New Roman" w:hAnsi="Times New Roman"/>
          <w:color w:val="000000"/>
          <w:spacing w:val="-2"/>
          <w:sz w:val="28"/>
          <w:szCs w:val="28"/>
          <w:lang w:val="uk-UA"/>
        </w:rPr>
      </w:pPr>
      <w:r w:rsidRPr="004017D8">
        <w:rPr>
          <w:rFonts w:ascii="Times New Roman" w:hAnsi="Times New Roman"/>
          <w:color w:val="000000"/>
          <w:spacing w:val="-2"/>
          <w:sz w:val="28"/>
          <w:szCs w:val="28"/>
          <w:lang w:val="uk-UA"/>
        </w:rPr>
        <w:t xml:space="preserve"> з олімпійських видів спорту»</w:t>
      </w:r>
    </w:p>
    <w:p w:rsidR="004017D8" w:rsidRPr="004017D8" w:rsidRDefault="004017D8" w:rsidP="004017D8">
      <w:pPr>
        <w:shd w:val="clear" w:color="auto" w:fill="FFFFFF"/>
        <w:spacing w:after="160" w:line="322" w:lineRule="exact"/>
        <w:ind w:left="1608" w:hanging="1608"/>
        <w:jc w:val="center"/>
        <w:rPr>
          <w:rFonts w:ascii="Times New Roman" w:hAnsi="Times New Roman"/>
          <w:color w:val="000000"/>
          <w:spacing w:val="-2"/>
          <w:sz w:val="28"/>
          <w:szCs w:val="28"/>
          <w:lang w:val="uk-UA"/>
        </w:rPr>
      </w:pPr>
    </w:p>
    <w:p w:rsidR="004017D8" w:rsidRPr="004017D8" w:rsidRDefault="004017D8" w:rsidP="004017D8">
      <w:pPr>
        <w:spacing w:after="160" w:line="259" w:lineRule="auto"/>
        <w:ind w:firstLine="540"/>
        <w:rPr>
          <w:rFonts w:ascii="Times New Roman" w:hAnsi="Times New Roman"/>
          <w:sz w:val="26"/>
          <w:szCs w:val="26"/>
          <w:lang w:val="uk-UA"/>
        </w:rPr>
      </w:pPr>
      <w:r w:rsidRPr="004017D8">
        <w:rPr>
          <w:rFonts w:ascii="Times New Roman" w:hAnsi="Times New Roman"/>
          <w:sz w:val="26"/>
          <w:szCs w:val="26"/>
          <w:lang w:val="uk-UA"/>
        </w:rPr>
        <w:t xml:space="preserve">На 2024 рік було </w:t>
      </w:r>
      <w:r w:rsidRPr="004017D8">
        <w:rPr>
          <w:rFonts w:ascii="Times New Roman" w:hAnsi="Times New Roman"/>
          <w:i/>
          <w:iCs/>
          <w:sz w:val="26"/>
          <w:szCs w:val="26"/>
          <w:lang w:val="uk-UA"/>
        </w:rPr>
        <w:t>заплановано</w:t>
      </w:r>
      <w:r w:rsidRPr="004017D8">
        <w:rPr>
          <w:rFonts w:ascii="Times New Roman" w:hAnsi="Times New Roman"/>
          <w:sz w:val="26"/>
          <w:szCs w:val="26"/>
          <w:lang w:val="uk-UA"/>
        </w:rPr>
        <w:t xml:space="preserve"> 1 086 500,00 грн. для проведення 144 спортивно-масових заходів за участі </w:t>
      </w:r>
      <w:r w:rsidRPr="004017D8">
        <w:rPr>
          <w:rFonts w:ascii="Times New Roman" w:hAnsi="Times New Roman"/>
          <w:color w:val="000000"/>
          <w:sz w:val="26"/>
          <w:szCs w:val="26"/>
          <w:lang w:val="uk-UA"/>
        </w:rPr>
        <w:t xml:space="preserve">5 200 </w:t>
      </w:r>
      <w:r w:rsidRPr="004017D8">
        <w:rPr>
          <w:rFonts w:ascii="Times New Roman" w:hAnsi="Times New Roman"/>
          <w:sz w:val="26"/>
          <w:szCs w:val="26"/>
          <w:lang w:val="uk-UA"/>
        </w:rPr>
        <w:t>учасника.</w:t>
      </w:r>
    </w:p>
    <w:p w:rsidR="004017D8" w:rsidRPr="004017D8" w:rsidRDefault="004017D8" w:rsidP="004017D8">
      <w:pPr>
        <w:spacing w:after="160" w:line="259" w:lineRule="auto"/>
        <w:ind w:firstLine="540"/>
        <w:rPr>
          <w:rFonts w:ascii="Times New Roman" w:hAnsi="Times New Roman"/>
          <w:sz w:val="26"/>
          <w:szCs w:val="26"/>
          <w:lang w:val="uk-UA"/>
        </w:rPr>
      </w:pPr>
      <w:r w:rsidRPr="004017D8">
        <w:rPr>
          <w:rFonts w:ascii="Times New Roman" w:hAnsi="Times New Roman"/>
          <w:i/>
          <w:iCs/>
          <w:sz w:val="26"/>
          <w:szCs w:val="26"/>
          <w:lang w:val="uk-UA"/>
        </w:rPr>
        <w:t>Фактично проведено</w:t>
      </w:r>
      <w:r w:rsidRPr="004017D8">
        <w:rPr>
          <w:rFonts w:ascii="Times New Roman" w:hAnsi="Times New Roman"/>
          <w:sz w:val="26"/>
          <w:szCs w:val="26"/>
          <w:lang w:val="uk-UA"/>
        </w:rPr>
        <w:t xml:space="preserve"> 139 спортивно-масових заходи на суму 980 075,80 грн за участю </w:t>
      </w:r>
      <w:r w:rsidRPr="004017D8">
        <w:rPr>
          <w:rFonts w:ascii="Times New Roman" w:hAnsi="Times New Roman"/>
          <w:color w:val="000000"/>
          <w:sz w:val="26"/>
          <w:szCs w:val="26"/>
          <w:lang w:val="uk-UA"/>
        </w:rPr>
        <w:t>5 163</w:t>
      </w:r>
      <w:r w:rsidRPr="004017D8">
        <w:rPr>
          <w:rFonts w:ascii="Times New Roman" w:hAnsi="Times New Roman"/>
          <w:sz w:val="26"/>
          <w:szCs w:val="26"/>
          <w:lang w:val="uk-UA"/>
        </w:rPr>
        <w:t xml:space="preserve"> учасника. </w:t>
      </w:r>
    </w:p>
    <w:p w:rsidR="004017D8" w:rsidRPr="004017D8" w:rsidRDefault="004017D8" w:rsidP="004017D8">
      <w:pPr>
        <w:spacing w:after="160" w:line="259" w:lineRule="auto"/>
        <w:rPr>
          <w:rFonts w:ascii="Times New Roman" w:hAnsi="Times New Roman"/>
          <w:sz w:val="26"/>
          <w:szCs w:val="26"/>
          <w:lang w:val="uk-UA"/>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5494"/>
      </w:tblGrid>
      <w:tr w:rsidR="004017D8" w:rsidRPr="004017D8" w:rsidTr="00AF7BC5">
        <w:tc>
          <w:tcPr>
            <w:tcW w:w="4428" w:type="dxa"/>
          </w:tcPr>
          <w:p w:rsidR="004017D8" w:rsidRPr="004017D8" w:rsidRDefault="004017D8" w:rsidP="004017D8">
            <w:pPr>
              <w:snapToGrid w:val="0"/>
              <w:spacing w:after="160" w:line="259" w:lineRule="auto"/>
              <w:ind w:firstLine="175"/>
              <w:jc w:val="center"/>
              <w:rPr>
                <w:rFonts w:ascii="Times New Roman" w:hAnsi="Times New Roman"/>
                <w:b/>
                <w:bCs/>
                <w:sz w:val="26"/>
                <w:szCs w:val="26"/>
                <w:lang w:val="uk-UA"/>
              </w:rPr>
            </w:pPr>
            <w:r w:rsidRPr="004017D8">
              <w:rPr>
                <w:rFonts w:ascii="Times New Roman" w:hAnsi="Times New Roman"/>
                <w:b/>
                <w:bCs/>
                <w:sz w:val="26"/>
                <w:szCs w:val="26"/>
                <w:lang w:val="uk-UA"/>
              </w:rPr>
              <w:t xml:space="preserve">План </w:t>
            </w:r>
          </w:p>
        </w:tc>
        <w:tc>
          <w:tcPr>
            <w:tcW w:w="5494" w:type="dxa"/>
          </w:tcPr>
          <w:p w:rsidR="004017D8" w:rsidRPr="004017D8" w:rsidRDefault="004017D8" w:rsidP="004017D8">
            <w:pPr>
              <w:snapToGrid w:val="0"/>
              <w:spacing w:after="160" w:line="259" w:lineRule="auto"/>
              <w:jc w:val="center"/>
              <w:rPr>
                <w:rFonts w:ascii="Times New Roman" w:hAnsi="Times New Roman"/>
                <w:b/>
                <w:bCs/>
                <w:sz w:val="26"/>
                <w:szCs w:val="26"/>
                <w:lang w:val="uk-UA"/>
              </w:rPr>
            </w:pPr>
            <w:r w:rsidRPr="004017D8">
              <w:rPr>
                <w:rFonts w:ascii="Times New Roman" w:hAnsi="Times New Roman"/>
                <w:b/>
                <w:bCs/>
                <w:sz w:val="26"/>
                <w:szCs w:val="26"/>
                <w:lang w:val="uk-UA"/>
              </w:rPr>
              <w:t>Фактично</w:t>
            </w:r>
          </w:p>
        </w:tc>
      </w:tr>
      <w:tr w:rsidR="004017D8" w:rsidRPr="004017D8" w:rsidTr="00AF7BC5">
        <w:tc>
          <w:tcPr>
            <w:tcW w:w="4428" w:type="dxa"/>
          </w:tcPr>
          <w:p w:rsidR="004017D8" w:rsidRPr="004017D8" w:rsidRDefault="004017D8" w:rsidP="004017D8">
            <w:pPr>
              <w:snapToGrid w:val="0"/>
              <w:spacing w:after="160" w:line="259" w:lineRule="auto"/>
              <w:jc w:val="center"/>
              <w:rPr>
                <w:rFonts w:ascii="Times New Roman" w:hAnsi="Times New Roman"/>
                <w:sz w:val="26"/>
                <w:szCs w:val="26"/>
                <w:lang w:val="uk-UA"/>
              </w:rPr>
            </w:pPr>
            <w:r w:rsidRPr="004017D8">
              <w:rPr>
                <w:rFonts w:ascii="Times New Roman" w:hAnsi="Times New Roman"/>
                <w:sz w:val="26"/>
                <w:szCs w:val="26"/>
                <w:lang w:val="uk-UA"/>
              </w:rPr>
              <w:t>1 086 500,00 грн.</w:t>
            </w:r>
          </w:p>
        </w:tc>
        <w:tc>
          <w:tcPr>
            <w:tcW w:w="5494" w:type="dxa"/>
          </w:tcPr>
          <w:p w:rsidR="004017D8" w:rsidRPr="004017D8" w:rsidRDefault="004017D8" w:rsidP="004017D8">
            <w:pPr>
              <w:snapToGrid w:val="0"/>
              <w:spacing w:after="160" w:line="259" w:lineRule="auto"/>
              <w:jc w:val="center"/>
              <w:rPr>
                <w:rFonts w:ascii="Times New Roman" w:hAnsi="Times New Roman"/>
                <w:sz w:val="26"/>
                <w:szCs w:val="26"/>
                <w:lang w:val="uk-UA"/>
              </w:rPr>
            </w:pPr>
            <w:r w:rsidRPr="004017D8">
              <w:rPr>
                <w:rFonts w:ascii="Times New Roman" w:hAnsi="Times New Roman"/>
                <w:sz w:val="26"/>
                <w:szCs w:val="26"/>
                <w:lang w:val="uk-UA"/>
              </w:rPr>
              <w:t>980 075,80 грн.</w:t>
            </w:r>
          </w:p>
        </w:tc>
      </w:tr>
      <w:tr w:rsidR="004017D8" w:rsidRPr="004017D8" w:rsidTr="00AF7BC5">
        <w:tc>
          <w:tcPr>
            <w:tcW w:w="4428" w:type="dxa"/>
          </w:tcPr>
          <w:p w:rsidR="004017D8" w:rsidRPr="004017D8" w:rsidRDefault="004017D8" w:rsidP="004017D8">
            <w:pPr>
              <w:snapToGrid w:val="0"/>
              <w:spacing w:after="160" w:line="259" w:lineRule="auto"/>
              <w:jc w:val="center"/>
              <w:rPr>
                <w:rFonts w:ascii="Times New Roman" w:hAnsi="Times New Roman"/>
                <w:sz w:val="26"/>
                <w:szCs w:val="26"/>
                <w:lang w:val="uk-UA"/>
              </w:rPr>
            </w:pPr>
            <w:r w:rsidRPr="004017D8">
              <w:rPr>
                <w:rFonts w:ascii="Times New Roman" w:hAnsi="Times New Roman"/>
                <w:sz w:val="26"/>
                <w:szCs w:val="26"/>
                <w:lang w:val="uk-UA"/>
              </w:rPr>
              <w:t>144  змагань</w:t>
            </w:r>
          </w:p>
        </w:tc>
        <w:tc>
          <w:tcPr>
            <w:tcW w:w="5494" w:type="dxa"/>
          </w:tcPr>
          <w:p w:rsidR="004017D8" w:rsidRPr="004017D8" w:rsidRDefault="004017D8" w:rsidP="004017D8">
            <w:pPr>
              <w:snapToGrid w:val="0"/>
              <w:spacing w:after="160" w:line="259" w:lineRule="auto"/>
              <w:jc w:val="center"/>
              <w:rPr>
                <w:rFonts w:ascii="Times New Roman" w:hAnsi="Times New Roman"/>
                <w:sz w:val="26"/>
                <w:szCs w:val="26"/>
                <w:lang w:val="uk-UA"/>
              </w:rPr>
            </w:pPr>
            <w:r w:rsidRPr="004017D8">
              <w:rPr>
                <w:rFonts w:ascii="Times New Roman" w:hAnsi="Times New Roman"/>
                <w:sz w:val="26"/>
                <w:szCs w:val="26"/>
                <w:lang w:val="uk-UA"/>
              </w:rPr>
              <w:t>139 змагань</w:t>
            </w:r>
          </w:p>
        </w:tc>
      </w:tr>
      <w:tr w:rsidR="004017D8" w:rsidRPr="004017D8" w:rsidTr="00AF7BC5">
        <w:tc>
          <w:tcPr>
            <w:tcW w:w="4428" w:type="dxa"/>
          </w:tcPr>
          <w:p w:rsidR="004017D8" w:rsidRPr="004017D8" w:rsidRDefault="004017D8" w:rsidP="004017D8">
            <w:pPr>
              <w:snapToGrid w:val="0"/>
              <w:spacing w:after="160" w:line="259" w:lineRule="auto"/>
              <w:jc w:val="center"/>
              <w:rPr>
                <w:rFonts w:ascii="Times New Roman" w:hAnsi="Times New Roman"/>
                <w:sz w:val="26"/>
                <w:szCs w:val="26"/>
                <w:lang w:val="uk-UA"/>
              </w:rPr>
            </w:pPr>
            <w:r w:rsidRPr="004017D8">
              <w:rPr>
                <w:rFonts w:ascii="Times New Roman" w:hAnsi="Times New Roman"/>
                <w:sz w:val="26"/>
                <w:szCs w:val="26"/>
                <w:lang w:val="uk-UA"/>
              </w:rPr>
              <w:t>209 л/д</w:t>
            </w:r>
          </w:p>
        </w:tc>
        <w:tc>
          <w:tcPr>
            <w:tcW w:w="5494" w:type="dxa"/>
          </w:tcPr>
          <w:p w:rsidR="004017D8" w:rsidRPr="004017D8" w:rsidRDefault="004017D8" w:rsidP="004017D8">
            <w:pPr>
              <w:snapToGrid w:val="0"/>
              <w:spacing w:after="160" w:line="259" w:lineRule="auto"/>
              <w:jc w:val="center"/>
              <w:rPr>
                <w:rFonts w:ascii="Times New Roman" w:hAnsi="Times New Roman"/>
                <w:sz w:val="26"/>
                <w:szCs w:val="26"/>
                <w:lang w:val="uk-UA"/>
              </w:rPr>
            </w:pPr>
            <w:r w:rsidRPr="004017D8">
              <w:rPr>
                <w:rFonts w:ascii="Times New Roman" w:hAnsi="Times New Roman"/>
                <w:sz w:val="26"/>
                <w:szCs w:val="26"/>
                <w:lang w:val="uk-UA"/>
              </w:rPr>
              <w:t>190 л/д</w:t>
            </w:r>
          </w:p>
        </w:tc>
      </w:tr>
    </w:tbl>
    <w:p w:rsidR="004017D8" w:rsidRPr="004017D8" w:rsidRDefault="004017D8" w:rsidP="004017D8">
      <w:pPr>
        <w:spacing w:after="160" w:line="259" w:lineRule="auto"/>
        <w:rPr>
          <w:rFonts w:ascii="Times New Roman" w:hAnsi="Times New Roman"/>
          <w:sz w:val="20"/>
          <w:szCs w:val="20"/>
          <w:lang w:val="uk-UA"/>
        </w:rPr>
      </w:pPr>
    </w:p>
    <w:p w:rsidR="004017D8" w:rsidRPr="004017D8" w:rsidRDefault="004017D8" w:rsidP="004017D8">
      <w:pPr>
        <w:spacing w:after="160" w:line="259" w:lineRule="auto"/>
        <w:rPr>
          <w:rFonts w:ascii="Times New Roman" w:hAnsi="Times New Roman"/>
          <w:b/>
          <w:bCs/>
          <w:color w:val="000000"/>
          <w:spacing w:val="-2"/>
          <w:sz w:val="26"/>
          <w:szCs w:val="26"/>
          <w:lang w:val="uk-UA"/>
        </w:rPr>
      </w:pPr>
      <w:r w:rsidRPr="004017D8">
        <w:rPr>
          <w:rFonts w:ascii="Times New Roman" w:hAnsi="Times New Roman"/>
          <w:b/>
          <w:bCs/>
          <w:color w:val="000000"/>
          <w:spacing w:val="-2"/>
          <w:sz w:val="26"/>
          <w:szCs w:val="26"/>
          <w:lang w:val="uk-UA"/>
        </w:rPr>
        <w:t xml:space="preserve">Начальник фінансового управління                                      </w:t>
      </w:r>
      <w:bookmarkStart w:id="13" w:name="_Hlk158026333"/>
      <w:r w:rsidRPr="004017D8">
        <w:rPr>
          <w:rFonts w:ascii="Times New Roman" w:hAnsi="Times New Roman"/>
          <w:b/>
          <w:bCs/>
          <w:color w:val="000000"/>
          <w:spacing w:val="-2"/>
          <w:sz w:val="26"/>
          <w:szCs w:val="26"/>
          <w:lang w:val="uk-UA"/>
        </w:rPr>
        <w:t>Ігор РИЧАГІВСЬКИЙ</w:t>
      </w:r>
      <w:bookmarkEnd w:id="13"/>
    </w:p>
    <w:p w:rsidR="004017D8" w:rsidRPr="004017D8" w:rsidRDefault="004017D8" w:rsidP="004017D8">
      <w:pPr>
        <w:spacing w:after="160" w:line="259" w:lineRule="auto"/>
        <w:rPr>
          <w:rFonts w:ascii="Times New Roman" w:hAnsi="Times New Roman"/>
          <w:sz w:val="20"/>
          <w:szCs w:val="20"/>
          <w:lang w:val="uk-UA"/>
        </w:rPr>
      </w:pPr>
    </w:p>
    <w:p w:rsidR="004017D8" w:rsidRPr="004017D8" w:rsidRDefault="004017D8" w:rsidP="004017D8">
      <w:pPr>
        <w:spacing w:after="160" w:line="259" w:lineRule="auto"/>
        <w:rPr>
          <w:rFonts w:ascii="Times New Roman" w:hAnsi="Times New Roman"/>
          <w:sz w:val="20"/>
          <w:szCs w:val="20"/>
          <w:lang w:val="uk-UA"/>
        </w:rPr>
      </w:pPr>
      <w:r w:rsidRPr="004017D8">
        <w:rPr>
          <w:rFonts w:ascii="Times New Roman" w:hAnsi="Times New Roman"/>
          <w:sz w:val="20"/>
          <w:szCs w:val="20"/>
          <w:lang w:val="uk-UA"/>
        </w:rPr>
        <w:t xml:space="preserve">Виконавець: Олена Гринишин </w:t>
      </w:r>
    </w:p>
    <w:p w:rsidR="004017D8" w:rsidRPr="004017D8" w:rsidRDefault="004017D8" w:rsidP="004017D8">
      <w:pPr>
        <w:spacing w:after="160" w:line="259" w:lineRule="auto"/>
        <w:rPr>
          <w:rFonts w:ascii="Times New Roman" w:hAnsi="Times New Roman"/>
          <w:sz w:val="20"/>
          <w:szCs w:val="20"/>
          <w:lang w:val="uk-UA"/>
        </w:rPr>
      </w:pPr>
      <w:r w:rsidRPr="004017D8">
        <w:rPr>
          <w:rFonts w:ascii="Times New Roman" w:hAnsi="Times New Roman"/>
          <w:sz w:val="20"/>
          <w:szCs w:val="20"/>
          <w:lang w:val="uk-UA"/>
        </w:rPr>
        <w:t>моб.тел 0972439625</w:t>
      </w:r>
    </w:p>
    <w:p w:rsidR="004017D8" w:rsidRPr="004017D8" w:rsidRDefault="004017D8" w:rsidP="004017D8">
      <w:pPr>
        <w:spacing w:after="160" w:line="259" w:lineRule="auto"/>
        <w:rPr>
          <w:rFonts w:ascii="Times New Roman" w:hAnsi="Times New Roman"/>
          <w:sz w:val="20"/>
          <w:szCs w:val="20"/>
          <w:lang w:val="uk-UA"/>
        </w:rPr>
      </w:pPr>
    </w:p>
    <w:bookmarkEnd w:id="12"/>
    <w:p w:rsidR="004017D8" w:rsidRPr="004017D8" w:rsidRDefault="004017D8" w:rsidP="004017D8">
      <w:pPr>
        <w:shd w:val="clear" w:color="auto" w:fill="FFFFFF"/>
        <w:spacing w:after="160" w:line="322" w:lineRule="exact"/>
        <w:ind w:left="2880" w:hanging="2880"/>
        <w:jc w:val="center"/>
        <w:rPr>
          <w:rFonts w:ascii="Times New Roman" w:hAnsi="Times New Roman"/>
          <w:sz w:val="36"/>
          <w:szCs w:val="36"/>
          <w:lang w:val="uk-UA"/>
        </w:rPr>
      </w:pPr>
      <w:r w:rsidRPr="004017D8">
        <w:rPr>
          <w:rFonts w:ascii="Times New Roman" w:hAnsi="Times New Roman"/>
          <w:b/>
          <w:sz w:val="26"/>
          <w:szCs w:val="26"/>
          <w:lang w:val="uk-UA"/>
        </w:rPr>
        <w:t xml:space="preserve">  </w:t>
      </w:r>
      <w:r w:rsidRPr="004017D8">
        <w:rPr>
          <w:rFonts w:ascii="Times New Roman" w:hAnsi="Times New Roman"/>
          <w:b/>
          <w:bCs/>
          <w:color w:val="000000"/>
          <w:spacing w:val="-1"/>
          <w:sz w:val="36"/>
          <w:szCs w:val="36"/>
          <w:lang w:val="uk-UA"/>
        </w:rPr>
        <w:t>РОЗШИФРОВКА</w:t>
      </w:r>
    </w:p>
    <w:p w:rsidR="004017D8" w:rsidRPr="004017D8" w:rsidRDefault="004017D8" w:rsidP="004017D8">
      <w:pPr>
        <w:shd w:val="clear" w:color="auto" w:fill="FFFFFF"/>
        <w:spacing w:after="160" w:line="322" w:lineRule="exact"/>
        <w:ind w:left="1608" w:hanging="1608"/>
        <w:jc w:val="center"/>
        <w:rPr>
          <w:rFonts w:ascii="Times New Roman" w:hAnsi="Times New Roman"/>
          <w:color w:val="000000"/>
          <w:spacing w:val="-2"/>
          <w:sz w:val="28"/>
          <w:szCs w:val="28"/>
          <w:lang w:val="uk-UA"/>
        </w:rPr>
      </w:pPr>
      <w:r w:rsidRPr="004017D8">
        <w:rPr>
          <w:rFonts w:ascii="Times New Roman" w:hAnsi="Times New Roman"/>
          <w:color w:val="000000"/>
          <w:spacing w:val="-2"/>
          <w:sz w:val="28"/>
          <w:szCs w:val="28"/>
          <w:lang w:val="uk-UA"/>
        </w:rPr>
        <w:t xml:space="preserve">до річного звіту  про виконання бюджету </w:t>
      </w:r>
    </w:p>
    <w:p w:rsidR="004017D8" w:rsidRPr="004017D8" w:rsidRDefault="004017D8" w:rsidP="004017D8">
      <w:pPr>
        <w:spacing w:after="160" w:line="259" w:lineRule="auto"/>
        <w:jc w:val="center"/>
        <w:rPr>
          <w:rFonts w:ascii="Times New Roman" w:hAnsi="Times New Roman"/>
          <w:color w:val="000000"/>
          <w:spacing w:val="-2"/>
          <w:sz w:val="28"/>
          <w:szCs w:val="28"/>
          <w:lang w:val="uk-UA"/>
        </w:rPr>
      </w:pPr>
      <w:r w:rsidRPr="004017D8">
        <w:rPr>
          <w:rFonts w:ascii="Times New Roman" w:hAnsi="Times New Roman"/>
          <w:color w:val="000000"/>
          <w:spacing w:val="-2"/>
          <w:sz w:val="28"/>
          <w:szCs w:val="28"/>
          <w:lang w:val="uk-UA"/>
        </w:rPr>
        <w:t xml:space="preserve">м. Новий Розділ за 2024 р. за  </w:t>
      </w:r>
      <w:r w:rsidRPr="004017D8">
        <w:rPr>
          <w:rFonts w:ascii="Times New Roman" w:hAnsi="Times New Roman"/>
          <w:color w:val="000000"/>
          <w:spacing w:val="-2"/>
          <w:sz w:val="36"/>
          <w:szCs w:val="36"/>
          <w:lang w:val="uk-UA"/>
        </w:rPr>
        <w:t>КТПКВК  5012</w:t>
      </w:r>
    </w:p>
    <w:p w:rsidR="004017D8" w:rsidRPr="004017D8" w:rsidRDefault="004017D8" w:rsidP="004017D8">
      <w:pPr>
        <w:shd w:val="clear" w:color="auto" w:fill="FFFFFF"/>
        <w:spacing w:after="160" w:line="322" w:lineRule="exact"/>
        <w:ind w:left="1608" w:hanging="1608"/>
        <w:jc w:val="center"/>
        <w:rPr>
          <w:rFonts w:ascii="Times New Roman" w:hAnsi="Times New Roman"/>
          <w:color w:val="000000"/>
          <w:spacing w:val="-2"/>
          <w:sz w:val="28"/>
          <w:szCs w:val="28"/>
          <w:lang w:val="uk-UA"/>
        </w:rPr>
      </w:pPr>
      <w:r w:rsidRPr="004017D8">
        <w:rPr>
          <w:rFonts w:ascii="Times New Roman" w:hAnsi="Times New Roman"/>
          <w:color w:val="000000"/>
          <w:spacing w:val="-2"/>
          <w:sz w:val="28"/>
          <w:szCs w:val="28"/>
          <w:lang w:val="uk-UA"/>
        </w:rPr>
        <w:t>«Проведення навчально-тренувальних зборів і змагань</w:t>
      </w:r>
    </w:p>
    <w:p w:rsidR="004017D8" w:rsidRPr="004017D8" w:rsidRDefault="004017D8" w:rsidP="004017D8">
      <w:pPr>
        <w:shd w:val="clear" w:color="auto" w:fill="FFFFFF"/>
        <w:spacing w:after="160" w:line="322" w:lineRule="exact"/>
        <w:ind w:left="1608" w:hanging="1608"/>
        <w:jc w:val="center"/>
        <w:rPr>
          <w:rFonts w:ascii="Times New Roman" w:hAnsi="Times New Roman"/>
          <w:color w:val="000000"/>
          <w:spacing w:val="-2"/>
          <w:sz w:val="28"/>
          <w:szCs w:val="28"/>
          <w:lang w:val="uk-UA"/>
        </w:rPr>
      </w:pPr>
      <w:r w:rsidRPr="004017D8">
        <w:rPr>
          <w:rFonts w:ascii="Times New Roman" w:hAnsi="Times New Roman"/>
          <w:color w:val="000000"/>
          <w:spacing w:val="-2"/>
          <w:sz w:val="28"/>
          <w:szCs w:val="28"/>
          <w:lang w:val="uk-UA"/>
        </w:rPr>
        <w:t xml:space="preserve"> з неолімпійських видів спорту»</w:t>
      </w:r>
    </w:p>
    <w:p w:rsidR="004017D8" w:rsidRPr="004017D8" w:rsidRDefault="004017D8" w:rsidP="004017D8">
      <w:pPr>
        <w:shd w:val="clear" w:color="auto" w:fill="FFFFFF"/>
        <w:spacing w:after="160" w:line="322" w:lineRule="exact"/>
        <w:ind w:left="1608" w:hanging="1608"/>
        <w:jc w:val="center"/>
        <w:rPr>
          <w:rFonts w:ascii="Times New Roman" w:hAnsi="Times New Roman"/>
          <w:color w:val="000000"/>
          <w:spacing w:val="-2"/>
          <w:sz w:val="28"/>
          <w:szCs w:val="28"/>
          <w:lang w:val="uk-UA"/>
        </w:rPr>
      </w:pPr>
    </w:p>
    <w:p w:rsidR="004017D8" w:rsidRPr="004017D8" w:rsidRDefault="004017D8" w:rsidP="004017D8">
      <w:pPr>
        <w:spacing w:after="160" w:line="259" w:lineRule="auto"/>
        <w:ind w:firstLine="540"/>
        <w:rPr>
          <w:rFonts w:ascii="Times New Roman" w:hAnsi="Times New Roman"/>
          <w:sz w:val="26"/>
          <w:szCs w:val="26"/>
          <w:lang w:val="uk-UA"/>
        </w:rPr>
      </w:pPr>
      <w:r w:rsidRPr="004017D8">
        <w:rPr>
          <w:rFonts w:ascii="Times New Roman" w:hAnsi="Times New Roman"/>
          <w:sz w:val="26"/>
          <w:szCs w:val="26"/>
          <w:lang w:val="uk-UA"/>
        </w:rPr>
        <w:t xml:space="preserve">На 2024 рік було </w:t>
      </w:r>
      <w:r w:rsidRPr="004017D8">
        <w:rPr>
          <w:rFonts w:ascii="Times New Roman" w:hAnsi="Times New Roman"/>
          <w:i/>
          <w:iCs/>
          <w:sz w:val="26"/>
          <w:szCs w:val="26"/>
          <w:lang w:val="uk-UA"/>
        </w:rPr>
        <w:t>заплановано</w:t>
      </w:r>
      <w:r w:rsidRPr="004017D8">
        <w:rPr>
          <w:rFonts w:ascii="Times New Roman" w:hAnsi="Times New Roman"/>
          <w:sz w:val="26"/>
          <w:szCs w:val="26"/>
          <w:lang w:val="uk-UA"/>
        </w:rPr>
        <w:t xml:space="preserve"> 73 000,00 грн. для проведення 14 спортивно-масових заходів за участі </w:t>
      </w:r>
      <w:r w:rsidRPr="004017D8">
        <w:rPr>
          <w:rFonts w:ascii="Times New Roman" w:hAnsi="Times New Roman"/>
          <w:color w:val="000000"/>
          <w:sz w:val="26"/>
          <w:szCs w:val="26"/>
          <w:lang w:val="uk-UA"/>
        </w:rPr>
        <w:t xml:space="preserve">395 </w:t>
      </w:r>
      <w:r w:rsidRPr="004017D8">
        <w:rPr>
          <w:rFonts w:ascii="Times New Roman" w:hAnsi="Times New Roman"/>
          <w:sz w:val="26"/>
          <w:szCs w:val="26"/>
          <w:lang w:val="uk-UA"/>
        </w:rPr>
        <w:t>учасників.</w:t>
      </w:r>
    </w:p>
    <w:p w:rsidR="004017D8" w:rsidRPr="004017D8" w:rsidRDefault="004017D8" w:rsidP="004017D8">
      <w:pPr>
        <w:spacing w:after="160" w:line="259" w:lineRule="auto"/>
        <w:ind w:firstLine="540"/>
        <w:rPr>
          <w:rFonts w:ascii="Times New Roman" w:hAnsi="Times New Roman"/>
          <w:sz w:val="26"/>
          <w:szCs w:val="26"/>
          <w:lang w:val="uk-UA"/>
        </w:rPr>
      </w:pPr>
      <w:r w:rsidRPr="004017D8">
        <w:rPr>
          <w:rFonts w:ascii="Times New Roman" w:hAnsi="Times New Roman"/>
          <w:i/>
          <w:iCs/>
          <w:sz w:val="26"/>
          <w:szCs w:val="26"/>
          <w:lang w:val="uk-UA"/>
        </w:rPr>
        <w:t>Фактично проведено</w:t>
      </w:r>
      <w:r w:rsidRPr="004017D8">
        <w:rPr>
          <w:rFonts w:ascii="Times New Roman" w:hAnsi="Times New Roman"/>
          <w:sz w:val="26"/>
          <w:szCs w:val="26"/>
          <w:lang w:val="uk-UA"/>
        </w:rPr>
        <w:t xml:space="preserve"> 14 спортивно-масових заходи на суму 45 798,99 грн. за участю </w:t>
      </w:r>
      <w:r w:rsidRPr="004017D8">
        <w:rPr>
          <w:rFonts w:ascii="Times New Roman" w:hAnsi="Times New Roman"/>
          <w:color w:val="000000"/>
          <w:sz w:val="26"/>
          <w:szCs w:val="26"/>
          <w:lang w:val="uk-UA"/>
        </w:rPr>
        <w:t>261</w:t>
      </w:r>
      <w:r w:rsidRPr="004017D8">
        <w:rPr>
          <w:rFonts w:ascii="Times New Roman" w:hAnsi="Times New Roman"/>
          <w:sz w:val="26"/>
          <w:szCs w:val="26"/>
          <w:lang w:val="uk-UA"/>
        </w:rPr>
        <w:t xml:space="preserve"> учасників. </w:t>
      </w:r>
    </w:p>
    <w:p w:rsidR="004017D8" w:rsidRPr="004017D8" w:rsidRDefault="004017D8" w:rsidP="004017D8">
      <w:pPr>
        <w:spacing w:after="160" w:line="259" w:lineRule="auto"/>
        <w:rPr>
          <w:rFonts w:ascii="Times New Roman" w:hAnsi="Times New Roman"/>
          <w:sz w:val="26"/>
          <w:szCs w:val="26"/>
          <w:lang w:val="uk-UA"/>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9"/>
        <w:gridCol w:w="6001"/>
      </w:tblGrid>
      <w:tr w:rsidR="004017D8" w:rsidRPr="004017D8" w:rsidTr="00AF7BC5">
        <w:tc>
          <w:tcPr>
            <w:tcW w:w="3779" w:type="dxa"/>
          </w:tcPr>
          <w:p w:rsidR="004017D8" w:rsidRPr="004017D8" w:rsidRDefault="004017D8" w:rsidP="004017D8">
            <w:pPr>
              <w:snapToGrid w:val="0"/>
              <w:spacing w:after="160" w:line="259" w:lineRule="auto"/>
              <w:jc w:val="center"/>
              <w:rPr>
                <w:rFonts w:ascii="Times New Roman" w:hAnsi="Times New Roman"/>
                <w:b/>
                <w:bCs/>
                <w:sz w:val="26"/>
                <w:szCs w:val="26"/>
                <w:lang w:val="uk-UA"/>
              </w:rPr>
            </w:pPr>
            <w:r w:rsidRPr="004017D8">
              <w:rPr>
                <w:rFonts w:ascii="Times New Roman" w:hAnsi="Times New Roman"/>
                <w:b/>
                <w:bCs/>
                <w:sz w:val="26"/>
                <w:szCs w:val="26"/>
                <w:lang w:val="uk-UA"/>
              </w:rPr>
              <w:t xml:space="preserve">План </w:t>
            </w:r>
          </w:p>
        </w:tc>
        <w:tc>
          <w:tcPr>
            <w:tcW w:w="6001" w:type="dxa"/>
          </w:tcPr>
          <w:p w:rsidR="004017D8" w:rsidRPr="004017D8" w:rsidRDefault="004017D8" w:rsidP="004017D8">
            <w:pPr>
              <w:snapToGrid w:val="0"/>
              <w:spacing w:after="160" w:line="259" w:lineRule="auto"/>
              <w:jc w:val="center"/>
              <w:rPr>
                <w:rFonts w:ascii="Times New Roman" w:hAnsi="Times New Roman"/>
                <w:b/>
                <w:bCs/>
                <w:sz w:val="26"/>
                <w:szCs w:val="26"/>
                <w:lang w:val="uk-UA"/>
              </w:rPr>
            </w:pPr>
            <w:r w:rsidRPr="004017D8">
              <w:rPr>
                <w:rFonts w:ascii="Times New Roman" w:hAnsi="Times New Roman"/>
                <w:b/>
                <w:bCs/>
                <w:sz w:val="26"/>
                <w:szCs w:val="26"/>
                <w:lang w:val="uk-UA"/>
              </w:rPr>
              <w:t>Фактично</w:t>
            </w:r>
          </w:p>
        </w:tc>
      </w:tr>
      <w:tr w:rsidR="004017D8" w:rsidRPr="004017D8" w:rsidTr="00AF7BC5">
        <w:tc>
          <w:tcPr>
            <w:tcW w:w="3779" w:type="dxa"/>
          </w:tcPr>
          <w:p w:rsidR="004017D8" w:rsidRPr="004017D8" w:rsidRDefault="004017D8" w:rsidP="004017D8">
            <w:pPr>
              <w:snapToGrid w:val="0"/>
              <w:spacing w:after="160" w:line="259" w:lineRule="auto"/>
              <w:jc w:val="center"/>
              <w:rPr>
                <w:rFonts w:ascii="Times New Roman" w:hAnsi="Times New Roman"/>
                <w:sz w:val="26"/>
                <w:szCs w:val="26"/>
                <w:lang w:val="uk-UA"/>
              </w:rPr>
            </w:pPr>
            <w:r w:rsidRPr="004017D8">
              <w:rPr>
                <w:rFonts w:ascii="Times New Roman" w:hAnsi="Times New Roman"/>
                <w:sz w:val="26"/>
                <w:szCs w:val="26"/>
                <w:lang w:val="uk-UA"/>
              </w:rPr>
              <w:t>73 000,00 грн.</w:t>
            </w:r>
          </w:p>
        </w:tc>
        <w:tc>
          <w:tcPr>
            <w:tcW w:w="6001" w:type="dxa"/>
          </w:tcPr>
          <w:p w:rsidR="004017D8" w:rsidRPr="004017D8" w:rsidRDefault="004017D8" w:rsidP="004017D8">
            <w:pPr>
              <w:snapToGrid w:val="0"/>
              <w:spacing w:after="160" w:line="259" w:lineRule="auto"/>
              <w:jc w:val="center"/>
              <w:rPr>
                <w:rFonts w:ascii="Times New Roman" w:hAnsi="Times New Roman"/>
                <w:sz w:val="26"/>
                <w:szCs w:val="26"/>
                <w:lang w:val="uk-UA"/>
              </w:rPr>
            </w:pPr>
            <w:r w:rsidRPr="004017D8">
              <w:rPr>
                <w:rFonts w:ascii="Times New Roman" w:hAnsi="Times New Roman"/>
                <w:sz w:val="26"/>
                <w:szCs w:val="26"/>
                <w:lang w:val="uk-UA"/>
              </w:rPr>
              <w:t>45 798,99 грн.</w:t>
            </w:r>
          </w:p>
        </w:tc>
      </w:tr>
      <w:tr w:rsidR="004017D8" w:rsidRPr="004017D8" w:rsidTr="00AF7BC5">
        <w:tc>
          <w:tcPr>
            <w:tcW w:w="3779" w:type="dxa"/>
          </w:tcPr>
          <w:p w:rsidR="004017D8" w:rsidRPr="004017D8" w:rsidRDefault="004017D8" w:rsidP="004017D8">
            <w:pPr>
              <w:snapToGrid w:val="0"/>
              <w:spacing w:after="160" w:line="259" w:lineRule="auto"/>
              <w:jc w:val="center"/>
              <w:rPr>
                <w:rFonts w:ascii="Times New Roman" w:hAnsi="Times New Roman"/>
                <w:sz w:val="26"/>
                <w:szCs w:val="26"/>
                <w:lang w:val="uk-UA"/>
              </w:rPr>
            </w:pPr>
            <w:r w:rsidRPr="004017D8">
              <w:rPr>
                <w:rFonts w:ascii="Times New Roman" w:hAnsi="Times New Roman"/>
                <w:sz w:val="26"/>
                <w:szCs w:val="26"/>
                <w:lang w:val="uk-UA"/>
              </w:rPr>
              <w:t xml:space="preserve">   14 змагань</w:t>
            </w:r>
          </w:p>
        </w:tc>
        <w:tc>
          <w:tcPr>
            <w:tcW w:w="6001" w:type="dxa"/>
          </w:tcPr>
          <w:p w:rsidR="004017D8" w:rsidRPr="004017D8" w:rsidRDefault="004017D8" w:rsidP="004017D8">
            <w:pPr>
              <w:snapToGrid w:val="0"/>
              <w:spacing w:after="160" w:line="259" w:lineRule="auto"/>
              <w:jc w:val="center"/>
              <w:rPr>
                <w:rFonts w:ascii="Times New Roman" w:hAnsi="Times New Roman"/>
                <w:sz w:val="26"/>
                <w:szCs w:val="26"/>
                <w:lang w:val="uk-UA"/>
              </w:rPr>
            </w:pPr>
            <w:r w:rsidRPr="004017D8">
              <w:rPr>
                <w:rFonts w:ascii="Times New Roman" w:hAnsi="Times New Roman"/>
                <w:sz w:val="26"/>
                <w:szCs w:val="26"/>
                <w:lang w:val="uk-UA"/>
              </w:rPr>
              <w:t>14 змагань</w:t>
            </w:r>
          </w:p>
        </w:tc>
      </w:tr>
      <w:tr w:rsidR="004017D8" w:rsidRPr="004017D8" w:rsidTr="00AF7BC5">
        <w:tc>
          <w:tcPr>
            <w:tcW w:w="3779" w:type="dxa"/>
          </w:tcPr>
          <w:p w:rsidR="004017D8" w:rsidRPr="004017D8" w:rsidRDefault="004017D8" w:rsidP="004017D8">
            <w:pPr>
              <w:snapToGrid w:val="0"/>
              <w:spacing w:after="160" w:line="259" w:lineRule="auto"/>
              <w:jc w:val="both"/>
              <w:rPr>
                <w:rFonts w:ascii="Times New Roman" w:hAnsi="Times New Roman"/>
                <w:color w:val="000000"/>
                <w:sz w:val="26"/>
                <w:szCs w:val="26"/>
                <w:lang w:val="uk-UA"/>
              </w:rPr>
            </w:pPr>
            <w:r w:rsidRPr="004017D8">
              <w:rPr>
                <w:rFonts w:ascii="Times New Roman" w:hAnsi="Times New Roman"/>
                <w:color w:val="000000"/>
                <w:sz w:val="26"/>
                <w:szCs w:val="26"/>
                <w:lang w:val="uk-UA"/>
              </w:rPr>
              <w:t xml:space="preserve">                    185 л/д</w:t>
            </w:r>
          </w:p>
        </w:tc>
        <w:tc>
          <w:tcPr>
            <w:tcW w:w="6001" w:type="dxa"/>
          </w:tcPr>
          <w:p w:rsidR="004017D8" w:rsidRPr="004017D8" w:rsidRDefault="004017D8" w:rsidP="004017D8">
            <w:pPr>
              <w:snapToGrid w:val="0"/>
              <w:spacing w:after="160" w:line="259" w:lineRule="auto"/>
              <w:jc w:val="center"/>
              <w:rPr>
                <w:rFonts w:ascii="Times New Roman" w:hAnsi="Times New Roman"/>
                <w:color w:val="000000"/>
                <w:sz w:val="26"/>
                <w:szCs w:val="26"/>
                <w:lang w:val="uk-UA"/>
              </w:rPr>
            </w:pPr>
            <w:r w:rsidRPr="004017D8">
              <w:rPr>
                <w:rFonts w:ascii="Times New Roman" w:hAnsi="Times New Roman"/>
                <w:color w:val="000000"/>
                <w:sz w:val="26"/>
                <w:szCs w:val="26"/>
                <w:lang w:val="uk-UA"/>
              </w:rPr>
              <w:t>175 л/д</w:t>
            </w:r>
          </w:p>
        </w:tc>
      </w:tr>
    </w:tbl>
    <w:p w:rsidR="004017D8" w:rsidRPr="004017D8" w:rsidRDefault="004017D8" w:rsidP="004017D8">
      <w:pPr>
        <w:spacing w:after="160" w:line="259" w:lineRule="auto"/>
        <w:rPr>
          <w:rFonts w:ascii="Times New Roman" w:hAnsi="Times New Roman"/>
          <w:sz w:val="20"/>
          <w:szCs w:val="20"/>
          <w:lang w:val="uk-UA"/>
        </w:rPr>
      </w:pPr>
    </w:p>
    <w:p w:rsidR="004017D8" w:rsidRPr="004017D8" w:rsidRDefault="004017D8" w:rsidP="004017D8">
      <w:pPr>
        <w:spacing w:after="160" w:line="259" w:lineRule="auto"/>
        <w:rPr>
          <w:rFonts w:ascii="Times New Roman" w:hAnsi="Times New Roman"/>
          <w:b/>
          <w:bCs/>
          <w:color w:val="000000"/>
          <w:spacing w:val="-2"/>
          <w:sz w:val="26"/>
          <w:szCs w:val="26"/>
          <w:lang w:val="uk-UA"/>
        </w:rPr>
      </w:pPr>
      <w:r w:rsidRPr="004017D8">
        <w:rPr>
          <w:rFonts w:ascii="Times New Roman" w:hAnsi="Times New Roman"/>
          <w:b/>
          <w:bCs/>
          <w:color w:val="000000"/>
          <w:spacing w:val="-2"/>
          <w:sz w:val="26"/>
          <w:szCs w:val="26"/>
          <w:lang w:val="uk-UA"/>
        </w:rPr>
        <w:t>Начальник фінансового управління                                      Ігор РИЧАГІВСЬКИЙ</w:t>
      </w:r>
    </w:p>
    <w:p w:rsidR="004017D8" w:rsidRPr="004017D8" w:rsidRDefault="004017D8" w:rsidP="004017D8">
      <w:pPr>
        <w:spacing w:after="160" w:line="259" w:lineRule="auto"/>
        <w:rPr>
          <w:rFonts w:ascii="Times New Roman" w:hAnsi="Times New Roman"/>
          <w:sz w:val="20"/>
          <w:szCs w:val="20"/>
          <w:lang w:val="uk-UA"/>
        </w:rPr>
      </w:pPr>
    </w:p>
    <w:p w:rsidR="004017D8" w:rsidRPr="004017D8" w:rsidRDefault="004017D8" w:rsidP="004017D8">
      <w:pPr>
        <w:spacing w:after="160" w:line="259" w:lineRule="auto"/>
        <w:rPr>
          <w:rFonts w:ascii="Times New Roman" w:hAnsi="Times New Roman"/>
          <w:sz w:val="20"/>
          <w:szCs w:val="20"/>
          <w:lang w:val="uk-UA"/>
        </w:rPr>
      </w:pPr>
      <w:r w:rsidRPr="004017D8">
        <w:rPr>
          <w:rFonts w:ascii="Times New Roman" w:hAnsi="Times New Roman"/>
          <w:sz w:val="20"/>
          <w:szCs w:val="20"/>
          <w:lang w:val="uk-UA"/>
        </w:rPr>
        <w:t xml:space="preserve">Виконавець: Олена Гринишин </w:t>
      </w:r>
    </w:p>
    <w:p w:rsidR="004017D8" w:rsidRPr="004017D8" w:rsidRDefault="004017D8" w:rsidP="004017D8">
      <w:pPr>
        <w:spacing w:after="160" w:line="259" w:lineRule="auto"/>
        <w:rPr>
          <w:rFonts w:ascii="Times New Roman" w:hAnsi="Times New Roman"/>
          <w:sz w:val="20"/>
          <w:szCs w:val="20"/>
          <w:lang w:val="uk-UA"/>
        </w:rPr>
      </w:pPr>
      <w:r w:rsidRPr="004017D8">
        <w:rPr>
          <w:rFonts w:ascii="Times New Roman" w:hAnsi="Times New Roman"/>
          <w:sz w:val="20"/>
          <w:szCs w:val="20"/>
          <w:lang w:val="uk-UA"/>
        </w:rPr>
        <w:t>моб.тел 0972439625</w:t>
      </w:r>
    </w:p>
    <w:p w:rsidR="004017D8" w:rsidRPr="004017D8" w:rsidRDefault="004017D8" w:rsidP="004017D8">
      <w:pPr>
        <w:shd w:val="clear" w:color="auto" w:fill="FFFFFF"/>
        <w:spacing w:after="160" w:line="322" w:lineRule="exact"/>
        <w:ind w:left="2880" w:hanging="2880"/>
        <w:jc w:val="center"/>
        <w:rPr>
          <w:rFonts w:ascii="Times New Roman" w:eastAsia="Calibri" w:hAnsi="Times New Roman"/>
          <w:sz w:val="36"/>
          <w:szCs w:val="36"/>
          <w:lang w:val="uk-UA"/>
        </w:rPr>
      </w:pPr>
      <w:r w:rsidRPr="004017D8">
        <w:rPr>
          <w:rFonts w:ascii="Times New Roman" w:eastAsia="Calibri" w:hAnsi="Times New Roman"/>
          <w:b/>
          <w:sz w:val="26"/>
          <w:szCs w:val="26"/>
          <w:lang w:val="uk-UA"/>
        </w:rPr>
        <w:t xml:space="preserve">    </w:t>
      </w:r>
      <w:r w:rsidRPr="004017D8">
        <w:rPr>
          <w:rFonts w:ascii="Times New Roman" w:eastAsia="Calibri" w:hAnsi="Times New Roman"/>
          <w:b/>
          <w:bCs/>
          <w:color w:val="000000"/>
          <w:spacing w:val="-1"/>
          <w:sz w:val="36"/>
          <w:szCs w:val="36"/>
          <w:lang w:val="uk-UA"/>
        </w:rPr>
        <w:t>РОЗШИФРОВКА</w:t>
      </w:r>
    </w:p>
    <w:p w:rsidR="004017D8" w:rsidRPr="004017D8" w:rsidRDefault="004017D8" w:rsidP="004017D8">
      <w:pPr>
        <w:shd w:val="clear" w:color="auto" w:fill="FFFFFF"/>
        <w:spacing w:after="160" w:line="322" w:lineRule="exact"/>
        <w:ind w:left="1608" w:hanging="1608"/>
        <w:jc w:val="center"/>
        <w:rPr>
          <w:rFonts w:ascii="Times New Roman" w:eastAsia="Calibri" w:hAnsi="Times New Roman"/>
          <w:color w:val="000000"/>
          <w:spacing w:val="-2"/>
          <w:sz w:val="28"/>
          <w:szCs w:val="28"/>
          <w:lang w:val="uk-UA"/>
        </w:rPr>
      </w:pPr>
      <w:r w:rsidRPr="004017D8">
        <w:rPr>
          <w:rFonts w:ascii="Times New Roman" w:eastAsia="Calibri" w:hAnsi="Times New Roman"/>
          <w:color w:val="000000"/>
          <w:spacing w:val="-2"/>
          <w:sz w:val="28"/>
          <w:szCs w:val="28"/>
          <w:lang w:val="uk-UA"/>
        </w:rPr>
        <w:t xml:space="preserve">до річного звіту  про виконання бюджету </w:t>
      </w:r>
    </w:p>
    <w:p w:rsidR="004017D8" w:rsidRPr="004017D8" w:rsidRDefault="004017D8" w:rsidP="004017D8">
      <w:pPr>
        <w:spacing w:after="160" w:line="259" w:lineRule="auto"/>
        <w:jc w:val="center"/>
        <w:rPr>
          <w:rFonts w:ascii="Times New Roman" w:eastAsia="Calibri" w:hAnsi="Times New Roman"/>
          <w:color w:val="000000"/>
          <w:spacing w:val="-2"/>
          <w:sz w:val="28"/>
          <w:szCs w:val="28"/>
          <w:lang w:val="uk-UA"/>
        </w:rPr>
      </w:pPr>
      <w:r w:rsidRPr="004017D8">
        <w:rPr>
          <w:rFonts w:ascii="Times New Roman" w:eastAsia="Calibri" w:hAnsi="Times New Roman"/>
          <w:color w:val="000000"/>
          <w:spacing w:val="-2"/>
          <w:sz w:val="28"/>
          <w:szCs w:val="28"/>
          <w:lang w:val="uk-UA"/>
        </w:rPr>
        <w:t xml:space="preserve">м. Новий Розділ за 2024 р. за  </w:t>
      </w:r>
      <w:r w:rsidRPr="004017D8">
        <w:rPr>
          <w:rFonts w:ascii="Times New Roman" w:eastAsia="Calibri" w:hAnsi="Times New Roman"/>
          <w:color w:val="000000"/>
          <w:spacing w:val="-2"/>
          <w:sz w:val="36"/>
          <w:szCs w:val="36"/>
          <w:lang w:val="uk-UA"/>
        </w:rPr>
        <w:t>КТПКВК  5022</w:t>
      </w:r>
    </w:p>
    <w:p w:rsidR="004017D8" w:rsidRPr="004017D8" w:rsidRDefault="004017D8" w:rsidP="004017D8">
      <w:pPr>
        <w:shd w:val="clear" w:color="auto" w:fill="FFFFFF"/>
        <w:spacing w:after="160" w:line="322" w:lineRule="exact"/>
        <w:ind w:left="1608" w:hanging="1608"/>
        <w:jc w:val="center"/>
        <w:rPr>
          <w:rFonts w:ascii="Times New Roman" w:eastAsia="Calibri" w:hAnsi="Times New Roman"/>
          <w:color w:val="000000"/>
          <w:spacing w:val="-2"/>
          <w:sz w:val="28"/>
          <w:szCs w:val="28"/>
          <w:lang w:val="uk-UA"/>
        </w:rPr>
      </w:pPr>
      <w:r w:rsidRPr="004017D8">
        <w:rPr>
          <w:rFonts w:ascii="Times New Roman" w:eastAsia="Calibri" w:hAnsi="Times New Roman"/>
          <w:color w:val="000000"/>
          <w:spacing w:val="-2"/>
          <w:sz w:val="28"/>
          <w:szCs w:val="28"/>
          <w:lang w:val="uk-UA"/>
        </w:rPr>
        <w:lastRenderedPageBreak/>
        <w:t>«Проведення навчально-тренувальних зборів і змагань</w:t>
      </w:r>
    </w:p>
    <w:p w:rsidR="004017D8" w:rsidRPr="004017D8" w:rsidRDefault="004017D8" w:rsidP="004017D8">
      <w:pPr>
        <w:shd w:val="clear" w:color="auto" w:fill="FFFFFF"/>
        <w:spacing w:after="160" w:line="322" w:lineRule="exact"/>
        <w:ind w:left="1608" w:hanging="1608"/>
        <w:jc w:val="center"/>
        <w:rPr>
          <w:rFonts w:ascii="Times New Roman" w:eastAsia="Calibri" w:hAnsi="Times New Roman"/>
          <w:color w:val="000000"/>
          <w:spacing w:val="-2"/>
          <w:sz w:val="28"/>
          <w:szCs w:val="28"/>
          <w:lang w:val="uk-UA"/>
        </w:rPr>
      </w:pPr>
      <w:r w:rsidRPr="004017D8">
        <w:rPr>
          <w:rFonts w:ascii="Times New Roman" w:eastAsia="Calibri" w:hAnsi="Times New Roman"/>
          <w:color w:val="000000"/>
          <w:spacing w:val="-2"/>
          <w:sz w:val="28"/>
          <w:szCs w:val="28"/>
          <w:lang w:val="uk-UA"/>
        </w:rPr>
        <w:t xml:space="preserve"> та заходів зі спорту осіб з інвалідністю»</w:t>
      </w:r>
    </w:p>
    <w:p w:rsidR="004017D8" w:rsidRPr="004017D8" w:rsidRDefault="004017D8" w:rsidP="004017D8">
      <w:pPr>
        <w:shd w:val="clear" w:color="auto" w:fill="FFFFFF"/>
        <w:spacing w:after="160" w:line="322" w:lineRule="exact"/>
        <w:ind w:left="1608" w:hanging="1608"/>
        <w:jc w:val="center"/>
        <w:rPr>
          <w:rFonts w:ascii="Times New Roman" w:eastAsia="Calibri" w:hAnsi="Times New Roman"/>
          <w:color w:val="000000"/>
          <w:spacing w:val="-2"/>
          <w:sz w:val="28"/>
          <w:szCs w:val="28"/>
          <w:lang w:val="uk-UA"/>
        </w:rPr>
      </w:pPr>
    </w:p>
    <w:p w:rsidR="004017D8" w:rsidRPr="004017D8" w:rsidRDefault="004017D8" w:rsidP="004017D8">
      <w:pPr>
        <w:spacing w:after="160" w:line="259" w:lineRule="auto"/>
        <w:ind w:firstLine="540"/>
        <w:rPr>
          <w:rFonts w:ascii="Times New Roman" w:eastAsia="Calibri" w:hAnsi="Times New Roman"/>
          <w:sz w:val="26"/>
          <w:szCs w:val="26"/>
          <w:lang w:val="uk-UA"/>
        </w:rPr>
      </w:pPr>
      <w:r w:rsidRPr="004017D8">
        <w:rPr>
          <w:rFonts w:ascii="Times New Roman" w:eastAsia="Calibri" w:hAnsi="Times New Roman"/>
          <w:sz w:val="26"/>
          <w:szCs w:val="26"/>
          <w:lang w:val="uk-UA"/>
        </w:rPr>
        <w:t xml:space="preserve">На 2024 рік було </w:t>
      </w:r>
      <w:r w:rsidRPr="004017D8">
        <w:rPr>
          <w:rFonts w:ascii="Times New Roman" w:eastAsia="Calibri" w:hAnsi="Times New Roman"/>
          <w:i/>
          <w:iCs/>
          <w:sz w:val="26"/>
          <w:szCs w:val="26"/>
          <w:lang w:val="uk-UA"/>
        </w:rPr>
        <w:t>заплановано</w:t>
      </w:r>
      <w:r w:rsidRPr="004017D8">
        <w:rPr>
          <w:rFonts w:ascii="Times New Roman" w:eastAsia="Calibri" w:hAnsi="Times New Roman"/>
          <w:sz w:val="26"/>
          <w:szCs w:val="26"/>
          <w:lang w:val="uk-UA"/>
        </w:rPr>
        <w:t xml:space="preserve"> 90 500,00 грн. для проведення 11 спортивно-масових заходів за участі </w:t>
      </w:r>
      <w:r w:rsidRPr="004017D8">
        <w:rPr>
          <w:rFonts w:ascii="Times New Roman" w:eastAsia="Calibri" w:hAnsi="Times New Roman"/>
          <w:color w:val="000000"/>
          <w:sz w:val="26"/>
          <w:szCs w:val="26"/>
          <w:lang w:val="uk-UA"/>
        </w:rPr>
        <w:t xml:space="preserve">667 </w:t>
      </w:r>
      <w:r w:rsidRPr="004017D8">
        <w:rPr>
          <w:rFonts w:ascii="Times New Roman" w:eastAsia="Calibri" w:hAnsi="Times New Roman"/>
          <w:sz w:val="26"/>
          <w:szCs w:val="26"/>
          <w:lang w:val="uk-UA"/>
        </w:rPr>
        <w:t>учасників.</w:t>
      </w:r>
    </w:p>
    <w:p w:rsidR="004017D8" w:rsidRPr="004017D8" w:rsidRDefault="004017D8" w:rsidP="004017D8">
      <w:pPr>
        <w:spacing w:after="160" w:line="259" w:lineRule="auto"/>
        <w:ind w:firstLine="540"/>
        <w:rPr>
          <w:rFonts w:ascii="Times New Roman" w:eastAsia="Calibri" w:hAnsi="Times New Roman"/>
          <w:sz w:val="26"/>
          <w:szCs w:val="26"/>
          <w:lang w:val="uk-UA"/>
        </w:rPr>
      </w:pPr>
      <w:r w:rsidRPr="004017D8">
        <w:rPr>
          <w:rFonts w:ascii="Times New Roman" w:eastAsia="Calibri" w:hAnsi="Times New Roman"/>
          <w:i/>
          <w:iCs/>
          <w:sz w:val="26"/>
          <w:szCs w:val="26"/>
          <w:lang w:val="uk-UA"/>
        </w:rPr>
        <w:t>Фактично проведено</w:t>
      </w:r>
      <w:r w:rsidRPr="004017D8">
        <w:rPr>
          <w:rFonts w:ascii="Times New Roman" w:eastAsia="Calibri" w:hAnsi="Times New Roman"/>
          <w:sz w:val="26"/>
          <w:szCs w:val="26"/>
          <w:lang w:val="uk-UA"/>
        </w:rPr>
        <w:t xml:space="preserve"> 7 спортивно-масових заходи на суму 83 342,00 грн з участю </w:t>
      </w:r>
      <w:r w:rsidRPr="004017D8">
        <w:rPr>
          <w:rFonts w:ascii="Times New Roman" w:eastAsia="Calibri" w:hAnsi="Times New Roman"/>
          <w:color w:val="000000"/>
          <w:sz w:val="26"/>
          <w:szCs w:val="26"/>
          <w:lang w:val="uk-UA"/>
        </w:rPr>
        <w:t>630</w:t>
      </w:r>
      <w:r w:rsidRPr="004017D8">
        <w:rPr>
          <w:rFonts w:ascii="Times New Roman" w:eastAsia="Calibri" w:hAnsi="Times New Roman"/>
          <w:sz w:val="26"/>
          <w:szCs w:val="26"/>
          <w:lang w:val="uk-UA"/>
        </w:rPr>
        <w:t xml:space="preserve"> учасника. </w:t>
      </w:r>
    </w:p>
    <w:p w:rsidR="004017D8" w:rsidRPr="004017D8" w:rsidRDefault="004017D8" w:rsidP="004017D8">
      <w:pPr>
        <w:spacing w:after="160" w:line="259" w:lineRule="auto"/>
        <w:rPr>
          <w:rFonts w:ascii="Times New Roman" w:eastAsia="Calibri" w:hAnsi="Times New Roman"/>
          <w:sz w:val="26"/>
          <w:szCs w:val="26"/>
          <w:lang w:val="uk-UA"/>
        </w:rPr>
      </w:pPr>
    </w:p>
    <w:tbl>
      <w:tblPr>
        <w:tblW w:w="0" w:type="auto"/>
        <w:tblLayout w:type="fixed"/>
        <w:tblLook w:val="0000" w:firstRow="0" w:lastRow="0" w:firstColumn="0" w:lastColumn="0" w:noHBand="0" w:noVBand="0"/>
      </w:tblPr>
      <w:tblGrid>
        <w:gridCol w:w="3779"/>
        <w:gridCol w:w="4680"/>
      </w:tblGrid>
      <w:tr w:rsidR="004017D8" w:rsidRPr="004017D8" w:rsidTr="00AF7BC5">
        <w:tc>
          <w:tcPr>
            <w:tcW w:w="3779" w:type="dxa"/>
          </w:tcPr>
          <w:p w:rsidR="004017D8" w:rsidRPr="004017D8" w:rsidRDefault="004017D8" w:rsidP="004017D8">
            <w:pPr>
              <w:snapToGrid w:val="0"/>
              <w:spacing w:after="160" w:line="259" w:lineRule="auto"/>
              <w:jc w:val="center"/>
              <w:rPr>
                <w:rFonts w:ascii="Times New Roman" w:eastAsia="Calibri" w:hAnsi="Times New Roman"/>
                <w:b/>
                <w:bCs/>
                <w:sz w:val="26"/>
                <w:szCs w:val="26"/>
                <w:lang w:val="uk-UA"/>
              </w:rPr>
            </w:pPr>
            <w:r w:rsidRPr="004017D8">
              <w:rPr>
                <w:rFonts w:ascii="Times New Roman" w:eastAsia="Calibri" w:hAnsi="Times New Roman"/>
                <w:b/>
                <w:bCs/>
                <w:sz w:val="26"/>
                <w:szCs w:val="26"/>
                <w:lang w:val="uk-UA"/>
              </w:rPr>
              <w:t xml:space="preserve">План </w:t>
            </w:r>
          </w:p>
        </w:tc>
        <w:tc>
          <w:tcPr>
            <w:tcW w:w="4680" w:type="dxa"/>
          </w:tcPr>
          <w:p w:rsidR="004017D8" w:rsidRPr="004017D8" w:rsidRDefault="004017D8" w:rsidP="004017D8">
            <w:pPr>
              <w:snapToGrid w:val="0"/>
              <w:spacing w:after="160" w:line="259" w:lineRule="auto"/>
              <w:jc w:val="center"/>
              <w:rPr>
                <w:rFonts w:ascii="Times New Roman" w:eastAsia="Calibri" w:hAnsi="Times New Roman"/>
                <w:b/>
                <w:bCs/>
                <w:sz w:val="26"/>
                <w:szCs w:val="26"/>
                <w:lang w:val="uk-UA"/>
              </w:rPr>
            </w:pPr>
            <w:r w:rsidRPr="004017D8">
              <w:rPr>
                <w:rFonts w:ascii="Times New Roman" w:eastAsia="Calibri" w:hAnsi="Times New Roman"/>
                <w:b/>
                <w:bCs/>
                <w:sz w:val="26"/>
                <w:szCs w:val="26"/>
                <w:lang w:val="uk-UA"/>
              </w:rPr>
              <w:t>Фактично</w:t>
            </w:r>
          </w:p>
        </w:tc>
      </w:tr>
      <w:tr w:rsidR="004017D8" w:rsidRPr="004017D8" w:rsidTr="00AF7BC5">
        <w:tc>
          <w:tcPr>
            <w:tcW w:w="3779" w:type="dxa"/>
          </w:tcPr>
          <w:p w:rsidR="004017D8" w:rsidRPr="004017D8" w:rsidRDefault="004017D8" w:rsidP="004017D8">
            <w:pPr>
              <w:snapToGrid w:val="0"/>
              <w:spacing w:after="160" w:line="259" w:lineRule="auto"/>
              <w:jc w:val="center"/>
              <w:rPr>
                <w:rFonts w:ascii="Times New Roman" w:eastAsia="Calibri" w:hAnsi="Times New Roman"/>
                <w:sz w:val="26"/>
                <w:szCs w:val="26"/>
                <w:lang w:val="uk-UA"/>
              </w:rPr>
            </w:pPr>
            <w:r w:rsidRPr="004017D8">
              <w:rPr>
                <w:rFonts w:ascii="Times New Roman" w:eastAsia="Calibri" w:hAnsi="Times New Roman"/>
                <w:sz w:val="26"/>
                <w:szCs w:val="26"/>
                <w:lang w:val="uk-UA"/>
              </w:rPr>
              <w:t>90 500 грн.</w:t>
            </w:r>
          </w:p>
        </w:tc>
        <w:tc>
          <w:tcPr>
            <w:tcW w:w="4680" w:type="dxa"/>
          </w:tcPr>
          <w:p w:rsidR="004017D8" w:rsidRPr="004017D8" w:rsidRDefault="004017D8" w:rsidP="004017D8">
            <w:pPr>
              <w:snapToGrid w:val="0"/>
              <w:spacing w:after="160" w:line="259" w:lineRule="auto"/>
              <w:jc w:val="center"/>
              <w:rPr>
                <w:rFonts w:ascii="Times New Roman" w:eastAsia="Calibri" w:hAnsi="Times New Roman"/>
                <w:sz w:val="26"/>
                <w:szCs w:val="26"/>
                <w:lang w:val="uk-UA"/>
              </w:rPr>
            </w:pPr>
            <w:r w:rsidRPr="004017D8">
              <w:rPr>
                <w:rFonts w:ascii="Times New Roman" w:eastAsia="Calibri" w:hAnsi="Times New Roman"/>
                <w:sz w:val="26"/>
                <w:szCs w:val="26"/>
                <w:lang w:val="uk-UA"/>
              </w:rPr>
              <w:t>83 342,00 грн.</w:t>
            </w:r>
          </w:p>
        </w:tc>
      </w:tr>
      <w:tr w:rsidR="004017D8" w:rsidRPr="004017D8" w:rsidTr="00AF7BC5">
        <w:tc>
          <w:tcPr>
            <w:tcW w:w="3779" w:type="dxa"/>
          </w:tcPr>
          <w:p w:rsidR="004017D8" w:rsidRPr="004017D8" w:rsidRDefault="004017D8" w:rsidP="004017D8">
            <w:pPr>
              <w:snapToGrid w:val="0"/>
              <w:spacing w:after="160" w:line="259" w:lineRule="auto"/>
              <w:jc w:val="center"/>
              <w:rPr>
                <w:rFonts w:ascii="Times New Roman" w:eastAsia="Calibri" w:hAnsi="Times New Roman"/>
                <w:sz w:val="26"/>
                <w:szCs w:val="26"/>
                <w:lang w:val="uk-UA"/>
              </w:rPr>
            </w:pPr>
            <w:r w:rsidRPr="004017D8">
              <w:rPr>
                <w:rFonts w:ascii="Times New Roman" w:eastAsia="Calibri" w:hAnsi="Times New Roman"/>
                <w:sz w:val="26"/>
                <w:szCs w:val="26"/>
                <w:lang w:val="uk-UA"/>
              </w:rPr>
              <w:t xml:space="preserve">  11 змагань</w:t>
            </w:r>
          </w:p>
        </w:tc>
        <w:tc>
          <w:tcPr>
            <w:tcW w:w="4680" w:type="dxa"/>
          </w:tcPr>
          <w:p w:rsidR="004017D8" w:rsidRPr="004017D8" w:rsidRDefault="004017D8" w:rsidP="004017D8">
            <w:pPr>
              <w:snapToGrid w:val="0"/>
              <w:spacing w:after="160" w:line="259" w:lineRule="auto"/>
              <w:jc w:val="center"/>
              <w:rPr>
                <w:rFonts w:ascii="Times New Roman" w:eastAsia="Calibri" w:hAnsi="Times New Roman"/>
                <w:sz w:val="26"/>
                <w:szCs w:val="26"/>
                <w:lang w:val="uk-UA"/>
              </w:rPr>
            </w:pPr>
            <w:r w:rsidRPr="004017D8">
              <w:rPr>
                <w:rFonts w:ascii="Times New Roman" w:eastAsia="Calibri" w:hAnsi="Times New Roman"/>
                <w:sz w:val="26"/>
                <w:szCs w:val="26"/>
                <w:lang w:val="uk-UA"/>
              </w:rPr>
              <w:t>7 змагань</w:t>
            </w:r>
          </w:p>
        </w:tc>
      </w:tr>
      <w:tr w:rsidR="004017D8" w:rsidRPr="004017D8" w:rsidTr="00AF7BC5">
        <w:tc>
          <w:tcPr>
            <w:tcW w:w="3779" w:type="dxa"/>
          </w:tcPr>
          <w:p w:rsidR="004017D8" w:rsidRPr="004017D8" w:rsidRDefault="004017D8" w:rsidP="004017D8">
            <w:pPr>
              <w:snapToGrid w:val="0"/>
              <w:spacing w:after="160" w:line="259" w:lineRule="auto"/>
              <w:jc w:val="both"/>
              <w:rPr>
                <w:rFonts w:ascii="Times New Roman" w:eastAsia="Calibri" w:hAnsi="Times New Roman"/>
                <w:sz w:val="26"/>
                <w:szCs w:val="26"/>
                <w:lang w:val="uk-UA"/>
              </w:rPr>
            </w:pPr>
            <w:r w:rsidRPr="004017D8">
              <w:rPr>
                <w:rFonts w:ascii="Times New Roman" w:eastAsia="Calibri" w:hAnsi="Times New Roman"/>
                <w:sz w:val="26"/>
                <w:szCs w:val="26"/>
                <w:lang w:val="uk-UA"/>
              </w:rPr>
              <w:t xml:space="preserve">                     136 л/д</w:t>
            </w:r>
          </w:p>
        </w:tc>
        <w:tc>
          <w:tcPr>
            <w:tcW w:w="4680" w:type="dxa"/>
          </w:tcPr>
          <w:p w:rsidR="004017D8" w:rsidRPr="004017D8" w:rsidRDefault="004017D8" w:rsidP="004017D8">
            <w:pPr>
              <w:snapToGrid w:val="0"/>
              <w:spacing w:after="160" w:line="259" w:lineRule="auto"/>
              <w:jc w:val="center"/>
              <w:rPr>
                <w:rFonts w:ascii="Times New Roman" w:eastAsia="Calibri" w:hAnsi="Times New Roman"/>
                <w:sz w:val="26"/>
                <w:szCs w:val="26"/>
                <w:lang w:val="uk-UA"/>
              </w:rPr>
            </w:pPr>
            <w:r w:rsidRPr="004017D8">
              <w:rPr>
                <w:rFonts w:ascii="Times New Roman" w:eastAsia="Calibri" w:hAnsi="Times New Roman"/>
                <w:sz w:val="26"/>
                <w:szCs w:val="26"/>
                <w:lang w:val="uk-UA"/>
              </w:rPr>
              <w:t>132 л/д</w:t>
            </w:r>
          </w:p>
        </w:tc>
      </w:tr>
    </w:tbl>
    <w:p w:rsidR="004017D8" w:rsidRPr="004017D8" w:rsidRDefault="004017D8" w:rsidP="004017D8">
      <w:pPr>
        <w:shd w:val="clear" w:color="auto" w:fill="FFFFFF"/>
        <w:spacing w:after="160" w:line="322" w:lineRule="exact"/>
        <w:ind w:left="1608" w:hanging="1608"/>
        <w:jc w:val="center"/>
        <w:rPr>
          <w:rFonts w:ascii="Times New Roman" w:eastAsia="Calibri" w:hAnsi="Times New Roman"/>
          <w:color w:val="000000"/>
          <w:spacing w:val="-2"/>
          <w:sz w:val="28"/>
          <w:szCs w:val="28"/>
          <w:lang w:val="uk-UA"/>
        </w:rPr>
      </w:pPr>
    </w:p>
    <w:p w:rsidR="004017D8" w:rsidRPr="004017D8" w:rsidRDefault="004017D8" w:rsidP="004017D8">
      <w:pPr>
        <w:spacing w:after="160" w:line="259" w:lineRule="auto"/>
        <w:rPr>
          <w:rFonts w:ascii="Times New Roman" w:eastAsia="Calibri" w:hAnsi="Times New Roman"/>
          <w:sz w:val="20"/>
          <w:szCs w:val="20"/>
          <w:lang w:val="uk-UA"/>
        </w:rPr>
      </w:pPr>
    </w:p>
    <w:p w:rsidR="004017D8" w:rsidRPr="004017D8" w:rsidRDefault="004017D8" w:rsidP="004017D8">
      <w:pPr>
        <w:spacing w:after="160" w:line="259" w:lineRule="auto"/>
        <w:rPr>
          <w:rFonts w:ascii="Times New Roman" w:eastAsia="Calibri" w:hAnsi="Times New Roman"/>
          <w:b/>
          <w:bCs/>
          <w:color w:val="000000"/>
          <w:spacing w:val="-2"/>
          <w:sz w:val="26"/>
          <w:szCs w:val="26"/>
          <w:lang w:val="uk-UA"/>
        </w:rPr>
      </w:pPr>
      <w:r w:rsidRPr="004017D8">
        <w:rPr>
          <w:rFonts w:ascii="Times New Roman" w:eastAsia="Calibri" w:hAnsi="Times New Roman"/>
          <w:b/>
          <w:bCs/>
          <w:color w:val="000000"/>
          <w:spacing w:val="-2"/>
          <w:sz w:val="26"/>
          <w:szCs w:val="26"/>
          <w:lang w:val="uk-UA"/>
        </w:rPr>
        <w:t>Начальник управління культури,                                 Володимир ЗАСАНСЬКИЙ</w:t>
      </w:r>
    </w:p>
    <w:p w:rsidR="004017D8" w:rsidRPr="004017D8" w:rsidRDefault="004017D8" w:rsidP="004017D8">
      <w:pPr>
        <w:spacing w:after="160" w:line="259" w:lineRule="auto"/>
        <w:rPr>
          <w:rFonts w:ascii="Times New Roman" w:eastAsia="Calibri" w:hAnsi="Times New Roman"/>
          <w:b/>
          <w:bCs/>
          <w:color w:val="000000"/>
          <w:spacing w:val="-2"/>
          <w:sz w:val="26"/>
          <w:szCs w:val="26"/>
          <w:lang w:val="uk-UA"/>
        </w:rPr>
      </w:pPr>
      <w:r w:rsidRPr="004017D8">
        <w:rPr>
          <w:rFonts w:ascii="Times New Roman" w:eastAsia="Calibri" w:hAnsi="Times New Roman"/>
          <w:b/>
          <w:bCs/>
          <w:color w:val="000000"/>
          <w:spacing w:val="-2"/>
          <w:sz w:val="26"/>
          <w:szCs w:val="26"/>
          <w:lang w:val="uk-UA"/>
        </w:rPr>
        <w:t xml:space="preserve">спорту та ГП НМР    </w:t>
      </w:r>
    </w:p>
    <w:p w:rsidR="004017D8" w:rsidRPr="004017D8" w:rsidRDefault="004017D8" w:rsidP="004017D8">
      <w:pPr>
        <w:spacing w:after="160" w:line="259" w:lineRule="auto"/>
        <w:jc w:val="center"/>
        <w:rPr>
          <w:rFonts w:ascii="Times New Roman" w:eastAsia="Calibri" w:hAnsi="Times New Roman"/>
          <w:b/>
          <w:bCs/>
          <w:color w:val="000000"/>
          <w:spacing w:val="-2"/>
          <w:sz w:val="26"/>
          <w:szCs w:val="26"/>
          <w:lang w:val="uk-UA"/>
        </w:rPr>
      </w:pPr>
      <w:r w:rsidRPr="004017D8">
        <w:rPr>
          <w:rFonts w:ascii="Times New Roman" w:eastAsia="Calibri" w:hAnsi="Times New Roman"/>
          <w:b/>
          <w:bCs/>
          <w:color w:val="000000"/>
          <w:spacing w:val="-2"/>
          <w:sz w:val="26"/>
          <w:szCs w:val="26"/>
          <w:lang w:val="uk-UA"/>
        </w:rPr>
        <w:t xml:space="preserve">                                       </w:t>
      </w:r>
    </w:p>
    <w:p w:rsidR="004017D8" w:rsidRPr="004017D8" w:rsidRDefault="004017D8" w:rsidP="004017D8">
      <w:pPr>
        <w:spacing w:after="160" w:line="259" w:lineRule="auto"/>
        <w:rPr>
          <w:rFonts w:eastAsia="Calibri"/>
          <w:lang w:val="uk-UA"/>
        </w:rPr>
      </w:pPr>
    </w:p>
    <w:p w:rsidR="004017D8" w:rsidRPr="004017D8" w:rsidRDefault="004017D8" w:rsidP="004017D8">
      <w:pPr>
        <w:spacing w:after="160" w:line="259" w:lineRule="auto"/>
        <w:rPr>
          <w:rFonts w:ascii="Times New Roman" w:eastAsia="Calibri" w:hAnsi="Times New Roman"/>
          <w:sz w:val="20"/>
          <w:szCs w:val="20"/>
          <w:lang w:val="uk-UA"/>
        </w:rPr>
      </w:pPr>
      <w:r w:rsidRPr="004017D8">
        <w:rPr>
          <w:rFonts w:ascii="Times New Roman" w:eastAsia="Calibri" w:hAnsi="Times New Roman"/>
          <w:sz w:val="20"/>
          <w:szCs w:val="20"/>
          <w:lang w:val="uk-UA"/>
        </w:rPr>
        <w:t xml:space="preserve">Виконавець: Марта ФІКОВСЬКА </w:t>
      </w:r>
    </w:p>
    <w:p w:rsidR="004017D8" w:rsidRPr="004017D8" w:rsidRDefault="004017D8" w:rsidP="004017D8">
      <w:pPr>
        <w:spacing w:after="160" w:line="259" w:lineRule="auto"/>
        <w:rPr>
          <w:rFonts w:eastAsia="Calibri"/>
          <w:lang w:val="uk-UA"/>
        </w:rPr>
      </w:pPr>
      <w:r w:rsidRPr="004017D8">
        <w:rPr>
          <w:rFonts w:ascii="Times New Roman" w:eastAsia="Calibri" w:hAnsi="Times New Roman"/>
          <w:sz w:val="20"/>
          <w:szCs w:val="20"/>
          <w:lang w:val="uk-UA"/>
        </w:rPr>
        <w:t>моб.тел 0978391484</w:t>
      </w:r>
    </w:p>
    <w:p w:rsidR="004017D8" w:rsidRPr="004017D8" w:rsidRDefault="004017D8" w:rsidP="004017D8">
      <w:pPr>
        <w:spacing w:after="160" w:line="259" w:lineRule="auto"/>
        <w:rPr>
          <w:lang w:val="uk-UA"/>
        </w:rPr>
      </w:pPr>
    </w:p>
    <w:p w:rsidR="004017D8" w:rsidRPr="004017D8" w:rsidRDefault="004017D8" w:rsidP="004017D8">
      <w:pPr>
        <w:spacing w:after="0" w:line="240" w:lineRule="auto"/>
        <w:jc w:val="center"/>
        <w:rPr>
          <w:rFonts w:ascii="Times New Roman" w:hAnsi="Times New Roman"/>
          <w:b/>
          <w:sz w:val="40"/>
          <w:szCs w:val="40"/>
          <w:lang w:val="uk-UA" w:eastAsia="uk-UA"/>
        </w:rPr>
      </w:pPr>
      <w:r w:rsidRPr="004017D8">
        <w:rPr>
          <w:rFonts w:ascii="Times New Roman" w:hAnsi="Times New Roman"/>
          <w:b/>
          <w:sz w:val="40"/>
          <w:szCs w:val="40"/>
          <w:lang w:val="uk-UA" w:eastAsia="uk-UA"/>
        </w:rPr>
        <w:t>РОЗШИФРОВКА</w:t>
      </w:r>
    </w:p>
    <w:p w:rsidR="004017D8" w:rsidRPr="004017D8" w:rsidRDefault="004017D8" w:rsidP="004017D8">
      <w:pPr>
        <w:spacing w:after="0" w:line="240" w:lineRule="auto"/>
        <w:jc w:val="center"/>
        <w:rPr>
          <w:rFonts w:ascii="Times New Roman" w:hAnsi="Times New Roman"/>
          <w:b/>
          <w:sz w:val="40"/>
          <w:szCs w:val="40"/>
          <w:lang w:val="uk-UA" w:eastAsia="uk-UA"/>
        </w:rPr>
      </w:pPr>
      <w:r w:rsidRPr="004017D8">
        <w:rPr>
          <w:rFonts w:ascii="Times New Roman" w:hAnsi="Times New Roman"/>
          <w:sz w:val="40"/>
          <w:szCs w:val="40"/>
          <w:lang w:val="uk-UA" w:eastAsia="uk-UA"/>
        </w:rPr>
        <w:t>видатків за КТКВК 1142</w:t>
      </w:r>
    </w:p>
    <w:p w:rsidR="004017D8" w:rsidRPr="004017D8" w:rsidRDefault="004017D8" w:rsidP="004017D8">
      <w:pPr>
        <w:spacing w:after="0" w:line="240" w:lineRule="auto"/>
        <w:jc w:val="center"/>
        <w:rPr>
          <w:rFonts w:ascii="Times New Roman" w:hAnsi="Times New Roman"/>
          <w:b/>
          <w:sz w:val="40"/>
          <w:szCs w:val="40"/>
          <w:lang w:val="uk-UA" w:eastAsia="uk-UA"/>
        </w:rPr>
      </w:pPr>
      <w:r w:rsidRPr="004017D8">
        <w:rPr>
          <w:rFonts w:ascii="Times New Roman" w:hAnsi="Times New Roman"/>
          <w:b/>
          <w:sz w:val="40"/>
          <w:szCs w:val="40"/>
          <w:lang w:val="uk-UA" w:eastAsia="uk-UA"/>
        </w:rPr>
        <w:t>за 2024р. /м.Н.Розділ/</w:t>
      </w:r>
    </w:p>
    <w:p w:rsidR="004017D8" w:rsidRPr="004017D8" w:rsidRDefault="004017D8" w:rsidP="004017D8">
      <w:pPr>
        <w:spacing w:after="0" w:line="240" w:lineRule="auto"/>
        <w:jc w:val="center"/>
        <w:rPr>
          <w:rFonts w:ascii="Times New Roman" w:hAnsi="Times New Roman"/>
          <w:b/>
          <w:sz w:val="40"/>
          <w:szCs w:val="40"/>
          <w:lang w:val="uk-UA" w:eastAsia="uk-UA"/>
        </w:rPr>
      </w:pPr>
    </w:p>
    <w:p w:rsidR="004017D8" w:rsidRPr="004017D8" w:rsidRDefault="004017D8" w:rsidP="004017D8">
      <w:pPr>
        <w:spacing w:after="0" w:line="240" w:lineRule="auto"/>
        <w:rPr>
          <w:rFonts w:ascii="Times New Roman" w:hAnsi="Times New Roman"/>
          <w:b/>
          <w:sz w:val="24"/>
          <w:szCs w:val="24"/>
          <w:lang w:val="uk-UA" w:eastAsia="uk-UA"/>
        </w:rPr>
      </w:pPr>
      <w:r w:rsidRPr="004017D8">
        <w:rPr>
          <w:rFonts w:ascii="Times New Roman" w:hAnsi="Times New Roman"/>
          <w:b/>
          <w:sz w:val="24"/>
          <w:szCs w:val="24"/>
          <w:lang w:val="uk-UA" w:eastAsia="uk-UA"/>
        </w:rPr>
        <w:t xml:space="preserve">                                                                                                      грн.</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340"/>
        <w:gridCol w:w="3780"/>
        <w:gridCol w:w="1080"/>
        <w:gridCol w:w="1440"/>
      </w:tblGrid>
      <w:tr w:rsidR="004017D8" w:rsidRPr="004017D8" w:rsidTr="00AF7BC5">
        <w:trPr>
          <w:trHeight w:val="323"/>
        </w:trPr>
        <w:tc>
          <w:tcPr>
            <w:tcW w:w="828" w:type="dxa"/>
            <w:vMerge w:val="restart"/>
          </w:tcPr>
          <w:p w:rsidR="004017D8" w:rsidRPr="004017D8" w:rsidRDefault="004017D8" w:rsidP="004017D8">
            <w:pPr>
              <w:spacing w:after="0" w:line="240" w:lineRule="auto"/>
              <w:jc w:val="center"/>
              <w:rPr>
                <w:rFonts w:ascii="Times New Roman" w:hAnsi="Times New Roman"/>
                <w:b/>
                <w:sz w:val="24"/>
                <w:szCs w:val="24"/>
                <w:lang w:val="uk-UA" w:eastAsia="uk-UA"/>
              </w:rPr>
            </w:pPr>
            <w:r w:rsidRPr="004017D8">
              <w:rPr>
                <w:rFonts w:ascii="Times New Roman" w:hAnsi="Times New Roman"/>
                <w:b/>
                <w:sz w:val="24"/>
                <w:szCs w:val="24"/>
                <w:lang w:val="uk-UA" w:eastAsia="uk-UA"/>
              </w:rPr>
              <w:t>№ п/п</w:t>
            </w:r>
          </w:p>
        </w:tc>
        <w:tc>
          <w:tcPr>
            <w:tcW w:w="2340" w:type="dxa"/>
            <w:vMerge w:val="restart"/>
          </w:tcPr>
          <w:p w:rsidR="004017D8" w:rsidRPr="004017D8" w:rsidRDefault="004017D8" w:rsidP="004017D8">
            <w:pPr>
              <w:spacing w:after="0" w:line="240" w:lineRule="auto"/>
              <w:jc w:val="center"/>
              <w:rPr>
                <w:rFonts w:ascii="Times New Roman" w:hAnsi="Times New Roman"/>
                <w:sz w:val="24"/>
                <w:szCs w:val="24"/>
                <w:lang w:val="uk-UA" w:eastAsia="uk-UA"/>
              </w:rPr>
            </w:pPr>
            <w:r w:rsidRPr="004017D8">
              <w:rPr>
                <w:rFonts w:ascii="Times New Roman" w:hAnsi="Times New Roman"/>
                <w:b/>
                <w:sz w:val="24"/>
                <w:szCs w:val="24"/>
                <w:lang w:val="uk-UA" w:eastAsia="uk-UA"/>
              </w:rPr>
              <w:t>Назва програми</w:t>
            </w:r>
          </w:p>
        </w:tc>
        <w:tc>
          <w:tcPr>
            <w:tcW w:w="3780" w:type="dxa"/>
            <w:vMerge w:val="restart"/>
          </w:tcPr>
          <w:p w:rsidR="004017D8" w:rsidRPr="004017D8" w:rsidRDefault="004017D8" w:rsidP="004017D8">
            <w:pPr>
              <w:spacing w:after="0" w:line="240" w:lineRule="auto"/>
              <w:jc w:val="center"/>
              <w:rPr>
                <w:rFonts w:ascii="Times New Roman" w:hAnsi="Times New Roman"/>
                <w:b/>
                <w:sz w:val="24"/>
                <w:szCs w:val="24"/>
                <w:lang w:val="uk-UA" w:eastAsia="uk-UA"/>
              </w:rPr>
            </w:pPr>
            <w:r w:rsidRPr="004017D8">
              <w:rPr>
                <w:rFonts w:ascii="Times New Roman" w:hAnsi="Times New Roman"/>
                <w:b/>
                <w:sz w:val="24"/>
                <w:szCs w:val="24"/>
                <w:lang w:val="uk-UA" w:eastAsia="uk-UA"/>
              </w:rPr>
              <w:t>Напрям використання (заходи)</w:t>
            </w:r>
          </w:p>
        </w:tc>
        <w:tc>
          <w:tcPr>
            <w:tcW w:w="2520" w:type="dxa"/>
            <w:gridSpan w:val="2"/>
          </w:tcPr>
          <w:p w:rsidR="004017D8" w:rsidRPr="004017D8" w:rsidRDefault="004017D8" w:rsidP="004017D8">
            <w:pPr>
              <w:spacing w:after="0" w:line="240" w:lineRule="auto"/>
              <w:jc w:val="center"/>
              <w:rPr>
                <w:rFonts w:ascii="Times New Roman" w:hAnsi="Times New Roman"/>
                <w:b/>
                <w:sz w:val="24"/>
                <w:szCs w:val="24"/>
                <w:lang w:val="uk-UA" w:eastAsia="uk-UA"/>
              </w:rPr>
            </w:pPr>
            <w:r w:rsidRPr="004017D8">
              <w:rPr>
                <w:rFonts w:ascii="Times New Roman" w:hAnsi="Times New Roman"/>
                <w:b/>
                <w:sz w:val="24"/>
                <w:szCs w:val="24"/>
                <w:lang w:val="uk-UA" w:eastAsia="uk-UA"/>
              </w:rPr>
              <w:t>Загальн.фонд</w:t>
            </w:r>
          </w:p>
        </w:tc>
      </w:tr>
      <w:tr w:rsidR="004017D8" w:rsidRPr="004017D8" w:rsidTr="00AF7BC5">
        <w:trPr>
          <w:trHeight w:val="322"/>
        </w:trPr>
        <w:tc>
          <w:tcPr>
            <w:tcW w:w="828" w:type="dxa"/>
            <w:vMerge/>
          </w:tcPr>
          <w:p w:rsidR="004017D8" w:rsidRPr="004017D8" w:rsidRDefault="004017D8" w:rsidP="004017D8">
            <w:pPr>
              <w:spacing w:after="0" w:line="240" w:lineRule="auto"/>
              <w:jc w:val="center"/>
              <w:rPr>
                <w:rFonts w:ascii="Times New Roman" w:hAnsi="Times New Roman"/>
                <w:b/>
                <w:sz w:val="24"/>
                <w:szCs w:val="24"/>
                <w:lang w:val="uk-UA" w:eastAsia="uk-UA"/>
              </w:rPr>
            </w:pPr>
          </w:p>
        </w:tc>
        <w:tc>
          <w:tcPr>
            <w:tcW w:w="2340" w:type="dxa"/>
            <w:vMerge/>
          </w:tcPr>
          <w:p w:rsidR="004017D8" w:rsidRPr="004017D8" w:rsidRDefault="004017D8" w:rsidP="004017D8">
            <w:pPr>
              <w:spacing w:after="0" w:line="240" w:lineRule="auto"/>
              <w:jc w:val="center"/>
              <w:rPr>
                <w:rFonts w:ascii="Times New Roman" w:hAnsi="Times New Roman"/>
                <w:b/>
                <w:sz w:val="24"/>
                <w:szCs w:val="24"/>
                <w:lang w:val="uk-UA" w:eastAsia="uk-UA"/>
              </w:rPr>
            </w:pPr>
          </w:p>
        </w:tc>
        <w:tc>
          <w:tcPr>
            <w:tcW w:w="3780" w:type="dxa"/>
            <w:vMerge/>
          </w:tcPr>
          <w:p w:rsidR="004017D8" w:rsidRPr="004017D8" w:rsidRDefault="004017D8" w:rsidP="004017D8">
            <w:pPr>
              <w:spacing w:after="0" w:line="240" w:lineRule="auto"/>
              <w:jc w:val="center"/>
              <w:rPr>
                <w:rFonts w:ascii="Times New Roman" w:hAnsi="Times New Roman"/>
                <w:b/>
                <w:sz w:val="24"/>
                <w:szCs w:val="24"/>
                <w:lang w:val="uk-UA" w:eastAsia="uk-UA"/>
              </w:rPr>
            </w:pPr>
          </w:p>
        </w:tc>
        <w:tc>
          <w:tcPr>
            <w:tcW w:w="1080" w:type="dxa"/>
            <w:shd w:val="clear" w:color="auto" w:fill="auto"/>
          </w:tcPr>
          <w:p w:rsidR="004017D8" w:rsidRPr="004017D8" w:rsidRDefault="004017D8" w:rsidP="004017D8">
            <w:pPr>
              <w:spacing w:after="0" w:line="240" w:lineRule="auto"/>
              <w:jc w:val="center"/>
              <w:rPr>
                <w:rFonts w:ascii="Times New Roman" w:hAnsi="Times New Roman"/>
                <w:b/>
                <w:sz w:val="24"/>
                <w:szCs w:val="24"/>
                <w:lang w:val="uk-UA" w:eastAsia="uk-UA"/>
              </w:rPr>
            </w:pPr>
            <w:r w:rsidRPr="004017D8">
              <w:rPr>
                <w:rFonts w:ascii="Times New Roman" w:hAnsi="Times New Roman"/>
                <w:b/>
                <w:sz w:val="24"/>
                <w:szCs w:val="24"/>
                <w:lang w:val="uk-UA" w:eastAsia="uk-UA"/>
              </w:rPr>
              <w:t>план</w:t>
            </w:r>
          </w:p>
        </w:tc>
        <w:tc>
          <w:tcPr>
            <w:tcW w:w="1440" w:type="dxa"/>
            <w:shd w:val="clear" w:color="auto" w:fill="auto"/>
          </w:tcPr>
          <w:p w:rsidR="004017D8" w:rsidRPr="004017D8" w:rsidRDefault="004017D8" w:rsidP="004017D8">
            <w:pPr>
              <w:spacing w:after="0" w:line="240" w:lineRule="auto"/>
              <w:jc w:val="center"/>
              <w:rPr>
                <w:rFonts w:ascii="Times New Roman" w:hAnsi="Times New Roman"/>
                <w:b/>
                <w:sz w:val="24"/>
                <w:szCs w:val="24"/>
                <w:lang w:val="uk-UA" w:eastAsia="uk-UA"/>
              </w:rPr>
            </w:pPr>
            <w:r w:rsidRPr="004017D8">
              <w:rPr>
                <w:rFonts w:ascii="Times New Roman" w:hAnsi="Times New Roman"/>
                <w:b/>
                <w:sz w:val="24"/>
                <w:szCs w:val="24"/>
                <w:lang w:val="uk-UA" w:eastAsia="uk-UA"/>
              </w:rPr>
              <w:t>касові</w:t>
            </w:r>
          </w:p>
        </w:tc>
      </w:tr>
      <w:tr w:rsidR="004017D8" w:rsidRPr="004017D8" w:rsidTr="00AF7BC5">
        <w:trPr>
          <w:trHeight w:val="70"/>
        </w:trPr>
        <w:tc>
          <w:tcPr>
            <w:tcW w:w="828" w:type="dxa"/>
            <w:vMerge w:val="restart"/>
          </w:tcPr>
          <w:p w:rsidR="004017D8" w:rsidRPr="004017D8" w:rsidRDefault="004017D8" w:rsidP="004017D8">
            <w:pPr>
              <w:spacing w:after="0" w:line="240" w:lineRule="auto"/>
              <w:jc w:val="center"/>
              <w:rPr>
                <w:rFonts w:ascii="Times New Roman" w:hAnsi="Times New Roman"/>
                <w:i/>
                <w:sz w:val="24"/>
                <w:szCs w:val="24"/>
                <w:lang w:val="uk-UA" w:eastAsia="uk-UA"/>
              </w:rPr>
            </w:pPr>
            <w:r w:rsidRPr="004017D8">
              <w:rPr>
                <w:rFonts w:ascii="Times New Roman" w:hAnsi="Times New Roman"/>
                <w:i/>
                <w:sz w:val="24"/>
                <w:szCs w:val="24"/>
                <w:lang w:val="uk-UA" w:eastAsia="uk-UA"/>
              </w:rPr>
              <w:t>1.</w:t>
            </w:r>
          </w:p>
          <w:p w:rsidR="004017D8" w:rsidRPr="004017D8" w:rsidRDefault="004017D8" w:rsidP="004017D8">
            <w:pPr>
              <w:spacing w:after="0" w:line="240" w:lineRule="auto"/>
              <w:jc w:val="center"/>
              <w:rPr>
                <w:rFonts w:ascii="Times New Roman" w:hAnsi="Times New Roman"/>
                <w:i/>
                <w:sz w:val="24"/>
                <w:szCs w:val="24"/>
                <w:lang w:val="uk-UA" w:eastAsia="uk-UA"/>
              </w:rPr>
            </w:pPr>
          </w:p>
        </w:tc>
        <w:tc>
          <w:tcPr>
            <w:tcW w:w="2340" w:type="dxa"/>
            <w:vMerge w:val="restart"/>
          </w:tcPr>
          <w:p w:rsidR="004017D8" w:rsidRPr="004017D8" w:rsidRDefault="004017D8" w:rsidP="004017D8">
            <w:pPr>
              <w:spacing w:after="0" w:line="240" w:lineRule="auto"/>
              <w:jc w:val="center"/>
              <w:rPr>
                <w:rFonts w:ascii="Times New Roman" w:hAnsi="Times New Roman"/>
                <w:i/>
                <w:sz w:val="24"/>
                <w:szCs w:val="24"/>
                <w:lang w:val="uk-UA" w:eastAsia="uk-UA"/>
              </w:rPr>
            </w:pPr>
            <w:r w:rsidRPr="004017D8">
              <w:rPr>
                <w:rFonts w:ascii="Times New Roman" w:hAnsi="Times New Roman"/>
                <w:i/>
                <w:sz w:val="24"/>
                <w:szCs w:val="24"/>
                <w:lang w:val="uk-UA" w:eastAsia="uk-UA"/>
              </w:rPr>
              <w:t>Програма розвитку освіти на 2024 рік та прогноз на 2025-2026роки</w:t>
            </w:r>
          </w:p>
        </w:tc>
        <w:tc>
          <w:tcPr>
            <w:tcW w:w="3780" w:type="dxa"/>
          </w:tcPr>
          <w:p w:rsidR="004017D8" w:rsidRPr="004017D8" w:rsidRDefault="004017D8" w:rsidP="004017D8">
            <w:pPr>
              <w:spacing w:after="0" w:line="240" w:lineRule="auto"/>
              <w:jc w:val="center"/>
              <w:rPr>
                <w:rFonts w:ascii="Times New Roman" w:hAnsi="Times New Roman"/>
                <w:i/>
                <w:sz w:val="24"/>
                <w:szCs w:val="24"/>
                <w:lang w:val="uk-UA" w:eastAsia="uk-UA"/>
              </w:rPr>
            </w:pPr>
          </w:p>
        </w:tc>
        <w:tc>
          <w:tcPr>
            <w:tcW w:w="1080" w:type="dxa"/>
          </w:tcPr>
          <w:p w:rsidR="004017D8" w:rsidRPr="004017D8" w:rsidRDefault="004017D8" w:rsidP="004017D8">
            <w:pPr>
              <w:spacing w:after="0" w:line="240" w:lineRule="auto"/>
              <w:jc w:val="center"/>
              <w:rPr>
                <w:rFonts w:ascii="Times New Roman" w:hAnsi="Times New Roman"/>
                <w:i/>
                <w:color w:val="FF0000"/>
                <w:sz w:val="24"/>
                <w:szCs w:val="24"/>
                <w:lang w:val="uk-UA" w:eastAsia="uk-UA"/>
              </w:rPr>
            </w:pPr>
          </w:p>
        </w:tc>
        <w:tc>
          <w:tcPr>
            <w:tcW w:w="1440" w:type="dxa"/>
          </w:tcPr>
          <w:p w:rsidR="004017D8" w:rsidRPr="004017D8" w:rsidRDefault="004017D8" w:rsidP="004017D8">
            <w:pPr>
              <w:spacing w:after="0" w:line="240" w:lineRule="auto"/>
              <w:jc w:val="center"/>
              <w:rPr>
                <w:rFonts w:ascii="Times New Roman" w:hAnsi="Times New Roman"/>
                <w:i/>
                <w:color w:val="FF0000"/>
                <w:sz w:val="24"/>
                <w:szCs w:val="24"/>
                <w:lang w:val="uk-UA" w:eastAsia="uk-UA"/>
              </w:rPr>
            </w:pPr>
          </w:p>
        </w:tc>
      </w:tr>
      <w:tr w:rsidR="004017D8" w:rsidRPr="004017D8" w:rsidTr="00AF7BC5">
        <w:tc>
          <w:tcPr>
            <w:tcW w:w="828" w:type="dxa"/>
            <w:vMerge/>
          </w:tcPr>
          <w:p w:rsidR="004017D8" w:rsidRPr="004017D8" w:rsidRDefault="004017D8" w:rsidP="004017D8">
            <w:pPr>
              <w:spacing w:after="0" w:line="240" w:lineRule="auto"/>
              <w:jc w:val="center"/>
              <w:rPr>
                <w:rFonts w:ascii="Times New Roman" w:hAnsi="Times New Roman"/>
                <w:i/>
                <w:sz w:val="24"/>
                <w:szCs w:val="24"/>
                <w:lang w:val="uk-UA" w:eastAsia="uk-UA"/>
              </w:rPr>
            </w:pPr>
          </w:p>
        </w:tc>
        <w:tc>
          <w:tcPr>
            <w:tcW w:w="2340" w:type="dxa"/>
            <w:vMerge/>
          </w:tcPr>
          <w:p w:rsidR="004017D8" w:rsidRPr="004017D8" w:rsidRDefault="004017D8" w:rsidP="004017D8">
            <w:pPr>
              <w:spacing w:after="0" w:line="240" w:lineRule="auto"/>
              <w:jc w:val="center"/>
              <w:rPr>
                <w:rFonts w:ascii="Times New Roman" w:hAnsi="Times New Roman"/>
                <w:i/>
                <w:sz w:val="24"/>
                <w:szCs w:val="24"/>
                <w:lang w:val="uk-UA" w:eastAsia="uk-UA"/>
              </w:rPr>
            </w:pPr>
          </w:p>
        </w:tc>
        <w:tc>
          <w:tcPr>
            <w:tcW w:w="3780" w:type="dxa"/>
          </w:tcPr>
          <w:p w:rsidR="004017D8" w:rsidRPr="004017D8" w:rsidRDefault="004017D8" w:rsidP="004017D8">
            <w:pPr>
              <w:spacing w:after="0" w:line="240" w:lineRule="auto"/>
              <w:jc w:val="center"/>
              <w:rPr>
                <w:rFonts w:ascii="Times New Roman" w:hAnsi="Times New Roman"/>
                <w:i/>
                <w:sz w:val="24"/>
                <w:szCs w:val="24"/>
                <w:lang w:val="uk-UA" w:eastAsia="uk-UA"/>
              </w:rPr>
            </w:pPr>
            <w:r w:rsidRPr="004017D8">
              <w:rPr>
                <w:rFonts w:ascii="Times New Roman" w:hAnsi="Times New Roman"/>
                <w:i/>
                <w:sz w:val="24"/>
                <w:szCs w:val="24"/>
                <w:lang w:val="uk-UA" w:eastAsia="uk-UA"/>
              </w:rPr>
              <w:t>участь школярів в олімпіадах, інтелектуальних турнірах, мистецьких конкурсах різних рівнів, фестивалях-оглядах,виставках, інше.</w:t>
            </w:r>
          </w:p>
        </w:tc>
        <w:tc>
          <w:tcPr>
            <w:tcW w:w="1080" w:type="dxa"/>
          </w:tcPr>
          <w:p w:rsidR="004017D8" w:rsidRPr="004017D8" w:rsidRDefault="004017D8" w:rsidP="004017D8">
            <w:pPr>
              <w:spacing w:after="0" w:line="240" w:lineRule="auto"/>
              <w:jc w:val="center"/>
              <w:rPr>
                <w:rFonts w:ascii="Times New Roman" w:hAnsi="Times New Roman"/>
                <w:i/>
                <w:sz w:val="24"/>
                <w:szCs w:val="24"/>
                <w:lang w:val="uk-UA" w:eastAsia="uk-UA"/>
              </w:rPr>
            </w:pPr>
            <w:r w:rsidRPr="004017D8">
              <w:rPr>
                <w:rFonts w:ascii="Times New Roman" w:hAnsi="Times New Roman"/>
                <w:i/>
                <w:sz w:val="24"/>
                <w:szCs w:val="24"/>
                <w:lang w:val="uk-UA" w:eastAsia="uk-UA"/>
              </w:rPr>
              <w:t>14160</w:t>
            </w:r>
          </w:p>
        </w:tc>
        <w:tc>
          <w:tcPr>
            <w:tcW w:w="1440" w:type="dxa"/>
          </w:tcPr>
          <w:p w:rsidR="004017D8" w:rsidRPr="004017D8" w:rsidRDefault="004017D8" w:rsidP="004017D8">
            <w:pPr>
              <w:spacing w:after="0" w:line="240" w:lineRule="auto"/>
              <w:jc w:val="center"/>
              <w:rPr>
                <w:rFonts w:ascii="Times New Roman" w:hAnsi="Times New Roman"/>
                <w:i/>
                <w:sz w:val="24"/>
                <w:szCs w:val="24"/>
                <w:lang w:val="uk-UA" w:eastAsia="uk-UA"/>
              </w:rPr>
            </w:pPr>
            <w:r w:rsidRPr="004017D8">
              <w:rPr>
                <w:rFonts w:ascii="Times New Roman" w:hAnsi="Times New Roman"/>
                <w:i/>
                <w:sz w:val="24"/>
                <w:szCs w:val="24"/>
                <w:lang w:val="uk-UA" w:eastAsia="uk-UA"/>
              </w:rPr>
              <w:t>11250</w:t>
            </w:r>
          </w:p>
        </w:tc>
      </w:tr>
      <w:tr w:rsidR="004017D8" w:rsidRPr="004017D8" w:rsidTr="00AF7BC5">
        <w:tc>
          <w:tcPr>
            <w:tcW w:w="828" w:type="dxa"/>
            <w:vMerge/>
          </w:tcPr>
          <w:p w:rsidR="004017D8" w:rsidRPr="004017D8" w:rsidRDefault="004017D8" w:rsidP="004017D8">
            <w:pPr>
              <w:spacing w:after="0" w:line="240" w:lineRule="auto"/>
              <w:jc w:val="center"/>
              <w:rPr>
                <w:rFonts w:ascii="Times New Roman" w:hAnsi="Times New Roman"/>
                <w:i/>
                <w:sz w:val="24"/>
                <w:szCs w:val="24"/>
                <w:lang w:val="uk-UA" w:eastAsia="uk-UA"/>
              </w:rPr>
            </w:pPr>
          </w:p>
        </w:tc>
        <w:tc>
          <w:tcPr>
            <w:tcW w:w="2340" w:type="dxa"/>
            <w:vMerge/>
          </w:tcPr>
          <w:p w:rsidR="004017D8" w:rsidRPr="004017D8" w:rsidRDefault="004017D8" w:rsidP="004017D8">
            <w:pPr>
              <w:spacing w:after="0" w:line="240" w:lineRule="auto"/>
              <w:jc w:val="center"/>
              <w:rPr>
                <w:rFonts w:ascii="Times New Roman" w:hAnsi="Times New Roman"/>
                <w:i/>
                <w:sz w:val="24"/>
                <w:szCs w:val="24"/>
                <w:lang w:val="uk-UA" w:eastAsia="uk-UA"/>
              </w:rPr>
            </w:pPr>
          </w:p>
        </w:tc>
        <w:tc>
          <w:tcPr>
            <w:tcW w:w="3780" w:type="dxa"/>
          </w:tcPr>
          <w:p w:rsidR="004017D8" w:rsidRPr="004017D8" w:rsidRDefault="004017D8" w:rsidP="004017D8">
            <w:pPr>
              <w:spacing w:after="0" w:line="240" w:lineRule="auto"/>
              <w:jc w:val="center"/>
              <w:rPr>
                <w:rFonts w:ascii="Times New Roman" w:hAnsi="Times New Roman"/>
                <w:i/>
                <w:sz w:val="24"/>
                <w:szCs w:val="24"/>
                <w:lang w:val="uk-UA" w:eastAsia="uk-UA"/>
              </w:rPr>
            </w:pPr>
            <w:r w:rsidRPr="004017D8">
              <w:rPr>
                <w:rFonts w:ascii="Times New Roman" w:hAnsi="Times New Roman"/>
                <w:i/>
                <w:sz w:val="24"/>
                <w:szCs w:val="24"/>
                <w:lang w:val="uk-UA" w:eastAsia="uk-UA"/>
              </w:rPr>
              <w:t>Проведення загальноміського свята вшанування обдарованих учнів «Зоряний олімп-2024».</w:t>
            </w:r>
          </w:p>
        </w:tc>
        <w:tc>
          <w:tcPr>
            <w:tcW w:w="1080" w:type="dxa"/>
          </w:tcPr>
          <w:p w:rsidR="004017D8" w:rsidRPr="004017D8" w:rsidRDefault="004017D8" w:rsidP="004017D8">
            <w:pPr>
              <w:spacing w:after="0" w:line="240" w:lineRule="auto"/>
              <w:jc w:val="center"/>
              <w:rPr>
                <w:rFonts w:ascii="Times New Roman" w:hAnsi="Times New Roman"/>
                <w:i/>
                <w:sz w:val="24"/>
                <w:szCs w:val="24"/>
                <w:lang w:val="uk-UA" w:eastAsia="uk-UA"/>
              </w:rPr>
            </w:pPr>
            <w:r w:rsidRPr="004017D8">
              <w:rPr>
                <w:rFonts w:ascii="Times New Roman" w:hAnsi="Times New Roman"/>
                <w:i/>
                <w:sz w:val="24"/>
                <w:szCs w:val="24"/>
                <w:lang w:val="uk-UA" w:eastAsia="uk-UA"/>
              </w:rPr>
              <w:t>70100</w:t>
            </w:r>
          </w:p>
        </w:tc>
        <w:tc>
          <w:tcPr>
            <w:tcW w:w="1440" w:type="dxa"/>
          </w:tcPr>
          <w:p w:rsidR="004017D8" w:rsidRPr="004017D8" w:rsidRDefault="004017D8" w:rsidP="004017D8">
            <w:pPr>
              <w:spacing w:after="0" w:line="240" w:lineRule="auto"/>
              <w:jc w:val="center"/>
              <w:rPr>
                <w:rFonts w:ascii="Times New Roman" w:hAnsi="Times New Roman"/>
                <w:i/>
                <w:sz w:val="24"/>
                <w:szCs w:val="24"/>
                <w:lang w:val="uk-UA" w:eastAsia="uk-UA"/>
              </w:rPr>
            </w:pPr>
            <w:r w:rsidRPr="004017D8">
              <w:rPr>
                <w:rFonts w:ascii="Times New Roman" w:hAnsi="Times New Roman"/>
                <w:i/>
                <w:sz w:val="24"/>
                <w:szCs w:val="24"/>
                <w:lang w:val="uk-UA" w:eastAsia="uk-UA"/>
              </w:rPr>
              <w:t>70100</w:t>
            </w:r>
          </w:p>
        </w:tc>
      </w:tr>
      <w:tr w:rsidR="004017D8" w:rsidRPr="004017D8" w:rsidTr="00AF7BC5">
        <w:tc>
          <w:tcPr>
            <w:tcW w:w="828" w:type="dxa"/>
            <w:vMerge/>
          </w:tcPr>
          <w:p w:rsidR="004017D8" w:rsidRPr="004017D8" w:rsidRDefault="004017D8" w:rsidP="004017D8">
            <w:pPr>
              <w:spacing w:after="0" w:line="240" w:lineRule="auto"/>
              <w:jc w:val="center"/>
              <w:rPr>
                <w:rFonts w:ascii="Times New Roman" w:hAnsi="Times New Roman"/>
                <w:i/>
                <w:sz w:val="24"/>
                <w:szCs w:val="24"/>
                <w:lang w:val="uk-UA" w:eastAsia="uk-UA"/>
              </w:rPr>
            </w:pPr>
          </w:p>
        </w:tc>
        <w:tc>
          <w:tcPr>
            <w:tcW w:w="2340" w:type="dxa"/>
            <w:vMerge/>
          </w:tcPr>
          <w:p w:rsidR="004017D8" w:rsidRPr="004017D8" w:rsidRDefault="004017D8" w:rsidP="004017D8">
            <w:pPr>
              <w:spacing w:after="0" w:line="240" w:lineRule="auto"/>
              <w:jc w:val="center"/>
              <w:rPr>
                <w:rFonts w:ascii="Times New Roman" w:hAnsi="Times New Roman"/>
                <w:i/>
                <w:sz w:val="24"/>
                <w:szCs w:val="24"/>
                <w:lang w:val="uk-UA" w:eastAsia="uk-UA"/>
              </w:rPr>
            </w:pPr>
          </w:p>
        </w:tc>
        <w:tc>
          <w:tcPr>
            <w:tcW w:w="3780" w:type="dxa"/>
          </w:tcPr>
          <w:p w:rsidR="004017D8" w:rsidRPr="004017D8" w:rsidRDefault="004017D8" w:rsidP="004017D8">
            <w:pPr>
              <w:spacing w:after="0" w:line="240" w:lineRule="auto"/>
              <w:jc w:val="center"/>
              <w:rPr>
                <w:rFonts w:ascii="Times New Roman" w:hAnsi="Times New Roman"/>
                <w:i/>
                <w:sz w:val="24"/>
                <w:szCs w:val="24"/>
                <w:lang w:val="uk-UA" w:eastAsia="uk-UA"/>
              </w:rPr>
            </w:pPr>
            <w:r w:rsidRPr="004017D8">
              <w:rPr>
                <w:rFonts w:ascii="Times New Roman" w:hAnsi="Times New Roman"/>
                <w:i/>
                <w:sz w:val="24"/>
                <w:szCs w:val="24"/>
                <w:lang w:val="uk-UA" w:eastAsia="uk-UA"/>
              </w:rPr>
              <w:t>Проведення фестивалю «Зірковий олімп позашкілля»</w:t>
            </w:r>
          </w:p>
        </w:tc>
        <w:tc>
          <w:tcPr>
            <w:tcW w:w="1080" w:type="dxa"/>
          </w:tcPr>
          <w:p w:rsidR="004017D8" w:rsidRPr="004017D8" w:rsidRDefault="004017D8" w:rsidP="004017D8">
            <w:pPr>
              <w:spacing w:after="0" w:line="240" w:lineRule="auto"/>
              <w:jc w:val="center"/>
              <w:rPr>
                <w:rFonts w:ascii="Times New Roman" w:hAnsi="Times New Roman"/>
                <w:i/>
                <w:sz w:val="24"/>
                <w:szCs w:val="24"/>
                <w:lang w:val="uk-UA" w:eastAsia="uk-UA"/>
              </w:rPr>
            </w:pPr>
            <w:r w:rsidRPr="004017D8">
              <w:rPr>
                <w:rFonts w:ascii="Times New Roman" w:hAnsi="Times New Roman"/>
                <w:i/>
                <w:sz w:val="24"/>
                <w:szCs w:val="24"/>
                <w:lang w:val="uk-UA" w:eastAsia="uk-UA"/>
              </w:rPr>
              <w:t>12755</w:t>
            </w:r>
          </w:p>
        </w:tc>
        <w:tc>
          <w:tcPr>
            <w:tcW w:w="1440" w:type="dxa"/>
          </w:tcPr>
          <w:p w:rsidR="004017D8" w:rsidRPr="004017D8" w:rsidRDefault="004017D8" w:rsidP="004017D8">
            <w:pPr>
              <w:spacing w:after="0" w:line="240" w:lineRule="auto"/>
              <w:jc w:val="center"/>
              <w:rPr>
                <w:rFonts w:ascii="Times New Roman" w:hAnsi="Times New Roman"/>
                <w:i/>
                <w:sz w:val="24"/>
                <w:szCs w:val="24"/>
                <w:lang w:val="uk-UA" w:eastAsia="uk-UA"/>
              </w:rPr>
            </w:pPr>
            <w:r w:rsidRPr="004017D8">
              <w:rPr>
                <w:rFonts w:ascii="Times New Roman" w:hAnsi="Times New Roman"/>
                <w:i/>
                <w:sz w:val="24"/>
                <w:szCs w:val="24"/>
                <w:lang w:val="uk-UA" w:eastAsia="uk-UA"/>
              </w:rPr>
              <w:t>12754,1</w:t>
            </w:r>
          </w:p>
        </w:tc>
      </w:tr>
      <w:tr w:rsidR="004017D8" w:rsidRPr="004017D8" w:rsidTr="00AF7BC5">
        <w:tc>
          <w:tcPr>
            <w:tcW w:w="828" w:type="dxa"/>
            <w:vMerge/>
          </w:tcPr>
          <w:p w:rsidR="004017D8" w:rsidRPr="004017D8" w:rsidRDefault="004017D8" w:rsidP="004017D8">
            <w:pPr>
              <w:spacing w:after="0" w:line="240" w:lineRule="auto"/>
              <w:jc w:val="center"/>
              <w:rPr>
                <w:rFonts w:ascii="Times New Roman" w:hAnsi="Times New Roman"/>
                <w:i/>
                <w:sz w:val="24"/>
                <w:szCs w:val="24"/>
                <w:lang w:val="uk-UA" w:eastAsia="uk-UA"/>
              </w:rPr>
            </w:pPr>
          </w:p>
        </w:tc>
        <w:tc>
          <w:tcPr>
            <w:tcW w:w="2340" w:type="dxa"/>
            <w:vMerge/>
          </w:tcPr>
          <w:p w:rsidR="004017D8" w:rsidRPr="004017D8" w:rsidRDefault="004017D8" w:rsidP="004017D8">
            <w:pPr>
              <w:spacing w:after="0" w:line="240" w:lineRule="auto"/>
              <w:jc w:val="center"/>
              <w:rPr>
                <w:rFonts w:ascii="Times New Roman" w:hAnsi="Times New Roman"/>
                <w:i/>
                <w:sz w:val="24"/>
                <w:szCs w:val="24"/>
                <w:lang w:val="uk-UA" w:eastAsia="uk-UA"/>
              </w:rPr>
            </w:pPr>
          </w:p>
        </w:tc>
        <w:tc>
          <w:tcPr>
            <w:tcW w:w="3780" w:type="dxa"/>
          </w:tcPr>
          <w:p w:rsidR="004017D8" w:rsidRPr="004017D8" w:rsidRDefault="004017D8" w:rsidP="004017D8">
            <w:pPr>
              <w:spacing w:after="0" w:line="240" w:lineRule="auto"/>
              <w:jc w:val="center"/>
              <w:rPr>
                <w:rFonts w:ascii="Times New Roman" w:hAnsi="Times New Roman"/>
                <w:i/>
                <w:sz w:val="24"/>
                <w:szCs w:val="24"/>
                <w:lang w:val="uk-UA" w:eastAsia="uk-UA"/>
              </w:rPr>
            </w:pPr>
            <w:r w:rsidRPr="004017D8">
              <w:rPr>
                <w:rFonts w:ascii="Times New Roman" w:hAnsi="Times New Roman"/>
                <w:i/>
                <w:sz w:val="24"/>
                <w:szCs w:val="24"/>
                <w:lang w:val="uk-UA" w:eastAsia="uk-UA"/>
              </w:rPr>
              <w:t xml:space="preserve">Придбання одягу, амуніції, навчального обладнання та інвентаря для військово-патріотичного гуртка «Джура» </w:t>
            </w:r>
          </w:p>
        </w:tc>
        <w:tc>
          <w:tcPr>
            <w:tcW w:w="1080" w:type="dxa"/>
          </w:tcPr>
          <w:p w:rsidR="004017D8" w:rsidRPr="004017D8" w:rsidRDefault="004017D8" w:rsidP="004017D8">
            <w:pPr>
              <w:spacing w:after="0" w:line="240" w:lineRule="auto"/>
              <w:jc w:val="center"/>
              <w:rPr>
                <w:rFonts w:ascii="Times New Roman" w:hAnsi="Times New Roman"/>
                <w:i/>
                <w:sz w:val="24"/>
                <w:szCs w:val="24"/>
                <w:lang w:val="uk-UA" w:eastAsia="uk-UA"/>
              </w:rPr>
            </w:pPr>
            <w:r w:rsidRPr="004017D8">
              <w:rPr>
                <w:rFonts w:ascii="Times New Roman" w:hAnsi="Times New Roman"/>
                <w:i/>
                <w:sz w:val="24"/>
                <w:szCs w:val="24"/>
                <w:lang w:val="uk-UA" w:eastAsia="uk-UA"/>
              </w:rPr>
              <w:t>45000</w:t>
            </w:r>
          </w:p>
        </w:tc>
        <w:tc>
          <w:tcPr>
            <w:tcW w:w="1440" w:type="dxa"/>
          </w:tcPr>
          <w:p w:rsidR="004017D8" w:rsidRPr="004017D8" w:rsidRDefault="004017D8" w:rsidP="004017D8">
            <w:pPr>
              <w:spacing w:after="0" w:line="240" w:lineRule="auto"/>
              <w:jc w:val="center"/>
              <w:rPr>
                <w:rFonts w:ascii="Times New Roman" w:hAnsi="Times New Roman"/>
                <w:i/>
                <w:sz w:val="24"/>
                <w:szCs w:val="24"/>
                <w:lang w:val="uk-UA" w:eastAsia="uk-UA"/>
              </w:rPr>
            </w:pPr>
            <w:r w:rsidRPr="004017D8">
              <w:rPr>
                <w:rFonts w:ascii="Times New Roman" w:hAnsi="Times New Roman"/>
                <w:i/>
                <w:sz w:val="24"/>
                <w:szCs w:val="24"/>
                <w:lang w:val="uk-UA" w:eastAsia="uk-UA"/>
              </w:rPr>
              <w:t>45000</w:t>
            </w:r>
          </w:p>
        </w:tc>
      </w:tr>
      <w:tr w:rsidR="004017D8" w:rsidRPr="004017D8" w:rsidTr="00AF7BC5">
        <w:tc>
          <w:tcPr>
            <w:tcW w:w="828" w:type="dxa"/>
            <w:vMerge/>
          </w:tcPr>
          <w:p w:rsidR="004017D8" w:rsidRPr="004017D8" w:rsidRDefault="004017D8" w:rsidP="004017D8">
            <w:pPr>
              <w:spacing w:after="0" w:line="240" w:lineRule="auto"/>
              <w:jc w:val="center"/>
              <w:rPr>
                <w:rFonts w:ascii="Times New Roman" w:hAnsi="Times New Roman"/>
                <w:i/>
                <w:sz w:val="24"/>
                <w:szCs w:val="24"/>
                <w:lang w:val="uk-UA" w:eastAsia="uk-UA"/>
              </w:rPr>
            </w:pPr>
          </w:p>
        </w:tc>
        <w:tc>
          <w:tcPr>
            <w:tcW w:w="2340" w:type="dxa"/>
            <w:vMerge/>
          </w:tcPr>
          <w:p w:rsidR="004017D8" w:rsidRPr="004017D8" w:rsidRDefault="004017D8" w:rsidP="004017D8">
            <w:pPr>
              <w:spacing w:after="0" w:line="240" w:lineRule="auto"/>
              <w:jc w:val="center"/>
              <w:rPr>
                <w:rFonts w:ascii="Times New Roman" w:hAnsi="Times New Roman"/>
                <w:i/>
                <w:sz w:val="24"/>
                <w:szCs w:val="24"/>
                <w:lang w:val="uk-UA" w:eastAsia="uk-UA"/>
              </w:rPr>
            </w:pPr>
          </w:p>
        </w:tc>
        <w:tc>
          <w:tcPr>
            <w:tcW w:w="3780" w:type="dxa"/>
          </w:tcPr>
          <w:p w:rsidR="004017D8" w:rsidRPr="004017D8" w:rsidRDefault="004017D8" w:rsidP="004017D8">
            <w:pPr>
              <w:spacing w:after="0" w:line="240" w:lineRule="auto"/>
              <w:jc w:val="center"/>
              <w:rPr>
                <w:rFonts w:ascii="Times New Roman" w:hAnsi="Times New Roman"/>
                <w:i/>
                <w:sz w:val="24"/>
                <w:szCs w:val="24"/>
                <w:lang w:val="uk-UA" w:eastAsia="uk-UA"/>
              </w:rPr>
            </w:pPr>
            <w:r w:rsidRPr="004017D8">
              <w:rPr>
                <w:rFonts w:ascii="Times New Roman" w:hAnsi="Times New Roman"/>
                <w:i/>
                <w:sz w:val="24"/>
                <w:szCs w:val="24"/>
                <w:lang w:val="uk-UA" w:eastAsia="uk-UA"/>
              </w:rPr>
              <w:t>Здійснення грошового стимулювання педагогічних працівників за підсумками освітянських конкурсів</w:t>
            </w:r>
          </w:p>
        </w:tc>
        <w:tc>
          <w:tcPr>
            <w:tcW w:w="1080" w:type="dxa"/>
          </w:tcPr>
          <w:p w:rsidR="004017D8" w:rsidRPr="004017D8" w:rsidRDefault="004017D8" w:rsidP="004017D8">
            <w:pPr>
              <w:spacing w:after="0" w:line="240" w:lineRule="auto"/>
              <w:jc w:val="center"/>
              <w:rPr>
                <w:rFonts w:ascii="Times New Roman" w:hAnsi="Times New Roman"/>
                <w:i/>
                <w:sz w:val="24"/>
                <w:szCs w:val="24"/>
                <w:lang w:val="uk-UA" w:eastAsia="uk-UA"/>
              </w:rPr>
            </w:pPr>
            <w:r w:rsidRPr="004017D8">
              <w:rPr>
                <w:rFonts w:ascii="Times New Roman" w:hAnsi="Times New Roman"/>
                <w:i/>
                <w:sz w:val="24"/>
                <w:szCs w:val="24"/>
                <w:lang w:val="uk-UA" w:eastAsia="uk-UA"/>
              </w:rPr>
              <w:t>24400</w:t>
            </w:r>
          </w:p>
        </w:tc>
        <w:tc>
          <w:tcPr>
            <w:tcW w:w="1440" w:type="dxa"/>
          </w:tcPr>
          <w:p w:rsidR="004017D8" w:rsidRPr="004017D8" w:rsidRDefault="004017D8" w:rsidP="004017D8">
            <w:pPr>
              <w:spacing w:after="0" w:line="240" w:lineRule="auto"/>
              <w:jc w:val="center"/>
              <w:rPr>
                <w:rFonts w:ascii="Times New Roman" w:hAnsi="Times New Roman"/>
                <w:i/>
                <w:sz w:val="24"/>
                <w:szCs w:val="24"/>
                <w:lang w:val="uk-UA" w:eastAsia="uk-UA"/>
              </w:rPr>
            </w:pPr>
            <w:r w:rsidRPr="004017D8">
              <w:rPr>
                <w:rFonts w:ascii="Times New Roman" w:hAnsi="Times New Roman"/>
                <w:i/>
                <w:sz w:val="24"/>
                <w:szCs w:val="24"/>
                <w:lang w:val="uk-UA" w:eastAsia="uk-UA"/>
              </w:rPr>
              <w:t>24345,76</w:t>
            </w:r>
          </w:p>
        </w:tc>
      </w:tr>
      <w:tr w:rsidR="004017D8" w:rsidRPr="004017D8" w:rsidTr="00AF7BC5">
        <w:tc>
          <w:tcPr>
            <w:tcW w:w="828" w:type="dxa"/>
            <w:vMerge/>
          </w:tcPr>
          <w:p w:rsidR="004017D8" w:rsidRPr="004017D8" w:rsidRDefault="004017D8" w:rsidP="004017D8">
            <w:pPr>
              <w:spacing w:after="0" w:line="240" w:lineRule="auto"/>
              <w:jc w:val="center"/>
              <w:rPr>
                <w:rFonts w:ascii="Times New Roman" w:hAnsi="Times New Roman"/>
                <w:i/>
                <w:sz w:val="24"/>
                <w:szCs w:val="24"/>
                <w:lang w:val="uk-UA" w:eastAsia="uk-UA"/>
              </w:rPr>
            </w:pPr>
          </w:p>
        </w:tc>
        <w:tc>
          <w:tcPr>
            <w:tcW w:w="2340" w:type="dxa"/>
            <w:vMerge/>
          </w:tcPr>
          <w:p w:rsidR="004017D8" w:rsidRPr="004017D8" w:rsidRDefault="004017D8" w:rsidP="004017D8">
            <w:pPr>
              <w:spacing w:after="0" w:line="240" w:lineRule="auto"/>
              <w:jc w:val="center"/>
              <w:rPr>
                <w:rFonts w:ascii="Times New Roman" w:hAnsi="Times New Roman"/>
                <w:i/>
                <w:sz w:val="24"/>
                <w:szCs w:val="24"/>
                <w:lang w:val="uk-UA" w:eastAsia="uk-UA"/>
              </w:rPr>
            </w:pPr>
          </w:p>
        </w:tc>
        <w:tc>
          <w:tcPr>
            <w:tcW w:w="3780" w:type="dxa"/>
          </w:tcPr>
          <w:p w:rsidR="004017D8" w:rsidRPr="004017D8" w:rsidRDefault="004017D8" w:rsidP="004017D8">
            <w:pPr>
              <w:spacing w:after="0" w:line="240" w:lineRule="auto"/>
              <w:jc w:val="center"/>
              <w:rPr>
                <w:rFonts w:ascii="Times New Roman" w:hAnsi="Times New Roman"/>
                <w:i/>
                <w:sz w:val="24"/>
                <w:szCs w:val="24"/>
                <w:lang w:val="uk-UA" w:eastAsia="uk-UA"/>
              </w:rPr>
            </w:pPr>
            <w:r w:rsidRPr="004017D8">
              <w:rPr>
                <w:rFonts w:ascii="Times New Roman" w:hAnsi="Times New Roman"/>
                <w:i/>
                <w:sz w:val="24"/>
                <w:szCs w:val="24"/>
                <w:lang w:val="uk-UA" w:eastAsia="uk-UA"/>
              </w:rPr>
              <w:t>Проведення фестивалю дитячої творчості «Маленькі зірочки дошкілля».</w:t>
            </w:r>
          </w:p>
        </w:tc>
        <w:tc>
          <w:tcPr>
            <w:tcW w:w="1080" w:type="dxa"/>
          </w:tcPr>
          <w:p w:rsidR="004017D8" w:rsidRPr="004017D8" w:rsidRDefault="004017D8" w:rsidP="004017D8">
            <w:pPr>
              <w:spacing w:after="0" w:line="240" w:lineRule="auto"/>
              <w:jc w:val="center"/>
              <w:rPr>
                <w:rFonts w:ascii="Times New Roman" w:hAnsi="Times New Roman"/>
                <w:i/>
                <w:sz w:val="24"/>
                <w:szCs w:val="24"/>
                <w:lang w:val="uk-UA" w:eastAsia="uk-UA"/>
              </w:rPr>
            </w:pPr>
            <w:r w:rsidRPr="004017D8">
              <w:rPr>
                <w:rFonts w:ascii="Times New Roman" w:hAnsi="Times New Roman"/>
                <w:i/>
                <w:sz w:val="24"/>
                <w:szCs w:val="24"/>
                <w:lang w:val="uk-UA" w:eastAsia="uk-UA"/>
              </w:rPr>
              <w:t>24585,0</w:t>
            </w:r>
          </w:p>
        </w:tc>
        <w:tc>
          <w:tcPr>
            <w:tcW w:w="1440" w:type="dxa"/>
          </w:tcPr>
          <w:p w:rsidR="004017D8" w:rsidRPr="004017D8" w:rsidRDefault="004017D8" w:rsidP="004017D8">
            <w:pPr>
              <w:spacing w:after="0" w:line="240" w:lineRule="auto"/>
              <w:jc w:val="center"/>
              <w:rPr>
                <w:rFonts w:ascii="Times New Roman" w:hAnsi="Times New Roman"/>
                <w:i/>
                <w:sz w:val="24"/>
                <w:szCs w:val="24"/>
                <w:lang w:val="uk-UA" w:eastAsia="uk-UA"/>
              </w:rPr>
            </w:pPr>
            <w:r w:rsidRPr="004017D8">
              <w:rPr>
                <w:rFonts w:ascii="Times New Roman" w:hAnsi="Times New Roman"/>
                <w:i/>
                <w:sz w:val="24"/>
                <w:szCs w:val="24"/>
                <w:lang w:val="uk-UA" w:eastAsia="uk-UA"/>
              </w:rPr>
              <w:t>24582,5</w:t>
            </w:r>
          </w:p>
        </w:tc>
      </w:tr>
      <w:tr w:rsidR="004017D8" w:rsidRPr="004017D8" w:rsidTr="00AF7BC5">
        <w:trPr>
          <w:trHeight w:val="70"/>
        </w:trPr>
        <w:tc>
          <w:tcPr>
            <w:tcW w:w="828" w:type="dxa"/>
            <w:vMerge/>
          </w:tcPr>
          <w:p w:rsidR="004017D8" w:rsidRPr="004017D8" w:rsidRDefault="004017D8" w:rsidP="004017D8">
            <w:pPr>
              <w:spacing w:after="0" w:line="240" w:lineRule="auto"/>
              <w:jc w:val="center"/>
              <w:rPr>
                <w:rFonts w:ascii="Times New Roman" w:hAnsi="Times New Roman"/>
                <w:i/>
                <w:sz w:val="24"/>
                <w:szCs w:val="24"/>
                <w:lang w:val="uk-UA" w:eastAsia="uk-UA"/>
              </w:rPr>
            </w:pPr>
          </w:p>
        </w:tc>
        <w:tc>
          <w:tcPr>
            <w:tcW w:w="2340" w:type="dxa"/>
            <w:vMerge/>
          </w:tcPr>
          <w:p w:rsidR="004017D8" w:rsidRPr="004017D8" w:rsidRDefault="004017D8" w:rsidP="004017D8">
            <w:pPr>
              <w:spacing w:after="0" w:line="240" w:lineRule="auto"/>
              <w:jc w:val="center"/>
              <w:rPr>
                <w:rFonts w:ascii="Times New Roman" w:hAnsi="Times New Roman"/>
                <w:i/>
                <w:sz w:val="24"/>
                <w:szCs w:val="24"/>
                <w:lang w:val="uk-UA" w:eastAsia="uk-UA"/>
              </w:rPr>
            </w:pPr>
          </w:p>
        </w:tc>
        <w:tc>
          <w:tcPr>
            <w:tcW w:w="3780" w:type="dxa"/>
          </w:tcPr>
          <w:p w:rsidR="004017D8" w:rsidRPr="004017D8" w:rsidRDefault="004017D8" w:rsidP="004017D8">
            <w:pPr>
              <w:spacing w:after="0" w:line="240" w:lineRule="auto"/>
              <w:jc w:val="center"/>
              <w:rPr>
                <w:rFonts w:ascii="Times New Roman" w:hAnsi="Times New Roman"/>
                <w:i/>
                <w:sz w:val="24"/>
                <w:szCs w:val="24"/>
                <w:lang w:val="uk-UA" w:eastAsia="uk-UA"/>
              </w:rPr>
            </w:pPr>
          </w:p>
        </w:tc>
        <w:tc>
          <w:tcPr>
            <w:tcW w:w="1080" w:type="dxa"/>
          </w:tcPr>
          <w:p w:rsidR="004017D8" w:rsidRPr="004017D8" w:rsidRDefault="004017D8" w:rsidP="004017D8">
            <w:pPr>
              <w:spacing w:after="0" w:line="240" w:lineRule="auto"/>
              <w:jc w:val="center"/>
              <w:rPr>
                <w:rFonts w:ascii="Times New Roman" w:hAnsi="Times New Roman"/>
                <w:i/>
                <w:sz w:val="24"/>
                <w:szCs w:val="24"/>
                <w:lang w:val="uk-UA" w:eastAsia="uk-UA"/>
              </w:rPr>
            </w:pPr>
          </w:p>
        </w:tc>
        <w:tc>
          <w:tcPr>
            <w:tcW w:w="1440" w:type="dxa"/>
          </w:tcPr>
          <w:p w:rsidR="004017D8" w:rsidRPr="004017D8" w:rsidRDefault="004017D8" w:rsidP="004017D8">
            <w:pPr>
              <w:spacing w:after="0" w:line="240" w:lineRule="auto"/>
              <w:jc w:val="center"/>
              <w:rPr>
                <w:rFonts w:ascii="Times New Roman" w:hAnsi="Times New Roman"/>
                <w:i/>
                <w:sz w:val="24"/>
                <w:szCs w:val="24"/>
                <w:lang w:val="uk-UA" w:eastAsia="uk-UA"/>
              </w:rPr>
            </w:pPr>
          </w:p>
        </w:tc>
      </w:tr>
      <w:tr w:rsidR="004017D8" w:rsidRPr="004017D8" w:rsidTr="00AF7BC5">
        <w:tc>
          <w:tcPr>
            <w:tcW w:w="828" w:type="dxa"/>
          </w:tcPr>
          <w:p w:rsidR="004017D8" w:rsidRPr="004017D8" w:rsidRDefault="004017D8" w:rsidP="004017D8">
            <w:pPr>
              <w:spacing w:after="0" w:line="240" w:lineRule="auto"/>
              <w:jc w:val="center"/>
              <w:rPr>
                <w:rFonts w:ascii="Times New Roman" w:hAnsi="Times New Roman"/>
                <w:b/>
                <w:i/>
                <w:sz w:val="24"/>
                <w:szCs w:val="24"/>
                <w:lang w:val="uk-UA" w:eastAsia="uk-UA"/>
              </w:rPr>
            </w:pPr>
            <w:r w:rsidRPr="004017D8">
              <w:rPr>
                <w:rFonts w:ascii="Times New Roman" w:hAnsi="Times New Roman"/>
                <w:b/>
                <w:i/>
                <w:sz w:val="24"/>
                <w:szCs w:val="24"/>
                <w:lang w:val="uk-UA" w:eastAsia="uk-UA"/>
              </w:rPr>
              <w:t xml:space="preserve"> </w:t>
            </w:r>
          </w:p>
        </w:tc>
        <w:tc>
          <w:tcPr>
            <w:tcW w:w="2340" w:type="dxa"/>
          </w:tcPr>
          <w:p w:rsidR="004017D8" w:rsidRPr="004017D8" w:rsidRDefault="004017D8" w:rsidP="004017D8">
            <w:pPr>
              <w:spacing w:after="0" w:line="240" w:lineRule="auto"/>
              <w:jc w:val="center"/>
              <w:rPr>
                <w:rFonts w:ascii="Times New Roman" w:hAnsi="Times New Roman"/>
                <w:b/>
                <w:i/>
                <w:sz w:val="24"/>
                <w:szCs w:val="24"/>
                <w:lang w:val="uk-UA" w:eastAsia="uk-UA"/>
              </w:rPr>
            </w:pPr>
            <w:r w:rsidRPr="004017D8">
              <w:rPr>
                <w:rFonts w:ascii="Times New Roman" w:hAnsi="Times New Roman"/>
                <w:b/>
                <w:i/>
                <w:sz w:val="24"/>
                <w:szCs w:val="24"/>
                <w:lang w:val="uk-UA" w:eastAsia="uk-UA"/>
              </w:rPr>
              <w:t>Разом по програмі</w:t>
            </w:r>
          </w:p>
        </w:tc>
        <w:tc>
          <w:tcPr>
            <w:tcW w:w="3780" w:type="dxa"/>
          </w:tcPr>
          <w:p w:rsidR="004017D8" w:rsidRPr="004017D8" w:rsidRDefault="004017D8" w:rsidP="004017D8">
            <w:pPr>
              <w:spacing w:after="0" w:line="240" w:lineRule="auto"/>
              <w:jc w:val="center"/>
              <w:rPr>
                <w:rFonts w:ascii="Times New Roman" w:hAnsi="Times New Roman"/>
                <w:b/>
                <w:i/>
                <w:sz w:val="24"/>
                <w:szCs w:val="24"/>
                <w:lang w:val="uk-UA" w:eastAsia="uk-UA"/>
              </w:rPr>
            </w:pPr>
          </w:p>
        </w:tc>
        <w:tc>
          <w:tcPr>
            <w:tcW w:w="1080" w:type="dxa"/>
          </w:tcPr>
          <w:p w:rsidR="004017D8" w:rsidRPr="004017D8" w:rsidRDefault="004017D8" w:rsidP="004017D8">
            <w:pPr>
              <w:spacing w:after="0" w:line="240" w:lineRule="auto"/>
              <w:jc w:val="center"/>
              <w:rPr>
                <w:rFonts w:ascii="Times New Roman" w:hAnsi="Times New Roman"/>
                <w:i/>
                <w:sz w:val="24"/>
                <w:szCs w:val="24"/>
                <w:lang w:val="uk-UA" w:eastAsia="uk-UA"/>
              </w:rPr>
            </w:pPr>
            <w:r w:rsidRPr="004017D8">
              <w:rPr>
                <w:rFonts w:ascii="Times New Roman" w:hAnsi="Times New Roman"/>
                <w:i/>
                <w:sz w:val="24"/>
                <w:szCs w:val="24"/>
                <w:lang w:val="uk-UA" w:eastAsia="uk-UA"/>
              </w:rPr>
              <w:t>191000</w:t>
            </w:r>
          </w:p>
        </w:tc>
        <w:tc>
          <w:tcPr>
            <w:tcW w:w="1440" w:type="dxa"/>
          </w:tcPr>
          <w:p w:rsidR="004017D8" w:rsidRPr="004017D8" w:rsidRDefault="004017D8" w:rsidP="004017D8">
            <w:pPr>
              <w:spacing w:after="0" w:line="240" w:lineRule="auto"/>
              <w:jc w:val="center"/>
              <w:rPr>
                <w:rFonts w:ascii="Times New Roman" w:hAnsi="Times New Roman"/>
                <w:b/>
                <w:i/>
                <w:sz w:val="24"/>
                <w:szCs w:val="24"/>
                <w:lang w:val="uk-UA" w:eastAsia="uk-UA"/>
              </w:rPr>
            </w:pPr>
            <w:r w:rsidRPr="004017D8">
              <w:rPr>
                <w:rFonts w:ascii="Times New Roman" w:hAnsi="Times New Roman"/>
                <w:b/>
                <w:i/>
                <w:sz w:val="24"/>
                <w:szCs w:val="24"/>
                <w:lang w:val="uk-UA" w:eastAsia="uk-UA"/>
              </w:rPr>
              <w:t>188032,36</w:t>
            </w:r>
          </w:p>
        </w:tc>
      </w:tr>
      <w:tr w:rsidR="004017D8" w:rsidRPr="004017D8" w:rsidTr="00AF7BC5">
        <w:tc>
          <w:tcPr>
            <w:tcW w:w="828" w:type="dxa"/>
          </w:tcPr>
          <w:p w:rsidR="004017D8" w:rsidRPr="004017D8" w:rsidRDefault="004017D8" w:rsidP="004017D8">
            <w:pPr>
              <w:spacing w:after="0" w:line="240" w:lineRule="auto"/>
              <w:jc w:val="center"/>
              <w:rPr>
                <w:rFonts w:ascii="Times New Roman" w:hAnsi="Times New Roman"/>
                <w:b/>
                <w:i/>
                <w:sz w:val="24"/>
                <w:szCs w:val="24"/>
                <w:lang w:val="uk-UA" w:eastAsia="uk-UA"/>
              </w:rPr>
            </w:pPr>
          </w:p>
        </w:tc>
        <w:tc>
          <w:tcPr>
            <w:tcW w:w="2340" w:type="dxa"/>
          </w:tcPr>
          <w:p w:rsidR="004017D8" w:rsidRPr="004017D8" w:rsidRDefault="004017D8" w:rsidP="004017D8">
            <w:pPr>
              <w:spacing w:after="0" w:line="240" w:lineRule="auto"/>
              <w:jc w:val="center"/>
              <w:rPr>
                <w:rFonts w:ascii="Times New Roman" w:hAnsi="Times New Roman"/>
                <w:b/>
                <w:i/>
                <w:sz w:val="24"/>
                <w:szCs w:val="24"/>
                <w:lang w:val="uk-UA" w:eastAsia="uk-UA"/>
              </w:rPr>
            </w:pPr>
          </w:p>
        </w:tc>
        <w:tc>
          <w:tcPr>
            <w:tcW w:w="3780" w:type="dxa"/>
          </w:tcPr>
          <w:p w:rsidR="004017D8" w:rsidRPr="004017D8" w:rsidRDefault="004017D8" w:rsidP="004017D8">
            <w:pPr>
              <w:spacing w:after="0" w:line="240" w:lineRule="auto"/>
              <w:jc w:val="center"/>
              <w:rPr>
                <w:rFonts w:ascii="Times New Roman" w:hAnsi="Times New Roman"/>
                <w:i/>
                <w:sz w:val="24"/>
                <w:szCs w:val="24"/>
                <w:lang w:val="uk-UA" w:eastAsia="uk-UA"/>
              </w:rPr>
            </w:pPr>
            <w:r w:rsidRPr="004017D8">
              <w:rPr>
                <w:rFonts w:ascii="Times New Roman" w:hAnsi="Times New Roman"/>
                <w:i/>
                <w:sz w:val="24"/>
                <w:szCs w:val="24"/>
                <w:lang w:val="uk-UA" w:eastAsia="uk-UA"/>
              </w:rPr>
              <w:t>Надання допомоги дітям сиротам та дітям, позбавлених батьківського піклування, яким виповнюється 18р.</w:t>
            </w:r>
          </w:p>
        </w:tc>
        <w:tc>
          <w:tcPr>
            <w:tcW w:w="1080" w:type="dxa"/>
          </w:tcPr>
          <w:p w:rsidR="004017D8" w:rsidRPr="004017D8" w:rsidRDefault="004017D8" w:rsidP="004017D8">
            <w:pPr>
              <w:spacing w:after="0" w:line="240" w:lineRule="auto"/>
              <w:jc w:val="center"/>
              <w:rPr>
                <w:rFonts w:ascii="Times New Roman" w:hAnsi="Times New Roman"/>
                <w:i/>
                <w:sz w:val="24"/>
                <w:szCs w:val="24"/>
                <w:lang w:val="uk-UA" w:eastAsia="uk-UA"/>
              </w:rPr>
            </w:pPr>
            <w:r w:rsidRPr="004017D8">
              <w:rPr>
                <w:rFonts w:ascii="Times New Roman" w:hAnsi="Times New Roman"/>
                <w:i/>
                <w:sz w:val="24"/>
                <w:szCs w:val="24"/>
                <w:lang w:val="uk-UA" w:eastAsia="uk-UA"/>
              </w:rPr>
              <w:t>12800</w:t>
            </w:r>
          </w:p>
        </w:tc>
        <w:tc>
          <w:tcPr>
            <w:tcW w:w="1440" w:type="dxa"/>
          </w:tcPr>
          <w:p w:rsidR="004017D8" w:rsidRPr="004017D8" w:rsidRDefault="004017D8" w:rsidP="004017D8">
            <w:pPr>
              <w:spacing w:after="0" w:line="240" w:lineRule="auto"/>
              <w:jc w:val="center"/>
              <w:rPr>
                <w:rFonts w:ascii="Times New Roman" w:hAnsi="Times New Roman"/>
                <w:i/>
                <w:sz w:val="24"/>
                <w:szCs w:val="24"/>
                <w:lang w:val="uk-UA" w:eastAsia="uk-UA"/>
              </w:rPr>
            </w:pPr>
            <w:r w:rsidRPr="004017D8">
              <w:rPr>
                <w:rFonts w:ascii="Times New Roman" w:hAnsi="Times New Roman"/>
                <w:i/>
                <w:sz w:val="24"/>
                <w:szCs w:val="24"/>
                <w:lang w:val="uk-UA" w:eastAsia="uk-UA"/>
              </w:rPr>
              <w:t>9050</w:t>
            </w:r>
          </w:p>
        </w:tc>
      </w:tr>
      <w:tr w:rsidR="004017D8" w:rsidRPr="004017D8" w:rsidTr="00AF7BC5">
        <w:tc>
          <w:tcPr>
            <w:tcW w:w="828" w:type="dxa"/>
          </w:tcPr>
          <w:p w:rsidR="004017D8" w:rsidRPr="004017D8" w:rsidRDefault="004017D8" w:rsidP="004017D8">
            <w:pPr>
              <w:spacing w:after="0" w:line="240" w:lineRule="auto"/>
              <w:jc w:val="center"/>
              <w:rPr>
                <w:rFonts w:ascii="Times New Roman" w:hAnsi="Times New Roman"/>
                <w:b/>
                <w:i/>
                <w:sz w:val="24"/>
                <w:szCs w:val="24"/>
                <w:lang w:val="uk-UA" w:eastAsia="uk-UA"/>
              </w:rPr>
            </w:pPr>
          </w:p>
        </w:tc>
        <w:tc>
          <w:tcPr>
            <w:tcW w:w="2340" w:type="dxa"/>
          </w:tcPr>
          <w:p w:rsidR="004017D8" w:rsidRPr="004017D8" w:rsidRDefault="004017D8" w:rsidP="004017D8">
            <w:pPr>
              <w:spacing w:after="0" w:line="240" w:lineRule="auto"/>
              <w:jc w:val="center"/>
              <w:rPr>
                <w:rFonts w:ascii="Times New Roman" w:hAnsi="Times New Roman"/>
                <w:b/>
                <w:i/>
                <w:sz w:val="24"/>
                <w:szCs w:val="24"/>
                <w:lang w:val="uk-UA" w:eastAsia="uk-UA"/>
              </w:rPr>
            </w:pPr>
            <w:r w:rsidRPr="004017D8">
              <w:rPr>
                <w:rFonts w:ascii="Times New Roman" w:hAnsi="Times New Roman"/>
                <w:b/>
                <w:i/>
                <w:sz w:val="24"/>
                <w:szCs w:val="24"/>
                <w:lang w:val="uk-UA" w:eastAsia="uk-UA"/>
              </w:rPr>
              <w:t>ВСЬОГО</w:t>
            </w:r>
          </w:p>
        </w:tc>
        <w:tc>
          <w:tcPr>
            <w:tcW w:w="3780" w:type="dxa"/>
          </w:tcPr>
          <w:p w:rsidR="004017D8" w:rsidRPr="004017D8" w:rsidRDefault="004017D8" w:rsidP="004017D8">
            <w:pPr>
              <w:spacing w:after="0" w:line="240" w:lineRule="auto"/>
              <w:jc w:val="center"/>
              <w:rPr>
                <w:rFonts w:ascii="Times New Roman" w:hAnsi="Times New Roman"/>
                <w:b/>
                <w:i/>
                <w:sz w:val="24"/>
                <w:szCs w:val="24"/>
                <w:lang w:val="uk-UA" w:eastAsia="uk-UA"/>
              </w:rPr>
            </w:pPr>
          </w:p>
        </w:tc>
        <w:tc>
          <w:tcPr>
            <w:tcW w:w="1080" w:type="dxa"/>
          </w:tcPr>
          <w:p w:rsidR="004017D8" w:rsidRPr="004017D8" w:rsidRDefault="004017D8" w:rsidP="004017D8">
            <w:pPr>
              <w:spacing w:after="0" w:line="240" w:lineRule="auto"/>
              <w:jc w:val="center"/>
              <w:rPr>
                <w:rFonts w:ascii="Times New Roman" w:hAnsi="Times New Roman"/>
                <w:i/>
                <w:sz w:val="24"/>
                <w:szCs w:val="24"/>
                <w:lang w:val="uk-UA" w:eastAsia="uk-UA"/>
              </w:rPr>
            </w:pPr>
            <w:r w:rsidRPr="004017D8">
              <w:rPr>
                <w:rFonts w:ascii="Times New Roman" w:hAnsi="Times New Roman"/>
                <w:i/>
                <w:sz w:val="24"/>
                <w:szCs w:val="24"/>
                <w:lang w:val="uk-UA" w:eastAsia="uk-UA"/>
              </w:rPr>
              <w:t>203800</w:t>
            </w:r>
          </w:p>
        </w:tc>
        <w:tc>
          <w:tcPr>
            <w:tcW w:w="1440" w:type="dxa"/>
          </w:tcPr>
          <w:p w:rsidR="004017D8" w:rsidRPr="004017D8" w:rsidRDefault="004017D8" w:rsidP="004017D8">
            <w:pPr>
              <w:spacing w:after="0" w:line="240" w:lineRule="auto"/>
              <w:jc w:val="center"/>
              <w:rPr>
                <w:rFonts w:ascii="Times New Roman" w:hAnsi="Times New Roman"/>
                <w:b/>
                <w:i/>
                <w:sz w:val="24"/>
                <w:szCs w:val="24"/>
                <w:lang w:val="uk-UA" w:eastAsia="uk-UA"/>
              </w:rPr>
            </w:pPr>
            <w:r w:rsidRPr="004017D8">
              <w:rPr>
                <w:rFonts w:ascii="Times New Roman" w:hAnsi="Times New Roman"/>
                <w:b/>
                <w:i/>
                <w:sz w:val="24"/>
                <w:szCs w:val="24"/>
                <w:lang w:val="uk-UA" w:eastAsia="uk-UA"/>
              </w:rPr>
              <w:t>197082,36</w:t>
            </w:r>
          </w:p>
        </w:tc>
      </w:tr>
    </w:tbl>
    <w:p w:rsidR="004017D8" w:rsidRPr="004017D8" w:rsidRDefault="004017D8" w:rsidP="004017D8">
      <w:pPr>
        <w:spacing w:after="0" w:line="240" w:lineRule="auto"/>
        <w:jc w:val="center"/>
        <w:rPr>
          <w:rFonts w:ascii="Times New Roman" w:hAnsi="Times New Roman"/>
          <w:b/>
          <w:sz w:val="24"/>
          <w:szCs w:val="24"/>
          <w:lang w:val="uk-UA" w:eastAsia="uk-UA"/>
        </w:rPr>
      </w:pPr>
    </w:p>
    <w:p w:rsidR="004017D8" w:rsidRPr="004017D8" w:rsidRDefault="004017D8" w:rsidP="004017D8">
      <w:pPr>
        <w:spacing w:after="0" w:line="240" w:lineRule="auto"/>
        <w:jc w:val="right"/>
        <w:rPr>
          <w:rFonts w:ascii="Times New Roman" w:hAnsi="Times New Roman"/>
          <w:sz w:val="40"/>
          <w:szCs w:val="40"/>
          <w:lang w:val="uk-UA" w:eastAsia="uk-UA"/>
        </w:rPr>
      </w:pPr>
      <w:r w:rsidRPr="004017D8">
        <w:rPr>
          <w:rFonts w:ascii="Times New Roman" w:hAnsi="Times New Roman"/>
          <w:sz w:val="40"/>
          <w:szCs w:val="40"/>
          <w:lang w:val="uk-UA" w:eastAsia="uk-UA"/>
        </w:rPr>
        <w:t xml:space="preserve">                                                                                                                                   </w:t>
      </w:r>
    </w:p>
    <w:p w:rsidR="004017D8" w:rsidRPr="004017D8" w:rsidRDefault="004017D8" w:rsidP="004017D8">
      <w:pPr>
        <w:spacing w:after="0" w:line="240" w:lineRule="auto"/>
        <w:jc w:val="both"/>
        <w:rPr>
          <w:rFonts w:ascii="Times New Roman" w:hAnsi="Times New Roman"/>
          <w:sz w:val="28"/>
          <w:szCs w:val="28"/>
          <w:lang w:val="uk-UA" w:eastAsia="uk-UA"/>
        </w:rPr>
      </w:pPr>
      <w:r w:rsidRPr="004017D8">
        <w:rPr>
          <w:rFonts w:ascii="Times New Roman" w:hAnsi="Times New Roman"/>
          <w:sz w:val="28"/>
          <w:szCs w:val="28"/>
          <w:lang w:val="uk-UA" w:eastAsia="uk-UA"/>
        </w:rPr>
        <w:t>Начальник фінуправління                                              Ігор  РИЧАГІВСЬКИЙ</w:t>
      </w:r>
    </w:p>
    <w:p w:rsidR="004017D8" w:rsidRPr="004017D8" w:rsidRDefault="004017D8" w:rsidP="004017D8">
      <w:pPr>
        <w:spacing w:after="0" w:line="240" w:lineRule="auto"/>
        <w:jc w:val="both"/>
        <w:rPr>
          <w:rFonts w:ascii="Times New Roman" w:hAnsi="Times New Roman"/>
          <w:sz w:val="20"/>
          <w:szCs w:val="20"/>
          <w:lang w:val="uk-UA" w:eastAsia="uk-UA"/>
        </w:rPr>
      </w:pPr>
      <w:r w:rsidRPr="004017D8">
        <w:rPr>
          <w:rFonts w:ascii="Times New Roman" w:hAnsi="Times New Roman"/>
          <w:sz w:val="20"/>
          <w:szCs w:val="20"/>
          <w:lang w:val="uk-UA" w:eastAsia="uk-UA"/>
        </w:rPr>
        <w:t>Вик: Олена Семенович</w:t>
      </w:r>
    </w:p>
    <w:p w:rsidR="004017D8" w:rsidRPr="004017D8" w:rsidRDefault="004017D8" w:rsidP="004017D8">
      <w:pPr>
        <w:spacing w:after="0" w:line="240" w:lineRule="auto"/>
        <w:jc w:val="both"/>
        <w:rPr>
          <w:rFonts w:ascii="Times New Roman" w:hAnsi="Times New Roman"/>
          <w:sz w:val="20"/>
          <w:szCs w:val="20"/>
          <w:lang w:val="uk-UA" w:eastAsia="uk-UA"/>
        </w:rPr>
      </w:pPr>
      <w:r w:rsidRPr="004017D8">
        <w:rPr>
          <w:rFonts w:ascii="Times New Roman" w:hAnsi="Times New Roman"/>
          <w:sz w:val="20"/>
          <w:szCs w:val="20"/>
          <w:lang w:val="uk-UA" w:eastAsia="uk-UA"/>
        </w:rPr>
        <w:t>(0971215756)</w:t>
      </w:r>
    </w:p>
    <w:p w:rsidR="004017D8" w:rsidRPr="004017D8" w:rsidRDefault="004017D8" w:rsidP="004017D8">
      <w:pPr>
        <w:spacing w:after="0" w:line="240" w:lineRule="auto"/>
        <w:jc w:val="center"/>
        <w:rPr>
          <w:rFonts w:ascii="Times New Roman" w:hAnsi="Times New Roman"/>
          <w:b/>
          <w:sz w:val="40"/>
          <w:szCs w:val="40"/>
          <w:lang w:val="uk-UA" w:eastAsia="uk-UA"/>
        </w:rPr>
      </w:pPr>
      <w:r w:rsidRPr="004017D8">
        <w:rPr>
          <w:rFonts w:ascii="Times New Roman" w:hAnsi="Times New Roman"/>
          <w:b/>
          <w:sz w:val="40"/>
          <w:szCs w:val="40"/>
          <w:lang w:val="uk-UA" w:eastAsia="uk-UA"/>
        </w:rPr>
        <w:t>РОЗШИФРОВКА</w:t>
      </w:r>
    </w:p>
    <w:p w:rsidR="004017D8" w:rsidRPr="004017D8" w:rsidRDefault="004017D8" w:rsidP="004017D8">
      <w:pPr>
        <w:spacing w:after="0" w:line="240" w:lineRule="auto"/>
        <w:jc w:val="center"/>
        <w:rPr>
          <w:rFonts w:ascii="Times New Roman" w:hAnsi="Times New Roman"/>
          <w:b/>
          <w:sz w:val="40"/>
          <w:szCs w:val="40"/>
          <w:lang w:val="uk-UA" w:eastAsia="uk-UA"/>
        </w:rPr>
      </w:pPr>
      <w:r w:rsidRPr="004017D8">
        <w:rPr>
          <w:rFonts w:ascii="Times New Roman" w:hAnsi="Times New Roman"/>
          <w:sz w:val="40"/>
          <w:szCs w:val="40"/>
          <w:lang w:val="uk-UA" w:eastAsia="uk-UA"/>
        </w:rPr>
        <w:t>видатків за КТПКВК 3242</w:t>
      </w:r>
    </w:p>
    <w:p w:rsidR="004017D8" w:rsidRPr="004017D8" w:rsidRDefault="004017D8" w:rsidP="004017D8">
      <w:pPr>
        <w:spacing w:after="0" w:line="240" w:lineRule="auto"/>
        <w:jc w:val="center"/>
        <w:rPr>
          <w:rFonts w:ascii="Times New Roman" w:hAnsi="Times New Roman"/>
          <w:b/>
          <w:sz w:val="40"/>
          <w:szCs w:val="40"/>
          <w:lang w:val="uk-UA" w:eastAsia="uk-UA"/>
        </w:rPr>
      </w:pPr>
      <w:r w:rsidRPr="004017D8">
        <w:rPr>
          <w:rFonts w:ascii="Times New Roman" w:hAnsi="Times New Roman"/>
          <w:b/>
          <w:sz w:val="40"/>
          <w:szCs w:val="40"/>
          <w:lang w:val="uk-UA" w:eastAsia="uk-UA"/>
        </w:rPr>
        <w:t>за 2024р. (Новороздільська ТГ)</w:t>
      </w:r>
    </w:p>
    <w:p w:rsidR="004017D8" w:rsidRPr="004017D8" w:rsidRDefault="004017D8" w:rsidP="004017D8">
      <w:pPr>
        <w:spacing w:after="0" w:line="240" w:lineRule="auto"/>
        <w:jc w:val="center"/>
        <w:rPr>
          <w:rFonts w:ascii="Times New Roman" w:hAnsi="Times New Roman"/>
          <w:b/>
          <w:sz w:val="40"/>
          <w:szCs w:val="40"/>
          <w:lang w:val="uk-UA" w:eastAsia="uk-UA"/>
        </w:rPr>
      </w:pPr>
    </w:p>
    <w:p w:rsidR="004017D8" w:rsidRPr="004017D8" w:rsidRDefault="004017D8" w:rsidP="004017D8">
      <w:pPr>
        <w:spacing w:after="0" w:line="240" w:lineRule="auto"/>
        <w:jc w:val="center"/>
        <w:rPr>
          <w:rFonts w:ascii="Times New Roman" w:hAnsi="Times New Roman"/>
          <w:b/>
          <w:sz w:val="28"/>
          <w:szCs w:val="28"/>
          <w:lang w:val="uk-UA" w:eastAsia="uk-UA"/>
        </w:rPr>
      </w:pPr>
      <w:r w:rsidRPr="004017D8">
        <w:rPr>
          <w:rFonts w:ascii="Times New Roman" w:hAnsi="Times New Roman"/>
          <w:b/>
          <w:sz w:val="28"/>
          <w:szCs w:val="28"/>
          <w:lang w:val="uk-UA" w:eastAsia="uk-UA"/>
        </w:rPr>
        <w:t xml:space="preserve">                                                                                    грн.</w:t>
      </w:r>
    </w:p>
    <w:tbl>
      <w:tblPr>
        <w:tblW w:w="1422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84"/>
        <w:gridCol w:w="4395"/>
        <w:gridCol w:w="1276"/>
        <w:gridCol w:w="850"/>
        <w:gridCol w:w="142"/>
        <w:gridCol w:w="1219"/>
        <w:gridCol w:w="720"/>
        <w:gridCol w:w="1321"/>
        <w:gridCol w:w="1047"/>
        <w:gridCol w:w="2548"/>
      </w:tblGrid>
      <w:tr w:rsidR="004017D8" w:rsidRPr="004017D8" w:rsidTr="00AF7BC5">
        <w:trPr>
          <w:gridAfter w:val="2"/>
          <w:wAfter w:w="3595" w:type="dxa"/>
        </w:trPr>
        <w:tc>
          <w:tcPr>
            <w:tcW w:w="709" w:type="dxa"/>
            <w:gridSpan w:val="2"/>
            <w:shd w:val="clear" w:color="auto" w:fill="auto"/>
          </w:tcPr>
          <w:p w:rsidR="004017D8" w:rsidRPr="004017D8" w:rsidRDefault="004017D8" w:rsidP="004017D8">
            <w:pPr>
              <w:spacing w:after="0" w:line="240" w:lineRule="auto"/>
              <w:jc w:val="center"/>
              <w:rPr>
                <w:rFonts w:ascii="Times New Roman" w:hAnsi="Times New Roman"/>
                <w:b/>
                <w:sz w:val="24"/>
                <w:szCs w:val="24"/>
                <w:lang w:val="uk-UA" w:eastAsia="uk-UA"/>
              </w:rPr>
            </w:pPr>
          </w:p>
          <w:p w:rsidR="004017D8" w:rsidRPr="004017D8" w:rsidRDefault="004017D8" w:rsidP="004017D8">
            <w:pPr>
              <w:spacing w:after="0" w:line="240" w:lineRule="auto"/>
              <w:jc w:val="center"/>
              <w:rPr>
                <w:rFonts w:ascii="Times New Roman" w:hAnsi="Times New Roman"/>
                <w:b/>
                <w:sz w:val="24"/>
                <w:szCs w:val="24"/>
                <w:lang w:val="uk-UA" w:eastAsia="uk-UA"/>
              </w:rPr>
            </w:pPr>
            <w:r w:rsidRPr="004017D8">
              <w:rPr>
                <w:rFonts w:ascii="Times New Roman" w:hAnsi="Times New Roman"/>
                <w:b/>
                <w:sz w:val="24"/>
                <w:szCs w:val="24"/>
                <w:lang w:val="uk-UA" w:eastAsia="uk-UA"/>
              </w:rPr>
              <w:t>№ п/п</w:t>
            </w:r>
          </w:p>
        </w:tc>
        <w:tc>
          <w:tcPr>
            <w:tcW w:w="4395" w:type="dxa"/>
            <w:shd w:val="clear" w:color="auto" w:fill="auto"/>
          </w:tcPr>
          <w:p w:rsidR="004017D8" w:rsidRPr="004017D8" w:rsidRDefault="004017D8" w:rsidP="004017D8">
            <w:pPr>
              <w:spacing w:after="0" w:line="240" w:lineRule="auto"/>
              <w:jc w:val="center"/>
              <w:rPr>
                <w:rFonts w:ascii="Times New Roman" w:hAnsi="Times New Roman"/>
                <w:b/>
                <w:i/>
                <w:sz w:val="24"/>
                <w:szCs w:val="24"/>
                <w:lang w:val="uk-UA" w:eastAsia="uk-UA"/>
              </w:rPr>
            </w:pPr>
          </w:p>
          <w:p w:rsidR="004017D8" w:rsidRPr="004017D8" w:rsidRDefault="004017D8" w:rsidP="004017D8">
            <w:pPr>
              <w:spacing w:after="0" w:line="240" w:lineRule="auto"/>
              <w:jc w:val="center"/>
              <w:rPr>
                <w:rFonts w:ascii="Times New Roman" w:hAnsi="Times New Roman"/>
                <w:i/>
                <w:sz w:val="24"/>
                <w:szCs w:val="24"/>
                <w:lang w:val="uk-UA" w:eastAsia="uk-UA"/>
              </w:rPr>
            </w:pPr>
            <w:r w:rsidRPr="004017D8">
              <w:rPr>
                <w:rFonts w:ascii="Times New Roman" w:hAnsi="Times New Roman"/>
                <w:b/>
                <w:i/>
                <w:sz w:val="24"/>
                <w:szCs w:val="24"/>
                <w:lang w:val="uk-UA" w:eastAsia="uk-UA"/>
              </w:rPr>
              <w:t>Вид допомоги</w:t>
            </w:r>
          </w:p>
        </w:tc>
        <w:tc>
          <w:tcPr>
            <w:tcW w:w="1276" w:type="dxa"/>
            <w:shd w:val="clear" w:color="auto" w:fill="auto"/>
          </w:tcPr>
          <w:p w:rsidR="004017D8" w:rsidRPr="004017D8" w:rsidRDefault="004017D8" w:rsidP="004017D8">
            <w:pPr>
              <w:spacing w:after="0" w:line="240" w:lineRule="auto"/>
              <w:jc w:val="center"/>
              <w:rPr>
                <w:rFonts w:ascii="Times New Roman" w:hAnsi="Times New Roman"/>
                <w:b/>
                <w:i/>
                <w:sz w:val="24"/>
                <w:szCs w:val="24"/>
                <w:lang w:val="uk-UA" w:eastAsia="uk-UA"/>
              </w:rPr>
            </w:pPr>
            <w:r w:rsidRPr="004017D8">
              <w:rPr>
                <w:rFonts w:ascii="Times New Roman" w:hAnsi="Times New Roman"/>
                <w:b/>
                <w:i/>
                <w:sz w:val="24"/>
                <w:szCs w:val="24"/>
                <w:lang w:val="uk-UA" w:eastAsia="uk-UA"/>
              </w:rPr>
              <w:t>Планова кількість</w:t>
            </w:r>
          </w:p>
          <w:p w:rsidR="004017D8" w:rsidRPr="004017D8" w:rsidRDefault="004017D8" w:rsidP="004017D8">
            <w:pPr>
              <w:spacing w:after="0" w:line="240" w:lineRule="auto"/>
              <w:jc w:val="center"/>
              <w:rPr>
                <w:rFonts w:ascii="Times New Roman" w:hAnsi="Times New Roman"/>
                <w:b/>
                <w:i/>
                <w:sz w:val="24"/>
                <w:szCs w:val="24"/>
                <w:lang w:val="uk-UA" w:eastAsia="uk-UA"/>
              </w:rPr>
            </w:pPr>
            <w:r w:rsidRPr="004017D8">
              <w:rPr>
                <w:rFonts w:ascii="Times New Roman" w:hAnsi="Times New Roman"/>
                <w:b/>
                <w:i/>
                <w:sz w:val="24"/>
                <w:szCs w:val="24"/>
                <w:lang w:val="uk-UA" w:eastAsia="uk-UA"/>
              </w:rPr>
              <w:t>одерж.</w:t>
            </w:r>
          </w:p>
        </w:tc>
        <w:tc>
          <w:tcPr>
            <w:tcW w:w="992" w:type="dxa"/>
            <w:gridSpan w:val="2"/>
            <w:shd w:val="clear" w:color="auto" w:fill="auto"/>
          </w:tcPr>
          <w:p w:rsidR="004017D8" w:rsidRPr="004017D8" w:rsidRDefault="004017D8" w:rsidP="004017D8">
            <w:pPr>
              <w:spacing w:after="0" w:line="240" w:lineRule="auto"/>
              <w:jc w:val="center"/>
              <w:rPr>
                <w:rFonts w:ascii="Times New Roman" w:hAnsi="Times New Roman"/>
                <w:b/>
                <w:i/>
                <w:sz w:val="24"/>
                <w:szCs w:val="24"/>
                <w:lang w:val="uk-UA" w:eastAsia="uk-UA"/>
              </w:rPr>
            </w:pPr>
            <w:r w:rsidRPr="004017D8">
              <w:rPr>
                <w:rFonts w:ascii="Times New Roman" w:hAnsi="Times New Roman"/>
                <w:b/>
                <w:i/>
                <w:sz w:val="24"/>
                <w:szCs w:val="24"/>
                <w:lang w:val="uk-UA" w:eastAsia="uk-UA"/>
              </w:rPr>
              <w:t>КЕКВ</w:t>
            </w:r>
          </w:p>
        </w:tc>
        <w:tc>
          <w:tcPr>
            <w:tcW w:w="1219" w:type="dxa"/>
            <w:shd w:val="clear" w:color="auto" w:fill="auto"/>
          </w:tcPr>
          <w:p w:rsidR="004017D8" w:rsidRPr="004017D8" w:rsidRDefault="004017D8" w:rsidP="004017D8">
            <w:pPr>
              <w:spacing w:after="0" w:line="240" w:lineRule="auto"/>
              <w:jc w:val="center"/>
              <w:rPr>
                <w:rFonts w:ascii="Times New Roman" w:hAnsi="Times New Roman"/>
                <w:b/>
                <w:i/>
                <w:sz w:val="24"/>
                <w:szCs w:val="24"/>
                <w:lang w:val="uk-UA" w:eastAsia="uk-UA"/>
              </w:rPr>
            </w:pPr>
          </w:p>
          <w:p w:rsidR="004017D8" w:rsidRPr="004017D8" w:rsidRDefault="004017D8" w:rsidP="004017D8">
            <w:pPr>
              <w:spacing w:after="0" w:line="240" w:lineRule="auto"/>
              <w:jc w:val="center"/>
              <w:rPr>
                <w:rFonts w:ascii="Times New Roman" w:hAnsi="Times New Roman"/>
                <w:b/>
                <w:i/>
                <w:sz w:val="24"/>
                <w:szCs w:val="24"/>
                <w:lang w:val="uk-UA" w:eastAsia="uk-UA"/>
              </w:rPr>
            </w:pPr>
            <w:r w:rsidRPr="004017D8">
              <w:rPr>
                <w:rFonts w:ascii="Times New Roman" w:hAnsi="Times New Roman"/>
                <w:b/>
                <w:i/>
                <w:sz w:val="24"/>
                <w:szCs w:val="24"/>
                <w:lang w:val="uk-UA" w:eastAsia="uk-UA"/>
              </w:rPr>
              <w:t>План грн.</w:t>
            </w:r>
          </w:p>
        </w:tc>
        <w:tc>
          <w:tcPr>
            <w:tcW w:w="720" w:type="dxa"/>
            <w:shd w:val="clear" w:color="auto" w:fill="auto"/>
          </w:tcPr>
          <w:p w:rsidR="004017D8" w:rsidRPr="004017D8" w:rsidRDefault="004017D8" w:rsidP="004017D8">
            <w:pPr>
              <w:spacing w:after="0" w:line="240" w:lineRule="auto"/>
              <w:jc w:val="center"/>
              <w:rPr>
                <w:rFonts w:ascii="Times New Roman" w:hAnsi="Times New Roman"/>
                <w:b/>
                <w:i/>
                <w:sz w:val="24"/>
                <w:szCs w:val="24"/>
                <w:lang w:val="uk-UA" w:eastAsia="uk-UA"/>
              </w:rPr>
            </w:pPr>
            <w:r w:rsidRPr="004017D8">
              <w:rPr>
                <w:rFonts w:ascii="Times New Roman" w:hAnsi="Times New Roman"/>
                <w:b/>
                <w:i/>
                <w:sz w:val="24"/>
                <w:szCs w:val="24"/>
                <w:lang w:val="uk-UA" w:eastAsia="uk-UA"/>
              </w:rPr>
              <w:t>Виконано к-сть одерж.</w:t>
            </w:r>
          </w:p>
        </w:tc>
        <w:tc>
          <w:tcPr>
            <w:tcW w:w="1321" w:type="dxa"/>
            <w:shd w:val="clear" w:color="auto" w:fill="auto"/>
          </w:tcPr>
          <w:p w:rsidR="004017D8" w:rsidRPr="004017D8" w:rsidRDefault="004017D8" w:rsidP="004017D8">
            <w:pPr>
              <w:spacing w:after="0" w:line="240" w:lineRule="auto"/>
              <w:rPr>
                <w:rFonts w:ascii="Times New Roman" w:hAnsi="Times New Roman"/>
                <w:b/>
                <w:i/>
                <w:sz w:val="24"/>
                <w:szCs w:val="24"/>
                <w:lang w:val="uk-UA" w:eastAsia="uk-UA"/>
              </w:rPr>
            </w:pPr>
            <w:r w:rsidRPr="004017D8">
              <w:rPr>
                <w:rFonts w:ascii="Times New Roman" w:hAnsi="Times New Roman"/>
                <w:b/>
                <w:i/>
                <w:sz w:val="24"/>
                <w:szCs w:val="24"/>
                <w:lang w:val="uk-UA" w:eastAsia="uk-UA"/>
              </w:rPr>
              <w:t>Виконано</w:t>
            </w:r>
          </w:p>
          <w:p w:rsidR="004017D8" w:rsidRPr="004017D8" w:rsidRDefault="004017D8" w:rsidP="004017D8">
            <w:pPr>
              <w:spacing w:after="0" w:line="240" w:lineRule="auto"/>
              <w:rPr>
                <w:rFonts w:ascii="Times New Roman" w:hAnsi="Times New Roman"/>
                <w:b/>
                <w:i/>
                <w:sz w:val="24"/>
                <w:szCs w:val="24"/>
                <w:lang w:val="uk-UA" w:eastAsia="uk-UA"/>
              </w:rPr>
            </w:pPr>
            <w:r w:rsidRPr="004017D8">
              <w:rPr>
                <w:rFonts w:ascii="Times New Roman" w:hAnsi="Times New Roman"/>
                <w:b/>
                <w:i/>
                <w:sz w:val="24"/>
                <w:szCs w:val="24"/>
                <w:lang w:val="uk-UA" w:eastAsia="uk-UA"/>
              </w:rPr>
              <w:t xml:space="preserve"> грн.</w:t>
            </w:r>
          </w:p>
        </w:tc>
      </w:tr>
      <w:tr w:rsidR="004017D8" w:rsidRPr="004017D8" w:rsidTr="00AF7BC5">
        <w:tc>
          <w:tcPr>
            <w:tcW w:w="10632" w:type="dxa"/>
            <w:gridSpan w:val="9"/>
            <w:shd w:val="clear" w:color="auto" w:fill="auto"/>
          </w:tcPr>
          <w:p w:rsidR="004017D8" w:rsidRPr="004017D8" w:rsidRDefault="004017D8" w:rsidP="004017D8">
            <w:pPr>
              <w:spacing w:after="0" w:line="240" w:lineRule="auto"/>
              <w:jc w:val="center"/>
              <w:rPr>
                <w:rFonts w:ascii="Times New Roman" w:hAnsi="Times New Roman"/>
                <w:b/>
                <w:sz w:val="24"/>
                <w:szCs w:val="24"/>
                <w:lang w:val="uk-UA" w:eastAsia="uk-UA"/>
              </w:rPr>
            </w:pPr>
            <w:r w:rsidRPr="004017D8">
              <w:rPr>
                <w:rFonts w:ascii="Times New Roman" w:hAnsi="Times New Roman"/>
                <w:b/>
                <w:sz w:val="24"/>
                <w:szCs w:val="24"/>
                <w:lang w:val="uk-UA" w:eastAsia="uk-UA"/>
              </w:rPr>
              <w:t>З міського бюджету :</w:t>
            </w:r>
          </w:p>
        </w:tc>
        <w:tc>
          <w:tcPr>
            <w:tcW w:w="1047" w:type="dxa"/>
            <w:shd w:val="clear" w:color="auto" w:fill="auto"/>
          </w:tcPr>
          <w:p w:rsidR="004017D8" w:rsidRPr="004017D8" w:rsidRDefault="004017D8" w:rsidP="004017D8">
            <w:pPr>
              <w:spacing w:after="0" w:line="240" w:lineRule="auto"/>
              <w:jc w:val="center"/>
              <w:rPr>
                <w:rFonts w:ascii="Times New Roman" w:hAnsi="Times New Roman"/>
                <w:b/>
                <w:sz w:val="28"/>
                <w:szCs w:val="28"/>
                <w:lang w:val="uk-UA" w:eastAsia="uk-UA"/>
              </w:rPr>
            </w:pPr>
          </w:p>
        </w:tc>
        <w:tc>
          <w:tcPr>
            <w:tcW w:w="2548" w:type="dxa"/>
            <w:shd w:val="clear" w:color="auto" w:fill="auto"/>
          </w:tcPr>
          <w:p w:rsidR="004017D8" w:rsidRPr="004017D8" w:rsidRDefault="004017D8" w:rsidP="004017D8">
            <w:pPr>
              <w:spacing w:after="0" w:line="240" w:lineRule="auto"/>
              <w:jc w:val="center"/>
              <w:rPr>
                <w:rFonts w:ascii="Times New Roman" w:hAnsi="Times New Roman"/>
                <w:b/>
                <w:sz w:val="28"/>
                <w:szCs w:val="28"/>
                <w:lang w:val="uk-UA" w:eastAsia="uk-UA"/>
              </w:rPr>
            </w:pPr>
          </w:p>
        </w:tc>
      </w:tr>
      <w:tr w:rsidR="004017D8" w:rsidRPr="004017D8" w:rsidTr="00AF7BC5">
        <w:trPr>
          <w:gridAfter w:val="2"/>
          <w:wAfter w:w="3595" w:type="dxa"/>
        </w:trPr>
        <w:tc>
          <w:tcPr>
            <w:tcW w:w="709" w:type="dxa"/>
            <w:gridSpan w:val="2"/>
            <w:shd w:val="clear" w:color="auto" w:fill="auto"/>
          </w:tcPr>
          <w:p w:rsidR="004017D8" w:rsidRPr="004017D8" w:rsidRDefault="004017D8" w:rsidP="004017D8">
            <w:pPr>
              <w:spacing w:after="0" w:line="240" w:lineRule="auto"/>
              <w:jc w:val="center"/>
              <w:rPr>
                <w:rFonts w:ascii="Times New Roman" w:hAnsi="Times New Roman"/>
                <w:i/>
                <w:sz w:val="24"/>
                <w:szCs w:val="24"/>
                <w:lang w:val="uk-UA" w:eastAsia="uk-UA"/>
              </w:rPr>
            </w:pPr>
          </w:p>
        </w:tc>
        <w:tc>
          <w:tcPr>
            <w:tcW w:w="4395" w:type="dxa"/>
            <w:shd w:val="clear" w:color="auto" w:fill="auto"/>
          </w:tcPr>
          <w:p w:rsidR="004017D8" w:rsidRPr="004017D8" w:rsidRDefault="004017D8" w:rsidP="004017D8">
            <w:pPr>
              <w:spacing w:after="0" w:line="240" w:lineRule="auto"/>
              <w:jc w:val="center"/>
              <w:rPr>
                <w:rFonts w:ascii="Times New Roman" w:hAnsi="Times New Roman"/>
                <w:i/>
                <w:sz w:val="24"/>
                <w:szCs w:val="24"/>
                <w:lang w:val="uk-UA" w:eastAsia="uk-UA"/>
              </w:rPr>
            </w:pPr>
            <w:r w:rsidRPr="004017D8">
              <w:rPr>
                <w:rFonts w:ascii="Times New Roman" w:hAnsi="Times New Roman"/>
                <w:i/>
                <w:sz w:val="24"/>
                <w:szCs w:val="24"/>
                <w:lang w:val="uk-UA" w:eastAsia="uk-UA"/>
              </w:rPr>
              <w:t>Відшкодування витрат за здійснене поховання окремих категорій громадян</w:t>
            </w:r>
          </w:p>
        </w:tc>
        <w:tc>
          <w:tcPr>
            <w:tcW w:w="1276" w:type="dxa"/>
            <w:shd w:val="clear" w:color="auto" w:fill="auto"/>
          </w:tcPr>
          <w:p w:rsidR="004017D8" w:rsidRPr="004017D8" w:rsidRDefault="004017D8" w:rsidP="004017D8">
            <w:pPr>
              <w:spacing w:after="0" w:line="240" w:lineRule="auto"/>
              <w:jc w:val="center"/>
              <w:rPr>
                <w:rFonts w:ascii="Times New Roman" w:hAnsi="Times New Roman"/>
                <w:i/>
                <w:sz w:val="24"/>
                <w:szCs w:val="24"/>
                <w:lang w:val="en-US" w:eastAsia="uk-UA"/>
              </w:rPr>
            </w:pPr>
            <w:r w:rsidRPr="004017D8">
              <w:rPr>
                <w:rFonts w:ascii="Times New Roman" w:hAnsi="Times New Roman"/>
                <w:i/>
                <w:sz w:val="24"/>
                <w:szCs w:val="24"/>
                <w:lang w:val="en-US" w:eastAsia="uk-UA"/>
              </w:rPr>
              <w:t>7</w:t>
            </w:r>
          </w:p>
        </w:tc>
        <w:tc>
          <w:tcPr>
            <w:tcW w:w="850" w:type="dxa"/>
            <w:shd w:val="clear" w:color="auto" w:fill="auto"/>
          </w:tcPr>
          <w:p w:rsidR="004017D8" w:rsidRPr="004017D8" w:rsidRDefault="004017D8" w:rsidP="004017D8">
            <w:pPr>
              <w:spacing w:after="0" w:line="240" w:lineRule="auto"/>
              <w:jc w:val="center"/>
              <w:rPr>
                <w:rFonts w:ascii="Times New Roman" w:hAnsi="Times New Roman"/>
                <w:i/>
                <w:sz w:val="24"/>
                <w:szCs w:val="24"/>
                <w:lang w:val="uk-UA" w:eastAsia="uk-UA"/>
              </w:rPr>
            </w:pPr>
            <w:r w:rsidRPr="004017D8">
              <w:rPr>
                <w:rFonts w:ascii="Times New Roman" w:hAnsi="Times New Roman"/>
                <w:i/>
                <w:sz w:val="24"/>
                <w:szCs w:val="24"/>
                <w:lang w:val="uk-UA" w:eastAsia="uk-UA"/>
              </w:rPr>
              <w:t>2730</w:t>
            </w:r>
          </w:p>
        </w:tc>
        <w:tc>
          <w:tcPr>
            <w:tcW w:w="1361" w:type="dxa"/>
            <w:gridSpan w:val="2"/>
            <w:shd w:val="clear" w:color="auto" w:fill="auto"/>
          </w:tcPr>
          <w:p w:rsidR="004017D8" w:rsidRPr="004017D8" w:rsidRDefault="004017D8" w:rsidP="004017D8">
            <w:pPr>
              <w:spacing w:after="0" w:line="240" w:lineRule="auto"/>
              <w:jc w:val="center"/>
              <w:rPr>
                <w:rFonts w:ascii="Times New Roman" w:hAnsi="Times New Roman"/>
                <w:i/>
                <w:sz w:val="24"/>
                <w:szCs w:val="24"/>
                <w:lang w:val="en-US" w:eastAsia="uk-UA"/>
              </w:rPr>
            </w:pPr>
            <w:r w:rsidRPr="004017D8">
              <w:rPr>
                <w:rFonts w:ascii="Times New Roman" w:hAnsi="Times New Roman"/>
                <w:i/>
                <w:sz w:val="24"/>
                <w:szCs w:val="24"/>
                <w:lang w:val="en-US" w:eastAsia="uk-UA"/>
              </w:rPr>
              <w:t>60000.0</w:t>
            </w:r>
          </w:p>
          <w:p w:rsidR="004017D8" w:rsidRPr="004017D8" w:rsidRDefault="004017D8" w:rsidP="004017D8">
            <w:pPr>
              <w:spacing w:after="0" w:line="240" w:lineRule="auto"/>
              <w:jc w:val="center"/>
              <w:rPr>
                <w:rFonts w:ascii="Times New Roman" w:hAnsi="Times New Roman"/>
                <w:i/>
                <w:sz w:val="24"/>
                <w:szCs w:val="24"/>
                <w:lang w:val="uk-UA" w:eastAsia="uk-UA"/>
              </w:rPr>
            </w:pPr>
          </w:p>
        </w:tc>
        <w:tc>
          <w:tcPr>
            <w:tcW w:w="720" w:type="dxa"/>
            <w:shd w:val="clear" w:color="auto" w:fill="auto"/>
          </w:tcPr>
          <w:p w:rsidR="004017D8" w:rsidRPr="004017D8" w:rsidRDefault="004017D8" w:rsidP="004017D8">
            <w:pPr>
              <w:spacing w:after="0" w:line="240" w:lineRule="auto"/>
              <w:jc w:val="center"/>
              <w:rPr>
                <w:rFonts w:ascii="Times New Roman" w:hAnsi="Times New Roman"/>
                <w:i/>
                <w:sz w:val="24"/>
                <w:szCs w:val="24"/>
                <w:lang w:val="en-US" w:eastAsia="uk-UA"/>
              </w:rPr>
            </w:pPr>
            <w:r w:rsidRPr="004017D8">
              <w:rPr>
                <w:rFonts w:ascii="Times New Roman" w:hAnsi="Times New Roman"/>
                <w:i/>
                <w:sz w:val="24"/>
                <w:szCs w:val="24"/>
                <w:lang w:val="en-US" w:eastAsia="uk-UA"/>
              </w:rPr>
              <w:t>7</w:t>
            </w:r>
          </w:p>
        </w:tc>
        <w:tc>
          <w:tcPr>
            <w:tcW w:w="1321" w:type="dxa"/>
            <w:shd w:val="clear" w:color="auto" w:fill="auto"/>
          </w:tcPr>
          <w:p w:rsidR="004017D8" w:rsidRPr="004017D8" w:rsidRDefault="004017D8" w:rsidP="004017D8">
            <w:pPr>
              <w:spacing w:after="0" w:line="240" w:lineRule="auto"/>
              <w:jc w:val="center"/>
              <w:rPr>
                <w:rFonts w:ascii="Times New Roman" w:hAnsi="Times New Roman"/>
                <w:i/>
                <w:sz w:val="24"/>
                <w:szCs w:val="24"/>
                <w:lang w:val="uk-UA" w:eastAsia="uk-UA"/>
              </w:rPr>
            </w:pPr>
            <w:r w:rsidRPr="004017D8">
              <w:rPr>
                <w:rFonts w:ascii="Times New Roman" w:hAnsi="Times New Roman"/>
                <w:i/>
                <w:sz w:val="24"/>
                <w:szCs w:val="24"/>
                <w:lang w:val="uk-UA" w:eastAsia="uk-UA"/>
              </w:rPr>
              <w:t>52365,00</w:t>
            </w:r>
          </w:p>
        </w:tc>
      </w:tr>
      <w:tr w:rsidR="004017D8" w:rsidRPr="004017D8" w:rsidTr="00AF7BC5">
        <w:trPr>
          <w:gridAfter w:val="2"/>
          <w:wAfter w:w="3595" w:type="dxa"/>
        </w:trPr>
        <w:tc>
          <w:tcPr>
            <w:tcW w:w="709" w:type="dxa"/>
            <w:gridSpan w:val="2"/>
            <w:shd w:val="clear" w:color="auto" w:fill="auto"/>
          </w:tcPr>
          <w:p w:rsidR="004017D8" w:rsidRPr="004017D8" w:rsidRDefault="004017D8" w:rsidP="004017D8">
            <w:pPr>
              <w:spacing w:after="0" w:line="240" w:lineRule="auto"/>
              <w:rPr>
                <w:rFonts w:ascii="Times New Roman" w:hAnsi="Times New Roman"/>
                <w:i/>
                <w:sz w:val="24"/>
                <w:szCs w:val="24"/>
                <w:lang w:val="uk-UA" w:eastAsia="uk-UA"/>
              </w:rPr>
            </w:pPr>
          </w:p>
        </w:tc>
        <w:tc>
          <w:tcPr>
            <w:tcW w:w="4395" w:type="dxa"/>
            <w:shd w:val="clear" w:color="auto" w:fill="auto"/>
          </w:tcPr>
          <w:p w:rsidR="004017D8" w:rsidRPr="004017D8" w:rsidRDefault="004017D8" w:rsidP="004017D8">
            <w:pPr>
              <w:spacing w:after="0" w:line="240" w:lineRule="auto"/>
              <w:jc w:val="center"/>
              <w:rPr>
                <w:rFonts w:ascii="Times New Roman" w:hAnsi="Times New Roman"/>
                <w:i/>
                <w:sz w:val="24"/>
                <w:szCs w:val="24"/>
                <w:lang w:val="uk-UA" w:eastAsia="uk-UA"/>
              </w:rPr>
            </w:pPr>
            <w:r w:rsidRPr="004017D8">
              <w:rPr>
                <w:rFonts w:ascii="Times New Roman" w:hAnsi="Times New Roman"/>
                <w:i/>
                <w:sz w:val="24"/>
                <w:szCs w:val="24"/>
                <w:lang w:val="uk-UA" w:eastAsia="uk-UA"/>
              </w:rPr>
              <w:t xml:space="preserve">Допомога малозабезпеченим громадянам міста </w:t>
            </w:r>
          </w:p>
        </w:tc>
        <w:tc>
          <w:tcPr>
            <w:tcW w:w="1276" w:type="dxa"/>
            <w:shd w:val="clear" w:color="auto" w:fill="auto"/>
          </w:tcPr>
          <w:p w:rsidR="004017D8" w:rsidRPr="004017D8" w:rsidRDefault="004017D8" w:rsidP="004017D8">
            <w:pPr>
              <w:spacing w:after="0" w:line="240" w:lineRule="auto"/>
              <w:jc w:val="center"/>
              <w:rPr>
                <w:rFonts w:ascii="Times New Roman" w:hAnsi="Times New Roman"/>
                <w:i/>
                <w:sz w:val="24"/>
                <w:szCs w:val="24"/>
                <w:lang w:val="en-US" w:eastAsia="uk-UA"/>
              </w:rPr>
            </w:pPr>
            <w:r w:rsidRPr="004017D8">
              <w:rPr>
                <w:rFonts w:ascii="Times New Roman" w:hAnsi="Times New Roman"/>
                <w:i/>
                <w:sz w:val="24"/>
                <w:szCs w:val="24"/>
                <w:lang w:val="uk-UA" w:eastAsia="uk-UA"/>
              </w:rPr>
              <w:t>35</w:t>
            </w:r>
            <w:r w:rsidRPr="004017D8">
              <w:rPr>
                <w:rFonts w:ascii="Times New Roman" w:hAnsi="Times New Roman"/>
                <w:i/>
                <w:sz w:val="24"/>
                <w:szCs w:val="24"/>
                <w:lang w:val="en-US" w:eastAsia="uk-UA"/>
              </w:rPr>
              <w:t>0</w:t>
            </w:r>
          </w:p>
        </w:tc>
        <w:tc>
          <w:tcPr>
            <w:tcW w:w="850" w:type="dxa"/>
            <w:shd w:val="clear" w:color="auto" w:fill="auto"/>
          </w:tcPr>
          <w:p w:rsidR="004017D8" w:rsidRPr="004017D8" w:rsidRDefault="004017D8" w:rsidP="004017D8">
            <w:pPr>
              <w:spacing w:after="0" w:line="240" w:lineRule="auto"/>
              <w:jc w:val="center"/>
              <w:rPr>
                <w:rFonts w:ascii="Times New Roman" w:hAnsi="Times New Roman"/>
                <w:i/>
                <w:sz w:val="24"/>
                <w:szCs w:val="24"/>
                <w:lang w:val="uk-UA" w:eastAsia="uk-UA"/>
              </w:rPr>
            </w:pPr>
            <w:r w:rsidRPr="004017D8">
              <w:rPr>
                <w:rFonts w:ascii="Times New Roman" w:hAnsi="Times New Roman"/>
                <w:i/>
                <w:sz w:val="24"/>
                <w:szCs w:val="24"/>
                <w:lang w:val="uk-UA" w:eastAsia="uk-UA"/>
              </w:rPr>
              <w:t>2730</w:t>
            </w:r>
          </w:p>
        </w:tc>
        <w:tc>
          <w:tcPr>
            <w:tcW w:w="1361" w:type="dxa"/>
            <w:gridSpan w:val="2"/>
            <w:shd w:val="clear" w:color="auto" w:fill="auto"/>
          </w:tcPr>
          <w:p w:rsidR="004017D8" w:rsidRPr="004017D8" w:rsidRDefault="004017D8" w:rsidP="004017D8">
            <w:pPr>
              <w:spacing w:after="0" w:line="240" w:lineRule="auto"/>
              <w:rPr>
                <w:rFonts w:ascii="Times New Roman" w:hAnsi="Times New Roman"/>
                <w:i/>
                <w:sz w:val="24"/>
                <w:szCs w:val="24"/>
                <w:lang w:val="uk-UA" w:eastAsia="uk-UA"/>
              </w:rPr>
            </w:pPr>
            <w:r w:rsidRPr="004017D8">
              <w:rPr>
                <w:rFonts w:ascii="Times New Roman" w:hAnsi="Times New Roman"/>
                <w:i/>
                <w:sz w:val="24"/>
                <w:szCs w:val="24"/>
                <w:lang w:val="uk-UA" w:eastAsia="uk-UA"/>
              </w:rPr>
              <w:t xml:space="preserve">  831300,00</w:t>
            </w:r>
          </w:p>
        </w:tc>
        <w:tc>
          <w:tcPr>
            <w:tcW w:w="720" w:type="dxa"/>
            <w:shd w:val="clear" w:color="auto" w:fill="auto"/>
          </w:tcPr>
          <w:p w:rsidR="004017D8" w:rsidRPr="004017D8" w:rsidRDefault="004017D8" w:rsidP="004017D8">
            <w:pPr>
              <w:spacing w:after="0" w:line="240" w:lineRule="auto"/>
              <w:jc w:val="center"/>
              <w:rPr>
                <w:rFonts w:ascii="Times New Roman" w:hAnsi="Times New Roman"/>
                <w:i/>
                <w:sz w:val="24"/>
                <w:szCs w:val="24"/>
                <w:lang w:val="en-US" w:eastAsia="uk-UA"/>
              </w:rPr>
            </w:pPr>
            <w:r w:rsidRPr="004017D8">
              <w:rPr>
                <w:rFonts w:ascii="Times New Roman" w:hAnsi="Times New Roman"/>
                <w:i/>
                <w:sz w:val="24"/>
                <w:szCs w:val="24"/>
                <w:lang w:val="en-US" w:eastAsia="uk-UA"/>
              </w:rPr>
              <w:t>344</w:t>
            </w:r>
          </w:p>
        </w:tc>
        <w:tc>
          <w:tcPr>
            <w:tcW w:w="1321" w:type="dxa"/>
            <w:shd w:val="clear" w:color="auto" w:fill="auto"/>
          </w:tcPr>
          <w:p w:rsidR="004017D8" w:rsidRPr="004017D8" w:rsidRDefault="004017D8" w:rsidP="004017D8">
            <w:pPr>
              <w:spacing w:after="0" w:line="240" w:lineRule="auto"/>
              <w:jc w:val="center"/>
              <w:rPr>
                <w:rFonts w:ascii="Times New Roman" w:hAnsi="Times New Roman"/>
                <w:i/>
                <w:sz w:val="24"/>
                <w:szCs w:val="24"/>
                <w:lang w:val="uk-UA" w:eastAsia="uk-UA"/>
              </w:rPr>
            </w:pPr>
            <w:r w:rsidRPr="004017D8">
              <w:rPr>
                <w:rFonts w:ascii="Times New Roman" w:hAnsi="Times New Roman"/>
                <w:i/>
                <w:sz w:val="24"/>
                <w:szCs w:val="24"/>
                <w:lang w:val="uk-UA" w:eastAsia="uk-UA"/>
              </w:rPr>
              <w:t>824900,00</w:t>
            </w:r>
          </w:p>
        </w:tc>
      </w:tr>
      <w:tr w:rsidR="004017D8" w:rsidRPr="004017D8" w:rsidTr="00AF7BC5">
        <w:trPr>
          <w:gridAfter w:val="2"/>
          <w:wAfter w:w="3595" w:type="dxa"/>
        </w:trPr>
        <w:tc>
          <w:tcPr>
            <w:tcW w:w="709" w:type="dxa"/>
            <w:gridSpan w:val="2"/>
            <w:shd w:val="clear" w:color="auto" w:fill="auto"/>
          </w:tcPr>
          <w:p w:rsidR="004017D8" w:rsidRPr="004017D8" w:rsidRDefault="004017D8" w:rsidP="004017D8">
            <w:pPr>
              <w:spacing w:after="0" w:line="240" w:lineRule="auto"/>
              <w:jc w:val="center"/>
              <w:rPr>
                <w:rFonts w:ascii="Times New Roman" w:hAnsi="Times New Roman"/>
                <w:i/>
                <w:sz w:val="24"/>
                <w:szCs w:val="24"/>
                <w:lang w:val="uk-UA" w:eastAsia="uk-UA"/>
              </w:rPr>
            </w:pPr>
          </w:p>
        </w:tc>
        <w:tc>
          <w:tcPr>
            <w:tcW w:w="4395" w:type="dxa"/>
            <w:shd w:val="clear" w:color="auto" w:fill="auto"/>
          </w:tcPr>
          <w:p w:rsidR="004017D8" w:rsidRPr="004017D8" w:rsidRDefault="004017D8" w:rsidP="004017D8">
            <w:pPr>
              <w:spacing w:after="0" w:line="240" w:lineRule="auto"/>
              <w:jc w:val="center"/>
              <w:rPr>
                <w:rFonts w:ascii="Times New Roman" w:hAnsi="Times New Roman"/>
                <w:i/>
                <w:sz w:val="24"/>
                <w:szCs w:val="24"/>
                <w:lang w:val="uk-UA" w:eastAsia="uk-UA"/>
              </w:rPr>
            </w:pPr>
            <w:r w:rsidRPr="004017D8">
              <w:rPr>
                <w:rFonts w:ascii="Times New Roman" w:hAnsi="Times New Roman"/>
                <w:i/>
                <w:sz w:val="24"/>
                <w:szCs w:val="24"/>
                <w:lang w:val="uk-UA" w:eastAsia="uk-UA"/>
              </w:rPr>
              <w:t>Забезпечення покриття витрат на періодичні видання на підписку міської газети для одиноких громадян, які перебувають на обслуговуванні (у відділенні вдома) в роздільському територіальному центрі соціального обслуговування</w:t>
            </w:r>
          </w:p>
        </w:tc>
        <w:tc>
          <w:tcPr>
            <w:tcW w:w="1276" w:type="dxa"/>
            <w:shd w:val="clear" w:color="auto" w:fill="auto"/>
          </w:tcPr>
          <w:p w:rsidR="004017D8" w:rsidRPr="004017D8" w:rsidRDefault="004017D8" w:rsidP="004017D8">
            <w:pPr>
              <w:spacing w:after="0" w:line="240" w:lineRule="auto"/>
              <w:jc w:val="center"/>
              <w:rPr>
                <w:rFonts w:ascii="Times New Roman" w:hAnsi="Times New Roman"/>
                <w:i/>
                <w:sz w:val="24"/>
                <w:szCs w:val="24"/>
                <w:lang w:val="en-US" w:eastAsia="uk-UA"/>
              </w:rPr>
            </w:pPr>
            <w:r w:rsidRPr="004017D8">
              <w:rPr>
                <w:rFonts w:ascii="Times New Roman" w:hAnsi="Times New Roman"/>
                <w:i/>
                <w:sz w:val="24"/>
                <w:szCs w:val="24"/>
                <w:lang w:val="en-US" w:eastAsia="uk-UA"/>
              </w:rPr>
              <w:t>160</w:t>
            </w:r>
          </w:p>
        </w:tc>
        <w:tc>
          <w:tcPr>
            <w:tcW w:w="850" w:type="dxa"/>
            <w:shd w:val="clear" w:color="auto" w:fill="auto"/>
          </w:tcPr>
          <w:p w:rsidR="004017D8" w:rsidRPr="004017D8" w:rsidRDefault="004017D8" w:rsidP="004017D8">
            <w:pPr>
              <w:spacing w:after="0" w:line="240" w:lineRule="auto"/>
              <w:jc w:val="center"/>
              <w:rPr>
                <w:rFonts w:ascii="Times New Roman" w:hAnsi="Times New Roman"/>
                <w:i/>
                <w:sz w:val="24"/>
                <w:szCs w:val="24"/>
                <w:lang w:val="uk-UA" w:eastAsia="uk-UA"/>
              </w:rPr>
            </w:pPr>
            <w:r w:rsidRPr="004017D8">
              <w:rPr>
                <w:rFonts w:ascii="Times New Roman" w:hAnsi="Times New Roman"/>
                <w:i/>
                <w:sz w:val="24"/>
                <w:szCs w:val="24"/>
                <w:lang w:val="uk-UA" w:eastAsia="uk-UA"/>
              </w:rPr>
              <w:t>2210</w:t>
            </w:r>
          </w:p>
          <w:p w:rsidR="004017D8" w:rsidRPr="004017D8" w:rsidRDefault="004017D8" w:rsidP="004017D8">
            <w:pPr>
              <w:spacing w:after="0" w:line="240" w:lineRule="auto"/>
              <w:jc w:val="center"/>
              <w:rPr>
                <w:rFonts w:ascii="Times New Roman" w:hAnsi="Times New Roman"/>
                <w:i/>
                <w:sz w:val="24"/>
                <w:szCs w:val="24"/>
                <w:lang w:val="uk-UA" w:eastAsia="uk-UA"/>
              </w:rPr>
            </w:pPr>
          </w:p>
        </w:tc>
        <w:tc>
          <w:tcPr>
            <w:tcW w:w="1361" w:type="dxa"/>
            <w:gridSpan w:val="2"/>
            <w:shd w:val="clear" w:color="auto" w:fill="auto"/>
          </w:tcPr>
          <w:p w:rsidR="004017D8" w:rsidRPr="004017D8" w:rsidRDefault="004017D8" w:rsidP="004017D8">
            <w:pPr>
              <w:spacing w:after="0" w:line="240" w:lineRule="auto"/>
              <w:jc w:val="center"/>
              <w:rPr>
                <w:rFonts w:ascii="Times New Roman" w:hAnsi="Times New Roman"/>
                <w:i/>
                <w:sz w:val="24"/>
                <w:szCs w:val="24"/>
                <w:lang w:val="en-US" w:eastAsia="uk-UA"/>
              </w:rPr>
            </w:pPr>
            <w:r w:rsidRPr="004017D8">
              <w:rPr>
                <w:rFonts w:ascii="Times New Roman" w:hAnsi="Times New Roman"/>
                <w:i/>
                <w:sz w:val="24"/>
                <w:szCs w:val="24"/>
                <w:lang w:val="en-US" w:eastAsia="uk-UA"/>
              </w:rPr>
              <w:t>62400.0</w:t>
            </w:r>
          </w:p>
          <w:p w:rsidR="004017D8" w:rsidRPr="004017D8" w:rsidRDefault="004017D8" w:rsidP="004017D8">
            <w:pPr>
              <w:spacing w:after="0" w:line="240" w:lineRule="auto"/>
              <w:jc w:val="center"/>
              <w:rPr>
                <w:rFonts w:ascii="Times New Roman" w:hAnsi="Times New Roman"/>
                <w:i/>
                <w:sz w:val="24"/>
                <w:szCs w:val="24"/>
                <w:lang w:val="uk-UA" w:eastAsia="uk-UA"/>
              </w:rPr>
            </w:pPr>
          </w:p>
        </w:tc>
        <w:tc>
          <w:tcPr>
            <w:tcW w:w="720" w:type="dxa"/>
            <w:shd w:val="clear" w:color="auto" w:fill="auto"/>
          </w:tcPr>
          <w:p w:rsidR="004017D8" w:rsidRPr="004017D8" w:rsidRDefault="004017D8" w:rsidP="004017D8">
            <w:pPr>
              <w:spacing w:after="0" w:line="240" w:lineRule="auto"/>
              <w:jc w:val="center"/>
              <w:rPr>
                <w:rFonts w:ascii="Times New Roman" w:hAnsi="Times New Roman"/>
                <w:i/>
                <w:sz w:val="24"/>
                <w:szCs w:val="24"/>
                <w:lang w:val="en-US" w:eastAsia="uk-UA"/>
              </w:rPr>
            </w:pPr>
            <w:r w:rsidRPr="004017D8">
              <w:rPr>
                <w:rFonts w:ascii="Times New Roman" w:hAnsi="Times New Roman"/>
                <w:i/>
                <w:sz w:val="24"/>
                <w:szCs w:val="24"/>
                <w:lang w:val="en-US" w:eastAsia="uk-UA"/>
              </w:rPr>
              <w:t>160</w:t>
            </w:r>
          </w:p>
        </w:tc>
        <w:tc>
          <w:tcPr>
            <w:tcW w:w="1321" w:type="dxa"/>
            <w:shd w:val="clear" w:color="auto" w:fill="auto"/>
          </w:tcPr>
          <w:p w:rsidR="004017D8" w:rsidRPr="004017D8" w:rsidRDefault="004017D8" w:rsidP="004017D8">
            <w:pPr>
              <w:spacing w:after="0" w:line="240" w:lineRule="auto"/>
              <w:jc w:val="center"/>
              <w:rPr>
                <w:rFonts w:ascii="Times New Roman" w:hAnsi="Times New Roman"/>
                <w:i/>
                <w:sz w:val="24"/>
                <w:szCs w:val="24"/>
                <w:lang w:val="en-US" w:eastAsia="uk-UA"/>
              </w:rPr>
            </w:pPr>
            <w:r w:rsidRPr="004017D8">
              <w:rPr>
                <w:rFonts w:ascii="Times New Roman" w:hAnsi="Times New Roman"/>
                <w:i/>
                <w:sz w:val="24"/>
                <w:szCs w:val="24"/>
                <w:lang w:val="en-US" w:eastAsia="uk-UA"/>
              </w:rPr>
              <w:t>62400.0</w:t>
            </w:r>
          </w:p>
          <w:p w:rsidR="004017D8" w:rsidRPr="004017D8" w:rsidRDefault="004017D8" w:rsidP="004017D8">
            <w:pPr>
              <w:spacing w:after="0" w:line="240" w:lineRule="auto"/>
              <w:jc w:val="center"/>
              <w:rPr>
                <w:rFonts w:ascii="Times New Roman" w:hAnsi="Times New Roman"/>
                <w:i/>
                <w:sz w:val="24"/>
                <w:szCs w:val="24"/>
                <w:lang w:val="uk-UA" w:eastAsia="uk-UA"/>
              </w:rPr>
            </w:pPr>
          </w:p>
        </w:tc>
      </w:tr>
      <w:tr w:rsidR="004017D8" w:rsidRPr="004017D8" w:rsidTr="00AF7BC5">
        <w:trPr>
          <w:gridAfter w:val="2"/>
          <w:wAfter w:w="3595" w:type="dxa"/>
        </w:trPr>
        <w:tc>
          <w:tcPr>
            <w:tcW w:w="709" w:type="dxa"/>
            <w:gridSpan w:val="2"/>
            <w:shd w:val="clear" w:color="auto" w:fill="auto"/>
          </w:tcPr>
          <w:p w:rsidR="004017D8" w:rsidRPr="004017D8" w:rsidRDefault="004017D8" w:rsidP="004017D8">
            <w:pPr>
              <w:spacing w:after="0" w:line="240" w:lineRule="auto"/>
              <w:jc w:val="center"/>
              <w:rPr>
                <w:rFonts w:ascii="Times New Roman" w:hAnsi="Times New Roman"/>
                <w:i/>
                <w:sz w:val="24"/>
                <w:szCs w:val="24"/>
                <w:lang w:val="uk-UA" w:eastAsia="uk-UA"/>
              </w:rPr>
            </w:pPr>
          </w:p>
        </w:tc>
        <w:tc>
          <w:tcPr>
            <w:tcW w:w="4395" w:type="dxa"/>
            <w:shd w:val="clear" w:color="auto" w:fill="auto"/>
          </w:tcPr>
          <w:p w:rsidR="004017D8" w:rsidRPr="004017D8" w:rsidRDefault="004017D8" w:rsidP="004017D8">
            <w:pPr>
              <w:spacing w:after="0" w:line="240" w:lineRule="auto"/>
              <w:jc w:val="center"/>
              <w:rPr>
                <w:rFonts w:ascii="Times New Roman" w:hAnsi="Times New Roman"/>
                <w:i/>
                <w:sz w:val="24"/>
                <w:szCs w:val="24"/>
                <w:lang w:val="uk-UA" w:eastAsia="uk-UA"/>
              </w:rPr>
            </w:pPr>
            <w:r w:rsidRPr="004017D8">
              <w:rPr>
                <w:rFonts w:ascii="Times New Roman" w:hAnsi="Times New Roman"/>
                <w:i/>
                <w:sz w:val="24"/>
                <w:szCs w:val="24"/>
                <w:lang w:val="uk-UA" w:eastAsia="uk-UA"/>
              </w:rPr>
              <w:t xml:space="preserve">Одноразова допомога громадянам, які постраждали внаслідок ЧАЄС </w:t>
            </w:r>
          </w:p>
        </w:tc>
        <w:tc>
          <w:tcPr>
            <w:tcW w:w="1276" w:type="dxa"/>
            <w:shd w:val="clear" w:color="auto" w:fill="auto"/>
          </w:tcPr>
          <w:p w:rsidR="004017D8" w:rsidRPr="004017D8" w:rsidRDefault="004017D8" w:rsidP="004017D8">
            <w:pPr>
              <w:spacing w:after="0" w:line="240" w:lineRule="auto"/>
              <w:jc w:val="center"/>
              <w:rPr>
                <w:rFonts w:ascii="Times New Roman" w:hAnsi="Times New Roman"/>
                <w:i/>
                <w:sz w:val="24"/>
                <w:szCs w:val="24"/>
                <w:lang w:val="en-US" w:eastAsia="uk-UA"/>
              </w:rPr>
            </w:pPr>
            <w:r w:rsidRPr="004017D8">
              <w:rPr>
                <w:rFonts w:ascii="Times New Roman" w:hAnsi="Times New Roman"/>
                <w:i/>
                <w:sz w:val="24"/>
                <w:szCs w:val="24"/>
                <w:lang w:val="en-US" w:eastAsia="uk-UA"/>
              </w:rPr>
              <w:t>55</w:t>
            </w:r>
          </w:p>
        </w:tc>
        <w:tc>
          <w:tcPr>
            <w:tcW w:w="850" w:type="dxa"/>
            <w:shd w:val="clear" w:color="auto" w:fill="auto"/>
          </w:tcPr>
          <w:p w:rsidR="004017D8" w:rsidRPr="004017D8" w:rsidRDefault="004017D8" w:rsidP="004017D8">
            <w:pPr>
              <w:spacing w:after="0" w:line="240" w:lineRule="auto"/>
              <w:jc w:val="center"/>
              <w:rPr>
                <w:rFonts w:ascii="Times New Roman" w:hAnsi="Times New Roman"/>
                <w:i/>
                <w:sz w:val="24"/>
                <w:szCs w:val="24"/>
                <w:lang w:val="uk-UA" w:eastAsia="uk-UA"/>
              </w:rPr>
            </w:pPr>
            <w:r w:rsidRPr="004017D8">
              <w:rPr>
                <w:rFonts w:ascii="Times New Roman" w:hAnsi="Times New Roman"/>
                <w:i/>
                <w:sz w:val="24"/>
                <w:szCs w:val="24"/>
                <w:lang w:val="uk-UA" w:eastAsia="uk-UA"/>
              </w:rPr>
              <w:t>2730</w:t>
            </w:r>
          </w:p>
        </w:tc>
        <w:tc>
          <w:tcPr>
            <w:tcW w:w="1361" w:type="dxa"/>
            <w:gridSpan w:val="2"/>
            <w:shd w:val="clear" w:color="auto" w:fill="auto"/>
          </w:tcPr>
          <w:p w:rsidR="004017D8" w:rsidRPr="004017D8" w:rsidRDefault="004017D8" w:rsidP="004017D8">
            <w:pPr>
              <w:spacing w:after="0" w:line="240" w:lineRule="auto"/>
              <w:jc w:val="center"/>
              <w:rPr>
                <w:rFonts w:ascii="Times New Roman" w:hAnsi="Times New Roman"/>
                <w:i/>
                <w:sz w:val="24"/>
                <w:szCs w:val="24"/>
                <w:lang w:val="uk-UA" w:eastAsia="uk-UA"/>
              </w:rPr>
            </w:pPr>
            <w:r w:rsidRPr="004017D8">
              <w:rPr>
                <w:rFonts w:ascii="Times New Roman" w:hAnsi="Times New Roman"/>
                <w:i/>
                <w:sz w:val="24"/>
                <w:szCs w:val="24"/>
                <w:lang w:val="uk-UA" w:eastAsia="uk-UA"/>
              </w:rPr>
              <w:t>71400,00</w:t>
            </w:r>
          </w:p>
        </w:tc>
        <w:tc>
          <w:tcPr>
            <w:tcW w:w="720" w:type="dxa"/>
            <w:shd w:val="clear" w:color="auto" w:fill="auto"/>
          </w:tcPr>
          <w:p w:rsidR="004017D8" w:rsidRPr="004017D8" w:rsidRDefault="004017D8" w:rsidP="004017D8">
            <w:pPr>
              <w:spacing w:after="0" w:line="240" w:lineRule="auto"/>
              <w:jc w:val="center"/>
              <w:rPr>
                <w:rFonts w:ascii="Times New Roman" w:hAnsi="Times New Roman"/>
                <w:i/>
                <w:sz w:val="24"/>
                <w:szCs w:val="24"/>
                <w:lang w:val="uk-UA" w:eastAsia="uk-UA"/>
              </w:rPr>
            </w:pPr>
            <w:r w:rsidRPr="004017D8">
              <w:rPr>
                <w:rFonts w:ascii="Times New Roman" w:hAnsi="Times New Roman"/>
                <w:i/>
                <w:sz w:val="24"/>
                <w:szCs w:val="24"/>
                <w:lang w:val="uk-UA" w:eastAsia="uk-UA"/>
              </w:rPr>
              <w:t>55</w:t>
            </w:r>
          </w:p>
        </w:tc>
        <w:tc>
          <w:tcPr>
            <w:tcW w:w="1321" w:type="dxa"/>
            <w:shd w:val="clear" w:color="auto" w:fill="auto"/>
          </w:tcPr>
          <w:p w:rsidR="004017D8" w:rsidRPr="004017D8" w:rsidRDefault="004017D8" w:rsidP="004017D8">
            <w:pPr>
              <w:spacing w:after="0" w:line="240" w:lineRule="auto"/>
              <w:jc w:val="center"/>
              <w:rPr>
                <w:rFonts w:ascii="Times New Roman" w:hAnsi="Times New Roman"/>
                <w:i/>
                <w:sz w:val="24"/>
                <w:szCs w:val="24"/>
                <w:lang w:val="uk-UA" w:eastAsia="uk-UA"/>
              </w:rPr>
            </w:pPr>
            <w:r w:rsidRPr="004017D8">
              <w:rPr>
                <w:rFonts w:ascii="Times New Roman" w:hAnsi="Times New Roman"/>
                <w:i/>
                <w:sz w:val="24"/>
                <w:szCs w:val="24"/>
                <w:lang w:val="uk-UA" w:eastAsia="uk-UA"/>
              </w:rPr>
              <w:t>71400,00</w:t>
            </w:r>
          </w:p>
        </w:tc>
      </w:tr>
      <w:tr w:rsidR="004017D8" w:rsidRPr="004017D8" w:rsidTr="00AF7BC5">
        <w:trPr>
          <w:gridAfter w:val="2"/>
          <w:wAfter w:w="3595" w:type="dxa"/>
        </w:trPr>
        <w:tc>
          <w:tcPr>
            <w:tcW w:w="709" w:type="dxa"/>
            <w:gridSpan w:val="2"/>
            <w:shd w:val="clear" w:color="auto" w:fill="auto"/>
          </w:tcPr>
          <w:p w:rsidR="004017D8" w:rsidRPr="004017D8" w:rsidRDefault="004017D8" w:rsidP="004017D8">
            <w:pPr>
              <w:spacing w:after="0" w:line="240" w:lineRule="auto"/>
              <w:jc w:val="center"/>
              <w:rPr>
                <w:rFonts w:ascii="Times New Roman" w:hAnsi="Times New Roman"/>
                <w:i/>
                <w:sz w:val="24"/>
                <w:szCs w:val="24"/>
                <w:lang w:val="uk-UA" w:eastAsia="uk-UA"/>
              </w:rPr>
            </w:pPr>
          </w:p>
        </w:tc>
        <w:tc>
          <w:tcPr>
            <w:tcW w:w="4395" w:type="dxa"/>
            <w:shd w:val="clear" w:color="auto" w:fill="auto"/>
          </w:tcPr>
          <w:p w:rsidR="004017D8" w:rsidRPr="004017D8" w:rsidRDefault="004017D8" w:rsidP="004017D8">
            <w:pPr>
              <w:spacing w:after="0" w:line="240" w:lineRule="auto"/>
              <w:jc w:val="center"/>
              <w:rPr>
                <w:rFonts w:ascii="Times New Roman" w:hAnsi="Times New Roman"/>
                <w:i/>
                <w:sz w:val="24"/>
                <w:szCs w:val="24"/>
                <w:lang w:val="uk-UA" w:eastAsia="uk-UA"/>
              </w:rPr>
            </w:pPr>
            <w:r w:rsidRPr="004017D8">
              <w:rPr>
                <w:rFonts w:ascii="Times New Roman" w:hAnsi="Times New Roman"/>
                <w:i/>
                <w:sz w:val="24"/>
                <w:szCs w:val="24"/>
                <w:lang w:val="uk-UA" w:eastAsia="uk-UA"/>
              </w:rPr>
              <w:t>Адресна допомога УТОС І,ІІгр.</w:t>
            </w:r>
          </w:p>
        </w:tc>
        <w:tc>
          <w:tcPr>
            <w:tcW w:w="1276" w:type="dxa"/>
            <w:shd w:val="clear" w:color="auto" w:fill="auto"/>
          </w:tcPr>
          <w:p w:rsidR="004017D8" w:rsidRPr="004017D8" w:rsidRDefault="004017D8" w:rsidP="004017D8">
            <w:pPr>
              <w:spacing w:after="0" w:line="240" w:lineRule="auto"/>
              <w:jc w:val="center"/>
              <w:rPr>
                <w:rFonts w:ascii="Times New Roman" w:hAnsi="Times New Roman"/>
                <w:i/>
                <w:sz w:val="24"/>
                <w:szCs w:val="24"/>
                <w:lang w:val="en-US" w:eastAsia="uk-UA"/>
              </w:rPr>
            </w:pPr>
            <w:r w:rsidRPr="004017D8">
              <w:rPr>
                <w:rFonts w:ascii="Times New Roman" w:hAnsi="Times New Roman"/>
                <w:i/>
                <w:sz w:val="24"/>
                <w:szCs w:val="24"/>
                <w:lang w:val="en-US" w:eastAsia="uk-UA"/>
              </w:rPr>
              <w:t>10</w:t>
            </w:r>
          </w:p>
        </w:tc>
        <w:tc>
          <w:tcPr>
            <w:tcW w:w="850" w:type="dxa"/>
            <w:shd w:val="clear" w:color="auto" w:fill="auto"/>
          </w:tcPr>
          <w:p w:rsidR="004017D8" w:rsidRPr="004017D8" w:rsidRDefault="004017D8" w:rsidP="004017D8">
            <w:pPr>
              <w:spacing w:after="0" w:line="240" w:lineRule="auto"/>
              <w:jc w:val="center"/>
              <w:rPr>
                <w:rFonts w:ascii="Times New Roman" w:hAnsi="Times New Roman"/>
                <w:i/>
                <w:sz w:val="24"/>
                <w:szCs w:val="24"/>
                <w:lang w:val="uk-UA" w:eastAsia="uk-UA"/>
              </w:rPr>
            </w:pPr>
            <w:r w:rsidRPr="004017D8">
              <w:rPr>
                <w:rFonts w:ascii="Times New Roman" w:hAnsi="Times New Roman"/>
                <w:i/>
                <w:sz w:val="24"/>
                <w:szCs w:val="24"/>
                <w:lang w:val="uk-UA" w:eastAsia="uk-UA"/>
              </w:rPr>
              <w:t>2730</w:t>
            </w:r>
          </w:p>
        </w:tc>
        <w:tc>
          <w:tcPr>
            <w:tcW w:w="1361" w:type="dxa"/>
            <w:gridSpan w:val="2"/>
            <w:shd w:val="clear" w:color="auto" w:fill="auto"/>
          </w:tcPr>
          <w:p w:rsidR="004017D8" w:rsidRPr="004017D8" w:rsidRDefault="004017D8" w:rsidP="004017D8">
            <w:pPr>
              <w:spacing w:after="0" w:line="240" w:lineRule="auto"/>
              <w:jc w:val="center"/>
              <w:rPr>
                <w:rFonts w:ascii="Times New Roman" w:hAnsi="Times New Roman"/>
                <w:i/>
                <w:sz w:val="24"/>
                <w:szCs w:val="24"/>
                <w:lang w:val="en-US" w:eastAsia="uk-UA"/>
              </w:rPr>
            </w:pPr>
            <w:r w:rsidRPr="004017D8">
              <w:rPr>
                <w:rFonts w:ascii="Times New Roman" w:hAnsi="Times New Roman"/>
                <w:i/>
                <w:sz w:val="24"/>
                <w:szCs w:val="24"/>
                <w:lang w:val="en-US" w:eastAsia="uk-UA"/>
              </w:rPr>
              <w:t>10000.0</w:t>
            </w:r>
          </w:p>
          <w:p w:rsidR="004017D8" w:rsidRPr="004017D8" w:rsidRDefault="004017D8" w:rsidP="004017D8">
            <w:pPr>
              <w:spacing w:after="0" w:line="240" w:lineRule="auto"/>
              <w:rPr>
                <w:rFonts w:ascii="Times New Roman" w:hAnsi="Times New Roman"/>
                <w:i/>
                <w:sz w:val="24"/>
                <w:szCs w:val="24"/>
                <w:lang w:val="en-US" w:eastAsia="uk-UA"/>
              </w:rPr>
            </w:pPr>
          </w:p>
          <w:p w:rsidR="004017D8" w:rsidRPr="004017D8" w:rsidRDefault="004017D8" w:rsidP="004017D8">
            <w:pPr>
              <w:spacing w:after="0" w:line="240" w:lineRule="auto"/>
              <w:jc w:val="center"/>
              <w:rPr>
                <w:rFonts w:ascii="Times New Roman" w:hAnsi="Times New Roman"/>
                <w:i/>
                <w:sz w:val="24"/>
                <w:szCs w:val="24"/>
                <w:lang w:val="uk-UA" w:eastAsia="uk-UA"/>
              </w:rPr>
            </w:pPr>
          </w:p>
          <w:p w:rsidR="004017D8" w:rsidRPr="004017D8" w:rsidRDefault="004017D8" w:rsidP="004017D8">
            <w:pPr>
              <w:spacing w:after="0" w:line="240" w:lineRule="auto"/>
              <w:jc w:val="center"/>
              <w:rPr>
                <w:rFonts w:ascii="Times New Roman" w:hAnsi="Times New Roman"/>
                <w:i/>
                <w:sz w:val="24"/>
                <w:szCs w:val="24"/>
                <w:lang w:val="uk-UA" w:eastAsia="uk-UA"/>
              </w:rPr>
            </w:pPr>
          </w:p>
        </w:tc>
        <w:tc>
          <w:tcPr>
            <w:tcW w:w="720" w:type="dxa"/>
            <w:shd w:val="clear" w:color="auto" w:fill="auto"/>
          </w:tcPr>
          <w:p w:rsidR="004017D8" w:rsidRPr="004017D8" w:rsidRDefault="004017D8" w:rsidP="004017D8">
            <w:pPr>
              <w:spacing w:after="0" w:line="240" w:lineRule="auto"/>
              <w:jc w:val="center"/>
              <w:rPr>
                <w:rFonts w:ascii="Times New Roman" w:hAnsi="Times New Roman"/>
                <w:i/>
                <w:sz w:val="24"/>
                <w:szCs w:val="24"/>
                <w:lang w:val="en-US" w:eastAsia="uk-UA"/>
              </w:rPr>
            </w:pPr>
            <w:r w:rsidRPr="004017D8">
              <w:rPr>
                <w:rFonts w:ascii="Times New Roman" w:hAnsi="Times New Roman"/>
                <w:i/>
                <w:sz w:val="24"/>
                <w:szCs w:val="24"/>
                <w:lang w:val="uk-UA" w:eastAsia="uk-UA"/>
              </w:rPr>
              <w:t>1</w:t>
            </w:r>
            <w:r w:rsidRPr="004017D8">
              <w:rPr>
                <w:rFonts w:ascii="Times New Roman" w:hAnsi="Times New Roman"/>
                <w:i/>
                <w:sz w:val="24"/>
                <w:szCs w:val="24"/>
                <w:lang w:val="en-US" w:eastAsia="uk-UA"/>
              </w:rPr>
              <w:t>0</w:t>
            </w:r>
          </w:p>
        </w:tc>
        <w:tc>
          <w:tcPr>
            <w:tcW w:w="1321" w:type="dxa"/>
            <w:shd w:val="clear" w:color="auto" w:fill="auto"/>
          </w:tcPr>
          <w:p w:rsidR="004017D8" w:rsidRPr="004017D8" w:rsidRDefault="004017D8" w:rsidP="004017D8">
            <w:pPr>
              <w:spacing w:after="0" w:line="240" w:lineRule="auto"/>
              <w:jc w:val="center"/>
              <w:rPr>
                <w:rFonts w:ascii="Times New Roman" w:hAnsi="Times New Roman"/>
                <w:i/>
                <w:sz w:val="24"/>
                <w:szCs w:val="24"/>
                <w:lang w:val="en-US" w:eastAsia="uk-UA"/>
              </w:rPr>
            </w:pPr>
            <w:r w:rsidRPr="004017D8">
              <w:rPr>
                <w:rFonts w:ascii="Times New Roman" w:hAnsi="Times New Roman"/>
                <w:i/>
                <w:sz w:val="24"/>
                <w:szCs w:val="24"/>
                <w:lang w:val="uk-UA" w:eastAsia="uk-UA"/>
              </w:rPr>
              <w:t>1</w:t>
            </w:r>
            <w:r w:rsidRPr="004017D8">
              <w:rPr>
                <w:rFonts w:ascii="Times New Roman" w:hAnsi="Times New Roman"/>
                <w:i/>
                <w:sz w:val="24"/>
                <w:szCs w:val="24"/>
                <w:lang w:val="en-US" w:eastAsia="uk-UA"/>
              </w:rPr>
              <w:t>0000.0</w:t>
            </w:r>
          </w:p>
          <w:p w:rsidR="004017D8" w:rsidRPr="004017D8" w:rsidRDefault="004017D8" w:rsidP="004017D8">
            <w:pPr>
              <w:spacing w:after="0" w:line="240" w:lineRule="auto"/>
              <w:jc w:val="center"/>
              <w:rPr>
                <w:rFonts w:ascii="Times New Roman" w:hAnsi="Times New Roman"/>
                <w:i/>
                <w:sz w:val="24"/>
                <w:szCs w:val="24"/>
                <w:lang w:val="uk-UA" w:eastAsia="uk-UA"/>
              </w:rPr>
            </w:pPr>
          </w:p>
        </w:tc>
      </w:tr>
      <w:tr w:rsidR="004017D8" w:rsidRPr="004017D8" w:rsidTr="00AF7BC5">
        <w:trPr>
          <w:gridAfter w:val="2"/>
          <w:wAfter w:w="3595" w:type="dxa"/>
        </w:trPr>
        <w:tc>
          <w:tcPr>
            <w:tcW w:w="709" w:type="dxa"/>
            <w:gridSpan w:val="2"/>
            <w:shd w:val="clear" w:color="auto" w:fill="auto"/>
          </w:tcPr>
          <w:p w:rsidR="004017D8" w:rsidRPr="004017D8" w:rsidRDefault="004017D8" w:rsidP="004017D8">
            <w:pPr>
              <w:spacing w:after="0" w:line="240" w:lineRule="auto"/>
              <w:jc w:val="center"/>
              <w:rPr>
                <w:rFonts w:ascii="Times New Roman" w:hAnsi="Times New Roman"/>
                <w:i/>
                <w:sz w:val="24"/>
                <w:szCs w:val="24"/>
                <w:lang w:val="uk-UA" w:eastAsia="uk-UA"/>
              </w:rPr>
            </w:pPr>
          </w:p>
        </w:tc>
        <w:tc>
          <w:tcPr>
            <w:tcW w:w="4395" w:type="dxa"/>
            <w:shd w:val="clear" w:color="auto" w:fill="auto"/>
          </w:tcPr>
          <w:p w:rsidR="004017D8" w:rsidRPr="004017D8" w:rsidRDefault="004017D8" w:rsidP="004017D8">
            <w:pPr>
              <w:spacing w:after="0" w:line="240" w:lineRule="auto"/>
              <w:jc w:val="center"/>
              <w:rPr>
                <w:rFonts w:ascii="Times New Roman" w:hAnsi="Times New Roman"/>
                <w:i/>
                <w:sz w:val="24"/>
                <w:szCs w:val="24"/>
                <w:lang w:val="uk-UA" w:eastAsia="uk-UA"/>
              </w:rPr>
            </w:pPr>
            <w:r w:rsidRPr="004017D8">
              <w:rPr>
                <w:rFonts w:ascii="Times New Roman" w:hAnsi="Times New Roman"/>
                <w:i/>
                <w:sz w:val="24"/>
                <w:szCs w:val="24"/>
                <w:lang w:val="uk-UA" w:eastAsia="uk-UA"/>
              </w:rPr>
              <w:t>Адресна допомога вдовам політв’язнів</w:t>
            </w:r>
          </w:p>
        </w:tc>
        <w:tc>
          <w:tcPr>
            <w:tcW w:w="1276" w:type="dxa"/>
            <w:shd w:val="clear" w:color="auto" w:fill="auto"/>
          </w:tcPr>
          <w:p w:rsidR="004017D8" w:rsidRPr="004017D8" w:rsidRDefault="004017D8" w:rsidP="004017D8">
            <w:pPr>
              <w:spacing w:after="0" w:line="240" w:lineRule="auto"/>
              <w:jc w:val="center"/>
              <w:rPr>
                <w:rFonts w:ascii="Times New Roman" w:hAnsi="Times New Roman"/>
                <w:i/>
                <w:sz w:val="24"/>
                <w:szCs w:val="24"/>
                <w:lang w:val="en-US" w:eastAsia="uk-UA"/>
              </w:rPr>
            </w:pPr>
            <w:r w:rsidRPr="004017D8">
              <w:rPr>
                <w:rFonts w:ascii="Times New Roman" w:hAnsi="Times New Roman"/>
                <w:i/>
                <w:sz w:val="24"/>
                <w:szCs w:val="24"/>
                <w:lang w:val="en-US" w:eastAsia="uk-UA"/>
              </w:rPr>
              <w:t>4</w:t>
            </w:r>
          </w:p>
        </w:tc>
        <w:tc>
          <w:tcPr>
            <w:tcW w:w="850" w:type="dxa"/>
            <w:shd w:val="clear" w:color="auto" w:fill="auto"/>
          </w:tcPr>
          <w:p w:rsidR="004017D8" w:rsidRPr="004017D8" w:rsidRDefault="004017D8" w:rsidP="004017D8">
            <w:pPr>
              <w:spacing w:after="0" w:line="240" w:lineRule="auto"/>
              <w:jc w:val="center"/>
              <w:rPr>
                <w:rFonts w:ascii="Times New Roman" w:hAnsi="Times New Roman"/>
                <w:i/>
                <w:sz w:val="24"/>
                <w:szCs w:val="24"/>
                <w:lang w:val="uk-UA" w:eastAsia="uk-UA"/>
              </w:rPr>
            </w:pPr>
            <w:r w:rsidRPr="004017D8">
              <w:rPr>
                <w:rFonts w:ascii="Times New Roman" w:hAnsi="Times New Roman"/>
                <w:i/>
                <w:sz w:val="24"/>
                <w:szCs w:val="24"/>
                <w:lang w:val="uk-UA" w:eastAsia="uk-UA"/>
              </w:rPr>
              <w:t>2730</w:t>
            </w:r>
          </w:p>
        </w:tc>
        <w:tc>
          <w:tcPr>
            <w:tcW w:w="1361" w:type="dxa"/>
            <w:gridSpan w:val="2"/>
            <w:shd w:val="clear" w:color="auto" w:fill="auto"/>
          </w:tcPr>
          <w:p w:rsidR="004017D8" w:rsidRPr="004017D8" w:rsidRDefault="004017D8" w:rsidP="004017D8">
            <w:pPr>
              <w:spacing w:after="0" w:line="240" w:lineRule="auto"/>
              <w:jc w:val="center"/>
              <w:rPr>
                <w:rFonts w:ascii="Times New Roman" w:hAnsi="Times New Roman"/>
                <w:i/>
                <w:sz w:val="24"/>
                <w:szCs w:val="24"/>
                <w:lang w:val="en-US" w:eastAsia="uk-UA"/>
              </w:rPr>
            </w:pPr>
            <w:r w:rsidRPr="004017D8">
              <w:rPr>
                <w:rFonts w:ascii="Times New Roman" w:hAnsi="Times New Roman"/>
                <w:i/>
                <w:sz w:val="24"/>
                <w:szCs w:val="24"/>
                <w:lang w:val="en-US" w:eastAsia="uk-UA"/>
              </w:rPr>
              <w:t>4000.0</w:t>
            </w:r>
          </w:p>
          <w:p w:rsidR="004017D8" w:rsidRPr="004017D8" w:rsidRDefault="004017D8" w:rsidP="004017D8">
            <w:pPr>
              <w:spacing w:after="0" w:line="240" w:lineRule="auto"/>
              <w:jc w:val="center"/>
              <w:rPr>
                <w:rFonts w:ascii="Times New Roman" w:hAnsi="Times New Roman"/>
                <w:i/>
                <w:sz w:val="24"/>
                <w:szCs w:val="24"/>
                <w:lang w:val="uk-UA" w:eastAsia="uk-UA"/>
              </w:rPr>
            </w:pPr>
          </w:p>
        </w:tc>
        <w:tc>
          <w:tcPr>
            <w:tcW w:w="720" w:type="dxa"/>
            <w:shd w:val="clear" w:color="auto" w:fill="auto"/>
          </w:tcPr>
          <w:p w:rsidR="004017D8" w:rsidRPr="004017D8" w:rsidRDefault="004017D8" w:rsidP="004017D8">
            <w:pPr>
              <w:spacing w:after="0" w:line="240" w:lineRule="auto"/>
              <w:jc w:val="center"/>
              <w:rPr>
                <w:rFonts w:ascii="Times New Roman" w:hAnsi="Times New Roman"/>
                <w:i/>
                <w:sz w:val="24"/>
                <w:szCs w:val="24"/>
                <w:lang w:val="en-US" w:eastAsia="uk-UA"/>
              </w:rPr>
            </w:pPr>
            <w:r w:rsidRPr="004017D8">
              <w:rPr>
                <w:rFonts w:ascii="Times New Roman" w:hAnsi="Times New Roman"/>
                <w:i/>
                <w:sz w:val="24"/>
                <w:szCs w:val="24"/>
                <w:lang w:val="en-US" w:eastAsia="uk-UA"/>
              </w:rPr>
              <w:t>3</w:t>
            </w:r>
          </w:p>
        </w:tc>
        <w:tc>
          <w:tcPr>
            <w:tcW w:w="1321" w:type="dxa"/>
            <w:shd w:val="clear" w:color="auto" w:fill="auto"/>
          </w:tcPr>
          <w:p w:rsidR="004017D8" w:rsidRPr="004017D8" w:rsidRDefault="004017D8" w:rsidP="004017D8">
            <w:pPr>
              <w:spacing w:after="0" w:line="240" w:lineRule="auto"/>
              <w:jc w:val="center"/>
              <w:rPr>
                <w:rFonts w:ascii="Times New Roman" w:hAnsi="Times New Roman"/>
                <w:i/>
                <w:sz w:val="24"/>
                <w:szCs w:val="24"/>
                <w:lang w:val="en-US" w:eastAsia="uk-UA"/>
              </w:rPr>
            </w:pPr>
            <w:r w:rsidRPr="004017D8">
              <w:rPr>
                <w:rFonts w:ascii="Times New Roman" w:hAnsi="Times New Roman"/>
                <w:i/>
                <w:sz w:val="24"/>
                <w:szCs w:val="24"/>
                <w:lang w:val="en-US" w:eastAsia="uk-UA"/>
              </w:rPr>
              <w:t>3000.0</w:t>
            </w:r>
          </w:p>
          <w:p w:rsidR="004017D8" w:rsidRPr="004017D8" w:rsidRDefault="004017D8" w:rsidP="004017D8">
            <w:pPr>
              <w:spacing w:after="0" w:line="240" w:lineRule="auto"/>
              <w:jc w:val="center"/>
              <w:rPr>
                <w:rFonts w:ascii="Times New Roman" w:hAnsi="Times New Roman"/>
                <w:i/>
                <w:sz w:val="24"/>
                <w:szCs w:val="24"/>
                <w:lang w:val="uk-UA" w:eastAsia="uk-UA"/>
              </w:rPr>
            </w:pPr>
          </w:p>
        </w:tc>
      </w:tr>
      <w:tr w:rsidR="004017D8" w:rsidRPr="004017D8" w:rsidTr="00AF7BC5">
        <w:trPr>
          <w:gridAfter w:val="2"/>
          <w:wAfter w:w="3595" w:type="dxa"/>
        </w:trPr>
        <w:tc>
          <w:tcPr>
            <w:tcW w:w="709" w:type="dxa"/>
            <w:gridSpan w:val="2"/>
            <w:shd w:val="clear" w:color="auto" w:fill="auto"/>
          </w:tcPr>
          <w:p w:rsidR="004017D8" w:rsidRPr="004017D8" w:rsidRDefault="004017D8" w:rsidP="004017D8">
            <w:pPr>
              <w:spacing w:after="0" w:line="240" w:lineRule="auto"/>
              <w:jc w:val="center"/>
              <w:rPr>
                <w:rFonts w:ascii="Times New Roman" w:hAnsi="Times New Roman"/>
                <w:i/>
                <w:sz w:val="24"/>
                <w:szCs w:val="24"/>
                <w:lang w:val="uk-UA" w:eastAsia="uk-UA"/>
              </w:rPr>
            </w:pPr>
          </w:p>
        </w:tc>
        <w:tc>
          <w:tcPr>
            <w:tcW w:w="4395" w:type="dxa"/>
            <w:shd w:val="clear" w:color="auto" w:fill="auto"/>
          </w:tcPr>
          <w:p w:rsidR="004017D8" w:rsidRPr="004017D8" w:rsidRDefault="004017D8" w:rsidP="004017D8">
            <w:pPr>
              <w:spacing w:after="0" w:line="240" w:lineRule="auto"/>
              <w:jc w:val="center"/>
              <w:rPr>
                <w:rFonts w:ascii="Times New Roman" w:hAnsi="Times New Roman"/>
                <w:i/>
                <w:sz w:val="24"/>
                <w:szCs w:val="24"/>
                <w:lang w:val="uk-UA" w:eastAsia="uk-UA"/>
              </w:rPr>
            </w:pPr>
            <w:r w:rsidRPr="004017D8">
              <w:rPr>
                <w:rFonts w:ascii="Times New Roman" w:hAnsi="Times New Roman"/>
                <w:i/>
                <w:sz w:val="24"/>
                <w:szCs w:val="24"/>
                <w:lang w:val="uk-UA" w:eastAsia="uk-UA"/>
              </w:rPr>
              <w:t>Допомога на надання одноразової допомоги учасникам бойових дій та сім’ям загиблих учасників бойових дій на території республіки Афганістан</w:t>
            </w:r>
          </w:p>
        </w:tc>
        <w:tc>
          <w:tcPr>
            <w:tcW w:w="1276" w:type="dxa"/>
            <w:shd w:val="clear" w:color="auto" w:fill="auto"/>
          </w:tcPr>
          <w:p w:rsidR="004017D8" w:rsidRPr="004017D8" w:rsidRDefault="004017D8" w:rsidP="004017D8">
            <w:pPr>
              <w:spacing w:after="0" w:line="240" w:lineRule="auto"/>
              <w:jc w:val="center"/>
              <w:rPr>
                <w:rFonts w:ascii="Times New Roman" w:hAnsi="Times New Roman"/>
                <w:i/>
                <w:sz w:val="24"/>
                <w:szCs w:val="24"/>
                <w:lang w:val="en-US" w:eastAsia="uk-UA"/>
              </w:rPr>
            </w:pPr>
            <w:r w:rsidRPr="004017D8">
              <w:rPr>
                <w:rFonts w:ascii="Times New Roman" w:hAnsi="Times New Roman"/>
                <w:i/>
                <w:sz w:val="24"/>
                <w:szCs w:val="24"/>
                <w:lang w:val="en-US" w:eastAsia="uk-UA"/>
              </w:rPr>
              <w:t>20</w:t>
            </w:r>
          </w:p>
          <w:p w:rsidR="004017D8" w:rsidRPr="004017D8" w:rsidRDefault="004017D8" w:rsidP="004017D8">
            <w:pPr>
              <w:spacing w:after="0" w:line="240" w:lineRule="auto"/>
              <w:jc w:val="center"/>
              <w:rPr>
                <w:rFonts w:ascii="Times New Roman" w:hAnsi="Times New Roman"/>
                <w:i/>
                <w:sz w:val="24"/>
                <w:szCs w:val="24"/>
                <w:lang w:val="uk-UA" w:eastAsia="uk-UA"/>
              </w:rPr>
            </w:pPr>
          </w:p>
        </w:tc>
        <w:tc>
          <w:tcPr>
            <w:tcW w:w="850" w:type="dxa"/>
            <w:shd w:val="clear" w:color="auto" w:fill="auto"/>
          </w:tcPr>
          <w:p w:rsidR="004017D8" w:rsidRPr="004017D8" w:rsidRDefault="004017D8" w:rsidP="004017D8">
            <w:pPr>
              <w:spacing w:after="0" w:line="240" w:lineRule="auto"/>
              <w:jc w:val="center"/>
              <w:rPr>
                <w:rFonts w:ascii="Times New Roman" w:hAnsi="Times New Roman"/>
                <w:i/>
                <w:sz w:val="24"/>
                <w:szCs w:val="24"/>
                <w:lang w:val="uk-UA" w:eastAsia="uk-UA"/>
              </w:rPr>
            </w:pPr>
            <w:r w:rsidRPr="004017D8">
              <w:rPr>
                <w:rFonts w:ascii="Times New Roman" w:hAnsi="Times New Roman"/>
                <w:i/>
                <w:sz w:val="24"/>
                <w:szCs w:val="24"/>
                <w:lang w:val="uk-UA" w:eastAsia="uk-UA"/>
              </w:rPr>
              <w:t>2730</w:t>
            </w:r>
          </w:p>
        </w:tc>
        <w:tc>
          <w:tcPr>
            <w:tcW w:w="1361" w:type="dxa"/>
            <w:gridSpan w:val="2"/>
            <w:shd w:val="clear" w:color="auto" w:fill="auto"/>
          </w:tcPr>
          <w:p w:rsidR="004017D8" w:rsidRPr="004017D8" w:rsidRDefault="004017D8" w:rsidP="004017D8">
            <w:pPr>
              <w:spacing w:after="0" w:line="240" w:lineRule="auto"/>
              <w:jc w:val="center"/>
              <w:rPr>
                <w:rFonts w:ascii="Times New Roman" w:hAnsi="Times New Roman"/>
                <w:i/>
                <w:sz w:val="24"/>
                <w:szCs w:val="24"/>
                <w:lang w:val="uk-UA" w:eastAsia="uk-UA"/>
              </w:rPr>
            </w:pPr>
            <w:r w:rsidRPr="004017D8">
              <w:rPr>
                <w:rFonts w:ascii="Times New Roman" w:hAnsi="Times New Roman"/>
                <w:i/>
                <w:sz w:val="24"/>
                <w:szCs w:val="24"/>
                <w:lang w:val="uk-UA" w:eastAsia="uk-UA"/>
              </w:rPr>
              <w:t>20000,0</w:t>
            </w:r>
          </w:p>
        </w:tc>
        <w:tc>
          <w:tcPr>
            <w:tcW w:w="720" w:type="dxa"/>
            <w:shd w:val="clear" w:color="auto" w:fill="auto"/>
          </w:tcPr>
          <w:p w:rsidR="004017D8" w:rsidRPr="004017D8" w:rsidRDefault="004017D8" w:rsidP="004017D8">
            <w:pPr>
              <w:spacing w:after="0" w:line="240" w:lineRule="auto"/>
              <w:jc w:val="center"/>
              <w:rPr>
                <w:rFonts w:ascii="Times New Roman" w:hAnsi="Times New Roman"/>
                <w:i/>
                <w:sz w:val="24"/>
                <w:szCs w:val="24"/>
                <w:lang w:val="en-US" w:eastAsia="uk-UA"/>
              </w:rPr>
            </w:pPr>
            <w:r w:rsidRPr="004017D8">
              <w:rPr>
                <w:rFonts w:ascii="Times New Roman" w:hAnsi="Times New Roman"/>
                <w:i/>
                <w:sz w:val="24"/>
                <w:szCs w:val="24"/>
                <w:lang w:val="en-US" w:eastAsia="uk-UA"/>
              </w:rPr>
              <w:t>17</w:t>
            </w:r>
          </w:p>
        </w:tc>
        <w:tc>
          <w:tcPr>
            <w:tcW w:w="1321" w:type="dxa"/>
            <w:shd w:val="clear" w:color="auto" w:fill="auto"/>
          </w:tcPr>
          <w:p w:rsidR="004017D8" w:rsidRPr="004017D8" w:rsidRDefault="004017D8" w:rsidP="004017D8">
            <w:pPr>
              <w:spacing w:after="0" w:line="240" w:lineRule="auto"/>
              <w:jc w:val="center"/>
              <w:rPr>
                <w:rFonts w:ascii="Times New Roman" w:hAnsi="Times New Roman"/>
                <w:i/>
                <w:sz w:val="24"/>
                <w:szCs w:val="24"/>
                <w:lang w:val="en-US" w:eastAsia="uk-UA"/>
              </w:rPr>
            </w:pPr>
            <w:r w:rsidRPr="004017D8">
              <w:rPr>
                <w:rFonts w:ascii="Times New Roman" w:hAnsi="Times New Roman"/>
                <w:i/>
                <w:sz w:val="24"/>
                <w:szCs w:val="24"/>
                <w:lang w:val="en-US" w:eastAsia="uk-UA"/>
              </w:rPr>
              <w:t>17000.0</w:t>
            </w:r>
          </w:p>
          <w:p w:rsidR="004017D8" w:rsidRPr="004017D8" w:rsidRDefault="004017D8" w:rsidP="004017D8">
            <w:pPr>
              <w:spacing w:after="0" w:line="240" w:lineRule="auto"/>
              <w:jc w:val="center"/>
              <w:rPr>
                <w:rFonts w:ascii="Times New Roman" w:hAnsi="Times New Roman"/>
                <w:i/>
                <w:sz w:val="24"/>
                <w:szCs w:val="24"/>
                <w:lang w:val="uk-UA" w:eastAsia="uk-UA"/>
              </w:rPr>
            </w:pPr>
          </w:p>
        </w:tc>
      </w:tr>
      <w:tr w:rsidR="004017D8" w:rsidRPr="004017D8" w:rsidTr="00AF7BC5">
        <w:trPr>
          <w:gridAfter w:val="2"/>
          <w:wAfter w:w="3595" w:type="dxa"/>
        </w:trPr>
        <w:tc>
          <w:tcPr>
            <w:tcW w:w="709" w:type="dxa"/>
            <w:gridSpan w:val="2"/>
            <w:shd w:val="clear" w:color="auto" w:fill="auto"/>
          </w:tcPr>
          <w:p w:rsidR="004017D8" w:rsidRPr="004017D8" w:rsidRDefault="004017D8" w:rsidP="004017D8">
            <w:pPr>
              <w:spacing w:after="0" w:line="240" w:lineRule="auto"/>
              <w:jc w:val="center"/>
              <w:rPr>
                <w:rFonts w:ascii="Times New Roman" w:hAnsi="Times New Roman"/>
                <w:i/>
                <w:sz w:val="24"/>
                <w:szCs w:val="24"/>
                <w:lang w:val="uk-UA" w:eastAsia="uk-UA"/>
              </w:rPr>
            </w:pPr>
          </w:p>
        </w:tc>
        <w:tc>
          <w:tcPr>
            <w:tcW w:w="4395" w:type="dxa"/>
            <w:shd w:val="clear" w:color="auto" w:fill="auto"/>
          </w:tcPr>
          <w:p w:rsidR="004017D8" w:rsidRPr="004017D8" w:rsidRDefault="004017D8" w:rsidP="004017D8">
            <w:pPr>
              <w:spacing w:after="0" w:line="240" w:lineRule="auto"/>
              <w:jc w:val="center"/>
              <w:rPr>
                <w:rFonts w:ascii="Times New Roman" w:hAnsi="Times New Roman"/>
                <w:i/>
                <w:sz w:val="24"/>
                <w:szCs w:val="24"/>
                <w:lang w:val="uk-UA" w:eastAsia="uk-UA"/>
              </w:rPr>
            </w:pPr>
            <w:r w:rsidRPr="004017D8">
              <w:rPr>
                <w:rFonts w:ascii="Times New Roman" w:hAnsi="Times New Roman"/>
                <w:i/>
                <w:sz w:val="24"/>
                <w:szCs w:val="24"/>
                <w:lang w:val="uk-UA" w:eastAsia="uk-UA"/>
              </w:rPr>
              <w:t>Адресна допомога членам УТОГ</w:t>
            </w:r>
          </w:p>
        </w:tc>
        <w:tc>
          <w:tcPr>
            <w:tcW w:w="1276" w:type="dxa"/>
            <w:shd w:val="clear" w:color="auto" w:fill="auto"/>
          </w:tcPr>
          <w:p w:rsidR="004017D8" w:rsidRPr="004017D8" w:rsidRDefault="004017D8" w:rsidP="004017D8">
            <w:pPr>
              <w:spacing w:after="0" w:line="240" w:lineRule="auto"/>
              <w:jc w:val="center"/>
              <w:rPr>
                <w:rFonts w:ascii="Times New Roman" w:hAnsi="Times New Roman"/>
                <w:i/>
                <w:sz w:val="24"/>
                <w:szCs w:val="24"/>
                <w:lang w:val="en-US" w:eastAsia="uk-UA"/>
              </w:rPr>
            </w:pPr>
            <w:r w:rsidRPr="004017D8">
              <w:rPr>
                <w:rFonts w:ascii="Times New Roman" w:hAnsi="Times New Roman"/>
                <w:i/>
                <w:sz w:val="24"/>
                <w:szCs w:val="24"/>
                <w:lang w:val="en-US" w:eastAsia="uk-UA"/>
              </w:rPr>
              <w:t>15</w:t>
            </w:r>
          </w:p>
        </w:tc>
        <w:tc>
          <w:tcPr>
            <w:tcW w:w="850" w:type="dxa"/>
            <w:shd w:val="clear" w:color="auto" w:fill="auto"/>
          </w:tcPr>
          <w:p w:rsidR="004017D8" w:rsidRPr="004017D8" w:rsidRDefault="004017D8" w:rsidP="004017D8">
            <w:pPr>
              <w:spacing w:after="0" w:line="240" w:lineRule="auto"/>
              <w:jc w:val="center"/>
              <w:rPr>
                <w:rFonts w:ascii="Times New Roman" w:hAnsi="Times New Roman"/>
                <w:i/>
                <w:sz w:val="24"/>
                <w:szCs w:val="24"/>
                <w:lang w:val="uk-UA" w:eastAsia="uk-UA"/>
              </w:rPr>
            </w:pPr>
            <w:r w:rsidRPr="004017D8">
              <w:rPr>
                <w:rFonts w:ascii="Times New Roman" w:hAnsi="Times New Roman"/>
                <w:i/>
                <w:sz w:val="24"/>
                <w:szCs w:val="24"/>
                <w:lang w:val="uk-UA" w:eastAsia="uk-UA"/>
              </w:rPr>
              <w:t>2730</w:t>
            </w:r>
          </w:p>
        </w:tc>
        <w:tc>
          <w:tcPr>
            <w:tcW w:w="1361" w:type="dxa"/>
            <w:gridSpan w:val="2"/>
            <w:shd w:val="clear" w:color="auto" w:fill="auto"/>
          </w:tcPr>
          <w:p w:rsidR="004017D8" w:rsidRPr="004017D8" w:rsidRDefault="004017D8" w:rsidP="004017D8">
            <w:pPr>
              <w:spacing w:after="0" w:line="240" w:lineRule="auto"/>
              <w:jc w:val="center"/>
              <w:rPr>
                <w:rFonts w:ascii="Times New Roman" w:hAnsi="Times New Roman"/>
                <w:i/>
                <w:sz w:val="24"/>
                <w:szCs w:val="24"/>
                <w:lang w:val="uk-UA" w:eastAsia="uk-UA"/>
              </w:rPr>
            </w:pPr>
            <w:r w:rsidRPr="004017D8">
              <w:rPr>
                <w:rFonts w:ascii="Times New Roman" w:hAnsi="Times New Roman"/>
                <w:i/>
                <w:sz w:val="24"/>
                <w:szCs w:val="24"/>
                <w:lang w:val="uk-UA" w:eastAsia="uk-UA"/>
              </w:rPr>
              <w:t>15000</w:t>
            </w:r>
          </w:p>
          <w:p w:rsidR="004017D8" w:rsidRPr="004017D8" w:rsidRDefault="004017D8" w:rsidP="004017D8">
            <w:pPr>
              <w:spacing w:after="0" w:line="240" w:lineRule="auto"/>
              <w:jc w:val="center"/>
              <w:rPr>
                <w:rFonts w:ascii="Times New Roman" w:hAnsi="Times New Roman"/>
                <w:i/>
                <w:sz w:val="24"/>
                <w:szCs w:val="24"/>
                <w:lang w:val="uk-UA" w:eastAsia="uk-UA"/>
              </w:rPr>
            </w:pPr>
          </w:p>
        </w:tc>
        <w:tc>
          <w:tcPr>
            <w:tcW w:w="720" w:type="dxa"/>
            <w:shd w:val="clear" w:color="auto" w:fill="auto"/>
          </w:tcPr>
          <w:p w:rsidR="004017D8" w:rsidRPr="004017D8" w:rsidRDefault="004017D8" w:rsidP="004017D8">
            <w:pPr>
              <w:spacing w:after="0" w:line="240" w:lineRule="auto"/>
              <w:rPr>
                <w:rFonts w:ascii="Times New Roman" w:hAnsi="Times New Roman"/>
                <w:i/>
                <w:sz w:val="24"/>
                <w:szCs w:val="24"/>
                <w:lang w:val="en-US" w:eastAsia="uk-UA"/>
              </w:rPr>
            </w:pPr>
            <w:r w:rsidRPr="004017D8">
              <w:rPr>
                <w:rFonts w:ascii="Times New Roman" w:hAnsi="Times New Roman"/>
                <w:i/>
                <w:sz w:val="24"/>
                <w:szCs w:val="24"/>
                <w:lang w:val="en-US" w:eastAsia="uk-UA"/>
              </w:rPr>
              <w:t xml:space="preserve"> 15</w:t>
            </w:r>
          </w:p>
        </w:tc>
        <w:tc>
          <w:tcPr>
            <w:tcW w:w="1321" w:type="dxa"/>
            <w:shd w:val="clear" w:color="auto" w:fill="auto"/>
          </w:tcPr>
          <w:p w:rsidR="004017D8" w:rsidRPr="004017D8" w:rsidRDefault="004017D8" w:rsidP="004017D8">
            <w:pPr>
              <w:spacing w:after="0" w:line="240" w:lineRule="auto"/>
              <w:rPr>
                <w:rFonts w:ascii="Times New Roman" w:hAnsi="Times New Roman"/>
                <w:i/>
                <w:sz w:val="24"/>
                <w:szCs w:val="24"/>
                <w:lang w:val="uk-UA" w:eastAsia="uk-UA"/>
              </w:rPr>
            </w:pPr>
            <w:r w:rsidRPr="004017D8">
              <w:rPr>
                <w:rFonts w:ascii="Times New Roman" w:hAnsi="Times New Roman"/>
                <w:i/>
                <w:sz w:val="24"/>
                <w:szCs w:val="24"/>
                <w:lang w:val="uk-UA" w:eastAsia="uk-UA"/>
              </w:rPr>
              <w:t>15000</w:t>
            </w:r>
          </w:p>
          <w:p w:rsidR="004017D8" w:rsidRPr="004017D8" w:rsidRDefault="004017D8" w:rsidP="004017D8">
            <w:pPr>
              <w:spacing w:after="0" w:line="240" w:lineRule="auto"/>
              <w:jc w:val="center"/>
              <w:rPr>
                <w:rFonts w:ascii="Times New Roman" w:hAnsi="Times New Roman"/>
                <w:i/>
                <w:sz w:val="24"/>
                <w:szCs w:val="24"/>
                <w:lang w:val="uk-UA" w:eastAsia="uk-UA"/>
              </w:rPr>
            </w:pPr>
          </w:p>
        </w:tc>
      </w:tr>
      <w:tr w:rsidR="004017D8" w:rsidRPr="004017D8" w:rsidTr="00AF7BC5">
        <w:trPr>
          <w:gridAfter w:val="2"/>
          <w:wAfter w:w="3595" w:type="dxa"/>
        </w:trPr>
        <w:tc>
          <w:tcPr>
            <w:tcW w:w="709" w:type="dxa"/>
            <w:gridSpan w:val="2"/>
            <w:shd w:val="clear" w:color="auto" w:fill="auto"/>
          </w:tcPr>
          <w:p w:rsidR="004017D8" w:rsidRPr="004017D8" w:rsidRDefault="004017D8" w:rsidP="004017D8">
            <w:pPr>
              <w:spacing w:after="0" w:line="240" w:lineRule="auto"/>
              <w:jc w:val="center"/>
              <w:rPr>
                <w:rFonts w:ascii="Times New Roman" w:hAnsi="Times New Roman"/>
                <w:i/>
                <w:sz w:val="24"/>
                <w:szCs w:val="24"/>
                <w:lang w:val="uk-UA" w:eastAsia="uk-UA"/>
              </w:rPr>
            </w:pPr>
          </w:p>
        </w:tc>
        <w:tc>
          <w:tcPr>
            <w:tcW w:w="4395" w:type="dxa"/>
            <w:shd w:val="clear" w:color="auto" w:fill="auto"/>
          </w:tcPr>
          <w:p w:rsidR="004017D8" w:rsidRPr="004017D8" w:rsidRDefault="004017D8" w:rsidP="004017D8">
            <w:pPr>
              <w:spacing w:after="0" w:line="240" w:lineRule="auto"/>
              <w:jc w:val="center"/>
              <w:rPr>
                <w:rFonts w:ascii="Times New Roman" w:hAnsi="Times New Roman"/>
                <w:i/>
                <w:sz w:val="24"/>
                <w:szCs w:val="24"/>
                <w:lang w:val="uk-UA" w:eastAsia="uk-UA"/>
              </w:rPr>
            </w:pPr>
            <w:r w:rsidRPr="004017D8">
              <w:rPr>
                <w:rFonts w:ascii="Times New Roman" w:hAnsi="Times New Roman"/>
                <w:i/>
                <w:sz w:val="24"/>
                <w:szCs w:val="24"/>
                <w:lang w:val="uk-UA" w:eastAsia="uk-UA"/>
              </w:rPr>
              <w:t xml:space="preserve">Допомога на поховання громадян міста </w:t>
            </w:r>
          </w:p>
        </w:tc>
        <w:tc>
          <w:tcPr>
            <w:tcW w:w="1276" w:type="dxa"/>
            <w:shd w:val="clear" w:color="auto" w:fill="auto"/>
          </w:tcPr>
          <w:p w:rsidR="004017D8" w:rsidRPr="004017D8" w:rsidRDefault="004017D8" w:rsidP="004017D8">
            <w:pPr>
              <w:spacing w:after="0" w:line="240" w:lineRule="auto"/>
              <w:jc w:val="center"/>
              <w:rPr>
                <w:rFonts w:ascii="Times New Roman" w:hAnsi="Times New Roman"/>
                <w:i/>
                <w:sz w:val="24"/>
                <w:szCs w:val="24"/>
                <w:lang w:val="en-US" w:eastAsia="uk-UA"/>
              </w:rPr>
            </w:pPr>
            <w:r w:rsidRPr="004017D8">
              <w:rPr>
                <w:rFonts w:ascii="Times New Roman" w:hAnsi="Times New Roman"/>
                <w:i/>
                <w:sz w:val="24"/>
                <w:szCs w:val="24"/>
                <w:lang w:val="en-US" w:eastAsia="uk-UA"/>
              </w:rPr>
              <w:t>27</w:t>
            </w:r>
          </w:p>
        </w:tc>
        <w:tc>
          <w:tcPr>
            <w:tcW w:w="850" w:type="dxa"/>
            <w:shd w:val="clear" w:color="auto" w:fill="auto"/>
          </w:tcPr>
          <w:p w:rsidR="004017D8" w:rsidRPr="004017D8" w:rsidRDefault="004017D8" w:rsidP="004017D8">
            <w:pPr>
              <w:spacing w:after="0" w:line="240" w:lineRule="auto"/>
              <w:jc w:val="center"/>
              <w:rPr>
                <w:rFonts w:ascii="Times New Roman" w:hAnsi="Times New Roman"/>
                <w:i/>
                <w:sz w:val="24"/>
                <w:szCs w:val="24"/>
                <w:lang w:val="uk-UA" w:eastAsia="uk-UA"/>
              </w:rPr>
            </w:pPr>
            <w:r w:rsidRPr="004017D8">
              <w:rPr>
                <w:rFonts w:ascii="Times New Roman" w:hAnsi="Times New Roman"/>
                <w:i/>
                <w:sz w:val="24"/>
                <w:szCs w:val="24"/>
                <w:lang w:val="uk-UA" w:eastAsia="uk-UA"/>
              </w:rPr>
              <w:t>2730</w:t>
            </w:r>
          </w:p>
        </w:tc>
        <w:tc>
          <w:tcPr>
            <w:tcW w:w="1361" w:type="dxa"/>
            <w:gridSpan w:val="2"/>
            <w:shd w:val="clear" w:color="auto" w:fill="auto"/>
          </w:tcPr>
          <w:p w:rsidR="004017D8" w:rsidRPr="004017D8" w:rsidRDefault="004017D8" w:rsidP="004017D8">
            <w:pPr>
              <w:spacing w:after="0" w:line="240" w:lineRule="auto"/>
              <w:jc w:val="center"/>
              <w:rPr>
                <w:rFonts w:ascii="Times New Roman" w:hAnsi="Times New Roman"/>
                <w:i/>
                <w:sz w:val="24"/>
                <w:szCs w:val="24"/>
                <w:lang w:val="uk-UA" w:eastAsia="uk-UA"/>
              </w:rPr>
            </w:pPr>
            <w:r w:rsidRPr="004017D8">
              <w:rPr>
                <w:rFonts w:ascii="Times New Roman" w:hAnsi="Times New Roman"/>
                <w:i/>
                <w:sz w:val="24"/>
                <w:szCs w:val="24"/>
                <w:lang w:val="uk-UA" w:eastAsia="uk-UA"/>
              </w:rPr>
              <w:t>141300,00</w:t>
            </w:r>
          </w:p>
        </w:tc>
        <w:tc>
          <w:tcPr>
            <w:tcW w:w="720" w:type="dxa"/>
            <w:shd w:val="clear" w:color="auto" w:fill="auto"/>
          </w:tcPr>
          <w:p w:rsidR="004017D8" w:rsidRPr="004017D8" w:rsidRDefault="004017D8" w:rsidP="004017D8">
            <w:pPr>
              <w:spacing w:after="0" w:line="240" w:lineRule="auto"/>
              <w:jc w:val="center"/>
              <w:rPr>
                <w:rFonts w:ascii="Times New Roman" w:hAnsi="Times New Roman"/>
                <w:i/>
                <w:sz w:val="24"/>
                <w:szCs w:val="24"/>
                <w:lang w:val="en-US" w:eastAsia="uk-UA"/>
              </w:rPr>
            </w:pPr>
            <w:r w:rsidRPr="004017D8">
              <w:rPr>
                <w:rFonts w:ascii="Times New Roman" w:hAnsi="Times New Roman"/>
                <w:i/>
                <w:sz w:val="24"/>
                <w:szCs w:val="24"/>
                <w:lang w:val="en-US" w:eastAsia="uk-UA"/>
              </w:rPr>
              <w:t>27</w:t>
            </w:r>
          </w:p>
        </w:tc>
        <w:tc>
          <w:tcPr>
            <w:tcW w:w="1321" w:type="dxa"/>
            <w:shd w:val="clear" w:color="auto" w:fill="auto"/>
          </w:tcPr>
          <w:p w:rsidR="004017D8" w:rsidRPr="004017D8" w:rsidRDefault="004017D8" w:rsidP="004017D8">
            <w:pPr>
              <w:spacing w:after="0" w:line="240" w:lineRule="auto"/>
              <w:jc w:val="center"/>
              <w:rPr>
                <w:rFonts w:ascii="Times New Roman" w:hAnsi="Times New Roman"/>
                <w:i/>
                <w:sz w:val="24"/>
                <w:szCs w:val="24"/>
                <w:lang w:val="uk-UA" w:eastAsia="uk-UA"/>
              </w:rPr>
            </w:pPr>
            <w:r w:rsidRPr="004017D8">
              <w:rPr>
                <w:rFonts w:ascii="Times New Roman" w:hAnsi="Times New Roman"/>
                <w:i/>
                <w:sz w:val="24"/>
                <w:szCs w:val="24"/>
                <w:lang w:val="uk-UA" w:eastAsia="uk-UA"/>
              </w:rPr>
              <w:t>129172,00</w:t>
            </w:r>
          </w:p>
        </w:tc>
      </w:tr>
      <w:tr w:rsidR="004017D8" w:rsidRPr="004017D8" w:rsidTr="00AF7BC5">
        <w:trPr>
          <w:gridAfter w:val="2"/>
          <w:wAfter w:w="3595" w:type="dxa"/>
        </w:trPr>
        <w:tc>
          <w:tcPr>
            <w:tcW w:w="709" w:type="dxa"/>
            <w:gridSpan w:val="2"/>
            <w:shd w:val="clear" w:color="auto" w:fill="auto"/>
          </w:tcPr>
          <w:p w:rsidR="004017D8" w:rsidRPr="004017D8" w:rsidRDefault="004017D8" w:rsidP="004017D8">
            <w:pPr>
              <w:spacing w:after="0" w:line="240" w:lineRule="auto"/>
              <w:jc w:val="center"/>
              <w:rPr>
                <w:rFonts w:ascii="Times New Roman" w:hAnsi="Times New Roman"/>
                <w:i/>
                <w:sz w:val="24"/>
                <w:szCs w:val="24"/>
                <w:lang w:val="uk-UA" w:eastAsia="uk-UA"/>
              </w:rPr>
            </w:pPr>
          </w:p>
        </w:tc>
        <w:tc>
          <w:tcPr>
            <w:tcW w:w="4395" w:type="dxa"/>
            <w:shd w:val="clear" w:color="auto" w:fill="auto"/>
          </w:tcPr>
          <w:p w:rsidR="004017D8" w:rsidRPr="004017D8" w:rsidRDefault="004017D8" w:rsidP="004017D8">
            <w:pPr>
              <w:spacing w:after="0" w:line="240" w:lineRule="auto"/>
              <w:jc w:val="center"/>
              <w:rPr>
                <w:rFonts w:ascii="Times New Roman" w:hAnsi="Times New Roman"/>
                <w:i/>
                <w:sz w:val="24"/>
                <w:szCs w:val="24"/>
                <w:lang w:val="uk-UA" w:eastAsia="uk-UA"/>
              </w:rPr>
            </w:pPr>
            <w:r w:rsidRPr="004017D8">
              <w:rPr>
                <w:rFonts w:ascii="Times New Roman" w:hAnsi="Times New Roman"/>
                <w:i/>
                <w:sz w:val="24"/>
                <w:szCs w:val="24"/>
                <w:lang w:val="uk-UA" w:eastAsia="uk-UA"/>
              </w:rPr>
              <w:t>Допомога на відшкодування витрат за транспортні перевезення  пільгових категорій громадян до спеціалізованих медичних закладів та інших закладів(2240)</w:t>
            </w:r>
          </w:p>
        </w:tc>
        <w:tc>
          <w:tcPr>
            <w:tcW w:w="1276" w:type="dxa"/>
            <w:shd w:val="clear" w:color="auto" w:fill="auto"/>
          </w:tcPr>
          <w:p w:rsidR="004017D8" w:rsidRPr="004017D8" w:rsidRDefault="004017D8" w:rsidP="004017D8">
            <w:pPr>
              <w:spacing w:after="0" w:line="240" w:lineRule="auto"/>
              <w:jc w:val="center"/>
              <w:rPr>
                <w:rFonts w:ascii="Times New Roman" w:hAnsi="Times New Roman"/>
                <w:i/>
                <w:sz w:val="24"/>
                <w:szCs w:val="24"/>
                <w:lang w:val="en-US" w:eastAsia="uk-UA"/>
              </w:rPr>
            </w:pPr>
            <w:r w:rsidRPr="004017D8">
              <w:rPr>
                <w:rFonts w:ascii="Times New Roman" w:hAnsi="Times New Roman"/>
                <w:i/>
                <w:sz w:val="24"/>
                <w:szCs w:val="24"/>
                <w:lang w:val="en-US" w:eastAsia="uk-UA"/>
              </w:rPr>
              <w:t>7</w:t>
            </w:r>
          </w:p>
        </w:tc>
        <w:tc>
          <w:tcPr>
            <w:tcW w:w="850" w:type="dxa"/>
            <w:shd w:val="clear" w:color="auto" w:fill="auto"/>
          </w:tcPr>
          <w:p w:rsidR="004017D8" w:rsidRPr="004017D8" w:rsidRDefault="004017D8" w:rsidP="004017D8">
            <w:pPr>
              <w:spacing w:after="0" w:line="240" w:lineRule="auto"/>
              <w:jc w:val="center"/>
              <w:rPr>
                <w:rFonts w:ascii="Times New Roman" w:hAnsi="Times New Roman"/>
                <w:i/>
                <w:sz w:val="24"/>
                <w:szCs w:val="24"/>
                <w:lang w:val="en-US" w:eastAsia="uk-UA"/>
              </w:rPr>
            </w:pPr>
            <w:r w:rsidRPr="004017D8">
              <w:rPr>
                <w:rFonts w:ascii="Times New Roman" w:hAnsi="Times New Roman"/>
                <w:i/>
                <w:sz w:val="24"/>
                <w:szCs w:val="24"/>
                <w:lang w:val="en-US" w:eastAsia="uk-UA"/>
              </w:rPr>
              <w:t>2240</w:t>
            </w:r>
          </w:p>
          <w:p w:rsidR="004017D8" w:rsidRPr="004017D8" w:rsidRDefault="004017D8" w:rsidP="004017D8">
            <w:pPr>
              <w:spacing w:after="0" w:line="240" w:lineRule="auto"/>
              <w:jc w:val="center"/>
              <w:rPr>
                <w:rFonts w:ascii="Times New Roman" w:hAnsi="Times New Roman"/>
                <w:i/>
                <w:sz w:val="24"/>
                <w:szCs w:val="24"/>
                <w:lang w:val="en-US" w:eastAsia="uk-UA"/>
              </w:rPr>
            </w:pPr>
          </w:p>
        </w:tc>
        <w:tc>
          <w:tcPr>
            <w:tcW w:w="1361" w:type="dxa"/>
            <w:gridSpan w:val="2"/>
            <w:shd w:val="clear" w:color="auto" w:fill="auto"/>
          </w:tcPr>
          <w:p w:rsidR="004017D8" w:rsidRPr="004017D8" w:rsidRDefault="004017D8" w:rsidP="004017D8">
            <w:pPr>
              <w:spacing w:after="0" w:line="240" w:lineRule="auto"/>
              <w:jc w:val="center"/>
              <w:rPr>
                <w:rFonts w:ascii="Times New Roman" w:hAnsi="Times New Roman"/>
                <w:i/>
                <w:sz w:val="24"/>
                <w:szCs w:val="24"/>
                <w:lang w:val="en-US" w:eastAsia="uk-UA"/>
              </w:rPr>
            </w:pPr>
            <w:r w:rsidRPr="004017D8">
              <w:rPr>
                <w:rFonts w:ascii="Times New Roman" w:hAnsi="Times New Roman"/>
                <w:i/>
                <w:sz w:val="24"/>
                <w:szCs w:val="24"/>
                <w:lang w:val="en-US" w:eastAsia="uk-UA"/>
              </w:rPr>
              <w:t>50000.0</w:t>
            </w:r>
          </w:p>
        </w:tc>
        <w:tc>
          <w:tcPr>
            <w:tcW w:w="720" w:type="dxa"/>
            <w:shd w:val="clear" w:color="auto" w:fill="auto"/>
          </w:tcPr>
          <w:p w:rsidR="004017D8" w:rsidRPr="004017D8" w:rsidRDefault="004017D8" w:rsidP="004017D8">
            <w:pPr>
              <w:spacing w:after="0" w:line="240" w:lineRule="auto"/>
              <w:jc w:val="center"/>
              <w:rPr>
                <w:rFonts w:ascii="Times New Roman" w:hAnsi="Times New Roman"/>
                <w:i/>
                <w:sz w:val="24"/>
                <w:szCs w:val="24"/>
                <w:lang w:val="en-US" w:eastAsia="uk-UA"/>
              </w:rPr>
            </w:pPr>
            <w:r w:rsidRPr="004017D8">
              <w:rPr>
                <w:rFonts w:ascii="Times New Roman" w:hAnsi="Times New Roman"/>
                <w:i/>
                <w:sz w:val="24"/>
                <w:szCs w:val="24"/>
                <w:lang w:val="en-US" w:eastAsia="uk-UA"/>
              </w:rPr>
              <w:t>7</w:t>
            </w:r>
          </w:p>
        </w:tc>
        <w:tc>
          <w:tcPr>
            <w:tcW w:w="1321" w:type="dxa"/>
            <w:shd w:val="clear" w:color="auto" w:fill="auto"/>
          </w:tcPr>
          <w:p w:rsidR="004017D8" w:rsidRPr="004017D8" w:rsidRDefault="004017D8" w:rsidP="004017D8">
            <w:pPr>
              <w:spacing w:after="0" w:line="240" w:lineRule="auto"/>
              <w:jc w:val="center"/>
              <w:rPr>
                <w:rFonts w:ascii="Times New Roman" w:hAnsi="Times New Roman"/>
                <w:i/>
                <w:sz w:val="24"/>
                <w:szCs w:val="24"/>
                <w:lang w:val="uk-UA" w:eastAsia="uk-UA"/>
              </w:rPr>
            </w:pPr>
            <w:r w:rsidRPr="004017D8">
              <w:rPr>
                <w:rFonts w:ascii="Times New Roman" w:hAnsi="Times New Roman"/>
                <w:i/>
                <w:sz w:val="24"/>
                <w:szCs w:val="24"/>
                <w:lang w:val="uk-UA" w:eastAsia="uk-UA"/>
              </w:rPr>
              <w:t>44320,00</w:t>
            </w:r>
          </w:p>
        </w:tc>
      </w:tr>
      <w:tr w:rsidR="004017D8" w:rsidRPr="004017D8" w:rsidTr="00AF7BC5">
        <w:trPr>
          <w:gridAfter w:val="2"/>
          <w:wAfter w:w="3595" w:type="dxa"/>
        </w:trPr>
        <w:tc>
          <w:tcPr>
            <w:tcW w:w="10632" w:type="dxa"/>
            <w:gridSpan w:val="9"/>
            <w:shd w:val="clear" w:color="auto" w:fill="auto"/>
          </w:tcPr>
          <w:p w:rsidR="004017D8" w:rsidRPr="004017D8" w:rsidRDefault="004017D8" w:rsidP="004017D8">
            <w:pPr>
              <w:spacing w:after="0" w:line="240" w:lineRule="auto"/>
              <w:rPr>
                <w:rFonts w:ascii="Times New Roman" w:hAnsi="Times New Roman"/>
                <w:b/>
                <w:i/>
                <w:lang w:val="en-US" w:eastAsia="uk-UA"/>
              </w:rPr>
            </w:pPr>
            <w:r w:rsidRPr="004017D8">
              <w:rPr>
                <w:rFonts w:ascii="Times New Roman" w:hAnsi="Times New Roman"/>
                <w:b/>
                <w:i/>
                <w:lang w:val="uk-UA" w:eastAsia="uk-UA"/>
              </w:rPr>
              <w:t xml:space="preserve">                               </w:t>
            </w:r>
          </w:p>
        </w:tc>
      </w:tr>
      <w:tr w:rsidR="004017D8" w:rsidRPr="004017D8" w:rsidTr="00AF7BC5">
        <w:trPr>
          <w:gridAfter w:val="2"/>
          <w:wAfter w:w="3595" w:type="dxa"/>
        </w:trPr>
        <w:tc>
          <w:tcPr>
            <w:tcW w:w="709" w:type="dxa"/>
            <w:gridSpan w:val="2"/>
            <w:shd w:val="clear" w:color="auto" w:fill="auto"/>
          </w:tcPr>
          <w:p w:rsidR="004017D8" w:rsidRPr="004017D8" w:rsidRDefault="004017D8" w:rsidP="004017D8">
            <w:pPr>
              <w:spacing w:after="0" w:line="240" w:lineRule="auto"/>
              <w:jc w:val="center"/>
              <w:rPr>
                <w:rFonts w:ascii="Times New Roman" w:hAnsi="Times New Roman"/>
                <w:i/>
                <w:sz w:val="24"/>
                <w:szCs w:val="24"/>
                <w:lang w:val="uk-UA" w:eastAsia="uk-UA"/>
              </w:rPr>
            </w:pPr>
          </w:p>
        </w:tc>
        <w:tc>
          <w:tcPr>
            <w:tcW w:w="4395" w:type="dxa"/>
            <w:shd w:val="clear" w:color="auto" w:fill="auto"/>
          </w:tcPr>
          <w:p w:rsidR="004017D8" w:rsidRPr="004017D8" w:rsidRDefault="004017D8" w:rsidP="004017D8">
            <w:pPr>
              <w:spacing w:after="0" w:line="240" w:lineRule="auto"/>
              <w:jc w:val="center"/>
              <w:rPr>
                <w:rFonts w:ascii="Times New Roman" w:hAnsi="Times New Roman"/>
                <w:b/>
                <w:i/>
                <w:sz w:val="24"/>
                <w:szCs w:val="24"/>
                <w:lang w:val="uk-UA" w:eastAsia="uk-UA"/>
              </w:rPr>
            </w:pPr>
            <w:r w:rsidRPr="004017D8">
              <w:rPr>
                <w:rFonts w:ascii="Times New Roman" w:hAnsi="Times New Roman"/>
                <w:b/>
                <w:i/>
                <w:sz w:val="24"/>
                <w:szCs w:val="24"/>
                <w:lang w:val="uk-UA" w:eastAsia="uk-UA"/>
              </w:rPr>
              <w:t>Всього по програмі соціального захисту</w:t>
            </w:r>
          </w:p>
        </w:tc>
        <w:tc>
          <w:tcPr>
            <w:tcW w:w="1276" w:type="dxa"/>
            <w:shd w:val="clear" w:color="auto" w:fill="auto"/>
          </w:tcPr>
          <w:p w:rsidR="004017D8" w:rsidRPr="004017D8" w:rsidRDefault="004017D8" w:rsidP="004017D8">
            <w:pPr>
              <w:spacing w:after="0" w:line="240" w:lineRule="auto"/>
              <w:jc w:val="center"/>
              <w:rPr>
                <w:rFonts w:ascii="Times New Roman" w:hAnsi="Times New Roman"/>
                <w:b/>
                <w:i/>
                <w:lang w:val="uk-UA" w:eastAsia="uk-UA"/>
              </w:rPr>
            </w:pPr>
          </w:p>
        </w:tc>
        <w:tc>
          <w:tcPr>
            <w:tcW w:w="850" w:type="dxa"/>
            <w:shd w:val="clear" w:color="auto" w:fill="auto"/>
          </w:tcPr>
          <w:p w:rsidR="004017D8" w:rsidRPr="004017D8" w:rsidRDefault="004017D8" w:rsidP="004017D8">
            <w:pPr>
              <w:spacing w:after="0" w:line="240" w:lineRule="auto"/>
              <w:jc w:val="center"/>
              <w:rPr>
                <w:rFonts w:ascii="Times New Roman" w:hAnsi="Times New Roman"/>
                <w:b/>
                <w:i/>
                <w:lang w:val="uk-UA" w:eastAsia="uk-UA"/>
              </w:rPr>
            </w:pPr>
            <w:r w:rsidRPr="004017D8">
              <w:rPr>
                <w:rFonts w:ascii="Times New Roman" w:hAnsi="Times New Roman"/>
                <w:b/>
                <w:i/>
                <w:lang w:val="uk-UA" w:eastAsia="uk-UA"/>
              </w:rPr>
              <w:t>2730</w:t>
            </w:r>
          </w:p>
          <w:p w:rsidR="004017D8" w:rsidRPr="004017D8" w:rsidRDefault="004017D8" w:rsidP="004017D8">
            <w:pPr>
              <w:spacing w:after="0" w:line="240" w:lineRule="auto"/>
              <w:jc w:val="center"/>
              <w:rPr>
                <w:rFonts w:ascii="Times New Roman" w:hAnsi="Times New Roman"/>
                <w:b/>
                <w:i/>
                <w:lang w:val="en-US" w:eastAsia="uk-UA"/>
              </w:rPr>
            </w:pPr>
            <w:r w:rsidRPr="004017D8">
              <w:rPr>
                <w:rFonts w:ascii="Times New Roman" w:hAnsi="Times New Roman"/>
                <w:b/>
                <w:i/>
                <w:lang w:val="uk-UA" w:eastAsia="uk-UA"/>
              </w:rPr>
              <w:t>2210</w:t>
            </w:r>
          </w:p>
          <w:p w:rsidR="004017D8" w:rsidRPr="004017D8" w:rsidRDefault="004017D8" w:rsidP="004017D8">
            <w:pPr>
              <w:spacing w:after="0" w:line="240" w:lineRule="auto"/>
              <w:jc w:val="center"/>
              <w:rPr>
                <w:rFonts w:ascii="Times New Roman" w:hAnsi="Times New Roman"/>
                <w:b/>
                <w:i/>
                <w:lang w:val="en-US" w:eastAsia="uk-UA"/>
              </w:rPr>
            </w:pPr>
            <w:r w:rsidRPr="004017D8">
              <w:rPr>
                <w:rFonts w:ascii="Times New Roman" w:hAnsi="Times New Roman"/>
                <w:b/>
                <w:i/>
                <w:lang w:val="en-US" w:eastAsia="uk-UA"/>
              </w:rPr>
              <w:t>2240</w:t>
            </w:r>
          </w:p>
          <w:p w:rsidR="004017D8" w:rsidRPr="004017D8" w:rsidRDefault="004017D8" w:rsidP="004017D8">
            <w:pPr>
              <w:spacing w:after="0" w:line="240" w:lineRule="auto"/>
              <w:jc w:val="center"/>
              <w:rPr>
                <w:rFonts w:ascii="Times New Roman" w:hAnsi="Times New Roman"/>
                <w:b/>
                <w:i/>
                <w:lang w:val="en-US" w:eastAsia="uk-UA"/>
              </w:rPr>
            </w:pPr>
          </w:p>
        </w:tc>
        <w:tc>
          <w:tcPr>
            <w:tcW w:w="1361" w:type="dxa"/>
            <w:gridSpan w:val="2"/>
            <w:shd w:val="clear" w:color="auto" w:fill="auto"/>
          </w:tcPr>
          <w:p w:rsidR="004017D8" w:rsidRPr="004017D8" w:rsidRDefault="004017D8" w:rsidP="004017D8">
            <w:pPr>
              <w:spacing w:after="0" w:line="240" w:lineRule="auto"/>
              <w:jc w:val="center"/>
              <w:rPr>
                <w:rFonts w:ascii="Times New Roman" w:hAnsi="Times New Roman"/>
                <w:b/>
                <w:i/>
                <w:color w:val="000000"/>
                <w:lang w:val="en-US" w:eastAsia="uk-UA"/>
              </w:rPr>
            </w:pPr>
            <w:r w:rsidRPr="004017D8">
              <w:rPr>
                <w:rFonts w:ascii="Times New Roman" w:hAnsi="Times New Roman"/>
                <w:b/>
                <w:i/>
                <w:color w:val="000000"/>
                <w:lang w:val="en-US" w:eastAsia="uk-UA"/>
              </w:rPr>
              <w:t>1153000.0</w:t>
            </w:r>
          </w:p>
          <w:p w:rsidR="004017D8" w:rsidRPr="004017D8" w:rsidRDefault="004017D8" w:rsidP="004017D8">
            <w:pPr>
              <w:spacing w:after="0" w:line="240" w:lineRule="auto"/>
              <w:jc w:val="center"/>
              <w:rPr>
                <w:rFonts w:ascii="Times New Roman" w:hAnsi="Times New Roman"/>
                <w:b/>
                <w:i/>
                <w:color w:val="000000"/>
                <w:lang w:val="en-US" w:eastAsia="uk-UA"/>
              </w:rPr>
            </w:pPr>
            <w:r w:rsidRPr="004017D8">
              <w:rPr>
                <w:rFonts w:ascii="Times New Roman" w:hAnsi="Times New Roman"/>
                <w:b/>
                <w:i/>
                <w:color w:val="000000"/>
                <w:lang w:val="en-US" w:eastAsia="uk-UA"/>
              </w:rPr>
              <w:t>62400.0</w:t>
            </w:r>
          </w:p>
          <w:p w:rsidR="004017D8" w:rsidRPr="004017D8" w:rsidRDefault="004017D8" w:rsidP="004017D8">
            <w:pPr>
              <w:spacing w:after="0" w:line="240" w:lineRule="auto"/>
              <w:rPr>
                <w:rFonts w:ascii="Times New Roman" w:hAnsi="Times New Roman"/>
                <w:b/>
                <w:i/>
                <w:color w:val="000000"/>
                <w:lang w:val="en-US" w:eastAsia="uk-UA"/>
              </w:rPr>
            </w:pPr>
            <w:r w:rsidRPr="004017D8">
              <w:rPr>
                <w:rFonts w:ascii="Times New Roman" w:hAnsi="Times New Roman"/>
                <w:b/>
                <w:i/>
                <w:color w:val="000000"/>
                <w:lang w:val="en-US" w:eastAsia="uk-UA"/>
              </w:rPr>
              <w:t xml:space="preserve">   50000.0</w:t>
            </w:r>
          </w:p>
          <w:p w:rsidR="004017D8" w:rsidRPr="004017D8" w:rsidRDefault="004017D8" w:rsidP="004017D8">
            <w:pPr>
              <w:spacing w:after="0" w:line="240" w:lineRule="auto"/>
              <w:rPr>
                <w:rFonts w:ascii="Times New Roman" w:hAnsi="Times New Roman"/>
                <w:b/>
                <w:i/>
                <w:color w:val="000000"/>
                <w:lang w:val="uk-UA" w:eastAsia="uk-UA"/>
              </w:rPr>
            </w:pPr>
          </w:p>
        </w:tc>
        <w:tc>
          <w:tcPr>
            <w:tcW w:w="720" w:type="dxa"/>
            <w:shd w:val="clear" w:color="auto" w:fill="auto"/>
          </w:tcPr>
          <w:p w:rsidR="004017D8" w:rsidRPr="004017D8" w:rsidRDefault="004017D8" w:rsidP="004017D8">
            <w:pPr>
              <w:spacing w:after="0" w:line="240" w:lineRule="auto"/>
              <w:jc w:val="center"/>
              <w:rPr>
                <w:rFonts w:ascii="Times New Roman" w:hAnsi="Times New Roman"/>
                <w:b/>
                <w:i/>
                <w:color w:val="000000"/>
                <w:lang w:val="uk-UA" w:eastAsia="uk-UA"/>
              </w:rPr>
            </w:pPr>
            <w:r w:rsidRPr="004017D8">
              <w:rPr>
                <w:rFonts w:ascii="Times New Roman" w:hAnsi="Times New Roman"/>
                <w:b/>
                <w:i/>
                <w:color w:val="000000"/>
                <w:lang w:val="uk-UA" w:eastAsia="uk-UA"/>
              </w:rPr>
              <w:t>2730</w:t>
            </w:r>
          </w:p>
          <w:p w:rsidR="004017D8" w:rsidRPr="004017D8" w:rsidRDefault="004017D8" w:rsidP="004017D8">
            <w:pPr>
              <w:spacing w:after="0" w:line="240" w:lineRule="auto"/>
              <w:jc w:val="center"/>
              <w:rPr>
                <w:rFonts w:ascii="Times New Roman" w:hAnsi="Times New Roman"/>
                <w:b/>
                <w:i/>
                <w:color w:val="000000"/>
                <w:lang w:val="uk-UA" w:eastAsia="uk-UA"/>
              </w:rPr>
            </w:pPr>
            <w:r w:rsidRPr="004017D8">
              <w:rPr>
                <w:rFonts w:ascii="Times New Roman" w:hAnsi="Times New Roman"/>
                <w:b/>
                <w:i/>
                <w:color w:val="000000"/>
                <w:lang w:val="uk-UA" w:eastAsia="uk-UA"/>
              </w:rPr>
              <w:t>2210</w:t>
            </w:r>
          </w:p>
          <w:p w:rsidR="004017D8" w:rsidRPr="004017D8" w:rsidRDefault="004017D8" w:rsidP="004017D8">
            <w:pPr>
              <w:spacing w:after="0" w:line="240" w:lineRule="auto"/>
              <w:jc w:val="center"/>
              <w:rPr>
                <w:rFonts w:ascii="Times New Roman" w:hAnsi="Times New Roman"/>
                <w:b/>
                <w:i/>
                <w:color w:val="000000"/>
                <w:lang w:val="en-US" w:eastAsia="uk-UA"/>
              </w:rPr>
            </w:pPr>
            <w:r w:rsidRPr="004017D8">
              <w:rPr>
                <w:rFonts w:ascii="Times New Roman" w:hAnsi="Times New Roman"/>
                <w:b/>
                <w:i/>
                <w:color w:val="000000"/>
                <w:lang w:val="en-US" w:eastAsia="uk-UA"/>
              </w:rPr>
              <w:t>2240</w:t>
            </w:r>
          </w:p>
          <w:p w:rsidR="004017D8" w:rsidRPr="004017D8" w:rsidRDefault="004017D8" w:rsidP="004017D8">
            <w:pPr>
              <w:spacing w:after="0" w:line="240" w:lineRule="auto"/>
              <w:jc w:val="center"/>
              <w:rPr>
                <w:rFonts w:ascii="Times New Roman" w:hAnsi="Times New Roman"/>
                <w:b/>
                <w:i/>
                <w:color w:val="000000"/>
                <w:lang w:val="en-US" w:eastAsia="uk-UA"/>
              </w:rPr>
            </w:pPr>
          </w:p>
        </w:tc>
        <w:tc>
          <w:tcPr>
            <w:tcW w:w="1321" w:type="dxa"/>
            <w:shd w:val="clear" w:color="auto" w:fill="auto"/>
          </w:tcPr>
          <w:p w:rsidR="004017D8" w:rsidRPr="004017D8" w:rsidRDefault="004017D8" w:rsidP="004017D8">
            <w:pPr>
              <w:spacing w:after="0" w:line="240" w:lineRule="auto"/>
              <w:rPr>
                <w:rFonts w:ascii="Times New Roman" w:hAnsi="Times New Roman"/>
                <w:b/>
                <w:i/>
                <w:color w:val="000000"/>
                <w:lang w:val="en-US" w:eastAsia="uk-UA"/>
              </w:rPr>
            </w:pPr>
            <w:r w:rsidRPr="004017D8">
              <w:rPr>
                <w:rFonts w:ascii="Times New Roman" w:hAnsi="Times New Roman"/>
                <w:b/>
                <w:i/>
                <w:color w:val="000000"/>
                <w:lang w:val="en-US" w:eastAsia="uk-UA"/>
              </w:rPr>
              <w:t>1122837.0</w:t>
            </w:r>
          </w:p>
          <w:p w:rsidR="004017D8" w:rsidRPr="004017D8" w:rsidRDefault="004017D8" w:rsidP="004017D8">
            <w:pPr>
              <w:spacing w:after="0" w:line="240" w:lineRule="auto"/>
              <w:rPr>
                <w:rFonts w:ascii="Times New Roman" w:hAnsi="Times New Roman"/>
                <w:b/>
                <w:i/>
                <w:color w:val="000000"/>
                <w:lang w:val="en-US" w:eastAsia="uk-UA"/>
              </w:rPr>
            </w:pPr>
            <w:r w:rsidRPr="004017D8">
              <w:rPr>
                <w:rFonts w:ascii="Times New Roman" w:hAnsi="Times New Roman"/>
                <w:b/>
                <w:i/>
                <w:color w:val="000000"/>
                <w:lang w:val="en-US" w:eastAsia="uk-UA"/>
              </w:rPr>
              <w:t>62400.0</w:t>
            </w:r>
          </w:p>
          <w:p w:rsidR="004017D8" w:rsidRPr="004017D8" w:rsidRDefault="004017D8" w:rsidP="004017D8">
            <w:pPr>
              <w:spacing w:after="0" w:line="240" w:lineRule="auto"/>
              <w:rPr>
                <w:rFonts w:ascii="Times New Roman" w:hAnsi="Times New Roman"/>
                <w:b/>
                <w:i/>
                <w:color w:val="000000"/>
                <w:lang w:val="en-US" w:eastAsia="uk-UA"/>
              </w:rPr>
            </w:pPr>
            <w:r w:rsidRPr="004017D8">
              <w:rPr>
                <w:rFonts w:ascii="Times New Roman" w:hAnsi="Times New Roman"/>
                <w:b/>
                <w:i/>
                <w:color w:val="000000"/>
                <w:lang w:val="en-US" w:eastAsia="uk-UA"/>
              </w:rPr>
              <w:t>44320,00</w:t>
            </w:r>
          </w:p>
        </w:tc>
      </w:tr>
      <w:tr w:rsidR="004017D8" w:rsidRPr="004017D8" w:rsidTr="00AF7BC5">
        <w:trPr>
          <w:gridAfter w:val="2"/>
          <w:wAfter w:w="3595" w:type="dxa"/>
        </w:trPr>
        <w:tc>
          <w:tcPr>
            <w:tcW w:w="10632" w:type="dxa"/>
            <w:gridSpan w:val="9"/>
            <w:shd w:val="clear" w:color="auto" w:fill="auto"/>
          </w:tcPr>
          <w:p w:rsidR="004017D8" w:rsidRPr="004017D8" w:rsidRDefault="004017D8" w:rsidP="004017D8">
            <w:pPr>
              <w:spacing w:after="0" w:line="240" w:lineRule="auto"/>
              <w:rPr>
                <w:rFonts w:ascii="Times New Roman" w:hAnsi="Times New Roman"/>
                <w:b/>
                <w:i/>
                <w:lang w:val="uk-UA" w:eastAsia="uk-UA"/>
              </w:rPr>
            </w:pPr>
            <w:r w:rsidRPr="004017D8">
              <w:rPr>
                <w:rFonts w:ascii="Times New Roman" w:hAnsi="Times New Roman"/>
                <w:b/>
                <w:i/>
                <w:lang w:val="uk-UA" w:eastAsia="uk-UA"/>
              </w:rPr>
              <w:t xml:space="preserve">                          </w:t>
            </w:r>
          </w:p>
          <w:p w:rsidR="004017D8" w:rsidRPr="004017D8" w:rsidRDefault="004017D8" w:rsidP="004017D8">
            <w:pPr>
              <w:spacing w:after="0" w:line="240" w:lineRule="auto"/>
              <w:rPr>
                <w:rFonts w:ascii="Times New Roman" w:hAnsi="Times New Roman"/>
                <w:b/>
                <w:i/>
                <w:lang w:val="uk-UA" w:eastAsia="uk-UA"/>
              </w:rPr>
            </w:pPr>
            <w:r w:rsidRPr="004017D8">
              <w:rPr>
                <w:rFonts w:ascii="Times New Roman" w:hAnsi="Times New Roman"/>
                <w:b/>
                <w:i/>
                <w:lang w:val="uk-UA" w:eastAsia="uk-UA"/>
              </w:rPr>
              <w:t xml:space="preserve">                              Міська комплексна програма підтримки Захисників і Захисниць України та членів їх          сімей на 2024 рік</w:t>
            </w:r>
          </w:p>
        </w:tc>
      </w:tr>
      <w:tr w:rsidR="004017D8" w:rsidRPr="004017D8" w:rsidTr="00AF7BC5">
        <w:trPr>
          <w:gridAfter w:val="2"/>
          <w:wAfter w:w="3595" w:type="dxa"/>
        </w:trPr>
        <w:tc>
          <w:tcPr>
            <w:tcW w:w="425" w:type="dxa"/>
            <w:shd w:val="clear" w:color="auto" w:fill="auto"/>
          </w:tcPr>
          <w:p w:rsidR="004017D8" w:rsidRPr="004017D8" w:rsidRDefault="004017D8" w:rsidP="004017D8">
            <w:pPr>
              <w:spacing w:after="0" w:line="240" w:lineRule="auto"/>
              <w:rPr>
                <w:rFonts w:ascii="Times New Roman" w:hAnsi="Times New Roman"/>
                <w:sz w:val="24"/>
                <w:szCs w:val="24"/>
                <w:lang w:val="uk-UA" w:eastAsia="uk-UA"/>
              </w:rPr>
            </w:pPr>
          </w:p>
        </w:tc>
        <w:tc>
          <w:tcPr>
            <w:tcW w:w="4679" w:type="dxa"/>
            <w:gridSpan w:val="2"/>
            <w:shd w:val="clear" w:color="auto" w:fill="auto"/>
          </w:tcPr>
          <w:p w:rsidR="004017D8" w:rsidRPr="004017D8" w:rsidRDefault="004017D8" w:rsidP="004017D8">
            <w:pPr>
              <w:spacing w:after="0" w:line="240" w:lineRule="auto"/>
              <w:rPr>
                <w:rFonts w:ascii="Times New Roman" w:hAnsi="Times New Roman"/>
                <w:b/>
                <w:color w:val="FFC000"/>
                <w:sz w:val="24"/>
                <w:szCs w:val="24"/>
                <w:lang w:val="uk-UA" w:eastAsia="uk-UA"/>
              </w:rPr>
            </w:pPr>
          </w:p>
        </w:tc>
        <w:tc>
          <w:tcPr>
            <w:tcW w:w="1276" w:type="dxa"/>
            <w:shd w:val="clear" w:color="auto" w:fill="auto"/>
          </w:tcPr>
          <w:p w:rsidR="004017D8" w:rsidRPr="004017D8" w:rsidRDefault="004017D8" w:rsidP="004017D8">
            <w:pPr>
              <w:spacing w:after="0" w:line="240" w:lineRule="auto"/>
              <w:jc w:val="center"/>
              <w:rPr>
                <w:rFonts w:ascii="Times New Roman" w:hAnsi="Times New Roman"/>
                <w:i/>
                <w:color w:val="FFC000"/>
                <w:sz w:val="24"/>
                <w:szCs w:val="24"/>
                <w:lang w:val="uk-UA" w:eastAsia="uk-UA"/>
              </w:rPr>
            </w:pPr>
          </w:p>
        </w:tc>
        <w:tc>
          <w:tcPr>
            <w:tcW w:w="850" w:type="dxa"/>
            <w:shd w:val="clear" w:color="auto" w:fill="auto"/>
          </w:tcPr>
          <w:p w:rsidR="004017D8" w:rsidRPr="004017D8" w:rsidRDefault="004017D8" w:rsidP="004017D8">
            <w:pPr>
              <w:spacing w:after="0" w:line="240" w:lineRule="auto"/>
              <w:rPr>
                <w:rFonts w:ascii="Times New Roman" w:hAnsi="Times New Roman"/>
                <w:sz w:val="24"/>
                <w:szCs w:val="24"/>
                <w:lang w:val="uk-UA" w:eastAsia="uk-UA"/>
              </w:rPr>
            </w:pPr>
          </w:p>
        </w:tc>
        <w:tc>
          <w:tcPr>
            <w:tcW w:w="1361" w:type="dxa"/>
            <w:gridSpan w:val="2"/>
            <w:shd w:val="clear" w:color="auto" w:fill="auto"/>
          </w:tcPr>
          <w:p w:rsidR="004017D8" w:rsidRPr="004017D8" w:rsidRDefault="004017D8" w:rsidP="004017D8">
            <w:pPr>
              <w:spacing w:after="0" w:line="240" w:lineRule="auto"/>
              <w:rPr>
                <w:rFonts w:ascii="Times New Roman" w:hAnsi="Times New Roman"/>
                <w:b/>
                <w:i/>
                <w:color w:val="FFC000"/>
                <w:sz w:val="24"/>
                <w:szCs w:val="24"/>
                <w:lang w:val="uk-UA" w:eastAsia="uk-UA"/>
              </w:rPr>
            </w:pPr>
          </w:p>
        </w:tc>
        <w:tc>
          <w:tcPr>
            <w:tcW w:w="720" w:type="dxa"/>
            <w:shd w:val="clear" w:color="auto" w:fill="auto"/>
          </w:tcPr>
          <w:p w:rsidR="004017D8" w:rsidRPr="004017D8" w:rsidRDefault="004017D8" w:rsidP="004017D8">
            <w:pPr>
              <w:spacing w:after="0" w:line="240" w:lineRule="auto"/>
              <w:rPr>
                <w:rFonts w:ascii="Times New Roman" w:hAnsi="Times New Roman"/>
                <w:sz w:val="24"/>
                <w:szCs w:val="24"/>
                <w:lang w:val="uk-UA" w:eastAsia="uk-UA"/>
              </w:rPr>
            </w:pPr>
          </w:p>
        </w:tc>
        <w:tc>
          <w:tcPr>
            <w:tcW w:w="1321" w:type="dxa"/>
            <w:shd w:val="clear" w:color="auto" w:fill="auto"/>
          </w:tcPr>
          <w:p w:rsidR="004017D8" w:rsidRPr="004017D8" w:rsidRDefault="004017D8" w:rsidP="004017D8">
            <w:pPr>
              <w:spacing w:after="0" w:line="240" w:lineRule="auto"/>
              <w:rPr>
                <w:rFonts w:ascii="Times New Roman" w:hAnsi="Times New Roman"/>
                <w:b/>
                <w:i/>
                <w:color w:val="FFC000"/>
                <w:sz w:val="24"/>
                <w:szCs w:val="24"/>
                <w:lang w:val="uk-UA" w:eastAsia="uk-UA"/>
              </w:rPr>
            </w:pPr>
          </w:p>
        </w:tc>
      </w:tr>
      <w:tr w:rsidR="004017D8" w:rsidRPr="004017D8" w:rsidTr="00AF7BC5">
        <w:trPr>
          <w:gridAfter w:val="2"/>
          <w:wAfter w:w="3595" w:type="dxa"/>
        </w:trPr>
        <w:tc>
          <w:tcPr>
            <w:tcW w:w="425" w:type="dxa"/>
            <w:shd w:val="clear" w:color="auto" w:fill="auto"/>
          </w:tcPr>
          <w:p w:rsidR="004017D8" w:rsidRPr="004017D8" w:rsidRDefault="004017D8" w:rsidP="004017D8">
            <w:pPr>
              <w:spacing w:after="0" w:line="240" w:lineRule="auto"/>
              <w:rPr>
                <w:rFonts w:ascii="Times New Roman" w:hAnsi="Times New Roman"/>
                <w:sz w:val="24"/>
                <w:szCs w:val="24"/>
                <w:lang w:val="uk-UA" w:eastAsia="uk-UA"/>
              </w:rPr>
            </w:pPr>
          </w:p>
        </w:tc>
        <w:tc>
          <w:tcPr>
            <w:tcW w:w="4679" w:type="dxa"/>
            <w:gridSpan w:val="2"/>
            <w:shd w:val="clear" w:color="auto" w:fill="auto"/>
          </w:tcPr>
          <w:p w:rsidR="004017D8" w:rsidRPr="004017D8" w:rsidRDefault="004017D8" w:rsidP="004017D8">
            <w:pPr>
              <w:spacing w:after="0" w:line="240" w:lineRule="auto"/>
              <w:rPr>
                <w:rFonts w:ascii="Times New Roman" w:hAnsi="Times New Roman"/>
                <w:b/>
                <w:color w:val="000000"/>
                <w:sz w:val="24"/>
                <w:szCs w:val="24"/>
                <w:lang w:val="uk-UA" w:eastAsia="uk-UA"/>
              </w:rPr>
            </w:pPr>
            <w:r w:rsidRPr="004017D8">
              <w:rPr>
                <w:rFonts w:ascii="Times New Roman" w:hAnsi="Times New Roman"/>
                <w:b/>
                <w:i/>
                <w:color w:val="000000"/>
                <w:sz w:val="24"/>
                <w:szCs w:val="24"/>
                <w:lang w:val="uk-UA" w:eastAsia="uk-UA"/>
              </w:rPr>
              <w:t>Всього по програмі</w:t>
            </w:r>
            <w:r w:rsidRPr="004017D8">
              <w:rPr>
                <w:rFonts w:ascii="Times New Roman" w:hAnsi="Times New Roman"/>
                <w:b/>
                <w:color w:val="000000"/>
                <w:sz w:val="24"/>
                <w:szCs w:val="24"/>
                <w:lang w:val="uk-UA" w:eastAsia="uk-UA"/>
              </w:rPr>
              <w:t xml:space="preserve">: </w:t>
            </w:r>
          </w:p>
        </w:tc>
        <w:tc>
          <w:tcPr>
            <w:tcW w:w="1276" w:type="dxa"/>
            <w:shd w:val="clear" w:color="auto" w:fill="auto"/>
          </w:tcPr>
          <w:p w:rsidR="004017D8" w:rsidRPr="004017D8" w:rsidRDefault="004017D8" w:rsidP="004017D8">
            <w:pPr>
              <w:spacing w:after="0" w:line="240" w:lineRule="auto"/>
              <w:jc w:val="center"/>
              <w:rPr>
                <w:rFonts w:ascii="Times New Roman" w:hAnsi="Times New Roman"/>
                <w:i/>
                <w:color w:val="000000"/>
                <w:sz w:val="24"/>
                <w:szCs w:val="24"/>
                <w:lang w:val="uk-UA" w:eastAsia="uk-UA"/>
              </w:rPr>
            </w:pPr>
          </w:p>
        </w:tc>
        <w:tc>
          <w:tcPr>
            <w:tcW w:w="850" w:type="dxa"/>
            <w:shd w:val="clear" w:color="auto" w:fill="auto"/>
          </w:tcPr>
          <w:p w:rsidR="004017D8" w:rsidRPr="004017D8" w:rsidRDefault="004017D8" w:rsidP="004017D8">
            <w:pPr>
              <w:spacing w:after="0" w:line="240" w:lineRule="auto"/>
              <w:rPr>
                <w:rFonts w:ascii="Times New Roman" w:hAnsi="Times New Roman"/>
                <w:color w:val="000000"/>
                <w:sz w:val="24"/>
                <w:szCs w:val="24"/>
                <w:lang w:val="uk-UA" w:eastAsia="uk-UA"/>
              </w:rPr>
            </w:pPr>
          </w:p>
        </w:tc>
        <w:tc>
          <w:tcPr>
            <w:tcW w:w="1361" w:type="dxa"/>
            <w:gridSpan w:val="2"/>
            <w:shd w:val="clear" w:color="auto" w:fill="auto"/>
          </w:tcPr>
          <w:p w:rsidR="004017D8" w:rsidRPr="004017D8" w:rsidRDefault="004017D8" w:rsidP="004017D8">
            <w:pPr>
              <w:spacing w:after="0" w:line="240" w:lineRule="auto"/>
              <w:rPr>
                <w:rFonts w:ascii="Times New Roman" w:hAnsi="Times New Roman"/>
                <w:b/>
                <w:i/>
                <w:color w:val="000000"/>
                <w:sz w:val="24"/>
                <w:szCs w:val="24"/>
                <w:lang w:val="en-US" w:eastAsia="uk-UA"/>
              </w:rPr>
            </w:pPr>
            <w:r w:rsidRPr="004017D8">
              <w:rPr>
                <w:rFonts w:ascii="Times New Roman" w:hAnsi="Times New Roman"/>
                <w:b/>
                <w:i/>
                <w:color w:val="000000"/>
                <w:sz w:val="24"/>
                <w:szCs w:val="24"/>
                <w:lang w:val="en-US" w:eastAsia="uk-UA"/>
              </w:rPr>
              <w:t>1655000.0</w:t>
            </w:r>
          </w:p>
        </w:tc>
        <w:tc>
          <w:tcPr>
            <w:tcW w:w="720" w:type="dxa"/>
            <w:shd w:val="clear" w:color="auto" w:fill="auto"/>
          </w:tcPr>
          <w:p w:rsidR="004017D8" w:rsidRPr="004017D8" w:rsidRDefault="004017D8" w:rsidP="004017D8">
            <w:pPr>
              <w:spacing w:after="0" w:line="240" w:lineRule="auto"/>
              <w:rPr>
                <w:rFonts w:ascii="Times New Roman" w:hAnsi="Times New Roman"/>
                <w:color w:val="000000"/>
                <w:sz w:val="24"/>
                <w:szCs w:val="24"/>
                <w:lang w:val="uk-UA" w:eastAsia="uk-UA"/>
              </w:rPr>
            </w:pPr>
          </w:p>
        </w:tc>
        <w:tc>
          <w:tcPr>
            <w:tcW w:w="1321" w:type="dxa"/>
            <w:shd w:val="clear" w:color="auto" w:fill="auto"/>
          </w:tcPr>
          <w:p w:rsidR="004017D8" w:rsidRPr="004017D8" w:rsidRDefault="004017D8" w:rsidP="004017D8">
            <w:pPr>
              <w:spacing w:after="0" w:line="240" w:lineRule="auto"/>
              <w:rPr>
                <w:rFonts w:ascii="Times New Roman" w:hAnsi="Times New Roman"/>
                <w:b/>
                <w:i/>
                <w:color w:val="000000"/>
                <w:sz w:val="24"/>
                <w:szCs w:val="24"/>
                <w:lang w:val="en-US" w:eastAsia="uk-UA"/>
              </w:rPr>
            </w:pPr>
            <w:r w:rsidRPr="004017D8">
              <w:rPr>
                <w:rFonts w:ascii="Times New Roman" w:hAnsi="Times New Roman"/>
                <w:b/>
                <w:i/>
                <w:color w:val="000000"/>
                <w:sz w:val="24"/>
                <w:szCs w:val="24"/>
                <w:lang w:val="en-US" w:eastAsia="uk-UA"/>
              </w:rPr>
              <w:t>1611592.0</w:t>
            </w:r>
          </w:p>
        </w:tc>
      </w:tr>
      <w:tr w:rsidR="004017D8" w:rsidRPr="004017D8" w:rsidTr="00AF7BC5">
        <w:trPr>
          <w:gridAfter w:val="2"/>
          <w:wAfter w:w="3595" w:type="dxa"/>
        </w:trPr>
        <w:tc>
          <w:tcPr>
            <w:tcW w:w="425" w:type="dxa"/>
            <w:shd w:val="clear" w:color="auto" w:fill="auto"/>
          </w:tcPr>
          <w:p w:rsidR="004017D8" w:rsidRPr="004017D8" w:rsidRDefault="004017D8" w:rsidP="004017D8">
            <w:pPr>
              <w:spacing w:after="0" w:line="240" w:lineRule="auto"/>
              <w:jc w:val="center"/>
              <w:rPr>
                <w:rFonts w:ascii="Times New Roman" w:hAnsi="Times New Roman"/>
                <w:i/>
                <w:sz w:val="24"/>
                <w:szCs w:val="24"/>
                <w:lang w:val="uk-UA" w:eastAsia="uk-UA"/>
              </w:rPr>
            </w:pPr>
          </w:p>
        </w:tc>
        <w:tc>
          <w:tcPr>
            <w:tcW w:w="4679" w:type="dxa"/>
            <w:gridSpan w:val="2"/>
            <w:shd w:val="clear" w:color="auto" w:fill="auto"/>
          </w:tcPr>
          <w:p w:rsidR="004017D8" w:rsidRPr="004017D8" w:rsidRDefault="004017D8" w:rsidP="004017D8">
            <w:pPr>
              <w:spacing w:after="0" w:line="240" w:lineRule="auto"/>
              <w:jc w:val="center"/>
              <w:rPr>
                <w:rFonts w:ascii="Times New Roman" w:hAnsi="Times New Roman"/>
                <w:i/>
                <w:color w:val="000000"/>
                <w:sz w:val="24"/>
                <w:szCs w:val="16"/>
                <w:lang w:val="uk-UA" w:eastAsia="uk-UA"/>
              </w:rPr>
            </w:pPr>
            <w:r w:rsidRPr="004017D8">
              <w:rPr>
                <w:rFonts w:ascii="Times New Roman" w:hAnsi="Times New Roman"/>
                <w:i/>
                <w:color w:val="000000"/>
                <w:sz w:val="24"/>
                <w:szCs w:val="16"/>
                <w:lang w:val="uk-UA" w:eastAsia="uk-UA"/>
              </w:rPr>
              <w:t>Надання матеріальної допомоги учасникам АТО бійцям- добровольцям та членах їх сімей</w:t>
            </w:r>
          </w:p>
        </w:tc>
        <w:tc>
          <w:tcPr>
            <w:tcW w:w="1276" w:type="dxa"/>
            <w:shd w:val="clear" w:color="auto" w:fill="auto"/>
          </w:tcPr>
          <w:p w:rsidR="004017D8" w:rsidRPr="004017D8" w:rsidRDefault="004017D8" w:rsidP="004017D8">
            <w:pPr>
              <w:spacing w:after="0" w:line="240" w:lineRule="auto"/>
              <w:jc w:val="center"/>
              <w:rPr>
                <w:rFonts w:ascii="Times New Roman" w:hAnsi="Times New Roman"/>
                <w:i/>
                <w:color w:val="000000"/>
                <w:lang w:val="en-US" w:eastAsia="uk-UA"/>
              </w:rPr>
            </w:pPr>
            <w:r w:rsidRPr="004017D8">
              <w:rPr>
                <w:rFonts w:ascii="Times New Roman" w:hAnsi="Times New Roman"/>
                <w:i/>
                <w:color w:val="000000"/>
                <w:lang w:val="en-US" w:eastAsia="uk-UA"/>
              </w:rPr>
              <w:t>5</w:t>
            </w:r>
          </w:p>
        </w:tc>
        <w:tc>
          <w:tcPr>
            <w:tcW w:w="850" w:type="dxa"/>
            <w:shd w:val="clear" w:color="auto" w:fill="auto"/>
          </w:tcPr>
          <w:p w:rsidR="004017D8" w:rsidRPr="004017D8" w:rsidRDefault="004017D8" w:rsidP="004017D8">
            <w:pPr>
              <w:spacing w:after="0" w:line="240" w:lineRule="auto"/>
              <w:jc w:val="center"/>
              <w:rPr>
                <w:rFonts w:ascii="Times New Roman" w:hAnsi="Times New Roman"/>
                <w:i/>
                <w:color w:val="000000"/>
                <w:sz w:val="24"/>
                <w:szCs w:val="24"/>
                <w:lang w:val="uk-UA" w:eastAsia="uk-UA"/>
              </w:rPr>
            </w:pPr>
            <w:r w:rsidRPr="004017D8">
              <w:rPr>
                <w:rFonts w:ascii="Times New Roman" w:hAnsi="Times New Roman"/>
                <w:i/>
                <w:color w:val="000000"/>
                <w:sz w:val="24"/>
                <w:szCs w:val="24"/>
                <w:lang w:val="uk-UA" w:eastAsia="uk-UA"/>
              </w:rPr>
              <w:t>2730</w:t>
            </w:r>
          </w:p>
          <w:p w:rsidR="004017D8" w:rsidRPr="004017D8" w:rsidRDefault="004017D8" w:rsidP="004017D8">
            <w:pPr>
              <w:spacing w:after="0" w:line="240" w:lineRule="auto"/>
              <w:jc w:val="center"/>
              <w:rPr>
                <w:rFonts w:ascii="Times New Roman" w:hAnsi="Times New Roman"/>
                <w:i/>
                <w:color w:val="000000"/>
                <w:sz w:val="24"/>
                <w:szCs w:val="24"/>
                <w:lang w:val="uk-UA" w:eastAsia="uk-UA"/>
              </w:rPr>
            </w:pPr>
          </w:p>
          <w:p w:rsidR="004017D8" w:rsidRPr="004017D8" w:rsidRDefault="004017D8" w:rsidP="004017D8">
            <w:pPr>
              <w:spacing w:after="0" w:line="240" w:lineRule="auto"/>
              <w:jc w:val="center"/>
              <w:rPr>
                <w:rFonts w:ascii="Times New Roman" w:hAnsi="Times New Roman"/>
                <w:i/>
                <w:color w:val="000000"/>
                <w:sz w:val="24"/>
                <w:szCs w:val="24"/>
                <w:lang w:val="uk-UA" w:eastAsia="uk-UA"/>
              </w:rPr>
            </w:pPr>
          </w:p>
        </w:tc>
        <w:tc>
          <w:tcPr>
            <w:tcW w:w="1361" w:type="dxa"/>
            <w:gridSpan w:val="2"/>
            <w:shd w:val="clear" w:color="auto" w:fill="auto"/>
          </w:tcPr>
          <w:p w:rsidR="004017D8" w:rsidRPr="004017D8" w:rsidRDefault="004017D8" w:rsidP="004017D8">
            <w:pPr>
              <w:spacing w:after="0" w:line="240" w:lineRule="auto"/>
              <w:jc w:val="center"/>
              <w:rPr>
                <w:rFonts w:ascii="Times New Roman" w:hAnsi="Times New Roman"/>
                <w:i/>
                <w:color w:val="000000"/>
                <w:lang w:val="en-US" w:eastAsia="uk-UA"/>
              </w:rPr>
            </w:pPr>
            <w:r w:rsidRPr="004017D8">
              <w:rPr>
                <w:rFonts w:ascii="Times New Roman" w:hAnsi="Times New Roman"/>
                <w:i/>
                <w:color w:val="000000"/>
                <w:lang w:val="en-US" w:eastAsia="uk-UA"/>
              </w:rPr>
              <w:t>10000.0</w:t>
            </w:r>
          </w:p>
        </w:tc>
        <w:tc>
          <w:tcPr>
            <w:tcW w:w="720" w:type="dxa"/>
            <w:shd w:val="clear" w:color="auto" w:fill="auto"/>
          </w:tcPr>
          <w:p w:rsidR="004017D8" w:rsidRPr="004017D8" w:rsidRDefault="004017D8" w:rsidP="004017D8">
            <w:pPr>
              <w:spacing w:after="0" w:line="240" w:lineRule="auto"/>
              <w:rPr>
                <w:rFonts w:ascii="Times New Roman" w:hAnsi="Times New Roman"/>
                <w:i/>
                <w:color w:val="000000"/>
                <w:lang w:val="en-US" w:eastAsia="uk-UA"/>
              </w:rPr>
            </w:pPr>
            <w:r w:rsidRPr="004017D8">
              <w:rPr>
                <w:rFonts w:ascii="Times New Roman" w:hAnsi="Times New Roman"/>
                <w:i/>
                <w:color w:val="000000"/>
                <w:lang w:val="en-US" w:eastAsia="uk-UA"/>
              </w:rPr>
              <w:t>5</w:t>
            </w:r>
          </w:p>
          <w:p w:rsidR="004017D8" w:rsidRPr="004017D8" w:rsidRDefault="004017D8" w:rsidP="004017D8">
            <w:pPr>
              <w:spacing w:after="0" w:line="240" w:lineRule="auto"/>
              <w:jc w:val="center"/>
              <w:rPr>
                <w:rFonts w:ascii="Times New Roman" w:hAnsi="Times New Roman"/>
                <w:i/>
                <w:color w:val="000000"/>
                <w:lang w:val="uk-UA" w:eastAsia="uk-UA"/>
              </w:rPr>
            </w:pPr>
          </w:p>
        </w:tc>
        <w:tc>
          <w:tcPr>
            <w:tcW w:w="1321" w:type="dxa"/>
            <w:shd w:val="clear" w:color="auto" w:fill="auto"/>
          </w:tcPr>
          <w:p w:rsidR="004017D8" w:rsidRPr="004017D8" w:rsidRDefault="004017D8" w:rsidP="004017D8">
            <w:pPr>
              <w:spacing w:after="0" w:line="240" w:lineRule="auto"/>
              <w:rPr>
                <w:rFonts w:ascii="Times New Roman" w:hAnsi="Times New Roman"/>
                <w:i/>
                <w:color w:val="000000"/>
                <w:lang w:val="en-US" w:eastAsia="uk-UA"/>
              </w:rPr>
            </w:pPr>
            <w:r w:rsidRPr="004017D8">
              <w:rPr>
                <w:rFonts w:ascii="Times New Roman" w:hAnsi="Times New Roman"/>
                <w:i/>
                <w:color w:val="000000"/>
                <w:lang w:val="en-US" w:eastAsia="uk-UA"/>
              </w:rPr>
              <w:t>10000.0</w:t>
            </w:r>
          </w:p>
        </w:tc>
      </w:tr>
      <w:tr w:rsidR="004017D8" w:rsidRPr="004017D8" w:rsidTr="00AF7BC5">
        <w:trPr>
          <w:gridAfter w:val="2"/>
          <w:wAfter w:w="3595" w:type="dxa"/>
        </w:trPr>
        <w:tc>
          <w:tcPr>
            <w:tcW w:w="425" w:type="dxa"/>
            <w:shd w:val="clear" w:color="auto" w:fill="auto"/>
          </w:tcPr>
          <w:p w:rsidR="004017D8" w:rsidRPr="004017D8" w:rsidRDefault="004017D8" w:rsidP="004017D8">
            <w:pPr>
              <w:spacing w:after="0" w:line="240" w:lineRule="auto"/>
              <w:jc w:val="center"/>
              <w:rPr>
                <w:rFonts w:ascii="Times New Roman" w:hAnsi="Times New Roman"/>
                <w:i/>
                <w:sz w:val="24"/>
                <w:szCs w:val="24"/>
                <w:lang w:val="uk-UA" w:eastAsia="uk-UA"/>
              </w:rPr>
            </w:pPr>
          </w:p>
        </w:tc>
        <w:tc>
          <w:tcPr>
            <w:tcW w:w="4679" w:type="dxa"/>
            <w:gridSpan w:val="2"/>
            <w:shd w:val="clear" w:color="auto" w:fill="auto"/>
          </w:tcPr>
          <w:p w:rsidR="004017D8" w:rsidRPr="004017D8" w:rsidRDefault="004017D8" w:rsidP="004017D8">
            <w:pPr>
              <w:spacing w:after="0" w:line="240" w:lineRule="auto"/>
              <w:jc w:val="center"/>
              <w:rPr>
                <w:rFonts w:ascii="Times New Roman" w:hAnsi="Times New Roman"/>
                <w:i/>
                <w:color w:val="000000"/>
                <w:sz w:val="24"/>
                <w:szCs w:val="16"/>
                <w:lang w:val="uk-UA" w:eastAsia="uk-UA"/>
              </w:rPr>
            </w:pPr>
            <w:r w:rsidRPr="004017D8">
              <w:rPr>
                <w:rFonts w:ascii="Times New Roman" w:hAnsi="Times New Roman"/>
                <w:i/>
                <w:color w:val="000000"/>
                <w:sz w:val="24"/>
                <w:szCs w:val="16"/>
                <w:lang w:val="uk-UA" w:eastAsia="uk-UA"/>
              </w:rPr>
              <w:t>Надання матеріальної допомоги на поховання загиблих  військовослужбовців</w:t>
            </w:r>
          </w:p>
          <w:p w:rsidR="004017D8" w:rsidRPr="004017D8" w:rsidRDefault="004017D8" w:rsidP="004017D8">
            <w:pPr>
              <w:spacing w:after="0" w:line="240" w:lineRule="auto"/>
              <w:jc w:val="center"/>
              <w:rPr>
                <w:rFonts w:ascii="Times New Roman" w:hAnsi="Times New Roman"/>
                <w:i/>
                <w:color w:val="000000"/>
                <w:sz w:val="24"/>
                <w:szCs w:val="16"/>
                <w:lang w:val="uk-UA" w:eastAsia="uk-UA"/>
              </w:rPr>
            </w:pPr>
          </w:p>
        </w:tc>
        <w:tc>
          <w:tcPr>
            <w:tcW w:w="1276" w:type="dxa"/>
            <w:shd w:val="clear" w:color="auto" w:fill="auto"/>
          </w:tcPr>
          <w:p w:rsidR="004017D8" w:rsidRPr="004017D8" w:rsidRDefault="004017D8" w:rsidP="004017D8">
            <w:pPr>
              <w:spacing w:after="0" w:line="240" w:lineRule="auto"/>
              <w:jc w:val="center"/>
              <w:rPr>
                <w:rFonts w:ascii="Times New Roman" w:hAnsi="Times New Roman"/>
                <w:i/>
                <w:color w:val="000000"/>
                <w:lang w:val="en-US" w:eastAsia="uk-UA"/>
              </w:rPr>
            </w:pPr>
            <w:r w:rsidRPr="004017D8">
              <w:rPr>
                <w:rFonts w:ascii="Times New Roman" w:hAnsi="Times New Roman"/>
                <w:i/>
                <w:color w:val="000000"/>
                <w:lang w:val="en-US" w:eastAsia="uk-UA"/>
              </w:rPr>
              <w:t>4</w:t>
            </w:r>
          </w:p>
        </w:tc>
        <w:tc>
          <w:tcPr>
            <w:tcW w:w="850" w:type="dxa"/>
            <w:shd w:val="clear" w:color="auto" w:fill="auto"/>
          </w:tcPr>
          <w:p w:rsidR="004017D8" w:rsidRPr="004017D8" w:rsidRDefault="004017D8" w:rsidP="004017D8">
            <w:pPr>
              <w:spacing w:after="0" w:line="240" w:lineRule="auto"/>
              <w:jc w:val="center"/>
              <w:rPr>
                <w:rFonts w:ascii="Times New Roman" w:hAnsi="Times New Roman"/>
                <w:i/>
                <w:color w:val="000000"/>
                <w:sz w:val="24"/>
                <w:szCs w:val="24"/>
                <w:lang w:val="uk-UA" w:eastAsia="uk-UA"/>
              </w:rPr>
            </w:pPr>
            <w:r w:rsidRPr="004017D8">
              <w:rPr>
                <w:rFonts w:ascii="Times New Roman" w:hAnsi="Times New Roman"/>
                <w:i/>
                <w:color w:val="000000"/>
                <w:sz w:val="24"/>
                <w:szCs w:val="24"/>
                <w:lang w:val="uk-UA" w:eastAsia="uk-UA"/>
              </w:rPr>
              <w:t>2240</w:t>
            </w:r>
          </w:p>
          <w:p w:rsidR="004017D8" w:rsidRPr="004017D8" w:rsidRDefault="004017D8" w:rsidP="004017D8">
            <w:pPr>
              <w:spacing w:after="0" w:line="240" w:lineRule="auto"/>
              <w:jc w:val="center"/>
              <w:rPr>
                <w:rFonts w:ascii="Times New Roman" w:hAnsi="Times New Roman"/>
                <w:i/>
                <w:color w:val="000000"/>
                <w:sz w:val="24"/>
                <w:szCs w:val="24"/>
                <w:lang w:val="uk-UA" w:eastAsia="uk-UA"/>
              </w:rPr>
            </w:pPr>
          </w:p>
          <w:p w:rsidR="004017D8" w:rsidRPr="004017D8" w:rsidRDefault="004017D8" w:rsidP="004017D8">
            <w:pPr>
              <w:spacing w:after="0" w:line="240" w:lineRule="auto"/>
              <w:jc w:val="center"/>
              <w:rPr>
                <w:rFonts w:ascii="Times New Roman" w:hAnsi="Times New Roman"/>
                <w:i/>
                <w:color w:val="000000"/>
                <w:sz w:val="24"/>
                <w:szCs w:val="24"/>
                <w:lang w:val="uk-UA" w:eastAsia="uk-UA"/>
              </w:rPr>
            </w:pPr>
          </w:p>
        </w:tc>
        <w:tc>
          <w:tcPr>
            <w:tcW w:w="1361" w:type="dxa"/>
            <w:gridSpan w:val="2"/>
            <w:shd w:val="clear" w:color="auto" w:fill="auto"/>
          </w:tcPr>
          <w:p w:rsidR="004017D8" w:rsidRPr="004017D8" w:rsidRDefault="004017D8" w:rsidP="004017D8">
            <w:pPr>
              <w:spacing w:after="0" w:line="240" w:lineRule="auto"/>
              <w:jc w:val="center"/>
              <w:rPr>
                <w:rFonts w:ascii="Times New Roman" w:hAnsi="Times New Roman"/>
                <w:i/>
                <w:color w:val="000000"/>
                <w:lang w:val="en-US" w:eastAsia="uk-UA"/>
              </w:rPr>
            </w:pPr>
            <w:r w:rsidRPr="004017D8">
              <w:rPr>
                <w:rFonts w:ascii="Times New Roman" w:hAnsi="Times New Roman"/>
                <w:i/>
                <w:color w:val="000000"/>
                <w:lang w:val="en-US" w:eastAsia="uk-UA"/>
              </w:rPr>
              <w:t>40000.0</w:t>
            </w:r>
          </w:p>
          <w:p w:rsidR="004017D8" w:rsidRPr="004017D8" w:rsidRDefault="004017D8" w:rsidP="004017D8">
            <w:pPr>
              <w:spacing w:after="0" w:line="240" w:lineRule="auto"/>
              <w:jc w:val="center"/>
              <w:rPr>
                <w:rFonts w:ascii="Times New Roman" w:hAnsi="Times New Roman"/>
                <w:i/>
                <w:color w:val="000000"/>
                <w:lang w:val="en-US" w:eastAsia="uk-UA"/>
              </w:rPr>
            </w:pPr>
          </w:p>
        </w:tc>
        <w:tc>
          <w:tcPr>
            <w:tcW w:w="720" w:type="dxa"/>
            <w:shd w:val="clear" w:color="auto" w:fill="auto"/>
          </w:tcPr>
          <w:p w:rsidR="004017D8" w:rsidRPr="004017D8" w:rsidRDefault="004017D8" w:rsidP="004017D8">
            <w:pPr>
              <w:spacing w:after="0" w:line="240" w:lineRule="auto"/>
              <w:rPr>
                <w:rFonts w:ascii="Times New Roman" w:hAnsi="Times New Roman"/>
                <w:i/>
                <w:color w:val="000000"/>
                <w:lang w:val="en-US" w:eastAsia="uk-UA"/>
              </w:rPr>
            </w:pPr>
            <w:r w:rsidRPr="004017D8">
              <w:rPr>
                <w:rFonts w:ascii="Times New Roman" w:hAnsi="Times New Roman"/>
                <w:i/>
                <w:color w:val="000000"/>
                <w:lang w:val="en-US" w:eastAsia="uk-UA"/>
              </w:rPr>
              <w:t>4</w:t>
            </w:r>
          </w:p>
        </w:tc>
        <w:tc>
          <w:tcPr>
            <w:tcW w:w="1321" w:type="dxa"/>
            <w:shd w:val="clear" w:color="auto" w:fill="auto"/>
          </w:tcPr>
          <w:p w:rsidR="004017D8" w:rsidRPr="004017D8" w:rsidRDefault="004017D8" w:rsidP="004017D8">
            <w:pPr>
              <w:spacing w:after="0" w:line="240" w:lineRule="auto"/>
              <w:rPr>
                <w:rFonts w:ascii="Times New Roman" w:hAnsi="Times New Roman"/>
                <w:i/>
                <w:color w:val="000000"/>
                <w:lang w:val="en-US" w:eastAsia="uk-UA"/>
              </w:rPr>
            </w:pPr>
            <w:r w:rsidRPr="004017D8">
              <w:rPr>
                <w:rFonts w:ascii="Times New Roman" w:hAnsi="Times New Roman"/>
                <w:i/>
                <w:color w:val="000000"/>
                <w:lang w:val="en-US" w:eastAsia="uk-UA"/>
              </w:rPr>
              <w:t>40000.0</w:t>
            </w:r>
          </w:p>
        </w:tc>
      </w:tr>
      <w:tr w:rsidR="004017D8" w:rsidRPr="004017D8" w:rsidTr="00AF7BC5">
        <w:trPr>
          <w:gridAfter w:val="2"/>
          <w:wAfter w:w="3595" w:type="dxa"/>
        </w:trPr>
        <w:tc>
          <w:tcPr>
            <w:tcW w:w="425" w:type="dxa"/>
            <w:shd w:val="clear" w:color="auto" w:fill="auto"/>
          </w:tcPr>
          <w:p w:rsidR="004017D8" w:rsidRPr="004017D8" w:rsidRDefault="004017D8" w:rsidP="004017D8">
            <w:pPr>
              <w:spacing w:after="0" w:line="240" w:lineRule="auto"/>
              <w:jc w:val="center"/>
              <w:rPr>
                <w:rFonts w:ascii="Times New Roman" w:hAnsi="Times New Roman"/>
                <w:i/>
                <w:sz w:val="24"/>
                <w:szCs w:val="24"/>
                <w:lang w:val="uk-UA" w:eastAsia="uk-UA"/>
              </w:rPr>
            </w:pPr>
          </w:p>
        </w:tc>
        <w:tc>
          <w:tcPr>
            <w:tcW w:w="4679" w:type="dxa"/>
            <w:gridSpan w:val="2"/>
            <w:shd w:val="clear" w:color="auto" w:fill="auto"/>
          </w:tcPr>
          <w:p w:rsidR="004017D8" w:rsidRPr="004017D8" w:rsidRDefault="004017D8" w:rsidP="004017D8">
            <w:pPr>
              <w:spacing w:after="0" w:line="240" w:lineRule="auto"/>
              <w:jc w:val="center"/>
              <w:rPr>
                <w:rFonts w:ascii="Times New Roman" w:hAnsi="Times New Roman"/>
                <w:i/>
                <w:color w:val="000000"/>
                <w:sz w:val="24"/>
                <w:szCs w:val="24"/>
                <w:lang w:val="uk-UA" w:eastAsia="uk-UA"/>
              </w:rPr>
            </w:pPr>
            <w:r w:rsidRPr="004017D8">
              <w:rPr>
                <w:rFonts w:ascii="Times New Roman" w:hAnsi="Times New Roman"/>
                <w:i/>
                <w:color w:val="000000"/>
                <w:sz w:val="24"/>
                <w:szCs w:val="16"/>
                <w:lang w:val="uk-UA" w:eastAsia="uk-UA"/>
              </w:rPr>
              <w:t>Надання та виплата грошової допомоги родинам загиблих</w:t>
            </w:r>
          </w:p>
        </w:tc>
        <w:tc>
          <w:tcPr>
            <w:tcW w:w="1276" w:type="dxa"/>
            <w:shd w:val="clear" w:color="auto" w:fill="auto"/>
          </w:tcPr>
          <w:p w:rsidR="004017D8" w:rsidRPr="004017D8" w:rsidRDefault="004017D8" w:rsidP="004017D8">
            <w:pPr>
              <w:spacing w:after="0" w:line="240" w:lineRule="auto"/>
              <w:jc w:val="center"/>
              <w:rPr>
                <w:rFonts w:ascii="Times New Roman" w:hAnsi="Times New Roman"/>
                <w:i/>
                <w:color w:val="000000"/>
                <w:lang w:val="en-US" w:eastAsia="uk-UA"/>
              </w:rPr>
            </w:pPr>
            <w:r w:rsidRPr="004017D8">
              <w:rPr>
                <w:rFonts w:ascii="Times New Roman" w:hAnsi="Times New Roman"/>
                <w:i/>
                <w:color w:val="000000"/>
                <w:lang w:val="en-US" w:eastAsia="uk-UA"/>
              </w:rPr>
              <w:t>10</w:t>
            </w:r>
          </w:p>
        </w:tc>
        <w:tc>
          <w:tcPr>
            <w:tcW w:w="850" w:type="dxa"/>
            <w:shd w:val="clear" w:color="auto" w:fill="auto"/>
          </w:tcPr>
          <w:p w:rsidR="004017D8" w:rsidRPr="004017D8" w:rsidRDefault="004017D8" w:rsidP="004017D8">
            <w:pPr>
              <w:spacing w:after="0" w:line="240" w:lineRule="auto"/>
              <w:jc w:val="center"/>
              <w:rPr>
                <w:rFonts w:ascii="Times New Roman" w:hAnsi="Times New Roman"/>
                <w:i/>
                <w:color w:val="000000"/>
                <w:lang w:val="uk-UA" w:eastAsia="uk-UA"/>
              </w:rPr>
            </w:pPr>
            <w:r w:rsidRPr="004017D8">
              <w:rPr>
                <w:rFonts w:ascii="Times New Roman" w:hAnsi="Times New Roman"/>
                <w:i/>
                <w:color w:val="000000"/>
                <w:sz w:val="24"/>
                <w:szCs w:val="24"/>
                <w:lang w:val="uk-UA" w:eastAsia="uk-UA"/>
              </w:rPr>
              <w:t>2730</w:t>
            </w:r>
          </w:p>
        </w:tc>
        <w:tc>
          <w:tcPr>
            <w:tcW w:w="1361" w:type="dxa"/>
            <w:gridSpan w:val="2"/>
            <w:shd w:val="clear" w:color="auto" w:fill="auto"/>
          </w:tcPr>
          <w:p w:rsidR="004017D8" w:rsidRPr="004017D8" w:rsidRDefault="004017D8" w:rsidP="004017D8">
            <w:pPr>
              <w:spacing w:after="0" w:line="240" w:lineRule="auto"/>
              <w:jc w:val="center"/>
              <w:rPr>
                <w:rFonts w:ascii="Times New Roman" w:hAnsi="Times New Roman"/>
                <w:i/>
                <w:color w:val="000000"/>
                <w:lang w:val="en-US" w:eastAsia="uk-UA"/>
              </w:rPr>
            </w:pPr>
            <w:r w:rsidRPr="004017D8">
              <w:rPr>
                <w:rFonts w:ascii="Times New Roman" w:hAnsi="Times New Roman"/>
                <w:i/>
                <w:color w:val="000000"/>
                <w:lang w:val="en-US" w:eastAsia="uk-UA"/>
              </w:rPr>
              <w:t>50000.0</w:t>
            </w:r>
          </w:p>
        </w:tc>
        <w:tc>
          <w:tcPr>
            <w:tcW w:w="720" w:type="dxa"/>
            <w:shd w:val="clear" w:color="auto" w:fill="auto"/>
          </w:tcPr>
          <w:p w:rsidR="004017D8" w:rsidRPr="004017D8" w:rsidRDefault="004017D8" w:rsidP="004017D8">
            <w:pPr>
              <w:spacing w:after="0" w:line="240" w:lineRule="auto"/>
              <w:jc w:val="center"/>
              <w:rPr>
                <w:rFonts w:ascii="Times New Roman" w:hAnsi="Times New Roman"/>
                <w:i/>
                <w:color w:val="000000"/>
                <w:lang w:val="en-US" w:eastAsia="uk-UA"/>
              </w:rPr>
            </w:pPr>
            <w:r w:rsidRPr="004017D8">
              <w:rPr>
                <w:rFonts w:ascii="Times New Roman" w:hAnsi="Times New Roman"/>
                <w:i/>
                <w:color w:val="000000"/>
                <w:lang w:val="en-US" w:eastAsia="uk-UA"/>
              </w:rPr>
              <w:t>10</w:t>
            </w:r>
          </w:p>
          <w:p w:rsidR="004017D8" w:rsidRPr="004017D8" w:rsidRDefault="004017D8" w:rsidP="004017D8">
            <w:pPr>
              <w:spacing w:after="0" w:line="240" w:lineRule="auto"/>
              <w:jc w:val="center"/>
              <w:rPr>
                <w:rFonts w:ascii="Times New Roman" w:hAnsi="Times New Roman"/>
                <w:i/>
                <w:color w:val="000000"/>
                <w:lang w:val="en-US" w:eastAsia="uk-UA"/>
              </w:rPr>
            </w:pPr>
          </w:p>
        </w:tc>
        <w:tc>
          <w:tcPr>
            <w:tcW w:w="1321" w:type="dxa"/>
            <w:shd w:val="clear" w:color="auto" w:fill="auto"/>
          </w:tcPr>
          <w:p w:rsidR="004017D8" w:rsidRPr="004017D8" w:rsidRDefault="004017D8" w:rsidP="004017D8">
            <w:pPr>
              <w:spacing w:after="0" w:line="240" w:lineRule="auto"/>
              <w:rPr>
                <w:rFonts w:ascii="Times New Roman" w:hAnsi="Times New Roman"/>
                <w:i/>
                <w:color w:val="000000"/>
                <w:lang w:val="en-US" w:eastAsia="uk-UA"/>
              </w:rPr>
            </w:pPr>
            <w:r w:rsidRPr="004017D8">
              <w:rPr>
                <w:rFonts w:ascii="Times New Roman" w:hAnsi="Times New Roman"/>
                <w:i/>
                <w:color w:val="000000"/>
                <w:lang w:val="en-US" w:eastAsia="uk-UA"/>
              </w:rPr>
              <w:t>50000.0</w:t>
            </w:r>
          </w:p>
        </w:tc>
      </w:tr>
      <w:tr w:rsidR="004017D8" w:rsidRPr="004017D8" w:rsidTr="00AF7BC5">
        <w:trPr>
          <w:gridAfter w:val="2"/>
          <w:wAfter w:w="3595" w:type="dxa"/>
          <w:trHeight w:val="1230"/>
        </w:trPr>
        <w:tc>
          <w:tcPr>
            <w:tcW w:w="425" w:type="dxa"/>
            <w:shd w:val="clear" w:color="auto" w:fill="auto"/>
          </w:tcPr>
          <w:p w:rsidR="004017D8" w:rsidRPr="004017D8" w:rsidRDefault="004017D8" w:rsidP="004017D8">
            <w:pPr>
              <w:spacing w:after="0" w:line="240" w:lineRule="auto"/>
              <w:jc w:val="center"/>
              <w:rPr>
                <w:rFonts w:ascii="Times New Roman" w:hAnsi="Times New Roman"/>
                <w:i/>
                <w:sz w:val="24"/>
                <w:szCs w:val="24"/>
                <w:lang w:val="uk-UA" w:eastAsia="uk-UA"/>
              </w:rPr>
            </w:pPr>
          </w:p>
        </w:tc>
        <w:tc>
          <w:tcPr>
            <w:tcW w:w="4679" w:type="dxa"/>
            <w:gridSpan w:val="2"/>
            <w:shd w:val="clear" w:color="auto" w:fill="auto"/>
          </w:tcPr>
          <w:p w:rsidR="004017D8" w:rsidRPr="004017D8" w:rsidRDefault="004017D8" w:rsidP="004017D8">
            <w:pPr>
              <w:spacing w:after="0" w:line="240" w:lineRule="auto"/>
              <w:jc w:val="center"/>
              <w:rPr>
                <w:rFonts w:ascii="Times New Roman" w:hAnsi="Times New Roman"/>
                <w:i/>
                <w:color w:val="000000"/>
                <w:sz w:val="24"/>
                <w:szCs w:val="24"/>
                <w:lang w:val="uk-UA" w:eastAsia="uk-UA"/>
              </w:rPr>
            </w:pPr>
            <w:r w:rsidRPr="004017D8">
              <w:rPr>
                <w:rFonts w:ascii="Times New Roman" w:hAnsi="Times New Roman"/>
                <w:i/>
                <w:color w:val="000000"/>
                <w:sz w:val="24"/>
                <w:szCs w:val="16"/>
                <w:lang w:val="uk-UA" w:eastAsia="uk-UA"/>
              </w:rPr>
              <w:t>Часткове відшкодування витрат за здійснене поховання загиблих внаслідок військової агресії російської федерації проти України</w:t>
            </w:r>
          </w:p>
        </w:tc>
        <w:tc>
          <w:tcPr>
            <w:tcW w:w="1276" w:type="dxa"/>
            <w:shd w:val="clear" w:color="auto" w:fill="auto"/>
          </w:tcPr>
          <w:p w:rsidR="004017D8" w:rsidRPr="004017D8" w:rsidRDefault="004017D8" w:rsidP="004017D8">
            <w:pPr>
              <w:spacing w:after="0" w:line="240" w:lineRule="auto"/>
              <w:jc w:val="center"/>
              <w:rPr>
                <w:rFonts w:ascii="Times New Roman" w:hAnsi="Times New Roman"/>
                <w:i/>
                <w:color w:val="000000"/>
                <w:lang w:val="en-US" w:eastAsia="uk-UA"/>
              </w:rPr>
            </w:pPr>
            <w:r w:rsidRPr="004017D8">
              <w:rPr>
                <w:rFonts w:ascii="Times New Roman" w:hAnsi="Times New Roman"/>
                <w:i/>
                <w:color w:val="000000"/>
                <w:lang w:val="en-US" w:eastAsia="uk-UA"/>
              </w:rPr>
              <w:t>17</w:t>
            </w:r>
          </w:p>
        </w:tc>
        <w:tc>
          <w:tcPr>
            <w:tcW w:w="850" w:type="dxa"/>
            <w:shd w:val="clear" w:color="auto" w:fill="auto"/>
          </w:tcPr>
          <w:p w:rsidR="004017D8" w:rsidRPr="004017D8" w:rsidRDefault="004017D8" w:rsidP="004017D8">
            <w:pPr>
              <w:spacing w:after="0" w:line="240" w:lineRule="auto"/>
              <w:jc w:val="center"/>
              <w:rPr>
                <w:rFonts w:ascii="Times New Roman" w:hAnsi="Times New Roman"/>
                <w:i/>
                <w:color w:val="000000"/>
                <w:lang w:val="uk-UA" w:eastAsia="uk-UA"/>
              </w:rPr>
            </w:pPr>
            <w:r w:rsidRPr="004017D8">
              <w:rPr>
                <w:rFonts w:ascii="Times New Roman" w:hAnsi="Times New Roman"/>
                <w:i/>
                <w:color w:val="000000"/>
                <w:sz w:val="24"/>
                <w:szCs w:val="24"/>
                <w:lang w:val="uk-UA" w:eastAsia="uk-UA"/>
              </w:rPr>
              <w:t>2240</w:t>
            </w:r>
          </w:p>
        </w:tc>
        <w:tc>
          <w:tcPr>
            <w:tcW w:w="1361" w:type="dxa"/>
            <w:gridSpan w:val="2"/>
            <w:shd w:val="clear" w:color="auto" w:fill="auto"/>
          </w:tcPr>
          <w:p w:rsidR="004017D8" w:rsidRPr="004017D8" w:rsidRDefault="004017D8" w:rsidP="004017D8">
            <w:pPr>
              <w:spacing w:after="0" w:line="240" w:lineRule="auto"/>
              <w:jc w:val="center"/>
              <w:rPr>
                <w:rFonts w:ascii="Times New Roman" w:hAnsi="Times New Roman"/>
                <w:i/>
                <w:color w:val="000000"/>
                <w:lang w:val="en-US" w:eastAsia="uk-UA"/>
              </w:rPr>
            </w:pPr>
            <w:r w:rsidRPr="004017D8">
              <w:rPr>
                <w:rFonts w:ascii="Times New Roman" w:hAnsi="Times New Roman"/>
                <w:i/>
                <w:color w:val="000000"/>
                <w:lang w:val="en-US" w:eastAsia="uk-UA"/>
              </w:rPr>
              <w:t>440000,00</w:t>
            </w:r>
          </w:p>
        </w:tc>
        <w:tc>
          <w:tcPr>
            <w:tcW w:w="720" w:type="dxa"/>
            <w:shd w:val="clear" w:color="auto" w:fill="auto"/>
          </w:tcPr>
          <w:p w:rsidR="004017D8" w:rsidRPr="004017D8" w:rsidRDefault="004017D8" w:rsidP="004017D8">
            <w:pPr>
              <w:spacing w:after="0" w:line="240" w:lineRule="auto"/>
              <w:rPr>
                <w:rFonts w:ascii="Times New Roman" w:hAnsi="Times New Roman"/>
                <w:i/>
                <w:color w:val="000000"/>
                <w:lang w:val="en-US" w:eastAsia="uk-UA"/>
              </w:rPr>
            </w:pPr>
            <w:r w:rsidRPr="004017D8">
              <w:rPr>
                <w:rFonts w:ascii="Times New Roman" w:hAnsi="Times New Roman"/>
                <w:i/>
                <w:color w:val="000000"/>
                <w:lang w:val="en-US" w:eastAsia="uk-UA"/>
              </w:rPr>
              <w:t xml:space="preserve">  17</w:t>
            </w:r>
          </w:p>
          <w:p w:rsidR="004017D8" w:rsidRPr="004017D8" w:rsidRDefault="004017D8" w:rsidP="004017D8">
            <w:pPr>
              <w:spacing w:after="0" w:line="240" w:lineRule="auto"/>
              <w:jc w:val="center"/>
              <w:rPr>
                <w:rFonts w:ascii="Times New Roman" w:hAnsi="Times New Roman"/>
                <w:i/>
                <w:color w:val="000000"/>
                <w:lang w:val="en-US" w:eastAsia="uk-UA"/>
              </w:rPr>
            </w:pPr>
          </w:p>
        </w:tc>
        <w:tc>
          <w:tcPr>
            <w:tcW w:w="1321" w:type="dxa"/>
            <w:shd w:val="clear" w:color="auto" w:fill="auto"/>
          </w:tcPr>
          <w:p w:rsidR="004017D8" w:rsidRPr="004017D8" w:rsidRDefault="004017D8" w:rsidP="004017D8">
            <w:pPr>
              <w:spacing w:after="0" w:line="240" w:lineRule="auto"/>
              <w:rPr>
                <w:rFonts w:ascii="Times New Roman" w:hAnsi="Times New Roman"/>
                <w:i/>
                <w:color w:val="000000"/>
                <w:lang w:val="en-US" w:eastAsia="uk-UA"/>
              </w:rPr>
            </w:pPr>
            <w:r w:rsidRPr="004017D8">
              <w:rPr>
                <w:rFonts w:ascii="Times New Roman" w:hAnsi="Times New Roman"/>
                <w:i/>
                <w:color w:val="000000"/>
                <w:lang w:val="en-US" w:eastAsia="uk-UA"/>
              </w:rPr>
              <w:t>426592,00</w:t>
            </w:r>
          </w:p>
        </w:tc>
      </w:tr>
      <w:tr w:rsidR="004017D8" w:rsidRPr="004017D8" w:rsidTr="00AF7BC5">
        <w:trPr>
          <w:gridAfter w:val="2"/>
          <w:wAfter w:w="3595" w:type="dxa"/>
        </w:trPr>
        <w:tc>
          <w:tcPr>
            <w:tcW w:w="425" w:type="dxa"/>
            <w:shd w:val="clear" w:color="auto" w:fill="auto"/>
          </w:tcPr>
          <w:p w:rsidR="004017D8" w:rsidRPr="004017D8" w:rsidRDefault="004017D8" w:rsidP="004017D8">
            <w:pPr>
              <w:spacing w:after="0" w:line="240" w:lineRule="auto"/>
              <w:jc w:val="center"/>
              <w:rPr>
                <w:rFonts w:ascii="Times New Roman" w:hAnsi="Times New Roman"/>
                <w:i/>
                <w:sz w:val="24"/>
                <w:szCs w:val="24"/>
                <w:lang w:val="uk-UA" w:eastAsia="uk-UA"/>
              </w:rPr>
            </w:pPr>
          </w:p>
        </w:tc>
        <w:tc>
          <w:tcPr>
            <w:tcW w:w="4679" w:type="dxa"/>
            <w:gridSpan w:val="2"/>
            <w:shd w:val="clear" w:color="auto" w:fill="auto"/>
          </w:tcPr>
          <w:p w:rsidR="004017D8" w:rsidRPr="004017D8" w:rsidRDefault="004017D8" w:rsidP="004017D8">
            <w:pPr>
              <w:spacing w:after="0" w:line="240" w:lineRule="auto"/>
              <w:jc w:val="center"/>
              <w:rPr>
                <w:rFonts w:ascii="Times New Roman" w:hAnsi="Times New Roman"/>
                <w:i/>
                <w:color w:val="000000"/>
                <w:sz w:val="24"/>
                <w:szCs w:val="24"/>
                <w:lang w:val="uk-UA" w:eastAsia="uk-UA"/>
              </w:rPr>
            </w:pPr>
            <w:r w:rsidRPr="004017D8">
              <w:rPr>
                <w:rFonts w:ascii="Times New Roman" w:hAnsi="Times New Roman"/>
                <w:i/>
                <w:color w:val="000000"/>
                <w:sz w:val="24"/>
                <w:szCs w:val="24"/>
                <w:lang w:val="uk-UA" w:eastAsia="uk-UA"/>
              </w:rPr>
              <w:t>Надання матеріальної допомоги одному з членів сім’ї померлого учасника бойових дій звільненому з військової служби, який похований на території Новороздільської громади</w:t>
            </w:r>
          </w:p>
        </w:tc>
        <w:tc>
          <w:tcPr>
            <w:tcW w:w="1276" w:type="dxa"/>
            <w:shd w:val="clear" w:color="auto" w:fill="auto"/>
          </w:tcPr>
          <w:p w:rsidR="004017D8" w:rsidRPr="004017D8" w:rsidRDefault="004017D8" w:rsidP="004017D8">
            <w:pPr>
              <w:spacing w:after="0" w:line="240" w:lineRule="auto"/>
              <w:jc w:val="center"/>
              <w:rPr>
                <w:rFonts w:ascii="Times New Roman" w:hAnsi="Times New Roman"/>
                <w:i/>
                <w:color w:val="000000"/>
                <w:sz w:val="24"/>
                <w:szCs w:val="24"/>
                <w:lang w:val="en-US" w:eastAsia="uk-UA"/>
              </w:rPr>
            </w:pPr>
            <w:r w:rsidRPr="004017D8">
              <w:rPr>
                <w:rFonts w:ascii="Times New Roman" w:hAnsi="Times New Roman"/>
                <w:i/>
                <w:color w:val="000000"/>
                <w:sz w:val="24"/>
                <w:szCs w:val="24"/>
                <w:lang w:val="en-US" w:eastAsia="uk-UA"/>
              </w:rPr>
              <w:t>1</w:t>
            </w:r>
          </w:p>
        </w:tc>
        <w:tc>
          <w:tcPr>
            <w:tcW w:w="850" w:type="dxa"/>
            <w:shd w:val="clear" w:color="auto" w:fill="auto"/>
          </w:tcPr>
          <w:p w:rsidR="004017D8" w:rsidRPr="004017D8" w:rsidRDefault="004017D8" w:rsidP="004017D8">
            <w:pPr>
              <w:spacing w:after="0" w:line="240" w:lineRule="auto"/>
              <w:jc w:val="center"/>
              <w:rPr>
                <w:rFonts w:ascii="Times New Roman" w:hAnsi="Times New Roman"/>
                <w:i/>
                <w:color w:val="000000"/>
                <w:sz w:val="24"/>
                <w:szCs w:val="24"/>
                <w:lang w:val="uk-UA" w:eastAsia="uk-UA"/>
              </w:rPr>
            </w:pPr>
            <w:r w:rsidRPr="004017D8">
              <w:rPr>
                <w:rFonts w:ascii="Times New Roman" w:hAnsi="Times New Roman"/>
                <w:i/>
                <w:color w:val="000000"/>
                <w:sz w:val="24"/>
                <w:szCs w:val="24"/>
                <w:lang w:val="uk-UA" w:eastAsia="uk-UA"/>
              </w:rPr>
              <w:t>2730</w:t>
            </w:r>
          </w:p>
        </w:tc>
        <w:tc>
          <w:tcPr>
            <w:tcW w:w="1361" w:type="dxa"/>
            <w:gridSpan w:val="2"/>
            <w:shd w:val="clear" w:color="auto" w:fill="auto"/>
          </w:tcPr>
          <w:p w:rsidR="004017D8" w:rsidRPr="004017D8" w:rsidRDefault="004017D8" w:rsidP="004017D8">
            <w:pPr>
              <w:spacing w:after="0" w:line="240" w:lineRule="auto"/>
              <w:jc w:val="center"/>
              <w:rPr>
                <w:rFonts w:ascii="Times New Roman" w:hAnsi="Times New Roman"/>
                <w:i/>
                <w:color w:val="000000"/>
                <w:sz w:val="24"/>
                <w:szCs w:val="24"/>
                <w:lang w:val="en-US" w:eastAsia="uk-UA"/>
              </w:rPr>
            </w:pPr>
            <w:r w:rsidRPr="004017D8">
              <w:rPr>
                <w:rFonts w:ascii="Times New Roman" w:hAnsi="Times New Roman"/>
                <w:i/>
                <w:color w:val="000000"/>
                <w:sz w:val="24"/>
                <w:szCs w:val="24"/>
                <w:lang w:val="en-US" w:eastAsia="uk-UA"/>
              </w:rPr>
              <w:t>20000.0</w:t>
            </w:r>
          </w:p>
        </w:tc>
        <w:tc>
          <w:tcPr>
            <w:tcW w:w="720" w:type="dxa"/>
            <w:shd w:val="clear" w:color="auto" w:fill="auto"/>
          </w:tcPr>
          <w:p w:rsidR="004017D8" w:rsidRPr="004017D8" w:rsidRDefault="004017D8" w:rsidP="004017D8">
            <w:pPr>
              <w:spacing w:after="0" w:line="240" w:lineRule="auto"/>
              <w:rPr>
                <w:rFonts w:ascii="Times New Roman" w:hAnsi="Times New Roman"/>
                <w:i/>
                <w:color w:val="000000"/>
                <w:sz w:val="24"/>
                <w:szCs w:val="24"/>
                <w:lang w:val="en-US" w:eastAsia="uk-UA"/>
              </w:rPr>
            </w:pPr>
            <w:r w:rsidRPr="004017D8">
              <w:rPr>
                <w:rFonts w:ascii="Times New Roman" w:hAnsi="Times New Roman"/>
                <w:i/>
                <w:color w:val="000000"/>
                <w:sz w:val="24"/>
                <w:szCs w:val="24"/>
                <w:lang w:val="en-US" w:eastAsia="uk-UA"/>
              </w:rPr>
              <w:t>1</w:t>
            </w:r>
          </w:p>
        </w:tc>
        <w:tc>
          <w:tcPr>
            <w:tcW w:w="1321" w:type="dxa"/>
            <w:shd w:val="clear" w:color="auto" w:fill="auto"/>
          </w:tcPr>
          <w:p w:rsidR="004017D8" w:rsidRPr="004017D8" w:rsidRDefault="004017D8" w:rsidP="004017D8">
            <w:pPr>
              <w:spacing w:after="0" w:line="240" w:lineRule="auto"/>
              <w:rPr>
                <w:rFonts w:ascii="Times New Roman" w:hAnsi="Times New Roman"/>
                <w:i/>
                <w:color w:val="000000"/>
                <w:sz w:val="24"/>
                <w:szCs w:val="24"/>
                <w:lang w:val="en-US" w:eastAsia="uk-UA"/>
              </w:rPr>
            </w:pPr>
            <w:r w:rsidRPr="004017D8">
              <w:rPr>
                <w:rFonts w:ascii="Times New Roman" w:hAnsi="Times New Roman"/>
                <w:i/>
                <w:color w:val="000000"/>
                <w:sz w:val="24"/>
                <w:szCs w:val="24"/>
                <w:lang w:val="en-US" w:eastAsia="uk-UA"/>
              </w:rPr>
              <w:t>20000.0</w:t>
            </w:r>
          </w:p>
          <w:p w:rsidR="004017D8" w:rsidRPr="004017D8" w:rsidRDefault="004017D8" w:rsidP="004017D8">
            <w:pPr>
              <w:spacing w:after="0" w:line="240" w:lineRule="auto"/>
              <w:jc w:val="center"/>
              <w:rPr>
                <w:rFonts w:ascii="Times New Roman" w:hAnsi="Times New Roman"/>
                <w:i/>
                <w:color w:val="000000"/>
                <w:sz w:val="24"/>
                <w:szCs w:val="24"/>
                <w:lang w:val="uk-UA" w:eastAsia="uk-UA"/>
              </w:rPr>
            </w:pPr>
          </w:p>
        </w:tc>
      </w:tr>
      <w:tr w:rsidR="004017D8" w:rsidRPr="004017D8" w:rsidTr="00AF7BC5">
        <w:trPr>
          <w:gridAfter w:val="2"/>
          <w:wAfter w:w="3595" w:type="dxa"/>
        </w:trPr>
        <w:tc>
          <w:tcPr>
            <w:tcW w:w="10632" w:type="dxa"/>
            <w:gridSpan w:val="9"/>
            <w:shd w:val="clear" w:color="auto" w:fill="auto"/>
          </w:tcPr>
          <w:p w:rsidR="004017D8" w:rsidRPr="004017D8" w:rsidRDefault="004017D8" w:rsidP="004017D8">
            <w:pPr>
              <w:spacing w:after="0" w:line="240" w:lineRule="auto"/>
              <w:jc w:val="center"/>
              <w:rPr>
                <w:rFonts w:ascii="Times New Roman" w:hAnsi="Times New Roman"/>
                <w:b/>
                <w:i/>
                <w:lang w:val="uk-UA" w:eastAsia="uk-UA"/>
              </w:rPr>
            </w:pPr>
          </w:p>
        </w:tc>
      </w:tr>
      <w:tr w:rsidR="004017D8" w:rsidRPr="004017D8" w:rsidTr="00AF7BC5">
        <w:trPr>
          <w:gridAfter w:val="2"/>
          <w:wAfter w:w="3595" w:type="dxa"/>
        </w:trPr>
        <w:tc>
          <w:tcPr>
            <w:tcW w:w="10632" w:type="dxa"/>
            <w:gridSpan w:val="9"/>
            <w:shd w:val="clear" w:color="auto" w:fill="auto"/>
          </w:tcPr>
          <w:p w:rsidR="004017D8" w:rsidRPr="004017D8" w:rsidRDefault="004017D8" w:rsidP="004017D8">
            <w:pPr>
              <w:spacing w:after="0" w:line="240" w:lineRule="auto"/>
              <w:jc w:val="both"/>
              <w:rPr>
                <w:rFonts w:ascii="Times New Roman" w:hAnsi="Times New Roman"/>
                <w:b/>
                <w:i/>
                <w:sz w:val="24"/>
                <w:szCs w:val="24"/>
                <w:lang w:val="uk-UA" w:eastAsia="uk-UA"/>
              </w:rPr>
            </w:pPr>
          </w:p>
        </w:tc>
      </w:tr>
      <w:tr w:rsidR="004017D8" w:rsidRPr="004017D8" w:rsidTr="00AF7BC5">
        <w:trPr>
          <w:gridAfter w:val="2"/>
          <w:wAfter w:w="3595" w:type="dxa"/>
        </w:trPr>
        <w:tc>
          <w:tcPr>
            <w:tcW w:w="709" w:type="dxa"/>
            <w:gridSpan w:val="2"/>
            <w:shd w:val="clear" w:color="auto" w:fill="auto"/>
          </w:tcPr>
          <w:p w:rsidR="004017D8" w:rsidRPr="004017D8" w:rsidRDefault="004017D8" w:rsidP="004017D8">
            <w:pPr>
              <w:spacing w:after="0" w:line="240" w:lineRule="auto"/>
              <w:rPr>
                <w:rFonts w:ascii="Times New Roman" w:hAnsi="Times New Roman"/>
                <w:i/>
                <w:color w:val="FF0000"/>
                <w:sz w:val="24"/>
                <w:szCs w:val="24"/>
                <w:lang w:val="uk-UA" w:eastAsia="uk-UA"/>
              </w:rPr>
            </w:pPr>
          </w:p>
        </w:tc>
        <w:tc>
          <w:tcPr>
            <w:tcW w:w="4395" w:type="dxa"/>
            <w:shd w:val="clear" w:color="auto" w:fill="auto"/>
          </w:tcPr>
          <w:p w:rsidR="004017D8" w:rsidRPr="004017D8" w:rsidRDefault="004017D8" w:rsidP="004017D8">
            <w:pPr>
              <w:spacing w:after="0" w:line="240" w:lineRule="auto"/>
              <w:rPr>
                <w:rFonts w:ascii="Times New Roman" w:hAnsi="Times New Roman"/>
                <w:i/>
                <w:color w:val="000000"/>
                <w:sz w:val="24"/>
                <w:szCs w:val="24"/>
                <w:lang w:val="uk-UA" w:eastAsia="uk-UA"/>
              </w:rPr>
            </w:pPr>
            <w:r w:rsidRPr="004017D8">
              <w:rPr>
                <w:rFonts w:ascii="Times New Roman" w:hAnsi="Times New Roman"/>
                <w:i/>
                <w:color w:val="000000"/>
                <w:sz w:val="24"/>
                <w:szCs w:val="24"/>
                <w:lang w:val="uk-UA" w:eastAsia="uk-UA"/>
              </w:rPr>
              <w:t>Надання матеріальної допомоги  членам  сімей, які знаходяться в пошуку безвісті відсутніх військовослужбовців</w:t>
            </w:r>
          </w:p>
        </w:tc>
        <w:tc>
          <w:tcPr>
            <w:tcW w:w="1276" w:type="dxa"/>
            <w:shd w:val="clear" w:color="auto" w:fill="auto"/>
          </w:tcPr>
          <w:p w:rsidR="004017D8" w:rsidRPr="004017D8" w:rsidRDefault="004017D8" w:rsidP="004017D8">
            <w:pPr>
              <w:spacing w:after="0" w:line="240" w:lineRule="auto"/>
              <w:rPr>
                <w:rFonts w:ascii="Times New Roman" w:hAnsi="Times New Roman"/>
                <w:i/>
                <w:color w:val="000000"/>
                <w:lang w:val="en-US" w:eastAsia="uk-UA"/>
              </w:rPr>
            </w:pPr>
            <w:r w:rsidRPr="004017D8">
              <w:rPr>
                <w:rFonts w:ascii="Times New Roman" w:hAnsi="Times New Roman"/>
                <w:i/>
                <w:color w:val="000000"/>
                <w:lang w:val="uk-UA" w:eastAsia="uk-UA"/>
              </w:rPr>
              <w:t xml:space="preserve">      </w:t>
            </w:r>
            <w:r w:rsidRPr="004017D8">
              <w:rPr>
                <w:rFonts w:ascii="Times New Roman" w:hAnsi="Times New Roman"/>
                <w:i/>
                <w:color w:val="000000"/>
                <w:lang w:val="en-US" w:eastAsia="uk-UA"/>
              </w:rPr>
              <w:t>40</w:t>
            </w:r>
          </w:p>
        </w:tc>
        <w:tc>
          <w:tcPr>
            <w:tcW w:w="850" w:type="dxa"/>
            <w:shd w:val="clear" w:color="auto" w:fill="auto"/>
          </w:tcPr>
          <w:p w:rsidR="004017D8" w:rsidRPr="004017D8" w:rsidRDefault="004017D8" w:rsidP="004017D8">
            <w:pPr>
              <w:spacing w:after="0" w:line="240" w:lineRule="auto"/>
              <w:jc w:val="center"/>
              <w:rPr>
                <w:rFonts w:ascii="Times New Roman" w:hAnsi="Times New Roman"/>
                <w:i/>
                <w:color w:val="000000"/>
                <w:lang w:val="uk-UA" w:eastAsia="uk-UA"/>
              </w:rPr>
            </w:pPr>
            <w:r w:rsidRPr="004017D8">
              <w:rPr>
                <w:rFonts w:ascii="Times New Roman" w:hAnsi="Times New Roman"/>
                <w:i/>
                <w:color w:val="000000"/>
                <w:lang w:val="uk-UA" w:eastAsia="uk-UA"/>
              </w:rPr>
              <w:t>2730</w:t>
            </w:r>
          </w:p>
        </w:tc>
        <w:tc>
          <w:tcPr>
            <w:tcW w:w="1361" w:type="dxa"/>
            <w:gridSpan w:val="2"/>
            <w:shd w:val="clear" w:color="auto" w:fill="auto"/>
          </w:tcPr>
          <w:p w:rsidR="004017D8" w:rsidRPr="004017D8" w:rsidRDefault="004017D8" w:rsidP="004017D8">
            <w:pPr>
              <w:spacing w:after="0" w:line="240" w:lineRule="auto"/>
              <w:jc w:val="center"/>
              <w:rPr>
                <w:rFonts w:ascii="Times New Roman" w:hAnsi="Times New Roman"/>
                <w:i/>
                <w:color w:val="000000"/>
                <w:lang w:val="en-US" w:eastAsia="uk-UA"/>
              </w:rPr>
            </w:pPr>
            <w:r w:rsidRPr="004017D8">
              <w:rPr>
                <w:rFonts w:ascii="Times New Roman" w:hAnsi="Times New Roman"/>
                <w:i/>
                <w:color w:val="000000"/>
                <w:lang w:val="en-US" w:eastAsia="uk-UA"/>
              </w:rPr>
              <w:t>200000,00</w:t>
            </w:r>
          </w:p>
        </w:tc>
        <w:tc>
          <w:tcPr>
            <w:tcW w:w="720" w:type="dxa"/>
            <w:shd w:val="clear" w:color="auto" w:fill="auto"/>
          </w:tcPr>
          <w:p w:rsidR="004017D8" w:rsidRPr="004017D8" w:rsidRDefault="004017D8" w:rsidP="004017D8">
            <w:pPr>
              <w:spacing w:after="0" w:line="240" w:lineRule="auto"/>
              <w:rPr>
                <w:rFonts w:ascii="Times New Roman" w:hAnsi="Times New Roman"/>
                <w:i/>
                <w:color w:val="000000"/>
                <w:lang w:val="en-US" w:eastAsia="uk-UA"/>
              </w:rPr>
            </w:pPr>
            <w:r w:rsidRPr="004017D8">
              <w:rPr>
                <w:rFonts w:ascii="Times New Roman" w:hAnsi="Times New Roman"/>
                <w:i/>
                <w:color w:val="000000"/>
                <w:lang w:val="en-US" w:eastAsia="uk-UA"/>
              </w:rPr>
              <w:t>4</w:t>
            </w:r>
          </w:p>
        </w:tc>
        <w:tc>
          <w:tcPr>
            <w:tcW w:w="1321" w:type="dxa"/>
            <w:shd w:val="clear" w:color="auto" w:fill="auto"/>
          </w:tcPr>
          <w:p w:rsidR="004017D8" w:rsidRPr="004017D8" w:rsidRDefault="004017D8" w:rsidP="004017D8">
            <w:pPr>
              <w:spacing w:after="0" w:line="240" w:lineRule="auto"/>
              <w:rPr>
                <w:rFonts w:ascii="Times New Roman" w:hAnsi="Times New Roman"/>
                <w:i/>
                <w:color w:val="000000"/>
                <w:lang w:val="uk-UA" w:eastAsia="uk-UA"/>
              </w:rPr>
            </w:pPr>
            <w:r w:rsidRPr="004017D8">
              <w:rPr>
                <w:rFonts w:ascii="Times New Roman" w:hAnsi="Times New Roman"/>
                <w:i/>
                <w:color w:val="000000"/>
                <w:lang w:val="uk-UA" w:eastAsia="uk-UA"/>
              </w:rPr>
              <w:t>200000,00</w:t>
            </w:r>
          </w:p>
        </w:tc>
      </w:tr>
      <w:tr w:rsidR="004017D8" w:rsidRPr="004017D8" w:rsidTr="00AF7BC5">
        <w:trPr>
          <w:gridAfter w:val="2"/>
          <w:wAfter w:w="3595" w:type="dxa"/>
        </w:trPr>
        <w:tc>
          <w:tcPr>
            <w:tcW w:w="709" w:type="dxa"/>
            <w:gridSpan w:val="2"/>
            <w:shd w:val="clear" w:color="auto" w:fill="auto"/>
          </w:tcPr>
          <w:p w:rsidR="004017D8" w:rsidRPr="004017D8" w:rsidRDefault="004017D8" w:rsidP="004017D8">
            <w:pPr>
              <w:spacing w:after="0" w:line="240" w:lineRule="auto"/>
              <w:jc w:val="center"/>
              <w:rPr>
                <w:rFonts w:ascii="Times New Roman" w:hAnsi="Times New Roman"/>
                <w:i/>
                <w:color w:val="FF0000"/>
                <w:sz w:val="24"/>
                <w:szCs w:val="24"/>
                <w:lang w:val="uk-UA" w:eastAsia="uk-UA"/>
              </w:rPr>
            </w:pPr>
          </w:p>
        </w:tc>
        <w:tc>
          <w:tcPr>
            <w:tcW w:w="4395" w:type="dxa"/>
            <w:shd w:val="clear" w:color="auto" w:fill="auto"/>
          </w:tcPr>
          <w:p w:rsidR="004017D8" w:rsidRPr="004017D8" w:rsidRDefault="004017D8" w:rsidP="004017D8">
            <w:pPr>
              <w:spacing w:after="0" w:line="240" w:lineRule="auto"/>
              <w:rPr>
                <w:rFonts w:ascii="Times New Roman" w:hAnsi="Times New Roman"/>
                <w:i/>
                <w:color w:val="000000"/>
                <w:sz w:val="24"/>
                <w:szCs w:val="24"/>
                <w:lang w:val="uk-UA" w:eastAsia="uk-UA"/>
              </w:rPr>
            </w:pPr>
            <w:r w:rsidRPr="004017D8">
              <w:rPr>
                <w:rFonts w:ascii="Times New Roman" w:hAnsi="Times New Roman"/>
                <w:i/>
                <w:color w:val="000000"/>
                <w:sz w:val="24"/>
                <w:szCs w:val="24"/>
                <w:lang w:val="uk-UA" w:eastAsia="uk-UA"/>
              </w:rPr>
              <w:t>Надання матеріальної допомоги військовослужбовцям, які отримали поранення під час проходження військової служби</w:t>
            </w:r>
          </w:p>
        </w:tc>
        <w:tc>
          <w:tcPr>
            <w:tcW w:w="1276" w:type="dxa"/>
            <w:shd w:val="clear" w:color="auto" w:fill="auto"/>
          </w:tcPr>
          <w:p w:rsidR="004017D8" w:rsidRPr="004017D8" w:rsidRDefault="004017D8" w:rsidP="004017D8">
            <w:pPr>
              <w:spacing w:after="0" w:line="240" w:lineRule="auto"/>
              <w:jc w:val="center"/>
              <w:rPr>
                <w:rFonts w:ascii="Times New Roman" w:hAnsi="Times New Roman"/>
                <w:i/>
                <w:color w:val="000000"/>
                <w:lang w:val="en-US" w:eastAsia="uk-UA"/>
              </w:rPr>
            </w:pPr>
            <w:r w:rsidRPr="004017D8">
              <w:rPr>
                <w:rFonts w:ascii="Times New Roman" w:hAnsi="Times New Roman"/>
                <w:i/>
                <w:color w:val="000000"/>
                <w:lang w:val="en-US" w:eastAsia="uk-UA"/>
              </w:rPr>
              <w:t>95</w:t>
            </w:r>
          </w:p>
        </w:tc>
        <w:tc>
          <w:tcPr>
            <w:tcW w:w="850" w:type="dxa"/>
            <w:shd w:val="clear" w:color="auto" w:fill="auto"/>
          </w:tcPr>
          <w:p w:rsidR="004017D8" w:rsidRPr="004017D8" w:rsidRDefault="004017D8" w:rsidP="004017D8">
            <w:pPr>
              <w:spacing w:after="0" w:line="240" w:lineRule="auto"/>
              <w:jc w:val="center"/>
              <w:rPr>
                <w:rFonts w:ascii="Times New Roman" w:hAnsi="Times New Roman"/>
                <w:i/>
                <w:color w:val="000000"/>
                <w:lang w:val="uk-UA" w:eastAsia="uk-UA"/>
              </w:rPr>
            </w:pPr>
            <w:r w:rsidRPr="004017D8">
              <w:rPr>
                <w:rFonts w:ascii="Times New Roman" w:hAnsi="Times New Roman"/>
                <w:i/>
                <w:color w:val="000000"/>
                <w:lang w:val="uk-UA" w:eastAsia="uk-UA"/>
              </w:rPr>
              <w:t>2730</w:t>
            </w:r>
          </w:p>
        </w:tc>
        <w:tc>
          <w:tcPr>
            <w:tcW w:w="1361" w:type="dxa"/>
            <w:gridSpan w:val="2"/>
            <w:shd w:val="clear" w:color="auto" w:fill="auto"/>
          </w:tcPr>
          <w:p w:rsidR="004017D8" w:rsidRPr="004017D8" w:rsidRDefault="004017D8" w:rsidP="004017D8">
            <w:pPr>
              <w:spacing w:after="0" w:line="240" w:lineRule="auto"/>
              <w:jc w:val="center"/>
              <w:rPr>
                <w:rFonts w:ascii="Times New Roman" w:hAnsi="Times New Roman"/>
                <w:i/>
                <w:color w:val="000000"/>
                <w:lang w:val="en-US" w:eastAsia="uk-UA"/>
              </w:rPr>
            </w:pPr>
            <w:r w:rsidRPr="004017D8">
              <w:rPr>
                <w:rFonts w:ascii="Times New Roman" w:hAnsi="Times New Roman"/>
                <w:i/>
                <w:color w:val="000000"/>
                <w:lang w:val="en-US" w:eastAsia="uk-UA"/>
              </w:rPr>
              <w:t>775000,00</w:t>
            </w:r>
          </w:p>
        </w:tc>
        <w:tc>
          <w:tcPr>
            <w:tcW w:w="720" w:type="dxa"/>
            <w:shd w:val="clear" w:color="auto" w:fill="auto"/>
          </w:tcPr>
          <w:p w:rsidR="004017D8" w:rsidRPr="004017D8" w:rsidRDefault="004017D8" w:rsidP="004017D8">
            <w:pPr>
              <w:spacing w:after="0" w:line="240" w:lineRule="auto"/>
              <w:rPr>
                <w:rFonts w:ascii="Times New Roman" w:hAnsi="Times New Roman"/>
                <w:i/>
                <w:color w:val="000000"/>
                <w:lang w:val="en-US" w:eastAsia="uk-UA"/>
              </w:rPr>
            </w:pPr>
            <w:r w:rsidRPr="004017D8">
              <w:rPr>
                <w:rFonts w:ascii="Times New Roman" w:hAnsi="Times New Roman"/>
                <w:i/>
                <w:color w:val="000000"/>
                <w:lang w:val="en-US" w:eastAsia="uk-UA"/>
              </w:rPr>
              <w:t>93</w:t>
            </w:r>
          </w:p>
        </w:tc>
        <w:tc>
          <w:tcPr>
            <w:tcW w:w="1321" w:type="dxa"/>
            <w:shd w:val="clear" w:color="auto" w:fill="auto"/>
          </w:tcPr>
          <w:p w:rsidR="004017D8" w:rsidRPr="004017D8" w:rsidRDefault="004017D8" w:rsidP="004017D8">
            <w:pPr>
              <w:spacing w:after="0" w:line="240" w:lineRule="auto"/>
              <w:rPr>
                <w:rFonts w:ascii="Times New Roman" w:hAnsi="Times New Roman"/>
                <w:i/>
                <w:color w:val="000000"/>
                <w:lang w:val="uk-UA" w:eastAsia="uk-UA"/>
              </w:rPr>
            </w:pPr>
            <w:r w:rsidRPr="004017D8">
              <w:rPr>
                <w:rFonts w:ascii="Times New Roman" w:hAnsi="Times New Roman"/>
                <w:i/>
                <w:color w:val="000000"/>
                <w:lang w:val="uk-UA" w:eastAsia="uk-UA"/>
              </w:rPr>
              <w:t>765000,00</w:t>
            </w:r>
          </w:p>
        </w:tc>
      </w:tr>
      <w:tr w:rsidR="004017D8" w:rsidRPr="004017D8" w:rsidTr="00AF7BC5">
        <w:trPr>
          <w:gridAfter w:val="2"/>
          <w:wAfter w:w="3595" w:type="dxa"/>
        </w:trPr>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4017D8" w:rsidRPr="004017D8" w:rsidRDefault="004017D8" w:rsidP="004017D8">
            <w:pPr>
              <w:spacing w:after="0" w:line="240" w:lineRule="auto"/>
              <w:jc w:val="center"/>
              <w:rPr>
                <w:rFonts w:ascii="Times New Roman" w:hAnsi="Times New Roman"/>
                <w:i/>
                <w:sz w:val="24"/>
                <w:szCs w:val="24"/>
                <w:lang w:val="en-US" w:eastAsia="uk-UA"/>
              </w:rPr>
            </w:pPr>
          </w:p>
          <w:p w:rsidR="004017D8" w:rsidRPr="004017D8" w:rsidRDefault="004017D8" w:rsidP="004017D8">
            <w:pPr>
              <w:spacing w:after="0" w:line="240" w:lineRule="auto"/>
              <w:jc w:val="center"/>
              <w:rPr>
                <w:rFonts w:ascii="Times New Roman" w:hAnsi="Times New Roman"/>
                <w:i/>
                <w:sz w:val="24"/>
                <w:szCs w:val="24"/>
                <w:lang w:val="en-US" w:eastAsia="uk-UA"/>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4017D8" w:rsidRPr="004017D8" w:rsidRDefault="004017D8" w:rsidP="004017D8">
            <w:pPr>
              <w:spacing w:after="0" w:line="240" w:lineRule="auto"/>
              <w:rPr>
                <w:rFonts w:ascii="Times New Roman" w:hAnsi="Times New Roman"/>
                <w:i/>
                <w:color w:val="000000"/>
                <w:sz w:val="28"/>
                <w:szCs w:val="28"/>
                <w:lang w:val="uk-UA" w:eastAsia="uk-UA"/>
              </w:rPr>
            </w:pPr>
            <w:r w:rsidRPr="004017D8">
              <w:rPr>
                <w:rFonts w:ascii="Times New Roman" w:hAnsi="Times New Roman"/>
                <w:i/>
                <w:color w:val="000000"/>
                <w:sz w:val="28"/>
                <w:szCs w:val="28"/>
                <w:lang w:val="uk-UA" w:eastAsia="uk-UA"/>
              </w:rPr>
              <w:t xml:space="preserve">Надання та виплати одноразової грошової допомоги на/за встановлення памятних знаків на могилах загиблих (померлих) Захисників та Захисниць України, </w:t>
            </w:r>
            <w:r w:rsidRPr="004017D8">
              <w:rPr>
                <w:rFonts w:ascii="Times New Roman" w:hAnsi="Times New Roman"/>
                <w:i/>
                <w:color w:val="000000"/>
                <w:sz w:val="28"/>
                <w:szCs w:val="28"/>
                <w:lang w:val="uk-UA" w:eastAsia="uk-UA"/>
              </w:rPr>
              <w:lastRenderedPageBreak/>
              <w:t xml:space="preserve">ветеранів війни, бійців добровольців АТО, постраждалих учасників Революції Гідності на </w:t>
            </w:r>
            <w:r w:rsidRPr="004017D8">
              <w:rPr>
                <w:rFonts w:ascii="Times New Roman" w:hAnsi="Times New Roman"/>
                <w:bCs/>
                <w:i/>
                <w:color w:val="000000"/>
                <w:sz w:val="28"/>
                <w:szCs w:val="28"/>
                <w:lang w:val="uk-UA" w:eastAsia="uk-UA"/>
              </w:rPr>
              <w:t>умовах співфінансування</w:t>
            </w:r>
          </w:p>
          <w:p w:rsidR="004017D8" w:rsidRPr="004017D8" w:rsidRDefault="004017D8" w:rsidP="004017D8">
            <w:pPr>
              <w:spacing w:after="0" w:line="240" w:lineRule="auto"/>
              <w:rPr>
                <w:rFonts w:ascii="Times New Roman" w:hAnsi="Times New Roman"/>
                <w:i/>
                <w:color w:val="000000"/>
                <w:sz w:val="24"/>
                <w:szCs w:val="14"/>
                <w:lang w:val="en-US" w:eastAsia="uk-UA"/>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017D8" w:rsidRPr="004017D8" w:rsidRDefault="004017D8" w:rsidP="004017D8">
            <w:pPr>
              <w:spacing w:after="0" w:line="240" w:lineRule="auto"/>
              <w:rPr>
                <w:rFonts w:ascii="Times New Roman" w:hAnsi="Times New Roman"/>
                <w:i/>
                <w:color w:val="000000"/>
                <w:lang w:val="en-US" w:eastAsia="uk-UA"/>
              </w:rPr>
            </w:pPr>
            <w:r w:rsidRPr="004017D8">
              <w:rPr>
                <w:rFonts w:ascii="Times New Roman" w:hAnsi="Times New Roman"/>
                <w:i/>
                <w:color w:val="000000"/>
                <w:lang w:val="uk-UA" w:eastAsia="uk-UA"/>
              </w:rPr>
              <w:lastRenderedPageBreak/>
              <w:t xml:space="preserve">        </w:t>
            </w:r>
            <w:r w:rsidRPr="004017D8">
              <w:rPr>
                <w:rFonts w:ascii="Times New Roman" w:hAnsi="Times New Roman"/>
                <w:i/>
                <w:color w:val="000000"/>
                <w:lang w:val="en-US" w:eastAsia="uk-UA"/>
              </w:rPr>
              <w:t>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17D8" w:rsidRPr="004017D8" w:rsidRDefault="004017D8" w:rsidP="004017D8">
            <w:pPr>
              <w:spacing w:after="0" w:line="240" w:lineRule="auto"/>
              <w:rPr>
                <w:rFonts w:ascii="Times New Roman" w:hAnsi="Times New Roman"/>
                <w:i/>
                <w:color w:val="000000"/>
                <w:lang w:val="en-US" w:eastAsia="uk-UA"/>
              </w:rPr>
            </w:pPr>
            <w:r w:rsidRPr="004017D8">
              <w:rPr>
                <w:rFonts w:ascii="Times New Roman" w:hAnsi="Times New Roman"/>
                <w:i/>
                <w:color w:val="000000"/>
                <w:lang w:val="en-US" w:eastAsia="uk-UA"/>
              </w:rPr>
              <w:t>2730</w:t>
            </w:r>
          </w:p>
        </w:tc>
        <w:tc>
          <w:tcPr>
            <w:tcW w:w="1361" w:type="dxa"/>
            <w:gridSpan w:val="2"/>
            <w:tcBorders>
              <w:top w:val="single" w:sz="4" w:space="0" w:color="auto"/>
              <w:left w:val="single" w:sz="4" w:space="0" w:color="auto"/>
              <w:bottom w:val="single" w:sz="4" w:space="0" w:color="auto"/>
              <w:right w:val="single" w:sz="4" w:space="0" w:color="auto"/>
            </w:tcBorders>
            <w:shd w:val="clear" w:color="auto" w:fill="auto"/>
          </w:tcPr>
          <w:p w:rsidR="004017D8" w:rsidRPr="004017D8" w:rsidRDefault="004017D8" w:rsidP="004017D8">
            <w:pPr>
              <w:spacing w:after="0" w:line="240" w:lineRule="auto"/>
              <w:rPr>
                <w:rFonts w:ascii="Times New Roman" w:hAnsi="Times New Roman"/>
                <w:i/>
                <w:color w:val="000000"/>
                <w:lang w:val="en-US" w:eastAsia="uk-UA"/>
              </w:rPr>
            </w:pPr>
            <w:r w:rsidRPr="004017D8">
              <w:rPr>
                <w:rFonts w:ascii="Times New Roman" w:hAnsi="Times New Roman"/>
                <w:i/>
                <w:color w:val="000000"/>
                <w:lang w:val="en-US" w:eastAsia="uk-UA"/>
              </w:rPr>
              <w:t>120000,0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017D8" w:rsidRPr="004017D8" w:rsidRDefault="004017D8" w:rsidP="004017D8">
            <w:pPr>
              <w:spacing w:after="0" w:line="240" w:lineRule="auto"/>
              <w:rPr>
                <w:rFonts w:ascii="Times New Roman" w:hAnsi="Times New Roman"/>
                <w:i/>
                <w:color w:val="000000"/>
                <w:lang w:val="en-US" w:eastAsia="uk-UA"/>
              </w:rPr>
            </w:pPr>
            <w:r w:rsidRPr="004017D8">
              <w:rPr>
                <w:rFonts w:ascii="Times New Roman" w:hAnsi="Times New Roman"/>
                <w:i/>
                <w:color w:val="000000"/>
                <w:lang w:val="en-US" w:eastAsia="uk-UA"/>
              </w:rPr>
              <w:t>5</w:t>
            </w:r>
          </w:p>
        </w:tc>
        <w:tc>
          <w:tcPr>
            <w:tcW w:w="1321" w:type="dxa"/>
            <w:tcBorders>
              <w:top w:val="single" w:sz="4" w:space="0" w:color="auto"/>
              <w:left w:val="single" w:sz="4" w:space="0" w:color="auto"/>
              <w:bottom w:val="single" w:sz="4" w:space="0" w:color="auto"/>
              <w:right w:val="single" w:sz="4" w:space="0" w:color="auto"/>
            </w:tcBorders>
            <w:shd w:val="clear" w:color="auto" w:fill="auto"/>
          </w:tcPr>
          <w:p w:rsidR="004017D8" w:rsidRPr="004017D8" w:rsidRDefault="004017D8" w:rsidP="004017D8">
            <w:pPr>
              <w:spacing w:after="0" w:line="240" w:lineRule="auto"/>
              <w:rPr>
                <w:rFonts w:ascii="Times New Roman" w:hAnsi="Times New Roman"/>
                <w:i/>
                <w:color w:val="000000"/>
                <w:lang w:val="en-US" w:eastAsia="uk-UA"/>
              </w:rPr>
            </w:pPr>
            <w:r w:rsidRPr="004017D8">
              <w:rPr>
                <w:rFonts w:ascii="Times New Roman" w:hAnsi="Times New Roman"/>
                <w:i/>
                <w:color w:val="000000"/>
                <w:lang w:val="en-US" w:eastAsia="uk-UA"/>
              </w:rPr>
              <w:t>100000,0</w:t>
            </w:r>
          </w:p>
        </w:tc>
      </w:tr>
      <w:tr w:rsidR="004017D8" w:rsidRPr="004017D8" w:rsidTr="00AF7BC5">
        <w:trPr>
          <w:gridAfter w:val="2"/>
          <w:wAfter w:w="3595" w:type="dxa"/>
        </w:trPr>
        <w:tc>
          <w:tcPr>
            <w:tcW w:w="10632" w:type="dxa"/>
            <w:gridSpan w:val="9"/>
            <w:tcBorders>
              <w:top w:val="single" w:sz="4" w:space="0" w:color="auto"/>
              <w:left w:val="single" w:sz="4" w:space="0" w:color="auto"/>
              <w:bottom w:val="single" w:sz="4" w:space="0" w:color="auto"/>
              <w:right w:val="single" w:sz="4" w:space="0" w:color="auto"/>
            </w:tcBorders>
            <w:shd w:val="clear" w:color="auto" w:fill="auto"/>
          </w:tcPr>
          <w:p w:rsidR="004017D8" w:rsidRPr="004017D8" w:rsidRDefault="004017D8" w:rsidP="004017D8">
            <w:pPr>
              <w:spacing w:after="0" w:line="240" w:lineRule="auto"/>
              <w:rPr>
                <w:rFonts w:ascii="Times New Roman" w:hAnsi="Times New Roman"/>
                <w:b/>
                <w:i/>
                <w:color w:val="000000"/>
                <w:lang w:val="uk-UA" w:eastAsia="uk-UA"/>
              </w:rPr>
            </w:pPr>
            <w:r w:rsidRPr="004017D8">
              <w:rPr>
                <w:rFonts w:ascii="Times New Roman" w:hAnsi="Times New Roman"/>
                <w:b/>
                <w:i/>
                <w:color w:val="000000"/>
                <w:lang w:val="uk-UA" w:eastAsia="uk-UA"/>
              </w:rPr>
              <w:t xml:space="preserve">                   РАЗОМ    :                                                                                            2920400,00                     2841149,00</w:t>
            </w:r>
          </w:p>
        </w:tc>
      </w:tr>
    </w:tbl>
    <w:p w:rsidR="004017D8" w:rsidRPr="004017D8" w:rsidRDefault="004017D8" w:rsidP="004017D8">
      <w:pPr>
        <w:spacing w:after="0" w:line="240" w:lineRule="auto"/>
        <w:jc w:val="both"/>
        <w:rPr>
          <w:rFonts w:ascii="Times New Roman" w:hAnsi="Times New Roman"/>
          <w:sz w:val="28"/>
          <w:szCs w:val="28"/>
          <w:lang w:val="uk-UA" w:eastAsia="uk-UA"/>
        </w:rPr>
      </w:pPr>
    </w:p>
    <w:p w:rsidR="004017D8" w:rsidRPr="004017D8" w:rsidRDefault="004017D8" w:rsidP="004017D8">
      <w:pPr>
        <w:spacing w:after="0" w:line="240" w:lineRule="auto"/>
        <w:jc w:val="both"/>
        <w:rPr>
          <w:rFonts w:ascii="Times New Roman" w:hAnsi="Times New Roman"/>
          <w:sz w:val="28"/>
          <w:szCs w:val="28"/>
          <w:lang w:val="uk-UA" w:eastAsia="uk-UA"/>
        </w:rPr>
      </w:pPr>
    </w:p>
    <w:p w:rsidR="004017D8" w:rsidRPr="004017D8" w:rsidRDefault="004017D8" w:rsidP="004017D8">
      <w:pPr>
        <w:spacing w:after="0" w:line="240" w:lineRule="auto"/>
        <w:jc w:val="both"/>
        <w:rPr>
          <w:rFonts w:ascii="Times New Roman" w:hAnsi="Times New Roman"/>
          <w:sz w:val="28"/>
          <w:szCs w:val="28"/>
          <w:lang w:val="uk-UA" w:eastAsia="uk-UA"/>
        </w:rPr>
      </w:pPr>
      <w:r w:rsidRPr="004017D8">
        <w:rPr>
          <w:rFonts w:ascii="Times New Roman" w:hAnsi="Times New Roman"/>
          <w:sz w:val="28"/>
          <w:szCs w:val="28"/>
          <w:lang w:val="uk-UA" w:eastAsia="uk-UA"/>
        </w:rPr>
        <w:t>Начальник фінуправління                                              Ігор РИЧАГІВСЬКИЙ</w:t>
      </w:r>
    </w:p>
    <w:p w:rsidR="004017D8" w:rsidRPr="004017D8" w:rsidRDefault="004017D8" w:rsidP="004017D8">
      <w:pPr>
        <w:spacing w:after="0" w:line="240" w:lineRule="auto"/>
        <w:jc w:val="both"/>
        <w:rPr>
          <w:rFonts w:ascii="Times New Roman" w:hAnsi="Times New Roman"/>
          <w:i/>
          <w:sz w:val="24"/>
          <w:szCs w:val="24"/>
          <w:lang w:val="uk-UA" w:eastAsia="uk-UA"/>
        </w:rPr>
      </w:pPr>
      <w:r w:rsidRPr="004017D8">
        <w:rPr>
          <w:rFonts w:ascii="Times New Roman" w:hAnsi="Times New Roman"/>
          <w:i/>
          <w:sz w:val="24"/>
          <w:szCs w:val="24"/>
          <w:lang w:val="uk-UA" w:eastAsia="uk-UA"/>
        </w:rPr>
        <w:t xml:space="preserve"> </w:t>
      </w:r>
    </w:p>
    <w:p w:rsidR="004017D8" w:rsidRPr="004017D8" w:rsidRDefault="004017D8" w:rsidP="004017D8">
      <w:pPr>
        <w:spacing w:after="0" w:line="240" w:lineRule="auto"/>
        <w:jc w:val="both"/>
        <w:rPr>
          <w:rFonts w:ascii="Times New Roman" w:hAnsi="Times New Roman"/>
          <w:i/>
          <w:sz w:val="20"/>
          <w:szCs w:val="20"/>
          <w:lang w:val="uk-UA" w:eastAsia="uk-UA"/>
        </w:rPr>
      </w:pPr>
      <w:r w:rsidRPr="004017D8">
        <w:rPr>
          <w:rFonts w:ascii="Times New Roman" w:hAnsi="Times New Roman"/>
          <w:i/>
          <w:sz w:val="20"/>
          <w:szCs w:val="20"/>
          <w:lang w:val="uk-UA" w:eastAsia="uk-UA"/>
        </w:rPr>
        <w:t>вик: Оксана КРАВЕЦЬ</w:t>
      </w:r>
    </w:p>
    <w:p w:rsidR="004017D8" w:rsidRPr="004017D8" w:rsidRDefault="004017D8" w:rsidP="004017D8">
      <w:pPr>
        <w:spacing w:after="0" w:line="240" w:lineRule="auto"/>
        <w:jc w:val="both"/>
        <w:rPr>
          <w:rFonts w:ascii="Times New Roman" w:hAnsi="Times New Roman"/>
          <w:i/>
          <w:sz w:val="20"/>
          <w:szCs w:val="20"/>
          <w:lang w:val="uk-UA" w:eastAsia="uk-UA"/>
        </w:rPr>
      </w:pPr>
      <w:r w:rsidRPr="004017D8">
        <w:rPr>
          <w:rFonts w:ascii="Times New Roman" w:hAnsi="Times New Roman"/>
          <w:i/>
          <w:sz w:val="20"/>
          <w:szCs w:val="20"/>
          <w:lang w:val="uk-UA" w:eastAsia="uk-UA"/>
        </w:rPr>
        <w:t>тел:0969175430</w:t>
      </w:r>
    </w:p>
    <w:p w:rsidR="004017D8" w:rsidRPr="004017D8" w:rsidRDefault="004017D8" w:rsidP="004017D8">
      <w:pPr>
        <w:spacing w:after="0" w:line="240" w:lineRule="auto"/>
        <w:jc w:val="both"/>
        <w:rPr>
          <w:rFonts w:ascii="Times New Roman" w:hAnsi="Times New Roman"/>
          <w:sz w:val="28"/>
          <w:szCs w:val="28"/>
          <w:lang w:val="uk-UA" w:eastAsia="uk-UA"/>
        </w:rPr>
      </w:pPr>
    </w:p>
    <w:p w:rsidR="004017D8" w:rsidRPr="004017D8" w:rsidRDefault="004017D8" w:rsidP="004017D8">
      <w:pPr>
        <w:spacing w:after="0" w:line="240" w:lineRule="auto"/>
        <w:jc w:val="both"/>
        <w:rPr>
          <w:rFonts w:ascii="Times New Roman" w:hAnsi="Times New Roman"/>
          <w:sz w:val="24"/>
          <w:szCs w:val="24"/>
          <w:lang w:val="uk-UA" w:eastAsia="uk-UA"/>
        </w:rPr>
      </w:pPr>
    </w:p>
    <w:p w:rsidR="004017D8" w:rsidRPr="004017D8" w:rsidRDefault="004017D8" w:rsidP="004017D8">
      <w:pPr>
        <w:spacing w:after="0" w:line="240" w:lineRule="auto"/>
        <w:jc w:val="both"/>
        <w:rPr>
          <w:rFonts w:ascii="Times New Roman" w:hAnsi="Times New Roman"/>
          <w:sz w:val="24"/>
          <w:szCs w:val="24"/>
          <w:lang w:val="uk-UA" w:eastAsia="uk-UA"/>
        </w:rPr>
      </w:pPr>
    </w:p>
    <w:p w:rsidR="004017D8" w:rsidRPr="004017D8" w:rsidRDefault="004017D8" w:rsidP="004017D8">
      <w:pPr>
        <w:spacing w:after="0" w:line="240" w:lineRule="auto"/>
        <w:jc w:val="both"/>
        <w:rPr>
          <w:rFonts w:ascii="Times New Roman" w:hAnsi="Times New Roman"/>
          <w:sz w:val="24"/>
          <w:szCs w:val="24"/>
          <w:lang w:val="uk-UA" w:eastAsia="uk-UA"/>
        </w:rPr>
      </w:pPr>
      <w:r w:rsidRPr="004017D8">
        <w:rPr>
          <w:rFonts w:ascii="Times New Roman" w:hAnsi="Times New Roman"/>
          <w:noProof/>
          <w:sz w:val="24"/>
          <w:szCs w:val="24"/>
          <w:lang w:val="uk-UA" w:eastAsia="uk-UA"/>
        </w:rPr>
        <w:lastRenderedPageBreak/>
        <w:drawing>
          <wp:inline distT="0" distB="0" distL="0" distR="0">
            <wp:extent cx="6029325" cy="91249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29325" cy="9124950"/>
                    </a:xfrm>
                    <a:prstGeom prst="rect">
                      <a:avLst/>
                    </a:prstGeom>
                    <a:noFill/>
                    <a:ln>
                      <a:noFill/>
                    </a:ln>
                  </pic:spPr>
                </pic:pic>
              </a:graphicData>
            </a:graphic>
          </wp:inline>
        </w:drawing>
      </w:r>
    </w:p>
    <w:p w:rsidR="004017D8" w:rsidRPr="004017D8" w:rsidRDefault="004017D8" w:rsidP="004017D8">
      <w:pPr>
        <w:spacing w:after="0" w:line="240" w:lineRule="auto"/>
        <w:jc w:val="both"/>
        <w:rPr>
          <w:rFonts w:ascii="Times New Roman" w:hAnsi="Times New Roman"/>
          <w:b/>
          <w:sz w:val="24"/>
          <w:szCs w:val="24"/>
          <w:lang w:val="uk-UA" w:eastAsia="uk-UA"/>
        </w:rPr>
      </w:pPr>
    </w:p>
    <w:p w:rsidR="004017D8" w:rsidRPr="004017D8" w:rsidRDefault="004017D8" w:rsidP="004017D8">
      <w:pPr>
        <w:spacing w:after="0" w:line="240" w:lineRule="auto"/>
        <w:jc w:val="both"/>
        <w:rPr>
          <w:rFonts w:ascii="Times New Roman" w:hAnsi="Times New Roman"/>
          <w:b/>
          <w:sz w:val="24"/>
          <w:szCs w:val="24"/>
          <w:lang w:val="uk-UA" w:eastAsia="uk-UA"/>
        </w:rPr>
      </w:pPr>
    </w:p>
    <w:p w:rsidR="004017D8" w:rsidRPr="004017D8" w:rsidRDefault="004017D8" w:rsidP="004017D8">
      <w:pPr>
        <w:spacing w:after="0" w:line="240" w:lineRule="auto"/>
        <w:jc w:val="both"/>
        <w:rPr>
          <w:rFonts w:ascii="Times New Roman" w:hAnsi="Times New Roman"/>
          <w:b/>
          <w:sz w:val="24"/>
          <w:szCs w:val="24"/>
          <w:lang w:val="uk-UA" w:eastAsia="uk-UA"/>
        </w:rPr>
      </w:pPr>
    </w:p>
    <w:tbl>
      <w:tblPr>
        <w:tblW w:w="10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
        <w:gridCol w:w="929"/>
        <w:gridCol w:w="1105"/>
        <w:gridCol w:w="1288"/>
        <w:gridCol w:w="1105"/>
        <w:gridCol w:w="764"/>
        <w:gridCol w:w="1843"/>
        <w:gridCol w:w="2324"/>
      </w:tblGrid>
      <w:tr w:rsidR="004017D8" w:rsidRPr="004017D8" w:rsidTr="00AF7BC5">
        <w:trPr>
          <w:trHeight w:val="810"/>
        </w:trPr>
        <w:tc>
          <w:tcPr>
            <w:tcW w:w="7763" w:type="dxa"/>
            <w:gridSpan w:val="7"/>
            <w:shd w:val="clear" w:color="auto" w:fill="auto"/>
            <w:hideMark/>
          </w:tcPr>
          <w:p w:rsidR="004017D8" w:rsidRPr="004017D8" w:rsidRDefault="004017D8" w:rsidP="004017D8">
            <w:pPr>
              <w:spacing w:after="0" w:line="240" w:lineRule="auto"/>
              <w:jc w:val="both"/>
              <w:rPr>
                <w:rFonts w:ascii="Times New Roman" w:hAnsi="Times New Roman"/>
                <w:b/>
                <w:bCs/>
                <w:sz w:val="24"/>
                <w:szCs w:val="24"/>
                <w:lang w:val="uk-UA" w:eastAsia="uk-UA"/>
              </w:rPr>
            </w:pPr>
            <w:r w:rsidRPr="004017D8">
              <w:rPr>
                <w:rFonts w:ascii="Times New Roman" w:hAnsi="Times New Roman"/>
                <w:b/>
                <w:bCs/>
                <w:sz w:val="24"/>
                <w:szCs w:val="24"/>
                <w:lang w:val="uk-UA" w:eastAsia="uk-UA"/>
              </w:rPr>
              <w:lastRenderedPageBreak/>
              <w:t>Розшифровка до річного звіту за 2024 рік по КПКВК 9770  Інші субвенції з місцевого бюджету  (грн)</w:t>
            </w:r>
          </w:p>
        </w:tc>
        <w:tc>
          <w:tcPr>
            <w:tcW w:w="2324" w:type="dxa"/>
            <w:shd w:val="clear" w:color="auto" w:fill="auto"/>
            <w:noWrap/>
            <w:hideMark/>
          </w:tcPr>
          <w:p w:rsidR="004017D8" w:rsidRPr="004017D8" w:rsidRDefault="004017D8" w:rsidP="004017D8">
            <w:pPr>
              <w:spacing w:after="0" w:line="240" w:lineRule="auto"/>
              <w:jc w:val="both"/>
              <w:rPr>
                <w:rFonts w:ascii="Times New Roman" w:hAnsi="Times New Roman"/>
                <w:b/>
                <w:bCs/>
                <w:sz w:val="24"/>
                <w:szCs w:val="24"/>
                <w:lang w:val="uk-UA" w:eastAsia="uk-UA"/>
              </w:rPr>
            </w:pPr>
          </w:p>
        </w:tc>
      </w:tr>
      <w:tr w:rsidR="004017D8" w:rsidRPr="004017D8" w:rsidTr="00AF7BC5">
        <w:trPr>
          <w:trHeight w:val="300"/>
        </w:trPr>
        <w:tc>
          <w:tcPr>
            <w:tcW w:w="729" w:type="dxa"/>
            <w:shd w:val="clear" w:color="auto" w:fill="auto"/>
            <w:noWrap/>
            <w:hideMark/>
          </w:tcPr>
          <w:p w:rsidR="004017D8" w:rsidRPr="004017D8" w:rsidRDefault="004017D8" w:rsidP="004017D8">
            <w:pPr>
              <w:spacing w:after="0" w:line="240" w:lineRule="auto"/>
              <w:jc w:val="both"/>
              <w:rPr>
                <w:rFonts w:ascii="Times New Roman" w:hAnsi="Times New Roman"/>
                <w:b/>
                <w:sz w:val="24"/>
                <w:szCs w:val="24"/>
                <w:lang w:val="uk-UA" w:eastAsia="uk-UA"/>
              </w:rPr>
            </w:pPr>
            <w:r w:rsidRPr="004017D8">
              <w:rPr>
                <w:rFonts w:ascii="Times New Roman" w:hAnsi="Times New Roman"/>
                <w:b/>
                <w:sz w:val="24"/>
                <w:szCs w:val="24"/>
                <w:lang w:val="uk-UA" w:eastAsia="uk-UA"/>
              </w:rPr>
              <w:t>№ п/п</w:t>
            </w:r>
          </w:p>
        </w:tc>
        <w:tc>
          <w:tcPr>
            <w:tcW w:w="929" w:type="dxa"/>
            <w:shd w:val="clear" w:color="auto" w:fill="auto"/>
            <w:noWrap/>
            <w:hideMark/>
          </w:tcPr>
          <w:p w:rsidR="004017D8" w:rsidRPr="004017D8" w:rsidRDefault="004017D8" w:rsidP="004017D8">
            <w:pPr>
              <w:spacing w:after="0" w:line="240" w:lineRule="auto"/>
              <w:jc w:val="both"/>
              <w:rPr>
                <w:rFonts w:ascii="Times New Roman" w:hAnsi="Times New Roman"/>
                <w:b/>
                <w:sz w:val="24"/>
                <w:szCs w:val="24"/>
                <w:lang w:val="uk-UA" w:eastAsia="uk-UA"/>
              </w:rPr>
            </w:pPr>
            <w:r w:rsidRPr="004017D8">
              <w:rPr>
                <w:rFonts w:ascii="Times New Roman" w:hAnsi="Times New Roman"/>
                <w:b/>
                <w:sz w:val="24"/>
                <w:szCs w:val="24"/>
                <w:lang w:val="uk-UA" w:eastAsia="uk-UA"/>
              </w:rPr>
              <w:t>КПКВК</w:t>
            </w:r>
          </w:p>
        </w:tc>
        <w:tc>
          <w:tcPr>
            <w:tcW w:w="2393" w:type="dxa"/>
            <w:gridSpan w:val="2"/>
            <w:shd w:val="clear" w:color="auto" w:fill="auto"/>
            <w:noWrap/>
            <w:hideMark/>
          </w:tcPr>
          <w:p w:rsidR="004017D8" w:rsidRPr="004017D8" w:rsidRDefault="004017D8" w:rsidP="004017D8">
            <w:pPr>
              <w:spacing w:after="0" w:line="240" w:lineRule="auto"/>
              <w:jc w:val="both"/>
              <w:rPr>
                <w:rFonts w:ascii="Times New Roman" w:hAnsi="Times New Roman"/>
                <w:b/>
                <w:sz w:val="24"/>
                <w:szCs w:val="24"/>
                <w:lang w:val="uk-UA" w:eastAsia="uk-UA"/>
              </w:rPr>
            </w:pPr>
            <w:r w:rsidRPr="004017D8">
              <w:rPr>
                <w:rFonts w:ascii="Times New Roman" w:hAnsi="Times New Roman"/>
                <w:b/>
                <w:sz w:val="24"/>
                <w:szCs w:val="24"/>
                <w:lang w:val="uk-UA" w:eastAsia="uk-UA"/>
              </w:rPr>
              <w:t>План</w:t>
            </w:r>
          </w:p>
        </w:tc>
        <w:tc>
          <w:tcPr>
            <w:tcW w:w="1869" w:type="dxa"/>
            <w:gridSpan w:val="2"/>
            <w:shd w:val="clear" w:color="auto" w:fill="auto"/>
            <w:hideMark/>
          </w:tcPr>
          <w:p w:rsidR="004017D8" w:rsidRPr="004017D8" w:rsidRDefault="004017D8" w:rsidP="004017D8">
            <w:pPr>
              <w:spacing w:after="0" w:line="240" w:lineRule="auto"/>
              <w:jc w:val="both"/>
              <w:rPr>
                <w:rFonts w:ascii="Times New Roman" w:hAnsi="Times New Roman"/>
                <w:b/>
                <w:sz w:val="24"/>
                <w:szCs w:val="24"/>
                <w:lang w:val="uk-UA" w:eastAsia="uk-UA"/>
              </w:rPr>
            </w:pPr>
            <w:r w:rsidRPr="004017D8">
              <w:rPr>
                <w:rFonts w:ascii="Times New Roman" w:hAnsi="Times New Roman"/>
                <w:b/>
                <w:sz w:val="24"/>
                <w:szCs w:val="24"/>
                <w:lang w:val="uk-UA" w:eastAsia="uk-UA"/>
              </w:rPr>
              <w:t>касові видатки</w:t>
            </w:r>
          </w:p>
        </w:tc>
        <w:tc>
          <w:tcPr>
            <w:tcW w:w="1843" w:type="dxa"/>
            <w:shd w:val="clear" w:color="auto" w:fill="auto"/>
            <w:hideMark/>
          </w:tcPr>
          <w:p w:rsidR="004017D8" w:rsidRPr="004017D8" w:rsidRDefault="004017D8" w:rsidP="004017D8">
            <w:pPr>
              <w:spacing w:after="0" w:line="240" w:lineRule="auto"/>
              <w:jc w:val="both"/>
              <w:rPr>
                <w:rFonts w:ascii="Times New Roman" w:hAnsi="Times New Roman"/>
                <w:b/>
                <w:sz w:val="24"/>
                <w:szCs w:val="24"/>
                <w:lang w:val="uk-UA" w:eastAsia="uk-UA"/>
              </w:rPr>
            </w:pPr>
            <w:r w:rsidRPr="004017D8">
              <w:rPr>
                <w:rFonts w:ascii="Times New Roman" w:hAnsi="Times New Roman"/>
                <w:b/>
                <w:sz w:val="24"/>
                <w:szCs w:val="24"/>
                <w:lang w:val="uk-UA" w:eastAsia="uk-UA"/>
              </w:rPr>
              <w:t>Назва програми</w:t>
            </w:r>
          </w:p>
        </w:tc>
        <w:tc>
          <w:tcPr>
            <w:tcW w:w="2324" w:type="dxa"/>
            <w:shd w:val="clear" w:color="auto" w:fill="auto"/>
            <w:hideMark/>
          </w:tcPr>
          <w:p w:rsidR="004017D8" w:rsidRPr="004017D8" w:rsidRDefault="004017D8" w:rsidP="004017D8">
            <w:pPr>
              <w:spacing w:after="0" w:line="240" w:lineRule="auto"/>
              <w:jc w:val="both"/>
              <w:rPr>
                <w:rFonts w:ascii="Times New Roman" w:hAnsi="Times New Roman"/>
                <w:b/>
                <w:sz w:val="24"/>
                <w:szCs w:val="24"/>
                <w:lang w:val="uk-UA" w:eastAsia="uk-UA"/>
              </w:rPr>
            </w:pPr>
            <w:r w:rsidRPr="004017D8">
              <w:rPr>
                <w:rFonts w:ascii="Times New Roman" w:hAnsi="Times New Roman"/>
                <w:b/>
                <w:sz w:val="24"/>
                <w:szCs w:val="24"/>
                <w:lang w:val="uk-UA" w:eastAsia="uk-UA"/>
              </w:rPr>
              <w:t>Примітка</w:t>
            </w:r>
          </w:p>
        </w:tc>
      </w:tr>
      <w:tr w:rsidR="004017D8" w:rsidRPr="004017D8" w:rsidTr="00AF7BC5">
        <w:trPr>
          <w:trHeight w:val="900"/>
        </w:trPr>
        <w:tc>
          <w:tcPr>
            <w:tcW w:w="729" w:type="dxa"/>
            <w:shd w:val="clear" w:color="auto" w:fill="auto"/>
            <w:noWrap/>
            <w:hideMark/>
          </w:tcPr>
          <w:p w:rsidR="004017D8" w:rsidRPr="004017D8" w:rsidRDefault="004017D8" w:rsidP="004017D8">
            <w:pPr>
              <w:spacing w:after="0" w:line="240" w:lineRule="auto"/>
              <w:jc w:val="both"/>
              <w:rPr>
                <w:rFonts w:ascii="Times New Roman" w:hAnsi="Times New Roman"/>
                <w:b/>
                <w:sz w:val="24"/>
                <w:szCs w:val="24"/>
                <w:lang w:val="uk-UA" w:eastAsia="uk-UA"/>
              </w:rPr>
            </w:pPr>
            <w:r w:rsidRPr="004017D8">
              <w:rPr>
                <w:rFonts w:ascii="Times New Roman" w:hAnsi="Times New Roman"/>
                <w:b/>
                <w:sz w:val="24"/>
                <w:szCs w:val="24"/>
                <w:lang w:val="uk-UA" w:eastAsia="uk-UA"/>
              </w:rPr>
              <w:t> </w:t>
            </w:r>
          </w:p>
        </w:tc>
        <w:tc>
          <w:tcPr>
            <w:tcW w:w="929" w:type="dxa"/>
            <w:shd w:val="clear" w:color="auto" w:fill="auto"/>
            <w:noWrap/>
            <w:hideMark/>
          </w:tcPr>
          <w:p w:rsidR="004017D8" w:rsidRPr="004017D8" w:rsidRDefault="004017D8" w:rsidP="004017D8">
            <w:pPr>
              <w:spacing w:after="0" w:line="240" w:lineRule="auto"/>
              <w:jc w:val="both"/>
              <w:rPr>
                <w:rFonts w:ascii="Times New Roman" w:hAnsi="Times New Roman"/>
                <w:b/>
                <w:sz w:val="24"/>
                <w:szCs w:val="24"/>
                <w:lang w:val="uk-UA" w:eastAsia="uk-UA"/>
              </w:rPr>
            </w:pPr>
            <w:r w:rsidRPr="004017D8">
              <w:rPr>
                <w:rFonts w:ascii="Times New Roman" w:hAnsi="Times New Roman"/>
                <w:b/>
                <w:sz w:val="24"/>
                <w:szCs w:val="24"/>
                <w:lang w:val="uk-UA" w:eastAsia="uk-UA"/>
              </w:rPr>
              <w:t> </w:t>
            </w:r>
          </w:p>
        </w:tc>
        <w:tc>
          <w:tcPr>
            <w:tcW w:w="1105" w:type="dxa"/>
            <w:shd w:val="clear" w:color="auto" w:fill="auto"/>
            <w:hideMark/>
          </w:tcPr>
          <w:p w:rsidR="004017D8" w:rsidRPr="004017D8" w:rsidRDefault="004017D8" w:rsidP="004017D8">
            <w:pPr>
              <w:spacing w:after="0" w:line="240" w:lineRule="auto"/>
              <w:jc w:val="both"/>
              <w:rPr>
                <w:rFonts w:ascii="Times New Roman" w:hAnsi="Times New Roman"/>
                <w:b/>
                <w:sz w:val="24"/>
                <w:szCs w:val="24"/>
                <w:lang w:val="uk-UA" w:eastAsia="uk-UA"/>
              </w:rPr>
            </w:pPr>
            <w:r w:rsidRPr="004017D8">
              <w:rPr>
                <w:rFonts w:ascii="Times New Roman" w:hAnsi="Times New Roman"/>
                <w:b/>
                <w:sz w:val="24"/>
                <w:szCs w:val="24"/>
                <w:lang w:val="uk-UA" w:eastAsia="uk-UA"/>
              </w:rPr>
              <w:t xml:space="preserve">загальний фонд </w:t>
            </w:r>
          </w:p>
        </w:tc>
        <w:tc>
          <w:tcPr>
            <w:tcW w:w="1288" w:type="dxa"/>
            <w:shd w:val="clear" w:color="auto" w:fill="auto"/>
            <w:hideMark/>
          </w:tcPr>
          <w:p w:rsidR="004017D8" w:rsidRPr="004017D8" w:rsidRDefault="004017D8" w:rsidP="004017D8">
            <w:pPr>
              <w:spacing w:after="0" w:line="240" w:lineRule="auto"/>
              <w:jc w:val="both"/>
              <w:rPr>
                <w:rFonts w:ascii="Times New Roman" w:hAnsi="Times New Roman"/>
                <w:b/>
                <w:sz w:val="24"/>
                <w:szCs w:val="24"/>
                <w:lang w:val="uk-UA" w:eastAsia="uk-UA"/>
              </w:rPr>
            </w:pPr>
            <w:r w:rsidRPr="004017D8">
              <w:rPr>
                <w:rFonts w:ascii="Times New Roman" w:hAnsi="Times New Roman"/>
                <w:b/>
                <w:sz w:val="24"/>
                <w:szCs w:val="24"/>
                <w:lang w:val="uk-UA" w:eastAsia="uk-UA"/>
              </w:rPr>
              <w:t>спеціальний фонд</w:t>
            </w:r>
          </w:p>
        </w:tc>
        <w:tc>
          <w:tcPr>
            <w:tcW w:w="1105" w:type="dxa"/>
            <w:shd w:val="clear" w:color="auto" w:fill="auto"/>
            <w:hideMark/>
          </w:tcPr>
          <w:p w:rsidR="004017D8" w:rsidRPr="004017D8" w:rsidRDefault="004017D8" w:rsidP="004017D8">
            <w:pPr>
              <w:spacing w:after="0" w:line="240" w:lineRule="auto"/>
              <w:jc w:val="both"/>
              <w:rPr>
                <w:rFonts w:ascii="Times New Roman" w:hAnsi="Times New Roman"/>
                <w:b/>
                <w:sz w:val="24"/>
                <w:szCs w:val="24"/>
                <w:lang w:val="uk-UA" w:eastAsia="uk-UA"/>
              </w:rPr>
            </w:pPr>
            <w:r w:rsidRPr="004017D8">
              <w:rPr>
                <w:rFonts w:ascii="Times New Roman" w:hAnsi="Times New Roman"/>
                <w:b/>
                <w:sz w:val="24"/>
                <w:szCs w:val="24"/>
                <w:lang w:val="uk-UA" w:eastAsia="uk-UA"/>
              </w:rPr>
              <w:t xml:space="preserve">загальний фонд </w:t>
            </w:r>
          </w:p>
        </w:tc>
        <w:tc>
          <w:tcPr>
            <w:tcW w:w="764" w:type="dxa"/>
            <w:shd w:val="clear" w:color="auto" w:fill="auto"/>
            <w:hideMark/>
          </w:tcPr>
          <w:p w:rsidR="004017D8" w:rsidRPr="004017D8" w:rsidRDefault="004017D8" w:rsidP="004017D8">
            <w:pPr>
              <w:spacing w:after="0" w:line="240" w:lineRule="auto"/>
              <w:jc w:val="both"/>
              <w:rPr>
                <w:rFonts w:ascii="Times New Roman" w:hAnsi="Times New Roman"/>
                <w:b/>
                <w:sz w:val="24"/>
                <w:szCs w:val="24"/>
                <w:lang w:val="uk-UA" w:eastAsia="uk-UA"/>
              </w:rPr>
            </w:pPr>
            <w:r w:rsidRPr="004017D8">
              <w:rPr>
                <w:rFonts w:ascii="Times New Roman" w:hAnsi="Times New Roman"/>
                <w:b/>
                <w:sz w:val="24"/>
                <w:szCs w:val="24"/>
                <w:lang w:val="uk-UA" w:eastAsia="uk-UA"/>
              </w:rPr>
              <w:t>спеціальний фонд</w:t>
            </w:r>
          </w:p>
        </w:tc>
        <w:tc>
          <w:tcPr>
            <w:tcW w:w="1843" w:type="dxa"/>
            <w:shd w:val="clear" w:color="auto" w:fill="auto"/>
            <w:hideMark/>
          </w:tcPr>
          <w:p w:rsidR="004017D8" w:rsidRPr="004017D8" w:rsidRDefault="004017D8" w:rsidP="004017D8">
            <w:pPr>
              <w:spacing w:after="0" w:line="240" w:lineRule="auto"/>
              <w:jc w:val="both"/>
              <w:rPr>
                <w:rFonts w:ascii="Times New Roman" w:hAnsi="Times New Roman"/>
                <w:b/>
                <w:sz w:val="24"/>
                <w:szCs w:val="24"/>
                <w:lang w:val="uk-UA" w:eastAsia="uk-UA"/>
              </w:rPr>
            </w:pPr>
            <w:r w:rsidRPr="004017D8">
              <w:rPr>
                <w:rFonts w:ascii="Times New Roman" w:hAnsi="Times New Roman"/>
                <w:b/>
                <w:sz w:val="24"/>
                <w:szCs w:val="24"/>
                <w:lang w:val="uk-UA" w:eastAsia="uk-UA"/>
              </w:rPr>
              <w:t> </w:t>
            </w:r>
          </w:p>
        </w:tc>
        <w:tc>
          <w:tcPr>
            <w:tcW w:w="2324" w:type="dxa"/>
            <w:shd w:val="clear" w:color="auto" w:fill="auto"/>
            <w:hideMark/>
          </w:tcPr>
          <w:p w:rsidR="004017D8" w:rsidRPr="004017D8" w:rsidRDefault="004017D8" w:rsidP="004017D8">
            <w:pPr>
              <w:spacing w:after="0" w:line="240" w:lineRule="auto"/>
              <w:jc w:val="both"/>
              <w:rPr>
                <w:rFonts w:ascii="Times New Roman" w:hAnsi="Times New Roman"/>
                <w:b/>
                <w:sz w:val="24"/>
                <w:szCs w:val="24"/>
                <w:lang w:val="uk-UA" w:eastAsia="uk-UA"/>
              </w:rPr>
            </w:pPr>
            <w:r w:rsidRPr="004017D8">
              <w:rPr>
                <w:rFonts w:ascii="Times New Roman" w:hAnsi="Times New Roman"/>
                <w:b/>
                <w:sz w:val="24"/>
                <w:szCs w:val="24"/>
                <w:lang w:val="uk-UA" w:eastAsia="uk-UA"/>
              </w:rPr>
              <w:t> </w:t>
            </w:r>
          </w:p>
        </w:tc>
      </w:tr>
      <w:tr w:rsidR="004017D8" w:rsidRPr="004017D8" w:rsidTr="00AF7BC5">
        <w:trPr>
          <w:trHeight w:val="4470"/>
        </w:trPr>
        <w:tc>
          <w:tcPr>
            <w:tcW w:w="729" w:type="dxa"/>
            <w:shd w:val="clear" w:color="auto" w:fill="auto"/>
            <w:noWrap/>
            <w:hideMark/>
          </w:tcPr>
          <w:p w:rsidR="004017D8" w:rsidRPr="004017D8" w:rsidRDefault="004017D8" w:rsidP="004017D8">
            <w:pPr>
              <w:spacing w:after="0" w:line="240" w:lineRule="auto"/>
              <w:jc w:val="both"/>
              <w:rPr>
                <w:rFonts w:ascii="Times New Roman" w:hAnsi="Times New Roman"/>
                <w:b/>
                <w:sz w:val="24"/>
                <w:szCs w:val="24"/>
                <w:lang w:val="uk-UA" w:eastAsia="uk-UA"/>
              </w:rPr>
            </w:pPr>
            <w:r w:rsidRPr="004017D8">
              <w:rPr>
                <w:rFonts w:ascii="Times New Roman" w:hAnsi="Times New Roman"/>
                <w:b/>
                <w:sz w:val="24"/>
                <w:szCs w:val="24"/>
                <w:lang w:val="uk-UA" w:eastAsia="uk-UA"/>
              </w:rPr>
              <w:t>1</w:t>
            </w:r>
          </w:p>
        </w:tc>
        <w:tc>
          <w:tcPr>
            <w:tcW w:w="929" w:type="dxa"/>
            <w:shd w:val="clear" w:color="auto" w:fill="auto"/>
            <w:noWrap/>
            <w:hideMark/>
          </w:tcPr>
          <w:p w:rsidR="004017D8" w:rsidRPr="004017D8" w:rsidRDefault="004017D8" w:rsidP="004017D8">
            <w:pPr>
              <w:spacing w:after="0" w:line="240" w:lineRule="auto"/>
              <w:jc w:val="both"/>
              <w:rPr>
                <w:rFonts w:ascii="Times New Roman" w:hAnsi="Times New Roman"/>
                <w:b/>
                <w:sz w:val="24"/>
                <w:szCs w:val="24"/>
                <w:lang w:val="uk-UA" w:eastAsia="uk-UA"/>
              </w:rPr>
            </w:pPr>
            <w:r w:rsidRPr="004017D8">
              <w:rPr>
                <w:rFonts w:ascii="Times New Roman" w:hAnsi="Times New Roman"/>
                <w:b/>
                <w:sz w:val="24"/>
                <w:szCs w:val="24"/>
                <w:lang w:val="uk-UA" w:eastAsia="uk-UA"/>
              </w:rPr>
              <w:t>.0219770</w:t>
            </w:r>
          </w:p>
        </w:tc>
        <w:tc>
          <w:tcPr>
            <w:tcW w:w="1105" w:type="dxa"/>
            <w:shd w:val="clear" w:color="auto" w:fill="auto"/>
            <w:noWrap/>
            <w:hideMark/>
          </w:tcPr>
          <w:p w:rsidR="004017D8" w:rsidRPr="004017D8" w:rsidRDefault="004017D8" w:rsidP="004017D8">
            <w:pPr>
              <w:spacing w:after="0" w:line="240" w:lineRule="auto"/>
              <w:jc w:val="both"/>
              <w:rPr>
                <w:rFonts w:ascii="Times New Roman" w:hAnsi="Times New Roman"/>
                <w:b/>
                <w:sz w:val="24"/>
                <w:szCs w:val="24"/>
                <w:lang w:val="uk-UA" w:eastAsia="uk-UA"/>
              </w:rPr>
            </w:pPr>
            <w:r w:rsidRPr="004017D8">
              <w:rPr>
                <w:rFonts w:ascii="Times New Roman" w:hAnsi="Times New Roman"/>
                <w:b/>
                <w:sz w:val="24"/>
                <w:szCs w:val="24"/>
                <w:lang w:val="uk-UA" w:eastAsia="uk-UA"/>
              </w:rPr>
              <w:t> </w:t>
            </w:r>
          </w:p>
        </w:tc>
        <w:tc>
          <w:tcPr>
            <w:tcW w:w="1288" w:type="dxa"/>
            <w:shd w:val="clear" w:color="auto" w:fill="auto"/>
            <w:noWrap/>
            <w:hideMark/>
          </w:tcPr>
          <w:p w:rsidR="004017D8" w:rsidRPr="004017D8" w:rsidRDefault="004017D8" w:rsidP="004017D8">
            <w:pPr>
              <w:spacing w:after="0" w:line="240" w:lineRule="auto"/>
              <w:jc w:val="both"/>
              <w:rPr>
                <w:rFonts w:ascii="Times New Roman" w:hAnsi="Times New Roman"/>
                <w:b/>
                <w:sz w:val="24"/>
                <w:szCs w:val="24"/>
                <w:lang w:val="uk-UA" w:eastAsia="uk-UA"/>
              </w:rPr>
            </w:pPr>
            <w:r w:rsidRPr="004017D8">
              <w:rPr>
                <w:rFonts w:ascii="Times New Roman" w:hAnsi="Times New Roman"/>
                <w:b/>
                <w:sz w:val="24"/>
                <w:szCs w:val="24"/>
                <w:lang w:val="uk-UA" w:eastAsia="uk-UA"/>
              </w:rPr>
              <w:t> </w:t>
            </w:r>
          </w:p>
        </w:tc>
        <w:tc>
          <w:tcPr>
            <w:tcW w:w="1105" w:type="dxa"/>
            <w:shd w:val="clear" w:color="auto" w:fill="auto"/>
            <w:noWrap/>
            <w:hideMark/>
          </w:tcPr>
          <w:p w:rsidR="004017D8" w:rsidRPr="004017D8" w:rsidRDefault="004017D8" w:rsidP="004017D8">
            <w:pPr>
              <w:spacing w:after="0" w:line="240" w:lineRule="auto"/>
              <w:jc w:val="both"/>
              <w:rPr>
                <w:rFonts w:ascii="Times New Roman" w:hAnsi="Times New Roman"/>
                <w:b/>
                <w:sz w:val="24"/>
                <w:szCs w:val="24"/>
                <w:lang w:val="uk-UA" w:eastAsia="uk-UA"/>
              </w:rPr>
            </w:pPr>
            <w:r w:rsidRPr="004017D8">
              <w:rPr>
                <w:rFonts w:ascii="Times New Roman" w:hAnsi="Times New Roman"/>
                <w:b/>
                <w:sz w:val="24"/>
                <w:szCs w:val="24"/>
                <w:lang w:val="uk-UA" w:eastAsia="uk-UA"/>
              </w:rPr>
              <w:t>700000</w:t>
            </w:r>
          </w:p>
        </w:tc>
        <w:tc>
          <w:tcPr>
            <w:tcW w:w="764" w:type="dxa"/>
            <w:shd w:val="clear" w:color="auto" w:fill="auto"/>
            <w:noWrap/>
            <w:hideMark/>
          </w:tcPr>
          <w:p w:rsidR="004017D8" w:rsidRPr="004017D8" w:rsidRDefault="004017D8" w:rsidP="004017D8">
            <w:pPr>
              <w:spacing w:after="0" w:line="240" w:lineRule="auto"/>
              <w:jc w:val="both"/>
              <w:rPr>
                <w:rFonts w:ascii="Times New Roman" w:hAnsi="Times New Roman"/>
                <w:b/>
                <w:sz w:val="24"/>
                <w:szCs w:val="24"/>
                <w:lang w:val="uk-UA" w:eastAsia="uk-UA"/>
              </w:rPr>
            </w:pPr>
            <w:r w:rsidRPr="004017D8">
              <w:rPr>
                <w:rFonts w:ascii="Times New Roman" w:hAnsi="Times New Roman"/>
                <w:b/>
                <w:sz w:val="24"/>
                <w:szCs w:val="24"/>
                <w:lang w:val="uk-UA" w:eastAsia="uk-UA"/>
              </w:rPr>
              <w:t> </w:t>
            </w:r>
          </w:p>
        </w:tc>
        <w:tc>
          <w:tcPr>
            <w:tcW w:w="1843" w:type="dxa"/>
            <w:shd w:val="clear" w:color="auto" w:fill="auto"/>
            <w:hideMark/>
          </w:tcPr>
          <w:p w:rsidR="004017D8" w:rsidRPr="004017D8" w:rsidRDefault="004017D8" w:rsidP="004017D8">
            <w:pPr>
              <w:spacing w:after="0" w:line="240" w:lineRule="auto"/>
              <w:jc w:val="both"/>
              <w:rPr>
                <w:rFonts w:ascii="Times New Roman" w:hAnsi="Times New Roman"/>
                <w:b/>
                <w:sz w:val="24"/>
                <w:szCs w:val="24"/>
                <w:lang w:val="uk-UA" w:eastAsia="uk-UA"/>
              </w:rPr>
            </w:pPr>
            <w:r w:rsidRPr="004017D8">
              <w:rPr>
                <w:rFonts w:ascii="Times New Roman" w:hAnsi="Times New Roman"/>
                <w:b/>
                <w:sz w:val="24"/>
                <w:szCs w:val="24"/>
                <w:lang w:val="uk-UA" w:eastAsia="uk-UA"/>
              </w:rPr>
              <w:t>'Програма підтримки та розвитку міжбюджетних відносин в умовах воєнного стану на 2024 рік та прогноз на 2025-2026 роки</w:t>
            </w:r>
          </w:p>
        </w:tc>
        <w:tc>
          <w:tcPr>
            <w:tcW w:w="2324" w:type="dxa"/>
            <w:shd w:val="clear" w:color="auto" w:fill="auto"/>
            <w:hideMark/>
          </w:tcPr>
          <w:p w:rsidR="004017D8" w:rsidRPr="004017D8" w:rsidRDefault="004017D8" w:rsidP="004017D8">
            <w:pPr>
              <w:spacing w:after="0" w:line="240" w:lineRule="auto"/>
              <w:jc w:val="both"/>
              <w:rPr>
                <w:rFonts w:ascii="Times New Roman" w:hAnsi="Times New Roman"/>
                <w:b/>
                <w:sz w:val="24"/>
                <w:szCs w:val="24"/>
                <w:lang w:val="uk-UA" w:eastAsia="uk-UA"/>
              </w:rPr>
            </w:pPr>
            <w:r w:rsidRPr="004017D8">
              <w:rPr>
                <w:rFonts w:ascii="Times New Roman" w:hAnsi="Times New Roman"/>
                <w:b/>
                <w:sz w:val="24"/>
                <w:szCs w:val="24"/>
                <w:lang w:val="uk-UA" w:eastAsia="uk-UA"/>
              </w:rPr>
              <w:t>Субвенція обласному бюджету -надання субвенції для співфінансування у створенні Навчально практичного центру професійного розвитку у Державному професійно-технічному навчальному закладі (на проведення проведення капітального ремонту)</w:t>
            </w:r>
          </w:p>
        </w:tc>
      </w:tr>
      <w:tr w:rsidR="004017D8" w:rsidRPr="004017D8" w:rsidTr="00AF7BC5">
        <w:trPr>
          <w:trHeight w:val="1200"/>
        </w:trPr>
        <w:tc>
          <w:tcPr>
            <w:tcW w:w="729" w:type="dxa"/>
            <w:shd w:val="clear" w:color="auto" w:fill="auto"/>
            <w:noWrap/>
            <w:hideMark/>
          </w:tcPr>
          <w:p w:rsidR="004017D8" w:rsidRPr="004017D8" w:rsidRDefault="004017D8" w:rsidP="004017D8">
            <w:pPr>
              <w:spacing w:after="0" w:line="240" w:lineRule="auto"/>
              <w:jc w:val="both"/>
              <w:rPr>
                <w:rFonts w:ascii="Times New Roman" w:hAnsi="Times New Roman"/>
                <w:b/>
                <w:sz w:val="24"/>
                <w:szCs w:val="24"/>
                <w:lang w:val="uk-UA" w:eastAsia="uk-UA"/>
              </w:rPr>
            </w:pPr>
            <w:r w:rsidRPr="004017D8">
              <w:rPr>
                <w:rFonts w:ascii="Times New Roman" w:hAnsi="Times New Roman"/>
                <w:b/>
                <w:sz w:val="24"/>
                <w:szCs w:val="24"/>
                <w:lang w:val="uk-UA" w:eastAsia="uk-UA"/>
              </w:rPr>
              <w:t>2.</w:t>
            </w:r>
          </w:p>
        </w:tc>
        <w:tc>
          <w:tcPr>
            <w:tcW w:w="929" w:type="dxa"/>
            <w:shd w:val="clear" w:color="auto" w:fill="auto"/>
            <w:noWrap/>
            <w:hideMark/>
          </w:tcPr>
          <w:p w:rsidR="004017D8" w:rsidRPr="004017D8" w:rsidRDefault="004017D8" w:rsidP="004017D8">
            <w:pPr>
              <w:spacing w:after="0" w:line="240" w:lineRule="auto"/>
              <w:jc w:val="both"/>
              <w:rPr>
                <w:rFonts w:ascii="Times New Roman" w:hAnsi="Times New Roman"/>
                <w:b/>
                <w:sz w:val="24"/>
                <w:szCs w:val="24"/>
                <w:lang w:val="uk-UA" w:eastAsia="uk-UA"/>
              </w:rPr>
            </w:pPr>
            <w:r w:rsidRPr="004017D8">
              <w:rPr>
                <w:rFonts w:ascii="Times New Roman" w:hAnsi="Times New Roman"/>
                <w:b/>
                <w:sz w:val="24"/>
                <w:szCs w:val="24"/>
                <w:lang w:val="uk-UA" w:eastAsia="uk-UA"/>
              </w:rPr>
              <w:t>.0219770</w:t>
            </w:r>
          </w:p>
        </w:tc>
        <w:tc>
          <w:tcPr>
            <w:tcW w:w="1105" w:type="dxa"/>
            <w:shd w:val="clear" w:color="auto" w:fill="auto"/>
            <w:noWrap/>
            <w:hideMark/>
          </w:tcPr>
          <w:p w:rsidR="004017D8" w:rsidRPr="004017D8" w:rsidRDefault="004017D8" w:rsidP="004017D8">
            <w:pPr>
              <w:spacing w:after="0" w:line="240" w:lineRule="auto"/>
              <w:jc w:val="both"/>
              <w:rPr>
                <w:rFonts w:ascii="Times New Roman" w:hAnsi="Times New Roman"/>
                <w:b/>
                <w:sz w:val="24"/>
                <w:szCs w:val="24"/>
                <w:lang w:val="uk-UA" w:eastAsia="uk-UA"/>
              </w:rPr>
            </w:pPr>
            <w:r w:rsidRPr="004017D8">
              <w:rPr>
                <w:rFonts w:ascii="Times New Roman" w:hAnsi="Times New Roman"/>
                <w:b/>
                <w:sz w:val="24"/>
                <w:szCs w:val="24"/>
                <w:lang w:val="uk-UA" w:eastAsia="uk-UA"/>
              </w:rPr>
              <w:t> </w:t>
            </w:r>
          </w:p>
        </w:tc>
        <w:tc>
          <w:tcPr>
            <w:tcW w:w="1288" w:type="dxa"/>
            <w:shd w:val="clear" w:color="auto" w:fill="auto"/>
            <w:noWrap/>
            <w:hideMark/>
          </w:tcPr>
          <w:p w:rsidR="004017D8" w:rsidRPr="004017D8" w:rsidRDefault="004017D8" w:rsidP="004017D8">
            <w:pPr>
              <w:spacing w:after="0" w:line="240" w:lineRule="auto"/>
              <w:jc w:val="both"/>
              <w:rPr>
                <w:rFonts w:ascii="Times New Roman" w:hAnsi="Times New Roman"/>
                <w:b/>
                <w:sz w:val="24"/>
                <w:szCs w:val="24"/>
                <w:lang w:val="uk-UA" w:eastAsia="uk-UA"/>
              </w:rPr>
            </w:pPr>
            <w:r w:rsidRPr="004017D8">
              <w:rPr>
                <w:rFonts w:ascii="Times New Roman" w:hAnsi="Times New Roman"/>
                <w:b/>
                <w:sz w:val="24"/>
                <w:szCs w:val="24"/>
                <w:lang w:val="uk-UA" w:eastAsia="uk-UA"/>
              </w:rPr>
              <w:t> </w:t>
            </w:r>
          </w:p>
        </w:tc>
        <w:tc>
          <w:tcPr>
            <w:tcW w:w="1105" w:type="dxa"/>
            <w:shd w:val="clear" w:color="auto" w:fill="auto"/>
            <w:noWrap/>
            <w:hideMark/>
          </w:tcPr>
          <w:p w:rsidR="004017D8" w:rsidRPr="004017D8" w:rsidRDefault="004017D8" w:rsidP="004017D8">
            <w:pPr>
              <w:spacing w:after="0" w:line="240" w:lineRule="auto"/>
              <w:jc w:val="both"/>
              <w:rPr>
                <w:rFonts w:ascii="Times New Roman" w:hAnsi="Times New Roman"/>
                <w:b/>
                <w:sz w:val="24"/>
                <w:szCs w:val="24"/>
                <w:lang w:val="uk-UA" w:eastAsia="uk-UA"/>
              </w:rPr>
            </w:pPr>
            <w:r w:rsidRPr="004017D8">
              <w:rPr>
                <w:rFonts w:ascii="Times New Roman" w:hAnsi="Times New Roman"/>
                <w:b/>
                <w:sz w:val="24"/>
                <w:szCs w:val="24"/>
                <w:lang w:val="uk-UA" w:eastAsia="uk-UA"/>
              </w:rPr>
              <w:t>400000</w:t>
            </w:r>
          </w:p>
        </w:tc>
        <w:tc>
          <w:tcPr>
            <w:tcW w:w="764" w:type="dxa"/>
            <w:shd w:val="clear" w:color="auto" w:fill="auto"/>
            <w:noWrap/>
            <w:hideMark/>
          </w:tcPr>
          <w:p w:rsidR="004017D8" w:rsidRPr="004017D8" w:rsidRDefault="004017D8" w:rsidP="004017D8">
            <w:pPr>
              <w:spacing w:after="0" w:line="240" w:lineRule="auto"/>
              <w:jc w:val="both"/>
              <w:rPr>
                <w:rFonts w:ascii="Times New Roman" w:hAnsi="Times New Roman"/>
                <w:b/>
                <w:sz w:val="24"/>
                <w:szCs w:val="24"/>
                <w:lang w:val="uk-UA" w:eastAsia="uk-UA"/>
              </w:rPr>
            </w:pPr>
            <w:r w:rsidRPr="004017D8">
              <w:rPr>
                <w:rFonts w:ascii="Times New Roman" w:hAnsi="Times New Roman"/>
                <w:b/>
                <w:sz w:val="24"/>
                <w:szCs w:val="24"/>
                <w:lang w:val="uk-UA" w:eastAsia="uk-UA"/>
              </w:rPr>
              <w:t> </w:t>
            </w:r>
          </w:p>
        </w:tc>
        <w:tc>
          <w:tcPr>
            <w:tcW w:w="1843" w:type="dxa"/>
            <w:shd w:val="clear" w:color="auto" w:fill="auto"/>
            <w:hideMark/>
          </w:tcPr>
          <w:p w:rsidR="004017D8" w:rsidRPr="004017D8" w:rsidRDefault="004017D8" w:rsidP="004017D8">
            <w:pPr>
              <w:spacing w:after="0" w:line="240" w:lineRule="auto"/>
              <w:jc w:val="both"/>
              <w:rPr>
                <w:rFonts w:ascii="Times New Roman" w:hAnsi="Times New Roman"/>
                <w:b/>
                <w:sz w:val="24"/>
                <w:szCs w:val="24"/>
                <w:lang w:val="uk-UA" w:eastAsia="uk-UA"/>
              </w:rPr>
            </w:pPr>
            <w:r w:rsidRPr="004017D8">
              <w:rPr>
                <w:rFonts w:ascii="Times New Roman" w:hAnsi="Times New Roman"/>
                <w:b/>
                <w:sz w:val="24"/>
                <w:szCs w:val="24"/>
                <w:lang w:val="uk-UA" w:eastAsia="uk-UA"/>
              </w:rPr>
              <w:t>'Програма підтримки та розвитку міжбюджетних відносин в умовах воєнного стану на 2024 рік та прогноз на 2025-2026 роки</w:t>
            </w:r>
          </w:p>
        </w:tc>
        <w:tc>
          <w:tcPr>
            <w:tcW w:w="2324" w:type="dxa"/>
            <w:shd w:val="clear" w:color="auto" w:fill="auto"/>
            <w:hideMark/>
          </w:tcPr>
          <w:p w:rsidR="004017D8" w:rsidRPr="004017D8" w:rsidRDefault="004017D8" w:rsidP="004017D8">
            <w:pPr>
              <w:spacing w:after="0" w:line="240" w:lineRule="auto"/>
              <w:jc w:val="both"/>
              <w:rPr>
                <w:rFonts w:ascii="Times New Roman" w:hAnsi="Times New Roman"/>
                <w:b/>
                <w:sz w:val="24"/>
                <w:szCs w:val="24"/>
                <w:lang w:val="uk-UA" w:eastAsia="uk-UA"/>
              </w:rPr>
            </w:pPr>
            <w:r w:rsidRPr="004017D8">
              <w:rPr>
                <w:rFonts w:ascii="Times New Roman" w:hAnsi="Times New Roman"/>
                <w:b/>
                <w:sz w:val="24"/>
                <w:szCs w:val="24"/>
                <w:lang w:val="uk-UA" w:eastAsia="uk-UA"/>
              </w:rPr>
              <w:t xml:space="preserve">субвенція для підтримки КНП ЛОР "ЛОЦЕМД та МК" на розгортання мережі радіозв`язку </w:t>
            </w:r>
          </w:p>
        </w:tc>
      </w:tr>
      <w:tr w:rsidR="004017D8" w:rsidRPr="004017D8" w:rsidTr="00AF7BC5">
        <w:trPr>
          <w:trHeight w:val="300"/>
        </w:trPr>
        <w:tc>
          <w:tcPr>
            <w:tcW w:w="729" w:type="dxa"/>
            <w:shd w:val="clear" w:color="auto" w:fill="auto"/>
            <w:noWrap/>
            <w:hideMark/>
          </w:tcPr>
          <w:p w:rsidR="004017D8" w:rsidRPr="004017D8" w:rsidRDefault="004017D8" w:rsidP="004017D8">
            <w:pPr>
              <w:spacing w:after="0" w:line="240" w:lineRule="auto"/>
              <w:jc w:val="both"/>
              <w:rPr>
                <w:rFonts w:ascii="Times New Roman" w:hAnsi="Times New Roman"/>
                <w:b/>
                <w:sz w:val="24"/>
                <w:szCs w:val="24"/>
                <w:lang w:val="uk-UA" w:eastAsia="uk-UA"/>
              </w:rPr>
            </w:pPr>
            <w:r w:rsidRPr="004017D8">
              <w:rPr>
                <w:rFonts w:ascii="Times New Roman" w:hAnsi="Times New Roman"/>
                <w:b/>
                <w:sz w:val="24"/>
                <w:szCs w:val="24"/>
                <w:lang w:val="uk-UA" w:eastAsia="uk-UA"/>
              </w:rPr>
              <w:t> </w:t>
            </w:r>
          </w:p>
        </w:tc>
        <w:tc>
          <w:tcPr>
            <w:tcW w:w="929" w:type="dxa"/>
            <w:shd w:val="clear" w:color="auto" w:fill="auto"/>
            <w:noWrap/>
            <w:hideMark/>
          </w:tcPr>
          <w:p w:rsidR="004017D8" w:rsidRPr="004017D8" w:rsidRDefault="004017D8" w:rsidP="004017D8">
            <w:pPr>
              <w:spacing w:after="0" w:line="240" w:lineRule="auto"/>
              <w:jc w:val="both"/>
              <w:rPr>
                <w:rFonts w:ascii="Times New Roman" w:hAnsi="Times New Roman"/>
                <w:b/>
                <w:sz w:val="24"/>
                <w:szCs w:val="24"/>
                <w:lang w:val="uk-UA" w:eastAsia="uk-UA"/>
              </w:rPr>
            </w:pPr>
            <w:r w:rsidRPr="004017D8">
              <w:rPr>
                <w:rFonts w:ascii="Times New Roman" w:hAnsi="Times New Roman"/>
                <w:b/>
                <w:sz w:val="24"/>
                <w:szCs w:val="24"/>
                <w:lang w:val="uk-UA" w:eastAsia="uk-UA"/>
              </w:rPr>
              <w:t> </w:t>
            </w:r>
          </w:p>
        </w:tc>
        <w:tc>
          <w:tcPr>
            <w:tcW w:w="1105" w:type="dxa"/>
            <w:shd w:val="clear" w:color="auto" w:fill="auto"/>
            <w:noWrap/>
            <w:hideMark/>
          </w:tcPr>
          <w:p w:rsidR="004017D8" w:rsidRPr="004017D8" w:rsidRDefault="004017D8" w:rsidP="004017D8">
            <w:pPr>
              <w:spacing w:after="0" w:line="240" w:lineRule="auto"/>
              <w:jc w:val="both"/>
              <w:rPr>
                <w:rFonts w:ascii="Times New Roman" w:hAnsi="Times New Roman"/>
                <w:b/>
                <w:sz w:val="24"/>
                <w:szCs w:val="24"/>
                <w:lang w:val="uk-UA" w:eastAsia="uk-UA"/>
              </w:rPr>
            </w:pPr>
            <w:r w:rsidRPr="004017D8">
              <w:rPr>
                <w:rFonts w:ascii="Times New Roman" w:hAnsi="Times New Roman"/>
                <w:b/>
                <w:sz w:val="24"/>
                <w:szCs w:val="24"/>
                <w:lang w:val="uk-UA" w:eastAsia="uk-UA"/>
              </w:rPr>
              <w:t> </w:t>
            </w:r>
          </w:p>
        </w:tc>
        <w:tc>
          <w:tcPr>
            <w:tcW w:w="1288" w:type="dxa"/>
            <w:shd w:val="clear" w:color="auto" w:fill="auto"/>
            <w:noWrap/>
            <w:hideMark/>
          </w:tcPr>
          <w:p w:rsidR="004017D8" w:rsidRPr="004017D8" w:rsidRDefault="004017D8" w:rsidP="004017D8">
            <w:pPr>
              <w:spacing w:after="0" w:line="240" w:lineRule="auto"/>
              <w:jc w:val="both"/>
              <w:rPr>
                <w:rFonts w:ascii="Times New Roman" w:hAnsi="Times New Roman"/>
                <w:b/>
                <w:sz w:val="24"/>
                <w:szCs w:val="24"/>
                <w:lang w:val="uk-UA" w:eastAsia="uk-UA"/>
              </w:rPr>
            </w:pPr>
            <w:r w:rsidRPr="004017D8">
              <w:rPr>
                <w:rFonts w:ascii="Times New Roman" w:hAnsi="Times New Roman"/>
                <w:b/>
                <w:sz w:val="24"/>
                <w:szCs w:val="24"/>
                <w:lang w:val="uk-UA" w:eastAsia="uk-UA"/>
              </w:rPr>
              <w:t> </w:t>
            </w:r>
          </w:p>
        </w:tc>
        <w:tc>
          <w:tcPr>
            <w:tcW w:w="1105" w:type="dxa"/>
            <w:shd w:val="clear" w:color="auto" w:fill="auto"/>
            <w:noWrap/>
            <w:hideMark/>
          </w:tcPr>
          <w:p w:rsidR="004017D8" w:rsidRPr="004017D8" w:rsidRDefault="004017D8" w:rsidP="004017D8">
            <w:pPr>
              <w:spacing w:after="0" w:line="240" w:lineRule="auto"/>
              <w:jc w:val="both"/>
              <w:rPr>
                <w:rFonts w:ascii="Times New Roman" w:hAnsi="Times New Roman"/>
                <w:b/>
                <w:sz w:val="24"/>
                <w:szCs w:val="24"/>
                <w:lang w:val="uk-UA" w:eastAsia="uk-UA"/>
              </w:rPr>
            </w:pPr>
            <w:r w:rsidRPr="004017D8">
              <w:rPr>
                <w:rFonts w:ascii="Times New Roman" w:hAnsi="Times New Roman"/>
                <w:b/>
                <w:sz w:val="24"/>
                <w:szCs w:val="24"/>
                <w:lang w:val="uk-UA" w:eastAsia="uk-UA"/>
              </w:rPr>
              <w:t> </w:t>
            </w:r>
          </w:p>
        </w:tc>
        <w:tc>
          <w:tcPr>
            <w:tcW w:w="764" w:type="dxa"/>
            <w:shd w:val="clear" w:color="auto" w:fill="auto"/>
            <w:noWrap/>
            <w:hideMark/>
          </w:tcPr>
          <w:p w:rsidR="004017D8" w:rsidRPr="004017D8" w:rsidRDefault="004017D8" w:rsidP="004017D8">
            <w:pPr>
              <w:spacing w:after="0" w:line="240" w:lineRule="auto"/>
              <w:jc w:val="both"/>
              <w:rPr>
                <w:rFonts w:ascii="Times New Roman" w:hAnsi="Times New Roman"/>
                <w:b/>
                <w:sz w:val="24"/>
                <w:szCs w:val="24"/>
                <w:lang w:val="uk-UA" w:eastAsia="uk-UA"/>
              </w:rPr>
            </w:pPr>
            <w:r w:rsidRPr="004017D8">
              <w:rPr>
                <w:rFonts w:ascii="Times New Roman" w:hAnsi="Times New Roman"/>
                <w:b/>
                <w:sz w:val="24"/>
                <w:szCs w:val="24"/>
                <w:lang w:val="uk-UA" w:eastAsia="uk-UA"/>
              </w:rPr>
              <w:t> </w:t>
            </w:r>
          </w:p>
        </w:tc>
        <w:tc>
          <w:tcPr>
            <w:tcW w:w="1843" w:type="dxa"/>
            <w:shd w:val="clear" w:color="auto" w:fill="auto"/>
            <w:hideMark/>
          </w:tcPr>
          <w:p w:rsidR="004017D8" w:rsidRPr="004017D8" w:rsidRDefault="004017D8" w:rsidP="004017D8">
            <w:pPr>
              <w:spacing w:after="0" w:line="240" w:lineRule="auto"/>
              <w:jc w:val="both"/>
              <w:rPr>
                <w:rFonts w:ascii="Times New Roman" w:hAnsi="Times New Roman"/>
                <w:b/>
                <w:sz w:val="24"/>
                <w:szCs w:val="24"/>
                <w:lang w:val="uk-UA" w:eastAsia="uk-UA"/>
              </w:rPr>
            </w:pPr>
            <w:r w:rsidRPr="004017D8">
              <w:rPr>
                <w:rFonts w:ascii="Times New Roman" w:hAnsi="Times New Roman"/>
                <w:b/>
                <w:sz w:val="24"/>
                <w:szCs w:val="24"/>
                <w:lang w:val="uk-UA" w:eastAsia="uk-UA"/>
              </w:rPr>
              <w:t> </w:t>
            </w:r>
          </w:p>
        </w:tc>
        <w:tc>
          <w:tcPr>
            <w:tcW w:w="2324" w:type="dxa"/>
            <w:shd w:val="clear" w:color="auto" w:fill="auto"/>
            <w:hideMark/>
          </w:tcPr>
          <w:p w:rsidR="004017D8" w:rsidRPr="004017D8" w:rsidRDefault="004017D8" w:rsidP="004017D8">
            <w:pPr>
              <w:spacing w:after="0" w:line="240" w:lineRule="auto"/>
              <w:jc w:val="both"/>
              <w:rPr>
                <w:rFonts w:ascii="Times New Roman" w:hAnsi="Times New Roman"/>
                <w:b/>
                <w:sz w:val="24"/>
                <w:szCs w:val="24"/>
                <w:lang w:val="uk-UA" w:eastAsia="uk-UA"/>
              </w:rPr>
            </w:pPr>
            <w:r w:rsidRPr="004017D8">
              <w:rPr>
                <w:rFonts w:ascii="Times New Roman" w:hAnsi="Times New Roman"/>
                <w:b/>
                <w:sz w:val="24"/>
                <w:szCs w:val="24"/>
                <w:lang w:val="uk-UA" w:eastAsia="uk-UA"/>
              </w:rPr>
              <w:t> </w:t>
            </w:r>
          </w:p>
        </w:tc>
      </w:tr>
      <w:tr w:rsidR="004017D8" w:rsidRPr="004017D8" w:rsidTr="00AF7BC5">
        <w:trPr>
          <w:trHeight w:val="615"/>
        </w:trPr>
        <w:tc>
          <w:tcPr>
            <w:tcW w:w="729" w:type="dxa"/>
            <w:shd w:val="clear" w:color="auto" w:fill="auto"/>
            <w:noWrap/>
            <w:hideMark/>
          </w:tcPr>
          <w:p w:rsidR="004017D8" w:rsidRPr="004017D8" w:rsidRDefault="004017D8" w:rsidP="004017D8">
            <w:pPr>
              <w:spacing w:after="0" w:line="240" w:lineRule="auto"/>
              <w:ind w:left="-142"/>
              <w:jc w:val="both"/>
              <w:rPr>
                <w:rFonts w:ascii="Times New Roman" w:hAnsi="Times New Roman"/>
                <w:b/>
                <w:bCs/>
                <w:sz w:val="24"/>
                <w:szCs w:val="24"/>
                <w:lang w:val="uk-UA" w:eastAsia="uk-UA"/>
              </w:rPr>
            </w:pPr>
            <w:r w:rsidRPr="004017D8">
              <w:rPr>
                <w:rFonts w:ascii="Times New Roman" w:hAnsi="Times New Roman"/>
                <w:b/>
                <w:bCs/>
                <w:sz w:val="24"/>
                <w:szCs w:val="24"/>
                <w:lang w:val="uk-UA" w:eastAsia="uk-UA"/>
              </w:rPr>
              <w:t>Разом</w:t>
            </w:r>
          </w:p>
        </w:tc>
        <w:tc>
          <w:tcPr>
            <w:tcW w:w="929" w:type="dxa"/>
            <w:shd w:val="clear" w:color="auto" w:fill="auto"/>
            <w:noWrap/>
            <w:hideMark/>
          </w:tcPr>
          <w:p w:rsidR="004017D8" w:rsidRPr="004017D8" w:rsidRDefault="004017D8" w:rsidP="004017D8">
            <w:pPr>
              <w:spacing w:after="0" w:line="240" w:lineRule="auto"/>
              <w:jc w:val="both"/>
              <w:rPr>
                <w:rFonts w:ascii="Times New Roman" w:hAnsi="Times New Roman"/>
                <w:b/>
                <w:sz w:val="24"/>
                <w:szCs w:val="24"/>
                <w:lang w:val="uk-UA" w:eastAsia="uk-UA"/>
              </w:rPr>
            </w:pPr>
            <w:r w:rsidRPr="004017D8">
              <w:rPr>
                <w:rFonts w:ascii="Times New Roman" w:hAnsi="Times New Roman"/>
                <w:b/>
                <w:sz w:val="24"/>
                <w:szCs w:val="24"/>
                <w:lang w:val="uk-UA" w:eastAsia="uk-UA"/>
              </w:rPr>
              <w:t> </w:t>
            </w:r>
          </w:p>
        </w:tc>
        <w:tc>
          <w:tcPr>
            <w:tcW w:w="1105" w:type="dxa"/>
            <w:shd w:val="clear" w:color="auto" w:fill="auto"/>
            <w:noWrap/>
            <w:hideMark/>
          </w:tcPr>
          <w:p w:rsidR="004017D8" w:rsidRPr="004017D8" w:rsidRDefault="004017D8" w:rsidP="004017D8">
            <w:pPr>
              <w:spacing w:after="0" w:line="240" w:lineRule="auto"/>
              <w:jc w:val="both"/>
              <w:rPr>
                <w:rFonts w:ascii="Times New Roman" w:hAnsi="Times New Roman"/>
                <w:b/>
                <w:bCs/>
                <w:sz w:val="24"/>
                <w:szCs w:val="24"/>
                <w:lang w:val="uk-UA" w:eastAsia="uk-UA"/>
              </w:rPr>
            </w:pPr>
            <w:r w:rsidRPr="004017D8">
              <w:rPr>
                <w:rFonts w:ascii="Times New Roman" w:hAnsi="Times New Roman"/>
                <w:b/>
                <w:bCs/>
                <w:sz w:val="24"/>
                <w:szCs w:val="24"/>
                <w:lang w:val="uk-UA" w:eastAsia="uk-UA"/>
              </w:rPr>
              <w:t>0</w:t>
            </w:r>
          </w:p>
        </w:tc>
        <w:tc>
          <w:tcPr>
            <w:tcW w:w="1288" w:type="dxa"/>
            <w:shd w:val="clear" w:color="auto" w:fill="auto"/>
            <w:noWrap/>
            <w:hideMark/>
          </w:tcPr>
          <w:p w:rsidR="004017D8" w:rsidRPr="004017D8" w:rsidRDefault="004017D8" w:rsidP="004017D8">
            <w:pPr>
              <w:spacing w:after="0" w:line="240" w:lineRule="auto"/>
              <w:jc w:val="both"/>
              <w:rPr>
                <w:rFonts w:ascii="Times New Roman" w:hAnsi="Times New Roman"/>
                <w:b/>
                <w:bCs/>
                <w:sz w:val="24"/>
                <w:szCs w:val="24"/>
                <w:lang w:val="uk-UA" w:eastAsia="uk-UA"/>
              </w:rPr>
            </w:pPr>
            <w:r w:rsidRPr="004017D8">
              <w:rPr>
                <w:rFonts w:ascii="Times New Roman" w:hAnsi="Times New Roman"/>
                <w:b/>
                <w:bCs/>
                <w:sz w:val="24"/>
                <w:szCs w:val="24"/>
                <w:lang w:val="uk-UA" w:eastAsia="uk-UA"/>
              </w:rPr>
              <w:t>0</w:t>
            </w:r>
          </w:p>
        </w:tc>
        <w:tc>
          <w:tcPr>
            <w:tcW w:w="1105" w:type="dxa"/>
            <w:shd w:val="clear" w:color="auto" w:fill="auto"/>
            <w:noWrap/>
            <w:hideMark/>
          </w:tcPr>
          <w:p w:rsidR="004017D8" w:rsidRPr="004017D8" w:rsidRDefault="004017D8" w:rsidP="004017D8">
            <w:pPr>
              <w:spacing w:after="0" w:line="240" w:lineRule="auto"/>
              <w:jc w:val="both"/>
              <w:rPr>
                <w:rFonts w:ascii="Times New Roman" w:hAnsi="Times New Roman"/>
                <w:b/>
                <w:bCs/>
                <w:sz w:val="24"/>
                <w:szCs w:val="24"/>
                <w:lang w:val="uk-UA" w:eastAsia="uk-UA"/>
              </w:rPr>
            </w:pPr>
            <w:r w:rsidRPr="004017D8">
              <w:rPr>
                <w:rFonts w:ascii="Times New Roman" w:hAnsi="Times New Roman"/>
                <w:b/>
                <w:bCs/>
                <w:sz w:val="24"/>
                <w:szCs w:val="24"/>
                <w:lang w:val="uk-UA" w:eastAsia="uk-UA"/>
              </w:rPr>
              <w:t>1100000</w:t>
            </w:r>
          </w:p>
        </w:tc>
        <w:tc>
          <w:tcPr>
            <w:tcW w:w="764" w:type="dxa"/>
            <w:shd w:val="clear" w:color="auto" w:fill="auto"/>
            <w:noWrap/>
            <w:hideMark/>
          </w:tcPr>
          <w:p w:rsidR="004017D8" w:rsidRPr="004017D8" w:rsidRDefault="004017D8" w:rsidP="004017D8">
            <w:pPr>
              <w:spacing w:after="0" w:line="240" w:lineRule="auto"/>
              <w:jc w:val="both"/>
              <w:rPr>
                <w:rFonts w:ascii="Times New Roman" w:hAnsi="Times New Roman"/>
                <w:b/>
                <w:bCs/>
                <w:sz w:val="24"/>
                <w:szCs w:val="24"/>
                <w:lang w:val="uk-UA" w:eastAsia="uk-UA"/>
              </w:rPr>
            </w:pPr>
            <w:r w:rsidRPr="004017D8">
              <w:rPr>
                <w:rFonts w:ascii="Times New Roman" w:hAnsi="Times New Roman"/>
                <w:b/>
                <w:bCs/>
                <w:sz w:val="24"/>
                <w:szCs w:val="24"/>
                <w:lang w:val="uk-UA" w:eastAsia="uk-UA"/>
              </w:rPr>
              <w:t>0</w:t>
            </w:r>
          </w:p>
        </w:tc>
        <w:tc>
          <w:tcPr>
            <w:tcW w:w="1843" w:type="dxa"/>
            <w:shd w:val="clear" w:color="auto" w:fill="auto"/>
            <w:noWrap/>
            <w:hideMark/>
          </w:tcPr>
          <w:p w:rsidR="004017D8" w:rsidRPr="004017D8" w:rsidRDefault="004017D8" w:rsidP="004017D8">
            <w:pPr>
              <w:spacing w:after="0" w:line="240" w:lineRule="auto"/>
              <w:jc w:val="both"/>
              <w:rPr>
                <w:rFonts w:ascii="Times New Roman" w:hAnsi="Times New Roman"/>
                <w:b/>
                <w:sz w:val="24"/>
                <w:szCs w:val="24"/>
                <w:lang w:val="uk-UA" w:eastAsia="uk-UA"/>
              </w:rPr>
            </w:pPr>
            <w:r w:rsidRPr="004017D8">
              <w:rPr>
                <w:rFonts w:ascii="Times New Roman" w:hAnsi="Times New Roman"/>
                <w:b/>
                <w:sz w:val="24"/>
                <w:szCs w:val="24"/>
                <w:lang w:val="uk-UA" w:eastAsia="uk-UA"/>
              </w:rPr>
              <w:t> </w:t>
            </w:r>
          </w:p>
        </w:tc>
        <w:tc>
          <w:tcPr>
            <w:tcW w:w="2324" w:type="dxa"/>
            <w:shd w:val="clear" w:color="auto" w:fill="auto"/>
            <w:hideMark/>
          </w:tcPr>
          <w:p w:rsidR="004017D8" w:rsidRPr="004017D8" w:rsidRDefault="004017D8" w:rsidP="004017D8">
            <w:pPr>
              <w:spacing w:after="0" w:line="240" w:lineRule="auto"/>
              <w:jc w:val="both"/>
              <w:rPr>
                <w:rFonts w:ascii="Times New Roman" w:hAnsi="Times New Roman"/>
                <w:b/>
                <w:sz w:val="24"/>
                <w:szCs w:val="24"/>
                <w:lang w:val="uk-UA" w:eastAsia="uk-UA"/>
              </w:rPr>
            </w:pPr>
            <w:r w:rsidRPr="004017D8">
              <w:rPr>
                <w:rFonts w:ascii="Times New Roman" w:hAnsi="Times New Roman"/>
                <w:b/>
                <w:sz w:val="24"/>
                <w:szCs w:val="24"/>
                <w:lang w:val="uk-UA" w:eastAsia="uk-UA"/>
              </w:rPr>
              <w:t> </w:t>
            </w:r>
          </w:p>
        </w:tc>
      </w:tr>
      <w:tr w:rsidR="004017D8" w:rsidRPr="004017D8" w:rsidTr="00AF7BC5">
        <w:trPr>
          <w:trHeight w:val="300"/>
        </w:trPr>
        <w:tc>
          <w:tcPr>
            <w:tcW w:w="729" w:type="dxa"/>
            <w:shd w:val="clear" w:color="auto" w:fill="auto"/>
            <w:noWrap/>
            <w:hideMark/>
          </w:tcPr>
          <w:p w:rsidR="004017D8" w:rsidRPr="004017D8" w:rsidRDefault="004017D8" w:rsidP="004017D8">
            <w:pPr>
              <w:spacing w:after="0" w:line="240" w:lineRule="auto"/>
              <w:jc w:val="both"/>
              <w:rPr>
                <w:rFonts w:ascii="Times New Roman" w:hAnsi="Times New Roman"/>
                <w:b/>
                <w:sz w:val="24"/>
                <w:szCs w:val="24"/>
                <w:lang w:val="uk-UA" w:eastAsia="uk-UA"/>
              </w:rPr>
            </w:pPr>
          </w:p>
        </w:tc>
        <w:tc>
          <w:tcPr>
            <w:tcW w:w="929" w:type="dxa"/>
            <w:shd w:val="clear" w:color="auto" w:fill="auto"/>
            <w:noWrap/>
            <w:hideMark/>
          </w:tcPr>
          <w:p w:rsidR="004017D8" w:rsidRPr="004017D8" w:rsidRDefault="004017D8" w:rsidP="004017D8">
            <w:pPr>
              <w:spacing w:after="0" w:line="240" w:lineRule="auto"/>
              <w:jc w:val="both"/>
              <w:rPr>
                <w:rFonts w:ascii="Times New Roman" w:hAnsi="Times New Roman"/>
                <w:b/>
                <w:sz w:val="24"/>
                <w:szCs w:val="24"/>
                <w:lang w:val="uk-UA" w:eastAsia="uk-UA"/>
              </w:rPr>
            </w:pPr>
          </w:p>
        </w:tc>
        <w:tc>
          <w:tcPr>
            <w:tcW w:w="1105" w:type="dxa"/>
            <w:shd w:val="clear" w:color="auto" w:fill="auto"/>
            <w:noWrap/>
            <w:hideMark/>
          </w:tcPr>
          <w:p w:rsidR="004017D8" w:rsidRPr="004017D8" w:rsidRDefault="004017D8" w:rsidP="004017D8">
            <w:pPr>
              <w:spacing w:after="0" w:line="240" w:lineRule="auto"/>
              <w:jc w:val="both"/>
              <w:rPr>
                <w:rFonts w:ascii="Times New Roman" w:hAnsi="Times New Roman"/>
                <w:b/>
                <w:sz w:val="24"/>
                <w:szCs w:val="24"/>
                <w:lang w:val="uk-UA" w:eastAsia="uk-UA"/>
              </w:rPr>
            </w:pPr>
          </w:p>
        </w:tc>
        <w:tc>
          <w:tcPr>
            <w:tcW w:w="1288" w:type="dxa"/>
            <w:shd w:val="clear" w:color="auto" w:fill="auto"/>
            <w:noWrap/>
            <w:hideMark/>
          </w:tcPr>
          <w:p w:rsidR="004017D8" w:rsidRPr="004017D8" w:rsidRDefault="004017D8" w:rsidP="004017D8">
            <w:pPr>
              <w:spacing w:after="0" w:line="240" w:lineRule="auto"/>
              <w:jc w:val="both"/>
              <w:rPr>
                <w:rFonts w:ascii="Times New Roman" w:hAnsi="Times New Roman"/>
                <w:b/>
                <w:sz w:val="24"/>
                <w:szCs w:val="24"/>
                <w:lang w:val="uk-UA" w:eastAsia="uk-UA"/>
              </w:rPr>
            </w:pPr>
          </w:p>
        </w:tc>
        <w:tc>
          <w:tcPr>
            <w:tcW w:w="1105" w:type="dxa"/>
            <w:shd w:val="clear" w:color="auto" w:fill="auto"/>
            <w:noWrap/>
            <w:hideMark/>
          </w:tcPr>
          <w:p w:rsidR="004017D8" w:rsidRPr="004017D8" w:rsidRDefault="004017D8" w:rsidP="004017D8">
            <w:pPr>
              <w:spacing w:after="0" w:line="240" w:lineRule="auto"/>
              <w:jc w:val="both"/>
              <w:rPr>
                <w:rFonts w:ascii="Times New Roman" w:hAnsi="Times New Roman"/>
                <w:b/>
                <w:sz w:val="24"/>
                <w:szCs w:val="24"/>
                <w:lang w:val="uk-UA" w:eastAsia="uk-UA"/>
              </w:rPr>
            </w:pPr>
          </w:p>
        </w:tc>
        <w:tc>
          <w:tcPr>
            <w:tcW w:w="764" w:type="dxa"/>
            <w:shd w:val="clear" w:color="auto" w:fill="auto"/>
            <w:noWrap/>
            <w:hideMark/>
          </w:tcPr>
          <w:p w:rsidR="004017D8" w:rsidRPr="004017D8" w:rsidRDefault="004017D8" w:rsidP="004017D8">
            <w:pPr>
              <w:spacing w:after="0" w:line="240" w:lineRule="auto"/>
              <w:jc w:val="both"/>
              <w:rPr>
                <w:rFonts w:ascii="Times New Roman" w:hAnsi="Times New Roman"/>
                <w:b/>
                <w:sz w:val="24"/>
                <w:szCs w:val="24"/>
                <w:lang w:val="uk-UA" w:eastAsia="uk-UA"/>
              </w:rPr>
            </w:pPr>
          </w:p>
        </w:tc>
        <w:tc>
          <w:tcPr>
            <w:tcW w:w="1843" w:type="dxa"/>
            <w:shd w:val="clear" w:color="auto" w:fill="auto"/>
            <w:noWrap/>
            <w:hideMark/>
          </w:tcPr>
          <w:p w:rsidR="004017D8" w:rsidRPr="004017D8" w:rsidRDefault="004017D8" w:rsidP="004017D8">
            <w:pPr>
              <w:spacing w:after="0" w:line="240" w:lineRule="auto"/>
              <w:jc w:val="both"/>
              <w:rPr>
                <w:rFonts w:ascii="Times New Roman" w:hAnsi="Times New Roman"/>
                <w:b/>
                <w:sz w:val="24"/>
                <w:szCs w:val="24"/>
                <w:lang w:val="uk-UA" w:eastAsia="uk-UA"/>
              </w:rPr>
            </w:pPr>
          </w:p>
        </w:tc>
        <w:tc>
          <w:tcPr>
            <w:tcW w:w="2324" w:type="dxa"/>
            <w:shd w:val="clear" w:color="auto" w:fill="auto"/>
            <w:noWrap/>
            <w:hideMark/>
          </w:tcPr>
          <w:p w:rsidR="004017D8" w:rsidRPr="004017D8" w:rsidRDefault="004017D8" w:rsidP="004017D8">
            <w:pPr>
              <w:spacing w:after="0" w:line="240" w:lineRule="auto"/>
              <w:jc w:val="both"/>
              <w:rPr>
                <w:rFonts w:ascii="Times New Roman" w:hAnsi="Times New Roman"/>
                <w:b/>
                <w:sz w:val="24"/>
                <w:szCs w:val="24"/>
                <w:lang w:val="uk-UA" w:eastAsia="uk-UA"/>
              </w:rPr>
            </w:pPr>
          </w:p>
        </w:tc>
      </w:tr>
      <w:tr w:rsidR="004017D8" w:rsidRPr="004017D8" w:rsidTr="00AF7BC5">
        <w:trPr>
          <w:trHeight w:val="300"/>
        </w:trPr>
        <w:tc>
          <w:tcPr>
            <w:tcW w:w="729" w:type="dxa"/>
            <w:shd w:val="clear" w:color="auto" w:fill="auto"/>
            <w:noWrap/>
            <w:hideMark/>
          </w:tcPr>
          <w:p w:rsidR="004017D8" w:rsidRPr="004017D8" w:rsidRDefault="004017D8" w:rsidP="004017D8">
            <w:pPr>
              <w:spacing w:after="0" w:line="240" w:lineRule="auto"/>
              <w:jc w:val="both"/>
              <w:rPr>
                <w:rFonts w:ascii="Times New Roman" w:hAnsi="Times New Roman"/>
                <w:b/>
                <w:sz w:val="24"/>
                <w:szCs w:val="24"/>
                <w:lang w:val="uk-UA" w:eastAsia="uk-UA"/>
              </w:rPr>
            </w:pPr>
          </w:p>
        </w:tc>
        <w:tc>
          <w:tcPr>
            <w:tcW w:w="929" w:type="dxa"/>
            <w:shd w:val="clear" w:color="auto" w:fill="auto"/>
            <w:noWrap/>
            <w:hideMark/>
          </w:tcPr>
          <w:p w:rsidR="004017D8" w:rsidRPr="004017D8" w:rsidRDefault="004017D8" w:rsidP="004017D8">
            <w:pPr>
              <w:spacing w:after="0" w:line="240" w:lineRule="auto"/>
              <w:jc w:val="both"/>
              <w:rPr>
                <w:rFonts w:ascii="Times New Roman" w:hAnsi="Times New Roman"/>
                <w:b/>
                <w:sz w:val="24"/>
                <w:szCs w:val="24"/>
                <w:lang w:val="uk-UA" w:eastAsia="uk-UA"/>
              </w:rPr>
            </w:pPr>
          </w:p>
        </w:tc>
        <w:tc>
          <w:tcPr>
            <w:tcW w:w="1105" w:type="dxa"/>
            <w:shd w:val="clear" w:color="auto" w:fill="auto"/>
            <w:noWrap/>
            <w:hideMark/>
          </w:tcPr>
          <w:p w:rsidR="004017D8" w:rsidRPr="004017D8" w:rsidRDefault="004017D8" w:rsidP="004017D8">
            <w:pPr>
              <w:spacing w:after="0" w:line="240" w:lineRule="auto"/>
              <w:jc w:val="both"/>
              <w:rPr>
                <w:rFonts w:ascii="Times New Roman" w:hAnsi="Times New Roman"/>
                <w:b/>
                <w:sz w:val="24"/>
                <w:szCs w:val="24"/>
                <w:lang w:val="uk-UA" w:eastAsia="uk-UA"/>
              </w:rPr>
            </w:pPr>
          </w:p>
        </w:tc>
        <w:tc>
          <w:tcPr>
            <w:tcW w:w="1288" w:type="dxa"/>
            <w:shd w:val="clear" w:color="auto" w:fill="auto"/>
            <w:noWrap/>
            <w:hideMark/>
          </w:tcPr>
          <w:p w:rsidR="004017D8" w:rsidRPr="004017D8" w:rsidRDefault="004017D8" w:rsidP="004017D8">
            <w:pPr>
              <w:spacing w:after="0" w:line="240" w:lineRule="auto"/>
              <w:jc w:val="both"/>
              <w:rPr>
                <w:rFonts w:ascii="Times New Roman" w:hAnsi="Times New Roman"/>
                <w:b/>
                <w:sz w:val="24"/>
                <w:szCs w:val="24"/>
                <w:lang w:val="uk-UA" w:eastAsia="uk-UA"/>
              </w:rPr>
            </w:pPr>
          </w:p>
        </w:tc>
        <w:tc>
          <w:tcPr>
            <w:tcW w:w="1105" w:type="dxa"/>
            <w:shd w:val="clear" w:color="auto" w:fill="auto"/>
            <w:noWrap/>
            <w:hideMark/>
          </w:tcPr>
          <w:p w:rsidR="004017D8" w:rsidRPr="004017D8" w:rsidRDefault="004017D8" w:rsidP="004017D8">
            <w:pPr>
              <w:spacing w:after="0" w:line="240" w:lineRule="auto"/>
              <w:jc w:val="both"/>
              <w:rPr>
                <w:rFonts w:ascii="Times New Roman" w:hAnsi="Times New Roman"/>
                <w:b/>
                <w:sz w:val="24"/>
                <w:szCs w:val="24"/>
                <w:lang w:val="uk-UA" w:eastAsia="uk-UA"/>
              </w:rPr>
            </w:pPr>
          </w:p>
        </w:tc>
        <w:tc>
          <w:tcPr>
            <w:tcW w:w="764" w:type="dxa"/>
            <w:shd w:val="clear" w:color="auto" w:fill="auto"/>
            <w:noWrap/>
            <w:hideMark/>
          </w:tcPr>
          <w:p w:rsidR="004017D8" w:rsidRPr="004017D8" w:rsidRDefault="004017D8" w:rsidP="004017D8">
            <w:pPr>
              <w:spacing w:after="0" w:line="240" w:lineRule="auto"/>
              <w:jc w:val="both"/>
              <w:rPr>
                <w:rFonts w:ascii="Times New Roman" w:hAnsi="Times New Roman"/>
                <w:b/>
                <w:sz w:val="24"/>
                <w:szCs w:val="24"/>
                <w:lang w:val="uk-UA" w:eastAsia="uk-UA"/>
              </w:rPr>
            </w:pPr>
          </w:p>
        </w:tc>
        <w:tc>
          <w:tcPr>
            <w:tcW w:w="1843" w:type="dxa"/>
            <w:shd w:val="clear" w:color="auto" w:fill="auto"/>
            <w:noWrap/>
            <w:hideMark/>
          </w:tcPr>
          <w:p w:rsidR="004017D8" w:rsidRPr="004017D8" w:rsidRDefault="004017D8" w:rsidP="004017D8">
            <w:pPr>
              <w:spacing w:after="0" w:line="240" w:lineRule="auto"/>
              <w:jc w:val="both"/>
              <w:rPr>
                <w:rFonts w:ascii="Times New Roman" w:hAnsi="Times New Roman"/>
                <w:b/>
                <w:sz w:val="24"/>
                <w:szCs w:val="24"/>
                <w:lang w:val="uk-UA" w:eastAsia="uk-UA"/>
              </w:rPr>
            </w:pPr>
          </w:p>
        </w:tc>
        <w:tc>
          <w:tcPr>
            <w:tcW w:w="2324" w:type="dxa"/>
            <w:shd w:val="clear" w:color="auto" w:fill="auto"/>
            <w:noWrap/>
            <w:hideMark/>
          </w:tcPr>
          <w:p w:rsidR="004017D8" w:rsidRPr="004017D8" w:rsidRDefault="004017D8" w:rsidP="004017D8">
            <w:pPr>
              <w:spacing w:after="0" w:line="240" w:lineRule="auto"/>
              <w:jc w:val="both"/>
              <w:rPr>
                <w:rFonts w:ascii="Times New Roman" w:hAnsi="Times New Roman"/>
                <w:b/>
                <w:sz w:val="24"/>
                <w:szCs w:val="24"/>
                <w:lang w:val="uk-UA" w:eastAsia="uk-UA"/>
              </w:rPr>
            </w:pPr>
          </w:p>
        </w:tc>
      </w:tr>
      <w:tr w:rsidR="004017D8" w:rsidRPr="004017D8" w:rsidTr="00AF7BC5">
        <w:trPr>
          <w:trHeight w:val="315"/>
        </w:trPr>
        <w:tc>
          <w:tcPr>
            <w:tcW w:w="729" w:type="dxa"/>
            <w:shd w:val="clear" w:color="auto" w:fill="auto"/>
            <w:noWrap/>
            <w:hideMark/>
          </w:tcPr>
          <w:p w:rsidR="004017D8" w:rsidRPr="004017D8" w:rsidRDefault="004017D8" w:rsidP="004017D8">
            <w:pPr>
              <w:spacing w:after="0" w:line="240" w:lineRule="auto"/>
              <w:jc w:val="both"/>
              <w:rPr>
                <w:rFonts w:ascii="Times New Roman" w:hAnsi="Times New Roman"/>
                <w:b/>
                <w:sz w:val="24"/>
                <w:szCs w:val="24"/>
                <w:lang w:val="uk-UA" w:eastAsia="uk-UA"/>
              </w:rPr>
            </w:pPr>
          </w:p>
        </w:tc>
        <w:tc>
          <w:tcPr>
            <w:tcW w:w="4427" w:type="dxa"/>
            <w:gridSpan w:val="4"/>
            <w:shd w:val="clear" w:color="auto" w:fill="auto"/>
            <w:noWrap/>
            <w:hideMark/>
          </w:tcPr>
          <w:p w:rsidR="004017D8" w:rsidRPr="004017D8" w:rsidRDefault="004017D8" w:rsidP="004017D8">
            <w:pPr>
              <w:spacing w:after="0" w:line="240" w:lineRule="auto"/>
              <w:jc w:val="both"/>
              <w:rPr>
                <w:rFonts w:ascii="Times New Roman" w:hAnsi="Times New Roman"/>
                <w:b/>
                <w:bCs/>
                <w:sz w:val="24"/>
                <w:szCs w:val="24"/>
                <w:lang w:val="uk-UA" w:eastAsia="uk-UA"/>
              </w:rPr>
            </w:pPr>
            <w:r w:rsidRPr="004017D8">
              <w:rPr>
                <w:rFonts w:ascii="Times New Roman" w:hAnsi="Times New Roman"/>
                <w:b/>
                <w:bCs/>
                <w:sz w:val="24"/>
                <w:szCs w:val="24"/>
                <w:lang w:val="uk-UA" w:eastAsia="uk-UA"/>
              </w:rPr>
              <w:t xml:space="preserve">Начальник фінансового управління </w:t>
            </w:r>
          </w:p>
        </w:tc>
        <w:tc>
          <w:tcPr>
            <w:tcW w:w="764" w:type="dxa"/>
            <w:shd w:val="clear" w:color="auto" w:fill="auto"/>
            <w:noWrap/>
            <w:hideMark/>
          </w:tcPr>
          <w:p w:rsidR="004017D8" w:rsidRPr="004017D8" w:rsidRDefault="004017D8" w:rsidP="004017D8">
            <w:pPr>
              <w:spacing w:after="0" w:line="240" w:lineRule="auto"/>
              <w:jc w:val="both"/>
              <w:rPr>
                <w:rFonts w:ascii="Times New Roman" w:hAnsi="Times New Roman"/>
                <w:b/>
                <w:bCs/>
                <w:sz w:val="24"/>
                <w:szCs w:val="24"/>
                <w:lang w:val="uk-UA" w:eastAsia="uk-UA"/>
              </w:rPr>
            </w:pPr>
          </w:p>
        </w:tc>
        <w:tc>
          <w:tcPr>
            <w:tcW w:w="4167" w:type="dxa"/>
            <w:gridSpan w:val="2"/>
            <w:shd w:val="clear" w:color="auto" w:fill="auto"/>
            <w:noWrap/>
            <w:hideMark/>
          </w:tcPr>
          <w:p w:rsidR="004017D8" w:rsidRPr="004017D8" w:rsidRDefault="004017D8" w:rsidP="004017D8">
            <w:pPr>
              <w:spacing w:after="0" w:line="240" w:lineRule="auto"/>
              <w:jc w:val="both"/>
              <w:rPr>
                <w:rFonts w:ascii="Times New Roman" w:hAnsi="Times New Roman"/>
                <w:b/>
                <w:bCs/>
                <w:sz w:val="24"/>
                <w:szCs w:val="24"/>
                <w:lang w:val="uk-UA" w:eastAsia="uk-UA"/>
              </w:rPr>
            </w:pPr>
            <w:r w:rsidRPr="004017D8">
              <w:rPr>
                <w:rFonts w:ascii="Times New Roman" w:hAnsi="Times New Roman"/>
                <w:b/>
                <w:bCs/>
                <w:sz w:val="24"/>
                <w:szCs w:val="24"/>
                <w:lang w:val="uk-UA" w:eastAsia="uk-UA"/>
              </w:rPr>
              <w:t>Ігор Ричагівський</w:t>
            </w:r>
          </w:p>
        </w:tc>
      </w:tr>
      <w:tr w:rsidR="004017D8" w:rsidRPr="004017D8" w:rsidTr="00AF7BC5">
        <w:trPr>
          <w:trHeight w:val="300"/>
        </w:trPr>
        <w:tc>
          <w:tcPr>
            <w:tcW w:w="729" w:type="dxa"/>
            <w:shd w:val="clear" w:color="auto" w:fill="auto"/>
            <w:noWrap/>
            <w:hideMark/>
          </w:tcPr>
          <w:p w:rsidR="004017D8" w:rsidRPr="004017D8" w:rsidRDefault="004017D8" w:rsidP="004017D8">
            <w:pPr>
              <w:spacing w:after="0" w:line="240" w:lineRule="auto"/>
              <w:jc w:val="both"/>
              <w:rPr>
                <w:rFonts w:ascii="Times New Roman" w:hAnsi="Times New Roman"/>
                <w:b/>
                <w:sz w:val="24"/>
                <w:szCs w:val="24"/>
                <w:lang w:val="uk-UA" w:eastAsia="uk-UA"/>
              </w:rPr>
            </w:pPr>
          </w:p>
        </w:tc>
        <w:tc>
          <w:tcPr>
            <w:tcW w:w="929" w:type="dxa"/>
            <w:shd w:val="clear" w:color="auto" w:fill="auto"/>
            <w:noWrap/>
            <w:hideMark/>
          </w:tcPr>
          <w:p w:rsidR="004017D8" w:rsidRPr="004017D8" w:rsidRDefault="004017D8" w:rsidP="004017D8">
            <w:pPr>
              <w:spacing w:after="0" w:line="240" w:lineRule="auto"/>
              <w:jc w:val="both"/>
              <w:rPr>
                <w:rFonts w:ascii="Times New Roman" w:hAnsi="Times New Roman"/>
                <w:b/>
                <w:sz w:val="24"/>
                <w:szCs w:val="24"/>
                <w:lang w:val="uk-UA" w:eastAsia="uk-UA"/>
              </w:rPr>
            </w:pPr>
          </w:p>
        </w:tc>
        <w:tc>
          <w:tcPr>
            <w:tcW w:w="1105" w:type="dxa"/>
            <w:shd w:val="clear" w:color="auto" w:fill="auto"/>
            <w:noWrap/>
            <w:hideMark/>
          </w:tcPr>
          <w:p w:rsidR="004017D8" w:rsidRPr="004017D8" w:rsidRDefault="004017D8" w:rsidP="004017D8">
            <w:pPr>
              <w:spacing w:after="0" w:line="240" w:lineRule="auto"/>
              <w:jc w:val="both"/>
              <w:rPr>
                <w:rFonts w:ascii="Times New Roman" w:hAnsi="Times New Roman"/>
                <w:b/>
                <w:sz w:val="24"/>
                <w:szCs w:val="24"/>
                <w:lang w:val="uk-UA" w:eastAsia="uk-UA"/>
              </w:rPr>
            </w:pPr>
          </w:p>
        </w:tc>
        <w:tc>
          <w:tcPr>
            <w:tcW w:w="1288" w:type="dxa"/>
            <w:shd w:val="clear" w:color="auto" w:fill="auto"/>
            <w:noWrap/>
            <w:hideMark/>
          </w:tcPr>
          <w:p w:rsidR="004017D8" w:rsidRPr="004017D8" w:rsidRDefault="004017D8" w:rsidP="004017D8">
            <w:pPr>
              <w:spacing w:after="0" w:line="240" w:lineRule="auto"/>
              <w:jc w:val="both"/>
              <w:rPr>
                <w:rFonts w:ascii="Times New Roman" w:hAnsi="Times New Roman"/>
                <w:b/>
                <w:sz w:val="24"/>
                <w:szCs w:val="24"/>
                <w:lang w:val="uk-UA" w:eastAsia="uk-UA"/>
              </w:rPr>
            </w:pPr>
          </w:p>
        </w:tc>
        <w:tc>
          <w:tcPr>
            <w:tcW w:w="1105" w:type="dxa"/>
            <w:shd w:val="clear" w:color="auto" w:fill="auto"/>
            <w:noWrap/>
            <w:hideMark/>
          </w:tcPr>
          <w:p w:rsidR="004017D8" w:rsidRPr="004017D8" w:rsidRDefault="004017D8" w:rsidP="004017D8">
            <w:pPr>
              <w:spacing w:after="0" w:line="240" w:lineRule="auto"/>
              <w:jc w:val="both"/>
              <w:rPr>
                <w:rFonts w:ascii="Times New Roman" w:hAnsi="Times New Roman"/>
                <w:b/>
                <w:sz w:val="24"/>
                <w:szCs w:val="24"/>
                <w:lang w:val="uk-UA" w:eastAsia="uk-UA"/>
              </w:rPr>
            </w:pPr>
          </w:p>
        </w:tc>
        <w:tc>
          <w:tcPr>
            <w:tcW w:w="764" w:type="dxa"/>
            <w:shd w:val="clear" w:color="auto" w:fill="auto"/>
            <w:noWrap/>
            <w:hideMark/>
          </w:tcPr>
          <w:p w:rsidR="004017D8" w:rsidRPr="004017D8" w:rsidRDefault="004017D8" w:rsidP="004017D8">
            <w:pPr>
              <w:spacing w:after="0" w:line="240" w:lineRule="auto"/>
              <w:jc w:val="both"/>
              <w:rPr>
                <w:rFonts w:ascii="Times New Roman" w:hAnsi="Times New Roman"/>
                <w:b/>
                <w:sz w:val="24"/>
                <w:szCs w:val="24"/>
                <w:lang w:val="uk-UA" w:eastAsia="uk-UA"/>
              </w:rPr>
            </w:pPr>
          </w:p>
        </w:tc>
        <w:tc>
          <w:tcPr>
            <w:tcW w:w="1843" w:type="dxa"/>
            <w:shd w:val="clear" w:color="auto" w:fill="auto"/>
            <w:noWrap/>
            <w:hideMark/>
          </w:tcPr>
          <w:p w:rsidR="004017D8" w:rsidRPr="004017D8" w:rsidRDefault="004017D8" w:rsidP="004017D8">
            <w:pPr>
              <w:spacing w:after="0" w:line="240" w:lineRule="auto"/>
              <w:jc w:val="both"/>
              <w:rPr>
                <w:rFonts w:ascii="Times New Roman" w:hAnsi="Times New Roman"/>
                <w:b/>
                <w:sz w:val="24"/>
                <w:szCs w:val="24"/>
                <w:lang w:val="uk-UA" w:eastAsia="uk-UA"/>
              </w:rPr>
            </w:pPr>
          </w:p>
        </w:tc>
        <w:tc>
          <w:tcPr>
            <w:tcW w:w="2324" w:type="dxa"/>
            <w:shd w:val="clear" w:color="auto" w:fill="auto"/>
            <w:noWrap/>
            <w:hideMark/>
          </w:tcPr>
          <w:p w:rsidR="004017D8" w:rsidRPr="004017D8" w:rsidRDefault="004017D8" w:rsidP="004017D8">
            <w:pPr>
              <w:spacing w:after="0" w:line="240" w:lineRule="auto"/>
              <w:jc w:val="both"/>
              <w:rPr>
                <w:rFonts w:ascii="Times New Roman" w:hAnsi="Times New Roman"/>
                <w:b/>
                <w:sz w:val="24"/>
                <w:szCs w:val="24"/>
                <w:lang w:val="uk-UA" w:eastAsia="uk-UA"/>
              </w:rPr>
            </w:pPr>
          </w:p>
        </w:tc>
      </w:tr>
      <w:tr w:rsidR="004017D8" w:rsidRPr="004017D8" w:rsidTr="00AF7BC5">
        <w:trPr>
          <w:trHeight w:val="300"/>
        </w:trPr>
        <w:tc>
          <w:tcPr>
            <w:tcW w:w="729" w:type="dxa"/>
            <w:shd w:val="clear" w:color="auto" w:fill="auto"/>
            <w:noWrap/>
            <w:hideMark/>
          </w:tcPr>
          <w:p w:rsidR="004017D8" w:rsidRPr="004017D8" w:rsidRDefault="004017D8" w:rsidP="004017D8">
            <w:pPr>
              <w:spacing w:after="0" w:line="240" w:lineRule="auto"/>
              <w:jc w:val="both"/>
              <w:rPr>
                <w:rFonts w:ascii="Times New Roman" w:hAnsi="Times New Roman"/>
                <w:b/>
                <w:sz w:val="24"/>
                <w:szCs w:val="24"/>
                <w:lang w:val="uk-UA" w:eastAsia="uk-UA"/>
              </w:rPr>
            </w:pPr>
          </w:p>
        </w:tc>
        <w:tc>
          <w:tcPr>
            <w:tcW w:w="5191" w:type="dxa"/>
            <w:gridSpan w:val="5"/>
            <w:shd w:val="clear" w:color="auto" w:fill="auto"/>
            <w:noWrap/>
            <w:hideMark/>
          </w:tcPr>
          <w:p w:rsidR="004017D8" w:rsidRPr="004017D8" w:rsidRDefault="004017D8" w:rsidP="004017D8">
            <w:pPr>
              <w:spacing w:after="0" w:line="240" w:lineRule="auto"/>
              <w:jc w:val="both"/>
              <w:rPr>
                <w:rFonts w:ascii="Times New Roman" w:hAnsi="Times New Roman"/>
                <w:b/>
                <w:sz w:val="24"/>
                <w:szCs w:val="24"/>
                <w:lang w:val="uk-UA" w:eastAsia="uk-UA"/>
              </w:rPr>
            </w:pPr>
            <w:r w:rsidRPr="004017D8">
              <w:rPr>
                <w:rFonts w:ascii="Times New Roman" w:hAnsi="Times New Roman"/>
                <w:b/>
                <w:sz w:val="24"/>
                <w:szCs w:val="24"/>
                <w:lang w:val="uk-UA" w:eastAsia="uk-UA"/>
              </w:rPr>
              <w:t>Виконавець: Зоряна Наконечна (0982520166)</w:t>
            </w:r>
          </w:p>
        </w:tc>
        <w:tc>
          <w:tcPr>
            <w:tcW w:w="1843" w:type="dxa"/>
            <w:shd w:val="clear" w:color="auto" w:fill="auto"/>
            <w:noWrap/>
            <w:hideMark/>
          </w:tcPr>
          <w:p w:rsidR="004017D8" w:rsidRPr="004017D8" w:rsidRDefault="004017D8" w:rsidP="004017D8">
            <w:pPr>
              <w:spacing w:after="0" w:line="240" w:lineRule="auto"/>
              <w:jc w:val="both"/>
              <w:rPr>
                <w:rFonts w:ascii="Times New Roman" w:hAnsi="Times New Roman"/>
                <w:b/>
                <w:sz w:val="24"/>
                <w:szCs w:val="24"/>
                <w:lang w:val="uk-UA" w:eastAsia="uk-UA"/>
              </w:rPr>
            </w:pPr>
          </w:p>
        </w:tc>
        <w:tc>
          <w:tcPr>
            <w:tcW w:w="2324" w:type="dxa"/>
            <w:shd w:val="clear" w:color="auto" w:fill="auto"/>
            <w:noWrap/>
            <w:hideMark/>
          </w:tcPr>
          <w:p w:rsidR="004017D8" w:rsidRPr="004017D8" w:rsidRDefault="004017D8" w:rsidP="004017D8">
            <w:pPr>
              <w:spacing w:after="0" w:line="240" w:lineRule="auto"/>
              <w:jc w:val="both"/>
              <w:rPr>
                <w:rFonts w:ascii="Times New Roman" w:hAnsi="Times New Roman"/>
                <w:b/>
                <w:sz w:val="24"/>
                <w:szCs w:val="24"/>
                <w:lang w:val="uk-UA" w:eastAsia="uk-UA"/>
              </w:rPr>
            </w:pPr>
          </w:p>
        </w:tc>
      </w:tr>
    </w:tbl>
    <w:p w:rsidR="004017D8" w:rsidRPr="004017D8" w:rsidRDefault="004017D8" w:rsidP="004017D8">
      <w:pPr>
        <w:spacing w:after="0" w:line="240" w:lineRule="auto"/>
        <w:jc w:val="both"/>
        <w:rPr>
          <w:rFonts w:ascii="Times New Roman" w:hAnsi="Times New Roman"/>
          <w:b/>
          <w:sz w:val="24"/>
          <w:szCs w:val="24"/>
          <w:lang w:val="uk-UA" w:eastAsia="uk-UA"/>
        </w:rPr>
      </w:pPr>
    </w:p>
    <w:p w:rsidR="004017D8" w:rsidRPr="004017D8" w:rsidRDefault="004017D8" w:rsidP="004017D8">
      <w:pPr>
        <w:spacing w:after="0" w:line="240" w:lineRule="auto"/>
        <w:jc w:val="both"/>
        <w:rPr>
          <w:rFonts w:ascii="Times New Roman" w:hAnsi="Times New Roman"/>
          <w:b/>
          <w:sz w:val="24"/>
          <w:szCs w:val="24"/>
          <w:lang w:val="uk-UA" w:eastAsia="uk-UA"/>
        </w:rPr>
      </w:pPr>
    </w:p>
    <w:p w:rsidR="004017D8" w:rsidRPr="004017D8" w:rsidRDefault="004017D8" w:rsidP="004017D8">
      <w:pPr>
        <w:spacing w:after="0" w:line="240" w:lineRule="auto"/>
        <w:jc w:val="both"/>
        <w:rPr>
          <w:rFonts w:ascii="Times New Roman" w:hAnsi="Times New Roman"/>
          <w:b/>
          <w:sz w:val="24"/>
          <w:szCs w:val="24"/>
          <w:lang w:val="uk-UA" w:eastAsia="uk-UA"/>
        </w:rPr>
      </w:pPr>
    </w:p>
    <w:p w:rsidR="004017D8" w:rsidRPr="004017D8" w:rsidRDefault="004017D8" w:rsidP="004017D8">
      <w:pPr>
        <w:spacing w:after="0" w:line="240" w:lineRule="auto"/>
        <w:jc w:val="both"/>
        <w:rPr>
          <w:rFonts w:ascii="Times New Roman" w:hAnsi="Times New Roman"/>
          <w:b/>
          <w:sz w:val="24"/>
          <w:szCs w:val="24"/>
          <w:lang w:val="uk-UA" w:eastAsia="uk-UA"/>
        </w:rPr>
      </w:pPr>
    </w:p>
    <w:tbl>
      <w:tblPr>
        <w:tblW w:w="1028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1116"/>
        <w:gridCol w:w="1092"/>
        <w:gridCol w:w="1172"/>
        <w:gridCol w:w="1192"/>
        <w:gridCol w:w="994"/>
        <w:gridCol w:w="1980"/>
        <w:gridCol w:w="17"/>
        <w:gridCol w:w="2049"/>
      </w:tblGrid>
      <w:tr w:rsidR="004017D8" w:rsidRPr="004017D8" w:rsidTr="00AF7BC5">
        <w:trPr>
          <w:trHeight w:val="810"/>
        </w:trPr>
        <w:tc>
          <w:tcPr>
            <w:tcW w:w="8237" w:type="dxa"/>
            <w:gridSpan w:val="8"/>
            <w:shd w:val="clear" w:color="auto" w:fill="auto"/>
            <w:hideMark/>
          </w:tcPr>
          <w:p w:rsidR="004017D8" w:rsidRPr="004017D8" w:rsidRDefault="004017D8" w:rsidP="004017D8">
            <w:pPr>
              <w:spacing w:after="0" w:line="240" w:lineRule="auto"/>
              <w:jc w:val="both"/>
              <w:rPr>
                <w:rFonts w:ascii="Times New Roman" w:hAnsi="Times New Roman"/>
                <w:b/>
                <w:bCs/>
                <w:sz w:val="24"/>
                <w:szCs w:val="24"/>
                <w:lang w:val="uk-UA" w:eastAsia="uk-UA"/>
              </w:rPr>
            </w:pPr>
            <w:r w:rsidRPr="004017D8">
              <w:rPr>
                <w:rFonts w:ascii="Times New Roman" w:hAnsi="Times New Roman"/>
                <w:b/>
                <w:bCs/>
                <w:sz w:val="24"/>
                <w:szCs w:val="24"/>
                <w:lang w:val="uk-UA" w:eastAsia="uk-UA"/>
              </w:rPr>
              <w:t>Розшифровка до річного звіту за 2024 рік по КПКВК 9800 'Субвенція з місцевого бюджету державному бюджету на виконання програм соціально-економічного розвитку регіонів  (грн)</w:t>
            </w:r>
          </w:p>
        </w:tc>
        <w:tc>
          <w:tcPr>
            <w:tcW w:w="2049" w:type="dxa"/>
            <w:shd w:val="clear" w:color="auto" w:fill="auto"/>
            <w:noWrap/>
            <w:hideMark/>
          </w:tcPr>
          <w:p w:rsidR="004017D8" w:rsidRPr="004017D8" w:rsidRDefault="004017D8" w:rsidP="004017D8">
            <w:pPr>
              <w:spacing w:after="0" w:line="240" w:lineRule="auto"/>
              <w:jc w:val="both"/>
              <w:rPr>
                <w:rFonts w:ascii="Times New Roman" w:hAnsi="Times New Roman"/>
                <w:b/>
                <w:bCs/>
                <w:sz w:val="24"/>
                <w:szCs w:val="24"/>
                <w:lang w:val="uk-UA" w:eastAsia="uk-UA"/>
              </w:rPr>
            </w:pPr>
          </w:p>
        </w:tc>
      </w:tr>
      <w:tr w:rsidR="004017D8" w:rsidRPr="004017D8" w:rsidTr="00AF7BC5">
        <w:trPr>
          <w:trHeight w:val="300"/>
        </w:trPr>
        <w:tc>
          <w:tcPr>
            <w:tcW w:w="674" w:type="dxa"/>
            <w:shd w:val="clear" w:color="auto" w:fill="auto"/>
            <w:noWrap/>
            <w:hideMark/>
          </w:tcPr>
          <w:p w:rsidR="004017D8" w:rsidRPr="004017D8" w:rsidRDefault="004017D8" w:rsidP="004017D8">
            <w:pPr>
              <w:spacing w:after="0" w:line="240" w:lineRule="auto"/>
              <w:jc w:val="both"/>
              <w:rPr>
                <w:rFonts w:ascii="Times New Roman" w:hAnsi="Times New Roman"/>
                <w:b/>
                <w:sz w:val="24"/>
                <w:szCs w:val="24"/>
                <w:lang w:val="uk-UA" w:eastAsia="uk-UA"/>
              </w:rPr>
            </w:pPr>
            <w:r w:rsidRPr="004017D8">
              <w:rPr>
                <w:rFonts w:ascii="Times New Roman" w:hAnsi="Times New Roman"/>
                <w:b/>
                <w:sz w:val="24"/>
                <w:szCs w:val="24"/>
                <w:lang w:val="uk-UA" w:eastAsia="uk-UA"/>
              </w:rPr>
              <w:lastRenderedPageBreak/>
              <w:t>№ п/п</w:t>
            </w:r>
          </w:p>
        </w:tc>
        <w:tc>
          <w:tcPr>
            <w:tcW w:w="1116" w:type="dxa"/>
            <w:shd w:val="clear" w:color="auto" w:fill="auto"/>
            <w:noWrap/>
            <w:hideMark/>
          </w:tcPr>
          <w:p w:rsidR="004017D8" w:rsidRPr="004017D8" w:rsidRDefault="004017D8" w:rsidP="004017D8">
            <w:pPr>
              <w:spacing w:after="0" w:line="240" w:lineRule="auto"/>
              <w:jc w:val="both"/>
              <w:rPr>
                <w:rFonts w:ascii="Times New Roman" w:hAnsi="Times New Roman"/>
                <w:b/>
                <w:sz w:val="24"/>
                <w:szCs w:val="24"/>
                <w:lang w:val="uk-UA" w:eastAsia="uk-UA"/>
              </w:rPr>
            </w:pPr>
            <w:r w:rsidRPr="004017D8">
              <w:rPr>
                <w:rFonts w:ascii="Times New Roman" w:hAnsi="Times New Roman"/>
                <w:b/>
                <w:sz w:val="24"/>
                <w:szCs w:val="24"/>
                <w:lang w:val="uk-UA" w:eastAsia="uk-UA"/>
              </w:rPr>
              <w:t>КПКВК</w:t>
            </w:r>
          </w:p>
        </w:tc>
        <w:tc>
          <w:tcPr>
            <w:tcW w:w="2264" w:type="dxa"/>
            <w:gridSpan w:val="2"/>
            <w:shd w:val="clear" w:color="auto" w:fill="auto"/>
            <w:noWrap/>
            <w:hideMark/>
          </w:tcPr>
          <w:p w:rsidR="004017D8" w:rsidRPr="004017D8" w:rsidRDefault="004017D8" w:rsidP="004017D8">
            <w:pPr>
              <w:spacing w:after="0" w:line="240" w:lineRule="auto"/>
              <w:jc w:val="both"/>
              <w:rPr>
                <w:rFonts w:ascii="Times New Roman" w:hAnsi="Times New Roman"/>
                <w:b/>
                <w:sz w:val="24"/>
                <w:szCs w:val="24"/>
                <w:lang w:val="uk-UA" w:eastAsia="uk-UA"/>
              </w:rPr>
            </w:pPr>
            <w:r w:rsidRPr="004017D8">
              <w:rPr>
                <w:rFonts w:ascii="Times New Roman" w:hAnsi="Times New Roman"/>
                <w:b/>
                <w:sz w:val="24"/>
                <w:szCs w:val="24"/>
                <w:lang w:val="uk-UA" w:eastAsia="uk-UA"/>
              </w:rPr>
              <w:t>План</w:t>
            </w:r>
          </w:p>
        </w:tc>
        <w:tc>
          <w:tcPr>
            <w:tcW w:w="2186" w:type="dxa"/>
            <w:gridSpan w:val="2"/>
            <w:shd w:val="clear" w:color="auto" w:fill="auto"/>
            <w:hideMark/>
          </w:tcPr>
          <w:p w:rsidR="004017D8" w:rsidRPr="004017D8" w:rsidRDefault="004017D8" w:rsidP="004017D8">
            <w:pPr>
              <w:spacing w:after="0" w:line="240" w:lineRule="auto"/>
              <w:jc w:val="both"/>
              <w:rPr>
                <w:rFonts w:ascii="Times New Roman" w:hAnsi="Times New Roman"/>
                <w:b/>
                <w:sz w:val="24"/>
                <w:szCs w:val="24"/>
                <w:lang w:val="uk-UA" w:eastAsia="uk-UA"/>
              </w:rPr>
            </w:pPr>
            <w:r w:rsidRPr="004017D8">
              <w:rPr>
                <w:rFonts w:ascii="Times New Roman" w:hAnsi="Times New Roman"/>
                <w:b/>
                <w:sz w:val="24"/>
                <w:szCs w:val="24"/>
                <w:lang w:val="uk-UA" w:eastAsia="uk-UA"/>
              </w:rPr>
              <w:t>касові видатки</w:t>
            </w:r>
          </w:p>
        </w:tc>
        <w:tc>
          <w:tcPr>
            <w:tcW w:w="1997" w:type="dxa"/>
            <w:gridSpan w:val="2"/>
            <w:shd w:val="clear" w:color="auto" w:fill="auto"/>
            <w:hideMark/>
          </w:tcPr>
          <w:p w:rsidR="004017D8" w:rsidRPr="004017D8" w:rsidRDefault="004017D8" w:rsidP="004017D8">
            <w:pPr>
              <w:spacing w:after="0" w:line="240" w:lineRule="auto"/>
              <w:jc w:val="both"/>
              <w:rPr>
                <w:rFonts w:ascii="Times New Roman" w:hAnsi="Times New Roman"/>
                <w:b/>
                <w:sz w:val="24"/>
                <w:szCs w:val="24"/>
                <w:lang w:val="uk-UA" w:eastAsia="uk-UA"/>
              </w:rPr>
            </w:pPr>
            <w:r w:rsidRPr="004017D8">
              <w:rPr>
                <w:rFonts w:ascii="Times New Roman" w:hAnsi="Times New Roman"/>
                <w:b/>
                <w:sz w:val="24"/>
                <w:szCs w:val="24"/>
                <w:lang w:val="uk-UA" w:eastAsia="uk-UA"/>
              </w:rPr>
              <w:t>Назва програми</w:t>
            </w:r>
          </w:p>
        </w:tc>
        <w:tc>
          <w:tcPr>
            <w:tcW w:w="2049" w:type="dxa"/>
            <w:shd w:val="clear" w:color="auto" w:fill="auto"/>
            <w:hideMark/>
          </w:tcPr>
          <w:p w:rsidR="004017D8" w:rsidRPr="004017D8" w:rsidRDefault="004017D8" w:rsidP="004017D8">
            <w:pPr>
              <w:spacing w:after="0" w:line="240" w:lineRule="auto"/>
              <w:jc w:val="both"/>
              <w:rPr>
                <w:rFonts w:ascii="Times New Roman" w:hAnsi="Times New Roman"/>
                <w:b/>
                <w:sz w:val="24"/>
                <w:szCs w:val="24"/>
                <w:lang w:val="uk-UA" w:eastAsia="uk-UA"/>
              </w:rPr>
            </w:pPr>
            <w:r w:rsidRPr="004017D8">
              <w:rPr>
                <w:rFonts w:ascii="Times New Roman" w:hAnsi="Times New Roman"/>
                <w:b/>
                <w:sz w:val="24"/>
                <w:szCs w:val="24"/>
                <w:lang w:val="uk-UA" w:eastAsia="uk-UA"/>
              </w:rPr>
              <w:t>Примітка - напрям використання</w:t>
            </w:r>
          </w:p>
        </w:tc>
      </w:tr>
      <w:tr w:rsidR="004017D8" w:rsidRPr="004017D8" w:rsidTr="00AF7BC5">
        <w:trPr>
          <w:trHeight w:val="600"/>
        </w:trPr>
        <w:tc>
          <w:tcPr>
            <w:tcW w:w="674" w:type="dxa"/>
            <w:shd w:val="clear" w:color="auto" w:fill="auto"/>
            <w:noWrap/>
            <w:hideMark/>
          </w:tcPr>
          <w:p w:rsidR="004017D8" w:rsidRPr="004017D8" w:rsidRDefault="004017D8" w:rsidP="004017D8">
            <w:pPr>
              <w:spacing w:after="0" w:line="240" w:lineRule="auto"/>
              <w:jc w:val="both"/>
              <w:rPr>
                <w:rFonts w:ascii="Times New Roman" w:hAnsi="Times New Roman"/>
                <w:b/>
                <w:sz w:val="24"/>
                <w:szCs w:val="24"/>
                <w:lang w:val="uk-UA" w:eastAsia="uk-UA"/>
              </w:rPr>
            </w:pPr>
            <w:r w:rsidRPr="004017D8">
              <w:rPr>
                <w:rFonts w:ascii="Times New Roman" w:hAnsi="Times New Roman"/>
                <w:b/>
                <w:sz w:val="24"/>
                <w:szCs w:val="24"/>
                <w:lang w:val="uk-UA" w:eastAsia="uk-UA"/>
              </w:rPr>
              <w:t> </w:t>
            </w:r>
          </w:p>
        </w:tc>
        <w:tc>
          <w:tcPr>
            <w:tcW w:w="1116" w:type="dxa"/>
            <w:shd w:val="clear" w:color="auto" w:fill="auto"/>
            <w:noWrap/>
            <w:hideMark/>
          </w:tcPr>
          <w:p w:rsidR="004017D8" w:rsidRPr="004017D8" w:rsidRDefault="004017D8" w:rsidP="004017D8">
            <w:pPr>
              <w:spacing w:after="0" w:line="240" w:lineRule="auto"/>
              <w:jc w:val="both"/>
              <w:rPr>
                <w:rFonts w:ascii="Times New Roman" w:hAnsi="Times New Roman"/>
                <w:b/>
                <w:sz w:val="24"/>
                <w:szCs w:val="24"/>
                <w:lang w:val="uk-UA" w:eastAsia="uk-UA"/>
              </w:rPr>
            </w:pPr>
            <w:r w:rsidRPr="004017D8">
              <w:rPr>
                <w:rFonts w:ascii="Times New Roman" w:hAnsi="Times New Roman"/>
                <w:b/>
                <w:sz w:val="24"/>
                <w:szCs w:val="24"/>
                <w:lang w:val="uk-UA" w:eastAsia="uk-UA"/>
              </w:rPr>
              <w:t> </w:t>
            </w:r>
          </w:p>
        </w:tc>
        <w:tc>
          <w:tcPr>
            <w:tcW w:w="1092" w:type="dxa"/>
            <w:shd w:val="clear" w:color="auto" w:fill="auto"/>
            <w:hideMark/>
          </w:tcPr>
          <w:p w:rsidR="004017D8" w:rsidRPr="004017D8" w:rsidRDefault="004017D8" w:rsidP="004017D8">
            <w:pPr>
              <w:spacing w:after="0" w:line="240" w:lineRule="auto"/>
              <w:jc w:val="both"/>
              <w:rPr>
                <w:rFonts w:ascii="Times New Roman" w:hAnsi="Times New Roman"/>
                <w:b/>
                <w:sz w:val="24"/>
                <w:szCs w:val="24"/>
                <w:lang w:val="uk-UA" w:eastAsia="uk-UA"/>
              </w:rPr>
            </w:pPr>
            <w:r w:rsidRPr="004017D8">
              <w:rPr>
                <w:rFonts w:ascii="Times New Roman" w:hAnsi="Times New Roman"/>
                <w:b/>
                <w:sz w:val="24"/>
                <w:szCs w:val="24"/>
                <w:lang w:val="uk-UA" w:eastAsia="uk-UA"/>
              </w:rPr>
              <w:t xml:space="preserve">загальний фонд </w:t>
            </w:r>
          </w:p>
        </w:tc>
        <w:tc>
          <w:tcPr>
            <w:tcW w:w="1172" w:type="dxa"/>
            <w:shd w:val="clear" w:color="auto" w:fill="auto"/>
            <w:hideMark/>
          </w:tcPr>
          <w:p w:rsidR="004017D8" w:rsidRPr="004017D8" w:rsidRDefault="004017D8" w:rsidP="004017D8">
            <w:pPr>
              <w:spacing w:after="0" w:line="240" w:lineRule="auto"/>
              <w:jc w:val="both"/>
              <w:rPr>
                <w:rFonts w:ascii="Times New Roman" w:hAnsi="Times New Roman"/>
                <w:b/>
                <w:sz w:val="24"/>
                <w:szCs w:val="24"/>
                <w:lang w:val="uk-UA" w:eastAsia="uk-UA"/>
              </w:rPr>
            </w:pPr>
            <w:r w:rsidRPr="004017D8">
              <w:rPr>
                <w:rFonts w:ascii="Times New Roman" w:hAnsi="Times New Roman"/>
                <w:b/>
                <w:sz w:val="24"/>
                <w:szCs w:val="24"/>
                <w:lang w:val="uk-UA" w:eastAsia="uk-UA"/>
              </w:rPr>
              <w:t>спеціальний фонд</w:t>
            </w:r>
          </w:p>
        </w:tc>
        <w:tc>
          <w:tcPr>
            <w:tcW w:w="1192" w:type="dxa"/>
            <w:shd w:val="clear" w:color="auto" w:fill="auto"/>
            <w:hideMark/>
          </w:tcPr>
          <w:p w:rsidR="004017D8" w:rsidRPr="004017D8" w:rsidRDefault="004017D8" w:rsidP="004017D8">
            <w:pPr>
              <w:spacing w:after="0" w:line="240" w:lineRule="auto"/>
              <w:jc w:val="both"/>
              <w:rPr>
                <w:rFonts w:ascii="Times New Roman" w:hAnsi="Times New Roman"/>
                <w:b/>
                <w:sz w:val="24"/>
                <w:szCs w:val="24"/>
                <w:lang w:val="uk-UA" w:eastAsia="uk-UA"/>
              </w:rPr>
            </w:pPr>
            <w:r w:rsidRPr="004017D8">
              <w:rPr>
                <w:rFonts w:ascii="Times New Roman" w:hAnsi="Times New Roman"/>
                <w:b/>
                <w:sz w:val="24"/>
                <w:szCs w:val="24"/>
                <w:lang w:val="uk-UA" w:eastAsia="uk-UA"/>
              </w:rPr>
              <w:t xml:space="preserve">загальний фонд </w:t>
            </w:r>
          </w:p>
        </w:tc>
        <w:tc>
          <w:tcPr>
            <w:tcW w:w="994" w:type="dxa"/>
            <w:shd w:val="clear" w:color="auto" w:fill="auto"/>
            <w:hideMark/>
          </w:tcPr>
          <w:p w:rsidR="004017D8" w:rsidRPr="004017D8" w:rsidRDefault="004017D8" w:rsidP="004017D8">
            <w:pPr>
              <w:spacing w:after="0" w:line="240" w:lineRule="auto"/>
              <w:jc w:val="both"/>
              <w:rPr>
                <w:rFonts w:ascii="Times New Roman" w:hAnsi="Times New Roman"/>
                <w:b/>
                <w:sz w:val="24"/>
                <w:szCs w:val="24"/>
                <w:lang w:val="uk-UA" w:eastAsia="uk-UA"/>
              </w:rPr>
            </w:pPr>
            <w:r w:rsidRPr="004017D8">
              <w:rPr>
                <w:rFonts w:ascii="Times New Roman" w:hAnsi="Times New Roman"/>
                <w:b/>
                <w:sz w:val="24"/>
                <w:szCs w:val="24"/>
                <w:lang w:val="uk-UA" w:eastAsia="uk-UA"/>
              </w:rPr>
              <w:t>спеціальний фонд</w:t>
            </w:r>
          </w:p>
        </w:tc>
        <w:tc>
          <w:tcPr>
            <w:tcW w:w="1997" w:type="dxa"/>
            <w:gridSpan w:val="2"/>
            <w:shd w:val="clear" w:color="auto" w:fill="auto"/>
            <w:hideMark/>
          </w:tcPr>
          <w:p w:rsidR="004017D8" w:rsidRPr="004017D8" w:rsidRDefault="004017D8" w:rsidP="004017D8">
            <w:pPr>
              <w:spacing w:after="0" w:line="240" w:lineRule="auto"/>
              <w:jc w:val="both"/>
              <w:rPr>
                <w:rFonts w:ascii="Times New Roman" w:hAnsi="Times New Roman"/>
                <w:b/>
                <w:sz w:val="24"/>
                <w:szCs w:val="24"/>
                <w:lang w:val="uk-UA" w:eastAsia="uk-UA"/>
              </w:rPr>
            </w:pPr>
            <w:r w:rsidRPr="004017D8">
              <w:rPr>
                <w:rFonts w:ascii="Times New Roman" w:hAnsi="Times New Roman"/>
                <w:b/>
                <w:sz w:val="24"/>
                <w:szCs w:val="24"/>
                <w:lang w:val="uk-UA" w:eastAsia="uk-UA"/>
              </w:rPr>
              <w:t> </w:t>
            </w:r>
          </w:p>
        </w:tc>
        <w:tc>
          <w:tcPr>
            <w:tcW w:w="2049" w:type="dxa"/>
            <w:shd w:val="clear" w:color="auto" w:fill="auto"/>
            <w:hideMark/>
          </w:tcPr>
          <w:p w:rsidR="004017D8" w:rsidRPr="004017D8" w:rsidRDefault="004017D8" w:rsidP="004017D8">
            <w:pPr>
              <w:spacing w:after="0" w:line="240" w:lineRule="auto"/>
              <w:jc w:val="both"/>
              <w:rPr>
                <w:rFonts w:ascii="Times New Roman" w:hAnsi="Times New Roman"/>
                <w:b/>
                <w:sz w:val="24"/>
                <w:szCs w:val="24"/>
                <w:lang w:val="uk-UA" w:eastAsia="uk-UA"/>
              </w:rPr>
            </w:pPr>
            <w:r w:rsidRPr="004017D8">
              <w:rPr>
                <w:rFonts w:ascii="Times New Roman" w:hAnsi="Times New Roman"/>
                <w:b/>
                <w:sz w:val="24"/>
                <w:szCs w:val="24"/>
                <w:lang w:val="uk-UA" w:eastAsia="uk-UA"/>
              </w:rPr>
              <w:t> </w:t>
            </w:r>
          </w:p>
        </w:tc>
      </w:tr>
      <w:tr w:rsidR="004017D8" w:rsidRPr="004017D8" w:rsidTr="00AF7BC5">
        <w:trPr>
          <w:trHeight w:val="2055"/>
        </w:trPr>
        <w:tc>
          <w:tcPr>
            <w:tcW w:w="674" w:type="dxa"/>
            <w:shd w:val="clear" w:color="auto" w:fill="auto"/>
            <w:noWrap/>
            <w:hideMark/>
          </w:tcPr>
          <w:p w:rsidR="004017D8" w:rsidRPr="004017D8" w:rsidRDefault="004017D8" w:rsidP="004017D8">
            <w:pPr>
              <w:spacing w:after="0" w:line="240" w:lineRule="auto"/>
              <w:jc w:val="both"/>
              <w:rPr>
                <w:rFonts w:ascii="Times New Roman" w:hAnsi="Times New Roman"/>
                <w:b/>
                <w:sz w:val="24"/>
                <w:szCs w:val="24"/>
                <w:lang w:val="uk-UA" w:eastAsia="uk-UA"/>
              </w:rPr>
            </w:pPr>
            <w:r w:rsidRPr="004017D8">
              <w:rPr>
                <w:rFonts w:ascii="Times New Roman" w:hAnsi="Times New Roman"/>
                <w:b/>
                <w:sz w:val="24"/>
                <w:szCs w:val="24"/>
                <w:lang w:val="uk-UA" w:eastAsia="uk-UA"/>
              </w:rPr>
              <w:t>1</w:t>
            </w:r>
          </w:p>
        </w:tc>
        <w:tc>
          <w:tcPr>
            <w:tcW w:w="1116" w:type="dxa"/>
            <w:shd w:val="clear" w:color="auto" w:fill="auto"/>
            <w:noWrap/>
            <w:hideMark/>
          </w:tcPr>
          <w:p w:rsidR="004017D8" w:rsidRPr="004017D8" w:rsidRDefault="004017D8" w:rsidP="004017D8">
            <w:pPr>
              <w:spacing w:after="0" w:line="240" w:lineRule="auto"/>
              <w:jc w:val="both"/>
              <w:rPr>
                <w:rFonts w:ascii="Times New Roman" w:hAnsi="Times New Roman"/>
                <w:b/>
                <w:sz w:val="24"/>
                <w:szCs w:val="24"/>
                <w:lang w:val="uk-UA" w:eastAsia="uk-UA"/>
              </w:rPr>
            </w:pPr>
            <w:r w:rsidRPr="004017D8">
              <w:rPr>
                <w:rFonts w:ascii="Times New Roman" w:hAnsi="Times New Roman"/>
                <w:b/>
                <w:sz w:val="24"/>
                <w:szCs w:val="24"/>
                <w:lang w:val="uk-UA" w:eastAsia="uk-UA"/>
              </w:rPr>
              <w:t>.0219800</w:t>
            </w:r>
          </w:p>
        </w:tc>
        <w:tc>
          <w:tcPr>
            <w:tcW w:w="1092" w:type="dxa"/>
            <w:shd w:val="clear" w:color="auto" w:fill="auto"/>
            <w:noWrap/>
            <w:hideMark/>
          </w:tcPr>
          <w:p w:rsidR="004017D8" w:rsidRPr="004017D8" w:rsidRDefault="004017D8" w:rsidP="004017D8">
            <w:pPr>
              <w:spacing w:after="0" w:line="240" w:lineRule="auto"/>
              <w:jc w:val="both"/>
              <w:rPr>
                <w:rFonts w:ascii="Times New Roman" w:hAnsi="Times New Roman"/>
                <w:b/>
                <w:sz w:val="24"/>
                <w:szCs w:val="24"/>
                <w:lang w:val="uk-UA" w:eastAsia="uk-UA"/>
              </w:rPr>
            </w:pPr>
            <w:r w:rsidRPr="004017D8">
              <w:rPr>
                <w:rFonts w:ascii="Times New Roman" w:hAnsi="Times New Roman"/>
                <w:b/>
                <w:sz w:val="24"/>
                <w:szCs w:val="24"/>
                <w:lang w:val="uk-UA" w:eastAsia="uk-UA"/>
              </w:rPr>
              <w:t>100000</w:t>
            </w:r>
          </w:p>
        </w:tc>
        <w:tc>
          <w:tcPr>
            <w:tcW w:w="1172" w:type="dxa"/>
            <w:shd w:val="clear" w:color="auto" w:fill="auto"/>
            <w:noWrap/>
            <w:hideMark/>
          </w:tcPr>
          <w:p w:rsidR="004017D8" w:rsidRPr="004017D8" w:rsidRDefault="004017D8" w:rsidP="004017D8">
            <w:pPr>
              <w:spacing w:after="0" w:line="240" w:lineRule="auto"/>
              <w:jc w:val="both"/>
              <w:rPr>
                <w:rFonts w:ascii="Times New Roman" w:hAnsi="Times New Roman"/>
                <w:b/>
                <w:sz w:val="24"/>
                <w:szCs w:val="24"/>
                <w:lang w:val="uk-UA" w:eastAsia="uk-UA"/>
              </w:rPr>
            </w:pPr>
            <w:r w:rsidRPr="004017D8">
              <w:rPr>
                <w:rFonts w:ascii="Times New Roman" w:hAnsi="Times New Roman"/>
                <w:b/>
                <w:sz w:val="24"/>
                <w:szCs w:val="24"/>
                <w:lang w:val="uk-UA" w:eastAsia="uk-UA"/>
              </w:rPr>
              <w:t> </w:t>
            </w:r>
          </w:p>
        </w:tc>
        <w:tc>
          <w:tcPr>
            <w:tcW w:w="1192" w:type="dxa"/>
            <w:shd w:val="clear" w:color="auto" w:fill="auto"/>
            <w:noWrap/>
            <w:hideMark/>
          </w:tcPr>
          <w:p w:rsidR="004017D8" w:rsidRPr="004017D8" w:rsidRDefault="004017D8" w:rsidP="004017D8">
            <w:pPr>
              <w:spacing w:after="0" w:line="240" w:lineRule="auto"/>
              <w:jc w:val="both"/>
              <w:rPr>
                <w:rFonts w:ascii="Times New Roman" w:hAnsi="Times New Roman"/>
                <w:b/>
                <w:sz w:val="24"/>
                <w:szCs w:val="24"/>
                <w:lang w:val="uk-UA" w:eastAsia="uk-UA"/>
              </w:rPr>
            </w:pPr>
            <w:r w:rsidRPr="004017D8">
              <w:rPr>
                <w:rFonts w:ascii="Times New Roman" w:hAnsi="Times New Roman"/>
                <w:b/>
                <w:sz w:val="24"/>
                <w:szCs w:val="24"/>
                <w:lang w:val="uk-UA" w:eastAsia="uk-UA"/>
              </w:rPr>
              <w:t>100000</w:t>
            </w:r>
          </w:p>
        </w:tc>
        <w:tc>
          <w:tcPr>
            <w:tcW w:w="994" w:type="dxa"/>
            <w:shd w:val="clear" w:color="auto" w:fill="auto"/>
            <w:noWrap/>
            <w:hideMark/>
          </w:tcPr>
          <w:p w:rsidR="004017D8" w:rsidRPr="004017D8" w:rsidRDefault="004017D8" w:rsidP="004017D8">
            <w:pPr>
              <w:spacing w:after="0" w:line="240" w:lineRule="auto"/>
              <w:jc w:val="both"/>
              <w:rPr>
                <w:rFonts w:ascii="Times New Roman" w:hAnsi="Times New Roman"/>
                <w:b/>
                <w:sz w:val="24"/>
                <w:szCs w:val="24"/>
                <w:lang w:val="uk-UA" w:eastAsia="uk-UA"/>
              </w:rPr>
            </w:pPr>
            <w:r w:rsidRPr="004017D8">
              <w:rPr>
                <w:rFonts w:ascii="Times New Roman" w:hAnsi="Times New Roman"/>
                <w:b/>
                <w:sz w:val="24"/>
                <w:szCs w:val="24"/>
                <w:lang w:val="uk-UA" w:eastAsia="uk-UA"/>
              </w:rPr>
              <w:t> </w:t>
            </w:r>
          </w:p>
        </w:tc>
        <w:tc>
          <w:tcPr>
            <w:tcW w:w="1997" w:type="dxa"/>
            <w:gridSpan w:val="2"/>
            <w:shd w:val="clear" w:color="auto" w:fill="auto"/>
            <w:hideMark/>
          </w:tcPr>
          <w:p w:rsidR="004017D8" w:rsidRPr="004017D8" w:rsidRDefault="004017D8" w:rsidP="004017D8">
            <w:pPr>
              <w:spacing w:after="0" w:line="240" w:lineRule="auto"/>
              <w:jc w:val="both"/>
              <w:rPr>
                <w:rFonts w:ascii="Times New Roman" w:hAnsi="Times New Roman"/>
                <w:b/>
                <w:sz w:val="24"/>
                <w:szCs w:val="24"/>
                <w:lang w:val="uk-UA" w:eastAsia="uk-UA"/>
              </w:rPr>
            </w:pPr>
            <w:r w:rsidRPr="004017D8">
              <w:rPr>
                <w:rFonts w:ascii="Times New Roman" w:hAnsi="Times New Roman"/>
                <w:b/>
                <w:sz w:val="24"/>
                <w:szCs w:val="24"/>
                <w:lang w:val="uk-UA" w:eastAsia="uk-UA"/>
              </w:rPr>
              <w:t>'Програма підтримки та розвитку міжбюджетних відносин в умовах воєнного стану на 2024 рік та прогноз на 2025-2026 роки</w:t>
            </w:r>
          </w:p>
        </w:tc>
        <w:tc>
          <w:tcPr>
            <w:tcW w:w="2049" w:type="dxa"/>
            <w:shd w:val="clear" w:color="auto" w:fill="auto"/>
            <w:hideMark/>
          </w:tcPr>
          <w:p w:rsidR="004017D8" w:rsidRPr="004017D8" w:rsidRDefault="004017D8" w:rsidP="004017D8">
            <w:pPr>
              <w:spacing w:after="0" w:line="240" w:lineRule="auto"/>
              <w:jc w:val="both"/>
              <w:rPr>
                <w:rFonts w:ascii="Times New Roman" w:hAnsi="Times New Roman"/>
                <w:b/>
                <w:sz w:val="24"/>
                <w:szCs w:val="24"/>
                <w:lang w:val="uk-UA" w:eastAsia="uk-UA"/>
              </w:rPr>
            </w:pPr>
            <w:r w:rsidRPr="004017D8">
              <w:rPr>
                <w:rFonts w:ascii="Times New Roman" w:hAnsi="Times New Roman"/>
                <w:b/>
                <w:sz w:val="24"/>
                <w:szCs w:val="24"/>
                <w:lang w:val="uk-UA" w:eastAsia="uk-UA"/>
              </w:rPr>
              <w:t xml:space="preserve">підтримку Стрийської районної державної адміністрації </w:t>
            </w:r>
          </w:p>
        </w:tc>
      </w:tr>
      <w:tr w:rsidR="004017D8" w:rsidRPr="004017D8" w:rsidTr="00AF7BC5">
        <w:trPr>
          <w:trHeight w:val="1126"/>
        </w:trPr>
        <w:tc>
          <w:tcPr>
            <w:tcW w:w="674" w:type="dxa"/>
            <w:shd w:val="clear" w:color="auto" w:fill="auto"/>
            <w:noWrap/>
            <w:hideMark/>
          </w:tcPr>
          <w:p w:rsidR="004017D8" w:rsidRPr="004017D8" w:rsidRDefault="004017D8" w:rsidP="004017D8">
            <w:pPr>
              <w:spacing w:after="0" w:line="240" w:lineRule="auto"/>
              <w:jc w:val="both"/>
              <w:rPr>
                <w:rFonts w:ascii="Times New Roman" w:hAnsi="Times New Roman"/>
                <w:b/>
                <w:sz w:val="24"/>
                <w:szCs w:val="24"/>
                <w:lang w:val="uk-UA" w:eastAsia="uk-UA"/>
              </w:rPr>
            </w:pPr>
            <w:r w:rsidRPr="004017D8">
              <w:rPr>
                <w:rFonts w:ascii="Times New Roman" w:hAnsi="Times New Roman"/>
                <w:b/>
                <w:sz w:val="24"/>
                <w:szCs w:val="24"/>
                <w:lang w:val="uk-UA" w:eastAsia="uk-UA"/>
              </w:rPr>
              <w:t>2</w:t>
            </w:r>
          </w:p>
        </w:tc>
        <w:tc>
          <w:tcPr>
            <w:tcW w:w="1116" w:type="dxa"/>
            <w:shd w:val="clear" w:color="auto" w:fill="auto"/>
            <w:noWrap/>
            <w:hideMark/>
          </w:tcPr>
          <w:p w:rsidR="004017D8" w:rsidRPr="004017D8" w:rsidRDefault="004017D8" w:rsidP="004017D8">
            <w:pPr>
              <w:spacing w:after="0" w:line="240" w:lineRule="auto"/>
              <w:jc w:val="both"/>
              <w:rPr>
                <w:rFonts w:ascii="Times New Roman" w:hAnsi="Times New Roman"/>
                <w:b/>
                <w:sz w:val="24"/>
                <w:szCs w:val="24"/>
                <w:lang w:val="uk-UA" w:eastAsia="uk-UA"/>
              </w:rPr>
            </w:pPr>
            <w:r w:rsidRPr="004017D8">
              <w:rPr>
                <w:rFonts w:ascii="Times New Roman" w:hAnsi="Times New Roman"/>
                <w:b/>
                <w:sz w:val="24"/>
                <w:szCs w:val="24"/>
                <w:lang w:val="uk-UA" w:eastAsia="uk-UA"/>
              </w:rPr>
              <w:t>.0219800</w:t>
            </w:r>
          </w:p>
        </w:tc>
        <w:tc>
          <w:tcPr>
            <w:tcW w:w="1092" w:type="dxa"/>
            <w:shd w:val="clear" w:color="auto" w:fill="auto"/>
            <w:noWrap/>
            <w:hideMark/>
          </w:tcPr>
          <w:p w:rsidR="004017D8" w:rsidRPr="004017D8" w:rsidRDefault="004017D8" w:rsidP="004017D8">
            <w:pPr>
              <w:spacing w:after="0" w:line="240" w:lineRule="auto"/>
              <w:jc w:val="both"/>
              <w:rPr>
                <w:rFonts w:ascii="Times New Roman" w:hAnsi="Times New Roman"/>
                <w:b/>
                <w:sz w:val="24"/>
                <w:szCs w:val="24"/>
                <w:lang w:val="uk-UA" w:eastAsia="uk-UA"/>
              </w:rPr>
            </w:pPr>
            <w:r w:rsidRPr="004017D8">
              <w:rPr>
                <w:rFonts w:ascii="Times New Roman" w:hAnsi="Times New Roman"/>
                <w:b/>
                <w:sz w:val="24"/>
                <w:szCs w:val="24"/>
                <w:lang w:val="uk-UA" w:eastAsia="uk-UA"/>
              </w:rPr>
              <w:t>1320000</w:t>
            </w:r>
          </w:p>
        </w:tc>
        <w:tc>
          <w:tcPr>
            <w:tcW w:w="1172" w:type="dxa"/>
            <w:shd w:val="clear" w:color="auto" w:fill="auto"/>
            <w:noWrap/>
            <w:hideMark/>
          </w:tcPr>
          <w:p w:rsidR="004017D8" w:rsidRPr="004017D8" w:rsidRDefault="004017D8" w:rsidP="004017D8">
            <w:pPr>
              <w:spacing w:after="0" w:line="240" w:lineRule="auto"/>
              <w:jc w:val="both"/>
              <w:rPr>
                <w:rFonts w:ascii="Times New Roman" w:hAnsi="Times New Roman"/>
                <w:b/>
                <w:sz w:val="24"/>
                <w:szCs w:val="24"/>
                <w:lang w:val="uk-UA" w:eastAsia="uk-UA"/>
              </w:rPr>
            </w:pPr>
            <w:r w:rsidRPr="004017D8">
              <w:rPr>
                <w:rFonts w:ascii="Times New Roman" w:hAnsi="Times New Roman"/>
                <w:b/>
                <w:sz w:val="24"/>
                <w:szCs w:val="24"/>
                <w:lang w:val="uk-UA" w:eastAsia="uk-UA"/>
              </w:rPr>
              <w:t>3996400</w:t>
            </w:r>
          </w:p>
        </w:tc>
        <w:tc>
          <w:tcPr>
            <w:tcW w:w="1192" w:type="dxa"/>
            <w:shd w:val="clear" w:color="auto" w:fill="auto"/>
            <w:noWrap/>
            <w:hideMark/>
          </w:tcPr>
          <w:p w:rsidR="004017D8" w:rsidRPr="004017D8" w:rsidRDefault="004017D8" w:rsidP="004017D8">
            <w:pPr>
              <w:spacing w:after="0" w:line="240" w:lineRule="auto"/>
              <w:jc w:val="both"/>
              <w:rPr>
                <w:rFonts w:ascii="Times New Roman" w:hAnsi="Times New Roman"/>
                <w:b/>
                <w:sz w:val="24"/>
                <w:szCs w:val="24"/>
                <w:lang w:val="uk-UA" w:eastAsia="uk-UA"/>
              </w:rPr>
            </w:pPr>
            <w:r w:rsidRPr="004017D8">
              <w:rPr>
                <w:rFonts w:ascii="Times New Roman" w:hAnsi="Times New Roman"/>
                <w:b/>
                <w:sz w:val="24"/>
                <w:szCs w:val="24"/>
                <w:lang w:val="uk-UA" w:eastAsia="uk-UA"/>
              </w:rPr>
              <w:t>1299600</w:t>
            </w:r>
          </w:p>
        </w:tc>
        <w:tc>
          <w:tcPr>
            <w:tcW w:w="994" w:type="dxa"/>
            <w:shd w:val="clear" w:color="auto" w:fill="auto"/>
            <w:noWrap/>
            <w:hideMark/>
          </w:tcPr>
          <w:p w:rsidR="004017D8" w:rsidRPr="004017D8" w:rsidRDefault="004017D8" w:rsidP="004017D8">
            <w:pPr>
              <w:spacing w:after="0" w:line="240" w:lineRule="auto"/>
              <w:jc w:val="both"/>
              <w:rPr>
                <w:rFonts w:ascii="Times New Roman" w:hAnsi="Times New Roman"/>
                <w:b/>
                <w:sz w:val="24"/>
                <w:szCs w:val="24"/>
                <w:lang w:val="uk-UA" w:eastAsia="uk-UA"/>
              </w:rPr>
            </w:pPr>
            <w:r w:rsidRPr="004017D8">
              <w:rPr>
                <w:rFonts w:ascii="Times New Roman" w:hAnsi="Times New Roman"/>
                <w:b/>
                <w:sz w:val="24"/>
                <w:szCs w:val="24"/>
                <w:lang w:val="uk-UA" w:eastAsia="uk-UA"/>
              </w:rPr>
              <w:t>3996400</w:t>
            </w:r>
          </w:p>
        </w:tc>
        <w:tc>
          <w:tcPr>
            <w:tcW w:w="1997" w:type="dxa"/>
            <w:gridSpan w:val="2"/>
            <w:shd w:val="clear" w:color="auto" w:fill="auto"/>
            <w:hideMark/>
          </w:tcPr>
          <w:p w:rsidR="004017D8" w:rsidRPr="004017D8" w:rsidRDefault="004017D8" w:rsidP="004017D8">
            <w:pPr>
              <w:spacing w:after="0" w:line="240" w:lineRule="auto"/>
              <w:jc w:val="both"/>
              <w:rPr>
                <w:rFonts w:ascii="Times New Roman" w:hAnsi="Times New Roman"/>
                <w:b/>
                <w:sz w:val="24"/>
                <w:szCs w:val="24"/>
                <w:lang w:val="uk-UA" w:eastAsia="uk-UA"/>
              </w:rPr>
            </w:pPr>
            <w:r w:rsidRPr="004017D8">
              <w:rPr>
                <w:rFonts w:ascii="Times New Roman" w:hAnsi="Times New Roman"/>
                <w:b/>
                <w:sz w:val="24"/>
                <w:szCs w:val="24"/>
                <w:lang w:val="uk-UA" w:eastAsia="uk-UA"/>
              </w:rPr>
              <w:t>' Програма підтримки державної політики національного спротиву на 2024 та прогноз на 2025-2026 роки</w:t>
            </w:r>
          </w:p>
        </w:tc>
        <w:tc>
          <w:tcPr>
            <w:tcW w:w="2049" w:type="dxa"/>
            <w:shd w:val="clear" w:color="auto" w:fill="auto"/>
            <w:hideMark/>
          </w:tcPr>
          <w:p w:rsidR="004017D8" w:rsidRPr="004017D8" w:rsidRDefault="004017D8" w:rsidP="004017D8">
            <w:pPr>
              <w:spacing w:after="0" w:line="240" w:lineRule="auto"/>
              <w:jc w:val="both"/>
              <w:rPr>
                <w:rFonts w:ascii="Times New Roman" w:hAnsi="Times New Roman"/>
                <w:b/>
                <w:sz w:val="24"/>
                <w:szCs w:val="24"/>
                <w:lang w:val="uk-UA" w:eastAsia="uk-UA"/>
              </w:rPr>
            </w:pPr>
            <w:r w:rsidRPr="004017D8">
              <w:rPr>
                <w:rFonts w:ascii="Times New Roman" w:hAnsi="Times New Roman"/>
                <w:b/>
                <w:sz w:val="24"/>
                <w:szCs w:val="24"/>
                <w:lang w:val="uk-UA" w:eastAsia="uk-UA"/>
              </w:rPr>
              <w:t>Субвенція державному бюджету - Військовим частинам на придбання запчастин на рем тех, парко-гаражного обладнання - козлового крану, безпілотних літальних апаратів, квадрокоптерів, НРП "рись" НРК "ША-РИСЬ" ТА БНРК "ШАРИСЬ",mavic 3  та  mavic 3pro,  СБУ на придбання автомобілів, ДСНС для придбання матеріалів на ремонт покрівлі, ДСНС для пидбання ПММ, купольний РЕБ ,батальйону поліції особливого призначення (Придбання комп та орг тех) та інші.</w:t>
            </w:r>
          </w:p>
        </w:tc>
      </w:tr>
      <w:tr w:rsidR="004017D8" w:rsidRPr="004017D8" w:rsidTr="00AF7BC5">
        <w:trPr>
          <w:trHeight w:val="1500"/>
        </w:trPr>
        <w:tc>
          <w:tcPr>
            <w:tcW w:w="674" w:type="dxa"/>
            <w:shd w:val="clear" w:color="auto" w:fill="auto"/>
            <w:noWrap/>
            <w:hideMark/>
          </w:tcPr>
          <w:p w:rsidR="004017D8" w:rsidRPr="004017D8" w:rsidRDefault="004017D8" w:rsidP="004017D8">
            <w:pPr>
              <w:spacing w:after="0" w:line="240" w:lineRule="auto"/>
              <w:jc w:val="both"/>
              <w:rPr>
                <w:rFonts w:ascii="Times New Roman" w:hAnsi="Times New Roman"/>
                <w:b/>
                <w:sz w:val="24"/>
                <w:szCs w:val="24"/>
                <w:lang w:val="uk-UA" w:eastAsia="uk-UA"/>
              </w:rPr>
            </w:pPr>
            <w:r w:rsidRPr="004017D8">
              <w:rPr>
                <w:rFonts w:ascii="Times New Roman" w:hAnsi="Times New Roman"/>
                <w:b/>
                <w:sz w:val="24"/>
                <w:szCs w:val="24"/>
                <w:lang w:val="uk-UA" w:eastAsia="uk-UA"/>
              </w:rPr>
              <w:lastRenderedPageBreak/>
              <w:t>3</w:t>
            </w:r>
          </w:p>
        </w:tc>
        <w:tc>
          <w:tcPr>
            <w:tcW w:w="1116" w:type="dxa"/>
            <w:shd w:val="clear" w:color="auto" w:fill="auto"/>
            <w:noWrap/>
            <w:hideMark/>
          </w:tcPr>
          <w:p w:rsidR="004017D8" w:rsidRPr="004017D8" w:rsidRDefault="004017D8" w:rsidP="004017D8">
            <w:pPr>
              <w:spacing w:after="0" w:line="240" w:lineRule="auto"/>
              <w:jc w:val="both"/>
              <w:rPr>
                <w:rFonts w:ascii="Times New Roman" w:hAnsi="Times New Roman"/>
                <w:b/>
                <w:sz w:val="24"/>
                <w:szCs w:val="24"/>
                <w:lang w:val="uk-UA" w:eastAsia="uk-UA"/>
              </w:rPr>
            </w:pPr>
            <w:r w:rsidRPr="004017D8">
              <w:rPr>
                <w:rFonts w:ascii="Times New Roman" w:hAnsi="Times New Roman"/>
                <w:b/>
                <w:sz w:val="24"/>
                <w:szCs w:val="24"/>
                <w:lang w:val="uk-UA" w:eastAsia="uk-UA"/>
              </w:rPr>
              <w:t>.0219800</w:t>
            </w:r>
          </w:p>
        </w:tc>
        <w:tc>
          <w:tcPr>
            <w:tcW w:w="1092" w:type="dxa"/>
            <w:shd w:val="clear" w:color="auto" w:fill="auto"/>
            <w:noWrap/>
            <w:hideMark/>
          </w:tcPr>
          <w:p w:rsidR="004017D8" w:rsidRPr="004017D8" w:rsidRDefault="004017D8" w:rsidP="004017D8">
            <w:pPr>
              <w:spacing w:after="0" w:line="240" w:lineRule="auto"/>
              <w:jc w:val="both"/>
              <w:rPr>
                <w:rFonts w:ascii="Times New Roman" w:hAnsi="Times New Roman"/>
                <w:b/>
                <w:sz w:val="24"/>
                <w:szCs w:val="24"/>
                <w:lang w:val="uk-UA" w:eastAsia="uk-UA"/>
              </w:rPr>
            </w:pPr>
            <w:r w:rsidRPr="004017D8">
              <w:rPr>
                <w:rFonts w:ascii="Times New Roman" w:hAnsi="Times New Roman"/>
                <w:b/>
                <w:sz w:val="24"/>
                <w:szCs w:val="24"/>
                <w:lang w:val="uk-UA" w:eastAsia="uk-UA"/>
              </w:rPr>
              <w:t>185000</w:t>
            </w:r>
          </w:p>
        </w:tc>
        <w:tc>
          <w:tcPr>
            <w:tcW w:w="1172" w:type="dxa"/>
            <w:shd w:val="clear" w:color="auto" w:fill="auto"/>
            <w:noWrap/>
            <w:hideMark/>
          </w:tcPr>
          <w:p w:rsidR="004017D8" w:rsidRPr="004017D8" w:rsidRDefault="004017D8" w:rsidP="004017D8">
            <w:pPr>
              <w:spacing w:after="0" w:line="240" w:lineRule="auto"/>
              <w:jc w:val="both"/>
              <w:rPr>
                <w:rFonts w:ascii="Times New Roman" w:hAnsi="Times New Roman"/>
                <w:b/>
                <w:sz w:val="24"/>
                <w:szCs w:val="24"/>
                <w:lang w:val="uk-UA" w:eastAsia="uk-UA"/>
              </w:rPr>
            </w:pPr>
            <w:r w:rsidRPr="004017D8">
              <w:rPr>
                <w:rFonts w:ascii="Times New Roman" w:hAnsi="Times New Roman"/>
                <w:b/>
                <w:sz w:val="24"/>
                <w:szCs w:val="24"/>
                <w:lang w:val="uk-UA" w:eastAsia="uk-UA"/>
              </w:rPr>
              <w:t> </w:t>
            </w:r>
          </w:p>
        </w:tc>
        <w:tc>
          <w:tcPr>
            <w:tcW w:w="1192" w:type="dxa"/>
            <w:shd w:val="clear" w:color="auto" w:fill="auto"/>
            <w:noWrap/>
            <w:hideMark/>
          </w:tcPr>
          <w:p w:rsidR="004017D8" w:rsidRPr="004017D8" w:rsidRDefault="004017D8" w:rsidP="004017D8">
            <w:pPr>
              <w:spacing w:after="0" w:line="240" w:lineRule="auto"/>
              <w:jc w:val="both"/>
              <w:rPr>
                <w:rFonts w:ascii="Times New Roman" w:hAnsi="Times New Roman"/>
                <w:b/>
                <w:sz w:val="24"/>
                <w:szCs w:val="24"/>
                <w:lang w:val="uk-UA" w:eastAsia="uk-UA"/>
              </w:rPr>
            </w:pPr>
            <w:r w:rsidRPr="004017D8">
              <w:rPr>
                <w:rFonts w:ascii="Times New Roman" w:hAnsi="Times New Roman"/>
                <w:b/>
                <w:sz w:val="24"/>
                <w:szCs w:val="24"/>
                <w:lang w:val="uk-UA" w:eastAsia="uk-UA"/>
              </w:rPr>
              <w:t>182499,6</w:t>
            </w:r>
          </w:p>
        </w:tc>
        <w:tc>
          <w:tcPr>
            <w:tcW w:w="994" w:type="dxa"/>
            <w:shd w:val="clear" w:color="auto" w:fill="auto"/>
            <w:noWrap/>
            <w:hideMark/>
          </w:tcPr>
          <w:p w:rsidR="004017D8" w:rsidRPr="004017D8" w:rsidRDefault="004017D8" w:rsidP="004017D8">
            <w:pPr>
              <w:spacing w:after="0" w:line="240" w:lineRule="auto"/>
              <w:jc w:val="both"/>
              <w:rPr>
                <w:rFonts w:ascii="Times New Roman" w:hAnsi="Times New Roman"/>
                <w:b/>
                <w:sz w:val="24"/>
                <w:szCs w:val="24"/>
                <w:lang w:val="uk-UA" w:eastAsia="uk-UA"/>
              </w:rPr>
            </w:pPr>
            <w:r w:rsidRPr="004017D8">
              <w:rPr>
                <w:rFonts w:ascii="Times New Roman" w:hAnsi="Times New Roman"/>
                <w:b/>
                <w:sz w:val="24"/>
                <w:szCs w:val="24"/>
                <w:lang w:val="uk-UA" w:eastAsia="uk-UA"/>
              </w:rPr>
              <w:t> </w:t>
            </w:r>
          </w:p>
        </w:tc>
        <w:tc>
          <w:tcPr>
            <w:tcW w:w="1997" w:type="dxa"/>
            <w:gridSpan w:val="2"/>
            <w:shd w:val="clear" w:color="auto" w:fill="auto"/>
            <w:hideMark/>
          </w:tcPr>
          <w:p w:rsidR="004017D8" w:rsidRPr="004017D8" w:rsidRDefault="004017D8" w:rsidP="004017D8">
            <w:pPr>
              <w:spacing w:after="0" w:line="240" w:lineRule="auto"/>
              <w:jc w:val="both"/>
              <w:rPr>
                <w:rFonts w:ascii="Times New Roman" w:hAnsi="Times New Roman"/>
                <w:b/>
                <w:sz w:val="24"/>
                <w:szCs w:val="24"/>
                <w:lang w:val="uk-UA" w:eastAsia="uk-UA"/>
              </w:rPr>
            </w:pPr>
            <w:r w:rsidRPr="004017D8">
              <w:rPr>
                <w:rFonts w:ascii="Times New Roman" w:hAnsi="Times New Roman"/>
                <w:b/>
                <w:sz w:val="24"/>
                <w:szCs w:val="24"/>
                <w:lang w:val="uk-UA" w:eastAsia="uk-UA"/>
              </w:rPr>
              <w:t>'Програма охорони публічного порядку та профілактики злочинності в Новороздільській територіальній громаді на 2024 рік та прогноз на 2025-2026 роки</w:t>
            </w:r>
          </w:p>
        </w:tc>
        <w:tc>
          <w:tcPr>
            <w:tcW w:w="2049" w:type="dxa"/>
            <w:shd w:val="clear" w:color="auto" w:fill="auto"/>
            <w:hideMark/>
          </w:tcPr>
          <w:p w:rsidR="004017D8" w:rsidRPr="004017D8" w:rsidRDefault="004017D8" w:rsidP="004017D8">
            <w:pPr>
              <w:spacing w:after="0" w:line="240" w:lineRule="auto"/>
              <w:jc w:val="both"/>
              <w:rPr>
                <w:rFonts w:ascii="Times New Roman" w:hAnsi="Times New Roman"/>
                <w:b/>
                <w:sz w:val="24"/>
                <w:szCs w:val="24"/>
                <w:lang w:val="uk-UA" w:eastAsia="uk-UA"/>
              </w:rPr>
            </w:pPr>
            <w:r w:rsidRPr="004017D8">
              <w:rPr>
                <w:rFonts w:ascii="Times New Roman" w:hAnsi="Times New Roman"/>
                <w:b/>
                <w:sz w:val="24"/>
                <w:szCs w:val="24"/>
                <w:lang w:val="uk-UA" w:eastAsia="uk-UA"/>
              </w:rPr>
              <w:t>Субвенція державному бюджету - ВПД№1 Стрийського РУП ГУ НП (придбання пального та)Цент пробації (придбання канцтоварів, офісної техніки),</w:t>
            </w:r>
          </w:p>
        </w:tc>
      </w:tr>
      <w:tr w:rsidR="004017D8" w:rsidRPr="004017D8" w:rsidTr="00AF7BC5">
        <w:trPr>
          <w:trHeight w:val="300"/>
        </w:trPr>
        <w:tc>
          <w:tcPr>
            <w:tcW w:w="674" w:type="dxa"/>
            <w:shd w:val="clear" w:color="auto" w:fill="auto"/>
            <w:noWrap/>
            <w:hideMark/>
          </w:tcPr>
          <w:p w:rsidR="004017D8" w:rsidRPr="004017D8" w:rsidRDefault="004017D8" w:rsidP="004017D8">
            <w:pPr>
              <w:spacing w:after="0" w:line="240" w:lineRule="auto"/>
              <w:jc w:val="both"/>
              <w:rPr>
                <w:rFonts w:ascii="Times New Roman" w:hAnsi="Times New Roman"/>
                <w:b/>
                <w:sz w:val="24"/>
                <w:szCs w:val="24"/>
                <w:lang w:val="uk-UA" w:eastAsia="uk-UA"/>
              </w:rPr>
            </w:pPr>
            <w:r w:rsidRPr="004017D8">
              <w:rPr>
                <w:rFonts w:ascii="Times New Roman" w:hAnsi="Times New Roman"/>
                <w:b/>
                <w:sz w:val="24"/>
                <w:szCs w:val="24"/>
                <w:lang w:val="uk-UA" w:eastAsia="uk-UA"/>
              </w:rPr>
              <w:t> </w:t>
            </w:r>
          </w:p>
        </w:tc>
        <w:tc>
          <w:tcPr>
            <w:tcW w:w="1116" w:type="dxa"/>
            <w:shd w:val="clear" w:color="auto" w:fill="auto"/>
            <w:noWrap/>
            <w:hideMark/>
          </w:tcPr>
          <w:p w:rsidR="004017D8" w:rsidRPr="004017D8" w:rsidRDefault="004017D8" w:rsidP="004017D8">
            <w:pPr>
              <w:spacing w:after="0" w:line="240" w:lineRule="auto"/>
              <w:jc w:val="both"/>
              <w:rPr>
                <w:rFonts w:ascii="Times New Roman" w:hAnsi="Times New Roman"/>
                <w:b/>
                <w:sz w:val="24"/>
                <w:szCs w:val="24"/>
                <w:lang w:val="uk-UA" w:eastAsia="uk-UA"/>
              </w:rPr>
            </w:pPr>
            <w:r w:rsidRPr="004017D8">
              <w:rPr>
                <w:rFonts w:ascii="Times New Roman" w:hAnsi="Times New Roman"/>
                <w:b/>
                <w:sz w:val="24"/>
                <w:szCs w:val="24"/>
                <w:lang w:val="uk-UA" w:eastAsia="uk-UA"/>
              </w:rPr>
              <w:t> </w:t>
            </w:r>
          </w:p>
        </w:tc>
        <w:tc>
          <w:tcPr>
            <w:tcW w:w="1092" w:type="dxa"/>
            <w:shd w:val="clear" w:color="auto" w:fill="auto"/>
            <w:noWrap/>
            <w:hideMark/>
          </w:tcPr>
          <w:p w:rsidR="004017D8" w:rsidRPr="004017D8" w:rsidRDefault="004017D8" w:rsidP="004017D8">
            <w:pPr>
              <w:spacing w:after="0" w:line="240" w:lineRule="auto"/>
              <w:jc w:val="both"/>
              <w:rPr>
                <w:rFonts w:ascii="Times New Roman" w:hAnsi="Times New Roman"/>
                <w:b/>
                <w:sz w:val="24"/>
                <w:szCs w:val="24"/>
                <w:lang w:val="uk-UA" w:eastAsia="uk-UA"/>
              </w:rPr>
            </w:pPr>
            <w:r w:rsidRPr="004017D8">
              <w:rPr>
                <w:rFonts w:ascii="Times New Roman" w:hAnsi="Times New Roman"/>
                <w:b/>
                <w:sz w:val="24"/>
                <w:szCs w:val="24"/>
                <w:lang w:val="uk-UA" w:eastAsia="uk-UA"/>
              </w:rPr>
              <w:t> </w:t>
            </w:r>
          </w:p>
        </w:tc>
        <w:tc>
          <w:tcPr>
            <w:tcW w:w="1172" w:type="dxa"/>
            <w:shd w:val="clear" w:color="auto" w:fill="auto"/>
            <w:noWrap/>
            <w:hideMark/>
          </w:tcPr>
          <w:p w:rsidR="004017D8" w:rsidRPr="004017D8" w:rsidRDefault="004017D8" w:rsidP="004017D8">
            <w:pPr>
              <w:spacing w:after="0" w:line="240" w:lineRule="auto"/>
              <w:jc w:val="both"/>
              <w:rPr>
                <w:rFonts w:ascii="Times New Roman" w:hAnsi="Times New Roman"/>
                <w:b/>
                <w:sz w:val="24"/>
                <w:szCs w:val="24"/>
                <w:lang w:val="uk-UA" w:eastAsia="uk-UA"/>
              </w:rPr>
            </w:pPr>
            <w:r w:rsidRPr="004017D8">
              <w:rPr>
                <w:rFonts w:ascii="Times New Roman" w:hAnsi="Times New Roman"/>
                <w:b/>
                <w:sz w:val="24"/>
                <w:szCs w:val="24"/>
                <w:lang w:val="uk-UA" w:eastAsia="uk-UA"/>
              </w:rPr>
              <w:t> </w:t>
            </w:r>
          </w:p>
        </w:tc>
        <w:tc>
          <w:tcPr>
            <w:tcW w:w="1192" w:type="dxa"/>
            <w:shd w:val="clear" w:color="auto" w:fill="auto"/>
            <w:noWrap/>
            <w:hideMark/>
          </w:tcPr>
          <w:p w:rsidR="004017D8" w:rsidRPr="004017D8" w:rsidRDefault="004017D8" w:rsidP="004017D8">
            <w:pPr>
              <w:spacing w:after="0" w:line="240" w:lineRule="auto"/>
              <w:jc w:val="both"/>
              <w:rPr>
                <w:rFonts w:ascii="Times New Roman" w:hAnsi="Times New Roman"/>
                <w:b/>
                <w:sz w:val="24"/>
                <w:szCs w:val="24"/>
                <w:lang w:val="uk-UA" w:eastAsia="uk-UA"/>
              </w:rPr>
            </w:pPr>
            <w:r w:rsidRPr="004017D8">
              <w:rPr>
                <w:rFonts w:ascii="Times New Roman" w:hAnsi="Times New Roman"/>
                <w:b/>
                <w:sz w:val="24"/>
                <w:szCs w:val="24"/>
                <w:lang w:val="uk-UA" w:eastAsia="uk-UA"/>
              </w:rPr>
              <w:t> </w:t>
            </w:r>
          </w:p>
        </w:tc>
        <w:tc>
          <w:tcPr>
            <w:tcW w:w="994" w:type="dxa"/>
            <w:shd w:val="clear" w:color="auto" w:fill="auto"/>
            <w:noWrap/>
            <w:hideMark/>
          </w:tcPr>
          <w:p w:rsidR="004017D8" w:rsidRPr="004017D8" w:rsidRDefault="004017D8" w:rsidP="004017D8">
            <w:pPr>
              <w:spacing w:after="0" w:line="240" w:lineRule="auto"/>
              <w:jc w:val="both"/>
              <w:rPr>
                <w:rFonts w:ascii="Times New Roman" w:hAnsi="Times New Roman"/>
                <w:b/>
                <w:sz w:val="24"/>
                <w:szCs w:val="24"/>
                <w:lang w:val="uk-UA" w:eastAsia="uk-UA"/>
              </w:rPr>
            </w:pPr>
            <w:r w:rsidRPr="004017D8">
              <w:rPr>
                <w:rFonts w:ascii="Times New Roman" w:hAnsi="Times New Roman"/>
                <w:b/>
                <w:sz w:val="24"/>
                <w:szCs w:val="24"/>
                <w:lang w:val="uk-UA" w:eastAsia="uk-UA"/>
              </w:rPr>
              <w:t> </w:t>
            </w:r>
          </w:p>
        </w:tc>
        <w:tc>
          <w:tcPr>
            <w:tcW w:w="1997" w:type="dxa"/>
            <w:gridSpan w:val="2"/>
            <w:shd w:val="clear" w:color="auto" w:fill="auto"/>
            <w:hideMark/>
          </w:tcPr>
          <w:p w:rsidR="004017D8" w:rsidRPr="004017D8" w:rsidRDefault="004017D8" w:rsidP="004017D8">
            <w:pPr>
              <w:spacing w:after="0" w:line="240" w:lineRule="auto"/>
              <w:jc w:val="both"/>
              <w:rPr>
                <w:rFonts w:ascii="Times New Roman" w:hAnsi="Times New Roman"/>
                <w:b/>
                <w:sz w:val="24"/>
                <w:szCs w:val="24"/>
                <w:lang w:val="uk-UA" w:eastAsia="uk-UA"/>
              </w:rPr>
            </w:pPr>
            <w:r w:rsidRPr="004017D8">
              <w:rPr>
                <w:rFonts w:ascii="Times New Roman" w:hAnsi="Times New Roman"/>
                <w:b/>
                <w:sz w:val="24"/>
                <w:szCs w:val="24"/>
                <w:lang w:val="uk-UA" w:eastAsia="uk-UA"/>
              </w:rPr>
              <w:t> </w:t>
            </w:r>
          </w:p>
        </w:tc>
        <w:tc>
          <w:tcPr>
            <w:tcW w:w="2049" w:type="dxa"/>
            <w:shd w:val="clear" w:color="auto" w:fill="auto"/>
            <w:hideMark/>
          </w:tcPr>
          <w:p w:rsidR="004017D8" w:rsidRPr="004017D8" w:rsidRDefault="004017D8" w:rsidP="004017D8">
            <w:pPr>
              <w:spacing w:after="0" w:line="240" w:lineRule="auto"/>
              <w:jc w:val="both"/>
              <w:rPr>
                <w:rFonts w:ascii="Times New Roman" w:hAnsi="Times New Roman"/>
                <w:b/>
                <w:sz w:val="24"/>
                <w:szCs w:val="24"/>
                <w:lang w:val="uk-UA" w:eastAsia="uk-UA"/>
              </w:rPr>
            </w:pPr>
            <w:r w:rsidRPr="004017D8">
              <w:rPr>
                <w:rFonts w:ascii="Times New Roman" w:hAnsi="Times New Roman"/>
                <w:b/>
                <w:sz w:val="24"/>
                <w:szCs w:val="24"/>
                <w:lang w:val="uk-UA" w:eastAsia="uk-UA"/>
              </w:rPr>
              <w:t> </w:t>
            </w:r>
          </w:p>
        </w:tc>
      </w:tr>
      <w:tr w:rsidR="004017D8" w:rsidRPr="004017D8" w:rsidTr="00AF7BC5">
        <w:trPr>
          <w:trHeight w:val="615"/>
        </w:trPr>
        <w:tc>
          <w:tcPr>
            <w:tcW w:w="674" w:type="dxa"/>
            <w:shd w:val="clear" w:color="auto" w:fill="auto"/>
            <w:noWrap/>
            <w:hideMark/>
          </w:tcPr>
          <w:p w:rsidR="004017D8" w:rsidRPr="004017D8" w:rsidRDefault="004017D8" w:rsidP="004017D8">
            <w:pPr>
              <w:spacing w:after="0" w:line="240" w:lineRule="auto"/>
              <w:jc w:val="both"/>
              <w:rPr>
                <w:rFonts w:ascii="Times New Roman" w:hAnsi="Times New Roman"/>
                <w:b/>
                <w:bCs/>
                <w:sz w:val="24"/>
                <w:szCs w:val="24"/>
                <w:lang w:val="uk-UA" w:eastAsia="uk-UA"/>
              </w:rPr>
            </w:pPr>
            <w:r w:rsidRPr="004017D8">
              <w:rPr>
                <w:rFonts w:ascii="Times New Roman" w:hAnsi="Times New Roman"/>
                <w:b/>
                <w:bCs/>
                <w:sz w:val="24"/>
                <w:szCs w:val="24"/>
                <w:lang w:val="uk-UA" w:eastAsia="uk-UA"/>
              </w:rPr>
              <w:t>Разом</w:t>
            </w:r>
          </w:p>
        </w:tc>
        <w:tc>
          <w:tcPr>
            <w:tcW w:w="1116" w:type="dxa"/>
            <w:shd w:val="clear" w:color="auto" w:fill="auto"/>
            <w:noWrap/>
            <w:hideMark/>
          </w:tcPr>
          <w:p w:rsidR="004017D8" w:rsidRPr="004017D8" w:rsidRDefault="004017D8" w:rsidP="004017D8">
            <w:pPr>
              <w:spacing w:after="0" w:line="240" w:lineRule="auto"/>
              <w:jc w:val="both"/>
              <w:rPr>
                <w:rFonts w:ascii="Times New Roman" w:hAnsi="Times New Roman"/>
                <w:b/>
                <w:sz w:val="24"/>
                <w:szCs w:val="24"/>
                <w:lang w:val="uk-UA" w:eastAsia="uk-UA"/>
              </w:rPr>
            </w:pPr>
            <w:r w:rsidRPr="004017D8">
              <w:rPr>
                <w:rFonts w:ascii="Times New Roman" w:hAnsi="Times New Roman"/>
                <w:b/>
                <w:sz w:val="24"/>
                <w:szCs w:val="24"/>
                <w:lang w:val="uk-UA" w:eastAsia="uk-UA"/>
              </w:rPr>
              <w:t> </w:t>
            </w:r>
          </w:p>
        </w:tc>
        <w:tc>
          <w:tcPr>
            <w:tcW w:w="1092" w:type="dxa"/>
            <w:shd w:val="clear" w:color="auto" w:fill="auto"/>
            <w:noWrap/>
            <w:hideMark/>
          </w:tcPr>
          <w:p w:rsidR="004017D8" w:rsidRPr="004017D8" w:rsidRDefault="004017D8" w:rsidP="004017D8">
            <w:pPr>
              <w:spacing w:after="0" w:line="240" w:lineRule="auto"/>
              <w:ind w:left="-59" w:right="-119"/>
              <w:jc w:val="both"/>
              <w:rPr>
                <w:rFonts w:ascii="Times New Roman" w:hAnsi="Times New Roman"/>
                <w:b/>
                <w:bCs/>
                <w:sz w:val="24"/>
                <w:szCs w:val="24"/>
                <w:lang w:val="uk-UA" w:eastAsia="uk-UA"/>
              </w:rPr>
            </w:pPr>
            <w:r w:rsidRPr="004017D8">
              <w:rPr>
                <w:rFonts w:ascii="Times New Roman" w:hAnsi="Times New Roman"/>
                <w:b/>
                <w:bCs/>
                <w:sz w:val="24"/>
                <w:szCs w:val="24"/>
                <w:lang w:val="uk-UA" w:eastAsia="uk-UA"/>
              </w:rPr>
              <w:t>1605000</w:t>
            </w:r>
          </w:p>
        </w:tc>
        <w:tc>
          <w:tcPr>
            <w:tcW w:w="1172" w:type="dxa"/>
            <w:shd w:val="clear" w:color="auto" w:fill="auto"/>
            <w:noWrap/>
            <w:hideMark/>
          </w:tcPr>
          <w:p w:rsidR="004017D8" w:rsidRPr="004017D8" w:rsidRDefault="004017D8" w:rsidP="004017D8">
            <w:pPr>
              <w:spacing w:after="0" w:line="240" w:lineRule="auto"/>
              <w:ind w:left="-59" w:right="-119"/>
              <w:jc w:val="both"/>
              <w:rPr>
                <w:rFonts w:ascii="Times New Roman" w:hAnsi="Times New Roman"/>
                <w:b/>
                <w:bCs/>
                <w:sz w:val="24"/>
                <w:szCs w:val="24"/>
                <w:lang w:val="uk-UA" w:eastAsia="uk-UA"/>
              </w:rPr>
            </w:pPr>
            <w:r w:rsidRPr="004017D8">
              <w:rPr>
                <w:rFonts w:ascii="Times New Roman" w:hAnsi="Times New Roman"/>
                <w:b/>
                <w:bCs/>
                <w:sz w:val="24"/>
                <w:szCs w:val="24"/>
                <w:lang w:val="uk-UA" w:eastAsia="uk-UA"/>
              </w:rPr>
              <w:t>3996400</w:t>
            </w:r>
          </w:p>
        </w:tc>
        <w:tc>
          <w:tcPr>
            <w:tcW w:w="1192" w:type="dxa"/>
            <w:shd w:val="clear" w:color="auto" w:fill="auto"/>
            <w:noWrap/>
            <w:hideMark/>
          </w:tcPr>
          <w:p w:rsidR="004017D8" w:rsidRPr="004017D8" w:rsidRDefault="004017D8" w:rsidP="004017D8">
            <w:pPr>
              <w:spacing w:after="0" w:line="240" w:lineRule="auto"/>
              <w:ind w:left="-59" w:right="-119"/>
              <w:jc w:val="both"/>
              <w:rPr>
                <w:rFonts w:ascii="Times New Roman" w:hAnsi="Times New Roman"/>
                <w:b/>
                <w:bCs/>
                <w:sz w:val="24"/>
                <w:szCs w:val="24"/>
                <w:lang w:val="uk-UA" w:eastAsia="uk-UA"/>
              </w:rPr>
            </w:pPr>
            <w:r w:rsidRPr="004017D8">
              <w:rPr>
                <w:rFonts w:ascii="Times New Roman" w:hAnsi="Times New Roman"/>
                <w:b/>
                <w:bCs/>
                <w:sz w:val="24"/>
                <w:szCs w:val="24"/>
                <w:lang w:val="uk-UA" w:eastAsia="uk-UA"/>
              </w:rPr>
              <w:t>1582099,6</w:t>
            </w:r>
          </w:p>
        </w:tc>
        <w:tc>
          <w:tcPr>
            <w:tcW w:w="994" w:type="dxa"/>
            <w:shd w:val="clear" w:color="auto" w:fill="auto"/>
            <w:noWrap/>
            <w:hideMark/>
          </w:tcPr>
          <w:p w:rsidR="004017D8" w:rsidRPr="004017D8" w:rsidRDefault="004017D8" w:rsidP="004017D8">
            <w:pPr>
              <w:spacing w:after="0" w:line="240" w:lineRule="auto"/>
              <w:ind w:left="-223" w:right="-119" w:firstLine="164"/>
              <w:jc w:val="both"/>
              <w:rPr>
                <w:rFonts w:ascii="Times New Roman" w:hAnsi="Times New Roman"/>
                <w:b/>
                <w:bCs/>
                <w:sz w:val="24"/>
                <w:szCs w:val="24"/>
                <w:lang w:val="uk-UA" w:eastAsia="uk-UA"/>
              </w:rPr>
            </w:pPr>
            <w:r w:rsidRPr="004017D8">
              <w:rPr>
                <w:rFonts w:ascii="Times New Roman" w:hAnsi="Times New Roman"/>
                <w:b/>
                <w:bCs/>
                <w:sz w:val="24"/>
                <w:szCs w:val="24"/>
                <w:lang w:val="uk-UA" w:eastAsia="uk-UA"/>
              </w:rPr>
              <w:t>3996400</w:t>
            </w:r>
          </w:p>
        </w:tc>
        <w:tc>
          <w:tcPr>
            <w:tcW w:w="1980" w:type="dxa"/>
            <w:shd w:val="clear" w:color="auto" w:fill="auto"/>
            <w:noWrap/>
            <w:hideMark/>
          </w:tcPr>
          <w:p w:rsidR="004017D8" w:rsidRPr="004017D8" w:rsidRDefault="004017D8" w:rsidP="004017D8">
            <w:pPr>
              <w:spacing w:after="0" w:line="240" w:lineRule="auto"/>
              <w:jc w:val="both"/>
              <w:rPr>
                <w:rFonts w:ascii="Times New Roman" w:hAnsi="Times New Roman"/>
                <w:b/>
                <w:sz w:val="24"/>
                <w:szCs w:val="24"/>
                <w:lang w:val="uk-UA" w:eastAsia="uk-UA"/>
              </w:rPr>
            </w:pPr>
            <w:r w:rsidRPr="004017D8">
              <w:rPr>
                <w:rFonts w:ascii="Times New Roman" w:hAnsi="Times New Roman"/>
                <w:b/>
                <w:sz w:val="24"/>
                <w:szCs w:val="24"/>
                <w:lang w:val="uk-UA" w:eastAsia="uk-UA"/>
              </w:rPr>
              <w:t> </w:t>
            </w:r>
          </w:p>
        </w:tc>
        <w:tc>
          <w:tcPr>
            <w:tcW w:w="2066" w:type="dxa"/>
            <w:gridSpan w:val="2"/>
            <w:shd w:val="clear" w:color="auto" w:fill="auto"/>
            <w:hideMark/>
          </w:tcPr>
          <w:p w:rsidR="004017D8" w:rsidRPr="004017D8" w:rsidRDefault="004017D8" w:rsidP="004017D8">
            <w:pPr>
              <w:spacing w:after="0" w:line="240" w:lineRule="auto"/>
              <w:jc w:val="both"/>
              <w:rPr>
                <w:rFonts w:ascii="Times New Roman" w:hAnsi="Times New Roman"/>
                <w:b/>
                <w:sz w:val="24"/>
                <w:szCs w:val="24"/>
                <w:lang w:val="uk-UA" w:eastAsia="uk-UA"/>
              </w:rPr>
            </w:pPr>
            <w:r w:rsidRPr="004017D8">
              <w:rPr>
                <w:rFonts w:ascii="Times New Roman" w:hAnsi="Times New Roman"/>
                <w:b/>
                <w:sz w:val="24"/>
                <w:szCs w:val="24"/>
                <w:lang w:val="uk-UA" w:eastAsia="uk-UA"/>
              </w:rPr>
              <w:t> </w:t>
            </w:r>
          </w:p>
        </w:tc>
      </w:tr>
      <w:tr w:rsidR="004017D8" w:rsidRPr="004017D8" w:rsidTr="00AF7BC5">
        <w:trPr>
          <w:trHeight w:val="300"/>
        </w:trPr>
        <w:tc>
          <w:tcPr>
            <w:tcW w:w="674" w:type="dxa"/>
            <w:shd w:val="clear" w:color="auto" w:fill="auto"/>
            <w:noWrap/>
            <w:hideMark/>
          </w:tcPr>
          <w:p w:rsidR="004017D8" w:rsidRPr="004017D8" w:rsidRDefault="004017D8" w:rsidP="004017D8">
            <w:pPr>
              <w:spacing w:after="0" w:line="240" w:lineRule="auto"/>
              <w:jc w:val="both"/>
              <w:rPr>
                <w:rFonts w:ascii="Times New Roman" w:hAnsi="Times New Roman"/>
                <w:b/>
                <w:sz w:val="24"/>
                <w:szCs w:val="24"/>
                <w:lang w:val="uk-UA" w:eastAsia="uk-UA"/>
              </w:rPr>
            </w:pPr>
          </w:p>
        </w:tc>
        <w:tc>
          <w:tcPr>
            <w:tcW w:w="1116" w:type="dxa"/>
            <w:shd w:val="clear" w:color="auto" w:fill="auto"/>
            <w:noWrap/>
            <w:hideMark/>
          </w:tcPr>
          <w:p w:rsidR="004017D8" w:rsidRPr="004017D8" w:rsidRDefault="004017D8" w:rsidP="004017D8">
            <w:pPr>
              <w:spacing w:after="0" w:line="240" w:lineRule="auto"/>
              <w:jc w:val="both"/>
              <w:rPr>
                <w:rFonts w:ascii="Times New Roman" w:hAnsi="Times New Roman"/>
                <w:b/>
                <w:sz w:val="24"/>
                <w:szCs w:val="24"/>
                <w:lang w:val="uk-UA" w:eastAsia="uk-UA"/>
              </w:rPr>
            </w:pPr>
          </w:p>
        </w:tc>
        <w:tc>
          <w:tcPr>
            <w:tcW w:w="1092" w:type="dxa"/>
            <w:shd w:val="clear" w:color="auto" w:fill="auto"/>
            <w:noWrap/>
            <w:hideMark/>
          </w:tcPr>
          <w:p w:rsidR="004017D8" w:rsidRPr="004017D8" w:rsidRDefault="004017D8" w:rsidP="004017D8">
            <w:pPr>
              <w:spacing w:after="0" w:line="240" w:lineRule="auto"/>
              <w:jc w:val="both"/>
              <w:rPr>
                <w:rFonts w:ascii="Times New Roman" w:hAnsi="Times New Roman"/>
                <w:b/>
                <w:sz w:val="24"/>
                <w:szCs w:val="24"/>
                <w:lang w:val="uk-UA" w:eastAsia="uk-UA"/>
              </w:rPr>
            </w:pPr>
          </w:p>
        </w:tc>
        <w:tc>
          <w:tcPr>
            <w:tcW w:w="1172" w:type="dxa"/>
            <w:shd w:val="clear" w:color="auto" w:fill="auto"/>
            <w:noWrap/>
            <w:hideMark/>
          </w:tcPr>
          <w:p w:rsidR="004017D8" w:rsidRPr="004017D8" w:rsidRDefault="004017D8" w:rsidP="004017D8">
            <w:pPr>
              <w:spacing w:after="0" w:line="240" w:lineRule="auto"/>
              <w:jc w:val="both"/>
              <w:rPr>
                <w:rFonts w:ascii="Times New Roman" w:hAnsi="Times New Roman"/>
                <w:b/>
                <w:sz w:val="24"/>
                <w:szCs w:val="24"/>
                <w:lang w:val="uk-UA" w:eastAsia="uk-UA"/>
              </w:rPr>
            </w:pPr>
          </w:p>
        </w:tc>
        <w:tc>
          <w:tcPr>
            <w:tcW w:w="1192" w:type="dxa"/>
            <w:shd w:val="clear" w:color="auto" w:fill="auto"/>
            <w:noWrap/>
            <w:hideMark/>
          </w:tcPr>
          <w:p w:rsidR="004017D8" w:rsidRPr="004017D8" w:rsidRDefault="004017D8" w:rsidP="004017D8">
            <w:pPr>
              <w:spacing w:after="0" w:line="240" w:lineRule="auto"/>
              <w:jc w:val="both"/>
              <w:rPr>
                <w:rFonts w:ascii="Times New Roman" w:hAnsi="Times New Roman"/>
                <w:b/>
                <w:sz w:val="24"/>
                <w:szCs w:val="24"/>
                <w:lang w:val="uk-UA" w:eastAsia="uk-UA"/>
              </w:rPr>
            </w:pPr>
          </w:p>
        </w:tc>
        <w:tc>
          <w:tcPr>
            <w:tcW w:w="994" w:type="dxa"/>
            <w:shd w:val="clear" w:color="auto" w:fill="auto"/>
            <w:noWrap/>
            <w:hideMark/>
          </w:tcPr>
          <w:p w:rsidR="004017D8" w:rsidRPr="004017D8" w:rsidRDefault="004017D8" w:rsidP="004017D8">
            <w:pPr>
              <w:spacing w:after="0" w:line="240" w:lineRule="auto"/>
              <w:jc w:val="both"/>
              <w:rPr>
                <w:rFonts w:ascii="Times New Roman" w:hAnsi="Times New Roman"/>
                <w:b/>
                <w:sz w:val="24"/>
                <w:szCs w:val="24"/>
                <w:lang w:val="uk-UA" w:eastAsia="uk-UA"/>
              </w:rPr>
            </w:pPr>
          </w:p>
        </w:tc>
        <w:tc>
          <w:tcPr>
            <w:tcW w:w="1997" w:type="dxa"/>
            <w:gridSpan w:val="2"/>
            <w:shd w:val="clear" w:color="auto" w:fill="auto"/>
            <w:noWrap/>
            <w:hideMark/>
          </w:tcPr>
          <w:p w:rsidR="004017D8" w:rsidRPr="004017D8" w:rsidRDefault="004017D8" w:rsidP="004017D8">
            <w:pPr>
              <w:spacing w:after="0" w:line="240" w:lineRule="auto"/>
              <w:jc w:val="both"/>
              <w:rPr>
                <w:rFonts w:ascii="Times New Roman" w:hAnsi="Times New Roman"/>
                <w:b/>
                <w:sz w:val="24"/>
                <w:szCs w:val="24"/>
                <w:lang w:val="uk-UA" w:eastAsia="uk-UA"/>
              </w:rPr>
            </w:pPr>
          </w:p>
        </w:tc>
        <w:tc>
          <w:tcPr>
            <w:tcW w:w="2049" w:type="dxa"/>
            <w:shd w:val="clear" w:color="auto" w:fill="auto"/>
            <w:noWrap/>
            <w:hideMark/>
          </w:tcPr>
          <w:p w:rsidR="004017D8" w:rsidRPr="004017D8" w:rsidRDefault="004017D8" w:rsidP="004017D8">
            <w:pPr>
              <w:spacing w:after="0" w:line="240" w:lineRule="auto"/>
              <w:jc w:val="both"/>
              <w:rPr>
                <w:rFonts w:ascii="Times New Roman" w:hAnsi="Times New Roman"/>
                <w:b/>
                <w:sz w:val="24"/>
                <w:szCs w:val="24"/>
                <w:lang w:val="uk-UA" w:eastAsia="uk-UA"/>
              </w:rPr>
            </w:pPr>
          </w:p>
        </w:tc>
      </w:tr>
      <w:tr w:rsidR="004017D8" w:rsidRPr="004017D8" w:rsidTr="00AF7BC5">
        <w:trPr>
          <w:trHeight w:val="300"/>
        </w:trPr>
        <w:tc>
          <w:tcPr>
            <w:tcW w:w="674" w:type="dxa"/>
            <w:shd w:val="clear" w:color="auto" w:fill="auto"/>
            <w:noWrap/>
            <w:hideMark/>
          </w:tcPr>
          <w:p w:rsidR="004017D8" w:rsidRPr="004017D8" w:rsidRDefault="004017D8" w:rsidP="004017D8">
            <w:pPr>
              <w:spacing w:after="0" w:line="240" w:lineRule="auto"/>
              <w:jc w:val="both"/>
              <w:rPr>
                <w:rFonts w:ascii="Times New Roman" w:hAnsi="Times New Roman"/>
                <w:b/>
                <w:sz w:val="24"/>
                <w:szCs w:val="24"/>
                <w:lang w:val="uk-UA" w:eastAsia="uk-UA"/>
              </w:rPr>
            </w:pPr>
          </w:p>
        </w:tc>
        <w:tc>
          <w:tcPr>
            <w:tcW w:w="1116" w:type="dxa"/>
            <w:shd w:val="clear" w:color="auto" w:fill="auto"/>
            <w:noWrap/>
            <w:hideMark/>
          </w:tcPr>
          <w:p w:rsidR="004017D8" w:rsidRPr="004017D8" w:rsidRDefault="004017D8" w:rsidP="004017D8">
            <w:pPr>
              <w:spacing w:after="0" w:line="240" w:lineRule="auto"/>
              <w:jc w:val="both"/>
              <w:rPr>
                <w:rFonts w:ascii="Times New Roman" w:hAnsi="Times New Roman"/>
                <w:b/>
                <w:sz w:val="24"/>
                <w:szCs w:val="24"/>
                <w:lang w:val="uk-UA" w:eastAsia="uk-UA"/>
              </w:rPr>
            </w:pPr>
          </w:p>
        </w:tc>
        <w:tc>
          <w:tcPr>
            <w:tcW w:w="1092" w:type="dxa"/>
            <w:shd w:val="clear" w:color="auto" w:fill="auto"/>
            <w:noWrap/>
            <w:hideMark/>
          </w:tcPr>
          <w:p w:rsidR="004017D8" w:rsidRPr="004017D8" w:rsidRDefault="004017D8" w:rsidP="004017D8">
            <w:pPr>
              <w:spacing w:after="0" w:line="240" w:lineRule="auto"/>
              <w:jc w:val="both"/>
              <w:rPr>
                <w:rFonts w:ascii="Times New Roman" w:hAnsi="Times New Roman"/>
                <w:b/>
                <w:sz w:val="24"/>
                <w:szCs w:val="24"/>
                <w:lang w:val="uk-UA" w:eastAsia="uk-UA"/>
              </w:rPr>
            </w:pPr>
          </w:p>
        </w:tc>
        <w:tc>
          <w:tcPr>
            <w:tcW w:w="1172" w:type="dxa"/>
            <w:shd w:val="clear" w:color="auto" w:fill="auto"/>
            <w:noWrap/>
            <w:hideMark/>
          </w:tcPr>
          <w:p w:rsidR="004017D8" w:rsidRPr="004017D8" w:rsidRDefault="004017D8" w:rsidP="004017D8">
            <w:pPr>
              <w:spacing w:after="0" w:line="240" w:lineRule="auto"/>
              <w:jc w:val="both"/>
              <w:rPr>
                <w:rFonts w:ascii="Times New Roman" w:hAnsi="Times New Roman"/>
                <w:b/>
                <w:sz w:val="24"/>
                <w:szCs w:val="24"/>
                <w:lang w:val="uk-UA" w:eastAsia="uk-UA"/>
              </w:rPr>
            </w:pPr>
          </w:p>
        </w:tc>
        <w:tc>
          <w:tcPr>
            <w:tcW w:w="1192" w:type="dxa"/>
            <w:shd w:val="clear" w:color="auto" w:fill="auto"/>
            <w:noWrap/>
            <w:hideMark/>
          </w:tcPr>
          <w:p w:rsidR="004017D8" w:rsidRPr="004017D8" w:rsidRDefault="004017D8" w:rsidP="004017D8">
            <w:pPr>
              <w:spacing w:after="0" w:line="240" w:lineRule="auto"/>
              <w:jc w:val="both"/>
              <w:rPr>
                <w:rFonts w:ascii="Times New Roman" w:hAnsi="Times New Roman"/>
                <w:b/>
                <w:sz w:val="24"/>
                <w:szCs w:val="24"/>
                <w:lang w:val="uk-UA" w:eastAsia="uk-UA"/>
              </w:rPr>
            </w:pPr>
          </w:p>
        </w:tc>
        <w:tc>
          <w:tcPr>
            <w:tcW w:w="994" w:type="dxa"/>
            <w:shd w:val="clear" w:color="auto" w:fill="auto"/>
            <w:noWrap/>
            <w:hideMark/>
          </w:tcPr>
          <w:p w:rsidR="004017D8" w:rsidRPr="004017D8" w:rsidRDefault="004017D8" w:rsidP="004017D8">
            <w:pPr>
              <w:spacing w:after="0" w:line="240" w:lineRule="auto"/>
              <w:jc w:val="both"/>
              <w:rPr>
                <w:rFonts w:ascii="Times New Roman" w:hAnsi="Times New Roman"/>
                <w:b/>
                <w:sz w:val="24"/>
                <w:szCs w:val="24"/>
                <w:lang w:val="uk-UA" w:eastAsia="uk-UA"/>
              </w:rPr>
            </w:pPr>
          </w:p>
        </w:tc>
        <w:tc>
          <w:tcPr>
            <w:tcW w:w="1997" w:type="dxa"/>
            <w:gridSpan w:val="2"/>
            <w:shd w:val="clear" w:color="auto" w:fill="auto"/>
            <w:noWrap/>
            <w:hideMark/>
          </w:tcPr>
          <w:p w:rsidR="004017D8" w:rsidRPr="004017D8" w:rsidRDefault="004017D8" w:rsidP="004017D8">
            <w:pPr>
              <w:spacing w:after="0" w:line="240" w:lineRule="auto"/>
              <w:jc w:val="both"/>
              <w:rPr>
                <w:rFonts w:ascii="Times New Roman" w:hAnsi="Times New Roman"/>
                <w:b/>
                <w:sz w:val="24"/>
                <w:szCs w:val="24"/>
                <w:lang w:val="uk-UA" w:eastAsia="uk-UA"/>
              </w:rPr>
            </w:pPr>
          </w:p>
        </w:tc>
        <w:tc>
          <w:tcPr>
            <w:tcW w:w="2049" w:type="dxa"/>
            <w:shd w:val="clear" w:color="auto" w:fill="auto"/>
            <w:noWrap/>
            <w:hideMark/>
          </w:tcPr>
          <w:p w:rsidR="004017D8" w:rsidRPr="004017D8" w:rsidRDefault="004017D8" w:rsidP="004017D8">
            <w:pPr>
              <w:spacing w:after="0" w:line="240" w:lineRule="auto"/>
              <w:jc w:val="both"/>
              <w:rPr>
                <w:rFonts w:ascii="Times New Roman" w:hAnsi="Times New Roman"/>
                <w:b/>
                <w:sz w:val="24"/>
                <w:szCs w:val="24"/>
                <w:lang w:val="uk-UA" w:eastAsia="uk-UA"/>
              </w:rPr>
            </w:pPr>
          </w:p>
        </w:tc>
      </w:tr>
      <w:tr w:rsidR="004017D8" w:rsidRPr="004017D8" w:rsidTr="00AF7BC5">
        <w:trPr>
          <w:trHeight w:val="315"/>
        </w:trPr>
        <w:tc>
          <w:tcPr>
            <w:tcW w:w="674" w:type="dxa"/>
            <w:shd w:val="clear" w:color="auto" w:fill="auto"/>
            <w:noWrap/>
            <w:hideMark/>
          </w:tcPr>
          <w:p w:rsidR="004017D8" w:rsidRPr="004017D8" w:rsidRDefault="004017D8" w:rsidP="004017D8">
            <w:pPr>
              <w:spacing w:after="0" w:line="240" w:lineRule="auto"/>
              <w:jc w:val="both"/>
              <w:rPr>
                <w:rFonts w:ascii="Times New Roman" w:hAnsi="Times New Roman"/>
                <w:b/>
                <w:sz w:val="24"/>
                <w:szCs w:val="24"/>
                <w:lang w:val="uk-UA" w:eastAsia="uk-UA"/>
              </w:rPr>
            </w:pPr>
          </w:p>
        </w:tc>
        <w:tc>
          <w:tcPr>
            <w:tcW w:w="4572" w:type="dxa"/>
            <w:gridSpan w:val="4"/>
            <w:shd w:val="clear" w:color="auto" w:fill="auto"/>
            <w:noWrap/>
            <w:hideMark/>
          </w:tcPr>
          <w:p w:rsidR="004017D8" w:rsidRPr="004017D8" w:rsidRDefault="004017D8" w:rsidP="004017D8">
            <w:pPr>
              <w:spacing w:after="0" w:line="240" w:lineRule="auto"/>
              <w:jc w:val="both"/>
              <w:rPr>
                <w:rFonts w:ascii="Times New Roman" w:hAnsi="Times New Roman"/>
                <w:b/>
                <w:bCs/>
                <w:sz w:val="24"/>
                <w:szCs w:val="24"/>
                <w:lang w:val="uk-UA" w:eastAsia="uk-UA"/>
              </w:rPr>
            </w:pPr>
            <w:r w:rsidRPr="004017D8">
              <w:rPr>
                <w:rFonts w:ascii="Times New Roman" w:hAnsi="Times New Roman"/>
                <w:b/>
                <w:bCs/>
                <w:sz w:val="24"/>
                <w:szCs w:val="24"/>
                <w:lang w:val="uk-UA" w:eastAsia="uk-UA"/>
              </w:rPr>
              <w:t xml:space="preserve">Начальник фінансового управління </w:t>
            </w:r>
          </w:p>
        </w:tc>
        <w:tc>
          <w:tcPr>
            <w:tcW w:w="994" w:type="dxa"/>
            <w:shd w:val="clear" w:color="auto" w:fill="auto"/>
            <w:noWrap/>
            <w:hideMark/>
          </w:tcPr>
          <w:p w:rsidR="004017D8" w:rsidRPr="004017D8" w:rsidRDefault="004017D8" w:rsidP="004017D8">
            <w:pPr>
              <w:spacing w:after="0" w:line="240" w:lineRule="auto"/>
              <w:jc w:val="both"/>
              <w:rPr>
                <w:rFonts w:ascii="Times New Roman" w:hAnsi="Times New Roman"/>
                <w:b/>
                <w:bCs/>
                <w:sz w:val="24"/>
                <w:szCs w:val="24"/>
                <w:lang w:val="uk-UA" w:eastAsia="uk-UA"/>
              </w:rPr>
            </w:pPr>
          </w:p>
        </w:tc>
        <w:tc>
          <w:tcPr>
            <w:tcW w:w="4046" w:type="dxa"/>
            <w:gridSpan w:val="3"/>
            <w:shd w:val="clear" w:color="auto" w:fill="auto"/>
            <w:noWrap/>
            <w:hideMark/>
          </w:tcPr>
          <w:p w:rsidR="004017D8" w:rsidRPr="004017D8" w:rsidRDefault="004017D8" w:rsidP="004017D8">
            <w:pPr>
              <w:spacing w:after="0" w:line="240" w:lineRule="auto"/>
              <w:jc w:val="both"/>
              <w:rPr>
                <w:rFonts w:ascii="Times New Roman" w:hAnsi="Times New Roman"/>
                <w:b/>
                <w:bCs/>
                <w:sz w:val="24"/>
                <w:szCs w:val="24"/>
                <w:lang w:val="uk-UA" w:eastAsia="uk-UA"/>
              </w:rPr>
            </w:pPr>
            <w:r w:rsidRPr="004017D8">
              <w:rPr>
                <w:rFonts w:ascii="Times New Roman" w:hAnsi="Times New Roman"/>
                <w:b/>
                <w:bCs/>
                <w:sz w:val="24"/>
                <w:szCs w:val="24"/>
                <w:lang w:val="uk-UA" w:eastAsia="uk-UA"/>
              </w:rPr>
              <w:t>Ігор Ричагівський</w:t>
            </w:r>
          </w:p>
        </w:tc>
      </w:tr>
      <w:tr w:rsidR="004017D8" w:rsidRPr="004017D8" w:rsidTr="00AF7BC5">
        <w:trPr>
          <w:trHeight w:val="300"/>
        </w:trPr>
        <w:tc>
          <w:tcPr>
            <w:tcW w:w="674" w:type="dxa"/>
            <w:shd w:val="clear" w:color="auto" w:fill="auto"/>
            <w:noWrap/>
            <w:hideMark/>
          </w:tcPr>
          <w:p w:rsidR="004017D8" w:rsidRPr="004017D8" w:rsidRDefault="004017D8" w:rsidP="004017D8">
            <w:pPr>
              <w:spacing w:after="0" w:line="240" w:lineRule="auto"/>
              <w:jc w:val="both"/>
              <w:rPr>
                <w:rFonts w:ascii="Times New Roman" w:hAnsi="Times New Roman"/>
                <w:b/>
                <w:sz w:val="24"/>
                <w:szCs w:val="24"/>
                <w:lang w:val="uk-UA" w:eastAsia="uk-UA"/>
              </w:rPr>
            </w:pPr>
          </w:p>
        </w:tc>
        <w:tc>
          <w:tcPr>
            <w:tcW w:w="1116" w:type="dxa"/>
            <w:shd w:val="clear" w:color="auto" w:fill="auto"/>
            <w:noWrap/>
            <w:hideMark/>
          </w:tcPr>
          <w:p w:rsidR="004017D8" w:rsidRPr="004017D8" w:rsidRDefault="004017D8" w:rsidP="004017D8">
            <w:pPr>
              <w:spacing w:after="0" w:line="240" w:lineRule="auto"/>
              <w:jc w:val="both"/>
              <w:rPr>
                <w:rFonts w:ascii="Times New Roman" w:hAnsi="Times New Roman"/>
                <w:b/>
                <w:sz w:val="24"/>
                <w:szCs w:val="24"/>
                <w:lang w:val="uk-UA" w:eastAsia="uk-UA"/>
              </w:rPr>
            </w:pPr>
          </w:p>
        </w:tc>
        <w:tc>
          <w:tcPr>
            <w:tcW w:w="1092" w:type="dxa"/>
            <w:shd w:val="clear" w:color="auto" w:fill="auto"/>
            <w:noWrap/>
            <w:hideMark/>
          </w:tcPr>
          <w:p w:rsidR="004017D8" w:rsidRPr="004017D8" w:rsidRDefault="004017D8" w:rsidP="004017D8">
            <w:pPr>
              <w:spacing w:after="0" w:line="240" w:lineRule="auto"/>
              <w:jc w:val="both"/>
              <w:rPr>
                <w:rFonts w:ascii="Times New Roman" w:hAnsi="Times New Roman"/>
                <w:b/>
                <w:sz w:val="24"/>
                <w:szCs w:val="24"/>
                <w:lang w:val="uk-UA" w:eastAsia="uk-UA"/>
              </w:rPr>
            </w:pPr>
          </w:p>
        </w:tc>
        <w:tc>
          <w:tcPr>
            <w:tcW w:w="1172" w:type="dxa"/>
            <w:shd w:val="clear" w:color="auto" w:fill="auto"/>
            <w:noWrap/>
            <w:hideMark/>
          </w:tcPr>
          <w:p w:rsidR="004017D8" w:rsidRPr="004017D8" w:rsidRDefault="004017D8" w:rsidP="004017D8">
            <w:pPr>
              <w:spacing w:after="0" w:line="240" w:lineRule="auto"/>
              <w:jc w:val="both"/>
              <w:rPr>
                <w:rFonts w:ascii="Times New Roman" w:hAnsi="Times New Roman"/>
                <w:b/>
                <w:sz w:val="24"/>
                <w:szCs w:val="24"/>
                <w:lang w:val="uk-UA" w:eastAsia="uk-UA"/>
              </w:rPr>
            </w:pPr>
          </w:p>
        </w:tc>
        <w:tc>
          <w:tcPr>
            <w:tcW w:w="1192" w:type="dxa"/>
            <w:shd w:val="clear" w:color="auto" w:fill="auto"/>
            <w:noWrap/>
            <w:hideMark/>
          </w:tcPr>
          <w:p w:rsidR="004017D8" w:rsidRPr="004017D8" w:rsidRDefault="004017D8" w:rsidP="004017D8">
            <w:pPr>
              <w:spacing w:after="0" w:line="240" w:lineRule="auto"/>
              <w:jc w:val="both"/>
              <w:rPr>
                <w:rFonts w:ascii="Times New Roman" w:hAnsi="Times New Roman"/>
                <w:b/>
                <w:sz w:val="24"/>
                <w:szCs w:val="24"/>
                <w:lang w:val="uk-UA" w:eastAsia="uk-UA"/>
              </w:rPr>
            </w:pPr>
          </w:p>
        </w:tc>
        <w:tc>
          <w:tcPr>
            <w:tcW w:w="994" w:type="dxa"/>
            <w:shd w:val="clear" w:color="auto" w:fill="auto"/>
            <w:noWrap/>
            <w:hideMark/>
          </w:tcPr>
          <w:p w:rsidR="004017D8" w:rsidRPr="004017D8" w:rsidRDefault="004017D8" w:rsidP="004017D8">
            <w:pPr>
              <w:spacing w:after="0" w:line="240" w:lineRule="auto"/>
              <w:jc w:val="both"/>
              <w:rPr>
                <w:rFonts w:ascii="Times New Roman" w:hAnsi="Times New Roman"/>
                <w:b/>
                <w:sz w:val="24"/>
                <w:szCs w:val="24"/>
                <w:lang w:val="uk-UA" w:eastAsia="uk-UA"/>
              </w:rPr>
            </w:pPr>
          </w:p>
        </w:tc>
        <w:tc>
          <w:tcPr>
            <w:tcW w:w="1997" w:type="dxa"/>
            <w:gridSpan w:val="2"/>
            <w:shd w:val="clear" w:color="auto" w:fill="auto"/>
            <w:noWrap/>
            <w:hideMark/>
          </w:tcPr>
          <w:p w:rsidR="004017D8" w:rsidRPr="004017D8" w:rsidRDefault="004017D8" w:rsidP="004017D8">
            <w:pPr>
              <w:spacing w:after="0" w:line="240" w:lineRule="auto"/>
              <w:jc w:val="both"/>
              <w:rPr>
                <w:rFonts w:ascii="Times New Roman" w:hAnsi="Times New Roman"/>
                <w:b/>
                <w:sz w:val="24"/>
                <w:szCs w:val="24"/>
                <w:lang w:val="uk-UA" w:eastAsia="uk-UA"/>
              </w:rPr>
            </w:pPr>
          </w:p>
        </w:tc>
        <w:tc>
          <w:tcPr>
            <w:tcW w:w="2049" w:type="dxa"/>
            <w:shd w:val="clear" w:color="auto" w:fill="auto"/>
            <w:noWrap/>
            <w:hideMark/>
          </w:tcPr>
          <w:p w:rsidR="004017D8" w:rsidRPr="004017D8" w:rsidRDefault="004017D8" w:rsidP="004017D8">
            <w:pPr>
              <w:spacing w:after="0" w:line="240" w:lineRule="auto"/>
              <w:jc w:val="both"/>
              <w:rPr>
                <w:rFonts w:ascii="Times New Roman" w:hAnsi="Times New Roman"/>
                <w:b/>
                <w:sz w:val="24"/>
                <w:szCs w:val="24"/>
                <w:lang w:val="uk-UA" w:eastAsia="uk-UA"/>
              </w:rPr>
            </w:pPr>
          </w:p>
        </w:tc>
      </w:tr>
      <w:tr w:rsidR="004017D8" w:rsidRPr="004017D8" w:rsidTr="00AF7BC5">
        <w:trPr>
          <w:trHeight w:val="300"/>
        </w:trPr>
        <w:tc>
          <w:tcPr>
            <w:tcW w:w="674" w:type="dxa"/>
            <w:shd w:val="clear" w:color="auto" w:fill="auto"/>
            <w:noWrap/>
            <w:hideMark/>
          </w:tcPr>
          <w:p w:rsidR="004017D8" w:rsidRPr="004017D8" w:rsidRDefault="004017D8" w:rsidP="004017D8">
            <w:pPr>
              <w:spacing w:after="0" w:line="240" w:lineRule="auto"/>
              <w:jc w:val="both"/>
              <w:rPr>
                <w:rFonts w:ascii="Times New Roman" w:hAnsi="Times New Roman"/>
                <w:b/>
                <w:sz w:val="24"/>
                <w:szCs w:val="24"/>
                <w:lang w:val="uk-UA" w:eastAsia="uk-UA"/>
              </w:rPr>
            </w:pPr>
          </w:p>
        </w:tc>
        <w:tc>
          <w:tcPr>
            <w:tcW w:w="5566" w:type="dxa"/>
            <w:gridSpan w:val="5"/>
            <w:shd w:val="clear" w:color="auto" w:fill="auto"/>
            <w:noWrap/>
            <w:hideMark/>
          </w:tcPr>
          <w:p w:rsidR="004017D8" w:rsidRPr="004017D8" w:rsidRDefault="004017D8" w:rsidP="004017D8">
            <w:pPr>
              <w:spacing w:after="0" w:line="240" w:lineRule="auto"/>
              <w:jc w:val="both"/>
              <w:rPr>
                <w:rFonts w:ascii="Times New Roman" w:hAnsi="Times New Roman"/>
                <w:b/>
                <w:sz w:val="24"/>
                <w:szCs w:val="24"/>
                <w:lang w:val="uk-UA" w:eastAsia="uk-UA"/>
              </w:rPr>
            </w:pPr>
            <w:r w:rsidRPr="004017D8">
              <w:rPr>
                <w:rFonts w:ascii="Times New Roman" w:hAnsi="Times New Roman"/>
                <w:b/>
                <w:sz w:val="24"/>
                <w:szCs w:val="24"/>
                <w:lang w:val="uk-UA" w:eastAsia="uk-UA"/>
              </w:rPr>
              <w:t>Виконавець: Зоряна Наконечна (0982520166)</w:t>
            </w:r>
          </w:p>
        </w:tc>
        <w:tc>
          <w:tcPr>
            <w:tcW w:w="1997" w:type="dxa"/>
            <w:gridSpan w:val="2"/>
            <w:shd w:val="clear" w:color="auto" w:fill="auto"/>
            <w:noWrap/>
            <w:hideMark/>
          </w:tcPr>
          <w:p w:rsidR="004017D8" w:rsidRPr="004017D8" w:rsidRDefault="004017D8" w:rsidP="004017D8">
            <w:pPr>
              <w:spacing w:after="0" w:line="240" w:lineRule="auto"/>
              <w:jc w:val="both"/>
              <w:rPr>
                <w:rFonts w:ascii="Times New Roman" w:hAnsi="Times New Roman"/>
                <w:b/>
                <w:sz w:val="24"/>
                <w:szCs w:val="24"/>
                <w:lang w:val="uk-UA" w:eastAsia="uk-UA"/>
              </w:rPr>
            </w:pPr>
          </w:p>
        </w:tc>
        <w:tc>
          <w:tcPr>
            <w:tcW w:w="2049" w:type="dxa"/>
            <w:shd w:val="clear" w:color="auto" w:fill="auto"/>
            <w:noWrap/>
            <w:hideMark/>
          </w:tcPr>
          <w:p w:rsidR="004017D8" w:rsidRPr="004017D8" w:rsidRDefault="004017D8" w:rsidP="004017D8">
            <w:pPr>
              <w:spacing w:after="0" w:line="240" w:lineRule="auto"/>
              <w:jc w:val="both"/>
              <w:rPr>
                <w:rFonts w:ascii="Times New Roman" w:hAnsi="Times New Roman"/>
                <w:b/>
                <w:sz w:val="24"/>
                <w:szCs w:val="24"/>
                <w:lang w:val="uk-UA" w:eastAsia="uk-UA"/>
              </w:rPr>
            </w:pPr>
          </w:p>
        </w:tc>
      </w:tr>
    </w:tbl>
    <w:p w:rsidR="004017D8" w:rsidRPr="004017D8" w:rsidRDefault="004017D8" w:rsidP="004017D8">
      <w:pPr>
        <w:spacing w:after="0" w:line="240" w:lineRule="auto"/>
        <w:jc w:val="both"/>
        <w:rPr>
          <w:rFonts w:ascii="Times New Roman" w:hAnsi="Times New Roman"/>
          <w:b/>
          <w:sz w:val="24"/>
          <w:szCs w:val="24"/>
          <w:lang w:val="uk-UA" w:eastAsia="uk-UA"/>
        </w:rPr>
      </w:pPr>
    </w:p>
    <w:p w:rsidR="004017D8" w:rsidRPr="004017D8" w:rsidRDefault="004017D8" w:rsidP="004017D8">
      <w:pPr>
        <w:spacing w:after="0" w:line="240" w:lineRule="auto"/>
        <w:jc w:val="both"/>
        <w:rPr>
          <w:rFonts w:ascii="Times New Roman" w:hAnsi="Times New Roman"/>
          <w:b/>
          <w:sz w:val="24"/>
          <w:szCs w:val="24"/>
          <w:lang w:val="uk-UA" w:eastAsia="uk-UA"/>
        </w:rPr>
      </w:pPr>
    </w:p>
    <w:p w:rsidR="004017D8" w:rsidRPr="004017D8" w:rsidRDefault="004017D8" w:rsidP="004017D8">
      <w:pPr>
        <w:spacing w:after="0" w:line="240" w:lineRule="auto"/>
        <w:jc w:val="both"/>
        <w:rPr>
          <w:rFonts w:ascii="Times New Roman" w:hAnsi="Times New Roman"/>
          <w:b/>
          <w:sz w:val="24"/>
          <w:szCs w:val="24"/>
          <w:lang w:val="uk-UA" w:eastAsia="uk-UA"/>
        </w:rPr>
      </w:pPr>
    </w:p>
    <w:p w:rsidR="004017D8" w:rsidRPr="004017D8" w:rsidRDefault="004017D8" w:rsidP="004017D8">
      <w:pPr>
        <w:spacing w:after="0" w:line="240" w:lineRule="auto"/>
        <w:jc w:val="both"/>
        <w:rPr>
          <w:rFonts w:ascii="Times New Roman" w:hAnsi="Times New Roman"/>
          <w:b/>
          <w:sz w:val="24"/>
          <w:szCs w:val="24"/>
          <w:lang w:val="uk-UA" w:eastAsia="uk-UA"/>
        </w:rPr>
      </w:pPr>
    </w:p>
    <w:p w:rsidR="004017D8" w:rsidRPr="004017D8" w:rsidRDefault="004017D8" w:rsidP="004017D8">
      <w:pPr>
        <w:spacing w:after="0" w:line="240" w:lineRule="auto"/>
        <w:jc w:val="both"/>
        <w:rPr>
          <w:rFonts w:ascii="Times New Roman" w:hAnsi="Times New Roman"/>
          <w:b/>
          <w:sz w:val="24"/>
          <w:szCs w:val="24"/>
          <w:lang w:val="uk-UA" w:eastAsia="uk-UA"/>
        </w:rPr>
      </w:pPr>
    </w:p>
    <w:p w:rsidR="004017D8" w:rsidRPr="004017D8" w:rsidRDefault="004017D8" w:rsidP="004017D8">
      <w:pPr>
        <w:spacing w:after="0" w:line="240" w:lineRule="auto"/>
        <w:jc w:val="both"/>
        <w:rPr>
          <w:rFonts w:ascii="Times New Roman" w:hAnsi="Times New Roman"/>
          <w:b/>
          <w:sz w:val="24"/>
          <w:szCs w:val="24"/>
          <w:lang w:val="uk-UA" w:eastAsia="uk-UA"/>
        </w:rPr>
      </w:pPr>
    </w:p>
    <w:p w:rsidR="004017D8" w:rsidRPr="004017D8" w:rsidRDefault="004017D8" w:rsidP="004017D8">
      <w:pPr>
        <w:widowControl w:val="0"/>
        <w:shd w:val="clear" w:color="auto" w:fill="FFFFFF"/>
        <w:autoSpaceDE w:val="0"/>
        <w:autoSpaceDN w:val="0"/>
        <w:adjustRightInd w:val="0"/>
        <w:spacing w:after="0" w:line="322" w:lineRule="exact"/>
        <w:ind w:left="2880" w:hanging="2880"/>
        <w:jc w:val="center"/>
        <w:rPr>
          <w:rFonts w:ascii="Times New Roman" w:hAnsi="Times New Roman"/>
          <w:sz w:val="20"/>
          <w:szCs w:val="20"/>
          <w:lang w:val="uk-UA" w:eastAsia="uk-UA"/>
        </w:rPr>
      </w:pPr>
      <w:r w:rsidRPr="004017D8">
        <w:rPr>
          <w:rFonts w:ascii="Times New Roman" w:hAnsi="Times New Roman"/>
          <w:b/>
          <w:bCs/>
          <w:color w:val="000000"/>
          <w:spacing w:val="-1"/>
          <w:sz w:val="28"/>
          <w:szCs w:val="28"/>
          <w:lang w:val="uk-UA" w:eastAsia="uk-UA"/>
        </w:rPr>
        <w:t>РОЗШИФРОВКА</w:t>
      </w:r>
    </w:p>
    <w:p w:rsidR="004017D8" w:rsidRPr="004017D8" w:rsidRDefault="004017D8" w:rsidP="004017D8">
      <w:pPr>
        <w:widowControl w:val="0"/>
        <w:shd w:val="clear" w:color="auto" w:fill="FFFFFF"/>
        <w:autoSpaceDE w:val="0"/>
        <w:autoSpaceDN w:val="0"/>
        <w:adjustRightInd w:val="0"/>
        <w:spacing w:after="0" w:line="322" w:lineRule="exact"/>
        <w:ind w:left="1608" w:hanging="1608"/>
        <w:jc w:val="center"/>
        <w:rPr>
          <w:rFonts w:ascii="Times New Roman" w:hAnsi="Times New Roman"/>
          <w:color w:val="000000"/>
          <w:spacing w:val="-2"/>
          <w:sz w:val="28"/>
          <w:szCs w:val="28"/>
          <w:lang w:val="uk-UA" w:eastAsia="uk-UA"/>
        </w:rPr>
      </w:pPr>
      <w:r w:rsidRPr="004017D8">
        <w:rPr>
          <w:rFonts w:ascii="Times New Roman" w:hAnsi="Times New Roman"/>
          <w:color w:val="000000"/>
          <w:spacing w:val="-2"/>
          <w:sz w:val="28"/>
          <w:szCs w:val="28"/>
          <w:lang w:val="uk-UA" w:eastAsia="uk-UA"/>
        </w:rPr>
        <w:t xml:space="preserve">до річного звіту  про виконання бюджету </w:t>
      </w:r>
    </w:p>
    <w:p w:rsidR="004017D8" w:rsidRPr="004017D8" w:rsidRDefault="004017D8" w:rsidP="004017D8">
      <w:pPr>
        <w:widowControl w:val="0"/>
        <w:shd w:val="clear" w:color="auto" w:fill="FFFFFF"/>
        <w:autoSpaceDE w:val="0"/>
        <w:autoSpaceDN w:val="0"/>
        <w:adjustRightInd w:val="0"/>
        <w:spacing w:after="0" w:line="322" w:lineRule="exact"/>
        <w:ind w:left="1608" w:hanging="1608"/>
        <w:jc w:val="center"/>
        <w:rPr>
          <w:rFonts w:ascii="Times New Roman" w:hAnsi="Times New Roman"/>
          <w:color w:val="000000"/>
          <w:spacing w:val="-2"/>
          <w:sz w:val="28"/>
          <w:szCs w:val="28"/>
          <w:lang w:val="uk-UA" w:eastAsia="uk-UA"/>
        </w:rPr>
      </w:pPr>
      <w:r w:rsidRPr="004017D8">
        <w:rPr>
          <w:rFonts w:ascii="Times New Roman" w:hAnsi="Times New Roman"/>
          <w:color w:val="000000"/>
          <w:spacing w:val="-2"/>
          <w:sz w:val="28"/>
          <w:szCs w:val="28"/>
          <w:lang w:val="uk-UA" w:eastAsia="uk-UA"/>
        </w:rPr>
        <w:t>Новороздільської міської ТГ  за 2024 рік</w:t>
      </w:r>
    </w:p>
    <w:p w:rsidR="004017D8" w:rsidRPr="004017D8" w:rsidRDefault="004017D8" w:rsidP="004017D8">
      <w:pPr>
        <w:widowControl w:val="0"/>
        <w:shd w:val="clear" w:color="auto" w:fill="FFFFFF"/>
        <w:autoSpaceDE w:val="0"/>
        <w:autoSpaceDN w:val="0"/>
        <w:adjustRightInd w:val="0"/>
        <w:spacing w:after="0" w:line="322" w:lineRule="exact"/>
        <w:ind w:left="1608" w:hanging="1608"/>
        <w:jc w:val="center"/>
        <w:rPr>
          <w:rFonts w:ascii="Times New Roman" w:hAnsi="Times New Roman"/>
          <w:bCs/>
          <w:color w:val="000000"/>
          <w:spacing w:val="-1"/>
          <w:sz w:val="28"/>
          <w:szCs w:val="28"/>
          <w:lang w:val="uk-UA" w:eastAsia="uk-UA"/>
        </w:rPr>
      </w:pPr>
      <w:r w:rsidRPr="004017D8">
        <w:rPr>
          <w:rFonts w:ascii="Times New Roman" w:hAnsi="Times New Roman"/>
          <w:bCs/>
          <w:color w:val="000000"/>
          <w:spacing w:val="-1"/>
          <w:sz w:val="28"/>
          <w:szCs w:val="28"/>
          <w:lang w:val="uk-UA" w:eastAsia="uk-UA"/>
        </w:rPr>
        <w:t>міжбюджетних трансфертів</w:t>
      </w:r>
    </w:p>
    <w:p w:rsidR="004017D8" w:rsidRPr="004017D8" w:rsidRDefault="004017D8" w:rsidP="004017D8">
      <w:pPr>
        <w:widowControl w:val="0"/>
        <w:shd w:val="clear" w:color="auto" w:fill="FFFFFF"/>
        <w:autoSpaceDE w:val="0"/>
        <w:autoSpaceDN w:val="0"/>
        <w:adjustRightInd w:val="0"/>
        <w:spacing w:after="0" w:line="322" w:lineRule="exact"/>
        <w:ind w:left="1608" w:hanging="1608"/>
        <w:jc w:val="center"/>
        <w:rPr>
          <w:rFonts w:ascii="Times New Roman" w:hAnsi="Times New Roman"/>
          <w:sz w:val="20"/>
          <w:szCs w:val="20"/>
          <w:lang w:val="uk-UA" w:eastAsia="uk-UA"/>
        </w:rPr>
      </w:pPr>
    </w:p>
    <w:tbl>
      <w:tblPr>
        <w:tblpPr w:leftFromText="180" w:rightFromText="180" w:vertAnchor="text" w:tblpY="1"/>
        <w:tblOverlap w:val="never"/>
        <w:tblW w:w="10185" w:type="dxa"/>
        <w:tblLayout w:type="fixed"/>
        <w:tblCellMar>
          <w:left w:w="40" w:type="dxa"/>
          <w:right w:w="40" w:type="dxa"/>
        </w:tblCellMar>
        <w:tblLook w:val="0000" w:firstRow="0" w:lastRow="0" w:firstColumn="0" w:lastColumn="0" w:noHBand="0" w:noVBand="0"/>
      </w:tblPr>
      <w:tblGrid>
        <w:gridCol w:w="5521"/>
        <w:gridCol w:w="1561"/>
        <w:gridCol w:w="1562"/>
        <w:gridCol w:w="1541"/>
      </w:tblGrid>
      <w:tr w:rsidR="004017D8" w:rsidRPr="004017D8" w:rsidTr="00AF7BC5">
        <w:trPr>
          <w:trHeight w:hRule="exact" w:val="201"/>
        </w:trPr>
        <w:tc>
          <w:tcPr>
            <w:tcW w:w="10185" w:type="dxa"/>
            <w:gridSpan w:val="4"/>
            <w:tcBorders>
              <w:top w:val="single" w:sz="6" w:space="0" w:color="auto"/>
              <w:left w:val="single" w:sz="6" w:space="0" w:color="auto"/>
              <w:bottom w:val="single" w:sz="6" w:space="0" w:color="auto"/>
              <w:right w:val="single" w:sz="6" w:space="0" w:color="auto"/>
            </w:tcBorders>
            <w:shd w:val="clear" w:color="auto" w:fill="FFFFFF"/>
          </w:tcPr>
          <w:p w:rsidR="004017D8" w:rsidRPr="004017D8" w:rsidRDefault="004017D8" w:rsidP="004017D8">
            <w:pPr>
              <w:widowControl w:val="0"/>
              <w:autoSpaceDE w:val="0"/>
              <w:autoSpaceDN w:val="0"/>
              <w:adjustRightInd w:val="0"/>
              <w:spacing w:after="0" w:line="240" w:lineRule="auto"/>
              <w:ind w:left="360"/>
              <w:jc w:val="center"/>
              <w:rPr>
                <w:rFonts w:ascii="Times New Roman" w:hAnsi="Times New Roman"/>
                <w:b/>
                <w:sz w:val="24"/>
                <w:szCs w:val="24"/>
                <w:u w:val="single"/>
                <w:lang w:val="uk-UA" w:eastAsia="uk-UA"/>
              </w:rPr>
            </w:pPr>
          </w:p>
          <w:p w:rsidR="004017D8" w:rsidRPr="004017D8" w:rsidRDefault="004017D8" w:rsidP="004017D8">
            <w:pPr>
              <w:widowControl w:val="0"/>
              <w:shd w:val="clear" w:color="auto" w:fill="FFFFFF"/>
              <w:tabs>
                <w:tab w:val="left" w:pos="-40"/>
              </w:tabs>
              <w:autoSpaceDE w:val="0"/>
              <w:autoSpaceDN w:val="0"/>
              <w:adjustRightInd w:val="0"/>
              <w:spacing w:after="0" w:line="240" w:lineRule="auto"/>
              <w:jc w:val="center"/>
              <w:rPr>
                <w:rFonts w:ascii="Times New Roman" w:hAnsi="Times New Roman"/>
                <w:b/>
                <w:bCs/>
                <w:spacing w:val="-3"/>
                <w:sz w:val="24"/>
                <w:szCs w:val="24"/>
                <w:lang w:val="uk-UA" w:eastAsia="uk-UA"/>
              </w:rPr>
            </w:pPr>
          </w:p>
        </w:tc>
      </w:tr>
      <w:tr w:rsidR="004017D8" w:rsidRPr="004017D8" w:rsidTr="00AF7BC5">
        <w:trPr>
          <w:trHeight w:hRule="exact" w:val="579"/>
        </w:trPr>
        <w:tc>
          <w:tcPr>
            <w:tcW w:w="5521" w:type="dxa"/>
            <w:tcBorders>
              <w:top w:val="single" w:sz="6" w:space="0" w:color="auto"/>
              <w:left w:val="single" w:sz="6" w:space="0" w:color="auto"/>
              <w:bottom w:val="single" w:sz="6" w:space="0" w:color="auto"/>
              <w:right w:val="single" w:sz="6" w:space="0" w:color="auto"/>
            </w:tcBorders>
            <w:shd w:val="clear" w:color="auto" w:fill="FFFFFF"/>
          </w:tcPr>
          <w:p w:rsidR="004017D8" w:rsidRPr="004017D8" w:rsidRDefault="004017D8" w:rsidP="004017D8">
            <w:pPr>
              <w:widowControl w:val="0"/>
              <w:shd w:val="clear" w:color="auto" w:fill="FFFFFF"/>
              <w:autoSpaceDE w:val="0"/>
              <w:autoSpaceDN w:val="0"/>
              <w:adjustRightInd w:val="0"/>
              <w:spacing w:after="0" w:line="240" w:lineRule="auto"/>
              <w:ind w:left="2172"/>
              <w:rPr>
                <w:rFonts w:ascii="Times New Roman" w:hAnsi="Times New Roman"/>
                <w:sz w:val="20"/>
                <w:szCs w:val="20"/>
                <w:lang w:val="uk-UA" w:eastAsia="uk-UA"/>
              </w:rPr>
            </w:pPr>
            <w:r w:rsidRPr="004017D8">
              <w:rPr>
                <w:rFonts w:ascii="Times New Roman" w:hAnsi="Times New Roman"/>
                <w:b/>
                <w:bCs/>
                <w:spacing w:val="-5"/>
                <w:sz w:val="24"/>
                <w:szCs w:val="24"/>
                <w:lang w:val="uk-UA" w:eastAsia="uk-UA"/>
              </w:rPr>
              <w:t>Назва</w:t>
            </w:r>
          </w:p>
        </w:tc>
        <w:tc>
          <w:tcPr>
            <w:tcW w:w="3123" w:type="dxa"/>
            <w:gridSpan w:val="2"/>
            <w:tcBorders>
              <w:top w:val="single" w:sz="6" w:space="0" w:color="auto"/>
              <w:left w:val="single" w:sz="6" w:space="0" w:color="auto"/>
              <w:bottom w:val="single" w:sz="6" w:space="0" w:color="auto"/>
              <w:right w:val="single" w:sz="4" w:space="0" w:color="auto"/>
            </w:tcBorders>
            <w:shd w:val="clear" w:color="auto" w:fill="FFFFFF"/>
          </w:tcPr>
          <w:p w:rsidR="004017D8" w:rsidRPr="004017D8" w:rsidRDefault="004017D8" w:rsidP="004017D8">
            <w:pPr>
              <w:widowControl w:val="0"/>
              <w:shd w:val="clear" w:color="auto" w:fill="FFFFFF"/>
              <w:autoSpaceDE w:val="0"/>
              <w:autoSpaceDN w:val="0"/>
              <w:adjustRightInd w:val="0"/>
              <w:spacing w:after="0" w:line="240" w:lineRule="auto"/>
              <w:ind w:left="187"/>
              <w:jc w:val="center"/>
              <w:rPr>
                <w:rFonts w:ascii="Times New Roman" w:hAnsi="Times New Roman"/>
                <w:b/>
                <w:bCs/>
                <w:spacing w:val="-3"/>
                <w:sz w:val="24"/>
                <w:szCs w:val="24"/>
                <w:lang w:val="uk-UA" w:eastAsia="uk-UA"/>
              </w:rPr>
            </w:pPr>
            <w:r w:rsidRPr="004017D8">
              <w:rPr>
                <w:rFonts w:ascii="Times New Roman" w:hAnsi="Times New Roman"/>
                <w:b/>
                <w:bCs/>
                <w:spacing w:val="-3"/>
                <w:sz w:val="24"/>
                <w:szCs w:val="24"/>
                <w:lang w:val="uk-UA" w:eastAsia="uk-UA"/>
              </w:rPr>
              <w:t>Загальний фонд</w:t>
            </w: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4017D8" w:rsidRPr="004017D8" w:rsidRDefault="004017D8" w:rsidP="004017D8">
            <w:pPr>
              <w:widowControl w:val="0"/>
              <w:shd w:val="clear" w:color="auto" w:fill="FFFFFF"/>
              <w:tabs>
                <w:tab w:val="left" w:pos="-40"/>
              </w:tabs>
              <w:autoSpaceDE w:val="0"/>
              <w:autoSpaceDN w:val="0"/>
              <w:adjustRightInd w:val="0"/>
              <w:spacing w:after="0" w:line="240" w:lineRule="auto"/>
              <w:jc w:val="center"/>
              <w:rPr>
                <w:rFonts w:ascii="Times New Roman" w:hAnsi="Times New Roman"/>
                <w:b/>
                <w:sz w:val="24"/>
                <w:szCs w:val="24"/>
                <w:lang w:val="uk-UA" w:eastAsia="uk-UA"/>
              </w:rPr>
            </w:pPr>
            <w:r w:rsidRPr="004017D8">
              <w:rPr>
                <w:rFonts w:ascii="Times New Roman" w:hAnsi="Times New Roman"/>
                <w:b/>
                <w:bCs/>
                <w:spacing w:val="-3"/>
                <w:sz w:val="24"/>
                <w:szCs w:val="24"/>
                <w:lang w:val="uk-UA" w:eastAsia="uk-UA"/>
              </w:rPr>
              <w:t>Повернуто</w:t>
            </w:r>
          </w:p>
        </w:tc>
      </w:tr>
      <w:tr w:rsidR="004017D8" w:rsidRPr="004017D8" w:rsidTr="00AF7BC5">
        <w:trPr>
          <w:trHeight w:hRule="exact" w:val="579"/>
        </w:trPr>
        <w:tc>
          <w:tcPr>
            <w:tcW w:w="5521" w:type="dxa"/>
            <w:tcBorders>
              <w:top w:val="single" w:sz="6" w:space="0" w:color="auto"/>
              <w:left w:val="single" w:sz="6" w:space="0" w:color="auto"/>
              <w:bottom w:val="single" w:sz="6" w:space="0" w:color="auto"/>
              <w:right w:val="single" w:sz="6" w:space="0" w:color="auto"/>
            </w:tcBorders>
            <w:shd w:val="clear" w:color="auto" w:fill="FFFFFF"/>
          </w:tcPr>
          <w:p w:rsidR="004017D8" w:rsidRPr="004017D8" w:rsidRDefault="004017D8" w:rsidP="004017D8">
            <w:pPr>
              <w:widowControl w:val="0"/>
              <w:shd w:val="clear" w:color="auto" w:fill="FFFFFF"/>
              <w:tabs>
                <w:tab w:val="left" w:pos="-40"/>
              </w:tabs>
              <w:autoSpaceDE w:val="0"/>
              <w:autoSpaceDN w:val="0"/>
              <w:adjustRightInd w:val="0"/>
              <w:spacing w:after="0" w:line="240" w:lineRule="auto"/>
              <w:jc w:val="center"/>
              <w:rPr>
                <w:rFonts w:ascii="Times New Roman" w:hAnsi="Times New Roman"/>
                <w:b/>
                <w:sz w:val="24"/>
                <w:szCs w:val="24"/>
                <w:lang w:val="uk-UA" w:eastAsia="uk-UA"/>
              </w:rPr>
            </w:pPr>
          </w:p>
        </w:tc>
        <w:tc>
          <w:tcPr>
            <w:tcW w:w="1561" w:type="dxa"/>
            <w:tcBorders>
              <w:top w:val="single" w:sz="6" w:space="0" w:color="auto"/>
              <w:left w:val="single" w:sz="6" w:space="0" w:color="auto"/>
              <w:bottom w:val="single" w:sz="6" w:space="0" w:color="auto"/>
              <w:right w:val="single" w:sz="6" w:space="0" w:color="auto"/>
            </w:tcBorders>
            <w:shd w:val="clear" w:color="auto" w:fill="FFFFFF"/>
          </w:tcPr>
          <w:p w:rsidR="004017D8" w:rsidRPr="004017D8" w:rsidRDefault="004017D8" w:rsidP="004017D8">
            <w:pPr>
              <w:widowControl w:val="0"/>
              <w:shd w:val="clear" w:color="auto" w:fill="FFFFFF"/>
              <w:tabs>
                <w:tab w:val="left" w:pos="-40"/>
              </w:tabs>
              <w:autoSpaceDE w:val="0"/>
              <w:autoSpaceDN w:val="0"/>
              <w:adjustRightInd w:val="0"/>
              <w:spacing w:after="0" w:line="240" w:lineRule="auto"/>
              <w:jc w:val="center"/>
              <w:rPr>
                <w:rFonts w:ascii="Times New Roman" w:hAnsi="Times New Roman"/>
                <w:b/>
                <w:sz w:val="24"/>
                <w:szCs w:val="24"/>
                <w:lang w:val="uk-UA" w:eastAsia="uk-UA"/>
              </w:rPr>
            </w:pPr>
            <w:r w:rsidRPr="004017D8">
              <w:rPr>
                <w:rFonts w:ascii="Times New Roman" w:hAnsi="Times New Roman"/>
                <w:b/>
                <w:sz w:val="24"/>
                <w:szCs w:val="24"/>
                <w:lang w:val="uk-UA" w:eastAsia="uk-UA"/>
              </w:rPr>
              <w:t>профінансовано</w:t>
            </w:r>
          </w:p>
        </w:tc>
        <w:tc>
          <w:tcPr>
            <w:tcW w:w="1562" w:type="dxa"/>
            <w:tcBorders>
              <w:top w:val="single" w:sz="6" w:space="0" w:color="auto"/>
              <w:left w:val="single" w:sz="6" w:space="0" w:color="auto"/>
              <w:bottom w:val="single" w:sz="6" w:space="0" w:color="auto"/>
              <w:right w:val="single" w:sz="6" w:space="0" w:color="auto"/>
            </w:tcBorders>
            <w:shd w:val="clear" w:color="auto" w:fill="FFFFFF"/>
          </w:tcPr>
          <w:p w:rsidR="004017D8" w:rsidRPr="004017D8" w:rsidRDefault="004017D8" w:rsidP="004017D8">
            <w:pPr>
              <w:widowControl w:val="0"/>
              <w:shd w:val="clear" w:color="auto" w:fill="FFFFFF"/>
              <w:tabs>
                <w:tab w:val="left" w:pos="-40"/>
              </w:tabs>
              <w:autoSpaceDE w:val="0"/>
              <w:autoSpaceDN w:val="0"/>
              <w:adjustRightInd w:val="0"/>
              <w:spacing w:after="0" w:line="240" w:lineRule="auto"/>
              <w:jc w:val="center"/>
              <w:rPr>
                <w:rFonts w:ascii="Times New Roman" w:hAnsi="Times New Roman"/>
                <w:b/>
                <w:sz w:val="24"/>
                <w:szCs w:val="24"/>
                <w:lang w:val="uk-UA" w:eastAsia="uk-UA"/>
              </w:rPr>
            </w:pPr>
            <w:r w:rsidRPr="004017D8">
              <w:rPr>
                <w:rFonts w:ascii="Times New Roman" w:hAnsi="Times New Roman"/>
                <w:b/>
                <w:sz w:val="24"/>
                <w:szCs w:val="24"/>
                <w:lang w:val="uk-UA" w:eastAsia="uk-UA"/>
              </w:rPr>
              <w:t>використано</w:t>
            </w: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4017D8" w:rsidRPr="004017D8" w:rsidRDefault="004017D8" w:rsidP="004017D8">
            <w:pPr>
              <w:widowControl w:val="0"/>
              <w:shd w:val="clear" w:color="auto" w:fill="FFFFFF"/>
              <w:tabs>
                <w:tab w:val="left" w:pos="-40"/>
              </w:tabs>
              <w:autoSpaceDE w:val="0"/>
              <w:autoSpaceDN w:val="0"/>
              <w:adjustRightInd w:val="0"/>
              <w:spacing w:after="0" w:line="240" w:lineRule="auto"/>
              <w:jc w:val="center"/>
              <w:rPr>
                <w:rFonts w:ascii="Times New Roman" w:hAnsi="Times New Roman"/>
                <w:b/>
                <w:sz w:val="24"/>
                <w:szCs w:val="24"/>
                <w:lang w:val="uk-UA" w:eastAsia="uk-UA"/>
              </w:rPr>
            </w:pPr>
          </w:p>
        </w:tc>
      </w:tr>
      <w:tr w:rsidR="004017D8" w:rsidRPr="004017D8" w:rsidTr="00AF7BC5">
        <w:trPr>
          <w:trHeight w:hRule="exact" w:val="278"/>
        </w:trPr>
        <w:tc>
          <w:tcPr>
            <w:tcW w:w="5521" w:type="dxa"/>
            <w:tcBorders>
              <w:top w:val="single" w:sz="6" w:space="0" w:color="auto"/>
              <w:left w:val="single" w:sz="6" w:space="0" w:color="auto"/>
              <w:bottom w:val="single" w:sz="6" w:space="0" w:color="auto"/>
              <w:right w:val="single" w:sz="6" w:space="0" w:color="auto"/>
            </w:tcBorders>
            <w:shd w:val="clear" w:color="auto" w:fill="FFFFFF"/>
          </w:tcPr>
          <w:p w:rsidR="004017D8" w:rsidRPr="004017D8" w:rsidRDefault="004017D8" w:rsidP="004017D8">
            <w:pPr>
              <w:widowControl w:val="0"/>
              <w:shd w:val="clear" w:color="auto" w:fill="FFFFFF"/>
              <w:tabs>
                <w:tab w:val="left" w:pos="-40"/>
              </w:tabs>
              <w:autoSpaceDE w:val="0"/>
              <w:autoSpaceDN w:val="0"/>
              <w:adjustRightInd w:val="0"/>
              <w:spacing w:after="0" w:line="240" w:lineRule="auto"/>
              <w:jc w:val="center"/>
              <w:rPr>
                <w:rFonts w:ascii="Times New Roman" w:hAnsi="Times New Roman"/>
                <w:b/>
                <w:sz w:val="24"/>
                <w:szCs w:val="24"/>
                <w:lang w:val="uk-UA" w:eastAsia="uk-UA"/>
              </w:rPr>
            </w:pPr>
            <w:r w:rsidRPr="004017D8">
              <w:rPr>
                <w:rFonts w:ascii="Times New Roman" w:hAnsi="Times New Roman"/>
                <w:b/>
                <w:sz w:val="24"/>
                <w:szCs w:val="24"/>
                <w:lang w:val="uk-UA" w:eastAsia="uk-UA"/>
              </w:rPr>
              <w:t>Загальний фонд</w:t>
            </w:r>
          </w:p>
        </w:tc>
        <w:tc>
          <w:tcPr>
            <w:tcW w:w="1561" w:type="dxa"/>
            <w:tcBorders>
              <w:top w:val="single" w:sz="4" w:space="0" w:color="auto"/>
              <w:left w:val="single" w:sz="4" w:space="0" w:color="auto"/>
              <w:bottom w:val="single" w:sz="4" w:space="0" w:color="auto"/>
              <w:right w:val="single" w:sz="4" w:space="0" w:color="auto"/>
            </w:tcBorders>
            <w:vAlign w:val="bottom"/>
          </w:tcPr>
          <w:p w:rsidR="004017D8" w:rsidRPr="004017D8" w:rsidRDefault="004017D8" w:rsidP="004017D8">
            <w:pPr>
              <w:widowControl w:val="0"/>
              <w:autoSpaceDE w:val="0"/>
              <w:autoSpaceDN w:val="0"/>
              <w:adjustRightInd w:val="0"/>
              <w:spacing w:after="0" w:line="240" w:lineRule="auto"/>
              <w:rPr>
                <w:rFonts w:cs="Calibri"/>
                <w:b/>
                <w:color w:val="000000"/>
                <w:lang w:val="uk-UA" w:eastAsia="uk-UA"/>
              </w:rPr>
            </w:pPr>
            <w:r w:rsidRPr="004017D8">
              <w:rPr>
                <w:rFonts w:cs="Calibri"/>
                <w:b/>
                <w:color w:val="000000"/>
                <w:lang w:val="uk-UA" w:eastAsia="uk-UA"/>
              </w:rPr>
              <w:t>122 057 931,00</w:t>
            </w:r>
          </w:p>
          <w:p w:rsidR="004017D8" w:rsidRPr="004017D8" w:rsidRDefault="004017D8" w:rsidP="004017D8">
            <w:pPr>
              <w:widowControl w:val="0"/>
              <w:shd w:val="clear" w:color="auto" w:fill="FFFFFF"/>
              <w:tabs>
                <w:tab w:val="left" w:pos="-40"/>
              </w:tabs>
              <w:autoSpaceDE w:val="0"/>
              <w:autoSpaceDN w:val="0"/>
              <w:adjustRightInd w:val="0"/>
              <w:spacing w:after="0" w:line="240" w:lineRule="auto"/>
              <w:rPr>
                <w:rFonts w:cs="Calibri"/>
                <w:b/>
                <w:color w:val="000000"/>
                <w:lang w:val="uk-UA" w:eastAsia="uk-UA"/>
              </w:rPr>
            </w:pPr>
          </w:p>
        </w:tc>
        <w:tc>
          <w:tcPr>
            <w:tcW w:w="1562" w:type="dxa"/>
            <w:tcBorders>
              <w:top w:val="single" w:sz="4" w:space="0" w:color="auto"/>
              <w:left w:val="nil"/>
              <w:bottom w:val="single" w:sz="4" w:space="0" w:color="auto"/>
              <w:right w:val="single" w:sz="4" w:space="0" w:color="auto"/>
            </w:tcBorders>
            <w:vAlign w:val="bottom"/>
          </w:tcPr>
          <w:p w:rsidR="004017D8" w:rsidRPr="004017D8" w:rsidRDefault="004017D8" w:rsidP="004017D8">
            <w:pPr>
              <w:widowControl w:val="0"/>
              <w:autoSpaceDE w:val="0"/>
              <w:autoSpaceDN w:val="0"/>
              <w:adjustRightInd w:val="0"/>
              <w:spacing w:after="0" w:line="240" w:lineRule="auto"/>
              <w:rPr>
                <w:rFonts w:cs="Calibri"/>
                <w:b/>
                <w:color w:val="000000"/>
                <w:lang w:val="uk-UA" w:eastAsia="uk-UA"/>
              </w:rPr>
            </w:pPr>
            <w:r w:rsidRPr="004017D8">
              <w:rPr>
                <w:rFonts w:cs="Calibri"/>
                <w:b/>
                <w:color w:val="000000"/>
                <w:lang w:val="uk-UA" w:eastAsia="uk-UA"/>
              </w:rPr>
              <w:t>117 205 258,93</w:t>
            </w:r>
          </w:p>
          <w:p w:rsidR="004017D8" w:rsidRPr="004017D8" w:rsidRDefault="004017D8" w:rsidP="004017D8">
            <w:pPr>
              <w:widowControl w:val="0"/>
              <w:shd w:val="clear" w:color="auto" w:fill="FFFFFF"/>
              <w:tabs>
                <w:tab w:val="left" w:pos="-40"/>
              </w:tabs>
              <w:autoSpaceDE w:val="0"/>
              <w:autoSpaceDN w:val="0"/>
              <w:adjustRightInd w:val="0"/>
              <w:spacing w:after="0" w:line="240" w:lineRule="auto"/>
              <w:rPr>
                <w:rFonts w:cs="Calibri"/>
                <w:b/>
                <w:color w:val="000000"/>
                <w:lang w:val="uk-UA" w:eastAsia="uk-UA"/>
              </w:rPr>
            </w:pP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4017D8" w:rsidRPr="004017D8" w:rsidRDefault="004017D8" w:rsidP="004017D8">
            <w:pPr>
              <w:widowControl w:val="0"/>
              <w:autoSpaceDE w:val="0"/>
              <w:autoSpaceDN w:val="0"/>
              <w:adjustRightInd w:val="0"/>
              <w:spacing w:after="0" w:line="240" w:lineRule="auto"/>
              <w:jc w:val="center"/>
              <w:rPr>
                <w:rFonts w:cs="Calibri"/>
                <w:b/>
                <w:color w:val="000000"/>
                <w:lang w:val="uk-UA" w:eastAsia="uk-UA"/>
              </w:rPr>
            </w:pPr>
            <w:r w:rsidRPr="004017D8">
              <w:rPr>
                <w:rFonts w:cs="Calibri"/>
                <w:b/>
                <w:color w:val="000000"/>
                <w:lang w:val="uk-UA" w:eastAsia="uk-UA"/>
              </w:rPr>
              <w:t>4 977 171,63</w:t>
            </w:r>
          </w:p>
        </w:tc>
      </w:tr>
      <w:tr w:rsidR="004017D8" w:rsidRPr="004017D8" w:rsidTr="00AF7BC5">
        <w:trPr>
          <w:trHeight w:hRule="exact" w:val="278"/>
        </w:trPr>
        <w:tc>
          <w:tcPr>
            <w:tcW w:w="5521" w:type="dxa"/>
            <w:tcBorders>
              <w:top w:val="single" w:sz="6" w:space="0" w:color="auto"/>
              <w:left w:val="single" w:sz="6" w:space="0" w:color="auto"/>
              <w:bottom w:val="single" w:sz="6" w:space="0" w:color="auto"/>
              <w:right w:val="single" w:sz="6" w:space="0" w:color="auto"/>
            </w:tcBorders>
            <w:shd w:val="clear" w:color="auto" w:fill="FFFFFF"/>
          </w:tcPr>
          <w:p w:rsidR="004017D8" w:rsidRPr="004017D8" w:rsidRDefault="004017D8" w:rsidP="004017D8">
            <w:pPr>
              <w:widowControl w:val="0"/>
              <w:shd w:val="clear" w:color="auto" w:fill="FFFFFF"/>
              <w:tabs>
                <w:tab w:val="left" w:pos="-40"/>
              </w:tabs>
              <w:autoSpaceDE w:val="0"/>
              <w:autoSpaceDN w:val="0"/>
              <w:adjustRightInd w:val="0"/>
              <w:spacing w:after="0" w:line="240" w:lineRule="auto"/>
              <w:jc w:val="center"/>
              <w:rPr>
                <w:rFonts w:ascii="Times New Roman" w:hAnsi="Times New Roman"/>
                <w:b/>
                <w:sz w:val="24"/>
                <w:szCs w:val="24"/>
                <w:lang w:val="uk-UA" w:eastAsia="uk-UA"/>
              </w:rPr>
            </w:pPr>
            <w:r w:rsidRPr="004017D8">
              <w:rPr>
                <w:rFonts w:ascii="Times New Roman" w:hAnsi="Times New Roman"/>
                <w:b/>
                <w:sz w:val="24"/>
                <w:szCs w:val="24"/>
                <w:lang w:val="uk-UA" w:eastAsia="uk-UA"/>
              </w:rPr>
              <w:t>Державний бюджет</w:t>
            </w:r>
          </w:p>
        </w:tc>
        <w:tc>
          <w:tcPr>
            <w:tcW w:w="1561" w:type="dxa"/>
            <w:tcBorders>
              <w:top w:val="nil"/>
              <w:left w:val="single" w:sz="4" w:space="0" w:color="auto"/>
              <w:bottom w:val="nil"/>
              <w:right w:val="nil"/>
            </w:tcBorders>
            <w:vAlign w:val="bottom"/>
          </w:tcPr>
          <w:p w:rsidR="004017D8" w:rsidRPr="004017D8" w:rsidRDefault="004017D8" w:rsidP="004017D8">
            <w:pPr>
              <w:widowControl w:val="0"/>
              <w:autoSpaceDE w:val="0"/>
              <w:autoSpaceDN w:val="0"/>
              <w:adjustRightInd w:val="0"/>
              <w:spacing w:after="0" w:line="240" w:lineRule="auto"/>
              <w:rPr>
                <w:rFonts w:cs="Calibri"/>
                <w:b/>
                <w:color w:val="000000"/>
                <w:lang w:val="uk-UA" w:eastAsia="uk-UA"/>
              </w:rPr>
            </w:pPr>
            <w:r w:rsidRPr="004017D8">
              <w:rPr>
                <w:rFonts w:cs="Calibri"/>
                <w:b/>
                <w:color w:val="000000"/>
                <w:lang w:val="uk-UA" w:eastAsia="uk-UA"/>
              </w:rPr>
              <w:t>107 768 700,00</w:t>
            </w:r>
          </w:p>
        </w:tc>
        <w:tc>
          <w:tcPr>
            <w:tcW w:w="1562" w:type="dxa"/>
            <w:tcBorders>
              <w:top w:val="nil"/>
              <w:left w:val="single" w:sz="4" w:space="0" w:color="auto"/>
              <w:bottom w:val="nil"/>
              <w:right w:val="nil"/>
            </w:tcBorders>
            <w:vAlign w:val="bottom"/>
          </w:tcPr>
          <w:p w:rsidR="004017D8" w:rsidRPr="004017D8" w:rsidRDefault="004017D8" w:rsidP="004017D8">
            <w:pPr>
              <w:widowControl w:val="0"/>
              <w:autoSpaceDE w:val="0"/>
              <w:autoSpaceDN w:val="0"/>
              <w:adjustRightInd w:val="0"/>
              <w:spacing w:after="0" w:line="240" w:lineRule="auto"/>
              <w:rPr>
                <w:rFonts w:cs="Calibri"/>
                <w:b/>
                <w:color w:val="000000"/>
                <w:lang w:val="uk-UA" w:eastAsia="uk-UA"/>
              </w:rPr>
            </w:pPr>
            <w:r w:rsidRPr="004017D8">
              <w:rPr>
                <w:rFonts w:cs="Calibri"/>
                <w:b/>
                <w:color w:val="000000"/>
                <w:lang w:val="uk-UA" w:eastAsia="uk-UA"/>
              </w:rPr>
              <w:t>103 158 114,86</w:t>
            </w: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4017D8" w:rsidRPr="004017D8" w:rsidRDefault="004017D8" w:rsidP="004017D8">
            <w:pPr>
              <w:widowControl w:val="0"/>
              <w:autoSpaceDE w:val="0"/>
              <w:autoSpaceDN w:val="0"/>
              <w:adjustRightInd w:val="0"/>
              <w:spacing w:after="0" w:line="240" w:lineRule="auto"/>
              <w:jc w:val="center"/>
              <w:rPr>
                <w:rFonts w:cs="Calibri"/>
                <w:b/>
                <w:color w:val="000000"/>
                <w:lang w:val="uk-UA" w:eastAsia="uk-UA"/>
              </w:rPr>
            </w:pPr>
            <w:r w:rsidRPr="004017D8">
              <w:rPr>
                <w:rFonts w:cs="Calibri"/>
                <w:b/>
                <w:color w:val="000000"/>
                <w:lang w:val="uk-UA" w:eastAsia="uk-UA"/>
              </w:rPr>
              <w:t>4 735 085,14</w:t>
            </w:r>
          </w:p>
        </w:tc>
      </w:tr>
      <w:tr w:rsidR="004017D8" w:rsidRPr="004017D8" w:rsidTr="00AF7BC5">
        <w:trPr>
          <w:trHeight w:hRule="exact" w:val="290"/>
        </w:trPr>
        <w:tc>
          <w:tcPr>
            <w:tcW w:w="5521" w:type="dxa"/>
            <w:tcBorders>
              <w:top w:val="single" w:sz="6" w:space="0" w:color="auto"/>
              <w:left w:val="single" w:sz="6" w:space="0" w:color="auto"/>
              <w:bottom w:val="single" w:sz="6" w:space="0" w:color="auto"/>
              <w:right w:val="single" w:sz="6" w:space="0" w:color="auto"/>
            </w:tcBorders>
            <w:shd w:val="clear" w:color="auto" w:fill="FFFFFF"/>
          </w:tcPr>
          <w:p w:rsidR="004017D8" w:rsidRPr="004017D8" w:rsidRDefault="004017D8" w:rsidP="004017D8">
            <w:pPr>
              <w:widowControl w:val="0"/>
              <w:shd w:val="clear" w:color="auto" w:fill="FFFFFF"/>
              <w:tabs>
                <w:tab w:val="left" w:pos="-40"/>
              </w:tabs>
              <w:autoSpaceDE w:val="0"/>
              <w:autoSpaceDN w:val="0"/>
              <w:adjustRightInd w:val="0"/>
              <w:spacing w:after="0" w:line="240" w:lineRule="auto"/>
              <w:jc w:val="both"/>
              <w:rPr>
                <w:rFonts w:ascii="Times New Roman" w:hAnsi="Times New Roman"/>
                <w:sz w:val="24"/>
                <w:szCs w:val="24"/>
                <w:lang w:val="uk-UA" w:eastAsia="uk-UA"/>
              </w:rPr>
            </w:pPr>
            <w:r w:rsidRPr="004017D8">
              <w:rPr>
                <w:rFonts w:ascii="Times New Roman" w:hAnsi="Times New Roman"/>
                <w:sz w:val="24"/>
                <w:szCs w:val="24"/>
                <w:lang w:val="uk-UA" w:eastAsia="uk-UA"/>
              </w:rPr>
              <w:t>Базова дотація</w:t>
            </w:r>
          </w:p>
          <w:p w:rsidR="004017D8" w:rsidRPr="004017D8" w:rsidRDefault="004017D8" w:rsidP="004017D8">
            <w:pPr>
              <w:widowControl w:val="0"/>
              <w:shd w:val="clear" w:color="auto" w:fill="FFFFFF"/>
              <w:tabs>
                <w:tab w:val="left" w:pos="-40"/>
              </w:tabs>
              <w:autoSpaceDE w:val="0"/>
              <w:autoSpaceDN w:val="0"/>
              <w:adjustRightInd w:val="0"/>
              <w:spacing w:after="0" w:line="240" w:lineRule="auto"/>
              <w:jc w:val="both"/>
              <w:rPr>
                <w:rFonts w:ascii="Times New Roman" w:hAnsi="Times New Roman"/>
                <w:sz w:val="24"/>
                <w:szCs w:val="24"/>
                <w:lang w:val="uk-UA" w:eastAsia="uk-UA"/>
              </w:rPr>
            </w:pPr>
          </w:p>
        </w:tc>
        <w:tc>
          <w:tcPr>
            <w:tcW w:w="1561" w:type="dxa"/>
            <w:tcBorders>
              <w:top w:val="single" w:sz="4" w:space="0" w:color="auto"/>
              <w:left w:val="nil"/>
              <w:bottom w:val="single" w:sz="4" w:space="0" w:color="auto"/>
              <w:right w:val="single" w:sz="4" w:space="0" w:color="auto"/>
            </w:tcBorders>
            <w:vAlign w:val="bottom"/>
          </w:tcPr>
          <w:p w:rsidR="004017D8" w:rsidRPr="004017D8" w:rsidRDefault="004017D8" w:rsidP="004017D8">
            <w:pPr>
              <w:widowControl w:val="0"/>
              <w:autoSpaceDE w:val="0"/>
              <w:autoSpaceDN w:val="0"/>
              <w:adjustRightInd w:val="0"/>
              <w:spacing w:after="0" w:line="240" w:lineRule="auto"/>
              <w:jc w:val="right"/>
              <w:rPr>
                <w:rFonts w:cs="Calibri"/>
                <w:color w:val="000000"/>
                <w:lang w:val="uk-UA" w:eastAsia="uk-UA"/>
              </w:rPr>
            </w:pPr>
            <w:r w:rsidRPr="004017D8">
              <w:rPr>
                <w:rFonts w:cs="Calibri"/>
                <w:color w:val="000000"/>
                <w:lang w:val="uk-UA" w:eastAsia="uk-UA"/>
              </w:rPr>
              <w:t>19 416 800,00</w:t>
            </w:r>
          </w:p>
        </w:tc>
        <w:tc>
          <w:tcPr>
            <w:tcW w:w="1562" w:type="dxa"/>
            <w:tcBorders>
              <w:top w:val="single" w:sz="4" w:space="0" w:color="auto"/>
              <w:left w:val="nil"/>
              <w:bottom w:val="single" w:sz="4" w:space="0" w:color="auto"/>
              <w:right w:val="single" w:sz="4" w:space="0" w:color="auto"/>
            </w:tcBorders>
            <w:vAlign w:val="bottom"/>
          </w:tcPr>
          <w:p w:rsidR="004017D8" w:rsidRPr="004017D8" w:rsidRDefault="004017D8" w:rsidP="004017D8">
            <w:pPr>
              <w:widowControl w:val="0"/>
              <w:autoSpaceDE w:val="0"/>
              <w:autoSpaceDN w:val="0"/>
              <w:adjustRightInd w:val="0"/>
              <w:spacing w:after="0" w:line="240" w:lineRule="auto"/>
              <w:jc w:val="right"/>
              <w:rPr>
                <w:rFonts w:cs="Calibri"/>
                <w:color w:val="000000"/>
                <w:lang w:val="uk-UA" w:eastAsia="uk-UA"/>
              </w:rPr>
            </w:pPr>
            <w:r w:rsidRPr="004017D8">
              <w:rPr>
                <w:rFonts w:cs="Calibri"/>
                <w:color w:val="000000"/>
                <w:lang w:val="uk-UA" w:eastAsia="uk-UA"/>
              </w:rPr>
              <w:t>19 416 800,00</w:t>
            </w: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4017D8" w:rsidRPr="004017D8" w:rsidRDefault="004017D8" w:rsidP="004017D8">
            <w:pPr>
              <w:widowControl w:val="0"/>
              <w:shd w:val="clear" w:color="auto" w:fill="FFFFFF"/>
              <w:autoSpaceDE w:val="0"/>
              <w:autoSpaceDN w:val="0"/>
              <w:adjustRightInd w:val="0"/>
              <w:spacing w:after="0" w:line="240" w:lineRule="auto"/>
              <w:jc w:val="center"/>
              <w:rPr>
                <w:rFonts w:ascii="Times New Roman" w:hAnsi="Times New Roman"/>
                <w:color w:val="FF0000"/>
                <w:sz w:val="24"/>
                <w:szCs w:val="24"/>
                <w:lang w:val="uk-UA" w:eastAsia="uk-UA"/>
              </w:rPr>
            </w:pPr>
          </w:p>
        </w:tc>
      </w:tr>
      <w:tr w:rsidR="004017D8" w:rsidRPr="004017D8" w:rsidTr="00AF7BC5">
        <w:trPr>
          <w:trHeight w:hRule="exact" w:val="1138"/>
        </w:trPr>
        <w:tc>
          <w:tcPr>
            <w:tcW w:w="5521" w:type="dxa"/>
            <w:tcBorders>
              <w:top w:val="single" w:sz="6" w:space="0" w:color="auto"/>
              <w:left w:val="single" w:sz="6" w:space="0" w:color="auto"/>
              <w:bottom w:val="single" w:sz="6" w:space="0" w:color="auto"/>
              <w:right w:val="single" w:sz="6" w:space="0" w:color="auto"/>
            </w:tcBorders>
            <w:shd w:val="clear" w:color="auto" w:fill="FFFFFF"/>
          </w:tcPr>
          <w:p w:rsidR="004017D8" w:rsidRPr="004017D8" w:rsidRDefault="004017D8" w:rsidP="004017D8">
            <w:pPr>
              <w:widowControl w:val="0"/>
              <w:shd w:val="clear" w:color="auto" w:fill="FFFFFF"/>
              <w:tabs>
                <w:tab w:val="left" w:pos="-40"/>
              </w:tabs>
              <w:autoSpaceDE w:val="0"/>
              <w:autoSpaceDN w:val="0"/>
              <w:adjustRightInd w:val="0"/>
              <w:spacing w:after="0" w:line="240" w:lineRule="auto"/>
              <w:jc w:val="both"/>
              <w:rPr>
                <w:rFonts w:ascii="Times New Roman" w:hAnsi="Times New Roman"/>
                <w:sz w:val="24"/>
                <w:szCs w:val="24"/>
                <w:lang w:val="uk-UA" w:eastAsia="uk-UA"/>
              </w:rPr>
            </w:pPr>
            <w:r w:rsidRPr="004017D8">
              <w:rPr>
                <w:rFonts w:ascii="Times New Roman" w:hAnsi="Times New Roman"/>
                <w:sz w:val="24"/>
                <w:szCs w:val="24"/>
                <w:lang w:val="uk-UA" w:eastAsia="uk-UA"/>
              </w:rPr>
              <w:t>Субвенція з державного бюджету місцевим бюджетам на забезпечення харчуванням учнів початкових класів закладів загальної середньої освіти</w:t>
            </w:r>
          </w:p>
        </w:tc>
        <w:tc>
          <w:tcPr>
            <w:tcW w:w="1561" w:type="dxa"/>
            <w:tcBorders>
              <w:top w:val="single" w:sz="4" w:space="0" w:color="auto"/>
              <w:left w:val="nil"/>
              <w:bottom w:val="single" w:sz="4" w:space="0" w:color="auto"/>
              <w:right w:val="single" w:sz="4" w:space="0" w:color="auto"/>
            </w:tcBorders>
            <w:vAlign w:val="bottom"/>
          </w:tcPr>
          <w:p w:rsidR="004017D8" w:rsidRPr="004017D8" w:rsidRDefault="004017D8" w:rsidP="004017D8">
            <w:pPr>
              <w:widowControl w:val="0"/>
              <w:autoSpaceDE w:val="0"/>
              <w:autoSpaceDN w:val="0"/>
              <w:adjustRightInd w:val="0"/>
              <w:spacing w:after="0" w:line="240" w:lineRule="auto"/>
              <w:jc w:val="right"/>
              <w:rPr>
                <w:rFonts w:cs="Calibri"/>
                <w:color w:val="000000"/>
                <w:lang w:val="uk-UA" w:eastAsia="uk-UA"/>
              </w:rPr>
            </w:pPr>
          </w:p>
          <w:p w:rsidR="004017D8" w:rsidRPr="004017D8" w:rsidRDefault="004017D8" w:rsidP="004017D8">
            <w:pPr>
              <w:widowControl w:val="0"/>
              <w:autoSpaceDE w:val="0"/>
              <w:autoSpaceDN w:val="0"/>
              <w:adjustRightInd w:val="0"/>
              <w:spacing w:after="0" w:line="240" w:lineRule="auto"/>
              <w:jc w:val="right"/>
              <w:rPr>
                <w:rFonts w:cs="Calibri"/>
                <w:color w:val="000000"/>
                <w:lang w:val="uk-UA" w:eastAsia="uk-UA"/>
              </w:rPr>
            </w:pPr>
          </w:p>
          <w:p w:rsidR="004017D8" w:rsidRPr="004017D8" w:rsidRDefault="004017D8" w:rsidP="004017D8">
            <w:pPr>
              <w:widowControl w:val="0"/>
              <w:autoSpaceDE w:val="0"/>
              <w:autoSpaceDN w:val="0"/>
              <w:adjustRightInd w:val="0"/>
              <w:spacing w:after="0" w:line="240" w:lineRule="auto"/>
              <w:jc w:val="right"/>
              <w:rPr>
                <w:rFonts w:cs="Calibri"/>
                <w:color w:val="000000"/>
                <w:lang w:val="uk-UA" w:eastAsia="uk-UA"/>
              </w:rPr>
            </w:pPr>
          </w:p>
          <w:p w:rsidR="004017D8" w:rsidRPr="004017D8" w:rsidRDefault="004017D8" w:rsidP="004017D8">
            <w:pPr>
              <w:widowControl w:val="0"/>
              <w:autoSpaceDE w:val="0"/>
              <w:autoSpaceDN w:val="0"/>
              <w:adjustRightInd w:val="0"/>
              <w:spacing w:after="0" w:line="240" w:lineRule="auto"/>
              <w:jc w:val="right"/>
              <w:rPr>
                <w:rFonts w:cs="Calibri"/>
                <w:color w:val="000000"/>
                <w:lang w:val="uk-UA" w:eastAsia="uk-UA"/>
              </w:rPr>
            </w:pPr>
            <w:r w:rsidRPr="004017D8">
              <w:rPr>
                <w:rFonts w:cs="Calibri"/>
                <w:color w:val="000000"/>
                <w:lang w:val="uk-UA" w:eastAsia="uk-UA"/>
              </w:rPr>
              <w:t>1 822 800,00</w:t>
            </w:r>
          </w:p>
          <w:p w:rsidR="004017D8" w:rsidRPr="004017D8" w:rsidRDefault="004017D8" w:rsidP="004017D8">
            <w:pPr>
              <w:widowControl w:val="0"/>
              <w:autoSpaceDE w:val="0"/>
              <w:autoSpaceDN w:val="0"/>
              <w:adjustRightInd w:val="0"/>
              <w:spacing w:after="0" w:line="240" w:lineRule="auto"/>
              <w:jc w:val="right"/>
              <w:rPr>
                <w:rFonts w:cs="Calibri"/>
                <w:color w:val="000000"/>
                <w:lang w:val="uk-UA" w:eastAsia="uk-UA"/>
              </w:rPr>
            </w:pPr>
          </w:p>
        </w:tc>
        <w:tc>
          <w:tcPr>
            <w:tcW w:w="1562" w:type="dxa"/>
            <w:tcBorders>
              <w:top w:val="single" w:sz="4" w:space="0" w:color="auto"/>
              <w:left w:val="nil"/>
              <w:bottom w:val="single" w:sz="4" w:space="0" w:color="auto"/>
              <w:right w:val="single" w:sz="4" w:space="0" w:color="auto"/>
            </w:tcBorders>
            <w:vAlign w:val="bottom"/>
          </w:tcPr>
          <w:p w:rsidR="004017D8" w:rsidRPr="004017D8" w:rsidRDefault="004017D8" w:rsidP="004017D8">
            <w:pPr>
              <w:widowControl w:val="0"/>
              <w:autoSpaceDE w:val="0"/>
              <w:autoSpaceDN w:val="0"/>
              <w:adjustRightInd w:val="0"/>
              <w:spacing w:after="0" w:line="240" w:lineRule="auto"/>
              <w:jc w:val="right"/>
              <w:rPr>
                <w:rFonts w:cs="Calibri"/>
                <w:color w:val="000000"/>
                <w:lang w:val="uk-UA" w:eastAsia="uk-UA"/>
              </w:rPr>
            </w:pPr>
            <w:r w:rsidRPr="004017D8">
              <w:rPr>
                <w:rFonts w:cs="Calibri"/>
                <w:color w:val="000000"/>
                <w:lang w:val="uk-UA" w:eastAsia="uk-UA"/>
              </w:rPr>
              <w:t>797 800,50</w:t>
            </w: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4017D8" w:rsidRPr="004017D8" w:rsidRDefault="004017D8" w:rsidP="004017D8">
            <w:pPr>
              <w:widowControl w:val="0"/>
              <w:autoSpaceDE w:val="0"/>
              <w:autoSpaceDN w:val="0"/>
              <w:adjustRightInd w:val="0"/>
              <w:spacing w:after="0" w:line="240" w:lineRule="auto"/>
              <w:jc w:val="center"/>
              <w:rPr>
                <w:rFonts w:cs="Calibri"/>
                <w:color w:val="000000"/>
                <w:lang w:val="uk-UA" w:eastAsia="uk-UA"/>
              </w:rPr>
            </w:pPr>
          </w:p>
          <w:p w:rsidR="004017D8" w:rsidRPr="004017D8" w:rsidRDefault="004017D8" w:rsidP="004017D8">
            <w:pPr>
              <w:widowControl w:val="0"/>
              <w:autoSpaceDE w:val="0"/>
              <w:autoSpaceDN w:val="0"/>
              <w:adjustRightInd w:val="0"/>
              <w:spacing w:after="0" w:line="240" w:lineRule="auto"/>
              <w:jc w:val="center"/>
              <w:rPr>
                <w:rFonts w:cs="Calibri"/>
                <w:color w:val="000000"/>
                <w:lang w:val="uk-UA" w:eastAsia="uk-UA"/>
              </w:rPr>
            </w:pPr>
          </w:p>
          <w:p w:rsidR="004017D8" w:rsidRPr="004017D8" w:rsidRDefault="004017D8" w:rsidP="004017D8">
            <w:pPr>
              <w:widowControl w:val="0"/>
              <w:autoSpaceDE w:val="0"/>
              <w:autoSpaceDN w:val="0"/>
              <w:adjustRightInd w:val="0"/>
              <w:spacing w:after="0" w:line="240" w:lineRule="auto"/>
              <w:jc w:val="center"/>
              <w:rPr>
                <w:rFonts w:cs="Calibri"/>
                <w:color w:val="000000"/>
                <w:lang w:val="uk-UA" w:eastAsia="uk-UA"/>
              </w:rPr>
            </w:pPr>
          </w:p>
          <w:p w:rsidR="004017D8" w:rsidRPr="004017D8" w:rsidRDefault="004017D8" w:rsidP="004017D8">
            <w:pPr>
              <w:widowControl w:val="0"/>
              <w:autoSpaceDE w:val="0"/>
              <w:autoSpaceDN w:val="0"/>
              <w:adjustRightInd w:val="0"/>
              <w:spacing w:after="0" w:line="240" w:lineRule="auto"/>
              <w:jc w:val="center"/>
              <w:rPr>
                <w:rFonts w:cs="Calibri"/>
                <w:color w:val="000000"/>
                <w:lang w:val="uk-UA" w:eastAsia="uk-UA"/>
              </w:rPr>
            </w:pPr>
            <w:r w:rsidRPr="004017D8">
              <w:rPr>
                <w:rFonts w:cs="Calibri"/>
                <w:color w:val="000000"/>
                <w:lang w:val="uk-UA" w:eastAsia="uk-UA"/>
              </w:rPr>
              <w:t>1 024 999,50</w:t>
            </w:r>
          </w:p>
        </w:tc>
      </w:tr>
      <w:tr w:rsidR="004017D8" w:rsidRPr="004017D8" w:rsidTr="00AF7BC5">
        <w:trPr>
          <w:trHeight w:hRule="exact" w:val="1416"/>
        </w:trPr>
        <w:tc>
          <w:tcPr>
            <w:tcW w:w="5521" w:type="dxa"/>
            <w:tcBorders>
              <w:top w:val="single" w:sz="6" w:space="0" w:color="auto"/>
              <w:left w:val="single" w:sz="6" w:space="0" w:color="auto"/>
              <w:bottom w:val="single" w:sz="6" w:space="0" w:color="auto"/>
              <w:right w:val="single" w:sz="6" w:space="0" w:color="auto"/>
            </w:tcBorders>
            <w:shd w:val="clear" w:color="auto" w:fill="FFFFFF"/>
          </w:tcPr>
          <w:p w:rsidR="004017D8" w:rsidRPr="004017D8" w:rsidRDefault="004017D8" w:rsidP="004017D8">
            <w:pPr>
              <w:widowControl w:val="0"/>
              <w:shd w:val="clear" w:color="auto" w:fill="FFFFFF"/>
              <w:tabs>
                <w:tab w:val="left" w:pos="-40"/>
              </w:tabs>
              <w:autoSpaceDE w:val="0"/>
              <w:autoSpaceDN w:val="0"/>
              <w:adjustRightInd w:val="0"/>
              <w:spacing w:after="0" w:line="240" w:lineRule="auto"/>
              <w:jc w:val="both"/>
              <w:rPr>
                <w:rFonts w:ascii="Times New Roman" w:hAnsi="Times New Roman"/>
                <w:sz w:val="24"/>
                <w:szCs w:val="24"/>
                <w:lang w:val="uk-UA" w:eastAsia="uk-UA"/>
              </w:rPr>
            </w:pPr>
            <w:r w:rsidRPr="004017D8">
              <w:rPr>
                <w:rFonts w:ascii="Times New Roman" w:hAnsi="Times New Roman"/>
                <w:sz w:val="24"/>
                <w:szCs w:val="24"/>
                <w:lang w:val="uk-UA" w:eastAsia="uk-UA"/>
              </w:rPr>
              <w:t>Субвенція з державного бюджету місцевим бюджетам на придбання обладнання, створення та модернізацію (проведення реконструкції та капітального ремонту) їдалень (харчоблоків) закладів загальної середньої освіти</w:t>
            </w:r>
          </w:p>
        </w:tc>
        <w:tc>
          <w:tcPr>
            <w:tcW w:w="1561" w:type="dxa"/>
            <w:tcBorders>
              <w:top w:val="single" w:sz="4" w:space="0" w:color="auto"/>
              <w:left w:val="nil"/>
              <w:bottom w:val="single" w:sz="4" w:space="0" w:color="auto"/>
              <w:right w:val="single" w:sz="4" w:space="0" w:color="auto"/>
            </w:tcBorders>
            <w:vAlign w:val="bottom"/>
          </w:tcPr>
          <w:p w:rsidR="004017D8" w:rsidRPr="004017D8" w:rsidRDefault="004017D8" w:rsidP="004017D8">
            <w:pPr>
              <w:widowControl w:val="0"/>
              <w:autoSpaceDE w:val="0"/>
              <w:autoSpaceDN w:val="0"/>
              <w:adjustRightInd w:val="0"/>
              <w:spacing w:after="0" w:line="240" w:lineRule="auto"/>
              <w:jc w:val="center"/>
              <w:rPr>
                <w:rFonts w:cs="Calibri"/>
                <w:color w:val="000000"/>
                <w:lang w:val="uk-UA" w:eastAsia="uk-UA"/>
              </w:rPr>
            </w:pPr>
            <w:r w:rsidRPr="004017D8">
              <w:rPr>
                <w:rFonts w:cs="Calibri"/>
                <w:color w:val="000000"/>
                <w:lang w:val="uk-UA" w:eastAsia="uk-UA"/>
              </w:rPr>
              <w:t>11 148 400,00</w:t>
            </w:r>
          </w:p>
        </w:tc>
        <w:tc>
          <w:tcPr>
            <w:tcW w:w="1562" w:type="dxa"/>
            <w:tcBorders>
              <w:top w:val="single" w:sz="4" w:space="0" w:color="auto"/>
              <w:left w:val="nil"/>
              <w:bottom w:val="single" w:sz="4" w:space="0" w:color="auto"/>
              <w:right w:val="single" w:sz="4" w:space="0" w:color="auto"/>
            </w:tcBorders>
            <w:vAlign w:val="bottom"/>
          </w:tcPr>
          <w:p w:rsidR="004017D8" w:rsidRPr="004017D8" w:rsidRDefault="004017D8" w:rsidP="004017D8">
            <w:pPr>
              <w:widowControl w:val="0"/>
              <w:autoSpaceDE w:val="0"/>
              <w:autoSpaceDN w:val="0"/>
              <w:adjustRightInd w:val="0"/>
              <w:spacing w:after="0" w:line="240" w:lineRule="auto"/>
              <w:jc w:val="center"/>
              <w:rPr>
                <w:rFonts w:cs="Calibri"/>
                <w:color w:val="000000"/>
                <w:lang w:val="uk-UA" w:eastAsia="uk-UA"/>
              </w:rPr>
            </w:pPr>
            <w:r w:rsidRPr="004017D8">
              <w:rPr>
                <w:rFonts w:cs="Calibri"/>
                <w:color w:val="000000"/>
                <w:lang w:val="uk-UA" w:eastAsia="uk-UA"/>
              </w:rPr>
              <w:t>7 562 814,36</w:t>
            </w: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4017D8" w:rsidRPr="004017D8" w:rsidRDefault="004017D8" w:rsidP="004017D8">
            <w:pPr>
              <w:widowControl w:val="0"/>
              <w:autoSpaceDE w:val="0"/>
              <w:autoSpaceDN w:val="0"/>
              <w:adjustRightInd w:val="0"/>
              <w:spacing w:after="0" w:line="240" w:lineRule="auto"/>
              <w:jc w:val="center"/>
              <w:rPr>
                <w:rFonts w:cs="Calibri"/>
                <w:color w:val="000000"/>
                <w:lang w:val="uk-UA" w:eastAsia="uk-UA"/>
              </w:rPr>
            </w:pPr>
          </w:p>
          <w:p w:rsidR="004017D8" w:rsidRPr="004017D8" w:rsidRDefault="004017D8" w:rsidP="004017D8">
            <w:pPr>
              <w:widowControl w:val="0"/>
              <w:autoSpaceDE w:val="0"/>
              <w:autoSpaceDN w:val="0"/>
              <w:adjustRightInd w:val="0"/>
              <w:spacing w:after="0" w:line="240" w:lineRule="auto"/>
              <w:jc w:val="center"/>
              <w:rPr>
                <w:rFonts w:cs="Calibri"/>
                <w:color w:val="000000"/>
                <w:lang w:val="uk-UA" w:eastAsia="uk-UA"/>
              </w:rPr>
            </w:pPr>
          </w:p>
          <w:p w:rsidR="004017D8" w:rsidRPr="004017D8" w:rsidRDefault="004017D8" w:rsidP="004017D8">
            <w:pPr>
              <w:widowControl w:val="0"/>
              <w:autoSpaceDE w:val="0"/>
              <w:autoSpaceDN w:val="0"/>
              <w:adjustRightInd w:val="0"/>
              <w:spacing w:after="0" w:line="240" w:lineRule="auto"/>
              <w:jc w:val="center"/>
              <w:rPr>
                <w:rFonts w:cs="Calibri"/>
                <w:color w:val="000000"/>
                <w:lang w:val="uk-UA" w:eastAsia="uk-UA"/>
              </w:rPr>
            </w:pPr>
          </w:p>
          <w:p w:rsidR="004017D8" w:rsidRPr="004017D8" w:rsidRDefault="004017D8" w:rsidP="004017D8">
            <w:pPr>
              <w:widowControl w:val="0"/>
              <w:autoSpaceDE w:val="0"/>
              <w:autoSpaceDN w:val="0"/>
              <w:adjustRightInd w:val="0"/>
              <w:spacing w:after="0" w:line="240" w:lineRule="auto"/>
              <w:jc w:val="center"/>
              <w:rPr>
                <w:rFonts w:cs="Calibri"/>
                <w:color w:val="000000"/>
                <w:lang w:val="uk-UA" w:eastAsia="uk-UA"/>
              </w:rPr>
            </w:pPr>
          </w:p>
          <w:p w:rsidR="004017D8" w:rsidRPr="004017D8" w:rsidRDefault="004017D8" w:rsidP="004017D8">
            <w:pPr>
              <w:widowControl w:val="0"/>
              <w:autoSpaceDE w:val="0"/>
              <w:autoSpaceDN w:val="0"/>
              <w:adjustRightInd w:val="0"/>
              <w:spacing w:after="0" w:line="240" w:lineRule="auto"/>
              <w:jc w:val="center"/>
              <w:rPr>
                <w:rFonts w:cs="Calibri"/>
                <w:color w:val="000000"/>
                <w:lang w:val="uk-UA" w:eastAsia="uk-UA"/>
              </w:rPr>
            </w:pPr>
          </w:p>
          <w:p w:rsidR="004017D8" w:rsidRPr="004017D8" w:rsidRDefault="004017D8" w:rsidP="004017D8">
            <w:pPr>
              <w:widowControl w:val="0"/>
              <w:autoSpaceDE w:val="0"/>
              <w:autoSpaceDN w:val="0"/>
              <w:adjustRightInd w:val="0"/>
              <w:spacing w:after="0" w:line="240" w:lineRule="auto"/>
              <w:jc w:val="center"/>
              <w:rPr>
                <w:rFonts w:cs="Calibri"/>
                <w:color w:val="000000"/>
                <w:lang w:val="uk-UA" w:eastAsia="uk-UA"/>
              </w:rPr>
            </w:pPr>
            <w:r w:rsidRPr="004017D8">
              <w:rPr>
                <w:rFonts w:cs="Calibri"/>
                <w:color w:val="000000"/>
                <w:lang w:val="uk-UA" w:eastAsia="uk-UA"/>
              </w:rPr>
              <w:t>3 710 085,64</w:t>
            </w:r>
          </w:p>
        </w:tc>
      </w:tr>
      <w:tr w:rsidR="004017D8" w:rsidRPr="004017D8" w:rsidTr="00AF7BC5">
        <w:trPr>
          <w:trHeight w:hRule="exact" w:val="555"/>
        </w:trPr>
        <w:tc>
          <w:tcPr>
            <w:tcW w:w="5521" w:type="dxa"/>
            <w:tcBorders>
              <w:top w:val="single" w:sz="6" w:space="0" w:color="auto"/>
              <w:left w:val="single" w:sz="6" w:space="0" w:color="auto"/>
              <w:bottom w:val="single" w:sz="6" w:space="0" w:color="auto"/>
              <w:right w:val="single" w:sz="6" w:space="0" w:color="auto"/>
            </w:tcBorders>
            <w:shd w:val="clear" w:color="auto" w:fill="FFFFFF"/>
          </w:tcPr>
          <w:p w:rsidR="004017D8" w:rsidRPr="004017D8" w:rsidRDefault="004017D8" w:rsidP="004017D8">
            <w:pPr>
              <w:widowControl w:val="0"/>
              <w:shd w:val="clear" w:color="auto" w:fill="FFFFFF"/>
              <w:tabs>
                <w:tab w:val="left" w:pos="-40"/>
              </w:tabs>
              <w:autoSpaceDE w:val="0"/>
              <w:autoSpaceDN w:val="0"/>
              <w:adjustRightInd w:val="0"/>
              <w:spacing w:after="0" w:line="240" w:lineRule="auto"/>
              <w:jc w:val="both"/>
              <w:rPr>
                <w:rFonts w:ascii="Times New Roman" w:hAnsi="Times New Roman"/>
                <w:sz w:val="24"/>
                <w:szCs w:val="24"/>
                <w:lang w:val="uk-UA" w:eastAsia="uk-UA"/>
              </w:rPr>
            </w:pPr>
            <w:r w:rsidRPr="004017D8">
              <w:rPr>
                <w:rFonts w:ascii="Times New Roman" w:hAnsi="Times New Roman"/>
                <w:sz w:val="24"/>
                <w:szCs w:val="24"/>
                <w:lang w:val="uk-UA" w:eastAsia="uk-UA"/>
              </w:rPr>
              <w:t>Освітня субвенція з державного бюджету місцевим бюджетам</w:t>
            </w:r>
          </w:p>
        </w:tc>
        <w:tc>
          <w:tcPr>
            <w:tcW w:w="1561" w:type="dxa"/>
            <w:tcBorders>
              <w:top w:val="single" w:sz="4" w:space="0" w:color="auto"/>
              <w:left w:val="nil"/>
              <w:bottom w:val="single" w:sz="4" w:space="0" w:color="auto"/>
              <w:right w:val="single" w:sz="4" w:space="0" w:color="auto"/>
            </w:tcBorders>
            <w:vAlign w:val="bottom"/>
          </w:tcPr>
          <w:p w:rsidR="004017D8" w:rsidRPr="004017D8" w:rsidRDefault="004017D8" w:rsidP="004017D8">
            <w:pPr>
              <w:widowControl w:val="0"/>
              <w:autoSpaceDE w:val="0"/>
              <w:autoSpaceDN w:val="0"/>
              <w:adjustRightInd w:val="0"/>
              <w:spacing w:after="0" w:line="240" w:lineRule="auto"/>
              <w:jc w:val="right"/>
              <w:rPr>
                <w:rFonts w:cs="Calibri"/>
                <w:color w:val="000000"/>
                <w:lang w:val="uk-UA" w:eastAsia="uk-UA"/>
              </w:rPr>
            </w:pPr>
            <w:r w:rsidRPr="004017D8">
              <w:rPr>
                <w:rFonts w:cs="Calibri"/>
                <w:color w:val="000000"/>
                <w:lang w:val="uk-UA" w:eastAsia="uk-UA"/>
              </w:rPr>
              <w:t>73 380 700,00</w:t>
            </w:r>
          </w:p>
        </w:tc>
        <w:tc>
          <w:tcPr>
            <w:tcW w:w="1562" w:type="dxa"/>
            <w:tcBorders>
              <w:top w:val="single" w:sz="4" w:space="0" w:color="auto"/>
              <w:left w:val="nil"/>
              <w:bottom w:val="single" w:sz="4" w:space="0" w:color="auto"/>
              <w:right w:val="single" w:sz="4" w:space="0" w:color="auto"/>
            </w:tcBorders>
            <w:vAlign w:val="bottom"/>
          </w:tcPr>
          <w:p w:rsidR="004017D8" w:rsidRPr="004017D8" w:rsidRDefault="004017D8" w:rsidP="004017D8">
            <w:pPr>
              <w:widowControl w:val="0"/>
              <w:autoSpaceDE w:val="0"/>
              <w:autoSpaceDN w:val="0"/>
              <w:adjustRightInd w:val="0"/>
              <w:spacing w:after="0" w:line="240" w:lineRule="auto"/>
              <w:jc w:val="right"/>
              <w:rPr>
                <w:rFonts w:cs="Calibri"/>
                <w:color w:val="000000"/>
                <w:lang w:val="uk-UA" w:eastAsia="uk-UA"/>
              </w:rPr>
            </w:pPr>
            <w:r w:rsidRPr="004017D8">
              <w:rPr>
                <w:rFonts w:cs="Calibri"/>
                <w:color w:val="000000"/>
                <w:lang w:val="uk-UA" w:eastAsia="uk-UA"/>
              </w:rPr>
              <w:t>73 380 700,00</w:t>
            </w: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4017D8" w:rsidRPr="004017D8" w:rsidRDefault="004017D8" w:rsidP="004017D8">
            <w:pPr>
              <w:widowControl w:val="0"/>
              <w:shd w:val="clear" w:color="auto" w:fill="FFFFFF"/>
              <w:autoSpaceDE w:val="0"/>
              <w:autoSpaceDN w:val="0"/>
              <w:adjustRightInd w:val="0"/>
              <w:spacing w:after="0" w:line="240" w:lineRule="auto"/>
              <w:jc w:val="center"/>
              <w:rPr>
                <w:rFonts w:ascii="Times New Roman" w:hAnsi="Times New Roman"/>
                <w:color w:val="FF0000"/>
                <w:sz w:val="24"/>
                <w:szCs w:val="24"/>
                <w:lang w:val="uk-UA" w:eastAsia="uk-UA"/>
              </w:rPr>
            </w:pPr>
          </w:p>
        </w:tc>
      </w:tr>
      <w:tr w:rsidR="004017D8" w:rsidRPr="004017D8" w:rsidTr="00AF7BC5">
        <w:trPr>
          <w:trHeight w:hRule="exact" w:val="1414"/>
        </w:trPr>
        <w:tc>
          <w:tcPr>
            <w:tcW w:w="5521" w:type="dxa"/>
            <w:tcBorders>
              <w:top w:val="single" w:sz="6" w:space="0" w:color="auto"/>
              <w:left w:val="single" w:sz="6" w:space="0" w:color="auto"/>
              <w:bottom w:val="single" w:sz="6" w:space="0" w:color="auto"/>
              <w:right w:val="single" w:sz="6" w:space="0" w:color="auto"/>
            </w:tcBorders>
            <w:shd w:val="clear" w:color="auto" w:fill="FFFFFF"/>
          </w:tcPr>
          <w:p w:rsidR="004017D8" w:rsidRPr="004017D8" w:rsidRDefault="004017D8" w:rsidP="004017D8">
            <w:pPr>
              <w:widowControl w:val="0"/>
              <w:shd w:val="clear" w:color="auto" w:fill="FFFFFF"/>
              <w:tabs>
                <w:tab w:val="left" w:pos="-40"/>
              </w:tabs>
              <w:autoSpaceDE w:val="0"/>
              <w:autoSpaceDN w:val="0"/>
              <w:adjustRightInd w:val="0"/>
              <w:spacing w:after="0" w:line="240" w:lineRule="auto"/>
              <w:jc w:val="both"/>
              <w:rPr>
                <w:rFonts w:ascii="Times New Roman" w:hAnsi="Times New Roman"/>
                <w:sz w:val="24"/>
                <w:szCs w:val="24"/>
                <w:lang w:val="uk-UA" w:eastAsia="uk-UA"/>
              </w:rPr>
            </w:pPr>
            <w:r w:rsidRPr="004017D8">
              <w:rPr>
                <w:rFonts w:ascii="Times New Roman" w:hAnsi="Times New Roman"/>
                <w:sz w:val="24"/>
                <w:szCs w:val="24"/>
                <w:lang w:val="uk-UA" w:eastAsia="uk-UA"/>
              </w:rPr>
              <w:lastRenderedPageBreak/>
              <w:t>Субвенція з державного бюджету місцевим бюджетам на створення мережі спеціалізованих служб підтримки осіб, які постраждали від домашнього насильства та/або насильства за ознакою статі</w:t>
            </w:r>
          </w:p>
        </w:tc>
        <w:tc>
          <w:tcPr>
            <w:tcW w:w="1561" w:type="dxa"/>
            <w:tcBorders>
              <w:top w:val="single" w:sz="4" w:space="0" w:color="auto"/>
              <w:left w:val="nil"/>
              <w:bottom w:val="single" w:sz="4" w:space="0" w:color="auto"/>
              <w:right w:val="single" w:sz="4" w:space="0" w:color="auto"/>
            </w:tcBorders>
            <w:vAlign w:val="bottom"/>
          </w:tcPr>
          <w:p w:rsidR="004017D8" w:rsidRPr="004017D8" w:rsidRDefault="004017D8" w:rsidP="004017D8">
            <w:pPr>
              <w:widowControl w:val="0"/>
              <w:autoSpaceDE w:val="0"/>
              <w:autoSpaceDN w:val="0"/>
              <w:adjustRightInd w:val="0"/>
              <w:spacing w:after="0" w:line="240" w:lineRule="auto"/>
              <w:jc w:val="center"/>
              <w:rPr>
                <w:rFonts w:cs="Calibri"/>
                <w:color w:val="000000"/>
                <w:lang w:val="uk-UA" w:eastAsia="uk-UA"/>
              </w:rPr>
            </w:pPr>
            <w:r w:rsidRPr="004017D8">
              <w:rPr>
                <w:rFonts w:cs="Calibri"/>
                <w:color w:val="000000"/>
                <w:lang w:val="uk-UA" w:eastAsia="uk-UA"/>
              </w:rPr>
              <w:t>2 000 000,00</w:t>
            </w:r>
          </w:p>
        </w:tc>
        <w:tc>
          <w:tcPr>
            <w:tcW w:w="1562" w:type="dxa"/>
            <w:tcBorders>
              <w:top w:val="single" w:sz="4" w:space="0" w:color="auto"/>
              <w:left w:val="nil"/>
              <w:bottom w:val="single" w:sz="4" w:space="0" w:color="auto"/>
              <w:right w:val="single" w:sz="4" w:space="0" w:color="auto"/>
            </w:tcBorders>
            <w:vAlign w:val="bottom"/>
          </w:tcPr>
          <w:p w:rsidR="004017D8" w:rsidRPr="004017D8" w:rsidRDefault="004017D8" w:rsidP="004017D8">
            <w:pPr>
              <w:widowControl w:val="0"/>
              <w:autoSpaceDE w:val="0"/>
              <w:autoSpaceDN w:val="0"/>
              <w:adjustRightInd w:val="0"/>
              <w:spacing w:after="0" w:line="240" w:lineRule="auto"/>
              <w:jc w:val="right"/>
              <w:rPr>
                <w:rFonts w:cs="Calibri"/>
                <w:color w:val="000000"/>
                <w:lang w:val="uk-UA" w:eastAsia="uk-UA"/>
              </w:rPr>
            </w:pPr>
            <w:r w:rsidRPr="004017D8">
              <w:rPr>
                <w:rFonts w:cs="Calibri"/>
                <w:color w:val="000000"/>
                <w:lang w:val="uk-UA" w:eastAsia="uk-UA"/>
              </w:rPr>
              <w:t>2 000 000,00</w:t>
            </w: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4017D8" w:rsidRPr="004017D8" w:rsidRDefault="004017D8" w:rsidP="004017D8">
            <w:pPr>
              <w:widowControl w:val="0"/>
              <w:shd w:val="clear" w:color="auto" w:fill="FFFFFF"/>
              <w:autoSpaceDE w:val="0"/>
              <w:autoSpaceDN w:val="0"/>
              <w:adjustRightInd w:val="0"/>
              <w:spacing w:after="0" w:line="240" w:lineRule="auto"/>
              <w:jc w:val="center"/>
              <w:rPr>
                <w:rFonts w:ascii="Times New Roman" w:hAnsi="Times New Roman"/>
                <w:color w:val="FF0000"/>
                <w:sz w:val="24"/>
                <w:szCs w:val="24"/>
                <w:lang w:val="uk-UA" w:eastAsia="uk-UA"/>
              </w:rPr>
            </w:pPr>
          </w:p>
        </w:tc>
      </w:tr>
      <w:tr w:rsidR="004017D8" w:rsidRPr="004017D8" w:rsidTr="00AF7BC5">
        <w:trPr>
          <w:trHeight w:hRule="exact" w:val="297"/>
        </w:trPr>
        <w:tc>
          <w:tcPr>
            <w:tcW w:w="5521" w:type="dxa"/>
            <w:tcBorders>
              <w:top w:val="single" w:sz="6" w:space="0" w:color="auto"/>
              <w:left w:val="single" w:sz="6" w:space="0" w:color="auto"/>
              <w:bottom w:val="single" w:sz="6" w:space="0" w:color="auto"/>
              <w:right w:val="single" w:sz="6" w:space="0" w:color="auto"/>
            </w:tcBorders>
            <w:shd w:val="clear" w:color="auto" w:fill="FFFFFF"/>
          </w:tcPr>
          <w:p w:rsidR="004017D8" w:rsidRPr="004017D8" w:rsidRDefault="004017D8" w:rsidP="004017D8">
            <w:pPr>
              <w:widowControl w:val="0"/>
              <w:shd w:val="clear" w:color="auto" w:fill="FFFFFF"/>
              <w:tabs>
                <w:tab w:val="left" w:pos="-40"/>
              </w:tabs>
              <w:autoSpaceDE w:val="0"/>
              <w:autoSpaceDN w:val="0"/>
              <w:adjustRightInd w:val="0"/>
              <w:spacing w:after="0" w:line="240" w:lineRule="auto"/>
              <w:jc w:val="both"/>
              <w:rPr>
                <w:rFonts w:ascii="Times New Roman" w:hAnsi="Times New Roman"/>
                <w:b/>
                <w:sz w:val="24"/>
                <w:szCs w:val="24"/>
                <w:lang w:val="uk-UA" w:eastAsia="uk-UA"/>
              </w:rPr>
            </w:pPr>
            <w:r w:rsidRPr="004017D8">
              <w:rPr>
                <w:rFonts w:ascii="Times New Roman" w:hAnsi="Times New Roman"/>
                <w:b/>
                <w:sz w:val="24"/>
                <w:szCs w:val="24"/>
                <w:lang w:val="uk-UA" w:eastAsia="uk-UA"/>
              </w:rPr>
              <w:t>Інші дотації з місцевого бюджету</w:t>
            </w:r>
          </w:p>
        </w:tc>
        <w:tc>
          <w:tcPr>
            <w:tcW w:w="1561" w:type="dxa"/>
            <w:tcBorders>
              <w:top w:val="single" w:sz="4" w:space="0" w:color="auto"/>
              <w:left w:val="nil"/>
              <w:bottom w:val="single" w:sz="4" w:space="0" w:color="auto"/>
              <w:right w:val="single" w:sz="4" w:space="0" w:color="auto"/>
            </w:tcBorders>
            <w:vAlign w:val="bottom"/>
          </w:tcPr>
          <w:p w:rsidR="004017D8" w:rsidRPr="004017D8" w:rsidRDefault="004017D8" w:rsidP="004017D8">
            <w:pPr>
              <w:widowControl w:val="0"/>
              <w:autoSpaceDE w:val="0"/>
              <w:autoSpaceDN w:val="0"/>
              <w:adjustRightInd w:val="0"/>
              <w:spacing w:after="0" w:line="240" w:lineRule="auto"/>
              <w:jc w:val="center"/>
              <w:rPr>
                <w:rFonts w:cs="Calibri"/>
                <w:b/>
                <w:color w:val="000000"/>
                <w:lang w:val="uk-UA" w:eastAsia="uk-UA"/>
              </w:rPr>
            </w:pPr>
            <w:r w:rsidRPr="004017D8">
              <w:rPr>
                <w:rFonts w:cs="Calibri"/>
                <w:b/>
                <w:color w:val="000000"/>
                <w:lang w:val="uk-UA" w:eastAsia="uk-UA"/>
              </w:rPr>
              <w:t>14 332,00</w:t>
            </w:r>
          </w:p>
        </w:tc>
        <w:tc>
          <w:tcPr>
            <w:tcW w:w="1562" w:type="dxa"/>
            <w:tcBorders>
              <w:top w:val="single" w:sz="4" w:space="0" w:color="auto"/>
              <w:left w:val="nil"/>
              <w:bottom w:val="single" w:sz="4" w:space="0" w:color="auto"/>
              <w:right w:val="single" w:sz="4" w:space="0" w:color="auto"/>
            </w:tcBorders>
            <w:vAlign w:val="bottom"/>
          </w:tcPr>
          <w:p w:rsidR="004017D8" w:rsidRPr="004017D8" w:rsidRDefault="004017D8" w:rsidP="004017D8">
            <w:pPr>
              <w:widowControl w:val="0"/>
              <w:autoSpaceDE w:val="0"/>
              <w:autoSpaceDN w:val="0"/>
              <w:adjustRightInd w:val="0"/>
              <w:spacing w:after="0" w:line="240" w:lineRule="auto"/>
              <w:jc w:val="right"/>
              <w:rPr>
                <w:rFonts w:cs="Calibri"/>
                <w:b/>
                <w:color w:val="000000"/>
                <w:lang w:val="uk-UA" w:eastAsia="uk-UA"/>
              </w:rPr>
            </w:pPr>
            <w:r w:rsidRPr="004017D8">
              <w:rPr>
                <w:rFonts w:cs="Calibri"/>
                <w:b/>
                <w:color w:val="000000"/>
                <w:lang w:val="uk-UA" w:eastAsia="uk-UA"/>
              </w:rPr>
              <w:t>14 332,00</w:t>
            </w: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4017D8" w:rsidRPr="004017D8" w:rsidRDefault="004017D8" w:rsidP="004017D8">
            <w:pPr>
              <w:widowControl w:val="0"/>
              <w:shd w:val="clear" w:color="auto" w:fill="FFFFFF"/>
              <w:autoSpaceDE w:val="0"/>
              <w:autoSpaceDN w:val="0"/>
              <w:adjustRightInd w:val="0"/>
              <w:spacing w:after="0" w:line="240" w:lineRule="auto"/>
              <w:jc w:val="center"/>
              <w:rPr>
                <w:rFonts w:ascii="Times New Roman" w:hAnsi="Times New Roman"/>
                <w:b/>
                <w:color w:val="FF0000"/>
                <w:sz w:val="24"/>
                <w:szCs w:val="24"/>
                <w:lang w:val="uk-UA" w:eastAsia="uk-UA"/>
              </w:rPr>
            </w:pPr>
          </w:p>
        </w:tc>
      </w:tr>
      <w:tr w:rsidR="004017D8" w:rsidRPr="004017D8" w:rsidTr="00AF7BC5">
        <w:trPr>
          <w:trHeight w:hRule="exact" w:val="287"/>
        </w:trPr>
        <w:tc>
          <w:tcPr>
            <w:tcW w:w="5521" w:type="dxa"/>
            <w:tcBorders>
              <w:top w:val="single" w:sz="6" w:space="0" w:color="auto"/>
              <w:left w:val="single" w:sz="6" w:space="0" w:color="auto"/>
              <w:bottom w:val="single" w:sz="6" w:space="0" w:color="auto"/>
              <w:right w:val="single" w:sz="6" w:space="0" w:color="auto"/>
            </w:tcBorders>
            <w:shd w:val="clear" w:color="auto" w:fill="FFFFFF"/>
          </w:tcPr>
          <w:p w:rsidR="004017D8" w:rsidRPr="004017D8" w:rsidRDefault="004017D8" w:rsidP="004017D8">
            <w:pPr>
              <w:widowControl w:val="0"/>
              <w:shd w:val="clear" w:color="auto" w:fill="FFFFFF"/>
              <w:tabs>
                <w:tab w:val="left" w:pos="-40"/>
              </w:tabs>
              <w:autoSpaceDE w:val="0"/>
              <w:autoSpaceDN w:val="0"/>
              <w:adjustRightInd w:val="0"/>
              <w:spacing w:after="0" w:line="240" w:lineRule="auto"/>
              <w:jc w:val="center"/>
              <w:rPr>
                <w:rFonts w:ascii="Times New Roman" w:hAnsi="Times New Roman"/>
                <w:b/>
                <w:sz w:val="24"/>
                <w:szCs w:val="24"/>
                <w:lang w:val="uk-UA" w:eastAsia="uk-UA"/>
              </w:rPr>
            </w:pPr>
            <w:r w:rsidRPr="004017D8">
              <w:rPr>
                <w:rFonts w:ascii="Times New Roman" w:hAnsi="Times New Roman"/>
                <w:b/>
                <w:sz w:val="24"/>
                <w:szCs w:val="24"/>
                <w:lang w:val="uk-UA" w:eastAsia="uk-UA"/>
              </w:rPr>
              <w:t>Місцевий бюджет</w:t>
            </w:r>
          </w:p>
        </w:tc>
        <w:tc>
          <w:tcPr>
            <w:tcW w:w="1561" w:type="dxa"/>
            <w:tcBorders>
              <w:top w:val="single" w:sz="6" w:space="0" w:color="auto"/>
              <w:left w:val="single" w:sz="6" w:space="0" w:color="auto"/>
              <w:bottom w:val="single" w:sz="6" w:space="0" w:color="auto"/>
              <w:right w:val="single" w:sz="6" w:space="0" w:color="auto"/>
            </w:tcBorders>
            <w:shd w:val="clear" w:color="auto" w:fill="FFFFFF"/>
            <w:vAlign w:val="bottom"/>
          </w:tcPr>
          <w:p w:rsidR="004017D8" w:rsidRPr="004017D8" w:rsidRDefault="004017D8" w:rsidP="004017D8">
            <w:pPr>
              <w:widowControl w:val="0"/>
              <w:autoSpaceDE w:val="0"/>
              <w:autoSpaceDN w:val="0"/>
              <w:adjustRightInd w:val="0"/>
              <w:spacing w:after="0" w:line="240" w:lineRule="auto"/>
              <w:jc w:val="center"/>
              <w:rPr>
                <w:rFonts w:cs="Calibri"/>
                <w:b/>
                <w:color w:val="000000"/>
                <w:lang w:val="uk-UA" w:eastAsia="uk-UA"/>
              </w:rPr>
            </w:pPr>
            <w:r w:rsidRPr="004017D8">
              <w:rPr>
                <w:rFonts w:cs="Calibri"/>
                <w:b/>
                <w:color w:val="000000"/>
                <w:lang w:val="uk-UA" w:eastAsia="uk-UA"/>
              </w:rPr>
              <w:t>14 274 899,00</w:t>
            </w:r>
          </w:p>
          <w:p w:rsidR="004017D8" w:rsidRPr="004017D8" w:rsidRDefault="004017D8" w:rsidP="004017D8">
            <w:pPr>
              <w:widowControl w:val="0"/>
              <w:shd w:val="clear" w:color="auto" w:fill="FFFFFF"/>
              <w:tabs>
                <w:tab w:val="left" w:pos="-40"/>
              </w:tabs>
              <w:autoSpaceDE w:val="0"/>
              <w:autoSpaceDN w:val="0"/>
              <w:adjustRightInd w:val="0"/>
              <w:spacing w:after="0" w:line="240" w:lineRule="auto"/>
              <w:jc w:val="center"/>
              <w:rPr>
                <w:rFonts w:ascii="Times New Roman" w:hAnsi="Times New Roman"/>
                <w:b/>
                <w:color w:val="FF0000"/>
                <w:lang w:val="uk-UA" w:eastAsia="uk-UA"/>
              </w:rPr>
            </w:pPr>
          </w:p>
        </w:tc>
        <w:tc>
          <w:tcPr>
            <w:tcW w:w="1562" w:type="dxa"/>
            <w:tcBorders>
              <w:top w:val="single" w:sz="6" w:space="0" w:color="auto"/>
              <w:left w:val="single" w:sz="6" w:space="0" w:color="auto"/>
              <w:bottom w:val="single" w:sz="6" w:space="0" w:color="auto"/>
              <w:right w:val="single" w:sz="6" w:space="0" w:color="auto"/>
            </w:tcBorders>
            <w:shd w:val="clear" w:color="auto" w:fill="FFFFFF"/>
            <w:vAlign w:val="bottom"/>
          </w:tcPr>
          <w:p w:rsidR="004017D8" w:rsidRPr="004017D8" w:rsidRDefault="004017D8" w:rsidP="004017D8">
            <w:pPr>
              <w:widowControl w:val="0"/>
              <w:autoSpaceDE w:val="0"/>
              <w:autoSpaceDN w:val="0"/>
              <w:adjustRightInd w:val="0"/>
              <w:spacing w:after="0" w:line="240" w:lineRule="auto"/>
              <w:jc w:val="center"/>
              <w:rPr>
                <w:rFonts w:ascii="Times New Roman" w:hAnsi="Times New Roman"/>
                <w:b/>
                <w:color w:val="FF0000"/>
                <w:lang w:val="uk-UA" w:eastAsia="uk-UA"/>
              </w:rPr>
            </w:pPr>
            <w:r w:rsidRPr="004017D8">
              <w:rPr>
                <w:rFonts w:cs="Calibri"/>
                <w:b/>
                <w:color w:val="000000"/>
                <w:lang w:val="uk-UA" w:eastAsia="uk-UA"/>
              </w:rPr>
              <w:t>14 032 812,07</w:t>
            </w:r>
          </w:p>
        </w:tc>
        <w:tc>
          <w:tcPr>
            <w:tcW w:w="1541" w:type="dxa"/>
            <w:tcBorders>
              <w:top w:val="single" w:sz="6" w:space="0" w:color="auto"/>
              <w:left w:val="single" w:sz="6" w:space="0" w:color="auto"/>
              <w:bottom w:val="single" w:sz="6" w:space="0" w:color="auto"/>
              <w:right w:val="single" w:sz="6" w:space="0" w:color="auto"/>
            </w:tcBorders>
            <w:shd w:val="clear" w:color="auto" w:fill="FFFFFF"/>
            <w:vAlign w:val="center"/>
          </w:tcPr>
          <w:p w:rsidR="004017D8" w:rsidRPr="004017D8" w:rsidRDefault="004017D8" w:rsidP="004017D8">
            <w:pPr>
              <w:widowControl w:val="0"/>
              <w:autoSpaceDE w:val="0"/>
              <w:autoSpaceDN w:val="0"/>
              <w:adjustRightInd w:val="0"/>
              <w:spacing w:after="0" w:line="240" w:lineRule="auto"/>
              <w:jc w:val="center"/>
              <w:rPr>
                <w:rFonts w:cs="Calibri"/>
                <w:b/>
                <w:color w:val="000000"/>
                <w:lang w:val="uk-UA" w:eastAsia="uk-UA"/>
              </w:rPr>
            </w:pPr>
            <w:r w:rsidRPr="004017D8">
              <w:rPr>
                <w:rFonts w:cs="Calibri"/>
                <w:b/>
                <w:color w:val="000000"/>
                <w:lang w:val="uk-UA" w:eastAsia="uk-UA"/>
              </w:rPr>
              <w:t>242 086,49</w:t>
            </w:r>
          </w:p>
        </w:tc>
      </w:tr>
      <w:tr w:rsidR="004017D8" w:rsidRPr="004017D8" w:rsidTr="00AF7BC5">
        <w:trPr>
          <w:trHeight w:hRule="exact" w:val="6093"/>
        </w:trPr>
        <w:tc>
          <w:tcPr>
            <w:tcW w:w="5521" w:type="dxa"/>
            <w:tcBorders>
              <w:top w:val="single" w:sz="6" w:space="0" w:color="auto"/>
              <w:left w:val="single" w:sz="6" w:space="0" w:color="auto"/>
              <w:bottom w:val="single" w:sz="6" w:space="0" w:color="auto"/>
              <w:right w:val="single" w:sz="6" w:space="0" w:color="auto"/>
            </w:tcBorders>
            <w:shd w:val="clear" w:color="auto" w:fill="FFFFFF"/>
          </w:tcPr>
          <w:p w:rsidR="004017D8" w:rsidRPr="004017D8" w:rsidRDefault="004017D8" w:rsidP="004017D8">
            <w:pPr>
              <w:widowControl w:val="0"/>
              <w:shd w:val="clear" w:color="auto" w:fill="FFFFFF"/>
              <w:tabs>
                <w:tab w:val="left" w:pos="-40"/>
              </w:tabs>
              <w:autoSpaceDE w:val="0"/>
              <w:autoSpaceDN w:val="0"/>
              <w:adjustRightInd w:val="0"/>
              <w:spacing w:after="0" w:line="240" w:lineRule="auto"/>
              <w:jc w:val="both"/>
              <w:rPr>
                <w:rFonts w:ascii="Times New Roman" w:hAnsi="Times New Roman"/>
                <w:sz w:val="24"/>
                <w:szCs w:val="24"/>
                <w:lang w:val="uk-UA" w:eastAsia="uk-UA"/>
              </w:rPr>
            </w:pPr>
            <w:r w:rsidRPr="004017D8">
              <w:rPr>
                <w:rFonts w:ascii="Times New Roman" w:hAnsi="Times New Roman"/>
                <w:sz w:val="24"/>
                <w:szCs w:val="24"/>
                <w:lang w:val="uk-UA" w:eastAsia="uk-UA"/>
              </w:rPr>
              <w:t>Субвенція з місцевого бюджету на виплату грошової компенсації за належні для отримання жилі приміщення для сімей осіб, визначених пунктами 2 - 5 частини першої статті 10-1 Закону України `Про статус ветеранів війни, гарантії їх соціального захисту`, для осіб з інвалідністю I - II групи, яка настала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визначених </w:t>
            </w:r>
            <w:hyperlink r:id="rId11" w:anchor="n103" w:tgtFrame="_blank" w:history="1">
              <w:r w:rsidRPr="004017D8">
                <w:rPr>
                  <w:rFonts w:ascii="Times New Roman" w:hAnsi="Times New Roman"/>
                  <w:sz w:val="24"/>
                  <w:szCs w:val="24"/>
                  <w:lang w:val="uk-UA" w:eastAsia="uk-UA"/>
                </w:rPr>
                <w:t>пунктами 11 - 14</w:t>
              </w:r>
            </w:hyperlink>
            <w:r w:rsidRPr="004017D8">
              <w:rPr>
                <w:rFonts w:ascii="Times New Roman" w:hAnsi="Times New Roman"/>
                <w:sz w:val="24"/>
                <w:szCs w:val="24"/>
                <w:lang w:val="uk-UA" w:eastAsia="uk-UA"/>
              </w:rPr>
              <w:t> частини другої статті 7 Закону України "Про статус ветеранів війни, гарантії їх соціального захисту", та які потребують поліпшення житлових умов за рахунок відповідної субвенції з державного бюджету</w:t>
            </w:r>
          </w:p>
        </w:tc>
        <w:tc>
          <w:tcPr>
            <w:tcW w:w="1561" w:type="dxa"/>
            <w:tcBorders>
              <w:top w:val="single" w:sz="4" w:space="0" w:color="auto"/>
              <w:left w:val="single" w:sz="4" w:space="0" w:color="auto"/>
              <w:bottom w:val="single" w:sz="4" w:space="0" w:color="auto"/>
              <w:right w:val="single" w:sz="4" w:space="0" w:color="auto"/>
            </w:tcBorders>
            <w:vAlign w:val="bottom"/>
          </w:tcPr>
          <w:p w:rsidR="004017D8" w:rsidRPr="004017D8" w:rsidRDefault="004017D8" w:rsidP="004017D8">
            <w:pPr>
              <w:widowControl w:val="0"/>
              <w:autoSpaceDE w:val="0"/>
              <w:autoSpaceDN w:val="0"/>
              <w:adjustRightInd w:val="0"/>
              <w:spacing w:after="0" w:line="240" w:lineRule="auto"/>
              <w:jc w:val="center"/>
              <w:rPr>
                <w:rFonts w:cs="Calibri"/>
                <w:color w:val="000000"/>
                <w:lang w:val="uk-UA" w:eastAsia="uk-UA"/>
              </w:rPr>
            </w:pPr>
            <w:r w:rsidRPr="004017D8">
              <w:rPr>
                <w:rFonts w:cs="Calibri"/>
                <w:color w:val="000000"/>
                <w:lang w:val="uk-UA" w:eastAsia="uk-UA"/>
              </w:rPr>
              <w:t>8 700 476,00</w:t>
            </w:r>
          </w:p>
        </w:tc>
        <w:tc>
          <w:tcPr>
            <w:tcW w:w="1562" w:type="dxa"/>
            <w:tcBorders>
              <w:top w:val="single" w:sz="4" w:space="0" w:color="auto"/>
              <w:left w:val="nil"/>
              <w:bottom w:val="single" w:sz="4" w:space="0" w:color="auto"/>
              <w:right w:val="single" w:sz="4" w:space="0" w:color="auto"/>
            </w:tcBorders>
            <w:vAlign w:val="bottom"/>
          </w:tcPr>
          <w:p w:rsidR="004017D8" w:rsidRPr="004017D8" w:rsidRDefault="004017D8" w:rsidP="004017D8">
            <w:pPr>
              <w:widowControl w:val="0"/>
              <w:autoSpaceDE w:val="0"/>
              <w:autoSpaceDN w:val="0"/>
              <w:adjustRightInd w:val="0"/>
              <w:spacing w:after="0" w:line="240" w:lineRule="auto"/>
              <w:jc w:val="center"/>
              <w:rPr>
                <w:rFonts w:cs="Calibri"/>
                <w:color w:val="000000"/>
                <w:lang w:val="uk-UA" w:eastAsia="uk-UA"/>
              </w:rPr>
            </w:pPr>
          </w:p>
          <w:p w:rsidR="004017D8" w:rsidRPr="004017D8" w:rsidRDefault="004017D8" w:rsidP="004017D8">
            <w:pPr>
              <w:widowControl w:val="0"/>
              <w:autoSpaceDE w:val="0"/>
              <w:autoSpaceDN w:val="0"/>
              <w:adjustRightInd w:val="0"/>
              <w:spacing w:after="0" w:line="240" w:lineRule="auto"/>
              <w:jc w:val="center"/>
              <w:rPr>
                <w:rFonts w:cs="Calibri"/>
                <w:color w:val="000000"/>
                <w:lang w:val="uk-UA" w:eastAsia="uk-UA"/>
              </w:rPr>
            </w:pPr>
          </w:p>
          <w:p w:rsidR="004017D8" w:rsidRPr="004017D8" w:rsidRDefault="004017D8" w:rsidP="004017D8">
            <w:pPr>
              <w:widowControl w:val="0"/>
              <w:autoSpaceDE w:val="0"/>
              <w:autoSpaceDN w:val="0"/>
              <w:adjustRightInd w:val="0"/>
              <w:spacing w:after="0" w:line="240" w:lineRule="auto"/>
              <w:jc w:val="center"/>
              <w:rPr>
                <w:rFonts w:cs="Calibri"/>
                <w:color w:val="000000"/>
                <w:lang w:val="uk-UA" w:eastAsia="uk-UA"/>
              </w:rPr>
            </w:pPr>
          </w:p>
          <w:p w:rsidR="004017D8" w:rsidRPr="004017D8" w:rsidRDefault="004017D8" w:rsidP="004017D8">
            <w:pPr>
              <w:widowControl w:val="0"/>
              <w:autoSpaceDE w:val="0"/>
              <w:autoSpaceDN w:val="0"/>
              <w:adjustRightInd w:val="0"/>
              <w:spacing w:after="0" w:line="240" w:lineRule="auto"/>
              <w:jc w:val="center"/>
              <w:rPr>
                <w:rFonts w:cs="Calibri"/>
                <w:color w:val="000000"/>
                <w:lang w:val="uk-UA" w:eastAsia="uk-UA"/>
              </w:rPr>
            </w:pPr>
          </w:p>
          <w:p w:rsidR="004017D8" w:rsidRPr="004017D8" w:rsidRDefault="004017D8" w:rsidP="004017D8">
            <w:pPr>
              <w:widowControl w:val="0"/>
              <w:autoSpaceDE w:val="0"/>
              <w:autoSpaceDN w:val="0"/>
              <w:adjustRightInd w:val="0"/>
              <w:spacing w:after="0" w:line="240" w:lineRule="auto"/>
              <w:jc w:val="center"/>
              <w:rPr>
                <w:rFonts w:cs="Calibri"/>
                <w:color w:val="000000"/>
                <w:lang w:val="uk-UA" w:eastAsia="uk-UA"/>
              </w:rPr>
            </w:pPr>
          </w:p>
          <w:p w:rsidR="004017D8" w:rsidRPr="004017D8" w:rsidRDefault="004017D8" w:rsidP="004017D8">
            <w:pPr>
              <w:widowControl w:val="0"/>
              <w:autoSpaceDE w:val="0"/>
              <w:autoSpaceDN w:val="0"/>
              <w:adjustRightInd w:val="0"/>
              <w:spacing w:after="0" w:line="240" w:lineRule="auto"/>
              <w:jc w:val="center"/>
              <w:rPr>
                <w:rFonts w:cs="Calibri"/>
                <w:color w:val="000000"/>
                <w:lang w:val="uk-UA" w:eastAsia="uk-UA"/>
              </w:rPr>
            </w:pPr>
          </w:p>
          <w:p w:rsidR="004017D8" w:rsidRPr="004017D8" w:rsidRDefault="004017D8" w:rsidP="004017D8">
            <w:pPr>
              <w:widowControl w:val="0"/>
              <w:autoSpaceDE w:val="0"/>
              <w:autoSpaceDN w:val="0"/>
              <w:adjustRightInd w:val="0"/>
              <w:spacing w:after="0" w:line="240" w:lineRule="auto"/>
              <w:jc w:val="center"/>
              <w:rPr>
                <w:rFonts w:cs="Calibri"/>
                <w:color w:val="000000"/>
                <w:lang w:val="uk-UA" w:eastAsia="uk-UA"/>
              </w:rPr>
            </w:pPr>
          </w:p>
          <w:p w:rsidR="004017D8" w:rsidRPr="004017D8" w:rsidRDefault="004017D8" w:rsidP="004017D8">
            <w:pPr>
              <w:widowControl w:val="0"/>
              <w:autoSpaceDE w:val="0"/>
              <w:autoSpaceDN w:val="0"/>
              <w:adjustRightInd w:val="0"/>
              <w:spacing w:after="0" w:line="240" w:lineRule="auto"/>
              <w:jc w:val="center"/>
              <w:rPr>
                <w:rFonts w:cs="Calibri"/>
                <w:color w:val="000000"/>
                <w:lang w:val="uk-UA" w:eastAsia="uk-UA"/>
              </w:rPr>
            </w:pPr>
          </w:p>
          <w:p w:rsidR="004017D8" w:rsidRPr="004017D8" w:rsidRDefault="004017D8" w:rsidP="004017D8">
            <w:pPr>
              <w:widowControl w:val="0"/>
              <w:autoSpaceDE w:val="0"/>
              <w:autoSpaceDN w:val="0"/>
              <w:adjustRightInd w:val="0"/>
              <w:spacing w:after="0" w:line="240" w:lineRule="auto"/>
              <w:jc w:val="center"/>
              <w:rPr>
                <w:rFonts w:cs="Calibri"/>
                <w:color w:val="000000"/>
                <w:lang w:val="uk-UA" w:eastAsia="uk-UA"/>
              </w:rPr>
            </w:pPr>
          </w:p>
          <w:p w:rsidR="004017D8" w:rsidRPr="004017D8" w:rsidRDefault="004017D8" w:rsidP="004017D8">
            <w:pPr>
              <w:widowControl w:val="0"/>
              <w:autoSpaceDE w:val="0"/>
              <w:autoSpaceDN w:val="0"/>
              <w:adjustRightInd w:val="0"/>
              <w:spacing w:after="0" w:line="240" w:lineRule="auto"/>
              <w:jc w:val="center"/>
              <w:rPr>
                <w:rFonts w:cs="Calibri"/>
                <w:color w:val="000000"/>
                <w:lang w:val="uk-UA" w:eastAsia="uk-UA"/>
              </w:rPr>
            </w:pPr>
          </w:p>
          <w:p w:rsidR="004017D8" w:rsidRPr="004017D8" w:rsidRDefault="004017D8" w:rsidP="004017D8">
            <w:pPr>
              <w:widowControl w:val="0"/>
              <w:autoSpaceDE w:val="0"/>
              <w:autoSpaceDN w:val="0"/>
              <w:adjustRightInd w:val="0"/>
              <w:spacing w:after="0" w:line="240" w:lineRule="auto"/>
              <w:jc w:val="center"/>
              <w:rPr>
                <w:rFonts w:cs="Calibri"/>
                <w:color w:val="000000"/>
                <w:lang w:val="uk-UA" w:eastAsia="uk-UA"/>
              </w:rPr>
            </w:pPr>
          </w:p>
          <w:p w:rsidR="004017D8" w:rsidRPr="004017D8" w:rsidRDefault="004017D8" w:rsidP="004017D8">
            <w:pPr>
              <w:widowControl w:val="0"/>
              <w:autoSpaceDE w:val="0"/>
              <w:autoSpaceDN w:val="0"/>
              <w:adjustRightInd w:val="0"/>
              <w:spacing w:after="0" w:line="240" w:lineRule="auto"/>
              <w:jc w:val="center"/>
              <w:rPr>
                <w:rFonts w:cs="Calibri"/>
                <w:color w:val="000000"/>
                <w:lang w:val="uk-UA" w:eastAsia="uk-UA"/>
              </w:rPr>
            </w:pPr>
          </w:p>
          <w:p w:rsidR="004017D8" w:rsidRPr="004017D8" w:rsidRDefault="004017D8" w:rsidP="004017D8">
            <w:pPr>
              <w:widowControl w:val="0"/>
              <w:autoSpaceDE w:val="0"/>
              <w:autoSpaceDN w:val="0"/>
              <w:adjustRightInd w:val="0"/>
              <w:spacing w:after="0" w:line="240" w:lineRule="auto"/>
              <w:jc w:val="center"/>
              <w:rPr>
                <w:rFonts w:cs="Calibri"/>
                <w:color w:val="000000"/>
                <w:lang w:val="uk-UA" w:eastAsia="uk-UA"/>
              </w:rPr>
            </w:pPr>
          </w:p>
          <w:p w:rsidR="004017D8" w:rsidRPr="004017D8" w:rsidRDefault="004017D8" w:rsidP="004017D8">
            <w:pPr>
              <w:widowControl w:val="0"/>
              <w:autoSpaceDE w:val="0"/>
              <w:autoSpaceDN w:val="0"/>
              <w:adjustRightInd w:val="0"/>
              <w:spacing w:after="0" w:line="240" w:lineRule="auto"/>
              <w:jc w:val="center"/>
              <w:rPr>
                <w:rFonts w:cs="Calibri"/>
                <w:color w:val="000000"/>
                <w:lang w:val="uk-UA" w:eastAsia="uk-UA"/>
              </w:rPr>
            </w:pPr>
            <w:r w:rsidRPr="004017D8">
              <w:rPr>
                <w:rFonts w:cs="Calibri"/>
                <w:color w:val="000000"/>
                <w:lang w:val="uk-UA" w:eastAsia="uk-UA"/>
              </w:rPr>
              <w:t>8 689 680,13</w:t>
            </w:r>
          </w:p>
          <w:p w:rsidR="004017D8" w:rsidRPr="004017D8" w:rsidRDefault="004017D8" w:rsidP="004017D8">
            <w:pPr>
              <w:widowControl w:val="0"/>
              <w:shd w:val="clear" w:color="auto" w:fill="FFFFFF"/>
              <w:tabs>
                <w:tab w:val="left" w:pos="-40"/>
              </w:tabs>
              <w:autoSpaceDE w:val="0"/>
              <w:autoSpaceDN w:val="0"/>
              <w:adjustRightInd w:val="0"/>
              <w:spacing w:after="0" w:line="240" w:lineRule="auto"/>
              <w:jc w:val="center"/>
              <w:rPr>
                <w:rFonts w:cs="Calibri"/>
                <w:color w:val="000000"/>
                <w:lang w:val="uk-UA" w:eastAsia="uk-UA"/>
              </w:rPr>
            </w:pPr>
          </w:p>
        </w:tc>
        <w:tc>
          <w:tcPr>
            <w:tcW w:w="1541" w:type="dxa"/>
            <w:tcBorders>
              <w:top w:val="single" w:sz="6" w:space="0" w:color="auto"/>
              <w:left w:val="single" w:sz="6" w:space="0" w:color="auto"/>
              <w:bottom w:val="single" w:sz="6" w:space="0" w:color="auto"/>
              <w:right w:val="single" w:sz="6" w:space="0" w:color="auto"/>
            </w:tcBorders>
            <w:shd w:val="clear" w:color="auto" w:fill="FFFFFF"/>
            <w:vAlign w:val="center"/>
          </w:tcPr>
          <w:p w:rsidR="004017D8" w:rsidRPr="004017D8" w:rsidRDefault="004017D8" w:rsidP="004017D8">
            <w:pPr>
              <w:widowControl w:val="0"/>
              <w:autoSpaceDE w:val="0"/>
              <w:autoSpaceDN w:val="0"/>
              <w:adjustRightInd w:val="0"/>
              <w:spacing w:after="0" w:line="240" w:lineRule="auto"/>
              <w:jc w:val="center"/>
              <w:rPr>
                <w:rFonts w:cs="Calibri"/>
                <w:color w:val="000000"/>
                <w:lang w:val="uk-UA" w:eastAsia="uk-UA"/>
              </w:rPr>
            </w:pPr>
          </w:p>
          <w:p w:rsidR="004017D8" w:rsidRPr="004017D8" w:rsidRDefault="004017D8" w:rsidP="004017D8">
            <w:pPr>
              <w:widowControl w:val="0"/>
              <w:autoSpaceDE w:val="0"/>
              <w:autoSpaceDN w:val="0"/>
              <w:adjustRightInd w:val="0"/>
              <w:spacing w:after="0" w:line="240" w:lineRule="auto"/>
              <w:jc w:val="center"/>
              <w:rPr>
                <w:rFonts w:cs="Calibri"/>
                <w:color w:val="000000"/>
                <w:lang w:val="uk-UA" w:eastAsia="uk-UA"/>
              </w:rPr>
            </w:pPr>
          </w:p>
          <w:p w:rsidR="004017D8" w:rsidRPr="004017D8" w:rsidRDefault="004017D8" w:rsidP="004017D8">
            <w:pPr>
              <w:widowControl w:val="0"/>
              <w:autoSpaceDE w:val="0"/>
              <w:autoSpaceDN w:val="0"/>
              <w:adjustRightInd w:val="0"/>
              <w:spacing w:after="0" w:line="240" w:lineRule="auto"/>
              <w:jc w:val="center"/>
              <w:rPr>
                <w:rFonts w:cs="Calibri"/>
                <w:color w:val="000000"/>
                <w:lang w:val="uk-UA" w:eastAsia="uk-UA"/>
              </w:rPr>
            </w:pPr>
          </w:p>
          <w:p w:rsidR="004017D8" w:rsidRPr="004017D8" w:rsidRDefault="004017D8" w:rsidP="004017D8">
            <w:pPr>
              <w:widowControl w:val="0"/>
              <w:autoSpaceDE w:val="0"/>
              <w:autoSpaceDN w:val="0"/>
              <w:adjustRightInd w:val="0"/>
              <w:spacing w:after="0" w:line="240" w:lineRule="auto"/>
              <w:jc w:val="center"/>
              <w:rPr>
                <w:rFonts w:cs="Calibri"/>
                <w:color w:val="000000"/>
                <w:lang w:val="uk-UA" w:eastAsia="uk-UA"/>
              </w:rPr>
            </w:pPr>
          </w:p>
          <w:p w:rsidR="004017D8" w:rsidRPr="004017D8" w:rsidRDefault="004017D8" w:rsidP="004017D8">
            <w:pPr>
              <w:widowControl w:val="0"/>
              <w:autoSpaceDE w:val="0"/>
              <w:autoSpaceDN w:val="0"/>
              <w:adjustRightInd w:val="0"/>
              <w:spacing w:after="0" w:line="240" w:lineRule="auto"/>
              <w:jc w:val="center"/>
              <w:rPr>
                <w:rFonts w:cs="Calibri"/>
                <w:color w:val="000000"/>
                <w:lang w:val="uk-UA" w:eastAsia="uk-UA"/>
              </w:rPr>
            </w:pPr>
          </w:p>
          <w:p w:rsidR="004017D8" w:rsidRPr="004017D8" w:rsidRDefault="004017D8" w:rsidP="004017D8">
            <w:pPr>
              <w:widowControl w:val="0"/>
              <w:autoSpaceDE w:val="0"/>
              <w:autoSpaceDN w:val="0"/>
              <w:adjustRightInd w:val="0"/>
              <w:spacing w:after="0" w:line="240" w:lineRule="auto"/>
              <w:jc w:val="center"/>
              <w:rPr>
                <w:rFonts w:cs="Calibri"/>
                <w:color w:val="000000"/>
                <w:lang w:val="uk-UA" w:eastAsia="uk-UA"/>
              </w:rPr>
            </w:pPr>
          </w:p>
          <w:p w:rsidR="004017D8" w:rsidRPr="004017D8" w:rsidRDefault="004017D8" w:rsidP="004017D8">
            <w:pPr>
              <w:widowControl w:val="0"/>
              <w:autoSpaceDE w:val="0"/>
              <w:autoSpaceDN w:val="0"/>
              <w:adjustRightInd w:val="0"/>
              <w:spacing w:after="0" w:line="240" w:lineRule="auto"/>
              <w:jc w:val="center"/>
              <w:rPr>
                <w:rFonts w:cs="Calibri"/>
                <w:color w:val="000000"/>
                <w:lang w:val="uk-UA" w:eastAsia="uk-UA"/>
              </w:rPr>
            </w:pPr>
          </w:p>
          <w:p w:rsidR="004017D8" w:rsidRPr="004017D8" w:rsidRDefault="004017D8" w:rsidP="004017D8">
            <w:pPr>
              <w:widowControl w:val="0"/>
              <w:autoSpaceDE w:val="0"/>
              <w:autoSpaceDN w:val="0"/>
              <w:adjustRightInd w:val="0"/>
              <w:spacing w:after="0" w:line="240" w:lineRule="auto"/>
              <w:jc w:val="center"/>
              <w:rPr>
                <w:rFonts w:cs="Calibri"/>
                <w:color w:val="000000"/>
                <w:lang w:val="uk-UA" w:eastAsia="uk-UA"/>
              </w:rPr>
            </w:pPr>
          </w:p>
          <w:p w:rsidR="004017D8" w:rsidRPr="004017D8" w:rsidRDefault="004017D8" w:rsidP="004017D8">
            <w:pPr>
              <w:widowControl w:val="0"/>
              <w:autoSpaceDE w:val="0"/>
              <w:autoSpaceDN w:val="0"/>
              <w:adjustRightInd w:val="0"/>
              <w:spacing w:after="0" w:line="240" w:lineRule="auto"/>
              <w:jc w:val="center"/>
              <w:rPr>
                <w:rFonts w:cs="Calibri"/>
                <w:color w:val="000000"/>
                <w:lang w:val="uk-UA" w:eastAsia="uk-UA"/>
              </w:rPr>
            </w:pPr>
          </w:p>
          <w:p w:rsidR="004017D8" w:rsidRPr="004017D8" w:rsidRDefault="004017D8" w:rsidP="004017D8">
            <w:pPr>
              <w:widowControl w:val="0"/>
              <w:autoSpaceDE w:val="0"/>
              <w:autoSpaceDN w:val="0"/>
              <w:adjustRightInd w:val="0"/>
              <w:spacing w:after="0" w:line="240" w:lineRule="auto"/>
              <w:jc w:val="center"/>
              <w:rPr>
                <w:rFonts w:cs="Calibri"/>
                <w:color w:val="000000"/>
                <w:lang w:val="uk-UA" w:eastAsia="uk-UA"/>
              </w:rPr>
            </w:pPr>
          </w:p>
          <w:p w:rsidR="004017D8" w:rsidRPr="004017D8" w:rsidRDefault="004017D8" w:rsidP="004017D8">
            <w:pPr>
              <w:widowControl w:val="0"/>
              <w:autoSpaceDE w:val="0"/>
              <w:autoSpaceDN w:val="0"/>
              <w:adjustRightInd w:val="0"/>
              <w:spacing w:after="0" w:line="240" w:lineRule="auto"/>
              <w:jc w:val="center"/>
              <w:rPr>
                <w:rFonts w:cs="Calibri"/>
                <w:color w:val="000000"/>
                <w:lang w:val="uk-UA" w:eastAsia="uk-UA"/>
              </w:rPr>
            </w:pPr>
          </w:p>
          <w:p w:rsidR="004017D8" w:rsidRPr="004017D8" w:rsidRDefault="004017D8" w:rsidP="004017D8">
            <w:pPr>
              <w:widowControl w:val="0"/>
              <w:autoSpaceDE w:val="0"/>
              <w:autoSpaceDN w:val="0"/>
              <w:adjustRightInd w:val="0"/>
              <w:spacing w:after="0" w:line="240" w:lineRule="auto"/>
              <w:jc w:val="center"/>
              <w:rPr>
                <w:rFonts w:cs="Calibri"/>
                <w:color w:val="000000"/>
                <w:lang w:val="uk-UA" w:eastAsia="uk-UA"/>
              </w:rPr>
            </w:pPr>
          </w:p>
          <w:p w:rsidR="004017D8" w:rsidRPr="004017D8" w:rsidRDefault="004017D8" w:rsidP="004017D8">
            <w:pPr>
              <w:widowControl w:val="0"/>
              <w:autoSpaceDE w:val="0"/>
              <w:autoSpaceDN w:val="0"/>
              <w:adjustRightInd w:val="0"/>
              <w:spacing w:after="0" w:line="240" w:lineRule="auto"/>
              <w:jc w:val="center"/>
              <w:rPr>
                <w:rFonts w:cs="Calibri"/>
                <w:color w:val="000000"/>
                <w:lang w:val="uk-UA" w:eastAsia="uk-UA"/>
              </w:rPr>
            </w:pPr>
          </w:p>
          <w:p w:rsidR="004017D8" w:rsidRPr="004017D8" w:rsidRDefault="004017D8" w:rsidP="004017D8">
            <w:pPr>
              <w:widowControl w:val="0"/>
              <w:autoSpaceDE w:val="0"/>
              <w:autoSpaceDN w:val="0"/>
              <w:adjustRightInd w:val="0"/>
              <w:spacing w:after="0" w:line="240" w:lineRule="auto"/>
              <w:jc w:val="center"/>
              <w:rPr>
                <w:rFonts w:cs="Calibri"/>
                <w:color w:val="000000"/>
                <w:lang w:val="uk-UA" w:eastAsia="uk-UA"/>
              </w:rPr>
            </w:pPr>
          </w:p>
          <w:p w:rsidR="004017D8" w:rsidRPr="004017D8" w:rsidRDefault="004017D8" w:rsidP="004017D8">
            <w:pPr>
              <w:widowControl w:val="0"/>
              <w:autoSpaceDE w:val="0"/>
              <w:autoSpaceDN w:val="0"/>
              <w:adjustRightInd w:val="0"/>
              <w:spacing w:after="0" w:line="240" w:lineRule="auto"/>
              <w:jc w:val="center"/>
              <w:rPr>
                <w:rFonts w:cs="Calibri"/>
                <w:color w:val="000000"/>
                <w:lang w:val="uk-UA" w:eastAsia="uk-UA"/>
              </w:rPr>
            </w:pPr>
          </w:p>
          <w:p w:rsidR="004017D8" w:rsidRPr="004017D8" w:rsidRDefault="004017D8" w:rsidP="004017D8">
            <w:pPr>
              <w:widowControl w:val="0"/>
              <w:autoSpaceDE w:val="0"/>
              <w:autoSpaceDN w:val="0"/>
              <w:adjustRightInd w:val="0"/>
              <w:spacing w:after="0" w:line="240" w:lineRule="auto"/>
              <w:jc w:val="center"/>
              <w:rPr>
                <w:rFonts w:cs="Calibri"/>
                <w:color w:val="000000"/>
                <w:lang w:val="uk-UA" w:eastAsia="uk-UA"/>
              </w:rPr>
            </w:pPr>
          </w:p>
          <w:p w:rsidR="004017D8" w:rsidRPr="004017D8" w:rsidRDefault="004017D8" w:rsidP="004017D8">
            <w:pPr>
              <w:widowControl w:val="0"/>
              <w:autoSpaceDE w:val="0"/>
              <w:autoSpaceDN w:val="0"/>
              <w:adjustRightInd w:val="0"/>
              <w:spacing w:after="0" w:line="240" w:lineRule="auto"/>
              <w:jc w:val="center"/>
              <w:rPr>
                <w:rFonts w:cs="Calibri"/>
                <w:color w:val="000000"/>
                <w:lang w:val="uk-UA" w:eastAsia="uk-UA"/>
              </w:rPr>
            </w:pPr>
          </w:p>
          <w:p w:rsidR="004017D8" w:rsidRPr="004017D8" w:rsidRDefault="004017D8" w:rsidP="004017D8">
            <w:pPr>
              <w:widowControl w:val="0"/>
              <w:autoSpaceDE w:val="0"/>
              <w:autoSpaceDN w:val="0"/>
              <w:adjustRightInd w:val="0"/>
              <w:spacing w:after="0" w:line="240" w:lineRule="auto"/>
              <w:jc w:val="center"/>
              <w:rPr>
                <w:rFonts w:cs="Calibri"/>
                <w:color w:val="000000"/>
                <w:lang w:val="uk-UA" w:eastAsia="uk-UA"/>
              </w:rPr>
            </w:pPr>
          </w:p>
          <w:p w:rsidR="004017D8" w:rsidRPr="004017D8" w:rsidRDefault="004017D8" w:rsidP="004017D8">
            <w:pPr>
              <w:widowControl w:val="0"/>
              <w:autoSpaceDE w:val="0"/>
              <w:autoSpaceDN w:val="0"/>
              <w:adjustRightInd w:val="0"/>
              <w:spacing w:after="0" w:line="240" w:lineRule="auto"/>
              <w:jc w:val="center"/>
              <w:rPr>
                <w:rFonts w:cs="Calibri"/>
                <w:color w:val="000000"/>
                <w:lang w:val="uk-UA" w:eastAsia="uk-UA"/>
              </w:rPr>
            </w:pPr>
          </w:p>
          <w:p w:rsidR="004017D8" w:rsidRPr="004017D8" w:rsidRDefault="004017D8" w:rsidP="004017D8">
            <w:pPr>
              <w:widowControl w:val="0"/>
              <w:autoSpaceDE w:val="0"/>
              <w:autoSpaceDN w:val="0"/>
              <w:adjustRightInd w:val="0"/>
              <w:spacing w:after="0" w:line="240" w:lineRule="auto"/>
              <w:jc w:val="center"/>
              <w:rPr>
                <w:rFonts w:cs="Calibri"/>
                <w:color w:val="000000"/>
                <w:lang w:val="uk-UA" w:eastAsia="uk-UA"/>
              </w:rPr>
            </w:pPr>
          </w:p>
          <w:p w:rsidR="004017D8" w:rsidRPr="004017D8" w:rsidRDefault="004017D8" w:rsidP="004017D8">
            <w:pPr>
              <w:widowControl w:val="0"/>
              <w:autoSpaceDE w:val="0"/>
              <w:autoSpaceDN w:val="0"/>
              <w:adjustRightInd w:val="0"/>
              <w:spacing w:after="0" w:line="240" w:lineRule="auto"/>
              <w:jc w:val="center"/>
              <w:rPr>
                <w:rFonts w:cs="Calibri"/>
                <w:color w:val="000000"/>
                <w:lang w:val="uk-UA" w:eastAsia="uk-UA"/>
              </w:rPr>
            </w:pPr>
            <w:r w:rsidRPr="004017D8">
              <w:rPr>
                <w:rFonts w:cs="Calibri"/>
                <w:color w:val="000000"/>
                <w:lang w:val="uk-UA" w:eastAsia="uk-UA"/>
              </w:rPr>
              <w:t>10 795,43</w:t>
            </w:r>
          </w:p>
        </w:tc>
      </w:tr>
      <w:tr w:rsidR="004017D8" w:rsidRPr="004017D8" w:rsidTr="00AF7BC5">
        <w:trPr>
          <w:trHeight w:hRule="exact" w:val="857"/>
        </w:trPr>
        <w:tc>
          <w:tcPr>
            <w:tcW w:w="5521" w:type="dxa"/>
            <w:tcBorders>
              <w:top w:val="single" w:sz="6" w:space="0" w:color="auto"/>
              <w:left w:val="single" w:sz="6" w:space="0" w:color="auto"/>
              <w:bottom w:val="single" w:sz="6" w:space="0" w:color="auto"/>
              <w:right w:val="single" w:sz="6" w:space="0" w:color="auto"/>
            </w:tcBorders>
            <w:shd w:val="clear" w:color="auto" w:fill="FFFFFF"/>
          </w:tcPr>
          <w:p w:rsidR="004017D8" w:rsidRPr="004017D8" w:rsidRDefault="004017D8" w:rsidP="004017D8">
            <w:pPr>
              <w:widowControl w:val="0"/>
              <w:shd w:val="clear" w:color="auto" w:fill="FFFFFF"/>
              <w:tabs>
                <w:tab w:val="left" w:pos="-40"/>
              </w:tabs>
              <w:autoSpaceDE w:val="0"/>
              <w:autoSpaceDN w:val="0"/>
              <w:adjustRightInd w:val="0"/>
              <w:spacing w:after="0" w:line="240" w:lineRule="auto"/>
              <w:jc w:val="both"/>
              <w:rPr>
                <w:rFonts w:ascii="Times New Roman" w:hAnsi="Times New Roman"/>
                <w:sz w:val="24"/>
                <w:szCs w:val="24"/>
                <w:lang w:val="uk-UA" w:eastAsia="uk-UA"/>
              </w:rPr>
            </w:pPr>
            <w:r w:rsidRPr="004017D8">
              <w:rPr>
                <w:rFonts w:ascii="Times New Roman" w:hAnsi="Times New Roman"/>
                <w:sz w:val="24"/>
                <w:szCs w:val="24"/>
                <w:lang w:val="uk-UA" w:eastAsia="uk-UA"/>
              </w:rPr>
              <w:t>Субвенція з місцевого бюджету на здійснення переданих видатків у сфері освіти за рахунок коштів освітньої субвенції</w:t>
            </w:r>
          </w:p>
        </w:tc>
        <w:tc>
          <w:tcPr>
            <w:tcW w:w="1561" w:type="dxa"/>
            <w:tcBorders>
              <w:top w:val="single" w:sz="4" w:space="0" w:color="auto"/>
              <w:left w:val="single" w:sz="4" w:space="0" w:color="auto"/>
              <w:bottom w:val="single" w:sz="4" w:space="0" w:color="auto"/>
              <w:right w:val="single" w:sz="4" w:space="0" w:color="auto"/>
            </w:tcBorders>
            <w:vAlign w:val="bottom"/>
          </w:tcPr>
          <w:p w:rsidR="004017D8" w:rsidRPr="004017D8" w:rsidRDefault="004017D8" w:rsidP="004017D8">
            <w:pPr>
              <w:widowControl w:val="0"/>
              <w:autoSpaceDE w:val="0"/>
              <w:autoSpaceDN w:val="0"/>
              <w:adjustRightInd w:val="0"/>
              <w:spacing w:after="0" w:line="240" w:lineRule="auto"/>
              <w:jc w:val="right"/>
              <w:rPr>
                <w:rFonts w:cs="Calibri"/>
                <w:color w:val="000000"/>
                <w:lang w:val="uk-UA" w:eastAsia="uk-UA"/>
              </w:rPr>
            </w:pPr>
            <w:r w:rsidRPr="004017D8">
              <w:rPr>
                <w:rFonts w:cs="Calibri"/>
                <w:color w:val="000000"/>
                <w:lang w:val="uk-UA" w:eastAsia="uk-UA"/>
              </w:rPr>
              <w:t>1 716 400,00</w:t>
            </w:r>
          </w:p>
        </w:tc>
        <w:tc>
          <w:tcPr>
            <w:tcW w:w="1562" w:type="dxa"/>
            <w:tcBorders>
              <w:top w:val="single" w:sz="4" w:space="0" w:color="auto"/>
              <w:left w:val="nil"/>
              <w:bottom w:val="single" w:sz="4" w:space="0" w:color="auto"/>
              <w:right w:val="single" w:sz="4" w:space="0" w:color="auto"/>
            </w:tcBorders>
            <w:vAlign w:val="bottom"/>
          </w:tcPr>
          <w:p w:rsidR="004017D8" w:rsidRPr="004017D8" w:rsidRDefault="004017D8" w:rsidP="004017D8">
            <w:pPr>
              <w:widowControl w:val="0"/>
              <w:shd w:val="clear" w:color="auto" w:fill="FFFFFF"/>
              <w:tabs>
                <w:tab w:val="left" w:pos="-40"/>
              </w:tabs>
              <w:autoSpaceDE w:val="0"/>
              <w:autoSpaceDN w:val="0"/>
              <w:adjustRightInd w:val="0"/>
              <w:spacing w:after="0" w:line="240" w:lineRule="auto"/>
              <w:jc w:val="center"/>
              <w:rPr>
                <w:rFonts w:ascii="Times New Roman" w:hAnsi="Times New Roman"/>
                <w:color w:val="FF0000"/>
                <w:sz w:val="24"/>
                <w:szCs w:val="24"/>
                <w:lang w:val="uk-UA" w:eastAsia="uk-UA"/>
              </w:rPr>
            </w:pPr>
            <w:r w:rsidRPr="004017D8">
              <w:rPr>
                <w:rFonts w:cs="Calibri"/>
                <w:color w:val="000000"/>
                <w:lang w:val="uk-UA" w:eastAsia="uk-UA"/>
              </w:rPr>
              <w:t>1 520 437,05</w:t>
            </w:r>
          </w:p>
        </w:tc>
        <w:tc>
          <w:tcPr>
            <w:tcW w:w="1541" w:type="dxa"/>
            <w:tcBorders>
              <w:top w:val="single" w:sz="6" w:space="0" w:color="auto"/>
              <w:left w:val="single" w:sz="6" w:space="0" w:color="auto"/>
              <w:bottom w:val="single" w:sz="6" w:space="0" w:color="auto"/>
              <w:right w:val="single" w:sz="6" w:space="0" w:color="auto"/>
            </w:tcBorders>
            <w:shd w:val="clear" w:color="auto" w:fill="FFFFFF"/>
            <w:vAlign w:val="center"/>
          </w:tcPr>
          <w:p w:rsidR="004017D8" w:rsidRPr="004017D8" w:rsidRDefault="004017D8" w:rsidP="004017D8">
            <w:pPr>
              <w:widowControl w:val="0"/>
              <w:autoSpaceDE w:val="0"/>
              <w:autoSpaceDN w:val="0"/>
              <w:adjustRightInd w:val="0"/>
              <w:spacing w:after="0" w:line="240" w:lineRule="auto"/>
              <w:jc w:val="both"/>
              <w:rPr>
                <w:rFonts w:cs="Calibri"/>
                <w:color w:val="000000"/>
                <w:lang w:val="uk-UA" w:eastAsia="uk-UA"/>
              </w:rPr>
            </w:pPr>
          </w:p>
          <w:p w:rsidR="004017D8" w:rsidRPr="004017D8" w:rsidRDefault="004017D8" w:rsidP="004017D8">
            <w:pPr>
              <w:widowControl w:val="0"/>
              <w:autoSpaceDE w:val="0"/>
              <w:autoSpaceDN w:val="0"/>
              <w:adjustRightInd w:val="0"/>
              <w:spacing w:after="0" w:line="240" w:lineRule="auto"/>
              <w:jc w:val="both"/>
              <w:rPr>
                <w:rFonts w:cs="Calibri"/>
                <w:color w:val="000000"/>
                <w:lang w:val="uk-UA" w:eastAsia="uk-UA"/>
              </w:rPr>
            </w:pPr>
          </w:p>
          <w:p w:rsidR="004017D8" w:rsidRPr="004017D8" w:rsidRDefault="004017D8" w:rsidP="004017D8">
            <w:pPr>
              <w:widowControl w:val="0"/>
              <w:autoSpaceDE w:val="0"/>
              <w:autoSpaceDN w:val="0"/>
              <w:adjustRightInd w:val="0"/>
              <w:spacing w:after="0" w:line="240" w:lineRule="auto"/>
              <w:jc w:val="center"/>
              <w:rPr>
                <w:rFonts w:cs="Calibri"/>
                <w:color w:val="000000"/>
                <w:lang w:val="uk-UA" w:eastAsia="uk-UA"/>
              </w:rPr>
            </w:pPr>
            <w:r w:rsidRPr="004017D8">
              <w:rPr>
                <w:rFonts w:cs="Calibri"/>
                <w:color w:val="000000"/>
                <w:lang w:val="uk-UA" w:eastAsia="uk-UA"/>
              </w:rPr>
              <w:t>195 962,95</w:t>
            </w:r>
          </w:p>
        </w:tc>
      </w:tr>
      <w:tr w:rsidR="004017D8" w:rsidRPr="004017D8" w:rsidTr="00AF7BC5">
        <w:trPr>
          <w:trHeight w:hRule="exact" w:val="1138"/>
        </w:trPr>
        <w:tc>
          <w:tcPr>
            <w:tcW w:w="5521" w:type="dxa"/>
            <w:tcBorders>
              <w:top w:val="single" w:sz="6" w:space="0" w:color="auto"/>
              <w:left w:val="single" w:sz="6" w:space="0" w:color="auto"/>
              <w:bottom w:val="single" w:sz="6" w:space="0" w:color="auto"/>
              <w:right w:val="single" w:sz="6" w:space="0" w:color="auto"/>
            </w:tcBorders>
            <w:shd w:val="clear" w:color="auto" w:fill="FFFFFF"/>
          </w:tcPr>
          <w:p w:rsidR="004017D8" w:rsidRPr="004017D8" w:rsidRDefault="004017D8" w:rsidP="004017D8">
            <w:pPr>
              <w:widowControl w:val="0"/>
              <w:shd w:val="clear" w:color="auto" w:fill="FFFFFF"/>
              <w:tabs>
                <w:tab w:val="left" w:pos="-40"/>
              </w:tabs>
              <w:autoSpaceDE w:val="0"/>
              <w:autoSpaceDN w:val="0"/>
              <w:adjustRightInd w:val="0"/>
              <w:spacing w:after="0" w:line="240" w:lineRule="auto"/>
              <w:jc w:val="both"/>
              <w:rPr>
                <w:rFonts w:ascii="Times New Roman" w:hAnsi="Times New Roman"/>
                <w:sz w:val="24"/>
                <w:szCs w:val="24"/>
                <w:lang w:val="uk-UA" w:eastAsia="uk-UA"/>
              </w:rPr>
            </w:pPr>
            <w:r w:rsidRPr="004017D8">
              <w:rPr>
                <w:rFonts w:ascii="Times New Roman" w:hAnsi="Times New Roman"/>
                <w:sz w:val="24"/>
                <w:szCs w:val="24"/>
                <w:lang w:val="uk-UA" w:eastAsia="uk-UA"/>
              </w:rPr>
              <w:t>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w:t>
            </w:r>
          </w:p>
        </w:tc>
        <w:tc>
          <w:tcPr>
            <w:tcW w:w="1561" w:type="dxa"/>
            <w:tcBorders>
              <w:top w:val="single" w:sz="4" w:space="0" w:color="auto"/>
              <w:left w:val="single" w:sz="4" w:space="0" w:color="auto"/>
              <w:bottom w:val="single" w:sz="4" w:space="0" w:color="auto"/>
              <w:right w:val="single" w:sz="4" w:space="0" w:color="auto"/>
            </w:tcBorders>
            <w:vAlign w:val="bottom"/>
          </w:tcPr>
          <w:p w:rsidR="004017D8" w:rsidRPr="004017D8" w:rsidRDefault="004017D8" w:rsidP="004017D8">
            <w:pPr>
              <w:widowControl w:val="0"/>
              <w:autoSpaceDE w:val="0"/>
              <w:autoSpaceDN w:val="0"/>
              <w:adjustRightInd w:val="0"/>
              <w:spacing w:after="0" w:line="240" w:lineRule="auto"/>
              <w:jc w:val="right"/>
              <w:rPr>
                <w:rFonts w:ascii="Times New Roman" w:hAnsi="Times New Roman"/>
                <w:color w:val="FF0000"/>
                <w:sz w:val="24"/>
                <w:szCs w:val="24"/>
                <w:lang w:val="uk-UA" w:eastAsia="uk-UA"/>
              </w:rPr>
            </w:pPr>
            <w:r w:rsidRPr="004017D8">
              <w:rPr>
                <w:rFonts w:cs="Calibri"/>
                <w:color w:val="000000"/>
                <w:lang w:val="uk-UA" w:eastAsia="uk-UA"/>
              </w:rPr>
              <w:t>291 215,00</w:t>
            </w:r>
          </w:p>
        </w:tc>
        <w:tc>
          <w:tcPr>
            <w:tcW w:w="1562" w:type="dxa"/>
            <w:tcBorders>
              <w:top w:val="single" w:sz="4" w:space="0" w:color="auto"/>
              <w:left w:val="single" w:sz="4" w:space="0" w:color="auto"/>
              <w:bottom w:val="single" w:sz="4" w:space="0" w:color="auto"/>
              <w:right w:val="single" w:sz="4" w:space="0" w:color="auto"/>
            </w:tcBorders>
            <w:vAlign w:val="bottom"/>
          </w:tcPr>
          <w:p w:rsidR="004017D8" w:rsidRPr="004017D8" w:rsidRDefault="004017D8" w:rsidP="004017D8">
            <w:pPr>
              <w:widowControl w:val="0"/>
              <w:autoSpaceDE w:val="0"/>
              <w:autoSpaceDN w:val="0"/>
              <w:adjustRightInd w:val="0"/>
              <w:spacing w:after="0" w:line="240" w:lineRule="auto"/>
              <w:jc w:val="center"/>
              <w:rPr>
                <w:rFonts w:ascii="Times New Roman" w:hAnsi="Times New Roman"/>
                <w:color w:val="FF0000"/>
                <w:sz w:val="24"/>
                <w:szCs w:val="24"/>
                <w:lang w:val="uk-UA" w:eastAsia="uk-UA"/>
              </w:rPr>
            </w:pPr>
            <w:r w:rsidRPr="004017D8">
              <w:rPr>
                <w:rFonts w:cs="Calibri"/>
                <w:color w:val="000000"/>
                <w:lang w:val="uk-UA" w:eastAsia="uk-UA"/>
              </w:rPr>
              <w:t>262 156,89</w:t>
            </w:r>
          </w:p>
        </w:tc>
        <w:tc>
          <w:tcPr>
            <w:tcW w:w="1541" w:type="dxa"/>
            <w:tcBorders>
              <w:top w:val="single" w:sz="6" w:space="0" w:color="auto"/>
              <w:left w:val="single" w:sz="6" w:space="0" w:color="auto"/>
              <w:bottom w:val="single" w:sz="6" w:space="0" w:color="auto"/>
              <w:right w:val="single" w:sz="6" w:space="0" w:color="auto"/>
            </w:tcBorders>
            <w:shd w:val="clear" w:color="auto" w:fill="FFFFFF"/>
            <w:vAlign w:val="center"/>
          </w:tcPr>
          <w:p w:rsidR="004017D8" w:rsidRPr="004017D8" w:rsidRDefault="004017D8" w:rsidP="004017D8">
            <w:pPr>
              <w:widowControl w:val="0"/>
              <w:autoSpaceDE w:val="0"/>
              <w:autoSpaceDN w:val="0"/>
              <w:adjustRightInd w:val="0"/>
              <w:spacing w:after="0" w:line="240" w:lineRule="auto"/>
              <w:jc w:val="center"/>
              <w:rPr>
                <w:rFonts w:cs="Calibri"/>
                <w:color w:val="000000"/>
                <w:lang w:val="uk-UA" w:eastAsia="uk-UA"/>
              </w:rPr>
            </w:pPr>
          </w:p>
          <w:p w:rsidR="004017D8" w:rsidRPr="004017D8" w:rsidRDefault="004017D8" w:rsidP="004017D8">
            <w:pPr>
              <w:widowControl w:val="0"/>
              <w:autoSpaceDE w:val="0"/>
              <w:autoSpaceDN w:val="0"/>
              <w:adjustRightInd w:val="0"/>
              <w:spacing w:after="0" w:line="240" w:lineRule="auto"/>
              <w:jc w:val="center"/>
              <w:rPr>
                <w:rFonts w:cs="Calibri"/>
                <w:color w:val="000000"/>
                <w:lang w:val="uk-UA" w:eastAsia="uk-UA"/>
              </w:rPr>
            </w:pPr>
          </w:p>
          <w:p w:rsidR="004017D8" w:rsidRPr="004017D8" w:rsidRDefault="004017D8" w:rsidP="004017D8">
            <w:pPr>
              <w:widowControl w:val="0"/>
              <w:autoSpaceDE w:val="0"/>
              <w:autoSpaceDN w:val="0"/>
              <w:adjustRightInd w:val="0"/>
              <w:spacing w:after="0" w:line="240" w:lineRule="auto"/>
              <w:jc w:val="center"/>
              <w:rPr>
                <w:rFonts w:cs="Calibri"/>
                <w:color w:val="000000"/>
                <w:lang w:val="uk-UA" w:eastAsia="uk-UA"/>
              </w:rPr>
            </w:pPr>
          </w:p>
          <w:p w:rsidR="004017D8" w:rsidRPr="004017D8" w:rsidRDefault="004017D8" w:rsidP="004017D8">
            <w:pPr>
              <w:widowControl w:val="0"/>
              <w:autoSpaceDE w:val="0"/>
              <w:autoSpaceDN w:val="0"/>
              <w:adjustRightInd w:val="0"/>
              <w:spacing w:after="0" w:line="240" w:lineRule="auto"/>
              <w:jc w:val="center"/>
              <w:rPr>
                <w:rFonts w:cs="Calibri"/>
                <w:color w:val="000000"/>
                <w:lang w:val="uk-UA" w:eastAsia="uk-UA"/>
              </w:rPr>
            </w:pPr>
            <w:r w:rsidRPr="004017D8">
              <w:rPr>
                <w:rFonts w:cs="Calibri"/>
                <w:color w:val="000000"/>
                <w:lang w:val="uk-UA" w:eastAsia="uk-UA"/>
              </w:rPr>
              <w:t>29 058,11</w:t>
            </w:r>
          </w:p>
        </w:tc>
      </w:tr>
      <w:tr w:rsidR="004017D8" w:rsidRPr="004017D8" w:rsidTr="00AF7BC5">
        <w:trPr>
          <w:trHeight w:hRule="exact" w:val="1287"/>
        </w:trPr>
        <w:tc>
          <w:tcPr>
            <w:tcW w:w="5521" w:type="dxa"/>
            <w:tcBorders>
              <w:top w:val="single" w:sz="6" w:space="0" w:color="auto"/>
              <w:left w:val="single" w:sz="6" w:space="0" w:color="auto"/>
              <w:bottom w:val="single" w:sz="6" w:space="0" w:color="auto"/>
              <w:right w:val="single" w:sz="6" w:space="0" w:color="auto"/>
            </w:tcBorders>
            <w:shd w:val="clear" w:color="auto" w:fill="FFFFFF"/>
          </w:tcPr>
          <w:p w:rsidR="004017D8" w:rsidRPr="004017D8" w:rsidRDefault="004017D8" w:rsidP="004017D8">
            <w:pPr>
              <w:widowControl w:val="0"/>
              <w:shd w:val="clear" w:color="auto" w:fill="FFFFFF"/>
              <w:tabs>
                <w:tab w:val="left" w:pos="-40"/>
              </w:tabs>
              <w:autoSpaceDE w:val="0"/>
              <w:autoSpaceDN w:val="0"/>
              <w:adjustRightInd w:val="0"/>
              <w:spacing w:after="0" w:line="240" w:lineRule="auto"/>
              <w:jc w:val="both"/>
              <w:rPr>
                <w:rFonts w:ascii="Times New Roman" w:hAnsi="Times New Roman"/>
                <w:sz w:val="24"/>
                <w:szCs w:val="24"/>
                <w:lang w:val="uk-UA" w:eastAsia="uk-UA"/>
              </w:rPr>
            </w:pPr>
            <w:r w:rsidRPr="004017D8">
              <w:rPr>
                <w:rFonts w:ascii="Times New Roman" w:hAnsi="Times New Roman"/>
                <w:sz w:val="24"/>
                <w:szCs w:val="24"/>
                <w:lang w:val="uk-UA" w:eastAsia="uk-UA"/>
              </w:rPr>
              <w:t>Субвенція з місцевого бюджету на забезпечення якісної, сучасної та доступної загальної середньої освіти `Нова українська школа` за рахунок відповідної субвенції з державного бюджету</w:t>
            </w:r>
          </w:p>
        </w:tc>
        <w:tc>
          <w:tcPr>
            <w:tcW w:w="1561" w:type="dxa"/>
            <w:tcBorders>
              <w:top w:val="single" w:sz="4" w:space="0" w:color="auto"/>
              <w:left w:val="single" w:sz="4" w:space="0" w:color="auto"/>
              <w:bottom w:val="single" w:sz="4" w:space="0" w:color="auto"/>
              <w:right w:val="single" w:sz="4" w:space="0" w:color="auto"/>
            </w:tcBorders>
            <w:vAlign w:val="bottom"/>
          </w:tcPr>
          <w:p w:rsidR="004017D8" w:rsidRPr="004017D8" w:rsidRDefault="004017D8" w:rsidP="004017D8">
            <w:pPr>
              <w:widowControl w:val="0"/>
              <w:autoSpaceDE w:val="0"/>
              <w:autoSpaceDN w:val="0"/>
              <w:adjustRightInd w:val="0"/>
              <w:spacing w:after="0" w:line="240" w:lineRule="auto"/>
              <w:jc w:val="right"/>
              <w:rPr>
                <w:rFonts w:cs="Calibri"/>
                <w:color w:val="000000"/>
                <w:lang w:val="uk-UA" w:eastAsia="uk-UA"/>
              </w:rPr>
            </w:pPr>
            <w:r w:rsidRPr="004017D8">
              <w:rPr>
                <w:rFonts w:cs="Calibri"/>
                <w:color w:val="000000"/>
                <w:lang w:val="uk-UA" w:eastAsia="uk-UA"/>
              </w:rPr>
              <w:t>1 098 256,00</w:t>
            </w:r>
          </w:p>
        </w:tc>
        <w:tc>
          <w:tcPr>
            <w:tcW w:w="1562" w:type="dxa"/>
            <w:tcBorders>
              <w:top w:val="single" w:sz="4" w:space="0" w:color="auto"/>
              <w:left w:val="single" w:sz="4" w:space="0" w:color="auto"/>
              <w:bottom w:val="single" w:sz="4" w:space="0" w:color="auto"/>
              <w:right w:val="single" w:sz="4" w:space="0" w:color="auto"/>
            </w:tcBorders>
            <w:vAlign w:val="bottom"/>
          </w:tcPr>
          <w:p w:rsidR="004017D8" w:rsidRPr="004017D8" w:rsidRDefault="004017D8" w:rsidP="004017D8">
            <w:pPr>
              <w:widowControl w:val="0"/>
              <w:autoSpaceDE w:val="0"/>
              <w:autoSpaceDN w:val="0"/>
              <w:adjustRightInd w:val="0"/>
              <w:spacing w:after="0" w:line="240" w:lineRule="auto"/>
              <w:jc w:val="center"/>
              <w:rPr>
                <w:rFonts w:cs="Calibri"/>
                <w:color w:val="000000"/>
                <w:lang w:val="uk-UA" w:eastAsia="uk-UA"/>
              </w:rPr>
            </w:pPr>
            <w:r w:rsidRPr="004017D8">
              <w:rPr>
                <w:rFonts w:cs="Calibri"/>
                <w:color w:val="000000"/>
                <w:lang w:val="uk-UA" w:eastAsia="uk-UA"/>
              </w:rPr>
              <w:t>1 098 256,00</w:t>
            </w:r>
          </w:p>
        </w:tc>
        <w:tc>
          <w:tcPr>
            <w:tcW w:w="1541" w:type="dxa"/>
            <w:tcBorders>
              <w:top w:val="single" w:sz="6" w:space="0" w:color="auto"/>
              <w:left w:val="single" w:sz="6" w:space="0" w:color="auto"/>
              <w:bottom w:val="single" w:sz="6" w:space="0" w:color="auto"/>
              <w:right w:val="single" w:sz="6" w:space="0" w:color="auto"/>
            </w:tcBorders>
            <w:shd w:val="clear" w:color="auto" w:fill="FFFFFF"/>
            <w:vAlign w:val="center"/>
          </w:tcPr>
          <w:p w:rsidR="004017D8" w:rsidRPr="004017D8" w:rsidRDefault="004017D8" w:rsidP="004017D8">
            <w:pPr>
              <w:widowControl w:val="0"/>
              <w:shd w:val="clear" w:color="auto" w:fill="FFFFFF"/>
              <w:autoSpaceDE w:val="0"/>
              <w:autoSpaceDN w:val="0"/>
              <w:adjustRightInd w:val="0"/>
              <w:spacing w:after="0" w:line="240" w:lineRule="auto"/>
              <w:jc w:val="center"/>
              <w:rPr>
                <w:rFonts w:ascii="Times New Roman" w:hAnsi="Times New Roman"/>
                <w:color w:val="FF0000"/>
                <w:sz w:val="24"/>
                <w:szCs w:val="24"/>
                <w:lang w:val="uk-UA" w:eastAsia="uk-UA"/>
              </w:rPr>
            </w:pPr>
          </w:p>
        </w:tc>
      </w:tr>
      <w:tr w:rsidR="004017D8" w:rsidRPr="004017D8" w:rsidTr="00AF7BC5">
        <w:trPr>
          <w:trHeight w:hRule="exact" w:val="1122"/>
        </w:trPr>
        <w:tc>
          <w:tcPr>
            <w:tcW w:w="5521" w:type="dxa"/>
            <w:tcBorders>
              <w:top w:val="single" w:sz="6" w:space="0" w:color="auto"/>
              <w:left w:val="single" w:sz="6" w:space="0" w:color="auto"/>
              <w:bottom w:val="single" w:sz="6" w:space="0" w:color="auto"/>
              <w:right w:val="single" w:sz="6" w:space="0" w:color="auto"/>
            </w:tcBorders>
            <w:shd w:val="clear" w:color="auto" w:fill="FFFFFF"/>
          </w:tcPr>
          <w:p w:rsidR="004017D8" w:rsidRPr="004017D8" w:rsidRDefault="004017D8" w:rsidP="004017D8">
            <w:pPr>
              <w:widowControl w:val="0"/>
              <w:shd w:val="clear" w:color="auto" w:fill="FFFFFF"/>
              <w:tabs>
                <w:tab w:val="left" w:pos="-40"/>
              </w:tabs>
              <w:autoSpaceDE w:val="0"/>
              <w:autoSpaceDN w:val="0"/>
              <w:adjustRightInd w:val="0"/>
              <w:spacing w:after="0" w:line="240" w:lineRule="auto"/>
              <w:jc w:val="both"/>
              <w:rPr>
                <w:rFonts w:ascii="Times New Roman" w:hAnsi="Times New Roman"/>
                <w:sz w:val="24"/>
                <w:szCs w:val="24"/>
                <w:lang w:val="uk-UA" w:eastAsia="uk-UA"/>
              </w:rPr>
            </w:pPr>
            <w:r w:rsidRPr="004017D8">
              <w:rPr>
                <w:rFonts w:ascii="Times New Roman" w:hAnsi="Times New Roman"/>
                <w:sz w:val="24"/>
                <w:szCs w:val="24"/>
                <w:lang w:val="uk-UA" w:eastAsia="uk-UA"/>
              </w:rPr>
              <w:t>Субвенція з місцевого бюджету за рахунок залишку коштів субвенції на надання державної підтримки особам з особливими освітніми потребами, що утворився на початок бюджетного періоду</w:t>
            </w:r>
          </w:p>
        </w:tc>
        <w:tc>
          <w:tcPr>
            <w:tcW w:w="1561" w:type="dxa"/>
            <w:tcBorders>
              <w:top w:val="single" w:sz="4" w:space="0" w:color="auto"/>
              <w:left w:val="single" w:sz="4" w:space="0" w:color="auto"/>
              <w:bottom w:val="single" w:sz="4" w:space="0" w:color="auto"/>
              <w:right w:val="single" w:sz="4" w:space="0" w:color="auto"/>
            </w:tcBorders>
          </w:tcPr>
          <w:p w:rsidR="004017D8" w:rsidRPr="004017D8" w:rsidRDefault="004017D8" w:rsidP="004017D8">
            <w:pPr>
              <w:widowControl w:val="0"/>
              <w:autoSpaceDE w:val="0"/>
              <w:autoSpaceDN w:val="0"/>
              <w:adjustRightInd w:val="0"/>
              <w:spacing w:after="0" w:line="240" w:lineRule="auto"/>
              <w:jc w:val="right"/>
              <w:rPr>
                <w:rFonts w:cs="Calibri"/>
                <w:color w:val="000000"/>
                <w:lang w:val="uk-UA" w:eastAsia="uk-UA"/>
              </w:rPr>
            </w:pPr>
          </w:p>
          <w:p w:rsidR="004017D8" w:rsidRPr="004017D8" w:rsidRDefault="004017D8" w:rsidP="004017D8">
            <w:pPr>
              <w:widowControl w:val="0"/>
              <w:autoSpaceDE w:val="0"/>
              <w:autoSpaceDN w:val="0"/>
              <w:adjustRightInd w:val="0"/>
              <w:spacing w:after="0" w:line="240" w:lineRule="auto"/>
              <w:jc w:val="right"/>
              <w:rPr>
                <w:rFonts w:cs="Calibri"/>
                <w:color w:val="000000"/>
                <w:lang w:val="uk-UA" w:eastAsia="uk-UA"/>
              </w:rPr>
            </w:pPr>
          </w:p>
          <w:p w:rsidR="004017D8" w:rsidRPr="004017D8" w:rsidRDefault="004017D8" w:rsidP="004017D8">
            <w:pPr>
              <w:widowControl w:val="0"/>
              <w:autoSpaceDE w:val="0"/>
              <w:autoSpaceDN w:val="0"/>
              <w:adjustRightInd w:val="0"/>
              <w:spacing w:after="0" w:line="240" w:lineRule="auto"/>
              <w:jc w:val="right"/>
              <w:rPr>
                <w:rFonts w:cs="Calibri"/>
                <w:color w:val="000000"/>
                <w:lang w:val="uk-UA" w:eastAsia="uk-UA"/>
              </w:rPr>
            </w:pPr>
          </w:p>
          <w:p w:rsidR="004017D8" w:rsidRPr="004017D8" w:rsidRDefault="004017D8" w:rsidP="004017D8">
            <w:pPr>
              <w:widowControl w:val="0"/>
              <w:autoSpaceDE w:val="0"/>
              <w:autoSpaceDN w:val="0"/>
              <w:adjustRightInd w:val="0"/>
              <w:spacing w:after="0" w:line="240" w:lineRule="auto"/>
              <w:jc w:val="right"/>
              <w:rPr>
                <w:rFonts w:cs="Calibri"/>
                <w:color w:val="000000"/>
                <w:lang w:val="uk-UA" w:eastAsia="uk-UA"/>
              </w:rPr>
            </w:pPr>
          </w:p>
          <w:p w:rsidR="004017D8" w:rsidRPr="004017D8" w:rsidRDefault="004017D8" w:rsidP="004017D8">
            <w:pPr>
              <w:widowControl w:val="0"/>
              <w:autoSpaceDE w:val="0"/>
              <w:autoSpaceDN w:val="0"/>
              <w:adjustRightInd w:val="0"/>
              <w:spacing w:after="0" w:line="240" w:lineRule="auto"/>
              <w:jc w:val="right"/>
              <w:rPr>
                <w:rFonts w:cs="Calibri"/>
                <w:color w:val="000000"/>
                <w:lang w:val="uk-UA" w:eastAsia="uk-UA"/>
              </w:rPr>
            </w:pPr>
            <w:r w:rsidRPr="004017D8">
              <w:rPr>
                <w:rFonts w:cs="Calibri"/>
                <w:color w:val="000000"/>
                <w:lang w:val="uk-UA" w:eastAsia="uk-UA"/>
              </w:rPr>
              <w:t>125 392,00</w:t>
            </w:r>
          </w:p>
        </w:tc>
        <w:tc>
          <w:tcPr>
            <w:tcW w:w="1562" w:type="dxa"/>
            <w:tcBorders>
              <w:top w:val="single" w:sz="4" w:space="0" w:color="auto"/>
              <w:left w:val="single" w:sz="4" w:space="0" w:color="auto"/>
              <w:bottom w:val="single" w:sz="4" w:space="0" w:color="auto"/>
              <w:right w:val="single" w:sz="4" w:space="0" w:color="auto"/>
            </w:tcBorders>
          </w:tcPr>
          <w:p w:rsidR="004017D8" w:rsidRPr="004017D8" w:rsidRDefault="004017D8" w:rsidP="004017D8">
            <w:pPr>
              <w:widowControl w:val="0"/>
              <w:autoSpaceDE w:val="0"/>
              <w:autoSpaceDN w:val="0"/>
              <w:adjustRightInd w:val="0"/>
              <w:spacing w:after="0" w:line="240" w:lineRule="auto"/>
              <w:jc w:val="center"/>
              <w:rPr>
                <w:rFonts w:cs="Calibri"/>
                <w:color w:val="000000"/>
                <w:lang w:val="uk-UA" w:eastAsia="uk-UA"/>
              </w:rPr>
            </w:pPr>
          </w:p>
          <w:p w:rsidR="004017D8" w:rsidRPr="004017D8" w:rsidRDefault="004017D8" w:rsidP="004017D8">
            <w:pPr>
              <w:widowControl w:val="0"/>
              <w:autoSpaceDE w:val="0"/>
              <w:autoSpaceDN w:val="0"/>
              <w:adjustRightInd w:val="0"/>
              <w:spacing w:after="0" w:line="240" w:lineRule="auto"/>
              <w:jc w:val="center"/>
              <w:rPr>
                <w:rFonts w:cs="Calibri"/>
                <w:color w:val="000000"/>
                <w:lang w:val="uk-UA" w:eastAsia="uk-UA"/>
              </w:rPr>
            </w:pPr>
          </w:p>
          <w:p w:rsidR="004017D8" w:rsidRPr="004017D8" w:rsidRDefault="004017D8" w:rsidP="004017D8">
            <w:pPr>
              <w:widowControl w:val="0"/>
              <w:autoSpaceDE w:val="0"/>
              <w:autoSpaceDN w:val="0"/>
              <w:adjustRightInd w:val="0"/>
              <w:spacing w:after="0" w:line="240" w:lineRule="auto"/>
              <w:jc w:val="center"/>
              <w:rPr>
                <w:rFonts w:cs="Calibri"/>
                <w:color w:val="000000"/>
                <w:lang w:val="uk-UA" w:eastAsia="uk-UA"/>
              </w:rPr>
            </w:pPr>
          </w:p>
          <w:p w:rsidR="004017D8" w:rsidRPr="004017D8" w:rsidRDefault="004017D8" w:rsidP="004017D8">
            <w:pPr>
              <w:widowControl w:val="0"/>
              <w:autoSpaceDE w:val="0"/>
              <w:autoSpaceDN w:val="0"/>
              <w:adjustRightInd w:val="0"/>
              <w:spacing w:after="0" w:line="240" w:lineRule="auto"/>
              <w:jc w:val="center"/>
              <w:rPr>
                <w:rFonts w:cs="Calibri"/>
                <w:color w:val="000000"/>
                <w:lang w:val="uk-UA" w:eastAsia="uk-UA"/>
              </w:rPr>
            </w:pPr>
          </w:p>
          <w:p w:rsidR="004017D8" w:rsidRPr="004017D8" w:rsidRDefault="004017D8" w:rsidP="004017D8">
            <w:pPr>
              <w:widowControl w:val="0"/>
              <w:autoSpaceDE w:val="0"/>
              <w:autoSpaceDN w:val="0"/>
              <w:adjustRightInd w:val="0"/>
              <w:spacing w:after="0" w:line="240" w:lineRule="auto"/>
              <w:jc w:val="center"/>
              <w:rPr>
                <w:rFonts w:cs="Calibri"/>
                <w:color w:val="000000"/>
                <w:lang w:val="uk-UA" w:eastAsia="uk-UA"/>
              </w:rPr>
            </w:pPr>
            <w:r w:rsidRPr="004017D8">
              <w:rPr>
                <w:rFonts w:cs="Calibri"/>
                <w:color w:val="000000"/>
                <w:lang w:val="uk-UA" w:eastAsia="uk-UA"/>
              </w:rPr>
              <w:t>125 392,00</w:t>
            </w:r>
          </w:p>
        </w:tc>
        <w:tc>
          <w:tcPr>
            <w:tcW w:w="1541" w:type="dxa"/>
            <w:tcBorders>
              <w:top w:val="single" w:sz="6" w:space="0" w:color="auto"/>
              <w:left w:val="single" w:sz="6" w:space="0" w:color="auto"/>
              <w:bottom w:val="single" w:sz="6" w:space="0" w:color="auto"/>
              <w:right w:val="single" w:sz="6" w:space="0" w:color="auto"/>
            </w:tcBorders>
            <w:shd w:val="clear" w:color="auto" w:fill="FFFFFF"/>
            <w:vAlign w:val="center"/>
          </w:tcPr>
          <w:p w:rsidR="004017D8" w:rsidRPr="004017D8" w:rsidRDefault="004017D8" w:rsidP="004017D8">
            <w:pPr>
              <w:widowControl w:val="0"/>
              <w:shd w:val="clear" w:color="auto" w:fill="FFFFFF"/>
              <w:autoSpaceDE w:val="0"/>
              <w:autoSpaceDN w:val="0"/>
              <w:adjustRightInd w:val="0"/>
              <w:spacing w:after="0" w:line="240" w:lineRule="auto"/>
              <w:jc w:val="center"/>
              <w:rPr>
                <w:rFonts w:ascii="Times New Roman" w:hAnsi="Times New Roman"/>
                <w:color w:val="FF0000"/>
                <w:sz w:val="24"/>
                <w:szCs w:val="24"/>
                <w:lang w:val="uk-UA" w:eastAsia="uk-UA"/>
              </w:rPr>
            </w:pPr>
          </w:p>
        </w:tc>
      </w:tr>
      <w:tr w:rsidR="004017D8" w:rsidRPr="004017D8" w:rsidTr="00AF7BC5">
        <w:trPr>
          <w:trHeight w:hRule="exact" w:val="285"/>
        </w:trPr>
        <w:tc>
          <w:tcPr>
            <w:tcW w:w="5521" w:type="dxa"/>
            <w:tcBorders>
              <w:top w:val="single" w:sz="6" w:space="0" w:color="auto"/>
              <w:left w:val="single" w:sz="6" w:space="0" w:color="auto"/>
              <w:bottom w:val="single" w:sz="6" w:space="0" w:color="auto"/>
              <w:right w:val="single" w:sz="6" w:space="0" w:color="auto"/>
            </w:tcBorders>
            <w:shd w:val="clear" w:color="auto" w:fill="FFFFFF"/>
          </w:tcPr>
          <w:p w:rsidR="004017D8" w:rsidRPr="004017D8" w:rsidRDefault="004017D8" w:rsidP="004017D8">
            <w:pPr>
              <w:widowControl w:val="0"/>
              <w:shd w:val="clear" w:color="auto" w:fill="FFFFFF"/>
              <w:tabs>
                <w:tab w:val="left" w:pos="-40"/>
              </w:tabs>
              <w:autoSpaceDE w:val="0"/>
              <w:autoSpaceDN w:val="0"/>
              <w:adjustRightInd w:val="0"/>
              <w:spacing w:after="0" w:line="240" w:lineRule="auto"/>
              <w:jc w:val="both"/>
              <w:rPr>
                <w:rFonts w:ascii="Times New Roman" w:hAnsi="Times New Roman"/>
                <w:sz w:val="24"/>
                <w:szCs w:val="24"/>
                <w:lang w:val="uk-UA" w:eastAsia="uk-UA"/>
              </w:rPr>
            </w:pPr>
            <w:r w:rsidRPr="004017D8">
              <w:rPr>
                <w:rFonts w:ascii="Times New Roman" w:hAnsi="Times New Roman"/>
                <w:sz w:val="24"/>
                <w:szCs w:val="24"/>
                <w:lang w:val="uk-UA" w:eastAsia="uk-UA"/>
              </w:rPr>
              <w:t>Інші субвенції з місцевого бюджету</w:t>
            </w:r>
          </w:p>
        </w:tc>
        <w:tc>
          <w:tcPr>
            <w:tcW w:w="1561" w:type="dxa"/>
            <w:tcBorders>
              <w:top w:val="single" w:sz="4" w:space="0" w:color="auto"/>
              <w:left w:val="single" w:sz="4" w:space="0" w:color="auto"/>
              <w:bottom w:val="single" w:sz="4" w:space="0" w:color="auto"/>
              <w:right w:val="single" w:sz="4" w:space="0" w:color="auto"/>
            </w:tcBorders>
          </w:tcPr>
          <w:p w:rsidR="004017D8" w:rsidRPr="004017D8" w:rsidRDefault="004017D8" w:rsidP="004017D8">
            <w:pPr>
              <w:widowControl w:val="0"/>
              <w:autoSpaceDE w:val="0"/>
              <w:autoSpaceDN w:val="0"/>
              <w:adjustRightInd w:val="0"/>
              <w:spacing w:after="0" w:line="240" w:lineRule="auto"/>
              <w:jc w:val="right"/>
              <w:rPr>
                <w:rFonts w:cs="Calibri"/>
                <w:color w:val="000000"/>
                <w:lang w:val="uk-UA" w:eastAsia="uk-UA"/>
              </w:rPr>
            </w:pPr>
            <w:r w:rsidRPr="004017D8">
              <w:rPr>
                <w:rFonts w:cs="Calibri"/>
                <w:color w:val="000000"/>
                <w:lang w:val="uk-UA" w:eastAsia="uk-UA"/>
              </w:rPr>
              <w:t>2 260 000,00</w:t>
            </w:r>
          </w:p>
          <w:p w:rsidR="004017D8" w:rsidRPr="004017D8" w:rsidRDefault="004017D8" w:rsidP="004017D8">
            <w:pPr>
              <w:widowControl w:val="0"/>
              <w:autoSpaceDE w:val="0"/>
              <w:autoSpaceDN w:val="0"/>
              <w:adjustRightInd w:val="0"/>
              <w:spacing w:after="0" w:line="240" w:lineRule="auto"/>
              <w:jc w:val="right"/>
              <w:rPr>
                <w:rFonts w:cs="Calibri"/>
                <w:color w:val="000000"/>
                <w:lang w:val="uk-UA" w:eastAsia="uk-UA"/>
              </w:rPr>
            </w:pPr>
          </w:p>
        </w:tc>
        <w:tc>
          <w:tcPr>
            <w:tcW w:w="1562" w:type="dxa"/>
            <w:tcBorders>
              <w:top w:val="single" w:sz="4" w:space="0" w:color="auto"/>
              <w:left w:val="single" w:sz="4" w:space="0" w:color="auto"/>
              <w:bottom w:val="single" w:sz="4" w:space="0" w:color="auto"/>
              <w:right w:val="single" w:sz="4" w:space="0" w:color="auto"/>
            </w:tcBorders>
          </w:tcPr>
          <w:p w:rsidR="004017D8" w:rsidRPr="004017D8" w:rsidRDefault="004017D8" w:rsidP="004017D8">
            <w:pPr>
              <w:widowControl w:val="0"/>
              <w:autoSpaceDE w:val="0"/>
              <w:autoSpaceDN w:val="0"/>
              <w:adjustRightInd w:val="0"/>
              <w:spacing w:after="0" w:line="240" w:lineRule="auto"/>
              <w:jc w:val="center"/>
              <w:rPr>
                <w:rFonts w:cs="Calibri"/>
                <w:color w:val="000000"/>
                <w:lang w:val="uk-UA" w:eastAsia="uk-UA"/>
              </w:rPr>
            </w:pPr>
            <w:r w:rsidRPr="004017D8">
              <w:rPr>
                <w:rFonts w:cs="Calibri"/>
                <w:color w:val="000000"/>
                <w:lang w:val="uk-UA" w:eastAsia="uk-UA"/>
              </w:rPr>
              <w:t>2 253 730,00</w:t>
            </w:r>
          </w:p>
        </w:tc>
        <w:tc>
          <w:tcPr>
            <w:tcW w:w="1541" w:type="dxa"/>
            <w:tcBorders>
              <w:top w:val="single" w:sz="6" w:space="0" w:color="auto"/>
              <w:left w:val="single" w:sz="6" w:space="0" w:color="auto"/>
              <w:bottom w:val="single" w:sz="6" w:space="0" w:color="auto"/>
              <w:right w:val="single" w:sz="6" w:space="0" w:color="auto"/>
            </w:tcBorders>
            <w:shd w:val="clear" w:color="auto" w:fill="FFFFFF"/>
            <w:vAlign w:val="center"/>
          </w:tcPr>
          <w:p w:rsidR="004017D8" w:rsidRPr="004017D8" w:rsidRDefault="004017D8" w:rsidP="004017D8">
            <w:pPr>
              <w:widowControl w:val="0"/>
              <w:autoSpaceDE w:val="0"/>
              <w:autoSpaceDN w:val="0"/>
              <w:adjustRightInd w:val="0"/>
              <w:spacing w:after="0" w:line="240" w:lineRule="auto"/>
              <w:jc w:val="center"/>
              <w:rPr>
                <w:rFonts w:cs="Calibri"/>
                <w:color w:val="000000"/>
                <w:lang w:val="uk-UA" w:eastAsia="uk-UA"/>
              </w:rPr>
            </w:pPr>
            <w:r w:rsidRPr="004017D8">
              <w:rPr>
                <w:rFonts w:cs="Calibri"/>
                <w:color w:val="000000"/>
                <w:lang w:val="uk-UA" w:eastAsia="uk-UA"/>
              </w:rPr>
              <w:t>6 270,00</w:t>
            </w:r>
          </w:p>
        </w:tc>
      </w:tr>
      <w:tr w:rsidR="004017D8" w:rsidRPr="004017D8" w:rsidTr="00AF7BC5">
        <w:trPr>
          <w:trHeight w:hRule="exact" w:val="1156"/>
        </w:trPr>
        <w:tc>
          <w:tcPr>
            <w:tcW w:w="5521" w:type="dxa"/>
            <w:tcBorders>
              <w:top w:val="single" w:sz="6" w:space="0" w:color="auto"/>
              <w:left w:val="single" w:sz="6" w:space="0" w:color="auto"/>
              <w:bottom w:val="single" w:sz="6" w:space="0" w:color="auto"/>
              <w:right w:val="single" w:sz="6" w:space="0" w:color="auto"/>
            </w:tcBorders>
            <w:shd w:val="clear" w:color="auto" w:fill="FFFFFF"/>
          </w:tcPr>
          <w:p w:rsidR="004017D8" w:rsidRPr="004017D8" w:rsidRDefault="004017D8" w:rsidP="004017D8">
            <w:pPr>
              <w:widowControl w:val="0"/>
              <w:shd w:val="clear" w:color="auto" w:fill="FFFFFF"/>
              <w:tabs>
                <w:tab w:val="left" w:pos="-40"/>
              </w:tabs>
              <w:autoSpaceDE w:val="0"/>
              <w:autoSpaceDN w:val="0"/>
              <w:adjustRightInd w:val="0"/>
              <w:spacing w:after="0" w:line="240" w:lineRule="auto"/>
              <w:jc w:val="both"/>
              <w:rPr>
                <w:rFonts w:ascii="Times New Roman" w:hAnsi="Times New Roman"/>
                <w:sz w:val="24"/>
                <w:szCs w:val="24"/>
                <w:lang w:val="uk-UA" w:eastAsia="uk-UA"/>
              </w:rPr>
            </w:pPr>
            <w:r w:rsidRPr="004017D8">
              <w:rPr>
                <w:rFonts w:ascii="Times New Roman" w:hAnsi="Times New Roman"/>
                <w:sz w:val="24"/>
                <w:szCs w:val="24"/>
                <w:lang w:val="uk-UA" w:eastAsia="uk-UA"/>
              </w:rPr>
              <w:t>Субвенція з місцевого бюджету на виконання окремих заходів з реалізації соціального проекту `Активні парки - локації здорової України` за рахунок відповідної субвенції з державного бюджету</w:t>
            </w:r>
          </w:p>
        </w:tc>
        <w:tc>
          <w:tcPr>
            <w:tcW w:w="1561" w:type="dxa"/>
            <w:tcBorders>
              <w:top w:val="single" w:sz="4" w:space="0" w:color="auto"/>
              <w:left w:val="single" w:sz="4" w:space="0" w:color="auto"/>
              <w:bottom w:val="single" w:sz="4" w:space="0" w:color="auto"/>
              <w:right w:val="single" w:sz="4" w:space="0" w:color="auto"/>
            </w:tcBorders>
          </w:tcPr>
          <w:p w:rsidR="004017D8" w:rsidRPr="004017D8" w:rsidRDefault="004017D8" w:rsidP="004017D8">
            <w:pPr>
              <w:widowControl w:val="0"/>
              <w:autoSpaceDE w:val="0"/>
              <w:autoSpaceDN w:val="0"/>
              <w:adjustRightInd w:val="0"/>
              <w:spacing w:after="0" w:line="240" w:lineRule="auto"/>
              <w:jc w:val="right"/>
              <w:rPr>
                <w:rFonts w:cs="Calibri"/>
                <w:color w:val="000000"/>
                <w:lang w:val="uk-UA" w:eastAsia="uk-UA"/>
              </w:rPr>
            </w:pPr>
          </w:p>
          <w:p w:rsidR="004017D8" w:rsidRPr="004017D8" w:rsidRDefault="004017D8" w:rsidP="004017D8">
            <w:pPr>
              <w:widowControl w:val="0"/>
              <w:autoSpaceDE w:val="0"/>
              <w:autoSpaceDN w:val="0"/>
              <w:adjustRightInd w:val="0"/>
              <w:spacing w:after="0" w:line="240" w:lineRule="auto"/>
              <w:jc w:val="right"/>
              <w:rPr>
                <w:rFonts w:cs="Calibri"/>
                <w:color w:val="000000"/>
                <w:lang w:val="uk-UA" w:eastAsia="uk-UA"/>
              </w:rPr>
            </w:pPr>
          </w:p>
          <w:p w:rsidR="004017D8" w:rsidRPr="004017D8" w:rsidRDefault="004017D8" w:rsidP="004017D8">
            <w:pPr>
              <w:widowControl w:val="0"/>
              <w:autoSpaceDE w:val="0"/>
              <w:autoSpaceDN w:val="0"/>
              <w:adjustRightInd w:val="0"/>
              <w:spacing w:after="0" w:line="240" w:lineRule="auto"/>
              <w:jc w:val="right"/>
              <w:rPr>
                <w:rFonts w:cs="Calibri"/>
                <w:color w:val="000000"/>
                <w:lang w:val="uk-UA" w:eastAsia="uk-UA"/>
              </w:rPr>
            </w:pPr>
          </w:p>
          <w:p w:rsidR="004017D8" w:rsidRPr="004017D8" w:rsidRDefault="004017D8" w:rsidP="004017D8">
            <w:pPr>
              <w:widowControl w:val="0"/>
              <w:autoSpaceDE w:val="0"/>
              <w:autoSpaceDN w:val="0"/>
              <w:adjustRightInd w:val="0"/>
              <w:spacing w:after="0" w:line="240" w:lineRule="auto"/>
              <w:jc w:val="right"/>
              <w:rPr>
                <w:rFonts w:cs="Calibri"/>
                <w:color w:val="000000"/>
                <w:lang w:val="uk-UA" w:eastAsia="uk-UA"/>
              </w:rPr>
            </w:pPr>
          </w:p>
          <w:p w:rsidR="004017D8" w:rsidRPr="004017D8" w:rsidRDefault="004017D8" w:rsidP="004017D8">
            <w:pPr>
              <w:widowControl w:val="0"/>
              <w:autoSpaceDE w:val="0"/>
              <w:autoSpaceDN w:val="0"/>
              <w:adjustRightInd w:val="0"/>
              <w:spacing w:after="0" w:line="240" w:lineRule="auto"/>
              <w:jc w:val="right"/>
              <w:rPr>
                <w:rFonts w:cs="Calibri"/>
                <w:color w:val="000000"/>
                <w:lang w:val="uk-UA" w:eastAsia="uk-UA"/>
              </w:rPr>
            </w:pPr>
            <w:r w:rsidRPr="004017D8">
              <w:rPr>
                <w:rFonts w:cs="Calibri"/>
                <w:color w:val="000000"/>
                <w:lang w:val="uk-UA" w:eastAsia="uk-UA"/>
              </w:rPr>
              <w:t>83 160,00</w:t>
            </w:r>
          </w:p>
        </w:tc>
        <w:tc>
          <w:tcPr>
            <w:tcW w:w="1562" w:type="dxa"/>
            <w:tcBorders>
              <w:top w:val="single" w:sz="4" w:space="0" w:color="auto"/>
              <w:left w:val="single" w:sz="4" w:space="0" w:color="auto"/>
              <w:bottom w:val="single" w:sz="4" w:space="0" w:color="auto"/>
              <w:right w:val="single" w:sz="4" w:space="0" w:color="auto"/>
            </w:tcBorders>
          </w:tcPr>
          <w:p w:rsidR="004017D8" w:rsidRPr="004017D8" w:rsidRDefault="004017D8" w:rsidP="004017D8">
            <w:pPr>
              <w:widowControl w:val="0"/>
              <w:autoSpaceDE w:val="0"/>
              <w:autoSpaceDN w:val="0"/>
              <w:adjustRightInd w:val="0"/>
              <w:spacing w:after="0" w:line="240" w:lineRule="auto"/>
              <w:jc w:val="right"/>
              <w:rPr>
                <w:rFonts w:cs="Calibri"/>
                <w:color w:val="000000"/>
                <w:lang w:val="uk-UA" w:eastAsia="uk-UA"/>
              </w:rPr>
            </w:pPr>
          </w:p>
          <w:p w:rsidR="004017D8" w:rsidRPr="004017D8" w:rsidRDefault="004017D8" w:rsidP="004017D8">
            <w:pPr>
              <w:widowControl w:val="0"/>
              <w:autoSpaceDE w:val="0"/>
              <w:autoSpaceDN w:val="0"/>
              <w:adjustRightInd w:val="0"/>
              <w:spacing w:after="0" w:line="240" w:lineRule="auto"/>
              <w:jc w:val="right"/>
              <w:rPr>
                <w:rFonts w:cs="Calibri"/>
                <w:color w:val="000000"/>
                <w:lang w:val="uk-UA" w:eastAsia="uk-UA"/>
              </w:rPr>
            </w:pPr>
          </w:p>
          <w:p w:rsidR="004017D8" w:rsidRPr="004017D8" w:rsidRDefault="004017D8" w:rsidP="004017D8">
            <w:pPr>
              <w:widowControl w:val="0"/>
              <w:autoSpaceDE w:val="0"/>
              <w:autoSpaceDN w:val="0"/>
              <w:adjustRightInd w:val="0"/>
              <w:spacing w:after="0" w:line="240" w:lineRule="auto"/>
              <w:jc w:val="right"/>
              <w:rPr>
                <w:rFonts w:cs="Calibri"/>
                <w:color w:val="000000"/>
                <w:lang w:val="uk-UA" w:eastAsia="uk-UA"/>
              </w:rPr>
            </w:pPr>
          </w:p>
          <w:p w:rsidR="004017D8" w:rsidRPr="004017D8" w:rsidRDefault="004017D8" w:rsidP="004017D8">
            <w:pPr>
              <w:widowControl w:val="0"/>
              <w:autoSpaceDE w:val="0"/>
              <w:autoSpaceDN w:val="0"/>
              <w:adjustRightInd w:val="0"/>
              <w:spacing w:after="0" w:line="240" w:lineRule="auto"/>
              <w:jc w:val="right"/>
              <w:rPr>
                <w:rFonts w:cs="Calibri"/>
                <w:color w:val="000000"/>
                <w:lang w:val="uk-UA" w:eastAsia="uk-UA"/>
              </w:rPr>
            </w:pPr>
          </w:p>
          <w:p w:rsidR="004017D8" w:rsidRPr="004017D8" w:rsidRDefault="004017D8" w:rsidP="004017D8">
            <w:pPr>
              <w:widowControl w:val="0"/>
              <w:autoSpaceDE w:val="0"/>
              <w:autoSpaceDN w:val="0"/>
              <w:adjustRightInd w:val="0"/>
              <w:spacing w:after="0" w:line="240" w:lineRule="auto"/>
              <w:jc w:val="right"/>
              <w:rPr>
                <w:rFonts w:cs="Calibri"/>
                <w:color w:val="000000"/>
                <w:lang w:val="uk-UA" w:eastAsia="uk-UA"/>
              </w:rPr>
            </w:pPr>
            <w:r w:rsidRPr="004017D8">
              <w:rPr>
                <w:rFonts w:cs="Calibri"/>
                <w:color w:val="000000"/>
                <w:lang w:val="uk-UA" w:eastAsia="uk-UA"/>
              </w:rPr>
              <w:t>83 160,00</w:t>
            </w:r>
          </w:p>
        </w:tc>
        <w:tc>
          <w:tcPr>
            <w:tcW w:w="1541" w:type="dxa"/>
            <w:tcBorders>
              <w:top w:val="single" w:sz="6" w:space="0" w:color="auto"/>
              <w:left w:val="single" w:sz="6" w:space="0" w:color="auto"/>
              <w:bottom w:val="single" w:sz="6" w:space="0" w:color="auto"/>
              <w:right w:val="single" w:sz="6" w:space="0" w:color="auto"/>
            </w:tcBorders>
            <w:shd w:val="clear" w:color="auto" w:fill="FFFFFF"/>
            <w:vAlign w:val="center"/>
          </w:tcPr>
          <w:p w:rsidR="004017D8" w:rsidRPr="004017D8" w:rsidRDefault="004017D8" w:rsidP="004017D8">
            <w:pPr>
              <w:widowControl w:val="0"/>
              <w:autoSpaceDE w:val="0"/>
              <w:autoSpaceDN w:val="0"/>
              <w:adjustRightInd w:val="0"/>
              <w:spacing w:after="0" w:line="240" w:lineRule="auto"/>
              <w:jc w:val="center"/>
              <w:rPr>
                <w:rFonts w:cs="Calibri"/>
                <w:color w:val="000000"/>
                <w:lang w:val="uk-UA" w:eastAsia="uk-UA"/>
              </w:rPr>
            </w:pPr>
          </w:p>
        </w:tc>
      </w:tr>
      <w:tr w:rsidR="004017D8" w:rsidRPr="004017D8" w:rsidTr="00AF7BC5">
        <w:trPr>
          <w:trHeight w:hRule="exact" w:val="276"/>
        </w:trPr>
        <w:tc>
          <w:tcPr>
            <w:tcW w:w="5521" w:type="dxa"/>
            <w:tcBorders>
              <w:top w:val="single" w:sz="6" w:space="0" w:color="auto"/>
              <w:left w:val="single" w:sz="6" w:space="0" w:color="auto"/>
              <w:bottom w:val="single" w:sz="6" w:space="0" w:color="auto"/>
              <w:right w:val="single" w:sz="6" w:space="0" w:color="auto"/>
            </w:tcBorders>
            <w:shd w:val="clear" w:color="auto" w:fill="FFFFFF"/>
            <w:vAlign w:val="center"/>
          </w:tcPr>
          <w:p w:rsidR="004017D8" w:rsidRPr="004017D8" w:rsidRDefault="004017D8" w:rsidP="004017D8">
            <w:pPr>
              <w:widowControl w:val="0"/>
              <w:shd w:val="clear" w:color="auto" w:fill="FFFFFF"/>
              <w:tabs>
                <w:tab w:val="left" w:pos="102"/>
              </w:tabs>
              <w:autoSpaceDE w:val="0"/>
              <w:autoSpaceDN w:val="0"/>
              <w:adjustRightInd w:val="0"/>
              <w:spacing w:after="0" w:line="240" w:lineRule="auto"/>
              <w:jc w:val="center"/>
              <w:rPr>
                <w:rFonts w:ascii="Times New Roman" w:hAnsi="Times New Roman"/>
                <w:b/>
                <w:sz w:val="24"/>
                <w:szCs w:val="24"/>
                <w:lang w:val="uk-UA" w:eastAsia="uk-UA"/>
              </w:rPr>
            </w:pPr>
            <w:r w:rsidRPr="004017D8">
              <w:rPr>
                <w:rFonts w:ascii="Times New Roman" w:hAnsi="Times New Roman"/>
                <w:b/>
                <w:sz w:val="24"/>
                <w:szCs w:val="24"/>
                <w:lang w:val="uk-UA" w:eastAsia="uk-UA"/>
              </w:rPr>
              <w:t>Спеціальний фонд</w:t>
            </w:r>
          </w:p>
        </w:tc>
        <w:tc>
          <w:tcPr>
            <w:tcW w:w="1561" w:type="dxa"/>
            <w:tcBorders>
              <w:top w:val="single" w:sz="4" w:space="0" w:color="auto"/>
              <w:left w:val="single" w:sz="4" w:space="0" w:color="auto"/>
              <w:bottom w:val="single" w:sz="4" w:space="0" w:color="auto"/>
              <w:right w:val="single" w:sz="4" w:space="0" w:color="auto"/>
            </w:tcBorders>
            <w:vAlign w:val="bottom"/>
          </w:tcPr>
          <w:p w:rsidR="004017D8" w:rsidRPr="004017D8" w:rsidRDefault="004017D8" w:rsidP="004017D8">
            <w:pPr>
              <w:widowControl w:val="0"/>
              <w:shd w:val="clear" w:color="auto" w:fill="FFFFFF"/>
              <w:tabs>
                <w:tab w:val="left" w:pos="-40"/>
              </w:tabs>
              <w:autoSpaceDE w:val="0"/>
              <w:autoSpaceDN w:val="0"/>
              <w:adjustRightInd w:val="0"/>
              <w:spacing w:after="0" w:line="240" w:lineRule="auto"/>
              <w:jc w:val="center"/>
              <w:rPr>
                <w:rFonts w:ascii="Times New Roman" w:hAnsi="Times New Roman"/>
                <w:b/>
                <w:color w:val="FF0000"/>
                <w:lang w:val="uk-UA" w:eastAsia="uk-UA"/>
              </w:rPr>
            </w:pPr>
            <w:r w:rsidRPr="004017D8">
              <w:rPr>
                <w:rFonts w:cs="Calibri"/>
                <w:b/>
                <w:color w:val="000000"/>
                <w:lang w:val="uk-UA" w:eastAsia="uk-UA"/>
              </w:rPr>
              <w:t>7 761 307,41</w:t>
            </w:r>
          </w:p>
        </w:tc>
        <w:tc>
          <w:tcPr>
            <w:tcW w:w="1562" w:type="dxa"/>
            <w:tcBorders>
              <w:top w:val="single" w:sz="4" w:space="0" w:color="auto"/>
              <w:left w:val="nil"/>
              <w:bottom w:val="single" w:sz="4" w:space="0" w:color="auto"/>
              <w:right w:val="single" w:sz="4" w:space="0" w:color="auto"/>
            </w:tcBorders>
            <w:vAlign w:val="bottom"/>
          </w:tcPr>
          <w:p w:rsidR="004017D8" w:rsidRPr="004017D8" w:rsidRDefault="004017D8" w:rsidP="004017D8">
            <w:pPr>
              <w:widowControl w:val="0"/>
              <w:shd w:val="clear" w:color="auto" w:fill="FFFFFF"/>
              <w:tabs>
                <w:tab w:val="left" w:pos="-40"/>
              </w:tabs>
              <w:autoSpaceDE w:val="0"/>
              <w:autoSpaceDN w:val="0"/>
              <w:adjustRightInd w:val="0"/>
              <w:spacing w:after="0" w:line="240" w:lineRule="auto"/>
              <w:jc w:val="center"/>
              <w:rPr>
                <w:rFonts w:ascii="Times New Roman" w:hAnsi="Times New Roman"/>
                <w:b/>
                <w:color w:val="FF0000"/>
                <w:lang w:val="uk-UA" w:eastAsia="uk-UA"/>
              </w:rPr>
            </w:pPr>
            <w:r w:rsidRPr="004017D8">
              <w:rPr>
                <w:rFonts w:cs="Calibri"/>
                <w:b/>
                <w:color w:val="000000"/>
                <w:lang w:val="uk-UA" w:eastAsia="uk-UA"/>
              </w:rPr>
              <w:t>7 540 489,41</w:t>
            </w:r>
          </w:p>
        </w:tc>
        <w:tc>
          <w:tcPr>
            <w:tcW w:w="1541" w:type="dxa"/>
            <w:tcBorders>
              <w:top w:val="single" w:sz="6" w:space="0" w:color="auto"/>
              <w:left w:val="single" w:sz="6" w:space="0" w:color="auto"/>
              <w:bottom w:val="single" w:sz="6" w:space="0" w:color="auto"/>
              <w:right w:val="single" w:sz="6" w:space="0" w:color="auto"/>
            </w:tcBorders>
            <w:shd w:val="clear" w:color="auto" w:fill="FFFFFF"/>
            <w:vAlign w:val="center"/>
          </w:tcPr>
          <w:p w:rsidR="004017D8" w:rsidRPr="004017D8" w:rsidRDefault="004017D8" w:rsidP="004017D8">
            <w:pPr>
              <w:widowControl w:val="0"/>
              <w:shd w:val="clear" w:color="auto" w:fill="FFFFFF"/>
              <w:autoSpaceDE w:val="0"/>
              <w:autoSpaceDN w:val="0"/>
              <w:adjustRightInd w:val="0"/>
              <w:spacing w:after="0" w:line="240" w:lineRule="auto"/>
              <w:jc w:val="center"/>
              <w:rPr>
                <w:rFonts w:ascii="Times New Roman" w:hAnsi="Times New Roman"/>
                <w:color w:val="FF0000"/>
                <w:sz w:val="24"/>
                <w:szCs w:val="24"/>
                <w:lang w:val="uk-UA" w:eastAsia="uk-UA"/>
              </w:rPr>
            </w:pPr>
          </w:p>
        </w:tc>
      </w:tr>
      <w:tr w:rsidR="004017D8" w:rsidRPr="004017D8" w:rsidTr="00AF7BC5">
        <w:trPr>
          <w:trHeight w:hRule="exact" w:val="295"/>
        </w:trPr>
        <w:tc>
          <w:tcPr>
            <w:tcW w:w="5521" w:type="dxa"/>
            <w:tcBorders>
              <w:top w:val="single" w:sz="6" w:space="0" w:color="auto"/>
              <w:left w:val="single" w:sz="6" w:space="0" w:color="auto"/>
              <w:bottom w:val="single" w:sz="6" w:space="0" w:color="auto"/>
              <w:right w:val="single" w:sz="6" w:space="0" w:color="auto"/>
            </w:tcBorders>
            <w:shd w:val="clear" w:color="auto" w:fill="FFFFFF"/>
            <w:vAlign w:val="center"/>
          </w:tcPr>
          <w:p w:rsidR="004017D8" w:rsidRPr="004017D8" w:rsidRDefault="004017D8" w:rsidP="004017D8">
            <w:pPr>
              <w:widowControl w:val="0"/>
              <w:shd w:val="clear" w:color="auto" w:fill="FFFFFF"/>
              <w:tabs>
                <w:tab w:val="left" w:pos="102"/>
              </w:tabs>
              <w:autoSpaceDE w:val="0"/>
              <w:autoSpaceDN w:val="0"/>
              <w:adjustRightInd w:val="0"/>
              <w:spacing w:after="0" w:line="240" w:lineRule="auto"/>
              <w:jc w:val="center"/>
              <w:rPr>
                <w:rFonts w:ascii="Times New Roman" w:hAnsi="Times New Roman"/>
                <w:b/>
                <w:sz w:val="24"/>
                <w:szCs w:val="24"/>
                <w:lang w:val="uk-UA" w:eastAsia="uk-UA"/>
              </w:rPr>
            </w:pPr>
            <w:r w:rsidRPr="004017D8">
              <w:rPr>
                <w:rFonts w:ascii="Times New Roman" w:hAnsi="Times New Roman"/>
                <w:b/>
                <w:sz w:val="24"/>
                <w:szCs w:val="24"/>
                <w:lang w:val="uk-UA" w:eastAsia="uk-UA"/>
              </w:rPr>
              <w:t>Державний бюджет</w:t>
            </w:r>
          </w:p>
        </w:tc>
        <w:tc>
          <w:tcPr>
            <w:tcW w:w="1561" w:type="dxa"/>
            <w:tcBorders>
              <w:top w:val="single" w:sz="4" w:space="0" w:color="auto"/>
              <w:left w:val="single" w:sz="4" w:space="0" w:color="auto"/>
              <w:bottom w:val="single" w:sz="4" w:space="0" w:color="auto"/>
              <w:right w:val="single" w:sz="4" w:space="0" w:color="auto"/>
            </w:tcBorders>
          </w:tcPr>
          <w:p w:rsidR="004017D8" w:rsidRPr="004017D8" w:rsidRDefault="004017D8" w:rsidP="004017D8">
            <w:pPr>
              <w:widowControl w:val="0"/>
              <w:autoSpaceDE w:val="0"/>
              <w:autoSpaceDN w:val="0"/>
              <w:adjustRightInd w:val="0"/>
              <w:spacing w:after="0" w:line="240" w:lineRule="auto"/>
              <w:jc w:val="right"/>
              <w:rPr>
                <w:rFonts w:cs="Calibri"/>
                <w:b/>
                <w:color w:val="000000"/>
                <w:lang w:val="uk-UA" w:eastAsia="uk-UA"/>
              </w:rPr>
            </w:pPr>
            <w:r w:rsidRPr="004017D8">
              <w:rPr>
                <w:rFonts w:cs="Calibri"/>
                <w:b/>
                <w:color w:val="000000"/>
                <w:lang w:val="uk-UA" w:eastAsia="uk-UA"/>
              </w:rPr>
              <w:t>3 238 200,00</w:t>
            </w:r>
          </w:p>
        </w:tc>
        <w:tc>
          <w:tcPr>
            <w:tcW w:w="1562" w:type="dxa"/>
            <w:tcBorders>
              <w:top w:val="single" w:sz="4" w:space="0" w:color="auto"/>
              <w:left w:val="nil"/>
              <w:bottom w:val="single" w:sz="4" w:space="0" w:color="auto"/>
              <w:right w:val="single" w:sz="4" w:space="0" w:color="auto"/>
            </w:tcBorders>
          </w:tcPr>
          <w:p w:rsidR="004017D8" w:rsidRPr="004017D8" w:rsidRDefault="004017D8" w:rsidP="004017D8">
            <w:pPr>
              <w:widowControl w:val="0"/>
              <w:autoSpaceDE w:val="0"/>
              <w:autoSpaceDN w:val="0"/>
              <w:adjustRightInd w:val="0"/>
              <w:spacing w:after="0" w:line="240" w:lineRule="auto"/>
              <w:jc w:val="right"/>
              <w:rPr>
                <w:rFonts w:cs="Calibri"/>
                <w:b/>
                <w:color w:val="000000"/>
                <w:lang w:val="uk-UA" w:eastAsia="uk-UA"/>
              </w:rPr>
            </w:pPr>
            <w:r w:rsidRPr="004017D8">
              <w:rPr>
                <w:rFonts w:cs="Calibri"/>
                <w:b/>
                <w:color w:val="000000"/>
                <w:lang w:val="uk-UA" w:eastAsia="uk-UA"/>
              </w:rPr>
              <w:t>3 238 200,00</w:t>
            </w:r>
          </w:p>
        </w:tc>
        <w:tc>
          <w:tcPr>
            <w:tcW w:w="1541" w:type="dxa"/>
            <w:tcBorders>
              <w:top w:val="single" w:sz="6" w:space="0" w:color="auto"/>
              <w:left w:val="single" w:sz="6" w:space="0" w:color="auto"/>
              <w:bottom w:val="single" w:sz="6" w:space="0" w:color="auto"/>
              <w:right w:val="single" w:sz="6" w:space="0" w:color="auto"/>
            </w:tcBorders>
            <w:shd w:val="clear" w:color="auto" w:fill="FFFFFF"/>
            <w:vAlign w:val="center"/>
          </w:tcPr>
          <w:p w:rsidR="004017D8" w:rsidRPr="004017D8" w:rsidRDefault="004017D8" w:rsidP="004017D8">
            <w:pPr>
              <w:widowControl w:val="0"/>
              <w:shd w:val="clear" w:color="auto" w:fill="FFFFFF"/>
              <w:autoSpaceDE w:val="0"/>
              <w:autoSpaceDN w:val="0"/>
              <w:adjustRightInd w:val="0"/>
              <w:spacing w:after="0" w:line="240" w:lineRule="auto"/>
              <w:jc w:val="center"/>
              <w:rPr>
                <w:rFonts w:ascii="Times New Roman" w:hAnsi="Times New Roman"/>
                <w:color w:val="FF0000"/>
                <w:sz w:val="24"/>
                <w:szCs w:val="24"/>
                <w:lang w:val="uk-UA" w:eastAsia="uk-UA"/>
              </w:rPr>
            </w:pPr>
          </w:p>
        </w:tc>
      </w:tr>
      <w:tr w:rsidR="004017D8" w:rsidRPr="004017D8" w:rsidTr="00AF7BC5">
        <w:trPr>
          <w:trHeight w:hRule="exact" w:val="1136"/>
        </w:trPr>
        <w:tc>
          <w:tcPr>
            <w:tcW w:w="5521" w:type="dxa"/>
            <w:tcBorders>
              <w:top w:val="single" w:sz="6" w:space="0" w:color="auto"/>
              <w:left w:val="single" w:sz="6" w:space="0" w:color="auto"/>
              <w:bottom w:val="single" w:sz="6" w:space="0" w:color="auto"/>
              <w:right w:val="single" w:sz="6" w:space="0" w:color="auto"/>
            </w:tcBorders>
            <w:shd w:val="clear" w:color="auto" w:fill="FFFFFF"/>
            <w:vAlign w:val="center"/>
          </w:tcPr>
          <w:p w:rsidR="004017D8" w:rsidRPr="004017D8" w:rsidRDefault="004017D8" w:rsidP="004017D8">
            <w:pPr>
              <w:widowControl w:val="0"/>
              <w:shd w:val="clear" w:color="auto" w:fill="FFFFFF"/>
              <w:tabs>
                <w:tab w:val="left" w:pos="-40"/>
              </w:tabs>
              <w:autoSpaceDE w:val="0"/>
              <w:autoSpaceDN w:val="0"/>
              <w:adjustRightInd w:val="0"/>
              <w:spacing w:after="0" w:line="240" w:lineRule="auto"/>
              <w:jc w:val="both"/>
              <w:rPr>
                <w:rFonts w:ascii="Times New Roman" w:hAnsi="Times New Roman"/>
                <w:sz w:val="24"/>
                <w:szCs w:val="24"/>
                <w:lang w:val="uk-UA" w:eastAsia="uk-UA"/>
              </w:rPr>
            </w:pPr>
            <w:r w:rsidRPr="004017D8">
              <w:rPr>
                <w:rFonts w:ascii="Times New Roman" w:hAnsi="Times New Roman"/>
                <w:sz w:val="24"/>
                <w:szCs w:val="24"/>
                <w:lang w:val="uk-UA" w:eastAsia="uk-UA"/>
              </w:rPr>
              <w:t>Субвенція з державного бюджету місцевим бюджетам на забезпечення харчуванням учнів початкових класів закладів загальної середньої освіти</w:t>
            </w:r>
          </w:p>
        </w:tc>
        <w:tc>
          <w:tcPr>
            <w:tcW w:w="1561" w:type="dxa"/>
            <w:tcBorders>
              <w:top w:val="single" w:sz="4" w:space="0" w:color="auto"/>
              <w:left w:val="single" w:sz="4" w:space="0" w:color="auto"/>
              <w:bottom w:val="single" w:sz="4" w:space="0" w:color="auto"/>
              <w:right w:val="single" w:sz="4" w:space="0" w:color="auto"/>
            </w:tcBorders>
            <w:vAlign w:val="bottom"/>
          </w:tcPr>
          <w:p w:rsidR="004017D8" w:rsidRPr="004017D8" w:rsidRDefault="004017D8" w:rsidP="004017D8">
            <w:pPr>
              <w:widowControl w:val="0"/>
              <w:autoSpaceDE w:val="0"/>
              <w:autoSpaceDN w:val="0"/>
              <w:adjustRightInd w:val="0"/>
              <w:spacing w:after="0" w:line="240" w:lineRule="auto"/>
              <w:jc w:val="right"/>
              <w:rPr>
                <w:rFonts w:cs="Calibri"/>
                <w:color w:val="000000"/>
                <w:lang w:val="uk-UA" w:eastAsia="uk-UA"/>
              </w:rPr>
            </w:pPr>
            <w:r w:rsidRPr="004017D8">
              <w:rPr>
                <w:rFonts w:cs="Calibri"/>
                <w:color w:val="000000"/>
                <w:lang w:val="uk-UA" w:eastAsia="uk-UA"/>
              </w:rPr>
              <w:t>3 059 900,00</w:t>
            </w:r>
          </w:p>
        </w:tc>
        <w:tc>
          <w:tcPr>
            <w:tcW w:w="1562" w:type="dxa"/>
            <w:tcBorders>
              <w:top w:val="single" w:sz="4" w:space="0" w:color="auto"/>
              <w:left w:val="nil"/>
              <w:bottom w:val="single" w:sz="4" w:space="0" w:color="auto"/>
              <w:right w:val="single" w:sz="4" w:space="0" w:color="auto"/>
            </w:tcBorders>
            <w:vAlign w:val="bottom"/>
          </w:tcPr>
          <w:p w:rsidR="004017D8" w:rsidRPr="004017D8" w:rsidRDefault="004017D8" w:rsidP="004017D8">
            <w:pPr>
              <w:widowControl w:val="0"/>
              <w:autoSpaceDE w:val="0"/>
              <w:autoSpaceDN w:val="0"/>
              <w:adjustRightInd w:val="0"/>
              <w:spacing w:after="0" w:line="240" w:lineRule="auto"/>
              <w:jc w:val="right"/>
              <w:rPr>
                <w:rFonts w:cs="Calibri"/>
                <w:color w:val="000000"/>
                <w:lang w:val="uk-UA" w:eastAsia="uk-UA"/>
              </w:rPr>
            </w:pPr>
            <w:r w:rsidRPr="004017D8">
              <w:rPr>
                <w:rFonts w:cs="Calibri"/>
                <w:color w:val="000000"/>
                <w:lang w:val="uk-UA" w:eastAsia="uk-UA"/>
              </w:rPr>
              <w:t>3 059 900,00</w:t>
            </w:r>
          </w:p>
        </w:tc>
        <w:tc>
          <w:tcPr>
            <w:tcW w:w="1541" w:type="dxa"/>
            <w:tcBorders>
              <w:top w:val="single" w:sz="6" w:space="0" w:color="auto"/>
              <w:left w:val="single" w:sz="6" w:space="0" w:color="auto"/>
              <w:bottom w:val="single" w:sz="6" w:space="0" w:color="auto"/>
              <w:right w:val="single" w:sz="6" w:space="0" w:color="auto"/>
            </w:tcBorders>
            <w:shd w:val="clear" w:color="auto" w:fill="FFFFFF"/>
            <w:vAlign w:val="center"/>
          </w:tcPr>
          <w:p w:rsidR="004017D8" w:rsidRPr="004017D8" w:rsidRDefault="004017D8" w:rsidP="004017D8">
            <w:pPr>
              <w:widowControl w:val="0"/>
              <w:shd w:val="clear" w:color="auto" w:fill="FFFFFF"/>
              <w:tabs>
                <w:tab w:val="left" w:pos="-40"/>
              </w:tabs>
              <w:autoSpaceDE w:val="0"/>
              <w:autoSpaceDN w:val="0"/>
              <w:adjustRightInd w:val="0"/>
              <w:spacing w:after="0" w:line="240" w:lineRule="auto"/>
              <w:jc w:val="both"/>
              <w:rPr>
                <w:rFonts w:ascii="Times New Roman" w:hAnsi="Times New Roman"/>
                <w:color w:val="FF0000"/>
                <w:sz w:val="24"/>
                <w:szCs w:val="24"/>
                <w:lang w:val="en-US" w:eastAsia="uk-UA"/>
              </w:rPr>
            </w:pPr>
          </w:p>
        </w:tc>
      </w:tr>
      <w:tr w:rsidR="004017D8" w:rsidRPr="004017D8" w:rsidTr="00AF7BC5">
        <w:trPr>
          <w:trHeight w:hRule="exact" w:val="1122"/>
        </w:trPr>
        <w:tc>
          <w:tcPr>
            <w:tcW w:w="5521" w:type="dxa"/>
            <w:tcBorders>
              <w:top w:val="single" w:sz="6" w:space="0" w:color="auto"/>
              <w:left w:val="single" w:sz="6" w:space="0" w:color="auto"/>
              <w:bottom w:val="single" w:sz="6" w:space="0" w:color="auto"/>
              <w:right w:val="single" w:sz="6" w:space="0" w:color="auto"/>
            </w:tcBorders>
            <w:shd w:val="clear" w:color="auto" w:fill="FFFFFF"/>
            <w:vAlign w:val="center"/>
          </w:tcPr>
          <w:p w:rsidR="004017D8" w:rsidRPr="004017D8" w:rsidRDefault="004017D8" w:rsidP="004017D8">
            <w:pPr>
              <w:widowControl w:val="0"/>
              <w:shd w:val="clear" w:color="auto" w:fill="FFFFFF"/>
              <w:tabs>
                <w:tab w:val="left" w:pos="-40"/>
              </w:tabs>
              <w:autoSpaceDE w:val="0"/>
              <w:autoSpaceDN w:val="0"/>
              <w:adjustRightInd w:val="0"/>
              <w:spacing w:after="0" w:line="240" w:lineRule="auto"/>
              <w:jc w:val="both"/>
              <w:rPr>
                <w:rFonts w:ascii="Times New Roman" w:hAnsi="Times New Roman"/>
                <w:sz w:val="24"/>
                <w:szCs w:val="24"/>
                <w:lang w:val="uk-UA" w:eastAsia="uk-UA"/>
              </w:rPr>
            </w:pPr>
            <w:r w:rsidRPr="004017D8">
              <w:rPr>
                <w:rFonts w:ascii="Times New Roman" w:hAnsi="Times New Roman"/>
                <w:sz w:val="24"/>
                <w:szCs w:val="24"/>
                <w:lang w:val="uk-UA" w:eastAsia="uk-UA"/>
              </w:rPr>
              <w:lastRenderedPageBreak/>
              <w:t>Субвенція з державного бюджету місцевим бюджетам на покращення якості гарячого харчування учнів початкових класів закладів загальної середньої освіти</w:t>
            </w:r>
          </w:p>
        </w:tc>
        <w:tc>
          <w:tcPr>
            <w:tcW w:w="1561" w:type="dxa"/>
            <w:tcBorders>
              <w:top w:val="single" w:sz="4" w:space="0" w:color="auto"/>
              <w:left w:val="single" w:sz="4" w:space="0" w:color="auto"/>
              <w:bottom w:val="single" w:sz="4" w:space="0" w:color="auto"/>
              <w:right w:val="single" w:sz="4" w:space="0" w:color="auto"/>
            </w:tcBorders>
            <w:vAlign w:val="bottom"/>
          </w:tcPr>
          <w:p w:rsidR="004017D8" w:rsidRPr="004017D8" w:rsidRDefault="004017D8" w:rsidP="004017D8">
            <w:pPr>
              <w:widowControl w:val="0"/>
              <w:autoSpaceDE w:val="0"/>
              <w:autoSpaceDN w:val="0"/>
              <w:adjustRightInd w:val="0"/>
              <w:spacing w:after="0" w:line="240" w:lineRule="auto"/>
              <w:jc w:val="right"/>
              <w:rPr>
                <w:rFonts w:cs="Calibri"/>
                <w:color w:val="000000"/>
                <w:lang w:val="uk-UA" w:eastAsia="uk-UA"/>
              </w:rPr>
            </w:pPr>
            <w:r w:rsidRPr="004017D8">
              <w:rPr>
                <w:rFonts w:cs="Calibri"/>
                <w:color w:val="000000"/>
                <w:lang w:val="uk-UA" w:eastAsia="uk-UA"/>
              </w:rPr>
              <w:t>178 300,00</w:t>
            </w:r>
          </w:p>
        </w:tc>
        <w:tc>
          <w:tcPr>
            <w:tcW w:w="1562" w:type="dxa"/>
            <w:tcBorders>
              <w:top w:val="single" w:sz="4" w:space="0" w:color="auto"/>
              <w:left w:val="nil"/>
              <w:bottom w:val="single" w:sz="4" w:space="0" w:color="auto"/>
              <w:right w:val="single" w:sz="4" w:space="0" w:color="auto"/>
            </w:tcBorders>
            <w:vAlign w:val="bottom"/>
          </w:tcPr>
          <w:p w:rsidR="004017D8" w:rsidRPr="004017D8" w:rsidRDefault="004017D8" w:rsidP="004017D8">
            <w:pPr>
              <w:widowControl w:val="0"/>
              <w:autoSpaceDE w:val="0"/>
              <w:autoSpaceDN w:val="0"/>
              <w:adjustRightInd w:val="0"/>
              <w:spacing w:after="0" w:line="240" w:lineRule="auto"/>
              <w:jc w:val="right"/>
              <w:rPr>
                <w:rFonts w:cs="Calibri"/>
                <w:color w:val="000000"/>
                <w:lang w:val="uk-UA" w:eastAsia="uk-UA"/>
              </w:rPr>
            </w:pPr>
            <w:r w:rsidRPr="004017D8">
              <w:rPr>
                <w:rFonts w:cs="Calibri"/>
                <w:color w:val="000000"/>
                <w:lang w:val="uk-UA" w:eastAsia="uk-UA"/>
              </w:rPr>
              <w:t>178 300,00</w:t>
            </w:r>
          </w:p>
        </w:tc>
        <w:tc>
          <w:tcPr>
            <w:tcW w:w="1541" w:type="dxa"/>
            <w:tcBorders>
              <w:top w:val="single" w:sz="6" w:space="0" w:color="auto"/>
              <w:left w:val="single" w:sz="6" w:space="0" w:color="auto"/>
              <w:bottom w:val="single" w:sz="6" w:space="0" w:color="auto"/>
              <w:right w:val="single" w:sz="6" w:space="0" w:color="auto"/>
            </w:tcBorders>
            <w:shd w:val="clear" w:color="auto" w:fill="FFFFFF"/>
            <w:vAlign w:val="center"/>
          </w:tcPr>
          <w:p w:rsidR="004017D8" w:rsidRPr="004017D8" w:rsidRDefault="004017D8" w:rsidP="004017D8">
            <w:pPr>
              <w:widowControl w:val="0"/>
              <w:autoSpaceDE w:val="0"/>
              <w:autoSpaceDN w:val="0"/>
              <w:adjustRightInd w:val="0"/>
              <w:spacing w:after="0" w:line="240" w:lineRule="auto"/>
              <w:rPr>
                <w:rFonts w:ascii="Times New Roman" w:hAnsi="Times New Roman"/>
                <w:b/>
                <w:color w:val="FF0000"/>
                <w:lang w:val="uk-UA" w:eastAsia="uk-UA"/>
              </w:rPr>
            </w:pPr>
          </w:p>
        </w:tc>
      </w:tr>
      <w:tr w:rsidR="004017D8" w:rsidRPr="004017D8" w:rsidTr="00AF7BC5">
        <w:trPr>
          <w:trHeight w:hRule="exact" w:val="280"/>
        </w:trPr>
        <w:tc>
          <w:tcPr>
            <w:tcW w:w="5521" w:type="dxa"/>
            <w:tcBorders>
              <w:top w:val="single" w:sz="6" w:space="0" w:color="auto"/>
              <w:left w:val="single" w:sz="6" w:space="0" w:color="auto"/>
              <w:bottom w:val="single" w:sz="6" w:space="0" w:color="auto"/>
              <w:right w:val="single" w:sz="6" w:space="0" w:color="auto"/>
            </w:tcBorders>
            <w:shd w:val="clear" w:color="auto" w:fill="FFFFFF"/>
            <w:vAlign w:val="center"/>
          </w:tcPr>
          <w:p w:rsidR="004017D8" w:rsidRPr="004017D8" w:rsidRDefault="004017D8" w:rsidP="004017D8">
            <w:pPr>
              <w:widowControl w:val="0"/>
              <w:shd w:val="clear" w:color="auto" w:fill="FFFFFF"/>
              <w:tabs>
                <w:tab w:val="left" w:pos="-40"/>
              </w:tabs>
              <w:autoSpaceDE w:val="0"/>
              <w:autoSpaceDN w:val="0"/>
              <w:adjustRightInd w:val="0"/>
              <w:spacing w:after="0" w:line="240" w:lineRule="auto"/>
              <w:jc w:val="both"/>
              <w:rPr>
                <w:rFonts w:ascii="Times New Roman" w:hAnsi="Times New Roman"/>
                <w:color w:val="FF0000"/>
                <w:sz w:val="24"/>
                <w:szCs w:val="24"/>
                <w:lang w:val="uk-UA" w:eastAsia="uk-UA"/>
              </w:rPr>
            </w:pPr>
            <w:r w:rsidRPr="004017D8">
              <w:rPr>
                <w:rFonts w:ascii="Times New Roman" w:hAnsi="Times New Roman"/>
                <w:b/>
                <w:color w:val="FF0000"/>
                <w:sz w:val="24"/>
                <w:szCs w:val="24"/>
                <w:lang w:val="uk-UA" w:eastAsia="uk-UA"/>
              </w:rPr>
              <w:t xml:space="preserve">                      </w:t>
            </w:r>
            <w:r w:rsidRPr="004017D8">
              <w:rPr>
                <w:rFonts w:ascii="Times New Roman" w:hAnsi="Times New Roman"/>
                <w:b/>
                <w:sz w:val="24"/>
                <w:szCs w:val="24"/>
                <w:lang w:val="uk-UA" w:eastAsia="uk-UA"/>
              </w:rPr>
              <w:t>Місцевий бюджет</w:t>
            </w:r>
          </w:p>
        </w:tc>
        <w:tc>
          <w:tcPr>
            <w:tcW w:w="1561" w:type="dxa"/>
            <w:tcBorders>
              <w:top w:val="single" w:sz="4" w:space="0" w:color="auto"/>
              <w:left w:val="single" w:sz="4" w:space="0" w:color="auto"/>
              <w:bottom w:val="single" w:sz="4" w:space="0" w:color="auto"/>
              <w:right w:val="single" w:sz="4" w:space="0" w:color="auto"/>
            </w:tcBorders>
            <w:vAlign w:val="bottom"/>
          </w:tcPr>
          <w:p w:rsidR="004017D8" w:rsidRPr="004017D8" w:rsidRDefault="004017D8" w:rsidP="004017D8">
            <w:pPr>
              <w:widowControl w:val="0"/>
              <w:autoSpaceDE w:val="0"/>
              <w:autoSpaceDN w:val="0"/>
              <w:adjustRightInd w:val="0"/>
              <w:spacing w:after="0" w:line="240" w:lineRule="auto"/>
              <w:jc w:val="right"/>
              <w:rPr>
                <w:rFonts w:cs="Calibri"/>
                <w:b/>
                <w:color w:val="000000"/>
                <w:lang w:val="uk-UA" w:eastAsia="uk-UA"/>
              </w:rPr>
            </w:pPr>
            <w:r w:rsidRPr="004017D8">
              <w:rPr>
                <w:rFonts w:cs="Calibri"/>
                <w:b/>
                <w:color w:val="000000"/>
                <w:lang w:val="uk-UA" w:eastAsia="uk-UA"/>
              </w:rPr>
              <w:t>3 752 960,00</w:t>
            </w:r>
          </w:p>
        </w:tc>
        <w:tc>
          <w:tcPr>
            <w:tcW w:w="1562" w:type="dxa"/>
            <w:tcBorders>
              <w:top w:val="single" w:sz="4" w:space="0" w:color="auto"/>
              <w:left w:val="nil"/>
              <w:bottom w:val="single" w:sz="4" w:space="0" w:color="auto"/>
              <w:right w:val="single" w:sz="4" w:space="0" w:color="auto"/>
            </w:tcBorders>
            <w:vAlign w:val="bottom"/>
          </w:tcPr>
          <w:p w:rsidR="004017D8" w:rsidRPr="004017D8" w:rsidRDefault="004017D8" w:rsidP="004017D8">
            <w:pPr>
              <w:widowControl w:val="0"/>
              <w:autoSpaceDE w:val="0"/>
              <w:autoSpaceDN w:val="0"/>
              <w:adjustRightInd w:val="0"/>
              <w:spacing w:after="0" w:line="240" w:lineRule="auto"/>
              <w:jc w:val="right"/>
              <w:rPr>
                <w:rFonts w:cs="Calibri"/>
                <w:b/>
                <w:color w:val="000000"/>
                <w:lang w:val="uk-UA" w:eastAsia="uk-UA"/>
              </w:rPr>
            </w:pPr>
            <w:r w:rsidRPr="004017D8">
              <w:rPr>
                <w:rFonts w:cs="Calibri"/>
                <w:b/>
                <w:color w:val="000000"/>
                <w:lang w:val="uk-UA" w:eastAsia="uk-UA"/>
              </w:rPr>
              <w:t>3 532 142,00</w:t>
            </w:r>
          </w:p>
        </w:tc>
        <w:tc>
          <w:tcPr>
            <w:tcW w:w="1541" w:type="dxa"/>
            <w:tcBorders>
              <w:top w:val="single" w:sz="6" w:space="0" w:color="auto"/>
              <w:left w:val="single" w:sz="6" w:space="0" w:color="auto"/>
              <w:bottom w:val="single" w:sz="6" w:space="0" w:color="auto"/>
              <w:right w:val="single" w:sz="6" w:space="0" w:color="auto"/>
            </w:tcBorders>
            <w:shd w:val="clear" w:color="auto" w:fill="FFFFFF"/>
            <w:vAlign w:val="center"/>
          </w:tcPr>
          <w:p w:rsidR="004017D8" w:rsidRPr="004017D8" w:rsidRDefault="004017D8" w:rsidP="004017D8">
            <w:pPr>
              <w:widowControl w:val="0"/>
              <w:autoSpaceDE w:val="0"/>
              <w:autoSpaceDN w:val="0"/>
              <w:adjustRightInd w:val="0"/>
              <w:spacing w:after="0" w:line="240" w:lineRule="auto"/>
              <w:rPr>
                <w:rFonts w:ascii="Times New Roman" w:hAnsi="Times New Roman"/>
                <w:b/>
                <w:color w:val="FF0000"/>
                <w:lang w:val="uk-UA" w:eastAsia="uk-UA"/>
              </w:rPr>
            </w:pPr>
          </w:p>
        </w:tc>
      </w:tr>
      <w:tr w:rsidR="004017D8" w:rsidRPr="004017D8" w:rsidTr="00AF7BC5">
        <w:trPr>
          <w:trHeight w:hRule="exact" w:val="848"/>
        </w:trPr>
        <w:tc>
          <w:tcPr>
            <w:tcW w:w="5521" w:type="dxa"/>
            <w:tcBorders>
              <w:top w:val="single" w:sz="6" w:space="0" w:color="auto"/>
              <w:left w:val="single" w:sz="6" w:space="0" w:color="auto"/>
              <w:bottom w:val="single" w:sz="6" w:space="0" w:color="auto"/>
              <w:right w:val="single" w:sz="6" w:space="0" w:color="auto"/>
            </w:tcBorders>
            <w:shd w:val="clear" w:color="auto" w:fill="FFFFFF"/>
            <w:vAlign w:val="center"/>
          </w:tcPr>
          <w:p w:rsidR="004017D8" w:rsidRPr="004017D8" w:rsidRDefault="004017D8" w:rsidP="004017D8">
            <w:pPr>
              <w:widowControl w:val="0"/>
              <w:shd w:val="clear" w:color="auto" w:fill="FFFFFF"/>
              <w:tabs>
                <w:tab w:val="left" w:pos="-40"/>
              </w:tabs>
              <w:autoSpaceDE w:val="0"/>
              <w:autoSpaceDN w:val="0"/>
              <w:adjustRightInd w:val="0"/>
              <w:spacing w:after="0" w:line="240" w:lineRule="auto"/>
              <w:jc w:val="both"/>
              <w:rPr>
                <w:rFonts w:ascii="Times New Roman" w:hAnsi="Times New Roman"/>
                <w:sz w:val="24"/>
                <w:szCs w:val="24"/>
                <w:lang w:val="uk-UA" w:eastAsia="uk-UA"/>
              </w:rPr>
            </w:pPr>
            <w:r w:rsidRPr="004017D8">
              <w:rPr>
                <w:rFonts w:ascii="Times New Roman" w:hAnsi="Times New Roman"/>
                <w:sz w:val="24"/>
                <w:szCs w:val="24"/>
                <w:lang w:val="uk-UA" w:eastAsia="uk-UA"/>
              </w:rPr>
              <w:t>Субвенція з місцевого бюджету за рахунок залишку коштів освітньої субвенції, що утворився на початок бюджетного періоду</w:t>
            </w:r>
          </w:p>
        </w:tc>
        <w:tc>
          <w:tcPr>
            <w:tcW w:w="1561" w:type="dxa"/>
            <w:tcBorders>
              <w:top w:val="single" w:sz="4" w:space="0" w:color="auto"/>
              <w:left w:val="single" w:sz="4" w:space="0" w:color="auto"/>
              <w:bottom w:val="single" w:sz="4" w:space="0" w:color="auto"/>
              <w:right w:val="single" w:sz="4" w:space="0" w:color="auto"/>
            </w:tcBorders>
            <w:vAlign w:val="bottom"/>
          </w:tcPr>
          <w:p w:rsidR="004017D8" w:rsidRPr="004017D8" w:rsidRDefault="004017D8" w:rsidP="004017D8">
            <w:pPr>
              <w:widowControl w:val="0"/>
              <w:autoSpaceDE w:val="0"/>
              <w:autoSpaceDN w:val="0"/>
              <w:adjustRightInd w:val="0"/>
              <w:spacing w:after="0" w:line="240" w:lineRule="auto"/>
              <w:jc w:val="right"/>
              <w:rPr>
                <w:rFonts w:cs="Calibri"/>
                <w:color w:val="000000"/>
                <w:lang w:val="uk-UA" w:eastAsia="uk-UA"/>
              </w:rPr>
            </w:pPr>
            <w:r w:rsidRPr="004017D8">
              <w:rPr>
                <w:rFonts w:cs="Calibri"/>
                <w:color w:val="000000"/>
                <w:lang w:val="uk-UA" w:eastAsia="uk-UA"/>
              </w:rPr>
              <w:t>2 780 276,00</w:t>
            </w:r>
          </w:p>
        </w:tc>
        <w:tc>
          <w:tcPr>
            <w:tcW w:w="1562" w:type="dxa"/>
            <w:tcBorders>
              <w:top w:val="single" w:sz="4" w:space="0" w:color="auto"/>
              <w:left w:val="nil"/>
              <w:bottom w:val="single" w:sz="4" w:space="0" w:color="auto"/>
              <w:right w:val="single" w:sz="4" w:space="0" w:color="auto"/>
            </w:tcBorders>
            <w:vAlign w:val="bottom"/>
          </w:tcPr>
          <w:p w:rsidR="004017D8" w:rsidRPr="004017D8" w:rsidRDefault="004017D8" w:rsidP="004017D8">
            <w:pPr>
              <w:widowControl w:val="0"/>
              <w:autoSpaceDE w:val="0"/>
              <w:autoSpaceDN w:val="0"/>
              <w:adjustRightInd w:val="0"/>
              <w:spacing w:after="0" w:line="240" w:lineRule="auto"/>
              <w:jc w:val="right"/>
              <w:rPr>
                <w:rFonts w:cs="Calibri"/>
                <w:color w:val="000000"/>
                <w:lang w:val="uk-UA" w:eastAsia="uk-UA"/>
              </w:rPr>
            </w:pPr>
            <w:r w:rsidRPr="004017D8">
              <w:rPr>
                <w:rFonts w:cs="Calibri"/>
                <w:color w:val="000000"/>
                <w:lang w:val="uk-UA" w:eastAsia="uk-UA"/>
              </w:rPr>
              <w:t>2 780 276,00</w:t>
            </w:r>
          </w:p>
        </w:tc>
        <w:tc>
          <w:tcPr>
            <w:tcW w:w="1541" w:type="dxa"/>
            <w:tcBorders>
              <w:top w:val="single" w:sz="6" w:space="0" w:color="auto"/>
              <w:left w:val="single" w:sz="6" w:space="0" w:color="auto"/>
              <w:bottom w:val="single" w:sz="6" w:space="0" w:color="auto"/>
              <w:right w:val="single" w:sz="6" w:space="0" w:color="auto"/>
            </w:tcBorders>
            <w:shd w:val="clear" w:color="auto" w:fill="FFFFFF"/>
            <w:vAlign w:val="center"/>
          </w:tcPr>
          <w:p w:rsidR="004017D8" w:rsidRPr="004017D8" w:rsidRDefault="004017D8" w:rsidP="004017D8">
            <w:pPr>
              <w:widowControl w:val="0"/>
              <w:shd w:val="clear" w:color="auto" w:fill="FFFFFF"/>
              <w:tabs>
                <w:tab w:val="left" w:pos="-40"/>
              </w:tabs>
              <w:autoSpaceDE w:val="0"/>
              <w:autoSpaceDN w:val="0"/>
              <w:adjustRightInd w:val="0"/>
              <w:spacing w:after="0" w:line="240" w:lineRule="auto"/>
              <w:jc w:val="both"/>
              <w:rPr>
                <w:rFonts w:ascii="Times New Roman" w:hAnsi="Times New Roman"/>
                <w:color w:val="FF0000"/>
                <w:sz w:val="24"/>
                <w:szCs w:val="24"/>
                <w:lang w:val="uk-UA" w:eastAsia="uk-UA"/>
              </w:rPr>
            </w:pPr>
          </w:p>
        </w:tc>
      </w:tr>
      <w:tr w:rsidR="004017D8" w:rsidRPr="004017D8" w:rsidTr="00AF7BC5">
        <w:trPr>
          <w:trHeight w:hRule="exact" w:val="293"/>
        </w:trPr>
        <w:tc>
          <w:tcPr>
            <w:tcW w:w="5521" w:type="dxa"/>
            <w:tcBorders>
              <w:top w:val="single" w:sz="6" w:space="0" w:color="auto"/>
              <w:left w:val="single" w:sz="6" w:space="0" w:color="auto"/>
              <w:bottom w:val="single" w:sz="6" w:space="0" w:color="auto"/>
              <w:right w:val="single" w:sz="6" w:space="0" w:color="auto"/>
            </w:tcBorders>
            <w:shd w:val="clear" w:color="auto" w:fill="FFFFFF"/>
            <w:vAlign w:val="center"/>
          </w:tcPr>
          <w:p w:rsidR="004017D8" w:rsidRPr="004017D8" w:rsidRDefault="004017D8" w:rsidP="004017D8">
            <w:pPr>
              <w:widowControl w:val="0"/>
              <w:shd w:val="clear" w:color="auto" w:fill="FFFFFF"/>
              <w:tabs>
                <w:tab w:val="left" w:pos="-40"/>
              </w:tabs>
              <w:autoSpaceDE w:val="0"/>
              <w:autoSpaceDN w:val="0"/>
              <w:adjustRightInd w:val="0"/>
              <w:spacing w:after="0" w:line="240" w:lineRule="auto"/>
              <w:jc w:val="both"/>
              <w:rPr>
                <w:rFonts w:ascii="Times New Roman" w:hAnsi="Times New Roman"/>
                <w:sz w:val="24"/>
                <w:szCs w:val="24"/>
                <w:lang w:val="uk-UA" w:eastAsia="uk-UA"/>
              </w:rPr>
            </w:pPr>
            <w:r w:rsidRPr="004017D8">
              <w:rPr>
                <w:rFonts w:ascii="Times New Roman" w:hAnsi="Times New Roman"/>
                <w:sz w:val="24"/>
                <w:szCs w:val="24"/>
                <w:lang w:val="uk-UA" w:eastAsia="uk-UA"/>
              </w:rPr>
              <w:t>Інші субвенції з місцевого бюджету</w:t>
            </w:r>
          </w:p>
        </w:tc>
        <w:tc>
          <w:tcPr>
            <w:tcW w:w="1561" w:type="dxa"/>
            <w:tcBorders>
              <w:top w:val="single" w:sz="4" w:space="0" w:color="auto"/>
              <w:left w:val="single" w:sz="4" w:space="0" w:color="auto"/>
              <w:bottom w:val="single" w:sz="4" w:space="0" w:color="auto"/>
              <w:right w:val="single" w:sz="4" w:space="0" w:color="auto"/>
            </w:tcBorders>
            <w:vAlign w:val="bottom"/>
          </w:tcPr>
          <w:p w:rsidR="004017D8" w:rsidRPr="004017D8" w:rsidRDefault="004017D8" w:rsidP="004017D8">
            <w:pPr>
              <w:widowControl w:val="0"/>
              <w:autoSpaceDE w:val="0"/>
              <w:autoSpaceDN w:val="0"/>
              <w:adjustRightInd w:val="0"/>
              <w:spacing w:after="0" w:line="240" w:lineRule="auto"/>
              <w:jc w:val="right"/>
              <w:rPr>
                <w:rFonts w:cs="Calibri"/>
                <w:color w:val="000000"/>
                <w:lang w:val="uk-UA" w:eastAsia="uk-UA"/>
              </w:rPr>
            </w:pPr>
            <w:r w:rsidRPr="004017D8">
              <w:rPr>
                <w:rFonts w:cs="Calibri"/>
                <w:color w:val="000000"/>
                <w:lang w:val="uk-UA" w:eastAsia="uk-UA"/>
              </w:rPr>
              <w:t>972 684,00</w:t>
            </w:r>
          </w:p>
        </w:tc>
        <w:tc>
          <w:tcPr>
            <w:tcW w:w="1562" w:type="dxa"/>
            <w:tcBorders>
              <w:top w:val="single" w:sz="4" w:space="0" w:color="auto"/>
              <w:left w:val="nil"/>
              <w:bottom w:val="single" w:sz="4" w:space="0" w:color="auto"/>
              <w:right w:val="single" w:sz="4" w:space="0" w:color="auto"/>
            </w:tcBorders>
            <w:vAlign w:val="bottom"/>
          </w:tcPr>
          <w:p w:rsidR="004017D8" w:rsidRPr="004017D8" w:rsidRDefault="004017D8" w:rsidP="004017D8">
            <w:pPr>
              <w:widowControl w:val="0"/>
              <w:autoSpaceDE w:val="0"/>
              <w:autoSpaceDN w:val="0"/>
              <w:adjustRightInd w:val="0"/>
              <w:spacing w:after="0" w:line="240" w:lineRule="auto"/>
              <w:jc w:val="right"/>
              <w:rPr>
                <w:rFonts w:cs="Calibri"/>
                <w:color w:val="000000"/>
                <w:lang w:val="uk-UA" w:eastAsia="uk-UA"/>
              </w:rPr>
            </w:pPr>
            <w:r w:rsidRPr="004017D8">
              <w:rPr>
                <w:rFonts w:cs="Calibri"/>
                <w:color w:val="000000"/>
                <w:lang w:val="uk-UA" w:eastAsia="uk-UA"/>
              </w:rPr>
              <w:t>751 866,00</w:t>
            </w:r>
          </w:p>
        </w:tc>
        <w:tc>
          <w:tcPr>
            <w:tcW w:w="1541" w:type="dxa"/>
            <w:tcBorders>
              <w:top w:val="single" w:sz="6" w:space="0" w:color="auto"/>
              <w:left w:val="single" w:sz="6" w:space="0" w:color="auto"/>
              <w:bottom w:val="single" w:sz="6" w:space="0" w:color="auto"/>
              <w:right w:val="single" w:sz="6" w:space="0" w:color="auto"/>
            </w:tcBorders>
            <w:shd w:val="clear" w:color="auto" w:fill="FFFFFF"/>
            <w:vAlign w:val="center"/>
          </w:tcPr>
          <w:p w:rsidR="004017D8" w:rsidRPr="004017D8" w:rsidRDefault="004017D8" w:rsidP="004017D8">
            <w:pPr>
              <w:widowControl w:val="0"/>
              <w:tabs>
                <w:tab w:val="left" w:pos="-40"/>
              </w:tabs>
              <w:autoSpaceDE w:val="0"/>
              <w:autoSpaceDN w:val="0"/>
              <w:adjustRightInd w:val="0"/>
              <w:spacing w:after="0" w:line="240" w:lineRule="auto"/>
              <w:jc w:val="both"/>
              <w:rPr>
                <w:rFonts w:ascii="Times New Roman" w:hAnsi="Times New Roman"/>
                <w:color w:val="FF0000"/>
                <w:sz w:val="24"/>
                <w:szCs w:val="24"/>
                <w:lang w:val="uk-UA" w:eastAsia="uk-UA"/>
              </w:rPr>
            </w:pPr>
          </w:p>
        </w:tc>
      </w:tr>
      <w:tr w:rsidR="004017D8" w:rsidRPr="004017D8" w:rsidTr="00AF7BC5">
        <w:trPr>
          <w:trHeight w:hRule="exact" w:val="851"/>
        </w:trPr>
        <w:tc>
          <w:tcPr>
            <w:tcW w:w="5521" w:type="dxa"/>
            <w:tcBorders>
              <w:top w:val="single" w:sz="6" w:space="0" w:color="auto"/>
              <w:left w:val="single" w:sz="6" w:space="0" w:color="auto"/>
              <w:bottom w:val="single" w:sz="6" w:space="0" w:color="auto"/>
              <w:right w:val="single" w:sz="6" w:space="0" w:color="auto"/>
            </w:tcBorders>
            <w:shd w:val="clear" w:color="auto" w:fill="FFFFFF"/>
            <w:vAlign w:val="center"/>
          </w:tcPr>
          <w:p w:rsidR="004017D8" w:rsidRPr="004017D8" w:rsidRDefault="004017D8" w:rsidP="004017D8">
            <w:pPr>
              <w:widowControl w:val="0"/>
              <w:shd w:val="clear" w:color="auto" w:fill="FFFFFF"/>
              <w:tabs>
                <w:tab w:val="left" w:pos="-40"/>
              </w:tabs>
              <w:autoSpaceDE w:val="0"/>
              <w:autoSpaceDN w:val="0"/>
              <w:adjustRightInd w:val="0"/>
              <w:spacing w:after="0" w:line="240" w:lineRule="auto"/>
              <w:jc w:val="both"/>
              <w:rPr>
                <w:rFonts w:ascii="Times New Roman" w:hAnsi="Times New Roman"/>
                <w:b/>
                <w:sz w:val="24"/>
                <w:szCs w:val="24"/>
                <w:lang w:val="uk-UA" w:eastAsia="uk-UA"/>
              </w:rPr>
            </w:pPr>
            <w:r w:rsidRPr="004017D8">
              <w:rPr>
                <w:rFonts w:ascii="Times New Roman" w:hAnsi="Times New Roman"/>
                <w:b/>
                <w:sz w:val="24"/>
                <w:szCs w:val="24"/>
                <w:lang w:val="uk-UA" w:eastAsia="uk-UA"/>
              </w:rPr>
              <w:t>Від Європейського Союзу, урядів іноземних держав, міжнародних організацій, донорських установ</w:t>
            </w:r>
          </w:p>
        </w:tc>
        <w:tc>
          <w:tcPr>
            <w:tcW w:w="1561" w:type="dxa"/>
            <w:tcBorders>
              <w:top w:val="single" w:sz="4" w:space="0" w:color="auto"/>
              <w:left w:val="single" w:sz="4" w:space="0" w:color="auto"/>
              <w:bottom w:val="single" w:sz="4" w:space="0" w:color="auto"/>
              <w:right w:val="single" w:sz="4" w:space="0" w:color="auto"/>
            </w:tcBorders>
          </w:tcPr>
          <w:p w:rsidR="004017D8" w:rsidRPr="004017D8" w:rsidRDefault="004017D8" w:rsidP="004017D8">
            <w:pPr>
              <w:widowControl w:val="0"/>
              <w:autoSpaceDE w:val="0"/>
              <w:autoSpaceDN w:val="0"/>
              <w:adjustRightInd w:val="0"/>
              <w:spacing w:after="0" w:line="240" w:lineRule="auto"/>
              <w:jc w:val="right"/>
              <w:rPr>
                <w:rFonts w:cs="Calibri"/>
                <w:b/>
                <w:lang w:val="uk-UA" w:eastAsia="uk-UA"/>
              </w:rPr>
            </w:pPr>
            <w:r w:rsidRPr="004017D8">
              <w:rPr>
                <w:rFonts w:cs="Calibri"/>
                <w:b/>
                <w:lang w:val="uk-UA" w:eastAsia="uk-UA"/>
              </w:rPr>
              <w:t>770 147,41</w:t>
            </w:r>
          </w:p>
        </w:tc>
        <w:tc>
          <w:tcPr>
            <w:tcW w:w="1562" w:type="dxa"/>
            <w:tcBorders>
              <w:top w:val="single" w:sz="4" w:space="0" w:color="auto"/>
              <w:left w:val="single" w:sz="4" w:space="0" w:color="auto"/>
              <w:bottom w:val="single" w:sz="4" w:space="0" w:color="auto"/>
              <w:right w:val="single" w:sz="4" w:space="0" w:color="auto"/>
            </w:tcBorders>
          </w:tcPr>
          <w:p w:rsidR="004017D8" w:rsidRPr="004017D8" w:rsidRDefault="004017D8" w:rsidP="004017D8">
            <w:pPr>
              <w:widowControl w:val="0"/>
              <w:autoSpaceDE w:val="0"/>
              <w:autoSpaceDN w:val="0"/>
              <w:adjustRightInd w:val="0"/>
              <w:spacing w:after="0" w:line="240" w:lineRule="auto"/>
              <w:jc w:val="right"/>
              <w:rPr>
                <w:rFonts w:cs="Calibri"/>
                <w:b/>
                <w:lang w:val="uk-UA" w:eastAsia="uk-UA"/>
              </w:rPr>
            </w:pPr>
            <w:r w:rsidRPr="004017D8">
              <w:rPr>
                <w:rFonts w:cs="Calibri"/>
                <w:b/>
                <w:lang w:val="uk-UA" w:eastAsia="uk-UA"/>
              </w:rPr>
              <w:t>770 147,41</w:t>
            </w:r>
          </w:p>
        </w:tc>
        <w:tc>
          <w:tcPr>
            <w:tcW w:w="1541" w:type="dxa"/>
            <w:tcBorders>
              <w:top w:val="single" w:sz="6" w:space="0" w:color="auto"/>
              <w:left w:val="single" w:sz="6" w:space="0" w:color="auto"/>
              <w:bottom w:val="single" w:sz="6" w:space="0" w:color="auto"/>
              <w:right w:val="single" w:sz="6" w:space="0" w:color="auto"/>
            </w:tcBorders>
            <w:shd w:val="clear" w:color="auto" w:fill="FFFFFF"/>
            <w:vAlign w:val="center"/>
          </w:tcPr>
          <w:p w:rsidR="004017D8" w:rsidRPr="004017D8" w:rsidRDefault="004017D8" w:rsidP="004017D8">
            <w:pPr>
              <w:widowControl w:val="0"/>
              <w:tabs>
                <w:tab w:val="left" w:pos="-40"/>
              </w:tabs>
              <w:autoSpaceDE w:val="0"/>
              <w:autoSpaceDN w:val="0"/>
              <w:adjustRightInd w:val="0"/>
              <w:spacing w:after="0" w:line="240" w:lineRule="auto"/>
              <w:jc w:val="both"/>
              <w:rPr>
                <w:rFonts w:ascii="Times New Roman" w:hAnsi="Times New Roman"/>
                <w:color w:val="FF0000"/>
                <w:sz w:val="24"/>
                <w:szCs w:val="24"/>
                <w:lang w:val="uk-UA" w:eastAsia="uk-UA"/>
              </w:rPr>
            </w:pPr>
          </w:p>
        </w:tc>
      </w:tr>
      <w:tr w:rsidR="004017D8" w:rsidRPr="004017D8" w:rsidTr="00AF7BC5">
        <w:trPr>
          <w:trHeight w:hRule="exact" w:val="858"/>
        </w:trPr>
        <w:tc>
          <w:tcPr>
            <w:tcW w:w="5521" w:type="dxa"/>
            <w:tcBorders>
              <w:top w:val="single" w:sz="6" w:space="0" w:color="auto"/>
              <w:left w:val="single" w:sz="6" w:space="0" w:color="auto"/>
              <w:bottom w:val="single" w:sz="6" w:space="0" w:color="auto"/>
              <w:right w:val="single" w:sz="6" w:space="0" w:color="auto"/>
            </w:tcBorders>
            <w:shd w:val="clear" w:color="auto" w:fill="FFFFFF"/>
            <w:vAlign w:val="center"/>
          </w:tcPr>
          <w:p w:rsidR="004017D8" w:rsidRPr="004017D8" w:rsidRDefault="004017D8" w:rsidP="004017D8">
            <w:pPr>
              <w:widowControl w:val="0"/>
              <w:shd w:val="clear" w:color="auto" w:fill="FFFFFF"/>
              <w:tabs>
                <w:tab w:val="left" w:pos="-40"/>
              </w:tabs>
              <w:autoSpaceDE w:val="0"/>
              <w:autoSpaceDN w:val="0"/>
              <w:adjustRightInd w:val="0"/>
              <w:spacing w:after="0" w:line="240" w:lineRule="auto"/>
              <w:jc w:val="both"/>
              <w:rPr>
                <w:rFonts w:ascii="Times New Roman" w:hAnsi="Times New Roman"/>
                <w:sz w:val="24"/>
                <w:szCs w:val="24"/>
                <w:lang w:val="uk-UA" w:eastAsia="uk-UA"/>
              </w:rPr>
            </w:pPr>
            <w:r w:rsidRPr="004017D8">
              <w:rPr>
                <w:rFonts w:ascii="Times New Roman" w:hAnsi="Times New Roman"/>
                <w:sz w:val="24"/>
                <w:szCs w:val="24"/>
                <w:lang w:val="uk-UA" w:eastAsia="uk-UA"/>
              </w:rPr>
              <w:t>Надходження в рамках програм допомоги урядів іноземних держав, міжнародних організацій, донорських установ</w:t>
            </w:r>
          </w:p>
        </w:tc>
        <w:tc>
          <w:tcPr>
            <w:tcW w:w="1561" w:type="dxa"/>
            <w:tcBorders>
              <w:top w:val="single" w:sz="4" w:space="0" w:color="auto"/>
              <w:left w:val="single" w:sz="4" w:space="0" w:color="auto"/>
              <w:bottom w:val="single" w:sz="4" w:space="0" w:color="auto"/>
              <w:right w:val="single" w:sz="4" w:space="0" w:color="auto"/>
            </w:tcBorders>
          </w:tcPr>
          <w:p w:rsidR="004017D8" w:rsidRPr="004017D8" w:rsidRDefault="004017D8" w:rsidP="004017D8">
            <w:pPr>
              <w:widowControl w:val="0"/>
              <w:autoSpaceDE w:val="0"/>
              <w:autoSpaceDN w:val="0"/>
              <w:adjustRightInd w:val="0"/>
              <w:spacing w:after="0" w:line="240" w:lineRule="auto"/>
              <w:jc w:val="right"/>
              <w:rPr>
                <w:rFonts w:cs="Calibri"/>
                <w:color w:val="000000"/>
                <w:lang w:val="uk-UA" w:eastAsia="uk-UA"/>
              </w:rPr>
            </w:pPr>
            <w:r w:rsidRPr="004017D8">
              <w:rPr>
                <w:rFonts w:cs="Calibri"/>
                <w:color w:val="000000"/>
                <w:lang w:val="uk-UA" w:eastAsia="uk-UA"/>
              </w:rPr>
              <w:t>770 147,41</w:t>
            </w:r>
          </w:p>
        </w:tc>
        <w:tc>
          <w:tcPr>
            <w:tcW w:w="1562" w:type="dxa"/>
            <w:tcBorders>
              <w:top w:val="single" w:sz="4" w:space="0" w:color="auto"/>
              <w:left w:val="single" w:sz="4" w:space="0" w:color="auto"/>
              <w:bottom w:val="single" w:sz="4" w:space="0" w:color="auto"/>
              <w:right w:val="single" w:sz="4" w:space="0" w:color="auto"/>
            </w:tcBorders>
          </w:tcPr>
          <w:p w:rsidR="004017D8" w:rsidRPr="004017D8" w:rsidRDefault="004017D8" w:rsidP="004017D8">
            <w:pPr>
              <w:widowControl w:val="0"/>
              <w:autoSpaceDE w:val="0"/>
              <w:autoSpaceDN w:val="0"/>
              <w:adjustRightInd w:val="0"/>
              <w:spacing w:after="0" w:line="240" w:lineRule="auto"/>
              <w:jc w:val="right"/>
              <w:rPr>
                <w:rFonts w:cs="Calibri"/>
                <w:color w:val="000000"/>
                <w:lang w:val="uk-UA" w:eastAsia="uk-UA"/>
              </w:rPr>
            </w:pPr>
            <w:r w:rsidRPr="004017D8">
              <w:rPr>
                <w:rFonts w:cs="Calibri"/>
                <w:color w:val="000000"/>
                <w:lang w:val="uk-UA" w:eastAsia="uk-UA"/>
              </w:rPr>
              <w:t>770 147,41</w:t>
            </w:r>
          </w:p>
        </w:tc>
        <w:tc>
          <w:tcPr>
            <w:tcW w:w="1541" w:type="dxa"/>
            <w:tcBorders>
              <w:top w:val="single" w:sz="6" w:space="0" w:color="auto"/>
              <w:left w:val="single" w:sz="6" w:space="0" w:color="auto"/>
              <w:bottom w:val="single" w:sz="6" w:space="0" w:color="auto"/>
              <w:right w:val="single" w:sz="6" w:space="0" w:color="auto"/>
            </w:tcBorders>
            <w:shd w:val="clear" w:color="auto" w:fill="FFFFFF"/>
            <w:vAlign w:val="center"/>
          </w:tcPr>
          <w:p w:rsidR="004017D8" w:rsidRPr="004017D8" w:rsidRDefault="004017D8" w:rsidP="004017D8">
            <w:pPr>
              <w:widowControl w:val="0"/>
              <w:tabs>
                <w:tab w:val="left" w:pos="-40"/>
              </w:tabs>
              <w:autoSpaceDE w:val="0"/>
              <w:autoSpaceDN w:val="0"/>
              <w:adjustRightInd w:val="0"/>
              <w:spacing w:after="0" w:line="240" w:lineRule="auto"/>
              <w:jc w:val="both"/>
              <w:rPr>
                <w:rFonts w:ascii="Times New Roman" w:hAnsi="Times New Roman"/>
                <w:color w:val="FF0000"/>
                <w:sz w:val="24"/>
                <w:szCs w:val="24"/>
                <w:lang w:val="uk-UA" w:eastAsia="uk-UA"/>
              </w:rPr>
            </w:pPr>
          </w:p>
          <w:p w:rsidR="004017D8" w:rsidRPr="004017D8" w:rsidRDefault="004017D8" w:rsidP="004017D8">
            <w:pPr>
              <w:widowControl w:val="0"/>
              <w:tabs>
                <w:tab w:val="left" w:pos="-40"/>
              </w:tabs>
              <w:autoSpaceDE w:val="0"/>
              <w:autoSpaceDN w:val="0"/>
              <w:adjustRightInd w:val="0"/>
              <w:spacing w:after="0" w:line="240" w:lineRule="auto"/>
              <w:jc w:val="both"/>
              <w:rPr>
                <w:rFonts w:ascii="Times New Roman" w:hAnsi="Times New Roman"/>
                <w:color w:val="FF0000"/>
                <w:sz w:val="24"/>
                <w:szCs w:val="24"/>
                <w:lang w:val="uk-UA" w:eastAsia="uk-UA"/>
              </w:rPr>
            </w:pPr>
          </w:p>
          <w:p w:rsidR="004017D8" w:rsidRPr="004017D8" w:rsidRDefault="004017D8" w:rsidP="004017D8">
            <w:pPr>
              <w:widowControl w:val="0"/>
              <w:tabs>
                <w:tab w:val="left" w:pos="-40"/>
              </w:tabs>
              <w:autoSpaceDE w:val="0"/>
              <w:autoSpaceDN w:val="0"/>
              <w:adjustRightInd w:val="0"/>
              <w:spacing w:after="0" w:line="240" w:lineRule="auto"/>
              <w:jc w:val="both"/>
              <w:rPr>
                <w:rFonts w:ascii="Times New Roman" w:hAnsi="Times New Roman"/>
                <w:color w:val="FF0000"/>
                <w:sz w:val="24"/>
                <w:szCs w:val="24"/>
                <w:lang w:val="uk-UA" w:eastAsia="uk-UA"/>
              </w:rPr>
            </w:pPr>
          </w:p>
          <w:p w:rsidR="004017D8" w:rsidRPr="004017D8" w:rsidRDefault="004017D8" w:rsidP="004017D8">
            <w:pPr>
              <w:widowControl w:val="0"/>
              <w:tabs>
                <w:tab w:val="left" w:pos="-40"/>
              </w:tabs>
              <w:autoSpaceDE w:val="0"/>
              <w:autoSpaceDN w:val="0"/>
              <w:adjustRightInd w:val="0"/>
              <w:spacing w:after="0" w:line="240" w:lineRule="auto"/>
              <w:jc w:val="both"/>
              <w:rPr>
                <w:rFonts w:ascii="Times New Roman" w:hAnsi="Times New Roman"/>
                <w:color w:val="FF0000"/>
                <w:sz w:val="24"/>
                <w:szCs w:val="24"/>
                <w:lang w:val="uk-UA" w:eastAsia="uk-UA"/>
              </w:rPr>
            </w:pPr>
          </w:p>
          <w:p w:rsidR="004017D8" w:rsidRPr="004017D8" w:rsidRDefault="004017D8" w:rsidP="004017D8">
            <w:pPr>
              <w:widowControl w:val="0"/>
              <w:tabs>
                <w:tab w:val="left" w:pos="-40"/>
              </w:tabs>
              <w:autoSpaceDE w:val="0"/>
              <w:autoSpaceDN w:val="0"/>
              <w:adjustRightInd w:val="0"/>
              <w:spacing w:after="0" w:line="240" w:lineRule="auto"/>
              <w:jc w:val="both"/>
              <w:rPr>
                <w:rFonts w:ascii="Times New Roman" w:hAnsi="Times New Roman"/>
                <w:color w:val="FF0000"/>
                <w:sz w:val="24"/>
                <w:szCs w:val="24"/>
                <w:lang w:val="uk-UA" w:eastAsia="uk-UA"/>
              </w:rPr>
            </w:pPr>
          </w:p>
          <w:p w:rsidR="004017D8" w:rsidRPr="004017D8" w:rsidRDefault="004017D8" w:rsidP="004017D8">
            <w:pPr>
              <w:widowControl w:val="0"/>
              <w:tabs>
                <w:tab w:val="left" w:pos="-40"/>
              </w:tabs>
              <w:autoSpaceDE w:val="0"/>
              <w:autoSpaceDN w:val="0"/>
              <w:adjustRightInd w:val="0"/>
              <w:spacing w:after="0" w:line="240" w:lineRule="auto"/>
              <w:jc w:val="both"/>
              <w:rPr>
                <w:rFonts w:ascii="Times New Roman" w:hAnsi="Times New Roman"/>
                <w:color w:val="FF0000"/>
                <w:sz w:val="24"/>
                <w:szCs w:val="24"/>
                <w:lang w:val="uk-UA" w:eastAsia="uk-UA"/>
              </w:rPr>
            </w:pPr>
          </w:p>
          <w:p w:rsidR="004017D8" w:rsidRPr="004017D8" w:rsidRDefault="004017D8" w:rsidP="004017D8">
            <w:pPr>
              <w:widowControl w:val="0"/>
              <w:tabs>
                <w:tab w:val="left" w:pos="-40"/>
              </w:tabs>
              <w:autoSpaceDE w:val="0"/>
              <w:autoSpaceDN w:val="0"/>
              <w:adjustRightInd w:val="0"/>
              <w:spacing w:after="0" w:line="240" w:lineRule="auto"/>
              <w:jc w:val="both"/>
              <w:rPr>
                <w:rFonts w:ascii="Times New Roman" w:hAnsi="Times New Roman"/>
                <w:color w:val="FF0000"/>
                <w:sz w:val="24"/>
                <w:szCs w:val="24"/>
                <w:lang w:val="uk-UA" w:eastAsia="uk-UA"/>
              </w:rPr>
            </w:pPr>
          </w:p>
        </w:tc>
      </w:tr>
      <w:tr w:rsidR="004017D8" w:rsidRPr="004017D8" w:rsidTr="00AF7BC5">
        <w:trPr>
          <w:trHeight w:hRule="exact" w:val="280"/>
        </w:trPr>
        <w:tc>
          <w:tcPr>
            <w:tcW w:w="5521" w:type="dxa"/>
            <w:tcBorders>
              <w:top w:val="single" w:sz="6" w:space="0" w:color="auto"/>
              <w:left w:val="single" w:sz="6" w:space="0" w:color="auto"/>
              <w:bottom w:val="single" w:sz="6" w:space="0" w:color="auto"/>
              <w:right w:val="single" w:sz="6" w:space="0" w:color="auto"/>
            </w:tcBorders>
            <w:shd w:val="clear" w:color="auto" w:fill="FFFFFF"/>
            <w:vAlign w:val="center"/>
          </w:tcPr>
          <w:p w:rsidR="004017D8" w:rsidRPr="004017D8" w:rsidRDefault="004017D8" w:rsidP="004017D8">
            <w:pPr>
              <w:widowControl w:val="0"/>
              <w:shd w:val="clear" w:color="auto" w:fill="FFFFFF"/>
              <w:tabs>
                <w:tab w:val="left" w:pos="-40"/>
              </w:tabs>
              <w:autoSpaceDE w:val="0"/>
              <w:autoSpaceDN w:val="0"/>
              <w:adjustRightInd w:val="0"/>
              <w:spacing w:after="0" w:line="240" w:lineRule="auto"/>
              <w:jc w:val="both"/>
              <w:rPr>
                <w:rFonts w:ascii="Times New Roman" w:hAnsi="Times New Roman"/>
                <w:b/>
                <w:color w:val="FF0000"/>
                <w:sz w:val="24"/>
                <w:szCs w:val="24"/>
                <w:lang w:val="uk-UA" w:eastAsia="uk-UA"/>
              </w:rPr>
            </w:pPr>
            <w:r w:rsidRPr="004017D8">
              <w:rPr>
                <w:rFonts w:ascii="Times New Roman" w:hAnsi="Times New Roman"/>
                <w:b/>
                <w:sz w:val="24"/>
                <w:szCs w:val="24"/>
                <w:lang w:val="uk-UA" w:eastAsia="uk-UA"/>
              </w:rPr>
              <w:t>ВСЬОГО:</w:t>
            </w:r>
          </w:p>
        </w:tc>
        <w:tc>
          <w:tcPr>
            <w:tcW w:w="1561" w:type="dxa"/>
            <w:tcBorders>
              <w:top w:val="single" w:sz="4" w:space="0" w:color="auto"/>
              <w:left w:val="single" w:sz="4" w:space="0" w:color="auto"/>
              <w:bottom w:val="single" w:sz="4" w:space="0" w:color="auto"/>
              <w:right w:val="single" w:sz="4" w:space="0" w:color="auto"/>
            </w:tcBorders>
            <w:vAlign w:val="bottom"/>
          </w:tcPr>
          <w:p w:rsidR="004017D8" w:rsidRPr="004017D8" w:rsidRDefault="004017D8" w:rsidP="004017D8">
            <w:pPr>
              <w:widowControl w:val="0"/>
              <w:autoSpaceDE w:val="0"/>
              <w:autoSpaceDN w:val="0"/>
              <w:adjustRightInd w:val="0"/>
              <w:spacing w:after="0" w:line="240" w:lineRule="auto"/>
              <w:jc w:val="right"/>
              <w:rPr>
                <w:rFonts w:cs="Calibri"/>
                <w:b/>
                <w:lang w:val="uk-UA" w:eastAsia="uk-UA"/>
              </w:rPr>
            </w:pPr>
            <w:r w:rsidRPr="004017D8">
              <w:rPr>
                <w:rFonts w:cs="Calibri"/>
                <w:b/>
                <w:lang w:val="uk-UA" w:eastAsia="uk-UA"/>
              </w:rPr>
              <w:t>129 598 420,41</w:t>
            </w:r>
          </w:p>
        </w:tc>
        <w:tc>
          <w:tcPr>
            <w:tcW w:w="1562" w:type="dxa"/>
            <w:tcBorders>
              <w:top w:val="single" w:sz="4" w:space="0" w:color="auto"/>
              <w:left w:val="nil"/>
              <w:bottom w:val="single" w:sz="4" w:space="0" w:color="auto"/>
              <w:right w:val="single" w:sz="4" w:space="0" w:color="auto"/>
            </w:tcBorders>
            <w:vAlign w:val="bottom"/>
          </w:tcPr>
          <w:p w:rsidR="004017D8" w:rsidRPr="004017D8" w:rsidRDefault="004017D8" w:rsidP="004017D8">
            <w:pPr>
              <w:widowControl w:val="0"/>
              <w:autoSpaceDE w:val="0"/>
              <w:autoSpaceDN w:val="0"/>
              <w:adjustRightInd w:val="0"/>
              <w:spacing w:after="0" w:line="240" w:lineRule="auto"/>
              <w:jc w:val="right"/>
              <w:rPr>
                <w:rFonts w:cs="Calibri"/>
                <w:b/>
                <w:lang w:val="uk-UA" w:eastAsia="uk-UA"/>
              </w:rPr>
            </w:pPr>
            <w:r w:rsidRPr="004017D8">
              <w:rPr>
                <w:rFonts w:cs="Calibri"/>
                <w:b/>
                <w:lang w:val="uk-UA" w:eastAsia="uk-UA"/>
              </w:rPr>
              <w:t>124 745 748,34</w:t>
            </w:r>
          </w:p>
        </w:tc>
        <w:tc>
          <w:tcPr>
            <w:tcW w:w="1541" w:type="dxa"/>
            <w:tcBorders>
              <w:top w:val="single" w:sz="6" w:space="0" w:color="auto"/>
              <w:left w:val="single" w:sz="6" w:space="0" w:color="auto"/>
              <w:bottom w:val="single" w:sz="6" w:space="0" w:color="auto"/>
              <w:right w:val="single" w:sz="6" w:space="0" w:color="auto"/>
            </w:tcBorders>
            <w:shd w:val="clear" w:color="auto" w:fill="FFFFFF"/>
            <w:vAlign w:val="center"/>
          </w:tcPr>
          <w:p w:rsidR="004017D8" w:rsidRPr="004017D8" w:rsidRDefault="004017D8" w:rsidP="004017D8">
            <w:pPr>
              <w:widowControl w:val="0"/>
              <w:shd w:val="clear" w:color="auto" w:fill="FFFFFF"/>
              <w:tabs>
                <w:tab w:val="left" w:pos="-40"/>
              </w:tabs>
              <w:autoSpaceDE w:val="0"/>
              <w:autoSpaceDN w:val="0"/>
              <w:adjustRightInd w:val="0"/>
              <w:spacing w:after="0" w:line="240" w:lineRule="auto"/>
              <w:jc w:val="center"/>
              <w:rPr>
                <w:rFonts w:ascii="Times New Roman" w:hAnsi="Times New Roman"/>
                <w:color w:val="FF0000"/>
                <w:sz w:val="24"/>
                <w:szCs w:val="24"/>
                <w:lang w:val="uk-UA" w:eastAsia="uk-UA"/>
              </w:rPr>
            </w:pPr>
            <w:r w:rsidRPr="004017D8">
              <w:rPr>
                <w:rFonts w:cs="Calibri"/>
                <w:b/>
                <w:color w:val="000000"/>
                <w:lang w:val="uk-UA" w:eastAsia="uk-UA"/>
              </w:rPr>
              <w:t>4 977 171,63</w:t>
            </w:r>
          </w:p>
        </w:tc>
      </w:tr>
    </w:tbl>
    <w:p w:rsidR="004017D8" w:rsidRPr="004017D8" w:rsidRDefault="004017D8" w:rsidP="004017D8">
      <w:pPr>
        <w:widowControl w:val="0"/>
        <w:autoSpaceDE w:val="0"/>
        <w:autoSpaceDN w:val="0"/>
        <w:adjustRightInd w:val="0"/>
        <w:spacing w:after="0" w:line="240" w:lineRule="auto"/>
        <w:rPr>
          <w:rFonts w:ascii="Times New Roman" w:hAnsi="Times New Roman"/>
          <w:sz w:val="20"/>
          <w:szCs w:val="20"/>
          <w:lang w:val="uk-UA" w:eastAsia="uk-UA"/>
        </w:rPr>
      </w:pPr>
    </w:p>
    <w:p w:rsidR="004017D8" w:rsidRPr="004017D8" w:rsidRDefault="004017D8" w:rsidP="004017D8">
      <w:pPr>
        <w:widowControl w:val="0"/>
        <w:autoSpaceDE w:val="0"/>
        <w:autoSpaceDN w:val="0"/>
        <w:adjustRightInd w:val="0"/>
        <w:spacing w:after="0" w:line="240" w:lineRule="auto"/>
        <w:rPr>
          <w:rFonts w:ascii="Times New Roman" w:hAnsi="Times New Roman"/>
          <w:sz w:val="20"/>
          <w:szCs w:val="20"/>
          <w:lang w:val="uk-UA" w:eastAsia="uk-UA"/>
        </w:rPr>
      </w:pPr>
    </w:p>
    <w:p w:rsidR="004017D8" w:rsidRPr="004017D8" w:rsidRDefault="004017D8" w:rsidP="004017D8">
      <w:pPr>
        <w:widowControl w:val="0"/>
        <w:autoSpaceDE w:val="0"/>
        <w:autoSpaceDN w:val="0"/>
        <w:adjustRightInd w:val="0"/>
        <w:spacing w:after="0" w:line="240" w:lineRule="auto"/>
        <w:rPr>
          <w:rFonts w:ascii="Times New Roman" w:hAnsi="Times New Roman"/>
          <w:sz w:val="20"/>
          <w:szCs w:val="20"/>
          <w:lang w:val="uk-UA" w:eastAsia="uk-UA"/>
        </w:rPr>
      </w:pPr>
    </w:p>
    <w:p w:rsidR="004017D8" w:rsidRPr="004017D8" w:rsidRDefault="004017D8" w:rsidP="004017D8">
      <w:pPr>
        <w:widowControl w:val="0"/>
        <w:autoSpaceDE w:val="0"/>
        <w:autoSpaceDN w:val="0"/>
        <w:adjustRightInd w:val="0"/>
        <w:spacing w:after="0" w:line="240" w:lineRule="auto"/>
        <w:rPr>
          <w:rFonts w:ascii="Times New Roman" w:hAnsi="Times New Roman"/>
          <w:sz w:val="28"/>
          <w:szCs w:val="28"/>
          <w:lang w:val="uk-UA" w:eastAsia="uk-UA"/>
        </w:rPr>
      </w:pPr>
      <w:r w:rsidRPr="004017D8">
        <w:rPr>
          <w:rFonts w:ascii="Times New Roman" w:hAnsi="Times New Roman"/>
          <w:sz w:val="28"/>
          <w:szCs w:val="28"/>
          <w:lang w:val="uk-UA" w:eastAsia="uk-UA"/>
        </w:rPr>
        <w:t xml:space="preserve">Начальник фіну правління                                      Ігор РИЧАГІВСЬКИЙ         </w:t>
      </w:r>
    </w:p>
    <w:p w:rsidR="004017D8" w:rsidRPr="004017D8" w:rsidRDefault="004017D8" w:rsidP="004017D8">
      <w:pPr>
        <w:widowControl w:val="0"/>
        <w:autoSpaceDE w:val="0"/>
        <w:autoSpaceDN w:val="0"/>
        <w:adjustRightInd w:val="0"/>
        <w:spacing w:after="0" w:line="240" w:lineRule="auto"/>
        <w:rPr>
          <w:rFonts w:ascii="Times New Roman" w:hAnsi="Times New Roman"/>
          <w:sz w:val="20"/>
          <w:szCs w:val="20"/>
          <w:lang w:val="uk-UA" w:eastAsia="uk-UA"/>
        </w:rPr>
      </w:pPr>
      <w:r w:rsidRPr="004017D8">
        <w:rPr>
          <w:rFonts w:ascii="Times New Roman" w:hAnsi="Times New Roman"/>
          <w:sz w:val="20"/>
          <w:szCs w:val="20"/>
          <w:lang w:val="uk-UA" w:eastAsia="uk-UA"/>
        </w:rPr>
        <w:t xml:space="preserve">Вик: Валентина Пілка </w:t>
      </w:r>
    </w:p>
    <w:p w:rsidR="004017D8" w:rsidRPr="004017D8" w:rsidRDefault="004017D8" w:rsidP="004017D8">
      <w:pPr>
        <w:widowControl w:val="0"/>
        <w:autoSpaceDE w:val="0"/>
        <w:autoSpaceDN w:val="0"/>
        <w:adjustRightInd w:val="0"/>
        <w:spacing w:after="0" w:line="240" w:lineRule="auto"/>
        <w:rPr>
          <w:rFonts w:ascii="Times New Roman" w:hAnsi="Times New Roman"/>
          <w:sz w:val="20"/>
          <w:szCs w:val="20"/>
          <w:lang w:val="uk-UA" w:eastAsia="uk-UA"/>
        </w:rPr>
      </w:pPr>
      <w:r w:rsidRPr="004017D8">
        <w:rPr>
          <w:rFonts w:ascii="Times New Roman" w:hAnsi="Times New Roman"/>
          <w:sz w:val="20"/>
          <w:szCs w:val="20"/>
          <w:lang w:val="uk-UA" w:eastAsia="uk-UA"/>
        </w:rPr>
        <w:t xml:space="preserve">(0679169559)                         </w:t>
      </w:r>
    </w:p>
    <w:p w:rsidR="004017D8" w:rsidRPr="004017D8" w:rsidRDefault="004017D8" w:rsidP="004017D8">
      <w:pPr>
        <w:widowControl w:val="0"/>
        <w:autoSpaceDE w:val="0"/>
        <w:autoSpaceDN w:val="0"/>
        <w:adjustRightInd w:val="0"/>
        <w:spacing w:after="0" w:line="240" w:lineRule="auto"/>
        <w:rPr>
          <w:rFonts w:ascii="Times New Roman" w:hAnsi="Times New Roman"/>
          <w:sz w:val="20"/>
          <w:szCs w:val="20"/>
          <w:lang w:val="uk-UA" w:eastAsia="uk-UA"/>
        </w:rPr>
      </w:pPr>
    </w:p>
    <w:p w:rsidR="004017D8" w:rsidRPr="004017D8" w:rsidRDefault="004017D8" w:rsidP="004017D8">
      <w:pPr>
        <w:spacing w:after="0" w:line="240" w:lineRule="auto"/>
        <w:jc w:val="both"/>
        <w:rPr>
          <w:rFonts w:ascii="Times New Roman" w:hAnsi="Times New Roman"/>
          <w:b/>
          <w:sz w:val="24"/>
          <w:szCs w:val="24"/>
          <w:lang w:val="uk-UA" w:eastAsia="uk-UA"/>
        </w:rPr>
      </w:pPr>
    </w:p>
    <w:p w:rsidR="004E7110" w:rsidRDefault="004E7110">
      <w:pPr>
        <w:rPr>
          <w:rFonts w:ascii="Times New Roman" w:hAnsi="Times New Roman"/>
          <w:sz w:val="24"/>
          <w:szCs w:val="24"/>
          <w:lang w:val="uk-UA"/>
        </w:rPr>
      </w:pPr>
    </w:p>
    <w:p w:rsidR="00E421E5" w:rsidRDefault="00E421E5">
      <w:pPr>
        <w:rPr>
          <w:rFonts w:ascii="Times New Roman" w:hAnsi="Times New Roman"/>
          <w:sz w:val="24"/>
          <w:szCs w:val="24"/>
          <w:lang w:val="uk-UA"/>
        </w:rPr>
      </w:pPr>
    </w:p>
    <w:p w:rsidR="00E421E5" w:rsidRDefault="00E421E5">
      <w:pPr>
        <w:rPr>
          <w:rFonts w:ascii="Times New Roman" w:hAnsi="Times New Roman"/>
          <w:sz w:val="24"/>
          <w:szCs w:val="24"/>
          <w:lang w:val="uk-UA"/>
        </w:rPr>
      </w:pPr>
    </w:p>
    <w:p w:rsidR="00E421E5" w:rsidRDefault="00E421E5">
      <w:pPr>
        <w:rPr>
          <w:rFonts w:ascii="Times New Roman" w:hAnsi="Times New Roman"/>
          <w:sz w:val="24"/>
          <w:szCs w:val="24"/>
          <w:lang w:val="uk-UA"/>
        </w:rPr>
      </w:pPr>
    </w:p>
    <w:p w:rsidR="00E421E5" w:rsidRDefault="00E421E5">
      <w:pPr>
        <w:rPr>
          <w:rFonts w:ascii="Times New Roman" w:hAnsi="Times New Roman"/>
          <w:sz w:val="24"/>
          <w:szCs w:val="24"/>
          <w:lang w:val="uk-UA"/>
        </w:rPr>
      </w:pPr>
    </w:p>
    <w:p w:rsidR="00E421E5" w:rsidRDefault="00E421E5">
      <w:pPr>
        <w:rPr>
          <w:rFonts w:ascii="Times New Roman" w:hAnsi="Times New Roman"/>
          <w:sz w:val="24"/>
          <w:szCs w:val="24"/>
          <w:lang w:val="uk-UA"/>
        </w:rPr>
      </w:pPr>
    </w:p>
    <w:p w:rsidR="00E421E5" w:rsidRDefault="00E421E5">
      <w:pPr>
        <w:rPr>
          <w:rFonts w:ascii="Times New Roman" w:hAnsi="Times New Roman"/>
          <w:sz w:val="24"/>
          <w:szCs w:val="24"/>
          <w:lang w:val="uk-UA"/>
        </w:rPr>
      </w:pPr>
    </w:p>
    <w:p w:rsidR="00E421E5" w:rsidRDefault="00E421E5">
      <w:pPr>
        <w:rPr>
          <w:rFonts w:ascii="Times New Roman" w:hAnsi="Times New Roman"/>
          <w:sz w:val="24"/>
          <w:szCs w:val="24"/>
          <w:lang w:val="uk-UA"/>
        </w:rPr>
      </w:pPr>
    </w:p>
    <w:p w:rsidR="00E421E5" w:rsidRDefault="00E421E5">
      <w:pPr>
        <w:rPr>
          <w:rFonts w:ascii="Times New Roman" w:hAnsi="Times New Roman"/>
          <w:sz w:val="24"/>
          <w:szCs w:val="24"/>
          <w:lang w:val="uk-UA"/>
        </w:rPr>
      </w:pPr>
    </w:p>
    <w:p w:rsidR="00E421E5" w:rsidRDefault="00E421E5">
      <w:pPr>
        <w:rPr>
          <w:rFonts w:ascii="Times New Roman" w:hAnsi="Times New Roman"/>
          <w:sz w:val="24"/>
          <w:szCs w:val="24"/>
          <w:lang w:val="uk-UA"/>
        </w:rPr>
      </w:pPr>
    </w:p>
    <w:p w:rsidR="00E421E5" w:rsidRDefault="00E421E5">
      <w:pPr>
        <w:rPr>
          <w:rFonts w:ascii="Times New Roman" w:hAnsi="Times New Roman"/>
          <w:sz w:val="24"/>
          <w:szCs w:val="24"/>
          <w:lang w:val="uk-UA"/>
        </w:rPr>
      </w:pPr>
    </w:p>
    <w:p w:rsidR="00E421E5" w:rsidRDefault="00E421E5">
      <w:pPr>
        <w:rPr>
          <w:rFonts w:ascii="Times New Roman" w:hAnsi="Times New Roman"/>
          <w:sz w:val="24"/>
          <w:szCs w:val="24"/>
          <w:lang w:val="uk-UA"/>
        </w:rPr>
      </w:pPr>
    </w:p>
    <w:p w:rsidR="00E421E5" w:rsidRDefault="00E421E5">
      <w:pPr>
        <w:rPr>
          <w:rFonts w:ascii="Times New Roman" w:hAnsi="Times New Roman"/>
          <w:sz w:val="24"/>
          <w:szCs w:val="24"/>
          <w:lang w:val="uk-UA"/>
        </w:rPr>
      </w:pPr>
    </w:p>
    <w:p w:rsidR="00E421E5" w:rsidRDefault="00E421E5">
      <w:pPr>
        <w:rPr>
          <w:rFonts w:ascii="Times New Roman" w:hAnsi="Times New Roman"/>
          <w:sz w:val="24"/>
          <w:szCs w:val="24"/>
          <w:lang w:val="uk-UA"/>
        </w:rPr>
      </w:pPr>
    </w:p>
    <w:p w:rsidR="00E421E5" w:rsidRDefault="00E421E5">
      <w:pPr>
        <w:rPr>
          <w:rFonts w:ascii="Times New Roman" w:hAnsi="Times New Roman"/>
          <w:sz w:val="24"/>
          <w:szCs w:val="24"/>
          <w:lang w:val="uk-UA"/>
        </w:rPr>
      </w:pPr>
    </w:p>
    <w:p w:rsidR="00E421E5" w:rsidRDefault="00E421E5">
      <w:pPr>
        <w:rPr>
          <w:rFonts w:ascii="Times New Roman" w:hAnsi="Times New Roman"/>
          <w:sz w:val="24"/>
          <w:szCs w:val="24"/>
          <w:lang w:val="uk-UA"/>
        </w:rPr>
      </w:pPr>
    </w:p>
    <w:p w:rsidR="00E421E5" w:rsidRDefault="00E421E5">
      <w:pPr>
        <w:rPr>
          <w:rFonts w:ascii="Times New Roman" w:hAnsi="Times New Roman"/>
          <w:sz w:val="24"/>
          <w:szCs w:val="24"/>
          <w:lang w:val="uk-UA"/>
        </w:rPr>
      </w:pPr>
    </w:p>
    <w:p w:rsidR="00E421E5" w:rsidRDefault="00E421E5">
      <w:pPr>
        <w:rPr>
          <w:rFonts w:ascii="Times New Roman" w:hAnsi="Times New Roman"/>
          <w:sz w:val="24"/>
          <w:szCs w:val="24"/>
          <w:lang w:val="uk-UA"/>
        </w:rPr>
      </w:pPr>
    </w:p>
    <w:p w:rsidR="00E421E5" w:rsidRDefault="00E421E5">
      <w:pPr>
        <w:rPr>
          <w:rFonts w:ascii="Times New Roman" w:hAnsi="Times New Roman"/>
          <w:sz w:val="24"/>
          <w:szCs w:val="24"/>
          <w:lang w:val="uk-UA"/>
        </w:rPr>
      </w:pPr>
    </w:p>
    <w:p w:rsidR="001E3F29" w:rsidRPr="002402DF" w:rsidRDefault="001E3F29" w:rsidP="001E3F29">
      <w:pPr>
        <w:spacing w:after="0" w:line="240" w:lineRule="auto"/>
        <w:jc w:val="center"/>
        <w:rPr>
          <w:rFonts w:ascii="Times New Roman" w:eastAsia="Calibri" w:hAnsi="Times New Roman"/>
          <w:sz w:val="24"/>
          <w:lang w:val="uk-UA"/>
        </w:rPr>
      </w:pPr>
      <w:r w:rsidRPr="002402DF">
        <w:rPr>
          <w:rFonts w:eastAsia="Calibri"/>
          <w:noProof/>
          <w:lang w:val="uk-UA" w:eastAsia="uk-UA"/>
        </w:rPr>
        <w:drawing>
          <wp:inline distT="0" distB="0" distL="0" distR="0" wp14:anchorId="446FB126" wp14:editId="0BEBDE44">
            <wp:extent cx="1147445" cy="60388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1E3F29" w:rsidRPr="002402DF" w:rsidRDefault="001E3F29" w:rsidP="001E3F29">
      <w:pPr>
        <w:spacing w:after="0" w:line="240" w:lineRule="auto"/>
        <w:jc w:val="center"/>
        <w:rPr>
          <w:rFonts w:ascii="Times New Roman" w:eastAsia="Calibri" w:hAnsi="Times New Roman"/>
          <w:b/>
          <w:sz w:val="28"/>
          <w:szCs w:val="28"/>
          <w:lang w:val="uk-UA"/>
        </w:rPr>
      </w:pPr>
      <w:r w:rsidRPr="002402DF">
        <w:rPr>
          <w:rFonts w:ascii="Times New Roman" w:eastAsia="Calibri" w:hAnsi="Times New Roman"/>
          <w:b/>
          <w:sz w:val="28"/>
          <w:szCs w:val="28"/>
          <w:lang w:val="uk-UA"/>
        </w:rPr>
        <w:t xml:space="preserve">НОВОРОЗДІЛЬСЬКА МІСЬКА РАДА </w:t>
      </w:r>
    </w:p>
    <w:p w:rsidR="001E3F29" w:rsidRPr="002402DF" w:rsidRDefault="001E3F29" w:rsidP="001E3F29">
      <w:pPr>
        <w:spacing w:after="0" w:line="240" w:lineRule="auto"/>
        <w:jc w:val="center"/>
        <w:rPr>
          <w:rFonts w:ascii="Times New Roman" w:eastAsia="Calibri" w:hAnsi="Times New Roman"/>
          <w:b/>
          <w:sz w:val="28"/>
          <w:szCs w:val="28"/>
          <w:lang w:val="uk-UA"/>
        </w:rPr>
      </w:pPr>
      <w:r w:rsidRPr="002402DF">
        <w:rPr>
          <w:rFonts w:ascii="Times New Roman" w:eastAsia="Calibri" w:hAnsi="Times New Roman"/>
          <w:b/>
          <w:sz w:val="28"/>
          <w:szCs w:val="28"/>
          <w:lang w:val="uk-UA"/>
        </w:rPr>
        <w:t xml:space="preserve">ВИКОНАВЧИЙ КОМІТЕТ                                                                                                </w:t>
      </w:r>
    </w:p>
    <w:p w:rsidR="001E3F29" w:rsidRPr="002402DF" w:rsidRDefault="001E3F29" w:rsidP="001E3F29">
      <w:pPr>
        <w:spacing w:after="0" w:line="240" w:lineRule="auto"/>
        <w:jc w:val="center"/>
        <w:rPr>
          <w:rFonts w:ascii="Times New Roman" w:eastAsia="Calibri" w:hAnsi="Times New Roman"/>
          <w:b/>
          <w:sz w:val="32"/>
          <w:szCs w:val="32"/>
          <w:lang w:val="uk-UA"/>
        </w:rPr>
      </w:pPr>
      <w:r w:rsidRPr="002402DF">
        <w:rPr>
          <w:rFonts w:ascii="Times New Roman" w:eastAsia="Calibri" w:hAnsi="Times New Roman"/>
          <w:b/>
          <w:sz w:val="32"/>
          <w:szCs w:val="32"/>
          <w:lang w:val="uk-UA"/>
        </w:rPr>
        <w:t>Р І Ш Е Н Н Я</w:t>
      </w:r>
    </w:p>
    <w:p w:rsidR="001E3F29" w:rsidRPr="002402DF" w:rsidRDefault="001E3F29" w:rsidP="001E3F29">
      <w:pPr>
        <w:spacing w:after="0" w:line="240" w:lineRule="auto"/>
        <w:jc w:val="center"/>
        <w:rPr>
          <w:rFonts w:ascii="Times New Roman" w:eastAsia="Calibri" w:hAnsi="Times New Roman"/>
          <w:b/>
          <w:sz w:val="32"/>
          <w:szCs w:val="32"/>
          <w:lang w:val="uk-UA"/>
        </w:rPr>
      </w:pPr>
    </w:p>
    <w:p w:rsidR="001E3F29" w:rsidRPr="002402DF" w:rsidRDefault="001E3F29" w:rsidP="001E3F29">
      <w:pPr>
        <w:spacing w:after="0" w:line="240" w:lineRule="auto"/>
        <w:rPr>
          <w:rFonts w:ascii="Times New Roman" w:hAnsi="Times New Roman"/>
          <w:sz w:val="24"/>
          <w:szCs w:val="24"/>
          <w:lang w:val="uk-UA" w:eastAsia="ru-RU"/>
        </w:rPr>
      </w:pPr>
      <w:r>
        <w:rPr>
          <w:rFonts w:ascii="Times New Roman" w:hAnsi="Times New Roman"/>
          <w:sz w:val="24"/>
          <w:szCs w:val="24"/>
          <w:lang w:val="uk-UA"/>
        </w:rPr>
        <w:t>20 лютого 2025 року</w:t>
      </w:r>
      <w:r w:rsidRPr="002402DF">
        <w:rPr>
          <w:rFonts w:ascii="Century Schoolbook" w:eastAsia="Calibri" w:hAnsi="Century Schoolbook"/>
          <w:b/>
          <w:lang w:val="uk-UA"/>
        </w:rPr>
        <w:t xml:space="preserve"> </w:t>
      </w:r>
      <w:r>
        <w:rPr>
          <w:rFonts w:ascii="Century Schoolbook" w:eastAsia="Calibri" w:hAnsi="Century Schoolbook"/>
          <w:b/>
          <w:lang w:val="uk-UA"/>
        </w:rPr>
        <w:t xml:space="preserve">                                </w:t>
      </w:r>
      <w:r w:rsidRPr="002402DF">
        <w:rPr>
          <w:rFonts w:ascii="Century Schoolbook" w:eastAsia="Calibri" w:hAnsi="Century Schoolbook"/>
          <w:b/>
          <w:lang w:val="uk-UA"/>
        </w:rPr>
        <w:t>м. Новий Розділ</w:t>
      </w:r>
      <w:r w:rsidRPr="002402DF">
        <w:rPr>
          <w:rFonts w:ascii="Times New Roman" w:eastAsia="Calibri" w:hAnsi="Times New Roman"/>
          <w:sz w:val="24"/>
          <w:szCs w:val="24"/>
          <w:lang w:val="uk-UA"/>
        </w:rPr>
        <w:t xml:space="preserve">                                              </w:t>
      </w:r>
      <w:r>
        <w:rPr>
          <w:rFonts w:ascii="Times New Roman" w:eastAsia="Calibri" w:hAnsi="Times New Roman"/>
          <w:b/>
          <w:sz w:val="24"/>
          <w:szCs w:val="24"/>
          <w:lang w:val="uk-UA"/>
        </w:rPr>
        <w:t>№ 32</w:t>
      </w:r>
    </w:p>
    <w:p w:rsidR="001E3F29" w:rsidRDefault="001E3F29" w:rsidP="00EA065D">
      <w:pPr>
        <w:spacing w:after="0" w:line="240" w:lineRule="auto"/>
        <w:rPr>
          <w:rFonts w:ascii="Times New Roman" w:hAnsi="Times New Roman"/>
          <w:sz w:val="24"/>
          <w:szCs w:val="24"/>
          <w:lang w:val="uk-UA" w:eastAsia="uk-UA"/>
        </w:rPr>
      </w:pPr>
    </w:p>
    <w:p w:rsidR="00EA065D" w:rsidRPr="00EA065D" w:rsidRDefault="00EA065D" w:rsidP="00EA065D">
      <w:pPr>
        <w:spacing w:after="0" w:line="240" w:lineRule="auto"/>
        <w:rPr>
          <w:rFonts w:ascii="Times New Roman" w:hAnsi="Times New Roman"/>
          <w:sz w:val="24"/>
          <w:szCs w:val="24"/>
          <w:lang w:val="uk-UA" w:eastAsia="ru-RU"/>
        </w:rPr>
      </w:pPr>
      <w:r w:rsidRPr="00EA065D">
        <w:rPr>
          <w:rFonts w:ascii="Times New Roman" w:hAnsi="Times New Roman"/>
          <w:sz w:val="24"/>
          <w:szCs w:val="24"/>
          <w:lang w:val="uk-UA" w:eastAsia="uk-UA"/>
        </w:rPr>
        <w:t xml:space="preserve">Про погодження </w:t>
      </w:r>
      <w:r w:rsidRPr="00EA065D">
        <w:rPr>
          <w:rFonts w:ascii="Times New Roman" w:hAnsi="Times New Roman"/>
          <w:sz w:val="24"/>
          <w:szCs w:val="24"/>
          <w:lang w:val="uk-UA" w:eastAsia="ru-RU"/>
        </w:rPr>
        <w:t xml:space="preserve">Програми </w:t>
      </w:r>
      <w:r w:rsidRPr="00EA065D">
        <w:rPr>
          <w:rFonts w:ascii="Times New Roman" w:hAnsi="Times New Roman"/>
          <w:sz w:val="24"/>
          <w:szCs w:val="24"/>
          <w:lang w:eastAsia="ru-RU"/>
        </w:rPr>
        <w:t xml:space="preserve">охорони </w:t>
      </w:r>
      <w:r w:rsidRPr="00EA065D">
        <w:rPr>
          <w:rFonts w:ascii="Times New Roman" w:hAnsi="Times New Roman"/>
          <w:sz w:val="24"/>
          <w:szCs w:val="24"/>
          <w:lang w:val="uk-UA" w:eastAsia="ru-RU"/>
        </w:rPr>
        <w:t xml:space="preserve">публічного </w:t>
      </w:r>
      <w:r w:rsidRPr="00EA065D">
        <w:rPr>
          <w:rFonts w:ascii="Times New Roman" w:hAnsi="Times New Roman"/>
          <w:sz w:val="24"/>
          <w:szCs w:val="24"/>
          <w:lang w:eastAsia="ru-RU"/>
        </w:rPr>
        <w:t>порядку</w:t>
      </w:r>
      <w:r w:rsidRPr="00EA065D">
        <w:rPr>
          <w:rFonts w:ascii="Times New Roman" w:hAnsi="Times New Roman"/>
          <w:sz w:val="24"/>
          <w:szCs w:val="24"/>
          <w:lang w:val="uk-UA" w:eastAsia="ru-RU"/>
        </w:rPr>
        <w:t xml:space="preserve"> </w:t>
      </w:r>
    </w:p>
    <w:p w:rsidR="00163478" w:rsidRDefault="00EA065D" w:rsidP="00EA065D">
      <w:pPr>
        <w:spacing w:after="0" w:line="240" w:lineRule="auto"/>
        <w:rPr>
          <w:rFonts w:ascii="Times New Roman" w:hAnsi="Times New Roman"/>
          <w:sz w:val="24"/>
          <w:szCs w:val="24"/>
          <w:lang w:val="uk-UA" w:eastAsia="ru-RU"/>
        </w:rPr>
      </w:pPr>
      <w:r w:rsidRPr="00EA065D">
        <w:rPr>
          <w:rFonts w:ascii="Times New Roman" w:hAnsi="Times New Roman"/>
          <w:sz w:val="24"/>
          <w:szCs w:val="24"/>
          <w:lang w:val="uk-UA" w:eastAsia="ru-RU"/>
        </w:rPr>
        <w:t xml:space="preserve">та профілактики злочинності в Новороздільській територіальній </w:t>
      </w:r>
    </w:p>
    <w:p w:rsidR="00EA065D" w:rsidRPr="00EA065D" w:rsidRDefault="00EA065D" w:rsidP="00EA065D">
      <w:pPr>
        <w:spacing w:after="0" w:line="240" w:lineRule="auto"/>
        <w:rPr>
          <w:rFonts w:ascii="Times New Roman" w:hAnsi="Times New Roman"/>
          <w:sz w:val="24"/>
          <w:szCs w:val="24"/>
          <w:lang w:val="uk-UA" w:eastAsia="ru-RU"/>
        </w:rPr>
      </w:pPr>
      <w:r w:rsidRPr="00EA065D">
        <w:rPr>
          <w:rFonts w:ascii="Times New Roman" w:hAnsi="Times New Roman"/>
          <w:sz w:val="24"/>
          <w:szCs w:val="24"/>
          <w:lang w:val="uk-UA" w:eastAsia="ru-RU"/>
        </w:rPr>
        <w:t xml:space="preserve">громаді </w:t>
      </w:r>
      <w:r w:rsidR="00163478">
        <w:rPr>
          <w:rFonts w:ascii="Times New Roman" w:hAnsi="Times New Roman"/>
          <w:sz w:val="24"/>
          <w:szCs w:val="24"/>
          <w:lang w:val="uk-UA" w:eastAsia="ru-RU"/>
        </w:rPr>
        <w:t xml:space="preserve"> </w:t>
      </w:r>
      <w:r w:rsidRPr="00EA065D">
        <w:rPr>
          <w:rFonts w:ascii="Times New Roman" w:hAnsi="Times New Roman"/>
          <w:sz w:val="24"/>
          <w:szCs w:val="24"/>
          <w:lang w:val="uk-UA" w:eastAsia="ru-RU"/>
        </w:rPr>
        <w:t>на 2025 рік, прогноз на 2026-2027 роки</w:t>
      </w:r>
    </w:p>
    <w:p w:rsidR="00EA065D" w:rsidRPr="00EA065D" w:rsidRDefault="00EA065D" w:rsidP="00EA065D">
      <w:pPr>
        <w:spacing w:after="0" w:line="240" w:lineRule="auto"/>
        <w:jc w:val="both"/>
        <w:rPr>
          <w:rFonts w:ascii="Times New Roman" w:hAnsi="Times New Roman"/>
          <w:sz w:val="24"/>
          <w:szCs w:val="24"/>
          <w:lang w:val="uk-UA" w:eastAsia="uk-UA"/>
        </w:rPr>
      </w:pPr>
    </w:p>
    <w:p w:rsidR="00EA065D" w:rsidRPr="00EA065D" w:rsidRDefault="00EA065D" w:rsidP="00012404">
      <w:pPr>
        <w:spacing w:after="0" w:line="240" w:lineRule="auto"/>
        <w:ind w:firstLine="567"/>
        <w:jc w:val="both"/>
        <w:rPr>
          <w:rFonts w:ascii="Times New Roman" w:hAnsi="Times New Roman"/>
          <w:sz w:val="24"/>
          <w:szCs w:val="24"/>
          <w:lang w:val="uk-UA" w:eastAsia="ru-RU"/>
        </w:rPr>
      </w:pPr>
      <w:r w:rsidRPr="00EA065D">
        <w:rPr>
          <w:rFonts w:ascii="Times New Roman" w:hAnsi="Times New Roman"/>
          <w:sz w:val="24"/>
          <w:szCs w:val="24"/>
          <w:lang w:val="uk-UA" w:eastAsia="uk-UA"/>
        </w:rPr>
        <w:t>Заслухавши інформацію начальника</w:t>
      </w:r>
      <w:r w:rsidRPr="00EA065D">
        <w:rPr>
          <w:rFonts w:ascii="Times New Roman" w:hAnsi="Times New Roman"/>
          <w:sz w:val="26"/>
          <w:szCs w:val="26"/>
          <w:lang w:val="uk-UA" w:eastAsia="uk-UA"/>
        </w:rPr>
        <w:t xml:space="preserve"> </w:t>
      </w:r>
      <w:r w:rsidRPr="00EA065D">
        <w:rPr>
          <w:rFonts w:ascii="Times New Roman" w:hAnsi="Times New Roman"/>
          <w:sz w:val="24"/>
          <w:szCs w:val="24"/>
          <w:lang w:val="uk-UA" w:eastAsia="ru-RU"/>
        </w:rPr>
        <w:t>відділу з питань надзвичайних ситуацій, правоохоронної та</w:t>
      </w:r>
      <w:r w:rsidRPr="00EA065D">
        <w:rPr>
          <w:rFonts w:ascii="Times New Roman" w:hAnsi="Times New Roman"/>
          <w:sz w:val="24"/>
          <w:szCs w:val="24"/>
          <w:lang w:val="uk-UA" w:eastAsia="uk-UA"/>
        </w:rPr>
        <w:t xml:space="preserve"> </w:t>
      </w:r>
      <w:r w:rsidRPr="00EA065D">
        <w:rPr>
          <w:rFonts w:ascii="Times New Roman" w:hAnsi="Times New Roman"/>
          <w:sz w:val="24"/>
          <w:szCs w:val="24"/>
          <w:lang w:val="uk-UA" w:eastAsia="ru-RU"/>
        </w:rPr>
        <w:t xml:space="preserve">оборонно-мобілізаційної роботи Щепного В.В. </w:t>
      </w:r>
      <w:r w:rsidRPr="00EA065D">
        <w:rPr>
          <w:rFonts w:ascii="Times New Roman" w:hAnsi="Times New Roman"/>
          <w:sz w:val="24"/>
          <w:szCs w:val="24"/>
          <w:lang w:val="uk-UA" w:eastAsia="uk-UA"/>
        </w:rPr>
        <w:t xml:space="preserve">щодо необхідності погодження </w:t>
      </w:r>
      <w:r w:rsidRPr="00EA065D">
        <w:rPr>
          <w:rFonts w:ascii="Times New Roman" w:hAnsi="Times New Roman"/>
          <w:sz w:val="24"/>
          <w:szCs w:val="24"/>
          <w:lang w:val="uk-UA" w:eastAsia="ru-RU"/>
        </w:rPr>
        <w:t xml:space="preserve">Програми охорони публічного порядку та профілактики злочинності в Новороздільській територіальній громаді на 2025 рік, прогноз на 2026-2027 роки, </w:t>
      </w:r>
      <w:r w:rsidRPr="00EA065D">
        <w:rPr>
          <w:rFonts w:ascii="Times New Roman" w:hAnsi="Times New Roman"/>
          <w:noProof/>
          <w:sz w:val="24"/>
          <w:szCs w:val="24"/>
          <w:lang w:val="uk-UA" w:eastAsia="ru-RU"/>
        </w:rPr>
        <w:t>відповідно до п.п.1 п.«а» ч.1 ст.27, п.3 ч.1 ст. 36, ст. 40, п.1 ч.2 ст. 52 Закону України „Про місцеве самоврядування в Україні”</w:t>
      </w:r>
      <w:r w:rsidRPr="00EA065D">
        <w:rPr>
          <w:rFonts w:ascii="Times New Roman" w:hAnsi="Times New Roman"/>
          <w:sz w:val="24"/>
          <w:szCs w:val="24"/>
          <w:lang w:val="uk-UA" w:eastAsia="ru-RU"/>
        </w:rPr>
        <w:t xml:space="preserve">, виконавчий комітет  Новороздільської міської ради </w:t>
      </w:r>
    </w:p>
    <w:p w:rsidR="00EA065D" w:rsidRPr="00EA065D" w:rsidRDefault="00EA065D" w:rsidP="00EA0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eastAsia="uk-UA"/>
        </w:rPr>
      </w:pPr>
    </w:p>
    <w:p w:rsidR="00EA065D" w:rsidRPr="00EA065D" w:rsidRDefault="00EA065D" w:rsidP="00EA0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uk-UA"/>
        </w:rPr>
      </w:pPr>
      <w:r w:rsidRPr="00EA065D">
        <w:rPr>
          <w:rFonts w:ascii="Times New Roman" w:hAnsi="Times New Roman"/>
          <w:sz w:val="24"/>
          <w:szCs w:val="24"/>
          <w:lang w:val="uk-UA" w:eastAsia="uk-UA"/>
        </w:rPr>
        <w:t>ВИРІШИВ:</w:t>
      </w:r>
    </w:p>
    <w:p w:rsidR="00EA065D" w:rsidRPr="00EA065D" w:rsidRDefault="00EA065D" w:rsidP="00EA065D">
      <w:pPr>
        <w:spacing w:after="0" w:line="216" w:lineRule="auto"/>
        <w:jc w:val="both"/>
        <w:rPr>
          <w:rFonts w:ascii="Times New Roman" w:hAnsi="Times New Roman"/>
          <w:sz w:val="24"/>
          <w:szCs w:val="24"/>
          <w:lang w:val="uk-UA" w:eastAsia="uk-UA"/>
        </w:rPr>
      </w:pPr>
    </w:p>
    <w:p w:rsidR="00EA065D" w:rsidRPr="00EA065D" w:rsidRDefault="00EA065D" w:rsidP="00EA065D">
      <w:pPr>
        <w:spacing w:after="0" w:line="240" w:lineRule="auto"/>
        <w:rPr>
          <w:rFonts w:ascii="Times New Roman" w:hAnsi="Times New Roman"/>
          <w:sz w:val="24"/>
          <w:szCs w:val="24"/>
          <w:lang w:val="uk-UA" w:eastAsia="uk-UA"/>
        </w:rPr>
      </w:pPr>
      <w:r w:rsidRPr="00EA065D">
        <w:rPr>
          <w:rFonts w:ascii="Times New Roman" w:hAnsi="Times New Roman"/>
          <w:sz w:val="24"/>
          <w:szCs w:val="24"/>
          <w:lang w:val="uk-UA" w:eastAsia="uk-UA"/>
        </w:rPr>
        <w:t xml:space="preserve">             1.</w:t>
      </w:r>
      <w:r w:rsidRPr="00EA065D">
        <w:rPr>
          <w:rFonts w:ascii="Times New Roman" w:hAnsi="Times New Roman"/>
          <w:sz w:val="26"/>
          <w:szCs w:val="26"/>
          <w:lang w:val="uk-UA" w:eastAsia="uk-UA"/>
        </w:rPr>
        <w:t xml:space="preserve"> </w:t>
      </w:r>
      <w:r w:rsidRPr="00EA065D">
        <w:rPr>
          <w:rFonts w:ascii="Times New Roman" w:hAnsi="Times New Roman"/>
          <w:sz w:val="24"/>
          <w:szCs w:val="24"/>
          <w:lang w:val="uk-UA" w:eastAsia="uk-UA"/>
        </w:rPr>
        <w:t xml:space="preserve">Погодити </w:t>
      </w:r>
      <w:r w:rsidRPr="00EA065D">
        <w:rPr>
          <w:rFonts w:ascii="Times New Roman" w:hAnsi="Times New Roman"/>
          <w:sz w:val="24"/>
          <w:szCs w:val="24"/>
          <w:lang w:val="uk-UA" w:eastAsia="ru-RU"/>
        </w:rPr>
        <w:t>Програму охорони публічного порядку та профілактики злочинності в Новороздільській територіальній громаді на 2025 рік, прогноз на 2026-2027 роки.</w:t>
      </w:r>
      <w:r w:rsidRPr="00EA065D">
        <w:rPr>
          <w:rFonts w:ascii="Times New Roman" w:hAnsi="Times New Roman"/>
          <w:sz w:val="24"/>
          <w:szCs w:val="24"/>
          <w:lang w:val="uk-UA" w:eastAsia="uk-UA"/>
        </w:rPr>
        <w:t xml:space="preserve">            </w:t>
      </w:r>
    </w:p>
    <w:p w:rsidR="00EA065D" w:rsidRPr="00EA065D" w:rsidRDefault="00EA065D" w:rsidP="00EA065D">
      <w:pPr>
        <w:spacing w:after="0" w:line="240" w:lineRule="auto"/>
        <w:jc w:val="both"/>
        <w:rPr>
          <w:rFonts w:ascii="Times New Roman" w:hAnsi="Times New Roman"/>
          <w:sz w:val="24"/>
          <w:szCs w:val="24"/>
          <w:lang w:val="uk-UA" w:eastAsia="uk-UA"/>
        </w:rPr>
      </w:pPr>
      <w:r w:rsidRPr="00EA065D">
        <w:rPr>
          <w:rFonts w:ascii="Times New Roman" w:hAnsi="Times New Roman"/>
          <w:sz w:val="24"/>
          <w:szCs w:val="24"/>
          <w:lang w:val="uk-UA" w:eastAsia="uk-UA"/>
        </w:rPr>
        <w:t xml:space="preserve">             2. Відділу</w:t>
      </w:r>
      <w:r w:rsidRPr="00EA065D">
        <w:rPr>
          <w:rFonts w:ascii="Times New Roman" w:hAnsi="Times New Roman"/>
          <w:sz w:val="24"/>
          <w:szCs w:val="24"/>
          <w:lang w:val="uk-UA" w:eastAsia="ru-RU"/>
        </w:rPr>
        <w:t xml:space="preserve"> з питань надзвичайних ситуацій, правоохоронної та</w:t>
      </w:r>
      <w:r w:rsidRPr="00EA065D">
        <w:rPr>
          <w:rFonts w:ascii="Times New Roman" w:hAnsi="Times New Roman"/>
          <w:sz w:val="26"/>
          <w:szCs w:val="26"/>
          <w:lang w:val="uk-UA" w:eastAsia="uk-UA"/>
        </w:rPr>
        <w:t xml:space="preserve"> </w:t>
      </w:r>
      <w:r w:rsidRPr="00EA065D">
        <w:rPr>
          <w:rFonts w:ascii="Times New Roman" w:hAnsi="Times New Roman"/>
          <w:sz w:val="24"/>
          <w:szCs w:val="24"/>
          <w:lang w:val="uk-UA" w:eastAsia="ru-RU"/>
        </w:rPr>
        <w:t>оборонно-мобілізаційної роботи</w:t>
      </w:r>
      <w:r w:rsidRPr="00EA065D">
        <w:rPr>
          <w:rFonts w:ascii="Times New Roman" w:hAnsi="Times New Roman"/>
          <w:sz w:val="24"/>
          <w:szCs w:val="24"/>
          <w:lang w:val="uk-UA" w:eastAsia="uk-UA"/>
        </w:rPr>
        <w:t xml:space="preserve"> (нач. Щепний В.В.) подати дану  Програму на розгляд сесією міської ради.</w:t>
      </w:r>
    </w:p>
    <w:p w:rsidR="00EA065D" w:rsidRPr="00EA065D" w:rsidRDefault="00EA065D" w:rsidP="00EA065D">
      <w:pPr>
        <w:spacing w:after="0" w:line="240" w:lineRule="auto"/>
        <w:jc w:val="both"/>
        <w:rPr>
          <w:rFonts w:ascii="Times New Roman" w:hAnsi="Times New Roman"/>
          <w:bCs/>
          <w:sz w:val="24"/>
          <w:szCs w:val="24"/>
          <w:lang w:val="uk-UA" w:eastAsia="ru-RU"/>
        </w:rPr>
      </w:pPr>
      <w:r w:rsidRPr="00EA065D">
        <w:rPr>
          <w:rFonts w:ascii="Times New Roman" w:hAnsi="Times New Roman"/>
          <w:sz w:val="24"/>
          <w:szCs w:val="24"/>
          <w:lang w:val="uk-UA"/>
        </w:rPr>
        <w:t xml:space="preserve">             3</w:t>
      </w:r>
      <w:r w:rsidRPr="00EA065D">
        <w:rPr>
          <w:rFonts w:ascii="Times New Roman" w:hAnsi="Times New Roman"/>
          <w:bCs/>
          <w:sz w:val="24"/>
          <w:szCs w:val="24"/>
          <w:lang w:val="uk-UA" w:eastAsia="ru-RU"/>
        </w:rPr>
        <w:t>. Контроль за виконанням даного рішення покласти на першого заступника міського голови Гулія М.М.</w:t>
      </w:r>
    </w:p>
    <w:p w:rsidR="00EA065D" w:rsidRPr="00EA065D" w:rsidRDefault="00EA065D" w:rsidP="00EA065D">
      <w:pPr>
        <w:jc w:val="both"/>
        <w:rPr>
          <w:rFonts w:ascii="Times New Roman" w:hAnsi="Times New Roman"/>
          <w:sz w:val="24"/>
          <w:szCs w:val="24"/>
        </w:rPr>
      </w:pPr>
    </w:p>
    <w:p w:rsidR="00EA065D" w:rsidRPr="00EA065D" w:rsidRDefault="00EA065D" w:rsidP="00EA065D">
      <w:pPr>
        <w:jc w:val="both"/>
        <w:rPr>
          <w:rFonts w:ascii="Times New Roman" w:hAnsi="Times New Roman"/>
          <w:sz w:val="24"/>
          <w:szCs w:val="24"/>
          <w:lang w:val="uk-UA"/>
        </w:rPr>
      </w:pPr>
      <w:r w:rsidRPr="00EA065D">
        <w:rPr>
          <w:rFonts w:ascii="Times New Roman" w:hAnsi="Times New Roman"/>
          <w:sz w:val="24"/>
          <w:szCs w:val="24"/>
        </w:rPr>
        <w:t xml:space="preserve">МІСЬКИЙ ГОЛОВА                                                                   </w:t>
      </w:r>
      <w:r w:rsidRPr="00EA065D">
        <w:rPr>
          <w:rFonts w:ascii="Times New Roman" w:hAnsi="Times New Roman"/>
          <w:sz w:val="24"/>
          <w:szCs w:val="24"/>
          <w:lang w:val="uk-UA"/>
        </w:rPr>
        <w:t>Ярина ЯЦЕНКО</w:t>
      </w:r>
    </w:p>
    <w:p w:rsidR="00EA065D" w:rsidRDefault="00EA065D" w:rsidP="00EA065D">
      <w:pPr>
        <w:jc w:val="both"/>
        <w:rPr>
          <w:rFonts w:ascii="Times New Roman" w:hAnsi="Times New Roman"/>
          <w:sz w:val="26"/>
          <w:szCs w:val="26"/>
          <w:lang w:val="uk-UA"/>
        </w:rPr>
      </w:pPr>
    </w:p>
    <w:p w:rsidR="00E421E5" w:rsidRDefault="00E421E5" w:rsidP="00EA065D">
      <w:pPr>
        <w:jc w:val="both"/>
        <w:rPr>
          <w:rFonts w:ascii="Times New Roman" w:hAnsi="Times New Roman"/>
          <w:sz w:val="26"/>
          <w:szCs w:val="26"/>
          <w:lang w:val="uk-UA"/>
        </w:rPr>
      </w:pPr>
    </w:p>
    <w:p w:rsidR="00E421E5" w:rsidRDefault="00E421E5" w:rsidP="00EA065D">
      <w:pPr>
        <w:jc w:val="both"/>
        <w:rPr>
          <w:rFonts w:ascii="Times New Roman" w:hAnsi="Times New Roman"/>
          <w:sz w:val="26"/>
          <w:szCs w:val="26"/>
          <w:lang w:val="uk-UA"/>
        </w:rPr>
      </w:pPr>
    </w:p>
    <w:p w:rsidR="00E421E5" w:rsidRDefault="00E421E5" w:rsidP="00EA065D">
      <w:pPr>
        <w:jc w:val="both"/>
        <w:rPr>
          <w:rFonts w:ascii="Times New Roman" w:hAnsi="Times New Roman"/>
          <w:sz w:val="26"/>
          <w:szCs w:val="26"/>
          <w:lang w:val="uk-UA"/>
        </w:rPr>
      </w:pPr>
    </w:p>
    <w:p w:rsidR="00E421E5" w:rsidRDefault="00E421E5" w:rsidP="00EA065D">
      <w:pPr>
        <w:jc w:val="both"/>
        <w:rPr>
          <w:rFonts w:ascii="Times New Roman" w:hAnsi="Times New Roman"/>
          <w:sz w:val="26"/>
          <w:szCs w:val="26"/>
          <w:lang w:val="uk-UA"/>
        </w:rPr>
      </w:pPr>
    </w:p>
    <w:p w:rsidR="00E421E5" w:rsidRDefault="00E421E5" w:rsidP="00EA065D">
      <w:pPr>
        <w:jc w:val="both"/>
        <w:rPr>
          <w:rFonts w:ascii="Times New Roman" w:hAnsi="Times New Roman"/>
          <w:sz w:val="26"/>
          <w:szCs w:val="26"/>
          <w:lang w:val="uk-UA"/>
        </w:rPr>
      </w:pPr>
    </w:p>
    <w:p w:rsidR="00E421E5" w:rsidRDefault="00E421E5" w:rsidP="00EA065D">
      <w:pPr>
        <w:jc w:val="both"/>
        <w:rPr>
          <w:rFonts w:ascii="Times New Roman" w:hAnsi="Times New Roman"/>
          <w:sz w:val="26"/>
          <w:szCs w:val="26"/>
          <w:lang w:val="uk-UA"/>
        </w:rPr>
      </w:pPr>
    </w:p>
    <w:p w:rsidR="00E421E5" w:rsidRDefault="00E421E5" w:rsidP="00EA065D">
      <w:pPr>
        <w:jc w:val="both"/>
        <w:rPr>
          <w:rFonts w:ascii="Times New Roman" w:hAnsi="Times New Roman"/>
          <w:sz w:val="26"/>
          <w:szCs w:val="26"/>
          <w:lang w:val="uk-UA"/>
        </w:rPr>
      </w:pPr>
    </w:p>
    <w:p w:rsidR="00E421E5" w:rsidRDefault="00E421E5" w:rsidP="00EA065D">
      <w:pPr>
        <w:jc w:val="both"/>
        <w:rPr>
          <w:rFonts w:ascii="Times New Roman" w:hAnsi="Times New Roman"/>
          <w:sz w:val="26"/>
          <w:szCs w:val="26"/>
          <w:lang w:val="uk-UA"/>
        </w:rPr>
      </w:pPr>
    </w:p>
    <w:p w:rsidR="00E421E5" w:rsidRDefault="00E421E5" w:rsidP="00EA065D">
      <w:pPr>
        <w:jc w:val="both"/>
        <w:rPr>
          <w:rFonts w:ascii="Times New Roman" w:hAnsi="Times New Roman"/>
          <w:sz w:val="26"/>
          <w:szCs w:val="26"/>
          <w:lang w:val="uk-UA"/>
        </w:rPr>
      </w:pPr>
    </w:p>
    <w:p w:rsidR="00E421E5" w:rsidRDefault="00E421E5" w:rsidP="00EA065D">
      <w:pPr>
        <w:jc w:val="both"/>
        <w:rPr>
          <w:rFonts w:ascii="Times New Roman" w:hAnsi="Times New Roman"/>
          <w:sz w:val="26"/>
          <w:szCs w:val="26"/>
          <w:lang w:val="uk-UA"/>
        </w:rPr>
      </w:pPr>
    </w:p>
    <w:p w:rsidR="00E421E5" w:rsidRPr="00EA065D" w:rsidRDefault="00E421E5" w:rsidP="00EA065D">
      <w:pPr>
        <w:jc w:val="both"/>
        <w:rPr>
          <w:rFonts w:ascii="Times New Roman" w:hAnsi="Times New Roman"/>
          <w:sz w:val="26"/>
          <w:szCs w:val="26"/>
          <w:lang w:val="uk-UA"/>
        </w:rPr>
      </w:pPr>
    </w:p>
    <w:p w:rsidR="00EA065D" w:rsidRPr="00EA065D" w:rsidRDefault="00EA065D" w:rsidP="00EA065D">
      <w:pPr>
        <w:jc w:val="both"/>
        <w:rPr>
          <w:rFonts w:ascii="Times New Roman" w:hAnsi="Times New Roman"/>
          <w:sz w:val="26"/>
          <w:szCs w:val="26"/>
          <w:lang w:val="uk-UA"/>
        </w:rPr>
      </w:pPr>
    </w:p>
    <w:p w:rsidR="00EA065D" w:rsidRDefault="00163478" w:rsidP="00163478">
      <w:pPr>
        <w:spacing w:after="0" w:line="240" w:lineRule="auto"/>
        <w:jc w:val="right"/>
        <w:rPr>
          <w:rFonts w:ascii="Times New Roman" w:hAnsi="Times New Roman"/>
          <w:sz w:val="24"/>
          <w:szCs w:val="24"/>
          <w:lang w:val="uk-UA" w:eastAsia="ru-RU"/>
        </w:rPr>
      </w:pPr>
      <w:r>
        <w:rPr>
          <w:rFonts w:ascii="Times New Roman" w:hAnsi="Times New Roman"/>
          <w:sz w:val="24"/>
          <w:szCs w:val="24"/>
          <w:lang w:val="uk-UA" w:eastAsia="ru-RU"/>
        </w:rPr>
        <w:t>Додаток</w:t>
      </w:r>
    </w:p>
    <w:p w:rsidR="00163478" w:rsidRDefault="00163478" w:rsidP="00163478">
      <w:pPr>
        <w:spacing w:after="0" w:line="240" w:lineRule="auto"/>
        <w:jc w:val="right"/>
        <w:rPr>
          <w:rFonts w:ascii="Times New Roman" w:hAnsi="Times New Roman"/>
          <w:sz w:val="24"/>
          <w:szCs w:val="24"/>
          <w:lang w:val="uk-UA" w:eastAsia="ru-RU"/>
        </w:rPr>
      </w:pPr>
      <w:r>
        <w:rPr>
          <w:rFonts w:ascii="Times New Roman" w:hAnsi="Times New Roman"/>
          <w:sz w:val="24"/>
          <w:szCs w:val="24"/>
          <w:lang w:val="uk-UA" w:eastAsia="ru-RU"/>
        </w:rPr>
        <w:t xml:space="preserve">до рішення виконкому </w:t>
      </w:r>
    </w:p>
    <w:p w:rsidR="00163478" w:rsidRPr="00163478" w:rsidRDefault="00163478" w:rsidP="00163478">
      <w:pPr>
        <w:spacing w:after="0" w:line="240" w:lineRule="auto"/>
        <w:jc w:val="right"/>
        <w:rPr>
          <w:rFonts w:ascii="Times New Roman" w:hAnsi="Times New Roman"/>
          <w:sz w:val="24"/>
          <w:szCs w:val="24"/>
          <w:lang w:val="uk-UA" w:eastAsia="ru-RU"/>
        </w:rPr>
      </w:pPr>
      <w:r>
        <w:rPr>
          <w:rFonts w:ascii="Times New Roman" w:hAnsi="Times New Roman"/>
          <w:sz w:val="24"/>
          <w:szCs w:val="24"/>
          <w:lang w:val="uk-UA" w:eastAsia="ru-RU"/>
        </w:rPr>
        <w:t xml:space="preserve">№ </w:t>
      </w:r>
      <w:r w:rsidR="001E3F29">
        <w:rPr>
          <w:rFonts w:ascii="Times New Roman" w:hAnsi="Times New Roman"/>
          <w:sz w:val="24"/>
          <w:szCs w:val="24"/>
          <w:lang w:val="uk-UA" w:eastAsia="ru-RU"/>
        </w:rPr>
        <w:t xml:space="preserve">32 </w:t>
      </w:r>
      <w:r>
        <w:rPr>
          <w:rFonts w:ascii="Times New Roman" w:hAnsi="Times New Roman"/>
          <w:sz w:val="24"/>
          <w:szCs w:val="24"/>
          <w:lang w:val="uk-UA" w:eastAsia="ru-RU"/>
        </w:rPr>
        <w:t xml:space="preserve"> від 20.02.25р.</w:t>
      </w:r>
    </w:p>
    <w:p w:rsidR="00EA065D" w:rsidRPr="00EA065D" w:rsidRDefault="00EA065D" w:rsidP="00EA065D">
      <w:pPr>
        <w:spacing w:after="0" w:line="240" w:lineRule="auto"/>
        <w:rPr>
          <w:rFonts w:ascii="Times New Roman" w:hAnsi="Times New Roman"/>
          <w:sz w:val="24"/>
          <w:szCs w:val="24"/>
          <w:lang w:val="uk-UA" w:eastAsia="ru-RU"/>
        </w:rPr>
      </w:pPr>
    </w:p>
    <w:p w:rsidR="00EA065D" w:rsidRPr="00EA065D" w:rsidRDefault="00EA065D" w:rsidP="00EA065D">
      <w:pPr>
        <w:spacing w:after="0" w:line="240" w:lineRule="auto"/>
        <w:jc w:val="right"/>
        <w:rPr>
          <w:rFonts w:ascii="Times New Roman" w:hAnsi="Times New Roman"/>
          <w:sz w:val="24"/>
          <w:szCs w:val="24"/>
          <w:lang w:val="uk-UA" w:eastAsia="ru-RU"/>
        </w:rPr>
      </w:pPr>
    </w:p>
    <w:tbl>
      <w:tblPr>
        <w:tblW w:w="0" w:type="auto"/>
        <w:tblLook w:val="04A0" w:firstRow="1" w:lastRow="0" w:firstColumn="1" w:lastColumn="0" w:noHBand="0" w:noVBand="1"/>
      </w:tblPr>
      <w:tblGrid>
        <w:gridCol w:w="4820"/>
        <w:gridCol w:w="4819"/>
      </w:tblGrid>
      <w:tr w:rsidR="00EA065D" w:rsidRPr="00EA065D" w:rsidTr="00AF7BC5">
        <w:tc>
          <w:tcPr>
            <w:tcW w:w="5139" w:type="dxa"/>
          </w:tcPr>
          <w:p w:rsidR="00EA065D" w:rsidRPr="00EA065D" w:rsidRDefault="00EA065D" w:rsidP="00EA065D">
            <w:pPr>
              <w:spacing w:after="0"/>
              <w:rPr>
                <w:rFonts w:ascii="Times New Roman" w:hAnsi="Times New Roman"/>
                <w:b/>
                <w:sz w:val="24"/>
                <w:szCs w:val="24"/>
                <w:lang w:val="uk-UA" w:eastAsia="ru-RU"/>
              </w:rPr>
            </w:pPr>
            <w:r w:rsidRPr="00EA065D">
              <w:rPr>
                <w:rFonts w:ascii="Times New Roman" w:hAnsi="Times New Roman"/>
                <w:b/>
                <w:sz w:val="24"/>
                <w:szCs w:val="24"/>
                <w:lang w:val="uk-UA" w:eastAsia="ru-RU"/>
              </w:rPr>
              <w:t>ПОГОДЖЕНО</w:t>
            </w:r>
          </w:p>
          <w:p w:rsidR="00EA065D" w:rsidRPr="00EA065D" w:rsidRDefault="00EA065D" w:rsidP="00EA065D">
            <w:pPr>
              <w:spacing w:after="0"/>
              <w:rPr>
                <w:rFonts w:ascii="Times New Roman" w:hAnsi="Times New Roman"/>
                <w:b/>
                <w:sz w:val="24"/>
                <w:szCs w:val="24"/>
                <w:lang w:val="uk-UA" w:eastAsia="ru-RU"/>
              </w:rPr>
            </w:pPr>
            <w:r w:rsidRPr="00EA065D">
              <w:rPr>
                <w:rFonts w:ascii="Times New Roman" w:hAnsi="Times New Roman"/>
                <w:b/>
                <w:sz w:val="24"/>
                <w:szCs w:val="24"/>
                <w:lang w:val="uk-UA" w:eastAsia="ru-RU"/>
              </w:rPr>
              <w:t>Рішенням виконавчого комітету</w:t>
            </w:r>
          </w:p>
          <w:p w:rsidR="00EA065D" w:rsidRPr="00EA065D" w:rsidRDefault="00EA065D" w:rsidP="00EA065D">
            <w:pPr>
              <w:spacing w:after="0"/>
              <w:rPr>
                <w:rFonts w:ascii="Times New Roman" w:hAnsi="Times New Roman"/>
                <w:b/>
                <w:sz w:val="24"/>
                <w:szCs w:val="24"/>
                <w:lang w:val="uk-UA" w:eastAsia="ru-RU"/>
              </w:rPr>
            </w:pPr>
            <w:r w:rsidRPr="00EA065D">
              <w:rPr>
                <w:rFonts w:ascii="Times New Roman" w:hAnsi="Times New Roman"/>
                <w:b/>
                <w:sz w:val="24"/>
                <w:szCs w:val="24"/>
                <w:lang w:val="uk-UA" w:eastAsia="ru-RU"/>
              </w:rPr>
              <w:t>Новороздільської міської ради</w:t>
            </w:r>
          </w:p>
          <w:p w:rsidR="00EA065D" w:rsidRPr="00EA065D" w:rsidRDefault="001E3F29" w:rsidP="00EA065D">
            <w:pPr>
              <w:spacing w:after="0"/>
              <w:rPr>
                <w:rFonts w:ascii="Times New Roman" w:hAnsi="Times New Roman"/>
                <w:b/>
                <w:sz w:val="24"/>
                <w:szCs w:val="24"/>
                <w:lang w:val="uk-UA" w:eastAsia="ru-RU"/>
              </w:rPr>
            </w:pPr>
            <w:r>
              <w:rPr>
                <w:rFonts w:ascii="Times New Roman" w:hAnsi="Times New Roman"/>
                <w:b/>
                <w:sz w:val="24"/>
                <w:szCs w:val="24"/>
                <w:lang w:val="uk-UA" w:eastAsia="ru-RU"/>
              </w:rPr>
              <w:t>від 20 . 02</w:t>
            </w:r>
            <w:r w:rsidR="00EA065D" w:rsidRPr="00EA065D">
              <w:rPr>
                <w:rFonts w:ascii="Times New Roman" w:hAnsi="Times New Roman"/>
                <w:b/>
                <w:sz w:val="24"/>
                <w:szCs w:val="24"/>
                <w:lang w:val="uk-UA" w:eastAsia="ru-RU"/>
              </w:rPr>
              <w:t>.202</w:t>
            </w:r>
            <w:r w:rsidR="00EA065D" w:rsidRPr="00EA065D">
              <w:rPr>
                <w:rFonts w:ascii="Times New Roman" w:hAnsi="Times New Roman"/>
                <w:b/>
                <w:sz w:val="24"/>
                <w:szCs w:val="24"/>
                <w:lang w:eastAsia="ru-RU"/>
              </w:rPr>
              <w:t>5</w:t>
            </w:r>
            <w:r>
              <w:rPr>
                <w:rFonts w:ascii="Times New Roman" w:hAnsi="Times New Roman"/>
                <w:b/>
                <w:sz w:val="24"/>
                <w:szCs w:val="24"/>
                <w:lang w:val="uk-UA" w:eastAsia="ru-RU"/>
              </w:rPr>
              <w:t xml:space="preserve"> року № 32</w:t>
            </w:r>
          </w:p>
          <w:p w:rsidR="00EA065D" w:rsidRPr="00EA065D" w:rsidRDefault="00EA065D" w:rsidP="00EA065D">
            <w:pPr>
              <w:spacing w:after="0"/>
              <w:rPr>
                <w:rFonts w:ascii="Times New Roman" w:hAnsi="Times New Roman"/>
                <w:b/>
                <w:sz w:val="24"/>
                <w:szCs w:val="24"/>
                <w:lang w:val="uk-UA" w:eastAsia="ru-RU"/>
              </w:rPr>
            </w:pPr>
            <w:r w:rsidRPr="00EA065D">
              <w:rPr>
                <w:rFonts w:ascii="Times New Roman" w:hAnsi="Times New Roman"/>
                <w:b/>
                <w:sz w:val="24"/>
                <w:szCs w:val="24"/>
                <w:lang w:val="uk-UA" w:eastAsia="ru-RU"/>
              </w:rPr>
              <w:t xml:space="preserve">Міський голова </w:t>
            </w:r>
          </w:p>
          <w:p w:rsidR="00EA065D" w:rsidRPr="00EA065D" w:rsidRDefault="00EA065D" w:rsidP="00EA065D">
            <w:pPr>
              <w:spacing w:after="0"/>
              <w:rPr>
                <w:rFonts w:ascii="Times New Roman" w:hAnsi="Times New Roman"/>
                <w:b/>
                <w:sz w:val="10"/>
                <w:szCs w:val="10"/>
                <w:lang w:val="uk-UA" w:eastAsia="ru-RU"/>
              </w:rPr>
            </w:pPr>
          </w:p>
          <w:p w:rsidR="00EA065D" w:rsidRPr="00EA065D" w:rsidRDefault="00EA065D" w:rsidP="00EA065D">
            <w:pPr>
              <w:spacing w:after="0"/>
              <w:rPr>
                <w:rFonts w:ascii="Times New Roman" w:hAnsi="Times New Roman"/>
                <w:b/>
                <w:sz w:val="24"/>
                <w:szCs w:val="24"/>
                <w:lang w:val="uk-UA" w:eastAsia="ru-RU"/>
              </w:rPr>
            </w:pPr>
            <w:r w:rsidRPr="00EA065D">
              <w:rPr>
                <w:rFonts w:ascii="Times New Roman" w:hAnsi="Times New Roman"/>
                <w:b/>
                <w:sz w:val="24"/>
                <w:szCs w:val="24"/>
                <w:lang w:val="uk-UA" w:eastAsia="ru-RU"/>
              </w:rPr>
              <w:t>______________ Ярина ЯЦЕНКО</w:t>
            </w:r>
          </w:p>
        </w:tc>
        <w:tc>
          <w:tcPr>
            <w:tcW w:w="5139" w:type="dxa"/>
          </w:tcPr>
          <w:p w:rsidR="00EA065D" w:rsidRPr="00EA065D" w:rsidRDefault="00EA065D" w:rsidP="00EA065D">
            <w:pPr>
              <w:spacing w:after="0"/>
              <w:rPr>
                <w:rFonts w:ascii="Times New Roman" w:hAnsi="Times New Roman"/>
                <w:b/>
                <w:sz w:val="24"/>
                <w:szCs w:val="24"/>
                <w:lang w:val="uk-UA" w:eastAsia="ru-RU"/>
              </w:rPr>
            </w:pPr>
            <w:r w:rsidRPr="00EA065D">
              <w:rPr>
                <w:rFonts w:ascii="Times New Roman" w:hAnsi="Times New Roman"/>
                <w:b/>
                <w:sz w:val="24"/>
                <w:szCs w:val="24"/>
                <w:lang w:val="uk-UA" w:eastAsia="ru-RU"/>
              </w:rPr>
              <w:t>ЗАТВЕРДЖЕНО</w:t>
            </w:r>
          </w:p>
          <w:p w:rsidR="00EA065D" w:rsidRPr="00EA065D" w:rsidRDefault="00EA065D" w:rsidP="00EA065D">
            <w:pPr>
              <w:spacing w:after="0"/>
              <w:rPr>
                <w:rFonts w:ascii="Times New Roman" w:hAnsi="Times New Roman"/>
                <w:b/>
                <w:sz w:val="24"/>
                <w:szCs w:val="24"/>
                <w:lang w:val="uk-UA" w:eastAsia="ru-RU"/>
              </w:rPr>
            </w:pPr>
            <w:r w:rsidRPr="00EA065D">
              <w:rPr>
                <w:rFonts w:ascii="Times New Roman" w:hAnsi="Times New Roman"/>
                <w:b/>
                <w:sz w:val="24"/>
                <w:szCs w:val="24"/>
                <w:lang w:val="uk-UA" w:eastAsia="ru-RU"/>
              </w:rPr>
              <w:t>Рішенням сесії</w:t>
            </w:r>
          </w:p>
          <w:p w:rsidR="00EA065D" w:rsidRPr="00EA065D" w:rsidRDefault="00EA065D" w:rsidP="00EA065D">
            <w:pPr>
              <w:spacing w:after="0"/>
              <w:rPr>
                <w:rFonts w:ascii="Times New Roman" w:hAnsi="Times New Roman"/>
                <w:b/>
                <w:sz w:val="24"/>
                <w:szCs w:val="24"/>
                <w:lang w:val="uk-UA" w:eastAsia="ru-RU"/>
              </w:rPr>
            </w:pPr>
            <w:r w:rsidRPr="00EA065D">
              <w:rPr>
                <w:rFonts w:ascii="Times New Roman" w:hAnsi="Times New Roman"/>
                <w:b/>
                <w:sz w:val="24"/>
                <w:szCs w:val="24"/>
                <w:lang w:val="uk-UA" w:eastAsia="ru-RU"/>
              </w:rPr>
              <w:t>Новороздільської міської ради</w:t>
            </w:r>
          </w:p>
          <w:p w:rsidR="00EA065D" w:rsidRPr="00EA065D" w:rsidRDefault="00EA065D" w:rsidP="00EA065D">
            <w:pPr>
              <w:spacing w:after="0"/>
              <w:rPr>
                <w:rFonts w:ascii="Times New Roman" w:hAnsi="Times New Roman"/>
                <w:b/>
                <w:sz w:val="24"/>
                <w:szCs w:val="24"/>
                <w:lang w:val="uk-UA" w:eastAsia="ru-RU"/>
              </w:rPr>
            </w:pPr>
            <w:r w:rsidRPr="00EA065D">
              <w:rPr>
                <w:rFonts w:ascii="Times New Roman" w:hAnsi="Times New Roman"/>
                <w:b/>
                <w:sz w:val="24"/>
                <w:szCs w:val="24"/>
                <w:lang w:val="uk-UA" w:eastAsia="ru-RU"/>
              </w:rPr>
              <w:t>від ___ . ___.202</w:t>
            </w:r>
            <w:r w:rsidRPr="00EA065D">
              <w:rPr>
                <w:rFonts w:ascii="Times New Roman" w:hAnsi="Times New Roman"/>
                <w:b/>
                <w:sz w:val="24"/>
                <w:szCs w:val="24"/>
                <w:lang w:eastAsia="ru-RU"/>
              </w:rPr>
              <w:t>5</w:t>
            </w:r>
            <w:r w:rsidRPr="00EA065D">
              <w:rPr>
                <w:rFonts w:ascii="Times New Roman" w:hAnsi="Times New Roman"/>
                <w:b/>
                <w:sz w:val="24"/>
                <w:szCs w:val="24"/>
                <w:lang w:val="uk-UA" w:eastAsia="ru-RU"/>
              </w:rPr>
              <w:t xml:space="preserve"> року № ____</w:t>
            </w:r>
          </w:p>
          <w:p w:rsidR="00EA065D" w:rsidRPr="00EA065D" w:rsidRDefault="00EA065D" w:rsidP="00EA065D">
            <w:pPr>
              <w:spacing w:after="0"/>
              <w:rPr>
                <w:rFonts w:ascii="Times New Roman" w:hAnsi="Times New Roman"/>
                <w:b/>
                <w:sz w:val="24"/>
                <w:szCs w:val="24"/>
                <w:lang w:val="uk-UA" w:eastAsia="ru-RU"/>
              </w:rPr>
            </w:pPr>
            <w:r w:rsidRPr="00EA065D">
              <w:rPr>
                <w:rFonts w:ascii="Times New Roman" w:hAnsi="Times New Roman"/>
                <w:b/>
                <w:sz w:val="24"/>
                <w:szCs w:val="24"/>
                <w:lang w:val="uk-UA" w:eastAsia="ru-RU"/>
              </w:rPr>
              <w:t xml:space="preserve">Міський голова </w:t>
            </w:r>
          </w:p>
          <w:p w:rsidR="00EA065D" w:rsidRPr="00EA065D" w:rsidRDefault="00EA065D" w:rsidP="00EA065D">
            <w:pPr>
              <w:spacing w:after="0"/>
              <w:rPr>
                <w:rFonts w:ascii="Times New Roman" w:hAnsi="Times New Roman"/>
                <w:b/>
                <w:sz w:val="10"/>
                <w:szCs w:val="10"/>
                <w:lang w:val="uk-UA" w:eastAsia="ru-RU"/>
              </w:rPr>
            </w:pPr>
          </w:p>
          <w:p w:rsidR="00EA065D" w:rsidRPr="00EA065D" w:rsidRDefault="00EA065D" w:rsidP="00EA065D">
            <w:pPr>
              <w:spacing w:after="0"/>
              <w:rPr>
                <w:rFonts w:ascii="Times New Roman" w:hAnsi="Times New Roman"/>
                <w:b/>
                <w:sz w:val="24"/>
                <w:szCs w:val="24"/>
                <w:lang w:val="uk-UA" w:eastAsia="ru-RU"/>
              </w:rPr>
            </w:pPr>
            <w:r w:rsidRPr="00EA065D">
              <w:rPr>
                <w:rFonts w:ascii="Times New Roman" w:hAnsi="Times New Roman"/>
                <w:b/>
                <w:sz w:val="24"/>
                <w:szCs w:val="24"/>
                <w:lang w:val="uk-UA" w:eastAsia="ru-RU"/>
              </w:rPr>
              <w:t>______________ Ярина ЯЦЕНКО</w:t>
            </w:r>
          </w:p>
        </w:tc>
      </w:tr>
    </w:tbl>
    <w:p w:rsidR="00EA065D" w:rsidRPr="00EA065D" w:rsidRDefault="00EA065D" w:rsidP="00EA065D">
      <w:pPr>
        <w:spacing w:after="0" w:line="240" w:lineRule="auto"/>
        <w:rPr>
          <w:rFonts w:ascii="Times New Roman" w:hAnsi="Times New Roman"/>
          <w:sz w:val="24"/>
          <w:szCs w:val="24"/>
          <w:lang w:val="uk-UA" w:eastAsia="ru-RU"/>
        </w:rPr>
      </w:pPr>
    </w:p>
    <w:p w:rsidR="00EA065D" w:rsidRPr="00EA065D" w:rsidRDefault="00EA065D" w:rsidP="00EA065D">
      <w:pPr>
        <w:spacing w:after="0" w:line="240" w:lineRule="auto"/>
        <w:rPr>
          <w:rFonts w:ascii="Times New Roman" w:hAnsi="Times New Roman"/>
          <w:sz w:val="24"/>
          <w:szCs w:val="24"/>
          <w:lang w:val="uk-UA" w:eastAsia="ru-RU"/>
        </w:rPr>
      </w:pPr>
    </w:p>
    <w:p w:rsidR="00EA065D" w:rsidRPr="00EA065D" w:rsidRDefault="00EA065D" w:rsidP="00EA065D">
      <w:pPr>
        <w:spacing w:after="0" w:line="240" w:lineRule="auto"/>
        <w:jc w:val="center"/>
        <w:rPr>
          <w:rFonts w:ascii="Times New Roman" w:hAnsi="Times New Roman"/>
          <w:b/>
          <w:sz w:val="24"/>
          <w:szCs w:val="24"/>
          <w:lang w:val="uk-UA" w:eastAsia="ru-RU"/>
        </w:rPr>
      </w:pPr>
    </w:p>
    <w:p w:rsidR="00EA065D" w:rsidRPr="00EA065D" w:rsidRDefault="00EA065D" w:rsidP="00EA065D">
      <w:pPr>
        <w:spacing w:after="0" w:line="240" w:lineRule="auto"/>
        <w:jc w:val="center"/>
        <w:rPr>
          <w:rFonts w:ascii="Times New Roman" w:hAnsi="Times New Roman"/>
          <w:b/>
          <w:sz w:val="24"/>
          <w:szCs w:val="24"/>
          <w:lang w:val="uk-UA" w:eastAsia="ru-RU"/>
        </w:rPr>
      </w:pPr>
    </w:p>
    <w:p w:rsidR="00EA065D" w:rsidRPr="00EA065D" w:rsidRDefault="00EA065D" w:rsidP="00EA065D">
      <w:pPr>
        <w:spacing w:after="0" w:line="240" w:lineRule="auto"/>
        <w:jc w:val="center"/>
        <w:rPr>
          <w:rFonts w:ascii="Times New Roman" w:hAnsi="Times New Roman"/>
          <w:b/>
          <w:sz w:val="24"/>
          <w:szCs w:val="24"/>
          <w:lang w:val="uk-UA" w:eastAsia="ru-RU"/>
        </w:rPr>
      </w:pPr>
    </w:p>
    <w:p w:rsidR="00EA065D" w:rsidRPr="00EA065D" w:rsidRDefault="00EA065D" w:rsidP="00EA065D">
      <w:pPr>
        <w:spacing w:after="0" w:line="240" w:lineRule="auto"/>
        <w:jc w:val="center"/>
        <w:rPr>
          <w:rFonts w:ascii="Times New Roman" w:hAnsi="Times New Roman"/>
          <w:b/>
          <w:sz w:val="24"/>
          <w:szCs w:val="24"/>
          <w:lang w:val="uk-UA" w:eastAsia="ru-RU"/>
        </w:rPr>
      </w:pPr>
    </w:p>
    <w:p w:rsidR="00EA065D" w:rsidRPr="00EA065D" w:rsidRDefault="00EA065D" w:rsidP="00EA065D">
      <w:pPr>
        <w:spacing w:after="0" w:line="240" w:lineRule="auto"/>
        <w:jc w:val="center"/>
        <w:rPr>
          <w:rFonts w:ascii="Times New Roman" w:hAnsi="Times New Roman"/>
          <w:b/>
          <w:sz w:val="24"/>
          <w:szCs w:val="24"/>
          <w:lang w:val="uk-UA" w:eastAsia="ru-RU"/>
        </w:rPr>
      </w:pPr>
    </w:p>
    <w:p w:rsidR="00EA065D" w:rsidRPr="00EA065D" w:rsidRDefault="00EA065D" w:rsidP="00EA065D">
      <w:pPr>
        <w:spacing w:after="0" w:line="240" w:lineRule="auto"/>
        <w:jc w:val="center"/>
        <w:rPr>
          <w:rFonts w:ascii="Times New Roman" w:hAnsi="Times New Roman"/>
          <w:b/>
          <w:sz w:val="24"/>
          <w:szCs w:val="24"/>
          <w:lang w:val="uk-UA" w:eastAsia="ru-RU"/>
        </w:rPr>
      </w:pPr>
    </w:p>
    <w:p w:rsidR="00EA065D" w:rsidRPr="00EA065D" w:rsidRDefault="00EA065D" w:rsidP="00EA065D">
      <w:pPr>
        <w:spacing w:after="0" w:line="240" w:lineRule="auto"/>
        <w:jc w:val="center"/>
        <w:rPr>
          <w:rFonts w:ascii="Times New Roman" w:hAnsi="Times New Roman"/>
          <w:b/>
          <w:sz w:val="24"/>
          <w:szCs w:val="24"/>
          <w:lang w:val="uk-UA" w:eastAsia="ru-RU"/>
        </w:rPr>
      </w:pPr>
    </w:p>
    <w:p w:rsidR="00EA065D" w:rsidRPr="00EA065D" w:rsidRDefault="00EA065D" w:rsidP="00EA065D">
      <w:pPr>
        <w:spacing w:after="0" w:line="240" w:lineRule="auto"/>
        <w:jc w:val="center"/>
        <w:rPr>
          <w:rFonts w:ascii="Times New Roman" w:hAnsi="Times New Roman"/>
          <w:b/>
          <w:sz w:val="24"/>
          <w:szCs w:val="24"/>
          <w:lang w:val="uk-UA" w:eastAsia="ru-RU"/>
        </w:rPr>
      </w:pPr>
    </w:p>
    <w:p w:rsidR="00EA065D" w:rsidRPr="00EA065D" w:rsidRDefault="00EA065D" w:rsidP="00EA065D">
      <w:pPr>
        <w:spacing w:after="0" w:line="240" w:lineRule="auto"/>
        <w:jc w:val="center"/>
        <w:rPr>
          <w:rFonts w:ascii="Times New Roman" w:hAnsi="Times New Roman"/>
          <w:b/>
          <w:sz w:val="24"/>
          <w:szCs w:val="24"/>
          <w:lang w:val="uk-UA" w:eastAsia="ru-RU"/>
        </w:rPr>
      </w:pPr>
      <w:r w:rsidRPr="00EA065D">
        <w:rPr>
          <w:rFonts w:ascii="Times New Roman" w:hAnsi="Times New Roman"/>
          <w:b/>
          <w:sz w:val="24"/>
          <w:szCs w:val="24"/>
          <w:lang w:val="uk-UA" w:eastAsia="ru-RU"/>
        </w:rPr>
        <w:t>ПРОГРАМА</w:t>
      </w:r>
    </w:p>
    <w:p w:rsidR="00EA065D" w:rsidRPr="00EA065D" w:rsidRDefault="00EA065D" w:rsidP="00EA065D">
      <w:pPr>
        <w:spacing w:before="1" w:after="0" w:line="240" w:lineRule="auto"/>
        <w:ind w:right="114"/>
        <w:jc w:val="center"/>
        <w:rPr>
          <w:rFonts w:ascii="Times New Roman" w:hAnsi="Times New Roman"/>
          <w:b/>
          <w:sz w:val="24"/>
          <w:szCs w:val="24"/>
          <w:lang w:val="uk-UA" w:eastAsia="ru-RU"/>
        </w:rPr>
      </w:pPr>
      <w:r w:rsidRPr="00EA065D">
        <w:rPr>
          <w:rFonts w:ascii="Times New Roman" w:hAnsi="Times New Roman"/>
          <w:b/>
          <w:sz w:val="24"/>
          <w:szCs w:val="24"/>
          <w:lang w:eastAsia="ru-RU"/>
        </w:rPr>
        <w:t xml:space="preserve">охорони </w:t>
      </w:r>
      <w:r w:rsidRPr="00EA065D">
        <w:rPr>
          <w:rFonts w:ascii="Times New Roman" w:hAnsi="Times New Roman"/>
          <w:b/>
          <w:sz w:val="24"/>
          <w:szCs w:val="24"/>
          <w:lang w:val="uk-UA" w:eastAsia="ru-RU"/>
        </w:rPr>
        <w:t xml:space="preserve">публічного </w:t>
      </w:r>
      <w:r w:rsidRPr="00EA065D">
        <w:rPr>
          <w:rFonts w:ascii="Times New Roman" w:hAnsi="Times New Roman"/>
          <w:b/>
          <w:sz w:val="24"/>
          <w:szCs w:val="24"/>
          <w:lang w:eastAsia="ru-RU"/>
        </w:rPr>
        <w:t>порядку</w:t>
      </w:r>
      <w:r w:rsidRPr="00EA065D">
        <w:rPr>
          <w:rFonts w:ascii="Times New Roman" w:hAnsi="Times New Roman"/>
          <w:b/>
          <w:sz w:val="24"/>
          <w:szCs w:val="24"/>
          <w:lang w:val="uk-UA" w:eastAsia="ru-RU"/>
        </w:rPr>
        <w:t xml:space="preserve"> і профілактики злочинності </w:t>
      </w:r>
    </w:p>
    <w:p w:rsidR="00EA065D" w:rsidRPr="00EA065D" w:rsidRDefault="00EA065D" w:rsidP="00EA065D">
      <w:pPr>
        <w:spacing w:after="0" w:line="240" w:lineRule="auto"/>
        <w:jc w:val="center"/>
        <w:rPr>
          <w:rFonts w:ascii="Times New Roman" w:hAnsi="Times New Roman"/>
          <w:b/>
          <w:sz w:val="24"/>
          <w:szCs w:val="24"/>
          <w:lang w:val="uk-UA" w:eastAsia="ru-RU"/>
        </w:rPr>
      </w:pPr>
      <w:r w:rsidRPr="00EA065D">
        <w:rPr>
          <w:rFonts w:ascii="Times New Roman" w:hAnsi="Times New Roman"/>
          <w:b/>
          <w:sz w:val="24"/>
          <w:szCs w:val="24"/>
          <w:lang w:val="uk-UA" w:eastAsia="ru-RU"/>
        </w:rPr>
        <w:t>в Новороздільській територіальній громаді</w:t>
      </w:r>
    </w:p>
    <w:p w:rsidR="00EA065D" w:rsidRPr="00EA065D" w:rsidRDefault="00EA065D" w:rsidP="00EA065D">
      <w:pPr>
        <w:spacing w:after="0" w:line="240" w:lineRule="auto"/>
        <w:jc w:val="center"/>
        <w:rPr>
          <w:rFonts w:ascii="Times New Roman" w:hAnsi="Times New Roman"/>
          <w:b/>
          <w:sz w:val="24"/>
          <w:szCs w:val="24"/>
          <w:lang w:val="uk-UA" w:eastAsia="ru-RU"/>
        </w:rPr>
      </w:pPr>
      <w:r w:rsidRPr="00EA065D">
        <w:rPr>
          <w:rFonts w:ascii="Times New Roman" w:hAnsi="Times New Roman"/>
          <w:b/>
          <w:sz w:val="24"/>
          <w:szCs w:val="24"/>
          <w:lang w:val="uk-UA" w:eastAsia="ru-RU"/>
        </w:rPr>
        <w:t>на 2025 рік, прогноз на 2026-2027 роки</w:t>
      </w:r>
    </w:p>
    <w:p w:rsidR="00EA065D" w:rsidRPr="00EA065D" w:rsidRDefault="00EA065D" w:rsidP="00EA065D">
      <w:pPr>
        <w:spacing w:after="0" w:line="240" w:lineRule="auto"/>
        <w:jc w:val="center"/>
        <w:rPr>
          <w:rFonts w:ascii="Times New Roman" w:hAnsi="Times New Roman"/>
          <w:b/>
          <w:sz w:val="28"/>
          <w:szCs w:val="28"/>
          <w:lang w:val="uk-UA" w:eastAsia="ru-RU"/>
        </w:rPr>
      </w:pPr>
    </w:p>
    <w:p w:rsidR="00EA065D" w:rsidRPr="00EA065D" w:rsidRDefault="00EA065D" w:rsidP="00EA065D">
      <w:pPr>
        <w:spacing w:after="0" w:line="240" w:lineRule="auto"/>
        <w:jc w:val="center"/>
        <w:rPr>
          <w:rFonts w:ascii="Times New Roman" w:hAnsi="Times New Roman"/>
          <w:b/>
          <w:sz w:val="28"/>
          <w:szCs w:val="28"/>
          <w:lang w:val="uk-UA" w:eastAsia="ru-RU"/>
        </w:rPr>
      </w:pPr>
    </w:p>
    <w:p w:rsidR="00EA065D" w:rsidRPr="00EA065D" w:rsidRDefault="00EA065D" w:rsidP="00EA065D">
      <w:pPr>
        <w:spacing w:after="0" w:line="240" w:lineRule="auto"/>
        <w:jc w:val="center"/>
        <w:rPr>
          <w:rFonts w:ascii="Times New Roman" w:hAnsi="Times New Roman"/>
          <w:b/>
          <w:sz w:val="32"/>
          <w:szCs w:val="32"/>
          <w:lang w:val="uk-UA" w:eastAsia="ru-RU"/>
        </w:rPr>
      </w:pPr>
      <w:r w:rsidRPr="00EA065D">
        <w:rPr>
          <w:rFonts w:ascii="Times New Roman" w:hAnsi="Times New Roman"/>
          <w:b/>
          <w:sz w:val="32"/>
          <w:szCs w:val="32"/>
          <w:lang w:val="uk-UA" w:eastAsia="ru-RU"/>
        </w:rPr>
        <w:t xml:space="preserve">    </w:t>
      </w:r>
    </w:p>
    <w:p w:rsidR="00EA065D" w:rsidRPr="00EA065D" w:rsidRDefault="00EA065D" w:rsidP="00EA065D">
      <w:pPr>
        <w:tabs>
          <w:tab w:val="left" w:pos="8506"/>
        </w:tabs>
        <w:spacing w:after="0" w:line="240" w:lineRule="auto"/>
        <w:rPr>
          <w:rFonts w:ascii="Times New Roman" w:hAnsi="Times New Roman"/>
          <w:sz w:val="24"/>
          <w:szCs w:val="24"/>
          <w:lang w:val="uk-UA" w:eastAsia="ru-RU"/>
        </w:rPr>
      </w:pPr>
      <w:r w:rsidRPr="00EA065D">
        <w:rPr>
          <w:rFonts w:ascii="Times New Roman" w:hAnsi="Times New Roman"/>
          <w:sz w:val="24"/>
          <w:szCs w:val="24"/>
          <w:lang w:val="uk-UA" w:eastAsia="ru-RU"/>
        </w:rPr>
        <w:tab/>
      </w:r>
    </w:p>
    <w:p w:rsidR="00EA065D" w:rsidRPr="00EA065D" w:rsidRDefault="00EA065D" w:rsidP="00EA065D">
      <w:pPr>
        <w:spacing w:after="0" w:line="240" w:lineRule="auto"/>
        <w:rPr>
          <w:rFonts w:ascii="Times New Roman" w:hAnsi="Times New Roman"/>
          <w:sz w:val="24"/>
          <w:szCs w:val="24"/>
          <w:lang w:val="uk-UA" w:eastAsia="ru-RU"/>
        </w:rPr>
      </w:pPr>
    </w:p>
    <w:p w:rsidR="00EA065D" w:rsidRPr="00EA065D" w:rsidRDefault="00EA065D" w:rsidP="00EA065D">
      <w:pPr>
        <w:spacing w:after="0" w:line="240" w:lineRule="auto"/>
        <w:rPr>
          <w:rFonts w:ascii="Times New Roman" w:hAnsi="Times New Roman"/>
          <w:sz w:val="24"/>
          <w:szCs w:val="24"/>
          <w:lang w:val="uk-UA" w:eastAsia="ru-RU"/>
        </w:rPr>
      </w:pPr>
    </w:p>
    <w:p w:rsidR="00EA065D" w:rsidRPr="00EA065D" w:rsidRDefault="00EA065D" w:rsidP="00EA065D">
      <w:pPr>
        <w:spacing w:after="0" w:line="240" w:lineRule="auto"/>
        <w:rPr>
          <w:rFonts w:ascii="Times New Roman" w:hAnsi="Times New Roman"/>
          <w:sz w:val="24"/>
          <w:szCs w:val="24"/>
          <w:lang w:val="uk-UA" w:eastAsia="ru-RU"/>
        </w:rPr>
      </w:pPr>
    </w:p>
    <w:p w:rsidR="00EA065D" w:rsidRPr="00EA065D" w:rsidRDefault="00EA065D" w:rsidP="00EA065D">
      <w:pPr>
        <w:spacing w:after="0" w:line="240" w:lineRule="auto"/>
        <w:rPr>
          <w:rFonts w:ascii="Times New Roman" w:hAnsi="Times New Roman"/>
          <w:sz w:val="24"/>
          <w:szCs w:val="24"/>
          <w:lang w:val="uk-UA" w:eastAsia="ru-RU"/>
        </w:rPr>
      </w:pPr>
    </w:p>
    <w:p w:rsidR="00EA065D" w:rsidRPr="00EA065D" w:rsidRDefault="00EA065D" w:rsidP="00EA065D">
      <w:pPr>
        <w:spacing w:after="0" w:line="240" w:lineRule="auto"/>
        <w:rPr>
          <w:rFonts w:ascii="Times New Roman" w:hAnsi="Times New Roman"/>
          <w:sz w:val="24"/>
          <w:szCs w:val="24"/>
          <w:lang w:val="uk-UA" w:eastAsia="ru-RU"/>
        </w:rPr>
      </w:pPr>
    </w:p>
    <w:p w:rsidR="00EA065D" w:rsidRPr="00EA065D" w:rsidRDefault="00EA065D" w:rsidP="00EA065D">
      <w:pPr>
        <w:spacing w:after="0" w:line="240" w:lineRule="auto"/>
        <w:rPr>
          <w:rFonts w:ascii="Times New Roman" w:hAnsi="Times New Roman"/>
          <w:sz w:val="24"/>
          <w:szCs w:val="24"/>
          <w:lang w:val="uk-UA" w:eastAsia="ru-RU"/>
        </w:rPr>
      </w:pPr>
    </w:p>
    <w:p w:rsidR="00EA065D" w:rsidRPr="00EA065D" w:rsidRDefault="00EA065D" w:rsidP="00EA065D">
      <w:pPr>
        <w:spacing w:after="0" w:line="240" w:lineRule="auto"/>
        <w:rPr>
          <w:rFonts w:ascii="Times New Roman" w:hAnsi="Times New Roman"/>
          <w:sz w:val="24"/>
          <w:szCs w:val="24"/>
          <w:lang w:val="uk-UA" w:eastAsia="ru-RU"/>
        </w:rPr>
      </w:pPr>
    </w:p>
    <w:p w:rsidR="00EA065D" w:rsidRPr="00EA065D" w:rsidRDefault="00EA065D" w:rsidP="00EA065D">
      <w:pPr>
        <w:spacing w:after="0" w:line="240" w:lineRule="auto"/>
        <w:rPr>
          <w:rFonts w:ascii="Times New Roman" w:hAnsi="Times New Roman"/>
          <w:sz w:val="24"/>
          <w:szCs w:val="24"/>
          <w:lang w:val="uk-UA" w:eastAsia="ru-RU"/>
        </w:rPr>
      </w:pPr>
    </w:p>
    <w:p w:rsidR="00EA065D" w:rsidRPr="00EA065D" w:rsidRDefault="00EA065D" w:rsidP="00EA065D">
      <w:pPr>
        <w:spacing w:after="0" w:line="240" w:lineRule="auto"/>
        <w:rPr>
          <w:rFonts w:ascii="Times New Roman" w:hAnsi="Times New Roman"/>
          <w:sz w:val="24"/>
          <w:szCs w:val="24"/>
          <w:lang w:val="uk-UA" w:eastAsia="ru-RU"/>
        </w:rPr>
      </w:pPr>
    </w:p>
    <w:p w:rsidR="00EA065D" w:rsidRPr="00EA065D" w:rsidRDefault="00EA065D" w:rsidP="00EA065D">
      <w:pPr>
        <w:spacing w:after="0" w:line="240" w:lineRule="auto"/>
        <w:rPr>
          <w:rFonts w:ascii="Times New Roman" w:hAnsi="Times New Roman"/>
          <w:sz w:val="24"/>
          <w:szCs w:val="24"/>
          <w:lang w:val="uk-UA" w:eastAsia="ru-RU"/>
        </w:rPr>
      </w:pPr>
    </w:p>
    <w:p w:rsidR="00EA065D" w:rsidRPr="00EA065D" w:rsidRDefault="00EA065D" w:rsidP="00EA065D">
      <w:pPr>
        <w:spacing w:after="0" w:line="240" w:lineRule="auto"/>
        <w:rPr>
          <w:rFonts w:ascii="Times New Roman" w:hAnsi="Times New Roman"/>
          <w:sz w:val="24"/>
          <w:szCs w:val="24"/>
          <w:lang w:val="uk-UA" w:eastAsia="ru-RU"/>
        </w:rPr>
      </w:pPr>
    </w:p>
    <w:p w:rsidR="00EA065D" w:rsidRPr="00EA065D" w:rsidRDefault="00EA065D" w:rsidP="00EA065D">
      <w:pPr>
        <w:spacing w:after="0" w:line="240" w:lineRule="auto"/>
        <w:rPr>
          <w:rFonts w:ascii="Times New Roman" w:hAnsi="Times New Roman"/>
          <w:sz w:val="24"/>
          <w:szCs w:val="24"/>
          <w:lang w:val="uk-UA" w:eastAsia="ru-RU"/>
        </w:rPr>
      </w:pPr>
    </w:p>
    <w:p w:rsidR="00EA065D" w:rsidRPr="00EA065D" w:rsidRDefault="00EA065D" w:rsidP="00EA065D">
      <w:pPr>
        <w:spacing w:after="0" w:line="240" w:lineRule="auto"/>
        <w:rPr>
          <w:rFonts w:ascii="Times New Roman" w:hAnsi="Times New Roman"/>
          <w:sz w:val="24"/>
          <w:szCs w:val="24"/>
          <w:lang w:val="uk-UA" w:eastAsia="ru-RU"/>
        </w:rPr>
      </w:pPr>
    </w:p>
    <w:p w:rsidR="00EA065D" w:rsidRPr="00EA065D" w:rsidRDefault="00EA065D" w:rsidP="00EA065D">
      <w:pPr>
        <w:spacing w:after="0" w:line="240" w:lineRule="auto"/>
        <w:rPr>
          <w:rFonts w:ascii="Times New Roman" w:hAnsi="Times New Roman"/>
          <w:sz w:val="24"/>
          <w:szCs w:val="24"/>
          <w:lang w:val="uk-UA" w:eastAsia="ru-RU"/>
        </w:rPr>
      </w:pPr>
    </w:p>
    <w:p w:rsidR="00EA065D" w:rsidRPr="00EA065D" w:rsidRDefault="00EA065D" w:rsidP="00EA065D">
      <w:pPr>
        <w:spacing w:after="0" w:line="240" w:lineRule="auto"/>
        <w:rPr>
          <w:rFonts w:ascii="Times New Roman" w:hAnsi="Times New Roman"/>
          <w:sz w:val="24"/>
          <w:szCs w:val="24"/>
          <w:lang w:val="uk-UA" w:eastAsia="ru-RU"/>
        </w:rPr>
      </w:pPr>
    </w:p>
    <w:p w:rsidR="00EA065D" w:rsidRPr="00EA065D" w:rsidRDefault="00EA065D" w:rsidP="00EA065D">
      <w:pPr>
        <w:spacing w:after="0" w:line="240" w:lineRule="auto"/>
        <w:rPr>
          <w:rFonts w:ascii="Times New Roman" w:hAnsi="Times New Roman"/>
          <w:sz w:val="24"/>
          <w:szCs w:val="24"/>
          <w:lang w:val="uk-UA" w:eastAsia="ru-RU"/>
        </w:rPr>
      </w:pPr>
    </w:p>
    <w:p w:rsidR="00EA065D" w:rsidRPr="00EA065D" w:rsidRDefault="00EA065D" w:rsidP="00EA065D">
      <w:pPr>
        <w:spacing w:after="0" w:line="240" w:lineRule="auto"/>
        <w:rPr>
          <w:rFonts w:ascii="Times New Roman" w:hAnsi="Times New Roman"/>
          <w:sz w:val="24"/>
          <w:szCs w:val="24"/>
          <w:lang w:val="uk-UA" w:eastAsia="ru-RU"/>
        </w:rPr>
      </w:pPr>
    </w:p>
    <w:p w:rsidR="00EA065D" w:rsidRPr="00EA065D" w:rsidRDefault="00EA065D" w:rsidP="00EA065D">
      <w:pPr>
        <w:spacing w:after="0" w:line="240" w:lineRule="auto"/>
        <w:jc w:val="center"/>
        <w:rPr>
          <w:rFonts w:ascii="Times New Roman" w:hAnsi="Times New Roman"/>
          <w:sz w:val="24"/>
          <w:szCs w:val="24"/>
          <w:lang w:val="uk-UA" w:eastAsia="ru-RU"/>
        </w:rPr>
      </w:pPr>
      <w:r w:rsidRPr="00EA065D">
        <w:rPr>
          <w:rFonts w:ascii="Times New Roman" w:hAnsi="Times New Roman"/>
          <w:sz w:val="24"/>
          <w:szCs w:val="24"/>
          <w:lang w:val="uk-UA" w:eastAsia="ru-RU"/>
        </w:rPr>
        <w:t>м. Новий Розділ</w:t>
      </w:r>
    </w:p>
    <w:p w:rsidR="00EA065D" w:rsidRPr="00EA065D" w:rsidRDefault="00EA065D" w:rsidP="00EA065D">
      <w:pPr>
        <w:spacing w:after="0" w:line="240" w:lineRule="auto"/>
        <w:jc w:val="center"/>
        <w:rPr>
          <w:rFonts w:ascii="Times New Roman" w:hAnsi="Times New Roman"/>
          <w:sz w:val="24"/>
          <w:szCs w:val="24"/>
          <w:lang w:val="uk-UA" w:eastAsia="ru-RU"/>
        </w:rPr>
      </w:pPr>
      <w:r w:rsidRPr="00EA065D">
        <w:rPr>
          <w:rFonts w:ascii="Times New Roman" w:hAnsi="Times New Roman"/>
          <w:sz w:val="24"/>
          <w:szCs w:val="24"/>
          <w:lang w:val="uk-UA" w:eastAsia="ru-RU"/>
        </w:rPr>
        <w:t>202</w:t>
      </w:r>
      <w:r w:rsidRPr="00EA065D">
        <w:rPr>
          <w:rFonts w:ascii="Times New Roman" w:hAnsi="Times New Roman"/>
          <w:sz w:val="24"/>
          <w:szCs w:val="24"/>
          <w:lang w:eastAsia="ru-RU"/>
        </w:rPr>
        <w:t>5</w:t>
      </w:r>
      <w:r w:rsidRPr="00EA065D">
        <w:rPr>
          <w:rFonts w:ascii="Times New Roman" w:hAnsi="Times New Roman"/>
          <w:sz w:val="24"/>
          <w:szCs w:val="24"/>
          <w:lang w:val="uk-UA" w:eastAsia="ru-RU"/>
        </w:rPr>
        <w:t xml:space="preserve"> рік</w:t>
      </w:r>
    </w:p>
    <w:p w:rsidR="00EA065D" w:rsidRPr="00EA065D" w:rsidRDefault="00EA065D" w:rsidP="00EA065D">
      <w:pPr>
        <w:spacing w:after="0" w:line="240" w:lineRule="auto"/>
        <w:rPr>
          <w:rFonts w:ascii="Times New Roman" w:hAnsi="Times New Roman"/>
          <w:sz w:val="24"/>
          <w:szCs w:val="24"/>
          <w:lang w:val="uk-UA" w:eastAsia="ru-RU"/>
        </w:rPr>
      </w:pPr>
    </w:p>
    <w:p w:rsidR="00EA065D" w:rsidRPr="00EA065D" w:rsidRDefault="00EA065D" w:rsidP="00EA065D">
      <w:pPr>
        <w:spacing w:after="0" w:line="240" w:lineRule="auto"/>
        <w:rPr>
          <w:rFonts w:ascii="Times New Roman" w:hAnsi="Times New Roman"/>
          <w:sz w:val="24"/>
          <w:szCs w:val="24"/>
          <w:lang w:val="uk-UA" w:eastAsia="ru-RU"/>
        </w:rPr>
      </w:pPr>
    </w:p>
    <w:p w:rsidR="00EA065D" w:rsidRPr="00EA065D" w:rsidRDefault="00EA065D" w:rsidP="00EA065D">
      <w:pPr>
        <w:spacing w:after="0" w:line="240" w:lineRule="auto"/>
        <w:jc w:val="both"/>
        <w:rPr>
          <w:rFonts w:ascii="Times New Roman" w:hAnsi="Times New Roman"/>
          <w:b/>
          <w:sz w:val="26"/>
          <w:szCs w:val="26"/>
          <w:lang w:val="uk-UA" w:eastAsia="ru-RU"/>
        </w:rPr>
      </w:pPr>
    </w:p>
    <w:p w:rsidR="00EA065D" w:rsidRPr="00EA065D" w:rsidRDefault="00EA065D" w:rsidP="00EA065D">
      <w:pPr>
        <w:spacing w:after="0" w:line="240" w:lineRule="auto"/>
        <w:jc w:val="both"/>
        <w:rPr>
          <w:rFonts w:ascii="Times New Roman" w:hAnsi="Times New Roman"/>
          <w:b/>
          <w:sz w:val="26"/>
          <w:szCs w:val="26"/>
          <w:lang w:val="uk-UA" w:eastAsia="ru-RU"/>
        </w:rPr>
      </w:pPr>
    </w:p>
    <w:p w:rsidR="00EA065D" w:rsidRPr="00EA065D" w:rsidRDefault="00EA065D" w:rsidP="002F3704">
      <w:pPr>
        <w:spacing w:after="0"/>
        <w:rPr>
          <w:rFonts w:ascii="Times New Roman" w:hAnsi="Times New Roman"/>
          <w:sz w:val="24"/>
          <w:szCs w:val="24"/>
          <w:lang w:val="uk-UA" w:eastAsia="ru-RU"/>
        </w:rPr>
      </w:pPr>
    </w:p>
    <w:p w:rsidR="00163478" w:rsidRDefault="00163478" w:rsidP="00EA065D">
      <w:pPr>
        <w:spacing w:after="0"/>
        <w:jc w:val="right"/>
        <w:rPr>
          <w:rFonts w:ascii="Times New Roman" w:hAnsi="Times New Roman"/>
          <w:sz w:val="24"/>
          <w:szCs w:val="24"/>
          <w:lang w:val="uk-UA" w:eastAsia="ru-RU"/>
        </w:rPr>
      </w:pPr>
    </w:p>
    <w:p w:rsidR="00163478" w:rsidRDefault="00163478" w:rsidP="00163478">
      <w:pPr>
        <w:spacing w:after="0"/>
        <w:rPr>
          <w:rFonts w:ascii="Times New Roman" w:hAnsi="Times New Roman"/>
          <w:sz w:val="24"/>
          <w:szCs w:val="24"/>
          <w:lang w:val="uk-UA" w:eastAsia="ru-RU"/>
        </w:rPr>
      </w:pPr>
    </w:p>
    <w:p w:rsidR="00EA065D" w:rsidRPr="00EA065D" w:rsidRDefault="00EA065D" w:rsidP="00EA065D">
      <w:pPr>
        <w:spacing w:after="0"/>
        <w:jc w:val="right"/>
        <w:rPr>
          <w:rFonts w:ascii="Times New Roman" w:hAnsi="Times New Roman"/>
          <w:sz w:val="24"/>
          <w:szCs w:val="24"/>
          <w:lang w:val="uk-UA" w:eastAsia="ru-RU"/>
        </w:rPr>
      </w:pPr>
      <w:r w:rsidRPr="00EA065D">
        <w:rPr>
          <w:rFonts w:ascii="Times New Roman" w:hAnsi="Times New Roman"/>
          <w:sz w:val="24"/>
          <w:szCs w:val="24"/>
          <w:lang w:val="uk-UA" w:eastAsia="ru-RU"/>
        </w:rPr>
        <w:t>ЗАТВЕРДЖЕНО</w:t>
      </w:r>
    </w:p>
    <w:p w:rsidR="00EA065D" w:rsidRPr="00EA065D" w:rsidRDefault="00EA065D" w:rsidP="00EA065D">
      <w:pPr>
        <w:spacing w:after="0"/>
        <w:rPr>
          <w:rFonts w:ascii="Times New Roman" w:hAnsi="Times New Roman"/>
          <w:sz w:val="24"/>
          <w:szCs w:val="24"/>
          <w:lang w:val="uk-UA" w:eastAsia="ru-RU"/>
        </w:rPr>
      </w:pPr>
      <w:r w:rsidRPr="00EA065D">
        <w:rPr>
          <w:rFonts w:ascii="Times New Roman" w:hAnsi="Times New Roman"/>
          <w:sz w:val="24"/>
          <w:szCs w:val="24"/>
          <w:lang w:val="uk-UA" w:eastAsia="ru-RU"/>
        </w:rPr>
        <w:t xml:space="preserve">                                                                                                  </w:t>
      </w:r>
      <w:r w:rsidR="00163478">
        <w:rPr>
          <w:rFonts w:ascii="Times New Roman" w:hAnsi="Times New Roman"/>
          <w:sz w:val="24"/>
          <w:szCs w:val="24"/>
          <w:lang w:val="uk-UA" w:eastAsia="ru-RU"/>
        </w:rPr>
        <w:t xml:space="preserve">   </w:t>
      </w:r>
      <w:r w:rsidRPr="00EA065D">
        <w:rPr>
          <w:rFonts w:ascii="Times New Roman" w:hAnsi="Times New Roman"/>
          <w:sz w:val="24"/>
          <w:szCs w:val="24"/>
          <w:lang w:val="uk-UA" w:eastAsia="ru-RU"/>
        </w:rPr>
        <w:t xml:space="preserve"> Міський голова </w:t>
      </w:r>
    </w:p>
    <w:p w:rsidR="00EA065D" w:rsidRPr="00EA065D" w:rsidRDefault="00EA065D" w:rsidP="00EA065D">
      <w:pPr>
        <w:spacing w:after="0"/>
        <w:rPr>
          <w:rFonts w:ascii="Times New Roman" w:hAnsi="Times New Roman"/>
          <w:sz w:val="10"/>
          <w:szCs w:val="10"/>
          <w:lang w:val="uk-UA" w:eastAsia="ru-RU"/>
        </w:rPr>
      </w:pPr>
    </w:p>
    <w:p w:rsidR="00EA065D" w:rsidRPr="00EA065D" w:rsidRDefault="00EA065D" w:rsidP="00EA065D">
      <w:pPr>
        <w:spacing w:after="0" w:line="240" w:lineRule="auto"/>
        <w:jc w:val="right"/>
        <w:rPr>
          <w:rFonts w:ascii="Times New Roman" w:hAnsi="Times New Roman"/>
          <w:sz w:val="26"/>
          <w:szCs w:val="26"/>
          <w:lang w:val="uk-UA" w:eastAsia="ru-RU"/>
        </w:rPr>
      </w:pPr>
      <w:r w:rsidRPr="00EA065D">
        <w:rPr>
          <w:rFonts w:ascii="Times New Roman" w:hAnsi="Times New Roman"/>
          <w:sz w:val="24"/>
          <w:szCs w:val="24"/>
          <w:lang w:val="uk-UA" w:eastAsia="ru-RU"/>
        </w:rPr>
        <w:t>______________ Ярина ЯЦЕНКО</w:t>
      </w:r>
      <w:r w:rsidRPr="00EA065D">
        <w:rPr>
          <w:rFonts w:ascii="Times New Roman" w:hAnsi="Times New Roman"/>
          <w:sz w:val="26"/>
          <w:szCs w:val="26"/>
          <w:lang w:val="uk-UA" w:eastAsia="ru-RU"/>
        </w:rPr>
        <w:t xml:space="preserve">   </w:t>
      </w:r>
    </w:p>
    <w:p w:rsidR="00EA065D" w:rsidRPr="00EA065D" w:rsidRDefault="00EA065D" w:rsidP="00163478">
      <w:pPr>
        <w:spacing w:after="0" w:line="240" w:lineRule="auto"/>
        <w:jc w:val="right"/>
        <w:rPr>
          <w:rFonts w:ascii="Times New Roman" w:hAnsi="Times New Roman"/>
          <w:sz w:val="24"/>
          <w:szCs w:val="24"/>
          <w:lang w:val="uk-UA" w:eastAsia="ru-RU"/>
        </w:rPr>
      </w:pPr>
      <w:r w:rsidRPr="00EA065D">
        <w:rPr>
          <w:rFonts w:ascii="Times New Roman" w:hAnsi="Times New Roman"/>
          <w:sz w:val="24"/>
          <w:szCs w:val="24"/>
          <w:lang w:val="uk-UA" w:eastAsia="ru-RU"/>
        </w:rPr>
        <w:t xml:space="preserve">         «___»___________ 20___ року</w:t>
      </w:r>
    </w:p>
    <w:p w:rsidR="00EA065D" w:rsidRPr="00EA065D" w:rsidRDefault="00EA065D" w:rsidP="00EA065D">
      <w:pPr>
        <w:spacing w:after="0" w:line="240" w:lineRule="auto"/>
        <w:jc w:val="center"/>
        <w:rPr>
          <w:rFonts w:ascii="Times New Roman" w:hAnsi="Times New Roman"/>
          <w:b/>
          <w:sz w:val="36"/>
          <w:szCs w:val="36"/>
          <w:lang w:val="uk-UA" w:eastAsia="ru-RU"/>
        </w:rPr>
      </w:pPr>
    </w:p>
    <w:p w:rsidR="00EA065D" w:rsidRPr="00EA065D" w:rsidRDefault="00EA065D" w:rsidP="00EA065D">
      <w:pPr>
        <w:spacing w:after="0" w:line="240" w:lineRule="auto"/>
        <w:jc w:val="center"/>
        <w:rPr>
          <w:rFonts w:ascii="Times New Roman" w:hAnsi="Times New Roman"/>
          <w:b/>
          <w:sz w:val="36"/>
          <w:szCs w:val="36"/>
          <w:lang w:val="uk-UA" w:eastAsia="ru-RU"/>
        </w:rPr>
      </w:pPr>
    </w:p>
    <w:p w:rsidR="00EA065D" w:rsidRPr="00EA065D" w:rsidRDefault="00EA065D" w:rsidP="00EA065D">
      <w:pPr>
        <w:spacing w:before="1" w:after="0" w:line="240" w:lineRule="auto"/>
        <w:ind w:right="114"/>
        <w:jc w:val="center"/>
        <w:rPr>
          <w:rFonts w:ascii="Times New Roman" w:hAnsi="Times New Roman"/>
          <w:b/>
          <w:sz w:val="24"/>
          <w:szCs w:val="24"/>
          <w:lang w:val="uk-UA" w:eastAsia="ru-RU"/>
        </w:rPr>
      </w:pPr>
      <w:r w:rsidRPr="00EA065D">
        <w:rPr>
          <w:rFonts w:ascii="Times New Roman" w:hAnsi="Times New Roman"/>
          <w:b/>
          <w:sz w:val="32"/>
          <w:szCs w:val="32"/>
          <w:lang w:val="uk-UA" w:eastAsia="ru-RU"/>
        </w:rPr>
        <w:t xml:space="preserve"> </w:t>
      </w:r>
      <w:r w:rsidRPr="00EA065D">
        <w:rPr>
          <w:rFonts w:ascii="Times New Roman" w:hAnsi="Times New Roman"/>
          <w:b/>
          <w:sz w:val="24"/>
          <w:szCs w:val="24"/>
          <w:lang w:val="uk-UA" w:eastAsia="ru-RU"/>
        </w:rPr>
        <w:t>Програма</w:t>
      </w:r>
      <w:r w:rsidRPr="00EA065D">
        <w:rPr>
          <w:rFonts w:ascii="Times New Roman" w:hAnsi="Times New Roman"/>
          <w:b/>
          <w:sz w:val="24"/>
          <w:szCs w:val="24"/>
          <w:lang w:val="uk-UA" w:eastAsia="ru-RU"/>
        </w:rPr>
        <w:br/>
      </w:r>
      <w:r w:rsidRPr="00EA065D">
        <w:rPr>
          <w:rFonts w:ascii="Times New Roman" w:hAnsi="Times New Roman"/>
          <w:b/>
          <w:sz w:val="24"/>
          <w:szCs w:val="24"/>
          <w:lang w:eastAsia="ru-RU"/>
        </w:rPr>
        <w:t xml:space="preserve">охорони </w:t>
      </w:r>
      <w:r w:rsidRPr="00EA065D">
        <w:rPr>
          <w:rFonts w:ascii="Times New Roman" w:hAnsi="Times New Roman"/>
          <w:b/>
          <w:sz w:val="24"/>
          <w:szCs w:val="24"/>
          <w:lang w:val="uk-UA" w:eastAsia="ru-RU"/>
        </w:rPr>
        <w:t xml:space="preserve">публічного </w:t>
      </w:r>
      <w:r w:rsidRPr="00EA065D">
        <w:rPr>
          <w:rFonts w:ascii="Times New Roman" w:hAnsi="Times New Roman"/>
          <w:b/>
          <w:sz w:val="24"/>
          <w:szCs w:val="24"/>
          <w:lang w:eastAsia="ru-RU"/>
        </w:rPr>
        <w:t>порядку</w:t>
      </w:r>
      <w:r w:rsidRPr="00EA065D">
        <w:rPr>
          <w:rFonts w:ascii="Times New Roman" w:hAnsi="Times New Roman"/>
          <w:b/>
          <w:sz w:val="24"/>
          <w:szCs w:val="24"/>
          <w:lang w:val="uk-UA" w:eastAsia="ru-RU"/>
        </w:rPr>
        <w:t xml:space="preserve"> і профілактики злочинності </w:t>
      </w:r>
    </w:p>
    <w:p w:rsidR="00EA065D" w:rsidRPr="00EA065D" w:rsidRDefault="00EA065D" w:rsidP="00EA065D">
      <w:pPr>
        <w:spacing w:after="0" w:line="240" w:lineRule="auto"/>
        <w:jc w:val="center"/>
        <w:rPr>
          <w:rFonts w:ascii="Times New Roman" w:hAnsi="Times New Roman"/>
          <w:b/>
          <w:sz w:val="24"/>
          <w:szCs w:val="24"/>
          <w:lang w:val="uk-UA" w:eastAsia="ru-RU"/>
        </w:rPr>
      </w:pPr>
      <w:r w:rsidRPr="00EA065D">
        <w:rPr>
          <w:rFonts w:ascii="Times New Roman" w:hAnsi="Times New Roman"/>
          <w:b/>
          <w:sz w:val="24"/>
          <w:szCs w:val="24"/>
          <w:lang w:val="uk-UA" w:eastAsia="ru-RU"/>
        </w:rPr>
        <w:t>в Новороздільській територіальній громаді</w:t>
      </w:r>
    </w:p>
    <w:p w:rsidR="00EA065D" w:rsidRPr="00EA065D" w:rsidRDefault="00EA065D" w:rsidP="00EA065D">
      <w:pPr>
        <w:spacing w:after="0" w:line="240" w:lineRule="auto"/>
        <w:jc w:val="center"/>
        <w:rPr>
          <w:rFonts w:ascii="Times New Roman" w:hAnsi="Times New Roman"/>
          <w:b/>
          <w:sz w:val="24"/>
          <w:szCs w:val="24"/>
          <w:lang w:val="uk-UA" w:eastAsia="ru-RU"/>
        </w:rPr>
      </w:pPr>
      <w:r w:rsidRPr="00EA065D">
        <w:rPr>
          <w:rFonts w:ascii="Times New Roman" w:hAnsi="Times New Roman"/>
          <w:b/>
          <w:sz w:val="24"/>
          <w:szCs w:val="24"/>
          <w:lang w:val="uk-UA" w:eastAsia="ru-RU"/>
        </w:rPr>
        <w:t>на 2025 рік, прогноз на 2026-2027 роки</w:t>
      </w:r>
    </w:p>
    <w:p w:rsidR="00EA065D" w:rsidRPr="00EA065D" w:rsidRDefault="00EA065D" w:rsidP="00EA065D">
      <w:pPr>
        <w:spacing w:after="0" w:line="240" w:lineRule="auto"/>
        <w:jc w:val="center"/>
        <w:rPr>
          <w:rFonts w:ascii="Times New Roman" w:hAnsi="Times New Roman"/>
          <w:b/>
          <w:sz w:val="28"/>
          <w:szCs w:val="28"/>
          <w:lang w:val="uk-UA" w:eastAsia="ru-RU"/>
        </w:rPr>
      </w:pPr>
    </w:p>
    <w:p w:rsidR="00EA065D" w:rsidRPr="00EA065D" w:rsidRDefault="00EA065D" w:rsidP="00EA065D">
      <w:pPr>
        <w:spacing w:after="0" w:line="240" w:lineRule="auto"/>
        <w:jc w:val="center"/>
        <w:rPr>
          <w:rFonts w:ascii="Times New Roman" w:hAnsi="Times New Roman"/>
          <w:b/>
          <w:sz w:val="28"/>
          <w:szCs w:val="28"/>
          <w:lang w:val="uk-UA" w:eastAsia="ru-RU"/>
        </w:rPr>
      </w:pPr>
      <w:r w:rsidRPr="00EA065D">
        <w:rPr>
          <w:rFonts w:ascii="Times New Roman" w:hAnsi="Times New Roman"/>
          <w:sz w:val="24"/>
          <w:szCs w:val="24"/>
          <w:lang w:val="uk-UA" w:eastAsia="ru-RU"/>
        </w:rPr>
        <w:tab/>
      </w:r>
    </w:p>
    <w:p w:rsidR="00EA065D" w:rsidRPr="00EA065D" w:rsidRDefault="00EA065D" w:rsidP="00EA065D">
      <w:pPr>
        <w:tabs>
          <w:tab w:val="left" w:pos="7155"/>
        </w:tabs>
        <w:spacing w:after="0" w:line="240" w:lineRule="auto"/>
        <w:rPr>
          <w:rFonts w:ascii="Times New Roman" w:hAnsi="Times New Roman"/>
          <w:sz w:val="24"/>
          <w:szCs w:val="24"/>
          <w:lang w:val="uk-UA" w:eastAsia="ru-RU"/>
        </w:rPr>
      </w:pPr>
    </w:p>
    <w:p w:rsidR="00EA065D" w:rsidRPr="00EA065D" w:rsidRDefault="00EA065D" w:rsidP="00EA065D">
      <w:pPr>
        <w:spacing w:after="0" w:line="240" w:lineRule="auto"/>
        <w:rPr>
          <w:rFonts w:ascii="Times New Roman" w:hAnsi="Times New Roman"/>
          <w:sz w:val="24"/>
          <w:szCs w:val="24"/>
          <w:lang w:val="uk-UA" w:eastAsia="ru-RU"/>
        </w:rPr>
      </w:pPr>
    </w:p>
    <w:p w:rsidR="00EA065D" w:rsidRPr="00EA065D" w:rsidRDefault="00EA065D" w:rsidP="00EA065D">
      <w:pPr>
        <w:spacing w:after="0" w:line="240" w:lineRule="auto"/>
        <w:rPr>
          <w:rFonts w:ascii="Times New Roman" w:hAnsi="Times New Roman"/>
          <w:sz w:val="24"/>
          <w:szCs w:val="24"/>
          <w:lang w:val="uk-UA" w:eastAsia="ru-RU"/>
        </w:rPr>
      </w:pPr>
    </w:p>
    <w:tbl>
      <w:tblPr>
        <w:tblW w:w="10278" w:type="dxa"/>
        <w:tblInd w:w="392" w:type="dxa"/>
        <w:tblLook w:val="04A0" w:firstRow="1" w:lastRow="0" w:firstColumn="1" w:lastColumn="0" w:noHBand="0" w:noVBand="1"/>
      </w:tblPr>
      <w:tblGrid>
        <w:gridCol w:w="5139"/>
        <w:gridCol w:w="5139"/>
      </w:tblGrid>
      <w:tr w:rsidR="00EA065D" w:rsidRPr="00EA065D" w:rsidTr="00AF7BC5">
        <w:tc>
          <w:tcPr>
            <w:tcW w:w="5139" w:type="dxa"/>
          </w:tcPr>
          <w:p w:rsidR="00EA065D" w:rsidRPr="00EA065D" w:rsidRDefault="00EA065D" w:rsidP="00EA065D">
            <w:pPr>
              <w:spacing w:after="0"/>
              <w:rPr>
                <w:rFonts w:ascii="Times New Roman" w:hAnsi="Times New Roman"/>
                <w:b/>
                <w:sz w:val="24"/>
                <w:szCs w:val="24"/>
                <w:lang w:val="uk-UA" w:eastAsia="ru-RU"/>
              </w:rPr>
            </w:pPr>
            <w:r w:rsidRPr="00EA065D">
              <w:rPr>
                <w:rFonts w:ascii="Times New Roman" w:hAnsi="Times New Roman"/>
                <w:b/>
                <w:sz w:val="24"/>
                <w:szCs w:val="24"/>
                <w:lang w:val="uk-UA" w:eastAsia="ru-RU"/>
              </w:rPr>
              <w:t>Погоджено</w:t>
            </w:r>
          </w:p>
          <w:p w:rsidR="00EA065D" w:rsidRPr="00EA065D" w:rsidRDefault="00EA065D" w:rsidP="00EA065D">
            <w:pPr>
              <w:spacing w:after="0"/>
              <w:rPr>
                <w:rFonts w:ascii="Times New Roman" w:hAnsi="Times New Roman"/>
                <w:sz w:val="24"/>
                <w:szCs w:val="24"/>
                <w:lang w:val="uk-UA" w:eastAsia="ru-RU"/>
              </w:rPr>
            </w:pPr>
            <w:r w:rsidRPr="00EA065D">
              <w:rPr>
                <w:rFonts w:ascii="Times New Roman" w:hAnsi="Times New Roman"/>
                <w:color w:val="000000"/>
                <w:sz w:val="24"/>
                <w:szCs w:val="24"/>
                <w:shd w:val="clear" w:color="auto" w:fill="FAFAFA"/>
                <w:lang w:val="uk-UA" w:eastAsia="ru-RU"/>
              </w:rPr>
              <w:t xml:space="preserve">Постійна комісія з питань бюджету та регуляторної політики </w:t>
            </w:r>
            <w:r w:rsidRPr="00EA065D">
              <w:rPr>
                <w:rFonts w:ascii="Times New Roman" w:hAnsi="Times New Roman"/>
                <w:sz w:val="24"/>
                <w:szCs w:val="24"/>
                <w:lang w:val="uk-UA" w:eastAsia="ru-RU"/>
              </w:rPr>
              <w:t>Новороздільської міської ради</w:t>
            </w:r>
          </w:p>
          <w:p w:rsidR="00EA065D" w:rsidRPr="00EA065D" w:rsidRDefault="00EA065D" w:rsidP="00EA065D">
            <w:pPr>
              <w:spacing w:after="0"/>
              <w:rPr>
                <w:rFonts w:ascii="Times New Roman" w:hAnsi="Times New Roman"/>
                <w:sz w:val="24"/>
                <w:szCs w:val="24"/>
                <w:u w:val="single"/>
                <w:lang w:val="uk-UA" w:eastAsia="ru-RU"/>
              </w:rPr>
            </w:pPr>
            <w:r w:rsidRPr="00EA065D">
              <w:rPr>
                <w:rFonts w:ascii="Times New Roman" w:hAnsi="Times New Roman"/>
                <w:sz w:val="24"/>
                <w:szCs w:val="24"/>
                <w:lang w:val="uk-UA"/>
              </w:rPr>
              <w:t xml:space="preserve">                                       </w:t>
            </w:r>
            <w:r w:rsidRPr="00EA065D">
              <w:rPr>
                <w:rFonts w:ascii="Times New Roman" w:hAnsi="Times New Roman"/>
                <w:sz w:val="24"/>
                <w:szCs w:val="24"/>
                <w:u w:val="single"/>
                <w:lang w:val="uk-UA"/>
              </w:rPr>
              <w:t>Волчанський В.М.</w:t>
            </w:r>
            <w:r w:rsidRPr="00EA065D">
              <w:rPr>
                <w:rFonts w:ascii="Times New Roman" w:hAnsi="Times New Roman"/>
                <w:sz w:val="24"/>
                <w:szCs w:val="24"/>
                <w:u w:val="single"/>
                <w:lang w:val="uk-UA" w:eastAsia="ru-RU"/>
              </w:rPr>
              <w:t xml:space="preserve"> </w:t>
            </w:r>
          </w:p>
          <w:p w:rsidR="00EA065D" w:rsidRPr="00EA065D" w:rsidRDefault="00EA065D" w:rsidP="00EA065D">
            <w:pPr>
              <w:spacing w:after="0"/>
              <w:rPr>
                <w:rFonts w:ascii="Times New Roman" w:hAnsi="Times New Roman"/>
                <w:sz w:val="24"/>
                <w:szCs w:val="24"/>
                <w:lang w:val="uk-UA" w:eastAsia="ru-RU"/>
              </w:rPr>
            </w:pPr>
            <w:r w:rsidRPr="00EA065D">
              <w:rPr>
                <w:rFonts w:ascii="Times New Roman" w:hAnsi="Times New Roman"/>
                <w:sz w:val="24"/>
                <w:szCs w:val="24"/>
                <w:lang w:val="uk-UA" w:eastAsia="ru-RU"/>
              </w:rPr>
              <w:t>«____»___________20__ року</w:t>
            </w:r>
          </w:p>
          <w:p w:rsidR="00EA065D" w:rsidRPr="00EA065D" w:rsidRDefault="00EA065D" w:rsidP="00EA065D">
            <w:pPr>
              <w:spacing w:after="0"/>
              <w:rPr>
                <w:rFonts w:ascii="Times New Roman" w:hAnsi="Times New Roman"/>
                <w:b/>
                <w:sz w:val="24"/>
                <w:szCs w:val="24"/>
                <w:lang w:val="uk-UA" w:eastAsia="ru-RU"/>
              </w:rPr>
            </w:pPr>
          </w:p>
          <w:p w:rsidR="00EA065D" w:rsidRPr="00EA065D" w:rsidRDefault="00EA065D" w:rsidP="00EA065D">
            <w:pPr>
              <w:spacing w:after="0"/>
              <w:rPr>
                <w:rFonts w:ascii="Times New Roman" w:hAnsi="Times New Roman"/>
                <w:b/>
                <w:sz w:val="24"/>
                <w:szCs w:val="24"/>
                <w:lang w:val="uk-UA" w:eastAsia="ru-RU"/>
              </w:rPr>
            </w:pPr>
          </w:p>
        </w:tc>
        <w:tc>
          <w:tcPr>
            <w:tcW w:w="5139" w:type="dxa"/>
          </w:tcPr>
          <w:p w:rsidR="00EA065D" w:rsidRPr="00EA065D" w:rsidRDefault="00EA065D" w:rsidP="00EA065D">
            <w:pPr>
              <w:spacing w:after="0"/>
              <w:rPr>
                <w:rFonts w:ascii="Times New Roman" w:hAnsi="Times New Roman"/>
                <w:b/>
                <w:sz w:val="24"/>
                <w:szCs w:val="24"/>
                <w:lang w:val="uk-UA" w:eastAsia="ru-RU"/>
              </w:rPr>
            </w:pPr>
            <w:r w:rsidRPr="00EA065D">
              <w:rPr>
                <w:rFonts w:ascii="Times New Roman" w:hAnsi="Times New Roman"/>
                <w:b/>
                <w:sz w:val="24"/>
                <w:szCs w:val="24"/>
                <w:lang w:val="uk-UA" w:eastAsia="ru-RU"/>
              </w:rPr>
              <w:t>Погоджено</w:t>
            </w:r>
          </w:p>
          <w:p w:rsidR="00EA065D" w:rsidRPr="00EA065D" w:rsidRDefault="00EA065D" w:rsidP="00EA065D">
            <w:pPr>
              <w:spacing w:after="0"/>
              <w:rPr>
                <w:rFonts w:ascii="Times New Roman" w:hAnsi="Times New Roman"/>
                <w:sz w:val="24"/>
                <w:szCs w:val="24"/>
                <w:lang w:val="uk-UA" w:eastAsia="ru-RU"/>
              </w:rPr>
            </w:pPr>
            <w:r w:rsidRPr="00EA065D">
              <w:rPr>
                <w:rFonts w:ascii="Times New Roman" w:hAnsi="Times New Roman"/>
                <w:sz w:val="24"/>
                <w:szCs w:val="24"/>
                <w:lang w:val="uk-UA" w:eastAsia="ru-RU"/>
              </w:rPr>
              <w:t xml:space="preserve">Начальник відділу з питань надзвичайних ситуацій, правоохоронної та оборонно – мобілізаційної роботи </w:t>
            </w:r>
          </w:p>
          <w:p w:rsidR="00EA065D" w:rsidRPr="00EA065D" w:rsidRDefault="00EA065D" w:rsidP="00EA065D">
            <w:pPr>
              <w:spacing w:after="0"/>
              <w:rPr>
                <w:rFonts w:ascii="Times New Roman" w:hAnsi="Times New Roman"/>
                <w:sz w:val="24"/>
                <w:szCs w:val="24"/>
                <w:u w:val="single"/>
                <w:lang w:val="uk-UA" w:eastAsia="ru-RU"/>
              </w:rPr>
            </w:pPr>
            <w:r w:rsidRPr="00EA065D">
              <w:rPr>
                <w:rFonts w:ascii="Times New Roman" w:hAnsi="Times New Roman"/>
                <w:sz w:val="24"/>
                <w:szCs w:val="24"/>
                <w:u w:val="single"/>
                <w:lang w:val="uk-UA" w:eastAsia="ru-RU"/>
              </w:rPr>
              <w:t>Щепний В.В.</w:t>
            </w:r>
          </w:p>
          <w:p w:rsidR="00EA065D" w:rsidRPr="00EA065D" w:rsidRDefault="00EA065D" w:rsidP="00EA065D">
            <w:pPr>
              <w:spacing w:after="0"/>
              <w:rPr>
                <w:rFonts w:ascii="Times New Roman" w:hAnsi="Times New Roman"/>
                <w:sz w:val="24"/>
                <w:szCs w:val="24"/>
                <w:lang w:val="uk-UA" w:eastAsia="ru-RU"/>
              </w:rPr>
            </w:pPr>
            <w:r w:rsidRPr="00EA065D">
              <w:rPr>
                <w:rFonts w:ascii="Times New Roman" w:hAnsi="Times New Roman"/>
                <w:sz w:val="24"/>
                <w:szCs w:val="24"/>
                <w:lang w:val="uk-UA" w:eastAsia="ru-RU"/>
              </w:rPr>
              <w:t>«____»___________20__ року</w:t>
            </w:r>
          </w:p>
          <w:p w:rsidR="00EA065D" w:rsidRPr="00EA065D" w:rsidRDefault="00EA065D" w:rsidP="00EA065D">
            <w:pPr>
              <w:spacing w:after="0"/>
              <w:rPr>
                <w:rFonts w:ascii="Times New Roman" w:hAnsi="Times New Roman"/>
                <w:sz w:val="24"/>
                <w:szCs w:val="24"/>
                <w:lang w:val="uk-UA" w:eastAsia="ru-RU"/>
              </w:rPr>
            </w:pPr>
          </w:p>
        </w:tc>
      </w:tr>
      <w:tr w:rsidR="00EA065D" w:rsidRPr="00EA065D" w:rsidTr="00AF7BC5">
        <w:tc>
          <w:tcPr>
            <w:tcW w:w="5139" w:type="dxa"/>
          </w:tcPr>
          <w:p w:rsidR="00EA065D" w:rsidRPr="00EA065D" w:rsidRDefault="00EA065D" w:rsidP="00EA065D">
            <w:pPr>
              <w:spacing w:after="0"/>
              <w:rPr>
                <w:rFonts w:ascii="Times New Roman" w:hAnsi="Times New Roman"/>
                <w:b/>
                <w:sz w:val="24"/>
                <w:szCs w:val="24"/>
                <w:lang w:val="uk-UA" w:eastAsia="ru-RU"/>
              </w:rPr>
            </w:pPr>
            <w:r w:rsidRPr="00EA065D">
              <w:rPr>
                <w:rFonts w:ascii="Times New Roman" w:hAnsi="Times New Roman"/>
                <w:b/>
                <w:sz w:val="24"/>
                <w:szCs w:val="24"/>
                <w:lang w:val="uk-UA" w:eastAsia="ru-RU"/>
              </w:rPr>
              <w:t>Погоджено</w:t>
            </w:r>
          </w:p>
          <w:p w:rsidR="00EA065D" w:rsidRPr="00EA065D" w:rsidRDefault="00EA065D" w:rsidP="00EA065D">
            <w:pPr>
              <w:spacing w:after="0"/>
              <w:rPr>
                <w:rFonts w:ascii="Times New Roman" w:hAnsi="Times New Roman"/>
                <w:sz w:val="24"/>
                <w:szCs w:val="24"/>
                <w:lang w:val="uk-UA" w:eastAsia="ru-RU"/>
              </w:rPr>
            </w:pPr>
            <w:r w:rsidRPr="00EA065D">
              <w:rPr>
                <w:rFonts w:ascii="Times New Roman" w:hAnsi="Times New Roman"/>
                <w:sz w:val="24"/>
                <w:szCs w:val="24"/>
                <w:lang w:val="uk-UA" w:eastAsia="ru-RU"/>
              </w:rPr>
              <w:t xml:space="preserve">Заступник голови, до </w:t>
            </w:r>
          </w:p>
          <w:p w:rsidR="00EA065D" w:rsidRPr="00EA065D" w:rsidRDefault="00EA065D" w:rsidP="00EA065D">
            <w:pPr>
              <w:spacing w:after="0"/>
              <w:rPr>
                <w:rFonts w:ascii="Times New Roman" w:hAnsi="Times New Roman"/>
                <w:sz w:val="24"/>
                <w:szCs w:val="24"/>
                <w:lang w:val="uk-UA" w:eastAsia="ru-RU"/>
              </w:rPr>
            </w:pPr>
            <w:r w:rsidRPr="00EA065D">
              <w:rPr>
                <w:rFonts w:ascii="Times New Roman" w:hAnsi="Times New Roman"/>
                <w:sz w:val="24"/>
                <w:szCs w:val="24"/>
                <w:lang w:val="uk-UA" w:eastAsia="ru-RU"/>
              </w:rPr>
              <w:t xml:space="preserve">компетенції  якого належить </w:t>
            </w:r>
          </w:p>
          <w:p w:rsidR="00EA065D" w:rsidRPr="00EA065D" w:rsidRDefault="00EA065D" w:rsidP="00EA065D">
            <w:pPr>
              <w:spacing w:after="0"/>
              <w:rPr>
                <w:rFonts w:ascii="Times New Roman" w:hAnsi="Times New Roman"/>
                <w:sz w:val="24"/>
                <w:szCs w:val="24"/>
                <w:lang w:val="uk-UA" w:eastAsia="ru-RU"/>
              </w:rPr>
            </w:pPr>
            <w:r w:rsidRPr="00EA065D">
              <w:rPr>
                <w:rFonts w:ascii="Times New Roman" w:hAnsi="Times New Roman"/>
                <w:sz w:val="24"/>
                <w:szCs w:val="24"/>
                <w:lang w:val="uk-UA" w:eastAsia="ru-RU"/>
              </w:rPr>
              <w:t>програма Новороздільської міської ради</w:t>
            </w:r>
          </w:p>
          <w:p w:rsidR="00EA065D" w:rsidRPr="00EA065D" w:rsidRDefault="00EA065D" w:rsidP="00EA065D">
            <w:pPr>
              <w:spacing w:after="0"/>
              <w:rPr>
                <w:rFonts w:ascii="Times New Roman" w:hAnsi="Times New Roman"/>
                <w:sz w:val="24"/>
                <w:szCs w:val="24"/>
                <w:u w:val="single"/>
                <w:lang w:val="uk-UA" w:eastAsia="ru-RU"/>
              </w:rPr>
            </w:pPr>
            <w:r w:rsidRPr="00EA065D">
              <w:rPr>
                <w:rFonts w:ascii="Times New Roman" w:hAnsi="Times New Roman"/>
                <w:sz w:val="24"/>
                <w:szCs w:val="24"/>
                <w:u w:val="single"/>
                <w:lang w:val="uk-UA" w:eastAsia="ru-RU"/>
              </w:rPr>
              <w:t xml:space="preserve">Гулій М.М. </w:t>
            </w:r>
          </w:p>
          <w:p w:rsidR="00EA065D" w:rsidRPr="00EA065D" w:rsidRDefault="00EA065D" w:rsidP="00EA065D">
            <w:pPr>
              <w:spacing w:after="0"/>
              <w:rPr>
                <w:rFonts w:ascii="Times New Roman" w:hAnsi="Times New Roman"/>
                <w:sz w:val="24"/>
                <w:szCs w:val="24"/>
                <w:lang w:val="uk-UA" w:eastAsia="ru-RU"/>
              </w:rPr>
            </w:pPr>
            <w:r w:rsidRPr="00EA065D">
              <w:rPr>
                <w:rFonts w:ascii="Times New Roman" w:hAnsi="Times New Roman"/>
                <w:sz w:val="24"/>
                <w:szCs w:val="24"/>
                <w:lang w:val="uk-UA" w:eastAsia="ru-RU"/>
              </w:rPr>
              <w:t>«____»___________20__ року</w:t>
            </w:r>
          </w:p>
          <w:p w:rsidR="00EA065D" w:rsidRPr="00EA065D" w:rsidRDefault="00EA065D" w:rsidP="00EA065D">
            <w:pPr>
              <w:spacing w:after="0"/>
              <w:rPr>
                <w:rFonts w:ascii="Times New Roman" w:hAnsi="Times New Roman"/>
                <w:sz w:val="24"/>
                <w:szCs w:val="24"/>
                <w:lang w:val="uk-UA" w:eastAsia="ru-RU"/>
              </w:rPr>
            </w:pPr>
          </w:p>
          <w:p w:rsidR="00EA065D" w:rsidRPr="00EA065D" w:rsidRDefault="00EA065D" w:rsidP="00EA065D">
            <w:pPr>
              <w:spacing w:after="0"/>
              <w:rPr>
                <w:rFonts w:ascii="Times New Roman" w:hAnsi="Times New Roman"/>
                <w:sz w:val="24"/>
                <w:szCs w:val="24"/>
                <w:lang w:val="uk-UA" w:eastAsia="ru-RU"/>
              </w:rPr>
            </w:pPr>
          </w:p>
        </w:tc>
        <w:tc>
          <w:tcPr>
            <w:tcW w:w="5139" w:type="dxa"/>
          </w:tcPr>
          <w:p w:rsidR="00EA065D" w:rsidRPr="00EA065D" w:rsidRDefault="00EA065D" w:rsidP="00EA065D">
            <w:pPr>
              <w:spacing w:after="0"/>
              <w:rPr>
                <w:rFonts w:ascii="Times New Roman" w:hAnsi="Times New Roman"/>
                <w:b/>
                <w:sz w:val="24"/>
                <w:szCs w:val="24"/>
                <w:lang w:val="uk-UA" w:eastAsia="ru-RU"/>
              </w:rPr>
            </w:pPr>
            <w:r w:rsidRPr="00EA065D">
              <w:rPr>
                <w:rFonts w:ascii="Times New Roman" w:hAnsi="Times New Roman"/>
                <w:b/>
                <w:sz w:val="24"/>
                <w:szCs w:val="24"/>
                <w:lang w:val="uk-UA" w:eastAsia="ru-RU"/>
              </w:rPr>
              <w:t>Погоджено</w:t>
            </w:r>
          </w:p>
          <w:p w:rsidR="00EA065D" w:rsidRPr="00EA065D" w:rsidRDefault="00EA065D" w:rsidP="00EA065D">
            <w:pPr>
              <w:spacing w:after="0"/>
              <w:rPr>
                <w:rFonts w:ascii="Times New Roman" w:hAnsi="Times New Roman"/>
                <w:sz w:val="24"/>
                <w:szCs w:val="24"/>
                <w:lang w:val="uk-UA" w:eastAsia="ru-RU"/>
              </w:rPr>
            </w:pPr>
            <w:r w:rsidRPr="00EA065D">
              <w:rPr>
                <w:rFonts w:ascii="Times New Roman" w:hAnsi="Times New Roman"/>
                <w:sz w:val="24"/>
                <w:szCs w:val="24"/>
                <w:lang w:val="uk-UA" w:eastAsia="ru-RU"/>
              </w:rPr>
              <w:t>Начальник</w:t>
            </w:r>
          </w:p>
          <w:p w:rsidR="00EA065D" w:rsidRPr="00EA065D" w:rsidRDefault="00EA065D" w:rsidP="00EA065D">
            <w:pPr>
              <w:spacing w:after="0"/>
              <w:rPr>
                <w:rFonts w:ascii="Times New Roman" w:hAnsi="Times New Roman"/>
                <w:sz w:val="24"/>
                <w:szCs w:val="24"/>
                <w:lang w:val="uk-UA" w:eastAsia="ru-RU"/>
              </w:rPr>
            </w:pPr>
            <w:r w:rsidRPr="00EA065D">
              <w:rPr>
                <w:rFonts w:ascii="Times New Roman" w:hAnsi="Times New Roman"/>
                <w:sz w:val="24"/>
                <w:szCs w:val="24"/>
                <w:lang w:val="uk-UA" w:eastAsia="ru-RU"/>
              </w:rPr>
              <w:t xml:space="preserve">фінансового управління </w:t>
            </w:r>
          </w:p>
          <w:p w:rsidR="00EA065D" w:rsidRPr="00EA065D" w:rsidRDefault="00EA065D" w:rsidP="00EA065D">
            <w:pPr>
              <w:spacing w:after="0"/>
              <w:rPr>
                <w:rFonts w:ascii="Times New Roman" w:hAnsi="Times New Roman"/>
                <w:sz w:val="24"/>
                <w:szCs w:val="24"/>
                <w:lang w:val="uk-UA" w:eastAsia="ru-RU"/>
              </w:rPr>
            </w:pPr>
            <w:r w:rsidRPr="00EA065D">
              <w:rPr>
                <w:rFonts w:ascii="Times New Roman" w:hAnsi="Times New Roman"/>
                <w:sz w:val="24"/>
                <w:szCs w:val="24"/>
                <w:lang w:val="uk-UA" w:eastAsia="ru-RU"/>
              </w:rPr>
              <w:t>Новороздільської міської ради</w:t>
            </w:r>
          </w:p>
          <w:p w:rsidR="00EA065D" w:rsidRPr="00EA065D" w:rsidRDefault="00EA065D" w:rsidP="00EA065D">
            <w:pPr>
              <w:spacing w:after="0"/>
              <w:rPr>
                <w:rFonts w:ascii="Times New Roman" w:hAnsi="Times New Roman"/>
                <w:sz w:val="24"/>
                <w:szCs w:val="24"/>
                <w:u w:val="single"/>
                <w:lang w:val="uk-UA" w:eastAsia="ru-RU"/>
              </w:rPr>
            </w:pPr>
            <w:r w:rsidRPr="00EA065D">
              <w:rPr>
                <w:rFonts w:ascii="Times New Roman" w:hAnsi="Times New Roman"/>
                <w:sz w:val="24"/>
                <w:szCs w:val="24"/>
                <w:u w:val="single"/>
                <w:lang w:val="uk-UA" w:eastAsia="ru-RU"/>
              </w:rPr>
              <w:t>Ричагівський І.І.</w:t>
            </w:r>
          </w:p>
          <w:p w:rsidR="00EA065D" w:rsidRPr="00EA065D" w:rsidRDefault="00EA065D" w:rsidP="00EA065D">
            <w:pPr>
              <w:spacing w:after="0"/>
              <w:rPr>
                <w:rFonts w:ascii="Times New Roman" w:hAnsi="Times New Roman"/>
                <w:sz w:val="24"/>
                <w:szCs w:val="24"/>
                <w:lang w:val="uk-UA" w:eastAsia="ru-RU"/>
              </w:rPr>
            </w:pPr>
            <w:r w:rsidRPr="00EA065D">
              <w:rPr>
                <w:rFonts w:ascii="Times New Roman" w:hAnsi="Times New Roman"/>
                <w:sz w:val="24"/>
                <w:szCs w:val="24"/>
                <w:lang w:val="uk-UA" w:eastAsia="ru-RU"/>
              </w:rPr>
              <w:t>«____»___________20__ року</w:t>
            </w:r>
          </w:p>
          <w:p w:rsidR="00EA065D" w:rsidRPr="00EA065D" w:rsidRDefault="00EA065D" w:rsidP="00EA065D">
            <w:pPr>
              <w:spacing w:after="0"/>
              <w:rPr>
                <w:rFonts w:ascii="Times New Roman" w:hAnsi="Times New Roman"/>
                <w:sz w:val="24"/>
                <w:szCs w:val="24"/>
                <w:lang w:val="uk-UA" w:eastAsia="ru-RU"/>
              </w:rPr>
            </w:pPr>
          </w:p>
        </w:tc>
      </w:tr>
      <w:tr w:rsidR="00EA065D" w:rsidRPr="00EA065D" w:rsidTr="00AF7BC5">
        <w:tc>
          <w:tcPr>
            <w:tcW w:w="5139" w:type="dxa"/>
          </w:tcPr>
          <w:p w:rsidR="00EA065D" w:rsidRPr="00EA065D" w:rsidRDefault="00EA065D" w:rsidP="00EA065D">
            <w:pPr>
              <w:spacing w:after="0"/>
              <w:rPr>
                <w:rFonts w:ascii="Times New Roman" w:hAnsi="Times New Roman"/>
                <w:b/>
                <w:sz w:val="24"/>
                <w:szCs w:val="24"/>
                <w:lang w:val="uk-UA" w:eastAsia="ru-RU"/>
              </w:rPr>
            </w:pPr>
            <w:r w:rsidRPr="00EA065D">
              <w:rPr>
                <w:rFonts w:ascii="Times New Roman" w:hAnsi="Times New Roman"/>
                <w:b/>
                <w:sz w:val="24"/>
                <w:szCs w:val="24"/>
                <w:lang w:val="uk-UA" w:eastAsia="ru-RU"/>
              </w:rPr>
              <w:t>Погоджено</w:t>
            </w:r>
          </w:p>
          <w:p w:rsidR="00EA065D" w:rsidRPr="00EA065D" w:rsidRDefault="00EA065D" w:rsidP="00EA065D">
            <w:pPr>
              <w:spacing w:after="0"/>
              <w:rPr>
                <w:rFonts w:ascii="Times New Roman" w:hAnsi="Times New Roman"/>
                <w:sz w:val="24"/>
                <w:szCs w:val="24"/>
                <w:lang w:val="uk-UA" w:eastAsia="ru-RU"/>
              </w:rPr>
            </w:pPr>
            <w:r w:rsidRPr="00EA065D">
              <w:rPr>
                <w:rFonts w:ascii="Times New Roman" w:hAnsi="Times New Roman"/>
                <w:sz w:val="24"/>
                <w:szCs w:val="24"/>
                <w:lang w:val="uk-UA" w:eastAsia="ru-RU"/>
              </w:rPr>
              <w:t xml:space="preserve">Начальник відділу  розвитку громади </w:t>
            </w:r>
          </w:p>
          <w:p w:rsidR="00EA065D" w:rsidRPr="00EA065D" w:rsidRDefault="00EA065D" w:rsidP="00EA065D">
            <w:pPr>
              <w:spacing w:after="0"/>
              <w:rPr>
                <w:rFonts w:ascii="Times New Roman" w:hAnsi="Times New Roman"/>
                <w:sz w:val="24"/>
                <w:szCs w:val="24"/>
                <w:lang w:val="uk-UA" w:eastAsia="ru-RU"/>
              </w:rPr>
            </w:pPr>
            <w:r w:rsidRPr="00EA065D">
              <w:rPr>
                <w:rFonts w:ascii="Times New Roman" w:hAnsi="Times New Roman"/>
                <w:sz w:val="24"/>
                <w:szCs w:val="24"/>
                <w:lang w:val="uk-UA" w:eastAsia="ru-RU"/>
              </w:rPr>
              <w:t>та інвестицій</w:t>
            </w:r>
          </w:p>
          <w:p w:rsidR="00EA065D" w:rsidRPr="00EA065D" w:rsidRDefault="00EA065D" w:rsidP="00EA065D">
            <w:pPr>
              <w:spacing w:after="0"/>
              <w:rPr>
                <w:rFonts w:ascii="Times New Roman" w:hAnsi="Times New Roman"/>
                <w:sz w:val="24"/>
                <w:szCs w:val="24"/>
                <w:lang w:val="uk-UA" w:eastAsia="ru-RU"/>
              </w:rPr>
            </w:pPr>
            <w:r w:rsidRPr="00EA065D">
              <w:rPr>
                <w:rFonts w:ascii="Times New Roman" w:hAnsi="Times New Roman"/>
                <w:sz w:val="24"/>
                <w:szCs w:val="24"/>
                <w:lang w:val="uk-UA" w:eastAsia="ru-RU"/>
              </w:rPr>
              <w:t>Новороздільської міської ради</w:t>
            </w:r>
          </w:p>
          <w:p w:rsidR="00EA065D" w:rsidRPr="00EA065D" w:rsidRDefault="00EA065D" w:rsidP="00EA065D">
            <w:pPr>
              <w:spacing w:after="0"/>
              <w:rPr>
                <w:rFonts w:ascii="Times New Roman" w:hAnsi="Times New Roman"/>
                <w:sz w:val="24"/>
                <w:szCs w:val="24"/>
                <w:u w:val="single"/>
                <w:lang w:val="uk-UA" w:eastAsia="ru-RU"/>
              </w:rPr>
            </w:pPr>
            <w:r w:rsidRPr="00EA065D">
              <w:rPr>
                <w:rFonts w:ascii="Times New Roman" w:hAnsi="Times New Roman"/>
                <w:sz w:val="24"/>
                <w:szCs w:val="24"/>
                <w:u w:val="single"/>
                <w:lang w:val="uk-UA" w:eastAsia="ru-RU"/>
              </w:rPr>
              <w:t>Гілко Н.І.</w:t>
            </w:r>
          </w:p>
          <w:p w:rsidR="00EA065D" w:rsidRPr="00EA065D" w:rsidRDefault="00EA065D" w:rsidP="00EA065D">
            <w:pPr>
              <w:spacing w:after="0"/>
              <w:rPr>
                <w:rFonts w:ascii="Times New Roman" w:hAnsi="Times New Roman"/>
                <w:sz w:val="24"/>
                <w:szCs w:val="24"/>
                <w:lang w:val="uk-UA" w:eastAsia="ru-RU"/>
              </w:rPr>
            </w:pPr>
            <w:r w:rsidRPr="00EA065D">
              <w:rPr>
                <w:rFonts w:ascii="Times New Roman" w:hAnsi="Times New Roman"/>
                <w:sz w:val="24"/>
                <w:szCs w:val="24"/>
                <w:lang w:val="uk-UA" w:eastAsia="ru-RU"/>
              </w:rPr>
              <w:t>«____»___________20__ року</w:t>
            </w:r>
          </w:p>
          <w:p w:rsidR="00EA065D" w:rsidRPr="00EA065D" w:rsidRDefault="00EA065D" w:rsidP="00EA065D">
            <w:pPr>
              <w:spacing w:after="0"/>
              <w:rPr>
                <w:rFonts w:ascii="Times New Roman" w:hAnsi="Times New Roman"/>
                <w:sz w:val="24"/>
                <w:szCs w:val="24"/>
                <w:lang w:val="uk-UA" w:eastAsia="ru-RU"/>
              </w:rPr>
            </w:pPr>
          </w:p>
        </w:tc>
        <w:tc>
          <w:tcPr>
            <w:tcW w:w="5139" w:type="dxa"/>
          </w:tcPr>
          <w:p w:rsidR="00EA065D" w:rsidRPr="00EA065D" w:rsidRDefault="00EA065D" w:rsidP="00EA065D">
            <w:pPr>
              <w:spacing w:after="0"/>
              <w:rPr>
                <w:rFonts w:ascii="Times New Roman" w:hAnsi="Times New Roman"/>
                <w:b/>
                <w:sz w:val="24"/>
                <w:szCs w:val="24"/>
                <w:lang w:val="uk-UA" w:eastAsia="ru-RU"/>
              </w:rPr>
            </w:pPr>
            <w:r w:rsidRPr="00EA065D">
              <w:rPr>
                <w:rFonts w:ascii="Times New Roman" w:hAnsi="Times New Roman"/>
                <w:b/>
                <w:sz w:val="24"/>
                <w:szCs w:val="24"/>
                <w:lang w:val="uk-UA" w:eastAsia="ru-RU"/>
              </w:rPr>
              <w:t>Розробник програми</w:t>
            </w:r>
          </w:p>
          <w:p w:rsidR="00EA065D" w:rsidRPr="00EA065D" w:rsidRDefault="00EA065D" w:rsidP="00EA065D">
            <w:pPr>
              <w:spacing w:after="0"/>
              <w:rPr>
                <w:rFonts w:ascii="Times New Roman" w:hAnsi="Times New Roman"/>
                <w:sz w:val="24"/>
                <w:szCs w:val="24"/>
                <w:lang w:val="uk-UA" w:eastAsia="ru-RU"/>
              </w:rPr>
            </w:pPr>
            <w:r w:rsidRPr="00EA065D">
              <w:rPr>
                <w:rFonts w:ascii="Times New Roman" w:hAnsi="Times New Roman"/>
                <w:sz w:val="24"/>
                <w:szCs w:val="24"/>
                <w:lang w:val="uk-UA" w:eastAsia="ru-RU"/>
              </w:rPr>
              <w:t>Виконавчий комітет</w:t>
            </w:r>
          </w:p>
          <w:p w:rsidR="00EA065D" w:rsidRPr="00EA065D" w:rsidRDefault="00EA065D" w:rsidP="00EA065D">
            <w:pPr>
              <w:spacing w:after="0"/>
              <w:rPr>
                <w:rFonts w:ascii="Times New Roman" w:hAnsi="Times New Roman"/>
                <w:sz w:val="24"/>
                <w:szCs w:val="24"/>
                <w:lang w:val="uk-UA" w:eastAsia="ru-RU"/>
              </w:rPr>
            </w:pPr>
            <w:r w:rsidRPr="00EA065D">
              <w:rPr>
                <w:rFonts w:ascii="Times New Roman" w:hAnsi="Times New Roman"/>
                <w:sz w:val="24"/>
                <w:szCs w:val="24"/>
                <w:lang w:val="uk-UA" w:eastAsia="ru-RU"/>
              </w:rPr>
              <w:t>Новороздільської міської ради</w:t>
            </w:r>
          </w:p>
          <w:p w:rsidR="00EA065D" w:rsidRPr="00EA065D" w:rsidRDefault="00EA065D" w:rsidP="00EA065D">
            <w:pPr>
              <w:spacing w:after="0"/>
              <w:rPr>
                <w:rFonts w:ascii="Times New Roman" w:hAnsi="Times New Roman"/>
                <w:sz w:val="24"/>
                <w:szCs w:val="24"/>
                <w:u w:val="single"/>
                <w:lang w:val="uk-UA" w:eastAsia="ru-RU"/>
              </w:rPr>
            </w:pPr>
            <w:r w:rsidRPr="00EA065D">
              <w:rPr>
                <w:rFonts w:ascii="Times New Roman" w:hAnsi="Times New Roman"/>
                <w:sz w:val="24"/>
                <w:szCs w:val="24"/>
                <w:u w:val="single"/>
                <w:lang w:val="uk-UA" w:eastAsia="ru-RU"/>
              </w:rPr>
              <w:t xml:space="preserve">Яценко Я.В. </w:t>
            </w:r>
          </w:p>
          <w:p w:rsidR="00EA065D" w:rsidRPr="00EA065D" w:rsidRDefault="00EA065D" w:rsidP="00EA065D">
            <w:pPr>
              <w:spacing w:after="0"/>
              <w:rPr>
                <w:rFonts w:ascii="Times New Roman" w:hAnsi="Times New Roman"/>
                <w:sz w:val="24"/>
                <w:szCs w:val="24"/>
                <w:lang w:val="uk-UA" w:eastAsia="ru-RU"/>
              </w:rPr>
            </w:pPr>
            <w:r w:rsidRPr="00EA065D">
              <w:rPr>
                <w:rFonts w:ascii="Times New Roman" w:hAnsi="Times New Roman"/>
                <w:sz w:val="24"/>
                <w:szCs w:val="24"/>
                <w:lang w:val="uk-UA" w:eastAsia="ru-RU"/>
              </w:rPr>
              <w:t>«____»___________20__ року</w:t>
            </w:r>
          </w:p>
          <w:p w:rsidR="00EA065D" w:rsidRPr="00EA065D" w:rsidRDefault="00EA065D" w:rsidP="00EA065D">
            <w:pPr>
              <w:spacing w:after="0"/>
              <w:rPr>
                <w:rFonts w:ascii="Times New Roman" w:hAnsi="Times New Roman"/>
                <w:sz w:val="24"/>
                <w:szCs w:val="24"/>
                <w:lang w:val="uk-UA" w:eastAsia="ru-RU"/>
              </w:rPr>
            </w:pPr>
          </w:p>
        </w:tc>
      </w:tr>
    </w:tbl>
    <w:p w:rsidR="00EA065D" w:rsidRPr="00EA065D" w:rsidRDefault="00EA065D" w:rsidP="00EA065D">
      <w:pPr>
        <w:spacing w:after="0" w:line="240" w:lineRule="auto"/>
        <w:rPr>
          <w:rFonts w:ascii="Times New Roman" w:hAnsi="Times New Roman"/>
          <w:sz w:val="24"/>
          <w:szCs w:val="24"/>
          <w:lang w:val="uk-UA" w:eastAsia="ru-RU"/>
        </w:rPr>
      </w:pPr>
    </w:p>
    <w:p w:rsidR="00EA065D" w:rsidRPr="00EA065D" w:rsidRDefault="00EA065D" w:rsidP="00EA065D">
      <w:pPr>
        <w:spacing w:after="0" w:line="240" w:lineRule="auto"/>
        <w:rPr>
          <w:rFonts w:ascii="Times New Roman" w:hAnsi="Times New Roman"/>
          <w:sz w:val="24"/>
          <w:szCs w:val="24"/>
          <w:lang w:val="uk-UA" w:eastAsia="ru-RU"/>
        </w:rPr>
      </w:pPr>
    </w:p>
    <w:p w:rsidR="00EA065D" w:rsidRPr="00EA065D" w:rsidRDefault="00EA065D" w:rsidP="00EA065D">
      <w:pPr>
        <w:spacing w:after="0" w:line="240" w:lineRule="auto"/>
        <w:jc w:val="center"/>
        <w:rPr>
          <w:rFonts w:ascii="Times New Roman" w:hAnsi="Times New Roman"/>
          <w:sz w:val="24"/>
          <w:szCs w:val="24"/>
          <w:lang w:val="uk-UA" w:eastAsia="ru-RU"/>
        </w:rPr>
      </w:pPr>
      <w:r w:rsidRPr="00EA065D">
        <w:rPr>
          <w:rFonts w:ascii="Times New Roman" w:hAnsi="Times New Roman"/>
          <w:sz w:val="24"/>
          <w:szCs w:val="24"/>
          <w:lang w:val="uk-UA" w:eastAsia="ru-RU"/>
        </w:rPr>
        <w:t>м. Новий Розділ</w:t>
      </w:r>
    </w:p>
    <w:p w:rsidR="00EA065D" w:rsidRPr="00EA065D" w:rsidRDefault="00012404" w:rsidP="00EA065D">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2025</w:t>
      </w:r>
      <w:r w:rsidR="00EA065D" w:rsidRPr="00EA065D">
        <w:rPr>
          <w:rFonts w:ascii="Times New Roman" w:hAnsi="Times New Roman"/>
          <w:sz w:val="24"/>
          <w:szCs w:val="24"/>
          <w:lang w:val="uk-UA" w:eastAsia="ru-RU"/>
        </w:rPr>
        <w:t xml:space="preserve"> рік</w:t>
      </w:r>
    </w:p>
    <w:p w:rsidR="00EA065D" w:rsidRPr="00EA065D" w:rsidRDefault="00EA065D" w:rsidP="00EA065D">
      <w:pPr>
        <w:shd w:val="clear" w:color="auto" w:fill="FFFFFF"/>
        <w:spacing w:after="0" w:line="216" w:lineRule="auto"/>
        <w:jc w:val="center"/>
        <w:rPr>
          <w:rFonts w:ascii="Times New Roman" w:hAnsi="Times New Roman"/>
          <w:bCs/>
          <w:sz w:val="28"/>
          <w:szCs w:val="24"/>
          <w:lang w:val="uk-UA" w:eastAsia="uk-UA"/>
        </w:rPr>
      </w:pPr>
    </w:p>
    <w:p w:rsidR="00EA065D" w:rsidRPr="00EA065D" w:rsidRDefault="00EA065D" w:rsidP="00EA065D">
      <w:pPr>
        <w:spacing w:after="0" w:line="240" w:lineRule="auto"/>
        <w:rPr>
          <w:rFonts w:ascii="Times New Roman" w:hAnsi="Times New Roman"/>
          <w:sz w:val="24"/>
          <w:szCs w:val="24"/>
          <w:lang w:val="uk-UA" w:eastAsia="ru-RU"/>
        </w:rPr>
      </w:pPr>
    </w:p>
    <w:p w:rsidR="00EA065D" w:rsidRPr="00EA065D" w:rsidRDefault="00EA065D" w:rsidP="00EA065D">
      <w:pPr>
        <w:spacing w:after="0" w:line="240" w:lineRule="auto"/>
        <w:rPr>
          <w:rFonts w:ascii="Times New Roman" w:hAnsi="Times New Roman"/>
          <w:sz w:val="24"/>
          <w:szCs w:val="24"/>
          <w:lang w:val="uk-UA" w:eastAsia="ru-RU"/>
        </w:rPr>
      </w:pPr>
    </w:p>
    <w:p w:rsidR="00EA065D" w:rsidRPr="00EA065D" w:rsidRDefault="00EA065D" w:rsidP="00EA065D">
      <w:pPr>
        <w:spacing w:after="0" w:line="240" w:lineRule="auto"/>
        <w:rPr>
          <w:rFonts w:ascii="Times New Roman" w:hAnsi="Times New Roman"/>
          <w:sz w:val="24"/>
          <w:szCs w:val="24"/>
          <w:lang w:val="uk-UA" w:eastAsia="ru-RU"/>
        </w:rPr>
      </w:pPr>
    </w:p>
    <w:p w:rsidR="00EA065D" w:rsidRPr="00EA065D" w:rsidRDefault="00EA065D" w:rsidP="00EA065D">
      <w:pPr>
        <w:spacing w:after="0" w:line="240" w:lineRule="auto"/>
        <w:rPr>
          <w:rFonts w:ascii="Times New Roman" w:hAnsi="Times New Roman"/>
          <w:sz w:val="24"/>
          <w:szCs w:val="24"/>
          <w:lang w:val="uk-UA" w:eastAsia="ru-RU"/>
        </w:rPr>
      </w:pPr>
    </w:p>
    <w:p w:rsidR="00EA065D" w:rsidRDefault="00163478" w:rsidP="00163478">
      <w:pPr>
        <w:spacing w:after="0" w:line="240" w:lineRule="auto"/>
        <w:jc w:val="center"/>
        <w:rPr>
          <w:rFonts w:ascii="Times New Roman" w:hAnsi="Times New Roman"/>
          <w:b/>
          <w:sz w:val="24"/>
          <w:szCs w:val="24"/>
          <w:lang w:eastAsia="ru-RU"/>
        </w:rPr>
      </w:pPr>
      <w:r>
        <w:rPr>
          <w:rFonts w:ascii="Times New Roman" w:hAnsi="Times New Roman"/>
          <w:b/>
          <w:sz w:val="24"/>
          <w:szCs w:val="24"/>
          <w:lang w:val="uk-UA" w:eastAsia="ru-RU"/>
        </w:rPr>
        <w:lastRenderedPageBreak/>
        <w:t>1.</w:t>
      </w:r>
      <w:r w:rsidR="00EA065D" w:rsidRPr="00163478">
        <w:rPr>
          <w:rFonts w:ascii="Times New Roman" w:hAnsi="Times New Roman"/>
          <w:b/>
          <w:sz w:val="24"/>
          <w:szCs w:val="24"/>
          <w:lang w:eastAsia="ru-RU"/>
        </w:rPr>
        <w:t>Опис проблеми, на вирішення якої спрямовано програму</w:t>
      </w:r>
    </w:p>
    <w:p w:rsidR="00163478" w:rsidRPr="00163478" w:rsidRDefault="00163478" w:rsidP="00163478">
      <w:pPr>
        <w:spacing w:after="0" w:line="240" w:lineRule="auto"/>
        <w:jc w:val="center"/>
        <w:rPr>
          <w:rFonts w:ascii="Times New Roman" w:hAnsi="Times New Roman"/>
          <w:b/>
          <w:sz w:val="24"/>
          <w:szCs w:val="24"/>
          <w:lang w:eastAsia="ru-RU"/>
        </w:rPr>
      </w:pPr>
    </w:p>
    <w:p w:rsidR="00EA065D" w:rsidRPr="00EA065D" w:rsidRDefault="00EA065D" w:rsidP="00163478">
      <w:pPr>
        <w:tabs>
          <w:tab w:val="left" w:pos="1766"/>
          <w:tab w:val="left" w:pos="3348"/>
          <w:tab w:val="left" w:pos="4277"/>
          <w:tab w:val="left" w:pos="6089"/>
          <w:tab w:val="left" w:pos="7836"/>
          <w:tab w:val="left" w:pos="9070"/>
        </w:tabs>
        <w:spacing w:after="0" w:line="240" w:lineRule="auto"/>
        <w:ind w:right="97" w:firstLine="567"/>
        <w:jc w:val="both"/>
        <w:rPr>
          <w:rFonts w:ascii="Times New Roman" w:hAnsi="Times New Roman"/>
          <w:sz w:val="24"/>
          <w:szCs w:val="24"/>
          <w:lang w:val="uk-UA" w:eastAsia="ru-RU"/>
        </w:rPr>
      </w:pPr>
      <w:r w:rsidRPr="00EA065D">
        <w:rPr>
          <w:rFonts w:ascii="Times New Roman" w:hAnsi="Times New Roman"/>
          <w:sz w:val="24"/>
          <w:szCs w:val="24"/>
          <w:lang w:val="uk-UA" w:eastAsia="ru-RU"/>
        </w:rPr>
        <w:t>У Новороздільській територіальній громаді спостерігається</w:t>
      </w:r>
      <w:r w:rsidRPr="00EA065D">
        <w:rPr>
          <w:rFonts w:ascii="Times New Roman" w:hAnsi="Times New Roman"/>
          <w:spacing w:val="53"/>
          <w:sz w:val="24"/>
          <w:szCs w:val="24"/>
          <w:lang w:val="uk-UA" w:eastAsia="ru-RU"/>
        </w:rPr>
        <w:t xml:space="preserve"> </w:t>
      </w:r>
      <w:r w:rsidRPr="00EA065D">
        <w:rPr>
          <w:rFonts w:ascii="Times New Roman" w:hAnsi="Times New Roman"/>
          <w:sz w:val="24"/>
          <w:szCs w:val="24"/>
          <w:lang w:val="uk-UA" w:eastAsia="ru-RU"/>
        </w:rPr>
        <w:t>тенденція</w:t>
      </w:r>
      <w:r w:rsidRPr="00EA065D">
        <w:rPr>
          <w:rFonts w:ascii="Times New Roman" w:hAnsi="Times New Roman"/>
          <w:spacing w:val="45"/>
          <w:sz w:val="24"/>
          <w:szCs w:val="24"/>
          <w:lang w:val="uk-UA" w:eastAsia="ru-RU"/>
        </w:rPr>
        <w:t xml:space="preserve"> </w:t>
      </w:r>
      <w:r w:rsidRPr="00EA065D">
        <w:rPr>
          <w:rFonts w:ascii="Times New Roman" w:hAnsi="Times New Roman"/>
          <w:sz w:val="24"/>
          <w:szCs w:val="24"/>
          <w:lang w:val="uk-UA" w:eastAsia="ru-RU"/>
        </w:rPr>
        <w:t xml:space="preserve">до збільшення загального рівня злочинності, розширення спектру </w:t>
      </w:r>
      <w:r w:rsidRPr="00EA065D">
        <w:rPr>
          <w:rFonts w:ascii="Times New Roman" w:hAnsi="Times New Roman"/>
          <w:spacing w:val="-1"/>
          <w:sz w:val="24"/>
          <w:szCs w:val="24"/>
          <w:lang w:val="uk-UA" w:eastAsia="ru-RU"/>
        </w:rPr>
        <w:t xml:space="preserve">та </w:t>
      </w:r>
      <w:r w:rsidRPr="00EA065D">
        <w:rPr>
          <w:rFonts w:ascii="Times New Roman" w:hAnsi="Times New Roman"/>
          <w:sz w:val="24"/>
          <w:szCs w:val="24"/>
          <w:lang w:val="uk-UA" w:eastAsia="ru-RU"/>
        </w:rPr>
        <w:t xml:space="preserve">різноманіття  внутрішніх  і  зовнішніх  загроз,  характерних  для   </w:t>
      </w:r>
      <w:r w:rsidRPr="00EA065D">
        <w:rPr>
          <w:rFonts w:ascii="Times New Roman" w:hAnsi="Times New Roman"/>
          <w:spacing w:val="16"/>
          <w:sz w:val="24"/>
          <w:szCs w:val="24"/>
          <w:lang w:val="uk-UA" w:eastAsia="ru-RU"/>
        </w:rPr>
        <w:t xml:space="preserve"> </w:t>
      </w:r>
      <w:r w:rsidRPr="00EA065D">
        <w:rPr>
          <w:rFonts w:ascii="Times New Roman" w:hAnsi="Times New Roman"/>
          <w:sz w:val="24"/>
          <w:szCs w:val="24"/>
          <w:lang w:val="uk-UA" w:eastAsia="ru-RU"/>
        </w:rPr>
        <w:t>сучасного періоду, що переживає країна в цілому.</w:t>
      </w:r>
    </w:p>
    <w:p w:rsidR="00EA065D" w:rsidRPr="00EA065D" w:rsidRDefault="00EA065D" w:rsidP="00163478">
      <w:pPr>
        <w:spacing w:after="120" w:line="240" w:lineRule="auto"/>
        <w:ind w:right="179" w:firstLine="567"/>
        <w:jc w:val="both"/>
        <w:rPr>
          <w:rFonts w:ascii="Times New Roman" w:hAnsi="Times New Roman"/>
          <w:sz w:val="24"/>
          <w:szCs w:val="24"/>
          <w:lang w:val="uk-UA" w:eastAsia="ru-RU"/>
        </w:rPr>
      </w:pPr>
      <w:r w:rsidRPr="00EA065D">
        <w:rPr>
          <w:rFonts w:ascii="Times New Roman" w:hAnsi="Times New Roman"/>
          <w:sz w:val="24"/>
          <w:szCs w:val="24"/>
          <w:lang w:val="uk-UA" w:eastAsia="ru-RU"/>
        </w:rPr>
        <w:t>Зміни в соціальній, економічній, демографічній та інших сферах, різке розмежування людей за рівнем доходів та якістю життя, ускладнюють ситуацію в місті та формують передумови, ігнорування яких може привести до значного погіршення криміногенної ситуації.</w:t>
      </w:r>
    </w:p>
    <w:p w:rsidR="00EA065D" w:rsidRPr="00EA065D" w:rsidRDefault="00EA065D" w:rsidP="00163478">
      <w:pPr>
        <w:spacing w:after="120" w:line="240" w:lineRule="auto"/>
        <w:ind w:right="179" w:firstLine="567"/>
        <w:jc w:val="both"/>
        <w:rPr>
          <w:rFonts w:ascii="Times New Roman" w:hAnsi="Times New Roman"/>
          <w:sz w:val="24"/>
          <w:szCs w:val="24"/>
          <w:lang w:val="uk-UA" w:eastAsia="ru-RU"/>
        </w:rPr>
      </w:pPr>
      <w:r w:rsidRPr="00EA065D">
        <w:rPr>
          <w:rFonts w:ascii="Times New Roman" w:hAnsi="Times New Roman"/>
          <w:sz w:val="24"/>
          <w:szCs w:val="24"/>
          <w:lang w:val="uk-UA" w:eastAsia="ru-RU"/>
        </w:rPr>
        <w:t>Все вищеперераховане є проблемою, яка вимагає розробки і вживання комплексних, скоординованих заходів щодо вдосконалення системи охорони публічного порядку, боротьби із злочинністю в Новороздільській територіальній громаді, створення спеціальної системи, що дозволить об’єднати зусилля у напрямку боротьби за безпеку громадян.</w:t>
      </w:r>
    </w:p>
    <w:p w:rsidR="00EA065D" w:rsidRPr="00EA065D" w:rsidRDefault="00EA065D" w:rsidP="00EA065D">
      <w:pPr>
        <w:spacing w:after="120" w:line="240" w:lineRule="auto"/>
        <w:ind w:right="178"/>
        <w:jc w:val="both"/>
        <w:rPr>
          <w:rFonts w:ascii="Times New Roman" w:hAnsi="Times New Roman"/>
          <w:sz w:val="24"/>
          <w:szCs w:val="24"/>
          <w:lang w:val="uk-UA" w:eastAsia="ru-RU"/>
        </w:rPr>
      </w:pPr>
      <w:r w:rsidRPr="00EA065D">
        <w:rPr>
          <w:rFonts w:ascii="Times New Roman" w:hAnsi="Times New Roman"/>
          <w:sz w:val="24"/>
          <w:szCs w:val="24"/>
          <w:lang w:val="uk-UA" w:eastAsia="ru-RU"/>
        </w:rPr>
        <w:t xml:space="preserve">           Захист прав і свобод громадян, зміцнення законності і правопорядку в суспільстві вимагають посилення превентивних заходів у боротьбі з правопорушеннями, зумовлюють необхідність забезпечення комплексного, випереджаючого впливу на  криміногенні чинники, підвищення його ефективності.</w:t>
      </w:r>
    </w:p>
    <w:p w:rsidR="00EA065D" w:rsidRPr="00EA065D" w:rsidRDefault="00EA065D" w:rsidP="00163478">
      <w:pPr>
        <w:spacing w:before="2" w:after="120" w:line="240" w:lineRule="auto"/>
        <w:ind w:right="101" w:firstLine="426"/>
        <w:jc w:val="both"/>
        <w:rPr>
          <w:rFonts w:ascii="Times New Roman" w:hAnsi="Times New Roman"/>
          <w:sz w:val="24"/>
          <w:szCs w:val="24"/>
          <w:lang w:val="uk-UA" w:eastAsia="ru-RU"/>
        </w:rPr>
      </w:pPr>
      <w:r w:rsidRPr="00EA065D">
        <w:rPr>
          <w:rFonts w:ascii="Times New Roman" w:hAnsi="Times New Roman"/>
          <w:sz w:val="24"/>
          <w:szCs w:val="24"/>
          <w:lang w:val="uk-UA" w:eastAsia="ru-RU"/>
        </w:rPr>
        <w:t>Це завдання є ключовим для подальшого зміцнення авторитету Національної поліції України у населення, зокрема, дільничних офіцерів  і працівників патрульної поліції, для яких громадяни є потенційними партнерами щодо захисту життя та здоров’я, прав і свобод членів суспільства, інтересів держави в цілому.</w:t>
      </w:r>
    </w:p>
    <w:p w:rsidR="00EA065D" w:rsidRPr="00163478" w:rsidRDefault="00EA065D" w:rsidP="00163478">
      <w:pPr>
        <w:spacing w:after="0" w:line="240" w:lineRule="auto"/>
        <w:jc w:val="center"/>
        <w:rPr>
          <w:rFonts w:ascii="Times New Roman" w:hAnsi="Times New Roman"/>
          <w:b/>
          <w:sz w:val="24"/>
          <w:szCs w:val="24"/>
          <w:lang w:val="uk-UA" w:eastAsia="ru-RU"/>
        </w:rPr>
      </w:pPr>
      <w:r w:rsidRPr="00163478">
        <w:rPr>
          <w:rFonts w:ascii="Times New Roman" w:hAnsi="Times New Roman"/>
          <w:b/>
          <w:sz w:val="24"/>
          <w:szCs w:val="24"/>
          <w:lang w:val="uk-UA" w:eastAsia="ru-RU"/>
        </w:rPr>
        <w:t>2. Основна мета і завдання Програми</w:t>
      </w:r>
    </w:p>
    <w:p w:rsidR="00EA065D" w:rsidRPr="00EA065D" w:rsidRDefault="00EA065D" w:rsidP="00163478">
      <w:pPr>
        <w:spacing w:after="0" w:line="240" w:lineRule="auto"/>
        <w:ind w:firstLine="426"/>
        <w:jc w:val="both"/>
        <w:rPr>
          <w:rFonts w:ascii="Times New Roman" w:hAnsi="Times New Roman"/>
          <w:sz w:val="24"/>
          <w:szCs w:val="24"/>
          <w:lang w:val="uk-UA" w:eastAsia="ru-RU"/>
        </w:rPr>
      </w:pPr>
      <w:r w:rsidRPr="00EA065D">
        <w:rPr>
          <w:rFonts w:ascii="Times New Roman" w:hAnsi="Times New Roman"/>
          <w:sz w:val="24"/>
          <w:szCs w:val="24"/>
          <w:lang w:val="uk-UA" w:eastAsia="ru-RU"/>
        </w:rPr>
        <w:t>Основним стратегічним завданням програми є забезпечення охорони громадського порядку, боротьби зі злочинністю, що буде сприяти подальшому удосконаленню практичної діяльності органів виконавчої влади та місцевого самоврядування, правоохоронних органів Новороздільської територіальної громади у питаннях забезпечення активної наступальної протидії злочинності та досягненню уповільнення темпів її зростання на основі чітко визначених пріоритетів, поступового нарощування зусиль держави і громадськості, удосконалення організації, засобів і методів запобігання злочинам та їх розкриття.</w:t>
      </w:r>
    </w:p>
    <w:p w:rsidR="00EA065D" w:rsidRPr="00EA065D" w:rsidRDefault="00EA065D" w:rsidP="00EA065D">
      <w:pPr>
        <w:spacing w:after="0" w:line="240" w:lineRule="auto"/>
        <w:jc w:val="both"/>
        <w:rPr>
          <w:rFonts w:ascii="Times New Roman" w:hAnsi="Times New Roman"/>
          <w:sz w:val="24"/>
          <w:szCs w:val="24"/>
          <w:lang w:val="uk-UA" w:eastAsia="ru-RU"/>
        </w:rPr>
      </w:pPr>
      <w:r w:rsidRPr="00EA065D">
        <w:rPr>
          <w:rFonts w:ascii="Times New Roman" w:hAnsi="Times New Roman"/>
          <w:sz w:val="24"/>
          <w:szCs w:val="24"/>
          <w:lang w:val="uk-UA" w:eastAsia="ru-RU"/>
        </w:rPr>
        <w:t>Програма розроблена на виконання Закону України « Про Національну поліцію», указів та доручень Президента України, постанов Кабінету Міністрів України, спрямованих на підвищення ефективності роботи Національної поліції України по боротьбі із злочинністю, оздоровленням криміногенної ситуації, необхідне посилення взаємодії всіх органів державної влади та місцевого самоврядування, громадськості у протидії всім формам злочинності.</w:t>
      </w:r>
    </w:p>
    <w:p w:rsidR="00EA065D" w:rsidRDefault="00EA065D" w:rsidP="00EA065D">
      <w:pPr>
        <w:spacing w:after="0" w:line="240" w:lineRule="auto"/>
        <w:jc w:val="both"/>
        <w:rPr>
          <w:rFonts w:ascii="Times New Roman" w:hAnsi="Times New Roman"/>
          <w:sz w:val="24"/>
          <w:szCs w:val="24"/>
          <w:lang w:val="uk-UA" w:eastAsia="ru-RU"/>
        </w:rPr>
      </w:pPr>
      <w:r w:rsidRPr="00EA065D">
        <w:rPr>
          <w:rFonts w:ascii="Times New Roman" w:hAnsi="Times New Roman"/>
          <w:sz w:val="24"/>
          <w:szCs w:val="24"/>
          <w:lang w:val="uk-UA" w:eastAsia="ru-RU"/>
        </w:rPr>
        <w:t>А тому, виходячи із вищенаведеного і програма створюється з метою сприяння здійсненню правоохоронної діяльності у ВПД №1 Стрийського РУП ГУ НП у Львівській області, яка направлена на всебічне, повне дослідження причин і умов, які сприяють учиненню порушень, підвищення ефективності організації роботи працівників поліції даного відділу.</w:t>
      </w:r>
    </w:p>
    <w:p w:rsidR="00163478" w:rsidRPr="00EA065D" w:rsidRDefault="00163478" w:rsidP="00EA065D">
      <w:pPr>
        <w:spacing w:after="0" w:line="240" w:lineRule="auto"/>
        <w:jc w:val="both"/>
        <w:rPr>
          <w:rFonts w:ascii="Times New Roman" w:hAnsi="Times New Roman"/>
          <w:sz w:val="24"/>
          <w:szCs w:val="24"/>
          <w:lang w:val="uk-UA" w:eastAsia="ru-RU"/>
        </w:rPr>
      </w:pPr>
    </w:p>
    <w:p w:rsidR="00EA065D" w:rsidRDefault="00EA065D" w:rsidP="00163478">
      <w:pPr>
        <w:spacing w:before="6" w:after="120" w:line="240" w:lineRule="auto"/>
        <w:jc w:val="center"/>
        <w:rPr>
          <w:rFonts w:ascii="Times New Roman" w:hAnsi="Times New Roman"/>
          <w:b/>
          <w:sz w:val="24"/>
          <w:szCs w:val="24"/>
          <w:lang w:val="uk-UA" w:eastAsia="ru-RU"/>
        </w:rPr>
      </w:pPr>
      <w:r w:rsidRPr="00163478">
        <w:rPr>
          <w:rFonts w:ascii="Times New Roman" w:hAnsi="Times New Roman"/>
          <w:b/>
          <w:sz w:val="24"/>
          <w:szCs w:val="24"/>
          <w:lang w:val="uk-UA" w:eastAsia="ru-RU"/>
        </w:rPr>
        <w:t>3.</w:t>
      </w:r>
      <w:r w:rsidRPr="00163478">
        <w:rPr>
          <w:rFonts w:ascii="Times New Roman" w:hAnsi="Times New Roman"/>
          <w:b/>
          <w:sz w:val="26"/>
          <w:szCs w:val="26"/>
          <w:lang w:val="uk-UA" w:eastAsia="ru-RU"/>
        </w:rPr>
        <w:t xml:space="preserve">   </w:t>
      </w:r>
      <w:r w:rsidRPr="00163478">
        <w:rPr>
          <w:rFonts w:ascii="Times New Roman" w:hAnsi="Times New Roman"/>
          <w:b/>
          <w:sz w:val="24"/>
          <w:szCs w:val="24"/>
          <w:lang w:val="uk-UA" w:eastAsia="ru-RU"/>
        </w:rPr>
        <w:t>Обґрунтування шляхів і засобів розв’язання проблеми, обсягів та джерел фінансування, строки виконання програми</w:t>
      </w:r>
    </w:p>
    <w:p w:rsidR="00163478" w:rsidRPr="00163478" w:rsidRDefault="00163478" w:rsidP="00163478">
      <w:pPr>
        <w:spacing w:before="6" w:after="120" w:line="240" w:lineRule="auto"/>
        <w:jc w:val="center"/>
        <w:rPr>
          <w:rFonts w:ascii="Times New Roman" w:hAnsi="Times New Roman"/>
          <w:b/>
          <w:sz w:val="24"/>
          <w:szCs w:val="24"/>
          <w:lang w:val="uk-UA" w:eastAsia="ru-RU"/>
        </w:rPr>
      </w:pPr>
    </w:p>
    <w:p w:rsidR="00EA065D" w:rsidRPr="00EA065D" w:rsidRDefault="00EA065D" w:rsidP="00163478">
      <w:pPr>
        <w:spacing w:after="0" w:line="240" w:lineRule="auto"/>
        <w:ind w:firstLine="567"/>
        <w:jc w:val="both"/>
        <w:outlineLvl w:val="0"/>
        <w:rPr>
          <w:rFonts w:ascii="Times New Roman" w:hAnsi="Times New Roman"/>
          <w:b/>
          <w:sz w:val="24"/>
          <w:szCs w:val="24"/>
          <w:lang w:val="uk-UA" w:eastAsia="ru-RU"/>
        </w:rPr>
      </w:pPr>
      <w:r w:rsidRPr="00EA065D">
        <w:rPr>
          <w:rFonts w:ascii="Times New Roman" w:hAnsi="Times New Roman"/>
          <w:sz w:val="24"/>
          <w:szCs w:val="24"/>
          <w:lang w:val="uk-UA" w:eastAsia="ru-RU"/>
        </w:rPr>
        <w:t>Програма передбачає комплексне розв’язання проблем матеріально-технічного забезпечення відділу поліцейської діяльності №1 Стрийського районного управління поліції  ГУ національної поліції у Львівській області</w:t>
      </w:r>
      <w:r w:rsidRPr="00EA065D">
        <w:rPr>
          <w:rFonts w:ascii="Times New Roman" w:hAnsi="Times New Roman"/>
          <w:sz w:val="24"/>
          <w:szCs w:val="24"/>
          <w:lang w:val="uk-UA" w:eastAsia="uk-UA"/>
        </w:rPr>
        <w:t xml:space="preserve">, що забезпечує правопорядок </w:t>
      </w:r>
      <w:r w:rsidRPr="00EA065D">
        <w:rPr>
          <w:rFonts w:ascii="Times New Roman" w:hAnsi="Times New Roman"/>
          <w:sz w:val="24"/>
          <w:szCs w:val="24"/>
          <w:lang w:val="uk-UA" w:eastAsia="ru-RU"/>
        </w:rPr>
        <w:t xml:space="preserve">на території Новороздільської територіальної громади </w:t>
      </w:r>
      <w:r w:rsidRPr="00EA065D">
        <w:rPr>
          <w:rFonts w:ascii="Times New Roman" w:hAnsi="Times New Roman"/>
          <w:sz w:val="24"/>
          <w:szCs w:val="24"/>
          <w:lang w:val="uk-UA" w:eastAsia="uk-UA"/>
        </w:rPr>
        <w:t xml:space="preserve">З цією метою </w:t>
      </w:r>
      <w:r w:rsidRPr="00EA065D">
        <w:rPr>
          <w:rFonts w:ascii="Times New Roman" w:hAnsi="Times New Roman"/>
          <w:sz w:val="24"/>
          <w:szCs w:val="24"/>
          <w:lang w:val="uk-UA" w:eastAsia="ru-RU"/>
        </w:rPr>
        <w:t xml:space="preserve">передбачити у бюджеті </w:t>
      </w:r>
      <w:r w:rsidRPr="00EA065D">
        <w:rPr>
          <w:rFonts w:ascii="Times New Roman" w:hAnsi="Times New Roman"/>
          <w:color w:val="000000"/>
          <w:sz w:val="24"/>
          <w:szCs w:val="24"/>
          <w:lang w:val="uk-UA" w:eastAsia="ru-RU"/>
        </w:rPr>
        <w:t xml:space="preserve">на 2025 рік, прогноз на 2026-2027 роки – </w:t>
      </w:r>
      <w:r w:rsidRPr="00EA065D">
        <w:rPr>
          <w:rFonts w:ascii="Times New Roman" w:hAnsi="Times New Roman"/>
          <w:bCs/>
          <w:sz w:val="24"/>
          <w:szCs w:val="24"/>
          <w:lang w:val="uk-UA" w:eastAsia="ru-RU"/>
        </w:rPr>
        <w:t>300 000(триста тисяч гривень).</w:t>
      </w:r>
      <w:r w:rsidRPr="00EA065D">
        <w:rPr>
          <w:rFonts w:ascii="Times New Roman" w:hAnsi="Times New Roman"/>
          <w:b/>
          <w:bCs/>
          <w:sz w:val="24"/>
          <w:szCs w:val="24"/>
          <w:lang w:val="uk-UA" w:eastAsia="ru-RU"/>
        </w:rPr>
        <w:t xml:space="preserve"> </w:t>
      </w:r>
    </w:p>
    <w:p w:rsidR="00EA065D" w:rsidRPr="00EA065D" w:rsidRDefault="00EA065D" w:rsidP="00EA065D">
      <w:pPr>
        <w:spacing w:after="0" w:line="240" w:lineRule="auto"/>
        <w:jc w:val="both"/>
        <w:rPr>
          <w:rFonts w:ascii="Times New Roman" w:hAnsi="Times New Roman"/>
          <w:sz w:val="24"/>
          <w:szCs w:val="24"/>
          <w:lang w:val="uk-UA" w:eastAsia="ru-RU"/>
        </w:rPr>
      </w:pPr>
      <w:r w:rsidRPr="00EA065D">
        <w:rPr>
          <w:rFonts w:ascii="Times New Roman" w:hAnsi="Times New Roman"/>
          <w:sz w:val="24"/>
          <w:szCs w:val="24"/>
          <w:lang w:val="uk-UA" w:eastAsia="ru-RU"/>
        </w:rPr>
        <w:t xml:space="preserve">         Фінансування завдань, поставлених програмою, здійснюється за рахунок коштів місцевого бюджету Новороздільської міської ради у вигляді виділення міжбюджетних трансфертів (субвенції з місцевого бюджету до державного) </w:t>
      </w:r>
    </w:p>
    <w:p w:rsidR="00EA065D" w:rsidRPr="00EA065D" w:rsidRDefault="00EA065D" w:rsidP="00EA065D">
      <w:pPr>
        <w:spacing w:before="6" w:after="120" w:line="240" w:lineRule="auto"/>
        <w:jc w:val="both"/>
        <w:rPr>
          <w:rFonts w:ascii="Times New Roman" w:hAnsi="Times New Roman"/>
          <w:sz w:val="24"/>
          <w:szCs w:val="24"/>
          <w:lang w:val="uk-UA" w:eastAsia="ru-RU"/>
        </w:rPr>
      </w:pPr>
      <w:r w:rsidRPr="00EA065D">
        <w:rPr>
          <w:rFonts w:ascii="Times New Roman" w:hAnsi="Times New Roman"/>
          <w:sz w:val="24"/>
          <w:szCs w:val="24"/>
          <w:lang w:val="uk-UA" w:eastAsia="ru-RU"/>
        </w:rPr>
        <w:t xml:space="preserve">         З метою покращення стану охорони публічного порядку, профілактики, попередження і розкриття злочинів передбачити у міському бюджеті на 2025 рік – 250 тис.грн., на 2026 – 2027 рік – 100 тис. грн..</w:t>
      </w:r>
    </w:p>
    <w:p w:rsidR="00EA065D" w:rsidRPr="00EA065D" w:rsidRDefault="00EA065D" w:rsidP="00EA065D">
      <w:pPr>
        <w:spacing w:before="6" w:after="120" w:line="240" w:lineRule="auto"/>
        <w:jc w:val="both"/>
        <w:rPr>
          <w:rFonts w:ascii="Times New Roman" w:hAnsi="Times New Roman"/>
          <w:sz w:val="24"/>
          <w:szCs w:val="24"/>
          <w:lang w:val="uk-UA" w:eastAsia="ru-RU"/>
        </w:rPr>
      </w:pPr>
      <w:r w:rsidRPr="00EA065D">
        <w:rPr>
          <w:rFonts w:ascii="Times New Roman" w:hAnsi="Times New Roman"/>
          <w:sz w:val="24"/>
          <w:szCs w:val="24"/>
          <w:lang w:val="uk-UA" w:eastAsia="ru-RU"/>
        </w:rPr>
        <w:lastRenderedPageBreak/>
        <w:t xml:space="preserve">  У реалізації заходів беруть участь виконавчий комітет Новороздільської міської ради, ВПД №1 Стрийського РУП ГУ НП у Львівській області.</w:t>
      </w:r>
    </w:p>
    <w:p w:rsidR="00EA065D" w:rsidRPr="00163478" w:rsidRDefault="00163478" w:rsidP="00163478">
      <w:pPr>
        <w:keepNext/>
        <w:spacing w:before="65" w:after="60" w:line="240" w:lineRule="auto"/>
        <w:ind w:right="907"/>
        <w:jc w:val="center"/>
        <w:outlineLvl w:val="1"/>
        <w:rPr>
          <w:rFonts w:ascii="Times New Roman" w:hAnsi="Times New Roman"/>
          <w:b/>
          <w:bCs/>
          <w:iCs/>
          <w:sz w:val="24"/>
          <w:szCs w:val="24"/>
          <w:lang w:eastAsia="ru-RU"/>
        </w:rPr>
      </w:pPr>
      <w:r>
        <w:rPr>
          <w:rFonts w:ascii="Times New Roman" w:hAnsi="Times New Roman"/>
          <w:b/>
          <w:bCs/>
          <w:iCs/>
          <w:sz w:val="24"/>
          <w:szCs w:val="24"/>
          <w:lang w:val="uk-UA" w:eastAsia="ru-RU"/>
        </w:rPr>
        <w:t>4.</w:t>
      </w:r>
      <w:r w:rsidR="00EA065D" w:rsidRPr="00163478">
        <w:rPr>
          <w:rFonts w:ascii="Times New Roman" w:hAnsi="Times New Roman"/>
          <w:b/>
          <w:bCs/>
          <w:iCs/>
          <w:sz w:val="24"/>
          <w:szCs w:val="24"/>
          <w:lang w:eastAsia="ru-RU"/>
        </w:rPr>
        <w:t>Цільова група</w:t>
      </w:r>
      <w:r w:rsidR="00EA065D" w:rsidRPr="00163478">
        <w:rPr>
          <w:rFonts w:ascii="Times New Roman" w:hAnsi="Times New Roman"/>
          <w:b/>
          <w:bCs/>
          <w:iCs/>
          <w:sz w:val="24"/>
          <w:szCs w:val="24"/>
          <w:lang w:val="uk-UA" w:eastAsia="ru-RU"/>
        </w:rPr>
        <w:t xml:space="preserve"> та о</w:t>
      </w:r>
      <w:r w:rsidR="00EA065D" w:rsidRPr="00163478">
        <w:rPr>
          <w:rFonts w:ascii="Times New Roman" w:hAnsi="Times New Roman"/>
          <w:b/>
          <w:bCs/>
          <w:iCs/>
          <w:sz w:val="24"/>
          <w:szCs w:val="24"/>
          <w:lang w:eastAsia="ru-RU"/>
        </w:rPr>
        <w:t xml:space="preserve">чікувані результати </w:t>
      </w:r>
      <w:r w:rsidR="00EA065D" w:rsidRPr="00163478">
        <w:rPr>
          <w:rFonts w:ascii="Times New Roman" w:hAnsi="Times New Roman"/>
          <w:b/>
          <w:bCs/>
          <w:iCs/>
          <w:sz w:val="24"/>
          <w:szCs w:val="24"/>
          <w:lang w:val="uk-UA" w:eastAsia="ru-RU"/>
        </w:rPr>
        <w:t>П</w:t>
      </w:r>
      <w:r w:rsidR="00EA065D" w:rsidRPr="00163478">
        <w:rPr>
          <w:rFonts w:ascii="Times New Roman" w:hAnsi="Times New Roman"/>
          <w:b/>
          <w:bCs/>
          <w:iCs/>
          <w:sz w:val="24"/>
          <w:szCs w:val="24"/>
          <w:lang w:eastAsia="ru-RU"/>
        </w:rPr>
        <w:t>рограми:</w:t>
      </w:r>
    </w:p>
    <w:p w:rsidR="00EA065D" w:rsidRPr="00EA065D" w:rsidRDefault="00EA065D" w:rsidP="00EA065D">
      <w:pPr>
        <w:spacing w:before="1" w:after="120" w:line="240" w:lineRule="auto"/>
        <w:ind w:right="100"/>
        <w:jc w:val="both"/>
        <w:rPr>
          <w:rFonts w:ascii="Times New Roman" w:hAnsi="Times New Roman"/>
          <w:sz w:val="24"/>
          <w:szCs w:val="24"/>
          <w:lang w:val="uk-UA" w:eastAsia="ru-RU"/>
        </w:rPr>
      </w:pPr>
      <w:r w:rsidRPr="00EA065D">
        <w:rPr>
          <w:rFonts w:ascii="Times New Roman" w:hAnsi="Times New Roman"/>
          <w:sz w:val="24"/>
          <w:szCs w:val="24"/>
          <w:lang w:val="uk-UA" w:eastAsia="ru-RU"/>
        </w:rPr>
        <w:t xml:space="preserve">             </w:t>
      </w:r>
      <w:r w:rsidRPr="00EA065D">
        <w:rPr>
          <w:rFonts w:ascii="Times New Roman" w:hAnsi="Times New Roman"/>
          <w:sz w:val="24"/>
          <w:szCs w:val="24"/>
          <w:lang w:eastAsia="ru-RU"/>
        </w:rPr>
        <w:t xml:space="preserve">Програма спрямована на задоволення потреб усіх жителів </w:t>
      </w:r>
      <w:r w:rsidRPr="00EA065D">
        <w:rPr>
          <w:rFonts w:ascii="Times New Roman" w:hAnsi="Times New Roman"/>
          <w:sz w:val="24"/>
          <w:szCs w:val="24"/>
          <w:lang w:val="uk-UA" w:eastAsia="ru-RU"/>
        </w:rPr>
        <w:t>Новороздільської територіальної громади</w:t>
      </w:r>
      <w:r w:rsidRPr="00EA065D">
        <w:rPr>
          <w:rFonts w:ascii="Times New Roman" w:hAnsi="Times New Roman"/>
          <w:sz w:val="24"/>
          <w:szCs w:val="24"/>
          <w:lang w:eastAsia="ru-RU"/>
        </w:rPr>
        <w:t xml:space="preserve"> незалежно від віку, статі, стану здоров’я чи соціального становища.</w:t>
      </w:r>
    </w:p>
    <w:p w:rsidR="00EA065D" w:rsidRPr="00EA065D" w:rsidRDefault="00EA065D" w:rsidP="00EA065D">
      <w:pPr>
        <w:spacing w:before="1" w:after="120" w:line="240" w:lineRule="auto"/>
        <w:ind w:right="100"/>
        <w:jc w:val="both"/>
        <w:rPr>
          <w:rFonts w:ascii="Times New Roman" w:hAnsi="Times New Roman"/>
          <w:sz w:val="24"/>
          <w:szCs w:val="24"/>
          <w:lang w:val="uk-UA" w:eastAsia="ru-RU"/>
        </w:rPr>
      </w:pPr>
      <w:r w:rsidRPr="00EA065D">
        <w:rPr>
          <w:rFonts w:ascii="Times New Roman" w:hAnsi="Times New Roman"/>
          <w:sz w:val="24"/>
          <w:szCs w:val="24"/>
          <w:lang w:val="uk-UA" w:eastAsia="ru-RU"/>
        </w:rPr>
        <w:t xml:space="preserve">               Результативність програми визначатимуть:</w:t>
      </w:r>
    </w:p>
    <w:p w:rsidR="00EA065D" w:rsidRPr="00EA065D" w:rsidRDefault="00EA065D" w:rsidP="00EA065D">
      <w:pPr>
        <w:widowControl w:val="0"/>
        <w:tabs>
          <w:tab w:val="left" w:pos="1080"/>
        </w:tabs>
        <w:spacing w:after="0" w:line="240" w:lineRule="auto"/>
        <w:ind w:right="99"/>
        <w:jc w:val="both"/>
        <w:rPr>
          <w:rFonts w:ascii="Times New Roman" w:eastAsia="Calibri" w:hAnsi="Times New Roman"/>
          <w:sz w:val="24"/>
          <w:szCs w:val="24"/>
          <w:lang w:val="uk-UA"/>
        </w:rPr>
      </w:pPr>
      <w:r w:rsidRPr="00EA065D">
        <w:rPr>
          <w:rFonts w:ascii="Times New Roman" w:eastAsia="Calibri" w:hAnsi="Times New Roman"/>
          <w:sz w:val="24"/>
          <w:szCs w:val="24"/>
          <w:lang w:val="uk-UA"/>
        </w:rPr>
        <w:t>- істотне скорочення кількості злочинів і правопорушень у громадських місцях, порушень правил дорожнього руху на ділянках вуличної мережі; поліпшення криміногенної обстановки в Новороздільській територіальній громаді;</w:t>
      </w:r>
    </w:p>
    <w:p w:rsidR="00EA065D" w:rsidRPr="00EA065D" w:rsidRDefault="00EA065D" w:rsidP="00EA065D">
      <w:pPr>
        <w:widowControl w:val="0"/>
        <w:tabs>
          <w:tab w:val="left" w:pos="1187"/>
        </w:tabs>
        <w:spacing w:after="0" w:line="240" w:lineRule="auto"/>
        <w:ind w:right="100"/>
        <w:jc w:val="both"/>
        <w:rPr>
          <w:rFonts w:ascii="Times New Roman" w:eastAsia="Calibri" w:hAnsi="Times New Roman"/>
          <w:sz w:val="24"/>
          <w:szCs w:val="24"/>
          <w:lang w:val="uk-UA"/>
        </w:rPr>
      </w:pPr>
      <w:r w:rsidRPr="00EA065D">
        <w:rPr>
          <w:rFonts w:ascii="Times New Roman" w:eastAsia="Calibri" w:hAnsi="Times New Roman"/>
          <w:sz w:val="24"/>
          <w:szCs w:val="24"/>
          <w:lang w:val="uk-UA"/>
        </w:rPr>
        <w:t>- підвищення ефективності роботи з розслідування та розкриття злочинів і правопорушень, збільшення кількості розкритих злочинів «за гарячими</w:t>
      </w:r>
      <w:r w:rsidRPr="00EA065D">
        <w:rPr>
          <w:rFonts w:ascii="Times New Roman" w:eastAsia="Calibri" w:hAnsi="Times New Roman"/>
          <w:spacing w:val="-6"/>
          <w:sz w:val="24"/>
          <w:szCs w:val="24"/>
          <w:lang w:val="uk-UA"/>
        </w:rPr>
        <w:t xml:space="preserve"> </w:t>
      </w:r>
      <w:r w:rsidRPr="00EA065D">
        <w:rPr>
          <w:rFonts w:ascii="Times New Roman" w:eastAsia="Calibri" w:hAnsi="Times New Roman"/>
          <w:sz w:val="24"/>
          <w:szCs w:val="24"/>
          <w:lang w:val="uk-UA"/>
        </w:rPr>
        <w:t>слідами»;</w:t>
      </w:r>
    </w:p>
    <w:p w:rsidR="00EA065D" w:rsidRPr="00EA065D" w:rsidRDefault="00EA065D" w:rsidP="00EA065D">
      <w:pPr>
        <w:widowControl w:val="0"/>
        <w:tabs>
          <w:tab w:val="left" w:pos="1105"/>
        </w:tabs>
        <w:spacing w:after="0" w:line="240" w:lineRule="auto"/>
        <w:ind w:right="98"/>
        <w:jc w:val="both"/>
        <w:rPr>
          <w:rFonts w:ascii="Times New Roman" w:eastAsia="Calibri" w:hAnsi="Times New Roman"/>
          <w:sz w:val="24"/>
          <w:szCs w:val="24"/>
        </w:rPr>
      </w:pPr>
      <w:r w:rsidRPr="00EA065D">
        <w:rPr>
          <w:rFonts w:ascii="Times New Roman" w:eastAsia="Calibri" w:hAnsi="Times New Roman"/>
          <w:sz w:val="24"/>
          <w:szCs w:val="24"/>
        </w:rPr>
        <w:t>- скорочення часу реагування на надзвичайні ситуації, що дозволить значно зменшити їх</w:t>
      </w:r>
      <w:r w:rsidRPr="00EA065D">
        <w:rPr>
          <w:rFonts w:ascii="Times New Roman" w:eastAsia="Calibri" w:hAnsi="Times New Roman"/>
          <w:spacing w:val="-10"/>
          <w:sz w:val="24"/>
          <w:szCs w:val="24"/>
        </w:rPr>
        <w:t xml:space="preserve"> </w:t>
      </w:r>
      <w:r w:rsidRPr="00EA065D">
        <w:rPr>
          <w:rFonts w:ascii="Times New Roman" w:eastAsia="Calibri" w:hAnsi="Times New Roman"/>
          <w:sz w:val="24"/>
          <w:szCs w:val="24"/>
        </w:rPr>
        <w:t>наслідки для суб’єктів господарювання та населення громади.</w:t>
      </w:r>
    </w:p>
    <w:p w:rsidR="00EA065D" w:rsidRDefault="00163478" w:rsidP="00163478">
      <w:pPr>
        <w:keepNext/>
        <w:spacing w:before="240" w:after="60" w:line="240" w:lineRule="auto"/>
        <w:ind w:right="907"/>
        <w:jc w:val="center"/>
        <w:outlineLvl w:val="1"/>
        <w:rPr>
          <w:rFonts w:ascii="Times New Roman" w:hAnsi="Times New Roman"/>
          <w:b/>
          <w:bCs/>
          <w:iCs/>
          <w:sz w:val="24"/>
          <w:szCs w:val="24"/>
          <w:lang w:eastAsia="ru-RU"/>
        </w:rPr>
      </w:pPr>
      <w:r>
        <w:rPr>
          <w:rFonts w:ascii="Times New Roman" w:hAnsi="Times New Roman"/>
          <w:b/>
          <w:bCs/>
          <w:iCs/>
          <w:sz w:val="24"/>
          <w:szCs w:val="24"/>
          <w:lang w:val="uk-UA" w:eastAsia="ru-RU"/>
        </w:rPr>
        <w:t>5.</w:t>
      </w:r>
      <w:r w:rsidR="00EA065D" w:rsidRPr="00163478">
        <w:rPr>
          <w:rFonts w:ascii="Times New Roman" w:hAnsi="Times New Roman"/>
          <w:b/>
          <w:bCs/>
          <w:iCs/>
          <w:sz w:val="24"/>
          <w:szCs w:val="24"/>
          <w:lang w:val="uk-UA" w:eastAsia="ru-RU"/>
        </w:rPr>
        <w:t>Координація та к</w:t>
      </w:r>
      <w:r w:rsidR="00EA065D" w:rsidRPr="00163478">
        <w:rPr>
          <w:rFonts w:ascii="Times New Roman" w:hAnsi="Times New Roman"/>
          <w:b/>
          <w:bCs/>
          <w:iCs/>
          <w:sz w:val="24"/>
          <w:szCs w:val="24"/>
          <w:lang w:eastAsia="ru-RU"/>
        </w:rPr>
        <w:t>онтроль за ходом виконання Програми</w:t>
      </w:r>
    </w:p>
    <w:p w:rsidR="00163478" w:rsidRPr="00163478" w:rsidRDefault="00163478" w:rsidP="00EA065D">
      <w:pPr>
        <w:keepNext/>
        <w:spacing w:before="240" w:after="60" w:line="240" w:lineRule="auto"/>
        <w:ind w:right="907"/>
        <w:outlineLvl w:val="1"/>
        <w:rPr>
          <w:rFonts w:ascii="Times New Roman" w:hAnsi="Times New Roman"/>
          <w:b/>
          <w:bCs/>
          <w:iCs/>
          <w:sz w:val="24"/>
          <w:szCs w:val="24"/>
          <w:lang w:eastAsia="ru-RU"/>
        </w:rPr>
      </w:pPr>
    </w:p>
    <w:p w:rsidR="00EA065D" w:rsidRPr="00EA065D" w:rsidRDefault="00EA065D" w:rsidP="00EA065D">
      <w:pPr>
        <w:spacing w:after="0" w:line="240" w:lineRule="auto"/>
        <w:jc w:val="both"/>
        <w:rPr>
          <w:rFonts w:ascii="Times New Roman" w:hAnsi="Times New Roman"/>
          <w:sz w:val="24"/>
          <w:szCs w:val="24"/>
          <w:lang w:val="uk-UA" w:eastAsia="ru-RU"/>
        </w:rPr>
      </w:pPr>
      <w:r w:rsidRPr="00EA065D">
        <w:rPr>
          <w:rFonts w:ascii="Times New Roman" w:hAnsi="Times New Roman"/>
          <w:b/>
          <w:sz w:val="24"/>
          <w:szCs w:val="24"/>
          <w:lang w:eastAsia="ru-RU"/>
        </w:rPr>
        <w:t xml:space="preserve">             </w:t>
      </w:r>
      <w:r w:rsidRPr="00EA065D">
        <w:rPr>
          <w:rFonts w:ascii="Times New Roman" w:hAnsi="Times New Roman"/>
          <w:sz w:val="24"/>
          <w:szCs w:val="24"/>
          <w:lang w:val="uk-UA" w:eastAsia="ru-RU"/>
        </w:rPr>
        <w:t>Координацію</w:t>
      </w:r>
      <w:r w:rsidRPr="00EA065D">
        <w:rPr>
          <w:rFonts w:ascii="Times New Roman" w:hAnsi="Times New Roman"/>
          <w:b/>
          <w:sz w:val="24"/>
          <w:szCs w:val="24"/>
          <w:lang w:val="uk-UA" w:eastAsia="ru-RU"/>
        </w:rPr>
        <w:t xml:space="preserve"> </w:t>
      </w:r>
      <w:r w:rsidRPr="00EA065D">
        <w:rPr>
          <w:rFonts w:ascii="Times New Roman" w:hAnsi="Times New Roman"/>
          <w:sz w:val="24"/>
          <w:szCs w:val="24"/>
          <w:lang w:val="uk-UA" w:eastAsia="ru-RU"/>
        </w:rPr>
        <w:t>виконання заходів</w:t>
      </w:r>
      <w:r w:rsidRPr="00EA065D">
        <w:rPr>
          <w:rFonts w:ascii="Times New Roman" w:hAnsi="Times New Roman"/>
          <w:sz w:val="24"/>
          <w:szCs w:val="24"/>
          <w:lang w:eastAsia="ru-RU"/>
        </w:rPr>
        <w:t xml:space="preserve"> Програми здійснює </w:t>
      </w:r>
      <w:r w:rsidRPr="00EA065D">
        <w:rPr>
          <w:rFonts w:ascii="Times New Roman" w:hAnsi="Times New Roman"/>
          <w:sz w:val="24"/>
          <w:szCs w:val="24"/>
          <w:lang w:val="uk-UA" w:eastAsia="ru-RU"/>
        </w:rPr>
        <w:t xml:space="preserve">відділ з питань надзвичайних ситуацій, правоохоронної та оборонно-мобілізаційної роботи </w:t>
      </w:r>
      <w:r w:rsidRPr="00EA065D">
        <w:rPr>
          <w:rFonts w:ascii="Times New Roman" w:hAnsi="Times New Roman"/>
          <w:sz w:val="24"/>
          <w:szCs w:val="24"/>
          <w:lang w:eastAsia="ru-RU"/>
        </w:rPr>
        <w:t>Новороздільської міської ради</w:t>
      </w:r>
      <w:r w:rsidRPr="00EA065D">
        <w:rPr>
          <w:rFonts w:ascii="Times New Roman" w:hAnsi="Times New Roman"/>
          <w:sz w:val="24"/>
          <w:szCs w:val="24"/>
          <w:lang w:val="uk-UA" w:eastAsia="ru-RU"/>
        </w:rPr>
        <w:t>.</w:t>
      </w:r>
    </w:p>
    <w:p w:rsidR="00EA065D" w:rsidRPr="00EA065D" w:rsidRDefault="00EA065D" w:rsidP="00EA065D">
      <w:pPr>
        <w:spacing w:after="0" w:line="240" w:lineRule="auto"/>
        <w:jc w:val="both"/>
        <w:rPr>
          <w:rFonts w:ascii="Times New Roman" w:hAnsi="Times New Roman"/>
          <w:sz w:val="24"/>
          <w:szCs w:val="24"/>
          <w:lang w:val="uk-UA" w:eastAsia="ru-RU"/>
        </w:rPr>
      </w:pPr>
      <w:r w:rsidRPr="00EA065D">
        <w:rPr>
          <w:rFonts w:ascii="Times New Roman" w:hAnsi="Times New Roman"/>
          <w:sz w:val="24"/>
          <w:szCs w:val="24"/>
          <w:lang w:val="uk-UA" w:eastAsia="ru-RU"/>
        </w:rPr>
        <w:t xml:space="preserve">             Контроль за виконанням програми здійснює міський голова, заступник міського голови відповідно до розподілу повноважень.</w:t>
      </w:r>
    </w:p>
    <w:p w:rsidR="00EA065D" w:rsidRPr="00EA065D" w:rsidRDefault="00EA065D" w:rsidP="00EA065D">
      <w:pPr>
        <w:spacing w:after="0" w:line="240" w:lineRule="auto"/>
        <w:jc w:val="both"/>
        <w:rPr>
          <w:rFonts w:ascii="Times New Roman" w:hAnsi="Times New Roman"/>
          <w:sz w:val="24"/>
          <w:szCs w:val="24"/>
          <w:lang w:val="uk-UA" w:eastAsia="ru-RU"/>
        </w:rPr>
      </w:pPr>
    </w:p>
    <w:p w:rsidR="00EA065D" w:rsidRDefault="00163478" w:rsidP="00163478">
      <w:pPr>
        <w:spacing w:before="1" w:after="0" w:line="240" w:lineRule="auto"/>
        <w:ind w:right="114"/>
        <w:contextualSpacing/>
        <w:jc w:val="center"/>
        <w:rPr>
          <w:rFonts w:ascii="Times New Roman" w:hAnsi="Times New Roman"/>
          <w:b/>
          <w:sz w:val="24"/>
          <w:szCs w:val="24"/>
          <w:lang w:val="uk-UA" w:eastAsia="ru-RU"/>
        </w:rPr>
      </w:pPr>
      <w:r>
        <w:rPr>
          <w:rFonts w:ascii="Times New Roman" w:hAnsi="Times New Roman"/>
          <w:b/>
          <w:sz w:val="24"/>
          <w:szCs w:val="24"/>
          <w:lang w:val="uk-UA" w:eastAsia="ru-RU"/>
        </w:rPr>
        <w:t>6.</w:t>
      </w:r>
      <w:r w:rsidR="00EA065D" w:rsidRPr="00163478">
        <w:rPr>
          <w:rFonts w:ascii="Times New Roman" w:hAnsi="Times New Roman"/>
          <w:b/>
          <w:sz w:val="24"/>
          <w:szCs w:val="24"/>
          <w:lang w:val="uk-UA" w:eastAsia="ru-RU"/>
        </w:rPr>
        <w:t>Фінансове забезпечення</w:t>
      </w:r>
      <w:r>
        <w:rPr>
          <w:rFonts w:ascii="Times New Roman" w:hAnsi="Times New Roman"/>
          <w:b/>
          <w:sz w:val="24"/>
          <w:szCs w:val="24"/>
          <w:lang w:val="uk-UA" w:eastAsia="ru-RU"/>
        </w:rPr>
        <w:t xml:space="preserve">  </w:t>
      </w:r>
    </w:p>
    <w:p w:rsidR="00163478" w:rsidRPr="00163478" w:rsidRDefault="00163478" w:rsidP="00163478">
      <w:pPr>
        <w:spacing w:before="1" w:after="0" w:line="240" w:lineRule="auto"/>
        <w:ind w:right="114"/>
        <w:contextualSpacing/>
        <w:jc w:val="center"/>
        <w:rPr>
          <w:rFonts w:ascii="Times New Roman" w:hAnsi="Times New Roman"/>
          <w:b/>
          <w:sz w:val="24"/>
          <w:szCs w:val="24"/>
          <w:lang w:val="uk-UA" w:eastAsia="ru-RU"/>
        </w:rPr>
      </w:pPr>
    </w:p>
    <w:p w:rsidR="00EA065D" w:rsidRPr="00EA065D" w:rsidRDefault="00EA065D" w:rsidP="00163478">
      <w:pPr>
        <w:spacing w:after="0" w:line="240" w:lineRule="auto"/>
        <w:ind w:firstLine="709"/>
        <w:jc w:val="both"/>
        <w:rPr>
          <w:rFonts w:ascii="Times New Roman" w:hAnsi="Times New Roman"/>
          <w:sz w:val="24"/>
          <w:szCs w:val="24"/>
          <w:lang w:val="uk-UA" w:eastAsia="ru-RU"/>
        </w:rPr>
      </w:pPr>
      <w:r w:rsidRPr="00EA065D">
        <w:rPr>
          <w:rFonts w:ascii="Times New Roman" w:hAnsi="Times New Roman"/>
          <w:sz w:val="24"/>
          <w:szCs w:val="24"/>
          <w:lang w:val="uk-UA" w:eastAsia="ru-RU"/>
        </w:rPr>
        <w:t>Фінансування завдань, поставлених програмою, здійснюється за рахунок коштів місцевого бюджету Новороздільської міської ради за рахунок коштів місцевого бюджету Новороздільської міської ради у вигляді виділення міжбюджетних трансфертів (субвенції з місцевого бюджету до державного на виконання програм соціально-економічного розвитку регіонів), за умови вільного залишку бюджетних коштів або перевиконання дохідної частини загального фонду, відповідно до глави 13 Бюджетного кодексу України, а також шляхом</w:t>
      </w:r>
    </w:p>
    <w:p w:rsidR="00EA065D" w:rsidRPr="00EA065D" w:rsidRDefault="00EA065D" w:rsidP="00EA065D">
      <w:pPr>
        <w:spacing w:after="0" w:line="240" w:lineRule="auto"/>
        <w:jc w:val="both"/>
        <w:rPr>
          <w:rFonts w:ascii="Times New Roman" w:hAnsi="Times New Roman"/>
          <w:sz w:val="24"/>
          <w:szCs w:val="24"/>
          <w:lang w:eastAsia="ru-RU"/>
        </w:rPr>
      </w:pPr>
      <w:r w:rsidRPr="00EA065D">
        <w:rPr>
          <w:rFonts w:ascii="Times New Roman" w:hAnsi="Times New Roman"/>
          <w:sz w:val="24"/>
          <w:szCs w:val="24"/>
          <w:lang w:eastAsia="ru-RU"/>
        </w:rPr>
        <w:t>залучення інвестиційного приватного капіталу;</w:t>
      </w:r>
    </w:p>
    <w:p w:rsidR="00EA065D" w:rsidRPr="00EA065D" w:rsidRDefault="00EA065D" w:rsidP="00EA065D">
      <w:pPr>
        <w:spacing w:after="0" w:line="240" w:lineRule="auto"/>
        <w:jc w:val="both"/>
        <w:rPr>
          <w:rFonts w:ascii="Times New Roman" w:hAnsi="Times New Roman"/>
          <w:sz w:val="24"/>
          <w:szCs w:val="24"/>
          <w:lang w:eastAsia="ru-RU"/>
        </w:rPr>
      </w:pPr>
      <w:r w:rsidRPr="00EA065D">
        <w:rPr>
          <w:rFonts w:ascii="Times New Roman" w:hAnsi="Times New Roman"/>
          <w:sz w:val="24"/>
          <w:szCs w:val="24"/>
          <w:lang w:eastAsia="ru-RU"/>
        </w:rPr>
        <w:t>коштів грантів;</w:t>
      </w:r>
    </w:p>
    <w:p w:rsidR="00EA065D" w:rsidRPr="00EA065D" w:rsidRDefault="00EA065D" w:rsidP="00EA065D">
      <w:pPr>
        <w:spacing w:after="0" w:line="240" w:lineRule="auto"/>
        <w:jc w:val="both"/>
        <w:rPr>
          <w:rFonts w:ascii="Times New Roman" w:hAnsi="Times New Roman"/>
          <w:sz w:val="24"/>
          <w:szCs w:val="24"/>
          <w:lang w:eastAsia="ru-RU"/>
        </w:rPr>
      </w:pPr>
      <w:r w:rsidRPr="00EA065D">
        <w:rPr>
          <w:rFonts w:ascii="Times New Roman" w:hAnsi="Times New Roman"/>
          <w:sz w:val="24"/>
          <w:szCs w:val="24"/>
          <w:lang w:eastAsia="ru-RU"/>
        </w:rPr>
        <w:t>коштів окремих громадян;</w:t>
      </w:r>
    </w:p>
    <w:p w:rsidR="00EA065D" w:rsidRPr="00EA065D" w:rsidRDefault="00EA065D" w:rsidP="00EA065D">
      <w:pPr>
        <w:spacing w:after="0" w:line="240" w:lineRule="auto"/>
        <w:jc w:val="both"/>
        <w:rPr>
          <w:rFonts w:ascii="Times New Roman" w:hAnsi="Times New Roman"/>
          <w:sz w:val="24"/>
          <w:szCs w:val="24"/>
          <w:lang w:eastAsia="ru-RU"/>
        </w:rPr>
      </w:pPr>
      <w:r w:rsidRPr="00EA065D">
        <w:rPr>
          <w:rFonts w:ascii="Times New Roman" w:hAnsi="Times New Roman"/>
          <w:sz w:val="24"/>
          <w:szCs w:val="24"/>
          <w:lang w:eastAsia="ru-RU"/>
        </w:rPr>
        <w:t>коштів громадських організацій та об’єднань;</w:t>
      </w:r>
    </w:p>
    <w:p w:rsidR="00EA065D" w:rsidRPr="00EA065D" w:rsidRDefault="00EA065D" w:rsidP="00EA065D">
      <w:pPr>
        <w:spacing w:after="0" w:line="240" w:lineRule="auto"/>
        <w:jc w:val="both"/>
        <w:rPr>
          <w:rFonts w:ascii="Times New Roman" w:hAnsi="Times New Roman"/>
          <w:sz w:val="24"/>
          <w:szCs w:val="24"/>
          <w:lang w:eastAsia="ru-RU"/>
        </w:rPr>
      </w:pPr>
      <w:r w:rsidRPr="00EA065D">
        <w:rPr>
          <w:rFonts w:ascii="Times New Roman" w:hAnsi="Times New Roman"/>
          <w:sz w:val="24"/>
          <w:szCs w:val="24"/>
          <w:lang w:eastAsia="ru-RU"/>
        </w:rPr>
        <w:t>інших коштів.</w:t>
      </w:r>
    </w:p>
    <w:p w:rsidR="00EA065D" w:rsidRPr="00EA065D" w:rsidRDefault="00EA065D" w:rsidP="00EA065D">
      <w:pPr>
        <w:spacing w:before="1" w:after="0" w:line="240" w:lineRule="auto"/>
        <w:ind w:right="114"/>
        <w:contextualSpacing/>
        <w:rPr>
          <w:rFonts w:ascii="Times New Roman" w:hAnsi="Times New Roman"/>
          <w:b/>
          <w:sz w:val="24"/>
          <w:szCs w:val="24"/>
          <w:lang w:val="uk-UA" w:eastAsia="ru-RU"/>
        </w:rPr>
      </w:pPr>
    </w:p>
    <w:p w:rsidR="00EA065D" w:rsidRPr="00EA065D" w:rsidRDefault="00EA065D" w:rsidP="00EA065D">
      <w:pPr>
        <w:spacing w:before="1" w:after="0" w:line="240" w:lineRule="auto"/>
        <w:ind w:right="114"/>
        <w:rPr>
          <w:rFonts w:ascii="Times New Roman" w:hAnsi="Times New Roman"/>
          <w:b/>
          <w:sz w:val="24"/>
          <w:szCs w:val="24"/>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9"/>
        <w:gridCol w:w="1744"/>
        <w:gridCol w:w="1766"/>
        <w:gridCol w:w="2660"/>
      </w:tblGrid>
      <w:tr w:rsidR="00EA065D" w:rsidRPr="00EA065D" w:rsidTr="00AF7BC5">
        <w:tc>
          <w:tcPr>
            <w:tcW w:w="3489" w:type="dxa"/>
            <w:tcBorders>
              <w:top w:val="single" w:sz="4" w:space="0" w:color="auto"/>
              <w:left w:val="single" w:sz="4" w:space="0" w:color="auto"/>
              <w:bottom w:val="single" w:sz="4" w:space="0" w:color="auto"/>
              <w:right w:val="single" w:sz="4" w:space="0" w:color="auto"/>
            </w:tcBorders>
            <w:hideMark/>
          </w:tcPr>
          <w:p w:rsidR="00EA065D" w:rsidRPr="00EA065D" w:rsidRDefault="00EA065D" w:rsidP="00EA065D">
            <w:pPr>
              <w:spacing w:after="0" w:line="240" w:lineRule="auto"/>
              <w:jc w:val="center"/>
              <w:rPr>
                <w:rFonts w:ascii="Times New Roman" w:hAnsi="Times New Roman"/>
                <w:sz w:val="24"/>
                <w:szCs w:val="24"/>
                <w:lang w:val="uk-UA" w:eastAsia="ru-RU"/>
              </w:rPr>
            </w:pPr>
            <w:r w:rsidRPr="00EA065D">
              <w:rPr>
                <w:rFonts w:ascii="Times New Roman" w:hAnsi="Times New Roman"/>
                <w:sz w:val="24"/>
                <w:szCs w:val="24"/>
                <w:lang w:val="uk-UA" w:eastAsia="ru-RU"/>
              </w:rPr>
              <w:t>Обсяг коштів, які пропонується залучити на виконання програми</w:t>
            </w:r>
          </w:p>
        </w:tc>
        <w:tc>
          <w:tcPr>
            <w:tcW w:w="1760" w:type="dxa"/>
            <w:tcBorders>
              <w:top w:val="single" w:sz="4" w:space="0" w:color="auto"/>
              <w:left w:val="single" w:sz="4" w:space="0" w:color="auto"/>
              <w:bottom w:val="single" w:sz="4" w:space="0" w:color="auto"/>
              <w:right w:val="single" w:sz="4" w:space="0" w:color="auto"/>
            </w:tcBorders>
            <w:hideMark/>
          </w:tcPr>
          <w:p w:rsidR="00EA065D" w:rsidRPr="00EA065D" w:rsidRDefault="00EA065D" w:rsidP="00EA065D">
            <w:pPr>
              <w:spacing w:after="0" w:line="240" w:lineRule="auto"/>
              <w:jc w:val="center"/>
              <w:rPr>
                <w:rFonts w:ascii="Times New Roman" w:hAnsi="Times New Roman"/>
                <w:sz w:val="24"/>
                <w:szCs w:val="24"/>
                <w:lang w:val="uk-UA" w:eastAsia="ru-RU"/>
              </w:rPr>
            </w:pPr>
            <w:r w:rsidRPr="00EA065D">
              <w:rPr>
                <w:rFonts w:ascii="Times New Roman" w:hAnsi="Times New Roman"/>
                <w:sz w:val="24"/>
                <w:szCs w:val="24"/>
                <w:lang w:val="uk-UA" w:eastAsia="ru-RU"/>
              </w:rPr>
              <w:t>2025 рік</w:t>
            </w:r>
          </w:p>
          <w:p w:rsidR="00EA065D" w:rsidRPr="00EA065D" w:rsidRDefault="00EA065D" w:rsidP="00EA065D">
            <w:pPr>
              <w:spacing w:after="0" w:line="240" w:lineRule="auto"/>
              <w:jc w:val="center"/>
              <w:rPr>
                <w:rFonts w:ascii="Times New Roman" w:hAnsi="Times New Roman"/>
                <w:sz w:val="24"/>
                <w:szCs w:val="24"/>
                <w:lang w:val="uk-UA" w:eastAsia="ru-RU"/>
              </w:rPr>
            </w:pPr>
          </w:p>
        </w:tc>
        <w:tc>
          <w:tcPr>
            <w:tcW w:w="1781" w:type="dxa"/>
            <w:tcBorders>
              <w:top w:val="single" w:sz="4" w:space="0" w:color="auto"/>
              <w:left w:val="single" w:sz="4" w:space="0" w:color="auto"/>
              <w:bottom w:val="single" w:sz="4" w:space="0" w:color="auto"/>
              <w:right w:val="single" w:sz="4" w:space="0" w:color="auto"/>
            </w:tcBorders>
            <w:hideMark/>
          </w:tcPr>
          <w:p w:rsidR="00EA065D" w:rsidRPr="00EA065D" w:rsidRDefault="00EA065D" w:rsidP="00EA065D">
            <w:pPr>
              <w:spacing w:after="0" w:line="240" w:lineRule="auto"/>
              <w:jc w:val="center"/>
              <w:rPr>
                <w:rFonts w:ascii="Times New Roman" w:hAnsi="Times New Roman"/>
                <w:sz w:val="24"/>
                <w:szCs w:val="24"/>
                <w:lang w:val="uk-UA" w:eastAsia="ru-RU"/>
              </w:rPr>
            </w:pPr>
            <w:r w:rsidRPr="00EA065D">
              <w:rPr>
                <w:rFonts w:ascii="Times New Roman" w:hAnsi="Times New Roman"/>
                <w:sz w:val="24"/>
                <w:szCs w:val="24"/>
                <w:lang w:val="uk-UA" w:eastAsia="ru-RU"/>
              </w:rPr>
              <w:t>2026-2027 роки</w:t>
            </w:r>
          </w:p>
          <w:p w:rsidR="00EA065D" w:rsidRPr="00EA065D" w:rsidRDefault="00EA065D" w:rsidP="00EA065D">
            <w:pPr>
              <w:spacing w:after="0" w:line="240" w:lineRule="auto"/>
              <w:jc w:val="center"/>
              <w:rPr>
                <w:rFonts w:ascii="Times New Roman" w:hAnsi="Times New Roman"/>
                <w:sz w:val="24"/>
                <w:szCs w:val="24"/>
                <w:lang w:val="uk-UA" w:eastAsia="ru-RU"/>
              </w:rPr>
            </w:pPr>
          </w:p>
        </w:tc>
        <w:tc>
          <w:tcPr>
            <w:tcW w:w="2681" w:type="dxa"/>
            <w:tcBorders>
              <w:top w:val="single" w:sz="4" w:space="0" w:color="auto"/>
              <w:left w:val="single" w:sz="4" w:space="0" w:color="auto"/>
              <w:bottom w:val="single" w:sz="4" w:space="0" w:color="auto"/>
              <w:right w:val="single" w:sz="4" w:space="0" w:color="auto"/>
            </w:tcBorders>
            <w:hideMark/>
          </w:tcPr>
          <w:p w:rsidR="00EA065D" w:rsidRPr="00EA065D" w:rsidRDefault="00EA065D" w:rsidP="00EA065D">
            <w:pPr>
              <w:spacing w:after="0" w:line="240" w:lineRule="auto"/>
              <w:jc w:val="center"/>
              <w:rPr>
                <w:rFonts w:ascii="Times New Roman" w:hAnsi="Times New Roman"/>
                <w:sz w:val="24"/>
                <w:szCs w:val="24"/>
                <w:lang w:val="uk-UA" w:eastAsia="ru-RU"/>
              </w:rPr>
            </w:pPr>
            <w:r w:rsidRPr="00EA065D">
              <w:rPr>
                <w:rFonts w:ascii="Times New Roman" w:hAnsi="Times New Roman"/>
                <w:sz w:val="24"/>
                <w:szCs w:val="24"/>
                <w:lang w:val="uk-UA" w:eastAsia="ru-RU"/>
              </w:rPr>
              <w:t xml:space="preserve">Усього витрат на виконання програми </w:t>
            </w:r>
          </w:p>
        </w:tc>
      </w:tr>
      <w:tr w:rsidR="00EA065D" w:rsidRPr="00EA065D" w:rsidTr="00AF7BC5">
        <w:tc>
          <w:tcPr>
            <w:tcW w:w="3489" w:type="dxa"/>
            <w:tcBorders>
              <w:top w:val="single" w:sz="4" w:space="0" w:color="auto"/>
              <w:left w:val="single" w:sz="4" w:space="0" w:color="auto"/>
              <w:bottom w:val="single" w:sz="4" w:space="0" w:color="auto"/>
              <w:right w:val="single" w:sz="4" w:space="0" w:color="auto"/>
            </w:tcBorders>
            <w:hideMark/>
          </w:tcPr>
          <w:p w:rsidR="00EA065D" w:rsidRPr="00EA065D" w:rsidRDefault="00EA065D" w:rsidP="00EA065D">
            <w:pPr>
              <w:spacing w:after="0" w:line="240" w:lineRule="auto"/>
              <w:rPr>
                <w:rFonts w:ascii="Times New Roman" w:hAnsi="Times New Roman"/>
                <w:sz w:val="24"/>
                <w:szCs w:val="24"/>
                <w:lang w:val="uk-UA" w:eastAsia="ru-RU"/>
              </w:rPr>
            </w:pPr>
            <w:r w:rsidRPr="00EA065D">
              <w:rPr>
                <w:rFonts w:ascii="Times New Roman" w:hAnsi="Times New Roman"/>
                <w:sz w:val="24"/>
                <w:szCs w:val="24"/>
                <w:lang w:val="uk-UA" w:eastAsia="ru-RU"/>
              </w:rPr>
              <w:t>Усього:</w:t>
            </w:r>
          </w:p>
        </w:tc>
        <w:tc>
          <w:tcPr>
            <w:tcW w:w="1760" w:type="dxa"/>
            <w:tcBorders>
              <w:top w:val="single" w:sz="4" w:space="0" w:color="auto"/>
              <w:left w:val="single" w:sz="4" w:space="0" w:color="auto"/>
              <w:bottom w:val="single" w:sz="4" w:space="0" w:color="auto"/>
              <w:right w:val="single" w:sz="4" w:space="0" w:color="auto"/>
            </w:tcBorders>
            <w:hideMark/>
          </w:tcPr>
          <w:p w:rsidR="00EA065D" w:rsidRPr="00EA065D" w:rsidRDefault="00EA065D" w:rsidP="00EA065D">
            <w:pPr>
              <w:spacing w:after="0" w:line="240" w:lineRule="auto"/>
              <w:jc w:val="center"/>
              <w:rPr>
                <w:rFonts w:ascii="Times New Roman" w:hAnsi="Times New Roman"/>
                <w:sz w:val="24"/>
                <w:szCs w:val="24"/>
                <w:lang w:val="uk-UA" w:eastAsia="ru-RU"/>
              </w:rPr>
            </w:pPr>
            <w:r w:rsidRPr="00EA065D">
              <w:rPr>
                <w:rFonts w:ascii="Times New Roman" w:hAnsi="Times New Roman"/>
                <w:sz w:val="24"/>
                <w:szCs w:val="24"/>
                <w:lang w:val="uk-UA" w:eastAsia="ru-RU"/>
              </w:rPr>
              <w:t>250 000</w:t>
            </w:r>
          </w:p>
        </w:tc>
        <w:tc>
          <w:tcPr>
            <w:tcW w:w="1781" w:type="dxa"/>
            <w:tcBorders>
              <w:top w:val="single" w:sz="4" w:space="0" w:color="auto"/>
              <w:left w:val="single" w:sz="4" w:space="0" w:color="auto"/>
              <w:bottom w:val="single" w:sz="4" w:space="0" w:color="auto"/>
              <w:right w:val="single" w:sz="4" w:space="0" w:color="auto"/>
            </w:tcBorders>
            <w:hideMark/>
          </w:tcPr>
          <w:p w:rsidR="00EA065D" w:rsidRPr="00EA065D" w:rsidRDefault="00EA065D" w:rsidP="00EA065D">
            <w:pPr>
              <w:spacing w:after="0" w:line="240" w:lineRule="auto"/>
              <w:jc w:val="center"/>
              <w:rPr>
                <w:rFonts w:ascii="Times New Roman" w:hAnsi="Times New Roman"/>
                <w:sz w:val="24"/>
                <w:szCs w:val="24"/>
                <w:lang w:val="uk-UA" w:eastAsia="ru-RU"/>
              </w:rPr>
            </w:pPr>
            <w:r w:rsidRPr="00EA065D">
              <w:rPr>
                <w:rFonts w:ascii="Times New Roman" w:hAnsi="Times New Roman"/>
                <w:sz w:val="24"/>
                <w:szCs w:val="24"/>
                <w:lang w:val="uk-UA" w:eastAsia="ru-RU"/>
              </w:rPr>
              <w:t>100 000</w:t>
            </w:r>
          </w:p>
        </w:tc>
        <w:tc>
          <w:tcPr>
            <w:tcW w:w="2681" w:type="dxa"/>
            <w:tcBorders>
              <w:top w:val="single" w:sz="4" w:space="0" w:color="auto"/>
              <w:left w:val="single" w:sz="4" w:space="0" w:color="auto"/>
              <w:bottom w:val="single" w:sz="4" w:space="0" w:color="auto"/>
              <w:right w:val="single" w:sz="4" w:space="0" w:color="auto"/>
            </w:tcBorders>
            <w:hideMark/>
          </w:tcPr>
          <w:p w:rsidR="00EA065D" w:rsidRPr="00EA065D" w:rsidRDefault="00EA065D" w:rsidP="00EA065D">
            <w:pPr>
              <w:spacing w:after="0" w:line="240" w:lineRule="auto"/>
              <w:jc w:val="center"/>
              <w:rPr>
                <w:rFonts w:ascii="Times New Roman" w:hAnsi="Times New Roman"/>
                <w:sz w:val="24"/>
                <w:szCs w:val="24"/>
                <w:lang w:val="uk-UA" w:eastAsia="ru-RU"/>
              </w:rPr>
            </w:pPr>
            <w:r w:rsidRPr="00EA065D">
              <w:rPr>
                <w:rFonts w:ascii="Times New Roman" w:hAnsi="Times New Roman"/>
                <w:sz w:val="24"/>
                <w:szCs w:val="24"/>
                <w:lang w:val="uk-UA" w:eastAsia="ru-RU"/>
              </w:rPr>
              <w:t>350 000</w:t>
            </w:r>
          </w:p>
        </w:tc>
      </w:tr>
      <w:tr w:rsidR="00EA065D" w:rsidRPr="00EA065D" w:rsidTr="00AF7BC5">
        <w:tc>
          <w:tcPr>
            <w:tcW w:w="3489" w:type="dxa"/>
            <w:tcBorders>
              <w:top w:val="single" w:sz="4" w:space="0" w:color="auto"/>
              <w:left w:val="single" w:sz="4" w:space="0" w:color="auto"/>
              <w:bottom w:val="single" w:sz="4" w:space="0" w:color="auto"/>
              <w:right w:val="single" w:sz="4" w:space="0" w:color="auto"/>
            </w:tcBorders>
            <w:hideMark/>
          </w:tcPr>
          <w:p w:rsidR="00EA065D" w:rsidRPr="00EA065D" w:rsidRDefault="00EA065D" w:rsidP="00EA065D">
            <w:pPr>
              <w:spacing w:after="0" w:line="240" w:lineRule="auto"/>
              <w:rPr>
                <w:rFonts w:ascii="Times New Roman" w:hAnsi="Times New Roman"/>
                <w:sz w:val="24"/>
                <w:szCs w:val="24"/>
                <w:lang w:val="uk-UA" w:eastAsia="ru-RU"/>
              </w:rPr>
            </w:pPr>
            <w:r w:rsidRPr="00EA065D">
              <w:rPr>
                <w:rFonts w:ascii="Times New Roman" w:hAnsi="Times New Roman"/>
                <w:sz w:val="24"/>
                <w:szCs w:val="24"/>
                <w:lang w:val="uk-UA" w:eastAsia="ru-RU"/>
              </w:rPr>
              <w:t>обласний бюджет</w:t>
            </w:r>
          </w:p>
        </w:tc>
        <w:tc>
          <w:tcPr>
            <w:tcW w:w="1760" w:type="dxa"/>
            <w:tcBorders>
              <w:top w:val="single" w:sz="4" w:space="0" w:color="auto"/>
              <w:left w:val="single" w:sz="4" w:space="0" w:color="auto"/>
              <w:bottom w:val="single" w:sz="4" w:space="0" w:color="auto"/>
              <w:right w:val="single" w:sz="4" w:space="0" w:color="auto"/>
            </w:tcBorders>
            <w:hideMark/>
          </w:tcPr>
          <w:p w:rsidR="00EA065D" w:rsidRPr="00EA065D" w:rsidRDefault="00EA065D" w:rsidP="00EA065D">
            <w:pPr>
              <w:spacing w:after="0" w:line="240" w:lineRule="auto"/>
              <w:jc w:val="center"/>
              <w:rPr>
                <w:rFonts w:ascii="Times New Roman" w:hAnsi="Times New Roman"/>
                <w:sz w:val="24"/>
                <w:szCs w:val="24"/>
                <w:lang w:val="uk-UA" w:eastAsia="ru-RU"/>
              </w:rPr>
            </w:pPr>
            <w:r w:rsidRPr="00EA065D">
              <w:rPr>
                <w:rFonts w:ascii="Times New Roman" w:hAnsi="Times New Roman"/>
                <w:sz w:val="24"/>
                <w:szCs w:val="24"/>
                <w:lang w:val="uk-UA" w:eastAsia="ru-RU"/>
              </w:rPr>
              <w:t>-</w:t>
            </w:r>
          </w:p>
        </w:tc>
        <w:tc>
          <w:tcPr>
            <w:tcW w:w="1781" w:type="dxa"/>
            <w:tcBorders>
              <w:top w:val="single" w:sz="4" w:space="0" w:color="auto"/>
              <w:left w:val="single" w:sz="4" w:space="0" w:color="auto"/>
              <w:bottom w:val="single" w:sz="4" w:space="0" w:color="auto"/>
              <w:right w:val="single" w:sz="4" w:space="0" w:color="auto"/>
            </w:tcBorders>
            <w:hideMark/>
          </w:tcPr>
          <w:p w:rsidR="00EA065D" w:rsidRPr="00EA065D" w:rsidRDefault="00EA065D" w:rsidP="00EA065D">
            <w:pPr>
              <w:spacing w:after="0" w:line="240" w:lineRule="auto"/>
              <w:jc w:val="center"/>
              <w:rPr>
                <w:rFonts w:ascii="Times New Roman" w:hAnsi="Times New Roman"/>
                <w:sz w:val="24"/>
                <w:szCs w:val="24"/>
                <w:lang w:val="uk-UA" w:eastAsia="ru-RU"/>
              </w:rPr>
            </w:pPr>
            <w:r w:rsidRPr="00EA065D">
              <w:rPr>
                <w:rFonts w:ascii="Times New Roman" w:hAnsi="Times New Roman"/>
                <w:sz w:val="24"/>
                <w:szCs w:val="24"/>
                <w:lang w:val="uk-UA" w:eastAsia="ru-RU"/>
              </w:rPr>
              <w:t>-</w:t>
            </w:r>
          </w:p>
        </w:tc>
        <w:tc>
          <w:tcPr>
            <w:tcW w:w="2681" w:type="dxa"/>
            <w:tcBorders>
              <w:top w:val="single" w:sz="4" w:space="0" w:color="auto"/>
              <w:left w:val="single" w:sz="4" w:space="0" w:color="auto"/>
              <w:bottom w:val="single" w:sz="4" w:space="0" w:color="auto"/>
              <w:right w:val="single" w:sz="4" w:space="0" w:color="auto"/>
            </w:tcBorders>
            <w:hideMark/>
          </w:tcPr>
          <w:p w:rsidR="00EA065D" w:rsidRPr="00EA065D" w:rsidRDefault="00EA065D" w:rsidP="00EA065D">
            <w:pPr>
              <w:spacing w:after="0" w:line="240" w:lineRule="auto"/>
              <w:jc w:val="center"/>
              <w:rPr>
                <w:rFonts w:ascii="Times New Roman" w:hAnsi="Times New Roman"/>
                <w:sz w:val="24"/>
                <w:szCs w:val="24"/>
                <w:lang w:val="uk-UA" w:eastAsia="ru-RU"/>
              </w:rPr>
            </w:pPr>
            <w:r w:rsidRPr="00EA065D">
              <w:rPr>
                <w:rFonts w:ascii="Times New Roman" w:hAnsi="Times New Roman"/>
                <w:sz w:val="24"/>
                <w:szCs w:val="24"/>
                <w:lang w:val="uk-UA" w:eastAsia="ru-RU"/>
              </w:rPr>
              <w:t>-</w:t>
            </w:r>
          </w:p>
        </w:tc>
      </w:tr>
      <w:tr w:rsidR="00EA065D" w:rsidRPr="00EA065D" w:rsidTr="00AF7BC5">
        <w:tc>
          <w:tcPr>
            <w:tcW w:w="3489" w:type="dxa"/>
            <w:tcBorders>
              <w:top w:val="single" w:sz="4" w:space="0" w:color="auto"/>
              <w:left w:val="single" w:sz="4" w:space="0" w:color="auto"/>
              <w:bottom w:val="single" w:sz="4" w:space="0" w:color="auto"/>
              <w:right w:val="single" w:sz="4" w:space="0" w:color="auto"/>
            </w:tcBorders>
            <w:hideMark/>
          </w:tcPr>
          <w:p w:rsidR="00EA065D" w:rsidRPr="00EA065D" w:rsidRDefault="00EA065D" w:rsidP="00EA065D">
            <w:pPr>
              <w:spacing w:after="0" w:line="240" w:lineRule="auto"/>
              <w:rPr>
                <w:rFonts w:ascii="Times New Roman" w:hAnsi="Times New Roman"/>
                <w:sz w:val="24"/>
                <w:szCs w:val="24"/>
                <w:lang w:val="uk-UA" w:eastAsia="ru-RU"/>
              </w:rPr>
            </w:pPr>
            <w:r w:rsidRPr="00EA065D">
              <w:rPr>
                <w:rFonts w:ascii="Times New Roman" w:hAnsi="Times New Roman"/>
                <w:sz w:val="24"/>
                <w:szCs w:val="24"/>
                <w:lang w:val="uk-UA" w:eastAsia="ru-RU"/>
              </w:rPr>
              <w:t>міський бюджет</w:t>
            </w:r>
          </w:p>
        </w:tc>
        <w:tc>
          <w:tcPr>
            <w:tcW w:w="1760" w:type="dxa"/>
            <w:tcBorders>
              <w:top w:val="single" w:sz="4" w:space="0" w:color="auto"/>
              <w:left w:val="single" w:sz="4" w:space="0" w:color="auto"/>
              <w:bottom w:val="single" w:sz="4" w:space="0" w:color="auto"/>
              <w:right w:val="single" w:sz="4" w:space="0" w:color="auto"/>
            </w:tcBorders>
            <w:hideMark/>
          </w:tcPr>
          <w:p w:rsidR="00EA065D" w:rsidRPr="00EA065D" w:rsidRDefault="00EA065D" w:rsidP="00EA065D">
            <w:pPr>
              <w:spacing w:after="0" w:line="240" w:lineRule="auto"/>
              <w:jc w:val="center"/>
              <w:rPr>
                <w:rFonts w:ascii="Times New Roman" w:hAnsi="Times New Roman"/>
                <w:sz w:val="24"/>
                <w:szCs w:val="24"/>
                <w:lang w:val="uk-UA" w:eastAsia="ru-RU"/>
              </w:rPr>
            </w:pPr>
            <w:r w:rsidRPr="00EA065D">
              <w:rPr>
                <w:rFonts w:ascii="Times New Roman" w:hAnsi="Times New Roman"/>
                <w:sz w:val="24"/>
                <w:szCs w:val="24"/>
                <w:lang w:val="uk-UA" w:eastAsia="ru-RU"/>
              </w:rPr>
              <w:t>250 000</w:t>
            </w:r>
          </w:p>
        </w:tc>
        <w:tc>
          <w:tcPr>
            <w:tcW w:w="1781" w:type="dxa"/>
            <w:tcBorders>
              <w:top w:val="single" w:sz="4" w:space="0" w:color="auto"/>
              <w:left w:val="single" w:sz="4" w:space="0" w:color="auto"/>
              <w:bottom w:val="single" w:sz="4" w:space="0" w:color="auto"/>
              <w:right w:val="single" w:sz="4" w:space="0" w:color="auto"/>
            </w:tcBorders>
            <w:hideMark/>
          </w:tcPr>
          <w:p w:rsidR="00EA065D" w:rsidRPr="00EA065D" w:rsidRDefault="00EA065D" w:rsidP="00EA065D">
            <w:pPr>
              <w:spacing w:after="0" w:line="240" w:lineRule="auto"/>
              <w:jc w:val="center"/>
              <w:rPr>
                <w:rFonts w:ascii="Times New Roman" w:hAnsi="Times New Roman"/>
                <w:sz w:val="24"/>
                <w:szCs w:val="24"/>
                <w:lang w:val="uk-UA" w:eastAsia="ru-RU"/>
              </w:rPr>
            </w:pPr>
            <w:r w:rsidRPr="00EA065D">
              <w:rPr>
                <w:rFonts w:ascii="Times New Roman" w:hAnsi="Times New Roman"/>
                <w:sz w:val="24"/>
                <w:szCs w:val="24"/>
                <w:lang w:val="uk-UA" w:eastAsia="ru-RU"/>
              </w:rPr>
              <w:t>100 000</w:t>
            </w:r>
          </w:p>
        </w:tc>
        <w:tc>
          <w:tcPr>
            <w:tcW w:w="2681" w:type="dxa"/>
            <w:tcBorders>
              <w:top w:val="single" w:sz="4" w:space="0" w:color="auto"/>
              <w:left w:val="single" w:sz="4" w:space="0" w:color="auto"/>
              <w:bottom w:val="single" w:sz="4" w:space="0" w:color="auto"/>
              <w:right w:val="single" w:sz="4" w:space="0" w:color="auto"/>
            </w:tcBorders>
            <w:hideMark/>
          </w:tcPr>
          <w:p w:rsidR="00EA065D" w:rsidRPr="00EA065D" w:rsidRDefault="00EA065D" w:rsidP="00EA065D">
            <w:pPr>
              <w:spacing w:after="0" w:line="240" w:lineRule="auto"/>
              <w:jc w:val="center"/>
              <w:rPr>
                <w:rFonts w:ascii="Times New Roman" w:hAnsi="Times New Roman"/>
                <w:sz w:val="24"/>
                <w:szCs w:val="24"/>
                <w:lang w:val="uk-UA" w:eastAsia="ru-RU"/>
              </w:rPr>
            </w:pPr>
            <w:r w:rsidRPr="00EA065D">
              <w:rPr>
                <w:rFonts w:ascii="Times New Roman" w:hAnsi="Times New Roman"/>
                <w:sz w:val="24"/>
                <w:szCs w:val="24"/>
                <w:lang w:val="uk-UA" w:eastAsia="ru-RU"/>
              </w:rPr>
              <w:t>350 000</w:t>
            </w:r>
          </w:p>
        </w:tc>
      </w:tr>
      <w:tr w:rsidR="00EA065D" w:rsidRPr="00EA065D" w:rsidTr="00AF7BC5">
        <w:tc>
          <w:tcPr>
            <w:tcW w:w="3489" w:type="dxa"/>
            <w:tcBorders>
              <w:top w:val="single" w:sz="4" w:space="0" w:color="auto"/>
              <w:left w:val="single" w:sz="4" w:space="0" w:color="auto"/>
              <w:bottom w:val="single" w:sz="4" w:space="0" w:color="auto"/>
              <w:right w:val="single" w:sz="4" w:space="0" w:color="auto"/>
            </w:tcBorders>
            <w:hideMark/>
          </w:tcPr>
          <w:p w:rsidR="00EA065D" w:rsidRPr="00EA065D" w:rsidRDefault="00EA065D" w:rsidP="00EA065D">
            <w:pPr>
              <w:spacing w:after="0" w:line="240" w:lineRule="auto"/>
              <w:rPr>
                <w:rFonts w:ascii="Times New Roman" w:hAnsi="Times New Roman"/>
                <w:sz w:val="24"/>
                <w:szCs w:val="24"/>
                <w:lang w:val="uk-UA" w:eastAsia="ru-RU"/>
              </w:rPr>
            </w:pPr>
            <w:r w:rsidRPr="00EA065D">
              <w:rPr>
                <w:rFonts w:ascii="Times New Roman" w:hAnsi="Times New Roman"/>
                <w:sz w:val="24"/>
                <w:szCs w:val="24"/>
                <w:lang w:val="uk-UA" w:eastAsia="ru-RU"/>
              </w:rPr>
              <w:t>інші  джерела</w:t>
            </w:r>
          </w:p>
        </w:tc>
        <w:tc>
          <w:tcPr>
            <w:tcW w:w="1760" w:type="dxa"/>
            <w:tcBorders>
              <w:top w:val="single" w:sz="4" w:space="0" w:color="auto"/>
              <w:left w:val="single" w:sz="4" w:space="0" w:color="auto"/>
              <w:bottom w:val="single" w:sz="4" w:space="0" w:color="auto"/>
              <w:right w:val="single" w:sz="4" w:space="0" w:color="auto"/>
            </w:tcBorders>
            <w:hideMark/>
          </w:tcPr>
          <w:p w:rsidR="00EA065D" w:rsidRPr="00EA065D" w:rsidRDefault="00EA065D" w:rsidP="00EA065D">
            <w:pPr>
              <w:spacing w:after="0" w:line="240" w:lineRule="auto"/>
              <w:jc w:val="center"/>
              <w:rPr>
                <w:rFonts w:ascii="Times New Roman" w:hAnsi="Times New Roman"/>
                <w:sz w:val="24"/>
                <w:szCs w:val="24"/>
                <w:lang w:val="uk-UA" w:eastAsia="ru-RU"/>
              </w:rPr>
            </w:pPr>
            <w:r w:rsidRPr="00EA065D">
              <w:rPr>
                <w:rFonts w:ascii="Times New Roman" w:hAnsi="Times New Roman"/>
                <w:sz w:val="24"/>
                <w:szCs w:val="24"/>
                <w:lang w:val="uk-UA" w:eastAsia="ru-RU"/>
              </w:rPr>
              <w:t>-</w:t>
            </w:r>
          </w:p>
        </w:tc>
        <w:tc>
          <w:tcPr>
            <w:tcW w:w="1781" w:type="dxa"/>
            <w:tcBorders>
              <w:top w:val="single" w:sz="4" w:space="0" w:color="auto"/>
              <w:left w:val="single" w:sz="4" w:space="0" w:color="auto"/>
              <w:bottom w:val="single" w:sz="4" w:space="0" w:color="auto"/>
              <w:right w:val="single" w:sz="4" w:space="0" w:color="auto"/>
            </w:tcBorders>
            <w:hideMark/>
          </w:tcPr>
          <w:p w:rsidR="00EA065D" w:rsidRPr="00EA065D" w:rsidRDefault="00EA065D" w:rsidP="00EA065D">
            <w:pPr>
              <w:spacing w:after="0" w:line="240" w:lineRule="auto"/>
              <w:jc w:val="center"/>
              <w:rPr>
                <w:rFonts w:ascii="Times New Roman" w:hAnsi="Times New Roman"/>
                <w:sz w:val="24"/>
                <w:szCs w:val="24"/>
                <w:lang w:val="uk-UA" w:eastAsia="ru-RU"/>
              </w:rPr>
            </w:pPr>
            <w:r w:rsidRPr="00EA065D">
              <w:rPr>
                <w:rFonts w:ascii="Times New Roman" w:hAnsi="Times New Roman"/>
                <w:sz w:val="24"/>
                <w:szCs w:val="24"/>
                <w:lang w:val="uk-UA" w:eastAsia="ru-RU"/>
              </w:rPr>
              <w:t>-</w:t>
            </w:r>
          </w:p>
        </w:tc>
        <w:tc>
          <w:tcPr>
            <w:tcW w:w="2681" w:type="dxa"/>
            <w:tcBorders>
              <w:top w:val="single" w:sz="4" w:space="0" w:color="auto"/>
              <w:left w:val="single" w:sz="4" w:space="0" w:color="auto"/>
              <w:bottom w:val="single" w:sz="4" w:space="0" w:color="auto"/>
              <w:right w:val="single" w:sz="4" w:space="0" w:color="auto"/>
            </w:tcBorders>
            <w:hideMark/>
          </w:tcPr>
          <w:p w:rsidR="00EA065D" w:rsidRPr="00EA065D" w:rsidRDefault="00EA065D" w:rsidP="00EA065D">
            <w:pPr>
              <w:spacing w:after="0" w:line="240" w:lineRule="auto"/>
              <w:jc w:val="center"/>
              <w:rPr>
                <w:rFonts w:ascii="Times New Roman" w:hAnsi="Times New Roman"/>
                <w:sz w:val="24"/>
                <w:szCs w:val="24"/>
                <w:lang w:val="uk-UA" w:eastAsia="ru-RU"/>
              </w:rPr>
            </w:pPr>
            <w:r w:rsidRPr="00EA065D">
              <w:rPr>
                <w:rFonts w:ascii="Times New Roman" w:hAnsi="Times New Roman"/>
                <w:sz w:val="24"/>
                <w:szCs w:val="24"/>
                <w:lang w:val="uk-UA" w:eastAsia="ru-RU"/>
              </w:rPr>
              <w:t>-</w:t>
            </w:r>
          </w:p>
        </w:tc>
      </w:tr>
    </w:tbl>
    <w:p w:rsidR="00EA065D" w:rsidRPr="00EA065D" w:rsidRDefault="00EA065D" w:rsidP="00EA065D">
      <w:pPr>
        <w:spacing w:after="0" w:line="240" w:lineRule="auto"/>
        <w:jc w:val="center"/>
        <w:rPr>
          <w:rFonts w:ascii="Times New Roman" w:hAnsi="Times New Roman"/>
          <w:b/>
          <w:sz w:val="24"/>
          <w:szCs w:val="24"/>
          <w:lang w:val="uk-UA" w:eastAsia="ru-RU"/>
        </w:rPr>
      </w:pPr>
    </w:p>
    <w:p w:rsidR="00EA065D" w:rsidRPr="00EA065D" w:rsidRDefault="00EA065D" w:rsidP="00EA065D">
      <w:pPr>
        <w:spacing w:after="0" w:line="240" w:lineRule="auto"/>
        <w:rPr>
          <w:rFonts w:ascii="Times New Roman" w:hAnsi="Times New Roman"/>
          <w:sz w:val="26"/>
          <w:szCs w:val="26"/>
          <w:lang w:val="uk-UA" w:eastAsia="ru-RU"/>
        </w:rPr>
      </w:pPr>
    </w:p>
    <w:p w:rsidR="00EA065D" w:rsidRPr="00EA065D" w:rsidRDefault="00EA065D" w:rsidP="00EA065D">
      <w:pPr>
        <w:spacing w:after="0" w:line="240" w:lineRule="auto"/>
        <w:rPr>
          <w:rFonts w:ascii="Times New Roman" w:hAnsi="Times New Roman"/>
          <w:b/>
          <w:sz w:val="26"/>
          <w:szCs w:val="26"/>
          <w:lang w:val="uk-UA" w:eastAsia="ru-RU"/>
        </w:rPr>
      </w:pPr>
    </w:p>
    <w:p w:rsidR="00EA065D" w:rsidRPr="00EA065D" w:rsidRDefault="00EA065D" w:rsidP="00EA065D">
      <w:pPr>
        <w:spacing w:after="0" w:line="240" w:lineRule="auto"/>
        <w:rPr>
          <w:rFonts w:ascii="Times New Roman" w:hAnsi="Times New Roman"/>
          <w:sz w:val="24"/>
          <w:szCs w:val="24"/>
          <w:lang w:val="uk-UA" w:eastAsia="ru-RU"/>
        </w:rPr>
      </w:pPr>
      <w:r w:rsidRPr="00EA065D">
        <w:rPr>
          <w:rFonts w:ascii="Times New Roman" w:hAnsi="Times New Roman"/>
          <w:sz w:val="24"/>
          <w:szCs w:val="24"/>
          <w:lang w:val="uk-UA" w:eastAsia="ru-RU"/>
        </w:rPr>
        <w:t>Міський голова                                                                Ярина ЯЦЕНКО</w:t>
      </w:r>
    </w:p>
    <w:p w:rsidR="00EA065D" w:rsidRPr="00EA065D" w:rsidRDefault="00EA065D" w:rsidP="00EA065D">
      <w:pPr>
        <w:spacing w:after="0" w:line="240" w:lineRule="auto"/>
        <w:rPr>
          <w:rFonts w:ascii="Times New Roman" w:hAnsi="Times New Roman"/>
          <w:b/>
          <w:sz w:val="24"/>
          <w:szCs w:val="24"/>
          <w:lang w:val="uk-UA" w:eastAsia="ru-RU"/>
        </w:rPr>
      </w:pPr>
    </w:p>
    <w:p w:rsidR="00EA065D" w:rsidRPr="00EA065D" w:rsidRDefault="00EA065D" w:rsidP="00EA065D">
      <w:pPr>
        <w:spacing w:after="0" w:line="240" w:lineRule="auto"/>
        <w:jc w:val="center"/>
        <w:rPr>
          <w:rFonts w:ascii="Times New Roman" w:hAnsi="Times New Roman"/>
          <w:b/>
          <w:bCs/>
          <w:sz w:val="24"/>
          <w:szCs w:val="24"/>
          <w:lang w:val="uk-UA" w:eastAsia="ru-RU"/>
        </w:rPr>
      </w:pPr>
    </w:p>
    <w:p w:rsidR="00EA065D" w:rsidRDefault="00EA065D" w:rsidP="00EA065D">
      <w:pPr>
        <w:spacing w:after="0" w:line="240" w:lineRule="auto"/>
        <w:jc w:val="center"/>
        <w:rPr>
          <w:rFonts w:ascii="Times New Roman" w:hAnsi="Times New Roman"/>
          <w:b/>
          <w:bCs/>
          <w:sz w:val="24"/>
          <w:szCs w:val="24"/>
          <w:lang w:val="uk-UA" w:eastAsia="ru-RU"/>
        </w:rPr>
      </w:pPr>
    </w:p>
    <w:p w:rsidR="002F3704" w:rsidRDefault="002F3704" w:rsidP="00EA065D">
      <w:pPr>
        <w:spacing w:after="0" w:line="240" w:lineRule="auto"/>
        <w:jc w:val="center"/>
        <w:rPr>
          <w:rFonts w:ascii="Times New Roman" w:hAnsi="Times New Roman"/>
          <w:b/>
          <w:bCs/>
          <w:sz w:val="24"/>
          <w:szCs w:val="24"/>
          <w:lang w:val="uk-UA" w:eastAsia="ru-RU"/>
        </w:rPr>
      </w:pPr>
    </w:p>
    <w:p w:rsidR="002F3704" w:rsidRDefault="002F3704" w:rsidP="00EA065D">
      <w:pPr>
        <w:spacing w:after="0" w:line="240" w:lineRule="auto"/>
        <w:jc w:val="center"/>
        <w:rPr>
          <w:rFonts w:ascii="Times New Roman" w:hAnsi="Times New Roman"/>
          <w:b/>
          <w:bCs/>
          <w:sz w:val="24"/>
          <w:szCs w:val="24"/>
          <w:lang w:val="uk-UA" w:eastAsia="ru-RU"/>
        </w:rPr>
      </w:pPr>
    </w:p>
    <w:p w:rsidR="002F3704" w:rsidRDefault="002F3704" w:rsidP="00EA065D">
      <w:pPr>
        <w:spacing w:after="0" w:line="240" w:lineRule="auto"/>
        <w:jc w:val="center"/>
        <w:rPr>
          <w:rFonts w:ascii="Times New Roman" w:hAnsi="Times New Roman"/>
          <w:b/>
          <w:bCs/>
          <w:sz w:val="24"/>
          <w:szCs w:val="24"/>
          <w:lang w:val="uk-UA" w:eastAsia="ru-RU"/>
        </w:rPr>
      </w:pPr>
    </w:p>
    <w:p w:rsidR="00163478" w:rsidRDefault="00163478" w:rsidP="00EA065D">
      <w:pPr>
        <w:spacing w:after="0" w:line="240" w:lineRule="auto"/>
        <w:jc w:val="center"/>
        <w:rPr>
          <w:rFonts w:ascii="Times New Roman" w:hAnsi="Times New Roman"/>
          <w:b/>
          <w:bCs/>
          <w:sz w:val="24"/>
          <w:szCs w:val="24"/>
          <w:lang w:val="uk-UA" w:eastAsia="ru-RU"/>
        </w:rPr>
      </w:pPr>
    </w:p>
    <w:p w:rsidR="00163478" w:rsidRPr="00EA065D" w:rsidRDefault="00163478" w:rsidP="00EA065D">
      <w:pPr>
        <w:spacing w:after="0" w:line="240" w:lineRule="auto"/>
        <w:jc w:val="center"/>
        <w:rPr>
          <w:rFonts w:ascii="Times New Roman" w:hAnsi="Times New Roman"/>
          <w:b/>
          <w:bCs/>
          <w:sz w:val="24"/>
          <w:szCs w:val="24"/>
          <w:lang w:val="uk-UA" w:eastAsia="ru-RU"/>
        </w:rPr>
      </w:pPr>
    </w:p>
    <w:p w:rsidR="00EA065D" w:rsidRPr="00EA065D" w:rsidRDefault="00EA065D" w:rsidP="00EA065D">
      <w:pPr>
        <w:spacing w:after="0" w:line="240" w:lineRule="auto"/>
        <w:jc w:val="center"/>
        <w:rPr>
          <w:rFonts w:ascii="Times New Roman" w:hAnsi="Times New Roman"/>
          <w:b/>
          <w:bCs/>
          <w:sz w:val="24"/>
          <w:szCs w:val="24"/>
          <w:lang w:val="uk-UA" w:eastAsia="ru-RU"/>
        </w:rPr>
      </w:pPr>
      <w:r w:rsidRPr="00EA065D">
        <w:rPr>
          <w:rFonts w:ascii="Times New Roman" w:hAnsi="Times New Roman"/>
          <w:b/>
          <w:bCs/>
          <w:sz w:val="24"/>
          <w:szCs w:val="24"/>
          <w:lang w:eastAsia="ru-RU"/>
        </w:rPr>
        <w:t>П</w:t>
      </w:r>
      <w:r w:rsidRPr="00EA065D">
        <w:rPr>
          <w:rFonts w:ascii="Times New Roman" w:hAnsi="Times New Roman"/>
          <w:b/>
          <w:bCs/>
          <w:sz w:val="24"/>
          <w:szCs w:val="24"/>
          <w:lang w:val="uk-UA" w:eastAsia="ru-RU"/>
        </w:rPr>
        <w:t>АСПОРТ</w:t>
      </w:r>
    </w:p>
    <w:p w:rsidR="00EA065D" w:rsidRPr="00EA065D" w:rsidRDefault="00EA065D" w:rsidP="00EA065D">
      <w:pPr>
        <w:spacing w:after="0" w:line="240" w:lineRule="auto"/>
        <w:jc w:val="center"/>
        <w:rPr>
          <w:rFonts w:ascii="Times New Roman" w:hAnsi="Times New Roman"/>
          <w:b/>
          <w:bCs/>
          <w:sz w:val="24"/>
          <w:szCs w:val="24"/>
          <w:lang w:val="uk-UA" w:eastAsia="ru-RU"/>
        </w:rPr>
      </w:pPr>
    </w:p>
    <w:p w:rsidR="00EA065D" w:rsidRPr="00EA065D" w:rsidRDefault="00EA065D" w:rsidP="00EA065D">
      <w:pPr>
        <w:spacing w:after="0" w:line="240" w:lineRule="auto"/>
        <w:jc w:val="center"/>
        <w:rPr>
          <w:rFonts w:ascii="Times New Roman" w:hAnsi="Times New Roman"/>
          <w:sz w:val="24"/>
          <w:szCs w:val="24"/>
          <w:lang w:val="uk-UA" w:eastAsia="ru-RU"/>
        </w:rPr>
      </w:pPr>
      <w:r w:rsidRPr="00EA065D">
        <w:rPr>
          <w:rFonts w:ascii="Times New Roman" w:hAnsi="Times New Roman"/>
          <w:sz w:val="24"/>
          <w:szCs w:val="24"/>
          <w:lang w:val="uk-UA" w:eastAsia="ru-RU"/>
        </w:rPr>
        <w:t>(загальна характеристика міської бюджетної цільової програми)</w:t>
      </w:r>
    </w:p>
    <w:p w:rsidR="00EA065D" w:rsidRPr="00EA065D" w:rsidRDefault="00EA065D" w:rsidP="00EA065D">
      <w:pPr>
        <w:spacing w:after="0" w:line="240" w:lineRule="auto"/>
        <w:jc w:val="center"/>
        <w:rPr>
          <w:rFonts w:ascii="Times New Roman" w:hAnsi="Times New Roman"/>
          <w:b/>
          <w:sz w:val="24"/>
          <w:szCs w:val="24"/>
          <w:lang w:val="uk-UA" w:eastAsia="ru-RU"/>
        </w:rPr>
      </w:pPr>
      <w:r w:rsidRPr="00EA065D">
        <w:rPr>
          <w:rFonts w:ascii="Times New Roman" w:hAnsi="Times New Roman"/>
          <w:b/>
          <w:sz w:val="24"/>
          <w:szCs w:val="24"/>
          <w:lang w:val="uk-UA" w:eastAsia="ru-RU"/>
        </w:rPr>
        <w:t>Програми охорони публічного порядку та профілактики злочинності в Новороздільській територіальній громаді на 2025 рік, прогноз на 2026-2027 роки</w:t>
      </w:r>
    </w:p>
    <w:p w:rsidR="00EA065D" w:rsidRPr="00EA065D" w:rsidRDefault="00EA065D" w:rsidP="00EA065D">
      <w:pPr>
        <w:spacing w:after="0" w:line="240" w:lineRule="auto"/>
        <w:jc w:val="center"/>
        <w:rPr>
          <w:rFonts w:ascii="Times New Roman" w:hAnsi="Times New Roman"/>
          <w:b/>
          <w:sz w:val="24"/>
          <w:szCs w:val="24"/>
          <w:lang w:val="uk-UA" w:eastAsia="ru-RU"/>
        </w:rPr>
      </w:pPr>
    </w:p>
    <w:p w:rsidR="00EA065D" w:rsidRPr="00EA065D" w:rsidRDefault="00EA065D" w:rsidP="00EA065D">
      <w:pPr>
        <w:spacing w:after="0" w:line="240" w:lineRule="auto"/>
        <w:jc w:val="center"/>
        <w:rPr>
          <w:rFonts w:ascii="Times New Roman" w:hAnsi="Times New Roman"/>
          <w:b/>
          <w:sz w:val="26"/>
          <w:szCs w:val="26"/>
          <w:lang w:val="uk-UA" w:eastAsia="ru-RU"/>
        </w:rPr>
      </w:pPr>
    </w:p>
    <w:tbl>
      <w:tblPr>
        <w:tblW w:w="0" w:type="auto"/>
        <w:tblCellSpacing w:w="15" w:type="dxa"/>
        <w:tblLook w:val="04A0" w:firstRow="1" w:lastRow="0" w:firstColumn="1" w:lastColumn="0" w:noHBand="0" w:noVBand="1"/>
      </w:tblPr>
      <w:tblGrid>
        <w:gridCol w:w="630"/>
        <w:gridCol w:w="3045"/>
        <w:gridCol w:w="5370"/>
      </w:tblGrid>
      <w:tr w:rsidR="00EA065D" w:rsidRPr="00EA065D" w:rsidTr="00AF7BC5">
        <w:trPr>
          <w:tblCellSpacing w:w="15" w:type="dxa"/>
        </w:trPr>
        <w:tc>
          <w:tcPr>
            <w:tcW w:w="585" w:type="dxa"/>
            <w:tcMar>
              <w:top w:w="15" w:type="dxa"/>
              <w:left w:w="15" w:type="dxa"/>
              <w:bottom w:w="15" w:type="dxa"/>
              <w:right w:w="15" w:type="dxa"/>
            </w:tcMar>
            <w:hideMark/>
          </w:tcPr>
          <w:p w:rsidR="00EA065D" w:rsidRPr="00EA065D" w:rsidRDefault="00EA065D" w:rsidP="00EA065D">
            <w:pPr>
              <w:spacing w:after="0" w:line="240" w:lineRule="auto"/>
              <w:rPr>
                <w:rFonts w:ascii="Times New Roman" w:hAnsi="Times New Roman"/>
                <w:sz w:val="24"/>
                <w:szCs w:val="24"/>
                <w:lang w:val="uk-UA" w:eastAsia="ru-RU"/>
              </w:rPr>
            </w:pPr>
            <w:r w:rsidRPr="00EA065D">
              <w:rPr>
                <w:rFonts w:ascii="Times New Roman" w:hAnsi="Times New Roman"/>
                <w:sz w:val="24"/>
                <w:szCs w:val="24"/>
                <w:lang w:val="uk-UA" w:eastAsia="ru-RU"/>
              </w:rPr>
              <w:t>1.</w:t>
            </w:r>
          </w:p>
        </w:tc>
        <w:tc>
          <w:tcPr>
            <w:tcW w:w="3015" w:type="dxa"/>
            <w:tcMar>
              <w:top w:w="15" w:type="dxa"/>
              <w:left w:w="15" w:type="dxa"/>
              <w:bottom w:w="15" w:type="dxa"/>
              <w:right w:w="15" w:type="dxa"/>
            </w:tcMar>
            <w:hideMark/>
          </w:tcPr>
          <w:p w:rsidR="00EA065D" w:rsidRPr="00EA065D" w:rsidRDefault="00EA065D" w:rsidP="00EA065D">
            <w:pPr>
              <w:spacing w:after="0" w:line="240" w:lineRule="auto"/>
              <w:rPr>
                <w:rFonts w:ascii="Times New Roman" w:hAnsi="Times New Roman"/>
                <w:sz w:val="24"/>
                <w:szCs w:val="24"/>
                <w:lang w:val="uk-UA" w:eastAsia="ru-RU"/>
              </w:rPr>
            </w:pPr>
            <w:r w:rsidRPr="00EA065D">
              <w:rPr>
                <w:rFonts w:ascii="Times New Roman" w:hAnsi="Times New Roman"/>
                <w:sz w:val="24"/>
                <w:szCs w:val="24"/>
                <w:lang w:eastAsia="ru-RU"/>
              </w:rPr>
              <w:t xml:space="preserve">Ініціатор розроблення </w:t>
            </w:r>
            <w:r w:rsidRPr="00EA065D">
              <w:rPr>
                <w:rFonts w:ascii="Times New Roman" w:hAnsi="Times New Roman"/>
                <w:sz w:val="24"/>
                <w:szCs w:val="24"/>
                <w:lang w:eastAsia="ru-RU"/>
              </w:rPr>
              <w:br/>
            </w:r>
            <w:r w:rsidRPr="00EA065D">
              <w:rPr>
                <w:rFonts w:ascii="Times New Roman" w:hAnsi="Times New Roman"/>
                <w:sz w:val="24"/>
                <w:szCs w:val="24"/>
                <w:lang w:val="uk-UA" w:eastAsia="ru-RU"/>
              </w:rPr>
              <w:t>Програми</w:t>
            </w:r>
          </w:p>
        </w:tc>
        <w:tc>
          <w:tcPr>
            <w:tcW w:w="5325" w:type="dxa"/>
            <w:tcMar>
              <w:top w:w="15" w:type="dxa"/>
              <w:left w:w="15" w:type="dxa"/>
              <w:bottom w:w="15" w:type="dxa"/>
              <w:right w:w="15" w:type="dxa"/>
            </w:tcMar>
          </w:tcPr>
          <w:p w:rsidR="00EA065D" w:rsidRPr="00EA065D" w:rsidRDefault="00EA065D" w:rsidP="00EA065D">
            <w:pPr>
              <w:spacing w:after="0" w:line="240" w:lineRule="auto"/>
              <w:jc w:val="both"/>
              <w:rPr>
                <w:rFonts w:ascii="Times New Roman" w:hAnsi="Times New Roman"/>
                <w:color w:val="000000"/>
                <w:sz w:val="24"/>
                <w:szCs w:val="24"/>
                <w:lang w:val="uk-UA" w:eastAsia="ru-RU"/>
              </w:rPr>
            </w:pPr>
            <w:r w:rsidRPr="00EA065D">
              <w:rPr>
                <w:rFonts w:ascii="Times New Roman" w:hAnsi="Times New Roman"/>
                <w:color w:val="000000"/>
                <w:sz w:val="24"/>
                <w:szCs w:val="24"/>
                <w:lang w:val="uk-UA" w:eastAsia="ru-RU"/>
              </w:rPr>
              <w:t>Виконавчий комітет Новороздільської міської ради, відділ з питань надзвичайних ситуацій, правоохоронної та оборонно – мобілізаційної роботи Новороздільської міської ради</w:t>
            </w:r>
          </w:p>
          <w:p w:rsidR="00EA065D" w:rsidRPr="00EA065D" w:rsidRDefault="00EA065D" w:rsidP="00EA065D">
            <w:pPr>
              <w:spacing w:after="0" w:line="240" w:lineRule="auto"/>
              <w:rPr>
                <w:rFonts w:ascii="Times New Roman" w:hAnsi="Times New Roman"/>
                <w:sz w:val="24"/>
                <w:szCs w:val="24"/>
                <w:lang w:val="uk-UA" w:eastAsia="ru-RU"/>
              </w:rPr>
            </w:pPr>
          </w:p>
        </w:tc>
      </w:tr>
      <w:tr w:rsidR="00EA065D" w:rsidRPr="00EA065D" w:rsidTr="00AF7BC5">
        <w:trPr>
          <w:tblCellSpacing w:w="15" w:type="dxa"/>
        </w:trPr>
        <w:tc>
          <w:tcPr>
            <w:tcW w:w="585" w:type="dxa"/>
            <w:tcMar>
              <w:top w:w="15" w:type="dxa"/>
              <w:left w:w="15" w:type="dxa"/>
              <w:bottom w:w="15" w:type="dxa"/>
              <w:right w:w="15" w:type="dxa"/>
            </w:tcMar>
            <w:hideMark/>
          </w:tcPr>
          <w:p w:rsidR="00EA065D" w:rsidRPr="00EA065D" w:rsidRDefault="00EA065D" w:rsidP="00EA065D">
            <w:pPr>
              <w:spacing w:after="0" w:line="240" w:lineRule="auto"/>
              <w:rPr>
                <w:rFonts w:ascii="Times New Roman" w:hAnsi="Times New Roman"/>
                <w:sz w:val="24"/>
                <w:szCs w:val="24"/>
                <w:lang w:eastAsia="ru-RU"/>
              </w:rPr>
            </w:pPr>
            <w:r w:rsidRPr="00EA065D">
              <w:rPr>
                <w:rFonts w:ascii="Times New Roman" w:hAnsi="Times New Roman"/>
                <w:sz w:val="24"/>
                <w:szCs w:val="24"/>
                <w:lang w:eastAsia="ru-RU"/>
              </w:rPr>
              <w:t>2.</w:t>
            </w:r>
          </w:p>
        </w:tc>
        <w:tc>
          <w:tcPr>
            <w:tcW w:w="3015" w:type="dxa"/>
            <w:tcMar>
              <w:top w:w="15" w:type="dxa"/>
              <w:left w:w="15" w:type="dxa"/>
              <w:bottom w:w="15" w:type="dxa"/>
              <w:right w:w="15" w:type="dxa"/>
            </w:tcMar>
            <w:hideMark/>
          </w:tcPr>
          <w:p w:rsidR="00EA065D" w:rsidRPr="00EA065D" w:rsidRDefault="00EA065D" w:rsidP="00EA065D">
            <w:pPr>
              <w:spacing w:after="0" w:line="240" w:lineRule="auto"/>
              <w:rPr>
                <w:rFonts w:ascii="Times New Roman" w:hAnsi="Times New Roman"/>
                <w:sz w:val="24"/>
                <w:szCs w:val="24"/>
                <w:lang w:val="uk-UA" w:eastAsia="ru-RU"/>
              </w:rPr>
            </w:pPr>
            <w:r w:rsidRPr="00EA065D">
              <w:rPr>
                <w:rFonts w:ascii="Times New Roman" w:hAnsi="Times New Roman"/>
                <w:sz w:val="24"/>
                <w:szCs w:val="24"/>
                <w:lang w:val="uk-UA" w:eastAsia="ru-RU"/>
              </w:rPr>
              <w:t>Дата, номер документа про затвердження Програми</w:t>
            </w:r>
          </w:p>
        </w:tc>
        <w:tc>
          <w:tcPr>
            <w:tcW w:w="5325" w:type="dxa"/>
            <w:tcMar>
              <w:top w:w="15" w:type="dxa"/>
              <w:left w:w="15" w:type="dxa"/>
              <w:bottom w:w="15" w:type="dxa"/>
              <w:right w:w="15" w:type="dxa"/>
            </w:tcMar>
            <w:hideMark/>
          </w:tcPr>
          <w:p w:rsidR="00EA065D" w:rsidRPr="00EA065D" w:rsidRDefault="00EA065D" w:rsidP="00EA065D">
            <w:pPr>
              <w:spacing w:after="0" w:line="240" w:lineRule="auto"/>
              <w:rPr>
                <w:rFonts w:ascii="Times New Roman" w:hAnsi="Times New Roman"/>
                <w:sz w:val="24"/>
                <w:szCs w:val="24"/>
                <w:lang w:val="uk-UA" w:eastAsia="ru-RU"/>
              </w:rPr>
            </w:pPr>
            <w:r w:rsidRPr="00EA065D">
              <w:rPr>
                <w:rFonts w:ascii="Times New Roman" w:hAnsi="Times New Roman"/>
                <w:sz w:val="24"/>
                <w:szCs w:val="24"/>
                <w:lang w:val="uk-UA" w:eastAsia="ru-RU"/>
              </w:rPr>
              <w:t>Рішення Новороздільської міської ради № ____ від «____» __________ 202_ року</w:t>
            </w:r>
          </w:p>
        </w:tc>
      </w:tr>
      <w:tr w:rsidR="00EA065D" w:rsidRPr="00EA065D" w:rsidTr="00AF7BC5">
        <w:trPr>
          <w:tblCellSpacing w:w="15" w:type="dxa"/>
        </w:trPr>
        <w:tc>
          <w:tcPr>
            <w:tcW w:w="585" w:type="dxa"/>
            <w:tcMar>
              <w:top w:w="15" w:type="dxa"/>
              <w:left w:w="15" w:type="dxa"/>
              <w:bottom w:w="15" w:type="dxa"/>
              <w:right w:w="15" w:type="dxa"/>
            </w:tcMar>
            <w:hideMark/>
          </w:tcPr>
          <w:p w:rsidR="00EA065D" w:rsidRPr="00EA065D" w:rsidRDefault="00EA065D" w:rsidP="00EA065D">
            <w:pPr>
              <w:spacing w:after="0" w:line="240" w:lineRule="auto"/>
              <w:rPr>
                <w:rFonts w:ascii="Times New Roman" w:hAnsi="Times New Roman"/>
                <w:sz w:val="24"/>
                <w:szCs w:val="24"/>
                <w:lang w:eastAsia="ru-RU"/>
              </w:rPr>
            </w:pPr>
            <w:r w:rsidRPr="00EA065D">
              <w:rPr>
                <w:rFonts w:ascii="Times New Roman" w:hAnsi="Times New Roman"/>
                <w:sz w:val="24"/>
                <w:szCs w:val="24"/>
                <w:lang w:eastAsia="ru-RU"/>
              </w:rPr>
              <w:t>3.</w:t>
            </w:r>
          </w:p>
        </w:tc>
        <w:tc>
          <w:tcPr>
            <w:tcW w:w="3015" w:type="dxa"/>
            <w:tcMar>
              <w:top w:w="15" w:type="dxa"/>
              <w:left w:w="15" w:type="dxa"/>
              <w:bottom w:w="15" w:type="dxa"/>
              <w:right w:w="15" w:type="dxa"/>
            </w:tcMar>
            <w:hideMark/>
          </w:tcPr>
          <w:p w:rsidR="00EA065D" w:rsidRPr="00EA065D" w:rsidRDefault="00EA065D" w:rsidP="00EA065D">
            <w:pPr>
              <w:spacing w:after="0" w:line="240" w:lineRule="auto"/>
              <w:rPr>
                <w:rFonts w:ascii="Times New Roman" w:hAnsi="Times New Roman"/>
                <w:sz w:val="24"/>
                <w:szCs w:val="24"/>
                <w:lang w:val="uk-UA" w:eastAsia="ru-RU"/>
              </w:rPr>
            </w:pPr>
            <w:r w:rsidRPr="00EA065D">
              <w:rPr>
                <w:rFonts w:ascii="Times New Roman" w:hAnsi="Times New Roman"/>
                <w:sz w:val="24"/>
                <w:szCs w:val="24"/>
                <w:lang w:eastAsia="ru-RU"/>
              </w:rPr>
              <w:t xml:space="preserve">Розробник </w:t>
            </w:r>
            <w:r w:rsidRPr="00EA065D">
              <w:rPr>
                <w:rFonts w:ascii="Times New Roman" w:hAnsi="Times New Roman"/>
                <w:sz w:val="24"/>
                <w:szCs w:val="24"/>
                <w:lang w:val="uk-UA" w:eastAsia="ru-RU"/>
              </w:rPr>
              <w:t>Програми</w:t>
            </w:r>
          </w:p>
        </w:tc>
        <w:tc>
          <w:tcPr>
            <w:tcW w:w="5325" w:type="dxa"/>
            <w:tcMar>
              <w:top w:w="15" w:type="dxa"/>
              <w:left w:w="15" w:type="dxa"/>
              <w:bottom w:w="15" w:type="dxa"/>
              <w:right w:w="15" w:type="dxa"/>
            </w:tcMar>
            <w:hideMark/>
          </w:tcPr>
          <w:p w:rsidR="00EA065D" w:rsidRPr="00EA065D" w:rsidRDefault="00EA065D" w:rsidP="00EA065D">
            <w:pPr>
              <w:spacing w:after="0" w:line="240" w:lineRule="auto"/>
              <w:rPr>
                <w:rFonts w:ascii="Times New Roman" w:hAnsi="Times New Roman"/>
                <w:sz w:val="24"/>
                <w:szCs w:val="24"/>
                <w:lang w:eastAsia="ru-RU"/>
              </w:rPr>
            </w:pPr>
            <w:r w:rsidRPr="00EA065D">
              <w:rPr>
                <w:rFonts w:ascii="Times New Roman" w:hAnsi="Times New Roman"/>
                <w:sz w:val="24"/>
                <w:szCs w:val="24"/>
                <w:lang w:val="uk-UA" w:eastAsia="ru-RU"/>
              </w:rPr>
              <w:t>Виконавчий комітет Новороздільської</w:t>
            </w:r>
            <w:r w:rsidRPr="00EA065D">
              <w:rPr>
                <w:rFonts w:ascii="Times New Roman" w:hAnsi="Times New Roman"/>
                <w:sz w:val="24"/>
                <w:szCs w:val="24"/>
                <w:lang w:eastAsia="ru-RU"/>
              </w:rPr>
              <w:t xml:space="preserve"> міської ради</w:t>
            </w:r>
          </w:p>
        </w:tc>
      </w:tr>
      <w:tr w:rsidR="00EA065D" w:rsidRPr="00EA065D" w:rsidTr="00AF7BC5">
        <w:trPr>
          <w:tblCellSpacing w:w="15" w:type="dxa"/>
        </w:trPr>
        <w:tc>
          <w:tcPr>
            <w:tcW w:w="585" w:type="dxa"/>
            <w:tcMar>
              <w:top w:w="15" w:type="dxa"/>
              <w:left w:w="15" w:type="dxa"/>
              <w:bottom w:w="15" w:type="dxa"/>
              <w:right w:w="15" w:type="dxa"/>
            </w:tcMar>
            <w:hideMark/>
          </w:tcPr>
          <w:p w:rsidR="00EA065D" w:rsidRPr="00EA065D" w:rsidRDefault="00EA065D" w:rsidP="00EA065D">
            <w:pPr>
              <w:spacing w:after="0" w:line="240" w:lineRule="auto"/>
              <w:rPr>
                <w:rFonts w:ascii="Times New Roman" w:hAnsi="Times New Roman"/>
                <w:sz w:val="24"/>
                <w:szCs w:val="24"/>
                <w:lang w:eastAsia="ru-RU"/>
              </w:rPr>
            </w:pPr>
            <w:r w:rsidRPr="00EA065D">
              <w:rPr>
                <w:rFonts w:ascii="Times New Roman" w:hAnsi="Times New Roman"/>
                <w:sz w:val="24"/>
                <w:szCs w:val="24"/>
                <w:lang w:eastAsia="ru-RU"/>
              </w:rPr>
              <w:t>4.</w:t>
            </w:r>
          </w:p>
        </w:tc>
        <w:tc>
          <w:tcPr>
            <w:tcW w:w="3015" w:type="dxa"/>
            <w:tcMar>
              <w:top w:w="15" w:type="dxa"/>
              <w:left w:w="15" w:type="dxa"/>
              <w:bottom w:w="15" w:type="dxa"/>
              <w:right w:w="15" w:type="dxa"/>
            </w:tcMar>
            <w:hideMark/>
          </w:tcPr>
          <w:p w:rsidR="00EA065D" w:rsidRPr="00EA065D" w:rsidRDefault="00EA065D" w:rsidP="00EA065D">
            <w:pPr>
              <w:spacing w:after="0" w:line="240" w:lineRule="auto"/>
              <w:rPr>
                <w:rFonts w:ascii="Times New Roman" w:hAnsi="Times New Roman"/>
                <w:sz w:val="24"/>
                <w:szCs w:val="24"/>
                <w:lang w:val="uk-UA" w:eastAsia="ru-RU"/>
              </w:rPr>
            </w:pPr>
            <w:r w:rsidRPr="00EA065D">
              <w:rPr>
                <w:rFonts w:ascii="Times New Roman" w:hAnsi="Times New Roman"/>
                <w:sz w:val="24"/>
                <w:szCs w:val="24"/>
                <w:lang w:eastAsia="ru-RU"/>
              </w:rPr>
              <w:t xml:space="preserve">Співрозробники </w:t>
            </w:r>
            <w:r w:rsidRPr="00EA065D">
              <w:rPr>
                <w:rFonts w:ascii="Times New Roman" w:hAnsi="Times New Roman"/>
                <w:sz w:val="24"/>
                <w:szCs w:val="24"/>
                <w:lang w:val="uk-UA" w:eastAsia="ru-RU"/>
              </w:rPr>
              <w:t>Програми</w:t>
            </w:r>
          </w:p>
        </w:tc>
        <w:tc>
          <w:tcPr>
            <w:tcW w:w="5325" w:type="dxa"/>
            <w:tcMar>
              <w:top w:w="15" w:type="dxa"/>
              <w:left w:w="15" w:type="dxa"/>
              <w:bottom w:w="15" w:type="dxa"/>
              <w:right w:w="15" w:type="dxa"/>
            </w:tcMar>
            <w:hideMark/>
          </w:tcPr>
          <w:p w:rsidR="00EA065D" w:rsidRPr="00EA065D" w:rsidRDefault="00EA065D" w:rsidP="00EA065D">
            <w:pPr>
              <w:spacing w:after="0" w:line="240" w:lineRule="auto"/>
              <w:jc w:val="both"/>
              <w:rPr>
                <w:rFonts w:ascii="Times New Roman" w:hAnsi="Times New Roman"/>
                <w:sz w:val="24"/>
                <w:szCs w:val="24"/>
                <w:lang w:val="uk-UA" w:eastAsia="ru-RU"/>
              </w:rPr>
            </w:pPr>
            <w:r w:rsidRPr="00EA065D">
              <w:rPr>
                <w:rFonts w:ascii="Times New Roman" w:hAnsi="Times New Roman"/>
                <w:color w:val="000000"/>
                <w:sz w:val="24"/>
                <w:szCs w:val="24"/>
                <w:lang w:val="uk-UA" w:eastAsia="ru-RU"/>
              </w:rPr>
              <w:t xml:space="preserve">Відділ з питань надзвичайних ситуацій, правоохоронної та оборонно – мобілізаційної роботи </w:t>
            </w:r>
            <w:r w:rsidRPr="00EA065D">
              <w:rPr>
                <w:rFonts w:ascii="Times New Roman" w:hAnsi="Times New Roman"/>
                <w:sz w:val="24"/>
                <w:szCs w:val="24"/>
                <w:lang w:val="uk-UA" w:eastAsia="ru-RU"/>
              </w:rPr>
              <w:t>ВПД №1 Стрийського РУП ГУ НП у Львівській області</w:t>
            </w:r>
          </w:p>
        </w:tc>
      </w:tr>
      <w:tr w:rsidR="00EA065D" w:rsidRPr="00EA065D" w:rsidTr="00AF7BC5">
        <w:trPr>
          <w:tblCellSpacing w:w="15" w:type="dxa"/>
        </w:trPr>
        <w:tc>
          <w:tcPr>
            <w:tcW w:w="585" w:type="dxa"/>
            <w:tcMar>
              <w:top w:w="15" w:type="dxa"/>
              <w:left w:w="15" w:type="dxa"/>
              <w:bottom w:w="15" w:type="dxa"/>
              <w:right w:w="15" w:type="dxa"/>
            </w:tcMar>
            <w:hideMark/>
          </w:tcPr>
          <w:p w:rsidR="00EA065D" w:rsidRPr="00EA065D" w:rsidRDefault="00EA065D" w:rsidP="00EA065D">
            <w:pPr>
              <w:spacing w:after="0" w:line="240" w:lineRule="auto"/>
              <w:rPr>
                <w:rFonts w:ascii="Times New Roman" w:hAnsi="Times New Roman"/>
                <w:sz w:val="24"/>
                <w:szCs w:val="24"/>
                <w:lang w:eastAsia="ru-RU"/>
              </w:rPr>
            </w:pPr>
            <w:r w:rsidRPr="00EA065D">
              <w:rPr>
                <w:rFonts w:ascii="Times New Roman" w:hAnsi="Times New Roman"/>
                <w:sz w:val="24"/>
                <w:szCs w:val="24"/>
                <w:lang w:eastAsia="ru-RU"/>
              </w:rPr>
              <w:t>5.</w:t>
            </w:r>
          </w:p>
        </w:tc>
        <w:tc>
          <w:tcPr>
            <w:tcW w:w="3015" w:type="dxa"/>
            <w:tcMar>
              <w:top w:w="15" w:type="dxa"/>
              <w:left w:w="15" w:type="dxa"/>
              <w:bottom w:w="15" w:type="dxa"/>
              <w:right w:w="15" w:type="dxa"/>
            </w:tcMar>
            <w:hideMark/>
          </w:tcPr>
          <w:p w:rsidR="00EA065D" w:rsidRPr="00EA065D" w:rsidRDefault="00EA065D" w:rsidP="00EA065D">
            <w:pPr>
              <w:spacing w:after="0" w:line="240" w:lineRule="auto"/>
              <w:rPr>
                <w:rFonts w:ascii="Times New Roman" w:hAnsi="Times New Roman"/>
                <w:sz w:val="24"/>
                <w:szCs w:val="24"/>
                <w:lang w:val="uk-UA" w:eastAsia="ru-RU"/>
              </w:rPr>
            </w:pPr>
            <w:r w:rsidRPr="00EA065D">
              <w:rPr>
                <w:rFonts w:ascii="Times New Roman" w:hAnsi="Times New Roman"/>
                <w:sz w:val="24"/>
                <w:szCs w:val="24"/>
                <w:lang w:eastAsia="ru-RU"/>
              </w:rPr>
              <w:t xml:space="preserve">Відповідальний виконавець </w:t>
            </w:r>
            <w:r w:rsidRPr="00EA065D">
              <w:rPr>
                <w:rFonts w:ascii="Times New Roman" w:hAnsi="Times New Roman"/>
                <w:sz w:val="24"/>
                <w:szCs w:val="24"/>
                <w:lang w:val="uk-UA" w:eastAsia="ru-RU"/>
              </w:rPr>
              <w:t>Програми</w:t>
            </w:r>
          </w:p>
        </w:tc>
        <w:tc>
          <w:tcPr>
            <w:tcW w:w="5325" w:type="dxa"/>
            <w:tcBorders>
              <w:top w:val="single" w:sz="4" w:space="0" w:color="auto"/>
              <w:left w:val="nil"/>
              <w:bottom w:val="nil"/>
              <w:right w:val="nil"/>
            </w:tcBorders>
            <w:tcMar>
              <w:top w:w="15" w:type="dxa"/>
              <w:left w:w="15" w:type="dxa"/>
              <w:bottom w:w="15" w:type="dxa"/>
              <w:right w:w="15" w:type="dxa"/>
            </w:tcMar>
            <w:hideMark/>
          </w:tcPr>
          <w:p w:rsidR="00EA065D" w:rsidRPr="00EA065D" w:rsidRDefault="00EA065D" w:rsidP="00EA065D">
            <w:pPr>
              <w:spacing w:after="0" w:line="240" w:lineRule="auto"/>
              <w:rPr>
                <w:rFonts w:ascii="Times New Roman" w:hAnsi="Times New Roman"/>
                <w:sz w:val="24"/>
                <w:szCs w:val="24"/>
                <w:lang w:eastAsia="ru-RU"/>
              </w:rPr>
            </w:pPr>
            <w:r w:rsidRPr="00EA065D">
              <w:rPr>
                <w:rFonts w:ascii="Times New Roman" w:hAnsi="Times New Roman"/>
                <w:sz w:val="24"/>
                <w:szCs w:val="24"/>
                <w:lang w:val="uk-UA" w:eastAsia="ru-RU"/>
              </w:rPr>
              <w:t>Виконавчий комітет Новороздільської</w:t>
            </w:r>
            <w:r w:rsidRPr="00EA065D">
              <w:rPr>
                <w:rFonts w:ascii="Times New Roman" w:hAnsi="Times New Roman"/>
                <w:sz w:val="24"/>
                <w:szCs w:val="24"/>
                <w:lang w:eastAsia="ru-RU"/>
              </w:rPr>
              <w:t xml:space="preserve"> міської ради</w:t>
            </w:r>
          </w:p>
        </w:tc>
      </w:tr>
      <w:tr w:rsidR="00EA065D" w:rsidRPr="00EA065D" w:rsidTr="00AF7BC5">
        <w:trPr>
          <w:tblCellSpacing w:w="15" w:type="dxa"/>
        </w:trPr>
        <w:tc>
          <w:tcPr>
            <w:tcW w:w="585" w:type="dxa"/>
            <w:tcMar>
              <w:top w:w="15" w:type="dxa"/>
              <w:left w:w="15" w:type="dxa"/>
              <w:bottom w:w="15" w:type="dxa"/>
              <w:right w:w="15" w:type="dxa"/>
            </w:tcMar>
            <w:hideMark/>
          </w:tcPr>
          <w:p w:rsidR="00EA065D" w:rsidRPr="00EA065D" w:rsidRDefault="00EA065D" w:rsidP="00EA065D">
            <w:pPr>
              <w:spacing w:after="0" w:line="240" w:lineRule="auto"/>
              <w:rPr>
                <w:rFonts w:ascii="Times New Roman" w:hAnsi="Times New Roman"/>
                <w:sz w:val="24"/>
                <w:szCs w:val="24"/>
                <w:lang w:eastAsia="ru-RU"/>
              </w:rPr>
            </w:pPr>
            <w:r w:rsidRPr="00EA065D">
              <w:rPr>
                <w:rFonts w:ascii="Times New Roman" w:hAnsi="Times New Roman"/>
                <w:sz w:val="24"/>
                <w:szCs w:val="24"/>
                <w:lang w:eastAsia="ru-RU"/>
              </w:rPr>
              <w:t>6.</w:t>
            </w:r>
          </w:p>
        </w:tc>
        <w:tc>
          <w:tcPr>
            <w:tcW w:w="3015" w:type="dxa"/>
            <w:tcMar>
              <w:top w:w="15" w:type="dxa"/>
              <w:left w:w="15" w:type="dxa"/>
              <w:bottom w:w="15" w:type="dxa"/>
              <w:right w:w="15" w:type="dxa"/>
            </w:tcMar>
            <w:hideMark/>
          </w:tcPr>
          <w:p w:rsidR="00EA065D" w:rsidRPr="00EA065D" w:rsidRDefault="00EA065D" w:rsidP="00EA065D">
            <w:pPr>
              <w:spacing w:after="0" w:line="240" w:lineRule="auto"/>
              <w:rPr>
                <w:rFonts w:ascii="Times New Roman" w:hAnsi="Times New Roman"/>
                <w:sz w:val="24"/>
                <w:szCs w:val="24"/>
                <w:lang w:val="uk-UA" w:eastAsia="ru-RU"/>
              </w:rPr>
            </w:pPr>
            <w:r w:rsidRPr="00EA065D">
              <w:rPr>
                <w:rFonts w:ascii="Times New Roman" w:hAnsi="Times New Roman"/>
                <w:sz w:val="24"/>
                <w:szCs w:val="24"/>
                <w:lang w:val="uk-UA" w:eastAsia="ru-RU"/>
              </w:rPr>
              <w:t>Термін реалізації Програми</w:t>
            </w:r>
          </w:p>
        </w:tc>
        <w:tc>
          <w:tcPr>
            <w:tcW w:w="5325" w:type="dxa"/>
            <w:tcMar>
              <w:top w:w="15" w:type="dxa"/>
              <w:left w:w="15" w:type="dxa"/>
              <w:bottom w:w="15" w:type="dxa"/>
              <w:right w:w="15" w:type="dxa"/>
            </w:tcMar>
            <w:hideMark/>
          </w:tcPr>
          <w:p w:rsidR="00EA065D" w:rsidRPr="00EA065D" w:rsidRDefault="00EA065D" w:rsidP="00EA065D">
            <w:pPr>
              <w:spacing w:after="0" w:line="240" w:lineRule="auto"/>
              <w:jc w:val="center"/>
              <w:rPr>
                <w:rFonts w:ascii="Times New Roman" w:hAnsi="Times New Roman"/>
                <w:sz w:val="24"/>
                <w:szCs w:val="24"/>
                <w:lang w:val="uk-UA" w:eastAsia="ru-RU"/>
              </w:rPr>
            </w:pPr>
            <w:r w:rsidRPr="00EA065D">
              <w:rPr>
                <w:rFonts w:ascii="Times New Roman" w:hAnsi="Times New Roman"/>
                <w:sz w:val="24"/>
                <w:szCs w:val="24"/>
                <w:lang w:eastAsia="ru-RU"/>
              </w:rPr>
              <w:t>20</w:t>
            </w:r>
            <w:r w:rsidRPr="00EA065D">
              <w:rPr>
                <w:rFonts w:ascii="Times New Roman" w:hAnsi="Times New Roman"/>
                <w:sz w:val="24"/>
                <w:szCs w:val="24"/>
                <w:lang w:val="uk-UA" w:eastAsia="ru-RU"/>
              </w:rPr>
              <w:t xml:space="preserve">25-2027 </w:t>
            </w:r>
            <w:r w:rsidRPr="00EA065D">
              <w:rPr>
                <w:rFonts w:ascii="Times New Roman" w:hAnsi="Times New Roman"/>
                <w:sz w:val="24"/>
                <w:szCs w:val="24"/>
                <w:lang w:eastAsia="ru-RU"/>
              </w:rPr>
              <w:t>р</w:t>
            </w:r>
            <w:r w:rsidRPr="00EA065D">
              <w:rPr>
                <w:rFonts w:ascii="Times New Roman" w:hAnsi="Times New Roman"/>
                <w:sz w:val="24"/>
                <w:szCs w:val="24"/>
                <w:lang w:val="uk-UA" w:eastAsia="ru-RU"/>
              </w:rPr>
              <w:t>ік</w:t>
            </w:r>
          </w:p>
        </w:tc>
      </w:tr>
      <w:tr w:rsidR="00EA065D" w:rsidRPr="00EA065D" w:rsidTr="00AF7BC5">
        <w:trPr>
          <w:tblCellSpacing w:w="15" w:type="dxa"/>
        </w:trPr>
        <w:tc>
          <w:tcPr>
            <w:tcW w:w="585" w:type="dxa"/>
            <w:tcMar>
              <w:top w:w="15" w:type="dxa"/>
              <w:left w:w="15" w:type="dxa"/>
              <w:bottom w:w="15" w:type="dxa"/>
              <w:right w:w="15" w:type="dxa"/>
            </w:tcMar>
            <w:hideMark/>
          </w:tcPr>
          <w:p w:rsidR="00EA065D" w:rsidRPr="00EA065D" w:rsidRDefault="00EA065D" w:rsidP="00EA065D">
            <w:pPr>
              <w:spacing w:after="0" w:line="240" w:lineRule="auto"/>
              <w:rPr>
                <w:rFonts w:ascii="Times New Roman" w:hAnsi="Times New Roman"/>
                <w:sz w:val="24"/>
                <w:szCs w:val="24"/>
                <w:lang w:val="uk-UA" w:eastAsia="ru-RU"/>
              </w:rPr>
            </w:pPr>
            <w:r w:rsidRPr="00EA065D">
              <w:rPr>
                <w:rFonts w:ascii="Times New Roman" w:hAnsi="Times New Roman"/>
                <w:sz w:val="24"/>
                <w:szCs w:val="24"/>
                <w:lang w:val="uk-UA" w:eastAsia="ru-RU"/>
              </w:rPr>
              <w:t>7.</w:t>
            </w:r>
          </w:p>
        </w:tc>
        <w:tc>
          <w:tcPr>
            <w:tcW w:w="3015" w:type="dxa"/>
            <w:tcMar>
              <w:top w:w="15" w:type="dxa"/>
              <w:left w:w="15" w:type="dxa"/>
              <w:bottom w:w="15" w:type="dxa"/>
              <w:right w:w="15" w:type="dxa"/>
            </w:tcMar>
            <w:hideMark/>
          </w:tcPr>
          <w:p w:rsidR="00EA065D" w:rsidRPr="00EA065D" w:rsidRDefault="00EA065D" w:rsidP="00EA065D">
            <w:pPr>
              <w:spacing w:after="0" w:line="240" w:lineRule="auto"/>
              <w:rPr>
                <w:rFonts w:ascii="Times New Roman" w:hAnsi="Times New Roman"/>
                <w:sz w:val="24"/>
                <w:szCs w:val="24"/>
                <w:lang w:val="uk-UA" w:eastAsia="ru-RU"/>
              </w:rPr>
            </w:pPr>
            <w:r w:rsidRPr="00EA065D">
              <w:rPr>
                <w:rFonts w:ascii="Times New Roman" w:hAnsi="Times New Roman"/>
                <w:sz w:val="24"/>
                <w:szCs w:val="24"/>
                <w:lang w:val="uk-UA" w:eastAsia="ru-RU"/>
              </w:rPr>
              <w:t>Загальний обсяг фінансових ресурсів, необхідних для реалізації Програми, тис. грн. всього, у тому числі</w:t>
            </w:r>
          </w:p>
        </w:tc>
        <w:tc>
          <w:tcPr>
            <w:tcW w:w="5325" w:type="dxa"/>
            <w:tcMar>
              <w:top w:w="15" w:type="dxa"/>
              <w:left w:w="15" w:type="dxa"/>
              <w:bottom w:w="15" w:type="dxa"/>
              <w:right w:w="15" w:type="dxa"/>
            </w:tcMar>
          </w:tcPr>
          <w:p w:rsidR="00EA065D" w:rsidRPr="00EA065D" w:rsidRDefault="00EA065D" w:rsidP="00EA065D">
            <w:pPr>
              <w:spacing w:after="0" w:line="240" w:lineRule="auto"/>
              <w:jc w:val="center"/>
              <w:rPr>
                <w:rFonts w:ascii="Times New Roman" w:hAnsi="Times New Roman"/>
                <w:sz w:val="24"/>
                <w:szCs w:val="24"/>
                <w:lang w:val="uk-UA" w:eastAsia="ru-RU"/>
              </w:rPr>
            </w:pPr>
          </w:p>
          <w:p w:rsidR="00EA065D" w:rsidRPr="00EA065D" w:rsidRDefault="00EA065D" w:rsidP="00EA065D">
            <w:pPr>
              <w:spacing w:after="0" w:line="240" w:lineRule="auto"/>
              <w:jc w:val="center"/>
              <w:rPr>
                <w:rFonts w:ascii="Times New Roman" w:hAnsi="Times New Roman"/>
                <w:sz w:val="24"/>
                <w:szCs w:val="24"/>
                <w:lang w:val="uk-UA" w:eastAsia="ru-RU"/>
              </w:rPr>
            </w:pPr>
            <w:r w:rsidRPr="00EA065D">
              <w:rPr>
                <w:rFonts w:ascii="Times New Roman" w:hAnsi="Times New Roman"/>
                <w:sz w:val="24"/>
                <w:szCs w:val="24"/>
                <w:lang w:val="uk-UA" w:eastAsia="ru-RU"/>
              </w:rPr>
              <w:t>350 000 грн</w:t>
            </w:r>
          </w:p>
        </w:tc>
      </w:tr>
      <w:tr w:rsidR="00EA065D" w:rsidRPr="00EA065D" w:rsidTr="00AF7BC5">
        <w:trPr>
          <w:tblCellSpacing w:w="15" w:type="dxa"/>
        </w:trPr>
        <w:tc>
          <w:tcPr>
            <w:tcW w:w="585" w:type="dxa"/>
            <w:tcMar>
              <w:top w:w="15" w:type="dxa"/>
              <w:left w:w="15" w:type="dxa"/>
              <w:bottom w:w="15" w:type="dxa"/>
              <w:right w:w="15" w:type="dxa"/>
            </w:tcMar>
            <w:hideMark/>
          </w:tcPr>
          <w:p w:rsidR="00EA065D" w:rsidRPr="00EA065D" w:rsidRDefault="00EA065D" w:rsidP="00EA065D">
            <w:pPr>
              <w:spacing w:after="0" w:line="240" w:lineRule="auto"/>
              <w:rPr>
                <w:rFonts w:ascii="Times New Roman" w:hAnsi="Times New Roman"/>
                <w:sz w:val="24"/>
                <w:szCs w:val="24"/>
                <w:lang w:val="uk-UA" w:eastAsia="ru-RU"/>
              </w:rPr>
            </w:pPr>
            <w:r w:rsidRPr="00EA065D">
              <w:rPr>
                <w:rFonts w:ascii="Times New Roman" w:hAnsi="Times New Roman"/>
                <w:sz w:val="24"/>
                <w:szCs w:val="24"/>
                <w:lang w:val="uk-UA" w:eastAsia="ru-RU"/>
              </w:rPr>
              <w:t>7.1</w:t>
            </w:r>
          </w:p>
        </w:tc>
        <w:tc>
          <w:tcPr>
            <w:tcW w:w="3015" w:type="dxa"/>
            <w:tcMar>
              <w:top w:w="15" w:type="dxa"/>
              <w:left w:w="15" w:type="dxa"/>
              <w:bottom w:w="15" w:type="dxa"/>
              <w:right w:w="15" w:type="dxa"/>
            </w:tcMar>
            <w:hideMark/>
          </w:tcPr>
          <w:p w:rsidR="00EA065D" w:rsidRPr="00EA065D" w:rsidRDefault="00EA065D" w:rsidP="00EA065D">
            <w:pPr>
              <w:spacing w:after="0" w:line="240" w:lineRule="auto"/>
              <w:rPr>
                <w:rFonts w:ascii="Times New Roman" w:hAnsi="Times New Roman"/>
                <w:sz w:val="24"/>
                <w:szCs w:val="24"/>
                <w:lang w:val="uk-UA" w:eastAsia="ru-RU"/>
              </w:rPr>
            </w:pPr>
            <w:r w:rsidRPr="00EA065D">
              <w:rPr>
                <w:rFonts w:ascii="Times New Roman" w:hAnsi="Times New Roman"/>
                <w:sz w:val="24"/>
                <w:szCs w:val="24"/>
                <w:lang w:val="uk-UA" w:eastAsia="ru-RU"/>
              </w:rPr>
              <w:t>Міського бюджету</w:t>
            </w:r>
          </w:p>
        </w:tc>
        <w:tc>
          <w:tcPr>
            <w:tcW w:w="5325" w:type="dxa"/>
            <w:tcMar>
              <w:top w:w="15" w:type="dxa"/>
              <w:left w:w="15" w:type="dxa"/>
              <w:bottom w:w="15" w:type="dxa"/>
              <w:right w:w="15" w:type="dxa"/>
            </w:tcMar>
            <w:hideMark/>
          </w:tcPr>
          <w:p w:rsidR="00EA065D" w:rsidRPr="00EA065D" w:rsidRDefault="00EA065D" w:rsidP="00EA065D">
            <w:pPr>
              <w:spacing w:after="0" w:line="240" w:lineRule="auto"/>
              <w:jc w:val="center"/>
              <w:rPr>
                <w:rFonts w:ascii="Times New Roman" w:hAnsi="Times New Roman"/>
                <w:sz w:val="24"/>
                <w:szCs w:val="24"/>
                <w:lang w:val="uk-UA" w:eastAsia="ru-RU"/>
              </w:rPr>
            </w:pPr>
            <w:r w:rsidRPr="00EA065D">
              <w:rPr>
                <w:rFonts w:ascii="Times New Roman" w:hAnsi="Times New Roman"/>
                <w:sz w:val="24"/>
                <w:szCs w:val="24"/>
                <w:lang w:val="uk-UA" w:eastAsia="ru-RU"/>
              </w:rPr>
              <w:t>350 000 грн</w:t>
            </w:r>
          </w:p>
        </w:tc>
      </w:tr>
    </w:tbl>
    <w:p w:rsidR="00EA065D" w:rsidRPr="00EA065D" w:rsidRDefault="00EA065D" w:rsidP="00EA065D">
      <w:pPr>
        <w:spacing w:after="0" w:line="240" w:lineRule="auto"/>
        <w:rPr>
          <w:rFonts w:ascii="Times New Roman" w:hAnsi="Times New Roman"/>
          <w:sz w:val="24"/>
          <w:szCs w:val="24"/>
          <w:lang w:val="uk-UA" w:eastAsia="ru-RU"/>
        </w:rPr>
      </w:pPr>
      <w:r w:rsidRPr="00EA065D">
        <w:rPr>
          <w:rFonts w:ascii="Times New Roman" w:hAnsi="Times New Roman"/>
          <w:sz w:val="26"/>
          <w:szCs w:val="26"/>
          <w:lang w:eastAsia="ru-RU"/>
        </w:rPr>
        <w:br/>
      </w:r>
      <w:r w:rsidRPr="00EA065D">
        <w:rPr>
          <w:rFonts w:ascii="Times New Roman" w:hAnsi="Times New Roman"/>
          <w:sz w:val="26"/>
          <w:szCs w:val="26"/>
          <w:lang w:eastAsia="ru-RU"/>
        </w:rPr>
        <w:br/>
      </w:r>
      <w:r w:rsidRPr="00EA065D">
        <w:rPr>
          <w:rFonts w:ascii="Times New Roman" w:hAnsi="Times New Roman"/>
          <w:sz w:val="26"/>
          <w:szCs w:val="26"/>
          <w:lang w:eastAsia="ru-RU"/>
        </w:rPr>
        <w:br/>
      </w:r>
      <w:r w:rsidRPr="00EA065D">
        <w:rPr>
          <w:rFonts w:ascii="Times New Roman" w:hAnsi="Times New Roman"/>
          <w:sz w:val="24"/>
          <w:szCs w:val="24"/>
          <w:lang w:val="uk-UA" w:eastAsia="ru-RU"/>
        </w:rPr>
        <w:t xml:space="preserve">Керівник установи – </w:t>
      </w:r>
    </w:p>
    <w:p w:rsidR="00EA065D" w:rsidRPr="00EA065D" w:rsidRDefault="00EA065D" w:rsidP="00EA065D">
      <w:pPr>
        <w:spacing w:after="0" w:line="240" w:lineRule="auto"/>
        <w:rPr>
          <w:rFonts w:ascii="Times New Roman" w:hAnsi="Times New Roman"/>
          <w:sz w:val="24"/>
          <w:szCs w:val="24"/>
          <w:lang w:val="uk-UA" w:eastAsia="ru-RU"/>
        </w:rPr>
      </w:pPr>
      <w:r w:rsidRPr="00EA065D">
        <w:rPr>
          <w:rFonts w:ascii="Times New Roman" w:hAnsi="Times New Roman"/>
          <w:sz w:val="24"/>
          <w:szCs w:val="24"/>
          <w:lang w:val="uk-UA" w:eastAsia="ru-RU"/>
        </w:rPr>
        <w:t>головного розпорядника коштів                                                      Ярина ЯЦЕНКО</w:t>
      </w:r>
      <w:r w:rsidRPr="00EA065D">
        <w:rPr>
          <w:rFonts w:ascii="Times New Roman" w:hAnsi="Times New Roman"/>
          <w:sz w:val="24"/>
          <w:szCs w:val="24"/>
          <w:lang w:eastAsia="ru-RU"/>
        </w:rPr>
        <w:br/>
      </w:r>
      <w:r w:rsidRPr="00EA065D">
        <w:rPr>
          <w:rFonts w:ascii="Times New Roman" w:hAnsi="Times New Roman"/>
          <w:sz w:val="24"/>
          <w:szCs w:val="24"/>
          <w:lang w:eastAsia="ru-RU"/>
        </w:rPr>
        <w:br/>
      </w:r>
      <w:r w:rsidRPr="00EA065D">
        <w:rPr>
          <w:rFonts w:ascii="Times New Roman" w:hAnsi="Times New Roman"/>
          <w:sz w:val="24"/>
          <w:szCs w:val="24"/>
          <w:lang w:eastAsia="ru-RU"/>
        </w:rPr>
        <w:br/>
      </w:r>
      <w:r w:rsidRPr="00EA065D">
        <w:rPr>
          <w:rFonts w:ascii="Times New Roman" w:hAnsi="Times New Roman"/>
          <w:sz w:val="24"/>
          <w:szCs w:val="24"/>
          <w:lang w:eastAsia="ru-RU"/>
        </w:rPr>
        <w:br/>
      </w:r>
      <w:r w:rsidRPr="00EA065D">
        <w:rPr>
          <w:rFonts w:ascii="Times New Roman" w:hAnsi="Times New Roman"/>
          <w:sz w:val="24"/>
          <w:szCs w:val="24"/>
          <w:lang w:eastAsia="ru-RU"/>
        </w:rPr>
        <w:br/>
      </w:r>
      <w:r w:rsidRPr="00EA065D">
        <w:rPr>
          <w:rFonts w:ascii="Times New Roman" w:hAnsi="Times New Roman"/>
          <w:sz w:val="24"/>
          <w:szCs w:val="24"/>
          <w:lang w:eastAsia="ru-RU"/>
        </w:rPr>
        <w:br/>
      </w:r>
      <w:r w:rsidRPr="00EA065D">
        <w:rPr>
          <w:rFonts w:ascii="Times New Roman" w:hAnsi="Times New Roman"/>
          <w:sz w:val="24"/>
          <w:szCs w:val="24"/>
          <w:lang w:val="uk-UA" w:eastAsia="ru-RU"/>
        </w:rPr>
        <w:t xml:space="preserve">Відповідальний </w:t>
      </w:r>
    </w:p>
    <w:p w:rsidR="00EA065D" w:rsidRPr="00EA065D" w:rsidRDefault="00EA065D" w:rsidP="00EA065D">
      <w:pPr>
        <w:spacing w:after="0" w:line="240" w:lineRule="auto"/>
        <w:rPr>
          <w:rFonts w:ascii="Times New Roman" w:hAnsi="Times New Roman"/>
          <w:sz w:val="24"/>
          <w:szCs w:val="24"/>
          <w:lang w:val="uk-UA" w:eastAsia="ru-RU"/>
        </w:rPr>
      </w:pPr>
      <w:r w:rsidRPr="00EA065D">
        <w:rPr>
          <w:rFonts w:ascii="Times New Roman" w:hAnsi="Times New Roman"/>
          <w:sz w:val="24"/>
          <w:szCs w:val="24"/>
          <w:lang w:val="uk-UA" w:eastAsia="ru-RU"/>
        </w:rPr>
        <w:t>виконавець заходів                                                                            Ярина ЯЦЕНКО</w:t>
      </w:r>
      <w:r w:rsidRPr="00EA065D">
        <w:rPr>
          <w:rFonts w:ascii="Times New Roman" w:hAnsi="Times New Roman"/>
          <w:sz w:val="24"/>
          <w:szCs w:val="24"/>
          <w:lang w:eastAsia="ru-RU"/>
        </w:rPr>
        <w:br/>
      </w:r>
      <w:r w:rsidRPr="00EA065D">
        <w:rPr>
          <w:rFonts w:ascii="Times New Roman" w:hAnsi="Times New Roman"/>
          <w:sz w:val="24"/>
          <w:szCs w:val="24"/>
          <w:lang w:val="uk-UA" w:eastAsia="ru-RU"/>
        </w:rPr>
        <w:t xml:space="preserve">  </w:t>
      </w:r>
      <w:r w:rsidRPr="00EA065D">
        <w:rPr>
          <w:rFonts w:ascii="Times New Roman" w:hAnsi="Times New Roman"/>
          <w:sz w:val="24"/>
          <w:szCs w:val="24"/>
          <w:lang w:eastAsia="ru-RU"/>
        </w:rPr>
        <w:br/>
      </w:r>
      <w:r w:rsidRPr="00EA065D">
        <w:rPr>
          <w:rFonts w:ascii="Times New Roman" w:hAnsi="Times New Roman"/>
          <w:sz w:val="24"/>
          <w:szCs w:val="24"/>
          <w:lang w:eastAsia="ru-RU"/>
        </w:rPr>
        <w:br/>
      </w:r>
      <w:r w:rsidRPr="00EA065D">
        <w:rPr>
          <w:rFonts w:ascii="Times New Roman" w:hAnsi="Times New Roman"/>
          <w:sz w:val="24"/>
          <w:szCs w:val="24"/>
          <w:lang w:eastAsia="ru-RU"/>
        </w:rPr>
        <w:br/>
      </w:r>
    </w:p>
    <w:p w:rsidR="00EA065D" w:rsidRPr="00EA065D" w:rsidRDefault="00EA065D" w:rsidP="00EA065D">
      <w:pPr>
        <w:spacing w:after="0" w:line="240" w:lineRule="auto"/>
        <w:rPr>
          <w:rFonts w:ascii="Times New Roman" w:hAnsi="Times New Roman"/>
          <w:b/>
          <w:sz w:val="24"/>
          <w:szCs w:val="24"/>
          <w:lang w:val="uk-UA" w:eastAsia="ru-RU"/>
        </w:rPr>
      </w:pPr>
    </w:p>
    <w:p w:rsidR="00EA065D" w:rsidRPr="00EA065D" w:rsidRDefault="00EA065D" w:rsidP="00EA065D">
      <w:pPr>
        <w:spacing w:after="0" w:line="240" w:lineRule="auto"/>
        <w:rPr>
          <w:rFonts w:ascii="Times New Roman" w:hAnsi="Times New Roman"/>
          <w:b/>
          <w:sz w:val="24"/>
          <w:szCs w:val="24"/>
          <w:lang w:val="uk-UA" w:eastAsia="ru-RU"/>
        </w:rPr>
      </w:pPr>
    </w:p>
    <w:p w:rsidR="00EA065D" w:rsidRPr="00EA065D" w:rsidRDefault="00EA065D" w:rsidP="00EA065D">
      <w:pPr>
        <w:spacing w:after="0" w:line="240" w:lineRule="auto"/>
        <w:rPr>
          <w:rFonts w:ascii="Times New Roman" w:hAnsi="Times New Roman"/>
          <w:b/>
          <w:sz w:val="24"/>
          <w:szCs w:val="24"/>
          <w:lang w:val="uk-UA" w:eastAsia="ru-RU"/>
        </w:rPr>
        <w:sectPr w:rsidR="00EA065D" w:rsidRPr="00EA065D" w:rsidSect="00AF7BC5">
          <w:pgSz w:w="11906" w:h="16838"/>
          <w:pgMar w:top="567" w:right="707" w:bottom="426" w:left="1560" w:header="720" w:footer="720" w:gutter="0"/>
          <w:cols w:space="720"/>
        </w:sectPr>
      </w:pPr>
    </w:p>
    <w:p w:rsidR="00EA065D" w:rsidRPr="00EA065D" w:rsidRDefault="00EA065D" w:rsidP="00EA065D">
      <w:pPr>
        <w:spacing w:after="0" w:line="240" w:lineRule="auto"/>
        <w:outlineLvl w:val="0"/>
        <w:rPr>
          <w:rFonts w:ascii="Times New Roman" w:hAnsi="Times New Roman"/>
          <w:b/>
          <w:sz w:val="24"/>
          <w:szCs w:val="24"/>
          <w:lang w:val="uk-UA" w:eastAsia="ru-RU"/>
        </w:rPr>
      </w:pPr>
      <w:r w:rsidRPr="00EA065D">
        <w:rPr>
          <w:rFonts w:ascii="Times New Roman" w:hAnsi="Times New Roman"/>
          <w:b/>
          <w:sz w:val="24"/>
          <w:szCs w:val="24"/>
          <w:lang w:val="uk-UA" w:eastAsia="ru-RU"/>
        </w:rPr>
        <w:lastRenderedPageBreak/>
        <w:t>Перелік обсягів та джерел фінансування, передбачених Програмою охорони публічного порядку та профілактики злочинності в Новороздільській територіальній громаді на 2025 рік, прогноз на 2026-2027 роки</w:t>
      </w:r>
    </w:p>
    <w:p w:rsidR="00EA065D" w:rsidRPr="00EA065D" w:rsidRDefault="00EA065D" w:rsidP="00EA065D">
      <w:pPr>
        <w:spacing w:after="0" w:line="240" w:lineRule="auto"/>
        <w:outlineLvl w:val="0"/>
        <w:rPr>
          <w:rFonts w:ascii="Times New Roman" w:hAnsi="Times New Roman"/>
          <w:b/>
          <w:sz w:val="24"/>
          <w:szCs w:val="24"/>
          <w:lang w:val="uk-UA" w:eastAsia="ru-RU"/>
        </w:rPr>
      </w:pPr>
    </w:p>
    <w:tbl>
      <w:tblPr>
        <w:tblW w:w="1557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2496"/>
        <w:gridCol w:w="3261"/>
        <w:gridCol w:w="1701"/>
        <w:gridCol w:w="1417"/>
        <w:gridCol w:w="1843"/>
        <w:gridCol w:w="1701"/>
        <w:gridCol w:w="2308"/>
      </w:tblGrid>
      <w:tr w:rsidR="00EA065D" w:rsidRPr="00EA065D" w:rsidTr="00CD163C">
        <w:trPr>
          <w:trHeight w:val="450"/>
        </w:trPr>
        <w:tc>
          <w:tcPr>
            <w:tcW w:w="850" w:type="dxa"/>
            <w:vMerge w:val="restart"/>
            <w:tcBorders>
              <w:top w:val="single" w:sz="4" w:space="0" w:color="auto"/>
              <w:left w:val="single" w:sz="4" w:space="0" w:color="auto"/>
              <w:bottom w:val="single" w:sz="4" w:space="0" w:color="auto"/>
              <w:right w:val="single" w:sz="4" w:space="0" w:color="auto"/>
            </w:tcBorders>
          </w:tcPr>
          <w:p w:rsidR="00EA065D" w:rsidRPr="00EA065D" w:rsidRDefault="00EA065D" w:rsidP="00EA065D">
            <w:pPr>
              <w:spacing w:after="0" w:line="240" w:lineRule="auto"/>
              <w:jc w:val="center"/>
              <w:outlineLvl w:val="0"/>
              <w:rPr>
                <w:rFonts w:ascii="Times New Roman" w:hAnsi="Times New Roman"/>
                <w:b/>
                <w:sz w:val="20"/>
                <w:szCs w:val="20"/>
                <w:lang w:val="uk-UA" w:eastAsia="ru-RU"/>
              </w:rPr>
            </w:pPr>
          </w:p>
          <w:p w:rsidR="00EA065D" w:rsidRPr="00EA065D" w:rsidRDefault="00EA065D" w:rsidP="00EA065D">
            <w:pPr>
              <w:spacing w:after="0" w:line="240" w:lineRule="auto"/>
              <w:jc w:val="center"/>
              <w:outlineLvl w:val="0"/>
              <w:rPr>
                <w:rFonts w:ascii="Times New Roman" w:hAnsi="Times New Roman"/>
                <w:b/>
                <w:sz w:val="20"/>
                <w:szCs w:val="20"/>
                <w:lang w:val="uk-UA" w:eastAsia="ru-RU"/>
              </w:rPr>
            </w:pPr>
            <w:r w:rsidRPr="00EA065D">
              <w:rPr>
                <w:rFonts w:ascii="Times New Roman" w:hAnsi="Times New Roman"/>
                <w:b/>
                <w:sz w:val="20"/>
                <w:szCs w:val="20"/>
                <w:lang w:val="uk-UA" w:eastAsia="ru-RU"/>
              </w:rPr>
              <w:t>№ п/п</w:t>
            </w:r>
          </w:p>
        </w:tc>
        <w:tc>
          <w:tcPr>
            <w:tcW w:w="2496" w:type="dxa"/>
            <w:vMerge w:val="restart"/>
            <w:tcBorders>
              <w:top w:val="single" w:sz="4" w:space="0" w:color="auto"/>
              <w:left w:val="single" w:sz="4" w:space="0" w:color="auto"/>
              <w:bottom w:val="single" w:sz="4" w:space="0" w:color="auto"/>
              <w:right w:val="single" w:sz="4" w:space="0" w:color="auto"/>
            </w:tcBorders>
            <w:hideMark/>
          </w:tcPr>
          <w:p w:rsidR="00EA065D" w:rsidRPr="00EA065D" w:rsidRDefault="00EA065D" w:rsidP="00EA065D">
            <w:pPr>
              <w:spacing w:after="0" w:line="240" w:lineRule="auto"/>
              <w:jc w:val="center"/>
              <w:outlineLvl w:val="0"/>
              <w:rPr>
                <w:rFonts w:ascii="Times New Roman" w:hAnsi="Times New Roman"/>
                <w:b/>
                <w:sz w:val="20"/>
                <w:szCs w:val="20"/>
                <w:lang w:val="uk-UA" w:eastAsia="ru-RU"/>
              </w:rPr>
            </w:pPr>
            <w:r w:rsidRPr="00EA065D">
              <w:rPr>
                <w:rFonts w:ascii="Times New Roman" w:hAnsi="Times New Roman"/>
                <w:b/>
                <w:sz w:val="20"/>
                <w:szCs w:val="20"/>
                <w:lang w:val="uk-UA" w:eastAsia="ru-RU"/>
              </w:rPr>
              <w:t>Назва завдань</w:t>
            </w:r>
          </w:p>
        </w:tc>
        <w:tc>
          <w:tcPr>
            <w:tcW w:w="3261" w:type="dxa"/>
            <w:vMerge w:val="restart"/>
            <w:tcBorders>
              <w:top w:val="single" w:sz="4" w:space="0" w:color="auto"/>
              <w:left w:val="single" w:sz="4" w:space="0" w:color="auto"/>
              <w:bottom w:val="single" w:sz="4" w:space="0" w:color="auto"/>
              <w:right w:val="single" w:sz="4" w:space="0" w:color="auto"/>
            </w:tcBorders>
            <w:hideMark/>
          </w:tcPr>
          <w:p w:rsidR="00EA065D" w:rsidRPr="00EA065D" w:rsidRDefault="00EA065D" w:rsidP="00EA065D">
            <w:pPr>
              <w:spacing w:after="0" w:line="240" w:lineRule="auto"/>
              <w:jc w:val="center"/>
              <w:outlineLvl w:val="0"/>
              <w:rPr>
                <w:rFonts w:ascii="Times New Roman" w:hAnsi="Times New Roman"/>
                <w:b/>
                <w:sz w:val="20"/>
                <w:szCs w:val="20"/>
                <w:lang w:val="uk-UA" w:eastAsia="ru-RU"/>
              </w:rPr>
            </w:pPr>
            <w:r w:rsidRPr="00EA065D">
              <w:rPr>
                <w:rFonts w:ascii="Times New Roman" w:hAnsi="Times New Roman"/>
                <w:b/>
                <w:sz w:val="20"/>
                <w:szCs w:val="20"/>
                <w:lang w:val="uk-UA" w:eastAsia="ru-RU"/>
              </w:rPr>
              <w:t>Перелік заходів завдання</w:t>
            </w:r>
          </w:p>
        </w:tc>
        <w:tc>
          <w:tcPr>
            <w:tcW w:w="1701" w:type="dxa"/>
            <w:vMerge w:val="restart"/>
            <w:tcBorders>
              <w:top w:val="single" w:sz="4" w:space="0" w:color="auto"/>
              <w:left w:val="single" w:sz="4" w:space="0" w:color="auto"/>
              <w:bottom w:val="single" w:sz="4" w:space="0" w:color="auto"/>
              <w:right w:val="single" w:sz="4" w:space="0" w:color="auto"/>
            </w:tcBorders>
          </w:tcPr>
          <w:p w:rsidR="00EA065D" w:rsidRPr="00EA065D" w:rsidRDefault="00EA065D" w:rsidP="00EA065D">
            <w:pPr>
              <w:spacing w:after="0" w:line="240" w:lineRule="auto"/>
              <w:jc w:val="center"/>
              <w:outlineLvl w:val="0"/>
              <w:rPr>
                <w:rFonts w:ascii="Times New Roman" w:hAnsi="Times New Roman"/>
                <w:b/>
                <w:sz w:val="20"/>
                <w:szCs w:val="20"/>
                <w:lang w:val="uk-UA" w:eastAsia="ru-RU"/>
              </w:rPr>
            </w:pPr>
            <w:r w:rsidRPr="00EA065D">
              <w:rPr>
                <w:rFonts w:ascii="Times New Roman" w:hAnsi="Times New Roman"/>
                <w:b/>
                <w:sz w:val="20"/>
                <w:szCs w:val="20"/>
                <w:lang w:val="uk-UA" w:eastAsia="ru-RU"/>
              </w:rPr>
              <w:t>Показник виконання заходу</w:t>
            </w:r>
          </w:p>
        </w:tc>
        <w:tc>
          <w:tcPr>
            <w:tcW w:w="1417" w:type="dxa"/>
            <w:vMerge w:val="restart"/>
            <w:tcBorders>
              <w:top w:val="single" w:sz="4" w:space="0" w:color="auto"/>
              <w:left w:val="single" w:sz="4" w:space="0" w:color="auto"/>
              <w:bottom w:val="single" w:sz="4" w:space="0" w:color="auto"/>
              <w:right w:val="single" w:sz="4" w:space="0" w:color="auto"/>
            </w:tcBorders>
            <w:hideMark/>
          </w:tcPr>
          <w:p w:rsidR="00EA065D" w:rsidRPr="00EA065D" w:rsidRDefault="00EA065D" w:rsidP="00EA065D">
            <w:pPr>
              <w:spacing w:after="0" w:line="240" w:lineRule="auto"/>
              <w:jc w:val="center"/>
              <w:outlineLvl w:val="0"/>
              <w:rPr>
                <w:rFonts w:ascii="Times New Roman" w:hAnsi="Times New Roman"/>
                <w:b/>
                <w:sz w:val="20"/>
                <w:szCs w:val="20"/>
                <w:lang w:val="uk-UA" w:eastAsia="ru-RU"/>
              </w:rPr>
            </w:pPr>
            <w:r w:rsidRPr="00EA065D">
              <w:rPr>
                <w:rFonts w:ascii="Times New Roman" w:hAnsi="Times New Roman"/>
                <w:b/>
                <w:sz w:val="20"/>
                <w:szCs w:val="20"/>
                <w:lang w:val="uk-UA" w:eastAsia="ru-RU"/>
              </w:rPr>
              <w:t>Виконавець заходу</w:t>
            </w:r>
          </w:p>
        </w:tc>
        <w:tc>
          <w:tcPr>
            <w:tcW w:w="3544" w:type="dxa"/>
            <w:gridSpan w:val="2"/>
            <w:tcBorders>
              <w:top w:val="single" w:sz="4" w:space="0" w:color="auto"/>
              <w:left w:val="single" w:sz="4" w:space="0" w:color="auto"/>
              <w:bottom w:val="single" w:sz="4" w:space="0" w:color="auto"/>
              <w:right w:val="single" w:sz="4" w:space="0" w:color="auto"/>
            </w:tcBorders>
            <w:hideMark/>
          </w:tcPr>
          <w:p w:rsidR="00EA065D" w:rsidRPr="00EA065D" w:rsidRDefault="00EA065D" w:rsidP="00EA065D">
            <w:pPr>
              <w:spacing w:after="0" w:line="240" w:lineRule="auto"/>
              <w:jc w:val="center"/>
              <w:outlineLvl w:val="0"/>
              <w:rPr>
                <w:rFonts w:ascii="Times New Roman" w:hAnsi="Times New Roman"/>
                <w:b/>
                <w:sz w:val="20"/>
                <w:szCs w:val="20"/>
                <w:lang w:val="uk-UA" w:eastAsia="ru-RU"/>
              </w:rPr>
            </w:pPr>
            <w:r w:rsidRPr="00EA065D">
              <w:rPr>
                <w:rFonts w:ascii="Times New Roman" w:hAnsi="Times New Roman"/>
                <w:b/>
                <w:sz w:val="20"/>
                <w:szCs w:val="20"/>
                <w:lang w:val="uk-UA" w:eastAsia="ru-RU"/>
              </w:rPr>
              <w:t>Очікуване фінансування</w:t>
            </w:r>
          </w:p>
        </w:tc>
        <w:tc>
          <w:tcPr>
            <w:tcW w:w="2308" w:type="dxa"/>
            <w:vMerge w:val="restart"/>
            <w:tcBorders>
              <w:top w:val="single" w:sz="4" w:space="0" w:color="auto"/>
              <w:left w:val="single" w:sz="4" w:space="0" w:color="auto"/>
              <w:bottom w:val="single" w:sz="4" w:space="0" w:color="auto"/>
              <w:right w:val="single" w:sz="4" w:space="0" w:color="auto"/>
            </w:tcBorders>
            <w:hideMark/>
          </w:tcPr>
          <w:p w:rsidR="00EA065D" w:rsidRPr="00EA065D" w:rsidRDefault="00EA065D" w:rsidP="00EA065D">
            <w:pPr>
              <w:spacing w:after="0" w:line="240" w:lineRule="auto"/>
              <w:jc w:val="center"/>
              <w:outlineLvl w:val="0"/>
              <w:rPr>
                <w:rFonts w:ascii="Times New Roman" w:hAnsi="Times New Roman"/>
                <w:b/>
                <w:sz w:val="20"/>
                <w:szCs w:val="20"/>
                <w:lang w:val="uk-UA" w:eastAsia="ru-RU"/>
              </w:rPr>
            </w:pPr>
            <w:r w:rsidRPr="00EA065D">
              <w:rPr>
                <w:rFonts w:ascii="Times New Roman" w:hAnsi="Times New Roman"/>
                <w:b/>
                <w:sz w:val="20"/>
                <w:szCs w:val="20"/>
                <w:lang w:val="uk-UA" w:eastAsia="ru-RU"/>
              </w:rPr>
              <w:t>Очікуваний результат</w:t>
            </w:r>
          </w:p>
        </w:tc>
      </w:tr>
      <w:tr w:rsidR="00EA065D" w:rsidRPr="00EA065D" w:rsidTr="00CD163C">
        <w:trPr>
          <w:trHeight w:val="3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065D" w:rsidRPr="00EA065D" w:rsidRDefault="00EA065D" w:rsidP="00EA065D">
            <w:pPr>
              <w:spacing w:after="0" w:line="240" w:lineRule="auto"/>
              <w:rPr>
                <w:rFonts w:ascii="Times New Roman" w:hAnsi="Times New Roman"/>
                <w:b/>
                <w:sz w:val="20"/>
                <w:szCs w:val="20"/>
                <w:lang w:val="uk-UA" w:eastAsia="ru-RU"/>
              </w:rPr>
            </w:pPr>
          </w:p>
        </w:tc>
        <w:tc>
          <w:tcPr>
            <w:tcW w:w="2496" w:type="dxa"/>
            <w:vMerge/>
            <w:tcBorders>
              <w:top w:val="single" w:sz="4" w:space="0" w:color="auto"/>
              <w:left w:val="single" w:sz="4" w:space="0" w:color="auto"/>
              <w:bottom w:val="single" w:sz="4" w:space="0" w:color="auto"/>
              <w:right w:val="single" w:sz="4" w:space="0" w:color="auto"/>
            </w:tcBorders>
            <w:vAlign w:val="center"/>
            <w:hideMark/>
          </w:tcPr>
          <w:p w:rsidR="00EA065D" w:rsidRPr="00EA065D" w:rsidRDefault="00EA065D" w:rsidP="00EA065D">
            <w:pPr>
              <w:spacing w:after="0" w:line="240" w:lineRule="auto"/>
              <w:rPr>
                <w:rFonts w:ascii="Times New Roman" w:hAnsi="Times New Roman"/>
                <w:b/>
                <w:sz w:val="20"/>
                <w:szCs w:val="20"/>
                <w:lang w:val="uk-UA" w:eastAsia="ru-RU"/>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EA065D" w:rsidRPr="00EA065D" w:rsidRDefault="00EA065D" w:rsidP="00EA065D">
            <w:pPr>
              <w:spacing w:after="0" w:line="240" w:lineRule="auto"/>
              <w:rPr>
                <w:rFonts w:ascii="Times New Roman" w:hAnsi="Times New Roman"/>
                <w:b/>
                <w:sz w:val="20"/>
                <w:szCs w:val="20"/>
                <w:lang w:val="uk-UA"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EA065D" w:rsidRPr="00EA065D" w:rsidRDefault="00EA065D" w:rsidP="00EA065D">
            <w:pPr>
              <w:spacing w:after="0" w:line="240" w:lineRule="auto"/>
              <w:rPr>
                <w:rFonts w:ascii="Times New Roman" w:hAnsi="Times New Roman"/>
                <w:b/>
                <w:sz w:val="20"/>
                <w:szCs w:val="20"/>
                <w:lang w:val="uk-UA"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65D" w:rsidRPr="00EA065D" w:rsidRDefault="00EA065D" w:rsidP="00EA065D">
            <w:pPr>
              <w:spacing w:after="0" w:line="240" w:lineRule="auto"/>
              <w:rPr>
                <w:rFonts w:ascii="Times New Roman" w:hAnsi="Times New Roman"/>
                <w:b/>
                <w:sz w:val="20"/>
                <w:szCs w:val="20"/>
                <w:lang w:val="uk-UA" w:eastAsia="ru-RU"/>
              </w:rPr>
            </w:pPr>
          </w:p>
        </w:tc>
        <w:tc>
          <w:tcPr>
            <w:tcW w:w="1843" w:type="dxa"/>
            <w:tcBorders>
              <w:top w:val="single" w:sz="4" w:space="0" w:color="auto"/>
              <w:left w:val="single" w:sz="4" w:space="0" w:color="auto"/>
              <w:bottom w:val="single" w:sz="4" w:space="0" w:color="auto"/>
              <w:right w:val="single" w:sz="4" w:space="0" w:color="auto"/>
            </w:tcBorders>
            <w:hideMark/>
          </w:tcPr>
          <w:p w:rsidR="00EA065D" w:rsidRPr="00EA065D" w:rsidRDefault="00EA065D" w:rsidP="00EA065D">
            <w:pPr>
              <w:spacing w:after="0" w:line="240" w:lineRule="auto"/>
              <w:jc w:val="center"/>
              <w:outlineLvl w:val="0"/>
              <w:rPr>
                <w:rFonts w:ascii="Times New Roman" w:hAnsi="Times New Roman"/>
                <w:b/>
                <w:sz w:val="20"/>
                <w:szCs w:val="20"/>
                <w:lang w:val="uk-UA" w:eastAsia="ru-RU"/>
              </w:rPr>
            </w:pPr>
            <w:r w:rsidRPr="00EA065D">
              <w:rPr>
                <w:rFonts w:ascii="Times New Roman" w:hAnsi="Times New Roman"/>
                <w:b/>
                <w:sz w:val="20"/>
                <w:szCs w:val="20"/>
                <w:lang w:val="uk-UA" w:eastAsia="ru-RU"/>
              </w:rPr>
              <w:t>Джерела</w:t>
            </w:r>
          </w:p>
        </w:tc>
        <w:tc>
          <w:tcPr>
            <w:tcW w:w="1701" w:type="dxa"/>
            <w:tcBorders>
              <w:top w:val="single" w:sz="4" w:space="0" w:color="auto"/>
              <w:left w:val="single" w:sz="4" w:space="0" w:color="auto"/>
              <w:bottom w:val="single" w:sz="4" w:space="0" w:color="auto"/>
              <w:right w:val="single" w:sz="4" w:space="0" w:color="auto"/>
            </w:tcBorders>
            <w:hideMark/>
          </w:tcPr>
          <w:p w:rsidR="00EA065D" w:rsidRPr="00EA065D" w:rsidRDefault="00EA065D" w:rsidP="00EA065D">
            <w:pPr>
              <w:spacing w:after="0" w:line="240" w:lineRule="auto"/>
              <w:jc w:val="center"/>
              <w:outlineLvl w:val="0"/>
              <w:rPr>
                <w:rFonts w:ascii="Times New Roman" w:hAnsi="Times New Roman"/>
                <w:b/>
                <w:sz w:val="20"/>
                <w:szCs w:val="20"/>
                <w:lang w:val="uk-UA" w:eastAsia="ru-RU"/>
              </w:rPr>
            </w:pPr>
            <w:r w:rsidRPr="00EA065D">
              <w:rPr>
                <w:rFonts w:ascii="Times New Roman" w:hAnsi="Times New Roman"/>
                <w:b/>
                <w:sz w:val="20"/>
                <w:szCs w:val="20"/>
                <w:lang w:val="uk-UA" w:eastAsia="ru-RU"/>
              </w:rPr>
              <w:t>Обсяги  грн</w:t>
            </w:r>
          </w:p>
        </w:tc>
        <w:tc>
          <w:tcPr>
            <w:tcW w:w="2308" w:type="dxa"/>
            <w:vMerge/>
            <w:tcBorders>
              <w:top w:val="single" w:sz="4" w:space="0" w:color="auto"/>
              <w:left w:val="single" w:sz="4" w:space="0" w:color="auto"/>
              <w:bottom w:val="single" w:sz="4" w:space="0" w:color="auto"/>
              <w:right w:val="single" w:sz="4" w:space="0" w:color="auto"/>
            </w:tcBorders>
            <w:vAlign w:val="center"/>
            <w:hideMark/>
          </w:tcPr>
          <w:p w:rsidR="00EA065D" w:rsidRPr="00EA065D" w:rsidRDefault="00EA065D" w:rsidP="00EA065D">
            <w:pPr>
              <w:spacing w:after="0" w:line="240" w:lineRule="auto"/>
              <w:rPr>
                <w:rFonts w:ascii="Times New Roman" w:hAnsi="Times New Roman"/>
                <w:b/>
                <w:sz w:val="20"/>
                <w:szCs w:val="20"/>
                <w:lang w:val="uk-UA" w:eastAsia="ru-RU"/>
              </w:rPr>
            </w:pPr>
          </w:p>
        </w:tc>
      </w:tr>
      <w:tr w:rsidR="00EA065D" w:rsidRPr="00EA065D" w:rsidTr="00CD163C">
        <w:trPr>
          <w:trHeight w:val="267"/>
        </w:trPr>
        <w:tc>
          <w:tcPr>
            <w:tcW w:w="15577" w:type="dxa"/>
            <w:gridSpan w:val="8"/>
            <w:tcBorders>
              <w:top w:val="single" w:sz="4" w:space="0" w:color="auto"/>
              <w:left w:val="single" w:sz="4" w:space="0" w:color="auto"/>
              <w:bottom w:val="single" w:sz="4" w:space="0" w:color="auto"/>
              <w:right w:val="single" w:sz="4" w:space="0" w:color="auto"/>
            </w:tcBorders>
            <w:hideMark/>
          </w:tcPr>
          <w:p w:rsidR="00EA065D" w:rsidRPr="00EA065D" w:rsidRDefault="00EA065D" w:rsidP="00EA065D">
            <w:pPr>
              <w:spacing w:after="0" w:line="240" w:lineRule="auto"/>
              <w:jc w:val="center"/>
              <w:outlineLvl w:val="0"/>
              <w:rPr>
                <w:rFonts w:ascii="Times New Roman" w:hAnsi="Times New Roman"/>
                <w:b/>
                <w:sz w:val="20"/>
                <w:szCs w:val="20"/>
                <w:lang w:val="uk-UA" w:eastAsia="ru-RU"/>
              </w:rPr>
            </w:pPr>
            <w:r w:rsidRPr="00EA065D">
              <w:rPr>
                <w:rFonts w:ascii="Times New Roman" w:hAnsi="Times New Roman"/>
                <w:b/>
                <w:sz w:val="20"/>
                <w:szCs w:val="20"/>
                <w:lang w:val="uk-UA" w:eastAsia="ru-RU"/>
              </w:rPr>
              <w:t>2025 рік</w:t>
            </w:r>
          </w:p>
        </w:tc>
      </w:tr>
      <w:tr w:rsidR="00EA065D" w:rsidRPr="00EA065D" w:rsidTr="00CD163C">
        <w:trPr>
          <w:trHeight w:val="2697"/>
        </w:trPr>
        <w:tc>
          <w:tcPr>
            <w:tcW w:w="850" w:type="dxa"/>
            <w:tcBorders>
              <w:top w:val="single" w:sz="4" w:space="0" w:color="auto"/>
              <w:left w:val="single" w:sz="4" w:space="0" w:color="auto"/>
              <w:bottom w:val="single" w:sz="4" w:space="0" w:color="auto"/>
              <w:right w:val="single" w:sz="4" w:space="0" w:color="auto"/>
            </w:tcBorders>
            <w:hideMark/>
          </w:tcPr>
          <w:p w:rsidR="00EA065D" w:rsidRPr="00EA065D" w:rsidRDefault="00EA065D" w:rsidP="00EA065D">
            <w:pPr>
              <w:spacing w:after="0" w:line="240" w:lineRule="auto"/>
              <w:jc w:val="center"/>
              <w:outlineLvl w:val="0"/>
              <w:rPr>
                <w:rFonts w:ascii="Times New Roman" w:hAnsi="Times New Roman"/>
                <w:b/>
                <w:sz w:val="20"/>
                <w:szCs w:val="20"/>
                <w:lang w:val="uk-UA" w:eastAsia="ru-RU"/>
              </w:rPr>
            </w:pPr>
            <w:r w:rsidRPr="00EA065D">
              <w:rPr>
                <w:rFonts w:ascii="Times New Roman" w:hAnsi="Times New Roman"/>
                <w:b/>
                <w:sz w:val="20"/>
                <w:szCs w:val="20"/>
                <w:lang w:val="uk-UA" w:eastAsia="ru-RU"/>
              </w:rPr>
              <w:t>1.</w:t>
            </w:r>
          </w:p>
        </w:tc>
        <w:tc>
          <w:tcPr>
            <w:tcW w:w="2496" w:type="dxa"/>
            <w:tcBorders>
              <w:top w:val="single" w:sz="4" w:space="0" w:color="auto"/>
              <w:left w:val="single" w:sz="4" w:space="0" w:color="auto"/>
              <w:bottom w:val="single" w:sz="4" w:space="0" w:color="auto"/>
              <w:right w:val="single" w:sz="4" w:space="0" w:color="auto"/>
            </w:tcBorders>
            <w:hideMark/>
          </w:tcPr>
          <w:p w:rsidR="00EA065D" w:rsidRPr="00EA065D" w:rsidRDefault="00EA065D" w:rsidP="00EA065D">
            <w:pPr>
              <w:spacing w:after="0"/>
              <w:outlineLvl w:val="0"/>
              <w:rPr>
                <w:rFonts w:ascii="Times New Roman" w:hAnsi="Times New Roman"/>
                <w:bCs/>
                <w:iCs/>
                <w:sz w:val="20"/>
                <w:szCs w:val="20"/>
                <w:lang w:val="uk-UA" w:eastAsia="ru-RU"/>
              </w:rPr>
            </w:pPr>
            <w:r w:rsidRPr="00EA065D">
              <w:rPr>
                <w:rFonts w:ascii="Times New Roman" w:hAnsi="Times New Roman"/>
                <w:bCs/>
                <w:iCs/>
                <w:sz w:val="20"/>
                <w:szCs w:val="20"/>
                <w:lang w:val="uk-UA" w:eastAsia="ru-RU"/>
              </w:rPr>
              <w:t>Покращення охорони громадського порядку, істотне скорочення порущень  дорожнього руху на ділянках вуличної мережі.</w:t>
            </w:r>
          </w:p>
          <w:p w:rsidR="00EA065D" w:rsidRPr="00EA065D" w:rsidRDefault="00EA065D" w:rsidP="00EA065D">
            <w:pPr>
              <w:spacing w:after="0"/>
              <w:outlineLvl w:val="0"/>
              <w:rPr>
                <w:rFonts w:ascii="Times New Roman" w:hAnsi="Times New Roman"/>
                <w:b/>
                <w:sz w:val="20"/>
                <w:szCs w:val="20"/>
                <w:lang w:val="uk-UA" w:eastAsia="ru-RU"/>
              </w:rPr>
            </w:pPr>
            <w:r w:rsidRPr="00EA065D">
              <w:rPr>
                <w:rFonts w:ascii="Times New Roman" w:hAnsi="Times New Roman"/>
                <w:bCs/>
                <w:iCs/>
                <w:sz w:val="20"/>
                <w:szCs w:val="20"/>
                <w:lang w:val="uk-UA" w:eastAsia="ru-RU"/>
              </w:rPr>
              <w:t xml:space="preserve"> поліпшення криміногенної обстановки в Новороздільській територіальній громаді</w:t>
            </w:r>
          </w:p>
        </w:tc>
        <w:tc>
          <w:tcPr>
            <w:tcW w:w="3261" w:type="dxa"/>
            <w:tcBorders>
              <w:top w:val="single" w:sz="4" w:space="0" w:color="auto"/>
              <w:left w:val="single" w:sz="4" w:space="0" w:color="auto"/>
              <w:bottom w:val="single" w:sz="4" w:space="0" w:color="auto"/>
              <w:right w:val="single" w:sz="4" w:space="0" w:color="auto"/>
            </w:tcBorders>
          </w:tcPr>
          <w:p w:rsidR="00EA065D" w:rsidRPr="00EA065D" w:rsidRDefault="00EA065D" w:rsidP="00EA065D">
            <w:pPr>
              <w:spacing w:after="0" w:line="240" w:lineRule="auto"/>
              <w:outlineLvl w:val="0"/>
              <w:rPr>
                <w:rFonts w:ascii="Times New Roman" w:hAnsi="Times New Roman"/>
                <w:bCs/>
                <w:sz w:val="20"/>
                <w:szCs w:val="20"/>
                <w:lang w:val="uk-UA" w:eastAsia="ru-RU"/>
              </w:rPr>
            </w:pPr>
            <w:r w:rsidRPr="00EA065D">
              <w:rPr>
                <w:rFonts w:ascii="Times New Roman" w:hAnsi="Times New Roman"/>
                <w:bCs/>
                <w:sz w:val="20"/>
                <w:szCs w:val="20"/>
                <w:lang w:val="uk-UA" w:eastAsia="ru-RU"/>
              </w:rPr>
              <w:t>1.закупівля комп’</w:t>
            </w:r>
            <w:r w:rsidRPr="00EA065D">
              <w:rPr>
                <w:rFonts w:ascii="Times New Roman" w:hAnsi="Times New Roman"/>
                <w:bCs/>
                <w:sz w:val="20"/>
                <w:szCs w:val="20"/>
                <w:lang w:eastAsia="ru-RU"/>
              </w:rPr>
              <w:t>ютерної техніки для використання у службових цілях</w:t>
            </w:r>
          </w:p>
          <w:p w:rsidR="00EA065D" w:rsidRPr="00EA065D" w:rsidRDefault="00EA065D" w:rsidP="00EA065D">
            <w:pPr>
              <w:spacing w:after="0" w:line="240" w:lineRule="auto"/>
              <w:outlineLvl w:val="0"/>
              <w:rPr>
                <w:rFonts w:ascii="Times New Roman" w:hAnsi="Times New Roman"/>
                <w:bCs/>
                <w:sz w:val="20"/>
                <w:szCs w:val="20"/>
                <w:lang w:val="uk-UA" w:eastAsia="ru-RU"/>
              </w:rPr>
            </w:pPr>
          </w:p>
          <w:p w:rsidR="00EA065D" w:rsidRPr="00EA065D" w:rsidRDefault="00EA065D" w:rsidP="00EA065D">
            <w:pPr>
              <w:spacing w:after="0" w:line="240" w:lineRule="auto"/>
              <w:outlineLvl w:val="0"/>
              <w:rPr>
                <w:rFonts w:ascii="Times New Roman" w:hAnsi="Times New Roman"/>
                <w:bCs/>
                <w:sz w:val="20"/>
                <w:szCs w:val="20"/>
                <w:lang w:val="uk-UA" w:eastAsia="ru-RU"/>
              </w:rPr>
            </w:pPr>
          </w:p>
          <w:p w:rsidR="00EA065D" w:rsidRPr="00EA065D" w:rsidRDefault="00EA065D" w:rsidP="00EA065D">
            <w:pPr>
              <w:spacing w:after="0" w:line="240" w:lineRule="auto"/>
              <w:outlineLvl w:val="0"/>
              <w:rPr>
                <w:rFonts w:ascii="Times New Roman" w:hAnsi="Times New Roman"/>
                <w:bCs/>
                <w:sz w:val="20"/>
                <w:szCs w:val="20"/>
                <w:lang w:val="uk-UA" w:eastAsia="ru-RU"/>
              </w:rPr>
            </w:pPr>
          </w:p>
          <w:p w:rsidR="00EA065D" w:rsidRPr="00EA065D" w:rsidRDefault="00EA065D" w:rsidP="00EA065D">
            <w:pPr>
              <w:spacing w:after="0" w:line="240" w:lineRule="auto"/>
              <w:outlineLvl w:val="0"/>
              <w:rPr>
                <w:rFonts w:ascii="Times New Roman" w:hAnsi="Times New Roman"/>
                <w:sz w:val="20"/>
                <w:szCs w:val="20"/>
                <w:lang w:val="uk-UA" w:eastAsia="ru-RU"/>
              </w:rPr>
            </w:pPr>
            <w:r w:rsidRPr="00EA065D">
              <w:rPr>
                <w:rFonts w:ascii="Times New Roman" w:hAnsi="Times New Roman"/>
                <w:bCs/>
                <w:sz w:val="20"/>
                <w:szCs w:val="20"/>
                <w:lang w:val="uk-UA" w:eastAsia="ru-RU"/>
              </w:rPr>
              <w:t xml:space="preserve">2.закупівля  паливно - мастильних матеріалів для </w:t>
            </w:r>
            <w:r w:rsidRPr="00EA065D">
              <w:rPr>
                <w:rFonts w:ascii="Times New Roman" w:hAnsi="Times New Roman"/>
                <w:sz w:val="20"/>
                <w:szCs w:val="20"/>
                <w:lang w:val="uk-UA" w:eastAsia="ru-RU"/>
              </w:rPr>
              <w:t xml:space="preserve">ВПД №1 Стрийського РУП </w:t>
            </w:r>
          </w:p>
          <w:p w:rsidR="00EA065D" w:rsidRPr="00EA065D" w:rsidRDefault="00EA065D" w:rsidP="00EA065D">
            <w:pPr>
              <w:spacing w:after="0" w:line="240" w:lineRule="auto"/>
              <w:outlineLvl w:val="0"/>
              <w:rPr>
                <w:rFonts w:ascii="Times New Roman" w:hAnsi="Times New Roman"/>
                <w:bCs/>
                <w:sz w:val="20"/>
                <w:szCs w:val="20"/>
                <w:lang w:val="uk-UA" w:eastAsia="ru-RU"/>
              </w:rPr>
            </w:pPr>
            <w:r w:rsidRPr="00EA065D">
              <w:rPr>
                <w:rFonts w:ascii="Times New Roman" w:hAnsi="Times New Roman"/>
                <w:sz w:val="20"/>
                <w:szCs w:val="20"/>
                <w:lang w:val="uk-UA" w:eastAsia="ru-RU"/>
              </w:rPr>
              <w:t xml:space="preserve"> ГУ НП у Львівській області</w:t>
            </w:r>
          </w:p>
          <w:p w:rsidR="00EA065D" w:rsidRPr="00EA065D" w:rsidRDefault="00EA065D" w:rsidP="00EA065D">
            <w:pPr>
              <w:spacing w:after="0" w:line="240" w:lineRule="auto"/>
              <w:outlineLvl w:val="0"/>
              <w:rPr>
                <w:rFonts w:ascii="Times New Roman" w:hAnsi="Times New Roman"/>
                <w:bCs/>
                <w:sz w:val="20"/>
                <w:szCs w:val="20"/>
                <w:lang w:val="uk-UA" w:eastAsia="ru-RU"/>
              </w:rPr>
            </w:pPr>
          </w:p>
          <w:p w:rsidR="00EA065D" w:rsidRPr="00EA065D" w:rsidRDefault="00EA065D" w:rsidP="00EA065D">
            <w:pPr>
              <w:spacing w:after="0" w:line="240" w:lineRule="auto"/>
              <w:outlineLvl w:val="0"/>
              <w:rPr>
                <w:rFonts w:ascii="Times New Roman" w:hAnsi="Times New Roman"/>
                <w:bCs/>
                <w:sz w:val="20"/>
                <w:szCs w:val="20"/>
                <w:lang w:val="uk-UA" w:eastAsia="ru-RU"/>
              </w:rPr>
            </w:pPr>
          </w:p>
          <w:p w:rsidR="00EA065D" w:rsidRPr="00EA065D" w:rsidRDefault="00EA065D" w:rsidP="00EA065D">
            <w:pPr>
              <w:spacing w:after="0" w:line="240" w:lineRule="auto"/>
              <w:outlineLvl w:val="0"/>
              <w:rPr>
                <w:rFonts w:ascii="Times New Roman" w:hAnsi="Times New Roman"/>
                <w:b/>
                <w:sz w:val="20"/>
                <w:szCs w:val="20"/>
                <w:lang w:val="uk-UA" w:eastAsia="ru-RU"/>
              </w:rPr>
            </w:pPr>
            <w:r w:rsidRPr="00EA065D">
              <w:rPr>
                <w:rFonts w:ascii="Times New Roman" w:hAnsi="Times New Roman"/>
                <w:sz w:val="20"/>
                <w:szCs w:val="20"/>
                <w:lang w:val="uk-UA" w:eastAsia="ru-RU"/>
              </w:rPr>
              <w:t xml:space="preserve"> </w:t>
            </w:r>
          </w:p>
        </w:tc>
        <w:tc>
          <w:tcPr>
            <w:tcW w:w="1701" w:type="dxa"/>
            <w:tcBorders>
              <w:top w:val="single" w:sz="4" w:space="0" w:color="auto"/>
              <w:left w:val="single" w:sz="4" w:space="0" w:color="auto"/>
              <w:bottom w:val="single" w:sz="4" w:space="0" w:color="auto"/>
              <w:right w:val="single" w:sz="4" w:space="0" w:color="auto"/>
            </w:tcBorders>
          </w:tcPr>
          <w:p w:rsidR="00EA065D" w:rsidRPr="00EA065D" w:rsidRDefault="00EA065D" w:rsidP="00EA065D">
            <w:pPr>
              <w:spacing w:after="0" w:line="240" w:lineRule="auto"/>
              <w:outlineLvl w:val="0"/>
              <w:rPr>
                <w:rFonts w:ascii="Times New Roman" w:hAnsi="Times New Roman"/>
                <w:sz w:val="20"/>
                <w:szCs w:val="20"/>
                <w:lang w:val="uk-UA" w:eastAsia="ru-RU"/>
              </w:rPr>
            </w:pPr>
            <w:r w:rsidRPr="00EA065D">
              <w:rPr>
                <w:rFonts w:ascii="Times New Roman" w:hAnsi="Times New Roman"/>
                <w:sz w:val="20"/>
                <w:szCs w:val="20"/>
                <w:lang w:val="uk-UA" w:eastAsia="ru-RU"/>
              </w:rPr>
              <w:t xml:space="preserve">Комплект </w:t>
            </w:r>
            <w:r w:rsidRPr="00EA065D">
              <w:rPr>
                <w:rFonts w:ascii="Times New Roman" w:hAnsi="Times New Roman"/>
                <w:bCs/>
                <w:sz w:val="20"/>
                <w:szCs w:val="20"/>
                <w:lang w:val="uk-UA" w:eastAsia="ru-RU"/>
              </w:rPr>
              <w:t>комп’</w:t>
            </w:r>
            <w:r w:rsidRPr="00EA065D">
              <w:rPr>
                <w:rFonts w:ascii="Times New Roman" w:hAnsi="Times New Roman"/>
                <w:bCs/>
                <w:sz w:val="20"/>
                <w:szCs w:val="20"/>
                <w:lang w:eastAsia="ru-RU"/>
              </w:rPr>
              <w:t>ютерної техніки</w:t>
            </w:r>
          </w:p>
          <w:p w:rsidR="00EA065D" w:rsidRPr="00EA065D" w:rsidRDefault="00EA065D" w:rsidP="00EA065D">
            <w:pPr>
              <w:spacing w:after="0" w:line="240" w:lineRule="auto"/>
              <w:outlineLvl w:val="0"/>
              <w:rPr>
                <w:rFonts w:ascii="Times New Roman" w:hAnsi="Times New Roman"/>
                <w:sz w:val="20"/>
                <w:szCs w:val="20"/>
                <w:lang w:val="uk-UA" w:eastAsia="ru-RU"/>
              </w:rPr>
            </w:pPr>
          </w:p>
          <w:p w:rsidR="00EA065D" w:rsidRPr="00EA065D" w:rsidRDefault="00EA065D" w:rsidP="00EA065D">
            <w:pPr>
              <w:spacing w:after="0" w:line="240" w:lineRule="auto"/>
              <w:outlineLvl w:val="0"/>
              <w:rPr>
                <w:rFonts w:ascii="Times New Roman" w:hAnsi="Times New Roman"/>
                <w:sz w:val="20"/>
                <w:szCs w:val="20"/>
                <w:lang w:val="uk-UA" w:eastAsia="ru-RU"/>
              </w:rPr>
            </w:pPr>
          </w:p>
          <w:p w:rsidR="00EA065D" w:rsidRPr="00EA065D" w:rsidRDefault="00EA065D" w:rsidP="00EA065D">
            <w:pPr>
              <w:spacing w:after="0" w:line="240" w:lineRule="auto"/>
              <w:outlineLvl w:val="0"/>
              <w:rPr>
                <w:rFonts w:ascii="Times New Roman" w:hAnsi="Times New Roman"/>
                <w:sz w:val="20"/>
                <w:szCs w:val="20"/>
                <w:lang w:val="uk-UA" w:eastAsia="ru-RU"/>
              </w:rPr>
            </w:pPr>
          </w:p>
          <w:p w:rsidR="00EA065D" w:rsidRPr="00EA065D" w:rsidRDefault="00EA065D" w:rsidP="00EA065D">
            <w:pPr>
              <w:spacing w:after="0" w:line="240" w:lineRule="auto"/>
              <w:outlineLvl w:val="0"/>
              <w:rPr>
                <w:rFonts w:ascii="Times New Roman" w:hAnsi="Times New Roman"/>
                <w:sz w:val="20"/>
                <w:szCs w:val="20"/>
                <w:lang w:val="uk-UA" w:eastAsia="ru-RU"/>
              </w:rPr>
            </w:pPr>
            <w:r w:rsidRPr="00EA065D">
              <w:rPr>
                <w:rFonts w:ascii="Times New Roman" w:hAnsi="Times New Roman"/>
                <w:sz w:val="20"/>
                <w:szCs w:val="20"/>
                <w:lang w:val="uk-UA" w:eastAsia="ru-RU"/>
              </w:rPr>
              <w:t xml:space="preserve">бензин А-95 -1300 л. </w:t>
            </w:r>
          </w:p>
          <w:p w:rsidR="00EA065D" w:rsidRPr="00EA065D" w:rsidRDefault="00EA065D" w:rsidP="00EA065D">
            <w:pPr>
              <w:spacing w:after="0" w:line="240" w:lineRule="auto"/>
              <w:outlineLvl w:val="0"/>
              <w:rPr>
                <w:rFonts w:ascii="Times New Roman" w:hAnsi="Times New Roman"/>
                <w:sz w:val="20"/>
                <w:szCs w:val="20"/>
                <w:lang w:val="uk-UA" w:eastAsia="ru-RU"/>
              </w:rPr>
            </w:pPr>
            <w:r w:rsidRPr="00EA065D">
              <w:rPr>
                <w:rFonts w:ascii="Times New Roman" w:hAnsi="Times New Roman"/>
                <w:sz w:val="20"/>
                <w:szCs w:val="20"/>
                <w:lang w:val="uk-UA" w:eastAsia="ru-RU"/>
              </w:rPr>
              <w:t>дизельне паливо – 700л.</w:t>
            </w:r>
          </w:p>
          <w:p w:rsidR="00EA065D" w:rsidRPr="00EA065D" w:rsidRDefault="00EA065D" w:rsidP="00EA065D">
            <w:pPr>
              <w:spacing w:after="0" w:line="240" w:lineRule="auto"/>
              <w:outlineLvl w:val="0"/>
              <w:rPr>
                <w:rFonts w:ascii="Times New Roman" w:hAnsi="Times New Roman"/>
                <w:sz w:val="20"/>
                <w:szCs w:val="20"/>
                <w:lang w:val="uk-UA" w:eastAsia="ru-RU"/>
              </w:rPr>
            </w:pPr>
          </w:p>
        </w:tc>
        <w:tc>
          <w:tcPr>
            <w:tcW w:w="1417" w:type="dxa"/>
            <w:tcBorders>
              <w:top w:val="single" w:sz="4" w:space="0" w:color="auto"/>
              <w:left w:val="single" w:sz="4" w:space="0" w:color="auto"/>
              <w:bottom w:val="single" w:sz="4" w:space="0" w:color="auto"/>
              <w:right w:val="single" w:sz="4" w:space="0" w:color="auto"/>
            </w:tcBorders>
          </w:tcPr>
          <w:p w:rsidR="00EA065D" w:rsidRPr="00EA065D" w:rsidRDefault="00EA065D" w:rsidP="00EA065D">
            <w:pPr>
              <w:spacing w:after="0" w:line="240" w:lineRule="auto"/>
              <w:contextualSpacing/>
              <w:rPr>
                <w:rFonts w:ascii="Times New Roman" w:hAnsi="Times New Roman"/>
                <w:sz w:val="20"/>
                <w:szCs w:val="20"/>
                <w:lang w:val="uk-UA" w:eastAsia="ru-RU"/>
              </w:rPr>
            </w:pPr>
          </w:p>
          <w:p w:rsidR="00EA065D" w:rsidRPr="00EA065D" w:rsidRDefault="00EA065D" w:rsidP="00EA065D">
            <w:pPr>
              <w:spacing w:after="0" w:line="240" w:lineRule="auto"/>
              <w:jc w:val="center"/>
              <w:outlineLvl w:val="0"/>
              <w:rPr>
                <w:rFonts w:ascii="Times New Roman" w:hAnsi="Times New Roman"/>
                <w:sz w:val="20"/>
                <w:szCs w:val="20"/>
                <w:lang w:val="uk-UA" w:eastAsia="ru-RU"/>
              </w:rPr>
            </w:pPr>
          </w:p>
          <w:p w:rsidR="00EA065D" w:rsidRPr="00EA065D" w:rsidRDefault="00EA065D" w:rsidP="00EA065D">
            <w:pPr>
              <w:spacing w:after="0" w:line="240" w:lineRule="auto"/>
              <w:jc w:val="center"/>
              <w:outlineLvl w:val="0"/>
              <w:rPr>
                <w:rFonts w:ascii="Times New Roman" w:hAnsi="Times New Roman"/>
                <w:sz w:val="20"/>
                <w:szCs w:val="20"/>
                <w:lang w:val="uk-UA" w:eastAsia="ru-RU"/>
              </w:rPr>
            </w:pPr>
          </w:p>
          <w:p w:rsidR="00EA065D" w:rsidRPr="00EA065D" w:rsidRDefault="00EA065D" w:rsidP="00EA065D">
            <w:pPr>
              <w:spacing w:after="0" w:line="240" w:lineRule="auto"/>
              <w:jc w:val="center"/>
              <w:outlineLvl w:val="0"/>
              <w:rPr>
                <w:rFonts w:ascii="Times New Roman" w:hAnsi="Times New Roman"/>
                <w:sz w:val="20"/>
                <w:szCs w:val="20"/>
                <w:lang w:val="uk-UA" w:eastAsia="ru-RU"/>
              </w:rPr>
            </w:pPr>
          </w:p>
          <w:p w:rsidR="00EA065D" w:rsidRPr="00EA065D" w:rsidRDefault="00EA065D" w:rsidP="00EA065D">
            <w:pPr>
              <w:spacing w:after="0" w:line="240" w:lineRule="auto"/>
              <w:jc w:val="center"/>
              <w:outlineLvl w:val="0"/>
              <w:rPr>
                <w:rFonts w:ascii="Times New Roman" w:hAnsi="Times New Roman"/>
                <w:b/>
                <w:sz w:val="20"/>
                <w:szCs w:val="20"/>
                <w:lang w:val="uk-UA" w:eastAsia="ru-RU"/>
              </w:rPr>
            </w:pPr>
            <w:r w:rsidRPr="00EA065D">
              <w:rPr>
                <w:rFonts w:ascii="Times New Roman" w:hAnsi="Times New Roman"/>
                <w:sz w:val="20"/>
                <w:szCs w:val="20"/>
                <w:lang w:val="uk-UA" w:eastAsia="ru-RU"/>
              </w:rPr>
              <w:t xml:space="preserve">Виконавчий комітет </w:t>
            </w:r>
          </w:p>
          <w:p w:rsidR="00EA065D" w:rsidRPr="00EA065D" w:rsidRDefault="00EA065D" w:rsidP="00EA065D">
            <w:pPr>
              <w:spacing w:after="0" w:line="240" w:lineRule="auto"/>
              <w:jc w:val="center"/>
              <w:outlineLvl w:val="0"/>
              <w:rPr>
                <w:rFonts w:ascii="Times New Roman" w:hAnsi="Times New Roman"/>
                <w:b/>
                <w:sz w:val="20"/>
                <w:szCs w:val="20"/>
                <w:lang w:val="uk-UA" w:eastAsia="ru-RU"/>
              </w:rPr>
            </w:pPr>
          </w:p>
          <w:p w:rsidR="00EA065D" w:rsidRPr="00EA065D" w:rsidRDefault="00EA065D" w:rsidP="00EA065D">
            <w:pPr>
              <w:spacing w:after="0" w:line="240" w:lineRule="auto"/>
              <w:jc w:val="center"/>
              <w:outlineLvl w:val="0"/>
              <w:rPr>
                <w:rFonts w:ascii="Times New Roman" w:hAnsi="Times New Roman"/>
                <w:b/>
                <w:sz w:val="20"/>
                <w:szCs w:val="20"/>
                <w:lang w:val="uk-UA" w:eastAsia="ru-RU"/>
              </w:rPr>
            </w:pPr>
          </w:p>
          <w:p w:rsidR="00EA065D" w:rsidRPr="00EA065D" w:rsidRDefault="00EA065D" w:rsidP="00EA065D">
            <w:pPr>
              <w:spacing w:after="0" w:line="240" w:lineRule="auto"/>
              <w:jc w:val="center"/>
              <w:outlineLvl w:val="0"/>
              <w:rPr>
                <w:rFonts w:ascii="Times New Roman" w:hAnsi="Times New Roman"/>
                <w:b/>
                <w:sz w:val="20"/>
                <w:szCs w:val="20"/>
                <w:lang w:val="uk-UA" w:eastAsia="ru-RU"/>
              </w:rPr>
            </w:pPr>
          </w:p>
          <w:p w:rsidR="00EA065D" w:rsidRPr="00EA065D" w:rsidRDefault="00EA065D" w:rsidP="00EA065D">
            <w:pPr>
              <w:spacing w:after="0" w:line="240" w:lineRule="auto"/>
              <w:jc w:val="center"/>
              <w:outlineLvl w:val="0"/>
              <w:rPr>
                <w:rFonts w:ascii="Times New Roman" w:hAnsi="Times New Roman"/>
                <w:b/>
                <w:sz w:val="20"/>
                <w:szCs w:val="20"/>
                <w:lang w:val="uk-UA" w:eastAsia="ru-RU"/>
              </w:rPr>
            </w:pPr>
          </w:p>
        </w:tc>
        <w:tc>
          <w:tcPr>
            <w:tcW w:w="1843" w:type="dxa"/>
            <w:tcBorders>
              <w:top w:val="single" w:sz="4" w:space="0" w:color="auto"/>
              <w:left w:val="single" w:sz="4" w:space="0" w:color="auto"/>
              <w:bottom w:val="single" w:sz="4" w:space="0" w:color="auto"/>
              <w:right w:val="single" w:sz="4" w:space="0" w:color="auto"/>
            </w:tcBorders>
          </w:tcPr>
          <w:p w:rsidR="00EA065D" w:rsidRPr="00EA065D" w:rsidRDefault="00EA065D" w:rsidP="00EA065D">
            <w:pPr>
              <w:spacing w:after="0" w:line="240" w:lineRule="auto"/>
              <w:jc w:val="center"/>
              <w:outlineLvl w:val="0"/>
              <w:rPr>
                <w:rFonts w:ascii="Times New Roman" w:hAnsi="Times New Roman"/>
                <w:sz w:val="20"/>
                <w:szCs w:val="20"/>
                <w:lang w:val="uk-UA" w:eastAsia="ru-RU"/>
              </w:rPr>
            </w:pPr>
          </w:p>
          <w:p w:rsidR="00EA065D" w:rsidRPr="00EA065D" w:rsidRDefault="00EA065D" w:rsidP="00EA065D">
            <w:pPr>
              <w:spacing w:after="0" w:line="240" w:lineRule="auto"/>
              <w:jc w:val="center"/>
              <w:outlineLvl w:val="0"/>
              <w:rPr>
                <w:rFonts w:ascii="Times New Roman" w:hAnsi="Times New Roman"/>
                <w:sz w:val="20"/>
                <w:szCs w:val="20"/>
                <w:lang w:val="uk-UA" w:eastAsia="ru-RU"/>
              </w:rPr>
            </w:pPr>
          </w:p>
          <w:p w:rsidR="00EA065D" w:rsidRPr="00EA065D" w:rsidRDefault="00EA065D" w:rsidP="00EA065D">
            <w:pPr>
              <w:spacing w:after="0" w:line="240" w:lineRule="auto"/>
              <w:jc w:val="center"/>
              <w:outlineLvl w:val="0"/>
              <w:rPr>
                <w:rFonts w:ascii="Times New Roman" w:hAnsi="Times New Roman"/>
                <w:sz w:val="20"/>
                <w:szCs w:val="20"/>
                <w:lang w:val="uk-UA" w:eastAsia="ru-RU"/>
              </w:rPr>
            </w:pPr>
          </w:p>
          <w:p w:rsidR="00EA065D" w:rsidRPr="00EA065D" w:rsidRDefault="00EA065D" w:rsidP="00EA065D">
            <w:pPr>
              <w:spacing w:after="0" w:line="240" w:lineRule="auto"/>
              <w:jc w:val="center"/>
              <w:outlineLvl w:val="0"/>
              <w:rPr>
                <w:rFonts w:ascii="Times New Roman" w:hAnsi="Times New Roman"/>
                <w:sz w:val="20"/>
                <w:szCs w:val="20"/>
                <w:lang w:val="uk-UA" w:eastAsia="ru-RU"/>
              </w:rPr>
            </w:pPr>
          </w:p>
          <w:p w:rsidR="00EA065D" w:rsidRPr="00EA065D" w:rsidRDefault="00EA065D" w:rsidP="00EA065D">
            <w:pPr>
              <w:spacing w:after="0" w:line="240" w:lineRule="auto"/>
              <w:jc w:val="center"/>
              <w:outlineLvl w:val="0"/>
              <w:rPr>
                <w:rFonts w:ascii="Times New Roman" w:hAnsi="Times New Roman"/>
                <w:sz w:val="20"/>
                <w:szCs w:val="20"/>
                <w:lang w:val="uk-UA" w:eastAsia="ru-RU"/>
              </w:rPr>
            </w:pPr>
          </w:p>
          <w:p w:rsidR="00EA065D" w:rsidRPr="00EA065D" w:rsidRDefault="00EA065D" w:rsidP="00EA065D">
            <w:pPr>
              <w:spacing w:after="0" w:line="240" w:lineRule="auto"/>
              <w:jc w:val="center"/>
              <w:outlineLvl w:val="0"/>
              <w:rPr>
                <w:rFonts w:ascii="Times New Roman" w:hAnsi="Times New Roman"/>
                <w:b/>
                <w:sz w:val="20"/>
                <w:szCs w:val="20"/>
                <w:lang w:val="uk-UA" w:eastAsia="ru-RU"/>
              </w:rPr>
            </w:pPr>
            <w:r w:rsidRPr="00EA065D">
              <w:rPr>
                <w:rFonts w:ascii="Times New Roman" w:hAnsi="Times New Roman"/>
                <w:sz w:val="20"/>
                <w:szCs w:val="20"/>
                <w:lang w:val="uk-UA" w:eastAsia="ru-RU"/>
              </w:rPr>
              <w:t>Міський бюджет</w:t>
            </w:r>
          </w:p>
        </w:tc>
        <w:tc>
          <w:tcPr>
            <w:tcW w:w="1701" w:type="dxa"/>
            <w:tcBorders>
              <w:top w:val="single" w:sz="4" w:space="0" w:color="auto"/>
              <w:left w:val="single" w:sz="4" w:space="0" w:color="auto"/>
              <w:bottom w:val="single" w:sz="4" w:space="0" w:color="auto"/>
              <w:right w:val="single" w:sz="4" w:space="0" w:color="auto"/>
            </w:tcBorders>
          </w:tcPr>
          <w:p w:rsidR="00EA065D" w:rsidRPr="00EA065D" w:rsidRDefault="00EA065D" w:rsidP="00EA065D">
            <w:pPr>
              <w:spacing w:after="0" w:line="240" w:lineRule="auto"/>
              <w:jc w:val="center"/>
              <w:outlineLvl w:val="0"/>
              <w:rPr>
                <w:rFonts w:ascii="Times New Roman" w:hAnsi="Times New Roman"/>
                <w:color w:val="000000"/>
                <w:sz w:val="20"/>
                <w:szCs w:val="20"/>
                <w:lang w:val="uk-UA" w:eastAsia="ru-RU"/>
              </w:rPr>
            </w:pPr>
          </w:p>
          <w:p w:rsidR="00EA065D" w:rsidRPr="00EA065D" w:rsidRDefault="00EA065D" w:rsidP="00EA065D">
            <w:pPr>
              <w:spacing w:after="0" w:line="240" w:lineRule="auto"/>
              <w:jc w:val="center"/>
              <w:outlineLvl w:val="0"/>
              <w:rPr>
                <w:rFonts w:ascii="Times New Roman" w:hAnsi="Times New Roman"/>
                <w:color w:val="000000"/>
                <w:sz w:val="20"/>
                <w:szCs w:val="20"/>
                <w:lang w:val="uk-UA" w:eastAsia="ru-RU"/>
              </w:rPr>
            </w:pPr>
            <w:r w:rsidRPr="00EA065D">
              <w:rPr>
                <w:rFonts w:ascii="Times New Roman" w:hAnsi="Times New Roman"/>
                <w:color w:val="000000"/>
                <w:sz w:val="20"/>
                <w:szCs w:val="20"/>
                <w:lang w:val="uk-UA" w:eastAsia="ru-RU"/>
              </w:rPr>
              <w:t>150 000</w:t>
            </w:r>
          </w:p>
          <w:p w:rsidR="00EA065D" w:rsidRPr="00EA065D" w:rsidRDefault="00EA065D" w:rsidP="00EA065D">
            <w:pPr>
              <w:spacing w:after="0" w:line="240" w:lineRule="auto"/>
              <w:jc w:val="center"/>
              <w:outlineLvl w:val="0"/>
              <w:rPr>
                <w:rFonts w:ascii="Times New Roman" w:hAnsi="Times New Roman"/>
                <w:color w:val="000000"/>
                <w:sz w:val="20"/>
                <w:szCs w:val="20"/>
                <w:lang w:val="uk-UA" w:eastAsia="ru-RU"/>
              </w:rPr>
            </w:pPr>
          </w:p>
          <w:p w:rsidR="00EA065D" w:rsidRPr="00EA065D" w:rsidRDefault="00EA065D" w:rsidP="00EA065D">
            <w:pPr>
              <w:spacing w:after="0" w:line="240" w:lineRule="auto"/>
              <w:jc w:val="center"/>
              <w:outlineLvl w:val="0"/>
              <w:rPr>
                <w:rFonts w:ascii="Times New Roman" w:hAnsi="Times New Roman"/>
                <w:color w:val="000000"/>
                <w:sz w:val="20"/>
                <w:szCs w:val="20"/>
                <w:lang w:val="uk-UA" w:eastAsia="ru-RU"/>
              </w:rPr>
            </w:pPr>
          </w:p>
          <w:p w:rsidR="00EA065D" w:rsidRPr="00EA065D" w:rsidRDefault="00EA065D" w:rsidP="00EA065D">
            <w:pPr>
              <w:spacing w:after="0" w:line="240" w:lineRule="auto"/>
              <w:jc w:val="center"/>
              <w:outlineLvl w:val="0"/>
              <w:rPr>
                <w:rFonts w:ascii="Times New Roman" w:hAnsi="Times New Roman"/>
                <w:color w:val="000000"/>
                <w:sz w:val="20"/>
                <w:szCs w:val="20"/>
                <w:lang w:val="uk-UA" w:eastAsia="ru-RU"/>
              </w:rPr>
            </w:pPr>
          </w:p>
          <w:p w:rsidR="00EA065D" w:rsidRPr="00EA065D" w:rsidRDefault="00EA065D" w:rsidP="00EA065D">
            <w:pPr>
              <w:spacing w:after="0" w:line="240" w:lineRule="auto"/>
              <w:jc w:val="center"/>
              <w:outlineLvl w:val="0"/>
              <w:rPr>
                <w:rFonts w:ascii="Times New Roman" w:hAnsi="Times New Roman"/>
                <w:color w:val="000000"/>
                <w:sz w:val="20"/>
                <w:szCs w:val="20"/>
                <w:lang w:val="uk-UA" w:eastAsia="ru-RU"/>
              </w:rPr>
            </w:pPr>
          </w:p>
          <w:p w:rsidR="00EA065D" w:rsidRPr="00EA065D" w:rsidRDefault="00EA065D" w:rsidP="00EA065D">
            <w:pPr>
              <w:spacing w:after="0" w:line="240" w:lineRule="auto"/>
              <w:jc w:val="center"/>
              <w:outlineLvl w:val="0"/>
              <w:rPr>
                <w:rFonts w:ascii="Times New Roman" w:hAnsi="Times New Roman"/>
                <w:color w:val="000000"/>
                <w:sz w:val="20"/>
                <w:szCs w:val="20"/>
                <w:lang w:val="uk-UA" w:eastAsia="ru-RU"/>
              </w:rPr>
            </w:pPr>
            <w:r w:rsidRPr="00EA065D">
              <w:rPr>
                <w:rFonts w:ascii="Times New Roman" w:hAnsi="Times New Roman"/>
                <w:color w:val="000000"/>
                <w:sz w:val="20"/>
                <w:szCs w:val="20"/>
                <w:lang w:val="uk-UA" w:eastAsia="ru-RU"/>
              </w:rPr>
              <w:t>100 000</w:t>
            </w:r>
          </w:p>
          <w:p w:rsidR="00EA065D" w:rsidRPr="00EA065D" w:rsidRDefault="00EA065D" w:rsidP="00EA065D">
            <w:pPr>
              <w:spacing w:after="0" w:line="240" w:lineRule="auto"/>
              <w:jc w:val="center"/>
              <w:outlineLvl w:val="0"/>
              <w:rPr>
                <w:rFonts w:ascii="Times New Roman" w:hAnsi="Times New Roman"/>
                <w:color w:val="000000"/>
                <w:sz w:val="20"/>
                <w:szCs w:val="20"/>
                <w:lang w:val="uk-UA" w:eastAsia="ru-RU"/>
              </w:rPr>
            </w:pPr>
          </w:p>
        </w:tc>
        <w:tc>
          <w:tcPr>
            <w:tcW w:w="2308" w:type="dxa"/>
            <w:tcBorders>
              <w:top w:val="single" w:sz="4" w:space="0" w:color="auto"/>
              <w:left w:val="single" w:sz="4" w:space="0" w:color="auto"/>
              <w:bottom w:val="single" w:sz="4" w:space="0" w:color="auto"/>
              <w:right w:val="single" w:sz="4" w:space="0" w:color="auto"/>
            </w:tcBorders>
          </w:tcPr>
          <w:p w:rsidR="00EA065D" w:rsidRPr="00EA065D" w:rsidRDefault="00EA065D" w:rsidP="00EA065D">
            <w:pPr>
              <w:spacing w:after="0" w:line="240" w:lineRule="auto"/>
              <w:outlineLvl w:val="0"/>
              <w:rPr>
                <w:rFonts w:ascii="Times New Roman" w:hAnsi="Times New Roman"/>
                <w:sz w:val="20"/>
                <w:szCs w:val="20"/>
                <w:lang w:val="uk-UA" w:eastAsia="ru-RU"/>
              </w:rPr>
            </w:pPr>
          </w:p>
          <w:p w:rsidR="00EA065D" w:rsidRPr="00EA065D" w:rsidRDefault="00EA065D" w:rsidP="00EA065D">
            <w:pPr>
              <w:spacing w:after="0" w:line="240" w:lineRule="auto"/>
              <w:outlineLvl w:val="0"/>
              <w:rPr>
                <w:rFonts w:ascii="Times New Roman" w:hAnsi="Times New Roman"/>
                <w:sz w:val="20"/>
                <w:szCs w:val="20"/>
                <w:lang w:val="uk-UA" w:eastAsia="ru-RU"/>
              </w:rPr>
            </w:pPr>
            <w:r w:rsidRPr="00EA065D">
              <w:rPr>
                <w:rFonts w:ascii="Times New Roman" w:hAnsi="Times New Roman"/>
                <w:sz w:val="20"/>
                <w:szCs w:val="20"/>
                <w:lang w:val="uk-UA" w:eastAsia="ru-RU"/>
              </w:rPr>
              <w:t>Забезпечення належного розкриття злочинів, правопорушень -</w:t>
            </w:r>
            <w:r w:rsidRPr="00EA065D">
              <w:rPr>
                <w:rFonts w:ascii="Times New Roman" w:hAnsi="Times New Roman"/>
                <w:bCs/>
                <w:iCs/>
                <w:sz w:val="20"/>
                <w:szCs w:val="20"/>
                <w:lang w:val="uk-UA" w:eastAsia="ru-RU"/>
              </w:rPr>
              <w:t xml:space="preserve"> поліпшення криміногенної обстановки в Новороздільській територіальній громаді</w:t>
            </w:r>
          </w:p>
        </w:tc>
      </w:tr>
      <w:tr w:rsidR="00EA065D" w:rsidRPr="00EA065D" w:rsidTr="00CD163C">
        <w:trPr>
          <w:trHeight w:val="235"/>
        </w:trPr>
        <w:tc>
          <w:tcPr>
            <w:tcW w:w="15577" w:type="dxa"/>
            <w:gridSpan w:val="8"/>
            <w:tcBorders>
              <w:top w:val="single" w:sz="4" w:space="0" w:color="auto"/>
              <w:left w:val="single" w:sz="4" w:space="0" w:color="auto"/>
              <w:bottom w:val="single" w:sz="4" w:space="0" w:color="auto"/>
              <w:right w:val="single" w:sz="4" w:space="0" w:color="auto"/>
            </w:tcBorders>
            <w:hideMark/>
          </w:tcPr>
          <w:p w:rsidR="00EA065D" w:rsidRPr="00EA065D" w:rsidRDefault="00EA065D" w:rsidP="00EA065D">
            <w:pPr>
              <w:spacing w:after="0" w:line="240" w:lineRule="auto"/>
              <w:jc w:val="center"/>
              <w:outlineLvl w:val="0"/>
              <w:rPr>
                <w:rFonts w:ascii="Times New Roman" w:hAnsi="Times New Roman"/>
                <w:sz w:val="24"/>
                <w:szCs w:val="24"/>
                <w:lang w:val="uk-UA" w:eastAsia="ru-RU"/>
              </w:rPr>
            </w:pPr>
            <w:r w:rsidRPr="00EA065D">
              <w:rPr>
                <w:rFonts w:ascii="Times New Roman" w:hAnsi="Times New Roman"/>
                <w:b/>
                <w:sz w:val="20"/>
                <w:szCs w:val="20"/>
                <w:lang w:val="uk-UA" w:eastAsia="ru-RU"/>
              </w:rPr>
              <w:t>2026-2027 рік</w:t>
            </w:r>
          </w:p>
        </w:tc>
      </w:tr>
      <w:tr w:rsidR="00EA065D" w:rsidRPr="00EA065D" w:rsidTr="00CD163C">
        <w:trPr>
          <w:trHeight w:val="1501"/>
        </w:trPr>
        <w:tc>
          <w:tcPr>
            <w:tcW w:w="850" w:type="dxa"/>
            <w:tcBorders>
              <w:top w:val="single" w:sz="4" w:space="0" w:color="auto"/>
              <w:left w:val="single" w:sz="4" w:space="0" w:color="auto"/>
              <w:bottom w:val="single" w:sz="4" w:space="0" w:color="auto"/>
              <w:right w:val="single" w:sz="4" w:space="0" w:color="auto"/>
            </w:tcBorders>
            <w:hideMark/>
          </w:tcPr>
          <w:p w:rsidR="00EA065D" w:rsidRPr="00EA065D" w:rsidRDefault="00EA065D" w:rsidP="00EA065D">
            <w:pPr>
              <w:spacing w:after="0" w:line="240" w:lineRule="auto"/>
              <w:jc w:val="center"/>
              <w:outlineLvl w:val="0"/>
              <w:rPr>
                <w:rFonts w:ascii="Times New Roman" w:hAnsi="Times New Roman"/>
                <w:b/>
                <w:sz w:val="20"/>
                <w:szCs w:val="20"/>
                <w:lang w:val="uk-UA" w:eastAsia="ru-RU"/>
              </w:rPr>
            </w:pPr>
            <w:r w:rsidRPr="00EA065D">
              <w:rPr>
                <w:rFonts w:ascii="Times New Roman" w:hAnsi="Times New Roman"/>
                <w:b/>
                <w:sz w:val="20"/>
                <w:szCs w:val="20"/>
                <w:lang w:val="uk-UA" w:eastAsia="ru-RU"/>
              </w:rPr>
              <w:t>2.</w:t>
            </w:r>
          </w:p>
        </w:tc>
        <w:tc>
          <w:tcPr>
            <w:tcW w:w="2496" w:type="dxa"/>
            <w:tcBorders>
              <w:top w:val="single" w:sz="4" w:space="0" w:color="auto"/>
              <w:left w:val="single" w:sz="4" w:space="0" w:color="auto"/>
              <w:bottom w:val="single" w:sz="4" w:space="0" w:color="auto"/>
              <w:right w:val="single" w:sz="4" w:space="0" w:color="auto"/>
            </w:tcBorders>
            <w:hideMark/>
          </w:tcPr>
          <w:p w:rsidR="00EA065D" w:rsidRPr="00EA065D" w:rsidRDefault="00EA065D" w:rsidP="00EA065D">
            <w:pPr>
              <w:spacing w:after="0" w:line="240" w:lineRule="auto"/>
              <w:outlineLvl w:val="0"/>
              <w:rPr>
                <w:rFonts w:ascii="Times New Roman" w:hAnsi="Times New Roman"/>
                <w:bCs/>
                <w:iCs/>
                <w:sz w:val="20"/>
                <w:szCs w:val="20"/>
                <w:lang w:val="uk-UA" w:eastAsia="ru-RU"/>
              </w:rPr>
            </w:pPr>
            <w:r w:rsidRPr="00EA065D">
              <w:rPr>
                <w:rFonts w:ascii="Times New Roman" w:hAnsi="Times New Roman"/>
                <w:bCs/>
                <w:iCs/>
                <w:sz w:val="20"/>
                <w:szCs w:val="20"/>
                <w:lang w:val="uk-UA" w:eastAsia="ru-RU"/>
              </w:rPr>
              <w:t>Забезпечення постійної оперативної для реагування на злочини, що вчинюються або готуються до вчинення</w:t>
            </w:r>
          </w:p>
        </w:tc>
        <w:tc>
          <w:tcPr>
            <w:tcW w:w="3261" w:type="dxa"/>
            <w:tcBorders>
              <w:top w:val="single" w:sz="4" w:space="0" w:color="auto"/>
              <w:left w:val="single" w:sz="4" w:space="0" w:color="auto"/>
              <w:bottom w:val="single" w:sz="4" w:space="0" w:color="auto"/>
              <w:right w:val="single" w:sz="4" w:space="0" w:color="auto"/>
            </w:tcBorders>
          </w:tcPr>
          <w:p w:rsidR="00EA065D" w:rsidRPr="00EA065D" w:rsidRDefault="00EA065D" w:rsidP="00EA065D">
            <w:pPr>
              <w:spacing w:after="0" w:line="240" w:lineRule="auto"/>
              <w:outlineLvl w:val="0"/>
              <w:rPr>
                <w:rFonts w:ascii="Times New Roman" w:hAnsi="Times New Roman"/>
                <w:sz w:val="20"/>
                <w:szCs w:val="20"/>
                <w:lang w:val="uk-UA" w:eastAsia="ru-RU"/>
              </w:rPr>
            </w:pPr>
            <w:r w:rsidRPr="00EA065D">
              <w:rPr>
                <w:rFonts w:ascii="Times New Roman" w:hAnsi="Times New Roman"/>
                <w:bCs/>
                <w:sz w:val="20"/>
                <w:szCs w:val="20"/>
                <w:lang w:val="uk-UA" w:eastAsia="ru-RU"/>
              </w:rPr>
              <w:t xml:space="preserve">3.закупівля  паливно - мастильних матеріалів для </w:t>
            </w:r>
            <w:r w:rsidRPr="00EA065D">
              <w:rPr>
                <w:rFonts w:ascii="Times New Roman" w:hAnsi="Times New Roman"/>
                <w:sz w:val="20"/>
                <w:szCs w:val="20"/>
                <w:lang w:val="uk-UA" w:eastAsia="ru-RU"/>
              </w:rPr>
              <w:t xml:space="preserve">ВПД №1 Стрийського РУП </w:t>
            </w:r>
          </w:p>
          <w:p w:rsidR="00EA065D" w:rsidRPr="00EA065D" w:rsidRDefault="00EA065D" w:rsidP="00EA065D">
            <w:pPr>
              <w:spacing w:after="0" w:line="240" w:lineRule="auto"/>
              <w:outlineLvl w:val="0"/>
              <w:rPr>
                <w:rFonts w:ascii="Times New Roman" w:hAnsi="Times New Roman"/>
                <w:bCs/>
                <w:sz w:val="20"/>
                <w:szCs w:val="20"/>
                <w:lang w:val="uk-UA" w:eastAsia="ru-RU"/>
              </w:rPr>
            </w:pPr>
            <w:r w:rsidRPr="00EA065D">
              <w:rPr>
                <w:rFonts w:ascii="Times New Roman" w:hAnsi="Times New Roman"/>
                <w:sz w:val="20"/>
                <w:szCs w:val="20"/>
                <w:lang w:val="uk-UA" w:eastAsia="ru-RU"/>
              </w:rPr>
              <w:t xml:space="preserve"> ГУ НП у Львівській області</w:t>
            </w:r>
          </w:p>
          <w:p w:rsidR="00EA065D" w:rsidRPr="00EA065D" w:rsidRDefault="00EA065D" w:rsidP="00EA065D">
            <w:pPr>
              <w:spacing w:after="0" w:line="240" w:lineRule="auto"/>
              <w:jc w:val="center"/>
              <w:outlineLvl w:val="0"/>
              <w:rPr>
                <w:rFonts w:ascii="Times New Roman" w:hAnsi="Times New Roman"/>
                <w:sz w:val="20"/>
                <w:szCs w:val="20"/>
                <w:lang w:val="uk-UA" w:eastAsia="ru-RU"/>
              </w:rPr>
            </w:pPr>
          </w:p>
          <w:p w:rsidR="00EA065D" w:rsidRPr="00EA065D" w:rsidRDefault="00EA065D" w:rsidP="00EA065D">
            <w:pPr>
              <w:spacing w:after="0" w:line="240" w:lineRule="auto"/>
              <w:jc w:val="center"/>
              <w:outlineLvl w:val="0"/>
              <w:rPr>
                <w:rFonts w:ascii="Times New Roman" w:hAnsi="Times New Roman"/>
                <w:sz w:val="20"/>
                <w:szCs w:val="20"/>
                <w:lang w:val="uk-UA" w:eastAsia="ru-RU"/>
              </w:rPr>
            </w:pPr>
          </w:p>
          <w:p w:rsidR="00EA065D" w:rsidRPr="00EA065D" w:rsidRDefault="00EA065D" w:rsidP="00EA065D">
            <w:pPr>
              <w:spacing w:after="0" w:line="240" w:lineRule="auto"/>
              <w:jc w:val="center"/>
              <w:outlineLvl w:val="0"/>
              <w:rPr>
                <w:rFonts w:ascii="Times New Roman" w:hAnsi="Times New Roman"/>
                <w:sz w:val="20"/>
                <w:szCs w:val="20"/>
                <w:lang w:val="uk-UA" w:eastAsia="ru-RU"/>
              </w:rPr>
            </w:pPr>
          </w:p>
          <w:p w:rsidR="00EA065D" w:rsidRPr="00EA065D" w:rsidRDefault="00EA065D" w:rsidP="00EA065D">
            <w:pPr>
              <w:spacing w:after="0" w:line="240" w:lineRule="auto"/>
              <w:jc w:val="center"/>
              <w:outlineLvl w:val="0"/>
              <w:rPr>
                <w:rFonts w:ascii="Times New Roman" w:hAnsi="Times New Roman"/>
                <w:sz w:val="20"/>
                <w:szCs w:val="20"/>
                <w:lang w:val="uk-UA" w:eastAsia="ru-RU"/>
              </w:rPr>
            </w:pPr>
          </w:p>
          <w:p w:rsidR="00EA065D" w:rsidRPr="00EA065D" w:rsidRDefault="00EA065D" w:rsidP="00EA065D">
            <w:pPr>
              <w:spacing w:after="0" w:line="240" w:lineRule="auto"/>
              <w:jc w:val="center"/>
              <w:outlineLvl w:val="0"/>
              <w:rPr>
                <w:rFonts w:ascii="Times New Roman" w:hAnsi="Times New Roman"/>
                <w:sz w:val="20"/>
                <w:szCs w:val="20"/>
                <w:lang w:val="uk-UA" w:eastAsia="ru-RU"/>
              </w:rPr>
            </w:pPr>
          </w:p>
        </w:tc>
        <w:tc>
          <w:tcPr>
            <w:tcW w:w="1701" w:type="dxa"/>
            <w:tcBorders>
              <w:top w:val="single" w:sz="4" w:space="0" w:color="auto"/>
              <w:left w:val="single" w:sz="4" w:space="0" w:color="auto"/>
              <w:bottom w:val="single" w:sz="4" w:space="0" w:color="auto"/>
              <w:right w:val="single" w:sz="4" w:space="0" w:color="auto"/>
            </w:tcBorders>
          </w:tcPr>
          <w:p w:rsidR="00EA065D" w:rsidRPr="00EA065D" w:rsidRDefault="00EA065D" w:rsidP="00EA065D">
            <w:pPr>
              <w:spacing w:after="0" w:line="240" w:lineRule="auto"/>
              <w:outlineLvl w:val="0"/>
              <w:rPr>
                <w:rFonts w:ascii="Times New Roman" w:hAnsi="Times New Roman"/>
                <w:sz w:val="20"/>
                <w:szCs w:val="20"/>
                <w:lang w:val="uk-UA" w:eastAsia="ru-RU"/>
              </w:rPr>
            </w:pPr>
            <w:r w:rsidRPr="00EA065D">
              <w:rPr>
                <w:rFonts w:ascii="Times New Roman" w:hAnsi="Times New Roman"/>
                <w:sz w:val="20"/>
                <w:szCs w:val="20"/>
                <w:lang w:val="uk-UA" w:eastAsia="ru-RU"/>
              </w:rPr>
              <w:t>бензин А-95 та дизельне паливо в об’</w:t>
            </w:r>
            <w:r w:rsidRPr="00EA065D">
              <w:rPr>
                <w:rFonts w:ascii="Times New Roman" w:hAnsi="Times New Roman"/>
                <w:sz w:val="20"/>
                <w:szCs w:val="20"/>
                <w:lang w:eastAsia="ru-RU"/>
              </w:rPr>
              <w:t>ємі відповідно досліджень ринку</w:t>
            </w:r>
            <w:r w:rsidRPr="00EA065D">
              <w:rPr>
                <w:rFonts w:ascii="Times New Roman" w:hAnsi="Times New Roman"/>
                <w:sz w:val="20"/>
                <w:szCs w:val="20"/>
                <w:lang w:val="uk-UA" w:eastAsia="ru-RU"/>
              </w:rPr>
              <w:t xml:space="preserve"> </w:t>
            </w:r>
          </w:p>
        </w:tc>
        <w:tc>
          <w:tcPr>
            <w:tcW w:w="1417" w:type="dxa"/>
            <w:tcBorders>
              <w:top w:val="single" w:sz="4" w:space="0" w:color="auto"/>
              <w:left w:val="single" w:sz="4" w:space="0" w:color="auto"/>
              <w:bottom w:val="single" w:sz="4" w:space="0" w:color="auto"/>
              <w:right w:val="single" w:sz="4" w:space="0" w:color="auto"/>
            </w:tcBorders>
          </w:tcPr>
          <w:p w:rsidR="00EA065D" w:rsidRPr="00EA065D" w:rsidRDefault="00EA065D" w:rsidP="00EA065D">
            <w:pPr>
              <w:spacing w:after="0" w:line="240" w:lineRule="auto"/>
              <w:jc w:val="center"/>
              <w:outlineLvl w:val="0"/>
              <w:rPr>
                <w:rFonts w:ascii="Times New Roman" w:hAnsi="Times New Roman"/>
                <w:sz w:val="20"/>
                <w:szCs w:val="20"/>
                <w:lang w:val="uk-UA" w:eastAsia="ru-RU"/>
              </w:rPr>
            </w:pPr>
          </w:p>
          <w:p w:rsidR="00EA065D" w:rsidRPr="00EA065D" w:rsidRDefault="00EA065D" w:rsidP="00EA065D">
            <w:pPr>
              <w:spacing w:after="0" w:line="240" w:lineRule="auto"/>
              <w:jc w:val="center"/>
              <w:outlineLvl w:val="0"/>
              <w:rPr>
                <w:rFonts w:ascii="Times New Roman" w:hAnsi="Times New Roman"/>
                <w:sz w:val="20"/>
                <w:szCs w:val="20"/>
                <w:lang w:val="uk-UA" w:eastAsia="ru-RU"/>
              </w:rPr>
            </w:pPr>
            <w:r w:rsidRPr="00EA065D">
              <w:rPr>
                <w:rFonts w:ascii="Times New Roman" w:hAnsi="Times New Roman"/>
                <w:sz w:val="20"/>
                <w:szCs w:val="20"/>
                <w:lang w:val="uk-UA" w:eastAsia="ru-RU"/>
              </w:rPr>
              <w:t xml:space="preserve">Виконавчий комітет </w:t>
            </w:r>
          </w:p>
          <w:p w:rsidR="00EA065D" w:rsidRPr="00EA065D" w:rsidRDefault="00EA065D" w:rsidP="00EA065D">
            <w:pPr>
              <w:spacing w:after="0" w:line="240" w:lineRule="auto"/>
              <w:jc w:val="center"/>
              <w:outlineLvl w:val="0"/>
              <w:rPr>
                <w:rFonts w:ascii="Times New Roman" w:hAnsi="Times New Roman"/>
                <w:sz w:val="20"/>
                <w:szCs w:val="20"/>
                <w:lang w:val="uk-UA" w:eastAsia="ru-RU"/>
              </w:rPr>
            </w:pPr>
          </w:p>
          <w:p w:rsidR="00EA065D" w:rsidRPr="00EA065D" w:rsidRDefault="00EA065D" w:rsidP="00EA065D">
            <w:pPr>
              <w:spacing w:after="0" w:line="240" w:lineRule="auto"/>
              <w:jc w:val="center"/>
              <w:outlineLvl w:val="0"/>
              <w:rPr>
                <w:rFonts w:ascii="Times New Roman" w:hAnsi="Times New Roman"/>
                <w:sz w:val="20"/>
                <w:szCs w:val="20"/>
                <w:lang w:val="uk-UA" w:eastAsia="ru-RU"/>
              </w:rPr>
            </w:pPr>
          </w:p>
          <w:p w:rsidR="00EA065D" w:rsidRPr="00EA065D" w:rsidRDefault="00EA065D" w:rsidP="00EA065D">
            <w:pPr>
              <w:spacing w:after="0" w:line="240" w:lineRule="auto"/>
              <w:jc w:val="center"/>
              <w:outlineLvl w:val="0"/>
              <w:rPr>
                <w:rFonts w:ascii="Times New Roman" w:hAnsi="Times New Roman"/>
                <w:sz w:val="20"/>
                <w:szCs w:val="20"/>
                <w:lang w:val="uk-UA" w:eastAsia="ru-RU"/>
              </w:rPr>
            </w:pPr>
          </w:p>
          <w:p w:rsidR="00EA065D" w:rsidRPr="00EA065D" w:rsidRDefault="00EA065D" w:rsidP="00EA065D">
            <w:pPr>
              <w:spacing w:after="0" w:line="240" w:lineRule="auto"/>
              <w:jc w:val="center"/>
              <w:outlineLvl w:val="0"/>
              <w:rPr>
                <w:rFonts w:ascii="Times New Roman" w:hAnsi="Times New Roman"/>
                <w:sz w:val="20"/>
                <w:szCs w:val="20"/>
                <w:lang w:val="uk-UA" w:eastAsia="ru-RU"/>
              </w:rPr>
            </w:pPr>
          </w:p>
          <w:p w:rsidR="00EA065D" w:rsidRPr="00EA065D" w:rsidRDefault="00EA065D" w:rsidP="00EA065D">
            <w:pPr>
              <w:spacing w:after="0" w:line="240" w:lineRule="auto"/>
              <w:jc w:val="center"/>
              <w:outlineLvl w:val="0"/>
              <w:rPr>
                <w:rFonts w:ascii="Times New Roman" w:hAnsi="Times New Roman"/>
                <w:sz w:val="20"/>
                <w:szCs w:val="20"/>
                <w:lang w:val="uk-UA" w:eastAsia="ru-RU"/>
              </w:rPr>
            </w:pPr>
          </w:p>
          <w:p w:rsidR="00EA065D" w:rsidRPr="00EA065D" w:rsidRDefault="00EA065D" w:rsidP="00EA065D">
            <w:pPr>
              <w:spacing w:after="0" w:line="240" w:lineRule="auto"/>
              <w:jc w:val="center"/>
              <w:outlineLvl w:val="0"/>
              <w:rPr>
                <w:rFonts w:ascii="Times New Roman" w:hAnsi="Times New Roman"/>
                <w:sz w:val="20"/>
                <w:szCs w:val="20"/>
                <w:lang w:val="uk-UA" w:eastAsia="ru-RU"/>
              </w:rPr>
            </w:pPr>
          </w:p>
          <w:p w:rsidR="00EA065D" w:rsidRPr="00EA065D" w:rsidRDefault="00EA065D" w:rsidP="00EA065D">
            <w:pPr>
              <w:spacing w:after="0" w:line="240" w:lineRule="auto"/>
              <w:jc w:val="center"/>
              <w:outlineLvl w:val="0"/>
              <w:rPr>
                <w:rFonts w:ascii="Times New Roman" w:hAnsi="Times New Roman"/>
                <w:sz w:val="20"/>
                <w:szCs w:val="20"/>
                <w:lang w:val="uk-UA" w:eastAsia="ru-RU"/>
              </w:rPr>
            </w:pPr>
          </w:p>
          <w:p w:rsidR="00EA065D" w:rsidRPr="00EA065D" w:rsidRDefault="00EA065D" w:rsidP="00EA065D">
            <w:pPr>
              <w:spacing w:after="0" w:line="240" w:lineRule="auto"/>
              <w:jc w:val="center"/>
              <w:outlineLvl w:val="0"/>
              <w:rPr>
                <w:rFonts w:ascii="Times New Roman" w:hAnsi="Times New Roman"/>
                <w:sz w:val="20"/>
                <w:szCs w:val="20"/>
                <w:lang w:val="uk-UA" w:eastAsia="ru-RU"/>
              </w:rPr>
            </w:pPr>
          </w:p>
        </w:tc>
        <w:tc>
          <w:tcPr>
            <w:tcW w:w="1843" w:type="dxa"/>
            <w:tcBorders>
              <w:top w:val="single" w:sz="4" w:space="0" w:color="auto"/>
              <w:left w:val="single" w:sz="4" w:space="0" w:color="auto"/>
              <w:bottom w:val="single" w:sz="4" w:space="0" w:color="auto"/>
              <w:right w:val="single" w:sz="4" w:space="0" w:color="auto"/>
            </w:tcBorders>
          </w:tcPr>
          <w:p w:rsidR="00EA065D" w:rsidRPr="00EA065D" w:rsidRDefault="00EA065D" w:rsidP="00EA065D">
            <w:pPr>
              <w:spacing w:after="0" w:line="240" w:lineRule="auto"/>
              <w:jc w:val="center"/>
              <w:outlineLvl w:val="0"/>
              <w:rPr>
                <w:rFonts w:ascii="Times New Roman" w:hAnsi="Times New Roman"/>
                <w:sz w:val="20"/>
                <w:szCs w:val="20"/>
                <w:lang w:val="uk-UA" w:eastAsia="ru-RU"/>
              </w:rPr>
            </w:pPr>
          </w:p>
          <w:p w:rsidR="00EA065D" w:rsidRPr="00EA065D" w:rsidRDefault="00EA065D" w:rsidP="00EA065D">
            <w:pPr>
              <w:spacing w:after="0" w:line="240" w:lineRule="auto"/>
              <w:jc w:val="center"/>
              <w:outlineLvl w:val="0"/>
              <w:rPr>
                <w:rFonts w:ascii="Times New Roman" w:hAnsi="Times New Roman"/>
                <w:sz w:val="20"/>
                <w:szCs w:val="20"/>
                <w:lang w:val="uk-UA" w:eastAsia="ru-RU"/>
              </w:rPr>
            </w:pPr>
            <w:r w:rsidRPr="00EA065D">
              <w:rPr>
                <w:rFonts w:ascii="Times New Roman" w:hAnsi="Times New Roman"/>
                <w:sz w:val="20"/>
                <w:szCs w:val="20"/>
                <w:lang w:val="uk-UA" w:eastAsia="ru-RU"/>
              </w:rPr>
              <w:t>Міський бюджет</w:t>
            </w:r>
          </w:p>
        </w:tc>
        <w:tc>
          <w:tcPr>
            <w:tcW w:w="1701" w:type="dxa"/>
            <w:tcBorders>
              <w:top w:val="single" w:sz="4" w:space="0" w:color="auto"/>
              <w:left w:val="single" w:sz="4" w:space="0" w:color="auto"/>
              <w:bottom w:val="single" w:sz="4" w:space="0" w:color="auto"/>
              <w:right w:val="single" w:sz="4" w:space="0" w:color="auto"/>
            </w:tcBorders>
          </w:tcPr>
          <w:p w:rsidR="00EA065D" w:rsidRPr="00EA065D" w:rsidRDefault="00EA065D" w:rsidP="00EA065D">
            <w:pPr>
              <w:spacing w:after="0" w:line="240" w:lineRule="auto"/>
              <w:jc w:val="center"/>
              <w:outlineLvl w:val="0"/>
              <w:rPr>
                <w:rFonts w:ascii="Times New Roman" w:hAnsi="Times New Roman"/>
                <w:color w:val="000000"/>
                <w:sz w:val="20"/>
                <w:szCs w:val="20"/>
                <w:lang w:val="uk-UA" w:eastAsia="ru-RU"/>
              </w:rPr>
            </w:pPr>
          </w:p>
          <w:p w:rsidR="00EA065D" w:rsidRPr="00EA065D" w:rsidRDefault="00EA065D" w:rsidP="00EA065D">
            <w:pPr>
              <w:spacing w:after="0" w:line="240" w:lineRule="auto"/>
              <w:jc w:val="center"/>
              <w:outlineLvl w:val="0"/>
              <w:rPr>
                <w:rFonts w:ascii="Times New Roman" w:hAnsi="Times New Roman"/>
                <w:color w:val="000000"/>
                <w:sz w:val="20"/>
                <w:szCs w:val="20"/>
                <w:lang w:val="uk-UA" w:eastAsia="ru-RU"/>
              </w:rPr>
            </w:pPr>
            <w:r w:rsidRPr="00EA065D">
              <w:rPr>
                <w:rFonts w:ascii="Times New Roman" w:hAnsi="Times New Roman"/>
                <w:color w:val="000000"/>
                <w:sz w:val="20"/>
                <w:szCs w:val="20"/>
                <w:lang w:val="uk-UA" w:eastAsia="ru-RU"/>
              </w:rPr>
              <w:t>100000</w:t>
            </w:r>
          </w:p>
        </w:tc>
        <w:tc>
          <w:tcPr>
            <w:tcW w:w="2308" w:type="dxa"/>
            <w:tcBorders>
              <w:top w:val="single" w:sz="4" w:space="0" w:color="auto"/>
              <w:left w:val="single" w:sz="4" w:space="0" w:color="auto"/>
              <w:bottom w:val="single" w:sz="4" w:space="0" w:color="auto"/>
              <w:right w:val="single" w:sz="4" w:space="0" w:color="auto"/>
            </w:tcBorders>
          </w:tcPr>
          <w:p w:rsidR="00EA065D" w:rsidRPr="00EA065D" w:rsidRDefault="00EA065D" w:rsidP="00EA065D">
            <w:pPr>
              <w:spacing w:after="0" w:line="240" w:lineRule="auto"/>
              <w:outlineLvl w:val="0"/>
              <w:rPr>
                <w:rFonts w:ascii="Times New Roman" w:hAnsi="Times New Roman"/>
                <w:sz w:val="20"/>
                <w:szCs w:val="20"/>
                <w:lang w:val="uk-UA" w:eastAsia="ru-RU"/>
              </w:rPr>
            </w:pPr>
            <w:r w:rsidRPr="00EA065D">
              <w:rPr>
                <w:rFonts w:ascii="Times New Roman" w:hAnsi="Times New Roman"/>
                <w:sz w:val="20"/>
                <w:szCs w:val="20"/>
                <w:lang w:val="uk-UA" w:eastAsia="ru-RU"/>
              </w:rPr>
              <w:t>Забезпечення належного розкриття злочинів, правопорушень -</w:t>
            </w:r>
            <w:r w:rsidRPr="00EA065D">
              <w:rPr>
                <w:rFonts w:ascii="Times New Roman" w:hAnsi="Times New Roman"/>
                <w:bCs/>
                <w:iCs/>
                <w:sz w:val="20"/>
                <w:szCs w:val="20"/>
                <w:lang w:val="uk-UA" w:eastAsia="ru-RU"/>
              </w:rPr>
              <w:t xml:space="preserve"> поліпшення криміногенної обстановки в Новороздільській територіальній громаді</w:t>
            </w:r>
          </w:p>
        </w:tc>
      </w:tr>
    </w:tbl>
    <w:p w:rsidR="00EA065D" w:rsidRPr="00EA065D" w:rsidRDefault="00EA065D" w:rsidP="00EA065D">
      <w:pPr>
        <w:spacing w:after="0" w:line="240" w:lineRule="auto"/>
        <w:rPr>
          <w:rFonts w:ascii="Times New Roman" w:hAnsi="Times New Roman"/>
          <w:b/>
          <w:i/>
          <w:sz w:val="20"/>
          <w:szCs w:val="20"/>
          <w:lang w:val="uk-UA" w:eastAsia="ru-RU"/>
        </w:rPr>
      </w:pPr>
    </w:p>
    <w:p w:rsidR="00EA065D" w:rsidRDefault="00AF7BC5" w:rsidP="00EA065D">
      <w:pPr>
        <w:spacing w:after="0" w:line="240" w:lineRule="auto"/>
        <w:rPr>
          <w:rFonts w:ascii="Times New Roman" w:hAnsi="Times New Roman"/>
          <w:b/>
          <w:sz w:val="24"/>
          <w:szCs w:val="24"/>
          <w:lang w:val="uk-UA" w:eastAsia="ru-RU"/>
        </w:rPr>
        <w:sectPr w:rsidR="00EA065D" w:rsidSect="00EA065D">
          <w:pgSz w:w="16838" w:h="11906" w:orient="landscape"/>
          <w:pgMar w:top="1418" w:right="851" w:bottom="851" w:left="851" w:header="709" w:footer="709" w:gutter="0"/>
          <w:cols w:space="708"/>
          <w:docGrid w:linePitch="360"/>
        </w:sectPr>
      </w:pPr>
      <w:r>
        <w:rPr>
          <w:rFonts w:ascii="Times New Roman" w:hAnsi="Times New Roman"/>
          <w:sz w:val="24"/>
          <w:szCs w:val="24"/>
          <w:lang w:val="uk-UA" w:eastAsia="ru-RU"/>
        </w:rPr>
        <w:t>Керуючий справами виконавчого коміт</w:t>
      </w:r>
      <w:r w:rsidR="00F81247">
        <w:rPr>
          <w:rFonts w:ascii="Times New Roman" w:hAnsi="Times New Roman"/>
          <w:sz w:val="24"/>
          <w:szCs w:val="24"/>
          <w:lang w:val="uk-UA" w:eastAsia="ru-RU"/>
        </w:rPr>
        <w:t>ету</w:t>
      </w:r>
      <w:r w:rsidR="00F81247">
        <w:rPr>
          <w:rFonts w:ascii="Times New Roman" w:hAnsi="Times New Roman"/>
          <w:sz w:val="24"/>
          <w:szCs w:val="24"/>
          <w:lang w:val="uk-UA" w:eastAsia="ru-RU"/>
        </w:rPr>
        <w:tab/>
      </w:r>
      <w:r w:rsidR="00F81247">
        <w:rPr>
          <w:rFonts w:ascii="Times New Roman" w:hAnsi="Times New Roman"/>
          <w:sz w:val="24"/>
          <w:szCs w:val="24"/>
          <w:lang w:val="uk-UA" w:eastAsia="ru-RU"/>
        </w:rPr>
        <w:tab/>
      </w:r>
      <w:r w:rsidR="00F81247">
        <w:rPr>
          <w:rFonts w:ascii="Times New Roman" w:hAnsi="Times New Roman"/>
          <w:sz w:val="24"/>
          <w:szCs w:val="24"/>
          <w:lang w:val="uk-UA" w:eastAsia="ru-RU"/>
        </w:rPr>
        <w:tab/>
      </w:r>
      <w:r w:rsidR="00F81247">
        <w:rPr>
          <w:rFonts w:ascii="Times New Roman" w:hAnsi="Times New Roman"/>
          <w:sz w:val="24"/>
          <w:szCs w:val="24"/>
          <w:lang w:val="uk-UA" w:eastAsia="ru-RU"/>
        </w:rPr>
        <w:tab/>
      </w:r>
      <w:r w:rsidR="00F81247">
        <w:rPr>
          <w:rFonts w:ascii="Times New Roman" w:hAnsi="Times New Roman"/>
          <w:sz w:val="24"/>
          <w:szCs w:val="24"/>
          <w:lang w:val="uk-UA" w:eastAsia="ru-RU"/>
        </w:rPr>
        <w:tab/>
        <w:t>Анатолій МЕЛЬНІКОВ</w:t>
      </w:r>
    </w:p>
    <w:p w:rsidR="00EA065D" w:rsidRPr="00EA065D" w:rsidRDefault="00EA065D" w:rsidP="00EA065D">
      <w:pPr>
        <w:spacing w:after="0" w:line="240" w:lineRule="auto"/>
        <w:rPr>
          <w:rFonts w:ascii="Times New Roman" w:hAnsi="Times New Roman"/>
          <w:b/>
          <w:sz w:val="24"/>
          <w:szCs w:val="24"/>
          <w:lang w:val="uk-UA" w:eastAsia="ru-RU"/>
        </w:rPr>
      </w:pPr>
    </w:p>
    <w:p w:rsidR="001E3F29" w:rsidRPr="002402DF" w:rsidRDefault="001E3F29" w:rsidP="001E3F29">
      <w:pPr>
        <w:spacing w:after="0" w:line="240" w:lineRule="auto"/>
        <w:jc w:val="center"/>
        <w:rPr>
          <w:rFonts w:ascii="Times New Roman" w:eastAsia="Calibri" w:hAnsi="Times New Roman"/>
          <w:sz w:val="24"/>
          <w:lang w:val="uk-UA"/>
        </w:rPr>
      </w:pPr>
      <w:r w:rsidRPr="002402DF">
        <w:rPr>
          <w:rFonts w:eastAsia="Calibri"/>
          <w:noProof/>
          <w:lang w:val="uk-UA" w:eastAsia="uk-UA"/>
        </w:rPr>
        <w:drawing>
          <wp:inline distT="0" distB="0" distL="0" distR="0" wp14:anchorId="446FB126" wp14:editId="0BEBDE44">
            <wp:extent cx="1147445" cy="603885"/>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1E3F29" w:rsidRPr="002402DF" w:rsidRDefault="001E3F29" w:rsidP="001E3F29">
      <w:pPr>
        <w:spacing w:after="0" w:line="240" w:lineRule="auto"/>
        <w:jc w:val="center"/>
        <w:rPr>
          <w:rFonts w:ascii="Times New Roman" w:eastAsia="Calibri" w:hAnsi="Times New Roman"/>
          <w:b/>
          <w:sz w:val="28"/>
          <w:szCs w:val="28"/>
          <w:lang w:val="uk-UA"/>
        </w:rPr>
      </w:pPr>
      <w:r w:rsidRPr="002402DF">
        <w:rPr>
          <w:rFonts w:ascii="Times New Roman" w:eastAsia="Calibri" w:hAnsi="Times New Roman"/>
          <w:b/>
          <w:sz w:val="28"/>
          <w:szCs w:val="28"/>
          <w:lang w:val="uk-UA"/>
        </w:rPr>
        <w:t xml:space="preserve">НОВОРОЗДІЛЬСЬКА МІСЬКА РАДА </w:t>
      </w:r>
    </w:p>
    <w:p w:rsidR="001E3F29" w:rsidRPr="002402DF" w:rsidRDefault="001E3F29" w:rsidP="001E3F29">
      <w:pPr>
        <w:spacing w:after="0" w:line="240" w:lineRule="auto"/>
        <w:jc w:val="center"/>
        <w:rPr>
          <w:rFonts w:ascii="Times New Roman" w:eastAsia="Calibri" w:hAnsi="Times New Roman"/>
          <w:b/>
          <w:sz w:val="28"/>
          <w:szCs w:val="28"/>
          <w:lang w:val="uk-UA"/>
        </w:rPr>
      </w:pPr>
      <w:r w:rsidRPr="002402DF">
        <w:rPr>
          <w:rFonts w:ascii="Times New Roman" w:eastAsia="Calibri" w:hAnsi="Times New Roman"/>
          <w:b/>
          <w:sz w:val="28"/>
          <w:szCs w:val="28"/>
          <w:lang w:val="uk-UA"/>
        </w:rPr>
        <w:t xml:space="preserve">ВИКОНАВЧИЙ КОМІТЕТ                                                                                                </w:t>
      </w:r>
    </w:p>
    <w:p w:rsidR="001E3F29" w:rsidRPr="002402DF" w:rsidRDefault="001E3F29" w:rsidP="001E3F29">
      <w:pPr>
        <w:spacing w:after="0" w:line="240" w:lineRule="auto"/>
        <w:jc w:val="center"/>
        <w:rPr>
          <w:rFonts w:ascii="Times New Roman" w:eastAsia="Calibri" w:hAnsi="Times New Roman"/>
          <w:b/>
          <w:sz w:val="32"/>
          <w:szCs w:val="32"/>
          <w:lang w:val="uk-UA"/>
        </w:rPr>
      </w:pPr>
      <w:r w:rsidRPr="002402DF">
        <w:rPr>
          <w:rFonts w:ascii="Times New Roman" w:eastAsia="Calibri" w:hAnsi="Times New Roman"/>
          <w:b/>
          <w:sz w:val="32"/>
          <w:szCs w:val="32"/>
          <w:lang w:val="uk-UA"/>
        </w:rPr>
        <w:t>Р І Ш Е Н Н Я</w:t>
      </w:r>
    </w:p>
    <w:p w:rsidR="001E3F29" w:rsidRPr="002402DF" w:rsidRDefault="001E3F29" w:rsidP="001E3F29">
      <w:pPr>
        <w:spacing w:after="0" w:line="240" w:lineRule="auto"/>
        <w:jc w:val="center"/>
        <w:rPr>
          <w:rFonts w:ascii="Times New Roman" w:eastAsia="Calibri" w:hAnsi="Times New Roman"/>
          <w:b/>
          <w:sz w:val="32"/>
          <w:szCs w:val="32"/>
          <w:lang w:val="uk-UA"/>
        </w:rPr>
      </w:pPr>
    </w:p>
    <w:p w:rsidR="001E3F29" w:rsidRPr="002402DF" w:rsidRDefault="001E3F29" w:rsidP="001E3F29">
      <w:pPr>
        <w:spacing w:after="0" w:line="240" w:lineRule="auto"/>
        <w:rPr>
          <w:rFonts w:ascii="Times New Roman" w:hAnsi="Times New Roman"/>
          <w:sz w:val="24"/>
          <w:szCs w:val="24"/>
          <w:lang w:val="uk-UA" w:eastAsia="ru-RU"/>
        </w:rPr>
      </w:pPr>
      <w:r>
        <w:rPr>
          <w:rFonts w:ascii="Times New Roman" w:hAnsi="Times New Roman"/>
          <w:sz w:val="24"/>
          <w:szCs w:val="24"/>
          <w:lang w:val="uk-UA"/>
        </w:rPr>
        <w:t>20 лютого 2025 року</w:t>
      </w:r>
      <w:r w:rsidRPr="002402DF">
        <w:rPr>
          <w:rFonts w:ascii="Century Schoolbook" w:eastAsia="Calibri" w:hAnsi="Century Schoolbook"/>
          <w:b/>
          <w:lang w:val="uk-UA"/>
        </w:rPr>
        <w:t xml:space="preserve"> </w:t>
      </w:r>
      <w:r>
        <w:rPr>
          <w:rFonts w:ascii="Century Schoolbook" w:eastAsia="Calibri" w:hAnsi="Century Schoolbook"/>
          <w:b/>
          <w:lang w:val="uk-UA"/>
        </w:rPr>
        <w:t xml:space="preserve">                                </w:t>
      </w:r>
      <w:r w:rsidRPr="002402DF">
        <w:rPr>
          <w:rFonts w:ascii="Century Schoolbook" w:eastAsia="Calibri" w:hAnsi="Century Schoolbook"/>
          <w:b/>
          <w:lang w:val="uk-UA"/>
        </w:rPr>
        <w:t>м. Новий Розділ</w:t>
      </w:r>
      <w:r w:rsidRPr="002402DF">
        <w:rPr>
          <w:rFonts w:ascii="Times New Roman" w:eastAsia="Calibri" w:hAnsi="Times New Roman"/>
          <w:sz w:val="24"/>
          <w:szCs w:val="24"/>
          <w:lang w:val="uk-UA"/>
        </w:rPr>
        <w:t xml:space="preserve">                                              </w:t>
      </w:r>
      <w:r>
        <w:rPr>
          <w:rFonts w:ascii="Times New Roman" w:eastAsia="Calibri" w:hAnsi="Times New Roman"/>
          <w:b/>
          <w:sz w:val="24"/>
          <w:szCs w:val="24"/>
          <w:lang w:val="uk-UA"/>
        </w:rPr>
        <w:t>№ 33</w:t>
      </w:r>
    </w:p>
    <w:p w:rsidR="001E3F29" w:rsidRDefault="001E3F29" w:rsidP="009A4648">
      <w:pPr>
        <w:spacing w:after="0" w:line="240" w:lineRule="auto"/>
        <w:jc w:val="both"/>
        <w:rPr>
          <w:rFonts w:ascii="Times New Roman" w:hAnsi="Times New Roman"/>
          <w:sz w:val="24"/>
          <w:szCs w:val="24"/>
          <w:lang w:eastAsia="ru-RU"/>
        </w:rPr>
      </w:pPr>
    </w:p>
    <w:p w:rsidR="009A4648" w:rsidRPr="009A4648" w:rsidRDefault="009A4648" w:rsidP="009A4648">
      <w:pPr>
        <w:spacing w:after="0" w:line="240" w:lineRule="auto"/>
        <w:jc w:val="both"/>
        <w:rPr>
          <w:rFonts w:ascii="Times New Roman" w:hAnsi="Times New Roman"/>
          <w:sz w:val="24"/>
          <w:szCs w:val="24"/>
          <w:lang w:eastAsia="ru-RU"/>
        </w:rPr>
      </w:pPr>
      <w:r w:rsidRPr="009A4648">
        <w:rPr>
          <w:rFonts w:ascii="Times New Roman" w:hAnsi="Times New Roman"/>
          <w:sz w:val="24"/>
          <w:szCs w:val="24"/>
          <w:lang w:eastAsia="ru-RU"/>
        </w:rPr>
        <w:t xml:space="preserve">Про погодження внесення змін до Програми підтримки </w:t>
      </w:r>
    </w:p>
    <w:p w:rsidR="009A4648" w:rsidRPr="009A4648" w:rsidRDefault="009A4648" w:rsidP="009A4648">
      <w:pPr>
        <w:spacing w:after="0" w:line="240" w:lineRule="auto"/>
        <w:jc w:val="both"/>
        <w:rPr>
          <w:rFonts w:ascii="Times New Roman" w:hAnsi="Times New Roman"/>
          <w:sz w:val="24"/>
          <w:szCs w:val="24"/>
          <w:lang w:eastAsia="ru-RU"/>
        </w:rPr>
      </w:pPr>
      <w:r w:rsidRPr="009A4648">
        <w:rPr>
          <w:rFonts w:ascii="Times New Roman" w:hAnsi="Times New Roman"/>
          <w:sz w:val="24"/>
          <w:szCs w:val="24"/>
          <w:lang w:eastAsia="ru-RU"/>
        </w:rPr>
        <w:t xml:space="preserve">державної політики національного спротиву  </w:t>
      </w:r>
    </w:p>
    <w:p w:rsidR="009A4648" w:rsidRPr="009A4648" w:rsidRDefault="009A4648" w:rsidP="009A4648">
      <w:pPr>
        <w:spacing w:after="0" w:line="240" w:lineRule="auto"/>
        <w:jc w:val="both"/>
        <w:rPr>
          <w:rFonts w:ascii="Times New Roman" w:hAnsi="Times New Roman"/>
          <w:sz w:val="24"/>
          <w:szCs w:val="24"/>
          <w:lang w:val="uk-UA" w:eastAsia="ru-RU"/>
        </w:rPr>
      </w:pPr>
      <w:r w:rsidRPr="009A4648">
        <w:rPr>
          <w:rFonts w:ascii="Times New Roman" w:hAnsi="Times New Roman"/>
          <w:sz w:val="24"/>
          <w:szCs w:val="24"/>
          <w:lang w:val="uk-UA" w:eastAsia="ru-RU"/>
        </w:rPr>
        <w:t>на 2025 рік, прогноз на 2026-2027 роки.</w:t>
      </w:r>
    </w:p>
    <w:p w:rsidR="009A4648" w:rsidRPr="00855D03" w:rsidRDefault="009A4648" w:rsidP="009A4648">
      <w:pPr>
        <w:spacing w:after="0" w:line="240" w:lineRule="auto"/>
        <w:jc w:val="both"/>
        <w:rPr>
          <w:rFonts w:ascii="Times New Roman" w:hAnsi="Times New Roman"/>
          <w:sz w:val="24"/>
          <w:szCs w:val="24"/>
          <w:lang w:val="uk-UA" w:eastAsia="ru-RU"/>
        </w:rPr>
      </w:pPr>
    </w:p>
    <w:p w:rsidR="009A4648" w:rsidRPr="009A4648" w:rsidRDefault="009A4648" w:rsidP="00F81247">
      <w:pPr>
        <w:spacing w:after="0" w:line="240" w:lineRule="auto"/>
        <w:ind w:firstLine="567"/>
        <w:jc w:val="both"/>
        <w:rPr>
          <w:rFonts w:ascii="Times New Roman" w:hAnsi="Times New Roman"/>
          <w:sz w:val="24"/>
          <w:szCs w:val="24"/>
          <w:lang w:eastAsia="ru-RU"/>
        </w:rPr>
      </w:pPr>
      <w:r w:rsidRPr="009A4648">
        <w:rPr>
          <w:rFonts w:ascii="Times New Roman" w:hAnsi="Times New Roman"/>
          <w:sz w:val="24"/>
          <w:szCs w:val="24"/>
          <w:lang w:eastAsia="ru-RU"/>
        </w:rPr>
        <w:t xml:space="preserve">Заслухавши інформацію </w:t>
      </w:r>
      <w:r w:rsidRPr="009A4648">
        <w:rPr>
          <w:rFonts w:ascii="Times New Roman" w:hAnsi="Times New Roman"/>
          <w:sz w:val="24"/>
          <w:szCs w:val="24"/>
          <w:lang w:val="uk-UA" w:eastAsia="ru-RU"/>
        </w:rPr>
        <w:t xml:space="preserve">начальника </w:t>
      </w:r>
      <w:r w:rsidRPr="009A4648">
        <w:rPr>
          <w:rFonts w:ascii="Times New Roman" w:hAnsi="Times New Roman"/>
          <w:sz w:val="24"/>
          <w:szCs w:val="24"/>
          <w:lang w:eastAsia="ru-RU"/>
        </w:rPr>
        <w:t xml:space="preserve">відділу з питань надзвичайних ситуацій, правоохоронної та оборонно-мобілізаційної роботи </w:t>
      </w:r>
      <w:r w:rsidRPr="009A4648">
        <w:rPr>
          <w:rFonts w:ascii="Times New Roman" w:hAnsi="Times New Roman"/>
          <w:sz w:val="24"/>
          <w:szCs w:val="24"/>
          <w:lang w:val="uk-UA" w:eastAsia="ru-RU"/>
        </w:rPr>
        <w:t xml:space="preserve">Володимира </w:t>
      </w:r>
      <w:r w:rsidRPr="009A4648">
        <w:rPr>
          <w:rFonts w:ascii="Times New Roman" w:hAnsi="Times New Roman"/>
          <w:sz w:val="24"/>
          <w:szCs w:val="24"/>
          <w:lang w:eastAsia="ru-RU"/>
        </w:rPr>
        <w:t xml:space="preserve">Щепного щодо необхідності  внесення змін до Програми підтримки державної політики національного спротиву </w:t>
      </w:r>
      <w:r w:rsidRPr="009A4648">
        <w:rPr>
          <w:rFonts w:ascii="Times New Roman" w:hAnsi="Times New Roman"/>
          <w:sz w:val="24"/>
          <w:szCs w:val="24"/>
          <w:lang w:val="uk-UA" w:eastAsia="ru-RU"/>
        </w:rPr>
        <w:t>на 2025 рік, прогноз на 2026-2027 роки</w:t>
      </w:r>
      <w:r w:rsidRPr="009A4648">
        <w:rPr>
          <w:rFonts w:ascii="Times New Roman" w:hAnsi="Times New Roman"/>
          <w:sz w:val="24"/>
          <w:szCs w:val="24"/>
          <w:lang w:eastAsia="ru-RU"/>
        </w:rPr>
        <w:t xml:space="preserve">, </w:t>
      </w:r>
      <w:r w:rsidRPr="009A4648">
        <w:rPr>
          <w:rFonts w:ascii="Times New Roman" w:hAnsi="Times New Roman"/>
          <w:noProof/>
          <w:sz w:val="24"/>
          <w:szCs w:val="24"/>
          <w:lang w:eastAsia="ru-RU"/>
        </w:rPr>
        <w:t xml:space="preserve">відповідно до </w:t>
      </w:r>
      <w:r w:rsidRPr="009A4648">
        <w:rPr>
          <w:rFonts w:ascii="Times New Roman" w:hAnsi="Times New Roman"/>
          <w:noProof/>
          <w:sz w:val="24"/>
          <w:szCs w:val="24"/>
          <w:lang w:val="uk-UA" w:eastAsia="ru-RU"/>
        </w:rPr>
        <w:t xml:space="preserve">п.п.1 п.«а» ч.1 ст.27, </w:t>
      </w:r>
      <w:r w:rsidRPr="009A4648">
        <w:rPr>
          <w:rFonts w:ascii="Times New Roman" w:hAnsi="Times New Roman"/>
          <w:noProof/>
          <w:sz w:val="24"/>
          <w:szCs w:val="24"/>
          <w:lang w:eastAsia="ru-RU"/>
        </w:rPr>
        <w:t>п.3 ч.1 ст. 36, ст. 40, п.1 ч.2 ст. 52 Закону України „Про місцеве самоврядування в Україні”</w:t>
      </w:r>
      <w:r w:rsidRPr="009A4648">
        <w:rPr>
          <w:rFonts w:ascii="Times New Roman" w:hAnsi="Times New Roman"/>
          <w:sz w:val="24"/>
          <w:szCs w:val="24"/>
          <w:lang w:eastAsia="ru-RU"/>
        </w:rPr>
        <w:t xml:space="preserve">, виконавчий комітет  Новороздільської міської ради </w:t>
      </w:r>
    </w:p>
    <w:p w:rsidR="009A4648" w:rsidRPr="009A4648" w:rsidRDefault="009A4648" w:rsidP="009A46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lang w:eastAsia="ru-RU"/>
        </w:rPr>
      </w:pPr>
    </w:p>
    <w:p w:rsidR="009A4648" w:rsidRPr="009A4648" w:rsidRDefault="009A4648" w:rsidP="009A46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9A4648">
        <w:rPr>
          <w:rFonts w:ascii="Times New Roman" w:hAnsi="Times New Roman"/>
          <w:sz w:val="24"/>
          <w:szCs w:val="24"/>
          <w:lang w:eastAsia="ru-RU"/>
        </w:rPr>
        <w:t>ВИРІШИВ:</w:t>
      </w:r>
    </w:p>
    <w:p w:rsidR="009A4648" w:rsidRPr="009A4648" w:rsidRDefault="009A4648" w:rsidP="009A4648">
      <w:pPr>
        <w:spacing w:after="0" w:line="240" w:lineRule="auto"/>
        <w:jc w:val="both"/>
        <w:rPr>
          <w:rFonts w:ascii="Times New Roman" w:hAnsi="Times New Roman"/>
          <w:sz w:val="26"/>
          <w:szCs w:val="26"/>
          <w:lang w:eastAsia="ru-RU"/>
        </w:rPr>
      </w:pPr>
    </w:p>
    <w:p w:rsidR="009A4648" w:rsidRPr="009A4648" w:rsidRDefault="009A4648" w:rsidP="00C21092">
      <w:pPr>
        <w:spacing w:after="0" w:line="240" w:lineRule="auto"/>
        <w:ind w:firstLine="426"/>
        <w:jc w:val="both"/>
        <w:rPr>
          <w:rFonts w:ascii="Times New Roman" w:hAnsi="Times New Roman"/>
          <w:sz w:val="24"/>
          <w:szCs w:val="24"/>
          <w:lang w:eastAsia="ru-RU"/>
        </w:rPr>
      </w:pPr>
      <w:r w:rsidRPr="009A4648">
        <w:rPr>
          <w:rFonts w:ascii="Times New Roman" w:hAnsi="Times New Roman"/>
          <w:sz w:val="24"/>
          <w:szCs w:val="24"/>
          <w:lang w:eastAsia="ru-RU"/>
        </w:rPr>
        <w:t xml:space="preserve">1. Погодити внесення змін до Програми підтримки державної політики національного спротиву </w:t>
      </w:r>
      <w:r w:rsidRPr="009A4648">
        <w:rPr>
          <w:rFonts w:ascii="Times New Roman" w:hAnsi="Times New Roman"/>
          <w:sz w:val="24"/>
          <w:szCs w:val="24"/>
          <w:lang w:val="uk-UA" w:eastAsia="ru-RU"/>
        </w:rPr>
        <w:t>на 2025 рік, прогноз на 2026-2027 роки</w:t>
      </w:r>
      <w:r w:rsidRPr="009A4648">
        <w:rPr>
          <w:rFonts w:ascii="Times New Roman" w:hAnsi="Times New Roman"/>
          <w:sz w:val="24"/>
          <w:szCs w:val="24"/>
          <w:lang w:eastAsia="ru-RU"/>
        </w:rPr>
        <w:t xml:space="preserve">, затвердженої рішенням Новороздільської міської ради від </w:t>
      </w:r>
      <w:r w:rsidRPr="009A4648">
        <w:rPr>
          <w:rFonts w:ascii="Times New Roman" w:hAnsi="Times New Roman"/>
          <w:sz w:val="24"/>
          <w:szCs w:val="24"/>
          <w:lang w:val="uk-UA" w:eastAsia="ru-RU"/>
        </w:rPr>
        <w:t>19</w:t>
      </w:r>
      <w:r w:rsidRPr="009A4648">
        <w:rPr>
          <w:rFonts w:ascii="Times New Roman" w:hAnsi="Times New Roman"/>
          <w:sz w:val="24"/>
          <w:szCs w:val="24"/>
          <w:lang w:eastAsia="ru-RU"/>
        </w:rPr>
        <w:t>.</w:t>
      </w:r>
      <w:r w:rsidRPr="009A4648">
        <w:rPr>
          <w:rFonts w:ascii="Times New Roman" w:hAnsi="Times New Roman"/>
          <w:sz w:val="24"/>
          <w:szCs w:val="24"/>
          <w:lang w:val="uk-UA" w:eastAsia="ru-RU"/>
        </w:rPr>
        <w:t>12</w:t>
      </w:r>
      <w:r w:rsidRPr="009A4648">
        <w:rPr>
          <w:rFonts w:ascii="Times New Roman" w:hAnsi="Times New Roman"/>
          <w:sz w:val="24"/>
          <w:szCs w:val="24"/>
          <w:lang w:eastAsia="ru-RU"/>
        </w:rPr>
        <w:t>.</w:t>
      </w:r>
      <w:r w:rsidRPr="009A4648">
        <w:rPr>
          <w:rFonts w:ascii="Times New Roman" w:hAnsi="Times New Roman"/>
          <w:sz w:val="24"/>
          <w:szCs w:val="24"/>
          <w:lang w:val="uk-UA" w:eastAsia="ru-RU"/>
        </w:rPr>
        <w:t>20</w:t>
      </w:r>
      <w:r w:rsidRPr="009A4648">
        <w:rPr>
          <w:rFonts w:ascii="Times New Roman" w:hAnsi="Times New Roman"/>
          <w:sz w:val="24"/>
          <w:szCs w:val="24"/>
          <w:lang w:eastAsia="ru-RU"/>
        </w:rPr>
        <w:t>2</w:t>
      </w:r>
      <w:r w:rsidRPr="009A4648">
        <w:rPr>
          <w:rFonts w:ascii="Times New Roman" w:hAnsi="Times New Roman"/>
          <w:sz w:val="24"/>
          <w:szCs w:val="24"/>
          <w:lang w:val="uk-UA" w:eastAsia="ru-RU"/>
        </w:rPr>
        <w:t>5</w:t>
      </w:r>
      <w:r w:rsidRPr="009A4648">
        <w:rPr>
          <w:rFonts w:ascii="Times New Roman" w:hAnsi="Times New Roman"/>
          <w:sz w:val="24"/>
          <w:szCs w:val="24"/>
          <w:lang w:eastAsia="ru-RU"/>
        </w:rPr>
        <w:t xml:space="preserve">р. № </w:t>
      </w:r>
      <w:r w:rsidRPr="009A4648">
        <w:rPr>
          <w:rFonts w:ascii="Times New Roman" w:hAnsi="Times New Roman"/>
          <w:sz w:val="24"/>
          <w:szCs w:val="24"/>
          <w:lang w:val="uk-UA" w:eastAsia="ru-RU"/>
        </w:rPr>
        <w:t>2100</w:t>
      </w:r>
      <w:r w:rsidRPr="009A4648">
        <w:rPr>
          <w:rFonts w:ascii="Times New Roman" w:hAnsi="Times New Roman"/>
          <w:sz w:val="24"/>
          <w:szCs w:val="24"/>
          <w:lang w:eastAsia="ru-RU"/>
        </w:rPr>
        <w:t>, а саме: «Програму підтримки державної політики національного спротиву</w:t>
      </w:r>
      <w:r w:rsidRPr="009A4648">
        <w:rPr>
          <w:rFonts w:ascii="Times New Roman" w:hAnsi="Times New Roman"/>
          <w:sz w:val="28"/>
          <w:szCs w:val="28"/>
          <w:lang w:eastAsia="ru-RU"/>
        </w:rPr>
        <w:t xml:space="preserve"> </w:t>
      </w:r>
      <w:r w:rsidRPr="009A4648">
        <w:rPr>
          <w:rFonts w:ascii="Times New Roman" w:hAnsi="Times New Roman"/>
          <w:sz w:val="24"/>
          <w:szCs w:val="24"/>
          <w:lang w:val="uk-UA" w:eastAsia="ru-RU"/>
        </w:rPr>
        <w:t>на 2025 рік, прогноз на 2026-2027 роки</w:t>
      </w:r>
      <w:r w:rsidRPr="009A4648">
        <w:rPr>
          <w:rFonts w:ascii="Times New Roman" w:hAnsi="Times New Roman"/>
          <w:sz w:val="24"/>
          <w:szCs w:val="24"/>
          <w:lang w:eastAsia="ru-RU"/>
        </w:rPr>
        <w:t>» викласти у новій редакції, згідно додатку.</w:t>
      </w:r>
    </w:p>
    <w:p w:rsidR="009A4648" w:rsidRPr="009A4648" w:rsidRDefault="009A4648" w:rsidP="009A4648">
      <w:pPr>
        <w:spacing w:after="0" w:line="240" w:lineRule="auto"/>
        <w:jc w:val="both"/>
        <w:rPr>
          <w:rFonts w:ascii="Times New Roman" w:hAnsi="Times New Roman"/>
          <w:bCs/>
          <w:sz w:val="24"/>
          <w:szCs w:val="24"/>
          <w:lang w:eastAsia="ru-RU"/>
        </w:rPr>
      </w:pPr>
      <w:r w:rsidRPr="009A4648">
        <w:rPr>
          <w:rFonts w:ascii="Times New Roman" w:hAnsi="Times New Roman"/>
          <w:sz w:val="24"/>
          <w:szCs w:val="24"/>
        </w:rPr>
        <w:t xml:space="preserve">          2</w:t>
      </w:r>
      <w:r w:rsidRPr="009A4648">
        <w:rPr>
          <w:rFonts w:ascii="Times New Roman" w:hAnsi="Times New Roman"/>
          <w:bCs/>
          <w:sz w:val="24"/>
          <w:szCs w:val="24"/>
          <w:lang w:eastAsia="ru-RU"/>
        </w:rPr>
        <w:t>. Контроль за виконанням даного рішення покласти на першого заступника міського голови Гулія М.М.</w:t>
      </w:r>
    </w:p>
    <w:p w:rsidR="009A4648" w:rsidRPr="009A4648" w:rsidRDefault="009A4648" w:rsidP="009A4648">
      <w:pPr>
        <w:jc w:val="both"/>
        <w:rPr>
          <w:rFonts w:ascii="Times New Roman" w:hAnsi="Times New Roman"/>
          <w:sz w:val="24"/>
          <w:szCs w:val="24"/>
          <w:lang w:val="uk-UA"/>
        </w:rPr>
      </w:pPr>
    </w:p>
    <w:p w:rsidR="009A4648" w:rsidRPr="009A4648" w:rsidRDefault="009A4648" w:rsidP="009A4648">
      <w:pPr>
        <w:jc w:val="both"/>
        <w:rPr>
          <w:rFonts w:ascii="Times New Roman" w:hAnsi="Times New Roman"/>
          <w:sz w:val="24"/>
          <w:szCs w:val="24"/>
        </w:rPr>
      </w:pPr>
      <w:r w:rsidRPr="009A4648">
        <w:rPr>
          <w:rFonts w:ascii="Times New Roman" w:hAnsi="Times New Roman"/>
          <w:sz w:val="24"/>
          <w:szCs w:val="24"/>
        </w:rPr>
        <w:t>МІСЬКИЙ ГОЛОВА                                                                   Ярина ЯЦЕНКО</w:t>
      </w:r>
    </w:p>
    <w:p w:rsidR="009A4648" w:rsidRPr="009A4648" w:rsidRDefault="009A4648" w:rsidP="009A4648">
      <w:pPr>
        <w:jc w:val="both"/>
        <w:rPr>
          <w:rFonts w:ascii="Times New Roman" w:hAnsi="Times New Roman"/>
          <w:sz w:val="24"/>
          <w:szCs w:val="24"/>
        </w:rPr>
      </w:pPr>
    </w:p>
    <w:p w:rsidR="009A4648" w:rsidRPr="009A4648" w:rsidRDefault="009A4648" w:rsidP="009A4648">
      <w:pPr>
        <w:jc w:val="both"/>
        <w:rPr>
          <w:rFonts w:ascii="Times New Roman" w:hAnsi="Times New Roman"/>
          <w:sz w:val="24"/>
          <w:szCs w:val="24"/>
        </w:rPr>
      </w:pPr>
    </w:p>
    <w:p w:rsidR="009A4648" w:rsidRPr="009A4648" w:rsidRDefault="009A4648" w:rsidP="009A4648">
      <w:pPr>
        <w:jc w:val="both"/>
        <w:rPr>
          <w:rFonts w:ascii="Times New Roman" w:hAnsi="Times New Roman"/>
          <w:sz w:val="24"/>
          <w:szCs w:val="24"/>
        </w:rPr>
      </w:pPr>
    </w:p>
    <w:p w:rsidR="009A4648" w:rsidRPr="009A4648" w:rsidRDefault="009A4648" w:rsidP="009A4648">
      <w:pPr>
        <w:jc w:val="both"/>
        <w:rPr>
          <w:rFonts w:ascii="Times New Roman" w:hAnsi="Times New Roman"/>
          <w:sz w:val="24"/>
          <w:szCs w:val="24"/>
        </w:rPr>
      </w:pPr>
    </w:p>
    <w:p w:rsidR="009A4648" w:rsidRPr="009A4648" w:rsidRDefault="009A4648" w:rsidP="009A4648">
      <w:pPr>
        <w:jc w:val="both"/>
        <w:rPr>
          <w:rFonts w:ascii="Times New Roman" w:hAnsi="Times New Roman"/>
          <w:sz w:val="24"/>
          <w:szCs w:val="24"/>
        </w:rPr>
      </w:pPr>
    </w:p>
    <w:p w:rsidR="009A4648" w:rsidRPr="009A4648" w:rsidRDefault="009A4648" w:rsidP="009A4648">
      <w:pPr>
        <w:jc w:val="both"/>
        <w:rPr>
          <w:rFonts w:ascii="Times New Roman" w:hAnsi="Times New Roman"/>
          <w:sz w:val="24"/>
          <w:szCs w:val="24"/>
        </w:rPr>
      </w:pPr>
    </w:p>
    <w:p w:rsidR="009A4648" w:rsidRPr="009A4648" w:rsidRDefault="009A4648" w:rsidP="009A4648">
      <w:pPr>
        <w:jc w:val="both"/>
        <w:rPr>
          <w:rFonts w:ascii="Times New Roman" w:hAnsi="Times New Roman"/>
          <w:sz w:val="24"/>
          <w:szCs w:val="24"/>
        </w:rPr>
      </w:pPr>
    </w:p>
    <w:p w:rsidR="009A4648" w:rsidRPr="009A4648" w:rsidRDefault="009A4648" w:rsidP="009A4648">
      <w:pPr>
        <w:jc w:val="both"/>
        <w:rPr>
          <w:rFonts w:ascii="Times New Roman" w:hAnsi="Times New Roman"/>
          <w:sz w:val="24"/>
          <w:szCs w:val="24"/>
        </w:rPr>
      </w:pPr>
    </w:p>
    <w:p w:rsidR="009A4648" w:rsidRPr="009A4648" w:rsidRDefault="009A4648" w:rsidP="009A4648">
      <w:pPr>
        <w:jc w:val="both"/>
        <w:rPr>
          <w:rFonts w:ascii="Times New Roman" w:hAnsi="Times New Roman"/>
          <w:sz w:val="24"/>
          <w:szCs w:val="24"/>
        </w:rPr>
      </w:pPr>
    </w:p>
    <w:p w:rsidR="009A4648" w:rsidRPr="009A4648" w:rsidRDefault="009A4648" w:rsidP="009A4648">
      <w:pPr>
        <w:jc w:val="both"/>
        <w:rPr>
          <w:rFonts w:ascii="Times New Roman" w:hAnsi="Times New Roman"/>
          <w:sz w:val="24"/>
          <w:szCs w:val="24"/>
        </w:rPr>
      </w:pPr>
    </w:p>
    <w:p w:rsidR="009A4648" w:rsidRDefault="009A4648" w:rsidP="009A4648">
      <w:pPr>
        <w:spacing w:after="0" w:line="240" w:lineRule="auto"/>
        <w:rPr>
          <w:rFonts w:ascii="Times New Roman" w:hAnsi="Times New Roman"/>
          <w:sz w:val="24"/>
          <w:szCs w:val="24"/>
          <w:lang w:val="uk-UA" w:eastAsia="ru-RU"/>
        </w:rPr>
      </w:pPr>
    </w:p>
    <w:p w:rsidR="00AF7BC5" w:rsidRDefault="00AF7BC5" w:rsidP="009A4648">
      <w:pPr>
        <w:spacing w:after="0" w:line="240" w:lineRule="auto"/>
        <w:rPr>
          <w:rFonts w:ascii="Times New Roman" w:hAnsi="Times New Roman"/>
          <w:sz w:val="24"/>
          <w:szCs w:val="24"/>
          <w:lang w:val="uk-UA" w:eastAsia="ru-RU"/>
        </w:rPr>
      </w:pPr>
    </w:p>
    <w:p w:rsidR="00AF7BC5" w:rsidRDefault="00AF7BC5" w:rsidP="009A4648">
      <w:pPr>
        <w:spacing w:after="0" w:line="240" w:lineRule="auto"/>
        <w:rPr>
          <w:rFonts w:ascii="Times New Roman" w:hAnsi="Times New Roman"/>
          <w:sz w:val="24"/>
          <w:szCs w:val="24"/>
          <w:lang w:val="uk-UA" w:eastAsia="ru-RU"/>
        </w:rPr>
      </w:pPr>
    </w:p>
    <w:p w:rsidR="00AF7BC5" w:rsidRDefault="00AF7BC5" w:rsidP="009A4648">
      <w:pPr>
        <w:spacing w:after="0" w:line="240" w:lineRule="auto"/>
        <w:rPr>
          <w:rFonts w:ascii="Times New Roman" w:hAnsi="Times New Roman"/>
          <w:sz w:val="24"/>
          <w:szCs w:val="24"/>
          <w:lang w:val="uk-UA" w:eastAsia="ru-RU"/>
        </w:rPr>
      </w:pPr>
    </w:p>
    <w:p w:rsidR="002C2B6F" w:rsidRDefault="002C2B6F" w:rsidP="001E3F29">
      <w:pPr>
        <w:spacing w:after="0"/>
        <w:rPr>
          <w:rFonts w:ascii="Times New Roman" w:hAnsi="Times New Roman"/>
          <w:sz w:val="24"/>
          <w:szCs w:val="24"/>
          <w:lang w:val="uk-UA" w:eastAsia="ru-RU"/>
        </w:rPr>
      </w:pPr>
    </w:p>
    <w:p w:rsidR="002C2B6F" w:rsidRDefault="002C2B6F" w:rsidP="002C2B6F">
      <w:pPr>
        <w:spacing w:after="0" w:line="240" w:lineRule="auto"/>
        <w:jc w:val="right"/>
        <w:rPr>
          <w:rFonts w:ascii="Times New Roman" w:hAnsi="Times New Roman"/>
          <w:sz w:val="24"/>
          <w:szCs w:val="24"/>
          <w:lang w:val="uk-UA" w:eastAsia="ru-RU"/>
        </w:rPr>
      </w:pPr>
      <w:r>
        <w:rPr>
          <w:rFonts w:ascii="Times New Roman" w:hAnsi="Times New Roman"/>
          <w:sz w:val="24"/>
          <w:szCs w:val="24"/>
          <w:lang w:val="uk-UA" w:eastAsia="ru-RU"/>
        </w:rPr>
        <w:t>Додаток</w:t>
      </w:r>
    </w:p>
    <w:p w:rsidR="002C2B6F" w:rsidRDefault="002C2B6F" w:rsidP="002C2B6F">
      <w:pPr>
        <w:spacing w:after="0" w:line="240" w:lineRule="auto"/>
        <w:jc w:val="right"/>
        <w:rPr>
          <w:rFonts w:ascii="Times New Roman" w:hAnsi="Times New Roman"/>
          <w:sz w:val="24"/>
          <w:szCs w:val="24"/>
          <w:lang w:val="uk-UA" w:eastAsia="ru-RU"/>
        </w:rPr>
      </w:pPr>
      <w:r>
        <w:rPr>
          <w:rFonts w:ascii="Times New Roman" w:hAnsi="Times New Roman"/>
          <w:sz w:val="24"/>
          <w:szCs w:val="24"/>
          <w:lang w:val="uk-UA" w:eastAsia="ru-RU"/>
        </w:rPr>
        <w:t xml:space="preserve">до рішення виконкому </w:t>
      </w:r>
    </w:p>
    <w:p w:rsidR="00AF7BC5" w:rsidRPr="002C2B6F" w:rsidRDefault="002C2B6F" w:rsidP="002C2B6F">
      <w:pPr>
        <w:spacing w:after="0" w:line="240" w:lineRule="auto"/>
        <w:jc w:val="right"/>
        <w:rPr>
          <w:rFonts w:ascii="Times New Roman" w:hAnsi="Times New Roman"/>
          <w:sz w:val="24"/>
          <w:szCs w:val="24"/>
          <w:lang w:val="uk-UA" w:eastAsia="ru-RU"/>
        </w:rPr>
      </w:pPr>
      <w:r>
        <w:rPr>
          <w:rFonts w:ascii="Times New Roman" w:hAnsi="Times New Roman"/>
          <w:sz w:val="24"/>
          <w:szCs w:val="24"/>
          <w:lang w:val="uk-UA" w:eastAsia="ru-RU"/>
        </w:rPr>
        <w:t xml:space="preserve">№ </w:t>
      </w:r>
      <w:r w:rsidR="001E3F29">
        <w:rPr>
          <w:rFonts w:ascii="Times New Roman" w:hAnsi="Times New Roman"/>
          <w:sz w:val="24"/>
          <w:szCs w:val="24"/>
          <w:lang w:val="uk-UA" w:eastAsia="ru-RU"/>
        </w:rPr>
        <w:t xml:space="preserve">33 </w:t>
      </w:r>
      <w:r>
        <w:rPr>
          <w:rFonts w:ascii="Times New Roman" w:hAnsi="Times New Roman"/>
          <w:sz w:val="24"/>
          <w:szCs w:val="24"/>
          <w:lang w:val="uk-UA" w:eastAsia="ru-RU"/>
        </w:rPr>
        <w:t xml:space="preserve"> від 20.02.25р.</w:t>
      </w:r>
    </w:p>
    <w:p w:rsidR="009A4648" w:rsidRPr="009A4648" w:rsidRDefault="009A4648" w:rsidP="009A4648">
      <w:pPr>
        <w:spacing w:after="0" w:line="240" w:lineRule="auto"/>
        <w:rPr>
          <w:rFonts w:ascii="Times New Roman" w:hAnsi="Times New Roman"/>
          <w:sz w:val="24"/>
          <w:szCs w:val="24"/>
          <w:lang w:val="uk-UA" w:eastAsia="ru-RU"/>
        </w:rPr>
      </w:pPr>
    </w:p>
    <w:p w:rsidR="00AF7BC5" w:rsidRPr="00AF7BC5" w:rsidRDefault="00AF7BC5" w:rsidP="00AF7BC5">
      <w:pPr>
        <w:spacing w:after="0" w:line="240" w:lineRule="auto"/>
        <w:rPr>
          <w:rFonts w:ascii="Times New Roman" w:hAnsi="Times New Roman"/>
          <w:sz w:val="24"/>
          <w:szCs w:val="24"/>
          <w:lang w:val="uk-UA" w:eastAsia="ru-RU"/>
        </w:rPr>
      </w:pPr>
    </w:p>
    <w:tbl>
      <w:tblPr>
        <w:tblW w:w="0" w:type="auto"/>
        <w:tblLook w:val="04A0" w:firstRow="1" w:lastRow="0" w:firstColumn="1" w:lastColumn="0" w:noHBand="0" w:noVBand="1"/>
      </w:tblPr>
      <w:tblGrid>
        <w:gridCol w:w="5032"/>
        <w:gridCol w:w="5032"/>
      </w:tblGrid>
      <w:tr w:rsidR="00AF7BC5" w:rsidRPr="00AF7BC5" w:rsidTr="00AF7BC5">
        <w:tc>
          <w:tcPr>
            <w:tcW w:w="5139" w:type="dxa"/>
          </w:tcPr>
          <w:p w:rsidR="00AF7BC5" w:rsidRPr="00AF7BC5" w:rsidRDefault="00AF7BC5" w:rsidP="00AF7BC5">
            <w:pPr>
              <w:spacing w:after="0"/>
              <w:rPr>
                <w:rFonts w:ascii="Times New Roman" w:hAnsi="Times New Roman"/>
                <w:b/>
                <w:sz w:val="24"/>
                <w:szCs w:val="24"/>
                <w:lang w:val="uk-UA" w:eastAsia="ru-RU"/>
              </w:rPr>
            </w:pPr>
            <w:r w:rsidRPr="00AF7BC5">
              <w:rPr>
                <w:rFonts w:ascii="Times New Roman" w:hAnsi="Times New Roman"/>
                <w:b/>
                <w:sz w:val="24"/>
                <w:szCs w:val="24"/>
                <w:lang w:val="uk-UA" w:eastAsia="ru-RU"/>
              </w:rPr>
              <w:t>ПОГОДЖЕНО</w:t>
            </w:r>
          </w:p>
          <w:p w:rsidR="00AF7BC5" w:rsidRPr="00AF7BC5" w:rsidRDefault="00AF7BC5" w:rsidP="00AF7BC5">
            <w:pPr>
              <w:spacing w:after="0"/>
              <w:rPr>
                <w:rFonts w:ascii="Times New Roman" w:hAnsi="Times New Roman"/>
                <w:b/>
                <w:sz w:val="24"/>
                <w:szCs w:val="24"/>
                <w:lang w:val="uk-UA" w:eastAsia="ru-RU"/>
              </w:rPr>
            </w:pPr>
            <w:r w:rsidRPr="00AF7BC5">
              <w:rPr>
                <w:rFonts w:ascii="Times New Roman" w:hAnsi="Times New Roman"/>
                <w:b/>
                <w:sz w:val="24"/>
                <w:szCs w:val="24"/>
                <w:lang w:val="uk-UA" w:eastAsia="ru-RU"/>
              </w:rPr>
              <w:t>Рішенням виконавчого комітету</w:t>
            </w:r>
          </w:p>
          <w:p w:rsidR="00AF7BC5" w:rsidRPr="00AF7BC5" w:rsidRDefault="00AF7BC5" w:rsidP="00AF7BC5">
            <w:pPr>
              <w:spacing w:after="0"/>
              <w:rPr>
                <w:rFonts w:ascii="Times New Roman" w:hAnsi="Times New Roman"/>
                <w:b/>
                <w:sz w:val="24"/>
                <w:szCs w:val="24"/>
                <w:lang w:val="uk-UA" w:eastAsia="ru-RU"/>
              </w:rPr>
            </w:pPr>
            <w:r w:rsidRPr="00AF7BC5">
              <w:rPr>
                <w:rFonts w:ascii="Times New Roman" w:hAnsi="Times New Roman"/>
                <w:b/>
                <w:sz w:val="24"/>
                <w:szCs w:val="24"/>
                <w:lang w:val="uk-UA" w:eastAsia="ru-RU"/>
              </w:rPr>
              <w:t>Новороздільської міської ради</w:t>
            </w:r>
          </w:p>
          <w:p w:rsidR="00AF7BC5" w:rsidRPr="00AF7BC5" w:rsidRDefault="001E3F29" w:rsidP="00AF7BC5">
            <w:pPr>
              <w:spacing w:after="0"/>
              <w:rPr>
                <w:rFonts w:ascii="Times New Roman" w:hAnsi="Times New Roman"/>
                <w:b/>
                <w:sz w:val="24"/>
                <w:szCs w:val="24"/>
                <w:lang w:val="uk-UA" w:eastAsia="ru-RU"/>
              </w:rPr>
            </w:pPr>
            <w:r>
              <w:rPr>
                <w:rFonts w:ascii="Times New Roman" w:hAnsi="Times New Roman"/>
                <w:b/>
                <w:sz w:val="24"/>
                <w:szCs w:val="24"/>
                <w:lang w:val="uk-UA" w:eastAsia="ru-RU"/>
              </w:rPr>
              <w:t>від 20 . 02.2025 року № 33</w:t>
            </w:r>
          </w:p>
          <w:p w:rsidR="00AF7BC5" w:rsidRPr="00AF7BC5" w:rsidRDefault="00AF7BC5" w:rsidP="00AF7BC5">
            <w:pPr>
              <w:spacing w:after="0"/>
              <w:rPr>
                <w:rFonts w:ascii="Times New Roman" w:hAnsi="Times New Roman"/>
                <w:b/>
                <w:sz w:val="24"/>
                <w:szCs w:val="24"/>
                <w:lang w:val="uk-UA" w:eastAsia="ru-RU"/>
              </w:rPr>
            </w:pPr>
            <w:r w:rsidRPr="00AF7BC5">
              <w:rPr>
                <w:rFonts w:ascii="Times New Roman" w:hAnsi="Times New Roman"/>
                <w:b/>
                <w:sz w:val="24"/>
                <w:szCs w:val="24"/>
                <w:lang w:val="uk-UA" w:eastAsia="ru-RU"/>
              </w:rPr>
              <w:t xml:space="preserve">Міський голова </w:t>
            </w:r>
          </w:p>
          <w:p w:rsidR="00AF7BC5" w:rsidRPr="00AF7BC5" w:rsidRDefault="00AF7BC5" w:rsidP="00AF7BC5">
            <w:pPr>
              <w:spacing w:after="0"/>
              <w:rPr>
                <w:rFonts w:ascii="Times New Roman" w:hAnsi="Times New Roman"/>
                <w:b/>
                <w:sz w:val="10"/>
                <w:szCs w:val="10"/>
                <w:lang w:val="uk-UA" w:eastAsia="ru-RU"/>
              </w:rPr>
            </w:pPr>
          </w:p>
          <w:p w:rsidR="00AF7BC5" w:rsidRPr="00AF7BC5" w:rsidRDefault="00AF7BC5" w:rsidP="00AF7BC5">
            <w:pPr>
              <w:spacing w:after="0"/>
              <w:rPr>
                <w:rFonts w:ascii="Times New Roman" w:hAnsi="Times New Roman"/>
                <w:b/>
                <w:sz w:val="24"/>
                <w:szCs w:val="24"/>
                <w:lang w:val="uk-UA" w:eastAsia="ru-RU"/>
              </w:rPr>
            </w:pPr>
            <w:r w:rsidRPr="00AF7BC5">
              <w:rPr>
                <w:rFonts w:ascii="Times New Roman" w:hAnsi="Times New Roman"/>
                <w:b/>
                <w:sz w:val="24"/>
                <w:szCs w:val="24"/>
                <w:lang w:val="uk-UA" w:eastAsia="ru-RU"/>
              </w:rPr>
              <w:t>______________                    Ярина ЯЦЕНКО</w:t>
            </w:r>
          </w:p>
        </w:tc>
        <w:tc>
          <w:tcPr>
            <w:tcW w:w="5139" w:type="dxa"/>
          </w:tcPr>
          <w:p w:rsidR="00AF7BC5" w:rsidRPr="00AF7BC5" w:rsidRDefault="00AF7BC5" w:rsidP="00AF7BC5">
            <w:pPr>
              <w:spacing w:after="0"/>
              <w:rPr>
                <w:rFonts w:ascii="Times New Roman" w:hAnsi="Times New Roman"/>
                <w:b/>
                <w:sz w:val="24"/>
                <w:szCs w:val="24"/>
                <w:lang w:val="uk-UA" w:eastAsia="ru-RU"/>
              </w:rPr>
            </w:pPr>
            <w:r w:rsidRPr="00AF7BC5">
              <w:rPr>
                <w:rFonts w:ascii="Times New Roman" w:hAnsi="Times New Roman"/>
                <w:b/>
                <w:sz w:val="24"/>
                <w:szCs w:val="24"/>
                <w:lang w:val="uk-UA" w:eastAsia="ru-RU"/>
              </w:rPr>
              <w:t>ЗАТВЕРДЖЕНО</w:t>
            </w:r>
          </w:p>
          <w:p w:rsidR="00AF7BC5" w:rsidRPr="00AF7BC5" w:rsidRDefault="00AF7BC5" w:rsidP="00AF7BC5">
            <w:pPr>
              <w:spacing w:after="0"/>
              <w:rPr>
                <w:rFonts w:ascii="Times New Roman" w:hAnsi="Times New Roman"/>
                <w:b/>
                <w:sz w:val="24"/>
                <w:szCs w:val="24"/>
                <w:lang w:val="uk-UA" w:eastAsia="ru-RU"/>
              </w:rPr>
            </w:pPr>
            <w:r w:rsidRPr="00AF7BC5">
              <w:rPr>
                <w:rFonts w:ascii="Times New Roman" w:hAnsi="Times New Roman"/>
                <w:b/>
                <w:sz w:val="24"/>
                <w:szCs w:val="24"/>
                <w:lang w:val="uk-UA" w:eastAsia="ru-RU"/>
              </w:rPr>
              <w:t>Рішенням сесії</w:t>
            </w:r>
          </w:p>
          <w:p w:rsidR="00AF7BC5" w:rsidRPr="00AF7BC5" w:rsidRDefault="00AF7BC5" w:rsidP="00AF7BC5">
            <w:pPr>
              <w:spacing w:after="0"/>
              <w:rPr>
                <w:rFonts w:ascii="Times New Roman" w:hAnsi="Times New Roman"/>
                <w:b/>
                <w:sz w:val="24"/>
                <w:szCs w:val="24"/>
                <w:lang w:val="uk-UA" w:eastAsia="ru-RU"/>
              </w:rPr>
            </w:pPr>
            <w:r w:rsidRPr="00AF7BC5">
              <w:rPr>
                <w:rFonts w:ascii="Times New Roman" w:hAnsi="Times New Roman"/>
                <w:b/>
                <w:sz w:val="24"/>
                <w:szCs w:val="24"/>
                <w:lang w:val="uk-UA" w:eastAsia="ru-RU"/>
              </w:rPr>
              <w:t>Новороздільської міської ради</w:t>
            </w:r>
          </w:p>
          <w:p w:rsidR="00AF7BC5" w:rsidRPr="00AF7BC5" w:rsidRDefault="00AF7BC5" w:rsidP="00AF7BC5">
            <w:pPr>
              <w:spacing w:after="0"/>
              <w:rPr>
                <w:rFonts w:ascii="Times New Roman" w:hAnsi="Times New Roman"/>
                <w:b/>
                <w:sz w:val="24"/>
                <w:szCs w:val="24"/>
                <w:lang w:val="uk-UA" w:eastAsia="ru-RU"/>
              </w:rPr>
            </w:pPr>
            <w:r w:rsidRPr="00AF7BC5">
              <w:rPr>
                <w:rFonts w:ascii="Times New Roman" w:hAnsi="Times New Roman"/>
                <w:b/>
                <w:sz w:val="24"/>
                <w:szCs w:val="24"/>
                <w:lang w:val="uk-UA" w:eastAsia="ru-RU"/>
              </w:rPr>
              <w:t>від ___ . ___.2025 року № ____</w:t>
            </w:r>
          </w:p>
          <w:p w:rsidR="00AF7BC5" w:rsidRPr="00AF7BC5" w:rsidRDefault="00AF7BC5" w:rsidP="00AF7BC5">
            <w:pPr>
              <w:spacing w:after="0"/>
              <w:rPr>
                <w:rFonts w:ascii="Times New Roman" w:hAnsi="Times New Roman"/>
                <w:b/>
                <w:sz w:val="24"/>
                <w:szCs w:val="24"/>
                <w:lang w:val="uk-UA" w:eastAsia="ru-RU"/>
              </w:rPr>
            </w:pPr>
            <w:r w:rsidRPr="00AF7BC5">
              <w:rPr>
                <w:rFonts w:ascii="Times New Roman" w:hAnsi="Times New Roman"/>
                <w:b/>
                <w:sz w:val="24"/>
                <w:szCs w:val="24"/>
                <w:lang w:val="uk-UA" w:eastAsia="ru-RU"/>
              </w:rPr>
              <w:t xml:space="preserve">Міський голова </w:t>
            </w:r>
          </w:p>
          <w:p w:rsidR="00AF7BC5" w:rsidRPr="00AF7BC5" w:rsidRDefault="00AF7BC5" w:rsidP="00AF7BC5">
            <w:pPr>
              <w:spacing w:after="0"/>
              <w:rPr>
                <w:rFonts w:ascii="Times New Roman" w:hAnsi="Times New Roman"/>
                <w:b/>
                <w:sz w:val="10"/>
                <w:szCs w:val="10"/>
                <w:lang w:val="uk-UA" w:eastAsia="ru-RU"/>
              </w:rPr>
            </w:pPr>
          </w:p>
          <w:p w:rsidR="00AF7BC5" w:rsidRPr="00AF7BC5" w:rsidRDefault="00AF7BC5" w:rsidP="00AF7BC5">
            <w:pPr>
              <w:spacing w:after="0"/>
              <w:rPr>
                <w:rFonts w:ascii="Times New Roman" w:hAnsi="Times New Roman"/>
                <w:b/>
                <w:sz w:val="24"/>
                <w:szCs w:val="24"/>
                <w:lang w:val="uk-UA" w:eastAsia="ru-RU"/>
              </w:rPr>
            </w:pPr>
            <w:r w:rsidRPr="00AF7BC5">
              <w:rPr>
                <w:rFonts w:ascii="Times New Roman" w:hAnsi="Times New Roman"/>
                <w:b/>
                <w:sz w:val="24"/>
                <w:szCs w:val="24"/>
                <w:lang w:val="uk-UA" w:eastAsia="ru-RU"/>
              </w:rPr>
              <w:t>______________                    Ярина ЯЦЕНКО</w:t>
            </w:r>
          </w:p>
        </w:tc>
      </w:tr>
    </w:tbl>
    <w:p w:rsidR="00AF7BC5" w:rsidRPr="00AF7BC5" w:rsidRDefault="00AF7BC5" w:rsidP="00AF7BC5">
      <w:pPr>
        <w:spacing w:after="0" w:line="240" w:lineRule="auto"/>
        <w:rPr>
          <w:rFonts w:ascii="Times New Roman" w:hAnsi="Times New Roman"/>
          <w:sz w:val="24"/>
          <w:szCs w:val="24"/>
          <w:lang w:val="uk-UA" w:eastAsia="ru-RU"/>
        </w:rPr>
      </w:pPr>
    </w:p>
    <w:p w:rsidR="00AF7BC5" w:rsidRPr="00AF7BC5" w:rsidRDefault="00AF7BC5" w:rsidP="00AF7BC5">
      <w:pPr>
        <w:spacing w:after="0" w:line="240" w:lineRule="auto"/>
        <w:rPr>
          <w:rFonts w:ascii="Times New Roman" w:hAnsi="Times New Roman"/>
          <w:sz w:val="24"/>
          <w:szCs w:val="24"/>
          <w:lang w:val="uk-UA" w:eastAsia="ru-RU"/>
        </w:rPr>
      </w:pPr>
    </w:p>
    <w:p w:rsidR="00AF7BC5" w:rsidRPr="00AF7BC5" w:rsidRDefault="00AF7BC5" w:rsidP="00AF7BC5">
      <w:pPr>
        <w:spacing w:after="0" w:line="240" w:lineRule="auto"/>
        <w:jc w:val="center"/>
        <w:rPr>
          <w:rFonts w:ascii="Times New Roman" w:hAnsi="Times New Roman"/>
          <w:b/>
          <w:sz w:val="24"/>
          <w:szCs w:val="24"/>
          <w:lang w:val="uk-UA" w:eastAsia="ru-RU"/>
        </w:rPr>
      </w:pPr>
    </w:p>
    <w:p w:rsidR="00AF7BC5" w:rsidRPr="00AF7BC5" w:rsidRDefault="00AF7BC5" w:rsidP="00AF7BC5">
      <w:pPr>
        <w:spacing w:after="0" w:line="240" w:lineRule="auto"/>
        <w:jc w:val="center"/>
        <w:rPr>
          <w:rFonts w:ascii="Times New Roman" w:hAnsi="Times New Roman"/>
          <w:b/>
          <w:sz w:val="24"/>
          <w:szCs w:val="24"/>
          <w:lang w:val="uk-UA" w:eastAsia="ru-RU"/>
        </w:rPr>
      </w:pPr>
    </w:p>
    <w:p w:rsidR="00AF7BC5" w:rsidRPr="00AF7BC5" w:rsidRDefault="00AF7BC5" w:rsidP="00AF7BC5">
      <w:pPr>
        <w:spacing w:after="0" w:line="240" w:lineRule="auto"/>
        <w:jc w:val="center"/>
        <w:rPr>
          <w:rFonts w:ascii="Times New Roman" w:hAnsi="Times New Roman"/>
          <w:b/>
          <w:sz w:val="24"/>
          <w:szCs w:val="24"/>
          <w:lang w:val="uk-UA" w:eastAsia="ru-RU"/>
        </w:rPr>
      </w:pPr>
    </w:p>
    <w:p w:rsidR="00AF7BC5" w:rsidRPr="00AF7BC5" w:rsidRDefault="00AF7BC5" w:rsidP="00AF7BC5">
      <w:pPr>
        <w:spacing w:after="0" w:line="240" w:lineRule="auto"/>
        <w:jc w:val="center"/>
        <w:rPr>
          <w:rFonts w:ascii="Times New Roman" w:hAnsi="Times New Roman"/>
          <w:b/>
          <w:sz w:val="24"/>
          <w:szCs w:val="24"/>
          <w:lang w:val="uk-UA" w:eastAsia="ru-RU"/>
        </w:rPr>
      </w:pPr>
    </w:p>
    <w:p w:rsidR="00AF7BC5" w:rsidRPr="00AF7BC5" w:rsidRDefault="00AF7BC5" w:rsidP="00AF7BC5">
      <w:pPr>
        <w:spacing w:after="0" w:line="240" w:lineRule="auto"/>
        <w:jc w:val="center"/>
        <w:rPr>
          <w:rFonts w:ascii="Times New Roman" w:hAnsi="Times New Roman"/>
          <w:b/>
          <w:sz w:val="24"/>
          <w:szCs w:val="24"/>
          <w:lang w:val="uk-UA" w:eastAsia="ru-RU"/>
        </w:rPr>
      </w:pPr>
    </w:p>
    <w:p w:rsidR="00AF7BC5" w:rsidRPr="00AF7BC5" w:rsidRDefault="00AF7BC5" w:rsidP="00AF7BC5">
      <w:pPr>
        <w:spacing w:after="0" w:line="240" w:lineRule="auto"/>
        <w:jc w:val="center"/>
        <w:rPr>
          <w:rFonts w:ascii="Times New Roman" w:hAnsi="Times New Roman"/>
          <w:b/>
          <w:sz w:val="24"/>
          <w:szCs w:val="24"/>
          <w:lang w:val="uk-UA" w:eastAsia="ru-RU"/>
        </w:rPr>
      </w:pPr>
    </w:p>
    <w:p w:rsidR="00AF7BC5" w:rsidRPr="00AF7BC5" w:rsidRDefault="00AF7BC5" w:rsidP="00AF7BC5">
      <w:pPr>
        <w:spacing w:after="0" w:line="240" w:lineRule="auto"/>
        <w:rPr>
          <w:rFonts w:ascii="Times New Roman" w:hAnsi="Times New Roman"/>
          <w:b/>
          <w:sz w:val="24"/>
          <w:szCs w:val="24"/>
          <w:lang w:val="uk-UA" w:eastAsia="ru-RU"/>
        </w:rPr>
      </w:pPr>
    </w:p>
    <w:p w:rsidR="00AF7BC5" w:rsidRPr="00AF7BC5" w:rsidRDefault="00AF7BC5" w:rsidP="00AF7BC5">
      <w:pPr>
        <w:spacing w:after="0" w:line="240" w:lineRule="auto"/>
        <w:jc w:val="center"/>
        <w:rPr>
          <w:rFonts w:ascii="Times New Roman" w:hAnsi="Times New Roman"/>
          <w:b/>
          <w:sz w:val="24"/>
          <w:szCs w:val="24"/>
          <w:lang w:val="uk-UA" w:eastAsia="ru-RU"/>
        </w:rPr>
      </w:pPr>
    </w:p>
    <w:p w:rsidR="00AF7BC5" w:rsidRPr="00AF7BC5" w:rsidRDefault="00AF7BC5" w:rsidP="00AF7BC5">
      <w:pPr>
        <w:spacing w:after="0" w:line="240" w:lineRule="auto"/>
        <w:jc w:val="center"/>
        <w:rPr>
          <w:rFonts w:ascii="Times New Roman" w:hAnsi="Times New Roman"/>
          <w:b/>
          <w:sz w:val="24"/>
          <w:szCs w:val="24"/>
          <w:lang w:val="uk-UA" w:eastAsia="ru-RU"/>
        </w:rPr>
      </w:pPr>
    </w:p>
    <w:p w:rsidR="00AF7BC5" w:rsidRPr="00AF7BC5" w:rsidRDefault="00AF7BC5" w:rsidP="00AF7BC5">
      <w:pPr>
        <w:spacing w:after="0" w:line="240" w:lineRule="auto"/>
        <w:jc w:val="center"/>
        <w:rPr>
          <w:rFonts w:ascii="Times New Roman" w:hAnsi="Times New Roman"/>
          <w:b/>
          <w:sz w:val="24"/>
          <w:szCs w:val="24"/>
          <w:lang w:val="uk-UA" w:eastAsia="ru-RU"/>
        </w:rPr>
      </w:pPr>
    </w:p>
    <w:p w:rsidR="00AF7BC5" w:rsidRPr="00AF7BC5" w:rsidRDefault="00AF7BC5" w:rsidP="00AF7BC5">
      <w:pPr>
        <w:spacing w:after="0" w:line="240" w:lineRule="auto"/>
        <w:jc w:val="center"/>
        <w:rPr>
          <w:rFonts w:ascii="Times New Roman" w:hAnsi="Times New Roman"/>
          <w:b/>
          <w:sz w:val="24"/>
          <w:szCs w:val="24"/>
          <w:lang w:val="uk-UA" w:eastAsia="ru-RU"/>
        </w:rPr>
      </w:pPr>
    </w:p>
    <w:p w:rsidR="00AF7BC5" w:rsidRPr="00AF7BC5" w:rsidRDefault="00AF7BC5" w:rsidP="00AF7BC5">
      <w:pPr>
        <w:spacing w:after="0" w:line="240" w:lineRule="auto"/>
        <w:jc w:val="center"/>
        <w:rPr>
          <w:rFonts w:ascii="Times New Roman" w:hAnsi="Times New Roman"/>
          <w:b/>
          <w:sz w:val="24"/>
          <w:szCs w:val="24"/>
          <w:lang w:val="uk-UA" w:eastAsia="ru-RU"/>
        </w:rPr>
      </w:pPr>
    </w:p>
    <w:p w:rsidR="00AF7BC5" w:rsidRPr="00AF7BC5" w:rsidRDefault="00AF7BC5" w:rsidP="00AF7BC5">
      <w:pPr>
        <w:spacing w:after="0" w:line="240" w:lineRule="auto"/>
        <w:jc w:val="center"/>
        <w:rPr>
          <w:rFonts w:ascii="Times New Roman" w:hAnsi="Times New Roman"/>
          <w:b/>
          <w:sz w:val="24"/>
          <w:szCs w:val="24"/>
          <w:lang w:val="uk-UA" w:eastAsia="ru-RU"/>
        </w:rPr>
      </w:pPr>
    </w:p>
    <w:p w:rsidR="00AF7BC5" w:rsidRPr="00AF7BC5" w:rsidRDefault="00AF7BC5" w:rsidP="00AF7BC5">
      <w:pPr>
        <w:spacing w:after="0" w:line="240" w:lineRule="auto"/>
        <w:jc w:val="center"/>
        <w:rPr>
          <w:rFonts w:ascii="Times New Roman" w:hAnsi="Times New Roman"/>
          <w:b/>
          <w:sz w:val="24"/>
          <w:szCs w:val="24"/>
          <w:lang w:val="uk-UA" w:eastAsia="ru-RU"/>
        </w:rPr>
      </w:pPr>
    </w:p>
    <w:p w:rsidR="00AF7BC5" w:rsidRPr="00AF7BC5" w:rsidRDefault="00AF7BC5" w:rsidP="00AF7BC5">
      <w:pPr>
        <w:spacing w:after="0" w:line="240" w:lineRule="auto"/>
        <w:jc w:val="center"/>
        <w:rPr>
          <w:rFonts w:ascii="Times New Roman" w:hAnsi="Times New Roman"/>
          <w:b/>
          <w:sz w:val="24"/>
          <w:szCs w:val="24"/>
          <w:lang w:val="uk-UA" w:eastAsia="ru-RU"/>
        </w:rPr>
      </w:pPr>
      <w:r w:rsidRPr="00AF7BC5">
        <w:rPr>
          <w:rFonts w:ascii="Times New Roman" w:hAnsi="Times New Roman"/>
          <w:b/>
          <w:sz w:val="24"/>
          <w:szCs w:val="24"/>
          <w:lang w:val="uk-UA" w:eastAsia="ru-RU"/>
        </w:rPr>
        <w:t>Програма</w:t>
      </w:r>
      <w:r w:rsidRPr="00AF7BC5">
        <w:rPr>
          <w:rFonts w:ascii="Times New Roman" w:hAnsi="Times New Roman"/>
          <w:b/>
          <w:sz w:val="24"/>
          <w:szCs w:val="24"/>
          <w:lang w:val="uk-UA" w:eastAsia="ru-RU"/>
        </w:rPr>
        <w:br/>
        <w:t xml:space="preserve">підтримки державної політики національного спротиву </w:t>
      </w:r>
    </w:p>
    <w:p w:rsidR="00AF7BC5" w:rsidRPr="00AF7BC5" w:rsidRDefault="00AF7BC5" w:rsidP="00AF7BC5">
      <w:pPr>
        <w:spacing w:after="0" w:line="240" w:lineRule="auto"/>
        <w:jc w:val="center"/>
        <w:rPr>
          <w:rFonts w:ascii="Times New Roman" w:hAnsi="Times New Roman"/>
          <w:b/>
          <w:bCs/>
          <w:sz w:val="24"/>
          <w:szCs w:val="24"/>
          <w:lang w:val="uk-UA" w:eastAsia="ru-RU"/>
        </w:rPr>
      </w:pPr>
      <w:r w:rsidRPr="00AF7BC5">
        <w:rPr>
          <w:rFonts w:ascii="Times New Roman" w:hAnsi="Times New Roman"/>
          <w:b/>
          <w:sz w:val="24"/>
          <w:szCs w:val="24"/>
          <w:lang w:val="uk-UA" w:eastAsia="ru-RU"/>
        </w:rPr>
        <w:t>на 2025 рік, прогноз на 2026-2027 роки</w:t>
      </w:r>
    </w:p>
    <w:p w:rsidR="00AF7BC5" w:rsidRPr="00AF7BC5" w:rsidRDefault="00AF7BC5" w:rsidP="00AF7BC5">
      <w:pPr>
        <w:tabs>
          <w:tab w:val="left" w:pos="8506"/>
        </w:tabs>
        <w:spacing w:after="0" w:line="240" w:lineRule="auto"/>
        <w:rPr>
          <w:rFonts w:ascii="Times New Roman" w:hAnsi="Times New Roman"/>
          <w:sz w:val="24"/>
          <w:szCs w:val="24"/>
          <w:lang w:val="uk-UA" w:eastAsia="ru-RU"/>
        </w:rPr>
      </w:pPr>
      <w:r w:rsidRPr="00AF7BC5">
        <w:rPr>
          <w:rFonts w:ascii="Times New Roman" w:hAnsi="Times New Roman"/>
          <w:sz w:val="24"/>
          <w:szCs w:val="24"/>
          <w:lang w:val="uk-UA" w:eastAsia="ru-RU"/>
        </w:rPr>
        <w:tab/>
      </w:r>
    </w:p>
    <w:p w:rsidR="00AF7BC5" w:rsidRPr="00AF7BC5" w:rsidRDefault="00AF7BC5" w:rsidP="00AF7BC5">
      <w:pPr>
        <w:spacing w:after="0" w:line="240" w:lineRule="auto"/>
        <w:rPr>
          <w:rFonts w:ascii="Times New Roman" w:hAnsi="Times New Roman"/>
          <w:sz w:val="24"/>
          <w:szCs w:val="24"/>
          <w:lang w:val="uk-UA" w:eastAsia="ru-RU"/>
        </w:rPr>
      </w:pPr>
    </w:p>
    <w:p w:rsidR="00AF7BC5" w:rsidRPr="00AF7BC5" w:rsidRDefault="00AF7BC5" w:rsidP="00AF7BC5">
      <w:pPr>
        <w:spacing w:after="0" w:line="240" w:lineRule="auto"/>
        <w:rPr>
          <w:rFonts w:ascii="Times New Roman" w:hAnsi="Times New Roman"/>
          <w:sz w:val="24"/>
          <w:szCs w:val="24"/>
          <w:lang w:val="uk-UA" w:eastAsia="ru-RU"/>
        </w:rPr>
      </w:pPr>
    </w:p>
    <w:p w:rsidR="00AF7BC5" w:rsidRPr="00AF7BC5" w:rsidRDefault="00AF7BC5" w:rsidP="00AF7BC5">
      <w:pPr>
        <w:spacing w:after="0" w:line="240" w:lineRule="auto"/>
        <w:rPr>
          <w:rFonts w:ascii="Times New Roman" w:hAnsi="Times New Roman"/>
          <w:sz w:val="24"/>
          <w:szCs w:val="24"/>
          <w:lang w:val="uk-UA" w:eastAsia="ru-RU"/>
        </w:rPr>
      </w:pPr>
    </w:p>
    <w:p w:rsidR="00AF7BC5" w:rsidRPr="00AF7BC5" w:rsidRDefault="00AF7BC5" w:rsidP="00AF7BC5">
      <w:pPr>
        <w:spacing w:after="0" w:line="240" w:lineRule="auto"/>
        <w:rPr>
          <w:rFonts w:ascii="Times New Roman" w:hAnsi="Times New Roman"/>
          <w:sz w:val="24"/>
          <w:szCs w:val="24"/>
          <w:lang w:val="uk-UA" w:eastAsia="ru-RU"/>
        </w:rPr>
      </w:pPr>
    </w:p>
    <w:p w:rsidR="00AF7BC5" w:rsidRPr="00AF7BC5" w:rsidRDefault="00AF7BC5" w:rsidP="00AF7BC5">
      <w:pPr>
        <w:spacing w:after="0" w:line="240" w:lineRule="auto"/>
        <w:rPr>
          <w:rFonts w:ascii="Times New Roman" w:hAnsi="Times New Roman"/>
          <w:sz w:val="24"/>
          <w:szCs w:val="24"/>
          <w:lang w:val="uk-UA" w:eastAsia="ru-RU"/>
        </w:rPr>
      </w:pPr>
    </w:p>
    <w:p w:rsidR="00AF7BC5" w:rsidRPr="00AF7BC5" w:rsidRDefault="00AF7BC5" w:rsidP="00AF7BC5">
      <w:pPr>
        <w:spacing w:after="0" w:line="240" w:lineRule="auto"/>
        <w:rPr>
          <w:rFonts w:ascii="Times New Roman" w:hAnsi="Times New Roman"/>
          <w:sz w:val="24"/>
          <w:szCs w:val="24"/>
          <w:lang w:val="uk-UA" w:eastAsia="ru-RU"/>
        </w:rPr>
      </w:pPr>
    </w:p>
    <w:p w:rsidR="00AF7BC5" w:rsidRPr="00AF7BC5" w:rsidRDefault="00AF7BC5" w:rsidP="00AF7BC5">
      <w:pPr>
        <w:spacing w:after="0" w:line="240" w:lineRule="auto"/>
        <w:rPr>
          <w:rFonts w:ascii="Times New Roman" w:hAnsi="Times New Roman"/>
          <w:sz w:val="24"/>
          <w:szCs w:val="24"/>
          <w:lang w:val="uk-UA" w:eastAsia="ru-RU"/>
        </w:rPr>
      </w:pPr>
    </w:p>
    <w:p w:rsidR="00AF7BC5" w:rsidRPr="00AF7BC5" w:rsidRDefault="00AF7BC5" w:rsidP="00AF7BC5">
      <w:pPr>
        <w:spacing w:after="0" w:line="240" w:lineRule="auto"/>
        <w:rPr>
          <w:rFonts w:ascii="Times New Roman" w:hAnsi="Times New Roman"/>
          <w:sz w:val="24"/>
          <w:szCs w:val="24"/>
          <w:lang w:val="uk-UA" w:eastAsia="ru-RU"/>
        </w:rPr>
      </w:pPr>
    </w:p>
    <w:p w:rsidR="00AF7BC5" w:rsidRPr="00AF7BC5" w:rsidRDefault="00AF7BC5" w:rsidP="00AF7BC5">
      <w:pPr>
        <w:spacing w:after="0" w:line="240" w:lineRule="auto"/>
        <w:rPr>
          <w:rFonts w:ascii="Times New Roman" w:hAnsi="Times New Roman"/>
          <w:sz w:val="24"/>
          <w:szCs w:val="24"/>
          <w:lang w:val="uk-UA" w:eastAsia="ru-RU"/>
        </w:rPr>
      </w:pPr>
    </w:p>
    <w:p w:rsidR="00AF7BC5" w:rsidRPr="00AF7BC5" w:rsidRDefault="00AF7BC5" w:rsidP="00AF7BC5">
      <w:pPr>
        <w:spacing w:after="0" w:line="240" w:lineRule="auto"/>
        <w:rPr>
          <w:rFonts w:ascii="Times New Roman" w:hAnsi="Times New Roman"/>
          <w:sz w:val="24"/>
          <w:szCs w:val="24"/>
          <w:lang w:val="uk-UA" w:eastAsia="ru-RU"/>
        </w:rPr>
      </w:pPr>
    </w:p>
    <w:p w:rsidR="00AF7BC5" w:rsidRPr="00AF7BC5" w:rsidRDefault="00AF7BC5" w:rsidP="00AF7BC5">
      <w:pPr>
        <w:spacing w:after="0" w:line="240" w:lineRule="auto"/>
        <w:rPr>
          <w:rFonts w:ascii="Times New Roman" w:hAnsi="Times New Roman"/>
          <w:sz w:val="24"/>
          <w:szCs w:val="24"/>
          <w:lang w:val="uk-UA" w:eastAsia="ru-RU"/>
        </w:rPr>
      </w:pPr>
    </w:p>
    <w:p w:rsidR="00AF7BC5" w:rsidRPr="00AF7BC5" w:rsidRDefault="00AF7BC5" w:rsidP="00AF7BC5">
      <w:pPr>
        <w:spacing w:after="0" w:line="240" w:lineRule="auto"/>
        <w:rPr>
          <w:rFonts w:ascii="Times New Roman" w:hAnsi="Times New Roman"/>
          <w:sz w:val="24"/>
          <w:szCs w:val="24"/>
          <w:lang w:val="uk-UA" w:eastAsia="ru-RU"/>
        </w:rPr>
      </w:pPr>
    </w:p>
    <w:p w:rsidR="00AF7BC5" w:rsidRPr="00AF7BC5" w:rsidRDefault="00AF7BC5" w:rsidP="00AF7BC5">
      <w:pPr>
        <w:spacing w:after="0" w:line="240" w:lineRule="auto"/>
        <w:rPr>
          <w:rFonts w:ascii="Times New Roman" w:hAnsi="Times New Roman"/>
          <w:sz w:val="24"/>
          <w:szCs w:val="24"/>
          <w:lang w:val="uk-UA" w:eastAsia="ru-RU"/>
        </w:rPr>
      </w:pPr>
    </w:p>
    <w:p w:rsidR="00AF7BC5" w:rsidRPr="00AF7BC5" w:rsidRDefault="00AF7BC5" w:rsidP="00AF7BC5">
      <w:pPr>
        <w:spacing w:after="0" w:line="240" w:lineRule="auto"/>
        <w:rPr>
          <w:rFonts w:ascii="Times New Roman" w:hAnsi="Times New Roman"/>
          <w:sz w:val="24"/>
          <w:szCs w:val="24"/>
          <w:lang w:val="uk-UA" w:eastAsia="ru-RU"/>
        </w:rPr>
      </w:pPr>
    </w:p>
    <w:p w:rsidR="00AF7BC5" w:rsidRPr="00AF7BC5" w:rsidRDefault="00AF7BC5" w:rsidP="00AF7BC5">
      <w:pPr>
        <w:spacing w:after="0" w:line="240" w:lineRule="auto"/>
        <w:rPr>
          <w:rFonts w:ascii="Times New Roman" w:hAnsi="Times New Roman"/>
          <w:sz w:val="24"/>
          <w:szCs w:val="24"/>
          <w:lang w:val="uk-UA" w:eastAsia="ru-RU"/>
        </w:rPr>
      </w:pPr>
    </w:p>
    <w:p w:rsidR="00AF7BC5" w:rsidRPr="00AF7BC5" w:rsidRDefault="00AF7BC5" w:rsidP="00AF7BC5">
      <w:pPr>
        <w:spacing w:after="0" w:line="240" w:lineRule="auto"/>
        <w:rPr>
          <w:rFonts w:ascii="Times New Roman" w:hAnsi="Times New Roman"/>
          <w:sz w:val="24"/>
          <w:szCs w:val="24"/>
          <w:lang w:val="uk-UA" w:eastAsia="ru-RU"/>
        </w:rPr>
      </w:pPr>
    </w:p>
    <w:p w:rsidR="00AF7BC5" w:rsidRPr="00AF7BC5" w:rsidRDefault="00AF7BC5" w:rsidP="00AF7BC5">
      <w:pPr>
        <w:spacing w:after="0" w:line="240" w:lineRule="auto"/>
        <w:rPr>
          <w:rFonts w:ascii="Times New Roman" w:hAnsi="Times New Roman"/>
          <w:sz w:val="24"/>
          <w:szCs w:val="24"/>
          <w:lang w:val="uk-UA" w:eastAsia="ru-RU"/>
        </w:rPr>
      </w:pPr>
    </w:p>
    <w:p w:rsidR="00AF7BC5" w:rsidRPr="00AF7BC5" w:rsidRDefault="00AF7BC5" w:rsidP="00AF7BC5">
      <w:pPr>
        <w:spacing w:after="0" w:line="240" w:lineRule="auto"/>
        <w:rPr>
          <w:rFonts w:ascii="Times New Roman" w:hAnsi="Times New Roman"/>
          <w:sz w:val="24"/>
          <w:szCs w:val="24"/>
          <w:lang w:val="uk-UA" w:eastAsia="ru-RU"/>
        </w:rPr>
      </w:pPr>
    </w:p>
    <w:p w:rsidR="00AF7BC5" w:rsidRPr="00AF7BC5" w:rsidRDefault="00AF7BC5" w:rsidP="00AF7BC5">
      <w:pPr>
        <w:spacing w:after="0" w:line="240" w:lineRule="auto"/>
        <w:jc w:val="center"/>
        <w:rPr>
          <w:rFonts w:ascii="Times New Roman" w:hAnsi="Times New Roman"/>
          <w:sz w:val="24"/>
          <w:szCs w:val="24"/>
          <w:lang w:val="uk-UA" w:eastAsia="ru-RU"/>
        </w:rPr>
      </w:pPr>
      <w:r w:rsidRPr="00AF7BC5">
        <w:rPr>
          <w:rFonts w:ascii="Times New Roman" w:hAnsi="Times New Roman"/>
          <w:sz w:val="24"/>
          <w:szCs w:val="24"/>
          <w:lang w:val="uk-UA" w:eastAsia="ru-RU"/>
        </w:rPr>
        <w:t>м. Новий Розділ</w:t>
      </w:r>
    </w:p>
    <w:p w:rsidR="00AF7BC5" w:rsidRPr="00AF7BC5" w:rsidRDefault="00AF7BC5" w:rsidP="00AF7BC5">
      <w:pPr>
        <w:spacing w:after="0" w:line="240" w:lineRule="auto"/>
        <w:jc w:val="center"/>
        <w:rPr>
          <w:rFonts w:ascii="Times New Roman" w:hAnsi="Times New Roman"/>
          <w:sz w:val="24"/>
          <w:szCs w:val="24"/>
          <w:lang w:val="uk-UA" w:eastAsia="ru-RU"/>
        </w:rPr>
      </w:pPr>
      <w:r w:rsidRPr="00AF7BC5">
        <w:rPr>
          <w:rFonts w:ascii="Times New Roman" w:hAnsi="Times New Roman"/>
          <w:sz w:val="24"/>
          <w:szCs w:val="24"/>
          <w:lang w:val="uk-UA" w:eastAsia="ru-RU"/>
        </w:rPr>
        <w:t>2025 рік</w:t>
      </w:r>
    </w:p>
    <w:p w:rsidR="00AF7BC5" w:rsidRPr="00AF7BC5" w:rsidRDefault="00AF7BC5" w:rsidP="00AF7BC5">
      <w:pPr>
        <w:spacing w:after="0" w:line="240" w:lineRule="auto"/>
        <w:rPr>
          <w:rFonts w:ascii="Times New Roman" w:hAnsi="Times New Roman"/>
          <w:sz w:val="24"/>
          <w:szCs w:val="24"/>
          <w:lang w:val="uk-UA" w:eastAsia="ru-RU"/>
        </w:rPr>
      </w:pPr>
    </w:p>
    <w:p w:rsidR="00AF7BC5" w:rsidRPr="00AF7BC5" w:rsidRDefault="00AF7BC5" w:rsidP="00AF7BC5">
      <w:pPr>
        <w:spacing w:after="0" w:line="240" w:lineRule="auto"/>
        <w:rPr>
          <w:rFonts w:ascii="Times New Roman" w:hAnsi="Times New Roman"/>
          <w:sz w:val="24"/>
          <w:szCs w:val="24"/>
          <w:lang w:val="uk-UA" w:eastAsia="ru-RU"/>
        </w:rPr>
      </w:pPr>
    </w:p>
    <w:p w:rsidR="00AF7BC5" w:rsidRPr="00AF7BC5" w:rsidRDefault="00AF7BC5" w:rsidP="00AF7BC5">
      <w:pPr>
        <w:spacing w:after="0" w:line="240" w:lineRule="auto"/>
        <w:ind w:left="5670"/>
        <w:jc w:val="right"/>
        <w:rPr>
          <w:rFonts w:ascii="Times New Roman" w:hAnsi="Times New Roman"/>
          <w:b/>
          <w:sz w:val="24"/>
          <w:szCs w:val="24"/>
          <w:lang w:val="uk-UA" w:eastAsia="ru-RU"/>
        </w:rPr>
      </w:pPr>
    </w:p>
    <w:p w:rsidR="00AF7BC5" w:rsidRPr="00AF7BC5" w:rsidRDefault="00AF7BC5" w:rsidP="002C2B6F">
      <w:pPr>
        <w:spacing w:after="0" w:line="240" w:lineRule="auto"/>
        <w:rPr>
          <w:rFonts w:ascii="Times New Roman" w:hAnsi="Times New Roman"/>
          <w:b/>
          <w:sz w:val="24"/>
          <w:szCs w:val="24"/>
          <w:lang w:val="uk-UA" w:eastAsia="ru-RU"/>
        </w:rPr>
      </w:pPr>
    </w:p>
    <w:p w:rsidR="00AF7BC5" w:rsidRPr="00AF7BC5" w:rsidRDefault="00AF7BC5" w:rsidP="00AF7BC5">
      <w:pPr>
        <w:spacing w:after="0" w:line="240" w:lineRule="auto"/>
        <w:ind w:left="5670"/>
        <w:jc w:val="right"/>
        <w:rPr>
          <w:rFonts w:ascii="Times New Roman" w:hAnsi="Times New Roman"/>
          <w:b/>
          <w:sz w:val="24"/>
          <w:szCs w:val="24"/>
          <w:lang w:val="uk-UA" w:eastAsia="ru-RU"/>
        </w:rPr>
      </w:pPr>
    </w:p>
    <w:p w:rsidR="00AF7BC5" w:rsidRPr="00AF7BC5" w:rsidRDefault="00AF7BC5" w:rsidP="00AF7BC5">
      <w:pPr>
        <w:spacing w:after="0" w:line="240" w:lineRule="auto"/>
        <w:ind w:left="5670"/>
        <w:jc w:val="right"/>
        <w:rPr>
          <w:rFonts w:ascii="Times New Roman" w:hAnsi="Times New Roman"/>
          <w:b/>
          <w:sz w:val="24"/>
          <w:szCs w:val="24"/>
          <w:lang w:val="uk-UA" w:eastAsia="ru-RU"/>
        </w:rPr>
      </w:pPr>
      <w:r w:rsidRPr="00AF7BC5">
        <w:rPr>
          <w:rFonts w:ascii="Times New Roman" w:hAnsi="Times New Roman"/>
          <w:b/>
          <w:sz w:val="24"/>
          <w:szCs w:val="24"/>
          <w:lang w:val="uk-UA" w:eastAsia="ru-RU"/>
        </w:rPr>
        <w:t>ЗАТВЕРДЖЕНО</w:t>
      </w:r>
    </w:p>
    <w:p w:rsidR="00AF7BC5" w:rsidRPr="00AF7BC5" w:rsidRDefault="00AF7BC5" w:rsidP="00AF7BC5">
      <w:pPr>
        <w:spacing w:after="0"/>
        <w:rPr>
          <w:rFonts w:ascii="Times New Roman" w:hAnsi="Times New Roman"/>
          <w:bCs/>
          <w:sz w:val="24"/>
          <w:szCs w:val="24"/>
          <w:lang w:val="uk-UA" w:eastAsia="ru-RU"/>
        </w:rPr>
      </w:pPr>
      <w:r w:rsidRPr="00AF7BC5">
        <w:rPr>
          <w:rFonts w:ascii="Times New Roman" w:hAnsi="Times New Roman"/>
          <w:bCs/>
          <w:sz w:val="24"/>
          <w:szCs w:val="24"/>
          <w:lang w:val="uk-UA" w:eastAsia="ru-RU"/>
        </w:rPr>
        <w:t xml:space="preserve">                                                                                                        Міський голова </w:t>
      </w:r>
    </w:p>
    <w:p w:rsidR="00AF7BC5" w:rsidRPr="00AF7BC5" w:rsidRDefault="00AF7BC5" w:rsidP="00AF7BC5">
      <w:pPr>
        <w:spacing w:after="0" w:line="240" w:lineRule="auto"/>
        <w:ind w:firstLine="7088"/>
        <w:jc w:val="right"/>
        <w:rPr>
          <w:rFonts w:ascii="Times New Roman" w:hAnsi="Times New Roman"/>
          <w:sz w:val="24"/>
          <w:szCs w:val="24"/>
          <w:lang w:val="uk-UA" w:eastAsia="ru-RU"/>
        </w:rPr>
      </w:pPr>
      <w:r w:rsidRPr="00AF7BC5">
        <w:rPr>
          <w:rFonts w:ascii="Times New Roman" w:hAnsi="Times New Roman"/>
          <w:sz w:val="24"/>
          <w:szCs w:val="24"/>
          <w:lang w:val="uk-UA" w:eastAsia="ru-RU"/>
        </w:rPr>
        <w:t xml:space="preserve">        __________________Ярина ЯЦЕНКО</w:t>
      </w:r>
    </w:p>
    <w:p w:rsidR="00AF7BC5" w:rsidRPr="00AF7BC5" w:rsidRDefault="00AF7BC5" w:rsidP="00AF7BC5">
      <w:pPr>
        <w:spacing w:after="0" w:line="240" w:lineRule="auto"/>
        <w:ind w:firstLine="5103"/>
        <w:jc w:val="right"/>
        <w:rPr>
          <w:rFonts w:ascii="Times New Roman" w:hAnsi="Times New Roman"/>
          <w:sz w:val="24"/>
          <w:szCs w:val="24"/>
          <w:lang w:val="uk-UA" w:eastAsia="ru-RU"/>
        </w:rPr>
      </w:pPr>
    </w:p>
    <w:p w:rsidR="00AF7BC5" w:rsidRPr="00AF7BC5" w:rsidRDefault="00AF7BC5" w:rsidP="00AF7BC5">
      <w:pPr>
        <w:spacing w:after="0" w:line="240" w:lineRule="auto"/>
        <w:ind w:firstLine="5103"/>
        <w:jc w:val="center"/>
        <w:rPr>
          <w:rFonts w:ascii="Times New Roman" w:hAnsi="Times New Roman"/>
          <w:sz w:val="26"/>
          <w:szCs w:val="26"/>
          <w:lang w:val="uk-UA" w:eastAsia="ru-RU"/>
        </w:rPr>
      </w:pPr>
      <w:r w:rsidRPr="00AF7BC5">
        <w:rPr>
          <w:rFonts w:ascii="Times New Roman" w:hAnsi="Times New Roman"/>
          <w:sz w:val="26"/>
          <w:szCs w:val="26"/>
          <w:lang w:val="uk-UA" w:eastAsia="ru-RU"/>
        </w:rPr>
        <w:t xml:space="preserve">              «___»___________ 20___ року</w:t>
      </w:r>
    </w:p>
    <w:p w:rsidR="00AF7BC5" w:rsidRPr="00AF7BC5" w:rsidRDefault="00AF7BC5" w:rsidP="00AF7BC5">
      <w:pPr>
        <w:spacing w:after="0" w:line="240" w:lineRule="auto"/>
        <w:jc w:val="center"/>
        <w:rPr>
          <w:rFonts w:ascii="Times New Roman" w:hAnsi="Times New Roman"/>
          <w:b/>
          <w:sz w:val="36"/>
          <w:szCs w:val="36"/>
          <w:lang w:val="uk-UA" w:eastAsia="ru-RU"/>
        </w:rPr>
      </w:pPr>
    </w:p>
    <w:p w:rsidR="00AF7BC5" w:rsidRPr="00AF7BC5" w:rsidRDefault="00AF7BC5" w:rsidP="00AF7BC5">
      <w:pPr>
        <w:spacing w:after="0" w:line="240" w:lineRule="auto"/>
        <w:jc w:val="center"/>
        <w:rPr>
          <w:rFonts w:ascii="Times New Roman" w:hAnsi="Times New Roman"/>
          <w:b/>
          <w:sz w:val="28"/>
          <w:szCs w:val="28"/>
          <w:lang w:val="uk-UA" w:eastAsia="ru-RU"/>
        </w:rPr>
      </w:pPr>
    </w:p>
    <w:p w:rsidR="00AF7BC5" w:rsidRPr="00AF7BC5" w:rsidRDefault="00AF7BC5" w:rsidP="00AF7BC5">
      <w:pPr>
        <w:spacing w:after="0" w:line="240" w:lineRule="auto"/>
        <w:jc w:val="center"/>
        <w:rPr>
          <w:rFonts w:ascii="Times New Roman" w:hAnsi="Times New Roman"/>
          <w:b/>
          <w:sz w:val="24"/>
          <w:szCs w:val="24"/>
          <w:lang w:val="uk-UA" w:eastAsia="ru-RU"/>
        </w:rPr>
      </w:pPr>
      <w:r w:rsidRPr="00AF7BC5">
        <w:rPr>
          <w:rFonts w:ascii="Times New Roman" w:hAnsi="Times New Roman"/>
          <w:b/>
          <w:sz w:val="24"/>
          <w:szCs w:val="24"/>
          <w:lang w:val="uk-UA" w:eastAsia="ru-RU"/>
        </w:rPr>
        <w:t>Програма</w:t>
      </w:r>
      <w:r w:rsidRPr="00AF7BC5">
        <w:rPr>
          <w:rFonts w:ascii="Times New Roman" w:hAnsi="Times New Roman"/>
          <w:b/>
          <w:sz w:val="24"/>
          <w:szCs w:val="24"/>
          <w:lang w:val="uk-UA" w:eastAsia="ru-RU"/>
        </w:rPr>
        <w:br/>
        <w:t xml:space="preserve">підтримки державної політики національного спротиву  </w:t>
      </w:r>
    </w:p>
    <w:p w:rsidR="00AF7BC5" w:rsidRPr="00AF7BC5" w:rsidRDefault="00AF7BC5" w:rsidP="00AF7BC5">
      <w:pPr>
        <w:spacing w:after="0" w:line="240" w:lineRule="auto"/>
        <w:jc w:val="center"/>
        <w:rPr>
          <w:rFonts w:ascii="Times New Roman" w:hAnsi="Times New Roman"/>
          <w:b/>
          <w:bCs/>
          <w:sz w:val="24"/>
          <w:szCs w:val="24"/>
          <w:lang w:val="uk-UA" w:eastAsia="ru-RU"/>
        </w:rPr>
      </w:pPr>
      <w:r w:rsidRPr="00AF7BC5">
        <w:rPr>
          <w:rFonts w:ascii="Times New Roman" w:hAnsi="Times New Roman"/>
          <w:b/>
          <w:sz w:val="24"/>
          <w:szCs w:val="24"/>
          <w:lang w:val="uk-UA" w:eastAsia="ru-RU"/>
        </w:rPr>
        <w:t>на 2025 рік, прогноз на 2026-2027 роки</w:t>
      </w:r>
    </w:p>
    <w:p w:rsidR="00AF7BC5" w:rsidRPr="00AF7BC5" w:rsidRDefault="00AF7BC5" w:rsidP="00AF7BC5">
      <w:pPr>
        <w:spacing w:after="0" w:line="240" w:lineRule="auto"/>
        <w:jc w:val="center"/>
        <w:rPr>
          <w:rFonts w:ascii="Times New Roman" w:hAnsi="Times New Roman"/>
          <w:b/>
          <w:sz w:val="24"/>
          <w:szCs w:val="24"/>
          <w:lang w:val="uk-UA" w:eastAsia="ru-RU"/>
        </w:rPr>
      </w:pPr>
    </w:p>
    <w:p w:rsidR="00AF7BC5" w:rsidRPr="00AF7BC5" w:rsidRDefault="00AF7BC5" w:rsidP="00AF7BC5">
      <w:pPr>
        <w:tabs>
          <w:tab w:val="left" w:pos="7155"/>
        </w:tabs>
        <w:spacing w:after="0" w:line="240" w:lineRule="auto"/>
        <w:rPr>
          <w:rFonts w:ascii="Times New Roman" w:hAnsi="Times New Roman"/>
          <w:b/>
          <w:sz w:val="24"/>
          <w:szCs w:val="24"/>
          <w:lang w:val="uk-UA" w:eastAsia="ru-RU"/>
        </w:rPr>
      </w:pPr>
      <w:r w:rsidRPr="00AF7BC5">
        <w:rPr>
          <w:rFonts w:ascii="Times New Roman" w:hAnsi="Times New Roman"/>
          <w:sz w:val="24"/>
          <w:szCs w:val="24"/>
          <w:lang w:val="uk-UA" w:eastAsia="ru-RU"/>
        </w:rPr>
        <w:tab/>
      </w:r>
    </w:p>
    <w:p w:rsidR="00AF7BC5" w:rsidRPr="00AF7BC5" w:rsidRDefault="00AF7BC5" w:rsidP="00AF7BC5">
      <w:pPr>
        <w:spacing w:after="0" w:line="240" w:lineRule="auto"/>
        <w:rPr>
          <w:rFonts w:ascii="Times New Roman" w:hAnsi="Times New Roman"/>
          <w:sz w:val="24"/>
          <w:szCs w:val="24"/>
          <w:lang w:val="uk-UA" w:eastAsia="ru-RU"/>
        </w:rPr>
      </w:pPr>
    </w:p>
    <w:tbl>
      <w:tblPr>
        <w:tblW w:w="10278" w:type="dxa"/>
        <w:tblInd w:w="392" w:type="dxa"/>
        <w:tblLook w:val="04A0" w:firstRow="1" w:lastRow="0" w:firstColumn="1" w:lastColumn="0" w:noHBand="0" w:noVBand="1"/>
      </w:tblPr>
      <w:tblGrid>
        <w:gridCol w:w="5139"/>
        <w:gridCol w:w="5139"/>
      </w:tblGrid>
      <w:tr w:rsidR="00AF7BC5" w:rsidRPr="00AF7BC5" w:rsidTr="00AF7BC5">
        <w:tc>
          <w:tcPr>
            <w:tcW w:w="5139" w:type="dxa"/>
          </w:tcPr>
          <w:p w:rsidR="00AF7BC5" w:rsidRPr="00AF7BC5" w:rsidRDefault="00AF7BC5" w:rsidP="00AF7BC5">
            <w:pPr>
              <w:spacing w:after="0"/>
              <w:rPr>
                <w:rFonts w:ascii="Times New Roman" w:hAnsi="Times New Roman"/>
                <w:b/>
                <w:sz w:val="24"/>
                <w:szCs w:val="24"/>
                <w:lang w:val="uk-UA" w:eastAsia="ru-RU"/>
              </w:rPr>
            </w:pPr>
            <w:r w:rsidRPr="00AF7BC5">
              <w:rPr>
                <w:rFonts w:ascii="Times New Roman" w:hAnsi="Times New Roman"/>
                <w:b/>
                <w:sz w:val="24"/>
                <w:szCs w:val="24"/>
                <w:lang w:val="uk-UA" w:eastAsia="ru-RU"/>
              </w:rPr>
              <w:t>Погоджено</w:t>
            </w:r>
          </w:p>
          <w:p w:rsidR="00AF7BC5" w:rsidRPr="00AF7BC5" w:rsidRDefault="00AF7BC5" w:rsidP="00AF7BC5">
            <w:pPr>
              <w:spacing w:after="0"/>
              <w:rPr>
                <w:rFonts w:ascii="Times New Roman" w:hAnsi="Times New Roman"/>
                <w:sz w:val="24"/>
                <w:szCs w:val="24"/>
                <w:shd w:val="clear" w:color="auto" w:fill="FAFAFA"/>
                <w:lang w:val="uk-UA" w:eastAsia="ru-RU"/>
              </w:rPr>
            </w:pPr>
            <w:r w:rsidRPr="00AF7BC5">
              <w:rPr>
                <w:rFonts w:ascii="Times New Roman" w:hAnsi="Times New Roman"/>
                <w:sz w:val="24"/>
                <w:szCs w:val="24"/>
                <w:shd w:val="clear" w:color="auto" w:fill="FAFAFA"/>
                <w:lang w:val="uk-UA" w:eastAsia="ru-RU"/>
              </w:rPr>
              <w:t xml:space="preserve">Постійна комісія з питань бюджету </w:t>
            </w:r>
          </w:p>
          <w:p w:rsidR="00AF7BC5" w:rsidRPr="00AF7BC5" w:rsidRDefault="00AF7BC5" w:rsidP="00AF7BC5">
            <w:pPr>
              <w:spacing w:after="0"/>
              <w:rPr>
                <w:rFonts w:ascii="Times New Roman" w:hAnsi="Times New Roman"/>
                <w:sz w:val="24"/>
                <w:szCs w:val="24"/>
                <w:lang w:val="uk-UA" w:eastAsia="ru-RU"/>
              </w:rPr>
            </w:pPr>
            <w:r w:rsidRPr="00AF7BC5">
              <w:rPr>
                <w:rFonts w:ascii="Times New Roman" w:hAnsi="Times New Roman"/>
                <w:sz w:val="24"/>
                <w:szCs w:val="24"/>
                <w:shd w:val="clear" w:color="auto" w:fill="FAFAFA"/>
                <w:lang w:val="uk-UA" w:eastAsia="ru-RU"/>
              </w:rPr>
              <w:t>та регуляторної політики</w:t>
            </w:r>
            <w:r w:rsidRPr="00AF7BC5">
              <w:rPr>
                <w:rFonts w:ascii="Times New Roman" w:hAnsi="Times New Roman"/>
                <w:color w:val="000000"/>
                <w:sz w:val="24"/>
                <w:szCs w:val="24"/>
                <w:shd w:val="clear" w:color="auto" w:fill="FAFAFA"/>
                <w:lang w:val="uk-UA" w:eastAsia="ru-RU"/>
              </w:rPr>
              <w:t xml:space="preserve"> </w:t>
            </w:r>
            <w:r w:rsidRPr="00AF7BC5">
              <w:rPr>
                <w:rFonts w:ascii="Times New Roman" w:hAnsi="Times New Roman"/>
                <w:sz w:val="24"/>
                <w:szCs w:val="24"/>
                <w:lang w:val="uk-UA" w:eastAsia="ru-RU"/>
              </w:rPr>
              <w:t xml:space="preserve">Новороздільської </w:t>
            </w:r>
          </w:p>
          <w:p w:rsidR="00AF7BC5" w:rsidRPr="00AF7BC5" w:rsidRDefault="00AF7BC5" w:rsidP="00AF7BC5">
            <w:pPr>
              <w:spacing w:after="0"/>
              <w:rPr>
                <w:rFonts w:ascii="Times New Roman" w:hAnsi="Times New Roman"/>
                <w:sz w:val="24"/>
                <w:szCs w:val="24"/>
                <w:lang w:val="uk-UA" w:eastAsia="ru-RU"/>
              </w:rPr>
            </w:pPr>
            <w:r w:rsidRPr="00AF7BC5">
              <w:rPr>
                <w:rFonts w:ascii="Times New Roman" w:hAnsi="Times New Roman"/>
                <w:sz w:val="24"/>
                <w:szCs w:val="24"/>
                <w:lang w:val="uk-UA" w:eastAsia="ru-RU"/>
              </w:rPr>
              <w:t>міської ради</w:t>
            </w:r>
          </w:p>
          <w:p w:rsidR="00AF7BC5" w:rsidRPr="00AF7BC5" w:rsidRDefault="00AF7BC5" w:rsidP="00AF7BC5">
            <w:pPr>
              <w:spacing w:after="0"/>
              <w:rPr>
                <w:rFonts w:ascii="Times New Roman" w:hAnsi="Times New Roman"/>
                <w:sz w:val="24"/>
                <w:szCs w:val="24"/>
                <w:u w:val="single"/>
                <w:lang w:val="uk-UA" w:eastAsia="ru-RU"/>
              </w:rPr>
            </w:pPr>
            <w:r w:rsidRPr="00AF7BC5">
              <w:rPr>
                <w:rFonts w:ascii="Times New Roman" w:hAnsi="Times New Roman"/>
                <w:sz w:val="24"/>
                <w:szCs w:val="24"/>
                <w:lang w:val="uk-UA"/>
              </w:rPr>
              <w:t xml:space="preserve">                                       </w:t>
            </w:r>
            <w:r w:rsidRPr="00AF7BC5">
              <w:rPr>
                <w:rFonts w:ascii="Times New Roman" w:hAnsi="Times New Roman"/>
                <w:sz w:val="24"/>
                <w:szCs w:val="24"/>
                <w:u w:val="single"/>
                <w:lang w:val="uk-UA"/>
              </w:rPr>
              <w:t>Волчанський В.М.</w:t>
            </w:r>
            <w:r w:rsidRPr="00AF7BC5">
              <w:rPr>
                <w:rFonts w:ascii="Times New Roman" w:hAnsi="Times New Roman"/>
                <w:sz w:val="24"/>
                <w:szCs w:val="24"/>
                <w:u w:val="single"/>
                <w:lang w:val="uk-UA" w:eastAsia="ru-RU"/>
              </w:rPr>
              <w:t xml:space="preserve"> </w:t>
            </w:r>
          </w:p>
          <w:p w:rsidR="00AF7BC5" w:rsidRPr="00AF7BC5" w:rsidRDefault="00AF7BC5" w:rsidP="00AF7BC5">
            <w:pPr>
              <w:spacing w:after="0"/>
              <w:rPr>
                <w:rFonts w:ascii="Times New Roman" w:hAnsi="Times New Roman"/>
                <w:sz w:val="24"/>
                <w:szCs w:val="24"/>
                <w:lang w:val="uk-UA" w:eastAsia="ru-RU"/>
              </w:rPr>
            </w:pPr>
            <w:r w:rsidRPr="00AF7BC5">
              <w:rPr>
                <w:rFonts w:ascii="Times New Roman" w:hAnsi="Times New Roman"/>
                <w:sz w:val="24"/>
                <w:szCs w:val="24"/>
                <w:lang w:val="uk-UA" w:eastAsia="ru-RU"/>
              </w:rPr>
              <w:t>«____»___________20__ року</w:t>
            </w:r>
          </w:p>
          <w:p w:rsidR="00AF7BC5" w:rsidRPr="00AF7BC5" w:rsidRDefault="00AF7BC5" w:rsidP="00AF7BC5">
            <w:pPr>
              <w:spacing w:after="0"/>
              <w:rPr>
                <w:rFonts w:ascii="Times New Roman" w:hAnsi="Times New Roman"/>
                <w:b/>
                <w:sz w:val="24"/>
                <w:szCs w:val="24"/>
                <w:lang w:val="uk-UA" w:eastAsia="ru-RU"/>
              </w:rPr>
            </w:pPr>
          </w:p>
          <w:p w:rsidR="00AF7BC5" w:rsidRPr="00AF7BC5" w:rsidRDefault="00AF7BC5" w:rsidP="00AF7BC5">
            <w:pPr>
              <w:spacing w:after="0"/>
              <w:rPr>
                <w:rFonts w:ascii="Times New Roman" w:hAnsi="Times New Roman"/>
                <w:b/>
                <w:sz w:val="24"/>
                <w:szCs w:val="24"/>
                <w:lang w:val="uk-UA" w:eastAsia="ru-RU"/>
              </w:rPr>
            </w:pPr>
          </w:p>
        </w:tc>
        <w:tc>
          <w:tcPr>
            <w:tcW w:w="5139" w:type="dxa"/>
          </w:tcPr>
          <w:p w:rsidR="00AF7BC5" w:rsidRPr="00AF7BC5" w:rsidRDefault="00AF7BC5" w:rsidP="00AF7BC5">
            <w:pPr>
              <w:spacing w:after="0"/>
              <w:rPr>
                <w:rFonts w:ascii="Times New Roman" w:hAnsi="Times New Roman"/>
                <w:b/>
                <w:sz w:val="24"/>
                <w:szCs w:val="24"/>
                <w:lang w:val="uk-UA" w:eastAsia="ru-RU"/>
              </w:rPr>
            </w:pPr>
            <w:r w:rsidRPr="00AF7BC5">
              <w:rPr>
                <w:rFonts w:ascii="Times New Roman" w:hAnsi="Times New Roman"/>
                <w:b/>
                <w:sz w:val="24"/>
                <w:szCs w:val="24"/>
                <w:lang w:val="uk-UA" w:eastAsia="ru-RU"/>
              </w:rPr>
              <w:t>Погоджено</w:t>
            </w:r>
          </w:p>
          <w:p w:rsidR="00AF7BC5" w:rsidRPr="00AF7BC5" w:rsidRDefault="00AF7BC5" w:rsidP="00AF7BC5">
            <w:pPr>
              <w:spacing w:after="0"/>
              <w:rPr>
                <w:rFonts w:ascii="Times New Roman" w:hAnsi="Times New Roman"/>
                <w:sz w:val="24"/>
                <w:szCs w:val="24"/>
                <w:lang w:val="uk-UA" w:eastAsia="ru-RU"/>
              </w:rPr>
            </w:pPr>
            <w:r w:rsidRPr="00AF7BC5">
              <w:rPr>
                <w:rFonts w:ascii="Times New Roman" w:hAnsi="Times New Roman"/>
                <w:sz w:val="24"/>
                <w:szCs w:val="24"/>
                <w:lang w:val="uk-UA" w:eastAsia="ru-RU"/>
              </w:rPr>
              <w:t xml:space="preserve">Начальник відділу з питань надзвичайних ситуацій, правоохоронної та оборонно – мобілізаційної роботи </w:t>
            </w:r>
          </w:p>
          <w:p w:rsidR="00AF7BC5" w:rsidRPr="00AF7BC5" w:rsidRDefault="00AF7BC5" w:rsidP="00AF7BC5">
            <w:pPr>
              <w:spacing w:after="0"/>
              <w:ind w:firstLine="1981"/>
              <w:rPr>
                <w:rFonts w:ascii="Times New Roman" w:hAnsi="Times New Roman"/>
                <w:sz w:val="24"/>
                <w:szCs w:val="24"/>
                <w:u w:val="single"/>
                <w:lang w:val="uk-UA" w:eastAsia="ru-RU"/>
              </w:rPr>
            </w:pPr>
            <w:r w:rsidRPr="00AF7BC5">
              <w:rPr>
                <w:rFonts w:ascii="Times New Roman" w:hAnsi="Times New Roman"/>
                <w:sz w:val="24"/>
                <w:szCs w:val="24"/>
                <w:u w:val="single"/>
                <w:lang w:val="uk-UA" w:eastAsia="ru-RU"/>
              </w:rPr>
              <w:t>Щепний В.В.</w:t>
            </w:r>
          </w:p>
          <w:p w:rsidR="00AF7BC5" w:rsidRPr="00AF7BC5" w:rsidRDefault="00AF7BC5" w:rsidP="00AF7BC5">
            <w:pPr>
              <w:spacing w:after="0"/>
              <w:rPr>
                <w:rFonts w:ascii="Times New Roman" w:hAnsi="Times New Roman"/>
                <w:sz w:val="24"/>
                <w:szCs w:val="24"/>
                <w:lang w:val="uk-UA" w:eastAsia="ru-RU"/>
              </w:rPr>
            </w:pPr>
            <w:r w:rsidRPr="00AF7BC5">
              <w:rPr>
                <w:rFonts w:ascii="Times New Roman" w:hAnsi="Times New Roman"/>
                <w:sz w:val="24"/>
                <w:szCs w:val="24"/>
                <w:lang w:val="uk-UA" w:eastAsia="ru-RU"/>
              </w:rPr>
              <w:t>«____»___________20__ року</w:t>
            </w:r>
          </w:p>
          <w:p w:rsidR="00AF7BC5" w:rsidRPr="00AF7BC5" w:rsidRDefault="00AF7BC5" w:rsidP="00AF7BC5">
            <w:pPr>
              <w:spacing w:after="0"/>
              <w:rPr>
                <w:rFonts w:ascii="Times New Roman" w:hAnsi="Times New Roman"/>
                <w:sz w:val="24"/>
                <w:szCs w:val="24"/>
                <w:lang w:val="uk-UA" w:eastAsia="ru-RU"/>
              </w:rPr>
            </w:pPr>
          </w:p>
        </w:tc>
      </w:tr>
      <w:tr w:rsidR="00AF7BC5" w:rsidRPr="00AF7BC5" w:rsidTr="00AF7BC5">
        <w:tc>
          <w:tcPr>
            <w:tcW w:w="5139" w:type="dxa"/>
          </w:tcPr>
          <w:p w:rsidR="00AF7BC5" w:rsidRPr="00AF7BC5" w:rsidRDefault="00AF7BC5" w:rsidP="00AF7BC5">
            <w:pPr>
              <w:spacing w:after="0"/>
              <w:rPr>
                <w:rFonts w:ascii="Times New Roman" w:hAnsi="Times New Roman"/>
                <w:b/>
                <w:sz w:val="24"/>
                <w:szCs w:val="24"/>
                <w:lang w:val="uk-UA" w:eastAsia="ru-RU"/>
              </w:rPr>
            </w:pPr>
            <w:r w:rsidRPr="00AF7BC5">
              <w:rPr>
                <w:rFonts w:ascii="Times New Roman" w:hAnsi="Times New Roman"/>
                <w:b/>
                <w:sz w:val="24"/>
                <w:szCs w:val="24"/>
                <w:lang w:val="uk-UA" w:eastAsia="ru-RU"/>
              </w:rPr>
              <w:t>Погоджено</w:t>
            </w:r>
          </w:p>
          <w:p w:rsidR="00AF7BC5" w:rsidRPr="00AF7BC5" w:rsidRDefault="00AF7BC5" w:rsidP="00AF7BC5">
            <w:pPr>
              <w:spacing w:after="0"/>
              <w:rPr>
                <w:rFonts w:ascii="Times New Roman" w:hAnsi="Times New Roman"/>
                <w:sz w:val="24"/>
                <w:szCs w:val="24"/>
                <w:lang w:val="uk-UA" w:eastAsia="ru-RU"/>
              </w:rPr>
            </w:pPr>
            <w:r w:rsidRPr="00AF7BC5">
              <w:rPr>
                <w:rFonts w:ascii="Times New Roman" w:hAnsi="Times New Roman"/>
                <w:sz w:val="24"/>
                <w:szCs w:val="24"/>
                <w:lang w:val="uk-UA" w:eastAsia="ru-RU"/>
              </w:rPr>
              <w:t xml:space="preserve">Заступник голови, до </w:t>
            </w:r>
          </w:p>
          <w:p w:rsidR="00AF7BC5" w:rsidRPr="00AF7BC5" w:rsidRDefault="00AF7BC5" w:rsidP="00AF7BC5">
            <w:pPr>
              <w:spacing w:after="0"/>
              <w:rPr>
                <w:rFonts w:ascii="Times New Roman" w:hAnsi="Times New Roman"/>
                <w:sz w:val="24"/>
                <w:szCs w:val="24"/>
                <w:lang w:val="uk-UA" w:eastAsia="ru-RU"/>
              </w:rPr>
            </w:pPr>
            <w:r w:rsidRPr="00AF7BC5">
              <w:rPr>
                <w:rFonts w:ascii="Times New Roman" w:hAnsi="Times New Roman"/>
                <w:sz w:val="24"/>
                <w:szCs w:val="24"/>
                <w:lang w:val="uk-UA" w:eastAsia="ru-RU"/>
              </w:rPr>
              <w:t xml:space="preserve">компетенції  якого належить </w:t>
            </w:r>
          </w:p>
          <w:p w:rsidR="00AF7BC5" w:rsidRPr="00AF7BC5" w:rsidRDefault="00AF7BC5" w:rsidP="00AF7BC5">
            <w:pPr>
              <w:spacing w:after="0"/>
              <w:rPr>
                <w:rFonts w:ascii="Times New Roman" w:hAnsi="Times New Roman"/>
                <w:sz w:val="24"/>
                <w:szCs w:val="24"/>
                <w:lang w:val="uk-UA" w:eastAsia="ru-RU"/>
              </w:rPr>
            </w:pPr>
            <w:r w:rsidRPr="00AF7BC5">
              <w:rPr>
                <w:rFonts w:ascii="Times New Roman" w:hAnsi="Times New Roman"/>
                <w:sz w:val="24"/>
                <w:szCs w:val="24"/>
                <w:lang w:val="uk-UA" w:eastAsia="ru-RU"/>
              </w:rPr>
              <w:t>програма Новороздільської міської ради</w:t>
            </w:r>
          </w:p>
          <w:p w:rsidR="00AF7BC5" w:rsidRPr="00AF7BC5" w:rsidRDefault="00AF7BC5" w:rsidP="00AF7BC5">
            <w:pPr>
              <w:spacing w:after="0"/>
              <w:ind w:firstLine="2439"/>
              <w:rPr>
                <w:rFonts w:ascii="Times New Roman" w:hAnsi="Times New Roman"/>
                <w:sz w:val="24"/>
                <w:szCs w:val="24"/>
                <w:u w:val="single"/>
                <w:lang w:val="uk-UA" w:eastAsia="ru-RU"/>
              </w:rPr>
            </w:pPr>
            <w:r w:rsidRPr="00AF7BC5">
              <w:rPr>
                <w:rFonts w:ascii="Times New Roman" w:hAnsi="Times New Roman"/>
                <w:sz w:val="24"/>
                <w:szCs w:val="24"/>
                <w:u w:val="single"/>
                <w:lang w:val="uk-UA" w:eastAsia="ru-RU"/>
              </w:rPr>
              <w:t xml:space="preserve">Гулій М.М. </w:t>
            </w:r>
          </w:p>
          <w:p w:rsidR="00AF7BC5" w:rsidRPr="00AF7BC5" w:rsidRDefault="00AF7BC5" w:rsidP="00AF7BC5">
            <w:pPr>
              <w:spacing w:after="0"/>
              <w:rPr>
                <w:rFonts w:ascii="Times New Roman" w:hAnsi="Times New Roman"/>
                <w:sz w:val="24"/>
                <w:szCs w:val="24"/>
                <w:lang w:val="uk-UA" w:eastAsia="ru-RU"/>
              </w:rPr>
            </w:pPr>
            <w:r w:rsidRPr="00AF7BC5">
              <w:rPr>
                <w:rFonts w:ascii="Times New Roman" w:hAnsi="Times New Roman"/>
                <w:sz w:val="24"/>
                <w:szCs w:val="24"/>
                <w:lang w:val="uk-UA" w:eastAsia="ru-RU"/>
              </w:rPr>
              <w:t>«____»___________20__ року</w:t>
            </w:r>
          </w:p>
          <w:p w:rsidR="00AF7BC5" w:rsidRPr="00AF7BC5" w:rsidRDefault="00AF7BC5" w:rsidP="00AF7BC5">
            <w:pPr>
              <w:spacing w:after="0"/>
              <w:rPr>
                <w:rFonts w:ascii="Times New Roman" w:hAnsi="Times New Roman"/>
                <w:sz w:val="24"/>
                <w:szCs w:val="24"/>
                <w:lang w:val="uk-UA" w:eastAsia="ru-RU"/>
              </w:rPr>
            </w:pPr>
          </w:p>
          <w:p w:rsidR="00AF7BC5" w:rsidRPr="00AF7BC5" w:rsidRDefault="00AF7BC5" w:rsidP="00AF7BC5">
            <w:pPr>
              <w:spacing w:after="0"/>
              <w:rPr>
                <w:rFonts w:ascii="Times New Roman" w:hAnsi="Times New Roman"/>
                <w:sz w:val="24"/>
                <w:szCs w:val="24"/>
                <w:lang w:val="uk-UA" w:eastAsia="ru-RU"/>
              </w:rPr>
            </w:pPr>
          </w:p>
        </w:tc>
        <w:tc>
          <w:tcPr>
            <w:tcW w:w="5139" w:type="dxa"/>
          </w:tcPr>
          <w:p w:rsidR="00AF7BC5" w:rsidRPr="00AF7BC5" w:rsidRDefault="00AF7BC5" w:rsidP="00AF7BC5">
            <w:pPr>
              <w:spacing w:after="0"/>
              <w:rPr>
                <w:rFonts w:ascii="Times New Roman" w:hAnsi="Times New Roman"/>
                <w:b/>
                <w:sz w:val="24"/>
                <w:szCs w:val="24"/>
                <w:lang w:val="uk-UA" w:eastAsia="ru-RU"/>
              </w:rPr>
            </w:pPr>
            <w:r w:rsidRPr="00AF7BC5">
              <w:rPr>
                <w:rFonts w:ascii="Times New Roman" w:hAnsi="Times New Roman"/>
                <w:b/>
                <w:sz w:val="24"/>
                <w:szCs w:val="24"/>
                <w:lang w:val="uk-UA" w:eastAsia="ru-RU"/>
              </w:rPr>
              <w:t>Погоджено</w:t>
            </w:r>
          </w:p>
          <w:p w:rsidR="00AF7BC5" w:rsidRPr="00AF7BC5" w:rsidRDefault="00AF7BC5" w:rsidP="00AF7BC5">
            <w:pPr>
              <w:spacing w:after="0"/>
              <w:rPr>
                <w:rFonts w:ascii="Times New Roman" w:hAnsi="Times New Roman"/>
                <w:sz w:val="24"/>
                <w:szCs w:val="24"/>
                <w:lang w:val="uk-UA" w:eastAsia="ru-RU"/>
              </w:rPr>
            </w:pPr>
            <w:r w:rsidRPr="00AF7BC5">
              <w:rPr>
                <w:rFonts w:ascii="Times New Roman" w:hAnsi="Times New Roman"/>
                <w:sz w:val="24"/>
                <w:szCs w:val="24"/>
                <w:lang w:val="uk-UA" w:eastAsia="ru-RU"/>
              </w:rPr>
              <w:t>Начальник</w:t>
            </w:r>
          </w:p>
          <w:p w:rsidR="00AF7BC5" w:rsidRPr="00AF7BC5" w:rsidRDefault="00AF7BC5" w:rsidP="00AF7BC5">
            <w:pPr>
              <w:spacing w:after="0"/>
              <w:rPr>
                <w:rFonts w:ascii="Times New Roman" w:hAnsi="Times New Roman"/>
                <w:sz w:val="24"/>
                <w:szCs w:val="24"/>
                <w:lang w:val="uk-UA" w:eastAsia="ru-RU"/>
              </w:rPr>
            </w:pPr>
            <w:r w:rsidRPr="00AF7BC5">
              <w:rPr>
                <w:rFonts w:ascii="Times New Roman" w:hAnsi="Times New Roman"/>
                <w:sz w:val="24"/>
                <w:szCs w:val="24"/>
                <w:lang w:val="uk-UA" w:eastAsia="ru-RU"/>
              </w:rPr>
              <w:t xml:space="preserve">фінансового управління </w:t>
            </w:r>
          </w:p>
          <w:p w:rsidR="00AF7BC5" w:rsidRPr="00AF7BC5" w:rsidRDefault="00AF7BC5" w:rsidP="00AF7BC5">
            <w:pPr>
              <w:spacing w:after="0"/>
              <w:rPr>
                <w:rFonts w:ascii="Times New Roman" w:hAnsi="Times New Roman"/>
                <w:sz w:val="24"/>
                <w:szCs w:val="24"/>
                <w:lang w:val="uk-UA" w:eastAsia="ru-RU"/>
              </w:rPr>
            </w:pPr>
            <w:r w:rsidRPr="00AF7BC5">
              <w:rPr>
                <w:rFonts w:ascii="Times New Roman" w:hAnsi="Times New Roman"/>
                <w:sz w:val="24"/>
                <w:szCs w:val="24"/>
                <w:lang w:val="uk-UA" w:eastAsia="ru-RU"/>
              </w:rPr>
              <w:t>Новороздільської міської ради</w:t>
            </w:r>
          </w:p>
          <w:p w:rsidR="00AF7BC5" w:rsidRPr="00AF7BC5" w:rsidRDefault="00AF7BC5" w:rsidP="00AF7BC5">
            <w:pPr>
              <w:spacing w:after="0"/>
              <w:ind w:firstLine="1981"/>
              <w:rPr>
                <w:rFonts w:ascii="Times New Roman" w:hAnsi="Times New Roman"/>
                <w:sz w:val="24"/>
                <w:szCs w:val="24"/>
                <w:u w:val="single"/>
                <w:lang w:val="uk-UA" w:eastAsia="ru-RU"/>
              </w:rPr>
            </w:pPr>
            <w:r w:rsidRPr="00AF7BC5">
              <w:rPr>
                <w:rFonts w:ascii="Times New Roman" w:hAnsi="Times New Roman"/>
                <w:sz w:val="24"/>
                <w:szCs w:val="24"/>
                <w:u w:val="single"/>
                <w:lang w:val="uk-UA" w:eastAsia="ru-RU"/>
              </w:rPr>
              <w:t>Ричагівський І.І.</w:t>
            </w:r>
          </w:p>
          <w:p w:rsidR="00AF7BC5" w:rsidRPr="00AF7BC5" w:rsidRDefault="00AF7BC5" w:rsidP="00AF7BC5">
            <w:pPr>
              <w:spacing w:after="0"/>
              <w:rPr>
                <w:rFonts w:ascii="Times New Roman" w:hAnsi="Times New Roman"/>
                <w:sz w:val="24"/>
                <w:szCs w:val="24"/>
                <w:lang w:val="uk-UA" w:eastAsia="ru-RU"/>
              </w:rPr>
            </w:pPr>
            <w:r w:rsidRPr="00AF7BC5">
              <w:rPr>
                <w:rFonts w:ascii="Times New Roman" w:hAnsi="Times New Roman"/>
                <w:sz w:val="24"/>
                <w:szCs w:val="24"/>
                <w:lang w:val="uk-UA" w:eastAsia="ru-RU"/>
              </w:rPr>
              <w:t>«____»___________20__ року</w:t>
            </w:r>
          </w:p>
          <w:p w:rsidR="00AF7BC5" w:rsidRPr="00AF7BC5" w:rsidRDefault="00AF7BC5" w:rsidP="00AF7BC5">
            <w:pPr>
              <w:spacing w:after="0"/>
              <w:rPr>
                <w:rFonts w:ascii="Times New Roman" w:hAnsi="Times New Roman"/>
                <w:sz w:val="24"/>
                <w:szCs w:val="24"/>
                <w:lang w:val="uk-UA" w:eastAsia="ru-RU"/>
              </w:rPr>
            </w:pPr>
          </w:p>
        </w:tc>
      </w:tr>
      <w:tr w:rsidR="00AF7BC5" w:rsidRPr="00AF7BC5" w:rsidTr="00AF7BC5">
        <w:tc>
          <w:tcPr>
            <w:tcW w:w="5139" w:type="dxa"/>
          </w:tcPr>
          <w:p w:rsidR="00AF7BC5" w:rsidRPr="00AF7BC5" w:rsidRDefault="00AF7BC5" w:rsidP="00AF7BC5">
            <w:pPr>
              <w:spacing w:after="0"/>
              <w:rPr>
                <w:rFonts w:ascii="Times New Roman" w:hAnsi="Times New Roman"/>
                <w:b/>
                <w:sz w:val="24"/>
                <w:szCs w:val="24"/>
                <w:lang w:val="uk-UA" w:eastAsia="ru-RU"/>
              </w:rPr>
            </w:pPr>
            <w:r w:rsidRPr="00AF7BC5">
              <w:rPr>
                <w:rFonts w:ascii="Times New Roman" w:hAnsi="Times New Roman"/>
                <w:b/>
                <w:sz w:val="24"/>
                <w:szCs w:val="24"/>
                <w:lang w:val="uk-UA" w:eastAsia="ru-RU"/>
              </w:rPr>
              <w:t>Погоджено</w:t>
            </w:r>
          </w:p>
          <w:p w:rsidR="00AF7BC5" w:rsidRPr="00AF7BC5" w:rsidRDefault="00AF7BC5" w:rsidP="00AF7BC5">
            <w:pPr>
              <w:spacing w:after="0"/>
              <w:rPr>
                <w:rFonts w:ascii="Times New Roman" w:hAnsi="Times New Roman"/>
                <w:sz w:val="24"/>
                <w:szCs w:val="24"/>
                <w:lang w:val="uk-UA" w:eastAsia="ru-RU"/>
              </w:rPr>
            </w:pPr>
            <w:r w:rsidRPr="00AF7BC5">
              <w:rPr>
                <w:rFonts w:ascii="Times New Roman" w:hAnsi="Times New Roman"/>
                <w:sz w:val="24"/>
                <w:szCs w:val="24"/>
                <w:lang w:val="uk-UA" w:eastAsia="ru-RU"/>
              </w:rPr>
              <w:t xml:space="preserve">Начальник відділу  розвитку громади </w:t>
            </w:r>
          </w:p>
          <w:p w:rsidR="00AF7BC5" w:rsidRPr="00AF7BC5" w:rsidRDefault="00AF7BC5" w:rsidP="00AF7BC5">
            <w:pPr>
              <w:spacing w:after="0"/>
              <w:rPr>
                <w:rFonts w:ascii="Times New Roman" w:hAnsi="Times New Roman"/>
                <w:sz w:val="24"/>
                <w:szCs w:val="24"/>
                <w:lang w:val="uk-UA" w:eastAsia="ru-RU"/>
              </w:rPr>
            </w:pPr>
            <w:r w:rsidRPr="00AF7BC5">
              <w:rPr>
                <w:rFonts w:ascii="Times New Roman" w:hAnsi="Times New Roman"/>
                <w:sz w:val="24"/>
                <w:szCs w:val="24"/>
                <w:lang w:val="uk-UA" w:eastAsia="ru-RU"/>
              </w:rPr>
              <w:t>та інвестицій</w:t>
            </w:r>
          </w:p>
          <w:p w:rsidR="00AF7BC5" w:rsidRPr="00AF7BC5" w:rsidRDefault="00AF7BC5" w:rsidP="00AF7BC5">
            <w:pPr>
              <w:spacing w:after="0"/>
              <w:rPr>
                <w:rFonts w:ascii="Times New Roman" w:hAnsi="Times New Roman"/>
                <w:sz w:val="24"/>
                <w:szCs w:val="24"/>
                <w:lang w:val="uk-UA" w:eastAsia="ru-RU"/>
              </w:rPr>
            </w:pPr>
            <w:r w:rsidRPr="00AF7BC5">
              <w:rPr>
                <w:rFonts w:ascii="Times New Roman" w:hAnsi="Times New Roman"/>
                <w:sz w:val="24"/>
                <w:szCs w:val="24"/>
                <w:lang w:val="uk-UA" w:eastAsia="ru-RU"/>
              </w:rPr>
              <w:t>Новороздільської міської ради</w:t>
            </w:r>
          </w:p>
          <w:p w:rsidR="00AF7BC5" w:rsidRPr="00AF7BC5" w:rsidRDefault="00AF7BC5" w:rsidP="00AF7BC5">
            <w:pPr>
              <w:spacing w:after="0"/>
              <w:ind w:firstLine="2439"/>
              <w:rPr>
                <w:rFonts w:ascii="Times New Roman" w:hAnsi="Times New Roman"/>
                <w:sz w:val="24"/>
                <w:szCs w:val="24"/>
                <w:u w:val="single"/>
                <w:lang w:val="uk-UA" w:eastAsia="ru-RU"/>
              </w:rPr>
            </w:pPr>
            <w:r w:rsidRPr="00AF7BC5">
              <w:rPr>
                <w:rFonts w:ascii="Times New Roman" w:hAnsi="Times New Roman"/>
                <w:sz w:val="24"/>
                <w:szCs w:val="24"/>
                <w:u w:val="single"/>
                <w:lang w:val="uk-UA" w:eastAsia="ru-RU"/>
              </w:rPr>
              <w:t>Гілко Н.І.</w:t>
            </w:r>
          </w:p>
          <w:p w:rsidR="00AF7BC5" w:rsidRPr="00AF7BC5" w:rsidRDefault="00AF7BC5" w:rsidP="00AF7BC5">
            <w:pPr>
              <w:spacing w:after="0"/>
              <w:rPr>
                <w:rFonts w:ascii="Times New Roman" w:hAnsi="Times New Roman"/>
                <w:sz w:val="24"/>
                <w:szCs w:val="24"/>
                <w:lang w:val="uk-UA" w:eastAsia="ru-RU"/>
              </w:rPr>
            </w:pPr>
            <w:r w:rsidRPr="00AF7BC5">
              <w:rPr>
                <w:rFonts w:ascii="Times New Roman" w:hAnsi="Times New Roman"/>
                <w:sz w:val="24"/>
                <w:szCs w:val="24"/>
                <w:lang w:val="uk-UA" w:eastAsia="ru-RU"/>
              </w:rPr>
              <w:t>«____»___________20__ року</w:t>
            </w:r>
          </w:p>
          <w:p w:rsidR="00AF7BC5" w:rsidRPr="00AF7BC5" w:rsidRDefault="00AF7BC5" w:rsidP="00AF7BC5">
            <w:pPr>
              <w:spacing w:after="0"/>
              <w:rPr>
                <w:rFonts w:ascii="Times New Roman" w:hAnsi="Times New Roman"/>
                <w:sz w:val="24"/>
                <w:szCs w:val="24"/>
                <w:lang w:val="uk-UA" w:eastAsia="ru-RU"/>
              </w:rPr>
            </w:pPr>
          </w:p>
          <w:p w:rsidR="00AF7BC5" w:rsidRPr="00AF7BC5" w:rsidRDefault="00AF7BC5" w:rsidP="00AF7BC5">
            <w:pPr>
              <w:spacing w:after="0"/>
              <w:rPr>
                <w:rFonts w:ascii="Times New Roman" w:hAnsi="Times New Roman"/>
                <w:sz w:val="24"/>
                <w:szCs w:val="24"/>
                <w:lang w:val="uk-UA" w:eastAsia="ru-RU"/>
              </w:rPr>
            </w:pPr>
          </w:p>
        </w:tc>
        <w:tc>
          <w:tcPr>
            <w:tcW w:w="5139" w:type="dxa"/>
          </w:tcPr>
          <w:p w:rsidR="00AF7BC5" w:rsidRPr="00AF7BC5" w:rsidRDefault="00AF7BC5" w:rsidP="00AF7BC5">
            <w:pPr>
              <w:spacing w:after="0"/>
              <w:rPr>
                <w:rFonts w:ascii="Times New Roman" w:hAnsi="Times New Roman"/>
                <w:b/>
                <w:sz w:val="24"/>
                <w:szCs w:val="24"/>
                <w:lang w:val="uk-UA" w:eastAsia="ru-RU"/>
              </w:rPr>
            </w:pPr>
            <w:r w:rsidRPr="00AF7BC5">
              <w:rPr>
                <w:rFonts w:ascii="Times New Roman" w:hAnsi="Times New Roman"/>
                <w:b/>
                <w:sz w:val="24"/>
                <w:szCs w:val="24"/>
                <w:lang w:val="uk-UA" w:eastAsia="ru-RU"/>
              </w:rPr>
              <w:t>Розробник програми</w:t>
            </w:r>
          </w:p>
          <w:p w:rsidR="00AF7BC5" w:rsidRPr="00AF7BC5" w:rsidRDefault="00AF7BC5" w:rsidP="00AF7BC5">
            <w:pPr>
              <w:spacing w:after="0"/>
              <w:rPr>
                <w:rFonts w:ascii="Times New Roman" w:hAnsi="Times New Roman"/>
                <w:sz w:val="24"/>
                <w:szCs w:val="24"/>
                <w:lang w:val="uk-UA" w:eastAsia="ru-RU"/>
              </w:rPr>
            </w:pPr>
            <w:r w:rsidRPr="00AF7BC5">
              <w:rPr>
                <w:rFonts w:ascii="Times New Roman" w:hAnsi="Times New Roman"/>
                <w:sz w:val="24"/>
                <w:szCs w:val="24"/>
                <w:lang w:val="uk-UA" w:eastAsia="ru-RU"/>
              </w:rPr>
              <w:t>Виконавчий комітет</w:t>
            </w:r>
          </w:p>
          <w:p w:rsidR="00AF7BC5" w:rsidRPr="00AF7BC5" w:rsidRDefault="00AF7BC5" w:rsidP="00AF7BC5">
            <w:pPr>
              <w:spacing w:after="0"/>
              <w:rPr>
                <w:rFonts w:ascii="Times New Roman" w:hAnsi="Times New Roman"/>
                <w:sz w:val="24"/>
                <w:szCs w:val="24"/>
                <w:lang w:val="uk-UA" w:eastAsia="ru-RU"/>
              </w:rPr>
            </w:pPr>
            <w:r w:rsidRPr="00AF7BC5">
              <w:rPr>
                <w:rFonts w:ascii="Times New Roman" w:hAnsi="Times New Roman"/>
                <w:sz w:val="24"/>
                <w:szCs w:val="24"/>
                <w:lang w:val="uk-UA" w:eastAsia="ru-RU"/>
              </w:rPr>
              <w:t>Новороздільської міської ради</w:t>
            </w:r>
          </w:p>
          <w:p w:rsidR="00AF7BC5" w:rsidRPr="00AF7BC5" w:rsidRDefault="00AF7BC5" w:rsidP="00AF7BC5">
            <w:pPr>
              <w:spacing w:after="0"/>
              <w:ind w:firstLine="1981"/>
              <w:rPr>
                <w:rFonts w:ascii="Times New Roman" w:hAnsi="Times New Roman"/>
                <w:sz w:val="24"/>
                <w:szCs w:val="24"/>
                <w:u w:val="single"/>
                <w:lang w:val="uk-UA" w:eastAsia="ru-RU"/>
              </w:rPr>
            </w:pPr>
            <w:r w:rsidRPr="00AF7BC5">
              <w:rPr>
                <w:rFonts w:ascii="Times New Roman" w:hAnsi="Times New Roman"/>
                <w:sz w:val="24"/>
                <w:szCs w:val="24"/>
                <w:u w:val="single"/>
                <w:lang w:val="uk-UA" w:eastAsia="ru-RU"/>
              </w:rPr>
              <w:t xml:space="preserve">Яценко Я.В. </w:t>
            </w:r>
          </w:p>
          <w:p w:rsidR="00AF7BC5" w:rsidRPr="00AF7BC5" w:rsidRDefault="00AF7BC5" w:rsidP="00AF7BC5">
            <w:pPr>
              <w:spacing w:after="0"/>
              <w:rPr>
                <w:rFonts w:ascii="Times New Roman" w:hAnsi="Times New Roman"/>
                <w:sz w:val="24"/>
                <w:szCs w:val="24"/>
                <w:lang w:val="uk-UA" w:eastAsia="ru-RU"/>
              </w:rPr>
            </w:pPr>
            <w:r w:rsidRPr="00AF7BC5">
              <w:rPr>
                <w:rFonts w:ascii="Times New Roman" w:hAnsi="Times New Roman"/>
                <w:sz w:val="24"/>
                <w:szCs w:val="24"/>
                <w:lang w:val="uk-UA" w:eastAsia="ru-RU"/>
              </w:rPr>
              <w:t>«____»___________20__ року</w:t>
            </w:r>
          </w:p>
          <w:p w:rsidR="00AF7BC5" w:rsidRPr="00AF7BC5" w:rsidRDefault="00AF7BC5" w:rsidP="00AF7BC5">
            <w:pPr>
              <w:spacing w:after="0"/>
              <w:rPr>
                <w:rFonts w:ascii="Times New Roman" w:hAnsi="Times New Roman"/>
                <w:sz w:val="24"/>
                <w:szCs w:val="24"/>
                <w:lang w:val="uk-UA" w:eastAsia="ru-RU"/>
              </w:rPr>
            </w:pPr>
          </w:p>
        </w:tc>
      </w:tr>
    </w:tbl>
    <w:p w:rsidR="00AF7BC5" w:rsidRPr="00AF7BC5" w:rsidRDefault="00AF7BC5" w:rsidP="00AF7BC5">
      <w:pPr>
        <w:spacing w:after="0" w:line="240" w:lineRule="auto"/>
        <w:rPr>
          <w:rFonts w:ascii="Times New Roman" w:hAnsi="Times New Roman"/>
          <w:sz w:val="24"/>
          <w:szCs w:val="24"/>
          <w:lang w:val="uk-UA" w:eastAsia="ru-RU"/>
        </w:rPr>
      </w:pPr>
    </w:p>
    <w:p w:rsidR="00AF7BC5" w:rsidRPr="00AF7BC5" w:rsidRDefault="00AF7BC5" w:rsidP="00AF7BC5">
      <w:pPr>
        <w:spacing w:after="0" w:line="240" w:lineRule="auto"/>
        <w:rPr>
          <w:rFonts w:ascii="Times New Roman" w:hAnsi="Times New Roman"/>
          <w:sz w:val="24"/>
          <w:szCs w:val="24"/>
          <w:lang w:val="uk-UA" w:eastAsia="ru-RU"/>
        </w:rPr>
      </w:pPr>
    </w:p>
    <w:p w:rsidR="00AF7BC5" w:rsidRPr="00AF7BC5" w:rsidRDefault="00AF7BC5" w:rsidP="00AF7BC5">
      <w:pPr>
        <w:spacing w:after="0" w:line="240" w:lineRule="auto"/>
        <w:rPr>
          <w:rFonts w:ascii="Times New Roman" w:hAnsi="Times New Roman"/>
          <w:sz w:val="24"/>
          <w:szCs w:val="24"/>
          <w:lang w:val="uk-UA" w:eastAsia="ru-RU"/>
        </w:rPr>
      </w:pPr>
    </w:p>
    <w:p w:rsidR="00AF7BC5" w:rsidRPr="00AF7BC5" w:rsidRDefault="00AF7BC5" w:rsidP="00AF7BC5">
      <w:pPr>
        <w:spacing w:after="0" w:line="240" w:lineRule="auto"/>
        <w:rPr>
          <w:rFonts w:ascii="Times New Roman" w:hAnsi="Times New Roman"/>
          <w:sz w:val="24"/>
          <w:szCs w:val="24"/>
          <w:lang w:val="uk-UA" w:eastAsia="ru-RU"/>
        </w:rPr>
      </w:pPr>
    </w:p>
    <w:p w:rsidR="00AF7BC5" w:rsidRPr="00AF7BC5" w:rsidRDefault="00AF7BC5" w:rsidP="00AF7BC5">
      <w:pPr>
        <w:spacing w:after="0" w:line="240" w:lineRule="auto"/>
        <w:rPr>
          <w:rFonts w:ascii="Times New Roman" w:hAnsi="Times New Roman"/>
          <w:sz w:val="24"/>
          <w:szCs w:val="24"/>
          <w:lang w:val="uk-UA" w:eastAsia="ru-RU"/>
        </w:rPr>
      </w:pPr>
    </w:p>
    <w:p w:rsidR="00AF7BC5" w:rsidRPr="00AF7BC5" w:rsidRDefault="00AF7BC5" w:rsidP="00AF7BC5">
      <w:pPr>
        <w:spacing w:after="0" w:line="240" w:lineRule="auto"/>
        <w:jc w:val="center"/>
        <w:rPr>
          <w:rFonts w:ascii="Times New Roman" w:hAnsi="Times New Roman"/>
          <w:sz w:val="24"/>
          <w:szCs w:val="24"/>
          <w:lang w:val="uk-UA" w:eastAsia="ru-RU"/>
        </w:rPr>
      </w:pPr>
      <w:r w:rsidRPr="00AF7BC5">
        <w:rPr>
          <w:rFonts w:ascii="Times New Roman" w:hAnsi="Times New Roman"/>
          <w:sz w:val="24"/>
          <w:szCs w:val="24"/>
          <w:lang w:val="uk-UA" w:eastAsia="ru-RU"/>
        </w:rPr>
        <w:t>м. Новий Розділ</w:t>
      </w:r>
    </w:p>
    <w:p w:rsidR="00AF7BC5" w:rsidRPr="00AF7BC5" w:rsidRDefault="00AF7BC5" w:rsidP="00AF7BC5">
      <w:pPr>
        <w:spacing w:after="0" w:line="240" w:lineRule="auto"/>
        <w:jc w:val="center"/>
        <w:rPr>
          <w:rFonts w:ascii="Times New Roman" w:hAnsi="Times New Roman"/>
          <w:sz w:val="24"/>
          <w:szCs w:val="24"/>
          <w:lang w:val="uk-UA" w:eastAsia="ru-RU"/>
        </w:rPr>
      </w:pPr>
      <w:r w:rsidRPr="00AF7BC5">
        <w:rPr>
          <w:rFonts w:ascii="Times New Roman" w:hAnsi="Times New Roman"/>
          <w:sz w:val="24"/>
          <w:szCs w:val="24"/>
          <w:lang w:val="uk-UA" w:eastAsia="ru-RU"/>
        </w:rPr>
        <w:t>2025 рік</w:t>
      </w:r>
    </w:p>
    <w:p w:rsidR="00AF7BC5" w:rsidRPr="00AF7BC5" w:rsidRDefault="00AF7BC5" w:rsidP="00AF7BC5">
      <w:pPr>
        <w:spacing w:after="0" w:line="240" w:lineRule="auto"/>
        <w:rPr>
          <w:rFonts w:ascii="Times New Roman" w:hAnsi="Times New Roman"/>
          <w:sz w:val="24"/>
          <w:szCs w:val="24"/>
          <w:lang w:val="uk-UA" w:eastAsia="ru-RU"/>
        </w:rPr>
      </w:pPr>
    </w:p>
    <w:p w:rsidR="00AF7BC5" w:rsidRPr="00AF7BC5" w:rsidRDefault="00AF7BC5" w:rsidP="002C2B6F">
      <w:pPr>
        <w:spacing w:after="0" w:line="240" w:lineRule="auto"/>
        <w:jc w:val="center"/>
        <w:outlineLvl w:val="0"/>
        <w:rPr>
          <w:rFonts w:ascii="Times New Roman" w:hAnsi="Times New Roman"/>
          <w:b/>
          <w:sz w:val="24"/>
          <w:szCs w:val="24"/>
          <w:lang w:val="uk-UA" w:eastAsia="ru-RU"/>
        </w:rPr>
      </w:pPr>
    </w:p>
    <w:p w:rsidR="00AF7BC5" w:rsidRPr="00AF7BC5" w:rsidRDefault="00AF7BC5" w:rsidP="002C2B6F">
      <w:pPr>
        <w:spacing w:after="0" w:line="240" w:lineRule="auto"/>
        <w:jc w:val="center"/>
        <w:outlineLvl w:val="0"/>
        <w:rPr>
          <w:rFonts w:ascii="Times New Roman" w:hAnsi="Times New Roman"/>
          <w:b/>
          <w:sz w:val="24"/>
          <w:szCs w:val="24"/>
          <w:lang w:val="uk-UA" w:eastAsia="ru-RU"/>
        </w:rPr>
      </w:pPr>
    </w:p>
    <w:p w:rsidR="00AF7BC5" w:rsidRPr="00AF7BC5" w:rsidRDefault="00AF7BC5" w:rsidP="002C2B6F">
      <w:pPr>
        <w:spacing w:after="0" w:line="240" w:lineRule="auto"/>
        <w:jc w:val="center"/>
        <w:outlineLvl w:val="0"/>
        <w:rPr>
          <w:rFonts w:ascii="Times New Roman" w:hAnsi="Times New Roman"/>
          <w:b/>
          <w:sz w:val="24"/>
          <w:szCs w:val="24"/>
          <w:lang w:val="uk-UA" w:eastAsia="ru-RU"/>
        </w:rPr>
      </w:pPr>
      <w:r w:rsidRPr="00AF7BC5">
        <w:rPr>
          <w:rFonts w:ascii="Times New Roman" w:hAnsi="Times New Roman"/>
          <w:b/>
          <w:sz w:val="24"/>
          <w:szCs w:val="24"/>
          <w:lang w:val="uk-UA" w:eastAsia="ru-RU"/>
        </w:rPr>
        <w:t>1.Загальна характеристика програми.</w:t>
      </w:r>
    </w:p>
    <w:p w:rsidR="00AF7BC5" w:rsidRPr="00AF7BC5" w:rsidRDefault="00AF7BC5" w:rsidP="002C2B6F">
      <w:pPr>
        <w:spacing w:after="0" w:line="240" w:lineRule="auto"/>
        <w:ind w:firstLine="540"/>
        <w:jc w:val="both"/>
        <w:rPr>
          <w:rFonts w:ascii="Times New Roman" w:hAnsi="Times New Roman"/>
          <w:sz w:val="24"/>
          <w:szCs w:val="24"/>
          <w:lang w:val="uk-UA" w:eastAsia="ru-RU"/>
        </w:rPr>
      </w:pPr>
      <w:r w:rsidRPr="00AF7BC5">
        <w:rPr>
          <w:rFonts w:ascii="Times New Roman" w:hAnsi="Times New Roman"/>
          <w:sz w:val="24"/>
          <w:szCs w:val="24"/>
          <w:lang w:val="uk-UA" w:eastAsia="ru-RU"/>
        </w:rPr>
        <w:t>Програма підтримки державної політики національного спротиву на 2025 рік, прогноз на 2026-2027 роки (далі – Програма) розроблена відповідно до положень Конституції України, Закону України «Про оборону України», Закону України «Про основи національного спротиву», та у зв’язку з необхідністю національної підтримки Збройних Сил, інших військових формувань  України.</w:t>
      </w:r>
    </w:p>
    <w:p w:rsidR="00AF7BC5" w:rsidRPr="00AF7BC5" w:rsidRDefault="00AF7BC5" w:rsidP="002C2B6F">
      <w:pPr>
        <w:spacing w:after="0" w:line="240" w:lineRule="auto"/>
        <w:ind w:firstLine="540"/>
        <w:jc w:val="both"/>
        <w:rPr>
          <w:rFonts w:ascii="Times New Roman" w:hAnsi="Times New Roman"/>
          <w:sz w:val="24"/>
          <w:szCs w:val="24"/>
          <w:lang w:val="uk-UA" w:eastAsia="ru-RU"/>
        </w:rPr>
      </w:pPr>
    </w:p>
    <w:p w:rsidR="00AF7BC5" w:rsidRPr="00AF7BC5" w:rsidRDefault="00AF7BC5" w:rsidP="002C2B6F">
      <w:pPr>
        <w:spacing w:after="0" w:line="240" w:lineRule="auto"/>
        <w:jc w:val="center"/>
        <w:outlineLvl w:val="0"/>
        <w:rPr>
          <w:rFonts w:ascii="Times New Roman" w:hAnsi="Times New Roman"/>
          <w:b/>
          <w:sz w:val="24"/>
          <w:szCs w:val="24"/>
          <w:lang w:val="uk-UA" w:eastAsia="ru-RU"/>
        </w:rPr>
      </w:pPr>
      <w:r w:rsidRPr="00AF7BC5">
        <w:rPr>
          <w:rFonts w:ascii="Times New Roman" w:hAnsi="Times New Roman"/>
          <w:b/>
          <w:sz w:val="24"/>
          <w:szCs w:val="24"/>
          <w:lang w:val="uk-UA" w:eastAsia="ru-RU"/>
        </w:rPr>
        <w:t>2. Проблема на розв’язання якої спрямована програма</w:t>
      </w:r>
    </w:p>
    <w:p w:rsidR="00AF7BC5" w:rsidRPr="00AF7BC5" w:rsidRDefault="00AF7BC5" w:rsidP="002C2B6F">
      <w:pPr>
        <w:shd w:val="clear" w:color="auto" w:fill="FFFFFF"/>
        <w:spacing w:after="0" w:line="240" w:lineRule="auto"/>
        <w:ind w:firstLine="567"/>
        <w:jc w:val="both"/>
        <w:rPr>
          <w:rFonts w:ascii="Times New Roman" w:hAnsi="Times New Roman"/>
          <w:sz w:val="24"/>
          <w:szCs w:val="24"/>
          <w:lang w:val="uk-UA" w:eastAsia="ru-RU"/>
        </w:rPr>
      </w:pPr>
      <w:r w:rsidRPr="00AF7BC5">
        <w:rPr>
          <w:rFonts w:ascii="Times New Roman" w:hAnsi="Times New Roman"/>
          <w:color w:val="000000"/>
          <w:sz w:val="24"/>
          <w:szCs w:val="24"/>
          <w:lang w:val="uk-UA" w:eastAsia="ru-RU"/>
        </w:rPr>
        <w:t xml:space="preserve">Програма розроблена на виконання вимог </w:t>
      </w:r>
      <w:r w:rsidRPr="00AF7BC5">
        <w:rPr>
          <w:rFonts w:ascii="Times New Roman" w:hAnsi="Times New Roman"/>
          <w:sz w:val="24"/>
          <w:szCs w:val="24"/>
          <w:lang w:val="uk-UA" w:eastAsia="ru-RU"/>
        </w:rPr>
        <w:t>Закону України «Про основи національного спротиву», у зв’язку з різким ускладненням зовнішньополітичної обстановки, як наслідок, збройною агресією російської федерації проти держави Україна. Після спроби окупації північно-східних теренів України включно з м. Києвом, захоплення значної території східних та південних областей протягом повномасштабної агресії, що триває, збройними формуваннями росії зберігається реальна загроза втрати суверенітету та територіальної цілісності України.</w:t>
      </w:r>
    </w:p>
    <w:p w:rsidR="00AF7BC5" w:rsidRPr="00AF7BC5" w:rsidRDefault="00AF7BC5" w:rsidP="002C2B6F">
      <w:pPr>
        <w:shd w:val="clear" w:color="auto" w:fill="FFFFFF"/>
        <w:spacing w:after="0" w:line="240" w:lineRule="auto"/>
        <w:ind w:firstLine="567"/>
        <w:jc w:val="both"/>
        <w:rPr>
          <w:rFonts w:ascii="Times New Roman" w:hAnsi="Times New Roman"/>
          <w:sz w:val="24"/>
          <w:szCs w:val="24"/>
          <w:lang w:val="uk-UA" w:eastAsia="ru-RU"/>
        </w:rPr>
      </w:pPr>
      <w:r w:rsidRPr="00AF7BC5">
        <w:rPr>
          <w:rFonts w:ascii="Times New Roman" w:hAnsi="Times New Roman"/>
          <w:sz w:val="24"/>
          <w:szCs w:val="24"/>
          <w:lang w:val="uk-UA" w:eastAsia="ru-RU"/>
        </w:rPr>
        <w:t>Прийняття програми стане складовою частиною заходів, спрямованих на захист суверенітету та територіальної цілісності  України, забезпечення  її економічної та інформаційної безпеки, підтримку військових формувань та правоохоронних органів держави, які забезпечують захист незалежності та територіальної цілісності  України, важливих (стратегічних) об’єктів та комунікацій, об’єктів критичної інфраструктури, органів державної влади, органів місцевого самоврядування, території і населення, боротьбу з диверсійними та іншими незаконно створеними озброєними формуваннями, а також підтримання  безпеки і правопорядку, ліквідації наслідків надзвичайних ситуацій техногенного і природного характеру, забезпечення соціального захисту громадян України, які перебувають на службі у Збройних Силах України та в інших військових формуваннях.</w:t>
      </w:r>
    </w:p>
    <w:p w:rsidR="00AF7BC5" w:rsidRPr="00AF7BC5" w:rsidRDefault="00AF7BC5" w:rsidP="002C2B6F">
      <w:pPr>
        <w:shd w:val="clear" w:color="auto" w:fill="FFFFFF"/>
        <w:spacing w:after="0" w:line="240" w:lineRule="auto"/>
        <w:ind w:firstLine="567"/>
        <w:jc w:val="both"/>
        <w:rPr>
          <w:rFonts w:ascii="Times New Roman" w:hAnsi="Times New Roman"/>
          <w:sz w:val="24"/>
          <w:szCs w:val="24"/>
          <w:lang w:val="uk-UA" w:eastAsia="ru-RU"/>
        </w:rPr>
      </w:pPr>
      <w:r w:rsidRPr="00AF7BC5">
        <w:rPr>
          <w:rFonts w:ascii="Times New Roman" w:hAnsi="Times New Roman"/>
          <w:sz w:val="24"/>
          <w:szCs w:val="24"/>
          <w:lang w:val="uk-UA" w:eastAsia="ru-RU"/>
        </w:rPr>
        <w:t>З причини недостатнього наповнення державного бюджету виникає потреба у здійсненні додаткового фінансування військових формувань України з місцевих бюджетів та інших джерел, не заборонених законодавством.</w:t>
      </w:r>
    </w:p>
    <w:p w:rsidR="00AF7BC5" w:rsidRPr="00AF7BC5" w:rsidRDefault="00AF7BC5" w:rsidP="002C2B6F">
      <w:pPr>
        <w:shd w:val="clear" w:color="auto" w:fill="FFFFFF"/>
        <w:spacing w:after="0" w:line="240" w:lineRule="auto"/>
        <w:jc w:val="both"/>
        <w:rPr>
          <w:rFonts w:ascii="Times New Roman" w:hAnsi="Times New Roman"/>
          <w:color w:val="000000"/>
          <w:sz w:val="26"/>
          <w:szCs w:val="26"/>
          <w:lang w:val="uk-UA" w:eastAsia="ru-RU"/>
        </w:rPr>
      </w:pPr>
    </w:p>
    <w:p w:rsidR="00AF7BC5" w:rsidRPr="00AF7BC5" w:rsidRDefault="00AF7BC5" w:rsidP="002C2B6F">
      <w:pPr>
        <w:spacing w:after="0" w:line="240" w:lineRule="auto"/>
        <w:jc w:val="center"/>
        <w:outlineLvl w:val="0"/>
        <w:rPr>
          <w:rFonts w:ascii="Times New Roman" w:hAnsi="Times New Roman"/>
          <w:b/>
          <w:sz w:val="24"/>
          <w:szCs w:val="24"/>
          <w:lang w:val="uk-UA" w:eastAsia="ru-RU"/>
        </w:rPr>
      </w:pPr>
      <w:r w:rsidRPr="00AF7BC5">
        <w:rPr>
          <w:rFonts w:ascii="Times New Roman" w:hAnsi="Times New Roman"/>
          <w:b/>
          <w:sz w:val="24"/>
          <w:szCs w:val="24"/>
          <w:lang w:val="uk-UA" w:eastAsia="ru-RU"/>
        </w:rPr>
        <w:t>3.Мета програми</w:t>
      </w:r>
    </w:p>
    <w:p w:rsidR="00AF7BC5" w:rsidRPr="00AF7BC5" w:rsidRDefault="00AF7BC5" w:rsidP="002C2B6F">
      <w:pPr>
        <w:spacing w:after="0" w:line="240" w:lineRule="auto"/>
        <w:ind w:firstLine="540"/>
        <w:jc w:val="both"/>
        <w:outlineLvl w:val="0"/>
        <w:rPr>
          <w:rFonts w:ascii="Times New Roman" w:hAnsi="Times New Roman"/>
          <w:sz w:val="24"/>
          <w:szCs w:val="24"/>
          <w:lang w:val="uk-UA" w:eastAsia="uk-UA"/>
        </w:rPr>
      </w:pPr>
      <w:r w:rsidRPr="00AF7BC5">
        <w:rPr>
          <w:rFonts w:ascii="Times New Roman" w:hAnsi="Times New Roman"/>
          <w:sz w:val="24"/>
          <w:szCs w:val="24"/>
          <w:lang w:val="uk-UA" w:eastAsia="ru-RU"/>
        </w:rPr>
        <w:t xml:space="preserve">Метою Програми є забезпечення функціонування та покращення умов служби особового складу підрозділів військових формувань України для здійснення заходів щодо </w:t>
      </w:r>
      <w:r w:rsidRPr="00AF7BC5">
        <w:rPr>
          <w:rFonts w:ascii="Times New Roman" w:hAnsi="Times New Roman"/>
          <w:sz w:val="24"/>
          <w:szCs w:val="24"/>
          <w:lang w:val="uk-UA" w:eastAsia="uk-UA"/>
        </w:rPr>
        <w:t>єфективного виконання поставлених державою завдань.</w:t>
      </w:r>
    </w:p>
    <w:p w:rsidR="00AF7BC5" w:rsidRPr="00AF7BC5" w:rsidRDefault="00AF7BC5" w:rsidP="002C2B6F">
      <w:pPr>
        <w:spacing w:after="0" w:line="240" w:lineRule="auto"/>
        <w:ind w:firstLine="540"/>
        <w:jc w:val="both"/>
        <w:outlineLvl w:val="0"/>
        <w:rPr>
          <w:rFonts w:ascii="Times New Roman" w:hAnsi="Times New Roman"/>
          <w:b/>
          <w:bCs/>
          <w:sz w:val="24"/>
          <w:szCs w:val="24"/>
          <w:lang w:val="uk-UA" w:eastAsia="ru-RU"/>
        </w:rPr>
      </w:pPr>
      <w:r w:rsidRPr="00AF7BC5">
        <w:rPr>
          <w:rFonts w:ascii="Times New Roman" w:hAnsi="Times New Roman"/>
          <w:b/>
          <w:bCs/>
          <w:sz w:val="24"/>
          <w:szCs w:val="24"/>
          <w:lang w:val="uk-UA" w:eastAsia="ru-RU"/>
        </w:rPr>
        <w:t xml:space="preserve"> </w:t>
      </w:r>
    </w:p>
    <w:p w:rsidR="00AF7BC5" w:rsidRPr="00AF7BC5" w:rsidRDefault="00AF7BC5" w:rsidP="002C2B6F">
      <w:pPr>
        <w:numPr>
          <w:ilvl w:val="0"/>
          <w:numId w:val="45"/>
        </w:numPr>
        <w:spacing w:after="120" w:line="240" w:lineRule="auto"/>
        <w:ind w:left="0"/>
        <w:jc w:val="center"/>
        <w:rPr>
          <w:rFonts w:ascii="Times New Roman" w:hAnsi="Times New Roman"/>
          <w:b/>
          <w:sz w:val="24"/>
          <w:szCs w:val="24"/>
          <w:lang w:val="uk-UA" w:eastAsia="ru-RU"/>
        </w:rPr>
      </w:pPr>
      <w:r w:rsidRPr="00AF7BC5">
        <w:rPr>
          <w:rFonts w:ascii="Times New Roman" w:hAnsi="Times New Roman"/>
          <w:b/>
          <w:sz w:val="24"/>
          <w:szCs w:val="24"/>
          <w:lang w:val="uk-UA" w:eastAsia="ru-RU"/>
        </w:rPr>
        <w:t>Обґрунтування шляхів і засобів розв’язання проблеми, обсягів та джерел фінансування, строки виконання програми</w:t>
      </w:r>
    </w:p>
    <w:p w:rsidR="00AF7BC5" w:rsidRPr="00AF7BC5" w:rsidRDefault="00AF7BC5" w:rsidP="002C2B6F">
      <w:pPr>
        <w:spacing w:after="0" w:line="240" w:lineRule="auto"/>
        <w:ind w:firstLine="540"/>
        <w:jc w:val="both"/>
        <w:outlineLvl w:val="0"/>
        <w:rPr>
          <w:rFonts w:ascii="Times New Roman" w:hAnsi="Times New Roman"/>
          <w:b/>
          <w:sz w:val="24"/>
          <w:szCs w:val="24"/>
          <w:lang w:val="uk-UA" w:eastAsia="ru-RU"/>
        </w:rPr>
      </w:pPr>
      <w:r w:rsidRPr="00AF7BC5">
        <w:rPr>
          <w:rFonts w:ascii="Times New Roman" w:hAnsi="Times New Roman"/>
          <w:sz w:val="24"/>
          <w:szCs w:val="24"/>
          <w:lang w:val="uk-UA" w:eastAsia="ru-RU"/>
        </w:rPr>
        <w:t xml:space="preserve">Програма передбачає комплексне розв’язання проблем матеріально-технічного забезпечення особового складу військових частин ЗСУ, територіальних центрів комплектування та соціальної підтримки, підрозділів інших військових формувань, оргтехнікою та офісним приладдям, </w:t>
      </w:r>
      <w:r w:rsidRPr="00AF7BC5">
        <w:rPr>
          <w:rFonts w:ascii="Times New Roman" w:hAnsi="Times New Roman"/>
          <w:sz w:val="24"/>
          <w:szCs w:val="24"/>
          <w:lang w:val="uk-UA" w:eastAsia="uk-UA"/>
        </w:rPr>
        <w:t xml:space="preserve">засобами захисту та маскування , предметами речового майна та спорядження, паливно-мастильними матеріалами, харчуванням. З цією метою </w:t>
      </w:r>
      <w:r w:rsidRPr="00AF7BC5">
        <w:rPr>
          <w:rFonts w:ascii="Times New Roman" w:hAnsi="Times New Roman"/>
          <w:sz w:val="24"/>
          <w:szCs w:val="24"/>
          <w:lang w:val="uk-UA" w:eastAsia="ru-RU"/>
        </w:rPr>
        <w:t>передбачити у бюджеті на 2025 рік, прогноз на 2026-2027 роки</w:t>
      </w:r>
      <w:r w:rsidRPr="00AF7BC5">
        <w:rPr>
          <w:rFonts w:ascii="Times New Roman" w:hAnsi="Times New Roman"/>
          <w:color w:val="000000"/>
          <w:sz w:val="24"/>
          <w:szCs w:val="24"/>
          <w:lang w:val="uk-UA" w:eastAsia="ru-RU"/>
        </w:rPr>
        <w:t xml:space="preserve"> – </w:t>
      </w:r>
      <w:r w:rsidRPr="00AF7BC5">
        <w:rPr>
          <w:rFonts w:ascii="Times New Roman" w:hAnsi="Times New Roman"/>
          <w:b/>
          <w:bCs/>
          <w:sz w:val="24"/>
          <w:szCs w:val="24"/>
          <w:lang w:eastAsia="ru-RU"/>
        </w:rPr>
        <w:t>5</w:t>
      </w:r>
      <w:r w:rsidRPr="00AF7BC5">
        <w:rPr>
          <w:rFonts w:ascii="Times New Roman" w:hAnsi="Times New Roman"/>
          <w:b/>
          <w:bCs/>
          <w:sz w:val="24"/>
          <w:szCs w:val="24"/>
          <w:lang w:val="uk-UA" w:eastAsia="ru-RU"/>
        </w:rPr>
        <w:t xml:space="preserve"> 000 000(</w:t>
      </w:r>
      <w:r w:rsidRPr="00AF7BC5">
        <w:rPr>
          <w:rFonts w:ascii="Times New Roman" w:hAnsi="Times New Roman"/>
          <w:b/>
          <w:bCs/>
          <w:sz w:val="24"/>
          <w:szCs w:val="24"/>
          <w:lang w:eastAsia="ru-RU"/>
        </w:rPr>
        <w:t>п’ять</w:t>
      </w:r>
      <w:r w:rsidRPr="00AF7BC5">
        <w:rPr>
          <w:rFonts w:ascii="Times New Roman" w:hAnsi="Times New Roman"/>
          <w:b/>
          <w:bCs/>
          <w:sz w:val="24"/>
          <w:szCs w:val="24"/>
          <w:lang w:val="uk-UA" w:eastAsia="ru-RU"/>
        </w:rPr>
        <w:t xml:space="preserve"> мільйонів гривень). </w:t>
      </w:r>
    </w:p>
    <w:p w:rsidR="00AF7BC5" w:rsidRPr="00AF7BC5" w:rsidRDefault="00AF7BC5" w:rsidP="002C2B6F">
      <w:pPr>
        <w:spacing w:after="0" w:line="240" w:lineRule="auto"/>
        <w:ind w:firstLine="720"/>
        <w:jc w:val="both"/>
        <w:rPr>
          <w:rFonts w:ascii="Times New Roman" w:hAnsi="Times New Roman"/>
          <w:sz w:val="24"/>
          <w:szCs w:val="24"/>
          <w:lang w:val="uk-UA" w:eastAsia="ru-RU"/>
        </w:rPr>
      </w:pPr>
      <w:r w:rsidRPr="00AF7BC5">
        <w:rPr>
          <w:rFonts w:ascii="Times New Roman" w:hAnsi="Times New Roman"/>
          <w:sz w:val="24"/>
          <w:szCs w:val="24"/>
          <w:lang w:val="uk-UA" w:eastAsia="ru-RU"/>
        </w:rPr>
        <w:t>Фінансування завдань, поставлених програмою, здійснюється за рахунок коштів місцевого бюджету Новороздільської міської ради за рахунок коштів місцевого бюджету Новороздільської міської ради у вигляді виділення міжбюджетних трансфертів (субвенції з місцевого бюджету до державного на виконання програм соціально-економічного розвитку регіонів), за умови вільного залишку бюджетних коштів або перевиконання дохідної частини загального фонду, відповідно до глави 13 Бюджетного кодексу України, а також шляхом</w:t>
      </w:r>
    </w:p>
    <w:p w:rsidR="00AF7BC5" w:rsidRPr="00AF7BC5" w:rsidRDefault="00AF7BC5" w:rsidP="002C2B6F">
      <w:pPr>
        <w:numPr>
          <w:ilvl w:val="0"/>
          <w:numId w:val="41"/>
        </w:numPr>
        <w:spacing w:after="0" w:line="240" w:lineRule="auto"/>
        <w:ind w:left="0"/>
        <w:jc w:val="both"/>
        <w:rPr>
          <w:rFonts w:ascii="Times New Roman" w:hAnsi="Times New Roman"/>
          <w:sz w:val="24"/>
          <w:szCs w:val="24"/>
          <w:lang w:eastAsia="ru-RU"/>
        </w:rPr>
      </w:pPr>
      <w:r w:rsidRPr="00AF7BC5">
        <w:rPr>
          <w:rFonts w:ascii="Times New Roman" w:hAnsi="Times New Roman"/>
          <w:sz w:val="24"/>
          <w:szCs w:val="24"/>
          <w:lang w:eastAsia="ru-RU"/>
        </w:rPr>
        <w:t>залучення інвестиційного приватного капіталу;</w:t>
      </w:r>
    </w:p>
    <w:p w:rsidR="00AF7BC5" w:rsidRPr="00AF7BC5" w:rsidRDefault="00AF7BC5" w:rsidP="002C2B6F">
      <w:pPr>
        <w:numPr>
          <w:ilvl w:val="0"/>
          <w:numId w:val="41"/>
        </w:numPr>
        <w:spacing w:after="0" w:line="240" w:lineRule="auto"/>
        <w:ind w:left="0"/>
        <w:jc w:val="both"/>
        <w:rPr>
          <w:rFonts w:ascii="Times New Roman" w:hAnsi="Times New Roman"/>
          <w:sz w:val="24"/>
          <w:szCs w:val="24"/>
          <w:lang w:eastAsia="ru-RU"/>
        </w:rPr>
      </w:pPr>
      <w:r w:rsidRPr="00AF7BC5">
        <w:rPr>
          <w:rFonts w:ascii="Times New Roman" w:hAnsi="Times New Roman"/>
          <w:sz w:val="24"/>
          <w:szCs w:val="24"/>
          <w:lang w:eastAsia="ru-RU"/>
        </w:rPr>
        <w:t>коштів грантів;</w:t>
      </w:r>
    </w:p>
    <w:p w:rsidR="00AF7BC5" w:rsidRPr="00AF7BC5" w:rsidRDefault="00AF7BC5" w:rsidP="002C2B6F">
      <w:pPr>
        <w:numPr>
          <w:ilvl w:val="0"/>
          <w:numId w:val="41"/>
        </w:numPr>
        <w:spacing w:after="0" w:line="240" w:lineRule="auto"/>
        <w:ind w:left="0"/>
        <w:jc w:val="both"/>
        <w:rPr>
          <w:rFonts w:ascii="Times New Roman" w:hAnsi="Times New Roman"/>
          <w:sz w:val="24"/>
          <w:szCs w:val="24"/>
          <w:lang w:eastAsia="ru-RU"/>
        </w:rPr>
      </w:pPr>
      <w:r w:rsidRPr="00AF7BC5">
        <w:rPr>
          <w:rFonts w:ascii="Times New Roman" w:hAnsi="Times New Roman"/>
          <w:sz w:val="24"/>
          <w:szCs w:val="24"/>
          <w:lang w:eastAsia="ru-RU"/>
        </w:rPr>
        <w:t>коштів окремих громадян;</w:t>
      </w:r>
    </w:p>
    <w:p w:rsidR="00AF7BC5" w:rsidRPr="00AF7BC5" w:rsidRDefault="00AF7BC5" w:rsidP="002C2B6F">
      <w:pPr>
        <w:numPr>
          <w:ilvl w:val="0"/>
          <w:numId w:val="41"/>
        </w:numPr>
        <w:spacing w:after="0" w:line="240" w:lineRule="auto"/>
        <w:ind w:left="0"/>
        <w:jc w:val="both"/>
        <w:rPr>
          <w:rFonts w:ascii="Times New Roman" w:hAnsi="Times New Roman"/>
          <w:sz w:val="24"/>
          <w:szCs w:val="24"/>
          <w:lang w:eastAsia="ru-RU"/>
        </w:rPr>
      </w:pPr>
      <w:r w:rsidRPr="00AF7BC5">
        <w:rPr>
          <w:rFonts w:ascii="Times New Roman" w:hAnsi="Times New Roman"/>
          <w:sz w:val="24"/>
          <w:szCs w:val="24"/>
          <w:lang w:eastAsia="ru-RU"/>
        </w:rPr>
        <w:t>коштів громадських організацій та об’єднань;</w:t>
      </w:r>
    </w:p>
    <w:p w:rsidR="00AF7BC5" w:rsidRPr="00AF7BC5" w:rsidRDefault="00AF7BC5" w:rsidP="002C2B6F">
      <w:pPr>
        <w:numPr>
          <w:ilvl w:val="0"/>
          <w:numId w:val="41"/>
        </w:numPr>
        <w:spacing w:after="0" w:line="240" w:lineRule="auto"/>
        <w:ind w:left="0"/>
        <w:jc w:val="both"/>
        <w:rPr>
          <w:rFonts w:ascii="Times New Roman" w:hAnsi="Times New Roman"/>
          <w:sz w:val="24"/>
          <w:szCs w:val="24"/>
          <w:lang w:eastAsia="ru-RU"/>
        </w:rPr>
      </w:pPr>
      <w:r w:rsidRPr="00AF7BC5">
        <w:rPr>
          <w:rFonts w:ascii="Times New Roman" w:hAnsi="Times New Roman"/>
          <w:sz w:val="24"/>
          <w:szCs w:val="24"/>
          <w:lang w:eastAsia="ru-RU"/>
        </w:rPr>
        <w:t>інших коштів.</w:t>
      </w:r>
    </w:p>
    <w:p w:rsidR="00AF7BC5" w:rsidRPr="00AF7BC5" w:rsidRDefault="00AF7BC5" w:rsidP="002C2B6F">
      <w:pPr>
        <w:spacing w:after="0" w:line="240" w:lineRule="auto"/>
        <w:jc w:val="both"/>
        <w:rPr>
          <w:rFonts w:ascii="Times New Roman" w:hAnsi="Times New Roman"/>
          <w:sz w:val="24"/>
          <w:szCs w:val="24"/>
          <w:lang w:val="uk-UA" w:eastAsia="ru-RU"/>
        </w:rPr>
      </w:pPr>
    </w:p>
    <w:p w:rsidR="00AF7BC5" w:rsidRPr="00AF7BC5" w:rsidRDefault="00AF7BC5" w:rsidP="002C2B6F">
      <w:pPr>
        <w:spacing w:after="0" w:line="240" w:lineRule="auto"/>
        <w:jc w:val="both"/>
        <w:rPr>
          <w:rFonts w:ascii="Times New Roman" w:hAnsi="Times New Roman"/>
          <w:sz w:val="24"/>
          <w:szCs w:val="24"/>
          <w:lang w:eastAsia="ru-RU"/>
        </w:rPr>
      </w:pPr>
    </w:p>
    <w:p w:rsidR="00AF7BC5" w:rsidRPr="00AF7BC5" w:rsidRDefault="00AF7BC5" w:rsidP="002C2B6F">
      <w:pPr>
        <w:spacing w:after="0" w:line="240" w:lineRule="auto"/>
        <w:ind w:firstLine="720"/>
        <w:jc w:val="both"/>
        <w:rPr>
          <w:rFonts w:ascii="Times New Roman" w:hAnsi="Times New Roman"/>
          <w:sz w:val="24"/>
          <w:szCs w:val="24"/>
          <w:lang w:val="uk-UA" w:eastAsia="ru-RU"/>
        </w:rPr>
      </w:pPr>
      <w:r w:rsidRPr="00AF7BC5">
        <w:rPr>
          <w:rFonts w:ascii="Times New Roman" w:hAnsi="Times New Roman"/>
          <w:sz w:val="24"/>
          <w:szCs w:val="24"/>
          <w:lang w:val="uk-UA" w:eastAsia="ru-RU"/>
        </w:rPr>
        <w:t xml:space="preserve"> У реалізації програми беруть участь виконавчий комітет Новороздільської міської ради, Стрийський районний територіальний центр комплектування та соціальної підтримки,  Міністерства оборони України, громадськість та військові формування.</w:t>
      </w:r>
    </w:p>
    <w:p w:rsidR="00AF7BC5" w:rsidRPr="00AF7BC5" w:rsidRDefault="00AF7BC5" w:rsidP="002C2B6F">
      <w:pPr>
        <w:spacing w:after="0" w:line="240" w:lineRule="auto"/>
        <w:jc w:val="center"/>
        <w:rPr>
          <w:rFonts w:ascii="Times New Roman" w:hAnsi="Times New Roman"/>
          <w:b/>
          <w:bCs/>
          <w:sz w:val="24"/>
          <w:szCs w:val="24"/>
          <w:lang w:val="uk-UA" w:eastAsia="ru-RU"/>
        </w:rPr>
      </w:pPr>
      <w:r w:rsidRPr="00AF7BC5">
        <w:rPr>
          <w:rFonts w:ascii="Times New Roman" w:hAnsi="Times New Roman"/>
          <w:sz w:val="24"/>
          <w:szCs w:val="24"/>
          <w:lang w:val="uk-UA" w:eastAsia="ru-RU"/>
        </w:rPr>
        <w:t>Реалізація Програми відбуватиметься протягом 2025 року, з прогнозом на 2026-2027 роки.</w:t>
      </w:r>
    </w:p>
    <w:p w:rsidR="00AF7BC5" w:rsidRPr="00AF7BC5" w:rsidRDefault="00AF7BC5" w:rsidP="002C2B6F">
      <w:pPr>
        <w:spacing w:after="0" w:line="240" w:lineRule="auto"/>
        <w:jc w:val="center"/>
        <w:rPr>
          <w:rFonts w:ascii="Times New Roman" w:hAnsi="Times New Roman"/>
          <w:b/>
          <w:sz w:val="24"/>
          <w:szCs w:val="24"/>
          <w:lang w:val="uk-UA" w:eastAsia="ru-RU"/>
        </w:rPr>
      </w:pPr>
    </w:p>
    <w:p w:rsidR="00AF7BC5" w:rsidRPr="00AF7BC5" w:rsidRDefault="00AF7BC5" w:rsidP="002C2B6F">
      <w:pPr>
        <w:numPr>
          <w:ilvl w:val="0"/>
          <w:numId w:val="45"/>
        </w:numPr>
        <w:spacing w:after="0" w:line="240" w:lineRule="auto"/>
        <w:ind w:left="0"/>
        <w:jc w:val="center"/>
        <w:rPr>
          <w:rFonts w:ascii="Times New Roman" w:hAnsi="Times New Roman"/>
          <w:b/>
          <w:sz w:val="24"/>
          <w:szCs w:val="24"/>
          <w:lang w:val="uk-UA" w:eastAsia="ru-RU"/>
        </w:rPr>
      </w:pPr>
      <w:r w:rsidRPr="00AF7BC5">
        <w:rPr>
          <w:rFonts w:ascii="Times New Roman" w:hAnsi="Times New Roman"/>
          <w:b/>
          <w:sz w:val="24"/>
          <w:szCs w:val="24"/>
          <w:lang w:val="uk-UA" w:eastAsia="ru-RU"/>
        </w:rPr>
        <w:t>Очікуванні результати виконання заходів Програми</w:t>
      </w:r>
    </w:p>
    <w:p w:rsidR="00AF7BC5" w:rsidRPr="00AF7BC5" w:rsidRDefault="00AF7BC5" w:rsidP="002C2B6F">
      <w:pPr>
        <w:spacing w:after="0" w:line="240" w:lineRule="auto"/>
        <w:jc w:val="center"/>
        <w:rPr>
          <w:rFonts w:ascii="Times New Roman" w:hAnsi="Times New Roman"/>
          <w:b/>
          <w:sz w:val="24"/>
          <w:szCs w:val="24"/>
          <w:lang w:val="uk-UA" w:eastAsia="ru-RU"/>
        </w:rPr>
      </w:pPr>
    </w:p>
    <w:p w:rsidR="00AF7BC5" w:rsidRPr="00AF7BC5" w:rsidRDefault="00AF7BC5" w:rsidP="002C2B6F">
      <w:pPr>
        <w:shd w:val="clear" w:color="auto" w:fill="FFFFFF"/>
        <w:spacing w:after="0"/>
        <w:ind w:firstLine="709"/>
        <w:jc w:val="both"/>
        <w:rPr>
          <w:rFonts w:ascii="Times New Roman" w:hAnsi="Times New Roman"/>
          <w:sz w:val="24"/>
          <w:szCs w:val="24"/>
          <w:lang w:val="uk-UA" w:eastAsia="ru-RU"/>
        </w:rPr>
      </w:pPr>
      <w:r w:rsidRPr="00AF7BC5">
        <w:rPr>
          <w:rFonts w:ascii="Times New Roman" w:hAnsi="Times New Roman"/>
          <w:sz w:val="24"/>
          <w:szCs w:val="24"/>
          <w:lang w:val="uk-UA" w:eastAsia="ru-RU"/>
        </w:rPr>
        <w:t>Виконання заходів Програми дозволить:</w:t>
      </w:r>
    </w:p>
    <w:p w:rsidR="00AF7BC5" w:rsidRPr="00AF7BC5" w:rsidRDefault="00AF7BC5" w:rsidP="002C2B6F">
      <w:pPr>
        <w:shd w:val="clear" w:color="auto" w:fill="FFFFFF"/>
        <w:spacing w:after="0"/>
        <w:ind w:firstLine="540"/>
        <w:jc w:val="both"/>
        <w:rPr>
          <w:rFonts w:ascii="Times New Roman" w:hAnsi="Times New Roman"/>
          <w:sz w:val="24"/>
          <w:szCs w:val="24"/>
          <w:lang w:val="uk-UA" w:eastAsia="ru-RU"/>
        </w:rPr>
      </w:pPr>
      <w:r w:rsidRPr="00AF7BC5">
        <w:rPr>
          <w:rFonts w:ascii="Times New Roman" w:hAnsi="Times New Roman"/>
          <w:sz w:val="24"/>
          <w:szCs w:val="24"/>
          <w:lang w:val="uk-UA" w:eastAsia="ru-RU"/>
        </w:rPr>
        <w:t>- підвищити обороноздатність держави;</w:t>
      </w:r>
    </w:p>
    <w:p w:rsidR="00AF7BC5" w:rsidRPr="00AF7BC5" w:rsidRDefault="00AF7BC5" w:rsidP="002C2B6F">
      <w:pPr>
        <w:shd w:val="clear" w:color="auto" w:fill="FFFFFF"/>
        <w:spacing w:after="0"/>
        <w:ind w:firstLine="540"/>
        <w:jc w:val="both"/>
        <w:rPr>
          <w:rFonts w:ascii="Times New Roman" w:hAnsi="Times New Roman"/>
          <w:sz w:val="24"/>
          <w:szCs w:val="24"/>
          <w:lang w:val="uk-UA" w:eastAsia="ru-RU"/>
        </w:rPr>
      </w:pPr>
      <w:r w:rsidRPr="00AF7BC5">
        <w:rPr>
          <w:rFonts w:ascii="Times New Roman" w:hAnsi="Times New Roman"/>
          <w:sz w:val="24"/>
          <w:szCs w:val="24"/>
          <w:lang w:val="uk-UA" w:eastAsia="ru-RU"/>
        </w:rPr>
        <w:t>- ефективно вести військовий облік та забезпечувати його функціонування із застосуванням засобів автоматизації процесів обліку військовозобов’язаних та призовників Новороздільської територіальної громади ;</w:t>
      </w:r>
    </w:p>
    <w:p w:rsidR="00AF7BC5" w:rsidRPr="00AF7BC5" w:rsidRDefault="00AF7BC5" w:rsidP="002C2B6F">
      <w:pPr>
        <w:shd w:val="clear" w:color="auto" w:fill="FFFFFF"/>
        <w:spacing w:after="0"/>
        <w:ind w:firstLine="540"/>
        <w:jc w:val="both"/>
        <w:rPr>
          <w:rFonts w:ascii="Times New Roman" w:hAnsi="Times New Roman"/>
          <w:sz w:val="24"/>
          <w:szCs w:val="24"/>
          <w:lang w:val="uk-UA" w:eastAsia="ru-RU"/>
        </w:rPr>
      </w:pPr>
      <w:r w:rsidRPr="00AF7BC5">
        <w:rPr>
          <w:rFonts w:ascii="Times New Roman" w:hAnsi="Times New Roman"/>
          <w:sz w:val="24"/>
          <w:szCs w:val="24"/>
          <w:lang w:val="uk-UA" w:eastAsia="ru-RU"/>
        </w:rPr>
        <w:t>- забезпечити підсилення охорони важливих (стратегічних) об’єктів та комунікацій, органів державної влади, органів місцевого самоврядування, території і населення, зокрема Новороздільської територіальної громади;</w:t>
      </w:r>
    </w:p>
    <w:p w:rsidR="00AF7BC5" w:rsidRPr="00AF7BC5" w:rsidRDefault="00AF7BC5" w:rsidP="002C2B6F">
      <w:pPr>
        <w:shd w:val="clear" w:color="auto" w:fill="FFFFFF"/>
        <w:spacing w:after="0"/>
        <w:ind w:firstLine="540"/>
        <w:jc w:val="both"/>
        <w:rPr>
          <w:rFonts w:ascii="Times New Roman" w:hAnsi="Times New Roman"/>
          <w:sz w:val="24"/>
          <w:szCs w:val="24"/>
          <w:lang w:val="uk-UA" w:eastAsia="ru-RU"/>
        </w:rPr>
      </w:pPr>
      <w:r w:rsidRPr="00AF7BC5">
        <w:rPr>
          <w:rFonts w:ascii="Times New Roman" w:hAnsi="Times New Roman"/>
          <w:sz w:val="24"/>
          <w:szCs w:val="24"/>
          <w:lang w:val="uk-UA" w:eastAsia="ru-RU"/>
        </w:rPr>
        <w:t>- ефективно боротися з диверсійними та іншими озброєними формуваннями;</w:t>
      </w:r>
    </w:p>
    <w:p w:rsidR="00AF7BC5" w:rsidRPr="00AF7BC5" w:rsidRDefault="00AF7BC5" w:rsidP="002C2B6F">
      <w:pPr>
        <w:shd w:val="clear" w:color="auto" w:fill="FFFFFF"/>
        <w:spacing w:after="0"/>
        <w:ind w:firstLine="540"/>
        <w:jc w:val="both"/>
        <w:rPr>
          <w:rFonts w:ascii="Times New Roman" w:hAnsi="Times New Roman"/>
          <w:sz w:val="24"/>
          <w:szCs w:val="24"/>
          <w:lang w:val="uk-UA" w:eastAsia="ru-RU"/>
        </w:rPr>
      </w:pPr>
      <w:r w:rsidRPr="00AF7BC5">
        <w:rPr>
          <w:rFonts w:ascii="Times New Roman" w:hAnsi="Times New Roman"/>
          <w:sz w:val="24"/>
          <w:szCs w:val="24"/>
          <w:lang w:val="uk-UA" w:eastAsia="ru-RU"/>
        </w:rPr>
        <w:t>- підтримувати безпеку та правопорядок на території району, громади;</w:t>
      </w:r>
    </w:p>
    <w:p w:rsidR="00AF7BC5" w:rsidRPr="00AF7BC5" w:rsidRDefault="00AF7BC5" w:rsidP="002C2B6F">
      <w:pPr>
        <w:shd w:val="clear" w:color="auto" w:fill="FFFFFF"/>
        <w:spacing w:after="0"/>
        <w:ind w:firstLine="540"/>
        <w:jc w:val="both"/>
        <w:rPr>
          <w:rFonts w:ascii="Times New Roman" w:hAnsi="Times New Roman"/>
          <w:sz w:val="24"/>
          <w:szCs w:val="24"/>
          <w:lang w:val="uk-UA" w:eastAsia="ru-RU"/>
        </w:rPr>
      </w:pPr>
      <w:r w:rsidRPr="00AF7BC5">
        <w:rPr>
          <w:rFonts w:ascii="Times New Roman" w:hAnsi="Times New Roman"/>
          <w:sz w:val="24"/>
          <w:szCs w:val="24"/>
          <w:lang w:val="uk-UA" w:eastAsia="ru-RU"/>
        </w:rPr>
        <w:t>- підвищувати ефективність робіт під час ліквідації наслідків надзвичайних ситуацій техногенного і природного характеру;</w:t>
      </w:r>
    </w:p>
    <w:p w:rsidR="00AF7BC5" w:rsidRPr="00AF7BC5" w:rsidRDefault="00AF7BC5" w:rsidP="002C2B6F">
      <w:pPr>
        <w:shd w:val="clear" w:color="auto" w:fill="FFFFFF"/>
        <w:spacing w:after="0"/>
        <w:ind w:firstLine="540"/>
        <w:jc w:val="both"/>
        <w:rPr>
          <w:rFonts w:ascii="Times New Roman" w:hAnsi="Times New Roman"/>
          <w:sz w:val="24"/>
          <w:szCs w:val="24"/>
          <w:lang w:val="uk-UA" w:eastAsia="ru-RU"/>
        </w:rPr>
      </w:pPr>
      <w:r w:rsidRPr="00AF7BC5">
        <w:rPr>
          <w:rFonts w:ascii="Times New Roman" w:hAnsi="Times New Roman"/>
          <w:sz w:val="24"/>
          <w:szCs w:val="24"/>
          <w:lang w:val="uk-UA" w:eastAsia="ru-RU"/>
        </w:rPr>
        <w:t>- зменшити кількість загиблих та постраждалих серед військовослужбовців та мирного населення;</w:t>
      </w:r>
    </w:p>
    <w:p w:rsidR="00AF7BC5" w:rsidRPr="00AF7BC5" w:rsidRDefault="00AF7BC5" w:rsidP="002C2B6F">
      <w:pPr>
        <w:shd w:val="clear" w:color="auto" w:fill="FFFFFF"/>
        <w:spacing w:after="0"/>
        <w:jc w:val="both"/>
        <w:rPr>
          <w:rFonts w:ascii="Times New Roman" w:hAnsi="Times New Roman"/>
          <w:sz w:val="24"/>
          <w:szCs w:val="24"/>
          <w:lang w:val="uk-UA" w:eastAsia="ru-RU"/>
        </w:rPr>
      </w:pPr>
    </w:p>
    <w:p w:rsidR="00AF7BC5" w:rsidRPr="00AF7BC5" w:rsidRDefault="00AF7BC5" w:rsidP="002C2B6F">
      <w:pPr>
        <w:numPr>
          <w:ilvl w:val="0"/>
          <w:numId w:val="46"/>
        </w:numPr>
        <w:spacing w:after="0" w:line="240" w:lineRule="auto"/>
        <w:ind w:left="0"/>
        <w:jc w:val="center"/>
        <w:rPr>
          <w:rFonts w:ascii="Times New Roman" w:hAnsi="Times New Roman"/>
          <w:b/>
          <w:sz w:val="24"/>
          <w:szCs w:val="24"/>
          <w:lang w:val="uk-UA" w:eastAsia="ru-RU"/>
        </w:rPr>
      </w:pPr>
      <w:r w:rsidRPr="00AF7BC5">
        <w:rPr>
          <w:rFonts w:ascii="Times New Roman" w:hAnsi="Times New Roman"/>
          <w:b/>
          <w:sz w:val="24"/>
          <w:szCs w:val="24"/>
          <w:lang w:val="uk-UA" w:eastAsia="ru-RU"/>
        </w:rPr>
        <w:t>Координація та контроль за ходом виконання програми</w:t>
      </w:r>
    </w:p>
    <w:p w:rsidR="00AF7BC5" w:rsidRPr="00AF7BC5" w:rsidRDefault="00AF7BC5" w:rsidP="002C2B6F">
      <w:pPr>
        <w:spacing w:after="0" w:line="240" w:lineRule="auto"/>
        <w:rPr>
          <w:rFonts w:ascii="Times New Roman" w:hAnsi="Times New Roman"/>
          <w:b/>
          <w:sz w:val="24"/>
          <w:szCs w:val="24"/>
          <w:lang w:val="uk-UA" w:eastAsia="ru-RU"/>
        </w:rPr>
      </w:pPr>
    </w:p>
    <w:p w:rsidR="00AF7BC5" w:rsidRPr="00AF7BC5" w:rsidRDefault="00AF7BC5" w:rsidP="002C2B6F">
      <w:pPr>
        <w:spacing w:after="0" w:line="240" w:lineRule="auto"/>
        <w:ind w:firstLine="709"/>
        <w:jc w:val="both"/>
        <w:rPr>
          <w:rFonts w:ascii="Times New Roman" w:hAnsi="Times New Roman"/>
          <w:color w:val="000000"/>
          <w:sz w:val="24"/>
          <w:szCs w:val="24"/>
          <w:lang w:val="uk-UA" w:eastAsia="ru-RU"/>
        </w:rPr>
      </w:pPr>
      <w:r w:rsidRPr="00AF7BC5">
        <w:rPr>
          <w:rFonts w:ascii="Times New Roman" w:hAnsi="Times New Roman"/>
          <w:sz w:val="24"/>
          <w:szCs w:val="24"/>
          <w:lang w:val="uk-UA" w:eastAsia="ru-RU"/>
        </w:rPr>
        <w:t xml:space="preserve">Координацію виконання програми здійснює відділ з питань надзвичайних ситуацій, правоохоронної та оборонно – мобілізаційної роботи </w:t>
      </w:r>
      <w:r w:rsidRPr="00AF7BC5">
        <w:rPr>
          <w:rFonts w:ascii="Times New Roman" w:hAnsi="Times New Roman"/>
          <w:color w:val="000000"/>
          <w:sz w:val="24"/>
          <w:szCs w:val="24"/>
          <w:lang w:val="uk-UA" w:eastAsia="ru-RU"/>
        </w:rPr>
        <w:t>Новороздільської міської ради.</w:t>
      </w:r>
    </w:p>
    <w:p w:rsidR="00AF7BC5" w:rsidRPr="00AF7BC5" w:rsidRDefault="00AF7BC5" w:rsidP="002C2B6F">
      <w:pPr>
        <w:spacing w:after="0" w:line="240" w:lineRule="auto"/>
        <w:ind w:right="91" w:firstLine="476"/>
        <w:jc w:val="both"/>
        <w:rPr>
          <w:rFonts w:ascii="Times New Roman" w:hAnsi="Times New Roman"/>
          <w:color w:val="FF0000"/>
          <w:sz w:val="24"/>
          <w:szCs w:val="24"/>
          <w:lang w:val="uk-UA" w:eastAsia="ru-RU"/>
        </w:rPr>
      </w:pPr>
      <w:r w:rsidRPr="00AF7BC5">
        <w:rPr>
          <w:rFonts w:ascii="Times New Roman" w:hAnsi="Times New Roman"/>
          <w:i/>
          <w:color w:val="000000"/>
          <w:sz w:val="24"/>
          <w:szCs w:val="24"/>
          <w:shd w:val="clear" w:color="auto" w:fill="FFFFFF"/>
          <w:lang w:val="uk-UA" w:eastAsia="ru-RU"/>
        </w:rPr>
        <w:t xml:space="preserve">   </w:t>
      </w:r>
      <w:r w:rsidRPr="00AF7BC5">
        <w:rPr>
          <w:rFonts w:ascii="Times New Roman" w:hAnsi="Times New Roman"/>
          <w:sz w:val="24"/>
          <w:szCs w:val="24"/>
          <w:lang w:val="uk-UA" w:eastAsia="ru-RU"/>
        </w:rPr>
        <w:t xml:space="preserve">Контроль за виконанням програми здійснюють </w:t>
      </w:r>
      <w:r w:rsidRPr="00AF7BC5">
        <w:rPr>
          <w:rFonts w:ascii="Times New Roman" w:hAnsi="Times New Roman"/>
          <w:color w:val="000000"/>
          <w:sz w:val="24"/>
          <w:szCs w:val="24"/>
          <w:lang w:val="uk-UA" w:eastAsia="ru-RU"/>
        </w:rPr>
        <w:t>міський голова,</w:t>
      </w:r>
      <w:r w:rsidRPr="00AF7BC5">
        <w:rPr>
          <w:rFonts w:ascii="Times New Roman" w:hAnsi="Times New Roman"/>
          <w:sz w:val="24"/>
          <w:szCs w:val="24"/>
          <w:lang w:val="uk-UA" w:eastAsia="ru-RU"/>
        </w:rPr>
        <w:t xml:space="preserve"> виконавчий комітет </w:t>
      </w:r>
      <w:r w:rsidRPr="00AF7BC5">
        <w:rPr>
          <w:rFonts w:ascii="Times New Roman" w:hAnsi="Times New Roman"/>
          <w:color w:val="000000"/>
          <w:sz w:val="24"/>
          <w:szCs w:val="24"/>
          <w:lang w:val="uk-UA" w:eastAsia="ru-RU"/>
        </w:rPr>
        <w:t>Новороздільської міської ради.</w:t>
      </w:r>
    </w:p>
    <w:p w:rsidR="00AF7BC5" w:rsidRPr="00AF7BC5" w:rsidRDefault="00AF7BC5" w:rsidP="002C2B6F">
      <w:pPr>
        <w:spacing w:after="0" w:line="240" w:lineRule="auto"/>
        <w:ind w:right="91" w:firstLine="476"/>
        <w:jc w:val="both"/>
        <w:rPr>
          <w:rFonts w:ascii="Times New Roman" w:hAnsi="Times New Roman"/>
          <w:color w:val="FF0000"/>
          <w:sz w:val="24"/>
          <w:szCs w:val="24"/>
          <w:lang w:val="uk-UA" w:eastAsia="ru-RU"/>
        </w:rPr>
      </w:pPr>
    </w:p>
    <w:p w:rsidR="00AF7BC5" w:rsidRPr="00AF7BC5" w:rsidRDefault="00AF7BC5" w:rsidP="002C2B6F">
      <w:pPr>
        <w:spacing w:after="0" w:line="240" w:lineRule="auto"/>
        <w:ind w:firstLine="709"/>
        <w:jc w:val="both"/>
        <w:rPr>
          <w:rFonts w:ascii="Times New Roman" w:hAnsi="Times New Roman"/>
          <w:i/>
          <w:color w:val="FF0000"/>
          <w:sz w:val="24"/>
          <w:szCs w:val="24"/>
          <w:lang w:val="uk-UA" w:eastAsia="ru-RU"/>
        </w:rPr>
      </w:pPr>
    </w:p>
    <w:p w:rsidR="00AF7BC5" w:rsidRPr="00AF7BC5" w:rsidRDefault="00AF7BC5" w:rsidP="002C2B6F">
      <w:pPr>
        <w:spacing w:after="0" w:line="240" w:lineRule="auto"/>
        <w:jc w:val="center"/>
        <w:rPr>
          <w:rFonts w:ascii="Times New Roman" w:hAnsi="Times New Roman"/>
          <w:b/>
          <w:sz w:val="24"/>
          <w:szCs w:val="24"/>
          <w:lang w:val="uk-UA" w:eastAsia="ru-RU"/>
        </w:rPr>
      </w:pPr>
      <w:r w:rsidRPr="00AF7BC5">
        <w:rPr>
          <w:rFonts w:ascii="Times New Roman" w:hAnsi="Times New Roman"/>
          <w:b/>
          <w:sz w:val="24"/>
          <w:szCs w:val="24"/>
          <w:lang w:val="uk-UA" w:eastAsia="ru-RU"/>
        </w:rPr>
        <w:t xml:space="preserve"> 7. Фінансове забезпечення Програми підтримки державної політики </w:t>
      </w:r>
    </w:p>
    <w:p w:rsidR="00AF7BC5" w:rsidRPr="00AF7BC5" w:rsidRDefault="00AF7BC5" w:rsidP="002C2B6F">
      <w:pPr>
        <w:spacing w:after="0" w:line="240" w:lineRule="auto"/>
        <w:jc w:val="center"/>
        <w:rPr>
          <w:rFonts w:ascii="Times New Roman" w:hAnsi="Times New Roman"/>
          <w:b/>
          <w:sz w:val="24"/>
          <w:szCs w:val="24"/>
          <w:lang w:val="uk-UA" w:eastAsia="ru-RU"/>
        </w:rPr>
      </w:pPr>
      <w:r w:rsidRPr="00AF7BC5">
        <w:rPr>
          <w:rFonts w:ascii="Times New Roman" w:hAnsi="Times New Roman"/>
          <w:b/>
          <w:sz w:val="24"/>
          <w:szCs w:val="24"/>
          <w:lang w:val="uk-UA" w:eastAsia="ru-RU"/>
        </w:rPr>
        <w:t xml:space="preserve">національного спротиву </w:t>
      </w:r>
    </w:p>
    <w:p w:rsidR="00AF7BC5" w:rsidRPr="00AF7BC5" w:rsidRDefault="00AF7BC5" w:rsidP="002C2B6F">
      <w:pPr>
        <w:spacing w:after="0" w:line="240" w:lineRule="auto"/>
        <w:jc w:val="center"/>
        <w:rPr>
          <w:rFonts w:ascii="Times New Roman" w:hAnsi="Times New Roman"/>
          <w:b/>
          <w:sz w:val="24"/>
          <w:szCs w:val="24"/>
          <w:lang w:val="uk-UA" w:eastAsia="ru-RU"/>
        </w:rPr>
      </w:pPr>
      <w:r w:rsidRPr="00AF7BC5">
        <w:rPr>
          <w:rFonts w:ascii="Times New Roman" w:hAnsi="Times New Roman"/>
          <w:b/>
          <w:sz w:val="24"/>
          <w:szCs w:val="24"/>
          <w:lang w:val="uk-UA" w:eastAsia="ru-RU"/>
        </w:rPr>
        <w:t>на 2025 рік, прогноз на 2026-2027 роки</w:t>
      </w:r>
    </w:p>
    <w:p w:rsidR="00AF7BC5" w:rsidRPr="00AF7BC5" w:rsidRDefault="00AF7BC5" w:rsidP="002C2B6F">
      <w:pPr>
        <w:spacing w:after="0" w:line="240" w:lineRule="auto"/>
        <w:jc w:val="center"/>
        <w:rPr>
          <w:rFonts w:ascii="Times New Roman" w:hAnsi="Times New Roman"/>
          <w:b/>
          <w:bCs/>
          <w:sz w:val="24"/>
          <w:szCs w:val="24"/>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05"/>
        <w:gridCol w:w="1725"/>
        <w:gridCol w:w="1173"/>
        <w:gridCol w:w="3551"/>
      </w:tblGrid>
      <w:tr w:rsidR="00AF7BC5" w:rsidRPr="00AF7BC5" w:rsidTr="00AF7BC5">
        <w:tc>
          <w:tcPr>
            <w:tcW w:w="3685" w:type="dxa"/>
            <w:tcBorders>
              <w:top w:val="single" w:sz="4" w:space="0" w:color="auto"/>
              <w:left w:val="single" w:sz="4" w:space="0" w:color="auto"/>
              <w:bottom w:val="single" w:sz="4" w:space="0" w:color="auto"/>
              <w:right w:val="single" w:sz="4" w:space="0" w:color="auto"/>
            </w:tcBorders>
            <w:hideMark/>
          </w:tcPr>
          <w:p w:rsidR="00AF7BC5" w:rsidRPr="00AF7BC5" w:rsidRDefault="00AF7BC5" w:rsidP="002C2B6F">
            <w:pPr>
              <w:spacing w:after="0" w:line="240" w:lineRule="auto"/>
              <w:jc w:val="center"/>
              <w:rPr>
                <w:rFonts w:ascii="Times New Roman" w:hAnsi="Times New Roman"/>
                <w:sz w:val="24"/>
                <w:szCs w:val="24"/>
                <w:lang w:val="uk-UA" w:eastAsia="ru-RU"/>
              </w:rPr>
            </w:pPr>
            <w:r w:rsidRPr="00AF7BC5">
              <w:rPr>
                <w:rFonts w:ascii="Times New Roman" w:hAnsi="Times New Roman"/>
                <w:sz w:val="24"/>
                <w:szCs w:val="24"/>
                <w:lang w:val="uk-UA" w:eastAsia="ru-RU"/>
              </w:rPr>
              <w:t>Обсяг коштів, які пропонується залучити на виконання програми</w:t>
            </w:r>
          </w:p>
        </w:tc>
        <w:tc>
          <w:tcPr>
            <w:tcW w:w="1767" w:type="dxa"/>
            <w:tcBorders>
              <w:top w:val="single" w:sz="4" w:space="0" w:color="auto"/>
              <w:left w:val="single" w:sz="4" w:space="0" w:color="auto"/>
              <w:bottom w:val="single" w:sz="4" w:space="0" w:color="auto"/>
              <w:right w:val="single" w:sz="4" w:space="0" w:color="auto"/>
            </w:tcBorders>
            <w:hideMark/>
          </w:tcPr>
          <w:p w:rsidR="00AF7BC5" w:rsidRPr="00AF7BC5" w:rsidRDefault="00AF7BC5" w:rsidP="002C2B6F">
            <w:pPr>
              <w:spacing w:after="0" w:line="240" w:lineRule="auto"/>
              <w:jc w:val="center"/>
              <w:rPr>
                <w:rFonts w:ascii="Times New Roman" w:hAnsi="Times New Roman"/>
                <w:sz w:val="24"/>
                <w:szCs w:val="24"/>
                <w:lang w:val="uk-UA" w:eastAsia="ru-RU"/>
              </w:rPr>
            </w:pPr>
            <w:r w:rsidRPr="00AF7BC5">
              <w:rPr>
                <w:rFonts w:ascii="Times New Roman" w:hAnsi="Times New Roman"/>
                <w:sz w:val="24"/>
                <w:szCs w:val="24"/>
                <w:lang w:val="uk-UA" w:eastAsia="ru-RU"/>
              </w:rPr>
              <w:t>2025 рік</w:t>
            </w:r>
          </w:p>
          <w:p w:rsidR="00AF7BC5" w:rsidRPr="00AF7BC5" w:rsidRDefault="00AF7BC5" w:rsidP="002C2B6F">
            <w:pPr>
              <w:spacing w:after="0" w:line="240" w:lineRule="auto"/>
              <w:jc w:val="center"/>
              <w:rPr>
                <w:rFonts w:ascii="Times New Roman" w:hAnsi="Times New Roman"/>
                <w:sz w:val="24"/>
                <w:szCs w:val="24"/>
                <w:lang w:val="uk-UA" w:eastAsia="ru-RU"/>
              </w:rPr>
            </w:pPr>
          </w:p>
        </w:tc>
        <w:tc>
          <w:tcPr>
            <w:tcW w:w="1183" w:type="dxa"/>
            <w:tcBorders>
              <w:top w:val="single" w:sz="4" w:space="0" w:color="auto"/>
              <w:left w:val="single" w:sz="4" w:space="0" w:color="auto"/>
              <w:bottom w:val="single" w:sz="4" w:space="0" w:color="auto"/>
              <w:right w:val="single" w:sz="4" w:space="0" w:color="auto"/>
            </w:tcBorders>
          </w:tcPr>
          <w:p w:rsidR="00AF7BC5" w:rsidRPr="00AF7BC5" w:rsidRDefault="00AF7BC5" w:rsidP="002C2B6F">
            <w:pPr>
              <w:spacing w:after="0" w:line="240" w:lineRule="auto"/>
              <w:jc w:val="center"/>
              <w:rPr>
                <w:rFonts w:ascii="Times New Roman" w:hAnsi="Times New Roman"/>
                <w:sz w:val="24"/>
                <w:szCs w:val="24"/>
                <w:lang w:val="uk-UA" w:eastAsia="ru-RU"/>
              </w:rPr>
            </w:pPr>
            <w:r w:rsidRPr="00AF7BC5">
              <w:rPr>
                <w:rFonts w:ascii="Times New Roman" w:hAnsi="Times New Roman"/>
                <w:sz w:val="24"/>
                <w:szCs w:val="24"/>
                <w:lang w:val="uk-UA" w:eastAsia="ru-RU"/>
              </w:rPr>
              <w:t>2026-2027р..</w:t>
            </w:r>
          </w:p>
          <w:p w:rsidR="00AF7BC5" w:rsidRPr="00AF7BC5" w:rsidRDefault="00AF7BC5" w:rsidP="002C2B6F">
            <w:pPr>
              <w:spacing w:after="0" w:line="240" w:lineRule="auto"/>
              <w:jc w:val="center"/>
              <w:rPr>
                <w:rFonts w:ascii="Times New Roman" w:hAnsi="Times New Roman"/>
                <w:sz w:val="24"/>
                <w:szCs w:val="24"/>
                <w:lang w:val="uk-UA" w:eastAsia="ru-RU"/>
              </w:rPr>
            </w:pPr>
          </w:p>
          <w:p w:rsidR="00AF7BC5" w:rsidRPr="00AF7BC5" w:rsidRDefault="00AF7BC5" w:rsidP="002C2B6F">
            <w:pPr>
              <w:spacing w:after="0" w:line="240" w:lineRule="auto"/>
              <w:jc w:val="center"/>
              <w:rPr>
                <w:rFonts w:ascii="Times New Roman" w:hAnsi="Times New Roman"/>
                <w:sz w:val="24"/>
                <w:szCs w:val="24"/>
                <w:lang w:val="uk-UA" w:eastAsia="ru-RU"/>
              </w:rPr>
            </w:pPr>
          </w:p>
        </w:tc>
        <w:tc>
          <w:tcPr>
            <w:tcW w:w="3643" w:type="dxa"/>
            <w:tcBorders>
              <w:top w:val="single" w:sz="4" w:space="0" w:color="auto"/>
              <w:left w:val="single" w:sz="4" w:space="0" w:color="auto"/>
              <w:bottom w:val="single" w:sz="4" w:space="0" w:color="auto"/>
              <w:right w:val="single" w:sz="4" w:space="0" w:color="auto"/>
            </w:tcBorders>
            <w:hideMark/>
          </w:tcPr>
          <w:p w:rsidR="00AF7BC5" w:rsidRPr="00AF7BC5" w:rsidRDefault="00AF7BC5" w:rsidP="002C2B6F">
            <w:pPr>
              <w:spacing w:after="0" w:line="240" w:lineRule="auto"/>
              <w:jc w:val="center"/>
              <w:rPr>
                <w:rFonts w:ascii="Times New Roman" w:hAnsi="Times New Roman"/>
                <w:sz w:val="24"/>
                <w:szCs w:val="24"/>
                <w:lang w:val="uk-UA" w:eastAsia="ru-RU"/>
              </w:rPr>
            </w:pPr>
            <w:r w:rsidRPr="00AF7BC5">
              <w:rPr>
                <w:rFonts w:ascii="Times New Roman" w:hAnsi="Times New Roman"/>
                <w:sz w:val="24"/>
                <w:szCs w:val="24"/>
                <w:lang w:val="uk-UA" w:eastAsia="ru-RU"/>
              </w:rPr>
              <w:t xml:space="preserve">Усього витрат на виконання </w:t>
            </w:r>
          </w:p>
          <w:p w:rsidR="00AF7BC5" w:rsidRPr="00AF7BC5" w:rsidRDefault="00AF7BC5" w:rsidP="002C2B6F">
            <w:pPr>
              <w:spacing w:after="0" w:line="240" w:lineRule="auto"/>
              <w:jc w:val="center"/>
              <w:rPr>
                <w:rFonts w:ascii="Times New Roman" w:hAnsi="Times New Roman"/>
                <w:sz w:val="24"/>
                <w:szCs w:val="24"/>
                <w:lang w:val="uk-UA" w:eastAsia="ru-RU"/>
              </w:rPr>
            </w:pPr>
            <w:r w:rsidRPr="00AF7BC5">
              <w:rPr>
                <w:rFonts w:ascii="Times New Roman" w:hAnsi="Times New Roman"/>
                <w:sz w:val="24"/>
                <w:szCs w:val="24"/>
                <w:lang w:val="uk-UA" w:eastAsia="ru-RU"/>
              </w:rPr>
              <w:t xml:space="preserve">програми </w:t>
            </w:r>
          </w:p>
        </w:tc>
      </w:tr>
      <w:tr w:rsidR="00AF7BC5" w:rsidRPr="00AF7BC5" w:rsidTr="00AF7BC5">
        <w:tc>
          <w:tcPr>
            <w:tcW w:w="3685" w:type="dxa"/>
            <w:tcBorders>
              <w:top w:val="single" w:sz="4" w:space="0" w:color="auto"/>
              <w:left w:val="single" w:sz="4" w:space="0" w:color="auto"/>
              <w:bottom w:val="single" w:sz="4" w:space="0" w:color="auto"/>
              <w:right w:val="single" w:sz="4" w:space="0" w:color="auto"/>
            </w:tcBorders>
            <w:hideMark/>
          </w:tcPr>
          <w:p w:rsidR="00AF7BC5" w:rsidRPr="00AF7BC5" w:rsidRDefault="00AF7BC5" w:rsidP="002C2B6F">
            <w:pPr>
              <w:spacing w:after="0" w:line="240" w:lineRule="auto"/>
              <w:rPr>
                <w:rFonts w:ascii="Times New Roman" w:hAnsi="Times New Roman"/>
                <w:sz w:val="24"/>
                <w:szCs w:val="24"/>
                <w:lang w:val="uk-UA" w:eastAsia="ru-RU"/>
              </w:rPr>
            </w:pPr>
            <w:r w:rsidRPr="00AF7BC5">
              <w:rPr>
                <w:rFonts w:ascii="Times New Roman" w:hAnsi="Times New Roman"/>
                <w:sz w:val="24"/>
                <w:szCs w:val="24"/>
                <w:lang w:val="uk-UA" w:eastAsia="ru-RU"/>
              </w:rPr>
              <w:t>Усього:</w:t>
            </w:r>
          </w:p>
        </w:tc>
        <w:tc>
          <w:tcPr>
            <w:tcW w:w="1767" w:type="dxa"/>
            <w:tcBorders>
              <w:top w:val="single" w:sz="4" w:space="0" w:color="auto"/>
              <w:left w:val="single" w:sz="4" w:space="0" w:color="auto"/>
              <w:bottom w:val="single" w:sz="4" w:space="0" w:color="auto"/>
              <w:right w:val="single" w:sz="4" w:space="0" w:color="auto"/>
            </w:tcBorders>
            <w:hideMark/>
          </w:tcPr>
          <w:p w:rsidR="00AF7BC5" w:rsidRPr="00AF7BC5" w:rsidRDefault="00AF7BC5" w:rsidP="002C2B6F">
            <w:pPr>
              <w:spacing w:after="0" w:line="240" w:lineRule="auto"/>
              <w:jc w:val="center"/>
              <w:rPr>
                <w:rFonts w:ascii="Times New Roman" w:hAnsi="Times New Roman"/>
                <w:sz w:val="24"/>
                <w:szCs w:val="24"/>
                <w:lang w:val="uk-UA" w:eastAsia="ru-RU"/>
              </w:rPr>
            </w:pPr>
            <w:r w:rsidRPr="00AF7BC5">
              <w:rPr>
                <w:rFonts w:ascii="Times New Roman" w:hAnsi="Times New Roman"/>
                <w:sz w:val="24"/>
                <w:szCs w:val="24"/>
                <w:lang w:val="en-US" w:eastAsia="ru-RU"/>
              </w:rPr>
              <w:t xml:space="preserve">4 </w:t>
            </w:r>
            <w:r w:rsidRPr="00AF7BC5">
              <w:rPr>
                <w:rFonts w:ascii="Times New Roman" w:hAnsi="Times New Roman"/>
                <w:sz w:val="24"/>
                <w:szCs w:val="24"/>
                <w:lang w:val="uk-UA" w:eastAsia="ru-RU"/>
              </w:rPr>
              <w:t>125 000</w:t>
            </w:r>
          </w:p>
        </w:tc>
        <w:tc>
          <w:tcPr>
            <w:tcW w:w="1183" w:type="dxa"/>
            <w:tcBorders>
              <w:top w:val="single" w:sz="4" w:space="0" w:color="auto"/>
              <w:left w:val="single" w:sz="4" w:space="0" w:color="auto"/>
              <w:bottom w:val="single" w:sz="4" w:space="0" w:color="auto"/>
              <w:right w:val="single" w:sz="4" w:space="0" w:color="auto"/>
            </w:tcBorders>
            <w:hideMark/>
          </w:tcPr>
          <w:p w:rsidR="00AF7BC5" w:rsidRPr="00AF7BC5" w:rsidRDefault="00AF7BC5" w:rsidP="002C2B6F">
            <w:pPr>
              <w:spacing w:after="0" w:line="240" w:lineRule="auto"/>
              <w:jc w:val="center"/>
              <w:rPr>
                <w:rFonts w:ascii="Times New Roman" w:hAnsi="Times New Roman"/>
                <w:sz w:val="24"/>
                <w:szCs w:val="24"/>
                <w:lang w:val="uk-UA" w:eastAsia="ru-RU"/>
              </w:rPr>
            </w:pPr>
            <w:r w:rsidRPr="00AF7BC5">
              <w:rPr>
                <w:rFonts w:ascii="Times New Roman" w:hAnsi="Times New Roman"/>
                <w:sz w:val="24"/>
                <w:szCs w:val="24"/>
                <w:lang w:val="uk-UA" w:eastAsia="ru-RU"/>
              </w:rPr>
              <w:t>875 000</w:t>
            </w:r>
          </w:p>
        </w:tc>
        <w:tc>
          <w:tcPr>
            <w:tcW w:w="3643" w:type="dxa"/>
            <w:tcBorders>
              <w:top w:val="single" w:sz="4" w:space="0" w:color="auto"/>
              <w:left w:val="single" w:sz="4" w:space="0" w:color="auto"/>
              <w:bottom w:val="single" w:sz="4" w:space="0" w:color="auto"/>
              <w:right w:val="single" w:sz="4" w:space="0" w:color="auto"/>
            </w:tcBorders>
            <w:hideMark/>
          </w:tcPr>
          <w:p w:rsidR="00AF7BC5" w:rsidRPr="00AF7BC5" w:rsidRDefault="00AF7BC5" w:rsidP="002C2B6F">
            <w:pPr>
              <w:spacing w:after="0" w:line="240" w:lineRule="auto"/>
              <w:jc w:val="center"/>
              <w:rPr>
                <w:rFonts w:ascii="Times New Roman" w:hAnsi="Times New Roman"/>
                <w:sz w:val="24"/>
                <w:szCs w:val="24"/>
                <w:lang w:val="uk-UA" w:eastAsia="ru-RU"/>
              </w:rPr>
            </w:pPr>
            <w:r w:rsidRPr="00AF7BC5">
              <w:rPr>
                <w:rFonts w:ascii="Times New Roman" w:hAnsi="Times New Roman"/>
                <w:sz w:val="24"/>
                <w:szCs w:val="24"/>
                <w:lang w:val="en-US" w:eastAsia="ru-RU"/>
              </w:rPr>
              <w:t>5</w:t>
            </w:r>
            <w:r w:rsidRPr="00AF7BC5">
              <w:rPr>
                <w:rFonts w:ascii="Times New Roman" w:hAnsi="Times New Roman"/>
                <w:sz w:val="24"/>
                <w:szCs w:val="24"/>
                <w:lang w:val="uk-UA" w:eastAsia="ru-RU"/>
              </w:rPr>
              <w:t> 000 000</w:t>
            </w:r>
          </w:p>
        </w:tc>
      </w:tr>
      <w:tr w:rsidR="00AF7BC5" w:rsidRPr="00AF7BC5" w:rsidTr="00AF7BC5">
        <w:tc>
          <w:tcPr>
            <w:tcW w:w="3685" w:type="dxa"/>
            <w:tcBorders>
              <w:top w:val="single" w:sz="4" w:space="0" w:color="auto"/>
              <w:left w:val="single" w:sz="4" w:space="0" w:color="auto"/>
              <w:bottom w:val="single" w:sz="4" w:space="0" w:color="auto"/>
              <w:right w:val="single" w:sz="4" w:space="0" w:color="auto"/>
            </w:tcBorders>
            <w:hideMark/>
          </w:tcPr>
          <w:p w:rsidR="00AF7BC5" w:rsidRPr="00AF7BC5" w:rsidRDefault="00AF7BC5" w:rsidP="002C2B6F">
            <w:pPr>
              <w:numPr>
                <w:ilvl w:val="0"/>
                <w:numId w:val="42"/>
              </w:numPr>
              <w:spacing w:after="0" w:line="240" w:lineRule="auto"/>
              <w:ind w:left="0" w:hanging="38"/>
              <w:rPr>
                <w:rFonts w:ascii="Times New Roman" w:hAnsi="Times New Roman"/>
                <w:sz w:val="24"/>
                <w:szCs w:val="24"/>
                <w:lang w:val="uk-UA" w:eastAsia="ru-RU"/>
              </w:rPr>
            </w:pPr>
            <w:r w:rsidRPr="00AF7BC5">
              <w:rPr>
                <w:rFonts w:ascii="Times New Roman" w:hAnsi="Times New Roman"/>
                <w:sz w:val="24"/>
                <w:szCs w:val="24"/>
                <w:lang w:val="uk-UA" w:eastAsia="ru-RU"/>
              </w:rPr>
              <w:t>- обласний бюджет</w:t>
            </w:r>
          </w:p>
        </w:tc>
        <w:tc>
          <w:tcPr>
            <w:tcW w:w="1767" w:type="dxa"/>
            <w:tcBorders>
              <w:top w:val="single" w:sz="4" w:space="0" w:color="auto"/>
              <w:left w:val="single" w:sz="4" w:space="0" w:color="auto"/>
              <w:bottom w:val="single" w:sz="4" w:space="0" w:color="auto"/>
              <w:right w:val="single" w:sz="4" w:space="0" w:color="auto"/>
            </w:tcBorders>
            <w:hideMark/>
          </w:tcPr>
          <w:p w:rsidR="00AF7BC5" w:rsidRPr="00AF7BC5" w:rsidRDefault="00AF7BC5" w:rsidP="002C2B6F">
            <w:pPr>
              <w:spacing w:after="0" w:line="240" w:lineRule="auto"/>
              <w:jc w:val="center"/>
              <w:rPr>
                <w:rFonts w:ascii="Times New Roman" w:hAnsi="Times New Roman"/>
                <w:sz w:val="24"/>
                <w:szCs w:val="24"/>
                <w:lang w:val="uk-UA" w:eastAsia="ru-RU"/>
              </w:rPr>
            </w:pPr>
            <w:r w:rsidRPr="00AF7BC5">
              <w:rPr>
                <w:rFonts w:ascii="Times New Roman" w:hAnsi="Times New Roman"/>
                <w:sz w:val="24"/>
                <w:szCs w:val="24"/>
                <w:lang w:val="uk-UA" w:eastAsia="ru-RU"/>
              </w:rPr>
              <w:t>-</w:t>
            </w:r>
          </w:p>
        </w:tc>
        <w:tc>
          <w:tcPr>
            <w:tcW w:w="1183" w:type="dxa"/>
            <w:tcBorders>
              <w:top w:val="single" w:sz="4" w:space="0" w:color="auto"/>
              <w:left w:val="single" w:sz="4" w:space="0" w:color="auto"/>
              <w:bottom w:val="single" w:sz="4" w:space="0" w:color="auto"/>
              <w:right w:val="single" w:sz="4" w:space="0" w:color="auto"/>
            </w:tcBorders>
            <w:hideMark/>
          </w:tcPr>
          <w:p w:rsidR="00AF7BC5" w:rsidRPr="00AF7BC5" w:rsidRDefault="00AF7BC5" w:rsidP="002C2B6F">
            <w:pPr>
              <w:spacing w:after="0" w:line="240" w:lineRule="auto"/>
              <w:jc w:val="center"/>
              <w:rPr>
                <w:rFonts w:ascii="Times New Roman" w:hAnsi="Times New Roman"/>
                <w:sz w:val="24"/>
                <w:szCs w:val="24"/>
                <w:lang w:val="uk-UA" w:eastAsia="ru-RU"/>
              </w:rPr>
            </w:pPr>
            <w:r w:rsidRPr="00AF7BC5">
              <w:rPr>
                <w:rFonts w:ascii="Times New Roman" w:hAnsi="Times New Roman"/>
                <w:sz w:val="24"/>
                <w:szCs w:val="24"/>
                <w:lang w:val="uk-UA" w:eastAsia="ru-RU"/>
              </w:rPr>
              <w:t>-</w:t>
            </w:r>
          </w:p>
        </w:tc>
        <w:tc>
          <w:tcPr>
            <w:tcW w:w="3643" w:type="dxa"/>
            <w:tcBorders>
              <w:top w:val="single" w:sz="4" w:space="0" w:color="auto"/>
              <w:left w:val="single" w:sz="4" w:space="0" w:color="auto"/>
              <w:bottom w:val="single" w:sz="4" w:space="0" w:color="auto"/>
              <w:right w:val="single" w:sz="4" w:space="0" w:color="auto"/>
            </w:tcBorders>
            <w:hideMark/>
          </w:tcPr>
          <w:p w:rsidR="00AF7BC5" w:rsidRPr="00AF7BC5" w:rsidRDefault="00AF7BC5" w:rsidP="002C2B6F">
            <w:pPr>
              <w:spacing w:after="0" w:line="240" w:lineRule="auto"/>
              <w:jc w:val="center"/>
              <w:rPr>
                <w:rFonts w:ascii="Times New Roman" w:hAnsi="Times New Roman"/>
                <w:sz w:val="24"/>
                <w:szCs w:val="24"/>
                <w:lang w:val="uk-UA" w:eastAsia="ru-RU"/>
              </w:rPr>
            </w:pPr>
            <w:r w:rsidRPr="00AF7BC5">
              <w:rPr>
                <w:rFonts w:ascii="Times New Roman" w:hAnsi="Times New Roman"/>
                <w:sz w:val="24"/>
                <w:szCs w:val="24"/>
                <w:lang w:val="uk-UA" w:eastAsia="ru-RU"/>
              </w:rPr>
              <w:t>-</w:t>
            </w:r>
          </w:p>
        </w:tc>
      </w:tr>
      <w:tr w:rsidR="00AF7BC5" w:rsidRPr="00AF7BC5" w:rsidTr="00AF7BC5">
        <w:tc>
          <w:tcPr>
            <w:tcW w:w="3685" w:type="dxa"/>
            <w:tcBorders>
              <w:top w:val="single" w:sz="4" w:space="0" w:color="auto"/>
              <w:left w:val="single" w:sz="4" w:space="0" w:color="auto"/>
              <w:bottom w:val="single" w:sz="4" w:space="0" w:color="auto"/>
              <w:right w:val="single" w:sz="4" w:space="0" w:color="auto"/>
            </w:tcBorders>
            <w:hideMark/>
          </w:tcPr>
          <w:p w:rsidR="00AF7BC5" w:rsidRPr="00AF7BC5" w:rsidRDefault="00AF7BC5" w:rsidP="002C2B6F">
            <w:pPr>
              <w:spacing w:after="0" w:line="240" w:lineRule="auto"/>
              <w:ind w:firstLine="142"/>
              <w:rPr>
                <w:rFonts w:ascii="Times New Roman" w:hAnsi="Times New Roman"/>
                <w:sz w:val="24"/>
                <w:szCs w:val="24"/>
                <w:lang w:val="uk-UA" w:eastAsia="ru-RU"/>
              </w:rPr>
            </w:pPr>
            <w:r w:rsidRPr="00AF7BC5">
              <w:rPr>
                <w:rFonts w:ascii="Times New Roman" w:hAnsi="Times New Roman"/>
                <w:sz w:val="24"/>
                <w:szCs w:val="24"/>
                <w:lang w:val="uk-UA" w:eastAsia="ru-RU"/>
              </w:rPr>
              <w:t>- міський бюджет</w:t>
            </w:r>
          </w:p>
        </w:tc>
        <w:tc>
          <w:tcPr>
            <w:tcW w:w="1767" w:type="dxa"/>
            <w:tcBorders>
              <w:top w:val="single" w:sz="4" w:space="0" w:color="auto"/>
              <w:left w:val="single" w:sz="4" w:space="0" w:color="auto"/>
              <w:bottom w:val="single" w:sz="4" w:space="0" w:color="auto"/>
              <w:right w:val="single" w:sz="4" w:space="0" w:color="auto"/>
            </w:tcBorders>
            <w:hideMark/>
          </w:tcPr>
          <w:p w:rsidR="00AF7BC5" w:rsidRPr="00AF7BC5" w:rsidRDefault="00AF7BC5" w:rsidP="002C2B6F">
            <w:pPr>
              <w:spacing w:after="0" w:line="240" w:lineRule="auto"/>
              <w:jc w:val="center"/>
              <w:rPr>
                <w:rFonts w:ascii="Times New Roman" w:hAnsi="Times New Roman"/>
                <w:sz w:val="24"/>
                <w:szCs w:val="24"/>
                <w:lang w:val="uk-UA" w:eastAsia="ru-RU"/>
              </w:rPr>
            </w:pPr>
            <w:r w:rsidRPr="00AF7BC5">
              <w:rPr>
                <w:rFonts w:ascii="Times New Roman" w:hAnsi="Times New Roman"/>
                <w:sz w:val="24"/>
                <w:szCs w:val="24"/>
                <w:lang w:val="en-US" w:eastAsia="ru-RU"/>
              </w:rPr>
              <w:t xml:space="preserve">4 </w:t>
            </w:r>
            <w:r w:rsidRPr="00AF7BC5">
              <w:rPr>
                <w:rFonts w:ascii="Times New Roman" w:hAnsi="Times New Roman"/>
                <w:sz w:val="24"/>
                <w:szCs w:val="24"/>
                <w:lang w:val="uk-UA" w:eastAsia="ru-RU"/>
              </w:rPr>
              <w:t>125 000</w:t>
            </w:r>
          </w:p>
        </w:tc>
        <w:tc>
          <w:tcPr>
            <w:tcW w:w="1183" w:type="dxa"/>
            <w:tcBorders>
              <w:top w:val="single" w:sz="4" w:space="0" w:color="auto"/>
              <w:left w:val="single" w:sz="4" w:space="0" w:color="auto"/>
              <w:bottom w:val="single" w:sz="4" w:space="0" w:color="auto"/>
              <w:right w:val="single" w:sz="4" w:space="0" w:color="auto"/>
            </w:tcBorders>
            <w:hideMark/>
          </w:tcPr>
          <w:p w:rsidR="00AF7BC5" w:rsidRPr="00AF7BC5" w:rsidRDefault="00AF7BC5" w:rsidP="002C2B6F">
            <w:pPr>
              <w:spacing w:after="0" w:line="240" w:lineRule="auto"/>
              <w:jc w:val="center"/>
              <w:rPr>
                <w:rFonts w:ascii="Times New Roman" w:hAnsi="Times New Roman"/>
                <w:sz w:val="24"/>
                <w:szCs w:val="24"/>
                <w:lang w:val="uk-UA" w:eastAsia="ru-RU"/>
              </w:rPr>
            </w:pPr>
            <w:r w:rsidRPr="00AF7BC5">
              <w:rPr>
                <w:rFonts w:ascii="Times New Roman" w:hAnsi="Times New Roman"/>
                <w:sz w:val="24"/>
                <w:szCs w:val="24"/>
                <w:lang w:val="uk-UA" w:eastAsia="ru-RU"/>
              </w:rPr>
              <w:t>875 000</w:t>
            </w:r>
          </w:p>
        </w:tc>
        <w:tc>
          <w:tcPr>
            <w:tcW w:w="3643" w:type="dxa"/>
            <w:tcBorders>
              <w:top w:val="single" w:sz="4" w:space="0" w:color="auto"/>
              <w:left w:val="single" w:sz="4" w:space="0" w:color="auto"/>
              <w:bottom w:val="single" w:sz="4" w:space="0" w:color="auto"/>
              <w:right w:val="single" w:sz="4" w:space="0" w:color="auto"/>
            </w:tcBorders>
            <w:hideMark/>
          </w:tcPr>
          <w:p w:rsidR="00AF7BC5" w:rsidRPr="00AF7BC5" w:rsidRDefault="00AF7BC5" w:rsidP="002C2B6F">
            <w:pPr>
              <w:spacing w:after="0" w:line="240" w:lineRule="auto"/>
              <w:jc w:val="center"/>
              <w:rPr>
                <w:rFonts w:ascii="Times New Roman" w:hAnsi="Times New Roman"/>
                <w:sz w:val="24"/>
                <w:szCs w:val="24"/>
                <w:lang w:val="uk-UA" w:eastAsia="ru-RU"/>
              </w:rPr>
            </w:pPr>
            <w:r w:rsidRPr="00AF7BC5">
              <w:rPr>
                <w:rFonts w:ascii="Times New Roman" w:hAnsi="Times New Roman"/>
                <w:sz w:val="24"/>
                <w:szCs w:val="24"/>
                <w:lang w:val="en-US" w:eastAsia="ru-RU"/>
              </w:rPr>
              <w:t>5</w:t>
            </w:r>
            <w:r w:rsidRPr="00AF7BC5">
              <w:rPr>
                <w:rFonts w:ascii="Times New Roman" w:hAnsi="Times New Roman"/>
                <w:sz w:val="24"/>
                <w:szCs w:val="24"/>
                <w:lang w:val="uk-UA" w:eastAsia="ru-RU"/>
              </w:rPr>
              <w:t> 000 000</w:t>
            </w:r>
          </w:p>
        </w:tc>
      </w:tr>
      <w:tr w:rsidR="00AF7BC5" w:rsidRPr="00AF7BC5" w:rsidTr="00AF7BC5">
        <w:tc>
          <w:tcPr>
            <w:tcW w:w="3685" w:type="dxa"/>
            <w:tcBorders>
              <w:top w:val="single" w:sz="4" w:space="0" w:color="auto"/>
              <w:left w:val="single" w:sz="4" w:space="0" w:color="auto"/>
              <w:bottom w:val="single" w:sz="4" w:space="0" w:color="auto"/>
              <w:right w:val="single" w:sz="4" w:space="0" w:color="auto"/>
            </w:tcBorders>
            <w:hideMark/>
          </w:tcPr>
          <w:p w:rsidR="00AF7BC5" w:rsidRPr="00AF7BC5" w:rsidRDefault="00AF7BC5" w:rsidP="002C2B6F">
            <w:pPr>
              <w:spacing w:after="0" w:line="240" w:lineRule="auto"/>
              <w:rPr>
                <w:rFonts w:ascii="Times New Roman" w:hAnsi="Times New Roman"/>
                <w:sz w:val="24"/>
                <w:szCs w:val="24"/>
                <w:lang w:val="uk-UA" w:eastAsia="ru-RU"/>
              </w:rPr>
            </w:pPr>
            <w:r w:rsidRPr="00AF7BC5">
              <w:rPr>
                <w:rFonts w:ascii="Times New Roman" w:hAnsi="Times New Roman"/>
                <w:sz w:val="24"/>
                <w:szCs w:val="24"/>
                <w:lang w:val="uk-UA" w:eastAsia="ru-RU"/>
              </w:rPr>
              <w:t xml:space="preserve">- інші кошти </w:t>
            </w:r>
          </w:p>
        </w:tc>
        <w:tc>
          <w:tcPr>
            <w:tcW w:w="1767" w:type="dxa"/>
            <w:tcBorders>
              <w:top w:val="single" w:sz="4" w:space="0" w:color="auto"/>
              <w:left w:val="single" w:sz="4" w:space="0" w:color="auto"/>
              <w:bottom w:val="single" w:sz="4" w:space="0" w:color="auto"/>
              <w:right w:val="single" w:sz="4" w:space="0" w:color="auto"/>
            </w:tcBorders>
            <w:hideMark/>
          </w:tcPr>
          <w:p w:rsidR="00AF7BC5" w:rsidRPr="00AF7BC5" w:rsidRDefault="00AF7BC5" w:rsidP="002C2B6F">
            <w:pPr>
              <w:spacing w:after="0" w:line="240" w:lineRule="auto"/>
              <w:jc w:val="center"/>
              <w:rPr>
                <w:rFonts w:ascii="Times New Roman" w:hAnsi="Times New Roman"/>
                <w:sz w:val="24"/>
                <w:szCs w:val="24"/>
                <w:lang w:val="uk-UA" w:eastAsia="ru-RU"/>
              </w:rPr>
            </w:pPr>
            <w:r w:rsidRPr="00AF7BC5">
              <w:rPr>
                <w:rFonts w:ascii="Times New Roman" w:hAnsi="Times New Roman"/>
                <w:sz w:val="24"/>
                <w:szCs w:val="24"/>
                <w:lang w:val="uk-UA" w:eastAsia="ru-RU"/>
              </w:rPr>
              <w:t>-</w:t>
            </w:r>
          </w:p>
        </w:tc>
        <w:tc>
          <w:tcPr>
            <w:tcW w:w="1183" w:type="dxa"/>
            <w:tcBorders>
              <w:top w:val="single" w:sz="4" w:space="0" w:color="auto"/>
              <w:left w:val="single" w:sz="4" w:space="0" w:color="auto"/>
              <w:bottom w:val="single" w:sz="4" w:space="0" w:color="auto"/>
              <w:right w:val="single" w:sz="4" w:space="0" w:color="auto"/>
            </w:tcBorders>
            <w:hideMark/>
          </w:tcPr>
          <w:p w:rsidR="00AF7BC5" w:rsidRPr="00AF7BC5" w:rsidRDefault="00AF7BC5" w:rsidP="002C2B6F">
            <w:pPr>
              <w:spacing w:after="0" w:line="240" w:lineRule="auto"/>
              <w:jc w:val="center"/>
              <w:rPr>
                <w:rFonts w:ascii="Times New Roman" w:hAnsi="Times New Roman"/>
                <w:sz w:val="24"/>
                <w:szCs w:val="24"/>
                <w:lang w:val="uk-UA" w:eastAsia="ru-RU"/>
              </w:rPr>
            </w:pPr>
            <w:r w:rsidRPr="00AF7BC5">
              <w:rPr>
                <w:rFonts w:ascii="Times New Roman" w:hAnsi="Times New Roman"/>
                <w:sz w:val="24"/>
                <w:szCs w:val="24"/>
                <w:lang w:val="uk-UA" w:eastAsia="ru-RU"/>
              </w:rPr>
              <w:t>-</w:t>
            </w:r>
          </w:p>
        </w:tc>
        <w:tc>
          <w:tcPr>
            <w:tcW w:w="3643" w:type="dxa"/>
            <w:tcBorders>
              <w:top w:val="single" w:sz="4" w:space="0" w:color="auto"/>
              <w:left w:val="single" w:sz="4" w:space="0" w:color="auto"/>
              <w:bottom w:val="single" w:sz="4" w:space="0" w:color="auto"/>
              <w:right w:val="single" w:sz="4" w:space="0" w:color="auto"/>
            </w:tcBorders>
            <w:hideMark/>
          </w:tcPr>
          <w:p w:rsidR="00AF7BC5" w:rsidRPr="00AF7BC5" w:rsidRDefault="00AF7BC5" w:rsidP="002C2B6F">
            <w:pPr>
              <w:spacing w:after="0" w:line="240" w:lineRule="auto"/>
              <w:jc w:val="center"/>
              <w:rPr>
                <w:rFonts w:ascii="Times New Roman" w:hAnsi="Times New Roman"/>
                <w:sz w:val="24"/>
                <w:szCs w:val="24"/>
                <w:lang w:val="uk-UA" w:eastAsia="ru-RU"/>
              </w:rPr>
            </w:pPr>
            <w:r w:rsidRPr="00AF7BC5">
              <w:rPr>
                <w:rFonts w:ascii="Times New Roman" w:hAnsi="Times New Roman"/>
                <w:sz w:val="24"/>
                <w:szCs w:val="24"/>
                <w:lang w:val="uk-UA" w:eastAsia="ru-RU"/>
              </w:rPr>
              <w:t>-</w:t>
            </w:r>
          </w:p>
        </w:tc>
      </w:tr>
    </w:tbl>
    <w:p w:rsidR="00AF7BC5" w:rsidRPr="00AF7BC5" w:rsidRDefault="00AF7BC5" w:rsidP="002C2B6F">
      <w:pPr>
        <w:spacing w:after="0" w:line="240" w:lineRule="auto"/>
        <w:ind w:firstLine="709"/>
        <w:jc w:val="both"/>
        <w:rPr>
          <w:rFonts w:ascii="Times New Roman" w:hAnsi="Times New Roman"/>
          <w:i/>
          <w:sz w:val="24"/>
          <w:szCs w:val="24"/>
          <w:lang w:val="uk-UA" w:eastAsia="ru-RU"/>
        </w:rPr>
      </w:pPr>
    </w:p>
    <w:p w:rsidR="00AF7BC5" w:rsidRPr="00AF7BC5" w:rsidRDefault="00AF7BC5" w:rsidP="002C2B6F">
      <w:pPr>
        <w:spacing w:after="0" w:line="240" w:lineRule="auto"/>
        <w:ind w:firstLine="709"/>
        <w:jc w:val="both"/>
        <w:rPr>
          <w:rFonts w:ascii="Times New Roman" w:hAnsi="Times New Roman"/>
          <w:i/>
          <w:sz w:val="24"/>
          <w:szCs w:val="24"/>
          <w:lang w:val="uk-UA" w:eastAsia="ru-RU"/>
        </w:rPr>
      </w:pPr>
    </w:p>
    <w:p w:rsidR="00AF7BC5" w:rsidRPr="00AF7BC5" w:rsidRDefault="00AF7BC5" w:rsidP="002C2B6F">
      <w:pPr>
        <w:spacing w:after="0" w:line="240" w:lineRule="auto"/>
        <w:rPr>
          <w:rFonts w:ascii="Times New Roman" w:hAnsi="Times New Roman"/>
          <w:b/>
          <w:i/>
          <w:sz w:val="26"/>
          <w:szCs w:val="26"/>
          <w:lang w:val="uk-UA" w:eastAsia="ru-RU"/>
        </w:rPr>
      </w:pPr>
    </w:p>
    <w:p w:rsidR="00AF7BC5" w:rsidRPr="00AF7BC5" w:rsidRDefault="00AF7BC5" w:rsidP="002C2B6F">
      <w:pPr>
        <w:spacing w:after="0" w:line="240" w:lineRule="auto"/>
        <w:rPr>
          <w:rFonts w:ascii="Times New Roman" w:hAnsi="Times New Roman"/>
          <w:b/>
          <w:sz w:val="24"/>
          <w:szCs w:val="24"/>
          <w:lang w:val="uk-UA" w:eastAsia="ru-RU"/>
        </w:rPr>
      </w:pPr>
      <w:r w:rsidRPr="00AF7BC5">
        <w:rPr>
          <w:rFonts w:ascii="Times New Roman" w:hAnsi="Times New Roman"/>
          <w:b/>
          <w:sz w:val="24"/>
          <w:szCs w:val="24"/>
        </w:rPr>
        <w:t xml:space="preserve">МІСЬКИЙ ГОЛОВА                                                                   </w:t>
      </w:r>
      <w:r w:rsidRPr="00AF7BC5">
        <w:rPr>
          <w:rFonts w:ascii="Times New Roman" w:hAnsi="Times New Roman"/>
          <w:b/>
          <w:sz w:val="24"/>
          <w:szCs w:val="24"/>
          <w:lang w:val="uk-UA"/>
        </w:rPr>
        <w:t>Ярина ЯЦЕНКО</w:t>
      </w:r>
    </w:p>
    <w:p w:rsidR="00AF7BC5" w:rsidRPr="00AF7BC5" w:rsidRDefault="00AF7BC5" w:rsidP="002C2B6F">
      <w:pPr>
        <w:spacing w:after="0" w:line="240" w:lineRule="auto"/>
        <w:rPr>
          <w:rFonts w:ascii="Times New Roman" w:hAnsi="Times New Roman"/>
          <w:b/>
          <w:sz w:val="24"/>
          <w:szCs w:val="24"/>
          <w:lang w:val="uk-UA" w:eastAsia="ru-RU"/>
        </w:rPr>
        <w:sectPr w:rsidR="00AF7BC5" w:rsidRPr="00AF7BC5" w:rsidSect="002C2B6F">
          <w:pgSz w:w="11906" w:h="16838"/>
          <w:pgMar w:top="567" w:right="566" w:bottom="851" w:left="1276" w:header="720" w:footer="720" w:gutter="0"/>
          <w:cols w:space="720"/>
        </w:sectPr>
      </w:pPr>
    </w:p>
    <w:p w:rsidR="00AF7BC5" w:rsidRPr="00AF7BC5" w:rsidRDefault="00AF7BC5" w:rsidP="00AF7BC5">
      <w:pPr>
        <w:spacing w:after="0" w:line="240" w:lineRule="auto"/>
        <w:ind w:left="360"/>
        <w:jc w:val="center"/>
        <w:outlineLvl w:val="0"/>
        <w:rPr>
          <w:rFonts w:ascii="Times New Roman" w:hAnsi="Times New Roman"/>
          <w:b/>
          <w:sz w:val="24"/>
          <w:szCs w:val="24"/>
          <w:lang w:val="uk-UA" w:eastAsia="ru-RU"/>
        </w:rPr>
      </w:pPr>
    </w:p>
    <w:p w:rsidR="00AF7BC5" w:rsidRPr="00AF7BC5" w:rsidRDefault="00AF7BC5" w:rsidP="00AF7BC5">
      <w:pPr>
        <w:spacing w:after="0" w:line="240" w:lineRule="auto"/>
        <w:ind w:left="360"/>
        <w:jc w:val="center"/>
        <w:outlineLvl w:val="0"/>
        <w:rPr>
          <w:rFonts w:ascii="Times New Roman" w:hAnsi="Times New Roman"/>
          <w:b/>
          <w:sz w:val="24"/>
          <w:szCs w:val="24"/>
          <w:lang w:val="uk-UA" w:eastAsia="ru-RU"/>
        </w:rPr>
      </w:pPr>
      <w:r w:rsidRPr="00AF7BC5">
        <w:rPr>
          <w:rFonts w:ascii="Times New Roman" w:hAnsi="Times New Roman"/>
          <w:b/>
          <w:sz w:val="24"/>
          <w:szCs w:val="24"/>
          <w:lang w:val="uk-UA" w:eastAsia="ru-RU"/>
        </w:rPr>
        <w:t xml:space="preserve">Перелік </w:t>
      </w:r>
    </w:p>
    <w:p w:rsidR="00AF7BC5" w:rsidRPr="00AF7BC5" w:rsidRDefault="00AF7BC5" w:rsidP="00AF7BC5">
      <w:pPr>
        <w:spacing w:after="0" w:line="240" w:lineRule="auto"/>
        <w:jc w:val="center"/>
        <w:rPr>
          <w:rFonts w:ascii="Times New Roman" w:hAnsi="Times New Roman"/>
          <w:b/>
          <w:sz w:val="24"/>
          <w:szCs w:val="24"/>
          <w:lang w:val="uk-UA" w:eastAsia="ru-RU"/>
        </w:rPr>
      </w:pPr>
      <w:r w:rsidRPr="00AF7BC5">
        <w:rPr>
          <w:rFonts w:ascii="Times New Roman" w:hAnsi="Times New Roman"/>
          <w:b/>
          <w:sz w:val="24"/>
          <w:szCs w:val="24"/>
          <w:lang w:val="uk-UA" w:eastAsia="ru-RU"/>
        </w:rPr>
        <w:t xml:space="preserve">обсягів та джерел фінансування, передбачених Програмою підтримки державної політики національного спротиву – </w:t>
      </w:r>
    </w:p>
    <w:p w:rsidR="00AF7BC5" w:rsidRPr="00AF7BC5" w:rsidRDefault="00AF7BC5" w:rsidP="00AF7BC5">
      <w:pPr>
        <w:spacing w:after="0" w:line="240" w:lineRule="auto"/>
        <w:jc w:val="center"/>
        <w:rPr>
          <w:rFonts w:ascii="Times New Roman" w:hAnsi="Times New Roman"/>
          <w:b/>
          <w:sz w:val="24"/>
          <w:szCs w:val="24"/>
          <w:lang w:val="uk-UA" w:eastAsia="ru-RU"/>
        </w:rPr>
      </w:pPr>
      <w:r w:rsidRPr="00AF7BC5">
        <w:rPr>
          <w:rFonts w:ascii="Times New Roman" w:hAnsi="Times New Roman"/>
          <w:sz w:val="24"/>
          <w:szCs w:val="24"/>
          <w:lang w:val="uk-UA" w:eastAsia="ru-RU"/>
        </w:rPr>
        <w:t xml:space="preserve"> </w:t>
      </w:r>
      <w:r w:rsidRPr="00AF7BC5">
        <w:rPr>
          <w:rFonts w:ascii="Times New Roman" w:hAnsi="Times New Roman"/>
          <w:b/>
          <w:sz w:val="24"/>
          <w:szCs w:val="24"/>
          <w:lang w:val="uk-UA" w:eastAsia="ru-RU"/>
        </w:rPr>
        <w:t>додаткового фінансування інших  військових формувань України, на 2025 рік, прогноз на 2026-2027 роки.</w:t>
      </w:r>
    </w:p>
    <w:p w:rsidR="00AF7BC5" w:rsidRPr="00AF7BC5" w:rsidRDefault="00AF7BC5" w:rsidP="00AF7BC5">
      <w:pPr>
        <w:spacing w:after="0" w:line="240" w:lineRule="auto"/>
        <w:ind w:left="360"/>
        <w:jc w:val="center"/>
        <w:outlineLvl w:val="0"/>
        <w:rPr>
          <w:rFonts w:ascii="Times New Roman" w:hAnsi="Times New Roman"/>
          <w:b/>
          <w:sz w:val="24"/>
          <w:szCs w:val="24"/>
          <w:lang w:val="uk-UA" w:eastAsia="ru-RU"/>
        </w:rPr>
      </w:pPr>
    </w:p>
    <w:tbl>
      <w:tblPr>
        <w:tblW w:w="15566" w:type="dxa"/>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3120"/>
        <w:gridCol w:w="2976"/>
        <w:gridCol w:w="1843"/>
        <w:gridCol w:w="1276"/>
        <w:gridCol w:w="1163"/>
        <w:gridCol w:w="992"/>
        <w:gridCol w:w="3544"/>
      </w:tblGrid>
      <w:tr w:rsidR="00AF7BC5" w:rsidRPr="00AF7BC5" w:rsidTr="00E421E5">
        <w:trPr>
          <w:trHeight w:val="450"/>
        </w:trPr>
        <w:tc>
          <w:tcPr>
            <w:tcW w:w="652" w:type="dxa"/>
            <w:vMerge w:val="restart"/>
            <w:tcBorders>
              <w:top w:val="single" w:sz="4" w:space="0" w:color="auto"/>
              <w:left w:val="single" w:sz="4" w:space="0" w:color="auto"/>
              <w:bottom w:val="single" w:sz="4" w:space="0" w:color="auto"/>
              <w:right w:val="single" w:sz="4" w:space="0" w:color="auto"/>
            </w:tcBorders>
            <w:hideMark/>
          </w:tcPr>
          <w:p w:rsidR="00AF7BC5" w:rsidRPr="00AF7BC5" w:rsidRDefault="00AF7BC5" w:rsidP="00AF7BC5">
            <w:pPr>
              <w:spacing w:after="0" w:line="240" w:lineRule="auto"/>
              <w:jc w:val="center"/>
              <w:outlineLvl w:val="0"/>
              <w:rPr>
                <w:rFonts w:ascii="Times New Roman" w:hAnsi="Times New Roman"/>
                <w:b/>
                <w:sz w:val="20"/>
                <w:szCs w:val="20"/>
                <w:lang w:val="uk-UA" w:eastAsia="ru-RU"/>
              </w:rPr>
            </w:pPr>
            <w:r w:rsidRPr="00AF7BC5">
              <w:rPr>
                <w:rFonts w:ascii="Times New Roman" w:hAnsi="Times New Roman"/>
                <w:b/>
                <w:sz w:val="20"/>
                <w:szCs w:val="20"/>
                <w:lang w:val="uk-UA" w:eastAsia="ru-RU"/>
              </w:rPr>
              <w:t>№ п/п</w:t>
            </w:r>
          </w:p>
        </w:tc>
        <w:tc>
          <w:tcPr>
            <w:tcW w:w="3120" w:type="dxa"/>
            <w:vMerge w:val="restart"/>
            <w:tcBorders>
              <w:top w:val="single" w:sz="4" w:space="0" w:color="auto"/>
              <w:left w:val="single" w:sz="4" w:space="0" w:color="auto"/>
              <w:bottom w:val="single" w:sz="4" w:space="0" w:color="auto"/>
              <w:right w:val="single" w:sz="4" w:space="0" w:color="auto"/>
            </w:tcBorders>
            <w:hideMark/>
          </w:tcPr>
          <w:p w:rsidR="00AF7BC5" w:rsidRPr="00AF7BC5" w:rsidRDefault="00AF7BC5" w:rsidP="00AF7BC5">
            <w:pPr>
              <w:spacing w:after="0" w:line="240" w:lineRule="auto"/>
              <w:jc w:val="center"/>
              <w:outlineLvl w:val="0"/>
              <w:rPr>
                <w:rFonts w:ascii="Times New Roman" w:hAnsi="Times New Roman"/>
                <w:b/>
                <w:sz w:val="20"/>
                <w:szCs w:val="20"/>
                <w:lang w:val="uk-UA" w:eastAsia="ru-RU"/>
              </w:rPr>
            </w:pPr>
            <w:r w:rsidRPr="00AF7BC5">
              <w:rPr>
                <w:rFonts w:ascii="Times New Roman" w:hAnsi="Times New Roman"/>
                <w:b/>
                <w:sz w:val="20"/>
                <w:szCs w:val="20"/>
                <w:lang w:val="uk-UA" w:eastAsia="ru-RU"/>
              </w:rPr>
              <w:t>Назва завдань</w:t>
            </w:r>
          </w:p>
        </w:tc>
        <w:tc>
          <w:tcPr>
            <w:tcW w:w="2976" w:type="dxa"/>
            <w:vMerge w:val="restart"/>
            <w:tcBorders>
              <w:top w:val="single" w:sz="4" w:space="0" w:color="auto"/>
              <w:left w:val="single" w:sz="4" w:space="0" w:color="auto"/>
              <w:bottom w:val="single" w:sz="4" w:space="0" w:color="auto"/>
              <w:right w:val="single" w:sz="4" w:space="0" w:color="auto"/>
            </w:tcBorders>
            <w:hideMark/>
          </w:tcPr>
          <w:p w:rsidR="00AF7BC5" w:rsidRPr="00AF7BC5" w:rsidRDefault="00AF7BC5" w:rsidP="00AF7BC5">
            <w:pPr>
              <w:spacing w:after="0" w:line="240" w:lineRule="auto"/>
              <w:jc w:val="center"/>
              <w:outlineLvl w:val="0"/>
              <w:rPr>
                <w:rFonts w:ascii="Times New Roman" w:hAnsi="Times New Roman"/>
                <w:b/>
                <w:sz w:val="20"/>
                <w:szCs w:val="20"/>
                <w:lang w:val="uk-UA" w:eastAsia="ru-RU"/>
              </w:rPr>
            </w:pPr>
            <w:r w:rsidRPr="00AF7BC5">
              <w:rPr>
                <w:rFonts w:ascii="Times New Roman" w:hAnsi="Times New Roman"/>
                <w:b/>
                <w:sz w:val="20"/>
                <w:szCs w:val="20"/>
                <w:lang w:val="uk-UA" w:eastAsia="ru-RU"/>
              </w:rPr>
              <w:t>Перелік заходів завдання</w:t>
            </w:r>
          </w:p>
        </w:tc>
        <w:tc>
          <w:tcPr>
            <w:tcW w:w="1843" w:type="dxa"/>
            <w:vMerge w:val="restart"/>
            <w:tcBorders>
              <w:top w:val="single" w:sz="4" w:space="0" w:color="auto"/>
              <w:left w:val="single" w:sz="4" w:space="0" w:color="auto"/>
              <w:bottom w:val="single" w:sz="4" w:space="0" w:color="auto"/>
              <w:right w:val="single" w:sz="4" w:space="0" w:color="auto"/>
            </w:tcBorders>
            <w:hideMark/>
          </w:tcPr>
          <w:p w:rsidR="00AF7BC5" w:rsidRPr="00AF7BC5" w:rsidRDefault="00AF7BC5" w:rsidP="00AF7BC5">
            <w:pPr>
              <w:spacing w:after="0" w:line="240" w:lineRule="auto"/>
              <w:jc w:val="center"/>
              <w:outlineLvl w:val="0"/>
              <w:rPr>
                <w:rFonts w:ascii="Times New Roman" w:hAnsi="Times New Roman"/>
                <w:b/>
                <w:sz w:val="20"/>
                <w:szCs w:val="20"/>
                <w:lang w:val="uk-UA" w:eastAsia="ru-RU"/>
              </w:rPr>
            </w:pPr>
            <w:r w:rsidRPr="00AF7BC5">
              <w:rPr>
                <w:rFonts w:ascii="Times New Roman" w:hAnsi="Times New Roman"/>
                <w:b/>
                <w:sz w:val="20"/>
                <w:szCs w:val="20"/>
                <w:lang w:val="uk-UA" w:eastAsia="ru-RU"/>
              </w:rPr>
              <w:t>Покази виконання заходу</w:t>
            </w:r>
          </w:p>
        </w:tc>
        <w:tc>
          <w:tcPr>
            <w:tcW w:w="1276" w:type="dxa"/>
            <w:vMerge w:val="restart"/>
            <w:tcBorders>
              <w:top w:val="single" w:sz="4" w:space="0" w:color="auto"/>
              <w:left w:val="single" w:sz="4" w:space="0" w:color="auto"/>
              <w:bottom w:val="single" w:sz="4" w:space="0" w:color="auto"/>
              <w:right w:val="single" w:sz="4" w:space="0" w:color="auto"/>
            </w:tcBorders>
            <w:hideMark/>
          </w:tcPr>
          <w:p w:rsidR="00AF7BC5" w:rsidRPr="00AF7BC5" w:rsidRDefault="00AF7BC5" w:rsidP="00AF7BC5">
            <w:pPr>
              <w:spacing w:after="0" w:line="240" w:lineRule="auto"/>
              <w:ind w:left="-108"/>
              <w:jc w:val="center"/>
              <w:outlineLvl w:val="0"/>
              <w:rPr>
                <w:rFonts w:ascii="Times New Roman" w:hAnsi="Times New Roman"/>
                <w:b/>
                <w:sz w:val="20"/>
                <w:szCs w:val="20"/>
                <w:lang w:val="uk-UA" w:eastAsia="ru-RU"/>
              </w:rPr>
            </w:pPr>
            <w:r w:rsidRPr="00AF7BC5">
              <w:rPr>
                <w:rFonts w:ascii="Times New Roman" w:hAnsi="Times New Roman"/>
                <w:b/>
                <w:sz w:val="20"/>
                <w:szCs w:val="20"/>
                <w:lang w:val="uk-UA" w:eastAsia="ru-RU"/>
              </w:rPr>
              <w:t>Виконавець завдань</w:t>
            </w:r>
          </w:p>
        </w:tc>
        <w:tc>
          <w:tcPr>
            <w:tcW w:w="2155" w:type="dxa"/>
            <w:gridSpan w:val="2"/>
            <w:tcBorders>
              <w:top w:val="single" w:sz="4" w:space="0" w:color="auto"/>
              <w:left w:val="single" w:sz="4" w:space="0" w:color="auto"/>
              <w:bottom w:val="single" w:sz="4" w:space="0" w:color="auto"/>
              <w:right w:val="single" w:sz="4" w:space="0" w:color="auto"/>
            </w:tcBorders>
            <w:hideMark/>
          </w:tcPr>
          <w:p w:rsidR="00AF7BC5" w:rsidRPr="00AF7BC5" w:rsidRDefault="00AF7BC5" w:rsidP="00AF7BC5">
            <w:pPr>
              <w:spacing w:after="0" w:line="240" w:lineRule="auto"/>
              <w:jc w:val="center"/>
              <w:outlineLvl w:val="0"/>
              <w:rPr>
                <w:rFonts w:ascii="Times New Roman" w:hAnsi="Times New Roman"/>
                <w:b/>
                <w:sz w:val="20"/>
                <w:szCs w:val="20"/>
                <w:lang w:val="uk-UA" w:eastAsia="ru-RU"/>
              </w:rPr>
            </w:pPr>
            <w:r w:rsidRPr="00AF7BC5">
              <w:rPr>
                <w:rFonts w:ascii="Times New Roman" w:hAnsi="Times New Roman"/>
                <w:b/>
                <w:sz w:val="20"/>
                <w:szCs w:val="20"/>
                <w:lang w:val="uk-UA" w:eastAsia="ru-RU"/>
              </w:rPr>
              <w:t>Фінансування</w:t>
            </w:r>
          </w:p>
        </w:tc>
        <w:tc>
          <w:tcPr>
            <w:tcW w:w="3544" w:type="dxa"/>
            <w:vMerge w:val="restart"/>
            <w:tcBorders>
              <w:top w:val="single" w:sz="4" w:space="0" w:color="auto"/>
              <w:left w:val="single" w:sz="4" w:space="0" w:color="auto"/>
              <w:bottom w:val="single" w:sz="4" w:space="0" w:color="auto"/>
              <w:right w:val="single" w:sz="4" w:space="0" w:color="auto"/>
            </w:tcBorders>
            <w:hideMark/>
          </w:tcPr>
          <w:p w:rsidR="00AF7BC5" w:rsidRPr="00AF7BC5" w:rsidRDefault="00AF7BC5" w:rsidP="00AF7BC5">
            <w:pPr>
              <w:spacing w:after="0" w:line="240" w:lineRule="auto"/>
              <w:jc w:val="center"/>
              <w:outlineLvl w:val="0"/>
              <w:rPr>
                <w:rFonts w:ascii="Times New Roman" w:hAnsi="Times New Roman"/>
                <w:b/>
                <w:sz w:val="20"/>
                <w:szCs w:val="20"/>
                <w:lang w:val="uk-UA" w:eastAsia="ru-RU"/>
              </w:rPr>
            </w:pPr>
            <w:r w:rsidRPr="00AF7BC5">
              <w:rPr>
                <w:rFonts w:ascii="Times New Roman" w:hAnsi="Times New Roman"/>
                <w:b/>
                <w:sz w:val="20"/>
                <w:szCs w:val="20"/>
                <w:lang w:val="uk-UA" w:eastAsia="ru-RU"/>
              </w:rPr>
              <w:t>Очікуваний результат</w:t>
            </w:r>
          </w:p>
        </w:tc>
      </w:tr>
      <w:tr w:rsidR="00AF7BC5" w:rsidRPr="00AF7BC5" w:rsidTr="00E421E5">
        <w:trPr>
          <w:trHeight w:val="394"/>
        </w:trPr>
        <w:tc>
          <w:tcPr>
            <w:tcW w:w="652" w:type="dxa"/>
            <w:vMerge/>
            <w:tcBorders>
              <w:top w:val="single" w:sz="4" w:space="0" w:color="auto"/>
              <w:left w:val="single" w:sz="4" w:space="0" w:color="auto"/>
              <w:bottom w:val="single" w:sz="4" w:space="0" w:color="auto"/>
              <w:right w:val="single" w:sz="4" w:space="0" w:color="auto"/>
            </w:tcBorders>
            <w:vAlign w:val="center"/>
            <w:hideMark/>
          </w:tcPr>
          <w:p w:rsidR="00AF7BC5" w:rsidRPr="00AF7BC5" w:rsidRDefault="00AF7BC5" w:rsidP="00AF7BC5">
            <w:pPr>
              <w:spacing w:after="0" w:line="240" w:lineRule="auto"/>
              <w:rPr>
                <w:rFonts w:ascii="Times New Roman" w:hAnsi="Times New Roman"/>
                <w:b/>
                <w:sz w:val="20"/>
                <w:szCs w:val="20"/>
                <w:lang w:val="uk-UA" w:eastAsia="ru-RU"/>
              </w:rPr>
            </w:pPr>
          </w:p>
        </w:tc>
        <w:tc>
          <w:tcPr>
            <w:tcW w:w="3120" w:type="dxa"/>
            <w:vMerge/>
            <w:tcBorders>
              <w:top w:val="single" w:sz="4" w:space="0" w:color="auto"/>
              <w:left w:val="single" w:sz="4" w:space="0" w:color="auto"/>
              <w:bottom w:val="single" w:sz="4" w:space="0" w:color="auto"/>
              <w:right w:val="single" w:sz="4" w:space="0" w:color="auto"/>
            </w:tcBorders>
            <w:vAlign w:val="center"/>
            <w:hideMark/>
          </w:tcPr>
          <w:p w:rsidR="00AF7BC5" w:rsidRPr="00AF7BC5" w:rsidRDefault="00AF7BC5" w:rsidP="00AF7BC5">
            <w:pPr>
              <w:spacing w:after="0" w:line="240" w:lineRule="auto"/>
              <w:rPr>
                <w:rFonts w:ascii="Times New Roman" w:hAnsi="Times New Roman"/>
                <w:b/>
                <w:sz w:val="20"/>
                <w:szCs w:val="20"/>
                <w:lang w:val="uk-UA"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AF7BC5" w:rsidRPr="00AF7BC5" w:rsidRDefault="00AF7BC5" w:rsidP="00AF7BC5">
            <w:pPr>
              <w:spacing w:after="0" w:line="240" w:lineRule="auto"/>
              <w:rPr>
                <w:rFonts w:ascii="Times New Roman" w:hAnsi="Times New Roman"/>
                <w:b/>
                <w:sz w:val="20"/>
                <w:szCs w:val="20"/>
                <w:lang w:val="uk-UA"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F7BC5" w:rsidRPr="00AF7BC5" w:rsidRDefault="00AF7BC5" w:rsidP="00AF7BC5">
            <w:pPr>
              <w:spacing w:after="0" w:line="240" w:lineRule="auto"/>
              <w:rPr>
                <w:rFonts w:ascii="Times New Roman" w:hAnsi="Times New Roman"/>
                <w:b/>
                <w:sz w:val="20"/>
                <w:szCs w:val="20"/>
                <w:lang w:val="uk-UA"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F7BC5" w:rsidRPr="00AF7BC5" w:rsidRDefault="00AF7BC5" w:rsidP="00AF7BC5">
            <w:pPr>
              <w:spacing w:after="0" w:line="240" w:lineRule="auto"/>
              <w:rPr>
                <w:rFonts w:ascii="Times New Roman" w:hAnsi="Times New Roman"/>
                <w:b/>
                <w:sz w:val="20"/>
                <w:szCs w:val="20"/>
                <w:lang w:val="uk-UA" w:eastAsia="ru-RU"/>
              </w:rPr>
            </w:pPr>
          </w:p>
        </w:tc>
        <w:tc>
          <w:tcPr>
            <w:tcW w:w="1163" w:type="dxa"/>
            <w:tcBorders>
              <w:top w:val="single" w:sz="4" w:space="0" w:color="auto"/>
              <w:left w:val="single" w:sz="4" w:space="0" w:color="auto"/>
              <w:bottom w:val="single" w:sz="4" w:space="0" w:color="auto"/>
              <w:right w:val="single" w:sz="4" w:space="0" w:color="auto"/>
            </w:tcBorders>
            <w:hideMark/>
          </w:tcPr>
          <w:p w:rsidR="00AF7BC5" w:rsidRPr="00AF7BC5" w:rsidRDefault="00AF7BC5" w:rsidP="00AF7BC5">
            <w:pPr>
              <w:spacing w:after="0" w:line="240" w:lineRule="auto"/>
              <w:jc w:val="center"/>
              <w:outlineLvl w:val="0"/>
              <w:rPr>
                <w:rFonts w:ascii="Times New Roman" w:hAnsi="Times New Roman"/>
                <w:b/>
                <w:sz w:val="20"/>
                <w:szCs w:val="20"/>
                <w:lang w:val="uk-UA" w:eastAsia="ru-RU"/>
              </w:rPr>
            </w:pPr>
            <w:r w:rsidRPr="00AF7BC5">
              <w:rPr>
                <w:rFonts w:ascii="Times New Roman" w:hAnsi="Times New Roman"/>
                <w:b/>
                <w:sz w:val="20"/>
                <w:szCs w:val="20"/>
                <w:lang w:val="uk-UA" w:eastAsia="ru-RU"/>
              </w:rPr>
              <w:t>Джерела</w:t>
            </w:r>
          </w:p>
        </w:tc>
        <w:tc>
          <w:tcPr>
            <w:tcW w:w="992" w:type="dxa"/>
            <w:tcBorders>
              <w:top w:val="single" w:sz="4" w:space="0" w:color="auto"/>
              <w:left w:val="single" w:sz="4" w:space="0" w:color="auto"/>
              <w:bottom w:val="single" w:sz="4" w:space="0" w:color="auto"/>
              <w:right w:val="single" w:sz="4" w:space="0" w:color="auto"/>
            </w:tcBorders>
            <w:hideMark/>
          </w:tcPr>
          <w:p w:rsidR="00AF7BC5" w:rsidRPr="00AF7BC5" w:rsidRDefault="00AF7BC5" w:rsidP="00AF7BC5">
            <w:pPr>
              <w:spacing w:after="0" w:line="240" w:lineRule="auto"/>
              <w:ind w:left="-108"/>
              <w:jc w:val="center"/>
              <w:outlineLvl w:val="0"/>
              <w:rPr>
                <w:rFonts w:ascii="Times New Roman" w:hAnsi="Times New Roman"/>
                <w:b/>
                <w:sz w:val="20"/>
                <w:szCs w:val="20"/>
                <w:lang w:val="uk-UA" w:eastAsia="ru-RU"/>
              </w:rPr>
            </w:pPr>
            <w:r w:rsidRPr="00AF7BC5">
              <w:rPr>
                <w:rFonts w:ascii="Times New Roman" w:hAnsi="Times New Roman"/>
                <w:b/>
                <w:sz w:val="20"/>
                <w:szCs w:val="20"/>
                <w:lang w:val="uk-UA" w:eastAsia="ru-RU"/>
              </w:rPr>
              <w:t>Обсяги,  грн</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AF7BC5" w:rsidRPr="00AF7BC5" w:rsidRDefault="00AF7BC5" w:rsidP="00AF7BC5">
            <w:pPr>
              <w:spacing w:after="0" w:line="240" w:lineRule="auto"/>
              <w:rPr>
                <w:rFonts w:ascii="Times New Roman" w:hAnsi="Times New Roman"/>
                <w:b/>
                <w:sz w:val="20"/>
                <w:szCs w:val="20"/>
                <w:lang w:val="uk-UA" w:eastAsia="ru-RU"/>
              </w:rPr>
            </w:pPr>
          </w:p>
        </w:tc>
      </w:tr>
      <w:tr w:rsidR="00AF7BC5" w:rsidRPr="00AF7BC5" w:rsidTr="00E421E5">
        <w:trPr>
          <w:trHeight w:val="267"/>
        </w:trPr>
        <w:tc>
          <w:tcPr>
            <w:tcW w:w="15566" w:type="dxa"/>
            <w:gridSpan w:val="8"/>
            <w:tcBorders>
              <w:top w:val="single" w:sz="4" w:space="0" w:color="auto"/>
              <w:left w:val="single" w:sz="4" w:space="0" w:color="auto"/>
              <w:bottom w:val="single" w:sz="4" w:space="0" w:color="auto"/>
              <w:right w:val="single" w:sz="4" w:space="0" w:color="auto"/>
            </w:tcBorders>
            <w:hideMark/>
          </w:tcPr>
          <w:p w:rsidR="00AF7BC5" w:rsidRPr="00AF7BC5" w:rsidRDefault="00AF7BC5" w:rsidP="00AF7BC5">
            <w:pPr>
              <w:spacing w:after="0" w:line="240" w:lineRule="auto"/>
              <w:jc w:val="center"/>
              <w:outlineLvl w:val="0"/>
              <w:rPr>
                <w:rFonts w:ascii="Times New Roman" w:hAnsi="Times New Roman"/>
                <w:b/>
                <w:sz w:val="20"/>
                <w:szCs w:val="20"/>
                <w:lang w:val="uk-UA" w:eastAsia="ru-RU"/>
              </w:rPr>
            </w:pPr>
            <w:r w:rsidRPr="00AF7BC5">
              <w:rPr>
                <w:rFonts w:ascii="Times New Roman" w:hAnsi="Times New Roman"/>
                <w:b/>
                <w:sz w:val="20"/>
                <w:szCs w:val="20"/>
                <w:lang w:val="uk-UA" w:eastAsia="ru-RU"/>
              </w:rPr>
              <w:t>2025 рік</w:t>
            </w:r>
          </w:p>
        </w:tc>
      </w:tr>
      <w:tr w:rsidR="00AF7BC5" w:rsidRPr="00AF7BC5" w:rsidTr="00E421E5">
        <w:trPr>
          <w:trHeight w:val="2296"/>
        </w:trPr>
        <w:tc>
          <w:tcPr>
            <w:tcW w:w="652" w:type="dxa"/>
            <w:vMerge w:val="restart"/>
            <w:tcBorders>
              <w:top w:val="single" w:sz="4" w:space="0" w:color="auto"/>
              <w:left w:val="single" w:sz="4" w:space="0" w:color="auto"/>
              <w:right w:val="single" w:sz="4" w:space="0" w:color="auto"/>
            </w:tcBorders>
            <w:hideMark/>
          </w:tcPr>
          <w:p w:rsidR="00AF7BC5" w:rsidRPr="00AF7BC5" w:rsidRDefault="00AF7BC5" w:rsidP="00AF7BC5">
            <w:pPr>
              <w:spacing w:after="0" w:line="240" w:lineRule="auto"/>
              <w:jc w:val="center"/>
              <w:outlineLvl w:val="0"/>
              <w:rPr>
                <w:rFonts w:ascii="Times New Roman" w:hAnsi="Times New Roman"/>
                <w:b/>
                <w:sz w:val="20"/>
                <w:szCs w:val="20"/>
                <w:lang w:val="uk-UA" w:eastAsia="ru-RU"/>
              </w:rPr>
            </w:pPr>
            <w:r w:rsidRPr="00AF7BC5">
              <w:rPr>
                <w:rFonts w:ascii="Times New Roman" w:hAnsi="Times New Roman"/>
                <w:b/>
                <w:sz w:val="20"/>
                <w:szCs w:val="20"/>
                <w:lang w:val="uk-UA" w:eastAsia="ru-RU"/>
              </w:rPr>
              <w:t>1.</w:t>
            </w:r>
          </w:p>
        </w:tc>
        <w:tc>
          <w:tcPr>
            <w:tcW w:w="3120" w:type="dxa"/>
            <w:tcBorders>
              <w:top w:val="single" w:sz="4" w:space="0" w:color="auto"/>
              <w:left w:val="single" w:sz="4" w:space="0" w:color="auto"/>
              <w:bottom w:val="single" w:sz="4" w:space="0" w:color="auto"/>
              <w:right w:val="single" w:sz="4" w:space="0" w:color="auto"/>
            </w:tcBorders>
          </w:tcPr>
          <w:p w:rsidR="00AF7BC5" w:rsidRPr="00AF7BC5" w:rsidRDefault="00AF7BC5" w:rsidP="00AF7BC5">
            <w:pPr>
              <w:spacing w:after="0"/>
              <w:outlineLvl w:val="0"/>
              <w:rPr>
                <w:rFonts w:ascii="Times New Roman" w:hAnsi="Times New Roman"/>
                <w:sz w:val="20"/>
                <w:szCs w:val="20"/>
                <w:lang w:val="uk-UA"/>
              </w:rPr>
            </w:pPr>
            <w:r w:rsidRPr="00AF7BC5">
              <w:rPr>
                <w:rFonts w:ascii="Times New Roman" w:hAnsi="Times New Roman"/>
                <w:b/>
                <w:sz w:val="20"/>
                <w:szCs w:val="20"/>
                <w:lang w:val="uk-UA"/>
              </w:rPr>
              <w:t>Завдання №1</w:t>
            </w:r>
          </w:p>
          <w:p w:rsidR="00AF7BC5" w:rsidRPr="00AF7BC5" w:rsidRDefault="00AF7BC5" w:rsidP="00AF7BC5">
            <w:pPr>
              <w:spacing w:after="0" w:line="240" w:lineRule="auto"/>
              <w:jc w:val="both"/>
              <w:outlineLvl w:val="0"/>
              <w:rPr>
                <w:rFonts w:ascii="Times New Roman" w:hAnsi="Times New Roman"/>
                <w:sz w:val="18"/>
                <w:szCs w:val="18"/>
                <w:lang w:val="uk-UA"/>
              </w:rPr>
            </w:pPr>
            <w:r w:rsidRPr="00AF7BC5">
              <w:rPr>
                <w:rFonts w:ascii="Times New Roman" w:hAnsi="Times New Roman"/>
                <w:color w:val="000000"/>
                <w:sz w:val="20"/>
                <w:szCs w:val="20"/>
                <w:lang w:val="uk-UA"/>
              </w:rPr>
              <w:t xml:space="preserve">Забезпечення підтримки сил безпеки і оборони –фінансування для забезпечення виконання завдань за призначенням </w:t>
            </w:r>
            <w:r w:rsidRPr="00AF7BC5">
              <w:rPr>
                <w:rFonts w:ascii="Times New Roman" w:hAnsi="Times New Roman"/>
                <w:sz w:val="18"/>
                <w:szCs w:val="18"/>
                <w:lang w:val="uk-UA" w:eastAsia="ru-RU"/>
              </w:rPr>
              <w:t>баталь йоном поліції особливого призна чення «Корпус оперативно-раптової дії»(стрілецький) ГУ НП України у Львівській області</w:t>
            </w:r>
            <w:r w:rsidRPr="00AF7BC5">
              <w:rPr>
                <w:rFonts w:ascii="Times New Roman" w:hAnsi="Times New Roman"/>
                <w:sz w:val="18"/>
                <w:szCs w:val="18"/>
                <w:lang w:val="uk-UA"/>
              </w:rPr>
              <w:t xml:space="preserve"> </w:t>
            </w:r>
          </w:p>
        </w:tc>
        <w:tc>
          <w:tcPr>
            <w:tcW w:w="2976" w:type="dxa"/>
            <w:tcBorders>
              <w:top w:val="single" w:sz="4" w:space="0" w:color="auto"/>
              <w:left w:val="single" w:sz="4" w:space="0" w:color="auto"/>
              <w:bottom w:val="single" w:sz="4" w:space="0" w:color="auto"/>
              <w:right w:val="single" w:sz="4" w:space="0" w:color="auto"/>
            </w:tcBorders>
          </w:tcPr>
          <w:p w:rsidR="00AF7BC5" w:rsidRPr="00AF7BC5" w:rsidRDefault="00AF7BC5" w:rsidP="00173F2F">
            <w:pPr>
              <w:numPr>
                <w:ilvl w:val="0"/>
                <w:numId w:val="47"/>
              </w:numPr>
              <w:tabs>
                <w:tab w:val="num" w:pos="72"/>
                <w:tab w:val="num" w:pos="104"/>
              </w:tabs>
              <w:spacing w:after="0" w:line="240" w:lineRule="auto"/>
              <w:ind w:left="104" w:right="91" w:hanging="720"/>
              <w:jc w:val="both"/>
              <w:rPr>
                <w:rFonts w:ascii="Times New Roman" w:hAnsi="Times New Roman"/>
                <w:color w:val="000000"/>
                <w:sz w:val="20"/>
                <w:szCs w:val="20"/>
                <w:lang w:val="uk-UA"/>
              </w:rPr>
            </w:pPr>
            <w:r w:rsidRPr="00AF7BC5">
              <w:rPr>
                <w:rFonts w:ascii="Times New Roman" w:hAnsi="Times New Roman"/>
                <w:b/>
                <w:sz w:val="20"/>
                <w:szCs w:val="20"/>
                <w:lang w:val="uk-UA"/>
              </w:rPr>
              <w:t xml:space="preserve">1. </w:t>
            </w:r>
            <w:r w:rsidRPr="00AF7BC5">
              <w:rPr>
                <w:rFonts w:ascii="Times New Roman" w:hAnsi="Times New Roman"/>
                <w:sz w:val="20"/>
                <w:szCs w:val="20"/>
                <w:lang w:val="uk-UA"/>
              </w:rPr>
              <w:t xml:space="preserve"> перерахування субвенції </w:t>
            </w:r>
            <w:r w:rsidRPr="00AF7BC5">
              <w:rPr>
                <w:rFonts w:ascii="Times New Roman" w:hAnsi="Times New Roman"/>
                <w:sz w:val="20"/>
                <w:szCs w:val="20"/>
                <w:lang w:val="uk-UA" w:eastAsia="ru-RU"/>
              </w:rPr>
              <w:t>батальйону поліції особливого призначення «Корпус оперативно-раптової дії»(стрілецький) ГУ НП України у Львівській області</w:t>
            </w:r>
            <w:r w:rsidRPr="00AF7BC5">
              <w:rPr>
                <w:rFonts w:ascii="Times New Roman" w:hAnsi="Times New Roman"/>
                <w:sz w:val="20"/>
                <w:szCs w:val="20"/>
                <w:lang w:val="uk-UA"/>
              </w:rPr>
              <w:t xml:space="preserve"> для </w:t>
            </w:r>
            <w:r w:rsidRPr="00AF7BC5">
              <w:rPr>
                <w:rFonts w:ascii="Times New Roman" w:hAnsi="Times New Roman"/>
                <w:color w:val="000000"/>
                <w:sz w:val="20"/>
                <w:szCs w:val="20"/>
                <w:lang w:val="uk-UA"/>
              </w:rPr>
              <w:t xml:space="preserve">закупівлі засобів радіоелектронної боротьби. </w:t>
            </w:r>
          </w:p>
          <w:p w:rsidR="00AF7BC5" w:rsidRPr="00AF7BC5" w:rsidRDefault="00AF7BC5" w:rsidP="00E421E5">
            <w:pPr>
              <w:tabs>
                <w:tab w:val="num" w:pos="720"/>
              </w:tabs>
              <w:spacing w:after="0" w:line="240" w:lineRule="auto"/>
              <w:ind w:left="104" w:right="91"/>
              <w:jc w:val="both"/>
              <w:rPr>
                <w:rFonts w:ascii="Times New Roman" w:hAnsi="Times New Roman"/>
                <w:color w:val="000000"/>
                <w:sz w:val="20"/>
                <w:szCs w:val="20"/>
                <w:lang w:val="uk-UA"/>
              </w:rPr>
            </w:pPr>
          </w:p>
        </w:tc>
        <w:tc>
          <w:tcPr>
            <w:tcW w:w="1843" w:type="dxa"/>
            <w:tcBorders>
              <w:top w:val="single" w:sz="4" w:space="0" w:color="auto"/>
              <w:left w:val="single" w:sz="4" w:space="0" w:color="auto"/>
              <w:bottom w:val="single" w:sz="4" w:space="0" w:color="auto"/>
              <w:right w:val="single" w:sz="4" w:space="0" w:color="auto"/>
            </w:tcBorders>
          </w:tcPr>
          <w:p w:rsidR="00AF7BC5" w:rsidRPr="00AF7BC5" w:rsidRDefault="00AF7BC5" w:rsidP="00173F2F">
            <w:pPr>
              <w:numPr>
                <w:ilvl w:val="0"/>
                <w:numId w:val="47"/>
              </w:numPr>
              <w:tabs>
                <w:tab w:val="num" w:pos="177"/>
              </w:tabs>
              <w:spacing w:after="0" w:line="240" w:lineRule="auto"/>
              <w:ind w:left="104" w:right="33" w:hanging="720"/>
              <w:jc w:val="both"/>
              <w:rPr>
                <w:rFonts w:ascii="Times New Roman" w:hAnsi="Times New Roman"/>
                <w:color w:val="000000"/>
                <w:sz w:val="20"/>
                <w:szCs w:val="20"/>
                <w:lang w:val="uk-UA"/>
              </w:rPr>
            </w:pPr>
            <w:r w:rsidRPr="00AF7BC5">
              <w:rPr>
                <w:rFonts w:ascii="Times New Roman" w:hAnsi="Times New Roman"/>
                <w:color w:val="000000"/>
                <w:sz w:val="20"/>
                <w:szCs w:val="20"/>
                <w:lang w:val="uk-UA"/>
              </w:rPr>
              <w:t xml:space="preserve">Засоби радіоелектронної боротьби. </w:t>
            </w:r>
          </w:p>
          <w:p w:rsidR="00AF7BC5" w:rsidRPr="00AF7BC5" w:rsidRDefault="00AF7BC5" w:rsidP="00AF7BC5">
            <w:pPr>
              <w:tabs>
                <w:tab w:val="num" w:pos="-107"/>
                <w:tab w:val="num" w:pos="0"/>
                <w:tab w:val="num" w:pos="35"/>
              </w:tabs>
              <w:spacing w:after="0"/>
              <w:ind w:right="33"/>
              <w:jc w:val="center"/>
              <w:outlineLvl w:val="0"/>
              <w:rPr>
                <w:rFonts w:ascii="Times New Roman" w:hAnsi="Times New Roman"/>
                <w:sz w:val="20"/>
                <w:szCs w:val="20"/>
                <w:lang w:val="uk-UA"/>
              </w:rPr>
            </w:pPr>
          </w:p>
          <w:p w:rsidR="00AF7BC5" w:rsidRPr="00AF7BC5" w:rsidRDefault="00AF7BC5" w:rsidP="00E421E5">
            <w:pPr>
              <w:spacing w:after="0"/>
              <w:ind w:right="-250"/>
              <w:outlineLvl w:val="0"/>
              <w:rPr>
                <w:rFonts w:ascii="Times New Roman" w:hAnsi="Times New Roman"/>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AF7BC5" w:rsidRPr="00AF7BC5" w:rsidRDefault="00AF7BC5" w:rsidP="00AF7BC5">
            <w:pPr>
              <w:spacing w:after="0"/>
              <w:outlineLvl w:val="0"/>
              <w:rPr>
                <w:rFonts w:ascii="Times New Roman" w:hAnsi="Times New Roman"/>
                <w:sz w:val="20"/>
                <w:szCs w:val="20"/>
                <w:lang w:val="uk-UA"/>
              </w:rPr>
            </w:pPr>
            <w:r w:rsidRPr="00AF7BC5">
              <w:rPr>
                <w:rFonts w:ascii="Times New Roman" w:hAnsi="Times New Roman"/>
                <w:sz w:val="20"/>
                <w:szCs w:val="20"/>
                <w:lang w:val="uk-UA"/>
              </w:rPr>
              <w:t>Виконавчий комітет</w:t>
            </w:r>
          </w:p>
          <w:p w:rsidR="00AF7BC5" w:rsidRPr="00AF7BC5" w:rsidRDefault="00AF7BC5" w:rsidP="00AF7BC5">
            <w:pPr>
              <w:spacing w:after="0"/>
              <w:jc w:val="center"/>
              <w:outlineLvl w:val="0"/>
              <w:rPr>
                <w:rFonts w:ascii="Times New Roman" w:hAnsi="Times New Roman"/>
                <w:sz w:val="20"/>
                <w:szCs w:val="20"/>
              </w:rPr>
            </w:pPr>
          </w:p>
          <w:p w:rsidR="00AF7BC5" w:rsidRPr="00AF7BC5" w:rsidRDefault="00AF7BC5" w:rsidP="00AF7BC5">
            <w:pPr>
              <w:spacing w:after="0"/>
              <w:jc w:val="center"/>
              <w:outlineLvl w:val="0"/>
              <w:rPr>
                <w:rFonts w:ascii="Times New Roman" w:hAnsi="Times New Roman"/>
                <w:b/>
                <w:sz w:val="20"/>
                <w:szCs w:val="20"/>
                <w:lang w:val="uk-UA"/>
              </w:rPr>
            </w:pPr>
          </w:p>
          <w:p w:rsidR="00AF7BC5" w:rsidRPr="00AF7BC5" w:rsidRDefault="00AF7BC5" w:rsidP="00AF7BC5">
            <w:pPr>
              <w:spacing w:after="0"/>
              <w:outlineLvl w:val="0"/>
              <w:rPr>
                <w:rFonts w:ascii="Times New Roman" w:hAnsi="Times New Roman"/>
                <w:b/>
                <w:sz w:val="20"/>
                <w:szCs w:val="20"/>
                <w:lang w:val="uk-UA"/>
              </w:rPr>
            </w:pPr>
          </w:p>
        </w:tc>
        <w:tc>
          <w:tcPr>
            <w:tcW w:w="1163" w:type="dxa"/>
            <w:tcBorders>
              <w:top w:val="single" w:sz="4" w:space="0" w:color="auto"/>
              <w:left w:val="single" w:sz="4" w:space="0" w:color="auto"/>
              <w:bottom w:val="single" w:sz="4" w:space="0" w:color="auto"/>
              <w:right w:val="single" w:sz="4" w:space="0" w:color="auto"/>
            </w:tcBorders>
          </w:tcPr>
          <w:p w:rsidR="00AF7BC5" w:rsidRPr="00AF7BC5" w:rsidRDefault="00AF7BC5" w:rsidP="00AF7BC5">
            <w:pPr>
              <w:spacing w:after="0"/>
              <w:outlineLvl w:val="0"/>
              <w:rPr>
                <w:rFonts w:ascii="Times New Roman" w:hAnsi="Times New Roman"/>
                <w:sz w:val="20"/>
                <w:szCs w:val="20"/>
              </w:rPr>
            </w:pPr>
            <w:r w:rsidRPr="00AF7BC5">
              <w:rPr>
                <w:rFonts w:ascii="Times New Roman" w:hAnsi="Times New Roman"/>
                <w:sz w:val="20"/>
                <w:szCs w:val="20"/>
                <w:lang w:val="uk-UA"/>
              </w:rPr>
              <w:t>Міський бюджет</w:t>
            </w:r>
          </w:p>
          <w:p w:rsidR="00AF7BC5" w:rsidRPr="00AF7BC5" w:rsidRDefault="00AF7BC5" w:rsidP="00AF7BC5">
            <w:pPr>
              <w:spacing w:after="0"/>
              <w:jc w:val="center"/>
              <w:outlineLvl w:val="0"/>
              <w:rPr>
                <w:rFonts w:ascii="Times New Roman" w:hAnsi="Times New Roman"/>
                <w:sz w:val="20"/>
                <w:szCs w:val="20"/>
                <w:lang w:val="uk-UA"/>
              </w:rPr>
            </w:pPr>
          </w:p>
          <w:p w:rsidR="00AF7BC5" w:rsidRPr="00AF7BC5" w:rsidRDefault="00AF7BC5" w:rsidP="00AF7BC5">
            <w:pPr>
              <w:spacing w:after="0"/>
              <w:jc w:val="center"/>
              <w:outlineLvl w:val="0"/>
              <w:rPr>
                <w:rFonts w:ascii="Times New Roman" w:hAnsi="Times New Roman"/>
                <w:sz w:val="20"/>
                <w:szCs w:val="20"/>
                <w:lang w:val="uk-UA"/>
              </w:rPr>
            </w:pPr>
          </w:p>
          <w:p w:rsidR="00AF7BC5" w:rsidRPr="00AF7BC5" w:rsidRDefault="00AF7BC5" w:rsidP="00AF7BC5">
            <w:pPr>
              <w:spacing w:after="0"/>
              <w:outlineLvl w:val="0"/>
              <w:rPr>
                <w:rFonts w:ascii="Times New Roman" w:hAnsi="Times New Roman"/>
                <w:sz w:val="20"/>
                <w:szCs w:val="20"/>
                <w:lang w:val="uk-UA"/>
              </w:rPr>
            </w:pPr>
          </w:p>
          <w:p w:rsidR="00AF7BC5" w:rsidRPr="00AF7BC5" w:rsidRDefault="00AF7BC5" w:rsidP="00E421E5">
            <w:pPr>
              <w:spacing w:after="0"/>
              <w:outlineLvl w:val="0"/>
              <w:rPr>
                <w:rFonts w:ascii="Times New Roman" w:hAnsi="Times New Roman"/>
                <w:sz w:val="20"/>
                <w:szCs w:val="20"/>
                <w:lang w:val="uk-UA"/>
              </w:rPr>
            </w:pPr>
          </w:p>
          <w:p w:rsidR="00AF7BC5" w:rsidRPr="00AF7BC5" w:rsidRDefault="00AF7BC5" w:rsidP="00AF7BC5">
            <w:pPr>
              <w:spacing w:after="0"/>
              <w:outlineLvl w:val="0"/>
              <w:rPr>
                <w:rFonts w:ascii="Times New Roman" w:hAnsi="Times New Roman"/>
                <w:sz w:val="20"/>
                <w:szCs w:val="20"/>
                <w:lang w:val="uk-UA"/>
              </w:rPr>
            </w:pPr>
          </w:p>
          <w:p w:rsidR="00AF7BC5" w:rsidRPr="00AF7BC5" w:rsidRDefault="00AF7BC5" w:rsidP="00AF7BC5">
            <w:pPr>
              <w:spacing w:after="0"/>
              <w:outlineLvl w:val="0"/>
              <w:rPr>
                <w:rFonts w:ascii="Times New Roman" w:hAnsi="Times New Roman"/>
                <w:sz w:val="20"/>
                <w:szCs w:val="20"/>
                <w:lang w:val="uk-UA"/>
              </w:rPr>
            </w:pPr>
          </w:p>
          <w:p w:rsidR="00AF7BC5" w:rsidRPr="00AF7BC5" w:rsidRDefault="00AF7BC5" w:rsidP="00AF7BC5">
            <w:pPr>
              <w:spacing w:after="0"/>
              <w:jc w:val="center"/>
              <w:outlineLvl w:val="0"/>
              <w:rPr>
                <w:rFonts w:ascii="Times New Roman" w:hAnsi="Times New Roman"/>
                <w:b/>
                <w:sz w:val="20"/>
                <w:szCs w:val="20"/>
                <w:lang w:val="uk-UA"/>
              </w:rPr>
            </w:pPr>
          </w:p>
        </w:tc>
        <w:tc>
          <w:tcPr>
            <w:tcW w:w="992" w:type="dxa"/>
            <w:tcBorders>
              <w:top w:val="single" w:sz="4" w:space="0" w:color="auto"/>
              <w:left w:val="single" w:sz="4" w:space="0" w:color="auto"/>
              <w:bottom w:val="single" w:sz="4" w:space="0" w:color="auto"/>
              <w:right w:val="single" w:sz="4" w:space="0" w:color="auto"/>
            </w:tcBorders>
          </w:tcPr>
          <w:p w:rsidR="00AF7BC5" w:rsidRPr="00AF7BC5" w:rsidRDefault="00AF7BC5" w:rsidP="00AF7BC5">
            <w:pPr>
              <w:spacing w:after="0"/>
              <w:outlineLvl w:val="0"/>
              <w:rPr>
                <w:rFonts w:ascii="Times New Roman" w:hAnsi="Times New Roman"/>
                <w:b/>
                <w:color w:val="000000"/>
                <w:sz w:val="20"/>
                <w:szCs w:val="20"/>
                <w:lang w:val="uk-UA"/>
              </w:rPr>
            </w:pPr>
            <w:r w:rsidRPr="00AF7BC5">
              <w:rPr>
                <w:rFonts w:ascii="Times New Roman" w:hAnsi="Times New Roman"/>
                <w:b/>
                <w:color w:val="000000"/>
                <w:sz w:val="20"/>
                <w:szCs w:val="20"/>
                <w:lang w:val="uk-UA"/>
              </w:rPr>
              <w:t>300 000</w:t>
            </w:r>
          </w:p>
          <w:p w:rsidR="00AF7BC5" w:rsidRPr="00AF7BC5" w:rsidRDefault="00AF7BC5" w:rsidP="00AF7BC5">
            <w:pPr>
              <w:spacing w:after="0"/>
              <w:jc w:val="center"/>
              <w:outlineLvl w:val="0"/>
              <w:rPr>
                <w:rFonts w:ascii="Times New Roman" w:hAnsi="Times New Roman"/>
                <w:b/>
                <w:color w:val="000000"/>
                <w:sz w:val="20"/>
                <w:szCs w:val="20"/>
                <w:lang w:val="uk-UA"/>
              </w:rPr>
            </w:pPr>
          </w:p>
          <w:p w:rsidR="00AF7BC5" w:rsidRPr="00AF7BC5" w:rsidRDefault="00AF7BC5" w:rsidP="00AF7BC5">
            <w:pPr>
              <w:spacing w:after="0"/>
              <w:jc w:val="center"/>
              <w:outlineLvl w:val="0"/>
              <w:rPr>
                <w:rFonts w:ascii="Times New Roman" w:hAnsi="Times New Roman"/>
                <w:b/>
                <w:color w:val="000000"/>
                <w:sz w:val="20"/>
                <w:szCs w:val="20"/>
                <w:lang w:val="uk-UA"/>
              </w:rPr>
            </w:pPr>
          </w:p>
          <w:p w:rsidR="00AF7BC5" w:rsidRPr="00AF7BC5" w:rsidRDefault="00AF7BC5" w:rsidP="00AF7BC5">
            <w:pPr>
              <w:spacing w:after="0"/>
              <w:jc w:val="center"/>
              <w:outlineLvl w:val="0"/>
              <w:rPr>
                <w:rFonts w:ascii="Times New Roman" w:hAnsi="Times New Roman"/>
                <w:b/>
                <w:color w:val="000000"/>
                <w:sz w:val="20"/>
                <w:szCs w:val="20"/>
                <w:lang w:val="uk-UA"/>
              </w:rPr>
            </w:pPr>
          </w:p>
          <w:p w:rsidR="00AF7BC5" w:rsidRPr="00AF7BC5" w:rsidRDefault="00AF7BC5" w:rsidP="00AF7BC5">
            <w:pPr>
              <w:spacing w:after="0"/>
              <w:jc w:val="center"/>
              <w:outlineLvl w:val="0"/>
              <w:rPr>
                <w:rFonts w:ascii="Times New Roman" w:hAnsi="Times New Roman"/>
                <w:b/>
                <w:color w:val="000000"/>
                <w:sz w:val="20"/>
                <w:szCs w:val="20"/>
                <w:lang w:val="uk-UA"/>
              </w:rPr>
            </w:pPr>
          </w:p>
          <w:p w:rsidR="00AF7BC5" w:rsidRPr="00AF7BC5" w:rsidRDefault="00AF7BC5" w:rsidP="00AF7BC5">
            <w:pPr>
              <w:spacing w:after="0"/>
              <w:outlineLvl w:val="0"/>
              <w:rPr>
                <w:rFonts w:ascii="Times New Roman" w:hAnsi="Times New Roman"/>
                <w:b/>
                <w:color w:val="000000"/>
                <w:sz w:val="20"/>
                <w:szCs w:val="20"/>
                <w:lang w:val="uk-UA"/>
              </w:rPr>
            </w:pPr>
          </w:p>
          <w:p w:rsidR="00AF7BC5" w:rsidRPr="00AF7BC5" w:rsidRDefault="00AF7BC5" w:rsidP="00AF7BC5">
            <w:pPr>
              <w:spacing w:after="0"/>
              <w:outlineLvl w:val="0"/>
              <w:rPr>
                <w:rFonts w:ascii="Times New Roman" w:hAnsi="Times New Roman"/>
                <w:b/>
                <w:color w:val="000000"/>
                <w:sz w:val="20"/>
                <w:szCs w:val="20"/>
                <w:lang w:val="uk-UA"/>
              </w:rPr>
            </w:pPr>
          </w:p>
        </w:tc>
        <w:tc>
          <w:tcPr>
            <w:tcW w:w="3544" w:type="dxa"/>
            <w:tcBorders>
              <w:top w:val="single" w:sz="4" w:space="0" w:color="auto"/>
              <w:left w:val="single" w:sz="4" w:space="0" w:color="auto"/>
              <w:bottom w:val="single" w:sz="4" w:space="0" w:color="auto"/>
              <w:right w:val="single" w:sz="4" w:space="0" w:color="auto"/>
            </w:tcBorders>
          </w:tcPr>
          <w:p w:rsidR="00AF7BC5" w:rsidRPr="00AF7BC5" w:rsidRDefault="00AF7BC5" w:rsidP="00AF7BC5">
            <w:pPr>
              <w:spacing w:after="0" w:line="240" w:lineRule="auto"/>
              <w:jc w:val="both"/>
              <w:outlineLvl w:val="0"/>
              <w:rPr>
                <w:rFonts w:ascii="Times New Roman" w:hAnsi="Times New Roman"/>
                <w:sz w:val="20"/>
                <w:szCs w:val="20"/>
                <w:lang w:val="uk-UA"/>
              </w:rPr>
            </w:pPr>
            <w:r w:rsidRPr="00AF7BC5">
              <w:rPr>
                <w:rFonts w:ascii="Times New Roman" w:hAnsi="Times New Roman"/>
                <w:sz w:val="20"/>
                <w:szCs w:val="20"/>
                <w:lang w:val="uk-UA"/>
              </w:rPr>
              <w:t>Дасть можливість підвищення ефективності</w:t>
            </w:r>
            <w:r w:rsidRPr="00AF7BC5">
              <w:rPr>
                <w:rFonts w:ascii="Times New Roman" w:hAnsi="Times New Roman"/>
                <w:sz w:val="26"/>
                <w:szCs w:val="26"/>
                <w:lang w:val="uk-UA" w:eastAsia="ru-RU"/>
              </w:rPr>
              <w:t xml:space="preserve"> </w:t>
            </w:r>
            <w:r w:rsidRPr="00AF7BC5">
              <w:rPr>
                <w:rFonts w:ascii="Times New Roman" w:hAnsi="Times New Roman"/>
                <w:sz w:val="20"/>
                <w:szCs w:val="20"/>
                <w:lang w:val="uk-UA" w:eastAsia="ru-RU"/>
              </w:rPr>
              <w:t>виконання завдань, покладених на підрозділи Національної поліції України, по звільненню окупованих територій, виявлення та знищення диверсійно-розвідувальних груп, покращення роботи з населенням щодо забезпечення публічної безпеки та правопорядку.</w:t>
            </w:r>
          </w:p>
        </w:tc>
      </w:tr>
      <w:tr w:rsidR="00AF7BC5" w:rsidRPr="00AF7BC5" w:rsidTr="00E421E5">
        <w:trPr>
          <w:trHeight w:val="1736"/>
        </w:trPr>
        <w:tc>
          <w:tcPr>
            <w:tcW w:w="652" w:type="dxa"/>
            <w:vMerge/>
            <w:tcBorders>
              <w:left w:val="single" w:sz="4" w:space="0" w:color="auto"/>
              <w:right w:val="single" w:sz="4" w:space="0" w:color="auto"/>
            </w:tcBorders>
            <w:hideMark/>
          </w:tcPr>
          <w:p w:rsidR="00AF7BC5" w:rsidRPr="00AF7BC5" w:rsidRDefault="00AF7BC5" w:rsidP="00AF7BC5">
            <w:pPr>
              <w:spacing w:after="0" w:line="240" w:lineRule="auto"/>
              <w:jc w:val="center"/>
              <w:outlineLvl w:val="0"/>
              <w:rPr>
                <w:rFonts w:ascii="Times New Roman" w:hAnsi="Times New Roman"/>
                <w:b/>
                <w:sz w:val="20"/>
                <w:szCs w:val="20"/>
                <w:lang w:val="uk-UA" w:eastAsia="ru-RU"/>
              </w:rPr>
            </w:pPr>
          </w:p>
        </w:tc>
        <w:tc>
          <w:tcPr>
            <w:tcW w:w="3120" w:type="dxa"/>
            <w:tcBorders>
              <w:top w:val="single" w:sz="4" w:space="0" w:color="auto"/>
              <w:left w:val="single" w:sz="4" w:space="0" w:color="auto"/>
              <w:bottom w:val="single" w:sz="4" w:space="0" w:color="auto"/>
              <w:right w:val="single" w:sz="4" w:space="0" w:color="auto"/>
            </w:tcBorders>
          </w:tcPr>
          <w:p w:rsidR="00AF7BC5" w:rsidRPr="00AF7BC5" w:rsidRDefault="00AF7BC5" w:rsidP="00AF7BC5">
            <w:pPr>
              <w:spacing w:after="0" w:line="240" w:lineRule="auto"/>
              <w:ind w:right="91"/>
              <w:rPr>
                <w:rFonts w:ascii="Times New Roman" w:hAnsi="Times New Roman"/>
                <w:b/>
                <w:sz w:val="20"/>
                <w:szCs w:val="20"/>
                <w:lang w:val="uk-UA"/>
              </w:rPr>
            </w:pPr>
            <w:r w:rsidRPr="00AF7BC5">
              <w:rPr>
                <w:rFonts w:ascii="Times New Roman" w:hAnsi="Times New Roman"/>
                <w:b/>
                <w:color w:val="000000"/>
                <w:sz w:val="20"/>
                <w:szCs w:val="20"/>
                <w:lang w:val="uk-UA"/>
              </w:rPr>
              <w:t xml:space="preserve">Завдання №2 </w:t>
            </w:r>
            <w:r w:rsidRPr="00AF7BC5">
              <w:rPr>
                <w:rFonts w:ascii="Times New Roman" w:hAnsi="Times New Roman"/>
                <w:color w:val="000000"/>
                <w:sz w:val="20"/>
                <w:szCs w:val="20"/>
                <w:lang w:val="uk-UA"/>
              </w:rPr>
              <w:t xml:space="preserve">Забезпечення підтримки сил безпеки і оборони -фінансування для поліпшення матеріально-технічного забезпечення в/ч 3057 - 12 бригади спецпризначення «Азов» </w:t>
            </w:r>
          </w:p>
        </w:tc>
        <w:tc>
          <w:tcPr>
            <w:tcW w:w="2976" w:type="dxa"/>
            <w:tcBorders>
              <w:top w:val="single" w:sz="4" w:space="0" w:color="auto"/>
              <w:left w:val="single" w:sz="4" w:space="0" w:color="auto"/>
              <w:bottom w:val="single" w:sz="4" w:space="0" w:color="auto"/>
              <w:right w:val="single" w:sz="4" w:space="0" w:color="auto"/>
            </w:tcBorders>
          </w:tcPr>
          <w:p w:rsidR="00AF7BC5" w:rsidRPr="00AF7BC5" w:rsidRDefault="00AF7BC5" w:rsidP="00AF7BC5">
            <w:pPr>
              <w:spacing w:after="0" w:line="240" w:lineRule="auto"/>
              <w:ind w:right="91"/>
              <w:jc w:val="both"/>
              <w:rPr>
                <w:rFonts w:ascii="Times New Roman" w:hAnsi="Times New Roman"/>
                <w:color w:val="000000"/>
                <w:sz w:val="20"/>
                <w:szCs w:val="20"/>
                <w:lang w:val="uk-UA"/>
              </w:rPr>
            </w:pPr>
            <w:r w:rsidRPr="00AF7BC5">
              <w:rPr>
                <w:rFonts w:ascii="Times New Roman" w:hAnsi="Times New Roman"/>
                <w:b/>
                <w:sz w:val="20"/>
                <w:szCs w:val="20"/>
                <w:lang w:val="uk-UA"/>
              </w:rPr>
              <w:t>2.</w:t>
            </w:r>
            <w:r w:rsidRPr="00AF7BC5">
              <w:rPr>
                <w:rFonts w:ascii="Times New Roman" w:hAnsi="Times New Roman"/>
                <w:sz w:val="20"/>
                <w:szCs w:val="20"/>
                <w:lang w:val="uk-UA"/>
              </w:rPr>
              <w:t xml:space="preserve">перерахування субвенції </w:t>
            </w:r>
            <w:r w:rsidRPr="00AF7BC5">
              <w:rPr>
                <w:rFonts w:ascii="Times New Roman" w:hAnsi="Times New Roman"/>
                <w:color w:val="000000"/>
                <w:sz w:val="20"/>
                <w:szCs w:val="20"/>
                <w:lang w:val="uk-UA"/>
              </w:rPr>
              <w:t xml:space="preserve">в/ч 3057 НГУ – 12 бригади спецпризначення «Азов» </w:t>
            </w:r>
            <w:r w:rsidRPr="00AF7BC5">
              <w:rPr>
                <w:rFonts w:ascii="Times New Roman" w:hAnsi="Times New Roman"/>
                <w:sz w:val="20"/>
                <w:szCs w:val="20"/>
                <w:lang w:val="uk-UA"/>
              </w:rPr>
              <w:t xml:space="preserve">для придбання </w:t>
            </w:r>
            <w:r w:rsidRPr="00AF7BC5">
              <w:rPr>
                <w:rFonts w:ascii="Times New Roman" w:hAnsi="Times New Roman"/>
                <w:sz w:val="20"/>
                <w:szCs w:val="20"/>
                <w:lang w:val="uk-UA" w:eastAsia="ru-RU"/>
              </w:rPr>
              <w:t xml:space="preserve">безпілотних літальних апаратів </w:t>
            </w:r>
          </w:p>
          <w:p w:rsidR="00AF7BC5" w:rsidRPr="00AF7BC5" w:rsidRDefault="00AF7BC5" w:rsidP="00173F2F">
            <w:pPr>
              <w:numPr>
                <w:ilvl w:val="0"/>
                <w:numId w:val="47"/>
              </w:numPr>
              <w:tabs>
                <w:tab w:val="num" w:pos="72"/>
                <w:tab w:val="num" w:pos="104"/>
              </w:tabs>
              <w:spacing w:after="0" w:line="240" w:lineRule="auto"/>
              <w:ind w:left="104" w:right="91" w:hanging="720"/>
              <w:jc w:val="both"/>
              <w:rPr>
                <w:rFonts w:ascii="Times New Roman" w:hAnsi="Times New Roman"/>
                <w:b/>
                <w:sz w:val="20"/>
                <w:szCs w:val="20"/>
                <w:lang w:val="uk-UA"/>
              </w:rPr>
            </w:pPr>
          </w:p>
        </w:tc>
        <w:tc>
          <w:tcPr>
            <w:tcW w:w="1843" w:type="dxa"/>
            <w:tcBorders>
              <w:top w:val="single" w:sz="4" w:space="0" w:color="auto"/>
              <w:left w:val="single" w:sz="4" w:space="0" w:color="auto"/>
              <w:bottom w:val="single" w:sz="4" w:space="0" w:color="auto"/>
              <w:right w:val="single" w:sz="4" w:space="0" w:color="auto"/>
            </w:tcBorders>
          </w:tcPr>
          <w:p w:rsidR="00AF7BC5" w:rsidRPr="00AF7BC5" w:rsidRDefault="00AF7BC5" w:rsidP="00AF7BC5">
            <w:pPr>
              <w:spacing w:after="0" w:line="240" w:lineRule="auto"/>
              <w:ind w:right="91"/>
              <w:jc w:val="both"/>
              <w:rPr>
                <w:rFonts w:ascii="Times New Roman" w:hAnsi="Times New Roman"/>
                <w:color w:val="000000"/>
                <w:sz w:val="20"/>
                <w:szCs w:val="20"/>
                <w:lang w:val="uk-UA"/>
              </w:rPr>
            </w:pPr>
            <w:r w:rsidRPr="00AF7BC5">
              <w:rPr>
                <w:rFonts w:ascii="Times New Roman" w:hAnsi="Times New Roman"/>
                <w:sz w:val="20"/>
                <w:szCs w:val="20"/>
                <w:lang w:val="uk-UA" w:eastAsia="ru-RU"/>
              </w:rPr>
              <w:t xml:space="preserve">безпілотні літальні апарати </w:t>
            </w:r>
          </w:p>
          <w:p w:rsidR="00AF7BC5" w:rsidRPr="00AF7BC5" w:rsidRDefault="00AF7BC5" w:rsidP="00AF7BC5">
            <w:pPr>
              <w:spacing w:after="0"/>
              <w:ind w:right="-250"/>
              <w:outlineLvl w:val="0"/>
              <w:rPr>
                <w:rFonts w:ascii="Times New Roman" w:hAnsi="Times New Roman"/>
                <w:sz w:val="20"/>
                <w:szCs w:val="20"/>
                <w:lang w:val="uk-UA" w:eastAsia="ru-RU"/>
              </w:rPr>
            </w:pPr>
          </w:p>
          <w:p w:rsidR="00AF7BC5" w:rsidRPr="00AF7BC5" w:rsidRDefault="00AF7BC5" w:rsidP="00173F2F">
            <w:pPr>
              <w:numPr>
                <w:ilvl w:val="0"/>
                <w:numId w:val="47"/>
              </w:numPr>
              <w:tabs>
                <w:tab w:val="num" w:pos="177"/>
              </w:tabs>
              <w:spacing w:after="0" w:line="240" w:lineRule="auto"/>
              <w:ind w:left="104" w:right="33" w:hanging="720"/>
              <w:jc w:val="both"/>
              <w:rPr>
                <w:rFonts w:ascii="Times New Roman" w:hAnsi="Times New Roman"/>
                <w:color w:val="000000"/>
                <w:sz w:val="18"/>
                <w:szCs w:val="18"/>
                <w:lang w:val="uk-UA"/>
              </w:rPr>
            </w:pPr>
          </w:p>
        </w:tc>
        <w:tc>
          <w:tcPr>
            <w:tcW w:w="1276" w:type="dxa"/>
            <w:tcBorders>
              <w:top w:val="single" w:sz="4" w:space="0" w:color="auto"/>
              <w:left w:val="single" w:sz="4" w:space="0" w:color="auto"/>
              <w:bottom w:val="single" w:sz="4" w:space="0" w:color="auto"/>
              <w:right w:val="single" w:sz="4" w:space="0" w:color="auto"/>
            </w:tcBorders>
          </w:tcPr>
          <w:p w:rsidR="00AF7BC5" w:rsidRPr="00AF7BC5" w:rsidRDefault="00AF7BC5" w:rsidP="00AF7BC5">
            <w:pPr>
              <w:spacing w:after="0"/>
              <w:outlineLvl w:val="0"/>
              <w:rPr>
                <w:rFonts w:ascii="Times New Roman" w:hAnsi="Times New Roman"/>
                <w:sz w:val="20"/>
                <w:szCs w:val="20"/>
                <w:lang w:val="uk-UA"/>
              </w:rPr>
            </w:pPr>
            <w:r w:rsidRPr="00AF7BC5">
              <w:rPr>
                <w:rFonts w:ascii="Times New Roman" w:hAnsi="Times New Roman"/>
                <w:sz w:val="20"/>
                <w:szCs w:val="20"/>
                <w:lang w:val="uk-UA"/>
              </w:rPr>
              <w:t>Виконавчий комітет</w:t>
            </w:r>
          </w:p>
          <w:p w:rsidR="00AF7BC5" w:rsidRPr="00AF7BC5" w:rsidRDefault="00AF7BC5" w:rsidP="00AF7BC5">
            <w:pPr>
              <w:spacing w:after="0" w:line="240" w:lineRule="auto"/>
              <w:outlineLvl w:val="0"/>
              <w:rPr>
                <w:rFonts w:ascii="Times New Roman" w:hAnsi="Times New Roman"/>
                <w:sz w:val="20"/>
                <w:szCs w:val="20"/>
                <w:lang w:val="uk-UA"/>
              </w:rPr>
            </w:pPr>
          </w:p>
        </w:tc>
        <w:tc>
          <w:tcPr>
            <w:tcW w:w="1163" w:type="dxa"/>
            <w:tcBorders>
              <w:top w:val="single" w:sz="4" w:space="0" w:color="auto"/>
              <w:left w:val="single" w:sz="4" w:space="0" w:color="auto"/>
              <w:bottom w:val="single" w:sz="4" w:space="0" w:color="auto"/>
              <w:right w:val="single" w:sz="4" w:space="0" w:color="auto"/>
            </w:tcBorders>
          </w:tcPr>
          <w:p w:rsidR="00AF7BC5" w:rsidRPr="00AF7BC5" w:rsidRDefault="00AF7BC5" w:rsidP="00AF7BC5">
            <w:pPr>
              <w:spacing w:after="0"/>
              <w:outlineLvl w:val="0"/>
              <w:rPr>
                <w:rFonts w:ascii="Times New Roman" w:hAnsi="Times New Roman"/>
                <w:sz w:val="20"/>
                <w:szCs w:val="20"/>
              </w:rPr>
            </w:pPr>
            <w:r w:rsidRPr="00AF7BC5">
              <w:rPr>
                <w:rFonts w:ascii="Times New Roman" w:hAnsi="Times New Roman"/>
                <w:sz w:val="20"/>
                <w:szCs w:val="20"/>
                <w:lang w:val="uk-UA"/>
              </w:rPr>
              <w:t>Міський бюджет</w:t>
            </w:r>
          </w:p>
          <w:p w:rsidR="00AF7BC5" w:rsidRPr="00AF7BC5" w:rsidRDefault="00AF7BC5" w:rsidP="00AF7BC5">
            <w:pPr>
              <w:spacing w:after="0" w:line="240" w:lineRule="auto"/>
              <w:outlineLvl w:val="0"/>
              <w:rPr>
                <w:rFonts w:ascii="Times New Roman" w:hAnsi="Times New Roman"/>
                <w:sz w:val="20"/>
                <w:szCs w:val="20"/>
                <w:lang w:val="uk-UA"/>
              </w:rPr>
            </w:pPr>
          </w:p>
        </w:tc>
        <w:tc>
          <w:tcPr>
            <w:tcW w:w="992" w:type="dxa"/>
            <w:tcBorders>
              <w:top w:val="single" w:sz="4" w:space="0" w:color="auto"/>
              <w:left w:val="single" w:sz="4" w:space="0" w:color="auto"/>
              <w:bottom w:val="single" w:sz="4" w:space="0" w:color="auto"/>
              <w:right w:val="single" w:sz="4" w:space="0" w:color="auto"/>
            </w:tcBorders>
          </w:tcPr>
          <w:p w:rsidR="00AF7BC5" w:rsidRPr="00AF7BC5" w:rsidRDefault="00AF7BC5" w:rsidP="00AF7BC5">
            <w:pPr>
              <w:spacing w:after="0" w:line="240" w:lineRule="auto"/>
              <w:outlineLvl w:val="0"/>
              <w:rPr>
                <w:rFonts w:ascii="Times New Roman" w:hAnsi="Times New Roman"/>
                <w:b/>
                <w:color w:val="000000"/>
                <w:sz w:val="20"/>
                <w:szCs w:val="20"/>
                <w:lang w:val="uk-UA"/>
              </w:rPr>
            </w:pPr>
            <w:r w:rsidRPr="00AF7BC5">
              <w:rPr>
                <w:rFonts w:ascii="Times New Roman" w:hAnsi="Times New Roman"/>
                <w:b/>
                <w:color w:val="000000"/>
                <w:sz w:val="20"/>
                <w:szCs w:val="20"/>
                <w:lang w:val="uk-UA"/>
              </w:rPr>
              <w:t>250 000</w:t>
            </w:r>
          </w:p>
        </w:tc>
        <w:tc>
          <w:tcPr>
            <w:tcW w:w="3544" w:type="dxa"/>
            <w:tcBorders>
              <w:top w:val="single" w:sz="4" w:space="0" w:color="auto"/>
              <w:left w:val="single" w:sz="4" w:space="0" w:color="auto"/>
              <w:bottom w:val="single" w:sz="4" w:space="0" w:color="auto"/>
              <w:right w:val="single" w:sz="4" w:space="0" w:color="auto"/>
            </w:tcBorders>
          </w:tcPr>
          <w:p w:rsidR="00AF7BC5" w:rsidRPr="00AF7BC5" w:rsidRDefault="00AF7BC5" w:rsidP="00AF7BC5">
            <w:pPr>
              <w:spacing w:after="0"/>
              <w:jc w:val="both"/>
              <w:outlineLvl w:val="0"/>
              <w:rPr>
                <w:rFonts w:ascii="Times New Roman" w:hAnsi="Times New Roman"/>
                <w:sz w:val="20"/>
                <w:szCs w:val="20"/>
                <w:lang w:val="uk-UA"/>
              </w:rPr>
            </w:pPr>
            <w:r w:rsidRPr="00AF7BC5">
              <w:rPr>
                <w:rFonts w:ascii="Times New Roman" w:hAnsi="Times New Roman"/>
                <w:sz w:val="20"/>
                <w:szCs w:val="20"/>
                <w:lang w:val="uk-UA"/>
              </w:rPr>
              <w:t>Дасть можливість ефективного проведення заходів бойової готовності, якісного виконання тактичних та оперативних бойових завдань та наступальних операцій.</w:t>
            </w:r>
          </w:p>
          <w:p w:rsidR="00AF7BC5" w:rsidRPr="00AF7BC5" w:rsidRDefault="00AF7BC5" w:rsidP="00AF7BC5">
            <w:pPr>
              <w:spacing w:after="0" w:line="240" w:lineRule="auto"/>
              <w:jc w:val="both"/>
              <w:outlineLvl w:val="0"/>
              <w:rPr>
                <w:rFonts w:ascii="Times New Roman" w:hAnsi="Times New Roman"/>
                <w:sz w:val="20"/>
                <w:szCs w:val="20"/>
                <w:lang w:val="uk-UA"/>
              </w:rPr>
            </w:pPr>
          </w:p>
        </w:tc>
      </w:tr>
      <w:tr w:rsidR="00AF7BC5" w:rsidRPr="00AF7BC5" w:rsidTr="00E421E5">
        <w:trPr>
          <w:trHeight w:val="1567"/>
        </w:trPr>
        <w:tc>
          <w:tcPr>
            <w:tcW w:w="652" w:type="dxa"/>
            <w:vMerge/>
            <w:tcBorders>
              <w:left w:val="single" w:sz="4" w:space="0" w:color="auto"/>
              <w:right w:val="single" w:sz="4" w:space="0" w:color="auto"/>
            </w:tcBorders>
            <w:hideMark/>
          </w:tcPr>
          <w:p w:rsidR="00AF7BC5" w:rsidRPr="00AF7BC5" w:rsidRDefault="00AF7BC5" w:rsidP="00AF7BC5">
            <w:pPr>
              <w:spacing w:after="0" w:line="240" w:lineRule="auto"/>
              <w:jc w:val="center"/>
              <w:outlineLvl w:val="0"/>
              <w:rPr>
                <w:rFonts w:ascii="Times New Roman" w:hAnsi="Times New Roman"/>
                <w:b/>
                <w:sz w:val="20"/>
                <w:szCs w:val="20"/>
                <w:lang w:val="uk-UA" w:eastAsia="ru-RU"/>
              </w:rPr>
            </w:pPr>
          </w:p>
        </w:tc>
        <w:tc>
          <w:tcPr>
            <w:tcW w:w="3120" w:type="dxa"/>
            <w:tcBorders>
              <w:top w:val="single" w:sz="4" w:space="0" w:color="auto"/>
              <w:left w:val="single" w:sz="4" w:space="0" w:color="auto"/>
              <w:bottom w:val="single" w:sz="4" w:space="0" w:color="auto"/>
              <w:right w:val="single" w:sz="4" w:space="0" w:color="auto"/>
            </w:tcBorders>
          </w:tcPr>
          <w:p w:rsidR="00AF7BC5" w:rsidRPr="00AF7BC5" w:rsidRDefault="00AF7BC5" w:rsidP="00AF7BC5">
            <w:pPr>
              <w:spacing w:after="0" w:line="240" w:lineRule="auto"/>
              <w:ind w:right="91"/>
              <w:jc w:val="both"/>
              <w:rPr>
                <w:rFonts w:ascii="Times New Roman" w:hAnsi="Times New Roman"/>
                <w:color w:val="000000"/>
                <w:sz w:val="20"/>
                <w:szCs w:val="20"/>
                <w:lang w:val="uk-UA"/>
              </w:rPr>
            </w:pPr>
            <w:r w:rsidRPr="00AF7BC5">
              <w:rPr>
                <w:rFonts w:ascii="Times New Roman" w:hAnsi="Times New Roman"/>
                <w:b/>
                <w:color w:val="000000"/>
                <w:sz w:val="20"/>
                <w:szCs w:val="20"/>
                <w:lang w:val="uk-UA"/>
              </w:rPr>
              <w:t xml:space="preserve">Завдання №3 </w:t>
            </w:r>
            <w:r w:rsidRPr="00AF7BC5">
              <w:rPr>
                <w:rFonts w:ascii="Times New Roman" w:hAnsi="Times New Roman"/>
                <w:color w:val="000000"/>
                <w:sz w:val="20"/>
                <w:szCs w:val="20"/>
                <w:lang w:val="uk-UA"/>
              </w:rPr>
              <w:t>Забезпечення підтримки сил безпеки і оборони -фінансування для забезпечення виконання завдань за призначенням 6ДПРЗ ГУ ДСНС України у Львівській області</w:t>
            </w:r>
          </w:p>
        </w:tc>
        <w:tc>
          <w:tcPr>
            <w:tcW w:w="2976" w:type="dxa"/>
            <w:tcBorders>
              <w:top w:val="single" w:sz="4" w:space="0" w:color="auto"/>
              <w:left w:val="single" w:sz="4" w:space="0" w:color="auto"/>
              <w:bottom w:val="single" w:sz="4" w:space="0" w:color="auto"/>
              <w:right w:val="single" w:sz="4" w:space="0" w:color="auto"/>
            </w:tcBorders>
          </w:tcPr>
          <w:p w:rsidR="00AF7BC5" w:rsidRPr="00AF7BC5" w:rsidRDefault="00AF7BC5" w:rsidP="00AF7BC5">
            <w:pPr>
              <w:spacing w:after="0" w:line="240" w:lineRule="auto"/>
              <w:ind w:right="91"/>
              <w:jc w:val="both"/>
              <w:rPr>
                <w:rFonts w:ascii="Times New Roman" w:hAnsi="Times New Roman"/>
                <w:b/>
                <w:sz w:val="20"/>
                <w:szCs w:val="20"/>
                <w:lang w:val="uk-UA"/>
              </w:rPr>
            </w:pPr>
            <w:r w:rsidRPr="00AF7BC5">
              <w:rPr>
                <w:rFonts w:ascii="Times New Roman" w:hAnsi="Times New Roman"/>
                <w:b/>
                <w:sz w:val="20"/>
                <w:szCs w:val="20"/>
                <w:lang w:val="uk-UA"/>
              </w:rPr>
              <w:t xml:space="preserve">3. </w:t>
            </w:r>
            <w:r w:rsidRPr="00AF7BC5">
              <w:rPr>
                <w:rFonts w:ascii="Times New Roman" w:hAnsi="Times New Roman"/>
                <w:sz w:val="20"/>
                <w:szCs w:val="20"/>
                <w:lang w:val="uk-UA"/>
              </w:rPr>
              <w:t xml:space="preserve">перерахування субвенції </w:t>
            </w:r>
            <w:r w:rsidRPr="00AF7BC5">
              <w:rPr>
                <w:rFonts w:ascii="Times New Roman" w:hAnsi="Times New Roman"/>
                <w:sz w:val="20"/>
                <w:szCs w:val="20"/>
                <w:lang w:val="uk-UA" w:eastAsia="ru-RU"/>
              </w:rPr>
              <w:t>6ДПРЗ ГУ ДСНС України у Львівській області</w:t>
            </w:r>
            <w:r w:rsidRPr="00AF7BC5">
              <w:rPr>
                <w:rFonts w:ascii="Times New Roman" w:hAnsi="Times New Roman"/>
                <w:sz w:val="20"/>
                <w:szCs w:val="20"/>
                <w:lang w:val="uk-UA"/>
              </w:rPr>
              <w:t xml:space="preserve"> на </w:t>
            </w:r>
            <w:r w:rsidRPr="00AF7BC5">
              <w:rPr>
                <w:rFonts w:ascii="Times New Roman" w:hAnsi="Times New Roman"/>
                <w:sz w:val="20"/>
                <w:szCs w:val="20"/>
                <w:lang w:val="uk-UA" w:eastAsia="ru-RU"/>
              </w:rPr>
              <w:t>придбання покрівельних матеріалів для ремонту (відновлення) частин даху 11</w:t>
            </w:r>
            <w:r w:rsidR="00E421E5">
              <w:rPr>
                <w:rFonts w:ascii="Times New Roman" w:hAnsi="Times New Roman"/>
                <w:sz w:val="20"/>
                <w:szCs w:val="20"/>
                <w:lang w:val="uk-UA" w:eastAsia="ru-RU"/>
              </w:rPr>
              <w:t xml:space="preserve"> </w:t>
            </w:r>
            <w:r w:rsidRPr="00AF7BC5">
              <w:rPr>
                <w:rFonts w:ascii="Times New Roman" w:hAnsi="Times New Roman"/>
                <w:sz w:val="20"/>
                <w:szCs w:val="20"/>
                <w:lang w:val="uk-UA" w:eastAsia="ru-RU"/>
              </w:rPr>
              <w:t>ДПРЧ (м. Новий Розділ)</w:t>
            </w:r>
          </w:p>
        </w:tc>
        <w:tc>
          <w:tcPr>
            <w:tcW w:w="1843" w:type="dxa"/>
            <w:tcBorders>
              <w:top w:val="single" w:sz="4" w:space="0" w:color="auto"/>
              <w:left w:val="single" w:sz="4" w:space="0" w:color="auto"/>
              <w:bottom w:val="single" w:sz="4" w:space="0" w:color="auto"/>
              <w:right w:val="single" w:sz="4" w:space="0" w:color="auto"/>
            </w:tcBorders>
          </w:tcPr>
          <w:p w:rsidR="00AF7BC5" w:rsidRPr="00AF7BC5" w:rsidRDefault="00AF7BC5" w:rsidP="00E421E5">
            <w:pPr>
              <w:spacing w:after="0" w:line="240" w:lineRule="auto"/>
              <w:ind w:right="5"/>
              <w:jc w:val="both"/>
              <w:rPr>
                <w:rFonts w:ascii="Times New Roman" w:hAnsi="Times New Roman"/>
                <w:sz w:val="20"/>
                <w:szCs w:val="20"/>
                <w:lang w:val="uk-UA" w:eastAsia="ru-RU"/>
              </w:rPr>
            </w:pPr>
            <w:r w:rsidRPr="00AF7BC5">
              <w:rPr>
                <w:rFonts w:ascii="Times New Roman" w:hAnsi="Times New Roman"/>
                <w:color w:val="000000"/>
                <w:sz w:val="20"/>
                <w:szCs w:val="20"/>
                <w:lang w:val="uk-UA"/>
              </w:rPr>
              <w:t xml:space="preserve">відремонтоване покриття частини даху </w:t>
            </w:r>
            <w:r w:rsidRPr="00AF7BC5">
              <w:rPr>
                <w:rFonts w:ascii="Times New Roman" w:hAnsi="Times New Roman"/>
                <w:sz w:val="20"/>
                <w:szCs w:val="20"/>
                <w:lang w:val="uk-UA" w:eastAsia="ru-RU"/>
              </w:rPr>
              <w:t>11</w:t>
            </w:r>
            <w:r w:rsidR="00E421E5">
              <w:rPr>
                <w:rFonts w:ascii="Times New Roman" w:hAnsi="Times New Roman"/>
                <w:sz w:val="20"/>
                <w:szCs w:val="20"/>
                <w:lang w:val="uk-UA" w:eastAsia="ru-RU"/>
              </w:rPr>
              <w:t xml:space="preserve"> </w:t>
            </w:r>
            <w:r w:rsidRPr="00AF7BC5">
              <w:rPr>
                <w:rFonts w:ascii="Times New Roman" w:hAnsi="Times New Roman"/>
                <w:sz w:val="20"/>
                <w:szCs w:val="20"/>
                <w:lang w:val="uk-UA" w:eastAsia="ru-RU"/>
              </w:rPr>
              <w:t>ДПРЧ (м.Новий Розділ)</w:t>
            </w:r>
          </w:p>
          <w:p w:rsidR="00AF7BC5" w:rsidRPr="00AF7BC5" w:rsidRDefault="00AF7BC5" w:rsidP="00E421E5">
            <w:pPr>
              <w:spacing w:after="0" w:line="240" w:lineRule="auto"/>
              <w:ind w:right="5"/>
              <w:outlineLvl w:val="0"/>
              <w:rPr>
                <w:rFonts w:ascii="Times New Roman" w:hAnsi="Times New Roman"/>
                <w:sz w:val="20"/>
                <w:szCs w:val="20"/>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AF7BC5" w:rsidRPr="00AF7BC5" w:rsidRDefault="00AF7BC5" w:rsidP="00AF7BC5">
            <w:pPr>
              <w:spacing w:after="0"/>
              <w:outlineLvl w:val="0"/>
              <w:rPr>
                <w:rFonts w:ascii="Times New Roman" w:hAnsi="Times New Roman"/>
                <w:sz w:val="20"/>
                <w:szCs w:val="20"/>
                <w:lang w:val="uk-UA"/>
              </w:rPr>
            </w:pPr>
            <w:r w:rsidRPr="00AF7BC5">
              <w:rPr>
                <w:rFonts w:ascii="Times New Roman" w:hAnsi="Times New Roman"/>
                <w:sz w:val="20"/>
                <w:szCs w:val="20"/>
                <w:lang w:val="uk-UA"/>
              </w:rPr>
              <w:t>Виконавчий комітет</w:t>
            </w:r>
          </w:p>
          <w:p w:rsidR="00AF7BC5" w:rsidRPr="00AF7BC5" w:rsidRDefault="00AF7BC5" w:rsidP="00AF7BC5">
            <w:pPr>
              <w:spacing w:after="0" w:line="240" w:lineRule="auto"/>
              <w:outlineLvl w:val="0"/>
              <w:rPr>
                <w:rFonts w:ascii="Times New Roman" w:hAnsi="Times New Roman"/>
                <w:sz w:val="20"/>
                <w:szCs w:val="20"/>
                <w:lang w:val="uk-UA"/>
              </w:rPr>
            </w:pPr>
          </w:p>
        </w:tc>
        <w:tc>
          <w:tcPr>
            <w:tcW w:w="1163" w:type="dxa"/>
            <w:tcBorders>
              <w:top w:val="single" w:sz="4" w:space="0" w:color="auto"/>
              <w:left w:val="single" w:sz="4" w:space="0" w:color="auto"/>
              <w:bottom w:val="single" w:sz="4" w:space="0" w:color="auto"/>
              <w:right w:val="single" w:sz="4" w:space="0" w:color="auto"/>
            </w:tcBorders>
          </w:tcPr>
          <w:p w:rsidR="00AF7BC5" w:rsidRPr="00AF7BC5" w:rsidRDefault="00AF7BC5" w:rsidP="00AF7BC5">
            <w:pPr>
              <w:spacing w:after="0" w:line="240" w:lineRule="auto"/>
              <w:outlineLvl w:val="0"/>
              <w:rPr>
                <w:rFonts w:ascii="Times New Roman" w:hAnsi="Times New Roman"/>
                <w:sz w:val="20"/>
                <w:szCs w:val="20"/>
                <w:lang w:val="uk-UA"/>
              </w:rPr>
            </w:pPr>
            <w:r w:rsidRPr="00AF7BC5">
              <w:rPr>
                <w:rFonts w:ascii="Times New Roman" w:hAnsi="Times New Roman"/>
                <w:sz w:val="20"/>
                <w:szCs w:val="20"/>
                <w:lang w:val="uk-UA"/>
              </w:rPr>
              <w:t>Міський бюджет</w:t>
            </w:r>
          </w:p>
        </w:tc>
        <w:tc>
          <w:tcPr>
            <w:tcW w:w="992" w:type="dxa"/>
            <w:tcBorders>
              <w:top w:val="single" w:sz="4" w:space="0" w:color="auto"/>
              <w:left w:val="single" w:sz="4" w:space="0" w:color="auto"/>
              <w:bottom w:val="single" w:sz="4" w:space="0" w:color="auto"/>
              <w:right w:val="single" w:sz="4" w:space="0" w:color="auto"/>
            </w:tcBorders>
          </w:tcPr>
          <w:p w:rsidR="00AF7BC5" w:rsidRPr="00AF7BC5" w:rsidRDefault="00AF7BC5" w:rsidP="00AF7BC5">
            <w:pPr>
              <w:spacing w:after="0" w:line="240" w:lineRule="auto"/>
              <w:outlineLvl w:val="0"/>
              <w:rPr>
                <w:rFonts w:ascii="Times New Roman" w:hAnsi="Times New Roman"/>
                <w:b/>
                <w:color w:val="000000"/>
                <w:sz w:val="20"/>
                <w:szCs w:val="20"/>
                <w:lang w:val="uk-UA"/>
              </w:rPr>
            </w:pPr>
            <w:r w:rsidRPr="00AF7BC5">
              <w:rPr>
                <w:rFonts w:ascii="Times New Roman" w:hAnsi="Times New Roman"/>
                <w:b/>
                <w:color w:val="000000"/>
                <w:sz w:val="20"/>
                <w:szCs w:val="20"/>
                <w:lang w:val="uk-UA"/>
              </w:rPr>
              <w:t>495 000</w:t>
            </w:r>
          </w:p>
        </w:tc>
        <w:tc>
          <w:tcPr>
            <w:tcW w:w="3544" w:type="dxa"/>
            <w:tcBorders>
              <w:top w:val="single" w:sz="4" w:space="0" w:color="auto"/>
              <w:left w:val="single" w:sz="4" w:space="0" w:color="auto"/>
              <w:bottom w:val="single" w:sz="4" w:space="0" w:color="auto"/>
              <w:right w:val="single" w:sz="4" w:space="0" w:color="auto"/>
            </w:tcBorders>
          </w:tcPr>
          <w:p w:rsidR="00AF7BC5" w:rsidRPr="00AF7BC5" w:rsidRDefault="00AF7BC5" w:rsidP="00AF7BC5">
            <w:pPr>
              <w:spacing w:after="0" w:line="240" w:lineRule="auto"/>
              <w:jc w:val="both"/>
              <w:outlineLvl w:val="0"/>
              <w:rPr>
                <w:rFonts w:ascii="Times New Roman" w:hAnsi="Times New Roman"/>
                <w:sz w:val="20"/>
                <w:szCs w:val="20"/>
                <w:lang w:val="uk-UA"/>
              </w:rPr>
            </w:pPr>
            <w:r w:rsidRPr="00AF7BC5">
              <w:rPr>
                <w:rFonts w:ascii="Times New Roman" w:hAnsi="Times New Roman"/>
                <w:sz w:val="20"/>
                <w:szCs w:val="20"/>
                <w:lang w:val="uk-UA"/>
              </w:rPr>
              <w:t>Дасть можливість підвищення ефективності</w:t>
            </w:r>
            <w:r w:rsidRPr="00AF7BC5">
              <w:rPr>
                <w:rFonts w:ascii="Times New Roman" w:hAnsi="Times New Roman"/>
                <w:sz w:val="26"/>
                <w:szCs w:val="26"/>
                <w:lang w:val="uk-UA" w:eastAsia="ru-RU"/>
              </w:rPr>
              <w:t xml:space="preserve"> </w:t>
            </w:r>
            <w:r w:rsidRPr="00AF7BC5">
              <w:rPr>
                <w:rFonts w:ascii="Times New Roman" w:hAnsi="Times New Roman"/>
                <w:sz w:val="20"/>
                <w:szCs w:val="20"/>
                <w:lang w:val="uk-UA" w:eastAsia="ru-RU"/>
              </w:rPr>
              <w:t>виконання завдань, покладених Державну службу з надзвичайних ситуацій України щодо забезпечення рятувальних робіт, збереження матеріальних цінностей, життя та здоров’я громадян.</w:t>
            </w:r>
          </w:p>
        </w:tc>
      </w:tr>
      <w:tr w:rsidR="00AF7BC5" w:rsidRPr="00AF7BC5" w:rsidTr="00E421E5">
        <w:trPr>
          <w:trHeight w:val="1709"/>
        </w:trPr>
        <w:tc>
          <w:tcPr>
            <w:tcW w:w="652" w:type="dxa"/>
            <w:vMerge/>
            <w:tcBorders>
              <w:left w:val="single" w:sz="4" w:space="0" w:color="auto"/>
              <w:right w:val="single" w:sz="4" w:space="0" w:color="auto"/>
            </w:tcBorders>
            <w:hideMark/>
          </w:tcPr>
          <w:p w:rsidR="00AF7BC5" w:rsidRPr="00AF7BC5" w:rsidRDefault="00AF7BC5" w:rsidP="00AF7BC5">
            <w:pPr>
              <w:spacing w:after="0" w:line="240" w:lineRule="auto"/>
              <w:jc w:val="center"/>
              <w:outlineLvl w:val="0"/>
              <w:rPr>
                <w:rFonts w:ascii="Times New Roman" w:hAnsi="Times New Roman"/>
                <w:b/>
                <w:sz w:val="20"/>
                <w:szCs w:val="20"/>
                <w:lang w:val="uk-UA" w:eastAsia="ru-RU"/>
              </w:rPr>
            </w:pPr>
          </w:p>
        </w:tc>
        <w:tc>
          <w:tcPr>
            <w:tcW w:w="3120" w:type="dxa"/>
            <w:tcBorders>
              <w:top w:val="single" w:sz="4" w:space="0" w:color="auto"/>
              <w:left w:val="single" w:sz="4" w:space="0" w:color="auto"/>
              <w:bottom w:val="single" w:sz="4" w:space="0" w:color="auto"/>
              <w:right w:val="single" w:sz="4" w:space="0" w:color="auto"/>
            </w:tcBorders>
          </w:tcPr>
          <w:p w:rsidR="00AF7BC5" w:rsidRPr="00AF7BC5" w:rsidRDefault="00AF7BC5" w:rsidP="00AF7BC5">
            <w:pPr>
              <w:spacing w:after="0" w:line="240" w:lineRule="auto"/>
              <w:ind w:right="91"/>
              <w:jc w:val="both"/>
              <w:rPr>
                <w:rFonts w:ascii="Times New Roman" w:hAnsi="Times New Roman"/>
                <w:color w:val="000000"/>
                <w:sz w:val="20"/>
                <w:szCs w:val="20"/>
                <w:lang w:val="uk-UA"/>
              </w:rPr>
            </w:pPr>
            <w:r w:rsidRPr="00AF7BC5">
              <w:rPr>
                <w:rFonts w:ascii="Times New Roman" w:hAnsi="Times New Roman"/>
                <w:b/>
                <w:color w:val="000000"/>
                <w:sz w:val="20"/>
                <w:szCs w:val="20"/>
                <w:lang w:val="uk-UA"/>
              </w:rPr>
              <w:t>Завдання №4</w:t>
            </w:r>
            <w:r w:rsidRPr="00AF7BC5">
              <w:rPr>
                <w:rFonts w:ascii="Times New Roman" w:hAnsi="Times New Roman"/>
                <w:color w:val="000000"/>
                <w:sz w:val="20"/>
                <w:szCs w:val="20"/>
                <w:lang w:val="uk-UA"/>
              </w:rPr>
              <w:t xml:space="preserve"> Забезпечення підтримки сил безпеки і оборони -фінансування для придбання засобів радіотехнічної розвідки,  радіоелектронної боротьби, транспортних засобів в/ч А1108</w:t>
            </w:r>
          </w:p>
          <w:p w:rsidR="00AF7BC5" w:rsidRPr="00AF7BC5" w:rsidRDefault="00AF7BC5" w:rsidP="00AF7BC5">
            <w:pPr>
              <w:spacing w:after="0" w:line="240" w:lineRule="auto"/>
              <w:jc w:val="both"/>
              <w:outlineLvl w:val="0"/>
              <w:rPr>
                <w:rFonts w:ascii="Times New Roman" w:hAnsi="Times New Roman"/>
                <w:b/>
                <w:color w:val="000000"/>
                <w:sz w:val="20"/>
                <w:szCs w:val="20"/>
                <w:lang w:val="uk-UA"/>
              </w:rPr>
            </w:pPr>
          </w:p>
        </w:tc>
        <w:tc>
          <w:tcPr>
            <w:tcW w:w="2976" w:type="dxa"/>
            <w:tcBorders>
              <w:top w:val="single" w:sz="4" w:space="0" w:color="auto"/>
              <w:left w:val="single" w:sz="4" w:space="0" w:color="auto"/>
              <w:bottom w:val="single" w:sz="4" w:space="0" w:color="auto"/>
              <w:right w:val="single" w:sz="4" w:space="0" w:color="auto"/>
            </w:tcBorders>
          </w:tcPr>
          <w:p w:rsidR="00AF7BC5" w:rsidRPr="00AF7BC5" w:rsidRDefault="00AF7BC5" w:rsidP="00AF7BC5">
            <w:pPr>
              <w:spacing w:after="0" w:line="240" w:lineRule="auto"/>
              <w:ind w:right="91"/>
              <w:rPr>
                <w:rFonts w:ascii="Times New Roman" w:hAnsi="Times New Roman"/>
                <w:b/>
                <w:sz w:val="20"/>
                <w:szCs w:val="20"/>
                <w:lang w:val="uk-UA"/>
              </w:rPr>
            </w:pPr>
            <w:r w:rsidRPr="00AF7BC5">
              <w:rPr>
                <w:rFonts w:ascii="Times New Roman" w:hAnsi="Times New Roman"/>
                <w:b/>
                <w:sz w:val="20"/>
                <w:szCs w:val="20"/>
                <w:lang w:val="uk-UA"/>
              </w:rPr>
              <w:t>4.</w:t>
            </w:r>
            <w:r w:rsidR="00E421E5">
              <w:rPr>
                <w:rFonts w:ascii="Times New Roman" w:hAnsi="Times New Roman"/>
                <w:b/>
                <w:sz w:val="20"/>
                <w:szCs w:val="20"/>
                <w:lang w:val="uk-UA"/>
              </w:rPr>
              <w:t xml:space="preserve"> </w:t>
            </w:r>
            <w:r w:rsidRPr="00AF7BC5">
              <w:rPr>
                <w:rFonts w:ascii="Times New Roman" w:hAnsi="Times New Roman"/>
                <w:sz w:val="20"/>
                <w:szCs w:val="20"/>
                <w:lang w:val="uk-UA"/>
              </w:rPr>
              <w:t xml:space="preserve">перерахування субвенції </w:t>
            </w:r>
            <w:r w:rsidRPr="00AF7BC5">
              <w:rPr>
                <w:rFonts w:ascii="Times New Roman" w:hAnsi="Times New Roman"/>
                <w:color w:val="000000"/>
                <w:sz w:val="20"/>
                <w:szCs w:val="20"/>
                <w:lang w:val="uk-UA"/>
              </w:rPr>
              <w:t xml:space="preserve">в/ч А1108 </w:t>
            </w:r>
            <w:r w:rsidRPr="00AF7BC5">
              <w:rPr>
                <w:rFonts w:ascii="Times New Roman" w:hAnsi="Times New Roman"/>
                <w:sz w:val="20"/>
                <w:szCs w:val="20"/>
                <w:lang w:val="uk-UA"/>
              </w:rPr>
              <w:t xml:space="preserve">для </w:t>
            </w:r>
            <w:r w:rsidRPr="00AF7BC5">
              <w:rPr>
                <w:rFonts w:ascii="Times New Roman" w:hAnsi="Times New Roman"/>
                <w:color w:val="000000"/>
                <w:sz w:val="20"/>
                <w:szCs w:val="20"/>
                <w:lang w:val="uk-UA"/>
              </w:rPr>
              <w:t xml:space="preserve">придбання засобів радіотехнічної розвідки,  радіоелектронної боротьби, транспортних засобів </w:t>
            </w:r>
          </w:p>
        </w:tc>
        <w:tc>
          <w:tcPr>
            <w:tcW w:w="1843" w:type="dxa"/>
            <w:tcBorders>
              <w:top w:val="single" w:sz="4" w:space="0" w:color="auto"/>
              <w:left w:val="single" w:sz="4" w:space="0" w:color="auto"/>
              <w:bottom w:val="single" w:sz="4" w:space="0" w:color="auto"/>
              <w:right w:val="single" w:sz="4" w:space="0" w:color="auto"/>
            </w:tcBorders>
          </w:tcPr>
          <w:p w:rsidR="00AF7BC5" w:rsidRPr="00AF7BC5" w:rsidRDefault="00AF7BC5" w:rsidP="00E421E5">
            <w:pPr>
              <w:spacing w:after="0" w:line="240" w:lineRule="auto"/>
              <w:ind w:right="5"/>
              <w:outlineLvl w:val="0"/>
              <w:rPr>
                <w:rFonts w:ascii="Times New Roman" w:hAnsi="Times New Roman"/>
                <w:sz w:val="20"/>
                <w:szCs w:val="20"/>
                <w:lang w:val="uk-UA" w:eastAsia="ru-RU"/>
              </w:rPr>
            </w:pPr>
            <w:r w:rsidRPr="00AF7BC5">
              <w:rPr>
                <w:rFonts w:ascii="Times New Roman" w:hAnsi="Times New Roman"/>
                <w:color w:val="000000"/>
                <w:sz w:val="20"/>
                <w:szCs w:val="20"/>
                <w:lang w:val="uk-UA"/>
              </w:rPr>
              <w:t>засоби радіотехнічної розвідки,  радіоелектронної боротьби, транспортні засоби</w:t>
            </w:r>
          </w:p>
        </w:tc>
        <w:tc>
          <w:tcPr>
            <w:tcW w:w="1276" w:type="dxa"/>
            <w:tcBorders>
              <w:top w:val="single" w:sz="4" w:space="0" w:color="auto"/>
              <w:left w:val="single" w:sz="4" w:space="0" w:color="auto"/>
              <w:bottom w:val="single" w:sz="4" w:space="0" w:color="auto"/>
              <w:right w:val="single" w:sz="4" w:space="0" w:color="auto"/>
            </w:tcBorders>
          </w:tcPr>
          <w:p w:rsidR="00AF7BC5" w:rsidRPr="00AF7BC5" w:rsidRDefault="00AF7BC5" w:rsidP="00AF7BC5">
            <w:pPr>
              <w:spacing w:after="0"/>
              <w:outlineLvl w:val="0"/>
              <w:rPr>
                <w:rFonts w:ascii="Times New Roman" w:hAnsi="Times New Roman"/>
                <w:sz w:val="20"/>
                <w:szCs w:val="20"/>
                <w:lang w:val="uk-UA"/>
              </w:rPr>
            </w:pPr>
            <w:r w:rsidRPr="00AF7BC5">
              <w:rPr>
                <w:rFonts w:ascii="Times New Roman" w:hAnsi="Times New Roman"/>
                <w:sz w:val="20"/>
                <w:szCs w:val="20"/>
                <w:lang w:val="uk-UA"/>
              </w:rPr>
              <w:t>Виконавчий комітет</w:t>
            </w:r>
          </w:p>
          <w:p w:rsidR="00AF7BC5" w:rsidRPr="00AF7BC5" w:rsidRDefault="00AF7BC5" w:rsidP="00AF7BC5">
            <w:pPr>
              <w:spacing w:after="0" w:line="240" w:lineRule="auto"/>
              <w:outlineLvl w:val="0"/>
              <w:rPr>
                <w:rFonts w:ascii="Times New Roman" w:hAnsi="Times New Roman"/>
                <w:sz w:val="20"/>
                <w:szCs w:val="20"/>
                <w:lang w:val="uk-UA"/>
              </w:rPr>
            </w:pPr>
          </w:p>
        </w:tc>
        <w:tc>
          <w:tcPr>
            <w:tcW w:w="1163" w:type="dxa"/>
            <w:tcBorders>
              <w:top w:val="single" w:sz="4" w:space="0" w:color="auto"/>
              <w:left w:val="single" w:sz="4" w:space="0" w:color="auto"/>
              <w:bottom w:val="single" w:sz="4" w:space="0" w:color="auto"/>
              <w:right w:val="single" w:sz="4" w:space="0" w:color="auto"/>
            </w:tcBorders>
          </w:tcPr>
          <w:p w:rsidR="00AF7BC5" w:rsidRPr="00AF7BC5" w:rsidRDefault="00AF7BC5" w:rsidP="00AF7BC5">
            <w:pPr>
              <w:spacing w:after="0" w:line="240" w:lineRule="auto"/>
              <w:outlineLvl w:val="0"/>
              <w:rPr>
                <w:rFonts w:ascii="Times New Roman" w:hAnsi="Times New Roman"/>
                <w:sz w:val="20"/>
                <w:szCs w:val="20"/>
                <w:lang w:val="uk-UA"/>
              </w:rPr>
            </w:pPr>
            <w:r w:rsidRPr="00AF7BC5">
              <w:rPr>
                <w:rFonts w:ascii="Times New Roman" w:hAnsi="Times New Roman"/>
                <w:sz w:val="20"/>
                <w:szCs w:val="20"/>
                <w:lang w:val="uk-UA"/>
              </w:rPr>
              <w:t>Міський бюджет</w:t>
            </w:r>
          </w:p>
        </w:tc>
        <w:tc>
          <w:tcPr>
            <w:tcW w:w="992" w:type="dxa"/>
            <w:tcBorders>
              <w:top w:val="single" w:sz="4" w:space="0" w:color="auto"/>
              <w:left w:val="single" w:sz="4" w:space="0" w:color="auto"/>
              <w:bottom w:val="single" w:sz="4" w:space="0" w:color="auto"/>
              <w:right w:val="single" w:sz="4" w:space="0" w:color="auto"/>
            </w:tcBorders>
          </w:tcPr>
          <w:p w:rsidR="00AF7BC5" w:rsidRPr="00AF7BC5" w:rsidRDefault="00AF7BC5" w:rsidP="00AF7BC5">
            <w:pPr>
              <w:spacing w:after="0" w:line="240" w:lineRule="auto"/>
              <w:outlineLvl w:val="0"/>
              <w:rPr>
                <w:rFonts w:ascii="Times New Roman" w:hAnsi="Times New Roman"/>
                <w:b/>
                <w:color w:val="000000"/>
                <w:sz w:val="20"/>
                <w:szCs w:val="20"/>
                <w:lang w:val="uk-UA"/>
              </w:rPr>
            </w:pPr>
            <w:r w:rsidRPr="00AF7BC5">
              <w:rPr>
                <w:rFonts w:ascii="Times New Roman" w:hAnsi="Times New Roman"/>
                <w:b/>
                <w:color w:val="000000"/>
                <w:sz w:val="20"/>
                <w:szCs w:val="20"/>
                <w:lang w:val="uk-UA"/>
              </w:rPr>
              <w:t>500 000</w:t>
            </w:r>
          </w:p>
        </w:tc>
        <w:tc>
          <w:tcPr>
            <w:tcW w:w="3544" w:type="dxa"/>
            <w:tcBorders>
              <w:top w:val="single" w:sz="4" w:space="0" w:color="auto"/>
              <w:left w:val="single" w:sz="4" w:space="0" w:color="auto"/>
              <w:bottom w:val="single" w:sz="4" w:space="0" w:color="auto"/>
              <w:right w:val="single" w:sz="4" w:space="0" w:color="auto"/>
            </w:tcBorders>
          </w:tcPr>
          <w:p w:rsidR="00AF7BC5" w:rsidRPr="00AF7BC5" w:rsidRDefault="00AF7BC5" w:rsidP="00AF7BC5">
            <w:pPr>
              <w:spacing w:after="0" w:line="240" w:lineRule="auto"/>
              <w:jc w:val="both"/>
              <w:outlineLvl w:val="0"/>
              <w:rPr>
                <w:rFonts w:ascii="Times New Roman" w:hAnsi="Times New Roman"/>
                <w:sz w:val="20"/>
                <w:szCs w:val="20"/>
                <w:lang w:val="uk-UA"/>
              </w:rPr>
            </w:pPr>
            <w:r w:rsidRPr="00AF7BC5">
              <w:rPr>
                <w:rFonts w:ascii="Times New Roman" w:hAnsi="Times New Roman"/>
                <w:sz w:val="20"/>
                <w:szCs w:val="20"/>
                <w:lang w:val="uk-UA"/>
              </w:rPr>
              <w:t>Дасть можливість , якісного виконання бойових завдань за призначенням</w:t>
            </w:r>
            <w:r w:rsidRPr="00AF7BC5">
              <w:rPr>
                <w:rFonts w:ascii="Times New Roman" w:hAnsi="Times New Roman"/>
                <w:sz w:val="20"/>
                <w:szCs w:val="20"/>
              </w:rPr>
              <w:t>, підтримки належного стану транспортних засобів.</w:t>
            </w:r>
          </w:p>
          <w:p w:rsidR="00AF7BC5" w:rsidRPr="00AF7BC5" w:rsidRDefault="00AF7BC5" w:rsidP="00AF7BC5">
            <w:pPr>
              <w:spacing w:after="0" w:line="240" w:lineRule="auto"/>
              <w:jc w:val="both"/>
              <w:outlineLvl w:val="0"/>
              <w:rPr>
                <w:rFonts w:ascii="Times New Roman" w:hAnsi="Times New Roman"/>
                <w:sz w:val="20"/>
                <w:szCs w:val="20"/>
                <w:lang w:val="uk-UA"/>
              </w:rPr>
            </w:pPr>
          </w:p>
        </w:tc>
      </w:tr>
      <w:tr w:rsidR="00AF7BC5" w:rsidRPr="00AF7BC5" w:rsidTr="00E421E5">
        <w:trPr>
          <w:trHeight w:val="244"/>
        </w:trPr>
        <w:tc>
          <w:tcPr>
            <w:tcW w:w="652" w:type="dxa"/>
            <w:vMerge/>
            <w:tcBorders>
              <w:left w:val="single" w:sz="4" w:space="0" w:color="auto"/>
              <w:right w:val="single" w:sz="4" w:space="0" w:color="auto"/>
            </w:tcBorders>
            <w:hideMark/>
          </w:tcPr>
          <w:p w:rsidR="00AF7BC5" w:rsidRPr="00AF7BC5" w:rsidRDefault="00AF7BC5" w:rsidP="00AF7BC5">
            <w:pPr>
              <w:spacing w:after="0" w:line="240" w:lineRule="auto"/>
              <w:jc w:val="center"/>
              <w:outlineLvl w:val="0"/>
              <w:rPr>
                <w:rFonts w:ascii="Times New Roman" w:hAnsi="Times New Roman"/>
                <w:b/>
                <w:sz w:val="20"/>
                <w:szCs w:val="20"/>
                <w:lang w:val="uk-UA" w:eastAsia="ru-RU"/>
              </w:rPr>
            </w:pPr>
          </w:p>
        </w:tc>
        <w:tc>
          <w:tcPr>
            <w:tcW w:w="3120" w:type="dxa"/>
            <w:tcBorders>
              <w:top w:val="single" w:sz="4" w:space="0" w:color="auto"/>
              <w:left w:val="single" w:sz="4" w:space="0" w:color="auto"/>
              <w:bottom w:val="single" w:sz="4" w:space="0" w:color="auto"/>
              <w:right w:val="single" w:sz="4" w:space="0" w:color="auto"/>
            </w:tcBorders>
          </w:tcPr>
          <w:p w:rsidR="00AF7BC5" w:rsidRPr="00AF7BC5" w:rsidRDefault="00AF7BC5" w:rsidP="00AF7BC5">
            <w:pPr>
              <w:spacing w:after="0" w:line="240" w:lineRule="auto"/>
              <w:ind w:right="91"/>
              <w:jc w:val="both"/>
              <w:rPr>
                <w:rFonts w:ascii="Times New Roman" w:hAnsi="Times New Roman"/>
                <w:b/>
                <w:color w:val="000000"/>
                <w:sz w:val="20"/>
                <w:szCs w:val="20"/>
                <w:lang w:val="uk-UA"/>
              </w:rPr>
            </w:pPr>
            <w:r w:rsidRPr="00AF7BC5">
              <w:rPr>
                <w:rFonts w:ascii="Times New Roman" w:hAnsi="Times New Roman"/>
                <w:b/>
                <w:color w:val="000000"/>
                <w:sz w:val="20"/>
                <w:szCs w:val="20"/>
                <w:lang w:val="uk-UA"/>
              </w:rPr>
              <w:t>Завдання №5</w:t>
            </w:r>
            <w:r w:rsidRPr="00AF7BC5">
              <w:rPr>
                <w:rFonts w:ascii="Times New Roman" w:hAnsi="Times New Roman"/>
                <w:color w:val="000000"/>
                <w:sz w:val="20"/>
                <w:szCs w:val="20"/>
                <w:lang w:val="uk-UA"/>
              </w:rPr>
              <w:t xml:space="preserve"> Забезпечення підтримки сил безпеки і оборони -фінансування в/ч А4638 - 3 штурмової бригади для придбання безпілотних літальних апаратів</w:t>
            </w:r>
          </w:p>
        </w:tc>
        <w:tc>
          <w:tcPr>
            <w:tcW w:w="2976" w:type="dxa"/>
            <w:tcBorders>
              <w:top w:val="single" w:sz="4" w:space="0" w:color="auto"/>
              <w:left w:val="single" w:sz="4" w:space="0" w:color="auto"/>
              <w:bottom w:val="single" w:sz="4" w:space="0" w:color="auto"/>
              <w:right w:val="single" w:sz="4" w:space="0" w:color="auto"/>
            </w:tcBorders>
          </w:tcPr>
          <w:p w:rsidR="00AF7BC5" w:rsidRPr="00AF7BC5" w:rsidRDefault="00AF7BC5" w:rsidP="00AF7BC5">
            <w:pPr>
              <w:spacing w:after="0"/>
              <w:ind w:right="91"/>
              <w:jc w:val="both"/>
              <w:rPr>
                <w:rFonts w:ascii="Times New Roman" w:hAnsi="Times New Roman"/>
                <w:color w:val="000000"/>
                <w:sz w:val="20"/>
                <w:szCs w:val="20"/>
                <w:lang w:val="uk-UA"/>
              </w:rPr>
            </w:pPr>
            <w:r w:rsidRPr="00AF7BC5">
              <w:rPr>
                <w:rFonts w:ascii="Times New Roman" w:hAnsi="Times New Roman"/>
                <w:b/>
                <w:sz w:val="20"/>
                <w:szCs w:val="20"/>
                <w:lang w:val="uk-UA"/>
              </w:rPr>
              <w:t>5.</w:t>
            </w:r>
            <w:r w:rsidR="00E421E5">
              <w:rPr>
                <w:rFonts w:ascii="Times New Roman" w:hAnsi="Times New Roman"/>
                <w:b/>
                <w:sz w:val="20"/>
                <w:szCs w:val="20"/>
                <w:lang w:val="uk-UA"/>
              </w:rPr>
              <w:t xml:space="preserve"> </w:t>
            </w:r>
            <w:r w:rsidRPr="00AF7BC5">
              <w:rPr>
                <w:rFonts w:ascii="Times New Roman" w:hAnsi="Times New Roman"/>
                <w:sz w:val="20"/>
                <w:szCs w:val="20"/>
                <w:lang w:val="uk-UA"/>
              </w:rPr>
              <w:t xml:space="preserve">перерахування субвенції в/ч А4638 для придбання </w:t>
            </w:r>
            <w:r w:rsidRPr="00AF7BC5">
              <w:rPr>
                <w:rFonts w:ascii="Times New Roman" w:hAnsi="Times New Roman"/>
                <w:sz w:val="20"/>
                <w:szCs w:val="20"/>
                <w:lang w:val="uk-UA" w:eastAsia="ru-RU"/>
              </w:rPr>
              <w:t xml:space="preserve">безпілотних літальних апаратів </w:t>
            </w:r>
          </w:p>
          <w:p w:rsidR="00AF7BC5" w:rsidRPr="00AF7BC5" w:rsidRDefault="00AF7BC5" w:rsidP="00AF7BC5">
            <w:pPr>
              <w:spacing w:after="0" w:line="240" w:lineRule="auto"/>
              <w:ind w:right="91"/>
              <w:rPr>
                <w:rFonts w:ascii="Times New Roman" w:hAnsi="Times New Roman"/>
                <w:b/>
                <w:sz w:val="20"/>
                <w:szCs w:val="20"/>
                <w:lang w:val="uk-UA"/>
              </w:rPr>
            </w:pPr>
          </w:p>
        </w:tc>
        <w:tc>
          <w:tcPr>
            <w:tcW w:w="1843" w:type="dxa"/>
            <w:tcBorders>
              <w:top w:val="single" w:sz="4" w:space="0" w:color="auto"/>
              <w:left w:val="single" w:sz="4" w:space="0" w:color="auto"/>
              <w:bottom w:val="single" w:sz="4" w:space="0" w:color="auto"/>
              <w:right w:val="single" w:sz="4" w:space="0" w:color="auto"/>
            </w:tcBorders>
          </w:tcPr>
          <w:p w:rsidR="00AF7BC5" w:rsidRPr="00AF7BC5" w:rsidRDefault="00AF7BC5" w:rsidP="00AF7BC5">
            <w:pPr>
              <w:spacing w:after="0"/>
              <w:ind w:right="91"/>
              <w:jc w:val="both"/>
              <w:rPr>
                <w:rFonts w:ascii="Times New Roman" w:hAnsi="Times New Roman"/>
                <w:color w:val="000000"/>
                <w:sz w:val="20"/>
                <w:szCs w:val="20"/>
                <w:lang w:val="uk-UA"/>
              </w:rPr>
            </w:pPr>
            <w:r w:rsidRPr="00AF7BC5">
              <w:rPr>
                <w:rFonts w:ascii="Times New Roman" w:hAnsi="Times New Roman"/>
                <w:sz w:val="20"/>
                <w:szCs w:val="20"/>
                <w:lang w:val="uk-UA" w:eastAsia="ru-RU"/>
              </w:rPr>
              <w:t>безпілотні літальні апарати</w:t>
            </w:r>
          </w:p>
          <w:p w:rsidR="00AF7BC5" w:rsidRPr="00AF7BC5" w:rsidRDefault="00AF7BC5" w:rsidP="00AF7BC5">
            <w:pPr>
              <w:spacing w:after="0" w:line="240" w:lineRule="auto"/>
              <w:ind w:left="-108" w:right="-108"/>
              <w:outlineLvl w:val="0"/>
              <w:rPr>
                <w:rFonts w:ascii="Times New Roman" w:hAnsi="Times New Roman"/>
                <w:color w:val="000000"/>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AF7BC5" w:rsidRPr="00AF7BC5" w:rsidRDefault="00AF7BC5" w:rsidP="00AF7BC5">
            <w:pPr>
              <w:spacing w:after="0"/>
              <w:outlineLvl w:val="0"/>
              <w:rPr>
                <w:rFonts w:ascii="Times New Roman" w:hAnsi="Times New Roman"/>
                <w:sz w:val="20"/>
                <w:szCs w:val="20"/>
                <w:lang w:val="uk-UA"/>
              </w:rPr>
            </w:pPr>
            <w:r w:rsidRPr="00AF7BC5">
              <w:rPr>
                <w:rFonts w:ascii="Times New Roman" w:hAnsi="Times New Roman"/>
                <w:sz w:val="20"/>
                <w:szCs w:val="20"/>
                <w:lang w:val="uk-UA"/>
              </w:rPr>
              <w:t>Виконавчий комітет</w:t>
            </w:r>
          </w:p>
          <w:p w:rsidR="00AF7BC5" w:rsidRPr="00AF7BC5" w:rsidRDefault="00AF7BC5" w:rsidP="00AF7BC5">
            <w:pPr>
              <w:spacing w:after="0" w:line="240" w:lineRule="auto"/>
              <w:outlineLvl w:val="0"/>
              <w:rPr>
                <w:rFonts w:ascii="Times New Roman" w:hAnsi="Times New Roman"/>
                <w:sz w:val="20"/>
                <w:szCs w:val="20"/>
                <w:lang w:val="uk-UA"/>
              </w:rPr>
            </w:pPr>
          </w:p>
        </w:tc>
        <w:tc>
          <w:tcPr>
            <w:tcW w:w="1163" w:type="dxa"/>
            <w:tcBorders>
              <w:top w:val="single" w:sz="4" w:space="0" w:color="auto"/>
              <w:left w:val="single" w:sz="4" w:space="0" w:color="auto"/>
              <w:bottom w:val="single" w:sz="4" w:space="0" w:color="auto"/>
              <w:right w:val="single" w:sz="4" w:space="0" w:color="auto"/>
            </w:tcBorders>
          </w:tcPr>
          <w:p w:rsidR="00AF7BC5" w:rsidRPr="00AF7BC5" w:rsidRDefault="00AF7BC5" w:rsidP="00AF7BC5">
            <w:pPr>
              <w:spacing w:after="0" w:line="240" w:lineRule="auto"/>
              <w:outlineLvl w:val="0"/>
              <w:rPr>
                <w:rFonts w:ascii="Times New Roman" w:hAnsi="Times New Roman"/>
                <w:sz w:val="20"/>
                <w:szCs w:val="20"/>
                <w:lang w:val="uk-UA"/>
              </w:rPr>
            </w:pPr>
            <w:r w:rsidRPr="00AF7BC5">
              <w:rPr>
                <w:rFonts w:ascii="Times New Roman" w:hAnsi="Times New Roman"/>
                <w:sz w:val="20"/>
                <w:szCs w:val="20"/>
                <w:lang w:val="uk-UA"/>
              </w:rPr>
              <w:t>Міський бюджет</w:t>
            </w:r>
          </w:p>
        </w:tc>
        <w:tc>
          <w:tcPr>
            <w:tcW w:w="992" w:type="dxa"/>
            <w:tcBorders>
              <w:top w:val="single" w:sz="4" w:space="0" w:color="auto"/>
              <w:left w:val="single" w:sz="4" w:space="0" w:color="auto"/>
              <w:bottom w:val="single" w:sz="4" w:space="0" w:color="auto"/>
              <w:right w:val="single" w:sz="4" w:space="0" w:color="auto"/>
            </w:tcBorders>
          </w:tcPr>
          <w:p w:rsidR="00AF7BC5" w:rsidRPr="00AF7BC5" w:rsidRDefault="00AF7BC5" w:rsidP="00AF7BC5">
            <w:pPr>
              <w:spacing w:after="0" w:line="240" w:lineRule="auto"/>
              <w:outlineLvl w:val="0"/>
              <w:rPr>
                <w:rFonts w:ascii="Times New Roman" w:hAnsi="Times New Roman"/>
                <w:b/>
                <w:color w:val="000000"/>
                <w:sz w:val="20"/>
                <w:szCs w:val="20"/>
                <w:lang w:val="uk-UA"/>
              </w:rPr>
            </w:pPr>
            <w:r w:rsidRPr="00AF7BC5">
              <w:rPr>
                <w:rFonts w:ascii="Times New Roman" w:hAnsi="Times New Roman"/>
                <w:b/>
                <w:color w:val="000000"/>
                <w:sz w:val="20"/>
                <w:szCs w:val="20"/>
                <w:lang w:val="uk-UA"/>
              </w:rPr>
              <w:t>500 000</w:t>
            </w:r>
          </w:p>
        </w:tc>
        <w:tc>
          <w:tcPr>
            <w:tcW w:w="3544" w:type="dxa"/>
            <w:tcBorders>
              <w:top w:val="single" w:sz="4" w:space="0" w:color="auto"/>
              <w:left w:val="single" w:sz="4" w:space="0" w:color="auto"/>
              <w:bottom w:val="single" w:sz="4" w:space="0" w:color="auto"/>
              <w:right w:val="single" w:sz="4" w:space="0" w:color="auto"/>
            </w:tcBorders>
          </w:tcPr>
          <w:p w:rsidR="00AF7BC5" w:rsidRPr="00AF7BC5" w:rsidRDefault="00AF7BC5" w:rsidP="00AF7BC5">
            <w:pPr>
              <w:spacing w:after="0" w:line="240" w:lineRule="auto"/>
              <w:jc w:val="both"/>
              <w:outlineLvl w:val="0"/>
              <w:rPr>
                <w:rFonts w:ascii="Times New Roman" w:hAnsi="Times New Roman"/>
                <w:sz w:val="20"/>
                <w:szCs w:val="20"/>
                <w:lang w:val="uk-UA"/>
              </w:rPr>
            </w:pPr>
            <w:r w:rsidRPr="00AF7BC5">
              <w:rPr>
                <w:rFonts w:ascii="Times New Roman" w:hAnsi="Times New Roman"/>
                <w:sz w:val="20"/>
                <w:szCs w:val="20"/>
                <w:lang w:val="uk-UA"/>
              </w:rPr>
              <w:t>Дасть можливість успішного виконання бойових завдань та наступальних операцій на лініях зіткнення</w:t>
            </w:r>
          </w:p>
        </w:tc>
      </w:tr>
      <w:tr w:rsidR="00AF7BC5" w:rsidRPr="00AF7BC5" w:rsidTr="00E421E5">
        <w:trPr>
          <w:trHeight w:val="1282"/>
        </w:trPr>
        <w:tc>
          <w:tcPr>
            <w:tcW w:w="652" w:type="dxa"/>
            <w:vMerge/>
            <w:tcBorders>
              <w:left w:val="single" w:sz="4" w:space="0" w:color="auto"/>
              <w:right w:val="single" w:sz="4" w:space="0" w:color="auto"/>
            </w:tcBorders>
            <w:hideMark/>
          </w:tcPr>
          <w:p w:rsidR="00AF7BC5" w:rsidRPr="00AF7BC5" w:rsidRDefault="00AF7BC5" w:rsidP="00AF7BC5">
            <w:pPr>
              <w:spacing w:after="0" w:line="240" w:lineRule="auto"/>
              <w:jc w:val="center"/>
              <w:outlineLvl w:val="0"/>
              <w:rPr>
                <w:rFonts w:ascii="Times New Roman" w:hAnsi="Times New Roman"/>
                <w:b/>
                <w:sz w:val="20"/>
                <w:szCs w:val="20"/>
                <w:lang w:val="uk-UA" w:eastAsia="ru-RU"/>
              </w:rPr>
            </w:pPr>
          </w:p>
        </w:tc>
        <w:tc>
          <w:tcPr>
            <w:tcW w:w="3120" w:type="dxa"/>
            <w:tcBorders>
              <w:top w:val="single" w:sz="4" w:space="0" w:color="auto"/>
              <w:left w:val="single" w:sz="4" w:space="0" w:color="auto"/>
              <w:bottom w:val="single" w:sz="4" w:space="0" w:color="auto"/>
              <w:right w:val="single" w:sz="4" w:space="0" w:color="auto"/>
            </w:tcBorders>
          </w:tcPr>
          <w:p w:rsidR="00AF7BC5" w:rsidRPr="00AF7BC5" w:rsidRDefault="00AF7BC5" w:rsidP="00AF7BC5">
            <w:pPr>
              <w:spacing w:after="0" w:line="240" w:lineRule="auto"/>
              <w:jc w:val="both"/>
              <w:outlineLvl w:val="0"/>
              <w:rPr>
                <w:rFonts w:ascii="Times New Roman" w:hAnsi="Times New Roman"/>
                <w:color w:val="000000"/>
                <w:sz w:val="20"/>
                <w:szCs w:val="20"/>
                <w:lang w:val="uk-UA"/>
              </w:rPr>
            </w:pPr>
            <w:r w:rsidRPr="00AF7BC5">
              <w:rPr>
                <w:rFonts w:ascii="Times New Roman" w:hAnsi="Times New Roman"/>
                <w:b/>
                <w:color w:val="000000"/>
                <w:sz w:val="20"/>
                <w:szCs w:val="20"/>
                <w:lang w:val="uk-UA"/>
              </w:rPr>
              <w:t>Завдання №6</w:t>
            </w:r>
            <w:r w:rsidRPr="00AF7BC5">
              <w:rPr>
                <w:rFonts w:ascii="Times New Roman" w:hAnsi="Times New Roman"/>
                <w:color w:val="000000"/>
                <w:sz w:val="20"/>
                <w:szCs w:val="20"/>
                <w:lang w:val="uk-UA"/>
              </w:rPr>
              <w:t xml:space="preserve"> Забезпечення підтримки сил безпеки і оборони -фінансування в/ч А4714 для</w:t>
            </w:r>
            <w:r w:rsidRPr="00AF7BC5">
              <w:rPr>
                <w:rFonts w:ascii="Times New Roman" w:hAnsi="Times New Roman"/>
                <w:sz w:val="20"/>
                <w:szCs w:val="20"/>
                <w:lang w:val="uk-UA"/>
              </w:rPr>
              <w:t xml:space="preserve"> матеріально-технічного забезпечення - </w:t>
            </w:r>
            <w:r w:rsidRPr="00AF7BC5">
              <w:rPr>
                <w:rFonts w:ascii="Times New Roman" w:hAnsi="Times New Roman"/>
                <w:color w:val="000000"/>
                <w:sz w:val="20"/>
                <w:szCs w:val="20"/>
                <w:lang w:val="uk-UA"/>
              </w:rPr>
              <w:t xml:space="preserve"> придбання автомобільної техніки</w:t>
            </w:r>
          </w:p>
          <w:p w:rsidR="00AF7BC5" w:rsidRPr="00AF7BC5" w:rsidRDefault="00AF7BC5" w:rsidP="00AF7BC5">
            <w:pPr>
              <w:spacing w:after="0" w:line="240" w:lineRule="auto"/>
              <w:jc w:val="both"/>
              <w:outlineLvl w:val="0"/>
              <w:rPr>
                <w:rFonts w:ascii="Times New Roman" w:hAnsi="Times New Roman"/>
                <w:b/>
                <w:color w:val="000000"/>
                <w:sz w:val="20"/>
                <w:szCs w:val="20"/>
                <w:lang w:val="uk-UA"/>
              </w:rPr>
            </w:pPr>
          </w:p>
        </w:tc>
        <w:tc>
          <w:tcPr>
            <w:tcW w:w="2976" w:type="dxa"/>
            <w:tcBorders>
              <w:top w:val="single" w:sz="4" w:space="0" w:color="auto"/>
              <w:left w:val="single" w:sz="4" w:space="0" w:color="auto"/>
              <w:bottom w:val="single" w:sz="4" w:space="0" w:color="auto"/>
              <w:right w:val="single" w:sz="4" w:space="0" w:color="auto"/>
            </w:tcBorders>
          </w:tcPr>
          <w:p w:rsidR="00AF7BC5" w:rsidRPr="00AF7BC5" w:rsidRDefault="00AF7BC5" w:rsidP="00AF7BC5">
            <w:pPr>
              <w:spacing w:after="0" w:line="240" w:lineRule="auto"/>
              <w:ind w:right="91"/>
              <w:jc w:val="both"/>
              <w:rPr>
                <w:rFonts w:ascii="Times New Roman" w:hAnsi="Times New Roman"/>
                <w:b/>
                <w:sz w:val="20"/>
                <w:szCs w:val="20"/>
                <w:lang w:val="uk-UA"/>
              </w:rPr>
            </w:pPr>
            <w:r w:rsidRPr="00AF7BC5">
              <w:rPr>
                <w:rFonts w:ascii="Times New Roman" w:hAnsi="Times New Roman"/>
                <w:b/>
                <w:sz w:val="20"/>
                <w:szCs w:val="20"/>
                <w:lang w:val="uk-UA"/>
              </w:rPr>
              <w:t>6.</w:t>
            </w:r>
            <w:r w:rsidR="00E421E5">
              <w:rPr>
                <w:rFonts w:ascii="Times New Roman" w:hAnsi="Times New Roman"/>
                <w:b/>
                <w:sz w:val="20"/>
                <w:szCs w:val="20"/>
                <w:lang w:val="uk-UA"/>
              </w:rPr>
              <w:t xml:space="preserve"> </w:t>
            </w:r>
            <w:r w:rsidRPr="00AF7BC5">
              <w:rPr>
                <w:rFonts w:ascii="Times New Roman" w:hAnsi="Times New Roman"/>
                <w:sz w:val="20"/>
                <w:szCs w:val="20"/>
                <w:lang w:val="uk-UA"/>
              </w:rPr>
              <w:t>перерахування субвенції в/ч А4714 для матеріально-технічного забезпечення - придбання</w:t>
            </w:r>
            <w:r w:rsidRPr="00AF7BC5">
              <w:rPr>
                <w:rFonts w:ascii="Times New Roman" w:hAnsi="Times New Roman"/>
                <w:color w:val="000000"/>
                <w:sz w:val="20"/>
                <w:szCs w:val="20"/>
                <w:lang w:val="uk-UA"/>
              </w:rPr>
              <w:t xml:space="preserve"> автомобільної техніки</w:t>
            </w:r>
          </w:p>
        </w:tc>
        <w:tc>
          <w:tcPr>
            <w:tcW w:w="1843" w:type="dxa"/>
            <w:tcBorders>
              <w:top w:val="single" w:sz="4" w:space="0" w:color="auto"/>
              <w:left w:val="single" w:sz="4" w:space="0" w:color="auto"/>
              <w:bottom w:val="single" w:sz="4" w:space="0" w:color="auto"/>
              <w:right w:val="single" w:sz="4" w:space="0" w:color="auto"/>
            </w:tcBorders>
          </w:tcPr>
          <w:p w:rsidR="00AF7BC5" w:rsidRPr="00AF7BC5" w:rsidRDefault="00AF7BC5" w:rsidP="00AF7BC5">
            <w:pPr>
              <w:spacing w:after="0" w:line="240" w:lineRule="auto"/>
              <w:ind w:left="-108" w:right="-108"/>
              <w:outlineLvl w:val="0"/>
              <w:rPr>
                <w:rFonts w:ascii="Times New Roman" w:hAnsi="Times New Roman"/>
                <w:sz w:val="20"/>
                <w:szCs w:val="20"/>
                <w:lang w:val="uk-UA" w:eastAsia="ru-RU"/>
              </w:rPr>
            </w:pPr>
            <w:r w:rsidRPr="00AF7BC5">
              <w:rPr>
                <w:rFonts w:ascii="Times New Roman" w:hAnsi="Times New Roman"/>
                <w:sz w:val="20"/>
                <w:szCs w:val="20"/>
                <w:lang w:val="uk-UA"/>
              </w:rPr>
              <w:t>матеріально-технічне забезпечення - придбання</w:t>
            </w:r>
            <w:r w:rsidRPr="00AF7BC5">
              <w:rPr>
                <w:rFonts w:ascii="Times New Roman" w:hAnsi="Times New Roman"/>
                <w:color w:val="000000"/>
                <w:sz w:val="20"/>
                <w:szCs w:val="20"/>
                <w:lang w:val="uk-UA"/>
              </w:rPr>
              <w:t xml:space="preserve"> автомобільної техніки</w:t>
            </w:r>
          </w:p>
        </w:tc>
        <w:tc>
          <w:tcPr>
            <w:tcW w:w="1276" w:type="dxa"/>
            <w:tcBorders>
              <w:top w:val="single" w:sz="4" w:space="0" w:color="auto"/>
              <w:left w:val="single" w:sz="4" w:space="0" w:color="auto"/>
              <w:bottom w:val="single" w:sz="4" w:space="0" w:color="auto"/>
              <w:right w:val="single" w:sz="4" w:space="0" w:color="auto"/>
            </w:tcBorders>
          </w:tcPr>
          <w:p w:rsidR="00AF7BC5" w:rsidRPr="00AF7BC5" w:rsidRDefault="00AF7BC5" w:rsidP="00AF7BC5">
            <w:pPr>
              <w:spacing w:after="0" w:line="240" w:lineRule="auto"/>
              <w:outlineLvl w:val="0"/>
              <w:rPr>
                <w:rFonts w:ascii="Times New Roman" w:hAnsi="Times New Roman"/>
                <w:sz w:val="20"/>
                <w:szCs w:val="20"/>
                <w:lang w:val="uk-UA"/>
              </w:rPr>
            </w:pPr>
            <w:r w:rsidRPr="00AF7BC5">
              <w:rPr>
                <w:rFonts w:ascii="Times New Roman" w:hAnsi="Times New Roman"/>
                <w:sz w:val="20"/>
                <w:szCs w:val="20"/>
                <w:lang w:val="uk-UA"/>
              </w:rPr>
              <w:t>Виконавчий комітет</w:t>
            </w:r>
          </w:p>
        </w:tc>
        <w:tc>
          <w:tcPr>
            <w:tcW w:w="1163" w:type="dxa"/>
            <w:tcBorders>
              <w:top w:val="single" w:sz="4" w:space="0" w:color="auto"/>
              <w:left w:val="single" w:sz="4" w:space="0" w:color="auto"/>
              <w:bottom w:val="single" w:sz="4" w:space="0" w:color="auto"/>
              <w:right w:val="single" w:sz="4" w:space="0" w:color="auto"/>
            </w:tcBorders>
          </w:tcPr>
          <w:p w:rsidR="00AF7BC5" w:rsidRPr="00AF7BC5" w:rsidRDefault="00AF7BC5" w:rsidP="00AF7BC5">
            <w:pPr>
              <w:spacing w:after="0" w:line="240" w:lineRule="auto"/>
              <w:outlineLvl w:val="0"/>
              <w:rPr>
                <w:rFonts w:ascii="Times New Roman" w:hAnsi="Times New Roman"/>
                <w:sz w:val="20"/>
                <w:szCs w:val="20"/>
                <w:lang w:val="uk-UA"/>
              </w:rPr>
            </w:pPr>
            <w:r w:rsidRPr="00AF7BC5">
              <w:rPr>
                <w:rFonts w:ascii="Times New Roman" w:hAnsi="Times New Roman"/>
                <w:sz w:val="20"/>
                <w:szCs w:val="20"/>
                <w:lang w:val="uk-UA"/>
              </w:rPr>
              <w:t>Міський бюджет</w:t>
            </w:r>
          </w:p>
        </w:tc>
        <w:tc>
          <w:tcPr>
            <w:tcW w:w="992" w:type="dxa"/>
            <w:tcBorders>
              <w:top w:val="single" w:sz="4" w:space="0" w:color="auto"/>
              <w:left w:val="single" w:sz="4" w:space="0" w:color="auto"/>
              <w:bottom w:val="single" w:sz="4" w:space="0" w:color="auto"/>
              <w:right w:val="single" w:sz="4" w:space="0" w:color="auto"/>
            </w:tcBorders>
          </w:tcPr>
          <w:p w:rsidR="00AF7BC5" w:rsidRPr="00AF7BC5" w:rsidRDefault="00AF7BC5" w:rsidP="00AF7BC5">
            <w:pPr>
              <w:spacing w:after="0" w:line="240" w:lineRule="auto"/>
              <w:outlineLvl w:val="0"/>
              <w:rPr>
                <w:rFonts w:ascii="Times New Roman" w:hAnsi="Times New Roman"/>
                <w:b/>
                <w:color w:val="000000"/>
                <w:sz w:val="20"/>
                <w:szCs w:val="20"/>
                <w:lang w:val="uk-UA"/>
              </w:rPr>
            </w:pPr>
            <w:r w:rsidRPr="00AF7BC5">
              <w:rPr>
                <w:rFonts w:ascii="Times New Roman" w:hAnsi="Times New Roman"/>
                <w:b/>
                <w:color w:val="000000"/>
                <w:sz w:val="20"/>
                <w:szCs w:val="20"/>
                <w:lang w:val="uk-UA"/>
              </w:rPr>
              <w:t>300 000</w:t>
            </w:r>
          </w:p>
        </w:tc>
        <w:tc>
          <w:tcPr>
            <w:tcW w:w="3544" w:type="dxa"/>
            <w:tcBorders>
              <w:top w:val="single" w:sz="4" w:space="0" w:color="auto"/>
              <w:left w:val="single" w:sz="4" w:space="0" w:color="auto"/>
              <w:bottom w:val="single" w:sz="4" w:space="0" w:color="auto"/>
              <w:right w:val="single" w:sz="4" w:space="0" w:color="auto"/>
            </w:tcBorders>
          </w:tcPr>
          <w:p w:rsidR="00AF7BC5" w:rsidRPr="00AF7BC5" w:rsidRDefault="00AF7BC5" w:rsidP="00AF7BC5">
            <w:pPr>
              <w:spacing w:after="0" w:line="240" w:lineRule="auto"/>
              <w:jc w:val="both"/>
              <w:outlineLvl w:val="0"/>
              <w:rPr>
                <w:rFonts w:ascii="Times New Roman" w:hAnsi="Times New Roman"/>
                <w:sz w:val="20"/>
                <w:szCs w:val="20"/>
                <w:lang w:val="uk-UA"/>
              </w:rPr>
            </w:pPr>
            <w:r w:rsidRPr="00AF7BC5">
              <w:rPr>
                <w:rFonts w:ascii="Times New Roman" w:hAnsi="Times New Roman"/>
                <w:sz w:val="20"/>
                <w:szCs w:val="20"/>
                <w:lang w:val="uk-UA"/>
              </w:rPr>
              <w:t xml:space="preserve">Дасть можливість успішного виконання бойових завдань щодо відбиття збройної агресії росії та підвищення  обороноздатності України </w:t>
            </w:r>
          </w:p>
        </w:tc>
      </w:tr>
      <w:tr w:rsidR="00AF7BC5" w:rsidRPr="00AF7BC5" w:rsidTr="00E421E5">
        <w:trPr>
          <w:trHeight w:val="1172"/>
        </w:trPr>
        <w:tc>
          <w:tcPr>
            <w:tcW w:w="652" w:type="dxa"/>
            <w:vMerge/>
            <w:tcBorders>
              <w:left w:val="single" w:sz="4" w:space="0" w:color="auto"/>
              <w:right w:val="single" w:sz="4" w:space="0" w:color="auto"/>
            </w:tcBorders>
            <w:hideMark/>
          </w:tcPr>
          <w:p w:rsidR="00AF7BC5" w:rsidRPr="00AF7BC5" w:rsidRDefault="00AF7BC5" w:rsidP="00AF7BC5">
            <w:pPr>
              <w:spacing w:after="0" w:line="240" w:lineRule="auto"/>
              <w:jc w:val="center"/>
              <w:outlineLvl w:val="0"/>
              <w:rPr>
                <w:rFonts w:ascii="Times New Roman" w:hAnsi="Times New Roman"/>
                <w:b/>
                <w:sz w:val="20"/>
                <w:szCs w:val="20"/>
                <w:lang w:val="uk-UA" w:eastAsia="ru-RU"/>
              </w:rPr>
            </w:pPr>
          </w:p>
        </w:tc>
        <w:tc>
          <w:tcPr>
            <w:tcW w:w="3120" w:type="dxa"/>
            <w:tcBorders>
              <w:top w:val="single" w:sz="4" w:space="0" w:color="auto"/>
              <w:left w:val="single" w:sz="4" w:space="0" w:color="auto"/>
              <w:bottom w:val="single" w:sz="4" w:space="0" w:color="auto"/>
              <w:right w:val="single" w:sz="4" w:space="0" w:color="auto"/>
            </w:tcBorders>
          </w:tcPr>
          <w:p w:rsidR="00AF7BC5" w:rsidRPr="00AF7BC5" w:rsidRDefault="00AF7BC5" w:rsidP="00AF7BC5">
            <w:pPr>
              <w:spacing w:after="0" w:line="240" w:lineRule="auto"/>
              <w:jc w:val="both"/>
              <w:outlineLvl w:val="0"/>
              <w:rPr>
                <w:rFonts w:ascii="Times New Roman" w:hAnsi="Times New Roman"/>
                <w:b/>
                <w:color w:val="000000"/>
                <w:sz w:val="20"/>
                <w:szCs w:val="20"/>
                <w:lang w:val="uk-UA"/>
              </w:rPr>
            </w:pPr>
            <w:r w:rsidRPr="00AF7BC5">
              <w:rPr>
                <w:rFonts w:ascii="Times New Roman" w:hAnsi="Times New Roman"/>
                <w:b/>
                <w:color w:val="000000"/>
                <w:sz w:val="20"/>
                <w:szCs w:val="20"/>
                <w:lang w:val="uk-UA"/>
              </w:rPr>
              <w:t>Завдання №7</w:t>
            </w:r>
            <w:r w:rsidRPr="00AF7BC5">
              <w:rPr>
                <w:rFonts w:ascii="Times New Roman" w:hAnsi="Times New Roman"/>
                <w:color w:val="000000"/>
                <w:sz w:val="20"/>
                <w:szCs w:val="20"/>
                <w:lang w:val="uk-UA"/>
              </w:rPr>
              <w:t xml:space="preserve"> Забезпечення підтримки сил безпеки і оборони -фінансування в/ч А2847 для придбання пересувних шаф для інструментів</w:t>
            </w:r>
          </w:p>
        </w:tc>
        <w:tc>
          <w:tcPr>
            <w:tcW w:w="2976" w:type="dxa"/>
            <w:tcBorders>
              <w:top w:val="single" w:sz="4" w:space="0" w:color="auto"/>
              <w:left w:val="single" w:sz="4" w:space="0" w:color="auto"/>
              <w:bottom w:val="single" w:sz="4" w:space="0" w:color="auto"/>
              <w:right w:val="single" w:sz="4" w:space="0" w:color="auto"/>
            </w:tcBorders>
          </w:tcPr>
          <w:p w:rsidR="00AF7BC5" w:rsidRPr="00AF7BC5" w:rsidRDefault="00AF7BC5" w:rsidP="00AF7BC5">
            <w:pPr>
              <w:spacing w:after="0" w:line="240" w:lineRule="auto"/>
              <w:jc w:val="both"/>
              <w:outlineLvl w:val="0"/>
              <w:rPr>
                <w:rFonts w:ascii="Times New Roman" w:hAnsi="Times New Roman"/>
                <w:color w:val="000000"/>
                <w:sz w:val="20"/>
                <w:szCs w:val="20"/>
                <w:lang w:val="uk-UA"/>
              </w:rPr>
            </w:pPr>
            <w:r w:rsidRPr="00AF7BC5">
              <w:rPr>
                <w:rFonts w:ascii="Times New Roman" w:hAnsi="Times New Roman"/>
                <w:b/>
                <w:sz w:val="20"/>
                <w:szCs w:val="20"/>
                <w:lang w:val="uk-UA"/>
              </w:rPr>
              <w:t>7.</w:t>
            </w:r>
            <w:r w:rsidR="00E421E5">
              <w:rPr>
                <w:rFonts w:ascii="Times New Roman" w:hAnsi="Times New Roman"/>
                <w:b/>
                <w:sz w:val="20"/>
                <w:szCs w:val="20"/>
                <w:lang w:val="uk-UA"/>
              </w:rPr>
              <w:t xml:space="preserve"> </w:t>
            </w:r>
            <w:r w:rsidRPr="00AF7BC5">
              <w:rPr>
                <w:rFonts w:ascii="Times New Roman" w:hAnsi="Times New Roman"/>
                <w:sz w:val="20"/>
                <w:szCs w:val="20"/>
                <w:lang w:val="uk-UA"/>
              </w:rPr>
              <w:t>перерахування субвенції в/ч А2847 для придбання</w:t>
            </w:r>
            <w:r w:rsidRPr="00AF7BC5">
              <w:rPr>
                <w:rFonts w:ascii="Times New Roman" w:hAnsi="Times New Roman"/>
                <w:color w:val="000000"/>
                <w:sz w:val="20"/>
                <w:szCs w:val="20"/>
                <w:lang w:val="uk-UA"/>
              </w:rPr>
              <w:t xml:space="preserve"> пересувних шаф для інструментів</w:t>
            </w:r>
          </w:p>
          <w:p w:rsidR="00AF7BC5" w:rsidRPr="00AF7BC5" w:rsidRDefault="00AF7BC5" w:rsidP="00AF7BC5">
            <w:pPr>
              <w:spacing w:after="0" w:line="240" w:lineRule="auto"/>
              <w:ind w:right="91"/>
              <w:jc w:val="both"/>
              <w:rPr>
                <w:rFonts w:ascii="Times New Roman" w:hAnsi="Times New Roman"/>
                <w:b/>
                <w:sz w:val="20"/>
                <w:szCs w:val="20"/>
                <w:lang w:val="uk-UA"/>
              </w:rPr>
            </w:pPr>
          </w:p>
        </w:tc>
        <w:tc>
          <w:tcPr>
            <w:tcW w:w="1843" w:type="dxa"/>
            <w:tcBorders>
              <w:top w:val="single" w:sz="4" w:space="0" w:color="auto"/>
              <w:left w:val="single" w:sz="4" w:space="0" w:color="auto"/>
              <w:bottom w:val="single" w:sz="4" w:space="0" w:color="auto"/>
              <w:right w:val="single" w:sz="4" w:space="0" w:color="auto"/>
            </w:tcBorders>
          </w:tcPr>
          <w:p w:rsidR="00AF7BC5" w:rsidRPr="00AF7BC5" w:rsidRDefault="00AF7BC5" w:rsidP="00AF7BC5">
            <w:pPr>
              <w:spacing w:after="0" w:line="240" w:lineRule="auto"/>
              <w:jc w:val="both"/>
              <w:outlineLvl w:val="0"/>
              <w:rPr>
                <w:rFonts w:ascii="Times New Roman" w:hAnsi="Times New Roman"/>
                <w:color w:val="000000"/>
                <w:sz w:val="20"/>
                <w:szCs w:val="20"/>
                <w:lang w:val="uk-UA"/>
              </w:rPr>
            </w:pPr>
            <w:r w:rsidRPr="00AF7BC5">
              <w:rPr>
                <w:rFonts w:ascii="Times New Roman" w:hAnsi="Times New Roman"/>
                <w:color w:val="000000"/>
                <w:sz w:val="20"/>
                <w:szCs w:val="20"/>
                <w:lang w:val="uk-UA"/>
              </w:rPr>
              <w:t>2 пересувні шафи для інструментів</w:t>
            </w:r>
          </w:p>
          <w:p w:rsidR="00AF7BC5" w:rsidRPr="00AF7BC5" w:rsidRDefault="00AF7BC5" w:rsidP="00AF7BC5">
            <w:pPr>
              <w:spacing w:after="0" w:line="240" w:lineRule="auto"/>
              <w:ind w:right="-108"/>
              <w:outlineLvl w:val="0"/>
              <w:rPr>
                <w:rFonts w:ascii="Times New Roman" w:hAnsi="Times New Roman"/>
                <w:sz w:val="20"/>
                <w:szCs w:val="20"/>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AF7BC5" w:rsidRPr="00AF7BC5" w:rsidRDefault="00AF7BC5" w:rsidP="00AF7BC5">
            <w:pPr>
              <w:spacing w:after="0" w:line="240" w:lineRule="auto"/>
              <w:outlineLvl w:val="0"/>
              <w:rPr>
                <w:rFonts w:ascii="Times New Roman" w:hAnsi="Times New Roman"/>
                <w:sz w:val="20"/>
                <w:szCs w:val="20"/>
                <w:lang w:val="uk-UA"/>
              </w:rPr>
            </w:pPr>
            <w:r w:rsidRPr="00AF7BC5">
              <w:rPr>
                <w:rFonts w:ascii="Times New Roman" w:hAnsi="Times New Roman"/>
                <w:sz w:val="20"/>
                <w:szCs w:val="20"/>
                <w:lang w:val="uk-UA"/>
              </w:rPr>
              <w:t>Виконавчий комітет</w:t>
            </w:r>
          </w:p>
        </w:tc>
        <w:tc>
          <w:tcPr>
            <w:tcW w:w="1163" w:type="dxa"/>
            <w:tcBorders>
              <w:top w:val="single" w:sz="4" w:space="0" w:color="auto"/>
              <w:left w:val="single" w:sz="4" w:space="0" w:color="auto"/>
              <w:bottom w:val="single" w:sz="4" w:space="0" w:color="auto"/>
              <w:right w:val="single" w:sz="4" w:space="0" w:color="auto"/>
            </w:tcBorders>
          </w:tcPr>
          <w:p w:rsidR="00AF7BC5" w:rsidRPr="00AF7BC5" w:rsidRDefault="00AF7BC5" w:rsidP="00AF7BC5">
            <w:pPr>
              <w:spacing w:after="0" w:line="240" w:lineRule="auto"/>
              <w:outlineLvl w:val="0"/>
              <w:rPr>
                <w:rFonts w:ascii="Times New Roman" w:hAnsi="Times New Roman"/>
                <w:sz w:val="20"/>
                <w:szCs w:val="20"/>
                <w:lang w:val="uk-UA"/>
              </w:rPr>
            </w:pPr>
            <w:r w:rsidRPr="00AF7BC5">
              <w:rPr>
                <w:rFonts w:ascii="Times New Roman" w:hAnsi="Times New Roman"/>
                <w:sz w:val="20"/>
                <w:szCs w:val="20"/>
                <w:lang w:val="uk-UA"/>
              </w:rPr>
              <w:t>Міський бюджет</w:t>
            </w:r>
          </w:p>
        </w:tc>
        <w:tc>
          <w:tcPr>
            <w:tcW w:w="992" w:type="dxa"/>
            <w:tcBorders>
              <w:top w:val="single" w:sz="4" w:space="0" w:color="auto"/>
              <w:left w:val="single" w:sz="4" w:space="0" w:color="auto"/>
              <w:bottom w:val="single" w:sz="4" w:space="0" w:color="auto"/>
              <w:right w:val="single" w:sz="4" w:space="0" w:color="auto"/>
            </w:tcBorders>
          </w:tcPr>
          <w:p w:rsidR="00AF7BC5" w:rsidRPr="00AF7BC5" w:rsidRDefault="00AF7BC5" w:rsidP="00AF7BC5">
            <w:pPr>
              <w:spacing w:after="0" w:line="240" w:lineRule="auto"/>
              <w:outlineLvl w:val="0"/>
              <w:rPr>
                <w:rFonts w:ascii="Times New Roman" w:hAnsi="Times New Roman"/>
                <w:b/>
                <w:color w:val="000000"/>
                <w:sz w:val="20"/>
                <w:szCs w:val="20"/>
                <w:lang w:val="uk-UA"/>
              </w:rPr>
            </w:pPr>
            <w:r w:rsidRPr="00AF7BC5">
              <w:rPr>
                <w:rFonts w:ascii="Times New Roman" w:hAnsi="Times New Roman"/>
                <w:b/>
                <w:color w:val="000000"/>
                <w:sz w:val="20"/>
                <w:szCs w:val="20"/>
                <w:lang w:val="uk-UA"/>
              </w:rPr>
              <w:t>220 000</w:t>
            </w:r>
          </w:p>
        </w:tc>
        <w:tc>
          <w:tcPr>
            <w:tcW w:w="3544" w:type="dxa"/>
            <w:tcBorders>
              <w:top w:val="single" w:sz="4" w:space="0" w:color="auto"/>
              <w:left w:val="single" w:sz="4" w:space="0" w:color="auto"/>
              <w:bottom w:val="single" w:sz="4" w:space="0" w:color="auto"/>
              <w:right w:val="single" w:sz="4" w:space="0" w:color="auto"/>
            </w:tcBorders>
          </w:tcPr>
          <w:p w:rsidR="00AF7BC5" w:rsidRPr="00AF7BC5" w:rsidRDefault="00AF7BC5" w:rsidP="00AF7BC5">
            <w:pPr>
              <w:spacing w:after="0" w:line="240" w:lineRule="auto"/>
              <w:jc w:val="both"/>
              <w:outlineLvl w:val="0"/>
              <w:rPr>
                <w:rFonts w:ascii="Times New Roman" w:hAnsi="Times New Roman"/>
                <w:sz w:val="20"/>
                <w:szCs w:val="20"/>
                <w:lang w:val="uk-UA"/>
              </w:rPr>
            </w:pPr>
            <w:r w:rsidRPr="00AF7BC5">
              <w:rPr>
                <w:rFonts w:ascii="Times New Roman" w:hAnsi="Times New Roman"/>
                <w:sz w:val="20"/>
                <w:szCs w:val="20"/>
                <w:lang w:val="uk-UA"/>
              </w:rPr>
              <w:t>Дасть можливість , якісного виконання бойових завдань за призначенням</w:t>
            </w:r>
            <w:r w:rsidRPr="00AF7BC5">
              <w:rPr>
                <w:rFonts w:ascii="Times New Roman" w:hAnsi="Times New Roman"/>
                <w:sz w:val="20"/>
                <w:szCs w:val="20"/>
              </w:rPr>
              <w:t>, підтримки належного стану транспортних засобів.</w:t>
            </w:r>
          </w:p>
          <w:p w:rsidR="00AF7BC5" w:rsidRPr="00AF7BC5" w:rsidRDefault="00AF7BC5" w:rsidP="00AF7BC5">
            <w:pPr>
              <w:spacing w:after="0" w:line="240" w:lineRule="auto"/>
              <w:jc w:val="both"/>
              <w:outlineLvl w:val="0"/>
              <w:rPr>
                <w:rFonts w:ascii="Times New Roman" w:hAnsi="Times New Roman"/>
                <w:sz w:val="20"/>
                <w:szCs w:val="20"/>
                <w:lang w:val="uk-UA"/>
              </w:rPr>
            </w:pPr>
          </w:p>
        </w:tc>
      </w:tr>
      <w:tr w:rsidR="00AF7BC5" w:rsidRPr="00AF7BC5" w:rsidTr="00E421E5">
        <w:trPr>
          <w:trHeight w:val="1793"/>
        </w:trPr>
        <w:tc>
          <w:tcPr>
            <w:tcW w:w="652" w:type="dxa"/>
            <w:vMerge/>
            <w:tcBorders>
              <w:left w:val="single" w:sz="4" w:space="0" w:color="auto"/>
              <w:bottom w:val="single" w:sz="4" w:space="0" w:color="auto"/>
              <w:right w:val="single" w:sz="4" w:space="0" w:color="auto"/>
            </w:tcBorders>
            <w:hideMark/>
          </w:tcPr>
          <w:p w:rsidR="00AF7BC5" w:rsidRPr="00AF7BC5" w:rsidRDefault="00AF7BC5" w:rsidP="00AF7BC5">
            <w:pPr>
              <w:spacing w:after="0" w:line="240" w:lineRule="auto"/>
              <w:jc w:val="center"/>
              <w:outlineLvl w:val="0"/>
              <w:rPr>
                <w:rFonts w:ascii="Times New Roman" w:hAnsi="Times New Roman"/>
                <w:b/>
                <w:sz w:val="20"/>
                <w:szCs w:val="20"/>
                <w:lang w:val="uk-UA" w:eastAsia="ru-RU"/>
              </w:rPr>
            </w:pPr>
          </w:p>
        </w:tc>
        <w:tc>
          <w:tcPr>
            <w:tcW w:w="3120" w:type="dxa"/>
            <w:tcBorders>
              <w:top w:val="single" w:sz="4" w:space="0" w:color="auto"/>
              <w:left w:val="single" w:sz="4" w:space="0" w:color="auto"/>
              <w:bottom w:val="single" w:sz="4" w:space="0" w:color="auto"/>
              <w:right w:val="single" w:sz="4" w:space="0" w:color="auto"/>
            </w:tcBorders>
          </w:tcPr>
          <w:p w:rsidR="00AF7BC5" w:rsidRPr="00AF7BC5" w:rsidRDefault="00AF7BC5" w:rsidP="00AF7BC5">
            <w:pPr>
              <w:spacing w:after="0" w:line="240" w:lineRule="auto"/>
              <w:ind w:right="91"/>
              <w:jc w:val="both"/>
              <w:rPr>
                <w:rFonts w:ascii="Times New Roman" w:hAnsi="Times New Roman"/>
                <w:color w:val="000000"/>
                <w:sz w:val="20"/>
                <w:szCs w:val="20"/>
                <w:lang w:val="uk-UA"/>
              </w:rPr>
            </w:pPr>
            <w:r w:rsidRPr="00AF7BC5">
              <w:rPr>
                <w:rFonts w:ascii="Times New Roman" w:hAnsi="Times New Roman"/>
                <w:b/>
                <w:color w:val="000000"/>
                <w:sz w:val="20"/>
                <w:szCs w:val="20"/>
                <w:lang w:val="uk-UA"/>
              </w:rPr>
              <w:t>Завдання №8</w:t>
            </w:r>
            <w:r w:rsidRPr="00AF7BC5">
              <w:rPr>
                <w:rFonts w:ascii="Times New Roman" w:hAnsi="Times New Roman"/>
                <w:color w:val="000000"/>
                <w:sz w:val="20"/>
                <w:szCs w:val="20"/>
                <w:lang w:val="uk-UA"/>
              </w:rPr>
              <w:t xml:space="preserve"> Забезпечення підтримки сил безпеки і оборони -фінансування придбання компонентів відео нагляду та сигналізації, спец автомобілів, автозапчастин, комп’ютерної та оргтехніки </w:t>
            </w:r>
          </w:p>
          <w:p w:rsidR="00AF7BC5" w:rsidRPr="00AF7BC5" w:rsidRDefault="00AF7BC5" w:rsidP="00AF7BC5">
            <w:pPr>
              <w:spacing w:after="0" w:line="240" w:lineRule="auto"/>
              <w:jc w:val="both"/>
              <w:outlineLvl w:val="0"/>
              <w:rPr>
                <w:rFonts w:ascii="Times New Roman" w:hAnsi="Times New Roman"/>
                <w:b/>
                <w:color w:val="000000"/>
                <w:sz w:val="20"/>
                <w:szCs w:val="20"/>
                <w:lang w:val="uk-UA"/>
              </w:rPr>
            </w:pPr>
          </w:p>
        </w:tc>
        <w:tc>
          <w:tcPr>
            <w:tcW w:w="2976" w:type="dxa"/>
            <w:tcBorders>
              <w:top w:val="single" w:sz="4" w:space="0" w:color="auto"/>
              <w:left w:val="single" w:sz="4" w:space="0" w:color="auto"/>
              <w:bottom w:val="single" w:sz="4" w:space="0" w:color="auto"/>
              <w:right w:val="single" w:sz="4" w:space="0" w:color="auto"/>
            </w:tcBorders>
          </w:tcPr>
          <w:p w:rsidR="00AF7BC5" w:rsidRPr="00AF7BC5" w:rsidRDefault="00AF7BC5" w:rsidP="00AF7BC5">
            <w:pPr>
              <w:spacing w:after="0" w:line="240" w:lineRule="auto"/>
              <w:ind w:right="91"/>
              <w:jc w:val="both"/>
              <w:rPr>
                <w:rFonts w:ascii="Times New Roman" w:hAnsi="Times New Roman"/>
                <w:color w:val="000000"/>
                <w:sz w:val="20"/>
                <w:szCs w:val="20"/>
                <w:lang w:val="uk-UA"/>
              </w:rPr>
            </w:pPr>
            <w:r w:rsidRPr="00AF7BC5">
              <w:rPr>
                <w:rFonts w:ascii="Times New Roman" w:hAnsi="Times New Roman"/>
                <w:b/>
                <w:sz w:val="20"/>
                <w:szCs w:val="20"/>
                <w:lang w:val="uk-UA"/>
              </w:rPr>
              <w:t xml:space="preserve">8. </w:t>
            </w:r>
            <w:r w:rsidRPr="00AF7BC5">
              <w:rPr>
                <w:rFonts w:ascii="Times New Roman" w:hAnsi="Times New Roman"/>
                <w:sz w:val="20"/>
                <w:szCs w:val="20"/>
                <w:lang w:val="uk-UA"/>
              </w:rPr>
              <w:t xml:space="preserve">перерахування субвенції Управлінню Служби безпеки України у Львівській області для придбання </w:t>
            </w:r>
            <w:r w:rsidRPr="00AF7BC5">
              <w:rPr>
                <w:rFonts w:ascii="Times New Roman" w:hAnsi="Times New Roman"/>
                <w:color w:val="000000"/>
                <w:sz w:val="20"/>
                <w:szCs w:val="20"/>
                <w:lang w:val="uk-UA"/>
              </w:rPr>
              <w:t>компонентів відеонагляду та сигналізації, спец автомобілів, автозапчастин, комп’ютерної та оргтехніки</w:t>
            </w:r>
          </w:p>
        </w:tc>
        <w:tc>
          <w:tcPr>
            <w:tcW w:w="1843" w:type="dxa"/>
            <w:tcBorders>
              <w:top w:val="single" w:sz="4" w:space="0" w:color="auto"/>
              <w:left w:val="single" w:sz="4" w:space="0" w:color="auto"/>
              <w:bottom w:val="single" w:sz="4" w:space="0" w:color="auto"/>
              <w:right w:val="single" w:sz="4" w:space="0" w:color="auto"/>
            </w:tcBorders>
          </w:tcPr>
          <w:p w:rsidR="00AF7BC5" w:rsidRPr="00AF7BC5" w:rsidRDefault="00AF7BC5" w:rsidP="00AF7BC5">
            <w:pPr>
              <w:spacing w:after="0" w:line="240" w:lineRule="auto"/>
              <w:ind w:left="-108" w:right="91"/>
              <w:jc w:val="both"/>
              <w:rPr>
                <w:rFonts w:ascii="Times New Roman" w:hAnsi="Times New Roman"/>
                <w:color w:val="000000"/>
                <w:sz w:val="20"/>
                <w:szCs w:val="20"/>
                <w:lang w:val="uk-UA"/>
              </w:rPr>
            </w:pPr>
            <w:r w:rsidRPr="00AF7BC5">
              <w:rPr>
                <w:rFonts w:ascii="Times New Roman" w:hAnsi="Times New Roman"/>
                <w:color w:val="000000"/>
                <w:sz w:val="20"/>
                <w:szCs w:val="20"/>
                <w:lang w:val="uk-UA"/>
              </w:rPr>
              <w:t xml:space="preserve">компоненти відео нагляду та сигналізації, спец автомобілі, автозапчастини, комплекти комп’ютерної та оргтехніки </w:t>
            </w:r>
          </w:p>
        </w:tc>
        <w:tc>
          <w:tcPr>
            <w:tcW w:w="1276" w:type="dxa"/>
            <w:tcBorders>
              <w:top w:val="single" w:sz="4" w:space="0" w:color="auto"/>
              <w:left w:val="single" w:sz="4" w:space="0" w:color="auto"/>
              <w:bottom w:val="single" w:sz="4" w:space="0" w:color="auto"/>
              <w:right w:val="single" w:sz="4" w:space="0" w:color="auto"/>
            </w:tcBorders>
          </w:tcPr>
          <w:p w:rsidR="00AF7BC5" w:rsidRPr="00AF7BC5" w:rsidRDefault="00AF7BC5" w:rsidP="00AF7BC5">
            <w:pPr>
              <w:spacing w:after="0" w:line="240" w:lineRule="auto"/>
              <w:outlineLvl w:val="0"/>
              <w:rPr>
                <w:rFonts w:ascii="Times New Roman" w:hAnsi="Times New Roman"/>
                <w:sz w:val="20"/>
                <w:szCs w:val="20"/>
                <w:lang w:val="uk-UA"/>
              </w:rPr>
            </w:pPr>
            <w:r w:rsidRPr="00AF7BC5">
              <w:rPr>
                <w:rFonts w:ascii="Times New Roman" w:hAnsi="Times New Roman"/>
                <w:sz w:val="20"/>
                <w:szCs w:val="20"/>
                <w:lang w:val="uk-UA"/>
              </w:rPr>
              <w:t>Виконавчий комітет</w:t>
            </w:r>
          </w:p>
        </w:tc>
        <w:tc>
          <w:tcPr>
            <w:tcW w:w="1163" w:type="dxa"/>
            <w:tcBorders>
              <w:top w:val="single" w:sz="4" w:space="0" w:color="auto"/>
              <w:left w:val="single" w:sz="4" w:space="0" w:color="auto"/>
              <w:bottom w:val="single" w:sz="4" w:space="0" w:color="auto"/>
              <w:right w:val="single" w:sz="4" w:space="0" w:color="auto"/>
            </w:tcBorders>
          </w:tcPr>
          <w:p w:rsidR="00AF7BC5" w:rsidRPr="00AF7BC5" w:rsidRDefault="00AF7BC5" w:rsidP="00AF7BC5">
            <w:pPr>
              <w:spacing w:after="0" w:line="240" w:lineRule="auto"/>
              <w:outlineLvl w:val="0"/>
              <w:rPr>
                <w:rFonts w:ascii="Times New Roman" w:hAnsi="Times New Roman"/>
                <w:sz w:val="20"/>
                <w:szCs w:val="20"/>
                <w:lang w:val="uk-UA"/>
              </w:rPr>
            </w:pPr>
            <w:r w:rsidRPr="00AF7BC5">
              <w:rPr>
                <w:rFonts w:ascii="Times New Roman" w:hAnsi="Times New Roman"/>
                <w:sz w:val="20"/>
                <w:szCs w:val="20"/>
                <w:lang w:val="uk-UA"/>
              </w:rPr>
              <w:t>Міський бюджет</w:t>
            </w:r>
          </w:p>
        </w:tc>
        <w:tc>
          <w:tcPr>
            <w:tcW w:w="992" w:type="dxa"/>
            <w:tcBorders>
              <w:top w:val="single" w:sz="4" w:space="0" w:color="auto"/>
              <w:left w:val="single" w:sz="4" w:space="0" w:color="auto"/>
              <w:bottom w:val="single" w:sz="4" w:space="0" w:color="auto"/>
              <w:right w:val="single" w:sz="4" w:space="0" w:color="auto"/>
            </w:tcBorders>
          </w:tcPr>
          <w:p w:rsidR="00AF7BC5" w:rsidRPr="00AF7BC5" w:rsidRDefault="00AF7BC5" w:rsidP="00AF7BC5">
            <w:pPr>
              <w:spacing w:after="0" w:line="240" w:lineRule="auto"/>
              <w:outlineLvl w:val="0"/>
              <w:rPr>
                <w:rFonts w:ascii="Times New Roman" w:hAnsi="Times New Roman"/>
                <w:b/>
                <w:color w:val="000000"/>
                <w:sz w:val="20"/>
                <w:szCs w:val="20"/>
                <w:lang w:val="uk-UA"/>
              </w:rPr>
            </w:pPr>
            <w:r w:rsidRPr="00AF7BC5">
              <w:rPr>
                <w:rFonts w:ascii="Times New Roman" w:hAnsi="Times New Roman"/>
                <w:b/>
                <w:color w:val="000000"/>
                <w:sz w:val="20"/>
                <w:szCs w:val="20"/>
                <w:lang w:val="uk-UA"/>
              </w:rPr>
              <w:t>500 000</w:t>
            </w:r>
          </w:p>
        </w:tc>
        <w:tc>
          <w:tcPr>
            <w:tcW w:w="3544" w:type="dxa"/>
            <w:tcBorders>
              <w:top w:val="single" w:sz="4" w:space="0" w:color="auto"/>
              <w:left w:val="single" w:sz="4" w:space="0" w:color="auto"/>
              <w:bottom w:val="single" w:sz="4" w:space="0" w:color="auto"/>
              <w:right w:val="single" w:sz="4" w:space="0" w:color="auto"/>
            </w:tcBorders>
          </w:tcPr>
          <w:p w:rsidR="00AF7BC5" w:rsidRPr="00AF7BC5" w:rsidRDefault="00AF7BC5" w:rsidP="00AF7BC5">
            <w:pPr>
              <w:spacing w:after="0" w:line="240" w:lineRule="auto"/>
              <w:jc w:val="both"/>
              <w:outlineLvl w:val="0"/>
              <w:rPr>
                <w:rFonts w:ascii="Times New Roman" w:hAnsi="Times New Roman"/>
                <w:sz w:val="20"/>
                <w:szCs w:val="20"/>
                <w:lang w:val="uk-UA"/>
              </w:rPr>
            </w:pPr>
            <w:r w:rsidRPr="00AF7BC5">
              <w:rPr>
                <w:rFonts w:ascii="Times New Roman" w:hAnsi="Times New Roman"/>
                <w:sz w:val="20"/>
                <w:szCs w:val="20"/>
                <w:lang w:val="uk-UA"/>
              </w:rPr>
              <w:t>Дасть можливість підвищення ефективності</w:t>
            </w:r>
            <w:r w:rsidRPr="00AF7BC5">
              <w:rPr>
                <w:rFonts w:ascii="Times New Roman" w:hAnsi="Times New Roman"/>
                <w:sz w:val="26"/>
                <w:szCs w:val="26"/>
                <w:lang w:val="uk-UA" w:eastAsia="ru-RU"/>
              </w:rPr>
              <w:t xml:space="preserve"> </w:t>
            </w:r>
            <w:r w:rsidRPr="00AF7BC5">
              <w:rPr>
                <w:rFonts w:ascii="Times New Roman" w:hAnsi="Times New Roman"/>
                <w:sz w:val="20"/>
                <w:szCs w:val="20"/>
                <w:lang w:val="uk-UA" w:eastAsia="ru-RU"/>
              </w:rPr>
              <w:t>виконання завдань, покладених на Службу безпеки України щодо захисту державного суверенітету, конституційного ладу , територіальної цілісності</w:t>
            </w:r>
          </w:p>
          <w:p w:rsidR="00AF7BC5" w:rsidRPr="00AF7BC5" w:rsidRDefault="00AF7BC5" w:rsidP="00AF7BC5">
            <w:pPr>
              <w:spacing w:after="0" w:line="240" w:lineRule="auto"/>
              <w:jc w:val="both"/>
              <w:outlineLvl w:val="0"/>
              <w:rPr>
                <w:rFonts w:ascii="Times New Roman" w:hAnsi="Times New Roman"/>
                <w:sz w:val="20"/>
                <w:szCs w:val="20"/>
                <w:lang w:val="uk-UA"/>
              </w:rPr>
            </w:pPr>
          </w:p>
        </w:tc>
      </w:tr>
      <w:tr w:rsidR="00AF7BC5" w:rsidRPr="00AF7BC5" w:rsidTr="00E421E5">
        <w:trPr>
          <w:trHeight w:val="1563"/>
        </w:trPr>
        <w:tc>
          <w:tcPr>
            <w:tcW w:w="652" w:type="dxa"/>
            <w:tcBorders>
              <w:left w:val="single" w:sz="4" w:space="0" w:color="auto"/>
              <w:bottom w:val="single" w:sz="4" w:space="0" w:color="auto"/>
              <w:right w:val="single" w:sz="4" w:space="0" w:color="auto"/>
            </w:tcBorders>
            <w:hideMark/>
          </w:tcPr>
          <w:p w:rsidR="00AF7BC5" w:rsidRPr="00AF7BC5" w:rsidRDefault="00AF7BC5" w:rsidP="00AF7BC5">
            <w:pPr>
              <w:spacing w:after="0" w:line="240" w:lineRule="auto"/>
              <w:jc w:val="center"/>
              <w:outlineLvl w:val="0"/>
              <w:rPr>
                <w:rFonts w:ascii="Times New Roman" w:hAnsi="Times New Roman"/>
                <w:b/>
                <w:sz w:val="20"/>
                <w:szCs w:val="20"/>
                <w:lang w:eastAsia="ru-RU"/>
              </w:rPr>
            </w:pPr>
          </w:p>
        </w:tc>
        <w:tc>
          <w:tcPr>
            <w:tcW w:w="3120" w:type="dxa"/>
            <w:tcBorders>
              <w:top w:val="single" w:sz="4" w:space="0" w:color="auto"/>
              <w:left w:val="single" w:sz="4" w:space="0" w:color="auto"/>
              <w:bottom w:val="single" w:sz="4" w:space="0" w:color="auto"/>
              <w:right w:val="single" w:sz="4" w:space="0" w:color="auto"/>
            </w:tcBorders>
          </w:tcPr>
          <w:p w:rsidR="00AF7BC5" w:rsidRPr="00AF7BC5" w:rsidRDefault="00AF7BC5" w:rsidP="00AF7BC5">
            <w:pPr>
              <w:spacing w:after="0" w:line="240" w:lineRule="auto"/>
              <w:ind w:right="91"/>
              <w:jc w:val="both"/>
              <w:rPr>
                <w:rFonts w:ascii="Times New Roman" w:hAnsi="Times New Roman"/>
                <w:b/>
                <w:color w:val="000000"/>
                <w:sz w:val="20"/>
                <w:szCs w:val="20"/>
                <w:lang w:val="uk-UA"/>
              </w:rPr>
            </w:pPr>
            <w:r w:rsidRPr="00AF7BC5">
              <w:rPr>
                <w:rFonts w:ascii="Times New Roman" w:hAnsi="Times New Roman"/>
                <w:b/>
                <w:color w:val="000000"/>
                <w:sz w:val="20"/>
                <w:szCs w:val="20"/>
                <w:lang w:val="uk-UA"/>
              </w:rPr>
              <w:t>Завдання №9</w:t>
            </w:r>
            <w:r w:rsidRPr="00AF7BC5">
              <w:rPr>
                <w:rFonts w:ascii="Times New Roman" w:hAnsi="Times New Roman"/>
                <w:color w:val="000000"/>
                <w:sz w:val="20"/>
                <w:szCs w:val="20"/>
                <w:lang w:val="uk-UA"/>
              </w:rPr>
              <w:t xml:space="preserve"> Забезпечення підтримки сил безпеки і оборони –фінансування в/ч 3002 для здійснення капітальних видатків.</w:t>
            </w:r>
          </w:p>
        </w:tc>
        <w:tc>
          <w:tcPr>
            <w:tcW w:w="2976" w:type="dxa"/>
            <w:tcBorders>
              <w:top w:val="single" w:sz="4" w:space="0" w:color="auto"/>
              <w:left w:val="single" w:sz="4" w:space="0" w:color="auto"/>
              <w:bottom w:val="single" w:sz="4" w:space="0" w:color="auto"/>
              <w:right w:val="single" w:sz="4" w:space="0" w:color="auto"/>
            </w:tcBorders>
          </w:tcPr>
          <w:p w:rsidR="00AF7BC5" w:rsidRPr="00AF7BC5" w:rsidRDefault="00AF7BC5" w:rsidP="00AF7BC5">
            <w:pPr>
              <w:spacing w:after="0" w:line="240" w:lineRule="auto"/>
              <w:ind w:right="91"/>
              <w:jc w:val="both"/>
              <w:rPr>
                <w:rFonts w:ascii="Times New Roman" w:hAnsi="Times New Roman"/>
                <w:b/>
                <w:sz w:val="20"/>
                <w:szCs w:val="20"/>
                <w:lang w:val="uk-UA"/>
              </w:rPr>
            </w:pPr>
            <w:r w:rsidRPr="00AF7BC5">
              <w:rPr>
                <w:rFonts w:ascii="Times New Roman" w:hAnsi="Times New Roman"/>
                <w:b/>
                <w:sz w:val="20"/>
                <w:szCs w:val="20"/>
                <w:lang w:val="uk-UA"/>
              </w:rPr>
              <w:t>9.</w:t>
            </w:r>
            <w:r w:rsidRPr="00AF7BC5">
              <w:rPr>
                <w:rFonts w:ascii="Times New Roman" w:hAnsi="Times New Roman"/>
                <w:sz w:val="20"/>
                <w:szCs w:val="20"/>
                <w:lang w:val="uk-UA"/>
              </w:rPr>
              <w:t xml:space="preserve"> перерахування субвенції в/ч А3002 для</w:t>
            </w:r>
            <w:r w:rsidRPr="00AF7BC5">
              <w:rPr>
                <w:rFonts w:ascii="Times New Roman" w:hAnsi="Times New Roman"/>
                <w:sz w:val="20"/>
                <w:szCs w:val="20"/>
              </w:rPr>
              <w:t xml:space="preserve"> придбання </w:t>
            </w:r>
            <w:r w:rsidRPr="00AF7BC5">
              <w:rPr>
                <w:rFonts w:ascii="Times New Roman" w:hAnsi="Times New Roman"/>
                <w:color w:val="000000"/>
                <w:sz w:val="20"/>
                <w:szCs w:val="20"/>
                <w:lang w:val="uk-UA"/>
              </w:rPr>
              <w:t>безпілотних літальних апаратів,та техніки для технічної підтримки безпілотних літальних апаратів</w:t>
            </w:r>
          </w:p>
        </w:tc>
        <w:tc>
          <w:tcPr>
            <w:tcW w:w="1843" w:type="dxa"/>
            <w:tcBorders>
              <w:top w:val="single" w:sz="4" w:space="0" w:color="auto"/>
              <w:left w:val="single" w:sz="4" w:space="0" w:color="auto"/>
              <w:bottom w:val="single" w:sz="4" w:space="0" w:color="auto"/>
              <w:right w:val="single" w:sz="4" w:space="0" w:color="auto"/>
            </w:tcBorders>
          </w:tcPr>
          <w:p w:rsidR="00AF7BC5" w:rsidRPr="00AF7BC5" w:rsidRDefault="00AF7BC5" w:rsidP="00AF7BC5">
            <w:pPr>
              <w:spacing w:after="0" w:line="240" w:lineRule="auto"/>
              <w:ind w:left="-108" w:right="-108"/>
              <w:jc w:val="both"/>
              <w:rPr>
                <w:rFonts w:ascii="Times New Roman" w:hAnsi="Times New Roman"/>
                <w:color w:val="000000"/>
                <w:sz w:val="20"/>
                <w:szCs w:val="20"/>
                <w:lang w:val="uk-UA"/>
              </w:rPr>
            </w:pPr>
            <w:r w:rsidRPr="00AF7BC5">
              <w:rPr>
                <w:rFonts w:ascii="Times New Roman" w:hAnsi="Times New Roman"/>
                <w:color w:val="000000"/>
                <w:sz w:val="20"/>
                <w:szCs w:val="20"/>
                <w:lang w:val="uk-UA"/>
              </w:rPr>
              <w:t>безпілотні літальні апарати,та техніка для технічної підтримки безпілотних літальних апаратів</w:t>
            </w:r>
          </w:p>
        </w:tc>
        <w:tc>
          <w:tcPr>
            <w:tcW w:w="1276" w:type="dxa"/>
            <w:tcBorders>
              <w:top w:val="single" w:sz="4" w:space="0" w:color="auto"/>
              <w:left w:val="single" w:sz="4" w:space="0" w:color="auto"/>
              <w:bottom w:val="single" w:sz="4" w:space="0" w:color="auto"/>
              <w:right w:val="single" w:sz="4" w:space="0" w:color="auto"/>
            </w:tcBorders>
          </w:tcPr>
          <w:p w:rsidR="00AF7BC5" w:rsidRPr="00AF7BC5" w:rsidRDefault="00AF7BC5" w:rsidP="00AF7BC5">
            <w:pPr>
              <w:spacing w:after="0" w:line="240" w:lineRule="auto"/>
              <w:outlineLvl w:val="0"/>
              <w:rPr>
                <w:rFonts w:ascii="Times New Roman" w:hAnsi="Times New Roman"/>
                <w:sz w:val="20"/>
                <w:szCs w:val="20"/>
                <w:lang w:val="uk-UA"/>
              </w:rPr>
            </w:pPr>
            <w:r w:rsidRPr="00AF7BC5">
              <w:rPr>
                <w:rFonts w:ascii="Times New Roman" w:hAnsi="Times New Roman"/>
                <w:sz w:val="20"/>
                <w:szCs w:val="20"/>
                <w:lang w:val="uk-UA"/>
              </w:rPr>
              <w:t>Виконавчий комітет</w:t>
            </w:r>
          </w:p>
        </w:tc>
        <w:tc>
          <w:tcPr>
            <w:tcW w:w="1163" w:type="dxa"/>
            <w:tcBorders>
              <w:top w:val="single" w:sz="4" w:space="0" w:color="auto"/>
              <w:left w:val="single" w:sz="4" w:space="0" w:color="auto"/>
              <w:bottom w:val="single" w:sz="4" w:space="0" w:color="auto"/>
              <w:right w:val="single" w:sz="4" w:space="0" w:color="auto"/>
            </w:tcBorders>
          </w:tcPr>
          <w:p w:rsidR="00AF7BC5" w:rsidRPr="00AF7BC5" w:rsidRDefault="00AF7BC5" w:rsidP="00AF7BC5">
            <w:pPr>
              <w:spacing w:after="0" w:line="240" w:lineRule="auto"/>
              <w:outlineLvl w:val="0"/>
              <w:rPr>
                <w:rFonts w:ascii="Times New Roman" w:hAnsi="Times New Roman"/>
                <w:sz w:val="20"/>
                <w:szCs w:val="20"/>
                <w:lang w:val="uk-UA"/>
              </w:rPr>
            </w:pPr>
            <w:r w:rsidRPr="00AF7BC5">
              <w:rPr>
                <w:rFonts w:ascii="Times New Roman" w:hAnsi="Times New Roman"/>
                <w:sz w:val="20"/>
                <w:szCs w:val="20"/>
                <w:lang w:val="uk-UA"/>
              </w:rPr>
              <w:t>Міський бюджет</w:t>
            </w:r>
          </w:p>
        </w:tc>
        <w:tc>
          <w:tcPr>
            <w:tcW w:w="992" w:type="dxa"/>
            <w:tcBorders>
              <w:top w:val="single" w:sz="4" w:space="0" w:color="auto"/>
              <w:left w:val="single" w:sz="4" w:space="0" w:color="auto"/>
              <w:bottom w:val="single" w:sz="4" w:space="0" w:color="auto"/>
              <w:right w:val="single" w:sz="4" w:space="0" w:color="auto"/>
            </w:tcBorders>
          </w:tcPr>
          <w:p w:rsidR="00AF7BC5" w:rsidRPr="00AF7BC5" w:rsidRDefault="00AF7BC5" w:rsidP="00AF7BC5">
            <w:pPr>
              <w:spacing w:after="0"/>
              <w:outlineLvl w:val="0"/>
              <w:rPr>
                <w:rFonts w:ascii="Times New Roman" w:hAnsi="Times New Roman"/>
                <w:b/>
                <w:color w:val="000000"/>
                <w:sz w:val="20"/>
                <w:szCs w:val="20"/>
                <w:lang w:val="uk-UA"/>
              </w:rPr>
            </w:pPr>
            <w:r w:rsidRPr="00AF7BC5">
              <w:rPr>
                <w:rFonts w:ascii="Times New Roman" w:hAnsi="Times New Roman"/>
                <w:b/>
                <w:color w:val="000000"/>
                <w:sz w:val="20"/>
                <w:szCs w:val="20"/>
                <w:lang w:val="uk-UA"/>
              </w:rPr>
              <w:t>300 000</w:t>
            </w:r>
          </w:p>
          <w:p w:rsidR="00AF7BC5" w:rsidRPr="00AF7BC5" w:rsidRDefault="00AF7BC5" w:rsidP="00AF7BC5">
            <w:pPr>
              <w:spacing w:after="0" w:line="240" w:lineRule="auto"/>
              <w:outlineLvl w:val="0"/>
              <w:rPr>
                <w:rFonts w:ascii="Times New Roman" w:hAnsi="Times New Roman"/>
                <w:b/>
                <w:color w:val="000000"/>
                <w:sz w:val="20"/>
                <w:szCs w:val="20"/>
                <w:lang w:val="uk-UA"/>
              </w:rPr>
            </w:pPr>
          </w:p>
        </w:tc>
        <w:tc>
          <w:tcPr>
            <w:tcW w:w="3544" w:type="dxa"/>
            <w:tcBorders>
              <w:top w:val="single" w:sz="4" w:space="0" w:color="auto"/>
              <w:left w:val="single" w:sz="4" w:space="0" w:color="auto"/>
              <w:bottom w:val="single" w:sz="4" w:space="0" w:color="auto"/>
              <w:right w:val="single" w:sz="4" w:space="0" w:color="auto"/>
            </w:tcBorders>
          </w:tcPr>
          <w:p w:rsidR="00AF7BC5" w:rsidRPr="00AF7BC5" w:rsidRDefault="00AF7BC5" w:rsidP="00AF7BC5">
            <w:pPr>
              <w:spacing w:after="0" w:line="240" w:lineRule="auto"/>
              <w:jc w:val="both"/>
              <w:outlineLvl w:val="0"/>
              <w:rPr>
                <w:rFonts w:ascii="Times New Roman" w:hAnsi="Times New Roman"/>
                <w:sz w:val="20"/>
                <w:szCs w:val="20"/>
                <w:lang w:val="uk-UA"/>
              </w:rPr>
            </w:pPr>
            <w:r w:rsidRPr="00AF7BC5">
              <w:rPr>
                <w:rFonts w:ascii="Times New Roman" w:hAnsi="Times New Roman"/>
                <w:sz w:val="20"/>
                <w:szCs w:val="20"/>
                <w:lang w:val="uk-UA"/>
              </w:rPr>
              <w:t>Дасть можливість успішного виконання бойових завдань щодо відбиття збройної агресії росії та підвищення  обороноздатності України</w:t>
            </w:r>
          </w:p>
        </w:tc>
      </w:tr>
      <w:tr w:rsidR="00AF7BC5" w:rsidRPr="00AF7BC5" w:rsidTr="00E421E5">
        <w:trPr>
          <w:trHeight w:val="1563"/>
        </w:trPr>
        <w:tc>
          <w:tcPr>
            <w:tcW w:w="652" w:type="dxa"/>
            <w:tcBorders>
              <w:left w:val="single" w:sz="4" w:space="0" w:color="auto"/>
              <w:bottom w:val="single" w:sz="4" w:space="0" w:color="auto"/>
              <w:right w:val="single" w:sz="4" w:space="0" w:color="auto"/>
            </w:tcBorders>
            <w:hideMark/>
          </w:tcPr>
          <w:p w:rsidR="00AF7BC5" w:rsidRPr="00AF7BC5" w:rsidRDefault="00AF7BC5" w:rsidP="00AF7BC5">
            <w:pPr>
              <w:spacing w:after="0" w:line="240" w:lineRule="auto"/>
              <w:jc w:val="center"/>
              <w:outlineLvl w:val="0"/>
              <w:rPr>
                <w:rFonts w:ascii="Times New Roman" w:hAnsi="Times New Roman"/>
                <w:b/>
                <w:sz w:val="20"/>
                <w:szCs w:val="20"/>
                <w:lang w:val="uk-UA" w:eastAsia="ru-RU"/>
              </w:rPr>
            </w:pPr>
          </w:p>
        </w:tc>
        <w:tc>
          <w:tcPr>
            <w:tcW w:w="3120" w:type="dxa"/>
            <w:tcBorders>
              <w:top w:val="single" w:sz="4" w:space="0" w:color="auto"/>
              <w:left w:val="single" w:sz="4" w:space="0" w:color="auto"/>
              <w:bottom w:val="single" w:sz="4" w:space="0" w:color="auto"/>
              <w:right w:val="single" w:sz="4" w:space="0" w:color="auto"/>
            </w:tcBorders>
          </w:tcPr>
          <w:p w:rsidR="00AF7BC5" w:rsidRPr="00AF7BC5" w:rsidRDefault="00AF7BC5" w:rsidP="00AF7BC5">
            <w:pPr>
              <w:spacing w:after="0" w:line="240" w:lineRule="auto"/>
              <w:ind w:right="91"/>
              <w:jc w:val="both"/>
              <w:rPr>
                <w:rFonts w:ascii="Times New Roman" w:hAnsi="Times New Roman"/>
                <w:b/>
                <w:color w:val="000000"/>
                <w:sz w:val="20"/>
                <w:szCs w:val="20"/>
                <w:lang w:val="uk-UA"/>
              </w:rPr>
            </w:pPr>
            <w:r w:rsidRPr="00AF7BC5">
              <w:rPr>
                <w:rFonts w:ascii="Times New Roman" w:hAnsi="Times New Roman"/>
                <w:b/>
                <w:color w:val="000000"/>
                <w:sz w:val="20"/>
                <w:szCs w:val="20"/>
                <w:lang w:val="uk-UA"/>
              </w:rPr>
              <w:t>Завдання №10</w:t>
            </w:r>
            <w:r w:rsidRPr="00AF7BC5">
              <w:rPr>
                <w:rFonts w:ascii="Times New Roman" w:hAnsi="Times New Roman"/>
                <w:color w:val="000000"/>
                <w:sz w:val="20"/>
                <w:szCs w:val="20"/>
                <w:lang w:val="uk-UA"/>
              </w:rPr>
              <w:t xml:space="preserve"> Забезпечення підтримки сил безпеки і оборони -фінансування</w:t>
            </w:r>
            <w:r w:rsidRPr="00AF7BC5">
              <w:rPr>
                <w:rFonts w:ascii="Times New Roman" w:hAnsi="Times New Roman"/>
                <w:sz w:val="20"/>
                <w:szCs w:val="20"/>
                <w:lang w:val="uk-UA"/>
              </w:rPr>
              <w:t xml:space="preserve"> Харківського національного університету Повітряних сил ім.Івана Кожедуба, для придбання меблів</w:t>
            </w:r>
          </w:p>
        </w:tc>
        <w:tc>
          <w:tcPr>
            <w:tcW w:w="2976" w:type="dxa"/>
            <w:tcBorders>
              <w:top w:val="single" w:sz="4" w:space="0" w:color="auto"/>
              <w:left w:val="single" w:sz="4" w:space="0" w:color="auto"/>
              <w:bottom w:val="single" w:sz="4" w:space="0" w:color="auto"/>
              <w:right w:val="single" w:sz="4" w:space="0" w:color="auto"/>
            </w:tcBorders>
          </w:tcPr>
          <w:p w:rsidR="00AF7BC5" w:rsidRPr="00AF7BC5" w:rsidRDefault="00AF7BC5" w:rsidP="00AF7BC5">
            <w:pPr>
              <w:spacing w:after="0" w:line="240" w:lineRule="auto"/>
              <w:ind w:right="91"/>
              <w:jc w:val="both"/>
              <w:rPr>
                <w:rFonts w:ascii="Times New Roman" w:hAnsi="Times New Roman"/>
                <w:b/>
                <w:sz w:val="20"/>
                <w:szCs w:val="20"/>
                <w:lang w:val="uk-UA"/>
              </w:rPr>
            </w:pPr>
            <w:r w:rsidRPr="00AF7BC5">
              <w:rPr>
                <w:rFonts w:ascii="Times New Roman" w:hAnsi="Times New Roman"/>
                <w:b/>
                <w:sz w:val="20"/>
                <w:szCs w:val="20"/>
                <w:lang w:val="uk-UA"/>
              </w:rPr>
              <w:t>10.</w:t>
            </w:r>
            <w:r w:rsidRPr="00AF7BC5">
              <w:rPr>
                <w:rFonts w:ascii="Times New Roman" w:hAnsi="Times New Roman"/>
                <w:sz w:val="20"/>
                <w:szCs w:val="20"/>
                <w:lang w:val="uk-UA"/>
              </w:rPr>
              <w:t xml:space="preserve"> перерахування субвенції Харківському національному університету Повітряних сил ім.</w:t>
            </w:r>
            <w:r w:rsidR="00E421E5">
              <w:rPr>
                <w:rFonts w:ascii="Times New Roman" w:hAnsi="Times New Roman"/>
                <w:sz w:val="20"/>
                <w:szCs w:val="20"/>
                <w:lang w:val="uk-UA"/>
              </w:rPr>
              <w:t xml:space="preserve"> </w:t>
            </w:r>
            <w:r w:rsidRPr="00AF7BC5">
              <w:rPr>
                <w:rFonts w:ascii="Times New Roman" w:hAnsi="Times New Roman"/>
                <w:sz w:val="20"/>
                <w:szCs w:val="20"/>
                <w:lang w:val="uk-UA"/>
              </w:rPr>
              <w:t>Івана Кожедуба, для</w:t>
            </w:r>
            <w:r w:rsidRPr="00AF7BC5">
              <w:rPr>
                <w:rFonts w:ascii="Times New Roman" w:hAnsi="Times New Roman"/>
                <w:sz w:val="20"/>
                <w:szCs w:val="20"/>
              </w:rPr>
              <w:t xml:space="preserve"> придбання</w:t>
            </w:r>
            <w:r w:rsidRPr="00AF7BC5">
              <w:rPr>
                <w:rFonts w:ascii="Times New Roman" w:hAnsi="Times New Roman"/>
                <w:sz w:val="20"/>
                <w:szCs w:val="20"/>
                <w:lang w:val="uk-UA"/>
              </w:rPr>
              <w:t xml:space="preserve"> меблів для обладнання навчальних місць з проведення занять</w:t>
            </w:r>
          </w:p>
        </w:tc>
        <w:tc>
          <w:tcPr>
            <w:tcW w:w="1843" w:type="dxa"/>
            <w:tcBorders>
              <w:top w:val="single" w:sz="4" w:space="0" w:color="auto"/>
              <w:left w:val="single" w:sz="4" w:space="0" w:color="auto"/>
              <w:bottom w:val="single" w:sz="4" w:space="0" w:color="auto"/>
              <w:right w:val="single" w:sz="4" w:space="0" w:color="auto"/>
            </w:tcBorders>
          </w:tcPr>
          <w:p w:rsidR="00AF7BC5" w:rsidRPr="00AF7BC5" w:rsidRDefault="00AF7BC5" w:rsidP="00AF7BC5">
            <w:pPr>
              <w:spacing w:after="0" w:line="240" w:lineRule="auto"/>
              <w:ind w:right="91"/>
              <w:jc w:val="both"/>
              <w:rPr>
                <w:rFonts w:ascii="Times New Roman" w:hAnsi="Times New Roman"/>
                <w:color w:val="000000"/>
                <w:sz w:val="20"/>
                <w:szCs w:val="20"/>
                <w:lang w:val="uk-UA"/>
              </w:rPr>
            </w:pPr>
            <w:r w:rsidRPr="00AF7BC5">
              <w:rPr>
                <w:rFonts w:ascii="Times New Roman" w:hAnsi="Times New Roman"/>
                <w:sz w:val="20"/>
                <w:szCs w:val="20"/>
                <w:lang w:val="uk-UA"/>
              </w:rPr>
              <w:t>меблі для обладнання навчальних місць з  проведення занять</w:t>
            </w:r>
          </w:p>
        </w:tc>
        <w:tc>
          <w:tcPr>
            <w:tcW w:w="1276" w:type="dxa"/>
            <w:tcBorders>
              <w:top w:val="single" w:sz="4" w:space="0" w:color="auto"/>
              <w:left w:val="single" w:sz="4" w:space="0" w:color="auto"/>
              <w:bottom w:val="single" w:sz="4" w:space="0" w:color="auto"/>
              <w:right w:val="single" w:sz="4" w:space="0" w:color="auto"/>
            </w:tcBorders>
          </w:tcPr>
          <w:p w:rsidR="00AF7BC5" w:rsidRPr="00AF7BC5" w:rsidRDefault="00AF7BC5" w:rsidP="00AF7BC5">
            <w:pPr>
              <w:spacing w:after="0" w:line="240" w:lineRule="auto"/>
              <w:outlineLvl w:val="0"/>
              <w:rPr>
                <w:rFonts w:ascii="Times New Roman" w:hAnsi="Times New Roman"/>
                <w:sz w:val="20"/>
                <w:szCs w:val="20"/>
                <w:lang w:val="uk-UA"/>
              </w:rPr>
            </w:pPr>
            <w:r w:rsidRPr="00AF7BC5">
              <w:rPr>
                <w:rFonts w:ascii="Times New Roman" w:hAnsi="Times New Roman"/>
                <w:sz w:val="20"/>
                <w:szCs w:val="20"/>
                <w:lang w:val="uk-UA"/>
              </w:rPr>
              <w:t>Виконавчий комітет</w:t>
            </w:r>
          </w:p>
        </w:tc>
        <w:tc>
          <w:tcPr>
            <w:tcW w:w="1163" w:type="dxa"/>
            <w:tcBorders>
              <w:top w:val="single" w:sz="4" w:space="0" w:color="auto"/>
              <w:left w:val="single" w:sz="4" w:space="0" w:color="auto"/>
              <w:bottom w:val="single" w:sz="4" w:space="0" w:color="auto"/>
              <w:right w:val="single" w:sz="4" w:space="0" w:color="auto"/>
            </w:tcBorders>
          </w:tcPr>
          <w:p w:rsidR="00AF7BC5" w:rsidRPr="00AF7BC5" w:rsidRDefault="00AF7BC5" w:rsidP="00AF7BC5">
            <w:pPr>
              <w:spacing w:after="0" w:line="240" w:lineRule="auto"/>
              <w:outlineLvl w:val="0"/>
              <w:rPr>
                <w:rFonts w:ascii="Times New Roman" w:hAnsi="Times New Roman"/>
                <w:sz w:val="20"/>
                <w:szCs w:val="20"/>
                <w:lang w:val="uk-UA"/>
              </w:rPr>
            </w:pPr>
            <w:r w:rsidRPr="00AF7BC5">
              <w:rPr>
                <w:rFonts w:ascii="Times New Roman" w:hAnsi="Times New Roman"/>
                <w:sz w:val="20"/>
                <w:szCs w:val="20"/>
                <w:lang w:val="uk-UA"/>
              </w:rPr>
              <w:t>Міський бюджет</w:t>
            </w:r>
          </w:p>
        </w:tc>
        <w:tc>
          <w:tcPr>
            <w:tcW w:w="992" w:type="dxa"/>
            <w:tcBorders>
              <w:top w:val="single" w:sz="4" w:space="0" w:color="auto"/>
              <w:left w:val="single" w:sz="4" w:space="0" w:color="auto"/>
              <w:bottom w:val="single" w:sz="4" w:space="0" w:color="auto"/>
              <w:right w:val="single" w:sz="4" w:space="0" w:color="auto"/>
            </w:tcBorders>
          </w:tcPr>
          <w:p w:rsidR="00AF7BC5" w:rsidRPr="00AF7BC5" w:rsidRDefault="00AF7BC5" w:rsidP="00AF7BC5">
            <w:pPr>
              <w:spacing w:after="0"/>
              <w:outlineLvl w:val="0"/>
              <w:rPr>
                <w:rFonts w:ascii="Times New Roman" w:hAnsi="Times New Roman"/>
                <w:b/>
                <w:color w:val="000000"/>
                <w:sz w:val="20"/>
                <w:szCs w:val="20"/>
                <w:lang w:val="uk-UA"/>
              </w:rPr>
            </w:pPr>
            <w:r w:rsidRPr="00AF7BC5">
              <w:rPr>
                <w:rFonts w:ascii="Times New Roman" w:hAnsi="Times New Roman"/>
                <w:b/>
                <w:color w:val="000000"/>
                <w:sz w:val="20"/>
                <w:szCs w:val="20"/>
                <w:lang w:val="uk-UA"/>
              </w:rPr>
              <w:t>300 000</w:t>
            </w:r>
          </w:p>
          <w:p w:rsidR="00AF7BC5" w:rsidRPr="00AF7BC5" w:rsidRDefault="00AF7BC5" w:rsidP="00AF7BC5">
            <w:pPr>
              <w:spacing w:after="0" w:line="240" w:lineRule="auto"/>
              <w:outlineLvl w:val="0"/>
              <w:rPr>
                <w:rFonts w:ascii="Times New Roman" w:hAnsi="Times New Roman"/>
                <w:b/>
                <w:color w:val="000000"/>
                <w:sz w:val="20"/>
                <w:szCs w:val="20"/>
                <w:lang w:val="uk-UA"/>
              </w:rPr>
            </w:pPr>
          </w:p>
        </w:tc>
        <w:tc>
          <w:tcPr>
            <w:tcW w:w="3544" w:type="dxa"/>
            <w:tcBorders>
              <w:top w:val="single" w:sz="4" w:space="0" w:color="auto"/>
              <w:left w:val="single" w:sz="4" w:space="0" w:color="auto"/>
              <w:bottom w:val="single" w:sz="4" w:space="0" w:color="auto"/>
              <w:right w:val="single" w:sz="4" w:space="0" w:color="auto"/>
            </w:tcBorders>
          </w:tcPr>
          <w:p w:rsidR="00AF7BC5" w:rsidRPr="00AF7BC5" w:rsidRDefault="00AF7BC5" w:rsidP="00AF7BC5">
            <w:pPr>
              <w:spacing w:after="0" w:line="240" w:lineRule="auto"/>
              <w:jc w:val="both"/>
              <w:outlineLvl w:val="0"/>
              <w:rPr>
                <w:rFonts w:ascii="Times New Roman" w:hAnsi="Times New Roman"/>
                <w:sz w:val="20"/>
                <w:szCs w:val="20"/>
                <w:lang w:val="uk-UA"/>
              </w:rPr>
            </w:pPr>
            <w:r w:rsidRPr="00AF7BC5">
              <w:rPr>
                <w:rFonts w:ascii="Times New Roman" w:hAnsi="Times New Roman"/>
                <w:sz w:val="20"/>
                <w:szCs w:val="20"/>
                <w:lang w:val="uk-UA"/>
              </w:rPr>
              <w:t>Дасть можливість провести якісну підготовку військових фахівців для забезпечення безпеки та оборони України</w:t>
            </w:r>
          </w:p>
        </w:tc>
      </w:tr>
      <w:tr w:rsidR="00AF7BC5" w:rsidRPr="00AF7BC5" w:rsidTr="00E421E5">
        <w:trPr>
          <w:trHeight w:val="122"/>
        </w:trPr>
        <w:tc>
          <w:tcPr>
            <w:tcW w:w="652" w:type="dxa"/>
            <w:tcBorders>
              <w:left w:val="single" w:sz="4" w:space="0" w:color="auto"/>
              <w:bottom w:val="single" w:sz="4" w:space="0" w:color="auto"/>
              <w:right w:val="single" w:sz="4" w:space="0" w:color="auto"/>
            </w:tcBorders>
            <w:hideMark/>
          </w:tcPr>
          <w:p w:rsidR="00AF7BC5" w:rsidRPr="00AF7BC5" w:rsidRDefault="00AF7BC5" w:rsidP="00AF7BC5">
            <w:pPr>
              <w:spacing w:after="0" w:line="240" w:lineRule="auto"/>
              <w:jc w:val="center"/>
              <w:outlineLvl w:val="0"/>
              <w:rPr>
                <w:rFonts w:ascii="Times New Roman" w:hAnsi="Times New Roman"/>
                <w:b/>
                <w:sz w:val="20"/>
                <w:szCs w:val="20"/>
                <w:lang w:eastAsia="ru-RU"/>
              </w:rPr>
            </w:pPr>
          </w:p>
        </w:tc>
        <w:tc>
          <w:tcPr>
            <w:tcW w:w="3120" w:type="dxa"/>
            <w:tcBorders>
              <w:top w:val="single" w:sz="4" w:space="0" w:color="auto"/>
              <w:left w:val="single" w:sz="4" w:space="0" w:color="auto"/>
              <w:bottom w:val="single" w:sz="4" w:space="0" w:color="auto"/>
              <w:right w:val="single" w:sz="4" w:space="0" w:color="auto"/>
            </w:tcBorders>
          </w:tcPr>
          <w:p w:rsidR="00AF7BC5" w:rsidRPr="00AF7BC5" w:rsidRDefault="00AF7BC5" w:rsidP="00AF7BC5">
            <w:pPr>
              <w:spacing w:after="0" w:line="240" w:lineRule="auto"/>
              <w:ind w:right="91"/>
              <w:jc w:val="both"/>
              <w:rPr>
                <w:rFonts w:ascii="Times New Roman" w:hAnsi="Times New Roman"/>
                <w:b/>
                <w:color w:val="000000"/>
                <w:sz w:val="20"/>
                <w:szCs w:val="20"/>
                <w:lang w:val="uk-UA"/>
              </w:rPr>
            </w:pPr>
            <w:r w:rsidRPr="00AF7BC5">
              <w:rPr>
                <w:rFonts w:ascii="Times New Roman" w:hAnsi="Times New Roman"/>
                <w:b/>
                <w:color w:val="000000"/>
                <w:sz w:val="20"/>
                <w:szCs w:val="20"/>
                <w:lang w:val="uk-UA"/>
              </w:rPr>
              <w:t>Завдання №11</w:t>
            </w:r>
            <w:r w:rsidRPr="00AF7BC5">
              <w:rPr>
                <w:rFonts w:ascii="Times New Roman" w:hAnsi="Times New Roman"/>
                <w:color w:val="000000"/>
                <w:sz w:val="20"/>
                <w:szCs w:val="20"/>
                <w:lang w:val="uk-UA"/>
              </w:rPr>
              <w:t xml:space="preserve"> Забезпечення підтримки сил безпеки і оборони -фінансування в/ч А4355 для придбання безпілотних літальних апаратів</w:t>
            </w:r>
          </w:p>
        </w:tc>
        <w:tc>
          <w:tcPr>
            <w:tcW w:w="2976" w:type="dxa"/>
            <w:tcBorders>
              <w:top w:val="single" w:sz="4" w:space="0" w:color="auto"/>
              <w:left w:val="single" w:sz="4" w:space="0" w:color="auto"/>
              <w:bottom w:val="single" w:sz="4" w:space="0" w:color="auto"/>
              <w:right w:val="single" w:sz="4" w:space="0" w:color="auto"/>
            </w:tcBorders>
          </w:tcPr>
          <w:p w:rsidR="00AF7BC5" w:rsidRPr="00AF7BC5" w:rsidRDefault="00AF7BC5" w:rsidP="00AF7BC5">
            <w:pPr>
              <w:spacing w:after="0" w:line="240" w:lineRule="auto"/>
              <w:ind w:right="91"/>
              <w:jc w:val="both"/>
              <w:rPr>
                <w:rFonts w:ascii="Times New Roman" w:hAnsi="Times New Roman"/>
                <w:b/>
                <w:sz w:val="20"/>
                <w:szCs w:val="20"/>
                <w:lang w:val="uk-UA"/>
              </w:rPr>
            </w:pPr>
            <w:r w:rsidRPr="00AF7BC5">
              <w:rPr>
                <w:rFonts w:ascii="Times New Roman" w:hAnsi="Times New Roman"/>
                <w:b/>
                <w:sz w:val="20"/>
                <w:szCs w:val="20"/>
                <w:lang w:val="uk-UA"/>
              </w:rPr>
              <w:t>11.</w:t>
            </w:r>
            <w:r w:rsidR="00E421E5">
              <w:rPr>
                <w:rFonts w:ascii="Times New Roman" w:hAnsi="Times New Roman"/>
                <w:b/>
                <w:sz w:val="20"/>
                <w:szCs w:val="20"/>
                <w:lang w:val="uk-UA"/>
              </w:rPr>
              <w:t xml:space="preserve"> </w:t>
            </w:r>
            <w:r w:rsidRPr="00AF7BC5">
              <w:rPr>
                <w:rFonts w:ascii="Times New Roman" w:hAnsi="Times New Roman"/>
                <w:sz w:val="20"/>
                <w:szCs w:val="20"/>
                <w:lang w:val="uk-UA"/>
              </w:rPr>
              <w:t xml:space="preserve">перерахування субвенції в/ч А4355 для придбання </w:t>
            </w:r>
            <w:r w:rsidRPr="00AF7BC5">
              <w:rPr>
                <w:rFonts w:ascii="Times New Roman" w:hAnsi="Times New Roman"/>
                <w:color w:val="000000"/>
                <w:sz w:val="20"/>
                <w:szCs w:val="20"/>
                <w:lang w:val="uk-UA"/>
              </w:rPr>
              <w:t>безпілотних літальних апаратів</w:t>
            </w:r>
          </w:p>
        </w:tc>
        <w:tc>
          <w:tcPr>
            <w:tcW w:w="1843" w:type="dxa"/>
            <w:tcBorders>
              <w:top w:val="single" w:sz="4" w:space="0" w:color="auto"/>
              <w:left w:val="single" w:sz="4" w:space="0" w:color="auto"/>
              <w:bottom w:val="single" w:sz="4" w:space="0" w:color="auto"/>
              <w:right w:val="single" w:sz="4" w:space="0" w:color="auto"/>
            </w:tcBorders>
          </w:tcPr>
          <w:p w:rsidR="00AF7BC5" w:rsidRPr="00AF7BC5" w:rsidRDefault="00AF7BC5" w:rsidP="00AF7BC5">
            <w:pPr>
              <w:spacing w:after="0" w:line="240" w:lineRule="auto"/>
              <w:ind w:right="91"/>
              <w:jc w:val="both"/>
              <w:rPr>
                <w:rFonts w:ascii="Times New Roman" w:hAnsi="Times New Roman"/>
                <w:color w:val="000000"/>
                <w:sz w:val="20"/>
                <w:szCs w:val="20"/>
                <w:lang w:val="uk-UA"/>
              </w:rPr>
            </w:pPr>
            <w:r w:rsidRPr="00AF7BC5">
              <w:rPr>
                <w:rFonts w:ascii="Times New Roman" w:hAnsi="Times New Roman"/>
                <w:color w:val="000000"/>
                <w:sz w:val="20"/>
                <w:szCs w:val="20"/>
                <w:lang w:val="uk-UA"/>
              </w:rPr>
              <w:t>безпілотні літальні апарати</w:t>
            </w:r>
          </w:p>
        </w:tc>
        <w:tc>
          <w:tcPr>
            <w:tcW w:w="1276" w:type="dxa"/>
            <w:tcBorders>
              <w:top w:val="single" w:sz="4" w:space="0" w:color="auto"/>
              <w:left w:val="single" w:sz="4" w:space="0" w:color="auto"/>
              <w:bottom w:val="single" w:sz="4" w:space="0" w:color="auto"/>
              <w:right w:val="single" w:sz="4" w:space="0" w:color="auto"/>
            </w:tcBorders>
          </w:tcPr>
          <w:p w:rsidR="00AF7BC5" w:rsidRPr="00AF7BC5" w:rsidRDefault="00AF7BC5" w:rsidP="00AF7BC5">
            <w:pPr>
              <w:spacing w:after="0" w:line="240" w:lineRule="auto"/>
              <w:outlineLvl w:val="0"/>
              <w:rPr>
                <w:rFonts w:ascii="Times New Roman" w:hAnsi="Times New Roman"/>
                <w:sz w:val="20"/>
                <w:szCs w:val="20"/>
                <w:lang w:val="uk-UA"/>
              </w:rPr>
            </w:pPr>
            <w:r w:rsidRPr="00AF7BC5">
              <w:rPr>
                <w:rFonts w:ascii="Times New Roman" w:hAnsi="Times New Roman"/>
                <w:sz w:val="20"/>
                <w:szCs w:val="20"/>
                <w:lang w:val="uk-UA"/>
              </w:rPr>
              <w:t>Виконавчий комітет</w:t>
            </w:r>
          </w:p>
        </w:tc>
        <w:tc>
          <w:tcPr>
            <w:tcW w:w="1163" w:type="dxa"/>
            <w:tcBorders>
              <w:top w:val="single" w:sz="4" w:space="0" w:color="auto"/>
              <w:left w:val="single" w:sz="4" w:space="0" w:color="auto"/>
              <w:bottom w:val="single" w:sz="4" w:space="0" w:color="auto"/>
              <w:right w:val="single" w:sz="4" w:space="0" w:color="auto"/>
            </w:tcBorders>
          </w:tcPr>
          <w:p w:rsidR="00AF7BC5" w:rsidRPr="00AF7BC5" w:rsidRDefault="00AF7BC5" w:rsidP="00AF7BC5">
            <w:pPr>
              <w:spacing w:after="0" w:line="240" w:lineRule="auto"/>
              <w:outlineLvl w:val="0"/>
              <w:rPr>
                <w:rFonts w:ascii="Times New Roman" w:hAnsi="Times New Roman"/>
                <w:sz w:val="20"/>
                <w:szCs w:val="20"/>
                <w:lang w:val="uk-UA"/>
              </w:rPr>
            </w:pPr>
            <w:r w:rsidRPr="00AF7BC5">
              <w:rPr>
                <w:rFonts w:ascii="Times New Roman" w:hAnsi="Times New Roman"/>
                <w:sz w:val="20"/>
                <w:szCs w:val="20"/>
                <w:lang w:val="uk-UA"/>
              </w:rPr>
              <w:t>Міський бюджет</w:t>
            </w:r>
          </w:p>
        </w:tc>
        <w:tc>
          <w:tcPr>
            <w:tcW w:w="992" w:type="dxa"/>
            <w:tcBorders>
              <w:top w:val="single" w:sz="4" w:space="0" w:color="auto"/>
              <w:left w:val="single" w:sz="4" w:space="0" w:color="auto"/>
              <w:bottom w:val="single" w:sz="4" w:space="0" w:color="auto"/>
              <w:right w:val="single" w:sz="4" w:space="0" w:color="auto"/>
            </w:tcBorders>
          </w:tcPr>
          <w:p w:rsidR="00AF7BC5" w:rsidRPr="00AF7BC5" w:rsidRDefault="00AF7BC5" w:rsidP="00AF7BC5">
            <w:pPr>
              <w:spacing w:after="0"/>
              <w:outlineLvl w:val="0"/>
              <w:rPr>
                <w:rFonts w:ascii="Times New Roman" w:hAnsi="Times New Roman"/>
                <w:b/>
                <w:color w:val="000000"/>
                <w:sz w:val="20"/>
                <w:szCs w:val="20"/>
                <w:lang w:val="uk-UA"/>
              </w:rPr>
            </w:pPr>
            <w:r w:rsidRPr="00AF7BC5">
              <w:rPr>
                <w:rFonts w:ascii="Times New Roman" w:hAnsi="Times New Roman"/>
                <w:b/>
                <w:color w:val="000000"/>
                <w:sz w:val="20"/>
                <w:szCs w:val="20"/>
                <w:lang w:val="uk-UA"/>
              </w:rPr>
              <w:t>300 000</w:t>
            </w:r>
          </w:p>
        </w:tc>
        <w:tc>
          <w:tcPr>
            <w:tcW w:w="3544" w:type="dxa"/>
            <w:tcBorders>
              <w:top w:val="single" w:sz="4" w:space="0" w:color="auto"/>
              <w:left w:val="single" w:sz="4" w:space="0" w:color="auto"/>
              <w:bottom w:val="single" w:sz="4" w:space="0" w:color="auto"/>
              <w:right w:val="single" w:sz="4" w:space="0" w:color="auto"/>
            </w:tcBorders>
          </w:tcPr>
          <w:p w:rsidR="00AF7BC5" w:rsidRPr="00AF7BC5" w:rsidRDefault="00AF7BC5" w:rsidP="00AF7BC5">
            <w:pPr>
              <w:spacing w:after="0" w:line="240" w:lineRule="auto"/>
              <w:jc w:val="both"/>
              <w:outlineLvl w:val="0"/>
              <w:rPr>
                <w:rFonts w:ascii="Times New Roman" w:hAnsi="Times New Roman"/>
                <w:sz w:val="20"/>
                <w:szCs w:val="20"/>
                <w:lang w:val="uk-UA"/>
              </w:rPr>
            </w:pPr>
            <w:r w:rsidRPr="00AF7BC5">
              <w:rPr>
                <w:rFonts w:ascii="Times New Roman" w:hAnsi="Times New Roman"/>
                <w:sz w:val="20"/>
                <w:szCs w:val="20"/>
                <w:lang w:val="uk-UA"/>
              </w:rPr>
              <w:t>Дасть можливість ефективного проведення заходів бойової готовності, якісного виконання тактичних та оперативних бойових завдань та наступальних операцій.</w:t>
            </w:r>
          </w:p>
          <w:p w:rsidR="00AF7BC5" w:rsidRPr="00AF7BC5" w:rsidRDefault="00AF7BC5" w:rsidP="00AF7BC5">
            <w:pPr>
              <w:spacing w:after="0" w:line="240" w:lineRule="auto"/>
              <w:jc w:val="both"/>
              <w:outlineLvl w:val="0"/>
              <w:rPr>
                <w:rFonts w:ascii="Times New Roman" w:hAnsi="Times New Roman"/>
                <w:sz w:val="20"/>
                <w:szCs w:val="20"/>
                <w:lang w:val="uk-UA"/>
              </w:rPr>
            </w:pPr>
          </w:p>
        </w:tc>
      </w:tr>
      <w:tr w:rsidR="00AF7BC5" w:rsidRPr="00AF7BC5" w:rsidTr="00E421E5">
        <w:trPr>
          <w:trHeight w:val="1563"/>
        </w:trPr>
        <w:tc>
          <w:tcPr>
            <w:tcW w:w="652" w:type="dxa"/>
            <w:tcBorders>
              <w:left w:val="single" w:sz="4" w:space="0" w:color="auto"/>
              <w:bottom w:val="single" w:sz="4" w:space="0" w:color="auto"/>
              <w:right w:val="single" w:sz="4" w:space="0" w:color="auto"/>
            </w:tcBorders>
            <w:hideMark/>
          </w:tcPr>
          <w:p w:rsidR="00AF7BC5" w:rsidRPr="00AF7BC5" w:rsidRDefault="00AF7BC5" w:rsidP="00AF7BC5">
            <w:pPr>
              <w:spacing w:after="0" w:line="240" w:lineRule="auto"/>
              <w:jc w:val="center"/>
              <w:outlineLvl w:val="0"/>
              <w:rPr>
                <w:rFonts w:ascii="Times New Roman" w:hAnsi="Times New Roman"/>
                <w:b/>
                <w:sz w:val="20"/>
                <w:szCs w:val="20"/>
                <w:lang w:eastAsia="ru-RU"/>
              </w:rPr>
            </w:pPr>
          </w:p>
        </w:tc>
        <w:tc>
          <w:tcPr>
            <w:tcW w:w="3120" w:type="dxa"/>
            <w:tcBorders>
              <w:top w:val="single" w:sz="4" w:space="0" w:color="auto"/>
              <w:left w:val="single" w:sz="4" w:space="0" w:color="auto"/>
              <w:bottom w:val="single" w:sz="4" w:space="0" w:color="auto"/>
              <w:right w:val="single" w:sz="4" w:space="0" w:color="auto"/>
            </w:tcBorders>
          </w:tcPr>
          <w:p w:rsidR="00AF7BC5" w:rsidRPr="00AF7BC5" w:rsidRDefault="00AF7BC5" w:rsidP="00AF7BC5">
            <w:pPr>
              <w:spacing w:after="0" w:line="240" w:lineRule="auto"/>
              <w:ind w:right="91"/>
              <w:jc w:val="both"/>
              <w:rPr>
                <w:rFonts w:ascii="Times New Roman" w:hAnsi="Times New Roman"/>
                <w:b/>
                <w:color w:val="000000"/>
                <w:sz w:val="20"/>
                <w:szCs w:val="20"/>
                <w:lang w:val="uk-UA"/>
              </w:rPr>
            </w:pPr>
            <w:r w:rsidRPr="00AF7BC5">
              <w:rPr>
                <w:rFonts w:ascii="Times New Roman" w:hAnsi="Times New Roman"/>
                <w:b/>
                <w:color w:val="000000"/>
                <w:sz w:val="20"/>
                <w:szCs w:val="20"/>
                <w:lang w:val="uk-UA"/>
              </w:rPr>
              <w:t>Завдання №12</w:t>
            </w:r>
            <w:r w:rsidRPr="00AF7BC5">
              <w:rPr>
                <w:rFonts w:ascii="Times New Roman" w:hAnsi="Times New Roman"/>
                <w:color w:val="000000"/>
                <w:sz w:val="20"/>
                <w:szCs w:val="20"/>
                <w:lang w:val="uk-UA"/>
              </w:rPr>
              <w:t xml:space="preserve"> Забезпечення підтримки сил безпеки і оборони -фінансування в/ч А7077 для придбання квадрокоптера та ноутбука</w:t>
            </w:r>
          </w:p>
        </w:tc>
        <w:tc>
          <w:tcPr>
            <w:tcW w:w="2976" w:type="dxa"/>
            <w:tcBorders>
              <w:top w:val="single" w:sz="4" w:space="0" w:color="auto"/>
              <w:left w:val="single" w:sz="4" w:space="0" w:color="auto"/>
              <w:bottom w:val="single" w:sz="4" w:space="0" w:color="auto"/>
              <w:right w:val="single" w:sz="4" w:space="0" w:color="auto"/>
            </w:tcBorders>
          </w:tcPr>
          <w:p w:rsidR="00AF7BC5" w:rsidRPr="00AF7BC5" w:rsidRDefault="00AF7BC5" w:rsidP="00AF7BC5">
            <w:pPr>
              <w:spacing w:after="0" w:line="240" w:lineRule="auto"/>
              <w:ind w:right="91"/>
              <w:jc w:val="both"/>
              <w:rPr>
                <w:rFonts w:ascii="Times New Roman" w:hAnsi="Times New Roman"/>
                <w:b/>
                <w:sz w:val="20"/>
                <w:szCs w:val="20"/>
                <w:lang w:val="uk-UA"/>
              </w:rPr>
            </w:pPr>
            <w:r w:rsidRPr="00AF7BC5">
              <w:rPr>
                <w:rFonts w:ascii="Times New Roman" w:hAnsi="Times New Roman"/>
                <w:b/>
                <w:sz w:val="20"/>
                <w:szCs w:val="20"/>
                <w:lang w:val="uk-UA"/>
              </w:rPr>
              <w:t>12.</w:t>
            </w:r>
            <w:r w:rsidR="00E421E5">
              <w:rPr>
                <w:rFonts w:ascii="Times New Roman" w:hAnsi="Times New Roman"/>
                <w:b/>
                <w:sz w:val="20"/>
                <w:szCs w:val="20"/>
                <w:lang w:val="uk-UA"/>
              </w:rPr>
              <w:t xml:space="preserve"> </w:t>
            </w:r>
            <w:r w:rsidRPr="00AF7BC5">
              <w:rPr>
                <w:rFonts w:ascii="Times New Roman" w:hAnsi="Times New Roman"/>
                <w:sz w:val="20"/>
                <w:szCs w:val="20"/>
                <w:lang w:val="uk-UA"/>
              </w:rPr>
              <w:t xml:space="preserve">перерахування субвенції </w:t>
            </w:r>
            <w:r w:rsidRPr="00AF7BC5">
              <w:rPr>
                <w:rFonts w:ascii="Times New Roman" w:hAnsi="Times New Roman"/>
                <w:color w:val="000000"/>
                <w:sz w:val="20"/>
                <w:szCs w:val="20"/>
                <w:lang w:val="uk-UA"/>
              </w:rPr>
              <w:t xml:space="preserve">в/ч А7077 </w:t>
            </w:r>
            <w:r w:rsidRPr="00AF7BC5">
              <w:rPr>
                <w:rFonts w:ascii="Times New Roman" w:hAnsi="Times New Roman"/>
                <w:sz w:val="20"/>
                <w:szCs w:val="20"/>
                <w:lang w:val="uk-UA"/>
              </w:rPr>
              <w:t xml:space="preserve">для придбання </w:t>
            </w:r>
            <w:r w:rsidRPr="00AF7BC5">
              <w:rPr>
                <w:rFonts w:ascii="Times New Roman" w:hAnsi="Times New Roman"/>
                <w:color w:val="000000"/>
                <w:sz w:val="20"/>
                <w:szCs w:val="20"/>
                <w:lang w:val="uk-UA"/>
              </w:rPr>
              <w:t>квадрокоптера та ноутбука</w:t>
            </w:r>
          </w:p>
        </w:tc>
        <w:tc>
          <w:tcPr>
            <w:tcW w:w="1843" w:type="dxa"/>
            <w:tcBorders>
              <w:top w:val="single" w:sz="4" w:space="0" w:color="auto"/>
              <w:left w:val="single" w:sz="4" w:space="0" w:color="auto"/>
              <w:bottom w:val="single" w:sz="4" w:space="0" w:color="auto"/>
              <w:right w:val="single" w:sz="4" w:space="0" w:color="auto"/>
            </w:tcBorders>
          </w:tcPr>
          <w:p w:rsidR="00AF7BC5" w:rsidRPr="00AF7BC5" w:rsidRDefault="00AF7BC5" w:rsidP="00AF7BC5">
            <w:pPr>
              <w:spacing w:after="0" w:line="240" w:lineRule="auto"/>
              <w:ind w:right="91"/>
              <w:jc w:val="both"/>
              <w:rPr>
                <w:rFonts w:ascii="Times New Roman" w:hAnsi="Times New Roman"/>
                <w:color w:val="000000"/>
                <w:sz w:val="20"/>
                <w:szCs w:val="20"/>
                <w:lang w:val="uk-UA"/>
              </w:rPr>
            </w:pPr>
            <w:r w:rsidRPr="00AF7BC5">
              <w:rPr>
                <w:rFonts w:ascii="Times New Roman" w:hAnsi="Times New Roman"/>
                <w:color w:val="000000"/>
                <w:sz w:val="20"/>
                <w:szCs w:val="20"/>
                <w:lang w:val="uk-UA"/>
              </w:rPr>
              <w:t>квадрокоптер та ноутбук</w:t>
            </w:r>
          </w:p>
        </w:tc>
        <w:tc>
          <w:tcPr>
            <w:tcW w:w="1276" w:type="dxa"/>
            <w:tcBorders>
              <w:top w:val="single" w:sz="4" w:space="0" w:color="auto"/>
              <w:left w:val="single" w:sz="4" w:space="0" w:color="auto"/>
              <w:bottom w:val="single" w:sz="4" w:space="0" w:color="auto"/>
              <w:right w:val="single" w:sz="4" w:space="0" w:color="auto"/>
            </w:tcBorders>
          </w:tcPr>
          <w:p w:rsidR="00AF7BC5" w:rsidRPr="00AF7BC5" w:rsidRDefault="00AF7BC5" w:rsidP="00AF7BC5">
            <w:pPr>
              <w:spacing w:after="0" w:line="240" w:lineRule="auto"/>
              <w:outlineLvl w:val="0"/>
              <w:rPr>
                <w:rFonts w:ascii="Times New Roman" w:hAnsi="Times New Roman"/>
                <w:sz w:val="20"/>
                <w:szCs w:val="20"/>
                <w:lang w:val="uk-UA"/>
              </w:rPr>
            </w:pPr>
            <w:r w:rsidRPr="00AF7BC5">
              <w:rPr>
                <w:rFonts w:ascii="Times New Roman" w:hAnsi="Times New Roman"/>
                <w:sz w:val="20"/>
                <w:szCs w:val="20"/>
                <w:lang w:val="uk-UA"/>
              </w:rPr>
              <w:t>Виконавчий комітет</w:t>
            </w:r>
          </w:p>
        </w:tc>
        <w:tc>
          <w:tcPr>
            <w:tcW w:w="1163" w:type="dxa"/>
            <w:tcBorders>
              <w:top w:val="single" w:sz="4" w:space="0" w:color="auto"/>
              <w:left w:val="single" w:sz="4" w:space="0" w:color="auto"/>
              <w:bottom w:val="single" w:sz="4" w:space="0" w:color="auto"/>
              <w:right w:val="single" w:sz="4" w:space="0" w:color="auto"/>
            </w:tcBorders>
          </w:tcPr>
          <w:p w:rsidR="00AF7BC5" w:rsidRPr="00AF7BC5" w:rsidRDefault="00AF7BC5" w:rsidP="00AF7BC5">
            <w:pPr>
              <w:spacing w:after="0" w:line="240" w:lineRule="auto"/>
              <w:outlineLvl w:val="0"/>
              <w:rPr>
                <w:rFonts w:ascii="Times New Roman" w:hAnsi="Times New Roman"/>
                <w:sz w:val="20"/>
                <w:szCs w:val="20"/>
                <w:lang w:val="uk-UA"/>
              </w:rPr>
            </w:pPr>
            <w:r w:rsidRPr="00AF7BC5">
              <w:rPr>
                <w:rFonts w:ascii="Times New Roman" w:hAnsi="Times New Roman"/>
                <w:sz w:val="20"/>
                <w:szCs w:val="20"/>
                <w:lang w:val="uk-UA"/>
              </w:rPr>
              <w:t>Міський бюджет</w:t>
            </w:r>
          </w:p>
        </w:tc>
        <w:tc>
          <w:tcPr>
            <w:tcW w:w="992" w:type="dxa"/>
            <w:tcBorders>
              <w:top w:val="single" w:sz="4" w:space="0" w:color="auto"/>
              <w:left w:val="single" w:sz="4" w:space="0" w:color="auto"/>
              <w:bottom w:val="single" w:sz="4" w:space="0" w:color="auto"/>
              <w:right w:val="single" w:sz="4" w:space="0" w:color="auto"/>
            </w:tcBorders>
          </w:tcPr>
          <w:p w:rsidR="00AF7BC5" w:rsidRPr="00AF7BC5" w:rsidRDefault="00AF7BC5" w:rsidP="00AF7BC5">
            <w:pPr>
              <w:spacing w:after="0"/>
              <w:outlineLvl w:val="0"/>
              <w:rPr>
                <w:rFonts w:ascii="Times New Roman" w:hAnsi="Times New Roman"/>
                <w:b/>
                <w:color w:val="000000"/>
                <w:sz w:val="20"/>
                <w:szCs w:val="20"/>
                <w:lang w:val="en-US"/>
              </w:rPr>
            </w:pPr>
            <w:r w:rsidRPr="00AF7BC5">
              <w:rPr>
                <w:rFonts w:ascii="Times New Roman" w:hAnsi="Times New Roman"/>
                <w:b/>
                <w:color w:val="000000"/>
                <w:sz w:val="20"/>
                <w:szCs w:val="20"/>
                <w:lang w:val="en-US"/>
              </w:rPr>
              <w:t>160</w:t>
            </w:r>
            <w:r w:rsidR="00855D03">
              <w:rPr>
                <w:rFonts w:ascii="Times New Roman" w:hAnsi="Times New Roman"/>
                <w:b/>
                <w:color w:val="000000"/>
                <w:sz w:val="20"/>
                <w:szCs w:val="20"/>
                <w:lang w:val="uk-UA"/>
              </w:rPr>
              <w:t xml:space="preserve"> </w:t>
            </w:r>
            <w:r w:rsidRPr="00AF7BC5">
              <w:rPr>
                <w:rFonts w:ascii="Times New Roman" w:hAnsi="Times New Roman"/>
                <w:b/>
                <w:color w:val="000000"/>
                <w:sz w:val="20"/>
                <w:szCs w:val="20"/>
                <w:lang w:val="en-US"/>
              </w:rPr>
              <w:t>000</w:t>
            </w:r>
          </w:p>
        </w:tc>
        <w:tc>
          <w:tcPr>
            <w:tcW w:w="3544" w:type="dxa"/>
            <w:tcBorders>
              <w:top w:val="single" w:sz="4" w:space="0" w:color="auto"/>
              <w:left w:val="single" w:sz="4" w:space="0" w:color="auto"/>
              <w:bottom w:val="single" w:sz="4" w:space="0" w:color="auto"/>
              <w:right w:val="single" w:sz="4" w:space="0" w:color="auto"/>
            </w:tcBorders>
          </w:tcPr>
          <w:p w:rsidR="00AF7BC5" w:rsidRPr="00AF7BC5" w:rsidRDefault="00AF7BC5" w:rsidP="00AF7BC5">
            <w:pPr>
              <w:spacing w:after="0"/>
              <w:jc w:val="both"/>
              <w:outlineLvl w:val="0"/>
              <w:rPr>
                <w:rFonts w:ascii="Times New Roman" w:hAnsi="Times New Roman"/>
                <w:sz w:val="20"/>
                <w:szCs w:val="20"/>
                <w:lang w:val="uk-UA"/>
              </w:rPr>
            </w:pPr>
            <w:r w:rsidRPr="00AF7BC5">
              <w:rPr>
                <w:rFonts w:ascii="Times New Roman" w:hAnsi="Times New Roman"/>
                <w:sz w:val="20"/>
                <w:szCs w:val="20"/>
                <w:lang w:val="uk-UA"/>
              </w:rPr>
              <w:t>Дасть можливість ефективного проведення заходів бойової готовності, якісного виконання тактичних та оперативних бойових завдань та наступальних операцій.</w:t>
            </w:r>
          </w:p>
          <w:p w:rsidR="00AF7BC5" w:rsidRPr="00AF7BC5" w:rsidRDefault="00AF7BC5" w:rsidP="00AF7BC5">
            <w:pPr>
              <w:spacing w:after="0"/>
              <w:jc w:val="both"/>
              <w:outlineLvl w:val="0"/>
              <w:rPr>
                <w:rFonts w:ascii="Times New Roman" w:hAnsi="Times New Roman"/>
                <w:sz w:val="20"/>
                <w:szCs w:val="20"/>
                <w:lang w:val="uk-UA"/>
              </w:rPr>
            </w:pPr>
          </w:p>
        </w:tc>
      </w:tr>
      <w:tr w:rsidR="00AF7BC5" w:rsidRPr="00AF7BC5" w:rsidTr="00E421E5">
        <w:trPr>
          <w:trHeight w:val="221"/>
        </w:trPr>
        <w:tc>
          <w:tcPr>
            <w:tcW w:w="15566" w:type="dxa"/>
            <w:gridSpan w:val="8"/>
            <w:tcBorders>
              <w:top w:val="single" w:sz="4" w:space="0" w:color="auto"/>
              <w:left w:val="single" w:sz="4" w:space="0" w:color="auto"/>
              <w:bottom w:val="single" w:sz="4" w:space="0" w:color="auto"/>
              <w:right w:val="single" w:sz="4" w:space="0" w:color="auto"/>
            </w:tcBorders>
            <w:hideMark/>
          </w:tcPr>
          <w:p w:rsidR="00AF7BC5" w:rsidRPr="00AF7BC5" w:rsidRDefault="00AF7BC5" w:rsidP="00AF7BC5">
            <w:pPr>
              <w:spacing w:after="0" w:line="240" w:lineRule="auto"/>
              <w:jc w:val="center"/>
              <w:outlineLvl w:val="0"/>
              <w:rPr>
                <w:rFonts w:ascii="Times New Roman" w:hAnsi="Times New Roman"/>
                <w:sz w:val="20"/>
                <w:szCs w:val="20"/>
                <w:lang w:val="uk-UA" w:eastAsia="ru-RU"/>
              </w:rPr>
            </w:pPr>
            <w:r w:rsidRPr="00AF7BC5">
              <w:rPr>
                <w:rFonts w:ascii="Times New Roman" w:hAnsi="Times New Roman"/>
                <w:b/>
                <w:bCs/>
                <w:sz w:val="20"/>
                <w:szCs w:val="20"/>
                <w:lang w:val="uk-UA" w:eastAsia="ru-RU"/>
              </w:rPr>
              <w:t>2026 - 2027 рік</w:t>
            </w:r>
          </w:p>
        </w:tc>
      </w:tr>
      <w:tr w:rsidR="00AF7BC5" w:rsidRPr="00AF7BC5" w:rsidTr="00855D03">
        <w:trPr>
          <w:trHeight w:val="1679"/>
        </w:trPr>
        <w:tc>
          <w:tcPr>
            <w:tcW w:w="652" w:type="dxa"/>
            <w:tcBorders>
              <w:top w:val="single" w:sz="4" w:space="0" w:color="auto"/>
              <w:left w:val="single" w:sz="4" w:space="0" w:color="auto"/>
              <w:bottom w:val="single" w:sz="4" w:space="0" w:color="auto"/>
              <w:right w:val="single" w:sz="4" w:space="0" w:color="auto"/>
            </w:tcBorders>
          </w:tcPr>
          <w:p w:rsidR="00AF7BC5" w:rsidRPr="00AF7BC5" w:rsidRDefault="00AF7BC5" w:rsidP="00AF7BC5">
            <w:pPr>
              <w:spacing w:after="0" w:line="240" w:lineRule="auto"/>
              <w:outlineLvl w:val="0"/>
              <w:rPr>
                <w:rFonts w:ascii="Times New Roman" w:hAnsi="Times New Roman"/>
                <w:b/>
                <w:sz w:val="20"/>
                <w:szCs w:val="20"/>
                <w:lang w:val="uk-UA" w:eastAsia="ru-RU"/>
              </w:rPr>
            </w:pPr>
            <w:r w:rsidRPr="00AF7BC5">
              <w:rPr>
                <w:rFonts w:ascii="Times New Roman" w:hAnsi="Times New Roman"/>
                <w:b/>
                <w:sz w:val="20"/>
                <w:szCs w:val="20"/>
                <w:lang w:val="uk-UA" w:eastAsia="ru-RU"/>
              </w:rPr>
              <w:t xml:space="preserve">     2.</w:t>
            </w:r>
          </w:p>
          <w:p w:rsidR="00AF7BC5" w:rsidRPr="00AF7BC5" w:rsidRDefault="00AF7BC5" w:rsidP="00AF7BC5">
            <w:pPr>
              <w:spacing w:after="0" w:line="240" w:lineRule="auto"/>
              <w:jc w:val="center"/>
              <w:outlineLvl w:val="0"/>
              <w:rPr>
                <w:rFonts w:ascii="Times New Roman" w:hAnsi="Times New Roman"/>
                <w:b/>
                <w:sz w:val="20"/>
                <w:szCs w:val="20"/>
                <w:lang w:val="uk-UA" w:eastAsia="ru-RU"/>
              </w:rPr>
            </w:pPr>
          </w:p>
          <w:p w:rsidR="00AF7BC5" w:rsidRPr="00AF7BC5" w:rsidRDefault="00AF7BC5" w:rsidP="00AF7BC5">
            <w:pPr>
              <w:spacing w:after="0" w:line="240" w:lineRule="auto"/>
              <w:jc w:val="center"/>
              <w:outlineLvl w:val="0"/>
              <w:rPr>
                <w:rFonts w:ascii="Times New Roman" w:hAnsi="Times New Roman"/>
                <w:b/>
                <w:sz w:val="20"/>
                <w:szCs w:val="20"/>
                <w:lang w:val="uk-UA" w:eastAsia="ru-RU"/>
              </w:rPr>
            </w:pPr>
          </w:p>
          <w:p w:rsidR="00AF7BC5" w:rsidRPr="00AF7BC5" w:rsidRDefault="00AF7BC5" w:rsidP="00AF7BC5">
            <w:pPr>
              <w:spacing w:after="0" w:line="240" w:lineRule="auto"/>
              <w:jc w:val="center"/>
              <w:outlineLvl w:val="0"/>
              <w:rPr>
                <w:rFonts w:ascii="Times New Roman" w:hAnsi="Times New Roman"/>
                <w:b/>
                <w:sz w:val="20"/>
                <w:szCs w:val="20"/>
                <w:lang w:val="uk-UA" w:eastAsia="ru-RU"/>
              </w:rPr>
            </w:pPr>
          </w:p>
          <w:p w:rsidR="00AF7BC5" w:rsidRPr="00AF7BC5" w:rsidRDefault="00AF7BC5" w:rsidP="00AF7BC5">
            <w:pPr>
              <w:spacing w:after="0" w:line="240" w:lineRule="auto"/>
              <w:jc w:val="center"/>
              <w:outlineLvl w:val="0"/>
              <w:rPr>
                <w:rFonts w:ascii="Times New Roman" w:hAnsi="Times New Roman"/>
                <w:b/>
                <w:sz w:val="20"/>
                <w:szCs w:val="20"/>
                <w:lang w:val="uk-UA" w:eastAsia="ru-RU"/>
              </w:rPr>
            </w:pPr>
          </w:p>
          <w:p w:rsidR="00AF7BC5" w:rsidRPr="00AF7BC5" w:rsidRDefault="00AF7BC5" w:rsidP="00AF7BC5">
            <w:pPr>
              <w:spacing w:after="0" w:line="240" w:lineRule="auto"/>
              <w:jc w:val="center"/>
              <w:outlineLvl w:val="0"/>
              <w:rPr>
                <w:rFonts w:ascii="Times New Roman" w:hAnsi="Times New Roman"/>
                <w:b/>
                <w:sz w:val="20"/>
                <w:szCs w:val="20"/>
                <w:lang w:val="uk-UA" w:eastAsia="ru-RU"/>
              </w:rPr>
            </w:pPr>
          </w:p>
          <w:p w:rsidR="00AF7BC5" w:rsidRPr="00AF7BC5" w:rsidRDefault="00AF7BC5" w:rsidP="00AF7BC5">
            <w:pPr>
              <w:spacing w:after="0" w:line="240" w:lineRule="auto"/>
              <w:jc w:val="center"/>
              <w:outlineLvl w:val="0"/>
              <w:rPr>
                <w:rFonts w:ascii="Times New Roman" w:hAnsi="Times New Roman"/>
                <w:b/>
                <w:sz w:val="20"/>
                <w:szCs w:val="20"/>
                <w:lang w:val="uk-UA" w:eastAsia="ru-RU"/>
              </w:rPr>
            </w:pPr>
          </w:p>
          <w:p w:rsidR="00AF7BC5" w:rsidRPr="00AF7BC5" w:rsidRDefault="00AF7BC5" w:rsidP="00AF7BC5">
            <w:pPr>
              <w:spacing w:after="0" w:line="240" w:lineRule="auto"/>
              <w:jc w:val="center"/>
              <w:outlineLvl w:val="0"/>
              <w:rPr>
                <w:rFonts w:ascii="Times New Roman" w:hAnsi="Times New Roman"/>
                <w:b/>
                <w:sz w:val="20"/>
                <w:szCs w:val="20"/>
                <w:lang w:val="uk-UA" w:eastAsia="ru-RU"/>
              </w:rPr>
            </w:pPr>
          </w:p>
        </w:tc>
        <w:tc>
          <w:tcPr>
            <w:tcW w:w="3120" w:type="dxa"/>
            <w:tcBorders>
              <w:top w:val="single" w:sz="4" w:space="0" w:color="auto"/>
              <w:left w:val="single" w:sz="4" w:space="0" w:color="auto"/>
              <w:bottom w:val="single" w:sz="4" w:space="0" w:color="auto"/>
              <w:right w:val="single" w:sz="4" w:space="0" w:color="auto"/>
            </w:tcBorders>
          </w:tcPr>
          <w:p w:rsidR="00AF7BC5" w:rsidRPr="00AF7BC5" w:rsidRDefault="00AF7BC5" w:rsidP="00AF7BC5">
            <w:pPr>
              <w:spacing w:after="0" w:line="240" w:lineRule="auto"/>
              <w:outlineLvl w:val="0"/>
              <w:rPr>
                <w:rFonts w:ascii="Times New Roman" w:hAnsi="Times New Roman"/>
                <w:sz w:val="20"/>
                <w:szCs w:val="20"/>
                <w:lang w:val="uk-UA" w:eastAsia="ru-RU"/>
              </w:rPr>
            </w:pPr>
            <w:r w:rsidRPr="00AF7BC5">
              <w:rPr>
                <w:rFonts w:ascii="Times New Roman" w:hAnsi="Times New Roman"/>
                <w:b/>
                <w:sz w:val="20"/>
                <w:szCs w:val="20"/>
                <w:lang w:val="uk-UA" w:eastAsia="ru-RU"/>
              </w:rPr>
              <w:t>Завдання №13</w:t>
            </w:r>
          </w:p>
          <w:p w:rsidR="00AF7BC5" w:rsidRPr="00AF7BC5" w:rsidRDefault="00AF7BC5" w:rsidP="00AF7BC5">
            <w:pPr>
              <w:spacing w:after="0" w:line="240" w:lineRule="auto"/>
              <w:ind w:right="91"/>
              <w:jc w:val="both"/>
              <w:rPr>
                <w:rFonts w:ascii="Times New Roman" w:hAnsi="Times New Roman"/>
                <w:color w:val="000000"/>
                <w:sz w:val="20"/>
                <w:szCs w:val="20"/>
                <w:lang w:val="uk-UA" w:eastAsia="ru-RU"/>
              </w:rPr>
            </w:pPr>
            <w:r w:rsidRPr="00AF7BC5">
              <w:rPr>
                <w:rFonts w:ascii="Times New Roman" w:hAnsi="Times New Roman"/>
                <w:color w:val="000000"/>
                <w:sz w:val="20"/>
                <w:szCs w:val="20"/>
                <w:lang w:val="uk-UA" w:eastAsia="ru-RU"/>
              </w:rPr>
              <w:t>Забезпечення фінансування для придбання засобів зв’язку, організаційної та офісної техніки</w:t>
            </w:r>
          </w:p>
          <w:p w:rsidR="00AF7BC5" w:rsidRPr="00AF7BC5" w:rsidRDefault="00AF7BC5" w:rsidP="00AF7BC5">
            <w:pPr>
              <w:spacing w:after="0" w:line="240" w:lineRule="auto"/>
              <w:jc w:val="both"/>
              <w:rPr>
                <w:rFonts w:ascii="Times New Roman" w:hAnsi="Times New Roman"/>
                <w:b/>
                <w:iCs/>
                <w:sz w:val="20"/>
                <w:szCs w:val="20"/>
                <w:lang w:val="uk-UA" w:eastAsia="ru-RU"/>
              </w:rPr>
            </w:pPr>
          </w:p>
        </w:tc>
        <w:tc>
          <w:tcPr>
            <w:tcW w:w="2976" w:type="dxa"/>
            <w:tcBorders>
              <w:top w:val="single" w:sz="4" w:space="0" w:color="auto"/>
              <w:left w:val="single" w:sz="4" w:space="0" w:color="auto"/>
              <w:bottom w:val="single" w:sz="4" w:space="0" w:color="auto"/>
              <w:right w:val="single" w:sz="4" w:space="0" w:color="auto"/>
            </w:tcBorders>
          </w:tcPr>
          <w:p w:rsidR="00AF7BC5" w:rsidRPr="00AF7BC5" w:rsidRDefault="00AF7BC5" w:rsidP="00AF7BC5">
            <w:pPr>
              <w:spacing w:after="0" w:line="240" w:lineRule="auto"/>
              <w:ind w:left="33" w:right="-108"/>
              <w:jc w:val="both"/>
              <w:rPr>
                <w:rFonts w:ascii="Times New Roman" w:eastAsia="Calibri" w:hAnsi="Times New Roman"/>
                <w:sz w:val="20"/>
                <w:szCs w:val="20"/>
                <w:lang w:val="uk-UA" w:eastAsia="uk-UA"/>
              </w:rPr>
            </w:pPr>
            <w:r w:rsidRPr="00AF7BC5">
              <w:rPr>
                <w:rFonts w:ascii="Times New Roman" w:hAnsi="Times New Roman"/>
                <w:b/>
                <w:sz w:val="20"/>
                <w:szCs w:val="20"/>
                <w:lang w:val="uk-UA" w:eastAsia="ru-RU"/>
              </w:rPr>
              <w:t>13</w:t>
            </w:r>
            <w:r w:rsidRPr="00AF7BC5">
              <w:rPr>
                <w:rFonts w:ascii="Times New Roman" w:hAnsi="Times New Roman"/>
                <w:sz w:val="20"/>
                <w:szCs w:val="20"/>
                <w:lang w:val="uk-UA" w:eastAsia="ru-RU"/>
              </w:rPr>
              <w:t>.</w:t>
            </w:r>
            <w:r w:rsidR="00E421E5">
              <w:rPr>
                <w:rFonts w:ascii="Times New Roman" w:hAnsi="Times New Roman"/>
                <w:sz w:val="20"/>
                <w:szCs w:val="20"/>
                <w:lang w:val="uk-UA" w:eastAsia="ru-RU"/>
              </w:rPr>
              <w:t xml:space="preserve"> </w:t>
            </w:r>
            <w:r w:rsidRPr="00AF7BC5">
              <w:rPr>
                <w:rFonts w:ascii="Times New Roman" w:hAnsi="Times New Roman"/>
                <w:sz w:val="20"/>
                <w:szCs w:val="20"/>
                <w:lang w:val="uk-UA" w:eastAsia="ru-RU"/>
              </w:rPr>
              <w:t>Забезпечення придбання</w:t>
            </w:r>
            <w:r w:rsidRPr="00AF7BC5">
              <w:rPr>
                <w:rFonts w:ascii="Times New Roman" w:hAnsi="Times New Roman"/>
                <w:color w:val="000000"/>
                <w:sz w:val="20"/>
                <w:szCs w:val="20"/>
                <w:lang w:val="uk-UA" w:eastAsia="ru-RU"/>
              </w:rPr>
              <w:t xml:space="preserve"> </w:t>
            </w:r>
          </w:p>
          <w:p w:rsidR="00AF7BC5" w:rsidRPr="00AF7BC5" w:rsidRDefault="00AF7BC5" w:rsidP="00AF7BC5">
            <w:pPr>
              <w:spacing w:after="0" w:line="240" w:lineRule="auto"/>
              <w:ind w:right="91"/>
              <w:jc w:val="both"/>
              <w:rPr>
                <w:rFonts w:ascii="Times New Roman" w:hAnsi="Times New Roman"/>
                <w:color w:val="000000"/>
                <w:sz w:val="20"/>
                <w:szCs w:val="20"/>
                <w:lang w:val="uk-UA" w:eastAsia="ru-RU"/>
              </w:rPr>
            </w:pPr>
            <w:r w:rsidRPr="00AF7BC5">
              <w:rPr>
                <w:rFonts w:ascii="Times New Roman" w:hAnsi="Times New Roman"/>
                <w:color w:val="000000"/>
                <w:sz w:val="20"/>
                <w:szCs w:val="20"/>
                <w:lang w:val="uk-UA" w:eastAsia="ru-RU"/>
              </w:rPr>
              <w:t>засобів зв’язку, організаційної та офісної техніки</w:t>
            </w:r>
          </w:p>
          <w:p w:rsidR="00AF7BC5" w:rsidRPr="00AF7BC5" w:rsidRDefault="00AF7BC5" w:rsidP="00AF7BC5">
            <w:pPr>
              <w:spacing w:after="0" w:line="240" w:lineRule="auto"/>
              <w:outlineLvl w:val="0"/>
              <w:rPr>
                <w:rFonts w:ascii="Times New Roman" w:hAnsi="Times New Roman"/>
                <w:bCs/>
                <w:sz w:val="20"/>
                <w:szCs w:val="20"/>
                <w:lang w:val="uk-UA" w:eastAsia="ru-RU"/>
              </w:rPr>
            </w:pPr>
          </w:p>
        </w:tc>
        <w:tc>
          <w:tcPr>
            <w:tcW w:w="1843" w:type="dxa"/>
            <w:tcBorders>
              <w:top w:val="single" w:sz="4" w:space="0" w:color="auto"/>
              <w:left w:val="single" w:sz="4" w:space="0" w:color="auto"/>
              <w:bottom w:val="single" w:sz="4" w:space="0" w:color="auto"/>
              <w:right w:val="single" w:sz="4" w:space="0" w:color="auto"/>
            </w:tcBorders>
          </w:tcPr>
          <w:p w:rsidR="00AF7BC5" w:rsidRPr="00AF7BC5" w:rsidRDefault="00AF7BC5" w:rsidP="00855D03">
            <w:pPr>
              <w:spacing w:after="0" w:line="240" w:lineRule="auto"/>
              <w:jc w:val="center"/>
              <w:outlineLvl w:val="0"/>
              <w:rPr>
                <w:rFonts w:ascii="Times New Roman" w:hAnsi="Times New Roman"/>
                <w:sz w:val="20"/>
                <w:szCs w:val="20"/>
                <w:lang w:val="uk-UA" w:eastAsia="ru-RU"/>
              </w:rPr>
            </w:pPr>
            <w:r w:rsidRPr="00AF7BC5">
              <w:rPr>
                <w:rFonts w:ascii="Times New Roman" w:hAnsi="Times New Roman"/>
                <w:sz w:val="20"/>
                <w:szCs w:val="20"/>
                <w:lang w:val="uk-UA" w:eastAsia="ru-RU"/>
              </w:rPr>
              <w:t>Комплекти відпо</w:t>
            </w:r>
            <w:r w:rsidR="00855D03">
              <w:rPr>
                <w:rFonts w:ascii="Times New Roman" w:hAnsi="Times New Roman"/>
                <w:sz w:val="20"/>
                <w:szCs w:val="20"/>
                <w:lang w:val="uk-UA" w:eastAsia="ru-RU"/>
              </w:rPr>
              <w:t>відно запитів військових частин</w:t>
            </w:r>
          </w:p>
        </w:tc>
        <w:tc>
          <w:tcPr>
            <w:tcW w:w="1276" w:type="dxa"/>
            <w:tcBorders>
              <w:top w:val="single" w:sz="4" w:space="0" w:color="auto"/>
              <w:left w:val="single" w:sz="4" w:space="0" w:color="auto"/>
              <w:bottom w:val="single" w:sz="4" w:space="0" w:color="auto"/>
              <w:right w:val="single" w:sz="4" w:space="0" w:color="auto"/>
            </w:tcBorders>
          </w:tcPr>
          <w:p w:rsidR="00AF7BC5" w:rsidRPr="00AF7BC5" w:rsidRDefault="00AF7BC5" w:rsidP="00AF7BC5">
            <w:pPr>
              <w:spacing w:after="0" w:line="240" w:lineRule="auto"/>
              <w:jc w:val="center"/>
              <w:outlineLvl w:val="0"/>
              <w:rPr>
                <w:rFonts w:ascii="Times New Roman" w:hAnsi="Times New Roman"/>
                <w:sz w:val="20"/>
                <w:szCs w:val="20"/>
                <w:lang w:val="uk-UA" w:eastAsia="ru-RU"/>
              </w:rPr>
            </w:pPr>
          </w:p>
          <w:p w:rsidR="00AF7BC5" w:rsidRPr="00AF7BC5" w:rsidRDefault="00AF7BC5" w:rsidP="00AF7BC5">
            <w:pPr>
              <w:spacing w:after="0" w:line="240" w:lineRule="auto"/>
              <w:jc w:val="center"/>
              <w:outlineLvl w:val="0"/>
              <w:rPr>
                <w:rFonts w:ascii="Times New Roman" w:hAnsi="Times New Roman"/>
                <w:sz w:val="20"/>
                <w:szCs w:val="20"/>
                <w:lang w:val="uk-UA" w:eastAsia="ru-RU"/>
              </w:rPr>
            </w:pPr>
          </w:p>
          <w:p w:rsidR="00AF7BC5" w:rsidRPr="00AF7BC5" w:rsidRDefault="00AF7BC5" w:rsidP="00AF7BC5">
            <w:pPr>
              <w:spacing w:after="0" w:line="240" w:lineRule="auto"/>
              <w:outlineLvl w:val="0"/>
              <w:rPr>
                <w:rFonts w:ascii="Times New Roman" w:hAnsi="Times New Roman"/>
                <w:sz w:val="20"/>
                <w:szCs w:val="20"/>
                <w:lang w:val="uk-UA" w:eastAsia="ru-RU"/>
              </w:rPr>
            </w:pPr>
            <w:r w:rsidRPr="00AF7BC5">
              <w:rPr>
                <w:rFonts w:ascii="Times New Roman" w:hAnsi="Times New Roman"/>
                <w:sz w:val="20"/>
                <w:szCs w:val="20"/>
                <w:lang w:val="uk-UA" w:eastAsia="ru-RU"/>
              </w:rPr>
              <w:t xml:space="preserve">Виконавчий комітет </w:t>
            </w:r>
          </w:p>
          <w:p w:rsidR="00AF7BC5" w:rsidRPr="00AF7BC5" w:rsidRDefault="00AF7BC5" w:rsidP="00855D03">
            <w:pPr>
              <w:spacing w:after="0" w:line="240" w:lineRule="auto"/>
              <w:outlineLvl w:val="0"/>
              <w:rPr>
                <w:rFonts w:ascii="Times New Roman" w:hAnsi="Times New Roman"/>
                <w:sz w:val="20"/>
                <w:szCs w:val="20"/>
                <w:lang w:val="uk-UA" w:eastAsia="ru-RU"/>
              </w:rPr>
            </w:pPr>
          </w:p>
        </w:tc>
        <w:tc>
          <w:tcPr>
            <w:tcW w:w="1163" w:type="dxa"/>
            <w:tcBorders>
              <w:top w:val="single" w:sz="4" w:space="0" w:color="auto"/>
              <w:left w:val="single" w:sz="4" w:space="0" w:color="auto"/>
              <w:bottom w:val="single" w:sz="4" w:space="0" w:color="auto"/>
              <w:right w:val="single" w:sz="4" w:space="0" w:color="auto"/>
            </w:tcBorders>
          </w:tcPr>
          <w:p w:rsidR="00AF7BC5" w:rsidRPr="00AF7BC5" w:rsidRDefault="00AF7BC5" w:rsidP="00AF7BC5">
            <w:pPr>
              <w:spacing w:after="0" w:line="240" w:lineRule="auto"/>
              <w:jc w:val="center"/>
              <w:outlineLvl w:val="0"/>
              <w:rPr>
                <w:rFonts w:ascii="Times New Roman" w:hAnsi="Times New Roman"/>
                <w:sz w:val="20"/>
                <w:szCs w:val="20"/>
                <w:lang w:val="uk-UA" w:eastAsia="ru-RU"/>
              </w:rPr>
            </w:pPr>
          </w:p>
          <w:p w:rsidR="00AF7BC5" w:rsidRPr="00AF7BC5" w:rsidRDefault="00AF7BC5" w:rsidP="00AF7BC5">
            <w:pPr>
              <w:spacing w:after="0" w:line="240" w:lineRule="auto"/>
              <w:jc w:val="center"/>
              <w:outlineLvl w:val="0"/>
              <w:rPr>
                <w:rFonts w:ascii="Times New Roman" w:hAnsi="Times New Roman"/>
                <w:sz w:val="20"/>
                <w:szCs w:val="20"/>
                <w:lang w:val="uk-UA" w:eastAsia="ru-RU"/>
              </w:rPr>
            </w:pPr>
          </w:p>
          <w:p w:rsidR="00AF7BC5" w:rsidRPr="00AF7BC5" w:rsidRDefault="00AF7BC5" w:rsidP="00AF7BC5">
            <w:pPr>
              <w:spacing w:after="0"/>
              <w:outlineLvl w:val="0"/>
              <w:rPr>
                <w:rFonts w:ascii="Times New Roman" w:hAnsi="Times New Roman"/>
                <w:sz w:val="20"/>
                <w:szCs w:val="20"/>
              </w:rPr>
            </w:pPr>
            <w:r w:rsidRPr="00AF7BC5">
              <w:rPr>
                <w:rFonts w:ascii="Times New Roman" w:hAnsi="Times New Roman"/>
                <w:sz w:val="20"/>
                <w:szCs w:val="20"/>
                <w:lang w:val="uk-UA"/>
              </w:rPr>
              <w:t>Міський бюджет</w:t>
            </w:r>
          </w:p>
          <w:p w:rsidR="00AF7BC5" w:rsidRPr="00AF7BC5" w:rsidRDefault="00AF7BC5" w:rsidP="00855D03">
            <w:pPr>
              <w:spacing w:after="0" w:line="240" w:lineRule="auto"/>
              <w:outlineLvl w:val="0"/>
              <w:rPr>
                <w:rFonts w:ascii="Times New Roman" w:hAnsi="Times New Roman"/>
                <w:sz w:val="20"/>
                <w:szCs w:val="20"/>
                <w:lang w:val="uk-UA" w:eastAsia="ru-RU"/>
              </w:rPr>
            </w:pPr>
          </w:p>
          <w:p w:rsidR="00AF7BC5" w:rsidRPr="00AF7BC5" w:rsidRDefault="00AF7BC5" w:rsidP="00AF7BC5">
            <w:pPr>
              <w:spacing w:after="0" w:line="240" w:lineRule="auto"/>
              <w:jc w:val="center"/>
              <w:outlineLvl w:val="0"/>
              <w:rPr>
                <w:rFonts w:ascii="Times New Roman" w:hAnsi="Times New Roman"/>
                <w:sz w:val="20"/>
                <w:szCs w:val="20"/>
                <w:lang w:val="uk-UA" w:eastAsia="ru-RU"/>
              </w:rPr>
            </w:pPr>
          </w:p>
        </w:tc>
        <w:tc>
          <w:tcPr>
            <w:tcW w:w="992" w:type="dxa"/>
            <w:tcBorders>
              <w:top w:val="single" w:sz="4" w:space="0" w:color="auto"/>
              <w:left w:val="single" w:sz="4" w:space="0" w:color="auto"/>
              <w:bottom w:val="single" w:sz="4" w:space="0" w:color="auto"/>
              <w:right w:val="single" w:sz="4" w:space="0" w:color="auto"/>
            </w:tcBorders>
          </w:tcPr>
          <w:p w:rsidR="00AF7BC5" w:rsidRPr="00AF7BC5" w:rsidRDefault="00AF7BC5" w:rsidP="00AF7BC5">
            <w:pPr>
              <w:spacing w:after="0" w:line="240" w:lineRule="auto"/>
              <w:jc w:val="center"/>
              <w:outlineLvl w:val="0"/>
              <w:rPr>
                <w:rFonts w:ascii="Times New Roman" w:hAnsi="Times New Roman"/>
                <w:color w:val="000000"/>
                <w:sz w:val="20"/>
                <w:szCs w:val="20"/>
                <w:lang w:val="uk-UA" w:eastAsia="ru-RU"/>
              </w:rPr>
            </w:pPr>
          </w:p>
          <w:p w:rsidR="00AF7BC5" w:rsidRPr="00AF7BC5" w:rsidRDefault="00AF7BC5" w:rsidP="00AF7BC5">
            <w:pPr>
              <w:spacing w:after="0" w:line="240" w:lineRule="auto"/>
              <w:jc w:val="center"/>
              <w:outlineLvl w:val="0"/>
              <w:rPr>
                <w:rFonts w:ascii="Times New Roman" w:hAnsi="Times New Roman"/>
                <w:color w:val="000000"/>
                <w:sz w:val="20"/>
                <w:szCs w:val="20"/>
                <w:lang w:val="uk-UA" w:eastAsia="ru-RU"/>
              </w:rPr>
            </w:pPr>
          </w:p>
          <w:p w:rsidR="00AF7BC5" w:rsidRPr="00AF7BC5" w:rsidRDefault="00AF7BC5" w:rsidP="00AF7BC5">
            <w:pPr>
              <w:spacing w:after="0" w:line="240" w:lineRule="auto"/>
              <w:outlineLvl w:val="0"/>
              <w:rPr>
                <w:rFonts w:ascii="Times New Roman" w:hAnsi="Times New Roman"/>
                <w:b/>
                <w:color w:val="000000"/>
                <w:sz w:val="20"/>
                <w:szCs w:val="20"/>
                <w:lang w:val="uk-UA" w:eastAsia="ru-RU"/>
              </w:rPr>
            </w:pPr>
            <w:r w:rsidRPr="00AF7BC5">
              <w:rPr>
                <w:rFonts w:ascii="Times New Roman" w:hAnsi="Times New Roman"/>
                <w:b/>
                <w:color w:val="000000"/>
                <w:sz w:val="20"/>
                <w:szCs w:val="20"/>
                <w:lang w:val="uk-UA" w:eastAsia="ru-RU"/>
              </w:rPr>
              <w:t xml:space="preserve">875  000 </w:t>
            </w:r>
          </w:p>
          <w:p w:rsidR="00AF7BC5" w:rsidRPr="00AF7BC5" w:rsidRDefault="00AF7BC5" w:rsidP="00AF7BC5">
            <w:pPr>
              <w:spacing w:after="0" w:line="240" w:lineRule="auto"/>
              <w:jc w:val="center"/>
              <w:outlineLvl w:val="0"/>
              <w:rPr>
                <w:rFonts w:ascii="Times New Roman" w:hAnsi="Times New Roman"/>
                <w:color w:val="000000"/>
                <w:sz w:val="20"/>
                <w:szCs w:val="20"/>
                <w:lang w:val="uk-UA" w:eastAsia="ru-RU"/>
              </w:rPr>
            </w:pPr>
          </w:p>
          <w:p w:rsidR="00AF7BC5" w:rsidRPr="00AF7BC5" w:rsidRDefault="00AF7BC5" w:rsidP="00AF7BC5">
            <w:pPr>
              <w:spacing w:after="0" w:line="240" w:lineRule="auto"/>
              <w:jc w:val="center"/>
              <w:outlineLvl w:val="0"/>
              <w:rPr>
                <w:rFonts w:ascii="Times New Roman" w:hAnsi="Times New Roman"/>
                <w:color w:val="000000"/>
                <w:sz w:val="20"/>
                <w:szCs w:val="20"/>
                <w:lang w:val="uk-UA" w:eastAsia="ru-RU"/>
              </w:rPr>
            </w:pPr>
          </w:p>
          <w:p w:rsidR="00AF7BC5" w:rsidRPr="00AF7BC5" w:rsidRDefault="00AF7BC5" w:rsidP="00855D03">
            <w:pPr>
              <w:spacing w:after="0" w:line="240" w:lineRule="auto"/>
              <w:outlineLvl w:val="0"/>
              <w:rPr>
                <w:rFonts w:ascii="Times New Roman" w:hAnsi="Times New Roman"/>
                <w:color w:val="000000"/>
                <w:sz w:val="20"/>
                <w:szCs w:val="20"/>
                <w:lang w:val="uk-UA" w:eastAsia="ru-RU"/>
              </w:rPr>
            </w:pPr>
          </w:p>
        </w:tc>
        <w:tc>
          <w:tcPr>
            <w:tcW w:w="3544" w:type="dxa"/>
            <w:tcBorders>
              <w:top w:val="single" w:sz="4" w:space="0" w:color="auto"/>
              <w:left w:val="single" w:sz="4" w:space="0" w:color="auto"/>
              <w:bottom w:val="single" w:sz="4" w:space="0" w:color="auto"/>
              <w:right w:val="single" w:sz="4" w:space="0" w:color="auto"/>
            </w:tcBorders>
            <w:hideMark/>
          </w:tcPr>
          <w:p w:rsidR="00AF7BC5" w:rsidRPr="00AF7BC5" w:rsidRDefault="00AF7BC5" w:rsidP="00AF7BC5">
            <w:pPr>
              <w:spacing w:after="0" w:line="240" w:lineRule="auto"/>
              <w:outlineLvl w:val="0"/>
              <w:rPr>
                <w:rFonts w:ascii="Times New Roman" w:hAnsi="Times New Roman"/>
                <w:sz w:val="20"/>
                <w:szCs w:val="20"/>
                <w:lang w:val="uk-UA" w:eastAsia="ru-RU"/>
              </w:rPr>
            </w:pPr>
          </w:p>
          <w:p w:rsidR="00AF7BC5" w:rsidRPr="00AF7BC5" w:rsidRDefault="00AF7BC5" w:rsidP="00AF7BC5">
            <w:pPr>
              <w:spacing w:after="0" w:line="240" w:lineRule="auto"/>
              <w:outlineLvl w:val="0"/>
              <w:rPr>
                <w:rFonts w:ascii="Times New Roman" w:hAnsi="Times New Roman"/>
                <w:sz w:val="20"/>
                <w:szCs w:val="20"/>
                <w:lang w:val="uk-UA" w:eastAsia="ru-RU"/>
              </w:rPr>
            </w:pPr>
            <w:r w:rsidRPr="00AF7BC5">
              <w:rPr>
                <w:rFonts w:ascii="Times New Roman" w:hAnsi="Times New Roman"/>
                <w:sz w:val="20"/>
                <w:szCs w:val="20"/>
                <w:lang w:val="uk-UA" w:eastAsia="ru-RU"/>
              </w:rPr>
              <w:t xml:space="preserve">Дасть можливість забезпечити підсилення охорони важливих (стратегічних) об’єктів та комунікацій, території і населення, зокрема Новороздільської територіальної громади. </w:t>
            </w:r>
          </w:p>
        </w:tc>
      </w:tr>
    </w:tbl>
    <w:p w:rsidR="00AF7BC5" w:rsidRPr="00AF7BC5" w:rsidRDefault="00AF7BC5" w:rsidP="00AF7BC5">
      <w:pPr>
        <w:spacing w:after="0" w:line="240" w:lineRule="auto"/>
        <w:rPr>
          <w:rFonts w:ascii="Times New Roman" w:hAnsi="Times New Roman"/>
          <w:b/>
          <w:sz w:val="26"/>
          <w:szCs w:val="26"/>
          <w:lang w:val="uk-UA" w:eastAsia="ru-RU"/>
        </w:rPr>
      </w:pPr>
    </w:p>
    <w:p w:rsidR="00AF7BC5" w:rsidRPr="00AF7BC5" w:rsidRDefault="00AF7BC5" w:rsidP="00AF7BC5">
      <w:pPr>
        <w:spacing w:after="0" w:line="240" w:lineRule="auto"/>
        <w:rPr>
          <w:rFonts w:ascii="Times New Roman" w:hAnsi="Times New Roman"/>
          <w:b/>
          <w:sz w:val="26"/>
          <w:szCs w:val="26"/>
          <w:lang w:val="uk-UA" w:eastAsia="ru-RU"/>
        </w:rPr>
      </w:pPr>
    </w:p>
    <w:p w:rsidR="00AF7BC5" w:rsidRPr="00AF7BC5" w:rsidRDefault="00AF7BC5" w:rsidP="00AF7BC5">
      <w:pPr>
        <w:spacing w:after="0" w:line="240" w:lineRule="auto"/>
        <w:rPr>
          <w:rFonts w:ascii="Times New Roman" w:hAnsi="Times New Roman"/>
          <w:sz w:val="24"/>
          <w:szCs w:val="24"/>
          <w:lang w:eastAsia="ru-RU"/>
        </w:rPr>
      </w:pPr>
      <w:r w:rsidRPr="00AF7BC5">
        <w:rPr>
          <w:rFonts w:ascii="Times New Roman" w:hAnsi="Times New Roman"/>
          <w:sz w:val="24"/>
          <w:szCs w:val="24"/>
          <w:lang w:val="uk-UA" w:eastAsia="ru-RU"/>
        </w:rPr>
        <w:t xml:space="preserve">Міський голова                                            </w:t>
      </w:r>
      <w:r w:rsidR="00CD163C">
        <w:rPr>
          <w:rFonts w:ascii="Times New Roman" w:hAnsi="Times New Roman"/>
          <w:sz w:val="24"/>
          <w:szCs w:val="24"/>
          <w:lang w:val="uk-UA" w:eastAsia="ru-RU"/>
        </w:rPr>
        <w:t xml:space="preserve">                   </w:t>
      </w:r>
      <w:r w:rsidRPr="00AF7BC5">
        <w:rPr>
          <w:rFonts w:ascii="Times New Roman" w:hAnsi="Times New Roman"/>
          <w:sz w:val="24"/>
          <w:szCs w:val="24"/>
          <w:lang w:val="uk-UA" w:eastAsia="ru-RU"/>
        </w:rPr>
        <w:t xml:space="preserve">        Ярина ЯЦЕНКО</w:t>
      </w:r>
    </w:p>
    <w:p w:rsidR="00AF7BC5" w:rsidRPr="00AF7BC5" w:rsidRDefault="00AF7BC5" w:rsidP="00AF7BC5">
      <w:pPr>
        <w:spacing w:after="0" w:line="240" w:lineRule="auto"/>
        <w:rPr>
          <w:rFonts w:ascii="Times New Roman" w:hAnsi="Times New Roman"/>
          <w:b/>
          <w:sz w:val="24"/>
          <w:szCs w:val="24"/>
          <w:lang w:val="uk-UA" w:eastAsia="ru-RU"/>
        </w:rPr>
      </w:pPr>
    </w:p>
    <w:p w:rsidR="00AF7BC5" w:rsidRPr="00AF7BC5" w:rsidRDefault="00AF7BC5" w:rsidP="00AF7BC5">
      <w:pPr>
        <w:spacing w:after="0" w:line="240" w:lineRule="auto"/>
        <w:rPr>
          <w:rFonts w:ascii="Times New Roman" w:hAnsi="Times New Roman"/>
          <w:b/>
          <w:sz w:val="26"/>
          <w:szCs w:val="26"/>
          <w:lang w:val="uk-UA" w:eastAsia="ru-RU"/>
        </w:rPr>
      </w:pPr>
    </w:p>
    <w:p w:rsidR="00AF7BC5" w:rsidRPr="00AF7BC5" w:rsidRDefault="00AF7BC5" w:rsidP="00AF7BC5">
      <w:pPr>
        <w:spacing w:after="0" w:line="240" w:lineRule="auto"/>
        <w:rPr>
          <w:rFonts w:ascii="Times New Roman" w:hAnsi="Times New Roman"/>
          <w:b/>
          <w:sz w:val="26"/>
          <w:szCs w:val="26"/>
          <w:lang w:val="uk-UA" w:eastAsia="ru-RU"/>
        </w:rPr>
      </w:pPr>
    </w:p>
    <w:p w:rsidR="00AF7BC5" w:rsidRPr="00AF7BC5" w:rsidRDefault="00AF7BC5" w:rsidP="00AF7BC5">
      <w:pPr>
        <w:spacing w:after="0" w:line="240" w:lineRule="auto"/>
        <w:rPr>
          <w:rFonts w:ascii="Times New Roman" w:hAnsi="Times New Roman"/>
          <w:b/>
          <w:sz w:val="26"/>
          <w:szCs w:val="26"/>
          <w:lang w:val="uk-UA" w:eastAsia="ru-RU"/>
        </w:rPr>
      </w:pPr>
    </w:p>
    <w:p w:rsidR="00AF7BC5" w:rsidRPr="00AF7BC5" w:rsidRDefault="00AF7BC5" w:rsidP="00AF7BC5">
      <w:pPr>
        <w:spacing w:after="0" w:line="240" w:lineRule="auto"/>
        <w:rPr>
          <w:rFonts w:ascii="Times New Roman" w:hAnsi="Times New Roman"/>
          <w:b/>
          <w:sz w:val="26"/>
          <w:szCs w:val="26"/>
          <w:lang w:val="uk-UA" w:eastAsia="ru-RU"/>
        </w:rPr>
        <w:sectPr w:rsidR="00AF7BC5" w:rsidRPr="00AF7BC5" w:rsidSect="00AF7BC5">
          <w:pgSz w:w="16838" w:h="11906" w:orient="landscape"/>
          <w:pgMar w:top="709" w:right="851" w:bottom="568" w:left="1418" w:header="720" w:footer="720" w:gutter="0"/>
          <w:cols w:space="720"/>
        </w:sectPr>
      </w:pPr>
    </w:p>
    <w:p w:rsidR="00AF7BC5" w:rsidRPr="00AF7BC5" w:rsidRDefault="00AF7BC5" w:rsidP="00AF7BC5">
      <w:pPr>
        <w:spacing w:after="0" w:line="240" w:lineRule="auto"/>
        <w:jc w:val="center"/>
        <w:rPr>
          <w:rFonts w:ascii="Times New Roman" w:hAnsi="Times New Roman"/>
          <w:b/>
          <w:bCs/>
          <w:sz w:val="24"/>
          <w:szCs w:val="24"/>
          <w:lang w:val="uk-UA" w:eastAsia="ru-RU"/>
        </w:rPr>
      </w:pPr>
      <w:r w:rsidRPr="00AF7BC5">
        <w:rPr>
          <w:rFonts w:ascii="Times New Roman" w:hAnsi="Times New Roman"/>
          <w:i/>
          <w:sz w:val="24"/>
          <w:szCs w:val="24"/>
          <w:lang w:val="uk-UA" w:eastAsia="ru-RU"/>
        </w:rPr>
        <w:lastRenderedPageBreak/>
        <w:br/>
      </w:r>
      <w:r w:rsidRPr="00AF7BC5">
        <w:rPr>
          <w:rFonts w:ascii="Times New Roman" w:hAnsi="Times New Roman"/>
          <w:b/>
          <w:bCs/>
          <w:sz w:val="24"/>
          <w:szCs w:val="24"/>
          <w:lang w:eastAsia="ru-RU"/>
        </w:rPr>
        <w:t>П</w:t>
      </w:r>
      <w:r w:rsidRPr="00AF7BC5">
        <w:rPr>
          <w:rFonts w:ascii="Times New Roman" w:hAnsi="Times New Roman"/>
          <w:b/>
          <w:bCs/>
          <w:sz w:val="24"/>
          <w:szCs w:val="24"/>
          <w:lang w:val="uk-UA" w:eastAsia="ru-RU"/>
        </w:rPr>
        <w:t>АСПОРТ</w:t>
      </w:r>
    </w:p>
    <w:p w:rsidR="00AF7BC5" w:rsidRPr="00AF7BC5" w:rsidRDefault="00AF7BC5" w:rsidP="00AF7BC5">
      <w:pPr>
        <w:spacing w:after="0" w:line="240" w:lineRule="auto"/>
        <w:jc w:val="center"/>
        <w:rPr>
          <w:rFonts w:ascii="Times New Roman" w:hAnsi="Times New Roman"/>
          <w:sz w:val="24"/>
          <w:szCs w:val="24"/>
          <w:lang w:val="uk-UA" w:eastAsia="ru-RU"/>
        </w:rPr>
      </w:pPr>
      <w:r w:rsidRPr="00AF7BC5">
        <w:rPr>
          <w:rFonts w:ascii="Times New Roman" w:hAnsi="Times New Roman"/>
          <w:sz w:val="24"/>
          <w:szCs w:val="24"/>
          <w:lang w:val="uk-UA" w:eastAsia="ru-RU"/>
        </w:rPr>
        <w:t>(загальна характеристика(бюджетної) цільової програми)</w:t>
      </w:r>
    </w:p>
    <w:p w:rsidR="00AF7BC5" w:rsidRPr="00AF7BC5" w:rsidRDefault="00AF7BC5" w:rsidP="00AF7BC5">
      <w:pPr>
        <w:spacing w:after="0" w:line="240" w:lineRule="auto"/>
        <w:jc w:val="center"/>
        <w:rPr>
          <w:rFonts w:ascii="Times New Roman" w:hAnsi="Times New Roman"/>
          <w:b/>
          <w:sz w:val="24"/>
          <w:szCs w:val="24"/>
          <w:lang w:val="uk-UA" w:eastAsia="ru-RU"/>
        </w:rPr>
      </w:pPr>
      <w:r w:rsidRPr="00AF7BC5">
        <w:rPr>
          <w:rFonts w:ascii="Times New Roman" w:hAnsi="Times New Roman"/>
          <w:b/>
          <w:sz w:val="24"/>
          <w:szCs w:val="24"/>
          <w:lang w:val="uk-UA" w:eastAsia="ru-RU"/>
        </w:rPr>
        <w:t xml:space="preserve">Програми підтримки державної політики національного спротиву </w:t>
      </w:r>
    </w:p>
    <w:p w:rsidR="00AF7BC5" w:rsidRPr="00AF7BC5" w:rsidRDefault="00AF7BC5" w:rsidP="00AF7BC5">
      <w:pPr>
        <w:spacing w:after="0" w:line="240" w:lineRule="auto"/>
        <w:jc w:val="center"/>
        <w:rPr>
          <w:rFonts w:ascii="Times New Roman" w:hAnsi="Times New Roman"/>
          <w:b/>
          <w:bCs/>
          <w:sz w:val="24"/>
          <w:szCs w:val="24"/>
          <w:lang w:val="uk-UA" w:eastAsia="ru-RU"/>
        </w:rPr>
      </w:pPr>
      <w:r w:rsidRPr="00AF7BC5">
        <w:rPr>
          <w:rFonts w:ascii="Times New Roman" w:hAnsi="Times New Roman"/>
          <w:b/>
          <w:sz w:val="24"/>
          <w:szCs w:val="24"/>
          <w:lang w:val="uk-UA" w:eastAsia="ru-RU"/>
        </w:rPr>
        <w:t>на 2025 рік, прогноз на 2026-2027 роки</w:t>
      </w:r>
    </w:p>
    <w:p w:rsidR="00AF7BC5" w:rsidRPr="00AF7BC5" w:rsidRDefault="00AF7BC5" w:rsidP="00AF7BC5">
      <w:pPr>
        <w:spacing w:after="0" w:line="240" w:lineRule="auto"/>
        <w:jc w:val="center"/>
        <w:outlineLvl w:val="0"/>
        <w:rPr>
          <w:rFonts w:ascii="Times New Roman" w:hAnsi="Times New Roman"/>
          <w:b/>
          <w:sz w:val="24"/>
          <w:szCs w:val="24"/>
          <w:lang w:val="uk-UA" w:eastAsia="ru-RU"/>
        </w:rPr>
      </w:pPr>
    </w:p>
    <w:p w:rsidR="00AF7BC5" w:rsidRPr="00AF7BC5" w:rsidRDefault="00AF7BC5" w:rsidP="00AF7BC5">
      <w:pPr>
        <w:spacing w:after="0" w:line="240" w:lineRule="auto"/>
        <w:jc w:val="both"/>
        <w:outlineLvl w:val="0"/>
        <w:rPr>
          <w:rFonts w:ascii="Times New Roman" w:hAnsi="Times New Roman"/>
          <w:b/>
          <w:sz w:val="24"/>
          <w:szCs w:val="24"/>
          <w:lang w:val="uk-UA" w:eastAsia="ru-RU"/>
        </w:rPr>
      </w:pPr>
    </w:p>
    <w:tbl>
      <w:tblPr>
        <w:tblW w:w="0" w:type="auto"/>
        <w:tblCellSpacing w:w="15" w:type="dxa"/>
        <w:tblLook w:val="04A0" w:firstRow="1" w:lastRow="0" w:firstColumn="1" w:lastColumn="0" w:noHBand="0" w:noVBand="1"/>
      </w:tblPr>
      <w:tblGrid>
        <w:gridCol w:w="630"/>
        <w:gridCol w:w="3045"/>
        <w:gridCol w:w="5370"/>
      </w:tblGrid>
      <w:tr w:rsidR="00AF7BC5" w:rsidRPr="00AF7BC5" w:rsidTr="00AF7BC5">
        <w:trPr>
          <w:tblCellSpacing w:w="15" w:type="dxa"/>
        </w:trPr>
        <w:tc>
          <w:tcPr>
            <w:tcW w:w="585" w:type="dxa"/>
            <w:tcMar>
              <w:top w:w="15" w:type="dxa"/>
              <w:left w:w="15" w:type="dxa"/>
              <w:bottom w:w="15" w:type="dxa"/>
              <w:right w:w="15" w:type="dxa"/>
            </w:tcMar>
            <w:hideMark/>
          </w:tcPr>
          <w:p w:rsidR="00AF7BC5" w:rsidRPr="00AF7BC5" w:rsidRDefault="00AF7BC5" w:rsidP="00AF7BC5">
            <w:pPr>
              <w:spacing w:after="0" w:line="240" w:lineRule="auto"/>
              <w:rPr>
                <w:rFonts w:ascii="Times New Roman" w:hAnsi="Times New Roman"/>
                <w:sz w:val="24"/>
                <w:szCs w:val="24"/>
                <w:lang w:val="uk-UA" w:eastAsia="ru-RU"/>
              </w:rPr>
            </w:pPr>
            <w:r w:rsidRPr="00AF7BC5">
              <w:rPr>
                <w:rFonts w:ascii="Times New Roman" w:hAnsi="Times New Roman"/>
                <w:sz w:val="24"/>
                <w:szCs w:val="24"/>
                <w:lang w:val="uk-UA" w:eastAsia="ru-RU"/>
              </w:rPr>
              <w:t>1.</w:t>
            </w:r>
          </w:p>
        </w:tc>
        <w:tc>
          <w:tcPr>
            <w:tcW w:w="3015" w:type="dxa"/>
            <w:tcMar>
              <w:top w:w="15" w:type="dxa"/>
              <w:left w:w="15" w:type="dxa"/>
              <w:bottom w:w="15" w:type="dxa"/>
              <w:right w:w="15" w:type="dxa"/>
            </w:tcMar>
            <w:hideMark/>
          </w:tcPr>
          <w:p w:rsidR="00AF7BC5" w:rsidRPr="00AF7BC5" w:rsidRDefault="00AF7BC5" w:rsidP="00AF7BC5">
            <w:pPr>
              <w:spacing w:after="0" w:line="240" w:lineRule="auto"/>
              <w:rPr>
                <w:rFonts w:ascii="Times New Roman" w:hAnsi="Times New Roman"/>
                <w:sz w:val="24"/>
                <w:szCs w:val="24"/>
                <w:lang w:val="uk-UA" w:eastAsia="ru-RU"/>
              </w:rPr>
            </w:pPr>
            <w:r w:rsidRPr="00AF7BC5">
              <w:rPr>
                <w:rFonts w:ascii="Times New Roman" w:hAnsi="Times New Roman"/>
                <w:sz w:val="24"/>
                <w:szCs w:val="24"/>
                <w:lang w:eastAsia="ru-RU"/>
              </w:rPr>
              <w:t xml:space="preserve">Ініціатор розроблення </w:t>
            </w:r>
            <w:r w:rsidRPr="00AF7BC5">
              <w:rPr>
                <w:rFonts w:ascii="Times New Roman" w:hAnsi="Times New Roman"/>
                <w:sz w:val="24"/>
                <w:szCs w:val="24"/>
                <w:lang w:eastAsia="ru-RU"/>
              </w:rPr>
              <w:br/>
            </w:r>
            <w:r w:rsidRPr="00AF7BC5">
              <w:rPr>
                <w:rFonts w:ascii="Times New Roman" w:hAnsi="Times New Roman"/>
                <w:sz w:val="24"/>
                <w:szCs w:val="24"/>
                <w:lang w:val="uk-UA" w:eastAsia="ru-RU"/>
              </w:rPr>
              <w:t>Програми</w:t>
            </w:r>
          </w:p>
        </w:tc>
        <w:tc>
          <w:tcPr>
            <w:tcW w:w="5325" w:type="dxa"/>
            <w:tcMar>
              <w:top w:w="15" w:type="dxa"/>
              <w:left w:w="15" w:type="dxa"/>
              <w:bottom w:w="15" w:type="dxa"/>
              <w:right w:w="15" w:type="dxa"/>
            </w:tcMar>
            <w:hideMark/>
          </w:tcPr>
          <w:p w:rsidR="00AF7BC5" w:rsidRPr="00AF7BC5" w:rsidRDefault="00AF7BC5" w:rsidP="00AF7BC5">
            <w:pPr>
              <w:spacing w:after="0" w:line="240" w:lineRule="auto"/>
              <w:rPr>
                <w:rFonts w:ascii="Times New Roman" w:hAnsi="Times New Roman"/>
                <w:sz w:val="24"/>
                <w:szCs w:val="24"/>
                <w:lang w:val="uk-UA" w:eastAsia="ru-RU"/>
              </w:rPr>
            </w:pPr>
            <w:r w:rsidRPr="00AF7BC5">
              <w:rPr>
                <w:rFonts w:ascii="Times New Roman" w:hAnsi="Times New Roman"/>
                <w:color w:val="000000"/>
                <w:sz w:val="24"/>
                <w:szCs w:val="24"/>
                <w:lang w:val="uk-UA" w:eastAsia="ru-RU"/>
              </w:rPr>
              <w:t>Відділ з питань надзвичайних ситуацій, правоохоронної та оборонно – мобілізаційної роботи Новороздільської міської ради</w:t>
            </w:r>
            <w:r w:rsidRPr="00AF7BC5">
              <w:rPr>
                <w:rFonts w:ascii="Times New Roman" w:hAnsi="Times New Roman"/>
                <w:sz w:val="24"/>
                <w:szCs w:val="24"/>
                <w:lang w:val="uk-UA" w:eastAsia="ru-RU"/>
              </w:rPr>
              <w:t xml:space="preserve"> Стрийський районний територіальний центр комплектування та соціальної підтримки </w:t>
            </w:r>
          </w:p>
        </w:tc>
      </w:tr>
      <w:tr w:rsidR="00AF7BC5" w:rsidRPr="00AF7BC5" w:rsidTr="00AF7BC5">
        <w:trPr>
          <w:tblCellSpacing w:w="15" w:type="dxa"/>
        </w:trPr>
        <w:tc>
          <w:tcPr>
            <w:tcW w:w="585" w:type="dxa"/>
            <w:tcMar>
              <w:top w:w="15" w:type="dxa"/>
              <w:left w:w="15" w:type="dxa"/>
              <w:bottom w:w="15" w:type="dxa"/>
              <w:right w:w="15" w:type="dxa"/>
            </w:tcMar>
            <w:hideMark/>
          </w:tcPr>
          <w:p w:rsidR="00AF7BC5" w:rsidRPr="00AF7BC5" w:rsidRDefault="00AF7BC5" w:rsidP="00AF7BC5">
            <w:pPr>
              <w:spacing w:after="0" w:line="240" w:lineRule="auto"/>
              <w:rPr>
                <w:rFonts w:ascii="Times New Roman" w:hAnsi="Times New Roman"/>
                <w:sz w:val="24"/>
                <w:szCs w:val="24"/>
                <w:lang w:eastAsia="ru-RU"/>
              </w:rPr>
            </w:pPr>
            <w:r w:rsidRPr="00AF7BC5">
              <w:rPr>
                <w:rFonts w:ascii="Times New Roman" w:hAnsi="Times New Roman"/>
                <w:sz w:val="24"/>
                <w:szCs w:val="24"/>
                <w:lang w:eastAsia="ru-RU"/>
              </w:rPr>
              <w:t>2.</w:t>
            </w:r>
          </w:p>
        </w:tc>
        <w:tc>
          <w:tcPr>
            <w:tcW w:w="3015" w:type="dxa"/>
            <w:tcMar>
              <w:top w:w="15" w:type="dxa"/>
              <w:left w:w="15" w:type="dxa"/>
              <w:bottom w:w="15" w:type="dxa"/>
              <w:right w:w="15" w:type="dxa"/>
            </w:tcMar>
            <w:hideMark/>
          </w:tcPr>
          <w:p w:rsidR="00AF7BC5" w:rsidRPr="00AF7BC5" w:rsidRDefault="00AF7BC5" w:rsidP="00AF7BC5">
            <w:pPr>
              <w:spacing w:after="0" w:line="240" w:lineRule="auto"/>
              <w:rPr>
                <w:rFonts w:ascii="Times New Roman" w:hAnsi="Times New Roman"/>
                <w:sz w:val="24"/>
                <w:szCs w:val="24"/>
                <w:lang w:val="uk-UA" w:eastAsia="ru-RU"/>
              </w:rPr>
            </w:pPr>
            <w:r w:rsidRPr="00AF7BC5">
              <w:rPr>
                <w:rFonts w:ascii="Times New Roman" w:hAnsi="Times New Roman"/>
                <w:sz w:val="24"/>
                <w:szCs w:val="24"/>
                <w:lang w:val="uk-UA" w:eastAsia="ru-RU"/>
              </w:rPr>
              <w:t>Дата, номер документа про затвердження Програми</w:t>
            </w:r>
          </w:p>
        </w:tc>
        <w:tc>
          <w:tcPr>
            <w:tcW w:w="5325" w:type="dxa"/>
            <w:tcMar>
              <w:top w:w="15" w:type="dxa"/>
              <w:left w:w="15" w:type="dxa"/>
              <w:bottom w:w="15" w:type="dxa"/>
              <w:right w:w="15" w:type="dxa"/>
            </w:tcMar>
          </w:tcPr>
          <w:p w:rsidR="00AF7BC5" w:rsidRPr="00AF7BC5" w:rsidRDefault="00AF7BC5" w:rsidP="00AF7BC5">
            <w:pPr>
              <w:spacing w:after="0" w:line="240" w:lineRule="auto"/>
              <w:rPr>
                <w:rFonts w:ascii="Times New Roman" w:hAnsi="Times New Roman"/>
                <w:sz w:val="24"/>
                <w:szCs w:val="24"/>
                <w:lang w:val="uk-UA" w:eastAsia="ru-RU"/>
              </w:rPr>
            </w:pPr>
            <w:r w:rsidRPr="00AF7BC5">
              <w:rPr>
                <w:rFonts w:ascii="Times New Roman" w:hAnsi="Times New Roman"/>
                <w:sz w:val="24"/>
                <w:szCs w:val="24"/>
                <w:lang w:val="uk-UA" w:eastAsia="ru-RU"/>
              </w:rPr>
              <w:t>Рішення сесії  Новороздільської міської ради № ____ від «____» __________ 20__ року</w:t>
            </w:r>
          </w:p>
          <w:p w:rsidR="00AF7BC5" w:rsidRPr="00AF7BC5" w:rsidRDefault="00AF7BC5" w:rsidP="00AF7BC5">
            <w:pPr>
              <w:spacing w:after="0" w:line="240" w:lineRule="auto"/>
              <w:rPr>
                <w:rFonts w:ascii="Times New Roman" w:hAnsi="Times New Roman"/>
                <w:sz w:val="24"/>
                <w:szCs w:val="24"/>
                <w:lang w:val="uk-UA" w:eastAsia="ru-RU"/>
              </w:rPr>
            </w:pPr>
          </w:p>
        </w:tc>
      </w:tr>
      <w:tr w:rsidR="00AF7BC5" w:rsidRPr="00AF7BC5" w:rsidTr="00AF7BC5">
        <w:trPr>
          <w:tblCellSpacing w:w="15" w:type="dxa"/>
        </w:trPr>
        <w:tc>
          <w:tcPr>
            <w:tcW w:w="585" w:type="dxa"/>
            <w:tcMar>
              <w:top w:w="15" w:type="dxa"/>
              <w:left w:w="15" w:type="dxa"/>
              <w:bottom w:w="15" w:type="dxa"/>
              <w:right w:w="15" w:type="dxa"/>
            </w:tcMar>
            <w:hideMark/>
          </w:tcPr>
          <w:p w:rsidR="00AF7BC5" w:rsidRPr="00AF7BC5" w:rsidRDefault="00AF7BC5" w:rsidP="00AF7BC5">
            <w:pPr>
              <w:spacing w:after="0" w:line="240" w:lineRule="auto"/>
              <w:rPr>
                <w:rFonts w:ascii="Times New Roman" w:hAnsi="Times New Roman"/>
                <w:sz w:val="24"/>
                <w:szCs w:val="24"/>
                <w:lang w:eastAsia="ru-RU"/>
              </w:rPr>
            </w:pPr>
            <w:r w:rsidRPr="00AF7BC5">
              <w:rPr>
                <w:rFonts w:ascii="Times New Roman" w:hAnsi="Times New Roman"/>
                <w:sz w:val="24"/>
                <w:szCs w:val="24"/>
                <w:lang w:eastAsia="ru-RU"/>
              </w:rPr>
              <w:t>3.</w:t>
            </w:r>
          </w:p>
        </w:tc>
        <w:tc>
          <w:tcPr>
            <w:tcW w:w="3015" w:type="dxa"/>
            <w:tcMar>
              <w:top w:w="15" w:type="dxa"/>
              <w:left w:w="15" w:type="dxa"/>
              <w:bottom w:w="15" w:type="dxa"/>
              <w:right w:w="15" w:type="dxa"/>
            </w:tcMar>
            <w:hideMark/>
          </w:tcPr>
          <w:p w:rsidR="00AF7BC5" w:rsidRPr="00AF7BC5" w:rsidRDefault="00AF7BC5" w:rsidP="00AF7BC5">
            <w:pPr>
              <w:spacing w:after="0" w:line="240" w:lineRule="auto"/>
              <w:rPr>
                <w:rFonts w:ascii="Times New Roman" w:hAnsi="Times New Roman"/>
                <w:sz w:val="24"/>
                <w:szCs w:val="24"/>
                <w:lang w:val="uk-UA" w:eastAsia="ru-RU"/>
              </w:rPr>
            </w:pPr>
            <w:r w:rsidRPr="00AF7BC5">
              <w:rPr>
                <w:rFonts w:ascii="Times New Roman" w:hAnsi="Times New Roman"/>
                <w:sz w:val="24"/>
                <w:szCs w:val="24"/>
                <w:lang w:eastAsia="ru-RU"/>
              </w:rPr>
              <w:t xml:space="preserve">Розробник </w:t>
            </w:r>
            <w:r w:rsidRPr="00AF7BC5">
              <w:rPr>
                <w:rFonts w:ascii="Times New Roman" w:hAnsi="Times New Roman"/>
                <w:sz w:val="24"/>
                <w:szCs w:val="24"/>
                <w:lang w:val="uk-UA" w:eastAsia="ru-RU"/>
              </w:rPr>
              <w:t>Програми</w:t>
            </w:r>
          </w:p>
        </w:tc>
        <w:tc>
          <w:tcPr>
            <w:tcW w:w="5325" w:type="dxa"/>
            <w:tcMar>
              <w:top w:w="15" w:type="dxa"/>
              <w:left w:w="15" w:type="dxa"/>
              <w:bottom w:w="15" w:type="dxa"/>
              <w:right w:w="15" w:type="dxa"/>
            </w:tcMar>
          </w:tcPr>
          <w:p w:rsidR="00AF7BC5" w:rsidRPr="00AF7BC5" w:rsidRDefault="00AF7BC5" w:rsidP="00AF7BC5">
            <w:pPr>
              <w:spacing w:after="0" w:line="240" w:lineRule="auto"/>
              <w:rPr>
                <w:rFonts w:ascii="Times New Roman" w:hAnsi="Times New Roman"/>
                <w:sz w:val="24"/>
                <w:szCs w:val="24"/>
                <w:lang w:eastAsia="ru-RU"/>
              </w:rPr>
            </w:pPr>
            <w:r w:rsidRPr="00AF7BC5">
              <w:rPr>
                <w:rFonts w:ascii="Times New Roman" w:hAnsi="Times New Roman"/>
                <w:sz w:val="24"/>
                <w:szCs w:val="24"/>
                <w:lang w:val="uk-UA" w:eastAsia="ru-RU"/>
              </w:rPr>
              <w:t>Виконавчий комітет Новороздільської</w:t>
            </w:r>
            <w:r w:rsidRPr="00AF7BC5">
              <w:rPr>
                <w:rFonts w:ascii="Times New Roman" w:hAnsi="Times New Roman"/>
                <w:sz w:val="24"/>
                <w:szCs w:val="24"/>
                <w:lang w:eastAsia="ru-RU"/>
              </w:rPr>
              <w:t xml:space="preserve"> міської ради</w:t>
            </w:r>
          </w:p>
          <w:p w:rsidR="00AF7BC5" w:rsidRPr="00AF7BC5" w:rsidRDefault="00AF7BC5" w:rsidP="00AF7BC5">
            <w:pPr>
              <w:spacing w:after="0" w:line="240" w:lineRule="auto"/>
              <w:rPr>
                <w:rFonts w:ascii="Times New Roman" w:hAnsi="Times New Roman"/>
                <w:sz w:val="24"/>
                <w:szCs w:val="24"/>
                <w:lang w:eastAsia="ru-RU"/>
              </w:rPr>
            </w:pPr>
          </w:p>
        </w:tc>
      </w:tr>
      <w:tr w:rsidR="00AF7BC5" w:rsidRPr="00AF7BC5" w:rsidTr="00AF7BC5">
        <w:trPr>
          <w:tblCellSpacing w:w="15" w:type="dxa"/>
        </w:trPr>
        <w:tc>
          <w:tcPr>
            <w:tcW w:w="585" w:type="dxa"/>
            <w:tcMar>
              <w:top w:w="15" w:type="dxa"/>
              <w:left w:w="15" w:type="dxa"/>
              <w:bottom w:w="15" w:type="dxa"/>
              <w:right w:w="15" w:type="dxa"/>
            </w:tcMar>
            <w:hideMark/>
          </w:tcPr>
          <w:p w:rsidR="00AF7BC5" w:rsidRPr="00AF7BC5" w:rsidRDefault="00AF7BC5" w:rsidP="00AF7BC5">
            <w:pPr>
              <w:spacing w:after="0" w:line="240" w:lineRule="auto"/>
              <w:rPr>
                <w:rFonts w:ascii="Times New Roman" w:hAnsi="Times New Roman"/>
                <w:sz w:val="24"/>
                <w:szCs w:val="24"/>
                <w:lang w:eastAsia="ru-RU"/>
              </w:rPr>
            </w:pPr>
            <w:r w:rsidRPr="00AF7BC5">
              <w:rPr>
                <w:rFonts w:ascii="Times New Roman" w:hAnsi="Times New Roman"/>
                <w:sz w:val="24"/>
                <w:szCs w:val="24"/>
                <w:lang w:eastAsia="ru-RU"/>
              </w:rPr>
              <w:t>4.</w:t>
            </w:r>
          </w:p>
        </w:tc>
        <w:tc>
          <w:tcPr>
            <w:tcW w:w="3015" w:type="dxa"/>
            <w:tcMar>
              <w:top w:w="15" w:type="dxa"/>
              <w:left w:w="15" w:type="dxa"/>
              <w:bottom w:w="15" w:type="dxa"/>
              <w:right w:w="15" w:type="dxa"/>
            </w:tcMar>
            <w:hideMark/>
          </w:tcPr>
          <w:p w:rsidR="00AF7BC5" w:rsidRPr="00AF7BC5" w:rsidRDefault="00AF7BC5" w:rsidP="00AF7BC5">
            <w:pPr>
              <w:spacing w:after="0" w:line="240" w:lineRule="auto"/>
              <w:rPr>
                <w:rFonts w:ascii="Times New Roman" w:hAnsi="Times New Roman"/>
                <w:sz w:val="24"/>
                <w:szCs w:val="24"/>
                <w:lang w:val="uk-UA" w:eastAsia="ru-RU"/>
              </w:rPr>
            </w:pPr>
            <w:r w:rsidRPr="00AF7BC5">
              <w:rPr>
                <w:rFonts w:ascii="Times New Roman" w:hAnsi="Times New Roman"/>
                <w:sz w:val="24"/>
                <w:szCs w:val="24"/>
                <w:lang w:eastAsia="ru-RU"/>
              </w:rPr>
              <w:t xml:space="preserve">Співрозробники </w:t>
            </w:r>
            <w:r w:rsidRPr="00AF7BC5">
              <w:rPr>
                <w:rFonts w:ascii="Times New Roman" w:hAnsi="Times New Roman"/>
                <w:sz w:val="24"/>
                <w:szCs w:val="24"/>
                <w:lang w:val="uk-UA" w:eastAsia="ru-RU"/>
              </w:rPr>
              <w:t>Програми</w:t>
            </w:r>
          </w:p>
        </w:tc>
        <w:tc>
          <w:tcPr>
            <w:tcW w:w="5325" w:type="dxa"/>
            <w:tcMar>
              <w:top w:w="15" w:type="dxa"/>
              <w:left w:w="15" w:type="dxa"/>
              <w:bottom w:w="15" w:type="dxa"/>
              <w:right w:w="15" w:type="dxa"/>
            </w:tcMar>
            <w:hideMark/>
          </w:tcPr>
          <w:p w:rsidR="00AF7BC5" w:rsidRPr="00AF7BC5" w:rsidRDefault="00AF7BC5" w:rsidP="00AF7BC5">
            <w:pPr>
              <w:spacing w:after="0"/>
              <w:rPr>
                <w:rFonts w:ascii="Times New Roman" w:hAnsi="Times New Roman"/>
                <w:sz w:val="24"/>
                <w:szCs w:val="24"/>
                <w:lang w:val="uk-UA" w:eastAsia="ru-RU"/>
              </w:rPr>
            </w:pPr>
            <w:r w:rsidRPr="00AF7BC5">
              <w:rPr>
                <w:rFonts w:ascii="Times New Roman" w:hAnsi="Times New Roman"/>
                <w:color w:val="000000"/>
                <w:sz w:val="24"/>
                <w:szCs w:val="24"/>
                <w:lang w:val="uk-UA" w:eastAsia="ru-RU"/>
              </w:rPr>
              <w:t>Відділ з питань надзвичайних ситуацій, правоохоронної та оборонно – мобілізаційної роботи Новороздільської міської ради</w:t>
            </w:r>
            <w:r w:rsidRPr="00AF7BC5">
              <w:rPr>
                <w:rFonts w:ascii="Times New Roman" w:hAnsi="Times New Roman"/>
                <w:color w:val="FF0000"/>
                <w:sz w:val="24"/>
                <w:szCs w:val="24"/>
                <w:lang w:val="uk-UA" w:eastAsia="ru-RU"/>
              </w:rPr>
              <w:t xml:space="preserve"> </w:t>
            </w:r>
          </w:p>
          <w:p w:rsidR="00AF7BC5" w:rsidRPr="00AF7BC5" w:rsidRDefault="00AF7BC5" w:rsidP="00AF7BC5">
            <w:pPr>
              <w:spacing w:after="0" w:line="240" w:lineRule="auto"/>
              <w:rPr>
                <w:rFonts w:ascii="Times New Roman" w:hAnsi="Times New Roman"/>
                <w:color w:val="FF0000"/>
                <w:sz w:val="24"/>
                <w:szCs w:val="24"/>
                <w:lang w:val="uk-UA" w:eastAsia="ru-RU"/>
              </w:rPr>
            </w:pPr>
          </w:p>
        </w:tc>
      </w:tr>
      <w:tr w:rsidR="00AF7BC5" w:rsidRPr="00AF7BC5" w:rsidTr="00AF7BC5">
        <w:trPr>
          <w:tblCellSpacing w:w="15" w:type="dxa"/>
        </w:trPr>
        <w:tc>
          <w:tcPr>
            <w:tcW w:w="585" w:type="dxa"/>
            <w:tcMar>
              <w:top w:w="15" w:type="dxa"/>
              <w:left w:w="15" w:type="dxa"/>
              <w:bottom w:w="15" w:type="dxa"/>
              <w:right w:w="15" w:type="dxa"/>
            </w:tcMar>
            <w:hideMark/>
          </w:tcPr>
          <w:p w:rsidR="00AF7BC5" w:rsidRPr="00AF7BC5" w:rsidRDefault="00AF7BC5" w:rsidP="00AF7BC5">
            <w:pPr>
              <w:spacing w:after="0" w:line="240" w:lineRule="auto"/>
              <w:rPr>
                <w:rFonts w:ascii="Times New Roman" w:hAnsi="Times New Roman"/>
                <w:sz w:val="24"/>
                <w:szCs w:val="24"/>
                <w:lang w:eastAsia="ru-RU"/>
              </w:rPr>
            </w:pPr>
            <w:r w:rsidRPr="00AF7BC5">
              <w:rPr>
                <w:rFonts w:ascii="Times New Roman" w:hAnsi="Times New Roman"/>
                <w:sz w:val="24"/>
                <w:szCs w:val="24"/>
                <w:lang w:eastAsia="ru-RU"/>
              </w:rPr>
              <w:t>5.</w:t>
            </w:r>
          </w:p>
        </w:tc>
        <w:tc>
          <w:tcPr>
            <w:tcW w:w="3015" w:type="dxa"/>
            <w:tcMar>
              <w:top w:w="15" w:type="dxa"/>
              <w:left w:w="15" w:type="dxa"/>
              <w:bottom w:w="15" w:type="dxa"/>
              <w:right w:w="15" w:type="dxa"/>
            </w:tcMar>
            <w:hideMark/>
          </w:tcPr>
          <w:p w:rsidR="00AF7BC5" w:rsidRPr="00AF7BC5" w:rsidRDefault="00AF7BC5" w:rsidP="00AF7BC5">
            <w:pPr>
              <w:spacing w:after="0" w:line="240" w:lineRule="auto"/>
              <w:rPr>
                <w:rFonts w:ascii="Times New Roman" w:hAnsi="Times New Roman"/>
                <w:sz w:val="24"/>
                <w:szCs w:val="24"/>
                <w:lang w:val="uk-UA" w:eastAsia="ru-RU"/>
              </w:rPr>
            </w:pPr>
            <w:r w:rsidRPr="00AF7BC5">
              <w:rPr>
                <w:rFonts w:ascii="Times New Roman" w:hAnsi="Times New Roman"/>
                <w:sz w:val="24"/>
                <w:szCs w:val="24"/>
                <w:lang w:eastAsia="ru-RU"/>
              </w:rPr>
              <w:t xml:space="preserve">Відповідальний виконавець </w:t>
            </w:r>
            <w:r w:rsidRPr="00AF7BC5">
              <w:rPr>
                <w:rFonts w:ascii="Times New Roman" w:hAnsi="Times New Roman"/>
                <w:sz w:val="24"/>
                <w:szCs w:val="24"/>
                <w:lang w:val="uk-UA" w:eastAsia="ru-RU"/>
              </w:rPr>
              <w:t>Програми</w:t>
            </w:r>
          </w:p>
        </w:tc>
        <w:tc>
          <w:tcPr>
            <w:tcW w:w="5325" w:type="dxa"/>
            <w:tcMar>
              <w:top w:w="15" w:type="dxa"/>
              <w:left w:w="15" w:type="dxa"/>
              <w:bottom w:w="15" w:type="dxa"/>
              <w:right w:w="15" w:type="dxa"/>
            </w:tcMar>
          </w:tcPr>
          <w:p w:rsidR="00AF7BC5" w:rsidRPr="00AF7BC5" w:rsidRDefault="00AF7BC5" w:rsidP="00AF7BC5">
            <w:pPr>
              <w:spacing w:after="0" w:line="240" w:lineRule="auto"/>
              <w:rPr>
                <w:rFonts w:ascii="Times New Roman" w:hAnsi="Times New Roman"/>
                <w:sz w:val="24"/>
                <w:szCs w:val="24"/>
                <w:lang w:eastAsia="ru-RU"/>
              </w:rPr>
            </w:pPr>
            <w:r w:rsidRPr="00AF7BC5">
              <w:rPr>
                <w:rFonts w:ascii="Times New Roman" w:hAnsi="Times New Roman"/>
                <w:sz w:val="24"/>
                <w:szCs w:val="24"/>
                <w:lang w:val="uk-UA" w:eastAsia="ru-RU"/>
              </w:rPr>
              <w:t>Виконавчий комітет Новороздільської</w:t>
            </w:r>
            <w:r w:rsidRPr="00AF7BC5">
              <w:rPr>
                <w:rFonts w:ascii="Times New Roman" w:hAnsi="Times New Roman"/>
                <w:sz w:val="24"/>
                <w:szCs w:val="24"/>
                <w:lang w:eastAsia="ru-RU"/>
              </w:rPr>
              <w:t xml:space="preserve"> міської ради</w:t>
            </w:r>
          </w:p>
          <w:p w:rsidR="00AF7BC5" w:rsidRPr="00AF7BC5" w:rsidRDefault="00AF7BC5" w:rsidP="00AF7BC5">
            <w:pPr>
              <w:spacing w:after="0" w:line="240" w:lineRule="auto"/>
              <w:rPr>
                <w:rFonts w:ascii="Times New Roman" w:hAnsi="Times New Roman"/>
                <w:sz w:val="24"/>
                <w:szCs w:val="24"/>
                <w:lang w:eastAsia="ru-RU"/>
              </w:rPr>
            </w:pPr>
          </w:p>
        </w:tc>
      </w:tr>
      <w:tr w:rsidR="00AF7BC5" w:rsidRPr="00AF7BC5" w:rsidTr="00AF7BC5">
        <w:trPr>
          <w:tblCellSpacing w:w="15" w:type="dxa"/>
        </w:trPr>
        <w:tc>
          <w:tcPr>
            <w:tcW w:w="585" w:type="dxa"/>
            <w:tcMar>
              <w:top w:w="15" w:type="dxa"/>
              <w:left w:w="15" w:type="dxa"/>
              <w:bottom w:w="15" w:type="dxa"/>
              <w:right w:w="15" w:type="dxa"/>
            </w:tcMar>
            <w:hideMark/>
          </w:tcPr>
          <w:p w:rsidR="00AF7BC5" w:rsidRPr="00AF7BC5" w:rsidRDefault="00AF7BC5" w:rsidP="00AF7BC5">
            <w:pPr>
              <w:spacing w:after="0" w:line="240" w:lineRule="auto"/>
              <w:rPr>
                <w:rFonts w:ascii="Times New Roman" w:hAnsi="Times New Roman"/>
                <w:sz w:val="24"/>
                <w:szCs w:val="24"/>
                <w:lang w:eastAsia="ru-RU"/>
              </w:rPr>
            </w:pPr>
            <w:r w:rsidRPr="00AF7BC5">
              <w:rPr>
                <w:rFonts w:ascii="Times New Roman" w:hAnsi="Times New Roman"/>
                <w:sz w:val="24"/>
                <w:szCs w:val="24"/>
                <w:lang w:eastAsia="ru-RU"/>
              </w:rPr>
              <w:t>6.</w:t>
            </w:r>
          </w:p>
        </w:tc>
        <w:tc>
          <w:tcPr>
            <w:tcW w:w="3015" w:type="dxa"/>
            <w:tcMar>
              <w:top w:w="15" w:type="dxa"/>
              <w:left w:w="15" w:type="dxa"/>
              <w:bottom w:w="15" w:type="dxa"/>
              <w:right w:w="15" w:type="dxa"/>
            </w:tcMar>
            <w:hideMark/>
          </w:tcPr>
          <w:p w:rsidR="00AF7BC5" w:rsidRPr="00AF7BC5" w:rsidRDefault="00AF7BC5" w:rsidP="00AF7BC5">
            <w:pPr>
              <w:spacing w:after="0" w:line="240" w:lineRule="auto"/>
              <w:rPr>
                <w:rFonts w:ascii="Times New Roman" w:hAnsi="Times New Roman"/>
                <w:sz w:val="24"/>
                <w:szCs w:val="24"/>
                <w:lang w:val="uk-UA" w:eastAsia="ru-RU"/>
              </w:rPr>
            </w:pPr>
            <w:r w:rsidRPr="00AF7BC5">
              <w:rPr>
                <w:rFonts w:ascii="Times New Roman" w:hAnsi="Times New Roman"/>
                <w:sz w:val="24"/>
                <w:szCs w:val="24"/>
                <w:lang w:eastAsia="ru-RU"/>
              </w:rPr>
              <w:t xml:space="preserve">Учасники </w:t>
            </w:r>
            <w:r w:rsidRPr="00AF7BC5">
              <w:rPr>
                <w:rFonts w:ascii="Times New Roman" w:hAnsi="Times New Roman"/>
                <w:sz w:val="24"/>
                <w:szCs w:val="24"/>
                <w:lang w:val="uk-UA" w:eastAsia="ru-RU"/>
              </w:rPr>
              <w:t>Програми</w:t>
            </w:r>
          </w:p>
        </w:tc>
        <w:tc>
          <w:tcPr>
            <w:tcW w:w="5325" w:type="dxa"/>
            <w:tcMar>
              <w:top w:w="15" w:type="dxa"/>
              <w:left w:w="15" w:type="dxa"/>
              <w:bottom w:w="15" w:type="dxa"/>
              <w:right w:w="15" w:type="dxa"/>
            </w:tcMar>
          </w:tcPr>
          <w:p w:rsidR="00AF7BC5" w:rsidRPr="00AF7BC5" w:rsidRDefault="00AF7BC5" w:rsidP="00AF7BC5">
            <w:pPr>
              <w:spacing w:after="0" w:line="240" w:lineRule="auto"/>
              <w:rPr>
                <w:rFonts w:ascii="Times New Roman" w:hAnsi="Times New Roman"/>
                <w:sz w:val="24"/>
                <w:szCs w:val="24"/>
                <w:lang w:val="uk-UA" w:eastAsia="ru-RU"/>
              </w:rPr>
            </w:pPr>
            <w:r w:rsidRPr="00AF7BC5">
              <w:rPr>
                <w:rFonts w:ascii="Times New Roman" w:hAnsi="Times New Roman"/>
                <w:sz w:val="24"/>
                <w:szCs w:val="24"/>
                <w:lang w:val="uk-UA" w:eastAsia="ru-RU"/>
              </w:rPr>
              <w:t xml:space="preserve">Виконавчий комітет Новороздільської міської ради, та інші </w:t>
            </w:r>
          </w:p>
          <w:p w:rsidR="00AF7BC5" w:rsidRPr="00AF7BC5" w:rsidRDefault="00AF7BC5" w:rsidP="00AF7BC5">
            <w:pPr>
              <w:spacing w:after="0" w:line="240" w:lineRule="auto"/>
              <w:rPr>
                <w:rFonts w:ascii="Times New Roman" w:hAnsi="Times New Roman"/>
                <w:sz w:val="24"/>
                <w:szCs w:val="24"/>
                <w:lang w:val="uk-UA" w:eastAsia="ru-RU"/>
              </w:rPr>
            </w:pPr>
          </w:p>
        </w:tc>
      </w:tr>
      <w:tr w:rsidR="00AF7BC5" w:rsidRPr="00AF7BC5" w:rsidTr="00AF7BC5">
        <w:trPr>
          <w:tblCellSpacing w:w="15" w:type="dxa"/>
        </w:trPr>
        <w:tc>
          <w:tcPr>
            <w:tcW w:w="585" w:type="dxa"/>
            <w:tcMar>
              <w:top w:w="15" w:type="dxa"/>
              <w:left w:w="15" w:type="dxa"/>
              <w:bottom w:w="15" w:type="dxa"/>
              <w:right w:w="15" w:type="dxa"/>
            </w:tcMar>
            <w:hideMark/>
          </w:tcPr>
          <w:p w:rsidR="00AF7BC5" w:rsidRPr="00AF7BC5" w:rsidRDefault="00AF7BC5" w:rsidP="00AF7BC5">
            <w:pPr>
              <w:spacing w:after="0" w:line="240" w:lineRule="auto"/>
              <w:rPr>
                <w:rFonts w:ascii="Times New Roman" w:hAnsi="Times New Roman"/>
                <w:sz w:val="24"/>
                <w:szCs w:val="24"/>
                <w:lang w:val="uk-UA" w:eastAsia="ru-RU"/>
              </w:rPr>
            </w:pPr>
            <w:r w:rsidRPr="00AF7BC5">
              <w:rPr>
                <w:rFonts w:ascii="Times New Roman" w:hAnsi="Times New Roman"/>
                <w:sz w:val="24"/>
                <w:szCs w:val="24"/>
                <w:lang w:val="uk-UA" w:eastAsia="ru-RU"/>
              </w:rPr>
              <w:t>7.</w:t>
            </w:r>
          </w:p>
        </w:tc>
        <w:tc>
          <w:tcPr>
            <w:tcW w:w="3015" w:type="dxa"/>
            <w:tcMar>
              <w:top w:w="15" w:type="dxa"/>
              <w:left w:w="15" w:type="dxa"/>
              <w:bottom w:w="15" w:type="dxa"/>
              <w:right w:w="15" w:type="dxa"/>
            </w:tcMar>
            <w:hideMark/>
          </w:tcPr>
          <w:p w:rsidR="00AF7BC5" w:rsidRPr="00AF7BC5" w:rsidRDefault="00AF7BC5" w:rsidP="00AF7BC5">
            <w:pPr>
              <w:spacing w:after="0" w:line="240" w:lineRule="auto"/>
              <w:rPr>
                <w:rFonts w:ascii="Times New Roman" w:hAnsi="Times New Roman"/>
                <w:sz w:val="24"/>
                <w:szCs w:val="24"/>
                <w:lang w:val="uk-UA" w:eastAsia="ru-RU"/>
              </w:rPr>
            </w:pPr>
            <w:r w:rsidRPr="00AF7BC5">
              <w:rPr>
                <w:rFonts w:ascii="Times New Roman" w:hAnsi="Times New Roman"/>
                <w:sz w:val="24"/>
                <w:szCs w:val="24"/>
                <w:lang w:val="uk-UA" w:eastAsia="ru-RU"/>
              </w:rPr>
              <w:t>Термін реалізації Програми</w:t>
            </w:r>
          </w:p>
        </w:tc>
        <w:tc>
          <w:tcPr>
            <w:tcW w:w="5325" w:type="dxa"/>
            <w:tcMar>
              <w:top w:w="15" w:type="dxa"/>
              <w:left w:w="15" w:type="dxa"/>
              <w:bottom w:w="15" w:type="dxa"/>
              <w:right w:w="15" w:type="dxa"/>
            </w:tcMar>
          </w:tcPr>
          <w:p w:rsidR="00AF7BC5" w:rsidRPr="00AF7BC5" w:rsidRDefault="00AF7BC5" w:rsidP="00AF7BC5">
            <w:pPr>
              <w:spacing w:after="0" w:line="240" w:lineRule="auto"/>
              <w:jc w:val="center"/>
              <w:rPr>
                <w:rFonts w:ascii="Times New Roman" w:hAnsi="Times New Roman"/>
                <w:sz w:val="24"/>
                <w:szCs w:val="24"/>
                <w:lang w:val="uk-UA" w:eastAsia="ru-RU"/>
              </w:rPr>
            </w:pPr>
            <w:r w:rsidRPr="00AF7BC5">
              <w:rPr>
                <w:rFonts w:ascii="Times New Roman" w:hAnsi="Times New Roman"/>
                <w:sz w:val="24"/>
                <w:szCs w:val="24"/>
                <w:lang w:eastAsia="ru-RU"/>
              </w:rPr>
              <w:t>20</w:t>
            </w:r>
            <w:r w:rsidRPr="00AF7BC5">
              <w:rPr>
                <w:rFonts w:ascii="Times New Roman" w:hAnsi="Times New Roman"/>
                <w:sz w:val="24"/>
                <w:szCs w:val="24"/>
                <w:lang w:val="uk-UA" w:eastAsia="ru-RU"/>
              </w:rPr>
              <w:t>25-2027 рік</w:t>
            </w:r>
          </w:p>
          <w:p w:rsidR="00AF7BC5" w:rsidRPr="00AF7BC5" w:rsidRDefault="00AF7BC5" w:rsidP="00AF7BC5">
            <w:pPr>
              <w:spacing w:after="0" w:line="240" w:lineRule="auto"/>
              <w:jc w:val="center"/>
              <w:rPr>
                <w:rFonts w:ascii="Times New Roman" w:hAnsi="Times New Roman"/>
                <w:sz w:val="24"/>
                <w:szCs w:val="24"/>
                <w:lang w:val="uk-UA" w:eastAsia="ru-RU"/>
              </w:rPr>
            </w:pPr>
          </w:p>
        </w:tc>
      </w:tr>
      <w:tr w:rsidR="00AF7BC5" w:rsidRPr="00AF7BC5" w:rsidTr="00AF7BC5">
        <w:trPr>
          <w:tblCellSpacing w:w="15" w:type="dxa"/>
        </w:trPr>
        <w:tc>
          <w:tcPr>
            <w:tcW w:w="585" w:type="dxa"/>
            <w:tcMar>
              <w:top w:w="15" w:type="dxa"/>
              <w:left w:w="15" w:type="dxa"/>
              <w:bottom w:w="15" w:type="dxa"/>
              <w:right w:w="15" w:type="dxa"/>
            </w:tcMar>
            <w:hideMark/>
          </w:tcPr>
          <w:p w:rsidR="00AF7BC5" w:rsidRPr="00AF7BC5" w:rsidRDefault="00AF7BC5" w:rsidP="00AF7BC5">
            <w:pPr>
              <w:spacing w:after="0" w:line="240" w:lineRule="auto"/>
              <w:rPr>
                <w:rFonts w:ascii="Times New Roman" w:hAnsi="Times New Roman"/>
                <w:sz w:val="24"/>
                <w:szCs w:val="24"/>
                <w:lang w:eastAsia="ru-RU"/>
              </w:rPr>
            </w:pPr>
            <w:r w:rsidRPr="00AF7BC5">
              <w:rPr>
                <w:rFonts w:ascii="Times New Roman" w:hAnsi="Times New Roman"/>
                <w:sz w:val="24"/>
                <w:szCs w:val="24"/>
                <w:lang w:val="uk-UA" w:eastAsia="ru-RU"/>
              </w:rPr>
              <w:t>8</w:t>
            </w:r>
            <w:r w:rsidRPr="00AF7BC5">
              <w:rPr>
                <w:rFonts w:ascii="Times New Roman" w:hAnsi="Times New Roman"/>
                <w:sz w:val="24"/>
                <w:szCs w:val="24"/>
                <w:lang w:eastAsia="ru-RU"/>
              </w:rPr>
              <w:t>.</w:t>
            </w:r>
          </w:p>
        </w:tc>
        <w:tc>
          <w:tcPr>
            <w:tcW w:w="3015" w:type="dxa"/>
            <w:tcMar>
              <w:top w:w="15" w:type="dxa"/>
              <w:left w:w="15" w:type="dxa"/>
              <w:bottom w:w="15" w:type="dxa"/>
              <w:right w:w="15" w:type="dxa"/>
            </w:tcMar>
          </w:tcPr>
          <w:p w:rsidR="00AF7BC5" w:rsidRPr="00AF7BC5" w:rsidRDefault="00AF7BC5" w:rsidP="00AF7BC5">
            <w:pPr>
              <w:spacing w:after="0" w:line="240" w:lineRule="auto"/>
              <w:rPr>
                <w:rFonts w:ascii="Times New Roman" w:hAnsi="Times New Roman"/>
                <w:sz w:val="24"/>
                <w:szCs w:val="24"/>
                <w:lang w:val="uk-UA" w:eastAsia="ru-RU"/>
              </w:rPr>
            </w:pPr>
            <w:r w:rsidRPr="00AF7BC5">
              <w:rPr>
                <w:rFonts w:ascii="Times New Roman" w:hAnsi="Times New Roman"/>
                <w:sz w:val="24"/>
                <w:szCs w:val="24"/>
                <w:lang w:val="uk-UA" w:eastAsia="ru-RU"/>
              </w:rPr>
              <w:t xml:space="preserve">Загальний обсяг фінансових ресурсів, необхідних для реалізації програми, всього- </w:t>
            </w:r>
          </w:p>
          <w:p w:rsidR="00AF7BC5" w:rsidRPr="00AF7BC5" w:rsidRDefault="00AF7BC5" w:rsidP="00AF7BC5">
            <w:pPr>
              <w:spacing w:after="0" w:line="240" w:lineRule="auto"/>
              <w:rPr>
                <w:rFonts w:ascii="Times New Roman" w:hAnsi="Times New Roman"/>
                <w:sz w:val="24"/>
                <w:szCs w:val="24"/>
                <w:lang w:val="uk-UA" w:eastAsia="ru-RU"/>
              </w:rPr>
            </w:pPr>
          </w:p>
          <w:p w:rsidR="00AF7BC5" w:rsidRPr="00AF7BC5" w:rsidRDefault="00AF7BC5" w:rsidP="00AF7BC5">
            <w:pPr>
              <w:spacing w:after="0" w:line="240" w:lineRule="auto"/>
              <w:rPr>
                <w:rFonts w:ascii="Times New Roman" w:hAnsi="Times New Roman"/>
                <w:sz w:val="24"/>
                <w:szCs w:val="24"/>
                <w:lang w:val="uk-UA" w:eastAsia="ru-RU"/>
              </w:rPr>
            </w:pPr>
            <w:r w:rsidRPr="00AF7BC5">
              <w:rPr>
                <w:rFonts w:ascii="Times New Roman" w:hAnsi="Times New Roman"/>
                <w:sz w:val="24"/>
                <w:szCs w:val="24"/>
                <w:lang w:val="uk-UA" w:eastAsia="ru-RU"/>
              </w:rPr>
              <w:t>у тому числі:</w:t>
            </w:r>
          </w:p>
        </w:tc>
        <w:tc>
          <w:tcPr>
            <w:tcW w:w="5325" w:type="dxa"/>
            <w:tcMar>
              <w:top w:w="15" w:type="dxa"/>
              <w:left w:w="15" w:type="dxa"/>
              <w:bottom w:w="15" w:type="dxa"/>
              <w:right w:w="15" w:type="dxa"/>
            </w:tcMar>
          </w:tcPr>
          <w:p w:rsidR="00AF7BC5" w:rsidRPr="00AF7BC5" w:rsidRDefault="00AF7BC5" w:rsidP="00AF7BC5">
            <w:pPr>
              <w:spacing w:after="0" w:line="240" w:lineRule="auto"/>
              <w:jc w:val="center"/>
              <w:rPr>
                <w:rFonts w:ascii="Times New Roman" w:hAnsi="Times New Roman"/>
                <w:sz w:val="24"/>
                <w:szCs w:val="24"/>
                <w:lang w:val="uk-UA" w:eastAsia="ru-RU"/>
              </w:rPr>
            </w:pPr>
          </w:p>
          <w:p w:rsidR="00AF7BC5" w:rsidRPr="00AF7BC5" w:rsidRDefault="00AF7BC5" w:rsidP="00AF7BC5">
            <w:pPr>
              <w:spacing w:after="0" w:line="240" w:lineRule="auto"/>
              <w:jc w:val="center"/>
              <w:rPr>
                <w:rFonts w:ascii="Times New Roman" w:hAnsi="Times New Roman"/>
                <w:sz w:val="24"/>
                <w:szCs w:val="24"/>
                <w:lang w:val="uk-UA" w:eastAsia="ru-RU"/>
              </w:rPr>
            </w:pPr>
          </w:p>
          <w:p w:rsidR="00AF7BC5" w:rsidRPr="00AF7BC5" w:rsidRDefault="00AF7BC5" w:rsidP="00AF7BC5">
            <w:pPr>
              <w:spacing w:after="0" w:line="240" w:lineRule="auto"/>
              <w:jc w:val="center"/>
              <w:rPr>
                <w:rFonts w:ascii="Times New Roman" w:hAnsi="Times New Roman"/>
                <w:sz w:val="24"/>
                <w:szCs w:val="24"/>
                <w:lang w:val="uk-UA" w:eastAsia="ru-RU"/>
              </w:rPr>
            </w:pPr>
            <w:r w:rsidRPr="00AF7BC5">
              <w:rPr>
                <w:rFonts w:ascii="Times New Roman" w:hAnsi="Times New Roman"/>
                <w:sz w:val="24"/>
                <w:szCs w:val="24"/>
                <w:lang w:val="uk-UA" w:eastAsia="ru-RU"/>
              </w:rPr>
              <w:t>5 000 000</w:t>
            </w:r>
          </w:p>
        </w:tc>
      </w:tr>
      <w:tr w:rsidR="00AF7BC5" w:rsidRPr="00AF7BC5" w:rsidTr="00AF7BC5">
        <w:trPr>
          <w:tblCellSpacing w:w="15" w:type="dxa"/>
        </w:trPr>
        <w:tc>
          <w:tcPr>
            <w:tcW w:w="585" w:type="dxa"/>
            <w:tcMar>
              <w:top w:w="15" w:type="dxa"/>
              <w:left w:w="15" w:type="dxa"/>
              <w:bottom w:w="15" w:type="dxa"/>
              <w:right w:w="15" w:type="dxa"/>
            </w:tcMar>
            <w:hideMark/>
          </w:tcPr>
          <w:p w:rsidR="00AF7BC5" w:rsidRPr="00AF7BC5" w:rsidRDefault="00AF7BC5" w:rsidP="00AF7BC5">
            <w:pPr>
              <w:spacing w:after="0" w:line="240" w:lineRule="auto"/>
              <w:rPr>
                <w:rFonts w:ascii="Times New Roman" w:hAnsi="Times New Roman"/>
                <w:sz w:val="24"/>
                <w:szCs w:val="24"/>
                <w:lang w:val="uk-UA" w:eastAsia="ru-RU"/>
              </w:rPr>
            </w:pPr>
            <w:r w:rsidRPr="00AF7BC5">
              <w:rPr>
                <w:rFonts w:ascii="Times New Roman" w:hAnsi="Times New Roman"/>
                <w:sz w:val="24"/>
                <w:szCs w:val="24"/>
                <w:lang w:val="uk-UA" w:eastAsia="ru-RU"/>
              </w:rPr>
              <w:t>8</w:t>
            </w:r>
            <w:r w:rsidRPr="00AF7BC5">
              <w:rPr>
                <w:rFonts w:ascii="Times New Roman" w:hAnsi="Times New Roman"/>
                <w:sz w:val="24"/>
                <w:szCs w:val="24"/>
                <w:lang w:eastAsia="ru-RU"/>
              </w:rPr>
              <w:t>.</w:t>
            </w:r>
            <w:r w:rsidRPr="00AF7BC5">
              <w:rPr>
                <w:rFonts w:ascii="Times New Roman" w:hAnsi="Times New Roman"/>
                <w:sz w:val="24"/>
                <w:szCs w:val="24"/>
                <w:lang w:val="uk-UA" w:eastAsia="ru-RU"/>
              </w:rPr>
              <w:t>1.</w:t>
            </w:r>
          </w:p>
        </w:tc>
        <w:tc>
          <w:tcPr>
            <w:tcW w:w="3015" w:type="dxa"/>
            <w:tcMar>
              <w:top w:w="15" w:type="dxa"/>
              <w:left w:w="15" w:type="dxa"/>
              <w:bottom w:w="15" w:type="dxa"/>
              <w:right w:w="15" w:type="dxa"/>
            </w:tcMar>
            <w:hideMark/>
          </w:tcPr>
          <w:p w:rsidR="00AF7BC5" w:rsidRPr="00AF7BC5" w:rsidRDefault="00AF7BC5" w:rsidP="00AF7BC5">
            <w:pPr>
              <w:spacing w:after="0" w:line="240" w:lineRule="auto"/>
              <w:rPr>
                <w:rFonts w:ascii="Times New Roman" w:hAnsi="Times New Roman"/>
                <w:sz w:val="24"/>
                <w:szCs w:val="24"/>
                <w:lang w:val="uk-UA" w:eastAsia="ru-RU"/>
              </w:rPr>
            </w:pPr>
            <w:r w:rsidRPr="00AF7BC5">
              <w:rPr>
                <w:rFonts w:ascii="Times New Roman" w:hAnsi="Times New Roman"/>
                <w:sz w:val="24"/>
                <w:szCs w:val="24"/>
                <w:lang w:val="uk-UA" w:eastAsia="ru-RU"/>
              </w:rPr>
              <w:t>Коштів міського  бюджету</w:t>
            </w:r>
          </w:p>
        </w:tc>
        <w:tc>
          <w:tcPr>
            <w:tcW w:w="5325" w:type="dxa"/>
            <w:tcMar>
              <w:top w:w="15" w:type="dxa"/>
              <w:left w:w="15" w:type="dxa"/>
              <w:bottom w:w="15" w:type="dxa"/>
              <w:right w:w="15" w:type="dxa"/>
            </w:tcMar>
            <w:hideMark/>
          </w:tcPr>
          <w:p w:rsidR="00AF7BC5" w:rsidRPr="00AF7BC5" w:rsidRDefault="00AF7BC5" w:rsidP="00AF7BC5">
            <w:pPr>
              <w:spacing w:after="0" w:line="240" w:lineRule="auto"/>
              <w:jc w:val="center"/>
              <w:rPr>
                <w:rFonts w:ascii="Times New Roman" w:hAnsi="Times New Roman"/>
                <w:sz w:val="24"/>
                <w:szCs w:val="24"/>
                <w:lang w:val="uk-UA" w:eastAsia="ru-RU"/>
              </w:rPr>
            </w:pPr>
            <w:r w:rsidRPr="00AF7BC5">
              <w:rPr>
                <w:rFonts w:ascii="Times New Roman" w:hAnsi="Times New Roman"/>
                <w:sz w:val="24"/>
                <w:szCs w:val="24"/>
                <w:lang w:val="uk-UA" w:eastAsia="ru-RU"/>
              </w:rPr>
              <w:t>5 000 000</w:t>
            </w:r>
          </w:p>
        </w:tc>
      </w:tr>
      <w:tr w:rsidR="00AF7BC5" w:rsidRPr="00AF7BC5" w:rsidTr="00AF7BC5">
        <w:trPr>
          <w:tblCellSpacing w:w="15" w:type="dxa"/>
        </w:trPr>
        <w:tc>
          <w:tcPr>
            <w:tcW w:w="585" w:type="dxa"/>
            <w:tcMar>
              <w:top w:w="15" w:type="dxa"/>
              <w:left w:w="15" w:type="dxa"/>
              <w:bottom w:w="15" w:type="dxa"/>
              <w:right w:w="15" w:type="dxa"/>
            </w:tcMar>
            <w:hideMark/>
          </w:tcPr>
          <w:p w:rsidR="00AF7BC5" w:rsidRPr="00AF7BC5" w:rsidRDefault="00AF7BC5" w:rsidP="00AF7BC5">
            <w:pPr>
              <w:spacing w:after="0" w:line="240" w:lineRule="auto"/>
              <w:rPr>
                <w:rFonts w:ascii="Times New Roman" w:hAnsi="Times New Roman"/>
                <w:sz w:val="24"/>
                <w:szCs w:val="24"/>
                <w:lang w:val="uk-UA" w:eastAsia="ru-RU"/>
              </w:rPr>
            </w:pPr>
            <w:r w:rsidRPr="00AF7BC5">
              <w:rPr>
                <w:rFonts w:ascii="Times New Roman" w:hAnsi="Times New Roman"/>
                <w:sz w:val="24"/>
                <w:szCs w:val="24"/>
                <w:lang w:val="uk-UA" w:eastAsia="ru-RU"/>
              </w:rPr>
              <w:t>8.2</w:t>
            </w:r>
          </w:p>
          <w:p w:rsidR="00AF7BC5" w:rsidRPr="00AF7BC5" w:rsidRDefault="00AF7BC5" w:rsidP="00AF7BC5">
            <w:pPr>
              <w:spacing w:after="0" w:line="240" w:lineRule="auto"/>
              <w:rPr>
                <w:rFonts w:ascii="Times New Roman" w:hAnsi="Times New Roman"/>
                <w:sz w:val="24"/>
                <w:szCs w:val="24"/>
                <w:lang w:val="uk-UA" w:eastAsia="ru-RU"/>
              </w:rPr>
            </w:pPr>
            <w:r w:rsidRPr="00AF7BC5">
              <w:rPr>
                <w:rFonts w:ascii="Times New Roman" w:hAnsi="Times New Roman"/>
                <w:sz w:val="24"/>
                <w:szCs w:val="24"/>
                <w:lang w:val="uk-UA" w:eastAsia="ru-RU"/>
              </w:rPr>
              <w:t xml:space="preserve">8.3       </w:t>
            </w:r>
          </w:p>
        </w:tc>
        <w:tc>
          <w:tcPr>
            <w:tcW w:w="3015" w:type="dxa"/>
            <w:tcMar>
              <w:top w:w="15" w:type="dxa"/>
              <w:left w:w="15" w:type="dxa"/>
              <w:bottom w:w="15" w:type="dxa"/>
              <w:right w:w="15" w:type="dxa"/>
            </w:tcMar>
            <w:hideMark/>
          </w:tcPr>
          <w:p w:rsidR="00AF7BC5" w:rsidRPr="00AF7BC5" w:rsidRDefault="00AF7BC5" w:rsidP="00AF7BC5">
            <w:pPr>
              <w:spacing w:after="0" w:line="240" w:lineRule="auto"/>
              <w:rPr>
                <w:rFonts w:ascii="Times New Roman" w:hAnsi="Times New Roman"/>
                <w:sz w:val="24"/>
                <w:szCs w:val="24"/>
                <w:lang w:val="uk-UA" w:eastAsia="ru-RU"/>
              </w:rPr>
            </w:pPr>
            <w:r w:rsidRPr="00AF7BC5">
              <w:rPr>
                <w:rFonts w:ascii="Times New Roman" w:hAnsi="Times New Roman"/>
                <w:sz w:val="24"/>
                <w:szCs w:val="24"/>
                <w:lang w:val="uk-UA" w:eastAsia="ru-RU"/>
              </w:rPr>
              <w:t xml:space="preserve">Коштів обласного бюджету  </w:t>
            </w:r>
          </w:p>
          <w:p w:rsidR="00AF7BC5" w:rsidRPr="00AF7BC5" w:rsidRDefault="00AF7BC5" w:rsidP="00AF7BC5">
            <w:pPr>
              <w:spacing w:after="0" w:line="240" w:lineRule="auto"/>
              <w:rPr>
                <w:rFonts w:ascii="Times New Roman" w:hAnsi="Times New Roman"/>
                <w:sz w:val="24"/>
                <w:szCs w:val="24"/>
                <w:lang w:val="uk-UA" w:eastAsia="ru-RU"/>
              </w:rPr>
            </w:pPr>
            <w:r w:rsidRPr="00AF7BC5">
              <w:rPr>
                <w:rFonts w:ascii="Times New Roman" w:hAnsi="Times New Roman"/>
                <w:sz w:val="24"/>
                <w:szCs w:val="24"/>
                <w:lang w:val="uk-UA" w:eastAsia="ru-RU"/>
              </w:rPr>
              <w:t xml:space="preserve">Інших коштів                                                                  </w:t>
            </w:r>
          </w:p>
        </w:tc>
        <w:tc>
          <w:tcPr>
            <w:tcW w:w="5325" w:type="dxa"/>
            <w:tcMar>
              <w:top w:w="15" w:type="dxa"/>
              <w:left w:w="15" w:type="dxa"/>
              <w:bottom w:w="15" w:type="dxa"/>
              <w:right w:w="15" w:type="dxa"/>
            </w:tcMar>
            <w:hideMark/>
          </w:tcPr>
          <w:p w:rsidR="00AF7BC5" w:rsidRPr="00AF7BC5" w:rsidRDefault="00AF7BC5" w:rsidP="00AF7BC5">
            <w:pPr>
              <w:spacing w:after="0" w:line="240" w:lineRule="auto"/>
              <w:jc w:val="center"/>
              <w:rPr>
                <w:rFonts w:ascii="Times New Roman" w:hAnsi="Times New Roman"/>
                <w:sz w:val="24"/>
                <w:szCs w:val="24"/>
                <w:lang w:val="uk-UA" w:eastAsia="ru-RU"/>
              </w:rPr>
            </w:pPr>
            <w:r w:rsidRPr="00AF7BC5">
              <w:rPr>
                <w:rFonts w:ascii="Times New Roman" w:hAnsi="Times New Roman"/>
                <w:sz w:val="24"/>
                <w:szCs w:val="24"/>
                <w:lang w:val="uk-UA" w:eastAsia="ru-RU"/>
              </w:rPr>
              <w:t>--</w:t>
            </w:r>
          </w:p>
          <w:p w:rsidR="00AF7BC5" w:rsidRPr="00AF7BC5" w:rsidRDefault="00AF7BC5" w:rsidP="00AF7BC5">
            <w:pPr>
              <w:spacing w:after="0" w:line="240" w:lineRule="auto"/>
              <w:jc w:val="center"/>
              <w:rPr>
                <w:rFonts w:ascii="Times New Roman" w:hAnsi="Times New Roman"/>
                <w:sz w:val="24"/>
                <w:szCs w:val="24"/>
                <w:lang w:val="uk-UA" w:eastAsia="ru-RU"/>
              </w:rPr>
            </w:pPr>
            <w:r w:rsidRPr="00AF7BC5">
              <w:rPr>
                <w:rFonts w:ascii="Times New Roman" w:hAnsi="Times New Roman"/>
                <w:sz w:val="24"/>
                <w:szCs w:val="24"/>
                <w:lang w:val="uk-UA" w:eastAsia="ru-RU"/>
              </w:rPr>
              <w:t>--</w:t>
            </w:r>
          </w:p>
        </w:tc>
      </w:tr>
    </w:tbl>
    <w:p w:rsidR="00AF7BC5" w:rsidRPr="00AF7BC5" w:rsidRDefault="00AF7BC5" w:rsidP="00AF7BC5">
      <w:pPr>
        <w:spacing w:after="0" w:line="240" w:lineRule="auto"/>
        <w:rPr>
          <w:rFonts w:ascii="Times New Roman" w:hAnsi="Times New Roman"/>
          <w:sz w:val="24"/>
          <w:szCs w:val="24"/>
          <w:lang w:eastAsia="ru-RU"/>
        </w:rPr>
      </w:pPr>
      <w:r w:rsidRPr="00AF7BC5">
        <w:rPr>
          <w:rFonts w:ascii="Times New Roman" w:hAnsi="Times New Roman"/>
          <w:sz w:val="24"/>
          <w:szCs w:val="24"/>
          <w:lang w:eastAsia="ru-RU"/>
        </w:rPr>
        <w:br/>
      </w:r>
      <w:r w:rsidRPr="00AF7BC5">
        <w:rPr>
          <w:rFonts w:ascii="Times New Roman" w:hAnsi="Times New Roman"/>
          <w:sz w:val="24"/>
          <w:szCs w:val="24"/>
          <w:lang w:val="uk-UA" w:eastAsia="ru-RU"/>
        </w:rPr>
        <w:t xml:space="preserve">Керівник установи – </w:t>
      </w:r>
    </w:p>
    <w:p w:rsidR="00AF7BC5" w:rsidRPr="00AF7BC5" w:rsidRDefault="00AF7BC5" w:rsidP="00AF7BC5">
      <w:pPr>
        <w:spacing w:after="0" w:line="240" w:lineRule="auto"/>
        <w:rPr>
          <w:rFonts w:ascii="Times New Roman" w:hAnsi="Times New Roman"/>
          <w:sz w:val="24"/>
          <w:szCs w:val="24"/>
          <w:lang w:eastAsia="ru-RU"/>
        </w:rPr>
      </w:pPr>
      <w:r w:rsidRPr="00AF7BC5">
        <w:rPr>
          <w:rFonts w:ascii="Times New Roman" w:hAnsi="Times New Roman"/>
          <w:sz w:val="24"/>
          <w:szCs w:val="24"/>
          <w:lang w:val="uk-UA" w:eastAsia="ru-RU"/>
        </w:rPr>
        <w:t>головного розпорядника коштів                                                      Ярина ЯЦЕНКО</w:t>
      </w:r>
      <w:r w:rsidRPr="00AF7BC5">
        <w:rPr>
          <w:rFonts w:ascii="Times New Roman" w:hAnsi="Times New Roman"/>
          <w:sz w:val="24"/>
          <w:szCs w:val="24"/>
          <w:lang w:eastAsia="ru-RU"/>
        </w:rPr>
        <w:br/>
      </w:r>
      <w:r w:rsidRPr="00AF7BC5">
        <w:rPr>
          <w:rFonts w:ascii="Times New Roman" w:hAnsi="Times New Roman"/>
          <w:sz w:val="24"/>
          <w:szCs w:val="24"/>
          <w:lang w:eastAsia="ru-RU"/>
        </w:rPr>
        <w:br/>
      </w:r>
      <w:r w:rsidRPr="00AF7BC5">
        <w:rPr>
          <w:rFonts w:ascii="Times New Roman" w:hAnsi="Times New Roman"/>
          <w:sz w:val="24"/>
          <w:szCs w:val="24"/>
          <w:lang w:eastAsia="ru-RU"/>
        </w:rPr>
        <w:br/>
      </w:r>
      <w:r w:rsidRPr="00AF7BC5">
        <w:rPr>
          <w:rFonts w:ascii="Times New Roman" w:hAnsi="Times New Roman"/>
          <w:sz w:val="24"/>
          <w:szCs w:val="24"/>
          <w:lang w:val="uk-UA" w:eastAsia="ru-RU"/>
        </w:rPr>
        <w:t xml:space="preserve">Відповідальний </w:t>
      </w:r>
    </w:p>
    <w:p w:rsidR="00AF7BC5" w:rsidRPr="00AF7BC5" w:rsidRDefault="00AF7BC5" w:rsidP="00AF7BC5">
      <w:pPr>
        <w:spacing w:after="0" w:line="240" w:lineRule="auto"/>
        <w:rPr>
          <w:rFonts w:ascii="Times New Roman" w:hAnsi="Times New Roman"/>
          <w:sz w:val="24"/>
          <w:szCs w:val="24"/>
          <w:lang w:val="uk-UA" w:eastAsia="ru-RU"/>
        </w:rPr>
      </w:pPr>
      <w:r w:rsidRPr="00AF7BC5">
        <w:rPr>
          <w:rFonts w:ascii="Times New Roman" w:hAnsi="Times New Roman"/>
          <w:sz w:val="24"/>
          <w:szCs w:val="24"/>
          <w:lang w:val="uk-UA" w:eastAsia="ru-RU"/>
        </w:rPr>
        <w:t>виконавець заходів                                                                            Ярина ЯЦЕНКО</w:t>
      </w:r>
    </w:p>
    <w:p w:rsidR="00AF7BC5" w:rsidRPr="00AF7BC5" w:rsidRDefault="00AF7BC5" w:rsidP="00AF7BC5">
      <w:pPr>
        <w:spacing w:after="0" w:line="240" w:lineRule="auto"/>
        <w:rPr>
          <w:rFonts w:ascii="Times New Roman" w:hAnsi="Times New Roman"/>
          <w:sz w:val="24"/>
          <w:szCs w:val="24"/>
          <w:lang w:val="uk-UA" w:eastAsia="ru-RU"/>
        </w:rPr>
      </w:pPr>
    </w:p>
    <w:p w:rsidR="00DF1BA3" w:rsidRDefault="00DF1BA3" w:rsidP="004E7110">
      <w:pPr>
        <w:spacing w:after="0" w:line="240" w:lineRule="auto"/>
        <w:rPr>
          <w:rFonts w:ascii="Times New Roman" w:hAnsi="Times New Roman"/>
          <w:sz w:val="24"/>
          <w:szCs w:val="24"/>
          <w:lang w:val="uk-UA"/>
        </w:rPr>
      </w:pPr>
    </w:p>
    <w:p w:rsidR="00DF1BA3" w:rsidRDefault="00DF1BA3" w:rsidP="004E7110">
      <w:pPr>
        <w:spacing w:after="0" w:line="240" w:lineRule="auto"/>
        <w:rPr>
          <w:rFonts w:ascii="Times New Roman" w:hAnsi="Times New Roman"/>
          <w:sz w:val="24"/>
          <w:szCs w:val="24"/>
          <w:lang w:val="uk-UA"/>
        </w:rPr>
      </w:pPr>
    </w:p>
    <w:p w:rsidR="00DF1BA3" w:rsidRDefault="00F81247" w:rsidP="004E7110">
      <w:pPr>
        <w:spacing w:after="0" w:line="240" w:lineRule="auto"/>
        <w:rPr>
          <w:rFonts w:ascii="Times New Roman" w:hAnsi="Times New Roman"/>
          <w:sz w:val="24"/>
          <w:szCs w:val="24"/>
          <w:lang w:val="uk-UA"/>
        </w:rPr>
      </w:pPr>
      <w:r>
        <w:rPr>
          <w:rFonts w:ascii="Times New Roman" w:hAnsi="Times New Roman"/>
          <w:sz w:val="24"/>
          <w:szCs w:val="24"/>
          <w:lang w:val="uk-UA"/>
        </w:rPr>
        <w:t>Керуючий справами виконавчого комітетуу</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t>Анатолій МЕЛЬНІКОВ</w:t>
      </w:r>
    </w:p>
    <w:p w:rsidR="00DF1BA3" w:rsidRDefault="00DF1BA3" w:rsidP="004E7110">
      <w:pPr>
        <w:spacing w:after="0" w:line="240" w:lineRule="auto"/>
        <w:rPr>
          <w:rFonts w:ascii="Times New Roman" w:hAnsi="Times New Roman"/>
          <w:sz w:val="24"/>
          <w:szCs w:val="24"/>
          <w:lang w:val="uk-UA"/>
        </w:rPr>
      </w:pPr>
    </w:p>
    <w:p w:rsidR="00DF1BA3" w:rsidRDefault="00DF1BA3" w:rsidP="004E7110">
      <w:pPr>
        <w:spacing w:after="0" w:line="240" w:lineRule="auto"/>
        <w:rPr>
          <w:rFonts w:ascii="Times New Roman" w:hAnsi="Times New Roman"/>
          <w:sz w:val="24"/>
          <w:szCs w:val="24"/>
          <w:lang w:val="uk-UA"/>
        </w:rPr>
      </w:pPr>
    </w:p>
    <w:p w:rsidR="00DF1BA3" w:rsidRDefault="00DF1BA3" w:rsidP="004E7110">
      <w:pPr>
        <w:spacing w:after="0" w:line="240" w:lineRule="auto"/>
        <w:rPr>
          <w:rFonts w:ascii="Times New Roman" w:hAnsi="Times New Roman"/>
          <w:sz w:val="24"/>
          <w:szCs w:val="24"/>
          <w:lang w:val="uk-UA"/>
        </w:rPr>
      </w:pPr>
    </w:p>
    <w:p w:rsidR="00DF1BA3" w:rsidRDefault="00DF1BA3" w:rsidP="004E7110">
      <w:pPr>
        <w:spacing w:after="0" w:line="240" w:lineRule="auto"/>
        <w:rPr>
          <w:rFonts w:ascii="Times New Roman" w:hAnsi="Times New Roman"/>
          <w:sz w:val="24"/>
          <w:szCs w:val="24"/>
          <w:lang w:val="uk-UA"/>
        </w:rPr>
      </w:pPr>
    </w:p>
    <w:p w:rsidR="00DF1BA3" w:rsidRDefault="00DF1BA3" w:rsidP="004E7110">
      <w:pPr>
        <w:spacing w:after="0" w:line="240" w:lineRule="auto"/>
        <w:rPr>
          <w:rFonts w:ascii="Times New Roman" w:hAnsi="Times New Roman"/>
          <w:sz w:val="24"/>
          <w:szCs w:val="24"/>
          <w:lang w:val="uk-UA"/>
        </w:rPr>
      </w:pPr>
    </w:p>
    <w:p w:rsidR="00DF1BA3" w:rsidRDefault="00DF1BA3" w:rsidP="004E7110">
      <w:pPr>
        <w:spacing w:after="0" w:line="240" w:lineRule="auto"/>
        <w:rPr>
          <w:rFonts w:ascii="Times New Roman" w:hAnsi="Times New Roman"/>
          <w:sz w:val="24"/>
          <w:szCs w:val="24"/>
          <w:lang w:val="uk-UA"/>
        </w:rPr>
      </w:pPr>
    </w:p>
    <w:p w:rsidR="00DF1BA3" w:rsidRDefault="00DF1BA3" w:rsidP="004E7110">
      <w:pPr>
        <w:spacing w:after="0" w:line="240" w:lineRule="auto"/>
        <w:rPr>
          <w:rFonts w:ascii="Times New Roman" w:hAnsi="Times New Roman"/>
          <w:sz w:val="24"/>
          <w:szCs w:val="24"/>
          <w:lang w:val="uk-UA"/>
        </w:rPr>
      </w:pPr>
    </w:p>
    <w:p w:rsidR="00DF1BA3" w:rsidRDefault="00DF1BA3" w:rsidP="004E7110">
      <w:pPr>
        <w:spacing w:after="0" w:line="240" w:lineRule="auto"/>
        <w:rPr>
          <w:rFonts w:ascii="Times New Roman" w:hAnsi="Times New Roman"/>
          <w:sz w:val="24"/>
          <w:szCs w:val="24"/>
          <w:lang w:val="uk-UA"/>
        </w:rPr>
      </w:pPr>
    </w:p>
    <w:p w:rsidR="001E3F29" w:rsidRPr="002402DF" w:rsidRDefault="001E3F29" w:rsidP="001E3F29">
      <w:pPr>
        <w:spacing w:after="0" w:line="240" w:lineRule="auto"/>
        <w:jc w:val="center"/>
        <w:rPr>
          <w:rFonts w:ascii="Times New Roman" w:eastAsia="Calibri" w:hAnsi="Times New Roman"/>
          <w:sz w:val="24"/>
          <w:lang w:val="uk-UA"/>
        </w:rPr>
      </w:pPr>
      <w:r w:rsidRPr="002402DF">
        <w:rPr>
          <w:rFonts w:eastAsia="Calibri"/>
          <w:noProof/>
          <w:lang w:val="uk-UA" w:eastAsia="uk-UA"/>
        </w:rPr>
        <w:drawing>
          <wp:inline distT="0" distB="0" distL="0" distR="0" wp14:anchorId="446FB126" wp14:editId="0BEBDE44">
            <wp:extent cx="1147445" cy="603885"/>
            <wp:effectExtent l="1905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1E3F29" w:rsidRPr="002402DF" w:rsidRDefault="001E3F29" w:rsidP="001E3F29">
      <w:pPr>
        <w:spacing w:after="0" w:line="240" w:lineRule="auto"/>
        <w:jc w:val="center"/>
        <w:rPr>
          <w:rFonts w:ascii="Times New Roman" w:eastAsia="Calibri" w:hAnsi="Times New Roman"/>
          <w:b/>
          <w:sz w:val="28"/>
          <w:szCs w:val="28"/>
          <w:lang w:val="uk-UA"/>
        </w:rPr>
      </w:pPr>
      <w:r w:rsidRPr="002402DF">
        <w:rPr>
          <w:rFonts w:ascii="Times New Roman" w:eastAsia="Calibri" w:hAnsi="Times New Roman"/>
          <w:b/>
          <w:sz w:val="28"/>
          <w:szCs w:val="28"/>
          <w:lang w:val="uk-UA"/>
        </w:rPr>
        <w:t xml:space="preserve">НОВОРОЗДІЛЬСЬКА МІСЬКА РАДА </w:t>
      </w:r>
    </w:p>
    <w:p w:rsidR="001E3F29" w:rsidRPr="002402DF" w:rsidRDefault="001E3F29" w:rsidP="001E3F29">
      <w:pPr>
        <w:spacing w:after="0" w:line="240" w:lineRule="auto"/>
        <w:jc w:val="center"/>
        <w:rPr>
          <w:rFonts w:ascii="Times New Roman" w:eastAsia="Calibri" w:hAnsi="Times New Roman"/>
          <w:b/>
          <w:sz w:val="28"/>
          <w:szCs w:val="28"/>
          <w:lang w:val="uk-UA"/>
        </w:rPr>
      </w:pPr>
      <w:r w:rsidRPr="002402DF">
        <w:rPr>
          <w:rFonts w:ascii="Times New Roman" w:eastAsia="Calibri" w:hAnsi="Times New Roman"/>
          <w:b/>
          <w:sz w:val="28"/>
          <w:szCs w:val="28"/>
          <w:lang w:val="uk-UA"/>
        </w:rPr>
        <w:t xml:space="preserve">ВИКОНАВЧИЙ КОМІТЕТ                                                                                                </w:t>
      </w:r>
    </w:p>
    <w:p w:rsidR="001E3F29" w:rsidRPr="002402DF" w:rsidRDefault="001E3F29" w:rsidP="001E3F29">
      <w:pPr>
        <w:spacing w:after="0" w:line="240" w:lineRule="auto"/>
        <w:jc w:val="center"/>
        <w:rPr>
          <w:rFonts w:ascii="Times New Roman" w:eastAsia="Calibri" w:hAnsi="Times New Roman"/>
          <w:b/>
          <w:sz w:val="32"/>
          <w:szCs w:val="32"/>
          <w:lang w:val="uk-UA"/>
        </w:rPr>
      </w:pPr>
      <w:r w:rsidRPr="002402DF">
        <w:rPr>
          <w:rFonts w:ascii="Times New Roman" w:eastAsia="Calibri" w:hAnsi="Times New Roman"/>
          <w:b/>
          <w:sz w:val="32"/>
          <w:szCs w:val="32"/>
          <w:lang w:val="uk-UA"/>
        </w:rPr>
        <w:t>Р І Ш Е Н Н Я</w:t>
      </w:r>
    </w:p>
    <w:p w:rsidR="001E3F29" w:rsidRPr="002402DF" w:rsidRDefault="001E3F29" w:rsidP="001E3F29">
      <w:pPr>
        <w:spacing w:after="0" w:line="240" w:lineRule="auto"/>
        <w:jc w:val="center"/>
        <w:rPr>
          <w:rFonts w:ascii="Times New Roman" w:eastAsia="Calibri" w:hAnsi="Times New Roman"/>
          <w:b/>
          <w:sz w:val="32"/>
          <w:szCs w:val="32"/>
          <w:lang w:val="uk-UA"/>
        </w:rPr>
      </w:pPr>
    </w:p>
    <w:p w:rsidR="001E3F29" w:rsidRPr="002402DF" w:rsidRDefault="001E3F29" w:rsidP="001E3F29">
      <w:pPr>
        <w:spacing w:after="0" w:line="240" w:lineRule="auto"/>
        <w:rPr>
          <w:rFonts w:ascii="Times New Roman" w:hAnsi="Times New Roman"/>
          <w:sz w:val="24"/>
          <w:szCs w:val="24"/>
          <w:lang w:val="uk-UA" w:eastAsia="ru-RU"/>
        </w:rPr>
      </w:pPr>
      <w:r>
        <w:rPr>
          <w:rFonts w:ascii="Times New Roman" w:hAnsi="Times New Roman"/>
          <w:sz w:val="24"/>
          <w:szCs w:val="24"/>
          <w:lang w:val="uk-UA"/>
        </w:rPr>
        <w:t>20 лютого 2025 року</w:t>
      </w:r>
      <w:r w:rsidRPr="002402DF">
        <w:rPr>
          <w:rFonts w:ascii="Century Schoolbook" w:eastAsia="Calibri" w:hAnsi="Century Schoolbook"/>
          <w:b/>
          <w:lang w:val="uk-UA"/>
        </w:rPr>
        <w:t xml:space="preserve"> </w:t>
      </w:r>
      <w:r>
        <w:rPr>
          <w:rFonts w:ascii="Century Schoolbook" w:eastAsia="Calibri" w:hAnsi="Century Schoolbook"/>
          <w:b/>
          <w:lang w:val="uk-UA"/>
        </w:rPr>
        <w:t xml:space="preserve">                                </w:t>
      </w:r>
      <w:r w:rsidRPr="002402DF">
        <w:rPr>
          <w:rFonts w:ascii="Century Schoolbook" w:eastAsia="Calibri" w:hAnsi="Century Schoolbook"/>
          <w:b/>
          <w:lang w:val="uk-UA"/>
        </w:rPr>
        <w:t>м. Новий Розділ</w:t>
      </w:r>
      <w:r w:rsidRPr="002402DF">
        <w:rPr>
          <w:rFonts w:ascii="Times New Roman" w:eastAsia="Calibri" w:hAnsi="Times New Roman"/>
          <w:sz w:val="24"/>
          <w:szCs w:val="24"/>
          <w:lang w:val="uk-UA"/>
        </w:rPr>
        <w:t xml:space="preserve">                                              </w:t>
      </w:r>
      <w:r>
        <w:rPr>
          <w:rFonts w:ascii="Times New Roman" w:eastAsia="Calibri" w:hAnsi="Times New Roman"/>
          <w:b/>
          <w:sz w:val="24"/>
          <w:szCs w:val="24"/>
          <w:lang w:val="uk-UA"/>
        </w:rPr>
        <w:t>№ 34</w:t>
      </w:r>
    </w:p>
    <w:p w:rsidR="00F82E10" w:rsidRDefault="00F82E10" w:rsidP="004E7110">
      <w:pPr>
        <w:spacing w:after="0" w:line="240" w:lineRule="auto"/>
      </w:pPr>
    </w:p>
    <w:p w:rsidR="00DF1BA3" w:rsidRPr="00DF1BA3" w:rsidRDefault="00DF1BA3" w:rsidP="00DF1BA3">
      <w:pPr>
        <w:spacing w:after="0" w:line="240" w:lineRule="auto"/>
        <w:rPr>
          <w:rFonts w:ascii="Times New Roman" w:hAnsi="Times New Roman"/>
          <w:lang w:val="uk-UA"/>
        </w:rPr>
      </w:pPr>
    </w:p>
    <w:p w:rsidR="00DF1BA3" w:rsidRPr="00DF1BA3" w:rsidRDefault="00DF1BA3" w:rsidP="00DF1BA3">
      <w:pPr>
        <w:shd w:val="clear" w:color="auto" w:fill="FFFFFF"/>
        <w:spacing w:after="0" w:line="216" w:lineRule="auto"/>
        <w:ind w:right="423"/>
        <w:rPr>
          <w:rFonts w:ascii="Times New Roman" w:hAnsi="Times New Roman"/>
          <w:sz w:val="24"/>
          <w:szCs w:val="24"/>
          <w:lang w:val="uk-UA"/>
        </w:rPr>
      </w:pPr>
      <w:r w:rsidRPr="00DF1BA3">
        <w:rPr>
          <w:rFonts w:ascii="Times New Roman" w:hAnsi="Times New Roman"/>
          <w:sz w:val="24"/>
          <w:szCs w:val="24"/>
          <w:lang w:val="uk-UA"/>
        </w:rPr>
        <w:t xml:space="preserve">Про погодження внесення змін до </w:t>
      </w:r>
    </w:p>
    <w:p w:rsidR="00DF1BA3" w:rsidRPr="00DF1BA3" w:rsidRDefault="00DF1BA3" w:rsidP="00DF1BA3">
      <w:pPr>
        <w:spacing w:after="0" w:line="240" w:lineRule="auto"/>
        <w:rPr>
          <w:rFonts w:ascii="Times New Roman" w:hAnsi="Times New Roman"/>
          <w:sz w:val="24"/>
          <w:szCs w:val="24"/>
          <w:lang w:val="uk-UA"/>
        </w:rPr>
      </w:pPr>
      <w:r w:rsidRPr="00DF1BA3">
        <w:rPr>
          <w:rFonts w:ascii="Times New Roman" w:hAnsi="Times New Roman"/>
          <w:sz w:val="24"/>
          <w:szCs w:val="24"/>
          <w:lang w:val="uk-UA"/>
        </w:rPr>
        <w:t xml:space="preserve">Програми облаштування та відновлення </w:t>
      </w:r>
    </w:p>
    <w:p w:rsidR="00DF1BA3" w:rsidRPr="00DF1BA3" w:rsidRDefault="00DF1BA3" w:rsidP="00DF1BA3">
      <w:pPr>
        <w:spacing w:after="0" w:line="240" w:lineRule="auto"/>
        <w:rPr>
          <w:rFonts w:ascii="Times New Roman" w:hAnsi="Times New Roman"/>
          <w:sz w:val="24"/>
          <w:szCs w:val="24"/>
          <w:lang w:val="uk-UA"/>
        </w:rPr>
      </w:pPr>
      <w:r w:rsidRPr="00DF1BA3">
        <w:rPr>
          <w:rFonts w:ascii="Times New Roman" w:hAnsi="Times New Roman"/>
          <w:sz w:val="24"/>
          <w:szCs w:val="24"/>
          <w:lang w:val="uk-UA"/>
        </w:rPr>
        <w:t>захисних споруд цивільного захисту</w:t>
      </w:r>
    </w:p>
    <w:p w:rsidR="00DF1BA3" w:rsidRPr="00DF1BA3" w:rsidRDefault="00DF1BA3" w:rsidP="00DF1BA3">
      <w:pPr>
        <w:spacing w:after="0" w:line="240" w:lineRule="auto"/>
        <w:rPr>
          <w:rFonts w:ascii="Times New Roman" w:hAnsi="Times New Roman"/>
          <w:sz w:val="24"/>
          <w:szCs w:val="24"/>
          <w:lang w:val="uk-UA"/>
        </w:rPr>
      </w:pPr>
      <w:r w:rsidRPr="00DF1BA3">
        <w:rPr>
          <w:rFonts w:ascii="Times New Roman" w:hAnsi="Times New Roman"/>
          <w:sz w:val="24"/>
          <w:szCs w:val="24"/>
          <w:lang w:val="uk-UA"/>
        </w:rPr>
        <w:t xml:space="preserve">в Новороздільській територіальній громаді </w:t>
      </w:r>
    </w:p>
    <w:p w:rsidR="00DF1BA3" w:rsidRPr="00DF1BA3" w:rsidRDefault="00DF1BA3" w:rsidP="00DF1BA3">
      <w:pPr>
        <w:spacing w:after="0" w:line="240" w:lineRule="auto"/>
        <w:rPr>
          <w:rFonts w:ascii="Times New Roman" w:hAnsi="Times New Roman"/>
          <w:sz w:val="24"/>
          <w:szCs w:val="24"/>
          <w:lang w:val="uk-UA"/>
        </w:rPr>
      </w:pPr>
      <w:r w:rsidRPr="00DF1BA3">
        <w:rPr>
          <w:rFonts w:ascii="Times New Roman" w:hAnsi="Times New Roman"/>
          <w:sz w:val="24"/>
          <w:szCs w:val="24"/>
          <w:lang w:val="uk-UA"/>
        </w:rPr>
        <w:t>на 2025 рік, прогноз на 2026-2027 роки</w:t>
      </w:r>
    </w:p>
    <w:p w:rsidR="00DF1BA3" w:rsidRDefault="00DF1BA3" w:rsidP="00DF1BA3">
      <w:pPr>
        <w:spacing w:after="0" w:line="240" w:lineRule="auto"/>
        <w:rPr>
          <w:rFonts w:ascii="Times New Roman" w:hAnsi="Times New Roman"/>
          <w:sz w:val="24"/>
          <w:szCs w:val="24"/>
          <w:lang w:val="uk-UA"/>
        </w:rPr>
      </w:pPr>
    </w:p>
    <w:p w:rsidR="00855D03" w:rsidRPr="00DF1BA3" w:rsidRDefault="00855D03" w:rsidP="00DF1BA3">
      <w:pPr>
        <w:spacing w:after="0" w:line="240" w:lineRule="auto"/>
        <w:rPr>
          <w:rFonts w:ascii="Times New Roman" w:hAnsi="Times New Roman"/>
          <w:sz w:val="24"/>
          <w:szCs w:val="24"/>
          <w:lang w:val="uk-UA"/>
        </w:rPr>
      </w:pPr>
    </w:p>
    <w:p w:rsidR="00DF1BA3" w:rsidRPr="00DF1BA3" w:rsidRDefault="00DF1BA3" w:rsidP="002C2B6F">
      <w:pPr>
        <w:spacing w:after="0" w:line="240" w:lineRule="auto"/>
        <w:ind w:firstLine="567"/>
        <w:jc w:val="both"/>
        <w:rPr>
          <w:rFonts w:ascii="Times New Roman" w:hAnsi="Times New Roman"/>
          <w:sz w:val="24"/>
          <w:szCs w:val="24"/>
          <w:lang w:val="uk-UA"/>
        </w:rPr>
      </w:pPr>
      <w:r w:rsidRPr="00DF1BA3">
        <w:rPr>
          <w:rFonts w:ascii="Times New Roman" w:hAnsi="Times New Roman"/>
          <w:sz w:val="24"/>
          <w:szCs w:val="24"/>
          <w:lang w:val="uk-UA"/>
        </w:rPr>
        <w:t xml:space="preserve">Заслухавши інформацію начальника відділу з питань надзвичайних ситуацій, правоохоронної та оборонно-мобілізаційної роботи Володимира Щепного щодо необхідності  внесення змін до Програми облаштування та відновлення захисних споруд цивільного захисту Новороздільській територіальній громаді на 2025 рік, прогноз на 2026-2027 роки, відповідно до п.п.1 п.«а» ч.1 ст.27, п.3 ч.1 ст. 36, ст. 40, п.1 ч.2 ст. 52 Закону України „Про місцеве самоврядування в Україні”, виконавчий комітет  Новороздільської міської ради </w:t>
      </w:r>
    </w:p>
    <w:p w:rsidR="00DF1BA3" w:rsidRPr="00DF1BA3" w:rsidRDefault="00DF1BA3" w:rsidP="00DF1BA3">
      <w:pPr>
        <w:spacing w:after="0" w:line="240" w:lineRule="auto"/>
        <w:jc w:val="both"/>
        <w:rPr>
          <w:rFonts w:ascii="Times New Roman" w:hAnsi="Times New Roman"/>
          <w:sz w:val="24"/>
          <w:szCs w:val="24"/>
          <w:lang w:val="uk-UA"/>
        </w:rPr>
      </w:pPr>
    </w:p>
    <w:p w:rsidR="00DF1BA3" w:rsidRPr="00DF1BA3" w:rsidRDefault="00DF1BA3" w:rsidP="00DF1BA3">
      <w:pPr>
        <w:spacing w:after="0" w:line="240" w:lineRule="auto"/>
        <w:jc w:val="both"/>
        <w:rPr>
          <w:rFonts w:ascii="Times New Roman" w:hAnsi="Times New Roman"/>
          <w:sz w:val="24"/>
          <w:szCs w:val="24"/>
          <w:lang w:val="uk-UA"/>
        </w:rPr>
      </w:pPr>
      <w:r w:rsidRPr="00DF1BA3">
        <w:rPr>
          <w:rFonts w:ascii="Times New Roman" w:hAnsi="Times New Roman"/>
          <w:sz w:val="24"/>
          <w:szCs w:val="24"/>
          <w:lang w:val="uk-UA"/>
        </w:rPr>
        <w:t>ВИРІШИВ:</w:t>
      </w:r>
    </w:p>
    <w:p w:rsidR="00DF1BA3" w:rsidRPr="00DF1BA3" w:rsidRDefault="00DF1BA3" w:rsidP="00DF1BA3">
      <w:pPr>
        <w:spacing w:after="0" w:line="240" w:lineRule="auto"/>
        <w:jc w:val="both"/>
        <w:rPr>
          <w:rFonts w:ascii="Times New Roman" w:hAnsi="Times New Roman"/>
          <w:sz w:val="24"/>
          <w:szCs w:val="24"/>
          <w:lang w:val="uk-UA"/>
        </w:rPr>
      </w:pPr>
    </w:p>
    <w:p w:rsidR="00DF1BA3" w:rsidRPr="00DF1BA3" w:rsidRDefault="00DF1BA3" w:rsidP="00DF1BA3">
      <w:pPr>
        <w:spacing w:after="0" w:line="240" w:lineRule="auto"/>
        <w:jc w:val="both"/>
        <w:rPr>
          <w:rFonts w:ascii="Times New Roman" w:hAnsi="Times New Roman"/>
          <w:sz w:val="24"/>
          <w:szCs w:val="24"/>
          <w:lang w:val="uk-UA"/>
        </w:rPr>
      </w:pPr>
      <w:r w:rsidRPr="00DF1BA3">
        <w:rPr>
          <w:rFonts w:ascii="Times New Roman" w:hAnsi="Times New Roman"/>
          <w:sz w:val="24"/>
          <w:szCs w:val="24"/>
          <w:lang w:val="uk-UA"/>
        </w:rPr>
        <w:t xml:space="preserve">         1. Погодити внесення змін до Програми облаштування та відновлення захисних споруд цивільного захисту Новороздільській територіальній громаді на 2025 рік, прогноз на 2026-2027 роки, затвердженої рішенням Новороздільської міської ради від 19.12.2024р. №2102, а саме:  Програму облаштування та відновлення захисних споруд цивільного захисту Новороздільській територіальній громаді на 2025 рік, прогноз на 2026-2027 роки</w:t>
      </w:r>
    </w:p>
    <w:p w:rsidR="00DF1BA3" w:rsidRPr="00DF1BA3" w:rsidRDefault="00DF1BA3" w:rsidP="00DF1BA3">
      <w:pPr>
        <w:spacing w:after="0" w:line="240" w:lineRule="auto"/>
        <w:jc w:val="both"/>
        <w:rPr>
          <w:rFonts w:ascii="Times New Roman" w:hAnsi="Times New Roman"/>
          <w:sz w:val="24"/>
          <w:szCs w:val="24"/>
          <w:lang w:val="uk-UA"/>
        </w:rPr>
      </w:pPr>
      <w:r w:rsidRPr="00DF1BA3">
        <w:rPr>
          <w:rFonts w:ascii="Times New Roman" w:hAnsi="Times New Roman"/>
          <w:sz w:val="24"/>
          <w:szCs w:val="24"/>
          <w:lang w:val="uk-UA"/>
        </w:rPr>
        <w:t>викласти у новій редакції, згідно додатку.</w:t>
      </w:r>
    </w:p>
    <w:p w:rsidR="00DF1BA3" w:rsidRDefault="00DF1BA3" w:rsidP="00AF7BC5">
      <w:pPr>
        <w:spacing w:after="0" w:line="240" w:lineRule="auto"/>
        <w:jc w:val="both"/>
        <w:rPr>
          <w:rFonts w:ascii="Times New Roman" w:hAnsi="Times New Roman"/>
          <w:sz w:val="24"/>
          <w:szCs w:val="24"/>
          <w:lang w:val="uk-UA"/>
        </w:rPr>
      </w:pPr>
      <w:r w:rsidRPr="00DF1BA3">
        <w:rPr>
          <w:rFonts w:ascii="Times New Roman" w:hAnsi="Times New Roman"/>
          <w:sz w:val="24"/>
          <w:szCs w:val="24"/>
          <w:lang w:val="uk-UA"/>
        </w:rPr>
        <w:t xml:space="preserve">          2. Контроль за виконанням даного рішення покласти на першого заступника міського голови Гулія М.М.</w:t>
      </w:r>
    </w:p>
    <w:p w:rsidR="00736F3A" w:rsidRDefault="00736F3A" w:rsidP="00AF7BC5">
      <w:pPr>
        <w:spacing w:after="0" w:line="240" w:lineRule="auto"/>
        <w:jc w:val="both"/>
        <w:rPr>
          <w:rFonts w:ascii="Times New Roman" w:hAnsi="Times New Roman"/>
          <w:sz w:val="24"/>
          <w:szCs w:val="24"/>
          <w:lang w:val="uk-UA"/>
        </w:rPr>
      </w:pPr>
    </w:p>
    <w:p w:rsidR="002C2B6F" w:rsidRPr="00DF1BA3" w:rsidRDefault="002C2B6F" w:rsidP="00AF7BC5">
      <w:pPr>
        <w:spacing w:after="0" w:line="240" w:lineRule="auto"/>
        <w:jc w:val="both"/>
        <w:rPr>
          <w:rFonts w:ascii="Times New Roman" w:hAnsi="Times New Roman"/>
          <w:sz w:val="24"/>
          <w:szCs w:val="24"/>
          <w:lang w:val="uk-UA"/>
        </w:rPr>
      </w:pPr>
    </w:p>
    <w:p w:rsidR="00DF1BA3" w:rsidRPr="00DF1BA3" w:rsidRDefault="00DF1BA3" w:rsidP="00DF1BA3">
      <w:pPr>
        <w:spacing w:after="0" w:line="240" w:lineRule="auto"/>
        <w:rPr>
          <w:rFonts w:ascii="Times New Roman" w:hAnsi="Times New Roman"/>
          <w:sz w:val="24"/>
          <w:szCs w:val="24"/>
          <w:lang w:val="uk-UA"/>
        </w:rPr>
      </w:pPr>
      <w:r w:rsidRPr="00DF1BA3">
        <w:rPr>
          <w:rFonts w:ascii="Times New Roman" w:hAnsi="Times New Roman"/>
          <w:sz w:val="24"/>
          <w:szCs w:val="24"/>
          <w:lang w:val="uk-UA"/>
        </w:rPr>
        <w:t>МІСЬКИЙ ГОЛОВА                                                                   Ярина ЯЦЕНКО</w:t>
      </w:r>
    </w:p>
    <w:p w:rsidR="00DF1BA3" w:rsidRPr="00DF1BA3" w:rsidRDefault="00DF1BA3" w:rsidP="00DF1BA3">
      <w:pPr>
        <w:spacing w:after="0" w:line="240" w:lineRule="auto"/>
        <w:rPr>
          <w:rFonts w:ascii="Times New Roman" w:hAnsi="Times New Roman"/>
          <w:sz w:val="24"/>
          <w:szCs w:val="24"/>
          <w:lang w:val="uk-UA"/>
        </w:rPr>
      </w:pPr>
    </w:p>
    <w:p w:rsidR="00DF1BA3" w:rsidRPr="00DF1BA3" w:rsidRDefault="00DF1BA3" w:rsidP="00DF1BA3">
      <w:pPr>
        <w:spacing w:after="0" w:line="240" w:lineRule="auto"/>
        <w:rPr>
          <w:rFonts w:ascii="Times New Roman" w:hAnsi="Times New Roman"/>
          <w:sz w:val="24"/>
          <w:szCs w:val="24"/>
          <w:lang w:val="uk-UA"/>
        </w:rPr>
      </w:pPr>
    </w:p>
    <w:p w:rsidR="00DF1BA3" w:rsidRPr="00DF1BA3" w:rsidRDefault="00DF1BA3" w:rsidP="00DF1BA3">
      <w:pPr>
        <w:spacing w:after="0" w:line="240" w:lineRule="auto"/>
        <w:rPr>
          <w:rFonts w:ascii="Times New Roman" w:hAnsi="Times New Roman"/>
          <w:sz w:val="24"/>
          <w:szCs w:val="24"/>
          <w:lang w:val="uk-UA"/>
        </w:rPr>
      </w:pPr>
    </w:p>
    <w:p w:rsidR="00DF1BA3" w:rsidRPr="00DF1BA3" w:rsidRDefault="00DF1BA3" w:rsidP="00DF1BA3">
      <w:pPr>
        <w:spacing w:after="0" w:line="240" w:lineRule="auto"/>
        <w:rPr>
          <w:rFonts w:ascii="Times New Roman" w:hAnsi="Times New Roman"/>
          <w:sz w:val="24"/>
          <w:szCs w:val="24"/>
          <w:lang w:val="uk-UA"/>
        </w:rPr>
      </w:pPr>
    </w:p>
    <w:p w:rsidR="00DF1BA3" w:rsidRPr="00DF1BA3" w:rsidRDefault="00DF1BA3" w:rsidP="00DF1BA3">
      <w:pPr>
        <w:spacing w:after="0" w:line="240" w:lineRule="auto"/>
        <w:rPr>
          <w:rFonts w:ascii="Times New Roman" w:hAnsi="Times New Roman"/>
          <w:sz w:val="24"/>
          <w:szCs w:val="24"/>
          <w:lang w:val="uk-UA"/>
        </w:rPr>
      </w:pPr>
    </w:p>
    <w:p w:rsidR="00DF1BA3" w:rsidRPr="00DF1BA3" w:rsidRDefault="00DF1BA3" w:rsidP="00DF1BA3">
      <w:pPr>
        <w:spacing w:after="0" w:line="240" w:lineRule="auto"/>
        <w:rPr>
          <w:rFonts w:ascii="Times New Roman" w:hAnsi="Times New Roman"/>
          <w:sz w:val="24"/>
          <w:szCs w:val="24"/>
          <w:lang w:val="uk-UA"/>
        </w:rPr>
      </w:pPr>
    </w:p>
    <w:p w:rsidR="00DF1BA3" w:rsidRPr="00DF1BA3" w:rsidRDefault="00DF1BA3" w:rsidP="00DF1BA3">
      <w:pPr>
        <w:spacing w:after="0" w:line="240" w:lineRule="auto"/>
        <w:rPr>
          <w:rFonts w:ascii="Times New Roman" w:hAnsi="Times New Roman"/>
          <w:sz w:val="24"/>
          <w:szCs w:val="24"/>
          <w:lang w:val="uk-UA"/>
        </w:rPr>
      </w:pPr>
    </w:p>
    <w:p w:rsidR="00DF1BA3" w:rsidRPr="00DF1BA3" w:rsidRDefault="00DF1BA3" w:rsidP="00DF1BA3">
      <w:pPr>
        <w:spacing w:after="0" w:line="240" w:lineRule="auto"/>
        <w:rPr>
          <w:rFonts w:ascii="Times New Roman" w:hAnsi="Times New Roman"/>
          <w:sz w:val="24"/>
          <w:szCs w:val="24"/>
          <w:lang w:val="uk-UA"/>
        </w:rPr>
      </w:pPr>
    </w:p>
    <w:p w:rsidR="00DF1BA3" w:rsidRPr="00DF1BA3" w:rsidRDefault="00DF1BA3" w:rsidP="00DF1BA3">
      <w:pPr>
        <w:spacing w:after="0" w:line="240" w:lineRule="auto"/>
        <w:rPr>
          <w:rFonts w:ascii="Times New Roman" w:hAnsi="Times New Roman"/>
          <w:sz w:val="24"/>
          <w:szCs w:val="24"/>
          <w:lang w:val="uk-UA"/>
        </w:rPr>
      </w:pPr>
    </w:p>
    <w:p w:rsidR="00DF1BA3" w:rsidRPr="00DF1BA3" w:rsidRDefault="00DF1BA3" w:rsidP="00DF1BA3">
      <w:pPr>
        <w:spacing w:after="0" w:line="240" w:lineRule="auto"/>
        <w:rPr>
          <w:rFonts w:ascii="Times New Roman" w:hAnsi="Times New Roman"/>
          <w:sz w:val="24"/>
          <w:szCs w:val="24"/>
          <w:lang w:val="uk-UA"/>
        </w:rPr>
      </w:pPr>
    </w:p>
    <w:p w:rsidR="00DF1BA3" w:rsidRPr="00DF1BA3" w:rsidRDefault="00DF1BA3" w:rsidP="00DF1BA3">
      <w:pPr>
        <w:spacing w:after="0" w:line="240" w:lineRule="auto"/>
        <w:rPr>
          <w:rFonts w:ascii="Times New Roman" w:hAnsi="Times New Roman"/>
          <w:sz w:val="24"/>
          <w:szCs w:val="24"/>
          <w:lang w:val="uk-UA"/>
        </w:rPr>
      </w:pPr>
    </w:p>
    <w:p w:rsidR="00DF1BA3" w:rsidRPr="00DF1BA3" w:rsidRDefault="00DF1BA3" w:rsidP="00DF1BA3">
      <w:pPr>
        <w:spacing w:after="0" w:line="240" w:lineRule="auto"/>
        <w:rPr>
          <w:rFonts w:ascii="Times New Roman" w:hAnsi="Times New Roman"/>
          <w:sz w:val="24"/>
          <w:szCs w:val="24"/>
          <w:lang w:val="uk-UA"/>
        </w:rPr>
      </w:pPr>
    </w:p>
    <w:p w:rsidR="00DF1BA3" w:rsidRPr="00DF1BA3" w:rsidRDefault="00DF1BA3" w:rsidP="00DF1BA3">
      <w:pPr>
        <w:spacing w:after="0" w:line="240" w:lineRule="auto"/>
        <w:rPr>
          <w:rFonts w:ascii="Times New Roman" w:hAnsi="Times New Roman"/>
          <w:sz w:val="24"/>
          <w:szCs w:val="24"/>
          <w:lang w:val="uk-UA"/>
        </w:rPr>
      </w:pPr>
    </w:p>
    <w:p w:rsidR="00DF1BA3" w:rsidRPr="00DF1BA3" w:rsidRDefault="00DF1BA3" w:rsidP="00DF1BA3">
      <w:pPr>
        <w:spacing w:after="0" w:line="240" w:lineRule="auto"/>
        <w:rPr>
          <w:rFonts w:ascii="Times New Roman" w:hAnsi="Times New Roman"/>
          <w:sz w:val="24"/>
          <w:szCs w:val="24"/>
          <w:lang w:val="uk-UA"/>
        </w:rPr>
      </w:pPr>
    </w:p>
    <w:p w:rsidR="00DF1BA3" w:rsidRPr="00DF1BA3" w:rsidRDefault="00DF1BA3" w:rsidP="00DF1BA3">
      <w:pPr>
        <w:spacing w:after="0" w:line="240" w:lineRule="auto"/>
        <w:rPr>
          <w:rFonts w:ascii="Times New Roman" w:hAnsi="Times New Roman"/>
          <w:sz w:val="24"/>
          <w:szCs w:val="24"/>
          <w:lang w:val="uk-UA"/>
        </w:rPr>
      </w:pPr>
    </w:p>
    <w:p w:rsidR="00DF1BA3" w:rsidRPr="00DF1BA3" w:rsidRDefault="00DF1BA3" w:rsidP="00DF1BA3">
      <w:pPr>
        <w:spacing w:after="0" w:line="240" w:lineRule="auto"/>
        <w:rPr>
          <w:rFonts w:ascii="Times New Roman" w:hAnsi="Times New Roman"/>
          <w:sz w:val="24"/>
          <w:szCs w:val="24"/>
          <w:lang w:val="uk-UA"/>
        </w:rPr>
      </w:pPr>
    </w:p>
    <w:p w:rsidR="00DF1BA3" w:rsidRDefault="00DF1BA3" w:rsidP="001E3F29">
      <w:pPr>
        <w:spacing w:after="0" w:line="240" w:lineRule="auto"/>
        <w:rPr>
          <w:rFonts w:ascii="Times New Roman" w:eastAsia="Calibri" w:hAnsi="Times New Roman"/>
          <w:sz w:val="24"/>
          <w:szCs w:val="24"/>
          <w:lang w:val="uk-UA" w:eastAsia="ru-RU"/>
        </w:rPr>
      </w:pPr>
    </w:p>
    <w:p w:rsidR="00736F3A" w:rsidRDefault="00736F3A" w:rsidP="00DF1BA3">
      <w:pPr>
        <w:spacing w:after="0" w:line="240" w:lineRule="auto"/>
        <w:jc w:val="right"/>
        <w:rPr>
          <w:rFonts w:ascii="Times New Roman" w:eastAsia="Calibri" w:hAnsi="Times New Roman"/>
          <w:sz w:val="24"/>
          <w:szCs w:val="24"/>
          <w:lang w:val="uk-UA" w:eastAsia="ru-RU"/>
        </w:rPr>
      </w:pPr>
      <w:r>
        <w:rPr>
          <w:rFonts w:ascii="Times New Roman" w:eastAsia="Calibri" w:hAnsi="Times New Roman"/>
          <w:sz w:val="24"/>
          <w:szCs w:val="24"/>
          <w:lang w:val="uk-UA" w:eastAsia="ru-RU"/>
        </w:rPr>
        <w:t>Додаток</w:t>
      </w:r>
    </w:p>
    <w:p w:rsidR="00736F3A" w:rsidRDefault="00736F3A" w:rsidP="00DF1BA3">
      <w:pPr>
        <w:spacing w:after="0" w:line="240" w:lineRule="auto"/>
        <w:jc w:val="right"/>
        <w:rPr>
          <w:rFonts w:ascii="Times New Roman" w:eastAsia="Calibri" w:hAnsi="Times New Roman"/>
          <w:sz w:val="24"/>
          <w:szCs w:val="24"/>
          <w:lang w:val="uk-UA" w:eastAsia="ru-RU"/>
        </w:rPr>
      </w:pPr>
      <w:r>
        <w:rPr>
          <w:rFonts w:ascii="Times New Roman" w:eastAsia="Calibri" w:hAnsi="Times New Roman"/>
          <w:sz w:val="24"/>
          <w:szCs w:val="24"/>
          <w:lang w:val="uk-UA" w:eastAsia="ru-RU"/>
        </w:rPr>
        <w:t xml:space="preserve">до рішення виконавчого </w:t>
      </w:r>
    </w:p>
    <w:p w:rsidR="00736F3A" w:rsidRDefault="001E3F29" w:rsidP="00DF1BA3">
      <w:pPr>
        <w:spacing w:after="0" w:line="240" w:lineRule="auto"/>
        <w:jc w:val="right"/>
        <w:rPr>
          <w:rFonts w:ascii="Times New Roman" w:eastAsia="Calibri" w:hAnsi="Times New Roman"/>
          <w:sz w:val="24"/>
          <w:szCs w:val="24"/>
          <w:lang w:val="uk-UA" w:eastAsia="ru-RU"/>
        </w:rPr>
      </w:pPr>
      <w:r>
        <w:rPr>
          <w:rFonts w:ascii="Times New Roman" w:eastAsia="Calibri" w:hAnsi="Times New Roman"/>
          <w:sz w:val="24"/>
          <w:szCs w:val="24"/>
          <w:lang w:val="uk-UA" w:eastAsia="ru-RU"/>
        </w:rPr>
        <w:t xml:space="preserve">комітету № 34 </w:t>
      </w:r>
      <w:r w:rsidR="00736F3A">
        <w:rPr>
          <w:rFonts w:ascii="Times New Roman" w:eastAsia="Calibri" w:hAnsi="Times New Roman"/>
          <w:sz w:val="24"/>
          <w:szCs w:val="24"/>
          <w:lang w:val="uk-UA" w:eastAsia="ru-RU"/>
        </w:rPr>
        <w:t>від 20.02.25р.</w:t>
      </w:r>
    </w:p>
    <w:p w:rsidR="00736F3A" w:rsidRDefault="00736F3A" w:rsidP="00DF1BA3">
      <w:pPr>
        <w:spacing w:after="0" w:line="240" w:lineRule="auto"/>
        <w:jc w:val="right"/>
        <w:rPr>
          <w:rFonts w:ascii="Times New Roman" w:eastAsia="Calibri" w:hAnsi="Times New Roman"/>
          <w:sz w:val="24"/>
          <w:szCs w:val="24"/>
          <w:lang w:val="uk-UA" w:eastAsia="ru-RU"/>
        </w:rPr>
      </w:pPr>
    </w:p>
    <w:p w:rsidR="00736F3A" w:rsidRPr="00DF1BA3" w:rsidRDefault="00736F3A" w:rsidP="00DF1BA3">
      <w:pPr>
        <w:spacing w:after="0" w:line="240" w:lineRule="auto"/>
        <w:jc w:val="right"/>
        <w:rPr>
          <w:rFonts w:ascii="Times New Roman" w:eastAsia="Calibri" w:hAnsi="Times New Roman"/>
          <w:sz w:val="24"/>
          <w:szCs w:val="24"/>
          <w:lang w:val="uk-UA" w:eastAsia="ru-RU"/>
        </w:rPr>
      </w:pPr>
    </w:p>
    <w:tbl>
      <w:tblPr>
        <w:tblW w:w="0" w:type="auto"/>
        <w:tblLook w:val="04A0" w:firstRow="1" w:lastRow="0" w:firstColumn="1" w:lastColumn="0" w:noHBand="0" w:noVBand="1"/>
      </w:tblPr>
      <w:tblGrid>
        <w:gridCol w:w="4748"/>
        <w:gridCol w:w="4747"/>
      </w:tblGrid>
      <w:tr w:rsidR="00DF1BA3" w:rsidRPr="00DF1BA3" w:rsidTr="00AF7BC5">
        <w:tc>
          <w:tcPr>
            <w:tcW w:w="5139" w:type="dxa"/>
          </w:tcPr>
          <w:p w:rsidR="00DF1BA3" w:rsidRPr="00DF1BA3" w:rsidRDefault="00DF1BA3" w:rsidP="00DF1BA3">
            <w:pPr>
              <w:spacing w:after="0"/>
              <w:rPr>
                <w:rFonts w:ascii="Times New Roman" w:hAnsi="Times New Roman"/>
                <w:b/>
                <w:sz w:val="24"/>
                <w:szCs w:val="24"/>
                <w:lang w:val="uk-UA"/>
              </w:rPr>
            </w:pPr>
            <w:r w:rsidRPr="00DF1BA3">
              <w:rPr>
                <w:rFonts w:ascii="Times New Roman" w:hAnsi="Times New Roman"/>
                <w:b/>
                <w:sz w:val="24"/>
                <w:szCs w:val="24"/>
                <w:lang w:val="uk-UA"/>
              </w:rPr>
              <w:t>ПОГОДЖЕНО</w:t>
            </w:r>
          </w:p>
          <w:p w:rsidR="00DF1BA3" w:rsidRPr="00DF1BA3" w:rsidRDefault="00DF1BA3" w:rsidP="00DF1BA3">
            <w:pPr>
              <w:spacing w:after="0"/>
              <w:rPr>
                <w:rFonts w:ascii="Times New Roman" w:hAnsi="Times New Roman"/>
                <w:b/>
                <w:sz w:val="24"/>
                <w:szCs w:val="24"/>
                <w:lang w:val="uk-UA"/>
              </w:rPr>
            </w:pPr>
            <w:r w:rsidRPr="00DF1BA3">
              <w:rPr>
                <w:rFonts w:ascii="Times New Roman" w:hAnsi="Times New Roman"/>
                <w:b/>
                <w:sz w:val="24"/>
                <w:szCs w:val="24"/>
                <w:lang w:val="uk-UA"/>
              </w:rPr>
              <w:t>Рішенням виконавчого комітету</w:t>
            </w:r>
          </w:p>
          <w:p w:rsidR="00DF1BA3" w:rsidRPr="00DF1BA3" w:rsidRDefault="00DF1BA3" w:rsidP="00DF1BA3">
            <w:pPr>
              <w:spacing w:after="0"/>
              <w:rPr>
                <w:rFonts w:ascii="Times New Roman" w:hAnsi="Times New Roman"/>
                <w:b/>
                <w:sz w:val="24"/>
                <w:szCs w:val="24"/>
                <w:lang w:val="uk-UA"/>
              </w:rPr>
            </w:pPr>
            <w:r w:rsidRPr="00DF1BA3">
              <w:rPr>
                <w:rFonts w:ascii="Times New Roman" w:hAnsi="Times New Roman"/>
                <w:b/>
                <w:sz w:val="24"/>
                <w:szCs w:val="24"/>
                <w:lang w:val="uk-UA"/>
              </w:rPr>
              <w:t>Новороздільської міської ради</w:t>
            </w:r>
          </w:p>
          <w:p w:rsidR="00DF1BA3" w:rsidRPr="00DF1BA3" w:rsidRDefault="00B949D2" w:rsidP="00DF1BA3">
            <w:pPr>
              <w:spacing w:after="0"/>
              <w:rPr>
                <w:rFonts w:ascii="Times New Roman" w:hAnsi="Times New Roman"/>
                <w:b/>
                <w:sz w:val="24"/>
                <w:szCs w:val="24"/>
                <w:lang w:val="uk-UA"/>
              </w:rPr>
            </w:pPr>
            <w:r>
              <w:rPr>
                <w:rFonts w:ascii="Times New Roman" w:hAnsi="Times New Roman"/>
                <w:b/>
                <w:sz w:val="24"/>
                <w:szCs w:val="24"/>
                <w:lang w:val="uk-UA"/>
              </w:rPr>
              <w:t>від 20</w:t>
            </w:r>
            <w:r w:rsidR="001E3F29">
              <w:rPr>
                <w:rFonts w:ascii="Times New Roman" w:hAnsi="Times New Roman"/>
                <w:b/>
                <w:sz w:val="24"/>
                <w:szCs w:val="24"/>
                <w:lang w:val="uk-UA"/>
              </w:rPr>
              <w:t>. 02.2025 року № 34</w:t>
            </w:r>
          </w:p>
          <w:p w:rsidR="00DF1BA3" w:rsidRPr="00DF1BA3" w:rsidRDefault="00DF1BA3" w:rsidP="00DF1BA3">
            <w:pPr>
              <w:spacing w:after="0"/>
              <w:rPr>
                <w:rFonts w:ascii="Times New Roman" w:hAnsi="Times New Roman"/>
                <w:b/>
                <w:sz w:val="24"/>
                <w:szCs w:val="24"/>
                <w:lang w:val="uk-UA"/>
              </w:rPr>
            </w:pPr>
            <w:r w:rsidRPr="00DF1BA3">
              <w:rPr>
                <w:rFonts w:ascii="Times New Roman" w:hAnsi="Times New Roman"/>
                <w:b/>
                <w:sz w:val="24"/>
                <w:szCs w:val="24"/>
                <w:lang w:val="uk-UA"/>
              </w:rPr>
              <w:t xml:space="preserve">Міський голова </w:t>
            </w:r>
          </w:p>
          <w:p w:rsidR="00DF1BA3" w:rsidRPr="00DF1BA3" w:rsidRDefault="00DF1BA3" w:rsidP="00DF1BA3">
            <w:pPr>
              <w:spacing w:after="0"/>
              <w:rPr>
                <w:rFonts w:ascii="Times New Roman" w:hAnsi="Times New Roman"/>
                <w:b/>
                <w:sz w:val="24"/>
                <w:szCs w:val="24"/>
                <w:lang w:val="uk-UA"/>
              </w:rPr>
            </w:pPr>
          </w:p>
          <w:p w:rsidR="00DF1BA3" w:rsidRPr="00DF1BA3" w:rsidRDefault="00DF1BA3" w:rsidP="00DF1BA3">
            <w:pPr>
              <w:spacing w:after="0"/>
              <w:rPr>
                <w:rFonts w:ascii="Times New Roman" w:hAnsi="Times New Roman"/>
                <w:b/>
                <w:sz w:val="24"/>
                <w:szCs w:val="24"/>
                <w:lang w:val="uk-UA"/>
              </w:rPr>
            </w:pPr>
            <w:r w:rsidRPr="00DF1BA3">
              <w:rPr>
                <w:rFonts w:ascii="Times New Roman" w:hAnsi="Times New Roman"/>
                <w:b/>
                <w:sz w:val="24"/>
                <w:szCs w:val="24"/>
                <w:lang w:val="uk-UA"/>
              </w:rPr>
              <w:t>______________ Ярина ЯЦЕНКО</w:t>
            </w:r>
          </w:p>
        </w:tc>
        <w:tc>
          <w:tcPr>
            <w:tcW w:w="5139" w:type="dxa"/>
          </w:tcPr>
          <w:p w:rsidR="00DF1BA3" w:rsidRPr="00DF1BA3" w:rsidRDefault="00DF1BA3" w:rsidP="00DF1BA3">
            <w:pPr>
              <w:spacing w:after="0"/>
              <w:rPr>
                <w:rFonts w:ascii="Times New Roman" w:hAnsi="Times New Roman"/>
                <w:b/>
                <w:sz w:val="24"/>
                <w:szCs w:val="24"/>
                <w:lang w:val="uk-UA"/>
              </w:rPr>
            </w:pPr>
            <w:r w:rsidRPr="00DF1BA3">
              <w:rPr>
                <w:rFonts w:ascii="Times New Roman" w:hAnsi="Times New Roman"/>
                <w:b/>
                <w:sz w:val="24"/>
                <w:szCs w:val="24"/>
                <w:lang w:val="uk-UA"/>
              </w:rPr>
              <w:t>ЗАТВЕРДЖЕНО</w:t>
            </w:r>
          </w:p>
          <w:p w:rsidR="00DF1BA3" w:rsidRPr="00DF1BA3" w:rsidRDefault="00DF1BA3" w:rsidP="00DF1BA3">
            <w:pPr>
              <w:spacing w:after="0"/>
              <w:rPr>
                <w:rFonts w:ascii="Times New Roman" w:hAnsi="Times New Roman"/>
                <w:b/>
                <w:sz w:val="24"/>
                <w:szCs w:val="24"/>
                <w:lang w:val="uk-UA"/>
              </w:rPr>
            </w:pPr>
            <w:r w:rsidRPr="00DF1BA3">
              <w:rPr>
                <w:rFonts w:ascii="Times New Roman" w:hAnsi="Times New Roman"/>
                <w:b/>
                <w:sz w:val="24"/>
                <w:szCs w:val="24"/>
                <w:lang w:val="uk-UA"/>
              </w:rPr>
              <w:t>Рішенням сесії</w:t>
            </w:r>
          </w:p>
          <w:p w:rsidR="00DF1BA3" w:rsidRPr="00DF1BA3" w:rsidRDefault="00DF1BA3" w:rsidP="00DF1BA3">
            <w:pPr>
              <w:spacing w:after="0"/>
              <w:rPr>
                <w:rFonts w:ascii="Times New Roman" w:hAnsi="Times New Roman"/>
                <w:b/>
                <w:sz w:val="24"/>
                <w:szCs w:val="24"/>
                <w:lang w:val="uk-UA"/>
              </w:rPr>
            </w:pPr>
            <w:r w:rsidRPr="00DF1BA3">
              <w:rPr>
                <w:rFonts w:ascii="Times New Roman" w:hAnsi="Times New Roman"/>
                <w:b/>
                <w:sz w:val="24"/>
                <w:szCs w:val="24"/>
                <w:lang w:val="uk-UA"/>
              </w:rPr>
              <w:t>Новороздільської міської ради</w:t>
            </w:r>
          </w:p>
          <w:p w:rsidR="00DF1BA3" w:rsidRPr="00DF1BA3" w:rsidRDefault="00DF1BA3" w:rsidP="00DF1BA3">
            <w:pPr>
              <w:spacing w:after="0"/>
              <w:rPr>
                <w:rFonts w:ascii="Times New Roman" w:hAnsi="Times New Roman"/>
                <w:b/>
                <w:sz w:val="24"/>
                <w:szCs w:val="24"/>
                <w:lang w:val="uk-UA"/>
              </w:rPr>
            </w:pPr>
            <w:r w:rsidRPr="00DF1BA3">
              <w:rPr>
                <w:rFonts w:ascii="Times New Roman" w:hAnsi="Times New Roman"/>
                <w:b/>
                <w:sz w:val="24"/>
                <w:szCs w:val="24"/>
                <w:lang w:val="uk-UA"/>
              </w:rPr>
              <w:t>від ___ . ___.2025 року № ____</w:t>
            </w:r>
          </w:p>
          <w:p w:rsidR="00DF1BA3" w:rsidRPr="00DF1BA3" w:rsidRDefault="00DF1BA3" w:rsidP="00DF1BA3">
            <w:pPr>
              <w:spacing w:after="0"/>
              <w:rPr>
                <w:rFonts w:ascii="Times New Roman" w:hAnsi="Times New Roman"/>
                <w:b/>
                <w:sz w:val="24"/>
                <w:szCs w:val="24"/>
                <w:lang w:val="uk-UA"/>
              </w:rPr>
            </w:pPr>
            <w:r w:rsidRPr="00DF1BA3">
              <w:rPr>
                <w:rFonts w:ascii="Times New Roman" w:hAnsi="Times New Roman"/>
                <w:b/>
                <w:sz w:val="24"/>
                <w:szCs w:val="24"/>
                <w:lang w:val="uk-UA"/>
              </w:rPr>
              <w:t xml:space="preserve">Міський голова </w:t>
            </w:r>
          </w:p>
          <w:p w:rsidR="00DF1BA3" w:rsidRPr="00DF1BA3" w:rsidRDefault="00DF1BA3" w:rsidP="00DF1BA3">
            <w:pPr>
              <w:spacing w:after="0"/>
              <w:rPr>
                <w:rFonts w:ascii="Times New Roman" w:hAnsi="Times New Roman"/>
                <w:b/>
                <w:sz w:val="24"/>
                <w:szCs w:val="24"/>
                <w:lang w:val="uk-UA"/>
              </w:rPr>
            </w:pPr>
          </w:p>
          <w:p w:rsidR="00DF1BA3" w:rsidRPr="00DF1BA3" w:rsidRDefault="00DF1BA3" w:rsidP="00DF1BA3">
            <w:pPr>
              <w:spacing w:after="0"/>
              <w:rPr>
                <w:rFonts w:ascii="Times New Roman" w:hAnsi="Times New Roman"/>
                <w:b/>
                <w:sz w:val="24"/>
                <w:szCs w:val="24"/>
                <w:lang w:val="uk-UA"/>
              </w:rPr>
            </w:pPr>
            <w:r w:rsidRPr="00DF1BA3">
              <w:rPr>
                <w:rFonts w:ascii="Times New Roman" w:hAnsi="Times New Roman"/>
                <w:b/>
                <w:sz w:val="24"/>
                <w:szCs w:val="24"/>
                <w:lang w:val="uk-UA"/>
              </w:rPr>
              <w:t>______________ Ярина ЯЦЕНКО</w:t>
            </w:r>
          </w:p>
        </w:tc>
      </w:tr>
    </w:tbl>
    <w:p w:rsidR="00DF1BA3" w:rsidRPr="00DF1BA3" w:rsidRDefault="00DF1BA3" w:rsidP="00DF1BA3">
      <w:pPr>
        <w:spacing w:after="0" w:line="240" w:lineRule="auto"/>
        <w:rPr>
          <w:rFonts w:ascii="Times New Roman" w:hAnsi="Times New Roman"/>
          <w:sz w:val="24"/>
          <w:szCs w:val="24"/>
          <w:lang w:val="uk-UA"/>
        </w:rPr>
      </w:pPr>
    </w:p>
    <w:p w:rsidR="00DF1BA3" w:rsidRPr="00DF1BA3" w:rsidRDefault="00DF1BA3" w:rsidP="00DF1BA3">
      <w:pPr>
        <w:spacing w:after="0" w:line="240" w:lineRule="auto"/>
        <w:rPr>
          <w:rFonts w:ascii="Times New Roman" w:hAnsi="Times New Roman"/>
          <w:sz w:val="24"/>
          <w:szCs w:val="24"/>
          <w:lang w:val="uk-UA"/>
        </w:rPr>
      </w:pPr>
    </w:p>
    <w:p w:rsidR="00DF1BA3" w:rsidRPr="00DF1BA3" w:rsidRDefault="00DF1BA3" w:rsidP="00DF1BA3">
      <w:pPr>
        <w:spacing w:after="0" w:line="240" w:lineRule="auto"/>
        <w:jc w:val="center"/>
        <w:rPr>
          <w:rFonts w:ascii="Times New Roman" w:hAnsi="Times New Roman"/>
          <w:b/>
          <w:sz w:val="24"/>
          <w:szCs w:val="24"/>
          <w:lang w:val="uk-UA"/>
        </w:rPr>
      </w:pPr>
    </w:p>
    <w:p w:rsidR="00DF1BA3" w:rsidRPr="00DF1BA3" w:rsidRDefault="00DF1BA3" w:rsidP="00DF1BA3">
      <w:pPr>
        <w:spacing w:after="0" w:line="240" w:lineRule="auto"/>
        <w:jc w:val="center"/>
        <w:rPr>
          <w:rFonts w:ascii="Times New Roman" w:hAnsi="Times New Roman"/>
          <w:b/>
          <w:sz w:val="24"/>
          <w:szCs w:val="24"/>
          <w:lang w:val="uk-UA"/>
        </w:rPr>
      </w:pPr>
    </w:p>
    <w:p w:rsidR="00DF1BA3" w:rsidRPr="00DF1BA3" w:rsidRDefault="00DF1BA3" w:rsidP="00DF1BA3">
      <w:pPr>
        <w:spacing w:after="0" w:line="240" w:lineRule="auto"/>
        <w:jc w:val="center"/>
        <w:rPr>
          <w:rFonts w:ascii="Times New Roman" w:hAnsi="Times New Roman"/>
          <w:b/>
          <w:sz w:val="24"/>
          <w:szCs w:val="24"/>
          <w:lang w:val="uk-UA"/>
        </w:rPr>
      </w:pPr>
    </w:p>
    <w:p w:rsidR="00DF1BA3" w:rsidRPr="00DF1BA3" w:rsidRDefault="00DF1BA3" w:rsidP="00DF1BA3">
      <w:pPr>
        <w:spacing w:after="0" w:line="240" w:lineRule="auto"/>
        <w:jc w:val="center"/>
        <w:rPr>
          <w:rFonts w:ascii="Times New Roman" w:hAnsi="Times New Roman"/>
          <w:b/>
          <w:sz w:val="24"/>
          <w:szCs w:val="24"/>
          <w:lang w:val="uk-UA"/>
        </w:rPr>
      </w:pPr>
    </w:p>
    <w:p w:rsidR="00DF1BA3" w:rsidRPr="00DF1BA3" w:rsidRDefault="00DF1BA3" w:rsidP="00DF1BA3">
      <w:pPr>
        <w:spacing w:after="0" w:line="240" w:lineRule="auto"/>
        <w:jc w:val="center"/>
        <w:rPr>
          <w:rFonts w:ascii="Times New Roman" w:hAnsi="Times New Roman"/>
          <w:b/>
          <w:sz w:val="24"/>
          <w:szCs w:val="24"/>
          <w:lang w:val="uk-UA"/>
        </w:rPr>
      </w:pPr>
    </w:p>
    <w:p w:rsidR="00DF1BA3" w:rsidRPr="00DF1BA3" w:rsidRDefault="00DF1BA3" w:rsidP="00DF1BA3">
      <w:pPr>
        <w:spacing w:after="0" w:line="240" w:lineRule="auto"/>
        <w:jc w:val="center"/>
        <w:rPr>
          <w:rFonts w:ascii="Times New Roman" w:hAnsi="Times New Roman"/>
          <w:b/>
          <w:sz w:val="24"/>
          <w:szCs w:val="24"/>
          <w:lang w:val="uk-UA"/>
        </w:rPr>
      </w:pPr>
    </w:p>
    <w:p w:rsidR="00DF1BA3" w:rsidRPr="00DF1BA3" w:rsidRDefault="00DF1BA3" w:rsidP="00DF1BA3">
      <w:pPr>
        <w:spacing w:after="0" w:line="240" w:lineRule="auto"/>
        <w:jc w:val="center"/>
        <w:rPr>
          <w:rFonts w:ascii="Times New Roman" w:hAnsi="Times New Roman"/>
          <w:b/>
          <w:sz w:val="24"/>
          <w:szCs w:val="24"/>
          <w:lang w:val="uk-UA"/>
        </w:rPr>
      </w:pPr>
    </w:p>
    <w:p w:rsidR="00DF1BA3" w:rsidRPr="00DF1BA3" w:rsidRDefault="00DF1BA3" w:rsidP="00DF1BA3">
      <w:pPr>
        <w:spacing w:after="0" w:line="240" w:lineRule="auto"/>
        <w:jc w:val="center"/>
        <w:rPr>
          <w:rFonts w:ascii="Times New Roman" w:hAnsi="Times New Roman"/>
          <w:b/>
          <w:sz w:val="24"/>
          <w:szCs w:val="24"/>
          <w:lang w:val="uk-UA"/>
        </w:rPr>
      </w:pPr>
    </w:p>
    <w:p w:rsidR="00DF1BA3" w:rsidRPr="00DF1BA3" w:rsidRDefault="00DF1BA3" w:rsidP="00DF1BA3">
      <w:pPr>
        <w:spacing w:after="0" w:line="240" w:lineRule="auto"/>
        <w:jc w:val="center"/>
        <w:rPr>
          <w:rFonts w:ascii="Times New Roman" w:hAnsi="Times New Roman"/>
          <w:b/>
          <w:sz w:val="24"/>
          <w:szCs w:val="24"/>
          <w:lang w:val="uk-UA"/>
        </w:rPr>
      </w:pPr>
      <w:r w:rsidRPr="00DF1BA3">
        <w:rPr>
          <w:rFonts w:ascii="Times New Roman" w:hAnsi="Times New Roman"/>
          <w:b/>
          <w:sz w:val="24"/>
          <w:szCs w:val="24"/>
          <w:lang w:val="uk-UA"/>
        </w:rPr>
        <w:t>ПРОГРАМА</w:t>
      </w:r>
    </w:p>
    <w:p w:rsidR="00DF1BA3" w:rsidRPr="00DF1BA3" w:rsidRDefault="00DF1BA3" w:rsidP="00DF1BA3">
      <w:pPr>
        <w:spacing w:after="0" w:line="240" w:lineRule="auto"/>
        <w:ind w:left="540"/>
        <w:jc w:val="center"/>
        <w:rPr>
          <w:rFonts w:ascii="Times New Roman" w:hAnsi="Times New Roman"/>
          <w:b/>
          <w:sz w:val="24"/>
          <w:szCs w:val="24"/>
          <w:lang w:val="uk-UA"/>
        </w:rPr>
      </w:pPr>
      <w:r w:rsidRPr="00DF1BA3">
        <w:rPr>
          <w:rFonts w:ascii="Times New Roman" w:hAnsi="Times New Roman"/>
          <w:b/>
          <w:sz w:val="24"/>
          <w:szCs w:val="24"/>
          <w:lang w:val="uk-UA"/>
        </w:rPr>
        <w:t xml:space="preserve">облаштування та відновлення захисних споруд цивільного захисту </w:t>
      </w:r>
    </w:p>
    <w:p w:rsidR="00DF1BA3" w:rsidRPr="00DF1BA3" w:rsidRDefault="00DF1BA3" w:rsidP="00DF1BA3">
      <w:pPr>
        <w:spacing w:after="0" w:line="240" w:lineRule="auto"/>
        <w:ind w:left="540"/>
        <w:jc w:val="center"/>
        <w:rPr>
          <w:rFonts w:ascii="Times New Roman" w:hAnsi="Times New Roman"/>
          <w:b/>
          <w:sz w:val="24"/>
          <w:szCs w:val="24"/>
          <w:lang w:val="uk-UA"/>
        </w:rPr>
      </w:pPr>
      <w:r w:rsidRPr="00DF1BA3">
        <w:rPr>
          <w:rFonts w:ascii="Times New Roman" w:hAnsi="Times New Roman"/>
          <w:b/>
          <w:sz w:val="24"/>
          <w:szCs w:val="24"/>
          <w:lang w:val="uk-UA"/>
        </w:rPr>
        <w:t>в Новороздільській територіальній громаді</w:t>
      </w:r>
    </w:p>
    <w:p w:rsidR="00DF1BA3" w:rsidRPr="00DF1BA3" w:rsidRDefault="00DF1BA3" w:rsidP="00DF1BA3">
      <w:pPr>
        <w:spacing w:after="0" w:line="240" w:lineRule="auto"/>
        <w:ind w:left="540"/>
        <w:jc w:val="center"/>
        <w:rPr>
          <w:rFonts w:ascii="Times New Roman" w:hAnsi="Times New Roman"/>
          <w:b/>
          <w:sz w:val="24"/>
          <w:szCs w:val="24"/>
          <w:lang w:val="uk-UA"/>
        </w:rPr>
      </w:pPr>
      <w:r w:rsidRPr="00DF1BA3">
        <w:rPr>
          <w:rFonts w:ascii="Times New Roman" w:hAnsi="Times New Roman"/>
          <w:b/>
          <w:sz w:val="24"/>
          <w:szCs w:val="24"/>
          <w:lang w:val="uk-UA"/>
        </w:rPr>
        <w:t>на 2025 рік, прогноз на 2026-2027 роки</w:t>
      </w:r>
    </w:p>
    <w:p w:rsidR="00DF1BA3" w:rsidRPr="00DF1BA3" w:rsidRDefault="00DF1BA3" w:rsidP="00DF1BA3">
      <w:pPr>
        <w:spacing w:after="0" w:line="240" w:lineRule="auto"/>
        <w:jc w:val="center"/>
        <w:rPr>
          <w:rFonts w:ascii="Times New Roman" w:hAnsi="Times New Roman"/>
          <w:b/>
          <w:sz w:val="24"/>
          <w:szCs w:val="24"/>
          <w:lang w:val="uk-UA"/>
        </w:rPr>
      </w:pPr>
    </w:p>
    <w:p w:rsidR="00DF1BA3" w:rsidRPr="00DF1BA3" w:rsidRDefault="00DF1BA3" w:rsidP="00DF1BA3">
      <w:pPr>
        <w:spacing w:after="0" w:line="240" w:lineRule="auto"/>
        <w:jc w:val="center"/>
        <w:rPr>
          <w:rFonts w:ascii="Times New Roman" w:hAnsi="Times New Roman"/>
          <w:b/>
          <w:sz w:val="24"/>
          <w:szCs w:val="24"/>
          <w:lang w:val="uk-UA"/>
        </w:rPr>
      </w:pPr>
    </w:p>
    <w:p w:rsidR="00DF1BA3" w:rsidRPr="00DF1BA3" w:rsidRDefault="00DF1BA3" w:rsidP="00DF1BA3">
      <w:pPr>
        <w:spacing w:after="0" w:line="240" w:lineRule="auto"/>
        <w:jc w:val="center"/>
        <w:rPr>
          <w:rFonts w:ascii="Times New Roman" w:hAnsi="Times New Roman"/>
          <w:b/>
          <w:sz w:val="24"/>
          <w:szCs w:val="24"/>
          <w:lang w:val="uk-UA"/>
        </w:rPr>
      </w:pPr>
      <w:r w:rsidRPr="00DF1BA3">
        <w:rPr>
          <w:rFonts w:ascii="Times New Roman" w:hAnsi="Times New Roman"/>
          <w:b/>
          <w:sz w:val="24"/>
          <w:szCs w:val="24"/>
          <w:lang w:val="uk-UA"/>
        </w:rPr>
        <w:t xml:space="preserve">    </w:t>
      </w:r>
    </w:p>
    <w:p w:rsidR="00DF1BA3" w:rsidRPr="00DF1BA3" w:rsidRDefault="00DF1BA3" w:rsidP="00DF1BA3">
      <w:pPr>
        <w:tabs>
          <w:tab w:val="left" w:pos="8506"/>
        </w:tabs>
        <w:spacing w:after="0" w:line="240" w:lineRule="auto"/>
        <w:rPr>
          <w:rFonts w:ascii="Times New Roman" w:hAnsi="Times New Roman"/>
          <w:sz w:val="24"/>
          <w:szCs w:val="24"/>
          <w:lang w:val="uk-UA"/>
        </w:rPr>
      </w:pPr>
      <w:r w:rsidRPr="00DF1BA3">
        <w:rPr>
          <w:rFonts w:ascii="Times New Roman" w:hAnsi="Times New Roman"/>
          <w:sz w:val="24"/>
          <w:szCs w:val="24"/>
          <w:lang w:val="uk-UA"/>
        </w:rPr>
        <w:tab/>
      </w:r>
    </w:p>
    <w:p w:rsidR="00DF1BA3" w:rsidRPr="00DF1BA3" w:rsidRDefault="00DF1BA3" w:rsidP="00DF1BA3">
      <w:pPr>
        <w:spacing w:after="0" w:line="240" w:lineRule="auto"/>
        <w:rPr>
          <w:rFonts w:ascii="Times New Roman" w:hAnsi="Times New Roman"/>
          <w:sz w:val="24"/>
          <w:szCs w:val="24"/>
          <w:lang w:val="uk-UA"/>
        </w:rPr>
      </w:pPr>
    </w:p>
    <w:p w:rsidR="00DF1BA3" w:rsidRPr="00DF1BA3" w:rsidRDefault="00DF1BA3" w:rsidP="00DF1BA3">
      <w:pPr>
        <w:spacing w:after="0" w:line="240" w:lineRule="auto"/>
        <w:rPr>
          <w:rFonts w:ascii="Times New Roman" w:hAnsi="Times New Roman"/>
          <w:sz w:val="24"/>
          <w:szCs w:val="24"/>
          <w:lang w:val="uk-UA"/>
        </w:rPr>
      </w:pPr>
    </w:p>
    <w:p w:rsidR="00DF1BA3" w:rsidRPr="00DF1BA3" w:rsidRDefault="00DF1BA3" w:rsidP="00DF1BA3">
      <w:pPr>
        <w:spacing w:after="0" w:line="240" w:lineRule="auto"/>
        <w:rPr>
          <w:rFonts w:ascii="Times New Roman" w:hAnsi="Times New Roman"/>
          <w:sz w:val="24"/>
          <w:szCs w:val="24"/>
          <w:lang w:val="uk-UA"/>
        </w:rPr>
      </w:pPr>
    </w:p>
    <w:p w:rsidR="00DF1BA3" w:rsidRPr="00DF1BA3" w:rsidRDefault="00DF1BA3" w:rsidP="00DF1BA3">
      <w:pPr>
        <w:spacing w:after="0" w:line="240" w:lineRule="auto"/>
        <w:rPr>
          <w:rFonts w:ascii="Times New Roman" w:hAnsi="Times New Roman"/>
          <w:sz w:val="24"/>
          <w:szCs w:val="24"/>
          <w:lang w:val="uk-UA"/>
        </w:rPr>
      </w:pPr>
    </w:p>
    <w:p w:rsidR="00DF1BA3" w:rsidRPr="00DF1BA3" w:rsidRDefault="00DF1BA3" w:rsidP="00DF1BA3">
      <w:pPr>
        <w:spacing w:after="0" w:line="240" w:lineRule="auto"/>
        <w:rPr>
          <w:rFonts w:ascii="Times New Roman" w:hAnsi="Times New Roman"/>
          <w:sz w:val="24"/>
          <w:szCs w:val="24"/>
          <w:lang w:val="uk-UA"/>
        </w:rPr>
      </w:pPr>
    </w:p>
    <w:p w:rsidR="00DF1BA3" w:rsidRPr="00DF1BA3" w:rsidRDefault="00DF1BA3" w:rsidP="00DF1BA3">
      <w:pPr>
        <w:spacing w:after="0" w:line="240" w:lineRule="auto"/>
        <w:rPr>
          <w:rFonts w:ascii="Times New Roman" w:hAnsi="Times New Roman"/>
          <w:sz w:val="24"/>
          <w:szCs w:val="24"/>
          <w:lang w:val="uk-UA"/>
        </w:rPr>
      </w:pPr>
    </w:p>
    <w:p w:rsidR="00DF1BA3" w:rsidRPr="00DF1BA3" w:rsidRDefault="00DF1BA3" w:rsidP="00DF1BA3">
      <w:pPr>
        <w:spacing w:after="0" w:line="240" w:lineRule="auto"/>
        <w:rPr>
          <w:rFonts w:ascii="Times New Roman" w:hAnsi="Times New Roman"/>
          <w:sz w:val="24"/>
          <w:szCs w:val="24"/>
          <w:lang w:val="uk-UA"/>
        </w:rPr>
      </w:pPr>
    </w:p>
    <w:p w:rsidR="00DF1BA3" w:rsidRPr="00DF1BA3" w:rsidRDefault="00DF1BA3" w:rsidP="00DF1BA3">
      <w:pPr>
        <w:spacing w:after="0" w:line="240" w:lineRule="auto"/>
        <w:rPr>
          <w:rFonts w:ascii="Times New Roman" w:hAnsi="Times New Roman"/>
          <w:sz w:val="24"/>
          <w:szCs w:val="24"/>
          <w:lang w:val="uk-UA"/>
        </w:rPr>
      </w:pPr>
    </w:p>
    <w:p w:rsidR="00DF1BA3" w:rsidRPr="00DF1BA3" w:rsidRDefault="00DF1BA3" w:rsidP="00DF1BA3">
      <w:pPr>
        <w:spacing w:after="0" w:line="240" w:lineRule="auto"/>
        <w:rPr>
          <w:rFonts w:ascii="Times New Roman" w:hAnsi="Times New Roman"/>
          <w:sz w:val="24"/>
          <w:szCs w:val="24"/>
          <w:lang w:val="uk-UA"/>
        </w:rPr>
      </w:pPr>
    </w:p>
    <w:p w:rsidR="00DF1BA3" w:rsidRPr="00DF1BA3" w:rsidRDefault="00DF1BA3" w:rsidP="00DF1BA3">
      <w:pPr>
        <w:spacing w:after="0" w:line="240" w:lineRule="auto"/>
        <w:rPr>
          <w:rFonts w:ascii="Times New Roman" w:hAnsi="Times New Roman"/>
          <w:sz w:val="24"/>
          <w:szCs w:val="24"/>
          <w:lang w:val="uk-UA"/>
        </w:rPr>
      </w:pPr>
    </w:p>
    <w:p w:rsidR="00DF1BA3" w:rsidRPr="00DF1BA3" w:rsidRDefault="00DF1BA3" w:rsidP="00DF1BA3">
      <w:pPr>
        <w:spacing w:after="0" w:line="240" w:lineRule="auto"/>
        <w:rPr>
          <w:rFonts w:ascii="Times New Roman" w:hAnsi="Times New Roman"/>
          <w:sz w:val="24"/>
          <w:szCs w:val="24"/>
          <w:lang w:val="uk-UA"/>
        </w:rPr>
      </w:pPr>
    </w:p>
    <w:p w:rsidR="00DF1BA3" w:rsidRPr="00DF1BA3" w:rsidRDefault="00DF1BA3" w:rsidP="00DF1BA3">
      <w:pPr>
        <w:spacing w:after="0" w:line="240" w:lineRule="auto"/>
        <w:rPr>
          <w:rFonts w:ascii="Times New Roman" w:hAnsi="Times New Roman"/>
          <w:sz w:val="24"/>
          <w:szCs w:val="24"/>
          <w:lang w:val="uk-UA"/>
        </w:rPr>
      </w:pPr>
    </w:p>
    <w:p w:rsidR="00DF1BA3" w:rsidRPr="00DF1BA3" w:rsidRDefault="00DF1BA3" w:rsidP="00DF1BA3">
      <w:pPr>
        <w:spacing w:after="0" w:line="240" w:lineRule="auto"/>
        <w:rPr>
          <w:rFonts w:ascii="Times New Roman" w:hAnsi="Times New Roman"/>
          <w:sz w:val="24"/>
          <w:szCs w:val="24"/>
          <w:lang w:val="uk-UA"/>
        </w:rPr>
      </w:pPr>
    </w:p>
    <w:p w:rsidR="00DF1BA3" w:rsidRPr="00DF1BA3" w:rsidRDefault="00DF1BA3" w:rsidP="00DF1BA3">
      <w:pPr>
        <w:spacing w:after="0" w:line="240" w:lineRule="auto"/>
        <w:rPr>
          <w:rFonts w:ascii="Times New Roman" w:hAnsi="Times New Roman"/>
          <w:sz w:val="24"/>
          <w:szCs w:val="24"/>
          <w:lang w:val="uk-UA"/>
        </w:rPr>
      </w:pPr>
    </w:p>
    <w:p w:rsidR="00DF1BA3" w:rsidRPr="00DF1BA3" w:rsidRDefault="00DF1BA3" w:rsidP="00DF1BA3">
      <w:pPr>
        <w:spacing w:after="0" w:line="240" w:lineRule="auto"/>
        <w:rPr>
          <w:rFonts w:ascii="Times New Roman" w:hAnsi="Times New Roman"/>
          <w:sz w:val="24"/>
          <w:szCs w:val="24"/>
          <w:lang w:val="uk-UA"/>
        </w:rPr>
      </w:pPr>
    </w:p>
    <w:p w:rsidR="00DF1BA3" w:rsidRPr="00DF1BA3" w:rsidRDefault="00DF1BA3" w:rsidP="00DF1BA3">
      <w:pPr>
        <w:spacing w:after="0" w:line="240" w:lineRule="auto"/>
        <w:rPr>
          <w:rFonts w:ascii="Times New Roman" w:hAnsi="Times New Roman"/>
          <w:sz w:val="24"/>
          <w:szCs w:val="24"/>
          <w:lang w:val="uk-UA"/>
        </w:rPr>
      </w:pPr>
    </w:p>
    <w:p w:rsidR="00DF1BA3" w:rsidRPr="00DF1BA3" w:rsidRDefault="00DF1BA3" w:rsidP="00DF1BA3">
      <w:pPr>
        <w:spacing w:after="0" w:line="240" w:lineRule="auto"/>
        <w:rPr>
          <w:rFonts w:ascii="Times New Roman" w:hAnsi="Times New Roman"/>
          <w:sz w:val="24"/>
          <w:szCs w:val="24"/>
          <w:lang w:val="uk-UA"/>
        </w:rPr>
      </w:pPr>
    </w:p>
    <w:p w:rsidR="00DF1BA3" w:rsidRPr="00DF1BA3" w:rsidRDefault="00DF1BA3" w:rsidP="00DF1BA3">
      <w:pPr>
        <w:spacing w:after="0" w:line="240" w:lineRule="auto"/>
        <w:jc w:val="center"/>
        <w:rPr>
          <w:rFonts w:ascii="Times New Roman" w:hAnsi="Times New Roman"/>
          <w:sz w:val="24"/>
          <w:szCs w:val="24"/>
          <w:lang w:val="uk-UA"/>
        </w:rPr>
      </w:pPr>
      <w:r w:rsidRPr="00DF1BA3">
        <w:rPr>
          <w:rFonts w:ascii="Times New Roman" w:hAnsi="Times New Roman"/>
          <w:sz w:val="24"/>
          <w:szCs w:val="24"/>
          <w:lang w:val="uk-UA"/>
        </w:rPr>
        <w:t>м. Новий Розділ</w:t>
      </w:r>
    </w:p>
    <w:p w:rsidR="00DF1BA3" w:rsidRPr="00DF1BA3" w:rsidRDefault="00DF1BA3" w:rsidP="00DF1BA3">
      <w:pPr>
        <w:spacing w:after="0" w:line="240" w:lineRule="auto"/>
        <w:jc w:val="center"/>
        <w:rPr>
          <w:rFonts w:ascii="Times New Roman" w:hAnsi="Times New Roman"/>
          <w:sz w:val="24"/>
          <w:szCs w:val="24"/>
          <w:lang w:val="uk-UA"/>
        </w:rPr>
      </w:pPr>
      <w:r w:rsidRPr="00DF1BA3">
        <w:rPr>
          <w:rFonts w:ascii="Times New Roman" w:hAnsi="Times New Roman"/>
          <w:sz w:val="24"/>
          <w:szCs w:val="24"/>
          <w:lang w:val="uk-UA"/>
        </w:rPr>
        <w:t>2025 рік</w:t>
      </w:r>
    </w:p>
    <w:p w:rsidR="00DF1BA3" w:rsidRPr="00DF1BA3" w:rsidRDefault="00DF1BA3" w:rsidP="00DF1BA3">
      <w:pPr>
        <w:spacing w:after="0" w:line="240" w:lineRule="auto"/>
        <w:rPr>
          <w:rFonts w:ascii="Times New Roman" w:hAnsi="Times New Roman"/>
          <w:sz w:val="24"/>
          <w:szCs w:val="24"/>
          <w:lang w:val="uk-UA"/>
        </w:rPr>
      </w:pPr>
    </w:p>
    <w:p w:rsidR="00DF1BA3" w:rsidRPr="00DF1BA3" w:rsidRDefault="00DF1BA3" w:rsidP="00DF1BA3">
      <w:pPr>
        <w:spacing w:after="0" w:line="240" w:lineRule="auto"/>
        <w:rPr>
          <w:rFonts w:ascii="Times New Roman" w:hAnsi="Times New Roman"/>
          <w:sz w:val="24"/>
          <w:szCs w:val="24"/>
          <w:lang w:val="uk-UA"/>
        </w:rPr>
      </w:pPr>
    </w:p>
    <w:p w:rsidR="00DF1BA3" w:rsidRPr="00DF1BA3" w:rsidRDefault="00DF1BA3" w:rsidP="00DF1BA3">
      <w:pPr>
        <w:spacing w:after="0" w:line="240" w:lineRule="auto"/>
        <w:ind w:left="5670"/>
        <w:jc w:val="both"/>
        <w:rPr>
          <w:rFonts w:ascii="Times New Roman" w:hAnsi="Times New Roman"/>
          <w:b/>
          <w:sz w:val="24"/>
          <w:szCs w:val="24"/>
          <w:lang w:val="uk-UA"/>
        </w:rPr>
      </w:pPr>
    </w:p>
    <w:p w:rsidR="00DF1BA3" w:rsidRPr="00DF1BA3" w:rsidRDefault="00DF1BA3" w:rsidP="00B40B71">
      <w:pPr>
        <w:spacing w:after="0"/>
        <w:rPr>
          <w:rFonts w:ascii="Times New Roman" w:hAnsi="Times New Roman"/>
          <w:sz w:val="24"/>
          <w:szCs w:val="24"/>
          <w:lang w:val="uk-UA"/>
        </w:rPr>
      </w:pPr>
    </w:p>
    <w:p w:rsidR="00DF1BA3" w:rsidRPr="00DF1BA3" w:rsidRDefault="00DF1BA3" w:rsidP="00DF1BA3">
      <w:pPr>
        <w:spacing w:after="0"/>
        <w:jc w:val="right"/>
        <w:rPr>
          <w:rFonts w:ascii="Times New Roman" w:hAnsi="Times New Roman"/>
          <w:lang w:val="uk-UA"/>
        </w:rPr>
      </w:pPr>
    </w:p>
    <w:p w:rsidR="00DF1BA3" w:rsidRPr="00DF1BA3" w:rsidRDefault="00DF1BA3" w:rsidP="00DF1BA3">
      <w:pPr>
        <w:spacing w:after="0"/>
        <w:jc w:val="right"/>
        <w:rPr>
          <w:rFonts w:ascii="Times New Roman" w:hAnsi="Times New Roman"/>
          <w:sz w:val="24"/>
          <w:szCs w:val="24"/>
          <w:lang w:val="uk-UA"/>
        </w:rPr>
      </w:pPr>
      <w:r w:rsidRPr="00DF1BA3">
        <w:rPr>
          <w:rFonts w:ascii="Times New Roman" w:hAnsi="Times New Roman"/>
          <w:sz w:val="24"/>
          <w:szCs w:val="24"/>
          <w:lang w:val="uk-UA"/>
        </w:rPr>
        <w:t>ЗАТВЕРДЖЕНО</w:t>
      </w:r>
    </w:p>
    <w:p w:rsidR="00DF1BA3" w:rsidRPr="00DF1BA3" w:rsidRDefault="00DF1BA3" w:rsidP="00DF1BA3">
      <w:pPr>
        <w:spacing w:after="0"/>
        <w:rPr>
          <w:rFonts w:ascii="Times New Roman" w:hAnsi="Times New Roman"/>
          <w:sz w:val="24"/>
          <w:szCs w:val="24"/>
          <w:lang w:val="uk-UA"/>
        </w:rPr>
      </w:pPr>
      <w:r w:rsidRPr="00DF1BA3">
        <w:rPr>
          <w:rFonts w:ascii="Times New Roman" w:hAnsi="Times New Roman"/>
          <w:sz w:val="24"/>
          <w:szCs w:val="24"/>
          <w:lang w:val="uk-UA"/>
        </w:rPr>
        <w:t xml:space="preserve">                                                                                                                  Міський голова </w:t>
      </w:r>
    </w:p>
    <w:p w:rsidR="00DF1BA3" w:rsidRPr="00DF1BA3" w:rsidRDefault="00DF1BA3" w:rsidP="00DF1BA3">
      <w:pPr>
        <w:spacing w:after="0"/>
        <w:rPr>
          <w:rFonts w:ascii="Times New Roman" w:hAnsi="Times New Roman"/>
          <w:sz w:val="24"/>
          <w:szCs w:val="24"/>
          <w:lang w:val="uk-UA"/>
        </w:rPr>
      </w:pPr>
    </w:p>
    <w:p w:rsidR="00DF1BA3" w:rsidRPr="00DF1BA3" w:rsidRDefault="00DF1BA3" w:rsidP="00DF1BA3">
      <w:pPr>
        <w:spacing w:after="0" w:line="240" w:lineRule="auto"/>
        <w:ind w:firstLine="5103"/>
        <w:jc w:val="right"/>
        <w:rPr>
          <w:rFonts w:ascii="Times New Roman" w:hAnsi="Times New Roman"/>
          <w:sz w:val="24"/>
          <w:szCs w:val="24"/>
          <w:lang w:val="uk-UA"/>
        </w:rPr>
      </w:pPr>
      <w:r w:rsidRPr="00DF1BA3">
        <w:rPr>
          <w:rFonts w:ascii="Times New Roman" w:hAnsi="Times New Roman"/>
          <w:sz w:val="24"/>
          <w:szCs w:val="24"/>
          <w:lang w:val="uk-UA"/>
        </w:rPr>
        <w:t xml:space="preserve">______________ Ярина ЯЦЕНКО   </w:t>
      </w:r>
    </w:p>
    <w:p w:rsidR="00DF1BA3" w:rsidRPr="00DF1BA3" w:rsidRDefault="00DF1BA3" w:rsidP="00DF1BA3">
      <w:pPr>
        <w:spacing w:after="0" w:line="240" w:lineRule="auto"/>
        <w:ind w:firstLine="5103"/>
        <w:jc w:val="center"/>
        <w:rPr>
          <w:rFonts w:ascii="Times New Roman" w:hAnsi="Times New Roman"/>
          <w:sz w:val="24"/>
          <w:szCs w:val="24"/>
          <w:lang w:val="uk-UA"/>
        </w:rPr>
      </w:pPr>
      <w:r w:rsidRPr="00DF1BA3">
        <w:rPr>
          <w:rFonts w:ascii="Times New Roman" w:hAnsi="Times New Roman"/>
          <w:sz w:val="24"/>
          <w:szCs w:val="24"/>
          <w:lang w:val="uk-UA"/>
        </w:rPr>
        <w:t xml:space="preserve">         «___»___________ 20___ року</w:t>
      </w:r>
    </w:p>
    <w:p w:rsidR="00DF1BA3" w:rsidRPr="00DF1BA3" w:rsidRDefault="00DF1BA3" w:rsidP="00DF1BA3">
      <w:pPr>
        <w:spacing w:after="0" w:line="240" w:lineRule="auto"/>
        <w:jc w:val="center"/>
        <w:rPr>
          <w:rFonts w:ascii="Times New Roman" w:hAnsi="Times New Roman"/>
          <w:b/>
          <w:sz w:val="36"/>
          <w:szCs w:val="36"/>
          <w:lang w:val="uk-UA"/>
        </w:rPr>
      </w:pPr>
    </w:p>
    <w:p w:rsidR="00DF1BA3" w:rsidRPr="00DF1BA3" w:rsidRDefault="00DF1BA3" w:rsidP="00DF1BA3">
      <w:pPr>
        <w:spacing w:after="0" w:line="240" w:lineRule="auto"/>
        <w:jc w:val="center"/>
        <w:rPr>
          <w:rFonts w:ascii="Times New Roman" w:hAnsi="Times New Roman"/>
          <w:b/>
          <w:sz w:val="36"/>
          <w:szCs w:val="36"/>
          <w:lang w:val="uk-UA"/>
        </w:rPr>
      </w:pPr>
    </w:p>
    <w:p w:rsidR="00DF1BA3" w:rsidRPr="00DF1BA3" w:rsidRDefault="00DF1BA3" w:rsidP="00DF1BA3">
      <w:pPr>
        <w:spacing w:before="1" w:after="0" w:line="240" w:lineRule="auto"/>
        <w:ind w:left="532" w:right="114"/>
        <w:jc w:val="center"/>
        <w:rPr>
          <w:rFonts w:ascii="Times New Roman" w:hAnsi="Times New Roman"/>
          <w:b/>
          <w:sz w:val="24"/>
          <w:szCs w:val="24"/>
          <w:lang w:val="uk-UA"/>
        </w:rPr>
      </w:pPr>
      <w:r w:rsidRPr="00DF1BA3">
        <w:rPr>
          <w:rFonts w:ascii="Times New Roman" w:hAnsi="Times New Roman"/>
          <w:b/>
          <w:sz w:val="24"/>
          <w:szCs w:val="24"/>
          <w:lang w:val="uk-UA"/>
        </w:rPr>
        <w:t xml:space="preserve"> Програма</w:t>
      </w:r>
      <w:r w:rsidRPr="00DF1BA3">
        <w:rPr>
          <w:rFonts w:ascii="Times New Roman" w:hAnsi="Times New Roman"/>
          <w:b/>
          <w:sz w:val="24"/>
          <w:szCs w:val="24"/>
          <w:lang w:val="uk-UA"/>
        </w:rPr>
        <w:br/>
        <w:t>облаштування та відновлення захисних споруд цивільного захисту</w:t>
      </w:r>
    </w:p>
    <w:p w:rsidR="00DF1BA3" w:rsidRPr="00DF1BA3" w:rsidRDefault="00DF1BA3" w:rsidP="00DF1BA3">
      <w:pPr>
        <w:spacing w:after="0" w:line="240" w:lineRule="auto"/>
        <w:ind w:left="540"/>
        <w:jc w:val="center"/>
        <w:rPr>
          <w:rFonts w:ascii="Times New Roman" w:hAnsi="Times New Roman"/>
          <w:b/>
          <w:sz w:val="24"/>
          <w:szCs w:val="24"/>
          <w:lang w:val="uk-UA"/>
        </w:rPr>
      </w:pPr>
      <w:r w:rsidRPr="00DF1BA3">
        <w:rPr>
          <w:rFonts w:ascii="Times New Roman" w:hAnsi="Times New Roman"/>
          <w:b/>
          <w:sz w:val="24"/>
          <w:szCs w:val="24"/>
          <w:lang w:val="uk-UA"/>
        </w:rPr>
        <w:t>в Новороздільській територіальній громаді</w:t>
      </w:r>
    </w:p>
    <w:p w:rsidR="00DF1BA3" w:rsidRPr="00DF1BA3" w:rsidRDefault="00DF1BA3" w:rsidP="00DF1BA3">
      <w:pPr>
        <w:spacing w:after="0" w:line="240" w:lineRule="auto"/>
        <w:ind w:left="540"/>
        <w:jc w:val="center"/>
        <w:rPr>
          <w:rFonts w:ascii="Times New Roman" w:hAnsi="Times New Roman"/>
          <w:b/>
          <w:sz w:val="24"/>
          <w:szCs w:val="24"/>
          <w:lang w:val="uk-UA"/>
        </w:rPr>
      </w:pPr>
      <w:r w:rsidRPr="00DF1BA3">
        <w:rPr>
          <w:rFonts w:ascii="Times New Roman" w:hAnsi="Times New Roman"/>
          <w:b/>
          <w:sz w:val="24"/>
          <w:szCs w:val="24"/>
          <w:lang w:val="uk-UA"/>
        </w:rPr>
        <w:t>на 2025 рік, прогноз на 2026-2027 роки</w:t>
      </w:r>
    </w:p>
    <w:p w:rsidR="00DF1BA3" w:rsidRPr="00DF1BA3" w:rsidRDefault="00DF1BA3" w:rsidP="00DF1BA3">
      <w:pPr>
        <w:spacing w:after="0" w:line="240" w:lineRule="auto"/>
        <w:ind w:left="540"/>
        <w:jc w:val="center"/>
        <w:rPr>
          <w:rFonts w:ascii="Times New Roman" w:hAnsi="Times New Roman"/>
          <w:b/>
          <w:sz w:val="24"/>
          <w:szCs w:val="24"/>
          <w:lang w:val="uk-UA"/>
        </w:rPr>
      </w:pPr>
    </w:p>
    <w:p w:rsidR="00DF1BA3" w:rsidRPr="00DF1BA3" w:rsidRDefault="00DF1BA3" w:rsidP="00DF1BA3">
      <w:pPr>
        <w:spacing w:after="0" w:line="240" w:lineRule="auto"/>
        <w:jc w:val="center"/>
        <w:rPr>
          <w:rFonts w:ascii="Times New Roman" w:hAnsi="Times New Roman"/>
          <w:b/>
          <w:sz w:val="24"/>
          <w:szCs w:val="24"/>
          <w:lang w:val="uk-UA"/>
        </w:rPr>
      </w:pPr>
    </w:p>
    <w:p w:rsidR="00DF1BA3" w:rsidRPr="00DF1BA3" w:rsidRDefault="00DF1BA3" w:rsidP="00DF1BA3">
      <w:pPr>
        <w:spacing w:after="0" w:line="240" w:lineRule="auto"/>
        <w:ind w:left="360"/>
        <w:jc w:val="center"/>
        <w:rPr>
          <w:rFonts w:ascii="Times New Roman" w:hAnsi="Times New Roman"/>
          <w:b/>
          <w:sz w:val="24"/>
          <w:szCs w:val="24"/>
          <w:lang w:val="uk-UA"/>
        </w:rPr>
      </w:pPr>
      <w:r w:rsidRPr="00DF1BA3">
        <w:rPr>
          <w:rFonts w:ascii="Times New Roman" w:hAnsi="Times New Roman"/>
          <w:sz w:val="24"/>
          <w:szCs w:val="24"/>
          <w:lang w:val="uk-UA"/>
        </w:rPr>
        <w:tab/>
      </w:r>
    </w:p>
    <w:p w:rsidR="00DF1BA3" w:rsidRPr="00DF1BA3" w:rsidRDefault="00DF1BA3" w:rsidP="00DF1BA3">
      <w:pPr>
        <w:tabs>
          <w:tab w:val="left" w:pos="7155"/>
        </w:tabs>
        <w:spacing w:after="0" w:line="240" w:lineRule="auto"/>
        <w:rPr>
          <w:rFonts w:ascii="Times New Roman" w:hAnsi="Times New Roman"/>
          <w:sz w:val="24"/>
          <w:szCs w:val="24"/>
          <w:lang w:val="uk-UA"/>
        </w:rPr>
      </w:pPr>
    </w:p>
    <w:p w:rsidR="00DF1BA3" w:rsidRPr="00DF1BA3" w:rsidRDefault="00DF1BA3" w:rsidP="00DF1BA3">
      <w:pPr>
        <w:spacing w:after="0" w:line="240" w:lineRule="auto"/>
        <w:rPr>
          <w:rFonts w:ascii="Times New Roman" w:hAnsi="Times New Roman"/>
          <w:sz w:val="24"/>
          <w:szCs w:val="24"/>
          <w:lang w:val="uk-UA"/>
        </w:rPr>
      </w:pPr>
    </w:p>
    <w:p w:rsidR="00DF1BA3" w:rsidRPr="00DF1BA3" w:rsidRDefault="00DF1BA3" w:rsidP="00DF1BA3">
      <w:pPr>
        <w:spacing w:after="0" w:line="240" w:lineRule="auto"/>
        <w:rPr>
          <w:rFonts w:ascii="Times New Roman" w:hAnsi="Times New Roman"/>
          <w:sz w:val="24"/>
          <w:szCs w:val="24"/>
          <w:lang w:val="uk-UA"/>
        </w:rPr>
      </w:pPr>
    </w:p>
    <w:tbl>
      <w:tblPr>
        <w:tblW w:w="10278" w:type="dxa"/>
        <w:tblInd w:w="392" w:type="dxa"/>
        <w:tblLook w:val="04A0" w:firstRow="1" w:lastRow="0" w:firstColumn="1" w:lastColumn="0" w:noHBand="0" w:noVBand="1"/>
      </w:tblPr>
      <w:tblGrid>
        <w:gridCol w:w="5139"/>
        <w:gridCol w:w="5139"/>
      </w:tblGrid>
      <w:tr w:rsidR="00DF1BA3" w:rsidRPr="00DF1BA3" w:rsidTr="00AF7BC5">
        <w:tc>
          <w:tcPr>
            <w:tcW w:w="5139" w:type="dxa"/>
          </w:tcPr>
          <w:p w:rsidR="00DF1BA3" w:rsidRPr="00DF1BA3" w:rsidRDefault="00DF1BA3" w:rsidP="00DF1BA3">
            <w:pPr>
              <w:spacing w:after="0"/>
              <w:rPr>
                <w:rFonts w:ascii="Times New Roman" w:hAnsi="Times New Roman"/>
                <w:b/>
                <w:sz w:val="24"/>
                <w:szCs w:val="24"/>
                <w:lang w:val="uk-UA"/>
              </w:rPr>
            </w:pPr>
            <w:r w:rsidRPr="00DF1BA3">
              <w:rPr>
                <w:rFonts w:ascii="Times New Roman" w:hAnsi="Times New Roman"/>
                <w:b/>
                <w:sz w:val="24"/>
                <w:szCs w:val="24"/>
                <w:lang w:val="uk-UA"/>
              </w:rPr>
              <w:t>Погоджено</w:t>
            </w:r>
          </w:p>
          <w:p w:rsidR="00DF1BA3" w:rsidRPr="00DF1BA3" w:rsidRDefault="00DF1BA3" w:rsidP="00DF1BA3">
            <w:pPr>
              <w:spacing w:after="0"/>
              <w:rPr>
                <w:rFonts w:ascii="Times New Roman" w:hAnsi="Times New Roman"/>
                <w:sz w:val="24"/>
                <w:szCs w:val="24"/>
                <w:lang w:val="uk-UA"/>
              </w:rPr>
            </w:pPr>
            <w:r w:rsidRPr="00DF1BA3">
              <w:rPr>
                <w:rFonts w:ascii="Times New Roman" w:hAnsi="Times New Roman"/>
                <w:color w:val="000000"/>
                <w:sz w:val="24"/>
                <w:szCs w:val="24"/>
                <w:shd w:val="clear" w:color="auto" w:fill="FAFAFA"/>
                <w:lang w:val="uk-UA"/>
              </w:rPr>
              <w:t xml:space="preserve">Постійна комісія з питань бюджету та регуляторної політики </w:t>
            </w:r>
            <w:r w:rsidRPr="00DF1BA3">
              <w:rPr>
                <w:rFonts w:ascii="Times New Roman" w:hAnsi="Times New Roman"/>
                <w:sz w:val="24"/>
                <w:szCs w:val="24"/>
                <w:lang w:val="uk-UA"/>
              </w:rPr>
              <w:t>Новороздільської міської ради</w:t>
            </w:r>
          </w:p>
          <w:p w:rsidR="00DF1BA3" w:rsidRPr="00DF1BA3" w:rsidRDefault="00DF1BA3" w:rsidP="00DF1BA3">
            <w:pPr>
              <w:spacing w:after="0"/>
              <w:rPr>
                <w:rFonts w:ascii="Times New Roman" w:hAnsi="Times New Roman"/>
                <w:sz w:val="24"/>
                <w:szCs w:val="24"/>
                <w:u w:val="single"/>
                <w:lang w:val="uk-UA"/>
              </w:rPr>
            </w:pPr>
            <w:r w:rsidRPr="00DF1BA3">
              <w:rPr>
                <w:rFonts w:ascii="Times New Roman" w:hAnsi="Times New Roman"/>
                <w:sz w:val="24"/>
                <w:szCs w:val="24"/>
                <w:lang w:val="uk-UA"/>
              </w:rPr>
              <w:t xml:space="preserve">                                       </w:t>
            </w:r>
            <w:r w:rsidRPr="00DF1BA3">
              <w:rPr>
                <w:rFonts w:ascii="Times New Roman" w:hAnsi="Times New Roman"/>
                <w:sz w:val="24"/>
                <w:szCs w:val="24"/>
                <w:u w:val="single"/>
                <w:lang w:val="uk-UA"/>
              </w:rPr>
              <w:t xml:space="preserve">Волчанський В.М. </w:t>
            </w:r>
          </w:p>
          <w:p w:rsidR="00DF1BA3" w:rsidRPr="00DF1BA3" w:rsidRDefault="00DF1BA3" w:rsidP="00DF1BA3">
            <w:pPr>
              <w:spacing w:after="0"/>
              <w:rPr>
                <w:rFonts w:ascii="Times New Roman" w:hAnsi="Times New Roman"/>
                <w:sz w:val="24"/>
                <w:szCs w:val="24"/>
                <w:lang w:val="uk-UA"/>
              </w:rPr>
            </w:pPr>
            <w:r w:rsidRPr="00DF1BA3">
              <w:rPr>
                <w:rFonts w:ascii="Times New Roman" w:hAnsi="Times New Roman"/>
                <w:sz w:val="24"/>
                <w:szCs w:val="24"/>
                <w:lang w:val="uk-UA"/>
              </w:rPr>
              <w:t>«____»___________20__ року</w:t>
            </w:r>
          </w:p>
          <w:p w:rsidR="00DF1BA3" w:rsidRPr="00DF1BA3" w:rsidRDefault="00DF1BA3" w:rsidP="00DF1BA3">
            <w:pPr>
              <w:spacing w:after="0"/>
              <w:rPr>
                <w:rFonts w:ascii="Times New Roman" w:hAnsi="Times New Roman"/>
                <w:b/>
                <w:sz w:val="24"/>
                <w:szCs w:val="24"/>
                <w:lang w:val="uk-UA"/>
              </w:rPr>
            </w:pPr>
          </w:p>
          <w:p w:rsidR="00DF1BA3" w:rsidRPr="00DF1BA3" w:rsidRDefault="00DF1BA3" w:rsidP="00DF1BA3">
            <w:pPr>
              <w:spacing w:after="0"/>
              <w:rPr>
                <w:rFonts w:ascii="Times New Roman" w:hAnsi="Times New Roman"/>
                <w:b/>
                <w:sz w:val="24"/>
                <w:szCs w:val="24"/>
                <w:lang w:val="uk-UA"/>
              </w:rPr>
            </w:pPr>
          </w:p>
        </w:tc>
        <w:tc>
          <w:tcPr>
            <w:tcW w:w="5139" w:type="dxa"/>
          </w:tcPr>
          <w:p w:rsidR="00DF1BA3" w:rsidRPr="00DF1BA3" w:rsidRDefault="00DF1BA3" w:rsidP="00DF1BA3">
            <w:pPr>
              <w:spacing w:after="0"/>
              <w:rPr>
                <w:rFonts w:ascii="Times New Roman" w:hAnsi="Times New Roman"/>
                <w:b/>
                <w:sz w:val="24"/>
                <w:szCs w:val="24"/>
                <w:lang w:val="uk-UA"/>
              </w:rPr>
            </w:pPr>
            <w:r w:rsidRPr="00DF1BA3">
              <w:rPr>
                <w:rFonts w:ascii="Times New Roman" w:hAnsi="Times New Roman"/>
                <w:b/>
                <w:sz w:val="24"/>
                <w:szCs w:val="24"/>
                <w:lang w:val="uk-UA"/>
              </w:rPr>
              <w:t>Погоджено</w:t>
            </w:r>
          </w:p>
          <w:p w:rsidR="00DF1BA3" w:rsidRPr="00DF1BA3" w:rsidRDefault="00DF1BA3" w:rsidP="00DF1BA3">
            <w:pPr>
              <w:spacing w:after="0"/>
              <w:rPr>
                <w:rFonts w:ascii="Times New Roman" w:hAnsi="Times New Roman"/>
                <w:sz w:val="24"/>
                <w:szCs w:val="24"/>
                <w:lang w:val="uk-UA"/>
              </w:rPr>
            </w:pPr>
            <w:r w:rsidRPr="00DF1BA3">
              <w:rPr>
                <w:rFonts w:ascii="Times New Roman" w:hAnsi="Times New Roman"/>
                <w:sz w:val="24"/>
                <w:szCs w:val="24"/>
                <w:lang w:val="uk-UA"/>
              </w:rPr>
              <w:t xml:space="preserve">Начальник відділу з питань надзвичайних ситуацій, правоохоронної та оборонно – мобілізаційної роботи </w:t>
            </w:r>
          </w:p>
          <w:p w:rsidR="00DF1BA3" w:rsidRPr="00DF1BA3" w:rsidRDefault="00DF1BA3" w:rsidP="00DF1BA3">
            <w:pPr>
              <w:spacing w:after="0"/>
              <w:ind w:firstLine="1981"/>
              <w:rPr>
                <w:rFonts w:ascii="Times New Roman" w:hAnsi="Times New Roman"/>
                <w:sz w:val="24"/>
                <w:szCs w:val="24"/>
                <w:u w:val="single"/>
                <w:lang w:val="uk-UA"/>
              </w:rPr>
            </w:pPr>
            <w:r w:rsidRPr="00DF1BA3">
              <w:rPr>
                <w:rFonts w:ascii="Times New Roman" w:hAnsi="Times New Roman"/>
                <w:sz w:val="24"/>
                <w:szCs w:val="24"/>
                <w:u w:val="single"/>
                <w:lang w:val="uk-UA"/>
              </w:rPr>
              <w:t>Щепний В.В.</w:t>
            </w:r>
          </w:p>
          <w:p w:rsidR="00DF1BA3" w:rsidRPr="00DF1BA3" w:rsidRDefault="00DF1BA3" w:rsidP="00DF1BA3">
            <w:pPr>
              <w:spacing w:after="0"/>
              <w:rPr>
                <w:rFonts w:ascii="Times New Roman" w:hAnsi="Times New Roman"/>
                <w:sz w:val="24"/>
                <w:szCs w:val="24"/>
                <w:lang w:val="uk-UA"/>
              </w:rPr>
            </w:pPr>
            <w:r w:rsidRPr="00DF1BA3">
              <w:rPr>
                <w:rFonts w:ascii="Times New Roman" w:hAnsi="Times New Roman"/>
                <w:sz w:val="24"/>
                <w:szCs w:val="24"/>
                <w:lang w:val="uk-UA"/>
              </w:rPr>
              <w:t>«____»___________20__ року</w:t>
            </w:r>
          </w:p>
          <w:p w:rsidR="00DF1BA3" w:rsidRPr="00DF1BA3" w:rsidRDefault="00DF1BA3" w:rsidP="00DF1BA3">
            <w:pPr>
              <w:spacing w:after="0"/>
              <w:rPr>
                <w:rFonts w:ascii="Times New Roman" w:hAnsi="Times New Roman"/>
                <w:sz w:val="24"/>
                <w:szCs w:val="24"/>
                <w:lang w:val="uk-UA"/>
              </w:rPr>
            </w:pPr>
          </w:p>
        </w:tc>
      </w:tr>
      <w:tr w:rsidR="00DF1BA3" w:rsidRPr="00DF1BA3" w:rsidTr="00AF7BC5">
        <w:tc>
          <w:tcPr>
            <w:tcW w:w="5139" w:type="dxa"/>
          </w:tcPr>
          <w:p w:rsidR="00DF1BA3" w:rsidRPr="00DF1BA3" w:rsidRDefault="00DF1BA3" w:rsidP="00DF1BA3">
            <w:pPr>
              <w:spacing w:after="0"/>
              <w:rPr>
                <w:rFonts w:ascii="Times New Roman" w:hAnsi="Times New Roman"/>
                <w:b/>
                <w:sz w:val="24"/>
                <w:szCs w:val="24"/>
                <w:lang w:val="uk-UA"/>
              </w:rPr>
            </w:pPr>
            <w:r w:rsidRPr="00DF1BA3">
              <w:rPr>
                <w:rFonts w:ascii="Times New Roman" w:hAnsi="Times New Roman"/>
                <w:b/>
                <w:sz w:val="24"/>
                <w:szCs w:val="24"/>
                <w:lang w:val="uk-UA"/>
              </w:rPr>
              <w:t>Погоджено</w:t>
            </w:r>
          </w:p>
          <w:p w:rsidR="00DF1BA3" w:rsidRPr="00DF1BA3" w:rsidRDefault="00DF1BA3" w:rsidP="00DF1BA3">
            <w:pPr>
              <w:spacing w:after="0"/>
              <w:rPr>
                <w:rFonts w:ascii="Times New Roman" w:hAnsi="Times New Roman"/>
                <w:sz w:val="24"/>
                <w:szCs w:val="24"/>
                <w:lang w:val="uk-UA"/>
              </w:rPr>
            </w:pPr>
            <w:r w:rsidRPr="00DF1BA3">
              <w:rPr>
                <w:rFonts w:ascii="Times New Roman" w:hAnsi="Times New Roman"/>
                <w:sz w:val="24"/>
                <w:szCs w:val="24"/>
                <w:lang w:val="uk-UA"/>
              </w:rPr>
              <w:t xml:space="preserve">Заступник голови, до </w:t>
            </w:r>
          </w:p>
          <w:p w:rsidR="00DF1BA3" w:rsidRPr="00DF1BA3" w:rsidRDefault="00DF1BA3" w:rsidP="00DF1BA3">
            <w:pPr>
              <w:spacing w:after="0"/>
              <w:rPr>
                <w:rFonts w:ascii="Times New Roman" w:hAnsi="Times New Roman"/>
                <w:sz w:val="24"/>
                <w:szCs w:val="24"/>
                <w:lang w:val="uk-UA"/>
              </w:rPr>
            </w:pPr>
            <w:r w:rsidRPr="00DF1BA3">
              <w:rPr>
                <w:rFonts w:ascii="Times New Roman" w:hAnsi="Times New Roman"/>
                <w:sz w:val="24"/>
                <w:szCs w:val="24"/>
                <w:lang w:val="uk-UA"/>
              </w:rPr>
              <w:t xml:space="preserve">компетенції  якого належить </w:t>
            </w:r>
          </w:p>
          <w:p w:rsidR="00DF1BA3" w:rsidRPr="00DF1BA3" w:rsidRDefault="00DF1BA3" w:rsidP="00DF1BA3">
            <w:pPr>
              <w:spacing w:after="0"/>
              <w:rPr>
                <w:rFonts w:ascii="Times New Roman" w:hAnsi="Times New Roman"/>
                <w:sz w:val="24"/>
                <w:szCs w:val="24"/>
                <w:lang w:val="uk-UA"/>
              </w:rPr>
            </w:pPr>
            <w:r w:rsidRPr="00DF1BA3">
              <w:rPr>
                <w:rFonts w:ascii="Times New Roman" w:hAnsi="Times New Roman"/>
                <w:sz w:val="24"/>
                <w:szCs w:val="24"/>
                <w:lang w:val="uk-UA"/>
              </w:rPr>
              <w:t>програма Новороздільської міської ради</w:t>
            </w:r>
          </w:p>
          <w:p w:rsidR="00DF1BA3" w:rsidRPr="00DF1BA3" w:rsidRDefault="00DF1BA3" w:rsidP="00DF1BA3">
            <w:pPr>
              <w:spacing w:after="0"/>
              <w:ind w:firstLine="2439"/>
              <w:rPr>
                <w:rFonts w:ascii="Times New Roman" w:hAnsi="Times New Roman"/>
                <w:sz w:val="24"/>
                <w:szCs w:val="24"/>
                <w:u w:val="single"/>
                <w:lang w:val="uk-UA"/>
              </w:rPr>
            </w:pPr>
            <w:r w:rsidRPr="00DF1BA3">
              <w:rPr>
                <w:rFonts w:ascii="Times New Roman" w:hAnsi="Times New Roman"/>
                <w:sz w:val="24"/>
                <w:szCs w:val="24"/>
                <w:u w:val="single"/>
                <w:lang w:val="uk-UA"/>
              </w:rPr>
              <w:t xml:space="preserve">Гулій М.М. </w:t>
            </w:r>
          </w:p>
          <w:p w:rsidR="00DF1BA3" w:rsidRPr="00DF1BA3" w:rsidRDefault="00DF1BA3" w:rsidP="00DF1BA3">
            <w:pPr>
              <w:spacing w:after="0"/>
              <w:rPr>
                <w:rFonts w:ascii="Times New Roman" w:hAnsi="Times New Roman"/>
                <w:sz w:val="24"/>
                <w:szCs w:val="24"/>
                <w:lang w:val="uk-UA"/>
              </w:rPr>
            </w:pPr>
            <w:r w:rsidRPr="00DF1BA3">
              <w:rPr>
                <w:rFonts w:ascii="Times New Roman" w:hAnsi="Times New Roman"/>
                <w:sz w:val="24"/>
                <w:szCs w:val="24"/>
                <w:lang w:val="uk-UA"/>
              </w:rPr>
              <w:t>«____»___________20__ року</w:t>
            </w:r>
          </w:p>
          <w:p w:rsidR="00DF1BA3" w:rsidRPr="00DF1BA3" w:rsidRDefault="00DF1BA3" w:rsidP="00DF1BA3">
            <w:pPr>
              <w:spacing w:after="0"/>
              <w:rPr>
                <w:rFonts w:ascii="Times New Roman" w:hAnsi="Times New Roman"/>
                <w:sz w:val="24"/>
                <w:szCs w:val="24"/>
                <w:lang w:val="uk-UA"/>
              </w:rPr>
            </w:pPr>
          </w:p>
          <w:p w:rsidR="00DF1BA3" w:rsidRPr="00DF1BA3" w:rsidRDefault="00DF1BA3" w:rsidP="00DF1BA3">
            <w:pPr>
              <w:spacing w:after="0"/>
              <w:rPr>
                <w:rFonts w:ascii="Times New Roman" w:hAnsi="Times New Roman"/>
                <w:sz w:val="24"/>
                <w:szCs w:val="24"/>
                <w:lang w:val="uk-UA"/>
              </w:rPr>
            </w:pPr>
          </w:p>
        </w:tc>
        <w:tc>
          <w:tcPr>
            <w:tcW w:w="5139" w:type="dxa"/>
          </w:tcPr>
          <w:p w:rsidR="00DF1BA3" w:rsidRPr="00DF1BA3" w:rsidRDefault="00DF1BA3" w:rsidP="00DF1BA3">
            <w:pPr>
              <w:spacing w:after="0"/>
              <w:rPr>
                <w:rFonts w:ascii="Times New Roman" w:hAnsi="Times New Roman"/>
                <w:b/>
                <w:sz w:val="24"/>
                <w:szCs w:val="24"/>
                <w:lang w:val="uk-UA"/>
              </w:rPr>
            </w:pPr>
            <w:r w:rsidRPr="00DF1BA3">
              <w:rPr>
                <w:rFonts w:ascii="Times New Roman" w:hAnsi="Times New Roman"/>
                <w:b/>
                <w:sz w:val="24"/>
                <w:szCs w:val="24"/>
                <w:lang w:val="uk-UA"/>
              </w:rPr>
              <w:t>Погоджено</w:t>
            </w:r>
          </w:p>
          <w:p w:rsidR="00DF1BA3" w:rsidRPr="00DF1BA3" w:rsidRDefault="00DF1BA3" w:rsidP="00DF1BA3">
            <w:pPr>
              <w:spacing w:after="0"/>
              <w:rPr>
                <w:rFonts w:ascii="Times New Roman" w:hAnsi="Times New Roman"/>
                <w:sz w:val="24"/>
                <w:szCs w:val="24"/>
                <w:lang w:val="uk-UA"/>
              </w:rPr>
            </w:pPr>
            <w:r w:rsidRPr="00DF1BA3">
              <w:rPr>
                <w:rFonts w:ascii="Times New Roman" w:hAnsi="Times New Roman"/>
                <w:sz w:val="24"/>
                <w:szCs w:val="24"/>
                <w:lang w:val="uk-UA"/>
              </w:rPr>
              <w:t>Начальник</w:t>
            </w:r>
          </w:p>
          <w:p w:rsidR="00DF1BA3" w:rsidRPr="00DF1BA3" w:rsidRDefault="00DF1BA3" w:rsidP="00DF1BA3">
            <w:pPr>
              <w:spacing w:after="0"/>
              <w:rPr>
                <w:rFonts w:ascii="Times New Roman" w:hAnsi="Times New Roman"/>
                <w:sz w:val="24"/>
                <w:szCs w:val="24"/>
                <w:lang w:val="uk-UA"/>
              </w:rPr>
            </w:pPr>
            <w:r w:rsidRPr="00DF1BA3">
              <w:rPr>
                <w:rFonts w:ascii="Times New Roman" w:hAnsi="Times New Roman"/>
                <w:sz w:val="24"/>
                <w:szCs w:val="24"/>
                <w:lang w:val="uk-UA"/>
              </w:rPr>
              <w:t xml:space="preserve">фінансового управління </w:t>
            </w:r>
          </w:p>
          <w:p w:rsidR="00DF1BA3" w:rsidRPr="00DF1BA3" w:rsidRDefault="00DF1BA3" w:rsidP="00DF1BA3">
            <w:pPr>
              <w:spacing w:after="0"/>
              <w:rPr>
                <w:rFonts w:ascii="Times New Roman" w:hAnsi="Times New Roman"/>
                <w:sz w:val="24"/>
                <w:szCs w:val="24"/>
                <w:lang w:val="uk-UA"/>
              </w:rPr>
            </w:pPr>
            <w:r w:rsidRPr="00DF1BA3">
              <w:rPr>
                <w:rFonts w:ascii="Times New Roman" w:hAnsi="Times New Roman"/>
                <w:sz w:val="24"/>
                <w:szCs w:val="24"/>
                <w:lang w:val="uk-UA"/>
              </w:rPr>
              <w:t>Новороздільської міської ради</w:t>
            </w:r>
          </w:p>
          <w:p w:rsidR="00DF1BA3" w:rsidRPr="00DF1BA3" w:rsidRDefault="00DF1BA3" w:rsidP="00DF1BA3">
            <w:pPr>
              <w:spacing w:after="0"/>
              <w:ind w:firstLine="1981"/>
              <w:rPr>
                <w:rFonts w:ascii="Times New Roman" w:hAnsi="Times New Roman"/>
                <w:sz w:val="24"/>
                <w:szCs w:val="24"/>
                <w:u w:val="single"/>
                <w:lang w:val="uk-UA"/>
              </w:rPr>
            </w:pPr>
            <w:r w:rsidRPr="00DF1BA3">
              <w:rPr>
                <w:rFonts w:ascii="Times New Roman" w:hAnsi="Times New Roman"/>
                <w:sz w:val="24"/>
                <w:szCs w:val="24"/>
                <w:u w:val="single"/>
                <w:lang w:val="uk-UA"/>
              </w:rPr>
              <w:t>Ричагівський І.І.</w:t>
            </w:r>
          </w:p>
          <w:p w:rsidR="00DF1BA3" w:rsidRPr="00DF1BA3" w:rsidRDefault="00DF1BA3" w:rsidP="00DF1BA3">
            <w:pPr>
              <w:spacing w:after="0"/>
              <w:rPr>
                <w:rFonts w:ascii="Times New Roman" w:hAnsi="Times New Roman"/>
                <w:sz w:val="24"/>
                <w:szCs w:val="24"/>
                <w:lang w:val="uk-UA"/>
              </w:rPr>
            </w:pPr>
            <w:r w:rsidRPr="00DF1BA3">
              <w:rPr>
                <w:rFonts w:ascii="Times New Roman" w:hAnsi="Times New Roman"/>
                <w:sz w:val="24"/>
                <w:szCs w:val="24"/>
                <w:lang w:val="uk-UA"/>
              </w:rPr>
              <w:t>«____»___________20__ року</w:t>
            </w:r>
          </w:p>
          <w:p w:rsidR="00DF1BA3" w:rsidRPr="00DF1BA3" w:rsidRDefault="00DF1BA3" w:rsidP="00DF1BA3">
            <w:pPr>
              <w:spacing w:after="0"/>
              <w:rPr>
                <w:rFonts w:ascii="Times New Roman" w:hAnsi="Times New Roman"/>
                <w:sz w:val="24"/>
                <w:szCs w:val="24"/>
                <w:lang w:val="uk-UA"/>
              </w:rPr>
            </w:pPr>
          </w:p>
        </w:tc>
      </w:tr>
      <w:tr w:rsidR="00DF1BA3" w:rsidRPr="00DF1BA3" w:rsidTr="00AF7BC5">
        <w:tc>
          <w:tcPr>
            <w:tcW w:w="5139" w:type="dxa"/>
          </w:tcPr>
          <w:p w:rsidR="00DF1BA3" w:rsidRPr="00DF1BA3" w:rsidRDefault="00DF1BA3" w:rsidP="00DF1BA3">
            <w:pPr>
              <w:spacing w:after="0"/>
              <w:rPr>
                <w:rFonts w:ascii="Times New Roman" w:hAnsi="Times New Roman"/>
                <w:b/>
                <w:sz w:val="24"/>
                <w:szCs w:val="24"/>
                <w:lang w:val="uk-UA"/>
              </w:rPr>
            </w:pPr>
            <w:r w:rsidRPr="00DF1BA3">
              <w:rPr>
                <w:rFonts w:ascii="Times New Roman" w:hAnsi="Times New Roman"/>
                <w:b/>
                <w:sz w:val="24"/>
                <w:szCs w:val="24"/>
                <w:lang w:val="uk-UA"/>
              </w:rPr>
              <w:t>Погоджено</w:t>
            </w:r>
          </w:p>
          <w:p w:rsidR="00DF1BA3" w:rsidRPr="00DF1BA3" w:rsidRDefault="00DF1BA3" w:rsidP="00DF1BA3">
            <w:pPr>
              <w:spacing w:after="0"/>
              <w:rPr>
                <w:rFonts w:ascii="Times New Roman" w:hAnsi="Times New Roman"/>
                <w:sz w:val="24"/>
                <w:szCs w:val="24"/>
                <w:lang w:val="uk-UA"/>
              </w:rPr>
            </w:pPr>
            <w:r w:rsidRPr="00DF1BA3">
              <w:rPr>
                <w:rFonts w:ascii="Times New Roman" w:hAnsi="Times New Roman"/>
                <w:sz w:val="24"/>
                <w:szCs w:val="24"/>
                <w:lang w:val="uk-UA"/>
              </w:rPr>
              <w:t xml:space="preserve">Начальник відділу  розвитку громади </w:t>
            </w:r>
          </w:p>
          <w:p w:rsidR="00DF1BA3" w:rsidRPr="00DF1BA3" w:rsidRDefault="00DF1BA3" w:rsidP="00DF1BA3">
            <w:pPr>
              <w:spacing w:after="0"/>
              <w:rPr>
                <w:rFonts w:ascii="Times New Roman" w:hAnsi="Times New Roman"/>
                <w:sz w:val="24"/>
                <w:szCs w:val="24"/>
                <w:lang w:val="uk-UA"/>
              </w:rPr>
            </w:pPr>
            <w:r w:rsidRPr="00DF1BA3">
              <w:rPr>
                <w:rFonts w:ascii="Times New Roman" w:hAnsi="Times New Roman"/>
                <w:sz w:val="24"/>
                <w:szCs w:val="24"/>
                <w:lang w:val="uk-UA"/>
              </w:rPr>
              <w:t>та інвестицій</w:t>
            </w:r>
          </w:p>
          <w:p w:rsidR="00DF1BA3" w:rsidRPr="00DF1BA3" w:rsidRDefault="00DF1BA3" w:rsidP="00DF1BA3">
            <w:pPr>
              <w:spacing w:after="0"/>
              <w:rPr>
                <w:rFonts w:ascii="Times New Roman" w:hAnsi="Times New Roman"/>
                <w:sz w:val="24"/>
                <w:szCs w:val="24"/>
                <w:lang w:val="uk-UA"/>
              </w:rPr>
            </w:pPr>
            <w:r w:rsidRPr="00DF1BA3">
              <w:rPr>
                <w:rFonts w:ascii="Times New Roman" w:hAnsi="Times New Roman"/>
                <w:sz w:val="24"/>
                <w:szCs w:val="24"/>
                <w:lang w:val="uk-UA"/>
              </w:rPr>
              <w:t>Новороздільської міської ради</w:t>
            </w:r>
          </w:p>
          <w:p w:rsidR="00DF1BA3" w:rsidRPr="00DF1BA3" w:rsidRDefault="00DF1BA3" w:rsidP="00DF1BA3">
            <w:pPr>
              <w:spacing w:after="0"/>
              <w:ind w:firstLine="2439"/>
              <w:rPr>
                <w:rFonts w:ascii="Times New Roman" w:hAnsi="Times New Roman"/>
                <w:sz w:val="24"/>
                <w:szCs w:val="24"/>
                <w:u w:val="single"/>
                <w:lang w:val="uk-UA"/>
              </w:rPr>
            </w:pPr>
            <w:r w:rsidRPr="00DF1BA3">
              <w:rPr>
                <w:rFonts w:ascii="Times New Roman" w:hAnsi="Times New Roman"/>
                <w:sz w:val="24"/>
                <w:szCs w:val="24"/>
                <w:u w:val="single"/>
                <w:lang w:val="uk-UA"/>
              </w:rPr>
              <w:t>Гілко Н.І.</w:t>
            </w:r>
          </w:p>
          <w:p w:rsidR="00DF1BA3" w:rsidRPr="00DF1BA3" w:rsidRDefault="00DF1BA3" w:rsidP="00DF1BA3">
            <w:pPr>
              <w:spacing w:after="0"/>
              <w:rPr>
                <w:rFonts w:ascii="Times New Roman" w:hAnsi="Times New Roman"/>
                <w:sz w:val="24"/>
                <w:szCs w:val="24"/>
                <w:lang w:val="uk-UA"/>
              </w:rPr>
            </w:pPr>
            <w:r w:rsidRPr="00DF1BA3">
              <w:rPr>
                <w:rFonts w:ascii="Times New Roman" w:hAnsi="Times New Roman"/>
                <w:sz w:val="24"/>
                <w:szCs w:val="24"/>
                <w:lang w:val="uk-UA"/>
              </w:rPr>
              <w:t>«____»___________20__ року</w:t>
            </w:r>
          </w:p>
          <w:p w:rsidR="00DF1BA3" w:rsidRPr="00DF1BA3" w:rsidRDefault="00DF1BA3" w:rsidP="00DF1BA3">
            <w:pPr>
              <w:spacing w:after="0"/>
              <w:rPr>
                <w:rFonts w:ascii="Times New Roman" w:hAnsi="Times New Roman"/>
                <w:sz w:val="24"/>
                <w:szCs w:val="24"/>
                <w:lang w:val="uk-UA"/>
              </w:rPr>
            </w:pPr>
          </w:p>
        </w:tc>
        <w:tc>
          <w:tcPr>
            <w:tcW w:w="5139" w:type="dxa"/>
          </w:tcPr>
          <w:p w:rsidR="00DF1BA3" w:rsidRPr="00DF1BA3" w:rsidRDefault="00DF1BA3" w:rsidP="00DF1BA3">
            <w:pPr>
              <w:spacing w:after="0"/>
              <w:rPr>
                <w:rFonts w:ascii="Times New Roman" w:hAnsi="Times New Roman"/>
                <w:b/>
                <w:sz w:val="24"/>
                <w:szCs w:val="24"/>
                <w:lang w:val="uk-UA"/>
              </w:rPr>
            </w:pPr>
            <w:r w:rsidRPr="00DF1BA3">
              <w:rPr>
                <w:rFonts w:ascii="Times New Roman" w:hAnsi="Times New Roman"/>
                <w:b/>
                <w:sz w:val="24"/>
                <w:szCs w:val="24"/>
                <w:lang w:val="uk-UA"/>
              </w:rPr>
              <w:t>Розробник програми</w:t>
            </w:r>
          </w:p>
          <w:p w:rsidR="00DF1BA3" w:rsidRPr="00DF1BA3" w:rsidRDefault="00DF1BA3" w:rsidP="00DF1BA3">
            <w:pPr>
              <w:spacing w:after="0"/>
              <w:rPr>
                <w:rFonts w:ascii="Times New Roman" w:hAnsi="Times New Roman"/>
                <w:sz w:val="24"/>
                <w:szCs w:val="24"/>
                <w:lang w:val="uk-UA"/>
              </w:rPr>
            </w:pPr>
            <w:r w:rsidRPr="00DF1BA3">
              <w:rPr>
                <w:rFonts w:ascii="Times New Roman" w:hAnsi="Times New Roman"/>
                <w:sz w:val="24"/>
                <w:szCs w:val="24"/>
                <w:lang w:val="uk-UA"/>
              </w:rPr>
              <w:t>Виконавчий комітет</w:t>
            </w:r>
          </w:p>
          <w:p w:rsidR="00DF1BA3" w:rsidRPr="00DF1BA3" w:rsidRDefault="00DF1BA3" w:rsidP="00DF1BA3">
            <w:pPr>
              <w:spacing w:after="0"/>
              <w:rPr>
                <w:rFonts w:ascii="Times New Roman" w:hAnsi="Times New Roman"/>
                <w:sz w:val="24"/>
                <w:szCs w:val="24"/>
                <w:lang w:val="uk-UA"/>
              </w:rPr>
            </w:pPr>
            <w:r w:rsidRPr="00DF1BA3">
              <w:rPr>
                <w:rFonts w:ascii="Times New Roman" w:hAnsi="Times New Roman"/>
                <w:sz w:val="24"/>
                <w:szCs w:val="24"/>
                <w:lang w:val="uk-UA"/>
              </w:rPr>
              <w:t>Новороздільської міської ради</w:t>
            </w:r>
          </w:p>
          <w:p w:rsidR="00DF1BA3" w:rsidRPr="00DF1BA3" w:rsidRDefault="00DF1BA3" w:rsidP="00DF1BA3">
            <w:pPr>
              <w:spacing w:after="0"/>
              <w:ind w:firstLine="1981"/>
              <w:rPr>
                <w:rFonts w:ascii="Times New Roman" w:hAnsi="Times New Roman"/>
                <w:sz w:val="24"/>
                <w:szCs w:val="24"/>
                <w:u w:val="single"/>
                <w:lang w:val="uk-UA"/>
              </w:rPr>
            </w:pPr>
            <w:r w:rsidRPr="00DF1BA3">
              <w:rPr>
                <w:rFonts w:ascii="Times New Roman" w:hAnsi="Times New Roman"/>
                <w:sz w:val="24"/>
                <w:szCs w:val="24"/>
                <w:u w:val="single"/>
                <w:lang w:val="uk-UA"/>
              </w:rPr>
              <w:t xml:space="preserve">Яценко Я.В. </w:t>
            </w:r>
          </w:p>
          <w:p w:rsidR="00DF1BA3" w:rsidRPr="00DF1BA3" w:rsidRDefault="00DF1BA3" w:rsidP="00DF1BA3">
            <w:pPr>
              <w:spacing w:after="0"/>
              <w:rPr>
                <w:rFonts w:ascii="Times New Roman" w:hAnsi="Times New Roman"/>
                <w:sz w:val="24"/>
                <w:szCs w:val="24"/>
                <w:lang w:val="uk-UA"/>
              </w:rPr>
            </w:pPr>
            <w:r w:rsidRPr="00DF1BA3">
              <w:rPr>
                <w:rFonts w:ascii="Times New Roman" w:hAnsi="Times New Roman"/>
                <w:sz w:val="24"/>
                <w:szCs w:val="24"/>
                <w:lang w:val="uk-UA"/>
              </w:rPr>
              <w:t>«____»___________20__ року</w:t>
            </w:r>
          </w:p>
          <w:p w:rsidR="00DF1BA3" w:rsidRPr="00DF1BA3" w:rsidRDefault="00DF1BA3" w:rsidP="00DF1BA3">
            <w:pPr>
              <w:spacing w:after="0"/>
              <w:rPr>
                <w:rFonts w:ascii="Times New Roman" w:hAnsi="Times New Roman"/>
                <w:sz w:val="24"/>
                <w:szCs w:val="24"/>
                <w:lang w:val="uk-UA"/>
              </w:rPr>
            </w:pPr>
          </w:p>
        </w:tc>
      </w:tr>
    </w:tbl>
    <w:p w:rsidR="00DF1BA3" w:rsidRPr="00DF1BA3" w:rsidRDefault="00DF1BA3" w:rsidP="00DF1BA3">
      <w:pPr>
        <w:spacing w:after="0" w:line="240" w:lineRule="auto"/>
        <w:rPr>
          <w:rFonts w:ascii="Times New Roman" w:hAnsi="Times New Roman"/>
          <w:sz w:val="24"/>
          <w:szCs w:val="24"/>
          <w:lang w:val="uk-UA"/>
        </w:rPr>
      </w:pPr>
    </w:p>
    <w:p w:rsidR="00DF1BA3" w:rsidRPr="00DF1BA3" w:rsidRDefault="00DF1BA3" w:rsidP="00DF1BA3">
      <w:pPr>
        <w:spacing w:after="0" w:line="240" w:lineRule="auto"/>
        <w:jc w:val="center"/>
        <w:rPr>
          <w:rFonts w:ascii="Times New Roman" w:hAnsi="Times New Roman"/>
          <w:sz w:val="24"/>
          <w:szCs w:val="24"/>
          <w:lang w:val="uk-UA"/>
        </w:rPr>
      </w:pPr>
      <w:r w:rsidRPr="00DF1BA3">
        <w:rPr>
          <w:rFonts w:ascii="Times New Roman" w:hAnsi="Times New Roman"/>
          <w:sz w:val="24"/>
          <w:szCs w:val="24"/>
          <w:lang w:val="uk-UA"/>
        </w:rPr>
        <w:t>м. Новий Розділ</w:t>
      </w:r>
    </w:p>
    <w:p w:rsidR="00DF1BA3" w:rsidRPr="00DF1BA3" w:rsidRDefault="00DF1BA3" w:rsidP="00DF1BA3">
      <w:pPr>
        <w:spacing w:after="0" w:line="240" w:lineRule="auto"/>
        <w:jc w:val="center"/>
        <w:rPr>
          <w:rFonts w:ascii="Times New Roman" w:hAnsi="Times New Roman"/>
          <w:sz w:val="24"/>
          <w:szCs w:val="24"/>
          <w:lang w:val="uk-UA"/>
        </w:rPr>
      </w:pPr>
      <w:r w:rsidRPr="00DF1BA3">
        <w:rPr>
          <w:rFonts w:ascii="Times New Roman" w:hAnsi="Times New Roman"/>
          <w:sz w:val="24"/>
          <w:szCs w:val="24"/>
          <w:lang w:val="uk-UA"/>
        </w:rPr>
        <w:t>2025 рік</w:t>
      </w:r>
    </w:p>
    <w:p w:rsidR="00DF1BA3" w:rsidRPr="00DF1BA3" w:rsidRDefault="00DF1BA3" w:rsidP="00DF1BA3">
      <w:pPr>
        <w:shd w:val="clear" w:color="auto" w:fill="FFFFFF"/>
        <w:spacing w:after="0" w:line="216" w:lineRule="auto"/>
        <w:jc w:val="center"/>
        <w:rPr>
          <w:rFonts w:ascii="Times New Roman" w:hAnsi="Times New Roman"/>
          <w:bCs/>
          <w:sz w:val="28"/>
          <w:lang w:val="uk-UA" w:eastAsia="uk-UA"/>
        </w:rPr>
      </w:pPr>
    </w:p>
    <w:p w:rsidR="00DF1BA3" w:rsidRPr="00DF1BA3" w:rsidRDefault="00DF1BA3" w:rsidP="00DF1BA3">
      <w:pPr>
        <w:spacing w:after="0" w:line="240" w:lineRule="auto"/>
        <w:rPr>
          <w:rFonts w:ascii="Times New Roman" w:hAnsi="Times New Roman"/>
          <w:lang w:val="uk-UA"/>
        </w:rPr>
      </w:pPr>
    </w:p>
    <w:p w:rsidR="00DF1BA3" w:rsidRPr="00DF1BA3" w:rsidRDefault="00DF1BA3" w:rsidP="00DF1BA3">
      <w:pPr>
        <w:spacing w:after="0" w:line="240" w:lineRule="auto"/>
        <w:rPr>
          <w:rFonts w:ascii="Times New Roman" w:hAnsi="Times New Roman"/>
          <w:lang w:val="uk-UA"/>
        </w:rPr>
      </w:pPr>
    </w:p>
    <w:p w:rsidR="00DF1BA3" w:rsidRPr="00DF1BA3" w:rsidRDefault="00DF1BA3" w:rsidP="00DF1BA3">
      <w:pPr>
        <w:spacing w:after="0" w:line="240" w:lineRule="auto"/>
        <w:rPr>
          <w:rFonts w:ascii="Times New Roman" w:hAnsi="Times New Roman"/>
          <w:lang w:val="uk-UA"/>
        </w:rPr>
      </w:pPr>
    </w:p>
    <w:p w:rsidR="00DF1BA3" w:rsidRPr="00DF1BA3" w:rsidRDefault="00DF1BA3" w:rsidP="00DF1BA3">
      <w:pPr>
        <w:spacing w:after="0" w:line="240" w:lineRule="auto"/>
        <w:rPr>
          <w:rFonts w:ascii="Times New Roman" w:hAnsi="Times New Roman"/>
          <w:lang w:val="uk-UA"/>
        </w:rPr>
      </w:pPr>
    </w:p>
    <w:p w:rsidR="00DF1BA3" w:rsidRPr="00DF1BA3" w:rsidRDefault="00DF1BA3" w:rsidP="00DF1BA3">
      <w:pPr>
        <w:spacing w:after="0" w:line="240" w:lineRule="auto"/>
        <w:rPr>
          <w:rFonts w:ascii="Times New Roman" w:hAnsi="Times New Roman"/>
          <w:lang w:val="uk-UA"/>
        </w:rPr>
      </w:pPr>
    </w:p>
    <w:p w:rsidR="00DF1BA3" w:rsidRPr="00DF1BA3" w:rsidRDefault="00DF1BA3" w:rsidP="00DF1BA3">
      <w:pPr>
        <w:spacing w:after="0" w:line="240" w:lineRule="auto"/>
        <w:rPr>
          <w:rFonts w:ascii="Times New Roman" w:hAnsi="Times New Roman"/>
          <w:lang w:val="uk-UA"/>
        </w:rPr>
      </w:pPr>
    </w:p>
    <w:p w:rsidR="00DF1BA3" w:rsidRPr="00DF1BA3" w:rsidRDefault="00DF1BA3" w:rsidP="00DF1BA3">
      <w:pPr>
        <w:spacing w:after="0" w:line="240" w:lineRule="auto"/>
        <w:rPr>
          <w:rFonts w:ascii="Times New Roman" w:hAnsi="Times New Roman"/>
          <w:lang w:val="uk-UA"/>
        </w:rPr>
      </w:pPr>
    </w:p>
    <w:p w:rsidR="00DF1BA3" w:rsidRPr="00DF1BA3" w:rsidRDefault="00DF1BA3" w:rsidP="00173F2F">
      <w:pPr>
        <w:numPr>
          <w:ilvl w:val="0"/>
          <w:numId w:val="43"/>
        </w:numPr>
        <w:autoSpaceDE w:val="0"/>
        <w:autoSpaceDN w:val="0"/>
        <w:adjustRightInd w:val="0"/>
        <w:spacing w:after="0" w:line="240" w:lineRule="auto"/>
        <w:contextualSpacing/>
        <w:jc w:val="center"/>
        <w:rPr>
          <w:rFonts w:ascii="Times New Roman" w:hAnsi="Times New Roman"/>
          <w:b/>
          <w:sz w:val="24"/>
          <w:szCs w:val="24"/>
          <w:shd w:val="clear" w:color="auto" w:fill="FFFFFF"/>
          <w:lang w:val="uk-UA" w:eastAsia="ru-RU"/>
        </w:rPr>
      </w:pPr>
      <w:r w:rsidRPr="00DF1BA3">
        <w:rPr>
          <w:rFonts w:ascii="Times New Roman" w:hAnsi="Times New Roman"/>
          <w:b/>
          <w:sz w:val="24"/>
          <w:szCs w:val="24"/>
          <w:shd w:val="clear" w:color="auto" w:fill="FFFFFF"/>
          <w:lang w:val="uk-UA" w:eastAsia="ru-RU"/>
        </w:rPr>
        <w:t>Загальні положення</w:t>
      </w:r>
    </w:p>
    <w:p w:rsidR="00DF1BA3" w:rsidRPr="00DF1BA3" w:rsidRDefault="00DF1BA3" w:rsidP="00DF1BA3">
      <w:pPr>
        <w:autoSpaceDE w:val="0"/>
        <w:autoSpaceDN w:val="0"/>
        <w:adjustRightInd w:val="0"/>
        <w:spacing w:after="0" w:line="240" w:lineRule="auto"/>
        <w:ind w:left="720"/>
        <w:contextualSpacing/>
        <w:rPr>
          <w:rFonts w:ascii="Times New Roman" w:hAnsi="Times New Roman"/>
          <w:b/>
          <w:sz w:val="24"/>
          <w:szCs w:val="24"/>
          <w:shd w:val="clear" w:color="auto" w:fill="FFFFFF"/>
          <w:lang w:val="uk-UA" w:eastAsia="ru-RU"/>
        </w:rPr>
      </w:pPr>
    </w:p>
    <w:p w:rsidR="00DF1BA3" w:rsidRPr="00DF1BA3" w:rsidRDefault="00DF1BA3" w:rsidP="00DF1BA3">
      <w:pPr>
        <w:widowControl w:val="0"/>
        <w:tabs>
          <w:tab w:val="left" w:pos="3824"/>
        </w:tabs>
        <w:spacing w:after="0"/>
        <w:ind w:right="-13" w:firstLine="417"/>
        <w:jc w:val="both"/>
        <w:rPr>
          <w:rFonts w:ascii="Times New Roman" w:hAnsi="Times New Roman"/>
          <w:color w:val="000000"/>
          <w:sz w:val="24"/>
          <w:szCs w:val="24"/>
          <w:lang w:val="uk-UA"/>
        </w:rPr>
      </w:pPr>
      <w:r w:rsidRPr="00DF1BA3">
        <w:rPr>
          <w:rFonts w:ascii="Times New Roman" w:hAnsi="Times New Roman"/>
          <w:color w:val="000000"/>
          <w:sz w:val="24"/>
          <w:szCs w:val="24"/>
          <w:lang w:val="uk-UA"/>
        </w:rPr>
        <w:t>Прог</w:t>
      </w:r>
      <w:r w:rsidRPr="00DF1BA3">
        <w:rPr>
          <w:rFonts w:ascii="Times New Roman" w:hAnsi="Times New Roman"/>
          <w:color w:val="000000"/>
          <w:spacing w:val="1"/>
          <w:sz w:val="24"/>
          <w:szCs w:val="24"/>
          <w:lang w:val="uk-UA"/>
        </w:rPr>
        <w:t>р</w:t>
      </w:r>
      <w:r w:rsidRPr="00DF1BA3">
        <w:rPr>
          <w:rFonts w:ascii="Times New Roman" w:hAnsi="Times New Roman"/>
          <w:color w:val="000000"/>
          <w:w w:val="101"/>
          <w:sz w:val="24"/>
          <w:szCs w:val="24"/>
          <w:lang w:val="uk-UA"/>
        </w:rPr>
        <w:t>а</w:t>
      </w:r>
      <w:r w:rsidRPr="00DF1BA3">
        <w:rPr>
          <w:rFonts w:ascii="Times New Roman" w:hAnsi="Times New Roman"/>
          <w:color w:val="000000"/>
          <w:spacing w:val="-1"/>
          <w:sz w:val="24"/>
          <w:szCs w:val="24"/>
          <w:lang w:val="uk-UA"/>
        </w:rPr>
        <w:t>м</w:t>
      </w:r>
      <w:r w:rsidRPr="00DF1BA3">
        <w:rPr>
          <w:rFonts w:ascii="Times New Roman" w:hAnsi="Times New Roman"/>
          <w:color w:val="000000"/>
          <w:w w:val="101"/>
          <w:sz w:val="24"/>
          <w:szCs w:val="24"/>
          <w:lang w:val="uk-UA"/>
        </w:rPr>
        <w:t>у</w:t>
      </w:r>
      <w:r w:rsidRPr="00DF1BA3">
        <w:rPr>
          <w:rFonts w:ascii="Times New Roman" w:hAnsi="Times New Roman"/>
          <w:color w:val="000000"/>
          <w:spacing w:val="48"/>
          <w:sz w:val="24"/>
          <w:szCs w:val="24"/>
          <w:lang w:val="uk-UA"/>
        </w:rPr>
        <w:t xml:space="preserve"> </w:t>
      </w:r>
      <w:r w:rsidRPr="00DF1BA3">
        <w:rPr>
          <w:rFonts w:ascii="Times New Roman" w:hAnsi="Times New Roman"/>
          <w:sz w:val="24"/>
          <w:szCs w:val="24"/>
          <w:lang w:val="uk-UA"/>
        </w:rPr>
        <w:t>облаштування та відновлення захисних споруд цивільного захисту в Новороздільській територіальній громаді на 2025 рік, прогноз на 2026-2027 роки</w:t>
      </w:r>
      <w:r w:rsidRPr="00DF1BA3">
        <w:rPr>
          <w:rFonts w:ascii="Times New Roman" w:hAnsi="Times New Roman"/>
          <w:color w:val="000000"/>
          <w:sz w:val="24"/>
          <w:szCs w:val="24"/>
          <w:lang w:val="uk-UA"/>
        </w:rPr>
        <w:t xml:space="preserve"> (</w:t>
      </w:r>
      <w:r w:rsidRPr="00DF1BA3">
        <w:rPr>
          <w:rFonts w:ascii="Times New Roman" w:hAnsi="Times New Roman"/>
          <w:color w:val="000000"/>
          <w:spacing w:val="1"/>
          <w:sz w:val="24"/>
          <w:szCs w:val="24"/>
          <w:lang w:val="uk-UA"/>
        </w:rPr>
        <w:t>д</w:t>
      </w:r>
      <w:r w:rsidRPr="00DF1BA3">
        <w:rPr>
          <w:rFonts w:ascii="Times New Roman" w:hAnsi="Times New Roman"/>
          <w:color w:val="000000"/>
          <w:w w:val="101"/>
          <w:sz w:val="24"/>
          <w:szCs w:val="24"/>
          <w:lang w:val="uk-UA"/>
        </w:rPr>
        <w:t>а</w:t>
      </w:r>
      <w:r w:rsidRPr="00DF1BA3">
        <w:rPr>
          <w:rFonts w:ascii="Times New Roman" w:hAnsi="Times New Roman"/>
          <w:color w:val="000000"/>
          <w:sz w:val="24"/>
          <w:szCs w:val="24"/>
          <w:lang w:val="uk-UA"/>
        </w:rPr>
        <w:t>л</w:t>
      </w:r>
      <w:r w:rsidRPr="00DF1BA3">
        <w:rPr>
          <w:rFonts w:ascii="Times New Roman" w:hAnsi="Times New Roman"/>
          <w:color w:val="000000"/>
          <w:w w:val="101"/>
          <w:sz w:val="24"/>
          <w:szCs w:val="24"/>
          <w:lang w:val="uk-UA"/>
        </w:rPr>
        <w:t>і</w:t>
      </w:r>
      <w:r w:rsidRPr="00DF1BA3">
        <w:rPr>
          <w:rFonts w:ascii="Times New Roman" w:hAnsi="Times New Roman"/>
          <w:color w:val="000000"/>
          <w:spacing w:val="120"/>
          <w:sz w:val="24"/>
          <w:szCs w:val="24"/>
          <w:lang w:val="uk-UA"/>
        </w:rPr>
        <w:t xml:space="preserve"> </w:t>
      </w:r>
      <w:r w:rsidRPr="00DF1BA3">
        <w:rPr>
          <w:rFonts w:ascii="Times New Roman" w:hAnsi="Times New Roman"/>
          <w:color w:val="000000"/>
          <w:sz w:val="24"/>
          <w:szCs w:val="24"/>
          <w:lang w:val="uk-UA"/>
        </w:rPr>
        <w:t>–</w:t>
      </w:r>
      <w:r w:rsidRPr="00DF1BA3">
        <w:rPr>
          <w:rFonts w:ascii="Times New Roman" w:hAnsi="Times New Roman"/>
          <w:color w:val="000000"/>
          <w:spacing w:val="124"/>
          <w:sz w:val="24"/>
          <w:szCs w:val="24"/>
          <w:lang w:val="uk-UA"/>
        </w:rPr>
        <w:t xml:space="preserve"> </w:t>
      </w:r>
      <w:r w:rsidRPr="00DF1BA3">
        <w:rPr>
          <w:rFonts w:ascii="Times New Roman" w:hAnsi="Times New Roman"/>
          <w:color w:val="000000"/>
          <w:sz w:val="24"/>
          <w:szCs w:val="24"/>
          <w:lang w:val="uk-UA"/>
        </w:rPr>
        <w:t>Прогр</w:t>
      </w:r>
      <w:r w:rsidRPr="00DF1BA3">
        <w:rPr>
          <w:rFonts w:ascii="Times New Roman" w:hAnsi="Times New Roman"/>
          <w:color w:val="000000"/>
          <w:w w:val="101"/>
          <w:sz w:val="24"/>
          <w:szCs w:val="24"/>
          <w:lang w:val="uk-UA"/>
        </w:rPr>
        <w:t>а</w:t>
      </w:r>
      <w:r w:rsidRPr="00DF1BA3">
        <w:rPr>
          <w:rFonts w:ascii="Times New Roman" w:hAnsi="Times New Roman"/>
          <w:color w:val="000000"/>
          <w:spacing w:val="-3"/>
          <w:sz w:val="24"/>
          <w:szCs w:val="24"/>
          <w:lang w:val="uk-UA"/>
        </w:rPr>
        <w:t>м</w:t>
      </w:r>
      <w:r w:rsidRPr="00DF1BA3">
        <w:rPr>
          <w:rFonts w:ascii="Times New Roman" w:hAnsi="Times New Roman"/>
          <w:color w:val="000000"/>
          <w:w w:val="101"/>
          <w:sz w:val="24"/>
          <w:szCs w:val="24"/>
          <w:lang w:val="uk-UA"/>
        </w:rPr>
        <w:t>а</w:t>
      </w:r>
      <w:r w:rsidRPr="00DF1BA3">
        <w:rPr>
          <w:rFonts w:ascii="Times New Roman" w:hAnsi="Times New Roman"/>
          <w:color w:val="000000"/>
          <w:sz w:val="24"/>
          <w:szCs w:val="24"/>
          <w:lang w:val="uk-UA"/>
        </w:rPr>
        <w:t>) р</w:t>
      </w:r>
      <w:r w:rsidRPr="00DF1BA3">
        <w:rPr>
          <w:rFonts w:ascii="Times New Roman" w:hAnsi="Times New Roman"/>
          <w:color w:val="000000"/>
          <w:spacing w:val="1"/>
          <w:sz w:val="24"/>
          <w:szCs w:val="24"/>
          <w:lang w:val="uk-UA"/>
        </w:rPr>
        <w:t>о</w:t>
      </w:r>
      <w:r w:rsidRPr="00DF1BA3">
        <w:rPr>
          <w:rFonts w:ascii="Times New Roman" w:hAnsi="Times New Roman"/>
          <w:color w:val="000000"/>
          <w:spacing w:val="-1"/>
          <w:sz w:val="24"/>
          <w:szCs w:val="24"/>
          <w:lang w:val="uk-UA"/>
        </w:rPr>
        <w:t>зр</w:t>
      </w:r>
      <w:r w:rsidRPr="00DF1BA3">
        <w:rPr>
          <w:rFonts w:ascii="Times New Roman" w:hAnsi="Times New Roman"/>
          <w:color w:val="000000"/>
          <w:sz w:val="24"/>
          <w:szCs w:val="24"/>
          <w:lang w:val="uk-UA"/>
        </w:rPr>
        <w:t>обл</w:t>
      </w:r>
      <w:r w:rsidRPr="00DF1BA3">
        <w:rPr>
          <w:rFonts w:ascii="Times New Roman" w:hAnsi="Times New Roman"/>
          <w:color w:val="000000"/>
          <w:spacing w:val="-1"/>
          <w:w w:val="101"/>
          <w:sz w:val="24"/>
          <w:szCs w:val="24"/>
          <w:lang w:val="uk-UA"/>
        </w:rPr>
        <w:t>е</w:t>
      </w:r>
      <w:r w:rsidRPr="00DF1BA3">
        <w:rPr>
          <w:rFonts w:ascii="Times New Roman" w:hAnsi="Times New Roman"/>
          <w:color w:val="000000"/>
          <w:sz w:val="24"/>
          <w:szCs w:val="24"/>
          <w:lang w:val="uk-UA"/>
        </w:rPr>
        <w:t>н</w:t>
      </w:r>
      <w:r w:rsidRPr="00DF1BA3">
        <w:rPr>
          <w:rFonts w:ascii="Times New Roman" w:hAnsi="Times New Roman"/>
          <w:color w:val="000000"/>
          <w:w w:val="101"/>
          <w:sz w:val="24"/>
          <w:szCs w:val="24"/>
          <w:lang w:val="uk-UA"/>
        </w:rPr>
        <w:t>о</w:t>
      </w:r>
      <w:r w:rsidRPr="00DF1BA3">
        <w:rPr>
          <w:rFonts w:ascii="Times New Roman" w:hAnsi="Times New Roman"/>
          <w:color w:val="000000"/>
          <w:spacing w:val="94"/>
          <w:sz w:val="24"/>
          <w:szCs w:val="24"/>
          <w:lang w:val="uk-UA"/>
        </w:rPr>
        <w:t xml:space="preserve"> </w:t>
      </w:r>
      <w:r w:rsidRPr="00DF1BA3">
        <w:rPr>
          <w:rFonts w:ascii="Times New Roman" w:hAnsi="Times New Roman"/>
          <w:color w:val="000000"/>
          <w:sz w:val="24"/>
          <w:szCs w:val="24"/>
          <w:lang w:val="uk-UA"/>
        </w:rPr>
        <w:t>в</w:t>
      </w:r>
      <w:r w:rsidRPr="00DF1BA3">
        <w:rPr>
          <w:rFonts w:ascii="Times New Roman" w:hAnsi="Times New Roman"/>
          <w:color w:val="000000"/>
          <w:spacing w:val="1"/>
          <w:sz w:val="24"/>
          <w:szCs w:val="24"/>
          <w:lang w:val="uk-UA"/>
        </w:rPr>
        <w:t>р</w:t>
      </w:r>
      <w:r w:rsidRPr="00DF1BA3">
        <w:rPr>
          <w:rFonts w:ascii="Times New Roman" w:hAnsi="Times New Roman"/>
          <w:color w:val="000000"/>
          <w:w w:val="101"/>
          <w:sz w:val="24"/>
          <w:szCs w:val="24"/>
          <w:lang w:val="uk-UA"/>
        </w:rPr>
        <w:t>а</w:t>
      </w:r>
      <w:r w:rsidRPr="00DF1BA3">
        <w:rPr>
          <w:rFonts w:ascii="Times New Roman" w:hAnsi="Times New Roman"/>
          <w:color w:val="000000"/>
          <w:spacing w:val="1"/>
          <w:sz w:val="24"/>
          <w:szCs w:val="24"/>
          <w:lang w:val="uk-UA"/>
        </w:rPr>
        <w:t>хо</w:t>
      </w:r>
      <w:r w:rsidRPr="00DF1BA3">
        <w:rPr>
          <w:rFonts w:ascii="Times New Roman" w:hAnsi="Times New Roman"/>
          <w:color w:val="000000"/>
          <w:sz w:val="24"/>
          <w:szCs w:val="24"/>
          <w:lang w:val="uk-UA"/>
        </w:rPr>
        <w:t>в</w:t>
      </w:r>
      <w:r w:rsidRPr="00DF1BA3">
        <w:rPr>
          <w:rFonts w:ascii="Times New Roman" w:hAnsi="Times New Roman"/>
          <w:color w:val="000000"/>
          <w:spacing w:val="-1"/>
          <w:sz w:val="24"/>
          <w:szCs w:val="24"/>
          <w:lang w:val="uk-UA"/>
        </w:rPr>
        <w:t>ую</w:t>
      </w:r>
      <w:r w:rsidRPr="00DF1BA3">
        <w:rPr>
          <w:rFonts w:ascii="Times New Roman" w:hAnsi="Times New Roman"/>
          <w:color w:val="000000"/>
          <w:sz w:val="24"/>
          <w:szCs w:val="24"/>
          <w:lang w:val="uk-UA"/>
        </w:rPr>
        <w:t>чи</w:t>
      </w:r>
      <w:r w:rsidRPr="00DF1BA3">
        <w:rPr>
          <w:rFonts w:ascii="Times New Roman" w:hAnsi="Times New Roman"/>
          <w:color w:val="000000"/>
          <w:spacing w:val="22"/>
          <w:sz w:val="24"/>
          <w:szCs w:val="24"/>
          <w:lang w:val="uk-UA"/>
        </w:rPr>
        <w:t xml:space="preserve"> </w:t>
      </w:r>
      <w:r w:rsidRPr="00DF1BA3">
        <w:rPr>
          <w:rFonts w:ascii="Times New Roman" w:hAnsi="Times New Roman"/>
          <w:color w:val="000000"/>
          <w:spacing w:val="1"/>
          <w:sz w:val="24"/>
          <w:szCs w:val="24"/>
          <w:lang w:val="uk-UA"/>
        </w:rPr>
        <w:t>о</w:t>
      </w:r>
      <w:r w:rsidRPr="00DF1BA3">
        <w:rPr>
          <w:rFonts w:ascii="Times New Roman" w:hAnsi="Times New Roman"/>
          <w:color w:val="000000"/>
          <w:w w:val="101"/>
          <w:sz w:val="24"/>
          <w:szCs w:val="24"/>
          <w:lang w:val="uk-UA"/>
        </w:rPr>
        <w:t>с</w:t>
      </w:r>
      <w:r w:rsidRPr="00DF1BA3">
        <w:rPr>
          <w:rFonts w:ascii="Times New Roman" w:hAnsi="Times New Roman"/>
          <w:color w:val="000000"/>
          <w:spacing w:val="-1"/>
          <w:sz w:val="24"/>
          <w:szCs w:val="24"/>
          <w:lang w:val="uk-UA"/>
        </w:rPr>
        <w:t>о</w:t>
      </w:r>
      <w:r w:rsidRPr="00DF1BA3">
        <w:rPr>
          <w:rFonts w:ascii="Times New Roman" w:hAnsi="Times New Roman"/>
          <w:color w:val="000000"/>
          <w:sz w:val="24"/>
          <w:szCs w:val="24"/>
          <w:lang w:val="uk-UA"/>
        </w:rPr>
        <w:t>бливу</w:t>
      </w:r>
      <w:r w:rsidRPr="00DF1BA3">
        <w:rPr>
          <w:rFonts w:ascii="Times New Roman" w:hAnsi="Times New Roman"/>
          <w:color w:val="000000"/>
          <w:spacing w:val="17"/>
          <w:sz w:val="24"/>
          <w:szCs w:val="24"/>
          <w:lang w:val="uk-UA"/>
        </w:rPr>
        <w:t xml:space="preserve"> </w:t>
      </w:r>
      <w:r w:rsidRPr="00DF1BA3">
        <w:rPr>
          <w:rFonts w:ascii="Times New Roman" w:hAnsi="Times New Roman"/>
          <w:color w:val="000000"/>
          <w:sz w:val="24"/>
          <w:szCs w:val="24"/>
          <w:lang w:val="uk-UA"/>
        </w:rPr>
        <w:t>в</w:t>
      </w:r>
      <w:r w:rsidRPr="00DF1BA3">
        <w:rPr>
          <w:rFonts w:ascii="Times New Roman" w:hAnsi="Times New Roman"/>
          <w:color w:val="000000"/>
          <w:w w:val="101"/>
          <w:sz w:val="24"/>
          <w:szCs w:val="24"/>
          <w:lang w:val="uk-UA"/>
        </w:rPr>
        <w:t>а</w:t>
      </w:r>
      <w:r w:rsidRPr="00DF1BA3">
        <w:rPr>
          <w:rFonts w:ascii="Times New Roman" w:hAnsi="Times New Roman"/>
          <w:color w:val="000000"/>
          <w:sz w:val="24"/>
          <w:szCs w:val="24"/>
          <w:lang w:val="uk-UA"/>
        </w:rPr>
        <w:t>жлив</w:t>
      </w:r>
      <w:r w:rsidRPr="00DF1BA3">
        <w:rPr>
          <w:rFonts w:ascii="Times New Roman" w:hAnsi="Times New Roman"/>
          <w:color w:val="000000"/>
          <w:w w:val="101"/>
          <w:sz w:val="24"/>
          <w:szCs w:val="24"/>
          <w:lang w:val="uk-UA"/>
        </w:rPr>
        <w:t>іс</w:t>
      </w:r>
      <w:r w:rsidRPr="00DF1BA3">
        <w:rPr>
          <w:rFonts w:ascii="Times New Roman" w:hAnsi="Times New Roman"/>
          <w:color w:val="000000"/>
          <w:sz w:val="24"/>
          <w:szCs w:val="24"/>
          <w:lang w:val="uk-UA"/>
        </w:rPr>
        <w:t>ть</w:t>
      </w:r>
      <w:r w:rsidRPr="00DF1BA3">
        <w:rPr>
          <w:rFonts w:ascii="Times New Roman" w:hAnsi="Times New Roman"/>
          <w:color w:val="000000"/>
          <w:spacing w:val="20"/>
          <w:sz w:val="24"/>
          <w:szCs w:val="24"/>
          <w:lang w:val="uk-UA"/>
        </w:rPr>
        <w:t xml:space="preserve"> </w:t>
      </w:r>
      <w:r w:rsidRPr="00DF1BA3">
        <w:rPr>
          <w:rFonts w:ascii="Times New Roman" w:hAnsi="Times New Roman"/>
          <w:color w:val="000000"/>
          <w:sz w:val="24"/>
          <w:szCs w:val="24"/>
          <w:lang w:val="uk-UA"/>
        </w:rPr>
        <w:t>з</w:t>
      </w:r>
      <w:r w:rsidRPr="00DF1BA3">
        <w:rPr>
          <w:rFonts w:ascii="Times New Roman" w:hAnsi="Times New Roman"/>
          <w:color w:val="000000"/>
          <w:spacing w:val="-1"/>
          <w:w w:val="101"/>
          <w:sz w:val="24"/>
          <w:szCs w:val="24"/>
          <w:lang w:val="uk-UA"/>
        </w:rPr>
        <w:t>а</w:t>
      </w:r>
      <w:r w:rsidRPr="00DF1BA3">
        <w:rPr>
          <w:rFonts w:ascii="Times New Roman" w:hAnsi="Times New Roman"/>
          <w:color w:val="000000"/>
          <w:sz w:val="24"/>
          <w:szCs w:val="24"/>
          <w:lang w:val="uk-UA"/>
        </w:rPr>
        <w:t>вд</w:t>
      </w:r>
      <w:r w:rsidRPr="00DF1BA3">
        <w:rPr>
          <w:rFonts w:ascii="Times New Roman" w:hAnsi="Times New Roman"/>
          <w:color w:val="000000"/>
          <w:w w:val="101"/>
          <w:sz w:val="24"/>
          <w:szCs w:val="24"/>
          <w:lang w:val="uk-UA"/>
        </w:rPr>
        <w:t>а</w:t>
      </w:r>
      <w:r w:rsidRPr="00DF1BA3">
        <w:rPr>
          <w:rFonts w:ascii="Times New Roman" w:hAnsi="Times New Roman"/>
          <w:color w:val="000000"/>
          <w:sz w:val="24"/>
          <w:szCs w:val="24"/>
          <w:lang w:val="uk-UA"/>
        </w:rPr>
        <w:t>нь</w:t>
      </w:r>
      <w:r w:rsidRPr="00DF1BA3">
        <w:rPr>
          <w:rFonts w:ascii="Times New Roman" w:hAnsi="Times New Roman"/>
          <w:color w:val="000000"/>
          <w:spacing w:val="17"/>
          <w:sz w:val="24"/>
          <w:szCs w:val="24"/>
          <w:lang w:val="uk-UA"/>
        </w:rPr>
        <w:t xml:space="preserve"> </w:t>
      </w:r>
      <w:r w:rsidRPr="00DF1BA3">
        <w:rPr>
          <w:rFonts w:ascii="Times New Roman" w:hAnsi="Times New Roman"/>
          <w:color w:val="000000"/>
          <w:spacing w:val="1"/>
          <w:sz w:val="24"/>
          <w:szCs w:val="24"/>
          <w:lang w:val="uk-UA"/>
        </w:rPr>
        <w:t>ци</w:t>
      </w:r>
      <w:r w:rsidRPr="00DF1BA3">
        <w:rPr>
          <w:rFonts w:ascii="Times New Roman" w:hAnsi="Times New Roman"/>
          <w:color w:val="000000"/>
          <w:sz w:val="24"/>
          <w:szCs w:val="24"/>
          <w:lang w:val="uk-UA"/>
        </w:rPr>
        <w:t>в</w:t>
      </w:r>
      <w:r w:rsidRPr="00DF1BA3">
        <w:rPr>
          <w:rFonts w:ascii="Times New Roman" w:hAnsi="Times New Roman"/>
          <w:color w:val="000000"/>
          <w:w w:val="101"/>
          <w:sz w:val="24"/>
          <w:szCs w:val="24"/>
          <w:lang w:val="uk-UA"/>
        </w:rPr>
        <w:t>і</w:t>
      </w:r>
      <w:r w:rsidRPr="00DF1BA3">
        <w:rPr>
          <w:rFonts w:ascii="Times New Roman" w:hAnsi="Times New Roman"/>
          <w:color w:val="000000"/>
          <w:sz w:val="24"/>
          <w:szCs w:val="24"/>
          <w:lang w:val="uk-UA"/>
        </w:rPr>
        <w:t>л</w:t>
      </w:r>
      <w:r w:rsidRPr="00DF1BA3">
        <w:rPr>
          <w:rFonts w:ascii="Times New Roman" w:hAnsi="Times New Roman"/>
          <w:color w:val="000000"/>
          <w:spacing w:val="-1"/>
          <w:sz w:val="24"/>
          <w:szCs w:val="24"/>
          <w:lang w:val="uk-UA"/>
        </w:rPr>
        <w:t>ь</w:t>
      </w:r>
      <w:r w:rsidRPr="00DF1BA3">
        <w:rPr>
          <w:rFonts w:ascii="Times New Roman" w:hAnsi="Times New Roman"/>
          <w:color w:val="000000"/>
          <w:sz w:val="24"/>
          <w:szCs w:val="24"/>
          <w:lang w:val="uk-UA"/>
        </w:rPr>
        <w:t>ного</w:t>
      </w:r>
      <w:r w:rsidRPr="00DF1BA3">
        <w:rPr>
          <w:rFonts w:ascii="Times New Roman" w:hAnsi="Times New Roman"/>
          <w:color w:val="000000"/>
          <w:spacing w:val="22"/>
          <w:sz w:val="24"/>
          <w:szCs w:val="24"/>
          <w:lang w:val="uk-UA"/>
        </w:rPr>
        <w:t xml:space="preserve"> </w:t>
      </w:r>
      <w:r w:rsidRPr="00DF1BA3">
        <w:rPr>
          <w:rFonts w:ascii="Times New Roman" w:hAnsi="Times New Roman"/>
          <w:color w:val="000000"/>
          <w:sz w:val="24"/>
          <w:szCs w:val="24"/>
          <w:lang w:val="uk-UA"/>
        </w:rPr>
        <w:t>з</w:t>
      </w:r>
      <w:r w:rsidRPr="00DF1BA3">
        <w:rPr>
          <w:rFonts w:ascii="Times New Roman" w:hAnsi="Times New Roman"/>
          <w:color w:val="000000"/>
          <w:spacing w:val="-1"/>
          <w:w w:val="101"/>
          <w:sz w:val="24"/>
          <w:szCs w:val="24"/>
          <w:lang w:val="uk-UA"/>
        </w:rPr>
        <w:t>а</w:t>
      </w:r>
      <w:r w:rsidRPr="00DF1BA3">
        <w:rPr>
          <w:rFonts w:ascii="Times New Roman" w:hAnsi="Times New Roman"/>
          <w:color w:val="000000"/>
          <w:sz w:val="24"/>
          <w:szCs w:val="24"/>
          <w:lang w:val="uk-UA"/>
        </w:rPr>
        <w:t>хи</w:t>
      </w:r>
      <w:r w:rsidRPr="00DF1BA3">
        <w:rPr>
          <w:rFonts w:ascii="Times New Roman" w:hAnsi="Times New Roman"/>
          <w:color w:val="000000"/>
          <w:w w:val="101"/>
          <w:sz w:val="24"/>
          <w:szCs w:val="24"/>
          <w:lang w:val="uk-UA"/>
        </w:rPr>
        <w:t>с</w:t>
      </w:r>
      <w:r w:rsidRPr="00DF1BA3">
        <w:rPr>
          <w:rFonts w:ascii="Times New Roman" w:hAnsi="Times New Roman"/>
          <w:color w:val="000000"/>
          <w:sz w:val="24"/>
          <w:szCs w:val="24"/>
          <w:lang w:val="uk-UA"/>
        </w:rPr>
        <w:t>т</w:t>
      </w:r>
      <w:r w:rsidRPr="00DF1BA3">
        <w:rPr>
          <w:rFonts w:ascii="Times New Roman" w:hAnsi="Times New Roman"/>
          <w:color w:val="000000"/>
          <w:spacing w:val="-3"/>
          <w:sz w:val="24"/>
          <w:szCs w:val="24"/>
          <w:lang w:val="uk-UA"/>
        </w:rPr>
        <w:t>у</w:t>
      </w:r>
      <w:r w:rsidRPr="00DF1BA3">
        <w:rPr>
          <w:rFonts w:ascii="Times New Roman" w:hAnsi="Times New Roman"/>
          <w:color w:val="000000"/>
          <w:sz w:val="24"/>
          <w:szCs w:val="24"/>
          <w:lang w:val="uk-UA"/>
        </w:rPr>
        <w:t>,</w:t>
      </w:r>
      <w:r w:rsidRPr="00DF1BA3">
        <w:rPr>
          <w:rFonts w:ascii="Times New Roman" w:hAnsi="Times New Roman"/>
          <w:color w:val="000000"/>
          <w:spacing w:val="20"/>
          <w:sz w:val="24"/>
          <w:szCs w:val="24"/>
          <w:lang w:val="uk-UA"/>
        </w:rPr>
        <w:t xml:space="preserve"> </w:t>
      </w:r>
      <w:r w:rsidRPr="00DF1BA3">
        <w:rPr>
          <w:rFonts w:ascii="Times New Roman" w:hAnsi="Times New Roman"/>
          <w:color w:val="000000"/>
          <w:spacing w:val="1"/>
          <w:sz w:val="24"/>
          <w:szCs w:val="24"/>
          <w:lang w:val="uk-UA"/>
        </w:rPr>
        <w:t>по</w:t>
      </w:r>
      <w:r w:rsidRPr="00DF1BA3">
        <w:rPr>
          <w:rFonts w:ascii="Times New Roman" w:hAnsi="Times New Roman"/>
          <w:color w:val="000000"/>
          <w:sz w:val="24"/>
          <w:szCs w:val="24"/>
          <w:lang w:val="uk-UA"/>
        </w:rPr>
        <w:t>в</w:t>
      </w:r>
      <w:r w:rsidRPr="00DF1BA3">
        <w:rPr>
          <w:rFonts w:ascii="Times New Roman" w:hAnsi="Times New Roman"/>
          <w:color w:val="000000"/>
          <w:spacing w:val="-1"/>
          <w:sz w:val="24"/>
          <w:szCs w:val="24"/>
          <w:lang w:val="uk-UA"/>
        </w:rPr>
        <w:t>’</w:t>
      </w:r>
      <w:r w:rsidRPr="00DF1BA3">
        <w:rPr>
          <w:rFonts w:ascii="Times New Roman" w:hAnsi="Times New Roman"/>
          <w:color w:val="000000"/>
          <w:w w:val="101"/>
          <w:sz w:val="24"/>
          <w:szCs w:val="24"/>
          <w:lang w:val="uk-UA"/>
        </w:rPr>
        <w:t>я</w:t>
      </w:r>
      <w:r w:rsidRPr="00DF1BA3">
        <w:rPr>
          <w:rFonts w:ascii="Times New Roman" w:hAnsi="Times New Roman"/>
          <w:color w:val="000000"/>
          <w:sz w:val="24"/>
          <w:szCs w:val="24"/>
          <w:lang w:val="uk-UA"/>
        </w:rPr>
        <w:t>з</w:t>
      </w:r>
      <w:r w:rsidRPr="00DF1BA3">
        <w:rPr>
          <w:rFonts w:ascii="Times New Roman" w:hAnsi="Times New Roman"/>
          <w:color w:val="000000"/>
          <w:w w:val="101"/>
          <w:sz w:val="24"/>
          <w:szCs w:val="24"/>
          <w:lang w:val="uk-UA"/>
        </w:rPr>
        <w:t>а</w:t>
      </w:r>
      <w:r w:rsidRPr="00DF1BA3">
        <w:rPr>
          <w:rFonts w:ascii="Times New Roman" w:hAnsi="Times New Roman"/>
          <w:color w:val="000000"/>
          <w:spacing w:val="-1"/>
          <w:sz w:val="24"/>
          <w:szCs w:val="24"/>
          <w:lang w:val="uk-UA"/>
        </w:rPr>
        <w:t>н</w:t>
      </w:r>
      <w:r w:rsidRPr="00DF1BA3">
        <w:rPr>
          <w:rFonts w:ascii="Times New Roman" w:hAnsi="Times New Roman"/>
          <w:color w:val="000000"/>
          <w:sz w:val="24"/>
          <w:szCs w:val="24"/>
          <w:lang w:val="uk-UA"/>
        </w:rPr>
        <w:t>их</w:t>
      </w:r>
      <w:r w:rsidRPr="00DF1BA3">
        <w:rPr>
          <w:rFonts w:ascii="Times New Roman" w:hAnsi="Times New Roman"/>
          <w:color w:val="000000"/>
          <w:spacing w:val="19"/>
          <w:sz w:val="24"/>
          <w:szCs w:val="24"/>
          <w:lang w:val="uk-UA"/>
        </w:rPr>
        <w:t xml:space="preserve"> </w:t>
      </w:r>
      <w:r w:rsidRPr="00DF1BA3">
        <w:rPr>
          <w:rFonts w:ascii="Times New Roman" w:hAnsi="Times New Roman"/>
          <w:color w:val="000000"/>
          <w:sz w:val="24"/>
          <w:szCs w:val="24"/>
          <w:lang w:val="uk-UA"/>
        </w:rPr>
        <w:t>з з</w:t>
      </w:r>
      <w:r w:rsidRPr="00DF1BA3">
        <w:rPr>
          <w:rFonts w:ascii="Times New Roman" w:hAnsi="Times New Roman"/>
          <w:color w:val="000000"/>
          <w:w w:val="101"/>
          <w:sz w:val="24"/>
          <w:szCs w:val="24"/>
          <w:lang w:val="uk-UA"/>
        </w:rPr>
        <w:t>а</w:t>
      </w:r>
      <w:r w:rsidRPr="00DF1BA3">
        <w:rPr>
          <w:rFonts w:ascii="Times New Roman" w:hAnsi="Times New Roman"/>
          <w:color w:val="000000"/>
          <w:sz w:val="24"/>
          <w:szCs w:val="24"/>
          <w:lang w:val="uk-UA"/>
        </w:rPr>
        <w:t>хи</w:t>
      </w:r>
      <w:r w:rsidRPr="00DF1BA3">
        <w:rPr>
          <w:rFonts w:ascii="Times New Roman" w:hAnsi="Times New Roman"/>
          <w:color w:val="000000"/>
          <w:w w:val="101"/>
          <w:sz w:val="24"/>
          <w:szCs w:val="24"/>
          <w:lang w:val="uk-UA"/>
        </w:rPr>
        <w:t>с</w:t>
      </w:r>
      <w:r w:rsidRPr="00DF1BA3">
        <w:rPr>
          <w:rFonts w:ascii="Times New Roman" w:hAnsi="Times New Roman"/>
          <w:color w:val="000000"/>
          <w:sz w:val="24"/>
          <w:szCs w:val="24"/>
          <w:lang w:val="uk-UA"/>
        </w:rPr>
        <w:t>том</w:t>
      </w:r>
      <w:r w:rsidRPr="00DF1BA3">
        <w:rPr>
          <w:rFonts w:ascii="Times New Roman" w:hAnsi="Times New Roman"/>
          <w:color w:val="000000"/>
          <w:spacing w:val="64"/>
          <w:sz w:val="24"/>
          <w:szCs w:val="24"/>
          <w:lang w:val="uk-UA"/>
        </w:rPr>
        <w:t xml:space="preserve"> </w:t>
      </w:r>
      <w:r w:rsidRPr="00DF1BA3">
        <w:rPr>
          <w:rFonts w:ascii="Times New Roman" w:hAnsi="Times New Roman"/>
          <w:color w:val="000000"/>
          <w:sz w:val="24"/>
          <w:szCs w:val="24"/>
          <w:lang w:val="uk-UA"/>
        </w:rPr>
        <w:t>житт</w:t>
      </w:r>
      <w:r w:rsidRPr="00DF1BA3">
        <w:rPr>
          <w:rFonts w:ascii="Times New Roman" w:hAnsi="Times New Roman"/>
          <w:color w:val="000000"/>
          <w:w w:val="101"/>
          <w:sz w:val="24"/>
          <w:szCs w:val="24"/>
          <w:lang w:val="uk-UA"/>
        </w:rPr>
        <w:t>я</w:t>
      </w:r>
      <w:r w:rsidRPr="00DF1BA3">
        <w:rPr>
          <w:rFonts w:ascii="Times New Roman" w:hAnsi="Times New Roman"/>
          <w:color w:val="000000"/>
          <w:spacing w:val="63"/>
          <w:sz w:val="24"/>
          <w:szCs w:val="24"/>
          <w:lang w:val="uk-UA"/>
        </w:rPr>
        <w:t xml:space="preserve"> </w:t>
      </w:r>
      <w:r w:rsidRPr="00DF1BA3">
        <w:rPr>
          <w:rFonts w:ascii="Times New Roman" w:hAnsi="Times New Roman"/>
          <w:color w:val="000000"/>
          <w:sz w:val="24"/>
          <w:szCs w:val="24"/>
          <w:lang w:val="uk-UA"/>
        </w:rPr>
        <w:t>л</w:t>
      </w:r>
      <w:r w:rsidRPr="00DF1BA3">
        <w:rPr>
          <w:rFonts w:ascii="Times New Roman" w:hAnsi="Times New Roman"/>
          <w:color w:val="000000"/>
          <w:spacing w:val="-1"/>
          <w:sz w:val="24"/>
          <w:szCs w:val="24"/>
          <w:lang w:val="uk-UA"/>
        </w:rPr>
        <w:t>ю</w:t>
      </w:r>
      <w:r w:rsidRPr="00DF1BA3">
        <w:rPr>
          <w:rFonts w:ascii="Times New Roman" w:hAnsi="Times New Roman"/>
          <w:color w:val="000000"/>
          <w:sz w:val="24"/>
          <w:szCs w:val="24"/>
          <w:lang w:val="uk-UA"/>
        </w:rPr>
        <w:t>д</w:t>
      </w:r>
      <w:r w:rsidRPr="00DF1BA3">
        <w:rPr>
          <w:rFonts w:ascii="Times New Roman" w:hAnsi="Times New Roman"/>
          <w:color w:val="000000"/>
          <w:w w:val="101"/>
          <w:sz w:val="24"/>
          <w:szCs w:val="24"/>
          <w:lang w:val="uk-UA"/>
        </w:rPr>
        <w:t>е</w:t>
      </w:r>
      <w:r w:rsidRPr="00DF1BA3">
        <w:rPr>
          <w:rFonts w:ascii="Times New Roman" w:hAnsi="Times New Roman"/>
          <w:color w:val="000000"/>
          <w:sz w:val="24"/>
          <w:szCs w:val="24"/>
          <w:lang w:val="uk-UA"/>
        </w:rPr>
        <w:t>й</w:t>
      </w:r>
      <w:r w:rsidRPr="00DF1BA3">
        <w:rPr>
          <w:rFonts w:ascii="Times New Roman" w:hAnsi="Times New Roman"/>
          <w:color w:val="000000"/>
          <w:spacing w:val="62"/>
          <w:sz w:val="24"/>
          <w:szCs w:val="24"/>
          <w:lang w:val="uk-UA"/>
        </w:rPr>
        <w:t xml:space="preserve"> </w:t>
      </w:r>
      <w:r w:rsidRPr="00DF1BA3">
        <w:rPr>
          <w:rFonts w:ascii="Times New Roman" w:hAnsi="Times New Roman"/>
          <w:color w:val="000000"/>
          <w:spacing w:val="1"/>
          <w:sz w:val="24"/>
          <w:szCs w:val="24"/>
          <w:lang w:val="uk-UA"/>
        </w:rPr>
        <w:t>п</w:t>
      </w:r>
      <w:r w:rsidRPr="00DF1BA3">
        <w:rPr>
          <w:rFonts w:ascii="Times New Roman" w:hAnsi="Times New Roman"/>
          <w:color w:val="000000"/>
          <w:sz w:val="24"/>
          <w:szCs w:val="24"/>
          <w:lang w:val="uk-UA"/>
        </w:rPr>
        <w:t>ри</w:t>
      </w:r>
      <w:r w:rsidRPr="00DF1BA3">
        <w:rPr>
          <w:rFonts w:ascii="Times New Roman" w:hAnsi="Times New Roman"/>
          <w:color w:val="000000"/>
          <w:spacing w:val="64"/>
          <w:sz w:val="24"/>
          <w:szCs w:val="24"/>
          <w:lang w:val="uk-UA"/>
        </w:rPr>
        <w:t xml:space="preserve"> </w:t>
      </w:r>
      <w:r w:rsidRPr="00DF1BA3">
        <w:rPr>
          <w:rFonts w:ascii="Times New Roman" w:hAnsi="Times New Roman"/>
          <w:color w:val="000000"/>
          <w:sz w:val="24"/>
          <w:szCs w:val="24"/>
          <w:lang w:val="uk-UA"/>
        </w:rPr>
        <w:t>з</w:t>
      </w:r>
      <w:r w:rsidRPr="00DF1BA3">
        <w:rPr>
          <w:rFonts w:ascii="Times New Roman" w:hAnsi="Times New Roman"/>
          <w:color w:val="000000"/>
          <w:w w:val="101"/>
          <w:sz w:val="24"/>
          <w:szCs w:val="24"/>
          <w:lang w:val="uk-UA"/>
        </w:rPr>
        <w:t>а</w:t>
      </w:r>
      <w:r w:rsidRPr="00DF1BA3">
        <w:rPr>
          <w:rFonts w:ascii="Times New Roman" w:hAnsi="Times New Roman"/>
          <w:color w:val="000000"/>
          <w:sz w:val="24"/>
          <w:szCs w:val="24"/>
          <w:lang w:val="uk-UA"/>
        </w:rPr>
        <w:t>гроз</w:t>
      </w:r>
      <w:r w:rsidRPr="00DF1BA3">
        <w:rPr>
          <w:rFonts w:ascii="Times New Roman" w:hAnsi="Times New Roman"/>
          <w:color w:val="000000"/>
          <w:w w:val="101"/>
          <w:sz w:val="24"/>
          <w:szCs w:val="24"/>
          <w:lang w:val="uk-UA"/>
        </w:rPr>
        <w:t>і</w:t>
      </w:r>
      <w:r w:rsidRPr="00DF1BA3">
        <w:rPr>
          <w:rFonts w:ascii="Times New Roman" w:hAnsi="Times New Roman"/>
          <w:color w:val="000000"/>
          <w:spacing w:val="65"/>
          <w:sz w:val="24"/>
          <w:szCs w:val="24"/>
          <w:lang w:val="uk-UA"/>
        </w:rPr>
        <w:t xml:space="preserve"> </w:t>
      </w:r>
      <w:r w:rsidRPr="00DF1BA3">
        <w:rPr>
          <w:rFonts w:ascii="Times New Roman" w:hAnsi="Times New Roman"/>
          <w:color w:val="000000"/>
          <w:sz w:val="24"/>
          <w:szCs w:val="24"/>
          <w:lang w:val="uk-UA"/>
        </w:rPr>
        <w:t>т</w:t>
      </w:r>
      <w:r w:rsidRPr="00DF1BA3">
        <w:rPr>
          <w:rFonts w:ascii="Times New Roman" w:hAnsi="Times New Roman"/>
          <w:color w:val="000000"/>
          <w:w w:val="101"/>
          <w:sz w:val="24"/>
          <w:szCs w:val="24"/>
          <w:lang w:val="uk-UA"/>
        </w:rPr>
        <w:t>а</w:t>
      </w:r>
      <w:r w:rsidRPr="00DF1BA3">
        <w:rPr>
          <w:rFonts w:ascii="Times New Roman" w:hAnsi="Times New Roman"/>
          <w:color w:val="000000"/>
          <w:spacing w:val="61"/>
          <w:sz w:val="24"/>
          <w:szCs w:val="24"/>
          <w:lang w:val="uk-UA"/>
        </w:rPr>
        <w:t xml:space="preserve"> </w:t>
      </w:r>
      <w:r w:rsidRPr="00DF1BA3">
        <w:rPr>
          <w:rFonts w:ascii="Times New Roman" w:hAnsi="Times New Roman"/>
          <w:color w:val="000000"/>
          <w:sz w:val="24"/>
          <w:szCs w:val="24"/>
          <w:lang w:val="uk-UA"/>
        </w:rPr>
        <w:t>ви</w:t>
      </w:r>
      <w:r w:rsidRPr="00DF1BA3">
        <w:rPr>
          <w:rFonts w:ascii="Times New Roman" w:hAnsi="Times New Roman"/>
          <w:color w:val="000000"/>
          <w:spacing w:val="1"/>
          <w:sz w:val="24"/>
          <w:szCs w:val="24"/>
          <w:lang w:val="uk-UA"/>
        </w:rPr>
        <w:t>н</w:t>
      </w:r>
      <w:r w:rsidRPr="00DF1BA3">
        <w:rPr>
          <w:rFonts w:ascii="Times New Roman" w:hAnsi="Times New Roman"/>
          <w:color w:val="000000"/>
          <w:sz w:val="24"/>
          <w:szCs w:val="24"/>
          <w:lang w:val="uk-UA"/>
        </w:rPr>
        <w:t>ик</w:t>
      </w:r>
      <w:r w:rsidRPr="00DF1BA3">
        <w:rPr>
          <w:rFonts w:ascii="Times New Roman" w:hAnsi="Times New Roman"/>
          <w:color w:val="000000"/>
          <w:spacing w:val="1"/>
          <w:sz w:val="24"/>
          <w:szCs w:val="24"/>
          <w:lang w:val="uk-UA"/>
        </w:rPr>
        <w:t>н</w:t>
      </w:r>
      <w:r w:rsidRPr="00DF1BA3">
        <w:rPr>
          <w:rFonts w:ascii="Times New Roman" w:hAnsi="Times New Roman"/>
          <w:color w:val="000000"/>
          <w:spacing w:val="-1"/>
          <w:w w:val="101"/>
          <w:sz w:val="24"/>
          <w:szCs w:val="24"/>
          <w:lang w:val="uk-UA"/>
        </w:rPr>
        <w:t>е</w:t>
      </w:r>
      <w:r w:rsidRPr="00DF1BA3">
        <w:rPr>
          <w:rFonts w:ascii="Times New Roman" w:hAnsi="Times New Roman"/>
          <w:color w:val="000000"/>
          <w:sz w:val="24"/>
          <w:szCs w:val="24"/>
          <w:lang w:val="uk-UA"/>
        </w:rPr>
        <w:t>нн</w:t>
      </w:r>
      <w:r w:rsidRPr="00DF1BA3">
        <w:rPr>
          <w:rFonts w:ascii="Times New Roman" w:hAnsi="Times New Roman"/>
          <w:color w:val="000000"/>
          <w:w w:val="101"/>
          <w:sz w:val="24"/>
          <w:szCs w:val="24"/>
          <w:lang w:val="uk-UA"/>
        </w:rPr>
        <w:t>і</w:t>
      </w:r>
      <w:r w:rsidRPr="00DF1BA3">
        <w:rPr>
          <w:rFonts w:ascii="Times New Roman" w:hAnsi="Times New Roman"/>
          <w:color w:val="000000"/>
          <w:spacing w:val="65"/>
          <w:sz w:val="24"/>
          <w:szCs w:val="24"/>
          <w:lang w:val="uk-UA"/>
        </w:rPr>
        <w:t xml:space="preserve"> </w:t>
      </w:r>
      <w:r w:rsidRPr="00DF1BA3">
        <w:rPr>
          <w:rFonts w:ascii="Times New Roman" w:hAnsi="Times New Roman"/>
          <w:color w:val="000000"/>
          <w:sz w:val="24"/>
          <w:szCs w:val="24"/>
          <w:lang w:val="uk-UA"/>
        </w:rPr>
        <w:t>н</w:t>
      </w:r>
      <w:r w:rsidRPr="00DF1BA3">
        <w:rPr>
          <w:rFonts w:ascii="Times New Roman" w:hAnsi="Times New Roman"/>
          <w:color w:val="000000"/>
          <w:spacing w:val="-1"/>
          <w:w w:val="101"/>
          <w:sz w:val="24"/>
          <w:szCs w:val="24"/>
          <w:lang w:val="uk-UA"/>
        </w:rPr>
        <w:t>а</w:t>
      </w:r>
      <w:r w:rsidRPr="00DF1BA3">
        <w:rPr>
          <w:rFonts w:ascii="Times New Roman" w:hAnsi="Times New Roman"/>
          <w:color w:val="000000"/>
          <w:sz w:val="24"/>
          <w:szCs w:val="24"/>
          <w:lang w:val="uk-UA"/>
        </w:rPr>
        <w:t>дз</w:t>
      </w:r>
      <w:r w:rsidRPr="00DF1BA3">
        <w:rPr>
          <w:rFonts w:ascii="Times New Roman" w:hAnsi="Times New Roman"/>
          <w:color w:val="000000"/>
          <w:spacing w:val="-1"/>
          <w:sz w:val="24"/>
          <w:szCs w:val="24"/>
          <w:lang w:val="uk-UA"/>
        </w:rPr>
        <w:t>ви</w:t>
      </w:r>
      <w:r w:rsidRPr="00DF1BA3">
        <w:rPr>
          <w:rFonts w:ascii="Times New Roman" w:hAnsi="Times New Roman"/>
          <w:color w:val="000000"/>
          <w:sz w:val="24"/>
          <w:szCs w:val="24"/>
          <w:lang w:val="uk-UA"/>
        </w:rPr>
        <w:t>ч</w:t>
      </w:r>
      <w:r w:rsidRPr="00DF1BA3">
        <w:rPr>
          <w:rFonts w:ascii="Times New Roman" w:hAnsi="Times New Roman"/>
          <w:color w:val="000000"/>
          <w:w w:val="101"/>
          <w:sz w:val="24"/>
          <w:szCs w:val="24"/>
          <w:lang w:val="uk-UA"/>
        </w:rPr>
        <w:t>а</w:t>
      </w:r>
      <w:r w:rsidRPr="00DF1BA3">
        <w:rPr>
          <w:rFonts w:ascii="Times New Roman" w:hAnsi="Times New Roman"/>
          <w:color w:val="000000"/>
          <w:sz w:val="24"/>
          <w:szCs w:val="24"/>
          <w:lang w:val="uk-UA"/>
        </w:rPr>
        <w:t>йних</w:t>
      </w:r>
      <w:r w:rsidRPr="00DF1BA3">
        <w:rPr>
          <w:rFonts w:ascii="Times New Roman" w:hAnsi="Times New Roman"/>
          <w:color w:val="000000"/>
          <w:spacing w:val="65"/>
          <w:sz w:val="24"/>
          <w:szCs w:val="24"/>
          <w:lang w:val="uk-UA"/>
        </w:rPr>
        <w:t xml:space="preserve"> </w:t>
      </w:r>
      <w:r w:rsidRPr="00DF1BA3">
        <w:rPr>
          <w:rFonts w:ascii="Times New Roman" w:hAnsi="Times New Roman"/>
          <w:color w:val="000000"/>
          <w:w w:val="101"/>
          <w:sz w:val="24"/>
          <w:szCs w:val="24"/>
          <w:lang w:val="uk-UA"/>
        </w:rPr>
        <w:t>с</w:t>
      </w:r>
      <w:r w:rsidRPr="00DF1BA3">
        <w:rPr>
          <w:rFonts w:ascii="Times New Roman" w:hAnsi="Times New Roman"/>
          <w:color w:val="000000"/>
          <w:sz w:val="24"/>
          <w:szCs w:val="24"/>
          <w:lang w:val="uk-UA"/>
        </w:rPr>
        <w:t>ит</w:t>
      </w:r>
      <w:r w:rsidRPr="00DF1BA3">
        <w:rPr>
          <w:rFonts w:ascii="Times New Roman" w:hAnsi="Times New Roman"/>
          <w:color w:val="000000"/>
          <w:spacing w:val="-2"/>
          <w:sz w:val="24"/>
          <w:szCs w:val="24"/>
          <w:lang w:val="uk-UA"/>
        </w:rPr>
        <w:t>у</w:t>
      </w:r>
      <w:r w:rsidRPr="00DF1BA3">
        <w:rPr>
          <w:rFonts w:ascii="Times New Roman" w:hAnsi="Times New Roman"/>
          <w:color w:val="000000"/>
          <w:w w:val="101"/>
          <w:sz w:val="24"/>
          <w:szCs w:val="24"/>
          <w:lang w:val="uk-UA"/>
        </w:rPr>
        <w:t>а</w:t>
      </w:r>
      <w:r w:rsidRPr="00DF1BA3">
        <w:rPr>
          <w:rFonts w:ascii="Times New Roman" w:hAnsi="Times New Roman"/>
          <w:color w:val="000000"/>
          <w:sz w:val="24"/>
          <w:szCs w:val="24"/>
          <w:lang w:val="uk-UA"/>
        </w:rPr>
        <w:t>ц</w:t>
      </w:r>
      <w:r w:rsidRPr="00DF1BA3">
        <w:rPr>
          <w:rFonts w:ascii="Times New Roman" w:hAnsi="Times New Roman"/>
          <w:color w:val="000000"/>
          <w:w w:val="101"/>
          <w:sz w:val="24"/>
          <w:szCs w:val="24"/>
          <w:lang w:val="uk-UA"/>
        </w:rPr>
        <w:t>і</w:t>
      </w:r>
      <w:r w:rsidRPr="00DF1BA3">
        <w:rPr>
          <w:rFonts w:ascii="Times New Roman" w:hAnsi="Times New Roman"/>
          <w:color w:val="000000"/>
          <w:sz w:val="24"/>
          <w:szCs w:val="24"/>
          <w:lang w:val="uk-UA"/>
        </w:rPr>
        <w:t>й, в тому числі під час воєнного стану,</w:t>
      </w:r>
      <w:r w:rsidRPr="00DF1BA3">
        <w:rPr>
          <w:rFonts w:ascii="Times New Roman" w:hAnsi="Times New Roman"/>
          <w:color w:val="000000"/>
          <w:spacing w:val="64"/>
          <w:sz w:val="24"/>
          <w:szCs w:val="24"/>
          <w:lang w:val="uk-UA"/>
        </w:rPr>
        <w:t xml:space="preserve"> </w:t>
      </w:r>
      <w:r w:rsidRPr="00DF1BA3">
        <w:rPr>
          <w:rFonts w:ascii="Times New Roman" w:hAnsi="Times New Roman"/>
          <w:color w:val="000000"/>
          <w:sz w:val="24"/>
          <w:szCs w:val="24"/>
          <w:lang w:val="uk-UA"/>
        </w:rPr>
        <w:t>н</w:t>
      </w:r>
      <w:r w:rsidRPr="00DF1BA3">
        <w:rPr>
          <w:rFonts w:ascii="Times New Roman" w:hAnsi="Times New Roman"/>
          <w:color w:val="000000"/>
          <w:spacing w:val="1"/>
          <w:w w:val="101"/>
          <w:sz w:val="24"/>
          <w:szCs w:val="24"/>
          <w:lang w:val="uk-UA"/>
        </w:rPr>
        <w:t>а</w:t>
      </w:r>
      <w:r w:rsidRPr="00DF1BA3">
        <w:rPr>
          <w:rFonts w:ascii="Times New Roman" w:hAnsi="Times New Roman"/>
          <w:color w:val="000000"/>
          <w:sz w:val="24"/>
          <w:szCs w:val="24"/>
          <w:lang w:val="uk-UA"/>
        </w:rPr>
        <w:t xml:space="preserve"> викон</w:t>
      </w:r>
      <w:r w:rsidRPr="00DF1BA3">
        <w:rPr>
          <w:rFonts w:ascii="Times New Roman" w:hAnsi="Times New Roman"/>
          <w:color w:val="000000"/>
          <w:w w:val="101"/>
          <w:sz w:val="24"/>
          <w:szCs w:val="24"/>
          <w:lang w:val="uk-UA"/>
        </w:rPr>
        <w:t>а</w:t>
      </w:r>
      <w:r w:rsidRPr="00DF1BA3">
        <w:rPr>
          <w:rFonts w:ascii="Times New Roman" w:hAnsi="Times New Roman"/>
          <w:color w:val="000000"/>
          <w:sz w:val="24"/>
          <w:szCs w:val="24"/>
          <w:lang w:val="uk-UA"/>
        </w:rPr>
        <w:t>н</w:t>
      </w:r>
      <w:r w:rsidRPr="00DF1BA3">
        <w:rPr>
          <w:rFonts w:ascii="Times New Roman" w:hAnsi="Times New Roman"/>
          <w:color w:val="000000"/>
          <w:spacing w:val="-1"/>
          <w:sz w:val="24"/>
          <w:szCs w:val="24"/>
          <w:lang w:val="uk-UA"/>
        </w:rPr>
        <w:t>н</w:t>
      </w:r>
      <w:r w:rsidRPr="00DF1BA3">
        <w:rPr>
          <w:rFonts w:ascii="Times New Roman" w:hAnsi="Times New Roman"/>
          <w:color w:val="000000"/>
          <w:w w:val="101"/>
          <w:sz w:val="24"/>
          <w:szCs w:val="24"/>
          <w:lang w:val="uk-UA"/>
        </w:rPr>
        <w:t>я</w:t>
      </w:r>
      <w:r w:rsidRPr="00DF1BA3">
        <w:rPr>
          <w:rFonts w:ascii="Times New Roman" w:hAnsi="Times New Roman"/>
          <w:color w:val="000000"/>
          <w:spacing w:val="169"/>
          <w:sz w:val="24"/>
          <w:szCs w:val="24"/>
          <w:lang w:val="uk-UA"/>
        </w:rPr>
        <w:t xml:space="preserve"> </w:t>
      </w:r>
      <w:r w:rsidRPr="00DF1BA3">
        <w:rPr>
          <w:rFonts w:ascii="Times New Roman" w:hAnsi="Times New Roman"/>
          <w:color w:val="000000"/>
          <w:sz w:val="24"/>
          <w:szCs w:val="24"/>
          <w:lang w:val="uk-UA"/>
        </w:rPr>
        <w:t>вимог</w:t>
      </w:r>
      <w:r w:rsidRPr="00DF1BA3">
        <w:rPr>
          <w:rFonts w:ascii="Times New Roman" w:hAnsi="Times New Roman"/>
          <w:color w:val="000000"/>
          <w:spacing w:val="167"/>
          <w:sz w:val="24"/>
          <w:szCs w:val="24"/>
          <w:lang w:val="uk-UA"/>
        </w:rPr>
        <w:t xml:space="preserve"> </w:t>
      </w:r>
      <w:r w:rsidRPr="00DF1BA3">
        <w:rPr>
          <w:rFonts w:ascii="Times New Roman" w:hAnsi="Times New Roman"/>
          <w:color w:val="000000"/>
          <w:spacing w:val="2"/>
          <w:sz w:val="24"/>
          <w:szCs w:val="24"/>
          <w:lang w:val="uk-UA"/>
        </w:rPr>
        <w:t>К</w:t>
      </w:r>
      <w:r w:rsidRPr="00DF1BA3">
        <w:rPr>
          <w:rFonts w:ascii="Times New Roman" w:hAnsi="Times New Roman"/>
          <w:color w:val="000000"/>
          <w:spacing w:val="1"/>
          <w:sz w:val="24"/>
          <w:szCs w:val="24"/>
          <w:lang w:val="uk-UA"/>
        </w:rPr>
        <w:t>о</w:t>
      </w:r>
      <w:r w:rsidRPr="00DF1BA3">
        <w:rPr>
          <w:rFonts w:ascii="Times New Roman" w:hAnsi="Times New Roman"/>
          <w:color w:val="000000"/>
          <w:sz w:val="24"/>
          <w:szCs w:val="24"/>
          <w:lang w:val="uk-UA"/>
        </w:rPr>
        <w:t>д</w:t>
      </w:r>
      <w:r w:rsidRPr="00DF1BA3">
        <w:rPr>
          <w:rFonts w:ascii="Times New Roman" w:hAnsi="Times New Roman"/>
          <w:color w:val="000000"/>
          <w:w w:val="101"/>
          <w:sz w:val="24"/>
          <w:szCs w:val="24"/>
          <w:lang w:val="uk-UA"/>
        </w:rPr>
        <w:t>е</w:t>
      </w:r>
      <w:r w:rsidRPr="00DF1BA3">
        <w:rPr>
          <w:rFonts w:ascii="Times New Roman" w:hAnsi="Times New Roman"/>
          <w:color w:val="000000"/>
          <w:sz w:val="24"/>
          <w:szCs w:val="24"/>
          <w:lang w:val="uk-UA"/>
        </w:rPr>
        <w:t>к</w:t>
      </w:r>
      <w:r w:rsidRPr="00DF1BA3">
        <w:rPr>
          <w:rFonts w:ascii="Times New Roman" w:hAnsi="Times New Roman"/>
          <w:color w:val="000000"/>
          <w:w w:val="101"/>
          <w:sz w:val="24"/>
          <w:szCs w:val="24"/>
          <w:lang w:val="uk-UA"/>
        </w:rPr>
        <w:t>с</w:t>
      </w:r>
      <w:r w:rsidRPr="00DF1BA3">
        <w:rPr>
          <w:rFonts w:ascii="Times New Roman" w:hAnsi="Times New Roman"/>
          <w:color w:val="000000"/>
          <w:spacing w:val="1"/>
          <w:sz w:val="24"/>
          <w:szCs w:val="24"/>
          <w:lang w:val="uk-UA"/>
        </w:rPr>
        <w:t>у</w:t>
      </w:r>
      <w:r w:rsidRPr="00DF1BA3">
        <w:rPr>
          <w:rFonts w:ascii="Times New Roman" w:hAnsi="Times New Roman"/>
          <w:color w:val="000000"/>
          <w:spacing w:val="166"/>
          <w:sz w:val="24"/>
          <w:szCs w:val="24"/>
          <w:lang w:val="uk-UA"/>
        </w:rPr>
        <w:t xml:space="preserve"> </w:t>
      </w:r>
      <w:r w:rsidRPr="00DF1BA3">
        <w:rPr>
          <w:rFonts w:ascii="Times New Roman" w:hAnsi="Times New Roman"/>
          <w:color w:val="000000"/>
          <w:spacing w:val="1"/>
          <w:sz w:val="24"/>
          <w:szCs w:val="24"/>
          <w:lang w:val="uk-UA"/>
        </w:rPr>
        <w:t>ци</w:t>
      </w:r>
      <w:r w:rsidRPr="00DF1BA3">
        <w:rPr>
          <w:rFonts w:ascii="Times New Roman" w:hAnsi="Times New Roman"/>
          <w:color w:val="000000"/>
          <w:spacing w:val="-2"/>
          <w:sz w:val="24"/>
          <w:szCs w:val="24"/>
          <w:lang w:val="uk-UA"/>
        </w:rPr>
        <w:t>в</w:t>
      </w:r>
      <w:r w:rsidRPr="00DF1BA3">
        <w:rPr>
          <w:rFonts w:ascii="Times New Roman" w:hAnsi="Times New Roman"/>
          <w:color w:val="000000"/>
          <w:w w:val="101"/>
          <w:sz w:val="24"/>
          <w:szCs w:val="24"/>
          <w:lang w:val="uk-UA"/>
        </w:rPr>
        <w:t>і</w:t>
      </w:r>
      <w:r w:rsidRPr="00DF1BA3">
        <w:rPr>
          <w:rFonts w:ascii="Times New Roman" w:hAnsi="Times New Roman"/>
          <w:color w:val="000000"/>
          <w:sz w:val="24"/>
          <w:szCs w:val="24"/>
          <w:lang w:val="uk-UA"/>
        </w:rPr>
        <w:t>льно</w:t>
      </w:r>
      <w:r w:rsidRPr="00DF1BA3">
        <w:rPr>
          <w:rFonts w:ascii="Times New Roman" w:hAnsi="Times New Roman"/>
          <w:color w:val="000000"/>
          <w:spacing w:val="-2"/>
          <w:sz w:val="24"/>
          <w:szCs w:val="24"/>
          <w:lang w:val="uk-UA"/>
        </w:rPr>
        <w:t>г</w:t>
      </w:r>
      <w:r w:rsidRPr="00DF1BA3">
        <w:rPr>
          <w:rFonts w:ascii="Times New Roman" w:hAnsi="Times New Roman"/>
          <w:color w:val="000000"/>
          <w:sz w:val="24"/>
          <w:szCs w:val="24"/>
          <w:lang w:val="uk-UA"/>
        </w:rPr>
        <w:t>о</w:t>
      </w:r>
      <w:r w:rsidRPr="00DF1BA3">
        <w:rPr>
          <w:rFonts w:ascii="Times New Roman" w:hAnsi="Times New Roman"/>
          <w:color w:val="000000"/>
          <w:spacing w:val="171"/>
          <w:sz w:val="24"/>
          <w:szCs w:val="24"/>
          <w:lang w:val="uk-UA"/>
        </w:rPr>
        <w:t xml:space="preserve"> </w:t>
      </w:r>
      <w:r w:rsidRPr="00DF1BA3">
        <w:rPr>
          <w:rFonts w:ascii="Times New Roman" w:hAnsi="Times New Roman"/>
          <w:color w:val="000000"/>
          <w:sz w:val="24"/>
          <w:szCs w:val="24"/>
          <w:lang w:val="uk-UA"/>
        </w:rPr>
        <w:t>з</w:t>
      </w:r>
      <w:r w:rsidRPr="00DF1BA3">
        <w:rPr>
          <w:rFonts w:ascii="Times New Roman" w:hAnsi="Times New Roman"/>
          <w:color w:val="000000"/>
          <w:spacing w:val="-1"/>
          <w:w w:val="101"/>
          <w:sz w:val="24"/>
          <w:szCs w:val="24"/>
          <w:lang w:val="uk-UA"/>
        </w:rPr>
        <w:t>а</w:t>
      </w:r>
      <w:r w:rsidRPr="00DF1BA3">
        <w:rPr>
          <w:rFonts w:ascii="Times New Roman" w:hAnsi="Times New Roman"/>
          <w:color w:val="000000"/>
          <w:sz w:val="24"/>
          <w:szCs w:val="24"/>
          <w:lang w:val="uk-UA"/>
        </w:rPr>
        <w:t>хи</w:t>
      </w:r>
      <w:r w:rsidRPr="00DF1BA3">
        <w:rPr>
          <w:rFonts w:ascii="Times New Roman" w:hAnsi="Times New Roman"/>
          <w:color w:val="000000"/>
          <w:w w:val="101"/>
          <w:sz w:val="24"/>
          <w:szCs w:val="24"/>
          <w:lang w:val="uk-UA"/>
        </w:rPr>
        <w:t>с</w:t>
      </w:r>
      <w:r w:rsidRPr="00DF1BA3">
        <w:rPr>
          <w:rFonts w:ascii="Times New Roman" w:hAnsi="Times New Roman"/>
          <w:color w:val="000000"/>
          <w:sz w:val="24"/>
          <w:szCs w:val="24"/>
          <w:lang w:val="uk-UA"/>
        </w:rPr>
        <w:t>ту</w:t>
      </w:r>
      <w:r w:rsidRPr="00DF1BA3">
        <w:rPr>
          <w:rFonts w:ascii="Times New Roman" w:hAnsi="Times New Roman"/>
          <w:color w:val="000000"/>
          <w:spacing w:val="166"/>
          <w:sz w:val="24"/>
          <w:szCs w:val="24"/>
          <w:lang w:val="uk-UA"/>
        </w:rPr>
        <w:t xml:space="preserve"> </w:t>
      </w:r>
      <w:r w:rsidRPr="00DF1BA3">
        <w:rPr>
          <w:rFonts w:ascii="Times New Roman" w:hAnsi="Times New Roman"/>
          <w:color w:val="000000"/>
          <w:sz w:val="24"/>
          <w:szCs w:val="24"/>
          <w:lang w:val="uk-UA"/>
        </w:rPr>
        <w:t>Укр</w:t>
      </w:r>
      <w:r w:rsidRPr="00DF1BA3">
        <w:rPr>
          <w:rFonts w:ascii="Times New Roman" w:hAnsi="Times New Roman"/>
          <w:color w:val="000000"/>
          <w:w w:val="101"/>
          <w:sz w:val="24"/>
          <w:szCs w:val="24"/>
          <w:lang w:val="uk-UA"/>
        </w:rPr>
        <w:t>аї</w:t>
      </w:r>
      <w:r w:rsidRPr="00DF1BA3">
        <w:rPr>
          <w:rFonts w:ascii="Times New Roman" w:hAnsi="Times New Roman"/>
          <w:color w:val="000000"/>
          <w:spacing w:val="-2"/>
          <w:sz w:val="24"/>
          <w:szCs w:val="24"/>
          <w:lang w:val="uk-UA"/>
        </w:rPr>
        <w:t>н</w:t>
      </w:r>
      <w:r w:rsidRPr="00DF1BA3">
        <w:rPr>
          <w:rFonts w:ascii="Times New Roman" w:hAnsi="Times New Roman"/>
          <w:color w:val="000000"/>
          <w:sz w:val="24"/>
          <w:szCs w:val="24"/>
          <w:lang w:val="uk-UA"/>
        </w:rPr>
        <w:t>и</w:t>
      </w:r>
      <w:r w:rsidRPr="00DF1BA3">
        <w:rPr>
          <w:rFonts w:ascii="Times New Roman" w:hAnsi="Times New Roman"/>
          <w:color w:val="000000"/>
          <w:spacing w:val="171"/>
          <w:sz w:val="24"/>
          <w:szCs w:val="24"/>
          <w:lang w:val="uk-UA"/>
        </w:rPr>
        <w:t xml:space="preserve"> </w:t>
      </w:r>
      <w:r w:rsidRPr="00DF1BA3">
        <w:rPr>
          <w:rFonts w:ascii="Times New Roman" w:hAnsi="Times New Roman"/>
          <w:color w:val="000000"/>
          <w:spacing w:val="-2"/>
          <w:sz w:val="24"/>
          <w:szCs w:val="24"/>
          <w:lang w:val="uk-UA"/>
        </w:rPr>
        <w:t>щ</w:t>
      </w:r>
      <w:r w:rsidRPr="00DF1BA3">
        <w:rPr>
          <w:rFonts w:ascii="Times New Roman" w:hAnsi="Times New Roman"/>
          <w:color w:val="000000"/>
          <w:spacing w:val="1"/>
          <w:sz w:val="24"/>
          <w:szCs w:val="24"/>
          <w:lang w:val="uk-UA"/>
        </w:rPr>
        <w:t>о</w:t>
      </w:r>
      <w:r w:rsidRPr="00DF1BA3">
        <w:rPr>
          <w:rFonts w:ascii="Times New Roman" w:hAnsi="Times New Roman"/>
          <w:color w:val="000000"/>
          <w:sz w:val="24"/>
          <w:szCs w:val="24"/>
          <w:lang w:val="uk-UA"/>
        </w:rPr>
        <w:t>до</w:t>
      </w:r>
      <w:r w:rsidRPr="00DF1BA3">
        <w:rPr>
          <w:rFonts w:ascii="Times New Roman" w:hAnsi="Times New Roman"/>
          <w:color w:val="000000"/>
          <w:spacing w:val="168"/>
          <w:sz w:val="24"/>
          <w:szCs w:val="24"/>
          <w:lang w:val="uk-UA"/>
        </w:rPr>
        <w:t xml:space="preserve"> </w:t>
      </w:r>
      <w:r w:rsidRPr="00DF1BA3">
        <w:rPr>
          <w:rFonts w:ascii="Times New Roman" w:hAnsi="Times New Roman"/>
          <w:color w:val="000000"/>
          <w:spacing w:val="1"/>
          <w:sz w:val="24"/>
          <w:szCs w:val="24"/>
          <w:lang w:val="uk-UA"/>
        </w:rPr>
        <w:t>р</w:t>
      </w:r>
      <w:r w:rsidRPr="00DF1BA3">
        <w:rPr>
          <w:rFonts w:ascii="Times New Roman" w:hAnsi="Times New Roman"/>
          <w:color w:val="000000"/>
          <w:w w:val="101"/>
          <w:sz w:val="24"/>
          <w:szCs w:val="24"/>
          <w:lang w:val="uk-UA"/>
        </w:rPr>
        <w:t>еа</w:t>
      </w:r>
      <w:r w:rsidRPr="00DF1BA3">
        <w:rPr>
          <w:rFonts w:ascii="Times New Roman" w:hAnsi="Times New Roman"/>
          <w:color w:val="000000"/>
          <w:sz w:val="24"/>
          <w:szCs w:val="24"/>
          <w:lang w:val="uk-UA"/>
        </w:rPr>
        <w:t>л</w:t>
      </w:r>
      <w:r w:rsidRPr="00DF1BA3">
        <w:rPr>
          <w:rFonts w:ascii="Times New Roman" w:hAnsi="Times New Roman"/>
          <w:color w:val="000000"/>
          <w:w w:val="101"/>
          <w:sz w:val="24"/>
          <w:szCs w:val="24"/>
          <w:lang w:val="uk-UA"/>
        </w:rPr>
        <w:t>і</w:t>
      </w:r>
      <w:r w:rsidRPr="00DF1BA3">
        <w:rPr>
          <w:rFonts w:ascii="Times New Roman" w:hAnsi="Times New Roman"/>
          <w:color w:val="000000"/>
          <w:spacing w:val="-3"/>
          <w:sz w:val="24"/>
          <w:szCs w:val="24"/>
          <w:lang w:val="uk-UA"/>
        </w:rPr>
        <w:t>з</w:t>
      </w:r>
      <w:r w:rsidRPr="00DF1BA3">
        <w:rPr>
          <w:rFonts w:ascii="Times New Roman" w:hAnsi="Times New Roman"/>
          <w:color w:val="000000"/>
          <w:w w:val="101"/>
          <w:sz w:val="24"/>
          <w:szCs w:val="24"/>
          <w:lang w:val="uk-UA"/>
        </w:rPr>
        <w:t>а</w:t>
      </w:r>
      <w:r w:rsidRPr="00DF1BA3">
        <w:rPr>
          <w:rFonts w:ascii="Times New Roman" w:hAnsi="Times New Roman"/>
          <w:color w:val="000000"/>
          <w:spacing w:val="-1"/>
          <w:sz w:val="24"/>
          <w:szCs w:val="24"/>
          <w:lang w:val="uk-UA"/>
        </w:rPr>
        <w:t>ц</w:t>
      </w:r>
      <w:r w:rsidRPr="00DF1BA3">
        <w:rPr>
          <w:rFonts w:ascii="Times New Roman" w:hAnsi="Times New Roman"/>
          <w:color w:val="000000"/>
          <w:w w:val="101"/>
          <w:sz w:val="24"/>
          <w:szCs w:val="24"/>
          <w:lang w:val="uk-UA"/>
        </w:rPr>
        <w:t>ії</w:t>
      </w:r>
      <w:r w:rsidRPr="00DF1BA3">
        <w:rPr>
          <w:rFonts w:ascii="Times New Roman" w:hAnsi="Times New Roman"/>
          <w:color w:val="000000"/>
          <w:sz w:val="24"/>
          <w:szCs w:val="24"/>
          <w:lang w:val="uk-UA"/>
        </w:rPr>
        <w:t xml:space="preserve"> д</w:t>
      </w:r>
      <w:r w:rsidRPr="00DF1BA3">
        <w:rPr>
          <w:rFonts w:ascii="Times New Roman" w:hAnsi="Times New Roman"/>
          <w:color w:val="000000"/>
          <w:w w:val="101"/>
          <w:sz w:val="24"/>
          <w:szCs w:val="24"/>
          <w:lang w:val="uk-UA"/>
        </w:rPr>
        <w:t>е</w:t>
      </w:r>
      <w:r w:rsidRPr="00DF1BA3">
        <w:rPr>
          <w:rFonts w:ascii="Times New Roman" w:hAnsi="Times New Roman"/>
          <w:color w:val="000000"/>
          <w:sz w:val="24"/>
          <w:szCs w:val="24"/>
          <w:lang w:val="uk-UA"/>
        </w:rPr>
        <w:t>рж</w:t>
      </w:r>
      <w:r w:rsidRPr="00DF1BA3">
        <w:rPr>
          <w:rFonts w:ascii="Times New Roman" w:hAnsi="Times New Roman"/>
          <w:color w:val="000000"/>
          <w:w w:val="101"/>
          <w:sz w:val="24"/>
          <w:szCs w:val="24"/>
          <w:lang w:val="uk-UA"/>
        </w:rPr>
        <w:t>а</w:t>
      </w:r>
      <w:r w:rsidRPr="00DF1BA3">
        <w:rPr>
          <w:rFonts w:ascii="Times New Roman" w:hAnsi="Times New Roman"/>
          <w:color w:val="000000"/>
          <w:spacing w:val="-2"/>
          <w:sz w:val="24"/>
          <w:szCs w:val="24"/>
          <w:lang w:val="uk-UA"/>
        </w:rPr>
        <w:t>в</w:t>
      </w:r>
      <w:r w:rsidRPr="00DF1BA3">
        <w:rPr>
          <w:rFonts w:ascii="Times New Roman" w:hAnsi="Times New Roman"/>
          <w:color w:val="000000"/>
          <w:sz w:val="24"/>
          <w:szCs w:val="24"/>
          <w:lang w:val="uk-UA"/>
        </w:rPr>
        <w:t>но</w:t>
      </w:r>
      <w:r w:rsidRPr="00DF1BA3">
        <w:rPr>
          <w:rFonts w:ascii="Times New Roman" w:hAnsi="Times New Roman"/>
          <w:color w:val="000000"/>
          <w:w w:val="101"/>
          <w:sz w:val="24"/>
          <w:szCs w:val="24"/>
          <w:lang w:val="uk-UA"/>
        </w:rPr>
        <w:t>ї</w:t>
      </w:r>
      <w:r w:rsidRPr="00DF1BA3">
        <w:rPr>
          <w:rFonts w:ascii="Times New Roman" w:hAnsi="Times New Roman"/>
          <w:color w:val="000000"/>
          <w:spacing w:val="67"/>
          <w:sz w:val="24"/>
          <w:szCs w:val="24"/>
          <w:lang w:val="uk-UA"/>
        </w:rPr>
        <w:t xml:space="preserve"> </w:t>
      </w:r>
      <w:r w:rsidRPr="00DF1BA3">
        <w:rPr>
          <w:rFonts w:ascii="Times New Roman" w:hAnsi="Times New Roman"/>
          <w:color w:val="000000"/>
          <w:sz w:val="24"/>
          <w:szCs w:val="24"/>
          <w:lang w:val="uk-UA"/>
        </w:rPr>
        <w:t>п</w:t>
      </w:r>
      <w:r w:rsidRPr="00DF1BA3">
        <w:rPr>
          <w:rFonts w:ascii="Times New Roman" w:hAnsi="Times New Roman"/>
          <w:color w:val="000000"/>
          <w:spacing w:val="1"/>
          <w:sz w:val="24"/>
          <w:szCs w:val="24"/>
          <w:lang w:val="uk-UA"/>
        </w:rPr>
        <w:t>о</w:t>
      </w:r>
      <w:r w:rsidRPr="00DF1BA3">
        <w:rPr>
          <w:rFonts w:ascii="Times New Roman" w:hAnsi="Times New Roman"/>
          <w:color w:val="000000"/>
          <w:spacing w:val="-1"/>
          <w:sz w:val="24"/>
          <w:szCs w:val="24"/>
          <w:lang w:val="uk-UA"/>
        </w:rPr>
        <w:t>л</w:t>
      </w:r>
      <w:r w:rsidRPr="00DF1BA3">
        <w:rPr>
          <w:rFonts w:ascii="Times New Roman" w:hAnsi="Times New Roman"/>
          <w:color w:val="000000"/>
          <w:w w:val="101"/>
          <w:sz w:val="24"/>
          <w:szCs w:val="24"/>
          <w:lang w:val="uk-UA"/>
        </w:rPr>
        <w:t>і</w:t>
      </w:r>
      <w:r w:rsidRPr="00DF1BA3">
        <w:rPr>
          <w:rFonts w:ascii="Times New Roman" w:hAnsi="Times New Roman"/>
          <w:color w:val="000000"/>
          <w:sz w:val="24"/>
          <w:szCs w:val="24"/>
          <w:lang w:val="uk-UA"/>
        </w:rPr>
        <w:t>тики</w:t>
      </w:r>
      <w:r w:rsidRPr="00DF1BA3">
        <w:rPr>
          <w:rFonts w:ascii="Times New Roman" w:hAnsi="Times New Roman"/>
          <w:color w:val="000000"/>
          <w:spacing w:val="68"/>
          <w:sz w:val="24"/>
          <w:szCs w:val="24"/>
          <w:lang w:val="uk-UA"/>
        </w:rPr>
        <w:t xml:space="preserve"> </w:t>
      </w:r>
      <w:r w:rsidRPr="00DF1BA3">
        <w:rPr>
          <w:rFonts w:ascii="Times New Roman" w:hAnsi="Times New Roman"/>
          <w:color w:val="000000"/>
          <w:sz w:val="24"/>
          <w:szCs w:val="24"/>
          <w:lang w:val="uk-UA"/>
        </w:rPr>
        <w:t>у</w:t>
      </w:r>
      <w:r w:rsidRPr="00DF1BA3">
        <w:rPr>
          <w:rFonts w:ascii="Times New Roman" w:hAnsi="Times New Roman"/>
          <w:color w:val="000000"/>
          <w:spacing w:val="65"/>
          <w:sz w:val="24"/>
          <w:szCs w:val="24"/>
          <w:lang w:val="uk-UA"/>
        </w:rPr>
        <w:t xml:space="preserve"> </w:t>
      </w:r>
      <w:r w:rsidRPr="00DF1BA3">
        <w:rPr>
          <w:rFonts w:ascii="Times New Roman" w:hAnsi="Times New Roman"/>
          <w:color w:val="000000"/>
          <w:w w:val="101"/>
          <w:sz w:val="24"/>
          <w:szCs w:val="24"/>
          <w:lang w:val="uk-UA"/>
        </w:rPr>
        <w:t>с</w:t>
      </w:r>
      <w:r w:rsidRPr="00DF1BA3">
        <w:rPr>
          <w:rFonts w:ascii="Times New Roman" w:hAnsi="Times New Roman"/>
          <w:color w:val="000000"/>
          <w:sz w:val="24"/>
          <w:szCs w:val="24"/>
          <w:lang w:val="uk-UA"/>
        </w:rPr>
        <w:t>ф</w:t>
      </w:r>
      <w:r w:rsidRPr="00DF1BA3">
        <w:rPr>
          <w:rFonts w:ascii="Times New Roman" w:hAnsi="Times New Roman"/>
          <w:color w:val="000000"/>
          <w:w w:val="101"/>
          <w:sz w:val="24"/>
          <w:szCs w:val="24"/>
          <w:lang w:val="uk-UA"/>
        </w:rPr>
        <w:t>е</w:t>
      </w:r>
      <w:r w:rsidRPr="00DF1BA3">
        <w:rPr>
          <w:rFonts w:ascii="Times New Roman" w:hAnsi="Times New Roman"/>
          <w:color w:val="000000"/>
          <w:spacing w:val="1"/>
          <w:sz w:val="24"/>
          <w:szCs w:val="24"/>
          <w:lang w:val="uk-UA"/>
        </w:rPr>
        <w:t>р</w:t>
      </w:r>
      <w:r w:rsidRPr="00DF1BA3">
        <w:rPr>
          <w:rFonts w:ascii="Times New Roman" w:hAnsi="Times New Roman"/>
          <w:color w:val="000000"/>
          <w:w w:val="101"/>
          <w:sz w:val="24"/>
          <w:szCs w:val="24"/>
          <w:lang w:val="uk-UA"/>
        </w:rPr>
        <w:t>і</w:t>
      </w:r>
      <w:r w:rsidRPr="00DF1BA3">
        <w:rPr>
          <w:rFonts w:ascii="Times New Roman" w:hAnsi="Times New Roman"/>
          <w:color w:val="000000"/>
          <w:spacing w:val="68"/>
          <w:sz w:val="24"/>
          <w:szCs w:val="24"/>
          <w:lang w:val="uk-UA"/>
        </w:rPr>
        <w:t xml:space="preserve"> </w:t>
      </w:r>
      <w:r w:rsidRPr="00DF1BA3">
        <w:rPr>
          <w:rFonts w:ascii="Times New Roman" w:hAnsi="Times New Roman"/>
          <w:color w:val="000000"/>
          <w:sz w:val="24"/>
          <w:szCs w:val="24"/>
          <w:lang w:val="uk-UA"/>
        </w:rPr>
        <w:t>з</w:t>
      </w:r>
      <w:r w:rsidRPr="00DF1BA3">
        <w:rPr>
          <w:rFonts w:ascii="Times New Roman" w:hAnsi="Times New Roman"/>
          <w:color w:val="000000"/>
          <w:w w:val="101"/>
          <w:sz w:val="24"/>
          <w:szCs w:val="24"/>
          <w:lang w:val="uk-UA"/>
        </w:rPr>
        <w:t>а</w:t>
      </w:r>
      <w:r w:rsidRPr="00DF1BA3">
        <w:rPr>
          <w:rFonts w:ascii="Times New Roman" w:hAnsi="Times New Roman"/>
          <w:color w:val="000000"/>
          <w:spacing w:val="-1"/>
          <w:sz w:val="24"/>
          <w:szCs w:val="24"/>
          <w:lang w:val="uk-UA"/>
        </w:rPr>
        <w:t>х</w:t>
      </w:r>
      <w:r w:rsidRPr="00DF1BA3">
        <w:rPr>
          <w:rFonts w:ascii="Times New Roman" w:hAnsi="Times New Roman"/>
          <w:color w:val="000000"/>
          <w:sz w:val="24"/>
          <w:szCs w:val="24"/>
          <w:lang w:val="uk-UA"/>
        </w:rPr>
        <w:t>и</w:t>
      </w:r>
      <w:r w:rsidRPr="00DF1BA3">
        <w:rPr>
          <w:rFonts w:ascii="Times New Roman" w:hAnsi="Times New Roman"/>
          <w:color w:val="000000"/>
          <w:w w:val="101"/>
          <w:sz w:val="24"/>
          <w:szCs w:val="24"/>
          <w:lang w:val="uk-UA"/>
        </w:rPr>
        <w:t>с</w:t>
      </w:r>
      <w:r w:rsidRPr="00DF1BA3">
        <w:rPr>
          <w:rFonts w:ascii="Times New Roman" w:hAnsi="Times New Roman"/>
          <w:color w:val="000000"/>
          <w:sz w:val="24"/>
          <w:szCs w:val="24"/>
          <w:lang w:val="uk-UA"/>
        </w:rPr>
        <w:t>ту</w:t>
      </w:r>
      <w:r w:rsidRPr="00DF1BA3">
        <w:rPr>
          <w:rFonts w:ascii="Times New Roman" w:hAnsi="Times New Roman"/>
          <w:color w:val="000000"/>
          <w:spacing w:val="66"/>
          <w:sz w:val="24"/>
          <w:szCs w:val="24"/>
          <w:lang w:val="uk-UA"/>
        </w:rPr>
        <w:t xml:space="preserve"> </w:t>
      </w:r>
      <w:r w:rsidRPr="00DF1BA3">
        <w:rPr>
          <w:rFonts w:ascii="Times New Roman" w:hAnsi="Times New Roman"/>
          <w:color w:val="000000"/>
          <w:spacing w:val="-1"/>
          <w:sz w:val="24"/>
          <w:szCs w:val="24"/>
          <w:lang w:val="uk-UA"/>
        </w:rPr>
        <w:t>н</w:t>
      </w:r>
      <w:r w:rsidRPr="00DF1BA3">
        <w:rPr>
          <w:rFonts w:ascii="Times New Roman" w:hAnsi="Times New Roman"/>
          <w:color w:val="000000"/>
          <w:w w:val="101"/>
          <w:sz w:val="24"/>
          <w:szCs w:val="24"/>
          <w:lang w:val="uk-UA"/>
        </w:rPr>
        <w:t>асе</w:t>
      </w:r>
      <w:r w:rsidRPr="00DF1BA3">
        <w:rPr>
          <w:rFonts w:ascii="Times New Roman" w:hAnsi="Times New Roman"/>
          <w:color w:val="000000"/>
          <w:sz w:val="24"/>
          <w:szCs w:val="24"/>
          <w:lang w:val="uk-UA"/>
        </w:rPr>
        <w:t>л</w:t>
      </w:r>
      <w:r w:rsidRPr="00DF1BA3">
        <w:rPr>
          <w:rFonts w:ascii="Times New Roman" w:hAnsi="Times New Roman"/>
          <w:color w:val="000000"/>
          <w:w w:val="101"/>
          <w:sz w:val="24"/>
          <w:szCs w:val="24"/>
          <w:lang w:val="uk-UA"/>
        </w:rPr>
        <w:t>е</w:t>
      </w:r>
      <w:r w:rsidRPr="00DF1BA3">
        <w:rPr>
          <w:rFonts w:ascii="Times New Roman" w:hAnsi="Times New Roman"/>
          <w:color w:val="000000"/>
          <w:spacing w:val="-2"/>
          <w:sz w:val="24"/>
          <w:szCs w:val="24"/>
          <w:lang w:val="uk-UA"/>
        </w:rPr>
        <w:t>н</w:t>
      </w:r>
      <w:r w:rsidRPr="00DF1BA3">
        <w:rPr>
          <w:rFonts w:ascii="Times New Roman" w:hAnsi="Times New Roman"/>
          <w:color w:val="000000"/>
          <w:sz w:val="24"/>
          <w:szCs w:val="24"/>
          <w:lang w:val="uk-UA"/>
        </w:rPr>
        <w:t>н</w:t>
      </w:r>
      <w:r w:rsidRPr="00DF1BA3">
        <w:rPr>
          <w:rFonts w:ascii="Times New Roman" w:hAnsi="Times New Roman"/>
          <w:color w:val="000000"/>
          <w:w w:val="101"/>
          <w:sz w:val="24"/>
          <w:szCs w:val="24"/>
          <w:lang w:val="uk-UA"/>
        </w:rPr>
        <w:t>я</w:t>
      </w:r>
      <w:r w:rsidRPr="00DF1BA3">
        <w:rPr>
          <w:rFonts w:ascii="Times New Roman" w:hAnsi="Times New Roman"/>
          <w:color w:val="000000"/>
          <w:spacing w:val="66"/>
          <w:sz w:val="24"/>
          <w:szCs w:val="24"/>
          <w:lang w:val="uk-UA"/>
        </w:rPr>
        <w:t xml:space="preserve"> </w:t>
      </w:r>
      <w:r w:rsidRPr="00DF1BA3">
        <w:rPr>
          <w:rFonts w:ascii="Times New Roman" w:hAnsi="Times New Roman"/>
          <w:color w:val="000000"/>
          <w:w w:val="101"/>
          <w:sz w:val="24"/>
          <w:szCs w:val="24"/>
          <w:lang w:val="uk-UA"/>
        </w:rPr>
        <w:t>і</w:t>
      </w:r>
      <w:r w:rsidRPr="00DF1BA3">
        <w:rPr>
          <w:rFonts w:ascii="Times New Roman" w:hAnsi="Times New Roman"/>
          <w:color w:val="000000"/>
          <w:spacing w:val="70"/>
          <w:sz w:val="24"/>
          <w:szCs w:val="24"/>
          <w:lang w:val="uk-UA"/>
        </w:rPr>
        <w:t xml:space="preserve"> </w:t>
      </w:r>
      <w:r w:rsidRPr="00DF1BA3">
        <w:rPr>
          <w:rFonts w:ascii="Times New Roman" w:hAnsi="Times New Roman"/>
          <w:color w:val="000000"/>
          <w:sz w:val="24"/>
          <w:szCs w:val="24"/>
          <w:lang w:val="uk-UA"/>
        </w:rPr>
        <w:t>т</w:t>
      </w:r>
      <w:r w:rsidRPr="00DF1BA3">
        <w:rPr>
          <w:rFonts w:ascii="Times New Roman" w:hAnsi="Times New Roman"/>
          <w:color w:val="000000"/>
          <w:spacing w:val="-1"/>
          <w:w w:val="101"/>
          <w:sz w:val="24"/>
          <w:szCs w:val="24"/>
          <w:lang w:val="uk-UA"/>
        </w:rPr>
        <w:t>е</w:t>
      </w:r>
      <w:r w:rsidRPr="00DF1BA3">
        <w:rPr>
          <w:rFonts w:ascii="Times New Roman" w:hAnsi="Times New Roman"/>
          <w:color w:val="000000"/>
          <w:spacing w:val="-1"/>
          <w:sz w:val="24"/>
          <w:szCs w:val="24"/>
          <w:lang w:val="uk-UA"/>
        </w:rPr>
        <w:t>р</w:t>
      </w:r>
      <w:r w:rsidRPr="00DF1BA3">
        <w:rPr>
          <w:rFonts w:ascii="Times New Roman" w:hAnsi="Times New Roman"/>
          <w:color w:val="000000"/>
          <w:sz w:val="24"/>
          <w:szCs w:val="24"/>
          <w:lang w:val="uk-UA"/>
        </w:rPr>
        <w:t>ит</w:t>
      </w:r>
      <w:r w:rsidRPr="00DF1BA3">
        <w:rPr>
          <w:rFonts w:ascii="Times New Roman" w:hAnsi="Times New Roman"/>
          <w:color w:val="000000"/>
          <w:spacing w:val="-1"/>
          <w:sz w:val="24"/>
          <w:szCs w:val="24"/>
          <w:lang w:val="uk-UA"/>
        </w:rPr>
        <w:t>о</w:t>
      </w:r>
      <w:r w:rsidRPr="00DF1BA3">
        <w:rPr>
          <w:rFonts w:ascii="Times New Roman" w:hAnsi="Times New Roman"/>
          <w:color w:val="000000"/>
          <w:sz w:val="24"/>
          <w:szCs w:val="24"/>
          <w:lang w:val="uk-UA"/>
        </w:rPr>
        <w:t>р</w:t>
      </w:r>
      <w:r w:rsidRPr="00DF1BA3">
        <w:rPr>
          <w:rFonts w:ascii="Times New Roman" w:hAnsi="Times New Roman"/>
          <w:color w:val="000000"/>
          <w:spacing w:val="-1"/>
          <w:w w:val="101"/>
          <w:sz w:val="24"/>
          <w:szCs w:val="24"/>
          <w:lang w:val="uk-UA"/>
        </w:rPr>
        <w:t>і</w:t>
      </w:r>
      <w:r w:rsidRPr="00DF1BA3">
        <w:rPr>
          <w:rFonts w:ascii="Times New Roman" w:hAnsi="Times New Roman"/>
          <w:color w:val="000000"/>
          <w:w w:val="101"/>
          <w:sz w:val="24"/>
          <w:szCs w:val="24"/>
          <w:lang w:val="uk-UA"/>
        </w:rPr>
        <w:t>ї</w:t>
      </w:r>
      <w:r w:rsidRPr="00DF1BA3">
        <w:rPr>
          <w:rFonts w:ascii="Times New Roman" w:hAnsi="Times New Roman"/>
          <w:color w:val="000000"/>
          <w:spacing w:val="69"/>
          <w:sz w:val="24"/>
          <w:szCs w:val="24"/>
          <w:lang w:val="uk-UA"/>
        </w:rPr>
        <w:t xml:space="preserve"> </w:t>
      </w:r>
      <w:r w:rsidRPr="00DF1BA3">
        <w:rPr>
          <w:rFonts w:ascii="Times New Roman" w:hAnsi="Times New Roman"/>
          <w:color w:val="000000"/>
          <w:sz w:val="24"/>
          <w:szCs w:val="24"/>
          <w:lang w:val="uk-UA"/>
        </w:rPr>
        <w:t>в</w:t>
      </w:r>
      <w:r w:rsidRPr="00DF1BA3">
        <w:rPr>
          <w:rFonts w:ascii="Times New Roman" w:hAnsi="Times New Roman"/>
          <w:color w:val="000000"/>
          <w:w w:val="101"/>
          <w:sz w:val="24"/>
          <w:szCs w:val="24"/>
          <w:lang w:val="uk-UA"/>
        </w:rPr>
        <w:t>і</w:t>
      </w:r>
      <w:r w:rsidRPr="00DF1BA3">
        <w:rPr>
          <w:rFonts w:ascii="Times New Roman" w:hAnsi="Times New Roman"/>
          <w:color w:val="000000"/>
          <w:sz w:val="24"/>
          <w:szCs w:val="24"/>
          <w:lang w:val="uk-UA"/>
        </w:rPr>
        <w:t>д</w:t>
      </w:r>
      <w:r w:rsidRPr="00DF1BA3">
        <w:rPr>
          <w:rFonts w:ascii="Times New Roman" w:hAnsi="Times New Roman"/>
          <w:color w:val="000000"/>
          <w:spacing w:val="67"/>
          <w:sz w:val="24"/>
          <w:szCs w:val="24"/>
          <w:lang w:val="uk-UA"/>
        </w:rPr>
        <w:t xml:space="preserve"> </w:t>
      </w:r>
      <w:r w:rsidRPr="00DF1BA3">
        <w:rPr>
          <w:rFonts w:ascii="Times New Roman" w:hAnsi="Times New Roman"/>
          <w:color w:val="000000"/>
          <w:sz w:val="24"/>
          <w:szCs w:val="24"/>
          <w:lang w:val="uk-UA"/>
        </w:rPr>
        <w:t>н</w:t>
      </w:r>
      <w:r w:rsidRPr="00DF1BA3">
        <w:rPr>
          <w:rFonts w:ascii="Times New Roman" w:hAnsi="Times New Roman"/>
          <w:color w:val="000000"/>
          <w:spacing w:val="-1"/>
          <w:w w:val="101"/>
          <w:sz w:val="24"/>
          <w:szCs w:val="24"/>
          <w:lang w:val="uk-UA"/>
        </w:rPr>
        <w:t>а</w:t>
      </w:r>
      <w:r w:rsidRPr="00DF1BA3">
        <w:rPr>
          <w:rFonts w:ascii="Times New Roman" w:hAnsi="Times New Roman"/>
          <w:color w:val="000000"/>
          <w:sz w:val="24"/>
          <w:szCs w:val="24"/>
          <w:lang w:val="uk-UA"/>
        </w:rPr>
        <w:t>дзви</w:t>
      </w:r>
      <w:r w:rsidRPr="00DF1BA3">
        <w:rPr>
          <w:rFonts w:ascii="Times New Roman" w:hAnsi="Times New Roman"/>
          <w:color w:val="000000"/>
          <w:spacing w:val="-1"/>
          <w:sz w:val="24"/>
          <w:szCs w:val="24"/>
          <w:lang w:val="uk-UA"/>
        </w:rPr>
        <w:t>ч</w:t>
      </w:r>
      <w:r w:rsidRPr="00DF1BA3">
        <w:rPr>
          <w:rFonts w:ascii="Times New Roman" w:hAnsi="Times New Roman"/>
          <w:color w:val="000000"/>
          <w:w w:val="101"/>
          <w:sz w:val="24"/>
          <w:szCs w:val="24"/>
          <w:lang w:val="uk-UA"/>
        </w:rPr>
        <w:t>а</w:t>
      </w:r>
      <w:r w:rsidRPr="00DF1BA3">
        <w:rPr>
          <w:rFonts w:ascii="Times New Roman" w:hAnsi="Times New Roman"/>
          <w:color w:val="000000"/>
          <w:spacing w:val="-1"/>
          <w:sz w:val="24"/>
          <w:szCs w:val="24"/>
          <w:lang w:val="uk-UA"/>
        </w:rPr>
        <w:t>й</w:t>
      </w:r>
      <w:r w:rsidRPr="00DF1BA3">
        <w:rPr>
          <w:rFonts w:ascii="Times New Roman" w:hAnsi="Times New Roman"/>
          <w:color w:val="000000"/>
          <w:sz w:val="24"/>
          <w:szCs w:val="24"/>
          <w:lang w:val="uk-UA"/>
        </w:rPr>
        <w:t xml:space="preserve">них </w:t>
      </w:r>
      <w:r w:rsidRPr="00DF1BA3">
        <w:rPr>
          <w:rFonts w:ascii="Times New Roman" w:hAnsi="Times New Roman"/>
          <w:color w:val="000000"/>
          <w:w w:val="101"/>
          <w:sz w:val="24"/>
          <w:szCs w:val="24"/>
          <w:lang w:val="uk-UA"/>
        </w:rPr>
        <w:t>с</w:t>
      </w:r>
      <w:r w:rsidRPr="00DF1BA3">
        <w:rPr>
          <w:rFonts w:ascii="Times New Roman" w:hAnsi="Times New Roman"/>
          <w:color w:val="000000"/>
          <w:sz w:val="24"/>
          <w:szCs w:val="24"/>
          <w:lang w:val="uk-UA"/>
        </w:rPr>
        <w:t>ит</w:t>
      </w:r>
      <w:r w:rsidRPr="00DF1BA3">
        <w:rPr>
          <w:rFonts w:ascii="Times New Roman" w:hAnsi="Times New Roman"/>
          <w:color w:val="000000"/>
          <w:spacing w:val="-2"/>
          <w:sz w:val="24"/>
          <w:szCs w:val="24"/>
          <w:lang w:val="uk-UA"/>
        </w:rPr>
        <w:t>у</w:t>
      </w:r>
      <w:r w:rsidRPr="00DF1BA3">
        <w:rPr>
          <w:rFonts w:ascii="Times New Roman" w:hAnsi="Times New Roman"/>
          <w:color w:val="000000"/>
          <w:w w:val="101"/>
          <w:sz w:val="24"/>
          <w:szCs w:val="24"/>
          <w:lang w:val="uk-UA"/>
        </w:rPr>
        <w:t>а</w:t>
      </w:r>
      <w:r w:rsidRPr="00DF1BA3">
        <w:rPr>
          <w:rFonts w:ascii="Times New Roman" w:hAnsi="Times New Roman"/>
          <w:color w:val="000000"/>
          <w:sz w:val="24"/>
          <w:szCs w:val="24"/>
          <w:lang w:val="uk-UA"/>
        </w:rPr>
        <w:t>ц</w:t>
      </w:r>
      <w:r w:rsidRPr="00DF1BA3">
        <w:rPr>
          <w:rFonts w:ascii="Times New Roman" w:hAnsi="Times New Roman"/>
          <w:color w:val="000000"/>
          <w:w w:val="101"/>
          <w:sz w:val="24"/>
          <w:szCs w:val="24"/>
          <w:lang w:val="uk-UA"/>
        </w:rPr>
        <w:t>і</w:t>
      </w:r>
      <w:r w:rsidRPr="00DF1BA3">
        <w:rPr>
          <w:rFonts w:ascii="Times New Roman" w:hAnsi="Times New Roman"/>
          <w:color w:val="000000"/>
          <w:sz w:val="24"/>
          <w:szCs w:val="24"/>
          <w:lang w:val="uk-UA"/>
        </w:rPr>
        <w:t>й</w:t>
      </w:r>
      <w:r w:rsidRPr="00DF1BA3">
        <w:rPr>
          <w:rFonts w:ascii="Times New Roman" w:hAnsi="Times New Roman"/>
          <w:color w:val="000000"/>
          <w:spacing w:val="16"/>
          <w:sz w:val="24"/>
          <w:szCs w:val="24"/>
          <w:lang w:val="uk-UA"/>
        </w:rPr>
        <w:t xml:space="preserve"> </w:t>
      </w:r>
      <w:r w:rsidRPr="00DF1BA3">
        <w:rPr>
          <w:rFonts w:ascii="Times New Roman" w:hAnsi="Times New Roman"/>
          <w:color w:val="000000"/>
          <w:sz w:val="24"/>
          <w:szCs w:val="24"/>
          <w:lang w:val="uk-UA"/>
        </w:rPr>
        <w:t>т</w:t>
      </w:r>
      <w:r w:rsidRPr="00DF1BA3">
        <w:rPr>
          <w:rFonts w:ascii="Times New Roman" w:hAnsi="Times New Roman"/>
          <w:color w:val="000000"/>
          <w:spacing w:val="-1"/>
          <w:w w:val="101"/>
          <w:sz w:val="24"/>
          <w:szCs w:val="24"/>
          <w:lang w:val="uk-UA"/>
        </w:rPr>
        <w:t>е</w:t>
      </w:r>
      <w:r w:rsidRPr="00DF1BA3">
        <w:rPr>
          <w:rFonts w:ascii="Times New Roman" w:hAnsi="Times New Roman"/>
          <w:color w:val="000000"/>
          <w:sz w:val="24"/>
          <w:szCs w:val="24"/>
          <w:lang w:val="uk-UA"/>
        </w:rPr>
        <w:t>х</w:t>
      </w:r>
      <w:r w:rsidRPr="00DF1BA3">
        <w:rPr>
          <w:rFonts w:ascii="Times New Roman" w:hAnsi="Times New Roman"/>
          <w:color w:val="000000"/>
          <w:spacing w:val="-1"/>
          <w:sz w:val="24"/>
          <w:szCs w:val="24"/>
          <w:lang w:val="uk-UA"/>
        </w:rPr>
        <w:t>н</w:t>
      </w:r>
      <w:r w:rsidRPr="00DF1BA3">
        <w:rPr>
          <w:rFonts w:ascii="Times New Roman" w:hAnsi="Times New Roman"/>
          <w:color w:val="000000"/>
          <w:spacing w:val="1"/>
          <w:sz w:val="24"/>
          <w:szCs w:val="24"/>
          <w:lang w:val="uk-UA"/>
        </w:rPr>
        <w:t>о</w:t>
      </w:r>
      <w:r w:rsidRPr="00DF1BA3">
        <w:rPr>
          <w:rFonts w:ascii="Times New Roman" w:hAnsi="Times New Roman"/>
          <w:color w:val="000000"/>
          <w:sz w:val="24"/>
          <w:szCs w:val="24"/>
          <w:lang w:val="uk-UA"/>
        </w:rPr>
        <w:t>г</w:t>
      </w:r>
      <w:r w:rsidRPr="00DF1BA3">
        <w:rPr>
          <w:rFonts w:ascii="Times New Roman" w:hAnsi="Times New Roman"/>
          <w:color w:val="000000"/>
          <w:w w:val="101"/>
          <w:sz w:val="24"/>
          <w:szCs w:val="24"/>
          <w:lang w:val="uk-UA"/>
        </w:rPr>
        <w:t>е</w:t>
      </w:r>
      <w:r w:rsidRPr="00DF1BA3">
        <w:rPr>
          <w:rFonts w:ascii="Times New Roman" w:hAnsi="Times New Roman"/>
          <w:color w:val="000000"/>
          <w:spacing w:val="-2"/>
          <w:sz w:val="24"/>
          <w:szCs w:val="24"/>
          <w:lang w:val="uk-UA"/>
        </w:rPr>
        <w:t>н</w:t>
      </w:r>
      <w:r w:rsidRPr="00DF1BA3">
        <w:rPr>
          <w:rFonts w:ascii="Times New Roman" w:hAnsi="Times New Roman"/>
          <w:color w:val="000000"/>
          <w:sz w:val="24"/>
          <w:szCs w:val="24"/>
          <w:lang w:val="uk-UA"/>
        </w:rPr>
        <w:t>ного,</w:t>
      </w:r>
      <w:r w:rsidRPr="00DF1BA3">
        <w:rPr>
          <w:rFonts w:ascii="Times New Roman" w:hAnsi="Times New Roman"/>
          <w:color w:val="000000"/>
          <w:spacing w:val="13"/>
          <w:sz w:val="24"/>
          <w:szCs w:val="24"/>
          <w:lang w:val="uk-UA"/>
        </w:rPr>
        <w:t xml:space="preserve"> </w:t>
      </w:r>
      <w:r w:rsidRPr="00DF1BA3">
        <w:rPr>
          <w:rFonts w:ascii="Times New Roman" w:hAnsi="Times New Roman"/>
          <w:color w:val="000000"/>
          <w:spacing w:val="1"/>
          <w:sz w:val="24"/>
          <w:szCs w:val="24"/>
          <w:lang w:val="uk-UA"/>
        </w:rPr>
        <w:t>п</w:t>
      </w:r>
      <w:r w:rsidRPr="00DF1BA3">
        <w:rPr>
          <w:rFonts w:ascii="Times New Roman" w:hAnsi="Times New Roman"/>
          <w:color w:val="000000"/>
          <w:sz w:val="24"/>
          <w:szCs w:val="24"/>
          <w:lang w:val="uk-UA"/>
        </w:rPr>
        <w:t>риродно</w:t>
      </w:r>
      <w:r w:rsidRPr="00DF1BA3">
        <w:rPr>
          <w:rFonts w:ascii="Times New Roman" w:hAnsi="Times New Roman"/>
          <w:color w:val="000000"/>
          <w:spacing w:val="-1"/>
          <w:sz w:val="24"/>
          <w:szCs w:val="24"/>
          <w:lang w:val="uk-UA"/>
        </w:rPr>
        <w:t>г</w:t>
      </w:r>
      <w:r w:rsidRPr="00DF1BA3">
        <w:rPr>
          <w:rFonts w:ascii="Times New Roman" w:hAnsi="Times New Roman"/>
          <w:color w:val="000000"/>
          <w:sz w:val="24"/>
          <w:szCs w:val="24"/>
          <w:lang w:val="uk-UA"/>
        </w:rPr>
        <w:t>о</w:t>
      </w:r>
      <w:r w:rsidRPr="00DF1BA3">
        <w:rPr>
          <w:rFonts w:ascii="Times New Roman" w:hAnsi="Times New Roman"/>
          <w:color w:val="000000"/>
          <w:spacing w:val="17"/>
          <w:sz w:val="24"/>
          <w:szCs w:val="24"/>
          <w:lang w:val="uk-UA"/>
        </w:rPr>
        <w:t xml:space="preserve"> </w:t>
      </w:r>
      <w:r w:rsidRPr="00DF1BA3">
        <w:rPr>
          <w:rFonts w:ascii="Times New Roman" w:hAnsi="Times New Roman"/>
          <w:color w:val="000000"/>
          <w:sz w:val="24"/>
          <w:szCs w:val="24"/>
          <w:lang w:val="uk-UA"/>
        </w:rPr>
        <w:t>т</w:t>
      </w:r>
      <w:r w:rsidRPr="00DF1BA3">
        <w:rPr>
          <w:rFonts w:ascii="Times New Roman" w:hAnsi="Times New Roman"/>
          <w:color w:val="000000"/>
          <w:spacing w:val="1"/>
          <w:w w:val="101"/>
          <w:sz w:val="24"/>
          <w:szCs w:val="24"/>
          <w:lang w:val="uk-UA"/>
        </w:rPr>
        <w:t>а</w:t>
      </w:r>
      <w:r w:rsidRPr="00DF1BA3">
        <w:rPr>
          <w:rFonts w:ascii="Times New Roman" w:hAnsi="Times New Roman"/>
          <w:color w:val="000000"/>
          <w:spacing w:val="15"/>
          <w:sz w:val="24"/>
          <w:szCs w:val="24"/>
          <w:lang w:val="uk-UA"/>
        </w:rPr>
        <w:t xml:space="preserve"> </w:t>
      </w:r>
      <w:r w:rsidRPr="00DF1BA3">
        <w:rPr>
          <w:rFonts w:ascii="Times New Roman" w:hAnsi="Times New Roman"/>
          <w:color w:val="000000"/>
          <w:sz w:val="24"/>
          <w:szCs w:val="24"/>
          <w:lang w:val="uk-UA"/>
        </w:rPr>
        <w:t>воєнн</w:t>
      </w:r>
      <w:r w:rsidRPr="00DF1BA3">
        <w:rPr>
          <w:rFonts w:ascii="Times New Roman" w:hAnsi="Times New Roman"/>
          <w:color w:val="000000"/>
          <w:spacing w:val="1"/>
          <w:sz w:val="24"/>
          <w:szCs w:val="24"/>
          <w:lang w:val="uk-UA"/>
        </w:rPr>
        <w:t>о</w:t>
      </w:r>
      <w:r w:rsidRPr="00DF1BA3">
        <w:rPr>
          <w:rFonts w:ascii="Times New Roman" w:hAnsi="Times New Roman"/>
          <w:color w:val="000000"/>
          <w:spacing w:val="-1"/>
          <w:sz w:val="24"/>
          <w:szCs w:val="24"/>
          <w:lang w:val="uk-UA"/>
        </w:rPr>
        <w:t>г</w:t>
      </w:r>
      <w:r w:rsidRPr="00DF1BA3">
        <w:rPr>
          <w:rFonts w:ascii="Times New Roman" w:hAnsi="Times New Roman"/>
          <w:color w:val="000000"/>
          <w:sz w:val="24"/>
          <w:szCs w:val="24"/>
          <w:lang w:val="uk-UA"/>
        </w:rPr>
        <w:t>о</w:t>
      </w:r>
      <w:r w:rsidRPr="00DF1BA3">
        <w:rPr>
          <w:rFonts w:ascii="Times New Roman" w:hAnsi="Times New Roman"/>
          <w:color w:val="000000"/>
          <w:spacing w:val="17"/>
          <w:sz w:val="24"/>
          <w:szCs w:val="24"/>
          <w:lang w:val="uk-UA"/>
        </w:rPr>
        <w:t xml:space="preserve"> </w:t>
      </w:r>
      <w:r w:rsidRPr="00DF1BA3">
        <w:rPr>
          <w:rFonts w:ascii="Times New Roman" w:hAnsi="Times New Roman"/>
          <w:color w:val="000000"/>
          <w:sz w:val="24"/>
          <w:szCs w:val="24"/>
          <w:lang w:val="uk-UA"/>
        </w:rPr>
        <w:t>х</w:t>
      </w:r>
      <w:r w:rsidRPr="00DF1BA3">
        <w:rPr>
          <w:rFonts w:ascii="Times New Roman" w:hAnsi="Times New Roman"/>
          <w:color w:val="000000"/>
          <w:w w:val="101"/>
          <w:sz w:val="24"/>
          <w:szCs w:val="24"/>
          <w:lang w:val="uk-UA"/>
        </w:rPr>
        <w:t>а</w:t>
      </w:r>
      <w:r w:rsidRPr="00DF1BA3">
        <w:rPr>
          <w:rFonts w:ascii="Times New Roman" w:hAnsi="Times New Roman"/>
          <w:color w:val="000000"/>
          <w:sz w:val="24"/>
          <w:szCs w:val="24"/>
          <w:lang w:val="uk-UA"/>
        </w:rPr>
        <w:t>р</w:t>
      </w:r>
      <w:r w:rsidRPr="00DF1BA3">
        <w:rPr>
          <w:rFonts w:ascii="Times New Roman" w:hAnsi="Times New Roman"/>
          <w:color w:val="000000"/>
          <w:spacing w:val="-1"/>
          <w:w w:val="101"/>
          <w:sz w:val="24"/>
          <w:szCs w:val="24"/>
          <w:lang w:val="uk-UA"/>
        </w:rPr>
        <w:t>а</w:t>
      </w:r>
      <w:r w:rsidRPr="00DF1BA3">
        <w:rPr>
          <w:rFonts w:ascii="Times New Roman" w:hAnsi="Times New Roman"/>
          <w:color w:val="000000"/>
          <w:sz w:val="24"/>
          <w:szCs w:val="24"/>
          <w:lang w:val="uk-UA"/>
        </w:rPr>
        <w:t>кт</w:t>
      </w:r>
      <w:r w:rsidRPr="00DF1BA3">
        <w:rPr>
          <w:rFonts w:ascii="Times New Roman" w:hAnsi="Times New Roman"/>
          <w:color w:val="000000"/>
          <w:spacing w:val="-1"/>
          <w:w w:val="101"/>
          <w:sz w:val="24"/>
          <w:szCs w:val="24"/>
          <w:lang w:val="uk-UA"/>
        </w:rPr>
        <w:t>е</w:t>
      </w:r>
      <w:r w:rsidRPr="00DF1BA3">
        <w:rPr>
          <w:rFonts w:ascii="Times New Roman" w:hAnsi="Times New Roman"/>
          <w:color w:val="000000"/>
          <w:sz w:val="24"/>
          <w:szCs w:val="24"/>
          <w:lang w:val="uk-UA"/>
        </w:rPr>
        <w:t>р</w:t>
      </w:r>
      <w:r w:rsidRPr="00DF1BA3">
        <w:rPr>
          <w:rFonts w:ascii="Times New Roman" w:hAnsi="Times New Roman"/>
          <w:color w:val="000000"/>
          <w:spacing w:val="-3"/>
          <w:sz w:val="24"/>
          <w:szCs w:val="24"/>
          <w:lang w:val="uk-UA"/>
        </w:rPr>
        <w:t>у</w:t>
      </w:r>
      <w:r w:rsidRPr="00DF1BA3">
        <w:rPr>
          <w:rFonts w:ascii="Times New Roman" w:hAnsi="Times New Roman"/>
          <w:color w:val="000000"/>
          <w:sz w:val="24"/>
          <w:szCs w:val="24"/>
          <w:lang w:val="uk-UA"/>
        </w:rPr>
        <w:t>,</w:t>
      </w:r>
      <w:r w:rsidRPr="00DF1BA3">
        <w:rPr>
          <w:rFonts w:ascii="Times New Roman" w:hAnsi="Times New Roman"/>
          <w:color w:val="000000"/>
          <w:spacing w:val="17"/>
          <w:sz w:val="24"/>
          <w:szCs w:val="24"/>
          <w:lang w:val="uk-UA"/>
        </w:rPr>
        <w:t xml:space="preserve"> </w:t>
      </w:r>
      <w:r w:rsidRPr="00DF1BA3">
        <w:rPr>
          <w:rFonts w:ascii="Times New Roman" w:hAnsi="Times New Roman"/>
          <w:color w:val="000000"/>
          <w:spacing w:val="1"/>
          <w:w w:val="101"/>
          <w:sz w:val="24"/>
          <w:szCs w:val="24"/>
          <w:lang w:val="uk-UA"/>
        </w:rPr>
        <w:t>і</w:t>
      </w:r>
      <w:r w:rsidRPr="00DF1BA3">
        <w:rPr>
          <w:rFonts w:ascii="Times New Roman" w:hAnsi="Times New Roman"/>
          <w:color w:val="000000"/>
          <w:sz w:val="24"/>
          <w:szCs w:val="24"/>
          <w:lang w:val="uk-UA"/>
        </w:rPr>
        <w:t>н</w:t>
      </w:r>
      <w:r w:rsidRPr="00DF1BA3">
        <w:rPr>
          <w:rFonts w:ascii="Times New Roman" w:hAnsi="Times New Roman"/>
          <w:color w:val="000000"/>
          <w:spacing w:val="-1"/>
          <w:sz w:val="24"/>
          <w:szCs w:val="24"/>
          <w:lang w:val="uk-UA"/>
        </w:rPr>
        <w:t>ш</w:t>
      </w:r>
      <w:r w:rsidRPr="00DF1BA3">
        <w:rPr>
          <w:rFonts w:ascii="Times New Roman" w:hAnsi="Times New Roman"/>
          <w:color w:val="000000"/>
          <w:sz w:val="24"/>
          <w:szCs w:val="24"/>
          <w:lang w:val="uk-UA"/>
        </w:rPr>
        <w:t>и</w:t>
      </w:r>
      <w:r w:rsidRPr="00DF1BA3">
        <w:rPr>
          <w:rFonts w:ascii="Times New Roman" w:hAnsi="Times New Roman"/>
          <w:color w:val="000000"/>
          <w:spacing w:val="1"/>
          <w:sz w:val="24"/>
          <w:szCs w:val="24"/>
          <w:lang w:val="uk-UA"/>
        </w:rPr>
        <w:t>х</w:t>
      </w:r>
      <w:r w:rsidRPr="00DF1BA3">
        <w:rPr>
          <w:rFonts w:ascii="Times New Roman" w:hAnsi="Times New Roman"/>
          <w:color w:val="000000"/>
          <w:spacing w:val="17"/>
          <w:sz w:val="24"/>
          <w:szCs w:val="24"/>
          <w:lang w:val="uk-UA"/>
        </w:rPr>
        <w:t xml:space="preserve"> </w:t>
      </w:r>
      <w:r w:rsidRPr="00DF1BA3">
        <w:rPr>
          <w:rFonts w:ascii="Times New Roman" w:hAnsi="Times New Roman"/>
          <w:color w:val="000000"/>
          <w:sz w:val="24"/>
          <w:szCs w:val="24"/>
          <w:lang w:val="uk-UA"/>
        </w:rPr>
        <w:t>норм</w:t>
      </w:r>
      <w:r w:rsidRPr="00DF1BA3">
        <w:rPr>
          <w:rFonts w:ascii="Times New Roman" w:hAnsi="Times New Roman"/>
          <w:color w:val="000000"/>
          <w:w w:val="101"/>
          <w:sz w:val="24"/>
          <w:szCs w:val="24"/>
          <w:lang w:val="uk-UA"/>
        </w:rPr>
        <w:t>а</w:t>
      </w:r>
      <w:r w:rsidRPr="00DF1BA3">
        <w:rPr>
          <w:rFonts w:ascii="Times New Roman" w:hAnsi="Times New Roman"/>
          <w:color w:val="000000"/>
          <w:spacing w:val="-1"/>
          <w:sz w:val="24"/>
          <w:szCs w:val="24"/>
          <w:lang w:val="uk-UA"/>
        </w:rPr>
        <w:t>т</w:t>
      </w:r>
      <w:r w:rsidRPr="00DF1BA3">
        <w:rPr>
          <w:rFonts w:ascii="Times New Roman" w:hAnsi="Times New Roman"/>
          <w:color w:val="000000"/>
          <w:sz w:val="24"/>
          <w:szCs w:val="24"/>
          <w:lang w:val="uk-UA"/>
        </w:rPr>
        <w:t>ив</w:t>
      </w:r>
      <w:r w:rsidRPr="00DF1BA3">
        <w:rPr>
          <w:rFonts w:ascii="Times New Roman" w:hAnsi="Times New Roman"/>
          <w:color w:val="000000"/>
          <w:spacing w:val="-1"/>
          <w:sz w:val="24"/>
          <w:szCs w:val="24"/>
          <w:lang w:val="uk-UA"/>
        </w:rPr>
        <w:t xml:space="preserve">но-правових </w:t>
      </w:r>
      <w:r w:rsidRPr="00DF1BA3">
        <w:rPr>
          <w:rFonts w:ascii="Times New Roman" w:hAnsi="Times New Roman"/>
          <w:color w:val="000000"/>
          <w:w w:val="101"/>
          <w:sz w:val="24"/>
          <w:szCs w:val="24"/>
          <w:lang w:val="uk-UA"/>
        </w:rPr>
        <w:t>а</w:t>
      </w:r>
      <w:r w:rsidRPr="00DF1BA3">
        <w:rPr>
          <w:rFonts w:ascii="Times New Roman" w:hAnsi="Times New Roman"/>
          <w:color w:val="000000"/>
          <w:sz w:val="24"/>
          <w:szCs w:val="24"/>
          <w:lang w:val="uk-UA"/>
        </w:rPr>
        <w:t>кт</w:t>
      </w:r>
      <w:r w:rsidRPr="00DF1BA3">
        <w:rPr>
          <w:rFonts w:ascii="Times New Roman" w:hAnsi="Times New Roman"/>
          <w:color w:val="000000"/>
          <w:spacing w:val="1"/>
          <w:w w:val="101"/>
          <w:sz w:val="24"/>
          <w:szCs w:val="24"/>
          <w:lang w:val="uk-UA"/>
        </w:rPr>
        <w:t>і</w:t>
      </w:r>
      <w:r w:rsidRPr="00DF1BA3">
        <w:rPr>
          <w:rFonts w:ascii="Times New Roman" w:hAnsi="Times New Roman"/>
          <w:color w:val="000000"/>
          <w:sz w:val="24"/>
          <w:szCs w:val="24"/>
          <w:lang w:val="uk-UA"/>
        </w:rPr>
        <w:t>в.</w:t>
      </w:r>
    </w:p>
    <w:p w:rsidR="00DF1BA3" w:rsidRPr="00DF1BA3" w:rsidRDefault="00DF1BA3" w:rsidP="00DF1BA3">
      <w:pPr>
        <w:autoSpaceDE w:val="0"/>
        <w:autoSpaceDN w:val="0"/>
        <w:adjustRightInd w:val="0"/>
        <w:spacing w:after="0"/>
        <w:jc w:val="both"/>
        <w:rPr>
          <w:rFonts w:ascii="Times New Roman" w:hAnsi="Times New Roman"/>
          <w:sz w:val="24"/>
          <w:szCs w:val="24"/>
          <w:shd w:val="clear" w:color="auto" w:fill="FFFFFF"/>
          <w:lang w:val="uk-UA"/>
        </w:rPr>
      </w:pPr>
      <w:r w:rsidRPr="00DF1BA3">
        <w:rPr>
          <w:rFonts w:ascii="Times New Roman" w:eastAsia="Calibri" w:hAnsi="Times New Roman"/>
          <w:sz w:val="24"/>
          <w:szCs w:val="24"/>
          <w:shd w:val="clear" w:color="auto" w:fill="FFFFFF"/>
          <w:lang w:val="uk-UA"/>
        </w:rPr>
        <w:t xml:space="preserve">      </w:t>
      </w:r>
      <w:r w:rsidRPr="00DF1BA3">
        <w:rPr>
          <w:rFonts w:ascii="Times New Roman" w:eastAsia="Calibri" w:hAnsi="Times New Roman"/>
          <w:sz w:val="24"/>
          <w:szCs w:val="24"/>
          <w:shd w:val="clear" w:color="auto" w:fill="FFFFFF"/>
        </w:rPr>
        <w:t xml:space="preserve">Від 24 лютого 2022 року, з початком широкомасштабного вторгнення держави-агресора </w:t>
      </w:r>
      <w:r w:rsidRPr="00DF1BA3">
        <w:rPr>
          <w:rFonts w:ascii="Times New Roman" w:eastAsia="Calibri" w:hAnsi="Times New Roman"/>
          <w:sz w:val="24"/>
          <w:szCs w:val="24"/>
        </w:rPr>
        <w:t xml:space="preserve">в умовах воєнного стану, питання допомоги населенню </w:t>
      </w:r>
      <w:r w:rsidRPr="00DF1BA3">
        <w:rPr>
          <w:rFonts w:ascii="Times New Roman" w:hAnsi="Times New Roman"/>
          <w:sz w:val="24"/>
          <w:szCs w:val="24"/>
          <w:shd w:val="clear" w:color="auto" w:fill="FFFFFF"/>
          <w:lang w:val="uk-UA"/>
        </w:rPr>
        <w:t xml:space="preserve">Новороздільської </w:t>
      </w:r>
      <w:r w:rsidRPr="00DF1BA3">
        <w:rPr>
          <w:rFonts w:ascii="Times New Roman" w:hAnsi="Times New Roman"/>
          <w:sz w:val="24"/>
          <w:szCs w:val="24"/>
          <w:shd w:val="clear" w:color="auto" w:fill="FFFFFF"/>
        </w:rPr>
        <w:t>територіальної громади</w:t>
      </w:r>
      <w:r w:rsidRPr="00DF1BA3">
        <w:rPr>
          <w:rFonts w:ascii="Times New Roman" w:eastAsia="Calibri" w:hAnsi="Times New Roman"/>
          <w:sz w:val="24"/>
          <w:szCs w:val="24"/>
        </w:rPr>
        <w:t xml:space="preserve"> у забезпеченні доступності </w:t>
      </w:r>
      <w:r w:rsidRPr="00DF1BA3">
        <w:rPr>
          <w:rFonts w:ascii="Times New Roman" w:eastAsia="Calibri" w:hAnsi="Times New Roman"/>
          <w:sz w:val="24"/>
          <w:szCs w:val="24"/>
          <w:lang w:val="uk-UA"/>
        </w:rPr>
        <w:t>захисних споруд</w:t>
      </w:r>
      <w:r w:rsidRPr="00DF1BA3">
        <w:rPr>
          <w:rFonts w:ascii="Times New Roman" w:eastAsia="Calibri" w:hAnsi="Times New Roman"/>
          <w:sz w:val="24"/>
          <w:szCs w:val="24"/>
        </w:rPr>
        <w:t xml:space="preserve"> під час оголошення повітряної тривоги є нагальними для вирішення.</w:t>
      </w:r>
      <w:r w:rsidRPr="00DF1BA3">
        <w:rPr>
          <w:rFonts w:ascii="Times New Roman" w:hAnsi="Times New Roman"/>
          <w:sz w:val="24"/>
          <w:szCs w:val="24"/>
          <w:shd w:val="clear" w:color="auto" w:fill="FFFFFF"/>
        </w:rPr>
        <w:t xml:space="preserve"> </w:t>
      </w:r>
    </w:p>
    <w:p w:rsidR="00DF1BA3" w:rsidRPr="00DF1BA3" w:rsidRDefault="00DF1BA3" w:rsidP="00DF1BA3">
      <w:pPr>
        <w:autoSpaceDE w:val="0"/>
        <w:autoSpaceDN w:val="0"/>
        <w:adjustRightInd w:val="0"/>
        <w:spacing w:after="0" w:line="240" w:lineRule="auto"/>
        <w:jc w:val="both"/>
        <w:rPr>
          <w:rFonts w:ascii="Times New Roman" w:hAnsi="Times New Roman"/>
          <w:shd w:val="clear" w:color="auto" w:fill="FFFFFF"/>
          <w:lang w:val="uk-UA"/>
        </w:rPr>
      </w:pPr>
    </w:p>
    <w:p w:rsidR="00DF1BA3" w:rsidRPr="00DF1BA3" w:rsidRDefault="00DF1BA3" w:rsidP="00DF1BA3">
      <w:pPr>
        <w:autoSpaceDE w:val="0"/>
        <w:autoSpaceDN w:val="0"/>
        <w:adjustRightInd w:val="0"/>
        <w:spacing w:after="0" w:line="240" w:lineRule="auto"/>
        <w:jc w:val="both"/>
        <w:rPr>
          <w:rFonts w:ascii="Times New Roman" w:hAnsi="Times New Roman"/>
        </w:rPr>
      </w:pPr>
    </w:p>
    <w:p w:rsidR="00DF1BA3" w:rsidRPr="00DF1BA3" w:rsidRDefault="00DF1BA3" w:rsidP="00DF1BA3">
      <w:pPr>
        <w:widowControl w:val="0"/>
        <w:spacing w:after="0" w:line="236" w:lineRule="auto"/>
        <w:ind w:left="142" w:right="-20"/>
        <w:contextualSpacing/>
        <w:jc w:val="center"/>
        <w:rPr>
          <w:rFonts w:ascii="Times New Roman" w:hAnsi="Times New Roman"/>
          <w:b/>
          <w:bCs/>
          <w:color w:val="000000"/>
          <w:sz w:val="24"/>
          <w:szCs w:val="24"/>
          <w:lang w:val="uk-UA" w:eastAsia="ru-RU"/>
        </w:rPr>
      </w:pPr>
      <w:r w:rsidRPr="00DF1BA3">
        <w:rPr>
          <w:rFonts w:ascii="Times New Roman" w:hAnsi="Times New Roman"/>
          <w:b/>
          <w:bCs/>
          <w:color w:val="000000"/>
          <w:spacing w:val="1"/>
          <w:sz w:val="24"/>
          <w:szCs w:val="24"/>
          <w:lang w:eastAsia="ru-RU"/>
        </w:rPr>
        <w:t>2</w:t>
      </w:r>
      <w:r w:rsidRPr="00DF1BA3">
        <w:rPr>
          <w:rFonts w:ascii="Times New Roman" w:hAnsi="Times New Roman"/>
          <w:b/>
          <w:bCs/>
          <w:color w:val="000000"/>
          <w:sz w:val="24"/>
          <w:szCs w:val="24"/>
          <w:lang w:eastAsia="ru-RU"/>
        </w:rPr>
        <w:t xml:space="preserve">. </w:t>
      </w:r>
      <w:r w:rsidRPr="00DF1BA3">
        <w:rPr>
          <w:rFonts w:ascii="Times New Roman" w:hAnsi="Times New Roman"/>
          <w:b/>
          <w:bCs/>
          <w:color w:val="000000"/>
          <w:spacing w:val="-1"/>
          <w:sz w:val="24"/>
          <w:szCs w:val="24"/>
          <w:lang w:eastAsia="ru-RU"/>
        </w:rPr>
        <w:t>М</w:t>
      </w:r>
      <w:r w:rsidRPr="00DF1BA3">
        <w:rPr>
          <w:rFonts w:ascii="Times New Roman" w:hAnsi="Times New Roman"/>
          <w:b/>
          <w:bCs/>
          <w:color w:val="000000"/>
          <w:w w:val="101"/>
          <w:sz w:val="24"/>
          <w:szCs w:val="24"/>
          <w:lang w:eastAsia="ru-RU"/>
        </w:rPr>
        <w:t>е</w:t>
      </w:r>
      <w:r w:rsidRPr="00DF1BA3">
        <w:rPr>
          <w:rFonts w:ascii="Times New Roman" w:hAnsi="Times New Roman"/>
          <w:b/>
          <w:bCs/>
          <w:color w:val="000000"/>
          <w:sz w:val="24"/>
          <w:szCs w:val="24"/>
          <w:lang w:eastAsia="ru-RU"/>
        </w:rPr>
        <w:t>та Пр</w:t>
      </w:r>
      <w:r w:rsidRPr="00DF1BA3">
        <w:rPr>
          <w:rFonts w:ascii="Times New Roman" w:hAnsi="Times New Roman"/>
          <w:b/>
          <w:bCs/>
          <w:color w:val="000000"/>
          <w:spacing w:val="1"/>
          <w:sz w:val="24"/>
          <w:szCs w:val="24"/>
          <w:lang w:eastAsia="ru-RU"/>
        </w:rPr>
        <w:t>о</w:t>
      </w:r>
      <w:r w:rsidRPr="00DF1BA3">
        <w:rPr>
          <w:rFonts w:ascii="Times New Roman" w:hAnsi="Times New Roman"/>
          <w:b/>
          <w:bCs/>
          <w:color w:val="000000"/>
          <w:sz w:val="24"/>
          <w:szCs w:val="24"/>
          <w:lang w:eastAsia="ru-RU"/>
        </w:rPr>
        <w:t>грами</w:t>
      </w:r>
      <w:r w:rsidRPr="00DF1BA3">
        <w:rPr>
          <w:rFonts w:ascii="Times New Roman" w:hAnsi="Times New Roman"/>
          <w:b/>
          <w:bCs/>
          <w:color w:val="000000"/>
          <w:w w:val="101"/>
          <w:sz w:val="24"/>
          <w:szCs w:val="24"/>
          <w:lang w:eastAsia="ru-RU"/>
        </w:rPr>
        <w:t xml:space="preserve"> і</w:t>
      </w:r>
      <w:r w:rsidRPr="00DF1BA3">
        <w:rPr>
          <w:rFonts w:ascii="Times New Roman" w:hAnsi="Times New Roman"/>
          <w:b/>
          <w:bCs/>
          <w:color w:val="000000"/>
          <w:spacing w:val="-1"/>
          <w:sz w:val="24"/>
          <w:szCs w:val="24"/>
          <w:lang w:eastAsia="ru-RU"/>
        </w:rPr>
        <w:t xml:space="preserve"> </w:t>
      </w:r>
      <w:r w:rsidRPr="00DF1BA3">
        <w:rPr>
          <w:rFonts w:ascii="Times New Roman" w:hAnsi="Times New Roman"/>
          <w:b/>
          <w:bCs/>
          <w:color w:val="000000"/>
          <w:sz w:val="24"/>
          <w:szCs w:val="24"/>
          <w:lang w:eastAsia="ru-RU"/>
        </w:rPr>
        <w:t>о</w:t>
      </w:r>
      <w:r w:rsidRPr="00DF1BA3">
        <w:rPr>
          <w:rFonts w:ascii="Times New Roman" w:hAnsi="Times New Roman"/>
          <w:b/>
          <w:bCs/>
          <w:color w:val="000000"/>
          <w:w w:val="101"/>
          <w:sz w:val="24"/>
          <w:szCs w:val="24"/>
          <w:lang w:eastAsia="ru-RU"/>
        </w:rPr>
        <w:t>с</w:t>
      </w:r>
      <w:r w:rsidRPr="00DF1BA3">
        <w:rPr>
          <w:rFonts w:ascii="Times New Roman" w:hAnsi="Times New Roman"/>
          <w:b/>
          <w:bCs/>
          <w:color w:val="000000"/>
          <w:sz w:val="24"/>
          <w:szCs w:val="24"/>
          <w:lang w:eastAsia="ru-RU"/>
        </w:rPr>
        <w:t>нов</w:t>
      </w:r>
      <w:r w:rsidRPr="00DF1BA3">
        <w:rPr>
          <w:rFonts w:ascii="Times New Roman" w:hAnsi="Times New Roman"/>
          <w:b/>
          <w:bCs/>
          <w:color w:val="000000"/>
          <w:spacing w:val="-1"/>
          <w:sz w:val="24"/>
          <w:szCs w:val="24"/>
          <w:lang w:eastAsia="ru-RU"/>
        </w:rPr>
        <w:t>н</w:t>
      </w:r>
      <w:r w:rsidRPr="00DF1BA3">
        <w:rPr>
          <w:rFonts w:ascii="Times New Roman" w:hAnsi="Times New Roman"/>
          <w:b/>
          <w:bCs/>
          <w:color w:val="000000"/>
          <w:w w:val="101"/>
          <w:sz w:val="24"/>
          <w:szCs w:val="24"/>
          <w:lang w:eastAsia="ru-RU"/>
        </w:rPr>
        <w:t>і</w:t>
      </w:r>
      <w:r w:rsidRPr="00DF1BA3">
        <w:rPr>
          <w:rFonts w:ascii="Times New Roman" w:hAnsi="Times New Roman"/>
          <w:b/>
          <w:bCs/>
          <w:color w:val="000000"/>
          <w:spacing w:val="1"/>
          <w:sz w:val="24"/>
          <w:szCs w:val="24"/>
          <w:lang w:eastAsia="ru-RU"/>
        </w:rPr>
        <w:t xml:space="preserve"> </w:t>
      </w:r>
      <w:r w:rsidRPr="00DF1BA3">
        <w:rPr>
          <w:rFonts w:ascii="Times New Roman" w:hAnsi="Times New Roman"/>
          <w:b/>
          <w:bCs/>
          <w:color w:val="000000"/>
          <w:w w:val="101"/>
          <w:sz w:val="24"/>
          <w:szCs w:val="24"/>
          <w:lang w:eastAsia="ru-RU"/>
        </w:rPr>
        <w:t>з</w:t>
      </w:r>
      <w:r w:rsidRPr="00DF1BA3">
        <w:rPr>
          <w:rFonts w:ascii="Times New Roman" w:hAnsi="Times New Roman"/>
          <w:b/>
          <w:bCs/>
          <w:color w:val="000000"/>
          <w:sz w:val="24"/>
          <w:szCs w:val="24"/>
          <w:lang w:eastAsia="ru-RU"/>
        </w:rPr>
        <w:t>авдан</w:t>
      </w:r>
      <w:r w:rsidRPr="00DF1BA3">
        <w:rPr>
          <w:rFonts w:ascii="Times New Roman" w:hAnsi="Times New Roman"/>
          <w:b/>
          <w:bCs/>
          <w:color w:val="000000"/>
          <w:spacing w:val="-1"/>
          <w:sz w:val="24"/>
          <w:szCs w:val="24"/>
          <w:lang w:eastAsia="ru-RU"/>
        </w:rPr>
        <w:t>н</w:t>
      </w:r>
      <w:r w:rsidRPr="00DF1BA3">
        <w:rPr>
          <w:rFonts w:ascii="Times New Roman" w:hAnsi="Times New Roman"/>
          <w:b/>
          <w:bCs/>
          <w:color w:val="000000"/>
          <w:sz w:val="24"/>
          <w:szCs w:val="24"/>
          <w:lang w:eastAsia="ru-RU"/>
        </w:rPr>
        <w:t>я Пр</w:t>
      </w:r>
      <w:r w:rsidRPr="00DF1BA3">
        <w:rPr>
          <w:rFonts w:ascii="Times New Roman" w:hAnsi="Times New Roman"/>
          <w:b/>
          <w:bCs/>
          <w:color w:val="000000"/>
          <w:spacing w:val="1"/>
          <w:sz w:val="24"/>
          <w:szCs w:val="24"/>
          <w:lang w:eastAsia="ru-RU"/>
        </w:rPr>
        <w:t>о</w:t>
      </w:r>
      <w:r w:rsidRPr="00DF1BA3">
        <w:rPr>
          <w:rFonts w:ascii="Times New Roman" w:hAnsi="Times New Roman"/>
          <w:b/>
          <w:bCs/>
          <w:color w:val="000000"/>
          <w:sz w:val="24"/>
          <w:szCs w:val="24"/>
          <w:lang w:eastAsia="ru-RU"/>
        </w:rPr>
        <w:t>грами</w:t>
      </w:r>
    </w:p>
    <w:p w:rsidR="00DF1BA3" w:rsidRPr="00DF1BA3" w:rsidRDefault="00DF1BA3" w:rsidP="00DF1BA3">
      <w:pPr>
        <w:widowControl w:val="0"/>
        <w:spacing w:after="0" w:line="236" w:lineRule="auto"/>
        <w:ind w:left="142" w:right="-20"/>
        <w:contextualSpacing/>
        <w:jc w:val="center"/>
        <w:rPr>
          <w:rFonts w:ascii="Times New Roman" w:hAnsi="Times New Roman"/>
          <w:b/>
          <w:bCs/>
          <w:color w:val="000000"/>
          <w:sz w:val="24"/>
          <w:szCs w:val="24"/>
          <w:lang w:val="uk-UA" w:eastAsia="ru-RU"/>
        </w:rPr>
      </w:pPr>
    </w:p>
    <w:p w:rsidR="00DF1BA3" w:rsidRPr="00DF1BA3" w:rsidRDefault="00DF1BA3" w:rsidP="00DF1BA3">
      <w:pPr>
        <w:widowControl w:val="0"/>
        <w:tabs>
          <w:tab w:val="left" w:pos="0"/>
        </w:tabs>
        <w:spacing w:after="0" w:line="239" w:lineRule="auto"/>
        <w:ind w:right="-14" w:firstLine="567"/>
        <w:jc w:val="both"/>
        <w:rPr>
          <w:rFonts w:ascii="Times New Roman" w:hAnsi="Times New Roman"/>
          <w:color w:val="000000"/>
          <w:sz w:val="24"/>
          <w:szCs w:val="24"/>
          <w:lang w:val="uk-UA"/>
        </w:rPr>
      </w:pPr>
      <w:r w:rsidRPr="00DF1BA3">
        <w:rPr>
          <w:rFonts w:ascii="Times New Roman" w:hAnsi="Times New Roman"/>
          <w:color w:val="000000"/>
          <w:sz w:val="24"/>
          <w:szCs w:val="24"/>
          <w:lang w:val="uk-UA"/>
        </w:rPr>
        <w:t>М</w:t>
      </w:r>
      <w:r w:rsidRPr="00DF1BA3">
        <w:rPr>
          <w:rFonts w:ascii="Times New Roman" w:hAnsi="Times New Roman"/>
          <w:color w:val="000000"/>
          <w:w w:val="101"/>
          <w:sz w:val="24"/>
          <w:szCs w:val="24"/>
          <w:lang w:val="uk-UA"/>
        </w:rPr>
        <w:t>е</w:t>
      </w:r>
      <w:r w:rsidRPr="00DF1BA3">
        <w:rPr>
          <w:rFonts w:ascii="Times New Roman" w:hAnsi="Times New Roman"/>
          <w:color w:val="000000"/>
          <w:sz w:val="24"/>
          <w:szCs w:val="24"/>
          <w:lang w:val="uk-UA"/>
        </w:rPr>
        <w:t>т</w:t>
      </w:r>
      <w:r w:rsidRPr="00DF1BA3">
        <w:rPr>
          <w:rFonts w:ascii="Times New Roman" w:hAnsi="Times New Roman"/>
          <w:color w:val="000000"/>
          <w:spacing w:val="1"/>
          <w:sz w:val="24"/>
          <w:szCs w:val="24"/>
          <w:lang w:val="uk-UA"/>
        </w:rPr>
        <w:t>о</w:t>
      </w:r>
      <w:r w:rsidRPr="00DF1BA3">
        <w:rPr>
          <w:rFonts w:ascii="Times New Roman" w:hAnsi="Times New Roman"/>
          <w:color w:val="000000"/>
          <w:sz w:val="24"/>
          <w:szCs w:val="24"/>
          <w:lang w:val="uk-UA"/>
        </w:rPr>
        <w:t>ю</w:t>
      </w:r>
      <w:r w:rsidRPr="00DF1BA3">
        <w:rPr>
          <w:rFonts w:ascii="Times New Roman" w:hAnsi="Times New Roman"/>
          <w:color w:val="000000"/>
          <w:sz w:val="24"/>
          <w:szCs w:val="24"/>
          <w:lang w:val="uk-UA"/>
        </w:rPr>
        <w:tab/>
        <w:t>Прогр</w:t>
      </w:r>
      <w:r w:rsidRPr="00DF1BA3">
        <w:rPr>
          <w:rFonts w:ascii="Times New Roman" w:hAnsi="Times New Roman"/>
          <w:color w:val="000000"/>
          <w:w w:val="101"/>
          <w:sz w:val="24"/>
          <w:szCs w:val="24"/>
          <w:lang w:val="uk-UA"/>
        </w:rPr>
        <w:t>а</w:t>
      </w:r>
      <w:r w:rsidRPr="00DF1BA3">
        <w:rPr>
          <w:rFonts w:ascii="Times New Roman" w:hAnsi="Times New Roman"/>
          <w:color w:val="000000"/>
          <w:sz w:val="24"/>
          <w:szCs w:val="24"/>
          <w:lang w:val="uk-UA"/>
        </w:rPr>
        <w:t>ми</w:t>
      </w:r>
      <w:r w:rsidRPr="00DF1BA3">
        <w:rPr>
          <w:rFonts w:ascii="Times New Roman" w:hAnsi="Times New Roman"/>
          <w:color w:val="000000"/>
          <w:sz w:val="24"/>
          <w:szCs w:val="24"/>
          <w:lang w:val="uk-UA"/>
        </w:rPr>
        <w:tab/>
        <w:t>є</w:t>
      </w:r>
      <w:r w:rsidRPr="00DF1BA3">
        <w:rPr>
          <w:rFonts w:ascii="Times New Roman" w:hAnsi="Times New Roman"/>
          <w:color w:val="000000"/>
          <w:sz w:val="24"/>
          <w:szCs w:val="24"/>
          <w:lang w:val="uk-UA"/>
        </w:rPr>
        <w:tab/>
        <w:t>з</w:t>
      </w:r>
      <w:r w:rsidRPr="00DF1BA3">
        <w:rPr>
          <w:rFonts w:ascii="Times New Roman" w:hAnsi="Times New Roman"/>
          <w:color w:val="000000"/>
          <w:w w:val="101"/>
          <w:sz w:val="24"/>
          <w:szCs w:val="24"/>
          <w:lang w:val="uk-UA"/>
        </w:rPr>
        <w:t>а</w:t>
      </w:r>
      <w:r w:rsidRPr="00DF1BA3">
        <w:rPr>
          <w:rFonts w:ascii="Times New Roman" w:hAnsi="Times New Roman"/>
          <w:color w:val="000000"/>
          <w:sz w:val="24"/>
          <w:szCs w:val="24"/>
          <w:lang w:val="uk-UA"/>
        </w:rPr>
        <w:t>б</w:t>
      </w:r>
      <w:r w:rsidRPr="00DF1BA3">
        <w:rPr>
          <w:rFonts w:ascii="Times New Roman" w:hAnsi="Times New Roman"/>
          <w:color w:val="000000"/>
          <w:w w:val="101"/>
          <w:sz w:val="24"/>
          <w:szCs w:val="24"/>
          <w:lang w:val="uk-UA"/>
        </w:rPr>
        <w:t>е</w:t>
      </w:r>
      <w:r w:rsidRPr="00DF1BA3">
        <w:rPr>
          <w:rFonts w:ascii="Times New Roman" w:hAnsi="Times New Roman"/>
          <w:color w:val="000000"/>
          <w:sz w:val="24"/>
          <w:szCs w:val="24"/>
          <w:lang w:val="uk-UA"/>
        </w:rPr>
        <w:t>зп</w:t>
      </w:r>
      <w:r w:rsidRPr="00DF1BA3">
        <w:rPr>
          <w:rFonts w:ascii="Times New Roman" w:hAnsi="Times New Roman"/>
          <w:color w:val="000000"/>
          <w:spacing w:val="-1"/>
          <w:w w:val="101"/>
          <w:sz w:val="24"/>
          <w:szCs w:val="24"/>
          <w:lang w:val="uk-UA"/>
        </w:rPr>
        <w:t>е</w:t>
      </w:r>
      <w:r w:rsidRPr="00DF1BA3">
        <w:rPr>
          <w:rFonts w:ascii="Times New Roman" w:hAnsi="Times New Roman"/>
          <w:color w:val="000000"/>
          <w:sz w:val="24"/>
          <w:szCs w:val="24"/>
          <w:lang w:val="uk-UA"/>
        </w:rPr>
        <w:t>ч</w:t>
      </w:r>
      <w:r w:rsidRPr="00DF1BA3">
        <w:rPr>
          <w:rFonts w:ascii="Times New Roman" w:hAnsi="Times New Roman"/>
          <w:color w:val="000000"/>
          <w:spacing w:val="-1"/>
          <w:w w:val="101"/>
          <w:sz w:val="24"/>
          <w:szCs w:val="24"/>
          <w:lang w:val="uk-UA"/>
        </w:rPr>
        <w:t>е</w:t>
      </w:r>
      <w:r w:rsidRPr="00DF1BA3">
        <w:rPr>
          <w:rFonts w:ascii="Times New Roman" w:hAnsi="Times New Roman"/>
          <w:color w:val="000000"/>
          <w:sz w:val="24"/>
          <w:szCs w:val="24"/>
          <w:lang w:val="uk-UA"/>
        </w:rPr>
        <w:t>нн</w:t>
      </w:r>
      <w:r w:rsidRPr="00DF1BA3">
        <w:rPr>
          <w:rFonts w:ascii="Times New Roman" w:hAnsi="Times New Roman"/>
          <w:color w:val="000000"/>
          <w:w w:val="101"/>
          <w:sz w:val="24"/>
          <w:szCs w:val="24"/>
          <w:lang w:val="uk-UA"/>
        </w:rPr>
        <w:t>я</w:t>
      </w:r>
      <w:r w:rsidRPr="00DF1BA3">
        <w:rPr>
          <w:rFonts w:ascii="Times New Roman" w:hAnsi="Times New Roman"/>
          <w:color w:val="000000"/>
          <w:sz w:val="24"/>
          <w:szCs w:val="24"/>
          <w:lang w:val="uk-UA"/>
        </w:rPr>
        <w:tab/>
        <w:t xml:space="preserve"> роз</w:t>
      </w:r>
      <w:r w:rsidRPr="00DF1BA3">
        <w:rPr>
          <w:rFonts w:ascii="Times New Roman" w:hAnsi="Times New Roman"/>
          <w:color w:val="000000"/>
          <w:spacing w:val="-1"/>
          <w:sz w:val="24"/>
          <w:szCs w:val="24"/>
          <w:lang w:val="uk-UA"/>
        </w:rPr>
        <w:t>в</w:t>
      </w:r>
      <w:r w:rsidRPr="00DF1BA3">
        <w:rPr>
          <w:rFonts w:ascii="Times New Roman" w:hAnsi="Times New Roman"/>
          <w:color w:val="000000"/>
          <w:sz w:val="24"/>
          <w:szCs w:val="24"/>
          <w:lang w:val="uk-UA"/>
        </w:rPr>
        <w:t>итку</w:t>
      </w:r>
      <w:r w:rsidRPr="00DF1BA3">
        <w:rPr>
          <w:rFonts w:ascii="Times New Roman" w:hAnsi="Times New Roman"/>
          <w:color w:val="000000"/>
          <w:sz w:val="24"/>
          <w:szCs w:val="24"/>
          <w:lang w:val="uk-UA"/>
        </w:rPr>
        <w:tab/>
      </w:r>
      <w:r w:rsidRPr="00DF1BA3">
        <w:rPr>
          <w:rFonts w:ascii="Times New Roman" w:hAnsi="Times New Roman"/>
          <w:color w:val="000000"/>
          <w:spacing w:val="3"/>
          <w:sz w:val="24"/>
          <w:szCs w:val="24"/>
          <w:lang w:val="uk-UA"/>
        </w:rPr>
        <w:t>ц</w:t>
      </w:r>
      <w:r w:rsidRPr="00DF1BA3">
        <w:rPr>
          <w:rFonts w:ascii="Times New Roman" w:hAnsi="Times New Roman"/>
          <w:color w:val="000000"/>
          <w:spacing w:val="1"/>
          <w:sz w:val="24"/>
          <w:szCs w:val="24"/>
          <w:lang w:val="uk-UA"/>
        </w:rPr>
        <w:t>и</w:t>
      </w:r>
      <w:r w:rsidRPr="00DF1BA3">
        <w:rPr>
          <w:rFonts w:ascii="Times New Roman" w:hAnsi="Times New Roman"/>
          <w:color w:val="000000"/>
          <w:sz w:val="24"/>
          <w:szCs w:val="24"/>
          <w:lang w:val="uk-UA"/>
        </w:rPr>
        <w:t>в</w:t>
      </w:r>
      <w:r w:rsidRPr="00DF1BA3">
        <w:rPr>
          <w:rFonts w:ascii="Times New Roman" w:hAnsi="Times New Roman"/>
          <w:color w:val="000000"/>
          <w:w w:val="101"/>
          <w:sz w:val="24"/>
          <w:szCs w:val="24"/>
          <w:lang w:val="uk-UA"/>
        </w:rPr>
        <w:t>і</w:t>
      </w:r>
      <w:r w:rsidRPr="00DF1BA3">
        <w:rPr>
          <w:rFonts w:ascii="Times New Roman" w:hAnsi="Times New Roman"/>
          <w:color w:val="000000"/>
          <w:sz w:val="24"/>
          <w:szCs w:val="24"/>
          <w:lang w:val="uk-UA"/>
        </w:rPr>
        <w:t>льного</w:t>
      </w:r>
      <w:r w:rsidRPr="00DF1BA3">
        <w:rPr>
          <w:rFonts w:ascii="Times New Roman" w:hAnsi="Times New Roman"/>
          <w:color w:val="000000"/>
          <w:sz w:val="24"/>
          <w:szCs w:val="24"/>
          <w:lang w:val="uk-UA"/>
        </w:rPr>
        <w:tab/>
        <w:t>з</w:t>
      </w:r>
      <w:r w:rsidRPr="00DF1BA3">
        <w:rPr>
          <w:rFonts w:ascii="Times New Roman" w:hAnsi="Times New Roman"/>
          <w:color w:val="000000"/>
          <w:w w:val="101"/>
          <w:sz w:val="24"/>
          <w:szCs w:val="24"/>
          <w:lang w:val="uk-UA"/>
        </w:rPr>
        <w:t>а</w:t>
      </w:r>
      <w:r w:rsidRPr="00DF1BA3">
        <w:rPr>
          <w:rFonts w:ascii="Times New Roman" w:hAnsi="Times New Roman"/>
          <w:color w:val="000000"/>
          <w:sz w:val="24"/>
          <w:szCs w:val="24"/>
          <w:lang w:val="uk-UA"/>
        </w:rPr>
        <w:t>хи</w:t>
      </w:r>
      <w:r w:rsidRPr="00DF1BA3">
        <w:rPr>
          <w:rFonts w:ascii="Times New Roman" w:hAnsi="Times New Roman"/>
          <w:color w:val="000000"/>
          <w:w w:val="101"/>
          <w:sz w:val="24"/>
          <w:szCs w:val="24"/>
          <w:lang w:val="uk-UA"/>
        </w:rPr>
        <w:t>с</w:t>
      </w:r>
      <w:r w:rsidRPr="00DF1BA3">
        <w:rPr>
          <w:rFonts w:ascii="Times New Roman" w:hAnsi="Times New Roman"/>
          <w:color w:val="000000"/>
          <w:sz w:val="24"/>
          <w:szCs w:val="24"/>
          <w:lang w:val="uk-UA"/>
        </w:rPr>
        <w:t xml:space="preserve">ту </w:t>
      </w:r>
      <w:r w:rsidRPr="00DF1BA3">
        <w:rPr>
          <w:rFonts w:ascii="Times New Roman" w:hAnsi="Times New Roman"/>
          <w:sz w:val="24"/>
          <w:szCs w:val="24"/>
          <w:lang w:val="uk-UA"/>
        </w:rPr>
        <w:t xml:space="preserve">Новороздільської територіальної громади </w:t>
      </w:r>
      <w:r w:rsidRPr="00DF1BA3">
        <w:rPr>
          <w:rFonts w:ascii="Times New Roman" w:hAnsi="Times New Roman"/>
          <w:color w:val="000000"/>
          <w:sz w:val="24"/>
          <w:szCs w:val="24"/>
          <w:lang w:val="uk-UA"/>
        </w:rPr>
        <w:t>т</w:t>
      </w:r>
      <w:r w:rsidRPr="00DF1BA3">
        <w:rPr>
          <w:rFonts w:ascii="Times New Roman" w:hAnsi="Times New Roman"/>
          <w:color w:val="000000"/>
          <w:w w:val="101"/>
          <w:sz w:val="24"/>
          <w:szCs w:val="24"/>
          <w:lang w:val="uk-UA"/>
        </w:rPr>
        <w:t>а</w:t>
      </w:r>
      <w:r w:rsidRPr="00DF1BA3">
        <w:rPr>
          <w:rFonts w:ascii="Times New Roman" w:hAnsi="Times New Roman"/>
          <w:color w:val="000000"/>
          <w:spacing w:val="114"/>
          <w:sz w:val="24"/>
          <w:szCs w:val="24"/>
          <w:lang w:val="uk-UA"/>
        </w:rPr>
        <w:t xml:space="preserve"> </w:t>
      </w:r>
      <w:r w:rsidRPr="00DF1BA3">
        <w:rPr>
          <w:rFonts w:ascii="Times New Roman" w:hAnsi="Times New Roman"/>
          <w:color w:val="000000"/>
          <w:sz w:val="24"/>
          <w:szCs w:val="24"/>
          <w:lang w:val="uk-UA"/>
        </w:rPr>
        <w:t>ф</w:t>
      </w:r>
      <w:r w:rsidRPr="00DF1BA3">
        <w:rPr>
          <w:rFonts w:ascii="Times New Roman" w:hAnsi="Times New Roman"/>
          <w:color w:val="000000"/>
          <w:w w:val="101"/>
          <w:sz w:val="24"/>
          <w:szCs w:val="24"/>
          <w:lang w:val="uk-UA"/>
        </w:rPr>
        <w:t>і</w:t>
      </w:r>
      <w:r w:rsidRPr="00DF1BA3">
        <w:rPr>
          <w:rFonts w:ascii="Times New Roman" w:hAnsi="Times New Roman"/>
          <w:color w:val="000000"/>
          <w:sz w:val="24"/>
          <w:szCs w:val="24"/>
          <w:lang w:val="uk-UA"/>
        </w:rPr>
        <w:t>н</w:t>
      </w:r>
      <w:r w:rsidRPr="00DF1BA3">
        <w:rPr>
          <w:rFonts w:ascii="Times New Roman" w:hAnsi="Times New Roman"/>
          <w:color w:val="000000"/>
          <w:w w:val="101"/>
          <w:sz w:val="24"/>
          <w:szCs w:val="24"/>
          <w:lang w:val="uk-UA"/>
        </w:rPr>
        <w:t>а</w:t>
      </w:r>
      <w:r w:rsidRPr="00DF1BA3">
        <w:rPr>
          <w:rFonts w:ascii="Times New Roman" w:hAnsi="Times New Roman"/>
          <w:color w:val="000000"/>
          <w:sz w:val="24"/>
          <w:szCs w:val="24"/>
          <w:lang w:val="uk-UA"/>
        </w:rPr>
        <w:t>н</w:t>
      </w:r>
      <w:r w:rsidRPr="00DF1BA3">
        <w:rPr>
          <w:rFonts w:ascii="Times New Roman" w:hAnsi="Times New Roman"/>
          <w:color w:val="000000"/>
          <w:w w:val="101"/>
          <w:sz w:val="24"/>
          <w:szCs w:val="24"/>
          <w:lang w:val="uk-UA"/>
        </w:rPr>
        <w:t>с</w:t>
      </w:r>
      <w:r w:rsidRPr="00DF1BA3">
        <w:rPr>
          <w:rFonts w:ascii="Times New Roman" w:hAnsi="Times New Roman"/>
          <w:color w:val="000000"/>
          <w:spacing w:val="-2"/>
          <w:sz w:val="24"/>
          <w:szCs w:val="24"/>
          <w:lang w:val="uk-UA"/>
        </w:rPr>
        <w:t>у</w:t>
      </w:r>
      <w:r w:rsidRPr="00DF1BA3">
        <w:rPr>
          <w:rFonts w:ascii="Times New Roman" w:hAnsi="Times New Roman"/>
          <w:color w:val="000000"/>
          <w:sz w:val="24"/>
          <w:szCs w:val="24"/>
          <w:lang w:val="uk-UA"/>
        </w:rPr>
        <w:t>в</w:t>
      </w:r>
      <w:r w:rsidRPr="00DF1BA3">
        <w:rPr>
          <w:rFonts w:ascii="Times New Roman" w:hAnsi="Times New Roman"/>
          <w:color w:val="000000"/>
          <w:w w:val="101"/>
          <w:sz w:val="24"/>
          <w:szCs w:val="24"/>
          <w:lang w:val="uk-UA"/>
        </w:rPr>
        <w:t>а</w:t>
      </w:r>
      <w:r w:rsidRPr="00DF1BA3">
        <w:rPr>
          <w:rFonts w:ascii="Times New Roman" w:hAnsi="Times New Roman"/>
          <w:color w:val="000000"/>
          <w:sz w:val="24"/>
          <w:szCs w:val="24"/>
          <w:lang w:val="uk-UA"/>
        </w:rPr>
        <w:t>нн</w:t>
      </w:r>
      <w:r w:rsidRPr="00DF1BA3">
        <w:rPr>
          <w:rFonts w:ascii="Times New Roman" w:hAnsi="Times New Roman"/>
          <w:color w:val="000000"/>
          <w:w w:val="101"/>
          <w:sz w:val="24"/>
          <w:szCs w:val="24"/>
          <w:lang w:val="uk-UA"/>
        </w:rPr>
        <w:t>я</w:t>
      </w:r>
      <w:r w:rsidRPr="00DF1BA3">
        <w:rPr>
          <w:rFonts w:ascii="Times New Roman" w:hAnsi="Times New Roman"/>
          <w:color w:val="000000"/>
          <w:spacing w:val="114"/>
          <w:sz w:val="24"/>
          <w:szCs w:val="24"/>
          <w:lang w:val="uk-UA"/>
        </w:rPr>
        <w:t xml:space="preserve"> </w:t>
      </w:r>
      <w:r w:rsidRPr="00DF1BA3">
        <w:rPr>
          <w:rFonts w:ascii="Times New Roman" w:hAnsi="Times New Roman"/>
          <w:color w:val="000000"/>
          <w:sz w:val="24"/>
          <w:szCs w:val="24"/>
          <w:lang w:val="uk-UA"/>
        </w:rPr>
        <w:t>з</w:t>
      </w:r>
      <w:r w:rsidRPr="00DF1BA3">
        <w:rPr>
          <w:rFonts w:ascii="Times New Roman" w:hAnsi="Times New Roman"/>
          <w:color w:val="000000"/>
          <w:w w:val="101"/>
          <w:sz w:val="24"/>
          <w:szCs w:val="24"/>
          <w:lang w:val="uk-UA"/>
        </w:rPr>
        <w:t>а</w:t>
      </w:r>
      <w:r w:rsidRPr="00DF1BA3">
        <w:rPr>
          <w:rFonts w:ascii="Times New Roman" w:hAnsi="Times New Roman"/>
          <w:color w:val="000000"/>
          <w:sz w:val="24"/>
          <w:szCs w:val="24"/>
          <w:lang w:val="uk-UA"/>
        </w:rPr>
        <w:t>ход</w:t>
      </w:r>
      <w:r w:rsidRPr="00DF1BA3">
        <w:rPr>
          <w:rFonts w:ascii="Times New Roman" w:hAnsi="Times New Roman"/>
          <w:color w:val="000000"/>
          <w:w w:val="101"/>
          <w:sz w:val="24"/>
          <w:szCs w:val="24"/>
          <w:lang w:val="uk-UA"/>
        </w:rPr>
        <w:t>і</w:t>
      </w:r>
      <w:r w:rsidRPr="00DF1BA3">
        <w:rPr>
          <w:rFonts w:ascii="Times New Roman" w:hAnsi="Times New Roman"/>
          <w:color w:val="000000"/>
          <w:sz w:val="24"/>
          <w:szCs w:val="24"/>
          <w:lang w:val="uk-UA"/>
        </w:rPr>
        <w:t>в</w:t>
      </w:r>
      <w:r w:rsidRPr="00DF1BA3">
        <w:rPr>
          <w:rFonts w:ascii="Times New Roman" w:hAnsi="Times New Roman"/>
          <w:color w:val="000000"/>
          <w:spacing w:val="113"/>
          <w:sz w:val="24"/>
          <w:szCs w:val="24"/>
          <w:lang w:val="uk-UA"/>
        </w:rPr>
        <w:t xml:space="preserve"> </w:t>
      </w:r>
      <w:r w:rsidRPr="00DF1BA3">
        <w:rPr>
          <w:rFonts w:ascii="Times New Roman" w:hAnsi="Times New Roman"/>
          <w:color w:val="000000"/>
          <w:sz w:val="24"/>
          <w:szCs w:val="24"/>
          <w:lang w:val="uk-UA"/>
        </w:rPr>
        <w:t>щодо</w:t>
      </w:r>
      <w:r w:rsidRPr="00DF1BA3">
        <w:rPr>
          <w:rFonts w:ascii="Times New Roman" w:hAnsi="Times New Roman"/>
          <w:color w:val="000000"/>
          <w:spacing w:val="119"/>
          <w:sz w:val="24"/>
          <w:szCs w:val="24"/>
          <w:lang w:val="uk-UA"/>
        </w:rPr>
        <w:t xml:space="preserve"> </w:t>
      </w:r>
      <w:r w:rsidRPr="00DF1BA3">
        <w:rPr>
          <w:rFonts w:ascii="Times New Roman" w:hAnsi="Times New Roman"/>
          <w:color w:val="000000"/>
          <w:sz w:val="24"/>
          <w:szCs w:val="24"/>
          <w:lang w:val="uk-UA"/>
        </w:rPr>
        <w:t>р</w:t>
      </w:r>
      <w:r w:rsidRPr="00DF1BA3">
        <w:rPr>
          <w:rFonts w:ascii="Times New Roman" w:hAnsi="Times New Roman"/>
          <w:color w:val="000000"/>
          <w:w w:val="101"/>
          <w:sz w:val="24"/>
          <w:szCs w:val="24"/>
          <w:lang w:val="uk-UA"/>
        </w:rPr>
        <w:t>еа</w:t>
      </w:r>
      <w:r w:rsidRPr="00DF1BA3">
        <w:rPr>
          <w:rFonts w:ascii="Times New Roman" w:hAnsi="Times New Roman"/>
          <w:color w:val="000000"/>
          <w:sz w:val="24"/>
          <w:szCs w:val="24"/>
          <w:lang w:val="uk-UA"/>
        </w:rPr>
        <w:t>л</w:t>
      </w:r>
      <w:r w:rsidRPr="00DF1BA3">
        <w:rPr>
          <w:rFonts w:ascii="Times New Roman" w:hAnsi="Times New Roman"/>
          <w:color w:val="000000"/>
          <w:w w:val="101"/>
          <w:sz w:val="24"/>
          <w:szCs w:val="24"/>
          <w:lang w:val="uk-UA"/>
        </w:rPr>
        <w:t>і</w:t>
      </w:r>
      <w:r w:rsidRPr="00DF1BA3">
        <w:rPr>
          <w:rFonts w:ascii="Times New Roman" w:hAnsi="Times New Roman"/>
          <w:color w:val="000000"/>
          <w:spacing w:val="-3"/>
          <w:sz w:val="24"/>
          <w:szCs w:val="24"/>
          <w:lang w:val="uk-UA"/>
        </w:rPr>
        <w:t>з</w:t>
      </w:r>
      <w:r w:rsidRPr="00DF1BA3">
        <w:rPr>
          <w:rFonts w:ascii="Times New Roman" w:hAnsi="Times New Roman"/>
          <w:color w:val="000000"/>
          <w:w w:val="101"/>
          <w:sz w:val="24"/>
          <w:szCs w:val="24"/>
          <w:lang w:val="uk-UA"/>
        </w:rPr>
        <w:t>а</w:t>
      </w:r>
      <w:r w:rsidRPr="00DF1BA3">
        <w:rPr>
          <w:rFonts w:ascii="Times New Roman" w:hAnsi="Times New Roman"/>
          <w:color w:val="000000"/>
          <w:spacing w:val="-2"/>
          <w:sz w:val="24"/>
          <w:szCs w:val="24"/>
          <w:lang w:val="uk-UA"/>
        </w:rPr>
        <w:t>ц</w:t>
      </w:r>
      <w:r w:rsidRPr="00DF1BA3">
        <w:rPr>
          <w:rFonts w:ascii="Times New Roman" w:hAnsi="Times New Roman"/>
          <w:color w:val="000000"/>
          <w:w w:val="101"/>
          <w:sz w:val="24"/>
          <w:szCs w:val="24"/>
          <w:lang w:val="uk-UA"/>
        </w:rPr>
        <w:t>ії</w:t>
      </w:r>
      <w:r w:rsidRPr="00DF1BA3">
        <w:rPr>
          <w:rFonts w:ascii="Times New Roman" w:hAnsi="Times New Roman"/>
          <w:color w:val="000000"/>
          <w:sz w:val="24"/>
          <w:szCs w:val="24"/>
          <w:lang w:val="uk-UA"/>
        </w:rPr>
        <w:t xml:space="preserve"> д</w:t>
      </w:r>
      <w:r w:rsidRPr="00DF1BA3">
        <w:rPr>
          <w:rFonts w:ascii="Times New Roman" w:hAnsi="Times New Roman"/>
          <w:color w:val="000000"/>
          <w:w w:val="101"/>
          <w:sz w:val="24"/>
          <w:szCs w:val="24"/>
          <w:lang w:val="uk-UA"/>
        </w:rPr>
        <w:t>е</w:t>
      </w:r>
      <w:r w:rsidRPr="00DF1BA3">
        <w:rPr>
          <w:rFonts w:ascii="Times New Roman" w:hAnsi="Times New Roman"/>
          <w:color w:val="000000"/>
          <w:sz w:val="24"/>
          <w:szCs w:val="24"/>
          <w:lang w:val="uk-UA"/>
        </w:rPr>
        <w:t>рж</w:t>
      </w:r>
      <w:r w:rsidRPr="00DF1BA3">
        <w:rPr>
          <w:rFonts w:ascii="Times New Roman" w:hAnsi="Times New Roman"/>
          <w:color w:val="000000"/>
          <w:w w:val="101"/>
          <w:sz w:val="24"/>
          <w:szCs w:val="24"/>
          <w:lang w:val="uk-UA"/>
        </w:rPr>
        <w:t>а</w:t>
      </w:r>
      <w:r w:rsidRPr="00DF1BA3">
        <w:rPr>
          <w:rFonts w:ascii="Times New Roman" w:hAnsi="Times New Roman"/>
          <w:color w:val="000000"/>
          <w:spacing w:val="-2"/>
          <w:sz w:val="24"/>
          <w:szCs w:val="24"/>
          <w:lang w:val="uk-UA"/>
        </w:rPr>
        <w:t>в</w:t>
      </w:r>
      <w:r w:rsidRPr="00DF1BA3">
        <w:rPr>
          <w:rFonts w:ascii="Times New Roman" w:hAnsi="Times New Roman"/>
          <w:color w:val="000000"/>
          <w:sz w:val="24"/>
          <w:szCs w:val="24"/>
          <w:lang w:val="uk-UA"/>
        </w:rPr>
        <w:t>но</w:t>
      </w:r>
      <w:r w:rsidRPr="00DF1BA3">
        <w:rPr>
          <w:rFonts w:ascii="Times New Roman" w:hAnsi="Times New Roman"/>
          <w:color w:val="000000"/>
          <w:w w:val="101"/>
          <w:sz w:val="24"/>
          <w:szCs w:val="24"/>
          <w:lang w:val="uk-UA"/>
        </w:rPr>
        <w:t>ї</w:t>
      </w:r>
      <w:r w:rsidRPr="00DF1BA3">
        <w:rPr>
          <w:rFonts w:ascii="Times New Roman" w:hAnsi="Times New Roman"/>
          <w:color w:val="000000"/>
          <w:spacing w:val="84"/>
          <w:sz w:val="24"/>
          <w:szCs w:val="24"/>
          <w:lang w:val="uk-UA"/>
        </w:rPr>
        <w:t xml:space="preserve"> </w:t>
      </w:r>
      <w:r w:rsidRPr="00DF1BA3">
        <w:rPr>
          <w:rFonts w:ascii="Times New Roman" w:hAnsi="Times New Roman"/>
          <w:color w:val="000000"/>
          <w:sz w:val="24"/>
          <w:szCs w:val="24"/>
          <w:lang w:val="uk-UA"/>
        </w:rPr>
        <w:t>пол</w:t>
      </w:r>
      <w:r w:rsidRPr="00DF1BA3">
        <w:rPr>
          <w:rFonts w:ascii="Times New Roman" w:hAnsi="Times New Roman"/>
          <w:color w:val="000000"/>
          <w:w w:val="101"/>
          <w:sz w:val="24"/>
          <w:szCs w:val="24"/>
          <w:lang w:val="uk-UA"/>
        </w:rPr>
        <w:t>і</w:t>
      </w:r>
      <w:r w:rsidRPr="00DF1BA3">
        <w:rPr>
          <w:rFonts w:ascii="Times New Roman" w:hAnsi="Times New Roman"/>
          <w:color w:val="000000"/>
          <w:sz w:val="24"/>
          <w:szCs w:val="24"/>
          <w:lang w:val="uk-UA"/>
        </w:rPr>
        <w:t>тики</w:t>
      </w:r>
      <w:r w:rsidRPr="00DF1BA3">
        <w:rPr>
          <w:rFonts w:ascii="Times New Roman" w:hAnsi="Times New Roman"/>
          <w:color w:val="000000"/>
          <w:spacing w:val="82"/>
          <w:sz w:val="24"/>
          <w:szCs w:val="24"/>
          <w:lang w:val="uk-UA"/>
        </w:rPr>
        <w:t xml:space="preserve"> </w:t>
      </w:r>
      <w:r w:rsidRPr="00DF1BA3">
        <w:rPr>
          <w:rFonts w:ascii="Times New Roman" w:hAnsi="Times New Roman"/>
          <w:color w:val="000000"/>
          <w:sz w:val="24"/>
          <w:szCs w:val="24"/>
          <w:lang w:val="uk-UA"/>
        </w:rPr>
        <w:t>у</w:t>
      </w:r>
      <w:r w:rsidRPr="00DF1BA3">
        <w:rPr>
          <w:rFonts w:ascii="Times New Roman" w:hAnsi="Times New Roman"/>
          <w:color w:val="000000"/>
          <w:spacing w:val="80"/>
          <w:sz w:val="24"/>
          <w:szCs w:val="24"/>
          <w:lang w:val="uk-UA"/>
        </w:rPr>
        <w:t xml:space="preserve"> </w:t>
      </w:r>
      <w:r w:rsidRPr="00DF1BA3">
        <w:rPr>
          <w:rFonts w:ascii="Times New Roman" w:hAnsi="Times New Roman"/>
          <w:color w:val="000000"/>
          <w:w w:val="101"/>
          <w:sz w:val="24"/>
          <w:szCs w:val="24"/>
          <w:lang w:val="uk-UA"/>
        </w:rPr>
        <w:t>с</w:t>
      </w:r>
      <w:r w:rsidRPr="00DF1BA3">
        <w:rPr>
          <w:rFonts w:ascii="Times New Roman" w:hAnsi="Times New Roman"/>
          <w:color w:val="000000"/>
          <w:sz w:val="24"/>
          <w:szCs w:val="24"/>
          <w:lang w:val="uk-UA"/>
        </w:rPr>
        <w:t>ф</w:t>
      </w:r>
      <w:r w:rsidRPr="00DF1BA3">
        <w:rPr>
          <w:rFonts w:ascii="Times New Roman" w:hAnsi="Times New Roman"/>
          <w:color w:val="000000"/>
          <w:w w:val="101"/>
          <w:sz w:val="24"/>
          <w:szCs w:val="24"/>
          <w:lang w:val="uk-UA"/>
        </w:rPr>
        <w:t>е</w:t>
      </w:r>
      <w:r w:rsidRPr="00DF1BA3">
        <w:rPr>
          <w:rFonts w:ascii="Times New Roman" w:hAnsi="Times New Roman"/>
          <w:color w:val="000000"/>
          <w:spacing w:val="1"/>
          <w:sz w:val="24"/>
          <w:szCs w:val="24"/>
          <w:lang w:val="uk-UA"/>
        </w:rPr>
        <w:t>р</w:t>
      </w:r>
      <w:r w:rsidRPr="00DF1BA3">
        <w:rPr>
          <w:rFonts w:ascii="Times New Roman" w:hAnsi="Times New Roman"/>
          <w:color w:val="000000"/>
          <w:w w:val="101"/>
          <w:sz w:val="24"/>
          <w:szCs w:val="24"/>
          <w:lang w:val="uk-UA"/>
        </w:rPr>
        <w:t>і</w:t>
      </w:r>
      <w:r w:rsidRPr="00DF1BA3">
        <w:rPr>
          <w:rFonts w:ascii="Times New Roman" w:hAnsi="Times New Roman"/>
          <w:color w:val="000000"/>
          <w:spacing w:val="84"/>
          <w:sz w:val="24"/>
          <w:szCs w:val="24"/>
          <w:lang w:val="uk-UA"/>
        </w:rPr>
        <w:t xml:space="preserve"> </w:t>
      </w:r>
      <w:r w:rsidRPr="00DF1BA3">
        <w:rPr>
          <w:rFonts w:ascii="Times New Roman" w:hAnsi="Times New Roman"/>
          <w:color w:val="000000"/>
          <w:sz w:val="24"/>
          <w:szCs w:val="24"/>
          <w:lang w:val="uk-UA"/>
        </w:rPr>
        <w:t>з</w:t>
      </w:r>
      <w:r w:rsidRPr="00DF1BA3">
        <w:rPr>
          <w:rFonts w:ascii="Times New Roman" w:hAnsi="Times New Roman"/>
          <w:color w:val="000000"/>
          <w:spacing w:val="-2"/>
          <w:w w:val="101"/>
          <w:sz w:val="24"/>
          <w:szCs w:val="24"/>
          <w:lang w:val="uk-UA"/>
        </w:rPr>
        <w:t>а</w:t>
      </w:r>
      <w:r w:rsidRPr="00DF1BA3">
        <w:rPr>
          <w:rFonts w:ascii="Times New Roman" w:hAnsi="Times New Roman"/>
          <w:color w:val="000000"/>
          <w:sz w:val="24"/>
          <w:szCs w:val="24"/>
          <w:lang w:val="uk-UA"/>
        </w:rPr>
        <w:t>хи</w:t>
      </w:r>
      <w:r w:rsidRPr="00DF1BA3">
        <w:rPr>
          <w:rFonts w:ascii="Times New Roman" w:hAnsi="Times New Roman"/>
          <w:color w:val="000000"/>
          <w:w w:val="101"/>
          <w:sz w:val="24"/>
          <w:szCs w:val="24"/>
          <w:lang w:val="uk-UA"/>
        </w:rPr>
        <w:t>с</w:t>
      </w:r>
      <w:r w:rsidRPr="00DF1BA3">
        <w:rPr>
          <w:rFonts w:ascii="Times New Roman" w:hAnsi="Times New Roman"/>
          <w:color w:val="000000"/>
          <w:sz w:val="24"/>
          <w:szCs w:val="24"/>
          <w:lang w:val="uk-UA"/>
        </w:rPr>
        <w:t>ту</w:t>
      </w:r>
      <w:r w:rsidRPr="00DF1BA3">
        <w:rPr>
          <w:rFonts w:ascii="Times New Roman" w:hAnsi="Times New Roman"/>
          <w:color w:val="000000"/>
          <w:spacing w:val="82"/>
          <w:sz w:val="24"/>
          <w:szCs w:val="24"/>
          <w:lang w:val="uk-UA"/>
        </w:rPr>
        <w:t xml:space="preserve"> </w:t>
      </w:r>
      <w:r w:rsidRPr="00DF1BA3">
        <w:rPr>
          <w:rFonts w:ascii="Times New Roman" w:hAnsi="Times New Roman"/>
          <w:color w:val="000000"/>
          <w:sz w:val="24"/>
          <w:szCs w:val="24"/>
          <w:lang w:val="uk-UA"/>
        </w:rPr>
        <w:t>н</w:t>
      </w:r>
      <w:r w:rsidRPr="00DF1BA3">
        <w:rPr>
          <w:rFonts w:ascii="Times New Roman" w:hAnsi="Times New Roman"/>
          <w:color w:val="000000"/>
          <w:w w:val="101"/>
          <w:sz w:val="24"/>
          <w:szCs w:val="24"/>
          <w:lang w:val="uk-UA"/>
        </w:rPr>
        <w:t>асе</w:t>
      </w:r>
      <w:r w:rsidRPr="00DF1BA3">
        <w:rPr>
          <w:rFonts w:ascii="Times New Roman" w:hAnsi="Times New Roman"/>
          <w:color w:val="000000"/>
          <w:sz w:val="24"/>
          <w:szCs w:val="24"/>
          <w:lang w:val="uk-UA"/>
        </w:rPr>
        <w:t>л</w:t>
      </w:r>
      <w:r w:rsidRPr="00DF1BA3">
        <w:rPr>
          <w:rFonts w:ascii="Times New Roman" w:hAnsi="Times New Roman"/>
          <w:color w:val="000000"/>
          <w:spacing w:val="-2"/>
          <w:w w:val="101"/>
          <w:sz w:val="24"/>
          <w:szCs w:val="24"/>
          <w:lang w:val="uk-UA"/>
        </w:rPr>
        <w:t>е</w:t>
      </w:r>
      <w:r w:rsidRPr="00DF1BA3">
        <w:rPr>
          <w:rFonts w:ascii="Times New Roman" w:hAnsi="Times New Roman"/>
          <w:color w:val="000000"/>
          <w:spacing w:val="-1"/>
          <w:sz w:val="24"/>
          <w:szCs w:val="24"/>
          <w:lang w:val="uk-UA"/>
        </w:rPr>
        <w:t>нн</w:t>
      </w:r>
      <w:r w:rsidRPr="00DF1BA3">
        <w:rPr>
          <w:rFonts w:ascii="Times New Roman" w:hAnsi="Times New Roman"/>
          <w:color w:val="000000"/>
          <w:w w:val="101"/>
          <w:sz w:val="24"/>
          <w:szCs w:val="24"/>
          <w:lang w:val="uk-UA"/>
        </w:rPr>
        <w:t>я</w:t>
      </w:r>
      <w:r w:rsidRPr="00DF1BA3">
        <w:rPr>
          <w:rFonts w:ascii="Times New Roman" w:hAnsi="Times New Roman"/>
          <w:color w:val="000000"/>
          <w:sz w:val="24"/>
          <w:szCs w:val="24"/>
          <w:lang w:val="uk-UA"/>
        </w:rPr>
        <w:tab/>
        <w:t>в</w:t>
      </w:r>
      <w:r w:rsidRPr="00DF1BA3">
        <w:rPr>
          <w:rFonts w:ascii="Times New Roman" w:hAnsi="Times New Roman"/>
          <w:color w:val="000000"/>
          <w:spacing w:val="-1"/>
          <w:w w:val="101"/>
          <w:sz w:val="24"/>
          <w:szCs w:val="24"/>
          <w:lang w:val="uk-UA"/>
        </w:rPr>
        <w:t>і</w:t>
      </w:r>
      <w:r w:rsidRPr="00DF1BA3">
        <w:rPr>
          <w:rFonts w:ascii="Times New Roman" w:hAnsi="Times New Roman"/>
          <w:color w:val="000000"/>
          <w:sz w:val="24"/>
          <w:szCs w:val="24"/>
          <w:lang w:val="uk-UA"/>
        </w:rPr>
        <w:t>д</w:t>
      </w:r>
      <w:r w:rsidRPr="00DF1BA3">
        <w:rPr>
          <w:rFonts w:ascii="Times New Roman" w:hAnsi="Times New Roman"/>
          <w:color w:val="000000"/>
          <w:spacing w:val="81"/>
          <w:sz w:val="24"/>
          <w:szCs w:val="24"/>
          <w:lang w:val="uk-UA"/>
        </w:rPr>
        <w:t xml:space="preserve"> </w:t>
      </w:r>
      <w:r w:rsidRPr="00DF1BA3">
        <w:rPr>
          <w:rFonts w:ascii="Times New Roman" w:hAnsi="Times New Roman"/>
          <w:color w:val="000000"/>
          <w:spacing w:val="1"/>
          <w:sz w:val="24"/>
          <w:szCs w:val="24"/>
          <w:lang w:val="uk-UA"/>
        </w:rPr>
        <w:t>н</w:t>
      </w:r>
      <w:r w:rsidRPr="00DF1BA3">
        <w:rPr>
          <w:rFonts w:ascii="Times New Roman" w:hAnsi="Times New Roman"/>
          <w:color w:val="000000"/>
          <w:w w:val="101"/>
          <w:sz w:val="24"/>
          <w:szCs w:val="24"/>
          <w:lang w:val="uk-UA"/>
        </w:rPr>
        <w:t>а</w:t>
      </w:r>
      <w:r w:rsidRPr="00DF1BA3">
        <w:rPr>
          <w:rFonts w:ascii="Times New Roman" w:hAnsi="Times New Roman"/>
          <w:color w:val="000000"/>
          <w:sz w:val="24"/>
          <w:szCs w:val="24"/>
          <w:lang w:val="uk-UA"/>
        </w:rPr>
        <w:t>дзвич</w:t>
      </w:r>
      <w:r w:rsidRPr="00DF1BA3">
        <w:rPr>
          <w:rFonts w:ascii="Times New Roman" w:hAnsi="Times New Roman"/>
          <w:color w:val="000000"/>
          <w:w w:val="101"/>
          <w:sz w:val="24"/>
          <w:szCs w:val="24"/>
          <w:lang w:val="uk-UA"/>
        </w:rPr>
        <w:t>а</w:t>
      </w:r>
      <w:r w:rsidRPr="00DF1BA3">
        <w:rPr>
          <w:rFonts w:ascii="Times New Roman" w:hAnsi="Times New Roman"/>
          <w:color w:val="000000"/>
          <w:sz w:val="24"/>
          <w:szCs w:val="24"/>
          <w:lang w:val="uk-UA"/>
        </w:rPr>
        <w:t>йних</w:t>
      </w:r>
      <w:r w:rsidRPr="00DF1BA3">
        <w:rPr>
          <w:rFonts w:ascii="Times New Roman" w:hAnsi="Times New Roman"/>
          <w:color w:val="000000"/>
          <w:spacing w:val="81"/>
          <w:sz w:val="24"/>
          <w:szCs w:val="24"/>
          <w:lang w:val="uk-UA"/>
        </w:rPr>
        <w:t xml:space="preserve"> </w:t>
      </w:r>
      <w:r w:rsidRPr="00DF1BA3">
        <w:rPr>
          <w:rFonts w:ascii="Times New Roman" w:hAnsi="Times New Roman"/>
          <w:color w:val="000000"/>
          <w:w w:val="101"/>
          <w:sz w:val="24"/>
          <w:szCs w:val="24"/>
          <w:lang w:val="uk-UA"/>
        </w:rPr>
        <w:t>с</w:t>
      </w:r>
      <w:r w:rsidRPr="00DF1BA3">
        <w:rPr>
          <w:rFonts w:ascii="Times New Roman" w:hAnsi="Times New Roman"/>
          <w:color w:val="000000"/>
          <w:spacing w:val="1"/>
          <w:sz w:val="24"/>
          <w:szCs w:val="24"/>
          <w:lang w:val="uk-UA"/>
        </w:rPr>
        <w:t>и</w:t>
      </w:r>
      <w:r w:rsidRPr="00DF1BA3">
        <w:rPr>
          <w:rFonts w:ascii="Times New Roman" w:hAnsi="Times New Roman"/>
          <w:color w:val="000000"/>
          <w:sz w:val="24"/>
          <w:szCs w:val="24"/>
          <w:lang w:val="uk-UA"/>
        </w:rPr>
        <w:t>т</w:t>
      </w:r>
      <w:r w:rsidRPr="00DF1BA3">
        <w:rPr>
          <w:rFonts w:ascii="Times New Roman" w:hAnsi="Times New Roman"/>
          <w:color w:val="000000"/>
          <w:spacing w:val="-2"/>
          <w:sz w:val="24"/>
          <w:szCs w:val="24"/>
          <w:lang w:val="uk-UA"/>
        </w:rPr>
        <w:t>у</w:t>
      </w:r>
      <w:r w:rsidRPr="00DF1BA3">
        <w:rPr>
          <w:rFonts w:ascii="Times New Roman" w:hAnsi="Times New Roman"/>
          <w:color w:val="000000"/>
          <w:w w:val="101"/>
          <w:sz w:val="24"/>
          <w:szCs w:val="24"/>
          <w:lang w:val="uk-UA"/>
        </w:rPr>
        <w:t>а</w:t>
      </w:r>
      <w:r w:rsidRPr="00DF1BA3">
        <w:rPr>
          <w:rFonts w:ascii="Times New Roman" w:hAnsi="Times New Roman"/>
          <w:color w:val="000000"/>
          <w:sz w:val="24"/>
          <w:szCs w:val="24"/>
          <w:lang w:val="uk-UA"/>
        </w:rPr>
        <w:t>ц</w:t>
      </w:r>
      <w:r w:rsidRPr="00DF1BA3">
        <w:rPr>
          <w:rFonts w:ascii="Times New Roman" w:hAnsi="Times New Roman"/>
          <w:color w:val="000000"/>
          <w:spacing w:val="-1"/>
          <w:w w:val="101"/>
          <w:sz w:val="24"/>
          <w:szCs w:val="24"/>
          <w:lang w:val="uk-UA"/>
        </w:rPr>
        <w:t>і</w:t>
      </w:r>
      <w:r w:rsidRPr="00DF1BA3">
        <w:rPr>
          <w:rFonts w:ascii="Times New Roman" w:hAnsi="Times New Roman"/>
          <w:color w:val="000000"/>
          <w:sz w:val="24"/>
          <w:szCs w:val="24"/>
          <w:lang w:val="uk-UA"/>
        </w:rPr>
        <w:t>й т</w:t>
      </w:r>
      <w:r w:rsidRPr="00DF1BA3">
        <w:rPr>
          <w:rFonts w:ascii="Times New Roman" w:hAnsi="Times New Roman"/>
          <w:color w:val="000000"/>
          <w:w w:val="101"/>
          <w:sz w:val="24"/>
          <w:szCs w:val="24"/>
          <w:lang w:val="uk-UA"/>
        </w:rPr>
        <w:t>е</w:t>
      </w:r>
      <w:r w:rsidRPr="00DF1BA3">
        <w:rPr>
          <w:rFonts w:ascii="Times New Roman" w:hAnsi="Times New Roman"/>
          <w:color w:val="000000"/>
          <w:sz w:val="24"/>
          <w:szCs w:val="24"/>
          <w:lang w:val="uk-UA"/>
        </w:rPr>
        <w:t>хног</w:t>
      </w:r>
      <w:r w:rsidRPr="00DF1BA3">
        <w:rPr>
          <w:rFonts w:ascii="Times New Roman" w:hAnsi="Times New Roman"/>
          <w:color w:val="000000"/>
          <w:w w:val="101"/>
          <w:sz w:val="24"/>
          <w:szCs w:val="24"/>
          <w:lang w:val="uk-UA"/>
        </w:rPr>
        <w:t>е</w:t>
      </w:r>
      <w:r w:rsidRPr="00DF1BA3">
        <w:rPr>
          <w:rFonts w:ascii="Times New Roman" w:hAnsi="Times New Roman"/>
          <w:color w:val="000000"/>
          <w:spacing w:val="-1"/>
          <w:sz w:val="24"/>
          <w:szCs w:val="24"/>
          <w:lang w:val="uk-UA"/>
        </w:rPr>
        <w:t>н</w:t>
      </w:r>
      <w:r w:rsidRPr="00DF1BA3">
        <w:rPr>
          <w:rFonts w:ascii="Times New Roman" w:hAnsi="Times New Roman"/>
          <w:color w:val="000000"/>
          <w:sz w:val="24"/>
          <w:szCs w:val="24"/>
          <w:lang w:val="uk-UA"/>
        </w:rPr>
        <w:t>ного,</w:t>
      </w:r>
      <w:r w:rsidRPr="00DF1BA3">
        <w:rPr>
          <w:rFonts w:ascii="Times New Roman" w:hAnsi="Times New Roman"/>
          <w:color w:val="000000"/>
          <w:spacing w:val="66"/>
          <w:sz w:val="24"/>
          <w:szCs w:val="24"/>
          <w:lang w:val="uk-UA"/>
        </w:rPr>
        <w:t xml:space="preserve"> </w:t>
      </w:r>
      <w:r w:rsidRPr="00DF1BA3">
        <w:rPr>
          <w:rFonts w:ascii="Times New Roman" w:hAnsi="Times New Roman"/>
          <w:color w:val="000000"/>
          <w:sz w:val="24"/>
          <w:szCs w:val="24"/>
          <w:lang w:val="uk-UA"/>
        </w:rPr>
        <w:t>природного</w:t>
      </w:r>
      <w:r w:rsidRPr="00DF1BA3">
        <w:rPr>
          <w:rFonts w:ascii="Times New Roman" w:hAnsi="Times New Roman"/>
          <w:color w:val="000000"/>
          <w:spacing w:val="68"/>
          <w:sz w:val="24"/>
          <w:szCs w:val="24"/>
          <w:lang w:val="uk-UA"/>
        </w:rPr>
        <w:t xml:space="preserve"> </w:t>
      </w:r>
      <w:r w:rsidRPr="00DF1BA3">
        <w:rPr>
          <w:rFonts w:ascii="Times New Roman" w:hAnsi="Times New Roman"/>
          <w:color w:val="000000"/>
          <w:sz w:val="24"/>
          <w:szCs w:val="24"/>
          <w:lang w:val="uk-UA"/>
        </w:rPr>
        <w:t>т</w:t>
      </w:r>
      <w:r w:rsidRPr="00DF1BA3">
        <w:rPr>
          <w:rFonts w:ascii="Times New Roman" w:hAnsi="Times New Roman"/>
          <w:color w:val="000000"/>
          <w:w w:val="101"/>
          <w:sz w:val="24"/>
          <w:szCs w:val="24"/>
          <w:lang w:val="uk-UA"/>
        </w:rPr>
        <w:t>а</w:t>
      </w:r>
      <w:r w:rsidRPr="00DF1BA3">
        <w:rPr>
          <w:rFonts w:ascii="Times New Roman" w:hAnsi="Times New Roman"/>
          <w:color w:val="000000"/>
          <w:spacing w:val="68"/>
          <w:sz w:val="24"/>
          <w:szCs w:val="24"/>
          <w:lang w:val="uk-UA"/>
        </w:rPr>
        <w:t xml:space="preserve"> </w:t>
      </w:r>
      <w:r w:rsidRPr="00DF1BA3">
        <w:rPr>
          <w:rFonts w:ascii="Times New Roman" w:hAnsi="Times New Roman"/>
          <w:color w:val="000000"/>
          <w:spacing w:val="-2"/>
          <w:sz w:val="24"/>
          <w:szCs w:val="24"/>
          <w:lang w:val="uk-UA"/>
        </w:rPr>
        <w:t>в</w:t>
      </w:r>
      <w:r w:rsidRPr="00DF1BA3">
        <w:rPr>
          <w:rFonts w:ascii="Times New Roman" w:hAnsi="Times New Roman"/>
          <w:color w:val="000000"/>
          <w:spacing w:val="1"/>
          <w:sz w:val="24"/>
          <w:szCs w:val="24"/>
          <w:lang w:val="uk-UA"/>
        </w:rPr>
        <w:t>о</w:t>
      </w:r>
      <w:r w:rsidRPr="00DF1BA3">
        <w:rPr>
          <w:rFonts w:ascii="Times New Roman" w:hAnsi="Times New Roman"/>
          <w:color w:val="000000"/>
          <w:sz w:val="24"/>
          <w:szCs w:val="24"/>
          <w:lang w:val="uk-UA"/>
        </w:rPr>
        <w:t>єнн</w:t>
      </w:r>
      <w:r w:rsidRPr="00DF1BA3">
        <w:rPr>
          <w:rFonts w:ascii="Times New Roman" w:hAnsi="Times New Roman"/>
          <w:color w:val="000000"/>
          <w:spacing w:val="1"/>
          <w:sz w:val="24"/>
          <w:szCs w:val="24"/>
          <w:lang w:val="uk-UA"/>
        </w:rPr>
        <w:t>о</w:t>
      </w:r>
      <w:r w:rsidRPr="00DF1BA3">
        <w:rPr>
          <w:rFonts w:ascii="Times New Roman" w:hAnsi="Times New Roman"/>
          <w:color w:val="000000"/>
          <w:spacing w:val="-1"/>
          <w:sz w:val="24"/>
          <w:szCs w:val="24"/>
          <w:lang w:val="uk-UA"/>
        </w:rPr>
        <w:t>г</w:t>
      </w:r>
      <w:r w:rsidRPr="00DF1BA3">
        <w:rPr>
          <w:rFonts w:ascii="Times New Roman" w:hAnsi="Times New Roman"/>
          <w:color w:val="000000"/>
          <w:sz w:val="24"/>
          <w:szCs w:val="24"/>
          <w:lang w:val="uk-UA"/>
        </w:rPr>
        <w:t>о</w:t>
      </w:r>
      <w:r w:rsidRPr="00DF1BA3">
        <w:rPr>
          <w:rFonts w:ascii="Times New Roman" w:hAnsi="Times New Roman"/>
          <w:color w:val="000000"/>
          <w:spacing w:val="68"/>
          <w:sz w:val="24"/>
          <w:szCs w:val="24"/>
          <w:lang w:val="uk-UA"/>
        </w:rPr>
        <w:t xml:space="preserve"> </w:t>
      </w:r>
      <w:r w:rsidRPr="00DF1BA3">
        <w:rPr>
          <w:rFonts w:ascii="Times New Roman" w:hAnsi="Times New Roman"/>
          <w:color w:val="000000"/>
          <w:sz w:val="24"/>
          <w:szCs w:val="24"/>
          <w:lang w:val="uk-UA"/>
        </w:rPr>
        <w:t>х</w:t>
      </w:r>
      <w:r w:rsidRPr="00DF1BA3">
        <w:rPr>
          <w:rFonts w:ascii="Times New Roman" w:hAnsi="Times New Roman"/>
          <w:color w:val="000000"/>
          <w:spacing w:val="-1"/>
          <w:w w:val="101"/>
          <w:sz w:val="24"/>
          <w:szCs w:val="24"/>
          <w:lang w:val="uk-UA"/>
        </w:rPr>
        <w:t>а</w:t>
      </w:r>
      <w:r w:rsidRPr="00DF1BA3">
        <w:rPr>
          <w:rFonts w:ascii="Times New Roman" w:hAnsi="Times New Roman"/>
          <w:color w:val="000000"/>
          <w:sz w:val="24"/>
          <w:szCs w:val="24"/>
          <w:lang w:val="uk-UA"/>
        </w:rPr>
        <w:t>р</w:t>
      </w:r>
      <w:r w:rsidRPr="00DF1BA3">
        <w:rPr>
          <w:rFonts w:ascii="Times New Roman" w:hAnsi="Times New Roman"/>
          <w:color w:val="000000"/>
          <w:w w:val="101"/>
          <w:sz w:val="24"/>
          <w:szCs w:val="24"/>
          <w:lang w:val="uk-UA"/>
        </w:rPr>
        <w:t>а</w:t>
      </w:r>
      <w:r w:rsidRPr="00DF1BA3">
        <w:rPr>
          <w:rFonts w:ascii="Times New Roman" w:hAnsi="Times New Roman"/>
          <w:color w:val="000000"/>
          <w:sz w:val="24"/>
          <w:szCs w:val="24"/>
          <w:lang w:val="uk-UA"/>
        </w:rPr>
        <w:t>к</w:t>
      </w:r>
      <w:r w:rsidRPr="00DF1BA3">
        <w:rPr>
          <w:rFonts w:ascii="Times New Roman" w:hAnsi="Times New Roman"/>
          <w:color w:val="000000"/>
          <w:spacing w:val="-1"/>
          <w:sz w:val="24"/>
          <w:szCs w:val="24"/>
          <w:lang w:val="uk-UA"/>
        </w:rPr>
        <w:t>т</w:t>
      </w:r>
      <w:r w:rsidRPr="00DF1BA3">
        <w:rPr>
          <w:rFonts w:ascii="Times New Roman" w:hAnsi="Times New Roman"/>
          <w:color w:val="000000"/>
          <w:w w:val="101"/>
          <w:sz w:val="24"/>
          <w:szCs w:val="24"/>
          <w:lang w:val="uk-UA"/>
        </w:rPr>
        <w:t>е</w:t>
      </w:r>
      <w:r w:rsidRPr="00DF1BA3">
        <w:rPr>
          <w:rFonts w:ascii="Times New Roman" w:hAnsi="Times New Roman"/>
          <w:color w:val="000000"/>
          <w:sz w:val="24"/>
          <w:szCs w:val="24"/>
          <w:lang w:val="uk-UA"/>
        </w:rPr>
        <w:t>р</w:t>
      </w:r>
      <w:r w:rsidRPr="00DF1BA3">
        <w:rPr>
          <w:rFonts w:ascii="Times New Roman" w:hAnsi="Times New Roman"/>
          <w:color w:val="000000"/>
          <w:spacing w:val="-2"/>
          <w:sz w:val="24"/>
          <w:szCs w:val="24"/>
          <w:lang w:val="uk-UA"/>
        </w:rPr>
        <w:t>у</w:t>
      </w:r>
      <w:r w:rsidRPr="00DF1BA3">
        <w:rPr>
          <w:rFonts w:ascii="Times New Roman" w:hAnsi="Times New Roman"/>
          <w:color w:val="000000"/>
          <w:sz w:val="24"/>
          <w:szCs w:val="24"/>
          <w:lang w:val="uk-UA"/>
        </w:rPr>
        <w:t>,</w:t>
      </w:r>
      <w:r w:rsidRPr="00DF1BA3">
        <w:rPr>
          <w:rFonts w:ascii="Times New Roman" w:hAnsi="Times New Roman"/>
          <w:color w:val="000000"/>
          <w:spacing w:val="68"/>
          <w:sz w:val="24"/>
          <w:szCs w:val="24"/>
          <w:lang w:val="uk-UA"/>
        </w:rPr>
        <w:t xml:space="preserve"> </w:t>
      </w:r>
      <w:r w:rsidRPr="00DF1BA3">
        <w:rPr>
          <w:rFonts w:ascii="Times New Roman" w:hAnsi="Times New Roman"/>
          <w:color w:val="000000"/>
          <w:sz w:val="24"/>
          <w:szCs w:val="24"/>
          <w:lang w:val="uk-UA"/>
        </w:rPr>
        <w:t>п</w:t>
      </w:r>
      <w:r w:rsidRPr="00DF1BA3">
        <w:rPr>
          <w:rFonts w:ascii="Times New Roman" w:hAnsi="Times New Roman"/>
          <w:color w:val="000000"/>
          <w:w w:val="101"/>
          <w:sz w:val="24"/>
          <w:szCs w:val="24"/>
          <w:lang w:val="uk-UA"/>
        </w:rPr>
        <w:t>і</w:t>
      </w:r>
      <w:r w:rsidRPr="00DF1BA3">
        <w:rPr>
          <w:rFonts w:ascii="Times New Roman" w:hAnsi="Times New Roman"/>
          <w:color w:val="000000"/>
          <w:sz w:val="24"/>
          <w:szCs w:val="24"/>
          <w:lang w:val="uk-UA"/>
        </w:rPr>
        <w:t>дви</w:t>
      </w:r>
      <w:r w:rsidRPr="00DF1BA3">
        <w:rPr>
          <w:rFonts w:ascii="Times New Roman" w:hAnsi="Times New Roman"/>
          <w:color w:val="000000"/>
          <w:spacing w:val="-1"/>
          <w:sz w:val="24"/>
          <w:szCs w:val="24"/>
          <w:lang w:val="uk-UA"/>
        </w:rPr>
        <w:t>щ</w:t>
      </w:r>
      <w:r w:rsidRPr="00DF1BA3">
        <w:rPr>
          <w:rFonts w:ascii="Times New Roman" w:hAnsi="Times New Roman"/>
          <w:color w:val="000000"/>
          <w:w w:val="101"/>
          <w:sz w:val="24"/>
          <w:szCs w:val="24"/>
          <w:lang w:val="uk-UA"/>
        </w:rPr>
        <w:t>е</w:t>
      </w:r>
      <w:r w:rsidRPr="00DF1BA3">
        <w:rPr>
          <w:rFonts w:ascii="Times New Roman" w:hAnsi="Times New Roman"/>
          <w:color w:val="000000"/>
          <w:sz w:val="24"/>
          <w:szCs w:val="24"/>
          <w:lang w:val="uk-UA"/>
        </w:rPr>
        <w:t>нн</w:t>
      </w:r>
      <w:r w:rsidRPr="00DF1BA3">
        <w:rPr>
          <w:rFonts w:ascii="Times New Roman" w:hAnsi="Times New Roman"/>
          <w:color w:val="000000"/>
          <w:w w:val="101"/>
          <w:sz w:val="24"/>
          <w:szCs w:val="24"/>
          <w:lang w:val="uk-UA"/>
        </w:rPr>
        <w:t>я</w:t>
      </w:r>
      <w:r w:rsidRPr="00DF1BA3">
        <w:rPr>
          <w:rFonts w:ascii="Times New Roman" w:hAnsi="Times New Roman"/>
          <w:color w:val="000000"/>
          <w:spacing w:val="66"/>
          <w:sz w:val="24"/>
          <w:szCs w:val="24"/>
          <w:lang w:val="uk-UA"/>
        </w:rPr>
        <w:t xml:space="preserve"> </w:t>
      </w:r>
      <w:r w:rsidRPr="00DF1BA3">
        <w:rPr>
          <w:rFonts w:ascii="Times New Roman" w:hAnsi="Times New Roman"/>
          <w:color w:val="000000"/>
          <w:spacing w:val="1"/>
          <w:sz w:val="24"/>
          <w:szCs w:val="24"/>
          <w:lang w:val="uk-UA"/>
        </w:rPr>
        <w:t>р</w:t>
      </w:r>
      <w:r w:rsidRPr="00DF1BA3">
        <w:rPr>
          <w:rFonts w:ascii="Times New Roman" w:hAnsi="Times New Roman"/>
          <w:color w:val="000000"/>
          <w:spacing w:val="1"/>
          <w:w w:val="101"/>
          <w:sz w:val="24"/>
          <w:szCs w:val="24"/>
          <w:lang w:val="uk-UA"/>
        </w:rPr>
        <w:t>і</w:t>
      </w:r>
      <w:r w:rsidRPr="00DF1BA3">
        <w:rPr>
          <w:rFonts w:ascii="Times New Roman" w:hAnsi="Times New Roman"/>
          <w:color w:val="000000"/>
          <w:spacing w:val="-2"/>
          <w:sz w:val="24"/>
          <w:szCs w:val="24"/>
          <w:lang w:val="uk-UA"/>
        </w:rPr>
        <w:t>в</w:t>
      </w:r>
      <w:r w:rsidRPr="00DF1BA3">
        <w:rPr>
          <w:rFonts w:ascii="Times New Roman" w:hAnsi="Times New Roman"/>
          <w:color w:val="000000"/>
          <w:sz w:val="24"/>
          <w:szCs w:val="24"/>
          <w:lang w:val="uk-UA"/>
        </w:rPr>
        <w:t>н</w:t>
      </w:r>
      <w:r w:rsidRPr="00DF1BA3">
        <w:rPr>
          <w:rFonts w:ascii="Times New Roman" w:hAnsi="Times New Roman"/>
          <w:color w:val="000000"/>
          <w:w w:val="101"/>
          <w:sz w:val="24"/>
          <w:szCs w:val="24"/>
          <w:lang w:val="uk-UA"/>
        </w:rPr>
        <w:t>я</w:t>
      </w:r>
      <w:r w:rsidRPr="00DF1BA3">
        <w:rPr>
          <w:rFonts w:ascii="Times New Roman" w:hAnsi="Times New Roman"/>
          <w:color w:val="000000"/>
          <w:spacing w:val="67"/>
          <w:sz w:val="24"/>
          <w:szCs w:val="24"/>
          <w:lang w:val="uk-UA"/>
        </w:rPr>
        <w:t xml:space="preserve"> </w:t>
      </w:r>
      <w:r w:rsidRPr="00DF1BA3">
        <w:rPr>
          <w:rFonts w:ascii="Times New Roman" w:hAnsi="Times New Roman"/>
          <w:color w:val="000000"/>
          <w:spacing w:val="1"/>
          <w:sz w:val="24"/>
          <w:szCs w:val="24"/>
          <w:lang w:val="uk-UA"/>
        </w:rPr>
        <w:t>б</w:t>
      </w:r>
      <w:r w:rsidRPr="00DF1BA3">
        <w:rPr>
          <w:rFonts w:ascii="Times New Roman" w:hAnsi="Times New Roman"/>
          <w:color w:val="000000"/>
          <w:w w:val="101"/>
          <w:sz w:val="24"/>
          <w:szCs w:val="24"/>
          <w:lang w:val="uk-UA"/>
        </w:rPr>
        <w:t>е</w:t>
      </w:r>
      <w:r w:rsidRPr="00DF1BA3">
        <w:rPr>
          <w:rFonts w:ascii="Times New Roman" w:hAnsi="Times New Roman"/>
          <w:color w:val="000000"/>
          <w:sz w:val="24"/>
          <w:szCs w:val="24"/>
          <w:lang w:val="uk-UA"/>
        </w:rPr>
        <w:t>з</w:t>
      </w:r>
      <w:r w:rsidRPr="00DF1BA3">
        <w:rPr>
          <w:rFonts w:ascii="Times New Roman" w:hAnsi="Times New Roman"/>
          <w:color w:val="000000"/>
          <w:spacing w:val="-1"/>
          <w:sz w:val="24"/>
          <w:szCs w:val="24"/>
          <w:lang w:val="uk-UA"/>
        </w:rPr>
        <w:t>п</w:t>
      </w:r>
      <w:r w:rsidRPr="00DF1BA3">
        <w:rPr>
          <w:rFonts w:ascii="Times New Roman" w:hAnsi="Times New Roman"/>
          <w:color w:val="000000"/>
          <w:w w:val="101"/>
          <w:sz w:val="24"/>
          <w:szCs w:val="24"/>
          <w:lang w:val="uk-UA"/>
        </w:rPr>
        <w:t>е</w:t>
      </w:r>
      <w:r w:rsidRPr="00DF1BA3">
        <w:rPr>
          <w:rFonts w:ascii="Times New Roman" w:hAnsi="Times New Roman"/>
          <w:color w:val="000000"/>
          <w:spacing w:val="-2"/>
          <w:sz w:val="24"/>
          <w:szCs w:val="24"/>
          <w:lang w:val="uk-UA"/>
        </w:rPr>
        <w:t>к</w:t>
      </w:r>
      <w:r w:rsidRPr="00DF1BA3">
        <w:rPr>
          <w:rFonts w:ascii="Times New Roman" w:hAnsi="Times New Roman"/>
          <w:color w:val="000000"/>
          <w:sz w:val="24"/>
          <w:szCs w:val="24"/>
          <w:lang w:val="uk-UA"/>
        </w:rPr>
        <w:t>и н</w:t>
      </w:r>
      <w:r w:rsidRPr="00DF1BA3">
        <w:rPr>
          <w:rFonts w:ascii="Times New Roman" w:hAnsi="Times New Roman"/>
          <w:color w:val="000000"/>
          <w:w w:val="101"/>
          <w:sz w:val="24"/>
          <w:szCs w:val="24"/>
          <w:lang w:val="uk-UA"/>
        </w:rPr>
        <w:t>асе</w:t>
      </w:r>
      <w:r w:rsidRPr="00DF1BA3">
        <w:rPr>
          <w:rFonts w:ascii="Times New Roman" w:hAnsi="Times New Roman"/>
          <w:color w:val="000000"/>
          <w:sz w:val="24"/>
          <w:szCs w:val="24"/>
          <w:lang w:val="uk-UA"/>
        </w:rPr>
        <w:t>л</w:t>
      </w:r>
      <w:r w:rsidRPr="00DF1BA3">
        <w:rPr>
          <w:rFonts w:ascii="Times New Roman" w:hAnsi="Times New Roman"/>
          <w:color w:val="000000"/>
          <w:spacing w:val="-3"/>
          <w:w w:val="101"/>
          <w:sz w:val="24"/>
          <w:szCs w:val="24"/>
          <w:lang w:val="uk-UA"/>
        </w:rPr>
        <w:t>е</w:t>
      </w:r>
      <w:r w:rsidRPr="00DF1BA3">
        <w:rPr>
          <w:rFonts w:ascii="Times New Roman" w:hAnsi="Times New Roman"/>
          <w:color w:val="000000"/>
          <w:sz w:val="24"/>
          <w:szCs w:val="24"/>
          <w:lang w:val="uk-UA"/>
        </w:rPr>
        <w:t>н</w:t>
      </w:r>
      <w:r w:rsidRPr="00DF1BA3">
        <w:rPr>
          <w:rFonts w:ascii="Times New Roman" w:hAnsi="Times New Roman"/>
          <w:color w:val="000000"/>
          <w:spacing w:val="-1"/>
          <w:sz w:val="24"/>
          <w:szCs w:val="24"/>
          <w:lang w:val="uk-UA"/>
        </w:rPr>
        <w:t>н</w:t>
      </w:r>
      <w:r w:rsidRPr="00DF1BA3">
        <w:rPr>
          <w:rFonts w:ascii="Times New Roman" w:hAnsi="Times New Roman"/>
          <w:color w:val="000000"/>
          <w:w w:val="101"/>
          <w:sz w:val="24"/>
          <w:szCs w:val="24"/>
          <w:lang w:val="uk-UA"/>
        </w:rPr>
        <w:t>я</w:t>
      </w:r>
      <w:r w:rsidRPr="00DF1BA3">
        <w:rPr>
          <w:rFonts w:ascii="Times New Roman" w:hAnsi="Times New Roman"/>
          <w:color w:val="000000"/>
          <w:sz w:val="24"/>
          <w:szCs w:val="24"/>
          <w:lang w:val="uk-UA"/>
        </w:rPr>
        <w:t>, а саме: зд</w:t>
      </w:r>
      <w:r w:rsidRPr="00DF1BA3">
        <w:rPr>
          <w:rFonts w:ascii="Times New Roman" w:hAnsi="Times New Roman"/>
          <w:color w:val="000000"/>
          <w:spacing w:val="1"/>
          <w:w w:val="101"/>
          <w:sz w:val="24"/>
          <w:szCs w:val="24"/>
          <w:lang w:val="uk-UA"/>
        </w:rPr>
        <w:t>і</w:t>
      </w:r>
      <w:r w:rsidRPr="00DF1BA3">
        <w:rPr>
          <w:rFonts w:ascii="Times New Roman" w:hAnsi="Times New Roman"/>
          <w:color w:val="000000"/>
          <w:sz w:val="24"/>
          <w:szCs w:val="24"/>
          <w:lang w:val="uk-UA"/>
        </w:rPr>
        <w:t>й</w:t>
      </w:r>
      <w:r w:rsidRPr="00DF1BA3">
        <w:rPr>
          <w:rFonts w:ascii="Times New Roman" w:hAnsi="Times New Roman"/>
          <w:color w:val="000000"/>
          <w:w w:val="101"/>
          <w:sz w:val="24"/>
          <w:szCs w:val="24"/>
          <w:lang w:val="uk-UA"/>
        </w:rPr>
        <w:t>с</w:t>
      </w:r>
      <w:r w:rsidRPr="00DF1BA3">
        <w:rPr>
          <w:rFonts w:ascii="Times New Roman" w:hAnsi="Times New Roman"/>
          <w:color w:val="000000"/>
          <w:sz w:val="24"/>
          <w:szCs w:val="24"/>
          <w:lang w:val="uk-UA"/>
        </w:rPr>
        <w:t>н</w:t>
      </w:r>
      <w:r w:rsidRPr="00DF1BA3">
        <w:rPr>
          <w:rFonts w:ascii="Times New Roman" w:hAnsi="Times New Roman"/>
          <w:color w:val="000000"/>
          <w:spacing w:val="-1"/>
          <w:w w:val="101"/>
          <w:sz w:val="24"/>
          <w:szCs w:val="24"/>
          <w:lang w:val="uk-UA"/>
        </w:rPr>
        <w:t>е</w:t>
      </w:r>
      <w:r w:rsidRPr="00DF1BA3">
        <w:rPr>
          <w:rFonts w:ascii="Times New Roman" w:hAnsi="Times New Roman"/>
          <w:color w:val="000000"/>
          <w:sz w:val="24"/>
          <w:szCs w:val="24"/>
          <w:lang w:val="uk-UA"/>
        </w:rPr>
        <w:t>нн</w:t>
      </w:r>
      <w:r w:rsidRPr="00DF1BA3">
        <w:rPr>
          <w:rFonts w:ascii="Times New Roman" w:hAnsi="Times New Roman"/>
          <w:color w:val="000000"/>
          <w:w w:val="101"/>
          <w:sz w:val="24"/>
          <w:szCs w:val="24"/>
          <w:lang w:val="uk-UA"/>
        </w:rPr>
        <w:t>я</w:t>
      </w:r>
      <w:r w:rsidRPr="00DF1BA3">
        <w:rPr>
          <w:rFonts w:ascii="Times New Roman" w:hAnsi="Times New Roman"/>
          <w:color w:val="000000"/>
          <w:spacing w:val="146"/>
          <w:sz w:val="24"/>
          <w:szCs w:val="24"/>
          <w:lang w:val="uk-UA"/>
        </w:rPr>
        <w:t xml:space="preserve"> </w:t>
      </w:r>
      <w:r w:rsidRPr="00DF1BA3">
        <w:rPr>
          <w:rFonts w:ascii="Times New Roman" w:hAnsi="Times New Roman"/>
          <w:color w:val="000000"/>
          <w:sz w:val="24"/>
          <w:szCs w:val="24"/>
          <w:lang w:val="uk-UA"/>
        </w:rPr>
        <w:t>компл</w:t>
      </w:r>
      <w:r w:rsidRPr="00DF1BA3">
        <w:rPr>
          <w:rFonts w:ascii="Times New Roman" w:hAnsi="Times New Roman"/>
          <w:color w:val="000000"/>
          <w:w w:val="101"/>
          <w:sz w:val="24"/>
          <w:szCs w:val="24"/>
          <w:lang w:val="uk-UA"/>
        </w:rPr>
        <w:t>е</w:t>
      </w:r>
      <w:r w:rsidRPr="00DF1BA3">
        <w:rPr>
          <w:rFonts w:ascii="Times New Roman" w:hAnsi="Times New Roman"/>
          <w:color w:val="000000"/>
          <w:sz w:val="24"/>
          <w:szCs w:val="24"/>
          <w:lang w:val="uk-UA"/>
        </w:rPr>
        <w:t>к</w:t>
      </w:r>
      <w:r w:rsidRPr="00DF1BA3">
        <w:rPr>
          <w:rFonts w:ascii="Times New Roman" w:hAnsi="Times New Roman"/>
          <w:color w:val="000000"/>
          <w:w w:val="101"/>
          <w:sz w:val="24"/>
          <w:szCs w:val="24"/>
          <w:lang w:val="uk-UA"/>
        </w:rPr>
        <w:t>с</w:t>
      </w:r>
      <w:r w:rsidRPr="00DF1BA3">
        <w:rPr>
          <w:rFonts w:ascii="Times New Roman" w:hAnsi="Times New Roman"/>
          <w:color w:val="000000"/>
          <w:sz w:val="24"/>
          <w:szCs w:val="24"/>
          <w:lang w:val="uk-UA"/>
        </w:rPr>
        <w:t>у</w:t>
      </w:r>
      <w:r w:rsidRPr="00DF1BA3">
        <w:rPr>
          <w:rFonts w:ascii="Times New Roman" w:hAnsi="Times New Roman"/>
          <w:color w:val="000000"/>
          <w:spacing w:val="143"/>
          <w:sz w:val="24"/>
          <w:szCs w:val="24"/>
          <w:lang w:val="uk-UA"/>
        </w:rPr>
        <w:t xml:space="preserve"> </w:t>
      </w:r>
      <w:r w:rsidRPr="00DF1BA3">
        <w:rPr>
          <w:rFonts w:ascii="Times New Roman" w:hAnsi="Times New Roman"/>
          <w:color w:val="000000"/>
          <w:sz w:val="24"/>
          <w:szCs w:val="24"/>
          <w:lang w:val="uk-UA"/>
        </w:rPr>
        <w:t>з</w:t>
      </w:r>
      <w:r w:rsidRPr="00DF1BA3">
        <w:rPr>
          <w:rFonts w:ascii="Times New Roman" w:hAnsi="Times New Roman"/>
          <w:color w:val="000000"/>
          <w:w w:val="101"/>
          <w:sz w:val="24"/>
          <w:szCs w:val="24"/>
          <w:lang w:val="uk-UA"/>
        </w:rPr>
        <w:t>а</w:t>
      </w:r>
      <w:r w:rsidRPr="00DF1BA3">
        <w:rPr>
          <w:rFonts w:ascii="Times New Roman" w:hAnsi="Times New Roman"/>
          <w:color w:val="000000"/>
          <w:sz w:val="24"/>
          <w:szCs w:val="24"/>
          <w:lang w:val="uk-UA"/>
        </w:rPr>
        <w:t>ход</w:t>
      </w:r>
      <w:r w:rsidRPr="00DF1BA3">
        <w:rPr>
          <w:rFonts w:ascii="Times New Roman" w:hAnsi="Times New Roman"/>
          <w:color w:val="000000"/>
          <w:w w:val="101"/>
          <w:sz w:val="24"/>
          <w:szCs w:val="24"/>
          <w:lang w:val="uk-UA"/>
        </w:rPr>
        <w:t>і</w:t>
      </w:r>
      <w:r w:rsidRPr="00DF1BA3">
        <w:rPr>
          <w:rFonts w:ascii="Times New Roman" w:hAnsi="Times New Roman"/>
          <w:color w:val="000000"/>
          <w:sz w:val="24"/>
          <w:szCs w:val="24"/>
          <w:lang w:val="uk-UA"/>
        </w:rPr>
        <w:t>в,</w:t>
      </w:r>
      <w:r w:rsidRPr="00DF1BA3">
        <w:rPr>
          <w:rFonts w:ascii="Times New Roman" w:hAnsi="Times New Roman"/>
          <w:color w:val="000000"/>
          <w:spacing w:val="145"/>
          <w:sz w:val="24"/>
          <w:szCs w:val="24"/>
          <w:lang w:val="uk-UA"/>
        </w:rPr>
        <w:t xml:space="preserve"> </w:t>
      </w:r>
      <w:r w:rsidRPr="00DF1BA3">
        <w:rPr>
          <w:rFonts w:ascii="Times New Roman" w:hAnsi="Times New Roman"/>
          <w:color w:val="000000"/>
          <w:w w:val="101"/>
          <w:sz w:val="24"/>
          <w:szCs w:val="24"/>
          <w:lang w:val="uk-UA"/>
        </w:rPr>
        <w:t>с</w:t>
      </w:r>
      <w:r w:rsidRPr="00DF1BA3">
        <w:rPr>
          <w:rFonts w:ascii="Times New Roman" w:hAnsi="Times New Roman"/>
          <w:color w:val="000000"/>
          <w:sz w:val="24"/>
          <w:szCs w:val="24"/>
          <w:lang w:val="uk-UA"/>
        </w:rPr>
        <w:t>пр</w:t>
      </w:r>
      <w:r w:rsidRPr="00DF1BA3">
        <w:rPr>
          <w:rFonts w:ascii="Times New Roman" w:hAnsi="Times New Roman"/>
          <w:color w:val="000000"/>
          <w:w w:val="101"/>
          <w:sz w:val="24"/>
          <w:szCs w:val="24"/>
          <w:lang w:val="uk-UA"/>
        </w:rPr>
        <w:t>я</w:t>
      </w:r>
      <w:r w:rsidRPr="00DF1BA3">
        <w:rPr>
          <w:rFonts w:ascii="Times New Roman" w:hAnsi="Times New Roman"/>
          <w:color w:val="000000"/>
          <w:spacing w:val="-2"/>
          <w:sz w:val="24"/>
          <w:szCs w:val="24"/>
          <w:lang w:val="uk-UA"/>
        </w:rPr>
        <w:t>м</w:t>
      </w:r>
      <w:r w:rsidRPr="00DF1BA3">
        <w:rPr>
          <w:rFonts w:ascii="Times New Roman" w:hAnsi="Times New Roman"/>
          <w:color w:val="000000"/>
          <w:sz w:val="24"/>
          <w:szCs w:val="24"/>
          <w:lang w:val="uk-UA"/>
        </w:rPr>
        <w:t>ов</w:t>
      </w:r>
      <w:r w:rsidRPr="00DF1BA3">
        <w:rPr>
          <w:rFonts w:ascii="Times New Roman" w:hAnsi="Times New Roman"/>
          <w:color w:val="000000"/>
          <w:w w:val="101"/>
          <w:sz w:val="24"/>
          <w:szCs w:val="24"/>
          <w:lang w:val="uk-UA"/>
        </w:rPr>
        <w:t>а</w:t>
      </w:r>
      <w:r w:rsidRPr="00DF1BA3">
        <w:rPr>
          <w:rFonts w:ascii="Times New Roman" w:hAnsi="Times New Roman"/>
          <w:color w:val="000000"/>
          <w:sz w:val="24"/>
          <w:szCs w:val="24"/>
          <w:lang w:val="uk-UA"/>
        </w:rPr>
        <w:t>них</w:t>
      </w:r>
      <w:r w:rsidRPr="00DF1BA3">
        <w:rPr>
          <w:rFonts w:ascii="Times New Roman" w:hAnsi="Times New Roman"/>
          <w:color w:val="000000"/>
          <w:spacing w:val="146"/>
          <w:sz w:val="24"/>
          <w:szCs w:val="24"/>
          <w:lang w:val="uk-UA"/>
        </w:rPr>
        <w:t xml:space="preserve"> </w:t>
      </w:r>
      <w:r w:rsidRPr="00DF1BA3">
        <w:rPr>
          <w:rFonts w:ascii="Times New Roman" w:hAnsi="Times New Roman"/>
          <w:color w:val="000000"/>
          <w:spacing w:val="1"/>
          <w:sz w:val="24"/>
          <w:szCs w:val="24"/>
          <w:lang w:val="uk-UA"/>
        </w:rPr>
        <w:t>н</w:t>
      </w:r>
      <w:r w:rsidRPr="00DF1BA3">
        <w:rPr>
          <w:rFonts w:ascii="Times New Roman" w:hAnsi="Times New Roman"/>
          <w:color w:val="000000"/>
          <w:w w:val="101"/>
          <w:sz w:val="24"/>
          <w:szCs w:val="24"/>
          <w:lang w:val="uk-UA"/>
        </w:rPr>
        <w:t>а</w:t>
      </w:r>
      <w:r w:rsidRPr="00DF1BA3">
        <w:rPr>
          <w:rFonts w:ascii="Times New Roman" w:hAnsi="Times New Roman"/>
          <w:color w:val="000000"/>
          <w:spacing w:val="143"/>
          <w:sz w:val="24"/>
          <w:szCs w:val="24"/>
          <w:lang w:val="uk-UA"/>
        </w:rPr>
        <w:t xml:space="preserve"> </w:t>
      </w:r>
      <w:r w:rsidRPr="00DF1BA3">
        <w:rPr>
          <w:rFonts w:ascii="Times New Roman" w:hAnsi="Times New Roman"/>
          <w:color w:val="000000"/>
          <w:sz w:val="24"/>
          <w:szCs w:val="24"/>
          <w:lang w:val="uk-UA"/>
        </w:rPr>
        <w:t>пр</w:t>
      </w:r>
      <w:r w:rsidRPr="00DF1BA3">
        <w:rPr>
          <w:rFonts w:ascii="Times New Roman" w:hAnsi="Times New Roman"/>
          <w:color w:val="000000"/>
          <w:spacing w:val="1"/>
          <w:sz w:val="24"/>
          <w:szCs w:val="24"/>
          <w:lang w:val="uk-UA"/>
        </w:rPr>
        <w:t>и</w:t>
      </w:r>
      <w:r w:rsidRPr="00DF1BA3">
        <w:rPr>
          <w:rFonts w:ascii="Times New Roman" w:hAnsi="Times New Roman"/>
          <w:color w:val="000000"/>
          <w:sz w:val="24"/>
          <w:szCs w:val="24"/>
          <w:lang w:val="uk-UA"/>
        </w:rPr>
        <w:t>в</w:t>
      </w:r>
      <w:r w:rsidRPr="00DF1BA3">
        <w:rPr>
          <w:rFonts w:ascii="Times New Roman" w:hAnsi="Times New Roman"/>
          <w:color w:val="000000"/>
          <w:spacing w:val="-1"/>
          <w:w w:val="101"/>
          <w:sz w:val="24"/>
          <w:szCs w:val="24"/>
          <w:lang w:val="uk-UA"/>
        </w:rPr>
        <w:t>е</w:t>
      </w:r>
      <w:r w:rsidRPr="00DF1BA3">
        <w:rPr>
          <w:rFonts w:ascii="Times New Roman" w:hAnsi="Times New Roman"/>
          <w:color w:val="000000"/>
          <w:sz w:val="24"/>
          <w:szCs w:val="24"/>
          <w:lang w:val="uk-UA"/>
        </w:rPr>
        <w:t>д</w:t>
      </w:r>
      <w:r w:rsidRPr="00DF1BA3">
        <w:rPr>
          <w:rFonts w:ascii="Times New Roman" w:hAnsi="Times New Roman"/>
          <w:color w:val="000000"/>
          <w:spacing w:val="-2"/>
          <w:w w:val="101"/>
          <w:sz w:val="24"/>
          <w:szCs w:val="24"/>
          <w:lang w:val="uk-UA"/>
        </w:rPr>
        <w:t>е</w:t>
      </w:r>
      <w:r w:rsidRPr="00DF1BA3">
        <w:rPr>
          <w:rFonts w:ascii="Times New Roman" w:hAnsi="Times New Roman"/>
          <w:color w:val="000000"/>
          <w:sz w:val="24"/>
          <w:szCs w:val="24"/>
          <w:lang w:val="uk-UA"/>
        </w:rPr>
        <w:t>н</w:t>
      </w:r>
      <w:r w:rsidRPr="00DF1BA3">
        <w:rPr>
          <w:rFonts w:ascii="Times New Roman" w:hAnsi="Times New Roman"/>
          <w:color w:val="000000"/>
          <w:spacing w:val="-1"/>
          <w:sz w:val="24"/>
          <w:szCs w:val="24"/>
          <w:lang w:val="uk-UA"/>
        </w:rPr>
        <w:t>н</w:t>
      </w:r>
      <w:r w:rsidRPr="00DF1BA3">
        <w:rPr>
          <w:rFonts w:ascii="Times New Roman" w:hAnsi="Times New Roman"/>
          <w:color w:val="000000"/>
          <w:w w:val="101"/>
          <w:sz w:val="24"/>
          <w:szCs w:val="24"/>
          <w:lang w:val="uk-UA"/>
        </w:rPr>
        <w:t>я</w:t>
      </w:r>
      <w:r w:rsidRPr="00DF1BA3">
        <w:rPr>
          <w:rFonts w:ascii="Times New Roman" w:hAnsi="Times New Roman"/>
          <w:color w:val="000000"/>
          <w:spacing w:val="145"/>
          <w:sz w:val="24"/>
          <w:szCs w:val="24"/>
          <w:lang w:val="uk-UA"/>
        </w:rPr>
        <w:t xml:space="preserve"> </w:t>
      </w:r>
      <w:r w:rsidRPr="00DF1BA3">
        <w:rPr>
          <w:rFonts w:ascii="Times New Roman" w:hAnsi="Times New Roman"/>
          <w:color w:val="000000"/>
          <w:sz w:val="24"/>
          <w:szCs w:val="24"/>
          <w:lang w:val="uk-UA"/>
        </w:rPr>
        <w:t>з</w:t>
      </w:r>
      <w:r w:rsidRPr="00DF1BA3">
        <w:rPr>
          <w:rFonts w:ascii="Times New Roman" w:hAnsi="Times New Roman"/>
          <w:color w:val="000000"/>
          <w:w w:val="101"/>
          <w:sz w:val="24"/>
          <w:szCs w:val="24"/>
          <w:lang w:val="uk-UA"/>
        </w:rPr>
        <w:t>а</w:t>
      </w:r>
      <w:r w:rsidRPr="00DF1BA3">
        <w:rPr>
          <w:rFonts w:ascii="Times New Roman" w:hAnsi="Times New Roman"/>
          <w:color w:val="000000"/>
          <w:spacing w:val="-1"/>
          <w:sz w:val="24"/>
          <w:szCs w:val="24"/>
          <w:lang w:val="uk-UA"/>
        </w:rPr>
        <w:t>х</w:t>
      </w:r>
      <w:r w:rsidRPr="00DF1BA3">
        <w:rPr>
          <w:rFonts w:ascii="Times New Roman" w:hAnsi="Times New Roman"/>
          <w:color w:val="000000"/>
          <w:sz w:val="24"/>
          <w:szCs w:val="24"/>
          <w:lang w:val="uk-UA"/>
        </w:rPr>
        <w:t>и</w:t>
      </w:r>
      <w:r w:rsidRPr="00DF1BA3">
        <w:rPr>
          <w:rFonts w:ascii="Times New Roman" w:hAnsi="Times New Roman"/>
          <w:color w:val="000000"/>
          <w:spacing w:val="-1"/>
          <w:w w:val="101"/>
          <w:sz w:val="24"/>
          <w:szCs w:val="24"/>
          <w:lang w:val="uk-UA"/>
        </w:rPr>
        <w:t>с</w:t>
      </w:r>
      <w:r w:rsidRPr="00DF1BA3">
        <w:rPr>
          <w:rFonts w:ascii="Times New Roman" w:hAnsi="Times New Roman"/>
          <w:color w:val="000000"/>
          <w:sz w:val="24"/>
          <w:szCs w:val="24"/>
          <w:lang w:val="uk-UA"/>
        </w:rPr>
        <w:t xml:space="preserve">них </w:t>
      </w:r>
      <w:r w:rsidRPr="00DF1BA3">
        <w:rPr>
          <w:rFonts w:ascii="Times New Roman" w:hAnsi="Times New Roman"/>
          <w:color w:val="000000"/>
          <w:w w:val="101"/>
          <w:sz w:val="24"/>
          <w:szCs w:val="24"/>
          <w:lang w:val="uk-UA"/>
        </w:rPr>
        <w:t>с</w:t>
      </w:r>
      <w:r w:rsidRPr="00DF1BA3">
        <w:rPr>
          <w:rFonts w:ascii="Times New Roman" w:hAnsi="Times New Roman"/>
          <w:color w:val="000000"/>
          <w:sz w:val="24"/>
          <w:szCs w:val="24"/>
          <w:lang w:val="uk-UA"/>
        </w:rPr>
        <w:t>пор</w:t>
      </w:r>
      <w:r w:rsidRPr="00DF1BA3">
        <w:rPr>
          <w:rFonts w:ascii="Times New Roman" w:hAnsi="Times New Roman"/>
          <w:color w:val="000000"/>
          <w:spacing w:val="-2"/>
          <w:sz w:val="24"/>
          <w:szCs w:val="24"/>
          <w:lang w:val="uk-UA"/>
        </w:rPr>
        <w:t>у</w:t>
      </w:r>
      <w:r w:rsidRPr="00DF1BA3">
        <w:rPr>
          <w:rFonts w:ascii="Times New Roman" w:hAnsi="Times New Roman"/>
          <w:color w:val="000000"/>
          <w:sz w:val="24"/>
          <w:szCs w:val="24"/>
          <w:lang w:val="uk-UA"/>
        </w:rPr>
        <w:t>д</w:t>
      </w:r>
      <w:r w:rsidRPr="00DF1BA3">
        <w:rPr>
          <w:rFonts w:ascii="Times New Roman" w:hAnsi="Times New Roman"/>
          <w:color w:val="000000"/>
          <w:spacing w:val="173"/>
          <w:sz w:val="24"/>
          <w:szCs w:val="24"/>
          <w:lang w:val="uk-UA"/>
        </w:rPr>
        <w:t xml:space="preserve"> </w:t>
      </w:r>
      <w:r w:rsidRPr="00DF1BA3">
        <w:rPr>
          <w:rFonts w:ascii="Times New Roman" w:hAnsi="Times New Roman"/>
          <w:color w:val="000000"/>
          <w:sz w:val="24"/>
          <w:szCs w:val="24"/>
          <w:lang w:val="uk-UA"/>
        </w:rPr>
        <w:t>у</w:t>
      </w:r>
      <w:r w:rsidRPr="00DF1BA3">
        <w:rPr>
          <w:rFonts w:ascii="Times New Roman" w:hAnsi="Times New Roman"/>
          <w:color w:val="000000"/>
          <w:spacing w:val="171"/>
          <w:sz w:val="24"/>
          <w:szCs w:val="24"/>
          <w:lang w:val="uk-UA"/>
        </w:rPr>
        <w:t xml:space="preserve"> </w:t>
      </w:r>
      <w:r w:rsidRPr="00DF1BA3">
        <w:rPr>
          <w:rFonts w:ascii="Times New Roman" w:hAnsi="Times New Roman"/>
          <w:color w:val="000000"/>
          <w:sz w:val="24"/>
          <w:szCs w:val="24"/>
          <w:lang w:val="uk-UA"/>
        </w:rPr>
        <w:t>г</w:t>
      </w:r>
      <w:r w:rsidRPr="00DF1BA3">
        <w:rPr>
          <w:rFonts w:ascii="Times New Roman" w:hAnsi="Times New Roman"/>
          <w:color w:val="000000"/>
          <w:spacing w:val="1"/>
          <w:sz w:val="24"/>
          <w:szCs w:val="24"/>
          <w:lang w:val="uk-UA"/>
        </w:rPr>
        <w:t>о</w:t>
      </w:r>
      <w:r w:rsidRPr="00DF1BA3">
        <w:rPr>
          <w:rFonts w:ascii="Times New Roman" w:hAnsi="Times New Roman"/>
          <w:color w:val="000000"/>
          <w:sz w:val="24"/>
          <w:szCs w:val="24"/>
          <w:lang w:val="uk-UA"/>
        </w:rPr>
        <w:t>товн</w:t>
      </w:r>
      <w:r w:rsidRPr="00DF1BA3">
        <w:rPr>
          <w:rFonts w:ascii="Times New Roman" w:hAnsi="Times New Roman"/>
          <w:color w:val="000000"/>
          <w:w w:val="101"/>
          <w:sz w:val="24"/>
          <w:szCs w:val="24"/>
          <w:lang w:val="uk-UA"/>
        </w:rPr>
        <w:t>іс</w:t>
      </w:r>
      <w:r w:rsidRPr="00DF1BA3">
        <w:rPr>
          <w:rFonts w:ascii="Times New Roman" w:hAnsi="Times New Roman"/>
          <w:color w:val="000000"/>
          <w:sz w:val="24"/>
          <w:szCs w:val="24"/>
          <w:lang w:val="uk-UA"/>
        </w:rPr>
        <w:t>ть</w:t>
      </w:r>
      <w:r w:rsidRPr="00DF1BA3">
        <w:rPr>
          <w:rFonts w:ascii="Times New Roman" w:hAnsi="Times New Roman"/>
          <w:color w:val="000000"/>
          <w:spacing w:val="171"/>
          <w:sz w:val="24"/>
          <w:szCs w:val="24"/>
          <w:lang w:val="uk-UA"/>
        </w:rPr>
        <w:t xml:space="preserve"> </w:t>
      </w:r>
      <w:r w:rsidRPr="00DF1BA3">
        <w:rPr>
          <w:rFonts w:ascii="Times New Roman" w:hAnsi="Times New Roman"/>
          <w:color w:val="000000"/>
          <w:spacing w:val="1"/>
          <w:sz w:val="24"/>
          <w:szCs w:val="24"/>
          <w:lang w:val="uk-UA"/>
        </w:rPr>
        <w:t>до</w:t>
      </w:r>
      <w:r w:rsidRPr="00DF1BA3">
        <w:rPr>
          <w:rFonts w:ascii="Times New Roman" w:hAnsi="Times New Roman"/>
          <w:color w:val="000000"/>
          <w:spacing w:val="173"/>
          <w:sz w:val="24"/>
          <w:szCs w:val="24"/>
          <w:lang w:val="uk-UA"/>
        </w:rPr>
        <w:t xml:space="preserve"> </w:t>
      </w:r>
      <w:r w:rsidRPr="00DF1BA3">
        <w:rPr>
          <w:rFonts w:ascii="Times New Roman" w:hAnsi="Times New Roman"/>
          <w:color w:val="000000"/>
          <w:sz w:val="24"/>
          <w:szCs w:val="24"/>
          <w:lang w:val="uk-UA"/>
        </w:rPr>
        <w:t>викори</w:t>
      </w:r>
      <w:r w:rsidRPr="00DF1BA3">
        <w:rPr>
          <w:rFonts w:ascii="Times New Roman" w:hAnsi="Times New Roman"/>
          <w:color w:val="000000"/>
          <w:w w:val="101"/>
          <w:sz w:val="24"/>
          <w:szCs w:val="24"/>
          <w:lang w:val="uk-UA"/>
        </w:rPr>
        <w:t>с</w:t>
      </w:r>
      <w:r w:rsidRPr="00DF1BA3">
        <w:rPr>
          <w:rFonts w:ascii="Times New Roman" w:hAnsi="Times New Roman"/>
          <w:color w:val="000000"/>
          <w:sz w:val="24"/>
          <w:szCs w:val="24"/>
          <w:lang w:val="uk-UA"/>
        </w:rPr>
        <w:t>т</w:t>
      </w:r>
      <w:r w:rsidRPr="00DF1BA3">
        <w:rPr>
          <w:rFonts w:ascii="Times New Roman" w:hAnsi="Times New Roman"/>
          <w:color w:val="000000"/>
          <w:spacing w:val="-1"/>
          <w:w w:val="101"/>
          <w:sz w:val="24"/>
          <w:szCs w:val="24"/>
          <w:lang w:val="uk-UA"/>
        </w:rPr>
        <w:t>а</w:t>
      </w:r>
      <w:r w:rsidRPr="00DF1BA3">
        <w:rPr>
          <w:rFonts w:ascii="Times New Roman" w:hAnsi="Times New Roman"/>
          <w:color w:val="000000"/>
          <w:sz w:val="24"/>
          <w:szCs w:val="24"/>
          <w:lang w:val="uk-UA"/>
        </w:rPr>
        <w:t>нн</w:t>
      </w:r>
      <w:r w:rsidRPr="00DF1BA3">
        <w:rPr>
          <w:rFonts w:ascii="Times New Roman" w:hAnsi="Times New Roman"/>
          <w:color w:val="000000"/>
          <w:w w:val="101"/>
          <w:sz w:val="24"/>
          <w:szCs w:val="24"/>
          <w:lang w:val="uk-UA"/>
        </w:rPr>
        <w:t>я</w:t>
      </w:r>
      <w:r w:rsidRPr="00DF1BA3">
        <w:rPr>
          <w:rFonts w:ascii="Times New Roman" w:hAnsi="Times New Roman"/>
          <w:color w:val="000000"/>
          <w:spacing w:val="172"/>
          <w:sz w:val="24"/>
          <w:szCs w:val="24"/>
          <w:lang w:val="uk-UA"/>
        </w:rPr>
        <w:t xml:space="preserve"> </w:t>
      </w:r>
      <w:r w:rsidRPr="00DF1BA3">
        <w:rPr>
          <w:rFonts w:ascii="Times New Roman" w:hAnsi="Times New Roman"/>
          <w:color w:val="000000"/>
          <w:sz w:val="24"/>
          <w:szCs w:val="24"/>
          <w:lang w:val="uk-UA"/>
        </w:rPr>
        <w:t>з</w:t>
      </w:r>
      <w:r w:rsidRPr="00DF1BA3">
        <w:rPr>
          <w:rFonts w:ascii="Times New Roman" w:hAnsi="Times New Roman"/>
          <w:color w:val="000000"/>
          <w:w w:val="101"/>
          <w:sz w:val="24"/>
          <w:szCs w:val="24"/>
          <w:lang w:val="uk-UA"/>
        </w:rPr>
        <w:t>а</w:t>
      </w:r>
      <w:r w:rsidRPr="00DF1BA3">
        <w:rPr>
          <w:rFonts w:ascii="Times New Roman" w:hAnsi="Times New Roman"/>
          <w:color w:val="000000"/>
          <w:spacing w:val="169"/>
          <w:sz w:val="24"/>
          <w:szCs w:val="24"/>
          <w:lang w:val="uk-UA"/>
        </w:rPr>
        <w:t xml:space="preserve"> </w:t>
      </w:r>
      <w:r w:rsidRPr="00DF1BA3">
        <w:rPr>
          <w:rFonts w:ascii="Times New Roman" w:hAnsi="Times New Roman"/>
          <w:color w:val="000000"/>
          <w:sz w:val="24"/>
          <w:szCs w:val="24"/>
          <w:lang w:val="uk-UA"/>
        </w:rPr>
        <w:t>призн</w:t>
      </w:r>
      <w:r w:rsidRPr="00DF1BA3">
        <w:rPr>
          <w:rFonts w:ascii="Times New Roman" w:hAnsi="Times New Roman"/>
          <w:color w:val="000000"/>
          <w:spacing w:val="-1"/>
          <w:w w:val="101"/>
          <w:sz w:val="24"/>
          <w:szCs w:val="24"/>
          <w:lang w:val="uk-UA"/>
        </w:rPr>
        <w:t>а</w:t>
      </w:r>
      <w:r w:rsidRPr="00DF1BA3">
        <w:rPr>
          <w:rFonts w:ascii="Times New Roman" w:hAnsi="Times New Roman"/>
          <w:color w:val="000000"/>
          <w:sz w:val="24"/>
          <w:szCs w:val="24"/>
          <w:lang w:val="uk-UA"/>
        </w:rPr>
        <w:t>ч</w:t>
      </w:r>
      <w:r w:rsidRPr="00DF1BA3">
        <w:rPr>
          <w:rFonts w:ascii="Times New Roman" w:hAnsi="Times New Roman"/>
          <w:color w:val="000000"/>
          <w:spacing w:val="-1"/>
          <w:w w:val="101"/>
          <w:sz w:val="24"/>
          <w:szCs w:val="24"/>
          <w:lang w:val="uk-UA"/>
        </w:rPr>
        <w:t>е</w:t>
      </w:r>
      <w:r w:rsidRPr="00DF1BA3">
        <w:rPr>
          <w:rFonts w:ascii="Times New Roman" w:hAnsi="Times New Roman"/>
          <w:color w:val="000000"/>
          <w:sz w:val="24"/>
          <w:szCs w:val="24"/>
          <w:lang w:val="uk-UA"/>
        </w:rPr>
        <w:t>нн</w:t>
      </w:r>
      <w:r w:rsidRPr="00DF1BA3">
        <w:rPr>
          <w:rFonts w:ascii="Times New Roman" w:hAnsi="Times New Roman"/>
          <w:color w:val="000000"/>
          <w:w w:val="101"/>
          <w:sz w:val="24"/>
          <w:szCs w:val="24"/>
          <w:lang w:val="uk-UA"/>
        </w:rPr>
        <w:t>я</w:t>
      </w:r>
      <w:r w:rsidRPr="00DF1BA3">
        <w:rPr>
          <w:rFonts w:ascii="Times New Roman" w:hAnsi="Times New Roman"/>
          <w:color w:val="000000"/>
          <w:spacing w:val="7"/>
          <w:sz w:val="24"/>
          <w:szCs w:val="24"/>
          <w:lang w:val="uk-UA"/>
        </w:rPr>
        <w:t>м</w:t>
      </w:r>
      <w:r w:rsidRPr="00DF1BA3">
        <w:rPr>
          <w:rFonts w:ascii="Times New Roman" w:hAnsi="Times New Roman"/>
          <w:color w:val="000000"/>
          <w:sz w:val="24"/>
          <w:szCs w:val="24"/>
          <w:lang w:val="uk-UA"/>
        </w:rPr>
        <w:t>,</w:t>
      </w:r>
      <w:r w:rsidRPr="00DF1BA3">
        <w:rPr>
          <w:rFonts w:ascii="Times New Roman" w:hAnsi="Times New Roman"/>
          <w:color w:val="000000"/>
          <w:spacing w:val="171"/>
          <w:sz w:val="24"/>
          <w:szCs w:val="24"/>
          <w:lang w:val="uk-UA"/>
        </w:rPr>
        <w:t xml:space="preserve"> </w:t>
      </w:r>
      <w:r w:rsidRPr="00DF1BA3">
        <w:rPr>
          <w:rFonts w:ascii="Times New Roman" w:hAnsi="Times New Roman"/>
          <w:color w:val="000000"/>
          <w:spacing w:val="1"/>
          <w:sz w:val="24"/>
          <w:szCs w:val="24"/>
          <w:lang w:val="uk-UA"/>
        </w:rPr>
        <w:t>р</w:t>
      </w:r>
      <w:r w:rsidRPr="00DF1BA3">
        <w:rPr>
          <w:rFonts w:ascii="Times New Roman" w:hAnsi="Times New Roman"/>
          <w:color w:val="000000"/>
          <w:spacing w:val="-2"/>
          <w:w w:val="101"/>
          <w:sz w:val="24"/>
          <w:szCs w:val="24"/>
          <w:lang w:val="uk-UA"/>
        </w:rPr>
        <w:t>е</w:t>
      </w:r>
      <w:r w:rsidRPr="00DF1BA3">
        <w:rPr>
          <w:rFonts w:ascii="Times New Roman" w:hAnsi="Times New Roman"/>
          <w:color w:val="000000"/>
          <w:sz w:val="24"/>
          <w:szCs w:val="24"/>
          <w:lang w:val="uk-UA"/>
        </w:rPr>
        <w:t>кон</w:t>
      </w:r>
      <w:r w:rsidRPr="00DF1BA3">
        <w:rPr>
          <w:rFonts w:ascii="Times New Roman" w:hAnsi="Times New Roman"/>
          <w:color w:val="000000"/>
          <w:w w:val="101"/>
          <w:sz w:val="24"/>
          <w:szCs w:val="24"/>
          <w:lang w:val="uk-UA"/>
        </w:rPr>
        <w:t>с</w:t>
      </w:r>
      <w:r w:rsidRPr="00DF1BA3">
        <w:rPr>
          <w:rFonts w:ascii="Times New Roman" w:hAnsi="Times New Roman"/>
          <w:color w:val="000000"/>
          <w:spacing w:val="-2"/>
          <w:sz w:val="24"/>
          <w:szCs w:val="24"/>
          <w:lang w:val="uk-UA"/>
        </w:rPr>
        <w:t>т</w:t>
      </w:r>
      <w:r w:rsidRPr="00DF1BA3">
        <w:rPr>
          <w:rFonts w:ascii="Times New Roman" w:hAnsi="Times New Roman"/>
          <w:color w:val="000000"/>
          <w:sz w:val="24"/>
          <w:szCs w:val="24"/>
          <w:lang w:val="uk-UA"/>
        </w:rPr>
        <w:t>р</w:t>
      </w:r>
      <w:r w:rsidRPr="00DF1BA3">
        <w:rPr>
          <w:rFonts w:ascii="Times New Roman" w:hAnsi="Times New Roman"/>
          <w:color w:val="000000"/>
          <w:spacing w:val="-2"/>
          <w:sz w:val="24"/>
          <w:szCs w:val="24"/>
          <w:lang w:val="uk-UA"/>
        </w:rPr>
        <w:t>у</w:t>
      </w:r>
      <w:r w:rsidRPr="00DF1BA3">
        <w:rPr>
          <w:rFonts w:ascii="Times New Roman" w:hAnsi="Times New Roman"/>
          <w:color w:val="000000"/>
          <w:sz w:val="24"/>
          <w:szCs w:val="24"/>
          <w:lang w:val="uk-UA"/>
        </w:rPr>
        <w:t>к</w:t>
      </w:r>
      <w:r w:rsidRPr="00DF1BA3">
        <w:rPr>
          <w:rFonts w:ascii="Times New Roman" w:hAnsi="Times New Roman"/>
          <w:color w:val="000000"/>
          <w:spacing w:val="1"/>
          <w:sz w:val="24"/>
          <w:szCs w:val="24"/>
          <w:lang w:val="uk-UA"/>
        </w:rPr>
        <w:t>ц</w:t>
      </w:r>
      <w:r w:rsidRPr="00DF1BA3">
        <w:rPr>
          <w:rFonts w:ascii="Times New Roman" w:hAnsi="Times New Roman"/>
          <w:color w:val="000000"/>
          <w:w w:val="101"/>
          <w:sz w:val="24"/>
          <w:szCs w:val="24"/>
          <w:lang w:val="uk-UA"/>
        </w:rPr>
        <w:t>ія</w:t>
      </w:r>
      <w:r w:rsidRPr="00DF1BA3">
        <w:rPr>
          <w:rFonts w:ascii="Times New Roman" w:hAnsi="Times New Roman"/>
          <w:color w:val="000000"/>
          <w:sz w:val="24"/>
          <w:szCs w:val="24"/>
          <w:lang w:val="uk-UA"/>
        </w:rPr>
        <w:t>, м</w:t>
      </w:r>
      <w:r w:rsidRPr="00DF1BA3">
        <w:rPr>
          <w:rFonts w:ascii="Times New Roman" w:hAnsi="Times New Roman"/>
          <w:color w:val="000000"/>
          <w:spacing w:val="1"/>
          <w:sz w:val="24"/>
          <w:szCs w:val="24"/>
          <w:lang w:val="uk-UA"/>
        </w:rPr>
        <w:t>о</w:t>
      </w:r>
      <w:r w:rsidRPr="00DF1BA3">
        <w:rPr>
          <w:rFonts w:ascii="Times New Roman" w:hAnsi="Times New Roman"/>
          <w:color w:val="000000"/>
          <w:sz w:val="24"/>
          <w:szCs w:val="24"/>
          <w:lang w:val="uk-UA"/>
        </w:rPr>
        <w:t>д</w:t>
      </w:r>
      <w:r w:rsidRPr="00DF1BA3">
        <w:rPr>
          <w:rFonts w:ascii="Times New Roman" w:hAnsi="Times New Roman"/>
          <w:color w:val="000000"/>
          <w:w w:val="101"/>
          <w:sz w:val="24"/>
          <w:szCs w:val="24"/>
          <w:lang w:val="uk-UA"/>
        </w:rPr>
        <w:t>е</w:t>
      </w:r>
      <w:r w:rsidRPr="00DF1BA3">
        <w:rPr>
          <w:rFonts w:ascii="Times New Roman" w:hAnsi="Times New Roman"/>
          <w:color w:val="000000"/>
          <w:spacing w:val="-1"/>
          <w:sz w:val="24"/>
          <w:szCs w:val="24"/>
          <w:lang w:val="uk-UA"/>
        </w:rPr>
        <w:t>р</w:t>
      </w:r>
      <w:r w:rsidRPr="00DF1BA3">
        <w:rPr>
          <w:rFonts w:ascii="Times New Roman" w:hAnsi="Times New Roman"/>
          <w:color w:val="000000"/>
          <w:sz w:val="24"/>
          <w:szCs w:val="24"/>
          <w:lang w:val="uk-UA"/>
        </w:rPr>
        <w:t>н</w:t>
      </w:r>
      <w:r w:rsidRPr="00DF1BA3">
        <w:rPr>
          <w:rFonts w:ascii="Times New Roman" w:hAnsi="Times New Roman"/>
          <w:color w:val="000000"/>
          <w:w w:val="101"/>
          <w:sz w:val="24"/>
          <w:szCs w:val="24"/>
          <w:lang w:val="uk-UA"/>
        </w:rPr>
        <w:t>і</w:t>
      </w:r>
      <w:r w:rsidRPr="00DF1BA3">
        <w:rPr>
          <w:rFonts w:ascii="Times New Roman" w:hAnsi="Times New Roman"/>
          <w:color w:val="000000"/>
          <w:spacing w:val="-1"/>
          <w:sz w:val="24"/>
          <w:szCs w:val="24"/>
          <w:lang w:val="uk-UA"/>
        </w:rPr>
        <w:t>з</w:t>
      </w:r>
      <w:r w:rsidRPr="00DF1BA3">
        <w:rPr>
          <w:rFonts w:ascii="Times New Roman" w:hAnsi="Times New Roman"/>
          <w:color w:val="000000"/>
          <w:w w:val="101"/>
          <w:sz w:val="24"/>
          <w:szCs w:val="24"/>
          <w:lang w:val="uk-UA"/>
        </w:rPr>
        <w:t>а</w:t>
      </w:r>
      <w:r w:rsidRPr="00DF1BA3">
        <w:rPr>
          <w:rFonts w:ascii="Times New Roman" w:hAnsi="Times New Roman"/>
          <w:color w:val="000000"/>
          <w:spacing w:val="-1"/>
          <w:sz w:val="24"/>
          <w:szCs w:val="24"/>
          <w:lang w:val="uk-UA"/>
        </w:rPr>
        <w:t>ц</w:t>
      </w:r>
      <w:r w:rsidRPr="00DF1BA3">
        <w:rPr>
          <w:rFonts w:ascii="Times New Roman" w:hAnsi="Times New Roman"/>
          <w:color w:val="000000"/>
          <w:w w:val="101"/>
          <w:sz w:val="24"/>
          <w:szCs w:val="24"/>
          <w:lang w:val="uk-UA"/>
        </w:rPr>
        <w:t>ія</w:t>
      </w:r>
      <w:r w:rsidRPr="00DF1BA3">
        <w:rPr>
          <w:rFonts w:ascii="Times New Roman" w:hAnsi="Times New Roman"/>
          <w:color w:val="000000"/>
          <w:sz w:val="24"/>
          <w:szCs w:val="24"/>
          <w:lang w:val="uk-UA"/>
        </w:rPr>
        <w:t>,</w:t>
      </w:r>
      <w:r w:rsidRPr="00DF1BA3">
        <w:rPr>
          <w:rFonts w:ascii="Times New Roman" w:hAnsi="Times New Roman"/>
          <w:color w:val="000000"/>
          <w:spacing w:val="85"/>
          <w:sz w:val="24"/>
          <w:szCs w:val="24"/>
          <w:lang w:val="uk-UA"/>
        </w:rPr>
        <w:t xml:space="preserve"> </w:t>
      </w:r>
      <w:r w:rsidRPr="00DF1BA3">
        <w:rPr>
          <w:rFonts w:ascii="Times New Roman" w:hAnsi="Times New Roman"/>
          <w:color w:val="000000"/>
          <w:spacing w:val="-2"/>
          <w:sz w:val="24"/>
          <w:szCs w:val="24"/>
          <w:lang w:val="uk-UA"/>
        </w:rPr>
        <w:t>у</w:t>
      </w:r>
      <w:r w:rsidRPr="00DF1BA3">
        <w:rPr>
          <w:rFonts w:ascii="Times New Roman" w:hAnsi="Times New Roman"/>
          <w:color w:val="000000"/>
          <w:sz w:val="24"/>
          <w:szCs w:val="24"/>
          <w:lang w:val="uk-UA"/>
        </w:rPr>
        <w:t>до</w:t>
      </w:r>
      <w:r w:rsidRPr="00DF1BA3">
        <w:rPr>
          <w:rFonts w:ascii="Times New Roman" w:hAnsi="Times New Roman"/>
          <w:color w:val="000000"/>
          <w:spacing w:val="1"/>
          <w:w w:val="101"/>
          <w:sz w:val="24"/>
          <w:szCs w:val="24"/>
          <w:lang w:val="uk-UA"/>
        </w:rPr>
        <w:t>с</w:t>
      </w:r>
      <w:r w:rsidRPr="00DF1BA3">
        <w:rPr>
          <w:rFonts w:ascii="Times New Roman" w:hAnsi="Times New Roman"/>
          <w:color w:val="000000"/>
          <w:sz w:val="24"/>
          <w:szCs w:val="24"/>
          <w:lang w:val="uk-UA"/>
        </w:rPr>
        <w:t>кон</w:t>
      </w:r>
      <w:r w:rsidRPr="00DF1BA3">
        <w:rPr>
          <w:rFonts w:ascii="Times New Roman" w:hAnsi="Times New Roman"/>
          <w:color w:val="000000"/>
          <w:w w:val="101"/>
          <w:sz w:val="24"/>
          <w:szCs w:val="24"/>
          <w:lang w:val="uk-UA"/>
        </w:rPr>
        <w:t>а</w:t>
      </w:r>
      <w:r w:rsidRPr="00DF1BA3">
        <w:rPr>
          <w:rFonts w:ascii="Times New Roman" w:hAnsi="Times New Roman"/>
          <w:color w:val="000000"/>
          <w:sz w:val="24"/>
          <w:szCs w:val="24"/>
          <w:lang w:val="uk-UA"/>
        </w:rPr>
        <w:t>л</w:t>
      </w:r>
      <w:r w:rsidRPr="00DF1BA3">
        <w:rPr>
          <w:rFonts w:ascii="Times New Roman" w:hAnsi="Times New Roman"/>
          <w:color w:val="000000"/>
          <w:spacing w:val="-2"/>
          <w:w w:val="101"/>
          <w:sz w:val="24"/>
          <w:szCs w:val="24"/>
          <w:lang w:val="uk-UA"/>
        </w:rPr>
        <w:t>е</w:t>
      </w:r>
      <w:r w:rsidRPr="00DF1BA3">
        <w:rPr>
          <w:rFonts w:ascii="Times New Roman" w:hAnsi="Times New Roman"/>
          <w:color w:val="000000"/>
          <w:spacing w:val="-1"/>
          <w:sz w:val="24"/>
          <w:szCs w:val="24"/>
          <w:lang w:val="uk-UA"/>
        </w:rPr>
        <w:t>н</w:t>
      </w:r>
      <w:r w:rsidRPr="00DF1BA3">
        <w:rPr>
          <w:rFonts w:ascii="Times New Roman" w:hAnsi="Times New Roman"/>
          <w:color w:val="000000"/>
          <w:sz w:val="24"/>
          <w:szCs w:val="24"/>
          <w:lang w:val="uk-UA"/>
        </w:rPr>
        <w:t>н</w:t>
      </w:r>
      <w:r w:rsidRPr="00DF1BA3">
        <w:rPr>
          <w:rFonts w:ascii="Times New Roman" w:hAnsi="Times New Roman"/>
          <w:color w:val="000000"/>
          <w:w w:val="101"/>
          <w:sz w:val="24"/>
          <w:szCs w:val="24"/>
          <w:lang w:val="uk-UA"/>
        </w:rPr>
        <w:t>я</w:t>
      </w:r>
      <w:r w:rsidRPr="00DF1BA3">
        <w:rPr>
          <w:rFonts w:ascii="Times New Roman" w:hAnsi="Times New Roman"/>
          <w:color w:val="000000"/>
          <w:sz w:val="24"/>
          <w:szCs w:val="24"/>
          <w:lang w:val="uk-UA"/>
        </w:rPr>
        <w:t xml:space="preserve"> </w:t>
      </w:r>
      <w:r w:rsidRPr="00DF1BA3">
        <w:rPr>
          <w:rFonts w:ascii="Times New Roman" w:hAnsi="Times New Roman"/>
          <w:color w:val="000000"/>
          <w:w w:val="101"/>
          <w:sz w:val="24"/>
          <w:szCs w:val="24"/>
          <w:lang w:val="uk-UA"/>
        </w:rPr>
        <w:t>іс</w:t>
      </w:r>
      <w:r w:rsidRPr="00DF1BA3">
        <w:rPr>
          <w:rFonts w:ascii="Times New Roman" w:hAnsi="Times New Roman"/>
          <w:color w:val="000000"/>
          <w:sz w:val="24"/>
          <w:szCs w:val="24"/>
          <w:lang w:val="uk-UA"/>
        </w:rPr>
        <w:t>н</w:t>
      </w:r>
      <w:r w:rsidRPr="00DF1BA3">
        <w:rPr>
          <w:rFonts w:ascii="Times New Roman" w:hAnsi="Times New Roman"/>
          <w:color w:val="000000"/>
          <w:spacing w:val="-2"/>
          <w:sz w:val="24"/>
          <w:szCs w:val="24"/>
          <w:lang w:val="uk-UA"/>
        </w:rPr>
        <w:t>у</w:t>
      </w:r>
      <w:r w:rsidRPr="00DF1BA3">
        <w:rPr>
          <w:rFonts w:ascii="Times New Roman" w:hAnsi="Times New Roman"/>
          <w:color w:val="000000"/>
          <w:sz w:val="24"/>
          <w:szCs w:val="24"/>
          <w:lang w:val="uk-UA"/>
        </w:rPr>
        <w:t>ючих</w:t>
      </w:r>
      <w:r w:rsidRPr="00DF1BA3">
        <w:rPr>
          <w:rFonts w:ascii="Times New Roman" w:hAnsi="Times New Roman"/>
          <w:color w:val="000000"/>
          <w:spacing w:val="86"/>
          <w:sz w:val="24"/>
          <w:szCs w:val="24"/>
          <w:lang w:val="uk-UA"/>
        </w:rPr>
        <w:t xml:space="preserve"> </w:t>
      </w:r>
      <w:r w:rsidRPr="00DF1BA3">
        <w:rPr>
          <w:rFonts w:ascii="Times New Roman" w:hAnsi="Times New Roman"/>
          <w:color w:val="000000"/>
          <w:sz w:val="24"/>
          <w:szCs w:val="24"/>
          <w:lang w:val="uk-UA"/>
        </w:rPr>
        <w:t>з</w:t>
      </w:r>
      <w:r w:rsidRPr="00DF1BA3">
        <w:rPr>
          <w:rFonts w:ascii="Times New Roman" w:hAnsi="Times New Roman"/>
          <w:color w:val="000000"/>
          <w:w w:val="101"/>
          <w:sz w:val="24"/>
          <w:szCs w:val="24"/>
          <w:lang w:val="uk-UA"/>
        </w:rPr>
        <w:t>а</w:t>
      </w:r>
      <w:r w:rsidRPr="00DF1BA3">
        <w:rPr>
          <w:rFonts w:ascii="Times New Roman" w:hAnsi="Times New Roman"/>
          <w:color w:val="000000"/>
          <w:spacing w:val="-1"/>
          <w:sz w:val="24"/>
          <w:szCs w:val="24"/>
          <w:lang w:val="uk-UA"/>
        </w:rPr>
        <w:t>х</w:t>
      </w:r>
      <w:r w:rsidRPr="00DF1BA3">
        <w:rPr>
          <w:rFonts w:ascii="Times New Roman" w:hAnsi="Times New Roman"/>
          <w:color w:val="000000"/>
          <w:sz w:val="24"/>
          <w:szCs w:val="24"/>
          <w:lang w:val="uk-UA"/>
        </w:rPr>
        <w:t>и</w:t>
      </w:r>
      <w:r w:rsidRPr="00DF1BA3">
        <w:rPr>
          <w:rFonts w:ascii="Times New Roman" w:hAnsi="Times New Roman"/>
          <w:color w:val="000000"/>
          <w:spacing w:val="-1"/>
          <w:w w:val="101"/>
          <w:sz w:val="24"/>
          <w:szCs w:val="24"/>
          <w:lang w:val="uk-UA"/>
        </w:rPr>
        <w:t>с</w:t>
      </w:r>
      <w:r w:rsidRPr="00DF1BA3">
        <w:rPr>
          <w:rFonts w:ascii="Times New Roman" w:hAnsi="Times New Roman"/>
          <w:color w:val="000000"/>
          <w:sz w:val="24"/>
          <w:szCs w:val="24"/>
          <w:lang w:val="uk-UA"/>
        </w:rPr>
        <w:t>н</w:t>
      </w:r>
      <w:r w:rsidRPr="00DF1BA3">
        <w:rPr>
          <w:rFonts w:ascii="Times New Roman" w:hAnsi="Times New Roman"/>
          <w:color w:val="000000"/>
          <w:spacing w:val="-1"/>
          <w:sz w:val="24"/>
          <w:szCs w:val="24"/>
          <w:lang w:val="uk-UA"/>
        </w:rPr>
        <w:t>и</w:t>
      </w:r>
      <w:r w:rsidRPr="00DF1BA3">
        <w:rPr>
          <w:rFonts w:ascii="Times New Roman" w:hAnsi="Times New Roman"/>
          <w:color w:val="000000"/>
          <w:sz w:val="24"/>
          <w:szCs w:val="24"/>
          <w:lang w:val="uk-UA"/>
        </w:rPr>
        <w:t>х</w:t>
      </w:r>
      <w:r w:rsidRPr="00DF1BA3">
        <w:rPr>
          <w:rFonts w:ascii="Times New Roman" w:hAnsi="Times New Roman"/>
          <w:color w:val="000000"/>
          <w:spacing w:val="87"/>
          <w:sz w:val="24"/>
          <w:szCs w:val="24"/>
          <w:lang w:val="uk-UA"/>
        </w:rPr>
        <w:t xml:space="preserve"> </w:t>
      </w:r>
      <w:r w:rsidRPr="00DF1BA3">
        <w:rPr>
          <w:rFonts w:ascii="Times New Roman" w:hAnsi="Times New Roman"/>
          <w:color w:val="000000"/>
          <w:w w:val="101"/>
          <w:sz w:val="24"/>
          <w:szCs w:val="24"/>
          <w:lang w:val="uk-UA"/>
        </w:rPr>
        <w:t>с</w:t>
      </w:r>
      <w:r w:rsidRPr="00DF1BA3">
        <w:rPr>
          <w:rFonts w:ascii="Times New Roman" w:hAnsi="Times New Roman"/>
          <w:color w:val="000000"/>
          <w:sz w:val="24"/>
          <w:szCs w:val="24"/>
          <w:lang w:val="uk-UA"/>
        </w:rPr>
        <w:t>пор</w:t>
      </w:r>
      <w:r w:rsidRPr="00DF1BA3">
        <w:rPr>
          <w:rFonts w:ascii="Times New Roman" w:hAnsi="Times New Roman"/>
          <w:color w:val="000000"/>
          <w:spacing w:val="-3"/>
          <w:sz w:val="24"/>
          <w:szCs w:val="24"/>
          <w:lang w:val="uk-UA"/>
        </w:rPr>
        <w:t>у</w:t>
      </w:r>
      <w:r w:rsidRPr="00DF1BA3">
        <w:rPr>
          <w:rFonts w:ascii="Times New Roman" w:hAnsi="Times New Roman"/>
          <w:color w:val="000000"/>
          <w:sz w:val="24"/>
          <w:szCs w:val="24"/>
          <w:lang w:val="uk-UA"/>
        </w:rPr>
        <w:t>д,</w:t>
      </w:r>
      <w:r w:rsidRPr="00DF1BA3">
        <w:rPr>
          <w:rFonts w:ascii="Times New Roman" w:hAnsi="Times New Roman"/>
          <w:color w:val="000000"/>
          <w:spacing w:val="90"/>
          <w:sz w:val="24"/>
          <w:szCs w:val="24"/>
          <w:lang w:val="uk-UA"/>
        </w:rPr>
        <w:t xml:space="preserve"> </w:t>
      </w:r>
      <w:r w:rsidRPr="00DF1BA3">
        <w:rPr>
          <w:rFonts w:ascii="Times New Roman" w:hAnsi="Times New Roman"/>
          <w:color w:val="000000"/>
          <w:sz w:val="24"/>
          <w:szCs w:val="24"/>
          <w:lang w:val="uk-UA"/>
        </w:rPr>
        <w:t>п</w:t>
      </w:r>
      <w:r w:rsidRPr="00DF1BA3">
        <w:rPr>
          <w:rFonts w:ascii="Times New Roman" w:hAnsi="Times New Roman"/>
          <w:color w:val="000000"/>
          <w:w w:val="101"/>
          <w:sz w:val="24"/>
          <w:szCs w:val="24"/>
          <w:lang w:val="uk-UA"/>
        </w:rPr>
        <w:t>і</w:t>
      </w:r>
      <w:r w:rsidRPr="00DF1BA3">
        <w:rPr>
          <w:rFonts w:ascii="Times New Roman" w:hAnsi="Times New Roman"/>
          <w:color w:val="000000"/>
          <w:sz w:val="24"/>
          <w:szCs w:val="24"/>
          <w:lang w:val="uk-UA"/>
        </w:rPr>
        <w:t>дтрим</w:t>
      </w:r>
      <w:r w:rsidRPr="00DF1BA3">
        <w:rPr>
          <w:rFonts w:ascii="Times New Roman" w:hAnsi="Times New Roman"/>
          <w:color w:val="000000"/>
          <w:w w:val="101"/>
          <w:sz w:val="24"/>
          <w:szCs w:val="24"/>
          <w:lang w:val="uk-UA"/>
        </w:rPr>
        <w:t>а</w:t>
      </w:r>
      <w:r w:rsidRPr="00DF1BA3">
        <w:rPr>
          <w:rFonts w:ascii="Times New Roman" w:hAnsi="Times New Roman"/>
          <w:color w:val="000000"/>
          <w:spacing w:val="-1"/>
          <w:sz w:val="24"/>
          <w:szCs w:val="24"/>
          <w:lang w:val="uk-UA"/>
        </w:rPr>
        <w:t>н</w:t>
      </w:r>
      <w:r w:rsidRPr="00DF1BA3">
        <w:rPr>
          <w:rFonts w:ascii="Times New Roman" w:hAnsi="Times New Roman"/>
          <w:color w:val="000000"/>
          <w:sz w:val="24"/>
          <w:szCs w:val="24"/>
          <w:lang w:val="uk-UA"/>
        </w:rPr>
        <w:t>н</w:t>
      </w:r>
      <w:r w:rsidRPr="00DF1BA3">
        <w:rPr>
          <w:rFonts w:ascii="Times New Roman" w:hAnsi="Times New Roman"/>
          <w:color w:val="000000"/>
          <w:w w:val="101"/>
          <w:sz w:val="24"/>
          <w:szCs w:val="24"/>
          <w:lang w:val="uk-UA"/>
        </w:rPr>
        <w:t>я</w:t>
      </w:r>
      <w:r w:rsidRPr="00DF1BA3">
        <w:rPr>
          <w:rFonts w:ascii="Times New Roman" w:hAnsi="Times New Roman"/>
          <w:color w:val="000000"/>
          <w:spacing w:val="87"/>
          <w:sz w:val="24"/>
          <w:szCs w:val="24"/>
          <w:lang w:val="uk-UA"/>
        </w:rPr>
        <w:t xml:space="preserve"> </w:t>
      </w:r>
      <w:r w:rsidRPr="00DF1BA3">
        <w:rPr>
          <w:rFonts w:ascii="Times New Roman" w:hAnsi="Times New Roman"/>
          <w:color w:val="000000"/>
          <w:w w:val="101"/>
          <w:sz w:val="24"/>
          <w:szCs w:val="24"/>
          <w:lang w:val="uk-UA"/>
        </w:rPr>
        <w:t>ї</w:t>
      </w:r>
      <w:r w:rsidRPr="00DF1BA3">
        <w:rPr>
          <w:rFonts w:ascii="Times New Roman" w:hAnsi="Times New Roman"/>
          <w:color w:val="000000"/>
          <w:sz w:val="24"/>
          <w:szCs w:val="24"/>
          <w:lang w:val="uk-UA"/>
        </w:rPr>
        <w:t>х</w:t>
      </w:r>
      <w:r w:rsidRPr="00DF1BA3">
        <w:rPr>
          <w:rFonts w:ascii="Times New Roman" w:hAnsi="Times New Roman"/>
          <w:color w:val="000000"/>
          <w:spacing w:val="84"/>
          <w:sz w:val="24"/>
          <w:szCs w:val="24"/>
          <w:lang w:val="uk-UA"/>
        </w:rPr>
        <w:t xml:space="preserve"> </w:t>
      </w:r>
      <w:r w:rsidRPr="00DF1BA3">
        <w:rPr>
          <w:rFonts w:ascii="Times New Roman" w:hAnsi="Times New Roman"/>
          <w:color w:val="000000"/>
          <w:spacing w:val="1"/>
          <w:sz w:val="24"/>
          <w:szCs w:val="24"/>
          <w:lang w:val="uk-UA"/>
        </w:rPr>
        <w:t>в</w:t>
      </w:r>
      <w:r w:rsidRPr="00DF1BA3">
        <w:rPr>
          <w:rFonts w:ascii="Times New Roman" w:hAnsi="Times New Roman"/>
          <w:color w:val="000000"/>
          <w:sz w:val="24"/>
          <w:szCs w:val="24"/>
          <w:lang w:val="uk-UA"/>
        </w:rPr>
        <w:t xml:space="preserve"> н</w:t>
      </w:r>
      <w:r w:rsidRPr="00DF1BA3">
        <w:rPr>
          <w:rFonts w:ascii="Times New Roman" w:hAnsi="Times New Roman"/>
          <w:color w:val="000000"/>
          <w:w w:val="101"/>
          <w:sz w:val="24"/>
          <w:szCs w:val="24"/>
          <w:lang w:val="uk-UA"/>
        </w:rPr>
        <w:t>а</w:t>
      </w:r>
      <w:r w:rsidRPr="00DF1BA3">
        <w:rPr>
          <w:rFonts w:ascii="Times New Roman" w:hAnsi="Times New Roman"/>
          <w:color w:val="000000"/>
          <w:sz w:val="24"/>
          <w:szCs w:val="24"/>
          <w:lang w:val="uk-UA"/>
        </w:rPr>
        <w:t>л</w:t>
      </w:r>
      <w:r w:rsidRPr="00DF1BA3">
        <w:rPr>
          <w:rFonts w:ascii="Times New Roman" w:hAnsi="Times New Roman"/>
          <w:color w:val="000000"/>
          <w:w w:val="101"/>
          <w:sz w:val="24"/>
          <w:szCs w:val="24"/>
          <w:lang w:val="uk-UA"/>
        </w:rPr>
        <w:t>е</w:t>
      </w:r>
      <w:r w:rsidRPr="00DF1BA3">
        <w:rPr>
          <w:rFonts w:ascii="Times New Roman" w:hAnsi="Times New Roman"/>
          <w:color w:val="000000"/>
          <w:spacing w:val="-1"/>
          <w:sz w:val="24"/>
          <w:szCs w:val="24"/>
          <w:lang w:val="uk-UA"/>
        </w:rPr>
        <w:t>ж</w:t>
      </w:r>
      <w:r w:rsidRPr="00DF1BA3">
        <w:rPr>
          <w:rFonts w:ascii="Times New Roman" w:hAnsi="Times New Roman"/>
          <w:color w:val="000000"/>
          <w:sz w:val="24"/>
          <w:szCs w:val="24"/>
          <w:lang w:val="uk-UA"/>
        </w:rPr>
        <w:t>ному</w:t>
      </w:r>
      <w:r w:rsidRPr="00DF1BA3">
        <w:rPr>
          <w:rFonts w:ascii="Times New Roman" w:hAnsi="Times New Roman"/>
          <w:color w:val="000000"/>
          <w:spacing w:val="202"/>
          <w:sz w:val="24"/>
          <w:szCs w:val="24"/>
          <w:lang w:val="uk-UA"/>
        </w:rPr>
        <w:t xml:space="preserve"> </w:t>
      </w:r>
      <w:r w:rsidRPr="00DF1BA3">
        <w:rPr>
          <w:rFonts w:ascii="Times New Roman" w:hAnsi="Times New Roman"/>
          <w:color w:val="000000"/>
          <w:w w:val="101"/>
          <w:sz w:val="24"/>
          <w:szCs w:val="24"/>
          <w:lang w:val="uk-UA"/>
        </w:rPr>
        <w:t>с</w:t>
      </w:r>
      <w:r w:rsidRPr="00DF1BA3">
        <w:rPr>
          <w:rFonts w:ascii="Times New Roman" w:hAnsi="Times New Roman"/>
          <w:color w:val="000000"/>
          <w:sz w:val="24"/>
          <w:szCs w:val="24"/>
          <w:lang w:val="uk-UA"/>
        </w:rPr>
        <w:t>т</w:t>
      </w:r>
      <w:r w:rsidRPr="00DF1BA3">
        <w:rPr>
          <w:rFonts w:ascii="Times New Roman" w:hAnsi="Times New Roman"/>
          <w:color w:val="000000"/>
          <w:w w:val="101"/>
          <w:sz w:val="24"/>
          <w:szCs w:val="24"/>
          <w:lang w:val="uk-UA"/>
        </w:rPr>
        <w:t>а</w:t>
      </w:r>
      <w:r w:rsidRPr="00DF1BA3">
        <w:rPr>
          <w:rFonts w:ascii="Times New Roman" w:hAnsi="Times New Roman"/>
          <w:color w:val="000000"/>
          <w:sz w:val="24"/>
          <w:szCs w:val="24"/>
          <w:lang w:val="uk-UA"/>
        </w:rPr>
        <w:t>н</w:t>
      </w:r>
      <w:r w:rsidRPr="00DF1BA3">
        <w:rPr>
          <w:rFonts w:ascii="Times New Roman" w:hAnsi="Times New Roman"/>
          <w:color w:val="000000"/>
          <w:spacing w:val="3"/>
          <w:w w:val="101"/>
          <w:sz w:val="24"/>
          <w:szCs w:val="24"/>
          <w:lang w:val="uk-UA"/>
        </w:rPr>
        <w:t xml:space="preserve">і. </w:t>
      </w:r>
    </w:p>
    <w:p w:rsidR="00DF1BA3" w:rsidRPr="00DF1BA3" w:rsidRDefault="00DF1BA3" w:rsidP="00DF1BA3">
      <w:pPr>
        <w:widowControl w:val="0"/>
        <w:spacing w:after="0" w:line="239" w:lineRule="auto"/>
        <w:ind w:right="-19" w:firstLine="567"/>
        <w:jc w:val="both"/>
        <w:rPr>
          <w:rFonts w:ascii="Times New Roman" w:hAnsi="Times New Roman"/>
          <w:color w:val="000000"/>
          <w:lang w:val="uk-UA"/>
        </w:rPr>
      </w:pPr>
    </w:p>
    <w:p w:rsidR="00DF1BA3" w:rsidRPr="00DF1BA3" w:rsidRDefault="00DF1BA3" w:rsidP="00DF1BA3">
      <w:pPr>
        <w:widowControl w:val="0"/>
        <w:spacing w:after="0" w:line="239" w:lineRule="auto"/>
        <w:ind w:left="360" w:right="-19"/>
        <w:jc w:val="center"/>
        <w:rPr>
          <w:rFonts w:ascii="Times New Roman" w:hAnsi="Times New Roman"/>
          <w:b/>
          <w:bCs/>
          <w:color w:val="000000"/>
          <w:sz w:val="24"/>
          <w:szCs w:val="24"/>
          <w:lang w:val="uk-UA"/>
        </w:rPr>
      </w:pPr>
      <w:r w:rsidRPr="00DF1BA3">
        <w:rPr>
          <w:rFonts w:ascii="Times New Roman" w:hAnsi="Times New Roman"/>
          <w:b/>
          <w:bCs/>
          <w:color w:val="000000"/>
          <w:w w:val="101"/>
          <w:sz w:val="24"/>
          <w:szCs w:val="24"/>
          <w:lang w:val="uk-UA"/>
        </w:rPr>
        <w:t>3.О</w:t>
      </w:r>
      <w:r w:rsidRPr="00DF1BA3">
        <w:rPr>
          <w:rFonts w:ascii="Times New Roman" w:hAnsi="Times New Roman"/>
          <w:b/>
          <w:bCs/>
          <w:color w:val="000000"/>
          <w:w w:val="101"/>
          <w:sz w:val="24"/>
          <w:szCs w:val="24"/>
        </w:rPr>
        <w:t>с</w:t>
      </w:r>
      <w:r w:rsidRPr="00DF1BA3">
        <w:rPr>
          <w:rFonts w:ascii="Times New Roman" w:hAnsi="Times New Roman"/>
          <w:b/>
          <w:bCs/>
          <w:color w:val="000000"/>
          <w:sz w:val="24"/>
          <w:szCs w:val="24"/>
        </w:rPr>
        <w:t>нов</w:t>
      </w:r>
      <w:r w:rsidRPr="00DF1BA3">
        <w:rPr>
          <w:rFonts w:ascii="Times New Roman" w:hAnsi="Times New Roman"/>
          <w:b/>
          <w:bCs/>
          <w:color w:val="000000"/>
          <w:spacing w:val="-1"/>
          <w:sz w:val="24"/>
          <w:szCs w:val="24"/>
        </w:rPr>
        <w:t>н</w:t>
      </w:r>
      <w:r w:rsidRPr="00DF1BA3">
        <w:rPr>
          <w:rFonts w:ascii="Times New Roman" w:hAnsi="Times New Roman"/>
          <w:b/>
          <w:bCs/>
          <w:color w:val="000000"/>
          <w:w w:val="101"/>
          <w:sz w:val="24"/>
          <w:szCs w:val="24"/>
        </w:rPr>
        <w:t>і</w:t>
      </w:r>
      <w:r w:rsidRPr="00DF1BA3">
        <w:rPr>
          <w:rFonts w:ascii="Times New Roman" w:hAnsi="Times New Roman"/>
          <w:b/>
          <w:bCs/>
          <w:color w:val="000000"/>
          <w:spacing w:val="1"/>
          <w:sz w:val="24"/>
          <w:szCs w:val="24"/>
        </w:rPr>
        <w:t xml:space="preserve"> </w:t>
      </w:r>
      <w:r w:rsidRPr="00DF1BA3">
        <w:rPr>
          <w:rFonts w:ascii="Times New Roman" w:hAnsi="Times New Roman"/>
          <w:b/>
          <w:bCs/>
          <w:color w:val="000000"/>
          <w:w w:val="101"/>
          <w:sz w:val="24"/>
          <w:szCs w:val="24"/>
        </w:rPr>
        <w:t>з</w:t>
      </w:r>
      <w:r w:rsidRPr="00DF1BA3">
        <w:rPr>
          <w:rFonts w:ascii="Times New Roman" w:hAnsi="Times New Roman"/>
          <w:b/>
          <w:bCs/>
          <w:color w:val="000000"/>
          <w:sz w:val="24"/>
          <w:szCs w:val="24"/>
        </w:rPr>
        <w:t>авдан</w:t>
      </w:r>
      <w:r w:rsidRPr="00DF1BA3">
        <w:rPr>
          <w:rFonts w:ascii="Times New Roman" w:hAnsi="Times New Roman"/>
          <w:b/>
          <w:bCs/>
          <w:color w:val="000000"/>
          <w:spacing w:val="-1"/>
          <w:sz w:val="24"/>
          <w:szCs w:val="24"/>
        </w:rPr>
        <w:t>н</w:t>
      </w:r>
      <w:r w:rsidRPr="00DF1BA3">
        <w:rPr>
          <w:rFonts w:ascii="Times New Roman" w:hAnsi="Times New Roman"/>
          <w:b/>
          <w:bCs/>
          <w:color w:val="000000"/>
          <w:sz w:val="24"/>
          <w:szCs w:val="24"/>
        </w:rPr>
        <w:t>я Пр</w:t>
      </w:r>
      <w:r w:rsidRPr="00DF1BA3">
        <w:rPr>
          <w:rFonts w:ascii="Times New Roman" w:hAnsi="Times New Roman"/>
          <w:b/>
          <w:bCs/>
          <w:color w:val="000000"/>
          <w:spacing w:val="1"/>
          <w:sz w:val="24"/>
          <w:szCs w:val="24"/>
        </w:rPr>
        <w:t>о</w:t>
      </w:r>
      <w:r w:rsidRPr="00DF1BA3">
        <w:rPr>
          <w:rFonts w:ascii="Times New Roman" w:hAnsi="Times New Roman"/>
          <w:b/>
          <w:bCs/>
          <w:color w:val="000000"/>
          <w:sz w:val="24"/>
          <w:szCs w:val="24"/>
        </w:rPr>
        <w:t>грами</w:t>
      </w:r>
    </w:p>
    <w:p w:rsidR="00DF1BA3" w:rsidRPr="00DF1BA3" w:rsidRDefault="00DF1BA3" w:rsidP="00DF1BA3">
      <w:pPr>
        <w:widowControl w:val="0"/>
        <w:spacing w:after="0" w:line="239" w:lineRule="auto"/>
        <w:ind w:left="360" w:right="-19"/>
        <w:jc w:val="center"/>
        <w:rPr>
          <w:rFonts w:ascii="Times New Roman" w:hAnsi="Times New Roman"/>
          <w:color w:val="000000"/>
          <w:lang w:val="uk-UA"/>
        </w:rPr>
      </w:pPr>
    </w:p>
    <w:p w:rsidR="00DF1BA3" w:rsidRPr="00DF1BA3" w:rsidRDefault="00DF1BA3" w:rsidP="00DF1BA3">
      <w:pPr>
        <w:widowControl w:val="0"/>
        <w:spacing w:after="0"/>
        <w:ind w:right="-19" w:firstLine="567"/>
        <w:jc w:val="both"/>
        <w:rPr>
          <w:rFonts w:ascii="Times New Roman" w:hAnsi="Times New Roman"/>
          <w:color w:val="000000"/>
          <w:sz w:val="24"/>
          <w:szCs w:val="24"/>
        </w:rPr>
      </w:pPr>
      <w:r w:rsidRPr="00DF1BA3">
        <w:rPr>
          <w:rFonts w:ascii="Times New Roman" w:hAnsi="Times New Roman"/>
          <w:color w:val="000000"/>
          <w:sz w:val="24"/>
          <w:szCs w:val="24"/>
          <w:lang w:val="uk-UA"/>
        </w:rPr>
        <w:t xml:space="preserve">Стратегічним завданням </w:t>
      </w:r>
      <w:r w:rsidRPr="00DF1BA3">
        <w:rPr>
          <w:rFonts w:ascii="Times New Roman" w:hAnsi="Times New Roman"/>
          <w:color w:val="000000"/>
          <w:sz w:val="24"/>
          <w:szCs w:val="24"/>
        </w:rPr>
        <w:t>Прогр</w:t>
      </w:r>
      <w:r w:rsidRPr="00DF1BA3">
        <w:rPr>
          <w:rFonts w:ascii="Times New Roman" w:hAnsi="Times New Roman"/>
          <w:color w:val="000000"/>
          <w:w w:val="101"/>
          <w:sz w:val="24"/>
          <w:szCs w:val="24"/>
        </w:rPr>
        <w:t>а</w:t>
      </w:r>
      <w:r w:rsidRPr="00DF1BA3">
        <w:rPr>
          <w:rFonts w:ascii="Times New Roman" w:hAnsi="Times New Roman"/>
          <w:color w:val="000000"/>
          <w:spacing w:val="-2"/>
          <w:sz w:val="24"/>
          <w:szCs w:val="24"/>
        </w:rPr>
        <w:t>м</w:t>
      </w:r>
      <w:r w:rsidRPr="00DF1BA3">
        <w:rPr>
          <w:rFonts w:ascii="Times New Roman" w:hAnsi="Times New Roman"/>
          <w:color w:val="000000"/>
          <w:sz w:val="24"/>
          <w:szCs w:val="24"/>
        </w:rPr>
        <w:t>и</w:t>
      </w:r>
      <w:r w:rsidRPr="00DF1BA3">
        <w:rPr>
          <w:rFonts w:ascii="Times New Roman" w:hAnsi="Times New Roman"/>
          <w:color w:val="000000"/>
          <w:spacing w:val="146"/>
          <w:sz w:val="24"/>
          <w:szCs w:val="24"/>
        </w:rPr>
        <w:t xml:space="preserve"> </w:t>
      </w:r>
      <w:r w:rsidRPr="00DF1BA3">
        <w:rPr>
          <w:rFonts w:ascii="Times New Roman" w:hAnsi="Times New Roman"/>
          <w:color w:val="000000"/>
          <w:spacing w:val="1"/>
          <w:sz w:val="24"/>
          <w:szCs w:val="24"/>
        </w:rPr>
        <w:t>є</w:t>
      </w:r>
      <w:r w:rsidRPr="00DF1BA3">
        <w:rPr>
          <w:rFonts w:ascii="Times New Roman" w:hAnsi="Times New Roman"/>
          <w:color w:val="000000"/>
          <w:spacing w:val="149"/>
          <w:sz w:val="24"/>
          <w:szCs w:val="24"/>
        </w:rPr>
        <w:t xml:space="preserve"> </w:t>
      </w:r>
      <w:r w:rsidRPr="00DF1BA3">
        <w:rPr>
          <w:rFonts w:ascii="Times New Roman" w:hAnsi="Times New Roman"/>
          <w:color w:val="000000"/>
          <w:spacing w:val="1"/>
          <w:sz w:val="24"/>
          <w:szCs w:val="24"/>
        </w:rPr>
        <w:t>п</w:t>
      </w:r>
      <w:r w:rsidRPr="00DF1BA3">
        <w:rPr>
          <w:rFonts w:ascii="Times New Roman" w:hAnsi="Times New Roman"/>
          <w:color w:val="000000"/>
          <w:sz w:val="24"/>
          <w:szCs w:val="24"/>
        </w:rPr>
        <w:t>рив</w:t>
      </w:r>
      <w:r w:rsidRPr="00DF1BA3">
        <w:rPr>
          <w:rFonts w:ascii="Times New Roman" w:hAnsi="Times New Roman"/>
          <w:color w:val="000000"/>
          <w:w w:val="101"/>
          <w:sz w:val="24"/>
          <w:szCs w:val="24"/>
        </w:rPr>
        <w:t>е</w:t>
      </w:r>
      <w:r w:rsidRPr="00DF1BA3">
        <w:rPr>
          <w:rFonts w:ascii="Times New Roman" w:hAnsi="Times New Roman"/>
          <w:color w:val="000000"/>
          <w:sz w:val="24"/>
          <w:szCs w:val="24"/>
        </w:rPr>
        <w:t>д</w:t>
      </w:r>
      <w:r w:rsidRPr="00DF1BA3">
        <w:rPr>
          <w:rFonts w:ascii="Times New Roman" w:hAnsi="Times New Roman"/>
          <w:color w:val="000000"/>
          <w:w w:val="101"/>
          <w:sz w:val="24"/>
          <w:szCs w:val="24"/>
        </w:rPr>
        <w:t>е</w:t>
      </w:r>
      <w:r w:rsidRPr="00DF1BA3">
        <w:rPr>
          <w:rFonts w:ascii="Times New Roman" w:hAnsi="Times New Roman"/>
          <w:color w:val="000000"/>
          <w:spacing w:val="-1"/>
          <w:sz w:val="24"/>
          <w:szCs w:val="24"/>
        </w:rPr>
        <w:t>н</w:t>
      </w:r>
      <w:r w:rsidRPr="00DF1BA3">
        <w:rPr>
          <w:rFonts w:ascii="Times New Roman" w:hAnsi="Times New Roman"/>
          <w:color w:val="000000"/>
          <w:sz w:val="24"/>
          <w:szCs w:val="24"/>
        </w:rPr>
        <w:t>н</w:t>
      </w:r>
      <w:r w:rsidRPr="00DF1BA3">
        <w:rPr>
          <w:rFonts w:ascii="Times New Roman" w:hAnsi="Times New Roman"/>
          <w:color w:val="000000"/>
          <w:w w:val="101"/>
          <w:sz w:val="24"/>
          <w:szCs w:val="24"/>
        </w:rPr>
        <w:t>я</w:t>
      </w:r>
      <w:r w:rsidRPr="00DF1BA3">
        <w:rPr>
          <w:rFonts w:ascii="Times New Roman" w:hAnsi="Times New Roman"/>
          <w:color w:val="000000"/>
          <w:spacing w:val="147"/>
          <w:sz w:val="24"/>
          <w:szCs w:val="24"/>
        </w:rPr>
        <w:t xml:space="preserve"> </w:t>
      </w:r>
      <w:r w:rsidRPr="00DF1BA3">
        <w:rPr>
          <w:rFonts w:ascii="Times New Roman" w:hAnsi="Times New Roman"/>
          <w:color w:val="000000"/>
          <w:sz w:val="24"/>
          <w:szCs w:val="24"/>
        </w:rPr>
        <w:t>з</w:t>
      </w:r>
      <w:r w:rsidRPr="00DF1BA3">
        <w:rPr>
          <w:rFonts w:ascii="Times New Roman" w:hAnsi="Times New Roman"/>
          <w:color w:val="000000"/>
          <w:spacing w:val="-1"/>
          <w:w w:val="101"/>
          <w:sz w:val="24"/>
          <w:szCs w:val="24"/>
        </w:rPr>
        <w:t>а</w:t>
      </w:r>
      <w:r w:rsidRPr="00DF1BA3">
        <w:rPr>
          <w:rFonts w:ascii="Times New Roman" w:hAnsi="Times New Roman"/>
          <w:color w:val="000000"/>
          <w:sz w:val="24"/>
          <w:szCs w:val="24"/>
        </w:rPr>
        <w:t>хи</w:t>
      </w:r>
      <w:r w:rsidRPr="00DF1BA3">
        <w:rPr>
          <w:rFonts w:ascii="Times New Roman" w:hAnsi="Times New Roman"/>
          <w:color w:val="000000"/>
          <w:spacing w:val="-1"/>
          <w:w w:val="101"/>
          <w:sz w:val="24"/>
          <w:szCs w:val="24"/>
        </w:rPr>
        <w:t>с</w:t>
      </w:r>
      <w:r w:rsidRPr="00DF1BA3">
        <w:rPr>
          <w:rFonts w:ascii="Times New Roman" w:hAnsi="Times New Roman"/>
          <w:color w:val="000000"/>
          <w:spacing w:val="-2"/>
          <w:sz w:val="24"/>
          <w:szCs w:val="24"/>
        </w:rPr>
        <w:t>н</w:t>
      </w:r>
      <w:r w:rsidRPr="00DF1BA3">
        <w:rPr>
          <w:rFonts w:ascii="Times New Roman" w:hAnsi="Times New Roman"/>
          <w:color w:val="000000"/>
          <w:sz w:val="24"/>
          <w:szCs w:val="24"/>
        </w:rPr>
        <w:t>их</w:t>
      </w:r>
      <w:r w:rsidRPr="00DF1BA3">
        <w:rPr>
          <w:rFonts w:ascii="Times New Roman" w:hAnsi="Times New Roman"/>
          <w:color w:val="000000"/>
          <w:spacing w:val="149"/>
          <w:sz w:val="24"/>
          <w:szCs w:val="24"/>
        </w:rPr>
        <w:t xml:space="preserve"> </w:t>
      </w:r>
      <w:r w:rsidRPr="00DF1BA3">
        <w:rPr>
          <w:rFonts w:ascii="Times New Roman" w:hAnsi="Times New Roman"/>
          <w:color w:val="000000"/>
          <w:w w:val="101"/>
          <w:sz w:val="24"/>
          <w:szCs w:val="24"/>
        </w:rPr>
        <w:t>с</w:t>
      </w:r>
      <w:r w:rsidRPr="00DF1BA3">
        <w:rPr>
          <w:rFonts w:ascii="Times New Roman" w:hAnsi="Times New Roman"/>
          <w:color w:val="000000"/>
          <w:spacing w:val="-1"/>
          <w:sz w:val="24"/>
          <w:szCs w:val="24"/>
        </w:rPr>
        <w:t>п</w:t>
      </w:r>
      <w:r w:rsidRPr="00DF1BA3">
        <w:rPr>
          <w:rFonts w:ascii="Times New Roman" w:hAnsi="Times New Roman"/>
          <w:color w:val="000000"/>
          <w:sz w:val="24"/>
          <w:szCs w:val="24"/>
        </w:rPr>
        <w:t>ор</w:t>
      </w:r>
      <w:r w:rsidRPr="00DF1BA3">
        <w:rPr>
          <w:rFonts w:ascii="Times New Roman" w:hAnsi="Times New Roman"/>
          <w:color w:val="000000"/>
          <w:spacing w:val="-3"/>
          <w:sz w:val="24"/>
          <w:szCs w:val="24"/>
        </w:rPr>
        <w:t>у</w:t>
      </w:r>
      <w:r w:rsidRPr="00DF1BA3">
        <w:rPr>
          <w:rFonts w:ascii="Times New Roman" w:hAnsi="Times New Roman"/>
          <w:color w:val="000000"/>
          <w:sz w:val="24"/>
          <w:szCs w:val="24"/>
        </w:rPr>
        <w:t>д</w:t>
      </w:r>
      <w:r w:rsidRPr="00DF1BA3">
        <w:rPr>
          <w:rFonts w:ascii="Times New Roman" w:hAnsi="Times New Roman"/>
          <w:color w:val="000000"/>
          <w:sz w:val="24"/>
          <w:szCs w:val="24"/>
          <w:lang w:val="uk-UA"/>
        </w:rPr>
        <w:t xml:space="preserve"> цивільного захисту, а саме: сховищ цивільного захисту, протирадіаційних укриттів, споруд подвійного призначення, найпростіших укриттів</w:t>
      </w:r>
      <w:r w:rsidRPr="00DF1BA3">
        <w:rPr>
          <w:rFonts w:ascii="Times New Roman" w:hAnsi="Times New Roman"/>
          <w:color w:val="000000"/>
          <w:spacing w:val="149"/>
          <w:sz w:val="24"/>
          <w:szCs w:val="24"/>
        </w:rPr>
        <w:t xml:space="preserve"> </w:t>
      </w:r>
      <w:r w:rsidRPr="00DF1BA3">
        <w:rPr>
          <w:rFonts w:ascii="Times New Roman" w:hAnsi="Times New Roman"/>
          <w:color w:val="000000"/>
          <w:spacing w:val="1"/>
          <w:sz w:val="24"/>
          <w:szCs w:val="24"/>
        </w:rPr>
        <w:t>у</w:t>
      </w:r>
      <w:r w:rsidRPr="00DF1BA3">
        <w:rPr>
          <w:rFonts w:ascii="Times New Roman" w:hAnsi="Times New Roman"/>
          <w:color w:val="000000"/>
          <w:spacing w:val="147"/>
          <w:sz w:val="24"/>
          <w:szCs w:val="24"/>
        </w:rPr>
        <w:t xml:space="preserve"> </w:t>
      </w:r>
      <w:r w:rsidRPr="00DF1BA3">
        <w:rPr>
          <w:rFonts w:ascii="Times New Roman" w:hAnsi="Times New Roman"/>
          <w:color w:val="000000"/>
          <w:sz w:val="24"/>
          <w:szCs w:val="24"/>
        </w:rPr>
        <w:t>прид</w:t>
      </w:r>
      <w:r w:rsidRPr="00DF1BA3">
        <w:rPr>
          <w:rFonts w:ascii="Times New Roman" w:hAnsi="Times New Roman"/>
          <w:color w:val="000000"/>
          <w:w w:val="101"/>
          <w:sz w:val="24"/>
          <w:szCs w:val="24"/>
        </w:rPr>
        <w:t>а</w:t>
      </w:r>
      <w:r w:rsidRPr="00DF1BA3">
        <w:rPr>
          <w:rFonts w:ascii="Times New Roman" w:hAnsi="Times New Roman"/>
          <w:color w:val="000000"/>
          <w:sz w:val="24"/>
          <w:szCs w:val="24"/>
        </w:rPr>
        <w:t>т</w:t>
      </w:r>
      <w:r w:rsidRPr="00DF1BA3">
        <w:rPr>
          <w:rFonts w:ascii="Times New Roman" w:hAnsi="Times New Roman"/>
          <w:color w:val="000000"/>
          <w:spacing w:val="-1"/>
          <w:sz w:val="24"/>
          <w:szCs w:val="24"/>
        </w:rPr>
        <w:t>н</w:t>
      </w:r>
      <w:r w:rsidRPr="00DF1BA3">
        <w:rPr>
          <w:rFonts w:ascii="Times New Roman" w:hAnsi="Times New Roman"/>
          <w:color w:val="000000"/>
          <w:w w:val="101"/>
          <w:sz w:val="24"/>
          <w:szCs w:val="24"/>
        </w:rPr>
        <w:t>іс</w:t>
      </w:r>
      <w:r w:rsidRPr="00DF1BA3">
        <w:rPr>
          <w:rFonts w:ascii="Times New Roman" w:hAnsi="Times New Roman"/>
          <w:color w:val="000000"/>
          <w:sz w:val="24"/>
          <w:szCs w:val="24"/>
        </w:rPr>
        <w:t>ть</w:t>
      </w:r>
      <w:r w:rsidRPr="00DF1BA3">
        <w:rPr>
          <w:rFonts w:ascii="Times New Roman" w:hAnsi="Times New Roman"/>
          <w:color w:val="000000"/>
          <w:spacing w:val="146"/>
          <w:sz w:val="24"/>
          <w:szCs w:val="24"/>
        </w:rPr>
        <w:t xml:space="preserve"> </w:t>
      </w:r>
      <w:r w:rsidRPr="00DF1BA3">
        <w:rPr>
          <w:rFonts w:ascii="Times New Roman" w:hAnsi="Times New Roman"/>
          <w:color w:val="000000"/>
          <w:sz w:val="24"/>
          <w:szCs w:val="24"/>
        </w:rPr>
        <w:t>до викори</w:t>
      </w:r>
      <w:r w:rsidRPr="00DF1BA3">
        <w:rPr>
          <w:rFonts w:ascii="Times New Roman" w:hAnsi="Times New Roman"/>
          <w:color w:val="000000"/>
          <w:w w:val="101"/>
          <w:sz w:val="24"/>
          <w:szCs w:val="24"/>
        </w:rPr>
        <w:t>с</w:t>
      </w:r>
      <w:r w:rsidRPr="00DF1BA3">
        <w:rPr>
          <w:rFonts w:ascii="Times New Roman" w:hAnsi="Times New Roman"/>
          <w:color w:val="000000"/>
          <w:sz w:val="24"/>
          <w:szCs w:val="24"/>
        </w:rPr>
        <w:t>т</w:t>
      </w:r>
      <w:r w:rsidRPr="00DF1BA3">
        <w:rPr>
          <w:rFonts w:ascii="Times New Roman" w:hAnsi="Times New Roman"/>
          <w:color w:val="000000"/>
          <w:spacing w:val="-1"/>
          <w:w w:val="101"/>
          <w:sz w:val="24"/>
          <w:szCs w:val="24"/>
        </w:rPr>
        <w:t>а</w:t>
      </w:r>
      <w:r w:rsidRPr="00DF1BA3">
        <w:rPr>
          <w:rFonts w:ascii="Times New Roman" w:hAnsi="Times New Roman"/>
          <w:color w:val="000000"/>
          <w:sz w:val="24"/>
          <w:szCs w:val="24"/>
        </w:rPr>
        <w:t>н</w:t>
      </w:r>
      <w:r w:rsidRPr="00DF1BA3">
        <w:rPr>
          <w:rFonts w:ascii="Times New Roman" w:hAnsi="Times New Roman"/>
          <w:color w:val="000000"/>
          <w:spacing w:val="-1"/>
          <w:sz w:val="24"/>
          <w:szCs w:val="24"/>
        </w:rPr>
        <w:t>н</w:t>
      </w:r>
      <w:r w:rsidRPr="00DF1BA3">
        <w:rPr>
          <w:rFonts w:ascii="Times New Roman" w:hAnsi="Times New Roman"/>
          <w:color w:val="000000"/>
          <w:w w:val="101"/>
          <w:sz w:val="24"/>
          <w:szCs w:val="24"/>
        </w:rPr>
        <w:t>я</w:t>
      </w:r>
      <w:r w:rsidRPr="00DF1BA3">
        <w:rPr>
          <w:rFonts w:ascii="Times New Roman" w:hAnsi="Times New Roman"/>
          <w:color w:val="000000"/>
          <w:sz w:val="24"/>
          <w:szCs w:val="24"/>
        </w:rPr>
        <w:t>,</w:t>
      </w:r>
      <w:r w:rsidRPr="00DF1BA3">
        <w:rPr>
          <w:rFonts w:ascii="Times New Roman" w:hAnsi="Times New Roman"/>
          <w:color w:val="000000"/>
          <w:spacing w:val="58"/>
          <w:sz w:val="24"/>
          <w:szCs w:val="24"/>
        </w:rPr>
        <w:t xml:space="preserve"> </w:t>
      </w:r>
      <w:r w:rsidRPr="00DF1BA3">
        <w:rPr>
          <w:rFonts w:ascii="Times New Roman" w:hAnsi="Times New Roman"/>
          <w:color w:val="000000"/>
          <w:w w:val="101"/>
          <w:sz w:val="24"/>
          <w:szCs w:val="24"/>
        </w:rPr>
        <w:t>с</w:t>
      </w:r>
      <w:r w:rsidRPr="00DF1BA3">
        <w:rPr>
          <w:rFonts w:ascii="Times New Roman" w:hAnsi="Times New Roman"/>
          <w:color w:val="000000"/>
          <w:sz w:val="24"/>
          <w:szCs w:val="24"/>
        </w:rPr>
        <w:t>тв</w:t>
      </w:r>
      <w:r w:rsidRPr="00DF1BA3">
        <w:rPr>
          <w:rFonts w:ascii="Times New Roman" w:hAnsi="Times New Roman"/>
          <w:color w:val="000000"/>
          <w:spacing w:val="-1"/>
          <w:sz w:val="24"/>
          <w:szCs w:val="24"/>
        </w:rPr>
        <w:t>о</w:t>
      </w:r>
      <w:r w:rsidRPr="00DF1BA3">
        <w:rPr>
          <w:rFonts w:ascii="Times New Roman" w:hAnsi="Times New Roman"/>
          <w:color w:val="000000"/>
          <w:spacing w:val="1"/>
          <w:sz w:val="24"/>
          <w:szCs w:val="24"/>
        </w:rPr>
        <w:t>р</w:t>
      </w:r>
      <w:r w:rsidRPr="00DF1BA3">
        <w:rPr>
          <w:rFonts w:ascii="Times New Roman" w:hAnsi="Times New Roman"/>
          <w:color w:val="000000"/>
          <w:w w:val="101"/>
          <w:sz w:val="24"/>
          <w:szCs w:val="24"/>
        </w:rPr>
        <w:t>е</w:t>
      </w:r>
      <w:r w:rsidRPr="00DF1BA3">
        <w:rPr>
          <w:rFonts w:ascii="Times New Roman" w:hAnsi="Times New Roman"/>
          <w:color w:val="000000"/>
          <w:spacing w:val="-1"/>
          <w:sz w:val="24"/>
          <w:szCs w:val="24"/>
        </w:rPr>
        <w:t>н</w:t>
      </w:r>
      <w:r w:rsidRPr="00DF1BA3">
        <w:rPr>
          <w:rFonts w:ascii="Times New Roman" w:hAnsi="Times New Roman"/>
          <w:color w:val="000000"/>
          <w:sz w:val="24"/>
          <w:szCs w:val="24"/>
        </w:rPr>
        <w:t>н</w:t>
      </w:r>
      <w:r w:rsidRPr="00DF1BA3">
        <w:rPr>
          <w:rFonts w:ascii="Times New Roman" w:hAnsi="Times New Roman"/>
          <w:color w:val="000000"/>
          <w:w w:val="101"/>
          <w:sz w:val="24"/>
          <w:szCs w:val="24"/>
        </w:rPr>
        <w:t>я</w:t>
      </w:r>
      <w:r w:rsidRPr="00DF1BA3">
        <w:rPr>
          <w:rFonts w:ascii="Times New Roman" w:hAnsi="Times New Roman"/>
          <w:color w:val="000000"/>
          <w:spacing w:val="59"/>
          <w:sz w:val="24"/>
          <w:szCs w:val="24"/>
        </w:rPr>
        <w:t xml:space="preserve"> </w:t>
      </w:r>
      <w:r w:rsidRPr="00DF1BA3">
        <w:rPr>
          <w:rFonts w:ascii="Times New Roman" w:hAnsi="Times New Roman"/>
          <w:color w:val="000000"/>
          <w:spacing w:val="-1"/>
          <w:sz w:val="24"/>
          <w:szCs w:val="24"/>
        </w:rPr>
        <w:t>у</w:t>
      </w:r>
      <w:r w:rsidRPr="00DF1BA3">
        <w:rPr>
          <w:rFonts w:ascii="Times New Roman" w:hAnsi="Times New Roman"/>
          <w:color w:val="000000"/>
          <w:sz w:val="24"/>
          <w:szCs w:val="24"/>
        </w:rPr>
        <w:t>мов</w:t>
      </w:r>
      <w:r w:rsidRPr="00DF1BA3">
        <w:rPr>
          <w:rFonts w:ascii="Times New Roman" w:hAnsi="Times New Roman"/>
          <w:color w:val="000000"/>
          <w:spacing w:val="56"/>
          <w:sz w:val="24"/>
          <w:szCs w:val="24"/>
        </w:rPr>
        <w:t xml:space="preserve"> </w:t>
      </w:r>
      <w:r w:rsidRPr="00DF1BA3">
        <w:rPr>
          <w:rFonts w:ascii="Times New Roman" w:hAnsi="Times New Roman"/>
          <w:color w:val="000000"/>
          <w:spacing w:val="1"/>
          <w:sz w:val="24"/>
          <w:szCs w:val="24"/>
        </w:rPr>
        <w:t>д</w:t>
      </w:r>
      <w:r w:rsidRPr="00DF1BA3">
        <w:rPr>
          <w:rFonts w:ascii="Times New Roman" w:hAnsi="Times New Roman"/>
          <w:color w:val="000000"/>
          <w:sz w:val="24"/>
          <w:szCs w:val="24"/>
        </w:rPr>
        <w:t>л</w:t>
      </w:r>
      <w:r w:rsidRPr="00DF1BA3">
        <w:rPr>
          <w:rFonts w:ascii="Times New Roman" w:hAnsi="Times New Roman"/>
          <w:color w:val="000000"/>
          <w:w w:val="101"/>
          <w:sz w:val="24"/>
          <w:szCs w:val="24"/>
        </w:rPr>
        <w:t>я</w:t>
      </w:r>
      <w:r w:rsidRPr="00DF1BA3">
        <w:rPr>
          <w:rFonts w:ascii="Times New Roman" w:hAnsi="Times New Roman"/>
          <w:color w:val="000000"/>
          <w:spacing w:val="59"/>
          <w:sz w:val="24"/>
          <w:szCs w:val="24"/>
        </w:rPr>
        <w:t xml:space="preserve"> </w:t>
      </w:r>
      <w:r w:rsidRPr="00DF1BA3">
        <w:rPr>
          <w:rFonts w:ascii="Times New Roman" w:hAnsi="Times New Roman"/>
          <w:color w:val="000000"/>
          <w:w w:val="101"/>
          <w:sz w:val="24"/>
          <w:szCs w:val="24"/>
        </w:rPr>
        <w:t>е</w:t>
      </w:r>
      <w:r w:rsidRPr="00DF1BA3">
        <w:rPr>
          <w:rFonts w:ascii="Times New Roman" w:hAnsi="Times New Roman"/>
          <w:color w:val="000000"/>
          <w:sz w:val="24"/>
          <w:szCs w:val="24"/>
        </w:rPr>
        <w:t>ф</w:t>
      </w:r>
      <w:r w:rsidRPr="00DF1BA3">
        <w:rPr>
          <w:rFonts w:ascii="Times New Roman" w:hAnsi="Times New Roman"/>
          <w:color w:val="000000"/>
          <w:w w:val="101"/>
          <w:sz w:val="24"/>
          <w:szCs w:val="24"/>
        </w:rPr>
        <w:t>е</w:t>
      </w:r>
      <w:r w:rsidRPr="00DF1BA3">
        <w:rPr>
          <w:rFonts w:ascii="Times New Roman" w:hAnsi="Times New Roman"/>
          <w:color w:val="000000"/>
          <w:sz w:val="24"/>
          <w:szCs w:val="24"/>
        </w:rPr>
        <w:t>ктивно</w:t>
      </w:r>
      <w:r w:rsidRPr="00DF1BA3">
        <w:rPr>
          <w:rFonts w:ascii="Times New Roman" w:hAnsi="Times New Roman"/>
          <w:color w:val="000000"/>
          <w:spacing w:val="-1"/>
          <w:sz w:val="24"/>
          <w:szCs w:val="24"/>
        </w:rPr>
        <w:t>г</w:t>
      </w:r>
      <w:r w:rsidRPr="00DF1BA3">
        <w:rPr>
          <w:rFonts w:ascii="Times New Roman" w:hAnsi="Times New Roman"/>
          <w:color w:val="000000"/>
          <w:sz w:val="24"/>
          <w:szCs w:val="24"/>
        </w:rPr>
        <w:t>о</w:t>
      </w:r>
      <w:r w:rsidRPr="00DF1BA3">
        <w:rPr>
          <w:rFonts w:ascii="Times New Roman" w:hAnsi="Times New Roman"/>
          <w:color w:val="000000"/>
          <w:spacing w:val="60"/>
          <w:sz w:val="24"/>
          <w:szCs w:val="24"/>
        </w:rPr>
        <w:t xml:space="preserve"> </w:t>
      </w:r>
      <w:r w:rsidRPr="00DF1BA3">
        <w:rPr>
          <w:rFonts w:ascii="Times New Roman" w:hAnsi="Times New Roman"/>
          <w:color w:val="000000"/>
          <w:spacing w:val="-2"/>
          <w:sz w:val="24"/>
          <w:szCs w:val="24"/>
        </w:rPr>
        <w:t>в</w:t>
      </w:r>
      <w:r w:rsidRPr="00DF1BA3">
        <w:rPr>
          <w:rFonts w:ascii="Times New Roman" w:hAnsi="Times New Roman"/>
          <w:color w:val="000000"/>
          <w:sz w:val="24"/>
          <w:szCs w:val="24"/>
        </w:rPr>
        <w:t>и</w:t>
      </w:r>
      <w:r w:rsidRPr="00DF1BA3">
        <w:rPr>
          <w:rFonts w:ascii="Times New Roman" w:hAnsi="Times New Roman"/>
          <w:color w:val="000000"/>
          <w:spacing w:val="-1"/>
          <w:sz w:val="24"/>
          <w:szCs w:val="24"/>
        </w:rPr>
        <w:t>к</w:t>
      </w:r>
      <w:r w:rsidRPr="00DF1BA3">
        <w:rPr>
          <w:rFonts w:ascii="Times New Roman" w:hAnsi="Times New Roman"/>
          <w:color w:val="000000"/>
          <w:spacing w:val="1"/>
          <w:sz w:val="24"/>
          <w:szCs w:val="24"/>
        </w:rPr>
        <w:t>о</w:t>
      </w:r>
      <w:r w:rsidRPr="00DF1BA3">
        <w:rPr>
          <w:rFonts w:ascii="Times New Roman" w:hAnsi="Times New Roman"/>
          <w:color w:val="000000"/>
          <w:sz w:val="24"/>
          <w:szCs w:val="24"/>
        </w:rPr>
        <w:t>ри</w:t>
      </w:r>
      <w:r w:rsidRPr="00DF1BA3">
        <w:rPr>
          <w:rFonts w:ascii="Times New Roman" w:hAnsi="Times New Roman"/>
          <w:color w:val="000000"/>
          <w:w w:val="101"/>
          <w:sz w:val="24"/>
          <w:szCs w:val="24"/>
        </w:rPr>
        <w:t>с</w:t>
      </w:r>
      <w:r w:rsidRPr="00DF1BA3">
        <w:rPr>
          <w:rFonts w:ascii="Times New Roman" w:hAnsi="Times New Roman"/>
          <w:color w:val="000000"/>
          <w:spacing w:val="-2"/>
          <w:sz w:val="24"/>
          <w:szCs w:val="24"/>
        </w:rPr>
        <w:t>т</w:t>
      </w:r>
      <w:r w:rsidRPr="00DF1BA3">
        <w:rPr>
          <w:rFonts w:ascii="Times New Roman" w:hAnsi="Times New Roman"/>
          <w:color w:val="000000"/>
          <w:w w:val="101"/>
          <w:sz w:val="24"/>
          <w:szCs w:val="24"/>
        </w:rPr>
        <w:t>а</w:t>
      </w:r>
      <w:r w:rsidRPr="00DF1BA3">
        <w:rPr>
          <w:rFonts w:ascii="Times New Roman" w:hAnsi="Times New Roman"/>
          <w:color w:val="000000"/>
          <w:sz w:val="24"/>
          <w:szCs w:val="24"/>
        </w:rPr>
        <w:t>нн</w:t>
      </w:r>
      <w:r w:rsidRPr="00DF1BA3">
        <w:rPr>
          <w:rFonts w:ascii="Times New Roman" w:hAnsi="Times New Roman"/>
          <w:color w:val="000000"/>
          <w:w w:val="101"/>
          <w:sz w:val="24"/>
          <w:szCs w:val="24"/>
        </w:rPr>
        <w:t>я</w:t>
      </w:r>
      <w:r w:rsidRPr="00DF1BA3">
        <w:rPr>
          <w:rFonts w:ascii="Times New Roman" w:hAnsi="Times New Roman"/>
          <w:color w:val="000000"/>
          <w:spacing w:val="58"/>
          <w:sz w:val="24"/>
          <w:szCs w:val="24"/>
        </w:rPr>
        <w:t xml:space="preserve"> </w:t>
      </w:r>
      <w:r w:rsidRPr="00DF1BA3">
        <w:rPr>
          <w:rFonts w:ascii="Times New Roman" w:hAnsi="Times New Roman"/>
          <w:color w:val="000000"/>
          <w:spacing w:val="-1"/>
          <w:w w:val="101"/>
          <w:sz w:val="24"/>
          <w:szCs w:val="24"/>
        </w:rPr>
        <w:t>с</w:t>
      </w:r>
      <w:r w:rsidRPr="00DF1BA3">
        <w:rPr>
          <w:rFonts w:ascii="Times New Roman" w:hAnsi="Times New Roman"/>
          <w:color w:val="000000"/>
          <w:sz w:val="24"/>
          <w:szCs w:val="24"/>
        </w:rPr>
        <w:t>ил</w:t>
      </w:r>
      <w:r w:rsidRPr="00DF1BA3">
        <w:rPr>
          <w:rFonts w:ascii="Times New Roman" w:hAnsi="Times New Roman"/>
          <w:color w:val="000000"/>
          <w:spacing w:val="59"/>
          <w:sz w:val="24"/>
          <w:szCs w:val="24"/>
        </w:rPr>
        <w:t xml:space="preserve"> </w:t>
      </w:r>
      <w:r w:rsidRPr="00DF1BA3">
        <w:rPr>
          <w:rFonts w:ascii="Times New Roman" w:hAnsi="Times New Roman"/>
          <w:color w:val="000000"/>
          <w:sz w:val="24"/>
          <w:szCs w:val="24"/>
        </w:rPr>
        <w:t>т</w:t>
      </w:r>
      <w:r w:rsidRPr="00DF1BA3">
        <w:rPr>
          <w:rFonts w:ascii="Times New Roman" w:hAnsi="Times New Roman"/>
          <w:color w:val="000000"/>
          <w:w w:val="101"/>
          <w:sz w:val="24"/>
          <w:szCs w:val="24"/>
        </w:rPr>
        <w:t>а</w:t>
      </w:r>
      <w:r w:rsidRPr="00DF1BA3">
        <w:rPr>
          <w:rFonts w:ascii="Times New Roman" w:hAnsi="Times New Roman"/>
          <w:color w:val="000000"/>
          <w:spacing w:val="58"/>
          <w:sz w:val="24"/>
          <w:szCs w:val="24"/>
        </w:rPr>
        <w:t xml:space="preserve"> </w:t>
      </w:r>
      <w:r w:rsidRPr="00DF1BA3">
        <w:rPr>
          <w:rFonts w:ascii="Times New Roman" w:hAnsi="Times New Roman"/>
          <w:color w:val="000000"/>
          <w:sz w:val="24"/>
          <w:szCs w:val="24"/>
        </w:rPr>
        <w:t>з</w:t>
      </w:r>
      <w:r w:rsidRPr="00DF1BA3">
        <w:rPr>
          <w:rFonts w:ascii="Times New Roman" w:hAnsi="Times New Roman"/>
          <w:color w:val="000000"/>
          <w:w w:val="101"/>
          <w:sz w:val="24"/>
          <w:szCs w:val="24"/>
        </w:rPr>
        <w:t>а</w:t>
      </w:r>
      <w:r w:rsidRPr="00DF1BA3">
        <w:rPr>
          <w:rFonts w:ascii="Times New Roman" w:hAnsi="Times New Roman"/>
          <w:color w:val="000000"/>
          <w:spacing w:val="-1"/>
          <w:w w:val="101"/>
          <w:sz w:val="24"/>
          <w:szCs w:val="24"/>
        </w:rPr>
        <w:t>с</w:t>
      </w:r>
      <w:r w:rsidRPr="00DF1BA3">
        <w:rPr>
          <w:rFonts w:ascii="Times New Roman" w:hAnsi="Times New Roman"/>
          <w:color w:val="000000"/>
          <w:spacing w:val="7"/>
          <w:sz w:val="24"/>
          <w:szCs w:val="24"/>
        </w:rPr>
        <w:t>о</w:t>
      </w:r>
      <w:r w:rsidRPr="00DF1BA3">
        <w:rPr>
          <w:rFonts w:ascii="Times New Roman" w:hAnsi="Times New Roman"/>
          <w:color w:val="000000"/>
          <w:sz w:val="24"/>
          <w:szCs w:val="24"/>
        </w:rPr>
        <w:t>б</w:t>
      </w:r>
      <w:r w:rsidRPr="00DF1BA3">
        <w:rPr>
          <w:rFonts w:ascii="Times New Roman" w:hAnsi="Times New Roman"/>
          <w:color w:val="000000"/>
          <w:w w:val="101"/>
          <w:sz w:val="24"/>
          <w:szCs w:val="24"/>
        </w:rPr>
        <w:t>і</w:t>
      </w:r>
      <w:r w:rsidRPr="00DF1BA3">
        <w:rPr>
          <w:rFonts w:ascii="Times New Roman" w:hAnsi="Times New Roman"/>
          <w:color w:val="000000"/>
          <w:spacing w:val="1"/>
          <w:sz w:val="24"/>
          <w:szCs w:val="24"/>
        </w:rPr>
        <w:t>в</w:t>
      </w:r>
      <w:r w:rsidRPr="00DF1BA3">
        <w:rPr>
          <w:rFonts w:ascii="Times New Roman" w:hAnsi="Times New Roman"/>
          <w:color w:val="000000"/>
          <w:sz w:val="24"/>
          <w:szCs w:val="24"/>
        </w:rPr>
        <w:t xml:space="preserve"> ц</w:t>
      </w:r>
      <w:r w:rsidRPr="00DF1BA3">
        <w:rPr>
          <w:rFonts w:ascii="Times New Roman" w:hAnsi="Times New Roman"/>
          <w:color w:val="000000"/>
          <w:spacing w:val="1"/>
          <w:sz w:val="24"/>
          <w:szCs w:val="24"/>
        </w:rPr>
        <w:t>и</w:t>
      </w:r>
      <w:r w:rsidRPr="00DF1BA3">
        <w:rPr>
          <w:rFonts w:ascii="Times New Roman" w:hAnsi="Times New Roman"/>
          <w:color w:val="000000"/>
          <w:sz w:val="24"/>
          <w:szCs w:val="24"/>
        </w:rPr>
        <w:t>в</w:t>
      </w:r>
      <w:r w:rsidRPr="00DF1BA3">
        <w:rPr>
          <w:rFonts w:ascii="Times New Roman" w:hAnsi="Times New Roman"/>
          <w:color w:val="000000"/>
          <w:w w:val="101"/>
          <w:sz w:val="24"/>
          <w:szCs w:val="24"/>
        </w:rPr>
        <w:t>і</w:t>
      </w:r>
      <w:r w:rsidRPr="00DF1BA3">
        <w:rPr>
          <w:rFonts w:ascii="Times New Roman" w:hAnsi="Times New Roman"/>
          <w:color w:val="000000"/>
          <w:sz w:val="24"/>
          <w:szCs w:val="24"/>
        </w:rPr>
        <w:t>л</w:t>
      </w:r>
      <w:r w:rsidRPr="00DF1BA3">
        <w:rPr>
          <w:rFonts w:ascii="Times New Roman" w:hAnsi="Times New Roman"/>
          <w:color w:val="000000"/>
          <w:spacing w:val="-1"/>
          <w:sz w:val="24"/>
          <w:szCs w:val="24"/>
        </w:rPr>
        <w:t>ь</w:t>
      </w:r>
      <w:r w:rsidRPr="00DF1BA3">
        <w:rPr>
          <w:rFonts w:ascii="Times New Roman" w:hAnsi="Times New Roman"/>
          <w:color w:val="000000"/>
          <w:sz w:val="24"/>
          <w:szCs w:val="24"/>
        </w:rPr>
        <w:t>ного</w:t>
      </w:r>
      <w:r w:rsidRPr="00DF1BA3">
        <w:rPr>
          <w:rFonts w:ascii="Times New Roman" w:hAnsi="Times New Roman"/>
          <w:color w:val="000000"/>
          <w:spacing w:val="2"/>
          <w:sz w:val="24"/>
          <w:szCs w:val="24"/>
        </w:rPr>
        <w:t xml:space="preserve"> </w:t>
      </w:r>
      <w:r w:rsidRPr="00DF1BA3">
        <w:rPr>
          <w:rFonts w:ascii="Times New Roman" w:hAnsi="Times New Roman"/>
          <w:color w:val="000000"/>
          <w:sz w:val="24"/>
          <w:szCs w:val="24"/>
        </w:rPr>
        <w:t>з</w:t>
      </w:r>
      <w:r w:rsidRPr="00DF1BA3">
        <w:rPr>
          <w:rFonts w:ascii="Times New Roman" w:hAnsi="Times New Roman"/>
          <w:color w:val="000000"/>
          <w:spacing w:val="-2"/>
          <w:w w:val="101"/>
          <w:sz w:val="24"/>
          <w:szCs w:val="24"/>
        </w:rPr>
        <w:t>а</w:t>
      </w:r>
      <w:r w:rsidRPr="00DF1BA3">
        <w:rPr>
          <w:rFonts w:ascii="Times New Roman" w:hAnsi="Times New Roman"/>
          <w:color w:val="000000"/>
          <w:sz w:val="24"/>
          <w:szCs w:val="24"/>
        </w:rPr>
        <w:t>х</w:t>
      </w:r>
      <w:r w:rsidRPr="00DF1BA3">
        <w:rPr>
          <w:rFonts w:ascii="Times New Roman" w:hAnsi="Times New Roman"/>
          <w:color w:val="000000"/>
          <w:spacing w:val="-1"/>
          <w:sz w:val="24"/>
          <w:szCs w:val="24"/>
        </w:rPr>
        <w:t>и</w:t>
      </w:r>
      <w:r w:rsidRPr="00DF1BA3">
        <w:rPr>
          <w:rFonts w:ascii="Times New Roman" w:hAnsi="Times New Roman"/>
          <w:color w:val="000000"/>
          <w:w w:val="101"/>
          <w:sz w:val="24"/>
          <w:szCs w:val="24"/>
        </w:rPr>
        <w:t>с</w:t>
      </w:r>
      <w:r w:rsidRPr="00DF1BA3">
        <w:rPr>
          <w:rFonts w:ascii="Times New Roman" w:hAnsi="Times New Roman"/>
          <w:color w:val="000000"/>
          <w:sz w:val="24"/>
          <w:szCs w:val="24"/>
        </w:rPr>
        <w:t>ту</w:t>
      </w:r>
      <w:r w:rsidRPr="00DF1BA3">
        <w:rPr>
          <w:rFonts w:ascii="Times New Roman" w:hAnsi="Times New Roman"/>
          <w:color w:val="000000"/>
          <w:spacing w:val="-1"/>
          <w:sz w:val="24"/>
          <w:szCs w:val="24"/>
        </w:rPr>
        <w:t xml:space="preserve"> </w:t>
      </w:r>
      <w:r w:rsidRPr="00DF1BA3">
        <w:rPr>
          <w:rFonts w:ascii="Times New Roman" w:hAnsi="Times New Roman"/>
          <w:color w:val="000000"/>
          <w:sz w:val="24"/>
          <w:szCs w:val="24"/>
        </w:rPr>
        <w:t>гром</w:t>
      </w:r>
      <w:r w:rsidRPr="00DF1BA3">
        <w:rPr>
          <w:rFonts w:ascii="Times New Roman" w:hAnsi="Times New Roman"/>
          <w:color w:val="000000"/>
          <w:w w:val="101"/>
          <w:sz w:val="24"/>
          <w:szCs w:val="24"/>
        </w:rPr>
        <w:t>а</w:t>
      </w:r>
      <w:r w:rsidRPr="00DF1BA3">
        <w:rPr>
          <w:rFonts w:ascii="Times New Roman" w:hAnsi="Times New Roman"/>
          <w:color w:val="000000"/>
          <w:sz w:val="24"/>
          <w:szCs w:val="24"/>
        </w:rPr>
        <w:t>ди.</w:t>
      </w:r>
    </w:p>
    <w:p w:rsidR="00DF1BA3" w:rsidRPr="00DF1BA3" w:rsidRDefault="00DF1BA3" w:rsidP="00DF1BA3">
      <w:pPr>
        <w:widowControl w:val="0"/>
        <w:spacing w:after="0" w:line="239" w:lineRule="auto"/>
        <w:ind w:right="-20" w:firstLine="567"/>
        <w:rPr>
          <w:rFonts w:ascii="Times New Roman" w:hAnsi="Times New Roman"/>
          <w:color w:val="000000"/>
          <w:w w:val="101"/>
          <w:sz w:val="24"/>
          <w:szCs w:val="24"/>
          <w:lang w:val="uk-UA"/>
        </w:rPr>
      </w:pPr>
      <w:r w:rsidRPr="00DF1BA3">
        <w:rPr>
          <w:rFonts w:ascii="Times New Roman" w:hAnsi="Times New Roman"/>
          <w:color w:val="000000"/>
          <w:sz w:val="24"/>
          <w:szCs w:val="24"/>
        </w:rPr>
        <w:t>З</w:t>
      </w:r>
      <w:r w:rsidRPr="00DF1BA3">
        <w:rPr>
          <w:rFonts w:ascii="Times New Roman" w:hAnsi="Times New Roman"/>
          <w:color w:val="000000"/>
          <w:w w:val="101"/>
          <w:sz w:val="24"/>
          <w:szCs w:val="24"/>
        </w:rPr>
        <w:t>а</w:t>
      </w:r>
      <w:r w:rsidRPr="00DF1BA3">
        <w:rPr>
          <w:rFonts w:ascii="Times New Roman" w:hAnsi="Times New Roman"/>
          <w:color w:val="000000"/>
          <w:sz w:val="24"/>
          <w:szCs w:val="24"/>
        </w:rPr>
        <w:t>вд</w:t>
      </w:r>
      <w:r w:rsidRPr="00DF1BA3">
        <w:rPr>
          <w:rFonts w:ascii="Times New Roman" w:hAnsi="Times New Roman"/>
          <w:color w:val="000000"/>
          <w:w w:val="101"/>
          <w:sz w:val="24"/>
          <w:szCs w:val="24"/>
        </w:rPr>
        <w:t>а</w:t>
      </w:r>
      <w:r w:rsidRPr="00DF1BA3">
        <w:rPr>
          <w:rFonts w:ascii="Times New Roman" w:hAnsi="Times New Roman"/>
          <w:color w:val="000000"/>
          <w:sz w:val="24"/>
          <w:szCs w:val="24"/>
        </w:rPr>
        <w:t>н</w:t>
      </w:r>
      <w:r w:rsidRPr="00DF1BA3">
        <w:rPr>
          <w:rFonts w:ascii="Times New Roman" w:hAnsi="Times New Roman"/>
          <w:color w:val="000000"/>
          <w:spacing w:val="-1"/>
          <w:sz w:val="24"/>
          <w:szCs w:val="24"/>
        </w:rPr>
        <w:t>н</w:t>
      </w:r>
      <w:r w:rsidRPr="00DF1BA3">
        <w:rPr>
          <w:rFonts w:ascii="Times New Roman" w:hAnsi="Times New Roman"/>
          <w:color w:val="000000"/>
          <w:w w:val="101"/>
          <w:sz w:val="24"/>
          <w:szCs w:val="24"/>
        </w:rPr>
        <w:t>я</w:t>
      </w:r>
      <w:r w:rsidRPr="00DF1BA3">
        <w:rPr>
          <w:rFonts w:ascii="Times New Roman" w:hAnsi="Times New Roman"/>
          <w:color w:val="000000"/>
          <w:spacing w:val="-2"/>
          <w:sz w:val="24"/>
          <w:szCs w:val="24"/>
        </w:rPr>
        <w:t>м</w:t>
      </w:r>
      <w:r w:rsidRPr="00DF1BA3">
        <w:rPr>
          <w:rFonts w:ascii="Times New Roman" w:hAnsi="Times New Roman"/>
          <w:color w:val="000000"/>
          <w:sz w:val="24"/>
          <w:szCs w:val="24"/>
        </w:rPr>
        <w:t>и</w:t>
      </w:r>
      <w:r w:rsidRPr="00DF1BA3">
        <w:rPr>
          <w:rFonts w:ascii="Times New Roman" w:hAnsi="Times New Roman"/>
          <w:color w:val="000000"/>
          <w:spacing w:val="2"/>
          <w:sz w:val="24"/>
          <w:szCs w:val="24"/>
        </w:rPr>
        <w:t xml:space="preserve"> </w:t>
      </w:r>
      <w:r w:rsidRPr="00DF1BA3">
        <w:rPr>
          <w:rFonts w:ascii="Times New Roman" w:hAnsi="Times New Roman"/>
          <w:color w:val="000000"/>
          <w:sz w:val="24"/>
          <w:szCs w:val="24"/>
        </w:rPr>
        <w:t>П</w:t>
      </w:r>
      <w:r w:rsidRPr="00DF1BA3">
        <w:rPr>
          <w:rFonts w:ascii="Times New Roman" w:hAnsi="Times New Roman"/>
          <w:color w:val="000000"/>
          <w:spacing w:val="1"/>
          <w:sz w:val="24"/>
          <w:szCs w:val="24"/>
        </w:rPr>
        <w:t>р</w:t>
      </w:r>
      <w:r w:rsidRPr="00DF1BA3">
        <w:rPr>
          <w:rFonts w:ascii="Times New Roman" w:hAnsi="Times New Roman"/>
          <w:color w:val="000000"/>
          <w:sz w:val="24"/>
          <w:szCs w:val="24"/>
        </w:rPr>
        <w:t>ог</w:t>
      </w:r>
      <w:r w:rsidRPr="00DF1BA3">
        <w:rPr>
          <w:rFonts w:ascii="Times New Roman" w:hAnsi="Times New Roman"/>
          <w:color w:val="000000"/>
          <w:spacing w:val="1"/>
          <w:sz w:val="24"/>
          <w:szCs w:val="24"/>
        </w:rPr>
        <w:t>р</w:t>
      </w:r>
      <w:r w:rsidRPr="00DF1BA3">
        <w:rPr>
          <w:rFonts w:ascii="Times New Roman" w:hAnsi="Times New Roman"/>
          <w:color w:val="000000"/>
          <w:spacing w:val="-1"/>
          <w:w w:val="101"/>
          <w:sz w:val="24"/>
          <w:szCs w:val="24"/>
        </w:rPr>
        <w:t>а</w:t>
      </w:r>
      <w:r w:rsidRPr="00DF1BA3">
        <w:rPr>
          <w:rFonts w:ascii="Times New Roman" w:hAnsi="Times New Roman"/>
          <w:color w:val="000000"/>
          <w:sz w:val="24"/>
          <w:szCs w:val="24"/>
        </w:rPr>
        <w:t>ми є</w:t>
      </w:r>
      <w:r w:rsidRPr="00DF1BA3">
        <w:rPr>
          <w:rFonts w:ascii="Times New Roman" w:hAnsi="Times New Roman"/>
          <w:color w:val="000000"/>
          <w:w w:val="101"/>
          <w:sz w:val="24"/>
          <w:szCs w:val="24"/>
        </w:rPr>
        <w:t>:</w:t>
      </w:r>
    </w:p>
    <w:p w:rsidR="00DF1BA3" w:rsidRPr="00DF1BA3" w:rsidRDefault="00DF1BA3" w:rsidP="00DF1BA3">
      <w:pPr>
        <w:widowControl w:val="0"/>
        <w:spacing w:after="0"/>
        <w:ind w:right="-19"/>
        <w:jc w:val="both"/>
        <w:rPr>
          <w:rFonts w:ascii="Times New Roman" w:hAnsi="Times New Roman"/>
          <w:color w:val="000000"/>
          <w:sz w:val="24"/>
          <w:szCs w:val="24"/>
        </w:rPr>
      </w:pPr>
      <w:r w:rsidRPr="00DF1BA3">
        <w:rPr>
          <w:rFonts w:ascii="Times New Roman" w:hAnsi="Times New Roman"/>
          <w:color w:val="000000"/>
          <w:sz w:val="24"/>
          <w:szCs w:val="24"/>
        </w:rPr>
        <w:t>–</w:t>
      </w:r>
      <w:r w:rsidRPr="00DF1BA3">
        <w:rPr>
          <w:rFonts w:ascii="Times New Roman" w:hAnsi="Times New Roman"/>
          <w:color w:val="000000"/>
          <w:spacing w:val="1"/>
          <w:sz w:val="24"/>
          <w:szCs w:val="24"/>
        </w:rPr>
        <w:t xml:space="preserve"> </w:t>
      </w:r>
      <w:r w:rsidRPr="00DF1BA3">
        <w:rPr>
          <w:rFonts w:ascii="Times New Roman" w:hAnsi="Times New Roman"/>
          <w:color w:val="000000"/>
          <w:sz w:val="24"/>
          <w:szCs w:val="24"/>
        </w:rPr>
        <w:t>п</w:t>
      </w:r>
      <w:r w:rsidRPr="00DF1BA3">
        <w:rPr>
          <w:rFonts w:ascii="Times New Roman" w:hAnsi="Times New Roman"/>
          <w:color w:val="000000"/>
          <w:w w:val="101"/>
          <w:sz w:val="24"/>
          <w:szCs w:val="24"/>
        </w:rPr>
        <w:t>і</w:t>
      </w:r>
      <w:r w:rsidRPr="00DF1BA3">
        <w:rPr>
          <w:rFonts w:ascii="Times New Roman" w:hAnsi="Times New Roman"/>
          <w:color w:val="000000"/>
          <w:sz w:val="24"/>
          <w:szCs w:val="24"/>
        </w:rPr>
        <w:t>д</w:t>
      </w:r>
      <w:r w:rsidRPr="00DF1BA3">
        <w:rPr>
          <w:rFonts w:ascii="Times New Roman" w:hAnsi="Times New Roman"/>
          <w:color w:val="000000"/>
          <w:spacing w:val="-1"/>
          <w:sz w:val="24"/>
          <w:szCs w:val="24"/>
        </w:rPr>
        <w:t>в</w:t>
      </w:r>
      <w:r w:rsidRPr="00DF1BA3">
        <w:rPr>
          <w:rFonts w:ascii="Times New Roman" w:hAnsi="Times New Roman"/>
          <w:color w:val="000000"/>
          <w:sz w:val="24"/>
          <w:szCs w:val="24"/>
        </w:rPr>
        <w:t>ищ</w:t>
      </w:r>
      <w:r w:rsidRPr="00DF1BA3">
        <w:rPr>
          <w:rFonts w:ascii="Times New Roman" w:hAnsi="Times New Roman"/>
          <w:color w:val="000000"/>
          <w:spacing w:val="-1"/>
          <w:w w:val="101"/>
          <w:sz w:val="24"/>
          <w:szCs w:val="24"/>
        </w:rPr>
        <w:t>е</w:t>
      </w:r>
      <w:r w:rsidRPr="00DF1BA3">
        <w:rPr>
          <w:rFonts w:ascii="Times New Roman" w:hAnsi="Times New Roman"/>
          <w:color w:val="000000"/>
          <w:sz w:val="24"/>
          <w:szCs w:val="24"/>
        </w:rPr>
        <w:t>нн</w:t>
      </w:r>
      <w:r w:rsidRPr="00DF1BA3">
        <w:rPr>
          <w:rFonts w:ascii="Times New Roman" w:hAnsi="Times New Roman"/>
          <w:color w:val="000000"/>
          <w:w w:val="101"/>
          <w:sz w:val="24"/>
          <w:szCs w:val="24"/>
        </w:rPr>
        <w:t>я</w:t>
      </w:r>
      <w:r w:rsidRPr="00DF1BA3">
        <w:rPr>
          <w:rFonts w:ascii="Times New Roman" w:hAnsi="Times New Roman"/>
          <w:color w:val="000000"/>
          <w:spacing w:val="80"/>
          <w:sz w:val="24"/>
          <w:szCs w:val="24"/>
        </w:rPr>
        <w:t xml:space="preserve"> </w:t>
      </w:r>
      <w:r w:rsidRPr="00DF1BA3">
        <w:rPr>
          <w:rFonts w:ascii="Times New Roman" w:hAnsi="Times New Roman"/>
          <w:color w:val="000000"/>
          <w:sz w:val="24"/>
          <w:szCs w:val="24"/>
        </w:rPr>
        <w:t>р</w:t>
      </w:r>
      <w:r w:rsidRPr="00DF1BA3">
        <w:rPr>
          <w:rFonts w:ascii="Times New Roman" w:hAnsi="Times New Roman"/>
          <w:color w:val="000000"/>
          <w:w w:val="101"/>
          <w:sz w:val="24"/>
          <w:szCs w:val="24"/>
        </w:rPr>
        <w:t>і</w:t>
      </w:r>
      <w:r w:rsidRPr="00DF1BA3">
        <w:rPr>
          <w:rFonts w:ascii="Times New Roman" w:hAnsi="Times New Roman"/>
          <w:color w:val="000000"/>
          <w:sz w:val="24"/>
          <w:szCs w:val="24"/>
        </w:rPr>
        <w:t>в</w:t>
      </w:r>
      <w:r w:rsidRPr="00DF1BA3">
        <w:rPr>
          <w:rFonts w:ascii="Times New Roman" w:hAnsi="Times New Roman"/>
          <w:color w:val="000000"/>
          <w:spacing w:val="-1"/>
          <w:sz w:val="24"/>
          <w:szCs w:val="24"/>
        </w:rPr>
        <w:t>н</w:t>
      </w:r>
      <w:r w:rsidRPr="00DF1BA3">
        <w:rPr>
          <w:rFonts w:ascii="Times New Roman" w:hAnsi="Times New Roman"/>
          <w:color w:val="000000"/>
          <w:w w:val="101"/>
          <w:sz w:val="24"/>
          <w:szCs w:val="24"/>
        </w:rPr>
        <w:t>я</w:t>
      </w:r>
      <w:r w:rsidRPr="00DF1BA3">
        <w:rPr>
          <w:rFonts w:ascii="Times New Roman" w:hAnsi="Times New Roman"/>
          <w:color w:val="000000"/>
          <w:spacing w:val="78"/>
          <w:sz w:val="24"/>
          <w:szCs w:val="24"/>
        </w:rPr>
        <w:t xml:space="preserve"> </w:t>
      </w:r>
      <w:r w:rsidRPr="00DF1BA3">
        <w:rPr>
          <w:rFonts w:ascii="Times New Roman" w:hAnsi="Times New Roman"/>
          <w:color w:val="000000"/>
          <w:sz w:val="24"/>
          <w:szCs w:val="24"/>
        </w:rPr>
        <w:t>г</w:t>
      </w:r>
      <w:r w:rsidRPr="00DF1BA3">
        <w:rPr>
          <w:rFonts w:ascii="Times New Roman" w:hAnsi="Times New Roman"/>
          <w:color w:val="000000"/>
          <w:spacing w:val="1"/>
          <w:sz w:val="24"/>
          <w:szCs w:val="24"/>
        </w:rPr>
        <w:t>о</w:t>
      </w:r>
      <w:r w:rsidRPr="00DF1BA3">
        <w:rPr>
          <w:rFonts w:ascii="Times New Roman" w:hAnsi="Times New Roman"/>
          <w:color w:val="000000"/>
          <w:sz w:val="24"/>
          <w:szCs w:val="24"/>
        </w:rPr>
        <w:t>т</w:t>
      </w:r>
      <w:r w:rsidRPr="00DF1BA3">
        <w:rPr>
          <w:rFonts w:ascii="Times New Roman" w:hAnsi="Times New Roman"/>
          <w:color w:val="000000"/>
          <w:spacing w:val="1"/>
          <w:sz w:val="24"/>
          <w:szCs w:val="24"/>
        </w:rPr>
        <w:t>о</w:t>
      </w:r>
      <w:r w:rsidRPr="00DF1BA3">
        <w:rPr>
          <w:rFonts w:ascii="Times New Roman" w:hAnsi="Times New Roman"/>
          <w:color w:val="000000"/>
          <w:spacing w:val="-1"/>
          <w:sz w:val="24"/>
          <w:szCs w:val="24"/>
        </w:rPr>
        <w:t>в</w:t>
      </w:r>
      <w:r w:rsidRPr="00DF1BA3">
        <w:rPr>
          <w:rFonts w:ascii="Times New Roman" w:hAnsi="Times New Roman"/>
          <w:color w:val="000000"/>
          <w:sz w:val="24"/>
          <w:szCs w:val="24"/>
        </w:rPr>
        <w:t>но</w:t>
      </w:r>
      <w:r w:rsidRPr="00DF1BA3">
        <w:rPr>
          <w:rFonts w:ascii="Times New Roman" w:hAnsi="Times New Roman"/>
          <w:color w:val="000000"/>
          <w:w w:val="101"/>
          <w:sz w:val="24"/>
          <w:szCs w:val="24"/>
        </w:rPr>
        <w:t>с</w:t>
      </w:r>
      <w:r w:rsidRPr="00DF1BA3">
        <w:rPr>
          <w:rFonts w:ascii="Times New Roman" w:hAnsi="Times New Roman"/>
          <w:color w:val="000000"/>
          <w:sz w:val="24"/>
          <w:szCs w:val="24"/>
        </w:rPr>
        <w:t>т</w:t>
      </w:r>
      <w:r w:rsidRPr="00DF1BA3">
        <w:rPr>
          <w:rFonts w:ascii="Times New Roman" w:hAnsi="Times New Roman"/>
          <w:color w:val="000000"/>
          <w:w w:val="101"/>
          <w:sz w:val="24"/>
          <w:szCs w:val="24"/>
        </w:rPr>
        <w:t>і</w:t>
      </w:r>
      <w:r w:rsidRPr="00DF1BA3">
        <w:rPr>
          <w:rFonts w:ascii="Times New Roman" w:hAnsi="Times New Roman"/>
          <w:color w:val="000000"/>
          <w:spacing w:val="81"/>
          <w:sz w:val="24"/>
          <w:szCs w:val="24"/>
        </w:rPr>
        <w:t xml:space="preserve"> </w:t>
      </w:r>
      <w:r w:rsidRPr="00DF1BA3">
        <w:rPr>
          <w:rFonts w:ascii="Times New Roman" w:hAnsi="Times New Roman"/>
          <w:color w:val="000000"/>
          <w:sz w:val="24"/>
          <w:szCs w:val="24"/>
        </w:rPr>
        <w:t>з</w:t>
      </w:r>
      <w:r w:rsidRPr="00DF1BA3">
        <w:rPr>
          <w:rFonts w:ascii="Times New Roman" w:hAnsi="Times New Roman"/>
          <w:color w:val="000000"/>
          <w:spacing w:val="-1"/>
          <w:w w:val="101"/>
          <w:sz w:val="24"/>
          <w:szCs w:val="24"/>
        </w:rPr>
        <w:t>а</w:t>
      </w:r>
      <w:r w:rsidRPr="00DF1BA3">
        <w:rPr>
          <w:rFonts w:ascii="Times New Roman" w:hAnsi="Times New Roman"/>
          <w:color w:val="000000"/>
          <w:spacing w:val="-1"/>
          <w:sz w:val="24"/>
          <w:szCs w:val="24"/>
        </w:rPr>
        <w:t>х</w:t>
      </w:r>
      <w:r w:rsidRPr="00DF1BA3">
        <w:rPr>
          <w:rFonts w:ascii="Times New Roman" w:hAnsi="Times New Roman"/>
          <w:color w:val="000000"/>
          <w:sz w:val="24"/>
          <w:szCs w:val="24"/>
        </w:rPr>
        <w:t>и</w:t>
      </w:r>
      <w:r w:rsidRPr="00DF1BA3">
        <w:rPr>
          <w:rFonts w:ascii="Times New Roman" w:hAnsi="Times New Roman"/>
          <w:color w:val="000000"/>
          <w:w w:val="101"/>
          <w:sz w:val="24"/>
          <w:szCs w:val="24"/>
        </w:rPr>
        <w:t>с</w:t>
      </w:r>
      <w:r w:rsidRPr="00DF1BA3">
        <w:rPr>
          <w:rFonts w:ascii="Times New Roman" w:hAnsi="Times New Roman"/>
          <w:color w:val="000000"/>
          <w:spacing w:val="-1"/>
          <w:sz w:val="24"/>
          <w:szCs w:val="24"/>
        </w:rPr>
        <w:t>н</w:t>
      </w:r>
      <w:r w:rsidRPr="00DF1BA3">
        <w:rPr>
          <w:rFonts w:ascii="Times New Roman" w:hAnsi="Times New Roman"/>
          <w:color w:val="000000"/>
          <w:sz w:val="24"/>
          <w:szCs w:val="24"/>
        </w:rPr>
        <w:t>их</w:t>
      </w:r>
      <w:r w:rsidRPr="00DF1BA3">
        <w:rPr>
          <w:rFonts w:ascii="Times New Roman" w:hAnsi="Times New Roman"/>
          <w:color w:val="000000"/>
          <w:spacing w:val="81"/>
          <w:sz w:val="24"/>
          <w:szCs w:val="24"/>
        </w:rPr>
        <w:t xml:space="preserve"> </w:t>
      </w:r>
      <w:r w:rsidRPr="00DF1BA3">
        <w:rPr>
          <w:rFonts w:ascii="Times New Roman" w:hAnsi="Times New Roman"/>
          <w:color w:val="000000"/>
          <w:w w:val="101"/>
          <w:sz w:val="24"/>
          <w:szCs w:val="24"/>
        </w:rPr>
        <w:t>с</w:t>
      </w:r>
      <w:r w:rsidRPr="00DF1BA3">
        <w:rPr>
          <w:rFonts w:ascii="Times New Roman" w:hAnsi="Times New Roman"/>
          <w:color w:val="000000"/>
          <w:spacing w:val="-1"/>
          <w:sz w:val="24"/>
          <w:szCs w:val="24"/>
        </w:rPr>
        <w:t>п</w:t>
      </w:r>
      <w:r w:rsidRPr="00DF1BA3">
        <w:rPr>
          <w:rFonts w:ascii="Times New Roman" w:hAnsi="Times New Roman"/>
          <w:color w:val="000000"/>
          <w:sz w:val="24"/>
          <w:szCs w:val="24"/>
        </w:rPr>
        <w:t>ор</w:t>
      </w:r>
      <w:r w:rsidRPr="00DF1BA3">
        <w:rPr>
          <w:rFonts w:ascii="Times New Roman" w:hAnsi="Times New Roman"/>
          <w:color w:val="000000"/>
          <w:spacing w:val="-3"/>
          <w:sz w:val="24"/>
          <w:szCs w:val="24"/>
        </w:rPr>
        <w:t>у</w:t>
      </w:r>
      <w:r w:rsidRPr="00DF1BA3">
        <w:rPr>
          <w:rFonts w:ascii="Times New Roman" w:hAnsi="Times New Roman"/>
          <w:color w:val="000000"/>
          <w:sz w:val="24"/>
          <w:szCs w:val="24"/>
        </w:rPr>
        <w:t>д</w:t>
      </w:r>
      <w:r w:rsidRPr="00DF1BA3">
        <w:rPr>
          <w:rFonts w:ascii="Times New Roman" w:hAnsi="Times New Roman"/>
          <w:color w:val="000000"/>
          <w:spacing w:val="89"/>
          <w:sz w:val="24"/>
          <w:szCs w:val="24"/>
        </w:rPr>
        <w:t xml:space="preserve"> </w:t>
      </w:r>
      <w:r w:rsidRPr="00DF1BA3">
        <w:rPr>
          <w:rFonts w:ascii="Times New Roman" w:hAnsi="Times New Roman"/>
          <w:color w:val="000000"/>
          <w:sz w:val="24"/>
          <w:szCs w:val="24"/>
        </w:rPr>
        <w:t>до</w:t>
      </w:r>
      <w:r w:rsidRPr="00DF1BA3">
        <w:rPr>
          <w:rFonts w:ascii="Times New Roman" w:hAnsi="Times New Roman"/>
          <w:color w:val="000000"/>
          <w:spacing w:val="81"/>
          <w:sz w:val="24"/>
          <w:szCs w:val="24"/>
        </w:rPr>
        <w:t xml:space="preserve"> </w:t>
      </w:r>
      <w:r w:rsidRPr="00DF1BA3">
        <w:rPr>
          <w:rFonts w:ascii="Times New Roman" w:hAnsi="Times New Roman"/>
          <w:color w:val="000000"/>
          <w:sz w:val="24"/>
          <w:szCs w:val="24"/>
        </w:rPr>
        <w:t>д</w:t>
      </w:r>
      <w:r w:rsidRPr="00DF1BA3">
        <w:rPr>
          <w:rFonts w:ascii="Times New Roman" w:hAnsi="Times New Roman"/>
          <w:color w:val="000000"/>
          <w:w w:val="101"/>
          <w:sz w:val="24"/>
          <w:szCs w:val="24"/>
        </w:rPr>
        <w:t>і</w:t>
      </w:r>
      <w:r w:rsidRPr="00DF1BA3">
        <w:rPr>
          <w:rFonts w:ascii="Times New Roman" w:hAnsi="Times New Roman"/>
          <w:color w:val="000000"/>
          <w:spacing w:val="-1"/>
          <w:sz w:val="24"/>
          <w:szCs w:val="24"/>
        </w:rPr>
        <w:t>й</w:t>
      </w:r>
      <w:r w:rsidRPr="00DF1BA3">
        <w:rPr>
          <w:rFonts w:ascii="Times New Roman" w:hAnsi="Times New Roman"/>
          <w:color w:val="000000"/>
          <w:spacing w:val="79"/>
          <w:sz w:val="24"/>
          <w:szCs w:val="24"/>
        </w:rPr>
        <w:t xml:space="preserve"> </w:t>
      </w:r>
      <w:r w:rsidRPr="00DF1BA3">
        <w:rPr>
          <w:rFonts w:ascii="Times New Roman" w:hAnsi="Times New Roman"/>
          <w:color w:val="000000"/>
          <w:sz w:val="24"/>
          <w:szCs w:val="24"/>
        </w:rPr>
        <w:t>з</w:t>
      </w:r>
      <w:r w:rsidRPr="00DF1BA3">
        <w:rPr>
          <w:rFonts w:ascii="Times New Roman" w:hAnsi="Times New Roman"/>
          <w:color w:val="000000"/>
          <w:w w:val="101"/>
          <w:sz w:val="24"/>
          <w:szCs w:val="24"/>
        </w:rPr>
        <w:t>а</w:t>
      </w:r>
      <w:r w:rsidRPr="00DF1BA3">
        <w:rPr>
          <w:rFonts w:ascii="Times New Roman" w:hAnsi="Times New Roman"/>
          <w:color w:val="000000"/>
          <w:spacing w:val="80"/>
          <w:sz w:val="24"/>
          <w:szCs w:val="24"/>
        </w:rPr>
        <w:t xml:space="preserve"> </w:t>
      </w:r>
      <w:r w:rsidRPr="00DF1BA3">
        <w:rPr>
          <w:rFonts w:ascii="Times New Roman" w:hAnsi="Times New Roman"/>
          <w:color w:val="000000"/>
          <w:spacing w:val="1"/>
          <w:sz w:val="24"/>
          <w:szCs w:val="24"/>
        </w:rPr>
        <w:t>п</w:t>
      </w:r>
      <w:r w:rsidRPr="00DF1BA3">
        <w:rPr>
          <w:rFonts w:ascii="Times New Roman" w:hAnsi="Times New Roman"/>
          <w:color w:val="000000"/>
          <w:sz w:val="24"/>
          <w:szCs w:val="24"/>
        </w:rPr>
        <w:t>риз</w:t>
      </w:r>
      <w:r w:rsidRPr="00DF1BA3">
        <w:rPr>
          <w:rFonts w:ascii="Times New Roman" w:hAnsi="Times New Roman"/>
          <w:color w:val="000000"/>
          <w:spacing w:val="-1"/>
          <w:sz w:val="24"/>
          <w:szCs w:val="24"/>
        </w:rPr>
        <w:t>н</w:t>
      </w:r>
      <w:r w:rsidRPr="00DF1BA3">
        <w:rPr>
          <w:rFonts w:ascii="Times New Roman" w:hAnsi="Times New Roman"/>
          <w:color w:val="000000"/>
          <w:w w:val="101"/>
          <w:sz w:val="24"/>
          <w:szCs w:val="24"/>
        </w:rPr>
        <w:t>а</w:t>
      </w:r>
      <w:r w:rsidRPr="00DF1BA3">
        <w:rPr>
          <w:rFonts w:ascii="Times New Roman" w:hAnsi="Times New Roman"/>
          <w:color w:val="000000"/>
          <w:sz w:val="24"/>
          <w:szCs w:val="24"/>
        </w:rPr>
        <w:t>ч</w:t>
      </w:r>
      <w:r w:rsidRPr="00DF1BA3">
        <w:rPr>
          <w:rFonts w:ascii="Times New Roman" w:hAnsi="Times New Roman"/>
          <w:color w:val="000000"/>
          <w:spacing w:val="-1"/>
          <w:w w:val="101"/>
          <w:sz w:val="24"/>
          <w:szCs w:val="24"/>
        </w:rPr>
        <w:t>е</w:t>
      </w:r>
      <w:r w:rsidRPr="00DF1BA3">
        <w:rPr>
          <w:rFonts w:ascii="Times New Roman" w:hAnsi="Times New Roman"/>
          <w:color w:val="000000"/>
          <w:sz w:val="24"/>
          <w:szCs w:val="24"/>
        </w:rPr>
        <w:t>н</w:t>
      </w:r>
      <w:r w:rsidRPr="00DF1BA3">
        <w:rPr>
          <w:rFonts w:ascii="Times New Roman" w:hAnsi="Times New Roman"/>
          <w:color w:val="000000"/>
          <w:spacing w:val="-1"/>
          <w:sz w:val="24"/>
          <w:szCs w:val="24"/>
        </w:rPr>
        <w:t>н</w:t>
      </w:r>
      <w:r w:rsidRPr="00DF1BA3">
        <w:rPr>
          <w:rFonts w:ascii="Times New Roman" w:hAnsi="Times New Roman"/>
          <w:color w:val="000000"/>
          <w:w w:val="101"/>
          <w:sz w:val="24"/>
          <w:szCs w:val="24"/>
        </w:rPr>
        <w:t>я</w:t>
      </w:r>
      <w:r w:rsidRPr="00DF1BA3">
        <w:rPr>
          <w:rFonts w:ascii="Times New Roman" w:hAnsi="Times New Roman"/>
          <w:color w:val="000000"/>
          <w:sz w:val="24"/>
          <w:szCs w:val="24"/>
        </w:rPr>
        <w:t>м</w:t>
      </w:r>
      <w:r w:rsidRPr="00DF1BA3">
        <w:rPr>
          <w:rFonts w:ascii="Times New Roman" w:hAnsi="Times New Roman"/>
          <w:color w:val="000000"/>
          <w:spacing w:val="81"/>
          <w:sz w:val="24"/>
          <w:szCs w:val="24"/>
        </w:rPr>
        <w:t xml:space="preserve"> </w:t>
      </w:r>
      <w:r w:rsidRPr="00DF1BA3">
        <w:rPr>
          <w:rFonts w:ascii="Times New Roman" w:hAnsi="Times New Roman"/>
          <w:color w:val="000000"/>
          <w:spacing w:val="-2"/>
          <w:sz w:val="24"/>
          <w:szCs w:val="24"/>
        </w:rPr>
        <w:t>т</w:t>
      </w:r>
      <w:r w:rsidRPr="00DF1BA3">
        <w:rPr>
          <w:rFonts w:ascii="Times New Roman" w:hAnsi="Times New Roman"/>
          <w:color w:val="000000"/>
          <w:w w:val="101"/>
          <w:sz w:val="24"/>
          <w:szCs w:val="24"/>
        </w:rPr>
        <w:t>а</w:t>
      </w:r>
      <w:r w:rsidRPr="00DF1BA3">
        <w:rPr>
          <w:rFonts w:ascii="Times New Roman" w:hAnsi="Times New Roman"/>
          <w:color w:val="000000"/>
          <w:sz w:val="24"/>
          <w:szCs w:val="24"/>
        </w:rPr>
        <w:t xml:space="preserve"> </w:t>
      </w:r>
      <w:r w:rsidRPr="00DF1BA3">
        <w:rPr>
          <w:rFonts w:ascii="Times New Roman" w:hAnsi="Times New Roman"/>
          <w:color w:val="000000"/>
          <w:spacing w:val="-2"/>
          <w:sz w:val="24"/>
          <w:szCs w:val="24"/>
        </w:rPr>
        <w:t>у</w:t>
      </w:r>
      <w:r w:rsidRPr="00DF1BA3">
        <w:rPr>
          <w:rFonts w:ascii="Times New Roman" w:hAnsi="Times New Roman"/>
          <w:color w:val="000000"/>
          <w:w w:val="101"/>
          <w:sz w:val="24"/>
          <w:szCs w:val="24"/>
        </w:rPr>
        <w:t>с</w:t>
      </w:r>
      <w:r w:rsidRPr="00DF1BA3">
        <w:rPr>
          <w:rFonts w:ascii="Times New Roman" w:hAnsi="Times New Roman"/>
          <w:color w:val="000000"/>
          <w:sz w:val="24"/>
          <w:szCs w:val="24"/>
        </w:rPr>
        <w:t>п</w:t>
      </w:r>
      <w:r w:rsidRPr="00DF1BA3">
        <w:rPr>
          <w:rFonts w:ascii="Times New Roman" w:hAnsi="Times New Roman"/>
          <w:color w:val="000000"/>
          <w:w w:val="101"/>
          <w:sz w:val="24"/>
          <w:szCs w:val="24"/>
        </w:rPr>
        <w:t>і</w:t>
      </w:r>
      <w:r w:rsidRPr="00DF1BA3">
        <w:rPr>
          <w:rFonts w:ascii="Times New Roman" w:hAnsi="Times New Roman"/>
          <w:color w:val="000000"/>
          <w:sz w:val="24"/>
          <w:szCs w:val="24"/>
        </w:rPr>
        <w:t>шн</w:t>
      </w:r>
      <w:r w:rsidRPr="00DF1BA3">
        <w:rPr>
          <w:rFonts w:ascii="Times New Roman" w:hAnsi="Times New Roman"/>
          <w:color w:val="000000"/>
          <w:w w:val="101"/>
          <w:sz w:val="24"/>
          <w:szCs w:val="24"/>
        </w:rPr>
        <w:t>а</w:t>
      </w:r>
      <w:r w:rsidRPr="00DF1BA3">
        <w:rPr>
          <w:rFonts w:ascii="Times New Roman" w:hAnsi="Times New Roman"/>
          <w:color w:val="000000"/>
          <w:spacing w:val="30"/>
          <w:sz w:val="24"/>
          <w:szCs w:val="24"/>
        </w:rPr>
        <w:t xml:space="preserve"> </w:t>
      </w:r>
      <w:r w:rsidRPr="00DF1BA3">
        <w:rPr>
          <w:rFonts w:ascii="Times New Roman" w:hAnsi="Times New Roman"/>
          <w:color w:val="000000"/>
          <w:sz w:val="24"/>
          <w:szCs w:val="24"/>
        </w:rPr>
        <w:t>р</w:t>
      </w:r>
      <w:r w:rsidRPr="00DF1BA3">
        <w:rPr>
          <w:rFonts w:ascii="Times New Roman" w:hAnsi="Times New Roman"/>
          <w:color w:val="000000"/>
          <w:w w:val="101"/>
          <w:sz w:val="24"/>
          <w:szCs w:val="24"/>
        </w:rPr>
        <w:t>еа</w:t>
      </w:r>
      <w:r w:rsidRPr="00DF1BA3">
        <w:rPr>
          <w:rFonts w:ascii="Times New Roman" w:hAnsi="Times New Roman"/>
          <w:color w:val="000000"/>
          <w:spacing w:val="-1"/>
          <w:sz w:val="24"/>
          <w:szCs w:val="24"/>
        </w:rPr>
        <w:t>л</w:t>
      </w:r>
      <w:r w:rsidRPr="00DF1BA3">
        <w:rPr>
          <w:rFonts w:ascii="Times New Roman" w:hAnsi="Times New Roman"/>
          <w:color w:val="000000"/>
          <w:w w:val="101"/>
          <w:sz w:val="24"/>
          <w:szCs w:val="24"/>
        </w:rPr>
        <w:t>і</w:t>
      </w:r>
      <w:r w:rsidRPr="00DF1BA3">
        <w:rPr>
          <w:rFonts w:ascii="Times New Roman" w:hAnsi="Times New Roman"/>
          <w:color w:val="000000"/>
          <w:sz w:val="24"/>
          <w:szCs w:val="24"/>
        </w:rPr>
        <w:t>з</w:t>
      </w:r>
      <w:r w:rsidRPr="00DF1BA3">
        <w:rPr>
          <w:rFonts w:ascii="Times New Roman" w:hAnsi="Times New Roman"/>
          <w:color w:val="000000"/>
          <w:spacing w:val="-3"/>
          <w:w w:val="101"/>
          <w:sz w:val="24"/>
          <w:szCs w:val="24"/>
        </w:rPr>
        <w:t>а</w:t>
      </w:r>
      <w:r w:rsidRPr="00DF1BA3">
        <w:rPr>
          <w:rFonts w:ascii="Times New Roman" w:hAnsi="Times New Roman"/>
          <w:color w:val="000000"/>
          <w:sz w:val="24"/>
          <w:szCs w:val="24"/>
        </w:rPr>
        <w:t>ц</w:t>
      </w:r>
      <w:r w:rsidRPr="00DF1BA3">
        <w:rPr>
          <w:rFonts w:ascii="Times New Roman" w:hAnsi="Times New Roman"/>
          <w:color w:val="000000"/>
          <w:w w:val="101"/>
          <w:sz w:val="24"/>
          <w:szCs w:val="24"/>
        </w:rPr>
        <w:t>ія</w:t>
      </w:r>
      <w:r w:rsidRPr="00DF1BA3">
        <w:rPr>
          <w:rFonts w:ascii="Times New Roman" w:hAnsi="Times New Roman"/>
          <w:color w:val="000000"/>
          <w:spacing w:val="30"/>
          <w:sz w:val="24"/>
          <w:szCs w:val="24"/>
        </w:rPr>
        <w:t xml:space="preserve"> </w:t>
      </w:r>
      <w:r w:rsidRPr="00DF1BA3">
        <w:rPr>
          <w:rFonts w:ascii="Times New Roman" w:hAnsi="Times New Roman"/>
          <w:color w:val="000000"/>
          <w:spacing w:val="1"/>
          <w:sz w:val="24"/>
          <w:szCs w:val="24"/>
        </w:rPr>
        <w:t>д</w:t>
      </w:r>
      <w:r w:rsidRPr="00DF1BA3">
        <w:rPr>
          <w:rFonts w:ascii="Times New Roman" w:hAnsi="Times New Roman"/>
          <w:color w:val="000000"/>
          <w:spacing w:val="-1"/>
          <w:w w:val="101"/>
          <w:sz w:val="24"/>
          <w:szCs w:val="24"/>
        </w:rPr>
        <w:t>е</w:t>
      </w:r>
      <w:r w:rsidRPr="00DF1BA3">
        <w:rPr>
          <w:rFonts w:ascii="Times New Roman" w:hAnsi="Times New Roman"/>
          <w:color w:val="000000"/>
          <w:sz w:val="24"/>
          <w:szCs w:val="24"/>
        </w:rPr>
        <w:t>рж</w:t>
      </w:r>
      <w:r w:rsidRPr="00DF1BA3">
        <w:rPr>
          <w:rFonts w:ascii="Times New Roman" w:hAnsi="Times New Roman"/>
          <w:color w:val="000000"/>
          <w:w w:val="101"/>
          <w:sz w:val="24"/>
          <w:szCs w:val="24"/>
        </w:rPr>
        <w:t>а</w:t>
      </w:r>
      <w:r w:rsidRPr="00DF1BA3">
        <w:rPr>
          <w:rFonts w:ascii="Times New Roman" w:hAnsi="Times New Roman"/>
          <w:color w:val="000000"/>
          <w:spacing w:val="-1"/>
          <w:sz w:val="24"/>
          <w:szCs w:val="24"/>
        </w:rPr>
        <w:t>в</w:t>
      </w:r>
      <w:r w:rsidRPr="00DF1BA3">
        <w:rPr>
          <w:rFonts w:ascii="Times New Roman" w:hAnsi="Times New Roman"/>
          <w:color w:val="000000"/>
          <w:sz w:val="24"/>
          <w:szCs w:val="24"/>
        </w:rPr>
        <w:t>но</w:t>
      </w:r>
      <w:r w:rsidRPr="00DF1BA3">
        <w:rPr>
          <w:rFonts w:ascii="Times New Roman" w:hAnsi="Times New Roman"/>
          <w:color w:val="000000"/>
          <w:w w:val="101"/>
          <w:sz w:val="24"/>
          <w:szCs w:val="24"/>
        </w:rPr>
        <w:t>ї</w:t>
      </w:r>
      <w:r w:rsidRPr="00DF1BA3">
        <w:rPr>
          <w:rFonts w:ascii="Times New Roman" w:hAnsi="Times New Roman"/>
          <w:color w:val="000000"/>
          <w:spacing w:val="31"/>
          <w:sz w:val="24"/>
          <w:szCs w:val="24"/>
        </w:rPr>
        <w:t xml:space="preserve"> </w:t>
      </w:r>
      <w:r w:rsidRPr="00DF1BA3">
        <w:rPr>
          <w:rFonts w:ascii="Times New Roman" w:hAnsi="Times New Roman"/>
          <w:color w:val="000000"/>
          <w:sz w:val="24"/>
          <w:szCs w:val="24"/>
        </w:rPr>
        <w:t>пол</w:t>
      </w:r>
      <w:r w:rsidRPr="00DF1BA3">
        <w:rPr>
          <w:rFonts w:ascii="Times New Roman" w:hAnsi="Times New Roman"/>
          <w:color w:val="000000"/>
          <w:w w:val="101"/>
          <w:sz w:val="24"/>
          <w:szCs w:val="24"/>
        </w:rPr>
        <w:t>і</w:t>
      </w:r>
      <w:r w:rsidRPr="00DF1BA3">
        <w:rPr>
          <w:rFonts w:ascii="Times New Roman" w:hAnsi="Times New Roman"/>
          <w:color w:val="000000"/>
          <w:spacing w:val="-1"/>
          <w:sz w:val="24"/>
          <w:szCs w:val="24"/>
        </w:rPr>
        <w:t>т</w:t>
      </w:r>
      <w:r w:rsidRPr="00DF1BA3">
        <w:rPr>
          <w:rFonts w:ascii="Times New Roman" w:hAnsi="Times New Roman"/>
          <w:color w:val="000000"/>
          <w:sz w:val="24"/>
          <w:szCs w:val="24"/>
        </w:rPr>
        <w:t>ики</w:t>
      </w:r>
      <w:r w:rsidRPr="00DF1BA3">
        <w:rPr>
          <w:rFonts w:ascii="Times New Roman" w:hAnsi="Times New Roman"/>
          <w:color w:val="000000"/>
          <w:spacing w:val="31"/>
          <w:sz w:val="24"/>
          <w:szCs w:val="24"/>
        </w:rPr>
        <w:t xml:space="preserve"> </w:t>
      </w:r>
      <w:r w:rsidRPr="00DF1BA3">
        <w:rPr>
          <w:rFonts w:ascii="Times New Roman" w:hAnsi="Times New Roman"/>
          <w:color w:val="000000"/>
          <w:spacing w:val="1"/>
          <w:sz w:val="24"/>
          <w:szCs w:val="24"/>
        </w:rPr>
        <w:t>у</w:t>
      </w:r>
      <w:r w:rsidRPr="00DF1BA3">
        <w:rPr>
          <w:rFonts w:ascii="Times New Roman" w:hAnsi="Times New Roman"/>
          <w:color w:val="000000"/>
          <w:spacing w:val="27"/>
          <w:sz w:val="24"/>
          <w:szCs w:val="24"/>
        </w:rPr>
        <w:t xml:space="preserve"> </w:t>
      </w:r>
      <w:r w:rsidRPr="00DF1BA3">
        <w:rPr>
          <w:rFonts w:ascii="Times New Roman" w:hAnsi="Times New Roman"/>
          <w:color w:val="000000"/>
          <w:w w:val="101"/>
          <w:sz w:val="24"/>
          <w:szCs w:val="24"/>
        </w:rPr>
        <w:t>с</w:t>
      </w:r>
      <w:r w:rsidRPr="00DF1BA3">
        <w:rPr>
          <w:rFonts w:ascii="Times New Roman" w:hAnsi="Times New Roman"/>
          <w:color w:val="000000"/>
          <w:sz w:val="24"/>
          <w:szCs w:val="24"/>
        </w:rPr>
        <w:t>ф</w:t>
      </w:r>
      <w:r w:rsidRPr="00DF1BA3">
        <w:rPr>
          <w:rFonts w:ascii="Times New Roman" w:hAnsi="Times New Roman"/>
          <w:color w:val="000000"/>
          <w:w w:val="101"/>
          <w:sz w:val="24"/>
          <w:szCs w:val="24"/>
        </w:rPr>
        <w:t>е</w:t>
      </w:r>
      <w:r w:rsidRPr="00DF1BA3">
        <w:rPr>
          <w:rFonts w:ascii="Times New Roman" w:hAnsi="Times New Roman"/>
          <w:color w:val="000000"/>
          <w:spacing w:val="1"/>
          <w:sz w:val="24"/>
          <w:szCs w:val="24"/>
        </w:rPr>
        <w:t>р</w:t>
      </w:r>
      <w:r w:rsidRPr="00DF1BA3">
        <w:rPr>
          <w:rFonts w:ascii="Times New Roman" w:hAnsi="Times New Roman"/>
          <w:color w:val="000000"/>
          <w:w w:val="101"/>
          <w:sz w:val="24"/>
          <w:szCs w:val="24"/>
        </w:rPr>
        <w:t>і</w:t>
      </w:r>
      <w:r w:rsidRPr="00DF1BA3">
        <w:rPr>
          <w:rFonts w:ascii="Times New Roman" w:hAnsi="Times New Roman"/>
          <w:color w:val="000000"/>
          <w:spacing w:val="31"/>
          <w:sz w:val="24"/>
          <w:szCs w:val="24"/>
        </w:rPr>
        <w:t xml:space="preserve"> </w:t>
      </w:r>
      <w:r w:rsidRPr="00DF1BA3">
        <w:rPr>
          <w:rFonts w:ascii="Times New Roman" w:hAnsi="Times New Roman"/>
          <w:color w:val="000000"/>
          <w:sz w:val="24"/>
          <w:szCs w:val="24"/>
        </w:rPr>
        <w:t>з</w:t>
      </w:r>
      <w:r w:rsidRPr="00DF1BA3">
        <w:rPr>
          <w:rFonts w:ascii="Times New Roman" w:hAnsi="Times New Roman"/>
          <w:color w:val="000000"/>
          <w:w w:val="101"/>
          <w:sz w:val="24"/>
          <w:szCs w:val="24"/>
        </w:rPr>
        <w:t>а</w:t>
      </w:r>
      <w:r w:rsidRPr="00DF1BA3">
        <w:rPr>
          <w:rFonts w:ascii="Times New Roman" w:hAnsi="Times New Roman"/>
          <w:color w:val="000000"/>
          <w:sz w:val="24"/>
          <w:szCs w:val="24"/>
        </w:rPr>
        <w:t>хи</w:t>
      </w:r>
      <w:r w:rsidRPr="00DF1BA3">
        <w:rPr>
          <w:rFonts w:ascii="Times New Roman" w:hAnsi="Times New Roman"/>
          <w:color w:val="000000"/>
          <w:w w:val="101"/>
          <w:sz w:val="24"/>
          <w:szCs w:val="24"/>
        </w:rPr>
        <w:t>с</w:t>
      </w:r>
      <w:r w:rsidRPr="00DF1BA3">
        <w:rPr>
          <w:rFonts w:ascii="Times New Roman" w:hAnsi="Times New Roman"/>
          <w:color w:val="000000"/>
          <w:sz w:val="24"/>
          <w:szCs w:val="24"/>
        </w:rPr>
        <w:t>ту</w:t>
      </w:r>
      <w:r w:rsidRPr="00DF1BA3">
        <w:rPr>
          <w:rFonts w:ascii="Times New Roman" w:hAnsi="Times New Roman"/>
          <w:color w:val="000000"/>
          <w:spacing w:val="27"/>
          <w:sz w:val="24"/>
          <w:szCs w:val="24"/>
        </w:rPr>
        <w:t xml:space="preserve"> </w:t>
      </w:r>
      <w:r w:rsidRPr="00DF1BA3">
        <w:rPr>
          <w:rFonts w:ascii="Times New Roman" w:hAnsi="Times New Roman"/>
          <w:color w:val="000000"/>
          <w:sz w:val="24"/>
          <w:szCs w:val="24"/>
        </w:rPr>
        <w:t>н</w:t>
      </w:r>
      <w:r w:rsidRPr="00DF1BA3">
        <w:rPr>
          <w:rFonts w:ascii="Times New Roman" w:hAnsi="Times New Roman"/>
          <w:color w:val="000000"/>
          <w:w w:val="101"/>
          <w:sz w:val="24"/>
          <w:szCs w:val="24"/>
        </w:rPr>
        <w:t>асе</w:t>
      </w:r>
      <w:r w:rsidRPr="00DF1BA3">
        <w:rPr>
          <w:rFonts w:ascii="Times New Roman" w:hAnsi="Times New Roman"/>
          <w:color w:val="000000"/>
          <w:sz w:val="24"/>
          <w:szCs w:val="24"/>
        </w:rPr>
        <w:t>л</w:t>
      </w:r>
      <w:r w:rsidRPr="00DF1BA3">
        <w:rPr>
          <w:rFonts w:ascii="Times New Roman" w:hAnsi="Times New Roman"/>
          <w:color w:val="000000"/>
          <w:w w:val="101"/>
          <w:sz w:val="24"/>
          <w:szCs w:val="24"/>
        </w:rPr>
        <w:t>е</w:t>
      </w:r>
      <w:r w:rsidRPr="00DF1BA3">
        <w:rPr>
          <w:rFonts w:ascii="Times New Roman" w:hAnsi="Times New Roman"/>
          <w:color w:val="000000"/>
          <w:spacing w:val="-2"/>
          <w:sz w:val="24"/>
          <w:szCs w:val="24"/>
        </w:rPr>
        <w:t>н</w:t>
      </w:r>
      <w:r w:rsidRPr="00DF1BA3">
        <w:rPr>
          <w:rFonts w:ascii="Times New Roman" w:hAnsi="Times New Roman"/>
          <w:color w:val="000000"/>
          <w:sz w:val="24"/>
          <w:szCs w:val="24"/>
        </w:rPr>
        <w:t>н</w:t>
      </w:r>
      <w:r w:rsidRPr="00DF1BA3">
        <w:rPr>
          <w:rFonts w:ascii="Times New Roman" w:hAnsi="Times New Roman"/>
          <w:color w:val="000000"/>
          <w:w w:val="101"/>
          <w:sz w:val="24"/>
          <w:szCs w:val="24"/>
        </w:rPr>
        <w:t>я</w:t>
      </w:r>
      <w:r w:rsidRPr="00DF1BA3">
        <w:rPr>
          <w:rFonts w:ascii="Times New Roman" w:hAnsi="Times New Roman"/>
          <w:color w:val="000000"/>
          <w:spacing w:val="31"/>
          <w:sz w:val="24"/>
          <w:szCs w:val="24"/>
        </w:rPr>
        <w:t xml:space="preserve"> </w:t>
      </w:r>
      <w:r w:rsidRPr="00DF1BA3">
        <w:rPr>
          <w:rFonts w:ascii="Times New Roman" w:hAnsi="Times New Roman"/>
          <w:color w:val="000000"/>
          <w:sz w:val="24"/>
          <w:szCs w:val="24"/>
        </w:rPr>
        <w:t>т</w:t>
      </w:r>
      <w:r w:rsidRPr="00DF1BA3">
        <w:rPr>
          <w:rFonts w:ascii="Times New Roman" w:hAnsi="Times New Roman"/>
          <w:color w:val="000000"/>
          <w:w w:val="101"/>
          <w:sz w:val="24"/>
          <w:szCs w:val="24"/>
        </w:rPr>
        <w:t>а</w:t>
      </w:r>
      <w:r w:rsidRPr="00DF1BA3">
        <w:rPr>
          <w:rFonts w:ascii="Times New Roman" w:hAnsi="Times New Roman"/>
          <w:color w:val="000000"/>
          <w:spacing w:val="30"/>
          <w:sz w:val="24"/>
          <w:szCs w:val="24"/>
        </w:rPr>
        <w:t xml:space="preserve"> </w:t>
      </w:r>
      <w:r w:rsidRPr="00DF1BA3">
        <w:rPr>
          <w:rFonts w:ascii="Times New Roman" w:hAnsi="Times New Roman"/>
          <w:color w:val="000000"/>
          <w:sz w:val="24"/>
          <w:szCs w:val="24"/>
        </w:rPr>
        <w:t>т</w:t>
      </w:r>
      <w:r w:rsidRPr="00DF1BA3">
        <w:rPr>
          <w:rFonts w:ascii="Times New Roman" w:hAnsi="Times New Roman"/>
          <w:color w:val="000000"/>
          <w:w w:val="101"/>
          <w:sz w:val="24"/>
          <w:szCs w:val="24"/>
        </w:rPr>
        <w:t>е</w:t>
      </w:r>
      <w:r w:rsidRPr="00DF1BA3">
        <w:rPr>
          <w:rFonts w:ascii="Times New Roman" w:hAnsi="Times New Roman"/>
          <w:color w:val="000000"/>
          <w:spacing w:val="-1"/>
          <w:sz w:val="24"/>
          <w:szCs w:val="24"/>
        </w:rPr>
        <w:t>р</w:t>
      </w:r>
      <w:r w:rsidRPr="00DF1BA3">
        <w:rPr>
          <w:rFonts w:ascii="Times New Roman" w:hAnsi="Times New Roman"/>
          <w:color w:val="000000"/>
          <w:sz w:val="24"/>
          <w:szCs w:val="24"/>
        </w:rPr>
        <w:t>и</w:t>
      </w:r>
      <w:r w:rsidRPr="00DF1BA3">
        <w:rPr>
          <w:rFonts w:ascii="Times New Roman" w:hAnsi="Times New Roman"/>
          <w:color w:val="000000"/>
          <w:spacing w:val="-2"/>
          <w:sz w:val="24"/>
          <w:szCs w:val="24"/>
        </w:rPr>
        <w:t>т</w:t>
      </w:r>
      <w:r w:rsidRPr="00DF1BA3">
        <w:rPr>
          <w:rFonts w:ascii="Times New Roman" w:hAnsi="Times New Roman"/>
          <w:color w:val="000000"/>
          <w:sz w:val="24"/>
          <w:szCs w:val="24"/>
        </w:rPr>
        <w:t>ор</w:t>
      </w:r>
      <w:r w:rsidRPr="00DF1BA3">
        <w:rPr>
          <w:rFonts w:ascii="Times New Roman" w:hAnsi="Times New Roman"/>
          <w:color w:val="000000"/>
          <w:spacing w:val="-3"/>
          <w:w w:val="101"/>
          <w:sz w:val="24"/>
          <w:szCs w:val="24"/>
        </w:rPr>
        <w:t>і</w:t>
      </w:r>
      <w:r w:rsidRPr="00DF1BA3">
        <w:rPr>
          <w:rFonts w:ascii="Times New Roman" w:hAnsi="Times New Roman"/>
          <w:color w:val="000000"/>
          <w:w w:val="101"/>
          <w:sz w:val="24"/>
          <w:szCs w:val="24"/>
        </w:rPr>
        <w:t>ї</w:t>
      </w:r>
      <w:r w:rsidRPr="00DF1BA3">
        <w:rPr>
          <w:rFonts w:ascii="Times New Roman" w:hAnsi="Times New Roman"/>
          <w:color w:val="000000"/>
          <w:sz w:val="24"/>
          <w:szCs w:val="24"/>
        </w:rPr>
        <w:t xml:space="preserve"> </w:t>
      </w:r>
      <w:r w:rsidRPr="00DF1BA3">
        <w:rPr>
          <w:rFonts w:ascii="Times New Roman" w:hAnsi="Times New Roman"/>
          <w:color w:val="000000"/>
          <w:w w:val="101"/>
          <w:sz w:val="24"/>
          <w:szCs w:val="24"/>
          <w:lang w:val="uk-UA"/>
        </w:rPr>
        <w:t>громади</w:t>
      </w:r>
      <w:r w:rsidRPr="00DF1BA3">
        <w:rPr>
          <w:rFonts w:ascii="Times New Roman" w:hAnsi="Times New Roman"/>
          <w:color w:val="000000"/>
          <w:spacing w:val="163"/>
          <w:sz w:val="24"/>
          <w:szCs w:val="24"/>
        </w:rPr>
        <w:t xml:space="preserve"> </w:t>
      </w:r>
      <w:r w:rsidRPr="00DF1BA3">
        <w:rPr>
          <w:rFonts w:ascii="Times New Roman" w:hAnsi="Times New Roman"/>
          <w:color w:val="000000"/>
          <w:sz w:val="24"/>
          <w:szCs w:val="24"/>
        </w:rPr>
        <w:t>в</w:t>
      </w:r>
      <w:r w:rsidRPr="00DF1BA3">
        <w:rPr>
          <w:rFonts w:ascii="Times New Roman" w:hAnsi="Times New Roman"/>
          <w:color w:val="000000"/>
          <w:w w:val="101"/>
          <w:sz w:val="24"/>
          <w:szCs w:val="24"/>
        </w:rPr>
        <w:t>і</w:t>
      </w:r>
      <w:r w:rsidRPr="00DF1BA3">
        <w:rPr>
          <w:rFonts w:ascii="Times New Roman" w:hAnsi="Times New Roman"/>
          <w:color w:val="000000"/>
          <w:spacing w:val="1"/>
          <w:sz w:val="24"/>
          <w:szCs w:val="24"/>
        </w:rPr>
        <w:t>д</w:t>
      </w:r>
      <w:r w:rsidRPr="00DF1BA3">
        <w:rPr>
          <w:rFonts w:ascii="Times New Roman" w:hAnsi="Times New Roman"/>
          <w:color w:val="000000"/>
          <w:spacing w:val="159"/>
          <w:sz w:val="24"/>
          <w:szCs w:val="24"/>
        </w:rPr>
        <w:t xml:space="preserve"> </w:t>
      </w:r>
      <w:r w:rsidRPr="00DF1BA3">
        <w:rPr>
          <w:rFonts w:ascii="Times New Roman" w:hAnsi="Times New Roman"/>
          <w:color w:val="000000"/>
          <w:spacing w:val="1"/>
          <w:sz w:val="24"/>
          <w:szCs w:val="24"/>
        </w:rPr>
        <w:t>н</w:t>
      </w:r>
      <w:r w:rsidRPr="00DF1BA3">
        <w:rPr>
          <w:rFonts w:ascii="Times New Roman" w:hAnsi="Times New Roman"/>
          <w:color w:val="000000"/>
          <w:w w:val="101"/>
          <w:sz w:val="24"/>
          <w:szCs w:val="24"/>
        </w:rPr>
        <w:t>а</w:t>
      </w:r>
      <w:r w:rsidRPr="00DF1BA3">
        <w:rPr>
          <w:rFonts w:ascii="Times New Roman" w:hAnsi="Times New Roman"/>
          <w:color w:val="000000"/>
          <w:sz w:val="24"/>
          <w:szCs w:val="24"/>
        </w:rPr>
        <w:t>дзвич</w:t>
      </w:r>
      <w:r w:rsidRPr="00DF1BA3">
        <w:rPr>
          <w:rFonts w:ascii="Times New Roman" w:hAnsi="Times New Roman"/>
          <w:color w:val="000000"/>
          <w:spacing w:val="-1"/>
          <w:w w:val="101"/>
          <w:sz w:val="24"/>
          <w:szCs w:val="24"/>
        </w:rPr>
        <w:t>а</w:t>
      </w:r>
      <w:r w:rsidRPr="00DF1BA3">
        <w:rPr>
          <w:rFonts w:ascii="Times New Roman" w:hAnsi="Times New Roman"/>
          <w:color w:val="000000"/>
          <w:sz w:val="24"/>
          <w:szCs w:val="24"/>
        </w:rPr>
        <w:t>йних</w:t>
      </w:r>
      <w:r w:rsidRPr="00DF1BA3">
        <w:rPr>
          <w:rFonts w:ascii="Times New Roman" w:hAnsi="Times New Roman"/>
          <w:color w:val="000000"/>
          <w:spacing w:val="161"/>
          <w:sz w:val="24"/>
          <w:szCs w:val="24"/>
        </w:rPr>
        <w:t xml:space="preserve"> </w:t>
      </w:r>
      <w:r w:rsidRPr="00DF1BA3">
        <w:rPr>
          <w:rFonts w:ascii="Times New Roman" w:hAnsi="Times New Roman"/>
          <w:color w:val="000000"/>
          <w:spacing w:val="-1"/>
          <w:w w:val="101"/>
          <w:sz w:val="24"/>
          <w:szCs w:val="24"/>
        </w:rPr>
        <w:t>с</w:t>
      </w:r>
      <w:r w:rsidRPr="00DF1BA3">
        <w:rPr>
          <w:rFonts w:ascii="Times New Roman" w:hAnsi="Times New Roman"/>
          <w:color w:val="000000"/>
          <w:spacing w:val="-1"/>
          <w:sz w:val="24"/>
          <w:szCs w:val="24"/>
        </w:rPr>
        <w:t>и</w:t>
      </w:r>
      <w:r w:rsidRPr="00DF1BA3">
        <w:rPr>
          <w:rFonts w:ascii="Times New Roman" w:hAnsi="Times New Roman"/>
          <w:color w:val="000000"/>
          <w:sz w:val="24"/>
          <w:szCs w:val="24"/>
        </w:rPr>
        <w:t>т</w:t>
      </w:r>
      <w:r w:rsidRPr="00DF1BA3">
        <w:rPr>
          <w:rFonts w:ascii="Times New Roman" w:hAnsi="Times New Roman"/>
          <w:color w:val="000000"/>
          <w:spacing w:val="-3"/>
          <w:sz w:val="24"/>
          <w:szCs w:val="24"/>
        </w:rPr>
        <w:t>у</w:t>
      </w:r>
      <w:r w:rsidRPr="00DF1BA3">
        <w:rPr>
          <w:rFonts w:ascii="Times New Roman" w:hAnsi="Times New Roman"/>
          <w:color w:val="000000"/>
          <w:w w:val="101"/>
          <w:sz w:val="24"/>
          <w:szCs w:val="24"/>
        </w:rPr>
        <w:t>а</w:t>
      </w:r>
      <w:r w:rsidRPr="00DF1BA3">
        <w:rPr>
          <w:rFonts w:ascii="Times New Roman" w:hAnsi="Times New Roman"/>
          <w:color w:val="000000"/>
          <w:sz w:val="24"/>
          <w:szCs w:val="24"/>
        </w:rPr>
        <w:t>ц</w:t>
      </w:r>
      <w:r w:rsidRPr="00DF1BA3">
        <w:rPr>
          <w:rFonts w:ascii="Times New Roman" w:hAnsi="Times New Roman"/>
          <w:color w:val="000000"/>
          <w:w w:val="101"/>
          <w:sz w:val="24"/>
          <w:szCs w:val="24"/>
        </w:rPr>
        <w:t>і</w:t>
      </w:r>
      <w:r w:rsidRPr="00DF1BA3">
        <w:rPr>
          <w:rFonts w:ascii="Times New Roman" w:hAnsi="Times New Roman"/>
          <w:color w:val="000000"/>
          <w:sz w:val="24"/>
          <w:szCs w:val="24"/>
        </w:rPr>
        <w:t>й</w:t>
      </w:r>
      <w:r w:rsidRPr="00DF1BA3">
        <w:rPr>
          <w:rFonts w:ascii="Times New Roman" w:hAnsi="Times New Roman"/>
          <w:color w:val="000000"/>
          <w:spacing w:val="161"/>
          <w:sz w:val="24"/>
          <w:szCs w:val="24"/>
        </w:rPr>
        <w:t xml:space="preserve"> </w:t>
      </w:r>
      <w:r w:rsidRPr="00DF1BA3">
        <w:rPr>
          <w:rFonts w:ascii="Times New Roman" w:hAnsi="Times New Roman"/>
          <w:color w:val="000000"/>
          <w:sz w:val="24"/>
          <w:szCs w:val="24"/>
        </w:rPr>
        <w:t>т</w:t>
      </w:r>
      <w:r w:rsidRPr="00DF1BA3">
        <w:rPr>
          <w:rFonts w:ascii="Times New Roman" w:hAnsi="Times New Roman"/>
          <w:color w:val="000000"/>
          <w:w w:val="101"/>
          <w:sz w:val="24"/>
          <w:szCs w:val="24"/>
        </w:rPr>
        <w:t>е</w:t>
      </w:r>
      <w:r w:rsidRPr="00DF1BA3">
        <w:rPr>
          <w:rFonts w:ascii="Times New Roman" w:hAnsi="Times New Roman"/>
          <w:color w:val="000000"/>
          <w:sz w:val="24"/>
          <w:szCs w:val="24"/>
        </w:rPr>
        <w:t>хно</w:t>
      </w:r>
      <w:r w:rsidRPr="00DF1BA3">
        <w:rPr>
          <w:rFonts w:ascii="Times New Roman" w:hAnsi="Times New Roman"/>
          <w:color w:val="000000"/>
          <w:spacing w:val="-1"/>
          <w:sz w:val="24"/>
          <w:szCs w:val="24"/>
        </w:rPr>
        <w:t>г</w:t>
      </w:r>
      <w:r w:rsidRPr="00DF1BA3">
        <w:rPr>
          <w:rFonts w:ascii="Times New Roman" w:hAnsi="Times New Roman"/>
          <w:color w:val="000000"/>
          <w:w w:val="101"/>
          <w:sz w:val="24"/>
          <w:szCs w:val="24"/>
        </w:rPr>
        <w:t>е</w:t>
      </w:r>
      <w:r w:rsidRPr="00DF1BA3">
        <w:rPr>
          <w:rFonts w:ascii="Times New Roman" w:hAnsi="Times New Roman"/>
          <w:color w:val="000000"/>
          <w:spacing w:val="-1"/>
          <w:sz w:val="24"/>
          <w:szCs w:val="24"/>
        </w:rPr>
        <w:t>н</w:t>
      </w:r>
      <w:r w:rsidRPr="00DF1BA3">
        <w:rPr>
          <w:rFonts w:ascii="Times New Roman" w:hAnsi="Times New Roman"/>
          <w:color w:val="000000"/>
          <w:sz w:val="24"/>
          <w:szCs w:val="24"/>
        </w:rPr>
        <w:t>ного,</w:t>
      </w:r>
      <w:r w:rsidRPr="00DF1BA3">
        <w:rPr>
          <w:rFonts w:ascii="Times New Roman" w:hAnsi="Times New Roman"/>
          <w:color w:val="000000"/>
          <w:spacing w:val="160"/>
          <w:sz w:val="24"/>
          <w:szCs w:val="24"/>
        </w:rPr>
        <w:t xml:space="preserve"> </w:t>
      </w:r>
      <w:r w:rsidRPr="00DF1BA3">
        <w:rPr>
          <w:rFonts w:ascii="Times New Roman" w:hAnsi="Times New Roman"/>
          <w:color w:val="000000"/>
          <w:sz w:val="24"/>
          <w:szCs w:val="24"/>
        </w:rPr>
        <w:t>приро</w:t>
      </w:r>
      <w:r w:rsidRPr="00DF1BA3">
        <w:rPr>
          <w:rFonts w:ascii="Times New Roman" w:hAnsi="Times New Roman"/>
          <w:color w:val="000000"/>
          <w:spacing w:val="-1"/>
          <w:sz w:val="24"/>
          <w:szCs w:val="24"/>
        </w:rPr>
        <w:t>д</w:t>
      </w:r>
      <w:r w:rsidRPr="00DF1BA3">
        <w:rPr>
          <w:rFonts w:ascii="Times New Roman" w:hAnsi="Times New Roman"/>
          <w:color w:val="000000"/>
          <w:sz w:val="24"/>
          <w:szCs w:val="24"/>
        </w:rPr>
        <w:t>н</w:t>
      </w:r>
      <w:r w:rsidRPr="00DF1BA3">
        <w:rPr>
          <w:rFonts w:ascii="Times New Roman" w:hAnsi="Times New Roman"/>
          <w:color w:val="000000"/>
          <w:spacing w:val="1"/>
          <w:sz w:val="24"/>
          <w:szCs w:val="24"/>
        </w:rPr>
        <w:t>о</w:t>
      </w:r>
      <w:r w:rsidRPr="00DF1BA3">
        <w:rPr>
          <w:rFonts w:ascii="Times New Roman" w:hAnsi="Times New Roman"/>
          <w:color w:val="000000"/>
          <w:sz w:val="24"/>
          <w:szCs w:val="24"/>
        </w:rPr>
        <w:t>го</w:t>
      </w:r>
      <w:r w:rsidRPr="00DF1BA3">
        <w:rPr>
          <w:rFonts w:ascii="Times New Roman" w:hAnsi="Times New Roman"/>
          <w:color w:val="000000"/>
          <w:spacing w:val="169"/>
          <w:sz w:val="24"/>
          <w:szCs w:val="24"/>
        </w:rPr>
        <w:t xml:space="preserve"> </w:t>
      </w:r>
      <w:r w:rsidRPr="00DF1BA3">
        <w:rPr>
          <w:rFonts w:ascii="Times New Roman" w:hAnsi="Times New Roman"/>
          <w:color w:val="000000"/>
          <w:sz w:val="24"/>
          <w:szCs w:val="24"/>
        </w:rPr>
        <w:t>т</w:t>
      </w:r>
      <w:r w:rsidRPr="00DF1BA3">
        <w:rPr>
          <w:rFonts w:ascii="Times New Roman" w:hAnsi="Times New Roman"/>
          <w:color w:val="000000"/>
          <w:w w:val="101"/>
          <w:sz w:val="24"/>
          <w:szCs w:val="24"/>
        </w:rPr>
        <w:t>а</w:t>
      </w:r>
      <w:r w:rsidRPr="00DF1BA3">
        <w:rPr>
          <w:rFonts w:ascii="Times New Roman" w:hAnsi="Times New Roman"/>
          <w:color w:val="000000"/>
          <w:sz w:val="24"/>
          <w:szCs w:val="24"/>
        </w:rPr>
        <w:t xml:space="preserve"> воєнного</w:t>
      </w:r>
      <w:r w:rsidRPr="00DF1BA3">
        <w:rPr>
          <w:rFonts w:ascii="Times New Roman" w:hAnsi="Times New Roman"/>
          <w:color w:val="000000"/>
          <w:spacing w:val="-1"/>
          <w:sz w:val="24"/>
          <w:szCs w:val="24"/>
        </w:rPr>
        <w:t xml:space="preserve"> </w:t>
      </w:r>
      <w:r w:rsidRPr="00DF1BA3">
        <w:rPr>
          <w:rFonts w:ascii="Times New Roman" w:hAnsi="Times New Roman"/>
          <w:color w:val="000000"/>
          <w:sz w:val="24"/>
          <w:szCs w:val="24"/>
        </w:rPr>
        <w:t>х</w:t>
      </w:r>
      <w:r w:rsidRPr="00DF1BA3">
        <w:rPr>
          <w:rFonts w:ascii="Times New Roman" w:hAnsi="Times New Roman"/>
          <w:color w:val="000000"/>
          <w:w w:val="101"/>
          <w:sz w:val="24"/>
          <w:szCs w:val="24"/>
        </w:rPr>
        <w:t>а</w:t>
      </w:r>
      <w:r w:rsidRPr="00DF1BA3">
        <w:rPr>
          <w:rFonts w:ascii="Times New Roman" w:hAnsi="Times New Roman"/>
          <w:color w:val="000000"/>
          <w:spacing w:val="-1"/>
          <w:sz w:val="24"/>
          <w:szCs w:val="24"/>
        </w:rPr>
        <w:t>р</w:t>
      </w:r>
      <w:r w:rsidRPr="00DF1BA3">
        <w:rPr>
          <w:rFonts w:ascii="Times New Roman" w:hAnsi="Times New Roman"/>
          <w:color w:val="000000"/>
          <w:w w:val="101"/>
          <w:sz w:val="24"/>
          <w:szCs w:val="24"/>
        </w:rPr>
        <w:t>а</w:t>
      </w:r>
      <w:r w:rsidRPr="00DF1BA3">
        <w:rPr>
          <w:rFonts w:ascii="Times New Roman" w:hAnsi="Times New Roman"/>
          <w:color w:val="000000"/>
          <w:sz w:val="24"/>
          <w:szCs w:val="24"/>
        </w:rPr>
        <w:t>кт</w:t>
      </w:r>
      <w:r w:rsidRPr="00DF1BA3">
        <w:rPr>
          <w:rFonts w:ascii="Times New Roman" w:hAnsi="Times New Roman"/>
          <w:color w:val="000000"/>
          <w:spacing w:val="-1"/>
          <w:w w:val="101"/>
          <w:sz w:val="24"/>
          <w:szCs w:val="24"/>
        </w:rPr>
        <w:t>е</w:t>
      </w:r>
      <w:r w:rsidRPr="00DF1BA3">
        <w:rPr>
          <w:rFonts w:ascii="Times New Roman" w:hAnsi="Times New Roman"/>
          <w:color w:val="000000"/>
          <w:sz w:val="24"/>
          <w:szCs w:val="24"/>
        </w:rPr>
        <w:t>р</w:t>
      </w:r>
      <w:r w:rsidRPr="00DF1BA3">
        <w:rPr>
          <w:rFonts w:ascii="Times New Roman" w:hAnsi="Times New Roman"/>
          <w:color w:val="000000"/>
          <w:spacing w:val="-2"/>
          <w:sz w:val="24"/>
          <w:szCs w:val="24"/>
        </w:rPr>
        <w:t>у</w:t>
      </w:r>
      <w:r w:rsidRPr="00DF1BA3">
        <w:rPr>
          <w:rFonts w:ascii="Times New Roman" w:hAnsi="Times New Roman"/>
          <w:color w:val="000000"/>
          <w:w w:val="101"/>
          <w:sz w:val="24"/>
          <w:szCs w:val="24"/>
        </w:rPr>
        <w:t>;</w:t>
      </w:r>
    </w:p>
    <w:p w:rsidR="00DF1BA3" w:rsidRPr="00DF1BA3" w:rsidRDefault="00DF1BA3" w:rsidP="00DF1BA3">
      <w:pPr>
        <w:widowControl w:val="0"/>
        <w:spacing w:after="0"/>
        <w:ind w:right="-63"/>
        <w:rPr>
          <w:rFonts w:ascii="Times New Roman" w:hAnsi="Times New Roman"/>
          <w:color w:val="000000"/>
          <w:sz w:val="24"/>
          <w:szCs w:val="24"/>
        </w:rPr>
      </w:pPr>
      <w:r w:rsidRPr="00DF1BA3">
        <w:rPr>
          <w:rFonts w:ascii="Times New Roman" w:hAnsi="Times New Roman"/>
          <w:color w:val="000000"/>
          <w:sz w:val="24"/>
          <w:szCs w:val="24"/>
        </w:rPr>
        <w:t>–</w:t>
      </w:r>
      <w:r w:rsidRPr="00DF1BA3">
        <w:rPr>
          <w:rFonts w:ascii="Times New Roman" w:hAnsi="Times New Roman"/>
          <w:color w:val="000000"/>
          <w:spacing w:val="1"/>
          <w:sz w:val="24"/>
          <w:szCs w:val="24"/>
        </w:rPr>
        <w:t xml:space="preserve"> </w:t>
      </w:r>
      <w:r w:rsidRPr="00DF1BA3">
        <w:rPr>
          <w:rFonts w:ascii="Times New Roman" w:hAnsi="Times New Roman"/>
          <w:color w:val="000000"/>
          <w:sz w:val="24"/>
          <w:szCs w:val="24"/>
        </w:rPr>
        <w:t>з</w:t>
      </w:r>
      <w:r w:rsidRPr="00DF1BA3">
        <w:rPr>
          <w:rFonts w:ascii="Times New Roman" w:hAnsi="Times New Roman"/>
          <w:color w:val="000000"/>
          <w:w w:val="101"/>
          <w:sz w:val="24"/>
          <w:szCs w:val="24"/>
        </w:rPr>
        <w:t>а</w:t>
      </w:r>
      <w:r w:rsidRPr="00DF1BA3">
        <w:rPr>
          <w:rFonts w:ascii="Times New Roman" w:hAnsi="Times New Roman"/>
          <w:color w:val="000000"/>
          <w:sz w:val="24"/>
          <w:szCs w:val="24"/>
        </w:rPr>
        <w:t>б</w:t>
      </w:r>
      <w:r w:rsidRPr="00DF1BA3">
        <w:rPr>
          <w:rFonts w:ascii="Times New Roman" w:hAnsi="Times New Roman"/>
          <w:color w:val="000000"/>
          <w:w w:val="101"/>
          <w:sz w:val="24"/>
          <w:szCs w:val="24"/>
        </w:rPr>
        <w:t>е</w:t>
      </w:r>
      <w:r w:rsidRPr="00DF1BA3">
        <w:rPr>
          <w:rFonts w:ascii="Times New Roman" w:hAnsi="Times New Roman"/>
          <w:color w:val="000000"/>
          <w:spacing w:val="-1"/>
          <w:sz w:val="24"/>
          <w:szCs w:val="24"/>
        </w:rPr>
        <w:t>з</w:t>
      </w:r>
      <w:r w:rsidRPr="00DF1BA3">
        <w:rPr>
          <w:rFonts w:ascii="Times New Roman" w:hAnsi="Times New Roman"/>
          <w:color w:val="000000"/>
          <w:sz w:val="24"/>
          <w:szCs w:val="24"/>
        </w:rPr>
        <w:t>п</w:t>
      </w:r>
      <w:r w:rsidRPr="00DF1BA3">
        <w:rPr>
          <w:rFonts w:ascii="Times New Roman" w:hAnsi="Times New Roman"/>
          <w:color w:val="000000"/>
          <w:w w:val="101"/>
          <w:sz w:val="24"/>
          <w:szCs w:val="24"/>
        </w:rPr>
        <w:t>е</w:t>
      </w:r>
      <w:r w:rsidRPr="00DF1BA3">
        <w:rPr>
          <w:rFonts w:ascii="Times New Roman" w:hAnsi="Times New Roman"/>
          <w:color w:val="000000"/>
          <w:spacing w:val="-2"/>
          <w:sz w:val="24"/>
          <w:szCs w:val="24"/>
        </w:rPr>
        <w:t>ч</w:t>
      </w:r>
      <w:r w:rsidRPr="00DF1BA3">
        <w:rPr>
          <w:rFonts w:ascii="Times New Roman" w:hAnsi="Times New Roman"/>
          <w:color w:val="000000"/>
          <w:w w:val="101"/>
          <w:sz w:val="24"/>
          <w:szCs w:val="24"/>
        </w:rPr>
        <w:t>е</w:t>
      </w:r>
      <w:r w:rsidRPr="00DF1BA3">
        <w:rPr>
          <w:rFonts w:ascii="Times New Roman" w:hAnsi="Times New Roman"/>
          <w:color w:val="000000"/>
          <w:spacing w:val="-1"/>
          <w:sz w:val="24"/>
          <w:szCs w:val="24"/>
        </w:rPr>
        <w:t>н</w:t>
      </w:r>
      <w:r w:rsidRPr="00DF1BA3">
        <w:rPr>
          <w:rFonts w:ascii="Times New Roman" w:hAnsi="Times New Roman"/>
          <w:color w:val="000000"/>
          <w:sz w:val="24"/>
          <w:szCs w:val="24"/>
        </w:rPr>
        <w:t>н</w:t>
      </w:r>
      <w:r w:rsidRPr="00DF1BA3">
        <w:rPr>
          <w:rFonts w:ascii="Times New Roman" w:hAnsi="Times New Roman"/>
          <w:color w:val="000000"/>
          <w:w w:val="101"/>
          <w:sz w:val="24"/>
          <w:szCs w:val="24"/>
        </w:rPr>
        <w:t>я</w:t>
      </w:r>
      <w:r w:rsidRPr="00DF1BA3">
        <w:rPr>
          <w:rFonts w:ascii="Times New Roman" w:hAnsi="Times New Roman"/>
          <w:color w:val="000000"/>
          <w:spacing w:val="52"/>
          <w:sz w:val="24"/>
          <w:szCs w:val="24"/>
        </w:rPr>
        <w:t xml:space="preserve"> </w:t>
      </w:r>
      <w:r w:rsidRPr="00DF1BA3">
        <w:rPr>
          <w:rFonts w:ascii="Times New Roman" w:hAnsi="Times New Roman"/>
          <w:color w:val="000000"/>
          <w:sz w:val="24"/>
          <w:szCs w:val="24"/>
        </w:rPr>
        <w:t>н</w:t>
      </w:r>
      <w:r w:rsidRPr="00DF1BA3">
        <w:rPr>
          <w:rFonts w:ascii="Times New Roman" w:hAnsi="Times New Roman"/>
          <w:color w:val="000000"/>
          <w:w w:val="101"/>
          <w:sz w:val="24"/>
          <w:szCs w:val="24"/>
        </w:rPr>
        <w:t>а</w:t>
      </w:r>
      <w:r w:rsidRPr="00DF1BA3">
        <w:rPr>
          <w:rFonts w:ascii="Times New Roman" w:hAnsi="Times New Roman"/>
          <w:color w:val="000000"/>
          <w:sz w:val="24"/>
          <w:szCs w:val="24"/>
        </w:rPr>
        <w:t>л</w:t>
      </w:r>
      <w:r w:rsidRPr="00DF1BA3">
        <w:rPr>
          <w:rFonts w:ascii="Times New Roman" w:hAnsi="Times New Roman"/>
          <w:color w:val="000000"/>
          <w:spacing w:val="-1"/>
          <w:w w:val="101"/>
          <w:sz w:val="24"/>
          <w:szCs w:val="24"/>
        </w:rPr>
        <w:t>е</w:t>
      </w:r>
      <w:r w:rsidRPr="00DF1BA3">
        <w:rPr>
          <w:rFonts w:ascii="Times New Roman" w:hAnsi="Times New Roman"/>
          <w:color w:val="000000"/>
          <w:sz w:val="24"/>
          <w:szCs w:val="24"/>
        </w:rPr>
        <w:t>жного</w:t>
      </w:r>
      <w:r w:rsidRPr="00DF1BA3">
        <w:rPr>
          <w:rFonts w:ascii="Times New Roman" w:hAnsi="Times New Roman"/>
          <w:color w:val="000000"/>
          <w:spacing w:val="53"/>
          <w:sz w:val="24"/>
          <w:szCs w:val="24"/>
        </w:rPr>
        <w:t xml:space="preserve"> </w:t>
      </w:r>
      <w:r w:rsidRPr="00DF1BA3">
        <w:rPr>
          <w:rFonts w:ascii="Times New Roman" w:hAnsi="Times New Roman"/>
          <w:color w:val="000000"/>
          <w:sz w:val="24"/>
          <w:szCs w:val="24"/>
        </w:rPr>
        <w:t>р</w:t>
      </w:r>
      <w:r w:rsidRPr="00DF1BA3">
        <w:rPr>
          <w:rFonts w:ascii="Times New Roman" w:hAnsi="Times New Roman"/>
          <w:color w:val="000000"/>
          <w:w w:val="101"/>
          <w:sz w:val="24"/>
          <w:szCs w:val="24"/>
        </w:rPr>
        <w:t>і</w:t>
      </w:r>
      <w:r w:rsidRPr="00DF1BA3">
        <w:rPr>
          <w:rFonts w:ascii="Times New Roman" w:hAnsi="Times New Roman"/>
          <w:color w:val="000000"/>
          <w:sz w:val="24"/>
          <w:szCs w:val="24"/>
        </w:rPr>
        <w:t>в</w:t>
      </w:r>
      <w:r w:rsidRPr="00DF1BA3">
        <w:rPr>
          <w:rFonts w:ascii="Times New Roman" w:hAnsi="Times New Roman"/>
          <w:color w:val="000000"/>
          <w:spacing w:val="-1"/>
          <w:sz w:val="24"/>
          <w:szCs w:val="24"/>
        </w:rPr>
        <w:t>н</w:t>
      </w:r>
      <w:r w:rsidRPr="00DF1BA3">
        <w:rPr>
          <w:rFonts w:ascii="Times New Roman" w:hAnsi="Times New Roman"/>
          <w:color w:val="000000"/>
          <w:w w:val="101"/>
          <w:sz w:val="24"/>
          <w:szCs w:val="24"/>
        </w:rPr>
        <w:t>я</w:t>
      </w:r>
      <w:r w:rsidRPr="00DF1BA3">
        <w:rPr>
          <w:rFonts w:ascii="Times New Roman" w:hAnsi="Times New Roman"/>
          <w:color w:val="000000"/>
          <w:spacing w:val="52"/>
          <w:sz w:val="24"/>
          <w:szCs w:val="24"/>
        </w:rPr>
        <w:t xml:space="preserve"> </w:t>
      </w:r>
      <w:r w:rsidRPr="00DF1BA3">
        <w:rPr>
          <w:rFonts w:ascii="Times New Roman" w:hAnsi="Times New Roman"/>
          <w:color w:val="000000"/>
          <w:sz w:val="24"/>
          <w:szCs w:val="24"/>
        </w:rPr>
        <w:t>б</w:t>
      </w:r>
      <w:r w:rsidRPr="00DF1BA3">
        <w:rPr>
          <w:rFonts w:ascii="Times New Roman" w:hAnsi="Times New Roman"/>
          <w:color w:val="000000"/>
          <w:w w:val="101"/>
          <w:sz w:val="24"/>
          <w:szCs w:val="24"/>
        </w:rPr>
        <w:t>е</w:t>
      </w:r>
      <w:r w:rsidRPr="00DF1BA3">
        <w:rPr>
          <w:rFonts w:ascii="Times New Roman" w:hAnsi="Times New Roman"/>
          <w:color w:val="000000"/>
          <w:sz w:val="24"/>
          <w:szCs w:val="24"/>
        </w:rPr>
        <w:t>зп</w:t>
      </w:r>
      <w:r w:rsidRPr="00DF1BA3">
        <w:rPr>
          <w:rFonts w:ascii="Times New Roman" w:hAnsi="Times New Roman"/>
          <w:color w:val="000000"/>
          <w:w w:val="101"/>
          <w:sz w:val="24"/>
          <w:szCs w:val="24"/>
        </w:rPr>
        <w:t>е</w:t>
      </w:r>
      <w:r w:rsidRPr="00DF1BA3">
        <w:rPr>
          <w:rFonts w:ascii="Times New Roman" w:hAnsi="Times New Roman"/>
          <w:color w:val="000000"/>
          <w:spacing w:val="-1"/>
          <w:sz w:val="24"/>
          <w:szCs w:val="24"/>
        </w:rPr>
        <w:t>к</w:t>
      </w:r>
      <w:r w:rsidRPr="00DF1BA3">
        <w:rPr>
          <w:rFonts w:ascii="Times New Roman" w:hAnsi="Times New Roman"/>
          <w:color w:val="000000"/>
          <w:sz w:val="24"/>
          <w:szCs w:val="24"/>
        </w:rPr>
        <w:t>и</w:t>
      </w:r>
      <w:r w:rsidRPr="00DF1BA3">
        <w:rPr>
          <w:rFonts w:ascii="Times New Roman" w:hAnsi="Times New Roman"/>
          <w:color w:val="000000"/>
          <w:spacing w:val="55"/>
          <w:sz w:val="24"/>
          <w:szCs w:val="24"/>
        </w:rPr>
        <w:t xml:space="preserve"> </w:t>
      </w:r>
      <w:r w:rsidRPr="00DF1BA3">
        <w:rPr>
          <w:rFonts w:ascii="Times New Roman" w:hAnsi="Times New Roman"/>
          <w:color w:val="000000"/>
          <w:sz w:val="24"/>
          <w:szCs w:val="24"/>
        </w:rPr>
        <w:t>н</w:t>
      </w:r>
      <w:r w:rsidRPr="00DF1BA3">
        <w:rPr>
          <w:rFonts w:ascii="Times New Roman" w:hAnsi="Times New Roman"/>
          <w:color w:val="000000"/>
          <w:w w:val="101"/>
          <w:sz w:val="24"/>
          <w:szCs w:val="24"/>
        </w:rPr>
        <w:t>асе</w:t>
      </w:r>
      <w:r w:rsidRPr="00DF1BA3">
        <w:rPr>
          <w:rFonts w:ascii="Times New Roman" w:hAnsi="Times New Roman"/>
          <w:color w:val="000000"/>
          <w:spacing w:val="-1"/>
          <w:sz w:val="24"/>
          <w:szCs w:val="24"/>
        </w:rPr>
        <w:t>л</w:t>
      </w:r>
      <w:r w:rsidRPr="00DF1BA3">
        <w:rPr>
          <w:rFonts w:ascii="Times New Roman" w:hAnsi="Times New Roman"/>
          <w:color w:val="000000"/>
          <w:spacing w:val="-2"/>
          <w:w w:val="101"/>
          <w:sz w:val="24"/>
          <w:szCs w:val="24"/>
        </w:rPr>
        <w:t>е</w:t>
      </w:r>
      <w:r w:rsidRPr="00DF1BA3">
        <w:rPr>
          <w:rFonts w:ascii="Times New Roman" w:hAnsi="Times New Roman"/>
          <w:color w:val="000000"/>
          <w:sz w:val="24"/>
          <w:szCs w:val="24"/>
        </w:rPr>
        <w:t>нн</w:t>
      </w:r>
      <w:r w:rsidRPr="00DF1BA3">
        <w:rPr>
          <w:rFonts w:ascii="Times New Roman" w:hAnsi="Times New Roman"/>
          <w:color w:val="000000"/>
          <w:w w:val="101"/>
          <w:sz w:val="24"/>
          <w:szCs w:val="24"/>
        </w:rPr>
        <w:t>я</w:t>
      </w:r>
      <w:r w:rsidRPr="00DF1BA3">
        <w:rPr>
          <w:rFonts w:ascii="Times New Roman" w:hAnsi="Times New Roman"/>
          <w:color w:val="000000"/>
          <w:spacing w:val="52"/>
          <w:sz w:val="24"/>
          <w:szCs w:val="24"/>
        </w:rPr>
        <w:t xml:space="preserve"> </w:t>
      </w:r>
      <w:r w:rsidRPr="00DF1BA3">
        <w:rPr>
          <w:rFonts w:ascii="Times New Roman" w:hAnsi="Times New Roman"/>
          <w:color w:val="000000"/>
          <w:w w:val="101"/>
          <w:sz w:val="24"/>
          <w:szCs w:val="24"/>
        </w:rPr>
        <w:t>і</w:t>
      </w:r>
      <w:r w:rsidRPr="00DF1BA3">
        <w:rPr>
          <w:rFonts w:ascii="Times New Roman" w:hAnsi="Times New Roman"/>
          <w:color w:val="000000"/>
          <w:spacing w:val="53"/>
          <w:sz w:val="24"/>
          <w:szCs w:val="24"/>
        </w:rPr>
        <w:t xml:space="preserve"> </w:t>
      </w:r>
      <w:r w:rsidRPr="00DF1BA3">
        <w:rPr>
          <w:rFonts w:ascii="Times New Roman" w:hAnsi="Times New Roman"/>
          <w:color w:val="000000"/>
          <w:sz w:val="24"/>
          <w:szCs w:val="24"/>
        </w:rPr>
        <w:t>з</w:t>
      </w:r>
      <w:r w:rsidRPr="00DF1BA3">
        <w:rPr>
          <w:rFonts w:ascii="Times New Roman" w:hAnsi="Times New Roman"/>
          <w:color w:val="000000"/>
          <w:w w:val="101"/>
          <w:sz w:val="24"/>
          <w:szCs w:val="24"/>
        </w:rPr>
        <w:t>а</w:t>
      </w:r>
      <w:r w:rsidRPr="00DF1BA3">
        <w:rPr>
          <w:rFonts w:ascii="Times New Roman" w:hAnsi="Times New Roman"/>
          <w:color w:val="000000"/>
          <w:spacing w:val="-1"/>
          <w:sz w:val="24"/>
          <w:szCs w:val="24"/>
        </w:rPr>
        <w:t>хи</w:t>
      </w:r>
      <w:r w:rsidRPr="00DF1BA3">
        <w:rPr>
          <w:rFonts w:ascii="Times New Roman" w:hAnsi="Times New Roman"/>
          <w:color w:val="000000"/>
          <w:w w:val="101"/>
          <w:sz w:val="24"/>
          <w:szCs w:val="24"/>
        </w:rPr>
        <w:t>с</w:t>
      </w:r>
      <w:r w:rsidRPr="00DF1BA3">
        <w:rPr>
          <w:rFonts w:ascii="Times New Roman" w:hAnsi="Times New Roman"/>
          <w:color w:val="000000"/>
          <w:sz w:val="24"/>
          <w:szCs w:val="24"/>
        </w:rPr>
        <w:t>ту</w:t>
      </w:r>
      <w:r w:rsidRPr="00DF1BA3">
        <w:rPr>
          <w:rFonts w:ascii="Times New Roman" w:hAnsi="Times New Roman"/>
          <w:color w:val="000000"/>
          <w:spacing w:val="58"/>
          <w:sz w:val="24"/>
          <w:szCs w:val="24"/>
        </w:rPr>
        <w:t xml:space="preserve"> </w:t>
      </w:r>
      <w:r w:rsidRPr="00DF1BA3">
        <w:rPr>
          <w:rFonts w:ascii="Times New Roman" w:hAnsi="Times New Roman"/>
          <w:color w:val="000000"/>
          <w:spacing w:val="1"/>
          <w:w w:val="101"/>
          <w:sz w:val="24"/>
          <w:szCs w:val="24"/>
        </w:rPr>
        <w:t>ї</w:t>
      </w:r>
      <w:r w:rsidRPr="00DF1BA3">
        <w:rPr>
          <w:rFonts w:ascii="Times New Roman" w:hAnsi="Times New Roman"/>
          <w:color w:val="000000"/>
          <w:spacing w:val="1"/>
          <w:sz w:val="24"/>
          <w:szCs w:val="24"/>
        </w:rPr>
        <w:t>хн</w:t>
      </w:r>
      <w:r w:rsidRPr="00DF1BA3">
        <w:rPr>
          <w:rFonts w:ascii="Times New Roman" w:hAnsi="Times New Roman"/>
          <w:color w:val="000000"/>
          <w:sz w:val="24"/>
          <w:szCs w:val="24"/>
        </w:rPr>
        <w:t>ього</w:t>
      </w:r>
      <w:r w:rsidRPr="00DF1BA3">
        <w:rPr>
          <w:rFonts w:ascii="Times New Roman" w:hAnsi="Times New Roman"/>
          <w:color w:val="000000"/>
          <w:spacing w:val="53"/>
          <w:sz w:val="24"/>
          <w:szCs w:val="24"/>
        </w:rPr>
        <w:t xml:space="preserve"> </w:t>
      </w:r>
      <w:r w:rsidRPr="00DF1BA3">
        <w:rPr>
          <w:rFonts w:ascii="Times New Roman" w:hAnsi="Times New Roman"/>
          <w:color w:val="000000"/>
          <w:sz w:val="24"/>
          <w:szCs w:val="24"/>
        </w:rPr>
        <w:t>ж</w:t>
      </w:r>
      <w:r w:rsidRPr="00DF1BA3">
        <w:rPr>
          <w:rFonts w:ascii="Times New Roman" w:hAnsi="Times New Roman"/>
          <w:color w:val="000000"/>
          <w:spacing w:val="1"/>
          <w:sz w:val="24"/>
          <w:szCs w:val="24"/>
        </w:rPr>
        <w:t>ит</w:t>
      </w:r>
      <w:r w:rsidRPr="00DF1BA3">
        <w:rPr>
          <w:rFonts w:ascii="Times New Roman" w:hAnsi="Times New Roman"/>
          <w:color w:val="000000"/>
          <w:spacing w:val="-2"/>
          <w:sz w:val="24"/>
          <w:szCs w:val="24"/>
        </w:rPr>
        <w:t>т</w:t>
      </w:r>
      <w:r w:rsidRPr="00DF1BA3">
        <w:rPr>
          <w:rFonts w:ascii="Times New Roman" w:hAnsi="Times New Roman"/>
          <w:color w:val="000000"/>
          <w:w w:val="101"/>
          <w:sz w:val="24"/>
          <w:szCs w:val="24"/>
        </w:rPr>
        <w:t>я</w:t>
      </w:r>
      <w:r w:rsidRPr="00DF1BA3">
        <w:rPr>
          <w:rFonts w:ascii="Times New Roman" w:hAnsi="Times New Roman"/>
          <w:color w:val="000000"/>
          <w:spacing w:val="52"/>
          <w:sz w:val="24"/>
          <w:szCs w:val="24"/>
        </w:rPr>
        <w:t xml:space="preserve"> </w:t>
      </w:r>
      <w:r w:rsidRPr="00DF1BA3">
        <w:rPr>
          <w:rFonts w:ascii="Times New Roman" w:hAnsi="Times New Roman"/>
          <w:color w:val="000000"/>
          <w:w w:val="101"/>
          <w:sz w:val="24"/>
          <w:szCs w:val="24"/>
        </w:rPr>
        <w:t>і</w:t>
      </w:r>
      <w:r w:rsidRPr="00DF1BA3">
        <w:rPr>
          <w:rFonts w:ascii="Times New Roman" w:hAnsi="Times New Roman"/>
          <w:color w:val="000000"/>
          <w:sz w:val="24"/>
          <w:szCs w:val="24"/>
        </w:rPr>
        <w:t xml:space="preserve"> здоров</w:t>
      </w:r>
      <w:r w:rsidRPr="00DF1BA3">
        <w:rPr>
          <w:rFonts w:ascii="Times New Roman" w:hAnsi="Times New Roman"/>
          <w:color w:val="000000"/>
          <w:spacing w:val="-2"/>
          <w:sz w:val="24"/>
          <w:szCs w:val="24"/>
        </w:rPr>
        <w:t>’</w:t>
      </w:r>
      <w:r w:rsidRPr="00DF1BA3">
        <w:rPr>
          <w:rFonts w:ascii="Times New Roman" w:hAnsi="Times New Roman"/>
          <w:color w:val="000000"/>
          <w:w w:val="101"/>
          <w:sz w:val="24"/>
          <w:szCs w:val="24"/>
        </w:rPr>
        <w:t>я;</w:t>
      </w:r>
    </w:p>
    <w:p w:rsidR="00DF1BA3" w:rsidRPr="00DF1BA3" w:rsidRDefault="00DF1BA3" w:rsidP="00DF1BA3">
      <w:pPr>
        <w:widowControl w:val="0"/>
        <w:spacing w:after="0"/>
        <w:ind w:right="-56"/>
        <w:rPr>
          <w:rFonts w:ascii="Times New Roman" w:hAnsi="Times New Roman"/>
          <w:color w:val="000000"/>
          <w:sz w:val="24"/>
          <w:szCs w:val="24"/>
          <w:lang w:val="uk-UA"/>
        </w:rPr>
      </w:pPr>
      <w:r w:rsidRPr="00DF1BA3">
        <w:rPr>
          <w:rFonts w:ascii="Times New Roman" w:hAnsi="Times New Roman"/>
          <w:color w:val="000000"/>
          <w:sz w:val="24"/>
          <w:szCs w:val="24"/>
        </w:rPr>
        <w:t>–</w:t>
      </w:r>
      <w:r w:rsidRPr="00DF1BA3">
        <w:rPr>
          <w:rFonts w:ascii="Times New Roman" w:hAnsi="Times New Roman"/>
          <w:color w:val="000000"/>
          <w:spacing w:val="1"/>
          <w:sz w:val="24"/>
          <w:szCs w:val="24"/>
        </w:rPr>
        <w:t xml:space="preserve"> р</w:t>
      </w:r>
      <w:r w:rsidRPr="00DF1BA3">
        <w:rPr>
          <w:rFonts w:ascii="Times New Roman" w:hAnsi="Times New Roman"/>
          <w:color w:val="000000"/>
          <w:w w:val="101"/>
          <w:sz w:val="24"/>
          <w:szCs w:val="24"/>
        </w:rPr>
        <w:t>е</w:t>
      </w:r>
      <w:r w:rsidRPr="00DF1BA3">
        <w:rPr>
          <w:rFonts w:ascii="Times New Roman" w:hAnsi="Times New Roman"/>
          <w:color w:val="000000"/>
          <w:sz w:val="24"/>
          <w:szCs w:val="24"/>
        </w:rPr>
        <w:t>кон</w:t>
      </w:r>
      <w:r w:rsidRPr="00DF1BA3">
        <w:rPr>
          <w:rFonts w:ascii="Times New Roman" w:hAnsi="Times New Roman"/>
          <w:color w:val="000000"/>
          <w:w w:val="101"/>
          <w:sz w:val="24"/>
          <w:szCs w:val="24"/>
        </w:rPr>
        <w:t>с</w:t>
      </w:r>
      <w:r w:rsidRPr="00DF1BA3">
        <w:rPr>
          <w:rFonts w:ascii="Times New Roman" w:hAnsi="Times New Roman"/>
          <w:color w:val="000000"/>
          <w:spacing w:val="-2"/>
          <w:sz w:val="24"/>
          <w:szCs w:val="24"/>
        </w:rPr>
        <w:t>т</w:t>
      </w:r>
      <w:r w:rsidRPr="00DF1BA3">
        <w:rPr>
          <w:rFonts w:ascii="Times New Roman" w:hAnsi="Times New Roman"/>
          <w:color w:val="000000"/>
          <w:sz w:val="24"/>
          <w:szCs w:val="24"/>
        </w:rPr>
        <w:t>р</w:t>
      </w:r>
      <w:r w:rsidRPr="00DF1BA3">
        <w:rPr>
          <w:rFonts w:ascii="Times New Roman" w:hAnsi="Times New Roman"/>
          <w:color w:val="000000"/>
          <w:spacing w:val="-3"/>
          <w:sz w:val="24"/>
          <w:szCs w:val="24"/>
        </w:rPr>
        <w:t>у</w:t>
      </w:r>
      <w:r w:rsidRPr="00DF1BA3">
        <w:rPr>
          <w:rFonts w:ascii="Times New Roman" w:hAnsi="Times New Roman"/>
          <w:color w:val="000000"/>
          <w:sz w:val="24"/>
          <w:szCs w:val="24"/>
        </w:rPr>
        <w:t>кц</w:t>
      </w:r>
      <w:r w:rsidRPr="00DF1BA3">
        <w:rPr>
          <w:rFonts w:ascii="Times New Roman" w:hAnsi="Times New Roman"/>
          <w:color w:val="000000"/>
          <w:spacing w:val="1"/>
          <w:w w:val="101"/>
          <w:sz w:val="24"/>
          <w:szCs w:val="24"/>
        </w:rPr>
        <w:t>і</w:t>
      </w:r>
      <w:r w:rsidRPr="00DF1BA3">
        <w:rPr>
          <w:rFonts w:ascii="Times New Roman" w:hAnsi="Times New Roman"/>
          <w:color w:val="000000"/>
          <w:w w:val="101"/>
          <w:sz w:val="24"/>
          <w:szCs w:val="24"/>
        </w:rPr>
        <w:t>я</w:t>
      </w:r>
      <w:r w:rsidRPr="00DF1BA3">
        <w:rPr>
          <w:rFonts w:ascii="Times New Roman" w:hAnsi="Times New Roman"/>
          <w:color w:val="000000"/>
          <w:sz w:val="24"/>
          <w:szCs w:val="24"/>
        </w:rPr>
        <w:t>,</w:t>
      </w:r>
      <w:r w:rsidRPr="00DF1BA3">
        <w:rPr>
          <w:rFonts w:ascii="Times New Roman" w:hAnsi="Times New Roman"/>
          <w:color w:val="000000"/>
          <w:spacing w:val="32"/>
          <w:sz w:val="24"/>
          <w:szCs w:val="24"/>
        </w:rPr>
        <w:t xml:space="preserve"> </w:t>
      </w:r>
      <w:r w:rsidRPr="00DF1BA3">
        <w:rPr>
          <w:rFonts w:ascii="Times New Roman" w:hAnsi="Times New Roman"/>
          <w:color w:val="000000"/>
          <w:spacing w:val="-1"/>
          <w:sz w:val="24"/>
          <w:szCs w:val="24"/>
        </w:rPr>
        <w:t>м</w:t>
      </w:r>
      <w:r w:rsidRPr="00DF1BA3">
        <w:rPr>
          <w:rFonts w:ascii="Times New Roman" w:hAnsi="Times New Roman"/>
          <w:color w:val="000000"/>
          <w:sz w:val="24"/>
          <w:szCs w:val="24"/>
        </w:rPr>
        <w:t>од</w:t>
      </w:r>
      <w:r w:rsidRPr="00DF1BA3">
        <w:rPr>
          <w:rFonts w:ascii="Times New Roman" w:hAnsi="Times New Roman"/>
          <w:color w:val="000000"/>
          <w:spacing w:val="-2"/>
          <w:w w:val="101"/>
          <w:sz w:val="24"/>
          <w:szCs w:val="24"/>
        </w:rPr>
        <w:t>е</w:t>
      </w:r>
      <w:r w:rsidRPr="00DF1BA3">
        <w:rPr>
          <w:rFonts w:ascii="Times New Roman" w:hAnsi="Times New Roman"/>
          <w:color w:val="000000"/>
          <w:sz w:val="24"/>
          <w:szCs w:val="24"/>
        </w:rPr>
        <w:t>рн</w:t>
      </w:r>
      <w:r w:rsidRPr="00DF1BA3">
        <w:rPr>
          <w:rFonts w:ascii="Times New Roman" w:hAnsi="Times New Roman"/>
          <w:color w:val="000000"/>
          <w:w w:val="101"/>
          <w:sz w:val="24"/>
          <w:szCs w:val="24"/>
        </w:rPr>
        <w:t>і</w:t>
      </w:r>
      <w:r w:rsidRPr="00DF1BA3">
        <w:rPr>
          <w:rFonts w:ascii="Times New Roman" w:hAnsi="Times New Roman"/>
          <w:color w:val="000000"/>
          <w:sz w:val="24"/>
          <w:szCs w:val="24"/>
        </w:rPr>
        <w:t>з</w:t>
      </w:r>
      <w:r w:rsidRPr="00DF1BA3">
        <w:rPr>
          <w:rFonts w:ascii="Times New Roman" w:hAnsi="Times New Roman"/>
          <w:color w:val="000000"/>
          <w:w w:val="101"/>
          <w:sz w:val="24"/>
          <w:szCs w:val="24"/>
        </w:rPr>
        <w:t>а</w:t>
      </w:r>
      <w:r w:rsidRPr="00DF1BA3">
        <w:rPr>
          <w:rFonts w:ascii="Times New Roman" w:hAnsi="Times New Roman"/>
          <w:color w:val="000000"/>
          <w:spacing w:val="-1"/>
          <w:sz w:val="24"/>
          <w:szCs w:val="24"/>
        </w:rPr>
        <w:t>ц</w:t>
      </w:r>
      <w:r w:rsidRPr="00DF1BA3">
        <w:rPr>
          <w:rFonts w:ascii="Times New Roman" w:hAnsi="Times New Roman"/>
          <w:color w:val="000000"/>
          <w:w w:val="101"/>
          <w:sz w:val="24"/>
          <w:szCs w:val="24"/>
        </w:rPr>
        <w:t>ія</w:t>
      </w:r>
      <w:r w:rsidRPr="00DF1BA3">
        <w:rPr>
          <w:rFonts w:ascii="Times New Roman" w:hAnsi="Times New Roman"/>
          <w:color w:val="000000"/>
          <w:spacing w:val="32"/>
          <w:sz w:val="24"/>
          <w:szCs w:val="24"/>
        </w:rPr>
        <w:t xml:space="preserve"> </w:t>
      </w:r>
      <w:r w:rsidRPr="00DF1BA3">
        <w:rPr>
          <w:rFonts w:ascii="Times New Roman" w:hAnsi="Times New Roman"/>
          <w:color w:val="000000"/>
          <w:spacing w:val="-1"/>
          <w:sz w:val="24"/>
          <w:szCs w:val="24"/>
        </w:rPr>
        <w:t>т</w:t>
      </w:r>
      <w:r w:rsidRPr="00DF1BA3">
        <w:rPr>
          <w:rFonts w:ascii="Times New Roman" w:hAnsi="Times New Roman"/>
          <w:color w:val="000000"/>
          <w:spacing w:val="-1"/>
          <w:w w:val="101"/>
          <w:sz w:val="24"/>
          <w:szCs w:val="24"/>
        </w:rPr>
        <w:t>а</w:t>
      </w:r>
      <w:r w:rsidRPr="00DF1BA3">
        <w:rPr>
          <w:rFonts w:ascii="Times New Roman" w:hAnsi="Times New Roman"/>
          <w:color w:val="000000"/>
          <w:spacing w:val="32"/>
          <w:sz w:val="24"/>
          <w:szCs w:val="24"/>
        </w:rPr>
        <w:t xml:space="preserve"> </w:t>
      </w:r>
      <w:r w:rsidRPr="00DF1BA3">
        <w:rPr>
          <w:rFonts w:ascii="Times New Roman" w:hAnsi="Times New Roman"/>
          <w:color w:val="000000"/>
          <w:spacing w:val="-2"/>
          <w:sz w:val="24"/>
          <w:szCs w:val="24"/>
        </w:rPr>
        <w:t>у</w:t>
      </w:r>
      <w:r w:rsidRPr="00DF1BA3">
        <w:rPr>
          <w:rFonts w:ascii="Times New Roman" w:hAnsi="Times New Roman"/>
          <w:color w:val="000000"/>
          <w:sz w:val="24"/>
          <w:szCs w:val="24"/>
        </w:rPr>
        <w:t>д</w:t>
      </w:r>
      <w:r w:rsidRPr="00DF1BA3">
        <w:rPr>
          <w:rFonts w:ascii="Times New Roman" w:hAnsi="Times New Roman"/>
          <w:color w:val="000000"/>
          <w:spacing w:val="1"/>
          <w:sz w:val="24"/>
          <w:szCs w:val="24"/>
        </w:rPr>
        <w:t>о</w:t>
      </w:r>
      <w:r w:rsidRPr="00DF1BA3">
        <w:rPr>
          <w:rFonts w:ascii="Times New Roman" w:hAnsi="Times New Roman"/>
          <w:color w:val="000000"/>
          <w:w w:val="101"/>
          <w:sz w:val="24"/>
          <w:szCs w:val="24"/>
        </w:rPr>
        <w:t>с</w:t>
      </w:r>
      <w:r w:rsidRPr="00DF1BA3">
        <w:rPr>
          <w:rFonts w:ascii="Times New Roman" w:hAnsi="Times New Roman"/>
          <w:color w:val="000000"/>
          <w:spacing w:val="-2"/>
          <w:sz w:val="24"/>
          <w:szCs w:val="24"/>
        </w:rPr>
        <w:t>к</w:t>
      </w:r>
      <w:r w:rsidRPr="00DF1BA3">
        <w:rPr>
          <w:rFonts w:ascii="Times New Roman" w:hAnsi="Times New Roman"/>
          <w:color w:val="000000"/>
          <w:spacing w:val="1"/>
          <w:sz w:val="24"/>
          <w:szCs w:val="24"/>
        </w:rPr>
        <w:t>он</w:t>
      </w:r>
      <w:r w:rsidRPr="00DF1BA3">
        <w:rPr>
          <w:rFonts w:ascii="Times New Roman" w:hAnsi="Times New Roman"/>
          <w:color w:val="000000"/>
          <w:w w:val="101"/>
          <w:sz w:val="24"/>
          <w:szCs w:val="24"/>
        </w:rPr>
        <w:t>а</w:t>
      </w:r>
      <w:r w:rsidRPr="00DF1BA3">
        <w:rPr>
          <w:rFonts w:ascii="Times New Roman" w:hAnsi="Times New Roman"/>
          <w:color w:val="000000"/>
          <w:sz w:val="24"/>
          <w:szCs w:val="24"/>
        </w:rPr>
        <w:t>л</w:t>
      </w:r>
      <w:r w:rsidRPr="00DF1BA3">
        <w:rPr>
          <w:rFonts w:ascii="Times New Roman" w:hAnsi="Times New Roman"/>
          <w:color w:val="000000"/>
          <w:spacing w:val="-2"/>
          <w:w w:val="101"/>
          <w:sz w:val="24"/>
          <w:szCs w:val="24"/>
        </w:rPr>
        <w:t>е</w:t>
      </w:r>
      <w:r w:rsidRPr="00DF1BA3">
        <w:rPr>
          <w:rFonts w:ascii="Times New Roman" w:hAnsi="Times New Roman"/>
          <w:color w:val="000000"/>
          <w:spacing w:val="-1"/>
          <w:sz w:val="24"/>
          <w:szCs w:val="24"/>
        </w:rPr>
        <w:t>н</w:t>
      </w:r>
      <w:r w:rsidRPr="00DF1BA3">
        <w:rPr>
          <w:rFonts w:ascii="Times New Roman" w:hAnsi="Times New Roman"/>
          <w:color w:val="000000"/>
          <w:sz w:val="24"/>
          <w:szCs w:val="24"/>
        </w:rPr>
        <w:t>н</w:t>
      </w:r>
      <w:r w:rsidRPr="00DF1BA3">
        <w:rPr>
          <w:rFonts w:ascii="Times New Roman" w:hAnsi="Times New Roman"/>
          <w:color w:val="000000"/>
          <w:w w:val="101"/>
          <w:sz w:val="24"/>
          <w:szCs w:val="24"/>
        </w:rPr>
        <w:t>я</w:t>
      </w:r>
      <w:r w:rsidRPr="00DF1BA3">
        <w:rPr>
          <w:rFonts w:ascii="Times New Roman" w:hAnsi="Times New Roman"/>
          <w:color w:val="000000"/>
          <w:spacing w:val="33"/>
          <w:sz w:val="24"/>
          <w:szCs w:val="24"/>
        </w:rPr>
        <w:t xml:space="preserve"> </w:t>
      </w:r>
      <w:r w:rsidRPr="00DF1BA3">
        <w:rPr>
          <w:rFonts w:ascii="Times New Roman" w:hAnsi="Times New Roman"/>
          <w:color w:val="000000"/>
          <w:sz w:val="24"/>
          <w:szCs w:val="24"/>
        </w:rPr>
        <w:t>з</w:t>
      </w:r>
      <w:r w:rsidRPr="00DF1BA3">
        <w:rPr>
          <w:rFonts w:ascii="Times New Roman" w:hAnsi="Times New Roman"/>
          <w:color w:val="000000"/>
          <w:spacing w:val="-1"/>
          <w:w w:val="101"/>
          <w:sz w:val="24"/>
          <w:szCs w:val="24"/>
        </w:rPr>
        <w:t>а</w:t>
      </w:r>
      <w:r w:rsidRPr="00DF1BA3">
        <w:rPr>
          <w:rFonts w:ascii="Times New Roman" w:hAnsi="Times New Roman"/>
          <w:color w:val="000000"/>
          <w:sz w:val="24"/>
          <w:szCs w:val="24"/>
        </w:rPr>
        <w:t>хи</w:t>
      </w:r>
      <w:r w:rsidRPr="00DF1BA3">
        <w:rPr>
          <w:rFonts w:ascii="Times New Roman" w:hAnsi="Times New Roman"/>
          <w:color w:val="000000"/>
          <w:w w:val="101"/>
          <w:sz w:val="24"/>
          <w:szCs w:val="24"/>
        </w:rPr>
        <w:t>с</w:t>
      </w:r>
      <w:r w:rsidRPr="00DF1BA3">
        <w:rPr>
          <w:rFonts w:ascii="Times New Roman" w:hAnsi="Times New Roman"/>
          <w:color w:val="000000"/>
          <w:spacing w:val="-2"/>
          <w:sz w:val="24"/>
          <w:szCs w:val="24"/>
        </w:rPr>
        <w:t>н</w:t>
      </w:r>
      <w:r w:rsidRPr="00DF1BA3">
        <w:rPr>
          <w:rFonts w:ascii="Times New Roman" w:hAnsi="Times New Roman"/>
          <w:color w:val="000000"/>
          <w:sz w:val="24"/>
          <w:szCs w:val="24"/>
        </w:rPr>
        <w:t>их</w:t>
      </w:r>
      <w:r w:rsidRPr="00DF1BA3">
        <w:rPr>
          <w:rFonts w:ascii="Times New Roman" w:hAnsi="Times New Roman"/>
          <w:color w:val="000000"/>
          <w:spacing w:val="29"/>
          <w:sz w:val="24"/>
          <w:szCs w:val="24"/>
        </w:rPr>
        <w:t xml:space="preserve"> </w:t>
      </w:r>
      <w:r w:rsidRPr="00DF1BA3">
        <w:rPr>
          <w:rFonts w:ascii="Times New Roman" w:hAnsi="Times New Roman"/>
          <w:color w:val="000000"/>
          <w:w w:val="101"/>
          <w:sz w:val="24"/>
          <w:szCs w:val="24"/>
        </w:rPr>
        <w:t>с</w:t>
      </w:r>
      <w:r w:rsidRPr="00DF1BA3">
        <w:rPr>
          <w:rFonts w:ascii="Times New Roman" w:hAnsi="Times New Roman"/>
          <w:color w:val="000000"/>
          <w:spacing w:val="1"/>
          <w:sz w:val="24"/>
          <w:szCs w:val="24"/>
        </w:rPr>
        <w:t>п</w:t>
      </w:r>
      <w:r w:rsidRPr="00DF1BA3">
        <w:rPr>
          <w:rFonts w:ascii="Times New Roman" w:hAnsi="Times New Roman"/>
          <w:color w:val="000000"/>
          <w:sz w:val="24"/>
          <w:szCs w:val="24"/>
        </w:rPr>
        <w:t>ор</w:t>
      </w:r>
      <w:r w:rsidRPr="00DF1BA3">
        <w:rPr>
          <w:rFonts w:ascii="Times New Roman" w:hAnsi="Times New Roman"/>
          <w:color w:val="000000"/>
          <w:spacing w:val="-2"/>
          <w:sz w:val="24"/>
          <w:szCs w:val="24"/>
        </w:rPr>
        <w:t>у</w:t>
      </w:r>
      <w:r w:rsidRPr="00DF1BA3">
        <w:rPr>
          <w:rFonts w:ascii="Times New Roman" w:hAnsi="Times New Roman"/>
          <w:color w:val="000000"/>
          <w:sz w:val="24"/>
          <w:szCs w:val="24"/>
        </w:rPr>
        <w:t>д</w:t>
      </w:r>
      <w:r w:rsidRPr="00DF1BA3">
        <w:rPr>
          <w:rFonts w:ascii="Times New Roman" w:hAnsi="Times New Roman"/>
          <w:color w:val="000000"/>
          <w:sz w:val="24"/>
          <w:szCs w:val="24"/>
          <w:lang w:val="uk-UA"/>
        </w:rPr>
        <w:t xml:space="preserve">, відповідно до норм, визначених законодавством; </w:t>
      </w:r>
    </w:p>
    <w:p w:rsidR="00DF1BA3" w:rsidRPr="00DF1BA3" w:rsidRDefault="00DF1BA3" w:rsidP="00DF1BA3">
      <w:pPr>
        <w:widowControl w:val="0"/>
        <w:spacing w:after="0"/>
        <w:ind w:right="-56"/>
        <w:rPr>
          <w:rFonts w:ascii="Times New Roman" w:hAnsi="Times New Roman"/>
          <w:color w:val="000000"/>
          <w:w w:val="101"/>
          <w:sz w:val="24"/>
          <w:szCs w:val="24"/>
          <w:lang w:val="uk-UA"/>
        </w:rPr>
      </w:pPr>
      <w:r w:rsidRPr="00DF1BA3">
        <w:rPr>
          <w:rFonts w:ascii="Times New Roman" w:hAnsi="Times New Roman"/>
          <w:color w:val="000000"/>
          <w:sz w:val="24"/>
          <w:szCs w:val="24"/>
        </w:rPr>
        <w:t>–</w:t>
      </w:r>
      <w:r w:rsidRPr="00DF1BA3">
        <w:rPr>
          <w:rFonts w:ascii="Times New Roman" w:hAnsi="Times New Roman"/>
          <w:color w:val="000000"/>
          <w:sz w:val="24"/>
          <w:szCs w:val="24"/>
          <w:lang w:val="uk-UA"/>
        </w:rPr>
        <w:t xml:space="preserve">повне </w:t>
      </w:r>
      <w:r w:rsidRPr="00DF1BA3">
        <w:rPr>
          <w:rFonts w:ascii="Times New Roman" w:hAnsi="Times New Roman"/>
          <w:color w:val="000000"/>
          <w:spacing w:val="34"/>
          <w:sz w:val="24"/>
          <w:szCs w:val="24"/>
        </w:rPr>
        <w:t xml:space="preserve"> </w:t>
      </w:r>
      <w:r w:rsidRPr="00DF1BA3">
        <w:rPr>
          <w:rFonts w:ascii="Times New Roman" w:hAnsi="Times New Roman"/>
          <w:color w:val="000000"/>
          <w:sz w:val="24"/>
          <w:szCs w:val="24"/>
        </w:rPr>
        <w:t>т</w:t>
      </w:r>
      <w:r w:rsidRPr="00DF1BA3">
        <w:rPr>
          <w:rFonts w:ascii="Times New Roman" w:hAnsi="Times New Roman"/>
          <w:color w:val="000000"/>
          <w:w w:val="101"/>
          <w:sz w:val="24"/>
          <w:szCs w:val="24"/>
        </w:rPr>
        <w:t>а</w:t>
      </w:r>
      <w:r w:rsidRPr="00DF1BA3">
        <w:rPr>
          <w:rFonts w:ascii="Times New Roman" w:hAnsi="Times New Roman"/>
          <w:color w:val="000000"/>
          <w:spacing w:val="32"/>
          <w:sz w:val="24"/>
          <w:szCs w:val="24"/>
        </w:rPr>
        <w:t xml:space="preserve"> </w:t>
      </w:r>
      <w:r w:rsidRPr="00DF1BA3">
        <w:rPr>
          <w:rFonts w:ascii="Times New Roman" w:hAnsi="Times New Roman"/>
          <w:color w:val="000000"/>
          <w:w w:val="101"/>
          <w:sz w:val="24"/>
          <w:szCs w:val="24"/>
        </w:rPr>
        <w:t>с</w:t>
      </w:r>
      <w:r w:rsidRPr="00DF1BA3">
        <w:rPr>
          <w:rFonts w:ascii="Times New Roman" w:hAnsi="Times New Roman"/>
          <w:color w:val="000000"/>
          <w:spacing w:val="-1"/>
          <w:sz w:val="24"/>
          <w:szCs w:val="24"/>
        </w:rPr>
        <w:t>в</w:t>
      </w:r>
      <w:r w:rsidRPr="00DF1BA3">
        <w:rPr>
          <w:rFonts w:ascii="Times New Roman" w:hAnsi="Times New Roman"/>
          <w:color w:val="000000"/>
          <w:sz w:val="24"/>
          <w:szCs w:val="24"/>
        </w:rPr>
        <w:t>оєч</w:t>
      </w:r>
      <w:r w:rsidRPr="00DF1BA3">
        <w:rPr>
          <w:rFonts w:ascii="Times New Roman" w:hAnsi="Times New Roman"/>
          <w:color w:val="000000"/>
          <w:spacing w:val="-2"/>
          <w:w w:val="101"/>
          <w:sz w:val="24"/>
          <w:szCs w:val="24"/>
        </w:rPr>
        <w:t>а</w:t>
      </w:r>
      <w:r w:rsidRPr="00DF1BA3">
        <w:rPr>
          <w:rFonts w:ascii="Times New Roman" w:hAnsi="Times New Roman"/>
          <w:color w:val="000000"/>
          <w:w w:val="101"/>
          <w:sz w:val="24"/>
          <w:szCs w:val="24"/>
        </w:rPr>
        <w:t>с</w:t>
      </w:r>
      <w:r w:rsidRPr="00DF1BA3">
        <w:rPr>
          <w:rFonts w:ascii="Times New Roman" w:hAnsi="Times New Roman"/>
          <w:color w:val="000000"/>
          <w:spacing w:val="-1"/>
          <w:sz w:val="24"/>
          <w:szCs w:val="24"/>
        </w:rPr>
        <w:t>н</w:t>
      </w:r>
      <w:r w:rsidRPr="00DF1BA3">
        <w:rPr>
          <w:rFonts w:ascii="Times New Roman" w:hAnsi="Times New Roman"/>
          <w:color w:val="000000"/>
          <w:w w:val="101"/>
          <w:sz w:val="24"/>
          <w:szCs w:val="24"/>
        </w:rPr>
        <w:t>е</w:t>
      </w:r>
      <w:r w:rsidRPr="00DF1BA3">
        <w:rPr>
          <w:rFonts w:ascii="Times New Roman" w:hAnsi="Times New Roman"/>
          <w:color w:val="000000"/>
          <w:sz w:val="24"/>
          <w:szCs w:val="24"/>
        </w:rPr>
        <w:t xml:space="preserve"> </w:t>
      </w:r>
      <w:r w:rsidRPr="00DF1BA3">
        <w:rPr>
          <w:rFonts w:ascii="Times New Roman" w:hAnsi="Times New Roman"/>
          <w:color w:val="000000"/>
          <w:w w:val="101"/>
          <w:sz w:val="24"/>
          <w:szCs w:val="24"/>
        </w:rPr>
        <w:t>і</w:t>
      </w:r>
      <w:r w:rsidRPr="00DF1BA3">
        <w:rPr>
          <w:rFonts w:ascii="Times New Roman" w:hAnsi="Times New Roman"/>
          <w:color w:val="000000"/>
          <w:sz w:val="24"/>
          <w:szCs w:val="24"/>
        </w:rPr>
        <w:t>нформ</w:t>
      </w:r>
      <w:r w:rsidRPr="00DF1BA3">
        <w:rPr>
          <w:rFonts w:ascii="Times New Roman" w:hAnsi="Times New Roman"/>
          <w:color w:val="000000"/>
          <w:spacing w:val="-1"/>
          <w:sz w:val="24"/>
          <w:szCs w:val="24"/>
        </w:rPr>
        <w:t>у</w:t>
      </w:r>
      <w:r w:rsidRPr="00DF1BA3">
        <w:rPr>
          <w:rFonts w:ascii="Times New Roman" w:hAnsi="Times New Roman"/>
          <w:color w:val="000000"/>
          <w:sz w:val="24"/>
          <w:szCs w:val="24"/>
        </w:rPr>
        <w:t>в</w:t>
      </w:r>
      <w:r w:rsidRPr="00DF1BA3">
        <w:rPr>
          <w:rFonts w:ascii="Times New Roman" w:hAnsi="Times New Roman"/>
          <w:color w:val="000000"/>
          <w:w w:val="101"/>
          <w:sz w:val="24"/>
          <w:szCs w:val="24"/>
        </w:rPr>
        <w:t>а</w:t>
      </w:r>
      <w:r w:rsidRPr="00DF1BA3">
        <w:rPr>
          <w:rFonts w:ascii="Times New Roman" w:hAnsi="Times New Roman"/>
          <w:color w:val="000000"/>
          <w:sz w:val="24"/>
          <w:szCs w:val="24"/>
        </w:rPr>
        <w:t>нн</w:t>
      </w:r>
      <w:r w:rsidRPr="00DF1BA3">
        <w:rPr>
          <w:rFonts w:ascii="Times New Roman" w:hAnsi="Times New Roman"/>
          <w:color w:val="000000"/>
          <w:w w:val="101"/>
          <w:sz w:val="24"/>
          <w:szCs w:val="24"/>
        </w:rPr>
        <w:t>я</w:t>
      </w:r>
      <w:r w:rsidRPr="00DF1BA3">
        <w:rPr>
          <w:rFonts w:ascii="Times New Roman" w:hAnsi="Times New Roman"/>
          <w:color w:val="000000"/>
          <w:spacing w:val="-2"/>
          <w:sz w:val="24"/>
          <w:szCs w:val="24"/>
        </w:rPr>
        <w:t xml:space="preserve"> </w:t>
      </w:r>
      <w:r w:rsidRPr="00DF1BA3">
        <w:rPr>
          <w:rFonts w:ascii="Times New Roman" w:hAnsi="Times New Roman"/>
          <w:color w:val="000000"/>
          <w:sz w:val="24"/>
          <w:szCs w:val="24"/>
        </w:rPr>
        <w:t>н</w:t>
      </w:r>
      <w:r w:rsidRPr="00DF1BA3">
        <w:rPr>
          <w:rFonts w:ascii="Times New Roman" w:hAnsi="Times New Roman"/>
          <w:color w:val="000000"/>
          <w:w w:val="101"/>
          <w:sz w:val="24"/>
          <w:szCs w:val="24"/>
        </w:rPr>
        <w:t>асе</w:t>
      </w:r>
      <w:r w:rsidRPr="00DF1BA3">
        <w:rPr>
          <w:rFonts w:ascii="Times New Roman" w:hAnsi="Times New Roman"/>
          <w:color w:val="000000"/>
          <w:spacing w:val="-2"/>
          <w:sz w:val="24"/>
          <w:szCs w:val="24"/>
        </w:rPr>
        <w:t>л</w:t>
      </w:r>
      <w:r w:rsidRPr="00DF1BA3">
        <w:rPr>
          <w:rFonts w:ascii="Times New Roman" w:hAnsi="Times New Roman"/>
          <w:color w:val="000000"/>
          <w:w w:val="101"/>
          <w:sz w:val="24"/>
          <w:szCs w:val="24"/>
        </w:rPr>
        <w:t>е</w:t>
      </w:r>
      <w:r w:rsidRPr="00DF1BA3">
        <w:rPr>
          <w:rFonts w:ascii="Times New Roman" w:hAnsi="Times New Roman"/>
          <w:color w:val="000000"/>
          <w:sz w:val="24"/>
          <w:szCs w:val="24"/>
        </w:rPr>
        <w:t>н</w:t>
      </w:r>
      <w:r w:rsidRPr="00DF1BA3">
        <w:rPr>
          <w:rFonts w:ascii="Times New Roman" w:hAnsi="Times New Roman"/>
          <w:color w:val="000000"/>
          <w:spacing w:val="-1"/>
          <w:sz w:val="24"/>
          <w:szCs w:val="24"/>
        </w:rPr>
        <w:t>н</w:t>
      </w:r>
      <w:r w:rsidRPr="00DF1BA3">
        <w:rPr>
          <w:rFonts w:ascii="Times New Roman" w:hAnsi="Times New Roman"/>
          <w:color w:val="000000"/>
          <w:w w:val="101"/>
          <w:sz w:val="24"/>
          <w:szCs w:val="24"/>
        </w:rPr>
        <w:t>я</w:t>
      </w:r>
      <w:r w:rsidRPr="00DF1BA3">
        <w:rPr>
          <w:rFonts w:ascii="Times New Roman" w:hAnsi="Times New Roman"/>
          <w:color w:val="000000"/>
          <w:sz w:val="24"/>
          <w:szCs w:val="24"/>
        </w:rPr>
        <w:t xml:space="preserve"> про</w:t>
      </w:r>
      <w:r w:rsidRPr="00DF1BA3">
        <w:rPr>
          <w:rFonts w:ascii="Times New Roman" w:hAnsi="Times New Roman"/>
          <w:color w:val="000000"/>
          <w:spacing w:val="-1"/>
          <w:sz w:val="24"/>
          <w:szCs w:val="24"/>
        </w:rPr>
        <w:t xml:space="preserve"> </w:t>
      </w:r>
      <w:r w:rsidRPr="00DF1BA3">
        <w:rPr>
          <w:rFonts w:ascii="Times New Roman" w:hAnsi="Times New Roman"/>
          <w:color w:val="000000"/>
          <w:w w:val="101"/>
          <w:sz w:val="24"/>
          <w:szCs w:val="24"/>
        </w:rPr>
        <w:t>ї</w:t>
      </w:r>
      <w:r w:rsidRPr="00DF1BA3">
        <w:rPr>
          <w:rFonts w:ascii="Times New Roman" w:hAnsi="Times New Roman"/>
          <w:color w:val="000000"/>
          <w:sz w:val="24"/>
          <w:szCs w:val="24"/>
        </w:rPr>
        <w:t xml:space="preserve">хнє </w:t>
      </w:r>
      <w:r w:rsidRPr="00DF1BA3">
        <w:rPr>
          <w:rFonts w:ascii="Times New Roman" w:hAnsi="Times New Roman"/>
          <w:color w:val="000000"/>
          <w:spacing w:val="-2"/>
          <w:sz w:val="24"/>
          <w:szCs w:val="24"/>
        </w:rPr>
        <w:t>м</w:t>
      </w:r>
      <w:r w:rsidRPr="00DF1BA3">
        <w:rPr>
          <w:rFonts w:ascii="Times New Roman" w:hAnsi="Times New Roman"/>
          <w:color w:val="000000"/>
          <w:w w:val="101"/>
          <w:sz w:val="24"/>
          <w:szCs w:val="24"/>
        </w:rPr>
        <w:t>іс</w:t>
      </w:r>
      <w:r w:rsidRPr="00DF1BA3">
        <w:rPr>
          <w:rFonts w:ascii="Times New Roman" w:hAnsi="Times New Roman"/>
          <w:color w:val="000000"/>
          <w:sz w:val="24"/>
          <w:szCs w:val="24"/>
        </w:rPr>
        <w:t>ц</w:t>
      </w:r>
      <w:r w:rsidRPr="00DF1BA3">
        <w:rPr>
          <w:rFonts w:ascii="Times New Roman" w:hAnsi="Times New Roman"/>
          <w:color w:val="000000"/>
          <w:w w:val="101"/>
          <w:sz w:val="24"/>
          <w:szCs w:val="24"/>
        </w:rPr>
        <w:t>е</w:t>
      </w:r>
      <w:r w:rsidRPr="00DF1BA3">
        <w:rPr>
          <w:rFonts w:ascii="Times New Roman" w:hAnsi="Times New Roman"/>
          <w:color w:val="000000"/>
          <w:sz w:val="24"/>
          <w:szCs w:val="24"/>
        </w:rPr>
        <w:t>зн</w:t>
      </w:r>
      <w:r w:rsidRPr="00DF1BA3">
        <w:rPr>
          <w:rFonts w:ascii="Times New Roman" w:hAnsi="Times New Roman"/>
          <w:color w:val="000000"/>
          <w:w w:val="101"/>
          <w:sz w:val="24"/>
          <w:szCs w:val="24"/>
        </w:rPr>
        <w:t>а</w:t>
      </w:r>
      <w:r w:rsidRPr="00DF1BA3">
        <w:rPr>
          <w:rFonts w:ascii="Times New Roman" w:hAnsi="Times New Roman"/>
          <w:color w:val="000000"/>
          <w:sz w:val="24"/>
          <w:szCs w:val="24"/>
        </w:rPr>
        <w:t>х</w:t>
      </w:r>
      <w:r w:rsidRPr="00DF1BA3">
        <w:rPr>
          <w:rFonts w:ascii="Times New Roman" w:hAnsi="Times New Roman"/>
          <w:color w:val="000000"/>
          <w:spacing w:val="-2"/>
          <w:sz w:val="24"/>
          <w:szCs w:val="24"/>
        </w:rPr>
        <w:t>о</w:t>
      </w:r>
      <w:r w:rsidRPr="00DF1BA3">
        <w:rPr>
          <w:rFonts w:ascii="Times New Roman" w:hAnsi="Times New Roman"/>
          <w:color w:val="000000"/>
          <w:sz w:val="24"/>
          <w:szCs w:val="24"/>
        </w:rPr>
        <w:t>дж</w:t>
      </w:r>
      <w:r w:rsidRPr="00DF1BA3">
        <w:rPr>
          <w:rFonts w:ascii="Times New Roman" w:hAnsi="Times New Roman"/>
          <w:color w:val="000000"/>
          <w:w w:val="101"/>
          <w:sz w:val="24"/>
          <w:szCs w:val="24"/>
        </w:rPr>
        <w:t>е</w:t>
      </w:r>
      <w:r w:rsidRPr="00DF1BA3">
        <w:rPr>
          <w:rFonts w:ascii="Times New Roman" w:hAnsi="Times New Roman"/>
          <w:color w:val="000000"/>
          <w:sz w:val="24"/>
          <w:szCs w:val="24"/>
        </w:rPr>
        <w:t>н</w:t>
      </w:r>
      <w:r w:rsidRPr="00DF1BA3">
        <w:rPr>
          <w:rFonts w:ascii="Times New Roman" w:hAnsi="Times New Roman"/>
          <w:color w:val="000000"/>
          <w:spacing w:val="-1"/>
          <w:sz w:val="24"/>
          <w:szCs w:val="24"/>
        </w:rPr>
        <w:t>н</w:t>
      </w:r>
      <w:r w:rsidRPr="00DF1BA3">
        <w:rPr>
          <w:rFonts w:ascii="Times New Roman" w:hAnsi="Times New Roman"/>
          <w:color w:val="000000"/>
          <w:w w:val="101"/>
          <w:sz w:val="24"/>
          <w:szCs w:val="24"/>
        </w:rPr>
        <w:t>я;</w:t>
      </w:r>
    </w:p>
    <w:p w:rsidR="00DF1BA3" w:rsidRPr="00DF1BA3" w:rsidRDefault="00DF1BA3" w:rsidP="00DF1BA3">
      <w:pPr>
        <w:widowControl w:val="0"/>
        <w:spacing w:after="0"/>
        <w:ind w:right="-56"/>
        <w:rPr>
          <w:rFonts w:ascii="Times New Roman" w:hAnsi="Times New Roman"/>
          <w:color w:val="000000"/>
          <w:sz w:val="24"/>
          <w:szCs w:val="24"/>
          <w:lang w:val="uk-UA"/>
        </w:rPr>
      </w:pPr>
      <w:r w:rsidRPr="00DF1BA3">
        <w:rPr>
          <w:rFonts w:ascii="Times New Roman" w:hAnsi="Times New Roman"/>
          <w:color w:val="000000"/>
          <w:sz w:val="24"/>
          <w:szCs w:val="24"/>
        </w:rPr>
        <w:t>–</w:t>
      </w:r>
      <w:r w:rsidRPr="00DF1BA3">
        <w:rPr>
          <w:rFonts w:ascii="Times New Roman" w:hAnsi="Times New Roman"/>
          <w:color w:val="000000"/>
          <w:sz w:val="24"/>
          <w:szCs w:val="24"/>
          <w:lang w:val="uk-UA"/>
        </w:rPr>
        <w:t>збільшення фонду захисних споруд цивільного захисту шляхом приведення існуючих приміщень до норм, визначених законодавством та побудови нових укриттів.</w:t>
      </w:r>
    </w:p>
    <w:p w:rsidR="00DF1BA3" w:rsidRPr="00DF1BA3" w:rsidRDefault="00DF1BA3" w:rsidP="00DF1BA3">
      <w:pPr>
        <w:widowControl w:val="0"/>
        <w:spacing w:after="0"/>
        <w:ind w:right="-20"/>
        <w:rPr>
          <w:rFonts w:ascii="Times New Roman" w:hAnsi="Times New Roman"/>
          <w:color w:val="000000"/>
          <w:sz w:val="24"/>
          <w:szCs w:val="24"/>
          <w:lang w:val="uk-UA"/>
        </w:rPr>
      </w:pPr>
      <w:r w:rsidRPr="00DF1BA3">
        <w:rPr>
          <w:rFonts w:ascii="Times New Roman" w:hAnsi="Times New Roman"/>
          <w:color w:val="000000"/>
          <w:sz w:val="24"/>
          <w:szCs w:val="24"/>
        </w:rPr>
        <w:t>–</w:t>
      </w:r>
      <w:r w:rsidRPr="00DF1BA3">
        <w:rPr>
          <w:rFonts w:ascii="Times New Roman" w:hAnsi="Times New Roman"/>
          <w:color w:val="000000"/>
          <w:spacing w:val="1"/>
          <w:sz w:val="24"/>
          <w:szCs w:val="24"/>
        </w:rPr>
        <w:t xml:space="preserve"> </w:t>
      </w:r>
      <w:r w:rsidRPr="00DF1BA3">
        <w:rPr>
          <w:rFonts w:ascii="Times New Roman" w:hAnsi="Times New Roman"/>
          <w:color w:val="000000"/>
          <w:w w:val="101"/>
          <w:sz w:val="24"/>
          <w:szCs w:val="24"/>
        </w:rPr>
        <w:t>с</w:t>
      </w:r>
      <w:r w:rsidRPr="00DF1BA3">
        <w:rPr>
          <w:rFonts w:ascii="Times New Roman" w:hAnsi="Times New Roman"/>
          <w:color w:val="000000"/>
          <w:sz w:val="24"/>
          <w:szCs w:val="24"/>
        </w:rPr>
        <w:t>твор</w:t>
      </w:r>
      <w:r w:rsidRPr="00DF1BA3">
        <w:rPr>
          <w:rFonts w:ascii="Times New Roman" w:hAnsi="Times New Roman"/>
          <w:color w:val="000000"/>
          <w:spacing w:val="-2"/>
          <w:w w:val="101"/>
          <w:sz w:val="24"/>
          <w:szCs w:val="24"/>
        </w:rPr>
        <w:t>е</w:t>
      </w:r>
      <w:r w:rsidRPr="00DF1BA3">
        <w:rPr>
          <w:rFonts w:ascii="Times New Roman" w:hAnsi="Times New Roman"/>
          <w:color w:val="000000"/>
          <w:sz w:val="24"/>
          <w:szCs w:val="24"/>
        </w:rPr>
        <w:t>н</w:t>
      </w:r>
      <w:r w:rsidRPr="00DF1BA3">
        <w:rPr>
          <w:rFonts w:ascii="Times New Roman" w:hAnsi="Times New Roman"/>
          <w:color w:val="000000"/>
          <w:spacing w:val="-1"/>
          <w:sz w:val="24"/>
          <w:szCs w:val="24"/>
        </w:rPr>
        <w:t>н</w:t>
      </w:r>
      <w:r w:rsidRPr="00DF1BA3">
        <w:rPr>
          <w:rFonts w:ascii="Times New Roman" w:hAnsi="Times New Roman"/>
          <w:color w:val="000000"/>
          <w:w w:val="101"/>
          <w:sz w:val="24"/>
          <w:szCs w:val="24"/>
        </w:rPr>
        <w:t>я</w:t>
      </w:r>
      <w:r w:rsidRPr="00DF1BA3">
        <w:rPr>
          <w:rFonts w:ascii="Times New Roman" w:hAnsi="Times New Roman"/>
          <w:color w:val="000000"/>
          <w:sz w:val="24"/>
          <w:szCs w:val="24"/>
        </w:rPr>
        <w:t xml:space="preserve"> </w:t>
      </w:r>
      <w:r w:rsidRPr="00DF1BA3">
        <w:rPr>
          <w:rFonts w:ascii="Times New Roman" w:hAnsi="Times New Roman"/>
          <w:color w:val="000000"/>
          <w:w w:val="101"/>
          <w:sz w:val="24"/>
          <w:szCs w:val="24"/>
        </w:rPr>
        <w:t>с</w:t>
      </w:r>
      <w:r w:rsidRPr="00DF1BA3">
        <w:rPr>
          <w:rFonts w:ascii="Times New Roman" w:hAnsi="Times New Roman"/>
          <w:color w:val="000000"/>
          <w:sz w:val="24"/>
          <w:szCs w:val="24"/>
        </w:rPr>
        <w:t>при</w:t>
      </w:r>
      <w:r w:rsidRPr="00DF1BA3">
        <w:rPr>
          <w:rFonts w:ascii="Times New Roman" w:hAnsi="Times New Roman"/>
          <w:color w:val="000000"/>
          <w:w w:val="101"/>
          <w:sz w:val="24"/>
          <w:szCs w:val="24"/>
        </w:rPr>
        <w:t>я</w:t>
      </w:r>
      <w:r w:rsidRPr="00DF1BA3">
        <w:rPr>
          <w:rFonts w:ascii="Times New Roman" w:hAnsi="Times New Roman"/>
          <w:color w:val="000000"/>
          <w:sz w:val="24"/>
          <w:szCs w:val="24"/>
        </w:rPr>
        <w:t>т</w:t>
      </w:r>
      <w:r w:rsidRPr="00DF1BA3">
        <w:rPr>
          <w:rFonts w:ascii="Times New Roman" w:hAnsi="Times New Roman"/>
          <w:color w:val="000000"/>
          <w:spacing w:val="-3"/>
          <w:sz w:val="24"/>
          <w:szCs w:val="24"/>
        </w:rPr>
        <w:t>л</w:t>
      </w:r>
      <w:r w:rsidRPr="00DF1BA3">
        <w:rPr>
          <w:rFonts w:ascii="Times New Roman" w:hAnsi="Times New Roman"/>
          <w:color w:val="000000"/>
          <w:sz w:val="24"/>
          <w:szCs w:val="24"/>
        </w:rPr>
        <w:t>ив</w:t>
      </w:r>
      <w:r w:rsidRPr="00DF1BA3">
        <w:rPr>
          <w:rFonts w:ascii="Times New Roman" w:hAnsi="Times New Roman"/>
          <w:color w:val="000000"/>
          <w:spacing w:val="-1"/>
          <w:sz w:val="24"/>
          <w:szCs w:val="24"/>
        </w:rPr>
        <w:t>и</w:t>
      </w:r>
      <w:r w:rsidRPr="00DF1BA3">
        <w:rPr>
          <w:rFonts w:ascii="Times New Roman" w:hAnsi="Times New Roman"/>
          <w:color w:val="000000"/>
          <w:sz w:val="24"/>
          <w:szCs w:val="24"/>
        </w:rPr>
        <w:t>х</w:t>
      </w:r>
      <w:r w:rsidRPr="00DF1BA3">
        <w:rPr>
          <w:rFonts w:ascii="Times New Roman" w:hAnsi="Times New Roman"/>
          <w:color w:val="000000"/>
          <w:spacing w:val="2"/>
          <w:sz w:val="24"/>
          <w:szCs w:val="24"/>
        </w:rPr>
        <w:t xml:space="preserve"> </w:t>
      </w:r>
      <w:r w:rsidRPr="00DF1BA3">
        <w:rPr>
          <w:rFonts w:ascii="Times New Roman" w:hAnsi="Times New Roman"/>
          <w:color w:val="000000"/>
          <w:spacing w:val="-2"/>
          <w:sz w:val="24"/>
          <w:szCs w:val="24"/>
        </w:rPr>
        <w:t>у</w:t>
      </w:r>
      <w:r w:rsidRPr="00DF1BA3">
        <w:rPr>
          <w:rFonts w:ascii="Times New Roman" w:hAnsi="Times New Roman"/>
          <w:color w:val="000000"/>
          <w:sz w:val="24"/>
          <w:szCs w:val="24"/>
        </w:rPr>
        <w:t>мо</w:t>
      </w:r>
      <w:r w:rsidRPr="00DF1BA3">
        <w:rPr>
          <w:rFonts w:ascii="Times New Roman" w:hAnsi="Times New Roman"/>
          <w:color w:val="000000"/>
          <w:spacing w:val="1"/>
          <w:sz w:val="24"/>
          <w:szCs w:val="24"/>
        </w:rPr>
        <w:t>в</w:t>
      </w:r>
      <w:r w:rsidRPr="00DF1BA3">
        <w:rPr>
          <w:rFonts w:ascii="Times New Roman" w:hAnsi="Times New Roman"/>
          <w:color w:val="000000"/>
          <w:sz w:val="24"/>
          <w:szCs w:val="24"/>
        </w:rPr>
        <w:t xml:space="preserve"> дл</w:t>
      </w:r>
      <w:r w:rsidRPr="00DF1BA3">
        <w:rPr>
          <w:rFonts w:ascii="Times New Roman" w:hAnsi="Times New Roman"/>
          <w:color w:val="000000"/>
          <w:w w:val="101"/>
          <w:sz w:val="24"/>
          <w:szCs w:val="24"/>
        </w:rPr>
        <w:t>я</w:t>
      </w:r>
      <w:r w:rsidRPr="00DF1BA3">
        <w:rPr>
          <w:rFonts w:ascii="Times New Roman" w:hAnsi="Times New Roman"/>
          <w:color w:val="000000"/>
          <w:sz w:val="24"/>
          <w:szCs w:val="24"/>
        </w:rPr>
        <w:t xml:space="preserve"> ф</w:t>
      </w:r>
      <w:r w:rsidRPr="00DF1BA3">
        <w:rPr>
          <w:rFonts w:ascii="Times New Roman" w:hAnsi="Times New Roman"/>
          <w:color w:val="000000"/>
          <w:spacing w:val="-1"/>
          <w:sz w:val="24"/>
          <w:szCs w:val="24"/>
        </w:rPr>
        <w:t>у</w:t>
      </w:r>
      <w:r w:rsidRPr="00DF1BA3">
        <w:rPr>
          <w:rFonts w:ascii="Times New Roman" w:hAnsi="Times New Roman"/>
          <w:color w:val="000000"/>
          <w:sz w:val="24"/>
          <w:szCs w:val="24"/>
        </w:rPr>
        <w:t>нкц</w:t>
      </w:r>
      <w:r w:rsidRPr="00DF1BA3">
        <w:rPr>
          <w:rFonts w:ascii="Times New Roman" w:hAnsi="Times New Roman"/>
          <w:color w:val="000000"/>
          <w:w w:val="101"/>
          <w:sz w:val="24"/>
          <w:szCs w:val="24"/>
        </w:rPr>
        <w:t>і</w:t>
      </w:r>
      <w:r w:rsidRPr="00DF1BA3">
        <w:rPr>
          <w:rFonts w:ascii="Times New Roman" w:hAnsi="Times New Roman"/>
          <w:color w:val="000000"/>
          <w:sz w:val="24"/>
          <w:szCs w:val="24"/>
        </w:rPr>
        <w:t>о</w:t>
      </w:r>
      <w:r w:rsidRPr="00DF1BA3">
        <w:rPr>
          <w:rFonts w:ascii="Times New Roman" w:hAnsi="Times New Roman"/>
          <w:color w:val="000000"/>
          <w:spacing w:val="1"/>
          <w:sz w:val="24"/>
          <w:szCs w:val="24"/>
        </w:rPr>
        <w:t>н</w:t>
      </w:r>
      <w:r w:rsidRPr="00DF1BA3">
        <w:rPr>
          <w:rFonts w:ascii="Times New Roman" w:hAnsi="Times New Roman"/>
          <w:color w:val="000000"/>
          <w:spacing w:val="-2"/>
          <w:sz w:val="24"/>
          <w:szCs w:val="24"/>
        </w:rPr>
        <w:t>у</w:t>
      </w:r>
      <w:r w:rsidRPr="00DF1BA3">
        <w:rPr>
          <w:rFonts w:ascii="Times New Roman" w:hAnsi="Times New Roman"/>
          <w:color w:val="000000"/>
          <w:sz w:val="24"/>
          <w:szCs w:val="24"/>
        </w:rPr>
        <w:t>в</w:t>
      </w:r>
      <w:r w:rsidRPr="00DF1BA3">
        <w:rPr>
          <w:rFonts w:ascii="Times New Roman" w:hAnsi="Times New Roman"/>
          <w:color w:val="000000"/>
          <w:w w:val="101"/>
          <w:sz w:val="24"/>
          <w:szCs w:val="24"/>
        </w:rPr>
        <w:t>а</w:t>
      </w:r>
      <w:r w:rsidRPr="00DF1BA3">
        <w:rPr>
          <w:rFonts w:ascii="Times New Roman" w:hAnsi="Times New Roman"/>
          <w:color w:val="000000"/>
          <w:sz w:val="24"/>
          <w:szCs w:val="24"/>
        </w:rPr>
        <w:t>нн</w:t>
      </w:r>
      <w:r w:rsidRPr="00DF1BA3">
        <w:rPr>
          <w:rFonts w:ascii="Times New Roman" w:hAnsi="Times New Roman"/>
          <w:color w:val="000000"/>
          <w:w w:val="101"/>
          <w:sz w:val="24"/>
          <w:szCs w:val="24"/>
        </w:rPr>
        <w:t>я</w:t>
      </w:r>
      <w:r w:rsidRPr="00DF1BA3">
        <w:rPr>
          <w:rFonts w:ascii="Times New Roman" w:hAnsi="Times New Roman"/>
          <w:color w:val="000000"/>
          <w:spacing w:val="1"/>
          <w:sz w:val="24"/>
          <w:szCs w:val="24"/>
        </w:rPr>
        <w:t xml:space="preserve"> </w:t>
      </w:r>
      <w:r w:rsidRPr="00DF1BA3">
        <w:rPr>
          <w:rFonts w:ascii="Times New Roman" w:hAnsi="Times New Roman"/>
          <w:color w:val="000000"/>
          <w:sz w:val="24"/>
          <w:szCs w:val="24"/>
        </w:rPr>
        <w:t>з</w:t>
      </w:r>
      <w:r w:rsidRPr="00DF1BA3">
        <w:rPr>
          <w:rFonts w:ascii="Times New Roman" w:hAnsi="Times New Roman"/>
          <w:color w:val="000000"/>
          <w:w w:val="101"/>
          <w:sz w:val="24"/>
          <w:szCs w:val="24"/>
        </w:rPr>
        <w:t>а</w:t>
      </w:r>
      <w:r w:rsidRPr="00DF1BA3">
        <w:rPr>
          <w:rFonts w:ascii="Times New Roman" w:hAnsi="Times New Roman"/>
          <w:color w:val="000000"/>
          <w:spacing w:val="-1"/>
          <w:sz w:val="24"/>
          <w:szCs w:val="24"/>
        </w:rPr>
        <w:t>х</w:t>
      </w:r>
      <w:r w:rsidRPr="00DF1BA3">
        <w:rPr>
          <w:rFonts w:ascii="Times New Roman" w:hAnsi="Times New Roman"/>
          <w:color w:val="000000"/>
          <w:sz w:val="24"/>
          <w:szCs w:val="24"/>
        </w:rPr>
        <w:t>и</w:t>
      </w:r>
      <w:r w:rsidRPr="00DF1BA3">
        <w:rPr>
          <w:rFonts w:ascii="Times New Roman" w:hAnsi="Times New Roman"/>
          <w:color w:val="000000"/>
          <w:spacing w:val="-1"/>
          <w:w w:val="101"/>
          <w:sz w:val="24"/>
          <w:szCs w:val="24"/>
        </w:rPr>
        <w:t>с</w:t>
      </w:r>
      <w:r w:rsidRPr="00DF1BA3">
        <w:rPr>
          <w:rFonts w:ascii="Times New Roman" w:hAnsi="Times New Roman"/>
          <w:color w:val="000000"/>
          <w:sz w:val="24"/>
          <w:szCs w:val="24"/>
        </w:rPr>
        <w:t>них</w:t>
      </w:r>
      <w:r w:rsidRPr="00DF1BA3">
        <w:rPr>
          <w:rFonts w:ascii="Times New Roman" w:hAnsi="Times New Roman"/>
          <w:color w:val="000000"/>
          <w:spacing w:val="2"/>
          <w:sz w:val="24"/>
          <w:szCs w:val="24"/>
        </w:rPr>
        <w:t xml:space="preserve"> </w:t>
      </w:r>
      <w:r w:rsidRPr="00DF1BA3">
        <w:rPr>
          <w:rFonts w:ascii="Times New Roman" w:hAnsi="Times New Roman"/>
          <w:color w:val="000000"/>
          <w:w w:val="101"/>
          <w:sz w:val="24"/>
          <w:szCs w:val="24"/>
        </w:rPr>
        <w:t>с</w:t>
      </w:r>
      <w:r w:rsidRPr="00DF1BA3">
        <w:rPr>
          <w:rFonts w:ascii="Times New Roman" w:hAnsi="Times New Roman"/>
          <w:color w:val="000000"/>
          <w:sz w:val="24"/>
          <w:szCs w:val="24"/>
        </w:rPr>
        <w:t>пор</w:t>
      </w:r>
      <w:r w:rsidRPr="00DF1BA3">
        <w:rPr>
          <w:rFonts w:ascii="Times New Roman" w:hAnsi="Times New Roman"/>
          <w:color w:val="000000"/>
          <w:spacing w:val="-2"/>
          <w:sz w:val="24"/>
          <w:szCs w:val="24"/>
        </w:rPr>
        <w:t>у</w:t>
      </w:r>
      <w:r w:rsidRPr="00DF1BA3">
        <w:rPr>
          <w:rFonts w:ascii="Times New Roman" w:hAnsi="Times New Roman"/>
          <w:color w:val="000000"/>
          <w:sz w:val="24"/>
          <w:szCs w:val="24"/>
        </w:rPr>
        <w:t>д</w:t>
      </w:r>
      <w:r w:rsidRPr="00DF1BA3">
        <w:rPr>
          <w:rFonts w:ascii="Times New Roman" w:hAnsi="Times New Roman"/>
          <w:color w:val="000000"/>
          <w:sz w:val="24"/>
          <w:szCs w:val="24"/>
          <w:lang w:val="uk-UA"/>
        </w:rPr>
        <w:t>;</w:t>
      </w:r>
    </w:p>
    <w:p w:rsidR="00DF1BA3" w:rsidRPr="00DF1BA3" w:rsidRDefault="00DF1BA3" w:rsidP="00DF1BA3">
      <w:pPr>
        <w:widowControl w:val="0"/>
        <w:spacing w:after="0"/>
        <w:ind w:right="-66"/>
        <w:rPr>
          <w:rFonts w:ascii="Times New Roman" w:hAnsi="Times New Roman"/>
          <w:color w:val="000000"/>
          <w:sz w:val="24"/>
          <w:szCs w:val="24"/>
          <w:lang w:val="uk-UA"/>
        </w:rPr>
      </w:pPr>
      <w:r w:rsidRPr="00DF1BA3">
        <w:rPr>
          <w:rFonts w:ascii="Times New Roman" w:hAnsi="Times New Roman"/>
          <w:color w:val="000000"/>
          <w:sz w:val="24"/>
          <w:szCs w:val="24"/>
        </w:rPr>
        <w:t>–</w:t>
      </w:r>
      <w:r w:rsidRPr="00DF1BA3">
        <w:rPr>
          <w:rFonts w:ascii="Times New Roman" w:hAnsi="Times New Roman"/>
          <w:color w:val="000000"/>
          <w:spacing w:val="3"/>
          <w:w w:val="101"/>
          <w:sz w:val="24"/>
          <w:szCs w:val="24"/>
          <w:lang w:val="uk-UA"/>
        </w:rPr>
        <w:t>проведення робіт з ремонту приміщень житлових будинків та нежитлових приміщень, які будуть використовуватись як найпростіші укриття для населення</w:t>
      </w:r>
      <w:r w:rsidRPr="00DF1BA3">
        <w:rPr>
          <w:rFonts w:ascii="Times New Roman" w:hAnsi="Times New Roman"/>
          <w:color w:val="000000"/>
          <w:sz w:val="24"/>
          <w:szCs w:val="24"/>
          <w:lang w:val="uk-UA"/>
        </w:rPr>
        <w:t>;</w:t>
      </w:r>
    </w:p>
    <w:p w:rsidR="00DF1BA3" w:rsidRPr="00DF1BA3" w:rsidRDefault="00DF1BA3" w:rsidP="00DF1BA3">
      <w:pPr>
        <w:widowControl w:val="0"/>
        <w:spacing w:after="0"/>
        <w:ind w:right="-20"/>
        <w:rPr>
          <w:rFonts w:ascii="Times New Roman" w:hAnsi="Times New Roman"/>
          <w:color w:val="000000"/>
          <w:sz w:val="24"/>
          <w:szCs w:val="24"/>
        </w:rPr>
      </w:pPr>
      <w:r w:rsidRPr="00DF1BA3">
        <w:rPr>
          <w:rFonts w:ascii="Times New Roman" w:hAnsi="Times New Roman"/>
          <w:color w:val="000000"/>
          <w:sz w:val="24"/>
          <w:szCs w:val="24"/>
        </w:rPr>
        <w:t>–</w:t>
      </w:r>
      <w:r w:rsidRPr="00DF1BA3">
        <w:rPr>
          <w:rFonts w:ascii="Times New Roman" w:hAnsi="Times New Roman"/>
          <w:color w:val="000000"/>
          <w:spacing w:val="1"/>
          <w:sz w:val="24"/>
          <w:szCs w:val="24"/>
        </w:rPr>
        <w:t xml:space="preserve"> </w:t>
      </w:r>
      <w:r w:rsidRPr="00DF1BA3">
        <w:rPr>
          <w:rFonts w:ascii="Times New Roman" w:hAnsi="Times New Roman"/>
          <w:color w:val="000000"/>
          <w:spacing w:val="1"/>
          <w:sz w:val="24"/>
          <w:szCs w:val="24"/>
          <w:lang w:val="uk-UA"/>
        </w:rPr>
        <w:t>п</w:t>
      </w:r>
      <w:r w:rsidRPr="00DF1BA3">
        <w:rPr>
          <w:rFonts w:ascii="Times New Roman" w:hAnsi="Times New Roman"/>
          <w:color w:val="000000"/>
          <w:sz w:val="24"/>
          <w:szCs w:val="24"/>
        </w:rPr>
        <w:t>ро</w:t>
      </w:r>
      <w:r w:rsidRPr="00DF1BA3">
        <w:rPr>
          <w:rFonts w:ascii="Times New Roman" w:hAnsi="Times New Roman"/>
          <w:color w:val="000000"/>
          <w:spacing w:val="-1"/>
          <w:sz w:val="24"/>
          <w:szCs w:val="24"/>
        </w:rPr>
        <w:t>в</w:t>
      </w:r>
      <w:r w:rsidRPr="00DF1BA3">
        <w:rPr>
          <w:rFonts w:ascii="Times New Roman" w:hAnsi="Times New Roman"/>
          <w:color w:val="000000"/>
          <w:w w:val="101"/>
          <w:sz w:val="24"/>
          <w:szCs w:val="24"/>
        </w:rPr>
        <w:t>е</w:t>
      </w:r>
      <w:r w:rsidRPr="00DF1BA3">
        <w:rPr>
          <w:rFonts w:ascii="Times New Roman" w:hAnsi="Times New Roman"/>
          <w:color w:val="000000"/>
          <w:sz w:val="24"/>
          <w:szCs w:val="24"/>
        </w:rPr>
        <w:t>д</w:t>
      </w:r>
      <w:r w:rsidRPr="00DF1BA3">
        <w:rPr>
          <w:rFonts w:ascii="Times New Roman" w:hAnsi="Times New Roman"/>
          <w:color w:val="000000"/>
          <w:spacing w:val="-2"/>
          <w:w w:val="101"/>
          <w:sz w:val="24"/>
          <w:szCs w:val="24"/>
        </w:rPr>
        <w:t>е</w:t>
      </w:r>
      <w:r w:rsidRPr="00DF1BA3">
        <w:rPr>
          <w:rFonts w:ascii="Times New Roman" w:hAnsi="Times New Roman"/>
          <w:color w:val="000000"/>
          <w:sz w:val="24"/>
          <w:szCs w:val="24"/>
        </w:rPr>
        <w:t>н</w:t>
      </w:r>
      <w:r w:rsidRPr="00DF1BA3">
        <w:rPr>
          <w:rFonts w:ascii="Times New Roman" w:hAnsi="Times New Roman"/>
          <w:color w:val="000000"/>
          <w:spacing w:val="-1"/>
          <w:sz w:val="24"/>
          <w:szCs w:val="24"/>
        </w:rPr>
        <w:t>н</w:t>
      </w:r>
      <w:r w:rsidRPr="00DF1BA3">
        <w:rPr>
          <w:rFonts w:ascii="Times New Roman" w:hAnsi="Times New Roman"/>
          <w:color w:val="000000"/>
          <w:w w:val="101"/>
          <w:sz w:val="24"/>
          <w:szCs w:val="24"/>
        </w:rPr>
        <w:t>я</w:t>
      </w:r>
      <w:r w:rsidRPr="00DF1BA3">
        <w:rPr>
          <w:rFonts w:ascii="Times New Roman" w:hAnsi="Times New Roman"/>
          <w:color w:val="000000"/>
          <w:spacing w:val="1"/>
          <w:sz w:val="24"/>
          <w:szCs w:val="24"/>
        </w:rPr>
        <w:t xml:space="preserve"> б</w:t>
      </w:r>
      <w:r w:rsidRPr="00DF1BA3">
        <w:rPr>
          <w:rFonts w:ascii="Times New Roman" w:hAnsi="Times New Roman"/>
          <w:color w:val="000000"/>
          <w:sz w:val="24"/>
          <w:szCs w:val="24"/>
        </w:rPr>
        <w:t>л</w:t>
      </w:r>
      <w:r w:rsidRPr="00DF1BA3">
        <w:rPr>
          <w:rFonts w:ascii="Times New Roman" w:hAnsi="Times New Roman"/>
          <w:color w:val="000000"/>
          <w:w w:val="101"/>
          <w:sz w:val="24"/>
          <w:szCs w:val="24"/>
        </w:rPr>
        <w:t>а</w:t>
      </w:r>
      <w:r w:rsidRPr="00DF1BA3">
        <w:rPr>
          <w:rFonts w:ascii="Times New Roman" w:hAnsi="Times New Roman"/>
          <w:color w:val="000000"/>
          <w:spacing w:val="-1"/>
          <w:sz w:val="24"/>
          <w:szCs w:val="24"/>
        </w:rPr>
        <w:t>г</w:t>
      </w:r>
      <w:r w:rsidRPr="00DF1BA3">
        <w:rPr>
          <w:rFonts w:ascii="Times New Roman" w:hAnsi="Times New Roman"/>
          <w:color w:val="000000"/>
          <w:sz w:val="24"/>
          <w:szCs w:val="24"/>
        </w:rPr>
        <w:t>о</w:t>
      </w:r>
      <w:r w:rsidRPr="00DF1BA3">
        <w:rPr>
          <w:rFonts w:ascii="Times New Roman" w:hAnsi="Times New Roman"/>
          <w:color w:val="000000"/>
          <w:spacing w:val="-4"/>
          <w:sz w:val="24"/>
          <w:szCs w:val="24"/>
        </w:rPr>
        <w:t>у</w:t>
      </w:r>
      <w:r w:rsidRPr="00DF1BA3">
        <w:rPr>
          <w:rFonts w:ascii="Times New Roman" w:hAnsi="Times New Roman"/>
          <w:color w:val="000000"/>
          <w:w w:val="101"/>
          <w:sz w:val="24"/>
          <w:szCs w:val="24"/>
        </w:rPr>
        <w:t>с</w:t>
      </w:r>
      <w:r w:rsidRPr="00DF1BA3">
        <w:rPr>
          <w:rFonts w:ascii="Times New Roman" w:hAnsi="Times New Roman"/>
          <w:color w:val="000000"/>
          <w:sz w:val="24"/>
          <w:szCs w:val="24"/>
        </w:rPr>
        <w:t>тр</w:t>
      </w:r>
      <w:r w:rsidRPr="00DF1BA3">
        <w:rPr>
          <w:rFonts w:ascii="Times New Roman" w:hAnsi="Times New Roman"/>
          <w:color w:val="000000"/>
          <w:spacing w:val="1"/>
          <w:sz w:val="24"/>
          <w:szCs w:val="24"/>
        </w:rPr>
        <w:t>о</w:t>
      </w:r>
      <w:r w:rsidRPr="00DF1BA3">
        <w:rPr>
          <w:rFonts w:ascii="Times New Roman" w:hAnsi="Times New Roman"/>
          <w:color w:val="000000"/>
          <w:sz w:val="24"/>
          <w:szCs w:val="24"/>
        </w:rPr>
        <w:t>ю т</w:t>
      </w:r>
      <w:r w:rsidRPr="00DF1BA3">
        <w:rPr>
          <w:rFonts w:ascii="Times New Roman" w:hAnsi="Times New Roman"/>
          <w:color w:val="000000"/>
          <w:w w:val="101"/>
          <w:sz w:val="24"/>
          <w:szCs w:val="24"/>
        </w:rPr>
        <w:t>е</w:t>
      </w:r>
      <w:r w:rsidRPr="00DF1BA3">
        <w:rPr>
          <w:rFonts w:ascii="Times New Roman" w:hAnsi="Times New Roman"/>
          <w:color w:val="000000"/>
          <w:sz w:val="24"/>
          <w:szCs w:val="24"/>
        </w:rPr>
        <w:t>ри</w:t>
      </w:r>
      <w:r w:rsidRPr="00DF1BA3">
        <w:rPr>
          <w:rFonts w:ascii="Times New Roman" w:hAnsi="Times New Roman"/>
          <w:color w:val="000000"/>
          <w:spacing w:val="-1"/>
          <w:sz w:val="24"/>
          <w:szCs w:val="24"/>
        </w:rPr>
        <w:t>то</w:t>
      </w:r>
      <w:r w:rsidRPr="00DF1BA3">
        <w:rPr>
          <w:rFonts w:ascii="Times New Roman" w:hAnsi="Times New Roman"/>
          <w:color w:val="000000"/>
          <w:sz w:val="24"/>
          <w:szCs w:val="24"/>
        </w:rPr>
        <w:t>р</w:t>
      </w:r>
      <w:r w:rsidRPr="00DF1BA3">
        <w:rPr>
          <w:rFonts w:ascii="Times New Roman" w:hAnsi="Times New Roman"/>
          <w:color w:val="000000"/>
          <w:w w:val="101"/>
          <w:sz w:val="24"/>
          <w:szCs w:val="24"/>
        </w:rPr>
        <w:t>ії</w:t>
      </w:r>
      <w:r w:rsidRPr="00DF1BA3">
        <w:rPr>
          <w:rFonts w:ascii="Times New Roman" w:hAnsi="Times New Roman"/>
          <w:color w:val="000000"/>
          <w:spacing w:val="1"/>
          <w:sz w:val="24"/>
          <w:szCs w:val="24"/>
        </w:rPr>
        <w:t xml:space="preserve"> </w:t>
      </w:r>
      <w:r w:rsidRPr="00DF1BA3">
        <w:rPr>
          <w:rFonts w:ascii="Times New Roman" w:hAnsi="Times New Roman"/>
          <w:color w:val="000000"/>
          <w:sz w:val="24"/>
          <w:szCs w:val="24"/>
        </w:rPr>
        <w:t>б</w:t>
      </w:r>
      <w:r w:rsidRPr="00DF1BA3">
        <w:rPr>
          <w:rFonts w:ascii="Times New Roman" w:hAnsi="Times New Roman"/>
          <w:color w:val="000000"/>
          <w:spacing w:val="-1"/>
          <w:w w:val="101"/>
          <w:sz w:val="24"/>
          <w:szCs w:val="24"/>
        </w:rPr>
        <w:t>і</w:t>
      </w:r>
      <w:r w:rsidRPr="00DF1BA3">
        <w:rPr>
          <w:rFonts w:ascii="Times New Roman" w:hAnsi="Times New Roman"/>
          <w:color w:val="000000"/>
          <w:spacing w:val="-1"/>
          <w:sz w:val="24"/>
          <w:szCs w:val="24"/>
        </w:rPr>
        <w:t>л</w:t>
      </w:r>
      <w:r w:rsidRPr="00DF1BA3">
        <w:rPr>
          <w:rFonts w:ascii="Times New Roman" w:hAnsi="Times New Roman"/>
          <w:color w:val="000000"/>
          <w:w w:val="101"/>
          <w:sz w:val="24"/>
          <w:szCs w:val="24"/>
        </w:rPr>
        <w:t>я</w:t>
      </w:r>
      <w:r w:rsidRPr="00DF1BA3">
        <w:rPr>
          <w:rFonts w:ascii="Times New Roman" w:hAnsi="Times New Roman"/>
          <w:color w:val="000000"/>
          <w:sz w:val="24"/>
          <w:szCs w:val="24"/>
        </w:rPr>
        <w:t xml:space="preserve"> з</w:t>
      </w:r>
      <w:r w:rsidRPr="00DF1BA3">
        <w:rPr>
          <w:rFonts w:ascii="Times New Roman" w:hAnsi="Times New Roman"/>
          <w:color w:val="000000"/>
          <w:w w:val="101"/>
          <w:sz w:val="24"/>
          <w:szCs w:val="24"/>
        </w:rPr>
        <w:t>а</w:t>
      </w:r>
      <w:r w:rsidRPr="00DF1BA3">
        <w:rPr>
          <w:rFonts w:ascii="Times New Roman" w:hAnsi="Times New Roman"/>
          <w:color w:val="000000"/>
          <w:sz w:val="24"/>
          <w:szCs w:val="24"/>
        </w:rPr>
        <w:t>хи</w:t>
      </w:r>
      <w:r w:rsidRPr="00DF1BA3">
        <w:rPr>
          <w:rFonts w:ascii="Times New Roman" w:hAnsi="Times New Roman"/>
          <w:color w:val="000000"/>
          <w:w w:val="101"/>
          <w:sz w:val="24"/>
          <w:szCs w:val="24"/>
        </w:rPr>
        <w:t>с</w:t>
      </w:r>
      <w:r w:rsidRPr="00DF1BA3">
        <w:rPr>
          <w:rFonts w:ascii="Times New Roman" w:hAnsi="Times New Roman"/>
          <w:color w:val="000000"/>
          <w:spacing w:val="-1"/>
          <w:sz w:val="24"/>
          <w:szCs w:val="24"/>
        </w:rPr>
        <w:t>н</w:t>
      </w:r>
      <w:r w:rsidRPr="00DF1BA3">
        <w:rPr>
          <w:rFonts w:ascii="Times New Roman" w:hAnsi="Times New Roman"/>
          <w:color w:val="000000"/>
          <w:sz w:val="24"/>
          <w:szCs w:val="24"/>
        </w:rPr>
        <w:t>их</w:t>
      </w:r>
      <w:r w:rsidRPr="00DF1BA3">
        <w:rPr>
          <w:rFonts w:ascii="Times New Roman" w:hAnsi="Times New Roman"/>
          <w:color w:val="000000"/>
          <w:spacing w:val="2"/>
          <w:sz w:val="24"/>
          <w:szCs w:val="24"/>
        </w:rPr>
        <w:t xml:space="preserve"> </w:t>
      </w:r>
      <w:r w:rsidRPr="00DF1BA3">
        <w:rPr>
          <w:rFonts w:ascii="Times New Roman" w:hAnsi="Times New Roman"/>
          <w:color w:val="000000"/>
          <w:spacing w:val="-1"/>
          <w:w w:val="101"/>
          <w:sz w:val="24"/>
          <w:szCs w:val="24"/>
        </w:rPr>
        <w:t>с</w:t>
      </w:r>
      <w:r w:rsidRPr="00DF1BA3">
        <w:rPr>
          <w:rFonts w:ascii="Times New Roman" w:hAnsi="Times New Roman"/>
          <w:color w:val="000000"/>
          <w:spacing w:val="-2"/>
          <w:sz w:val="24"/>
          <w:szCs w:val="24"/>
        </w:rPr>
        <w:t>п</w:t>
      </w:r>
      <w:r w:rsidRPr="00DF1BA3">
        <w:rPr>
          <w:rFonts w:ascii="Times New Roman" w:hAnsi="Times New Roman"/>
          <w:color w:val="000000"/>
          <w:sz w:val="24"/>
          <w:szCs w:val="24"/>
        </w:rPr>
        <w:t>ор</w:t>
      </w:r>
      <w:r w:rsidRPr="00DF1BA3">
        <w:rPr>
          <w:rFonts w:ascii="Times New Roman" w:hAnsi="Times New Roman"/>
          <w:color w:val="000000"/>
          <w:spacing w:val="-1"/>
          <w:sz w:val="24"/>
          <w:szCs w:val="24"/>
        </w:rPr>
        <w:t>у</w:t>
      </w:r>
      <w:r w:rsidRPr="00DF1BA3">
        <w:rPr>
          <w:rFonts w:ascii="Times New Roman" w:hAnsi="Times New Roman"/>
          <w:color w:val="000000"/>
          <w:sz w:val="24"/>
          <w:szCs w:val="24"/>
        </w:rPr>
        <w:t>д;</w:t>
      </w:r>
    </w:p>
    <w:p w:rsidR="00DF1BA3" w:rsidRPr="00DF1BA3" w:rsidRDefault="00DF1BA3" w:rsidP="00DF1BA3">
      <w:pPr>
        <w:widowControl w:val="0"/>
        <w:spacing w:after="0"/>
        <w:ind w:right="-16"/>
        <w:jc w:val="both"/>
        <w:rPr>
          <w:rFonts w:ascii="Times New Roman" w:hAnsi="Times New Roman"/>
          <w:color w:val="000000"/>
          <w:sz w:val="24"/>
          <w:szCs w:val="24"/>
          <w:lang w:val="uk-UA"/>
        </w:rPr>
      </w:pPr>
      <w:r w:rsidRPr="00DF1BA3">
        <w:rPr>
          <w:rFonts w:ascii="Times New Roman" w:hAnsi="Times New Roman"/>
          <w:color w:val="000000"/>
          <w:sz w:val="24"/>
          <w:szCs w:val="24"/>
        </w:rPr>
        <w:t>–</w:t>
      </w:r>
      <w:r w:rsidRPr="00DF1BA3">
        <w:rPr>
          <w:rFonts w:ascii="Times New Roman" w:hAnsi="Times New Roman"/>
          <w:color w:val="000000"/>
          <w:sz w:val="24"/>
          <w:szCs w:val="24"/>
          <w:lang w:val="uk-UA"/>
        </w:rPr>
        <w:t>о</w:t>
      </w:r>
      <w:r w:rsidRPr="00DF1BA3">
        <w:rPr>
          <w:rFonts w:ascii="Times New Roman" w:hAnsi="Times New Roman"/>
          <w:color w:val="000000"/>
          <w:sz w:val="24"/>
          <w:szCs w:val="24"/>
        </w:rPr>
        <w:t>рг</w:t>
      </w:r>
      <w:r w:rsidRPr="00DF1BA3">
        <w:rPr>
          <w:rFonts w:ascii="Times New Roman" w:hAnsi="Times New Roman"/>
          <w:color w:val="000000"/>
          <w:spacing w:val="-1"/>
          <w:w w:val="101"/>
          <w:sz w:val="24"/>
          <w:szCs w:val="24"/>
        </w:rPr>
        <w:t>а</w:t>
      </w:r>
      <w:r w:rsidRPr="00DF1BA3">
        <w:rPr>
          <w:rFonts w:ascii="Times New Roman" w:hAnsi="Times New Roman"/>
          <w:color w:val="000000"/>
          <w:sz w:val="24"/>
          <w:szCs w:val="24"/>
        </w:rPr>
        <w:t>н</w:t>
      </w:r>
      <w:r w:rsidRPr="00DF1BA3">
        <w:rPr>
          <w:rFonts w:ascii="Times New Roman" w:hAnsi="Times New Roman"/>
          <w:color w:val="000000"/>
          <w:spacing w:val="1"/>
          <w:w w:val="101"/>
          <w:sz w:val="24"/>
          <w:szCs w:val="24"/>
        </w:rPr>
        <w:t>і</w:t>
      </w:r>
      <w:r w:rsidRPr="00DF1BA3">
        <w:rPr>
          <w:rFonts w:ascii="Times New Roman" w:hAnsi="Times New Roman"/>
          <w:color w:val="000000"/>
          <w:sz w:val="24"/>
          <w:szCs w:val="24"/>
        </w:rPr>
        <w:t>з</w:t>
      </w:r>
      <w:r w:rsidRPr="00DF1BA3">
        <w:rPr>
          <w:rFonts w:ascii="Times New Roman" w:hAnsi="Times New Roman"/>
          <w:color w:val="000000"/>
          <w:spacing w:val="-2"/>
          <w:w w:val="101"/>
          <w:sz w:val="24"/>
          <w:szCs w:val="24"/>
        </w:rPr>
        <w:t>а</w:t>
      </w:r>
      <w:r w:rsidRPr="00DF1BA3">
        <w:rPr>
          <w:rFonts w:ascii="Times New Roman" w:hAnsi="Times New Roman"/>
          <w:color w:val="000000"/>
          <w:spacing w:val="-2"/>
          <w:sz w:val="24"/>
          <w:szCs w:val="24"/>
        </w:rPr>
        <w:t>ц</w:t>
      </w:r>
      <w:r w:rsidRPr="00DF1BA3">
        <w:rPr>
          <w:rFonts w:ascii="Times New Roman" w:hAnsi="Times New Roman"/>
          <w:color w:val="000000"/>
          <w:spacing w:val="1"/>
          <w:w w:val="101"/>
          <w:sz w:val="24"/>
          <w:szCs w:val="24"/>
        </w:rPr>
        <w:t>і</w:t>
      </w:r>
      <w:r w:rsidRPr="00DF1BA3">
        <w:rPr>
          <w:rFonts w:ascii="Times New Roman" w:hAnsi="Times New Roman"/>
          <w:color w:val="000000"/>
          <w:w w:val="101"/>
          <w:sz w:val="24"/>
          <w:szCs w:val="24"/>
        </w:rPr>
        <w:t>я</w:t>
      </w:r>
      <w:r w:rsidRPr="00DF1BA3">
        <w:rPr>
          <w:rFonts w:ascii="Times New Roman" w:hAnsi="Times New Roman"/>
          <w:color w:val="000000"/>
          <w:spacing w:val="125"/>
          <w:sz w:val="24"/>
          <w:szCs w:val="24"/>
        </w:rPr>
        <w:t xml:space="preserve"> </w:t>
      </w:r>
      <w:r w:rsidRPr="00DF1BA3">
        <w:rPr>
          <w:rFonts w:ascii="Times New Roman" w:hAnsi="Times New Roman"/>
          <w:color w:val="000000"/>
          <w:sz w:val="24"/>
          <w:szCs w:val="24"/>
        </w:rPr>
        <w:t>ч</w:t>
      </w:r>
      <w:r w:rsidRPr="00DF1BA3">
        <w:rPr>
          <w:rFonts w:ascii="Times New Roman" w:hAnsi="Times New Roman"/>
          <w:color w:val="000000"/>
          <w:w w:val="101"/>
          <w:sz w:val="24"/>
          <w:szCs w:val="24"/>
        </w:rPr>
        <w:t>е</w:t>
      </w:r>
      <w:r w:rsidRPr="00DF1BA3">
        <w:rPr>
          <w:rFonts w:ascii="Times New Roman" w:hAnsi="Times New Roman"/>
          <w:color w:val="000000"/>
          <w:spacing w:val="-2"/>
          <w:sz w:val="24"/>
          <w:szCs w:val="24"/>
        </w:rPr>
        <w:t>р</w:t>
      </w:r>
      <w:r w:rsidRPr="00DF1BA3">
        <w:rPr>
          <w:rFonts w:ascii="Times New Roman" w:hAnsi="Times New Roman"/>
          <w:color w:val="000000"/>
          <w:w w:val="101"/>
          <w:sz w:val="24"/>
          <w:szCs w:val="24"/>
        </w:rPr>
        <w:t>е</w:t>
      </w:r>
      <w:r w:rsidRPr="00DF1BA3">
        <w:rPr>
          <w:rFonts w:ascii="Times New Roman" w:hAnsi="Times New Roman"/>
          <w:color w:val="000000"/>
          <w:sz w:val="24"/>
          <w:szCs w:val="24"/>
        </w:rPr>
        <w:t>з</w:t>
      </w:r>
      <w:r w:rsidRPr="00DF1BA3">
        <w:rPr>
          <w:rFonts w:ascii="Times New Roman" w:hAnsi="Times New Roman"/>
          <w:color w:val="000000"/>
          <w:spacing w:val="123"/>
          <w:sz w:val="24"/>
          <w:szCs w:val="24"/>
        </w:rPr>
        <w:t xml:space="preserve"> </w:t>
      </w:r>
      <w:r w:rsidRPr="00DF1BA3">
        <w:rPr>
          <w:rFonts w:ascii="Times New Roman" w:hAnsi="Times New Roman"/>
          <w:color w:val="000000"/>
          <w:sz w:val="24"/>
          <w:szCs w:val="24"/>
        </w:rPr>
        <w:t>з</w:t>
      </w:r>
      <w:r w:rsidRPr="00DF1BA3">
        <w:rPr>
          <w:rFonts w:ascii="Times New Roman" w:hAnsi="Times New Roman"/>
          <w:color w:val="000000"/>
          <w:spacing w:val="1"/>
          <w:w w:val="101"/>
          <w:sz w:val="24"/>
          <w:szCs w:val="24"/>
        </w:rPr>
        <w:t>ас</w:t>
      </w:r>
      <w:r w:rsidRPr="00DF1BA3">
        <w:rPr>
          <w:rFonts w:ascii="Times New Roman" w:hAnsi="Times New Roman"/>
          <w:color w:val="000000"/>
          <w:spacing w:val="-1"/>
          <w:sz w:val="24"/>
          <w:szCs w:val="24"/>
        </w:rPr>
        <w:t>о</w:t>
      </w:r>
      <w:r w:rsidRPr="00DF1BA3">
        <w:rPr>
          <w:rFonts w:ascii="Times New Roman" w:hAnsi="Times New Roman"/>
          <w:color w:val="000000"/>
          <w:sz w:val="24"/>
          <w:szCs w:val="24"/>
        </w:rPr>
        <w:t>би</w:t>
      </w:r>
      <w:r w:rsidRPr="00DF1BA3">
        <w:rPr>
          <w:rFonts w:ascii="Times New Roman" w:hAnsi="Times New Roman"/>
          <w:color w:val="000000"/>
          <w:spacing w:val="125"/>
          <w:sz w:val="24"/>
          <w:szCs w:val="24"/>
        </w:rPr>
        <w:t xml:space="preserve"> </w:t>
      </w:r>
      <w:r w:rsidRPr="00DF1BA3">
        <w:rPr>
          <w:rFonts w:ascii="Times New Roman" w:hAnsi="Times New Roman"/>
          <w:color w:val="000000"/>
          <w:sz w:val="24"/>
          <w:szCs w:val="24"/>
        </w:rPr>
        <w:t>м</w:t>
      </w:r>
      <w:r w:rsidRPr="00DF1BA3">
        <w:rPr>
          <w:rFonts w:ascii="Times New Roman" w:hAnsi="Times New Roman"/>
          <w:color w:val="000000"/>
          <w:spacing w:val="-1"/>
          <w:w w:val="101"/>
          <w:sz w:val="24"/>
          <w:szCs w:val="24"/>
        </w:rPr>
        <w:t>а</w:t>
      </w:r>
      <w:r w:rsidRPr="00DF1BA3">
        <w:rPr>
          <w:rFonts w:ascii="Times New Roman" w:hAnsi="Times New Roman"/>
          <w:color w:val="000000"/>
          <w:w w:val="101"/>
          <w:sz w:val="24"/>
          <w:szCs w:val="24"/>
        </w:rPr>
        <w:t>с</w:t>
      </w:r>
      <w:r w:rsidRPr="00DF1BA3">
        <w:rPr>
          <w:rFonts w:ascii="Times New Roman" w:hAnsi="Times New Roman"/>
          <w:color w:val="000000"/>
          <w:sz w:val="24"/>
          <w:szCs w:val="24"/>
        </w:rPr>
        <w:t>о</w:t>
      </w:r>
      <w:r w:rsidRPr="00DF1BA3">
        <w:rPr>
          <w:rFonts w:ascii="Times New Roman" w:hAnsi="Times New Roman"/>
          <w:color w:val="000000"/>
          <w:spacing w:val="-2"/>
          <w:sz w:val="24"/>
          <w:szCs w:val="24"/>
        </w:rPr>
        <w:t>в</w:t>
      </w:r>
      <w:r w:rsidRPr="00DF1BA3">
        <w:rPr>
          <w:rFonts w:ascii="Times New Roman" w:hAnsi="Times New Roman"/>
          <w:color w:val="000000"/>
          <w:sz w:val="24"/>
          <w:szCs w:val="24"/>
        </w:rPr>
        <w:t>о</w:t>
      </w:r>
      <w:r w:rsidRPr="00DF1BA3">
        <w:rPr>
          <w:rFonts w:ascii="Times New Roman" w:hAnsi="Times New Roman"/>
          <w:color w:val="000000"/>
          <w:w w:val="101"/>
          <w:sz w:val="24"/>
          <w:szCs w:val="24"/>
        </w:rPr>
        <w:t>ї</w:t>
      </w:r>
      <w:r w:rsidRPr="00DF1BA3">
        <w:rPr>
          <w:rFonts w:ascii="Times New Roman" w:hAnsi="Times New Roman"/>
          <w:color w:val="000000"/>
          <w:spacing w:val="124"/>
          <w:sz w:val="24"/>
          <w:szCs w:val="24"/>
        </w:rPr>
        <w:t xml:space="preserve"> </w:t>
      </w:r>
      <w:r w:rsidRPr="00DF1BA3">
        <w:rPr>
          <w:rFonts w:ascii="Times New Roman" w:hAnsi="Times New Roman"/>
          <w:color w:val="000000"/>
          <w:spacing w:val="1"/>
          <w:w w:val="101"/>
          <w:sz w:val="24"/>
          <w:szCs w:val="24"/>
        </w:rPr>
        <w:t>і</w:t>
      </w:r>
      <w:r w:rsidRPr="00DF1BA3">
        <w:rPr>
          <w:rFonts w:ascii="Times New Roman" w:hAnsi="Times New Roman"/>
          <w:color w:val="000000"/>
          <w:sz w:val="24"/>
          <w:szCs w:val="24"/>
        </w:rPr>
        <w:t>нформ</w:t>
      </w:r>
      <w:r w:rsidRPr="00DF1BA3">
        <w:rPr>
          <w:rFonts w:ascii="Times New Roman" w:hAnsi="Times New Roman"/>
          <w:color w:val="000000"/>
          <w:spacing w:val="-2"/>
          <w:w w:val="101"/>
          <w:sz w:val="24"/>
          <w:szCs w:val="24"/>
        </w:rPr>
        <w:t>а</w:t>
      </w:r>
      <w:r w:rsidRPr="00DF1BA3">
        <w:rPr>
          <w:rFonts w:ascii="Times New Roman" w:hAnsi="Times New Roman"/>
          <w:color w:val="000000"/>
          <w:sz w:val="24"/>
          <w:szCs w:val="24"/>
        </w:rPr>
        <w:t>ц</w:t>
      </w:r>
      <w:r w:rsidRPr="00DF1BA3">
        <w:rPr>
          <w:rFonts w:ascii="Times New Roman" w:hAnsi="Times New Roman"/>
          <w:color w:val="000000"/>
          <w:w w:val="101"/>
          <w:sz w:val="24"/>
          <w:szCs w:val="24"/>
        </w:rPr>
        <w:t>ії</w:t>
      </w:r>
      <w:r w:rsidRPr="00DF1BA3">
        <w:rPr>
          <w:rFonts w:ascii="Times New Roman" w:hAnsi="Times New Roman"/>
          <w:color w:val="000000"/>
          <w:w w:val="101"/>
          <w:sz w:val="24"/>
          <w:szCs w:val="24"/>
          <w:lang w:val="uk-UA"/>
        </w:rPr>
        <w:t>, інтернет ресурси, соціальні мережі,</w:t>
      </w:r>
      <w:r w:rsidRPr="00DF1BA3">
        <w:rPr>
          <w:rFonts w:ascii="Times New Roman" w:hAnsi="Times New Roman"/>
          <w:color w:val="000000"/>
          <w:spacing w:val="124"/>
          <w:sz w:val="24"/>
          <w:szCs w:val="24"/>
        </w:rPr>
        <w:t xml:space="preserve"> </w:t>
      </w:r>
      <w:r w:rsidRPr="00DF1BA3">
        <w:rPr>
          <w:rFonts w:ascii="Times New Roman" w:hAnsi="Times New Roman"/>
          <w:color w:val="000000"/>
          <w:spacing w:val="-1"/>
          <w:sz w:val="24"/>
          <w:szCs w:val="24"/>
        </w:rPr>
        <w:t>б</w:t>
      </w:r>
      <w:r w:rsidRPr="00DF1BA3">
        <w:rPr>
          <w:rFonts w:ascii="Times New Roman" w:hAnsi="Times New Roman"/>
          <w:color w:val="000000"/>
          <w:spacing w:val="-1"/>
          <w:w w:val="101"/>
          <w:sz w:val="24"/>
          <w:szCs w:val="24"/>
        </w:rPr>
        <w:t>е</w:t>
      </w:r>
      <w:r w:rsidRPr="00DF1BA3">
        <w:rPr>
          <w:rFonts w:ascii="Times New Roman" w:hAnsi="Times New Roman"/>
          <w:color w:val="000000"/>
          <w:sz w:val="24"/>
          <w:szCs w:val="24"/>
        </w:rPr>
        <w:t>зп</w:t>
      </w:r>
      <w:r w:rsidRPr="00DF1BA3">
        <w:rPr>
          <w:rFonts w:ascii="Times New Roman" w:hAnsi="Times New Roman"/>
          <w:color w:val="000000"/>
          <w:spacing w:val="1"/>
          <w:sz w:val="24"/>
          <w:szCs w:val="24"/>
        </w:rPr>
        <w:t>о</w:t>
      </w:r>
      <w:r w:rsidRPr="00DF1BA3">
        <w:rPr>
          <w:rFonts w:ascii="Times New Roman" w:hAnsi="Times New Roman"/>
          <w:color w:val="000000"/>
          <w:spacing w:val="-2"/>
          <w:w w:val="101"/>
          <w:sz w:val="24"/>
          <w:szCs w:val="24"/>
        </w:rPr>
        <w:t>с</w:t>
      </w:r>
      <w:r w:rsidRPr="00DF1BA3">
        <w:rPr>
          <w:rFonts w:ascii="Times New Roman" w:hAnsi="Times New Roman"/>
          <w:color w:val="000000"/>
          <w:w w:val="101"/>
          <w:sz w:val="24"/>
          <w:szCs w:val="24"/>
        </w:rPr>
        <w:t>е</w:t>
      </w:r>
      <w:r w:rsidRPr="00DF1BA3">
        <w:rPr>
          <w:rFonts w:ascii="Times New Roman" w:hAnsi="Times New Roman"/>
          <w:color w:val="000000"/>
          <w:sz w:val="24"/>
          <w:szCs w:val="24"/>
        </w:rPr>
        <w:t>р</w:t>
      </w:r>
      <w:r w:rsidRPr="00DF1BA3">
        <w:rPr>
          <w:rFonts w:ascii="Times New Roman" w:hAnsi="Times New Roman"/>
          <w:color w:val="000000"/>
          <w:spacing w:val="-2"/>
          <w:w w:val="101"/>
          <w:sz w:val="24"/>
          <w:szCs w:val="24"/>
        </w:rPr>
        <w:t>е</w:t>
      </w:r>
      <w:r w:rsidRPr="00DF1BA3">
        <w:rPr>
          <w:rFonts w:ascii="Times New Roman" w:hAnsi="Times New Roman"/>
          <w:color w:val="000000"/>
          <w:spacing w:val="-2"/>
          <w:sz w:val="24"/>
          <w:szCs w:val="24"/>
        </w:rPr>
        <w:t>д</w:t>
      </w:r>
      <w:r w:rsidRPr="00DF1BA3">
        <w:rPr>
          <w:rFonts w:ascii="Times New Roman" w:hAnsi="Times New Roman"/>
          <w:color w:val="000000"/>
          <w:spacing w:val="1"/>
          <w:sz w:val="24"/>
          <w:szCs w:val="24"/>
        </w:rPr>
        <w:t>н</w:t>
      </w:r>
      <w:r w:rsidRPr="00DF1BA3">
        <w:rPr>
          <w:rFonts w:ascii="Times New Roman" w:hAnsi="Times New Roman"/>
          <w:color w:val="000000"/>
          <w:sz w:val="24"/>
          <w:szCs w:val="24"/>
        </w:rPr>
        <w:t>ьо</w:t>
      </w:r>
      <w:r w:rsidRPr="00DF1BA3">
        <w:rPr>
          <w:rFonts w:ascii="Times New Roman" w:hAnsi="Times New Roman"/>
          <w:color w:val="000000"/>
          <w:spacing w:val="125"/>
          <w:sz w:val="24"/>
          <w:szCs w:val="24"/>
        </w:rPr>
        <w:t xml:space="preserve"> </w:t>
      </w:r>
      <w:r w:rsidRPr="00DF1BA3">
        <w:rPr>
          <w:rFonts w:ascii="Times New Roman" w:hAnsi="Times New Roman"/>
          <w:color w:val="000000"/>
          <w:spacing w:val="1"/>
          <w:sz w:val="24"/>
          <w:szCs w:val="24"/>
        </w:rPr>
        <w:t>н</w:t>
      </w:r>
      <w:r w:rsidRPr="00DF1BA3">
        <w:rPr>
          <w:rFonts w:ascii="Times New Roman" w:hAnsi="Times New Roman"/>
          <w:color w:val="000000"/>
          <w:w w:val="101"/>
          <w:sz w:val="24"/>
          <w:szCs w:val="24"/>
        </w:rPr>
        <w:t>а</w:t>
      </w:r>
      <w:r w:rsidRPr="00DF1BA3">
        <w:rPr>
          <w:rFonts w:ascii="Times New Roman" w:hAnsi="Times New Roman"/>
          <w:color w:val="000000"/>
          <w:sz w:val="24"/>
          <w:szCs w:val="24"/>
        </w:rPr>
        <w:t xml:space="preserve"> п</w:t>
      </w:r>
      <w:r w:rsidRPr="00DF1BA3">
        <w:rPr>
          <w:rFonts w:ascii="Times New Roman" w:hAnsi="Times New Roman"/>
          <w:color w:val="000000"/>
          <w:w w:val="101"/>
          <w:sz w:val="24"/>
          <w:szCs w:val="24"/>
        </w:rPr>
        <w:t>і</w:t>
      </w:r>
      <w:r w:rsidRPr="00DF1BA3">
        <w:rPr>
          <w:rFonts w:ascii="Times New Roman" w:hAnsi="Times New Roman"/>
          <w:color w:val="000000"/>
          <w:sz w:val="24"/>
          <w:szCs w:val="24"/>
        </w:rPr>
        <w:t>дприєм</w:t>
      </w:r>
      <w:r w:rsidRPr="00DF1BA3">
        <w:rPr>
          <w:rFonts w:ascii="Times New Roman" w:hAnsi="Times New Roman"/>
          <w:color w:val="000000"/>
          <w:w w:val="101"/>
          <w:sz w:val="24"/>
          <w:szCs w:val="24"/>
        </w:rPr>
        <w:t>с</w:t>
      </w:r>
      <w:r w:rsidRPr="00DF1BA3">
        <w:rPr>
          <w:rFonts w:ascii="Times New Roman" w:hAnsi="Times New Roman"/>
          <w:color w:val="000000"/>
          <w:sz w:val="24"/>
          <w:szCs w:val="24"/>
        </w:rPr>
        <w:t>т</w:t>
      </w:r>
      <w:r w:rsidRPr="00DF1BA3">
        <w:rPr>
          <w:rFonts w:ascii="Times New Roman" w:hAnsi="Times New Roman"/>
          <w:color w:val="000000"/>
          <w:spacing w:val="-1"/>
          <w:sz w:val="24"/>
          <w:szCs w:val="24"/>
        </w:rPr>
        <w:t>в</w:t>
      </w:r>
      <w:r w:rsidRPr="00DF1BA3">
        <w:rPr>
          <w:rFonts w:ascii="Times New Roman" w:hAnsi="Times New Roman"/>
          <w:color w:val="000000"/>
          <w:spacing w:val="-1"/>
          <w:w w:val="101"/>
          <w:sz w:val="24"/>
          <w:szCs w:val="24"/>
        </w:rPr>
        <w:t>а</w:t>
      </w:r>
      <w:r w:rsidRPr="00DF1BA3">
        <w:rPr>
          <w:rFonts w:ascii="Times New Roman" w:hAnsi="Times New Roman"/>
          <w:color w:val="000000"/>
          <w:sz w:val="24"/>
          <w:szCs w:val="24"/>
        </w:rPr>
        <w:t>х,</w:t>
      </w:r>
      <w:r w:rsidRPr="00DF1BA3">
        <w:rPr>
          <w:rFonts w:ascii="Times New Roman" w:hAnsi="Times New Roman"/>
          <w:color w:val="000000"/>
          <w:spacing w:val="20"/>
          <w:sz w:val="24"/>
          <w:szCs w:val="24"/>
        </w:rPr>
        <w:t xml:space="preserve"> </w:t>
      </w:r>
      <w:r w:rsidRPr="00DF1BA3">
        <w:rPr>
          <w:rFonts w:ascii="Times New Roman" w:hAnsi="Times New Roman"/>
          <w:color w:val="000000"/>
          <w:sz w:val="24"/>
          <w:szCs w:val="24"/>
        </w:rPr>
        <w:t>орг</w:t>
      </w:r>
      <w:r w:rsidRPr="00DF1BA3">
        <w:rPr>
          <w:rFonts w:ascii="Times New Roman" w:hAnsi="Times New Roman"/>
          <w:color w:val="000000"/>
          <w:spacing w:val="-2"/>
          <w:w w:val="101"/>
          <w:sz w:val="24"/>
          <w:szCs w:val="24"/>
        </w:rPr>
        <w:t>а</w:t>
      </w:r>
      <w:r w:rsidRPr="00DF1BA3">
        <w:rPr>
          <w:rFonts w:ascii="Times New Roman" w:hAnsi="Times New Roman"/>
          <w:color w:val="000000"/>
          <w:sz w:val="24"/>
          <w:szCs w:val="24"/>
        </w:rPr>
        <w:t>н</w:t>
      </w:r>
      <w:r w:rsidRPr="00DF1BA3">
        <w:rPr>
          <w:rFonts w:ascii="Times New Roman" w:hAnsi="Times New Roman"/>
          <w:color w:val="000000"/>
          <w:w w:val="101"/>
          <w:sz w:val="24"/>
          <w:szCs w:val="24"/>
        </w:rPr>
        <w:t>і</w:t>
      </w:r>
      <w:r w:rsidRPr="00DF1BA3">
        <w:rPr>
          <w:rFonts w:ascii="Times New Roman" w:hAnsi="Times New Roman"/>
          <w:color w:val="000000"/>
          <w:sz w:val="24"/>
          <w:szCs w:val="24"/>
        </w:rPr>
        <w:t>з</w:t>
      </w:r>
      <w:r w:rsidRPr="00DF1BA3">
        <w:rPr>
          <w:rFonts w:ascii="Times New Roman" w:hAnsi="Times New Roman"/>
          <w:color w:val="000000"/>
          <w:spacing w:val="-1"/>
          <w:w w:val="101"/>
          <w:sz w:val="24"/>
          <w:szCs w:val="24"/>
        </w:rPr>
        <w:t>а</w:t>
      </w:r>
      <w:r w:rsidRPr="00DF1BA3">
        <w:rPr>
          <w:rFonts w:ascii="Times New Roman" w:hAnsi="Times New Roman"/>
          <w:color w:val="000000"/>
          <w:sz w:val="24"/>
          <w:szCs w:val="24"/>
        </w:rPr>
        <w:t>ц</w:t>
      </w:r>
      <w:r w:rsidRPr="00DF1BA3">
        <w:rPr>
          <w:rFonts w:ascii="Times New Roman" w:hAnsi="Times New Roman"/>
          <w:color w:val="000000"/>
          <w:w w:val="101"/>
          <w:sz w:val="24"/>
          <w:szCs w:val="24"/>
        </w:rPr>
        <w:t>ія</w:t>
      </w:r>
      <w:r w:rsidRPr="00DF1BA3">
        <w:rPr>
          <w:rFonts w:ascii="Times New Roman" w:hAnsi="Times New Roman"/>
          <w:color w:val="000000"/>
          <w:sz w:val="24"/>
          <w:szCs w:val="24"/>
        </w:rPr>
        <w:t>х</w:t>
      </w:r>
      <w:r w:rsidRPr="00DF1BA3">
        <w:rPr>
          <w:rFonts w:ascii="Times New Roman" w:hAnsi="Times New Roman"/>
          <w:color w:val="000000"/>
          <w:spacing w:val="19"/>
          <w:sz w:val="24"/>
          <w:szCs w:val="24"/>
        </w:rPr>
        <w:t xml:space="preserve"> </w:t>
      </w:r>
      <w:r w:rsidRPr="00DF1BA3">
        <w:rPr>
          <w:rFonts w:ascii="Times New Roman" w:hAnsi="Times New Roman"/>
          <w:color w:val="000000"/>
          <w:sz w:val="24"/>
          <w:szCs w:val="24"/>
        </w:rPr>
        <w:t>т</w:t>
      </w:r>
      <w:r w:rsidRPr="00DF1BA3">
        <w:rPr>
          <w:rFonts w:ascii="Times New Roman" w:hAnsi="Times New Roman"/>
          <w:color w:val="000000"/>
          <w:w w:val="101"/>
          <w:sz w:val="24"/>
          <w:szCs w:val="24"/>
        </w:rPr>
        <w:t>а</w:t>
      </w:r>
      <w:r w:rsidRPr="00DF1BA3">
        <w:rPr>
          <w:rFonts w:ascii="Times New Roman" w:hAnsi="Times New Roman"/>
          <w:color w:val="000000"/>
          <w:spacing w:val="19"/>
          <w:sz w:val="24"/>
          <w:szCs w:val="24"/>
        </w:rPr>
        <w:t xml:space="preserve"> </w:t>
      </w:r>
      <w:r w:rsidRPr="00DF1BA3">
        <w:rPr>
          <w:rFonts w:ascii="Times New Roman" w:hAnsi="Times New Roman"/>
          <w:color w:val="000000"/>
          <w:spacing w:val="-3"/>
          <w:sz w:val="24"/>
          <w:szCs w:val="24"/>
        </w:rPr>
        <w:t>у</w:t>
      </w:r>
      <w:r w:rsidRPr="00DF1BA3">
        <w:rPr>
          <w:rFonts w:ascii="Times New Roman" w:hAnsi="Times New Roman"/>
          <w:color w:val="000000"/>
          <w:w w:val="101"/>
          <w:sz w:val="24"/>
          <w:szCs w:val="24"/>
        </w:rPr>
        <w:t>с</w:t>
      </w:r>
      <w:r w:rsidRPr="00DF1BA3">
        <w:rPr>
          <w:rFonts w:ascii="Times New Roman" w:hAnsi="Times New Roman"/>
          <w:color w:val="000000"/>
          <w:sz w:val="24"/>
          <w:szCs w:val="24"/>
        </w:rPr>
        <w:t>т</w:t>
      </w:r>
      <w:r w:rsidRPr="00DF1BA3">
        <w:rPr>
          <w:rFonts w:ascii="Times New Roman" w:hAnsi="Times New Roman"/>
          <w:color w:val="000000"/>
          <w:w w:val="101"/>
          <w:sz w:val="24"/>
          <w:szCs w:val="24"/>
        </w:rPr>
        <w:t>а</w:t>
      </w:r>
      <w:r w:rsidRPr="00DF1BA3">
        <w:rPr>
          <w:rFonts w:ascii="Times New Roman" w:hAnsi="Times New Roman"/>
          <w:color w:val="000000"/>
          <w:sz w:val="24"/>
          <w:szCs w:val="24"/>
        </w:rPr>
        <w:t>н</w:t>
      </w:r>
      <w:r w:rsidRPr="00DF1BA3">
        <w:rPr>
          <w:rFonts w:ascii="Times New Roman" w:hAnsi="Times New Roman"/>
          <w:color w:val="000000"/>
          <w:spacing w:val="1"/>
          <w:sz w:val="24"/>
          <w:szCs w:val="24"/>
        </w:rPr>
        <w:t>о</w:t>
      </w:r>
      <w:r w:rsidRPr="00DF1BA3">
        <w:rPr>
          <w:rFonts w:ascii="Times New Roman" w:hAnsi="Times New Roman"/>
          <w:color w:val="000000"/>
          <w:spacing w:val="-2"/>
          <w:sz w:val="24"/>
          <w:szCs w:val="24"/>
        </w:rPr>
        <w:t>в</w:t>
      </w:r>
      <w:r w:rsidRPr="00DF1BA3">
        <w:rPr>
          <w:rFonts w:ascii="Times New Roman" w:hAnsi="Times New Roman"/>
          <w:color w:val="000000"/>
          <w:spacing w:val="-2"/>
          <w:w w:val="101"/>
          <w:sz w:val="24"/>
          <w:szCs w:val="24"/>
        </w:rPr>
        <w:t>а</w:t>
      </w:r>
      <w:r w:rsidRPr="00DF1BA3">
        <w:rPr>
          <w:rFonts w:ascii="Times New Roman" w:hAnsi="Times New Roman"/>
          <w:color w:val="000000"/>
          <w:sz w:val="24"/>
          <w:szCs w:val="24"/>
        </w:rPr>
        <w:t>х</w:t>
      </w:r>
      <w:r w:rsidRPr="00DF1BA3">
        <w:rPr>
          <w:rFonts w:ascii="Times New Roman" w:hAnsi="Times New Roman"/>
          <w:color w:val="000000"/>
          <w:spacing w:val="20"/>
          <w:sz w:val="24"/>
          <w:szCs w:val="24"/>
        </w:rPr>
        <w:t xml:space="preserve"> </w:t>
      </w:r>
      <w:r w:rsidRPr="00DF1BA3">
        <w:rPr>
          <w:rFonts w:ascii="Times New Roman" w:hAnsi="Times New Roman"/>
          <w:color w:val="000000"/>
          <w:sz w:val="24"/>
          <w:szCs w:val="24"/>
        </w:rPr>
        <w:t>в</w:t>
      </w:r>
      <w:r w:rsidRPr="00DF1BA3">
        <w:rPr>
          <w:rFonts w:ascii="Times New Roman" w:hAnsi="Times New Roman"/>
          <w:color w:val="000000"/>
          <w:spacing w:val="-1"/>
          <w:w w:val="101"/>
          <w:sz w:val="24"/>
          <w:szCs w:val="24"/>
        </w:rPr>
        <w:t>с</w:t>
      </w:r>
      <w:r w:rsidRPr="00DF1BA3">
        <w:rPr>
          <w:rFonts w:ascii="Times New Roman" w:hAnsi="Times New Roman"/>
          <w:color w:val="000000"/>
          <w:w w:val="101"/>
          <w:sz w:val="24"/>
          <w:szCs w:val="24"/>
        </w:rPr>
        <w:t>і</w:t>
      </w:r>
      <w:r w:rsidRPr="00DF1BA3">
        <w:rPr>
          <w:rFonts w:ascii="Times New Roman" w:hAnsi="Times New Roman"/>
          <w:color w:val="000000"/>
          <w:sz w:val="24"/>
          <w:szCs w:val="24"/>
        </w:rPr>
        <w:t>х</w:t>
      </w:r>
      <w:r w:rsidRPr="00DF1BA3">
        <w:rPr>
          <w:rFonts w:ascii="Times New Roman" w:hAnsi="Times New Roman"/>
          <w:color w:val="000000"/>
          <w:spacing w:val="18"/>
          <w:sz w:val="24"/>
          <w:szCs w:val="24"/>
        </w:rPr>
        <w:t xml:space="preserve"> </w:t>
      </w:r>
      <w:r w:rsidRPr="00DF1BA3">
        <w:rPr>
          <w:rFonts w:ascii="Times New Roman" w:hAnsi="Times New Roman"/>
          <w:color w:val="000000"/>
          <w:sz w:val="24"/>
          <w:szCs w:val="24"/>
        </w:rPr>
        <w:t>форм</w:t>
      </w:r>
      <w:r w:rsidRPr="00DF1BA3">
        <w:rPr>
          <w:rFonts w:ascii="Times New Roman" w:hAnsi="Times New Roman"/>
          <w:color w:val="000000"/>
          <w:spacing w:val="17"/>
          <w:sz w:val="24"/>
          <w:szCs w:val="24"/>
        </w:rPr>
        <w:t xml:space="preserve"> </w:t>
      </w:r>
      <w:r w:rsidRPr="00DF1BA3">
        <w:rPr>
          <w:rFonts w:ascii="Times New Roman" w:hAnsi="Times New Roman"/>
          <w:color w:val="000000"/>
          <w:sz w:val="24"/>
          <w:szCs w:val="24"/>
        </w:rPr>
        <w:t>вл</w:t>
      </w:r>
      <w:r w:rsidRPr="00DF1BA3">
        <w:rPr>
          <w:rFonts w:ascii="Times New Roman" w:hAnsi="Times New Roman"/>
          <w:color w:val="000000"/>
          <w:w w:val="101"/>
          <w:sz w:val="24"/>
          <w:szCs w:val="24"/>
        </w:rPr>
        <w:t>ас</w:t>
      </w:r>
      <w:r w:rsidRPr="00DF1BA3">
        <w:rPr>
          <w:rFonts w:ascii="Times New Roman" w:hAnsi="Times New Roman"/>
          <w:color w:val="000000"/>
          <w:spacing w:val="-1"/>
          <w:sz w:val="24"/>
          <w:szCs w:val="24"/>
        </w:rPr>
        <w:t>н</w:t>
      </w:r>
      <w:r w:rsidRPr="00DF1BA3">
        <w:rPr>
          <w:rFonts w:ascii="Times New Roman" w:hAnsi="Times New Roman"/>
          <w:color w:val="000000"/>
          <w:sz w:val="24"/>
          <w:szCs w:val="24"/>
        </w:rPr>
        <w:t>о</w:t>
      </w:r>
      <w:r w:rsidRPr="00DF1BA3">
        <w:rPr>
          <w:rFonts w:ascii="Times New Roman" w:hAnsi="Times New Roman"/>
          <w:color w:val="000000"/>
          <w:spacing w:val="-2"/>
          <w:w w:val="101"/>
          <w:sz w:val="24"/>
          <w:szCs w:val="24"/>
        </w:rPr>
        <w:t>с</w:t>
      </w:r>
      <w:r w:rsidRPr="00DF1BA3">
        <w:rPr>
          <w:rFonts w:ascii="Times New Roman" w:hAnsi="Times New Roman"/>
          <w:color w:val="000000"/>
          <w:sz w:val="24"/>
          <w:szCs w:val="24"/>
        </w:rPr>
        <w:t>т</w:t>
      </w:r>
      <w:r w:rsidRPr="00DF1BA3">
        <w:rPr>
          <w:rFonts w:ascii="Times New Roman" w:hAnsi="Times New Roman"/>
          <w:color w:val="000000"/>
          <w:w w:val="101"/>
          <w:sz w:val="24"/>
          <w:szCs w:val="24"/>
        </w:rPr>
        <w:t>і</w:t>
      </w:r>
      <w:r w:rsidRPr="00DF1BA3">
        <w:rPr>
          <w:rFonts w:ascii="Times New Roman" w:hAnsi="Times New Roman"/>
          <w:color w:val="000000"/>
          <w:spacing w:val="19"/>
          <w:sz w:val="24"/>
          <w:szCs w:val="24"/>
        </w:rPr>
        <w:t xml:space="preserve"> </w:t>
      </w:r>
      <w:r w:rsidRPr="00DF1BA3">
        <w:rPr>
          <w:rFonts w:ascii="Times New Roman" w:hAnsi="Times New Roman"/>
          <w:color w:val="000000"/>
          <w:sz w:val="24"/>
          <w:szCs w:val="24"/>
        </w:rPr>
        <w:t>вивч</w:t>
      </w:r>
      <w:r w:rsidRPr="00DF1BA3">
        <w:rPr>
          <w:rFonts w:ascii="Times New Roman" w:hAnsi="Times New Roman"/>
          <w:color w:val="000000"/>
          <w:w w:val="101"/>
          <w:sz w:val="24"/>
          <w:szCs w:val="24"/>
        </w:rPr>
        <w:t>е</w:t>
      </w:r>
      <w:r w:rsidRPr="00DF1BA3">
        <w:rPr>
          <w:rFonts w:ascii="Times New Roman" w:hAnsi="Times New Roman"/>
          <w:color w:val="000000"/>
          <w:sz w:val="24"/>
          <w:szCs w:val="24"/>
        </w:rPr>
        <w:t>нн</w:t>
      </w:r>
      <w:r w:rsidRPr="00DF1BA3">
        <w:rPr>
          <w:rFonts w:ascii="Times New Roman" w:hAnsi="Times New Roman"/>
          <w:color w:val="000000"/>
          <w:w w:val="101"/>
          <w:sz w:val="24"/>
          <w:szCs w:val="24"/>
        </w:rPr>
        <w:t>я</w:t>
      </w:r>
      <w:r w:rsidRPr="00DF1BA3">
        <w:rPr>
          <w:rFonts w:ascii="Times New Roman" w:hAnsi="Times New Roman"/>
          <w:color w:val="000000"/>
          <w:spacing w:val="16"/>
          <w:sz w:val="24"/>
          <w:szCs w:val="24"/>
        </w:rPr>
        <w:t xml:space="preserve"> </w:t>
      </w:r>
      <w:r w:rsidRPr="00DF1BA3">
        <w:rPr>
          <w:rFonts w:ascii="Times New Roman" w:hAnsi="Times New Roman"/>
          <w:color w:val="000000"/>
          <w:sz w:val="24"/>
          <w:szCs w:val="24"/>
        </w:rPr>
        <w:lastRenderedPageBreak/>
        <w:t>пр</w:t>
      </w:r>
      <w:r w:rsidRPr="00DF1BA3">
        <w:rPr>
          <w:rFonts w:ascii="Times New Roman" w:hAnsi="Times New Roman"/>
          <w:color w:val="000000"/>
          <w:w w:val="101"/>
          <w:sz w:val="24"/>
          <w:szCs w:val="24"/>
        </w:rPr>
        <w:t>а</w:t>
      </w:r>
      <w:r w:rsidRPr="00DF1BA3">
        <w:rPr>
          <w:rFonts w:ascii="Times New Roman" w:hAnsi="Times New Roman"/>
          <w:color w:val="000000"/>
          <w:sz w:val="24"/>
          <w:szCs w:val="24"/>
        </w:rPr>
        <w:t>в</w:t>
      </w:r>
      <w:r w:rsidRPr="00DF1BA3">
        <w:rPr>
          <w:rFonts w:ascii="Times New Roman" w:hAnsi="Times New Roman"/>
          <w:color w:val="000000"/>
          <w:spacing w:val="-1"/>
          <w:sz w:val="24"/>
          <w:szCs w:val="24"/>
        </w:rPr>
        <w:t>и</w:t>
      </w:r>
      <w:r w:rsidRPr="00DF1BA3">
        <w:rPr>
          <w:rFonts w:ascii="Times New Roman" w:hAnsi="Times New Roman"/>
          <w:color w:val="000000"/>
          <w:sz w:val="24"/>
          <w:szCs w:val="24"/>
        </w:rPr>
        <w:t>л п</w:t>
      </w:r>
      <w:r w:rsidRPr="00DF1BA3">
        <w:rPr>
          <w:rFonts w:ascii="Times New Roman" w:hAnsi="Times New Roman"/>
          <w:color w:val="000000"/>
          <w:w w:val="101"/>
          <w:sz w:val="24"/>
          <w:szCs w:val="24"/>
        </w:rPr>
        <w:t>е</w:t>
      </w:r>
      <w:r w:rsidRPr="00DF1BA3">
        <w:rPr>
          <w:rFonts w:ascii="Times New Roman" w:hAnsi="Times New Roman"/>
          <w:color w:val="000000"/>
          <w:sz w:val="24"/>
          <w:szCs w:val="24"/>
        </w:rPr>
        <w:t>р</w:t>
      </w:r>
      <w:r w:rsidRPr="00DF1BA3">
        <w:rPr>
          <w:rFonts w:ascii="Times New Roman" w:hAnsi="Times New Roman"/>
          <w:color w:val="000000"/>
          <w:w w:val="101"/>
          <w:sz w:val="24"/>
          <w:szCs w:val="24"/>
        </w:rPr>
        <w:t>е</w:t>
      </w:r>
      <w:r w:rsidRPr="00DF1BA3">
        <w:rPr>
          <w:rFonts w:ascii="Times New Roman" w:hAnsi="Times New Roman"/>
          <w:color w:val="000000"/>
          <w:sz w:val="24"/>
          <w:szCs w:val="24"/>
        </w:rPr>
        <w:t>б</w:t>
      </w:r>
      <w:r w:rsidRPr="00DF1BA3">
        <w:rPr>
          <w:rFonts w:ascii="Times New Roman" w:hAnsi="Times New Roman"/>
          <w:color w:val="000000"/>
          <w:spacing w:val="-3"/>
          <w:sz w:val="24"/>
          <w:szCs w:val="24"/>
        </w:rPr>
        <w:t>у</w:t>
      </w:r>
      <w:r w:rsidRPr="00DF1BA3">
        <w:rPr>
          <w:rFonts w:ascii="Times New Roman" w:hAnsi="Times New Roman"/>
          <w:color w:val="000000"/>
          <w:sz w:val="24"/>
          <w:szCs w:val="24"/>
        </w:rPr>
        <w:t>в</w:t>
      </w:r>
      <w:r w:rsidRPr="00DF1BA3">
        <w:rPr>
          <w:rFonts w:ascii="Times New Roman" w:hAnsi="Times New Roman"/>
          <w:color w:val="000000"/>
          <w:w w:val="101"/>
          <w:sz w:val="24"/>
          <w:szCs w:val="24"/>
        </w:rPr>
        <w:t>а</w:t>
      </w:r>
      <w:r w:rsidRPr="00DF1BA3">
        <w:rPr>
          <w:rFonts w:ascii="Times New Roman" w:hAnsi="Times New Roman"/>
          <w:color w:val="000000"/>
          <w:sz w:val="24"/>
          <w:szCs w:val="24"/>
        </w:rPr>
        <w:t>нн</w:t>
      </w:r>
      <w:r w:rsidRPr="00DF1BA3">
        <w:rPr>
          <w:rFonts w:ascii="Times New Roman" w:hAnsi="Times New Roman"/>
          <w:color w:val="000000"/>
          <w:w w:val="101"/>
          <w:sz w:val="24"/>
          <w:szCs w:val="24"/>
        </w:rPr>
        <w:t>я</w:t>
      </w:r>
      <w:r w:rsidRPr="00DF1BA3">
        <w:rPr>
          <w:rFonts w:ascii="Times New Roman" w:hAnsi="Times New Roman"/>
          <w:color w:val="000000"/>
          <w:sz w:val="24"/>
          <w:szCs w:val="24"/>
        </w:rPr>
        <w:t xml:space="preserve"> у</w:t>
      </w:r>
      <w:r w:rsidRPr="00DF1BA3">
        <w:rPr>
          <w:rFonts w:ascii="Times New Roman" w:hAnsi="Times New Roman"/>
          <w:color w:val="000000"/>
          <w:spacing w:val="-3"/>
          <w:sz w:val="24"/>
          <w:szCs w:val="24"/>
        </w:rPr>
        <w:t xml:space="preserve"> </w:t>
      </w:r>
      <w:r w:rsidRPr="00DF1BA3">
        <w:rPr>
          <w:rFonts w:ascii="Times New Roman" w:hAnsi="Times New Roman"/>
          <w:color w:val="000000"/>
          <w:sz w:val="24"/>
          <w:szCs w:val="24"/>
        </w:rPr>
        <w:t>з</w:t>
      </w:r>
      <w:r w:rsidRPr="00DF1BA3">
        <w:rPr>
          <w:rFonts w:ascii="Times New Roman" w:hAnsi="Times New Roman"/>
          <w:color w:val="000000"/>
          <w:w w:val="101"/>
          <w:sz w:val="24"/>
          <w:szCs w:val="24"/>
        </w:rPr>
        <w:t>а</w:t>
      </w:r>
      <w:r w:rsidRPr="00DF1BA3">
        <w:rPr>
          <w:rFonts w:ascii="Times New Roman" w:hAnsi="Times New Roman"/>
          <w:color w:val="000000"/>
          <w:sz w:val="24"/>
          <w:szCs w:val="24"/>
        </w:rPr>
        <w:t>х</w:t>
      </w:r>
      <w:r w:rsidRPr="00DF1BA3">
        <w:rPr>
          <w:rFonts w:ascii="Times New Roman" w:hAnsi="Times New Roman"/>
          <w:color w:val="000000"/>
          <w:spacing w:val="1"/>
          <w:sz w:val="24"/>
          <w:szCs w:val="24"/>
        </w:rPr>
        <w:t>и</w:t>
      </w:r>
      <w:r w:rsidRPr="00DF1BA3">
        <w:rPr>
          <w:rFonts w:ascii="Times New Roman" w:hAnsi="Times New Roman"/>
          <w:color w:val="000000"/>
          <w:w w:val="101"/>
          <w:sz w:val="24"/>
          <w:szCs w:val="24"/>
        </w:rPr>
        <w:t>с</w:t>
      </w:r>
      <w:r w:rsidRPr="00DF1BA3">
        <w:rPr>
          <w:rFonts w:ascii="Times New Roman" w:hAnsi="Times New Roman"/>
          <w:color w:val="000000"/>
          <w:sz w:val="24"/>
          <w:szCs w:val="24"/>
        </w:rPr>
        <w:t>н</w:t>
      </w:r>
      <w:r w:rsidRPr="00DF1BA3">
        <w:rPr>
          <w:rFonts w:ascii="Times New Roman" w:hAnsi="Times New Roman"/>
          <w:color w:val="000000"/>
          <w:w w:val="101"/>
          <w:sz w:val="24"/>
          <w:szCs w:val="24"/>
        </w:rPr>
        <w:t>і</w:t>
      </w:r>
      <w:r w:rsidRPr="00DF1BA3">
        <w:rPr>
          <w:rFonts w:ascii="Times New Roman" w:hAnsi="Times New Roman"/>
          <w:color w:val="000000"/>
          <w:sz w:val="24"/>
          <w:szCs w:val="24"/>
        </w:rPr>
        <w:t>й</w:t>
      </w:r>
      <w:r w:rsidRPr="00DF1BA3">
        <w:rPr>
          <w:rFonts w:ascii="Times New Roman" w:hAnsi="Times New Roman"/>
          <w:color w:val="000000"/>
          <w:spacing w:val="1"/>
          <w:sz w:val="24"/>
          <w:szCs w:val="24"/>
        </w:rPr>
        <w:t xml:space="preserve"> </w:t>
      </w:r>
      <w:r w:rsidRPr="00DF1BA3">
        <w:rPr>
          <w:rFonts w:ascii="Times New Roman" w:hAnsi="Times New Roman"/>
          <w:color w:val="000000"/>
          <w:w w:val="101"/>
          <w:sz w:val="24"/>
          <w:szCs w:val="24"/>
        </w:rPr>
        <w:t>с</w:t>
      </w:r>
      <w:r w:rsidRPr="00DF1BA3">
        <w:rPr>
          <w:rFonts w:ascii="Times New Roman" w:hAnsi="Times New Roman"/>
          <w:color w:val="000000"/>
          <w:sz w:val="24"/>
          <w:szCs w:val="24"/>
        </w:rPr>
        <w:t>пор</w:t>
      </w:r>
      <w:r w:rsidRPr="00DF1BA3">
        <w:rPr>
          <w:rFonts w:ascii="Times New Roman" w:hAnsi="Times New Roman"/>
          <w:color w:val="000000"/>
          <w:spacing w:val="-2"/>
          <w:sz w:val="24"/>
          <w:szCs w:val="24"/>
        </w:rPr>
        <w:t>у</w:t>
      </w:r>
      <w:r w:rsidRPr="00DF1BA3">
        <w:rPr>
          <w:rFonts w:ascii="Times New Roman" w:hAnsi="Times New Roman"/>
          <w:color w:val="000000"/>
          <w:sz w:val="24"/>
          <w:szCs w:val="24"/>
        </w:rPr>
        <w:t>д</w:t>
      </w:r>
      <w:r w:rsidRPr="00DF1BA3">
        <w:rPr>
          <w:rFonts w:ascii="Times New Roman" w:hAnsi="Times New Roman"/>
          <w:color w:val="000000"/>
          <w:spacing w:val="1"/>
          <w:w w:val="101"/>
          <w:sz w:val="24"/>
          <w:szCs w:val="24"/>
        </w:rPr>
        <w:t>і</w:t>
      </w:r>
      <w:r w:rsidRPr="00DF1BA3">
        <w:rPr>
          <w:rFonts w:ascii="Times New Roman" w:hAnsi="Times New Roman"/>
          <w:color w:val="000000"/>
          <w:sz w:val="24"/>
          <w:szCs w:val="24"/>
        </w:rPr>
        <w:t>.</w:t>
      </w:r>
    </w:p>
    <w:p w:rsidR="00DF1BA3" w:rsidRPr="00DF1BA3" w:rsidRDefault="00DF1BA3" w:rsidP="00DF1BA3">
      <w:pPr>
        <w:widowControl w:val="0"/>
        <w:spacing w:after="0"/>
        <w:ind w:right="-16"/>
        <w:jc w:val="both"/>
        <w:rPr>
          <w:rFonts w:ascii="Times New Roman" w:hAnsi="Times New Roman"/>
          <w:color w:val="000000"/>
          <w:sz w:val="24"/>
          <w:szCs w:val="24"/>
          <w:lang w:val="uk-UA"/>
        </w:rPr>
      </w:pPr>
    </w:p>
    <w:p w:rsidR="00DF1BA3" w:rsidRPr="00DF1BA3" w:rsidRDefault="00DF1BA3" w:rsidP="00DF1BA3">
      <w:pPr>
        <w:widowControl w:val="0"/>
        <w:spacing w:after="0" w:line="239" w:lineRule="auto"/>
        <w:ind w:right="-16"/>
        <w:jc w:val="both"/>
        <w:rPr>
          <w:rFonts w:ascii="Times New Roman" w:hAnsi="Times New Roman"/>
          <w:color w:val="000000"/>
          <w:lang w:val="uk-UA"/>
        </w:rPr>
      </w:pPr>
    </w:p>
    <w:p w:rsidR="00DF1BA3" w:rsidRPr="00DF1BA3" w:rsidRDefault="00DF1BA3" w:rsidP="00173F2F">
      <w:pPr>
        <w:keepNext/>
        <w:numPr>
          <w:ilvl w:val="0"/>
          <w:numId w:val="44"/>
        </w:numPr>
        <w:spacing w:after="60" w:line="240" w:lineRule="auto"/>
        <w:ind w:right="907"/>
        <w:outlineLvl w:val="1"/>
        <w:rPr>
          <w:rFonts w:ascii="Times New Roman" w:eastAsia="Calibri" w:hAnsi="Times New Roman"/>
          <w:b/>
          <w:bCs/>
          <w:i/>
          <w:sz w:val="24"/>
          <w:szCs w:val="24"/>
          <w:lang w:val="uk-UA" w:eastAsia="ru-RU"/>
        </w:rPr>
      </w:pPr>
      <w:r w:rsidRPr="00DF1BA3">
        <w:rPr>
          <w:rFonts w:ascii="Times New Roman" w:eastAsia="Calibri" w:hAnsi="Times New Roman"/>
          <w:b/>
          <w:bCs/>
          <w:sz w:val="24"/>
          <w:szCs w:val="24"/>
          <w:lang w:eastAsia="ru-RU"/>
        </w:rPr>
        <w:t>Цільова группа</w:t>
      </w:r>
      <w:r w:rsidRPr="00DF1BA3">
        <w:rPr>
          <w:rFonts w:ascii="Times New Roman" w:eastAsia="Calibri" w:hAnsi="Times New Roman"/>
          <w:b/>
          <w:bCs/>
          <w:sz w:val="24"/>
          <w:szCs w:val="24"/>
          <w:lang w:val="uk-UA" w:eastAsia="ru-RU"/>
        </w:rPr>
        <w:t xml:space="preserve"> та о</w:t>
      </w:r>
      <w:r w:rsidRPr="00DF1BA3">
        <w:rPr>
          <w:rFonts w:ascii="Times New Roman" w:eastAsia="Calibri" w:hAnsi="Times New Roman"/>
          <w:b/>
          <w:bCs/>
          <w:sz w:val="24"/>
          <w:szCs w:val="24"/>
          <w:lang w:eastAsia="ru-RU"/>
        </w:rPr>
        <w:t xml:space="preserve">чікувані результати </w:t>
      </w:r>
      <w:r w:rsidRPr="00DF1BA3">
        <w:rPr>
          <w:rFonts w:ascii="Times New Roman" w:eastAsia="Calibri" w:hAnsi="Times New Roman"/>
          <w:b/>
          <w:bCs/>
          <w:sz w:val="24"/>
          <w:szCs w:val="24"/>
          <w:lang w:val="uk-UA" w:eastAsia="ru-RU"/>
        </w:rPr>
        <w:t>П</w:t>
      </w:r>
      <w:r w:rsidRPr="00DF1BA3">
        <w:rPr>
          <w:rFonts w:ascii="Times New Roman" w:eastAsia="Calibri" w:hAnsi="Times New Roman"/>
          <w:b/>
          <w:bCs/>
          <w:sz w:val="24"/>
          <w:szCs w:val="24"/>
          <w:lang w:eastAsia="ru-RU"/>
        </w:rPr>
        <w:t>рограми:</w:t>
      </w:r>
    </w:p>
    <w:p w:rsidR="00DF1BA3" w:rsidRPr="00DF1BA3" w:rsidRDefault="00DF1BA3" w:rsidP="00DF1BA3">
      <w:pPr>
        <w:spacing w:after="0" w:line="240" w:lineRule="auto"/>
        <w:rPr>
          <w:rFonts w:ascii="Times New Roman" w:hAnsi="Times New Roman"/>
          <w:lang w:val="uk-UA"/>
        </w:rPr>
      </w:pPr>
    </w:p>
    <w:p w:rsidR="00DF1BA3" w:rsidRPr="00DF1BA3" w:rsidRDefault="00DF1BA3" w:rsidP="00DF1BA3">
      <w:pPr>
        <w:spacing w:before="1" w:after="120" w:line="240" w:lineRule="auto"/>
        <w:ind w:left="101" w:right="100"/>
        <w:jc w:val="both"/>
        <w:rPr>
          <w:rFonts w:ascii="Times New Roman" w:eastAsia="Calibri" w:hAnsi="Times New Roman"/>
          <w:sz w:val="24"/>
          <w:szCs w:val="24"/>
          <w:lang w:val="uk-UA" w:eastAsia="ru-RU"/>
        </w:rPr>
      </w:pPr>
      <w:r w:rsidRPr="00DF1BA3">
        <w:rPr>
          <w:rFonts w:ascii="Times New Roman" w:eastAsia="Calibri" w:hAnsi="Times New Roman"/>
          <w:sz w:val="24"/>
          <w:szCs w:val="24"/>
          <w:lang w:val="uk-UA" w:eastAsia="ru-RU"/>
        </w:rPr>
        <w:t xml:space="preserve">             </w:t>
      </w:r>
      <w:r w:rsidRPr="00DF1BA3">
        <w:rPr>
          <w:rFonts w:ascii="Times New Roman" w:eastAsia="Calibri" w:hAnsi="Times New Roman"/>
          <w:sz w:val="24"/>
          <w:szCs w:val="24"/>
          <w:lang w:eastAsia="ru-RU"/>
        </w:rPr>
        <w:t xml:space="preserve">Програма спрямована на задоволення потреб усіх жителів </w:t>
      </w:r>
      <w:r w:rsidRPr="00DF1BA3">
        <w:rPr>
          <w:rFonts w:ascii="Times New Roman" w:eastAsia="Calibri" w:hAnsi="Times New Roman"/>
          <w:sz w:val="24"/>
          <w:szCs w:val="24"/>
          <w:lang w:val="uk-UA" w:eastAsia="ru-RU"/>
        </w:rPr>
        <w:t>Новороздільської територіальної громади</w:t>
      </w:r>
      <w:r w:rsidRPr="00DF1BA3">
        <w:rPr>
          <w:rFonts w:ascii="Times New Roman" w:eastAsia="Calibri" w:hAnsi="Times New Roman"/>
          <w:sz w:val="24"/>
          <w:szCs w:val="24"/>
          <w:lang w:eastAsia="ru-RU"/>
        </w:rPr>
        <w:t xml:space="preserve"> незалежно від віку, статі, стану здоров’я чи соціального становища.</w:t>
      </w:r>
    </w:p>
    <w:p w:rsidR="00DF1BA3" w:rsidRPr="00DF1BA3" w:rsidRDefault="00DF1BA3" w:rsidP="00DF1BA3">
      <w:pPr>
        <w:spacing w:after="0" w:line="240" w:lineRule="auto"/>
        <w:ind w:right="100"/>
        <w:jc w:val="both"/>
        <w:rPr>
          <w:rFonts w:ascii="Times New Roman" w:eastAsia="Calibri" w:hAnsi="Times New Roman"/>
          <w:sz w:val="24"/>
          <w:szCs w:val="24"/>
          <w:lang w:val="uk-UA" w:eastAsia="ru-RU"/>
        </w:rPr>
      </w:pPr>
      <w:r w:rsidRPr="00DF1BA3">
        <w:rPr>
          <w:rFonts w:ascii="Times New Roman" w:eastAsia="Calibri" w:hAnsi="Times New Roman"/>
          <w:sz w:val="24"/>
          <w:szCs w:val="24"/>
          <w:lang w:val="uk-UA" w:eastAsia="ru-RU"/>
        </w:rPr>
        <w:t xml:space="preserve">               Результативність програми визначатиме:</w:t>
      </w:r>
    </w:p>
    <w:p w:rsidR="00DF1BA3" w:rsidRPr="00DF1BA3" w:rsidRDefault="00DF1BA3" w:rsidP="00DF1BA3">
      <w:pPr>
        <w:tabs>
          <w:tab w:val="left" w:pos="1080"/>
        </w:tabs>
        <w:spacing w:after="0" w:line="240" w:lineRule="auto"/>
        <w:ind w:left="720" w:right="99"/>
        <w:contextualSpacing/>
        <w:rPr>
          <w:rFonts w:ascii="Times New Roman" w:eastAsia="Calibri" w:hAnsi="Times New Roman"/>
          <w:sz w:val="24"/>
          <w:szCs w:val="24"/>
          <w:lang w:val="uk-UA" w:eastAsia="ru-RU"/>
        </w:rPr>
      </w:pPr>
      <w:r w:rsidRPr="00DF1BA3">
        <w:rPr>
          <w:rFonts w:ascii="Times New Roman" w:eastAsia="Calibri" w:hAnsi="Times New Roman"/>
          <w:sz w:val="24"/>
          <w:szCs w:val="24"/>
          <w:lang w:val="uk-UA" w:eastAsia="ru-RU"/>
        </w:rPr>
        <w:t>- зведення до мінімуму кількості поранень, травм, збереження життя громадян під час та внаслідок ракетно-бомбових ударів держави-агресора.</w:t>
      </w:r>
    </w:p>
    <w:p w:rsidR="00DF1BA3" w:rsidRPr="00DF1BA3" w:rsidRDefault="00DF1BA3" w:rsidP="00DF1BA3">
      <w:pPr>
        <w:keepNext/>
        <w:spacing w:before="240" w:after="60"/>
        <w:ind w:left="1260" w:right="907"/>
        <w:outlineLvl w:val="1"/>
        <w:rPr>
          <w:rFonts w:ascii="Times New Roman" w:eastAsia="Calibri" w:hAnsi="Times New Roman"/>
          <w:b/>
          <w:bCs/>
          <w:i/>
          <w:sz w:val="24"/>
          <w:szCs w:val="24"/>
          <w:lang w:eastAsia="ru-RU"/>
        </w:rPr>
      </w:pPr>
      <w:r w:rsidRPr="00DF1BA3">
        <w:rPr>
          <w:rFonts w:ascii="Times New Roman" w:eastAsia="Calibri" w:hAnsi="Times New Roman"/>
          <w:b/>
          <w:bCs/>
          <w:sz w:val="24"/>
          <w:szCs w:val="24"/>
          <w:lang w:val="uk-UA" w:eastAsia="ru-RU"/>
        </w:rPr>
        <w:t>5.Координація та к</w:t>
      </w:r>
      <w:r w:rsidRPr="00DF1BA3">
        <w:rPr>
          <w:rFonts w:ascii="Times New Roman" w:eastAsia="Calibri" w:hAnsi="Times New Roman"/>
          <w:b/>
          <w:bCs/>
          <w:sz w:val="24"/>
          <w:szCs w:val="24"/>
          <w:lang w:eastAsia="ru-RU"/>
        </w:rPr>
        <w:t>онтроль за ходом виконання Програми</w:t>
      </w:r>
    </w:p>
    <w:p w:rsidR="00DF1BA3" w:rsidRPr="00DF1BA3" w:rsidRDefault="00DF1BA3" w:rsidP="00DF1BA3">
      <w:pPr>
        <w:spacing w:after="0"/>
        <w:jc w:val="both"/>
        <w:rPr>
          <w:rFonts w:ascii="Times New Roman" w:hAnsi="Times New Roman"/>
          <w:sz w:val="24"/>
          <w:szCs w:val="24"/>
          <w:lang w:val="uk-UA"/>
        </w:rPr>
      </w:pPr>
      <w:r w:rsidRPr="00DF1BA3">
        <w:rPr>
          <w:rFonts w:ascii="Times New Roman" w:hAnsi="Times New Roman"/>
          <w:b/>
          <w:sz w:val="24"/>
          <w:szCs w:val="24"/>
        </w:rPr>
        <w:t xml:space="preserve">             </w:t>
      </w:r>
      <w:r w:rsidRPr="00DF1BA3">
        <w:rPr>
          <w:rFonts w:ascii="Times New Roman" w:hAnsi="Times New Roman"/>
          <w:sz w:val="24"/>
          <w:szCs w:val="24"/>
          <w:lang w:val="uk-UA"/>
        </w:rPr>
        <w:t>Координацію</w:t>
      </w:r>
      <w:r w:rsidRPr="00DF1BA3">
        <w:rPr>
          <w:rFonts w:ascii="Times New Roman" w:hAnsi="Times New Roman"/>
          <w:b/>
          <w:sz w:val="24"/>
          <w:szCs w:val="24"/>
          <w:lang w:val="uk-UA"/>
        </w:rPr>
        <w:t xml:space="preserve"> </w:t>
      </w:r>
      <w:r w:rsidRPr="00DF1BA3">
        <w:rPr>
          <w:rFonts w:ascii="Times New Roman" w:hAnsi="Times New Roman"/>
          <w:sz w:val="24"/>
          <w:szCs w:val="24"/>
          <w:lang w:val="uk-UA"/>
        </w:rPr>
        <w:t>виконання заходів</w:t>
      </w:r>
      <w:r w:rsidRPr="00DF1BA3">
        <w:rPr>
          <w:rFonts w:ascii="Times New Roman" w:hAnsi="Times New Roman"/>
          <w:sz w:val="24"/>
          <w:szCs w:val="24"/>
        </w:rPr>
        <w:t xml:space="preserve"> Програми здійсню</w:t>
      </w:r>
      <w:r w:rsidRPr="00DF1BA3">
        <w:rPr>
          <w:rFonts w:ascii="Times New Roman" w:hAnsi="Times New Roman"/>
          <w:sz w:val="24"/>
          <w:szCs w:val="24"/>
          <w:lang w:val="uk-UA"/>
        </w:rPr>
        <w:t>ють</w:t>
      </w:r>
      <w:r w:rsidRPr="00DF1BA3">
        <w:rPr>
          <w:rFonts w:ascii="Times New Roman" w:hAnsi="Times New Roman"/>
          <w:sz w:val="24"/>
          <w:szCs w:val="24"/>
        </w:rPr>
        <w:t xml:space="preserve"> </w:t>
      </w:r>
      <w:r w:rsidRPr="00DF1BA3">
        <w:rPr>
          <w:rFonts w:ascii="Times New Roman" w:hAnsi="Times New Roman"/>
          <w:sz w:val="24"/>
          <w:szCs w:val="24"/>
          <w:lang w:val="uk-UA"/>
        </w:rPr>
        <w:t xml:space="preserve">відділ з питань надзвичайних ситуацій, правоохоронної та оборонно-мобілізаційної роботи, управління житлово-комунального господарства </w:t>
      </w:r>
      <w:r w:rsidRPr="00DF1BA3">
        <w:rPr>
          <w:rFonts w:ascii="Times New Roman" w:hAnsi="Times New Roman"/>
          <w:sz w:val="24"/>
          <w:szCs w:val="24"/>
        </w:rPr>
        <w:t>Новороздільської міської ради</w:t>
      </w:r>
      <w:r w:rsidRPr="00DF1BA3">
        <w:rPr>
          <w:rFonts w:ascii="Times New Roman" w:hAnsi="Times New Roman"/>
          <w:sz w:val="24"/>
          <w:szCs w:val="24"/>
          <w:lang w:val="uk-UA"/>
        </w:rPr>
        <w:t>.</w:t>
      </w:r>
    </w:p>
    <w:p w:rsidR="00DF1BA3" w:rsidRPr="00DF1BA3" w:rsidRDefault="00DF1BA3" w:rsidP="00DF1BA3">
      <w:pPr>
        <w:tabs>
          <w:tab w:val="num" w:pos="0"/>
        </w:tabs>
        <w:spacing w:after="0"/>
        <w:jc w:val="both"/>
        <w:rPr>
          <w:rFonts w:ascii="Times New Roman" w:hAnsi="Times New Roman"/>
          <w:color w:val="000000"/>
          <w:sz w:val="24"/>
          <w:szCs w:val="24"/>
          <w:shd w:val="clear" w:color="auto" w:fill="FAFAFA"/>
          <w:lang w:val="uk-UA"/>
        </w:rPr>
      </w:pPr>
      <w:r w:rsidRPr="00DF1BA3">
        <w:rPr>
          <w:rFonts w:ascii="Times New Roman" w:hAnsi="Times New Roman"/>
          <w:sz w:val="24"/>
          <w:szCs w:val="24"/>
          <w:lang w:val="uk-UA"/>
        </w:rPr>
        <w:t xml:space="preserve">             Контроль за виконанням програми здійснює міський голова, заступник міського голови відповідно до розподілу повноважень,</w:t>
      </w:r>
      <w:r w:rsidRPr="00DF1BA3">
        <w:rPr>
          <w:rFonts w:ascii="Times New Roman" w:hAnsi="Times New Roman"/>
          <w:color w:val="000000"/>
          <w:sz w:val="24"/>
          <w:szCs w:val="24"/>
          <w:shd w:val="clear" w:color="auto" w:fill="FAFAFA"/>
          <w:lang w:val="uk-UA"/>
        </w:rPr>
        <w:t xml:space="preserve"> постійна комісія з питань бюджету та регуляторної політики</w:t>
      </w:r>
      <w:r w:rsidRPr="00DF1BA3">
        <w:rPr>
          <w:rFonts w:ascii="Times New Roman" w:hAnsi="Times New Roman"/>
          <w:color w:val="000000"/>
          <w:sz w:val="24"/>
          <w:szCs w:val="24"/>
          <w:lang w:val="uk-UA"/>
        </w:rPr>
        <w:t xml:space="preserve"> Новороздільської міської ради, </w:t>
      </w:r>
      <w:r w:rsidRPr="00DF1BA3">
        <w:rPr>
          <w:rFonts w:ascii="Times New Roman" w:hAnsi="Times New Roman"/>
          <w:color w:val="000000"/>
          <w:sz w:val="24"/>
          <w:szCs w:val="24"/>
          <w:shd w:val="clear" w:color="auto" w:fill="FAFAFA"/>
          <w:lang w:val="uk-UA"/>
        </w:rPr>
        <w:t>постійна комісія з питань комунального господарства, промисловості, підприємництва, інвестицій та охорони навколишнього природного середовища</w:t>
      </w:r>
      <w:r w:rsidRPr="00DF1BA3">
        <w:rPr>
          <w:rFonts w:ascii="Times New Roman" w:hAnsi="Times New Roman"/>
          <w:color w:val="000000"/>
          <w:sz w:val="24"/>
          <w:szCs w:val="24"/>
          <w:lang w:val="uk-UA"/>
        </w:rPr>
        <w:t xml:space="preserve"> Новороздільської міської ради.</w:t>
      </w:r>
      <w:r w:rsidRPr="00DF1BA3">
        <w:rPr>
          <w:rFonts w:ascii="Times New Roman" w:hAnsi="Times New Roman"/>
          <w:color w:val="FF0000"/>
          <w:sz w:val="24"/>
          <w:szCs w:val="24"/>
          <w:lang w:val="uk-UA"/>
        </w:rPr>
        <w:t xml:space="preserve"> </w:t>
      </w:r>
    </w:p>
    <w:p w:rsidR="00DF1BA3" w:rsidRPr="00DF1BA3" w:rsidRDefault="00DF1BA3" w:rsidP="00DF1BA3">
      <w:pPr>
        <w:spacing w:after="0" w:line="240" w:lineRule="auto"/>
        <w:jc w:val="both"/>
        <w:rPr>
          <w:rFonts w:ascii="Times New Roman" w:hAnsi="Times New Roman"/>
          <w:lang w:val="uk-UA"/>
        </w:rPr>
      </w:pPr>
      <w:r w:rsidRPr="00DF1BA3">
        <w:rPr>
          <w:rFonts w:ascii="Times New Roman" w:hAnsi="Times New Roman"/>
          <w:lang w:val="uk-UA"/>
        </w:rPr>
        <w:t>.</w:t>
      </w:r>
    </w:p>
    <w:p w:rsidR="00DF1BA3" w:rsidRPr="00DF1BA3" w:rsidRDefault="00DF1BA3" w:rsidP="00DF1BA3">
      <w:pPr>
        <w:spacing w:after="0" w:line="240" w:lineRule="auto"/>
        <w:jc w:val="both"/>
        <w:rPr>
          <w:rFonts w:ascii="Times New Roman" w:hAnsi="Times New Roman"/>
          <w:lang w:val="uk-UA"/>
        </w:rPr>
      </w:pPr>
    </w:p>
    <w:p w:rsidR="00DF1BA3" w:rsidRPr="00DF1BA3" w:rsidRDefault="00DF1BA3" w:rsidP="00DF1BA3">
      <w:pPr>
        <w:spacing w:before="1" w:after="0"/>
        <w:ind w:left="1260" w:right="114"/>
        <w:contextualSpacing/>
        <w:rPr>
          <w:rFonts w:ascii="Times New Roman" w:hAnsi="Times New Roman"/>
          <w:b/>
          <w:sz w:val="24"/>
          <w:szCs w:val="24"/>
          <w:lang w:val="uk-UA" w:eastAsia="ru-RU"/>
        </w:rPr>
      </w:pPr>
      <w:r w:rsidRPr="00DF1BA3">
        <w:rPr>
          <w:rFonts w:ascii="Times New Roman" w:hAnsi="Times New Roman"/>
          <w:b/>
          <w:sz w:val="24"/>
          <w:szCs w:val="24"/>
          <w:lang w:val="uk-UA" w:eastAsia="ru-RU"/>
        </w:rPr>
        <w:t xml:space="preserve">6.Фінансове забезпечення </w:t>
      </w:r>
    </w:p>
    <w:p w:rsidR="00DF1BA3" w:rsidRPr="00DF1BA3" w:rsidRDefault="00DF1BA3" w:rsidP="00DF1BA3">
      <w:pPr>
        <w:spacing w:after="0" w:line="240" w:lineRule="auto"/>
        <w:ind w:firstLine="540"/>
        <w:jc w:val="both"/>
        <w:outlineLvl w:val="0"/>
        <w:rPr>
          <w:rFonts w:ascii="Times New Roman" w:hAnsi="Times New Roman"/>
          <w:b/>
          <w:i/>
          <w:sz w:val="24"/>
          <w:szCs w:val="24"/>
          <w:lang w:val="uk-UA"/>
        </w:rPr>
      </w:pPr>
      <w:r w:rsidRPr="00DF1BA3">
        <w:rPr>
          <w:rFonts w:ascii="Times New Roman" w:hAnsi="Times New Roman"/>
          <w:sz w:val="24"/>
          <w:szCs w:val="24"/>
          <w:lang w:val="uk-UA"/>
        </w:rPr>
        <w:t>Програма передбачає комплексне розв’язання проблем утримання, поповнення та розвитку фонду захисних споруд цивільного захисту Новороздільської територіальної громади.</w:t>
      </w:r>
      <w:r w:rsidRPr="00DF1BA3">
        <w:rPr>
          <w:rFonts w:ascii="Times New Roman" w:hAnsi="Times New Roman"/>
          <w:sz w:val="24"/>
          <w:szCs w:val="24"/>
          <w:lang w:val="uk-UA" w:eastAsia="uk-UA"/>
        </w:rPr>
        <w:t xml:space="preserve"> З цією метою </w:t>
      </w:r>
      <w:r w:rsidRPr="00DF1BA3">
        <w:rPr>
          <w:rFonts w:ascii="Times New Roman" w:hAnsi="Times New Roman"/>
          <w:sz w:val="24"/>
          <w:szCs w:val="24"/>
          <w:lang w:val="uk-UA"/>
        </w:rPr>
        <w:t xml:space="preserve">передбачити у бюджеті </w:t>
      </w:r>
      <w:r w:rsidRPr="00DF1BA3">
        <w:rPr>
          <w:rFonts w:ascii="Times New Roman" w:hAnsi="Times New Roman"/>
          <w:color w:val="000000"/>
          <w:sz w:val="24"/>
          <w:szCs w:val="24"/>
          <w:lang w:val="uk-UA"/>
        </w:rPr>
        <w:t>на 2025 рік, прогноз на 2026-2027 роки 18 987 838,82</w:t>
      </w:r>
      <w:r w:rsidR="00CF65FA">
        <w:rPr>
          <w:rFonts w:ascii="Times New Roman" w:hAnsi="Times New Roman"/>
          <w:b/>
          <w:bCs/>
          <w:i/>
          <w:sz w:val="24"/>
          <w:szCs w:val="24"/>
          <w:lang w:val="uk-UA"/>
        </w:rPr>
        <w:t xml:space="preserve"> (вісімнадцять  мільйо</w:t>
      </w:r>
      <w:r w:rsidRPr="00DF1BA3">
        <w:rPr>
          <w:rFonts w:ascii="Times New Roman" w:hAnsi="Times New Roman"/>
          <w:b/>
          <w:bCs/>
          <w:i/>
          <w:sz w:val="24"/>
          <w:szCs w:val="24"/>
          <w:lang w:val="uk-UA"/>
        </w:rPr>
        <w:t xml:space="preserve">нів дев’ятсот вісімдесят сім тисяч вісімсот тридцять вісім гривень вісімдесят дві копійки). </w:t>
      </w:r>
    </w:p>
    <w:p w:rsidR="00DF1BA3" w:rsidRPr="00DF1BA3" w:rsidRDefault="00DF1BA3" w:rsidP="00DF1BA3">
      <w:pPr>
        <w:spacing w:after="0" w:line="240" w:lineRule="auto"/>
        <w:ind w:firstLine="720"/>
        <w:jc w:val="both"/>
        <w:rPr>
          <w:rFonts w:ascii="Times New Roman" w:hAnsi="Times New Roman"/>
          <w:b/>
          <w:i/>
          <w:sz w:val="24"/>
          <w:szCs w:val="24"/>
        </w:rPr>
      </w:pPr>
      <w:r w:rsidRPr="00DF1BA3">
        <w:rPr>
          <w:rFonts w:ascii="Times New Roman" w:hAnsi="Times New Roman"/>
          <w:sz w:val="24"/>
          <w:szCs w:val="24"/>
          <w:lang w:val="uk-UA"/>
        </w:rPr>
        <w:t xml:space="preserve">Фінансування завдань, поставлених програмою, здійснюється за рахунок коштів місцевого бюджету Новороздільської міської ради </w:t>
      </w:r>
    </w:p>
    <w:p w:rsidR="00DF1BA3" w:rsidRPr="00DF1BA3" w:rsidRDefault="00DF1BA3" w:rsidP="00DF1BA3">
      <w:pPr>
        <w:spacing w:before="1" w:after="0" w:line="240" w:lineRule="auto"/>
        <w:ind w:left="1260" w:right="114"/>
        <w:contextualSpacing/>
        <w:rPr>
          <w:rFonts w:ascii="Times New Roman" w:hAnsi="Times New Roman"/>
          <w:b/>
          <w:sz w:val="24"/>
          <w:szCs w:val="24"/>
          <w:lang w:val="uk-UA" w:eastAsia="ru-RU"/>
        </w:rPr>
      </w:pPr>
    </w:p>
    <w:p w:rsidR="00DF1BA3" w:rsidRPr="00DF1BA3" w:rsidRDefault="00DF1BA3" w:rsidP="00DF1BA3">
      <w:pPr>
        <w:spacing w:before="1" w:after="0" w:line="240" w:lineRule="auto"/>
        <w:ind w:left="900" w:right="114"/>
        <w:rPr>
          <w:rFonts w:ascii="Times New Roman" w:hAnsi="Times New Roman"/>
          <w:b/>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9"/>
        <w:gridCol w:w="1751"/>
        <w:gridCol w:w="1725"/>
        <w:gridCol w:w="2620"/>
      </w:tblGrid>
      <w:tr w:rsidR="00DF1BA3" w:rsidRPr="00DF1BA3" w:rsidTr="000F4EEE">
        <w:tc>
          <w:tcPr>
            <w:tcW w:w="3389" w:type="dxa"/>
            <w:tcBorders>
              <w:top w:val="single" w:sz="4" w:space="0" w:color="auto"/>
              <w:left w:val="single" w:sz="4" w:space="0" w:color="auto"/>
              <w:bottom w:val="single" w:sz="4" w:space="0" w:color="auto"/>
              <w:right w:val="single" w:sz="4" w:space="0" w:color="auto"/>
            </w:tcBorders>
            <w:hideMark/>
          </w:tcPr>
          <w:p w:rsidR="00DF1BA3" w:rsidRPr="00DF1BA3" w:rsidRDefault="00DF1BA3" w:rsidP="00DF1BA3">
            <w:pPr>
              <w:spacing w:after="0" w:line="240" w:lineRule="auto"/>
              <w:jc w:val="center"/>
              <w:rPr>
                <w:rFonts w:ascii="Times New Roman" w:hAnsi="Times New Roman"/>
                <w:b/>
                <w:sz w:val="24"/>
                <w:szCs w:val="24"/>
                <w:lang w:val="uk-UA"/>
              </w:rPr>
            </w:pPr>
            <w:r w:rsidRPr="00DF1BA3">
              <w:rPr>
                <w:rFonts w:ascii="Times New Roman" w:hAnsi="Times New Roman"/>
                <w:b/>
                <w:sz w:val="24"/>
                <w:szCs w:val="24"/>
                <w:lang w:val="uk-UA"/>
              </w:rPr>
              <w:t>Обсяг коштів, які пропонується залучити на виконання програми</w:t>
            </w:r>
          </w:p>
        </w:tc>
        <w:tc>
          <w:tcPr>
            <w:tcW w:w="1751" w:type="dxa"/>
            <w:tcBorders>
              <w:top w:val="single" w:sz="4" w:space="0" w:color="auto"/>
              <w:left w:val="single" w:sz="4" w:space="0" w:color="auto"/>
              <w:bottom w:val="single" w:sz="4" w:space="0" w:color="auto"/>
              <w:right w:val="single" w:sz="4" w:space="0" w:color="auto"/>
            </w:tcBorders>
            <w:hideMark/>
          </w:tcPr>
          <w:p w:rsidR="00DF1BA3" w:rsidRPr="00DF1BA3" w:rsidRDefault="00DF1BA3" w:rsidP="00DF1BA3">
            <w:pPr>
              <w:spacing w:after="0" w:line="240" w:lineRule="auto"/>
              <w:jc w:val="center"/>
              <w:rPr>
                <w:rFonts w:ascii="Times New Roman" w:hAnsi="Times New Roman"/>
                <w:b/>
                <w:sz w:val="24"/>
                <w:szCs w:val="24"/>
                <w:lang w:val="uk-UA"/>
              </w:rPr>
            </w:pPr>
            <w:r w:rsidRPr="00DF1BA3">
              <w:rPr>
                <w:rFonts w:ascii="Times New Roman" w:hAnsi="Times New Roman"/>
                <w:b/>
                <w:sz w:val="24"/>
                <w:szCs w:val="24"/>
                <w:lang w:val="uk-UA"/>
              </w:rPr>
              <w:t>2025 рік</w:t>
            </w:r>
          </w:p>
          <w:p w:rsidR="00DF1BA3" w:rsidRPr="00DF1BA3" w:rsidRDefault="00DF1BA3" w:rsidP="00DF1BA3">
            <w:pPr>
              <w:spacing w:after="0" w:line="240" w:lineRule="auto"/>
              <w:jc w:val="center"/>
              <w:rPr>
                <w:rFonts w:ascii="Times New Roman" w:hAnsi="Times New Roman"/>
                <w:b/>
                <w:sz w:val="24"/>
                <w:szCs w:val="24"/>
                <w:lang w:val="uk-UA"/>
              </w:rPr>
            </w:pPr>
          </w:p>
        </w:tc>
        <w:tc>
          <w:tcPr>
            <w:tcW w:w="1725" w:type="dxa"/>
            <w:tcBorders>
              <w:top w:val="single" w:sz="4" w:space="0" w:color="auto"/>
              <w:left w:val="single" w:sz="4" w:space="0" w:color="auto"/>
              <w:bottom w:val="single" w:sz="4" w:space="0" w:color="auto"/>
              <w:right w:val="single" w:sz="4" w:space="0" w:color="auto"/>
            </w:tcBorders>
            <w:hideMark/>
          </w:tcPr>
          <w:p w:rsidR="00DF1BA3" w:rsidRPr="00DF1BA3" w:rsidRDefault="00DF1BA3" w:rsidP="00DF1BA3">
            <w:pPr>
              <w:spacing w:after="0" w:line="240" w:lineRule="auto"/>
              <w:jc w:val="center"/>
              <w:rPr>
                <w:rFonts w:ascii="Times New Roman" w:hAnsi="Times New Roman"/>
                <w:b/>
                <w:sz w:val="24"/>
                <w:szCs w:val="24"/>
                <w:lang w:val="uk-UA"/>
              </w:rPr>
            </w:pPr>
            <w:r w:rsidRPr="00DF1BA3">
              <w:rPr>
                <w:rFonts w:ascii="Times New Roman" w:hAnsi="Times New Roman"/>
                <w:b/>
                <w:sz w:val="24"/>
                <w:szCs w:val="24"/>
                <w:lang w:val="uk-UA"/>
              </w:rPr>
              <w:t>2026-2027 роки</w:t>
            </w:r>
          </w:p>
          <w:p w:rsidR="00DF1BA3" w:rsidRPr="00DF1BA3" w:rsidRDefault="00DF1BA3" w:rsidP="00DF1BA3">
            <w:pPr>
              <w:spacing w:after="0" w:line="240" w:lineRule="auto"/>
              <w:jc w:val="center"/>
              <w:rPr>
                <w:rFonts w:ascii="Times New Roman" w:hAnsi="Times New Roman"/>
                <w:b/>
                <w:sz w:val="24"/>
                <w:szCs w:val="24"/>
                <w:lang w:val="uk-UA"/>
              </w:rPr>
            </w:pPr>
          </w:p>
        </w:tc>
        <w:tc>
          <w:tcPr>
            <w:tcW w:w="2620" w:type="dxa"/>
            <w:tcBorders>
              <w:top w:val="single" w:sz="4" w:space="0" w:color="auto"/>
              <w:left w:val="single" w:sz="4" w:space="0" w:color="auto"/>
              <w:bottom w:val="single" w:sz="4" w:space="0" w:color="auto"/>
              <w:right w:val="single" w:sz="4" w:space="0" w:color="auto"/>
            </w:tcBorders>
            <w:hideMark/>
          </w:tcPr>
          <w:p w:rsidR="00DF1BA3" w:rsidRPr="00DF1BA3" w:rsidRDefault="00DF1BA3" w:rsidP="00DF1BA3">
            <w:pPr>
              <w:spacing w:after="0" w:line="240" w:lineRule="auto"/>
              <w:jc w:val="center"/>
              <w:rPr>
                <w:rFonts w:ascii="Times New Roman" w:hAnsi="Times New Roman"/>
                <w:b/>
                <w:sz w:val="24"/>
                <w:szCs w:val="24"/>
                <w:lang w:val="uk-UA"/>
              </w:rPr>
            </w:pPr>
            <w:r w:rsidRPr="00DF1BA3">
              <w:rPr>
                <w:rFonts w:ascii="Times New Roman" w:hAnsi="Times New Roman"/>
                <w:b/>
                <w:sz w:val="24"/>
                <w:szCs w:val="24"/>
                <w:lang w:val="uk-UA"/>
              </w:rPr>
              <w:t xml:space="preserve">Усього витрат на виконання програми </w:t>
            </w:r>
          </w:p>
        </w:tc>
      </w:tr>
      <w:tr w:rsidR="00DF1BA3" w:rsidRPr="00DF1BA3" w:rsidTr="000F4EEE">
        <w:tc>
          <w:tcPr>
            <w:tcW w:w="3389" w:type="dxa"/>
            <w:tcBorders>
              <w:top w:val="single" w:sz="4" w:space="0" w:color="auto"/>
              <w:left w:val="single" w:sz="4" w:space="0" w:color="auto"/>
              <w:bottom w:val="single" w:sz="4" w:space="0" w:color="auto"/>
              <w:right w:val="single" w:sz="4" w:space="0" w:color="auto"/>
            </w:tcBorders>
            <w:hideMark/>
          </w:tcPr>
          <w:p w:rsidR="00DF1BA3" w:rsidRPr="00DF1BA3" w:rsidRDefault="00DF1BA3" w:rsidP="00DF1BA3">
            <w:pPr>
              <w:spacing w:after="0" w:line="240" w:lineRule="auto"/>
              <w:rPr>
                <w:rFonts w:ascii="Times New Roman" w:hAnsi="Times New Roman"/>
                <w:sz w:val="24"/>
                <w:szCs w:val="24"/>
                <w:lang w:val="uk-UA"/>
              </w:rPr>
            </w:pPr>
            <w:r w:rsidRPr="00DF1BA3">
              <w:rPr>
                <w:rFonts w:ascii="Times New Roman" w:hAnsi="Times New Roman"/>
                <w:sz w:val="24"/>
                <w:szCs w:val="24"/>
                <w:lang w:val="uk-UA"/>
              </w:rPr>
              <w:t>Усього:</w:t>
            </w:r>
          </w:p>
        </w:tc>
        <w:tc>
          <w:tcPr>
            <w:tcW w:w="1751" w:type="dxa"/>
            <w:tcBorders>
              <w:top w:val="single" w:sz="4" w:space="0" w:color="auto"/>
              <w:left w:val="single" w:sz="4" w:space="0" w:color="auto"/>
              <w:bottom w:val="single" w:sz="4" w:space="0" w:color="auto"/>
              <w:right w:val="single" w:sz="4" w:space="0" w:color="auto"/>
            </w:tcBorders>
            <w:hideMark/>
          </w:tcPr>
          <w:p w:rsidR="00DF1BA3" w:rsidRPr="00DF1BA3" w:rsidRDefault="00DF1BA3" w:rsidP="00DF1BA3">
            <w:pPr>
              <w:spacing w:after="0" w:line="240" w:lineRule="auto"/>
              <w:jc w:val="center"/>
              <w:rPr>
                <w:rFonts w:ascii="Times New Roman" w:hAnsi="Times New Roman"/>
                <w:i/>
                <w:sz w:val="24"/>
                <w:szCs w:val="24"/>
                <w:lang w:val="uk-UA"/>
              </w:rPr>
            </w:pPr>
            <w:r w:rsidRPr="00DF1BA3">
              <w:rPr>
                <w:rFonts w:ascii="Times New Roman" w:hAnsi="Times New Roman"/>
                <w:color w:val="000000"/>
                <w:sz w:val="24"/>
                <w:szCs w:val="24"/>
                <w:lang w:val="uk-UA"/>
              </w:rPr>
              <w:t>18 887 838,82</w:t>
            </w:r>
          </w:p>
        </w:tc>
        <w:tc>
          <w:tcPr>
            <w:tcW w:w="1725" w:type="dxa"/>
            <w:tcBorders>
              <w:top w:val="single" w:sz="4" w:space="0" w:color="auto"/>
              <w:left w:val="single" w:sz="4" w:space="0" w:color="auto"/>
              <w:bottom w:val="single" w:sz="4" w:space="0" w:color="auto"/>
              <w:right w:val="single" w:sz="4" w:space="0" w:color="auto"/>
            </w:tcBorders>
            <w:hideMark/>
          </w:tcPr>
          <w:p w:rsidR="00DF1BA3" w:rsidRPr="00DF1BA3" w:rsidRDefault="00DF1BA3" w:rsidP="00DF1BA3">
            <w:pPr>
              <w:spacing w:after="0" w:line="240" w:lineRule="auto"/>
              <w:jc w:val="center"/>
              <w:rPr>
                <w:rFonts w:ascii="Times New Roman" w:hAnsi="Times New Roman"/>
                <w:sz w:val="24"/>
                <w:szCs w:val="24"/>
                <w:lang w:val="uk-UA"/>
              </w:rPr>
            </w:pPr>
            <w:r w:rsidRPr="00DF1BA3">
              <w:rPr>
                <w:rFonts w:ascii="Times New Roman" w:hAnsi="Times New Roman"/>
                <w:sz w:val="24"/>
                <w:szCs w:val="24"/>
                <w:lang w:val="uk-UA"/>
              </w:rPr>
              <w:t>100 000</w:t>
            </w:r>
          </w:p>
        </w:tc>
        <w:tc>
          <w:tcPr>
            <w:tcW w:w="2620" w:type="dxa"/>
            <w:tcBorders>
              <w:top w:val="single" w:sz="4" w:space="0" w:color="auto"/>
              <w:left w:val="single" w:sz="4" w:space="0" w:color="auto"/>
              <w:bottom w:val="single" w:sz="4" w:space="0" w:color="auto"/>
              <w:right w:val="single" w:sz="4" w:space="0" w:color="auto"/>
            </w:tcBorders>
            <w:hideMark/>
          </w:tcPr>
          <w:p w:rsidR="00DF1BA3" w:rsidRPr="00DF1BA3" w:rsidRDefault="00DF1BA3" w:rsidP="00DF1BA3">
            <w:pPr>
              <w:spacing w:after="0" w:line="240" w:lineRule="auto"/>
              <w:jc w:val="center"/>
              <w:rPr>
                <w:rFonts w:ascii="Times New Roman" w:hAnsi="Times New Roman"/>
                <w:i/>
                <w:sz w:val="24"/>
                <w:szCs w:val="24"/>
                <w:lang w:val="uk-UA"/>
              </w:rPr>
            </w:pPr>
            <w:r w:rsidRPr="00DF1BA3">
              <w:rPr>
                <w:rFonts w:ascii="Times New Roman" w:hAnsi="Times New Roman"/>
                <w:color w:val="000000"/>
                <w:sz w:val="24"/>
                <w:szCs w:val="24"/>
                <w:lang w:val="uk-UA"/>
              </w:rPr>
              <w:t>18 987 838,82</w:t>
            </w:r>
          </w:p>
        </w:tc>
      </w:tr>
      <w:tr w:rsidR="00DF1BA3" w:rsidRPr="00DF1BA3" w:rsidTr="000F4EEE">
        <w:tc>
          <w:tcPr>
            <w:tcW w:w="3389" w:type="dxa"/>
            <w:tcBorders>
              <w:top w:val="single" w:sz="4" w:space="0" w:color="auto"/>
              <w:left w:val="single" w:sz="4" w:space="0" w:color="auto"/>
              <w:bottom w:val="single" w:sz="4" w:space="0" w:color="auto"/>
              <w:right w:val="single" w:sz="4" w:space="0" w:color="auto"/>
            </w:tcBorders>
            <w:hideMark/>
          </w:tcPr>
          <w:p w:rsidR="00DF1BA3" w:rsidRPr="00DF1BA3" w:rsidRDefault="00DF1BA3" w:rsidP="00DF1BA3">
            <w:pPr>
              <w:spacing w:after="0" w:line="240" w:lineRule="auto"/>
              <w:rPr>
                <w:rFonts w:ascii="Times New Roman" w:hAnsi="Times New Roman"/>
                <w:sz w:val="24"/>
                <w:szCs w:val="24"/>
                <w:lang w:val="uk-UA"/>
              </w:rPr>
            </w:pPr>
            <w:r w:rsidRPr="00DF1BA3">
              <w:rPr>
                <w:rFonts w:ascii="Times New Roman" w:hAnsi="Times New Roman"/>
                <w:sz w:val="24"/>
                <w:szCs w:val="24"/>
                <w:lang w:val="uk-UA"/>
              </w:rPr>
              <w:t>обласний бюджет</w:t>
            </w:r>
          </w:p>
        </w:tc>
        <w:tc>
          <w:tcPr>
            <w:tcW w:w="1751" w:type="dxa"/>
            <w:tcBorders>
              <w:top w:val="single" w:sz="4" w:space="0" w:color="auto"/>
              <w:left w:val="single" w:sz="4" w:space="0" w:color="auto"/>
              <w:bottom w:val="single" w:sz="4" w:space="0" w:color="auto"/>
              <w:right w:val="single" w:sz="4" w:space="0" w:color="auto"/>
            </w:tcBorders>
            <w:hideMark/>
          </w:tcPr>
          <w:p w:rsidR="00DF1BA3" w:rsidRPr="00DF1BA3" w:rsidRDefault="00DF1BA3" w:rsidP="00DF1BA3">
            <w:pPr>
              <w:spacing w:after="0" w:line="240" w:lineRule="auto"/>
              <w:jc w:val="center"/>
              <w:rPr>
                <w:rFonts w:ascii="Times New Roman" w:hAnsi="Times New Roman"/>
                <w:i/>
                <w:sz w:val="24"/>
                <w:szCs w:val="24"/>
                <w:lang w:val="uk-UA"/>
              </w:rPr>
            </w:pPr>
            <w:r w:rsidRPr="00DF1BA3">
              <w:rPr>
                <w:rFonts w:ascii="Times New Roman" w:hAnsi="Times New Roman"/>
                <w:i/>
                <w:sz w:val="24"/>
                <w:szCs w:val="24"/>
                <w:lang w:val="uk-UA"/>
              </w:rPr>
              <w:t>-</w:t>
            </w:r>
          </w:p>
        </w:tc>
        <w:tc>
          <w:tcPr>
            <w:tcW w:w="1725" w:type="dxa"/>
            <w:tcBorders>
              <w:top w:val="single" w:sz="4" w:space="0" w:color="auto"/>
              <w:left w:val="single" w:sz="4" w:space="0" w:color="auto"/>
              <w:bottom w:val="single" w:sz="4" w:space="0" w:color="auto"/>
              <w:right w:val="single" w:sz="4" w:space="0" w:color="auto"/>
            </w:tcBorders>
            <w:hideMark/>
          </w:tcPr>
          <w:p w:rsidR="00DF1BA3" w:rsidRPr="00DF1BA3" w:rsidRDefault="00DF1BA3" w:rsidP="00DF1BA3">
            <w:pPr>
              <w:spacing w:after="0" w:line="240" w:lineRule="auto"/>
              <w:jc w:val="center"/>
              <w:rPr>
                <w:rFonts w:ascii="Times New Roman" w:hAnsi="Times New Roman"/>
                <w:i/>
                <w:sz w:val="24"/>
                <w:szCs w:val="24"/>
                <w:lang w:val="uk-UA"/>
              </w:rPr>
            </w:pPr>
            <w:r w:rsidRPr="00DF1BA3">
              <w:rPr>
                <w:rFonts w:ascii="Times New Roman" w:hAnsi="Times New Roman"/>
                <w:i/>
                <w:sz w:val="24"/>
                <w:szCs w:val="24"/>
                <w:lang w:val="uk-UA"/>
              </w:rPr>
              <w:t>-</w:t>
            </w:r>
          </w:p>
        </w:tc>
        <w:tc>
          <w:tcPr>
            <w:tcW w:w="2620" w:type="dxa"/>
            <w:tcBorders>
              <w:top w:val="single" w:sz="4" w:space="0" w:color="auto"/>
              <w:left w:val="single" w:sz="4" w:space="0" w:color="auto"/>
              <w:bottom w:val="single" w:sz="4" w:space="0" w:color="auto"/>
              <w:right w:val="single" w:sz="4" w:space="0" w:color="auto"/>
            </w:tcBorders>
            <w:hideMark/>
          </w:tcPr>
          <w:p w:rsidR="00DF1BA3" w:rsidRPr="00DF1BA3" w:rsidRDefault="00DF1BA3" w:rsidP="00DF1BA3">
            <w:pPr>
              <w:spacing w:after="0" w:line="240" w:lineRule="auto"/>
              <w:jc w:val="center"/>
              <w:rPr>
                <w:rFonts w:ascii="Times New Roman" w:hAnsi="Times New Roman"/>
                <w:i/>
                <w:sz w:val="24"/>
                <w:szCs w:val="24"/>
                <w:lang w:val="uk-UA"/>
              </w:rPr>
            </w:pPr>
            <w:r w:rsidRPr="00DF1BA3">
              <w:rPr>
                <w:rFonts w:ascii="Times New Roman" w:hAnsi="Times New Roman"/>
                <w:i/>
                <w:sz w:val="24"/>
                <w:szCs w:val="24"/>
                <w:lang w:val="uk-UA"/>
              </w:rPr>
              <w:t>-</w:t>
            </w:r>
          </w:p>
        </w:tc>
      </w:tr>
      <w:tr w:rsidR="000F4EEE" w:rsidRPr="00DF1BA3" w:rsidTr="000F4EEE">
        <w:tc>
          <w:tcPr>
            <w:tcW w:w="3389" w:type="dxa"/>
            <w:tcBorders>
              <w:top w:val="single" w:sz="4" w:space="0" w:color="auto"/>
              <w:left w:val="single" w:sz="4" w:space="0" w:color="auto"/>
              <w:bottom w:val="single" w:sz="4" w:space="0" w:color="auto"/>
              <w:right w:val="single" w:sz="4" w:space="0" w:color="auto"/>
            </w:tcBorders>
            <w:hideMark/>
          </w:tcPr>
          <w:p w:rsidR="000F4EEE" w:rsidRPr="00DF1BA3" w:rsidRDefault="000F4EEE" w:rsidP="000F4EEE">
            <w:pPr>
              <w:spacing w:after="0" w:line="240" w:lineRule="auto"/>
              <w:rPr>
                <w:rFonts w:ascii="Times New Roman" w:hAnsi="Times New Roman"/>
                <w:sz w:val="24"/>
                <w:szCs w:val="24"/>
                <w:lang w:val="uk-UA"/>
              </w:rPr>
            </w:pPr>
            <w:r w:rsidRPr="00DF1BA3">
              <w:rPr>
                <w:rFonts w:ascii="Times New Roman" w:hAnsi="Times New Roman"/>
                <w:sz w:val="24"/>
                <w:szCs w:val="24"/>
                <w:lang w:val="uk-UA"/>
              </w:rPr>
              <w:t>міський бюджет</w:t>
            </w:r>
          </w:p>
        </w:tc>
        <w:tc>
          <w:tcPr>
            <w:tcW w:w="1751" w:type="dxa"/>
            <w:tcBorders>
              <w:top w:val="single" w:sz="4" w:space="0" w:color="auto"/>
              <w:left w:val="single" w:sz="4" w:space="0" w:color="auto"/>
              <w:bottom w:val="single" w:sz="4" w:space="0" w:color="auto"/>
              <w:right w:val="single" w:sz="4" w:space="0" w:color="auto"/>
            </w:tcBorders>
            <w:hideMark/>
          </w:tcPr>
          <w:p w:rsidR="000F4EEE" w:rsidRPr="00DF1BA3" w:rsidRDefault="000F4EEE" w:rsidP="000F4EEE">
            <w:pPr>
              <w:spacing w:after="0" w:line="240" w:lineRule="auto"/>
              <w:jc w:val="center"/>
              <w:outlineLvl w:val="0"/>
              <w:rPr>
                <w:rFonts w:ascii="Times New Roman" w:hAnsi="Times New Roman"/>
                <w:color w:val="000000"/>
                <w:sz w:val="24"/>
                <w:szCs w:val="24"/>
                <w:lang w:val="uk-UA"/>
              </w:rPr>
            </w:pPr>
            <w:r>
              <w:rPr>
                <w:rFonts w:ascii="Times New Roman" w:hAnsi="Times New Roman"/>
                <w:color w:val="000000"/>
                <w:sz w:val="24"/>
                <w:szCs w:val="24"/>
                <w:lang w:val="uk-UA"/>
              </w:rPr>
              <w:t>1 678 240</w:t>
            </w:r>
            <w:r w:rsidRPr="00DF1BA3">
              <w:rPr>
                <w:rFonts w:ascii="Times New Roman" w:hAnsi="Times New Roman"/>
                <w:color w:val="000000"/>
                <w:sz w:val="24"/>
                <w:szCs w:val="24"/>
                <w:lang w:val="uk-UA"/>
              </w:rPr>
              <w:t>,00</w:t>
            </w:r>
          </w:p>
        </w:tc>
        <w:tc>
          <w:tcPr>
            <w:tcW w:w="1725" w:type="dxa"/>
            <w:tcBorders>
              <w:top w:val="single" w:sz="4" w:space="0" w:color="auto"/>
              <w:left w:val="single" w:sz="4" w:space="0" w:color="auto"/>
              <w:bottom w:val="single" w:sz="4" w:space="0" w:color="auto"/>
              <w:right w:val="single" w:sz="4" w:space="0" w:color="auto"/>
            </w:tcBorders>
            <w:hideMark/>
          </w:tcPr>
          <w:p w:rsidR="000F4EEE" w:rsidRPr="00DF1BA3" w:rsidRDefault="000F4EEE" w:rsidP="000F4EEE">
            <w:pPr>
              <w:spacing w:after="0" w:line="240" w:lineRule="auto"/>
              <w:jc w:val="center"/>
              <w:rPr>
                <w:rFonts w:ascii="Times New Roman" w:hAnsi="Times New Roman"/>
                <w:sz w:val="24"/>
                <w:szCs w:val="24"/>
                <w:lang w:val="uk-UA"/>
              </w:rPr>
            </w:pPr>
            <w:r w:rsidRPr="00DF1BA3">
              <w:rPr>
                <w:rFonts w:ascii="Times New Roman" w:hAnsi="Times New Roman"/>
                <w:sz w:val="24"/>
                <w:szCs w:val="24"/>
                <w:lang w:val="uk-UA"/>
              </w:rPr>
              <w:t>-</w:t>
            </w:r>
          </w:p>
        </w:tc>
        <w:tc>
          <w:tcPr>
            <w:tcW w:w="2620" w:type="dxa"/>
            <w:tcBorders>
              <w:top w:val="single" w:sz="4" w:space="0" w:color="auto"/>
              <w:left w:val="single" w:sz="4" w:space="0" w:color="auto"/>
              <w:bottom w:val="single" w:sz="4" w:space="0" w:color="auto"/>
              <w:right w:val="single" w:sz="4" w:space="0" w:color="auto"/>
            </w:tcBorders>
            <w:hideMark/>
          </w:tcPr>
          <w:p w:rsidR="000F4EEE" w:rsidRPr="00DF1BA3" w:rsidRDefault="000F4EEE" w:rsidP="000F4EEE">
            <w:pPr>
              <w:spacing w:after="0" w:line="240" w:lineRule="auto"/>
              <w:jc w:val="center"/>
              <w:outlineLvl w:val="0"/>
              <w:rPr>
                <w:rFonts w:ascii="Times New Roman" w:hAnsi="Times New Roman"/>
                <w:color w:val="000000"/>
                <w:sz w:val="24"/>
                <w:szCs w:val="24"/>
                <w:lang w:val="uk-UA"/>
              </w:rPr>
            </w:pPr>
            <w:r>
              <w:rPr>
                <w:rFonts w:ascii="Times New Roman" w:hAnsi="Times New Roman"/>
                <w:color w:val="000000"/>
                <w:sz w:val="24"/>
                <w:szCs w:val="24"/>
                <w:lang w:val="uk-UA"/>
              </w:rPr>
              <w:t>1 678 240</w:t>
            </w:r>
            <w:r w:rsidRPr="00DF1BA3">
              <w:rPr>
                <w:rFonts w:ascii="Times New Roman" w:hAnsi="Times New Roman"/>
                <w:color w:val="000000"/>
                <w:sz w:val="24"/>
                <w:szCs w:val="24"/>
                <w:lang w:val="uk-UA"/>
              </w:rPr>
              <w:t>,00</w:t>
            </w:r>
          </w:p>
        </w:tc>
      </w:tr>
      <w:tr w:rsidR="000F4EEE" w:rsidRPr="00DF1BA3" w:rsidTr="000F4EEE">
        <w:tc>
          <w:tcPr>
            <w:tcW w:w="3389" w:type="dxa"/>
            <w:tcBorders>
              <w:top w:val="single" w:sz="4" w:space="0" w:color="auto"/>
              <w:left w:val="single" w:sz="4" w:space="0" w:color="auto"/>
              <w:bottom w:val="single" w:sz="4" w:space="0" w:color="auto"/>
              <w:right w:val="single" w:sz="4" w:space="0" w:color="auto"/>
            </w:tcBorders>
            <w:hideMark/>
          </w:tcPr>
          <w:p w:rsidR="000F4EEE" w:rsidRPr="00DF1BA3" w:rsidRDefault="000F4EEE" w:rsidP="000F4EEE">
            <w:pPr>
              <w:spacing w:after="0" w:line="240" w:lineRule="auto"/>
              <w:rPr>
                <w:rFonts w:ascii="Times New Roman" w:hAnsi="Times New Roman"/>
                <w:sz w:val="24"/>
                <w:szCs w:val="24"/>
                <w:lang w:val="uk-UA"/>
              </w:rPr>
            </w:pPr>
            <w:r w:rsidRPr="00DF1BA3">
              <w:rPr>
                <w:rFonts w:ascii="Times New Roman" w:hAnsi="Times New Roman"/>
                <w:sz w:val="24"/>
                <w:szCs w:val="24"/>
                <w:lang w:val="uk-UA"/>
              </w:rPr>
              <w:t>інші  джерела</w:t>
            </w:r>
          </w:p>
        </w:tc>
        <w:tc>
          <w:tcPr>
            <w:tcW w:w="1751" w:type="dxa"/>
            <w:tcBorders>
              <w:top w:val="single" w:sz="4" w:space="0" w:color="auto"/>
              <w:left w:val="single" w:sz="4" w:space="0" w:color="auto"/>
              <w:bottom w:val="single" w:sz="4" w:space="0" w:color="auto"/>
              <w:right w:val="single" w:sz="4" w:space="0" w:color="auto"/>
            </w:tcBorders>
            <w:hideMark/>
          </w:tcPr>
          <w:p w:rsidR="000F4EEE" w:rsidRPr="00DF1BA3" w:rsidRDefault="000F4EEE" w:rsidP="000F4EEE">
            <w:pPr>
              <w:spacing w:after="0" w:line="240" w:lineRule="auto"/>
              <w:jc w:val="center"/>
              <w:rPr>
                <w:rFonts w:ascii="Times New Roman" w:hAnsi="Times New Roman"/>
                <w:sz w:val="24"/>
                <w:szCs w:val="24"/>
                <w:lang w:val="uk-UA"/>
              </w:rPr>
            </w:pPr>
            <w:r>
              <w:rPr>
                <w:rFonts w:ascii="Times New Roman" w:hAnsi="Times New Roman"/>
                <w:color w:val="000000"/>
                <w:sz w:val="24"/>
                <w:szCs w:val="24"/>
                <w:lang w:val="uk-UA"/>
              </w:rPr>
              <w:t>17 209 598,</w:t>
            </w:r>
            <w:r w:rsidRPr="00DF1BA3">
              <w:rPr>
                <w:rFonts w:ascii="Times New Roman" w:hAnsi="Times New Roman"/>
                <w:color w:val="000000"/>
                <w:sz w:val="24"/>
                <w:szCs w:val="24"/>
                <w:lang w:val="uk-UA"/>
              </w:rPr>
              <w:t>82</w:t>
            </w:r>
          </w:p>
        </w:tc>
        <w:tc>
          <w:tcPr>
            <w:tcW w:w="1725" w:type="dxa"/>
            <w:tcBorders>
              <w:top w:val="single" w:sz="4" w:space="0" w:color="auto"/>
              <w:left w:val="single" w:sz="4" w:space="0" w:color="auto"/>
              <w:bottom w:val="single" w:sz="4" w:space="0" w:color="auto"/>
              <w:right w:val="single" w:sz="4" w:space="0" w:color="auto"/>
            </w:tcBorders>
            <w:hideMark/>
          </w:tcPr>
          <w:p w:rsidR="000F4EEE" w:rsidRPr="00DF1BA3" w:rsidRDefault="000F4EEE" w:rsidP="000F4EEE">
            <w:pPr>
              <w:spacing w:after="0" w:line="240" w:lineRule="auto"/>
              <w:jc w:val="center"/>
              <w:rPr>
                <w:rFonts w:ascii="Times New Roman" w:hAnsi="Times New Roman"/>
                <w:sz w:val="24"/>
                <w:szCs w:val="24"/>
                <w:lang w:val="uk-UA"/>
              </w:rPr>
            </w:pPr>
            <w:r w:rsidRPr="00DF1BA3">
              <w:rPr>
                <w:rFonts w:ascii="Times New Roman" w:hAnsi="Times New Roman"/>
                <w:sz w:val="24"/>
                <w:szCs w:val="24"/>
                <w:lang w:val="uk-UA"/>
              </w:rPr>
              <w:t>100 000</w:t>
            </w:r>
          </w:p>
        </w:tc>
        <w:tc>
          <w:tcPr>
            <w:tcW w:w="2620" w:type="dxa"/>
            <w:tcBorders>
              <w:top w:val="single" w:sz="4" w:space="0" w:color="auto"/>
              <w:left w:val="single" w:sz="4" w:space="0" w:color="auto"/>
              <w:bottom w:val="single" w:sz="4" w:space="0" w:color="auto"/>
              <w:right w:val="single" w:sz="4" w:space="0" w:color="auto"/>
            </w:tcBorders>
            <w:hideMark/>
          </w:tcPr>
          <w:p w:rsidR="000F4EEE" w:rsidRPr="00DF1BA3" w:rsidRDefault="000F4EEE" w:rsidP="000F4EEE">
            <w:pPr>
              <w:spacing w:after="0" w:line="240" w:lineRule="auto"/>
              <w:jc w:val="center"/>
              <w:rPr>
                <w:rFonts w:ascii="Times New Roman" w:hAnsi="Times New Roman"/>
                <w:sz w:val="24"/>
                <w:szCs w:val="24"/>
                <w:lang w:val="uk-UA"/>
              </w:rPr>
            </w:pPr>
            <w:r>
              <w:rPr>
                <w:rFonts w:ascii="Times New Roman" w:hAnsi="Times New Roman"/>
                <w:color w:val="000000"/>
                <w:sz w:val="24"/>
                <w:szCs w:val="24"/>
                <w:lang w:val="uk-UA"/>
              </w:rPr>
              <w:t>17 309 598,</w:t>
            </w:r>
            <w:r w:rsidRPr="00DF1BA3">
              <w:rPr>
                <w:rFonts w:ascii="Times New Roman" w:hAnsi="Times New Roman"/>
                <w:color w:val="000000"/>
                <w:sz w:val="24"/>
                <w:szCs w:val="24"/>
                <w:lang w:val="uk-UA"/>
              </w:rPr>
              <w:t>82</w:t>
            </w:r>
          </w:p>
        </w:tc>
      </w:tr>
    </w:tbl>
    <w:p w:rsidR="00DF1BA3" w:rsidRPr="00DF1BA3" w:rsidRDefault="00DF1BA3" w:rsidP="00DF1BA3">
      <w:pPr>
        <w:spacing w:after="0" w:line="240" w:lineRule="auto"/>
        <w:jc w:val="center"/>
        <w:rPr>
          <w:rFonts w:ascii="Times New Roman" w:hAnsi="Times New Roman"/>
          <w:b/>
          <w:sz w:val="24"/>
          <w:szCs w:val="24"/>
          <w:lang w:val="uk-UA"/>
        </w:rPr>
      </w:pPr>
    </w:p>
    <w:p w:rsidR="00DF1BA3" w:rsidRPr="00DF1BA3" w:rsidRDefault="00DF1BA3" w:rsidP="00DF1BA3">
      <w:pPr>
        <w:spacing w:after="0" w:line="240" w:lineRule="auto"/>
        <w:rPr>
          <w:rFonts w:ascii="Times New Roman" w:hAnsi="Times New Roman"/>
          <w:b/>
          <w:sz w:val="24"/>
          <w:szCs w:val="24"/>
          <w:lang w:val="uk-UA"/>
        </w:rPr>
      </w:pPr>
    </w:p>
    <w:p w:rsidR="00DF1BA3" w:rsidRPr="00DF1BA3" w:rsidRDefault="00DF1BA3" w:rsidP="00DF1BA3">
      <w:pPr>
        <w:spacing w:after="0" w:line="240" w:lineRule="auto"/>
        <w:rPr>
          <w:rFonts w:ascii="Times New Roman" w:hAnsi="Times New Roman"/>
          <w:b/>
          <w:sz w:val="24"/>
          <w:szCs w:val="24"/>
          <w:lang w:val="uk-UA"/>
        </w:rPr>
      </w:pPr>
      <w:r w:rsidRPr="00DF1BA3">
        <w:rPr>
          <w:rFonts w:ascii="Times New Roman" w:hAnsi="Times New Roman"/>
          <w:b/>
          <w:sz w:val="24"/>
          <w:szCs w:val="24"/>
          <w:lang w:val="uk-UA"/>
        </w:rPr>
        <w:t>Міський голова                                                                Ярина ЯЦЕНКО</w:t>
      </w:r>
    </w:p>
    <w:p w:rsidR="00DF1BA3" w:rsidRPr="00DF1BA3" w:rsidRDefault="00DF1BA3" w:rsidP="00DF1BA3">
      <w:pPr>
        <w:spacing w:after="0" w:line="240" w:lineRule="auto"/>
        <w:rPr>
          <w:rFonts w:ascii="Times New Roman" w:hAnsi="Times New Roman"/>
          <w:b/>
          <w:sz w:val="24"/>
          <w:szCs w:val="24"/>
          <w:lang w:val="uk-UA"/>
        </w:rPr>
      </w:pPr>
    </w:p>
    <w:p w:rsidR="00DF1BA3" w:rsidRPr="00DF1BA3" w:rsidRDefault="00DF1BA3" w:rsidP="00DF1BA3">
      <w:pPr>
        <w:spacing w:after="0" w:line="240" w:lineRule="auto"/>
        <w:jc w:val="center"/>
        <w:rPr>
          <w:rFonts w:ascii="Times New Roman" w:hAnsi="Times New Roman"/>
          <w:b/>
          <w:bCs/>
          <w:sz w:val="24"/>
          <w:szCs w:val="24"/>
          <w:lang w:val="uk-UA"/>
        </w:rPr>
      </w:pPr>
    </w:p>
    <w:p w:rsidR="00DF1BA3" w:rsidRPr="00DF1BA3" w:rsidRDefault="00DF1BA3" w:rsidP="00DF1BA3">
      <w:pPr>
        <w:spacing w:after="0" w:line="240" w:lineRule="auto"/>
        <w:jc w:val="center"/>
        <w:rPr>
          <w:rFonts w:ascii="Times New Roman" w:hAnsi="Times New Roman"/>
          <w:b/>
          <w:bCs/>
          <w:sz w:val="24"/>
          <w:szCs w:val="24"/>
          <w:lang w:val="uk-UA"/>
        </w:rPr>
      </w:pPr>
    </w:p>
    <w:p w:rsidR="00DF1BA3" w:rsidRPr="00DF1BA3" w:rsidRDefault="00DF1BA3" w:rsidP="00DF1BA3">
      <w:pPr>
        <w:spacing w:after="0" w:line="240" w:lineRule="auto"/>
        <w:jc w:val="center"/>
        <w:rPr>
          <w:rFonts w:ascii="Times New Roman" w:hAnsi="Times New Roman"/>
          <w:b/>
          <w:bCs/>
          <w:sz w:val="24"/>
          <w:szCs w:val="24"/>
          <w:lang w:val="uk-UA"/>
        </w:rPr>
      </w:pPr>
    </w:p>
    <w:p w:rsidR="00DF1BA3" w:rsidRPr="00DF1BA3" w:rsidRDefault="00DF1BA3" w:rsidP="00DF1BA3">
      <w:pPr>
        <w:spacing w:after="0" w:line="240" w:lineRule="auto"/>
        <w:jc w:val="center"/>
        <w:rPr>
          <w:rFonts w:ascii="Times New Roman" w:hAnsi="Times New Roman"/>
          <w:b/>
          <w:bCs/>
          <w:sz w:val="24"/>
          <w:szCs w:val="24"/>
          <w:lang w:val="uk-UA"/>
        </w:rPr>
      </w:pPr>
    </w:p>
    <w:p w:rsidR="00DF1BA3" w:rsidRPr="00DF1BA3" w:rsidRDefault="00DF1BA3" w:rsidP="00DF1BA3">
      <w:pPr>
        <w:spacing w:after="0" w:line="240" w:lineRule="auto"/>
        <w:jc w:val="center"/>
        <w:rPr>
          <w:rFonts w:ascii="Times New Roman" w:hAnsi="Times New Roman"/>
          <w:b/>
          <w:bCs/>
          <w:sz w:val="24"/>
          <w:szCs w:val="24"/>
          <w:lang w:val="uk-UA"/>
        </w:rPr>
      </w:pPr>
    </w:p>
    <w:p w:rsidR="00DF1BA3" w:rsidRPr="00DF1BA3" w:rsidRDefault="00DF1BA3" w:rsidP="00DF1BA3">
      <w:pPr>
        <w:spacing w:after="0" w:line="240" w:lineRule="auto"/>
        <w:jc w:val="center"/>
        <w:rPr>
          <w:rFonts w:ascii="Times New Roman" w:hAnsi="Times New Roman"/>
          <w:b/>
          <w:bCs/>
          <w:sz w:val="24"/>
          <w:szCs w:val="24"/>
          <w:lang w:val="uk-UA"/>
        </w:rPr>
      </w:pPr>
    </w:p>
    <w:p w:rsidR="00DF1BA3" w:rsidRPr="00DF1BA3" w:rsidRDefault="00DF1BA3" w:rsidP="00DF1BA3">
      <w:pPr>
        <w:spacing w:after="0" w:line="240" w:lineRule="auto"/>
        <w:jc w:val="center"/>
        <w:rPr>
          <w:rFonts w:ascii="Times New Roman" w:hAnsi="Times New Roman"/>
          <w:b/>
          <w:bCs/>
          <w:sz w:val="24"/>
          <w:szCs w:val="24"/>
          <w:lang w:val="uk-UA"/>
        </w:rPr>
      </w:pPr>
    </w:p>
    <w:p w:rsidR="00DF1BA3" w:rsidRPr="00DF1BA3" w:rsidRDefault="00DF1BA3" w:rsidP="00DF1BA3">
      <w:pPr>
        <w:spacing w:after="0" w:line="240" w:lineRule="auto"/>
        <w:jc w:val="center"/>
        <w:rPr>
          <w:rFonts w:ascii="Times New Roman" w:hAnsi="Times New Roman"/>
          <w:b/>
          <w:bCs/>
          <w:sz w:val="24"/>
          <w:szCs w:val="24"/>
          <w:lang w:val="uk-UA"/>
        </w:rPr>
      </w:pPr>
    </w:p>
    <w:p w:rsidR="00DF1BA3" w:rsidRPr="00DF1BA3" w:rsidRDefault="00DF1BA3" w:rsidP="00DF1BA3">
      <w:pPr>
        <w:spacing w:after="0" w:line="240" w:lineRule="auto"/>
        <w:jc w:val="center"/>
        <w:rPr>
          <w:rFonts w:ascii="Times New Roman" w:hAnsi="Times New Roman"/>
          <w:b/>
          <w:bCs/>
          <w:sz w:val="24"/>
          <w:szCs w:val="24"/>
          <w:lang w:val="uk-UA"/>
        </w:rPr>
      </w:pPr>
    </w:p>
    <w:p w:rsidR="000F4EEE" w:rsidRPr="000F4EEE" w:rsidRDefault="000F4EEE" w:rsidP="000F4EEE">
      <w:pPr>
        <w:spacing w:after="0" w:line="240" w:lineRule="auto"/>
        <w:jc w:val="center"/>
        <w:rPr>
          <w:rFonts w:ascii="Times New Roman" w:hAnsi="Times New Roman"/>
          <w:b/>
          <w:bCs/>
          <w:sz w:val="24"/>
          <w:szCs w:val="24"/>
          <w:lang w:val="uk-UA"/>
        </w:rPr>
      </w:pPr>
      <w:r w:rsidRPr="000F4EEE">
        <w:rPr>
          <w:rFonts w:ascii="Times New Roman" w:hAnsi="Times New Roman"/>
          <w:b/>
          <w:bCs/>
          <w:sz w:val="24"/>
          <w:szCs w:val="24"/>
        </w:rPr>
        <w:lastRenderedPageBreak/>
        <w:t>П</w:t>
      </w:r>
      <w:r w:rsidRPr="000F4EEE">
        <w:rPr>
          <w:rFonts w:ascii="Times New Roman" w:hAnsi="Times New Roman"/>
          <w:b/>
          <w:bCs/>
          <w:sz w:val="24"/>
          <w:szCs w:val="24"/>
          <w:lang w:val="uk-UA"/>
        </w:rPr>
        <w:t>АСПОРТ</w:t>
      </w:r>
    </w:p>
    <w:p w:rsidR="000F4EEE" w:rsidRPr="000F4EEE" w:rsidRDefault="000F4EEE" w:rsidP="000F4EEE">
      <w:pPr>
        <w:spacing w:after="0" w:line="240" w:lineRule="auto"/>
        <w:jc w:val="center"/>
        <w:rPr>
          <w:rFonts w:ascii="Times New Roman" w:hAnsi="Times New Roman"/>
          <w:b/>
          <w:bCs/>
          <w:sz w:val="24"/>
          <w:szCs w:val="24"/>
          <w:lang w:val="uk-UA"/>
        </w:rPr>
      </w:pPr>
    </w:p>
    <w:p w:rsidR="000F4EEE" w:rsidRPr="000F4EEE" w:rsidRDefault="000F4EEE" w:rsidP="000F4EEE">
      <w:pPr>
        <w:spacing w:after="0" w:line="240" w:lineRule="auto"/>
        <w:jc w:val="center"/>
        <w:rPr>
          <w:rFonts w:ascii="Times New Roman" w:hAnsi="Times New Roman"/>
          <w:sz w:val="24"/>
          <w:szCs w:val="24"/>
          <w:lang w:val="uk-UA"/>
        </w:rPr>
      </w:pPr>
      <w:r w:rsidRPr="000F4EEE">
        <w:rPr>
          <w:rFonts w:ascii="Times New Roman" w:hAnsi="Times New Roman"/>
          <w:sz w:val="24"/>
          <w:szCs w:val="24"/>
          <w:lang w:val="uk-UA"/>
        </w:rPr>
        <w:t>(загальна характеристика міської бюджетної цільової програми)</w:t>
      </w:r>
    </w:p>
    <w:p w:rsidR="000F4EEE" w:rsidRPr="000F4EEE" w:rsidRDefault="000F4EEE" w:rsidP="000F4EEE">
      <w:pPr>
        <w:spacing w:after="0" w:line="240" w:lineRule="auto"/>
        <w:jc w:val="center"/>
        <w:rPr>
          <w:rFonts w:ascii="Times New Roman" w:hAnsi="Times New Roman"/>
          <w:b/>
          <w:sz w:val="24"/>
          <w:szCs w:val="24"/>
          <w:lang w:val="uk-UA"/>
        </w:rPr>
      </w:pPr>
      <w:r w:rsidRPr="000F4EEE">
        <w:rPr>
          <w:rFonts w:ascii="Times New Roman" w:hAnsi="Times New Roman"/>
          <w:b/>
          <w:sz w:val="24"/>
          <w:szCs w:val="24"/>
          <w:lang w:val="uk-UA"/>
        </w:rPr>
        <w:t>Програми облаштування та відновлення захисних споруд цивільного захисту в Новороздільській територіальній громаді на 2025 рік, прогноз на 2026-2027 роки</w:t>
      </w:r>
    </w:p>
    <w:p w:rsidR="000F4EEE" w:rsidRPr="000F4EEE" w:rsidRDefault="000F4EEE" w:rsidP="000F4EEE">
      <w:pPr>
        <w:spacing w:after="0" w:line="240" w:lineRule="auto"/>
        <w:jc w:val="center"/>
        <w:rPr>
          <w:rFonts w:ascii="Times New Roman" w:hAnsi="Times New Roman"/>
          <w:b/>
          <w:sz w:val="24"/>
          <w:szCs w:val="24"/>
          <w:lang w:val="uk-UA"/>
        </w:rPr>
      </w:pPr>
    </w:p>
    <w:tbl>
      <w:tblPr>
        <w:tblW w:w="0" w:type="auto"/>
        <w:tblCellSpacing w:w="15" w:type="dxa"/>
        <w:tblLook w:val="04A0" w:firstRow="1" w:lastRow="0" w:firstColumn="1" w:lastColumn="0" w:noHBand="0" w:noVBand="1"/>
      </w:tblPr>
      <w:tblGrid>
        <w:gridCol w:w="630"/>
        <w:gridCol w:w="3045"/>
        <w:gridCol w:w="5370"/>
      </w:tblGrid>
      <w:tr w:rsidR="000F4EEE" w:rsidRPr="000F4EEE" w:rsidTr="003F1341">
        <w:trPr>
          <w:tblCellSpacing w:w="15" w:type="dxa"/>
        </w:trPr>
        <w:tc>
          <w:tcPr>
            <w:tcW w:w="585" w:type="dxa"/>
            <w:tcMar>
              <w:top w:w="15" w:type="dxa"/>
              <w:left w:w="15" w:type="dxa"/>
              <w:bottom w:w="15" w:type="dxa"/>
              <w:right w:w="15" w:type="dxa"/>
            </w:tcMar>
            <w:hideMark/>
          </w:tcPr>
          <w:p w:rsidR="000F4EEE" w:rsidRPr="000F4EEE" w:rsidRDefault="000F4EEE" w:rsidP="000F4EEE">
            <w:pPr>
              <w:spacing w:after="0" w:line="240" w:lineRule="auto"/>
              <w:rPr>
                <w:rFonts w:ascii="Times New Roman" w:hAnsi="Times New Roman"/>
                <w:sz w:val="24"/>
                <w:szCs w:val="24"/>
                <w:lang w:val="uk-UA"/>
              </w:rPr>
            </w:pPr>
            <w:r w:rsidRPr="000F4EEE">
              <w:rPr>
                <w:rFonts w:ascii="Times New Roman" w:hAnsi="Times New Roman"/>
                <w:sz w:val="24"/>
                <w:szCs w:val="24"/>
                <w:lang w:val="uk-UA"/>
              </w:rPr>
              <w:t>1.</w:t>
            </w:r>
          </w:p>
        </w:tc>
        <w:tc>
          <w:tcPr>
            <w:tcW w:w="3015" w:type="dxa"/>
            <w:tcMar>
              <w:top w:w="15" w:type="dxa"/>
              <w:left w:w="15" w:type="dxa"/>
              <w:bottom w:w="15" w:type="dxa"/>
              <w:right w:w="15" w:type="dxa"/>
            </w:tcMar>
            <w:hideMark/>
          </w:tcPr>
          <w:p w:rsidR="000F4EEE" w:rsidRPr="000F4EEE" w:rsidRDefault="000F4EEE" w:rsidP="000F4EEE">
            <w:pPr>
              <w:spacing w:after="0" w:line="240" w:lineRule="auto"/>
              <w:rPr>
                <w:rFonts w:ascii="Times New Roman" w:hAnsi="Times New Roman"/>
                <w:sz w:val="24"/>
                <w:szCs w:val="24"/>
                <w:lang w:val="uk-UA"/>
              </w:rPr>
            </w:pPr>
            <w:r w:rsidRPr="000F4EEE">
              <w:rPr>
                <w:rFonts w:ascii="Times New Roman" w:hAnsi="Times New Roman"/>
                <w:sz w:val="24"/>
                <w:szCs w:val="24"/>
                <w:lang w:val="en-US"/>
              </w:rPr>
              <w:t xml:space="preserve">Ініціатор розроблення </w:t>
            </w:r>
            <w:r w:rsidRPr="000F4EEE">
              <w:rPr>
                <w:rFonts w:ascii="Times New Roman" w:hAnsi="Times New Roman"/>
                <w:sz w:val="24"/>
                <w:szCs w:val="24"/>
                <w:lang w:val="en-US"/>
              </w:rPr>
              <w:br/>
            </w:r>
            <w:r w:rsidRPr="000F4EEE">
              <w:rPr>
                <w:rFonts w:ascii="Times New Roman" w:hAnsi="Times New Roman"/>
                <w:sz w:val="24"/>
                <w:szCs w:val="24"/>
                <w:lang w:val="uk-UA"/>
              </w:rPr>
              <w:t>Програми</w:t>
            </w:r>
          </w:p>
        </w:tc>
        <w:tc>
          <w:tcPr>
            <w:tcW w:w="5325" w:type="dxa"/>
            <w:tcMar>
              <w:top w:w="15" w:type="dxa"/>
              <w:left w:w="15" w:type="dxa"/>
              <w:bottom w:w="15" w:type="dxa"/>
              <w:right w:w="15" w:type="dxa"/>
            </w:tcMar>
          </w:tcPr>
          <w:p w:rsidR="000F4EEE" w:rsidRPr="000F4EEE" w:rsidRDefault="000F4EEE" w:rsidP="000F4EEE">
            <w:pPr>
              <w:tabs>
                <w:tab w:val="num" w:pos="0"/>
              </w:tabs>
              <w:spacing w:after="0" w:line="240" w:lineRule="auto"/>
              <w:jc w:val="both"/>
              <w:rPr>
                <w:rFonts w:ascii="Times New Roman" w:hAnsi="Times New Roman"/>
                <w:color w:val="000000"/>
                <w:sz w:val="24"/>
                <w:szCs w:val="24"/>
                <w:lang w:val="uk-UA"/>
              </w:rPr>
            </w:pPr>
            <w:r w:rsidRPr="000F4EEE">
              <w:rPr>
                <w:rFonts w:ascii="Times New Roman" w:hAnsi="Times New Roman"/>
                <w:color w:val="000000"/>
                <w:sz w:val="24"/>
                <w:szCs w:val="24"/>
                <w:lang w:val="uk-UA"/>
              </w:rPr>
              <w:t>Виконавчий комітет Новороздільської міської ради, відділ з питань надзвичайних ситуацій, правоохоронної та оборонно – мобілізаційної роботи Новороздільської міської ради</w:t>
            </w:r>
          </w:p>
          <w:p w:rsidR="000F4EEE" w:rsidRPr="000F4EEE" w:rsidRDefault="000F4EEE" w:rsidP="000F4EEE">
            <w:pPr>
              <w:spacing w:after="0" w:line="240" w:lineRule="auto"/>
              <w:rPr>
                <w:rFonts w:ascii="Times New Roman" w:hAnsi="Times New Roman"/>
                <w:sz w:val="24"/>
                <w:szCs w:val="24"/>
                <w:lang w:val="uk-UA"/>
              </w:rPr>
            </w:pPr>
          </w:p>
        </w:tc>
      </w:tr>
      <w:tr w:rsidR="000F4EEE" w:rsidRPr="000F4EEE" w:rsidTr="003F1341">
        <w:trPr>
          <w:tblCellSpacing w:w="15" w:type="dxa"/>
        </w:trPr>
        <w:tc>
          <w:tcPr>
            <w:tcW w:w="585" w:type="dxa"/>
            <w:tcMar>
              <w:top w:w="15" w:type="dxa"/>
              <w:left w:w="15" w:type="dxa"/>
              <w:bottom w:w="15" w:type="dxa"/>
              <w:right w:w="15" w:type="dxa"/>
            </w:tcMar>
            <w:hideMark/>
          </w:tcPr>
          <w:p w:rsidR="000F4EEE" w:rsidRPr="000F4EEE" w:rsidRDefault="000F4EEE" w:rsidP="000F4EEE">
            <w:pPr>
              <w:spacing w:after="0" w:line="240" w:lineRule="auto"/>
              <w:rPr>
                <w:rFonts w:ascii="Times New Roman" w:hAnsi="Times New Roman"/>
                <w:sz w:val="24"/>
                <w:szCs w:val="24"/>
                <w:lang w:val="en-US"/>
              </w:rPr>
            </w:pPr>
            <w:r w:rsidRPr="000F4EEE">
              <w:rPr>
                <w:rFonts w:ascii="Times New Roman" w:hAnsi="Times New Roman"/>
                <w:sz w:val="24"/>
                <w:szCs w:val="24"/>
                <w:lang w:val="en-US"/>
              </w:rPr>
              <w:t>2.</w:t>
            </w:r>
          </w:p>
        </w:tc>
        <w:tc>
          <w:tcPr>
            <w:tcW w:w="3015" w:type="dxa"/>
            <w:tcMar>
              <w:top w:w="15" w:type="dxa"/>
              <w:left w:w="15" w:type="dxa"/>
              <w:bottom w:w="15" w:type="dxa"/>
              <w:right w:w="15" w:type="dxa"/>
            </w:tcMar>
            <w:hideMark/>
          </w:tcPr>
          <w:p w:rsidR="000F4EEE" w:rsidRPr="000F4EEE" w:rsidRDefault="000F4EEE" w:rsidP="000F4EEE">
            <w:pPr>
              <w:spacing w:after="0" w:line="240" w:lineRule="auto"/>
              <w:rPr>
                <w:rFonts w:ascii="Times New Roman" w:hAnsi="Times New Roman"/>
                <w:sz w:val="24"/>
                <w:szCs w:val="24"/>
                <w:lang w:val="uk-UA"/>
              </w:rPr>
            </w:pPr>
            <w:r w:rsidRPr="000F4EEE">
              <w:rPr>
                <w:rFonts w:ascii="Times New Roman" w:hAnsi="Times New Roman"/>
                <w:sz w:val="24"/>
                <w:szCs w:val="24"/>
                <w:lang w:val="uk-UA"/>
              </w:rPr>
              <w:t>Дата, номер документа про затвердження Програми</w:t>
            </w:r>
          </w:p>
        </w:tc>
        <w:tc>
          <w:tcPr>
            <w:tcW w:w="5325" w:type="dxa"/>
            <w:tcMar>
              <w:top w:w="15" w:type="dxa"/>
              <w:left w:w="15" w:type="dxa"/>
              <w:bottom w:w="15" w:type="dxa"/>
              <w:right w:w="15" w:type="dxa"/>
            </w:tcMar>
            <w:hideMark/>
          </w:tcPr>
          <w:p w:rsidR="000F4EEE" w:rsidRPr="000F4EEE" w:rsidRDefault="000F4EEE" w:rsidP="000F4EEE">
            <w:pPr>
              <w:spacing w:after="0" w:line="240" w:lineRule="auto"/>
              <w:rPr>
                <w:rFonts w:ascii="Times New Roman" w:hAnsi="Times New Roman"/>
                <w:sz w:val="24"/>
                <w:szCs w:val="24"/>
                <w:lang w:val="uk-UA"/>
              </w:rPr>
            </w:pPr>
            <w:r w:rsidRPr="000F4EEE">
              <w:rPr>
                <w:rFonts w:ascii="Times New Roman" w:hAnsi="Times New Roman"/>
                <w:sz w:val="24"/>
                <w:szCs w:val="24"/>
                <w:lang w:val="uk-UA"/>
              </w:rPr>
              <w:t>Рішення Новороздільської міської ради № ____ від «____» __________ 202_ року</w:t>
            </w:r>
          </w:p>
        </w:tc>
      </w:tr>
      <w:tr w:rsidR="000F4EEE" w:rsidRPr="000F4EEE" w:rsidTr="003F1341">
        <w:trPr>
          <w:tblCellSpacing w:w="15" w:type="dxa"/>
        </w:trPr>
        <w:tc>
          <w:tcPr>
            <w:tcW w:w="585" w:type="dxa"/>
            <w:tcMar>
              <w:top w:w="15" w:type="dxa"/>
              <w:left w:w="15" w:type="dxa"/>
              <w:bottom w:w="15" w:type="dxa"/>
              <w:right w:w="15" w:type="dxa"/>
            </w:tcMar>
            <w:hideMark/>
          </w:tcPr>
          <w:p w:rsidR="000F4EEE" w:rsidRPr="000F4EEE" w:rsidRDefault="000F4EEE" w:rsidP="000F4EEE">
            <w:pPr>
              <w:spacing w:after="0" w:line="240" w:lineRule="auto"/>
              <w:rPr>
                <w:rFonts w:ascii="Times New Roman" w:hAnsi="Times New Roman"/>
                <w:sz w:val="24"/>
                <w:szCs w:val="24"/>
                <w:lang w:val="en-US"/>
              </w:rPr>
            </w:pPr>
            <w:r w:rsidRPr="000F4EEE">
              <w:rPr>
                <w:rFonts w:ascii="Times New Roman" w:hAnsi="Times New Roman"/>
                <w:sz w:val="24"/>
                <w:szCs w:val="24"/>
                <w:lang w:val="en-US"/>
              </w:rPr>
              <w:t>3.</w:t>
            </w:r>
          </w:p>
        </w:tc>
        <w:tc>
          <w:tcPr>
            <w:tcW w:w="3015" w:type="dxa"/>
            <w:tcMar>
              <w:top w:w="15" w:type="dxa"/>
              <w:left w:w="15" w:type="dxa"/>
              <w:bottom w:w="15" w:type="dxa"/>
              <w:right w:w="15" w:type="dxa"/>
            </w:tcMar>
            <w:hideMark/>
          </w:tcPr>
          <w:p w:rsidR="000F4EEE" w:rsidRPr="000F4EEE" w:rsidRDefault="000F4EEE" w:rsidP="000F4EEE">
            <w:pPr>
              <w:spacing w:after="0" w:line="240" w:lineRule="auto"/>
              <w:rPr>
                <w:rFonts w:ascii="Times New Roman" w:hAnsi="Times New Roman"/>
                <w:sz w:val="24"/>
                <w:szCs w:val="24"/>
                <w:lang w:val="uk-UA"/>
              </w:rPr>
            </w:pPr>
            <w:r w:rsidRPr="000F4EEE">
              <w:rPr>
                <w:rFonts w:ascii="Times New Roman" w:hAnsi="Times New Roman"/>
                <w:sz w:val="24"/>
                <w:szCs w:val="24"/>
                <w:lang w:val="en-US"/>
              </w:rPr>
              <w:t xml:space="preserve">Розробник </w:t>
            </w:r>
            <w:r w:rsidRPr="000F4EEE">
              <w:rPr>
                <w:rFonts w:ascii="Times New Roman" w:hAnsi="Times New Roman"/>
                <w:sz w:val="24"/>
                <w:szCs w:val="24"/>
                <w:lang w:val="uk-UA"/>
              </w:rPr>
              <w:t>Програми</w:t>
            </w:r>
          </w:p>
        </w:tc>
        <w:tc>
          <w:tcPr>
            <w:tcW w:w="5325" w:type="dxa"/>
            <w:tcMar>
              <w:top w:w="15" w:type="dxa"/>
              <w:left w:w="15" w:type="dxa"/>
              <w:bottom w:w="15" w:type="dxa"/>
              <w:right w:w="15" w:type="dxa"/>
            </w:tcMar>
            <w:hideMark/>
          </w:tcPr>
          <w:p w:rsidR="000F4EEE" w:rsidRPr="000F4EEE" w:rsidRDefault="000F4EEE" w:rsidP="000F4EEE">
            <w:pPr>
              <w:spacing w:after="0" w:line="240" w:lineRule="auto"/>
              <w:rPr>
                <w:rFonts w:ascii="Times New Roman" w:hAnsi="Times New Roman"/>
                <w:sz w:val="24"/>
                <w:szCs w:val="24"/>
              </w:rPr>
            </w:pPr>
            <w:r w:rsidRPr="000F4EEE">
              <w:rPr>
                <w:rFonts w:ascii="Times New Roman" w:hAnsi="Times New Roman"/>
                <w:sz w:val="24"/>
                <w:szCs w:val="24"/>
                <w:lang w:val="uk-UA"/>
              </w:rPr>
              <w:t>Виконавчий комітет Новороздільської</w:t>
            </w:r>
            <w:r w:rsidRPr="000F4EEE">
              <w:rPr>
                <w:rFonts w:ascii="Times New Roman" w:hAnsi="Times New Roman"/>
                <w:sz w:val="24"/>
                <w:szCs w:val="24"/>
              </w:rPr>
              <w:t xml:space="preserve"> міської ради</w:t>
            </w:r>
          </w:p>
        </w:tc>
      </w:tr>
      <w:tr w:rsidR="000F4EEE" w:rsidRPr="000F4EEE" w:rsidTr="003F1341">
        <w:trPr>
          <w:tblCellSpacing w:w="15" w:type="dxa"/>
        </w:trPr>
        <w:tc>
          <w:tcPr>
            <w:tcW w:w="585" w:type="dxa"/>
            <w:tcMar>
              <w:top w:w="15" w:type="dxa"/>
              <w:left w:w="15" w:type="dxa"/>
              <w:bottom w:w="15" w:type="dxa"/>
              <w:right w:w="15" w:type="dxa"/>
            </w:tcMar>
            <w:hideMark/>
          </w:tcPr>
          <w:p w:rsidR="000F4EEE" w:rsidRPr="000F4EEE" w:rsidRDefault="000F4EEE" w:rsidP="000F4EEE">
            <w:pPr>
              <w:spacing w:after="0" w:line="240" w:lineRule="auto"/>
              <w:rPr>
                <w:rFonts w:ascii="Times New Roman" w:hAnsi="Times New Roman"/>
                <w:sz w:val="24"/>
                <w:szCs w:val="24"/>
                <w:lang w:val="en-US"/>
              </w:rPr>
            </w:pPr>
            <w:r w:rsidRPr="000F4EEE">
              <w:rPr>
                <w:rFonts w:ascii="Times New Roman" w:hAnsi="Times New Roman"/>
                <w:sz w:val="24"/>
                <w:szCs w:val="24"/>
                <w:lang w:val="en-US"/>
              </w:rPr>
              <w:t>4.</w:t>
            </w:r>
          </w:p>
        </w:tc>
        <w:tc>
          <w:tcPr>
            <w:tcW w:w="3015" w:type="dxa"/>
            <w:tcMar>
              <w:top w:w="15" w:type="dxa"/>
              <w:left w:w="15" w:type="dxa"/>
              <w:bottom w:w="15" w:type="dxa"/>
              <w:right w:w="15" w:type="dxa"/>
            </w:tcMar>
            <w:hideMark/>
          </w:tcPr>
          <w:p w:rsidR="000F4EEE" w:rsidRPr="000F4EEE" w:rsidRDefault="000F4EEE" w:rsidP="000F4EEE">
            <w:pPr>
              <w:spacing w:after="0" w:line="240" w:lineRule="auto"/>
              <w:rPr>
                <w:rFonts w:ascii="Times New Roman" w:hAnsi="Times New Roman"/>
                <w:sz w:val="24"/>
                <w:szCs w:val="24"/>
                <w:lang w:val="uk-UA"/>
              </w:rPr>
            </w:pPr>
            <w:r w:rsidRPr="000F4EEE">
              <w:rPr>
                <w:rFonts w:ascii="Times New Roman" w:hAnsi="Times New Roman"/>
                <w:sz w:val="24"/>
                <w:szCs w:val="24"/>
                <w:lang w:val="en-US"/>
              </w:rPr>
              <w:t xml:space="preserve">Співрозробники </w:t>
            </w:r>
            <w:r w:rsidRPr="000F4EEE">
              <w:rPr>
                <w:rFonts w:ascii="Times New Roman" w:hAnsi="Times New Roman"/>
                <w:sz w:val="24"/>
                <w:szCs w:val="24"/>
                <w:lang w:val="uk-UA"/>
              </w:rPr>
              <w:t>Програми</w:t>
            </w:r>
          </w:p>
        </w:tc>
        <w:tc>
          <w:tcPr>
            <w:tcW w:w="5325" w:type="dxa"/>
            <w:tcMar>
              <w:top w:w="15" w:type="dxa"/>
              <w:left w:w="15" w:type="dxa"/>
              <w:bottom w:w="15" w:type="dxa"/>
              <w:right w:w="15" w:type="dxa"/>
            </w:tcMar>
            <w:hideMark/>
          </w:tcPr>
          <w:p w:rsidR="000F4EEE" w:rsidRPr="000F4EEE" w:rsidRDefault="000F4EEE" w:rsidP="000F4EEE">
            <w:pPr>
              <w:spacing w:after="0" w:line="240" w:lineRule="auto"/>
              <w:outlineLvl w:val="0"/>
              <w:rPr>
                <w:rFonts w:ascii="Times New Roman" w:hAnsi="Times New Roman"/>
                <w:sz w:val="24"/>
                <w:szCs w:val="24"/>
                <w:lang w:val="uk-UA"/>
              </w:rPr>
            </w:pPr>
            <w:r w:rsidRPr="000F4EEE">
              <w:rPr>
                <w:rFonts w:ascii="Times New Roman" w:hAnsi="Times New Roman"/>
                <w:color w:val="000000"/>
                <w:sz w:val="24"/>
                <w:szCs w:val="24"/>
                <w:lang w:val="uk-UA"/>
              </w:rPr>
              <w:t>Відділ з питань надзвичайних ситуацій, правоохоронної та оборонно – мобілізаційної роботи, у</w:t>
            </w:r>
            <w:r w:rsidRPr="000F4EEE">
              <w:rPr>
                <w:rFonts w:ascii="Times New Roman" w:hAnsi="Times New Roman"/>
                <w:sz w:val="24"/>
                <w:szCs w:val="24"/>
                <w:lang w:val="uk-UA"/>
              </w:rPr>
              <w:t xml:space="preserve">правління ЖКГ, відділ освіти,  управління культури, спорту та гуманітарної політики Новороздільської міської ради </w:t>
            </w:r>
          </w:p>
        </w:tc>
      </w:tr>
      <w:tr w:rsidR="000F4EEE" w:rsidRPr="000F4EEE" w:rsidTr="003F1341">
        <w:trPr>
          <w:tblCellSpacing w:w="15" w:type="dxa"/>
        </w:trPr>
        <w:tc>
          <w:tcPr>
            <w:tcW w:w="585" w:type="dxa"/>
            <w:tcMar>
              <w:top w:w="15" w:type="dxa"/>
              <w:left w:w="15" w:type="dxa"/>
              <w:bottom w:w="15" w:type="dxa"/>
              <w:right w:w="15" w:type="dxa"/>
            </w:tcMar>
            <w:hideMark/>
          </w:tcPr>
          <w:p w:rsidR="000F4EEE" w:rsidRPr="000F4EEE" w:rsidRDefault="000F4EEE" w:rsidP="000F4EEE">
            <w:pPr>
              <w:spacing w:after="0" w:line="240" w:lineRule="auto"/>
              <w:rPr>
                <w:rFonts w:ascii="Times New Roman" w:hAnsi="Times New Roman"/>
                <w:sz w:val="24"/>
                <w:szCs w:val="24"/>
                <w:lang w:val="en-US"/>
              </w:rPr>
            </w:pPr>
            <w:r w:rsidRPr="000F4EEE">
              <w:rPr>
                <w:rFonts w:ascii="Times New Roman" w:hAnsi="Times New Roman"/>
                <w:sz w:val="24"/>
                <w:szCs w:val="24"/>
                <w:lang w:val="en-US"/>
              </w:rPr>
              <w:t>5.</w:t>
            </w:r>
          </w:p>
        </w:tc>
        <w:tc>
          <w:tcPr>
            <w:tcW w:w="3015" w:type="dxa"/>
            <w:tcMar>
              <w:top w:w="15" w:type="dxa"/>
              <w:left w:w="15" w:type="dxa"/>
              <w:bottom w:w="15" w:type="dxa"/>
              <w:right w:w="15" w:type="dxa"/>
            </w:tcMar>
            <w:hideMark/>
          </w:tcPr>
          <w:p w:rsidR="000F4EEE" w:rsidRPr="000F4EEE" w:rsidRDefault="000F4EEE" w:rsidP="000F4EEE">
            <w:pPr>
              <w:spacing w:after="0" w:line="240" w:lineRule="auto"/>
              <w:rPr>
                <w:rFonts w:ascii="Times New Roman" w:hAnsi="Times New Roman"/>
                <w:sz w:val="24"/>
                <w:szCs w:val="24"/>
                <w:lang w:val="uk-UA"/>
              </w:rPr>
            </w:pPr>
            <w:r w:rsidRPr="000F4EEE">
              <w:rPr>
                <w:rFonts w:ascii="Times New Roman" w:hAnsi="Times New Roman"/>
                <w:sz w:val="24"/>
                <w:szCs w:val="24"/>
                <w:lang w:val="en-US"/>
              </w:rPr>
              <w:t>Відповідальн</w:t>
            </w:r>
            <w:r w:rsidRPr="000F4EEE">
              <w:rPr>
                <w:rFonts w:ascii="Times New Roman" w:hAnsi="Times New Roman"/>
                <w:sz w:val="24"/>
                <w:szCs w:val="24"/>
                <w:lang w:val="uk-UA"/>
              </w:rPr>
              <w:t>і</w:t>
            </w:r>
            <w:r w:rsidRPr="000F4EEE">
              <w:rPr>
                <w:rFonts w:ascii="Times New Roman" w:hAnsi="Times New Roman"/>
                <w:sz w:val="24"/>
                <w:szCs w:val="24"/>
                <w:lang w:val="en-US"/>
              </w:rPr>
              <w:t xml:space="preserve"> виконав</w:t>
            </w:r>
            <w:r w:rsidRPr="000F4EEE">
              <w:rPr>
                <w:rFonts w:ascii="Times New Roman" w:hAnsi="Times New Roman"/>
                <w:sz w:val="24"/>
                <w:szCs w:val="24"/>
                <w:lang w:val="uk-UA"/>
              </w:rPr>
              <w:t>ці</w:t>
            </w:r>
            <w:r w:rsidRPr="000F4EEE">
              <w:rPr>
                <w:rFonts w:ascii="Times New Roman" w:hAnsi="Times New Roman"/>
                <w:sz w:val="24"/>
                <w:szCs w:val="24"/>
                <w:lang w:val="en-US"/>
              </w:rPr>
              <w:t xml:space="preserve"> </w:t>
            </w:r>
            <w:r w:rsidRPr="000F4EEE">
              <w:rPr>
                <w:rFonts w:ascii="Times New Roman" w:hAnsi="Times New Roman"/>
                <w:sz w:val="24"/>
                <w:szCs w:val="24"/>
                <w:lang w:val="uk-UA"/>
              </w:rPr>
              <w:t>Програми</w:t>
            </w:r>
          </w:p>
        </w:tc>
        <w:tc>
          <w:tcPr>
            <w:tcW w:w="5325" w:type="dxa"/>
            <w:tcBorders>
              <w:top w:val="single" w:sz="4" w:space="0" w:color="auto"/>
              <w:left w:val="nil"/>
              <w:bottom w:val="nil"/>
              <w:right w:val="nil"/>
            </w:tcBorders>
            <w:tcMar>
              <w:top w:w="15" w:type="dxa"/>
              <w:left w:w="15" w:type="dxa"/>
              <w:bottom w:w="15" w:type="dxa"/>
              <w:right w:w="15" w:type="dxa"/>
            </w:tcMar>
            <w:hideMark/>
          </w:tcPr>
          <w:p w:rsidR="000F4EEE" w:rsidRPr="000F4EEE" w:rsidRDefault="000F4EEE" w:rsidP="000F4EEE">
            <w:pPr>
              <w:spacing w:after="0" w:line="240" w:lineRule="auto"/>
              <w:rPr>
                <w:rFonts w:ascii="Times New Roman" w:hAnsi="Times New Roman"/>
                <w:sz w:val="24"/>
                <w:szCs w:val="24"/>
                <w:lang w:val="uk-UA"/>
              </w:rPr>
            </w:pPr>
            <w:r w:rsidRPr="000F4EEE">
              <w:rPr>
                <w:rFonts w:ascii="Times New Roman" w:hAnsi="Times New Roman"/>
                <w:color w:val="000000"/>
                <w:sz w:val="24"/>
                <w:szCs w:val="24"/>
                <w:lang w:val="uk-UA"/>
              </w:rPr>
              <w:t>у</w:t>
            </w:r>
            <w:r w:rsidRPr="000F4EEE">
              <w:rPr>
                <w:rFonts w:ascii="Times New Roman" w:hAnsi="Times New Roman"/>
                <w:sz w:val="24"/>
                <w:szCs w:val="24"/>
                <w:lang w:val="uk-UA"/>
              </w:rPr>
              <w:t>правління ЖКГ, відділ освіти,  управління культури, спорту та гуманітарної політики КП «Розділжитлосервіс» Новороздільської міської ради</w:t>
            </w:r>
          </w:p>
        </w:tc>
      </w:tr>
      <w:tr w:rsidR="000F4EEE" w:rsidRPr="000F4EEE" w:rsidTr="003F1341">
        <w:trPr>
          <w:tblCellSpacing w:w="15" w:type="dxa"/>
        </w:trPr>
        <w:tc>
          <w:tcPr>
            <w:tcW w:w="585" w:type="dxa"/>
            <w:tcMar>
              <w:top w:w="15" w:type="dxa"/>
              <w:left w:w="15" w:type="dxa"/>
              <w:bottom w:w="15" w:type="dxa"/>
              <w:right w:w="15" w:type="dxa"/>
            </w:tcMar>
            <w:hideMark/>
          </w:tcPr>
          <w:p w:rsidR="000F4EEE" w:rsidRPr="000F4EEE" w:rsidRDefault="000F4EEE" w:rsidP="000F4EEE">
            <w:pPr>
              <w:spacing w:after="0" w:line="240" w:lineRule="auto"/>
              <w:rPr>
                <w:rFonts w:ascii="Times New Roman" w:hAnsi="Times New Roman"/>
                <w:sz w:val="24"/>
                <w:szCs w:val="24"/>
                <w:lang w:val="en-US"/>
              </w:rPr>
            </w:pPr>
            <w:r w:rsidRPr="000F4EEE">
              <w:rPr>
                <w:rFonts w:ascii="Times New Roman" w:hAnsi="Times New Roman"/>
                <w:sz w:val="24"/>
                <w:szCs w:val="24"/>
                <w:lang w:val="en-US"/>
              </w:rPr>
              <w:t>6.</w:t>
            </w:r>
          </w:p>
        </w:tc>
        <w:tc>
          <w:tcPr>
            <w:tcW w:w="3015" w:type="dxa"/>
            <w:tcMar>
              <w:top w:w="15" w:type="dxa"/>
              <w:left w:w="15" w:type="dxa"/>
              <w:bottom w:w="15" w:type="dxa"/>
              <w:right w:w="15" w:type="dxa"/>
            </w:tcMar>
            <w:hideMark/>
          </w:tcPr>
          <w:p w:rsidR="000F4EEE" w:rsidRPr="000F4EEE" w:rsidRDefault="000F4EEE" w:rsidP="000F4EEE">
            <w:pPr>
              <w:spacing w:after="0" w:line="240" w:lineRule="auto"/>
              <w:rPr>
                <w:rFonts w:ascii="Times New Roman" w:hAnsi="Times New Roman"/>
                <w:sz w:val="24"/>
                <w:szCs w:val="24"/>
                <w:lang w:val="uk-UA"/>
              </w:rPr>
            </w:pPr>
            <w:r w:rsidRPr="000F4EEE">
              <w:rPr>
                <w:rFonts w:ascii="Times New Roman" w:hAnsi="Times New Roman"/>
                <w:sz w:val="24"/>
                <w:szCs w:val="24"/>
                <w:lang w:val="uk-UA"/>
              </w:rPr>
              <w:t>Термін реалізації Програми</w:t>
            </w:r>
          </w:p>
        </w:tc>
        <w:tc>
          <w:tcPr>
            <w:tcW w:w="5325" w:type="dxa"/>
            <w:tcMar>
              <w:top w:w="15" w:type="dxa"/>
              <w:left w:w="15" w:type="dxa"/>
              <w:bottom w:w="15" w:type="dxa"/>
              <w:right w:w="15" w:type="dxa"/>
            </w:tcMar>
            <w:hideMark/>
          </w:tcPr>
          <w:p w:rsidR="000F4EEE" w:rsidRPr="000F4EEE" w:rsidRDefault="000F4EEE" w:rsidP="000F4EEE">
            <w:pPr>
              <w:spacing w:after="0" w:line="240" w:lineRule="auto"/>
              <w:jc w:val="center"/>
              <w:rPr>
                <w:rFonts w:ascii="Times New Roman" w:hAnsi="Times New Roman"/>
                <w:sz w:val="24"/>
                <w:szCs w:val="24"/>
                <w:lang w:val="uk-UA"/>
              </w:rPr>
            </w:pPr>
            <w:r w:rsidRPr="000F4EEE">
              <w:rPr>
                <w:rFonts w:ascii="Times New Roman" w:hAnsi="Times New Roman"/>
                <w:sz w:val="24"/>
                <w:szCs w:val="24"/>
                <w:lang w:val="en-US"/>
              </w:rPr>
              <w:t>20</w:t>
            </w:r>
            <w:r w:rsidRPr="000F4EEE">
              <w:rPr>
                <w:rFonts w:ascii="Times New Roman" w:hAnsi="Times New Roman"/>
                <w:sz w:val="24"/>
                <w:szCs w:val="24"/>
                <w:lang w:val="uk-UA"/>
              </w:rPr>
              <w:t xml:space="preserve">25-2027 </w:t>
            </w:r>
            <w:r w:rsidRPr="000F4EEE">
              <w:rPr>
                <w:rFonts w:ascii="Times New Roman" w:hAnsi="Times New Roman"/>
                <w:sz w:val="24"/>
                <w:szCs w:val="24"/>
                <w:lang w:val="en-US"/>
              </w:rPr>
              <w:t>р</w:t>
            </w:r>
            <w:r w:rsidRPr="000F4EEE">
              <w:rPr>
                <w:rFonts w:ascii="Times New Roman" w:hAnsi="Times New Roman"/>
                <w:sz w:val="24"/>
                <w:szCs w:val="24"/>
                <w:lang w:val="uk-UA"/>
              </w:rPr>
              <w:t>ік</w:t>
            </w:r>
          </w:p>
        </w:tc>
      </w:tr>
      <w:tr w:rsidR="000F4EEE" w:rsidRPr="000F4EEE" w:rsidTr="003F1341">
        <w:trPr>
          <w:tblCellSpacing w:w="15" w:type="dxa"/>
        </w:trPr>
        <w:tc>
          <w:tcPr>
            <w:tcW w:w="585" w:type="dxa"/>
            <w:tcMar>
              <w:top w:w="15" w:type="dxa"/>
              <w:left w:w="15" w:type="dxa"/>
              <w:bottom w:w="15" w:type="dxa"/>
              <w:right w:w="15" w:type="dxa"/>
            </w:tcMar>
            <w:hideMark/>
          </w:tcPr>
          <w:p w:rsidR="000F4EEE" w:rsidRPr="000F4EEE" w:rsidRDefault="000F4EEE" w:rsidP="000F4EEE">
            <w:pPr>
              <w:spacing w:after="0" w:line="240" w:lineRule="auto"/>
              <w:rPr>
                <w:rFonts w:ascii="Times New Roman" w:hAnsi="Times New Roman"/>
                <w:sz w:val="24"/>
                <w:szCs w:val="24"/>
                <w:lang w:val="uk-UA"/>
              </w:rPr>
            </w:pPr>
            <w:r w:rsidRPr="000F4EEE">
              <w:rPr>
                <w:rFonts w:ascii="Times New Roman" w:hAnsi="Times New Roman"/>
                <w:sz w:val="24"/>
                <w:szCs w:val="24"/>
                <w:lang w:val="uk-UA"/>
              </w:rPr>
              <w:t>7.</w:t>
            </w:r>
          </w:p>
        </w:tc>
        <w:tc>
          <w:tcPr>
            <w:tcW w:w="3015" w:type="dxa"/>
            <w:tcMar>
              <w:top w:w="15" w:type="dxa"/>
              <w:left w:w="15" w:type="dxa"/>
              <w:bottom w:w="15" w:type="dxa"/>
              <w:right w:w="15" w:type="dxa"/>
            </w:tcMar>
            <w:hideMark/>
          </w:tcPr>
          <w:p w:rsidR="000F4EEE" w:rsidRPr="000F4EEE" w:rsidRDefault="000F4EEE" w:rsidP="000F4EEE">
            <w:pPr>
              <w:spacing w:after="0" w:line="240" w:lineRule="auto"/>
              <w:rPr>
                <w:rFonts w:ascii="Times New Roman" w:hAnsi="Times New Roman"/>
                <w:sz w:val="24"/>
                <w:szCs w:val="24"/>
                <w:lang w:val="uk-UA"/>
              </w:rPr>
            </w:pPr>
            <w:r w:rsidRPr="000F4EEE">
              <w:rPr>
                <w:rFonts w:ascii="Times New Roman" w:hAnsi="Times New Roman"/>
                <w:sz w:val="24"/>
                <w:szCs w:val="24"/>
                <w:lang w:val="uk-UA"/>
              </w:rPr>
              <w:t>Загальний обсяг фінансових ресурсів, необхідних для реалізації Програми, тис. грн. всього, у тому числі</w:t>
            </w:r>
          </w:p>
        </w:tc>
        <w:tc>
          <w:tcPr>
            <w:tcW w:w="5325" w:type="dxa"/>
            <w:tcMar>
              <w:top w:w="15" w:type="dxa"/>
              <w:left w:w="15" w:type="dxa"/>
              <w:bottom w:w="15" w:type="dxa"/>
              <w:right w:w="15" w:type="dxa"/>
            </w:tcMar>
          </w:tcPr>
          <w:p w:rsidR="000F4EEE" w:rsidRPr="000F4EEE" w:rsidRDefault="000F4EEE" w:rsidP="000F4EEE">
            <w:pPr>
              <w:spacing w:after="0" w:line="240" w:lineRule="auto"/>
              <w:jc w:val="center"/>
              <w:rPr>
                <w:rFonts w:ascii="Times New Roman" w:hAnsi="Times New Roman"/>
                <w:sz w:val="24"/>
                <w:szCs w:val="24"/>
                <w:lang w:val="uk-UA"/>
              </w:rPr>
            </w:pPr>
          </w:p>
          <w:p w:rsidR="000F4EEE" w:rsidRPr="000F4EEE" w:rsidRDefault="000F4EEE" w:rsidP="000F4EEE">
            <w:pPr>
              <w:spacing w:after="0" w:line="240" w:lineRule="auto"/>
              <w:jc w:val="center"/>
              <w:rPr>
                <w:rFonts w:ascii="Times New Roman" w:hAnsi="Times New Roman"/>
                <w:sz w:val="24"/>
                <w:szCs w:val="24"/>
                <w:lang w:val="uk-UA"/>
              </w:rPr>
            </w:pPr>
            <w:r w:rsidRPr="000F4EEE">
              <w:rPr>
                <w:rFonts w:ascii="Times New Roman" w:hAnsi="Times New Roman"/>
                <w:color w:val="000000"/>
                <w:sz w:val="24"/>
                <w:szCs w:val="24"/>
                <w:lang w:val="uk-UA"/>
              </w:rPr>
              <w:t>18 987 838,82</w:t>
            </w:r>
            <w:r w:rsidRPr="000F4EEE">
              <w:rPr>
                <w:rFonts w:ascii="Times New Roman" w:hAnsi="Times New Roman"/>
                <w:sz w:val="24"/>
                <w:szCs w:val="24"/>
                <w:lang w:val="uk-UA"/>
              </w:rPr>
              <w:t>грн.</w:t>
            </w:r>
          </w:p>
        </w:tc>
      </w:tr>
      <w:tr w:rsidR="000F4EEE" w:rsidRPr="000F4EEE" w:rsidTr="003F1341">
        <w:trPr>
          <w:tblCellSpacing w:w="15" w:type="dxa"/>
        </w:trPr>
        <w:tc>
          <w:tcPr>
            <w:tcW w:w="585" w:type="dxa"/>
            <w:tcMar>
              <w:top w:w="15" w:type="dxa"/>
              <w:left w:w="15" w:type="dxa"/>
              <w:bottom w:w="15" w:type="dxa"/>
              <w:right w:w="15" w:type="dxa"/>
            </w:tcMar>
            <w:hideMark/>
          </w:tcPr>
          <w:p w:rsidR="000F4EEE" w:rsidRPr="000F4EEE" w:rsidRDefault="000F4EEE" w:rsidP="000F4EEE">
            <w:pPr>
              <w:spacing w:after="0" w:line="240" w:lineRule="auto"/>
              <w:rPr>
                <w:rFonts w:ascii="Times New Roman" w:hAnsi="Times New Roman"/>
                <w:sz w:val="24"/>
                <w:szCs w:val="24"/>
                <w:lang w:val="uk-UA"/>
              </w:rPr>
            </w:pPr>
            <w:r w:rsidRPr="000F4EEE">
              <w:rPr>
                <w:rFonts w:ascii="Times New Roman" w:hAnsi="Times New Roman"/>
                <w:sz w:val="24"/>
                <w:szCs w:val="24"/>
                <w:lang w:val="uk-UA"/>
              </w:rPr>
              <w:t>7.1</w:t>
            </w:r>
          </w:p>
        </w:tc>
        <w:tc>
          <w:tcPr>
            <w:tcW w:w="3015" w:type="dxa"/>
            <w:tcMar>
              <w:top w:w="15" w:type="dxa"/>
              <w:left w:w="15" w:type="dxa"/>
              <w:bottom w:w="15" w:type="dxa"/>
              <w:right w:w="15" w:type="dxa"/>
            </w:tcMar>
            <w:hideMark/>
          </w:tcPr>
          <w:p w:rsidR="000F4EEE" w:rsidRPr="000F4EEE" w:rsidRDefault="000F4EEE" w:rsidP="000F4EEE">
            <w:pPr>
              <w:spacing w:after="0" w:line="240" w:lineRule="auto"/>
              <w:rPr>
                <w:rFonts w:ascii="Times New Roman" w:hAnsi="Times New Roman"/>
                <w:sz w:val="24"/>
                <w:szCs w:val="24"/>
              </w:rPr>
            </w:pPr>
            <w:r w:rsidRPr="000F4EEE">
              <w:rPr>
                <w:rFonts w:ascii="Times New Roman" w:hAnsi="Times New Roman"/>
                <w:sz w:val="24"/>
                <w:szCs w:val="24"/>
                <w:lang w:val="uk-UA"/>
              </w:rPr>
              <w:t>Інших джерел</w:t>
            </w:r>
          </w:p>
        </w:tc>
        <w:tc>
          <w:tcPr>
            <w:tcW w:w="5325" w:type="dxa"/>
            <w:tcMar>
              <w:top w:w="15" w:type="dxa"/>
              <w:left w:w="15" w:type="dxa"/>
              <w:bottom w:w="15" w:type="dxa"/>
              <w:right w:w="15" w:type="dxa"/>
            </w:tcMar>
            <w:hideMark/>
          </w:tcPr>
          <w:p w:rsidR="000F4EEE" w:rsidRPr="000F4EEE" w:rsidRDefault="000F4EEE" w:rsidP="000F4EEE">
            <w:pPr>
              <w:spacing w:after="0" w:line="240" w:lineRule="auto"/>
              <w:jc w:val="center"/>
              <w:outlineLvl w:val="0"/>
              <w:rPr>
                <w:rFonts w:ascii="Times New Roman" w:hAnsi="Times New Roman"/>
                <w:color w:val="000000"/>
                <w:sz w:val="24"/>
                <w:szCs w:val="24"/>
              </w:rPr>
            </w:pPr>
            <w:r w:rsidRPr="000F4EEE">
              <w:rPr>
                <w:rFonts w:ascii="Times New Roman" w:hAnsi="Times New Roman"/>
                <w:color w:val="000000"/>
                <w:sz w:val="24"/>
                <w:szCs w:val="24"/>
                <w:lang w:val="uk-UA"/>
              </w:rPr>
              <w:t>17 309 598,82</w:t>
            </w:r>
            <w:r w:rsidRPr="000F4EEE">
              <w:rPr>
                <w:rFonts w:ascii="Times New Roman" w:hAnsi="Times New Roman"/>
                <w:sz w:val="24"/>
                <w:szCs w:val="24"/>
                <w:lang w:val="uk-UA"/>
              </w:rPr>
              <w:t>грн.</w:t>
            </w:r>
          </w:p>
        </w:tc>
      </w:tr>
    </w:tbl>
    <w:p w:rsidR="000F4EEE" w:rsidRPr="000F4EEE" w:rsidRDefault="000F4EEE" w:rsidP="000F4EEE">
      <w:pPr>
        <w:spacing w:after="0" w:line="240" w:lineRule="auto"/>
        <w:rPr>
          <w:rFonts w:ascii="Times New Roman" w:eastAsia="Calibri" w:hAnsi="Times New Roman"/>
          <w:sz w:val="24"/>
          <w:szCs w:val="24"/>
          <w:lang w:val="uk-UA" w:eastAsia="ru-RU"/>
        </w:rPr>
      </w:pPr>
      <w:r w:rsidRPr="000F4EEE">
        <w:rPr>
          <w:rFonts w:ascii="Times New Roman" w:eastAsia="Calibri" w:hAnsi="Times New Roman"/>
          <w:sz w:val="24"/>
          <w:szCs w:val="24"/>
          <w:lang w:val="uk-UA" w:eastAsia="ru-RU"/>
        </w:rPr>
        <w:t>7,2     Міський бюджет</w:t>
      </w:r>
      <w:r w:rsidRPr="000F4EEE">
        <w:rPr>
          <w:rFonts w:ascii="Times New Roman" w:eastAsia="Calibri" w:hAnsi="Times New Roman"/>
          <w:sz w:val="24"/>
          <w:szCs w:val="24"/>
          <w:lang w:val="uk-UA" w:eastAsia="ru-RU"/>
        </w:rPr>
        <w:tab/>
      </w:r>
      <w:r w:rsidRPr="000F4EEE">
        <w:rPr>
          <w:rFonts w:ascii="Times New Roman" w:eastAsia="Calibri" w:hAnsi="Times New Roman"/>
          <w:sz w:val="24"/>
          <w:szCs w:val="24"/>
          <w:lang w:val="uk-UA" w:eastAsia="ru-RU"/>
        </w:rPr>
        <w:tab/>
      </w:r>
      <w:r w:rsidRPr="000F4EEE">
        <w:rPr>
          <w:rFonts w:ascii="Times New Roman" w:eastAsia="Calibri" w:hAnsi="Times New Roman"/>
          <w:sz w:val="24"/>
          <w:szCs w:val="24"/>
          <w:lang w:val="uk-UA" w:eastAsia="ru-RU"/>
        </w:rPr>
        <w:tab/>
      </w:r>
      <w:r w:rsidRPr="000F4EEE">
        <w:rPr>
          <w:rFonts w:ascii="Times New Roman" w:eastAsia="Calibri" w:hAnsi="Times New Roman"/>
          <w:sz w:val="24"/>
          <w:szCs w:val="24"/>
          <w:lang w:val="uk-UA" w:eastAsia="ru-RU"/>
        </w:rPr>
        <w:tab/>
        <w:t xml:space="preserve">     </w:t>
      </w:r>
      <w:r>
        <w:rPr>
          <w:rFonts w:ascii="Times New Roman" w:eastAsia="Calibri" w:hAnsi="Times New Roman"/>
          <w:sz w:val="24"/>
          <w:szCs w:val="24"/>
          <w:lang w:val="uk-UA" w:eastAsia="ru-RU"/>
        </w:rPr>
        <w:t xml:space="preserve">    </w:t>
      </w:r>
      <w:r w:rsidRPr="000F4EEE">
        <w:rPr>
          <w:rFonts w:ascii="Times New Roman" w:eastAsia="Calibri" w:hAnsi="Times New Roman"/>
          <w:sz w:val="24"/>
          <w:szCs w:val="24"/>
          <w:lang w:val="uk-UA" w:eastAsia="ru-RU"/>
        </w:rPr>
        <w:t xml:space="preserve"> </w:t>
      </w:r>
      <w:r w:rsidRPr="000F4EEE">
        <w:rPr>
          <w:rFonts w:ascii="Times New Roman" w:eastAsia="Calibri" w:hAnsi="Times New Roman" w:cs="Courier New"/>
          <w:color w:val="000000"/>
          <w:sz w:val="24"/>
          <w:szCs w:val="24"/>
          <w:lang w:val="uk-UA" w:eastAsia="ru-RU"/>
        </w:rPr>
        <w:t>1 678 240, 00грн.</w:t>
      </w:r>
      <w:r w:rsidRPr="000F4EEE">
        <w:rPr>
          <w:rFonts w:ascii="Times New Roman" w:eastAsia="Calibri" w:hAnsi="Times New Roman"/>
          <w:sz w:val="24"/>
          <w:szCs w:val="24"/>
          <w:lang w:eastAsia="ru-RU"/>
        </w:rPr>
        <w:br/>
      </w:r>
      <w:r w:rsidRPr="000F4EEE">
        <w:rPr>
          <w:rFonts w:ascii="Times New Roman" w:eastAsia="Calibri" w:hAnsi="Times New Roman"/>
          <w:sz w:val="24"/>
          <w:szCs w:val="24"/>
          <w:lang w:eastAsia="ru-RU"/>
        </w:rPr>
        <w:br/>
      </w:r>
      <w:r w:rsidRPr="000F4EEE">
        <w:rPr>
          <w:rFonts w:ascii="Times New Roman" w:eastAsia="Calibri" w:hAnsi="Times New Roman"/>
          <w:sz w:val="24"/>
          <w:szCs w:val="24"/>
          <w:lang w:eastAsia="ru-RU"/>
        </w:rPr>
        <w:br/>
      </w:r>
      <w:r w:rsidRPr="000F4EEE">
        <w:rPr>
          <w:rFonts w:ascii="Times New Roman" w:eastAsia="Calibri" w:hAnsi="Times New Roman"/>
          <w:sz w:val="24"/>
          <w:szCs w:val="24"/>
          <w:lang w:val="uk-UA" w:eastAsia="ru-RU"/>
        </w:rPr>
        <w:t xml:space="preserve">Керівник установи – </w:t>
      </w:r>
    </w:p>
    <w:p w:rsidR="000F4EEE" w:rsidRPr="000F4EEE" w:rsidRDefault="000F4EEE" w:rsidP="000F4EEE">
      <w:pPr>
        <w:spacing w:after="0" w:line="240" w:lineRule="auto"/>
        <w:rPr>
          <w:rFonts w:ascii="Times New Roman" w:eastAsia="Calibri" w:hAnsi="Times New Roman"/>
          <w:sz w:val="24"/>
          <w:szCs w:val="24"/>
          <w:lang w:val="uk-UA" w:eastAsia="ru-RU"/>
        </w:rPr>
      </w:pPr>
      <w:r w:rsidRPr="000F4EEE">
        <w:rPr>
          <w:rFonts w:ascii="Times New Roman" w:eastAsia="Calibri" w:hAnsi="Times New Roman"/>
          <w:sz w:val="24"/>
          <w:szCs w:val="24"/>
          <w:lang w:val="uk-UA" w:eastAsia="ru-RU"/>
        </w:rPr>
        <w:t>головного розпорядника коштів                                                      Ярина ЯЦЕНКО</w:t>
      </w:r>
      <w:r w:rsidRPr="000F4EEE">
        <w:rPr>
          <w:rFonts w:ascii="Times New Roman" w:eastAsia="Calibri" w:hAnsi="Times New Roman"/>
          <w:sz w:val="24"/>
          <w:szCs w:val="24"/>
          <w:lang w:eastAsia="ru-RU"/>
        </w:rPr>
        <w:br/>
      </w:r>
      <w:r w:rsidRPr="000F4EEE">
        <w:rPr>
          <w:rFonts w:ascii="Times New Roman" w:eastAsia="Calibri" w:hAnsi="Times New Roman"/>
          <w:sz w:val="24"/>
          <w:szCs w:val="24"/>
          <w:lang w:eastAsia="ru-RU"/>
        </w:rPr>
        <w:br/>
      </w:r>
      <w:r w:rsidRPr="000F4EEE">
        <w:rPr>
          <w:rFonts w:ascii="Times New Roman" w:eastAsia="Calibri" w:hAnsi="Times New Roman"/>
          <w:sz w:val="24"/>
          <w:szCs w:val="24"/>
          <w:lang w:eastAsia="ru-RU"/>
        </w:rPr>
        <w:br/>
      </w:r>
      <w:r w:rsidRPr="000F4EEE">
        <w:rPr>
          <w:rFonts w:ascii="Times New Roman" w:eastAsia="Calibri" w:hAnsi="Times New Roman"/>
          <w:sz w:val="24"/>
          <w:szCs w:val="24"/>
          <w:lang w:eastAsia="ru-RU"/>
        </w:rPr>
        <w:br/>
      </w:r>
      <w:r w:rsidRPr="000F4EEE">
        <w:rPr>
          <w:rFonts w:ascii="Times New Roman" w:eastAsia="Calibri" w:hAnsi="Times New Roman"/>
          <w:sz w:val="24"/>
          <w:szCs w:val="24"/>
          <w:lang w:eastAsia="ru-RU"/>
        </w:rPr>
        <w:br/>
      </w:r>
      <w:r w:rsidRPr="000F4EEE">
        <w:rPr>
          <w:rFonts w:ascii="Times New Roman" w:eastAsia="Calibri" w:hAnsi="Times New Roman"/>
          <w:sz w:val="24"/>
          <w:szCs w:val="24"/>
          <w:lang w:eastAsia="ru-RU"/>
        </w:rPr>
        <w:br/>
      </w:r>
      <w:r w:rsidRPr="000F4EEE">
        <w:rPr>
          <w:rFonts w:ascii="Times New Roman" w:eastAsia="Calibri" w:hAnsi="Times New Roman"/>
          <w:sz w:val="24"/>
          <w:szCs w:val="24"/>
          <w:lang w:val="uk-UA" w:eastAsia="ru-RU"/>
        </w:rPr>
        <w:t xml:space="preserve">Відповідальний </w:t>
      </w:r>
    </w:p>
    <w:p w:rsidR="00DF1BA3" w:rsidRPr="00DF1BA3" w:rsidRDefault="000F4EEE" w:rsidP="000F4EEE">
      <w:pPr>
        <w:spacing w:after="0" w:line="240" w:lineRule="auto"/>
        <w:rPr>
          <w:rFonts w:ascii="Times New Roman" w:eastAsia="Calibri" w:hAnsi="Times New Roman"/>
          <w:sz w:val="24"/>
          <w:szCs w:val="24"/>
          <w:lang w:val="uk-UA" w:eastAsia="ru-RU"/>
        </w:rPr>
      </w:pPr>
      <w:r w:rsidRPr="000F4EEE">
        <w:rPr>
          <w:rFonts w:ascii="Times New Roman" w:hAnsi="Times New Roman"/>
          <w:sz w:val="24"/>
          <w:szCs w:val="24"/>
          <w:lang w:val="uk-UA"/>
        </w:rPr>
        <w:t>виконавець заходів                                                                            Ярина ЯЦЕНК</w:t>
      </w:r>
      <w:r w:rsidR="00DF1BA3" w:rsidRPr="00DF1BA3">
        <w:rPr>
          <w:rFonts w:ascii="Times New Roman" w:eastAsia="Calibri" w:hAnsi="Times New Roman"/>
          <w:sz w:val="24"/>
          <w:szCs w:val="24"/>
          <w:lang w:val="uk-UA" w:eastAsia="ru-RU"/>
        </w:rPr>
        <w:t xml:space="preserve">  </w:t>
      </w:r>
      <w:r w:rsidR="00DF1BA3" w:rsidRPr="00DF1BA3">
        <w:rPr>
          <w:rFonts w:ascii="Times New Roman" w:eastAsia="Calibri" w:hAnsi="Times New Roman"/>
          <w:sz w:val="24"/>
          <w:szCs w:val="24"/>
          <w:lang w:val="uk-UA" w:eastAsia="ru-RU"/>
        </w:rPr>
        <w:br/>
      </w:r>
      <w:r w:rsidR="00DF1BA3" w:rsidRPr="00DF1BA3">
        <w:rPr>
          <w:rFonts w:ascii="Times New Roman" w:eastAsia="Calibri" w:hAnsi="Times New Roman"/>
          <w:sz w:val="24"/>
          <w:szCs w:val="24"/>
          <w:lang w:val="uk-UA" w:eastAsia="ru-RU"/>
        </w:rPr>
        <w:br/>
      </w:r>
      <w:r w:rsidR="00DF1BA3" w:rsidRPr="00DF1BA3">
        <w:rPr>
          <w:rFonts w:ascii="Times New Roman" w:eastAsia="Calibri" w:hAnsi="Times New Roman"/>
          <w:sz w:val="24"/>
          <w:szCs w:val="24"/>
          <w:lang w:val="uk-UA" w:eastAsia="ru-RU"/>
        </w:rPr>
        <w:br/>
      </w:r>
    </w:p>
    <w:p w:rsidR="00DF1BA3" w:rsidRPr="00DF1BA3" w:rsidRDefault="00DF1BA3" w:rsidP="00DF1BA3">
      <w:pPr>
        <w:spacing w:after="0" w:line="240" w:lineRule="auto"/>
        <w:rPr>
          <w:rFonts w:ascii="Times New Roman" w:hAnsi="Times New Roman"/>
          <w:b/>
          <w:sz w:val="24"/>
          <w:szCs w:val="24"/>
          <w:lang w:val="uk-UA"/>
        </w:rPr>
      </w:pPr>
    </w:p>
    <w:p w:rsidR="00DF1BA3" w:rsidRPr="00DF1BA3" w:rsidRDefault="00DF1BA3" w:rsidP="00DF1BA3">
      <w:pPr>
        <w:spacing w:after="0" w:line="240" w:lineRule="auto"/>
        <w:rPr>
          <w:rFonts w:ascii="Times New Roman" w:hAnsi="Times New Roman"/>
          <w:b/>
          <w:sz w:val="24"/>
          <w:szCs w:val="24"/>
          <w:lang w:val="uk-UA"/>
        </w:rPr>
      </w:pPr>
    </w:p>
    <w:p w:rsidR="00DF1BA3" w:rsidRPr="00DF1BA3" w:rsidRDefault="00DF1BA3" w:rsidP="00DF1BA3">
      <w:pPr>
        <w:spacing w:after="0" w:line="240" w:lineRule="auto"/>
        <w:rPr>
          <w:rFonts w:ascii="Times New Roman" w:hAnsi="Times New Roman"/>
          <w:b/>
          <w:sz w:val="24"/>
          <w:szCs w:val="24"/>
          <w:lang w:val="uk-UA"/>
        </w:rPr>
        <w:sectPr w:rsidR="00DF1BA3" w:rsidRPr="00DF1BA3" w:rsidSect="00AF7BC5">
          <w:pgSz w:w="11906" w:h="16838"/>
          <w:pgMar w:top="567" w:right="851" w:bottom="851" w:left="1560" w:header="720" w:footer="720" w:gutter="0"/>
          <w:cols w:space="720"/>
        </w:sectPr>
      </w:pPr>
    </w:p>
    <w:p w:rsidR="00DF1BA3" w:rsidRPr="00DF1BA3" w:rsidRDefault="00DF1BA3" w:rsidP="00DF1BA3">
      <w:pPr>
        <w:spacing w:after="0" w:line="240" w:lineRule="auto"/>
        <w:jc w:val="center"/>
        <w:outlineLvl w:val="0"/>
        <w:rPr>
          <w:rFonts w:ascii="Times New Roman" w:hAnsi="Times New Roman"/>
          <w:b/>
          <w:sz w:val="24"/>
          <w:szCs w:val="24"/>
          <w:lang w:val="uk-UA"/>
        </w:rPr>
      </w:pPr>
      <w:r w:rsidRPr="00DF1BA3">
        <w:rPr>
          <w:rFonts w:ascii="Times New Roman" w:hAnsi="Times New Roman"/>
          <w:b/>
          <w:sz w:val="24"/>
          <w:szCs w:val="24"/>
          <w:lang w:val="uk-UA"/>
        </w:rPr>
        <w:lastRenderedPageBreak/>
        <w:t>Перелік обсягів та джерел фінансування, передбачених Програмою облаштування та відновлення захисних споруд цивільного захисту</w:t>
      </w:r>
      <w:r w:rsidRPr="00DF1BA3">
        <w:rPr>
          <w:rFonts w:ascii="Times New Roman" w:hAnsi="Times New Roman"/>
          <w:sz w:val="24"/>
          <w:szCs w:val="24"/>
          <w:lang w:val="uk-UA"/>
        </w:rPr>
        <w:t xml:space="preserve"> в </w:t>
      </w:r>
      <w:r w:rsidRPr="00DF1BA3">
        <w:rPr>
          <w:rFonts w:ascii="Times New Roman" w:hAnsi="Times New Roman"/>
          <w:b/>
          <w:sz w:val="24"/>
          <w:szCs w:val="24"/>
          <w:lang w:val="uk-UA"/>
        </w:rPr>
        <w:t>Новороздільській територіальній громаді на 2025 рік, прогноз на 2026-2027 роки</w:t>
      </w:r>
    </w:p>
    <w:tbl>
      <w:tblPr>
        <w:tblW w:w="1502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
        <w:gridCol w:w="2525"/>
        <w:gridCol w:w="3336"/>
        <w:gridCol w:w="1479"/>
        <w:gridCol w:w="2383"/>
        <w:gridCol w:w="2658"/>
        <w:gridCol w:w="1843"/>
      </w:tblGrid>
      <w:tr w:rsidR="00DF1BA3" w:rsidRPr="00DF1BA3" w:rsidTr="00855D03">
        <w:trPr>
          <w:trHeight w:val="354"/>
        </w:trPr>
        <w:tc>
          <w:tcPr>
            <w:tcW w:w="802" w:type="dxa"/>
            <w:vMerge w:val="restart"/>
            <w:tcBorders>
              <w:top w:val="single" w:sz="4" w:space="0" w:color="auto"/>
              <w:left w:val="single" w:sz="4" w:space="0" w:color="auto"/>
              <w:bottom w:val="single" w:sz="4" w:space="0" w:color="auto"/>
              <w:right w:val="single" w:sz="4" w:space="0" w:color="auto"/>
            </w:tcBorders>
          </w:tcPr>
          <w:p w:rsidR="00DF1BA3" w:rsidRPr="00DF1BA3" w:rsidRDefault="00DF1BA3" w:rsidP="00DF1BA3">
            <w:pPr>
              <w:spacing w:after="0" w:line="240" w:lineRule="auto"/>
              <w:jc w:val="center"/>
              <w:outlineLvl w:val="0"/>
              <w:rPr>
                <w:rFonts w:ascii="Times New Roman" w:hAnsi="Times New Roman"/>
                <w:b/>
                <w:sz w:val="24"/>
                <w:szCs w:val="24"/>
                <w:lang w:val="uk-UA"/>
              </w:rPr>
            </w:pPr>
          </w:p>
          <w:p w:rsidR="00DF1BA3" w:rsidRPr="00DF1BA3" w:rsidRDefault="00DF1BA3" w:rsidP="00DF1BA3">
            <w:pPr>
              <w:spacing w:after="0" w:line="240" w:lineRule="auto"/>
              <w:jc w:val="center"/>
              <w:outlineLvl w:val="0"/>
              <w:rPr>
                <w:rFonts w:ascii="Times New Roman" w:hAnsi="Times New Roman"/>
                <w:b/>
                <w:sz w:val="24"/>
                <w:szCs w:val="24"/>
                <w:lang w:val="en-US"/>
              </w:rPr>
            </w:pPr>
            <w:r w:rsidRPr="00DF1BA3">
              <w:rPr>
                <w:rFonts w:ascii="Times New Roman" w:hAnsi="Times New Roman"/>
                <w:b/>
                <w:sz w:val="24"/>
                <w:szCs w:val="24"/>
                <w:lang w:val="en-US"/>
              </w:rPr>
              <w:t>№ п/п</w:t>
            </w:r>
          </w:p>
        </w:tc>
        <w:tc>
          <w:tcPr>
            <w:tcW w:w="2525" w:type="dxa"/>
            <w:vMerge w:val="restart"/>
            <w:tcBorders>
              <w:top w:val="single" w:sz="4" w:space="0" w:color="auto"/>
              <w:left w:val="single" w:sz="4" w:space="0" w:color="auto"/>
              <w:bottom w:val="single" w:sz="4" w:space="0" w:color="auto"/>
              <w:right w:val="single" w:sz="4" w:space="0" w:color="auto"/>
            </w:tcBorders>
            <w:hideMark/>
          </w:tcPr>
          <w:p w:rsidR="00DF1BA3" w:rsidRPr="00DF1BA3" w:rsidRDefault="00DF1BA3" w:rsidP="00DF1BA3">
            <w:pPr>
              <w:spacing w:after="0" w:line="240" w:lineRule="auto"/>
              <w:jc w:val="center"/>
              <w:outlineLvl w:val="0"/>
              <w:rPr>
                <w:rFonts w:ascii="Times New Roman" w:hAnsi="Times New Roman"/>
                <w:b/>
                <w:sz w:val="24"/>
                <w:szCs w:val="24"/>
                <w:lang w:val="en-US"/>
              </w:rPr>
            </w:pPr>
            <w:r w:rsidRPr="00DF1BA3">
              <w:rPr>
                <w:rFonts w:ascii="Times New Roman" w:hAnsi="Times New Roman"/>
                <w:b/>
                <w:sz w:val="24"/>
                <w:szCs w:val="24"/>
                <w:lang w:val="en-US"/>
              </w:rPr>
              <w:t>Назва завдань</w:t>
            </w:r>
          </w:p>
        </w:tc>
        <w:tc>
          <w:tcPr>
            <w:tcW w:w="3336" w:type="dxa"/>
            <w:vMerge w:val="restart"/>
            <w:tcBorders>
              <w:top w:val="single" w:sz="4" w:space="0" w:color="auto"/>
              <w:left w:val="single" w:sz="4" w:space="0" w:color="auto"/>
              <w:bottom w:val="single" w:sz="4" w:space="0" w:color="auto"/>
              <w:right w:val="single" w:sz="4" w:space="0" w:color="auto"/>
            </w:tcBorders>
            <w:hideMark/>
          </w:tcPr>
          <w:p w:rsidR="00DF1BA3" w:rsidRPr="00DF1BA3" w:rsidRDefault="00DF1BA3" w:rsidP="00DF1BA3">
            <w:pPr>
              <w:spacing w:after="0" w:line="240" w:lineRule="auto"/>
              <w:jc w:val="center"/>
              <w:outlineLvl w:val="0"/>
              <w:rPr>
                <w:rFonts w:ascii="Times New Roman" w:hAnsi="Times New Roman"/>
                <w:b/>
                <w:sz w:val="24"/>
                <w:szCs w:val="24"/>
                <w:lang w:val="en-US"/>
              </w:rPr>
            </w:pPr>
            <w:r w:rsidRPr="00DF1BA3">
              <w:rPr>
                <w:rFonts w:ascii="Times New Roman" w:hAnsi="Times New Roman"/>
                <w:b/>
                <w:sz w:val="24"/>
                <w:szCs w:val="24"/>
                <w:lang w:val="en-US"/>
              </w:rPr>
              <w:t>Перелік заходів завдання</w:t>
            </w:r>
          </w:p>
        </w:tc>
        <w:tc>
          <w:tcPr>
            <w:tcW w:w="1479" w:type="dxa"/>
            <w:vMerge w:val="restart"/>
            <w:tcBorders>
              <w:top w:val="single" w:sz="4" w:space="0" w:color="auto"/>
              <w:left w:val="single" w:sz="4" w:space="0" w:color="auto"/>
              <w:bottom w:val="single" w:sz="4" w:space="0" w:color="auto"/>
              <w:right w:val="single" w:sz="4" w:space="0" w:color="auto"/>
            </w:tcBorders>
            <w:hideMark/>
          </w:tcPr>
          <w:p w:rsidR="00DF1BA3" w:rsidRPr="00DF1BA3" w:rsidRDefault="00DF1BA3" w:rsidP="00DF1BA3">
            <w:pPr>
              <w:spacing w:after="0" w:line="240" w:lineRule="auto"/>
              <w:ind w:left="-46" w:right="-108"/>
              <w:jc w:val="center"/>
              <w:outlineLvl w:val="0"/>
              <w:rPr>
                <w:rFonts w:ascii="Times New Roman" w:hAnsi="Times New Roman"/>
                <w:b/>
                <w:sz w:val="24"/>
                <w:szCs w:val="24"/>
                <w:lang w:val="en-US"/>
              </w:rPr>
            </w:pPr>
            <w:r w:rsidRPr="00DF1BA3">
              <w:rPr>
                <w:rFonts w:ascii="Times New Roman" w:hAnsi="Times New Roman"/>
                <w:b/>
                <w:sz w:val="24"/>
                <w:szCs w:val="24"/>
                <w:lang w:val="en-US"/>
              </w:rPr>
              <w:t>Виконавець заходу</w:t>
            </w:r>
          </w:p>
        </w:tc>
        <w:tc>
          <w:tcPr>
            <w:tcW w:w="5041" w:type="dxa"/>
            <w:gridSpan w:val="2"/>
            <w:tcBorders>
              <w:top w:val="single" w:sz="4" w:space="0" w:color="auto"/>
              <w:left w:val="single" w:sz="4" w:space="0" w:color="auto"/>
              <w:bottom w:val="single" w:sz="4" w:space="0" w:color="auto"/>
              <w:right w:val="single" w:sz="4" w:space="0" w:color="auto"/>
            </w:tcBorders>
            <w:hideMark/>
          </w:tcPr>
          <w:p w:rsidR="00DF1BA3" w:rsidRPr="00DF1BA3" w:rsidRDefault="00DF1BA3" w:rsidP="00DF1BA3">
            <w:pPr>
              <w:spacing w:after="0" w:line="240" w:lineRule="auto"/>
              <w:jc w:val="center"/>
              <w:outlineLvl w:val="0"/>
              <w:rPr>
                <w:rFonts w:ascii="Times New Roman" w:hAnsi="Times New Roman"/>
                <w:b/>
                <w:sz w:val="24"/>
                <w:szCs w:val="24"/>
                <w:lang w:val="en-US"/>
              </w:rPr>
            </w:pPr>
            <w:r w:rsidRPr="00DF1BA3">
              <w:rPr>
                <w:rFonts w:ascii="Times New Roman" w:hAnsi="Times New Roman"/>
                <w:b/>
                <w:sz w:val="24"/>
                <w:szCs w:val="24"/>
                <w:lang w:val="en-US"/>
              </w:rPr>
              <w:t>Очікуване фінансування</w:t>
            </w:r>
          </w:p>
        </w:tc>
        <w:tc>
          <w:tcPr>
            <w:tcW w:w="1843" w:type="dxa"/>
            <w:vMerge w:val="restart"/>
            <w:tcBorders>
              <w:top w:val="single" w:sz="4" w:space="0" w:color="auto"/>
              <w:left w:val="single" w:sz="4" w:space="0" w:color="auto"/>
              <w:bottom w:val="single" w:sz="4" w:space="0" w:color="auto"/>
              <w:right w:val="single" w:sz="4" w:space="0" w:color="auto"/>
            </w:tcBorders>
            <w:hideMark/>
          </w:tcPr>
          <w:p w:rsidR="00DF1BA3" w:rsidRPr="00DF1BA3" w:rsidRDefault="00DF1BA3" w:rsidP="00DF1BA3">
            <w:pPr>
              <w:spacing w:after="0" w:line="240" w:lineRule="auto"/>
              <w:jc w:val="center"/>
              <w:outlineLvl w:val="0"/>
              <w:rPr>
                <w:rFonts w:ascii="Times New Roman" w:hAnsi="Times New Roman"/>
                <w:b/>
                <w:sz w:val="24"/>
                <w:szCs w:val="24"/>
                <w:lang w:val="en-US"/>
              </w:rPr>
            </w:pPr>
            <w:r w:rsidRPr="00DF1BA3">
              <w:rPr>
                <w:rFonts w:ascii="Times New Roman" w:hAnsi="Times New Roman"/>
                <w:b/>
                <w:sz w:val="24"/>
                <w:szCs w:val="24"/>
                <w:lang w:val="en-US"/>
              </w:rPr>
              <w:t>Очікуваний результат</w:t>
            </w:r>
          </w:p>
        </w:tc>
      </w:tr>
      <w:tr w:rsidR="00DF1BA3" w:rsidRPr="00DF1BA3" w:rsidTr="00855D03">
        <w:trPr>
          <w:trHeight w:val="317"/>
        </w:trPr>
        <w:tc>
          <w:tcPr>
            <w:tcW w:w="802" w:type="dxa"/>
            <w:vMerge/>
            <w:tcBorders>
              <w:top w:val="single" w:sz="4" w:space="0" w:color="auto"/>
              <w:left w:val="single" w:sz="4" w:space="0" w:color="auto"/>
              <w:bottom w:val="single" w:sz="4" w:space="0" w:color="auto"/>
              <w:right w:val="single" w:sz="4" w:space="0" w:color="auto"/>
            </w:tcBorders>
            <w:vAlign w:val="center"/>
            <w:hideMark/>
          </w:tcPr>
          <w:p w:rsidR="00DF1BA3" w:rsidRPr="00DF1BA3" w:rsidRDefault="00DF1BA3" w:rsidP="00DF1BA3">
            <w:pPr>
              <w:spacing w:after="0" w:line="240" w:lineRule="auto"/>
              <w:rPr>
                <w:rFonts w:ascii="Times New Roman" w:hAnsi="Times New Roman"/>
                <w:b/>
                <w:sz w:val="24"/>
                <w:szCs w:val="24"/>
                <w:lang w:val="en-US"/>
              </w:rPr>
            </w:pPr>
          </w:p>
        </w:tc>
        <w:tc>
          <w:tcPr>
            <w:tcW w:w="2525" w:type="dxa"/>
            <w:vMerge/>
            <w:tcBorders>
              <w:top w:val="single" w:sz="4" w:space="0" w:color="auto"/>
              <w:left w:val="single" w:sz="4" w:space="0" w:color="auto"/>
              <w:bottom w:val="single" w:sz="4" w:space="0" w:color="auto"/>
              <w:right w:val="single" w:sz="4" w:space="0" w:color="auto"/>
            </w:tcBorders>
            <w:vAlign w:val="center"/>
            <w:hideMark/>
          </w:tcPr>
          <w:p w:rsidR="00DF1BA3" w:rsidRPr="00DF1BA3" w:rsidRDefault="00DF1BA3" w:rsidP="00DF1BA3">
            <w:pPr>
              <w:spacing w:after="0" w:line="240" w:lineRule="auto"/>
              <w:rPr>
                <w:rFonts w:ascii="Times New Roman" w:hAnsi="Times New Roman"/>
                <w:b/>
                <w:sz w:val="24"/>
                <w:szCs w:val="24"/>
                <w:lang w:val="en-US"/>
              </w:rPr>
            </w:pPr>
          </w:p>
        </w:tc>
        <w:tc>
          <w:tcPr>
            <w:tcW w:w="3336" w:type="dxa"/>
            <w:vMerge/>
            <w:tcBorders>
              <w:top w:val="single" w:sz="4" w:space="0" w:color="auto"/>
              <w:left w:val="single" w:sz="4" w:space="0" w:color="auto"/>
              <w:bottom w:val="single" w:sz="4" w:space="0" w:color="auto"/>
              <w:right w:val="single" w:sz="4" w:space="0" w:color="auto"/>
            </w:tcBorders>
            <w:vAlign w:val="center"/>
            <w:hideMark/>
          </w:tcPr>
          <w:p w:rsidR="00DF1BA3" w:rsidRPr="00DF1BA3" w:rsidRDefault="00DF1BA3" w:rsidP="00DF1BA3">
            <w:pPr>
              <w:spacing w:after="0" w:line="240" w:lineRule="auto"/>
              <w:rPr>
                <w:rFonts w:ascii="Times New Roman" w:hAnsi="Times New Roman"/>
                <w:b/>
                <w:sz w:val="24"/>
                <w:szCs w:val="24"/>
                <w:lang w:val="en-US"/>
              </w:rPr>
            </w:pPr>
          </w:p>
        </w:tc>
        <w:tc>
          <w:tcPr>
            <w:tcW w:w="1479" w:type="dxa"/>
            <w:vMerge/>
            <w:tcBorders>
              <w:top w:val="single" w:sz="4" w:space="0" w:color="auto"/>
              <w:left w:val="single" w:sz="4" w:space="0" w:color="auto"/>
              <w:bottom w:val="single" w:sz="4" w:space="0" w:color="auto"/>
              <w:right w:val="single" w:sz="4" w:space="0" w:color="auto"/>
            </w:tcBorders>
            <w:vAlign w:val="center"/>
            <w:hideMark/>
          </w:tcPr>
          <w:p w:rsidR="00DF1BA3" w:rsidRPr="00DF1BA3" w:rsidRDefault="00DF1BA3" w:rsidP="00DF1BA3">
            <w:pPr>
              <w:spacing w:after="0" w:line="240" w:lineRule="auto"/>
              <w:rPr>
                <w:rFonts w:ascii="Times New Roman" w:hAnsi="Times New Roman"/>
                <w:b/>
                <w:sz w:val="24"/>
                <w:szCs w:val="24"/>
                <w:lang w:val="en-US"/>
              </w:rPr>
            </w:pPr>
          </w:p>
        </w:tc>
        <w:tc>
          <w:tcPr>
            <w:tcW w:w="2383" w:type="dxa"/>
            <w:tcBorders>
              <w:top w:val="single" w:sz="4" w:space="0" w:color="auto"/>
              <w:left w:val="single" w:sz="4" w:space="0" w:color="auto"/>
              <w:bottom w:val="single" w:sz="4" w:space="0" w:color="auto"/>
              <w:right w:val="single" w:sz="4" w:space="0" w:color="auto"/>
            </w:tcBorders>
            <w:hideMark/>
          </w:tcPr>
          <w:p w:rsidR="00DF1BA3" w:rsidRPr="00DF1BA3" w:rsidRDefault="00DF1BA3" w:rsidP="00DF1BA3">
            <w:pPr>
              <w:spacing w:after="0" w:line="240" w:lineRule="auto"/>
              <w:jc w:val="center"/>
              <w:outlineLvl w:val="0"/>
              <w:rPr>
                <w:rFonts w:ascii="Times New Roman" w:hAnsi="Times New Roman"/>
                <w:b/>
                <w:sz w:val="24"/>
                <w:szCs w:val="24"/>
                <w:lang w:val="en-US"/>
              </w:rPr>
            </w:pPr>
            <w:r w:rsidRPr="00DF1BA3">
              <w:rPr>
                <w:rFonts w:ascii="Times New Roman" w:hAnsi="Times New Roman"/>
                <w:b/>
                <w:sz w:val="24"/>
                <w:szCs w:val="24"/>
                <w:lang w:val="en-US"/>
              </w:rPr>
              <w:t>Джерела</w:t>
            </w:r>
          </w:p>
        </w:tc>
        <w:tc>
          <w:tcPr>
            <w:tcW w:w="2658" w:type="dxa"/>
            <w:tcBorders>
              <w:top w:val="single" w:sz="4" w:space="0" w:color="auto"/>
              <w:left w:val="single" w:sz="4" w:space="0" w:color="auto"/>
              <w:bottom w:val="single" w:sz="4" w:space="0" w:color="auto"/>
              <w:right w:val="single" w:sz="4" w:space="0" w:color="auto"/>
            </w:tcBorders>
            <w:hideMark/>
          </w:tcPr>
          <w:p w:rsidR="00DF1BA3" w:rsidRPr="00DF1BA3" w:rsidRDefault="00DF1BA3" w:rsidP="00DF1BA3">
            <w:pPr>
              <w:spacing w:after="0" w:line="240" w:lineRule="auto"/>
              <w:jc w:val="center"/>
              <w:outlineLvl w:val="0"/>
              <w:rPr>
                <w:rFonts w:ascii="Times New Roman" w:hAnsi="Times New Roman"/>
                <w:b/>
                <w:sz w:val="24"/>
                <w:szCs w:val="24"/>
                <w:lang w:val="en-US"/>
              </w:rPr>
            </w:pPr>
            <w:r w:rsidRPr="00DF1BA3">
              <w:rPr>
                <w:rFonts w:ascii="Times New Roman" w:hAnsi="Times New Roman"/>
                <w:b/>
                <w:sz w:val="24"/>
                <w:szCs w:val="24"/>
                <w:lang w:val="en-US"/>
              </w:rPr>
              <w:t>Обсяги  грн</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F1BA3" w:rsidRPr="00DF1BA3" w:rsidRDefault="00DF1BA3" w:rsidP="00DF1BA3">
            <w:pPr>
              <w:spacing w:after="0" w:line="240" w:lineRule="auto"/>
              <w:rPr>
                <w:rFonts w:ascii="Times New Roman" w:hAnsi="Times New Roman"/>
                <w:b/>
                <w:sz w:val="24"/>
                <w:szCs w:val="24"/>
                <w:lang w:val="en-US"/>
              </w:rPr>
            </w:pPr>
          </w:p>
        </w:tc>
      </w:tr>
      <w:tr w:rsidR="00DF1BA3" w:rsidRPr="00DF1BA3" w:rsidTr="00855D03">
        <w:trPr>
          <w:trHeight w:val="267"/>
        </w:trPr>
        <w:tc>
          <w:tcPr>
            <w:tcW w:w="15026" w:type="dxa"/>
            <w:gridSpan w:val="7"/>
            <w:tcBorders>
              <w:top w:val="single" w:sz="4" w:space="0" w:color="auto"/>
              <w:left w:val="single" w:sz="4" w:space="0" w:color="auto"/>
              <w:bottom w:val="single" w:sz="4" w:space="0" w:color="auto"/>
              <w:right w:val="single" w:sz="4" w:space="0" w:color="auto"/>
            </w:tcBorders>
            <w:hideMark/>
          </w:tcPr>
          <w:p w:rsidR="00DF1BA3" w:rsidRPr="00DF1BA3" w:rsidRDefault="00DF1BA3" w:rsidP="00DF1BA3">
            <w:pPr>
              <w:spacing w:after="0" w:line="240" w:lineRule="auto"/>
              <w:jc w:val="center"/>
              <w:outlineLvl w:val="0"/>
              <w:rPr>
                <w:rFonts w:ascii="Times New Roman" w:hAnsi="Times New Roman"/>
                <w:b/>
                <w:sz w:val="24"/>
                <w:szCs w:val="24"/>
                <w:lang w:val="en-US"/>
              </w:rPr>
            </w:pPr>
            <w:r w:rsidRPr="00DF1BA3">
              <w:rPr>
                <w:rFonts w:ascii="Times New Roman" w:hAnsi="Times New Roman"/>
                <w:b/>
                <w:sz w:val="24"/>
                <w:szCs w:val="24"/>
                <w:lang w:val="en-US"/>
              </w:rPr>
              <w:t>202</w:t>
            </w:r>
            <w:r w:rsidRPr="00DF1BA3">
              <w:rPr>
                <w:rFonts w:ascii="Times New Roman" w:hAnsi="Times New Roman"/>
                <w:b/>
                <w:sz w:val="24"/>
                <w:szCs w:val="24"/>
                <w:lang w:val="uk-UA"/>
              </w:rPr>
              <w:t>5</w:t>
            </w:r>
            <w:r w:rsidRPr="00DF1BA3">
              <w:rPr>
                <w:rFonts w:ascii="Times New Roman" w:hAnsi="Times New Roman"/>
                <w:b/>
                <w:sz w:val="24"/>
                <w:szCs w:val="24"/>
                <w:lang w:val="en-US"/>
              </w:rPr>
              <w:t xml:space="preserve"> рік</w:t>
            </w:r>
          </w:p>
        </w:tc>
      </w:tr>
      <w:tr w:rsidR="00DF1BA3" w:rsidRPr="00DF1BA3" w:rsidTr="00855D03">
        <w:trPr>
          <w:trHeight w:val="1917"/>
        </w:trPr>
        <w:tc>
          <w:tcPr>
            <w:tcW w:w="802" w:type="dxa"/>
            <w:vMerge w:val="restart"/>
            <w:tcBorders>
              <w:top w:val="single" w:sz="4" w:space="0" w:color="auto"/>
              <w:left w:val="single" w:sz="4" w:space="0" w:color="auto"/>
              <w:right w:val="single" w:sz="4" w:space="0" w:color="auto"/>
            </w:tcBorders>
            <w:hideMark/>
          </w:tcPr>
          <w:p w:rsidR="00DF1BA3" w:rsidRPr="00DF1BA3" w:rsidRDefault="00DF1BA3" w:rsidP="00DF1BA3">
            <w:pPr>
              <w:spacing w:after="0" w:line="240" w:lineRule="auto"/>
              <w:jc w:val="center"/>
              <w:outlineLvl w:val="0"/>
              <w:rPr>
                <w:rFonts w:ascii="Times New Roman" w:hAnsi="Times New Roman"/>
                <w:b/>
                <w:sz w:val="24"/>
                <w:szCs w:val="24"/>
                <w:lang w:val="en-US"/>
              </w:rPr>
            </w:pPr>
            <w:r w:rsidRPr="00DF1BA3">
              <w:rPr>
                <w:rFonts w:ascii="Times New Roman" w:hAnsi="Times New Roman"/>
                <w:b/>
                <w:sz w:val="24"/>
                <w:szCs w:val="24"/>
                <w:lang w:val="en-US"/>
              </w:rPr>
              <w:t>1.</w:t>
            </w:r>
          </w:p>
        </w:tc>
        <w:tc>
          <w:tcPr>
            <w:tcW w:w="2525" w:type="dxa"/>
            <w:vMerge w:val="restart"/>
            <w:tcBorders>
              <w:top w:val="single" w:sz="4" w:space="0" w:color="auto"/>
              <w:left w:val="single" w:sz="4" w:space="0" w:color="auto"/>
              <w:right w:val="single" w:sz="4" w:space="0" w:color="auto"/>
            </w:tcBorders>
            <w:hideMark/>
          </w:tcPr>
          <w:p w:rsidR="00DF1BA3" w:rsidRPr="00DF1BA3" w:rsidRDefault="00DF1BA3" w:rsidP="00DF1BA3">
            <w:pPr>
              <w:spacing w:after="0" w:line="240" w:lineRule="auto"/>
              <w:outlineLvl w:val="0"/>
              <w:rPr>
                <w:rFonts w:ascii="Times New Roman" w:hAnsi="Times New Roman"/>
                <w:sz w:val="24"/>
                <w:szCs w:val="24"/>
              </w:rPr>
            </w:pPr>
            <w:r w:rsidRPr="00DF1BA3">
              <w:rPr>
                <w:rFonts w:ascii="Times New Roman" w:hAnsi="Times New Roman"/>
                <w:sz w:val="24"/>
                <w:szCs w:val="24"/>
              </w:rPr>
              <w:t>Підготовка та облаштування приміщень житлового та нежитлового фонду для використання під найпростіші  укриття</w:t>
            </w:r>
          </w:p>
        </w:tc>
        <w:tc>
          <w:tcPr>
            <w:tcW w:w="3336" w:type="dxa"/>
            <w:tcBorders>
              <w:top w:val="single" w:sz="4" w:space="0" w:color="auto"/>
              <w:left w:val="single" w:sz="4" w:space="0" w:color="auto"/>
              <w:bottom w:val="single" w:sz="4" w:space="0" w:color="auto"/>
              <w:right w:val="single" w:sz="4" w:space="0" w:color="auto"/>
            </w:tcBorders>
          </w:tcPr>
          <w:p w:rsidR="00DF1BA3" w:rsidRPr="00DF1BA3" w:rsidRDefault="00DF1BA3" w:rsidP="00DF1BA3">
            <w:pPr>
              <w:spacing w:after="0" w:line="240" w:lineRule="auto"/>
              <w:jc w:val="both"/>
              <w:outlineLvl w:val="0"/>
              <w:rPr>
                <w:rFonts w:ascii="Times New Roman" w:hAnsi="Times New Roman"/>
                <w:sz w:val="24"/>
                <w:szCs w:val="24"/>
                <w:lang w:val="uk-UA"/>
              </w:rPr>
            </w:pPr>
            <w:r w:rsidRPr="00DF1BA3">
              <w:rPr>
                <w:rFonts w:ascii="Times New Roman" w:hAnsi="Times New Roman"/>
                <w:sz w:val="24"/>
                <w:szCs w:val="24"/>
              </w:rPr>
              <w:t>1.</w:t>
            </w:r>
            <w:r w:rsidRPr="00DF1BA3">
              <w:rPr>
                <w:rFonts w:ascii="Times New Roman" w:hAnsi="Times New Roman"/>
                <w:sz w:val="24"/>
                <w:szCs w:val="24"/>
                <w:lang w:val="uk-UA"/>
              </w:rPr>
              <w:t>К</w:t>
            </w:r>
            <w:r w:rsidRPr="00DF1BA3">
              <w:rPr>
                <w:rFonts w:ascii="Times New Roman" w:hAnsi="Times New Roman"/>
                <w:sz w:val="24"/>
                <w:szCs w:val="24"/>
              </w:rPr>
              <w:t>апіталь</w:t>
            </w:r>
            <w:r w:rsidRPr="00DF1BA3">
              <w:rPr>
                <w:rFonts w:ascii="Times New Roman" w:hAnsi="Times New Roman"/>
                <w:sz w:val="24"/>
                <w:szCs w:val="24"/>
                <w:lang w:val="uk-UA"/>
              </w:rPr>
              <w:t>ний ремонт з влаштуванням інклюзивного санвузла в Новороздільському ліцеї ім. В.Труша</w:t>
            </w:r>
          </w:p>
          <w:p w:rsidR="00DF1BA3" w:rsidRPr="00DF1BA3" w:rsidRDefault="00DF1BA3" w:rsidP="00DF1BA3">
            <w:pPr>
              <w:spacing w:after="0" w:line="240" w:lineRule="auto"/>
              <w:jc w:val="both"/>
              <w:outlineLvl w:val="0"/>
              <w:rPr>
                <w:rFonts w:ascii="Times New Roman" w:hAnsi="Times New Roman"/>
                <w:sz w:val="24"/>
                <w:szCs w:val="24"/>
                <w:lang w:val="uk-UA"/>
              </w:rPr>
            </w:pPr>
          </w:p>
          <w:p w:rsidR="00DF1BA3" w:rsidRPr="00DF1BA3" w:rsidRDefault="00DF1BA3" w:rsidP="00DF1BA3">
            <w:pPr>
              <w:spacing w:after="0" w:line="240" w:lineRule="auto"/>
              <w:jc w:val="both"/>
              <w:outlineLvl w:val="0"/>
              <w:rPr>
                <w:rFonts w:ascii="Times New Roman" w:hAnsi="Times New Roman"/>
                <w:sz w:val="24"/>
                <w:szCs w:val="24"/>
                <w:lang w:val="uk-UA"/>
              </w:rPr>
            </w:pPr>
          </w:p>
          <w:p w:rsidR="00DF1BA3" w:rsidRPr="00DF1BA3" w:rsidRDefault="00DF1BA3" w:rsidP="00DF1BA3">
            <w:pPr>
              <w:spacing w:after="0" w:line="240" w:lineRule="auto"/>
              <w:ind w:left="-32"/>
              <w:contextualSpacing/>
              <w:outlineLvl w:val="0"/>
              <w:rPr>
                <w:rFonts w:ascii="Times New Roman" w:hAnsi="Times New Roman"/>
                <w:sz w:val="24"/>
                <w:szCs w:val="24"/>
              </w:rPr>
            </w:pPr>
          </w:p>
        </w:tc>
        <w:tc>
          <w:tcPr>
            <w:tcW w:w="1479" w:type="dxa"/>
            <w:tcBorders>
              <w:top w:val="single" w:sz="4" w:space="0" w:color="auto"/>
              <w:left w:val="single" w:sz="4" w:space="0" w:color="auto"/>
              <w:bottom w:val="single" w:sz="4" w:space="0" w:color="auto"/>
              <w:right w:val="single" w:sz="4" w:space="0" w:color="auto"/>
            </w:tcBorders>
          </w:tcPr>
          <w:p w:rsidR="00DF1BA3" w:rsidRPr="00DF1BA3" w:rsidRDefault="00DF1BA3" w:rsidP="00DF1BA3">
            <w:pPr>
              <w:spacing w:after="0" w:line="240" w:lineRule="auto"/>
              <w:jc w:val="center"/>
              <w:outlineLvl w:val="0"/>
              <w:rPr>
                <w:rFonts w:ascii="Times New Roman" w:hAnsi="Times New Roman"/>
                <w:sz w:val="24"/>
                <w:szCs w:val="24"/>
                <w:lang w:val="en-US"/>
              </w:rPr>
            </w:pPr>
            <w:r w:rsidRPr="00DF1BA3">
              <w:rPr>
                <w:rFonts w:ascii="Times New Roman" w:hAnsi="Times New Roman"/>
                <w:sz w:val="24"/>
                <w:szCs w:val="24"/>
                <w:lang w:val="en-US"/>
              </w:rPr>
              <w:t>Відділ освіти</w:t>
            </w:r>
          </w:p>
          <w:p w:rsidR="00DF1BA3" w:rsidRPr="00DF1BA3" w:rsidRDefault="00DF1BA3" w:rsidP="00DF1BA3">
            <w:pPr>
              <w:spacing w:after="0" w:line="240" w:lineRule="auto"/>
              <w:jc w:val="center"/>
              <w:outlineLvl w:val="0"/>
              <w:rPr>
                <w:rFonts w:ascii="Times New Roman" w:hAnsi="Times New Roman"/>
                <w:b/>
                <w:sz w:val="24"/>
                <w:szCs w:val="24"/>
              </w:rPr>
            </w:pPr>
          </w:p>
          <w:p w:rsidR="00DF1BA3" w:rsidRPr="00DF1BA3" w:rsidRDefault="00DF1BA3" w:rsidP="00DF1BA3">
            <w:pPr>
              <w:spacing w:after="0" w:line="240" w:lineRule="auto"/>
              <w:jc w:val="center"/>
              <w:outlineLvl w:val="0"/>
              <w:rPr>
                <w:rFonts w:ascii="Times New Roman" w:hAnsi="Times New Roman"/>
                <w:b/>
                <w:sz w:val="24"/>
                <w:szCs w:val="24"/>
              </w:rPr>
            </w:pPr>
          </w:p>
          <w:p w:rsidR="00DF1BA3" w:rsidRPr="00DF1BA3" w:rsidRDefault="00DF1BA3" w:rsidP="00DF1BA3">
            <w:pPr>
              <w:spacing w:after="0" w:line="240" w:lineRule="auto"/>
              <w:jc w:val="center"/>
              <w:outlineLvl w:val="0"/>
              <w:rPr>
                <w:rFonts w:ascii="Times New Roman" w:hAnsi="Times New Roman"/>
                <w:b/>
                <w:sz w:val="24"/>
                <w:szCs w:val="24"/>
              </w:rPr>
            </w:pPr>
          </w:p>
          <w:p w:rsidR="00DF1BA3" w:rsidRPr="00DF1BA3" w:rsidRDefault="00DF1BA3" w:rsidP="00DF1BA3">
            <w:pPr>
              <w:spacing w:after="0" w:line="240" w:lineRule="auto"/>
              <w:jc w:val="center"/>
              <w:outlineLvl w:val="0"/>
              <w:rPr>
                <w:rFonts w:ascii="Times New Roman" w:hAnsi="Times New Roman"/>
                <w:sz w:val="24"/>
                <w:szCs w:val="24"/>
                <w:lang w:val="uk-UA"/>
              </w:rPr>
            </w:pPr>
          </w:p>
          <w:p w:rsidR="00DF1BA3" w:rsidRPr="00DF1BA3" w:rsidRDefault="00DF1BA3" w:rsidP="00DF1BA3">
            <w:pPr>
              <w:spacing w:after="0" w:line="240" w:lineRule="auto"/>
              <w:jc w:val="center"/>
              <w:outlineLvl w:val="0"/>
              <w:rPr>
                <w:rFonts w:ascii="Times New Roman" w:hAnsi="Times New Roman"/>
                <w:b/>
                <w:sz w:val="24"/>
                <w:szCs w:val="24"/>
              </w:rPr>
            </w:pPr>
          </w:p>
        </w:tc>
        <w:tc>
          <w:tcPr>
            <w:tcW w:w="2383" w:type="dxa"/>
            <w:tcBorders>
              <w:top w:val="single" w:sz="4" w:space="0" w:color="auto"/>
              <w:left w:val="single" w:sz="4" w:space="0" w:color="auto"/>
              <w:bottom w:val="single" w:sz="4" w:space="0" w:color="auto"/>
              <w:right w:val="single" w:sz="4" w:space="0" w:color="auto"/>
            </w:tcBorders>
          </w:tcPr>
          <w:p w:rsidR="00DF1BA3" w:rsidRPr="00DF1BA3" w:rsidRDefault="00DF1BA3" w:rsidP="00DF1BA3">
            <w:pPr>
              <w:spacing w:after="0" w:line="240" w:lineRule="auto"/>
              <w:jc w:val="center"/>
              <w:outlineLvl w:val="0"/>
              <w:rPr>
                <w:rFonts w:ascii="Times New Roman" w:hAnsi="Times New Roman"/>
                <w:sz w:val="24"/>
                <w:szCs w:val="24"/>
              </w:rPr>
            </w:pPr>
          </w:p>
          <w:p w:rsidR="00DF1BA3" w:rsidRPr="00DF1BA3" w:rsidRDefault="00DF1BA3" w:rsidP="00DF1BA3">
            <w:pPr>
              <w:spacing w:after="0" w:line="240" w:lineRule="auto"/>
              <w:outlineLvl w:val="0"/>
              <w:rPr>
                <w:rFonts w:ascii="Times New Roman" w:hAnsi="Times New Roman"/>
                <w:sz w:val="24"/>
                <w:szCs w:val="24"/>
                <w:lang w:val="uk-UA"/>
              </w:rPr>
            </w:pPr>
            <w:r w:rsidRPr="00DF1BA3">
              <w:rPr>
                <w:rFonts w:ascii="Times New Roman" w:hAnsi="Times New Roman"/>
                <w:sz w:val="24"/>
                <w:szCs w:val="24"/>
                <w:lang w:val="uk-UA"/>
              </w:rPr>
              <w:t>Інші джерела</w:t>
            </w:r>
          </w:p>
          <w:p w:rsidR="00DF1BA3" w:rsidRPr="00DF1BA3" w:rsidRDefault="00DF1BA3" w:rsidP="00DF1BA3">
            <w:pPr>
              <w:spacing w:after="0" w:line="240" w:lineRule="auto"/>
              <w:outlineLvl w:val="0"/>
              <w:rPr>
                <w:rFonts w:ascii="Times New Roman" w:hAnsi="Times New Roman"/>
                <w:b/>
                <w:sz w:val="24"/>
                <w:szCs w:val="24"/>
                <w:lang w:val="uk-UA"/>
              </w:rPr>
            </w:pPr>
          </w:p>
          <w:p w:rsidR="00DF1BA3" w:rsidRPr="00DF1BA3" w:rsidRDefault="00DF1BA3" w:rsidP="00DF1BA3">
            <w:pPr>
              <w:spacing w:after="0" w:line="240" w:lineRule="auto"/>
              <w:outlineLvl w:val="0"/>
              <w:rPr>
                <w:rFonts w:ascii="Times New Roman" w:hAnsi="Times New Roman"/>
                <w:sz w:val="24"/>
                <w:szCs w:val="24"/>
              </w:rPr>
            </w:pPr>
          </w:p>
          <w:p w:rsidR="00DF1BA3" w:rsidRPr="00DF1BA3" w:rsidRDefault="00DF1BA3" w:rsidP="00DF1BA3">
            <w:pPr>
              <w:spacing w:after="0" w:line="240" w:lineRule="auto"/>
              <w:outlineLvl w:val="0"/>
              <w:rPr>
                <w:rFonts w:ascii="Times New Roman" w:hAnsi="Times New Roman"/>
                <w:sz w:val="24"/>
                <w:szCs w:val="24"/>
              </w:rPr>
            </w:pPr>
          </w:p>
          <w:p w:rsidR="00DF1BA3" w:rsidRPr="00DF1BA3" w:rsidRDefault="00DF1BA3" w:rsidP="00DF1BA3">
            <w:pPr>
              <w:spacing w:after="0" w:line="240" w:lineRule="auto"/>
              <w:outlineLvl w:val="0"/>
              <w:rPr>
                <w:rFonts w:ascii="Times New Roman" w:hAnsi="Times New Roman"/>
                <w:sz w:val="24"/>
                <w:szCs w:val="24"/>
              </w:rPr>
            </w:pPr>
          </w:p>
          <w:p w:rsidR="00DF1BA3" w:rsidRPr="00DF1BA3" w:rsidRDefault="00DF1BA3" w:rsidP="00DF1BA3">
            <w:pPr>
              <w:spacing w:after="0" w:line="240" w:lineRule="auto"/>
              <w:outlineLvl w:val="0"/>
              <w:rPr>
                <w:rFonts w:ascii="Times New Roman" w:hAnsi="Times New Roman"/>
                <w:b/>
                <w:sz w:val="24"/>
                <w:szCs w:val="24"/>
                <w:lang w:val="uk-UA"/>
              </w:rPr>
            </w:pPr>
          </w:p>
        </w:tc>
        <w:tc>
          <w:tcPr>
            <w:tcW w:w="2658" w:type="dxa"/>
            <w:tcBorders>
              <w:top w:val="single" w:sz="4" w:space="0" w:color="auto"/>
              <w:left w:val="single" w:sz="4" w:space="0" w:color="auto"/>
              <w:bottom w:val="single" w:sz="4" w:space="0" w:color="auto"/>
              <w:right w:val="single" w:sz="4" w:space="0" w:color="auto"/>
            </w:tcBorders>
          </w:tcPr>
          <w:p w:rsidR="00DF1BA3" w:rsidRPr="00DF1BA3" w:rsidRDefault="00DF1BA3" w:rsidP="00DF1BA3">
            <w:pPr>
              <w:spacing w:after="0" w:line="240" w:lineRule="auto"/>
              <w:jc w:val="center"/>
              <w:outlineLvl w:val="0"/>
              <w:rPr>
                <w:rFonts w:ascii="Times New Roman" w:hAnsi="Times New Roman"/>
                <w:color w:val="000000"/>
                <w:sz w:val="24"/>
                <w:szCs w:val="24"/>
              </w:rPr>
            </w:pPr>
          </w:p>
          <w:p w:rsidR="00DF1BA3" w:rsidRPr="00DF1BA3" w:rsidRDefault="00DF1BA3" w:rsidP="00DF1BA3">
            <w:pPr>
              <w:spacing w:after="0" w:line="240" w:lineRule="auto"/>
              <w:jc w:val="center"/>
              <w:outlineLvl w:val="0"/>
              <w:rPr>
                <w:rFonts w:ascii="Times New Roman" w:hAnsi="Times New Roman"/>
                <w:color w:val="000000"/>
                <w:sz w:val="24"/>
                <w:szCs w:val="24"/>
                <w:lang w:val="en-US"/>
              </w:rPr>
            </w:pPr>
            <w:r w:rsidRPr="00DF1BA3">
              <w:rPr>
                <w:rFonts w:ascii="Times New Roman" w:hAnsi="Times New Roman"/>
                <w:color w:val="000000"/>
                <w:sz w:val="24"/>
                <w:szCs w:val="24"/>
                <w:lang w:val="uk-UA"/>
              </w:rPr>
              <w:t>801 595.88</w:t>
            </w:r>
          </w:p>
          <w:p w:rsidR="00DF1BA3" w:rsidRPr="00DF1BA3" w:rsidRDefault="00DF1BA3" w:rsidP="00DF1BA3">
            <w:pPr>
              <w:spacing w:after="0" w:line="240" w:lineRule="auto"/>
              <w:jc w:val="center"/>
              <w:outlineLvl w:val="0"/>
              <w:rPr>
                <w:rFonts w:ascii="Times New Roman" w:hAnsi="Times New Roman"/>
                <w:color w:val="000000"/>
                <w:sz w:val="24"/>
                <w:szCs w:val="24"/>
                <w:lang w:val="en-US"/>
              </w:rPr>
            </w:pPr>
          </w:p>
          <w:p w:rsidR="00DF1BA3" w:rsidRPr="00DF1BA3" w:rsidRDefault="00DF1BA3" w:rsidP="00DF1BA3">
            <w:pPr>
              <w:spacing w:after="0" w:line="240" w:lineRule="auto"/>
              <w:outlineLvl w:val="0"/>
              <w:rPr>
                <w:rFonts w:ascii="Times New Roman" w:hAnsi="Times New Roman"/>
                <w:color w:val="000000"/>
                <w:sz w:val="24"/>
                <w:szCs w:val="24"/>
                <w:lang w:val="uk-UA"/>
              </w:rPr>
            </w:pPr>
          </w:p>
          <w:p w:rsidR="00DF1BA3" w:rsidRPr="00DF1BA3" w:rsidRDefault="00DF1BA3" w:rsidP="00DF1BA3">
            <w:pPr>
              <w:spacing w:after="0" w:line="240" w:lineRule="auto"/>
              <w:outlineLvl w:val="0"/>
              <w:rPr>
                <w:rFonts w:ascii="Times New Roman" w:hAnsi="Times New Roman"/>
                <w:color w:val="000000"/>
                <w:sz w:val="24"/>
                <w:szCs w:val="24"/>
                <w:lang w:val="uk-UA"/>
              </w:rPr>
            </w:pPr>
          </w:p>
          <w:p w:rsidR="00DF1BA3" w:rsidRPr="00DF1BA3" w:rsidRDefault="00DF1BA3" w:rsidP="00DF1BA3">
            <w:pPr>
              <w:spacing w:after="0" w:line="240" w:lineRule="auto"/>
              <w:jc w:val="center"/>
              <w:outlineLvl w:val="0"/>
              <w:rPr>
                <w:rFonts w:ascii="Times New Roman" w:hAnsi="Times New Roman"/>
                <w:color w:val="000000"/>
                <w:sz w:val="24"/>
                <w:szCs w:val="24"/>
                <w:lang w:val="uk-UA"/>
              </w:rPr>
            </w:pPr>
          </w:p>
          <w:p w:rsidR="00DF1BA3" w:rsidRPr="00DF1BA3" w:rsidRDefault="00DF1BA3" w:rsidP="00DF1BA3">
            <w:pPr>
              <w:spacing w:after="0" w:line="240" w:lineRule="auto"/>
              <w:jc w:val="center"/>
              <w:outlineLvl w:val="0"/>
              <w:rPr>
                <w:rFonts w:ascii="Times New Roman" w:hAnsi="Times New Roman"/>
                <w:color w:val="000000"/>
                <w:sz w:val="24"/>
                <w:szCs w:val="24"/>
                <w:lang w:val="uk-UA"/>
              </w:rPr>
            </w:pPr>
          </w:p>
        </w:tc>
        <w:tc>
          <w:tcPr>
            <w:tcW w:w="1843" w:type="dxa"/>
            <w:vMerge w:val="restart"/>
            <w:tcBorders>
              <w:top w:val="single" w:sz="4" w:space="0" w:color="auto"/>
              <w:left w:val="single" w:sz="4" w:space="0" w:color="auto"/>
              <w:right w:val="single" w:sz="4" w:space="0" w:color="auto"/>
            </w:tcBorders>
          </w:tcPr>
          <w:p w:rsidR="00DF1BA3" w:rsidRPr="00DF1BA3" w:rsidRDefault="00DF1BA3" w:rsidP="00DF1BA3">
            <w:pPr>
              <w:spacing w:after="0" w:line="240" w:lineRule="auto"/>
              <w:outlineLvl w:val="0"/>
              <w:rPr>
                <w:rFonts w:ascii="Times New Roman" w:hAnsi="Times New Roman"/>
                <w:sz w:val="24"/>
                <w:szCs w:val="24"/>
              </w:rPr>
            </w:pPr>
          </w:p>
          <w:p w:rsidR="00DF1BA3" w:rsidRPr="00DF1BA3" w:rsidRDefault="00DF1BA3" w:rsidP="00DF1BA3">
            <w:pPr>
              <w:spacing w:after="0" w:line="240" w:lineRule="auto"/>
              <w:jc w:val="center"/>
              <w:outlineLvl w:val="0"/>
              <w:rPr>
                <w:rFonts w:ascii="Times New Roman" w:hAnsi="Times New Roman"/>
                <w:sz w:val="24"/>
                <w:szCs w:val="24"/>
              </w:rPr>
            </w:pPr>
            <w:r w:rsidRPr="00DF1BA3">
              <w:rPr>
                <w:rFonts w:ascii="Times New Roman" w:hAnsi="Times New Roman"/>
                <w:sz w:val="24"/>
                <w:szCs w:val="24"/>
              </w:rPr>
              <w:t>Комплексне розв’язання проблем утримання, поповнення та розвитку фонду захисних споруд цивільного захисту</w:t>
            </w:r>
          </w:p>
        </w:tc>
      </w:tr>
      <w:tr w:rsidR="00DF1BA3" w:rsidRPr="00DF1BA3" w:rsidTr="00855D03">
        <w:trPr>
          <w:trHeight w:val="1276"/>
        </w:trPr>
        <w:tc>
          <w:tcPr>
            <w:tcW w:w="802" w:type="dxa"/>
            <w:vMerge/>
            <w:tcBorders>
              <w:left w:val="single" w:sz="4" w:space="0" w:color="auto"/>
              <w:right w:val="single" w:sz="4" w:space="0" w:color="auto"/>
            </w:tcBorders>
            <w:hideMark/>
          </w:tcPr>
          <w:p w:rsidR="00DF1BA3" w:rsidRPr="00DF1BA3" w:rsidRDefault="00DF1BA3" w:rsidP="00DF1BA3">
            <w:pPr>
              <w:spacing w:after="0" w:line="240" w:lineRule="auto"/>
              <w:jc w:val="center"/>
              <w:outlineLvl w:val="0"/>
              <w:rPr>
                <w:rFonts w:ascii="Times New Roman" w:hAnsi="Times New Roman"/>
                <w:b/>
                <w:sz w:val="24"/>
                <w:szCs w:val="24"/>
              </w:rPr>
            </w:pPr>
          </w:p>
        </w:tc>
        <w:tc>
          <w:tcPr>
            <w:tcW w:w="2525" w:type="dxa"/>
            <w:vMerge/>
            <w:tcBorders>
              <w:left w:val="single" w:sz="4" w:space="0" w:color="auto"/>
              <w:right w:val="single" w:sz="4" w:space="0" w:color="auto"/>
            </w:tcBorders>
            <w:hideMark/>
          </w:tcPr>
          <w:p w:rsidR="00DF1BA3" w:rsidRPr="00DF1BA3" w:rsidRDefault="00DF1BA3" w:rsidP="00DF1BA3">
            <w:pPr>
              <w:spacing w:after="0" w:line="240" w:lineRule="auto"/>
              <w:outlineLvl w:val="0"/>
              <w:rPr>
                <w:rFonts w:ascii="Times New Roman" w:hAnsi="Times New Roman"/>
                <w:sz w:val="24"/>
                <w:szCs w:val="24"/>
              </w:rPr>
            </w:pPr>
          </w:p>
        </w:tc>
        <w:tc>
          <w:tcPr>
            <w:tcW w:w="3336" w:type="dxa"/>
            <w:vMerge w:val="restart"/>
            <w:tcBorders>
              <w:top w:val="single" w:sz="4" w:space="0" w:color="auto"/>
              <w:left w:val="single" w:sz="4" w:space="0" w:color="auto"/>
              <w:right w:val="single" w:sz="4" w:space="0" w:color="auto"/>
            </w:tcBorders>
          </w:tcPr>
          <w:p w:rsidR="00DF1BA3" w:rsidRPr="00DF1BA3" w:rsidRDefault="00DF1BA3" w:rsidP="00DF1BA3">
            <w:pPr>
              <w:spacing w:after="0" w:line="240" w:lineRule="auto"/>
              <w:jc w:val="both"/>
              <w:outlineLvl w:val="0"/>
              <w:rPr>
                <w:rFonts w:ascii="Times New Roman" w:hAnsi="Times New Roman"/>
                <w:sz w:val="24"/>
                <w:szCs w:val="24"/>
                <w:lang w:val="uk-UA"/>
              </w:rPr>
            </w:pPr>
          </w:p>
          <w:p w:rsidR="00DF1BA3" w:rsidRPr="00855D03" w:rsidRDefault="00DF1BA3" w:rsidP="00855D03">
            <w:pPr>
              <w:numPr>
                <w:ilvl w:val="0"/>
                <w:numId w:val="43"/>
              </w:numPr>
              <w:spacing w:after="0" w:line="240" w:lineRule="auto"/>
              <w:ind w:left="34" w:hanging="6"/>
              <w:contextualSpacing/>
              <w:jc w:val="both"/>
              <w:outlineLvl w:val="0"/>
              <w:rPr>
                <w:rFonts w:ascii="Times New Roman" w:hAnsi="Times New Roman"/>
                <w:sz w:val="24"/>
                <w:szCs w:val="24"/>
                <w:lang w:val="uk-UA" w:eastAsia="ru-RU"/>
              </w:rPr>
            </w:pPr>
            <w:r w:rsidRPr="00DF1BA3">
              <w:rPr>
                <w:rFonts w:ascii="Times New Roman" w:hAnsi="Times New Roman"/>
                <w:sz w:val="24"/>
                <w:szCs w:val="24"/>
                <w:lang w:val="uk-UA" w:eastAsia="ru-RU"/>
              </w:rPr>
              <w:t>К</w:t>
            </w:r>
            <w:r w:rsidRPr="00DF1BA3">
              <w:rPr>
                <w:rFonts w:ascii="Times New Roman" w:hAnsi="Times New Roman"/>
                <w:sz w:val="24"/>
                <w:szCs w:val="24"/>
                <w:lang w:eastAsia="ru-RU"/>
              </w:rPr>
              <w:t>апітальний ремонт</w:t>
            </w:r>
            <w:r w:rsidRPr="00DF1BA3">
              <w:rPr>
                <w:rFonts w:ascii="Times New Roman" w:hAnsi="Times New Roman"/>
                <w:sz w:val="24"/>
                <w:szCs w:val="24"/>
                <w:lang w:val="uk-UA" w:eastAsia="ru-RU"/>
              </w:rPr>
              <w:t xml:space="preserve"> та облаштування підвального приміщення захисної споруди цивільного захисту (</w:t>
            </w:r>
            <w:r w:rsidRPr="00DF1BA3">
              <w:rPr>
                <w:rFonts w:ascii="Times New Roman" w:hAnsi="Times New Roman"/>
                <w:sz w:val="24"/>
                <w:szCs w:val="24"/>
                <w:lang w:eastAsia="ru-RU"/>
              </w:rPr>
              <w:t>укриття</w:t>
            </w:r>
            <w:r w:rsidRPr="00DF1BA3">
              <w:rPr>
                <w:rFonts w:ascii="Times New Roman" w:hAnsi="Times New Roman"/>
                <w:sz w:val="24"/>
                <w:szCs w:val="24"/>
                <w:lang w:val="uk-UA" w:eastAsia="ru-RU"/>
              </w:rPr>
              <w:t xml:space="preserve">) у Новороздільському </w:t>
            </w:r>
            <w:r w:rsidRPr="00DF1BA3">
              <w:rPr>
                <w:rFonts w:ascii="Times New Roman" w:hAnsi="Times New Roman"/>
                <w:sz w:val="24"/>
                <w:szCs w:val="24"/>
                <w:lang w:eastAsia="ru-RU"/>
              </w:rPr>
              <w:t xml:space="preserve">ЗЗСО І-ІІІ ст. №5 </w:t>
            </w:r>
          </w:p>
        </w:tc>
        <w:tc>
          <w:tcPr>
            <w:tcW w:w="1479" w:type="dxa"/>
            <w:vMerge w:val="restart"/>
            <w:tcBorders>
              <w:top w:val="single" w:sz="4" w:space="0" w:color="auto"/>
              <w:left w:val="single" w:sz="4" w:space="0" w:color="auto"/>
              <w:right w:val="single" w:sz="4" w:space="0" w:color="auto"/>
            </w:tcBorders>
          </w:tcPr>
          <w:p w:rsidR="00DF1BA3" w:rsidRPr="00DF1BA3" w:rsidRDefault="00DF1BA3" w:rsidP="00DF1BA3">
            <w:pPr>
              <w:spacing w:after="0" w:line="240" w:lineRule="auto"/>
              <w:jc w:val="center"/>
              <w:outlineLvl w:val="0"/>
              <w:rPr>
                <w:rFonts w:ascii="Times New Roman" w:hAnsi="Times New Roman"/>
                <w:sz w:val="24"/>
                <w:szCs w:val="24"/>
                <w:lang w:val="uk-UA"/>
              </w:rPr>
            </w:pPr>
          </w:p>
          <w:p w:rsidR="00DF1BA3" w:rsidRPr="00DF1BA3" w:rsidRDefault="00DF1BA3" w:rsidP="00DF1BA3">
            <w:pPr>
              <w:spacing w:after="0" w:line="240" w:lineRule="auto"/>
              <w:jc w:val="center"/>
              <w:outlineLvl w:val="0"/>
              <w:rPr>
                <w:rFonts w:ascii="Times New Roman" w:hAnsi="Times New Roman"/>
                <w:sz w:val="24"/>
                <w:szCs w:val="24"/>
                <w:lang w:val="en-US"/>
              </w:rPr>
            </w:pPr>
            <w:r w:rsidRPr="00DF1BA3">
              <w:rPr>
                <w:rFonts w:ascii="Times New Roman" w:hAnsi="Times New Roman"/>
                <w:sz w:val="24"/>
                <w:szCs w:val="24"/>
                <w:lang w:val="en-US"/>
              </w:rPr>
              <w:t>Відділ освіти</w:t>
            </w:r>
          </w:p>
          <w:p w:rsidR="00DF1BA3" w:rsidRPr="00DF1BA3" w:rsidRDefault="00DF1BA3" w:rsidP="00DF1BA3">
            <w:pPr>
              <w:spacing w:after="0" w:line="240" w:lineRule="auto"/>
              <w:jc w:val="center"/>
              <w:outlineLvl w:val="0"/>
              <w:rPr>
                <w:rFonts w:ascii="Times New Roman" w:hAnsi="Times New Roman"/>
                <w:sz w:val="24"/>
                <w:szCs w:val="24"/>
                <w:lang w:val="en-US"/>
              </w:rPr>
            </w:pPr>
          </w:p>
        </w:tc>
        <w:tc>
          <w:tcPr>
            <w:tcW w:w="5041" w:type="dxa"/>
            <w:gridSpan w:val="2"/>
            <w:tcBorders>
              <w:top w:val="single" w:sz="4" w:space="0" w:color="auto"/>
              <w:left w:val="single" w:sz="4" w:space="0" w:color="auto"/>
              <w:bottom w:val="single" w:sz="4" w:space="0" w:color="auto"/>
              <w:right w:val="single" w:sz="4" w:space="0" w:color="auto"/>
            </w:tcBorders>
          </w:tcPr>
          <w:p w:rsidR="00DF1BA3" w:rsidRPr="00DF1BA3" w:rsidRDefault="00DF1BA3" w:rsidP="00DF1BA3">
            <w:pPr>
              <w:spacing w:after="0" w:line="240" w:lineRule="auto"/>
              <w:jc w:val="center"/>
              <w:outlineLvl w:val="0"/>
              <w:rPr>
                <w:rFonts w:ascii="Times New Roman" w:hAnsi="Times New Roman"/>
                <w:color w:val="000000"/>
                <w:sz w:val="24"/>
                <w:szCs w:val="24"/>
              </w:rPr>
            </w:pPr>
            <w:r w:rsidRPr="00DF1BA3">
              <w:rPr>
                <w:rFonts w:ascii="Times New Roman" w:hAnsi="Times New Roman"/>
                <w:color w:val="000000"/>
                <w:sz w:val="24"/>
                <w:szCs w:val="24"/>
                <w:lang w:val="uk-UA"/>
              </w:rPr>
              <w:t>Загальна кошторисна вартість об’</w:t>
            </w:r>
            <w:r w:rsidRPr="00DF1BA3">
              <w:rPr>
                <w:rFonts w:ascii="Times New Roman" w:hAnsi="Times New Roman"/>
                <w:color w:val="000000"/>
                <w:sz w:val="24"/>
                <w:szCs w:val="24"/>
              </w:rPr>
              <w:t>єкту</w:t>
            </w:r>
          </w:p>
          <w:p w:rsidR="00DF1BA3" w:rsidRPr="00DF1BA3" w:rsidRDefault="00DF1BA3" w:rsidP="00DF1BA3">
            <w:pPr>
              <w:spacing w:after="0" w:line="240" w:lineRule="auto"/>
              <w:jc w:val="center"/>
              <w:outlineLvl w:val="0"/>
              <w:rPr>
                <w:rFonts w:ascii="Times New Roman" w:hAnsi="Times New Roman"/>
                <w:color w:val="000000"/>
                <w:sz w:val="24"/>
                <w:szCs w:val="24"/>
              </w:rPr>
            </w:pPr>
            <w:r w:rsidRPr="00DF1BA3">
              <w:rPr>
                <w:rFonts w:ascii="Times New Roman" w:hAnsi="Times New Roman"/>
                <w:color w:val="000000"/>
                <w:sz w:val="24"/>
                <w:szCs w:val="24"/>
              </w:rPr>
              <w:t>16 229 452.00;</w:t>
            </w:r>
          </w:p>
          <w:p w:rsidR="00DF1BA3" w:rsidRPr="00DF1BA3" w:rsidRDefault="00DF1BA3" w:rsidP="00DF1BA3">
            <w:pPr>
              <w:spacing w:after="0" w:line="240" w:lineRule="auto"/>
              <w:jc w:val="center"/>
              <w:outlineLvl w:val="0"/>
              <w:rPr>
                <w:rFonts w:ascii="Times New Roman" w:hAnsi="Times New Roman"/>
                <w:color w:val="000000"/>
                <w:sz w:val="24"/>
                <w:szCs w:val="24"/>
                <w:lang w:val="uk-UA"/>
              </w:rPr>
            </w:pPr>
            <w:r w:rsidRPr="00DF1BA3">
              <w:rPr>
                <w:rFonts w:ascii="Times New Roman" w:hAnsi="Times New Roman"/>
                <w:color w:val="000000"/>
                <w:sz w:val="24"/>
                <w:szCs w:val="24"/>
                <w:lang w:val="uk-UA"/>
              </w:rPr>
              <w:t>профінансовано станом на 31.12.2024</w:t>
            </w:r>
          </w:p>
          <w:p w:rsidR="00DF1BA3" w:rsidRPr="00DF1BA3" w:rsidRDefault="00DF1BA3" w:rsidP="00DF1BA3">
            <w:pPr>
              <w:spacing w:after="0" w:line="240" w:lineRule="auto"/>
              <w:jc w:val="center"/>
              <w:outlineLvl w:val="0"/>
              <w:rPr>
                <w:rFonts w:ascii="Times New Roman" w:hAnsi="Times New Roman"/>
                <w:color w:val="000000"/>
                <w:sz w:val="24"/>
                <w:szCs w:val="24"/>
              </w:rPr>
            </w:pPr>
            <w:r w:rsidRPr="00DF1BA3">
              <w:rPr>
                <w:rFonts w:ascii="Times New Roman" w:hAnsi="Times New Roman"/>
                <w:color w:val="000000"/>
                <w:sz w:val="24"/>
                <w:szCs w:val="24"/>
                <w:lang w:val="uk-UA"/>
              </w:rPr>
              <w:t>2 226 289.80</w:t>
            </w:r>
          </w:p>
        </w:tc>
        <w:tc>
          <w:tcPr>
            <w:tcW w:w="1843" w:type="dxa"/>
            <w:vMerge/>
            <w:tcBorders>
              <w:left w:val="single" w:sz="4" w:space="0" w:color="auto"/>
              <w:right w:val="single" w:sz="4" w:space="0" w:color="auto"/>
            </w:tcBorders>
          </w:tcPr>
          <w:p w:rsidR="00DF1BA3" w:rsidRPr="00DF1BA3" w:rsidRDefault="00DF1BA3" w:rsidP="00DF1BA3">
            <w:pPr>
              <w:spacing w:after="0" w:line="240" w:lineRule="auto"/>
              <w:outlineLvl w:val="0"/>
              <w:rPr>
                <w:rFonts w:ascii="Times New Roman" w:hAnsi="Times New Roman"/>
                <w:sz w:val="24"/>
                <w:szCs w:val="24"/>
              </w:rPr>
            </w:pPr>
          </w:p>
        </w:tc>
      </w:tr>
      <w:tr w:rsidR="00DF1BA3" w:rsidRPr="00DF1BA3" w:rsidTr="00855D03">
        <w:trPr>
          <w:trHeight w:val="1069"/>
        </w:trPr>
        <w:tc>
          <w:tcPr>
            <w:tcW w:w="802" w:type="dxa"/>
            <w:vMerge/>
            <w:tcBorders>
              <w:left w:val="single" w:sz="4" w:space="0" w:color="auto"/>
              <w:right w:val="single" w:sz="4" w:space="0" w:color="auto"/>
            </w:tcBorders>
            <w:hideMark/>
          </w:tcPr>
          <w:p w:rsidR="00DF1BA3" w:rsidRPr="00DF1BA3" w:rsidRDefault="00DF1BA3" w:rsidP="00DF1BA3">
            <w:pPr>
              <w:spacing w:after="0" w:line="240" w:lineRule="auto"/>
              <w:jc w:val="center"/>
              <w:outlineLvl w:val="0"/>
              <w:rPr>
                <w:rFonts w:ascii="Times New Roman" w:hAnsi="Times New Roman"/>
                <w:b/>
                <w:sz w:val="24"/>
                <w:szCs w:val="24"/>
                <w:lang w:val="en-US"/>
              </w:rPr>
            </w:pPr>
          </w:p>
        </w:tc>
        <w:tc>
          <w:tcPr>
            <w:tcW w:w="2525" w:type="dxa"/>
            <w:vMerge/>
            <w:tcBorders>
              <w:left w:val="single" w:sz="4" w:space="0" w:color="auto"/>
              <w:right w:val="single" w:sz="4" w:space="0" w:color="auto"/>
            </w:tcBorders>
            <w:hideMark/>
          </w:tcPr>
          <w:p w:rsidR="00DF1BA3" w:rsidRPr="00DF1BA3" w:rsidRDefault="00DF1BA3" w:rsidP="00DF1BA3">
            <w:pPr>
              <w:spacing w:after="0" w:line="240" w:lineRule="auto"/>
              <w:outlineLvl w:val="0"/>
              <w:rPr>
                <w:rFonts w:ascii="Times New Roman" w:hAnsi="Times New Roman"/>
                <w:sz w:val="24"/>
                <w:szCs w:val="24"/>
              </w:rPr>
            </w:pPr>
          </w:p>
        </w:tc>
        <w:tc>
          <w:tcPr>
            <w:tcW w:w="3336" w:type="dxa"/>
            <w:vMerge/>
            <w:tcBorders>
              <w:left w:val="single" w:sz="4" w:space="0" w:color="auto"/>
              <w:bottom w:val="single" w:sz="4" w:space="0" w:color="auto"/>
              <w:right w:val="single" w:sz="4" w:space="0" w:color="auto"/>
            </w:tcBorders>
          </w:tcPr>
          <w:p w:rsidR="00DF1BA3" w:rsidRPr="00DF1BA3" w:rsidRDefault="00DF1BA3" w:rsidP="00DF1BA3">
            <w:pPr>
              <w:spacing w:after="0" w:line="240" w:lineRule="auto"/>
              <w:jc w:val="both"/>
              <w:outlineLvl w:val="0"/>
              <w:rPr>
                <w:rFonts w:ascii="Times New Roman" w:hAnsi="Times New Roman"/>
                <w:sz w:val="24"/>
                <w:szCs w:val="24"/>
                <w:lang w:val="uk-UA"/>
              </w:rPr>
            </w:pPr>
          </w:p>
        </w:tc>
        <w:tc>
          <w:tcPr>
            <w:tcW w:w="1479" w:type="dxa"/>
            <w:vMerge/>
            <w:tcBorders>
              <w:left w:val="single" w:sz="4" w:space="0" w:color="auto"/>
              <w:bottom w:val="single" w:sz="4" w:space="0" w:color="auto"/>
              <w:right w:val="single" w:sz="4" w:space="0" w:color="auto"/>
            </w:tcBorders>
          </w:tcPr>
          <w:p w:rsidR="00DF1BA3" w:rsidRPr="00DF1BA3" w:rsidRDefault="00DF1BA3" w:rsidP="00DF1BA3">
            <w:pPr>
              <w:spacing w:after="0" w:line="240" w:lineRule="auto"/>
              <w:jc w:val="center"/>
              <w:outlineLvl w:val="0"/>
              <w:rPr>
                <w:rFonts w:ascii="Times New Roman" w:hAnsi="Times New Roman"/>
                <w:sz w:val="24"/>
                <w:szCs w:val="24"/>
                <w:lang w:val="uk-UA"/>
              </w:rPr>
            </w:pPr>
          </w:p>
        </w:tc>
        <w:tc>
          <w:tcPr>
            <w:tcW w:w="2383" w:type="dxa"/>
            <w:tcBorders>
              <w:top w:val="single" w:sz="4" w:space="0" w:color="auto"/>
              <w:left w:val="single" w:sz="4" w:space="0" w:color="auto"/>
              <w:bottom w:val="single" w:sz="4" w:space="0" w:color="auto"/>
              <w:right w:val="single" w:sz="4" w:space="0" w:color="auto"/>
            </w:tcBorders>
          </w:tcPr>
          <w:p w:rsidR="00DF1BA3" w:rsidRPr="00DF1BA3" w:rsidRDefault="00DF1BA3" w:rsidP="00DF1BA3">
            <w:pPr>
              <w:spacing w:after="0" w:line="240" w:lineRule="auto"/>
              <w:outlineLvl w:val="0"/>
              <w:rPr>
                <w:rFonts w:ascii="Times New Roman" w:hAnsi="Times New Roman"/>
                <w:sz w:val="24"/>
                <w:szCs w:val="24"/>
              </w:rPr>
            </w:pPr>
            <w:r w:rsidRPr="00DF1BA3">
              <w:rPr>
                <w:rFonts w:ascii="Times New Roman" w:hAnsi="Times New Roman"/>
                <w:sz w:val="24"/>
                <w:szCs w:val="24"/>
              </w:rPr>
              <w:t>Міський бюджет</w:t>
            </w:r>
          </w:p>
          <w:p w:rsidR="00DF1BA3" w:rsidRPr="00DF1BA3" w:rsidRDefault="00DF1BA3" w:rsidP="00DF1BA3">
            <w:pPr>
              <w:spacing w:after="0" w:line="240" w:lineRule="auto"/>
              <w:outlineLvl w:val="0"/>
              <w:rPr>
                <w:rFonts w:ascii="Times New Roman" w:hAnsi="Times New Roman"/>
                <w:sz w:val="24"/>
                <w:szCs w:val="24"/>
                <w:lang w:val="uk-UA"/>
              </w:rPr>
            </w:pPr>
          </w:p>
          <w:p w:rsidR="00DF1BA3" w:rsidRPr="00DF1BA3" w:rsidRDefault="00DF1BA3" w:rsidP="00DF1BA3">
            <w:pPr>
              <w:spacing w:after="0" w:line="240" w:lineRule="auto"/>
              <w:outlineLvl w:val="0"/>
              <w:rPr>
                <w:rFonts w:ascii="Times New Roman" w:hAnsi="Times New Roman"/>
                <w:sz w:val="24"/>
                <w:szCs w:val="24"/>
                <w:lang w:val="uk-UA"/>
              </w:rPr>
            </w:pPr>
            <w:r w:rsidRPr="00DF1BA3">
              <w:rPr>
                <w:rFonts w:ascii="Times New Roman" w:hAnsi="Times New Roman"/>
                <w:sz w:val="24"/>
                <w:szCs w:val="24"/>
                <w:lang w:val="uk-UA"/>
              </w:rPr>
              <w:t>Інші джерела (державний бюджет)</w:t>
            </w:r>
          </w:p>
        </w:tc>
        <w:tc>
          <w:tcPr>
            <w:tcW w:w="2658" w:type="dxa"/>
            <w:tcBorders>
              <w:top w:val="single" w:sz="4" w:space="0" w:color="auto"/>
              <w:left w:val="single" w:sz="4" w:space="0" w:color="auto"/>
              <w:bottom w:val="single" w:sz="4" w:space="0" w:color="auto"/>
              <w:right w:val="single" w:sz="4" w:space="0" w:color="auto"/>
            </w:tcBorders>
          </w:tcPr>
          <w:p w:rsidR="00DF1BA3" w:rsidRPr="00DF1BA3" w:rsidRDefault="00DF1BA3" w:rsidP="00DF1BA3">
            <w:pPr>
              <w:spacing w:after="0" w:line="240" w:lineRule="auto"/>
              <w:jc w:val="center"/>
              <w:outlineLvl w:val="0"/>
              <w:rPr>
                <w:rFonts w:ascii="Times New Roman" w:hAnsi="Times New Roman"/>
                <w:color w:val="000000"/>
                <w:sz w:val="24"/>
                <w:szCs w:val="24"/>
                <w:lang w:val="uk-UA"/>
              </w:rPr>
            </w:pPr>
            <w:r w:rsidRPr="00DF1BA3">
              <w:rPr>
                <w:rFonts w:ascii="Times New Roman" w:hAnsi="Times New Roman"/>
                <w:color w:val="000000"/>
                <w:sz w:val="24"/>
                <w:szCs w:val="24"/>
                <w:lang w:val="uk-UA"/>
              </w:rPr>
              <w:t>1 450 000,00</w:t>
            </w:r>
          </w:p>
          <w:p w:rsidR="00DF1BA3" w:rsidRPr="00DF1BA3" w:rsidRDefault="00DF1BA3" w:rsidP="00DF1BA3">
            <w:pPr>
              <w:spacing w:after="0" w:line="240" w:lineRule="auto"/>
              <w:jc w:val="center"/>
              <w:outlineLvl w:val="0"/>
              <w:rPr>
                <w:rFonts w:ascii="Times New Roman" w:hAnsi="Times New Roman"/>
                <w:color w:val="000000"/>
                <w:sz w:val="24"/>
                <w:szCs w:val="24"/>
                <w:lang w:val="uk-UA"/>
              </w:rPr>
            </w:pPr>
          </w:p>
          <w:p w:rsidR="00DF1BA3" w:rsidRPr="00DF1BA3" w:rsidRDefault="00DF1BA3" w:rsidP="00DF1BA3">
            <w:pPr>
              <w:spacing w:after="0" w:line="240" w:lineRule="auto"/>
              <w:jc w:val="center"/>
              <w:outlineLvl w:val="0"/>
              <w:rPr>
                <w:rFonts w:ascii="Times New Roman" w:hAnsi="Times New Roman"/>
                <w:color w:val="000000"/>
                <w:sz w:val="24"/>
                <w:szCs w:val="24"/>
                <w:lang w:val="uk-UA"/>
              </w:rPr>
            </w:pPr>
            <w:r w:rsidRPr="00DF1BA3">
              <w:rPr>
                <w:rFonts w:ascii="Times New Roman" w:hAnsi="Times New Roman"/>
                <w:color w:val="000000"/>
                <w:sz w:val="24"/>
                <w:szCs w:val="24"/>
                <w:lang w:val="uk-UA"/>
              </w:rPr>
              <w:t>13 965 712,20</w:t>
            </w:r>
          </w:p>
          <w:p w:rsidR="00DF1BA3" w:rsidRPr="00DF1BA3" w:rsidRDefault="00DF1BA3" w:rsidP="00DF1BA3">
            <w:pPr>
              <w:spacing w:after="0" w:line="240" w:lineRule="auto"/>
              <w:outlineLvl w:val="0"/>
              <w:rPr>
                <w:rFonts w:ascii="Times New Roman" w:hAnsi="Times New Roman"/>
                <w:color w:val="000000"/>
                <w:sz w:val="24"/>
                <w:szCs w:val="24"/>
                <w:lang w:val="uk-UA"/>
              </w:rPr>
            </w:pPr>
          </w:p>
        </w:tc>
        <w:tc>
          <w:tcPr>
            <w:tcW w:w="1843" w:type="dxa"/>
            <w:vMerge/>
            <w:tcBorders>
              <w:left w:val="single" w:sz="4" w:space="0" w:color="auto"/>
              <w:right w:val="single" w:sz="4" w:space="0" w:color="auto"/>
            </w:tcBorders>
          </w:tcPr>
          <w:p w:rsidR="00DF1BA3" w:rsidRPr="00DF1BA3" w:rsidRDefault="00DF1BA3" w:rsidP="00DF1BA3">
            <w:pPr>
              <w:spacing w:after="0" w:line="240" w:lineRule="auto"/>
              <w:outlineLvl w:val="0"/>
              <w:rPr>
                <w:rFonts w:ascii="Times New Roman" w:hAnsi="Times New Roman"/>
                <w:sz w:val="24"/>
                <w:szCs w:val="24"/>
              </w:rPr>
            </w:pPr>
          </w:p>
        </w:tc>
      </w:tr>
      <w:tr w:rsidR="00DF1BA3" w:rsidRPr="00DF1BA3" w:rsidTr="00855D03">
        <w:trPr>
          <w:trHeight w:val="568"/>
        </w:trPr>
        <w:tc>
          <w:tcPr>
            <w:tcW w:w="802" w:type="dxa"/>
            <w:vMerge/>
            <w:tcBorders>
              <w:left w:val="single" w:sz="4" w:space="0" w:color="auto"/>
              <w:right w:val="single" w:sz="4" w:space="0" w:color="auto"/>
            </w:tcBorders>
            <w:hideMark/>
          </w:tcPr>
          <w:p w:rsidR="00DF1BA3" w:rsidRPr="00DF1BA3" w:rsidRDefault="00DF1BA3" w:rsidP="00DF1BA3">
            <w:pPr>
              <w:spacing w:after="0" w:line="240" w:lineRule="auto"/>
              <w:jc w:val="center"/>
              <w:outlineLvl w:val="0"/>
              <w:rPr>
                <w:rFonts w:ascii="Times New Roman" w:hAnsi="Times New Roman"/>
                <w:b/>
                <w:sz w:val="24"/>
                <w:szCs w:val="24"/>
                <w:lang w:val="en-US"/>
              </w:rPr>
            </w:pPr>
          </w:p>
        </w:tc>
        <w:tc>
          <w:tcPr>
            <w:tcW w:w="2525" w:type="dxa"/>
            <w:vMerge/>
            <w:tcBorders>
              <w:left w:val="single" w:sz="4" w:space="0" w:color="auto"/>
              <w:right w:val="single" w:sz="4" w:space="0" w:color="auto"/>
            </w:tcBorders>
            <w:hideMark/>
          </w:tcPr>
          <w:p w:rsidR="00DF1BA3" w:rsidRPr="00DF1BA3" w:rsidRDefault="00DF1BA3" w:rsidP="00DF1BA3">
            <w:pPr>
              <w:spacing w:after="0" w:line="240" w:lineRule="auto"/>
              <w:outlineLvl w:val="0"/>
              <w:rPr>
                <w:rFonts w:ascii="Times New Roman" w:hAnsi="Times New Roman"/>
                <w:sz w:val="24"/>
                <w:szCs w:val="24"/>
              </w:rPr>
            </w:pPr>
          </w:p>
        </w:tc>
        <w:tc>
          <w:tcPr>
            <w:tcW w:w="3336" w:type="dxa"/>
            <w:tcBorders>
              <w:left w:val="single" w:sz="4" w:space="0" w:color="auto"/>
              <w:bottom w:val="single" w:sz="4" w:space="0" w:color="auto"/>
              <w:right w:val="single" w:sz="4" w:space="0" w:color="auto"/>
            </w:tcBorders>
          </w:tcPr>
          <w:p w:rsidR="00DF1BA3" w:rsidRPr="00855D03" w:rsidRDefault="00DF1BA3" w:rsidP="00DF1BA3">
            <w:pPr>
              <w:spacing w:after="0" w:line="240" w:lineRule="auto"/>
              <w:outlineLvl w:val="0"/>
              <w:rPr>
                <w:rFonts w:ascii="Times New Roman" w:eastAsia="Calibri" w:hAnsi="Times New Roman"/>
                <w:color w:val="000000"/>
              </w:rPr>
            </w:pPr>
            <w:r w:rsidRPr="00DF1BA3">
              <w:rPr>
                <w:rFonts w:ascii="Times New Roman" w:hAnsi="Times New Roman"/>
                <w:sz w:val="24"/>
                <w:szCs w:val="24"/>
                <w:lang w:val="uk-UA"/>
              </w:rPr>
              <w:t>3. К</w:t>
            </w:r>
            <w:r w:rsidRPr="00DF1BA3">
              <w:rPr>
                <w:rFonts w:ascii="Times New Roman" w:hAnsi="Times New Roman"/>
                <w:sz w:val="24"/>
                <w:szCs w:val="24"/>
              </w:rPr>
              <w:t>апіталь</w:t>
            </w:r>
            <w:r w:rsidRPr="00DF1BA3">
              <w:rPr>
                <w:rFonts w:ascii="Times New Roman" w:hAnsi="Times New Roman"/>
                <w:sz w:val="24"/>
                <w:szCs w:val="24"/>
                <w:lang w:val="uk-UA"/>
              </w:rPr>
              <w:t xml:space="preserve">ний ремонт з влаштуванням інклюзивного санвузла в Новороздільському </w:t>
            </w:r>
            <w:r w:rsidR="00855D03">
              <w:rPr>
                <w:rFonts w:ascii="Times New Roman" w:eastAsia="Calibri" w:hAnsi="Times New Roman"/>
                <w:color w:val="000000"/>
              </w:rPr>
              <w:t>ЗЗСО І-ІІІ ступенів № 5</w:t>
            </w:r>
          </w:p>
        </w:tc>
        <w:tc>
          <w:tcPr>
            <w:tcW w:w="1479" w:type="dxa"/>
            <w:tcBorders>
              <w:left w:val="single" w:sz="4" w:space="0" w:color="auto"/>
              <w:bottom w:val="single" w:sz="4" w:space="0" w:color="auto"/>
              <w:right w:val="single" w:sz="4" w:space="0" w:color="auto"/>
            </w:tcBorders>
          </w:tcPr>
          <w:p w:rsidR="00DF1BA3" w:rsidRPr="00DF1BA3" w:rsidRDefault="00DF1BA3" w:rsidP="00DF1BA3">
            <w:pPr>
              <w:spacing w:after="0" w:line="240" w:lineRule="auto"/>
              <w:jc w:val="center"/>
              <w:outlineLvl w:val="0"/>
              <w:rPr>
                <w:rFonts w:ascii="Times New Roman" w:hAnsi="Times New Roman"/>
                <w:sz w:val="24"/>
                <w:szCs w:val="24"/>
                <w:lang w:val="en-US"/>
              </w:rPr>
            </w:pPr>
            <w:r w:rsidRPr="00DF1BA3">
              <w:rPr>
                <w:rFonts w:ascii="Times New Roman" w:hAnsi="Times New Roman"/>
                <w:sz w:val="24"/>
                <w:szCs w:val="24"/>
                <w:lang w:val="en-US"/>
              </w:rPr>
              <w:t>Відділ освіти</w:t>
            </w:r>
          </w:p>
          <w:p w:rsidR="00DF1BA3" w:rsidRPr="00DF1BA3" w:rsidRDefault="00DF1BA3" w:rsidP="00DF1BA3">
            <w:pPr>
              <w:spacing w:after="0" w:line="240" w:lineRule="auto"/>
              <w:jc w:val="center"/>
              <w:outlineLvl w:val="0"/>
              <w:rPr>
                <w:rFonts w:ascii="Times New Roman" w:hAnsi="Times New Roman"/>
                <w:sz w:val="24"/>
                <w:szCs w:val="24"/>
                <w:lang w:val="uk-UA"/>
              </w:rPr>
            </w:pPr>
          </w:p>
        </w:tc>
        <w:tc>
          <w:tcPr>
            <w:tcW w:w="2383" w:type="dxa"/>
            <w:tcBorders>
              <w:top w:val="single" w:sz="4" w:space="0" w:color="auto"/>
              <w:left w:val="single" w:sz="4" w:space="0" w:color="auto"/>
              <w:bottom w:val="single" w:sz="4" w:space="0" w:color="auto"/>
              <w:right w:val="single" w:sz="4" w:space="0" w:color="auto"/>
            </w:tcBorders>
          </w:tcPr>
          <w:p w:rsidR="00DF1BA3" w:rsidRPr="00DF1BA3" w:rsidRDefault="00DF1BA3" w:rsidP="00DF1BA3">
            <w:pPr>
              <w:spacing w:after="0" w:line="240" w:lineRule="auto"/>
              <w:outlineLvl w:val="0"/>
              <w:rPr>
                <w:rFonts w:ascii="Times New Roman" w:hAnsi="Times New Roman"/>
                <w:sz w:val="24"/>
                <w:szCs w:val="24"/>
              </w:rPr>
            </w:pPr>
          </w:p>
          <w:p w:rsidR="00DF1BA3" w:rsidRPr="00DF1BA3" w:rsidRDefault="00DF1BA3" w:rsidP="00DF1BA3">
            <w:pPr>
              <w:spacing w:after="0" w:line="240" w:lineRule="auto"/>
              <w:outlineLvl w:val="0"/>
              <w:rPr>
                <w:rFonts w:ascii="Times New Roman" w:hAnsi="Times New Roman"/>
                <w:sz w:val="24"/>
                <w:szCs w:val="24"/>
              </w:rPr>
            </w:pPr>
            <w:r w:rsidRPr="00DF1BA3">
              <w:rPr>
                <w:rFonts w:ascii="Times New Roman" w:hAnsi="Times New Roman"/>
                <w:sz w:val="24"/>
                <w:szCs w:val="24"/>
                <w:lang w:val="uk-UA"/>
              </w:rPr>
              <w:t>Інші джерела</w:t>
            </w:r>
          </w:p>
          <w:p w:rsidR="00DF1BA3" w:rsidRPr="00DF1BA3" w:rsidRDefault="00DF1BA3" w:rsidP="00DF1BA3">
            <w:pPr>
              <w:spacing w:after="0" w:line="240" w:lineRule="auto"/>
              <w:outlineLvl w:val="0"/>
              <w:rPr>
                <w:rFonts w:ascii="Times New Roman" w:hAnsi="Times New Roman"/>
                <w:sz w:val="24"/>
                <w:szCs w:val="24"/>
              </w:rPr>
            </w:pPr>
            <w:r w:rsidRPr="00DF1BA3">
              <w:rPr>
                <w:rFonts w:ascii="Times New Roman" w:hAnsi="Times New Roman"/>
                <w:sz w:val="24"/>
                <w:szCs w:val="24"/>
              </w:rPr>
              <w:t>(кошти ЮНІСЕФ)</w:t>
            </w:r>
          </w:p>
        </w:tc>
        <w:tc>
          <w:tcPr>
            <w:tcW w:w="2658" w:type="dxa"/>
            <w:tcBorders>
              <w:top w:val="single" w:sz="4" w:space="0" w:color="auto"/>
              <w:left w:val="single" w:sz="4" w:space="0" w:color="auto"/>
              <w:bottom w:val="single" w:sz="4" w:space="0" w:color="auto"/>
              <w:right w:val="single" w:sz="4" w:space="0" w:color="auto"/>
            </w:tcBorders>
          </w:tcPr>
          <w:p w:rsidR="00DF1BA3" w:rsidRPr="00DF1BA3" w:rsidRDefault="00DF1BA3" w:rsidP="00DF1BA3">
            <w:pPr>
              <w:spacing w:after="0" w:line="240" w:lineRule="auto"/>
              <w:jc w:val="center"/>
              <w:outlineLvl w:val="0"/>
              <w:rPr>
                <w:rFonts w:ascii="Times New Roman" w:hAnsi="Times New Roman"/>
                <w:color w:val="000000"/>
                <w:sz w:val="24"/>
                <w:szCs w:val="24"/>
                <w:lang w:val="uk-UA"/>
              </w:rPr>
            </w:pPr>
          </w:p>
          <w:p w:rsidR="00DF1BA3" w:rsidRPr="00DF1BA3" w:rsidRDefault="00DF1BA3" w:rsidP="00DF1BA3">
            <w:pPr>
              <w:spacing w:after="0" w:line="240" w:lineRule="auto"/>
              <w:outlineLvl w:val="0"/>
              <w:rPr>
                <w:rFonts w:ascii="Times New Roman" w:hAnsi="Times New Roman"/>
                <w:color w:val="000000"/>
                <w:sz w:val="24"/>
                <w:szCs w:val="24"/>
                <w:lang w:val="uk-UA"/>
              </w:rPr>
            </w:pPr>
            <w:r w:rsidRPr="00DF1BA3">
              <w:rPr>
                <w:rFonts w:ascii="Times New Roman" w:hAnsi="Times New Roman"/>
                <w:color w:val="000000"/>
                <w:sz w:val="24"/>
                <w:szCs w:val="24"/>
                <w:lang w:val="uk-UA"/>
              </w:rPr>
              <w:t xml:space="preserve">  </w:t>
            </w:r>
            <w:r w:rsidRPr="00DF1BA3">
              <w:rPr>
                <w:rFonts w:ascii="Times New Roman" w:eastAsia="Calibri" w:hAnsi="Times New Roman"/>
                <w:color w:val="000000"/>
                <w:sz w:val="24"/>
                <w:szCs w:val="24"/>
                <w:lang w:val="en-US"/>
              </w:rPr>
              <w:t>виділено – 962</w:t>
            </w:r>
            <w:r w:rsidR="00855D03">
              <w:rPr>
                <w:rFonts w:ascii="Times New Roman" w:eastAsia="Calibri" w:hAnsi="Times New Roman"/>
                <w:color w:val="000000"/>
                <w:sz w:val="24"/>
                <w:szCs w:val="24"/>
                <w:lang w:val="uk-UA"/>
              </w:rPr>
              <w:t xml:space="preserve"> </w:t>
            </w:r>
            <w:r w:rsidRPr="00DF1BA3">
              <w:rPr>
                <w:rFonts w:ascii="Times New Roman" w:eastAsia="Calibri" w:hAnsi="Times New Roman"/>
                <w:color w:val="000000"/>
                <w:sz w:val="24"/>
                <w:szCs w:val="24"/>
                <w:lang w:val="en-US"/>
              </w:rPr>
              <w:t>634,40</w:t>
            </w:r>
            <w:r w:rsidRPr="00DF1BA3">
              <w:rPr>
                <w:rFonts w:ascii="Times New Roman" w:hAnsi="Times New Roman"/>
                <w:color w:val="000000"/>
                <w:sz w:val="24"/>
                <w:szCs w:val="24"/>
                <w:lang w:val="en-US"/>
              </w:rPr>
              <w:t xml:space="preserve"> (зведений+ технагляд)</w:t>
            </w:r>
          </w:p>
        </w:tc>
        <w:tc>
          <w:tcPr>
            <w:tcW w:w="1843" w:type="dxa"/>
            <w:vMerge/>
            <w:tcBorders>
              <w:left w:val="single" w:sz="4" w:space="0" w:color="auto"/>
              <w:right w:val="single" w:sz="4" w:space="0" w:color="auto"/>
            </w:tcBorders>
          </w:tcPr>
          <w:p w:rsidR="00DF1BA3" w:rsidRPr="00DF1BA3" w:rsidRDefault="00DF1BA3" w:rsidP="00DF1BA3">
            <w:pPr>
              <w:spacing w:after="0" w:line="240" w:lineRule="auto"/>
              <w:outlineLvl w:val="0"/>
              <w:rPr>
                <w:rFonts w:ascii="Times New Roman" w:hAnsi="Times New Roman"/>
                <w:sz w:val="24"/>
                <w:szCs w:val="24"/>
              </w:rPr>
            </w:pPr>
          </w:p>
        </w:tc>
      </w:tr>
      <w:tr w:rsidR="00DF1BA3" w:rsidRPr="00DF1BA3" w:rsidTr="00855D03">
        <w:trPr>
          <w:trHeight w:val="932"/>
        </w:trPr>
        <w:tc>
          <w:tcPr>
            <w:tcW w:w="802" w:type="dxa"/>
            <w:vMerge/>
            <w:tcBorders>
              <w:left w:val="single" w:sz="4" w:space="0" w:color="auto"/>
              <w:right w:val="single" w:sz="4" w:space="0" w:color="auto"/>
            </w:tcBorders>
            <w:hideMark/>
          </w:tcPr>
          <w:p w:rsidR="00DF1BA3" w:rsidRPr="00DF1BA3" w:rsidRDefault="00DF1BA3" w:rsidP="00DF1BA3">
            <w:pPr>
              <w:spacing w:after="0" w:line="240" w:lineRule="auto"/>
              <w:jc w:val="center"/>
              <w:outlineLvl w:val="0"/>
              <w:rPr>
                <w:rFonts w:ascii="Times New Roman" w:hAnsi="Times New Roman"/>
                <w:b/>
                <w:sz w:val="24"/>
                <w:szCs w:val="24"/>
                <w:lang w:val="en-US"/>
              </w:rPr>
            </w:pPr>
          </w:p>
        </w:tc>
        <w:tc>
          <w:tcPr>
            <w:tcW w:w="2525" w:type="dxa"/>
            <w:vMerge/>
            <w:tcBorders>
              <w:left w:val="single" w:sz="4" w:space="0" w:color="auto"/>
              <w:right w:val="single" w:sz="4" w:space="0" w:color="auto"/>
            </w:tcBorders>
            <w:hideMark/>
          </w:tcPr>
          <w:p w:rsidR="00DF1BA3" w:rsidRPr="00DF1BA3" w:rsidRDefault="00DF1BA3" w:rsidP="00DF1BA3">
            <w:pPr>
              <w:spacing w:after="0" w:line="240" w:lineRule="auto"/>
              <w:outlineLvl w:val="0"/>
              <w:rPr>
                <w:rFonts w:ascii="Times New Roman" w:hAnsi="Times New Roman"/>
                <w:sz w:val="24"/>
                <w:szCs w:val="24"/>
              </w:rPr>
            </w:pPr>
          </w:p>
        </w:tc>
        <w:tc>
          <w:tcPr>
            <w:tcW w:w="3336" w:type="dxa"/>
            <w:tcBorders>
              <w:left w:val="single" w:sz="4" w:space="0" w:color="auto"/>
              <w:bottom w:val="single" w:sz="4" w:space="0" w:color="auto"/>
              <w:right w:val="single" w:sz="4" w:space="0" w:color="auto"/>
            </w:tcBorders>
          </w:tcPr>
          <w:p w:rsidR="00DF1BA3" w:rsidRPr="00DF1BA3" w:rsidRDefault="00DF1BA3" w:rsidP="00DF1BA3">
            <w:pPr>
              <w:spacing w:after="0" w:line="240" w:lineRule="auto"/>
              <w:ind w:left="-32"/>
              <w:contextualSpacing/>
              <w:outlineLvl w:val="0"/>
              <w:rPr>
                <w:rFonts w:ascii="Times New Roman" w:eastAsia="Calibri" w:hAnsi="Times New Roman"/>
                <w:color w:val="000000"/>
                <w:lang w:val="uk-UA"/>
              </w:rPr>
            </w:pPr>
            <w:r w:rsidRPr="00DF1BA3">
              <w:rPr>
                <w:rFonts w:ascii="Times New Roman" w:hAnsi="Times New Roman"/>
                <w:sz w:val="24"/>
                <w:szCs w:val="24"/>
                <w:lang w:val="uk-UA"/>
              </w:rPr>
              <w:t>4. К</w:t>
            </w:r>
            <w:r w:rsidRPr="00DF1BA3">
              <w:rPr>
                <w:rFonts w:ascii="Times New Roman" w:hAnsi="Times New Roman"/>
                <w:sz w:val="24"/>
                <w:szCs w:val="24"/>
              </w:rPr>
              <w:t>апіталь</w:t>
            </w:r>
            <w:r w:rsidRPr="00DF1BA3">
              <w:rPr>
                <w:rFonts w:ascii="Times New Roman" w:hAnsi="Times New Roman"/>
                <w:sz w:val="24"/>
                <w:szCs w:val="24"/>
                <w:lang w:val="uk-UA"/>
              </w:rPr>
              <w:t xml:space="preserve">ний ремонт з влаштуванням інклюзивного санвузла в Новороздільському </w:t>
            </w:r>
            <w:r w:rsidRPr="00DF1BA3">
              <w:rPr>
                <w:rFonts w:ascii="Times New Roman" w:eastAsia="Calibri" w:hAnsi="Times New Roman"/>
                <w:color w:val="000000"/>
              </w:rPr>
              <w:t xml:space="preserve">ЗЗСО І-ІІІ ступенів № </w:t>
            </w:r>
            <w:r w:rsidRPr="00DF1BA3">
              <w:rPr>
                <w:rFonts w:ascii="Times New Roman" w:eastAsia="Calibri" w:hAnsi="Times New Roman"/>
                <w:color w:val="000000"/>
                <w:lang w:val="uk-UA"/>
              </w:rPr>
              <w:t>4</w:t>
            </w:r>
          </w:p>
          <w:p w:rsidR="00DF1BA3" w:rsidRPr="00DF1BA3" w:rsidRDefault="00DF1BA3" w:rsidP="00DF1BA3">
            <w:pPr>
              <w:spacing w:after="0" w:line="240" w:lineRule="auto"/>
              <w:ind w:left="-32"/>
              <w:contextualSpacing/>
              <w:outlineLvl w:val="0"/>
              <w:rPr>
                <w:rFonts w:ascii="Times New Roman" w:hAnsi="Times New Roman"/>
                <w:sz w:val="24"/>
                <w:szCs w:val="24"/>
                <w:lang w:val="uk-UA"/>
              </w:rPr>
            </w:pPr>
          </w:p>
        </w:tc>
        <w:tc>
          <w:tcPr>
            <w:tcW w:w="1479" w:type="dxa"/>
            <w:tcBorders>
              <w:left w:val="single" w:sz="4" w:space="0" w:color="auto"/>
              <w:bottom w:val="single" w:sz="4" w:space="0" w:color="auto"/>
              <w:right w:val="single" w:sz="4" w:space="0" w:color="auto"/>
            </w:tcBorders>
          </w:tcPr>
          <w:p w:rsidR="00DF1BA3" w:rsidRPr="00DF1BA3" w:rsidRDefault="00DF1BA3" w:rsidP="00DF1BA3">
            <w:pPr>
              <w:spacing w:after="0" w:line="240" w:lineRule="auto"/>
              <w:jc w:val="center"/>
              <w:outlineLvl w:val="0"/>
              <w:rPr>
                <w:rFonts w:ascii="Times New Roman" w:hAnsi="Times New Roman"/>
                <w:sz w:val="24"/>
                <w:szCs w:val="24"/>
                <w:lang w:val="en-US"/>
              </w:rPr>
            </w:pPr>
            <w:r w:rsidRPr="00DF1BA3">
              <w:rPr>
                <w:rFonts w:ascii="Times New Roman" w:hAnsi="Times New Roman"/>
                <w:sz w:val="24"/>
                <w:szCs w:val="24"/>
                <w:lang w:val="en-US"/>
              </w:rPr>
              <w:t>Відділ освіти</w:t>
            </w:r>
          </w:p>
          <w:p w:rsidR="00DF1BA3" w:rsidRPr="00DF1BA3" w:rsidRDefault="00DF1BA3" w:rsidP="00DF1BA3">
            <w:pPr>
              <w:spacing w:after="0" w:line="240" w:lineRule="auto"/>
              <w:jc w:val="center"/>
              <w:outlineLvl w:val="0"/>
              <w:rPr>
                <w:rFonts w:ascii="Times New Roman" w:hAnsi="Times New Roman"/>
                <w:sz w:val="24"/>
                <w:szCs w:val="24"/>
                <w:lang w:val="uk-UA"/>
              </w:rPr>
            </w:pPr>
          </w:p>
        </w:tc>
        <w:tc>
          <w:tcPr>
            <w:tcW w:w="2383" w:type="dxa"/>
            <w:tcBorders>
              <w:top w:val="single" w:sz="4" w:space="0" w:color="auto"/>
              <w:left w:val="single" w:sz="4" w:space="0" w:color="auto"/>
              <w:bottom w:val="single" w:sz="4" w:space="0" w:color="auto"/>
              <w:right w:val="single" w:sz="4" w:space="0" w:color="auto"/>
            </w:tcBorders>
          </w:tcPr>
          <w:p w:rsidR="00DF1BA3" w:rsidRPr="00B949D2" w:rsidRDefault="00DF1BA3" w:rsidP="00DF1BA3">
            <w:pPr>
              <w:spacing w:after="0" w:line="240" w:lineRule="auto"/>
              <w:outlineLvl w:val="0"/>
              <w:rPr>
                <w:rFonts w:ascii="Times New Roman" w:hAnsi="Times New Roman"/>
                <w:sz w:val="24"/>
                <w:szCs w:val="24"/>
              </w:rPr>
            </w:pPr>
          </w:p>
          <w:p w:rsidR="00DF1BA3" w:rsidRPr="00B949D2" w:rsidRDefault="00DF1BA3" w:rsidP="00DF1BA3">
            <w:pPr>
              <w:spacing w:after="0" w:line="240" w:lineRule="auto"/>
              <w:outlineLvl w:val="0"/>
              <w:rPr>
                <w:rFonts w:ascii="Times New Roman" w:hAnsi="Times New Roman"/>
                <w:sz w:val="24"/>
                <w:szCs w:val="24"/>
              </w:rPr>
            </w:pPr>
            <w:r w:rsidRPr="00B949D2">
              <w:rPr>
                <w:rFonts w:ascii="Times New Roman" w:hAnsi="Times New Roman"/>
                <w:sz w:val="24"/>
                <w:szCs w:val="24"/>
                <w:lang w:val="uk-UA"/>
              </w:rPr>
              <w:t>Інші джерела</w:t>
            </w:r>
          </w:p>
          <w:p w:rsidR="00DF1BA3" w:rsidRPr="00B949D2" w:rsidRDefault="00DF1BA3" w:rsidP="00DF1BA3">
            <w:pPr>
              <w:spacing w:after="0" w:line="240" w:lineRule="auto"/>
              <w:outlineLvl w:val="0"/>
              <w:rPr>
                <w:rFonts w:ascii="Times New Roman" w:hAnsi="Times New Roman"/>
                <w:sz w:val="24"/>
                <w:szCs w:val="24"/>
              </w:rPr>
            </w:pPr>
            <w:r w:rsidRPr="00B949D2">
              <w:rPr>
                <w:rFonts w:ascii="Times New Roman" w:hAnsi="Times New Roman"/>
                <w:sz w:val="24"/>
                <w:szCs w:val="24"/>
              </w:rPr>
              <w:t>(кошти ЮНІСЕФ)</w:t>
            </w:r>
          </w:p>
        </w:tc>
        <w:tc>
          <w:tcPr>
            <w:tcW w:w="2658" w:type="dxa"/>
            <w:tcBorders>
              <w:top w:val="single" w:sz="4" w:space="0" w:color="auto"/>
              <w:left w:val="single" w:sz="4" w:space="0" w:color="auto"/>
              <w:bottom w:val="single" w:sz="4" w:space="0" w:color="auto"/>
              <w:right w:val="single" w:sz="4" w:space="0" w:color="auto"/>
            </w:tcBorders>
          </w:tcPr>
          <w:p w:rsidR="00DF1BA3" w:rsidRPr="00B949D2" w:rsidRDefault="00DF1BA3" w:rsidP="00DF1BA3">
            <w:pPr>
              <w:spacing w:after="0" w:line="240" w:lineRule="auto"/>
              <w:jc w:val="center"/>
              <w:outlineLvl w:val="0"/>
              <w:rPr>
                <w:rFonts w:ascii="Times New Roman" w:hAnsi="Times New Roman"/>
                <w:sz w:val="24"/>
                <w:szCs w:val="24"/>
                <w:lang w:val="uk-UA"/>
              </w:rPr>
            </w:pPr>
          </w:p>
          <w:p w:rsidR="00DF1BA3" w:rsidRPr="00B949D2" w:rsidRDefault="00DF1BA3" w:rsidP="00DF1BA3">
            <w:pPr>
              <w:spacing w:after="0" w:line="240" w:lineRule="auto"/>
              <w:jc w:val="center"/>
              <w:outlineLvl w:val="0"/>
              <w:rPr>
                <w:rFonts w:ascii="Times New Roman" w:hAnsi="Times New Roman"/>
                <w:sz w:val="24"/>
                <w:szCs w:val="24"/>
                <w:lang w:val="uk-UA"/>
              </w:rPr>
            </w:pPr>
          </w:p>
          <w:p w:rsidR="00DF1BA3" w:rsidRPr="00B949D2" w:rsidRDefault="00DF1BA3" w:rsidP="00DF1BA3">
            <w:pPr>
              <w:spacing w:after="0" w:line="240" w:lineRule="auto"/>
              <w:jc w:val="center"/>
              <w:outlineLvl w:val="0"/>
              <w:rPr>
                <w:rFonts w:ascii="Times New Roman" w:hAnsi="Times New Roman"/>
                <w:sz w:val="24"/>
                <w:szCs w:val="24"/>
                <w:lang w:val="uk-UA"/>
              </w:rPr>
            </w:pPr>
            <w:r w:rsidRPr="00B949D2">
              <w:rPr>
                <w:rFonts w:ascii="Times New Roman" w:eastAsia="Calibri" w:hAnsi="Times New Roman"/>
                <w:sz w:val="24"/>
                <w:szCs w:val="24"/>
                <w:lang w:val="en-US"/>
              </w:rPr>
              <w:t>855</w:t>
            </w:r>
            <w:r w:rsidR="00855D03" w:rsidRPr="00B949D2">
              <w:rPr>
                <w:rFonts w:ascii="Times New Roman" w:eastAsia="Calibri" w:hAnsi="Times New Roman"/>
                <w:sz w:val="24"/>
                <w:szCs w:val="24"/>
                <w:lang w:val="uk-UA"/>
              </w:rPr>
              <w:t xml:space="preserve"> </w:t>
            </w:r>
            <w:r w:rsidRPr="00B949D2">
              <w:rPr>
                <w:rFonts w:ascii="Times New Roman" w:eastAsia="Calibri" w:hAnsi="Times New Roman"/>
                <w:sz w:val="24"/>
                <w:szCs w:val="24"/>
                <w:lang w:val="en-US"/>
              </w:rPr>
              <w:t>719,34</w:t>
            </w:r>
            <w:r w:rsidRPr="00B949D2">
              <w:rPr>
                <w:rFonts w:ascii="Times New Roman" w:hAnsi="Times New Roman"/>
                <w:sz w:val="24"/>
                <w:szCs w:val="24"/>
                <w:lang w:val="uk-UA"/>
              </w:rPr>
              <w:t xml:space="preserve"> </w:t>
            </w:r>
          </w:p>
          <w:p w:rsidR="00DF1BA3" w:rsidRPr="00B949D2" w:rsidRDefault="00DF1BA3" w:rsidP="00DF1BA3">
            <w:pPr>
              <w:spacing w:after="0" w:line="240" w:lineRule="auto"/>
              <w:jc w:val="center"/>
              <w:outlineLvl w:val="0"/>
              <w:rPr>
                <w:rFonts w:ascii="Times New Roman" w:hAnsi="Times New Roman"/>
                <w:sz w:val="24"/>
                <w:szCs w:val="24"/>
                <w:lang w:val="uk-UA"/>
              </w:rPr>
            </w:pPr>
            <w:r w:rsidRPr="00B949D2">
              <w:rPr>
                <w:rFonts w:ascii="Times New Roman" w:hAnsi="Times New Roman"/>
                <w:sz w:val="24"/>
                <w:szCs w:val="24"/>
                <w:lang w:val="en-US"/>
              </w:rPr>
              <w:t>(зведений+ технагляд)</w:t>
            </w:r>
          </w:p>
        </w:tc>
        <w:tc>
          <w:tcPr>
            <w:tcW w:w="1843" w:type="dxa"/>
            <w:vMerge/>
            <w:tcBorders>
              <w:left w:val="single" w:sz="4" w:space="0" w:color="auto"/>
              <w:right w:val="single" w:sz="4" w:space="0" w:color="auto"/>
            </w:tcBorders>
          </w:tcPr>
          <w:p w:rsidR="00DF1BA3" w:rsidRPr="00DF1BA3" w:rsidRDefault="00DF1BA3" w:rsidP="00DF1BA3">
            <w:pPr>
              <w:spacing w:after="0" w:line="240" w:lineRule="auto"/>
              <w:outlineLvl w:val="0"/>
              <w:rPr>
                <w:rFonts w:ascii="Times New Roman" w:hAnsi="Times New Roman"/>
                <w:sz w:val="24"/>
                <w:szCs w:val="24"/>
              </w:rPr>
            </w:pPr>
          </w:p>
        </w:tc>
      </w:tr>
      <w:tr w:rsidR="00DF1BA3" w:rsidRPr="00DF1BA3" w:rsidTr="00855D03">
        <w:trPr>
          <w:trHeight w:val="132"/>
        </w:trPr>
        <w:tc>
          <w:tcPr>
            <w:tcW w:w="802" w:type="dxa"/>
            <w:vMerge/>
            <w:tcBorders>
              <w:left w:val="single" w:sz="4" w:space="0" w:color="auto"/>
              <w:bottom w:val="single" w:sz="4" w:space="0" w:color="auto"/>
              <w:right w:val="single" w:sz="4" w:space="0" w:color="auto"/>
            </w:tcBorders>
            <w:hideMark/>
          </w:tcPr>
          <w:p w:rsidR="00DF1BA3" w:rsidRPr="00DF1BA3" w:rsidRDefault="00DF1BA3" w:rsidP="00DF1BA3">
            <w:pPr>
              <w:spacing w:after="0" w:line="240" w:lineRule="auto"/>
              <w:jc w:val="center"/>
              <w:outlineLvl w:val="0"/>
              <w:rPr>
                <w:rFonts w:ascii="Times New Roman" w:hAnsi="Times New Roman"/>
                <w:b/>
                <w:sz w:val="24"/>
                <w:szCs w:val="24"/>
                <w:lang w:val="en-US"/>
              </w:rPr>
            </w:pPr>
          </w:p>
        </w:tc>
        <w:tc>
          <w:tcPr>
            <w:tcW w:w="2525" w:type="dxa"/>
            <w:vMerge/>
            <w:tcBorders>
              <w:left w:val="single" w:sz="4" w:space="0" w:color="auto"/>
              <w:bottom w:val="single" w:sz="4" w:space="0" w:color="auto"/>
              <w:right w:val="single" w:sz="4" w:space="0" w:color="auto"/>
            </w:tcBorders>
            <w:hideMark/>
          </w:tcPr>
          <w:p w:rsidR="00DF1BA3" w:rsidRPr="00DF1BA3" w:rsidRDefault="00DF1BA3" w:rsidP="00DF1BA3">
            <w:pPr>
              <w:spacing w:after="0" w:line="240" w:lineRule="auto"/>
              <w:outlineLvl w:val="0"/>
              <w:rPr>
                <w:rFonts w:ascii="Times New Roman" w:hAnsi="Times New Roman"/>
                <w:sz w:val="24"/>
                <w:szCs w:val="24"/>
              </w:rPr>
            </w:pPr>
          </w:p>
        </w:tc>
        <w:tc>
          <w:tcPr>
            <w:tcW w:w="3336" w:type="dxa"/>
            <w:tcBorders>
              <w:left w:val="single" w:sz="4" w:space="0" w:color="auto"/>
              <w:bottom w:val="single" w:sz="4" w:space="0" w:color="auto"/>
              <w:right w:val="single" w:sz="4" w:space="0" w:color="auto"/>
            </w:tcBorders>
          </w:tcPr>
          <w:p w:rsidR="00DF1BA3" w:rsidRPr="00DF1BA3" w:rsidRDefault="00DF1BA3" w:rsidP="00855D03">
            <w:pPr>
              <w:spacing w:after="0" w:line="240" w:lineRule="auto"/>
              <w:outlineLvl w:val="0"/>
              <w:rPr>
                <w:rFonts w:ascii="Times New Roman" w:hAnsi="Times New Roman"/>
                <w:sz w:val="24"/>
                <w:szCs w:val="24"/>
                <w:lang w:val="uk-UA"/>
              </w:rPr>
            </w:pPr>
            <w:r w:rsidRPr="00DF1BA3">
              <w:rPr>
                <w:rFonts w:ascii="Times New Roman" w:hAnsi="Times New Roman"/>
                <w:sz w:val="24"/>
                <w:szCs w:val="24"/>
                <w:lang w:val="uk-UA"/>
              </w:rPr>
              <w:t>5. К</w:t>
            </w:r>
            <w:r w:rsidRPr="00DF1BA3">
              <w:rPr>
                <w:rFonts w:ascii="Times New Roman" w:hAnsi="Times New Roman"/>
                <w:sz w:val="24"/>
                <w:szCs w:val="24"/>
              </w:rPr>
              <w:t>апіталь</w:t>
            </w:r>
            <w:r w:rsidRPr="00DF1BA3">
              <w:rPr>
                <w:rFonts w:ascii="Times New Roman" w:hAnsi="Times New Roman"/>
                <w:sz w:val="24"/>
                <w:szCs w:val="24"/>
                <w:lang w:val="uk-UA"/>
              </w:rPr>
              <w:t>ний ремонт з влаштуванням інклюзивного санвузла в Ново</w:t>
            </w:r>
            <w:r w:rsidR="00855D03">
              <w:rPr>
                <w:rFonts w:ascii="Times New Roman" w:hAnsi="Times New Roman"/>
                <w:sz w:val="24"/>
                <w:szCs w:val="24"/>
                <w:lang w:val="uk-UA"/>
              </w:rPr>
              <w:t>роздільському ліцеї ім. В.Труша</w:t>
            </w:r>
          </w:p>
        </w:tc>
        <w:tc>
          <w:tcPr>
            <w:tcW w:w="1479" w:type="dxa"/>
            <w:tcBorders>
              <w:left w:val="single" w:sz="4" w:space="0" w:color="auto"/>
              <w:bottom w:val="single" w:sz="4" w:space="0" w:color="auto"/>
              <w:right w:val="single" w:sz="4" w:space="0" w:color="auto"/>
            </w:tcBorders>
          </w:tcPr>
          <w:p w:rsidR="00DF1BA3" w:rsidRPr="00DF1BA3" w:rsidRDefault="00DF1BA3" w:rsidP="00DF1BA3">
            <w:pPr>
              <w:spacing w:after="0" w:line="240" w:lineRule="auto"/>
              <w:jc w:val="center"/>
              <w:outlineLvl w:val="0"/>
              <w:rPr>
                <w:rFonts w:ascii="Times New Roman" w:hAnsi="Times New Roman"/>
                <w:sz w:val="24"/>
                <w:szCs w:val="24"/>
                <w:lang w:val="en-US"/>
              </w:rPr>
            </w:pPr>
            <w:r w:rsidRPr="00DF1BA3">
              <w:rPr>
                <w:rFonts w:ascii="Times New Roman" w:hAnsi="Times New Roman"/>
                <w:sz w:val="24"/>
                <w:szCs w:val="24"/>
                <w:lang w:val="en-US"/>
              </w:rPr>
              <w:t>Відділ освіти</w:t>
            </w:r>
          </w:p>
          <w:p w:rsidR="00DF1BA3" w:rsidRPr="00DF1BA3" w:rsidRDefault="00DF1BA3" w:rsidP="00DF1BA3">
            <w:pPr>
              <w:spacing w:after="0" w:line="240" w:lineRule="auto"/>
              <w:jc w:val="center"/>
              <w:outlineLvl w:val="0"/>
              <w:rPr>
                <w:rFonts w:ascii="Times New Roman" w:hAnsi="Times New Roman"/>
                <w:sz w:val="24"/>
                <w:szCs w:val="24"/>
                <w:lang w:val="uk-UA"/>
              </w:rPr>
            </w:pPr>
          </w:p>
        </w:tc>
        <w:tc>
          <w:tcPr>
            <w:tcW w:w="2383" w:type="dxa"/>
            <w:tcBorders>
              <w:top w:val="single" w:sz="4" w:space="0" w:color="auto"/>
              <w:left w:val="single" w:sz="4" w:space="0" w:color="auto"/>
              <w:bottom w:val="single" w:sz="4" w:space="0" w:color="auto"/>
              <w:right w:val="single" w:sz="4" w:space="0" w:color="auto"/>
            </w:tcBorders>
          </w:tcPr>
          <w:p w:rsidR="00855D03" w:rsidRPr="00B949D2" w:rsidRDefault="00855D03" w:rsidP="00855D03">
            <w:pPr>
              <w:spacing w:after="0" w:line="240" w:lineRule="auto"/>
              <w:outlineLvl w:val="0"/>
              <w:rPr>
                <w:rFonts w:ascii="Times New Roman" w:hAnsi="Times New Roman"/>
                <w:sz w:val="24"/>
                <w:szCs w:val="24"/>
              </w:rPr>
            </w:pPr>
            <w:r w:rsidRPr="00B949D2">
              <w:rPr>
                <w:rFonts w:ascii="Times New Roman" w:hAnsi="Times New Roman"/>
                <w:sz w:val="24"/>
                <w:szCs w:val="24"/>
              </w:rPr>
              <w:t>Міський бюджет</w:t>
            </w:r>
          </w:p>
          <w:p w:rsidR="00DF1BA3" w:rsidRPr="00B949D2" w:rsidRDefault="00DF1BA3" w:rsidP="00DF1BA3">
            <w:pPr>
              <w:spacing w:after="0" w:line="240" w:lineRule="auto"/>
              <w:outlineLvl w:val="0"/>
              <w:rPr>
                <w:rFonts w:ascii="Times New Roman" w:hAnsi="Times New Roman"/>
                <w:sz w:val="24"/>
                <w:szCs w:val="24"/>
                <w:lang w:val="uk-UA"/>
              </w:rPr>
            </w:pPr>
          </w:p>
          <w:p w:rsidR="00DF1BA3" w:rsidRPr="00B949D2" w:rsidRDefault="00DF1BA3" w:rsidP="00DF1BA3">
            <w:pPr>
              <w:spacing w:after="0" w:line="240" w:lineRule="auto"/>
              <w:outlineLvl w:val="0"/>
              <w:rPr>
                <w:rFonts w:ascii="Times New Roman" w:hAnsi="Times New Roman"/>
                <w:sz w:val="24"/>
                <w:szCs w:val="24"/>
              </w:rPr>
            </w:pPr>
            <w:r w:rsidRPr="00B949D2">
              <w:rPr>
                <w:rFonts w:ascii="Times New Roman" w:hAnsi="Times New Roman"/>
                <w:sz w:val="24"/>
                <w:szCs w:val="24"/>
                <w:lang w:val="uk-UA"/>
              </w:rPr>
              <w:t>Інші джерела</w:t>
            </w:r>
          </w:p>
          <w:p w:rsidR="00DF1BA3" w:rsidRPr="00B949D2" w:rsidRDefault="00DF1BA3" w:rsidP="00DF1BA3">
            <w:pPr>
              <w:spacing w:after="0" w:line="240" w:lineRule="auto"/>
              <w:outlineLvl w:val="0"/>
              <w:rPr>
                <w:rFonts w:ascii="Times New Roman" w:hAnsi="Times New Roman"/>
                <w:sz w:val="24"/>
                <w:szCs w:val="24"/>
              </w:rPr>
            </w:pPr>
            <w:r w:rsidRPr="00B949D2">
              <w:rPr>
                <w:rFonts w:ascii="Times New Roman" w:hAnsi="Times New Roman"/>
                <w:sz w:val="24"/>
                <w:szCs w:val="24"/>
              </w:rPr>
              <w:t>(кошти ЮНІСЕФ)</w:t>
            </w:r>
          </w:p>
        </w:tc>
        <w:tc>
          <w:tcPr>
            <w:tcW w:w="2658" w:type="dxa"/>
            <w:tcBorders>
              <w:top w:val="single" w:sz="4" w:space="0" w:color="auto"/>
              <w:left w:val="single" w:sz="4" w:space="0" w:color="auto"/>
              <w:bottom w:val="single" w:sz="4" w:space="0" w:color="auto"/>
              <w:right w:val="single" w:sz="4" w:space="0" w:color="auto"/>
            </w:tcBorders>
          </w:tcPr>
          <w:p w:rsidR="00DF1BA3" w:rsidRPr="00B949D2" w:rsidRDefault="00855D03" w:rsidP="00DF1BA3">
            <w:pPr>
              <w:spacing w:after="0" w:line="240" w:lineRule="auto"/>
              <w:jc w:val="center"/>
              <w:outlineLvl w:val="0"/>
              <w:rPr>
                <w:rFonts w:ascii="Times New Roman" w:hAnsi="Times New Roman"/>
                <w:sz w:val="24"/>
                <w:szCs w:val="24"/>
                <w:lang w:val="uk-UA"/>
              </w:rPr>
            </w:pPr>
            <w:r w:rsidRPr="00B949D2">
              <w:rPr>
                <w:rFonts w:ascii="Times New Roman" w:hAnsi="Times New Roman"/>
                <w:sz w:val="24"/>
                <w:szCs w:val="24"/>
                <w:lang w:val="uk-UA"/>
              </w:rPr>
              <w:t>228 240,00</w:t>
            </w:r>
          </w:p>
          <w:p w:rsidR="00855D03" w:rsidRPr="00B949D2" w:rsidRDefault="00855D03" w:rsidP="00DF1BA3">
            <w:pPr>
              <w:spacing w:after="0" w:line="240" w:lineRule="auto"/>
              <w:jc w:val="center"/>
              <w:outlineLvl w:val="0"/>
              <w:rPr>
                <w:rFonts w:ascii="Times New Roman" w:hAnsi="Times New Roman"/>
                <w:sz w:val="24"/>
                <w:szCs w:val="24"/>
                <w:lang w:val="uk-UA"/>
              </w:rPr>
            </w:pPr>
          </w:p>
          <w:p w:rsidR="00DF1BA3" w:rsidRPr="00B949D2" w:rsidRDefault="00855D03" w:rsidP="00DF1BA3">
            <w:pPr>
              <w:spacing w:after="0" w:line="240" w:lineRule="auto"/>
              <w:jc w:val="center"/>
              <w:outlineLvl w:val="0"/>
              <w:rPr>
                <w:rFonts w:ascii="Times New Roman" w:hAnsi="Times New Roman"/>
                <w:sz w:val="24"/>
                <w:szCs w:val="24"/>
                <w:lang w:val="uk-UA"/>
              </w:rPr>
            </w:pPr>
            <w:r w:rsidRPr="00B949D2">
              <w:rPr>
                <w:rFonts w:ascii="Times New Roman" w:eastAsia="Calibri" w:hAnsi="Times New Roman"/>
                <w:sz w:val="24"/>
                <w:szCs w:val="24"/>
                <w:lang w:val="en-US"/>
              </w:rPr>
              <w:t>виділено – 623</w:t>
            </w:r>
            <w:r w:rsidRPr="00B949D2">
              <w:rPr>
                <w:rFonts w:ascii="Times New Roman" w:eastAsia="Calibri" w:hAnsi="Times New Roman"/>
                <w:sz w:val="24"/>
                <w:szCs w:val="24"/>
                <w:lang w:val="uk-UA"/>
              </w:rPr>
              <w:t xml:space="preserve"> </w:t>
            </w:r>
            <w:r w:rsidRPr="00B949D2">
              <w:rPr>
                <w:rFonts w:ascii="Times New Roman" w:eastAsia="Calibri" w:hAnsi="Times New Roman"/>
                <w:sz w:val="24"/>
                <w:szCs w:val="24"/>
                <w:lang w:val="en-US"/>
              </w:rPr>
              <w:t>937</w:t>
            </w:r>
            <w:r w:rsidR="00DF1BA3" w:rsidRPr="00B949D2">
              <w:rPr>
                <w:rFonts w:ascii="Times New Roman" w:eastAsia="Calibri" w:hAnsi="Times New Roman"/>
                <w:sz w:val="24"/>
                <w:szCs w:val="24"/>
                <w:lang w:val="en-US"/>
              </w:rPr>
              <w:t xml:space="preserve">,00 </w:t>
            </w:r>
            <w:r w:rsidR="00DF1BA3" w:rsidRPr="00B949D2">
              <w:rPr>
                <w:rFonts w:ascii="Times New Roman" w:hAnsi="Times New Roman"/>
                <w:sz w:val="24"/>
                <w:szCs w:val="24"/>
                <w:lang w:val="en-US"/>
              </w:rPr>
              <w:t>(зведений+ технагляд)</w:t>
            </w:r>
          </w:p>
        </w:tc>
        <w:tc>
          <w:tcPr>
            <w:tcW w:w="1843" w:type="dxa"/>
            <w:vMerge/>
            <w:tcBorders>
              <w:left w:val="single" w:sz="4" w:space="0" w:color="auto"/>
              <w:bottom w:val="single" w:sz="4" w:space="0" w:color="auto"/>
              <w:right w:val="single" w:sz="4" w:space="0" w:color="auto"/>
            </w:tcBorders>
          </w:tcPr>
          <w:p w:rsidR="00DF1BA3" w:rsidRPr="00DF1BA3" w:rsidRDefault="00DF1BA3" w:rsidP="00DF1BA3">
            <w:pPr>
              <w:spacing w:after="0" w:line="240" w:lineRule="auto"/>
              <w:outlineLvl w:val="0"/>
              <w:rPr>
                <w:rFonts w:ascii="Times New Roman" w:hAnsi="Times New Roman"/>
                <w:sz w:val="24"/>
                <w:szCs w:val="24"/>
              </w:rPr>
            </w:pPr>
          </w:p>
        </w:tc>
      </w:tr>
      <w:tr w:rsidR="00DF1BA3" w:rsidRPr="00DF1BA3" w:rsidTr="00855D03">
        <w:trPr>
          <w:trHeight w:val="235"/>
        </w:trPr>
        <w:tc>
          <w:tcPr>
            <w:tcW w:w="15026" w:type="dxa"/>
            <w:gridSpan w:val="7"/>
            <w:tcBorders>
              <w:top w:val="single" w:sz="4" w:space="0" w:color="auto"/>
              <w:left w:val="single" w:sz="4" w:space="0" w:color="auto"/>
              <w:bottom w:val="single" w:sz="4" w:space="0" w:color="auto"/>
              <w:right w:val="single" w:sz="4" w:space="0" w:color="auto"/>
            </w:tcBorders>
            <w:hideMark/>
          </w:tcPr>
          <w:p w:rsidR="00DF1BA3" w:rsidRPr="00DF1BA3" w:rsidRDefault="00DF1BA3" w:rsidP="00DF1BA3">
            <w:pPr>
              <w:spacing w:after="0" w:line="240" w:lineRule="auto"/>
              <w:jc w:val="center"/>
              <w:outlineLvl w:val="0"/>
              <w:rPr>
                <w:rFonts w:ascii="Times New Roman" w:hAnsi="Times New Roman"/>
                <w:sz w:val="24"/>
                <w:szCs w:val="24"/>
              </w:rPr>
            </w:pPr>
            <w:r w:rsidRPr="00DF1BA3">
              <w:rPr>
                <w:rFonts w:ascii="Times New Roman" w:hAnsi="Times New Roman"/>
                <w:b/>
                <w:sz w:val="24"/>
                <w:szCs w:val="24"/>
              </w:rPr>
              <w:t>202</w:t>
            </w:r>
            <w:r w:rsidRPr="00DF1BA3">
              <w:rPr>
                <w:rFonts w:ascii="Times New Roman" w:hAnsi="Times New Roman"/>
                <w:b/>
                <w:sz w:val="24"/>
                <w:szCs w:val="24"/>
                <w:lang w:val="uk-UA"/>
              </w:rPr>
              <w:t>6</w:t>
            </w:r>
            <w:r w:rsidRPr="00DF1BA3">
              <w:rPr>
                <w:rFonts w:ascii="Times New Roman" w:hAnsi="Times New Roman"/>
                <w:b/>
                <w:sz w:val="24"/>
                <w:szCs w:val="24"/>
              </w:rPr>
              <w:t>-202</w:t>
            </w:r>
            <w:r w:rsidRPr="00DF1BA3">
              <w:rPr>
                <w:rFonts w:ascii="Times New Roman" w:hAnsi="Times New Roman"/>
                <w:b/>
                <w:sz w:val="24"/>
                <w:szCs w:val="24"/>
                <w:lang w:val="uk-UA"/>
              </w:rPr>
              <w:t>7</w:t>
            </w:r>
            <w:r w:rsidRPr="00DF1BA3">
              <w:rPr>
                <w:rFonts w:ascii="Times New Roman" w:hAnsi="Times New Roman"/>
                <w:b/>
                <w:sz w:val="24"/>
                <w:szCs w:val="24"/>
              </w:rPr>
              <w:t xml:space="preserve"> рік</w:t>
            </w:r>
          </w:p>
        </w:tc>
      </w:tr>
      <w:tr w:rsidR="00DF1BA3" w:rsidRPr="00DF1BA3" w:rsidTr="00855D03">
        <w:trPr>
          <w:trHeight w:val="1433"/>
        </w:trPr>
        <w:tc>
          <w:tcPr>
            <w:tcW w:w="802" w:type="dxa"/>
            <w:tcBorders>
              <w:top w:val="single" w:sz="4" w:space="0" w:color="auto"/>
              <w:left w:val="single" w:sz="4" w:space="0" w:color="auto"/>
              <w:bottom w:val="single" w:sz="4" w:space="0" w:color="auto"/>
              <w:right w:val="single" w:sz="4" w:space="0" w:color="auto"/>
            </w:tcBorders>
            <w:hideMark/>
          </w:tcPr>
          <w:p w:rsidR="00DF1BA3" w:rsidRPr="00DF1BA3" w:rsidRDefault="00DF1BA3" w:rsidP="00DF1BA3">
            <w:pPr>
              <w:spacing w:after="0" w:line="240" w:lineRule="auto"/>
              <w:jc w:val="center"/>
              <w:outlineLvl w:val="0"/>
              <w:rPr>
                <w:rFonts w:ascii="Times New Roman" w:hAnsi="Times New Roman"/>
                <w:b/>
                <w:sz w:val="24"/>
                <w:szCs w:val="24"/>
              </w:rPr>
            </w:pPr>
            <w:r w:rsidRPr="00DF1BA3">
              <w:rPr>
                <w:rFonts w:ascii="Times New Roman" w:hAnsi="Times New Roman"/>
                <w:b/>
                <w:sz w:val="24"/>
                <w:szCs w:val="24"/>
              </w:rPr>
              <w:lastRenderedPageBreak/>
              <w:t>2.</w:t>
            </w:r>
          </w:p>
        </w:tc>
        <w:tc>
          <w:tcPr>
            <w:tcW w:w="2525" w:type="dxa"/>
            <w:tcBorders>
              <w:top w:val="single" w:sz="4" w:space="0" w:color="auto"/>
              <w:left w:val="single" w:sz="4" w:space="0" w:color="auto"/>
              <w:bottom w:val="single" w:sz="4" w:space="0" w:color="auto"/>
              <w:right w:val="single" w:sz="4" w:space="0" w:color="auto"/>
            </w:tcBorders>
            <w:hideMark/>
          </w:tcPr>
          <w:p w:rsidR="00DF1BA3" w:rsidRPr="00DF1BA3" w:rsidRDefault="00DF1BA3" w:rsidP="00DF1BA3">
            <w:pPr>
              <w:spacing w:after="0" w:line="240" w:lineRule="auto"/>
              <w:outlineLvl w:val="0"/>
              <w:rPr>
                <w:rFonts w:ascii="Times New Roman" w:hAnsi="Times New Roman"/>
                <w:bCs/>
                <w:iCs/>
                <w:sz w:val="24"/>
                <w:szCs w:val="24"/>
              </w:rPr>
            </w:pPr>
            <w:r w:rsidRPr="00DF1BA3">
              <w:rPr>
                <w:rFonts w:ascii="Times New Roman" w:hAnsi="Times New Roman"/>
                <w:bCs/>
                <w:iCs/>
                <w:sz w:val="24"/>
                <w:szCs w:val="24"/>
              </w:rPr>
              <w:t>Приведення захисних споруд до стану постійної готовності до використання за призначенням.</w:t>
            </w:r>
          </w:p>
        </w:tc>
        <w:tc>
          <w:tcPr>
            <w:tcW w:w="3336" w:type="dxa"/>
            <w:tcBorders>
              <w:top w:val="single" w:sz="4" w:space="0" w:color="auto"/>
              <w:left w:val="single" w:sz="4" w:space="0" w:color="auto"/>
              <w:bottom w:val="single" w:sz="4" w:space="0" w:color="auto"/>
              <w:right w:val="single" w:sz="4" w:space="0" w:color="auto"/>
            </w:tcBorders>
          </w:tcPr>
          <w:p w:rsidR="00DF1BA3" w:rsidRPr="00DF1BA3" w:rsidRDefault="00DF1BA3" w:rsidP="00DF1BA3">
            <w:pPr>
              <w:spacing w:after="0" w:line="240" w:lineRule="auto"/>
              <w:outlineLvl w:val="0"/>
              <w:rPr>
                <w:rFonts w:ascii="Times New Roman" w:hAnsi="Times New Roman"/>
                <w:sz w:val="24"/>
                <w:szCs w:val="24"/>
              </w:rPr>
            </w:pPr>
            <w:r w:rsidRPr="00DF1BA3">
              <w:rPr>
                <w:rFonts w:ascii="Times New Roman" w:hAnsi="Times New Roman"/>
                <w:sz w:val="24"/>
                <w:szCs w:val="24"/>
              </w:rPr>
              <w:t>3. Облаштування, обслуговування та ремонт інженерно-технічного та спеціального обладнання, монтаж додаткових систем життєзабезпечення</w:t>
            </w:r>
          </w:p>
        </w:tc>
        <w:tc>
          <w:tcPr>
            <w:tcW w:w="1479" w:type="dxa"/>
            <w:tcBorders>
              <w:top w:val="single" w:sz="4" w:space="0" w:color="auto"/>
              <w:left w:val="single" w:sz="4" w:space="0" w:color="auto"/>
              <w:bottom w:val="single" w:sz="4" w:space="0" w:color="auto"/>
              <w:right w:val="single" w:sz="4" w:space="0" w:color="auto"/>
            </w:tcBorders>
          </w:tcPr>
          <w:p w:rsidR="00DF1BA3" w:rsidRPr="00DF1BA3" w:rsidRDefault="00DF1BA3" w:rsidP="00DF1BA3">
            <w:pPr>
              <w:spacing w:after="0" w:line="240" w:lineRule="auto"/>
              <w:jc w:val="center"/>
              <w:outlineLvl w:val="0"/>
              <w:rPr>
                <w:rFonts w:ascii="Times New Roman" w:hAnsi="Times New Roman"/>
                <w:sz w:val="24"/>
                <w:szCs w:val="24"/>
              </w:rPr>
            </w:pPr>
          </w:p>
          <w:p w:rsidR="00DF1BA3" w:rsidRPr="00DF1BA3" w:rsidRDefault="00DF1BA3" w:rsidP="00DF1BA3">
            <w:pPr>
              <w:spacing w:after="0" w:line="240" w:lineRule="auto"/>
              <w:jc w:val="center"/>
              <w:outlineLvl w:val="0"/>
              <w:rPr>
                <w:rFonts w:ascii="Times New Roman" w:hAnsi="Times New Roman"/>
                <w:sz w:val="24"/>
                <w:szCs w:val="24"/>
                <w:lang w:val="uk-UA"/>
              </w:rPr>
            </w:pPr>
            <w:r w:rsidRPr="00DF1BA3">
              <w:rPr>
                <w:rFonts w:ascii="Times New Roman" w:hAnsi="Times New Roman"/>
                <w:sz w:val="24"/>
                <w:szCs w:val="24"/>
                <w:lang w:val="en-US"/>
              </w:rPr>
              <w:t>Відділ освіти</w:t>
            </w:r>
            <w:r w:rsidRPr="00DF1BA3">
              <w:rPr>
                <w:rFonts w:ascii="Times New Roman" w:hAnsi="Times New Roman"/>
                <w:sz w:val="24"/>
                <w:szCs w:val="24"/>
                <w:lang w:val="uk-UA"/>
              </w:rPr>
              <w:t xml:space="preserve">, </w:t>
            </w:r>
          </w:p>
          <w:p w:rsidR="00DF1BA3" w:rsidRPr="00DF1BA3" w:rsidRDefault="00DF1BA3" w:rsidP="00DF1BA3">
            <w:pPr>
              <w:spacing w:after="0" w:line="240" w:lineRule="auto"/>
              <w:jc w:val="center"/>
              <w:outlineLvl w:val="0"/>
              <w:rPr>
                <w:rFonts w:ascii="Times New Roman" w:hAnsi="Times New Roman"/>
                <w:sz w:val="24"/>
                <w:szCs w:val="24"/>
                <w:lang w:val="en-US"/>
              </w:rPr>
            </w:pPr>
            <w:r w:rsidRPr="00DF1BA3">
              <w:rPr>
                <w:rFonts w:ascii="Times New Roman" w:hAnsi="Times New Roman"/>
                <w:sz w:val="24"/>
                <w:szCs w:val="24"/>
                <w:lang w:val="en-US"/>
              </w:rPr>
              <w:t>КП «Розділжитлосервіс»</w:t>
            </w:r>
          </w:p>
          <w:p w:rsidR="00DF1BA3" w:rsidRPr="00DF1BA3" w:rsidRDefault="00DF1BA3" w:rsidP="00DF1BA3">
            <w:pPr>
              <w:spacing w:after="0" w:line="240" w:lineRule="auto"/>
              <w:outlineLvl w:val="0"/>
              <w:rPr>
                <w:rFonts w:ascii="Times New Roman" w:hAnsi="Times New Roman"/>
                <w:sz w:val="24"/>
                <w:szCs w:val="24"/>
                <w:lang w:val="en-US"/>
              </w:rPr>
            </w:pPr>
          </w:p>
        </w:tc>
        <w:tc>
          <w:tcPr>
            <w:tcW w:w="2383" w:type="dxa"/>
            <w:tcBorders>
              <w:top w:val="single" w:sz="4" w:space="0" w:color="auto"/>
              <w:left w:val="single" w:sz="4" w:space="0" w:color="auto"/>
              <w:bottom w:val="single" w:sz="4" w:space="0" w:color="auto"/>
              <w:right w:val="single" w:sz="4" w:space="0" w:color="auto"/>
            </w:tcBorders>
          </w:tcPr>
          <w:p w:rsidR="00DF1BA3" w:rsidRPr="00DF1BA3" w:rsidRDefault="00DF1BA3" w:rsidP="00DF1BA3">
            <w:pPr>
              <w:spacing w:after="0" w:line="240" w:lineRule="auto"/>
              <w:jc w:val="center"/>
              <w:outlineLvl w:val="0"/>
              <w:rPr>
                <w:rFonts w:ascii="Times New Roman" w:hAnsi="Times New Roman"/>
                <w:sz w:val="24"/>
                <w:szCs w:val="24"/>
                <w:lang w:val="en-US"/>
              </w:rPr>
            </w:pPr>
          </w:p>
          <w:p w:rsidR="00DF1BA3" w:rsidRPr="00DF1BA3" w:rsidRDefault="00DF1BA3" w:rsidP="00DF1BA3">
            <w:pPr>
              <w:spacing w:after="0" w:line="240" w:lineRule="auto"/>
              <w:outlineLvl w:val="0"/>
              <w:rPr>
                <w:rFonts w:ascii="Times New Roman" w:hAnsi="Times New Roman"/>
                <w:sz w:val="24"/>
                <w:szCs w:val="24"/>
                <w:lang w:val="uk-UA"/>
              </w:rPr>
            </w:pPr>
            <w:r w:rsidRPr="00DF1BA3">
              <w:rPr>
                <w:rFonts w:ascii="Times New Roman" w:hAnsi="Times New Roman"/>
                <w:sz w:val="24"/>
                <w:szCs w:val="24"/>
                <w:lang w:val="uk-UA"/>
              </w:rPr>
              <w:t>Інші джерела</w:t>
            </w:r>
          </w:p>
          <w:p w:rsidR="00DF1BA3" w:rsidRPr="00DF1BA3" w:rsidRDefault="00DF1BA3" w:rsidP="00DF1BA3">
            <w:pPr>
              <w:spacing w:after="0" w:line="240" w:lineRule="auto"/>
              <w:jc w:val="center"/>
              <w:outlineLvl w:val="0"/>
              <w:rPr>
                <w:rFonts w:ascii="Times New Roman" w:hAnsi="Times New Roman"/>
                <w:sz w:val="24"/>
                <w:szCs w:val="24"/>
                <w:lang w:val="en-US"/>
              </w:rPr>
            </w:pPr>
          </w:p>
        </w:tc>
        <w:tc>
          <w:tcPr>
            <w:tcW w:w="2658" w:type="dxa"/>
            <w:tcBorders>
              <w:top w:val="single" w:sz="4" w:space="0" w:color="auto"/>
              <w:left w:val="single" w:sz="4" w:space="0" w:color="auto"/>
              <w:bottom w:val="single" w:sz="4" w:space="0" w:color="auto"/>
              <w:right w:val="single" w:sz="4" w:space="0" w:color="auto"/>
            </w:tcBorders>
          </w:tcPr>
          <w:p w:rsidR="00DF1BA3" w:rsidRPr="00DF1BA3" w:rsidRDefault="00DF1BA3" w:rsidP="00DF1BA3">
            <w:pPr>
              <w:spacing w:after="0" w:line="240" w:lineRule="auto"/>
              <w:jc w:val="center"/>
              <w:outlineLvl w:val="0"/>
              <w:rPr>
                <w:rFonts w:ascii="Times New Roman" w:hAnsi="Times New Roman"/>
                <w:color w:val="000000"/>
                <w:sz w:val="24"/>
                <w:szCs w:val="24"/>
                <w:lang w:val="en-US"/>
              </w:rPr>
            </w:pPr>
          </w:p>
          <w:p w:rsidR="00DF1BA3" w:rsidRPr="00DF1BA3" w:rsidRDefault="00DF1BA3" w:rsidP="00DF1BA3">
            <w:pPr>
              <w:spacing w:after="0" w:line="240" w:lineRule="auto"/>
              <w:jc w:val="center"/>
              <w:outlineLvl w:val="0"/>
              <w:rPr>
                <w:rFonts w:ascii="Times New Roman" w:hAnsi="Times New Roman"/>
                <w:color w:val="000000"/>
                <w:sz w:val="24"/>
                <w:szCs w:val="24"/>
                <w:lang w:val="uk-UA"/>
              </w:rPr>
            </w:pPr>
            <w:r w:rsidRPr="00DF1BA3">
              <w:rPr>
                <w:rFonts w:ascii="Times New Roman" w:hAnsi="Times New Roman"/>
                <w:color w:val="000000"/>
                <w:sz w:val="24"/>
                <w:szCs w:val="24"/>
                <w:lang w:val="uk-UA"/>
              </w:rPr>
              <w:t>100 000</w:t>
            </w:r>
          </w:p>
        </w:tc>
        <w:tc>
          <w:tcPr>
            <w:tcW w:w="1843" w:type="dxa"/>
            <w:tcBorders>
              <w:top w:val="single" w:sz="4" w:space="0" w:color="auto"/>
              <w:left w:val="single" w:sz="4" w:space="0" w:color="auto"/>
              <w:bottom w:val="single" w:sz="4" w:space="0" w:color="auto"/>
              <w:right w:val="single" w:sz="4" w:space="0" w:color="auto"/>
            </w:tcBorders>
          </w:tcPr>
          <w:p w:rsidR="00DF1BA3" w:rsidRPr="00DF1BA3" w:rsidRDefault="00DF1BA3" w:rsidP="00DF1BA3">
            <w:pPr>
              <w:spacing w:after="0" w:line="240" w:lineRule="auto"/>
              <w:outlineLvl w:val="0"/>
              <w:rPr>
                <w:rFonts w:ascii="Times New Roman" w:hAnsi="Times New Roman"/>
                <w:sz w:val="24"/>
                <w:szCs w:val="24"/>
              </w:rPr>
            </w:pPr>
          </w:p>
          <w:p w:rsidR="00DF1BA3" w:rsidRPr="00DF1BA3" w:rsidRDefault="00DF1BA3" w:rsidP="00DF1BA3">
            <w:pPr>
              <w:spacing w:after="0" w:line="240" w:lineRule="auto"/>
              <w:jc w:val="center"/>
              <w:outlineLvl w:val="0"/>
              <w:rPr>
                <w:rFonts w:ascii="Times New Roman" w:hAnsi="Times New Roman"/>
                <w:color w:val="000000"/>
                <w:w w:val="101"/>
                <w:sz w:val="24"/>
                <w:szCs w:val="24"/>
              </w:rPr>
            </w:pPr>
            <w:r w:rsidRPr="00DF1BA3">
              <w:rPr>
                <w:rFonts w:ascii="Times New Roman" w:hAnsi="Times New Roman"/>
                <w:sz w:val="24"/>
                <w:szCs w:val="24"/>
              </w:rPr>
              <w:t xml:space="preserve">Забезпечення </w:t>
            </w:r>
            <w:r w:rsidRPr="00DF1BA3">
              <w:rPr>
                <w:rFonts w:ascii="Times New Roman" w:hAnsi="Times New Roman"/>
                <w:color w:val="000000"/>
                <w:sz w:val="24"/>
                <w:szCs w:val="24"/>
              </w:rPr>
              <w:t>н</w:t>
            </w:r>
            <w:r w:rsidRPr="00DF1BA3">
              <w:rPr>
                <w:rFonts w:ascii="Times New Roman" w:hAnsi="Times New Roman"/>
                <w:color w:val="000000"/>
                <w:w w:val="101"/>
                <w:sz w:val="24"/>
                <w:szCs w:val="24"/>
              </w:rPr>
              <w:t>а</w:t>
            </w:r>
            <w:r w:rsidRPr="00DF1BA3">
              <w:rPr>
                <w:rFonts w:ascii="Times New Roman" w:hAnsi="Times New Roman"/>
                <w:color w:val="000000"/>
                <w:sz w:val="24"/>
                <w:szCs w:val="24"/>
              </w:rPr>
              <w:t>л</w:t>
            </w:r>
            <w:r w:rsidRPr="00DF1BA3">
              <w:rPr>
                <w:rFonts w:ascii="Times New Roman" w:hAnsi="Times New Roman"/>
                <w:color w:val="000000"/>
                <w:spacing w:val="-1"/>
                <w:w w:val="101"/>
                <w:sz w:val="24"/>
                <w:szCs w:val="24"/>
              </w:rPr>
              <w:t>е</w:t>
            </w:r>
            <w:r w:rsidRPr="00DF1BA3">
              <w:rPr>
                <w:rFonts w:ascii="Times New Roman" w:hAnsi="Times New Roman"/>
                <w:color w:val="000000"/>
                <w:sz w:val="24"/>
                <w:szCs w:val="24"/>
              </w:rPr>
              <w:t>жного</w:t>
            </w:r>
            <w:r w:rsidRPr="00DF1BA3">
              <w:rPr>
                <w:rFonts w:ascii="Times New Roman" w:hAnsi="Times New Roman"/>
                <w:color w:val="000000"/>
                <w:spacing w:val="53"/>
                <w:sz w:val="24"/>
                <w:szCs w:val="24"/>
              </w:rPr>
              <w:t xml:space="preserve"> </w:t>
            </w:r>
            <w:r w:rsidRPr="00DF1BA3">
              <w:rPr>
                <w:rFonts w:ascii="Times New Roman" w:hAnsi="Times New Roman"/>
                <w:color w:val="000000"/>
                <w:sz w:val="24"/>
                <w:szCs w:val="24"/>
              </w:rPr>
              <w:t>р</w:t>
            </w:r>
            <w:r w:rsidRPr="00DF1BA3">
              <w:rPr>
                <w:rFonts w:ascii="Times New Roman" w:hAnsi="Times New Roman"/>
                <w:color w:val="000000"/>
                <w:w w:val="101"/>
                <w:sz w:val="24"/>
                <w:szCs w:val="24"/>
              </w:rPr>
              <w:t>і</w:t>
            </w:r>
            <w:r w:rsidRPr="00DF1BA3">
              <w:rPr>
                <w:rFonts w:ascii="Times New Roman" w:hAnsi="Times New Roman"/>
                <w:color w:val="000000"/>
                <w:sz w:val="24"/>
                <w:szCs w:val="24"/>
              </w:rPr>
              <w:t>в</w:t>
            </w:r>
            <w:r w:rsidRPr="00DF1BA3">
              <w:rPr>
                <w:rFonts w:ascii="Times New Roman" w:hAnsi="Times New Roman"/>
                <w:color w:val="000000"/>
                <w:spacing w:val="-1"/>
                <w:sz w:val="24"/>
                <w:szCs w:val="24"/>
              </w:rPr>
              <w:t>н</w:t>
            </w:r>
            <w:r w:rsidRPr="00DF1BA3">
              <w:rPr>
                <w:rFonts w:ascii="Times New Roman" w:hAnsi="Times New Roman"/>
                <w:color w:val="000000"/>
                <w:w w:val="101"/>
                <w:sz w:val="24"/>
                <w:szCs w:val="24"/>
              </w:rPr>
              <w:t>я</w:t>
            </w:r>
            <w:r w:rsidRPr="00DF1BA3">
              <w:rPr>
                <w:rFonts w:ascii="Times New Roman" w:hAnsi="Times New Roman"/>
                <w:color w:val="000000"/>
                <w:spacing w:val="52"/>
                <w:sz w:val="24"/>
                <w:szCs w:val="24"/>
              </w:rPr>
              <w:t xml:space="preserve"> </w:t>
            </w:r>
            <w:r w:rsidRPr="00DF1BA3">
              <w:rPr>
                <w:rFonts w:ascii="Times New Roman" w:hAnsi="Times New Roman"/>
                <w:color w:val="000000"/>
                <w:sz w:val="24"/>
                <w:szCs w:val="24"/>
              </w:rPr>
              <w:t>б</w:t>
            </w:r>
            <w:r w:rsidRPr="00DF1BA3">
              <w:rPr>
                <w:rFonts w:ascii="Times New Roman" w:hAnsi="Times New Roman"/>
                <w:color w:val="000000"/>
                <w:w w:val="101"/>
                <w:sz w:val="24"/>
                <w:szCs w:val="24"/>
              </w:rPr>
              <w:t>е</w:t>
            </w:r>
            <w:r w:rsidRPr="00DF1BA3">
              <w:rPr>
                <w:rFonts w:ascii="Times New Roman" w:hAnsi="Times New Roman"/>
                <w:color w:val="000000"/>
                <w:sz w:val="24"/>
                <w:szCs w:val="24"/>
              </w:rPr>
              <w:t>зп</w:t>
            </w:r>
            <w:r w:rsidRPr="00DF1BA3">
              <w:rPr>
                <w:rFonts w:ascii="Times New Roman" w:hAnsi="Times New Roman"/>
                <w:color w:val="000000"/>
                <w:w w:val="101"/>
                <w:sz w:val="24"/>
                <w:szCs w:val="24"/>
              </w:rPr>
              <w:t>е</w:t>
            </w:r>
            <w:r w:rsidRPr="00DF1BA3">
              <w:rPr>
                <w:rFonts w:ascii="Times New Roman" w:hAnsi="Times New Roman"/>
                <w:color w:val="000000"/>
                <w:spacing w:val="-1"/>
                <w:sz w:val="24"/>
                <w:szCs w:val="24"/>
              </w:rPr>
              <w:t>к</w:t>
            </w:r>
            <w:r w:rsidRPr="00DF1BA3">
              <w:rPr>
                <w:rFonts w:ascii="Times New Roman" w:hAnsi="Times New Roman"/>
                <w:color w:val="000000"/>
                <w:sz w:val="24"/>
                <w:szCs w:val="24"/>
              </w:rPr>
              <w:t>и</w:t>
            </w:r>
            <w:r w:rsidRPr="00DF1BA3">
              <w:rPr>
                <w:rFonts w:ascii="Times New Roman" w:hAnsi="Times New Roman"/>
                <w:color w:val="000000"/>
                <w:spacing w:val="55"/>
                <w:sz w:val="24"/>
                <w:szCs w:val="24"/>
              </w:rPr>
              <w:t xml:space="preserve"> </w:t>
            </w:r>
            <w:r w:rsidRPr="00DF1BA3">
              <w:rPr>
                <w:rFonts w:ascii="Times New Roman" w:hAnsi="Times New Roman"/>
                <w:color w:val="000000"/>
                <w:sz w:val="24"/>
                <w:szCs w:val="24"/>
              </w:rPr>
              <w:t>н</w:t>
            </w:r>
            <w:r w:rsidRPr="00DF1BA3">
              <w:rPr>
                <w:rFonts w:ascii="Times New Roman" w:hAnsi="Times New Roman"/>
                <w:color w:val="000000"/>
                <w:w w:val="101"/>
                <w:sz w:val="24"/>
                <w:szCs w:val="24"/>
              </w:rPr>
              <w:t>асе</w:t>
            </w:r>
            <w:r w:rsidRPr="00DF1BA3">
              <w:rPr>
                <w:rFonts w:ascii="Times New Roman" w:hAnsi="Times New Roman"/>
                <w:color w:val="000000"/>
                <w:spacing w:val="-1"/>
                <w:sz w:val="24"/>
                <w:szCs w:val="24"/>
              </w:rPr>
              <w:t>л</w:t>
            </w:r>
            <w:r w:rsidRPr="00DF1BA3">
              <w:rPr>
                <w:rFonts w:ascii="Times New Roman" w:hAnsi="Times New Roman"/>
                <w:color w:val="000000"/>
                <w:spacing w:val="-2"/>
                <w:w w:val="101"/>
                <w:sz w:val="24"/>
                <w:szCs w:val="24"/>
              </w:rPr>
              <w:t>е</w:t>
            </w:r>
            <w:r w:rsidRPr="00DF1BA3">
              <w:rPr>
                <w:rFonts w:ascii="Times New Roman" w:hAnsi="Times New Roman"/>
                <w:color w:val="000000"/>
                <w:sz w:val="24"/>
                <w:szCs w:val="24"/>
              </w:rPr>
              <w:t>нн</w:t>
            </w:r>
            <w:r w:rsidRPr="00DF1BA3">
              <w:rPr>
                <w:rFonts w:ascii="Times New Roman" w:hAnsi="Times New Roman"/>
                <w:color w:val="000000"/>
                <w:w w:val="101"/>
                <w:sz w:val="24"/>
                <w:szCs w:val="24"/>
              </w:rPr>
              <w:t>я</w:t>
            </w:r>
            <w:r w:rsidRPr="00DF1BA3">
              <w:rPr>
                <w:rFonts w:ascii="Times New Roman" w:hAnsi="Times New Roman"/>
                <w:color w:val="000000"/>
                <w:spacing w:val="52"/>
                <w:sz w:val="24"/>
                <w:szCs w:val="24"/>
              </w:rPr>
              <w:t xml:space="preserve"> </w:t>
            </w:r>
            <w:r w:rsidRPr="00DF1BA3">
              <w:rPr>
                <w:rFonts w:ascii="Times New Roman" w:hAnsi="Times New Roman"/>
                <w:color w:val="000000"/>
                <w:w w:val="101"/>
                <w:sz w:val="24"/>
                <w:szCs w:val="24"/>
              </w:rPr>
              <w:t>і</w:t>
            </w:r>
            <w:r w:rsidRPr="00DF1BA3">
              <w:rPr>
                <w:rFonts w:ascii="Times New Roman" w:hAnsi="Times New Roman"/>
                <w:color w:val="000000"/>
                <w:spacing w:val="53"/>
                <w:sz w:val="24"/>
                <w:szCs w:val="24"/>
              </w:rPr>
              <w:t xml:space="preserve"> </w:t>
            </w:r>
            <w:r w:rsidRPr="00DF1BA3">
              <w:rPr>
                <w:rFonts w:ascii="Times New Roman" w:hAnsi="Times New Roman"/>
                <w:color w:val="000000"/>
                <w:sz w:val="24"/>
                <w:szCs w:val="24"/>
              </w:rPr>
              <w:t>з</w:t>
            </w:r>
            <w:r w:rsidRPr="00DF1BA3">
              <w:rPr>
                <w:rFonts w:ascii="Times New Roman" w:hAnsi="Times New Roman"/>
                <w:color w:val="000000"/>
                <w:w w:val="101"/>
                <w:sz w:val="24"/>
                <w:szCs w:val="24"/>
              </w:rPr>
              <w:t>а</w:t>
            </w:r>
            <w:r w:rsidRPr="00DF1BA3">
              <w:rPr>
                <w:rFonts w:ascii="Times New Roman" w:hAnsi="Times New Roman"/>
                <w:color w:val="000000"/>
                <w:spacing w:val="-1"/>
                <w:sz w:val="24"/>
                <w:szCs w:val="24"/>
              </w:rPr>
              <w:t>хи</w:t>
            </w:r>
            <w:r w:rsidRPr="00DF1BA3">
              <w:rPr>
                <w:rFonts w:ascii="Times New Roman" w:hAnsi="Times New Roman"/>
                <w:color w:val="000000"/>
                <w:w w:val="101"/>
                <w:sz w:val="24"/>
                <w:szCs w:val="24"/>
              </w:rPr>
              <w:t>с</w:t>
            </w:r>
            <w:r w:rsidRPr="00DF1BA3">
              <w:rPr>
                <w:rFonts w:ascii="Times New Roman" w:hAnsi="Times New Roman"/>
                <w:color w:val="000000"/>
                <w:sz w:val="24"/>
                <w:szCs w:val="24"/>
              </w:rPr>
              <w:t>ту</w:t>
            </w:r>
            <w:r w:rsidRPr="00DF1BA3">
              <w:rPr>
                <w:rFonts w:ascii="Times New Roman" w:hAnsi="Times New Roman"/>
                <w:color w:val="000000"/>
                <w:spacing w:val="58"/>
                <w:sz w:val="24"/>
                <w:szCs w:val="24"/>
              </w:rPr>
              <w:t xml:space="preserve"> </w:t>
            </w:r>
            <w:r w:rsidRPr="00DF1BA3">
              <w:rPr>
                <w:rFonts w:ascii="Times New Roman" w:hAnsi="Times New Roman"/>
                <w:color w:val="000000"/>
                <w:spacing w:val="1"/>
                <w:w w:val="101"/>
                <w:sz w:val="24"/>
                <w:szCs w:val="24"/>
              </w:rPr>
              <w:t>ї</w:t>
            </w:r>
            <w:r w:rsidRPr="00DF1BA3">
              <w:rPr>
                <w:rFonts w:ascii="Times New Roman" w:hAnsi="Times New Roman"/>
                <w:color w:val="000000"/>
                <w:spacing w:val="1"/>
                <w:sz w:val="24"/>
                <w:szCs w:val="24"/>
              </w:rPr>
              <w:t>хн</w:t>
            </w:r>
            <w:r w:rsidRPr="00DF1BA3">
              <w:rPr>
                <w:rFonts w:ascii="Times New Roman" w:hAnsi="Times New Roman"/>
                <w:color w:val="000000"/>
                <w:sz w:val="24"/>
                <w:szCs w:val="24"/>
              </w:rPr>
              <w:t>ього</w:t>
            </w:r>
            <w:r w:rsidRPr="00DF1BA3">
              <w:rPr>
                <w:rFonts w:ascii="Times New Roman" w:hAnsi="Times New Roman"/>
                <w:color w:val="000000"/>
                <w:spacing w:val="53"/>
                <w:sz w:val="24"/>
                <w:szCs w:val="24"/>
              </w:rPr>
              <w:t xml:space="preserve"> </w:t>
            </w:r>
            <w:r w:rsidRPr="00DF1BA3">
              <w:rPr>
                <w:rFonts w:ascii="Times New Roman" w:hAnsi="Times New Roman"/>
                <w:color w:val="000000"/>
                <w:sz w:val="24"/>
                <w:szCs w:val="24"/>
              </w:rPr>
              <w:t>ж</w:t>
            </w:r>
            <w:r w:rsidRPr="00DF1BA3">
              <w:rPr>
                <w:rFonts w:ascii="Times New Roman" w:hAnsi="Times New Roman"/>
                <w:color w:val="000000"/>
                <w:spacing w:val="1"/>
                <w:sz w:val="24"/>
                <w:szCs w:val="24"/>
              </w:rPr>
              <w:t>ит</w:t>
            </w:r>
            <w:r w:rsidRPr="00DF1BA3">
              <w:rPr>
                <w:rFonts w:ascii="Times New Roman" w:hAnsi="Times New Roman"/>
                <w:color w:val="000000"/>
                <w:spacing w:val="-2"/>
                <w:sz w:val="24"/>
                <w:szCs w:val="24"/>
              </w:rPr>
              <w:t>т</w:t>
            </w:r>
            <w:r w:rsidRPr="00DF1BA3">
              <w:rPr>
                <w:rFonts w:ascii="Times New Roman" w:hAnsi="Times New Roman"/>
                <w:color w:val="000000"/>
                <w:w w:val="101"/>
                <w:sz w:val="24"/>
                <w:szCs w:val="24"/>
              </w:rPr>
              <w:t>я</w:t>
            </w:r>
            <w:r w:rsidRPr="00DF1BA3">
              <w:rPr>
                <w:rFonts w:ascii="Times New Roman" w:hAnsi="Times New Roman"/>
                <w:color w:val="000000"/>
                <w:spacing w:val="52"/>
                <w:sz w:val="24"/>
                <w:szCs w:val="24"/>
              </w:rPr>
              <w:t xml:space="preserve"> </w:t>
            </w:r>
            <w:r w:rsidRPr="00DF1BA3">
              <w:rPr>
                <w:rFonts w:ascii="Times New Roman" w:hAnsi="Times New Roman"/>
                <w:color w:val="000000"/>
                <w:w w:val="101"/>
                <w:sz w:val="24"/>
                <w:szCs w:val="24"/>
              </w:rPr>
              <w:t>і</w:t>
            </w:r>
            <w:r w:rsidRPr="00DF1BA3">
              <w:rPr>
                <w:rFonts w:ascii="Times New Roman" w:hAnsi="Times New Roman"/>
                <w:color w:val="000000"/>
                <w:sz w:val="24"/>
                <w:szCs w:val="24"/>
              </w:rPr>
              <w:t xml:space="preserve"> здоров</w:t>
            </w:r>
            <w:r w:rsidRPr="00DF1BA3">
              <w:rPr>
                <w:rFonts w:ascii="Times New Roman" w:hAnsi="Times New Roman"/>
                <w:color w:val="000000"/>
                <w:spacing w:val="-2"/>
                <w:sz w:val="24"/>
                <w:szCs w:val="24"/>
              </w:rPr>
              <w:t>’</w:t>
            </w:r>
            <w:r w:rsidRPr="00DF1BA3">
              <w:rPr>
                <w:rFonts w:ascii="Times New Roman" w:hAnsi="Times New Roman"/>
                <w:color w:val="000000"/>
                <w:w w:val="101"/>
                <w:sz w:val="24"/>
                <w:szCs w:val="24"/>
              </w:rPr>
              <w:t>я</w:t>
            </w:r>
          </w:p>
        </w:tc>
      </w:tr>
    </w:tbl>
    <w:p w:rsidR="00DF1BA3" w:rsidRPr="00DF1BA3" w:rsidRDefault="00DF1BA3" w:rsidP="00DF1BA3">
      <w:pPr>
        <w:spacing w:after="0" w:line="240" w:lineRule="auto"/>
        <w:rPr>
          <w:rFonts w:ascii="Times New Roman" w:hAnsi="Times New Roman"/>
          <w:sz w:val="24"/>
          <w:szCs w:val="24"/>
        </w:rPr>
      </w:pPr>
    </w:p>
    <w:p w:rsidR="00DF1BA3" w:rsidRPr="00DF1BA3" w:rsidRDefault="00DF1BA3" w:rsidP="00DF1BA3">
      <w:pPr>
        <w:spacing w:after="0" w:line="240" w:lineRule="auto"/>
        <w:rPr>
          <w:rFonts w:ascii="Times New Roman" w:hAnsi="Times New Roman"/>
          <w:sz w:val="24"/>
          <w:szCs w:val="24"/>
          <w:lang w:val="uk-UA"/>
        </w:rPr>
      </w:pPr>
      <w:r>
        <w:rPr>
          <w:rFonts w:ascii="Times New Roman" w:hAnsi="Times New Roman"/>
          <w:sz w:val="24"/>
          <w:szCs w:val="24"/>
          <w:lang w:val="uk-UA"/>
        </w:rPr>
        <w:t xml:space="preserve">Керуючий справами виконавчого комітету </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t>Анатолій МЕЛЬНІКОВ</w:t>
      </w:r>
      <w:r w:rsidRPr="00DF1BA3">
        <w:rPr>
          <w:rFonts w:ascii="Times New Roman" w:hAnsi="Times New Roman"/>
          <w:sz w:val="24"/>
          <w:szCs w:val="24"/>
          <w:lang w:val="uk-UA"/>
        </w:rPr>
        <w:t xml:space="preserve">       </w:t>
      </w:r>
      <w:r>
        <w:rPr>
          <w:rFonts w:ascii="Times New Roman" w:hAnsi="Times New Roman"/>
          <w:sz w:val="24"/>
          <w:szCs w:val="24"/>
          <w:lang w:val="uk-UA"/>
        </w:rPr>
        <w:t xml:space="preserve">           </w:t>
      </w:r>
    </w:p>
    <w:p w:rsidR="00DF1BA3" w:rsidRPr="00DF1BA3" w:rsidRDefault="00DF1BA3" w:rsidP="00DF1BA3">
      <w:pPr>
        <w:spacing w:after="0" w:line="240" w:lineRule="auto"/>
        <w:rPr>
          <w:rFonts w:ascii="Times New Roman" w:hAnsi="Times New Roman"/>
          <w:sz w:val="24"/>
          <w:szCs w:val="24"/>
          <w:lang w:val="uk-UA"/>
        </w:rPr>
      </w:pPr>
    </w:p>
    <w:p w:rsidR="00DF1BA3" w:rsidRPr="00DF1BA3" w:rsidRDefault="00DF1BA3" w:rsidP="00DF1BA3">
      <w:pPr>
        <w:spacing w:after="0" w:line="240" w:lineRule="auto"/>
        <w:rPr>
          <w:rFonts w:ascii="Times New Roman" w:hAnsi="Times New Roman"/>
          <w:b/>
          <w:sz w:val="24"/>
          <w:szCs w:val="24"/>
          <w:lang w:val="uk-UA"/>
        </w:rPr>
      </w:pPr>
    </w:p>
    <w:p w:rsidR="00DF1BA3" w:rsidRDefault="00DF1BA3" w:rsidP="00DF1BA3">
      <w:pPr>
        <w:spacing w:after="0"/>
        <w:ind w:left="1134" w:firstLine="540"/>
        <w:jc w:val="both"/>
        <w:outlineLvl w:val="0"/>
        <w:rPr>
          <w:rFonts w:ascii="Times New Roman" w:hAnsi="Times New Roman"/>
          <w:sz w:val="24"/>
          <w:szCs w:val="24"/>
          <w:lang w:val="en-US"/>
        </w:rPr>
        <w:sectPr w:rsidR="00DF1BA3" w:rsidSect="00CF65FA">
          <w:pgSz w:w="16840" w:h="11910" w:orient="landscape"/>
          <w:pgMar w:top="851" w:right="238" w:bottom="573" w:left="993" w:header="720" w:footer="720" w:gutter="0"/>
          <w:cols w:space="720"/>
        </w:sectPr>
      </w:pPr>
    </w:p>
    <w:p w:rsidR="00DF1BA3" w:rsidRPr="00DF1BA3" w:rsidRDefault="00DF1BA3" w:rsidP="00DF1BA3">
      <w:pPr>
        <w:spacing w:after="0"/>
        <w:ind w:left="1134" w:firstLine="540"/>
        <w:jc w:val="both"/>
        <w:outlineLvl w:val="0"/>
        <w:rPr>
          <w:rFonts w:ascii="Times New Roman" w:hAnsi="Times New Roman"/>
          <w:sz w:val="24"/>
          <w:szCs w:val="24"/>
          <w:lang w:val="en-US"/>
        </w:rPr>
      </w:pPr>
    </w:p>
    <w:p w:rsidR="001E3F29" w:rsidRPr="002402DF" w:rsidRDefault="001E3F29" w:rsidP="001E3F29">
      <w:pPr>
        <w:spacing w:after="0" w:line="240" w:lineRule="auto"/>
        <w:jc w:val="center"/>
        <w:rPr>
          <w:rFonts w:ascii="Times New Roman" w:eastAsia="Calibri" w:hAnsi="Times New Roman"/>
          <w:sz w:val="24"/>
          <w:lang w:val="uk-UA"/>
        </w:rPr>
      </w:pPr>
      <w:r w:rsidRPr="002402DF">
        <w:rPr>
          <w:rFonts w:eastAsia="Calibri"/>
          <w:noProof/>
          <w:lang w:val="uk-UA" w:eastAsia="uk-UA"/>
        </w:rPr>
        <w:drawing>
          <wp:inline distT="0" distB="0" distL="0" distR="0" wp14:anchorId="446FB126" wp14:editId="0BEBDE44">
            <wp:extent cx="1147445" cy="603885"/>
            <wp:effectExtent l="19050" t="0" r="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1E3F29" w:rsidRPr="002402DF" w:rsidRDefault="001E3F29" w:rsidP="001E3F29">
      <w:pPr>
        <w:spacing w:after="0" w:line="240" w:lineRule="auto"/>
        <w:jc w:val="center"/>
        <w:rPr>
          <w:rFonts w:ascii="Times New Roman" w:eastAsia="Calibri" w:hAnsi="Times New Roman"/>
          <w:b/>
          <w:sz w:val="28"/>
          <w:szCs w:val="28"/>
          <w:lang w:val="uk-UA"/>
        </w:rPr>
      </w:pPr>
      <w:r w:rsidRPr="002402DF">
        <w:rPr>
          <w:rFonts w:ascii="Times New Roman" w:eastAsia="Calibri" w:hAnsi="Times New Roman"/>
          <w:b/>
          <w:sz w:val="28"/>
          <w:szCs w:val="28"/>
          <w:lang w:val="uk-UA"/>
        </w:rPr>
        <w:t xml:space="preserve">НОВОРОЗДІЛЬСЬКА МІСЬКА РАДА </w:t>
      </w:r>
    </w:p>
    <w:p w:rsidR="001E3F29" w:rsidRPr="002402DF" w:rsidRDefault="001E3F29" w:rsidP="001E3F29">
      <w:pPr>
        <w:spacing w:after="0" w:line="240" w:lineRule="auto"/>
        <w:jc w:val="center"/>
        <w:rPr>
          <w:rFonts w:ascii="Times New Roman" w:eastAsia="Calibri" w:hAnsi="Times New Roman"/>
          <w:b/>
          <w:sz w:val="28"/>
          <w:szCs w:val="28"/>
          <w:lang w:val="uk-UA"/>
        </w:rPr>
      </w:pPr>
      <w:r w:rsidRPr="002402DF">
        <w:rPr>
          <w:rFonts w:ascii="Times New Roman" w:eastAsia="Calibri" w:hAnsi="Times New Roman"/>
          <w:b/>
          <w:sz w:val="28"/>
          <w:szCs w:val="28"/>
          <w:lang w:val="uk-UA"/>
        </w:rPr>
        <w:t xml:space="preserve">ВИКОНАВЧИЙ КОМІТЕТ                                                                                                </w:t>
      </w:r>
    </w:p>
    <w:p w:rsidR="001E3F29" w:rsidRPr="002402DF" w:rsidRDefault="001E3F29" w:rsidP="001E3F29">
      <w:pPr>
        <w:spacing w:after="0" w:line="240" w:lineRule="auto"/>
        <w:jc w:val="center"/>
        <w:rPr>
          <w:rFonts w:ascii="Times New Roman" w:eastAsia="Calibri" w:hAnsi="Times New Roman"/>
          <w:b/>
          <w:sz w:val="32"/>
          <w:szCs w:val="32"/>
          <w:lang w:val="uk-UA"/>
        </w:rPr>
      </w:pPr>
      <w:r w:rsidRPr="002402DF">
        <w:rPr>
          <w:rFonts w:ascii="Times New Roman" w:eastAsia="Calibri" w:hAnsi="Times New Roman"/>
          <w:b/>
          <w:sz w:val="32"/>
          <w:szCs w:val="32"/>
          <w:lang w:val="uk-UA"/>
        </w:rPr>
        <w:t>Р І Ш Е Н Н Я</w:t>
      </w:r>
    </w:p>
    <w:p w:rsidR="001E3F29" w:rsidRPr="002402DF" w:rsidRDefault="001E3F29" w:rsidP="001E3F29">
      <w:pPr>
        <w:spacing w:after="0" w:line="240" w:lineRule="auto"/>
        <w:jc w:val="center"/>
        <w:rPr>
          <w:rFonts w:ascii="Times New Roman" w:eastAsia="Calibri" w:hAnsi="Times New Roman"/>
          <w:b/>
          <w:sz w:val="32"/>
          <w:szCs w:val="32"/>
          <w:lang w:val="uk-UA"/>
        </w:rPr>
      </w:pPr>
    </w:p>
    <w:p w:rsidR="001E3F29" w:rsidRPr="002402DF" w:rsidRDefault="001E3F29" w:rsidP="001E3F29">
      <w:pPr>
        <w:spacing w:after="0" w:line="240" w:lineRule="auto"/>
        <w:rPr>
          <w:rFonts w:ascii="Times New Roman" w:hAnsi="Times New Roman"/>
          <w:sz w:val="24"/>
          <w:szCs w:val="24"/>
          <w:lang w:val="uk-UA" w:eastAsia="ru-RU"/>
        </w:rPr>
      </w:pPr>
      <w:r>
        <w:rPr>
          <w:rFonts w:ascii="Times New Roman" w:hAnsi="Times New Roman"/>
          <w:sz w:val="24"/>
          <w:szCs w:val="24"/>
          <w:lang w:val="uk-UA"/>
        </w:rPr>
        <w:t>20 лютого 2025 року</w:t>
      </w:r>
      <w:r w:rsidRPr="002402DF">
        <w:rPr>
          <w:rFonts w:ascii="Century Schoolbook" w:eastAsia="Calibri" w:hAnsi="Century Schoolbook"/>
          <w:b/>
          <w:lang w:val="uk-UA"/>
        </w:rPr>
        <w:t xml:space="preserve"> </w:t>
      </w:r>
      <w:r>
        <w:rPr>
          <w:rFonts w:ascii="Century Schoolbook" w:eastAsia="Calibri" w:hAnsi="Century Schoolbook"/>
          <w:b/>
          <w:lang w:val="uk-UA"/>
        </w:rPr>
        <w:t xml:space="preserve">                                </w:t>
      </w:r>
      <w:r w:rsidRPr="002402DF">
        <w:rPr>
          <w:rFonts w:ascii="Century Schoolbook" w:eastAsia="Calibri" w:hAnsi="Century Schoolbook"/>
          <w:b/>
          <w:lang w:val="uk-UA"/>
        </w:rPr>
        <w:t>м. Новий Розділ</w:t>
      </w:r>
      <w:r w:rsidRPr="002402DF">
        <w:rPr>
          <w:rFonts w:ascii="Times New Roman" w:eastAsia="Calibri" w:hAnsi="Times New Roman"/>
          <w:sz w:val="24"/>
          <w:szCs w:val="24"/>
          <w:lang w:val="uk-UA"/>
        </w:rPr>
        <w:t xml:space="preserve">                                              </w:t>
      </w:r>
      <w:r>
        <w:rPr>
          <w:rFonts w:ascii="Times New Roman" w:eastAsia="Calibri" w:hAnsi="Times New Roman"/>
          <w:b/>
          <w:sz w:val="24"/>
          <w:szCs w:val="24"/>
          <w:lang w:val="uk-UA"/>
        </w:rPr>
        <w:t>№ 35</w:t>
      </w:r>
    </w:p>
    <w:p w:rsidR="00DF1BA3" w:rsidRDefault="00DF1BA3" w:rsidP="00544224">
      <w:pPr>
        <w:spacing w:after="0" w:line="240" w:lineRule="auto"/>
        <w:ind w:right="-1"/>
        <w:jc w:val="both"/>
        <w:rPr>
          <w:rFonts w:ascii="Times New Roman" w:hAnsi="Times New Roman"/>
          <w:sz w:val="24"/>
          <w:szCs w:val="24"/>
          <w:lang w:eastAsia="ru-RU"/>
        </w:rPr>
      </w:pPr>
    </w:p>
    <w:p w:rsidR="00544224" w:rsidRDefault="00D32FE4" w:rsidP="00544224">
      <w:pPr>
        <w:spacing w:after="0" w:line="240" w:lineRule="auto"/>
        <w:ind w:right="-1"/>
        <w:jc w:val="both"/>
        <w:rPr>
          <w:rFonts w:ascii="Times New Roman" w:hAnsi="Times New Roman"/>
          <w:sz w:val="24"/>
          <w:szCs w:val="24"/>
          <w:lang w:val="uk-UA" w:eastAsia="ru-RU"/>
        </w:rPr>
      </w:pPr>
      <w:r w:rsidRPr="00D32FE4">
        <w:rPr>
          <w:rFonts w:ascii="Times New Roman" w:hAnsi="Times New Roman"/>
          <w:sz w:val="24"/>
          <w:szCs w:val="24"/>
          <w:lang w:eastAsia="ru-RU"/>
        </w:rPr>
        <w:t xml:space="preserve">Про </w:t>
      </w:r>
      <w:r w:rsidRPr="00D32FE4">
        <w:rPr>
          <w:rFonts w:ascii="Times New Roman" w:hAnsi="Times New Roman"/>
          <w:sz w:val="24"/>
          <w:szCs w:val="24"/>
          <w:lang w:val="uk-UA" w:eastAsia="ru-RU"/>
        </w:rPr>
        <w:t xml:space="preserve">внесення змін до Положення про Новороздільську </w:t>
      </w:r>
    </w:p>
    <w:p w:rsidR="00544224" w:rsidRDefault="00D32FE4" w:rsidP="00544224">
      <w:pPr>
        <w:spacing w:after="0" w:line="240" w:lineRule="auto"/>
        <w:ind w:right="-1"/>
        <w:jc w:val="both"/>
        <w:rPr>
          <w:rFonts w:ascii="Times New Roman" w:hAnsi="Times New Roman"/>
          <w:sz w:val="24"/>
          <w:szCs w:val="24"/>
          <w:lang w:eastAsia="ru-RU"/>
        </w:rPr>
      </w:pPr>
      <w:r w:rsidRPr="00D32FE4">
        <w:rPr>
          <w:rFonts w:ascii="Times New Roman" w:hAnsi="Times New Roman"/>
          <w:sz w:val="24"/>
          <w:szCs w:val="24"/>
          <w:lang w:val="uk-UA" w:eastAsia="ru-RU"/>
        </w:rPr>
        <w:t xml:space="preserve">субланку Стрийської ланки  територіальної підсистеми </w:t>
      </w:r>
      <w:r w:rsidRPr="00D32FE4">
        <w:rPr>
          <w:rFonts w:ascii="Times New Roman" w:hAnsi="Times New Roman"/>
          <w:sz w:val="24"/>
          <w:szCs w:val="24"/>
          <w:lang w:eastAsia="ru-RU"/>
        </w:rPr>
        <w:t xml:space="preserve">єдиної </w:t>
      </w:r>
    </w:p>
    <w:p w:rsidR="00D32FE4" w:rsidRDefault="00D32FE4" w:rsidP="00544224">
      <w:pPr>
        <w:spacing w:after="0" w:line="240" w:lineRule="auto"/>
        <w:ind w:right="-1"/>
        <w:jc w:val="both"/>
        <w:rPr>
          <w:rFonts w:ascii="Times New Roman" w:hAnsi="Times New Roman"/>
          <w:sz w:val="24"/>
          <w:szCs w:val="24"/>
          <w:lang w:val="uk-UA" w:eastAsia="ru-RU"/>
        </w:rPr>
      </w:pPr>
      <w:r w:rsidRPr="00D32FE4">
        <w:rPr>
          <w:rFonts w:ascii="Times New Roman" w:hAnsi="Times New Roman"/>
          <w:sz w:val="24"/>
          <w:szCs w:val="24"/>
          <w:lang w:eastAsia="ru-RU"/>
        </w:rPr>
        <w:t>державної системи цивільного захисту Львівської області</w:t>
      </w:r>
    </w:p>
    <w:p w:rsidR="00544224" w:rsidRPr="00D32FE4" w:rsidRDefault="00544224" w:rsidP="00544224">
      <w:pPr>
        <w:spacing w:after="0" w:line="240" w:lineRule="auto"/>
        <w:ind w:right="-1"/>
        <w:jc w:val="both"/>
        <w:rPr>
          <w:rFonts w:ascii="Times New Roman" w:hAnsi="Times New Roman"/>
          <w:sz w:val="24"/>
          <w:szCs w:val="24"/>
          <w:lang w:val="uk-UA" w:eastAsia="ru-RU"/>
        </w:rPr>
      </w:pPr>
    </w:p>
    <w:p w:rsidR="00D32FE4" w:rsidRPr="00D32FE4" w:rsidRDefault="00D32FE4" w:rsidP="00D32FE4">
      <w:pPr>
        <w:spacing w:after="0" w:line="240" w:lineRule="auto"/>
        <w:ind w:firstLine="567"/>
        <w:jc w:val="both"/>
        <w:rPr>
          <w:rFonts w:ascii="Times New Roman" w:hAnsi="Times New Roman"/>
          <w:sz w:val="24"/>
          <w:szCs w:val="24"/>
          <w:lang w:val="uk-UA" w:eastAsia="ru-RU"/>
        </w:rPr>
      </w:pPr>
      <w:r w:rsidRPr="00D32FE4">
        <w:rPr>
          <w:rFonts w:ascii="Times New Roman" w:hAnsi="Times New Roman"/>
          <w:sz w:val="24"/>
          <w:szCs w:val="24"/>
          <w:lang w:val="uk-UA" w:eastAsia="ru-RU"/>
        </w:rPr>
        <w:t>З метою реалізації заходів цивільного захисту, визначення складу органів управління та сил цивільного захисту, планування їх діяльності щодо ефективного захисту населення і територій у разі загрози виникнення або при виникненні надзвичайних ситуацій, порядку виконання завдань з організації взаємодії між органами управління та силами цивільного захисту на території Новороздільської територіальної громади, відповідно до ст.10 Кодексу цивільного захисту  України, постанови Кабінету Міністрів України від 11.03.2015 №101 «Про затвердження типових положень про функціональну і територіальну підсистему єдиної державної системи цивільного захисту (зі змінами); на виконання розпорядження начальника районної військової адміністрації «Про внесення змін до Положення про Стрийську ланку територіальної підсистеми єдиної державної системи цивільного захисту Львівської області» від 29.01.2025р. № 22/ВА, керуючись ст.</w:t>
      </w:r>
      <w:r w:rsidRPr="00D32FE4">
        <w:rPr>
          <w:rFonts w:ascii="Times New Roman" w:hAnsi="Times New Roman"/>
          <w:bCs/>
          <w:color w:val="333333"/>
          <w:sz w:val="24"/>
          <w:szCs w:val="24"/>
          <w:shd w:val="clear" w:color="auto" w:fill="FFFFFF"/>
          <w:lang w:val="uk-UA" w:eastAsia="ru-RU"/>
        </w:rPr>
        <w:t>36</w:t>
      </w:r>
      <w:r w:rsidRPr="00D32FE4">
        <w:rPr>
          <w:rFonts w:ascii="Times New Roman" w:hAnsi="Times New Roman"/>
          <w:b/>
          <w:bCs/>
          <w:color w:val="333333"/>
          <w:sz w:val="24"/>
          <w:szCs w:val="24"/>
          <w:shd w:val="clear" w:color="auto" w:fill="FFFFFF"/>
          <w:vertAlign w:val="superscript"/>
          <w:lang w:val="uk-UA" w:eastAsia="ru-RU"/>
        </w:rPr>
        <w:t xml:space="preserve">1 </w:t>
      </w:r>
      <w:r w:rsidRPr="00D32FE4">
        <w:rPr>
          <w:rFonts w:ascii="Times New Roman" w:hAnsi="Times New Roman"/>
          <w:sz w:val="24"/>
          <w:szCs w:val="24"/>
          <w:lang w:val="uk-UA" w:eastAsia="ru-RU"/>
        </w:rPr>
        <w:t>ст.40 Закону України «Про місцеве самоврядування в Україні», виконавчий комітет Новороздільської міської ради</w:t>
      </w:r>
    </w:p>
    <w:p w:rsidR="00D32FE4" w:rsidRPr="00D32FE4" w:rsidRDefault="00D32FE4" w:rsidP="00D32FE4">
      <w:pPr>
        <w:spacing w:after="0" w:line="240" w:lineRule="auto"/>
        <w:rPr>
          <w:rFonts w:ascii="Times New Roman" w:hAnsi="Times New Roman"/>
          <w:sz w:val="24"/>
          <w:szCs w:val="24"/>
          <w:lang w:val="uk-UA" w:eastAsia="ru-RU"/>
        </w:rPr>
      </w:pPr>
    </w:p>
    <w:p w:rsidR="00D32FE4" w:rsidRPr="00D32FE4" w:rsidRDefault="00D32FE4" w:rsidP="00D32FE4">
      <w:pPr>
        <w:spacing w:after="0" w:line="240" w:lineRule="auto"/>
        <w:rPr>
          <w:rFonts w:ascii="Times New Roman" w:hAnsi="Times New Roman"/>
          <w:sz w:val="24"/>
          <w:szCs w:val="24"/>
          <w:lang w:val="uk-UA" w:eastAsia="ru-RU"/>
        </w:rPr>
      </w:pPr>
      <w:r w:rsidRPr="00D32FE4">
        <w:rPr>
          <w:rFonts w:ascii="Times New Roman" w:hAnsi="Times New Roman"/>
          <w:sz w:val="24"/>
          <w:szCs w:val="24"/>
          <w:lang w:val="uk-UA" w:eastAsia="ru-RU"/>
        </w:rPr>
        <w:t>ВИРІШИВ:</w:t>
      </w:r>
    </w:p>
    <w:p w:rsidR="00D32FE4" w:rsidRPr="00D32FE4" w:rsidRDefault="00D32FE4" w:rsidP="00D32FE4">
      <w:pPr>
        <w:spacing w:after="0" w:line="240" w:lineRule="auto"/>
        <w:jc w:val="both"/>
        <w:rPr>
          <w:rFonts w:ascii="Times New Roman" w:hAnsi="Times New Roman"/>
          <w:sz w:val="24"/>
          <w:szCs w:val="24"/>
          <w:lang w:val="uk-UA" w:eastAsia="ru-RU"/>
        </w:rPr>
      </w:pPr>
    </w:p>
    <w:p w:rsidR="00D32FE4" w:rsidRPr="00D32FE4" w:rsidRDefault="00D32FE4" w:rsidP="00D32FE4">
      <w:pPr>
        <w:tabs>
          <w:tab w:val="left" w:pos="567"/>
        </w:tabs>
        <w:spacing w:after="0" w:line="240" w:lineRule="auto"/>
        <w:ind w:right="-1" w:firstLine="567"/>
        <w:jc w:val="both"/>
        <w:rPr>
          <w:rFonts w:ascii="Times New Roman" w:hAnsi="Times New Roman"/>
          <w:sz w:val="24"/>
          <w:szCs w:val="24"/>
          <w:lang w:val="uk-UA" w:eastAsia="ru-RU"/>
        </w:rPr>
      </w:pPr>
      <w:r w:rsidRPr="00D32FE4">
        <w:rPr>
          <w:rFonts w:ascii="Times New Roman" w:hAnsi="Times New Roman"/>
          <w:sz w:val="24"/>
          <w:szCs w:val="24"/>
          <w:lang w:val="uk-UA" w:eastAsia="ru-RU"/>
        </w:rPr>
        <w:t>1.</w:t>
      </w:r>
      <w:r w:rsidRPr="00D32FE4">
        <w:rPr>
          <w:rFonts w:ascii="Times New Roman" w:hAnsi="Times New Roman"/>
          <w:sz w:val="24"/>
          <w:szCs w:val="24"/>
          <w:lang w:eastAsia="ru-RU"/>
        </w:rPr>
        <w:t> </w:t>
      </w:r>
      <w:r w:rsidRPr="00D32FE4">
        <w:rPr>
          <w:rFonts w:ascii="Times New Roman" w:hAnsi="Times New Roman"/>
          <w:sz w:val="24"/>
          <w:szCs w:val="24"/>
          <w:lang w:val="uk-UA" w:eastAsia="ru-RU"/>
        </w:rPr>
        <w:t xml:space="preserve">Внести зміни до Положення про Новороздільську субланку Стрийської ланки  територіальної підсистеми єдиної державної системи цивільного захисту Львівської області, затвердженого рішенням виконавчого комітету Новороздільської міської ради від 22.02.2024 №64 «Про створення Новороздільської субланки територіальної підсистеми єдиної державної системи цивільного захисту Львівської області», а саме: </w:t>
      </w:r>
    </w:p>
    <w:p w:rsidR="00D32FE4" w:rsidRPr="00D32FE4" w:rsidRDefault="00D32FE4" w:rsidP="00D32FE4">
      <w:pPr>
        <w:tabs>
          <w:tab w:val="left" w:pos="567"/>
        </w:tabs>
        <w:spacing w:after="0" w:line="240" w:lineRule="auto"/>
        <w:ind w:right="-1" w:firstLine="567"/>
        <w:jc w:val="both"/>
        <w:rPr>
          <w:rFonts w:ascii="Times New Roman" w:hAnsi="Times New Roman"/>
          <w:sz w:val="24"/>
          <w:szCs w:val="24"/>
          <w:lang w:val="uk-UA" w:eastAsia="ru-RU"/>
        </w:rPr>
      </w:pPr>
      <w:r w:rsidRPr="00D32FE4">
        <w:rPr>
          <w:rFonts w:ascii="Times New Roman" w:hAnsi="Times New Roman"/>
          <w:sz w:val="24"/>
          <w:szCs w:val="24"/>
          <w:lang w:val="uk-UA" w:eastAsia="ru-RU"/>
        </w:rPr>
        <w:t>п.4 добавити підпунктами:</w:t>
      </w:r>
    </w:p>
    <w:p w:rsidR="00D32FE4" w:rsidRPr="00D32FE4" w:rsidRDefault="00D32FE4" w:rsidP="00D32FE4">
      <w:pPr>
        <w:tabs>
          <w:tab w:val="left" w:pos="567"/>
        </w:tabs>
        <w:spacing w:after="0" w:line="240" w:lineRule="auto"/>
        <w:ind w:right="-1" w:firstLine="567"/>
        <w:jc w:val="both"/>
        <w:rPr>
          <w:rFonts w:ascii="Times New Roman" w:hAnsi="Times New Roman"/>
          <w:sz w:val="24"/>
          <w:szCs w:val="24"/>
          <w:lang w:val="uk-UA" w:eastAsia="ru-RU"/>
        </w:rPr>
      </w:pPr>
      <w:r w:rsidRPr="00D32FE4">
        <w:rPr>
          <w:rFonts w:ascii="Times New Roman" w:hAnsi="Times New Roman"/>
          <w:sz w:val="24"/>
          <w:szCs w:val="24"/>
          <w:lang w:val="uk-UA" w:eastAsia="ru-RU"/>
        </w:rPr>
        <w:t>«підготовка керівного складу Новороздільської субланки Стрийської ланки  територіальної підсистеми до дій у разі мобілізації та виконання завдань цивільного захисту  у воєнний час з урахуванням норм міжнародного гуманітарного права»;</w:t>
      </w:r>
    </w:p>
    <w:p w:rsidR="00D32FE4" w:rsidRPr="00D32FE4" w:rsidRDefault="00D32FE4" w:rsidP="00D32FE4">
      <w:pPr>
        <w:tabs>
          <w:tab w:val="left" w:pos="567"/>
        </w:tabs>
        <w:spacing w:after="0" w:line="240" w:lineRule="auto"/>
        <w:ind w:right="-1" w:firstLine="567"/>
        <w:jc w:val="both"/>
        <w:rPr>
          <w:rFonts w:ascii="Times New Roman" w:hAnsi="Times New Roman"/>
          <w:sz w:val="24"/>
          <w:szCs w:val="24"/>
          <w:lang w:val="uk-UA" w:eastAsia="ru-RU"/>
        </w:rPr>
      </w:pPr>
      <w:r w:rsidRPr="00D32FE4">
        <w:rPr>
          <w:rFonts w:ascii="Times New Roman" w:hAnsi="Times New Roman"/>
          <w:sz w:val="24"/>
          <w:szCs w:val="24"/>
          <w:lang w:val="uk-UA" w:eastAsia="ru-RU"/>
        </w:rPr>
        <w:t>«відновлення (у разі потреби) об’</w:t>
      </w:r>
      <w:r w:rsidRPr="00D32FE4">
        <w:rPr>
          <w:rFonts w:ascii="Times New Roman" w:hAnsi="Times New Roman"/>
          <w:sz w:val="24"/>
          <w:szCs w:val="24"/>
          <w:lang w:eastAsia="ru-RU"/>
        </w:rPr>
        <w:t>єктів фонду захисних споруд цивільного захисту, що зазнали руйнувань або пошкоджень”.</w:t>
      </w:r>
    </w:p>
    <w:p w:rsidR="00D32FE4" w:rsidRPr="00D32FE4" w:rsidRDefault="00D32FE4" w:rsidP="00D32FE4">
      <w:pPr>
        <w:tabs>
          <w:tab w:val="left" w:pos="567"/>
        </w:tabs>
        <w:spacing w:after="0" w:line="240" w:lineRule="auto"/>
        <w:ind w:right="-1" w:firstLine="567"/>
        <w:jc w:val="both"/>
        <w:rPr>
          <w:rFonts w:ascii="Times New Roman" w:hAnsi="Times New Roman"/>
          <w:sz w:val="24"/>
          <w:szCs w:val="24"/>
          <w:lang w:val="uk-UA" w:eastAsia="ru-RU"/>
        </w:rPr>
      </w:pPr>
      <w:r w:rsidRPr="00D32FE4">
        <w:rPr>
          <w:rFonts w:ascii="Times New Roman" w:hAnsi="Times New Roman"/>
          <w:sz w:val="24"/>
          <w:szCs w:val="24"/>
          <w:lang w:val="uk-UA" w:eastAsia="ru-RU"/>
        </w:rPr>
        <w:t>п.30 викласти в такій редакції:</w:t>
      </w:r>
    </w:p>
    <w:p w:rsidR="00D32FE4" w:rsidRPr="00D32FE4" w:rsidRDefault="00D32FE4" w:rsidP="00D32FE4">
      <w:pPr>
        <w:tabs>
          <w:tab w:val="left" w:pos="567"/>
        </w:tabs>
        <w:spacing w:after="0" w:line="240" w:lineRule="auto"/>
        <w:ind w:right="-1" w:firstLine="567"/>
        <w:jc w:val="both"/>
        <w:rPr>
          <w:rFonts w:ascii="Times New Roman" w:hAnsi="Times New Roman"/>
          <w:sz w:val="24"/>
          <w:szCs w:val="24"/>
          <w:lang w:val="uk-UA" w:eastAsia="ru-RU"/>
        </w:rPr>
      </w:pPr>
      <w:r w:rsidRPr="00D32FE4">
        <w:rPr>
          <w:rFonts w:ascii="Times New Roman" w:hAnsi="Times New Roman"/>
          <w:sz w:val="24"/>
          <w:szCs w:val="24"/>
          <w:lang w:val="uk-UA" w:eastAsia="ru-RU"/>
        </w:rPr>
        <w:t>«Організаційно-методичне</w:t>
      </w:r>
      <w:r w:rsidRPr="00D32FE4">
        <w:rPr>
          <w:rFonts w:ascii="Times New Roman" w:hAnsi="Times New Roman"/>
          <w:spacing w:val="1"/>
          <w:sz w:val="24"/>
          <w:szCs w:val="24"/>
          <w:lang w:val="uk-UA" w:eastAsia="ru-RU"/>
        </w:rPr>
        <w:t xml:space="preserve"> </w:t>
      </w:r>
      <w:r w:rsidRPr="00D32FE4">
        <w:rPr>
          <w:rFonts w:ascii="Times New Roman" w:hAnsi="Times New Roman"/>
          <w:sz w:val="24"/>
          <w:szCs w:val="24"/>
          <w:lang w:val="uk-UA" w:eastAsia="ru-RU"/>
        </w:rPr>
        <w:t>керівництво</w:t>
      </w:r>
      <w:r w:rsidRPr="00D32FE4">
        <w:rPr>
          <w:rFonts w:ascii="Times New Roman" w:hAnsi="Times New Roman"/>
          <w:spacing w:val="1"/>
          <w:sz w:val="24"/>
          <w:szCs w:val="24"/>
          <w:lang w:val="uk-UA" w:eastAsia="ru-RU"/>
        </w:rPr>
        <w:t xml:space="preserve"> </w:t>
      </w:r>
      <w:r w:rsidRPr="00D32FE4">
        <w:rPr>
          <w:rFonts w:ascii="Times New Roman" w:hAnsi="Times New Roman"/>
          <w:sz w:val="24"/>
          <w:szCs w:val="24"/>
          <w:lang w:val="uk-UA" w:eastAsia="ru-RU"/>
        </w:rPr>
        <w:t>плануванням</w:t>
      </w:r>
      <w:r w:rsidRPr="00D32FE4">
        <w:rPr>
          <w:rFonts w:ascii="Times New Roman" w:hAnsi="Times New Roman"/>
          <w:spacing w:val="1"/>
          <w:sz w:val="24"/>
          <w:szCs w:val="24"/>
          <w:lang w:val="uk-UA" w:eastAsia="ru-RU"/>
        </w:rPr>
        <w:t xml:space="preserve"> </w:t>
      </w:r>
      <w:r w:rsidRPr="00D32FE4">
        <w:rPr>
          <w:rFonts w:ascii="Times New Roman" w:hAnsi="Times New Roman"/>
          <w:sz w:val="24"/>
          <w:szCs w:val="24"/>
          <w:lang w:val="uk-UA" w:eastAsia="ru-RU"/>
        </w:rPr>
        <w:t>діяльності</w:t>
      </w:r>
      <w:r w:rsidRPr="00D32FE4">
        <w:rPr>
          <w:rFonts w:ascii="Times New Roman" w:hAnsi="Times New Roman"/>
          <w:spacing w:val="1"/>
          <w:sz w:val="24"/>
          <w:szCs w:val="24"/>
          <w:lang w:val="uk-UA" w:eastAsia="ru-RU"/>
        </w:rPr>
        <w:t xml:space="preserve">  </w:t>
      </w:r>
      <w:r w:rsidRPr="00D32FE4">
        <w:rPr>
          <w:rFonts w:ascii="Times New Roman" w:hAnsi="Times New Roman"/>
          <w:sz w:val="24"/>
          <w:szCs w:val="24"/>
          <w:lang w:val="uk-UA" w:eastAsia="ru-RU"/>
        </w:rPr>
        <w:t>Новороздільської субланки здійснює відділ з питань надзвичайних ситуацій, правоохоронної та оборонно-мобілізаційної роботи Новороздільської міської ради та Стрийське районне управління Головного Управління Державної служби України з надзвичайних ситуацій у Львівській області».</w:t>
      </w:r>
    </w:p>
    <w:p w:rsidR="00D32FE4" w:rsidRPr="00D32FE4" w:rsidRDefault="00D32FE4" w:rsidP="00D32FE4">
      <w:pPr>
        <w:spacing w:after="0" w:line="240" w:lineRule="auto"/>
        <w:jc w:val="both"/>
        <w:rPr>
          <w:rFonts w:ascii="Times New Roman" w:hAnsi="Times New Roman"/>
          <w:color w:val="000000"/>
          <w:sz w:val="24"/>
          <w:szCs w:val="24"/>
          <w:lang w:val="uk-UA" w:eastAsia="ru-RU"/>
        </w:rPr>
      </w:pPr>
      <w:r w:rsidRPr="00D32FE4">
        <w:rPr>
          <w:rFonts w:ascii="Times New Roman" w:hAnsi="Times New Roman"/>
          <w:color w:val="000000"/>
          <w:sz w:val="24"/>
          <w:szCs w:val="24"/>
          <w:lang w:val="uk-UA" w:eastAsia="ru-RU"/>
        </w:rPr>
        <w:t xml:space="preserve">            2. Контроль за виконанням даного рішення покласти на першого заступника міського голови Михайла Гулія. </w:t>
      </w:r>
    </w:p>
    <w:p w:rsidR="00D32FE4" w:rsidRPr="00D32FE4" w:rsidRDefault="00D32FE4" w:rsidP="00D32FE4">
      <w:pPr>
        <w:spacing w:after="0" w:line="240" w:lineRule="auto"/>
        <w:jc w:val="both"/>
        <w:rPr>
          <w:rFonts w:ascii="Times New Roman" w:hAnsi="Times New Roman"/>
          <w:color w:val="000000"/>
          <w:sz w:val="24"/>
          <w:szCs w:val="24"/>
          <w:lang w:val="uk-UA" w:eastAsia="ru-RU"/>
        </w:rPr>
      </w:pPr>
    </w:p>
    <w:p w:rsidR="00D32FE4" w:rsidRPr="00D32FE4" w:rsidRDefault="00D32FE4" w:rsidP="00D32FE4">
      <w:pPr>
        <w:spacing w:after="0" w:line="240" w:lineRule="auto"/>
        <w:jc w:val="both"/>
        <w:rPr>
          <w:rFonts w:ascii="Times New Roman" w:hAnsi="Times New Roman"/>
          <w:color w:val="000000"/>
          <w:sz w:val="24"/>
          <w:szCs w:val="24"/>
          <w:lang w:val="uk-UA" w:eastAsia="ru-RU"/>
        </w:rPr>
      </w:pPr>
    </w:p>
    <w:p w:rsidR="00D32FE4" w:rsidRPr="00D32FE4" w:rsidRDefault="00D32FE4" w:rsidP="00D32FE4">
      <w:pPr>
        <w:spacing w:after="0" w:line="360" w:lineRule="auto"/>
        <w:rPr>
          <w:rFonts w:ascii="Times New Roman" w:hAnsi="Times New Roman"/>
          <w:sz w:val="24"/>
          <w:szCs w:val="24"/>
          <w:lang w:eastAsia="ru-RU"/>
        </w:rPr>
      </w:pPr>
      <w:r w:rsidRPr="00D32FE4">
        <w:rPr>
          <w:rFonts w:ascii="Times New Roman" w:hAnsi="Times New Roman"/>
          <w:sz w:val="24"/>
          <w:szCs w:val="24"/>
          <w:lang w:eastAsia="ru-RU"/>
        </w:rPr>
        <w:t xml:space="preserve">                                                                          </w:t>
      </w:r>
    </w:p>
    <w:p w:rsidR="00D32FE4" w:rsidRPr="00D32FE4" w:rsidRDefault="00D32FE4" w:rsidP="00D32FE4">
      <w:pPr>
        <w:spacing w:after="0" w:line="360" w:lineRule="auto"/>
        <w:rPr>
          <w:rFonts w:ascii="Times New Roman" w:hAnsi="Times New Roman"/>
          <w:sz w:val="24"/>
          <w:szCs w:val="24"/>
          <w:lang w:val="uk-UA" w:eastAsia="ru-RU"/>
        </w:rPr>
      </w:pPr>
      <w:r w:rsidRPr="00D32FE4">
        <w:rPr>
          <w:rFonts w:ascii="Times New Roman" w:hAnsi="Times New Roman"/>
          <w:sz w:val="24"/>
          <w:szCs w:val="24"/>
          <w:lang w:eastAsia="ru-RU"/>
        </w:rPr>
        <w:t xml:space="preserve"> МІСЬКИЙ ГОЛОВА                                                           </w:t>
      </w:r>
      <w:r w:rsidRPr="00D32FE4">
        <w:rPr>
          <w:rFonts w:ascii="Times New Roman" w:hAnsi="Times New Roman"/>
          <w:sz w:val="24"/>
          <w:szCs w:val="24"/>
          <w:lang w:val="uk-UA" w:eastAsia="ru-RU"/>
        </w:rPr>
        <w:t>Ярина ЯЦЕНКО</w:t>
      </w:r>
    </w:p>
    <w:p w:rsidR="00D32FE4" w:rsidRPr="00D32FE4" w:rsidRDefault="00D32FE4" w:rsidP="00D32FE4">
      <w:pPr>
        <w:spacing w:after="0" w:line="240" w:lineRule="auto"/>
        <w:rPr>
          <w:rFonts w:ascii="Times New Roman" w:hAnsi="Times New Roman"/>
          <w:sz w:val="24"/>
          <w:szCs w:val="24"/>
          <w:lang w:eastAsia="ru-RU"/>
        </w:rPr>
      </w:pPr>
    </w:p>
    <w:p w:rsidR="00D32FE4" w:rsidRPr="00D32FE4" w:rsidRDefault="00D32FE4" w:rsidP="00D32FE4">
      <w:pPr>
        <w:spacing w:after="0" w:line="240" w:lineRule="auto"/>
        <w:rPr>
          <w:rFonts w:ascii="Times New Roman" w:hAnsi="Times New Roman"/>
          <w:sz w:val="24"/>
          <w:szCs w:val="24"/>
          <w:lang w:eastAsia="ru-RU"/>
        </w:rPr>
      </w:pPr>
    </w:p>
    <w:p w:rsidR="00D32FE4" w:rsidRPr="00D32FE4" w:rsidRDefault="00D32FE4" w:rsidP="00D32FE4">
      <w:pPr>
        <w:spacing w:after="0" w:line="240" w:lineRule="auto"/>
        <w:rPr>
          <w:rFonts w:ascii="Times New Roman" w:hAnsi="Times New Roman"/>
          <w:sz w:val="24"/>
          <w:szCs w:val="24"/>
          <w:lang w:eastAsia="ru-RU"/>
        </w:rPr>
      </w:pPr>
    </w:p>
    <w:p w:rsidR="00D32FE4" w:rsidRPr="00D32FE4" w:rsidRDefault="00D32FE4" w:rsidP="00D32FE4">
      <w:pPr>
        <w:spacing w:after="0" w:line="240" w:lineRule="auto"/>
        <w:rPr>
          <w:rFonts w:ascii="Times New Roman" w:hAnsi="Times New Roman"/>
          <w:sz w:val="24"/>
          <w:szCs w:val="24"/>
          <w:lang w:eastAsia="ru-RU"/>
        </w:rPr>
      </w:pPr>
    </w:p>
    <w:p w:rsidR="00D32FE4" w:rsidRPr="00D32FE4" w:rsidRDefault="00D32FE4" w:rsidP="00D32FE4">
      <w:pPr>
        <w:spacing w:after="0" w:line="240" w:lineRule="auto"/>
        <w:rPr>
          <w:rFonts w:ascii="Times New Roman" w:hAnsi="Times New Roman"/>
          <w:sz w:val="24"/>
          <w:szCs w:val="24"/>
          <w:lang w:eastAsia="ru-RU"/>
        </w:rPr>
      </w:pPr>
    </w:p>
    <w:p w:rsidR="00D32FE4" w:rsidRPr="00D32FE4" w:rsidRDefault="00D32FE4" w:rsidP="00855D03">
      <w:pPr>
        <w:widowControl w:val="0"/>
        <w:autoSpaceDE w:val="0"/>
        <w:autoSpaceDN w:val="0"/>
        <w:spacing w:before="67" w:after="0" w:line="240" w:lineRule="auto"/>
        <w:rPr>
          <w:rFonts w:ascii="Times New Roman" w:hAnsi="Times New Roman"/>
          <w:sz w:val="24"/>
          <w:szCs w:val="24"/>
          <w:lang w:val="uk-UA"/>
        </w:rPr>
      </w:pPr>
      <w:r w:rsidRPr="00D32FE4">
        <w:rPr>
          <w:rFonts w:ascii="Times New Roman" w:hAnsi="Times New Roman"/>
          <w:sz w:val="24"/>
          <w:szCs w:val="24"/>
          <w:lang w:val="uk-UA"/>
        </w:rPr>
        <w:t xml:space="preserve">                                                      </w:t>
      </w:r>
      <w:r w:rsidR="00257BE2">
        <w:rPr>
          <w:rFonts w:ascii="Times New Roman" w:hAnsi="Times New Roman"/>
          <w:sz w:val="24"/>
          <w:szCs w:val="24"/>
          <w:lang w:val="uk-UA"/>
        </w:rPr>
        <w:t xml:space="preserve">                            </w:t>
      </w:r>
    </w:p>
    <w:p w:rsidR="00D32FE4" w:rsidRPr="00D32FE4" w:rsidRDefault="00D32FE4" w:rsidP="002C2B6F">
      <w:pPr>
        <w:widowControl w:val="0"/>
        <w:autoSpaceDE w:val="0"/>
        <w:autoSpaceDN w:val="0"/>
        <w:spacing w:before="67" w:after="0" w:line="240" w:lineRule="auto"/>
        <w:jc w:val="right"/>
        <w:rPr>
          <w:rFonts w:ascii="Times New Roman" w:hAnsi="Times New Roman"/>
          <w:sz w:val="24"/>
          <w:szCs w:val="24"/>
          <w:lang w:val="uk-UA"/>
        </w:rPr>
      </w:pPr>
      <w:r w:rsidRPr="00D32FE4">
        <w:rPr>
          <w:rFonts w:ascii="Times New Roman" w:hAnsi="Times New Roman"/>
          <w:sz w:val="24"/>
          <w:szCs w:val="24"/>
          <w:lang w:val="uk-UA"/>
        </w:rPr>
        <w:t>ЗАТВЕРДЖЕНО</w:t>
      </w:r>
    </w:p>
    <w:p w:rsidR="00D32FE4" w:rsidRPr="00D32FE4" w:rsidRDefault="00D32FE4" w:rsidP="002C2B6F">
      <w:pPr>
        <w:widowControl w:val="0"/>
        <w:autoSpaceDE w:val="0"/>
        <w:autoSpaceDN w:val="0"/>
        <w:spacing w:after="0"/>
        <w:jc w:val="right"/>
        <w:rPr>
          <w:rFonts w:ascii="Times New Roman" w:hAnsi="Times New Roman"/>
          <w:sz w:val="24"/>
          <w:szCs w:val="24"/>
          <w:lang w:val="uk-UA"/>
        </w:rPr>
      </w:pPr>
      <w:r w:rsidRPr="00D32FE4">
        <w:rPr>
          <w:rFonts w:ascii="Times New Roman" w:hAnsi="Times New Roman"/>
          <w:sz w:val="24"/>
          <w:szCs w:val="24"/>
          <w:lang w:val="uk-UA"/>
        </w:rPr>
        <w:t>Рішенням виконавчого комітету</w:t>
      </w:r>
    </w:p>
    <w:p w:rsidR="00D32FE4" w:rsidRPr="00D32FE4" w:rsidRDefault="00D32FE4" w:rsidP="002C2B6F">
      <w:pPr>
        <w:widowControl w:val="0"/>
        <w:autoSpaceDE w:val="0"/>
        <w:autoSpaceDN w:val="0"/>
        <w:spacing w:after="0"/>
        <w:jc w:val="right"/>
        <w:rPr>
          <w:rFonts w:ascii="Times New Roman" w:hAnsi="Times New Roman"/>
          <w:sz w:val="24"/>
          <w:szCs w:val="24"/>
          <w:lang w:val="uk-UA"/>
        </w:rPr>
      </w:pPr>
      <w:r w:rsidRPr="00D32FE4">
        <w:rPr>
          <w:rFonts w:ascii="Times New Roman" w:hAnsi="Times New Roman"/>
          <w:sz w:val="24"/>
          <w:szCs w:val="24"/>
          <w:lang w:val="uk-UA"/>
        </w:rPr>
        <w:t>Новороздільської міської ради</w:t>
      </w:r>
    </w:p>
    <w:p w:rsidR="00D32FE4" w:rsidRPr="00D32FE4" w:rsidRDefault="001E3F29" w:rsidP="002C2B6F">
      <w:pPr>
        <w:widowControl w:val="0"/>
        <w:autoSpaceDE w:val="0"/>
        <w:autoSpaceDN w:val="0"/>
        <w:spacing w:after="0"/>
        <w:jc w:val="right"/>
        <w:rPr>
          <w:rFonts w:ascii="Times New Roman" w:hAnsi="Times New Roman"/>
          <w:sz w:val="24"/>
          <w:szCs w:val="24"/>
          <w:lang w:val="uk-UA"/>
        </w:rPr>
      </w:pPr>
      <w:r>
        <w:rPr>
          <w:rFonts w:ascii="Times New Roman" w:hAnsi="Times New Roman"/>
          <w:sz w:val="24"/>
          <w:szCs w:val="24"/>
          <w:lang w:val="uk-UA"/>
        </w:rPr>
        <w:t>від 20.02.2025 року № 35</w:t>
      </w:r>
    </w:p>
    <w:p w:rsidR="00D32FE4" w:rsidRPr="00D32FE4" w:rsidRDefault="00D32FE4" w:rsidP="002C2B6F">
      <w:pPr>
        <w:widowControl w:val="0"/>
        <w:autoSpaceDE w:val="0"/>
        <w:autoSpaceDN w:val="0"/>
        <w:spacing w:after="0"/>
        <w:jc w:val="right"/>
        <w:rPr>
          <w:rFonts w:ascii="Times New Roman" w:hAnsi="Times New Roman"/>
          <w:sz w:val="24"/>
          <w:szCs w:val="24"/>
          <w:lang w:val="uk-UA"/>
        </w:rPr>
      </w:pPr>
      <w:r w:rsidRPr="00D32FE4">
        <w:rPr>
          <w:rFonts w:ascii="Times New Roman" w:hAnsi="Times New Roman"/>
          <w:sz w:val="24"/>
          <w:szCs w:val="24"/>
          <w:lang w:val="uk-UA"/>
        </w:rPr>
        <w:t xml:space="preserve">Міський голова </w:t>
      </w:r>
    </w:p>
    <w:p w:rsidR="00D32FE4" w:rsidRPr="00D32FE4" w:rsidRDefault="00D32FE4" w:rsidP="00257BE2">
      <w:pPr>
        <w:widowControl w:val="0"/>
        <w:tabs>
          <w:tab w:val="left" w:pos="7509"/>
          <w:tab w:val="left" w:pos="9807"/>
        </w:tabs>
        <w:autoSpaceDE w:val="0"/>
        <w:autoSpaceDN w:val="0"/>
        <w:spacing w:before="160" w:after="0" w:line="240" w:lineRule="auto"/>
        <w:jc w:val="right"/>
        <w:rPr>
          <w:rFonts w:ascii="Times New Roman" w:hAnsi="Times New Roman"/>
          <w:sz w:val="24"/>
          <w:szCs w:val="24"/>
          <w:lang w:val="uk-UA"/>
        </w:rPr>
      </w:pPr>
      <w:r w:rsidRPr="00D32FE4">
        <w:rPr>
          <w:rFonts w:ascii="Times New Roman" w:hAnsi="Times New Roman"/>
          <w:sz w:val="24"/>
          <w:szCs w:val="24"/>
          <w:lang w:val="uk-UA"/>
        </w:rPr>
        <w:t>________________ Ярина ЯЦЕНКО</w:t>
      </w:r>
    </w:p>
    <w:p w:rsidR="00D32FE4" w:rsidRPr="00D32FE4" w:rsidRDefault="00D32FE4" w:rsidP="00D32FE4">
      <w:pPr>
        <w:widowControl w:val="0"/>
        <w:autoSpaceDE w:val="0"/>
        <w:autoSpaceDN w:val="0"/>
        <w:spacing w:after="0" w:line="240" w:lineRule="auto"/>
        <w:rPr>
          <w:rFonts w:ascii="Times New Roman" w:hAnsi="Times New Roman"/>
          <w:sz w:val="24"/>
          <w:szCs w:val="24"/>
          <w:lang w:val="uk-UA"/>
        </w:rPr>
      </w:pPr>
    </w:p>
    <w:p w:rsidR="00D32FE4" w:rsidRPr="00D32FE4" w:rsidRDefault="00D32FE4" w:rsidP="00D32FE4">
      <w:pPr>
        <w:widowControl w:val="0"/>
        <w:autoSpaceDE w:val="0"/>
        <w:autoSpaceDN w:val="0"/>
        <w:spacing w:after="0" w:line="240" w:lineRule="auto"/>
        <w:rPr>
          <w:rFonts w:ascii="Times New Roman" w:hAnsi="Times New Roman"/>
          <w:sz w:val="24"/>
          <w:szCs w:val="24"/>
          <w:lang w:val="uk-UA"/>
        </w:rPr>
      </w:pPr>
    </w:p>
    <w:p w:rsidR="00D32FE4" w:rsidRPr="00D32FE4" w:rsidRDefault="00D32FE4" w:rsidP="00D32FE4">
      <w:pPr>
        <w:widowControl w:val="0"/>
        <w:autoSpaceDE w:val="0"/>
        <w:autoSpaceDN w:val="0"/>
        <w:spacing w:after="0" w:line="240" w:lineRule="auto"/>
        <w:rPr>
          <w:rFonts w:ascii="Times New Roman" w:hAnsi="Times New Roman"/>
          <w:sz w:val="24"/>
          <w:szCs w:val="24"/>
          <w:lang w:val="uk-UA"/>
        </w:rPr>
      </w:pPr>
      <w:r w:rsidRPr="00D32FE4">
        <w:rPr>
          <w:rFonts w:ascii="Times New Roman" w:hAnsi="Times New Roman"/>
          <w:sz w:val="24"/>
          <w:szCs w:val="24"/>
          <w:lang w:val="uk-UA"/>
        </w:rPr>
        <w:t>ПОГОДЖЕНО                                                                             ПОГОДЖЕНО</w:t>
      </w:r>
    </w:p>
    <w:p w:rsidR="00D32FE4" w:rsidRPr="00D32FE4" w:rsidRDefault="00D32FE4" w:rsidP="00D32FE4">
      <w:pPr>
        <w:widowControl w:val="0"/>
        <w:autoSpaceDE w:val="0"/>
        <w:autoSpaceDN w:val="0"/>
        <w:spacing w:after="0" w:line="240" w:lineRule="auto"/>
        <w:rPr>
          <w:rFonts w:ascii="Times New Roman" w:hAnsi="Times New Roman"/>
          <w:sz w:val="24"/>
          <w:szCs w:val="24"/>
          <w:lang w:val="uk-UA"/>
        </w:rPr>
      </w:pPr>
      <w:r w:rsidRPr="00D32FE4">
        <w:rPr>
          <w:rFonts w:ascii="Times New Roman" w:hAnsi="Times New Roman"/>
          <w:sz w:val="24"/>
          <w:szCs w:val="24"/>
          <w:lang w:val="uk-UA"/>
        </w:rPr>
        <w:t xml:space="preserve">Начальник Стрийського РУ ГУ                                                 Начальник управління з питань цивільного захисту </w:t>
      </w:r>
    </w:p>
    <w:p w:rsidR="00D32FE4" w:rsidRPr="00D32FE4" w:rsidRDefault="00D32FE4" w:rsidP="00D32FE4">
      <w:pPr>
        <w:widowControl w:val="0"/>
        <w:autoSpaceDE w:val="0"/>
        <w:autoSpaceDN w:val="0"/>
        <w:spacing w:after="0" w:line="240" w:lineRule="auto"/>
        <w:rPr>
          <w:rFonts w:ascii="Times New Roman" w:hAnsi="Times New Roman"/>
          <w:sz w:val="24"/>
          <w:szCs w:val="24"/>
          <w:lang w:val="uk-UA"/>
        </w:rPr>
      </w:pPr>
      <w:r w:rsidRPr="00D32FE4">
        <w:rPr>
          <w:rFonts w:ascii="Times New Roman" w:hAnsi="Times New Roman"/>
          <w:sz w:val="24"/>
          <w:szCs w:val="24"/>
          <w:lang w:val="uk-UA"/>
        </w:rPr>
        <w:t>ДСНС України у Львівській області                                         та оборонної роботи Стрийської</w:t>
      </w:r>
    </w:p>
    <w:p w:rsidR="00D32FE4" w:rsidRPr="00D32FE4" w:rsidRDefault="00D32FE4" w:rsidP="00D32FE4">
      <w:pPr>
        <w:widowControl w:val="0"/>
        <w:autoSpaceDE w:val="0"/>
        <w:autoSpaceDN w:val="0"/>
        <w:spacing w:after="0" w:line="240" w:lineRule="auto"/>
        <w:rPr>
          <w:rFonts w:ascii="Times New Roman" w:hAnsi="Times New Roman"/>
          <w:sz w:val="24"/>
          <w:szCs w:val="24"/>
          <w:lang w:val="uk-UA"/>
        </w:rPr>
      </w:pPr>
      <w:r w:rsidRPr="00D32FE4">
        <w:rPr>
          <w:rFonts w:ascii="Times New Roman" w:hAnsi="Times New Roman"/>
          <w:sz w:val="24"/>
          <w:szCs w:val="24"/>
          <w:lang w:val="uk-UA"/>
        </w:rPr>
        <w:t>Полковник                                                                                    районної військової адміністрації</w:t>
      </w:r>
    </w:p>
    <w:p w:rsidR="00D32FE4" w:rsidRPr="00D32FE4" w:rsidRDefault="00D32FE4" w:rsidP="00D32FE4">
      <w:pPr>
        <w:widowControl w:val="0"/>
        <w:autoSpaceDE w:val="0"/>
        <w:autoSpaceDN w:val="0"/>
        <w:spacing w:after="0" w:line="240" w:lineRule="auto"/>
        <w:rPr>
          <w:rFonts w:ascii="Times New Roman" w:hAnsi="Times New Roman"/>
          <w:sz w:val="24"/>
          <w:szCs w:val="24"/>
          <w:lang w:val="uk-UA"/>
        </w:rPr>
      </w:pPr>
      <w:r w:rsidRPr="00D32FE4">
        <w:rPr>
          <w:rFonts w:ascii="Times New Roman" w:hAnsi="Times New Roman"/>
          <w:sz w:val="24"/>
          <w:szCs w:val="24"/>
          <w:lang w:val="uk-UA"/>
        </w:rPr>
        <w:t>служби цивільного захисту</w:t>
      </w:r>
    </w:p>
    <w:p w:rsidR="00D32FE4" w:rsidRPr="00D32FE4" w:rsidRDefault="00D32FE4" w:rsidP="00D32FE4">
      <w:pPr>
        <w:widowControl w:val="0"/>
        <w:autoSpaceDE w:val="0"/>
        <w:autoSpaceDN w:val="0"/>
        <w:spacing w:after="0" w:line="240" w:lineRule="auto"/>
        <w:rPr>
          <w:rFonts w:ascii="Times New Roman" w:hAnsi="Times New Roman"/>
          <w:sz w:val="24"/>
          <w:szCs w:val="24"/>
          <w:lang w:val="uk-UA"/>
        </w:rPr>
      </w:pPr>
      <w:r w:rsidRPr="00D32FE4">
        <w:rPr>
          <w:rFonts w:ascii="Times New Roman" w:hAnsi="Times New Roman"/>
          <w:sz w:val="24"/>
          <w:szCs w:val="24"/>
          <w:lang w:val="uk-UA"/>
        </w:rPr>
        <w:t>____________Андрій П’ЯСЕЦЬКИЙ                                       __________________Андрій МАРИНЯК</w:t>
      </w:r>
    </w:p>
    <w:p w:rsidR="00D32FE4" w:rsidRPr="00D32FE4" w:rsidRDefault="00D32FE4" w:rsidP="00D32FE4">
      <w:pPr>
        <w:widowControl w:val="0"/>
        <w:autoSpaceDE w:val="0"/>
        <w:autoSpaceDN w:val="0"/>
        <w:spacing w:after="0" w:line="240" w:lineRule="auto"/>
        <w:rPr>
          <w:rFonts w:ascii="Times New Roman" w:hAnsi="Times New Roman"/>
          <w:sz w:val="24"/>
          <w:szCs w:val="24"/>
          <w:lang w:val="uk-UA"/>
        </w:rPr>
      </w:pPr>
      <w:r w:rsidRPr="00D32FE4">
        <w:rPr>
          <w:rFonts w:ascii="Times New Roman" w:hAnsi="Times New Roman"/>
          <w:sz w:val="24"/>
          <w:szCs w:val="24"/>
          <w:lang w:val="uk-UA"/>
        </w:rPr>
        <w:t>______________________ 2025р.                                             ______________________2025р.</w:t>
      </w:r>
    </w:p>
    <w:p w:rsidR="00D32FE4" w:rsidRPr="00D32FE4" w:rsidRDefault="00D32FE4" w:rsidP="00D32FE4">
      <w:pPr>
        <w:widowControl w:val="0"/>
        <w:autoSpaceDE w:val="0"/>
        <w:autoSpaceDN w:val="0"/>
        <w:spacing w:after="0" w:line="240" w:lineRule="auto"/>
        <w:rPr>
          <w:rFonts w:ascii="Times New Roman" w:hAnsi="Times New Roman"/>
          <w:sz w:val="24"/>
          <w:szCs w:val="24"/>
          <w:lang w:val="uk-UA"/>
        </w:rPr>
      </w:pPr>
    </w:p>
    <w:p w:rsidR="002C2B6F" w:rsidRPr="00D32FE4" w:rsidRDefault="002C2B6F" w:rsidP="002C2B6F">
      <w:pPr>
        <w:widowControl w:val="0"/>
        <w:autoSpaceDE w:val="0"/>
        <w:autoSpaceDN w:val="0"/>
        <w:spacing w:before="8" w:after="0" w:line="240" w:lineRule="auto"/>
        <w:jc w:val="right"/>
        <w:rPr>
          <w:rFonts w:ascii="Times New Roman" w:hAnsi="Times New Roman"/>
          <w:sz w:val="24"/>
          <w:szCs w:val="24"/>
          <w:lang w:val="uk-UA"/>
        </w:rPr>
      </w:pPr>
    </w:p>
    <w:p w:rsidR="00D32FE4" w:rsidRPr="00D32FE4" w:rsidRDefault="00D32FE4" w:rsidP="002C2B6F">
      <w:pPr>
        <w:widowControl w:val="0"/>
        <w:autoSpaceDE w:val="0"/>
        <w:autoSpaceDN w:val="0"/>
        <w:spacing w:before="89" w:after="0" w:line="240" w:lineRule="auto"/>
        <w:ind w:right="141"/>
        <w:jc w:val="center"/>
        <w:rPr>
          <w:rFonts w:ascii="Times New Roman" w:hAnsi="Times New Roman"/>
          <w:b/>
          <w:sz w:val="24"/>
          <w:szCs w:val="24"/>
          <w:lang w:val="uk-UA"/>
        </w:rPr>
      </w:pPr>
      <w:r w:rsidRPr="00D32FE4">
        <w:rPr>
          <w:rFonts w:ascii="Times New Roman" w:hAnsi="Times New Roman"/>
          <w:b/>
          <w:sz w:val="24"/>
          <w:szCs w:val="24"/>
          <w:lang w:val="uk-UA"/>
        </w:rPr>
        <w:t>ПОЛОЖЕННЯ</w:t>
      </w:r>
    </w:p>
    <w:p w:rsidR="00D32FE4" w:rsidRPr="00D32FE4" w:rsidRDefault="00D32FE4" w:rsidP="002C2B6F">
      <w:pPr>
        <w:widowControl w:val="0"/>
        <w:autoSpaceDE w:val="0"/>
        <w:autoSpaceDN w:val="0"/>
        <w:spacing w:after="0" w:line="240" w:lineRule="auto"/>
        <w:ind w:right="669"/>
        <w:jc w:val="center"/>
        <w:rPr>
          <w:rFonts w:ascii="Times New Roman" w:hAnsi="Times New Roman"/>
          <w:b/>
          <w:sz w:val="24"/>
          <w:szCs w:val="24"/>
          <w:lang w:val="uk-UA"/>
        </w:rPr>
      </w:pPr>
      <w:r w:rsidRPr="00D32FE4">
        <w:rPr>
          <w:rFonts w:ascii="Times New Roman" w:hAnsi="Times New Roman"/>
          <w:b/>
          <w:sz w:val="24"/>
          <w:szCs w:val="24"/>
          <w:lang w:val="uk-UA"/>
        </w:rPr>
        <w:t>Про Новороздільську субланку Стрийської  ланки</w:t>
      </w:r>
      <w:r w:rsidRPr="00D32FE4">
        <w:rPr>
          <w:rFonts w:ascii="Times New Roman" w:hAnsi="Times New Roman"/>
          <w:b/>
          <w:spacing w:val="1"/>
          <w:sz w:val="24"/>
          <w:szCs w:val="24"/>
          <w:lang w:val="uk-UA"/>
        </w:rPr>
        <w:t xml:space="preserve"> </w:t>
      </w:r>
      <w:r w:rsidRPr="00D32FE4">
        <w:rPr>
          <w:rFonts w:ascii="Times New Roman" w:hAnsi="Times New Roman"/>
          <w:b/>
          <w:sz w:val="24"/>
          <w:szCs w:val="24"/>
          <w:lang w:val="uk-UA"/>
        </w:rPr>
        <w:t>територіальної підсистеми єдиної державної системи цивільного захисту Львівської області</w:t>
      </w:r>
    </w:p>
    <w:p w:rsidR="00D32FE4" w:rsidRPr="00D32FE4" w:rsidRDefault="00D32FE4" w:rsidP="00855D03">
      <w:pPr>
        <w:widowControl w:val="0"/>
        <w:autoSpaceDE w:val="0"/>
        <w:autoSpaceDN w:val="0"/>
        <w:spacing w:before="241" w:after="0" w:line="240" w:lineRule="auto"/>
        <w:ind w:right="141" w:firstLine="426"/>
        <w:jc w:val="both"/>
        <w:rPr>
          <w:rFonts w:ascii="Times New Roman" w:hAnsi="Times New Roman"/>
          <w:sz w:val="24"/>
          <w:szCs w:val="24"/>
          <w:lang w:val="uk-UA"/>
        </w:rPr>
      </w:pPr>
      <w:r w:rsidRPr="00D32FE4">
        <w:rPr>
          <w:rFonts w:ascii="Times New Roman" w:hAnsi="Times New Roman"/>
          <w:sz w:val="24"/>
          <w:szCs w:val="24"/>
          <w:lang w:val="uk-UA"/>
        </w:rPr>
        <w:t>1. Положення про Новороздільську субланку Стрийської  ланки</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територіальної підсистеми єдиної державної системи цивільного захисту Львівської області (далі – Положення) регулює питання здійснення заходів цивільного захисту на території Новороздільської територіальної громади, організацію,</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завдання,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склад</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сил</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і</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засобів,, порядок виконання нею завдань та організації взаємодії.</w:t>
      </w:r>
    </w:p>
    <w:p w:rsidR="00D32FE4" w:rsidRPr="00D32FE4" w:rsidRDefault="00D32FE4" w:rsidP="00855D03">
      <w:pPr>
        <w:widowControl w:val="0"/>
        <w:tabs>
          <w:tab w:val="left" w:pos="949"/>
        </w:tabs>
        <w:autoSpaceDE w:val="0"/>
        <w:autoSpaceDN w:val="0"/>
        <w:spacing w:before="231" w:after="0" w:line="322" w:lineRule="exact"/>
        <w:ind w:right="141" w:firstLine="426"/>
        <w:rPr>
          <w:rFonts w:ascii="Times New Roman" w:hAnsi="Times New Roman"/>
          <w:sz w:val="24"/>
          <w:szCs w:val="24"/>
          <w:lang w:val="uk-UA"/>
        </w:rPr>
      </w:pPr>
      <w:r w:rsidRPr="00D32FE4">
        <w:rPr>
          <w:rFonts w:ascii="Times New Roman" w:hAnsi="Times New Roman"/>
          <w:sz w:val="24"/>
          <w:szCs w:val="24"/>
          <w:lang w:val="uk-UA"/>
        </w:rPr>
        <w:t>2.  У</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цьому</w:t>
      </w:r>
      <w:r w:rsidRPr="00D32FE4">
        <w:rPr>
          <w:rFonts w:ascii="Times New Roman" w:hAnsi="Times New Roman"/>
          <w:spacing w:val="-5"/>
          <w:sz w:val="24"/>
          <w:szCs w:val="24"/>
          <w:lang w:val="uk-UA"/>
        </w:rPr>
        <w:t xml:space="preserve"> </w:t>
      </w:r>
      <w:r w:rsidRPr="00D32FE4">
        <w:rPr>
          <w:rFonts w:ascii="Times New Roman" w:hAnsi="Times New Roman"/>
          <w:sz w:val="24"/>
          <w:szCs w:val="24"/>
          <w:lang w:val="uk-UA"/>
        </w:rPr>
        <w:t>Положенні</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терміни</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вживаються у</w:t>
      </w:r>
      <w:r w:rsidRPr="00D32FE4">
        <w:rPr>
          <w:rFonts w:ascii="Times New Roman" w:hAnsi="Times New Roman"/>
          <w:spacing w:val="-5"/>
          <w:sz w:val="24"/>
          <w:szCs w:val="24"/>
          <w:lang w:val="uk-UA"/>
        </w:rPr>
        <w:t xml:space="preserve"> </w:t>
      </w:r>
      <w:r w:rsidRPr="00D32FE4">
        <w:rPr>
          <w:rFonts w:ascii="Times New Roman" w:hAnsi="Times New Roman"/>
          <w:sz w:val="24"/>
          <w:szCs w:val="24"/>
          <w:lang w:val="uk-UA"/>
        </w:rPr>
        <w:t>такому</w:t>
      </w:r>
      <w:r w:rsidRPr="00D32FE4">
        <w:rPr>
          <w:rFonts w:ascii="Times New Roman" w:hAnsi="Times New Roman"/>
          <w:spacing w:val="-2"/>
          <w:sz w:val="24"/>
          <w:szCs w:val="24"/>
          <w:lang w:val="uk-UA"/>
        </w:rPr>
        <w:t xml:space="preserve"> </w:t>
      </w:r>
      <w:r w:rsidRPr="00D32FE4">
        <w:rPr>
          <w:rFonts w:ascii="Times New Roman" w:hAnsi="Times New Roman"/>
          <w:sz w:val="24"/>
          <w:szCs w:val="24"/>
          <w:lang w:val="uk-UA"/>
        </w:rPr>
        <w:t>значенні:</w:t>
      </w:r>
    </w:p>
    <w:p w:rsidR="00D32FE4" w:rsidRPr="00D32FE4" w:rsidRDefault="00D32FE4" w:rsidP="00855D03">
      <w:pPr>
        <w:widowControl w:val="0"/>
        <w:autoSpaceDE w:val="0"/>
        <w:autoSpaceDN w:val="0"/>
        <w:spacing w:before="241" w:after="0" w:line="240" w:lineRule="auto"/>
        <w:ind w:right="141" w:firstLine="426"/>
        <w:jc w:val="both"/>
        <w:rPr>
          <w:rFonts w:ascii="Times New Roman" w:hAnsi="Times New Roman"/>
          <w:sz w:val="24"/>
          <w:szCs w:val="24"/>
          <w:lang w:val="uk-UA"/>
        </w:rPr>
      </w:pPr>
      <w:r w:rsidRPr="00D32FE4">
        <w:rPr>
          <w:rFonts w:ascii="Times New Roman" w:hAnsi="Times New Roman"/>
          <w:sz w:val="24"/>
          <w:szCs w:val="24"/>
          <w:lang w:val="uk-UA"/>
        </w:rPr>
        <w:t>Новороздільська субланка –</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 xml:space="preserve">складова частина   </w:t>
      </w:r>
      <w:r w:rsidRPr="00D32FE4">
        <w:rPr>
          <w:rFonts w:ascii="Times New Roman" w:hAnsi="Times New Roman"/>
          <w:spacing w:val="1"/>
          <w:sz w:val="24"/>
          <w:szCs w:val="24"/>
          <w:lang w:val="uk-UA"/>
        </w:rPr>
        <w:t xml:space="preserve">Стрийської  </w:t>
      </w:r>
      <w:r w:rsidRPr="00D32FE4">
        <w:rPr>
          <w:rFonts w:ascii="Times New Roman" w:hAnsi="Times New Roman"/>
          <w:sz w:val="24"/>
          <w:szCs w:val="24"/>
          <w:lang w:val="uk-UA"/>
        </w:rPr>
        <w:t>ланки територіальної підсистеми єдиної державної системи цивільного захисту Львівської</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області, яка утворюється виконавчим комітетом Новороздільської міської ради у Новороздільській територіальній громаді і до якої входять органи управління та</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підпорядковані</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їм</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сили</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цивільного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захисту,</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відповідні</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суб’єкти</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господарювання,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які</w:t>
      </w:r>
      <w:r w:rsidRPr="00D32FE4">
        <w:rPr>
          <w:rFonts w:ascii="Times New Roman" w:hAnsi="Times New Roman"/>
          <w:spacing w:val="-2"/>
          <w:sz w:val="24"/>
          <w:szCs w:val="24"/>
          <w:lang w:val="uk-UA"/>
        </w:rPr>
        <w:t xml:space="preserve"> </w:t>
      </w:r>
      <w:r w:rsidRPr="00D32FE4">
        <w:rPr>
          <w:rFonts w:ascii="Times New Roman" w:hAnsi="Times New Roman"/>
          <w:sz w:val="24"/>
          <w:szCs w:val="24"/>
          <w:lang w:val="uk-UA"/>
        </w:rPr>
        <w:t>виконують</w:t>
      </w:r>
      <w:r w:rsidRPr="00D32FE4">
        <w:rPr>
          <w:rFonts w:ascii="Times New Roman" w:hAnsi="Times New Roman"/>
          <w:spacing w:val="-2"/>
          <w:sz w:val="24"/>
          <w:szCs w:val="24"/>
          <w:lang w:val="uk-UA"/>
        </w:rPr>
        <w:t xml:space="preserve"> </w:t>
      </w:r>
      <w:r w:rsidRPr="00D32FE4">
        <w:rPr>
          <w:rFonts w:ascii="Times New Roman" w:hAnsi="Times New Roman"/>
          <w:sz w:val="24"/>
          <w:szCs w:val="24"/>
          <w:lang w:val="uk-UA"/>
        </w:rPr>
        <w:t>завдання цивільного захисту.</w:t>
      </w:r>
    </w:p>
    <w:p w:rsidR="00D32FE4" w:rsidRPr="00D32FE4" w:rsidRDefault="00D32FE4" w:rsidP="00855D03">
      <w:pPr>
        <w:widowControl w:val="0"/>
        <w:autoSpaceDE w:val="0"/>
        <w:autoSpaceDN w:val="0"/>
        <w:spacing w:before="238" w:after="0" w:line="240" w:lineRule="auto"/>
        <w:ind w:right="141" w:firstLine="426"/>
        <w:jc w:val="both"/>
        <w:rPr>
          <w:rFonts w:ascii="Times New Roman" w:hAnsi="Times New Roman"/>
          <w:sz w:val="24"/>
          <w:szCs w:val="24"/>
          <w:lang w:val="uk-UA"/>
        </w:rPr>
      </w:pPr>
      <w:r w:rsidRPr="00D32FE4">
        <w:rPr>
          <w:rFonts w:ascii="Times New Roman" w:hAnsi="Times New Roman"/>
          <w:sz w:val="24"/>
          <w:szCs w:val="24"/>
          <w:lang w:val="uk-UA"/>
        </w:rPr>
        <w:t>Інші</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терміни</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вживаються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у</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значенні,</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наведеному</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 xml:space="preserve">в </w:t>
      </w:r>
      <w:hyperlink r:id="rId12">
        <w:r w:rsidRPr="00D32FE4">
          <w:rPr>
            <w:rFonts w:ascii="Times New Roman" w:hAnsi="Times New Roman"/>
            <w:sz w:val="24"/>
            <w:szCs w:val="24"/>
            <w:lang w:val="uk-UA"/>
          </w:rPr>
          <w:t>Кодексі</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цивільного</w:t>
        </w:r>
      </w:hyperlink>
      <w:r w:rsidRPr="00D32FE4">
        <w:rPr>
          <w:rFonts w:ascii="Times New Roman" w:hAnsi="Times New Roman"/>
          <w:spacing w:val="1"/>
          <w:sz w:val="24"/>
          <w:szCs w:val="24"/>
          <w:lang w:val="uk-UA"/>
        </w:rPr>
        <w:t xml:space="preserve"> </w:t>
      </w:r>
      <w:hyperlink r:id="rId13">
        <w:r w:rsidRPr="00D32FE4">
          <w:rPr>
            <w:rFonts w:ascii="Times New Roman" w:hAnsi="Times New Roman"/>
            <w:sz w:val="24"/>
            <w:szCs w:val="24"/>
            <w:lang w:val="uk-UA"/>
          </w:rPr>
          <w:t>захисту України</w:t>
        </w:r>
      </w:hyperlink>
      <w:r w:rsidRPr="00D32FE4">
        <w:rPr>
          <w:rFonts w:ascii="Times New Roman" w:hAnsi="Times New Roman"/>
          <w:sz w:val="24"/>
          <w:szCs w:val="24"/>
          <w:lang w:val="uk-UA"/>
        </w:rPr>
        <w:t>, Положенні про єдину державну систему цивільного захисту,</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затвердженому</w:t>
      </w:r>
      <w:r w:rsidRPr="00D32FE4">
        <w:rPr>
          <w:rFonts w:ascii="Times New Roman" w:hAnsi="Times New Roman"/>
          <w:spacing w:val="15"/>
          <w:sz w:val="24"/>
          <w:szCs w:val="24"/>
          <w:lang w:val="uk-UA"/>
        </w:rPr>
        <w:t xml:space="preserve"> </w:t>
      </w:r>
      <w:r w:rsidRPr="00D32FE4">
        <w:rPr>
          <w:rFonts w:ascii="Times New Roman" w:hAnsi="Times New Roman"/>
          <w:sz w:val="24"/>
          <w:szCs w:val="24"/>
          <w:lang w:val="uk-UA"/>
        </w:rPr>
        <w:t>постановою</w:t>
      </w:r>
      <w:r w:rsidRPr="00D32FE4">
        <w:rPr>
          <w:rFonts w:ascii="Times New Roman" w:hAnsi="Times New Roman"/>
          <w:spacing w:val="19"/>
          <w:sz w:val="24"/>
          <w:szCs w:val="24"/>
          <w:lang w:val="uk-UA"/>
        </w:rPr>
        <w:t xml:space="preserve"> </w:t>
      </w:r>
      <w:r w:rsidRPr="00D32FE4">
        <w:rPr>
          <w:rFonts w:ascii="Times New Roman" w:hAnsi="Times New Roman"/>
          <w:sz w:val="24"/>
          <w:szCs w:val="24"/>
          <w:lang w:val="uk-UA"/>
        </w:rPr>
        <w:t>Кабінету</w:t>
      </w:r>
      <w:r w:rsidRPr="00D32FE4">
        <w:rPr>
          <w:rFonts w:ascii="Times New Roman" w:hAnsi="Times New Roman"/>
          <w:spacing w:val="16"/>
          <w:sz w:val="24"/>
          <w:szCs w:val="24"/>
          <w:lang w:val="uk-UA"/>
        </w:rPr>
        <w:t xml:space="preserve"> </w:t>
      </w:r>
      <w:r w:rsidRPr="00D32FE4">
        <w:rPr>
          <w:rFonts w:ascii="Times New Roman" w:hAnsi="Times New Roman"/>
          <w:sz w:val="24"/>
          <w:szCs w:val="24"/>
          <w:lang w:val="uk-UA"/>
        </w:rPr>
        <w:t>Міністрів</w:t>
      </w:r>
      <w:r w:rsidRPr="00D32FE4">
        <w:rPr>
          <w:rFonts w:ascii="Times New Roman" w:hAnsi="Times New Roman"/>
          <w:spacing w:val="15"/>
          <w:sz w:val="24"/>
          <w:szCs w:val="24"/>
          <w:lang w:val="uk-UA"/>
        </w:rPr>
        <w:t xml:space="preserve"> </w:t>
      </w:r>
      <w:r w:rsidRPr="00D32FE4">
        <w:rPr>
          <w:rFonts w:ascii="Times New Roman" w:hAnsi="Times New Roman"/>
          <w:sz w:val="24"/>
          <w:szCs w:val="24"/>
          <w:lang w:val="uk-UA"/>
        </w:rPr>
        <w:t>України</w:t>
      </w:r>
      <w:r w:rsidRPr="00D32FE4">
        <w:rPr>
          <w:rFonts w:ascii="Times New Roman" w:hAnsi="Times New Roman"/>
          <w:spacing w:val="20"/>
          <w:sz w:val="24"/>
          <w:szCs w:val="24"/>
          <w:lang w:val="uk-UA"/>
        </w:rPr>
        <w:t xml:space="preserve"> </w:t>
      </w:r>
      <w:r w:rsidRPr="00D32FE4">
        <w:rPr>
          <w:rFonts w:ascii="Times New Roman" w:hAnsi="Times New Roman"/>
          <w:sz w:val="24"/>
          <w:szCs w:val="24"/>
          <w:lang w:val="uk-UA"/>
        </w:rPr>
        <w:t>від</w:t>
      </w:r>
      <w:r w:rsidRPr="00D32FE4">
        <w:rPr>
          <w:rFonts w:ascii="Times New Roman" w:hAnsi="Times New Roman"/>
          <w:spacing w:val="17"/>
          <w:sz w:val="24"/>
          <w:szCs w:val="24"/>
          <w:lang w:val="uk-UA"/>
        </w:rPr>
        <w:t xml:space="preserve"> </w:t>
      </w:r>
      <w:r w:rsidRPr="00D32FE4">
        <w:rPr>
          <w:rFonts w:ascii="Times New Roman" w:hAnsi="Times New Roman"/>
          <w:sz w:val="24"/>
          <w:szCs w:val="24"/>
          <w:lang w:val="uk-UA"/>
        </w:rPr>
        <w:t>09</w:t>
      </w:r>
      <w:r w:rsidRPr="00D32FE4">
        <w:rPr>
          <w:rFonts w:ascii="Times New Roman" w:hAnsi="Times New Roman"/>
          <w:spacing w:val="18"/>
          <w:sz w:val="24"/>
          <w:szCs w:val="24"/>
          <w:lang w:val="uk-UA"/>
        </w:rPr>
        <w:t xml:space="preserve"> </w:t>
      </w:r>
      <w:r w:rsidRPr="00D32FE4">
        <w:rPr>
          <w:rFonts w:ascii="Times New Roman" w:hAnsi="Times New Roman"/>
          <w:sz w:val="24"/>
          <w:szCs w:val="24"/>
          <w:lang w:val="uk-UA"/>
        </w:rPr>
        <w:t>січня</w:t>
      </w:r>
      <w:r w:rsidRPr="00D32FE4">
        <w:rPr>
          <w:rFonts w:ascii="Times New Roman" w:hAnsi="Times New Roman"/>
          <w:spacing w:val="18"/>
          <w:sz w:val="24"/>
          <w:szCs w:val="24"/>
          <w:lang w:val="uk-UA"/>
        </w:rPr>
        <w:t xml:space="preserve"> </w:t>
      </w:r>
      <w:r w:rsidRPr="00D32FE4">
        <w:rPr>
          <w:rFonts w:ascii="Times New Roman" w:hAnsi="Times New Roman"/>
          <w:sz w:val="24"/>
          <w:szCs w:val="24"/>
          <w:lang w:val="uk-UA"/>
        </w:rPr>
        <w:t>2014</w:t>
      </w:r>
      <w:r w:rsidRPr="00D32FE4">
        <w:rPr>
          <w:rFonts w:ascii="Times New Roman" w:hAnsi="Times New Roman"/>
          <w:spacing w:val="23"/>
          <w:sz w:val="24"/>
          <w:szCs w:val="24"/>
          <w:lang w:val="uk-UA"/>
        </w:rPr>
        <w:t xml:space="preserve"> </w:t>
      </w:r>
      <w:r w:rsidRPr="00D32FE4">
        <w:rPr>
          <w:rFonts w:ascii="Times New Roman" w:hAnsi="Times New Roman"/>
          <w:sz w:val="24"/>
          <w:szCs w:val="24"/>
          <w:lang w:val="uk-UA"/>
        </w:rPr>
        <w:t>року</w:t>
      </w:r>
    </w:p>
    <w:p w:rsidR="00D32FE4" w:rsidRDefault="00D32FE4" w:rsidP="00855D03">
      <w:pPr>
        <w:widowControl w:val="0"/>
        <w:autoSpaceDE w:val="0"/>
        <w:autoSpaceDN w:val="0"/>
        <w:spacing w:after="0" w:line="321" w:lineRule="exact"/>
        <w:ind w:right="141" w:firstLine="426"/>
        <w:jc w:val="both"/>
        <w:rPr>
          <w:rFonts w:ascii="Times New Roman" w:hAnsi="Times New Roman"/>
          <w:sz w:val="24"/>
          <w:szCs w:val="24"/>
          <w:lang w:val="uk-UA"/>
        </w:rPr>
      </w:pPr>
      <w:r w:rsidRPr="00D32FE4">
        <w:rPr>
          <w:rFonts w:ascii="Times New Roman" w:hAnsi="Times New Roman"/>
          <w:sz w:val="24"/>
          <w:szCs w:val="24"/>
          <w:lang w:val="uk-UA"/>
        </w:rPr>
        <w:t>№</w:t>
      </w:r>
      <w:r w:rsidRPr="00D32FE4">
        <w:rPr>
          <w:rFonts w:ascii="Times New Roman" w:hAnsi="Times New Roman"/>
          <w:spacing w:val="-1"/>
          <w:sz w:val="24"/>
          <w:szCs w:val="24"/>
          <w:lang w:val="uk-UA"/>
        </w:rPr>
        <w:t xml:space="preserve"> </w:t>
      </w:r>
      <w:r w:rsidR="00855D03">
        <w:rPr>
          <w:rFonts w:ascii="Times New Roman" w:hAnsi="Times New Roman"/>
          <w:sz w:val="24"/>
          <w:szCs w:val="24"/>
          <w:lang w:val="uk-UA"/>
        </w:rPr>
        <w:t>11.</w:t>
      </w:r>
    </w:p>
    <w:p w:rsidR="00855D03" w:rsidRPr="00D32FE4" w:rsidRDefault="00855D03" w:rsidP="00855D03">
      <w:pPr>
        <w:widowControl w:val="0"/>
        <w:autoSpaceDE w:val="0"/>
        <w:autoSpaceDN w:val="0"/>
        <w:spacing w:after="0" w:line="321" w:lineRule="exact"/>
        <w:ind w:right="141" w:firstLine="426"/>
        <w:jc w:val="both"/>
        <w:rPr>
          <w:rFonts w:ascii="Times New Roman" w:hAnsi="Times New Roman"/>
          <w:sz w:val="24"/>
          <w:szCs w:val="24"/>
          <w:lang w:val="uk-UA"/>
        </w:rPr>
      </w:pPr>
    </w:p>
    <w:p w:rsidR="00D32FE4" w:rsidRPr="00D32FE4" w:rsidRDefault="00D32FE4" w:rsidP="00855D03">
      <w:pPr>
        <w:widowControl w:val="0"/>
        <w:tabs>
          <w:tab w:val="left" w:pos="1076"/>
        </w:tabs>
        <w:autoSpaceDE w:val="0"/>
        <w:autoSpaceDN w:val="0"/>
        <w:spacing w:before="79" w:after="0" w:line="240" w:lineRule="auto"/>
        <w:ind w:right="141" w:firstLine="426"/>
        <w:jc w:val="both"/>
        <w:rPr>
          <w:rFonts w:ascii="Times New Roman" w:hAnsi="Times New Roman"/>
          <w:sz w:val="24"/>
          <w:szCs w:val="24"/>
          <w:lang w:val="uk-UA"/>
        </w:rPr>
      </w:pPr>
      <w:r w:rsidRPr="00D32FE4">
        <w:rPr>
          <w:rFonts w:ascii="Times New Roman" w:hAnsi="Times New Roman"/>
          <w:sz w:val="24"/>
          <w:szCs w:val="24"/>
          <w:lang w:val="uk-UA"/>
        </w:rPr>
        <w:t>3.  Метою</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створення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та</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функціонування Новороздільської субланки Стрийської  ланки</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територіальної</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підсистеми</w:t>
      </w:r>
      <w:r w:rsidRPr="00D32FE4">
        <w:rPr>
          <w:rFonts w:ascii="Times New Roman" w:hAnsi="Times New Roman"/>
          <w:spacing w:val="1"/>
          <w:sz w:val="24"/>
          <w:szCs w:val="24"/>
          <w:lang w:val="uk-UA"/>
        </w:rPr>
        <w:t xml:space="preserve"> (далі – Новороздільської субланки) </w:t>
      </w:r>
      <w:r w:rsidRPr="00D32FE4">
        <w:rPr>
          <w:rFonts w:ascii="Times New Roman" w:hAnsi="Times New Roman"/>
          <w:sz w:val="24"/>
          <w:szCs w:val="24"/>
          <w:lang w:val="uk-UA"/>
        </w:rPr>
        <w:t>є</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здійснення заходів щодо захисту населення і територій у Новороздільській територіальній громаді від</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надзвичайних</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ситуацій</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у</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мирний</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час,</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в</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особливий</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період,</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у</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тому</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числі</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у</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воєнний</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час.</w:t>
      </w:r>
    </w:p>
    <w:p w:rsidR="00D32FE4" w:rsidRPr="00D32FE4" w:rsidRDefault="00D32FE4" w:rsidP="00855D03">
      <w:pPr>
        <w:widowControl w:val="0"/>
        <w:numPr>
          <w:ilvl w:val="0"/>
          <w:numId w:val="1"/>
        </w:numPr>
        <w:tabs>
          <w:tab w:val="left" w:pos="567"/>
        </w:tabs>
        <w:autoSpaceDE w:val="0"/>
        <w:autoSpaceDN w:val="0"/>
        <w:spacing w:before="240" w:after="0" w:line="322" w:lineRule="exact"/>
        <w:ind w:left="0" w:right="141" w:firstLine="426"/>
        <w:jc w:val="both"/>
        <w:rPr>
          <w:rFonts w:ascii="Times New Roman" w:hAnsi="Times New Roman"/>
          <w:sz w:val="24"/>
          <w:szCs w:val="24"/>
          <w:lang w:val="uk-UA"/>
        </w:rPr>
      </w:pPr>
      <w:r w:rsidRPr="00D32FE4">
        <w:rPr>
          <w:rFonts w:ascii="Times New Roman" w:hAnsi="Times New Roman"/>
          <w:sz w:val="24"/>
          <w:szCs w:val="24"/>
          <w:lang w:val="uk-UA"/>
        </w:rPr>
        <w:t xml:space="preserve">Завданнями </w:t>
      </w:r>
      <w:r w:rsidRPr="00D32FE4">
        <w:rPr>
          <w:rFonts w:ascii="Times New Roman" w:hAnsi="Times New Roman"/>
          <w:spacing w:val="1"/>
          <w:sz w:val="24"/>
          <w:szCs w:val="24"/>
          <w:lang w:val="uk-UA"/>
        </w:rPr>
        <w:t>Новороздільської субланки</w:t>
      </w:r>
      <w:r w:rsidRPr="00D32FE4">
        <w:rPr>
          <w:rFonts w:ascii="Times New Roman" w:hAnsi="Times New Roman"/>
          <w:sz w:val="24"/>
          <w:szCs w:val="24"/>
          <w:lang w:val="uk-UA"/>
        </w:rPr>
        <w:t xml:space="preserve"> є:</w:t>
      </w:r>
    </w:p>
    <w:p w:rsidR="00D32FE4" w:rsidRPr="00D32FE4" w:rsidRDefault="00D32FE4" w:rsidP="00855D03">
      <w:pPr>
        <w:widowControl w:val="0"/>
        <w:autoSpaceDE w:val="0"/>
        <w:autoSpaceDN w:val="0"/>
        <w:spacing w:after="0" w:line="240" w:lineRule="auto"/>
        <w:ind w:right="141" w:firstLine="426"/>
        <w:jc w:val="both"/>
        <w:rPr>
          <w:rFonts w:ascii="Times New Roman" w:hAnsi="Times New Roman"/>
          <w:sz w:val="24"/>
          <w:szCs w:val="24"/>
          <w:lang w:val="uk-UA"/>
        </w:rPr>
      </w:pPr>
      <w:r w:rsidRPr="00D32FE4">
        <w:rPr>
          <w:rFonts w:ascii="Times New Roman" w:hAnsi="Times New Roman"/>
          <w:sz w:val="24"/>
          <w:szCs w:val="24"/>
          <w:lang w:val="uk-UA"/>
        </w:rPr>
        <w:t>забезпечення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готовності</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органів</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управління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та</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підпорядкованих</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їм</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сил</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цивільного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захисту</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до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дій,</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спрямованих</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на</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запобігання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і</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реагування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на</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надзвичайні ситуації</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або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небезпечні події;</w:t>
      </w:r>
    </w:p>
    <w:p w:rsidR="00D32FE4" w:rsidRPr="00D32FE4" w:rsidRDefault="00D32FE4" w:rsidP="00855D03">
      <w:pPr>
        <w:widowControl w:val="0"/>
        <w:autoSpaceDE w:val="0"/>
        <w:autoSpaceDN w:val="0"/>
        <w:spacing w:after="0" w:line="242" w:lineRule="auto"/>
        <w:ind w:right="141" w:firstLine="426"/>
        <w:jc w:val="both"/>
        <w:rPr>
          <w:rFonts w:ascii="Times New Roman" w:hAnsi="Times New Roman"/>
          <w:sz w:val="24"/>
          <w:szCs w:val="24"/>
          <w:lang w:val="uk-UA"/>
        </w:rPr>
      </w:pPr>
      <w:r w:rsidRPr="00D32FE4">
        <w:rPr>
          <w:rFonts w:ascii="Times New Roman" w:hAnsi="Times New Roman"/>
          <w:sz w:val="24"/>
          <w:szCs w:val="24"/>
          <w:lang w:val="uk-UA"/>
        </w:rPr>
        <w:t>планування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заходів</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цивільного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захисту</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на</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відповідний</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рік,</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включаючи</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заходи</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у</w:t>
      </w:r>
      <w:r w:rsidRPr="00D32FE4">
        <w:rPr>
          <w:rFonts w:ascii="Times New Roman" w:hAnsi="Times New Roman"/>
          <w:spacing w:val="-5"/>
          <w:sz w:val="24"/>
          <w:szCs w:val="24"/>
          <w:lang w:val="uk-UA"/>
        </w:rPr>
        <w:t xml:space="preserve"> </w:t>
      </w:r>
      <w:r w:rsidRPr="00D32FE4">
        <w:rPr>
          <w:rFonts w:ascii="Times New Roman" w:hAnsi="Times New Roman"/>
          <w:sz w:val="24"/>
          <w:szCs w:val="24"/>
          <w:lang w:val="uk-UA"/>
        </w:rPr>
        <w:t>відбудовний</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період</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після</w:t>
      </w:r>
      <w:r w:rsidRPr="00D32FE4">
        <w:rPr>
          <w:rFonts w:ascii="Times New Roman" w:hAnsi="Times New Roman"/>
          <w:spacing w:val="-2"/>
          <w:sz w:val="24"/>
          <w:szCs w:val="24"/>
          <w:lang w:val="uk-UA"/>
        </w:rPr>
        <w:t xml:space="preserve"> </w:t>
      </w:r>
      <w:r w:rsidRPr="00D32FE4">
        <w:rPr>
          <w:rFonts w:ascii="Times New Roman" w:hAnsi="Times New Roman"/>
          <w:sz w:val="24"/>
          <w:szCs w:val="24"/>
          <w:lang w:val="uk-UA"/>
        </w:rPr>
        <w:t>закінчення воєнних</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дій;</w:t>
      </w:r>
    </w:p>
    <w:p w:rsidR="00D32FE4" w:rsidRPr="00D32FE4" w:rsidRDefault="00D32FE4" w:rsidP="00855D03">
      <w:pPr>
        <w:widowControl w:val="0"/>
        <w:autoSpaceDE w:val="0"/>
        <w:autoSpaceDN w:val="0"/>
        <w:spacing w:after="0" w:line="240" w:lineRule="auto"/>
        <w:ind w:right="141" w:firstLine="426"/>
        <w:jc w:val="both"/>
        <w:rPr>
          <w:rFonts w:ascii="Times New Roman" w:hAnsi="Times New Roman"/>
          <w:sz w:val="24"/>
          <w:szCs w:val="24"/>
          <w:lang w:val="uk-UA"/>
        </w:rPr>
      </w:pPr>
      <w:r w:rsidRPr="00D32FE4">
        <w:rPr>
          <w:rFonts w:ascii="Times New Roman" w:hAnsi="Times New Roman"/>
          <w:sz w:val="24"/>
          <w:szCs w:val="24"/>
          <w:lang w:val="uk-UA"/>
        </w:rPr>
        <w:lastRenderedPageBreak/>
        <w:t>організація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та</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здійснення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заходів</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щодо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захисту</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населення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і</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територій</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громади</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від</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надзвичайних</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ситуацій;</w:t>
      </w:r>
    </w:p>
    <w:p w:rsidR="00D32FE4" w:rsidRPr="00D32FE4" w:rsidRDefault="00D32FE4" w:rsidP="00855D03">
      <w:pPr>
        <w:widowControl w:val="0"/>
        <w:autoSpaceDE w:val="0"/>
        <w:autoSpaceDN w:val="0"/>
        <w:spacing w:after="0" w:line="240" w:lineRule="auto"/>
        <w:ind w:right="141" w:firstLine="426"/>
        <w:jc w:val="both"/>
        <w:rPr>
          <w:rFonts w:ascii="Times New Roman" w:hAnsi="Times New Roman"/>
          <w:sz w:val="24"/>
          <w:szCs w:val="24"/>
          <w:lang w:val="uk-UA"/>
        </w:rPr>
      </w:pPr>
      <w:r w:rsidRPr="00D32FE4">
        <w:rPr>
          <w:rFonts w:ascii="Times New Roman" w:hAnsi="Times New Roman"/>
          <w:sz w:val="24"/>
          <w:szCs w:val="24"/>
          <w:lang w:val="uk-UA"/>
        </w:rPr>
        <w:t>проведення рятувальних та інших невідкладних робіт з ліквідації наслідків</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надзвичайних</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ситуацій,</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організація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життєзабезпечення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 xml:space="preserve">постраждалого </w:t>
      </w:r>
      <w:r w:rsidRPr="00D32FE4">
        <w:rPr>
          <w:rFonts w:ascii="Times New Roman" w:hAnsi="Times New Roman"/>
          <w:spacing w:val="-67"/>
          <w:sz w:val="24"/>
          <w:szCs w:val="24"/>
          <w:lang w:val="uk-UA"/>
        </w:rPr>
        <w:t xml:space="preserve"> </w:t>
      </w:r>
      <w:r w:rsidRPr="00D32FE4">
        <w:rPr>
          <w:rFonts w:ascii="Times New Roman" w:hAnsi="Times New Roman"/>
          <w:sz w:val="24"/>
          <w:szCs w:val="24"/>
          <w:lang w:val="uk-UA"/>
        </w:rPr>
        <w:t>населення;</w:t>
      </w:r>
    </w:p>
    <w:p w:rsidR="00D32FE4" w:rsidRPr="00D32FE4" w:rsidRDefault="00D32FE4" w:rsidP="00855D03">
      <w:pPr>
        <w:widowControl w:val="0"/>
        <w:autoSpaceDE w:val="0"/>
        <w:autoSpaceDN w:val="0"/>
        <w:spacing w:after="0" w:line="240" w:lineRule="auto"/>
        <w:ind w:right="141" w:firstLine="426"/>
        <w:jc w:val="both"/>
        <w:rPr>
          <w:rFonts w:ascii="Times New Roman" w:hAnsi="Times New Roman"/>
          <w:sz w:val="24"/>
          <w:szCs w:val="24"/>
          <w:lang w:val="uk-UA"/>
        </w:rPr>
      </w:pPr>
      <w:r w:rsidRPr="00D32FE4">
        <w:rPr>
          <w:rFonts w:ascii="Times New Roman" w:hAnsi="Times New Roman"/>
          <w:sz w:val="24"/>
          <w:szCs w:val="24"/>
          <w:lang w:val="uk-UA"/>
        </w:rPr>
        <w:t xml:space="preserve">         ліквідація наслідків надзвичайних ситуацій або небезпечних подій;</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проведення</w:t>
      </w:r>
      <w:r w:rsidRPr="00D32FE4">
        <w:rPr>
          <w:rFonts w:ascii="Times New Roman" w:hAnsi="Times New Roman"/>
          <w:spacing w:val="33"/>
          <w:sz w:val="24"/>
          <w:szCs w:val="24"/>
          <w:lang w:val="uk-UA"/>
        </w:rPr>
        <w:t xml:space="preserve"> </w:t>
      </w:r>
      <w:r w:rsidRPr="00D32FE4">
        <w:rPr>
          <w:rFonts w:ascii="Times New Roman" w:hAnsi="Times New Roman"/>
          <w:sz w:val="24"/>
          <w:szCs w:val="24"/>
          <w:lang w:val="uk-UA"/>
        </w:rPr>
        <w:t>моніторингу</w:t>
      </w:r>
      <w:r w:rsidRPr="00D32FE4">
        <w:rPr>
          <w:rFonts w:ascii="Times New Roman" w:hAnsi="Times New Roman"/>
          <w:spacing w:val="31"/>
          <w:sz w:val="24"/>
          <w:szCs w:val="24"/>
          <w:lang w:val="uk-UA"/>
        </w:rPr>
        <w:t xml:space="preserve"> </w:t>
      </w:r>
      <w:r w:rsidRPr="00D32FE4">
        <w:rPr>
          <w:rFonts w:ascii="Times New Roman" w:hAnsi="Times New Roman"/>
          <w:sz w:val="24"/>
          <w:szCs w:val="24"/>
          <w:lang w:val="uk-UA"/>
        </w:rPr>
        <w:t>і</w:t>
      </w:r>
      <w:r w:rsidRPr="00D32FE4">
        <w:rPr>
          <w:rFonts w:ascii="Times New Roman" w:hAnsi="Times New Roman"/>
          <w:spacing w:val="36"/>
          <w:sz w:val="24"/>
          <w:szCs w:val="24"/>
          <w:lang w:val="uk-UA"/>
        </w:rPr>
        <w:t xml:space="preserve"> </w:t>
      </w:r>
      <w:r w:rsidRPr="00D32FE4">
        <w:rPr>
          <w:rFonts w:ascii="Times New Roman" w:hAnsi="Times New Roman"/>
          <w:sz w:val="24"/>
          <w:szCs w:val="24"/>
          <w:lang w:val="uk-UA"/>
        </w:rPr>
        <w:t>прогнозування</w:t>
      </w:r>
      <w:r w:rsidRPr="00D32FE4">
        <w:rPr>
          <w:rFonts w:ascii="Times New Roman" w:hAnsi="Times New Roman"/>
          <w:spacing w:val="36"/>
          <w:sz w:val="24"/>
          <w:szCs w:val="24"/>
          <w:lang w:val="uk-UA"/>
        </w:rPr>
        <w:t xml:space="preserve"> </w:t>
      </w:r>
      <w:r w:rsidRPr="00D32FE4">
        <w:rPr>
          <w:rFonts w:ascii="Times New Roman" w:hAnsi="Times New Roman"/>
          <w:sz w:val="24"/>
          <w:szCs w:val="24"/>
          <w:lang w:val="uk-UA"/>
        </w:rPr>
        <w:t>виникнення</w:t>
      </w:r>
      <w:r w:rsidRPr="00D32FE4">
        <w:rPr>
          <w:rFonts w:ascii="Times New Roman" w:hAnsi="Times New Roman"/>
          <w:spacing w:val="33"/>
          <w:sz w:val="24"/>
          <w:szCs w:val="24"/>
          <w:lang w:val="uk-UA"/>
        </w:rPr>
        <w:t xml:space="preserve"> </w:t>
      </w:r>
      <w:r w:rsidRPr="00D32FE4">
        <w:rPr>
          <w:rFonts w:ascii="Times New Roman" w:hAnsi="Times New Roman"/>
          <w:sz w:val="24"/>
          <w:szCs w:val="24"/>
          <w:lang w:val="uk-UA"/>
        </w:rPr>
        <w:t>надзвичайних ситуацій та їх розвитку, визначення ризиків їх виникнення на території громади,</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оцінка соціально-економічних наслідків надзвичайних ситуацій, визначення на</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основі</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прогнозних</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даних</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обсягу</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потреби</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в</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силах,</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засобах,</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матеріальних</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та</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фінансових</w:t>
      </w:r>
      <w:r w:rsidRPr="00D32FE4">
        <w:rPr>
          <w:rFonts w:ascii="Times New Roman" w:hAnsi="Times New Roman"/>
          <w:spacing w:val="-4"/>
          <w:sz w:val="24"/>
          <w:szCs w:val="24"/>
          <w:lang w:val="uk-UA"/>
        </w:rPr>
        <w:t xml:space="preserve"> </w:t>
      </w:r>
      <w:r w:rsidRPr="00D32FE4">
        <w:rPr>
          <w:rFonts w:ascii="Times New Roman" w:hAnsi="Times New Roman"/>
          <w:sz w:val="24"/>
          <w:szCs w:val="24"/>
          <w:lang w:val="uk-UA"/>
        </w:rPr>
        <w:t>ресурсах;</w:t>
      </w:r>
    </w:p>
    <w:p w:rsidR="00D32FE4" w:rsidRPr="00D32FE4" w:rsidRDefault="00D32FE4" w:rsidP="00855D03">
      <w:pPr>
        <w:widowControl w:val="0"/>
        <w:autoSpaceDE w:val="0"/>
        <w:autoSpaceDN w:val="0"/>
        <w:spacing w:after="0" w:line="240" w:lineRule="auto"/>
        <w:ind w:right="141" w:firstLine="426"/>
        <w:jc w:val="both"/>
        <w:rPr>
          <w:rFonts w:ascii="Times New Roman" w:hAnsi="Times New Roman"/>
          <w:sz w:val="24"/>
          <w:szCs w:val="24"/>
          <w:lang w:val="uk-UA"/>
        </w:rPr>
      </w:pPr>
      <w:r w:rsidRPr="00D32FE4">
        <w:rPr>
          <w:rFonts w:ascii="Times New Roman" w:hAnsi="Times New Roman"/>
          <w:sz w:val="24"/>
          <w:szCs w:val="24"/>
          <w:lang w:val="uk-UA"/>
        </w:rPr>
        <w:t>ліквідація медико-санітарних наслідків надзвичайних ситуацій та епідемій,</w:t>
      </w:r>
      <w:r w:rsidRPr="00D32FE4">
        <w:rPr>
          <w:rFonts w:ascii="Times New Roman" w:hAnsi="Times New Roman"/>
          <w:spacing w:val="-67"/>
          <w:sz w:val="24"/>
          <w:szCs w:val="24"/>
          <w:lang w:val="uk-UA"/>
        </w:rPr>
        <w:t xml:space="preserve"> </w:t>
      </w:r>
      <w:r w:rsidRPr="00D32FE4">
        <w:rPr>
          <w:rFonts w:ascii="Times New Roman" w:hAnsi="Times New Roman"/>
          <w:sz w:val="24"/>
          <w:szCs w:val="24"/>
          <w:lang w:val="uk-UA"/>
        </w:rPr>
        <w:t>надання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екстреної</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медичної</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допомоги</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постраждалим</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у</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зоні</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надзвичайної</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ситуації,</w:t>
      </w:r>
      <w:r w:rsidRPr="00D32FE4">
        <w:rPr>
          <w:rFonts w:ascii="Times New Roman" w:hAnsi="Times New Roman"/>
          <w:spacing w:val="-2"/>
          <w:sz w:val="24"/>
          <w:szCs w:val="24"/>
          <w:lang w:val="uk-UA"/>
        </w:rPr>
        <w:t xml:space="preserve"> </w:t>
      </w:r>
      <w:r w:rsidRPr="00D32FE4">
        <w:rPr>
          <w:rFonts w:ascii="Times New Roman" w:hAnsi="Times New Roman"/>
          <w:sz w:val="24"/>
          <w:szCs w:val="24"/>
          <w:lang w:val="uk-UA"/>
        </w:rPr>
        <w:t>здійснення</w:t>
      </w:r>
      <w:r w:rsidRPr="00D32FE4">
        <w:rPr>
          <w:rFonts w:ascii="Times New Roman" w:hAnsi="Times New Roman"/>
          <w:spacing w:val="-2"/>
          <w:sz w:val="24"/>
          <w:szCs w:val="24"/>
          <w:lang w:val="uk-UA"/>
        </w:rPr>
        <w:t xml:space="preserve"> </w:t>
      </w:r>
      <w:r w:rsidRPr="00D32FE4">
        <w:rPr>
          <w:rFonts w:ascii="Times New Roman" w:hAnsi="Times New Roman"/>
          <w:sz w:val="24"/>
          <w:szCs w:val="24"/>
          <w:lang w:val="uk-UA"/>
        </w:rPr>
        <w:t>заходів</w:t>
      </w:r>
      <w:r w:rsidRPr="00D32FE4">
        <w:rPr>
          <w:rFonts w:ascii="Times New Roman" w:hAnsi="Times New Roman"/>
          <w:spacing w:val="-2"/>
          <w:sz w:val="24"/>
          <w:szCs w:val="24"/>
          <w:lang w:val="uk-UA"/>
        </w:rPr>
        <w:t xml:space="preserve"> </w:t>
      </w:r>
      <w:r w:rsidRPr="00D32FE4">
        <w:rPr>
          <w:rFonts w:ascii="Times New Roman" w:hAnsi="Times New Roman"/>
          <w:sz w:val="24"/>
          <w:szCs w:val="24"/>
          <w:lang w:val="uk-UA"/>
        </w:rPr>
        <w:t>медичного</w:t>
      </w:r>
      <w:r w:rsidRPr="00D32FE4">
        <w:rPr>
          <w:rFonts w:ascii="Times New Roman" w:hAnsi="Times New Roman"/>
          <w:spacing w:val="-3"/>
          <w:sz w:val="24"/>
          <w:szCs w:val="24"/>
          <w:lang w:val="uk-UA"/>
        </w:rPr>
        <w:t xml:space="preserve"> </w:t>
      </w:r>
      <w:r w:rsidRPr="00D32FE4">
        <w:rPr>
          <w:rFonts w:ascii="Times New Roman" w:hAnsi="Times New Roman"/>
          <w:sz w:val="24"/>
          <w:szCs w:val="24"/>
          <w:lang w:val="uk-UA"/>
        </w:rPr>
        <w:t>забезпечення;</w:t>
      </w:r>
    </w:p>
    <w:p w:rsidR="00D32FE4" w:rsidRPr="00D32FE4" w:rsidRDefault="00D32FE4" w:rsidP="00855D03">
      <w:pPr>
        <w:widowControl w:val="0"/>
        <w:autoSpaceDE w:val="0"/>
        <w:autoSpaceDN w:val="0"/>
        <w:spacing w:after="0" w:line="240" w:lineRule="auto"/>
        <w:ind w:right="141" w:firstLine="426"/>
        <w:jc w:val="both"/>
        <w:rPr>
          <w:rFonts w:ascii="Times New Roman" w:hAnsi="Times New Roman"/>
          <w:sz w:val="24"/>
          <w:szCs w:val="24"/>
          <w:lang w:val="uk-UA"/>
        </w:rPr>
      </w:pPr>
      <w:r w:rsidRPr="00D32FE4">
        <w:rPr>
          <w:rFonts w:ascii="Times New Roman" w:hAnsi="Times New Roman"/>
          <w:sz w:val="24"/>
          <w:szCs w:val="24"/>
          <w:lang w:val="uk-UA"/>
        </w:rPr>
        <w:t>навчання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населення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щодо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поведінки</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та</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дій</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у</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разі</w:t>
      </w:r>
      <w:r w:rsidRPr="00D32FE4">
        <w:rPr>
          <w:rFonts w:ascii="Times New Roman" w:hAnsi="Times New Roman"/>
          <w:spacing w:val="71"/>
          <w:sz w:val="24"/>
          <w:szCs w:val="24"/>
          <w:lang w:val="uk-UA"/>
        </w:rPr>
        <w:t xml:space="preserve"> </w:t>
      </w:r>
      <w:r w:rsidRPr="00D32FE4">
        <w:rPr>
          <w:rFonts w:ascii="Times New Roman" w:hAnsi="Times New Roman"/>
          <w:sz w:val="24"/>
          <w:szCs w:val="24"/>
          <w:lang w:val="uk-UA"/>
        </w:rPr>
        <w:t xml:space="preserve">виникнення </w:t>
      </w:r>
      <w:r w:rsidRPr="00D32FE4">
        <w:rPr>
          <w:rFonts w:ascii="Times New Roman" w:hAnsi="Times New Roman"/>
          <w:spacing w:val="-67"/>
          <w:sz w:val="24"/>
          <w:szCs w:val="24"/>
          <w:lang w:val="uk-UA"/>
        </w:rPr>
        <w:t xml:space="preserve"> </w:t>
      </w:r>
      <w:r w:rsidRPr="00D32FE4">
        <w:rPr>
          <w:rFonts w:ascii="Times New Roman" w:hAnsi="Times New Roman"/>
          <w:sz w:val="24"/>
          <w:szCs w:val="24"/>
          <w:lang w:val="uk-UA"/>
        </w:rPr>
        <w:t>надзвичайних ситуацій;</w:t>
      </w:r>
    </w:p>
    <w:p w:rsidR="00D32FE4" w:rsidRPr="00D32FE4" w:rsidRDefault="00D32FE4" w:rsidP="00855D03">
      <w:pPr>
        <w:widowControl w:val="0"/>
        <w:autoSpaceDE w:val="0"/>
        <w:autoSpaceDN w:val="0"/>
        <w:spacing w:after="0" w:line="240" w:lineRule="auto"/>
        <w:ind w:right="141" w:firstLine="426"/>
        <w:jc w:val="both"/>
        <w:rPr>
          <w:rFonts w:ascii="Times New Roman" w:hAnsi="Times New Roman"/>
          <w:sz w:val="24"/>
          <w:szCs w:val="24"/>
          <w:lang w:val="uk-UA"/>
        </w:rPr>
      </w:pPr>
      <w:r w:rsidRPr="00D32FE4">
        <w:rPr>
          <w:rFonts w:ascii="Times New Roman" w:hAnsi="Times New Roman"/>
          <w:sz w:val="24"/>
          <w:szCs w:val="24"/>
          <w:lang w:val="uk-UA"/>
        </w:rPr>
        <w:t>організація і проведення підготовки керівного складу та фахівців виконавчого комітету Новороздільської міської ради,</w:t>
      </w:r>
      <w:r w:rsidRPr="00D32FE4">
        <w:rPr>
          <w:rFonts w:ascii="Times New Roman" w:hAnsi="Times New Roman"/>
          <w:spacing w:val="71"/>
          <w:sz w:val="24"/>
          <w:szCs w:val="24"/>
          <w:lang w:val="uk-UA"/>
        </w:rPr>
        <w:t xml:space="preserve"> </w:t>
      </w:r>
      <w:r w:rsidRPr="00D32FE4">
        <w:rPr>
          <w:rFonts w:ascii="Times New Roman" w:hAnsi="Times New Roman"/>
          <w:sz w:val="24"/>
          <w:szCs w:val="24"/>
          <w:lang w:val="uk-UA"/>
        </w:rPr>
        <w:t>суб’єктів</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господарювання громади,</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діяльність</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яких</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пов’язана</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організацією</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та</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здійсненням</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заходів</w:t>
      </w:r>
      <w:r w:rsidRPr="00D32FE4">
        <w:rPr>
          <w:rFonts w:ascii="Times New Roman" w:hAnsi="Times New Roman"/>
          <w:spacing w:val="-3"/>
          <w:sz w:val="24"/>
          <w:szCs w:val="24"/>
          <w:lang w:val="uk-UA"/>
        </w:rPr>
        <w:t xml:space="preserve"> </w:t>
      </w:r>
      <w:r w:rsidRPr="00D32FE4">
        <w:rPr>
          <w:rFonts w:ascii="Times New Roman" w:hAnsi="Times New Roman"/>
          <w:sz w:val="24"/>
          <w:szCs w:val="24"/>
          <w:lang w:val="uk-UA"/>
        </w:rPr>
        <w:t>цивільного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захисту;</w:t>
      </w:r>
    </w:p>
    <w:p w:rsidR="00D32FE4" w:rsidRPr="00D32FE4" w:rsidRDefault="00D32FE4" w:rsidP="00855D03">
      <w:pPr>
        <w:widowControl w:val="0"/>
        <w:autoSpaceDE w:val="0"/>
        <w:autoSpaceDN w:val="0"/>
        <w:spacing w:after="0" w:line="240" w:lineRule="auto"/>
        <w:ind w:right="141" w:firstLine="426"/>
        <w:rPr>
          <w:rFonts w:ascii="Times New Roman" w:hAnsi="Times New Roman"/>
          <w:sz w:val="24"/>
          <w:szCs w:val="24"/>
          <w:lang w:val="uk-UA"/>
        </w:rPr>
      </w:pPr>
      <w:r w:rsidRPr="00D32FE4">
        <w:rPr>
          <w:rFonts w:ascii="Times New Roman" w:hAnsi="Times New Roman"/>
          <w:sz w:val="24"/>
          <w:szCs w:val="24"/>
          <w:lang w:val="uk-UA"/>
        </w:rPr>
        <w:t>здійснення</w:t>
      </w:r>
      <w:r w:rsidRPr="00D32FE4">
        <w:rPr>
          <w:rFonts w:ascii="Times New Roman" w:hAnsi="Times New Roman"/>
          <w:spacing w:val="45"/>
          <w:sz w:val="24"/>
          <w:szCs w:val="24"/>
          <w:lang w:val="uk-UA"/>
        </w:rPr>
        <w:t xml:space="preserve"> </w:t>
      </w:r>
      <w:r w:rsidRPr="00D32FE4">
        <w:rPr>
          <w:rFonts w:ascii="Times New Roman" w:hAnsi="Times New Roman"/>
          <w:sz w:val="24"/>
          <w:szCs w:val="24"/>
          <w:lang w:val="uk-UA"/>
        </w:rPr>
        <w:t>заходів</w:t>
      </w:r>
      <w:r w:rsidRPr="00D32FE4">
        <w:rPr>
          <w:rFonts w:ascii="Times New Roman" w:hAnsi="Times New Roman"/>
          <w:spacing w:val="44"/>
          <w:sz w:val="24"/>
          <w:szCs w:val="24"/>
          <w:lang w:val="uk-UA"/>
        </w:rPr>
        <w:t xml:space="preserve"> </w:t>
      </w:r>
      <w:r w:rsidRPr="00D32FE4">
        <w:rPr>
          <w:rFonts w:ascii="Times New Roman" w:hAnsi="Times New Roman"/>
          <w:sz w:val="24"/>
          <w:szCs w:val="24"/>
          <w:lang w:val="uk-UA"/>
        </w:rPr>
        <w:t>щодо</w:t>
      </w:r>
      <w:r w:rsidRPr="00D32FE4">
        <w:rPr>
          <w:rFonts w:ascii="Times New Roman" w:hAnsi="Times New Roman"/>
          <w:spacing w:val="48"/>
          <w:sz w:val="24"/>
          <w:szCs w:val="24"/>
          <w:lang w:val="uk-UA"/>
        </w:rPr>
        <w:t xml:space="preserve"> </w:t>
      </w:r>
      <w:r w:rsidRPr="00D32FE4">
        <w:rPr>
          <w:rFonts w:ascii="Times New Roman" w:hAnsi="Times New Roman"/>
          <w:sz w:val="24"/>
          <w:szCs w:val="24"/>
          <w:lang w:val="uk-UA"/>
        </w:rPr>
        <w:t>створення</w:t>
      </w:r>
      <w:r w:rsidRPr="00D32FE4">
        <w:rPr>
          <w:rFonts w:ascii="Times New Roman" w:hAnsi="Times New Roman"/>
          <w:spacing w:val="47"/>
          <w:sz w:val="24"/>
          <w:szCs w:val="24"/>
          <w:lang w:val="uk-UA"/>
        </w:rPr>
        <w:t xml:space="preserve"> </w:t>
      </w:r>
      <w:r w:rsidRPr="00D32FE4">
        <w:rPr>
          <w:rFonts w:ascii="Times New Roman" w:hAnsi="Times New Roman"/>
          <w:sz w:val="24"/>
          <w:szCs w:val="24"/>
          <w:lang w:val="uk-UA"/>
        </w:rPr>
        <w:t>та</w:t>
      </w:r>
      <w:r w:rsidRPr="00D32FE4">
        <w:rPr>
          <w:rFonts w:ascii="Times New Roman" w:hAnsi="Times New Roman"/>
          <w:spacing w:val="47"/>
          <w:sz w:val="24"/>
          <w:szCs w:val="24"/>
          <w:lang w:val="uk-UA"/>
        </w:rPr>
        <w:t xml:space="preserve"> </w:t>
      </w:r>
      <w:r w:rsidRPr="00D32FE4">
        <w:rPr>
          <w:rFonts w:ascii="Times New Roman" w:hAnsi="Times New Roman"/>
          <w:sz w:val="24"/>
          <w:szCs w:val="24"/>
          <w:lang w:val="uk-UA"/>
        </w:rPr>
        <w:t>використання</w:t>
      </w:r>
      <w:r w:rsidRPr="00D32FE4">
        <w:rPr>
          <w:rFonts w:ascii="Times New Roman" w:hAnsi="Times New Roman"/>
          <w:spacing w:val="46"/>
          <w:sz w:val="24"/>
          <w:szCs w:val="24"/>
          <w:lang w:val="uk-UA"/>
        </w:rPr>
        <w:t xml:space="preserve"> </w:t>
      </w:r>
      <w:r w:rsidRPr="00D32FE4">
        <w:rPr>
          <w:rFonts w:ascii="Times New Roman" w:hAnsi="Times New Roman"/>
          <w:sz w:val="24"/>
          <w:szCs w:val="24"/>
          <w:lang w:val="uk-UA"/>
        </w:rPr>
        <w:t>наявного</w:t>
      </w:r>
      <w:r w:rsidRPr="00D32FE4">
        <w:rPr>
          <w:rFonts w:ascii="Times New Roman" w:hAnsi="Times New Roman"/>
          <w:spacing w:val="46"/>
          <w:sz w:val="24"/>
          <w:szCs w:val="24"/>
          <w:lang w:val="uk-UA"/>
        </w:rPr>
        <w:t xml:space="preserve"> </w:t>
      </w:r>
      <w:r w:rsidRPr="00D32FE4">
        <w:rPr>
          <w:rFonts w:ascii="Times New Roman" w:hAnsi="Times New Roman"/>
          <w:sz w:val="24"/>
          <w:szCs w:val="24"/>
          <w:lang w:val="uk-UA"/>
        </w:rPr>
        <w:t xml:space="preserve">фонду </w:t>
      </w:r>
      <w:r w:rsidRPr="00D32FE4">
        <w:rPr>
          <w:rFonts w:ascii="Times New Roman" w:hAnsi="Times New Roman"/>
          <w:spacing w:val="-67"/>
          <w:sz w:val="24"/>
          <w:szCs w:val="24"/>
          <w:lang w:val="uk-UA"/>
        </w:rPr>
        <w:t xml:space="preserve"> </w:t>
      </w:r>
      <w:r w:rsidRPr="00D32FE4">
        <w:rPr>
          <w:rFonts w:ascii="Times New Roman" w:hAnsi="Times New Roman"/>
          <w:sz w:val="24"/>
          <w:szCs w:val="24"/>
          <w:lang w:val="uk-UA"/>
        </w:rPr>
        <w:t>захисних споруд</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цивільного захисту</w:t>
      </w:r>
      <w:r w:rsidRPr="00D32FE4">
        <w:rPr>
          <w:rFonts w:ascii="Times New Roman" w:hAnsi="Times New Roman"/>
          <w:spacing w:val="-4"/>
          <w:sz w:val="24"/>
          <w:szCs w:val="24"/>
          <w:lang w:val="uk-UA"/>
        </w:rPr>
        <w:t xml:space="preserve"> </w:t>
      </w:r>
      <w:r w:rsidRPr="00D32FE4">
        <w:rPr>
          <w:rFonts w:ascii="Times New Roman" w:hAnsi="Times New Roman"/>
          <w:sz w:val="24"/>
          <w:szCs w:val="24"/>
          <w:lang w:val="uk-UA"/>
        </w:rPr>
        <w:t>для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укриття населення;</w:t>
      </w:r>
    </w:p>
    <w:p w:rsidR="00D32FE4" w:rsidRPr="00D32FE4" w:rsidRDefault="00D32FE4" w:rsidP="00855D03">
      <w:pPr>
        <w:widowControl w:val="0"/>
        <w:autoSpaceDE w:val="0"/>
        <w:autoSpaceDN w:val="0"/>
        <w:spacing w:after="0" w:line="240" w:lineRule="auto"/>
        <w:ind w:right="141" w:firstLine="426"/>
        <w:rPr>
          <w:rFonts w:ascii="Times New Roman" w:hAnsi="Times New Roman"/>
          <w:sz w:val="24"/>
          <w:szCs w:val="24"/>
          <w:lang w:val="uk-UA"/>
        </w:rPr>
      </w:pPr>
      <w:r w:rsidRPr="00D32FE4">
        <w:rPr>
          <w:rFonts w:ascii="Times New Roman" w:hAnsi="Times New Roman"/>
          <w:sz w:val="24"/>
          <w:szCs w:val="24"/>
          <w:lang w:val="uk-UA"/>
        </w:rPr>
        <w:t>створення,</w:t>
      </w:r>
      <w:r w:rsidRPr="00D32FE4">
        <w:rPr>
          <w:rFonts w:ascii="Times New Roman" w:hAnsi="Times New Roman"/>
          <w:spacing w:val="46"/>
          <w:sz w:val="24"/>
          <w:szCs w:val="24"/>
          <w:lang w:val="uk-UA"/>
        </w:rPr>
        <w:t xml:space="preserve"> </w:t>
      </w:r>
      <w:r w:rsidRPr="00D32FE4">
        <w:rPr>
          <w:rFonts w:ascii="Times New Roman" w:hAnsi="Times New Roman"/>
          <w:sz w:val="24"/>
          <w:szCs w:val="24"/>
          <w:lang w:val="uk-UA"/>
        </w:rPr>
        <w:t>збереження</w:t>
      </w:r>
      <w:r w:rsidRPr="00D32FE4">
        <w:rPr>
          <w:rFonts w:ascii="Times New Roman" w:hAnsi="Times New Roman"/>
          <w:spacing w:val="45"/>
          <w:sz w:val="24"/>
          <w:szCs w:val="24"/>
          <w:lang w:val="uk-UA"/>
        </w:rPr>
        <w:t xml:space="preserve"> </w:t>
      </w:r>
      <w:r w:rsidRPr="00D32FE4">
        <w:rPr>
          <w:rFonts w:ascii="Times New Roman" w:hAnsi="Times New Roman"/>
          <w:sz w:val="24"/>
          <w:szCs w:val="24"/>
          <w:lang w:val="uk-UA"/>
        </w:rPr>
        <w:t>і</w:t>
      </w:r>
      <w:r w:rsidRPr="00D32FE4">
        <w:rPr>
          <w:rFonts w:ascii="Times New Roman" w:hAnsi="Times New Roman"/>
          <w:spacing w:val="46"/>
          <w:sz w:val="24"/>
          <w:szCs w:val="24"/>
          <w:lang w:val="uk-UA"/>
        </w:rPr>
        <w:t xml:space="preserve"> </w:t>
      </w:r>
      <w:r w:rsidRPr="00D32FE4">
        <w:rPr>
          <w:rFonts w:ascii="Times New Roman" w:hAnsi="Times New Roman"/>
          <w:sz w:val="24"/>
          <w:szCs w:val="24"/>
          <w:lang w:val="uk-UA"/>
        </w:rPr>
        <w:t>раціональне</w:t>
      </w:r>
      <w:r w:rsidRPr="00D32FE4">
        <w:rPr>
          <w:rFonts w:ascii="Times New Roman" w:hAnsi="Times New Roman"/>
          <w:spacing w:val="52"/>
          <w:sz w:val="24"/>
          <w:szCs w:val="24"/>
          <w:lang w:val="uk-UA"/>
        </w:rPr>
        <w:t xml:space="preserve"> </w:t>
      </w:r>
      <w:r w:rsidRPr="00D32FE4">
        <w:rPr>
          <w:rFonts w:ascii="Times New Roman" w:hAnsi="Times New Roman"/>
          <w:sz w:val="24"/>
          <w:szCs w:val="24"/>
          <w:lang w:val="uk-UA"/>
        </w:rPr>
        <w:t>використання</w:t>
      </w:r>
      <w:r w:rsidRPr="00D32FE4">
        <w:rPr>
          <w:rFonts w:ascii="Times New Roman" w:hAnsi="Times New Roman"/>
          <w:spacing w:val="48"/>
          <w:sz w:val="24"/>
          <w:szCs w:val="24"/>
          <w:lang w:val="uk-UA"/>
        </w:rPr>
        <w:t xml:space="preserve"> </w:t>
      </w:r>
      <w:r w:rsidRPr="00D32FE4">
        <w:rPr>
          <w:rFonts w:ascii="Times New Roman" w:hAnsi="Times New Roman"/>
          <w:sz w:val="24"/>
          <w:szCs w:val="24"/>
          <w:lang w:val="uk-UA"/>
        </w:rPr>
        <w:t>резерву</w:t>
      </w:r>
      <w:r w:rsidRPr="00D32FE4">
        <w:rPr>
          <w:rFonts w:ascii="Times New Roman" w:hAnsi="Times New Roman"/>
          <w:spacing w:val="43"/>
          <w:sz w:val="24"/>
          <w:szCs w:val="24"/>
          <w:lang w:val="uk-UA"/>
        </w:rPr>
        <w:t xml:space="preserve"> </w:t>
      </w:r>
      <w:r w:rsidRPr="00D32FE4">
        <w:rPr>
          <w:rFonts w:ascii="Times New Roman" w:hAnsi="Times New Roman"/>
          <w:sz w:val="24"/>
          <w:szCs w:val="24"/>
          <w:lang w:val="uk-UA"/>
        </w:rPr>
        <w:t>матеріальних</w:t>
      </w:r>
      <w:r w:rsidRPr="00D32FE4">
        <w:rPr>
          <w:rFonts w:ascii="Times New Roman" w:hAnsi="Times New Roman"/>
          <w:spacing w:val="-67"/>
          <w:sz w:val="24"/>
          <w:szCs w:val="24"/>
          <w:lang w:val="uk-UA"/>
        </w:rPr>
        <w:t xml:space="preserve">  </w:t>
      </w:r>
      <w:r w:rsidRPr="00D32FE4">
        <w:rPr>
          <w:rFonts w:ascii="Times New Roman" w:hAnsi="Times New Roman"/>
          <w:sz w:val="24"/>
          <w:szCs w:val="24"/>
          <w:lang w:val="uk-UA"/>
        </w:rPr>
        <w:t>ресурсів,</w:t>
      </w:r>
      <w:r w:rsidRPr="00D32FE4">
        <w:rPr>
          <w:rFonts w:ascii="Times New Roman" w:hAnsi="Times New Roman"/>
          <w:spacing w:val="-4"/>
          <w:sz w:val="24"/>
          <w:szCs w:val="24"/>
          <w:lang w:val="uk-UA"/>
        </w:rPr>
        <w:t xml:space="preserve"> </w:t>
      </w:r>
      <w:r w:rsidRPr="00D32FE4">
        <w:rPr>
          <w:rFonts w:ascii="Times New Roman" w:hAnsi="Times New Roman"/>
          <w:sz w:val="24"/>
          <w:szCs w:val="24"/>
          <w:lang w:val="uk-UA"/>
        </w:rPr>
        <w:t>необхідних</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для</w:t>
      </w:r>
      <w:r w:rsidRPr="00D32FE4">
        <w:rPr>
          <w:rFonts w:ascii="Times New Roman" w:hAnsi="Times New Roman"/>
          <w:spacing w:val="-2"/>
          <w:sz w:val="24"/>
          <w:szCs w:val="24"/>
          <w:lang w:val="uk-UA"/>
        </w:rPr>
        <w:t xml:space="preserve"> </w:t>
      </w:r>
      <w:r w:rsidRPr="00D32FE4">
        <w:rPr>
          <w:rFonts w:ascii="Times New Roman" w:hAnsi="Times New Roman"/>
          <w:sz w:val="24"/>
          <w:szCs w:val="24"/>
          <w:lang w:val="uk-UA"/>
        </w:rPr>
        <w:t>запобігання</w:t>
      </w:r>
      <w:r w:rsidRPr="00D32FE4">
        <w:rPr>
          <w:rFonts w:ascii="Times New Roman" w:hAnsi="Times New Roman"/>
          <w:spacing w:val="-2"/>
          <w:sz w:val="24"/>
          <w:szCs w:val="24"/>
          <w:lang w:val="uk-UA"/>
        </w:rPr>
        <w:t xml:space="preserve"> </w:t>
      </w:r>
      <w:r w:rsidRPr="00D32FE4">
        <w:rPr>
          <w:rFonts w:ascii="Times New Roman" w:hAnsi="Times New Roman"/>
          <w:sz w:val="24"/>
          <w:szCs w:val="24"/>
          <w:lang w:val="uk-UA"/>
        </w:rPr>
        <w:t>та</w:t>
      </w:r>
      <w:r w:rsidRPr="00D32FE4">
        <w:rPr>
          <w:rFonts w:ascii="Times New Roman" w:hAnsi="Times New Roman"/>
          <w:spacing w:val="-3"/>
          <w:sz w:val="24"/>
          <w:szCs w:val="24"/>
          <w:lang w:val="uk-UA"/>
        </w:rPr>
        <w:t xml:space="preserve"> </w:t>
      </w:r>
      <w:r w:rsidRPr="00D32FE4">
        <w:rPr>
          <w:rFonts w:ascii="Times New Roman" w:hAnsi="Times New Roman"/>
          <w:sz w:val="24"/>
          <w:szCs w:val="24"/>
          <w:lang w:val="uk-UA"/>
        </w:rPr>
        <w:t>реагування</w:t>
      </w:r>
      <w:r w:rsidRPr="00D32FE4">
        <w:rPr>
          <w:rFonts w:ascii="Times New Roman" w:hAnsi="Times New Roman"/>
          <w:spacing w:val="-5"/>
          <w:sz w:val="24"/>
          <w:szCs w:val="24"/>
          <w:lang w:val="uk-UA"/>
        </w:rPr>
        <w:t xml:space="preserve"> </w:t>
      </w:r>
      <w:r w:rsidRPr="00D32FE4">
        <w:rPr>
          <w:rFonts w:ascii="Times New Roman" w:hAnsi="Times New Roman"/>
          <w:sz w:val="24"/>
          <w:szCs w:val="24"/>
          <w:lang w:val="uk-UA"/>
        </w:rPr>
        <w:t>на</w:t>
      </w:r>
      <w:r w:rsidRPr="00D32FE4">
        <w:rPr>
          <w:rFonts w:ascii="Times New Roman" w:hAnsi="Times New Roman"/>
          <w:spacing w:val="-2"/>
          <w:sz w:val="24"/>
          <w:szCs w:val="24"/>
          <w:lang w:val="uk-UA"/>
        </w:rPr>
        <w:t xml:space="preserve"> </w:t>
      </w:r>
      <w:r w:rsidRPr="00D32FE4">
        <w:rPr>
          <w:rFonts w:ascii="Times New Roman" w:hAnsi="Times New Roman"/>
          <w:sz w:val="24"/>
          <w:szCs w:val="24"/>
          <w:lang w:val="uk-UA"/>
        </w:rPr>
        <w:t>надзвичайні</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ситуації;</w:t>
      </w:r>
    </w:p>
    <w:p w:rsidR="00D32FE4" w:rsidRPr="00D32FE4" w:rsidRDefault="00D32FE4" w:rsidP="00855D03">
      <w:pPr>
        <w:widowControl w:val="0"/>
        <w:tabs>
          <w:tab w:val="left" w:pos="2515"/>
          <w:tab w:val="left" w:pos="3686"/>
          <w:tab w:val="left" w:pos="5906"/>
          <w:tab w:val="left" w:pos="7259"/>
          <w:tab w:val="left" w:pos="9495"/>
        </w:tabs>
        <w:autoSpaceDE w:val="0"/>
        <w:autoSpaceDN w:val="0"/>
        <w:spacing w:after="0" w:line="240" w:lineRule="auto"/>
        <w:ind w:right="141" w:firstLine="426"/>
        <w:rPr>
          <w:rFonts w:ascii="Times New Roman" w:hAnsi="Times New Roman"/>
          <w:sz w:val="24"/>
          <w:szCs w:val="24"/>
          <w:lang w:val="uk-UA"/>
        </w:rPr>
      </w:pPr>
      <w:r w:rsidRPr="00D32FE4">
        <w:rPr>
          <w:rFonts w:ascii="Times New Roman" w:hAnsi="Times New Roman"/>
          <w:sz w:val="24"/>
          <w:szCs w:val="24"/>
          <w:lang w:val="uk-UA"/>
        </w:rPr>
        <w:t>забезпечення</w:t>
      </w:r>
      <w:r w:rsidRPr="00D32FE4">
        <w:rPr>
          <w:rFonts w:ascii="Times New Roman" w:hAnsi="Times New Roman"/>
          <w:sz w:val="24"/>
          <w:szCs w:val="24"/>
          <w:lang w:val="uk-UA"/>
        </w:rPr>
        <w:tab/>
        <w:t>сталого</w:t>
      </w:r>
      <w:r w:rsidRPr="00D32FE4">
        <w:rPr>
          <w:rFonts w:ascii="Times New Roman" w:hAnsi="Times New Roman"/>
          <w:sz w:val="24"/>
          <w:szCs w:val="24"/>
          <w:lang w:val="uk-UA"/>
        </w:rPr>
        <w:tab/>
        <w:t>функціонування</w:t>
      </w:r>
      <w:r w:rsidRPr="00D32FE4">
        <w:rPr>
          <w:rFonts w:ascii="Times New Roman" w:hAnsi="Times New Roman"/>
          <w:sz w:val="24"/>
          <w:szCs w:val="24"/>
          <w:lang w:val="uk-UA"/>
        </w:rPr>
        <w:tab/>
        <w:t>суб’єктів</w:t>
      </w:r>
      <w:r w:rsidRPr="00D32FE4">
        <w:rPr>
          <w:rFonts w:ascii="Times New Roman" w:hAnsi="Times New Roman"/>
          <w:sz w:val="24"/>
          <w:szCs w:val="24"/>
          <w:lang w:val="uk-UA"/>
        </w:rPr>
        <w:tab/>
        <w:t xml:space="preserve">господарювання </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в</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особливий</w:t>
      </w:r>
      <w:r w:rsidRPr="00D32FE4">
        <w:rPr>
          <w:rFonts w:ascii="Times New Roman" w:hAnsi="Times New Roman"/>
          <w:spacing w:val="-3"/>
          <w:sz w:val="24"/>
          <w:szCs w:val="24"/>
          <w:lang w:val="uk-UA"/>
        </w:rPr>
        <w:t xml:space="preserve"> </w:t>
      </w:r>
      <w:r w:rsidRPr="00D32FE4">
        <w:rPr>
          <w:rFonts w:ascii="Times New Roman" w:hAnsi="Times New Roman"/>
          <w:sz w:val="24"/>
          <w:szCs w:val="24"/>
          <w:lang w:val="uk-UA"/>
        </w:rPr>
        <w:t>період;</w:t>
      </w:r>
    </w:p>
    <w:p w:rsidR="00D32FE4" w:rsidRPr="00D32FE4" w:rsidRDefault="00D32FE4" w:rsidP="00855D03">
      <w:pPr>
        <w:widowControl w:val="0"/>
        <w:autoSpaceDE w:val="0"/>
        <w:autoSpaceDN w:val="0"/>
        <w:spacing w:after="0" w:line="240" w:lineRule="auto"/>
        <w:ind w:right="141" w:firstLine="426"/>
        <w:rPr>
          <w:rFonts w:ascii="Times New Roman" w:hAnsi="Times New Roman"/>
          <w:sz w:val="24"/>
          <w:szCs w:val="24"/>
          <w:lang w:val="uk-UA"/>
        </w:rPr>
      </w:pPr>
      <w:r w:rsidRPr="00D32FE4">
        <w:rPr>
          <w:rFonts w:ascii="Times New Roman" w:hAnsi="Times New Roman"/>
          <w:sz w:val="24"/>
          <w:szCs w:val="24"/>
          <w:lang w:val="uk-UA"/>
        </w:rPr>
        <w:t xml:space="preserve">          здійснення заходів щодо соціального захисту постраждалого населення;</w:t>
      </w:r>
      <w:r w:rsidRPr="00D32FE4">
        <w:rPr>
          <w:rFonts w:ascii="Times New Roman" w:hAnsi="Times New Roman"/>
          <w:spacing w:val="-67"/>
          <w:sz w:val="24"/>
          <w:szCs w:val="24"/>
          <w:lang w:val="uk-UA"/>
        </w:rPr>
        <w:t xml:space="preserve"> </w:t>
      </w:r>
      <w:r w:rsidRPr="00D32FE4">
        <w:rPr>
          <w:rFonts w:ascii="Times New Roman" w:hAnsi="Times New Roman"/>
          <w:sz w:val="24"/>
          <w:szCs w:val="24"/>
          <w:lang w:val="uk-UA"/>
        </w:rPr>
        <w:t>інші завдання, визначені законом.</w:t>
      </w:r>
    </w:p>
    <w:p w:rsidR="00D32FE4" w:rsidRPr="00D32FE4" w:rsidRDefault="00D32FE4" w:rsidP="00855D03">
      <w:pPr>
        <w:widowControl w:val="0"/>
        <w:autoSpaceDE w:val="0"/>
        <w:autoSpaceDN w:val="0"/>
        <w:spacing w:after="0" w:line="240" w:lineRule="auto"/>
        <w:ind w:right="141" w:firstLine="426"/>
        <w:jc w:val="both"/>
        <w:rPr>
          <w:rFonts w:ascii="Times New Roman" w:hAnsi="Times New Roman"/>
          <w:sz w:val="24"/>
          <w:szCs w:val="24"/>
          <w:u w:val="single"/>
          <w:lang w:val="uk-UA"/>
        </w:rPr>
      </w:pPr>
      <w:r w:rsidRPr="00D32FE4">
        <w:rPr>
          <w:rFonts w:ascii="Times New Roman" w:hAnsi="Times New Roman"/>
          <w:sz w:val="24"/>
          <w:szCs w:val="24"/>
          <w:u w:val="single"/>
          <w:lang w:val="uk-UA"/>
        </w:rPr>
        <w:t>підготовка керівного складу Новороздільської субланки Стрийської ланки  територіальної підсистеми до дій у разі мобілізації та виконання завдань цивільного захисту  у воєнний час з урахуванням норм міжнародного гуманітарного права;</w:t>
      </w:r>
    </w:p>
    <w:p w:rsidR="00D32FE4" w:rsidRPr="00D32FE4" w:rsidRDefault="00D32FE4" w:rsidP="00855D03">
      <w:pPr>
        <w:widowControl w:val="0"/>
        <w:autoSpaceDE w:val="0"/>
        <w:autoSpaceDN w:val="0"/>
        <w:spacing w:after="0" w:line="240" w:lineRule="auto"/>
        <w:ind w:right="141" w:firstLine="426"/>
        <w:jc w:val="both"/>
        <w:rPr>
          <w:rFonts w:ascii="Times New Roman" w:hAnsi="Times New Roman"/>
          <w:sz w:val="24"/>
          <w:szCs w:val="24"/>
          <w:u w:val="single"/>
          <w:lang w:val="uk-UA"/>
        </w:rPr>
      </w:pPr>
      <w:r w:rsidRPr="00D32FE4">
        <w:rPr>
          <w:rFonts w:ascii="Times New Roman" w:hAnsi="Times New Roman"/>
          <w:sz w:val="24"/>
          <w:szCs w:val="24"/>
          <w:u w:val="single"/>
          <w:lang w:val="uk-UA"/>
        </w:rPr>
        <w:t>відновлення (у разі потреби) об’</w:t>
      </w:r>
      <w:r w:rsidRPr="00D32FE4">
        <w:rPr>
          <w:rFonts w:ascii="Times New Roman" w:hAnsi="Times New Roman"/>
          <w:sz w:val="24"/>
          <w:szCs w:val="24"/>
          <w:u w:val="single"/>
        </w:rPr>
        <w:t>єктів фонду захисних споруд цивільного захисту, що зазнали руйнувань або пошкоджень.</w:t>
      </w:r>
    </w:p>
    <w:p w:rsidR="00D32FE4" w:rsidRPr="00D32FE4" w:rsidRDefault="00D32FE4" w:rsidP="00855D03">
      <w:pPr>
        <w:widowControl w:val="0"/>
        <w:autoSpaceDE w:val="0"/>
        <w:autoSpaceDN w:val="0"/>
        <w:spacing w:after="0" w:line="240" w:lineRule="auto"/>
        <w:ind w:right="141" w:firstLine="426"/>
        <w:rPr>
          <w:rFonts w:ascii="Times New Roman" w:hAnsi="Times New Roman"/>
          <w:sz w:val="24"/>
          <w:szCs w:val="24"/>
          <w:u w:val="single"/>
          <w:lang w:val="uk-UA"/>
        </w:rPr>
      </w:pPr>
    </w:p>
    <w:p w:rsidR="00D32FE4" w:rsidRPr="00D32FE4" w:rsidRDefault="00D32FE4" w:rsidP="00855D03">
      <w:pPr>
        <w:widowControl w:val="0"/>
        <w:autoSpaceDE w:val="0"/>
        <w:autoSpaceDN w:val="0"/>
        <w:spacing w:before="226" w:after="0" w:line="240" w:lineRule="auto"/>
        <w:ind w:right="141" w:firstLine="426"/>
        <w:rPr>
          <w:rFonts w:ascii="Times New Roman" w:hAnsi="Times New Roman"/>
          <w:sz w:val="24"/>
          <w:szCs w:val="24"/>
          <w:lang w:val="uk-UA"/>
        </w:rPr>
      </w:pPr>
      <w:r w:rsidRPr="00D32FE4">
        <w:rPr>
          <w:rFonts w:ascii="Times New Roman" w:hAnsi="Times New Roman"/>
          <w:sz w:val="24"/>
          <w:szCs w:val="24"/>
          <w:lang w:val="uk-UA"/>
        </w:rPr>
        <w:t xml:space="preserve">         Додатковими</w:t>
      </w:r>
      <w:r w:rsidRPr="00D32FE4">
        <w:rPr>
          <w:rFonts w:ascii="Times New Roman" w:hAnsi="Times New Roman"/>
          <w:spacing w:val="15"/>
          <w:sz w:val="24"/>
          <w:szCs w:val="24"/>
          <w:lang w:val="uk-UA"/>
        </w:rPr>
        <w:t xml:space="preserve"> </w:t>
      </w:r>
      <w:r w:rsidRPr="00D32FE4">
        <w:rPr>
          <w:rFonts w:ascii="Times New Roman" w:hAnsi="Times New Roman"/>
          <w:sz w:val="24"/>
          <w:szCs w:val="24"/>
          <w:lang w:val="uk-UA"/>
        </w:rPr>
        <w:t>завданнями Новороздільської субланки</w:t>
      </w:r>
      <w:r w:rsidRPr="00D32FE4">
        <w:rPr>
          <w:rFonts w:ascii="Times New Roman" w:hAnsi="Times New Roman"/>
          <w:spacing w:val="16"/>
          <w:sz w:val="24"/>
          <w:szCs w:val="24"/>
          <w:lang w:val="uk-UA"/>
        </w:rPr>
        <w:t xml:space="preserve"> </w:t>
      </w:r>
      <w:r w:rsidRPr="00D32FE4">
        <w:rPr>
          <w:rFonts w:ascii="Times New Roman" w:hAnsi="Times New Roman"/>
          <w:sz w:val="24"/>
          <w:szCs w:val="24"/>
          <w:lang w:val="uk-UA"/>
        </w:rPr>
        <w:t>територіальної</w:t>
      </w:r>
      <w:r w:rsidRPr="00D32FE4">
        <w:rPr>
          <w:rFonts w:ascii="Times New Roman" w:hAnsi="Times New Roman"/>
          <w:spacing w:val="18"/>
          <w:sz w:val="24"/>
          <w:szCs w:val="24"/>
          <w:lang w:val="uk-UA"/>
        </w:rPr>
        <w:t xml:space="preserve"> </w:t>
      </w:r>
      <w:r w:rsidRPr="00D32FE4">
        <w:rPr>
          <w:rFonts w:ascii="Times New Roman" w:hAnsi="Times New Roman"/>
          <w:sz w:val="24"/>
          <w:szCs w:val="24"/>
          <w:lang w:val="uk-UA"/>
        </w:rPr>
        <w:t>підсистеми</w:t>
      </w:r>
      <w:r w:rsidRPr="00D32FE4">
        <w:rPr>
          <w:rFonts w:ascii="Times New Roman" w:hAnsi="Times New Roman"/>
          <w:spacing w:val="16"/>
          <w:sz w:val="24"/>
          <w:szCs w:val="24"/>
          <w:lang w:val="uk-UA"/>
        </w:rPr>
        <w:t xml:space="preserve"> </w:t>
      </w:r>
      <w:r w:rsidRPr="00D32FE4">
        <w:rPr>
          <w:rFonts w:ascii="Times New Roman" w:hAnsi="Times New Roman"/>
          <w:sz w:val="24"/>
          <w:szCs w:val="24"/>
          <w:lang w:val="uk-UA"/>
        </w:rPr>
        <w:t>у</w:t>
      </w:r>
      <w:r w:rsidRPr="00D32FE4">
        <w:rPr>
          <w:rFonts w:ascii="Times New Roman" w:hAnsi="Times New Roman"/>
          <w:spacing w:val="12"/>
          <w:sz w:val="24"/>
          <w:szCs w:val="24"/>
          <w:lang w:val="uk-UA"/>
        </w:rPr>
        <w:t xml:space="preserve"> </w:t>
      </w:r>
      <w:r w:rsidRPr="00D32FE4">
        <w:rPr>
          <w:rFonts w:ascii="Times New Roman" w:hAnsi="Times New Roman"/>
          <w:sz w:val="24"/>
          <w:szCs w:val="24"/>
          <w:lang w:val="uk-UA"/>
        </w:rPr>
        <w:t>відбудовний</w:t>
      </w:r>
      <w:r w:rsidRPr="00D32FE4">
        <w:rPr>
          <w:rFonts w:ascii="Times New Roman" w:hAnsi="Times New Roman"/>
          <w:spacing w:val="13"/>
          <w:sz w:val="24"/>
          <w:szCs w:val="24"/>
          <w:lang w:val="uk-UA"/>
        </w:rPr>
        <w:t xml:space="preserve"> </w:t>
      </w:r>
      <w:r w:rsidRPr="00D32FE4">
        <w:rPr>
          <w:rFonts w:ascii="Times New Roman" w:hAnsi="Times New Roman"/>
          <w:sz w:val="24"/>
          <w:szCs w:val="24"/>
          <w:lang w:val="uk-UA"/>
        </w:rPr>
        <w:t>період є:</w:t>
      </w:r>
    </w:p>
    <w:p w:rsidR="00D32FE4" w:rsidRPr="00D32FE4" w:rsidRDefault="00D32FE4" w:rsidP="00855D03">
      <w:pPr>
        <w:widowControl w:val="0"/>
        <w:autoSpaceDE w:val="0"/>
        <w:autoSpaceDN w:val="0"/>
        <w:spacing w:after="0" w:line="240" w:lineRule="auto"/>
        <w:ind w:right="141" w:firstLine="426"/>
        <w:rPr>
          <w:rFonts w:ascii="Times New Roman" w:hAnsi="Times New Roman"/>
          <w:sz w:val="24"/>
          <w:szCs w:val="24"/>
          <w:lang w:val="uk-UA"/>
        </w:rPr>
      </w:pPr>
      <w:r w:rsidRPr="00D32FE4">
        <w:rPr>
          <w:rFonts w:ascii="Times New Roman" w:hAnsi="Times New Roman"/>
          <w:sz w:val="24"/>
          <w:szCs w:val="24"/>
          <w:lang w:val="uk-UA"/>
        </w:rPr>
        <w:t xml:space="preserve">          участь у проведенні</w:t>
      </w:r>
      <w:r w:rsidRPr="00D32FE4">
        <w:rPr>
          <w:rFonts w:ascii="Times New Roman" w:hAnsi="Times New Roman"/>
          <w:spacing w:val="40"/>
          <w:sz w:val="24"/>
          <w:szCs w:val="24"/>
          <w:lang w:val="uk-UA"/>
        </w:rPr>
        <w:t xml:space="preserve"> </w:t>
      </w:r>
      <w:r w:rsidRPr="00D32FE4">
        <w:rPr>
          <w:rFonts w:ascii="Times New Roman" w:hAnsi="Times New Roman"/>
          <w:sz w:val="24"/>
          <w:szCs w:val="24"/>
          <w:lang w:val="uk-UA"/>
        </w:rPr>
        <w:t>цільової</w:t>
      </w:r>
      <w:r w:rsidRPr="00D32FE4">
        <w:rPr>
          <w:rFonts w:ascii="Times New Roman" w:hAnsi="Times New Roman"/>
          <w:spacing w:val="44"/>
          <w:sz w:val="24"/>
          <w:szCs w:val="24"/>
          <w:lang w:val="uk-UA"/>
        </w:rPr>
        <w:t xml:space="preserve"> </w:t>
      </w:r>
      <w:r w:rsidRPr="00D32FE4">
        <w:rPr>
          <w:rFonts w:ascii="Times New Roman" w:hAnsi="Times New Roman"/>
          <w:sz w:val="24"/>
          <w:szCs w:val="24"/>
          <w:lang w:val="uk-UA"/>
        </w:rPr>
        <w:t>мобілізації</w:t>
      </w:r>
      <w:r w:rsidRPr="00D32FE4">
        <w:rPr>
          <w:rFonts w:ascii="Times New Roman" w:hAnsi="Times New Roman"/>
          <w:spacing w:val="44"/>
          <w:sz w:val="24"/>
          <w:szCs w:val="24"/>
          <w:lang w:val="uk-UA"/>
        </w:rPr>
        <w:t xml:space="preserve"> </w:t>
      </w:r>
      <w:r w:rsidRPr="00D32FE4">
        <w:rPr>
          <w:rFonts w:ascii="Times New Roman" w:hAnsi="Times New Roman"/>
          <w:sz w:val="24"/>
          <w:szCs w:val="24"/>
          <w:lang w:val="uk-UA"/>
        </w:rPr>
        <w:t>для</w:t>
      </w:r>
      <w:r w:rsidRPr="00D32FE4">
        <w:rPr>
          <w:rFonts w:ascii="Times New Roman" w:hAnsi="Times New Roman"/>
          <w:spacing w:val="42"/>
          <w:sz w:val="24"/>
          <w:szCs w:val="24"/>
          <w:lang w:val="uk-UA"/>
        </w:rPr>
        <w:t xml:space="preserve"> </w:t>
      </w:r>
      <w:r w:rsidRPr="00D32FE4">
        <w:rPr>
          <w:rFonts w:ascii="Times New Roman" w:hAnsi="Times New Roman"/>
          <w:sz w:val="24"/>
          <w:szCs w:val="24"/>
          <w:lang w:val="uk-UA"/>
        </w:rPr>
        <w:t>ліквідації</w:t>
      </w:r>
      <w:r w:rsidRPr="00D32FE4">
        <w:rPr>
          <w:rFonts w:ascii="Times New Roman" w:hAnsi="Times New Roman"/>
          <w:spacing w:val="41"/>
          <w:sz w:val="24"/>
          <w:szCs w:val="24"/>
          <w:lang w:val="uk-UA"/>
        </w:rPr>
        <w:t xml:space="preserve"> </w:t>
      </w:r>
      <w:r w:rsidRPr="00D32FE4">
        <w:rPr>
          <w:rFonts w:ascii="Times New Roman" w:hAnsi="Times New Roman"/>
          <w:sz w:val="24"/>
          <w:szCs w:val="24"/>
          <w:lang w:val="uk-UA"/>
        </w:rPr>
        <w:t>наслідків</w:t>
      </w:r>
      <w:r w:rsidRPr="00D32FE4">
        <w:rPr>
          <w:rFonts w:ascii="Times New Roman" w:hAnsi="Times New Roman"/>
          <w:spacing w:val="42"/>
          <w:sz w:val="24"/>
          <w:szCs w:val="24"/>
          <w:lang w:val="uk-UA"/>
        </w:rPr>
        <w:t xml:space="preserve"> </w:t>
      </w:r>
      <w:r w:rsidRPr="00D32FE4">
        <w:rPr>
          <w:rFonts w:ascii="Times New Roman" w:hAnsi="Times New Roman"/>
          <w:sz w:val="24"/>
          <w:szCs w:val="24"/>
          <w:lang w:val="uk-UA"/>
        </w:rPr>
        <w:t>ведення</w:t>
      </w:r>
      <w:r w:rsidRPr="00D32FE4">
        <w:rPr>
          <w:rFonts w:ascii="Times New Roman" w:hAnsi="Times New Roman"/>
          <w:spacing w:val="43"/>
          <w:sz w:val="24"/>
          <w:szCs w:val="24"/>
          <w:lang w:val="uk-UA"/>
        </w:rPr>
        <w:t xml:space="preserve"> </w:t>
      </w:r>
      <w:r w:rsidRPr="00D32FE4">
        <w:rPr>
          <w:rFonts w:ascii="Times New Roman" w:hAnsi="Times New Roman"/>
          <w:sz w:val="24"/>
          <w:szCs w:val="24"/>
          <w:lang w:val="uk-UA"/>
        </w:rPr>
        <w:t>воєнних</w:t>
      </w:r>
    </w:p>
    <w:p w:rsidR="00D32FE4" w:rsidRPr="00D32FE4" w:rsidRDefault="00D32FE4" w:rsidP="00855D03">
      <w:pPr>
        <w:widowControl w:val="0"/>
        <w:autoSpaceDE w:val="0"/>
        <w:autoSpaceDN w:val="0"/>
        <w:spacing w:after="0" w:line="321" w:lineRule="exact"/>
        <w:ind w:right="141" w:firstLine="426"/>
        <w:rPr>
          <w:rFonts w:ascii="Times New Roman" w:hAnsi="Times New Roman"/>
          <w:sz w:val="24"/>
          <w:szCs w:val="24"/>
          <w:lang w:val="uk-UA"/>
        </w:rPr>
      </w:pPr>
      <w:r w:rsidRPr="00D32FE4">
        <w:rPr>
          <w:rFonts w:ascii="Times New Roman" w:hAnsi="Times New Roman"/>
          <w:sz w:val="24"/>
          <w:szCs w:val="24"/>
          <w:lang w:val="uk-UA"/>
        </w:rPr>
        <w:t>дій</w:t>
      </w:r>
      <w:r w:rsidRPr="00D32FE4">
        <w:rPr>
          <w:rFonts w:ascii="Times New Roman" w:hAnsi="Times New Roman"/>
          <w:spacing w:val="-3"/>
          <w:sz w:val="24"/>
          <w:szCs w:val="24"/>
          <w:lang w:val="uk-UA"/>
        </w:rPr>
        <w:t xml:space="preserve"> </w:t>
      </w:r>
      <w:r w:rsidRPr="00D32FE4">
        <w:rPr>
          <w:rFonts w:ascii="Times New Roman" w:hAnsi="Times New Roman"/>
          <w:sz w:val="24"/>
          <w:szCs w:val="24"/>
          <w:lang w:val="uk-UA"/>
        </w:rPr>
        <w:t>та</w:t>
      </w:r>
      <w:r w:rsidRPr="00D32FE4">
        <w:rPr>
          <w:rFonts w:ascii="Times New Roman" w:hAnsi="Times New Roman"/>
          <w:spacing w:val="-2"/>
          <w:sz w:val="24"/>
          <w:szCs w:val="24"/>
          <w:lang w:val="uk-UA"/>
        </w:rPr>
        <w:t xml:space="preserve"> </w:t>
      </w:r>
      <w:r w:rsidRPr="00D32FE4">
        <w:rPr>
          <w:rFonts w:ascii="Times New Roman" w:hAnsi="Times New Roman"/>
          <w:sz w:val="24"/>
          <w:szCs w:val="24"/>
          <w:lang w:val="uk-UA"/>
        </w:rPr>
        <w:t>надзвичайних</w:t>
      </w:r>
      <w:r w:rsidRPr="00D32FE4">
        <w:rPr>
          <w:rFonts w:ascii="Times New Roman" w:hAnsi="Times New Roman"/>
          <w:spacing w:val="-4"/>
          <w:sz w:val="24"/>
          <w:szCs w:val="24"/>
          <w:lang w:val="uk-UA"/>
        </w:rPr>
        <w:t xml:space="preserve"> </w:t>
      </w:r>
      <w:r w:rsidRPr="00D32FE4">
        <w:rPr>
          <w:rFonts w:ascii="Times New Roman" w:hAnsi="Times New Roman"/>
          <w:sz w:val="24"/>
          <w:szCs w:val="24"/>
          <w:lang w:val="uk-UA"/>
        </w:rPr>
        <w:t>ситуацій;</w:t>
      </w:r>
    </w:p>
    <w:p w:rsidR="00D32FE4" w:rsidRPr="00D32FE4" w:rsidRDefault="00D32FE4" w:rsidP="00855D03">
      <w:pPr>
        <w:widowControl w:val="0"/>
        <w:autoSpaceDE w:val="0"/>
        <w:autoSpaceDN w:val="0"/>
        <w:spacing w:before="79" w:after="0" w:line="240" w:lineRule="auto"/>
        <w:ind w:right="141" w:firstLine="426"/>
        <w:jc w:val="both"/>
        <w:rPr>
          <w:rFonts w:ascii="Times New Roman" w:hAnsi="Times New Roman"/>
          <w:sz w:val="24"/>
          <w:szCs w:val="24"/>
          <w:lang w:val="uk-UA"/>
        </w:rPr>
      </w:pPr>
      <w:r w:rsidRPr="00D32FE4">
        <w:rPr>
          <w:rFonts w:ascii="Times New Roman" w:hAnsi="Times New Roman"/>
          <w:sz w:val="24"/>
          <w:szCs w:val="24"/>
          <w:lang w:val="uk-UA"/>
        </w:rPr>
        <w:t>участь у ліквідації наслідків воєнних дій у населених пунктах та на територіях, що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зазнали</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впливу</w:t>
      </w:r>
      <w:r w:rsidRPr="00D32FE4">
        <w:rPr>
          <w:rFonts w:ascii="Times New Roman" w:hAnsi="Times New Roman"/>
          <w:spacing w:val="-5"/>
          <w:sz w:val="24"/>
          <w:szCs w:val="24"/>
          <w:lang w:val="uk-UA"/>
        </w:rPr>
        <w:t xml:space="preserve"> </w:t>
      </w:r>
      <w:r w:rsidRPr="00D32FE4">
        <w:rPr>
          <w:rFonts w:ascii="Times New Roman" w:hAnsi="Times New Roman"/>
          <w:sz w:val="24"/>
          <w:szCs w:val="24"/>
          <w:lang w:val="uk-UA"/>
        </w:rPr>
        <w:t>засобів</w:t>
      </w:r>
      <w:r w:rsidRPr="00D32FE4">
        <w:rPr>
          <w:rFonts w:ascii="Times New Roman" w:hAnsi="Times New Roman"/>
          <w:spacing w:val="-2"/>
          <w:sz w:val="24"/>
          <w:szCs w:val="24"/>
          <w:lang w:val="uk-UA"/>
        </w:rPr>
        <w:t xml:space="preserve"> </w:t>
      </w:r>
      <w:r w:rsidRPr="00D32FE4">
        <w:rPr>
          <w:rFonts w:ascii="Times New Roman" w:hAnsi="Times New Roman"/>
          <w:sz w:val="24"/>
          <w:szCs w:val="24"/>
          <w:lang w:val="uk-UA"/>
        </w:rPr>
        <w:t>ураження;</w:t>
      </w:r>
    </w:p>
    <w:p w:rsidR="00D32FE4" w:rsidRPr="00D32FE4" w:rsidRDefault="00D32FE4" w:rsidP="00855D03">
      <w:pPr>
        <w:widowControl w:val="0"/>
        <w:autoSpaceDE w:val="0"/>
        <w:autoSpaceDN w:val="0"/>
        <w:spacing w:before="1" w:after="0" w:line="240" w:lineRule="auto"/>
        <w:ind w:right="141" w:firstLine="426"/>
        <w:jc w:val="both"/>
        <w:rPr>
          <w:rFonts w:ascii="Times New Roman" w:hAnsi="Times New Roman"/>
          <w:sz w:val="24"/>
          <w:szCs w:val="24"/>
          <w:lang w:val="uk-UA"/>
        </w:rPr>
      </w:pPr>
      <w:r w:rsidRPr="00D32FE4">
        <w:rPr>
          <w:rFonts w:ascii="Times New Roman" w:hAnsi="Times New Roman"/>
          <w:sz w:val="24"/>
          <w:szCs w:val="24"/>
          <w:lang w:val="uk-UA"/>
        </w:rPr>
        <w:t>вжиття заходів для відновлення об’єктів критичної інфраструктури сфери</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життєзабезпечення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населення;</w:t>
      </w:r>
    </w:p>
    <w:p w:rsidR="00D32FE4" w:rsidRPr="00D32FE4" w:rsidRDefault="00D32FE4" w:rsidP="00855D03">
      <w:pPr>
        <w:widowControl w:val="0"/>
        <w:autoSpaceDE w:val="0"/>
        <w:autoSpaceDN w:val="0"/>
        <w:spacing w:after="0" w:line="240" w:lineRule="auto"/>
        <w:ind w:right="141" w:firstLine="426"/>
        <w:jc w:val="both"/>
        <w:rPr>
          <w:rFonts w:ascii="Times New Roman" w:hAnsi="Times New Roman"/>
          <w:sz w:val="24"/>
          <w:szCs w:val="24"/>
          <w:lang w:val="uk-UA"/>
        </w:rPr>
      </w:pPr>
      <w:r w:rsidRPr="00D32FE4">
        <w:rPr>
          <w:rFonts w:ascii="Times New Roman" w:hAnsi="Times New Roman"/>
          <w:sz w:val="24"/>
          <w:szCs w:val="24"/>
          <w:lang w:val="uk-UA"/>
        </w:rPr>
        <w:t>визначення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населених</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пунктів,</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що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потребують</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проведення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гуманітарного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розмінування,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маркування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небезпечних</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ділянок,</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проведення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очищення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(розмінування) територій;</w:t>
      </w:r>
    </w:p>
    <w:p w:rsidR="00D32FE4" w:rsidRPr="00D32FE4" w:rsidRDefault="00D32FE4" w:rsidP="00855D03">
      <w:pPr>
        <w:widowControl w:val="0"/>
        <w:autoSpaceDE w:val="0"/>
        <w:autoSpaceDN w:val="0"/>
        <w:spacing w:after="0" w:line="240" w:lineRule="auto"/>
        <w:ind w:right="141" w:firstLine="426"/>
        <w:jc w:val="both"/>
        <w:rPr>
          <w:rFonts w:ascii="Times New Roman" w:hAnsi="Times New Roman"/>
          <w:sz w:val="24"/>
          <w:szCs w:val="24"/>
          <w:lang w:val="uk-UA"/>
        </w:rPr>
      </w:pPr>
      <w:r w:rsidRPr="00D32FE4">
        <w:rPr>
          <w:rFonts w:ascii="Times New Roman" w:hAnsi="Times New Roman"/>
          <w:sz w:val="24"/>
          <w:szCs w:val="24"/>
          <w:lang w:val="uk-UA"/>
        </w:rPr>
        <w:t>залучення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до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ліквідації</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наслідків</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ведення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воєнних</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дій</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та</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надзвичайних</w:t>
      </w:r>
      <w:r w:rsidRPr="00D32FE4">
        <w:rPr>
          <w:rFonts w:ascii="Times New Roman" w:hAnsi="Times New Roman"/>
          <w:spacing w:val="-67"/>
          <w:sz w:val="24"/>
          <w:szCs w:val="24"/>
          <w:lang w:val="uk-UA"/>
        </w:rPr>
        <w:t xml:space="preserve"> </w:t>
      </w:r>
      <w:r w:rsidRPr="00D32FE4">
        <w:rPr>
          <w:rFonts w:ascii="Times New Roman" w:hAnsi="Times New Roman"/>
          <w:sz w:val="24"/>
          <w:szCs w:val="24"/>
          <w:lang w:val="uk-UA"/>
        </w:rPr>
        <w:t>ситуацій</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міжнародної</w:t>
      </w:r>
      <w:r w:rsidRPr="00D32FE4">
        <w:rPr>
          <w:rFonts w:ascii="Times New Roman" w:hAnsi="Times New Roman"/>
          <w:spacing w:val="-2"/>
          <w:sz w:val="24"/>
          <w:szCs w:val="24"/>
          <w:lang w:val="uk-UA"/>
        </w:rPr>
        <w:t xml:space="preserve"> </w:t>
      </w:r>
      <w:r w:rsidRPr="00D32FE4">
        <w:rPr>
          <w:rFonts w:ascii="Times New Roman" w:hAnsi="Times New Roman"/>
          <w:sz w:val="24"/>
          <w:szCs w:val="24"/>
          <w:lang w:val="uk-UA"/>
        </w:rPr>
        <w:t>допомоги.</w:t>
      </w:r>
    </w:p>
    <w:p w:rsidR="00D32FE4" w:rsidRPr="00D32FE4" w:rsidRDefault="00D32FE4" w:rsidP="00855D03">
      <w:pPr>
        <w:widowControl w:val="0"/>
        <w:tabs>
          <w:tab w:val="left" w:pos="1156"/>
        </w:tabs>
        <w:autoSpaceDE w:val="0"/>
        <w:autoSpaceDN w:val="0"/>
        <w:spacing w:before="228" w:after="0" w:line="242" w:lineRule="auto"/>
        <w:ind w:right="141" w:firstLine="426"/>
        <w:rPr>
          <w:rFonts w:ascii="Times New Roman" w:hAnsi="Times New Roman"/>
          <w:sz w:val="24"/>
          <w:szCs w:val="24"/>
          <w:lang w:val="uk-UA"/>
        </w:rPr>
      </w:pPr>
      <w:r w:rsidRPr="00D32FE4">
        <w:rPr>
          <w:rFonts w:ascii="Times New Roman" w:hAnsi="Times New Roman"/>
          <w:sz w:val="24"/>
          <w:szCs w:val="24"/>
          <w:lang w:val="uk-UA"/>
        </w:rPr>
        <w:t>5.       Безпосереднє</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керівництво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діяльністю Новороздільською субланкою</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здійснює</w:t>
      </w:r>
      <w:r w:rsidRPr="00D32FE4">
        <w:rPr>
          <w:rFonts w:ascii="Times New Roman" w:hAnsi="Times New Roman"/>
          <w:spacing w:val="-2"/>
          <w:sz w:val="24"/>
          <w:szCs w:val="24"/>
          <w:lang w:val="uk-UA"/>
        </w:rPr>
        <w:t xml:space="preserve"> Новороздільський міський </w:t>
      </w:r>
      <w:r w:rsidRPr="00D32FE4">
        <w:rPr>
          <w:rFonts w:ascii="Times New Roman" w:hAnsi="Times New Roman"/>
          <w:sz w:val="24"/>
          <w:szCs w:val="24"/>
          <w:lang w:val="uk-UA"/>
        </w:rPr>
        <w:t>голова.</w:t>
      </w:r>
    </w:p>
    <w:p w:rsidR="00D32FE4" w:rsidRPr="00D32FE4" w:rsidRDefault="00D32FE4" w:rsidP="00855D03">
      <w:pPr>
        <w:widowControl w:val="0"/>
        <w:autoSpaceDE w:val="0"/>
        <w:autoSpaceDN w:val="0"/>
        <w:spacing w:after="0" w:line="240" w:lineRule="auto"/>
        <w:ind w:right="141" w:firstLine="426"/>
        <w:jc w:val="both"/>
        <w:rPr>
          <w:rFonts w:ascii="Times New Roman" w:hAnsi="Times New Roman"/>
          <w:sz w:val="24"/>
          <w:szCs w:val="24"/>
          <w:lang w:val="uk-UA"/>
        </w:rPr>
      </w:pPr>
    </w:p>
    <w:p w:rsidR="00D32FE4" w:rsidRPr="00D32FE4" w:rsidRDefault="00D32FE4" w:rsidP="00855D03">
      <w:pPr>
        <w:widowControl w:val="0"/>
        <w:autoSpaceDE w:val="0"/>
        <w:autoSpaceDN w:val="0"/>
        <w:spacing w:after="0" w:line="240" w:lineRule="auto"/>
        <w:ind w:right="141" w:firstLine="426"/>
        <w:jc w:val="both"/>
        <w:rPr>
          <w:rFonts w:ascii="Times New Roman" w:hAnsi="Times New Roman"/>
          <w:i/>
          <w:sz w:val="24"/>
          <w:szCs w:val="24"/>
          <w:lang w:val="uk-UA"/>
        </w:rPr>
      </w:pPr>
      <w:r w:rsidRPr="00D32FE4">
        <w:rPr>
          <w:rFonts w:ascii="Times New Roman" w:hAnsi="Times New Roman"/>
          <w:sz w:val="24"/>
          <w:szCs w:val="24"/>
          <w:lang w:val="uk-UA"/>
        </w:rPr>
        <w:t>6.    Положення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про Новороздільську субланку</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за</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погодженням</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із</w:t>
      </w:r>
      <w:r w:rsidRPr="00D32FE4">
        <w:rPr>
          <w:rFonts w:ascii="Times New Roman" w:hAnsi="Times New Roman"/>
          <w:spacing w:val="-67"/>
          <w:sz w:val="24"/>
          <w:szCs w:val="24"/>
          <w:lang w:val="uk-UA"/>
        </w:rPr>
        <w:t xml:space="preserve">   </w:t>
      </w:r>
      <w:r w:rsidRPr="00D32FE4">
        <w:rPr>
          <w:rFonts w:ascii="Times New Roman" w:hAnsi="Times New Roman"/>
          <w:sz w:val="24"/>
          <w:szCs w:val="24"/>
          <w:lang w:val="uk-UA"/>
        </w:rPr>
        <w:t>Стрийською</w:t>
      </w:r>
      <w:r w:rsidRPr="00D32FE4">
        <w:rPr>
          <w:rFonts w:ascii="Times New Roman" w:hAnsi="Times New Roman"/>
          <w:spacing w:val="-67"/>
          <w:sz w:val="24"/>
          <w:szCs w:val="24"/>
          <w:lang w:val="uk-UA"/>
        </w:rPr>
        <w:t xml:space="preserve">   </w:t>
      </w:r>
      <w:r w:rsidRPr="00D32FE4">
        <w:rPr>
          <w:rFonts w:ascii="Times New Roman" w:hAnsi="Times New Roman"/>
          <w:sz w:val="24"/>
          <w:szCs w:val="24"/>
          <w:lang w:val="uk-UA"/>
        </w:rPr>
        <w:t>районною</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державною</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адміністрацією</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та</w:t>
      </w:r>
      <w:r w:rsidRPr="00D32FE4">
        <w:rPr>
          <w:rFonts w:ascii="Times New Roman" w:hAnsi="Times New Roman"/>
          <w:spacing w:val="1"/>
          <w:sz w:val="24"/>
          <w:szCs w:val="24"/>
          <w:lang w:val="uk-UA"/>
        </w:rPr>
        <w:t xml:space="preserve"> Стийським </w:t>
      </w:r>
      <w:r w:rsidRPr="00D32FE4">
        <w:rPr>
          <w:rFonts w:ascii="Times New Roman" w:hAnsi="Times New Roman"/>
          <w:sz w:val="24"/>
          <w:szCs w:val="24"/>
          <w:lang w:val="uk-UA"/>
        </w:rPr>
        <w:t>районним</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управлінням</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Державної</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служби</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України</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надзвичайних</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ситуацій</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у</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Львівській</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області</w:t>
      </w:r>
      <w:r w:rsidRPr="00D32FE4">
        <w:rPr>
          <w:rFonts w:ascii="Times New Roman" w:hAnsi="Times New Roman"/>
          <w:spacing w:val="2"/>
          <w:sz w:val="24"/>
          <w:szCs w:val="24"/>
          <w:lang w:val="uk-UA"/>
        </w:rPr>
        <w:t xml:space="preserve"> затверджується </w:t>
      </w:r>
      <w:r w:rsidRPr="00D32FE4">
        <w:rPr>
          <w:rFonts w:ascii="Times New Roman" w:hAnsi="Times New Roman"/>
          <w:sz w:val="24"/>
          <w:szCs w:val="24"/>
          <w:lang w:val="uk-UA"/>
        </w:rPr>
        <w:t>виконавчим комітетом Новороздільської міської ради</w:t>
      </w:r>
      <w:r w:rsidRPr="00D32FE4">
        <w:rPr>
          <w:rFonts w:ascii="Times New Roman" w:hAnsi="Times New Roman"/>
          <w:i/>
          <w:sz w:val="24"/>
          <w:szCs w:val="24"/>
          <w:lang w:val="uk-UA"/>
        </w:rPr>
        <w:t>.</w:t>
      </w:r>
    </w:p>
    <w:p w:rsidR="00D32FE4" w:rsidRPr="00D32FE4" w:rsidRDefault="00D32FE4" w:rsidP="00855D03">
      <w:pPr>
        <w:widowControl w:val="0"/>
        <w:autoSpaceDE w:val="0"/>
        <w:autoSpaceDN w:val="0"/>
        <w:spacing w:after="0" w:line="240" w:lineRule="auto"/>
        <w:ind w:right="141" w:firstLine="426"/>
        <w:jc w:val="both"/>
        <w:rPr>
          <w:rFonts w:ascii="Times New Roman" w:hAnsi="Times New Roman"/>
          <w:i/>
          <w:sz w:val="24"/>
          <w:szCs w:val="24"/>
          <w:lang w:val="uk-UA"/>
        </w:rPr>
      </w:pPr>
    </w:p>
    <w:p w:rsidR="00D32FE4" w:rsidRPr="00D32FE4" w:rsidRDefault="00D32FE4" w:rsidP="00855D03">
      <w:pPr>
        <w:widowControl w:val="0"/>
        <w:autoSpaceDE w:val="0"/>
        <w:autoSpaceDN w:val="0"/>
        <w:spacing w:after="0" w:line="240" w:lineRule="auto"/>
        <w:ind w:right="141" w:firstLine="426"/>
        <w:jc w:val="both"/>
        <w:rPr>
          <w:rFonts w:ascii="Times New Roman" w:hAnsi="Times New Roman"/>
          <w:sz w:val="24"/>
          <w:szCs w:val="24"/>
          <w:lang w:val="uk-UA"/>
        </w:rPr>
      </w:pPr>
      <w:r w:rsidRPr="00D32FE4">
        <w:rPr>
          <w:rFonts w:ascii="Times New Roman" w:hAnsi="Times New Roman"/>
          <w:sz w:val="24"/>
          <w:szCs w:val="24"/>
          <w:lang w:val="uk-UA"/>
        </w:rPr>
        <w:t>7.    До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складу Новороздільської субланки входять</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органи управління та підпорядковані їм сили цивільного захисту, відповідні</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суб’єкти</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господарювання Новороздільської територіальної громади</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згідно з</w:t>
      </w:r>
      <w:r w:rsidRPr="00D32FE4">
        <w:rPr>
          <w:rFonts w:ascii="Times New Roman" w:hAnsi="Times New Roman"/>
          <w:spacing w:val="-2"/>
          <w:sz w:val="24"/>
          <w:szCs w:val="24"/>
          <w:lang w:val="uk-UA"/>
        </w:rPr>
        <w:t xml:space="preserve"> </w:t>
      </w:r>
      <w:r w:rsidRPr="00D32FE4">
        <w:rPr>
          <w:rFonts w:ascii="Times New Roman" w:hAnsi="Times New Roman"/>
          <w:sz w:val="24"/>
          <w:szCs w:val="24"/>
          <w:lang w:val="uk-UA"/>
        </w:rPr>
        <w:t>додатком 1</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до цього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Положення.</w:t>
      </w:r>
    </w:p>
    <w:p w:rsidR="00D32FE4" w:rsidRPr="00D32FE4" w:rsidRDefault="00D32FE4" w:rsidP="00855D03">
      <w:pPr>
        <w:widowControl w:val="0"/>
        <w:autoSpaceDE w:val="0"/>
        <w:autoSpaceDN w:val="0"/>
        <w:spacing w:before="242" w:after="0" w:line="240" w:lineRule="auto"/>
        <w:ind w:right="141" w:firstLine="426"/>
        <w:jc w:val="both"/>
        <w:rPr>
          <w:rFonts w:ascii="Times New Roman" w:hAnsi="Times New Roman"/>
          <w:sz w:val="24"/>
          <w:szCs w:val="24"/>
          <w:lang w:val="uk-UA"/>
        </w:rPr>
      </w:pPr>
      <w:r w:rsidRPr="00D32FE4">
        <w:rPr>
          <w:rFonts w:ascii="Times New Roman" w:hAnsi="Times New Roman"/>
          <w:sz w:val="24"/>
          <w:szCs w:val="24"/>
          <w:lang w:val="uk-UA"/>
        </w:rPr>
        <w:t xml:space="preserve">На структурні підрозділи виконавчого комітету Новороздільської міської ради, </w:t>
      </w:r>
      <w:r w:rsidRPr="00D32FE4">
        <w:rPr>
          <w:rFonts w:ascii="Times New Roman" w:hAnsi="Times New Roman"/>
          <w:sz w:val="24"/>
          <w:szCs w:val="24"/>
          <w:lang w:val="uk-UA"/>
        </w:rPr>
        <w:lastRenderedPageBreak/>
        <w:t>територіальні</w:t>
      </w:r>
      <w:r w:rsidRPr="00D32FE4">
        <w:rPr>
          <w:rFonts w:ascii="Times New Roman" w:hAnsi="Times New Roman"/>
          <w:spacing w:val="-67"/>
          <w:sz w:val="24"/>
          <w:szCs w:val="24"/>
          <w:lang w:val="uk-UA"/>
        </w:rPr>
        <w:t xml:space="preserve"> </w:t>
      </w:r>
      <w:r w:rsidRPr="00D32FE4">
        <w:rPr>
          <w:rFonts w:ascii="Times New Roman" w:hAnsi="Times New Roman"/>
          <w:sz w:val="24"/>
          <w:szCs w:val="24"/>
          <w:lang w:val="uk-UA"/>
        </w:rPr>
        <w:t>органи</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міністерств</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і</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відомств</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України</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в</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рамках  Новороздільської ланки</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покладається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виконання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функцій</w:t>
      </w:r>
      <w:r w:rsidRPr="00D32FE4">
        <w:rPr>
          <w:rFonts w:ascii="Times New Roman" w:hAnsi="Times New Roman"/>
          <w:spacing w:val="-3"/>
          <w:sz w:val="24"/>
          <w:szCs w:val="24"/>
          <w:lang w:val="uk-UA"/>
        </w:rPr>
        <w:t xml:space="preserve"> </w:t>
      </w:r>
      <w:r w:rsidRPr="00D32FE4">
        <w:rPr>
          <w:rFonts w:ascii="Times New Roman" w:hAnsi="Times New Roman"/>
          <w:sz w:val="24"/>
          <w:szCs w:val="24"/>
          <w:lang w:val="uk-UA"/>
        </w:rPr>
        <w:t>згідно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w:t>
      </w:r>
      <w:r w:rsidRPr="00D32FE4">
        <w:rPr>
          <w:rFonts w:ascii="Times New Roman" w:hAnsi="Times New Roman"/>
          <w:spacing w:val="-2"/>
          <w:sz w:val="24"/>
          <w:szCs w:val="24"/>
          <w:lang w:val="uk-UA"/>
        </w:rPr>
        <w:t xml:space="preserve"> </w:t>
      </w:r>
      <w:r w:rsidRPr="00D32FE4">
        <w:rPr>
          <w:rFonts w:ascii="Times New Roman" w:hAnsi="Times New Roman"/>
          <w:sz w:val="24"/>
          <w:szCs w:val="24"/>
          <w:lang w:val="uk-UA"/>
        </w:rPr>
        <w:t>додатком</w:t>
      </w:r>
      <w:r w:rsidRPr="00D32FE4">
        <w:rPr>
          <w:rFonts w:ascii="Times New Roman" w:hAnsi="Times New Roman"/>
          <w:spacing w:val="-4"/>
          <w:sz w:val="24"/>
          <w:szCs w:val="24"/>
          <w:lang w:val="uk-UA"/>
        </w:rPr>
        <w:t xml:space="preserve"> </w:t>
      </w:r>
      <w:r w:rsidRPr="00D32FE4">
        <w:rPr>
          <w:rFonts w:ascii="Times New Roman" w:hAnsi="Times New Roman"/>
          <w:sz w:val="24"/>
          <w:szCs w:val="24"/>
          <w:lang w:val="uk-UA"/>
        </w:rPr>
        <w:t>2</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до</w:t>
      </w:r>
      <w:r w:rsidRPr="00D32FE4">
        <w:rPr>
          <w:rFonts w:ascii="Times New Roman" w:hAnsi="Times New Roman"/>
          <w:spacing w:val="-3"/>
          <w:sz w:val="24"/>
          <w:szCs w:val="24"/>
          <w:lang w:val="uk-UA"/>
        </w:rPr>
        <w:t xml:space="preserve"> </w:t>
      </w:r>
      <w:r w:rsidRPr="00D32FE4">
        <w:rPr>
          <w:rFonts w:ascii="Times New Roman" w:hAnsi="Times New Roman"/>
          <w:sz w:val="24"/>
          <w:szCs w:val="24"/>
          <w:lang w:val="uk-UA"/>
        </w:rPr>
        <w:t>цього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Положення.</w:t>
      </w:r>
    </w:p>
    <w:p w:rsidR="00D32FE4" w:rsidRPr="00D32FE4" w:rsidRDefault="00D32FE4" w:rsidP="00855D03">
      <w:pPr>
        <w:widowControl w:val="0"/>
        <w:tabs>
          <w:tab w:val="left" w:pos="950"/>
        </w:tabs>
        <w:autoSpaceDE w:val="0"/>
        <w:autoSpaceDN w:val="0"/>
        <w:spacing w:before="239" w:after="0" w:line="240" w:lineRule="auto"/>
        <w:ind w:right="141" w:firstLine="426"/>
        <w:rPr>
          <w:rFonts w:ascii="Times New Roman" w:hAnsi="Times New Roman"/>
          <w:sz w:val="24"/>
          <w:szCs w:val="24"/>
          <w:lang w:val="uk-UA"/>
        </w:rPr>
      </w:pPr>
      <w:r w:rsidRPr="00D32FE4">
        <w:rPr>
          <w:rFonts w:ascii="Times New Roman" w:hAnsi="Times New Roman"/>
          <w:sz w:val="24"/>
          <w:szCs w:val="24"/>
          <w:lang w:val="uk-UA"/>
        </w:rPr>
        <w:t xml:space="preserve"> 8.     Управління  ланкою територіальної підсистеми на місцевому рівні здійснює виконавчий комітет Новороздільської міської ради</w:t>
      </w:r>
      <w:r w:rsidRPr="00D32FE4">
        <w:rPr>
          <w:rFonts w:ascii="Times New Roman" w:hAnsi="Times New Roman"/>
          <w:noProof/>
          <w:sz w:val="24"/>
          <w:szCs w:val="24"/>
          <w:lang w:val="uk-UA" w:eastAsia="uk-UA"/>
        </w:rPr>
        <mc:AlternateContent>
          <mc:Choice Requires="wps">
            <w:drawing>
              <wp:anchor distT="0" distB="0" distL="114300" distR="114300" simplePos="0" relativeHeight="251659264" behindDoc="1" locked="0" layoutInCell="1" allowOverlap="1">
                <wp:simplePos x="0" y="0"/>
                <wp:positionH relativeFrom="page">
                  <wp:posOffset>6851650</wp:posOffset>
                </wp:positionH>
                <wp:positionV relativeFrom="paragraph">
                  <wp:posOffset>208915</wp:posOffset>
                </wp:positionV>
                <wp:extent cx="44450" cy="204470"/>
                <wp:effectExtent l="3175" t="0" r="0" b="0"/>
                <wp:wrapNone/>
                <wp:docPr id="4" name="Прямокут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 cy="20447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319704" id="Прямокутник 4" o:spid="_x0000_s1026" style="position:absolute;margin-left:539.5pt;margin-top:16.45pt;width:3.5pt;height:16.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" fillcolor="yellow" stroked="f">
                <w10:wrap anchorx="page"/>
              </v:rect>
            </w:pict>
          </mc:Fallback>
        </mc:AlternateContent>
      </w:r>
      <w:r w:rsidRPr="00D32FE4">
        <w:rPr>
          <w:rFonts w:ascii="Times New Roman" w:hAnsi="Times New Roman"/>
          <w:sz w:val="24"/>
          <w:szCs w:val="24"/>
          <w:lang w:val="uk-UA"/>
        </w:rPr>
        <w:t xml:space="preserve"> та відділ з питань надзвичайниз ситуацій, правоохоронної та оборонно-мобілізаційної роботи як його  структурний підрозділ.</w:t>
      </w:r>
    </w:p>
    <w:p w:rsidR="00D32FE4" w:rsidRPr="00D32FE4" w:rsidRDefault="00D32FE4" w:rsidP="00855D03">
      <w:pPr>
        <w:widowControl w:val="0"/>
        <w:tabs>
          <w:tab w:val="left" w:pos="950"/>
        </w:tabs>
        <w:autoSpaceDE w:val="0"/>
        <w:autoSpaceDN w:val="0"/>
        <w:spacing w:before="239" w:after="0" w:line="240" w:lineRule="auto"/>
        <w:ind w:right="141" w:firstLine="426"/>
        <w:rPr>
          <w:rFonts w:ascii="Times New Roman" w:hAnsi="Times New Roman"/>
          <w:sz w:val="24"/>
          <w:szCs w:val="24"/>
          <w:lang w:val="uk-UA"/>
        </w:rPr>
      </w:pPr>
      <w:r w:rsidRPr="00D32FE4">
        <w:rPr>
          <w:rFonts w:ascii="Times New Roman" w:hAnsi="Times New Roman"/>
          <w:sz w:val="24"/>
          <w:szCs w:val="24"/>
          <w:lang w:val="uk-UA"/>
        </w:rPr>
        <w:t xml:space="preserve">          На</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об’єктовому</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рівні</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керівник</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суб’єкта</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господарювання,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а</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також</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підрозділи</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(посадові</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особи)</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питань</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цивільного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захисту,</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які</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утворюються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(призначаються)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відповідно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до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законодавства</w:t>
      </w:r>
      <w:r w:rsidRPr="00D32FE4">
        <w:rPr>
          <w:rFonts w:ascii="Times New Roman" w:hAnsi="Times New Roman"/>
          <w:color w:val="1F487C"/>
          <w:sz w:val="24"/>
          <w:szCs w:val="24"/>
          <w:lang w:val="uk-UA"/>
        </w:rPr>
        <w:t>.</w:t>
      </w:r>
    </w:p>
    <w:p w:rsidR="00D32FE4" w:rsidRPr="00D32FE4" w:rsidRDefault="00D32FE4" w:rsidP="00855D03">
      <w:pPr>
        <w:widowControl w:val="0"/>
        <w:tabs>
          <w:tab w:val="left" w:pos="1026"/>
        </w:tabs>
        <w:autoSpaceDE w:val="0"/>
        <w:autoSpaceDN w:val="0"/>
        <w:spacing w:before="242" w:after="0" w:line="240" w:lineRule="auto"/>
        <w:ind w:right="141" w:firstLine="426"/>
        <w:jc w:val="both"/>
        <w:rPr>
          <w:rFonts w:ascii="Times New Roman" w:hAnsi="Times New Roman"/>
          <w:sz w:val="24"/>
          <w:szCs w:val="24"/>
          <w:lang w:val="uk-UA"/>
        </w:rPr>
      </w:pPr>
      <w:r w:rsidRPr="00D32FE4">
        <w:rPr>
          <w:rFonts w:ascii="Times New Roman" w:hAnsi="Times New Roman"/>
          <w:sz w:val="24"/>
          <w:szCs w:val="24"/>
          <w:lang w:val="uk-UA"/>
        </w:rPr>
        <w:t>9.     Для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забезпечення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управління,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координації</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дій</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органів</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управління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 xml:space="preserve">та </w:t>
      </w:r>
      <w:r w:rsidRPr="00D32FE4">
        <w:rPr>
          <w:rFonts w:ascii="Times New Roman" w:hAnsi="Times New Roman"/>
          <w:spacing w:val="-67"/>
          <w:sz w:val="24"/>
          <w:szCs w:val="24"/>
          <w:lang w:val="uk-UA"/>
        </w:rPr>
        <w:t xml:space="preserve"> </w:t>
      </w:r>
      <w:r w:rsidRPr="00D32FE4">
        <w:rPr>
          <w:rFonts w:ascii="Times New Roman" w:hAnsi="Times New Roman"/>
          <w:sz w:val="24"/>
          <w:szCs w:val="24"/>
          <w:lang w:val="uk-UA"/>
        </w:rPr>
        <w:t>підпорядкованих</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їм</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сил</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цивільного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захисту,</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здійснення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цілодобового</w:t>
      </w:r>
      <w:r w:rsidRPr="00D32FE4">
        <w:rPr>
          <w:rFonts w:ascii="Times New Roman" w:hAnsi="Times New Roman"/>
          <w:spacing w:val="-67"/>
          <w:sz w:val="24"/>
          <w:szCs w:val="24"/>
          <w:lang w:val="uk-UA"/>
        </w:rPr>
        <w:t xml:space="preserve"> </w:t>
      </w:r>
      <w:r w:rsidRPr="00D32FE4">
        <w:rPr>
          <w:rFonts w:ascii="Times New Roman" w:hAnsi="Times New Roman"/>
          <w:sz w:val="24"/>
          <w:szCs w:val="24"/>
          <w:lang w:val="uk-UA"/>
        </w:rPr>
        <w:t>чергування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та</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забезпечення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збору,</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оброблення,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узагальнення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та</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аналізу</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інформації про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обстановку</w:t>
      </w:r>
      <w:r w:rsidRPr="00D32FE4">
        <w:rPr>
          <w:rFonts w:ascii="Times New Roman" w:hAnsi="Times New Roman"/>
          <w:spacing w:val="-2"/>
          <w:sz w:val="24"/>
          <w:szCs w:val="24"/>
          <w:lang w:val="uk-UA"/>
        </w:rPr>
        <w:t xml:space="preserve"> </w:t>
      </w:r>
      <w:r w:rsidRPr="00D32FE4">
        <w:rPr>
          <w:rFonts w:ascii="Times New Roman" w:hAnsi="Times New Roman"/>
          <w:sz w:val="24"/>
          <w:szCs w:val="24"/>
          <w:lang w:val="uk-UA"/>
        </w:rPr>
        <w:t>функціонують:</w:t>
      </w:r>
    </w:p>
    <w:p w:rsidR="00D32FE4" w:rsidRPr="00D32FE4" w:rsidRDefault="00D32FE4" w:rsidP="00855D03">
      <w:pPr>
        <w:widowControl w:val="0"/>
        <w:autoSpaceDE w:val="0"/>
        <w:autoSpaceDN w:val="0"/>
        <w:spacing w:before="121" w:after="0" w:line="322" w:lineRule="exact"/>
        <w:ind w:right="141" w:firstLine="426"/>
        <w:jc w:val="both"/>
        <w:rPr>
          <w:rFonts w:ascii="Times New Roman" w:hAnsi="Times New Roman"/>
          <w:sz w:val="24"/>
          <w:szCs w:val="24"/>
          <w:lang w:val="uk-UA"/>
        </w:rPr>
      </w:pPr>
      <w:r w:rsidRPr="00D32FE4">
        <w:rPr>
          <w:rFonts w:ascii="Times New Roman" w:hAnsi="Times New Roman"/>
          <w:sz w:val="24"/>
          <w:szCs w:val="24"/>
          <w:lang w:val="uk-UA"/>
        </w:rPr>
        <w:t>На</w:t>
      </w:r>
      <w:r w:rsidRPr="00D32FE4">
        <w:rPr>
          <w:rFonts w:ascii="Times New Roman" w:hAnsi="Times New Roman"/>
          <w:spacing w:val="-4"/>
          <w:sz w:val="24"/>
          <w:szCs w:val="24"/>
          <w:lang w:val="uk-UA"/>
        </w:rPr>
        <w:t xml:space="preserve"> </w:t>
      </w:r>
      <w:r w:rsidRPr="00D32FE4">
        <w:rPr>
          <w:rFonts w:ascii="Times New Roman" w:hAnsi="Times New Roman"/>
          <w:sz w:val="24"/>
          <w:szCs w:val="24"/>
          <w:lang w:val="uk-UA"/>
        </w:rPr>
        <w:t>обласному</w:t>
      </w:r>
      <w:r w:rsidRPr="00D32FE4">
        <w:rPr>
          <w:rFonts w:ascii="Times New Roman" w:hAnsi="Times New Roman"/>
          <w:spacing w:val="-6"/>
          <w:sz w:val="24"/>
          <w:szCs w:val="24"/>
          <w:lang w:val="uk-UA"/>
        </w:rPr>
        <w:t xml:space="preserve"> </w:t>
      </w:r>
      <w:r w:rsidRPr="00D32FE4">
        <w:rPr>
          <w:rFonts w:ascii="Times New Roman" w:hAnsi="Times New Roman"/>
          <w:sz w:val="24"/>
          <w:szCs w:val="24"/>
          <w:lang w:val="uk-UA"/>
        </w:rPr>
        <w:t>рівні:</w:t>
      </w:r>
    </w:p>
    <w:p w:rsidR="00D32FE4" w:rsidRPr="00D32FE4" w:rsidRDefault="00D32FE4" w:rsidP="00855D03">
      <w:pPr>
        <w:widowControl w:val="0"/>
        <w:autoSpaceDE w:val="0"/>
        <w:autoSpaceDN w:val="0"/>
        <w:spacing w:after="0" w:line="240" w:lineRule="auto"/>
        <w:ind w:right="141" w:firstLine="426"/>
        <w:jc w:val="both"/>
        <w:rPr>
          <w:rFonts w:ascii="Times New Roman" w:hAnsi="Times New Roman"/>
          <w:sz w:val="24"/>
          <w:szCs w:val="24"/>
          <w:lang w:val="uk-UA"/>
        </w:rPr>
      </w:pPr>
      <w:r w:rsidRPr="00D32FE4">
        <w:rPr>
          <w:rFonts w:ascii="Times New Roman" w:hAnsi="Times New Roman"/>
          <w:sz w:val="24"/>
          <w:szCs w:val="24"/>
          <w:lang w:val="uk-UA"/>
        </w:rPr>
        <w:t>оперативно-чергова</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служба</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пункту</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управління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Львівської</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обласної</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державної адміністрації;</w:t>
      </w:r>
    </w:p>
    <w:p w:rsidR="00D32FE4" w:rsidRPr="00D32FE4" w:rsidRDefault="00D32FE4" w:rsidP="00855D03">
      <w:pPr>
        <w:widowControl w:val="0"/>
        <w:autoSpaceDE w:val="0"/>
        <w:autoSpaceDN w:val="0"/>
        <w:spacing w:after="0" w:line="240" w:lineRule="auto"/>
        <w:ind w:right="141" w:firstLine="426"/>
        <w:jc w:val="both"/>
        <w:rPr>
          <w:rFonts w:ascii="Times New Roman" w:hAnsi="Times New Roman"/>
          <w:sz w:val="24"/>
          <w:szCs w:val="24"/>
          <w:lang w:val="uk-UA"/>
        </w:rPr>
      </w:pPr>
      <w:r w:rsidRPr="00D32FE4">
        <w:rPr>
          <w:rFonts w:ascii="Times New Roman" w:hAnsi="Times New Roman"/>
          <w:sz w:val="24"/>
          <w:szCs w:val="24"/>
          <w:lang w:val="uk-UA"/>
        </w:rPr>
        <w:t>оперативно-координаційний</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центр</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Головного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управління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Державної</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служби</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України</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надзвичайних ситуацій</w:t>
      </w:r>
      <w:r w:rsidRPr="00D32FE4">
        <w:rPr>
          <w:rFonts w:ascii="Times New Roman" w:hAnsi="Times New Roman"/>
          <w:spacing w:val="4"/>
          <w:sz w:val="24"/>
          <w:szCs w:val="24"/>
          <w:lang w:val="uk-UA"/>
        </w:rPr>
        <w:t xml:space="preserve"> </w:t>
      </w:r>
      <w:r w:rsidRPr="00D32FE4">
        <w:rPr>
          <w:rFonts w:ascii="Times New Roman" w:hAnsi="Times New Roman"/>
          <w:sz w:val="24"/>
          <w:szCs w:val="24"/>
          <w:lang w:val="uk-UA"/>
        </w:rPr>
        <w:t>у</w:t>
      </w:r>
      <w:r w:rsidRPr="00D32FE4">
        <w:rPr>
          <w:rFonts w:ascii="Times New Roman" w:hAnsi="Times New Roman"/>
          <w:spacing w:val="-5"/>
          <w:sz w:val="24"/>
          <w:szCs w:val="24"/>
          <w:lang w:val="uk-UA"/>
        </w:rPr>
        <w:t xml:space="preserve"> </w:t>
      </w:r>
      <w:r w:rsidRPr="00D32FE4">
        <w:rPr>
          <w:rFonts w:ascii="Times New Roman" w:hAnsi="Times New Roman"/>
          <w:sz w:val="24"/>
          <w:szCs w:val="24"/>
          <w:lang w:val="uk-UA"/>
        </w:rPr>
        <w:t>Львівській</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області;</w:t>
      </w:r>
    </w:p>
    <w:p w:rsidR="00D32FE4" w:rsidRPr="00D32FE4" w:rsidRDefault="00D32FE4" w:rsidP="00855D03">
      <w:pPr>
        <w:widowControl w:val="0"/>
        <w:autoSpaceDE w:val="0"/>
        <w:autoSpaceDN w:val="0"/>
        <w:spacing w:after="0" w:line="240" w:lineRule="auto"/>
        <w:ind w:right="141" w:firstLine="426"/>
        <w:jc w:val="both"/>
        <w:rPr>
          <w:rFonts w:ascii="Times New Roman" w:hAnsi="Times New Roman"/>
          <w:sz w:val="24"/>
          <w:szCs w:val="24"/>
          <w:lang w:val="uk-UA"/>
        </w:rPr>
      </w:pPr>
      <w:r w:rsidRPr="00D32FE4">
        <w:rPr>
          <w:rFonts w:ascii="Times New Roman" w:hAnsi="Times New Roman"/>
          <w:sz w:val="24"/>
          <w:szCs w:val="24"/>
          <w:lang w:val="uk-UA"/>
        </w:rPr>
        <w:t>оперативно-чергові</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(чергові,</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диспетчерські)</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служби</w:t>
      </w:r>
      <w:r w:rsidRPr="00D32FE4">
        <w:rPr>
          <w:rFonts w:ascii="Times New Roman" w:hAnsi="Times New Roman"/>
          <w:spacing w:val="71"/>
          <w:sz w:val="24"/>
          <w:szCs w:val="24"/>
          <w:lang w:val="uk-UA"/>
        </w:rPr>
        <w:t xml:space="preserve"> </w:t>
      </w:r>
      <w:r w:rsidRPr="00D32FE4">
        <w:rPr>
          <w:rFonts w:ascii="Times New Roman" w:hAnsi="Times New Roman"/>
          <w:sz w:val="24"/>
          <w:szCs w:val="24"/>
          <w:lang w:val="uk-UA"/>
        </w:rPr>
        <w:t>територіальних</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органів</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центральних</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органів</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виконавчої</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влади,</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підприємств,</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установ</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та</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організацій (у</w:t>
      </w:r>
      <w:r w:rsidRPr="00D32FE4">
        <w:rPr>
          <w:rFonts w:ascii="Times New Roman" w:hAnsi="Times New Roman"/>
          <w:spacing w:val="-4"/>
          <w:sz w:val="24"/>
          <w:szCs w:val="24"/>
          <w:lang w:val="uk-UA"/>
        </w:rPr>
        <w:t xml:space="preserve"> </w:t>
      </w:r>
      <w:r w:rsidRPr="00D32FE4">
        <w:rPr>
          <w:rFonts w:ascii="Times New Roman" w:hAnsi="Times New Roman"/>
          <w:sz w:val="24"/>
          <w:szCs w:val="24"/>
          <w:lang w:val="uk-UA"/>
        </w:rPr>
        <w:t>разі</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їх</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утворення).</w:t>
      </w:r>
    </w:p>
    <w:p w:rsidR="00D32FE4" w:rsidRPr="00D32FE4" w:rsidRDefault="00D32FE4" w:rsidP="00855D03">
      <w:pPr>
        <w:widowControl w:val="0"/>
        <w:autoSpaceDE w:val="0"/>
        <w:autoSpaceDN w:val="0"/>
        <w:spacing w:before="120" w:after="0" w:line="322" w:lineRule="exact"/>
        <w:ind w:right="141" w:firstLine="426"/>
        <w:jc w:val="both"/>
        <w:rPr>
          <w:rFonts w:ascii="Times New Roman" w:hAnsi="Times New Roman"/>
          <w:sz w:val="24"/>
          <w:szCs w:val="24"/>
          <w:lang w:val="uk-UA"/>
        </w:rPr>
      </w:pPr>
      <w:r w:rsidRPr="00D32FE4">
        <w:rPr>
          <w:rFonts w:ascii="Times New Roman" w:hAnsi="Times New Roman"/>
          <w:sz w:val="24"/>
          <w:szCs w:val="24"/>
          <w:lang w:val="uk-UA"/>
        </w:rPr>
        <w:t>На</w:t>
      </w:r>
      <w:r w:rsidRPr="00D32FE4">
        <w:rPr>
          <w:rFonts w:ascii="Times New Roman" w:hAnsi="Times New Roman"/>
          <w:spacing w:val="-2"/>
          <w:sz w:val="24"/>
          <w:szCs w:val="24"/>
          <w:lang w:val="uk-UA"/>
        </w:rPr>
        <w:t xml:space="preserve"> </w:t>
      </w:r>
      <w:r w:rsidRPr="00D32FE4">
        <w:rPr>
          <w:rFonts w:ascii="Times New Roman" w:hAnsi="Times New Roman"/>
          <w:sz w:val="24"/>
          <w:szCs w:val="24"/>
          <w:lang w:val="uk-UA"/>
        </w:rPr>
        <w:t>місцевому</w:t>
      </w:r>
      <w:r w:rsidRPr="00D32FE4">
        <w:rPr>
          <w:rFonts w:ascii="Times New Roman" w:hAnsi="Times New Roman"/>
          <w:spacing w:val="-4"/>
          <w:sz w:val="24"/>
          <w:szCs w:val="24"/>
          <w:lang w:val="uk-UA"/>
        </w:rPr>
        <w:t xml:space="preserve"> </w:t>
      </w:r>
      <w:r w:rsidRPr="00D32FE4">
        <w:rPr>
          <w:rFonts w:ascii="Times New Roman" w:hAnsi="Times New Roman"/>
          <w:sz w:val="24"/>
          <w:szCs w:val="24"/>
          <w:lang w:val="uk-UA"/>
        </w:rPr>
        <w:t>рівні:</w:t>
      </w:r>
    </w:p>
    <w:p w:rsidR="00D32FE4" w:rsidRPr="00D32FE4" w:rsidRDefault="00D32FE4" w:rsidP="00855D03">
      <w:pPr>
        <w:widowControl w:val="0"/>
        <w:autoSpaceDE w:val="0"/>
        <w:autoSpaceDN w:val="0"/>
        <w:spacing w:after="0" w:line="240" w:lineRule="auto"/>
        <w:ind w:right="141" w:firstLine="426"/>
        <w:jc w:val="both"/>
        <w:rPr>
          <w:rFonts w:ascii="Times New Roman" w:hAnsi="Times New Roman"/>
          <w:sz w:val="24"/>
          <w:szCs w:val="24"/>
          <w:lang w:val="uk-UA"/>
        </w:rPr>
      </w:pPr>
      <w:r w:rsidRPr="00D32FE4">
        <w:rPr>
          <w:rFonts w:ascii="Times New Roman" w:hAnsi="Times New Roman"/>
          <w:sz w:val="24"/>
          <w:szCs w:val="24"/>
          <w:lang w:val="uk-UA"/>
        </w:rPr>
        <w:t>чергові служби районних державних адміністрацій та виконавчих органів</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міських,</w:t>
      </w:r>
      <w:r w:rsidRPr="00D32FE4">
        <w:rPr>
          <w:rFonts w:ascii="Times New Roman" w:hAnsi="Times New Roman"/>
          <w:spacing w:val="-2"/>
          <w:sz w:val="24"/>
          <w:szCs w:val="24"/>
          <w:lang w:val="uk-UA"/>
        </w:rPr>
        <w:t xml:space="preserve"> </w:t>
      </w:r>
      <w:r w:rsidRPr="00D32FE4">
        <w:rPr>
          <w:rFonts w:ascii="Times New Roman" w:hAnsi="Times New Roman"/>
          <w:sz w:val="24"/>
          <w:szCs w:val="24"/>
          <w:lang w:val="uk-UA"/>
        </w:rPr>
        <w:t>селищних, сільських рад;</w:t>
      </w:r>
    </w:p>
    <w:p w:rsidR="00D32FE4" w:rsidRPr="00D32FE4" w:rsidRDefault="00D32FE4" w:rsidP="00855D03">
      <w:pPr>
        <w:widowControl w:val="0"/>
        <w:autoSpaceDE w:val="0"/>
        <w:autoSpaceDN w:val="0"/>
        <w:spacing w:after="0" w:line="240" w:lineRule="auto"/>
        <w:ind w:right="141" w:firstLine="426"/>
        <w:jc w:val="both"/>
        <w:rPr>
          <w:rFonts w:ascii="Times New Roman" w:hAnsi="Times New Roman"/>
          <w:sz w:val="24"/>
          <w:szCs w:val="24"/>
          <w:lang w:val="uk-UA"/>
        </w:rPr>
      </w:pPr>
      <w:r w:rsidRPr="00D32FE4">
        <w:rPr>
          <w:rFonts w:ascii="Times New Roman" w:hAnsi="Times New Roman"/>
          <w:sz w:val="24"/>
          <w:szCs w:val="24"/>
          <w:lang w:val="uk-UA"/>
        </w:rPr>
        <w:t>оперативно-чергові</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(чергові,</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диспетчерські)</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служби</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територіальних</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підрозділів</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центральних</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органів</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виконавчої</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влади,</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підприємств,</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установ</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та</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організацій (у</w:t>
      </w:r>
      <w:r w:rsidRPr="00D32FE4">
        <w:rPr>
          <w:rFonts w:ascii="Times New Roman" w:hAnsi="Times New Roman"/>
          <w:spacing w:val="-4"/>
          <w:sz w:val="24"/>
          <w:szCs w:val="24"/>
          <w:lang w:val="uk-UA"/>
        </w:rPr>
        <w:t xml:space="preserve"> </w:t>
      </w:r>
      <w:r w:rsidRPr="00D32FE4">
        <w:rPr>
          <w:rFonts w:ascii="Times New Roman" w:hAnsi="Times New Roman"/>
          <w:sz w:val="24"/>
          <w:szCs w:val="24"/>
          <w:lang w:val="uk-UA"/>
        </w:rPr>
        <w:t>разі</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їх</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утворення).</w:t>
      </w:r>
    </w:p>
    <w:p w:rsidR="00D32FE4" w:rsidRPr="00D32FE4" w:rsidRDefault="00D32FE4" w:rsidP="00855D03">
      <w:pPr>
        <w:widowControl w:val="0"/>
        <w:autoSpaceDE w:val="0"/>
        <w:autoSpaceDN w:val="0"/>
        <w:spacing w:before="121" w:after="0" w:line="240" w:lineRule="auto"/>
        <w:ind w:right="141" w:firstLine="426"/>
        <w:jc w:val="both"/>
        <w:rPr>
          <w:rFonts w:ascii="Times New Roman" w:hAnsi="Times New Roman"/>
          <w:sz w:val="24"/>
          <w:szCs w:val="24"/>
          <w:lang w:val="uk-UA"/>
        </w:rPr>
      </w:pPr>
      <w:r w:rsidRPr="00D32FE4">
        <w:rPr>
          <w:rFonts w:ascii="Times New Roman" w:hAnsi="Times New Roman"/>
          <w:sz w:val="24"/>
          <w:szCs w:val="24"/>
          <w:lang w:val="uk-UA"/>
        </w:rPr>
        <w:t>На об’єктовому рівні:</w:t>
      </w:r>
    </w:p>
    <w:p w:rsidR="00D32FE4" w:rsidRPr="00D32FE4" w:rsidRDefault="00D32FE4" w:rsidP="00855D03">
      <w:pPr>
        <w:widowControl w:val="0"/>
        <w:autoSpaceDE w:val="0"/>
        <w:autoSpaceDN w:val="0"/>
        <w:spacing w:before="121" w:after="0" w:line="240" w:lineRule="auto"/>
        <w:ind w:right="141" w:firstLine="426"/>
        <w:jc w:val="both"/>
        <w:rPr>
          <w:rFonts w:ascii="Times New Roman" w:hAnsi="Times New Roman"/>
          <w:sz w:val="24"/>
          <w:szCs w:val="24"/>
          <w:lang w:val="uk-UA"/>
        </w:rPr>
      </w:pPr>
      <w:r w:rsidRPr="00D32FE4">
        <w:rPr>
          <w:rFonts w:ascii="Times New Roman" w:hAnsi="Times New Roman"/>
          <w:sz w:val="24"/>
          <w:szCs w:val="24"/>
          <w:lang w:val="uk-UA"/>
        </w:rPr>
        <w:t>чергові (диспетчерські) підприємств, установ та</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організацій</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(у</w:t>
      </w:r>
      <w:r w:rsidRPr="00D32FE4">
        <w:rPr>
          <w:rFonts w:ascii="Times New Roman" w:hAnsi="Times New Roman"/>
          <w:spacing w:val="-5"/>
          <w:sz w:val="24"/>
          <w:szCs w:val="24"/>
          <w:lang w:val="uk-UA"/>
        </w:rPr>
        <w:t xml:space="preserve"> </w:t>
      </w:r>
      <w:r w:rsidRPr="00D32FE4">
        <w:rPr>
          <w:rFonts w:ascii="Times New Roman" w:hAnsi="Times New Roman"/>
          <w:sz w:val="24"/>
          <w:szCs w:val="24"/>
          <w:lang w:val="uk-UA"/>
        </w:rPr>
        <w:t>разі</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їх</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утворення).</w:t>
      </w:r>
    </w:p>
    <w:p w:rsidR="00D32FE4" w:rsidRPr="00D32FE4" w:rsidRDefault="00D32FE4" w:rsidP="00855D03">
      <w:pPr>
        <w:widowControl w:val="0"/>
        <w:autoSpaceDE w:val="0"/>
        <w:autoSpaceDN w:val="0"/>
        <w:spacing w:before="121" w:after="0" w:line="240" w:lineRule="auto"/>
        <w:ind w:right="141" w:firstLine="426"/>
        <w:jc w:val="both"/>
        <w:rPr>
          <w:rFonts w:ascii="Times New Roman" w:hAnsi="Times New Roman"/>
          <w:sz w:val="24"/>
          <w:szCs w:val="24"/>
          <w:lang w:val="uk-UA"/>
        </w:rPr>
      </w:pPr>
    </w:p>
    <w:p w:rsidR="00D32FE4" w:rsidRPr="00D32FE4" w:rsidRDefault="00D32FE4" w:rsidP="00855D03">
      <w:pPr>
        <w:widowControl w:val="0"/>
        <w:autoSpaceDE w:val="0"/>
        <w:autoSpaceDN w:val="0"/>
        <w:spacing w:before="121" w:after="0" w:line="240" w:lineRule="auto"/>
        <w:ind w:right="141" w:firstLine="426"/>
        <w:jc w:val="both"/>
        <w:rPr>
          <w:rFonts w:ascii="Times New Roman" w:hAnsi="Times New Roman"/>
          <w:sz w:val="24"/>
          <w:szCs w:val="24"/>
          <w:lang w:val="uk-UA"/>
        </w:rPr>
      </w:pPr>
      <w:r w:rsidRPr="00D32FE4">
        <w:rPr>
          <w:rFonts w:ascii="Times New Roman" w:hAnsi="Times New Roman"/>
          <w:sz w:val="24"/>
          <w:szCs w:val="24"/>
          <w:lang w:val="uk-UA"/>
        </w:rPr>
        <w:t>10.    Для забезпечення сталого управління заходами цивільного захисту та</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реалізації функцій, передбачених на особливий період виконавчим комітетом Новороздільської міської ради</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і</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суб’єктами</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господарювання використовується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система</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пунктів</w:t>
      </w:r>
      <w:r w:rsidRPr="00D32FE4">
        <w:rPr>
          <w:rFonts w:ascii="Times New Roman" w:hAnsi="Times New Roman"/>
          <w:spacing w:val="-3"/>
          <w:sz w:val="24"/>
          <w:szCs w:val="24"/>
          <w:lang w:val="uk-UA"/>
        </w:rPr>
        <w:t xml:space="preserve"> </w:t>
      </w:r>
      <w:r w:rsidRPr="00D32FE4">
        <w:rPr>
          <w:rFonts w:ascii="Times New Roman" w:hAnsi="Times New Roman"/>
          <w:sz w:val="24"/>
          <w:szCs w:val="24"/>
          <w:lang w:val="uk-UA"/>
        </w:rPr>
        <w:t>управління.</w:t>
      </w:r>
    </w:p>
    <w:p w:rsidR="00D32FE4" w:rsidRPr="00D32FE4" w:rsidRDefault="00D32FE4" w:rsidP="00855D03">
      <w:pPr>
        <w:widowControl w:val="0"/>
        <w:tabs>
          <w:tab w:val="left" w:pos="-284"/>
        </w:tabs>
        <w:autoSpaceDE w:val="0"/>
        <w:autoSpaceDN w:val="0"/>
        <w:spacing w:after="0" w:line="240" w:lineRule="auto"/>
        <w:ind w:right="141" w:firstLine="426"/>
        <w:jc w:val="both"/>
        <w:rPr>
          <w:rFonts w:ascii="Times New Roman" w:hAnsi="Times New Roman"/>
          <w:sz w:val="24"/>
          <w:szCs w:val="24"/>
          <w:lang w:val="uk-UA"/>
        </w:rPr>
      </w:pPr>
      <w:r w:rsidRPr="00D32FE4">
        <w:rPr>
          <w:rFonts w:ascii="Times New Roman" w:hAnsi="Times New Roman"/>
          <w:sz w:val="24"/>
          <w:szCs w:val="24"/>
          <w:lang w:val="uk-UA"/>
        </w:rPr>
        <w:t>11. Для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управління</w:t>
      </w:r>
      <w:r w:rsidRPr="00D32FE4">
        <w:rPr>
          <w:rFonts w:ascii="Times New Roman" w:hAnsi="Times New Roman"/>
          <w:spacing w:val="1"/>
          <w:sz w:val="24"/>
          <w:szCs w:val="24"/>
          <w:lang w:val="uk-UA"/>
        </w:rPr>
        <w:t xml:space="preserve">  Новороздільською субланкою </w:t>
      </w:r>
      <w:r w:rsidRPr="00D32FE4">
        <w:rPr>
          <w:rFonts w:ascii="Times New Roman" w:hAnsi="Times New Roman"/>
          <w:sz w:val="24"/>
          <w:szCs w:val="24"/>
          <w:lang w:val="uk-UA"/>
        </w:rPr>
        <w:t>територіальної</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підсистеми</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використовується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телекомунікаційна</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мережа</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загального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користування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та</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автоматизована</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система</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централізованого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оповіщення</w:t>
      </w:r>
      <w:r w:rsidRPr="00D32FE4">
        <w:rPr>
          <w:rFonts w:ascii="Times New Roman" w:hAnsi="Times New Roman"/>
          <w:spacing w:val="1"/>
          <w:sz w:val="24"/>
          <w:szCs w:val="24"/>
          <w:lang w:val="uk-UA"/>
        </w:rPr>
        <w:t xml:space="preserve"> Новороздільської територіальної громади </w:t>
      </w:r>
      <w:r w:rsidRPr="00D32FE4">
        <w:rPr>
          <w:rFonts w:ascii="Times New Roman" w:hAnsi="Times New Roman"/>
          <w:sz w:val="24"/>
          <w:szCs w:val="24"/>
          <w:lang w:val="uk-UA"/>
        </w:rPr>
        <w:t>про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загрозу</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або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виникнення</w:t>
      </w:r>
      <w:r w:rsidRPr="00D32FE4">
        <w:rPr>
          <w:rFonts w:ascii="Times New Roman" w:hAnsi="Times New Roman"/>
          <w:spacing w:val="-4"/>
          <w:sz w:val="24"/>
          <w:szCs w:val="24"/>
          <w:lang w:val="uk-UA"/>
        </w:rPr>
        <w:t xml:space="preserve"> </w:t>
      </w:r>
      <w:r w:rsidRPr="00D32FE4">
        <w:rPr>
          <w:rFonts w:ascii="Times New Roman" w:hAnsi="Times New Roman"/>
          <w:sz w:val="24"/>
          <w:szCs w:val="24"/>
          <w:lang w:val="uk-UA"/>
        </w:rPr>
        <w:t>надзвичайних</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ситуацій.</w:t>
      </w:r>
    </w:p>
    <w:p w:rsidR="00D32FE4" w:rsidRPr="00D32FE4" w:rsidRDefault="00D32FE4" w:rsidP="00855D03">
      <w:pPr>
        <w:widowControl w:val="0"/>
        <w:tabs>
          <w:tab w:val="left" w:pos="-284"/>
        </w:tabs>
        <w:autoSpaceDE w:val="0"/>
        <w:autoSpaceDN w:val="0"/>
        <w:spacing w:after="0" w:line="240" w:lineRule="auto"/>
        <w:ind w:right="141" w:firstLine="426"/>
        <w:jc w:val="both"/>
        <w:rPr>
          <w:rFonts w:ascii="Times New Roman" w:hAnsi="Times New Roman"/>
          <w:sz w:val="24"/>
          <w:szCs w:val="24"/>
          <w:lang w:val="uk-UA"/>
        </w:rPr>
      </w:pPr>
      <w:r w:rsidRPr="00D32FE4">
        <w:rPr>
          <w:rFonts w:ascii="Times New Roman" w:hAnsi="Times New Roman"/>
          <w:sz w:val="24"/>
          <w:szCs w:val="24"/>
          <w:lang w:val="uk-UA"/>
        </w:rPr>
        <w:t>12.  Для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координації</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діяльності</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виконавчого комітету Новороздільської міської ради,</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підприємств,</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установ</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та</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організацій,</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пов’язаних</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із</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забезпеченням</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техногенно-екологічної</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безпеки,</w:t>
      </w:r>
      <w:r w:rsidRPr="00D32FE4">
        <w:rPr>
          <w:rFonts w:ascii="Times New Roman" w:hAnsi="Times New Roman"/>
          <w:spacing w:val="71"/>
          <w:sz w:val="24"/>
          <w:szCs w:val="24"/>
          <w:lang w:val="uk-UA"/>
        </w:rPr>
        <w:t xml:space="preserve"> </w:t>
      </w:r>
      <w:r w:rsidRPr="00D32FE4">
        <w:rPr>
          <w:rFonts w:ascii="Times New Roman" w:hAnsi="Times New Roman"/>
          <w:sz w:val="24"/>
          <w:szCs w:val="24"/>
          <w:lang w:val="uk-UA"/>
        </w:rPr>
        <w:t>захисту</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населення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і</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територій</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від</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наслідків</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надзвичайних</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ситуацій,</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запобігання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виникненню</w:t>
      </w:r>
      <w:r w:rsidRPr="00D32FE4">
        <w:rPr>
          <w:rFonts w:ascii="Times New Roman" w:hAnsi="Times New Roman"/>
          <w:spacing w:val="-2"/>
          <w:sz w:val="24"/>
          <w:szCs w:val="24"/>
          <w:lang w:val="uk-UA"/>
        </w:rPr>
        <w:t xml:space="preserve"> </w:t>
      </w:r>
      <w:r w:rsidRPr="00D32FE4">
        <w:rPr>
          <w:rFonts w:ascii="Times New Roman" w:hAnsi="Times New Roman"/>
          <w:sz w:val="24"/>
          <w:szCs w:val="24"/>
          <w:lang w:val="uk-UA"/>
        </w:rPr>
        <w:t>надзвичайних ситуацій</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і</w:t>
      </w:r>
      <w:r w:rsidRPr="00D32FE4">
        <w:rPr>
          <w:rFonts w:ascii="Times New Roman" w:hAnsi="Times New Roman"/>
          <w:spacing w:val="-4"/>
          <w:sz w:val="24"/>
          <w:szCs w:val="24"/>
          <w:lang w:val="uk-UA"/>
        </w:rPr>
        <w:t xml:space="preserve"> </w:t>
      </w:r>
      <w:r w:rsidRPr="00D32FE4">
        <w:rPr>
          <w:rFonts w:ascii="Times New Roman" w:hAnsi="Times New Roman"/>
          <w:sz w:val="24"/>
          <w:szCs w:val="24"/>
          <w:lang w:val="uk-UA"/>
        </w:rPr>
        <w:t>реагування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на</w:t>
      </w:r>
      <w:r w:rsidRPr="00D32FE4">
        <w:rPr>
          <w:rFonts w:ascii="Times New Roman" w:hAnsi="Times New Roman"/>
          <w:spacing w:val="-4"/>
          <w:sz w:val="24"/>
          <w:szCs w:val="24"/>
          <w:lang w:val="uk-UA"/>
        </w:rPr>
        <w:t xml:space="preserve"> </w:t>
      </w:r>
      <w:r w:rsidRPr="00D32FE4">
        <w:rPr>
          <w:rFonts w:ascii="Times New Roman" w:hAnsi="Times New Roman"/>
          <w:sz w:val="24"/>
          <w:szCs w:val="24"/>
          <w:lang w:val="uk-UA"/>
        </w:rPr>
        <w:t>них,</w:t>
      </w:r>
      <w:r w:rsidRPr="00D32FE4">
        <w:rPr>
          <w:rFonts w:ascii="Times New Roman" w:hAnsi="Times New Roman"/>
          <w:spacing w:val="-2"/>
          <w:sz w:val="24"/>
          <w:szCs w:val="24"/>
          <w:lang w:val="uk-UA"/>
        </w:rPr>
        <w:t xml:space="preserve"> </w:t>
      </w:r>
      <w:r w:rsidRPr="00D32FE4">
        <w:rPr>
          <w:rFonts w:ascii="Times New Roman" w:hAnsi="Times New Roman"/>
          <w:sz w:val="24"/>
          <w:szCs w:val="24"/>
          <w:lang w:val="uk-UA"/>
        </w:rPr>
        <w:t>функціонують:</w:t>
      </w:r>
    </w:p>
    <w:p w:rsidR="00D32FE4" w:rsidRPr="00D32FE4" w:rsidRDefault="00D32FE4" w:rsidP="00855D03">
      <w:pPr>
        <w:widowControl w:val="0"/>
        <w:autoSpaceDE w:val="0"/>
        <w:autoSpaceDN w:val="0"/>
        <w:spacing w:after="0" w:line="240" w:lineRule="auto"/>
        <w:ind w:right="141" w:firstLine="426"/>
        <w:jc w:val="both"/>
        <w:rPr>
          <w:rFonts w:ascii="Times New Roman" w:hAnsi="Times New Roman"/>
          <w:sz w:val="24"/>
          <w:szCs w:val="24"/>
          <w:lang w:val="uk-UA"/>
        </w:rPr>
      </w:pPr>
      <w:r w:rsidRPr="00D32FE4">
        <w:rPr>
          <w:rFonts w:ascii="Times New Roman" w:hAnsi="Times New Roman"/>
          <w:sz w:val="24"/>
          <w:szCs w:val="24"/>
          <w:lang w:val="uk-UA"/>
        </w:rPr>
        <w:t>міська комісія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питань</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техногенно-екологічної</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безпеки</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і</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надзвичайних</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ситуацій</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 xml:space="preserve">Новороздільської </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територіальної громади;</w:t>
      </w:r>
    </w:p>
    <w:p w:rsidR="00D32FE4" w:rsidRPr="00D32FE4" w:rsidRDefault="00D32FE4" w:rsidP="00855D03">
      <w:pPr>
        <w:widowControl w:val="0"/>
        <w:autoSpaceDE w:val="0"/>
        <w:autoSpaceDN w:val="0"/>
        <w:spacing w:before="1" w:after="0" w:line="240" w:lineRule="auto"/>
        <w:ind w:right="141" w:firstLine="426"/>
        <w:jc w:val="both"/>
        <w:rPr>
          <w:rFonts w:ascii="Times New Roman" w:hAnsi="Times New Roman"/>
          <w:sz w:val="24"/>
          <w:szCs w:val="24"/>
          <w:lang w:val="uk-UA"/>
        </w:rPr>
      </w:pPr>
      <w:r w:rsidRPr="00D32FE4">
        <w:rPr>
          <w:rFonts w:ascii="Times New Roman" w:hAnsi="Times New Roman"/>
          <w:sz w:val="24"/>
          <w:szCs w:val="24"/>
          <w:lang w:val="uk-UA"/>
        </w:rPr>
        <w:t>комісії з питань надзвичайних ситуацій суб’єктів</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 xml:space="preserve">господарювання Новороздільської </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територіальної громади.</w:t>
      </w:r>
    </w:p>
    <w:p w:rsidR="00D32FE4" w:rsidRPr="00D32FE4" w:rsidRDefault="00D32FE4" w:rsidP="00855D03">
      <w:pPr>
        <w:widowControl w:val="0"/>
        <w:autoSpaceDE w:val="0"/>
        <w:autoSpaceDN w:val="0"/>
        <w:spacing w:after="0" w:line="240" w:lineRule="auto"/>
        <w:ind w:right="141" w:firstLine="426"/>
        <w:jc w:val="both"/>
        <w:rPr>
          <w:rFonts w:ascii="Times New Roman" w:hAnsi="Times New Roman"/>
          <w:sz w:val="24"/>
          <w:szCs w:val="24"/>
          <w:lang w:val="uk-UA"/>
        </w:rPr>
      </w:pPr>
      <w:r w:rsidRPr="00D32FE4">
        <w:rPr>
          <w:rFonts w:ascii="Times New Roman" w:hAnsi="Times New Roman"/>
          <w:sz w:val="24"/>
          <w:szCs w:val="24"/>
          <w:lang w:val="uk-UA"/>
        </w:rPr>
        <w:t>Діяльність</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зазначених</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комісій</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проводиться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відповідно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до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положень про них,</w:t>
      </w:r>
      <w:r w:rsidRPr="00D32FE4">
        <w:rPr>
          <w:rFonts w:ascii="Times New Roman" w:hAnsi="Times New Roman"/>
          <w:spacing w:val="-67"/>
          <w:sz w:val="24"/>
          <w:szCs w:val="24"/>
          <w:lang w:val="uk-UA"/>
        </w:rPr>
        <w:t xml:space="preserve"> </w:t>
      </w:r>
      <w:r w:rsidRPr="00D32FE4">
        <w:rPr>
          <w:rFonts w:ascii="Times New Roman" w:hAnsi="Times New Roman"/>
          <w:sz w:val="24"/>
          <w:szCs w:val="24"/>
          <w:lang w:val="uk-UA"/>
        </w:rPr>
        <w:t>затверджених виконавчим комітетом Новороздільської міської ради.</w:t>
      </w:r>
    </w:p>
    <w:p w:rsidR="00D32FE4" w:rsidRPr="00D32FE4" w:rsidRDefault="00D32FE4" w:rsidP="00855D03">
      <w:pPr>
        <w:widowControl w:val="0"/>
        <w:tabs>
          <w:tab w:val="left" w:pos="1138"/>
        </w:tabs>
        <w:autoSpaceDE w:val="0"/>
        <w:autoSpaceDN w:val="0"/>
        <w:spacing w:before="239" w:after="0" w:line="240" w:lineRule="auto"/>
        <w:ind w:right="141" w:firstLine="426"/>
        <w:jc w:val="both"/>
        <w:rPr>
          <w:rFonts w:ascii="Times New Roman" w:hAnsi="Times New Roman"/>
          <w:sz w:val="24"/>
          <w:szCs w:val="24"/>
          <w:lang w:val="uk-UA"/>
        </w:rPr>
      </w:pPr>
      <w:r w:rsidRPr="00D32FE4">
        <w:rPr>
          <w:rFonts w:ascii="Times New Roman" w:hAnsi="Times New Roman"/>
          <w:sz w:val="24"/>
          <w:szCs w:val="24"/>
          <w:lang w:val="uk-UA"/>
        </w:rPr>
        <w:t>13.  Для координації робіт з ліквідації наслідків конкретної надзвичайної</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ситуації</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на</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місцевому</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та</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об’єктовому</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рівні</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у</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разі</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потреби</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 xml:space="preserve">утворюються спеціальні комісії з ліквідації надзвичайної ситуації. </w:t>
      </w:r>
    </w:p>
    <w:p w:rsidR="00D32FE4" w:rsidRPr="00D32FE4" w:rsidRDefault="00D32FE4" w:rsidP="00855D03">
      <w:pPr>
        <w:widowControl w:val="0"/>
        <w:autoSpaceDE w:val="0"/>
        <w:autoSpaceDN w:val="0"/>
        <w:spacing w:after="0" w:line="240" w:lineRule="auto"/>
        <w:ind w:right="141" w:firstLine="426"/>
        <w:jc w:val="both"/>
        <w:rPr>
          <w:rFonts w:ascii="Times New Roman" w:hAnsi="Times New Roman"/>
          <w:sz w:val="24"/>
          <w:szCs w:val="24"/>
          <w:lang w:val="uk-UA"/>
        </w:rPr>
      </w:pPr>
      <w:r w:rsidRPr="00D32FE4">
        <w:rPr>
          <w:rFonts w:ascii="Times New Roman" w:hAnsi="Times New Roman"/>
          <w:sz w:val="24"/>
          <w:szCs w:val="24"/>
          <w:lang w:val="uk-UA"/>
        </w:rPr>
        <w:t>До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утворення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спеціальної</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комісії</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ліквідації</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наслідків</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надзвичайних</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ситуацій або призначення керівника робіт з ліквідації наслідків надзвичайних</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ситуацій,</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організацію</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заходів</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ліквідації</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наслідків</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надзвичайних</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ситуацій</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здійснюють</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відповідні</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комісії</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питань</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техногенно-екологічної</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безпеки</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і</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надзвичайних ситуацій.</w:t>
      </w:r>
    </w:p>
    <w:p w:rsidR="00D32FE4" w:rsidRPr="00D32FE4" w:rsidRDefault="00D32FE4" w:rsidP="00855D03">
      <w:pPr>
        <w:widowControl w:val="0"/>
        <w:tabs>
          <w:tab w:val="left" w:pos="2414"/>
          <w:tab w:val="left" w:pos="4155"/>
          <w:tab w:val="left" w:pos="5568"/>
          <w:tab w:val="left" w:pos="8297"/>
          <w:tab w:val="left" w:pos="9496"/>
        </w:tabs>
        <w:autoSpaceDE w:val="0"/>
        <w:autoSpaceDN w:val="0"/>
        <w:spacing w:after="0" w:line="242" w:lineRule="auto"/>
        <w:ind w:right="141" w:firstLine="426"/>
        <w:rPr>
          <w:rFonts w:ascii="Times New Roman" w:hAnsi="Times New Roman"/>
          <w:sz w:val="24"/>
          <w:szCs w:val="24"/>
          <w:lang w:val="uk-UA"/>
        </w:rPr>
      </w:pPr>
      <w:r w:rsidRPr="00D32FE4">
        <w:rPr>
          <w:rFonts w:ascii="Times New Roman" w:hAnsi="Times New Roman"/>
          <w:sz w:val="24"/>
          <w:szCs w:val="24"/>
          <w:lang w:val="uk-UA"/>
        </w:rPr>
        <w:lastRenderedPageBreak/>
        <w:t xml:space="preserve">          </w:t>
      </w:r>
    </w:p>
    <w:p w:rsidR="00D32FE4" w:rsidRPr="00D32FE4" w:rsidRDefault="00D32FE4" w:rsidP="00855D03">
      <w:pPr>
        <w:widowControl w:val="0"/>
        <w:tabs>
          <w:tab w:val="left" w:pos="2414"/>
          <w:tab w:val="left" w:pos="4155"/>
          <w:tab w:val="left" w:pos="5568"/>
          <w:tab w:val="left" w:pos="8297"/>
          <w:tab w:val="left" w:pos="9496"/>
        </w:tabs>
        <w:autoSpaceDE w:val="0"/>
        <w:autoSpaceDN w:val="0"/>
        <w:spacing w:after="0" w:line="242" w:lineRule="auto"/>
        <w:ind w:right="141" w:firstLine="426"/>
        <w:rPr>
          <w:rFonts w:ascii="Times New Roman" w:hAnsi="Times New Roman"/>
          <w:sz w:val="24"/>
          <w:szCs w:val="24"/>
          <w:lang w:val="uk-UA"/>
        </w:rPr>
      </w:pPr>
      <w:r w:rsidRPr="00D32FE4">
        <w:rPr>
          <w:rFonts w:ascii="Times New Roman" w:hAnsi="Times New Roman"/>
          <w:sz w:val="24"/>
          <w:szCs w:val="24"/>
          <w:lang w:val="uk-UA"/>
        </w:rPr>
        <w:t>14.    До складу сил цивільного захисту  Новороздільської  субланки входять:</w:t>
      </w:r>
    </w:p>
    <w:p w:rsidR="00D32FE4" w:rsidRPr="00D32FE4" w:rsidRDefault="00D32FE4" w:rsidP="00855D03">
      <w:pPr>
        <w:widowControl w:val="0"/>
        <w:tabs>
          <w:tab w:val="left" w:pos="2414"/>
          <w:tab w:val="left" w:pos="4155"/>
          <w:tab w:val="left" w:pos="5568"/>
          <w:tab w:val="left" w:pos="8297"/>
          <w:tab w:val="left" w:pos="9496"/>
        </w:tabs>
        <w:autoSpaceDE w:val="0"/>
        <w:autoSpaceDN w:val="0"/>
        <w:spacing w:after="0" w:line="242" w:lineRule="auto"/>
        <w:ind w:right="141" w:firstLine="426"/>
        <w:rPr>
          <w:rFonts w:ascii="Times New Roman" w:hAnsi="Times New Roman"/>
          <w:sz w:val="24"/>
          <w:szCs w:val="24"/>
          <w:lang w:val="uk-UA"/>
        </w:rPr>
      </w:pPr>
      <w:r w:rsidRPr="00D32FE4">
        <w:rPr>
          <w:rFonts w:ascii="Times New Roman" w:hAnsi="Times New Roman"/>
          <w:sz w:val="24"/>
          <w:szCs w:val="24"/>
          <w:lang w:val="uk-UA"/>
        </w:rPr>
        <w:t xml:space="preserve">- місцеві, комунальні, об’єктові аварійно-рятувальні служби </w:t>
      </w:r>
      <w:r w:rsidRPr="00D32FE4">
        <w:rPr>
          <w:rFonts w:ascii="Times New Roman" w:hAnsi="Times New Roman"/>
          <w:spacing w:val="-2"/>
          <w:sz w:val="24"/>
          <w:szCs w:val="24"/>
          <w:lang w:val="uk-UA"/>
        </w:rPr>
        <w:t xml:space="preserve">та </w:t>
      </w:r>
      <w:r w:rsidRPr="00D32FE4">
        <w:rPr>
          <w:rFonts w:ascii="Times New Roman" w:hAnsi="Times New Roman"/>
          <w:spacing w:val="-67"/>
          <w:sz w:val="24"/>
          <w:szCs w:val="24"/>
          <w:lang w:val="uk-UA"/>
        </w:rPr>
        <w:t xml:space="preserve"> </w:t>
      </w:r>
      <w:r w:rsidRPr="00D32FE4">
        <w:rPr>
          <w:rFonts w:ascii="Times New Roman" w:hAnsi="Times New Roman"/>
          <w:sz w:val="24"/>
          <w:szCs w:val="24"/>
          <w:lang w:val="uk-UA"/>
        </w:rPr>
        <w:t>аварійно-рятувальні служби громадських організацій;</w:t>
      </w:r>
    </w:p>
    <w:p w:rsidR="00D32FE4" w:rsidRPr="00D32FE4" w:rsidRDefault="00D32FE4" w:rsidP="00855D03">
      <w:pPr>
        <w:widowControl w:val="0"/>
        <w:autoSpaceDE w:val="0"/>
        <w:autoSpaceDN w:val="0"/>
        <w:spacing w:after="0" w:line="240" w:lineRule="auto"/>
        <w:ind w:right="141" w:firstLine="426"/>
        <w:rPr>
          <w:rFonts w:ascii="Times New Roman" w:hAnsi="Times New Roman"/>
          <w:sz w:val="24"/>
          <w:szCs w:val="24"/>
          <w:lang w:val="uk-UA"/>
        </w:rPr>
      </w:pPr>
      <w:r w:rsidRPr="00D32FE4">
        <w:rPr>
          <w:rFonts w:ascii="Times New Roman" w:hAnsi="Times New Roman"/>
          <w:sz w:val="24"/>
          <w:szCs w:val="24"/>
          <w:lang w:val="uk-UA"/>
        </w:rPr>
        <w:t>- місцеві</w:t>
      </w:r>
      <w:r w:rsidRPr="00D32FE4">
        <w:rPr>
          <w:rFonts w:ascii="Times New Roman" w:hAnsi="Times New Roman"/>
          <w:spacing w:val="-4"/>
          <w:sz w:val="24"/>
          <w:szCs w:val="24"/>
          <w:lang w:val="uk-UA"/>
        </w:rPr>
        <w:t xml:space="preserve"> </w:t>
      </w:r>
      <w:r w:rsidRPr="00D32FE4">
        <w:rPr>
          <w:rFonts w:ascii="Times New Roman" w:hAnsi="Times New Roman"/>
          <w:sz w:val="24"/>
          <w:szCs w:val="24"/>
          <w:lang w:val="uk-UA"/>
        </w:rPr>
        <w:t>та</w:t>
      </w:r>
      <w:r w:rsidRPr="00D32FE4">
        <w:rPr>
          <w:rFonts w:ascii="Times New Roman" w:hAnsi="Times New Roman"/>
          <w:spacing w:val="-8"/>
          <w:sz w:val="24"/>
          <w:szCs w:val="24"/>
          <w:lang w:val="uk-UA"/>
        </w:rPr>
        <w:t xml:space="preserve"> </w:t>
      </w:r>
      <w:r w:rsidRPr="00D32FE4">
        <w:rPr>
          <w:rFonts w:ascii="Times New Roman" w:hAnsi="Times New Roman"/>
          <w:sz w:val="24"/>
          <w:szCs w:val="24"/>
          <w:lang w:val="uk-UA"/>
        </w:rPr>
        <w:t>об’єктові</w:t>
      </w:r>
      <w:r w:rsidRPr="00D32FE4">
        <w:rPr>
          <w:rFonts w:ascii="Times New Roman" w:hAnsi="Times New Roman"/>
          <w:spacing w:val="-7"/>
          <w:sz w:val="24"/>
          <w:szCs w:val="24"/>
          <w:lang w:val="uk-UA"/>
        </w:rPr>
        <w:t xml:space="preserve"> </w:t>
      </w:r>
      <w:r w:rsidRPr="00D32FE4">
        <w:rPr>
          <w:rFonts w:ascii="Times New Roman" w:hAnsi="Times New Roman"/>
          <w:sz w:val="24"/>
          <w:szCs w:val="24"/>
          <w:lang w:val="uk-UA"/>
        </w:rPr>
        <w:t>формування</w:t>
      </w:r>
      <w:r w:rsidRPr="00D32FE4">
        <w:rPr>
          <w:rFonts w:ascii="Times New Roman" w:hAnsi="Times New Roman"/>
          <w:spacing w:val="-7"/>
          <w:sz w:val="24"/>
          <w:szCs w:val="24"/>
          <w:lang w:val="uk-UA"/>
        </w:rPr>
        <w:t xml:space="preserve"> </w:t>
      </w:r>
      <w:r w:rsidRPr="00D32FE4">
        <w:rPr>
          <w:rFonts w:ascii="Times New Roman" w:hAnsi="Times New Roman"/>
          <w:sz w:val="24"/>
          <w:szCs w:val="24"/>
          <w:lang w:val="uk-UA"/>
        </w:rPr>
        <w:t>цивільного</w:t>
      </w:r>
      <w:r w:rsidRPr="00D32FE4">
        <w:rPr>
          <w:rFonts w:ascii="Times New Roman" w:hAnsi="Times New Roman"/>
          <w:spacing w:val="-4"/>
          <w:sz w:val="24"/>
          <w:szCs w:val="24"/>
          <w:lang w:val="uk-UA"/>
        </w:rPr>
        <w:t xml:space="preserve"> </w:t>
      </w:r>
      <w:r w:rsidRPr="00D32FE4">
        <w:rPr>
          <w:rFonts w:ascii="Times New Roman" w:hAnsi="Times New Roman"/>
          <w:sz w:val="24"/>
          <w:szCs w:val="24"/>
          <w:lang w:val="uk-UA"/>
        </w:rPr>
        <w:t>захисту;</w:t>
      </w:r>
    </w:p>
    <w:p w:rsidR="00D32FE4" w:rsidRPr="00D32FE4" w:rsidRDefault="00D32FE4" w:rsidP="00855D03">
      <w:pPr>
        <w:widowControl w:val="0"/>
        <w:autoSpaceDE w:val="0"/>
        <w:autoSpaceDN w:val="0"/>
        <w:spacing w:after="0" w:line="240" w:lineRule="auto"/>
        <w:ind w:right="141" w:firstLine="426"/>
        <w:rPr>
          <w:rFonts w:ascii="Times New Roman" w:hAnsi="Times New Roman"/>
          <w:sz w:val="24"/>
          <w:szCs w:val="24"/>
          <w:lang w:val="uk-UA"/>
        </w:rPr>
      </w:pPr>
      <w:r w:rsidRPr="00D32FE4">
        <w:rPr>
          <w:rFonts w:ascii="Times New Roman" w:hAnsi="Times New Roman"/>
          <w:sz w:val="24"/>
          <w:szCs w:val="24"/>
          <w:lang w:val="uk-UA"/>
        </w:rPr>
        <w:t xml:space="preserve">- </w:t>
      </w:r>
      <w:r w:rsidRPr="00D32FE4">
        <w:rPr>
          <w:rFonts w:ascii="Times New Roman" w:hAnsi="Times New Roman"/>
          <w:spacing w:val="-67"/>
          <w:sz w:val="24"/>
          <w:szCs w:val="24"/>
          <w:lang w:val="uk-UA"/>
        </w:rPr>
        <w:t xml:space="preserve"> </w:t>
      </w:r>
      <w:r w:rsidRPr="00D32FE4">
        <w:rPr>
          <w:rFonts w:ascii="Times New Roman" w:hAnsi="Times New Roman"/>
          <w:sz w:val="24"/>
          <w:szCs w:val="24"/>
          <w:lang w:val="uk-UA"/>
        </w:rPr>
        <w:t>добровільні</w:t>
      </w:r>
      <w:r w:rsidRPr="00D32FE4">
        <w:rPr>
          <w:rFonts w:ascii="Times New Roman" w:hAnsi="Times New Roman"/>
          <w:spacing w:val="-3"/>
          <w:sz w:val="24"/>
          <w:szCs w:val="24"/>
          <w:lang w:val="uk-UA"/>
        </w:rPr>
        <w:t xml:space="preserve"> </w:t>
      </w:r>
      <w:r w:rsidRPr="00D32FE4">
        <w:rPr>
          <w:rFonts w:ascii="Times New Roman" w:hAnsi="Times New Roman"/>
          <w:sz w:val="24"/>
          <w:szCs w:val="24"/>
          <w:lang w:val="uk-UA"/>
        </w:rPr>
        <w:t>формування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цивільного захисту.</w:t>
      </w:r>
    </w:p>
    <w:p w:rsidR="00D32FE4" w:rsidRPr="00D32FE4" w:rsidRDefault="00D32FE4" w:rsidP="00855D03">
      <w:pPr>
        <w:widowControl w:val="0"/>
        <w:tabs>
          <w:tab w:val="left" w:pos="1131"/>
        </w:tabs>
        <w:autoSpaceDE w:val="0"/>
        <w:autoSpaceDN w:val="0"/>
        <w:spacing w:after="0" w:line="240" w:lineRule="auto"/>
        <w:ind w:right="141" w:firstLine="426"/>
        <w:jc w:val="both"/>
        <w:rPr>
          <w:rFonts w:ascii="Times New Roman" w:hAnsi="Times New Roman"/>
          <w:sz w:val="24"/>
          <w:szCs w:val="24"/>
          <w:lang w:val="uk-UA"/>
        </w:rPr>
      </w:pPr>
      <w:r w:rsidRPr="00D32FE4">
        <w:rPr>
          <w:rFonts w:ascii="Times New Roman" w:hAnsi="Times New Roman"/>
          <w:sz w:val="24"/>
          <w:szCs w:val="24"/>
          <w:lang w:val="uk-UA"/>
        </w:rPr>
        <w:t>додатку 3</w:t>
      </w:r>
      <w:r w:rsidRPr="00D32FE4">
        <w:rPr>
          <w:rFonts w:ascii="Times New Roman" w:hAnsi="Times New Roman"/>
          <w:spacing w:val="-67"/>
          <w:sz w:val="24"/>
          <w:szCs w:val="24"/>
          <w:lang w:val="uk-UA"/>
        </w:rPr>
        <w:t xml:space="preserve"> </w:t>
      </w:r>
      <w:r w:rsidRPr="00D32FE4">
        <w:rPr>
          <w:rFonts w:ascii="Times New Roman" w:hAnsi="Times New Roman"/>
          <w:sz w:val="24"/>
          <w:szCs w:val="24"/>
          <w:lang w:val="uk-UA"/>
        </w:rPr>
        <w:t>до</w:t>
      </w:r>
      <w:r w:rsidRPr="00D32FE4">
        <w:rPr>
          <w:rFonts w:ascii="Times New Roman" w:hAnsi="Times New Roman"/>
          <w:spacing w:val="-3"/>
          <w:sz w:val="24"/>
          <w:szCs w:val="24"/>
          <w:lang w:val="uk-UA"/>
        </w:rPr>
        <w:t xml:space="preserve"> </w:t>
      </w:r>
      <w:r w:rsidRPr="00D32FE4">
        <w:rPr>
          <w:rFonts w:ascii="Times New Roman" w:hAnsi="Times New Roman"/>
          <w:sz w:val="24"/>
          <w:szCs w:val="24"/>
          <w:lang w:val="uk-UA"/>
        </w:rPr>
        <w:t>цього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Положення</w:t>
      </w:r>
    </w:p>
    <w:p w:rsidR="00D32FE4" w:rsidRPr="00D32FE4" w:rsidRDefault="00D32FE4" w:rsidP="00855D03">
      <w:pPr>
        <w:widowControl w:val="0"/>
        <w:tabs>
          <w:tab w:val="left" w:pos="1167"/>
        </w:tabs>
        <w:autoSpaceDE w:val="0"/>
        <w:autoSpaceDN w:val="0"/>
        <w:spacing w:before="119" w:after="0" w:line="240" w:lineRule="auto"/>
        <w:ind w:right="141" w:firstLine="426"/>
        <w:jc w:val="both"/>
        <w:rPr>
          <w:rFonts w:ascii="Times New Roman" w:hAnsi="Times New Roman"/>
          <w:sz w:val="24"/>
          <w:szCs w:val="24"/>
          <w:lang w:val="uk-UA"/>
        </w:rPr>
      </w:pPr>
      <w:r w:rsidRPr="00D32FE4">
        <w:rPr>
          <w:rFonts w:ascii="Times New Roman" w:hAnsi="Times New Roman"/>
          <w:sz w:val="24"/>
          <w:szCs w:val="24"/>
          <w:lang w:val="uk-UA"/>
        </w:rPr>
        <w:t>15.  Облік</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сил</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цивільного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захисту</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Новороздільської  субланки здійснює</w:t>
      </w:r>
      <w:r w:rsidRPr="00D32FE4">
        <w:rPr>
          <w:rFonts w:ascii="Times New Roman" w:hAnsi="Times New Roman"/>
          <w:spacing w:val="1"/>
          <w:sz w:val="24"/>
          <w:szCs w:val="24"/>
          <w:lang w:val="uk-UA"/>
        </w:rPr>
        <w:t xml:space="preserve">  Стрийське РУ </w:t>
      </w:r>
      <w:r w:rsidRPr="00D32FE4">
        <w:rPr>
          <w:rFonts w:ascii="Times New Roman" w:hAnsi="Times New Roman"/>
          <w:sz w:val="24"/>
          <w:szCs w:val="24"/>
          <w:lang w:val="uk-UA"/>
        </w:rPr>
        <w:t>Головного</w:t>
      </w:r>
      <w:r w:rsidRPr="00D32FE4">
        <w:rPr>
          <w:rFonts w:ascii="Times New Roman" w:hAnsi="Times New Roman"/>
          <w:spacing w:val="-67"/>
          <w:sz w:val="24"/>
          <w:szCs w:val="24"/>
          <w:lang w:val="uk-UA"/>
        </w:rPr>
        <w:t xml:space="preserve"> </w:t>
      </w:r>
      <w:r w:rsidRPr="00D32FE4">
        <w:rPr>
          <w:rFonts w:ascii="Times New Roman" w:hAnsi="Times New Roman"/>
          <w:sz w:val="24"/>
          <w:szCs w:val="24"/>
          <w:lang w:val="uk-UA"/>
        </w:rPr>
        <w:t>управління Державної служби України з надзвичайних ситуацій у Львівській</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області.</w:t>
      </w:r>
    </w:p>
    <w:p w:rsidR="00D32FE4" w:rsidRPr="00D32FE4" w:rsidRDefault="00D32FE4" w:rsidP="00855D03">
      <w:pPr>
        <w:widowControl w:val="0"/>
        <w:tabs>
          <w:tab w:val="left" w:pos="1184"/>
        </w:tabs>
        <w:autoSpaceDE w:val="0"/>
        <w:autoSpaceDN w:val="0"/>
        <w:spacing w:before="241" w:after="0" w:line="240" w:lineRule="auto"/>
        <w:ind w:right="141" w:firstLine="426"/>
        <w:jc w:val="both"/>
        <w:rPr>
          <w:rFonts w:ascii="Times New Roman" w:hAnsi="Times New Roman"/>
          <w:sz w:val="24"/>
          <w:szCs w:val="24"/>
          <w:lang w:val="uk-UA"/>
        </w:rPr>
      </w:pPr>
      <w:r w:rsidRPr="00D32FE4">
        <w:rPr>
          <w:rFonts w:ascii="Times New Roman" w:hAnsi="Times New Roman"/>
          <w:sz w:val="24"/>
          <w:szCs w:val="24"/>
          <w:lang w:val="uk-UA"/>
        </w:rPr>
        <w:t>16.  Залежно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від</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масштабу</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та</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особливостей</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надзвичайної</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ситуації,</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що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прогнозується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або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виникла,</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в</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Новороздільській територіальній громаді або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в</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межах</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конкретної</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її</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території</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встановлюється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один</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із</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таких</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режимів</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функціонування районної ланки</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територіальної</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підсистеми:</w:t>
      </w:r>
    </w:p>
    <w:p w:rsidR="00D32FE4" w:rsidRPr="00D32FE4" w:rsidRDefault="00D32FE4" w:rsidP="00855D03">
      <w:pPr>
        <w:widowControl w:val="0"/>
        <w:autoSpaceDE w:val="0"/>
        <w:autoSpaceDN w:val="0"/>
        <w:spacing w:after="0" w:line="242" w:lineRule="auto"/>
        <w:ind w:right="141" w:firstLine="426"/>
        <w:rPr>
          <w:rFonts w:ascii="Times New Roman" w:hAnsi="Times New Roman"/>
          <w:sz w:val="24"/>
          <w:szCs w:val="24"/>
          <w:lang w:val="uk-UA"/>
        </w:rPr>
      </w:pPr>
      <w:r w:rsidRPr="00D32FE4">
        <w:rPr>
          <w:rFonts w:ascii="Times New Roman" w:hAnsi="Times New Roman"/>
          <w:sz w:val="24"/>
          <w:szCs w:val="24"/>
          <w:lang w:val="uk-UA"/>
        </w:rPr>
        <w:t>повсякденного функціонування;</w:t>
      </w:r>
      <w:r w:rsidRPr="00D32FE4">
        <w:rPr>
          <w:rFonts w:ascii="Times New Roman" w:hAnsi="Times New Roman"/>
          <w:spacing w:val="-67"/>
          <w:sz w:val="24"/>
          <w:szCs w:val="24"/>
          <w:lang w:val="uk-UA"/>
        </w:rPr>
        <w:t xml:space="preserve"> </w:t>
      </w:r>
      <w:r w:rsidRPr="00D32FE4">
        <w:rPr>
          <w:rFonts w:ascii="Times New Roman" w:hAnsi="Times New Roman"/>
          <w:sz w:val="24"/>
          <w:szCs w:val="24"/>
          <w:lang w:val="uk-UA"/>
        </w:rPr>
        <w:t>підвищеної готовності;</w:t>
      </w:r>
    </w:p>
    <w:p w:rsidR="00D32FE4" w:rsidRPr="00D32FE4" w:rsidRDefault="00D32FE4" w:rsidP="00855D03">
      <w:pPr>
        <w:widowControl w:val="0"/>
        <w:autoSpaceDE w:val="0"/>
        <w:autoSpaceDN w:val="0"/>
        <w:spacing w:after="0" w:line="240" w:lineRule="auto"/>
        <w:ind w:right="141" w:firstLine="426"/>
        <w:rPr>
          <w:rFonts w:ascii="Times New Roman" w:hAnsi="Times New Roman"/>
          <w:sz w:val="24"/>
          <w:szCs w:val="24"/>
          <w:lang w:val="uk-UA"/>
        </w:rPr>
      </w:pPr>
      <w:r w:rsidRPr="00D32FE4">
        <w:rPr>
          <w:rFonts w:ascii="Times New Roman" w:hAnsi="Times New Roman"/>
          <w:sz w:val="24"/>
          <w:szCs w:val="24"/>
          <w:lang w:val="uk-UA"/>
        </w:rPr>
        <w:t>надзвичайної ситуації;</w:t>
      </w:r>
      <w:r w:rsidRPr="00D32FE4">
        <w:rPr>
          <w:rFonts w:ascii="Times New Roman" w:hAnsi="Times New Roman"/>
          <w:spacing w:val="-67"/>
          <w:sz w:val="24"/>
          <w:szCs w:val="24"/>
          <w:lang w:val="uk-UA"/>
        </w:rPr>
        <w:t xml:space="preserve"> </w:t>
      </w:r>
      <w:r w:rsidRPr="00D32FE4">
        <w:rPr>
          <w:rFonts w:ascii="Times New Roman" w:hAnsi="Times New Roman"/>
          <w:sz w:val="24"/>
          <w:szCs w:val="24"/>
          <w:lang w:val="uk-UA"/>
        </w:rPr>
        <w:t>надзвичайного</w:t>
      </w:r>
      <w:r w:rsidRPr="00D32FE4">
        <w:rPr>
          <w:rFonts w:ascii="Times New Roman" w:hAnsi="Times New Roman"/>
          <w:spacing w:val="-3"/>
          <w:sz w:val="24"/>
          <w:szCs w:val="24"/>
          <w:lang w:val="uk-UA"/>
        </w:rPr>
        <w:t xml:space="preserve"> </w:t>
      </w:r>
      <w:r w:rsidRPr="00D32FE4">
        <w:rPr>
          <w:rFonts w:ascii="Times New Roman" w:hAnsi="Times New Roman"/>
          <w:sz w:val="24"/>
          <w:szCs w:val="24"/>
          <w:lang w:val="uk-UA"/>
        </w:rPr>
        <w:t>стану.</w:t>
      </w:r>
    </w:p>
    <w:p w:rsidR="00D32FE4" w:rsidRPr="00D32FE4" w:rsidRDefault="00D32FE4" w:rsidP="00855D03">
      <w:pPr>
        <w:widowControl w:val="0"/>
        <w:tabs>
          <w:tab w:val="left" w:pos="1167"/>
        </w:tabs>
        <w:autoSpaceDE w:val="0"/>
        <w:autoSpaceDN w:val="0"/>
        <w:spacing w:before="233" w:after="0" w:line="240" w:lineRule="auto"/>
        <w:ind w:right="141" w:firstLine="426"/>
        <w:jc w:val="both"/>
        <w:rPr>
          <w:rFonts w:ascii="Times New Roman" w:hAnsi="Times New Roman"/>
          <w:sz w:val="24"/>
          <w:szCs w:val="24"/>
          <w:lang w:val="uk-UA"/>
        </w:rPr>
      </w:pPr>
      <w:r w:rsidRPr="00D32FE4">
        <w:rPr>
          <w:rFonts w:ascii="Times New Roman" w:hAnsi="Times New Roman"/>
          <w:sz w:val="24"/>
          <w:szCs w:val="24"/>
          <w:lang w:val="uk-UA"/>
        </w:rPr>
        <w:t>17. В</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умовах</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нормальної</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виробничо-промислової,</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радіаційної,</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хімічної,</w:t>
      </w:r>
      <w:r w:rsidRPr="00D32FE4">
        <w:rPr>
          <w:rFonts w:ascii="Times New Roman" w:hAnsi="Times New Roman"/>
          <w:spacing w:val="-67"/>
          <w:sz w:val="24"/>
          <w:szCs w:val="24"/>
          <w:lang w:val="uk-UA"/>
        </w:rPr>
        <w:t xml:space="preserve"> </w:t>
      </w:r>
      <w:r w:rsidRPr="00D32FE4">
        <w:rPr>
          <w:rFonts w:ascii="Times New Roman" w:hAnsi="Times New Roman"/>
          <w:sz w:val="24"/>
          <w:szCs w:val="24"/>
          <w:lang w:val="uk-UA"/>
        </w:rPr>
        <w:t>сейсмічної,</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гідрогеологічної,</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гідрометеорологічної,</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техногенної</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та</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пожежної</w:t>
      </w:r>
      <w:r w:rsidRPr="00D32FE4">
        <w:rPr>
          <w:rFonts w:ascii="Times New Roman" w:hAnsi="Times New Roman"/>
          <w:spacing w:val="-67"/>
          <w:sz w:val="24"/>
          <w:szCs w:val="24"/>
          <w:lang w:val="uk-UA"/>
        </w:rPr>
        <w:t xml:space="preserve"> </w:t>
      </w:r>
      <w:r w:rsidRPr="00D32FE4">
        <w:rPr>
          <w:rFonts w:ascii="Times New Roman" w:hAnsi="Times New Roman"/>
          <w:sz w:val="24"/>
          <w:szCs w:val="24"/>
          <w:lang w:val="uk-UA"/>
        </w:rPr>
        <w:t>обстановки</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та</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за</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відсутності</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епідемій,</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епізоотій,</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 xml:space="preserve">епіфітотій  Новороздільська субланка </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територіальної</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підсистеми</w:t>
      </w:r>
      <w:r w:rsidRPr="00D32FE4">
        <w:rPr>
          <w:rFonts w:ascii="Times New Roman" w:hAnsi="Times New Roman"/>
          <w:spacing w:val="-4"/>
          <w:sz w:val="24"/>
          <w:szCs w:val="24"/>
          <w:lang w:val="uk-UA"/>
        </w:rPr>
        <w:t xml:space="preserve"> </w:t>
      </w:r>
      <w:r w:rsidRPr="00D32FE4">
        <w:rPr>
          <w:rFonts w:ascii="Times New Roman" w:hAnsi="Times New Roman"/>
          <w:sz w:val="24"/>
          <w:szCs w:val="24"/>
          <w:lang w:val="uk-UA"/>
        </w:rPr>
        <w:t>функціонує</w:t>
      </w:r>
      <w:r w:rsidRPr="00D32FE4">
        <w:rPr>
          <w:rFonts w:ascii="Times New Roman" w:hAnsi="Times New Roman"/>
          <w:spacing w:val="-2"/>
          <w:sz w:val="24"/>
          <w:szCs w:val="24"/>
          <w:lang w:val="uk-UA"/>
        </w:rPr>
        <w:t xml:space="preserve"> </w:t>
      </w:r>
      <w:r w:rsidRPr="00D32FE4">
        <w:rPr>
          <w:rFonts w:ascii="Times New Roman" w:hAnsi="Times New Roman"/>
          <w:sz w:val="24"/>
          <w:szCs w:val="24"/>
          <w:lang w:val="uk-UA"/>
        </w:rPr>
        <w:t>в</w:t>
      </w:r>
      <w:r w:rsidRPr="00D32FE4">
        <w:rPr>
          <w:rFonts w:ascii="Times New Roman" w:hAnsi="Times New Roman"/>
          <w:spacing w:val="-3"/>
          <w:sz w:val="24"/>
          <w:szCs w:val="24"/>
          <w:lang w:val="uk-UA"/>
        </w:rPr>
        <w:t xml:space="preserve"> </w:t>
      </w:r>
      <w:r w:rsidRPr="00D32FE4">
        <w:rPr>
          <w:rFonts w:ascii="Times New Roman" w:hAnsi="Times New Roman"/>
          <w:sz w:val="24"/>
          <w:szCs w:val="24"/>
          <w:lang w:val="uk-UA"/>
        </w:rPr>
        <w:t>режимі</w:t>
      </w:r>
      <w:r w:rsidRPr="00D32FE4">
        <w:rPr>
          <w:rFonts w:ascii="Times New Roman" w:hAnsi="Times New Roman"/>
          <w:spacing w:val="-2"/>
          <w:sz w:val="24"/>
          <w:szCs w:val="24"/>
          <w:lang w:val="uk-UA"/>
        </w:rPr>
        <w:t xml:space="preserve"> </w:t>
      </w:r>
      <w:r w:rsidRPr="00D32FE4">
        <w:rPr>
          <w:rFonts w:ascii="Times New Roman" w:hAnsi="Times New Roman"/>
          <w:sz w:val="24"/>
          <w:szCs w:val="24"/>
          <w:lang w:val="uk-UA"/>
        </w:rPr>
        <w:t>повсякденного</w:t>
      </w:r>
      <w:r w:rsidRPr="00D32FE4">
        <w:rPr>
          <w:rFonts w:ascii="Times New Roman" w:hAnsi="Times New Roman"/>
          <w:spacing w:val="-3"/>
          <w:sz w:val="24"/>
          <w:szCs w:val="24"/>
          <w:lang w:val="uk-UA"/>
        </w:rPr>
        <w:t xml:space="preserve"> </w:t>
      </w:r>
      <w:r w:rsidRPr="00D32FE4">
        <w:rPr>
          <w:rFonts w:ascii="Times New Roman" w:hAnsi="Times New Roman"/>
          <w:sz w:val="24"/>
          <w:szCs w:val="24"/>
          <w:lang w:val="uk-UA"/>
        </w:rPr>
        <w:t>функціонування.</w:t>
      </w:r>
    </w:p>
    <w:p w:rsidR="00D32FE4" w:rsidRPr="00D32FE4" w:rsidRDefault="00D32FE4" w:rsidP="00855D03">
      <w:pPr>
        <w:widowControl w:val="0"/>
        <w:tabs>
          <w:tab w:val="left" w:pos="1107"/>
        </w:tabs>
        <w:autoSpaceDE w:val="0"/>
        <w:autoSpaceDN w:val="0"/>
        <w:spacing w:before="242" w:after="0" w:line="240" w:lineRule="auto"/>
        <w:ind w:right="141" w:firstLine="426"/>
        <w:jc w:val="both"/>
        <w:rPr>
          <w:rFonts w:ascii="Times New Roman" w:hAnsi="Times New Roman"/>
          <w:sz w:val="24"/>
          <w:szCs w:val="24"/>
          <w:lang w:val="uk-UA"/>
        </w:rPr>
      </w:pPr>
      <w:r w:rsidRPr="00D32FE4">
        <w:rPr>
          <w:rFonts w:ascii="Times New Roman" w:hAnsi="Times New Roman"/>
          <w:sz w:val="24"/>
          <w:szCs w:val="24"/>
          <w:lang w:val="uk-UA"/>
        </w:rPr>
        <w:t>18. Основними завданнями, що виконуються  Новороздільською субланкою територіальної підсистеми</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у</w:t>
      </w:r>
      <w:r w:rsidRPr="00D32FE4">
        <w:rPr>
          <w:rFonts w:ascii="Times New Roman" w:hAnsi="Times New Roman"/>
          <w:spacing w:val="-2"/>
          <w:sz w:val="24"/>
          <w:szCs w:val="24"/>
          <w:lang w:val="uk-UA"/>
        </w:rPr>
        <w:t xml:space="preserve"> </w:t>
      </w:r>
      <w:r w:rsidRPr="00D32FE4">
        <w:rPr>
          <w:rFonts w:ascii="Times New Roman" w:hAnsi="Times New Roman"/>
          <w:sz w:val="24"/>
          <w:szCs w:val="24"/>
          <w:lang w:val="uk-UA"/>
        </w:rPr>
        <w:t>режимі</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повсякденного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функціонування,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є:</w:t>
      </w:r>
    </w:p>
    <w:p w:rsidR="00D32FE4" w:rsidRPr="00D32FE4" w:rsidRDefault="00D32FE4" w:rsidP="00855D03">
      <w:pPr>
        <w:widowControl w:val="0"/>
        <w:autoSpaceDE w:val="0"/>
        <w:autoSpaceDN w:val="0"/>
        <w:spacing w:after="0" w:line="240" w:lineRule="auto"/>
        <w:ind w:right="141" w:firstLine="426"/>
        <w:jc w:val="both"/>
        <w:rPr>
          <w:rFonts w:ascii="Times New Roman" w:hAnsi="Times New Roman"/>
          <w:sz w:val="24"/>
          <w:szCs w:val="24"/>
          <w:lang w:val="uk-UA"/>
        </w:rPr>
      </w:pPr>
      <w:r w:rsidRPr="00D32FE4">
        <w:rPr>
          <w:rFonts w:ascii="Times New Roman" w:hAnsi="Times New Roman"/>
          <w:sz w:val="24"/>
          <w:szCs w:val="24"/>
          <w:lang w:val="uk-UA"/>
        </w:rPr>
        <w:t>здійснення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контролю</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за</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станом</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навколишнього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природного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середовища</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та</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небезпечних</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процесів,</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що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можуть</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призвести</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до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виникнення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надзвичайних</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ситуацій на потенційно небезпечних об'єктах і</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прилеглих</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до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них</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територіях,</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а</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також</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на</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територіях,</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на</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яких</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існує</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загроза</w:t>
      </w:r>
      <w:r w:rsidRPr="00D32FE4">
        <w:rPr>
          <w:rFonts w:ascii="Times New Roman" w:hAnsi="Times New Roman"/>
          <w:spacing w:val="-68"/>
          <w:sz w:val="24"/>
          <w:szCs w:val="24"/>
          <w:lang w:val="uk-UA"/>
        </w:rPr>
        <w:t xml:space="preserve"> </w:t>
      </w:r>
      <w:r w:rsidRPr="00D32FE4">
        <w:rPr>
          <w:rFonts w:ascii="Times New Roman" w:hAnsi="Times New Roman"/>
          <w:sz w:val="24"/>
          <w:szCs w:val="24"/>
          <w:lang w:val="uk-UA"/>
        </w:rPr>
        <w:t>виникнення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геологічних та</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гідрогеологічних явищ</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і</w:t>
      </w:r>
      <w:r w:rsidRPr="00D32FE4">
        <w:rPr>
          <w:rFonts w:ascii="Times New Roman" w:hAnsi="Times New Roman"/>
          <w:spacing w:val="-4"/>
          <w:sz w:val="24"/>
          <w:szCs w:val="24"/>
          <w:lang w:val="uk-UA"/>
        </w:rPr>
        <w:t xml:space="preserve"> </w:t>
      </w:r>
      <w:r w:rsidRPr="00D32FE4">
        <w:rPr>
          <w:rFonts w:ascii="Times New Roman" w:hAnsi="Times New Roman"/>
          <w:sz w:val="24"/>
          <w:szCs w:val="24"/>
          <w:lang w:val="uk-UA"/>
        </w:rPr>
        <w:t>процесів;</w:t>
      </w:r>
    </w:p>
    <w:p w:rsidR="00D32FE4" w:rsidRPr="00D32FE4" w:rsidRDefault="00D32FE4" w:rsidP="00855D03">
      <w:pPr>
        <w:widowControl w:val="0"/>
        <w:autoSpaceDE w:val="0"/>
        <w:autoSpaceDN w:val="0"/>
        <w:spacing w:after="0" w:line="240" w:lineRule="auto"/>
        <w:ind w:right="141" w:firstLine="426"/>
        <w:jc w:val="both"/>
        <w:rPr>
          <w:rFonts w:ascii="Times New Roman" w:hAnsi="Times New Roman"/>
          <w:sz w:val="24"/>
          <w:szCs w:val="24"/>
          <w:lang w:val="uk-UA"/>
        </w:rPr>
      </w:pPr>
      <w:r w:rsidRPr="00D32FE4">
        <w:rPr>
          <w:rFonts w:ascii="Times New Roman" w:hAnsi="Times New Roman"/>
          <w:sz w:val="24"/>
          <w:szCs w:val="24"/>
          <w:lang w:val="uk-UA"/>
        </w:rPr>
        <w:t>забезпечення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здійснення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планування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заходів</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цивільного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захисту</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на</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рік,</w:t>
      </w:r>
      <w:r w:rsidRPr="00D32FE4">
        <w:rPr>
          <w:rFonts w:ascii="Times New Roman" w:hAnsi="Times New Roman"/>
          <w:spacing w:val="-67"/>
          <w:sz w:val="24"/>
          <w:szCs w:val="24"/>
          <w:lang w:val="uk-UA"/>
        </w:rPr>
        <w:t xml:space="preserve"> </w:t>
      </w:r>
      <w:r w:rsidRPr="00D32FE4">
        <w:rPr>
          <w:rFonts w:ascii="Times New Roman" w:hAnsi="Times New Roman"/>
          <w:sz w:val="24"/>
          <w:szCs w:val="24"/>
          <w:lang w:val="uk-UA"/>
        </w:rPr>
        <w:t>включаючи</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заходи</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у</w:t>
      </w:r>
      <w:r w:rsidRPr="00D32FE4">
        <w:rPr>
          <w:rFonts w:ascii="Times New Roman" w:hAnsi="Times New Roman"/>
          <w:spacing w:val="-3"/>
          <w:sz w:val="24"/>
          <w:szCs w:val="24"/>
          <w:lang w:val="uk-UA"/>
        </w:rPr>
        <w:t xml:space="preserve"> </w:t>
      </w:r>
      <w:r w:rsidRPr="00D32FE4">
        <w:rPr>
          <w:rFonts w:ascii="Times New Roman" w:hAnsi="Times New Roman"/>
          <w:sz w:val="24"/>
          <w:szCs w:val="24"/>
          <w:lang w:val="uk-UA"/>
        </w:rPr>
        <w:t>відбудовний</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період після</w:t>
      </w:r>
      <w:r w:rsidRPr="00D32FE4">
        <w:rPr>
          <w:rFonts w:ascii="Times New Roman" w:hAnsi="Times New Roman"/>
          <w:spacing w:val="-2"/>
          <w:sz w:val="24"/>
          <w:szCs w:val="24"/>
          <w:lang w:val="uk-UA"/>
        </w:rPr>
        <w:t xml:space="preserve"> </w:t>
      </w:r>
      <w:r w:rsidRPr="00D32FE4">
        <w:rPr>
          <w:rFonts w:ascii="Times New Roman" w:hAnsi="Times New Roman"/>
          <w:sz w:val="24"/>
          <w:szCs w:val="24"/>
          <w:lang w:val="uk-UA"/>
        </w:rPr>
        <w:t>закінчення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воєнних дій;</w:t>
      </w:r>
    </w:p>
    <w:p w:rsidR="00D32FE4" w:rsidRPr="00D32FE4" w:rsidRDefault="00D32FE4" w:rsidP="00855D03">
      <w:pPr>
        <w:widowControl w:val="0"/>
        <w:autoSpaceDE w:val="0"/>
        <w:autoSpaceDN w:val="0"/>
        <w:spacing w:before="79" w:after="0" w:line="240" w:lineRule="auto"/>
        <w:ind w:right="141" w:firstLine="426"/>
        <w:jc w:val="both"/>
        <w:rPr>
          <w:rFonts w:ascii="Times New Roman" w:hAnsi="Times New Roman"/>
          <w:sz w:val="24"/>
          <w:szCs w:val="24"/>
          <w:lang w:val="uk-UA"/>
        </w:rPr>
      </w:pPr>
      <w:r w:rsidRPr="00D32FE4">
        <w:rPr>
          <w:rFonts w:ascii="Times New Roman" w:hAnsi="Times New Roman"/>
          <w:sz w:val="24"/>
          <w:szCs w:val="24"/>
          <w:lang w:val="uk-UA"/>
        </w:rPr>
        <w:t>розроблення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і</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виконання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цільових</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програм</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запобігання</w:t>
      </w:r>
      <w:r w:rsidRPr="00D32FE4">
        <w:rPr>
          <w:rFonts w:ascii="Times New Roman" w:hAnsi="Times New Roman"/>
          <w:spacing w:val="-3"/>
          <w:sz w:val="24"/>
          <w:szCs w:val="24"/>
          <w:lang w:val="uk-UA"/>
        </w:rPr>
        <w:t xml:space="preserve"> </w:t>
      </w:r>
      <w:r w:rsidRPr="00D32FE4">
        <w:rPr>
          <w:rFonts w:ascii="Times New Roman" w:hAnsi="Times New Roman"/>
          <w:sz w:val="24"/>
          <w:szCs w:val="24"/>
          <w:lang w:val="uk-UA"/>
        </w:rPr>
        <w:t>виникненню</w:t>
      </w:r>
      <w:r w:rsidRPr="00D32FE4">
        <w:rPr>
          <w:rFonts w:ascii="Times New Roman" w:hAnsi="Times New Roman"/>
          <w:spacing w:val="-6"/>
          <w:sz w:val="24"/>
          <w:szCs w:val="24"/>
          <w:lang w:val="uk-UA"/>
        </w:rPr>
        <w:t xml:space="preserve"> </w:t>
      </w:r>
      <w:r w:rsidRPr="00D32FE4">
        <w:rPr>
          <w:rFonts w:ascii="Times New Roman" w:hAnsi="Times New Roman"/>
          <w:sz w:val="24"/>
          <w:szCs w:val="24"/>
          <w:lang w:val="uk-UA"/>
        </w:rPr>
        <w:t>надзвичайних</w:t>
      </w:r>
      <w:r w:rsidRPr="00D32FE4">
        <w:rPr>
          <w:rFonts w:ascii="Times New Roman" w:hAnsi="Times New Roman"/>
          <w:spacing w:val="-2"/>
          <w:sz w:val="24"/>
          <w:szCs w:val="24"/>
          <w:lang w:val="uk-UA"/>
        </w:rPr>
        <w:t xml:space="preserve"> </w:t>
      </w:r>
      <w:r w:rsidRPr="00D32FE4">
        <w:rPr>
          <w:rFonts w:ascii="Times New Roman" w:hAnsi="Times New Roman"/>
          <w:sz w:val="24"/>
          <w:szCs w:val="24"/>
          <w:lang w:val="uk-UA"/>
        </w:rPr>
        <w:t>ситуацій</w:t>
      </w:r>
      <w:r w:rsidRPr="00D32FE4">
        <w:rPr>
          <w:rFonts w:ascii="Times New Roman" w:hAnsi="Times New Roman"/>
          <w:spacing w:val="-5"/>
          <w:sz w:val="24"/>
          <w:szCs w:val="24"/>
          <w:lang w:val="uk-UA"/>
        </w:rPr>
        <w:t xml:space="preserve"> </w:t>
      </w:r>
      <w:r w:rsidRPr="00D32FE4">
        <w:rPr>
          <w:rFonts w:ascii="Times New Roman" w:hAnsi="Times New Roman"/>
          <w:sz w:val="24"/>
          <w:szCs w:val="24"/>
          <w:lang w:val="uk-UA"/>
        </w:rPr>
        <w:t>і</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зменшення</w:t>
      </w:r>
      <w:r w:rsidRPr="00D32FE4">
        <w:rPr>
          <w:rFonts w:ascii="Times New Roman" w:hAnsi="Times New Roman"/>
          <w:spacing w:val="-3"/>
          <w:sz w:val="24"/>
          <w:szCs w:val="24"/>
          <w:lang w:val="uk-UA"/>
        </w:rPr>
        <w:t xml:space="preserve"> </w:t>
      </w:r>
      <w:r w:rsidRPr="00D32FE4">
        <w:rPr>
          <w:rFonts w:ascii="Times New Roman" w:hAnsi="Times New Roman"/>
          <w:sz w:val="24"/>
          <w:szCs w:val="24"/>
          <w:lang w:val="uk-UA"/>
        </w:rPr>
        <w:t>можливих</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втрат;</w:t>
      </w:r>
    </w:p>
    <w:p w:rsidR="00D32FE4" w:rsidRPr="00D32FE4" w:rsidRDefault="00D32FE4" w:rsidP="00855D03">
      <w:pPr>
        <w:widowControl w:val="0"/>
        <w:autoSpaceDE w:val="0"/>
        <w:autoSpaceDN w:val="0"/>
        <w:spacing w:before="1" w:after="0" w:line="240" w:lineRule="auto"/>
        <w:ind w:right="141" w:firstLine="426"/>
        <w:jc w:val="both"/>
        <w:rPr>
          <w:rFonts w:ascii="Times New Roman" w:hAnsi="Times New Roman"/>
          <w:sz w:val="24"/>
          <w:szCs w:val="24"/>
          <w:lang w:val="uk-UA"/>
        </w:rPr>
      </w:pPr>
      <w:r w:rsidRPr="00D32FE4">
        <w:rPr>
          <w:rFonts w:ascii="Times New Roman" w:hAnsi="Times New Roman"/>
          <w:sz w:val="24"/>
          <w:szCs w:val="24"/>
          <w:lang w:val="uk-UA"/>
        </w:rPr>
        <w:t>здійснення планових заходів щодо запобігання виникненню надзвичайних</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ситуацій,</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забезпечення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безпеки</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та</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захисту</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населення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і</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територій</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від</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таких</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ситуацій,</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а</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також</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заходів</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щодо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підготовки</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до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дій</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за</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призначенням</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 xml:space="preserve">органів </w:t>
      </w:r>
      <w:r w:rsidRPr="00D32FE4">
        <w:rPr>
          <w:rFonts w:ascii="Times New Roman" w:hAnsi="Times New Roman"/>
          <w:spacing w:val="-67"/>
          <w:sz w:val="24"/>
          <w:szCs w:val="24"/>
          <w:lang w:val="uk-UA"/>
        </w:rPr>
        <w:t xml:space="preserve"> </w:t>
      </w:r>
      <w:r w:rsidRPr="00D32FE4">
        <w:rPr>
          <w:rFonts w:ascii="Times New Roman" w:hAnsi="Times New Roman"/>
          <w:sz w:val="24"/>
          <w:szCs w:val="24"/>
          <w:lang w:val="uk-UA"/>
        </w:rPr>
        <w:t>управління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та</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сил</w:t>
      </w:r>
      <w:r w:rsidRPr="00D32FE4">
        <w:rPr>
          <w:rFonts w:ascii="Times New Roman" w:hAnsi="Times New Roman"/>
          <w:spacing w:val="-4"/>
          <w:sz w:val="24"/>
          <w:szCs w:val="24"/>
          <w:lang w:val="uk-UA"/>
        </w:rPr>
        <w:t xml:space="preserve"> </w:t>
      </w:r>
      <w:r w:rsidRPr="00D32FE4">
        <w:rPr>
          <w:rFonts w:ascii="Times New Roman" w:hAnsi="Times New Roman"/>
          <w:sz w:val="24"/>
          <w:szCs w:val="24"/>
          <w:lang w:val="uk-UA"/>
        </w:rPr>
        <w:t>цивільного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захисту;</w:t>
      </w:r>
    </w:p>
    <w:p w:rsidR="00D32FE4" w:rsidRPr="00D32FE4" w:rsidRDefault="00D32FE4" w:rsidP="00855D03">
      <w:pPr>
        <w:widowControl w:val="0"/>
        <w:autoSpaceDE w:val="0"/>
        <w:autoSpaceDN w:val="0"/>
        <w:spacing w:after="0" w:line="240" w:lineRule="auto"/>
        <w:ind w:right="141" w:firstLine="426"/>
        <w:jc w:val="both"/>
        <w:rPr>
          <w:rFonts w:ascii="Times New Roman" w:hAnsi="Times New Roman"/>
          <w:sz w:val="24"/>
          <w:szCs w:val="24"/>
          <w:lang w:val="uk-UA"/>
        </w:rPr>
      </w:pPr>
      <w:r w:rsidRPr="00D32FE4">
        <w:rPr>
          <w:rFonts w:ascii="Times New Roman" w:hAnsi="Times New Roman"/>
          <w:sz w:val="24"/>
          <w:szCs w:val="24"/>
          <w:lang w:val="uk-UA"/>
        </w:rPr>
        <w:t>організація підготовки фахівців цивільного захисту, підготовка керівного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складу та фахівців, діяльність яких пов’язана з організацією та здійсненням</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заходів</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цивільного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захисту,</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навчання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населення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діям</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у</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разі</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виникнення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надзвичайних ситуацій;</w:t>
      </w:r>
    </w:p>
    <w:p w:rsidR="00D32FE4" w:rsidRPr="00D32FE4" w:rsidRDefault="00D32FE4" w:rsidP="00855D03">
      <w:pPr>
        <w:widowControl w:val="0"/>
        <w:autoSpaceDE w:val="0"/>
        <w:autoSpaceDN w:val="0"/>
        <w:spacing w:after="0" w:line="240" w:lineRule="auto"/>
        <w:ind w:right="141" w:firstLine="426"/>
        <w:jc w:val="both"/>
        <w:rPr>
          <w:rFonts w:ascii="Times New Roman" w:hAnsi="Times New Roman"/>
          <w:sz w:val="24"/>
          <w:szCs w:val="24"/>
          <w:lang w:val="uk-UA"/>
        </w:rPr>
      </w:pPr>
      <w:r w:rsidRPr="00D32FE4">
        <w:rPr>
          <w:rFonts w:ascii="Times New Roman" w:hAnsi="Times New Roman"/>
          <w:sz w:val="24"/>
          <w:szCs w:val="24"/>
          <w:lang w:val="uk-UA"/>
        </w:rPr>
        <w:t>створення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і</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поновлення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резервів</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матеріально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технічних</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ресурсів</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для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запобігання</w:t>
      </w:r>
      <w:r w:rsidRPr="00D32FE4">
        <w:rPr>
          <w:rFonts w:ascii="Times New Roman" w:hAnsi="Times New Roman"/>
          <w:spacing w:val="-2"/>
          <w:sz w:val="24"/>
          <w:szCs w:val="24"/>
          <w:lang w:val="uk-UA"/>
        </w:rPr>
        <w:t xml:space="preserve"> </w:t>
      </w:r>
      <w:r w:rsidRPr="00D32FE4">
        <w:rPr>
          <w:rFonts w:ascii="Times New Roman" w:hAnsi="Times New Roman"/>
          <w:sz w:val="24"/>
          <w:szCs w:val="24"/>
          <w:lang w:val="uk-UA"/>
        </w:rPr>
        <w:t>виникненню</w:t>
      </w:r>
      <w:r w:rsidRPr="00D32FE4">
        <w:rPr>
          <w:rFonts w:ascii="Times New Roman" w:hAnsi="Times New Roman"/>
          <w:spacing w:val="-5"/>
          <w:sz w:val="24"/>
          <w:szCs w:val="24"/>
          <w:lang w:val="uk-UA"/>
        </w:rPr>
        <w:t xml:space="preserve"> </w:t>
      </w:r>
      <w:r w:rsidRPr="00D32FE4">
        <w:rPr>
          <w:rFonts w:ascii="Times New Roman" w:hAnsi="Times New Roman"/>
          <w:sz w:val="24"/>
          <w:szCs w:val="24"/>
          <w:lang w:val="uk-UA"/>
        </w:rPr>
        <w:t>надзвичайних ситуацій</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та</w:t>
      </w:r>
      <w:r w:rsidRPr="00D32FE4">
        <w:rPr>
          <w:rFonts w:ascii="Times New Roman" w:hAnsi="Times New Roman"/>
          <w:spacing w:val="2"/>
          <w:sz w:val="24"/>
          <w:szCs w:val="24"/>
          <w:lang w:val="uk-UA"/>
        </w:rPr>
        <w:t xml:space="preserve"> </w:t>
      </w:r>
      <w:r w:rsidRPr="00D32FE4">
        <w:rPr>
          <w:rFonts w:ascii="Times New Roman" w:hAnsi="Times New Roman"/>
          <w:sz w:val="24"/>
          <w:szCs w:val="24"/>
          <w:lang w:val="uk-UA"/>
        </w:rPr>
        <w:t>ліквідації</w:t>
      </w:r>
      <w:r w:rsidRPr="00D32FE4">
        <w:rPr>
          <w:rFonts w:ascii="Times New Roman" w:hAnsi="Times New Roman"/>
          <w:spacing w:val="-3"/>
          <w:sz w:val="24"/>
          <w:szCs w:val="24"/>
          <w:lang w:val="uk-UA"/>
        </w:rPr>
        <w:t xml:space="preserve"> </w:t>
      </w:r>
      <w:r w:rsidRPr="00D32FE4">
        <w:rPr>
          <w:rFonts w:ascii="Times New Roman" w:hAnsi="Times New Roman"/>
          <w:sz w:val="24"/>
          <w:szCs w:val="24"/>
          <w:lang w:val="uk-UA"/>
        </w:rPr>
        <w:t>їх</w:t>
      </w:r>
      <w:r w:rsidRPr="00D32FE4">
        <w:rPr>
          <w:rFonts w:ascii="Times New Roman" w:hAnsi="Times New Roman"/>
          <w:spacing w:val="-4"/>
          <w:sz w:val="24"/>
          <w:szCs w:val="24"/>
          <w:lang w:val="uk-UA"/>
        </w:rPr>
        <w:t xml:space="preserve"> </w:t>
      </w:r>
      <w:r w:rsidRPr="00D32FE4">
        <w:rPr>
          <w:rFonts w:ascii="Times New Roman" w:hAnsi="Times New Roman"/>
          <w:sz w:val="24"/>
          <w:szCs w:val="24"/>
          <w:lang w:val="uk-UA"/>
        </w:rPr>
        <w:t>наслідків;</w:t>
      </w:r>
    </w:p>
    <w:p w:rsidR="00D32FE4" w:rsidRPr="00D32FE4" w:rsidRDefault="00D32FE4" w:rsidP="00855D03">
      <w:pPr>
        <w:widowControl w:val="0"/>
        <w:autoSpaceDE w:val="0"/>
        <w:autoSpaceDN w:val="0"/>
        <w:spacing w:after="0" w:line="242" w:lineRule="auto"/>
        <w:ind w:right="141" w:firstLine="426"/>
        <w:jc w:val="both"/>
        <w:rPr>
          <w:rFonts w:ascii="Times New Roman" w:hAnsi="Times New Roman"/>
          <w:sz w:val="24"/>
          <w:szCs w:val="24"/>
          <w:lang w:val="uk-UA"/>
        </w:rPr>
      </w:pPr>
      <w:r w:rsidRPr="00D32FE4">
        <w:rPr>
          <w:rFonts w:ascii="Times New Roman" w:hAnsi="Times New Roman"/>
          <w:sz w:val="24"/>
          <w:szCs w:val="24"/>
          <w:lang w:val="uk-UA"/>
        </w:rPr>
        <w:t>організація та проведення моніторингу надзвичайних ситуацій, визначення</w:t>
      </w:r>
      <w:r w:rsidRPr="00D32FE4">
        <w:rPr>
          <w:rFonts w:ascii="Times New Roman" w:hAnsi="Times New Roman"/>
          <w:spacing w:val="-67"/>
          <w:sz w:val="24"/>
          <w:szCs w:val="24"/>
          <w:lang w:val="uk-UA"/>
        </w:rPr>
        <w:t xml:space="preserve"> </w:t>
      </w:r>
      <w:r w:rsidRPr="00D32FE4">
        <w:rPr>
          <w:rFonts w:ascii="Times New Roman" w:hAnsi="Times New Roman"/>
          <w:sz w:val="24"/>
          <w:szCs w:val="24"/>
          <w:lang w:val="uk-UA"/>
        </w:rPr>
        <w:t>ризиків</w:t>
      </w:r>
      <w:r w:rsidRPr="00D32FE4">
        <w:rPr>
          <w:rFonts w:ascii="Times New Roman" w:hAnsi="Times New Roman"/>
          <w:spacing w:val="-3"/>
          <w:sz w:val="24"/>
          <w:szCs w:val="24"/>
          <w:lang w:val="uk-UA"/>
        </w:rPr>
        <w:t xml:space="preserve"> </w:t>
      </w:r>
      <w:r w:rsidRPr="00D32FE4">
        <w:rPr>
          <w:rFonts w:ascii="Times New Roman" w:hAnsi="Times New Roman"/>
          <w:sz w:val="24"/>
          <w:szCs w:val="24"/>
          <w:lang w:val="uk-UA"/>
        </w:rPr>
        <w:t>їх</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виникнення;</w:t>
      </w:r>
    </w:p>
    <w:p w:rsidR="00D32FE4" w:rsidRPr="00D32FE4" w:rsidRDefault="00D32FE4" w:rsidP="00855D03">
      <w:pPr>
        <w:widowControl w:val="0"/>
        <w:autoSpaceDE w:val="0"/>
        <w:autoSpaceDN w:val="0"/>
        <w:spacing w:after="0" w:line="240" w:lineRule="auto"/>
        <w:ind w:right="141" w:firstLine="426"/>
        <w:jc w:val="both"/>
        <w:rPr>
          <w:rFonts w:ascii="Times New Roman" w:hAnsi="Times New Roman"/>
          <w:sz w:val="24"/>
          <w:szCs w:val="24"/>
          <w:lang w:val="uk-UA"/>
        </w:rPr>
      </w:pPr>
      <w:r w:rsidRPr="00D32FE4">
        <w:rPr>
          <w:rFonts w:ascii="Times New Roman" w:hAnsi="Times New Roman"/>
          <w:sz w:val="24"/>
          <w:szCs w:val="24"/>
          <w:lang w:val="uk-UA"/>
        </w:rPr>
        <w:t>підтримання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у</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готовності</w:t>
      </w:r>
      <w:r w:rsidRPr="00D32FE4">
        <w:rPr>
          <w:rFonts w:ascii="Times New Roman" w:hAnsi="Times New Roman"/>
          <w:spacing w:val="1"/>
          <w:sz w:val="24"/>
          <w:szCs w:val="24"/>
          <w:lang w:val="uk-UA"/>
        </w:rPr>
        <w:t xml:space="preserve"> місцевих </w:t>
      </w:r>
      <w:r w:rsidRPr="00D32FE4">
        <w:rPr>
          <w:rFonts w:ascii="Times New Roman" w:hAnsi="Times New Roman"/>
          <w:sz w:val="24"/>
          <w:szCs w:val="24"/>
          <w:lang w:val="uk-UA"/>
        </w:rPr>
        <w:t>автоматизованих</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систем</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централізованого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оповіщення</w:t>
      </w:r>
      <w:r w:rsidRPr="00D32FE4">
        <w:rPr>
          <w:rFonts w:ascii="Times New Roman" w:hAnsi="Times New Roman"/>
          <w:spacing w:val="-4"/>
          <w:sz w:val="24"/>
          <w:szCs w:val="24"/>
          <w:lang w:val="uk-UA"/>
        </w:rPr>
        <w:t xml:space="preserve"> </w:t>
      </w:r>
      <w:r w:rsidRPr="00D32FE4">
        <w:rPr>
          <w:rFonts w:ascii="Times New Roman" w:hAnsi="Times New Roman"/>
          <w:sz w:val="24"/>
          <w:szCs w:val="24"/>
          <w:lang w:val="uk-UA"/>
        </w:rPr>
        <w:t>про загрозу</w:t>
      </w:r>
      <w:r w:rsidRPr="00D32FE4">
        <w:rPr>
          <w:rFonts w:ascii="Times New Roman" w:hAnsi="Times New Roman"/>
          <w:spacing w:val="-5"/>
          <w:sz w:val="24"/>
          <w:szCs w:val="24"/>
          <w:lang w:val="uk-UA"/>
        </w:rPr>
        <w:t xml:space="preserve"> </w:t>
      </w:r>
      <w:r w:rsidRPr="00D32FE4">
        <w:rPr>
          <w:rFonts w:ascii="Times New Roman" w:hAnsi="Times New Roman"/>
          <w:sz w:val="24"/>
          <w:szCs w:val="24"/>
          <w:lang w:val="uk-UA"/>
        </w:rPr>
        <w:t>або виникнення надзвичайних ситуацій.</w:t>
      </w:r>
    </w:p>
    <w:p w:rsidR="00D32FE4" w:rsidRPr="00D32FE4" w:rsidRDefault="00D32FE4" w:rsidP="00855D03">
      <w:pPr>
        <w:widowControl w:val="0"/>
        <w:autoSpaceDE w:val="0"/>
        <w:autoSpaceDN w:val="0"/>
        <w:spacing w:after="0" w:line="240" w:lineRule="auto"/>
        <w:ind w:right="141" w:firstLine="426"/>
        <w:jc w:val="both"/>
        <w:rPr>
          <w:rFonts w:ascii="Times New Roman" w:hAnsi="Times New Roman"/>
          <w:sz w:val="24"/>
          <w:szCs w:val="24"/>
          <w:lang w:val="uk-UA"/>
        </w:rPr>
      </w:pPr>
    </w:p>
    <w:p w:rsidR="00D32FE4" w:rsidRPr="00D32FE4" w:rsidRDefault="00D32FE4" w:rsidP="00855D03">
      <w:pPr>
        <w:widowControl w:val="0"/>
        <w:autoSpaceDE w:val="0"/>
        <w:autoSpaceDN w:val="0"/>
        <w:spacing w:after="0" w:line="240" w:lineRule="auto"/>
        <w:ind w:right="141" w:firstLine="426"/>
        <w:jc w:val="both"/>
        <w:rPr>
          <w:rFonts w:ascii="Times New Roman" w:hAnsi="Times New Roman"/>
          <w:sz w:val="24"/>
          <w:szCs w:val="24"/>
          <w:lang w:val="uk-UA"/>
        </w:rPr>
      </w:pPr>
      <w:r w:rsidRPr="00D32FE4">
        <w:rPr>
          <w:rFonts w:ascii="Times New Roman" w:hAnsi="Times New Roman"/>
          <w:sz w:val="24"/>
          <w:szCs w:val="24"/>
          <w:lang w:val="uk-UA"/>
        </w:rPr>
        <w:t>19. Основними завданнями, що виконуються  Новороздільською субланкою у</w:t>
      </w:r>
      <w:r w:rsidRPr="00D32FE4">
        <w:rPr>
          <w:rFonts w:ascii="Times New Roman" w:hAnsi="Times New Roman"/>
          <w:spacing w:val="-2"/>
          <w:sz w:val="24"/>
          <w:szCs w:val="24"/>
          <w:lang w:val="uk-UA"/>
        </w:rPr>
        <w:t xml:space="preserve"> </w:t>
      </w:r>
      <w:r w:rsidRPr="00D32FE4">
        <w:rPr>
          <w:rFonts w:ascii="Times New Roman" w:hAnsi="Times New Roman"/>
          <w:sz w:val="24"/>
          <w:szCs w:val="24"/>
          <w:lang w:val="uk-UA"/>
        </w:rPr>
        <w:t>режимі</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підвищеної</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готовності,</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є:</w:t>
      </w:r>
    </w:p>
    <w:p w:rsidR="00D32FE4" w:rsidRPr="00D32FE4" w:rsidRDefault="00D32FE4" w:rsidP="00855D03">
      <w:pPr>
        <w:widowControl w:val="0"/>
        <w:autoSpaceDE w:val="0"/>
        <w:autoSpaceDN w:val="0"/>
        <w:spacing w:after="0" w:line="240" w:lineRule="auto"/>
        <w:ind w:right="141" w:firstLine="426"/>
        <w:jc w:val="both"/>
        <w:rPr>
          <w:rFonts w:ascii="Times New Roman" w:hAnsi="Times New Roman"/>
          <w:sz w:val="24"/>
          <w:szCs w:val="24"/>
          <w:lang w:val="uk-UA"/>
        </w:rPr>
      </w:pPr>
      <w:r w:rsidRPr="00D32FE4">
        <w:rPr>
          <w:rFonts w:ascii="Times New Roman" w:hAnsi="Times New Roman"/>
          <w:sz w:val="24"/>
          <w:szCs w:val="24"/>
          <w:lang w:val="uk-UA"/>
        </w:rPr>
        <w:t>здійснення оповіщення органів управління та сил цивільного захисту, а</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також</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населення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про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загрозу</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виникнення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надзвичайної</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ситуації</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та</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інформування</w:t>
      </w:r>
      <w:r w:rsidRPr="00D32FE4">
        <w:rPr>
          <w:rFonts w:ascii="Times New Roman" w:hAnsi="Times New Roman"/>
          <w:spacing w:val="-4"/>
          <w:sz w:val="24"/>
          <w:szCs w:val="24"/>
          <w:lang w:val="uk-UA"/>
        </w:rPr>
        <w:t xml:space="preserve"> </w:t>
      </w:r>
      <w:r w:rsidRPr="00D32FE4">
        <w:rPr>
          <w:rFonts w:ascii="Times New Roman" w:hAnsi="Times New Roman"/>
          <w:sz w:val="24"/>
          <w:szCs w:val="24"/>
          <w:lang w:val="uk-UA"/>
        </w:rPr>
        <w:t>його</w:t>
      </w:r>
      <w:r w:rsidRPr="00D32FE4">
        <w:rPr>
          <w:rFonts w:ascii="Times New Roman" w:hAnsi="Times New Roman"/>
          <w:spacing w:val="-4"/>
          <w:sz w:val="24"/>
          <w:szCs w:val="24"/>
          <w:lang w:val="uk-UA"/>
        </w:rPr>
        <w:t xml:space="preserve"> </w:t>
      </w:r>
      <w:r w:rsidRPr="00D32FE4">
        <w:rPr>
          <w:rFonts w:ascii="Times New Roman" w:hAnsi="Times New Roman"/>
          <w:sz w:val="24"/>
          <w:szCs w:val="24"/>
          <w:lang w:val="uk-UA"/>
        </w:rPr>
        <w:t>про дії</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у</w:t>
      </w:r>
      <w:r w:rsidRPr="00D32FE4">
        <w:rPr>
          <w:rFonts w:ascii="Times New Roman" w:hAnsi="Times New Roman"/>
          <w:spacing w:val="-6"/>
          <w:sz w:val="24"/>
          <w:szCs w:val="24"/>
          <w:lang w:val="uk-UA"/>
        </w:rPr>
        <w:t xml:space="preserve"> </w:t>
      </w:r>
      <w:r w:rsidRPr="00D32FE4">
        <w:rPr>
          <w:rFonts w:ascii="Times New Roman" w:hAnsi="Times New Roman"/>
          <w:sz w:val="24"/>
          <w:szCs w:val="24"/>
          <w:lang w:val="uk-UA"/>
        </w:rPr>
        <w:t>можливій зоні надзвичайної</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ситуації;</w:t>
      </w:r>
    </w:p>
    <w:p w:rsidR="00D32FE4" w:rsidRPr="00D32FE4" w:rsidRDefault="00D32FE4" w:rsidP="00855D03">
      <w:pPr>
        <w:widowControl w:val="0"/>
        <w:autoSpaceDE w:val="0"/>
        <w:autoSpaceDN w:val="0"/>
        <w:spacing w:before="1" w:after="0" w:line="240" w:lineRule="auto"/>
        <w:ind w:right="141" w:firstLine="426"/>
        <w:jc w:val="both"/>
        <w:rPr>
          <w:rFonts w:ascii="Times New Roman" w:hAnsi="Times New Roman"/>
          <w:sz w:val="24"/>
          <w:szCs w:val="24"/>
          <w:lang w:val="uk-UA"/>
        </w:rPr>
      </w:pPr>
      <w:r w:rsidRPr="00D32FE4">
        <w:rPr>
          <w:rFonts w:ascii="Times New Roman" w:hAnsi="Times New Roman"/>
          <w:sz w:val="24"/>
          <w:szCs w:val="24"/>
          <w:lang w:val="uk-UA"/>
        </w:rPr>
        <w:t>формування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оперативних</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груп</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для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виявлення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причин</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погіршення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обстановки</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та</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підготовки</w:t>
      </w:r>
      <w:r w:rsidRPr="00D32FE4">
        <w:rPr>
          <w:rFonts w:ascii="Times New Roman" w:hAnsi="Times New Roman"/>
          <w:spacing w:val="-3"/>
          <w:sz w:val="24"/>
          <w:szCs w:val="24"/>
          <w:lang w:val="uk-UA"/>
        </w:rPr>
        <w:t xml:space="preserve"> </w:t>
      </w:r>
      <w:r w:rsidRPr="00D32FE4">
        <w:rPr>
          <w:rFonts w:ascii="Times New Roman" w:hAnsi="Times New Roman"/>
          <w:sz w:val="24"/>
          <w:szCs w:val="24"/>
          <w:lang w:val="uk-UA"/>
        </w:rPr>
        <w:t>пропозицій</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щодо її</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нормалізації;</w:t>
      </w:r>
    </w:p>
    <w:p w:rsidR="00D32FE4" w:rsidRPr="00D32FE4" w:rsidRDefault="00D32FE4" w:rsidP="00855D03">
      <w:pPr>
        <w:widowControl w:val="0"/>
        <w:autoSpaceDE w:val="0"/>
        <w:autoSpaceDN w:val="0"/>
        <w:spacing w:after="0" w:line="240" w:lineRule="auto"/>
        <w:ind w:right="141" w:firstLine="426"/>
        <w:jc w:val="both"/>
        <w:rPr>
          <w:rFonts w:ascii="Times New Roman" w:hAnsi="Times New Roman"/>
          <w:sz w:val="24"/>
          <w:szCs w:val="24"/>
          <w:lang w:val="uk-UA"/>
        </w:rPr>
      </w:pPr>
      <w:r w:rsidRPr="00D32FE4">
        <w:rPr>
          <w:rFonts w:ascii="Times New Roman" w:hAnsi="Times New Roman"/>
          <w:sz w:val="24"/>
          <w:szCs w:val="24"/>
          <w:lang w:val="uk-UA"/>
        </w:rPr>
        <w:t>посилення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спостереження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та</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контролю</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за</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гідрометеорологічною</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обстановкою, ситуацією на потенційно небезпечних об'єктах, території,</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на</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якій</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існує</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загроза</w:t>
      </w:r>
      <w:r w:rsidRPr="00D32FE4">
        <w:rPr>
          <w:rFonts w:ascii="Times New Roman" w:hAnsi="Times New Roman"/>
          <w:spacing w:val="-67"/>
          <w:sz w:val="24"/>
          <w:szCs w:val="24"/>
          <w:lang w:val="uk-UA"/>
        </w:rPr>
        <w:t xml:space="preserve"> </w:t>
      </w:r>
      <w:r w:rsidRPr="00D32FE4">
        <w:rPr>
          <w:rFonts w:ascii="Times New Roman" w:hAnsi="Times New Roman"/>
          <w:sz w:val="24"/>
          <w:szCs w:val="24"/>
          <w:lang w:val="uk-UA"/>
        </w:rPr>
        <w:t>виникнення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геологічних</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та</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гідрогеологічних</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явищ</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і</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процесів,</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а</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також</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здійснення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постійного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прогнозування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можливості</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виникнення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надзвичайних</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ситуацій</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та</w:t>
      </w:r>
      <w:r w:rsidRPr="00D32FE4">
        <w:rPr>
          <w:rFonts w:ascii="Times New Roman" w:hAnsi="Times New Roman"/>
          <w:spacing w:val="-3"/>
          <w:sz w:val="24"/>
          <w:szCs w:val="24"/>
          <w:lang w:val="uk-UA"/>
        </w:rPr>
        <w:t xml:space="preserve"> </w:t>
      </w:r>
      <w:r w:rsidRPr="00D32FE4">
        <w:rPr>
          <w:rFonts w:ascii="Times New Roman" w:hAnsi="Times New Roman"/>
          <w:sz w:val="24"/>
          <w:szCs w:val="24"/>
          <w:lang w:val="uk-UA"/>
        </w:rPr>
        <w:t>їх</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масштабів;</w:t>
      </w:r>
    </w:p>
    <w:p w:rsidR="00D32FE4" w:rsidRPr="00D32FE4" w:rsidRDefault="00D32FE4" w:rsidP="00855D03">
      <w:pPr>
        <w:widowControl w:val="0"/>
        <w:autoSpaceDE w:val="0"/>
        <w:autoSpaceDN w:val="0"/>
        <w:spacing w:after="0" w:line="240" w:lineRule="auto"/>
        <w:ind w:right="141" w:firstLine="426"/>
        <w:jc w:val="both"/>
        <w:rPr>
          <w:rFonts w:ascii="Times New Roman" w:hAnsi="Times New Roman"/>
          <w:sz w:val="24"/>
          <w:szCs w:val="24"/>
          <w:lang w:val="uk-UA"/>
        </w:rPr>
      </w:pPr>
      <w:r w:rsidRPr="00D32FE4">
        <w:rPr>
          <w:rFonts w:ascii="Times New Roman" w:hAnsi="Times New Roman"/>
          <w:sz w:val="24"/>
          <w:szCs w:val="24"/>
          <w:lang w:val="uk-UA"/>
        </w:rPr>
        <w:t>уточнення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(у</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разі</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потреби)</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планів</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реагування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на</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надзвичайні</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ситуації,</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здійснення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заходів</w:t>
      </w:r>
      <w:r w:rsidRPr="00D32FE4">
        <w:rPr>
          <w:rFonts w:ascii="Times New Roman" w:hAnsi="Times New Roman"/>
          <w:spacing w:val="-2"/>
          <w:sz w:val="24"/>
          <w:szCs w:val="24"/>
          <w:lang w:val="uk-UA"/>
        </w:rPr>
        <w:t xml:space="preserve"> </w:t>
      </w:r>
      <w:r w:rsidRPr="00D32FE4">
        <w:rPr>
          <w:rFonts w:ascii="Times New Roman" w:hAnsi="Times New Roman"/>
          <w:sz w:val="24"/>
          <w:szCs w:val="24"/>
          <w:lang w:val="uk-UA"/>
        </w:rPr>
        <w:lastRenderedPageBreak/>
        <w:t>щодо запобігання</w:t>
      </w:r>
      <w:r w:rsidRPr="00D32FE4">
        <w:rPr>
          <w:rFonts w:ascii="Times New Roman" w:hAnsi="Times New Roman"/>
          <w:spacing w:val="-3"/>
          <w:sz w:val="24"/>
          <w:szCs w:val="24"/>
          <w:lang w:val="uk-UA"/>
        </w:rPr>
        <w:t xml:space="preserve"> </w:t>
      </w:r>
      <w:r w:rsidRPr="00D32FE4">
        <w:rPr>
          <w:rFonts w:ascii="Times New Roman" w:hAnsi="Times New Roman"/>
          <w:sz w:val="24"/>
          <w:szCs w:val="24"/>
          <w:lang w:val="uk-UA"/>
        </w:rPr>
        <w:t>їх</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виникненню;</w:t>
      </w:r>
    </w:p>
    <w:p w:rsidR="00D32FE4" w:rsidRPr="00D32FE4" w:rsidRDefault="00D32FE4" w:rsidP="00855D03">
      <w:pPr>
        <w:widowControl w:val="0"/>
        <w:autoSpaceDE w:val="0"/>
        <w:autoSpaceDN w:val="0"/>
        <w:spacing w:after="0" w:line="242" w:lineRule="auto"/>
        <w:ind w:right="141" w:firstLine="426"/>
        <w:jc w:val="both"/>
        <w:rPr>
          <w:rFonts w:ascii="Times New Roman" w:hAnsi="Times New Roman"/>
          <w:sz w:val="24"/>
          <w:szCs w:val="24"/>
          <w:lang w:val="uk-UA"/>
        </w:rPr>
      </w:pPr>
      <w:r w:rsidRPr="00D32FE4">
        <w:rPr>
          <w:rFonts w:ascii="Times New Roman" w:hAnsi="Times New Roman"/>
          <w:sz w:val="24"/>
          <w:szCs w:val="24"/>
          <w:lang w:val="uk-UA"/>
        </w:rPr>
        <w:t>підготовка</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до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евакуації</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матеріальних</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і</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культурних</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цінностей</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у разі можливих бойових</w:t>
      </w:r>
      <w:r w:rsidRPr="00D32FE4">
        <w:rPr>
          <w:rFonts w:ascii="Times New Roman" w:hAnsi="Times New Roman"/>
          <w:spacing w:val="-3"/>
          <w:sz w:val="24"/>
          <w:szCs w:val="24"/>
          <w:lang w:val="uk-UA"/>
        </w:rPr>
        <w:t xml:space="preserve"> </w:t>
      </w:r>
      <w:r w:rsidRPr="00D32FE4">
        <w:rPr>
          <w:rFonts w:ascii="Times New Roman" w:hAnsi="Times New Roman"/>
          <w:sz w:val="24"/>
          <w:szCs w:val="24"/>
          <w:lang w:val="uk-UA"/>
        </w:rPr>
        <w:t>дій;</w:t>
      </w:r>
    </w:p>
    <w:p w:rsidR="00D32FE4" w:rsidRPr="00D32FE4" w:rsidRDefault="00D32FE4" w:rsidP="00855D03">
      <w:pPr>
        <w:widowControl w:val="0"/>
        <w:autoSpaceDE w:val="0"/>
        <w:autoSpaceDN w:val="0"/>
        <w:spacing w:after="0" w:line="240" w:lineRule="auto"/>
        <w:ind w:right="141" w:firstLine="426"/>
        <w:jc w:val="both"/>
        <w:rPr>
          <w:rFonts w:ascii="Times New Roman" w:hAnsi="Times New Roman"/>
          <w:sz w:val="24"/>
          <w:szCs w:val="24"/>
          <w:lang w:val="uk-UA"/>
        </w:rPr>
      </w:pPr>
      <w:r w:rsidRPr="00D32FE4">
        <w:rPr>
          <w:rFonts w:ascii="Times New Roman" w:hAnsi="Times New Roman"/>
          <w:sz w:val="24"/>
          <w:szCs w:val="24"/>
          <w:lang w:val="uk-UA"/>
        </w:rPr>
        <w:t>уточнення та здійснення заходів щодо захисту населення і територій від</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можливих надзвичайних</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ситуацій;</w:t>
      </w:r>
    </w:p>
    <w:p w:rsidR="00D32FE4" w:rsidRPr="00D32FE4" w:rsidRDefault="00D32FE4" w:rsidP="00855D03">
      <w:pPr>
        <w:widowControl w:val="0"/>
        <w:autoSpaceDE w:val="0"/>
        <w:autoSpaceDN w:val="0"/>
        <w:spacing w:after="0" w:line="240" w:lineRule="auto"/>
        <w:ind w:right="141" w:firstLine="426"/>
        <w:jc w:val="both"/>
        <w:rPr>
          <w:rFonts w:ascii="Times New Roman" w:hAnsi="Times New Roman"/>
          <w:sz w:val="24"/>
          <w:szCs w:val="24"/>
          <w:lang w:val="uk-UA"/>
        </w:rPr>
      </w:pPr>
      <w:r w:rsidRPr="00D32FE4">
        <w:rPr>
          <w:rFonts w:ascii="Times New Roman" w:hAnsi="Times New Roman"/>
          <w:sz w:val="24"/>
          <w:szCs w:val="24"/>
          <w:lang w:val="uk-UA"/>
        </w:rPr>
        <w:t>приведення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у</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готовність</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наявних</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сил</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і</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засобів</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цивільного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захисту,</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залучення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у</w:t>
      </w:r>
      <w:r w:rsidRPr="00D32FE4">
        <w:rPr>
          <w:rFonts w:ascii="Times New Roman" w:hAnsi="Times New Roman"/>
          <w:spacing w:val="-4"/>
          <w:sz w:val="24"/>
          <w:szCs w:val="24"/>
          <w:lang w:val="uk-UA"/>
        </w:rPr>
        <w:t xml:space="preserve"> </w:t>
      </w:r>
      <w:r w:rsidRPr="00D32FE4">
        <w:rPr>
          <w:rFonts w:ascii="Times New Roman" w:hAnsi="Times New Roman"/>
          <w:sz w:val="24"/>
          <w:szCs w:val="24"/>
          <w:lang w:val="uk-UA"/>
        </w:rPr>
        <w:t>разі</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потреби</w:t>
      </w:r>
      <w:r w:rsidRPr="00D32FE4">
        <w:rPr>
          <w:rFonts w:ascii="Times New Roman" w:hAnsi="Times New Roman"/>
          <w:spacing w:val="-3"/>
          <w:sz w:val="24"/>
          <w:szCs w:val="24"/>
          <w:lang w:val="uk-UA"/>
        </w:rPr>
        <w:t xml:space="preserve"> </w:t>
      </w:r>
      <w:r w:rsidRPr="00D32FE4">
        <w:rPr>
          <w:rFonts w:ascii="Times New Roman" w:hAnsi="Times New Roman"/>
          <w:sz w:val="24"/>
          <w:szCs w:val="24"/>
          <w:lang w:val="uk-UA"/>
        </w:rPr>
        <w:t>додаткових</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сил</w:t>
      </w:r>
      <w:r w:rsidRPr="00D32FE4">
        <w:rPr>
          <w:rFonts w:ascii="Times New Roman" w:hAnsi="Times New Roman"/>
          <w:spacing w:val="-2"/>
          <w:sz w:val="24"/>
          <w:szCs w:val="24"/>
          <w:lang w:val="uk-UA"/>
        </w:rPr>
        <w:t xml:space="preserve"> </w:t>
      </w:r>
      <w:r w:rsidRPr="00D32FE4">
        <w:rPr>
          <w:rFonts w:ascii="Times New Roman" w:hAnsi="Times New Roman"/>
          <w:sz w:val="24"/>
          <w:szCs w:val="24"/>
          <w:lang w:val="uk-UA"/>
        </w:rPr>
        <w:t>і засобів.</w:t>
      </w:r>
    </w:p>
    <w:p w:rsidR="00D32FE4" w:rsidRPr="00D32FE4" w:rsidRDefault="00D32FE4" w:rsidP="00855D03">
      <w:pPr>
        <w:widowControl w:val="0"/>
        <w:autoSpaceDE w:val="0"/>
        <w:autoSpaceDN w:val="0"/>
        <w:spacing w:after="0" w:line="240" w:lineRule="auto"/>
        <w:ind w:right="141" w:firstLine="426"/>
        <w:jc w:val="both"/>
        <w:rPr>
          <w:rFonts w:ascii="Times New Roman" w:hAnsi="Times New Roman"/>
          <w:sz w:val="24"/>
          <w:szCs w:val="24"/>
          <w:lang w:val="uk-UA"/>
        </w:rPr>
      </w:pPr>
    </w:p>
    <w:p w:rsidR="00D32FE4" w:rsidRPr="00D32FE4" w:rsidRDefault="00D32FE4" w:rsidP="00855D03">
      <w:pPr>
        <w:widowControl w:val="0"/>
        <w:autoSpaceDE w:val="0"/>
        <w:autoSpaceDN w:val="0"/>
        <w:spacing w:after="0" w:line="240" w:lineRule="auto"/>
        <w:ind w:right="141" w:firstLine="426"/>
        <w:jc w:val="both"/>
        <w:rPr>
          <w:rFonts w:ascii="Times New Roman" w:hAnsi="Times New Roman"/>
          <w:sz w:val="24"/>
          <w:szCs w:val="24"/>
          <w:lang w:val="uk-UA"/>
        </w:rPr>
      </w:pPr>
      <w:r w:rsidRPr="00D32FE4">
        <w:rPr>
          <w:rFonts w:ascii="Times New Roman" w:hAnsi="Times New Roman"/>
          <w:sz w:val="24"/>
          <w:szCs w:val="24"/>
          <w:lang w:val="uk-UA"/>
        </w:rPr>
        <w:t xml:space="preserve"> 20.   Підставами</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для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тимчасового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встановлення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для  Новороздільської субланки у повному обсязі або частково для окремих її складових режиму</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підвищеної готовності є:</w:t>
      </w:r>
    </w:p>
    <w:p w:rsidR="00D32FE4" w:rsidRPr="00D32FE4" w:rsidRDefault="00D32FE4" w:rsidP="00855D03">
      <w:pPr>
        <w:widowControl w:val="0"/>
        <w:autoSpaceDE w:val="0"/>
        <w:autoSpaceDN w:val="0"/>
        <w:spacing w:before="79" w:after="0" w:line="240" w:lineRule="auto"/>
        <w:ind w:right="141" w:firstLine="426"/>
        <w:jc w:val="both"/>
        <w:rPr>
          <w:rFonts w:ascii="Times New Roman" w:hAnsi="Times New Roman"/>
          <w:sz w:val="24"/>
          <w:szCs w:val="24"/>
          <w:lang w:val="uk-UA"/>
        </w:rPr>
      </w:pPr>
      <w:r w:rsidRPr="00D32FE4">
        <w:rPr>
          <w:rFonts w:ascii="Times New Roman" w:hAnsi="Times New Roman"/>
          <w:sz w:val="24"/>
          <w:szCs w:val="24"/>
          <w:lang w:val="uk-UA"/>
        </w:rPr>
        <w:t>на</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місцевому</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рівні</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загроза</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виникнення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надзвичайної</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ситуації</w:t>
      </w:r>
      <w:r w:rsidRPr="00D32FE4">
        <w:rPr>
          <w:rFonts w:ascii="Times New Roman" w:hAnsi="Times New Roman"/>
          <w:spacing w:val="-67"/>
          <w:sz w:val="24"/>
          <w:szCs w:val="24"/>
          <w:lang w:val="uk-UA"/>
        </w:rPr>
        <w:t xml:space="preserve"> </w:t>
      </w:r>
      <w:r w:rsidRPr="00D32FE4">
        <w:rPr>
          <w:rFonts w:ascii="Times New Roman" w:hAnsi="Times New Roman"/>
          <w:sz w:val="24"/>
          <w:szCs w:val="24"/>
          <w:lang w:val="uk-UA"/>
        </w:rPr>
        <w:t xml:space="preserve"> місцевого рівня;</w:t>
      </w:r>
    </w:p>
    <w:p w:rsidR="00D32FE4" w:rsidRPr="00D32FE4" w:rsidRDefault="00D32FE4" w:rsidP="00855D03">
      <w:pPr>
        <w:widowControl w:val="0"/>
        <w:autoSpaceDE w:val="0"/>
        <w:autoSpaceDN w:val="0"/>
        <w:spacing w:before="1" w:after="0" w:line="240" w:lineRule="auto"/>
        <w:ind w:right="141" w:firstLine="426"/>
        <w:jc w:val="both"/>
        <w:rPr>
          <w:rFonts w:ascii="Times New Roman" w:hAnsi="Times New Roman"/>
          <w:sz w:val="24"/>
          <w:szCs w:val="24"/>
          <w:lang w:val="uk-UA"/>
        </w:rPr>
      </w:pPr>
      <w:r w:rsidRPr="00D32FE4">
        <w:rPr>
          <w:rFonts w:ascii="Times New Roman" w:hAnsi="Times New Roman"/>
          <w:sz w:val="24"/>
          <w:szCs w:val="24"/>
          <w:lang w:val="uk-UA"/>
        </w:rPr>
        <w:t>на об’</w:t>
      </w:r>
      <w:r w:rsidRPr="00D32FE4">
        <w:rPr>
          <w:rFonts w:ascii="Times New Roman" w:hAnsi="Times New Roman"/>
          <w:sz w:val="24"/>
          <w:szCs w:val="24"/>
        </w:rPr>
        <w:t>єктов</w:t>
      </w:r>
      <w:r w:rsidRPr="00D32FE4">
        <w:rPr>
          <w:rFonts w:ascii="Times New Roman" w:hAnsi="Times New Roman"/>
          <w:sz w:val="24"/>
          <w:szCs w:val="24"/>
          <w:lang w:val="uk-UA"/>
        </w:rPr>
        <w:t>ому рівні – загроза виникнення надзвичайної ситуації об’</w:t>
      </w:r>
      <w:r w:rsidRPr="00D32FE4">
        <w:rPr>
          <w:rFonts w:ascii="Times New Roman" w:hAnsi="Times New Roman"/>
          <w:sz w:val="24"/>
          <w:szCs w:val="24"/>
        </w:rPr>
        <w:t>єкто</w:t>
      </w:r>
      <w:r w:rsidRPr="00D32FE4">
        <w:rPr>
          <w:rFonts w:ascii="Times New Roman" w:hAnsi="Times New Roman"/>
          <w:sz w:val="24"/>
          <w:szCs w:val="24"/>
          <w:lang w:val="uk-UA"/>
        </w:rPr>
        <w:t>вого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рівня.</w:t>
      </w:r>
    </w:p>
    <w:p w:rsidR="00D32FE4" w:rsidRPr="00D32FE4" w:rsidRDefault="00D32FE4" w:rsidP="00855D03">
      <w:pPr>
        <w:widowControl w:val="0"/>
        <w:tabs>
          <w:tab w:val="left" w:pos="1108"/>
        </w:tabs>
        <w:autoSpaceDE w:val="0"/>
        <w:autoSpaceDN w:val="0"/>
        <w:spacing w:before="239" w:after="0" w:line="240" w:lineRule="auto"/>
        <w:ind w:right="141" w:firstLine="426"/>
        <w:jc w:val="both"/>
        <w:rPr>
          <w:rFonts w:ascii="Times New Roman" w:hAnsi="Times New Roman"/>
          <w:sz w:val="24"/>
          <w:szCs w:val="24"/>
          <w:lang w:val="uk-UA"/>
        </w:rPr>
      </w:pPr>
      <w:r w:rsidRPr="00D32FE4">
        <w:rPr>
          <w:rFonts w:ascii="Times New Roman" w:hAnsi="Times New Roman"/>
          <w:sz w:val="24"/>
          <w:szCs w:val="24"/>
          <w:lang w:val="uk-UA"/>
        </w:rPr>
        <w:t>21.   Основними завданнями, що виконуються Новороздільською субланкою</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у</w:t>
      </w:r>
      <w:r w:rsidRPr="00D32FE4">
        <w:rPr>
          <w:rFonts w:ascii="Times New Roman" w:hAnsi="Times New Roman"/>
          <w:spacing w:val="-2"/>
          <w:sz w:val="24"/>
          <w:szCs w:val="24"/>
          <w:lang w:val="uk-UA"/>
        </w:rPr>
        <w:t xml:space="preserve"> </w:t>
      </w:r>
      <w:r w:rsidRPr="00D32FE4">
        <w:rPr>
          <w:rFonts w:ascii="Times New Roman" w:hAnsi="Times New Roman"/>
          <w:sz w:val="24"/>
          <w:szCs w:val="24"/>
          <w:lang w:val="uk-UA"/>
        </w:rPr>
        <w:t>режимі</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надзвичайної</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ситуації,</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є:</w:t>
      </w:r>
    </w:p>
    <w:p w:rsidR="00D32FE4" w:rsidRPr="00D32FE4" w:rsidRDefault="00D32FE4" w:rsidP="00855D03">
      <w:pPr>
        <w:widowControl w:val="0"/>
        <w:autoSpaceDE w:val="0"/>
        <w:autoSpaceDN w:val="0"/>
        <w:spacing w:after="0" w:line="321" w:lineRule="exact"/>
        <w:ind w:right="141" w:firstLine="426"/>
        <w:jc w:val="both"/>
        <w:rPr>
          <w:rFonts w:ascii="Times New Roman" w:hAnsi="Times New Roman"/>
          <w:sz w:val="24"/>
          <w:szCs w:val="24"/>
          <w:lang w:val="uk-UA"/>
        </w:rPr>
      </w:pPr>
      <w:r w:rsidRPr="00D32FE4">
        <w:rPr>
          <w:rFonts w:ascii="Times New Roman" w:hAnsi="Times New Roman"/>
          <w:sz w:val="24"/>
          <w:szCs w:val="24"/>
          <w:lang w:val="uk-UA"/>
        </w:rPr>
        <w:t>уведення</w:t>
      </w:r>
      <w:r w:rsidRPr="00D32FE4">
        <w:rPr>
          <w:rFonts w:ascii="Times New Roman" w:hAnsi="Times New Roman"/>
          <w:spacing w:val="-3"/>
          <w:sz w:val="24"/>
          <w:szCs w:val="24"/>
          <w:lang w:val="uk-UA"/>
        </w:rPr>
        <w:t xml:space="preserve"> </w:t>
      </w:r>
      <w:r w:rsidRPr="00D32FE4">
        <w:rPr>
          <w:rFonts w:ascii="Times New Roman" w:hAnsi="Times New Roman"/>
          <w:sz w:val="24"/>
          <w:szCs w:val="24"/>
          <w:lang w:val="uk-UA"/>
        </w:rPr>
        <w:t>в</w:t>
      </w:r>
      <w:r w:rsidRPr="00D32FE4">
        <w:rPr>
          <w:rFonts w:ascii="Times New Roman" w:hAnsi="Times New Roman"/>
          <w:spacing w:val="-5"/>
          <w:sz w:val="24"/>
          <w:szCs w:val="24"/>
          <w:lang w:val="uk-UA"/>
        </w:rPr>
        <w:t xml:space="preserve"> </w:t>
      </w:r>
      <w:r w:rsidRPr="00D32FE4">
        <w:rPr>
          <w:rFonts w:ascii="Times New Roman" w:hAnsi="Times New Roman"/>
          <w:sz w:val="24"/>
          <w:szCs w:val="24"/>
          <w:lang w:val="uk-UA"/>
        </w:rPr>
        <w:t>дію</w:t>
      </w:r>
      <w:r w:rsidRPr="00D32FE4">
        <w:rPr>
          <w:rFonts w:ascii="Times New Roman" w:hAnsi="Times New Roman"/>
          <w:spacing w:val="-4"/>
          <w:sz w:val="24"/>
          <w:szCs w:val="24"/>
          <w:lang w:val="uk-UA"/>
        </w:rPr>
        <w:t xml:space="preserve"> </w:t>
      </w:r>
      <w:r w:rsidRPr="00D32FE4">
        <w:rPr>
          <w:rFonts w:ascii="Times New Roman" w:hAnsi="Times New Roman"/>
          <w:sz w:val="24"/>
          <w:szCs w:val="24"/>
          <w:lang w:val="uk-UA"/>
        </w:rPr>
        <w:t>планів</w:t>
      </w:r>
      <w:r w:rsidRPr="00D32FE4">
        <w:rPr>
          <w:rFonts w:ascii="Times New Roman" w:hAnsi="Times New Roman"/>
          <w:spacing w:val="-5"/>
          <w:sz w:val="24"/>
          <w:szCs w:val="24"/>
          <w:lang w:val="uk-UA"/>
        </w:rPr>
        <w:t xml:space="preserve"> </w:t>
      </w:r>
      <w:r w:rsidRPr="00D32FE4">
        <w:rPr>
          <w:rFonts w:ascii="Times New Roman" w:hAnsi="Times New Roman"/>
          <w:sz w:val="24"/>
          <w:szCs w:val="24"/>
          <w:lang w:val="uk-UA"/>
        </w:rPr>
        <w:t>реагування</w:t>
      </w:r>
      <w:r w:rsidRPr="00D32FE4">
        <w:rPr>
          <w:rFonts w:ascii="Times New Roman" w:hAnsi="Times New Roman"/>
          <w:spacing w:val="-3"/>
          <w:sz w:val="24"/>
          <w:szCs w:val="24"/>
          <w:lang w:val="uk-UA"/>
        </w:rPr>
        <w:t xml:space="preserve"> </w:t>
      </w:r>
      <w:r w:rsidRPr="00D32FE4">
        <w:rPr>
          <w:rFonts w:ascii="Times New Roman" w:hAnsi="Times New Roman"/>
          <w:sz w:val="24"/>
          <w:szCs w:val="24"/>
          <w:lang w:val="uk-UA"/>
        </w:rPr>
        <w:t>на</w:t>
      </w:r>
      <w:r w:rsidRPr="00D32FE4">
        <w:rPr>
          <w:rFonts w:ascii="Times New Roman" w:hAnsi="Times New Roman"/>
          <w:spacing w:val="-6"/>
          <w:sz w:val="24"/>
          <w:szCs w:val="24"/>
          <w:lang w:val="uk-UA"/>
        </w:rPr>
        <w:t xml:space="preserve"> </w:t>
      </w:r>
      <w:r w:rsidRPr="00D32FE4">
        <w:rPr>
          <w:rFonts w:ascii="Times New Roman" w:hAnsi="Times New Roman"/>
          <w:sz w:val="24"/>
          <w:szCs w:val="24"/>
          <w:lang w:val="uk-UA"/>
        </w:rPr>
        <w:t>надзвичайні</w:t>
      </w:r>
      <w:r w:rsidRPr="00D32FE4">
        <w:rPr>
          <w:rFonts w:ascii="Times New Roman" w:hAnsi="Times New Roman"/>
          <w:spacing w:val="-2"/>
          <w:sz w:val="24"/>
          <w:szCs w:val="24"/>
          <w:lang w:val="uk-UA"/>
        </w:rPr>
        <w:t xml:space="preserve"> </w:t>
      </w:r>
      <w:r w:rsidRPr="00D32FE4">
        <w:rPr>
          <w:rFonts w:ascii="Times New Roman" w:hAnsi="Times New Roman"/>
          <w:sz w:val="24"/>
          <w:szCs w:val="24"/>
          <w:lang w:val="uk-UA"/>
        </w:rPr>
        <w:t>ситуації;</w:t>
      </w:r>
    </w:p>
    <w:p w:rsidR="00D32FE4" w:rsidRPr="00D32FE4" w:rsidRDefault="00D32FE4" w:rsidP="00855D03">
      <w:pPr>
        <w:widowControl w:val="0"/>
        <w:autoSpaceDE w:val="0"/>
        <w:autoSpaceDN w:val="0"/>
        <w:spacing w:after="0" w:line="240" w:lineRule="auto"/>
        <w:ind w:right="141" w:firstLine="426"/>
        <w:jc w:val="both"/>
        <w:rPr>
          <w:rFonts w:ascii="Times New Roman" w:hAnsi="Times New Roman"/>
          <w:sz w:val="24"/>
          <w:szCs w:val="24"/>
          <w:lang w:val="uk-UA"/>
        </w:rPr>
      </w:pPr>
      <w:r w:rsidRPr="00D32FE4">
        <w:rPr>
          <w:rFonts w:ascii="Times New Roman" w:hAnsi="Times New Roman"/>
          <w:sz w:val="24"/>
          <w:szCs w:val="24"/>
          <w:lang w:val="uk-UA"/>
        </w:rPr>
        <w:t>здійснення оповіщення органів управління та сил цивільного захисту, а</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також населення про виникнення надзвичайної ситуації та інформування його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про дії</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в</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умовах такої</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ситуації;</w:t>
      </w:r>
    </w:p>
    <w:p w:rsidR="00D32FE4" w:rsidRPr="00D32FE4" w:rsidRDefault="00D32FE4" w:rsidP="00855D03">
      <w:pPr>
        <w:widowControl w:val="0"/>
        <w:autoSpaceDE w:val="0"/>
        <w:autoSpaceDN w:val="0"/>
        <w:spacing w:before="2" w:after="0" w:line="240" w:lineRule="auto"/>
        <w:ind w:right="141" w:firstLine="426"/>
        <w:jc w:val="both"/>
        <w:rPr>
          <w:rFonts w:ascii="Times New Roman" w:hAnsi="Times New Roman"/>
          <w:sz w:val="24"/>
          <w:szCs w:val="24"/>
          <w:lang w:val="uk-UA"/>
        </w:rPr>
      </w:pPr>
      <w:r w:rsidRPr="00D32FE4">
        <w:rPr>
          <w:rFonts w:ascii="Times New Roman" w:hAnsi="Times New Roman"/>
          <w:sz w:val="24"/>
          <w:szCs w:val="24"/>
          <w:lang w:val="uk-UA"/>
        </w:rPr>
        <w:t>призначення керівника робіт з ліквідації наслідків надзвичайної ситуації та</w:t>
      </w:r>
      <w:r w:rsidRPr="00D32FE4">
        <w:rPr>
          <w:rFonts w:ascii="Times New Roman" w:hAnsi="Times New Roman"/>
          <w:spacing w:val="-67"/>
          <w:sz w:val="24"/>
          <w:szCs w:val="24"/>
          <w:lang w:val="uk-UA"/>
        </w:rPr>
        <w:t xml:space="preserve"> </w:t>
      </w:r>
      <w:r w:rsidRPr="00D32FE4">
        <w:rPr>
          <w:rFonts w:ascii="Times New Roman" w:hAnsi="Times New Roman"/>
          <w:sz w:val="24"/>
          <w:szCs w:val="24"/>
          <w:lang w:val="uk-UA"/>
        </w:rPr>
        <w:t>утворення у разі потреби спеціальної комісії з ліквідації наслідків надзвичайної</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ситуації;</w:t>
      </w:r>
    </w:p>
    <w:p w:rsidR="00D32FE4" w:rsidRPr="00D32FE4" w:rsidRDefault="00D32FE4" w:rsidP="00855D03">
      <w:pPr>
        <w:widowControl w:val="0"/>
        <w:autoSpaceDE w:val="0"/>
        <w:autoSpaceDN w:val="0"/>
        <w:spacing w:after="0" w:line="321" w:lineRule="exact"/>
        <w:ind w:right="141" w:firstLine="426"/>
        <w:jc w:val="both"/>
        <w:rPr>
          <w:rFonts w:ascii="Times New Roman" w:hAnsi="Times New Roman"/>
          <w:sz w:val="24"/>
          <w:szCs w:val="24"/>
          <w:lang w:val="uk-UA"/>
        </w:rPr>
      </w:pPr>
      <w:r w:rsidRPr="00D32FE4">
        <w:rPr>
          <w:rFonts w:ascii="Times New Roman" w:hAnsi="Times New Roman"/>
          <w:sz w:val="24"/>
          <w:szCs w:val="24"/>
          <w:lang w:val="uk-UA"/>
        </w:rPr>
        <w:t>визначення</w:t>
      </w:r>
      <w:r w:rsidRPr="00D32FE4">
        <w:rPr>
          <w:rFonts w:ascii="Times New Roman" w:hAnsi="Times New Roman"/>
          <w:spacing w:val="-5"/>
          <w:sz w:val="24"/>
          <w:szCs w:val="24"/>
          <w:lang w:val="uk-UA"/>
        </w:rPr>
        <w:t xml:space="preserve"> </w:t>
      </w:r>
      <w:r w:rsidRPr="00D32FE4">
        <w:rPr>
          <w:rFonts w:ascii="Times New Roman" w:hAnsi="Times New Roman"/>
          <w:sz w:val="24"/>
          <w:szCs w:val="24"/>
          <w:lang w:val="uk-UA"/>
        </w:rPr>
        <w:t>зони</w:t>
      </w:r>
      <w:r w:rsidRPr="00D32FE4">
        <w:rPr>
          <w:rFonts w:ascii="Times New Roman" w:hAnsi="Times New Roman"/>
          <w:spacing w:val="-5"/>
          <w:sz w:val="24"/>
          <w:szCs w:val="24"/>
          <w:lang w:val="uk-UA"/>
        </w:rPr>
        <w:t xml:space="preserve"> </w:t>
      </w:r>
      <w:r w:rsidRPr="00D32FE4">
        <w:rPr>
          <w:rFonts w:ascii="Times New Roman" w:hAnsi="Times New Roman"/>
          <w:sz w:val="24"/>
          <w:szCs w:val="24"/>
          <w:lang w:val="uk-UA"/>
        </w:rPr>
        <w:t>надзвичайної</w:t>
      </w:r>
      <w:r w:rsidRPr="00D32FE4">
        <w:rPr>
          <w:rFonts w:ascii="Times New Roman" w:hAnsi="Times New Roman"/>
          <w:spacing w:val="-3"/>
          <w:sz w:val="24"/>
          <w:szCs w:val="24"/>
          <w:lang w:val="uk-UA"/>
        </w:rPr>
        <w:t xml:space="preserve"> </w:t>
      </w:r>
      <w:r w:rsidRPr="00D32FE4">
        <w:rPr>
          <w:rFonts w:ascii="Times New Roman" w:hAnsi="Times New Roman"/>
          <w:sz w:val="24"/>
          <w:szCs w:val="24"/>
          <w:lang w:val="uk-UA"/>
        </w:rPr>
        <w:t>ситуації;</w:t>
      </w:r>
    </w:p>
    <w:p w:rsidR="00D32FE4" w:rsidRPr="00D32FE4" w:rsidRDefault="00D32FE4" w:rsidP="00855D03">
      <w:pPr>
        <w:widowControl w:val="0"/>
        <w:autoSpaceDE w:val="0"/>
        <w:autoSpaceDN w:val="0"/>
        <w:spacing w:after="0" w:line="242" w:lineRule="auto"/>
        <w:ind w:right="141" w:firstLine="426"/>
        <w:jc w:val="both"/>
        <w:rPr>
          <w:rFonts w:ascii="Times New Roman" w:hAnsi="Times New Roman"/>
          <w:sz w:val="24"/>
          <w:szCs w:val="24"/>
          <w:lang w:val="uk-UA"/>
        </w:rPr>
      </w:pPr>
      <w:r w:rsidRPr="00D32FE4">
        <w:rPr>
          <w:rFonts w:ascii="Times New Roman" w:hAnsi="Times New Roman"/>
          <w:sz w:val="24"/>
          <w:szCs w:val="24"/>
          <w:lang w:val="uk-UA"/>
        </w:rPr>
        <w:t>здійснення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постійного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прогнозування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зони</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можливого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поширення</w:t>
      </w:r>
      <w:r w:rsidRPr="00D32FE4">
        <w:rPr>
          <w:rFonts w:ascii="Times New Roman" w:hAnsi="Times New Roman"/>
          <w:spacing w:val="-67"/>
          <w:sz w:val="24"/>
          <w:szCs w:val="24"/>
          <w:lang w:val="uk-UA"/>
        </w:rPr>
        <w:t xml:space="preserve"> </w:t>
      </w:r>
      <w:r w:rsidRPr="00D32FE4">
        <w:rPr>
          <w:rFonts w:ascii="Times New Roman" w:hAnsi="Times New Roman"/>
          <w:sz w:val="24"/>
          <w:szCs w:val="24"/>
          <w:lang w:val="uk-UA"/>
        </w:rPr>
        <w:t>надзвичайної ситуації</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та</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масштабів</w:t>
      </w:r>
      <w:r w:rsidRPr="00D32FE4">
        <w:rPr>
          <w:rFonts w:ascii="Times New Roman" w:hAnsi="Times New Roman"/>
          <w:spacing w:val="-2"/>
          <w:sz w:val="24"/>
          <w:szCs w:val="24"/>
          <w:lang w:val="uk-UA"/>
        </w:rPr>
        <w:t xml:space="preserve"> </w:t>
      </w:r>
      <w:r w:rsidRPr="00D32FE4">
        <w:rPr>
          <w:rFonts w:ascii="Times New Roman" w:hAnsi="Times New Roman"/>
          <w:sz w:val="24"/>
          <w:szCs w:val="24"/>
          <w:lang w:val="uk-UA"/>
        </w:rPr>
        <w:t>можливих</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наслідків;</w:t>
      </w:r>
    </w:p>
    <w:p w:rsidR="00D32FE4" w:rsidRPr="00D32FE4" w:rsidRDefault="00D32FE4" w:rsidP="00855D03">
      <w:pPr>
        <w:widowControl w:val="0"/>
        <w:autoSpaceDE w:val="0"/>
        <w:autoSpaceDN w:val="0"/>
        <w:spacing w:after="0" w:line="240" w:lineRule="auto"/>
        <w:ind w:right="141" w:firstLine="426"/>
        <w:jc w:val="both"/>
        <w:rPr>
          <w:rFonts w:ascii="Times New Roman" w:hAnsi="Times New Roman"/>
          <w:sz w:val="24"/>
          <w:szCs w:val="24"/>
          <w:lang w:val="uk-UA"/>
        </w:rPr>
      </w:pPr>
      <w:r w:rsidRPr="00D32FE4">
        <w:rPr>
          <w:rFonts w:ascii="Times New Roman" w:hAnsi="Times New Roman"/>
          <w:sz w:val="24"/>
          <w:szCs w:val="24"/>
          <w:lang w:val="uk-UA"/>
        </w:rPr>
        <w:t>організація робіт з локалізації і ліквідації наслідків надзвичайної ситуації,</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залучення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для</w:t>
      </w:r>
      <w:r w:rsidRPr="00D32FE4">
        <w:rPr>
          <w:rFonts w:ascii="Times New Roman" w:hAnsi="Times New Roman"/>
          <w:spacing w:val="-3"/>
          <w:sz w:val="24"/>
          <w:szCs w:val="24"/>
          <w:lang w:val="uk-UA"/>
        </w:rPr>
        <w:t xml:space="preserve"> </w:t>
      </w:r>
      <w:r w:rsidRPr="00D32FE4">
        <w:rPr>
          <w:rFonts w:ascii="Times New Roman" w:hAnsi="Times New Roman"/>
          <w:sz w:val="24"/>
          <w:szCs w:val="24"/>
          <w:lang w:val="uk-UA"/>
        </w:rPr>
        <w:t>цього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необхідних</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сил</w:t>
      </w:r>
      <w:r w:rsidRPr="00D32FE4">
        <w:rPr>
          <w:rFonts w:ascii="Times New Roman" w:hAnsi="Times New Roman"/>
          <w:spacing w:val="-2"/>
          <w:sz w:val="24"/>
          <w:szCs w:val="24"/>
          <w:lang w:val="uk-UA"/>
        </w:rPr>
        <w:t xml:space="preserve"> </w:t>
      </w:r>
      <w:r w:rsidRPr="00D32FE4">
        <w:rPr>
          <w:rFonts w:ascii="Times New Roman" w:hAnsi="Times New Roman"/>
          <w:sz w:val="24"/>
          <w:szCs w:val="24"/>
          <w:lang w:val="uk-UA"/>
        </w:rPr>
        <w:t>і</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засобів;</w:t>
      </w:r>
    </w:p>
    <w:p w:rsidR="00D32FE4" w:rsidRPr="00D32FE4" w:rsidRDefault="00D32FE4" w:rsidP="00855D03">
      <w:pPr>
        <w:widowControl w:val="0"/>
        <w:autoSpaceDE w:val="0"/>
        <w:autoSpaceDN w:val="0"/>
        <w:spacing w:after="0" w:line="240" w:lineRule="auto"/>
        <w:ind w:right="141" w:firstLine="426"/>
        <w:jc w:val="both"/>
        <w:rPr>
          <w:rFonts w:ascii="Times New Roman" w:hAnsi="Times New Roman"/>
          <w:sz w:val="24"/>
          <w:szCs w:val="24"/>
          <w:lang w:val="uk-UA"/>
        </w:rPr>
      </w:pPr>
      <w:r w:rsidRPr="00D32FE4">
        <w:rPr>
          <w:rFonts w:ascii="Times New Roman" w:hAnsi="Times New Roman"/>
          <w:sz w:val="24"/>
          <w:szCs w:val="24"/>
          <w:lang w:val="uk-UA"/>
        </w:rPr>
        <w:t>організація та здійснення заходів щодо життєзабезпечення постраждалого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населення;</w:t>
      </w:r>
    </w:p>
    <w:p w:rsidR="00D32FE4" w:rsidRPr="00D32FE4" w:rsidRDefault="00D32FE4" w:rsidP="00855D03">
      <w:pPr>
        <w:widowControl w:val="0"/>
        <w:autoSpaceDE w:val="0"/>
        <w:autoSpaceDN w:val="0"/>
        <w:spacing w:after="0" w:line="321" w:lineRule="exact"/>
        <w:ind w:right="141" w:firstLine="426"/>
        <w:jc w:val="both"/>
        <w:rPr>
          <w:rFonts w:ascii="Times New Roman" w:hAnsi="Times New Roman"/>
          <w:sz w:val="24"/>
          <w:szCs w:val="24"/>
          <w:lang w:val="uk-UA"/>
        </w:rPr>
      </w:pPr>
      <w:r w:rsidRPr="00D32FE4">
        <w:rPr>
          <w:rFonts w:ascii="Times New Roman" w:hAnsi="Times New Roman"/>
          <w:sz w:val="24"/>
          <w:szCs w:val="24"/>
          <w:lang w:val="uk-UA"/>
        </w:rPr>
        <w:t>організація</w:t>
      </w:r>
      <w:r w:rsidRPr="00D32FE4">
        <w:rPr>
          <w:rFonts w:ascii="Times New Roman" w:hAnsi="Times New Roman"/>
          <w:spacing w:val="-4"/>
          <w:sz w:val="24"/>
          <w:szCs w:val="24"/>
          <w:lang w:val="uk-UA"/>
        </w:rPr>
        <w:t xml:space="preserve"> </w:t>
      </w:r>
      <w:r w:rsidRPr="00D32FE4">
        <w:rPr>
          <w:rFonts w:ascii="Times New Roman" w:hAnsi="Times New Roman"/>
          <w:sz w:val="24"/>
          <w:szCs w:val="24"/>
          <w:lang w:val="uk-UA"/>
        </w:rPr>
        <w:t>та</w:t>
      </w:r>
      <w:r w:rsidRPr="00D32FE4">
        <w:rPr>
          <w:rFonts w:ascii="Times New Roman" w:hAnsi="Times New Roman"/>
          <w:spacing w:val="-4"/>
          <w:sz w:val="24"/>
          <w:szCs w:val="24"/>
          <w:lang w:val="uk-UA"/>
        </w:rPr>
        <w:t xml:space="preserve"> </w:t>
      </w:r>
      <w:r w:rsidRPr="00D32FE4">
        <w:rPr>
          <w:rFonts w:ascii="Times New Roman" w:hAnsi="Times New Roman"/>
          <w:sz w:val="24"/>
          <w:szCs w:val="24"/>
          <w:lang w:val="uk-UA"/>
        </w:rPr>
        <w:t>здійснення</w:t>
      </w:r>
      <w:r w:rsidRPr="00D32FE4">
        <w:rPr>
          <w:rFonts w:ascii="Times New Roman" w:hAnsi="Times New Roman"/>
          <w:spacing w:val="-3"/>
          <w:sz w:val="24"/>
          <w:szCs w:val="24"/>
          <w:lang w:val="uk-UA"/>
        </w:rPr>
        <w:t xml:space="preserve"> </w:t>
      </w:r>
      <w:r w:rsidRPr="00D32FE4">
        <w:rPr>
          <w:rFonts w:ascii="Times New Roman" w:hAnsi="Times New Roman"/>
          <w:sz w:val="24"/>
          <w:szCs w:val="24"/>
          <w:lang w:val="uk-UA"/>
        </w:rPr>
        <w:t>(у</w:t>
      </w:r>
      <w:r w:rsidRPr="00D32FE4">
        <w:rPr>
          <w:rFonts w:ascii="Times New Roman" w:hAnsi="Times New Roman"/>
          <w:spacing w:val="-7"/>
          <w:sz w:val="24"/>
          <w:szCs w:val="24"/>
          <w:lang w:val="uk-UA"/>
        </w:rPr>
        <w:t xml:space="preserve"> </w:t>
      </w:r>
      <w:r w:rsidRPr="00D32FE4">
        <w:rPr>
          <w:rFonts w:ascii="Times New Roman" w:hAnsi="Times New Roman"/>
          <w:sz w:val="24"/>
          <w:szCs w:val="24"/>
          <w:lang w:val="uk-UA"/>
        </w:rPr>
        <w:t>разі</w:t>
      </w:r>
      <w:r w:rsidRPr="00D32FE4">
        <w:rPr>
          <w:rFonts w:ascii="Times New Roman" w:hAnsi="Times New Roman"/>
          <w:spacing w:val="-2"/>
          <w:sz w:val="24"/>
          <w:szCs w:val="24"/>
          <w:lang w:val="uk-UA"/>
        </w:rPr>
        <w:t xml:space="preserve"> </w:t>
      </w:r>
      <w:r w:rsidRPr="00D32FE4">
        <w:rPr>
          <w:rFonts w:ascii="Times New Roman" w:hAnsi="Times New Roman"/>
          <w:sz w:val="24"/>
          <w:szCs w:val="24"/>
          <w:lang w:val="uk-UA"/>
        </w:rPr>
        <w:t>потреби)</w:t>
      </w:r>
      <w:r w:rsidRPr="00D32FE4">
        <w:rPr>
          <w:rFonts w:ascii="Times New Roman" w:hAnsi="Times New Roman"/>
          <w:spacing w:val="-3"/>
          <w:sz w:val="24"/>
          <w:szCs w:val="24"/>
          <w:lang w:val="uk-UA"/>
        </w:rPr>
        <w:t xml:space="preserve"> </w:t>
      </w:r>
      <w:r w:rsidRPr="00D32FE4">
        <w:rPr>
          <w:rFonts w:ascii="Times New Roman" w:hAnsi="Times New Roman"/>
          <w:sz w:val="24"/>
          <w:szCs w:val="24"/>
          <w:lang w:val="uk-UA"/>
        </w:rPr>
        <w:t>евакуаційних</w:t>
      </w:r>
      <w:r w:rsidRPr="00D32FE4">
        <w:rPr>
          <w:rFonts w:ascii="Times New Roman" w:hAnsi="Times New Roman"/>
          <w:spacing w:val="-3"/>
          <w:sz w:val="24"/>
          <w:szCs w:val="24"/>
          <w:lang w:val="uk-UA"/>
        </w:rPr>
        <w:t xml:space="preserve"> </w:t>
      </w:r>
      <w:r w:rsidRPr="00D32FE4">
        <w:rPr>
          <w:rFonts w:ascii="Times New Roman" w:hAnsi="Times New Roman"/>
          <w:sz w:val="24"/>
          <w:szCs w:val="24"/>
          <w:lang w:val="uk-UA"/>
        </w:rPr>
        <w:t>заходів;</w:t>
      </w:r>
    </w:p>
    <w:p w:rsidR="00D32FE4" w:rsidRPr="00D32FE4" w:rsidRDefault="00D32FE4" w:rsidP="00855D03">
      <w:pPr>
        <w:widowControl w:val="0"/>
        <w:autoSpaceDE w:val="0"/>
        <w:autoSpaceDN w:val="0"/>
        <w:spacing w:after="0" w:line="240" w:lineRule="auto"/>
        <w:ind w:right="141" w:firstLine="426"/>
        <w:jc w:val="both"/>
        <w:rPr>
          <w:rFonts w:ascii="Times New Roman" w:hAnsi="Times New Roman"/>
          <w:sz w:val="24"/>
          <w:szCs w:val="24"/>
          <w:lang w:val="uk-UA"/>
        </w:rPr>
      </w:pPr>
      <w:r w:rsidRPr="00D32FE4">
        <w:rPr>
          <w:rFonts w:ascii="Times New Roman" w:hAnsi="Times New Roman"/>
          <w:sz w:val="24"/>
          <w:szCs w:val="24"/>
          <w:lang w:val="uk-UA"/>
        </w:rPr>
        <w:t xml:space="preserve">          організація і здійснення радіаційного, хімічного, біологічного, інженерного</w:t>
      </w:r>
      <w:r w:rsidRPr="00D32FE4">
        <w:rPr>
          <w:rFonts w:ascii="Times New Roman" w:hAnsi="Times New Roman"/>
          <w:spacing w:val="-67"/>
          <w:sz w:val="24"/>
          <w:szCs w:val="24"/>
          <w:lang w:val="uk-UA"/>
        </w:rPr>
        <w:t xml:space="preserve"> </w:t>
      </w:r>
      <w:r w:rsidRPr="00D32FE4">
        <w:rPr>
          <w:rFonts w:ascii="Times New Roman" w:hAnsi="Times New Roman"/>
          <w:sz w:val="24"/>
          <w:szCs w:val="24"/>
          <w:lang w:val="uk-UA"/>
        </w:rPr>
        <w:t>та медичного захисту населення і територій від наслідків надзвичайної ситуації;</w:t>
      </w:r>
      <w:r w:rsidRPr="00D32FE4">
        <w:rPr>
          <w:rFonts w:ascii="Times New Roman" w:hAnsi="Times New Roman"/>
          <w:spacing w:val="-67"/>
          <w:sz w:val="24"/>
          <w:szCs w:val="24"/>
          <w:lang w:val="uk-UA"/>
        </w:rPr>
        <w:t xml:space="preserve"> </w:t>
      </w:r>
      <w:r w:rsidRPr="00D32FE4">
        <w:rPr>
          <w:rFonts w:ascii="Times New Roman" w:hAnsi="Times New Roman"/>
          <w:sz w:val="24"/>
          <w:szCs w:val="24"/>
          <w:lang w:val="uk-UA"/>
        </w:rPr>
        <w:t>здійснення</w:t>
      </w:r>
      <w:r w:rsidRPr="00D32FE4">
        <w:rPr>
          <w:rFonts w:ascii="Times New Roman" w:hAnsi="Times New Roman"/>
          <w:spacing w:val="7"/>
          <w:sz w:val="24"/>
          <w:szCs w:val="24"/>
          <w:lang w:val="uk-UA"/>
        </w:rPr>
        <w:t xml:space="preserve"> </w:t>
      </w:r>
      <w:r w:rsidRPr="00D32FE4">
        <w:rPr>
          <w:rFonts w:ascii="Times New Roman" w:hAnsi="Times New Roman"/>
          <w:sz w:val="24"/>
          <w:szCs w:val="24"/>
          <w:lang w:val="uk-UA"/>
        </w:rPr>
        <w:t>безперервного контролю</w:t>
      </w:r>
      <w:r w:rsidRPr="00D32FE4">
        <w:rPr>
          <w:rFonts w:ascii="Times New Roman" w:hAnsi="Times New Roman"/>
          <w:spacing w:val="8"/>
          <w:sz w:val="24"/>
          <w:szCs w:val="24"/>
          <w:lang w:val="uk-UA"/>
        </w:rPr>
        <w:t xml:space="preserve"> </w:t>
      </w:r>
      <w:r w:rsidRPr="00D32FE4">
        <w:rPr>
          <w:rFonts w:ascii="Times New Roman" w:hAnsi="Times New Roman"/>
          <w:sz w:val="24"/>
          <w:szCs w:val="24"/>
          <w:lang w:val="uk-UA"/>
        </w:rPr>
        <w:t>за</w:t>
      </w:r>
      <w:r w:rsidRPr="00D32FE4">
        <w:rPr>
          <w:rFonts w:ascii="Times New Roman" w:hAnsi="Times New Roman"/>
          <w:spacing w:val="7"/>
          <w:sz w:val="24"/>
          <w:szCs w:val="24"/>
          <w:lang w:val="uk-UA"/>
        </w:rPr>
        <w:t xml:space="preserve"> </w:t>
      </w:r>
      <w:r w:rsidRPr="00D32FE4">
        <w:rPr>
          <w:rFonts w:ascii="Times New Roman" w:hAnsi="Times New Roman"/>
          <w:sz w:val="24"/>
          <w:szCs w:val="24"/>
          <w:lang w:val="uk-UA"/>
        </w:rPr>
        <w:t>розвитком</w:t>
      </w:r>
      <w:r w:rsidRPr="00D32FE4">
        <w:rPr>
          <w:rFonts w:ascii="Times New Roman" w:hAnsi="Times New Roman"/>
          <w:spacing w:val="7"/>
          <w:sz w:val="24"/>
          <w:szCs w:val="24"/>
          <w:lang w:val="uk-UA"/>
        </w:rPr>
        <w:t xml:space="preserve"> </w:t>
      </w:r>
      <w:r w:rsidRPr="00D32FE4">
        <w:rPr>
          <w:rFonts w:ascii="Times New Roman" w:hAnsi="Times New Roman"/>
          <w:sz w:val="24"/>
          <w:szCs w:val="24"/>
          <w:lang w:val="uk-UA"/>
        </w:rPr>
        <w:t>надзвичайної</w:t>
      </w:r>
      <w:r w:rsidRPr="00D32FE4">
        <w:rPr>
          <w:rFonts w:ascii="Times New Roman" w:hAnsi="Times New Roman"/>
          <w:spacing w:val="9"/>
          <w:sz w:val="24"/>
          <w:szCs w:val="24"/>
          <w:lang w:val="uk-UA"/>
        </w:rPr>
        <w:t xml:space="preserve"> </w:t>
      </w:r>
      <w:r w:rsidRPr="00D32FE4">
        <w:rPr>
          <w:rFonts w:ascii="Times New Roman" w:hAnsi="Times New Roman"/>
          <w:sz w:val="24"/>
          <w:szCs w:val="24"/>
          <w:lang w:val="uk-UA"/>
        </w:rPr>
        <w:t>ситуації</w:t>
      </w:r>
      <w:r w:rsidRPr="00D32FE4">
        <w:rPr>
          <w:rFonts w:ascii="Times New Roman" w:hAnsi="Times New Roman"/>
          <w:spacing w:val="10"/>
          <w:sz w:val="24"/>
          <w:szCs w:val="24"/>
          <w:lang w:val="uk-UA"/>
        </w:rPr>
        <w:t xml:space="preserve"> </w:t>
      </w:r>
      <w:r w:rsidRPr="00D32FE4">
        <w:rPr>
          <w:rFonts w:ascii="Times New Roman" w:hAnsi="Times New Roman"/>
          <w:sz w:val="24"/>
          <w:szCs w:val="24"/>
          <w:lang w:val="uk-UA"/>
        </w:rPr>
        <w:t>та</w:t>
      </w:r>
    </w:p>
    <w:p w:rsidR="00D32FE4" w:rsidRPr="00D32FE4" w:rsidRDefault="00D32FE4" w:rsidP="00855D03">
      <w:pPr>
        <w:widowControl w:val="0"/>
        <w:autoSpaceDE w:val="0"/>
        <w:autoSpaceDN w:val="0"/>
        <w:spacing w:after="0" w:line="322" w:lineRule="exact"/>
        <w:ind w:right="141" w:firstLine="426"/>
        <w:rPr>
          <w:rFonts w:ascii="Times New Roman" w:hAnsi="Times New Roman"/>
          <w:sz w:val="24"/>
          <w:szCs w:val="24"/>
          <w:lang w:val="uk-UA"/>
        </w:rPr>
      </w:pPr>
      <w:r w:rsidRPr="00D32FE4">
        <w:rPr>
          <w:rFonts w:ascii="Times New Roman" w:hAnsi="Times New Roman"/>
          <w:sz w:val="24"/>
          <w:szCs w:val="24"/>
          <w:lang w:val="uk-UA"/>
        </w:rPr>
        <w:t>обстановкою</w:t>
      </w:r>
      <w:r w:rsidRPr="00D32FE4">
        <w:rPr>
          <w:rFonts w:ascii="Times New Roman" w:hAnsi="Times New Roman"/>
          <w:spacing w:val="-4"/>
          <w:sz w:val="24"/>
          <w:szCs w:val="24"/>
          <w:lang w:val="uk-UA"/>
        </w:rPr>
        <w:t xml:space="preserve"> </w:t>
      </w:r>
      <w:r w:rsidRPr="00D32FE4">
        <w:rPr>
          <w:rFonts w:ascii="Times New Roman" w:hAnsi="Times New Roman"/>
          <w:sz w:val="24"/>
          <w:szCs w:val="24"/>
          <w:lang w:val="uk-UA"/>
        </w:rPr>
        <w:t>на</w:t>
      </w:r>
      <w:r w:rsidRPr="00D32FE4">
        <w:rPr>
          <w:rFonts w:ascii="Times New Roman" w:hAnsi="Times New Roman"/>
          <w:spacing w:val="-3"/>
          <w:sz w:val="24"/>
          <w:szCs w:val="24"/>
          <w:lang w:val="uk-UA"/>
        </w:rPr>
        <w:t xml:space="preserve"> </w:t>
      </w:r>
      <w:r w:rsidRPr="00D32FE4">
        <w:rPr>
          <w:rFonts w:ascii="Times New Roman" w:hAnsi="Times New Roman"/>
          <w:sz w:val="24"/>
          <w:szCs w:val="24"/>
          <w:lang w:val="uk-UA"/>
        </w:rPr>
        <w:t>аварійних</w:t>
      </w:r>
      <w:r w:rsidRPr="00D32FE4">
        <w:rPr>
          <w:rFonts w:ascii="Times New Roman" w:hAnsi="Times New Roman"/>
          <w:spacing w:val="-2"/>
          <w:sz w:val="24"/>
          <w:szCs w:val="24"/>
          <w:lang w:val="uk-UA"/>
        </w:rPr>
        <w:t xml:space="preserve"> </w:t>
      </w:r>
      <w:r w:rsidRPr="00D32FE4">
        <w:rPr>
          <w:rFonts w:ascii="Times New Roman" w:hAnsi="Times New Roman"/>
          <w:sz w:val="24"/>
          <w:szCs w:val="24"/>
          <w:lang w:val="uk-UA"/>
        </w:rPr>
        <w:t>об'єктах</w:t>
      </w:r>
      <w:r w:rsidRPr="00D32FE4">
        <w:rPr>
          <w:rFonts w:ascii="Times New Roman" w:hAnsi="Times New Roman"/>
          <w:spacing w:val="-2"/>
          <w:sz w:val="24"/>
          <w:szCs w:val="24"/>
          <w:lang w:val="uk-UA"/>
        </w:rPr>
        <w:t xml:space="preserve"> </w:t>
      </w:r>
      <w:r w:rsidRPr="00D32FE4">
        <w:rPr>
          <w:rFonts w:ascii="Times New Roman" w:hAnsi="Times New Roman"/>
          <w:sz w:val="24"/>
          <w:szCs w:val="24"/>
          <w:lang w:val="uk-UA"/>
        </w:rPr>
        <w:t>і</w:t>
      </w:r>
      <w:r w:rsidRPr="00D32FE4">
        <w:rPr>
          <w:rFonts w:ascii="Times New Roman" w:hAnsi="Times New Roman"/>
          <w:spacing w:val="-6"/>
          <w:sz w:val="24"/>
          <w:szCs w:val="24"/>
          <w:lang w:val="uk-UA"/>
        </w:rPr>
        <w:t xml:space="preserve"> </w:t>
      </w:r>
      <w:r w:rsidRPr="00D32FE4">
        <w:rPr>
          <w:rFonts w:ascii="Times New Roman" w:hAnsi="Times New Roman"/>
          <w:sz w:val="24"/>
          <w:szCs w:val="24"/>
          <w:lang w:val="uk-UA"/>
        </w:rPr>
        <w:t>прилеглих</w:t>
      </w:r>
      <w:r w:rsidRPr="00D32FE4">
        <w:rPr>
          <w:rFonts w:ascii="Times New Roman" w:hAnsi="Times New Roman"/>
          <w:spacing w:val="-2"/>
          <w:sz w:val="24"/>
          <w:szCs w:val="24"/>
          <w:lang w:val="uk-UA"/>
        </w:rPr>
        <w:t xml:space="preserve"> </w:t>
      </w:r>
      <w:r w:rsidRPr="00D32FE4">
        <w:rPr>
          <w:rFonts w:ascii="Times New Roman" w:hAnsi="Times New Roman"/>
          <w:sz w:val="24"/>
          <w:szCs w:val="24"/>
          <w:lang w:val="uk-UA"/>
        </w:rPr>
        <w:t>до</w:t>
      </w:r>
      <w:r w:rsidRPr="00D32FE4">
        <w:rPr>
          <w:rFonts w:ascii="Times New Roman" w:hAnsi="Times New Roman"/>
          <w:spacing w:val="-2"/>
          <w:sz w:val="24"/>
          <w:szCs w:val="24"/>
          <w:lang w:val="uk-UA"/>
        </w:rPr>
        <w:t xml:space="preserve"> </w:t>
      </w:r>
      <w:r w:rsidRPr="00D32FE4">
        <w:rPr>
          <w:rFonts w:ascii="Times New Roman" w:hAnsi="Times New Roman"/>
          <w:sz w:val="24"/>
          <w:szCs w:val="24"/>
          <w:lang w:val="uk-UA"/>
        </w:rPr>
        <w:t>них</w:t>
      </w:r>
      <w:r w:rsidRPr="00D32FE4">
        <w:rPr>
          <w:rFonts w:ascii="Times New Roman" w:hAnsi="Times New Roman"/>
          <w:spacing w:val="-2"/>
          <w:sz w:val="24"/>
          <w:szCs w:val="24"/>
          <w:lang w:val="uk-UA"/>
        </w:rPr>
        <w:t xml:space="preserve"> </w:t>
      </w:r>
      <w:r w:rsidRPr="00D32FE4">
        <w:rPr>
          <w:rFonts w:ascii="Times New Roman" w:hAnsi="Times New Roman"/>
          <w:sz w:val="24"/>
          <w:szCs w:val="24"/>
          <w:lang w:val="uk-UA"/>
        </w:rPr>
        <w:t>територіях;</w:t>
      </w:r>
    </w:p>
    <w:p w:rsidR="00D32FE4" w:rsidRPr="00D32FE4" w:rsidRDefault="00D32FE4" w:rsidP="00855D03">
      <w:pPr>
        <w:widowControl w:val="0"/>
        <w:autoSpaceDE w:val="0"/>
        <w:autoSpaceDN w:val="0"/>
        <w:spacing w:after="0" w:line="240" w:lineRule="auto"/>
        <w:ind w:right="141" w:firstLine="426"/>
        <w:rPr>
          <w:rFonts w:ascii="Times New Roman" w:hAnsi="Times New Roman"/>
          <w:sz w:val="24"/>
          <w:szCs w:val="24"/>
          <w:lang w:val="uk-UA"/>
        </w:rPr>
      </w:pPr>
      <w:r w:rsidRPr="00D32FE4">
        <w:rPr>
          <w:rFonts w:ascii="Times New Roman" w:hAnsi="Times New Roman"/>
          <w:sz w:val="24"/>
          <w:szCs w:val="24"/>
          <w:lang w:val="uk-UA"/>
        </w:rPr>
        <w:t>інформування</w:t>
      </w:r>
      <w:r w:rsidRPr="00D32FE4">
        <w:rPr>
          <w:rFonts w:ascii="Times New Roman" w:hAnsi="Times New Roman"/>
          <w:spacing w:val="3"/>
          <w:sz w:val="24"/>
          <w:szCs w:val="24"/>
          <w:lang w:val="uk-UA"/>
        </w:rPr>
        <w:t xml:space="preserve"> </w:t>
      </w:r>
      <w:r w:rsidRPr="00D32FE4">
        <w:rPr>
          <w:rFonts w:ascii="Times New Roman" w:hAnsi="Times New Roman"/>
          <w:sz w:val="24"/>
          <w:szCs w:val="24"/>
          <w:lang w:val="uk-UA"/>
        </w:rPr>
        <w:t>органів</w:t>
      </w:r>
      <w:r w:rsidRPr="00D32FE4">
        <w:rPr>
          <w:rFonts w:ascii="Times New Roman" w:hAnsi="Times New Roman"/>
          <w:spacing w:val="4"/>
          <w:sz w:val="24"/>
          <w:szCs w:val="24"/>
          <w:lang w:val="uk-UA"/>
        </w:rPr>
        <w:t xml:space="preserve"> </w:t>
      </w:r>
      <w:r w:rsidRPr="00D32FE4">
        <w:rPr>
          <w:rFonts w:ascii="Times New Roman" w:hAnsi="Times New Roman"/>
          <w:sz w:val="24"/>
          <w:szCs w:val="24"/>
          <w:lang w:val="uk-UA"/>
        </w:rPr>
        <w:t>управління</w:t>
      </w:r>
      <w:r w:rsidRPr="00D32FE4">
        <w:rPr>
          <w:rFonts w:ascii="Times New Roman" w:hAnsi="Times New Roman"/>
          <w:spacing w:val="5"/>
          <w:sz w:val="24"/>
          <w:szCs w:val="24"/>
          <w:lang w:val="uk-UA"/>
        </w:rPr>
        <w:t xml:space="preserve"> </w:t>
      </w:r>
      <w:r w:rsidRPr="00D32FE4">
        <w:rPr>
          <w:rFonts w:ascii="Times New Roman" w:hAnsi="Times New Roman"/>
          <w:sz w:val="24"/>
          <w:szCs w:val="24"/>
          <w:lang w:val="uk-UA"/>
        </w:rPr>
        <w:t>цивільного</w:t>
      </w:r>
      <w:r w:rsidRPr="00D32FE4">
        <w:rPr>
          <w:rFonts w:ascii="Times New Roman" w:hAnsi="Times New Roman"/>
          <w:spacing w:val="6"/>
          <w:sz w:val="24"/>
          <w:szCs w:val="24"/>
          <w:lang w:val="uk-UA"/>
        </w:rPr>
        <w:t xml:space="preserve"> </w:t>
      </w:r>
      <w:r w:rsidRPr="00D32FE4">
        <w:rPr>
          <w:rFonts w:ascii="Times New Roman" w:hAnsi="Times New Roman"/>
          <w:sz w:val="24"/>
          <w:szCs w:val="24"/>
          <w:lang w:val="uk-UA"/>
        </w:rPr>
        <w:t>захисту</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та</w:t>
      </w:r>
      <w:r w:rsidRPr="00D32FE4">
        <w:rPr>
          <w:rFonts w:ascii="Times New Roman" w:hAnsi="Times New Roman"/>
          <w:spacing w:val="7"/>
          <w:sz w:val="24"/>
          <w:szCs w:val="24"/>
          <w:lang w:val="uk-UA"/>
        </w:rPr>
        <w:t xml:space="preserve"> </w:t>
      </w:r>
      <w:r w:rsidRPr="00D32FE4">
        <w:rPr>
          <w:rFonts w:ascii="Times New Roman" w:hAnsi="Times New Roman"/>
          <w:sz w:val="24"/>
          <w:szCs w:val="24"/>
          <w:lang w:val="uk-UA"/>
        </w:rPr>
        <w:t>населення</w:t>
      </w:r>
      <w:r w:rsidRPr="00D32FE4">
        <w:rPr>
          <w:rFonts w:ascii="Times New Roman" w:hAnsi="Times New Roman"/>
          <w:spacing w:val="5"/>
          <w:sz w:val="24"/>
          <w:szCs w:val="24"/>
          <w:lang w:val="uk-UA"/>
        </w:rPr>
        <w:t xml:space="preserve"> </w:t>
      </w:r>
      <w:r w:rsidRPr="00D32FE4">
        <w:rPr>
          <w:rFonts w:ascii="Times New Roman" w:hAnsi="Times New Roman"/>
          <w:sz w:val="24"/>
          <w:szCs w:val="24"/>
          <w:lang w:val="uk-UA"/>
        </w:rPr>
        <w:t>про</w:t>
      </w:r>
      <w:r w:rsidRPr="00D32FE4">
        <w:rPr>
          <w:rFonts w:ascii="Times New Roman" w:hAnsi="Times New Roman"/>
          <w:spacing w:val="-67"/>
          <w:sz w:val="24"/>
          <w:szCs w:val="24"/>
          <w:lang w:val="uk-UA"/>
        </w:rPr>
        <w:t xml:space="preserve"> </w:t>
      </w:r>
      <w:r w:rsidRPr="00D32FE4">
        <w:rPr>
          <w:rFonts w:ascii="Times New Roman" w:hAnsi="Times New Roman"/>
          <w:sz w:val="24"/>
          <w:szCs w:val="24"/>
          <w:lang w:val="uk-UA"/>
        </w:rPr>
        <w:t>розвиток</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надзвичайної ситуації</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та</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заходи,</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що здійснюються;</w:t>
      </w:r>
    </w:p>
    <w:p w:rsidR="00D32FE4" w:rsidRPr="00D32FE4" w:rsidRDefault="00D32FE4" w:rsidP="00855D03">
      <w:pPr>
        <w:widowControl w:val="0"/>
        <w:autoSpaceDE w:val="0"/>
        <w:autoSpaceDN w:val="0"/>
        <w:spacing w:after="0" w:line="321" w:lineRule="exact"/>
        <w:ind w:right="141" w:firstLine="426"/>
        <w:rPr>
          <w:rFonts w:ascii="Times New Roman" w:hAnsi="Times New Roman"/>
          <w:sz w:val="24"/>
          <w:szCs w:val="24"/>
          <w:lang w:val="uk-UA"/>
        </w:rPr>
      </w:pPr>
      <w:r w:rsidRPr="00D32FE4">
        <w:rPr>
          <w:rFonts w:ascii="Times New Roman" w:hAnsi="Times New Roman"/>
          <w:sz w:val="24"/>
          <w:szCs w:val="24"/>
          <w:lang w:val="uk-UA"/>
        </w:rPr>
        <w:t>здійснення</w:t>
      </w:r>
      <w:r w:rsidRPr="00D32FE4">
        <w:rPr>
          <w:rFonts w:ascii="Times New Roman" w:hAnsi="Times New Roman"/>
          <w:spacing w:val="-5"/>
          <w:sz w:val="24"/>
          <w:szCs w:val="24"/>
          <w:lang w:val="uk-UA"/>
        </w:rPr>
        <w:t xml:space="preserve"> </w:t>
      </w:r>
      <w:r w:rsidRPr="00D32FE4">
        <w:rPr>
          <w:rFonts w:ascii="Times New Roman" w:hAnsi="Times New Roman"/>
          <w:sz w:val="24"/>
          <w:szCs w:val="24"/>
          <w:lang w:val="uk-UA"/>
        </w:rPr>
        <w:t>інших</w:t>
      </w:r>
      <w:r w:rsidRPr="00D32FE4">
        <w:rPr>
          <w:rFonts w:ascii="Times New Roman" w:hAnsi="Times New Roman"/>
          <w:spacing w:val="-6"/>
          <w:sz w:val="24"/>
          <w:szCs w:val="24"/>
          <w:lang w:val="uk-UA"/>
        </w:rPr>
        <w:t xml:space="preserve"> </w:t>
      </w:r>
      <w:r w:rsidRPr="00D32FE4">
        <w:rPr>
          <w:rFonts w:ascii="Times New Roman" w:hAnsi="Times New Roman"/>
          <w:sz w:val="24"/>
          <w:szCs w:val="24"/>
          <w:lang w:val="uk-UA"/>
        </w:rPr>
        <w:t>необхідних</w:t>
      </w:r>
      <w:r w:rsidRPr="00D32FE4">
        <w:rPr>
          <w:rFonts w:ascii="Times New Roman" w:hAnsi="Times New Roman"/>
          <w:spacing w:val="-2"/>
          <w:sz w:val="24"/>
          <w:szCs w:val="24"/>
          <w:lang w:val="uk-UA"/>
        </w:rPr>
        <w:t xml:space="preserve"> </w:t>
      </w:r>
      <w:r w:rsidRPr="00D32FE4">
        <w:rPr>
          <w:rFonts w:ascii="Times New Roman" w:hAnsi="Times New Roman"/>
          <w:sz w:val="24"/>
          <w:szCs w:val="24"/>
          <w:lang w:val="uk-UA"/>
        </w:rPr>
        <w:t>заходів</w:t>
      </w:r>
      <w:r w:rsidRPr="00D32FE4">
        <w:rPr>
          <w:rFonts w:ascii="Times New Roman" w:hAnsi="Times New Roman"/>
          <w:spacing w:val="-4"/>
          <w:sz w:val="24"/>
          <w:szCs w:val="24"/>
          <w:lang w:val="uk-UA"/>
        </w:rPr>
        <w:t xml:space="preserve"> </w:t>
      </w:r>
      <w:r w:rsidRPr="00D32FE4">
        <w:rPr>
          <w:rFonts w:ascii="Times New Roman" w:hAnsi="Times New Roman"/>
          <w:sz w:val="24"/>
          <w:szCs w:val="24"/>
          <w:lang w:val="uk-UA"/>
        </w:rPr>
        <w:t>залежно</w:t>
      </w:r>
      <w:r w:rsidRPr="00D32FE4">
        <w:rPr>
          <w:rFonts w:ascii="Times New Roman" w:hAnsi="Times New Roman"/>
          <w:spacing w:val="-2"/>
          <w:sz w:val="24"/>
          <w:szCs w:val="24"/>
          <w:lang w:val="uk-UA"/>
        </w:rPr>
        <w:t xml:space="preserve"> </w:t>
      </w:r>
      <w:r w:rsidRPr="00D32FE4">
        <w:rPr>
          <w:rFonts w:ascii="Times New Roman" w:hAnsi="Times New Roman"/>
          <w:sz w:val="24"/>
          <w:szCs w:val="24"/>
          <w:lang w:val="uk-UA"/>
        </w:rPr>
        <w:t>від</w:t>
      </w:r>
      <w:r w:rsidRPr="00D32FE4">
        <w:rPr>
          <w:rFonts w:ascii="Times New Roman" w:hAnsi="Times New Roman"/>
          <w:spacing w:val="-2"/>
          <w:sz w:val="24"/>
          <w:szCs w:val="24"/>
          <w:lang w:val="uk-UA"/>
        </w:rPr>
        <w:t xml:space="preserve"> </w:t>
      </w:r>
      <w:r w:rsidRPr="00D32FE4">
        <w:rPr>
          <w:rFonts w:ascii="Times New Roman" w:hAnsi="Times New Roman"/>
          <w:sz w:val="24"/>
          <w:szCs w:val="24"/>
          <w:lang w:val="uk-UA"/>
        </w:rPr>
        <w:t>обстановки,</w:t>
      </w:r>
      <w:r w:rsidRPr="00D32FE4">
        <w:rPr>
          <w:rFonts w:ascii="Times New Roman" w:hAnsi="Times New Roman"/>
          <w:spacing w:val="-4"/>
          <w:sz w:val="24"/>
          <w:szCs w:val="24"/>
          <w:lang w:val="uk-UA"/>
        </w:rPr>
        <w:t xml:space="preserve"> </w:t>
      </w:r>
      <w:r w:rsidRPr="00D32FE4">
        <w:rPr>
          <w:rFonts w:ascii="Times New Roman" w:hAnsi="Times New Roman"/>
          <w:sz w:val="24"/>
          <w:szCs w:val="24"/>
          <w:lang w:val="uk-UA"/>
        </w:rPr>
        <w:t>що</w:t>
      </w:r>
      <w:r w:rsidRPr="00D32FE4">
        <w:rPr>
          <w:rFonts w:ascii="Times New Roman" w:hAnsi="Times New Roman"/>
          <w:spacing w:val="-2"/>
          <w:sz w:val="24"/>
          <w:szCs w:val="24"/>
          <w:lang w:val="uk-UA"/>
        </w:rPr>
        <w:t xml:space="preserve"> </w:t>
      </w:r>
      <w:r w:rsidRPr="00D32FE4">
        <w:rPr>
          <w:rFonts w:ascii="Times New Roman" w:hAnsi="Times New Roman"/>
          <w:sz w:val="24"/>
          <w:szCs w:val="24"/>
          <w:lang w:val="uk-UA"/>
        </w:rPr>
        <w:t>виникла.</w:t>
      </w:r>
    </w:p>
    <w:p w:rsidR="00D32FE4" w:rsidRPr="00D32FE4" w:rsidRDefault="00D32FE4" w:rsidP="00855D03">
      <w:pPr>
        <w:widowControl w:val="0"/>
        <w:tabs>
          <w:tab w:val="left" w:pos="1293"/>
        </w:tabs>
        <w:autoSpaceDE w:val="0"/>
        <w:autoSpaceDN w:val="0"/>
        <w:spacing w:before="237" w:after="0" w:line="240" w:lineRule="auto"/>
        <w:ind w:right="141" w:firstLine="426"/>
        <w:jc w:val="both"/>
        <w:rPr>
          <w:rFonts w:ascii="Times New Roman" w:hAnsi="Times New Roman"/>
          <w:sz w:val="24"/>
          <w:szCs w:val="24"/>
          <w:lang w:val="uk-UA"/>
        </w:rPr>
      </w:pPr>
      <w:r w:rsidRPr="00D32FE4">
        <w:rPr>
          <w:rFonts w:ascii="Times New Roman" w:hAnsi="Times New Roman"/>
          <w:sz w:val="24"/>
          <w:szCs w:val="24"/>
          <w:lang w:val="uk-UA"/>
        </w:rPr>
        <w:t>22. Підставами</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для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тимчасового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встановлення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для</w:t>
      </w:r>
      <w:r w:rsidRPr="00D32FE4">
        <w:rPr>
          <w:rFonts w:ascii="Times New Roman" w:hAnsi="Times New Roman"/>
          <w:spacing w:val="1"/>
          <w:sz w:val="24"/>
          <w:szCs w:val="24"/>
          <w:lang w:val="uk-UA"/>
        </w:rPr>
        <w:t xml:space="preserve">  Новороздільської субланки </w:t>
      </w:r>
      <w:r w:rsidRPr="00D32FE4">
        <w:rPr>
          <w:rFonts w:ascii="Times New Roman" w:hAnsi="Times New Roman"/>
          <w:sz w:val="24"/>
          <w:szCs w:val="24"/>
          <w:lang w:val="uk-UA"/>
        </w:rPr>
        <w:t>у повному обсязі або частково для окремих її складових режиму</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надзвичайної ситуації</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є:</w:t>
      </w:r>
    </w:p>
    <w:p w:rsidR="00D32FE4" w:rsidRPr="00D32FE4" w:rsidRDefault="00D32FE4" w:rsidP="00855D03">
      <w:pPr>
        <w:widowControl w:val="0"/>
        <w:autoSpaceDE w:val="0"/>
        <w:autoSpaceDN w:val="0"/>
        <w:spacing w:after="0" w:line="242" w:lineRule="auto"/>
        <w:ind w:right="141" w:firstLine="426"/>
        <w:jc w:val="both"/>
        <w:rPr>
          <w:rFonts w:ascii="Times New Roman" w:hAnsi="Times New Roman"/>
          <w:sz w:val="24"/>
          <w:szCs w:val="24"/>
          <w:lang w:val="uk-UA"/>
        </w:rPr>
      </w:pPr>
      <w:r w:rsidRPr="00D32FE4">
        <w:rPr>
          <w:rFonts w:ascii="Times New Roman" w:hAnsi="Times New Roman"/>
          <w:sz w:val="24"/>
          <w:szCs w:val="24"/>
          <w:lang w:val="uk-UA"/>
        </w:rPr>
        <w:t>на місцевому рівні – виникнення надзвичайної ситуації, що класифікується</w:t>
      </w:r>
      <w:r w:rsidRPr="00D32FE4">
        <w:rPr>
          <w:rFonts w:ascii="Times New Roman" w:hAnsi="Times New Roman"/>
          <w:spacing w:val="-67"/>
          <w:sz w:val="24"/>
          <w:szCs w:val="24"/>
          <w:lang w:val="uk-UA"/>
        </w:rPr>
        <w:t xml:space="preserve"> </w:t>
      </w:r>
      <w:r w:rsidRPr="00D32FE4">
        <w:rPr>
          <w:rFonts w:ascii="Times New Roman" w:hAnsi="Times New Roman"/>
          <w:sz w:val="24"/>
          <w:szCs w:val="24"/>
          <w:lang w:val="uk-UA"/>
        </w:rPr>
        <w:t>як</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ситуація</w:t>
      </w:r>
      <w:r w:rsidRPr="00D32FE4">
        <w:rPr>
          <w:rFonts w:ascii="Times New Roman" w:hAnsi="Times New Roman"/>
          <w:spacing w:val="69"/>
          <w:sz w:val="24"/>
          <w:szCs w:val="24"/>
          <w:lang w:val="uk-UA"/>
        </w:rPr>
        <w:t xml:space="preserve"> </w:t>
      </w:r>
      <w:r w:rsidRPr="00D32FE4">
        <w:rPr>
          <w:rFonts w:ascii="Times New Roman" w:hAnsi="Times New Roman"/>
          <w:sz w:val="24"/>
          <w:szCs w:val="24"/>
          <w:lang w:val="uk-UA"/>
        </w:rPr>
        <w:t>місцевого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рівня;</w:t>
      </w:r>
    </w:p>
    <w:p w:rsidR="00D32FE4" w:rsidRPr="00D32FE4" w:rsidRDefault="00D32FE4" w:rsidP="00855D03">
      <w:pPr>
        <w:widowControl w:val="0"/>
        <w:autoSpaceDE w:val="0"/>
        <w:autoSpaceDN w:val="0"/>
        <w:spacing w:after="0" w:line="240" w:lineRule="auto"/>
        <w:ind w:right="141" w:firstLine="426"/>
        <w:jc w:val="both"/>
        <w:rPr>
          <w:rFonts w:ascii="Times New Roman" w:hAnsi="Times New Roman"/>
          <w:sz w:val="24"/>
          <w:szCs w:val="24"/>
          <w:lang w:val="uk-UA"/>
        </w:rPr>
      </w:pPr>
      <w:r w:rsidRPr="00D32FE4">
        <w:rPr>
          <w:rFonts w:ascii="Times New Roman" w:hAnsi="Times New Roman"/>
          <w:sz w:val="24"/>
          <w:szCs w:val="24"/>
          <w:lang w:val="uk-UA"/>
        </w:rPr>
        <w:t>на</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об’єктовому</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рівні</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виникнення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надзвичайної</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ситуації,</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що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класифікується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як ситуація об’єктового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рівня;</w:t>
      </w:r>
    </w:p>
    <w:p w:rsidR="00D32FE4" w:rsidRPr="00D32FE4" w:rsidRDefault="00D32FE4" w:rsidP="00855D03">
      <w:pPr>
        <w:widowControl w:val="0"/>
        <w:autoSpaceDE w:val="0"/>
        <w:autoSpaceDN w:val="0"/>
        <w:spacing w:after="0" w:line="242" w:lineRule="auto"/>
        <w:ind w:right="141" w:firstLine="426"/>
        <w:jc w:val="both"/>
        <w:rPr>
          <w:rFonts w:ascii="Times New Roman" w:hAnsi="Times New Roman"/>
          <w:sz w:val="24"/>
          <w:szCs w:val="24"/>
          <w:lang w:val="uk-UA"/>
        </w:rPr>
      </w:pPr>
    </w:p>
    <w:p w:rsidR="00D32FE4" w:rsidRPr="00D32FE4" w:rsidRDefault="00D32FE4" w:rsidP="00855D03">
      <w:pPr>
        <w:widowControl w:val="0"/>
        <w:autoSpaceDE w:val="0"/>
        <w:autoSpaceDN w:val="0"/>
        <w:spacing w:after="0" w:line="240" w:lineRule="auto"/>
        <w:ind w:right="141" w:firstLine="426"/>
        <w:jc w:val="both"/>
        <w:rPr>
          <w:rFonts w:ascii="Times New Roman" w:hAnsi="Times New Roman"/>
          <w:sz w:val="24"/>
          <w:szCs w:val="24"/>
          <w:lang w:val="uk-UA"/>
        </w:rPr>
      </w:pPr>
      <w:r w:rsidRPr="00D32FE4">
        <w:rPr>
          <w:rFonts w:ascii="Times New Roman" w:hAnsi="Times New Roman"/>
          <w:sz w:val="24"/>
          <w:szCs w:val="24"/>
          <w:lang w:val="uk-UA"/>
        </w:rPr>
        <w:t>Рівень</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надзвичайної</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ситуації</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визначається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відповідно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до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Порядку</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класифікації надзвичайних ситуацій за їх рівнями, затвердженого постановою</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Кабінету</w:t>
      </w:r>
      <w:r w:rsidRPr="00D32FE4">
        <w:rPr>
          <w:rFonts w:ascii="Times New Roman" w:hAnsi="Times New Roman"/>
          <w:spacing w:val="-5"/>
          <w:sz w:val="24"/>
          <w:szCs w:val="24"/>
          <w:lang w:val="uk-UA"/>
        </w:rPr>
        <w:t xml:space="preserve"> </w:t>
      </w:r>
      <w:r w:rsidRPr="00D32FE4">
        <w:rPr>
          <w:rFonts w:ascii="Times New Roman" w:hAnsi="Times New Roman"/>
          <w:sz w:val="24"/>
          <w:szCs w:val="24"/>
          <w:lang w:val="uk-UA"/>
        </w:rPr>
        <w:t>Міністрів</w:t>
      </w:r>
      <w:r w:rsidRPr="00D32FE4">
        <w:rPr>
          <w:rFonts w:ascii="Times New Roman" w:hAnsi="Times New Roman"/>
          <w:spacing w:val="-4"/>
          <w:sz w:val="24"/>
          <w:szCs w:val="24"/>
          <w:lang w:val="uk-UA"/>
        </w:rPr>
        <w:t xml:space="preserve"> </w:t>
      </w:r>
      <w:r w:rsidRPr="00D32FE4">
        <w:rPr>
          <w:rFonts w:ascii="Times New Roman" w:hAnsi="Times New Roman"/>
          <w:sz w:val="24"/>
          <w:szCs w:val="24"/>
          <w:lang w:val="uk-UA"/>
        </w:rPr>
        <w:t>України</w:t>
      </w:r>
      <w:r w:rsidRPr="00D32FE4">
        <w:rPr>
          <w:rFonts w:ascii="Times New Roman" w:hAnsi="Times New Roman"/>
          <w:spacing w:val="3"/>
          <w:sz w:val="24"/>
          <w:szCs w:val="24"/>
          <w:lang w:val="uk-UA"/>
        </w:rPr>
        <w:t xml:space="preserve"> </w:t>
      </w:r>
      <w:r w:rsidRPr="00D32FE4">
        <w:rPr>
          <w:rFonts w:ascii="Times New Roman" w:hAnsi="Times New Roman"/>
          <w:sz w:val="24"/>
          <w:szCs w:val="24"/>
          <w:lang w:val="uk-UA"/>
        </w:rPr>
        <w:t>від</w:t>
      </w:r>
      <w:r w:rsidRPr="00D32FE4">
        <w:rPr>
          <w:rFonts w:ascii="Times New Roman" w:hAnsi="Times New Roman"/>
          <w:spacing w:val="-2"/>
          <w:sz w:val="24"/>
          <w:szCs w:val="24"/>
          <w:lang w:val="uk-UA"/>
        </w:rPr>
        <w:t xml:space="preserve"> </w:t>
      </w:r>
      <w:r w:rsidRPr="00D32FE4">
        <w:rPr>
          <w:rFonts w:ascii="Times New Roman" w:hAnsi="Times New Roman"/>
          <w:sz w:val="24"/>
          <w:szCs w:val="24"/>
          <w:lang w:val="uk-UA"/>
        </w:rPr>
        <w:t>24</w:t>
      </w:r>
      <w:r w:rsidRPr="00D32FE4">
        <w:rPr>
          <w:rFonts w:ascii="Times New Roman" w:hAnsi="Times New Roman"/>
          <w:spacing w:val="-3"/>
          <w:sz w:val="24"/>
          <w:szCs w:val="24"/>
          <w:lang w:val="uk-UA"/>
        </w:rPr>
        <w:t xml:space="preserve"> </w:t>
      </w:r>
      <w:r w:rsidRPr="00D32FE4">
        <w:rPr>
          <w:rFonts w:ascii="Times New Roman" w:hAnsi="Times New Roman"/>
          <w:sz w:val="24"/>
          <w:szCs w:val="24"/>
          <w:lang w:val="uk-UA"/>
        </w:rPr>
        <w:t>березня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2004</w:t>
      </w:r>
      <w:r w:rsidRPr="00D32FE4">
        <w:rPr>
          <w:rFonts w:ascii="Times New Roman" w:hAnsi="Times New Roman"/>
          <w:spacing w:val="-3"/>
          <w:sz w:val="24"/>
          <w:szCs w:val="24"/>
          <w:lang w:val="uk-UA"/>
        </w:rPr>
        <w:t xml:space="preserve"> </w:t>
      </w:r>
      <w:r w:rsidRPr="00D32FE4">
        <w:rPr>
          <w:rFonts w:ascii="Times New Roman" w:hAnsi="Times New Roman"/>
          <w:sz w:val="24"/>
          <w:szCs w:val="24"/>
          <w:lang w:val="uk-UA"/>
        </w:rPr>
        <w:t>року</w:t>
      </w:r>
      <w:r w:rsidRPr="00D32FE4">
        <w:rPr>
          <w:rFonts w:ascii="Times New Roman" w:hAnsi="Times New Roman"/>
          <w:spacing w:val="-4"/>
          <w:sz w:val="24"/>
          <w:szCs w:val="24"/>
          <w:lang w:val="uk-UA"/>
        </w:rPr>
        <w:t xml:space="preserve"> </w:t>
      </w:r>
      <w:r w:rsidRPr="00D32FE4">
        <w:rPr>
          <w:rFonts w:ascii="Times New Roman" w:hAnsi="Times New Roman"/>
          <w:sz w:val="24"/>
          <w:szCs w:val="24"/>
          <w:lang w:val="uk-UA"/>
        </w:rPr>
        <w:t>№ 368.</w:t>
      </w:r>
    </w:p>
    <w:p w:rsidR="00D32FE4" w:rsidRPr="00D32FE4" w:rsidRDefault="00D32FE4" w:rsidP="00855D03">
      <w:pPr>
        <w:widowControl w:val="0"/>
        <w:tabs>
          <w:tab w:val="left" w:pos="1091"/>
        </w:tabs>
        <w:autoSpaceDE w:val="0"/>
        <w:autoSpaceDN w:val="0"/>
        <w:spacing w:before="234" w:after="0" w:line="240" w:lineRule="auto"/>
        <w:ind w:right="141" w:firstLine="426"/>
        <w:rPr>
          <w:rFonts w:ascii="Times New Roman" w:hAnsi="Times New Roman"/>
          <w:sz w:val="24"/>
          <w:szCs w:val="24"/>
          <w:lang w:val="uk-UA"/>
        </w:rPr>
      </w:pPr>
      <w:r w:rsidRPr="00D32FE4">
        <w:rPr>
          <w:rFonts w:ascii="Times New Roman" w:hAnsi="Times New Roman"/>
          <w:sz w:val="24"/>
          <w:szCs w:val="24"/>
          <w:lang w:val="uk-UA"/>
        </w:rPr>
        <w:t xml:space="preserve"> 23.   Режим підвищеної готовності та режим надзвичайної встановлюється: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за</w:t>
      </w:r>
      <w:r w:rsidRPr="00D32FE4">
        <w:rPr>
          <w:rFonts w:ascii="Times New Roman" w:hAnsi="Times New Roman"/>
          <w:spacing w:val="63"/>
          <w:sz w:val="24"/>
          <w:szCs w:val="24"/>
          <w:lang w:val="uk-UA"/>
        </w:rPr>
        <w:t xml:space="preserve"> </w:t>
      </w:r>
      <w:r w:rsidRPr="00D32FE4">
        <w:rPr>
          <w:rFonts w:ascii="Times New Roman" w:hAnsi="Times New Roman"/>
          <w:sz w:val="24"/>
          <w:szCs w:val="24"/>
          <w:lang w:val="uk-UA"/>
        </w:rPr>
        <w:t>рішенням</w:t>
      </w:r>
      <w:r w:rsidRPr="00D32FE4">
        <w:rPr>
          <w:rFonts w:ascii="Times New Roman" w:hAnsi="Times New Roman"/>
          <w:spacing w:val="63"/>
          <w:sz w:val="24"/>
          <w:szCs w:val="24"/>
          <w:lang w:val="uk-UA"/>
        </w:rPr>
        <w:t xml:space="preserve"> </w:t>
      </w:r>
      <w:r w:rsidRPr="00D32FE4">
        <w:rPr>
          <w:rFonts w:ascii="Times New Roman" w:hAnsi="Times New Roman"/>
          <w:sz w:val="24"/>
          <w:szCs w:val="24"/>
          <w:lang w:val="uk-UA"/>
        </w:rPr>
        <w:t>Кабінету</w:t>
      </w:r>
      <w:r w:rsidRPr="00D32FE4">
        <w:rPr>
          <w:rFonts w:ascii="Times New Roman" w:hAnsi="Times New Roman"/>
          <w:spacing w:val="59"/>
          <w:sz w:val="24"/>
          <w:szCs w:val="24"/>
          <w:lang w:val="uk-UA"/>
        </w:rPr>
        <w:t xml:space="preserve"> </w:t>
      </w:r>
      <w:r w:rsidRPr="00D32FE4">
        <w:rPr>
          <w:rFonts w:ascii="Times New Roman" w:hAnsi="Times New Roman"/>
          <w:sz w:val="24"/>
          <w:szCs w:val="24"/>
          <w:lang w:val="uk-UA"/>
        </w:rPr>
        <w:t>Міністрів</w:t>
      </w:r>
      <w:r w:rsidRPr="00D32FE4">
        <w:rPr>
          <w:rFonts w:ascii="Times New Roman" w:hAnsi="Times New Roman"/>
          <w:spacing w:val="62"/>
          <w:sz w:val="24"/>
          <w:szCs w:val="24"/>
          <w:lang w:val="uk-UA"/>
        </w:rPr>
        <w:t xml:space="preserve"> </w:t>
      </w:r>
      <w:r w:rsidRPr="00D32FE4">
        <w:rPr>
          <w:rFonts w:ascii="Times New Roman" w:hAnsi="Times New Roman"/>
          <w:sz w:val="24"/>
          <w:szCs w:val="24"/>
          <w:lang w:val="uk-UA"/>
        </w:rPr>
        <w:t>України</w:t>
      </w:r>
      <w:r w:rsidRPr="00D32FE4">
        <w:rPr>
          <w:rFonts w:ascii="Times New Roman" w:hAnsi="Times New Roman"/>
          <w:spacing w:val="62"/>
          <w:sz w:val="24"/>
          <w:szCs w:val="24"/>
          <w:lang w:val="uk-UA"/>
        </w:rPr>
        <w:t xml:space="preserve"> </w:t>
      </w:r>
      <w:r w:rsidRPr="00D32FE4">
        <w:rPr>
          <w:rFonts w:ascii="Times New Roman" w:hAnsi="Times New Roman"/>
          <w:sz w:val="24"/>
          <w:szCs w:val="24"/>
          <w:lang w:val="uk-UA"/>
        </w:rPr>
        <w:t>для</w:t>
      </w:r>
      <w:r w:rsidRPr="00D32FE4">
        <w:rPr>
          <w:rFonts w:ascii="Times New Roman" w:hAnsi="Times New Roman"/>
          <w:spacing w:val="64"/>
          <w:sz w:val="24"/>
          <w:szCs w:val="24"/>
          <w:lang w:val="uk-UA"/>
        </w:rPr>
        <w:t xml:space="preserve"> </w:t>
      </w:r>
      <w:r w:rsidRPr="00D32FE4">
        <w:rPr>
          <w:rFonts w:ascii="Times New Roman" w:hAnsi="Times New Roman"/>
          <w:sz w:val="24"/>
          <w:szCs w:val="24"/>
          <w:lang w:val="uk-UA"/>
        </w:rPr>
        <w:t>єдиної</w:t>
      </w:r>
      <w:r w:rsidRPr="00D32FE4">
        <w:rPr>
          <w:rFonts w:ascii="Times New Roman" w:hAnsi="Times New Roman"/>
          <w:spacing w:val="69"/>
          <w:sz w:val="24"/>
          <w:szCs w:val="24"/>
          <w:lang w:val="uk-UA"/>
        </w:rPr>
        <w:t xml:space="preserve"> </w:t>
      </w:r>
      <w:r w:rsidRPr="00D32FE4">
        <w:rPr>
          <w:rFonts w:ascii="Times New Roman" w:hAnsi="Times New Roman"/>
          <w:sz w:val="24"/>
          <w:szCs w:val="24"/>
          <w:lang w:val="uk-UA"/>
        </w:rPr>
        <w:t>державної</w:t>
      </w:r>
      <w:r w:rsidRPr="00D32FE4">
        <w:rPr>
          <w:rFonts w:ascii="Times New Roman" w:hAnsi="Times New Roman"/>
          <w:spacing w:val="63"/>
          <w:sz w:val="24"/>
          <w:szCs w:val="24"/>
          <w:lang w:val="uk-UA"/>
        </w:rPr>
        <w:t xml:space="preserve"> </w:t>
      </w:r>
      <w:r w:rsidRPr="00D32FE4">
        <w:rPr>
          <w:rFonts w:ascii="Times New Roman" w:hAnsi="Times New Roman"/>
          <w:sz w:val="24"/>
          <w:szCs w:val="24"/>
          <w:lang w:val="uk-UA"/>
        </w:rPr>
        <w:t>системи</w:t>
      </w:r>
    </w:p>
    <w:p w:rsidR="00D32FE4" w:rsidRPr="00D32FE4" w:rsidRDefault="00D32FE4" w:rsidP="00855D03">
      <w:pPr>
        <w:widowControl w:val="0"/>
        <w:autoSpaceDE w:val="0"/>
        <w:autoSpaceDN w:val="0"/>
        <w:spacing w:after="0" w:line="321" w:lineRule="exact"/>
        <w:ind w:right="141" w:firstLine="426"/>
        <w:rPr>
          <w:rFonts w:ascii="Times New Roman" w:hAnsi="Times New Roman"/>
          <w:sz w:val="24"/>
          <w:szCs w:val="24"/>
          <w:lang w:val="uk-UA"/>
        </w:rPr>
      </w:pPr>
      <w:r w:rsidRPr="00D32FE4">
        <w:rPr>
          <w:rFonts w:ascii="Times New Roman" w:hAnsi="Times New Roman"/>
          <w:sz w:val="24"/>
          <w:szCs w:val="24"/>
          <w:lang w:val="uk-UA"/>
        </w:rPr>
        <w:t>цивільного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захисту</w:t>
      </w:r>
      <w:r w:rsidRPr="00D32FE4">
        <w:rPr>
          <w:rFonts w:ascii="Times New Roman" w:hAnsi="Times New Roman"/>
          <w:spacing w:val="63"/>
          <w:sz w:val="24"/>
          <w:szCs w:val="24"/>
          <w:lang w:val="uk-UA"/>
        </w:rPr>
        <w:t xml:space="preserve"> </w:t>
      </w:r>
      <w:r w:rsidRPr="00D32FE4">
        <w:rPr>
          <w:rFonts w:ascii="Times New Roman" w:hAnsi="Times New Roman"/>
          <w:sz w:val="24"/>
          <w:szCs w:val="24"/>
          <w:lang w:val="uk-UA"/>
        </w:rPr>
        <w:t>у</w:t>
      </w:r>
      <w:r w:rsidRPr="00D32FE4">
        <w:rPr>
          <w:rFonts w:ascii="Times New Roman" w:hAnsi="Times New Roman"/>
          <w:spacing w:val="-3"/>
          <w:sz w:val="24"/>
          <w:szCs w:val="24"/>
          <w:lang w:val="uk-UA"/>
        </w:rPr>
        <w:t xml:space="preserve"> </w:t>
      </w:r>
      <w:r w:rsidRPr="00D32FE4">
        <w:rPr>
          <w:rFonts w:ascii="Times New Roman" w:hAnsi="Times New Roman"/>
          <w:sz w:val="24"/>
          <w:szCs w:val="24"/>
          <w:lang w:val="uk-UA"/>
        </w:rPr>
        <w:t>повному</w:t>
      </w:r>
      <w:r w:rsidRPr="00D32FE4">
        <w:rPr>
          <w:rFonts w:ascii="Times New Roman" w:hAnsi="Times New Roman"/>
          <w:spacing w:val="-6"/>
          <w:sz w:val="24"/>
          <w:szCs w:val="24"/>
          <w:lang w:val="uk-UA"/>
        </w:rPr>
        <w:t xml:space="preserve"> </w:t>
      </w:r>
      <w:r w:rsidRPr="00D32FE4">
        <w:rPr>
          <w:rFonts w:ascii="Times New Roman" w:hAnsi="Times New Roman"/>
          <w:sz w:val="24"/>
          <w:szCs w:val="24"/>
          <w:lang w:val="uk-UA"/>
        </w:rPr>
        <w:t>обсязі або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декількох територіальних</w:t>
      </w:r>
      <w:r w:rsidRPr="00D32FE4">
        <w:rPr>
          <w:rFonts w:ascii="Times New Roman" w:hAnsi="Times New Roman"/>
          <w:spacing w:val="-4"/>
          <w:sz w:val="24"/>
          <w:szCs w:val="24"/>
          <w:lang w:val="uk-UA"/>
        </w:rPr>
        <w:t xml:space="preserve"> </w:t>
      </w:r>
      <w:r w:rsidRPr="00D32FE4">
        <w:rPr>
          <w:rFonts w:ascii="Times New Roman" w:hAnsi="Times New Roman"/>
          <w:sz w:val="24"/>
          <w:szCs w:val="24"/>
          <w:lang w:val="uk-UA"/>
        </w:rPr>
        <w:t>підсистем;</w:t>
      </w:r>
    </w:p>
    <w:p w:rsidR="00D32FE4" w:rsidRPr="00D32FE4" w:rsidRDefault="00D32FE4" w:rsidP="00855D03">
      <w:pPr>
        <w:widowControl w:val="0"/>
        <w:autoSpaceDE w:val="0"/>
        <w:autoSpaceDN w:val="0"/>
        <w:spacing w:before="79" w:after="0" w:line="240" w:lineRule="auto"/>
        <w:ind w:right="141" w:firstLine="426"/>
        <w:jc w:val="both"/>
        <w:rPr>
          <w:rFonts w:ascii="Times New Roman" w:hAnsi="Times New Roman"/>
          <w:sz w:val="24"/>
          <w:szCs w:val="24"/>
          <w:lang w:val="uk-UA"/>
        </w:rPr>
      </w:pPr>
      <w:r w:rsidRPr="00D32FE4">
        <w:rPr>
          <w:rFonts w:ascii="Times New Roman" w:hAnsi="Times New Roman"/>
          <w:sz w:val="24"/>
          <w:szCs w:val="24"/>
          <w:lang w:val="uk-UA"/>
        </w:rPr>
        <w:t>за</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рішенням</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Львівської</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обласної</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державної</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адміністрацій</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для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територіальної</w:t>
      </w:r>
      <w:r w:rsidRPr="00D32FE4">
        <w:rPr>
          <w:rFonts w:ascii="Times New Roman" w:hAnsi="Times New Roman"/>
          <w:spacing w:val="21"/>
          <w:sz w:val="24"/>
          <w:szCs w:val="24"/>
          <w:lang w:val="uk-UA"/>
        </w:rPr>
        <w:t xml:space="preserve"> </w:t>
      </w:r>
      <w:r w:rsidRPr="00D32FE4">
        <w:rPr>
          <w:rFonts w:ascii="Times New Roman" w:hAnsi="Times New Roman"/>
          <w:sz w:val="24"/>
          <w:szCs w:val="24"/>
          <w:lang w:val="uk-UA"/>
        </w:rPr>
        <w:t>підсистеми</w:t>
      </w:r>
      <w:r w:rsidRPr="00D32FE4">
        <w:rPr>
          <w:rFonts w:ascii="Times New Roman" w:hAnsi="Times New Roman"/>
          <w:spacing w:val="21"/>
          <w:sz w:val="24"/>
          <w:szCs w:val="24"/>
          <w:lang w:val="uk-UA"/>
        </w:rPr>
        <w:t xml:space="preserve"> </w:t>
      </w:r>
      <w:r w:rsidRPr="00D32FE4">
        <w:rPr>
          <w:rFonts w:ascii="Times New Roman" w:hAnsi="Times New Roman"/>
          <w:sz w:val="24"/>
          <w:szCs w:val="24"/>
          <w:lang w:val="uk-UA"/>
        </w:rPr>
        <w:t>у</w:t>
      </w:r>
      <w:r w:rsidRPr="00D32FE4">
        <w:rPr>
          <w:rFonts w:ascii="Times New Roman" w:hAnsi="Times New Roman"/>
          <w:spacing w:val="17"/>
          <w:sz w:val="24"/>
          <w:szCs w:val="24"/>
          <w:lang w:val="uk-UA"/>
        </w:rPr>
        <w:t xml:space="preserve"> </w:t>
      </w:r>
      <w:r w:rsidRPr="00D32FE4">
        <w:rPr>
          <w:rFonts w:ascii="Times New Roman" w:hAnsi="Times New Roman"/>
          <w:sz w:val="24"/>
          <w:szCs w:val="24"/>
          <w:lang w:val="uk-UA"/>
        </w:rPr>
        <w:t>повному</w:t>
      </w:r>
      <w:r w:rsidRPr="00D32FE4">
        <w:rPr>
          <w:rFonts w:ascii="Times New Roman" w:hAnsi="Times New Roman"/>
          <w:spacing w:val="16"/>
          <w:sz w:val="24"/>
          <w:szCs w:val="24"/>
          <w:lang w:val="uk-UA"/>
        </w:rPr>
        <w:t xml:space="preserve"> </w:t>
      </w:r>
      <w:r w:rsidRPr="00D32FE4">
        <w:rPr>
          <w:rFonts w:ascii="Times New Roman" w:hAnsi="Times New Roman"/>
          <w:sz w:val="24"/>
          <w:szCs w:val="24"/>
          <w:lang w:val="uk-UA"/>
        </w:rPr>
        <w:t>обсязі</w:t>
      </w:r>
      <w:r w:rsidRPr="00D32FE4">
        <w:rPr>
          <w:rFonts w:ascii="Times New Roman" w:hAnsi="Times New Roman"/>
          <w:spacing w:val="22"/>
          <w:sz w:val="24"/>
          <w:szCs w:val="24"/>
          <w:lang w:val="uk-UA"/>
        </w:rPr>
        <w:t xml:space="preserve"> </w:t>
      </w:r>
      <w:r w:rsidRPr="00D32FE4">
        <w:rPr>
          <w:rFonts w:ascii="Times New Roman" w:hAnsi="Times New Roman"/>
          <w:sz w:val="24"/>
          <w:szCs w:val="24"/>
          <w:lang w:val="uk-UA"/>
        </w:rPr>
        <w:t>або</w:t>
      </w:r>
      <w:r w:rsidRPr="00D32FE4">
        <w:rPr>
          <w:rFonts w:ascii="Times New Roman" w:hAnsi="Times New Roman"/>
          <w:spacing w:val="22"/>
          <w:sz w:val="24"/>
          <w:szCs w:val="24"/>
          <w:lang w:val="uk-UA"/>
        </w:rPr>
        <w:t xml:space="preserve"> </w:t>
      </w:r>
      <w:r w:rsidRPr="00D32FE4">
        <w:rPr>
          <w:rFonts w:ascii="Times New Roman" w:hAnsi="Times New Roman"/>
          <w:sz w:val="24"/>
          <w:szCs w:val="24"/>
          <w:lang w:val="uk-UA"/>
        </w:rPr>
        <w:t>частково</w:t>
      </w:r>
      <w:r w:rsidRPr="00D32FE4">
        <w:rPr>
          <w:rFonts w:ascii="Times New Roman" w:hAnsi="Times New Roman"/>
          <w:spacing w:val="18"/>
          <w:sz w:val="24"/>
          <w:szCs w:val="24"/>
          <w:lang w:val="uk-UA"/>
        </w:rPr>
        <w:t xml:space="preserve"> </w:t>
      </w:r>
      <w:r w:rsidRPr="00D32FE4">
        <w:rPr>
          <w:rFonts w:ascii="Times New Roman" w:hAnsi="Times New Roman"/>
          <w:sz w:val="24"/>
          <w:szCs w:val="24"/>
          <w:lang w:val="uk-UA"/>
        </w:rPr>
        <w:t>для</w:t>
      </w:r>
      <w:r w:rsidRPr="00D32FE4">
        <w:rPr>
          <w:rFonts w:ascii="Times New Roman" w:hAnsi="Times New Roman"/>
          <w:spacing w:val="21"/>
          <w:sz w:val="24"/>
          <w:szCs w:val="24"/>
          <w:lang w:val="uk-UA"/>
        </w:rPr>
        <w:t xml:space="preserve"> </w:t>
      </w:r>
      <w:r w:rsidRPr="00D32FE4">
        <w:rPr>
          <w:rFonts w:ascii="Times New Roman" w:hAnsi="Times New Roman"/>
          <w:sz w:val="24"/>
          <w:szCs w:val="24"/>
          <w:lang w:val="uk-UA"/>
        </w:rPr>
        <w:t>кількох</w:t>
      </w:r>
      <w:r w:rsidRPr="00D32FE4">
        <w:rPr>
          <w:rFonts w:ascii="Times New Roman" w:hAnsi="Times New Roman"/>
          <w:spacing w:val="22"/>
          <w:sz w:val="24"/>
          <w:szCs w:val="24"/>
          <w:lang w:val="uk-UA"/>
        </w:rPr>
        <w:t xml:space="preserve"> </w:t>
      </w:r>
      <w:r w:rsidRPr="00D32FE4">
        <w:rPr>
          <w:rFonts w:ascii="Times New Roman" w:hAnsi="Times New Roman"/>
          <w:sz w:val="24"/>
          <w:szCs w:val="24"/>
          <w:lang w:val="uk-UA"/>
        </w:rPr>
        <w:t>окремих</w:t>
      </w:r>
      <w:r w:rsidRPr="00D32FE4">
        <w:rPr>
          <w:rFonts w:ascii="Times New Roman" w:hAnsi="Times New Roman"/>
          <w:spacing w:val="-68"/>
          <w:sz w:val="24"/>
          <w:szCs w:val="24"/>
          <w:lang w:val="uk-UA"/>
        </w:rPr>
        <w:t xml:space="preserve"> </w:t>
      </w:r>
      <w:r w:rsidRPr="00D32FE4">
        <w:rPr>
          <w:rFonts w:ascii="Times New Roman" w:hAnsi="Times New Roman"/>
          <w:sz w:val="24"/>
          <w:szCs w:val="24"/>
          <w:lang w:val="uk-UA"/>
        </w:rPr>
        <w:t>її складових;</w:t>
      </w:r>
    </w:p>
    <w:p w:rsidR="00D32FE4" w:rsidRPr="00D32FE4" w:rsidRDefault="00D32FE4" w:rsidP="00855D03">
      <w:pPr>
        <w:widowControl w:val="0"/>
        <w:autoSpaceDE w:val="0"/>
        <w:autoSpaceDN w:val="0"/>
        <w:spacing w:before="1" w:after="0" w:line="240" w:lineRule="auto"/>
        <w:ind w:right="141" w:firstLine="426"/>
        <w:jc w:val="both"/>
        <w:rPr>
          <w:rFonts w:ascii="Times New Roman" w:hAnsi="Times New Roman"/>
          <w:sz w:val="24"/>
          <w:szCs w:val="24"/>
          <w:lang w:val="uk-UA"/>
        </w:rPr>
      </w:pPr>
      <w:r w:rsidRPr="00D32FE4">
        <w:rPr>
          <w:rFonts w:ascii="Times New Roman" w:hAnsi="Times New Roman"/>
          <w:sz w:val="24"/>
          <w:szCs w:val="24"/>
          <w:lang w:val="uk-UA"/>
        </w:rPr>
        <w:t>за рішенням Стрийської районної державної адміністрації – для  ланки</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територіальної</w:t>
      </w:r>
      <w:r w:rsidRPr="00D32FE4">
        <w:rPr>
          <w:rFonts w:ascii="Times New Roman" w:hAnsi="Times New Roman"/>
          <w:spacing w:val="21"/>
          <w:sz w:val="24"/>
          <w:szCs w:val="24"/>
          <w:lang w:val="uk-UA"/>
        </w:rPr>
        <w:t xml:space="preserve"> </w:t>
      </w:r>
      <w:r w:rsidRPr="00D32FE4">
        <w:rPr>
          <w:rFonts w:ascii="Times New Roman" w:hAnsi="Times New Roman"/>
          <w:sz w:val="24"/>
          <w:szCs w:val="24"/>
          <w:lang w:val="uk-UA"/>
        </w:rPr>
        <w:t>підсистеми</w:t>
      </w:r>
      <w:r w:rsidRPr="00D32FE4">
        <w:rPr>
          <w:rFonts w:ascii="Times New Roman" w:hAnsi="Times New Roman"/>
          <w:spacing w:val="21"/>
          <w:sz w:val="24"/>
          <w:szCs w:val="24"/>
          <w:lang w:val="uk-UA"/>
        </w:rPr>
        <w:t xml:space="preserve"> </w:t>
      </w:r>
      <w:r w:rsidRPr="00D32FE4">
        <w:rPr>
          <w:rFonts w:ascii="Times New Roman" w:hAnsi="Times New Roman"/>
          <w:sz w:val="24"/>
          <w:szCs w:val="24"/>
          <w:lang w:val="uk-UA"/>
        </w:rPr>
        <w:t>у</w:t>
      </w:r>
      <w:r w:rsidRPr="00D32FE4">
        <w:rPr>
          <w:rFonts w:ascii="Times New Roman" w:hAnsi="Times New Roman"/>
          <w:spacing w:val="17"/>
          <w:sz w:val="24"/>
          <w:szCs w:val="24"/>
          <w:lang w:val="uk-UA"/>
        </w:rPr>
        <w:t xml:space="preserve"> </w:t>
      </w:r>
      <w:r w:rsidRPr="00D32FE4">
        <w:rPr>
          <w:rFonts w:ascii="Times New Roman" w:hAnsi="Times New Roman"/>
          <w:sz w:val="24"/>
          <w:szCs w:val="24"/>
          <w:lang w:val="uk-UA"/>
        </w:rPr>
        <w:t>повному</w:t>
      </w:r>
      <w:r w:rsidRPr="00D32FE4">
        <w:rPr>
          <w:rFonts w:ascii="Times New Roman" w:hAnsi="Times New Roman"/>
          <w:spacing w:val="16"/>
          <w:sz w:val="24"/>
          <w:szCs w:val="24"/>
          <w:lang w:val="uk-UA"/>
        </w:rPr>
        <w:t xml:space="preserve"> </w:t>
      </w:r>
      <w:r w:rsidRPr="00D32FE4">
        <w:rPr>
          <w:rFonts w:ascii="Times New Roman" w:hAnsi="Times New Roman"/>
          <w:sz w:val="24"/>
          <w:szCs w:val="24"/>
          <w:lang w:val="uk-UA"/>
        </w:rPr>
        <w:t>обсязі</w:t>
      </w:r>
      <w:r w:rsidRPr="00D32FE4">
        <w:rPr>
          <w:rFonts w:ascii="Times New Roman" w:hAnsi="Times New Roman"/>
          <w:spacing w:val="22"/>
          <w:sz w:val="24"/>
          <w:szCs w:val="24"/>
          <w:lang w:val="uk-UA"/>
        </w:rPr>
        <w:t xml:space="preserve"> </w:t>
      </w:r>
      <w:r w:rsidRPr="00D32FE4">
        <w:rPr>
          <w:rFonts w:ascii="Times New Roman" w:hAnsi="Times New Roman"/>
          <w:sz w:val="24"/>
          <w:szCs w:val="24"/>
          <w:lang w:val="uk-UA"/>
        </w:rPr>
        <w:t>або</w:t>
      </w:r>
      <w:r w:rsidRPr="00D32FE4">
        <w:rPr>
          <w:rFonts w:ascii="Times New Roman" w:hAnsi="Times New Roman"/>
          <w:spacing w:val="22"/>
          <w:sz w:val="24"/>
          <w:szCs w:val="24"/>
          <w:lang w:val="uk-UA"/>
        </w:rPr>
        <w:t xml:space="preserve"> </w:t>
      </w:r>
      <w:r w:rsidRPr="00D32FE4">
        <w:rPr>
          <w:rFonts w:ascii="Times New Roman" w:hAnsi="Times New Roman"/>
          <w:sz w:val="24"/>
          <w:szCs w:val="24"/>
          <w:lang w:val="uk-UA"/>
        </w:rPr>
        <w:t>частково</w:t>
      </w:r>
      <w:r w:rsidRPr="00D32FE4">
        <w:rPr>
          <w:rFonts w:ascii="Times New Roman" w:hAnsi="Times New Roman"/>
          <w:spacing w:val="18"/>
          <w:sz w:val="24"/>
          <w:szCs w:val="24"/>
          <w:lang w:val="uk-UA"/>
        </w:rPr>
        <w:t xml:space="preserve"> </w:t>
      </w:r>
      <w:r w:rsidRPr="00D32FE4">
        <w:rPr>
          <w:rFonts w:ascii="Times New Roman" w:hAnsi="Times New Roman"/>
          <w:sz w:val="24"/>
          <w:szCs w:val="24"/>
          <w:lang w:val="uk-UA"/>
        </w:rPr>
        <w:t>для</w:t>
      </w:r>
      <w:r w:rsidRPr="00D32FE4">
        <w:rPr>
          <w:rFonts w:ascii="Times New Roman" w:hAnsi="Times New Roman"/>
          <w:spacing w:val="21"/>
          <w:sz w:val="24"/>
          <w:szCs w:val="24"/>
          <w:lang w:val="uk-UA"/>
        </w:rPr>
        <w:t xml:space="preserve"> </w:t>
      </w:r>
      <w:r w:rsidRPr="00D32FE4">
        <w:rPr>
          <w:rFonts w:ascii="Times New Roman" w:hAnsi="Times New Roman"/>
          <w:sz w:val="24"/>
          <w:szCs w:val="24"/>
          <w:lang w:val="uk-UA"/>
        </w:rPr>
        <w:t>кількох</w:t>
      </w:r>
      <w:r w:rsidRPr="00D32FE4">
        <w:rPr>
          <w:rFonts w:ascii="Times New Roman" w:hAnsi="Times New Roman"/>
          <w:spacing w:val="22"/>
          <w:sz w:val="24"/>
          <w:szCs w:val="24"/>
          <w:lang w:val="uk-UA"/>
        </w:rPr>
        <w:t xml:space="preserve"> </w:t>
      </w:r>
      <w:r w:rsidRPr="00D32FE4">
        <w:rPr>
          <w:rFonts w:ascii="Times New Roman" w:hAnsi="Times New Roman"/>
          <w:sz w:val="24"/>
          <w:szCs w:val="24"/>
          <w:lang w:val="uk-UA"/>
        </w:rPr>
        <w:t>окремих</w:t>
      </w:r>
      <w:r w:rsidRPr="00D32FE4">
        <w:rPr>
          <w:rFonts w:ascii="Times New Roman" w:hAnsi="Times New Roman"/>
          <w:spacing w:val="-68"/>
          <w:sz w:val="24"/>
          <w:szCs w:val="24"/>
          <w:lang w:val="uk-UA"/>
        </w:rPr>
        <w:t xml:space="preserve">    </w:t>
      </w:r>
      <w:r w:rsidRPr="00D32FE4">
        <w:rPr>
          <w:rFonts w:ascii="Times New Roman" w:hAnsi="Times New Roman"/>
          <w:sz w:val="24"/>
          <w:szCs w:val="24"/>
          <w:lang w:val="uk-UA"/>
        </w:rPr>
        <w:t>її субланок;</w:t>
      </w:r>
    </w:p>
    <w:p w:rsidR="00D32FE4" w:rsidRPr="00D32FE4" w:rsidRDefault="00D32FE4" w:rsidP="00855D03">
      <w:pPr>
        <w:widowControl w:val="0"/>
        <w:autoSpaceDE w:val="0"/>
        <w:autoSpaceDN w:val="0"/>
        <w:spacing w:after="0" w:line="240" w:lineRule="auto"/>
        <w:ind w:right="141" w:firstLine="426"/>
        <w:jc w:val="both"/>
        <w:rPr>
          <w:rFonts w:ascii="Times New Roman" w:hAnsi="Times New Roman"/>
          <w:sz w:val="24"/>
          <w:szCs w:val="24"/>
          <w:lang w:val="uk-UA"/>
        </w:rPr>
      </w:pPr>
      <w:r w:rsidRPr="00D32FE4">
        <w:rPr>
          <w:rFonts w:ascii="Times New Roman" w:hAnsi="Times New Roman"/>
          <w:sz w:val="24"/>
          <w:szCs w:val="24"/>
          <w:lang w:val="uk-UA"/>
        </w:rPr>
        <w:t>за рішеннями виконавчого комітету Новороздільської міської ради - для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Новороздільської  субланки.</w:t>
      </w:r>
    </w:p>
    <w:p w:rsidR="00D32FE4" w:rsidRPr="00D32FE4" w:rsidRDefault="00D32FE4" w:rsidP="00855D03">
      <w:pPr>
        <w:widowControl w:val="0"/>
        <w:tabs>
          <w:tab w:val="left" w:pos="1132"/>
        </w:tabs>
        <w:autoSpaceDE w:val="0"/>
        <w:autoSpaceDN w:val="0"/>
        <w:spacing w:after="0" w:line="240" w:lineRule="auto"/>
        <w:ind w:right="141" w:firstLine="426"/>
        <w:jc w:val="both"/>
        <w:rPr>
          <w:rFonts w:ascii="Times New Roman" w:hAnsi="Times New Roman"/>
          <w:sz w:val="24"/>
          <w:szCs w:val="24"/>
          <w:lang w:val="uk-UA"/>
        </w:rPr>
      </w:pPr>
      <w:r w:rsidRPr="00D32FE4">
        <w:rPr>
          <w:rFonts w:ascii="Times New Roman" w:hAnsi="Times New Roman"/>
          <w:sz w:val="24"/>
          <w:szCs w:val="24"/>
          <w:lang w:val="uk-UA"/>
        </w:rPr>
        <w:t xml:space="preserve"> </w:t>
      </w:r>
    </w:p>
    <w:p w:rsidR="00D32FE4" w:rsidRPr="00D32FE4" w:rsidRDefault="00D32FE4" w:rsidP="00855D03">
      <w:pPr>
        <w:widowControl w:val="0"/>
        <w:tabs>
          <w:tab w:val="left" w:pos="1132"/>
        </w:tabs>
        <w:autoSpaceDE w:val="0"/>
        <w:autoSpaceDN w:val="0"/>
        <w:spacing w:after="0" w:line="240" w:lineRule="auto"/>
        <w:ind w:right="141" w:firstLine="426"/>
        <w:jc w:val="both"/>
        <w:rPr>
          <w:rFonts w:ascii="Times New Roman" w:hAnsi="Times New Roman"/>
          <w:sz w:val="24"/>
          <w:szCs w:val="24"/>
          <w:lang w:val="uk-UA"/>
        </w:rPr>
      </w:pPr>
      <w:r w:rsidRPr="00D32FE4">
        <w:rPr>
          <w:rFonts w:ascii="Times New Roman" w:hAnsi="Times New Roman"/>
          <w:sz w:val="24"/>
          <w:szCs w:val="24"/>
          <w:lang w:val="uk-UA"/>
        </w:rPr>
        <w:t>24.  У період дії надзвичайного стану в разі його введення  ланка територіальної</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підсистеми</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lastRenderedPageBreak/>
        <w:t>функціонує</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відповідно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до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вимог</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Кодексу</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цивільного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захисту</w:t>
      </w:r>
      <w:r w:rsidRPr="00D32FE4">
        <w:rPr>
          <w:rFonts w:ascii="Times New Roman" w:hAnsi="Times New Roman"/>
          <w:spacing w:val="1"/>
          <w:sz w:val="24"/>
          <w:szCs w:val="24"/>
          <w:lang w:val="uk-UA"/>
        </w:rPr>
        <w:t xml:space="preserve"> </w:t>
      </w:r>
      <w:r w:rsidRPr="00D32FE4">
        <w:rPr>
          <w:rFonts w:ascii="Times New Roman" w:hAnsi="Times New Roman"/>
          <w:spacing w:val="-1"/>
          <w:sz w:val="24"/>
          <w:szCs w:val="24"/>
          <w:lang w:val="uk-UA"/>
        </w:rPr>
        <w:t>України та</w:t>
      </w:r>
      <w:r w:rsidRPr="00D32FE4">
        <w:rPr>
          <w:rFonts w:ascii="Times New Roman" w:hAnsi="Times New Roman"/>
          <w:sz w:val="24"/>
          <w:szCs w:val="24"/>
          <w:lang w:val="uk-UA"/>
        </w:rPr>
        <w:t xml:space="preserve"> </w:t>
      </w:r>
      <w:r w:rsidRPr="00D32FE4">
        <w:rPr>
          <w:rFonts w:ascii="Times New Roman" w:hAnsi="Times New Roman"/>
          <w:spacing w:val="-1"/>
          <w:sz w:val="24"/>
          <w:szCs w:val="24"/>
          <w:lang w:val="uk-UA"/>
        </w:rPr>
        <w:t>з</w:t>
      </w:r>
      <w:r w:rsidRPr="00D32FE4">
        <w:rPr>
          <w:rFonts w:ascii="Times New Roman" w:hAnsi="Times New Roman"/>
          <w:sz w:val="24"/>
          <w:szCs w:val="24"/>
          <w:lang w:val="uk-UA"/>
        </w:rPr>
        <w:t xml:space="preserve"> </w:t>
      </w:r>
      <w:r w:rsidRPr="00D32FE4">
        <w:rPr>
          <w:rFonts w:ascii="Times New Roman" w:hAnsi="Times New Roman"/>
          <w:spacing w:val="-1"/>
          <w:sz w:val="24"/>
          <w:szCs w:val="24"/>
          <w:lang w:val="uk-UA"/>
        </w:rPr>
        <w:t>урахуванням</w:t>
      </w:r>
      <w:r w:rsidRPr="00D32FE4">
        <w:rPr>
          <w:rFonts w:ascii="Times New Roman" w:hAnsi="Times New Roman"/>
          <w:sz w:val="24"/>
          <w:szCs w:val="24"/>
          <w:lang w:val="uk-UA"/>
        </w:rPr>
        <w:t xml:space="preserve"> </w:t>
      </w:r>
      <w:r w:rsidRPr="00D32FE4">
        <w:rPr>
          <w:rFonts w:ascii="Times New Roman" w:hAnsi="Times New Roman"/>
          <w:spacing w:val="-1"/>
          <w:sz w:val="24"/>
          <w:szCs w:val="24"/>
          <w:lang w:val="uk-UA"/>
        </w:rPr>
        <w:t>особливостей,</w:t>
      </w:r>
      <w:r w:rsidRPr="00D32FE4">
        <w:rPr>
          <w:rFonts w:ascii="Times New Roman" w:hAnsi="Times New Roman"/>
          <w:sz w:val="24"/>
          <w:szCs w:val="24"/>
          <w:lang w:val="uk-UA"/>
        </w:rPr>
        <w:t xml:space="preserve"> що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визначаються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Законом</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України</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“Про правовий режим надзвичайного стану” та іншими нормативно-правовими</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 xml:space="preserve">актами. </w:t>
      </w:r>
    </w:p>
    <w:p w:rsidR="00D32FE4" w:rsidRPr="00D32FE4" w:rsidRDefault="00D32FE4" w:rsidP="00855D03">
      <w:pPr>
        <w:widowControl w:val="0"/>
        <w:tabs>
          <w:tab w:val="left" w:pos="1132"/>
        </w:tabs>
        <w:autoSpaceDE w:val="0"/>
        <w:autoSpaceDN w:val="0"/>
        <w:spacing w:after="0" w:line="240" w:lineRule="auto"/>
        <w:ind w:right="141" w:firstLine="426"/>
        <w:jc w:val="both"/>
        <w:rPr>
          <w:rFonts w:ascii="Times New Roman" w:hAnsi="Times New Roman"/>
          <w:sz w:val="24"/>
          <w:szCs w:val="24"/>
          <w:lang w:val="uk-UA"/>
        </w:rPr>
      </w:pPr>
    </w:p>
    <w:p w:rsidR="00D32FE4" w:rsidRPr="00D32FE4" w:rsidRDefault="00D32FE4" w:rsidP="00855D03">
      <w:pPr>
        <w:widowControl w:val="0"/>
        <w:tabs>
          <w:tab w:val="left" w:pos="1132"/>
        </w:tabs>
        <w:autoSpaceDE w:val="0"/>
        <w:autoSpaceDN w:val="0"/>
        <w:spacing w:after="0" w:line="240" w:lineRule="auto"/>
        <w:ind w:right="141" w:firstLine="426"/>
        <w:jc w:val="both"/>
        <w:rPr>
          <w:rFonts w:ascii="Times New Roman" w:hAnsi="Times New Roman"/>
          <w:sz w:val="24"/>
          <w:szCs w:val="24"/>
          <w:lang w:val="uk-UA"/>
        </w:rPr>
      </w:pPr>
      <w:r w:rsidRPr="00D32FE4">
        <w:rPr>
          <w:rFonts w:ascii="Times New Roman" w:hAnsi="Times New Roman"/>
          <w:sz w:val="24"/>
          <w:szCs w:val="24"/>
          <w:lang w:val="uk-UA"/>
        </w:rPr>
        <w:t>25.  З</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метою</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ліквідації</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надзвичайних</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ситуацій</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техногенного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або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природного характеру державного рівня та їх наслідків, а також у відбудовний</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період</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для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ліквідації</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наслідків</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воєнних</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дій</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може</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проводитися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цільова</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мобілізація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у</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порядку,</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 xml:space="preserve">визначеному </w:t>
      </w:r>
      <w:hyperlink r:id="rId14">
        <w:r w:rsidRPr="00D32FE4">
          <w:rPr>
            <w:rFonts w:ascii="Times New Roman" w:hAnsi="Times New Roman"/>
            <w:sz w:val="24"/>
            <w:szCs w:val="24"/>
            <w:lang w:val="uk-UA"/>
          </w:rPr>
          <w:t>Законом</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 xml:space="preserve">України </w:t>
        </w:r>
      </w:hyperlink>
      <w:r w:rsidRPr="00D32FE4">
        <w:rPr>
          <w:rFonts w:ascii="Times New Roman" w:hAnsi="Times New Roman"/>
          <w:sz w:val="24"/>
          <w:szCs w:val="24"/>
          <w:lang w:val="uk-UA"/>
        </w:rPr>
        <w:t>“Про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правовий</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режим</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надзвичайного стану” та</w:t>
      </w:r>
      <w:r w:rsidRPr="00D32FE4">
        <w:rPr>
          <w:rFonts w:ascii="Times New Roman" w:hAnsi="Times New Roman"/>
          <w:spacing w:val="-2"/>
          <w:sz w:val="24"/>
          <w:szCs w:val="24"/>
          <w:lang w:val="uk-UA"/>
        </w:rPr>
        <w:t xml:space="preserve"> </w:t>
      </w:r>
      <w:r w:rsidRPr="00D32FE4">
        <w:rPr>
          <w:rFonts w:ascii="Times New Roman" w:hAnsi="Times New Roman"/>
          <w:sz w:val="24"/>
          <w:szCs w:val="24"/>
          <w:lang w:val="uk-UA"/>
        </w:rPr>
        <w:t>іншими</w:t>
      </w:r>
      <w:r w:rsidRPr="00D32FE4">
        <w:rPr>
          <w:rFonts w:ascii="Times New Roman" w:hAnsi="Times New Roman"/>
          <w:spacing w:val="-2"/>
          <w:sz w:val="24"/>
          <w:szCs w:val="24"/>
          <w:lang w:val="uk-UA"/>
        </w:rPr>
        <w:t xml:space="preserve"> </w:t>
      </w:r>
      <w:r w:rsidRPr="00D32FE4">
        <w:rPr>
          <w:rFonts w:ascii="Times New Roman" w:hAnsi="Times New Roman"/>
          <w:sz w:val="24"/>
          <w:szCs w:val="24"/>
          <w:lang w:val="uk-UA"/>
        </w:rPr>
        <w:t>нормативно-правовими</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актами”.</w:t>
      </w:r>
    </w:p>
    <w:p w:rsidR="00D32FE4" w:rsidRPr="00D32FE4" w:rsidRDefault="00D32FE4" w:rsidP="00855D03">
      <w:pPr>
        <w:widowControl w:val="0"/>
        <w:autoSpaceDE w:val="0"/>
        <w:autoSpaceDN w:val="0"/>
        <w:spacing w:before="1" w:after="0" w:line="240" w:lineRule="auto"/>
        <w:ind w:right="141" w:firstLine="426"/>
        <w:jc w:val="both"/>
        <w:rPr>
          <w:rFonts w:ascii="Times New Roman" w:hAnsi="Times New Roman"/>
          <w:sz w:val="24"/>
          <w:szCs w:val="24"/>
          <w:lang w:val="uk-UA"/>
        </w:rPr>
      </w:pPr>
      <w:r w:rsidRPr="00D32FE4">
        <w:rPr>
          <w:rFonts w:ascii="Times New Roman" w:hAnsi="Times New Roman"/>
          <w:sz w:val="24"/>
          <w:szCs w:val="24"/>
          <w:lang w:val="uk-UA"/>
        </w:rPr>
        <w:t>Переведення територіальної підсистеми у режим функціонування в умовах</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особливого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періоду</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здійснюється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відповідно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до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актів</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Президента</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України,</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Кабінету</w:t>
      </w:r>
      <w:r w:rsidRPr="00D32FE4">
        <w:rPr>
          <w:rFonts w:ascii="Times New Roman" w:hAnsi="Times New Roman"/>
          <w:spacing w:val="-6"/>
          <w:sz w:val="24"/>
          <w:szCs w:val="24"/>
          <w:lang w:val="uk-UA"/>
        </w:rPr>
        <w:t xml:space="preserve"> </w:t>
      </w:r>
      <w:r w:rsidRPr="00D32FE4">
        <w:rPr>
          <w:rFonts w:ascii="Times New Roman" w:hAnsi="Times New Roman"/>
          <w:sz w:val="24"/>
          <w:szCs w:val="24"/>
          <w:lang w:val="uk-UA"/>
        </w:rPr>
        <w:t>Міністрів</w:t>
      </w:r>
      <w:r w:rsidRPr="00D32FE4">
        <w:rPr>
          <w:rFonts w:ascii="Times New Roman" w:hAnsi="Times New Roman"/>
          <w:spacing w:val="-5"/>
          <w:sz w:val="24"/>
          <w:szCs w:val="24"/>
          <w:lang w:val="uk-UA"/>
        </w:rPr>
        <w:t xml:space="preserve"> </w:t>
      </w:r>
      <w:r w:rsidRPr="00D32FE4">
        <w:rPr>
          <w:rFonts w:ascii="Times New Roman" w:hAnsi="Times New Roman"/>
          <w:sz w:val="24"/>
          <w:szCs w:val="24"/>
          <w:lang w:val="uk-UA"/>
        </w:rPr>
        <w:t>України,</w:t>
      </w:r>
      <w:r w:rsidRPr="00D32FE4">
        <w:rPr>
          <w:rFonts w:ascii="Times New Roman" w:hAnsi="Times New Roman"/>
          <w:spacing w:val="-5"/>
          <w:sz w:val="24"/>
          <w:szCs w:val="24"/>
          <w:lang w:val="uk-UA"/>
        </w:rPr>
        <w:t xml:space="preserve"> </w:t>
      </w:r>
      <w:r w:rsidRPr="00D32FE4">
        <w:rPr>
          <w:rFonts w:ascii="Times New Roman" w:hAnsi="Times New Roman"/>
          <w:sz w:val="24"/>
          <w:szCs w:val="24"/>
          <w:lang w:val="uk-UA"/>
        </w:rPr>
        <w:t>планів</w:t>
      </w:r>
      <w:r w:rsidRPr="00D32FE4">
        <w:rPr>
          <w:rFonts w:ascii="Times New Roman" w:hAnsi="Times New Roman"/>
          <w:spacing w:val="-4"/>
          <w:sz w:val="24"/>
          <w:szCs w:val="24"/>
          <w:lang w:val="uk-UA"/>
        </w:rPr>
        <w:t xml:space="preserve"> </w:t>
      </w:r>
      <w:r w:rsidRPr="00D32FE4">
        <w:rPr>
          <w:rFonts w:ascii="Times New Roman" w:hAnsi="Times New Roman"/>
          <w:sz w:val="24"/>
          <w:szCs w:val="24"/>
          <w:lang w:val="uk-UA"/>
        </w:rPr>
        <w:t>цивільного захисту</w:t>
      </w:r>
      <w:r w:rsidRPr="00D32FE4">
        <w:rPr>
          <w:rFonts w:ascii="Times New Roman" w:hAnsi="Times New Roman"/>
          <w:spacing w:val="-6"/>
          <w:sz w:val="24"/>
          <w:szCs w:val="24"/>
          <w:lang w:val="uk-UA"/>
        </w:rPr>
        <w:t xml:space="preserve"> </w:t>
      </w:r>
      <w:r w:rsidRPr="00D32FE4">
        <w:rPr>
          <w:rFonts w:ascii="Times New Roman" w:hAnsi="Times New Roman"/>
          <w:sz w:val="24"/>
          <w:szCs w:val="24"/>
          <w:lang w:val="uk-UA"/>
        </w:rPr>
        <w:t>на</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особливий</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період.</w:t>
      </w:r>
    </w:p>
    <w:p w:rsidR="00D32FE4" w:rsidRPr="00D32FE4" w:rsidRDefault="00D32FE4" w:rsidP="00855D03">
      <w:pPr>
        <w:widowControl w:val="0"/>
        <w:autoSpaceDE w:val="0"/>
        <w:autoSpaceDN w:val="0"/>
        <w:spacing w:before="119" w:after="0" w:line="240" w:lineRule="auto"/>
        <w:ind w:right="141" w:firstLine="426"/>
        <w:jc w:val="both"/>
        <w:rPr>
          <w:rFonts w:ascii="Times New Roman" w:hAnsi="Times New Roman"/>
          <w:sz w:val="24"/>
          <w:szCs w:val="24"/>
          <w:lang w:val="uk-UA"/>
        </w:rPr>
      </w:pPr>
      <w:r w:rsidRPr="00D32FE4">
        <w:rPr>
          <w:rFonts w:ascii="Times New Roman" w:hAnsi="Times New Roman"/>
          <w:sz w:val="24"/>
          <w:szCs w:val="24"/>
          <w:lang w:val="uk-UA"/>
        </w:rPr>
        <w:t>План цивільного захисту на особливий період розробляється у масштабі</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 xml:space="preserve"> Новороздільської територіальної громади, а також суб’єкта</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господарювання, який продовжує роботу у воєнний час та/або</w:t>
      </w:r>
      <w:r w:rsidRPr="00D32FE4">
        <w:rPr>
          <w:rFonts w:ascii="Times New Roman" w:hAnsi="Times New Roman"/>
          <w:spacing w:val="70"/>
          <w:sz w:val="24"/>
          <w:szCs w:val="24"/>
          <w:lang w:val="uk-UA"/>
        </w:rPr>
        <w:t xml:space="preserve"> </w:t>
      </w:r>
      <w:r w:rsidRPr="00D32FE4">
        <w:rPr>
          <w:rFonts w:ascii="Times New Roman" w:hAnsi="Times New Roman"/>
          <w:sz w:val="24"/>
          <w:szCs w:val="24"/>
          <w:lang w:val="uk-UA"/>
        </w:rPr>
        <w:t>який віднесено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до категорії</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цивільного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захисту.</w:t>
      </w:r>
    </w:p>
    <w:p w:rsidR="00D32FE4" w:rsidRPr="00D32FE4" w:rsidRDefault="00D32FE4" w:rsidP="00855D03">
      <w:pPr>
        <w:widowControl w:val="0"/>
        <w:autoSpaceDE w:val="0"/>
        <w:autoSpaceDN w:val="0"/>
        <w:spacing w:before="121" w:after="0" w:line="240" w:lineRule="auto"/>
        <w:ind w:right="141" w:firstLine="426"/>
        <w:jc w:val="both"/>
        <w:rPr>
          <w:rFonts w:ascii="Times New Roman" w:hAnsi="Times New Roman"/>
          <w:sz w:val="24"/>
          <w:szCs w:val="24"/>
          <w:lang w:val="uk-UA"/>
        </w:rPr>
      </w:pPr>
      <w:r w:rsidRPr="00D32FE4">
        <w:rPr>
          <w:rFonts w:ascii="Times New Roman" w:hAnsi="Times New Roman"/>
          <w:sz w:val="24"/>
          <w:szCs w:val="24"/>
          <w:lang w:val="uk-UA"/>
        </w:rPr>
        <w:t>В особливий період  Новороздільська субланка функціонує відповідно до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вимог</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Конституції</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України,</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Кодексу</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цивільного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захисту</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України</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та</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урахуванням особливостей, що визначаються згідно із Законами України “Про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правовий</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режим</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воєнного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стану”,</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“Про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мобілізаційну</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підготовку</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 xml:space="preserve">та </w:t>
      </w:r>
      <w:r w:rsidRPr="00D32FE4">
        <w:rPr>
          <w:rFonts w:ascii="Times New Roman" w:hAnsi="Times New Roman"/>
          <w:spacing w:val="-67"/>
          <w:sz w:val="24"/>
          <w:szCs w:val="24"/>
          <w:lang w:val="uk-UA"/>
        </w:rPr>
        <w:t xml:space="preserve"> </w:t>
      </w:r>
      <w:r w:rsidRPr="00D32FE4">
        <w:rPr>
          <w:rFonts w:ascii="Times New Roman" w:hAnsi="Times New Roman"/>
          <w:sz w:val="24"/>
          <w:szCs w:val="24"/>
          <w:lang w:val="uk-UA"/>
        </w:rPr>
        <w:t>мобілізацію”,</w:t>
      </w:r>
      <w:r w:rsidRPr="00D32FE4">
        <w:rPr>
          <w:rFonts w:ascii="Times New Roman" w:hAnsi="Times New Roman"/>
          <w:spacing w:val="-2"/>
          <w:sz w:val="24"/>
          <w:szCs w:val="24"/>
          <w:lang w:val="uk-UA"/>
        </w:rPr>
        <w:t xml:space="preserve"> </w:t>
      </w:r>
      <w:r w:rsidRPr="00D32FE4">
        <w:rPr>
          <w:rFonts w:ascii="Times New Roman" w:hAnsi="Times New Roman"/>
          <w:sz w:val="24"/>
          <w:szCs w:val="24"/>
          <w:lang w:val="uk-UA"/>
        </w:rPr>
        <w:t>іншими нормативно-правовими актами.</w:t>
      </w:r>
    </w:p>
    <w:p w:rsidR="00D32FE4" w:rsidRPr="00D32FE4" w:rsidRDefault="00D32FE4" w:rsidP="00855D03">
      <w:pPr>
        <w:widowControl w:val="0"/>
        <w:autoSpaceDE w:val="0"/>
        <w:autoSpaceDN w:val="0"/>
        <w:spacing w:before="121" w:after="0" w:line="240" w:lineRule="auto"/>
        <w:ind w:right="141" w:firstLine="426"/>
        <w:jc w:val="both"/>
        <w:rPr>
          <w:rFonts w:ascii="Times New Roman" w:hAnsi="Times New Roman"/>
          <w:sz w:val="24"/>
          <w:szCs w:val="24"/>
          <w:lang w:val="uk-UA"/>
        </w:rPr>
      </w:pPr>
      <w:r w:rsidRPr="00D32FE4">
        <w:rPr>
          <w:rFonts w:ascii="Times New Roman" w:hAnsi="Times New Roman"/>
          <w:sz w:val="24"/>
          <w:szCs w:val="24"/>
          <w:lang w:val="uk-UA"/>
        </w:rPr>
        <w:t>26.   Основні заходи, що здійснюються у разі переведення  Новороздільської субланки з режиму функціонування в мирний час на режим функціонування в</w:t>
      </w:r>
      <w:r w:rsidRPr="00D32FE4">
        <w:rPr>
          <w:rFonts w:ascii="Times New Roman" w:hAnsi="Times New Roman"/>
          <w:spacing w:val="-67"/>
          <w:sz w:val="24"/>
          <w:szCs w:val="24"/>
          <w:lang w:val="uk-UA"/>
        </w:rPr>
        <w:t xml:space="preserve"> </w:t>
      </w:r>
      <w:r w:rsidRPr="00D32FE4">
        <w:rPr>
          <w:rFonts w:ascii="Times New Roman" w:hAnsi="Times New Roman"/>
          <w:sz w:val="24"/>
          <w:szCs w:val="24"/>
          <w:lang w:val="uk-UA"/>
        </w:rPr>
        <w:t>особливий</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період</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в</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залежності</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від</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встановленого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ступеню</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визначаються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в</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планах на особливий період.</w:t>
      </w:r>
    </w:p>
    <w:p w:rsidR="00D32FE4" w:rsidRPr="00D32FE4" w:rsidRDefault="00D32FE4" w:rsidP="00855D03">
      <w:pPr>
        <w:widowControl w:val="0"/>
        <w:autoSpaceDE w:val="0"/>
        <w:autoSpaceDN w:val="0"/>
        <w:spacing w:before="121" w:after="0" w:line="240" w:lineRule="auto"/>
        <w:ind w:right="141" w:firstLine="426"/>
        <w:jc w:val="both"/>
        <w:rPr>
          <w:rFonts w:ascii="Times New Roman" w:hAnsi="Times New Roman"/>
          <w:sz w:val="24"/>
          <w:szCs w:val="24"/>
          <w:lang w:val="uk-UA"/>
        </w:rPr>
      </w:pPr>
    </w:p>
    <w:p w:rsidR="00D32FE4" w:rsidRPr="00D32FE4" w:rsidRDefault="00D32FE4" w:rsidP="00855D03">
      <w:pPr>
        <w:widowControl w:val="0"/>
        <w:tabs>
          <w:tab w:val="left" w:pos="1204"/>
        </w:tabs>
        <w:autoSpaceDE w:val="0"/>
        <w:autoSpaceDN w:val="0"/>
        <w:spacing w:after="0" w:line="240" w:lineRule="auto"/>
        <w:ind w:right="141" w:firstLine="426"/>
        <w:jc w:val="both"/>
        <w:rPr>
          <w:rFonts w:ascii="Times New Roman" w:hAnsi="Times New Roman"/>
          <w:sz w:val="24"/>
          <w:szCs w:val="24"/>
          <w:lang w:val="uk-UA"/>
        </w:rPr>
      </w:pPr>
      <w:r w:rsidRPr="00D32FE4">
        <w:rPr>
          <w:rFonts w:ascii="Times New Roman" w:hAnsi="Times New Roman"/>
          <w:sz w:val="24"/>
          <w:szCs w:val="24"/>
          <w:lang w:val="uk-UA"/>
        </w:rPr>
        <w:t>27. Для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організації</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діяльності  Новороздільської субланки</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виконавчим комітетом Новороздільської міської ради</w:t>
      </w:r>
      <w:r w:rsidRPr="00D32FE4">
        <w:rPr>
          <w:rFonts w:ascii="Times New Roman" w:hAnsi="Times New Roman"/>
          <w:spacing w:val="-4"/>
          <w:sz w:val="24"/>
          <w:szCs w:val="24"/>
          <w:lang w:val="uk-UA"/>
        </w:rPr>
        <w:t xml:space="preserve"> </w:t>
      </w:r>
      <w:r w:rsidRPr="00D32FE4">
        <w:rPr>
          <w:rFonts w:ascii="Times New Roman" w:hAnsi="Times New Roman"/>
          <w:sz w:val="24"/>
          <w:szCs w:val="24"/>
          <w:lang w:val="uk-UA"/>
        </w:rPr>
        <w:t>розробляється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план</w:t>
      </w:r>
      <w:r w:rsidRPr="00D32FE4">
        <w:rPr>
          <w:rFonts w:ascii="Times New Roman" w:hAnsi="Times New Roman"/>
          <w:spacing w:val="-2"/>
          <w:sz w:val="24"/>
          <w:szCs w:val="24"/>
          <w:lang w:val="uk-UA"/>
        </w:rPr>
        <w:t xml:space="preserve"> </w:t>
      </w:r>
      <w:r w:rsidRPr="00D32FE4">
        <w:rPr>
          <w:rFonts w:ascii="Times New Roman" w:hAnsi="Times New Roman"/>
          <w:sz w:val="24"/>
          <w:szCs w:val="24"/>
          <w:lang w:val="uk-UA"/>
        </w:rPr>
        <w:t>основних</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заходів</w:t>
      </w:r>
      <w:r w:rsidRPr="00D32FE4">
        <w:rPr>
          <w:rFonts w:ascii="Times New Roman" w:hAnsi="Times New Roman"/>
          <w:spacing w:val="-5"/>
          <w:sz w:val="24"/>
          <w:szCs w:val="24"/>
          <w:lang w:val="uk-UA"/>
        </w:rPr>
        <w:t xml:space="preserve"> </w:t>
      </w:r>
      <w:r w:rsidRPr="00D32FE4">
        <w:rPr>
          <w:rFonts w:ascii="Times New Roman" w:hAnsi="Times New Roman"/>
          <w:sz w:val="24"/>
          <w:szCs w:val="24"/>
          <w:lang w:val="uk-UA"/>
        </w:rPr>
        <w:t>цивільного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захисту</w:t>
      </w:r>
      <w:r w:rsidRPr="00D32FE4">
        <w:rPr>
          <w:rFonts w:ascii="Times New Roman" w:hAnsi="Times New Roman"/>
          <w:spacing w:val="-6"/>
          <w:sz w:val="24"/>
          <w:szCs w:val="24"/>
          <w:lang w:val="uk-UA"/>
        </w:rPr>
        <w:t xml:space="preserve"> </w:t>
      </w:r>
      <w:r w:rsidRPr="00D32FE4">
        <w:rPr>
          <w:rFonts w:ascii="Times New Roman" w:hAnsi="Times New Roman"/>
          <w:sz w:val="24"/>
          <w:szCs w:val="24"/>
          <w:lang w:val="uk-UA"/>
        </w:rPr>
        <w:t>на</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рік.</w:t>
      </w:r>
    </w:p>
    <w:p w:rsidR="00D32FE4" w:rsidRPr="00D32FE4" w:rsidRDefault="00D32FE4" w:rsidP="00855D03">
      <w:pPr>
        <w:widowControl w:val="0"/>
        <w:autoSpaceDE w:val="0"/>
        <w:autoSpaceDN w:val="0"/>
        <w:spacing w:after="0" w:line="240" w:lineRule="auto"/>
        <w:ind w:right="141" w:firstLine="426"/>
        <w:jc w:val="both"/>
        <w:rPr>
          <w:rFonts w:ascii="Times New Roman" w:hAnsi="Times New Roman"/>
          <w:sz w:val="24"/>
          <w:szCs w:val="24"/>
          <w:lang w:val="uk-UA"/>
        </w:rPr>
      </w:pPr>
      <w:r w:rsidRPr="00D32FE4">
        <w:rPr>
          <w:rFonts w:ascii="Times New Roman" w:hAnsi="Times New Roman"/>
          <w:sz w:val="24"/>
          <w:szCs w:val="24"/>
          <w:lang w:val="uk-UA"/>
        </w:rPr>
        <w:t>У разі настання відбудовного періоду після закінчення воєнних дій, до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цього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плану</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включаються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заходи</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із</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відновлення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об’єктів</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критичної</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інфраструктури,</w:t>
      </w:r>
      <w:r w:rsidRPr="00D32FE4">
        <w:rPr>
          <w:rFonts w:ascii="Times New Roman" w:hAnsi="Times New Roman"/>
          <w:spacing w:val="36"/>
          <w:sz w:val="24"/>
          <w:szCs w:val="24"/>
          <w:lang w:val="uk-UA"/>
        </w:rPr>
        <w:t xml:space="preserve"> </w:t>
      </w:r>
      <w:r w:rsidRPr="00D32FE4">
        <w:rPr>
          <w:rFonts w:ascii="Times New Roman" w:hAnsi="Times New Roman"/>
          <w:sz w:val="24"/>
          <w:szCs w:val="24"/>
          <w:lang w:val="uk-UA"/>
        </w:rPr>
        <w:t>життєзабезпечення</w:t>
      </w:r>
      <w:r w:rsidRPr="00D32FE4">
        <w:rPr>
          <w:rFonts w:ascii="Times New Roman" w:hAnsi="Times New Roman"/>
          <w:spacing w:val="37"/>
          <w:sz w:val="24"/>
          <w:szCs w:val="24"/>
          <w:lang w:val="uk-UA"/>
        </w:rPr>
        <w:t xml:space="preserve"> </w:t>
      </w:r>
      <w:r w:rsidRPr="00D32FE4">
        <w:rPr>
          <w:rFonts w:ascii="Times New Roman" w:hAnsi="Times New Roman"/>
          <w:sz w:val="24"/>
          <w:szCs w:val="24"/>
          <w:lang w:val="uk-UA"/>
        </w:rPr>
        <w:t>населення,</w:t>
      </w:r>
      <w:r w:rsidRPr="00D32FE4">
        <w:rPr>
          <w:rFonts w:ascii="Times New Roman" w:hAnsi="Times New Roman"/>
          <w:spacing w:val="37"/>
          <w:sz w:val="24"/>
          <w:szCs w:val="24"/>
          <w:lang w:val="uk-UA"/>
        </w:rPr>
        <w:t xml:space="preserve"> </w:t>
      </w:r>
      <w:r w:rsidRPr="00D32FE4">
        <w:rPr>
          <w:rFonts w:ascii="Times New Roman" w:hAnsi="Times New Roman"/>
          <w:sz w:val="24"/>
          <w:szCs w:val="24"/>
          <w:lang w:val="uk-UA"/>
        </w:rPr>
        <w:t>а</w:t>
      </w:r>
      <w:r w:rsidRPr="00D32FE4">
        <w:rPr>
          <w:rFonts w:ascii="Times New Roman" w:hAnsi="Times New Roman"/>
          <w:spacing w:val="27"/>
          <w:sz w:val="24"/>
          <w:szCs w:val="24"/>
          <w:lang w:val="uk-UA"/>
        </w:rPr>
        <w:t xml:space="preserve"> </w:t>
      </w:r>
      <w:r w:rsidRPr="00D32FE4">
        <w:rPr>
          <w:rFonts w:ascii="Times New Roman" w:hAnsi="Times New Roman"/>
          <w:sz w:val="24"/>
          <w:szCs w:val="24"/>
          <w:lang w:val="uk-UA"/>
        </w:rPr>
        <w:t>також</w:t>
      </w:r>
      <w:r w:rsidRPr="00D32FE4">
        <w:rPr>
          <w:rFonts w:ascii="Times New Roman" w:hAnsi="Times New Roman"/>
          <w:spacing w:val="31"/>
          <w:sz w:val="24"/>
          <w:szCs w:val="24"/>
          <w:lang w:val="uk-UA"/>
        </w:rPr>
        <w:t xml:space="preserve"> </w:t>
      </w:r>
      <w:r w:rsidRPr="00D32FE4">
        <w:rPr>
          <w:rFonts w:ascii="Times New Roman" w:hAnsi="Times New Roman"/>
          <w:sz w:val="24"/>
          <w:szCs w:val="24"/>
          <w:lang w:val="uk-UA"/>
        </w:rPr>
        <w:t>ліквідації</w:t>
      </w:r>
      <w:r w:rsidRPr="00D32FE4">
        <w:rPr>
          <w:rFonts w:ascii="Times New Roman" w:hAnsi="Times New Roman"/>
          <w:spacing w:val="28"/>
          <w:sz w:val="24"/>
          <w:szCs w:val="24"/>
          <w:lang w:val="uk-UA"/>
        </w:rPr>
        <w:t xml:space="preserve"> </w:t>
      </w:r>
      <w:r w:rsidRPr="00D32FE4">
        <w:rPr>
          <w:rFonts w:ascii="Times New Roman" w:hAnsi="Times New Roman"/>
          <w:sz w:val="24"/>
          <w:szCs w:val="24"/>
          <w:lang w:val="uk-UA"/>
        </w:rPr>
        <w:t>наслідків</w:t>
      </w:r>
      <w:r w:rsidRPr="00D32FE4">
        <w:rPr>
          <w:rFonts w:ascii="Times New Roman" w:hAnsi="Times New Roman"/>
          <w:spacing w:val="29"/>
          <w:sz w:val="24"/>
          <w:szCs w:val="24"/>
          <w:lang w:val="uk-UA"/>
        </w:rPr>
        <w:t xml:space="preserve"> </w:t>
      </w:r>
      <w:r w:rsidRPr="00D32FE4">
        <w:rPr>
          <w:rFonts w:ascii="Times New Roman" w:hAnsi="Times New Roman"/>
          <w:sz w:val="24"/>
          <w:szCs w:val="24"/>
          <w:lang w:val="uk-UA"/>
        </w:rPr>
        <w:t>ведення</w:t>
      </w:r>
      <w:r w:rsidRPr="00D32FE4">
        <w:rPr>
          <w:rFonts w:ascii="Times New Roman" w:hAnsi="Times New Roman"/>
          <w:spacing w:val="28"/>
          <w:sz w:val="24"/>
          <w:szCs w:val="24"/>
          <w:lang w:val="uk-UA"/>
        </w:rPr>
        <w:t xml:space="preserve"> </w:t>
      </w:r>
      <w:r w:rsidRPr="00D32FE4">
        <w:rPr>
          <w:rFonts w:ascii="Times New Roman" w:hAnsi="Times New Roman"/>
          <w:sz w:val="24"/>
          <w:szCs w:val="24"/>
          <w:lang w:val="uk-UA"/>
        </w:rPr>
        <w:t>бойових</w:t>
      </w:r>
      <w:r w:rsidRPr="00D32FE4">
        <w:rPr>
          <w:rFonts w:ascii="Times New Roman" w:hAnsi="Times New Roman"/>
          <w:spacing w:val="32"/>
          <w:sz w:val="24"/>
          <w:szCs w:val="24"/>
          <w:lang w:val="uk-UA"/>
        </w:rPr>
        <w:t xml:space="preserve"> </w:t>
      </w:r>
      <w:r w:rsidRPr="00D32FE4">
        <w:rPr>
          <w:rFonts w:ascii="Times New Roman" w:hAnsi="Times New Roman"/>
          <w:sz w:val="24"/>
          <w:szCs w:val="24"/>
          <w:lang w:val="uk-UA"/>
        </w:rPr>
        <w:t>дій</w:t>
      </w:r>
      <w:r w:rsidRPr="00D32FE4">
        <w:rPr>
          <w:rFonts w:ascii="Times New Roman" w:hAnsi="Times New Roman"/>
          <w:spacing w:val="28"/>
          <w:sz w:val="24"/>
          <w:szCs w:val="24"/>
          <w:lang w:val="uk-UA"/>
        </w:rPr>
        <w:t xml:space="preserve"> </w:t>
      </w:r>
      <w:r w:rsidRPr="00D32FE4">
        <w:rPr>
          <w:rFonts w:ascii="Times New Roman" w:hAnsi="Times New Roman"/>
          <w:sz w:val="24"/>
          <w:szCs w:val="24"/>
          <w:lang w:val="uk-UA"/>
        </w:rPr>
        <w:t>та</w:t>
      </w:r>
      <w:r w:rsidRPr="00D32FE4">
        <w:rPr>
          <w:rFonts w:ascii="Times New Roman" w:hAnsi="Times New Roman"/>
          <w:spacing w:val="28"/>
          <w:sz w:val="24"/>
          <w:szCs w:val="24"/>
          <w:lang w:val="uk-UA"/>
        </w:rPr>
        <w:t xml:space="preserve"> </w:t>
      </w:r>
      <w:r w:rsidRPr="00D32FE4">
        <w:rPr>
          <w:rFonts w:ascii="Times New Roman" w:hAnsi="Times New Roman"/>
          <w:sz w:val="24"/>
          <w:szCs w:val="24"/>
          <w:lang w:val="uk-UA"/>
        </w:rPr>
        <w:t>надзвичайних</w:t>
      </w:r>
      <w:r w:rsidRPr="00D32FE4">
        <w:rPr>
          <w:rFonts w:ascii="Times New Roman" w:hAnsi="Times New Roman"/>
          <w:spacing w:val="-67"/>
          <w:sz w:val="24"/>
          <w:szCs w:val="24"/>
          <w:lang w:val="uk-UA"/>
        </w:rPr>
        <w:t xml:space="preserve"> </w:t>
      </w:r>
      <w:r w:rsidRPr="00D32FE4">
        <w:rPr>
          <w:rFonts w:ascii="Times New Roman" w:hAnsi="Times New Roman"/>
          <w:sz w:val="24"/>
          <w:szCs w:val="24"/>
          <w:lang w:val="uk-UA"/>
        </w:rPr>
        <w:t>ситуацій.</w:t>
      </w:r>
    </w:p>
    <w:p w:rsidR="00D32FE4" w:rsidRPr="00D32FE4" w:rsidRDefault="00D32FE4" w:rsidP="00855D03">
      <w:pPr>
        <w:widowControl w:val="0"/>
        <w:tabs>
          <w:tab w:val="left" w:pos="1230"/>
        </w:tabs>
        <w:autoSpaceDE w:val="0"/>
        <w:autoSpaceDN w:val="0"/>
        <w:spacing w:after="0" w:line="240" w:lineRule="auto"/>
        <w:ind w:right="141" w:firstLine="426"/>
        <w:jc w:val="both"/>
        <w:rPr>
          <w:rFonts w:ascii="Times New Roman" w:hAnsi="Times New Roman"/>
          <w:sz w:val="24"/>
          <w:szCs w:val="24"/>
          <w:lang w:val="uk-UA"/>
        </w:rPr>
      </w:pPr>
      <w:r w:rsidRPr="00D32FE4">
        <w:rPr>
          <w:rFonts w:ascii="Times New Roman" w:hAnsi="Times New Roman"/>
          <w:sz w:val="24"/>
          <w:szCs w:val="24"/>
          <w:lang w:val="uk-UA"/>
        </w:rPr>
        <w:t xml:space="preserve">           </w:t>
      </w:r>
    </w:p>
    <w:p w:rsidR="00D32FE4" w:rsidRPr="00D32FE4" w:rsidRDefault="00D32FE4" w:rsidP="00855D03">
      <w:pPr>
        <w:widowControl w:val="0"/>
        <w:tabs>
          <w:tab w:val="left" w:pos="1230"/>
        </w:tabs>
        <w:autoSpaceDE w:val="0"/>
        <w:autoSpaceDN w:val="0"/>
        <w:spacing w:after="0" w:line="240" w:lineRule="auto"/>
        <w:ind w:right="141" w:firstLine="426"/>
        <w:jc w:val="both"/>
        <w:rPr>
          <w:rFonts w:ascii="Times New Roman" w:hAnsi="Times New Roman"/>
          <w:sz w:val="24"/>
          <w:szCs w:val="24"/>
          <w:lang w:val="uk-UA"/>
        </w:rPr>
      </w:pPr>
      <w:r w:rsidRPr="00D32FE4">
        <w:rPr>
          <w:rFonts w:ascii="Times New Roman" w:hAnsi="Times New Roman"/>
          <w:sz w:val="24"/>
          <w:szCs w:val="24"/>
          <w:lang w:val="uk-UA"/>
        </w:rPr>
        <w:t>28.   Для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організації</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та</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здійснення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заходів</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щодо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ліквідації</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наслідків</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надзвичайних</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ситуацій</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виконавчим комітетом Новороздільської міської ради</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суб’єктами</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господарювання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із</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чисельністю</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працюючого персоналу більше як 50 осіб, розробляються плани реагування на</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надзвичайні ситуації.</w:t>
      </w:r>
    </w:p>
    <w:p w:rsidR="00D32FE4" w:rsidRPr="00D32FE4" w:rsidRDefault="00D32FE4" w:rsidP="00855D03">
      <w:pPr>
        <w:widowControl w:val="0"/>
        <w:tabs>
          <w:tab w:val="left" w:pos="1230"/>
        </w:tabs>
        <w:autoSpaceDE w:val="0"/>
        <w:autoSpaceDN w:val="0"/>
        <w:spacing w:after="0" w:line="240" w:lineRule="auto"/>
        <w:ind w:right="141" w:firstLine="426"/>
        <w:jc w:val="both"/>
        <w:rPr>
          <w:rFonts w:ascii="Times New Roman" w:hAnsi="Times New Roman"/>
          <w:sz w:val="24"/>
          <w:szCs w:val="24"/>
          <w:lang w:val="uk-UA"/>
        </w:rPr>
      </w:pPr>
    </w:p>
    <w:p w:rsidR="00D32FE4" w:rsidRPr="00D32FE4" w:rsidRDefault="00D32FE4" w:rsidP="00855D03">
      <w:pPr>
        <w:widowControl w:val="0"/>
        <w:tabs>
          <w:tab w:val="left" w:pos="1230"/>
        </w:tabs>
        <w:autoSpaceDE w:val="0"/>
        <w:autoSpaceDN w:val="0"/>
        <w:spacing w:after="0" w:line="240" w:lineRule="auto"/>
        <w:ind w:right="141" w:firstLine="426"/>
        <w:jc w:val="both"/>
        <w:rPr>
          <w:rFonts w:ascii="Times New Roman" w:hAnsi="Times New Roman"/>
          <w:sz w:val="24"/>
          <w:szCs w:val="24"/>
          <w:lang w:val="uk-UA"/>
        </w:rPr>
      </w:pPr>
      <w:r w:rsidRPr="00D32FE4">
        <w:rPr>
          <w:rFonts w:ascii="Times New Roman" w:hAnsi="Times New Roman"/>
          <w:sz w:val="24"/>
          <w:szCs w:val="24"/>
          <w:lang w:val="uk-UA"/>
        </w:rPr>
        <w:t>29. З</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метою організації</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заходів</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щодо ліквідації наслідків</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надзвичайних</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ситуацій на об’єктах підвищеної небезпеки розробляються плани локалізації і</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ліквідації наслідків</w:t>
      </w:r>
      <w:r w:rsidRPr="00D32FE4">
        <w:rPr>
          <w:rFonts w:ascii="Times New Roman" w:hAnsi="Times New Roman"/>
          <w:spacing w:val="-4"/>
          <w:sz w:val="24"/>
          <w:szCs w:val="24"/>
          <w:lang w:val="uk-UA"/>
        </w:rPr>
        <w:t xml:space="preserve"> </w:t>
      </w:r>
      <w:r w:rsidRPr="00D32FE4">
        <w:rPr>
          <w:rFonts w:ascii="Times New Roman" w:hAnsi="Times New Roman"/>
          <w:sz w:val="24"/>
          <w:szCs w:val="24"/>
          <w:lang w:val="uk-UA"/>
        </w:rPr>
        <w:t>аварій</w:t>
      </w:r>
      <w:r w:rsidRPr="00D32FE4">
        <w:rPr>
          <w:rFonts w:ascii="Times New Roman" w:hAnsi="Times New Roman"/>
          <w:spacing w:val="-3"/>
          <w:sz w:val="24"/>
          <w:szCs w:val="24"/>
          <w:lang w:val="uk-UA"/>
        </w:rPr>
        <w:t xml:space="preserve"> </w:t>
      </w:r>
      <w:r w:rsidRPr="00D32FE4">
        <w:rPr>
          <w:rFonts w:ascii="Times New Roman" w:hAnsi="Times New Roman"/>
          <w:sz w:val="24"/>
          <w:szCs w:val="24"/>
          <w:lang w:val="uk-UA"/>
        </w:rPr>
        <w:t>на таких</w:t>
      </w:r>
      <w:r w:rsidRPr="00D32FE4">
        <w:rPr>
          <w:rFonts w:ascii="Times New Roman" w:hAnsi="Times New Roman"/>
          <w:spacing w:val="-3"/>
          <w:sz w:val="24"/>
          <w:szCs w:val="24"/>
          <w:lang w:val="uk-UA"/>
        </w:rPr>
        <w:t xml:space="preserve"> </w:t>
      </w:r>
      <w:r w:rsidRPr="00D32FE4">
        <w:rPr>
          <w:rFonts w:ascii="Times New Roman" w:hAnsi="Times New Roman"/>
          <w:sz w:val="24"/>
          <w:szCs w:val="24"/>
          <w:lang w:val="uk-UA"/>
        </w:rPr>
        <w:t>об’єктах.</w:t>
      </w:r>
    </w:p>
    <w:p w:rsidR="00D32FE4" w:rsidRPr="00D32FE4" w:rsidRDefault="00D32FE4" w:rsidP="00855D03">
      <w:pPr>
        <w:widowControl w:val="0"/>
        <w:autoSpaceDE w:val="0"/>
        <w:autoSpaceDN w:val="0"/>
        <w:spacing w:after="0" w:line="240" w:lineRule="auto"/>
        <w:ind w:right="141" w:firstLine="426"/>
        <w:jc w:val="both"/>
        <w:rPr>
          <w:rFonts w:ascii="Times New Roman" w:hAnsi="Times New Roman"/>
          <w:sz w:val="24"/>
          <w:szCs w:val="24"/>
          <w:lang w:val="uk-UA"/>
        </w:rPr>
      </w:pPr>
    </w:p>
    <w:p w:rsidR="00D32FE4" w:rsidRPr="00D32FE4" w:rsidRDefault="00D32FE4" w:rsidP="00855D03">
      <w:pPr>
        <w:widowControl w:val="0"/>
        <w:autoSpaceDE w:val="0"/>
        <w:autoSpaceDN w:val="0"/>
        <w:spacing w:after="0" w:line="240" w:lineRule="auto"/>
        <w:ind w:right="141" w:firstLine="426"/>
        <w:jc w:val="both"/>
        <w:rPr>
          <w:rFonts w:ascii="Times New Roman" w:hAnsi="Times New Roman"/>
          <w:sz w:val="24"/>
          <w:szCs w:val="24"/>
          <w:u w:val="single"/>
          <w:lang w:val="uk-UA"/>
        </w:rPr>
      </w:pPr>
      <w:r w:rsidRPr="00D32FE4">
        <w:rPr>
          <w:rFonts w:ascii="Times New Roman" w:hAnsi="Times New Roman"/>
          <w:sz w:val="24"/>
          <w:szCs w:val="24"/>
          <w:lang w:val="uk-UA"/>
        </w:rPr>
        <w:t xml:space="preserve">30. </w:t>
      </w:r>
      <w:r w:rsidRPr="00D32FE4">
        <w:rPr>
          <w:rFonts w:ascii="Times New Roman" w:hAnsi="Times New Roman"/>
          <w:sz w:val="24"/>
          <w:szCs w:val="24"/>
          <w:u w:val="single"/>
          <w:lang w:val="uk-UA"/>
        </w:rPr>
        <w:t>Організаційно-методичне</w:t>
      </w:r>
      <w:r w:rsidRPr="00D32FE4">
        <w:rPr>
          <w:rFonts w:ascii="Times New Roman" w:hAnsi="Times New Roman"/>
          <w:spacing w:val="1"/>
          <w:sz w:val="24"/>
          <w:szCs w:val="24"/>
          <w:u w:val="single"/>
          <w:lang w:val="uk-UA"/>
        </w:rPr>
        <w:t xml:space="preserve"> </w:t>
      </w:r>
      <w:r w:rsidRPr="00D32FE4">
        <w:rPr>
          <w:rFonts w:ascii="Times New Roman" w:hAnsi="Times New Roman"/>
          <w:sz w:val="24"/>
          <w:szCs w:val="24"/>
          <w:u w:val="single"/>
          <w:lang w:val="uk-UA"/>
        </w:rPr>
        <w:t>керівництво</w:t>
      </w:r>
      <w:r w:rsidRPr="00D32FE4">
        <w:rPr>
          <w:rFonts w:ascii="Times New Roman" w:hAnsi="Times New Roman"/>
          <w:spacing w:val="1"/>
          <w:sz w:val="24"/>
          <w:szCs w:val="24"/>
          <w:u w:val="single"/>
          <w:lang w:val="uk-UA"/>
        </w:rPr>
        <w:t xml:space="preserve"> </w:t>
      </w:r>
      <w:r w:rsidRPr="00D32FE4">
        <w:rPr>
          <w:rFonts w:ascii="Times New Roman" w:hAnsi="Times New Roman"/>
          <w:sz w:val="24"/>
          <w:szCs w:val="24"/>
          <w:u w:val="single"/>
          <w:lang w:val="uk-UA"/>
        </w:rPr>
        <w:t>плануванням</w:t>
      </w:r>
      <w:r w:rsidRPr="00D32FE4">
        <w:rPr>
          <w:rFonts w:ascii="Times New Roman" w:hAnsi="Times New Roman"/>
          <w:spacing w:val="1"/>
          <w:sz w:val="24"/>
          <w:szCs w:val="24"/>
          <w:u w:val="single"/>
          <w:lang w:val="uk-UA"/>
        </w:rPr>
        <w:t xml:space="preserve"> </w:t>
      </w:r>
      <w:r w:rsidRPr="00D32FE4">
        <w:rPr>
          <w:rFonts w:ascii="Times New Roman" w:hAnsi="Times New Roman"/>
          <w:sz w:val="24"/>
          <w:szCs w:val="24"/>
          <w:u w:val="single"/>
          <w:lang w:val="uk-UA"/>
        </w:rPr>
        <w:t>діяльності</w:t>
      </w:r>
      <w:r w:rsidRPr="00D32FE4">
        <w:rPr>
          <w:rFonts w:ascii="Times New Roman" w:hAnsi="Times New Roman"/>
          <w:spacing w:val="1"/>
          <w:sz w:val="24"/>
          <w:szCs w:val="24"/>
          <w:u w:val="single"/>
          <w:lang w:val="uk-UA"/>
        </w:rPr>
        <w:t xml:space="preserve">  </w:t>
      </w:r>
      <w:r w:rsidRPr="00D32FE4">
        <w:rPr>
          <w:rFonts w:ascii="Times New Roman" w:hAnsi="Times New Roman"/>
          <w:sz w:val="24"/>
          <w:szCs w:val="24"/>
          <w:u w:val="single"/>
          <w:lang w:val="uk-UA"/>
        </w:rPr>
        <w:t>Новороздільської субланки здійснює відділ з питань надзвичайних ситуацій, правоохоронної та оборонно-мобілізаційної роботи Новороздільської міської ради та Стрийське районне управління Головного Управління Державної служби України з надзвичайних ситуацій у Львівській області.</w:t>
      </w:r>
    </w:p>
    <w:p w:rsidR="00D32FE4" w:rsidRPr="00D32FE4" w:rsidRDefault="00D32FE4" w:rsidP="00855D03">
      <w:pPr>
        <w:widowControl w:val="0"/>
        <w:tabs>
          <w:tab w:val="left" w:pos="1370"/>
        </w:tabs>
        <w:autoSpaceDE w:val="0"/>
        <w:autoSpaceDN w:val="0"/>
        <w:spacing w:before="242" w:after="0" w:line="240" w:lineRule="auto"/>
        <w:ind w:right="141" w:firstLine="426"/>
        <w:jc w:val="both"/>
        <w:rPr>
          <w:rFonts w:ascii="Times New Roman" w:hAnsi="Times New Roman"/>
          <w:sz w:val="24"/>
          <w:szCs w:val="24"/>
          <w:lang w:val="uk-UA"/>
        </w:rPr>
      </w:pPr>
      <w:r w:rsidRPr="00D32FE4">
        <w:rPr>
          <w:rFonts w:ascii="Times New Roman" w:hAnsi="Times New Roman"/>
          <w:sz w:val="24"/>
          <w:szCs w:val="24"/>
          <w:lang w:val="uk-UA"/>
        </w:rPr>
        <w:t xml:space="preserve"> 31. З метою забезпечення здійснення заходів у  Новороздільській субланці щодо запобігання виникненню надзвичайних ситуацій проводяться постійний</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моніторинг</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і прогнозування таких</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ситуацій.</w:t>
      </w:r>
    </w:p>
    <w:p w:rsidR="00D32FE4" w:rsidRPr="00D32FE4" w:rsidRDefault="00D32FE4" w:rsidP="00855D03">
      <w:pPr>
        <w:widowControl w:val="0"/>
        <w:tabs>
          <w:tab w:val="left" w:pos="1139"/>
        </w:tabs>
        <w:autoSpaceDE w:val="0"/>
        <w:autoSpaceDN w:val="0"/>
        <w:spacing w:after="0" w:line="240" w:lineRule="auto"/>
        <w:ind w:right="141" w:firstLine="426"/>
        <w:jc w:val="both"/>
        <w:rPr>
          <w:rFonts w:ascii="Times New Roman" w:hAnsi="Times New Roman"/>
          <w:sz w:val="24"/>
          <w:szCs w:val="24"/>
          <w:lang w:val="uk-UA"/>
        </w:rPr>
      </w:pPr>
    </w:p>
    <w:p w:rsidR="00D32FE4" w:rsidRPr="00D32FE4" w:rsidRDefault="00D32FE4" w:rsidP="00855D03">
      <w:pPr>
        <w:widowControl w:val="0"/>
        <w:tabs>
          <w:tab w:val="left" w:pos="1139"/>
        </w:tabs>
        <w:autoSpaceDE w:val="0"/>
        <w:autoSpaceDN w:val="0"/>
        <w:spacing w:after="0" w:line="240" w:lineRule="auto"/>
        <w:ind w:right="141" w:firstLine="426"/>
        <w:jc w:val="both"/>
        <w:rPr>
          <w:rFonts w:ascii="Times New Roman" w:hAnsi="Times New Roman"/>
          <w:sz w:val="24"/>
          <w:szCs w:val="24"/>
          <w:lang w:val="uk-UA"/>
        </w:rPr>
      </w:pPr>
      <w:r w:rsidRPr="00D32FE4">
        <w:rPr>
          <w:rFonts w:ascii="Times New Roman" w:hAnsi="Times New Roman"/>
          <w:sz w:val="24"/>
          <w:szCs w:val="24"/>
          <w:lang w:val="uk-UA"/>
        </w:rPr>
        <w:t>32. Для проведення моніторингу і прогнозування надзвичайних ситуацій</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створюється та функціонує система моніторингу і прогнозування надзвичайних</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ситуацій</w:t>
      </w:r>
      <w:r w:rsidRPr="00D32FE4">
        <w:rPr>
          <w:rFonts w:ascii="Times New Roman" w:hAnsi="Times New Roman"/>
          <w:spacing w:val="70"/>
          <w:sz w:val="24"/>
          <w:szCs w:val="24"/>
          <w:lang w:val="uk-UA"/>
        </w:rPr>
        <w:t xml:space="preserve"> </w:t>
      </w:r>
      <w:r w:rsidRPr="00D32FE4">
        <w:rPr>
          <w:rFonts w:ascii="Times New Roman" w:hAnsi="Times New Roman"/>
          <w:sz w:val="24"/>
          <w:szCs w:val="24"/>
          <w:lang w:val="uk-UA"/>
        </w:rPr>
        <w:t>у</w:t>
      </w:r>
      <w:r w:rsidRPr="00D32FE4">
        <w:rPr>
          <w:rFonts w:ascii="Times New Roman" w:hAnsi="Times New Roman"/>
          <w:spacing w:val="70"/>
          <w:sz w:val="24"/>
          <w:szCs w:val="24"/>
          <w:lang w:val="uk-UA"/>
        </w:rPr>
        <w:t xml:space="preserve"> </w:t>
      </w:r>
      <w:r w:rsidRPr="00D32FE4">
        <w:rPr>
          <w:rFonts w:ascii="Times New Roman" w:hAnsi="Times New Roman"/>
          <w:sz w:val="24"/>
          <w:szCs w:val="24"/>
          <w:lang w:val="uk-UA"/>
        </w:rPr>
        <w:t>порядку,</w:t>
      </w:r>
      <w:r w:rsidRPr="00D32FE4">
        <w:rPr>
          <w:rFonts w:ascii="Times New Roman" w:hAnsi="Times New Roman"/>
          <w:spacing w:val="71"/>
          <w:sz w:val="24"/>
          <w:szCs w:val="24"/>
          <w:lang w:val="uk-UA"/>
        </w:rPr>
        <w:t xml:space="preserve"> </w:t>
      </w:r>
      <w:r w:rsidRPr="00D32FE4">
        <w:rPr>
          <w:rFonts w:ascii="Times New Roman" w:hAnsi="Times New Roman"/>
          <w:sz w:val="24"/>
          <w:szCs w:val="24"/>
          <w:lang w:val="uk-UA"/>
        </w:rPr>
        <w:t>визначеною</w:t>
      </w:r>
      <w:r w:rsidRPr="00D32FE4">
        <w:rPr>
          <w:rFonts w:ascii="Times New Roman" w:hAnsi="Times New Roman"/>
          <w:spacing w:val="70"/>
          <w:sz w:val="24"/>
          <w:szCs w:val="24"/>
          <w:lang w:val="uk-UA"/>
        </w:rPr>
        <w:t xml:space="preserve"> </w:t>
      </w:r>
      <w:r w:rsidRPr="00D32FE4">
        <w:rPr>
          <w:rFonts w:ascii="Times New Roman" w:hAnsi="Times New Roman"/>
          <w:sz w:val="24"/>
          <w:szCs w:val="24"/>
          <w:lang w:val="uk-UA"/>
        </w:rPr>
        <w:t>постановою</w:t>
      </w:r>
      <w:r w:rsidRPr="00D32FE4">
        <w:rPr>
          <w:rFonts w:ascii="Times New Roman" w:hAnsi="Times New Roman"/>
          <w:spacing w:val="70"/>
          <w:sz w:val="24"/>
          <w:szCs w:val="24"/>
          <w:lang w:val="uk-UA"/>
        </w:rPr>
        <w:t xml:space="preserve"> </w:t>
      </w:r>
      <w:r w:rsidRPr="00D32FE4">
        <w:rPr>
          <w:rFonts w:ascii="Times New Roman" w:hAnsi="Times New Roman"/>
          <w:sz w:val="24"/>
          <w:szCs w:val="24"/>
          <w:lang w:val="uk-UA"/>
        </w:rPr>
        <w:t>Кабінету   Міністрів</w:t>
      </w:r>
      <w:r w:rsidRPr="00D32FE4">
        <w:rPr>
          <w:rFonts w:ascii="Times New Roman" w:hAnsi="Times New Roman"/>
          <w:spacing w:val="70"/>
          <w:sz w:val="24"/>
          <w:szCs w:val="24"/>
          <w:lang w:val="uk-UA"/>
        </w:rPr>
        <w:t xml:space="preserve"> </w:t>
      </w:r>
      <w:r w:rsidRPr="00D32FE4">
        <w:rPr>
          <w:rFonts w:ascii="Times New Roman" w:hAnsi="Times New Roman"/>
          <w:sz w:val="24"/>
          <w:szCs w:val="24"/>
          <w:lang w:val="uk-UA"/>
        </w:rPr>
        <w:t>України</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від 09 січня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2014</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року</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11</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“Про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затвердження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Положення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про</w:t>
      </w:r>
      <w:r w:rsidRPr="00D32FE4">
        <w:rPr>
          <w:rFonts w:ascii="Times New Roman" w:hAnsi="Times New Roman"/>
          <w:spacing w:val="70"/>
          <w:sz w:val="24"/>
          <w:szCs w:val="24"/>
          <w:lang w:val="uk-UA"/>
        </w:rPr>
        <w:t xml:space="preserve"> </w:t>
      </w:r>
      <w:r w:rsidRPr="00D32FE4">
        <w:rPr>
          <w:rFonts w:ascii="Times New Roman" w:hAnsi="Times New Roman"/>
          <w:sz w:val="24"/>
          <w:szCs w:val="24"/>
          <w:lang w:val="uk-UA"/>
        </w:rPr>
        <w:t>єдину</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державну</w:t>
      </w:r>
      <w:r w:rsidRPr="00D32FE4">
        <w:rPr>
          <w:rFonts w:ascii="Times New Roman" w:hAnsi="Times New Roman"/>
          <w:spacing w:val="-5"/>
          <w:sz w:val="24"/>
          <w:szCs w:val="24"/>
          <w:lang w:val="uk-UA"/>
        </w:rPr>
        <w:t xml:space="preserve"> </w:t>
      </w:r>
      <w:r w:rsidRPr="00D32FE4">
        <w:rPr>
          <w:rFonts w:ascii="Times New Roman" w:hAnsi="Times New Roman"/>
          <w:sz w:val="24"/>
          <w:szCs w:val="24"/>
          <w:lang w:val="uk-UA"/>
        </w:rPr>
        <w:t>систему</w:t>
      </w:r>
      <w:r w:rsidRPr="00D32FE4">
        <w:rPr>
          <w:rFonts w:ascii="Times New Roman" w:hAnsi="Times New Roman"/>
          <w:spacing w:val="-4"/>
          <w:sz w:val="24"/>
          <w:szCs w:val="24"/>
          <w:lang w:val="uk-UA"/>
        </w:rPr>
        <w:t xml:space="preserve"> </w:t>
      </w:r>
      <w:r w:rsidRPr="00D32FE4">
        <w:rPr>
          <w:rFonts w:ascii="Times New Roman" w:hAnsi="Times New Roman"/>
          <w:sz w:val="24"/>
          <w:szCs w:val="24"/>
          <w:lang w:val="uk-UA"/>
        </w:rPr>
        <w:t>цивільного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захисту”</w:t>
      </w:r>
      <w:r w:rsidRPr="00D32FE4">
        <w:rPr>
          <w:rFonts w:ascii="Times New Roman" w:hAnsi="Times New Roman"/>
          <w:spacing w:val="2"/>
          <w:sz w:val="24"/>
          <w:szCs w:val="24"/>
          <w:lang w:val="uk-UA"/>
        </w:rPr>
        <w:t xml:space="preserve"> </w:t>
      </w:r>
      <w:r w:rsidRPr="00D32FE4">
        <w:rPr>
          <w:rFonts w:ascii="Times New Roman" w:hAnsi="Times New Roman"/>
          <w:sz w:val="24"/>
          <w:szCs w:val="24"/>
          <w:lang w:val="uk-UA"/>
        </w:rPr>
        <w:t>.</w:t>
      </w:r>
    </w:p>
    <w:p w:rsidR="00D32FE4" w:rsidRPr="00D32FE4" w:rsidRDefault="00D32FE4" w:rsidP="00855D03">
      <w:pPr>
        <w:widowControl w:val="0"/>
        <w:tabs>
          <w:tab w:val="left" w:pos="1180"/>
        </w:tabs>
        <w:autoSpaceDE w:val="0"/>
        <w:autoSpaceDN w:val="0"/>
        <w:spacing w:after="0" w:line="240" w:lineRule="auto"/>
        <w:ind w:right="141" w:firstLine="426"/>
        <w:jc w:val="both"/>
        <w:rPr>
          <w:rFonts w:ascii="Times New Roman" w:hAnsi="Times New Roman"/>
          <w:sz w:val="24"/>
          <w:szCs w:val="24"/>
          <w:lang w:val="uk-UA"/>
        </w:rPr>
      </w:pPr>
    </w:p>
    <w:p w:rsidR="00D32FE4" w:rsidRPr="00D32FE4" w:rsidRDefault="00D32FE4" w:rsidP="00855D03">
      <w:pPr>
        <w:widowControl w:val="0"/>
        <w:tabs>
          <w:tab w:val="left" w:pos="1180"/>
        </w:tabs>
        <w:autoSpaceDE w:val="0"/>
        <w:autoSpaceDN w:val="0"/>
        <w:spacing w:after="0" w:line="240" w:lineRule="auto"/>
        <w:ind w:right="141" w:firstLine="426"/>
        <w:jc w:val="both"/>
        <w:rPr>
          <w:rFonts w:ascii="Times New Roman" w:hAnsi="Times New Roman"/>
          <w:sz w:val="24"/>
          <w:szCs w:val="24"/>
          <w:lang w:val="uk-UA"/>
        </w:rPr>
      </w:pPr>
      <w:r w:rsidRPr="00D32FE4">
        <w:rPr>
          <w:rFonts w:ascii="Times New Roman" w:hAnsi="Times New Roman"/>
          <w:sz w:val="24"/>
          <w:szCs w:val="24"/>
          <w:lang w:val="uk-UA"/>
        </w:rPr>
        <w:t>33.  Організація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оповіщення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про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загрозу</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або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виникнення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надзвичайних</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ситуацій</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у</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Новороздільській субланці здійснюється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відповідно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до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Положення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про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організацію оповіщення про загрозу виникнення або виникнення надзвичайних</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ситуацій</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та</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організації</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зв’язку</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у</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сфері</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цивільного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захисту,</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затвердженого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 xml:space="preserve">постановою Кабінету Міністрів України від 27 вересня 2017 </w:t>
      </w:r>
      <w:r w:rsidRPr="00D32FE4">
        <w:rPr>
          <w:rFonts w:ascii="Times New Roman" w:hAnsi="Times New Roman"/>
          <w:sz w:val="24"/>
          <w:szCs w:val="24"/>
          <w:lang w:val="uk-UA"/>
        </w:rPr>
        <w:lastRenderedPageBreak/>
        <w:t>року № 733, та цим</w:t>
      </w:r>
      <w:r w:rsidRPr="00D32FE4">
        <w:rPr>
          <w:rFonts w:ascii="Times New Roman" w:hAnsi="Times New Roman"/>
          <w:spacing w:val="-67"/>
          <w:sz w:val="24"/>
          <w:szCs w:val="24"/>
          <w:lang w:val="uk-UA"/>
        </w:rPr>
        <w:t xml:space="preserve">           </w:t>
      </w:r>
      <w:r w:rsidRPr="00D32FE4">
        <w:rPr>
          <w:rFonts w:ascii="Times New Roman" w:hAnsi="Times New Roman"/>
          <w:sz w:val="24"/>
          <w:szCs w:val="24"/>
          <w:lang w:val="uk-UA"/>
        </w:rPr>
        <w:t>Положенням.</w:t>
      </w:r>
    </w:p>
    <w:p w:rsidR="00D32FE4" w:rsidRPr="00D32FE4" w:rsidRDefault="00D32FE4" w:rsidP="00855D03">
      <w:pPr>
        <w:widowControl w:val="0"/>
        <w:tabs>
          <w:tab w:val="left" w:pos="1238"/>
        </w:tabs>
        <w:autoSpaceDE w:val="0"/>
        <w:autoSpaceDN w:val="0"/>
        <w:spacing w:after="0" w:line="240" w:lineRule="auto"/>
        <w:ind w:right="141" w:firstLine="426"/>
        <w:jc w:val="both"/>
        <w:rPr>
          <w:rFonts w:ascii="Times New Roman" w:hAnsi="Times New Roman"/>
          <w:sz w:val="24"/>
          <w:szCs w:val="24"/>
          <w:lang w:val="uk-UA"/>
        </w:rPr>
      </w:pPr>
    </w:p>
    <w:p w:rsidR="00D32FE4" w:rsidRPr="00D32FE4" w:rsidRDefault="00D32FE4" w:rsidP="00855D03">
      <w:pPr>
        <w:widowControl w:val="0"/>
        <w:tabs>
          <w:tab w:val="left" w:pos="1370"/>
        </w:tabs>
        <w:autoSpaceDE w:val="0"/>
        <w:autoSpaceDN w:val="0"/>
        <w:spacing w:before="242" w:after="0" w:line="240" w:lineRule="auto"/>
        <w:ind w:right="141" w:firstLine="426"/>
        <w:jc w:val="both"/>
        <w:rPr>
          <w:rFonts w:ascii="Times New Roman" w:hAnsi="Times New Roman"/>
          <w:sz w:val="24"/>
          <w:szCs w:val="24"/>
          <w:lang w:val="uk-UA"/>
        </w:rPr>
      </w:pPr>
      <w:r w:rsidRPr="00D32FE4">
        <w:rPr>
          <w:rFonts w:ascii="Times New Roman" w:hAnsi="Times New Roman"/>
          <w:sz w:val="24"/>
          <w:szCs w:val="24"/>
          <w:lang w:val="uk-UA"/>
        </w:rPr>
        <w:t>34.     Відділ з питань надзвичайних ситуацій, правоохоронної та оборонно-мобілізаційної роботи Новороздільської міської ради</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здійснює</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збір,</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аналіз,</w:t>
      </w:r>
      <w:r w:rsidRPr="00D32FE4">
        <w:rPr>
          <w:rFonts w:ascii="Times New Roman" w:hAnsi="Times New Roman"/>
          <w:spacing w:val="-67"/>
          <w:sz w:val="24"/>
          <w:szCs w:val="24"/>
          <w:lang w:val="uk-UA"/>
        </w:rPr>
        <w:t xml:space="preserve"> </w:t>
      </w:r>
      <w:r w:rsidRPr="00D32FE4">
        <w:rPr>
          <w:rFonts w:ascii="Times New Roman" w:hAnsi="Times New Roman"/>
          <w:sz w:val="24"/>
          <w:szCs w:val="24"/>
          <w:lang w:val="uk-UA"/>
        </w:rPr>
        <w:t>оброблення, зберігання та передачу інформації з питань цивільного захисту та</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 xml:space="preserve"> надає населенню через засоби масової інформації оперативну та</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достовірну</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інформацію</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про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загрозу</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виникнення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та/або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виникнення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надзвичайних</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ситуацій</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 визначенням меж їх</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поширення і</w:t>
      </w:r>
      <w:r w:rsidRPr="00D32FE4">
        <w:rPr>
          <w:rFonts w:ascii="Times New Roman" w:hAnsi="Times New Roman"/>
          <w:spacing w:val="70"/>
          <w:sz w:val="24"/>
          <w:szCs w:val="24"/>
          <w:lang w:val="uk-UA"/>
        </w:rPr>
        <w:t xml:space="preserve"> </w:t>
      </w:r>
      <w:r w:rsidRPr="00D32FE4">
        <w:rPr>
          <w:rFonts w:ascii="Times New Roman" w:hAnsi="Times New Roman"/>
          <w:sz w:val="24"/>
          <w:szCs w:val="24"/>
          <w:lang w:val="uk-UA"/>
        </w:rPr>
        <w:t>наслідків, а також</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про способи та методи захисту</w:t>
      </w:r>
      <w:r w:rsidRPr="00D32FE4">
        <w:rPr>
          <w:rFonts w:ascii="Times New Roman" w:hAnsi="Times New Roman"/>
          <w:spacing w:val="-4"/>
          <w:sz w:val="24"/>
          <w:szCs w:val="24"/>
          <w:lang w:val="uk-UA"/>
        </w:rPr>
        <w:t xml:space="preserve"> </w:t>
      </w:r>
      <w:r w:rsidRPr="00D32FE4">
        <w:rPr>
          <w:rFonts w:ascii="Times New Roman" w:hAnsi="Times New Roman"/>
          <w:sz w:val="24"/>
          <w:szCs w:val="24"/>
          <w:lang w:val="uk-UA"/>
        </w:rPr>
        <w:t>від них.</w:t>
      </w:r>
    </w:p>
    <w:p w:rsidR="00D32FE4" w:rsidRPr="00D32FE4" w:rsidRDefault="00D32FE4" w:rsidP="00855D03">
      <w:pPr>
        <w:widowControl w:val="0"/>
        <w:tabs>
          <w:tab w:val="left" w:pos="1257"/>
        </w:tabs>
        <w:autoSpaceDE w:val="0"/>
        <w:autoSpaceDN w:val="0"/>
        <w:spacing w:before="228" w:after="0" w:line="240" w:lineRule="auto"/>
        <w:ind w:right="141" w:firstLine="426"/>
        <w:jc w:val="both"/>
        <w:rPr>
          <w:rFonts w:ascii="Times New Roman" w:hAnsi="Times New Roman"/>
          <w:sz w:val="24"/>
          <w:szCs w:val="24"/>
          <w:lang w:val="uk-UA"/>
        </w:rPr>
      </w:pPr>
      <w:r w:rsidRPr="00D32FE4">
        <w:rPr>
          <w:rFonts w:ascii="Times New Roman" w:hAnsi="Times New Roman"/>
          <w:sz w:val="24"/>
          <w:szCs w:val="24"/>
          <w:lang w:val="uk-UA"/>
        </w:rPr>
        <w:t xml:space="preserve"> 35.    Оприлюднення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інформації</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про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наслідки</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надзвичайних</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ситуацій</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здійснюється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відповідно</w:t>
      </w:r>
      <w:r w:rsidRPr="00D32FE4">
        <w:rPr>
          <w:rFonts w:ascii="Times New Roman" w:hAnsi="Times New Roman"/>
          <w:spacing w:val="-4"/>
          <w:sz w:val="24"/>
          <w:szCs w:val="24"/>
          <w:lang w:val="uk-UA"/>
        </w:rPr>
        <w:t xml:space="preserve"> </w:t>
      </w:r>
      <w:r w:rsidRPr="00D32FE4">
        <w:rPr>
          <w:rFonts w:ascii="Times New Roman" w:hAnsi="Times New Roman"/>
          <w:sz w:val="24"/>
          <w:szCs w:val="24"/>
          <w:lang w:val="uk-UA"/>
        </w:rPr>
        <w:t>до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законодавства</w:t>
      </w:r>
      <w:r w:rsidRPr="00D32FE4">
        <w:rPr>
          <w:rFonts w:ascii="Times New Roman" w:hAnsi="Times New Roman"/>
          <w:spacing w:val="-3"/>
          <w:sz w:val="24"/>
          <w:szCs w:val="24"/>
          <w:lang w:val="uk-UA"/>
        </w:rPr>
        <w:t xml:space="preserve"> </w:t>
      </w:r>
      <w:r w:rsidRPr="00D32FE4">
        <w:rPr>
          <w:rFonts w:ascii="Times New Roman" w:hAnsi="Times New Roman"/>
          <w:sz w:val="24"/>
          <w:szCs w:val="24"/>
          <w:lang w:val="uk-UA"/>
        </w:rPr>
        <w:t>про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інформацію.</w:t>
      </w:r>
    </w:p>
    <w:p w:rsidR="00D32FE4" w:rsidRPr="00D32FE4" w:rsidRDefault="00D32FE4" w:rsidP="00855D03">
      <w:pPr>
        <w:widowControl w:val="0"/>
        <w:autoSpaceDE w:val="0"/>
        <w:autoSpaceDN w:val="0"/>
        <w:spacing w:before="79" w:after="0" w:line="240" w:lineRule="auto"/>
        <w:ind w:right="141" w:firstLine="426"/>
        <w:jc w:val="both"/>
        <w:rPr>
          <w:rFonts w:ascii="Times New Roman" w:hAnsi="Times New Roman"/>
          <w:sz w:val="24"/>
          <w:szCs w:val="24"/>
          <w:lang w:val="uk-UA"/>
        </w:rPr>
      </w:pPr>
      <w:r w:rsidRPr="00D32FE4">
        <w:rPr>
          <w:rFonts w:ascii="Times New Roman" w:hAnsi="Times New Roman"/>
          <w:sz w:val="24"/>
          <w:szCs w:val="24"/>
          <w:lang w:val="uk-UA"/>
        </w:rPr>
        <w:t>Інформування з питань цивільного захисту відповідних органів управління</w:t>
      </w:r>
      <w:r w:rsidRPr="00D32FE4">
        <w:rPr>
          <w:rFonts w:ascii="Times New Roman" w:hAnsi="Times New Roman"/>
          <w:spacing w:val="-67"/>
          <w:sz w:val="24"/>
          <w:szCs w:val="24"/>
          <w:lang w:val="uk-UA"/>
        </w:rPr>
        <w:t xml:space="preserve"> </w:t>
      </w:r>
      <w:r w:rsidRPr="00D32FE4">
        <w:rPr>
          <w:rFonts w:ascii="Times New Roman" w:hAnsi="Times New Roman"/>
          <w:sz w:val="24"/>
          <w:szCs w:val="24"/>
          <w:lang w:val="uk-UA"/>
        </w:rPr>
        <w:t>цивільного захисту виконавчим комітетом Новороздільської міської ради, суб’єктами господарювання, органами управління та силами</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цивільного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захисту</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здійснюється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за</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формами</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та</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у</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строки,</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що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встановлені</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Міністерством</w:t>
      </w:r>
      <w:r w:rsidRPr="00D32FE4">
        <w:rPr>
          <w:rFonts w:ascii="Times New Roman" w:hAnsi="Times New Roman"/>
          <w:spacing w:val="-2"/>
          <w:sz w:val="24"/>
          <w:szCs w:val="24"/>
          <w:lang w:val="uk-UA"/>
        </w:rPr>
        <w:t xml:space="preserve"> </w:t>
      </w:r>
      <w:r w:rsidRPr="00D32FE4">
        <w:rPr>
          <w:rFonts w:ascii="Times New Roman" w:hAnsi="Times New Roman"/>
          <w:sz w:val="24"/>
          <w:szCs w:val="24"/>
          <w:lang w:val="uk-UA"/>
        </w:rPr>
        <w:t>внутрішніх</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справ.</w:t>
      </w:r>
    </w:p>
    <w:p w:rsidR="00D32FE4" w:rsidRPr="00D32FE4" w:rsidRDefault="00D32FE4" w:rsidP="00855D03">
      <w:pPr>
        <w:widowControl w:val="0"/>
        <w:tabs>
          <w:tab w:val="left" w:pos="1103"/>
        </w:tabs>
        <w:autoSpaceDE w:val="0"/>
        <w:autoSpaceDN w:val="0"/>
        <w:spacing w:before="240" w:after="0" w:line="240" w:lineRule="auto"/>
        <w:ind w:right="141" w:firstLine="426"/>
        <w:jc w:val="both"/>
        <w:rPr>
          <w:rFonts w:ascii="Times New Roman" w:hAnsi="Times New Roman"/>
          <w:sz w:val="24"/>
          <w:szCs w:val="24"/>
          <w:lang w:val="uk-UA"/>
        </w:rPr>
      </w:pPr>
      <w:r w:rsidRPr="00D32FE4">
        <w:rPr>
          <w:rFonts w:ascii="Times New Roman" w:hAnsi="Times New Roman"/>
          <w:sz w:val="24"/>
          <w:szCs w:val="24"/>
          <w:lang w:val="uk-UA"/>
        </w:rPr>
        <w:t>36.      Безпосереднє керівництво проведенням аварійно-рятувальних та інших</w:t>
      </w:r>
      <w:r w:rsidRPr="00D32FE4">
        <w:rPr>
          <w:rFonts w:ascii="Times New Roman" w:hAnsi="Times New Roman"/>
          <w:spacing w:val="-67"/>
          <w:sz w:val="24"/>
          <w:szCs w:val="24"/>
          <w:lang w:val="uk-UA"/>
        </w:rPr>
        <w:t xml:space="preserve"> </w:t>
      </w:r>
      <w:r w:rsidRPr="00D32FE4">
        <w:rPr>
          <w:rFonts w:ascii="Times New Roman" w:hAnsi="Times New Roman"/>
          <w:sz w:val="24"/>
          <w:szCs w:val="24"/>
          <w:lang w:val="uk-UA"/>
        </w:rPr>
        <w:t>невідкладних робіт у  Новороздільській субланці під час виникнення будь-якої</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надзвичайної</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ситуації</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та</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управління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силами</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цивільного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захисту,</w:t>
      </w:r>
      <w:r w:rsidRPr="00D32FE4">
        <w:rPr>
          <w:rFonts w:ascii="Times New Roman" w:hAnsi="Times New Roman"/>
          <w:spacing w:val="71"/>
          <w:sz w:val="24"/>
          <w:szCs w:val="24"/>
          <w:lang w:val="uk-UA"/>
        </w:rPr>
        <w:t xml:space="preserve"> </w:t>
      </w:r>
      <w:r w:rsidRPr="00D32FE4">
        <w:rPr>
          <w:rFonts w:ascii="Times New Roman" w:hAnsi="Times New Roman"/>
          <w:sz w:val="24"/>
          <w:szCs w:val="24"/>
          <w:lang w:val="uk-UA"/>
        </w:rPr>
        <w:t>що</w:t>
      </w:r>
      <w:r w:rsidRPr="00D32FE4">
        <w:rPr>
          <w:rFonts w:ascii="Times New Roman" w:hAnsi="Times New Roman"/>
          <w:spacing w:val="-67"/>
          <w:sz w:val="24"/>
          <w:szCs w:val="24"/>
          <w:lang w:val="uk-UA"/>
        </w:rPr>
        <w:t xml:space="preserve"> </w:t>
      </w:r>
      <w:r w:rsidRPr="00D32FE4">
        <w:rPr>
          <w:rFonts w:ascii="Times New Roman" w:hAnsi="Times New Roman"/>
          <w:sz w:val="24"/>
          <w:szCs w:val="24"/>
          <w:lang w:val="uk-UA"/>
        </w:rPr>
        <w:t>залучаються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до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таких</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робіт,</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здійснює</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керівник</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робіт</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ліквідації</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наслідків</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надзвичайної</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ситуації, який діє відповідно до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статті 75 Кодексу цивільного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захисту</w:t>
      </w:r>
      <w:r w:rsidRPr="00D32FE4">
        <w:rPr>
          <w:rFonts w:ascii="Times New Roman" w:hAnsi="Times New Roman"/>
          <w:spacing w:val="-5"/>
          <w:sz w:val="24"/>
          <w:szCs w:val="24"/>
          <w:lang w:val="uk-UA"/>
        </w:rPr>
        <w:t xml:space="preserve"> </w:t>
      </w:r>
      <w:r w:rsidRPr="00D32FE4">
        <w:rPr>
          <w:rFonts w:ascii="Times New Roman" w:hAnsi="Times New Roman"/>
          <w:sz w:val="24"/>
          <w:szCs w:val="24"/>
          <w:lang w:val="uk-UA"/>
        </w:rPr>
        <w:t>України.</w:t>
      </w:r>
    </w:p>
    <w:p w:rsidR="00D32FE4" w:rsidRPr="00D32FE4" w:rsidRDefault="00D32FE4" w:rsidP="00855D03">
      <w:pPr>
        <w:widowControl w:val="0"/>
        <w:autoSpaceDE w:val="0"/>
        <w:autoSpaceDN w:val="0"/>
        <w:spacing w:before="121" w:after="0" w:line="240" w:lineRule="auto"/>
        <w:ind w:right="141" w:firstLine="426"/>
        <w:jc w:val="both"/>
        <w:rPr>
          <w:rFonts w:ascii="Times New Roman" w:hAnsi="Times New Roman"/>
          <w:sz w:val="24"/>
          <w:szCs w:val="24"/>
          <w:lang w:val="uk-UA"/>
        </w:rPr>
      </w:pPr>
      <w:r w:rsidRPr="00D32FE4">
        <w:rPr>
          <w:rFonts w:ascii="Times New Roman" w:hAnsi="Times New Roman"/>
          <w:sz w:val="24"/>
          <w:szCs w:val="24"/>
          <w:lang w:val="uk-UA"/>
        </w:rPr>
        <w:t>У разі виникнення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надзвичайної ситуації місцевого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рівня</w:t>
      </w:r>
      <w:r w:rsidRPr="00D32FE4">
        <w:rPr>
          <w:rFonts w:ascii="Times New Roman" w:hAnsi="Times New Roman"/>
          <w:spacing w:val="2"/>
          <w:sz w:val="24"/>
          <w:szCs w:val="24"/>
          <w:lang w:val="uk-UA"/>
        </w:rPr>
        <w:t xml:space="preserve"> </w:t>
      </w:r>
      <w:r w:rsidRPr="00D32FE4">
        <w:rPr>
          <w:rFonts w:ascii="Times New Roman" w:hAnsi="Times New Roman"/>
          <w:sz w:val="24"/>
          <w:szCs w:val="24"/>
          <w:lang w:val="uk-UA"/>
        </w:rPr>
        <w:t>на</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території</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громади керівником</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робіт</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ліквідації</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наслідків</w:t>
      </w:r>
      <w:r w:rsidRPr="00D32FE4">
        <w:rPr>
          <w:rFonts w:ascii="Times New Roman" w:hAnsi="Times New Roman"/>
          <w:spacing w:val="-3"/>
          <w:sz w:val="24"/>
          <w:szCs w:val="24"/>
          <w:lang w:val="uk-UA"/>
        </w:rPr>
        <w:t xml:space="preserve"> </w:t>
      </w:r>
      <w:r w:rsidRPr="00D32FE4">
        <w:rPr>
          <w:rFonts w:ascii="Times New Roman" w:hAnsi="Times New Roman"/>
          <w:sz w:val="24"/>
          <w:szCs w:val="24"/>
          <w:lang w:val="uk-UA"/>
        </w:rPr>
        <w:t>надзвичайної</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ситуації</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призначається перший заступник Новороздільського міського голови, у разі виникнення надзвичайної ситуації</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відповідного об’єктового</w:t>
      </w:r>
      <w:r w:rsidRPr="00D32FE4">
        <w:rPr>
          <w:rFonts w:ascii="Times New Roman" w:hAnsi="Times New Roman"/>
          <w:spacing w:val="-3"/>
          <w:sz w:val="24"/>
          <w:szCs w:val="24"/>
          <w:lang w:val="uk-UA"/>
        </w:rPr>
        <w:t xml:space="preserve"> </w:t>
      </w:r>
      <w:r w:rsidRPr="00D32FE4">
        <w:rPr>
          <w:rFonts w:ascii="Times New Roman" w:hAnsi="Times New Roman"/>
          <w:sz w:val="24"/>
          <w:szCs w:val="24"/>
          <w:lang w:val="uk-UA"/>
        </w:rPr>
        <w:t>рівня - керівник або один із керівників суб’єкта господарювання відповідно до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затвердженого розподілу обов’язків.</w:t>
      </w:r>
    </w:p>
    <w:p w:rsidR="00D32FE4" w:rsidRPr="00D32FE4" w:rsidRDefault="00D32FE4" w:rsidP="00855D03">
      <w:pPr>
        <w:widowControl w:val="0"/>
        <w:autoSpaceDE w:val="0"/>
        <w:autoSpaceDN w:val="0"/>
        <w:spacing w:before="1" w:after="0" w:line="240" w:lineRule="auto"/>
        <w:ind w:right="141" w:firstLine="426"/>
        <w:jc w:val="both"/>
        <w:rPr>
          <w:rFonts w:ascii="Times New Roman" w:hAnsi="Times New Roman"/>
          <w:sz w:val="24"/>
          <w:szCs w:val="24"/>
          <w:lang w:val="uk-UA"/>
        </w:rPr>
      </w:pPr>
      <w:r w:rsidRPr="00D32FE4">
        <w:rPr>
          <w:rFonts w:ascii="Times New Roman" w:hAnsi="Times New Roman"/>
          <w:sz w:val="24"/>
          <w:szCs w:val="24"/>
          <w:lang w:val="uk-UA"/>
        </w:rPr>
        <w:t>До прибуття керівника робіт з ліквідації наслідків надзвичайної ситуації</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його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обов’язки</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виконує</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керівник</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підрозділу</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(формування)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сил</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цивільного захисту або оперативної групи (представник Районного управління Головного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управління Державної служби України з надзвичайних ситуацій у Львівській</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області),</w:t>
      </w:r>
      <w:r w:rsidRPr="00D32FE4">
        <w:rPr>
          <w:rFonts w:ascii="Times New Roman" w:hAnsi="Times New Roman"/>
          <w:spacing w:val="-2"/>
          <w:sz w:val="24"/>
          <w:szCs w:val="24"/>
          <w:lang w:val="uk-UA"/>
        </w:rPr>
        <w:t xml:space="preserve"> </w:t>
      </w:r>
      <w:r w:rsidRPr="00D32FE4">
        <w:rPr>
          <w:rFonts w:ascii="Times New Roman" w:hAnsi="Times New Roman"/>
          <w:sz w:val="24"/>
          <w:szCs w:val="24"/>
          <w:lang w:val="uk-UA"/>
        </w:rPr>
        <w:t>який</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прибув</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до зони</w:t>
      </w:r>
      <w:r w:rsidRPr="00D32FE4">
        <w:rPr>
          <w:rFonts w:ascii="Times New Roman" w:hAnsi="Times New Roman"/>
          <w:spacing w:val="-4"/>
          <w:sz w:val="24"/>
          <w:szCs w:val="24"/>
          <w:lang w:val="uk-UA"/>
        </w:rPr>
        <w:t xml:space="preserve"> </w:t>
      </w:r>
      <w:r w:rsidRPr="00D32FE4">
        <w:rPr>
          <w:rFonts w:ascii="Times New Roman" w:hAnsi="Times New Roman"/>
          <w:sz w:val="24"/>
          <w:szCs w:val="24"/>
          <w:lang w:val="uk-UA"/>
        </w:rPr>
        <w:t>надзвичайної</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ситуації першим.</w:t>
      </w:r>
    </w:p>
    <w:p w:rsidR="00D32FE4" w:rsidRPr="00D32FE4" w:rsidRDefault="00D32FE4" w:rsidP="00855D03">
      <w:pPr>
        <w:widowControl w:val="0"/>
        <w:autoSpaceDE w:val="0"/>
        <w:autoSpaceDN w:val="0"/>
        <w:spacing w:after="0" w:line="240" w:lineRule="auto"/>
        <w:ind w:right="141" w:firstLine="426"/>
        <w:jc w:val="both"/>
        <w:rPr>
          <w:rFonts w:ascii="Times New Roman" w:hAnsi="Times New Roman"/>
          <w:sz w:val="24"/>
          <w:szCs w:val="24"/>
          <w:lang w:val="uk-UA"/>
        </w:rPr>
      </w:pPr>
      <w:r w:rsidRPr="00D32FE4">
        <w:rPr>
          <w:rFonts w:ascii="Times New Roman" w:hAnsi="Times New Roman"/>
          <w:sz w:val="24"/>
          <w:szCs w:val="24"/>
          <w:lang w:val="uk-UA"/>
        </w:rPr>
        <w:t>Якщо надзвичайна ситуація трапилася на об’єкті підвищеної небезпеки, до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прибуття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керівника</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робіт</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ліквідації</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наслідків</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надзвичайної</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ситуації</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його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обов’язки виконує диспетчер об’єкта або особа старшого інженерно-технічного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персоналу,</w:t>
      </w:r>
      <w:r w:rsidRPr="00D32FE4">
        <w:rPr>
          <w:rFonts w:ascii="Times New Roman" w:hAnsi="Times New Roman"/>
          <w:spacing w:val="-2"/>
          <w:sz w:val="24"/>
          <w:szCs w:val="24"/>
          <w:lang w:val="uk-UA"/>
        </w:rPr>
        <w:t xml:space="preserve"> </w:t>
      </w:r>
      <w:r w:rsidRPr="00D32FE4">
        <w:rPr>
          <w:rFonts w:ascii="Times New Roman" w:hAnsi="Times New Roman"/>
          <w:sz w:val="24"/>
          <w:szCs w:val="24"/>
          <w:lang w:val="uk-UA"/>
        </w:rPr>
        <w:t>яка перебуває</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на зміні.</w:t>
      </w:r>
    </w:p>
    <w:p w:rsidR="00D32FE4" w:rsidRPr="00D32FE4" w:rsidRDefault="00D32FE4" w:rsidP="00855D03">
      <w:pPr>
        <w:widowControl w:val="0"/>
        <w:tabs>
          <w:tab w:val="left" w:pos="1132"/>
        </w:tabs>
        <w:autoSpaceDE w:val="0"/>
        <w:autoSpaceDN w:val="0"/>
        <w:spacing w:before="239" w:after="0" w:line="240" w:lineRule="auto"/>
        <w:ind w:right="141" w:firstLine="426"/>
        <w:jc w:val="both"/>
        <w:rPr>
          <w:rFonts w:ascii="Times New Roman" w:hAnsi="Times New Roman"/>
          <w:sz w:val="24"/>
          <w:szCs w:val="24"/>
          <w:lang w:val="uk-UA"/>
        </w:rPr>
      </w:pPr>
      <w:r w:rsidRPr="00D32FE4">
        <w:rPr>
          <w:rFonts w:ascii="Times New Roman" w:hAnsi="Times New Roman"/>
          <w:sz w:val="24"/>
          <w:szCs w:val="24"/>
          <w:lang w:val="uk-UA"/>
        </w:rPr>
        <w:t>37.     Для безпосередньої організації і координації аварійно-рятувальних та</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інших</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невідкладних</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робіт</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ліквідації</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наслідків</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надзвичайної</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ситуації</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утворюється штаб з ліквідації її наслідків, який є робочим органом керівника</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робіт</w:t>
      </w:r>
      <w:r w:rsidRPr="00D32FE4">
        <w:rPr>
          <w:rFonts w:ascii="Times New Roman" w:hAnsi="Times New Roman"/>
          <w:spacing w:val="-2"/>
          <w:sz w:val="24"/>
          <w:szCs w:val="24"/>
          <w:lang w:val="uk-UA"/>
        </w:rPr>
        <w:t xml:space="preserve"> </w:t>
      </w:r>
      <w:r w:rsidRPr="00D32FE4">
        <w:rPr>
          <w:rFonts w:ascii="Times New Roman" w:hAnsi="Times New Roman"/>
          <w:sz w:val="24"/>
          <w:szCs w:val="24"/>
          <w:lang w:val="uk-UA"/>
        </w:rPr>
        <w:t>з</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ліквідації</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наслідків</w:t>
      </w:r>
      <w:r w:rsidRPr="00D32FE4">
        <w:rPr>
          <w:rFonts w:ascii="Times New Roman" w:hAnsi="Times New Roman"/>
          <w:spacing w:val="-3"/>
          <w:sz w:val="24"/>
          <w:szCs w:val="24"/>
          <w:lang w:val="uk-UA"/>
        </w:rPr>
        <w:t xml:space="preserve"> </w:t>
      </w:r>
      <w:r w:rsidRPr="00D32FE4">
        <w:rPr>
          <w:rFonts w:ascii="Times New Roman" w:hAnsi="Times New Roman"/>
          <w:sz w:val="24"/>
          <w:szCs w:val="24"/>
          <w:lang w:val="uk-UA"/>
        </w:rPr>
        <w:t>надзвичайної</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ситуації.</w:t>
      </w:r>
    </w:p>
    <w:p w:rsidR="00D32FE4" w:rsidRPr="00D32FE4" w:rsidRDefault="00D32FE4" w:rsidP="00855D03">
      <w:pPr>
        <w:widowControl w:val="0"/>
        <w:autoSpaceDE w:val="0"/>
        <w:autoSpaceDN w:val="0"/>
        <w:spacing w:before="1" w:after="0" w:line="240" w:lineRule="auto"/>
        <w:ind w:right="141" w:firstLine="426"/>
        <w:jc w:val="both"/>
        <w:rPr>
          <w:rFonts w:ascii="Times New Roman" w:hAnsi="Times New Roman"/>
          <w:sz w:val="24"/>
          <w:szCs w:val="24"/>
          <w:lang w:val="uk-UA"/>
        </w:rPr>
      </w:pPr>
      <w:r w:rsidRPr="00D32FE4">
        <w:rPr>
          <w:rFonts w:ascii="Times New Roman" w:hAnsi="Times New Roman"/>
          <w:sz w:val="24"/>
          <w:szCs w:val="24"/>
          <w:lang w:val="uk-UA"/>
        </w:rPr>
        <w:t>Рішення про утворення та ліквідацію такого штабу, його склад приймає</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керівник</w:t>
      </w:r>
      <w:r w:rsidRPr="00D32FE4">
        <w:rPr>
          <w:rFonts w:ascii="Times New Roman" w:hAnsi="Times New Roman"/>
          <w:spacing w:val="-4"/>
          <w:sz w:val="24"/>
          <w:szCs w:val="24"/>
          <w:lang w:val="uk-UA"/>
        </w:rPr>
        <w:t xml:space="preserve"> </w:t>
      </w:r>
      <w:r w:rsidRPr="00D32FE4">
        <w:rPr>
          <w:rFonts w:ascii="Times New Roman" w:hAnsi="Times New Roman"/>
          <w:sz w:val="24"/>
          <w:szCs w:val="24"/>
          <w:lang w:val="uk-UA"/>
        </w:rPr>
        <w:t>робіт</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w:t>
      </w:r>
      <w:r w:rsidRPr="00D32FE4">
        <w:rPr>
          <w:rFonts w:ascii="Times New Roman" w:hAnsi="Times New Roman"/>
          <w:spacing w:val="-2"/>
          <w:sz w:val="24"/>
          <w:szCs w:val="24"/>
          <w:lang w:val="uk-UA"/>
        </w:rPr>
        <w:t xml:space="preserve"> </w:t>
      </w:r>
      <w:r w:rsidRPr="00D32FE4">
        <w:rPr>
          <w:rFonts w:ascii="Times New Roman" w:hAnsi="Times New Roman"/>
          <w:sz w:val="24"/>
          <w:szCs w:val="24"/>
          <w:lang w:val="uk-UA"/>
        </w:rPr>
        <w:t>ліквідації</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наслідків</w:t>
      </w:r>
      <w:r w:rsidRPr="00D32FE4">
        <w:rPr>
          <w:rFonts w:ascii="Times New Roman" w:hAnsi="Times New Roman"/>
          <w:spacing w:val="-3"/>
          <w:sz w:val="24"/>
          <w:szCs w:val="24"/>
          <w:lang w:val="uk-UA"/>
        </w:rPr>
        <w:t xml:space="preserve"> </w:t>
      </w:r>
      <w:r w:rsidRPr="00D32FE4">
        <w:rPr>
          <w:rFonts w:ascii="Times New Roman" w:hAnsi="Times New Roman"/>
          <w:sz w:val="24"/>
          <w:szCs w:val="24"/>
          <w:lang w:val="uk-UA"/>
        </w:rPr>
        <w:t>надзвичайної</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ситуації.</w:t>
      </w:r>
    </w:p>
    <w:p w:rsidR="00D32FE4" w:rsidRPr="00D32FE4" w:rsidRDefault="00D32FE4" w:rsidP="00855D03">
      <w:pPr>
        <w:widowControl w:val="0"/>
        <w:tabs>
          <w:tab w:val="left" w:pos="1185"/>
        </w:tabs>
        <w:autoSpaceDE w:val="0"/>
        <w:autoSpaceDN w:val="0"/>
        <w:spacing w:before="240" w:after="0" w:line="240" w:lineRule="auto"/>
        <w:ind w:right="141" w:firstLine="426"/>
        <w:jc w:val="both"/>
        <w:rPr>
          <w:rFonts w:ascii="Times New Roman" w:hAnsi="Times New Roman"/>
          <w:sz w:val="24"/>
          <w:szCs w:val="24"/>
          <w:lang w:val="uk-UA"/>
        </w:rPr>
      </w:pPr>
      <w:r w:rsidRPr="00D32FE4">
        <w:rPr>
          <w:rFonts w:ascii="Times New Roman" w:hAnsi="Times New Roman"/>
          <w:sz w:val="24"/>
          <w:szCs w:val="24"/>
          <w:lang w:val="uk-UA"/>
        </w:rPr>
        <w:t>38.   Основну</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частину</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робіт,</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пов’язаних</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реагуванням</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на</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надзвичайну</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ситуацію</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або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усуненням</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загрози</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її</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виникнення,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виконують сили</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цивільного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захисту</w:t>
      </w:r>
      <w:r w:rsidRPr="00D32FE4">
        <w:rPr>
          <w:rFonts w:ascii="Times New Roman" w:hAnsi="Times New Roman"/>
          <w:spacing w:val="4"/>
          <w:sz w:val="24"/>
          <w:szCs w:val="24"/>
          <w:lang w:val="uk-UA"/>
        </w:rPr>
        <w:t xml:space="preserve"> </w:t>
      </w:r>
      <w:r w:rsidRPr="00D32FE4">
        <w:rPr>
          <w:rFonts w:ascii="Times New Roman" w:hAnsi="Times New Roman"/>
          <w:sz w:val="24"/>
          <w:szCs w:val="24"/>
          <w:lang w:val="uk-UA"/>
        </w:rPr>
        <w:t>підприємства,</w:t>
      </w:r>
      <w:r w:rsidRPr="00D32FE4">
        <w:rPr>
          <w:rFonts w:ascii="Times New Roman" w:hAnsi="Times New Roman"/>
          <w:spacing w:val="7"/>
          <w:sz w:val="24"/>
          <w:szCs w:val="24"/>
          <w:lang w:val="uk-UA"/>
        </w:rPr>
        <w:t xml:space="preserve"> </w:t>
      </w:r>
      <w:r w:rsidRPr="00D32FE4">
        <w:rPr>
          <w:rFonts w:ascii="Times New Roman" w:hAnsi="Times New Roman"/>
          <w:sz w:val="24"/>
          <w:szCs w:val="24"/>
          <w:lang w:val="uk-UA"/>
        </w:rPr>
        <w:t>установи</w:t>
      </w:r>
      <w:r w:rsidRPr="00D32FE4">
        <w:rPr>
          <w:rFonts w:ascii="Times New Roman" w:hAnsi="Times New Roman"/>
          <w:spacing w:val="13"/>
          <w:sz w:val="24"/>
          <w:szCs w:val="24"/>
          <w:lang w:val="uk-UA"/>
        </w:rPr>
        <w:t xml:space="preserve"> </w:t>
      </w:r>
      <w:r w:rsidRPr="00D32FE4">
        <w:rPr>
          <w:rFonts w:ascii="Times New Roman" w:hAnsi="Times New Roman"/>
          <w:sz w:val="24"/>
          <w:szCs w:val="24"/>
          <w:lang w:val="uk-UA"/>
        </w:rPr>
        <w:t>чи</w:t>
      </w:r>
      <w:r w:rsidRPr="00D32FE4">
        <w:rPr>
          <w:rFonts w:ascii="Times New Roman" w:hAnsi="Times New Roman"/>
          <w:spacing w:val="7"/>
          <w:sz w:val="24"/>
          <w:szCs w:val="24"/>
          <w:lang w:val="uk-UA"/>
        </w:rPr>
        <w:t xml:space="preserve"> </w:t>
      </w:r>
      <w:r w:rsidRPr="00D32FE4">
        <w:rPr>
          <w:rFonts w:ascii="Times New Roman" w:hAnsi="Times New Roman"/>
          <w:sz w:val="24"/>
          <w:szCs w:val="24"/>
          <w:lang w:val="uk-UA"/>
        </w:rPr>
        <w:t>організації,</w:t>
      </w:r>
      <w:r w:rsidRPr="00D32FE4">
        <w:rPr>
          <w:rFonts w:ascii="Times New Roman" w:hAnsi="Times New Roman"/>
          <w:spacing w:val="5"/>
          <w:sz w:val="24"/>
          <w:szCs w:val="24"/>
          <w:lang w:val="uk-UA"/>
        </w:rPr>
        <w:t xml:space="preserve"> </w:t>
      </w:r>
      <w:r w:rsidRPr="00D32FE4">
        <w:rPr>
          <w:rFonts w:ascii="Times New Roman" w:hAnsi="Times New Roman"/>
          <w:sz w:val="24"/>
          <w:szCs w:val="24"/>
          <w:lang w:val="uk-UA"/>
        </w:rPr>
        <w:t>де</w:t>
      </w:r>
      <w:r w:rsidRPr="00D32FE4">
        <w:rPr>
          <w:rFonts w:ascii="Times New Roman" w:hAnsi="Times New Roman"/>
          <w:spacing w:val="9"/>
          <w:sz w:val="24"/>
          <w:szCs w:val="24"/>
          <w:lang w:val="uk-UA"/>
        </w:rPr>
        <w:t xml:space="preserve"> </w:t>
      </w:r>
      <w:r w:rsidRPr="00D32FE4">
        <w:rPr>
          <w:rFonts w:ascii="Times New Roman" w:hAnsi="Times New Roman"/>
          <w:sz w:val="24"/>
          <w:szCs w:val="24"/>
          <w:lang w:val="uk-UA"/>
        </w:rPr>
        <w:t>виникла</w:t>
      </w:r>
      <w:r w:rsidRPr="00D32FE4">
        <w:rPr>
          <w:rFonts w:ascii="Times New Roman" w:hAnsi="Times New Roman"/>
          <w:spacing w:val="9"/>
          <w:sz w:val="24"/>
          <w:szCs w:val="24"/>
          <w:lang w:val="uk-UA"/>
        </w:rPr>
        <w:t xml:space="preserve"> </w:t>
      </w:r>
      <w:r w:rsidRPr="00D32FE4">
        <w:rPr>
          <w:rFonts w:ascii="Times New Roman" w:hAnsi="Times New Roman"/>
          <w:sz w:val="24"/>
          <w:szCs w:val="24"/>
          <w:lang w:val="uk-UA"/>
        </w:rPr>
        <w:t>така</w:t>
      </w:r>
      <w:r w:rsidRPr="00D32FE4">
        <w:rPr>
          <w:rFonts w:ascii="Times New Roman" w:hAnsi="Times New Roman"/>
          <w:spacing w:val="9"/>
          <w:sz w:val="24"/>
          <w:szCs w:val="24"/>
          <w:lang w:val="uk-UA"/>
        </w:rPr>
        <w:t xml:space="preserve"> </w:t>
      </w:r>
      <w:r w:rsidRPr="00D32FE4">
        <w:rPr>
          <w:rFonts w:ascii="Times New Roman" w:hAnsi="Times New Roman"/>
          <w:sz w:val="24"/>
          <w:szCs w:val="24"/>
          <w:lang w:val="uk-UA"/>
        </w:rPr>
        <w:t>ситуація,</w:t>
      </w:r>
      <w:r w:rsidRPr="00D32FE4">
        <w:rPr>
          <w:rFonts w:ascii="Times New Roman" w:hAnsi="Times New Roman"/>
          <w:spacing w:val="8"/>
          <w:sz w:val="24"/>
          <w:szCs w:val="24"/>
          <w:lang w:val="uk-UA"/>
        </w:rPr>
        <w:t xml:space="preserve"> </w:t>
      </w:r>
      <w:r w:rsidRPr="00D32FE4">
        <w:rPr>
          <w:rFonts w:ascii="Times New Roman" w:hAnsi="Times New Roman"/>
          <w:sz w:val="24"/>
          <w:szCs w:val="24"/>
          <w:lang w:val="uk-UA"/>
        </w:rPr>
        <w:t>з наданням їм необхідної допомоги силами цивільного захисту адміністративно-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територіальної</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одиниці,</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на</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території</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якої</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розташоване</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таке</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підприємство,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установа</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чи</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організація,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а</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також</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відповідними</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підрозділами</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Головного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управління Державної служби України з надзвичайних ситуацій у Львівській</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області,</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Міністерства</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оборони</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України,</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Головного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управління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Національної</w:t>
      </w:r>
      <w:r w:rsidRPr="00D32FE4">
        <w:rPr>
          <w:rFonts w:ascii="Times New Roman" w:hAnsi="Times New Roman"/>
          <w:spacing w:val="-67"/>
          <w:sz w:val="24"/>
          <w:szCs w:val="24"/>
          <w:lang w:val="uk-UA"/>
        </w:rPr>
        <w:t xml:space="preserve"> </w:t>
      </w:r>
      <w:r w:rsidRPr="00D32FE4">
        <w:rPr>
          <w:rFonts w:ascii="Times New Roman" w:hAnsi="Times New Roman"/>
          <w:sz w:val="24"/>
          <w:szCs w:val="24"/>
          <w:lang w:val="uk-UA"/>
        </w:rPr>
        <w:t>поліції України у Львівській області, Міністерства охорони здоров’я України</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тощо.</w:t>
      </w:r>
    </w:p>
    <w:p w:rsidR="00D32FE4" w:rsidRPr="00D32FE4" w:rsidRDefault="00D32FE4" w:rsidP="00855D03">
      <w:pPr>
        <w:widowControl w:val="0"/>
        <w:autoSpaceDE w:val="0"/>
        <w:autoSpaceDN w:val="0"/>
        <w:spacing w:after="0" w:line="240" w:lineRule="auto"/>
        <w:ind w:right="141" w:firstLine="426"/>
        <w:jc w:val="both"/>
        <w:rPr>
          <w:rFonts w:ascii="Times New Roman" w:hAnsi="Times New Roman"/>
          <w:sz w:val="24"/>
          <w:szCs w:val="24"/>
          <w:lang w:val="uk-UA"/>
        </w:rPr>
      </w:pPr>
      <w:r w:rsidRPr="00D32FE4">
        <w:rPr>
          <w:rFonts w:ascii="Times New Roman" w:hAnsi="Times New Roman"/>
          <w:sz w:val="24"/>
          <w:szCs w:val="24"/>
          <w:lang w:val="uk-UA"/>
        </w:rPr>
        <w:t>До виконання зазначених робіт насамперед залучаються сили цивільного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захисту</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центрального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органу</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виконавчої</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влади,</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до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сфери</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управління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якого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належить</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об’єкт,</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на</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якому</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сталася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аварія,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що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призвела</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до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виникнення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надзвичайної</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ситуації,</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сили</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цивільного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захисту</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ланки</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та/або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субланки</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територіальної підсистеми.</w:t>
      </w:r>
    </w:p>
    <w:p w:rsidR="00D32FE4" w:rsidRPr="00D32FE4" w:rsidRDefault="00D32FE4" w:rsidP="00855D03">
      <w:pPr>
        <w:widowControl w:val="0"/>
        <w:autoSpaceDE w:val="0"/>
        <w:autoSpaceDN w:val="0"/>
        <w:spacing w:after="0" w:line="240" w:lineRule="auto"/>
        <w:ind w:right="141" w:firstLine="426"/>
        <w:jc w:val="both"/>
        <w:rPr>
          <w:rFonts w:ascii="Times New Roman" w:hAnsi="Times New Roman"/>
          <w:sz w:val="24"/>
          <w:szCs w:val="24"/>
          <w:lang w:val="uk-UA"/>
        </w:rPr>
      </w:pPr>
      <w:r w:rsidRPr="00D32FE4">
        <w:rPr>
          <w:rFonts w:ascii="Times New Roman" w:hAnsi="Times New Roman"/>
          <w:sz w:val="24"/>
          <w:szCs w:val="24"/>
          <w:lang w:val="uk-UA"/>
        </w:rPr>
        <w:t>Залучення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сил</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цивільного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захисту</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до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ліквідації</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наслідків</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надзвичайних</w:t>
      </w:r>
      <w:r w:rsidRPr="00D32FE4">
        <w:rPr>
          <w:rFonts w:ascii="Times New Roman" w:hAnsi="Times New Roman"/>
          <w:spacing w:val="-67"/>
          <w:sz w:val="24"/>
          <w:szCs w:val="24"/>
          <w:lang w:val="uk-UA"/>
        </w:rPr>
        <w:t xml:space="preserve"> </w:t>
      </w:r>
      <w:r w:rsidRPr="00D32FE4">
        <w:rPr>
          <w:rFonts w:ascii="Times New Roman" w:hAnsi="Times New Roman"/>
          <w:sz w:val="24"/>
          <w:szCs w:val="24"/>
          <w:lang w:val="uk-UA"/>
        </w:rPr>
        <w:t>ситуацій здійснюється згідно з планами реагування на надзвичайні ситуації,</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планами</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взаємодії</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органів</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управління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та</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сил</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цивільного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захисту</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у</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разі</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 xml:space="preserve">виникнення надзвичайних ситуацій, а також </w:t>
      </w:r>
      <w:r w:rsidRPr="00D32FE4">
        <w:rPr>
          <w:rFonts w:ascii="Times New Roman" w:hAnsi="Times New Roman"/>
          <w:sz w:val="24"/>
          <w:szCs w:val="24"/>
          <w:lang w:val="uk-UA"/>
        </w:rPr>
        <w:lastRenderedPageBreak/>
        <w:t>планами локалізації і ліквідації</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наслідків</w:t>
      </w:r>
      <w:r w:rsidRPr="00D32FE4">
        <w:rPr>
          <w:rFonts w:ascii="Times New Roman" w:hAnsi="Times New Roman"/>
          <w:spacing w:val="-3"/>
          <w:sz w:val="24"/>
          <w:szCs w:val="24"/>
          <w:lang w:val="uk-UA"/>
        </w:rPr>
        <w:t xml:space="preserve"> </w:t>
      </w:r>
      <w:r w:rsidRPr="00D32FE4">
        <w:rPr>
          <w:rFonts w:ascii="Times New Roman" w:hAnsi="Times New Roman"/>
          <w:sz w:val="24"/>
          <w:szCs w:val="24"/>
          <w:lang w:val="uk-UA"/>
        </w:rPr>
        <w:t>аварії.</w:t>
      </w:r>
    </w:p>
    <w:p w:rsidR="00D32FE4" w:rsidRPr="00D32FE4" w:rsidRDefault="00D32FE4" w:rsidP="00855D03">
      <w:pPr>
        <w:widowControl w:val="0"/>
        <w:autoSpaceDE w:val="0"/>
        <w:autoSpaceDN w:val="0"/>
        <w:spacing w:before="121" w:after="0" w:line="240" w:lineRule="auto"/>
        <w:ind w:right="141" w:firstLine="426"/>
        <w:jc w:val="both"/>
        <w:rPr>
          <w:rFonts w:ascii="Times New Roman" w:hAnsi="Times New Roman"/>
          <w:sz w:val="24"/>
          <w:szCs w:val="24"/>
          <w:lang w:val="uk-UA"/>
        </w:rPr>
      </w:pPr>
      <w:r w:rsidRPr="00D32FE4">
        <w:rPr>
          <w:rFonts w:ascii="Times New Roman" w:hAnsi="Times New Roman"/>
          <w:sz w:val="24"/>
          <w:szCs w:val="24"/>
          <w:lang w:val="uk-UA"/>
        </w:rPr>
        <w:t>Залучення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сил</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цивільного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захисту</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до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проведення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заходів</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цивільного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захисту в особливий період, у тому числі у воєнний час,</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здійснюється згідно з</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планами</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цивільного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захисту</w:t>
      </w:r>
      <w:r w:rsidRPr="00D32FE4">
        <w:rPr>
          <w:rFonts w:ascii="Times New Roman" w:hAnsi="Times New Roman"/>
          <w:spacing w:val="-4"/>
          <w:sz w:val="24"/>
          <w:szCs w:val="24"/>
          <w:lang w:val="uk-UA"/>
        </w:rPr>
        <w:t xml:space="preserve"> </w:t>
      </w:r>
      <w:r w:rsidRPr="00D32FE4">
        <w:rPr>
          <w:rFonts w:ascii="Times New Roman" w:hAnsi="Times New Roman"/>
          <w:sz w:val="24"/>
          <w:szCs w:val="24"/>
          <w:lang w:val="uk-UA"/>
        </w:rPr>
        <w:t>на особливий</w:t>
      </w:r>
      <w:r w:rsidRPr="00D32FE4">
        <w:rPr>
          <w:rFonts w:ascii="Times New Roman" w:hAnsi="Times New Roman"/>
          <w:spacing w:val="-3"/>
          <w:sz w:val="24"/>
          <w:szCs w:val="24"/>
          <w:lang w:val="uk-UA"/>
        </w:rPr>
        <w:t xml:space="preserve"> </w:t>
      </w:r>
      <w:r w:rsidRPr="00D32FE4">
        <w:rPr>
          <w:rFonts w:ascii="Times New Roman" w:hAnsi="Times New Roman"/>
          <w:sz w:val="24"/>
          <w:szCs w:val="24"/>
          <w:lang w:val="uk-UA"/>
        </w:rPr>
        <w:t>період.</w:t>
      </w:r>
    </w:p>
    <w:p w:rsidR="00D32FE4" w:rsidRPr="00D32FE4" w:rsidRDefault="00D32FE4" w:rsidP="00855D03">
      <w:pPr>
        <w:widowControl w:val="0"/>
        <w:autoSpaceDE w:val="0"/>
        <w:autoSpaceDN w:val="0"/>
        <w:spacing w:before="121" w:after="0" w:line="240" w:lineRule="auto"/>
        <w:ind w:right="141" w:firstLine="426"/>
        <w:jc w:val="both"/>
        <w:rPr>
          <w:rFonts w:ascii="Times New Roman" w:hAnsi="Times New Roman"/>
          <w:sz w:val="24"/>
          <w:szCs w:val="24"/>
          <w:lang w:val="uk-UA"/>
        </w:rPr>
      </w:pPr>
    </w:p>
    <w:p w:rsidR="00D32FE4" w:rsidRPr="00D32FE4" w:rsidRDefault="00D32FE4" w:rsidP="00855D03">
      <w:pPr>
        <w:widowControl w:val="0"/>
        <w:tabs>
          <w:tab w:val="left" w:pos="1314"/>
        </w:tabs>
        <w:autoSpaceDE w:val="0"/>
        <w:autoSpaceDN w:val="0"/>
        <w:spacing w:after="0" w:line="240" w:lineRule="auto"/>
        <w:ind w:right="141" w:firstLine="426"/>
        <w:jc w:val="both"/>
        <w:rPr>
          <w:rFonts w:ascii="Times New Roman" w:hAnsi="Times New Roman"/>
          <w:sz w:val="24"/>
          <w:szCs w:val="24"/>
          <w:lang w:val="uk-UA"/>
        </w:rPr>
      </w:pPr>
      <w:r w:rsidRPr="00D32FE4">
        <w:rPr>
          <w:rFonts w:ascii="Times New Roman" w:hAnsi="Times New Roman"/>
          <w:sz w:val="24"/>
          <w:szCs w:val="24"/>
          <w:lang w:val="uk-UA"/>
        </w:rPr>
        <w:t>39.    Аварійно-рятувальні</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та</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інші</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невідкладні</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роботи</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проводяться</w:t>
      </w:r>
      <w:r w:rsidRPr="00D32FE4">
        <w:rPr>
          <w:rFonts w:ascii="Times New Roman" w:hAnsi="Times New Roman"/>
          <w:spacing w:val="-67"/>
          <w:sz w:val="24"/>
          <w:szCs w:val="24"/>
          <w:lang w:val="uk-UA"/>
        </w:rPr>
        <w:t xml:space="preserve"> </w:t>
      </w:r>
      <w:r w:rsidRPr="00D32FE4">
        <w:rPr>
          <w:rFonts w:ascii="Times New Roman" w:hAnsi="Times New Roman"/>
          <w:sz w:val="24"/>
          <w:szCs w:val="24"/>
          <w:lang w:val="uk-UA"/>
        </w:rPr>
        <w:t>відповідно до порядку, що визначається інструкціями, правилами, статутами,</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іншими</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нормативно-правовими</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актами</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та</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нормативними</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документами</w:t>
      </w:r>
      <w:r w:rsidRPr="00D32FE4">
        <w:rPr>
          <w:rFonts w:ascii="Times New Roman" w:hAnsi="Times New Roman"/>
          <w:spacing w:val="70"/>
          <w:sz w:val="24"/>
          <w:szCs w:val="24"/>
          <w:lang w:val="uk-UA"/>
        </w:rPr>
        <w:t xml:space="preserve"> </w:t>
      </w:r>
      <w:r w:rsidRPr="00D32FE4">
        <w:rPr>
          <w:rFonts w:ascii="Times New Roman" w:hAnsi="Times New Roman"/>
          <w:sz w:val="24"/>
          <w:szCs w:val="24"/>
          <w:lang w:val="uk-UA"/>
        </w:rPr>
        <w:t>щодо</w:t>
      </w:r>
      <w:r w:rsidRPr="00D32FE4">
        <w:rPr>
          <w:rFonts w:ascii="Times New Roman" w:hAnsi="Times New Roman"/>
          <w:spacing w:val="-68"/>
          <w:sz w:val="24"/>
          <w:szCs w:val="24"/>
          <w:lang w:val="uk-UA"/>
        </w:rPr>
        <w:t xml:space="preserve"> </w:t>
      </w:r>
      <w:r w:rsidRPr="00D32FE4">
        <w:rPr>
          <w:rFonts w:ascii="Times New Roman" w:hAnsi="Times New Roman"/>
          <w:sz w:val="24"/>
          <w:szCs w:val="24"/>
          <w:lang w:val="uk-UA"/>
        </w:rPr>
        <w:t>дій</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у</w:t>
      </w:r>
      <w:r w:rsidRPr="00D32FE4">
        <w:rPr>
          <w:rFonts w:ascii="Times New Roman" w:hAnsi="Times New Roman"/>
          <w:spacing w:val="-5"/>
          <w:sz w:val="24"/>
          <w:szCs w:val="24"/>
          <w:lang w:val="uk-UA"/>
        </w:rPr>
        <w:t xml:space="preserve"> </w:t>
      </w:r>
      <w:r w:rsidRPr="00D32FE4">
        <w:rPr>
          <w:rFonts w:ascii="Times New Roman" w:hAnsi="Times New Roman"/>
          <w:sz w:val="24"/>
          <w:szCs w:val="24"/>
          <w:lang w:val="uk-UA"/>
        </w:rPr>
        <w:t>надзвичайних</w:t>
      </w:r>
      <w:r w:rsidRPr="00D32FE4">
        <w:rPr>
          <w:rFonts w:ascii="Times New Roman" w:hAnsi="Times New Roman"/>
          <w:spacing w:val="-3"/>
          <w:sz w:val="24"/>
          <w:szCs w:val="24"/>
          <w:lang w:val="uk-UA"/>
        </w:rPr>
        <w:t xml:space="preserve"> </w:t>
      </w:r>
      <w:r w:rsidRPr="00D32FE4">
        <w:rPr>
          <w:rFonts w:ascii="Times New Roman" w:hAnsi="Times New Roman"/>
          <w:sz w:val="24"/>
          <w:szCs w:val="24"/>
          <w:lang w:val="uk-UA"/>
        </w:rPr>
        <w:t>ситуаціях.</w:t>
      </w:r>
    </w:p>
    <w:p w:rsidR="00D32FE4" w:rsidRPr="00D32FE4" w:rsidRDefault="00D32FE4" w:rsidP="00855D03">
      <w:pPr>
        <w:widowControl w:val="0"/>
        <w:tabs>
          <w:tab w:val="left" w:pos="1290"/>
        </w:tabs>
        <w:autoSpaceDE w:val="0"/>
        <w:autoSpaceDN w:val="0"/>
        <w:spacing w:before="239" w:after="0" w:line="240" w:lineRule="auto"/>
        <w:ind w:right="-1" w:firstLine="426"/>
        <w:jc w:val="both"/>
        <w:rPr>
          <w:rFonts w:ascii="Times New Roman" w:hAnsi="Times New Roman"/>
          <w:sz w:val="24"/>
          <w:szCs w:val="24"/>
          <w:lang w:val="uk-UA"/>
        </w:rPr>
      </w:pPr>
      <w:r w:rsidRPr="00D32FE4">
        <w:rPr>
          <w:rFonts w:ascii="Times New Roman" w:hAnsi="Times New Roman"/>
          <w:sz w:val="24"/>
          <w:szCs w:val="24"/>
          <w:lang w:val="uk-UA"/>
        </w:rPr>
        <w:t>40.   Для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ліквідації</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наслідків</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надзвичайних</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ситуацій,</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воєнних</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дій</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(застосування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засобів</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ураження)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чи</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терористичних</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актів,</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проведення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відновлювальних робіт, надання гуманітарної допомоги цивільному населенню</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відповідно до Кодексу цивільного захисту України можуть залучатися Збройні</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Сили</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України,</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інші</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військові</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формування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та</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правоохоронні</w:t>
      </w:r>
      <w:r w:rsidRPr="00D32FE4">
        <w:rPr>
          <w:rFonts w:ascii="Times New Roman" w:hAnsi="Times New Roman"/>
          <w:spacing w:val="71"/>
          <w:sz w:val="24"/>
          <w:szCs w:val="24"/>
          <w:lang w:val="uk-UA"/>
        </w:rPr>
        <w:t xml:space="preserve"> </w:t>
      </w:r>
      <w:r w:rsidRPr="00D32FE4">
        <w:rPr>
          <w:rFonts w:ascii="Times New Roman" w:hAnsi="Times New Roman"/>
          <w:sz w:val="24"/>
          <w:szCs w:val="24"/>
          <w:lang w:val="uk-UA"/>
        </w:rPr>
        <w:t>органи</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спеціального призначення,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утворені</w:t>
      </w:r>
      <w:r w:rsidRPr="00D32FE4">
        <w:rPr>
          <w:rFonts w:ascii="Times New Roman" w:hAnsi="Times New Roman"/>
          <w:spacing w:val="2"/>
          <w:sz w:val="24"/>
          <w:szCs w:val="24"/>
          <w:lang w:val="uk-UA"/>
        </w:rPr>
        <w:t xml:space="preserve"> </w:t>
      </w:r>
      <w:r w:rsidRPr="00D32FE4">
        <w:rPr>
          <w:rFonts w:ascii="Times New Roman" w:hAnsi="Times New Roman"/>
          <w:sz w:val="24"/>
          <w:szCs w:val="24"/>
          <w:lang w:val="uk-UA"/>
        </w:rPr>
        <w:t>відповідно до законів</w:t>
      </w:r>
      <w:r w:rsidRPr="00D32FE4">
        <w:rPr>
          <w:rFonts w:ascii="Times New Roman" w:hAnsi="Times New Roman"/>
          <w:spacing w:val="-5"/>
          <w:sz w:val="24"/>
          <w:szCs w:val="24"/>
          <w:lang w:val="uk-UA"/>
        </w:rPr>
        <w:t xml:space="preserve"> </w:t>
      </w:r>
      <w:r w:rsidRPr="00D32FE4">
        <w:rPr>
          <w:rFonts w:ascii="Times New Roman" w:hAnsi="Times New Roman"/>
          <w:sz w:val="24"/>
          <w:szCs w:val="24"/>
          <w:lang w:val="uk-UA"/>
        </w:rPr>
        <w:t>України.</w:t>
      </w:r>
    </w:p>
    <w:p w:rsidR="00D32FE4" w:rsidRPr="00D32FE4" w:rsidRDefault="00D32FE4" w:rsidP="00855D03">
      <w:pPr>
        <w:widowControl w:val="0"/>
        <w:tabs>
          <w:tab w:val="left" w:pos="1098"/>
        </w:tabs>
        <w:autoSpaceDE w:val="0"/>
        <w:autoSpaceDN w:val="0"/>
        <w:spacing w:before="102" w:after="0" w:line="240" w:lineRule="auto"/>
        <w:ind w:right="141" w:firstLine="426"/>
        <w:jc w:val="both"/>
        <w:rPr>
          <w:rFonts w:ascii="Times New Roman" w:hAnsi="Times New Roman"/>
          <w:sz w:val="24"/>
          <w:szCs w:val="24"/>
          <w:lang w:val="uk-UA"/>
        </w:rPr>
      </w:pPr>
      <w:r w:rsidRPr="00D32FE4">
        <w:rPr>
          <w:rFonts w:ascii="Times New Roman" w:hAnsi="Times New Roman"/>
          <w:sz w:val="24"/>
          <w:szCs w:val="24"/>
          <w:lang w:val="uk-UA"/>
        </w:rPr>
        <w:t xml:space="preserve">41.       Під час загрози або виникнення надзвичайних ситуацій для проведення </w:t>
      </w:r>
      <w:r w:rsidRPr="00D32FE4">
        <w:rPr>
          <w:rFonts w:ascii="Times New Roman" w:hAnsi="Times New Roman"/>
          <w:spacing w:val="-67"/>
          <w:sz w:val="24"/>
          <w:szCs w:val="24"/>
          <w:lang w:val="uk-UA"/>
        </w:rPr>
        <w:t xml:space="preserve"> </w:t>
      </w:r>
      <w:r w:rsidRPr="00D32FE4">
        <w:rPr>
          <w:rFonts w:ascii="Times New Roman" w:hAnsi="Times New Roman"/>
          <w:sz w:val="24"/>
          <w:szCs w:val="24"/>
          <w:lang w:val="uk-UA"/>
        </w:rPr>
        <w:t>допоміжних</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робіт</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із</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запобігання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або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ліквідації</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наслідків</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таких</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ситуацій,</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наслідків збройного конфлікту чи терористичних актів, а також для проведення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відновлювальних</w:t>
      </w:r>
      <w:r w:rsidRPr="00D32FE4">
        <w:rPr>
          <w:rFonts w:ascii="Times New Roman" w:hAnsi="Times New Roman"/>
          <w:spacing w:val="2"/>
          <w:sz w:val="24"/>
          <w:szCs w:val="24"/>
          <w:lang w:val="uk-UA"/>
        </w:rPr>
        <w:t xml:space="preserve"> </w:t>
      </w:r>
      <w:r w:rsidRPr="00D32FE4">
        <w:rPr>
          <w:rFonts w:ascii="Times New Roman" w:hAnsi="Times New Roman"/>
          <w:sz w:val="24"/>
          <w:szCs w:val="24"/>
          <w:lang w:val="uk-UA"/>
        </w:rPr>
        <w:t>робіт</w:t>
      </w:r>
      <w:r w:rsidRPr="00D32FE4">
        <w:rPr>
          <w:rFonts w:ascii="Times New Roman" w:hAnsi="Times New Roman"/>
          <w:spacing w:val="3"/>
          <w:sz w:val="24"/>
          <w:szCs w:val="24"/>
          <w:lang w:val="uk-UA"/>
        </w:rPr>
        <w:t xml:space="preserve"> </w:t>
      </w:r>
      <w:r w:rsidRPr="00D32FE4">
        <w:rPr>
          <w:rFonts w:ascii="Times New Roman" w:hAnsi="Times New Roman"/>
          <w:sz w:val="24"/>
          <w:szCs w:val="24"/>
          <w:lang w:val="uk-UA"/>
        </w:rPr>
        <w:t>за</w:t>
      </w:r>
      <w:r w:rsidRPr="00D32FE4">
        <w:rPr>
          <w:rFonts w:ascii="Times New Roman" w:hAnsi="Times New Roman"/>
          <w:spacing w:val="67"/>
          <w:sz w:val="24"/>
          <w:szCs w:val="24"/>
          <w:lang w:val="uk-UA"/>
        </w:rPr>
        <w:t xml:space="preserve"> </w:t>
      </w:r>
      <w:r w:rsidRPr="00D32FE4">
        <w:rPr>
          <w:rFonts w:ascii="Times New Roman" w:hAnsi="Times New Roman"/>
          <w:sz w:val="24"/>
          <w:szCs w:val="24"/>
          <w:lang w:val="uk-UA"/>
        </w:rPr>
        <w:t>рішенням</w:t>
      </w:r>
      <w:r w:rsidRPr="00D32FE4">
        <w:rPr>
          <w:rFonts w:ascii="Times New Roman" w:hAnsi="Times New Roman"/>
          <w:spacing w:val="68"/>
          <w:sz w:val="24"/>
          <w:szCs w:val="24"/>
          <w:lang w:val="uk-UA"/>
        </w:rPr>
        <w:t xml:space="preserve"> </w:t>
      </w:r>
      <w:r w:rsidRPr="00D32FE4">
        <w:rPr>
          <w:rFonts w:ascii="Times New Roman" w:hAnsi="Times New Roman"/>
          <w:sz w:val="24"/>
          <w:szCs w:val="24"/>
          <w:lang w:val="uk-UA"/>
        </w:rPr>
        <w:t>центрального</w:t>
      </w:r>
      <w:r w:rsidRPr="00D32FE4">
        <w:rPr>
          <w:rFonts w:ascii="Times New Roman" w:hAnsi="Times New Roman"/>
          <w:spacing w:val="2"/>
          <w:sz w:val="24"/>
          <w:szCs w:val="24"/>
          <w:lang w:val="uk-UA"/>
        </w:rPr>
        <w:t xml:space="preserve"> </w:t>
      </w:r>
      <w:r w:rsidRPr="00D32FE4">
        <w:rPr>
          <w:rFonts w:ascii="Times New Roman" w:hAnsi="Times New Roman"/>
          <w:sz w:val="24"/>
          <w:szCs w:val="24"/>
          <w:lang w:val="uk-UA"/>
        </w:rPr>
        <w:t>органу  виконавчої</w:t>
      </w:r>
      <w:r w:rsidRPr="00D32FE4">
        <w:rPr>
          <w:rFonts w:ascii="Times New Roman" w:hAnsi="Times New Roman"/>
          <w:spacing w:val="4"/>
          <w:sz w:val="24"/>
          <w:szCs w:val="24"/>
          <w:lang w:val="uk-UA"/>
        </w:rPr>
        <w:t xml:space="preserve"> </w:t>
      </w:r>
      <w:r w:rsidRPr="00D32FE4">
        <w:rPr>
          <w:rFonts w:ascii="Times New Roman" w:hAnsi="Times New Roman"/>
          <w:sz w:val="24"/>
          <w:szCs w:val="24"/>
          <w:lang w:val="uk-UA"/>
        </w:rPr>
        <w:t>влади, Львівської</w:t>
      </w:r>
      <w:r w:rsidRPr="00D32FE4">
        <w:rPr>
          <w:rFonts w:ascii="Times New Roman" w:hAnsi="Times New Roman"/>
          <w:spacing w:val="15"/>
          <w:sz w:val="24"/>
          <w:szCs w:val="24"/>
          <w:lang w:val="uk-UA"/>
        </w:rPr>
        <w:t xml:space="preserve"> </w:t>
      </w:r>
      <w:r w:rsidRPr="00D32FE4">
        <w:rPr>
          <w:rFonts w:ascii="Times New Roman" w:hAnsi="Times New Roman"/>
          <w:sz w:val="24"/>
          <w:szCs w:val="24"/>
          <w:lang w:val="uk-UA"/>
        </w:rPr>
        <w:t>обласної</w:t>
      </w:r>
      <w:r w:rsidRPr="00D32FE4">
        <w:rPr>
          <w:rFonts w:ascii="Times New Roman" w:hAnsi="Times New Roman"/>
          <w:spacing w:val="16"/>
          <w:sz w:val="24"/>
          <w:szCs w:val="24"/>
          <w:lang w:val="uk-UA"/>
        </w:rPr>
        <w:t xml:space="preserve"> </w:t>
      </w:r>
      <w:r w:rsidRPr="00D32FE4">
        <w:rPr>
          <w:rFonts w:ascii="Times New Roman" w:hAnsi="Times New Roman"/>
          <w:sz w:val="24"/>
          <w:szCs w:val="24"/>
          <w:lang w:val="uk-UA"/>
        </w:rPr>
        <w:t>державної</w:t>
      </w:r>
      <w:r w:rsidRPr="00D32FE4">
        <w:rPr>
          <w:rFonts w:ascii="Times New Roman" w:hAnsi="Times New Roman"/>
          <w:spacing w:val="16"/>
          <w:sz w:val="24"/>
          <w:szCs w:val="24"/>
          <w:lang w:val="uk-UA"/>
        </w:rPr>
        <w:t xml:space="preserve"> </w:t>
      </w:r>
      <w:r w:rsidRPr="00D32FE4">
        <w:rPr>
          <w:rFonts w:ascii="Times New Roman" w:hAnsi="Times New Roman"/>
          <w:sz w:val="24"/>
          <w:szCs w:val="24"/>
          <w:lang w:val="uk-UA"/>
        </w:rPr>
        <w:t>адміністрації, Стрийської районної державної адміністрації,</w:t>
      </w:r>
      <w:r w:rsidRPr="00D32FE4">
        <w:rPr>
          <w:rFonts w:ascii="Times New Roman" w:hAnsi="Times New Roman"/>
          <w:spacing w:val="16"/>
          <w:sz w:val="24"/>
          <w:szCs w:val="24"/>
          <w:lang w:val="uk-UA"/>
        </w:rPr>
        <w:t xml:space="preserve"> </w:t>
      </w:r>
      <w:r w:rsidRPr="00D32FE4">
        <w:rPr>
          <w:rFonts w:ascii="Times New Roman" w:hAnsi="Times New Roman"/>
          <w:sz w:val="24"/>
          <w:szCs w:val="24"/>
          <w:lang w:val="uk-UA"/>
        </w:rPr>
        <w:t>Новороздільської міської ради</w:t>
      </w:r>
      <w:r w:rsidRPr="00D32FE4">
        <w:rPr>
          <w:rFonts w:ascii="Times New Roman" w:hAnsi="Times New Roman"/>
          <w:spacing w:val="-67"/>
          <w:sz w:val="24"/>
          <w:szCs w:val="24"/>
          <w:lang w:val="uk-UA"/>
        </w:rPr>
        <w:t xml:space="preserve"> </w:t>
      </w:r>
      <w:r w:rsidRPr="00D32FE4">
        <w:rPr>
          <w:rFonts w:ascii="Times New Roman" w:hAnsi="Times New Roman"/>
          <w:sz w:val="24"/>
          <w:szCs w:val="24"/>
          <w:lang w:val="uk-UA"/>
        </w:rPr>
        <w:t>утворюються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добровільні формування</w:t>
      </w:r>
      <w:r w:rsidRPr="00D32FE4">
        <w:rPr>
          <w:rFonts w:ascii="Times New Roman" w:hAnsi="Times New Roman"/>
          <w:spacing w:val="-3"/>
          <w:sz w:val="24"/>
          <w:szCs w:val="24"/>
          <w:lang w:val="uk-UA"/>
        </w:rPr>
        <w:t xml:space="preserve"> </w:t>
      </w:r>
      <w:r w:rsidRPr="00D32FE4">
        <w:rPr>
          <w:rFonts w:ascii="Times New Roman" w:hAnsi="Times New Roman"/>
          <w:sz w:val="24"/>
          <w:szCs w:val="24"/>
          <w:lang w:val="uk-UA"/>
        </w:rPr>
        <w:t>цивільного захисту.</w:t>
      </w:r>
    </w:p>
    <w:p w:rsidR="00D32FE4" w:rsidRPr="00D32FE4" w:rsidRDefault="00D32FE4" w:rsidP="00855D03">
      <w:pPr>
        <w:widowControl w:val="0"/>
        <w:tabs>
          <w:tab w:val="left" w:pos="1163"/>
        </w:tabs>
        <w:autoSpaceDE w:val="0"/>
        <w:autoSpaceDN w:val="0"/>
        <w:spacing w:after="0" w:line="240" w:lineRule="auto"/>
        <w:ind w:right="141" w:firstLine="426"/>
        <w:jc w:val="both"/>
        <w:rPr>
          <w:rFonts w:ascii="Times New Roman" w:hAnsi="Times New Roman"/>
          <w:sz w:val="24"/>
          <w:szCs w:val="24"/>
          <w:lang w:val="uk-UA"/>
        </w:rPr>
      </w:pPr>
      <w:r w:rsidRPr="00D32FE4">
        <w:rPr>
          <w:rFonts w:ascii="Times New Roman" w:hAnsi="Times New Roman"/>
          <w:sz w:val="24"/>
          <w:szCs w:val="24"/>
          <w:lang w:val="uk-UA"/>
        </w:rPr>
        <w:t>42.  Сили</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цивільного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захисту,</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крім</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добровільних</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формувань</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цивільного</w:t>
      </w:r>
      <w:r w:rsidRPr="00D32FE4">
        <w:rPr>
          <w:rFonts w:ascii="Times New Roman" w:hAnsi="Times New Roman"/>
          <w:spacing w:val="-67"/>
          <w:sz w:val="24"/>
          <w:szCs w:val="24"/>
          <w:lang w:val="uk-UA"/>
        </w:rPr>
        <w:t xml:space="preserve"> </w:t>
      </w:r>
      <w:r w:rsidRPr="00D32FE4">
        <w:rPr>
          <w:rFonts w:ascii="Times New Roman" w:hAnsi="Times New Roman"/>
          <w:sz w:val="24"/>
          <w:szCs w:val="24"/>
          <w:lang w:val="uk-UA"/>
        </w:rPr>
        <w:t>захисту,</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укомплектовуються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персоналом</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та</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забезпечуються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засобами</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цивільного захисту для проведення робіт в автономному режимі протягом не</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менше</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трьох</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діб.</w:t>
      </w:r>
    </w:p>
    <w:p w:rsidR="00D32FE4" w:rsidRPr="00D32FE4" w:rsidRDefault="00D32FE4" w:rsidP="00855D03">
      <w:pPr>
        <w:widowControl w:val="0"/>
        <w:tabs>
          <w:tab w:val="left" w:pos="1242"/>
        </w:tabs>
        <w:autoSpaceDE w:val="0"/>
        <w:autoSpaceDN w:val="0"/>
        <w:spacing w:before="99" w:after="0" w:line="240" w:lineRule="auto"/>
        <w:ind w:right="141" w:firstLine="426"/>
        <w:jc w:val="both"/>
        <w:rPr>
          <w:rFonts w:ascii="Times New Roman" w:hAnsi="Times New Roman"/>
          <w:sz w:val="24"/>
          <w:szCs w:val="24"/>
          <w:lang w:val="uk-UA"/>
        </w:rPr>
      </w:pPr>
      <w:r w:rsidRPr="00D32FE4">
        <w:rPr>
          <w:rFonts w:ascii="Times New Roman" w:hAnsi="Times New Roman"/>
          <w:sz w:val="24"/>
          <w:szCs w:val="24"/>
          <w:lang w:val="uk-UA"/>
        </w:rPr>
        <w:t>43.     Залежно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від</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обставин,</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масштабу,</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характеру</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та</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можливого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розвитку</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надзвичайної ситуації організовується взаємодія на обласному, місцевому та</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об’єктовому</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рівні</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між</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територіальними</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органами</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центральних</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органів</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виконавчої влади, місцевими органами виконавчої влади, органами місцевого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самоврядування,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їх</w:t>
      </w:r>
      <w:r w:rsidRPr="00D32FE4">
        <w:rPr>
          <w:rFonts w:ascii="Times New Roman" w:hAnsi="Times New Roman"/>
          <w:spacing w:val="-4"/>
          <w:sz w:val="24"/>
          <w:szCs w:val="24"/>
          <w:lang w:val="uk-UA"/>
        </w:rPr>
        <w:t xml:space="preserve"> </w:t>
      </w:r>
      <w:r w:rsidRPr="00D32FE4">
        <w:rPr>
          <w:rFonts w:ascii="Times New Roman" w:hAnsi="Times New Roman"/>
          <w:sz w:val="24"/>
          <w:szCs w:val="24"/>
          <w:lang w:val="uk-UA"/>
        </w:rPr>
        <w:t>силами,</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а</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також</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суб’єктами господарювання.</w:t>
      </w:r>
    </w:p>
    <w:p w:rsidR="00D32FE4" w:rsidRPr="00D32FE4" w:rsidRDefault="00D32FE4" w:rsidP="00855D03">
      <w:pPr>
        <w:widowControl w:val="0"/>
        <w:autoSpaceDE w:val="0"/>
        <w:autoSpaceDN w:val="0"/>
        <w:spacing w:before="120" w:after="0" w:line="240" w:lineRule="auto"/>
        <w:ind w:right="141" w:firstLine="426"/>
        <w:jc w:val="both"/>
        <w:rPr>
          <w:rFonts w:ascii="Times New Roman" w:hAnsi="Times New Roman"/>
          <w:sz w:val="24"/>
          <w:szCs w:val="24"/>
          <w:lang w:val="uk-UA"/>
        </w:rPr>
      </w:pPr>
      <w:r w:rsidRPr="00D32FE4">
        <w:rPr>
          <w:rFonts w:ascii="Times New Roman" w:hAnsi="Times New Roman"/>
          <w:sz w:val="24"/>
          <w:szCs w:val="24"/>
          <w:lang w:val="uk-UA"/>
        </w:rPr>
        <w:t>З</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метою запобігання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виникненню надзвичайних</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ситуацій, мінімізації</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їх</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можливих</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наслідків,</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організації</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узгодженого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реагування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сил</w:t>
      </w:r>
      <w:r w:rsidRPr="00D32FE4">
        <w:rPr>
          <w:rFonts w:ascii="Times New Roman" w:hAnsi="Times New Roman"/>
          <w:spacing w:val="71"/>
          <w:sz w:val="24"/>
          <w:szCs w:val="24"/>
          <w:lang w:val="uk-UA"/>
        </w:rPr>
        <w:t xml:space="preserve"> </w:t>
      </w:r>
      <w:r w:rsidRPr="00D32FE4">
        <w:rPr>
          <w:rFonts w:ascii="Times New Roman" w:hAnsi="Times New Roman"/>
          <w:sz w:val="24"/>
          <w:szCs w:val="24"/>
          <w:lang w:val="uk-UA"/>
        </w:rPr>
        <w:t>цивільного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захисту на небезпечні події та надзвичайні ситуації між оперативно-черговими</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(черговими, диспетчерськими) службами органів виконавчої влади, місцевого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самоврядування, підприємств, установ та організацій і оперативно-черговою</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службою районного управління Головного управління Державної служби України з надзвичайних</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ситуацій у Львівській області організовується обмін інформацією про загрозу</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або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виникнення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небезпечної</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події,</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надзвичайної</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ситуації та</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хід</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ліквідації її</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наслідків</w:t>
      </w:r>
      <w:r w:rsidRPr="00D32FE4">
        <w:rPr>
          <w:rFonts w:ascii="Times New Roman" w:hAnsi="Times New Roman"/>
          <w:spacing w:val="-3"/>
          <w:sz w:val="24"/>
          <w:szCs w:val="24"/>
          <w:lang w:val="uk-UA"/>
        </w:rPr>
        <w:t xml:space="preserve"> </w:t>
      </w:r>
      <w:r w:rsidRPr="00D32FE4">
        <w:rPr>
          <w:rFonts w:ascii="Times New Roman" w:hAnsi="Times New Roman"/>
          <w:sz w:val="24"/>
          <w:szCs w:val="24"/>
          <w:lang w:val="uk-UA"/>
        </w:rPr>
        <w:t>у</w:t>
      </w:r>
      <w:r w:rsidRPr="00D32FE4">
        <w:rPr>
          <w:rFonts w:ascii="Times New Roman" w:hAnsi="Times New Roman"/>
          <w:spacing w:val="-5"/>
          <w:sz w:val="24"/>
          <w:szCs w:val="24"/>
          <w:lang w:val="uk-UA"/>
        </w:rPr>
        <w:t xml:space="preserve"> </w:t>
      </w:r>
      <w:r w:rsidRPr="00D32FE4">
        <w:rPr>
          <w:rFonts w:ascii="Times New Roman" w:hAnsi="Times New Roman"/>
          <w:sz w:val="24"/>
          <w:szCs w:val="24"/>
          <w:lang w:val="uk-UA"/>
        </w:rPr>
        <w:t>сфері відповідальності відповідної чергової служби.</w:t>
      </w:r>
    </w:p>
    <w:p w:rsidR="00D32FE4" w:rsidRPr="00D32FE4" w:rsidRDefault="00D32FE4" w:rsidP="00855D03">
      <w:pPr>
        <w:widowControl w:val="0"/>
        <w:autoSpaceDE w:val="0"/>
        <w:autoSpaceDN w:val="0"/>
        <w:spacing w:before="120" w:after="0" w:line="240" w:lineRule="auto"/>
        <w:ind w:right="141" w:firstLine="426"/>
        <w:jc w:val="both"/>
        <w:rPr>
          <w:rFonts w:ascii="Times New Roman" w:hAnsi="Times New Roman"/>
          <w:sz w:val="24"/>
          <w:szCs w:val="24"/>
          <w:lang w:val="uk-UA"/>
        </w:rPr>
      </w:pPr>
      <w:r w:rsidRPr="00D32FE4">
        <w:rPr>
          <w:rFonts w:ascii="Times New Roman" w:hAnsi="Times New Roman"/>
          <w:sz w:val="24"/>
          <w:szCs w:val="24"/>
          <w:lang w:val="uk-UA"/>
        </w:rPr>
        <w:t>Взаємодія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під</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час</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здійснення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заходів</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щодо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запобігання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виникненню</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надзвичайних ситуацій та під час ліквідації їх наслідків організовується через</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спеціально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призначені</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оперативні</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групи</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або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представників</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відповідних</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центральних та місцевих органів виконавчої влади, виконавчих органів міських,</w:t>
      </w:r>
      <w:r w:rsidRPr="00D32FE4">
        <w:rPr>
          <w:rFonts w:ascii="Times New Roman" w:hAnsi="Times New Roman"/>
          <w:spacing w:val="-67"/>
          <w:sz w:val="24"/>
          <w:szCs w:val="24"/>
          <w:lang w:val="uk-UA"/>
        </w:rPr>
        <w:t xml:space="preserve"> </w:t>
      </w:r>
      <w:r w:rsidRPr="00D32FE4">
        <w:rPr>
          <w:rFonts w:ascii="Times New Roman" w:hAnsi="Times New Roman"/>
          <w:sz w:val="24"/>
          <w:szCs w:val="24"/>
          <w:lang w:val="uk-UA"/>
        </w:rPr>
        <w:t>селищних,</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сільських</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рад,</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які</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залучаються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до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здійснення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таких</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заходів.</w:t>
      </w:r>
      <w:r w:rsidRPr="00D32FE4">
        <w:rPr>
          <w:rFonts w:ascii="Times New Roman" w:hAnsi="Times New Roman"/>
          <w:spacing w:val="-67"/>
          <w:sz w:val="24"/>
          <w:szCs w:val="24"/>
          <w:lang w:val="uk-UA"/>
        </w:rPr>
        <w:t xml:space="preserve">    </w:t>
      </w:r>
      <w:r w:rsidRPr="00D32FE4">
        <w:rPr>
          <w:rFonts w:ascii="Times New Roman" w:hAnsi="Times New Roman"/>
          <w:sz w:val="24"/>
          <w:szCs w:val="24"/>
          <w:lang w:val="uk-UA"/>
        </w:rPr>
        <w:t>Повноваження,</w:t>
      </w:r>
      <w:r w:rsidRPr="00D32FE4">
        <w:rPr>
          <w:rFonts w:ascii="Times New Roman" w:hAnsi="Times New Roman"/>
          <w:spacing w:val="22"/>
          <w:sz w:val="24"/>
          <w:szCs w:val="24"/>
          <w:lang w:val="uk-UA"/>
        </w:rPr>
        <w:t xml:space="preserve"> </w:t>
      </w:r>
      <w:r w:rsidRPr="00D32FE4">
        <w:rPr>
          <w:rFonts w:ascii="Times New Roman" w:hAnsi="Times New Roman"/>
          <w:sz w:val="24"/>
          <w:szCs w:val="24"/>
          <w:lang w:val="uk-UA"/>
        </w:rPr>
        <w:t>зазначених</w:t>
      </w:r>
      <w:r w:rsidRPr="00D32FE4">
        <w:rPr>
          <w:rFonts w:ascii="Times New Roman" w:hAnsi="Times New Roman"/>
          <w:spacing w:val="23"/>
          <w:sz w:val="24"/>
          <w:szCs w:val="24"/>
          <w:lang w:val="uk-UA"/>
        </w:rPr>
        <w:t xml:space="preserve"> </w:t>
      </w:r>
      <w:r w:rsidRPr="00D32FE4">
        <w:rPr>
          <w:rFonts w:ascii="Times New Roman" w:hAnsi="Times New Roman"/>
          <w:sz w:val="24"/>
          <w:szCs w:val="24"/>
          <w:lang w:val="uk-UA"/>
        </w:rPr>
        <w:t>оперативних</w:t>
      </w:r>
      <w:r w:rsidRPr="00D32FE4">
        <w:rPr>
          <w:rFonts w:ascii="Times New Roman" w:hAnsi="Times New Roman"/>
          <w:spacing w:val="21"/>
          <w:sz w:val="24"/>
          <w:szCs w:val="24"/>
          <w:lang w:val="uk-UA"/>
        </w:rPr>
        <w:t xml:space="preserve"> </w:t>
      </w:r>
      <w:r w:rsidRPr="00D32FE4">
        <w:rPr>
          <w:rFonts w:ascii="Times New Roman" w:hAnsi="Times New Roman"/>
          <w:sz w:val="24"/>
          <w:szCs w:val="24"/>
          <w:lang w:val="uk-UA"/>
        </w:rPr>
        <w:t>груп</w:t>
      </w:r>
      <w:r w:rsidRPr="00D32FE4">
        <w:rPr>
          <w:rFonts w:ascii="Times New Roman" w:hAnsi="Times New Roman"/>
          <w:spacing w:val="23"/>
          <w:sz w:val="24"/>
          <w:szCs w:val="24"/>
          <w:lang w:val="uk-UA"/>
        </w:rPr>
        <w:t xml:space="preserve"> </w:t>
      </w:r>
      <w:r w:rsidRPr="00D32FE4">
        <w:rPr>
          <w:rFonts w:ascii="Times New Roman" w:hAnsi="Times New Roman"/>
          <w:sz w:val="24"/>
          <w:szCs w:val="24"/>
          <w:lang w:val="uk-UA"/>
        </w:rPr>
        <w:t>або</w:t>
      </w:r>
      <w:r w:rsidRPr="00D32FE4">
        <w:rPr>
          <w:rFonts w:ascii="Times New Roman" w:hAnsi="Times New Roman"/>
          <w:spacing w:val="23"/>
          <w:sz w:val="24"/>
          <w:szCs w:val="24"/>
          <w:lang w:val="uk-UA"/>
        </w:rPr>
        <w:t xml:space="preserve"> </w:t>
      </w:r>
      <w:r w:rsidRPr="00D32FE4">
        <w:rPr>
          <w:rFonts w:ascii="Times New Roman" w:hAnsi="Times New Roman"/>
          <w:sz w:val="24"/>
          <w:szCs w:val="24"/>
          <w:lang w:val="uk-UA"/>
        </w:rPr>
        <w:t>представників,</w:t>
      </w:r>
      <w:r w:rsidRPr="00D32FE4">
        <w:rPr>
          <w:rFonts w:ascii="Times New Roman" w:hAnsi="Times New Roman"/>
          <w:spacing w:val="22"/>
          <w:sz w:val="24"/>
          <w:szCs w:val="24"/>
          <w:lang w:val="uk-UA"/>
        </w:rPr>
        <w:t xml:space="preserve"> </w:t>
      </w:r>
      <w:r w:rsidRPr="00D32FE4">
        <w:rPr>
          <w:rFonts w:ascii="Times New Roman" w:hAnsi="Times New Roman"/>
          <w:sz w:val="24"/>
          <w:szCs w:val="24"/>
          <w:lang w:val="uk-UA"/>
        </w:rPr>
        <w:t>визначаються відповідними</w:t>
      </w:r>
      <w:r w:rsidRPr="00D32FE4">
        <w:rPr>
          <w:rFonts w:ascii="Times New Roman" w:hAnsi="Times New Roman"/>
          <w:sz w:val="24"/>
          <w:szCs w:val="24"/>
          <w:lang w:val="uk-UA"/>
        </w:rPr>
        <w:tab/>
        <w:t>центральними</w:t>
      </w:r>
      <w:r w:rsidRPr="00D32FE4">
        <w:rPr>
          <w:rFonts w:ascii="Times New Roman" w:hAnsi="Times New Roman"/>
          <w:sz w:val="24"/>
          <w:szCs w:val="24"/>
          <w:lang w:val="uk-UA"/>
        </w:rPr>
        <w:tab/>
        <w:t>та</w:t>
      </w:r>
      <w:r w:rsidRPr="00D32FE4">
        <w:rPr>
          <w:rFonts w:ascii="Times New Roman" w:hAnsi="Times New Roman"/>
          <w:sz w:val="24"/>
          <w:szCs w:val="24"/>
          <w:lang w:val="uk-UA"/>
        </w:rPr>
        <w:tab/>
        <w:t>місцевими</w:t>
      </w:r>
      <w:r w:rsidRPr="00D32FE4">
        <w:rPr>
          <w:rFonts w:ascii="Times New Roman" w:hAnsi="Times New Roman"/>
          <w:sz w:val="24"/>
          <w:szCs w:val="24"/>
          <w:lang w:val="uk-UA"/>
        </w:rPr>
        <w:tab/>
        <w:t>органами</w:t>
      </w:r>
      <w:r w:rsidRPr="00D32FE4">
        <w:rPr>
          <w:rFonts w:ascii="Times New Roman" w:hAnsi="Times New Roman"/>
          <w:sz w:val="24"/>
          <w:szCs w:val="24"/>
          <w:lang w:val="uk-UA"/>
        </w:rPr>
        <w:tab/>
        <w:t>виконавчої</w:t>
      </w:r>
      <w:r w:rsidRPr="00D32FE4">
        <w:rPr>
          <w:rFonts w:ascii="Times New Roman" w:hAnsi="Times New Roman"/>
          <w:sz w:val="24"/>
          <w:szCs w:val="24"/>
          <w:lang w:val="uk-UA"/>
        </w:rPr>
        <w:tab/>
      </w:r>
      <w:r w:rsidRPr="00D32FE4">
        <w:rPr>
          <w:rFonts w:ascii="Times New Roman" w:hAnsi="Times New Roman"/>
          <w:spacing w:val="-1"/>
          <w:sz w:val="24"/>
          <w:szCs w:val="24"/>
          <w:lang w:val="uk-UA"/>
        </w:rPr>
        <w:t>влади,</w:t>
      </w:r>
      <w:r w:rsidRPr="00D32FE4">
        <w:rPr>
          <w:rFonts w:ascii="Times New Roman" w:hAnsi="Times New Roman"/>
          <w:spacing w:val="-67"/>
          <w:sz w:val="24"/>
          <w:szCs w:val="24"/>
          <w:lang w:val="uk-UA"/>
        </w:rPr>
        <w:t xml:space="preserve"> </w:t>
      </w:r>
      <w:r w:rsidRPr="00D32FE4">
        <w:rPr>
          <w:rFonts w:ascii="Times New Roman" w:hAnsi="Times New Roman"/>
          <w:sz w:val="24"/>
          <w:szCs w:val="24"/>
          <w:lang w:val="uk-UA"/>
        </w:rPr>
        <w:t>органами</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місцевого</w:t>
      </w:r>
      <w:r w:rsidRPr="00D32FE4">
        <w:rPr>
          <w:rFonts w:ascii="Times New Roman" w:hAnsi="Times New Roman"/>
          <w:spacing w:val="-3"/>
          <w:sz w:val="24"/>
          <w:szCs w:val="24"/>
          <w:lang w:val="uk-UA"/>
        </w:rPr>
        <w:t xml:space="preserve"> </w:t>
      </w:r>
      <w:r w:rsidRPr="00D32FE4">
        <w:rPr>
          <w:rFonts w:ascii="Times New Roman" w:hAnsi="Times New Roman"/>
          <w:sz w:val="24"/>
          <w:szCs w:val="24"/>
          <w:lang w:val="uk-UA"/>
        </w:rPr>
        <w:t>самоврядування.</w:t>
      </w:r>
    </w:p>
    <w:p w:rsidR="00D32FE4" w:rsidRPr="00D32FE4" w:rsidRDefault="00D32FE4" w:rsidP="00855D03">
      <w:pPr>
        <w:widowControl w:val="0"/>
        <w:tabs>
          <w:tab w:val="left" w:pos="1348"/>
        </w:tabs>
        <w:autoSpaceDE w:val="0"/>
        <w:autoSpaceDN w:val="0"/>
        <w:spacing w:after="0" w:line="240" w:lineRule="auto"/>
        <w:ind w:right="141" w:firstLine="426"/>
        <w:jc w:val="both"/>
        <w:rPr>
          <w:rFonts w:ascii="Times New Roman" w:hAnsi="Times New Roman"/>
          <w:sz w:val="24"/>
          <w:szCs w:val="24"/>
          <w:lang w:val="uk-UA"/>
        </w:rPr>
      </w:pPr>
      <w:r w:rsidRPr="00D32FE4">
        <w:rPr>
          <w:rFonts w:ascii="Times New Roman" w:hAnsi="Times New Roman"/>
          <w:sz w:val="24"/>
          <w:szCs w:val="24"/>
          <w:lang w:val="uk-UA"/>
        </w:rPr>
        <w:t xml:space="preserve">       44. Підготовка</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органів</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управління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та</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сил</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цивільного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захисту</w:t>
      </w:r>
      <w:r w:rsidRPr="00D32FE4">
        <w:rPr>
          <w:rFonts w:ascii="Times New Roman" w:hAnsi="Times New Roman"/>
          <w:spacing w:val="1"/>
          <w:sz w:val="24"/>
          <w:szCs w:val="24"/>
          <w:lang w:val="uk-UA"/>
        </w:rPr>
        <w:t xml:space="preserve">  Новороздільської субланки </w:t>
      </w:r>
      <w:r w:rsidRPr="00D32FE4">
        <w:rPr>
          <w:rFonts w:ascii="Times New Roman" w:hAnsi="Times New Roman"/>
          <w:sz w:val="24"/>
          <w:szCs w:val="24"/>
          <w:lang w:val="uk-UA"/>
        </w:rPr>
        <w:t>організовується</w:t>
      </w:r>
      <w:r w:rsidRPr="00D32FE4">
        <w:rPr>
          <w:rFonts w:ascii="Times New Roman" w:hAnsi="Times New Roman"/>
          <w:spacing w:val="71"/>
          <w:sz w:val="24"/>
          <w:szCs w:val="24"/>
          <w:lang w:val="uk-UA"/>
        </w:rPr>
        <w:t xml:space="preserve"> </w:t>
      </w:r>
      <w:r w:rsidRPr="00D32FE4">
        <w:rPr>
          <w:rFonts w:ascii="Times New Roman" w:hAnsi="Times New Roman"/>
          <w:sz w:val="24"/>
          <w:szCs w:val="24"/>
          <w:lang w:val="uk-UA"/>
        </w:rPr>
        <w:t>та</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здійснюється відповідно до планів цивільного захисту на рік. Основна увага у</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ході</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підготовки</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зосереджується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на</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проведенні</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командно-штабних</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навчань</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(тренувань)</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виконанням</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практичних</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заходів</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щодо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реагування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на</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можливі</w:t>
      </w:r>
      <w:r w:rsidRPr="00D32FE4">
        <w:rPr>
          <w:rFonts w:ascii="Times New Roman" w:hAnsi="Times New Roman"/>
          <w:spacing w:val="-67"/>
          <w:sz w:val="24"/>
          <w:szCs w:val="24"/>
          <w:lang w:val="uk-UA"/>
        </w:rPr>
        <w:t xml:space="preserve"> </w:t>
      </w:r>
      <w:r w:rsidRPr="00D32FE4">
        <w:rPr>
          <w:rFonts w:ascii="Times New Roman" w:hAnsi="Times New Roman"/>
          <w:sz w:val="24"/>
          <w:szCs w:val="24"/>
          <w:lang w:val="uk-UA"/>
        </w:rPr>
        <w:t>надзвичайні</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ситуації,</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виникнення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яких</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є</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ймовірними</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на</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території</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громади.</w:t>
      </w:r>
    </w:p>
    <w:p w:rsidR="00D32FE4" w:rsidRPr="00D32FE4" w:rsidRDefault="00D32FE4" w:rsidP="00855D03">
      <w:pPr>
        <w:widowControl w:val="0"/>
        <w:autoSpaceDE w:val="0"/>
        <w:autoSpaceDN w:val="0"/>
        <w:spacing w:before="121" w:after="0" w:line="240" w:lineRule="auto"/>
        <w:ind w:right="141" w:firstLine="426"/>
        <w:jc w:val="both"/>
        <w:rPr>
          <w:rFonts w:ascii="Times New Roman" w:hAnsi="Times New Roman"/>
          <w:sz w:val="24"/>
          <w:szCs w:val="24"/>
          <w:lang w:val="uk-UA"/>
        </w:rPr>
      </w:pPr>
      <w:r w:rsidRPr="00D32FE4">
        <w:rPr>
          <w:rFonts w:ascii="Times New Roman" w:hAnsi="Times New Roman"/>
          <w:sz w:val="24"/>
          <w:szCs w:val="24"/>
          <w:lang w:val="uk-UA"/>
        </w:rPr>
        <w:t>Підготовка</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працівників,</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що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входять</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до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складу формувань цивільного захисту, працівників суб’єктів господарювання до дій у</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надзвичайних ситуаціях, організовується та проводиться на підставі програм та</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організаційно-методичних</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вказівок</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підготовки</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населення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до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дій</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у</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надзвичайних</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ситуаціях,</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що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розробляються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і</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затверджуються</w:t>
      </w:r>
      <w:r w:rsidRPr="00D32FE4">
        <w:rPr>
          <w:rFonts w:ascii="Times New Roman" w:hAnsi="Times New Roman"/>
          <w:spacing w:val="1"/>
          <w:sz w:val="24"/>
          <w:szCs w:val="24"/>
          <w:lang w:val="uk-UA"/>
        </w:rPr>
        <w:t xml:space="preserve"> Стрийською </w:t>
      </w:r>
      <w:r w:rsidRPr="00D32FE4">
        <w:rPr>
          <w:rFonts w:ascii="Times New Roman" w:hAnsi="Times New Roman"/>
          <w:sz w:val="24"/>
          <w:szCs w:val="24"/>
          <w:lang w:val="uk-UA"/>
        </w:rPr>
        <w:t>районною</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державною</w:t>
      </w:r>
      <w:r w:rsidRPr="00D32FE4">
        <w:rPr>
          <w:rFonts w:ascii="Times New Roman" w:hAnsi="Times New Roman"/>
          <w:spacing w:val="-2"/>
          <w:sz w:val="24"/>
          <w:szCs w:val="24"/>
          <w:lang w:val="uk-UA"/>
        </w:rPr>
        <w:t xml:space="preserve"> </w:t>
      </w:r>
      <w:r w:rsidRPr="00D32FE4">
        <w:rPr>
          <w:rFonts w:ascii="Times New Roman" w:hAnsi="Times New Roman"/>
          <w:sz w:val="24"/>
          <w:szCs w:val="24"/>
          <w:lang w:val="uk-UA"/>
        </w:rPr>
        <w:t>адміністрацією,</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виконавчим комітетом Новороздільської міської ради.</w:t>
      </w:r>
    </w:p>
    <w:p w:rsidR="00D32FE4" w:rsidRPr="00D32FE4" w:rsidRDefault="00D32FE4" w:rsidP="00855D03">
      <w:pPr>
        <w:widowControl w:val="0"/>
        <w:tabs>
          <w:tab w:val="left" w:pos="1192"/>
        </w:tabs>
        <w:autoSpaceDE w:val="0"/>
        <w:autoSpaceDN w:val="0"/>
        <w:spacing w:before="240" w:after="0" w:line="240" w:lineRule="auto"/>
        <w:ind w:right="141" w:firstLine="426"/>
        <w:jc w:val="both"/>
        <w:rPr>
          <w:rFonts w:ascii="Times New Roman" w:hAnsi="Times New Roman"/>
          <w:sz w:val="24"/>
          <w:szCs w:val="24"/>
          <w:lang w:val="uk-UA"/>
        </w:rPr>
      </w:pPr>
      <w:r w:rsidRPr="00D32FE4">
        <w:rPr>
          <w:rFonts w:ascii="Times New Roman" w:hAnsi="Times New Roman"/>
          <w:sz w:val="24"/>
          <w:szCs w:val="24"/>
          <w:lang w:val="uk-UA"/>
        </w:rPr>
        <w:t xml:space="preserve">         45.Забезпечення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фінансування Новороздільської субланки</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здійснюється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за</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рахунок</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lastRenderedPageBreak/>
        <w:t>коштів</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місцевого</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бюджету,</w:t>
      </w:r>
      <w:r w:rsidRPr="00D32FE4">
        <w:rPr>
          <w:rFonts w:ascii="Times New Roman" w:hAnsi="Times New Roman"/>
          <w:spacing w:val="-67"/>
          <w:sz w:val="24"/>
          <w:szCs w:val="24"/>
          <w:lang w:val="uk-UA"/>
        </w:rPr>
        <w:t xml:space="preserve"> </w:t>
      </w:r>
      <w:r w:rsidRPr="00D32FE4">
        <w:rPr>
          <w:rFonts w:ascii="Times New Roman" w:hAnsi="Times New Roman"/>
          <w:sz w:val="24"/>
          <w:szCs w:val="24"/>
          <w:lang w:val="uk-UA"/>
        </w:rPr>
        <w:t>коштів</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суб’єктів</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господарювання,</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інших</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не</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заборонених</w:t>
      </w:r>
      <w:r w:rsidRPr="00D32FE4">
        <w:rPr>
          <w:rFonts w:ascii="Times New Roman" w:hAnsi="Times New Roman"/>
          <w:spacing w:val="1"/>
          <w:sz w:val="24"/>
          <w:szCs w:val="24"/>
          <w:lang w:val="uk-UA"/>
        </w:rPr>
        <w:t xml:space="preserve"> </w:t>
      </w:r>
      <w:r w:rsidRPr="00D32FE4">
        <w:rPr>
          <w:rFonts w:ascii="Times New Roman" w:hAnsi="Times New Roman"/>
          <w:sz w:val="24"/>
          <w:szCs w:val="24"/>
          <w:lang w:val="uk-UA"/>
        </w:rPr>
        <w:t>законодавством</w:t>
      </w:r>
      <w:r w:rsidRPr="00D32FE4">
        <w:rPr>
          <w:rFonts w:ascii="Times New Roman" w:hAnsi="Times New Roman"/>
          <w:spacing w:val="-67"/>
          <w:sz w:val="24"/>
          <w:szCs w:val="24"/>
          <w:lang w:val="uk-UA"/>
        </w:rPr>
        <w:t xml:space="preserve"> </w:t>
      </w:r>
      <w:r w:rsidRPr="00D32FE4">
        <w:rPr>
          <w:rFonts w:ascii="Times New Roman" w:hAnsi="Times New Roman"/>
          <w:sz w:val="24"/>
          <w:szCs w:val="24"/>
          <w:lang w:val="uk-UA"/>
        </w:rPr>
        <w:t>джерел.</w:t>
      </w:r>
    </w:p>
    <w:p w:rsidR="00D32FE4" w:rsidRPr="00D32FE4" w:rsidRDefault="00D32FE4" w:rsidP="00D32FE4">
      <w:pPr>
        <w:widowControl w:val="0"/>
        <w:autoSpaceDE w:val="0"/>
        <w:autoSpaceDN w:val="0"/>
        <w:spacing w:after="0" w:line="240" w:lineRule="auto"/>
        <w:rPr>
          <w:rFonts w:ascii="Times New Roman" w:hAnsi="Times New Roman"/>
          <w:sz w:val="24"/>
          <w:szCs w:val="24"/>
          <w:lang w:val="uk-UA"/>
        </w:rPr>
      </w:pPr>
    </w:p>
    <w:p w:rsidR="00D32FE4" w:rsidRPr="00D32FE4" w:rsidRDefault="00D32FE4" w:rsidP="00D32FE4">
      <w:pPr>
        <w:widowControl w:val="0"/>
        <w:autoSpaceDE w:val="0"/>
        <w:autoSpaceDN w:val="0"/>
        <w:spacing w:after="0" w:line="240" w:lineRule="auto"/>
        <w:rPr>
          <w:rFonts w:ascii="Times New Roman" w:hAnsi="Times New Roman"/>
          <w:sz w:val="24"/>
          <w:szCs w:val="24"/>
          <w:lang w:val="uk-UA"/>
        </w:rPr>
      </w:pPr>
    </w:p>
    <w:p w:rsidR="00D32FE4" w:rsidRPr="00D32FE4" w:rsidRDefault="00D32FE4" w:rsidP="00D32FE4">
      <w:pPr>
        <w:widowControl w:val="0"/>
        <w:autoSpaceDE w:val="0"/>
        <w:autoSpaceDN w:val="0"/>
        <w:spacing w:before="5" w:after="0" w:line="240" w:lineRule="auto"/>
        <w:rPr>
          <w:rFonts w:ascii="Times New Roman" w:hAnsi="Times New Roman"/>
          <w:sz w:val="24"/>
          <w:szCs w:val="24"/>
          <w:lang w:val="uk-UA"/>
        </w:rPr>
      </w:pPr>
    </w:p>
    <w:p w:rsidR="00D32FE4" w:rsidRDefault="00D32FE4" w:rsidP="00D32FE4">
      <w:pPr>
        <w:widowControl w:val="0"/>
        <w:autoSpaceDE w:val="0"/>
        <w:autoSpaceDN w:val="0"/>
        <w:spacing w:after="0" w:line="240" w:lineRule="auto"/>
        <w:rPr>
          <w:rFonts w:ascii="Times New Roman" w:hAnsi="Times New Roman"/>
          <w:iCs/>
          <w:sz w:val="24"/>
          <w:szCs w:val="24"/>
          <w:lang w:val="uk-UA" w:eastAsia="ru-RU"/>
        </w:rPr>
      </w:pPr>
      <w:r w:rsidRPr="00D32FE4">
        <w:rPr>
          <w:rFonts w:ascii="Times New Roman" w:hAnsi="Times New Roman"/>
          <w:iCs/>
          <w:sz w:val="24"/>
          <w:szCs w:val="24"/>
          <w:lang w:val="uk-UA" w:eastAsia="ru-RU"/>
        </w:rPr>
        <w:t>Керуючий справами виконавчого комітету</w:t>
      </w:r>
      <w:r>
        <w:rPr>
          <w:rFonts w:ascii="Times New Roman" w:hAnsi="Times New Roman"/>
          <w:iCs/>
          <w:sz w:val="24"/>
          <w:szCs w:val="24"/>
          <w:lang w:val="uk-UA" w:eastAsia="ru-RU"/>
        </w:rPr>
        <w:tab/>
      </w:r>
      <w:r w:rsidRPr="00D32FE4">
        <w:rPr>
          <w:rFonts w:ascii="Times New Roman" w:hAnsi="Times New Roman"/>
          <w:iCs/>
          <w:sz w:val="24"/>
          <w:szCs w:val="24"/>
          <w:lang w:val="uk-UA" w:eastAsia="ru-RU"/>
        </w:rPr>
        <w:tab/>
        <w:t>Анатолій МЕЛЬНІКОВ</w:t>
      </w:r>
    </w:p>
    <w:p w:rsidR="001E3F29" w:rsidRDefault="001E3F29" w:rsidP="00D32FE4">
      <w:pPr>
        <w:widowControl w:val="0"/>
        <w:autoSpaceDE w:val="0"/>
        <w:autoSpaceDN w:val="0"/>
        <w:spacing w:after="0" w:line="240" w:lineRule="auto"/>
        <w:rPr>
          <w:rFonts w:ascii="Times New Roman" w:hAnsi="Times New Roman"/>
          <w:iCs/>
          <w:sz w:val="24"/>
          <w:szCs w:val="24"/>
          <w:lang w:val="uk-UA" w:eastAsia="ru-RU"/>
        </w:rPr>
      </w:pPr>
    </w:p>
    <w:p w:rsidR="001E3F29" w:rsidRDefault="001E3F29" w:rsidP="00D32FE4">
      <w:pPr>
        <w:widowControl w:val="0"/>
        <w:autoSpaceDE w:val="0"/>
        <w:autoSpaceDN w:val="0"/>
        <w:spacing w:after="0" w:line="240" w:lineRule="auto"/>
        <w:rPr>
          <w:rFonts w:ascii="Times New Roman" w:hAnsi="Times New Roman"/>
          <w:iCs/>
          <w:sz w:val="24"/>
          <w:szCs w:val="24"/>
          <w:lang w:val="uk-UA" w:eastAsia="ru-RU"/>
        </w:rPr>
      </w:pPr>
    </w:p>
    <w:p w:rsidR="001E3F29" w:rsidRDefault="001E3F29" w:rsidP="00D32FE4">
      <w:pPr>
        <w:widowControl w:val="0"/>
        <w:autoSpaceDE w:val="0"/>
        <w:autoSpaceDN w:val="0"/>
        <w:spacing w:after="0" w:line="240" w:lineRule="auto"/>
        <w:rPr>
          <w:rFonts w:ascii="Times New Roman" w:hAnsi="Times New Roman"/>
          <w:iCs/>
          <w:sz w:val="24"/>
          <w:szCs w:val="24"/>
          <w:lang w:val="uk-UA" w:eastAsia="ru-RU"/>
        </w:rPr>
      </w:pPr>
    </w:p>
    <w:p w:rsidR="001E3F29" w:rsidRDefault="001E3F29" w:rsidP="00D32FE4">
      <w:pPr>
        <w:widowControl w:val="0"/>
        <w:autoSpaceDE w:val="0"/>
        <w:autoSpaceDN w:val="0"/>
        <w:spacing w:after="0" w:line="240" w:lineRule="auto"/>
        <w:rPr>
          <w:rFonts w:ascii="Times New Roman" w:hAnsi="Times New Roman"/>
          <w:iCs/>
          <w:sz w:val="24"/>
          <w:szCs w:val="24"/>
          <w:lang w:val="uk-UA" w:eastAsia="ru-RU"/>
        </w:rPr>
      </w:pPr>
    </w:p>
    <w:p w:rsidR="001E3F29" w:rsidRDefault="001E3F29" w:rsidP="00D32FE4">
      <w:pPr>
        <w:widowControl w:val="0"/>
        <w:autoSpaceDE w:val="0"/>
        <w:autoSpaceDN w:val="0"/>
        <w:spacing w:after="0" w:line="240" w:lineRule="auto"/>
        <w:rPr>
          <w:rFonts w:ascii="Times New Roman" w:hAnsi="Times New Roman"/>
          <w:iCs/>
          <w:sz w:val="24"/>
          <w:szCs w:val="24"/>
          <w:lang w:val="uk-UA" w:eastAsia="ru-RU"/>
        </w:rPr>
      </w:pPr>
    </w:p>
    <w:p w:rsidR="001E3F29" w:rsidRDefault="001E3F29" w:rsidP="00D32FE4">
      <w:pPr>
        <w:widowControl w:val="0"/>
        <w:autoSpaceDE w:val="0"/>
        <w:autoSpaceDN w:val="0"/>
        <w:spacing w:after="0" w:line="240" w:lineRule="auto"/>
        <w:rPr>
          <w:rFonts w:ascii="Times New Roman" w:hAnsi="Times New Roman"/>
          <w:iCs/>
          <w:sz w:val="24"/>
          <w:szCs w:val="24"/>
          <w:lang w:val="uk-UA" w:eastAsia="ru-RU"/>
        </w:rPr>
      </w:pPr>
    </w:p>
    <w:p w:rsidR="001E3F29" w:rsidRDefault="001E3F29" w:rsidP="00D32FE4">
      <w:pPr>
        <w:widowControl w:val="0"/>
        <w:autoSpaceDE w:val="0"/>
        <w:autoSpaceDN w:val="0"/>
        <w:spacing w:after="0" w:line="240" w:lineRule="auto"/>
        <w:rPr>
          <w:rFonts w:ascii="Times New Roman" w:hAnsi="Times New Roman"/>
          <w:iCs/>
          <w:sz w:val="24"/>
          <w:szCs w:val="24"/>
          <w:lang w:val="uk-UA" w:eastAsia="ru-RU"/>
        </w:rPr>
      </w:pPr>
    </w:p>
    <w:p w:rsidR="001E3F29" w:rsidRDefault="001E3F29" w:rsidP="00D32FE4">
      <w:pPr>
        <w:widowControl w:val="0"/>
        <w:autoSpaceDE w:val="0"/>
        <w:autoSpaceDN w:val="0"/>
        <w:spacing w:after="0" w:line="240" w:lineRule="auto"/>
        <w:rPr>
          <w:rFonts w:ascii="Times New Roman" w:hAnsi="Times New Roman"/>
          <w:iCs/>
          <w:sz w:val="24"/>
          <w:szCs w:val="24"/>
          <w:lang w:val="uk-UA" w:eastAsia="ru-RU"/>
        </w:rPr>
      </w:pPr>
    </w:p>
    <w:p w:rsidR="001E3F29" w:rsidRDefault="001E3F29" w:rsidP="00D32FE4">
      <w:pPr>
        <w:widowControl w:val="0"/>
        <w:autoSpaceDE w:val="0"/>
        <w:autoSpaceDN w:val="0"/>
        <w:spacing w:after="0" w:line="240" w:lineRule="auto"/>
        <w:rPr>
          <w:rFonts w:ascii="Times New Roman" w:hAnsi="Times New Roman"/>
          <w:iCs/>
          <w:sz w:val="24"/>
          <w:szCs w:val="24"/>
          <w:lang w:val="uk-UA" w:eastAsia="ru-RU"/>
        </w:rPr>
      </w:pPr>
    </w:p>
    <w:p w:rsidR="001E3F29" w:rsidRDefault="001E3F29" w:rsidP="00D32FE4">
      <w:pPr>
        <w:widowControl w:val="0"/>
        <w:autoSpaceDE w:val="0"/>
        <w:autoSpaceDN w:val="0"/>
        <w:spacing w:after="0" w:line="240" w:lineRule="auto"/>
        <w:rPr>
          <w:rFonts w:ascii="Times New Roman" w:hAnsi="Times New Roman"/>
          <w:iCs/>
          <w:sz w:val="24"/>
          <w:szCs w:val="24"/>
          <w:lang w:val="uk-UA" w:eastAsia="ru-RU"/>
        </w:rPr>
      </w:pPr>
    </w:p>
    <w:p w:rsidR="001E3F29" w:rsidRDefault="001E3F29" w:rsidP="00D32FE4">
      <w:pPr>
        <w:widowControl w:val="0"/>
        <w:autoSpaceDE w:val="0"/>
        <w:autoSpaceDN w:val="0"/>
        <w:spacing w:after="0" w:line="240" w:lineRule="auto"/>
        <w:rPr>
          <w:rFonts w:ascii="Times New Roman" w:hAnsi="Times New Roman"/>
          <w:iCs/>
          <w:sz w:val="24"/>
          <w:szCs w:val="24"/>
          <w:lang w:val="uk-UA" w:eastAsia="ru-RU"/>
        </w:rPr>
      </w:pPr>
    </w:p>
    <w:p w:rsidR="001E3F29" w:rsidRDefault="001E3F29" w:rsidP="00D32FE4">
      <w:pPr>
        <w:widowControl w:val="0"/>
        <w:autoSpaceDE w:val="0"/>
        <w:autoSpaceDN w:val="0"/>
        <w:spacing w:after="0" w:line="240" w:lineRule="auto"/>
        <w:rPr>
          <w:rFonts w:ascii="Times New Roman" w:hAnsi="Times New Roman"/>
          <w:iCs/>
          <w:sz w:val="24"/>
          <w:szCs w:val="24"/>
          <w:lang w:val="uk-UA" w:eastAsia="ru-RU"/>
        </w:rPr>
      </w:pPr>
    </w:p>
    <w:p w:rsidR="001E3F29" w:rsidRDefault="001E3F29" w:rsidP="00D32FE4">
      <w:pPr>
        <w:widowControl w:val="0"/>
        <w:autoSpaceDE w:val="0"/>
        <w:autoSpaceDN w:val="0"/>
        <w:spacing w:after="0" w:line="240" w:lineRule="auto"/>
        <w:rPr>
          <w:rFonts w:ascii="Times New Roman" w:hAnsi="Times New Roman"/>
          <w:iCs/>
          <w:sz w:val="24"/>
          <w:szCs w:val="24"/>
          <w:lang w:val="uk-UA" w:eastAsia="ru-RU"/>
        </w:rPr>
      </w:pPr>
    </w:p>
    <w:p w:rsidR="001E3F29" w:rsidRDefault="001E3F29" w:rsidP="00D32FE4">
      <w:pPr>
        <w:widowControl w:val="0"/>
        <w:autoSpaceDE w:val="0"/>
        <w:autoSpaceDN w:val="0"/>
        <w:spacing w:after="0" w:line="240" w:lineRule="auto"/>
        <w:rPr>
          <w:rFonts w:ascii="Times New Roman" w:hAnsi="Times New Roman"/>
          <w:iCs/>
          <w:sz w:val="24"/>
          <w:szCs w:val="24"/>
          <w:lang w:val="uk-UA" w:eastAsia="ru-RU"/>
        </w:rPr>
      </w:pPr>
    </w:p>
    <w:p w:rsidR="001E3F29" w:rsidRDefault="001E3F29" w:rsidP="00D32FE4">
      <w:pPr>
        <w:widowControl w:val="0"/>
        <w:autoSpaceDE w:val="0"/>
        <w:autoSpaceDN w:val="0"/>
        <w:spacing w:after="0" w:line="240" w:lineRule="auto"/>
        <w:rPr>
          <w:rFonts w:ascii="Times New Roman" w:hAnsi="Times New Roman"/>
          <w:iCs/>
          <w:sz w:val="24"/>
          <w:szCs w:val="24"/>
          <w:lang w:val="uk-UA" w:eastAsia="ru-RU"/>
        </w:rPr>
      </w:pPr>
    </w:p>
    <w:p w:rsidR="001E3F29" w:rsidRDefault="001E3F29" w:rsidP="00D32FE4">
      <w:pPr>
        <w:widowControl w:val="0"/>
        <w:autoSpaceDE w:val="0"/>
        <w:autoSpaceDN w:val="0"/>
        <w:spacing w:after="0" w:line="240" w:lineRule="auto"/>
        <w:rPr>
          <w:rFonts w:ascii="Times New Roman" w:hAnsi="Times New Roman"/>
          <w:iCs/>
          <w:sz w:val="24"/>
          <w:szCs w:val="24"/>
          <w:lang w:val="uk-UA" w:eastAsia="ru-RU"/>
        </w:rPr>
      </w:pPr>
    </w:p>
    <w:p w:rsidR="001E3F29" w:rsidRDefault="001E3F29" w:rsidP="00D32FE4">
      <w:pPr>
        <w:widowControl w:val="0"/>
        <w:autoSpaceDE w:val="0"/>
        <w:autoSpaceDN w:val="0"/>
        <w:spacing w:after="0" w:line="240" w:lineRule="auto"/>
        <w:rPr>
          <w:rFonts w:ascii="Times New Roman" w:hAnsi="Times New Roman"/>
          <w:iCs/>
          <w:sz w:val="24"/>
          <w:szCs w:val="24"/>
          <w:lang w:val="uk-UA" w:eastAsia="ru-RU"/>
        </w:rPr>
      </w:pPr>
    </w:p>
    <w:p w:rsidR="001E3F29" w:rsidRDefault="001E3F29" w:rsidP="00D32FE4">
      <w:pPr>
        <w:widowControl w:val="0"/>
        <w:autoSpaceDE w:val="0"/>
        <w:autoSpaceDN w:val="0"/>
        <w:spacing w:after="0" w:line="240" w:lineRule="auto"/>
        <w:rPr>
          <w:rFonts w:ascii="Times New Roman" w:hAnsi="Times New Roman"/>
          <w:iCs/>
          <w:sz w:val="24"/>
          <w:szCs w:val="24"/>
          <w:lang w:val="uk-UA" w:eastAsia="ru-RU"/>
        </w:rPr>
      </w:pPr>
    </w:p>
    <w:p w:rsidR="001E3F29" w:rsidRDefault="001E3F29" w:rsidP="00D32FE4">
      <w:pPr>
        <w:widowControl w:val="0"/>
        <w:autoSpaceDE w:val="0"/>
        <w:autoSpaceDN w:val="0"/>
        <w:spacing w:after="0" w:line="240" w:lineRule="auto"/>
        <w:rPr>
          <w:rFonts w:ascii="Times New Roman" w:hAnsi="Times New Roman"/>
          <w:iCs/>
          <w:sz w:val="24"/>
          <w:szCs w:val="24"/>
          <w:lang w:val="uk-UA" w:eastAsia="ru-RU"/>
        </w:rPr>
      </w:pPr>
    </w:p>
    <w:p w:rsidR="001E3F29" w:rsidRDefault="001E3F29" w:rsidP="00D32FE4">
      <w:pPr>
        <w:widowControl w:val="0"/>
        <w:autoSpaceDE w:val="0"/>
        <w:autoSpaceDN w:val="0"/>
        <w:spacing w:after="0" w:line="240" w:lineRule="auto"/>
        <w:rPr>
          <w:rFonts w:ascii="Times New Roman" w:hAnsi="Times New Roman"/>
          <w:iCs/>
          <w:sz w:val="24"/>
          <w:szCs w:val="24"/>
          <w:lang w:val="uk-UA" w:eastAsia="ru-RU"/>
        </w:rPr>
      </w:pPr>
    </w:p>
    <w:p w:rsidR="001E3F29" w:rsidRDefault="001E3F29" w:rsidP="00D32FE4">
      <w:pPr>
        <w:widowControl w:val="0"/>
        <w:autoSpaceDE w:val="0"/>
        <w:autoSpaceDN w:val="0"/>
        <w:spacing w:after="0" w:line="240" w:lineRule="auto"/>
        <w:rPr>
          <w:rFonts w:ascii="Times New Roman" w:hAnsi="Times New Roman"/>
          <w:iCs/>
          <w:sz w:val="24"/>
          <w:szCs w:val="24"/>
          <w:lang w:val="uk-UA" w:eastAsia="ru-RU"/>
        </w:rPr>
      </w:pPr>
    </w:p>
    <w:p w:rsidR="001E3F29" w:rsidRDefault="001E3F29" w:rsidP="00D32FE4">
      <w:pPr>
        <w:widowControl w:val="0"/>
        <w:autoSpaceDE w:val="0"/>
        <w:autoSpaceDN w:val="0"/>
        <w:spacing w:after="0" w:line="240" w:lineRule="auto"/>
        <w:rPr>
          <w:rFonts w:ascii="Times New Roman" w:hAnsi="Times New Roman"/>
          <w:iCs/>
          <w:sz w:val="24"/>
          <w:szCs w:val="24"/>
          <w:lang w:val="uk-UA" w:eastAsia="ru-RU"/>
        </w:rPr>
      </w:pPr>
    </w:p>
    <w:p w:rsidR="001E3F29" w:rsidRDefault="001E3F29" w:rsidP="00D32FE4">
      <w:pPr>
        <w:widowControl w:val="0"/>
        <w:autoSpaceDE w:val="0"/>
        <w:autoSpaceDN w:val="0"/>
        <w:spacing w:after="0" w:line="240" w:lineRule="auto"/>
        <w:rPr>
          <w:rFonts w:ascii="Times New Roman" w:hAnsi="Times New Roman"/>
          <w:iCs/>
          <w:sz w:val="24"/>
          <w:szCs w:val="24"/>
          <w:lang w:val="uk-UA" w:eastAsia="ru-RU"/>
        </w:rPr>
      </w:pPr>
    </w:p>
    <w:p w:rsidR="001E3F29" w:rsidRDefault="001E3F29" w:rsidP="00D32FE4">
      <w:pPr>
        <w:widowControl w:val="0"/>
        <w:autoSpaceDE w:val="0"/>
        <w:autoSpaceDN w:val="0"/>
        <w:spacing w:after="0" w:line="240" w:lineRule="auto"/>
        <w:rPr>
          <w:rFonts w:ascii="Times New Roman" w:hAnsi="Times New Roman"/>
          <w:iCs/>
          <w:sz w:val="24"/>
          <w:szCs w:val="24"/>
          <w:lang w:val="uk-UA" w:eastAsia="ru-RU"/>
        </w:rPr>
      </w:pPr>
    </w:p>
    <w:p w:rsidR="001E3F29" w:rsidRDefault="001E3F29" w:rsidP="00D32FE4">
      <w:pPr>
        <w:widowControl w:val="0"/>
        <w:autoSpaceDE w:val="0"/>
        <w:autoSpaceDN w:val="0"/>
        <w:spacing w:after="0" w:line="240" w:lineRule="auto"/>
        <w:rPr>
          <w:rFonts w:ascii="Times New Roman" w:hAnsi="Times New Roman"/>
          <w:iCs/>
          <w:sz w:val="24"/>
          <w:szCs w:val="24"/>
          <w:lang w:val="uk-UA" w:eastAsia="ru-RU"/>
        </w:rPr>
      </w:pPr>
    </w:p>
    <w:p w:rsidR="001E3F29" w:rsidRDefault="001E3F29" w:rsidP="00D32FE4">
      <w:pPr>
        <w:widowControl w:val="0"/>
        <w:autoSpaceDE w:val="0"/>
        <w:autoSpaceDN w:val="0"/>
        <w:spacing w:after="0" w:line="240" w:lineRule="auto"/>
        <w:rPr>
          <w:rFonts w:ascii="Times New Roman" w:hAnsi="Times New Roman"/>
          <w:iCs/>
          <w:sz w:val="24"/>
          <w:szCs w:val="24"/>
          <w:lang w:val="uk-UA" w:eastAsia="ru-RU"/>
        </w:rPr>
      </w:pPr>
    </w:p>
    <w:p w:rsidR="001E3F29" w:rsidRDefault="001E3F29" w:rsidP="00D32FE4">
      <w:pPr>
        <w:widowControl w:val="0"/>
        <w:autoSpaceDE w:val="0"/>
        <w:autoSpaceDN w:val="0"/>
        <w:spacing w:after="0" w:line="240" w:lineRule="auto"/>
        <w:rPr>
          <w:rFonts w:ascii="Times New Roman" w:hAnsi="Times New Roman"/>
          <w:iCs/>
          <w:sz w:val="24"/>
          <w:szCs w:val="24"/>
          <w:lang w:val="uk-UA" w:eastAsia="ru-RU"/>
        </w:rPr>
      </w:pPr>
    </w:p>
    <w:p w:rsidR="001E3F29" w:rsidRDefault="001E3F29" w:rsidP="00D32FE4">
      <w:pPr>
        <w:widowControl w:val="0"/>
        <w:autoSpaceDE w:val="0"/>
        <w:autoSpaceDN w:val="0"/>
        <w:spacing w:after="0" w:line="240" w:lineRule="auto"/>
        <w:rPr>
          <w:rFonts w:ascii="Times New Roman" w:hAnsi="Times New Roman"/>
          <w:iCs/>
          <w:sz w:val="24"/>
          <w:szCs w:val="24"/>
          <w:lang w:val="uk-UA" w:eastAsia="ru-RU"/>
        </w:rPr>
      </w:pPr>
    </w:p>
    <w:p w:rsidR="001E3F29" w:rsidRDefault="001E3F29" w:rsidP="00D32FE4">
      <w:pPr>
        <w:widowControl w:val="0"/>
        <w:autoSpaceDE w:val="0"/>
        <w:autoSpaceDN w:val="0"/>
        <w:spacing w:after="0" w:line="240" w:lineRule="auto"/>
        <w:rPr>
          <w:rFonts w:ascii="Times New Roman" w:hAnsi="Times New Roman"/>
          <w:iCs/>
          <w:sz w:val="24"/>
          <w:szCs w:val="24"/>
          <w:lang w:val="uk-UA" w:eastAsia="ru-RU"/>
        </w:rPr>
      </w:pPr>
    </w:p>
    <w:p w:rsidR="001E3F29" w:rsidRDefault="001E3F29" w:rsidP="00D32FE4">
      <w:pPr>
        <w:widowControl w:val="0"/>
        <w:autoSpaceDE w:val="0"/>
        <w:autoSpaceDN w:val="0"/>
        <w:spacing w:after="0" w:line="240" w:lineRule="auto"/>
        <w:rPr>
          <w:rFonts w:ascii="Times New Roman" w:hAnsi="Times New Roman"/>
          <w:iCs/>
          <w:sz w:val="24"/>
          <w:szCs w:val="24"/>
          <w:lang w:val="uk-UA" w:eastAsia="ru-RU"/>
        </w:rPr>
      </w:pPr>
    </w:p>
    <w:p w:rsidR="001E3F29" w:rsidRDefault="001E3F29" w:rsidP="00D32FE4">
      <w:pPr>
        <w:widowControl w:val="0"/>
        <w:autoSpaceDE w:val="0"/>
        <w:autoSpaceDN w:val="0"/>
        <w:spacing w:after="0" w:line="240" w:lineRule="auto"/>
        <w:rPr>
          <w:rFonts w:ascii="Times New Roman" w:hAnsi="Times New Roman"/>
          <w:iCs/>
          <w:sz w:val="24"/>
          <w:szCs w:val="24"/>
          <w:lang w:val="uk-UA" w:eastAsia="ru-RU"/>
        </w:rPr>
      </w:pPr>
    </w:p>
    <w:p w:rsidR="001E3F29" w:rsidRDefault="001E3F29" w:rsidP="00D32FE4">
      <w:pPr>
        <w:widowControl w:val="0"/>
        <w:autoSpaceDE w:val="0"/>
        <w:autoSpaceDN w:val="0"/>
        <w:spacing w:after="0" w:line="240" w:lineRule="auto"/>
        <w:rPr>
          <w:rFonts w:ascii="Times New Roman" w:hAnsi="Times New Roman"/>
          <w:iCs/>
          <w:sz w:val="24"/>
          <w:szCs w:val="24"/>
          <w:lang w:val="uk-UA" w:eastAsia="ru-RU"/>
        </w:rPr>
      </w:pPr>
    </w:p>
    <w:p w:rsidR="001E3F29" w:rsidRDefault="001E3F29" w:rsidP="00D32FE4">
      <w:pPr>
        <w:widowControl w:val="0"/>
        <w:autoSpaceDE w:val="0"/>
        <w:autoSpaceDN w:val="0"/>
        <w:spacing w:after="0" w:line="240" w:lineRule="auto"/>
        <w:rPr>
          <w:rFonts w:ascii="Times New Roman" w:hAnsi="Times New Roman"/>
          <w:iCs/>
          <w:sz w:val="24"/>
          <w:szCs w:val="24"/>
          <w:lang w:val="uk-UA" w:eastAsia="ru-RU"/>
        </w:rPr>
      </w:pPr>
    </w:p>
    <w:p w:rsidR="001E3F29" w:rsidRDefault="001E3F29" w:rsidP="00D32FE4">
      <w:pPr>
        <w:widowControl w:val="0"/>
        <w:autoSpaceDE w:val="0"/>
        <w:autoSpaceDN w:val="0"/>
        <w:spacing w:after="0" w:line="240" w:lineRule="auto"/>
        <w:rPr>
          <w:rFonts w:ascii="Times New Roman" w:hAnsi="Times New Roman"/>
          <w:iCs/>
          <w:sz w:val="24"/>
          <w:szCs w:val="24"/>
          <w:lang w:val="uk-UA" w:eastAsia="ru-RU"/>
        </w:rPr>
      </w:pPr>
    </w:p>
    <w:p w:rsidR="001E3F29" w:rsidRDefault="001E3F29" w:rsidP="00D32FE4">
      <w:pPr>
        <w:widowControl w:val="0"/>
        <w:autoSpaceDE w:val="0"/>
        <w:autoSpaceDN w:val="0"/>
        <w:spacing w:after="0" w:line="240" w:lineRule="auto"/>
        <w:rPr>
          <w:rFonts w:ascii="Times New Roman" w:hAnsi="Times New Roman"/>
          <w:iCs/>
          <w:sz w:val="24"/>
          <w:szCs w:val="24"/>
          <w:lang w:val="uk-UA" w:eastAsia="ru-RU"/>
        </w:rPr>
      </w:pPr>
    </w:p>
    <w:p w:rsidR="001E3F29" w:rsidRDefault="001E3F29" w:rsidP="00D32FE4">
      <w:pPr>
        <w:widowControl w:val="0"/>
        <w:autoSpaceDE w:val="0"/>
        <w:autoSpaceDN w:val="0"/>
        <w:spacing w:after="0" w:line="240" w:lineRule="auto"/>
        <w:rPr>
          <w:rFonts w:ascii="Times New Roman" w:hAnsi="Times New Roman"/>
          <w:iCs/>
          <w:sz w:val="24"/>
          <w:szCs w:val="24"/>
          <w:lang w:val="uk-UA" w:eastAsia="ru-RU"/>
        </w:rPr>
      </w:pPr>
    </w:p>
    <w:p w:rsidR="001E3F29" w:rsidRDefault="001E3F29" w:rsidP="00D32FE4">
      <w:pPr>
        <w:widowControl w:val="0"/>
        <w:autoSpaceDE w:val="0"/>
        <w:autoSpaceDN w:val="0"/>
        <w:spacing w:after="0" w:line="240" w:lineRule="auto"/>
        <w:rPr>
          <w:rFonts w:ascii="Times New Roman" w:hAnsi="Times New Roman"/>
          <w:iCs/>
          <w:sz w:val="24"/>
          <w:szCs w:val="24"/>
          <w:lang w:val="uk-UA" w:eastAsia="ru-RU"/>
        </w:rPr>
      </w:pPr>
    </w:p>
    <w:p w:rsidR="001E3F29" w:rsidRDefault="001E3F29" w:rsidP="00D32FE4">
      <w:pPr>
        <w:widowControl w:val="0"/>
        <w:autoSpaceDE w:val="0"/>
        <w:autoSpaceDN w:val="0"/>
        <w:spacing w:after="0" w:line="240" w:lineRule="auto"/>
        <w:rPr>
          <w:rFonts w:ascii="Times New Roman" w:hAnsi="Times New Roman"/>
          <w:iCs/>
          <w:sz w:val="24"/>
          <w:szCs w:val="24"/>
          <w:lang w:val="uk-UA" w:eastAsia="ru-RU"/>
        </w:rPr>
      </w:pPr>
    </w:p>
    <w:p w:rsidR="001E3F29" w:rsidRDefault="001E3F29" w:rsidP="00D32FE4">
      <w:pPr>
        <w:widowControl w:val="0"/>
        <w:autoSpaceDE w:val="0"/>
        <w:autoSpaceDN w:val="0"/>
        <w:spacing w:after="0" w:line="240" w:lineRule="auto"/>
        <w:rPr>
          <w:rFonts w:ascii="Times New Roman" w:hAnsi="Times New Roman"/>
          <w:iCs/>
          <w:sz w:val="24"/>
          <w:szCs w:val="24"/>
          <w:lang w:val="uk-UA" w:eastAsia="ru-RU"/>
        </w:rPr>
      </w:pPr>
    </w:p>
    <w:p w:rsidR="001E3F29" w:rsidRDefault="001E3F29" w:rsidP="00D32FE4">
      <w:pPr>
        <w:widowControl w:val="0"/>
        <w:autoSpaceDE w:val="0"/>
        <w:autoSpaceDN w:val="0"/>
        <w:spacing w:after="0" w:line="240" w:lineRule="auto"/>
        <w:rPr>
          <w:rFonts w:ascii="Times New Roman" w:hAnsi="Times New Roman"/>
          <w:iCs/>
          <w:sz w:val="24"/>
          <w:szCs w:val="24"/>
          <w:lang w:val="uk-UA" w:eastAsia="ru-RU"/>
        </w:rPr>
      </w:pPr>
    </w:p>
    <w:p w:rsidR="001E3F29" w:rsidRDefault="001E3F29" w:rsidP="00D32FE4">
      <w:pPr>
        <w:widowControl w:val="0"/>
        <w:autoSpaceDE w:val="0"/>
        <w:autoSpaceDN w:val="0"/>
        <w:spacing w:after="0" w:line="240" w:lineRule="auto"/>
        <w:rPr>
          <w:rFonts w:ascii="Times New Roman" w:hAnsi="Times New Roman"/>
          <w:iCs/>
          <w:sz w:val="24"/>
          <w:szCs w:val="24"/>
          <w:lang w:val="uk-UA" w:eastAsia="ru-RU"/>
        </w:rPr>
      </w:pPr>
    </w:p>
    <w:p w:rsidR="001E3F29" w:rsidRDefault="001E3F29" w:rsidP="00D32FE4">
      <w:pPr>
        <w:widowControl w:val="0"/>
        <w:autoSpaceDE w:val="0"/>
        <w:autoSpaceDN w:val="0"/>
        <w:spacing w:after="0" w:line="240" w:lineRule="auto"/>
        <w:rPr>
          <w:rFonts w:ascii="Times New Roman" w:hAnsi="Times New Roman"/>
          <w:iCs/>
          <w:sz w:val="24"/>
          <w:szCs w:val="24"/>
          <w:lang w:val="uk-UA" w:eastAsia="ru-RU"/>
        </w:rPr>
      </w:pPr>
    </w:p>
    <w:p w:rsidR="001E3F29" w:rsidRDefault="001E3F29" w:rsidP="00D32FE4">
      <w:pPr>
        <w:widowControl w:val="0"/>
        <w:autoSpaceDE w:val="0"/>
        <w:autoSpaceDN w:val="0"/>
        <w:spacing w:after="0" w:line="240" w:lineRule="auto"/>
        <w:rPr>
          <w:rFonts w:ascii="Times New Roman" w:hAnsi="Times New Roman"/>
          <w:iCs/>
          <w:sz w:val="24"/>
          <w:szCs w:val="24"/>
          <w:lang w:val="uk-UA" w:eastAsia="ru-RU"/>
        </w:rPr>
      </w:pPr>
    </w:p>
    <w:p w:rsidR="001E3F29" w:rsidRDefault="001E3F29" w:rsidP="00D32FE4">
      <w:pPr>
        <w:widowControl w:val="0"/>
        <w:autoSpaceDE w:val="0"/>
        <w:autoSpaceDN w:val="0"/>
        <w:spacing w:after="0" w:line="240" w:lineRule="auto"/>
        <w:rPr>
          <w:rFonts w:ascii="Times New Roman" w:hAnsi="Times New Roman"/>
          <w:iCs/>
          <w:sz w:val="24"/>
          <w:szCs w:val="24"/>
          <w:lang w:val="uk-UA" w:eastAsia="ru-RU"/>
        </w:rPr>
      </w:pPr>
    </w:p>
    <w:p w:rsidR="001E3F29" w:rsidRDefault="001E3F29" w:rsidP="00D32FE4">
      <w:pPr>
        <w:widowControl w:val="0"/>
        <w:autoSpaceDE w:val="0"/>
        <w:autoSpaceDN w:val="0"/>
        <w:spacing w:after="0" w:line="240" w:lineRule="auto"/>
        <w:rPr>
          <w:rFonts w:ascii="Times New Roman" w:hAnsi="Times New Roman"/>
          <w:iCs/>
          <w:sz w:val="24"/>
          <w:szCs w:val="24"/>
          <w:lang w:val="uk-UA" w:eastAsia="ru-RU"/>
        </w:rPr>
      </w:pPr>
    </w:p>
    <w:p w:rsidR="001E3F29" w:rsidRDefault="001E3F29" w:rsidP="00D32FE4">
      <w:pPr>
        <w:widowControl w:val="0"/>
        <w:autoSpaceDE w:val="0"/>
        <w:autoSpaceDN w:val="0"/>
        <w:spacing w:after="0" w:line="240" w:lineRule="auto"/>
        <w:rPr>
          <w:rFonts w:ascii="Times New Roman" w:hAnsi="Times New Roman"/>
          <w:iCs/>
          <w:sz w:val="24"/>
          <w:szCs w:val="24"/>
          <w:lang w:val="uk-UA" w:eastAsia="ru-RU"/>
        </w:rPr>
      </w:pPr>
    </w:p>
    <w:p w:rsidR="001E3F29" w:rsidRDefault="001E3F29" w:rsidP="00D32FE4">
      <w:pPr>
        <w:widowControl w:val="0"/>
        <w:autoSpaceDE w:val="0"/>
        <w:autoSpaceDN w:val="0"/>
        <w:spacing w:after="0" w:line="240" w:lineRule="auto"/>
        <w:rPr>
          <w:rFonts w:ascii="Times New Roman" w:hAnsi="Times New Roman"/>
          <w:iCs/>
          <w:sz w:val="24"/>
          <w:szCs w:val="24"/>
          <w:lang w:val="uk-UA" w:eastAsia="ru-RU"/>
        </w:rPr>
      </w:pPr>
    </w:p>
    <w:p w:rsidR="001E3F29" w:rsidRDefault="001E3F29" w:rsidP="00D32FE4">
      <w:pPr>
        <w:widowControl w:val="0"/>
        <w:autoSpaceDE w:val="0"/>
        <w:autoSpaceDN w:val="0"/>
        <w:spacing w:after="0" w:line="240" w:lineRule="auto"/>
        <w:rPr>
          <w:rFonts w:ascii="Times New Roman" w:hAnsi="Times New Roman"/>
          <w:iCs/>
          <w:sz w:val="24"/>
          <w:szCs w:val="24"/>
          <w:lang w:val="uk-UA" w:eastAsia="ru-RU"/>
        </w:rPr>
      </w:pPr>
    </w:p>
    <w:p w:rsidR="001E3F29" w:rsidRPr="00D32FE4" w:rsidRDefault="001E3F29" w:rsidP="00D32FE4">
      <w:pPr>
        <w:widowControl w:val="0"/>
        <w:autoSpaceDE w:val="0"/>
        <w:autoSpaceDN w:val="0"/>
        <w:spacing w:after="0" w:line="240" w:lineRule="auto"/>
        <w:rPr>
          <w:rFonts w:ascii="Times New Roman" w:hAnsi="Times New Roman"/>
          <w:iCs/>
          <w:sz w:val="24"/>
          <w:szCs w:val="24"/>
          <w:lang w:val="uk-UA" w:eastAsia="ru-RU"/>
        </w:rPr>
      </w:pPr>
    </w:p>
    <w:p w:rsidR="00D32FE4" w:rsidRPr="00D32FE4" w:rsidRDefault="00D32FE4" w:rsidP="00D32FE4">
      <w:pPr>
        <w:widowControl w:val="0"/>
        <w:tabs>
          <w:tab w:val="left" w:pos="8023"/>
        </w:tabs>
        <w:autoSpaceDE w:val="0"/>
        <w:autoSpaceDN w:val="0"/>
        <w:spacing w:after="0" w:line="321" w:lineRule="exact"/>
        <w:rPr>
          <w:rFonts w:ascii="Times New Roman" w:hAnsi="Times New Roman"/>
          <w:b/>
          <w:sz w:val="24"/>
          <w:szCs w:val="24"/>
          <w:lang w:val="uk-UA"/>
        </w:rPr>
      </w:pPr>
    </w:p>
    <w:p w:rsidR="001E3F29" w:rsidRPr="002402DF" w:rsidRDefault="001E3F29" w:rsidP="001E3F29">
      <w:pPr>
        <w:spacing w:after="0" w:line="240" w:lineRule="auto"/>
        <w:jc w:val="center"/>
        <w:rPr>
          <w:rFonts w:ascii="Times New Roman" w:eastAsia="Calibri" w:hAnsi="Times New Roman"/>
          <w:sz w:val="24"/>
          <w:lang w:val="uk-UA"/>
        </w:rPr>
      </w:pPr>
      <w:r w:rsidRPr="002402DF">
        <w:rPr>
          <w:rFonts w:eastAsia="Calibri"/>
          <w:noProof/>
          <w:lang w:val="uk-UA" w:eastAsia="uk-UA"/>
        </w:rPr>
        <w:lastRenderedPageBreak/>
        <w:drawing>
          <wp:inline distT="0" distB="0" distL="0" distR="0" wp14:anchorId="446FB126" wp14:editId="0BEBDE44">
            <wp:extent cx="1147445" cy="603885"/>
            <wp:effectExtent l="19050" t="0" r="0"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1E3F29" w:rsidRPr="002402DF" w:rsidRDefault="001E3F29" w:rsidP="001E3F29">
      <w:pPr>
        <w:spacing w:after="0" w:line="240" w:lineRule="auto"/>
        <w:jc w:val="center"/>
        <w:rPr>
          <w:rFonts w:ascii="Times New Roman" w:eastAsia="Calibri" w:hAnsi="Times New Roman"/>
          <w:b/>
          <w:sz w:val="28"/>
          <w:szCs w:val="28"/>
          <w:lang w:val="uk-UA"/>
        </w:rPr>
      </w:pPr>
      <w:r w:rsidRPr="002402DF">
        <w:rPr>
          <w:rFonts w:ascii="Times New Roman" w:eastAsia="Calibri" w:hAnsi="Times New Roman"/>
          <w:b/>
          <w:sz w:val="28"/>
          <w:szCs w:val="28"/>
          <w:lang w:val="uk-UA"/>
        </w:rPr>
        <w:t xml:space="preserve">НОВОРОЗДІЛЬСЬКА МІСЬКА РАДА </w:t>
      </w:r>
    </w:p>
    <w:p w:rsidR="001E3F29" w:rsidRPr="002402DF" w:rsidRDefault="001E3F29" w:rsidP="001E3F29">
      <w:pPr>
        <w:spacing w:after="0" w:line="240" w:lineRule="auto"/>
        <w:jc w:val="center"/>
        <w:rPr>
          <w:rFonts w:ascii="Times New Roman" w:eastAsia="Calibri" w:hAnsi="Times New Roman"/>
          <w:b/>
          <w:sz w:val="28"/>
          <w:szCs w:val="28"/>
          <w:lang w:val="uk-UA"/>
        </w:rPr>
      </w:pPr>
      <w:r w:rsidRPr="002402DF">
        <w:rPr>
          <w:rFonts w:ascii="Times New Roman" w:eastAsia="Calibri" w:hAnsi="Times New Roman"/>
          <w:b/>
          <w:sz w:val="28"/>
          <w:szCs w:val="28"/>
          <w:lang w:val="uk-UA"/>
        </w:rPr>
        <w:t xml:space="preserve">ВИКОНАВЧИЙ КОМІТЕТ                                                                                                </w:t>
      </w:r>
    </w:p>
    <w:p w:rsidR="001E3F29" w:rsidRPr="002402DF" w:rsidRDefault="001E3F29" w:rsidP="001E3F29">
      <w:pPr>
        <w:spacing w:after="0" w:line="240" w:lineRule="auto"/>
        <w:jc w:val="center"/>
        <w:rPr>
          <w:rFonts w:ascii="Times New Roman" w:eastAsia="Calibri" w:hAnsi="Times New Roman"/>
          <w:b/>
          <w:sz w:val="32"/>
          <w:szCs w:val="32"/>
          <w:lang w:val="uk-UA"/>
        </w:rPr>
      </w:pPr>
      <w:r w:rsidRPr="002402DF">
        <w:rPr>
          <w:rFonts w:ascii="Times New Roman" w:eastAsia="Calibri" w:hAnsi="Times New Roman"/>
          <w:b/>
          <w:sz w:val="32"/>
          <w:szCs w:val="32"/>
          <w:lang w:val="uk-UA"/>
        </w:rPr>
        <w:t>Р І Ш Е Н Н Я</w:t>
      </w:r>
    </w:p>
    <w:p w:rsidR="001E3F29" w:rsidRPr="002402DF" w:rsidRDefault="001E3F29" w:rsidP="001E3F29">
      <w:pPr>
        <w:spacing w:after="0" w:line="240" w:lineRule="auto"/>
        <w:jc w:val="center"/>
        <w:rPr>
          <w:rFonts w:ascii="Times New Roman" w:eastAsia="Calibri" w:hAnsi="Times New Roman"/>
          <w:b/>
          <w:sz w:val="32"/>
          <w:szCs w:val="32"/>
          <w:lang w:val="uk-UA"/>
        </w:rPr>
      </w:pPr>
    </w:p>
    <w:p w:rsidR="001E3F29" w:rsidRPr="002402DF" w:rsidRDefault="001E3F29" w:rsidP="001E3F29">
      <w:pPr>
        <w:spacing w:after="0" w:line="240" w:lineRule="auto"/>
        <w:rPr>
          <w:rFonts w:ascii="Times New Roman" w:hAnsi="Times New Roman"/>
          <w:sz w:val="24"/>
          <w:szCs w:val="24"/>
          <w:lang w:val="uk-UA" w:eastAsia="ru-RU"/>
        </w:rPr>
      </w:pPr>
      <w:r>
        <w:rPr>
          <w:rFonts w:ascii="Times New Roman" w:hAnsi="Times New Roman"/>
          <w:sz w:val="24"/>
          <w:szCs w:val="24"/>
          <w:lang w:val="uk-UA"/>
        </w:rPr>
        <w:t>20 лютого 2025 року</w:t>
      </w:r>
      <w:r w:rsidRPr="002402DF">
        <w:rPr>
          <w:rFonts w:ascii="Century Schoolbook" w:eastAsia="Calibri" w:hAnsi="Century Schoolbook"/>
          <w:b/>
          <w:lang w:val="uk-UA"/>
        </w:rPr>
        <w:t xml:space="preserve"> </w:t>
      </w:r>
      <w:r>
        <w:rPr>
          <w:rFonts w:ascii="Century Schoolbook" w:eastAsia="Calibri" w:hAnsi="Century Schoolbook"/>
          <w:b/>
          <w:lang w:val="uk-UA"/>
        </w:rPr>
        <w:t xml:space="preserve">                                </w:t>
      </w:r>
      <w:r w:rsidRPr="002402DF">
        <w:rPr>
          <w:rFonts w:ascii="Century Schoolbook" w:eastAsia="Calibri" w:hAnsi="Century Schoolbook"/>
          <w:b/>
          <w:lang w:val="uk-UA"/>
        </w:rPr>
        <w:t>м. Новий Розділ</w:t>
      </w:r>
      <w:r w:rsidRPr="002402DF">
        <w:rPr>
          <w:rFonts w:ascii="Times New Roman" w:eastAsia="Calibri" w:hAnsi="Times New Roman"/>
          <w:sz w:val="24"/>
          <w:szCs w:val="24"/>
          <w:lang w:val="uk-UA"/>
        </w:rPr>
        <w:t xml:space="preserve">                                              </w:t>
      </w:r>
      <w:r>
        <w:rPr>
          <w:rFonts w:ascii="Times New Roman" w:eastAsia="Calibri" w:hAnsi="Times New Roman"/>
          <w:b/>
          <w:sz w:val="24"/>
          <w:szCs w:val="24"/>
          <w:lang w:val="uk-UA"/>
        </w:rPr>
        <w:t>№ 36</w:t>
      </w:r>
    </w:p>
    <w:p w:rsidR="00D32FE4" w:rsidRDefault="00D32FE4" w:rsidP="00F82E10">
      <w:pPr>
        <w:autoSpaceDE w:val="0"/>
        <w:autoSpaceDN w:val="0"/>
        <w:adjustRightInd w:val="0"/>
        <w:spacing w:after="0" w:line="240" w:lineRule="auto"/>
        <w:ind w:right="5990"/>
        <w:jc w:val="both"/>
        <w:rPr>
          <w:rFonts w:ascii="Times New Roman" w:eastAsia="Calibri" w:hAnsi="Times New Roman"/>
          <w:sz w:val="24"/>
          <w:szCs w:val="24"/>
          <w:lang w:val="uk-UA" w:eastAsia="uk-UA"/>
        </w:rPr>
      </w:pPr>
    </w:p>
    <w:p w:rsidR="00D32FE4" w:rsidRPr="00D32FE4" w:rsidRDefault="00D32FE4" w:rsidP="00D32FE4">
      <w:pPr>
        <w:widowControl w:val="0"/>
        <w:autoSpaceDE w:val="0"/>
        <w:autoSpaceDN w:val="0"/>
        <w:spacing w:before="10" w:after="0" w:line="240" w:lineRule="auto"/>
        <w:jc w:val="both"/>
        <w:rPr>
          <w:rFonts w:ascii="Times New Roman" w:hAnsi="Times New Roman"/>
          <w:sz w:val="24"/>
          <w:szCs w:val="24"/>
          <w:lang w:val="uk-UA" w:eastAsia="zh-CN"/>
        </w:rPr>
      </w:pPr>
      <w:r w:rsidRPr="00D32FE4">
        <w:rPr>
          <w:rFonts w:ascii="Times New Roman" w:hAnsi="Times New Roman"/>
          <w:sz w:val="24"/>
          <w:szCs w:val="24"/>
          <w:lang w:val="uk-UA" w:eastAsia="zh-CN"/>
        </w:rPr>
        <w:t>Про затвердження плану основних заходів цивільного захисту</w:t>
      </w:r>
    </w:p>
    <w:p w:rsidR="00D32FE4" w:rsidRDefault="00D32FE4" w:rsidP="00D32FE4">
      <w:pPr>
        <w:widowControl w:val="0"/>
        <w:autoSpaceDE w:val="0"/>
        <w:autoSpaceDN w:val="0"/>
        <w:spacing w:before="10" w:after="0" w:line="240" w:lineRule="auto"/>
        <w:jc w:val="both"/>
        <w:rPr>
          <w:rFonts w:ascii="Times New Roman" w:hAnsi="Times New Roman"/>
          <w:sz w:val="24"/>
          <w:szCs w:val="24"/>
          <w:lang w:val="uk-UA" w:eastAsia="zh-CN"/>
        </w:rPr>
      </w:pPr>
      <w:r w:rsidRPr="00D32FE4">
        <w:rPr>
          <w:rFonts w:ascii="Times New Roman" w:hAnsi="Times New Roman"/>
          <w:sz w:val="24"/>
          <w:szCs w:val="24"/>
          <w:lang w:val="uk-UA" w:eastAsia="zh-CN"/>
        </w:rPr>
        <w:t xml:space="preserve">Новороздільської субланки Стрийської ланки територіальної </w:t>
      </w:r>
    </w:p>
    <w:p w:rsidR="00D32FE4" w:rsidRDefault="00D32FE4" w:rsidP="00D32FE4">
      <w:pPr>
        <w:widowControl w:val="0"/>
        <w:autoSpaceDE w:val="0"/>
        <w:autoSpaceDN w:val="0"/>
        <w:spacing w:before="10" w:after="0" w:line="240" w:lineRule="auto"/>
        <w:jc w:val="both"/>
        <w:rPr>
          <w:rFonts w:ascii="Times New Roman" w:hAnsi="Times New Roman"/>
          <w:sz w:val="24"/>
          <w:szCs w:val="24"/>
          <w:lang w:val="uk-UA" w:eastAsia="zh-CN"/>
        </w:rPr>
      </w:pPr>
      <w:r w:rsidRPr="00D32FE4">
        <w:rPr>
          <w:rFonts w:ascii="Times New Roman" w:hAnsi="Times New Roman"/>
          <w:sz w:val="24"/>
          <w:szCs w:val="24"/>
          <w:lang w:val="uk-UA" w:eastAsia="zh-CN"/>
        </w:rPr>
        <w:t xml:space="preserve">підсистемиєдиної державної системи цивільного захисту </w:t>
      </w:r>
    </w:p>
    <w:p w:rsidR="00D32FE4" w:rsidRPr="00D32FE4" w:rsidRDefault="00D32FE4" w:rsidP="00D32FE4">
      <w:pPr>
        <w:widowControl w:val="0"/>
        <w:autoSpaceDE w:val="0"/>
        <w:autoSpaceDN w:val="0"/>
        <w:spacing w:before="10" w:after="0" w:line="240" w:lineRule="auto"/>
        <w:jc w:val="both"/>
        <w:rPr>
          <w:rFonts w:ascii="Times New Roman" w:hAnsi="Times New Roman"/>
          <w:sz w:val="24"/>
          <w:szCs w:val="24"/>
          <w:lang w:val="uk-UA" w:eastAsia="zh-CN"/>
        </w:rPr>
      </w:pPr>
      <w:r>
        <w:rPr>
          <w:rFonts w:ascii="Times New Roman" w:hAnsi="Times New Roman"/>
          <w:sz w:val="24"/>
          <w:szCs w:val="24"/>
          <w:lang w:val="uk-UA" w:eastAsia="zh-CN"/>
        </w:rPr>
        <w:t>Л</w:t>
      </w:r>
      <w:r w:rsidRPr="00D32FE4">
        <w:rPr>
          <w:rFonts w:ascii="Times New Roman" w:hAnsi="Times New Roman"/>
          <w:sz w:val="24"/>
          <w:szCs w:val="24"/>
          <w:lang w:val="uk-UA" w:eastAsia="zh-CN"/>
        </w:rPr>
        <w:t xml:space="preserve">ьвівської області </w:t>
      </w:r>
      <w:r>
        <w:rPr>
          <w:rFonts w:ascii="Times New Roman" w:hAnsi="Times New Roman"/>
          <w:sz w:val="24"/>
          <w:szCs w:val="24"/>
          <w:lang w:val="uk-UA" w:eastAsia="zh-CN"/>
        </w:rPr>
        <w:t xml:space="preserve"> </w:t>
      </w:r>
      <w:r w:rsidRPr="00D32FE4">
        <w:rPr>
          <w:rFonts w:ascii="Times New Roman" w:hAnsi="Times New Roman"/>
          <w:sz w:val="24"/>
          <w:szCs w:val="24"/>
          <w:lang w:val="uk-UA" w:eastAsia="zh-CN"/>
        </w:rPr>
        <w:t>на 2025 рік</w:t>
      </w:r>
    </w:p>
    <w:p w:rsidR="00D32FE4" w:rsidRPr="00D32FE4" w:rsidRDefault="00D32FE4" w:rsidP="00D32FE4">
      <w:pPr>
        <w:widowControl w:val="0"/>
        <w:autoSpaceDE w:val="0"/>
        <w:autoSpaceDN w:val="0"/>
        <w:spacing w:before="10" w:after="0" w:line="240" w:lineRule="auto"/>
        <w:jc w:val="both"/>
        <w:rPr>
          <w:rFonts w:ascii="Times New Roman" w:hAnsi="Times New Roman"/>
          <w:sz w:val="24"/>
          <w:szCs w:val="24"/>
          <w:lang w:val="uk-UA" w:eastAsia="zh-CN"/>
        </w:rPr>
      </w:pPr>
    </w:p>
    <w:p w:rsidR="00D32FE4" w:rsidRPr="00D32FE4" w:rsidRDefault="00D32FE4" w:rsidP="00D32FE4">
      <w:pPr>
        <w:widowControl w:val="0"/>
        <w:autoSpaceDE w:val="0"/>
        <w:autoSpaceDN w:val="0"/>
        <w:spacing w:before="10" w:after="0" w:line="240" w:lineRule="auto"/>
        <w:ind w:firstLine="567"/>
        <w:jc w:val="both"/>
        <w:rPr>
          <w:rFonts w:ascii="Times New Roman" w:hAnsi="Times New Roman"/>
          <w:sz w:val="24"/>
          <w:szCs w:val="24"/>
          <w:lang w:val="uk-UA" w:eastAsia="zh-CN"/>
        </w:rPr>
      </w:pPr>
      <w:r w:rsidRPr="00D32FE4">
        <w:rPr>
          <w:rFonts w:ascii="Times New Roman" w:hAnsi="Times New Roman"/>
          <w:sz w:val="24"/>
          <w:szCs w:val="24"/>
          <w:lang w:val="uk-UA" w:eastAsia="zh-CN"/>
        </w:rPr>
        <w:t xml:space="preserve">З метою забезпечення захисту населення і територій Новороздільської територіальної громади від надзвичайних ситуацій та організації виконання основних заходів цивільного захисту громади у 2025 році, відповідно до вимог Кодексу цивільного захисту України, постанови Кабінету Міністрів України від 09.08.2017 №626 “Про затвердження Порядку розроблення планів діяльності єдиної державної системи цивільного захисту”, розпорядження Кабінету Міністрів України від 24.12.2024 №1313-р “Про затвердження плану основних заходів цивільного захисту України на 2025 рік”, розпорядження  начальника Львівської обласної військової адміністрації від 20.01.2025 року  №49/0/5-25ВА «Про затвердження плану основних заходів цивільного захисту територіальної підсистеми єдиної державної системи цивільного захисту Львівської області на 2025 рік», розпорядження  начальника Стрийської районної військової адміністрації від 24.01.2025 року  №13/ВА «Про затвердження плану основних заходів цивільного захисту Стрийської ланки територіальної підсистеми єдиної державної системи цивільного захисту Львівської області на 2025 рік», п.3 ч.1 ст.36, ст 40 Закону України «Про місцеве самоврядування в Україні», виконавчий комітет Новороздільської міської ради </w:t>
      </w:r>
    </w:p>
    <w:p w:rsidR="00D32FE4" w:rsidRPr="00D32FE4" w:rsidRDefault="00D32FE4" w:rsidP="00D32FE4">
      <w:pPr>
        <w:widowControl w:val="0"/>
        <w:autoSpaceDE w:val="0"/>
        <w:autoSpaceDN w:val="0"/>
        <w:spacing w:before="10" w:after="0" w:line="240" w:lineRule="auto"/>
        <w:jc w:val="both"/>
        <w:rPr>
          <w:rFonts w:ascii="Times New Roman" w:hAnsi="Times New Roman"/>
          <w:sz w:val="24"/>
          <w:szCs w:val="24"/>
          <w:lang w:val="uk-UA" w:eastAsia="zh-CN"/>
        </w:rPr>
      </w:pPr>
    </w:p>
    <w:p w:rsidR="00D32FE4" w:rsidRPr="00D32FE4" w:rsidRDefault="00D32FE4" w:rsidP="00D32FE4">
      <w:pPr>
        <w:widowControl w:val="0"/>
        <w:autoSpaceDE w:val="0"/>
        <w:autoSpaceDN w:val="0"/>
        <w:spacing w:before="10" w:after="0" w:line="240" w:lineRule="auto"/>
        <w:jc w:val="both"/>
        <w:rPr>
          <w:rFonts w:ascii="Times New Roman" w:hAnsi="Times New Roman"/>
          <w:sz w:val="24"/>
          <w:szCs w:val="24"/>
          <w:lang w:val="uk-UA" w:eastAsia="zh-CN"/>
        </w:rPr>
      </w:pPr>
      <w:r w:rsidRPr="00D32FE4">
        <w:rPr>
          <w:rFonts w:ascii="Times New Roman" w:hAnsi="Times New Roman"/>
          <w:sz w:val="24"/>
          <w:szCs w:val="24"/>
          <w:lang w:val="uk-UA" w:eastAsia="zh-CN"/>
        </w:rPr>
        <w:t>В И Р І Ш И В:</w:t>
      </w:r>
    </w:p>
    <w:p w:rsidR="00D32FE4" w:rsidRPr="00D32FE4" w:rsidRDefault="00D32FE4" w:rsidP="00D32FE4">
      <w:pPr>
        <w:widowControl w:val="0"/>
        <w:autoSpaceDE w:val="0"/>
        <w:autoSpaceDN w:val="0"/>
        <w:spacing w:before="10" w:after="0" w:line="240" w:lineRule="auto"/>
        <w:jc w:val="both"/>
        <w:rPr>
          <w:rFonts w:ascii="Times New Roman" w:hAnsi="Times New Roman"/>
          <w:sz w:val="24"/>
          <w:szCs w:val="24"/>
          <w:lang w:val="uk-UA" w:eastAsia="zh-CN"/>
        </w:rPr>
      </w:pPr>
    </w:p>
    <w:p w:rsidR="00D32FE4" w:rsidRPr="00D32FE4" w:rsidRDefault="00D32FE4" w:rsidP="00D32FE4">
      <w:pPr>
        <w:widowControl w:val="0"/>
        <w:tabs>
          <w:tab w:val="left" w:pos="567"/>
        </w:tabs>
        <w:autoSpaceDE w:val="0"/>
        <w:autoSpaceDN w:val="0"/>
        <w:spacing w:before="10" w:after="0" w:line="240" w:lineRule="auto"/>
        <w:ind w:firstLine="709"/>
        <w:jc w:val="both"/>
        <w:rPr>
          <w:rFonts w:ascii="Times New Roman" w:hAnsi="Times New Roman"/>
          <w:sz w:val="24"/>
          <w:szCs w:val="24"/>
          <w:lang w:val="uk-UA" w:eastAsia="zh-CN"/>
        </w:rPr>
      </w:pPr>
      <w:r w:rsidRPr="00D32FE4">
        <w:rPr>
          <w:rFonts w:ascii="Times New Roman" w:hAnsi="Times New Roman"/>
          <w:sz w:val="24"/>
          <w:szCs w:val="24"/>
          <w:lang w:val="uk-UA" w:eastAsia="zh-CN"/>
        </w:rPr>
        <w:t xml:space="preserve">1.  Затвердити план основних заходів цивільного захисту Новороздільської субланки </w:t>
      </w:r>
    </w:p>
    <w:p w:rsidR="00D32FE4" w:rsidRPr="00D32FE4" w:rsidRDefault="00D32FE4" w:rsidP="00D32FE4">
      <w:pPr>
        <w:widowControl w:val="0"/>
        <w:tabs>
          <w:tab w:val="left" w:pos="567"/>
        </w:tabs>
        <w:autoSpaceDE w:val="0"/>
        <w:autoSpaceDN w:val="0"/>
        <w:spacing w:before="10" w:after="0" w:line="240" w:lineRule="auto"/>
        <w:ind w:firstLine="709"/>
        <w:jc w:val="both"/>
        <w:rPr>
          <w:rFonts w:ascii="Times New Roman" w:hAnsi="Times New Roman"/>
          <w:sz w:val="24"/>
          <w:szCs w:val="24"/>
          <w:lang w:val="uk-UA" w:eastAsia="zh-CN"/>
        </w:rPr>
      </w:pPr>
      <w:r w:rsidRPr="00D32FE4">
        <w:rPr>
          <w:rFonts w:ascii="Times New Roman" w:hAnsi="Times New Roman"/>
          <w:sz w:val="24"/>
          <w:szCs w:val="24"/>
          <w:lang w:val="uk-UA" w:eastAsia="zh-CN"/>
        </w:rPr>
        <w:t>Стрийської ланки територіальної підсистеми єдиної державної системи цивільного захисту Львівської області на 2025 рік (далі – План заходів), що додається.</w:t>
      </w:r>
    </w:p>
    <w:p w:rsidR="00D32FE4" w:rsidRPr="00D32FE4" w:rsidRDefault="00D32FE4" w:rsidP="00D32FE4">
      <w:pPr>
        <w:widowControl w:val="0"/>
        <w:tabs>
          <w:tab w:val="left" w:pos="567"/>
        </w:tabs>
        <w:autoSpaceDE w:val="0"/>
        <w:autoSpaceDN w:val="0"/>
        <w:spacing w:before="10" w:after="0" w:line="240" w:lineRule="auto"/>
        <w:ind w:firstLine="709"/>
        <w:jc w:val="both"/>
        <w:rPr>
          <w:rFonts w:ascii="Times New Roman" w:hAnsi="Times New Roman"/>
          <w:sz w:val="24"/>
          <w:szCs w:val="24"/>
          <w:lang w:val="uk-UA" w:eastAsia="zh-CN"/>
        </w:rPr>
      </w:pPr>
      <w:r w:rsidRPr="00D32FE4">
        <w:rPr>
          <w:rFonts w:ascii="Times New Roman" w:hAnsi="Times New Roman"/>
          <w:sz w:val="24"/>
          <w:szCs w:val="24"/>
          <w:lang w:val="uk-UA" w:eastAsia="zh-CN"/>
        </w:rPr>
        <w:t>2.</w:t>
      </w:r>
      <w:r w:rsidRPr="00D32FE4">
        <w:rPr>
          <w:rFonts w:ascii="Times New Roman" w:hAnsi="Times New Roman"/>
          <w:sz w:val="24"/>
          <w:szCs w:val="24"/>
          <w:lang w:val="uk-UA" w:eastAsia="zh-CN"/>
        </w:rPr>
        <w:tab/>
        <w:t xml:space="preserve">Керівникам підприємств, установ і організацій Новороздільської територіальної громади на основі Плану заходів розробити і затвердити відповідні плани основних заходів цивільного захисту на 2025 рік відповідно до своїх повноважень. </w:t>
      </w:r>
    </w:p>
    <w:p w:rsidR="00D32FE4" w:rsidRPr="00D32FE4" w:rsidRDefault="00D32FE4" w:rsidP="00D32FE4">
      <w:pPr>
        <w:widowControl w:val="0"/>
        <w:tabs>
          <w:tab w:val="left" w:pos="567"/>
        </w:tabs>
        <w:autoSpaceDE w:val="0"/>
        <w:autoSpaceDN w:val="0"/>
        <w:spacing w:before="10" w:after="0" w:line="240" w:lineRule="auto"/>
        <w:ind w:firstLine="709"/>
        <w:jc w:val="both"/>
        <w:rPr>
          <w:rFonts w:ascii="Times New Roman" w:hAnsi="Times New Roman"/>
          <w:sz w:val="24"/>
          <w:szCs w:val="24"/>
          <w:lang w:val="uk-UA" w:eastAsia="zh-CN"/>
        </w:rPr>
      </w:pPr>
      <w:r w:rsidRPr="00D32FE4">
        <w:rPr>
          <w:rFonts w:ascii="Times New Roman" w:hAnsi="Times New Roman"/>
          <w:sz w:val="24"/>
          <w:szCs w:val="24"/>
          <w:lang w:val="uk-UA" w:eastAsia="zh-CN"/>
        </w:rPr>
        <w:t>3. Контроль за виконанням рішення покласти на першого заступника міського голови Михайла Гулія.</w:t>
      </w:r>
    </w:p>
    <w:p w:rsidR="00D32FE4" w:rsidRPr="00D32FE4" w:rsidRDefault="00D32FE4" w:rsidP="00D32FE4">
      <w:pPr>
        <w:widowControl w:val="0"/>
        <w:autoSpaceDE w:val="0"/>
        <w:autoSpaceDN w:val="0"/>
        <w:spacing w:before="10" w:after="0" w:line="240" w:lineRule="auto"/>
        <w:jc w:val="both"/>
        <w:rPr>
          <w:rFonts w:ascii="Times New Roman" w:hAnsi="Times New Roman"/>
          <w:sz w:val="24"/>
          <w:szCs w:val="24"/>
          <w:lang w:val="uk-UA" w:eastAsia="zh-CN"/>
        </w:rPr>
      </w:pPr>
    </w:p>
    <w:p w:rsidR="00D32FE4" w:rsidRPr="00D32FE4" w:rsidRDefault="00D32FE4" w:rsidP="00D32FE4">
      <w:pPr>
        <w:widowControl w:val="0"/>
        <w:autoSpaceDE w:val="0"/>
        <w:autoSpaceDN w:val="0"/>
        <w:spacing w:before="10" w:after="0" w:line="240" w:lineRule="auto"/>
        <w:jc w:val="both"/>
        <w:rPr>
          <w:rFonts w:ascii="Times New Roman" w:hAnsi="Times New Roman"/>
          <w:sz w:val="24"/>
          <w:szCs w:val="24"/>
          <w:lang w:val="uk-UA" w:eastAsia="zh-CN"/>
        </w:rPr>
      </w:pPr>
    </w:p>
    <w:p w:rsidR="00D32FE4" w:rsidRPr="00D32FE4" w:rsidRDefault="00D32FE4" w:rsidP="00D32FE4">
      <w:pPr>
        <w:widowControl w:val="0"/>
        <w:autoSpaceDE w:val="0"/>
        <w:autoSpaceDN w:val="0"/>
        <w:spacing w:before="10" w:after="0" w:line="240" w:lineRule="auto"/>
        <w:jc w:val="both"/>
        <w:rPr>
          <w:rFonts w:ascii="Times New Roman" w:hAnsi="Times New Roman"/>
          <w:sz w:val="24"/>
          <w:szCs w:val="24"/>
          <w:lang w:val="uk-UA" w:eastAsia="zh-CN"/>
        </w:rPr>
      </w:pPr>
      <w:r w:rsidRPr="00D32FE4">
        <w:rPr>
          <w:rFonts w:ascii="Times New Roman" w:hAnsi="Times New Roman"/>
          <w:sz w:val="24"/>
          <w:szCs w:val="24"/>
          <w:lang w:val="uk-UA" w:eastAsia="zh-CN"/>
        </w:rPr>
        <w:t xml:space="preserve">МІСЬКИЙ ГОЛОВА                       </w:t>
      </w:r>
      <w:r w:rsidRPr="00D32FE4">
        <w:rPr>
          <w:rFonts w:ascii="Times New Roman" w:hAnsi="Times New Roman"/>
          <w:sz w:val="24"/>
          <w:szCs w:val="24"/>
          <w:lang w:val="uk-UA" w:eastAsia="zh-CN"/>
        </w:rPr>
        <w:tab/>
      </w:r>
      <w:r w:rsidRPr="00D32FE4">
        <w:rPr>
          <w:rFonts w:ascii="Times New Roman" w:hAnsi="Times New Roman"/>
          <w:sz w:val="24"/>
          <w:szCs w:val="24"/>
          <w:lang w:val="uk-UA" w:eastAsia="zh-CN"/>
        </w:rPr>
        <w:tab/>
      </w:r>
      <w:r w:rsidRPr="00D32FE4">
        <w:rPr>
          <w:rFonts w:ascii="Times New Roman" w:hAnsi="Times New Roman"/>
          <w:sz w:val="24"/>
          <w:szCs w:val="24"/>
          <w:lang w:val="uk-UA" w:eastAsia="zh-CN"/>
        </w:rPr>
        <w:tab/>
      </w:r>
      <w:r w:rsidRPr="00D32FE4">
        <w:rPr>
          <w:rFonts w:ascii="Times New Roman" w:hAnsi="Times New Roman"/>
          <w:sz w:val="24"/>
          <w:szCs w:val="24"/>
          <w:lang w:val="uk-UA" w:eastAsia="zh-CN"/>
        </w:rPr>
        <w:tab/>
        <w:t xml:space="preserve">           Ярина ЯЦЕНКО</w:t>
      </w:r>
    </w:p>
    <w:p w:rsidR="00D32FE4" w:rsidRPr="00D32FE4" w:rsidRDefault="00D32FE4" w:rsidP="00D32FE4">
      <w:pPr>
        <w:widowControl w:val="0"/>
        <w:autoSpaceDE w:val="0"/>
        <w:autoSpaceDN w:val="0"/>
        <w:spacing w:before="10" w:after="0" w:line="240" w:lineRule="auto"/>
        <w:jc w:val="both"/>
        <w:rPr>
          <w:rFonts w:ascii="Times New Roman" w:hAnsi="Times New Roman"/>
          <w:sz w:val="24"/>
          <w:szCs w:val="24"/>
          <w:lang w:val="uk-UA" w:eastAsia="zh-CN"/>
        </w:rPr>
      </w:pPr>
    </w:p>
    <w:p w:rsidR="00D32FE4" w:rsidRPr="00D32FE4" w:rsidRDefault="00D32FE4" w:rsidP="00D32FE4">
      <w:pPr>
        <w:widowControl w:val="0"/>
        <w:autoSpaceDE w:val="0"/>
        <w:autoSpaceDN w:val="0"/>
        <w:spacing w:before="10" w:after="0" w:line="240" w:lineRule="auto"/>
        <w:rPr>
          <w:rFonts w:ascii="Times New Roman" w:hAnsi="Times New Roman"/>
          <w:sz w:val="20"/>
          <w:szCs w:val="20"/>
          <w:lang w:val="uk-UA" w:eastAsia="zh-CN"/>
        </w:rPr>
        <w:sectPr w:rsidR="00D32FE4" w:rsidRPr="00D32FE4" w:rsidSect="00544224">
          <w:pgSz w:w="11910" w:h="16840"/>
          <w:pgMar w:top="238" w:right="570" w:bottom="601" w:left="1418" w:header="720" w:footer="720" w:gutter="0"/>
          <w:cols w:space="720"/>
        </w:sectPr>
      </w:pPr>
    </w:p>
    <w:p w:rsidR="00D32FE4" w:rsidRPr="00D32FE4" w:rsidRDefault="00D32FE4" w:rsidP="00D32FE4">
      <w:pPr>
        <w:widowControl w:val="0"/>
        <w:autoSpaceDE w:val="0"/>
        <w:autoSpaceDN w:val="0"/>
        <w:spacing w:before="10" w:after="0" w:line="240" w:lineRule="auto"/>
        <w:rPr>
          <w:rFonts w:ascii="Times New Roman" w:hAnsi="Times New Roman"/>
          <w:sz w:val="20"/>
          <w:szCs w:val="20"/>
          <w:lang w:val="uk-UA" w:eastAsia="zh-CN"/>
        </w:rPr>
      </w:pPr>
    </w:p>
    <w:p w:rsidR="00D32FE4" w:rsidRPr="00D32FE4" w:rsidRDefault="00D32FE4" w:rsidP="00D32FE4">
      <w:pPr>
        <w:suppressAutoHyphens/>
        <w:autoSpaceDE w:val="0"/>
        <w:spacing w:after="0" w:line="240" w:lineRule="auto"/>
        <w:ind w:right="-29"/>
        <w:rPr>
          <w:rFonts w:ascii="Times New Roman" w:hAnsi="Times New Roman"/>
          <w:color w:val="000000"/>
          <w:sz w:val="20"/>
          <w:szCs w:val="20"/>
          <w:lang w:val="uk-UA" w:eastAsia="zh-CN"/>
        </w:rPr>
      </w:pPr>
    </w:p>
    <w:p w:rsidR="00D32FE4" w:rsidRPr="00D32FE4" w:rsidRDefault="00D32FE4" w:rsidP="002C2B6F">
      <w:pPr>
        <w:suppressAutoHyphens/>
        <w:autoSpaceDE w:val="0"/>
        <w:spacing w:after="0" w:line="240" w:lineRule="auto"/>
        <w:ind w:right="-29"/>
        <w:jc w:val="right"/>
        <w:rPr>
          <w:rFonts w:ascii="Times New Roman" w:hAnsi="Times New Roman"/>
          <w:color w:val="000000"/>
          <w:sz w:val="20"/>
          <w:szCs w:val="20"/>
          <w:lang w:val="uk-UA" w:eastAsia="zh-CN"/>
        </w:rPr>
      </w:pPr>
      <w:r w:rsidRPr="00D32FE4">
        <w:rPr>
          <w:rFonts w:ascii="Times New Roman" w:hAnsi="Times New Roman"/>
          <w:color w:val="000000"/>
          <w:sz w:val="20"/>
          <w:szCs w:val="20"/>
          <w:lang w:val="uk-UA" w:eastAsia="zh-CN"/>
        </w:rPr>
        <w:t xml:space="preserve">                  ЗАТВЕРДЖЕНО</w:t>
      </w:r>
    </w:p>
    <w:p w:rsidR="002C2B6F" w:rsidRDefault="00D32FE4" w:rsidP="002C2B6F">
      <w:pPr>
        <w:suppressAutoHyphens/>
        <w:autoSpaceDE w:val="0"/>
        <w:spacing w:after="0" w:line="240" w:lineRule="auto"/>
        <w:ind w:right="-29"/>
        <w:jc w:val="right"/>
        <w:rPr>
          <w:rFonts w:ascii="Times New Roman" w:hAnsi="Times New Roman"/>
          <w:color w:val="000000"/>
          <w:sz w:val="20"/>
          <w:szCs w:val="20"/>
          <w:lang w:val="uk-UA" w:eastAsia="zh-CN"/>
        </w:rPr>
      </w:pPr>
      <w:r w:rsidRPr="00D32FE4">
        <w:rPr>
          <w:rFonts w:ascii="Times New Roman" w:hAnsi="Times New Roman"/>
          <w:color w:val="000000"/>
          <w:sz w:val="20"/>
          <w:szCs w:val="20"/>
          <w:lang w:val="uk-UA" w:eastAsia="zh-CN"/>
        </w:rPr>
        <w:t xml:space="preserve">рішенням виконавчого комітету          </w:t>
      </w:r>
    </w:p>
    <w:p w:rsidR="00D32FE4" w:rsidRPr="00D32FE4" w:rsidRDefault="00D32FE4" w:rsidP="002C2B6F">
      <w:pPr>
        <w:suppressAutoHyphens/>
        <w:autoSpaceDE w:val="0"/>
        <w:spacing w:after="0" w:line="240" w:lineRule="auto"/>
        <w:ind w:right="-29"/>
        <w:jc w:val="right"/>
        <w:rPr>
          <w:rFonts w:ascii="Times New Roman" w:hAnsi="Times New Roman"/>
          <w:color w:val="000000"/>
          <w:sz w:val="20"/>
          <w:szCs w:val="20"/>
          <w:lang w:val="uk-UA" w:eastAsia="zh-CN"/>
        </w:rPr>
      </w:pPr>
      <w:r w:rsidRPr="00D32FE4">
        <w:rPr>
          <w:rFonts w:ascii="Times New Roman" w:hAnsi="Times New Roman"/>
          <w:color w:val="000000"/>
          <w:sz w:val="20"/>
          <w:szCs w:val="20"/>
          <w:lang w:val="uk-UA" w:eastAsia="zh-CN"/>
        </w:rPr>
        <w:t xml:space="preserve">Новороздільської міської ради </w:t>
      </w:r>
    </w:p>
    <w:p w:rsidR="00D32FE4" w:rsidRPr="00D32FE4" w:rsidRDefault="00D32FE4" w:rsidP="002C2B6F">
      <w:pPr>
        <w:widowControl w:val="0"/>
        <w:suppressAutoHyphens/>
        <w:autoSpaceDE w:val="0"/>
        <w:spacing w:after="0" w:line="240" w:lineRule="auto"/>
        <w:jc w:val="right"/>
        <w:rPr>
          <w:rFonts w:ascii="Times New Roman" w:hAnsi="Times New Roman"/>
          <w:color w:val="000000"/>
          <w:sz w:val="20"/>
          <w:szCs w:val="20"/>
          <w:lang w:val="uk-UA" w:eastAsia="zh-CN"/>
        </w:rPr>
      </w:pPr>
      <w:r w:rsidRPr="00D32FE4">
        <w:rPr>
          <w:rFonts w:ascii="Times New Roman" w:hAnsi="Times New Roman"/>
          <w:color w:val="000000"/>
          <w:sz w:val="20"/>
          <w:szCs w:val="20"/>
          <w:lang w:val="uk-UA" w:eastAsia="zh-CN"/>
        </w:rPr>
        <w:t xml:space="preserve">           </w:t>
      </w:r>
      <w:r w:rsidR="001E3F29">
        <w:rPr>
          <w:rFonts w:ascii="Times New Roman" w:hAnsi="Times New Roman"/>
          <w:color w:val="000000"/>
          <w:sz w:val="20"/>
          <w:szCs w:val="20"/>
          <w:lang w:val="uk-UA" w:eastAsia="zh-CN"/>
        </w:rPr>
        <w:t xml:space="preserve">        від  20.02.2025 року № 36</w:t>
      </w:r>
    </w:p>
    <w:p w:rsidR="00D32FE4" w:rsidRPr="00D32FE4" w:rsidRDefault="00D32FE4" w:rsidP="00D32FE4">
      <w:pPr>
        <w:widowControl w:val="0"/>
        <w:suppressAutoHyphens/>
        <w:autoSpaceDE w:val="0"/>
        <w:spacing w:before="240" w:after="0" w:line="240" w:lineRule="auto"/>
        <w:jc w:val="center"/>
        <w:rPr>
          <w:rFonts w:ascii="Times New Roman" w:hAnsi="Times New Roman"/>
          <w:b/>
          <w:bCs/>
          <w:color w:val="000000"/>
          <w:sz w:val="24"/>
          <w:szCs w:val="24"/>
          <w:u w:val="single"/>
          <w:lang w:val="uk-UA" w:eastAsia="zh-CN"/>
        </w:rPr>
      </w:pPr>
      <w:r w:rsidRPr="00D32FE4">
        <w:rPr>
          <w:rFonts w:ascii="Times New Roman" w:hAnsi="Times New Roman"/>
          <w:b/>
          <w:bCs/>
          <w:color w:val="000000"/>
          <w:sz w:val="24"/>
          <w:szCs w:val="24"/>
          <w:lang w:val="uk-UA" w:eastAsia="zh-CN"/>
        </w:rPr>
        <w:t xml:space="preserve">П Л А Н </w:t>
      </w:r>
    </w:p>
    <w:p w:rsidR="00D32FE4" w:rsidRPr="00D32FE4" w:rsidRDefault="00D32FE4" w:rsidP="00D32FE4">
      <w:pPr>
        <w:widowControl w:val="0"/>
        <w:autoSpaceDE w:val="0"/>
        <w:autoSpaceDN w:val="0"/>
        <w:spacing w:after="0" w:line="240" w:lineRule="auto"/>
        <w:jc w:val="center"/>
        <w:rPr>
          <w:rFonts w:ascii="Times New Roman" w:hAnsi="Times New Roman"/>
          <w:b/>
          <w:sz w:val="24"/>
          <w:szCs w:val="24"/>
          <w:lang w:val="uk-UA"/>
        </w:rPr>
      </w:pPr>
      <w:r w:rsidRPr="00D32FE4">
        <w:rPr>
          <w:rFonts w:ascii="Times New Roman" w:hAnsi="Times New Roman"/>
          <w:b/>
          <w:color w:val="000000"/>
          <w:sz w:val="24"/>
          <w:szCs w:val="24"/>
          <w:lang w:val="uk-UA"/>
        </w:rPr>
        <w:t xml:space="preserve">основних заходів цивільного захисту </w:t>
      </w:r>
      <w:r w:rsidRPr="00D32FE4">
        <w:rPr>
          <w:rFonts w:ascii="Times New Roman" w:hAnsi="Times New Roman"/>
          <w:b/>
          <w:sz w:val="24"/>
          <w:szCs w:val="24"/>
          <w:lang w:val="uk-UA"/>
        </w:rPr>
        <w:t>Новороздільської субланки</w:t>
      </w:r>
    </w:p>
    <w:p w:rsidR="00D32FE4" w:rsidRPr="00D32FE4" w:rsidRDefault="00D32FE4" w:rsidP="00D32FE4">
      <w:pPr>
        <w:widowControl w:val="0"/>
        <w:autoSpaceDE w:val="0"/>
        <w:autoSpaceDN w:val="0"/>
        <w:spacing w:after="0" w:line="240" w:lineRule="auto"/>
        <w:jc w:val="center"/>
        <w:rPr>
          <w:rFonts w:ascii="Times New Roman" w:hAnsi="Times New Roman"/>
          <w:b/>
          <w:sz w:val="24"/>
          <w:szCs w:val="24"/>
          <w:lang w:val="uk-UA"/>
        </w:rPr>
      </w:pPr>
      <w:r w:rsidRPr="00D32FE4">
        <w:rPr>
          <w:rFonts w:ascii="Times New Roman" w:hAnsi="Times New Roman"/>
          <w:b/>
          <w:sz w:val="24"/>
          <w:szCs w:val="24"/>
          <w:lang w:val="uk-UA"/>
        </w:rPr>
        <w:t>Стрийської ланки територіальної підсистеми єдиної державної системи цивільного захисту Львівської області на 2025 рік</w:t>
      </w:r>
    </w:p>
    <w:p w:rsidR="00D32FE4" w:rsidRPr="00D32FE4" w:rsidRDefault="00D32FE4" w:rsidP="00D32FE4">
      <w:pPr>
        <w:widowControl w:val="0"/>
        <w:autoSpaceDE w:val="0"/>
        <w:autoSpaceDN w:val="0"/>
        <w:spacing w:after="0" w:line="240" w:lineRule="auto"/>
        <w:jc w:val="center"/>
        <w:rPr>
          <w:rFonts w:ascii="Times New Roman" w:hAnsi="Times New Roman"/>
          <w:b/>
          <w:sz w:val="24"/>
          <w:szCs w:val="24"/>
          <w:lang w:val="uk-UA"/>
        </w:rPr>
      </w:pPr>
    </w:p>
    <w:tbl>
      <w:tblPr>
        <w:tblStyle w:val="TableNormal1"/>
        <w:tblW w:w="0" w:type="auto"/>
        <w:tblInd w:w="11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1E0" w:firstRow="1" w:lastRow="1" w:firstColumn="1" w:lastColumn="1" w:noHBand="0" w:noVBand="0"/>
      </w:tblPr>
      <w:tblGrid>
        <w:gridCol w:w="851"/>
        <w:gridCol w:w="5844"/>
        <w:gridCol w:w="4111"/>
        <w:gridCol w:w="1276"/>
        <w:gridCol w:w="3227"/>
      </w:tblGrid>
      <w:tr w:rsidR="00D32FE4" w:rsidRPr="00D32FE4" w:rsidTr="00AF7BC5">
        <w:trPr>
          <w:trHeight w:val="551"/>
        </w:trPr>
        <w:tc>
          <w:tcPr>
            <w:tcW w:w="851" w:type="dxa"/>
          </w:tcPr>
          <w:p w:rsidR="00D32FE4" w:rsidRPr="00D32FE4" w:rsidRDefault="00D32FE4" w:rsidP="00D32FE4">
            <w:pPr>
              <w:spacing w:after="0" w:line="270" w:lineRule="atLeast"/>
              <w:ind w:right="245"/>
              <w:rPr>
                <w:rFonts w:ascii="Times New Roman" w:hAnsi="Times New Roman"/>
                <w:b/>
                <w:sz w:val="20"/>
                <w:szCs w:val="20"/>
                <w:lang w:val="uk-UA"/>
              </w:rPr>
            </w:pPr>
            <w:r w:rsidRPr="00D32FE4">
              <w:rPr>
                <w:rFonts w:ascii="Times New Roman" w:hAnsi="Times New Roman"/>
                <w:b/>
                <w:sz w:val="20"/>
                <w:szCs w:val="20"/>
                <w:lang w:val="uk-UA"/>
              </w:rPr>
              <w:t>№</w:t>
            </w:r>
            <w:r w:rsidRPr="00D32FE4">
              <w:rPr>
                <w:rFonts w:ascii="Times New Roman" w:hAnsi="Times New Roman"/>
                <w:b/>
                <w:spacing w:val="-57"/>
                <w:sz w:val="20"/>
                <w:szCs w:val="20"/>
                <w:lang w:val="uk-UA"/>
              </w:rPr>
              <w:t xml:space="preserve"> </w:t>
            </w:r>
            <w:r w:rsidRPr="00D32FE4">
              <w:rPr>
                <w:rFonts w:ascii="Times New Roman" w:hAnsi="Times New Roman"/>
                <w:b/>
                <w:sz w:val="20"/>
                <w:szCs w:val="20"/>
                <w:lang w:val="uk-UA"/>
              </w:rPr>
              <w:t>з/п</w:t>
            </w:r>
          </w:p>
        </w:tc>
        <w:tc>
          <w:tcPr>
            <w:tcW w:w="5844" w:type="dxa"/>
          </w:tcPr>
          <w:p w:rsidR="00D32FE4" w:rsidRPr="00D32FE4" w:rsidRDefault="00D32FE4" w:rsidP="00D32FE4">
            <w:pPr>
              <w:spacing w:before="138" w:after="0" w:line="240" w:lineRule="auto"/>
              <w:rPr>
                <w:rFonts w:ascii="Times New Roman" w:hAnsi="Times New Roman"/>
                <w:b/>
                <w:sz w:val="20"/>
                <w:szCs w:val="20"/>
                <w:lang w:val="uk-UA"/>
              </w:rPr>
            </w:pPr>
            <w:r w:rsidRPr="00D32FE4">
              <w:rPr>
                <w:rFonts w:ascii="Times New Roman" w:hAnsi="Times New Roman"/>
                <w:b/>
                <w:sz w:val="20"/>
                <w:szCs w:val="20"/>
                <w:lang w:val="uk-UA"/>
              </w:rPr>
              <w:t>Найменування</w:t>
            </w:r>
            <w:r w:rsidRPr="00D32FE4">
              <w:rPr>
                <w:rFonts w:ascii="Times New Roman" w:hAnsi="Times New Roman"/>
                <w:b/>
                <w:spacing w:val="-1"/>
                <w:sz w:val="20"/>
                <w:szCs w:val="20"/>
                <w:lang w:val="uk-UA"/>
              </w:rPr>
              <w:t xml:space="preserve"> </w:t>
            </w:r>
            <w:r w:rsidRPr="00D32FE4">
              <w:rPr>
                <w:rFonts w:ascii="Times New Roman" w:hAnsi="Times New Roman"/>
                <w:b/>
                <w:sz w:val="20"/>
                <w:szCs w:val="20"/>
                <w:lang w:val="uk-UA"/>
              </w:rPr>
              <w:t>заходу</w:t>
            </w:r>
          </w:p>
        </w:tc>
        <w:tc>
          <w:tcPr>
            <w:tcW w:w="4111" w:type="dxa"/>
            <w:tcBorders>
              <w:right w:val="single" w:sz="4" w:space="0" w:color="00000A"/>
            </w:tcBorders>
          </w:tcPr>
          <w:p w:rsidR="00D32FE4" w:rsidRPr="00D32FE4" w:rsidRDefault="00D32FE4" w:rsidP="00D32FE4">
            <w:pPr>
              <w:spacing w:after="0" w:line="270" w:lineRule="atLeast"/>
              <w:ind w:right="507"/>
              <w:rPr>
                <w:rFonts w:ascii="Times New Roman" w:hAnsi="Times New Roman"/>
                <w:b/>
                <w:sz w:val="20"/>
                <w:szCs w:val="20"/>
                <w:lang w:val="uk-UA"/>
              </w:rPr>
            </w:pPr>
            <w:r w:rsidRPr="00D32FE4">
              <w:rPr>
                <w:rFonts w:ascii="Times New Roman" w:hAnsi="Times New Roman"/>
                <w:b/>
                <w:sz w:val="20"/>
                <w:szCs w:val="20"/>
                <w:lang w:val="uk-UA"/>
              </w:rPr>
              <w:t>Відповідальні за виконання</w:t>
            </w:r>
            <w:r w:rsidRPr="00D32FE4">
              <w:rPr>
                <w:rFonts w:ascii="Times New Roman" w:hAnsi="Times New Roman"/>
                <w:b/>
                <w:spacing w:val="-57"/>
                <w:sz w:val="20"/>
                <w:szCs w:val="20"/>
                <w:lang w:val="uk-UA"/>
              </w:rPr>
              <w:t xml:space="preserve"> </w:t>
            </w:r>
            <w:r w:rsidRPr="00D32FE4">
              <w:rPr>
                <w:rFonts w:ascii="Times New Roman" w:hAnsi="Times New Roman"/>
                <w:b/>
                <w:sz w:val="20"/>
                <w:szCs w:val="20"/>
                <w:lang w:val="uk-UA"/>
              </w:rPr>
              <w:t>(у</w:t>
            </w:r>
            <w:r w:rsidRPr="00D32FE4">
              <w:rPr>
                <w:rFonts w:ascii="Times New Roman" w:hAnsi="Times New Roman"/>
                <w:b/>
                <w:spacing w:val="-2"/>
                <w:sz w:val="20"/>
                <w:szCs w:val="20"/>
                <w:lang w:val="uk-UA"/>
              </w:rPr>
              <w:t xml:space="preserve"> </w:t>
            </w:r>
            <w:r w:rsidRPr="00D32FE4">
              <w:rPr>
                <w:rFonts w:ascii="Times New Roman" w:hAnsi="Times New Roman"/>
                <w:b/>
                <w:sz w:val="20"/>
                <w:szCs w:val="20"/>
                <w:lang w:val="uk-UA"/>
              </w:rPr>
              <w:t>межах</w:t>
            </w:r>
            <w:r w:rsidRPr="00D32FE4">
              <w:rPr>
                <w:rFonts w:ascii="Times New Roman" w:hAnsi="Times New Roman"/>
                <w:b/>
                <w:spacing w:val="-3"/>
                <w:sz w:val="20"/>
                <w:szCs w:val="20"/>
                <w:lang w:val="uk-UA"/>
              </w:rPr>
              <w:t xml:space="preserve"> </w:t>
            </w:r>
            <w:r w:rsidRPr="00D32FE4">
              <w:rPr>
                <w:rFonts w:ascii="Times New Roman" w:hAnsi="Times New Roman"/>
                <w:b/>
                <w:sz w:val="20"/>
                <w:szCs w:val="20"/>
                <w:lang w:val="uk-UA"/>
              </w:rPr>
              <w:t>повноважень)</w:t>
            </w:r>
          </w:p>
        </w:tc>
        <w:tc>
          <w:tcPr>
            <w:tcW w:w="1276" w:type="dxa"/>
            <w:tcBorders>
              <w:left w:val="single" w:sz="4" w:space="0" w:color="00000A"/>
            </w:tcBorders>
          </w:tcPr>
          <w:p w:rsidR="00D32FE4" w:rsidRPr="00D32FE4" w:rsidRDefault="00D32FE4" w:rsidP="00D32FE4">
            <w:pPr>
              <w:spacing w:after="0" w:line="270" w:lineRule="atLeast"/>
              <w:ind w:right="30"/>
              <w:rPr>
                <w:rFonts w:ascii="Times New Roman" w:hAnsi="Times New Roman"/>
                <w:b/>
                <w:sz w:val="20"/>
                <w:szCs w:val="20"/>
                <w:lang w:val="uk-UA"/>
              </w:rPr>
            </w:pPr>
            <w:r w:rsidRPr="00D32FE4">
              <w:rPr>
                <w:rFonts w:ascii="Times New Roman" w:hAnsi="Times New Roman"/>
                <w:b/>
                <w:sz w:val="20"/>
                <w:szCs w:val="20"/>
                <w:lang w:val="uk-UA"/>
              </w:rPr>
              <w:t>Термін</w:t>
            </w:r>
            <w:r w:rsidRPr="00D32FE4">
              <w:rPr>
                <w:rFonts w:ascii="Times New Roman" w:hAnsi="Times New Roman"/>
                <w:b/>
                <w:spacing w:val="1"/>
                <w:sz w:val="20"/>
                <w:szCs w:val="20"/>
                <w:lang w:val="uk-UA"/>
              </w:rPr>
              <w:t xml:space="preserve"> </w:t>
            </w:r>
            <w:r w:rsidRPr="00D32FE4">
              <w:rPr>
                <w:rFonts w:ascii="Times New Roman" w:hAnsi="Times New Roman"/>
                <w:b/>
                <w:sz w:val="20"/>
                <w:szCs w:val="20"/>
                <w:lang w:val="uk-UA"/>
              </w:rPr>
              <w:t>виконання</w:t>
            </w:r>
          </w:p>
        </w:tc>
        <w:tc>
          <w:tcPr>
            <w:tcW w:w="3227" w:type="dxa"/>
          </w:tcPr>
          <w:p w:rsidR="00D32FE4" w:rsidRPr="00D32FE4" w:rsidRDefault="00D32FE4" w:rsidP="00D32FE4">
            <w:pPr>
              <w:spacing w:after="0" w:line="270" w:lineRule="atLeast"/>
              <w:ind w:right="72"/>
              <w:rPr>
                <w:rFonts w:ascii="Times New Roman" w:hAnsi="Times New Roman"/>
                <w:b/>
                <w:sz w:val="20"/>
                <w:szCs w:val="20"/>
                <w:lang w:val="uk-UA"/>
              </w:rPr>
            </w:pPr>
            <w:r w:rsidRPr="00D32FE4">
              <w:rPr>
                <w:rFonts w:ascii="Times New Roman" w:hAnsi="Times New Roman"/>
                <w:b/>
                <w:sz w:val="20"/>
                <w:szCs w:val="20"/>
                <w:lang w:val="uk-UA"/>
              </w:rPr>
              <w:t>Показники (індикатори)</w:t>
            </w:r>
            <w:r w:rsidRPr="00D32FE4">
              <w:rPr>
                <w:rFonts w:ascii="Times New Roman" w:hAnsi="Times New Roman"/>
                <w:b/>
                <w:spacing w:val="-57"/>
                <w:sz w:val="20"/>
                <w:szCs w:val="20"/>
                <w:lang w:val="uk-UA"/>
              </w:rPr>
              <w:t xml:space="preserve"> </w:t>
            </w:r>
            <w:r w:rsidRPr="00D32FE4">
              <w:rPr>
                <w:rFonts w:ascii="Times New Roman" w:hAnsi="Times New Roman"/>
                <w:b/>
                <w:sz w:val="20"/>
                <w:szCs w:val="20"/>
                <w:lang w:val="uk-UA"/>
              </w:rPr>
              <w:t>виконання заходу</w:t>
            </w:r>
          </w:p>
        </w:tc>
      </w:tr>
      <w:tr w:rsidR="00D32FE4" w:rsidRPr="00D32FE4" w:rsidTr="00AF7BC5">
        <w:trPr>
          <w:trHeight w:val="551"/>
        </w:trPr>
        <w:tc>
          <w:tcPr>
            <w:tcW w:w="15309" w:type="dxa"/>
            <w:gridSpan w:val="5"/>
          </w:tcPr>
          <w:p w:rsidR="00D32FE4" w:rsidRPr="00D32FE4" w:rsidRDefault="00D32FE4" w:rsidP="00D32FE4">
            <w:pPr>
              <w:spacing w:after="0" w:line="270" w:lineRule="atLeast"/>
              <w:ind w:right="282"/>
              <w:rPr>
                <w:rFonts w:ascii="Times New Roman" w:hAnsi="Times New Roman"/>
                <w:sz w:val="20"/>
                <w:szCs w:val="20"/>
                <w:lang w:val="uk-UA"/>
              </w:rPr>
            </w:pPr>
            <w:r w:rsidRPr="00D32FE4">
              <w:rPr>
                <w:rFonts w:ascii="Times New Roman" w:hAnsi="Times New Roman"/>
                <w:sz w:val="20"/>
                <w:szCs w:val="20"/>
                <w:lang w:val="uk-UA"/>
              </w:rPr>
              <w:t>1. Заходи з підвищення готовності Новороздільської субланки територіальної підсистеми єдиної державної системи цивільного захисту Львівської області до дій в умовах</w:t>
            </w:r>
            <w:r w:rsidRPr="00D32FE4">
              <w:rPr>
                <w:rFonts w:ascii="Times New Roman" w:hAnsi="Times New Roman"/>
                <w:spacing w:val="-58"/>
                <w:sz w:val="20"/>
                <w:szCs w:val="20"/>
                <w:lang w:val="uk-UA"/>
              </w:rPr>
              <w:t xml:space="preserve"> </w:t>
            </w:r>
            <w:r w:rsidRPr="00D32FE4">
              <w:rPr>
                <w:rFonts w:ascii="Times New Roman" w:hAnsi="Times New Roman"/>
                <w:sz w:val="20"/>
                <w:szCs w:val="20"/>
                <w:lang w:val="uk-UA"/>
              </w:rPr>
              <w:t>правого</w:t>
            </w:r>
            <w:r w:rsidRPr="00D32FE4">
              <w:rPr>
                <w:rFonts w:ascii="Times New Roman" w:hAnsi="Times New Roman"/>
                <w:spacing w:val="-2"/>
                <w:sz w:val="20"/>
                <w:szCs w:val="20"/>
                <w:lang w:val="uk-UA"/>
              </w:rPr>
              <w:t xml:space="preserve"> </w:t>
            </w:r>
            <w:r w:rsidRPr="00D32FE4">
              <w:rPr>
                <w:rFonts w:ascii="Times New Roman" w:hAnsi="Times New Roman"/>
                <w:sz w:val="20"/>
                <w:szCs w:val="20"/>
                <w:lang w:val="uk-UA"/>
              </w:rPr>
              <w:t>режиму</w:t>
            </w:r>
            <w:r w:rsidRPr="00D32FE4">
              <w:rPr>
                <w:rFonts w:ascii="Times New Roman" w:hAnsi="Times New Roman"/>
                <w:spacing w:val="-1"/>
                <w:sz w:val="20"/>
                <w:szCs w:val="20"/>
                <w:lang w:val="uk-UA"/>
              </w:rPr>
              <w:t xml:space="preserve"> </w:t>
            </w:r>
            <w:r w:rsidRPr="00D32FE4">
              <w:rPr>
                <w:rFonts w:ascii="Times New Roman" w:hAnsi="Times New Roman"/>
                <w:sz w:val="20"/>
                <w:szCs w:val="20"/>
                <w:lang w:val="uk-UA"/>
              </w:rPr>
              <w:t>воєнного</w:t>
            </w:r>
            <w:r w:rsidRPr="00D32FE4">
              <w:rPr>
                <w:rFonts w:ascii="Times New Roman" w:hAnsi="Times New Roman"/>
                <w:spacing w:val="-1"/>
                <w:sz w:val="20"/>
                <w:szCs w:val="20"/>
                <w:lang w:val="uk-UA"/>
              </w:rPr>
              <w:t xml:space="preserve"> </w:t>
            </w:r>
            <w:r w:rsidRPr="00D32FE4">
              <w:rPr>
                <w:rFonts w:ascii="Times New Roman" w:hAnsi="Times New Roman"/>
                <w:sz w:val="20"/>
                <w:szCs w:val="20"/>
                <w:lang w:val="uk-UA"/>
              </w:rPr>
              <w:t>стану</w:t>
            </w:r>
            <w:r w:rsidRPr="00D32FE4">
              <w:rPr>
                <w:rFonts w:ascii="Times New Roman" w:hAnsi="Times New Roman"/>
                <w:spacing w:val="-1"/>
                <w:sz w:val="20"/>
                <w:szCs w:val="20"/>
                <w:lang w:val="uk-UA"/>
              </w:rPr>
              <w:t xml:space="preserve"> </w:t>
            </w:r>
            <w:r w:rsidRPr="00D32FE4">
              <w:rPr>
                <w:rFonts w:ascii="Times New Roman" w:hAnsi="Times New Roman"/>
                <w:sz w:val="20"/>
                <w:szCs w:val="20"/>
                <w:lang w:val="uk-UA"/>
              </w:rPr>
              <w:t>та ліквідації</w:t>
            </w:r>
            <w:r w:rsidRPr="00D32FE4">
              <w:rPr>
                <w:rFonts w:ascii="Times New Roman" w:hAnsi="Times New Roman"/>
                <w:spacing w:val="-1"/>
                <w:sz w:val="20"/>
                <w:szCs w:val="20"/>
                <w:lang w:val="uk-UA"/>
              </w:rPr>
              <w:t xml:space="preserve"> </w:t>
            </w:r>
            <w:r w:rsidRPr="00D32FE4">
              <w:rPr>
                <w:rFonts w:ascii="Times New Roman" w:hAnsi="Times New Roman"/>
                <w:sz w:val="20"/>
                <w:szCs w:val="20"/>
                <w:lang w:val="uk-UA"/>
              </w:rPr>
              <w:t>наслідків збройної</w:t>
            </w:r>
            <w:r w:rsidRPr="00D32FE4">
              <w:rPr>
                <w:rFonts w:ascii="Times New Roman" w:hAnsi="Times New Roman"/>
                <w:spacing w:val="-1"/>
                <w:sz w:val="20"/>
                <w:szCs w:val="20"/>
                <w:lang w:val="uk-UA"/>
              </w:rPr>
              <w:t xml:space="preserve"> </w:t>
            </w:r>
            <w:r w:rsidRPr="00D32FE4">
              <w:rPr>
                <w:rFonts w:ascii="Times New Roman" w:hAnsi="Times New Roman"/>
                <w:sz w:val="20"/>
                <w:szCs w:val="20"/>
                <w:lang w:val="uk-UA"/>
              </w:rPr>
              <w:t>агресії</w:t>
            </w:r>
            <w:r w:rsidRPr="00D32FE4">
              <w:rPr>
                <w:rFonts w:ascii="Times New Roman" w:hAnsi="Times New Roman"/>
                <w:spacing w:val="-1"/>
                <w:sz w:val="20"/>
                <w:szCs w:val="20"/>
                <w:lang w:val="uk-UA"/>
              </w:rPr>
              <w:t xml:space="preserve"> </w:t>
            </w:r>
            <w:r w:rsidRPr="00D32FE4">
              <w:rPr>
                <w:rFonts w:ascii="Times New Roman" w:hAnsi="Times New Roman"/>
                <w:sz w:val="20"/>
                <w:szCs w:val="20"/>
                <w:lang w:val="uk-UA"/>
              </w:rPr>
              <w:t>Російської</w:t>
            </w:r>
            <w:r w:rsidRPr="00D32FE4">
              <w:rPr>
                <w:rFonts w:ascii="Times New Roman" w:hAnsi="Times New Roman"/>
                <w:spacing w:val="-2"/>
                <w:sz w:val="20"/>
                <w:szCs w:val="20"/>
                <w:lang w:val="uk-UA"/>
              </w:rPr>
              <w:t xml:space="preserve"> </w:t>
            </w:r>
            <w:r w:rsidRPr="00D32FE4">
              <w:rPr>
                <w:rFonts w:ascii="Times New Roman" w:hAnsi="Times New Roman"/>
                <w:sz w:val="20"/>
                <w:szCs w:val="20"/>
                <w:lang w:val="uk-UA"/>
              </w:rPr>
              <w:t>Федерації</w:t>
            </w:r>
          </w:p>
        </w:tc>
      </w:tr>
      <w:tr w:rsidR="00D32FE4" w:rsidRPr="00D32FE4" w:rsidTr="00AF7BC5">
        <w:trPr>
          <w:trHeight w:val="275"/>
        </w:trPr>
        <w:tc>
          <w:tcPr>
            <w:tcW w:w="851" w:type="dxa"/>
          </w:tcPr>
          <w:p w:rsidR="00D32FE4" w:rsidRPr="00D32FE4" w:rsidRDefault="00D32FE4" w:rsidP="00D32FE4">
            <w:pPr>
              <w:spacing w:after="0" w:line="256" w:lineRule="exact"/>
              <w:ind w:right="233"/>
              <w:jc w:val="right"/>
              <w:rPr>
                <w:rFonts w:ascii="Times New Roman" w:hAnsi="Times New Roman"/>
                <w:sz w:val="20"/>
                <w:szCs w:val="20"/>
                <w:lang w:val="uk-UA"/>
              </w:rPr>
            </w:pPr>
            <w:r w:rsidRPr="00D32FE4">
              <w:rPr>
                <w:rFonts w:ascii="Times New Roman" w:hAnsi="Times New Roman"/>
                <w:sz w:val="20"/>
                <w:szCs w:val="20"/>
                <w:lang w:val="uk-UA"/>
              </w:rPr>
              <w:t>1.1.</w:t>
            </w:r>
          </w:p>
        </w:tc>
        <w:tc>
          <w:tcPr>
            <w:tcW w:w="5844" w:type="dxa"/>
          </w:tcPr>
          <w:p w:rsidR="00D32FE4" w:rsidRPr="00D32FE4" w:rsidRDefault="00D32FE4" w:rsidP="00D32FE4">
            <w:pPr>
              <w:spacing w:after="0" w:line="256" w:lineRule="exact"/>
              <w:rPr>
                <w:rFonts w:ascii="Times New Roman" w:hAnsi="Times New Roman"/>
                <w:sz w:val="20"/>
                <w:szCs w:val="20"/>
                <w:lang w:val="uk-UA"/>
              </w:rPr>
            </w:pPr>
            <w:r w:rsidRPr="00D32FE4">
              <w:rPr>
                <w:rFonts w:ascii="Times New Roman" w:hAnsi="Times New Roman"/>
                <w:sz w:val="20"/>
                <w:szCs w:val="20"/>
                <w:lang w:val="uk-UA"/>
              </w:rPr>
              <w:t>Взяти</w:t>
            </w:r>
            <w:r w:rsidRPr="00D32FE4">
              <w:rPr>
                <w:rFonts w:ascii="Times New Roman" w:hAnsi="Times New Roman"/>
                <w:spacing w:val="-7"/>
                <w:sz w:val="20"/>
                <w:szCs w:val="20"/>
                <w:lang w:val="uk-UA"/>
              </w:rPr>
              <w:t xml:space="preserve"> </w:t>
            </w:r>
            <w:r w:rsidRPr="00D32FE4">
              <w:rPr>
                <w:rFonts w:ascii="Times New Roman" w:hAnsi="Times New Roman"/>
                <w:sz w:val="20"/>
                <w:szCs w:val="20"/>
                <w:lang w:val="uk-UA"/>
              </w:rPr>
              <w:t>участь</w:t>
            </w:r>
            <w:r w:rsidRPr="00D32FE4">
              <w:rPr>
                <w:rFonts w:ascii="Times New Roman" w:hAnsi="Times New Roman"/>
                <w:spacing w:val="-7"/>
                <w:sz w:val="20"/>
                <w:szCs w:val="20"/>
                <w:lang w:val="uk-UA"/>
              </w:rPr>
              <w:t xml:space="preserve"> </w:t>
            </w:r>
            <w:r w:rsidRPr="00D32FE4">
              <w:rPr>
                <w:rFonts w:ascii="Times New Roman" w:hAnsi="Times New Roman"/>
                <w:sz w:val="20"/>
                <w:szCs w:val="20"/>
                <w:lang w:val="uk-UA"/>
              </w:rPr>
              <w:t>у</w:t>
            </w:r>
            <w:r w:rsidRPr="00D32FE4">
              <w:rPr>
                <w:rFonts w:ascii="Times New Roman" w:hAnsi="Times New Roman"/>
                <w:spacing w:val="-6"/>
                <w:sz w:val="20"/>
                <w:szCs w:val="20"/>
                <w:lang w:val="uk-UA"/>
              </w:rPr>
              <w:t xml:space="preserve"> </w:t>
            </w:r>
            <w:r w:rsidRPr="00D32FE4">
              <w:rPr>
                <w:rFonts w:ascii="Times New Roman" w:hAnsi="Times New Roman"/>
                <w:sz w:val="20"/>
                <w:szCs w:val="20"/>
                <w:lang w:val="uk-UA"/>
              </w:rPr>
              <w:t>організації</w:t>
            </w:r>
            <w:r w:rsidRPr="00D32FE4">
              <w:rPr>
                <w:rFonts w:ascii="Times New Roman" w:hAnsi="Times New Roman"/>
                <w:spacing w:val="-6"/>
                <w:sz w:val="20"/>
                <w:szCs w:val="20"/>
                <w:lang w:val="uk-UA"/>
              </w:rPr>
              <w:t xml:space="preserve"> </w:t>
            </w:r>
            <w:r w:rsidRPr="00D32FE4">
              <w:rPr>
                <w:rFonts w:ascii="Times New Roman" w:hAnsi="Times New Roman"/>
                <w:sz w:val="20"/>
                <w:szCs w:val="20"/>
                <w:lang w:val="uk-UA"/>
              </w:rPr>
              <w:t>та</w:t>
            </w:r>
            <w:r w:rsidRPr="00D32FE4">
              <w:rPr>
                <w:rFonts w:ascii="Times New Roman" w:hAnsi="Times New Roman"/>
                <w:spacing w:val="-7"/>
                <w:sz w:val="20"/>
                <w:szCs w:val="20"/>
                <w:lang w:val="uk-UA"/>
              </w:rPr>
              <w:t xml:space="preserve"> </w:t>
            </w:r>
            <w:r w:rsidRPr="00D32FE4">
              <w:rPr>
                <w:rFonts w:ascii="Times New Roman" w:hAnsi="Times New Roman"/>
                <w:sz w:val="20"/>
                <w:szCs w:val="20"/>
                <w:lang w:val="uk-UA"/>
              </w:rPr>
              <w:t>забезпеченні</w:t>
            </w:r>
            <w:r w:rsidRPr="00D32FE4">
              <w:rPr>
                <w:rFonts w:ascii="Times New Roman" w:hAnsi="Times New Roman"/>
                <w:spacing w:val="-6"/>
                <w:sz w:val="20"/>
                <w:szCs w:val="20"/>
                <w:lang w:val="uk-UA"/>
              </w:rPr>
              <w:t xml:space="preserve"> </w:t>
            </w:r>
            <w:r w:rsidRPr="00D32FE4">
              <w:rPr>
                <w:rFonts w:ascii="Times New Roman" w:hAnsi="Times New Roman"/>
                <w:sz w:val="20"/>
                <w:szCs w:val="20"/>
                <w:lang w:val="uk-UA"/>
              </w:rPr>
              <w:t>(здійсненні заходів з):</w:t>
            </w:r>
          </w:p>
        </w:tc>
        <w:tc>
          <w:tcPr>
            <w:tcW w:w="4111" w:type="dxa"/>
            <w:tcBorders>
              <w:right w:val="single" w:sz="4" w:space="0" w:color="00000A"/>
            </w:tcBorders>
          </w:tcPr>
          <w:p w:rsidR="00D32FE4" w:rsidRPr="00D32FE4" w:rsidRDefault="00D32FE4" w:rsidP="00D32FE4">
            <w:pPr>
              <w:spacing w:after="0" w:line="240" w:lineRule="auto"/>
              <w:rPr>
                <w:rFonts w:ascii="Times New Roman" w:hAnsi="Times New Roman"/>
                <w:sz w:val="20"/>
                <w:szCs w:val="20"/>
                <w:lang w:val="uk-UA"/>
              </w:rPr>
            </w:pPr>
          </w:p>
        </w:tc>
        <w:tc>
          <w:tcPr>
            <w:tcW w:w="1276" w:type="dxa"/>
            <w:tcBorders>
              <w:left w:val="single" w:sz="4" w:space="0" w:color="00000A"/>
            </w:tcBorders>
          </w:tcPr>
          <w:p w:rsidR="00D32FE4" w:rsidRPr="00D32FE4" w:rsidRDefault="00D32FE4" w:rsidP="00D32FE4">
            <w:pPr>
              <w:spacing w:after="0" w:line="240" w:lineRule="auto"/>
              <w:rPr>
                <w:rFonts w:ascii="Times New Roman" w:hAnsi="Times New Roman"/>
                <w:sz w:val="20"/>
                <w:szCs w:val="20"/>
                <w:lang w:val="uk-UA"/>
              </w:rPr>
            </w:pPr>
          </w:p>
        </w:tc>
        <w:tc>
          <w:tcPr>
            <w:tcW w:w="3227" w:type="dxa"/>
          </w:tcPr>
          <w:p w:rsidR="00D32FE4" w:rsidRPr="00D32FE4" w:rsidRDefault="00D32FE4" w:rsidP="00D32FE4">
            <w:pPr>
              <w:spacing w:after="0" w:line="240" w:lineRule="auto"/>
              <w:rPr>
                <w:rFonts w:ascii="Times New Roman" w:hAnsi="Times New Roman"/>
                <w:sz w:val="20"/>
                <w:szCs w:val="20"/>
                <w:lang w:val="uk-UA"/>
              </w:rPr>
            </w:pPr>
          </w:p>
        </w:tc>
      </w:tr>
      <w:tr w:rsidR="00D32FE4" w:rsidRPr="00D32FE4" w:rsidTr="00AF7BC5">
        <w:trPr>
          <w:trHeight w:val="2674"/>
        </w:trPr>
        <w:tc>
          <w:tcPr>
            <w:tcW w:w="851" w:type="dxa"/>
          </w:tcPr>
          <w:p w:rsidR="00D32FE4" w:rsidRPr="00D32FE4" w:rsidRDefault="00D32FE4" w:rsidP="00D32FE4">
            <w:pPr>
              <w:spacing w:after="0" w:line="240" w:lineRule="auto"/>
              <w:ind w:right="266"/>
              <w:jc w:val="right"/>
              <w:rPr>
                <w:rFonts w:ascii="Times New Roman" w:hAnsi="Times New Roman"/>
                <w:sz w:val="20"/>
                <w:szCs w:val="20"/>
                <w:lang w:val="uk-UA"/>
              </w:rPr>
            </w:pPr>
            <w:r w:rsidRPr="00D32FE4">
              <w:rPr>
                <w:rFonts w:ascii="Times New Roman" w:hAnsi="Times New Roman"/>
                <w:sz w:val="20"/>
                <w:szCs w:val="20"/>
                <w:lang w:val="uk-UA"/>
              </w:rPr>
              <w:t>1.1.1.</w:t>
            </w:r>
          </w:p>
        </w:tc>
        <w:tc>
          <w:tcPr>
            <w:tcW w:w="5844" w:type="dxa"/>
          </w:tcPr>
          <w:p w:rsidR="00D32FE4" w:rsidRPr="00D32FE4" w:rsidRDefault="00D32FE4" w:rsidP="00D32FE4">
            <w:pPr>
              <w:spacing w:after="0" w:line="240" w:lineRule="auto"/>
              <w:ind w:right="192"/>
              <w:rPr>
                <w:rFonts w:ascii="Times New Roman" w:hAnsi="Times New Roman"/>
                <w:sz w:val="20"/>
                <w:szCs w:val="20"/>
                <w:lang w:val="uk-UA"/>
              </w:rPr>
            </w:pPr>
            <w:r w:rsidRPr="00D32FE4">
              <w:rPr>
                <w:rFonts w:ascii="Times New Roman" w:hAnsi="Times New Roman"/>
                <w:sz w:val="20"/>
                <w:szCs w:val="20"/>
                <w:lang w:val="uk-UA"/>
              </w:rPr>
              <w:t>оповіщення органів управління та сил цивільного захисту територіальної підсистеми єдиної державної системи цивільного</w:t>
            </w:r>
            <w:r w:rsidRPr="00D32FE4">
              <w:rPr>
                <w:rFonts w:ascii="Times New Roman" w:hAnsi="Times New Roman"/>
                <w:spacing w:val="-6"/>
                <w:sz w:val="20"/>
                <w:szCs w:val="20"/>
                <w:lang w:val="uk-UA"/>
              </w:rPr>
              <w:t xml:space="preserve"> </w:t>
            </w:r>
            <w:r w:rsidRPr="00D32FE4">
              <w:rPr>
                <w:rFonts w:ascii="Times New Roman" w:hAnsi="Times New Roman"/>
                <w:sz w:val="20"/>
                <w:szCs w:val="20"/>
                <w:lang w:val="uk-UA"/>
              </w:rPr>
              <w:t>захисту,</w:t>
            </w:r>
            <w:r w:rsidRPr="00D32FE4">
              <w:rPr>
                <w:rFonts w:ascii="Times New Roman" w:hAnsi="Times New Roman"/>
                <w:spacing w:val="-6"/>
                <w:sz w:val="20"/>
                <w:szCs w:val="20"/>
                <w:lang w:val="uk-UA"/>
              </w:rPr>
              <w:t xml:space="preserve"> </w:t>
            </w:r>
            <w:r w:rsidRPr="00D32FE4">
              <w:rPr>
                <w:rFonts w:ascii="Times New Roman" w:hAnsi="Times New Roman"/>
                <w:sz w:val="20"/>
                <w:szCs w:val="20"/>
                <w:lang w:val="uk-UA"/>
              </w:rPr>
              <w:t>а</w:t>
            </w:r>
            <w:r w:rsidRPr="00D32FE4">
              <w:rPr>
                <w:rFonts w:ascii="Times New Roman" w:hAnsi="Times New Roman"/>
                <w:spacing w:val="-7"/>
                <w:sz w:val="20"/>
                <w:szCs w:val="20"/>
                <w:lang w:val="uk-UA"/>
              </w:rPr>
              <w:t xml:space="preserve"> </w:t>
            </w:r>
            <w:r w:rsidRPr="00D32FE4">
              <w:rPr>
                <w:rFonts w:ascii="Times New Roman" w:hAnsi="Times New Roman"/>
                <w:sz w:val="20"/>
                <w:szCs w:val="20"/>
                <w:lang w:val="uk-UA"/>
              </w:rPr>
              <w:t>також</w:t>
            </w:r>
            <w:r w:rsidRPr="00D32FE4">
              <w:rPr>
                <w:rFonts w:ascii="Times New Roman" w:hAnsi="Times New Roman"/>
                <w:spacing w:val="-6"/>
                <w:sz w:val="20"/>
                <w:szCs w:val="20"/>
                <w:lang w:val="uk-UA"/>
              </w:rPr>
              <w:t xml:space="preserve"> </w:t>
            </w:r>
            <w:r w:rsidRPr="00D32FE4">
              <w:rPr>
                <w:rFonts w:ascii="Times New Roman" w:hAnsi="Times New Roman"/>
                <w:sz w:val="20"/>
                <w:szCs w:val="20"/>
                <w:lang w:val="uk-UA"/>
              </w:rPr>
              <w:t>населення</w:t>
            </w:r>
            <w:r w:rsidRPr="00D32FE4">
              <w:rPr>
                <w:rFonts w:ascii="Times New Roman" w:hAnsi="Times New Roman"/>
                <w:spacing w:val="-6"/>
                <w:sz w:val="20"/>
                <w:szCs w:val="20"/>
                <w:lang w:val="uk-UA"/>
              </w:rPr>
              <w:t xml:space="preserve"> </w:t>
            </w:r>
            <w:r w:rsidRPr="00D32FE4">
              <w:rPr>
                <w:rFonts w:ascii="Times New Roman" w:hAnsi="Times New Roman"/>
                <w:sz w:val="20"/>
                <w:szCs w:val="20"/>
                <w:lang w:val="uk-UA"/>
              </w:rPr>
              <w:t>Стрийського</w:t>
            </w:r>
            <w:r w:rsidRPr="00D32FE4">
              <w:rPr>
                <w:rFonts w:ascii="Times New Roman" w:hAnsi="Times New Roman"/>
                <w:spacing w:val="-6"/>
                <w:sz w:val="20"/>
                <w:szCs w:val="20"/>
                <w:lang w:val="uk-UA"/>
              </w:rPr>
              <w:t xml:space="preserve"> </w:t>
            </w:r>
            <w:r w:rsidRPr="00D32FE4">
              <w:rPr>
                <w:rFonts w:ascii="Times New Roman" w:hAnsi="Times New Roman"/>
                <w:sz w:val="20"/>
                <w:szCs w:val="20"/>
                <w:lang w:val="uk-UA"/>
              </w:rPr>
              <w:t>району Львівської області про загрозу застосування чи застосування засобів ураження</w:t>
            </w:r>
          </w:p>
        </w:tc>
        <w:tc>
          <w:tcPr>
            <w:tcW w:w="4111" w:type="dxa"/>
            <w:tcBorders>
              <w:right w:val="single" w:sz="4" w:space="0" w:color="00000A"/>
            </w:tcBorders>
          </w:tcPr>
          <w:p w:rsidR="00D32FE4" w:rsidRPr="00D32FE4" w:rsidRDefault="00D32FE4" w:rsidP="00D32FE4">
            <w:pPr>
              <w:spacing w:after="0" w:line="240" w:lineRule="auto"/>
              <w:ind w:right="251"/>
              <w:rPr>
                <w:rFonts w:ascii="Times New Roman" w:hAnsi="Times New Roman"/>
                <w:sz w:val="20"/>
                <w:szCs w:val="20"/>
                <w:lang w:val="uk-UA"/>
              </w:rPr>
            </w:pPr>
            <w:r w:rsidRPr="00D32FE4">
              <w:rPr>
                <w:rFonts w:ascii="Times New Roman" w:hAnsi="Times New Roman"/>
                <w:spacing w:val="-6"/>
                <w:sz w:val="20"/>
                <w:szCs w:val="20"/>
                <w:lang w:val="uk-UA"/>
              </w:rPr>
              <w:t xml:space="preserve">Головне управління Державної </w:t>
            </w:r>
            <w:r w:rsidRPr="00D32FE4">
              <w:rPr>
                <w:rFonts w:ascii="Times New Roman" w:hAnsi="Times New Roman"/>
                <w:spacing w:val="-5"/>
                <w:sz w:val="20"/>
                <w:szCs w:val="20"/>
                <w:lang w:val="uk-UA"/>
              </w:rPr>
              <w:t>служби</w:t>
            </w:r>
            <w:r w:rsidRPr="00D32FE4">
              <w:rPr>
                <w:rFonts w:ascii="Times New Roman" w:hAnsi="Times New Roman"/>
                <w:spacing w:val="-57"/>
                <w:sz w:val="20"/>
                <w:szCs w:val="20"/>
                <w:lang w:val="uk-UA"/>
              </w:rPr>
              <w:t xml:space="preserve"> </w:t>
            </w:r>
            <w:r w:rsidRPr="00D32FE4">
              <w:rPr>
                <w:rFonts w:ascii="Times New Roman" w:hAnsi="Times New Roman"/>
                <w:spacing w:val="-6"/>
                <w:sz w:val="20"/>
                <w:szCs w:val="20"/>
                <w:lang w:val="uk-UA"/>
              </w:rPr>
              <w:t xml:space="preserve">України з </w:t>
            </w:r>
            <w:r w:rsidRPr="00D32FE4">
              <w:rPr>
                <w:rFonts w:ascii="Times New Roman" w:hAnsi="Times New Roman"/>
                <w:spacing w:val="-5"/>
                <w:sz w:val="20"/>
                <w:szCs w:val="20"/>
                <w:lang w:val="uk-UA"/>
              </w:rPr>
              <w:t>надзвичайних ситуацій у</w:t>
            </w:r>
            <w:r w:rsidRPr="00D32FE4">
              <w:rPr>
                <w:rFonts w:ascii="Times New Roman" w:hAnsi="Times New Roman"/>
                <w:spacing w:val="-4"/>
                <w:sz w:val="20"/>
                <w:szCs w:val="20"/>
                <w:lang w:val="uk-UA"/>
              </w:rPr>
              <w:t xml:space="preserve"> </w:t>
            </w:r>
            <w:r w:rsidRPr="00D32FE4">
              <w:rPr>
                <w:rFonts w:ascii="Times New Roman" w:hAnsi="Times New Roman"/>
                <w:spacing w:val="-6"/>
                <w:sz w:val="20"/>
                <w:szCs w:val="20"/>
                <w:lang w:val="uk-UA"/>
              </w:rPr>
              <w:t xml:space="preserve">Львівській </w:t>
            </w:r>
            <w:r w:rsidRPr="00D32FE4">
              <w:rPr>
                <w:rFonts w:ascii="Times New Roman" w:hAnsi="Times New Roman"/>
                <w:spacing w:val="-5"/>
                <w:sz w:val="20"/>
                <w:szCs w:val="20"/>
                <w:lang w:val="uk-UA"/>
              </w:rPr>
              <w:t>області (далі – ГУ ДСНС</w:t>
            </w:r>
            <w:r w:rsidRPr="00D32FE4">
              <w:rPr>
                <w:rFonts w:ascii="Times New Roman" w:hAnsi="Times New Roman"/>
                <w:spacing w:val="-4"/>
                <w:sz w:val="20"/>
                <w:szCs w:val="20"/>
                <w:lang w:val="uk-UA"/>
              </w:rPr>
              <w:t xml:space="preserve"> </w:t>
            </w:r>
            <w:r w:rsidRPr="00D32FE4">
              <w:rPr>
                <w:rFonts w:ascii="Times New Roman" w:hAnsi="Times New Roman"/>
                <w:spacing w:val="-6"/>
                <w:sz w:val="20"/>
                <w:szCs w:val="20"/>
                <w:lang w:val="uk-UA"/>
              </w:rPr>
              <w:t>України</w:t>
            </w:r>
            <w:r w:rsidRPr="00D32FE4">
              <w:rPr>
                <w:rFonts w:ascii="Times New Roman" w:hAnsi="Times New Roman"/>
                <w:spacing w:val="3"/>
                <w:sz w:val="20"/>
                <w:szCs w:val="20"/>
                <w:lang w:val="uk-UA"/>
              </w:rPr>
              <w:t xml:space="preserve"> </w:t>
            </w:r>
            <w:r w:rsidRPr="00D32FE4">
              <w:rPr>
                <w:rFonts w:ascii="Times New Roman" w:hAnsi="Times New Roman"/>
                <w:spacing w:val="-6"/>
                <w:sz w:val="20"/>
                <w:szCs w:val="20"/>
                <w:lang w:val="uk-UA"/>
              </w:rPr>
              <w:t>у</w:t>
            </w:r>
            <w:r w:rsidRPr="00D32FE4">
              <w:rPr>
                <w:rFonts w:ascii="Times New Roman" w:hAnsi="Times New Roman"/>
                <w:spacing w:val="5"/>
                <w:sz w:val="20"/>
                <w:szCs w:val="20"/>
                <w:lang w:val="uk-UA"/>
              </w:rPr>
              <w:t xml:space="preserve"> </w:t>
            </w:r>
            <w:r w:rsidRPr="00D32FE4">
              <w:rPr>
                <w:rFonts w:ascii="Times New Roman" w:hAnsi="Times New Roman"/>
                <w:spacing w:val="-6"/>
                <w:sz w:val="20"/>
                <w:szCs w:val="20"/>
                <w:lang w:val="uk-UA"/>
              </w:rPr>
              <w:t>Львівській</w:t>
            </w:r>
            <w:r w:rsidRPr="00D32FE4">
              <w:rPr>
                <w:rFonts w:ascii="Times New Roman" w:hAnsi="Times New Roman"/>
                <w:spacing w:val="3"/>
                <w:sz w:val="20"/>
                <w:szCs w:val="20"/>
                <w:lang w:val="uk-UA"/>
              </w:rPr>
              <w:t xml:space="preserve"> </w:t>
            </w:r>
            <w:r w:rsidRPr="00D32FE4">
              <w:rPr>
                <w:rFonts w:ascii="Times New Roman" w:hAnsi="Times New Roman"/>
                <w:spacing w:val="-5"/>
                <w:sz w:val="20"/>
                <w:szCs w:val="20"/>
                <w:lang w:val="uk-UA"/>
              </w:rPr>
              <w:t>області),</w:t>
            </w:r>
            <w:r w:rsidRPr="00D32FE4">
              <w:rPr>
                <w:rFonts w:ascii="Times New Roman" w:hAnsi="Times New Roman"/>
                <w:spacing w:val="-4"/>
                <w:sz w:val="20"/>
                <w:szCs w:val="20"/>
                <w:lang w:val="uk-UA"/>
              </w:rPr>
              <w:t xml:space="preserve"> </w:t>
            </w:r>
            <w:r w:rsidRPr="00D32FE4">
              <w:rPr>
                <w:rFonts w:ascii="Times New Roman" w:hAnsi="Times New Roman"/>
                <w:sz w:val="20"/>
                <w:szCs w:val="20"/>
                <w:lang w:val="uk-UA"/>
              </w:rPr>
              <w:t>Головне управління Національної</w:t>
            </w:r>
            <w:r w:rsidRPr="00D32FE4">
              <w:rPr>
                <w:rFonts w:ascii="Times New Roman" w:hAnsi="Times New Roman"/>
                <w:spacing w:val="1"/>
                <w:sz w:val="20"/>
                <w:szCs w:val="20"/>
                <w:lang w:val="uk-UA"/>
              </w:rPr>
              <w:t xml:space="preserve"> </w:t>
            </w:r>
            <w:r w:rsidRPr="00D32FE4">
              <w:rPr>
                <w:rFonts w:ascii="Times New Roman" w:hAnsi="Times New Roman"/>
                <w:sz w:val="20"/>
                <w:szCs w:val="20"/>
                <w:lang w:val="uk-UA"/>
              </w:rPr>
              <w:t>поліції</w:t>
            </w:r>
            <w:r w:rsidRPr="00D32FE4">
              <w:rPr>
                <w:rFonts w:ascii="Times New Roman" w:hAnsi="Times New Roman"/>
                <w:spacing w:val="57"/>
                <w:sz w:val="20"/>
                <w:szCs w:val="20"/>
                <w:lang w:val="uk-UA"/>
              </w:rPr>
              <w:t xml:space="preserve"> </w:t>
            </w:r>
            <w:r w:rsidRPr="00D32FE4">
              <w:rPr>
                <w:rFonts w:ascii="Times New Roman" w:hAnsi="Times New Roman"/>
                <w:sz w:val="20"/>
                <w:szCs w:val="20"/>
                <w:lang w:val="uk-UA"/>
              </w:rPr>
              <w:t>у</w:t>
            </w:r>
            <w:r w:rsidRPr="00D32FE4">
              <w:rPr>
                <w:rFonts w:ascii="Times New Roman" w:hAnsi="Times New Roman"/>
                <w:spacing w:val="-1"/>
                <w:sz w:val="20"/>
                <w:szCs w:val="20"/>
                <w:lang w:val="uk-UA"/>
              </w:rPr>
              <w:t xml:space="preserve"> </w:t>
            </w:r>
            <w:r w:rsidRPr="00D32FE4">
              <w:rPr>
                <w:rFonts w:ascii="Times New Roman" w:hAnsi="Times New Roman"/>
                <w:sz w:val="20"/>
                <w:szCs w:val="20"/>
                <w:lang w:val="uk-UA"/>
              </w:rPr>
              <w:t>Львівській</w:t>
            </w:r>
            <w:r w:rsidRPr="00D32FE4">
              <w:rPr>
                <w:rFonts w:ascii="Times New Roman" w:hAnsi="Times New Roman"/>
                <w:spacing w:val="-2"/>
                <w:sz w:val="20"/>
                <w:szCs w:val="20"/>
                <w:lang w:val="uk-UA"/>
              </w:rPr>
              <w:t xml:space="preserve"> </w:t>
            </w:r>
            <w:r w:rsidRPr="00D32FE4">
              <w:rPr>
                <w:rFonts w:ascii="Times New Roman" w:hAnsi="Times New Roman"/>
                <w:sz w:val="20"/>
                <w:szCs w:val="20"/>
                <w:lang w:val="uk-UA"/>
              </w:rPr>
              <w:t>області</w:t>
            </w:r>
          </w:p>
          <w:p w:rsidR="00D32FE4" w:rsidRPr="00D32FE4" w:rsidRDefault="00D32FE4" w:rsidP="00D32FE4">
            <w:pPr>
              <w:spacing w:after="0" w:line="240" w:lineRule="auto"/>
              <w:ind w:right="293"/>
              <w:rPr>
                <w:rFonts w:ascii="Times New Roman" w:hAnsi="Times New Roman"/>
                <w:sz w:val="20"/>
                <w:szCs w:val="20"/>
                <w:lang w:val="uk-UA"/>
              </w:rPr>
            </w:pPr>
            <w:r w:rsidRPr="00D32FE4">
              <w:rPr>
                <w:rFonts w:ascii="Times New Roman" w:hAnsi="Times New Roman"/>
                <w:sz w:val="20"/>
                <w:szCs w:val="20"/>
                <w:lang w:val="uk-UA"/>
              </w:rPr>
              <w:t>(далі – ГУ НП у Львівській області),</w:t>
            </w:r>
            <w:r w:rsidRPr="00D32FE4">
              <w:rPr>
                <w:rFonts w:ascii="Times New Roman" w:hAnsi="Times New Roman"/>
                <w:spacing w:val="-57"/>
                <w:sz w:val="20"/>
                <w:szCs w:val="20"/>
                <w:lang w:val="uk-UA"/>
              </w:rPr>
              <w:t xml:space="preserve"> </w:t>
            </w:r>
            <w:r w:rsidRPr="00D32FE4">
              <w:rPr>
                <w:rFonts w:ascii="Times New Roman" w:hAnsi="Times New Roman"/>
                <w:sz w:val="20"/>
                <w:szCs w:val="20"/>
                <w:lang w:val="uk-UA"/>
              </w:rPr>
              <w:t>Західне територіальне управління</w:t>
            </w:r>
            <w:r w:rsidRPr="00D32FE4">
              <w:rPr>
                <w:rFonts w:ascii="Times New Roman" w:hAnsi="Times New Roman"/>
                <w:spacing w:val="1"/>
                <w:sz w:val="20"/>
                <w:szCs w:val="20"/>
                <w:lang w:val="uk-UA"/>
              </w:rPr>
              <w:t xml:space="preserve"> </w:t>
            </w:r>
            <w:r w:rsidRPr="00D32FE4">
              <w:rPr>
                <w:rFonts w:ascii="Times New Roman" w:hAnsi="Times New Roman"/>
                <w:sz w:val="20"/>
                <w:szCs w:val="20"/>
                <w:lang w:val="uk-UA"/>
              </w:rPr>
              <w:t>Національної гвардії України (далі –</w:t>
            </w:r>
            <w:r w:rsidRPr="00D32FE4">
              <w:rPr>
                <w:rFonts w:ascii="Times New Roman" w:hAnsi="Times New Roman"/>
                <w:spacing w:val="-58"/>
                <w:sz w:val="20"/>
                <w:szCs w:val="20"/>
                <w:lang w:val="uk-UA"/>
              </w:rPr>
              <w:t xml:space="preserve"> </w:t>
            </w:r>
            <w:r w:rsidRPr="00D32FE4">
              <w:rPr>
                <w:rFonts w:ascii="Times New Roman" w:hAnsi="Times New Roman"/>
                <w:sz w:val="20"/>
                <w:szCs w:val="20"/>
                <w:lang w:val="uk-UA"/>
              </w:rPr>
              <w:t>Західне</w:t>
            </w:r>
            <w:r w:rsidRPr="00D32FE4">
              <w:rPr>
                <w:rFonts w:ascii="Times New Roman" w:hAnsi="Times New Roman"/>
                <w:spacing w:val="-2"/>
                <w:sz w:val="20"/>
                <w:szCs w:val="20"/>
                <w:lang w:val="uk-UA"/>
              </w:rPr>
              <w:t xml:space="preserve"> </w:t>
            </w:r>
            <w:r w:rsidRPr="00D32FE4">
              <w:rPr>
                <w:rFonts w:ascii="Times New Roman" w:hAnsi="Times New Roman"/>
                <w:sz w:val="20"/>
                <w:szCs w:val="20"/>
                <w:lang w:val="uk-UA"/>
              </w:rPr>
              <w:t>ТУ НГУ),</w:t>
            </w:r>
          </w:p>
          <w:p w:rsidR="00D32FE4" w:rsidRPr="00D32FE4" w:rsidRDefault="00D32FE4" w:rsidP="00D32FE4">
            <w:pPr>
              <w:spacing w:after="0" w:line="240" w:lineRule="auto"/>
              <w:rPr>
                <w:rFonts w:ascii="Times New Roman" w:hAnsi="Times New Roman"/>
                <w:sz w:val="20"/>
                <w:szCs w:val="20"/>
                <w:lang w:val="uk-UA"/>
              </w:rPr>
            </w:pPr>
            <w:r w:rsidRPr="00D32FE4">
              <w:rPr>
                <w:rFonts w:ascii="Times New Roman" w:hAnsi="Times New Roman"/>
                <w:sz w:val="20"/>
                <w:szCs w:val="20"/>
                <w:lang w:val="uk-UA"/>
              </w:rPr>
              <w:t>Стрийська районна</w:t>
            </w:r>
            <w:r w:rsidRPr="00D32FE4">
              <w:rPr>
                <w:rFonts w:ascii="Times New Roman" w:hAnsi="Times New Roman"/>
                <w:spacing w:val="-2"/>
                <w:sz w:val="20"/>
                <w:szCs w:val="20"/>
                <w:lang w:val="uk-UA"/>
              </w:rPr>
              <w:t xml:space="preserve"> </w:t>
            </w:r>
            <w:r w:rsidRPr="00D32FE4">
              <w:rPr>
                <w:rFonts w:ascii="Times New Roman" w:hAnsi="Times New Roman"/>
                <w:sz w:val="20"/>
                <w:szCs w:val="20"/>
                <w:lang w:val="uk-UA"/>
              </w:rPr>
              <w:t>військова</w:t>
            </w:r>
            <w:r w:rsidRPr="00D32FE4">
              <w:rPr>
                <w:rFonts w:ascii="Times New Roman" w:hAnsi="Times New Roman"/>
                <w:spacing w:val="-3"/>
                <w:sz w:val="20"/>
                <w:szCs w:val="20"/>
                <w:lang w:val="uk-UA"/>
              </w:rPr>
              <w:t xml:space="preserve"> </w:t>
            </w:r>
            <w:r w:rsidRPr="00D32FE4">
              <w:rPr>
                <w:rFonts w:ascii="Times New Roman" w:hAnsi="Times New Roman"/>
                <w:sz w:val="20"/>
                <w:szCs w:val="20"/>
                <w:lang w:val="uk-UA"/>
              </w:rPr>
              <w:t>адміністрація</w:t>
            </w:r>
            <w:r w:rsidRPr="00D32FE4">
              <w:rPr>
                <w:rFonts w:ascii="Times New Roman" w:hAnsi="Times New Roman"/>
                <w:spacing w:val="-2"/>
                <w:sz w:val="20"/>
                <w:szCs w:val="20"/>
                <w:lang w:val="uk-UA"/>
              </w:rPr>
              <w:t xml:space="preserve"> </w:t>
            </w:r>
            <w:r w:rsidRPr="00D32FE4">
              <w:rPr>
                <w:rFonts w:ascii="Times New Roman" w:hAnsi="Times New Roman"/>
                <w:sz w:val="20"/>
                <w:szCs w:val="20"/>
                <w:lang w:val="uk-UA"/>
              </w:rPr>
              <w:t>(далі</w:t>
            </w:r>
            <w:r w:rsidRPr="00D32FE4">
              <w:rPr>
                <w:rFonts w:ascii="Times New Roman" w:hAnsi="Times New Roman"/>
                <w:spacing w:val="-3"/>
                <w:sz w:val="20"/>
                <w:szCs w:val="20"/>
                <w:lang w:val="uk-UA"/>
              </w:rPr>
              <w:t xml:space="preserve"> </w:t>
            </w:r>
            <w:r w:rsidRPr="00D32FE4">
              <w:rPr>
                <w:rFonts w:ascii="Times New Roman" w:hAnsi="Times New Roman"/>
                <w:sz w:val="20"/>
                <w:szCs w:val="20"/>
                <w:lang w:val="uk-UA"/>
              </w:rPr>
              <w:t>– СтрийськаРВА),відділ з питань надзвичайних ситуацій, правоохоронної та оборонно-мобілізаційної роботи Новороздільської міської ради (далі – відділ НС, ПО та ОМР)</w:t>
            </w:r>
          </w:p>
        </w:tc>
        <w:tc>
          <w:tcPr>
            <w:tcW w:w="1276" w:type="dxa"/>
            <w:tcBorders>
              <w:left w:val="single" w:sz="4" w:space="0" w:color="00000A"/>
            </w:tcBorders>
          </w:tcPr>
          <w:p w:rsidR="00D32FE4" w:rsidRPr="00D32FE4" w:rsidRDefault="00D32FE4" w:rsidP="00D32FE4">
            <w:pPr>
              <w:spacing w:after="0" w:line="240" w:lineRule="auto"/>
              <w:ind w:right="156"/>
              <w:rPr>
                <w:rFonts w:ascii="Times New Roman" w:hAnsi="Times New Roman"/>
                <w:sz w:val="20"/>
                <w:szCs w:val="20"/>
                <w:lang w:val="uk-UA"/>
              </w:rPr>
            </w:pPr>
            <w:r w:rsidRPr="00D32FE4">
              <w:rPr>
                <w:rFonts w:ascii="Times New Roman" w:hAnsi="Times New Roman"/>
                <w:spacing w:val="-1"/>
                <w:sz w:val="20"/>
                <w:szCs w:val="20"/>
                <w:lang w:val="uk-UA"/>
              </w:rPr>
              <w:t>протягом</w:t>
            </w:r>
            <w:r w:rsidRPr="00D32FE4">
              <w:rPr>
                <w:rFonts w:ascii="Times New Roman" w:hAnsi="Times New Roman"/>
                <w:spacing w:val="-57"/>
                <w:sz w:val="20"/>
                <w:szCs w:val="20"/>
                <w:lang w:val="uk-UA"/>
              </w:rPr>
              <w:t xml:space="preserve"> </w:t>
            </w:r>
            <w:r w:rsidRPr="00D32FE4">
              <w:rPr>
                <w:rFonts w:ascii="Times New Roman" w:hAnsi="Times New Roman"/>
                <w:sz w:val="20"/>
                <w:szCs w:val="20"/>
                <w:lang w:val="uk-UA"/>
              </w:rPr>
              <w:t>року</w:t>
            </w:r>
          </w:p>
        </w:tc>
        <w:tc>
          <w:tcPr>
            <w:tcW w:w="3227" w:type="dxa"/>
          </w:tcPr>
          <w:p w:rsidR="00D32FE4" w:rsidRPr="00D32FE4" w:rsidRDefault="00D32FE4" w:rsidP="00D32FE4">
            <w:pPr>
              <w:spacing w:after="0" w:line="216" w:lineRule="auto"/>
              <w:ind w:right="114"/>
              <w:rPr>
                <w:rFonts w:ascii="Times New Roman" w:hAnsi="Times New Roman"/>
                <w:sz w:val="20"/>
                <w:szCs w:val="20"/>
                <w:lang w:val="uk-UA"/>
              </w:rPr>
            </w:pPr>
            <w:r w:rsidRPr="00D32FE4">
              <w:rPr>
                <w:rFonts w:ascii="Times New Roman" w:hAnsi="Times New Roman"/>
                <w:sz w:val="20"/>
                <w:szCs w:val="20"/>
                <w:lang w:val="uk-UA"/>
              </w:rPr>
              <w:t>забезпечено здійснення негайного оповіщення органів управління та сил цивільного захисту єдиної державної системи цивільного захисту, а також населення після отримання інформації про загрозу виникнення або виникнення надзвичайних ситуацій воєнного</w:t>
            </w:r>
            <w:r w:rsidRPr="00D32FE4">
              <w:rPr>
                <w:rFonts w:ascii="Times New Roman" w:hAnsi="Times New Roman"/>
                <w:spacing w:val="-15"/>
                <w:sz w:val="20"/>
                <w:szCs w:val="20"/>
                <w:lang w:val="uk-UA"/>
              </w:rPr>
              <w:t xml:space="preserve"> </w:t>
            </w:r>
            <w:r w:rsidRPr="00D32FE4">
              <w:rPr>
                <w:rFonts w:ascii="Times New Roman" w:hAnsi="Times New Roman"/>
                <w:sz w:val="20"/>
                <w:szCs w:val="20"/>
                <w:lang w:val="uk-UA"/>
              </w:rPr>
              <w:t>характеру</w:t>
            </w:r>
            <w:r w:rsidRPr="00D32FE4">
              <w:rPr>
                <w:rFonts w:ascii="Times New Roman" w:hAnsi="Times New Roman"/>
                <w:spacing w:val="-15"/>
                <w:sz w:val="20"/>
                <w:szCs w:val="20"/>
                <w:lang w:val="uk-UA"/>
              </w:rPr>
              <w:t xml:space="preserve"> </w:t>
            </w:r>
            <w:r w:rsidRPr="00D32FE4">
              <w:rPr>
                <w:rFonts w:ascii="Times New Roman" w:hAnsi="Times New Roman"/>
                <w:sz w:val="20"/>
                <w:szCs w:val="20"/>
                <w:lang w:val="uk-UA"/>
              </w:rPr>
              <w:t>(сигналу</w:t>
            </w:r>
          </w:p>
          <w:p w:rsidR="00D32FE4" w:rsidRPr="00D32FE4" w:rsidRDefault="00D32FE4" w:rsidP="00D32FE4">
            <w:pPr>
              <w:spacing w:after="0" w:line="240" w:lineRule="auto"/>
              <w:ind w:right="77"/>
              <w:rPr>
                <w:rFonts w:ascii="Times New Roman" w:hAnsi="Times New Roman"/>
                <w:sz w:val="20"/>
                <w:szCs w:val="20"/>
                <w:lang w:val="uk-UA"/>
              </w:rPr>
            </w:pPr>
            <w:r w:rsidRPr="00D32FE4">
              <w:rPr>
                <w:rFonts w:ascii="Times New Roman" w:hAnsi="Times New Roman"/>
                <w:sz w:val="20"/>
                <w:szCs w:val="20"/>
                <w:lang w:val="uk-UA"/>
              </w:rPr>
              <w:t>«Повітряна тривога») від чергових змін пунктів управління органів військового управління Збройних Сил України засобами</w:t>
            </w:r>
            <w:r w:rsidRPr="00D32FE4">
              <w:rPr>
                <w:rFonts w:ascii="Times New Roman" w:hAnsi="Times New Roman"/>
                <w:spacing w:val="-15"/>
                <w:sz w:val="20"/>
                <w:szCs w:val="20"/>
                <w:lang w:val="uk-UA"/>
              </w:rPr>
              <w:t xml:space="preserve"> </w:t>
            </w:r>
            <w:r w:rsidRPr="00D32FE4">
              <w:rPr>
                <w:rFonts w:ascii="Times New Roman" w:hAnsi="Times New Roman"/>
                <w:sz w:val="20"/>
                <w:szCs w:val="20"/>
                <w:lang w:val="uk-UA"/>
              </w:rPr>
              <w:t>загальнодержавної, територіальних та місцевих автоматизованих систем</w:t>
            </w:r>
          </w:p>
        </w:tc>
      </w:tr>
      <w:tr w:rsidR="00D32FE4" w:rsidRPr="00D32FE4" w:rsidTr="00AF7BC5">
        <w:trPr>
          <w:trHeight w:val="827"/>
        </w:trPr>
        <w:tc>
          <w:tcPr>
            <w:tcW w:w="851" w:type="dxa"/>
          </w:tcPr>
          <w:p w:rsidR="00D32FE4" w:rsidRPr="00D32FE4" w:rsidRDefault="00D32FE4" w:rsidP="00D32FE4">
            <w:pPr>
              <w:spacing w:after="0" w:line="240" w:lineRule="auto"/>
              <w:ind w:right="266"/>
              <w:jc w:val="right"/>
              <w:rPr>
                <w:rFonts w:ascii="Times New Roman" w:hAnsi="Times New Roman"/>
                <w:sz w:val="20"/>
                <w:szCs w:val="20"/>
                <w:lang w:val="uk-UA"/>
              </w:rPr>
            </w:pPr>
            <w:r w:rsidRPr="00D32FE4">
              <w:rPr>
                <w:rFonts w:ascii="Times New Roman" w:hAnsi="Times New Roman"/>
                <w:sz w:val="20"/>
                <w:szCs w:val="20"/>
                <w:lang w:val="uk-UA"/>
              </w:rPr>
              <w:t>1.1.2.</w:t>
            </w:r>
          </w:p>
        </w:tc>
        <w:tc>
          <w:tcPr>
            <w:tcW w:w="5844" w:type="dxa"/>
          </w:tcPr>
          <w:p w:rsidR="00D32FE4" w:rsidRPr="00D32FE4" w:rsidRDefault="00D32FE4" w:rsidP="00D32FE4">
            <w:pPr>
              <w:spacing w:after="0" w:line="240" w:lineRule="auto"/>
              <w:ind w:right="55"/>
              <w:rPr>
                <w:rFonts w:ascii="Times New Roman" w:hAnsi="Times New Roman"/>
                <w:sz w:val="20"/>
                <w:szCs w:val="20"/>
                <w:lang w:val="uk-UA"/>
              </w:rPr>
            </w:pPr>
            <w:r w:rsidRPr="00D32FE4">
              <w:rPr>
                <w:rFonts w:ascii="Times New Roman" w:hAnsi="Times New Roman"/>
                <w:sz w:val="20"/>
                <w:szCs w:val="20"/>
                <w:lang w:val="uk-UA"/>
              </w:rPr>
              <w:t>проведення рятувальних та інших невідкладних робіт, ліквідації</w:t>
            </w:r>
            <w:r w:rsidRPr="00D32FE4">
              <w:rPr>
                <w:rFonts w:ascii="Times New Roman" w:hAnsi="Times New Roman"/>
                <w:spacing w:val="-8"/>
                <w:sz w:val="20"/>
                <w:szCs w:val="20"/>
                <w:lang w:val="uk-UA"/>
              </w:rPr>
              <w:t xml:space="preserve"> </w:t>
            </w:r>
            <w:r w:rsidRPr="00D32FE4">
              <w:rPr>
                <w:rFonts w:ascii="Times New Roman" w:hAnsi="Times New Roman"/>
                <w:sz w:val="20"/>
                <w:szCs w:val="20"/>
                <w:lang w:val="uk-UA"/>
              </w:rPr>
              <w:t>наслідків</w:t>
            </w:r>
            <w:r w:rsidRPr="00D32FE4">
              <w:rPr>
                <w:rFonts w:ascii="Times New Roman" w:hAnsi="Times New Roman"/>
                <w:spacing w:val="-8"/>
                <w:sz w:val="20"/>
                <w:szCs w:val="20"/>
                <w:lang w:val="uk-UA"/>
              </w:rPr>
              <w:t xml:space="preserve"> </w:t>
            </w:r>
            <w:r w:rsidRPr="00D32FE4">
              <w:rPr>
                <w:rFonts w:ascii="Times New Roman" w:hAnsi="Times New Roman"/>
                <w:sz w:val="20"/>
                <w:szCs w:val="20"/>
                <w:lang w:val="uk-UA"/>
              </w:rPr>
              <w:t>надзвичайних</w:t>
            </w:r>
            <w:r w:rsidRPr="00D32FE4">
              <w:rPr>
                <w:rFonts w:ascii="Times New Roman" w:hAnsi="Times New Roman"/>
                <w:spacing w:val="-8"/>
                <w:sz w:val="20"/>
                <w:szCs w:val="20"/>
                <w:lang w:val="uk-UA"/>
              </w:rPr>
              <w:t xml:space="preserve"> </w:t>
            </w:r>
            <w:r w:rsidRPr="00D32FE4">
              <w:rPr>
                <w:rFonts w:ascii="Times New Roman" w:hAnsi="Times New Roman"/>
                <w:sz w:val="20"/>
                <w:szCs w:val="20"/>
                <w:lang w:val="uk-UA"/>
              </w:rPr>
              <w:t>ситуацій,</w:t>
            </w:r>
            <w:r w:rsidRPr="00D32FE4">
              <w:rPr>
                <w:rFonts w:ascii="Times New Roman" w:hAnsi="Times New Roman"/>
                <w:spacing w:val="-8"/>
                <w:sz w:val="20"/>
                <w:szCs w:val="20"/>
                <w:lang w:val="uk-UA"/>
              </w:rPr>
              <w:t xml:space="preserve"> </w:t>
            </w:r>
            <w:r w:rsidRPr="00D32FE4">
              <w:rPr>
                <w:rFonts w:ascii="Times New Roman" w:hAnsi="Times New Roman"/>
                <w:sz w:val="20"/>
                <w:szCs w:val="20"/>
                <w:lang w:val="uk-UA"/>
              </w:rPr>
              <w:t>які</w:t>
            </w:r>
            <w:r w:rsidRPr="00D32FE4">
              <w:rPr>
                <w:rFonts w:ascii="Times New Roman" w:hAnsi="Times New Roman"/>
                <w:spacing w:val="-8"/>
                <w:sz w:val="20"/>
                <w:szCs w:val="20"/>
                <w:lang w:val="uk-UA"/>
              </w:rPr>
              <w:t xml:space="preserve"> </w:t>
            </w:r>
            <w:r w:rsidRPr="00D32FE4">
              <w:rPr>
                <w:rFonts w:ascii="Times New Roman" w:hAnsi="Times New Roman"/>
                <w:sz w:val="20"/>
                <w:szCs w:val="20"/>
                <w:lang w:val="uk-UA"/>
              </w:rPr>
              <w:t>виникли внаслідок ведення воєнних (бойових) дій, зокрема із застосуванням засобів ураження (ракетні удари та/або удари безпілотних літальних апаратів, гасіння пожеж)</w:t>
            </w:r>
          </w:p>
        </w:tc>
        <w:tc>
          <w:tcPr>
            <w:tcW w:w="4111" w:type="dxa"/>
            <w:tcBorders>
              <w:right w:val="single" w:sz="4" w:space="0" w:color="00000A"/>
            </w:tcBorders>
          </w:tcPr>
          <w:p w:rsidR="00D32FE4" w:rsidRPr="00D32FE4" w:rsidRDefault="00D32FE4" w:rsidP="00D32FE4">
            <w:pPr>
              <w:spacing w:after="0" w:line="240" w:lineRule="auto"/>
              <w:ind w:right="451"/>
              <w:rPr>
                <w:rFonts w:ascii="Times New Roman" w:hAnsi="Times New Roman"/>
                <w:sz w:val="20"/>
                <w:szCs w:val="20"/>
                <w:lang w:val="uk-UA"/>
              </w:rPr>
            </w:pPr>
            <w:r w:rsidRPr="00D32FE4">
              <w:rPr>
                <w:rFonts w:ascii="Times New Roman" w:hAnsi="Times New Roman"/>
                <w:spacing w:val="-6"/>
                <w:sz w:val="20"/>
                <w:szCs w:val="20"/>
                <w:lang w:val="uk-UA"/>
              </w:rPr>
              <w:t>Стрийське</w:t>
            </w:r>
            <w:r w:rsidRPr="00D32FE4">
              <w:rPr>
                <w:rFonts w:ascii="Times New Roman" w:hAnsi="Times New Roman"/>
                <w:spacing w:val="-12"/>
                <w:sz w:val="20"/>
                <w:szCs w:val="20"/>
                <w:lang w:val="uk-UA"/>
              </w:rPr>
              <w:t xml:space="preserve"> </w:t>
            </w:r>
            <w:r w:rsidRPr="00D32FE4">
              <w:rPr>
                <w:rFonts w:ascii="Times New Roman" w:hAnsi="Times New Roman"/>
                <w:spacing w:val="-6"/>
                <w:sz w:val="20"/>
                <w:szCs w:val="20"/>
                <w:lang w:val="uk-UA"/>
              </w:rPr>
              <w:t>РУ</w:t>
            </w:r>
            <w:r w:rsidRPr="00D32FE4">
              <w:rPr>
                <w:rFonts w:ascii="Times New Roman" w:hAnsi="Times New Roman"/>
                <w:spacing w:val="-12"/>
                <w:sz w:val="20"/>
                <w:szCs w:val="20"/>
                <w:lang w:val="uk-UA"/>
              </w:rPr>
              <w:t xml:space="preserve"> </w:t>
            </w:r>
            <w:r w:rsidRPr="00D32FE4">
              <w:rPr>
                <w:rFonts w:ascii="Times New Roman" w:hAnsi="Times New Roman"/>
                <w:spacing w:val="-6"/>
                <w:sz w:val="20"/>
                <w:szCs w:val="20"/>
                <w:lang w:val="uk-UA"/>
              </w:rPr>
              <w:t>ГУ</w:t>
            </w:r>
            <w:r w:rsidRPr="00D32FE4">
              <w:rPr>
                <w:rFonts w:ascii="Times New Roman" w:hAnsi="Times New Roman"/>
                <w:spacing w:val="-12"/>
                <w:sz w:val="20"/>
                <w:szCs w:val="20"/>
                <w:lang w:val="uk-UA"/>
              </w:rPr>
              <w:t xml:space="preserve"> </w:t>
            </w:r>
            <w:r w:rsidRPr="00D32FE4">
              <w:rPr>
                <w:rFonts w:ascii="Times New Roman" w:hAnsi="Times New Roman"/>
                <w:spacing w:val="-6"/>
                <w:sz w:val="20"/>
                <w:szCs w:val="20"/>
                <w:lang w:val="uk-UA"/>
              </w:rPr>
              <w:t>ДСНС</w:t>
            </w:r>
            <w:r w:rsidRPr="00D32FE4">
              <w:rPr>
                <w:rFonts w:ascii="Times New Roman" w:hAnsi="Times New Roman"/>
                <w:spacing w:val="-12"/>
                <w:sz w:val="20"/>
                <w:szCs w:val="20"/>
                <w:lang w:val="uk-UA"/>
              </w:rPr>
              <w:t xml:space="preserve"> </w:t>
            </w:r>
            <w:r w:rsidRPr="00D32FE4">
              <w:rPr>
                <w:rFonts w:ascii="Times New Roman" w:hAnsi="Times New Roman"/>
                <w:spacing w:val="-6"/>
                <w:sz w:val="20"/>
                <w:szCs w:val="20"/>
                <w:lang w:val="uk-UA"/>
              </w:rPr>
              <w:t>України</w:t>
            </w:r>
            <w:r w:rsidRPr="00D32FE4">
              <w:rPr>
                <w:rFonts w:ascii="Times New Roman" w:hAnsi="Times New Roman"/>
                <w:spacing w:val="-13"/>
                <w:sz w:val="20"/>
                <w:szCs w:val="20"/>
                <w:lang w:val="uk-UA"/>
              </w:rPr>
              <w:t xml:space="preserve"> </w:t>
            </w:r>
            <w:r w:rsidRPr="00D32FE4">
              <w:rPr>
                <w:rFonts w:ascii="Times New Roman" w:hAnsi="Times New Roman"/>
                <w:spacing w:val="-6"/>
                <w:sz w:val="20"/>
                <w:szCs w:val="20"/>
                <w:lang w:val="uk-UA"/>
              </w:rPr>
              <w:t xml:space="preserve">у </w:t>
            </w:r>
            <w:r w:rsidRPr="00D32FE4">
              <w:rPr>
                <w:rFonts w:ascii="Times New Roman" w:hAnsi="Times New Roman"/>
                <w:sz w:val="20"/>
                <w:szCs w:val="20"/>
                <w:lang w:val="uk-UA"/>
              </w:rPr>
              <w:t>Львівській</w:t>
            </w:r>
            <w:r w:rsidRPr="00D32FE4">
              <w:rPr>
                <w:rFonts w:ascii="Times New Roman" w:hAnsi="Times New Roman"/>
                <w:spacing w:val="-7"/>
                <w:sz w:val="20"/>
                <w:szCs w:val="20"/>
                <w:lang w:val="uk-UA"/>
              </w:rPr>
              <w:t xml:space="preserve"> </w:t>
            </w:r>
            <w:r w:rsidRPr="00D32FE4">
              <w:rPr>
                <w:rFonts w:ascii="Times New Roman" w:hAnsi="Times New Roman"/>
                <w:sz w:val="20"/>
                <w:szCs w:val="20"/>
                <w:lang w:val="uk-UA"/>
              </w:rPr>
              <w:t>області,</w:t>
            </w:r>
          </w:p>
          <w:p w:rsidR="00D32FE4" w:rsidRPr="00D32FE4" w:rsidRDefault="00D32FE4" w:rsidP="00D32FE4">
            <w:pPr>
              <w:spacing w:after="0" w:line="240" w:lineRule="auto"/>
              <w:rPr>
                <w:rFonts w:ascii="Times New Roman" w:hAnsi="Times New Roman"/>
                <w:sz w:val="20"/>
                <w:szCs w:val="20"/>
                <w:lang w:val="uk-UA"/>
              </w:rPr>
            </w:pPr>
            <w:r w:rsidRPr="00D32FE4">
              <w:rPr>
                <w:rFonts w:ascii="Times New Roman" w:hAnsi="Times New Roman"/>
                <w:sz w:val="20"/>
                <w:szCs w:val="20"/>
                <w:lang w:val="uk-UA"/>
              </w:rPr>
              <w:t>СтрийськаРВА, виконавчі органи Новороздільської міської  ради, суб’єкти</w:t>
            </w:r>
            <w:r w:rsidRPr="00D32FE4">
              <w:rPr>
                <w:rFonts w:ascii="Times New Roman" w:hAnsi="Times New Roman"/>
                <w:spacing w:val="-4"/>
                <w:sz w:val="20"/>
                <w:szCs w:val="20"/>
                <w:lang w:val="uk-UA"/>
              </w:rPr>
              <w:t xml:space="preserve"> </w:t>
            </w:r>
            <w:r w:rsidRPr="00D32FE4">
              <w:rPr>
                <w:rFonts w:ascii="Times New Roman" w:hAnsi="Times New Roman"/>
                <w:sz w:val="20"/>
                <w:szCs w:val="20"/>
                <w:lang w:val="uk-UA"/>
              </w:rPr>
              <w:t>господарювання</w:t>
            </w:r>
            <w:r w:rsidRPr="00D32FE4">
              <w:rPr>
                <w:rFonts w:ascii="Times New Roman" w:hAnsi="Times New Roman"/>
                <w:spacing w:val="-2"/>
                <w:sz w:val="20"/>
                <w:szCs w:val="20"/>
                <w:lang w:val="uk-UA"/>
              </w:rPr>
              <w:t xml:space="preserve"> </w:t>
            </w:r>
            <w:r w:rsidRPr="00D32FE4">
              <w:rPr>
                <w:rFonts w:ascii="Times New Roman" w:hAnsi="Times New Roman"/>
                <w:sz w:val="20"/>
                <w:szCs w:val="20"/>
                <w:lang w:val="uk-UA"/>
              </w:rPr>
              <w:t>(за</w:t>
            </w:r>
            <w:r w:rsidRPr="00D32FE4">
              <w:rPr>
                <w:rFonts w:ascii="Times New Roman" w:hAnsi="Times New Roman"/>
                <w:spacing w:val="-2"/>
                <w:sz w:val="20"/>
                <w:szCs w:val="20"/>
                <w:lang w:val="uk-UA"/>
              </w:rPr>
              <w:t xml:space="preserve"> згодою),</w:t>
            </w:r>
          </w:p>
        </w:tc>
        <w:tc>
          <w:tcPr>
            <w:tcW w:w="1276" w:type="dxa"/>
            <w:tcBorders>
              <w:left w:val="single" w:sz="4" w:space="0" w:color="00000A"/>
            </w:tcBorders>
          </w:tcPr>
          <w:p w:rsidR="00D32FE4" w:rsidRPr="00D32FE4" w:rsidRDefault="00D32FE4" w:rsidP="00D32FE4">
            <w:pPr>
              <w:spacing w:after="0" w:line="240" w:lineRule="auto"/>
              <w:ind w:right="280"/>
              <w:rPr>
                <w:rFonts w:ascii="Times New Roman" w:hAnsi="Times New Roman"/>
                <w:sz w:val="20"/>
                <w:szCs w:val="20"/>
                <w:lang w:val="uk-UA"/>
              </w:rPr>
            </w:pPr>
            <w:r w:rsidRPr="00D32FE4">
              <w:rPr>
                <w:rFonts w:ascii="Times New Roman" w:hAnsi="Times New Roman"/>
                <w:spacing w:val="-2"/>
                <w:sz w:val="20"/>
                <w:szCs w:val="20"/>
                <w:lang w:val="uk-UA"/>
              </w:rPr>
              <w:t xml:space="preserve">протягом </w:t>
            </w:r>
            <w:r w:rsidRPr="00D32FE4">
              <w:rPr>
                <w:rFonts w:ascii="Times New Roman" w:hAnsi="Times New Roman"/>
                <w:spacing w:val="-4"/>
                <w:sz w:val="20"/>
                <w:szCs w:val="20"/>
                <w:lang w:val="uk-UA"/>
              </w:rPr>
              <w:t>року</w:t>
            </w:r>
          </w:p>
        </w:tc>
        <w:tc>
          <w:tcPr>
            <w:tcW w:w="3227" w:type="dxa"/>
          </w:tcPr>
          <w:p w:rsidR="00D32FE4" w:rsidRPr="00D32FE4" w:rsidRDefault="00D32FE4" w:rsidP="00D32FE4">
            <w:pPr>
              <w:spacing w:after="0" w:line="248" w:lineRule="exact"/>
              <w:ind w:right="221"/>
              <w:rPr>
                <w:rFonts w:ascii="Times New Roman" w:hAnsi="Times New Roman"/>
                <w:sz w:val="20"/>
                <w:szCs w:val="20"/>
                <w:lang w:val="uk-UA"/>
              </w:rPr>
            </w:pPr>
            <w:r w:rsidRPr="00D32FE4">
              <w:rPr>
                <w:rFonts w:ascii="Times New Roman" w:hAnsi="Times New Roman"/>
                <w:sz w:val="20"/>
                <w:szCs w:val="20"/>
                <w:lang w:val="uk-UA"/>
              </w:rPr>
              <w:t>забезпечено проведення аварійно-рятувальних та інших невідкладних робіт, потреба в яких виникла внаслідок</w:t>
            </w:r>
            <w:r w:rsidRPr="00D32FE4">
              <w:rPr>
                <w:rFonts w:ascii="Times New Roman" w:hAnsi="Times New Roman"/>
                <w:spacing w:val="-15"/>
                <w:sz w:val="20"/>
                <w:szCs w:val="20"/>
                <w:lang w:val="uk-UA"/>
              </w:rPr>
              <w:t xml:space="preserve"> </w:t>
            </w:r>
            <w:r w:rsidRPr="00D32FE4">
              <w:rPr>
                <w:rFonts w:ascii="Times New Roman" w:hAnsi="Times New Roman"/>
                <w:sz w:val="20"/>
                <w:szCs w:val="20"/>
                <w:lang w:val="uk-UA"/>
              </w:rPr>
              <w:t>збройного</w:t>
            </w:r>
            <w:r w:rsidRPr="00D32FE4">
              <w:rPr>
                <w:rFonts w:ascii="Times New Roman" w:hAnsi="Times New Roman"/>
                <w:spacing w:val="-15"/>
                <w:sz w:val="20"/>
                <w:szCs w:val="20"/>
                <w:lang w:val="uk-UA"/>
              </w:rPr>
              <w:t xml:space="preserve"> </w:t>
            </w:r>
            <w:r w:rsidRPr="00D32FE4">
              <w:rPr>
                <w:rFonts w:ascii="Times New Roman" w:hAnsi="Times New Roman"/>
                <w:sz w:val="20"/>
                <w:szCs w:val="20"/>
                <w:lang w:val="uk-UA"/>
              </w:rPr>
              <w:t>нападу або вогневого ураження (ракетні удари та/або удари безпілотних літальних апаратів тощо)</w:t>
            </w:r>
          </w:p>
        </w:tc>
      </w:tr>
    </w:tbl>
    <w:p w:rsidR="00D32FE4" w:rsidRPr="00D32FE4" w:rsidRDefault="00D32FE4" w:rsidP="00D32FE4">
      <w:pPr>
        <w:widowControl w:val="0"/>
        <w:autoSpaceDE w:val="0"/>
        <w:autoSpaceDN w:val="0"/>
        <w:spacing w:after="0" w:line="270" w:lineRule="atLeast"/>
        <w:rPr>
          <w:rFonts w:ascii="Times New Roman" w:hAnsi="Times New Roman"/>
          <w:sz w:val="20"/>
          <w:szCs w:val="20"/>
          <w:lang w:val="uk-UA"/>
        </w:rPr>
        <w:sectPr w:rsidR="00D32FE4" w:rsidRPr="00D32FE4" w:rsidSect="002C2B6F">
          <w:pgSz w:w="16840" w:h="11910" w:orient="landscape"/>
          <w:pgMar w:top="709" w:right="255" w:bottom="0" w:left="600" w:header="720" w:footer="720" w:gutter="0"/>
          <w:cols w:space="720"/>
        </w:sectPr>
      </w:pPr>
    </w:p>
    <w:p w:rsidR="00D32FE4" w:rsidRPr="00D32FE4" w:rsidRDefault="00D32FE4" w:rsidP="00D32FE4">
      <w:pPr>
        <w:widowControl w:val="0"/>
        <w:autoSpaceDE w:val="0"/>
        <w:autoSpaceDN w:val="0"/>
        <w:spacing w:before="10" w:after="0" w:line="240" w:lineRule="auto"/>
        <w:rPr>
          <w:rFonts w:ascii="Times New Roman" w:hAnsi="Times New Roman"/>
          <w:b/>
          <w:sz w:val="20"/>
          <w:szCs w:val="20"/>
          <w:lang w:val="uk-UA"/>
        </w:rPr>
      </w:pPr>
    </w:p>
    <w:tbl>
      <w:tblPr>
        <w:tblStyle w:val="TableNormal1"/>
        <w:tblW w:w="0" w:type="auto"/>
        <w:tblInd w:w="11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1E0" w:firstRow="1" w:lastRow="1" w:firstColumn="1" w:lastColumn="1" w:noHBand="0" w:noVBand="0"/>
      </w:tblPr>
      <w:tblGrid>
        <w:gridCol w:w="851"/>
        <w:gridCol w:w="5844"/>
        <w:gridCol w:w="4111"/>
        <w:gridCol w:w="1276"/>
        <w:gridCol w:w="3227"/>
      </w:tblGrid>
      <w:tr w:rsidR="00D32FE4" w:rsidRPr="00D32FE4" w:rsidTr="00AF7BC5">
        <w:trPr>
          <w:trHeight w:val="551"/>
        </w:trPr>
        <w:tc>
          <w:tcPr>
            <w:tcW w:w="851" w:type="dxa"/>
          </w:tcPr>
          <w:p w:rsidR="00D32FE4" w:rsidRPr="00D32FE4" w:rsidRDefault="00D32FE4" w:rsidP="00D32FE4">
            <w:pPr>
              <w:spacing w:after="0" w:line="270" w:lineRule="atLeast"/>
              <w:ind w:right="245"/>
              <w:rPr>
                <w:rFonts w:ascii="Times New Roman" w:hAnsi="Times New Roman"/>
                <w:b/>
                <w:sz w:val="20"/>
                <w:szCs w:val="20"/>
                <w:lang w:val="uk-UA"/>
              </w:rPr>
            </w:pPr>
            <w:r w:rsidRPr="00D32FE4">
              <w:rPr>
                <w:rFonts w:ascii="Times New Roman" w:hAnsi="Times New Roman"/>
                <w:b/>
                <w:sz w:val="20"/>
                <w:szCs w:val="20"/>
                <w:lang w:val="uk-UA"/>
              </w:rPr>
              <w:t>№</w:t>
            </w:r>
            <w:r w:rsidRPr="00D32FE4">
              <w:rPr>
                <w:rFonts w:ascii="Times New Roman" w:hAnsi="Times New Roman"/>
                <w:b/>
                <w:spacing w:val="-57"/>
                <w:sz w:val="20"/>
                <w:szCs w:val="20"/>
                <w:lang w:val="uk-UA"/>
              </w:rPr>
              <w:t xml:space="preserve"> </w:t>
            </w:r>
            <w:r w:rsidRPr="00D32FE4">
              <w:rPr>
                <w:rFonts w:ascii="Times New Roman" w:hAnsi="Times New Roman"/>
                <w:b/>
                <w:sz w:val="20"/>
                <w:szCs w:val="20"/>
                <w:lang w:val="uk-UA"/>
              </w:rPr>
              <w:t>з/п</w:t>
            </w:r>
          </w:p>
        </w:tc>
        <w:tc>
          <w:tcPr>
            <w:tcW w:w="5844" w:type="dxa"/>
          </w:tcPr>
          <w:p w:rsidR="00D32FE4" w:rsidRPr="00D32FE4" w:rsidRDefault="00D32FE4" w:rsidP="00D32FE4">
            <w:pPr>
              <w:spacing w:before="138" w:after="0" w:line="240" w:lineRule="auto"/>
              <w:rPr>
                <w:rFonts w:ascii="Times New Roman" w:hAnsi="Times New Roman"/>
                <w:b/>
                <w:sz w:val="20"/>
                <w:szCs w:val="20"/>
                <w:lang w:val="uk-UA"/>
              </w:rPr>
            </w:pPr>
            <w:r w:rsidRPr="00D32FE4">
              <w:rPr>
                <w:rFonts w:ascii="Times New Roman" w:hAnsi="Times New Roman"/>
                <w:b/>
                <w:sz w:val="20"/>
                <w:szCs w:val="20"/>
                <w:lang w:val="uk-UA"/>
              </w:rPr>
              <w:t>Найменування</w:t>
            </w:r>
            <w:r w:rsidRPr="00D32FE4">
              <w:rPr>
                <w:rFonts w:ascii="Times New Roman" w:hAnsi="Times New Roman"/>
                <w:b/>
                <w:spacing w:val="-1"/>
                <w:sz w:val="20"/>
                <w:szCs w:val="20"/>
                <w:lang w:val="uk-UA"/>
              </w:rPr>
              <w:t xml:space="preserve"> </w:t>
            </w:r>
            <w:r w:rsidRPr="00D32FE4">
              <w:rPr>
                <w:rFonts w:ascii="Times New Roman" w:hAnsi="Times New Roman"/>
                <w:b/>
                <w:sz w:val="20"/>
                <w:szCs w:val="20"/>
                <w:lang w:val="uk-UA"/>
              </w:rPr>
              <w:t>заходу</w:t>
            </w:r>
          </w:p>
        </w:tc>
        <w:tc>
          <w:tcPr>
            <w:tcW w:w="4111" w:type="dxa"/>
            <w:tcBorders>
              <w:right w:val="single" w:sz="4" w:space="0" w:color="00000A"/>
            </w:tcBorders>
          </w:tcPr>
          <w:p w:rsidR="00D32FE4" w:rsidRPr="00D32FE4" w:rsidRDefault="00D32FE4" w:rsidP="00D32FE4">
            <w:pPr>
              <w:spacing w:after="0" w:line="270" w:lineRule="atLeast"/>
              <w:ind w:right="507"/>
              <w:rPr>
                <w:rFonts w:ascii="Times New Roman" w:hAnsi="Times New Roman"/>
                <w:b/>
                <w:sz w:val="20"/>
                <w:szCs w:val="20"/>
                <w:lang w:val="uk-UA"/>
              </w:rPr>
            </w:pPr>
            <w:r w:rsidRPr="00D32FE4">
              <w:rPr>
                <w:rFonts w:ascii="Times New Roman" w:hAnsi="Times New Roman"/>
                <w:b/>
                <w:sz w:val="20"/>
                <w:szCs w:val="20"/>
                <w:lang w:val="uk-UA"/>
              </w:rPr>
              <w:t>Відповідальні за виконання</w:t>
            </w:r>
            <w:r w:rsidRPr="00D32FE4">
              <w:rPr>
                <w:rFonts w:ascii="Times New Roman" w:hAnsi="Times New Roman"/>
                <w:b/>
                <w:spacing w:val="-57"/>
                <w:sz w:val="20"/>
                <w:szCs w:val="20"/>
                <w:lang w:val="uk-UA"/>
              </w:rPr>
              <w:t xml:space="preserve"> </w:t>
            </w:r>
            <w:r w:rsidRPr="00D32FE4">
              <w:rPr>
                <w:rFonts w:ascii="Times New Roman" w:hAnsi="Times New Roman"/>
                <w:b/>
                <w:sz w:val="20"/>
                <w:szCs w:val="20"/>
                <w:lang w:val="uk-UA"/>
              </w:rPr>
              <w:t>(у</w:t>
            </w:r>
            <w:r w:rsidRPr="00D32FE4">
              <w:rPr>
                <w:rFonts w:ascii="Times New Roman" w:hAnsi="Times New Roman"/>
                <w:b/>
                <w:spacing w:val="-2"/>
                <w:sz w:val="20"/>
                <w:szCs w:val="20"/>
                <w:lang w:val="uk-UA"/>
              </w:rPr>
              <w:t xml:space="preserve"> </w:t>
            </w:r>
            <w:r w:rsidRPr="00D32FE4">
              <w:rPr>
                <w:rFonts w:ascii="Times New Roman" w:hAnsi="Times New Roman"/>
                <w:b/>
                <w:sz w:val="20"/>
                <w:szCs w:val="20"/>
                <w:lang w:val="uk-UA"/>
              </w:rPr>
              <w:t>межах</w:t>
            </w:r>
            <w:r w:rsidRPr="00D32FE4">
              <w:rPr>
                <w:rFonts w:ascii="Times New Roman" w:hAnsi="Times New Roman"/>
                <w:b/>
                <w:spacing w:val="-3"/>
                <w:sz w:val="20"/>
                <w:szCs w:val="20"/>
                <w:lang w:val="uk-UA"/>
              </w:rPr>
              <w:t xml:space="preserve"> </w:t>
            </w:r>
            <w:r w:rsidRPr="00D32FE4">
              <w:rPr>
                <w:rFonts w:ascii="Times New Roman" w:hAnsi="Times New Roman"/>
                <w:b/>
                <w:sz w:val="20"/>
                <w:szCs w:val="20"/>
                <w:lang w:val="uk-UA"/>
              </w:rPr>
              <w:t>повноважень)</w:t>
            </w:r>
          </w:p>
        </w:tc>
        <w:tc>
          <w:tcPr>
            <w:tcW w:w="1276" w:type="dxa"/>
            <w:tcBorders>
              <w:left w:val="single" w:sz="4" w:space="0" w:color="00000A"/>
            </w:tcBorders>
          </w:tcPr>
          <w:p w:rsidR="00D32FE4" w:rsidRPr="00D32FE4" w:rsidRDefault="00D32FE4" w:rsidP="00D32FE4">
            <w:pPr>
              <w:spacing w:after="0" w:line="270" w:lineRule="atLeast"/>
              <w:ind w:right="30"/>
              <w:rPr>
                <w:rFonts w:ascii="Times New Roman" w:hAnsi="Times New Roman"/>
                <w:b/>
                <w:sz w:val="20"/>
                <w:szCs w:val="20"/>
                <w:lang w:val="uk-UA"/>
              </w:rPr>
            </w:pPr>
            <w:r w:rsidRPr="00D32FE4">
              <w:rPr>
                <w:rFonts w:ascii="Times New Roman" w:hAnsi="Times New Roman"/>
                <w:b/>
                <w:sz w:val="20"/>
                <w:szCs w:val="20"/>
                <w:lang w:val="uk-UA"/>
              </w:rPr>
              <w:t>Термін</w:t>
            </w:r>
            <w:r w:rsidRPr="00D32FE4">
              <w:rPr>
                <w:rFonts w:ascii="Times New Roman" w:hAnsi="Times New Roman"/>
                <w:b/>
                <w:spacing w:val="1"/>
                <w:sz w:val="20"/>
                <w:szCs w:val="20"/>
                <w:lang w:val="uk-UA"/>
              </w:rPr>
              <w:t xml:space="preserve"> </w:t>
            </w:r>
            <w:r w:rsidRPr="00D32FE4">
              <w:rPr>
                <w:rFonts w:ascii="Times New Roman" w:hAnsi="Times New Roman"/>
                <w:b/>
                <w:sz w:val="20"/>
                <w:szCs w:val="20"/>
                <w:lang w:val="uk-UA"/>
              </w:rPr>
              <w:t>виконання</w:t>
            </w:r>
          </w:p>
        </w:tc>
        <w:tc>
          <w:tcPr>
            <w:tcW w:w="3227" w:type="dxa"/>
          </w:tcPr>
          <w:p w:rsidR="00D32FE4" w:rsidRPr="00D32FE4" w:rsidRDefault="00D32FE4" w:rsidP="00D32FE4">
            <w:pPr>
              <w:spacing w:after="0" w:line="270" w:lineRule="atLeast"/>
              <w:ind w:right="72"/>
              <w:rPr>
                <w:rFonts w:ascii="Times New Roman" w:hAnsi="Times New Roman"/>
                <w:b/>
                <w:sz w:val="20"/>
                <w:szCs w:val="20"/>
                <w:lang w:val="uk-UA"/>
              </w:rPr>
            </w:pPr>
            <w:r w:rsidRPr="00D32FE4">
              <w:rPr>
                <w:rFonts w:ascii="Times New Roman" w:hAnsi="Times New Roman"/>
                <w:b/>
                <w:sz w:val="20"/>
                <w:szCs w:val="20"/>
                <w:lang w:val="uk-UA"/>
              </w:rPr>
              <w:t>Показники (індикатори)</w:t>
            </w:r>
            <w:r w:rsidRPr="00D32FE4">
              <w:rPr>
                <w:rFonts w:ascii="Times New Roman" w:hAnsi="Times New Roman"/>
                <w:b/>
                <w:spacing w:val="-57"/>
                <w:sz w:val="20"/>
                <w:szCs w:val="20"/>
                <w:lang w:val="uk-UA"/>
              </w:rPr>
              <w:t xml:space="preserve"> </w:t>
            </w:r>
            <w:r w:rsidRPr="00D32FE4">
              <w:rPr>
                <w:rFonts w:ascii="Times New Roman" w:hAnsi="Times New Roman"/>
                <w:b/>
                <w:sz w:val="20"/>
                <w:szCs w:val="20"/>
                <w:lang w:val="uk-UA"/>
              </w:rPr>
              <w:t>виконання заходу</w:t>
            </w:r>
          </w:p>
        </w:tc>
      </w:tr>
      <w:tr w:rsidR="00D32FE4" w:rsidRPr="00D32FE4" w:rsidTr="00AF7BC5">
        <w:trPr>
          <w:trHeight w:val="1039"/>
        </w:trPr>
        <w:tc>
          <w:tcPr>
            <w:tcW w:w="851" w:type="dxa"/>
          </w:tcPr>
          <w:p w:rsidR="00D32FE4" w:rsidRPr="00D32FE4" w:rsidRDefault="00D32FE4" w:rsidP="00D32FE4">
            <w:pPr>
              <w:spacing w:after="0" w:line="240" w:lineRule="auto"/>
              <w:rPr>
                <w:rFonts w:ascii="Times New Roman" w:hAnsi="Times New Roman"/>
                <w:sz w:val="20"/>
                <w:szCs w:val="20"/>
                <w:lang w:val="uk-UA"/>
              </w:rPr>
            </w:pPr>
            <w:r w:rsidRPr="00D32FE4">
              <w:rPr>
                <w:rFonts w:ascii="Times New Roman" w:hAnsi="Times New Roman"/>
                <w:sz w:val="20"/>
                <w:szCs w:val="20"/>
                <w:lang w:val="uk-UA"/>
              </w:rPr>
              <w:t>1.1.3.</w:t>
            </w:r>
          </w:p>
        </w:tc>
        <w:tc>
          <w:tcPr>
            <w:tcW w:w="5844" w:type="dxa"/>
          </w:tcPr>
          <w:p w:rsidR="00D32FE4" w:rsidRPr="00D32FE4" w:rsidRDefault="00D32FE4" w:rsidP="00D32FE4">
            <w:pPr>
              <w:spacing w:after="0" w:line="240" w:lineRule="auto"/>
              <w:rPr>
                <w:rFonts w:ascii="Times New Roman" w:hAnsi="Times New Roman"/>
                <w:sz w:val="20"/>
                <w:szCs w:val="20"/>
                <w:lang w:val="uk-UA"/>
              </w:rPr>
            </w:pPr>
            <w:r w:rsidRPr="00D32FE4">
              <w:rPr>
                <w:rFonts w:ascii="Times New Roman" w:hAnsi="Times New Roman"/>
                <w:sz w:val="20"/>
                <w:szCs w:val="20"/>
                <w:lang w:val="uk-UA"/>
              </w:rPr>
              <w:t>визначення населених пунктів, що потребують проведення гуманітарного розмінування, маркування небезпечних</w:t>
            </w:r>
            <w:r w:rsidRPr="00D32FE4">
              <w:rPr>
                <w:rFonts w:ascii="Times New Roman" w:hAnsi="Times New Roman"/>
                <w:spacing w:val="-10"/>
                <w:sz w:val="20"/>
                <w:szCs w:val="20"/>
                <w:lang w:val="uk-UA"/>
              </w:rPr>
              <w:t xml:space="preserve"> </w:t>
            </w:r>
            <w:r w:rsidRPr="00D32FE4">
              <w:rPr>
                <w:rFonts w:ascii="Times New Roman" w:hAnsi="Times New Roman"/>
                <w:sz w:val="20"/>
                <w:szCs w:val="20"/>
                <w:lang w:val="uk-UA"/>
              </w:rPr>
              <w:t>ділянок,</w:t>
            </w:r>
            <w:r w:rsidRPr="00D32FE4">
              <w:rPr>
                <w:rFonts w:ascii="Times New Roman" w:hAnsi="Times New Roman"/>
                <w:spacing w:val="-10"/>
                <w:sz w:val="20"/>
                <w:szCs w:val="20"/>
                <w:lang w:val="uk-UA"/>
              </w:rPr>
              <w:t xml:space="preserve"> </w:t>
            </w:r>
            <w:r w:rsidRPr="00D32FE4">
              <w:rPr>
                <w:rFonts w:ascii="Times New Roman" w:hAnsi="Times New Roman"/>
                <w:sz w:val="20"/>
                <w:szCs w:val="20"/>
                <w:lang w:val="uk-UA"/>
              </w:rPr>
              <w:t>проведення</w:t>
            </w:r>
            <w:r w:rsidRPr="00D32FE4">
              <w:rPr>
                <w:rFonts w:ascii="Times New Roman" w:hAnsi="Times New Roman"/>
                <w:spacing w:val="-10"/>
                <w:sz w:val="20"/>
                <w:szCs w:val="20"/>
                <w:lang w:val="uk-UA"/>
              </w:rPr>
              <w:t xml:space="preserve"> </w:t>
            </w:r>
            <w:r w:rsidRPr="00D32FE4">
              <w:rPr>
                <w:rFonts w:ascii="Times New Roman" w:hAnsi="Times New Roman"/>
                <w:sz w:val="20"/>
                <w:szCs w:val="20"/>
                <w:lang w:val="uk-UA"/>
              </w:rPr>
              <w:t>очищення</w:t>
            </w:r>
            <w:r w:rsidRPr="00D32FE4">
              <w:rPr>
                <w:rFonts w:ascii="Times New Roman" w:hAnsi="Times New Roman"/>
                <w:spacing w:val="-10"/>
                <w:sz w:val="20"/>
                <w:szCs w:val="20"/>
                <w:lang w:val="uk-UA"/>
              </w:rPr>
              <w:t xml:space="preserve"> </w:t>
            </w:r>
            <w:r w:rsidRPr="00D32FE4">
              <w:rPr>
                <w:rFonts w:ascii="Times New Roman" w:hAnsi="Times New Roman"/>
                <w:sz w:val="20"/>
                <w:szCs w:val="20"/>
                <w:lang w:val="uk-UA"/>
              </w:rPr>
              <w:t xml:space="preserve">(розмінування) </w:t>
            </w:r>
            <w:r w:rsidRPr="00D32FE4">
              <w:rPr>
                <w:rFonts w:ascii="Times New Roman" w:hAnsi="Times New Roman"/>
                <w:spacing w:val="-2"/>
                <w:sz w:val="20"/>
                <w:szCs w:val="20"/>
                <w:lang w:val="uk-UA"/>
              </w:rPr>
              <w:t>територій</w:t>
            </w:r>
          </w:p>
        </w:tc>
        <w:tc>
          <w:tcPr>
            <w:tcW w:w="4111" w:type="dxa"/>
            <w:tcBorders>
              <w:right w:val="single" w:sz="4" w:space="0" w:color="00000A"/>
            </w:tcBorders>
          </w:tcPr>
          <w:p w:rsidR="00D32FE4" w:rsidRPr="00D32FE4" w:rsidRDefault="00D32FE4" w:rsidP="00D32FE4">
            <w:pPr>
              <w:spacing w:after="0" w:line="240" w:lineRule="auto"/>
              <w:ind w:right="451"/>
              <w:rPr>
                <w:rFonts w:ascii="Times New Roman" w:hAnsi="Times New Roman"/>
                <w:sz w:val="20"/>
                <w:szCs w:val="20"/>
                <w:lang w:val="uk-UA"/>
              </w:rPr>
            </w:pPr>
            <w:r w:rsidRPr="00D32FE4">
              <w:rPr>
                <w:rFonts w:ascii="Times New Roman" w:hAnsi="Times New Roman"/>
                <w:spacing w:val="-6"/>
                <w:sz w:val="20"/>
                <w:szCs w:val="20"/>
                <w:lang w:val="uk-UA"/>
              </w:rPr>
              <w:t>Стрийське</w:t>
            </w:r>
            <w:r w:rsidRPr="00D32FE4">
              <w:rPr>
                <w:rFonts w:ascii="Times New Roman" w:hAnsi="Times New Roman"/>
                <w:spacing w:val="-12"/>
                <w:sz w:val="20"/>
                <w:szCs w:val="20"/>
                <w:lang w:val="uk-UA"/>
              </w:rPr>
              <w:t xml:space="preserve"> </w:t>
            </w:r>
            <w:r w:rsidRPr="00D32FE4">
              <w:rPr>
                <w:rFonts w:ascii="Times New Roman" w:hAnsi="Times New Roman"/>
                <w:spacing w:val="-6"/>
                <w:sz w:val="20"/>
                <w:szCs w:val="20"/>
                <w:lang w:val="uk-UA"/>
              </w:rPr>
              <w:t>РУ</w:t>
            </w:r>
            <w:r w:rsidRPr="00D32FE4">
              <w:rPr>
                <w:rFonts w:ascii="Times New Roman" w:hAnsi="Times New Roman"/>
                <w:spacing w:val="-12"/>
                <w:sz w:val="20"/>
                <w:szCs w:val="20"/>
                <w:lang w:val="uk-UA"/>
              </w:rPr>
              <w:t xml:space="preserve"> </w:t>
            </w:r>
            <w:r w:rsidRPr="00D32FE4">
              <w:rPr>
                <w:rFonts w:ascii="Times New Roman" w:hAnsi="Times New Roman"/>
                <w:spacing w:val="-6"/>
                <w:sz w:val="20"/>
                <w:szCs w:val="20"/>
                <w:lang w:val="uk-UA"/>
              </w:rPr>
              <w:t>ГУ</w:t>
            </w:r>
            <w:r w:rsidRPr="00D32FE4">
              <w:rPr>
                <w:rFonts w:ascii="Times New Roman" w:hAnsi="Times New Roman"/>
                <w:spacing w:val="-12"/>
                <w:sz w:val="20"/>
                <w:szCs w:val="20"/>
                <w:lang w:val="uk-UA"/>
              </w:rPr>
              <w:t xml:space="preserve"> </w:t>
            </w:r>
            <w:r w:rsidRPr="00D32FE4">
              <w:rPr>
                <w:rFonts w:ascii="Times New Roman" w:hAnsi="Times New Roman"/>
                <w:spacing w:val="-6"/>
                <w:sz w:val="20"/>
                <w:szCs w:val="20"/>
                <w:lang w:val="uk-UA"/>
              </w:rPr>
              <w:t>ДСНС</w:t>
            </w:r>
            <w:r w:rsidRPr="00D32FE4">
              <w:rPr>
                <w:rFonts w:ascii="Times New Roman" w:hAnsi="Times New Roman"/>
                <w:spacing w:val="-12"/>
                <w:sz w:val="20"/>
                <w:szCs w:val="20"/>
                <w:lang w:val="uk-UA"/>
              </w:rPr>
              <w:t xml:space="preserve"> </w:t>
            </w:r>
            <w:r w:rsidRPr="00D32FE4">
              <w:rPr>
                <w:rFonts w:ascii="Times New Roman" w:hAnsi="Times New Roman"/>
                <w:spacing w:val="-6"/>
                <w:sz w:val="20"/>
                <w:szCs w:val="20"/>
                <w:lang w:val="uk-UA"/>
              </w:rPr>
              <w:t>України</w:t>
            </w:r>
            <w:r w:rsidRPr="00D32FE4">
              <w:rPr>
                <w:rFonts w:ascii="Times New Roman" w:hAnsi="Times New Roman"/>
                <w:spacing w:val="-13"/>
                <w:sz w:val="20"/>
                <w:szCs w:val="20"/>
                <w:lang w:val="uk-UA"/>
              </w:rPr>
              <w:t xml:space="preserve"> </w:t>
            </w:r>
            <w:r w:rsidRPr="00D32FE4">
              <w:rPr>
                <w:rFonts w:ascii="Times New Roman" w:hAnsi="Times New Roman"/>
                <w:spacing w:val="-6"/>
                <w:sz w:val="20"/>
                <w:szCs w:val="20"/>
                <w:lang w:val="uk-UA"/>
              </w:rPr>
              <w:t xml:space="preserve">у </w:t>
            </w:r>
            <w:r w:rsidRPr="00D32FE4">
              <w:rPr>
                <w:rFonts w:ascii="Times New Roman" w:hAnsi="Times New Roman"/>
                <w:sz w:val="20"/>
                <w:szCs w:val="20"/>
                <w:lang w:val="uk-UA"/>
              </w:rPr>
              <w:t>Львівській</w:t>
            </w:r>
            <w:r w:rsidRPr="00D32FE4">
              <w:rPr>
                <w:rFonts w:ascii="Times New Roman" w:hAnsi="Times New Roman"/>
                <w:spacing w:val="-7"/>
                <w:sz w:val="20"/>
                <w:szCs w:val="20"/>
                <w:lang w:val="uk-UA"/>
              </w:rPr>
              <w:t xml:space="preserve"> </w:t>
            </w:r>
            <w:r w:rsidRPr="00D32FE4">
              <w:rPr>
                <w:rFonts w:ascii="Times New Roman" w:hAnsi="Times New Roman"/>
                <w:sz w:val="20"/>
                <w:szCs w:val="20"/>
                <w:lang w:val="uk-UA"/>
              </w:rPr>
              <w:t>області,</w:t>
            </w:r>
          </w:p>
          <w:p w:rsidR="00D32FE4" w:rsidRPr="00D32FE4" w:rsidRDefault="00D32FE4" w:rsidP="00D32FE4">
            <w:pPr>
              <w:spacing w:after="0" w:line="240" w:lineRule="auto"/>
              <w:rPr>
                <w:rFonts w:ascii="Times New Roman" w:hAnsi="Times New Roman"/>
                <w:sz w:val="20"/>
                <w:szCs w:val="20"/>
                <w:lang w:val="uk-UA"/>
              </w:rPr>
            </w:pPr>
            <w:r w:rsidRPr="00D32FE4">
              <w:rPr>
                <w:rFonts w:ascii="Times New Roman" w:hAnsi="Times New Roman"/>
                <w:spacing w:val="-4"/>
                <w:sz w:val="20"/>
                <w:szCs w:val="20"/>
                <w:lang w:val="uk-UA"/>
              </w:rPr>
              <w:t>управління</w:t>
            </w:r>
            <w:r w:rsidRPr="00D32FE4">
              <w:rPr>
                <w:rFonts w:ascii="Times New Roman" w:hAnsi="Times New Roman"/>
                <w:spacing w:val="-12"/>
                <w:sz w:val="20"/>
                <w:szCs w:val="20"/>
                <w:lang w:val="uk-UA"/>
              </w:rPr>
              <w:t xml:space="preserve"> </w:t>
            </w:r>
            <w:r w:rsidRPr="00D32FE4">
              <w:rPr>
                <w:rFonts w:ascii="Times New Roman" w:hAnsi="Times New Roman"/>
                <w:spacing w:val="-4"/>
                <w:sz w:val="20"/>
                <w:szCs w:val="20"/>
                <w:lang w:val="uk-UA"/>
              </w:rPr>
              <w:t>з</w:t>
            </w:r>
            <w:r w:rsidRPr="00D32FE4">
              <w:rPr>
                <w:rFonts w:ascii="Times New Roman" w:hAnsi="Times New Roman"/>
                <w:spacing w:val="-12"/>
                <w:sz w:val="20"/>
                <w:szCs w:val="20"/>
                <w:lang w:val="uk-UA"/>
              </w:rPr>
              <w:t xml:space="preserve"> </w:t>
            </w:r>
            <w:r w:rsidRPr="00D32FE4">
              <w:rPr>
                <w:rFonts w:ascii="Times New Roman" w:hAnsi="Times New Roman"/>
                <w:spacing w:val="-4"/>
                <w:sz w:val="20"/>
                <w:szCs w:val="20"/>
                <w:lang w:val="uk-UA"/>
              </w:rPr>
              <w:t>питань</w:t>
            </w:r>
            <w:r w:rsidRPr="00D32FE4">
              <w:rPr>
                <w:rFonts w:ascii="Times New Roman" w:hAnsi="Times New Roman"/>
                <w:spacing w:val="-13"/>
                <w:sz w:val="20"/>
                <w:szCs w:val="20"/>
                <w:lang w:val="uk-UA"/>
              </w:rPr>
              <w:t xml:space="preserve"> </w:t>
            </w:r>
            <w:r w:rsidRPr="00D32FE4">
              <w:rPr>
                <w:rFonts w:ascii="Times New Roman" w:hAnsi="Times New Roman"/>
                <w:spacing w:val="-4"/>
                <w:sz w:val="20"/>
                <w:szCs w:val="20"/>
                <w:lang w:val="uk-UA"/>
              </w:rPr>
              <w:t>ЦЗ</w:t>
            </w:r>
            <w:r w:rsidRPr="00D32FE4">
              <w:rPr>
                <w:rFonts w:ascii="Times New Roman" w:hAnsi="Times New Roman"/>
                <w:spacing w:val="-12"/>
                <w:sz w:val="20"/>
                <w:szCs w:val="20"/>
                <w:lang w:val="uk-UA"/>
              </w:rPr>
              <w:t xml:space="preserve"> </w:t>
            </w:r>
            <w:r w:rsidRPr="00D32FE4">
              <w:rPr>
                <w:rFonts w:ascii="Times New Roman" w:hAnsi="Times New Roman"/>
                <w:spacing w:val="-4"/>
                <w:sz w:val="20"/>
                <w:szCs w:val="20"/>
                <w:lang w:val="uk-UA"/>
              </w:rPr>
              <w:t>та</w:t>
            </w:r>
            <w:r w:rsidRPr="00D32FE4">
              <w:rPr>
                <w:rFonts w:ascii="Times New Roman" w:hAnsi="Times New Roman"/>
                <w:spacing w:val="-12"/>
                <w:sz w:val="20"/>
                <w:szCs w:val="20"/>
                <w:lang w:val="uk-UA"/>
              </w:rPr>
              <w:t xml:space="preserve"> </w:t>
            </w:r>
            <w:r w:rsidRPr="00D32FE4">
              <w:rPr>
                <w:rFonts w:ascii="Times New Roman" w:hAnsi="Times New Roman"/>
                <w:spacing w:val="-4"/>
                <w:sz w:val="20"/>
                <w:szCs w:val="20"/>
                <w:lang w:val="uk-UA"/>
              </w:rPr>
              <w:t>ОР</w:t>
            </w:r>
            <w:r w:rsidRPr="00D32FE4">
              <w:rPr>
                <w:rFonts w:ascii="Times New Roman" w:hAnsi="Times New Roman"/>
                <w:spacing w:val="-13"/>
                <w:sz w:val="20"/>
                <w:szCs w:val="20"/>
                <w:lang w:val="uk-UA"/>
              </w:rPr>
              <w:t xml:space="preserve"> </w:t>
            </w:r>
            <w:r w:rsidRPr="00D32FE4">
              <w:rPr>
                <w:rFonts w:ascii="Times New Roman" w:hAnsi="Times New Roman"/>
                <w:spacing w:val="-4"/>
                <w:sz w:val="20"/>
                <w:szCs w:val="20"/>
                <w:lang w:val="uk-UA"/>
              </w:rPr>
              <w:t>РВА,</w:t>
            </w:r>
            <w:r w:rsidRPr="00D32FE4">
              <w:rPr>
                <w:rFonts w:ascii="Times New Roman" w:hAnsi="Times New Roman"/>
                <w:spacing w:val="38"/>
                <w:sz w:val="20"/>
                <w:szCs w:val="20"/>
                <w:lang w:val="uk-UA"/>
              </w:rPr>
              <w:t xml:space="preserve"> </w:t>
            </w:r>
            <w:r w:rsidRPr="00D32FE4">
              <w:rPr>
                <w:rFonts w:ascii="Times New Roman" w:hAnsi="Times New Roman"/>
                <w:sz w:val="20"/>
                <w:szCs w:val="20"/>
                <w:lang w:val="uk-UA"/>
              </w:rPr>
              <w:t>оператори</w:t>
            </w:r>
            <w:r w:rsidRPr="00D32FE4">
              <w:rPr>
                <w:rFonts w:ascii="Times New Roman" w:hAnsi="Times New Roman"/>
                <w:spacing w:val="-15"/>
                <w:sz w:val="20"/>
                <w:szCs w:val="20"/>
                <w:lang w:val="uk-UA"/>
              </w:rPr>
              <w:t xml:space="preserve"> </w:t>
            </w:r>
            <w:r w:rsidRPr="00D32FE4">
              <w:rPr>
                <w:rFonts w:ascii="Times New Roman" w:hAnsi="Times New Roman"/>
                <w:sz w:val="20"/>
                <w:szCs w:val="20"/>
                <w:lang w:val="uk-UA"/>
              </w:rPr>
              <w:t>протимінної</w:t>
            </w:r>
            <w:r w:rsidRPr="00D32FE4">
              <w:rPr>
                <w:rFonts w:ascii="Times New Roman" w:hAnsi="Times New Roman"/>
                <w:spacing w:val="-15"/>
                <w:sz w:val="20"/>
                <w:szCs w:val="20"/>
                <w:lang w:val="uk-UA"/>
              </w:rPr>
              <w:t xml:space="preserve"> </w:t>
            </w:r>
            <w:r w:rsidRPr="00D32FE4">
              <w:rPr>
                <w:rFonts w:ascii="Times New Roman" w:hAnsi="Times New Roman"/>
                <w:sz w:val="20"/>
                <w:szCs w:val="20"/>
                <w:lang w:val="uk-UA"/>
              </w:rPr>
              <w:t>діяльності,відділ НС, ПО та ОМР</w:t>
            </w:r>
          </w:p>
        </w:tc>
        <w:tc>
          <w:tcPr>
            <w:tcW w:w="1276" w:type="dxa"/>
            <w:tcBorders>
              <w:left w:val="single" w:sz="4" w:space="0" w:color="00000A"/>
            </w:tcBorders>
          </w:tcPr>
          <w:p w:rsidR="00D32FE4" w:rsidRPr="00D32FE4" w:rsidRDefault="00D32FE4" w:rsidP="00D32FE4">
            <w:pPr>
              <w:spacing w:after="0" w:line="240" w:lineRule="auto"/>
              <w:ind w:right="280"/>
              <w:jc w:val="center"/>
              <w:rPr>
                <w:rFonts w:ascii="Times New Roman" w:hAnsi="Times New Roman"/>
                <w:sz w:val="20"/>
                <w:szCs w:val="20"/>
                <w:lang w:val="uk-UA"/>
              </w:rPr>
            </w:pPr>
            <w:r w:rsidRPr="00D32FE4">
              <w:rPr>
                <w:rFonts w:ascii="Times New Roman" w:hAnsi="Times New Roman"/>
                <w:spacing w:val="-2"/>
                <w:sz w:val="20"/>
                <w:szCs w:val="20"/>
                <w:lang w:val="uk-UA"/>
              </w:rPr>
              <w:t xml:space="preserve">протягом </w:t>
            </w:r>
            <w:r w:rsidRPr="00D32FE4">
              <w:rPr>
                <w:rFonts w:ascii="Times New Roman" w:hAnsi="Times New Roman"/>
                <w:spacing w:val="-4"/>
                <w:sz w:val="20"/>
                <w:szCs w:val="20"/>
                <w:lang w:val="uk-UA"/>
              </w:rPr>
              <w:t>року</w:t>
            </w:r>
          </w:p>
        </w:tc>
        <w:tc>
          <w:tcPr>
            <w:tcW w:w="3227" w:type="dxa"/>
          </w:tcPr>
          <w:p w:rsidR="00D32FE4" w:rsidRPr="00D32FE4" w:rsidRDefault="00D32FE4" w:rsidP="00D32FE4">
            <w:pPr>
              <w:spacing w:after="0" w:line="240" w:lineRule="auto"/>
              <w:ind w:right="42"/>
              <w:rPr>
                <w:rFonts w:ascii="Times New Roman" w:hAnsi="Times New Roman"/>
                <w:sz w:val="20"/>
                <w:szCs w:val="20"/>
                <w:lang w:val="uk-UA"/>
              </w:rPr>
            </w:pPr>
            <w:r w:rsidRPr="00D32FE4">
              <w:rPr>
                <w:rFonts w:ascii="Times New Roman" w:hAnsi="Times New Roman"/>
                <w:sz w:val="20"/>
                <w:szCs w:val="20"/>
                <w:lang w:val="uk-UA"/>
              </w:rPr>
              <w:t>проведено визначення населених</w:t>
            </w:r>
            <w:r w:rsidRPr="00D32FE4">
              <w:rPr>
                <w:rFonts w:ascii="Times New Roman" w:hAnsi="Times New Roman"/>
                <w:spacing w:val="-15"/>
                <w:sz w:val="20"/>
                <w:szCs w:val="20"/>
                <w:lang w:val="uk-UA"/>
              </w:rPr>
              <w:t xml:space="preserve"> </w:t>
            </w:r>
            <w:r w:rsidRPr="00D32FE4">
              <w:rPr>
                <w:rFonts w:ascii="Times New Roman" w:hAnsi="Times New Roman"/>
                <w:sz w:val="20"/>
                <w:szCs w:val="20"/>
                <w:lang w:val="uk-UA"/>
              </w:rPr>
              <w:t>пунктів,</w:t>
            </w:r>
            <w:r w:rsidRPr="00D32FE4">
              <w:rPr>
                <w:rFonts w:ascii="Times New Roman" w:hAnsi="Times New Roman"/>
                <w:spacing w:val="-15"/>
                <w:sz w:val="20"/>
                <w:szCs w:val="20"/>
                <w:lang w:val="uk-UA"/>
              </w:rPr>
              <w:t xml:space="preserve"> </w:t>
            </w:r>
            <w:r w:rsidRPr="00D32FE4">
              <w:rPr>
                <w:rFonts w:ascii="Times New Roman" w:hAnsi="Times New Roman"/>
                <w:sz w:val="20"/>
                <w:szCs w:val="20"/>
                <w:lang w:val="uk-UA"/>
              </w:rPr>
              <w:t xml:space="preserve">територій, об’єктів інфраструктури, систем життєзабезпечення населення, що потребують очищення від </w:t>
            </w:r>
            <w:r w:rsidRPr="00D32FE4">
              <w:rPr>
                <w:rFonts w:ascii="Times New Roman" w:hAnsi="Times New Roman"/>
                <w:spacing w:val="-2"/>
                <w:sz w:val="20"/>
                <w:szCs w:val="20"/>
                <w:lang w:val="uk-UA"/>
              </w:rPr>
              <w:t xml:space="preserve">вибухонебезпечних </w:t>
            </w:r>
            <w:r w:rsidRPr="00D32FE4">
              <w:rPr>
                <w:rFonts w:ascii="Times New Roman" w:hAnsi="Times New Roman"/>
                <w:sz w:val="20"/>
                <w:szCs w:val="20"/>
                <w:lang w:val="uk-UA"/>
              </w:rPr>
              <w:t xml:space="preserve">предметів, та їх </w:t>
            </w:r>
            <w:r w:rsidRPr="00D32FE4">
              <w:rPr>
                <w:rFonts w:ascii="Times New Roman" w:hAnsi="Times New Roman"/>
                <w:spacing w:val="-2"/>
                <w:sz w:val="20"/>
                <w:szCs w:val="20"/>
                <w:lang w:val="uk-UA"/>
              </w:rPr>
              <w:t>пріоритизацію</w:t>
            </w:r>
          </w:p>
          <w:p w:rsidR="00D32FE4" w:rsidRPr="00D32FE4" w:rsidRDefault="00D32FE4" w:rsidP="00D32FE4">
            <w:pPr>
              <w:spacing w:after="0" w:line="270" w:lineRule="atLeast"/>
              <w:rPr>
                <w:rFonts w:ascii="Times New Roman" w:hAnsi="Times New Roman"/>
                <w:sz w:val="20"/>
                <w:szCs w:val="20"/>
                <w:lang w:val="uk-UA"/>
              </w:rPr>
            </w:pPr>
            <w:r w:rsidRPr="00D32FE4">
              <w:rPr>
                <w:rFonts w:ascii="Times New Roman" w:hAnsi="Times New Roman"/>
                <w:sz w:val="20"/>
                <w:szCs w:val="20"/>
                <w:lang w:val="uk-UA"/>
              </w:rPr>
              <w:t>проведено нетехнічне, технічне</w:t>
            </w:r>
            <w:r w:rsidRPr="00D32FE4">
              <w:rPr>
                <w:rFonts w:ascii="Times New Roman" w:hAnsi="Times New Roman"/>
                <w:spacing w:val="-15"/>
                <w:sz w:val="20"/>
                <w:szCs w:val="20"/>
                <w:lang w:val="uk-UA"/>
              </w:rPr>
              <w:t xml:space="preserve"> </w:t>
            </w:r>
            <w:r w:rsidRPr="00D32FE4">
              <w:rPr>
                <w:rFonts w:ascii="Times New Roman" w:hAnsi="Times New Roman"/>
                <w:sz w:val="20"/>
                <w:szCs w:val="20"/>
                <w:lang w:val="uk-UA"/>
              </w:rPr>
              <w:t>обстеження</w:t>
            </w:r>
            <w:r w:rsidRPr="00D32FE4">
              <w:rPr>
                <w:rFonts w:ascii="Times New Roman" w:hAnsi="Times New Roman"/>
                <w:spacing w:val="-15"/>
                <w:sz w:val="20"/>
                <w:szCs w:val="20"/>
                <w:lang w:val="uk-UA"/>
              </w:rPr>
              <w:t xml:space="preserve"> </w:t>
            </w:r>
            <w:r w:rsidRPr="00D32FE4">
              <w:rPr>
                <w:rFonts w:ascii="Times New Roman" w:hAnsi="Times New Roman"/>
                <w:sz w:val="20"/>
                <w:szCs w:val="20"/>
                <w:lang w:val="uk-UA"/>
              </w:rPr>
              <w:t xml:space="preserve">імовірно </w:t>
            </w:r>
            <w:r w:rsidRPr="00D32FE4">
              <w:rPr>
                <w:rFonts w:ascii="Times New Roman" w:hAnsi="Times New Roman"/>
                <w:spacing w:val="-2"/>
                <w:sz w:val="20"/>
                <w:szCs w:val="20"/>
                <w:lang w:val="uk-UA"/>
              </w:rPr>
              <w:t xml:space="preserve">забруднених вибухонебезпечними </w:t>
            </w:r>
            <w:r w:rsidRPr="00D32FE4">
              <w:rPr>
                <w:rFonts w:ascii="Times New Roman" w:hAnsi="Times New Roman"/>
                <w:sz w:val="20"/>
                <w:szCs w:val="20"/>
                <w:lang w:val="uk-UA"/>
              </w:rPr>
              <w:t xml:space="preserve">предметами територій та маркування небезпечних ділянок </w:t>
            </w:r>
          </w:p>
        </w:tc>
      </w:tr>
      <w:tr w:rsidR="00D32FE4" w:rsidRPr="00D32FE4" w:rsidTr="00AF7BC5">
        <w:trPr>
          <w:trHeight w:val="1296"/>
        </w:trPr>
        <w:tc>
          <w:tcPr>
            <w:tcW w:w="851" w:type="dxa"/>
          </w:tcPr>
          <w:p w:rsidR="00D32FE4" w:rsidRPr="00D32FE4" w:rsidRDefault="00D32FE4" w:rsidP="00D32FE4">
            <w:pPr>
              <w:spacing w:after="0" w:line="240" w:lineRule="auto"/>
              <w:rPr>
                <w:rFonts w:ascii="Times New Roman" w:hAnsi="Times New Roman"/>
                <w:sz w:val="20"/>
                <w:szCs w:val="20"/>
                <w:lang w:val="uk-UA"/>
              </w:rPr>
            </w:pPr>
            <w:r w:rsidRPr="00D32FE4">
              <w:rPr>
                <w:rFonts w:ascii="Times New Roman" w:hAnsi="Times New Roman"/>
                <w:sz w:val="20"/>
                <w:szCs w:val="20"/>
                <w:lang w:val="uk-UA"/>
              </w:rPr>
              <w:t>1.1.4.</w:t>
            </w:r>
          </w:p>
        </w:tc>
        <w:tc>
          <w:tcPr>
            <w:tcW w:w="5844" w:type="dxa"/>
          </w:tcPr>
          <w:p w:rsidR="00D32FE4" w:rsidRPr="00D32FE4" w:rsidRDefault="00D32FE4" w:rsidP="00D32FE4">
            <w:pPr>
              <w:spacing w:after="0" w:line="270" w:lineRule="atLeast"/>
              <w:rPr>
                <w:rFonts w:ascii="Times New Roman" w:hAnsi="Times New Roman"/>
                <w:sz w:val="20"/>
                <w:szCs w:val="20"/>
                <w:lang w:val="uk-UA"/>
              </w:rPr>
            </w:pPr>
            <w:r w:rsidRPr="00D32FE4">
              <w:rPr>
                <w:rFonts w:ascii="Times New Roman" w:hAnsi="Times New Roman"/>
                <w:sz w:val="20"/>
                <w:szCs w:val="20"/>
                <w:lang w:val="uk-UA"/>
              </w:rPr>
              <w:t>уточнення потреби в об’єктах фонду захисних споруд цивільного захисту для укриття населення та приведення в готовність</w:t>
            </w:r>
            <w:r w:rsidRPr="00D32FE4">
              <w:rPr>
                <w:rFonts w:ascii="Times New Roman" w:hAnsi="Times New Roman"/>
                <w:spacing w:val="-7"/>
                <w:sz w:val="20"/>
                <w:szCs w:val="20"/>
                <w:lang w:val="uk-UA"/>
              </w:rPr>
              <w:t xml:space="preserve"> </w:t>
            </w:r>
            <w:r w:rsidRPr="00D32FE4">
              <w:rPr>
                <w:rFonts w:ascii="Times New Roman" w:hAnsi="Times New Roman"/>
                <w:sz w:val="20"/>
                <w:szCs w:val="20"/>
                <w:lang w:val="uk-UA"/>
              </w:rPr>
              <w:t>усіх</w:t>
            </w:r>
            <w:r w:rsidRPr="00D32FE4">
              <w:rPr>
                <w:rFonts w:ascii="Times New Roman" w:hAnsi="Times New Roman"/>
                <w:spacing w:val="-6"/>
                <w:sz w:val="20"/>
                <w:szCs w:val="20"/>
                <w:lang w:val="uk-UA"/>
              </w:rPr>
              <w:t xml:space="preserve"> </w:t>
            </w:r>
            <w:r w:rsidRPr="00D32FE4">
              <w:rPr>
                <w:rFonts w:ascii="Times New Roman" w:hAnsi="Times New Roman"/>
                <w:sz w:val="20"/>
                <w:szCs w:val="20"/>
                <w:lang w:val="uk-UA"/>
              </w:rPr>
              <w:t>об’єктів</w:t>
            </w:r>
            <w:r w:rsidRPr="00D32FE4">
              <w:rPr>
                <w:rFonts w:ascii="Times New Roman" w:hAnsi="Times New Roman"/>
                <w:spacing w:val="-7"/>
                <w:sz w:val="20"/>
                <w:szCs w:val="20"/>
                <w:lang w:val="uk-UA"/>
              </w:rPr>
              <w:t xml:space="preserve"> </w:t>
            </w:r>
            <w:r w:rsidRPr="00D32FE4">
              <w:rPr>
                <w:rFonts w:ascii="Times New Roman" w:hAnsi="Times New Roman"/>
                <w:sz w:val="20"/>
                <w:szCs w:val="20"/>
                <w:lang w:val="uk-UA"/>
              </w:rPr>
              <w:t>фонду</w:t>
            </w:r>
            <w:r w:rsidRPr="00D32FE4">
              <w:rPr>
                <w:rFonts w:ascii="Times New Roman" w:hAnsi="Times New Roman"/>
                <w:spacing w:val="-6"/>
                <w:sz w:val="20"/>
                <w:szCs w:val="20"/>
                <w:lang w:val="uk-UA"/>
              </w:rPr>
              <w:t xml:space="preserve"> </w:t>
            </w:r>
            <w:r w:rsidRPr="00D32FE4">
              <w:rPr>
                <w:rFonts w:ascii="Times New Roman" w:hAnsi="Times New Roman"/>
                <w:sz w:val="20"/>
                <w:szCs w:val="20"/>
                <w:lang w:val="uk-UA"/>
              </w:rPr>
              <w:t>захисних</w:t>
            </w:r>
            <w:r w:rsidRPr="00D32FE4">
              <w:rPr>
                <w:rFonts w:ascii="Times New Roman" w:hAnsi="Times New Roman"/>
                <w:spacing w:val="-6"/>
                <w:sz w:val="20"/>
                <w:szCs w:val="20"/>
                <w:lang w:val="uk-UA"/>
              </w:rPr>
              <w:t xml:space="preserve"> </w:t>
            </w:r>
            <w:r w:rsidRPr="00D32FE4">
              <w:rPr>
                <w:rFonts w:ascii="Times New Roman" w:hAnsi="Times New Roman"/>
                <w:sz w:val="20"/>
                <w:szCs w:val="20"/>
                <w:lang w:val="uk-UA"/>
              </w:rPr>
              <w:t>споруд</w:t>
            </w:r>
            <w:r w:rsidRPr="00D32FE4">
              <w:rPr>
                <w:rFonts w:ascii="Times New Roman" w:hAnsi="Times New Roman"/>
                <w:spacing w:val="-6"/>
                <w:sz w:val="20"/>
                <w:szCs w:val="20"/>
                <w:lang w:val="uk-UA"/>
              </w:rPr>
              <w:t xml:space="preserve"> </w:t>
            </w:r>
            <w:r w:rsidRPr="00D32FE4">
              <w:rPr>
                <w:rFonts w:ascii="Times New Roman" w:hAnsi="Times New Roman"/>
                <w:sz w:val="20"/>
                <w:szCs w:val="20"/>
                <w:lang w:val="uk-UA"/>
              </w:rPr>
              <w:t xml:space="preserve">цивільного захисту, забезпечення цілодобового доступу до таких </w:t>
            </w:r>
            <w:r w:rsidRPr="00D32FE4">
              <w:rPr>
                <w:rFonts w:ascii="Times New Roman" w:hAnsi="Times New Roman"/>
                <w:spacing w:val="-2"/>
                <w:sz w:val="20"/>
                <w:szCs w:val="20"/>
                <w:lang w:val="uk-UA"/>
              </w:rPr>
              <w:t>об’єктів</w:t>
            </w:r>
          </w:p>
        </w:tc>
        <w:tc>
          <w:tcPr>
            <w:tcW w:w="4111" w:type="dxa"/>
            <w:tcBorders>
              <w:right w:val="single" w:sz="4" w:space="0" w:color="00000A"/>
            </w:tcBorders>
          </w:tcPr>
          <w:p w:rsidR="00D32FE4" w:rsidRPr="00D32FE4" w:rsidRDefault="00D32FE4" w:rsidP="00D32FE4">
            <w:pPr>
              <w:spacing w:after="0" w:line="270" w:lineRule="atLeast"/>
              <w:ind w:right="561"/>
              <w:rPr>
                <w:rFonts w:ascii="Times New Roman" w:hAnsi="Times New Roman"/>
                <w:sz w:val="20"/>
                <w:szCs w:val="20"/>
                <w:lang w:val="uk-UA"/>
              </w:rPr>
            </w:pPr>
            <w:r w:rsidRPr="00D32FE4">
              <w:rPr>
                <w:rFonts w:ascii="Times New Roman" w:hAnsi="Times New Roman"/>
                <w:spacing w:val="-6"/>
                <w:sz w:val="20"/>
                <w:szCs w:val="20"/>
                <w:lang w:val="uk-UA"/>
              </w:rPr>
              <w:t>Управління</w:t>
            </w:r>
            <w:r w:rsidRPr="00D32FE4">
              <w:rPr>
                <w:rFonts w:ascii="Times New Roman" w:hAnsi="Times New Roman"/>
                <w:spacing w:val="-11"/>
                <w:sz w:val="20"/>
                <w:szCs w:val="20"/>
                <w:lang w:val="uk-UA"/>
              </w:rPr>
              <w:t xml:space="preserve"> </w:t>
            </w:r>
            <w:r w:rsidRPr="00D32FE4">
              <w:rPr>
                <w:rFonts w:ascii="Times New Roman" w:hAnsi="Times New Roman"/>
                <w:spacing w:val="-6"/>
                <w:sz w:val="20"/>
                <w:szCs w:val="20"/>
                <w:lang w:val="uk-UA"/>
              </w:rPr>
              <w:t>з</w:t>
            </w:r>
            <w:r w:rsidRPr="00D32FE4">
              <w:rPr>
                <w:rFonts w:ascii="Times New Roman" w:hAnsi="Times New Roman"/>
                <w:spacing w:val="-11"/>
                <w:sz w:val="20"/>
                <w:szCs w:val="20"/>
                <w:lang w:val="uk-UA"/>
              </w:rPr>
              <w:t xml:space="preserve"> </w:t>
            </w:r>
            <w:r w:rsidRPr="00D32FE4">
              <w:rPr>
                <w:rFonts w:ascii="Times New Roman" w:hAnsi="Times New Roman"/>
                <w:spacing w:val="-6"/>
                <w:sz w:val="20"/>
                <w:szCs w:val="20"/>
                <w:lang w:val="uk-UA"/>
              </w:rPr>
              <w:t>питань</w:t>
            </w:r>
            <w:r w:rsidRPr="00D32FE4">
              <w:rPr>
                <w:rFonts w:ascii="Times New Roman" w:hAnsi="Times New Roman"/>
                <w:spacing w:val="-12"/>
                <w:sz w:val="20"/>
                <w:szCs w:val="20"/>
                <w:lang w:val="uk-UA"/>
              </w:rPr>
              <w:t xml:space="preserve"> </w:t>
            </w:r>
            <w:r w:rsidRPr="00D32FE4">
              <w:rPr>
                <w:rFonts w:ascii="Times New Roman" w:hAnsi="Times New Roman"/>
                <w:spacing w:val="-6"/>
                <w:sz w:val="20"/>
                <w:szCs w:val="20"/>
                <w:lang w:val="uk-UA"/>
              </w:rPr>
              <w:t>ЦЗ</w:t>
            </w:r>
            <w:r w:rsidRPr="00D32FE4">
              <w:rPr>
                <w:rFonts w:ascii="Times New Roman" w:hAnsi="Times New Roman"/>
                <w:spacing w:val="-11"/>
                <w:sz w:val="20"/>
                <w:szCs w:val="20"/>
                <w:lang w:val="uk-UA"/>
              </w:rPr>
              <w:t xml:space="preserve"> </w:t>
            </w:r>
            <w:r w:rsidRPr="00D32FE4">
              <w:rPr>
                <w:rFonts w:ascii="Times New Roman" w:hAnsi="Times New Roman"/>
                <w:spacing w:val="-6"/>
                <w:sz w:val="20"/>
                <w:szCs w:val="20"/>
                <w:lang w:val="uk-UA"/>
              </w:rPr>
              <w:t>та</w:t>
            </w:r>
            <w:r w:rsidRPr="00D32FE4">
              <w:rPr>
                <w:rFonts w:ascii="Times New Roman" w:hAnsi="Times New Roman"/>
                <w:spacing w:val="-11"/>
                <w:sz w:val="20"/>
                <w:szCs w:val="20"/>
                <w:lang w:val="uk-UA"/>
              </w:rPr>
              <w:t xml:space="preserve"> </w:t>
            </w:r>
            <w:r w:rsidRPr="00D32FE4">
              <w:rPr>
                <w:rFonts w:ascii="Times New Roman" w:hAnsi="Times New Roman"/>
                <w:spacing w:val="-6"/>
                <w:sz w:val="20"/>
                <w:szCs w:val="20"/>
                <w:lang w:val="uk-UA"/>
              </w:rPr>
              <w:t>ОР</w:t>
            </w:r>
            <w:r w:rsidRPr="00D32FE4">
              <w:rPr>
                <w:rFonts w:ascii="Times New Roman" w:hAnsi="Times New Roman"/>
                <w:spacing w:val="-12"/>
                <w:sz w:val="20"/>
                <w:szCs w:val="20"/>
                <w:lang w:val="uk-UA"/>
              </w:rPr>
              <w:t xml:space="preserve"> Стрийської </w:t>
            </w:r>
            <w:r w:rsidRPr="00D32FE4">
              <w:rPr>
                <w:rFonts w:ascii="Times New Roman" w:hAnsi="Times New Roman"/>
                <w:spacing w:val="-6"/>
                <w:sz w:val="20"/>
                <w:szCs w:val="20"/>
                <w:lang w:val="uk-UA"/>
              </w:rPr>
              <w:t xml:space="preserve">РВА, </w:t>
            </w:r>
            <w:r w:rsidRPr="00D32FE4">
              <w:rPr>
                <w:rFonts w:ascii="Times New Roman" w:hAnsi="Times New Roman"/>
                <w:sz w:val="20"/>
                <w:szCs w:val="20"/>
                <w:lang w:val="uk-UA"/>
              </w:rPr>
              <w:t xml:space="preserve">виконавчі органи Новороздільської міської  ради, </w:t>
            </w:r>
            <w:r w:rsidRPr="00D32FE4">
              <w:rPr>
                <w:rFonts w:ascii="Times New Roman" w:hAnsi="Times New Roman"/>
                <w:spacing w:val="-2"/>
                <w:sz w:val="20"/>
                <w:szCs w:val="20"/>
                <w:lang w:val="uk-UA"/>
              </w:rPr>
              <w:t>Стрийське</w:t>
            </w:r>
            <w:r w:rsidRPr="00D32FE4">
              <w:rPr>
                <w:rFonts w:ascii="Times New Roman" w:hAnsi="Times New Roman"/>
                <w:spacing w:val="-13"/>
                <w:sz w:val="20"/>
                <w:szCs w:val="20"/>
                <w:lang w:val="uk-UA"/>
              </w:rPr>
              <w:t xml:space="preserve"> </w:t>
            </w:r>
            <w:r w:rsidRPr="00D32FE4">
              <w:rPr>
                <w:rFonts w:ascii="Times New Roman" w:hAnsi="Times New Roman"/>
                <w:spacing w:val="-2"/>
                <w:sz w:val="20"/>
                <w:szCs w:val="20"/>
                <w:lang w:val="uk-UA"/>
              </w:rPr>
              <w:t>РУ</w:t>
            </w:r>
            <w:r w:rsidRPr="00D32FE4">
              <w:rPr>
                <w:rFonts w:ascii="Times New Roman" w:hAnsi="Times New Roman"/>
                <w:spacing w:val="-13"/>
                <w:sz w:val="20"/>
                <w:szCs w:val="20"/>
                <w:lang w:val="uk-UA"/>
              </w:rPr>
              <w:t xml:space="preserve"> </w:t>
            </w:r>
            <w:r w:rsidRPr="00D32FE4">
              <w:rPr>
                <w:rFonts w:ascii="Times New Roman" w:hAnsi="Times New Roman"/>
                <w:spacing w:val="-2"/>
                <w:sz w:val="20"/>
                <w:szCs w:val="20"/>
                <w:lang w:val="uk-UA"/>
              </w:rPr>
              <w:t>ГУ</w:t>
            </w:r>
            <w:r w:rsidRPr="00D32FE4">
              <w:rPr>
                <w:rFonts w:ascii="Times New Roman" w:hAnsi="Times New Roman"/>
                <w:spacing w:val="-13"/>
                <w:sz w:val="20"/>
                <w:szCs w:val="20"/>
                <w:lang w:val="uk-UA"/>
              </w:rPr>
              <w:t xml:space="preserve"> </w:t>
            </w:r>
            <w:r w:rsidRPr="00D32FE4">
              <w:rPr>
                <w:rFonts w:ascii="Times New Roman" w:hAnsi="Times New Roman"/>
                <w:spacing w:val="-2"/>
                <w:sz w:val="20"/>
                <w:szCs w:val="20"/>
                <w:lang w:val="uk-UA"/>
              </w:rPr>
              <w:t>ДСНС</w:t>
            </w:r>
            <w:r w:rsidRPr="00D32FE4">
              <w:rPr>
                <w:rFonts w:ascii="Times New Roman" w:hAnsi="Times New Roman"/>
                <w:spacing w:val="-13"/>
                <w:sz w:val="20"/>
                <w:szCs w:val="20"/>
                <w:lang w:val="uk-UA"/>
              </w:rPr>
              <w:t xml:space="preserve"> </w:t>
            </w:r>
            <w:r w:rsidRPr="00D32FE4">
              <w:rPr>
                <w:rFonts w:ascii="Times New Roman" w:hAnsi="Times New Roman"/>
                <w:spacing w:val="-2"/>
                <w:sz w:val="20"/>
                <w:szCs w:val="20"/>
                <w:lang w:val="uk-UA"/>
              </w:rPr>
              <w:t>України</w:t>
            </w:r>
            <w:r w:rsidRPr="00D32FE4">
              <w:rPr>
                <w:rFonts w:ascii="Times New Roman" w:hAnsi="Times New Roman"/>
                <w:spacing w:val="-13"/>
                <w:sz w:val="20"/>
                <w:szCs w:val="20"/>
                <w:lang w:val="uk-UA"/>
              </w:rPr>
              <w:t xml:space="preserve"> </w:t>
            </w:r>
            <w:r w:rsidRPr="00D32FE4">
              <w:rPr>
                <w:rFonts w:ascii="Times New Roman" w:hAnsi="Times New Roman"/>
                <w:spacing w:val="-2"/>
                <w:sz w:val="20"/>
                <w:szCs w:val="20"/>
                <w:lang w:val="uk-UA"/>
              </w:rPr>
              <w:t xml:space="preserve">у </w:t>
            </w:r>
            <w:r w:rsidRPr="00D32FE4">
              <w:rPr>
                <w:rFonts w:ascii="Times New Roman" w:hAnsi="Times New Roman"/>
                <w:sz w:val="20"/>
                <w:szCs w:val="20"/>
                <w:lang w:val="uk-UA"/>
              </w:rPr>
              <w:t>Львівській</w:t>
            </w:r>
            <w:r w:rsidRPr="00D32FE4">
              <w:rPr>
                <w:rFonts w:ascii="Times New Roman" w:hAnsi="Times New Roman"/>
                <w:spacing w:val="-7"/>
                <w:sz w:val="20"/>
                <w:szCs w:val="20"/>
                <w:lang w:val="uk-UA"/>
              </w:rPr>
              <w:t xml:space="preserve"> </w:t>
            </w:r>
            <w:r w:rsidRPr="00D32FE4">
              <w:rPr>
                <w:rFonts w:ascii="Times New Roman" w:hAnsi="Times New Roman"/>
                <w:sz w:val="20"/>
                <w:szCs w:val="20"/>
                <w:lang w:val="uk-UA"/>
              </w:rPr>
              <w:t>області</w:t>
            </w:r>
          </w:p>
        </w:tc>
        <w:tc>
          <w:tcPr>
            <w:tcW w:w="1276" w:type="dxa"/>
            <w:tcBorders>
              <w:left w:val="single" w:sz="4" w:space="0" w:color="00000A"/>
            </w:tcBorders>
          </w:tcPr>
          <w:p w:rsidR="00D32FE4" w:rsidRPr="00D32FE4" w:rsidRDefault="00D32FE4" w:rsidP="00D32FE4">
            <w:pPr>
              <w:spacing w:after="0" w:line="240" w:lineRule="auto"/>
              <w:ind w:right="164"/>
              <w:rPr>
                <w:rFonts w:ascii="Times New Roman" w:hAnsi="Times New Roman"/>
                <w:sz w:val="20"/>
                <w:szCs w:val="20"/>
                <w:lang w:val="uk-UA"/>
              </w:rPr>
            </w:pPr>
            <w:r w:rsidRPr="00D32FE4">
              <w:rPr>
                <w:rFonts w:ascii="Times New Roman" w:hAnsi="Times New Roman"/>
                <w:spacing w:val="-2"/>
                <w:sz w:val="20"/>
                <w:szCs w:val="20"/>
                <w:lang w:val="uk-UA"/>
              </w:rPr>
              <w:t xml:space="preserve">протягом </w:t>
            </w:r>
            <w:r w:rsidRPr="00D32FE4">
              <w:rPr>
                <w:rFonts w:ascii="Times New Roman" w:hAnsi="Times New Roman"/>
                <w:spacing w:val="-4"/>
                <w:sz w:val="20"/>
                <w:szCs w:val="20"/>
                <w:lang w:val="uk-UA"/>
              </w:rPr>
              <w:t>року</w:t>
            </w:r>
          </w:p>
        </w:tc>
        <w:tc>
          <w:tcPr>
            <w:tcW w:w="3227" w:type="dxa"/>
          </w:tcPr>
          <w:p w:rsidR="00D32FE4" w:rsidRPr="00D32FE4" w:rsidRDefault="00D32FE4" w:rsidP="00D32FE4">
            <w:pPr>
              <w:spacing w:after="0" w:line="270" w:lineRule="atLeast"/>
              <w:ind w:right="114"/>
              <w:rPr>
                <w:rFonts w:ascii="Times New Roman" w:hAnsi="Times New Roman"/>
                <w:sz w:val="20"/>
                <w:szCs w:val="20"/>
                <w:lang w:val="uk-UA"/>
              </w:rPr>
            </w:pPr>
            <w:r w:rsidRPr="00D32FE4">
              <w:rPr>
                <w:rFonts w:ascii="Times New Roman" w:hAnsi="Times New Roman"/>
                <w:sz w:val="20"/>
                <w:szCs w:val="20"/>
                <w:lang w:val="uk-UA"/>
              </w:rPr>
              <w:t>розраховано</w:t>
            </w:r>
            <w:r w:rsidRPr="00D32FE4">
              <w:rPr>
                <w:rFonts w:ascii="Times New Roman" w:hAnsi="Times New Roman"/>
                <w:spacing w:val="-13"/>
                <w:sz w:val="20"/>
                <w:szCs w:val="20"/>
                <w:lang w:val="uk-UA"/>
              </w:rPr>
              <w:t xml:space="preserve"> </w:t>
            </w:r>
            <w:r w:rsidRPr="00D32FE4">
              <w:rPr>
                <w:rFonts w:ascii="Times New Roman" w:hAnsi="Times New Roman"/>
                <w:sz w:val="20"/>
                <w:szCs w:val="20"/>
                <w:lang w:val="uk-UA"/>
              </w:rPr>
              <w:t>потребу</w:t>
            </w:r>
            <w:r w:rsidRPr="00D32FE4">
              <w:rPr>
                <w:rFonts w:ascii="Times New Roman" w:hAnsi="Times New Roman"/>
                <w:spacing w:val="-13"/>
                <w:sz w:val="20"/>
                <w:szCs w:val="20"/>
                <w:lang w:val="uk-UA"/>
              </w:rPr>
              <w:t xml:space="preserve"> </w:t>
            </w:r>
            <w:r w:rsidRPr="00D32FE4">
              <w:rPr>
                <w:rFonts w:ascii="Times New Roman" w:hAnsi="Times New Roman"/>
                <w:sz w:val="20"/>
                <w:szCs w:val="20"/>
                <w:lang w:val="uk-UA"/>
              </w:rPr>
              <w:t>у</w:t>
            </w:r>
            <w:r w:rsidRPr="00D32FE4">
              <w:rPr>
                <w:rFonts w:ascii="Times New Roman" w:hAnsi="Times New Roman"/>
                <w:spacing w:val="-13"/>
                <w:sz w:val="20"/>
                <w:szCs w:val="20"/>
                <w:lang w:val="uk-UA"/>
              </w:rPr>
              <w:t xml:space="preserve"> </w:t>
            </w:r>
            <w:r w:rsidRPr="00D32FE4">
              <w:rPr>
                <w:rFonts w:ascii="Times New Roman" w:hAnsi="Times New Roman"/>
                <w:sz w:val="20"/>
                <w:szCs w:val="20"/>
                <w:lang w:val="uk-UA"/>
              </w:rPr>
              <w:t>фонді захисних споруд, що забезпечує укриття всіх категорій населення за місцем роботи та за місцем</w:t>
            </w:r>
          </w:p>
        </w:tc>
      </w:tr>
      <w:tr w:rsidR="00D32FE4" w:rsidRPr="00D32FE4" w:rsidTr="00AF7BC5">
        <w:trPr>
          <w:trHeight w:val="493"/>
        </w:trPr>
        <w:tc>
          <w:tcPr>
            <w:tcW w:w="851" w:type="dxa"/>
          </w:tcPr>
          <w:p w:rsidR="00D32FE4" w:rsidRPr="00D32FE4" w:rsidRDefault="00D32FE4" w:rsidP="00D32FE4">
            <w:pPr>
              <w:spacing w:after="0" w:line="240" w:lineRule="auto"/>
              <w:rPr>
                <w:rFonts w:ascii="Times New Roman" w:hAnsi="Times New Roman"/>
                <w:sz w:val="20"/>
                <w:szCs w:val="20"/>
                <w:lang w:val="uk-UA"/>
              </w:rPr>
            </w:pPr>
            <w:r w:rsidRPr="00D32FE4">
              <w:rPr>
                <w:rFonts w:ascii="Times New Roman" w:hAnsi="Times New Roman"/>
                <w:sz w:val="20"/>
                <w:szCs w:val="20"/>
                <w:lang w:val="uk-UA"/>
              </w:rPr>
              <w:t>1.1.5.</w:t>
            </w:r>
          </w:p>
        </w:tc>
        <w:tc>
          <w:tcPr>
            <w:tcW w:w="5844" w:type="dxa"/>
          </w:tcPr>
          <w:p w:rsidR="00D32FE4" w:rsidRPr="00D32FE4" w:rsidRDefault="00D32FE4" w:rsidP="00D32FE4">
            <w:pPr>
              <w:spacing w:after="0" w:line="240" w:lineRule="auto"/>
              <w:rPr>
                <w:rFonts w:ascii="Times New Roman" w:hAnsi="Times New Roman"/>
                <w:sz w:val="20"/>
                <w:szCs w:val="20"/>
                <w:lang w:val="uk-UA"/>
              </w:rPr>
            </w:pPr>
            <w:r w:rsidRPr="00D32FE4">
              <w:rPr>
                <w:rFonts w:ascii="Times New Roman" w:hAnsi="Times New Roman"/>
                <w:sz w:val="20"/>
                <w:szCs w:val="20"/>
                <w:lang w:val="uk-UA"/>
              </w:rPr>
              <w:t>будівництво</w:t>
            </w:r>
            <w:r w:rsidRPr="00D32FE4">
              <w:rPr>
                <w:rFonts w:ascii="Times New Roman" w:hAnsi="Times New Roman"/>
                <w:spacing w:val="-8"/>
                <w:sz w:val="20"/>
                <w:szCs w:val="20"/>
                <w:lang w:val="uk-UA"/>
              </w:rPr>
              <w:t xml:space="preserve"> </w:t>
            </w:r>
            <w:r w:rsidRPr="00D32FE4">
              <w:rPr>
                <w:rFonts w:ascii="Times New Roman" w:hAnsi="Times New Roman"/>
                <w:sz w:val="20"/>
                <w:szCs w:val="20"/>
                <w:lang w:val="uk-UA"/>
              </w:rPr>
              <w:t>захисних</w:t>
            </w:r>
            <w:r w:rsidRPr="00D32FE4">
              <w:rPr>
                <w:rFonts w:ascii="Times New Roman" w:hAnsi="Times New Roman"/>
                <w:spacing w:val="-8"/>
                <w:sz w:val="20"/>
                <w:szCs w:val="20"/>
                <w:lang w:val="uk-UA"/>
              </w:rPr>
              <w:t xml:space="preserve"> </w:t>
            </w:r>
            <w:r w:rsidRPr="00D32FE4">
              <w:rPr>
                <w:rFonts w:ascii="Times New Roman" w:hAnsi="Times New Roman"/>
                <w:sz w:val="20"/>
                <w:szCs w:val="20"/>
                <w:lang w:val="uk-UA"/>
              </w:rPr>
              <w:t>споруд</w:t>
            </w:r>
            <w:r w:rsidRPr="00D32FE4">
              <w:rPr>
                <w:rFonts w:ascii="Times New Roman" w:hAnsi="Times New Roman"/>
                <w:spacing w:val="-8"/>
                <w:sz w:val="20"/>
                <w:szCs w:val="20"/>
                <w:lang w:val="uk-UA"/>
              </w:rPr>
              <w:t xml:space="preserve"> </w:t>
            </w:r>
            <w:r w:rsidRPr="00D32FE4">
              <w:rPr>
                <w:rFonts w:ascii="Times New Roman" w:hAnsi="Times New Roman"/>
                <w:sz w:val="20"/>
                <w:szCs w:val="20"/>
                <w:lang w:val="uk-UA"/>
              </w:rPr>
              <w:t>цивільного</w:t>
            </w:r>
            <w:r w:rsidRPr="00D32FE4">
              <w:rPr>
                <w:rFonts w:ascii="Times New Roman" w:hAnsi="Times New Roman"/>
                <w:spacing w:val="-8"/>
                <w:sz w:val="20"/>
                <w:szCs w:val="20"/>
                <w:lang w:val="uk-UA"/>
              </w:rPr>
              <w:t xml:space="preserve"> </w:t>
            </w:r>
            <w:r w:rsidRPr="00D32FE4">
              <w:rPr>
                <w:rFonts w:ascii="Times New Roman" w:hAnsi="Times New Roman"/>
                <w:sz w:val="20"/>
                <w:szCs w:val="20"/>
                <w:lang w:val="uk-UA"/>
              </w:rPr>
              <w:t>захисту,</w:t>
            </w:r>
            <w:r w:rsidRPr="00D32FE4">
              <w:rPr>
                <w:rFonts w:ascii="Times New Roman" w:hAnsi="Times New Roman"/>
                <w:spacing w:val="-8"/>
                <w:sz w:val="20"/>
                <w:szCs w:val="20"/>
                <w:lang w:val="uk-UA"/>
              </w:rPr>
              <w:t xml:space="preserve"> </w:t>
            </w:r>
            <w:r w:rsidRPr="00D32FE4">
              <w:rPr>
                <w:rFonts w:ascii="Times New Roman" w:hAnsi="Times New Roman"/>
                <w:sz w:val="20"/>
                <w:szCs w:val="20"/>
                <w:lang w:val="uk-UA"/>
              </w:rPr>
              <w:t>споруд подвійного призначення та виготовлення (монтування) первинних (мобільних) і облаштування найпростіших укриттів, а також (у разі потреби) відновлення пошкоджених (зруйнованих) об’єктів фонду захисних споруд цивільного захисту</w:t>
            </w:r>
          </w:p>
        </w:tc>
        <w:tc>
          <w:tcPr>
            <w:tcW w:w="4111" w:type="dxa"/>
            <w:tcBorders>
              <w:right w:val="single" w:sz="4" w:space="0" w:color="00000A"/>
            </w:tcBorders>
          </w:tcPr>
          <w:p w:rsidR="00D32FE4" w:rsidRPr="00D32FE4" w:rsidRDefault="00D32FE4" w:rsidP="00D32FE4">
            <w:pPr>
              <w:spacing w:after="0" w:line="240" w:lineRule="auto"/>
              <w:ind w:right="451"/>
              <w:rPr>
                <w:rFonts w:ascii="Times New Roman" w:hAnsi="Times New Roman"/>
                <w:sz w:val="20"/>
                <w:szCs w:val="20"/>
                <w:lang w:val="uk-UA"/>
              </w:rPr>
            </w:pPr>
            <w:r w:rsidRPr="00D32FE4">
              <w:rPr>
                <w:rFonts w:ascii="Times New Roman" w:hAnsi="Times New Roman"/>
                <w:spacing w:val="-10"/>
                <w:sz w:val="20"/>
                <w:szCs w:val="20"/>
                <w:lang w:val="uk-UA"/>
              </w:rPr>
              <w:t xml:space="preserve">Стрийська </w:t>
            </w:r>
            <w:r w:rsidRPr="00D32FE4">
              <w:rPr>
                <w:rFonts w:ascii="Times New Roman" w:hAnsi="Times New Roman"/>
                <w:sz w:val="20"/>
                <w:szCs w:val="20"/>
                <w:lang w:val="uk-UA"/>
              </w:rPr>
              <w:t>РВА,</w:t>
            </w:r>
            <w:r w:rsidRPr="00D32FE4">
              <w:rPr>
                <w:rFonts w:ascii="Times New Roman" w:hAnsi="Times New Roman"/>
                <w:spacing w:val="80"/>
                <w:sz w:val="20"/>
                <w:szCs w:val="20"/>
                <w:lang w:val="uk-UA"/>
              </w:rPr>
              <w:t xml:space="preserve"> </w:t>
            </w:r>
            <w:r w:rsidRPr="00D32FE4">
              <w:rPr>
                <w:rFonts w:ascii="Times New Roman" w:hAnsi="Times New Roman"/>
                <w:sz w:val="20"/>
                <w:szCs w:val="20"/>
                <w:lang w:val="uk-UA"/>
              </w:rPr>
              <w:t>виконавчі органи Новороздільської міської  ради</w:t>
            </w:r>
            <w:r w:rsidRPr="00D32FE4">
              <w:rPr>
                <w:rFonts w:ascii="Times New Roman" w:hAnsi="Times New Roman"/>
                <w:spacing w:val="-6"/>
                <w:sz w:val="20"/>
                <w:szCs w:val="20"/>
                <w:lang w:val="uk-UA"/>
              </w:rPr>
              <w:t>, Стрийське</w:t>
            </w:r>
            <w:r w:rsidRPr="00D32FE4">
              <w:rPr>
                <w:rFonts w:ascii="Times New Roman" w:hAnsi="Times New Roman"/>
                <w:spacing w:val="-12"/>
                <w:sz w:val="20"/>
                <w:szCs w:val="20"/>
                <w:lang w:val="uk-UA"/>
              </w:rPr>
              <w:t xml:space="preserve"> </w:t>
            </w:r>
            <w:r w:rsidRPr="00D32FE4">
              <w:rPr>
                <w:rFonts w:ascii="Times New Roman" w:hAnsi="Times New Roman"/>
                <w:spacing w:val="-6"/>
                <w:sz w:val="20"/>
                <w:szCs w:val="20"/>
                <w:lang w:val="uk-UA"/>
              </w:rPr>
              <w:t>РУ</w:t>
            </w:r>
            <w:r w:rsidRPr="00D32FE4">
              <w:rPr>
                <w:rFonts w:ascii="Times New Roman" w:hAnsi="Times New Roman"/>
                <w:spacing w:val="-12"/>
                <w:sz w:val="20"/>
                <w:szCs w:val="20"/>
                <w:lang w:val="uk-UA"/>
              </w:rPr>
              <w:t xml:space="preserve"> </w:t>
            </w:r>
            <w:r w:rsidRPr="00D32FE4">
              <w:rPr>
                <w:rFonts w:ascii="Times New Roman" w:hAnsi="Times New Roman"/>
                <w:spacing w:val="-6"/>
                <w:sz w:val="20"/>
                <w:szCs w:val="20"/>
                <w:lang w:val="uk-UA"/>
              </w:rPr>
              <w:t>ГУ</w:t>
            </w:r>
            <w:r w:rsidRPr="00D32FE4">
              <w:rPr>
                <w:rFonts w:ascii="Times New Roman" w:hAnsi="Times New Roman"/>
                <w:spacing w:val="-12"/>
                <w:sz w:val="20"/>
                <w:szCs w:val="20"/>
                <w:lang w:val="uk-UA"/>
              </w:rPr>
              <w:t xml:space="preserve"> </w:t>
            </w:r>
            <w:r w:rsidRPr="00D32FE4">
              <w:rPr>
                <w:rFonts w:ascii="Times New Roman" w:hAnsi="Times New Roman"/>
                <w:spacing w:val="-6"/>
                <w:sz w:val="20"/>
                <w:szCs w:val="20"/>
                <w:lang w:val="uk-UA"/>
              </w:rPr>
              <w:t>ДСНС</w:t>
            </w:r>
            <w:r w:rsidRPr="00D32FE4">
              <w:rPr>
                <w:rFonts w:ascii="Times New Roman" w:hAnsi="Times New Roman"/>
                <w:spacing w:val="-12"/>
                <w:sz w:val="20"/>
                <w:szCs w:val="20"/>
                <w:lang w:val="uk-UA"/>
              </w:rPr>
              <w:t xml:space="preserve"> </w:t>
            </w:r>
            <w:r w:rsidRPr="00D32FE4">
              <w:rPr>
                <w:rFonts w:ascii="Times New Roman" w:hAnsi="Times New Roman"/>
                <w:spacing w:val="-6"/>
                <w:sz w:val="20"/>
                <w:szCs w:val="20"/>
                <w:lang w:val="uk-UA"/>
              </w:rPr>
              <w:t>України</w:t>
            </w:r>
            <w:r w:rsidRPr="00D32FE4">
              <w:rPr>
                <w:rFonts w:ascii="Times New Roman" w:hAnsi="Times New Roman"/>
                <w:spacing w:val="-13"/>
                <w:sz w:val="20"/>
                <w:szCs w:val="20"/>
                <w:lang w:val="uk-UA"/>
              </w:rPr>
              <w:t xml:space="preserve"> </w:t>
            </w:r>
            <w:r w:rsidRPr="00D32FE4">
              <w:rPr>
                <w:rFonts w:ascii="Times New Roman" w:hAnsi="Times New Roman"/>
                <w:spacing w:val="-6"/>
                <w:sz w:val="20"/>
                <w:szCs w:val="20"/>
                <w:lang w:val="uk-UA"/>
              </w:rPr>
              <w:t xml:space="preserve">у </w:t>
            </w:r>
            <w:r w:rsidRPr="00D32FE4">
              <w:rPr>
                <w:rFonts w:ascii="Times New Roman" w:hAnsi="Times New Roman"/>
                <w:sz w:val="20"/>
                <w:szCs w:val="20"/>
                <w:lang w:val="uk-UA"/>
              </w:rPr>
              <w:t>Львівській</w:t>
            </w:r>
            <w:r w:rsidRPr="00D32FE4">
              <w:rPr>
                <w:rFonts w:ascii="Times New Roman" w:hAnsi="Times New Roman"/>
                <w:spacing w:val="-7"/>
                <w:sz w:val="20"/>
                <w:szCs w:val="20"/>
                <w:lang w:val="uk-UA"/>
              </w:rPr>
              <w:t xml:space="preserve"> </w:t>
            </w:r>
            <w:r w:rsidRPr="00D32FE4">
              <w:rPr>
                <w:rFonts w:ascii="Times New Roman" w:hAnsi="Times New Roman"/>
                <w:sz w:val="20"/>
                <w:szCs w:val="20"/>
                <w:lang w:val="uk-UA"/>
              </w:rPr>
              <w:t>області,</w:t>
            </w:r>
          </w:p>
        </w:tc>
        <w:tc>
          <w:tcPr>
            <w:tcW w:w="1276" w:type="dxa"/>
            <w:tcBorders>
              <w:left w:val="single" w:sz="4" w:space="0" w:color="00000A"/>
            </w:tcBorders>
          </w:tcPr>
          <w:p w:rsidR="00D32FE4" w:rsidRPr="00D32FE4" w:rsidRDefault="00D32FE4" w:rsidP="00D32FE4">
            <w:pPr>
              <w:spacing w:after="0" w:line="240" w:lineRule="auto"/>
              <w:ind w:right="164"/>
              <w:rPr>
                <w:rFonts w:ascii="Times New Roman" w:hAnsi="Times New Roman"/>
                <w:sz w:val="20"/>
                <w:szCs w:val="20"/>
                <w:lang w:val="uk-UA"/>
              </w:rPr>
            </w:pPr>
            <w:r w:rsidRPr="00D32FE4">
              <w:rPr>
                <w:rFonts w:ascii="Times New Roman" w:hAnsi="Times New Roman"/>
                <w:spacing w:val="-2"/>
                <w:sz w:val="20"/>
                <w:szCs w:val="20"/>
                <w:lang w:val="uk-UA"/>
              </w:rPr>
              <w:t xml:space="preserve">протягом </w:t>
            </w:r>
            <w:r w:rsidRPr="00D32FE4">
              <w:rPr>
                <w:rFonts w:ascii="Times New Roman" w:hAnsi="Times New Roman"/>
                <w:spacing w:val="-4"/>
                <w:sz w:val="20"/>
                <w:szCs w:val="20"/>
                <w:lang w:val="uk-UA"/>
              </w:rPr>
              <w:t>року</w:t>
            </w:r>
          </w:p>
        </w:tc>
        <w:tc>
          <w:tcPr>
            <w:tcW w:w="3227" w:type="dxa"/>
          </w:tcPr>
          <w:p w:rsidR="00D32FE4" w:rsidRPr="00D32FE4" w:rsidRDefault="00D32FE4" w:rsidP="00D32FE4">
            <w:pPr>
              <w:spacing w:after="0" w:line="240" w:lineRule="auto"/>
              <w:rPr>
                <w:rFonts w:ascii="Times New Roman" w:hAnsi="Times New Roman"/>
                <w:sz w:val="20"/>
                <w:szCs w:val="20"/>
                <w:lang w:val="uk-UA"/>
              </w:rPr>
            </w:pPr>
            <w:r w:rsidRPr="00D32FE4">
              <w:rPr>
                <w:rFonts w:ascii="Times New Roman" w:hAnsi="Times New Roman"/>
                <w:sz w:val="20"/>
                <w:szCs w:val="20"/>
                <w:lang w:val="uk-UA"/>
              </w:rPr>
              <w:t>забезпечено будівництво захисних споруд, споруд подвійного призначення під час реалізації інженерно- технічних</w:t>
            </w:r>
            <w:r w:rsidRPr="00D32FE4">
              <w:rPr>
                <w:rFonts w:ascii="Times New Roman" w:hAnsi="Times New Roman"/>
                <w:spacing w:val="-15"/>
                <w:sz w:val="20"/>
                <w:szCs w:val="20"/>
                <w:lang w:val="uk-UA"/>
              </w:rPr>
              <w:t xml:space="preserve"> </w:t>
            </w:r>
            <w:r w:rsidRPr="00D32FE4">
              <w:rPr>
                <w:rFonts w:ascii="Times New Roman" w:hAnsi="Times New Roman"/>
                <w:sz w:val="20"/>
                <w:szCs w:val="20"/>
                <w:lang w:val="uk-UA"/>
              </w:rPr>
              <w:t>заходів</w:t>
            </w:r>
            <w:r w:rsidRPr="00D32FE4">
              <w:rPr>
                <w:rFonts w:ascii="Times New Roman" w:hAnsi="Times New Roman"/>
                <w:spacing w:val="-15"/>
                <w:sz w:val="20"/>
                <w:szCs w:val="20"/>
                <w:lang w:val="uk-UA"/>
              </w:rPr>
              <w:t xml:space="preserve"> </w:t>
            </w:r>
            <w:r w:rsidRPr="00D32FE4">
              <w:rPr>
                <w:rFonts w:ascii="Times New Roman" w:hAnsi="Times New Roman"/>
                <w:sz w:val="20"/>
                <w:szCs w:val="20"/>
                <w:lang w:val="uk-UA"/>
              </w:rPr>
              <w:t xml:space="preserve">цивільного захисту в проектній документації на нове будівництво або реконструкцію об’єктів </w:t>
            </w:r>
          </w:p>
          <w:p w:rsidR="00D32FE4" w:rsidRPr="00D32FE4" w:rsidRDefault="00D32FE4" w:rsidP="00D32FE4">
            <w:pPr>
              <w:spacing w:after="0" w:line="270" w:lineRule="atLeast"/>
              <w:ind w:right="229"/>
              <w:rPr>
                <w:rFonts w:ascii="Times New Roman" w:hAnsi="Times New Roman"/>
                <w:sz w:val="20"/>
                <w:szCs w:val="20"/>
                <w:lang w:val="uk-UA"/>
              </w:rPr>
            </w:pPr>
          </w:p>
        </w:tc>
      </w:tr>
      <w:tr w:rsidR="00D32FE4" w:rsidRPr="00D32FE4" w:rsidTr="00AF7BC5">
        <w:trPr>
          <w:trHeight w:val="1103"/>
        </w:trPr>
        <w:tc>
          <w:tcPr>
            <w:tcW w:w="851" w:type="dxa"/>
          </w:tcPr>
          <w:p w:rsidR="00D32FE4" w:rsidRPr="00D32FE4" w:rsidRDefault="00D32FE4" w:rsidP="00D32FE4">
            <w:pPr>
              <w:spacing w:after="0" w:line="240" w:lineRule="auto"/>
              <w:rPr>
                <w:rFonts w:ascii="Times New Roman" w:hAnsi="Times New Roman"/>
                <w:sz w:val="20"/>
                <w:szCs w:val="20"/>
                <w:lang w:val="uk-UA"/>
              </w:rPr>
            </w:pPr>
            <w:r w:rsidRPr="00D32FE4">
              <w:rPr>
                <w:rFonts w:ascii="Times New Roman" w:hAnsi="Times New Roman"/>
                <w:sz w:val="20"/>
                <w:szCs w:val="20"/>
                <w:lang w:val="uk-UA"/>
              </w:rPr>
              <w:t>1.1.6.</w:t>
            </w:r>
          </w:p>
        </w:tc>
        <w:tc>
          <w:tcPr>
            <w:tcW w:w="5844" w:type="dxa"/>
          </w:tcPr>
          <w:p w:rsidR="00D32FE4" w:rsidRPr="00D32FE4" w:rsidRDefault="00D32FE4" w:rsidP="00D32FE4">
            <w:pPr>
              <w:spacing w:after="0" w:line="240" w:lineRule="auto"/>
              <w:rPr>
                <w:rFonts w:ascii="Times New Roman" w:hAnsi="Times New Roman"/>
                <w:sz w:val="20"/>
                <w:szCs w:val="20"/>
                <w:lang w:val="uk-UA"/>
              </w:rPr>
            </w:pPr>
            <w:r w:rsidRPr="00D32FE4">
              <w:rPr>
                <w:rFonts w:ascii="Times New Roman" w:hAnsi="Times New Roman"/>
                <w:sz w:val="20"/>
                <w:szCs w:val="20"/>
                <w:lang w:val="uk-UA"/>
              </w:rPr>
              <w:t xml:space="preserve">участь у проведенні за рішенням </w:t>
            </w:r>
            <w:r w:rsidRPr="00D32FE4">
              <w:rPr>
                <w:rFonts w:ascii="Times New Roman" w:hAnsi="Times New Roman"/>
                <w:spacing w:val="-10"/>
                <w:sz w:val="20"/>
                <w:szCs w:val="20"/>
                <w:lang w:val="uk-UA"/>
              </w:rPr>
              <w:t xml:space="preserve">Стрийської </w:t>
            </w:r>
            <w:r w:rsidRPr="00D32FE4">
              <w:rPr>
                <w:rFonts w:ascii="Times New Roman" w:hAnsi="Times New Roman"/>
                <w:sz w:val="20"/>
                <w:szCs w:val="20"/>
                <w:lang w:val="uk-UA"/>
              </w:rPr>
              <w:t>РВА евакуації населення та матеріальних і культурних цінностей із районів</w:t>
            </w:r>
            <w:r w:rsidRPr="00D32FE4">
              <w:rPr>
                <w:rFonts w:ascii="Times New Roman" w:hAnsi="Times New Roman"/>
                <w:spacing w:val="-7"/>
                <w:sz w:val="20"/>
                <w:szCs w:val="20"/>
                <w:lang w:val="uk-UA"/>
              </w:rPr>
              <w:t xml:space="preserve"> </w:t>
            </w:r>
            <w:r w:rsidRPr="00D32FE4">
              <w:rPr>
                <w:rFonts w:ascii="Times New Roman" w:hAnsi="Times New Roman"/>
                <w:sz w:val="20"/>
                <w:szCs w:val="20"/>
                <w:lang w:val="uk-UA"/>
              </w:rPr>
              <w:t>ведення</w:t>
            </w:r>
            <w:r w:rsidRPr="00D32FE4">
              <w:rPr>
                <w:rFonts w:ascii="Times New Roman" w:hAnsi="Times New Roman"/>
                <w:spacing w:val="-6"/>
                <w:sz w:val="20"/>
                <w:szCs w:val="20"/>
                <w:lang w:val="uk-UA"/>
              </w:rPr>
              <w:t xml:space="preserve"> </w:t>
            </w:r>
            <w:r w:rsidRPr="00D32FE4">
              <w:rPr>
                <w:rFonts w:ascii="Times New Roman" w:hAnsi="Times New Roman"/>
                <w:sz w:val="20"/>
                <w:szCs w:val="20"/>
                <w:lang w:val="uk-UA"/>
              </w:rPr>
              <w:t>воєнних</w:t>
            </w:r>
            <w:r w:rsidRPr="00D32FE4">
              <w:rPr>
                <w:rFonts w:ascii="Times New Roman" w:hAnsi="Times New Roman"/>
                <w:spacing w:val="-6"/>
                <w:sz w:val="20"/>
                <w:szCs w:val="20"/>
                <w:lang w:val="uk-UA"/>
              </w:rPr>
              <w:t xml:space="preserve"> </w:t>
            </w:r>
            <w:r w:rsidRPr="00D32FE4">
              <w:rPr>
                <w:rFonts w:ascii="Times New Roman" w:hAnsi="Times New Roman"/>
                <w:sz w:val="20"/>
                <w:szCs w:val="20"/>
                <w:lang w:val="uk-UA"/>
              </w:rPr>
              <w:t>(бойових)</w:t>
            </w:r>
            <w:r w:rsidRPr="00D32FE4">
              <w:rPr>
                <w:rFonts w:ascii="Times New Roman" w:hAnsi="Times New Roman"/>
                <w:spacing w:val="-6"/>
                <w:sz w:val="20"/>
                <w:szCs w:val="20"/>
                <w:lang w:val="uk-UA"/>
              </w:rPr>
              <w:t xml:space="preserve"> </w:t>
            </w:r>
            <w:r w:rsidRPr="00D32FE4">
              <w:rPr>
                <w:rFonts w:ascii="Times New Roman" w:hAnsi="Times New Roman"/>
                <w:sz w:val="20"/>
                <w:szCs w:val="20"/>
                <w:lang w:val="uk-UA"/>
              </w:rPr>
              <w:t>дій,</w:t>
            </w:r>
            <w:r w:rsidRPr="00D32FE4">
              <w:rPr>
                <w:rFonts w:ascii="Times New Roman" w:hAnsi="Times New Roman"/>
                <w:spacing w:val="-6"/>
                <w:sz w:val="20"/>
                <w:szCs w:val="20"/>
                <w:lang w:val="uk-UA"/>
              </w:rPr>
              <w:t xml:space="preserve"> </w:t>
            </w:r>
            <w:r w:rsidRPr="00D32FE4">
              <w:rPr>
                <w:rFonts w:ascii="Times New Roman" w:hAnsi="Times New Roman"/>
                <w:sz w:val="20"/>
                <w:szCs w:val="20"/>
                <w:lang w:val="uk-UA"/>
              </w:rPr>
              <w:t>районів</w:t>
            </w:r>
            <w:r w:rsidRPr="00D32FE4">
              <w:rPr>
                <w:rFonts w:ascii="Times New Roman" w:hAnsi="Times New Roman"/>
                <w:spacing w:val="-7"/>
                <w:sz w:val="20"/>
                <w:szCs w:val="20"/>
                <w:lang w:val="uk-UA"/>
              </w:rPr>
              <w:t xml:space="preserve"> </w:t>
            </w:r>
            <w:r w:rsidRPr="00D32FE4">
              <w:rPr>
                <w:rFonts w:ascii="Times New Roman" w:hAnsi="Times New Roman"/>
                <w:sz w:val="20"/>
                <w:szCs w:val="20"/>
                <w:lang w:val="uk-UA"/>
              </w:rPr>
              <w:t>можливих бойових дій, зон збройних конфліктів у безпечні райони</w:t>
            </w:r>
          </w:p>
        </w:tc>
        <w:tc>
          <w:tcPr>
            <w:tcW w:w="4111" w:type="dxa"/>
            <w:tcBorders>
              <w:right w:val="single" w:sz="4" w:space="0" w:color="00000A"/>
            </w:tcBorders>
          </w:tcPr>
          <w:p w:rsidR="00D32FE4" w:rsidRPr="00D32FE4" w:rsidRDefault="00D32FE4" w:rsidP="00D32FE4">
            <w:pPr>
              <w:spacing w:after="0" w:line="240" w:lineRule="auto"/>
              <w:rPr>
                <w:rFonts w:ascii="Times New Roman" w:hAnsi="Times New Roman"/>
                <w:sz w:val="20"/>
                <w:szCs w:val="20"/>
                <w:lang w:val="uk-UA"/>
              </w:rPr>
            </w:pPr>
            <w:r w:rsidRPr="00D32FE4">
              <w:rPr>
                <w:rFonts w:ascii="Times New Roman" w:hAnsi="Times New Roman"/>
                <w:spacing w:val="-10"/>
                <w:sz w:val="20"/>
                <w:szCs w:val="20"/>
                <w:lang w:val="uk-UA"/>
              </w:rPr>
              <w:t xml:space="preserve">Стрийська </w:t>
            </w:r>
            <w:r w:rsidRPr="00D32FE4">
              <w:rPr>
                <w:rFonts w:ascii="Times New Roman" w:hAnsi="Times New Roman"/>
                <w:sz w:val="20"/>
                <w:szCs w:val="20"/>
                <w:lang w:val="uk-UA"/>
              </w:rPr>
              <w:t>РВА Стрийське</w:t>
            </w:r>
            <w:r w:rsidRPr="00D32FE4">
              <w:rPr>
                <w:rFonts w:ascii="Times New Roman" w:hAnsi="Times New Roman"/>
                <w:spacing w:val="-5"/>
                <w:sz w:val="20"/>
                <w:szCs w:val="20"/>
                <w:lang w:val="uk-UA"/>
              </w:rPr>
              <w:t xml:space="preserve"> </w:t>
            </w:r>
            <w:r w:rsidRPr="00D32FE4">
              <w:rPr>
                <w:rFonts w:ascii="Times New Roman" w:hAnsi="Times New Roman"/>
                <w:sz w:val="20"/>
                <w:szCs w:val="20"/>
                <w:lang w:val="uk-UA"/>
              </w:rPr>
              <w:t>РУ</w:t>
            </w:r>
            <w:r w:rsidRPr="00D32FE4">
              <w:rPr>
                <w:rFonts w:ascii="Times New Roman" w:hAnsi="Times New Roman"/>
                <w:spacing w:val="-5"/>
                <w:sz w:val="20"/>
                <w:szCs w:val="20"/>
                <w:lang w:val="uk-UA"/>
              </w:rPr>
              <w:t xml:space="preserve"> </w:t>
            </w:r>
            <w:r w:rsidRPr="00D32FE4">
              <w:rPr>
                <w:rFonts w:ascii="Times New Roman" w:hAnsi="Times New Roman"/>
                <w:sz w:val="20"/>
                <w:szCs w:val="20"/>
                <w:lang w:val="uk-UA"/>
              </w:rPr>
              <w:t>ГУ</w:t>
            </w:r>
            <w:r w:rsidRPr="00D32FE4">
              <w:rPr>
                <w:rFonts w:ascii="Times New Roman" w:hAnsi="Times New Roman"/>
                <w:spacing w:val="-5"/>
                <w:sz w:val="20"/>
                <w:szCs w:val="20"/>
                <w:lang w:val="uk-UA"/>
              </w:rPr>
              <w:t xml:space="preserve"> </w:t>
            </w:r>
            <w:r w:rsidRPr="00D32FE4">
              <w:rPr>
                <w:rFonts w:ascii="Times New Roman" w:hAnsi="Times New Roman"/>
                <w:sz w:val="20"/>
                <w:szCs w:val="20"/>
                <w:lang w:val="uk-UA"/>
              </w:rPr>
              <w:t>ДСНС</w:t>
            </w:r>
            <w:r w:rsidRPr="00D32FE4">
              <w:rPr>
                <w:rFonts w:ascii="Times New Roman" w:hAnsi="Times New Roman"/>
                <w:spacing w:val="-5"/>
                <w:sz w:val="20"/>
                <w:szCs w:val="20"/>
                <w:lang w:val="uk-UA"/>
              </w:rPr>
              <w:t xml:space="preserve"> </w:t>
            </w:r>
            <w:r w:rsidRPr="00D32FE4">
              <w:rPr>
                <w:rFonts w:ascii="Times New Roman" w:hAnsi="Times New Roman"/>
                <w:sz w:val="20"/>
                <w:szCs w:val="20"/>
                <w:lang w:val="uk-UA"/>
              </w:rPr>
              <w:t>України</w:t>
            </w:r>
            <w:r w:rsidRPr="00D32FE4">
              <w:rPr>
                <w:rFonts w:ascii="Times New Roman" w:hAnsi="Times New Roman"/>
                <w:spacing w:val="-6"/>
                <w:sz w:val="20"/>
                <w:szCs w:val="20"/>
                <w:lang w:val="uk-UA"/>
              </w:rPr>
              <w:t xml:space="preserve"> </w:t>
            </w:r>
            <w:r w:rsidRPr="00D32FE4">
              <w:rPr>
                <w:rFonts w:ascii="Times New Roman" w:hAnsi="Times New Roman"/>
                <w:sz w:val="20"/>
                <w:szCs w:val="20"/>
                <w:lang w:val="uk-UA"/>
              </w:rPr>
              <w:t xml:space="preserve">у </w:t>
            </w:r>
            <w:r w:rsidRPr="00D32FE4">
              <w:rPr>
                <w:rFonts w:ascii="Times New Roman" w:hAnsi="Times New Roman"/>
                <w:spacing w:val="-2"/>
                <w:sz w:val="20"/>
                <w:szCs w:val="20"/>
                <w:lang w:val="uk-UA"/>
              </w:rPr>
              <w:t>Львівській</w:t>
            </w:r>
            <w:r w:rsidRPr="00D32FE4">
              <w:rPr>
                <w:rFonts w:ascii="Times New Roman" w:hAnsi="Times New Roman"/>
                <w:spacing w:val="-13"/>
                <w:sz w:val="20"/>
                <w:szCs w:val="20"/>
                <w:lang w:val="uk-UA"/>
              </w:rPr>
              <w:t xml:space="preserve"> </w:t>
            </w:r>
            <w:r w:rsidRPr="00D32FE4">
              <w:rPr>
                <w:rFonts w:ascii="Times New Roman" w:hAnsi="Times New Roman"/>
                <w:spacing w:val="-2"/>
                <w:sz w:val="20"/>
                <w:szCs w:val="20"/>
                <w:lang w:val="uk-UA"/>
              </w:rPr>
              <w:t>області,</w:t>
            </w:r>
            <w:r w:rsidRPr="00D32FE4">
              <w:rPr>
                <w:rFonts w:ascii="Times New Roman" w:hAnsi="Times New Roman"/>
                <w:spacing w:val="37"/>
                <w:sz w:val="20"/>
                <w:szCs w:val="20"/>
                <w:lang w:val="uk-UA"/>
              </w:rPr>
              <w:t xml:space="preserve"> </w:t>
            </w:r>
            <w:r w:rsidRPr="00D32FE4">
              <w:rPr>
                <w:rFonts w:ascii="Times New Roman" w:hAnsi="Times New Roman"/>
                <w:spacing w:val="-2"/>
                <w:sz w:val="20"/>
                <w:szCs w:val="20"/>
                <w:lang w:val="uk-UA"/>
              </w:rPr>
              <w:t>Стрийське</w:t>
            </w:r>
            <w:r w:rsidRPr="00D32FE4">
              <w:rPr>
                <w:rFonts w:ascii="Times New Roman" w:hAnsi="Times New Roman"/>
                <w:spacing w:val="-7"/>
                <w:sz w:val="20"/>
                <w:szCs w:val="20"/>
                <w:lang w:val="uk-UA"/>
              </w:rPr>
              <w:t xml:space="preserve"> </w:t>
            </w:r>
            <w:r w:rsidRPr="00D32FE4">
              <w:rPr>
                <w:rFonts w:ascii="Times New Roman" w:hAnsi="Times New Roman"/>
                <w:spacing w:val="-2"/>
                <w:sz w:val="20"/>
                <w:szCs w:val="20"/>
                <w:lang w:val="uk-UA"/>
              </w:rPr>
              <w:t xml:space="preserve">районне </w:t>
            </w:r>
            <w:r w:rsidRPr="00D32FE4">
              <w:rPr>
                <w:rFonts w:ascii="Times New Roman" w:hAnsi="Times New Roman"/>
                <w:sz w:val="20"/>
                <w:szCs w:val="20"/>
                <w:lang w:val="uk-UA"/>
              </w:rPr>
              <w:t>управління</w:t>
            </w:r>
            <w:r w:rsidRPr="00D32FE4">
              <w:rPr>
                <w:rFonts w:ascii="Times New Roman" w:hAnsi="Times New Roman"/>
                <w:spacing w:val="-13"/>
                <w:sz w:val="20"/>
                <w:szCs w:val="20"/>
                <w:lang w:val="uk-UA"/>
              </w:rPr>
              <w:t xml:space="preserve"> п</w:t>
            </w:r>
            <w:r w:rsidRPr="00D32FE4">
              <w:rPr>
                <w:rFonts w:ascii="Times New Roman" w:hAnsi="Times New Roman"/>
                <w:sz w:val="20"/>
                <w:szCs w:val="20"/>
                <w:lang w:val="uk-UA"/>
              </w:rPr>
              <w:t>оліції</w:t>
            </w:r>
            <w:r w:rsidRPr="00D32FE4">
              <w:rPr>
                <w:rFonts w:ascii="Times New Roman" w:hAnsi="Times New Roman"/>
                <w:spacing w:val="-13"/>
                <w:sz w:val="20"/>
                <w:szCs w:val="20"/>
                <w:lang w:val="uk-UA"/>
              </w:rPr>
              <w:t xml:space="preserve"> </w:t>
            </w:r>
            <w:r w:rsidRPr="00D32FE4">
              <w:rPr>
                <w:rFonts w:ascii="Times New Roman" w:hAnsi="Times New Roman"/>
                <w:sz w:val="20"/>
                <w:szCs w:val="20"/>
                <w:lang w:val="uk-UA"/>
              </w:rPr>
              <w:t>далі</w:t>
            </w:r>
            <w:r w:rsidRPr="00D32FE4">
              <w:rPr>
                <w:rFonts w:ascii="Times New Roman" w:hAnsi="Times New Roman"/>
                <w:spacing w:val="-6"/>
                <w:sz w:val="20"/>
                <w:szCs w:val="20"/>
                <w:lang w:val="uk-UA"/>
              </w:rPr>
              <w:t xml:space="preserve"> </w:t>
            </w:r>
            <w:r w:rsidRPr="00D32FE4">
              <w:rPr>
                <w:rFonts w:ascii="Times New Roman" w:hAnsi="Times New Roman"/>
                <w:sz w:val="20"/>
                <w:szCs w:val="20"/>
                <w:lang w:val="uk-UA"/>
              </w:rPr>
              <w:t>–</w:t>
            </w:r>
            <w:r w:rsidRPr="00D32FE4">
              <w:rPr>
                <w:rFonts w:ascii="Times New Roman" w:hAnsi="Times New Roman"/>
                <w:spacing w:val="-5"/>
                <w:sz w:val="20"/>
                <w:szCs w:val="20"/>
                <w:lang w:val="uk-UA"/>
              </w:rPr>
              <w:t xml:space="preserve"> </w:t>
            </w:r>
            <w:r w:rsidRPr="00D32FE4">
              <w:rPr>
                <w:rFonts w:ascii="Times New Roman" w:hAnsi="Times New Roman"/>
                <w:sz w:val="20"/>
                <w:szCs w:val="20"/>
                <w:lang w:val="uk-UA"/>
              </w:rPr>
              <w:t>Стрийське</w:t>
            </w:r>
            <w:r w:rsidRPr="00D32FE4">
              <w:rPr>
                <w:rFonts w:ascii="Times New Roman" w:hAnsi="Times New Roman"/>
                <w:spacing w:val="-6"/>
                <w:sz w:val="20"/>
                <w:szCs w:val="20"/>
                <w:lang w:val="uk-UA"/>
              </w:rPr>
              <w:t xml:space="preserve"> </w:t>
            </w:r>
            <w:r w:rsidRPr="00D32FE4">
              <w:rPr>
                <w:rFonts w:ascii="Times New Roman" w:hAnsi="Times New Roman"/>
                <w:sz w:val="20"/>
                <w:szCs w:val="20"/>
                <w:lang w:val="uk-UA"/>
              </w:rPr>
              <w:t>РУ</w:t>
            </w:r>
            <w:r w:rsidRPr="00D32FE4">
              <w:rPr>
                <w:rFonts w:ascii="Times New Roman" w:hAnsi="Times New Roman"/>
                <w:spacing w:val="-5"/>
                <w:sz w:val="20"/>
                <w:szCs w:val="20"/>
                <w:lang w:val="uk-UA"/>
              </w:rPr>
              <w:t xml:space="preserve"> </w:t>
            </w:r>
            <w:r w:rsidRPr="00D32FE4">
              <w:rPr>
                <w:rFonts w:ascii="Times New Roman" w:hAnsi="Times New Roman"/>
                <w:sz w:val="20"/>
                <w:szCs w:val="20"/>
                <w:lang w:val="uk-UA"/>
              </w:rPr>
              <w:t>ГУ</w:t>
            </w:r>
            <w:r w:rsidRPr="00D32FE4">
              <w:rPr>
                <w:rFonts w:ascii="Times New Roman" w:hAnsi="Times New Roman"/>
                <w:spacing w:val="-5"/>
                <w:sz w:val="20"/>
                <w:szCs w:val="20"/>
                <w:lang w:val="uk-UA"/>
              </w:rPr>
              <w:t xml:space="preserve"> </w:t>
            </w:r>
            <w:r w:rsidRPr="00D32FE4">
              <w:rPr>
                <w:rFonts w:ascii="Times New Roman" w:hAnsi="Times New Roman"/>
                <w:sz w:val="20"/>
                <w:szCs w:val="20"/>
                <w:lang w:val="uk-UA"/>
              </w:rPr>
              <w:t>НП</w:t>
            </w:r>
            <w:r w:rsidRPr="00D32FE4">
              <w:rPr>
                <w:rFonts w:ascii="Times New Roman" w:hAnsi="Times New Roman"/>
                <w:spacing w:val="-6"/>
                <w:sz w:val="20"/>
                <w:szCs w:val="20"/>
                <w:lang w:val="uk-UA"/>
              </w:rPr>
              <w:t xml:space="preserve"> </w:t>
            </w:r>
            <w:r w:rsidRPr="00D32FE4">
              <w:rPr>
                <w:rFonts w:ascii="Times New Roman" w:hAnsi="Times New Roman"/>
                <w:sz w:val="20"/>
                <w:szCs w:val="20"/>
                <w:lang w:val="uk-UA"/>
              </w:rPr>
              <w:t>України</w:t>
            </w:r>
            <w:r w:rsidRPr="00D32FE4">
              <w:rPr>
                <w:rFonts w:ascii="Times New Roman" w:hAnsi="Times New Roman"/>
                <w:spacing w:val="-6"/>
                <w:sz w:val="20"/>
                <w:szCs w:val="20"/>
                <w:lang w:val="uk-UA"/>
              </w:rPr>
              <w:t xml:space="preserve"> </w:t>
            </w:r>
            <w:r w:rsidRPr="00D32FE4">
              <w:rPr>
                <w:rFonts w:ascii="Times New Roman" w:hAnsi="Times New Roman"/>
                <w:sz w:val="20"/>
                <w:szCs w:val="20"/>
                <w:lang w:val="uk-UA"/>
              </w:rPr>
              <w:t>у Львівській області, виконавчі органи Новороздільської міської  ради</w:t>
            </w:r>
          </w:p>
        </w:tc>
        <w:tc>
          <w:tcPr>
            <w:tcW w:w="1276" w:type="dxa"/>
            <w:tcBorders>
              <w:left w:val="single" w:sz="4" w:space="0" w:color="00000A"/>
            </w:tcBorders>
          </w:tcPr>
          <w:p w:rsidR="00D32FE4" w:rsidRPr="00D32FE4" w:rsidRDefault="00D32FE4" w:rsidP="00D32FE4">
            <w:pPr>
              <w:spacing w:after="0" w:line="240" w:lineRule="auto"/>
              <w:ind w:right="164"/>
              <w:rPr>
                <w:rFonts w:ascii="Times New Roman" w:hAnsi="Times New Roman"/>
                <w:sz w:val="20"/>
                <w:szCs w:val="20"/>
                <w:lang w:val="uk-UA"/>
              </w:rPr>
            </w:pPr>
            <w:r w:rsidRPr="00D32FE4">
              <w:rPr>
                <w:rFonts w:ascii="Times New Roman" w:hAnsi="Times New Roman"/>
                <w:spacing w:val="-2"/>
                <w:sz w:val="20"/>
                <w:szCs w:val="20"/>
                <w:lang w:val="uk-UA"/>
              </w:rPr>
              <w:t xml:space="preserve">протягом </w:t>
            </w:r>
            <w:r w:rsidRPr="00D32FE4">
              <w:rPr>
                <w:rFonts w:ascii="Times New Roman" w:hAnsi="Times New Roman"/>
                <w:spacing w:val="-4"/>
                <w:sz w:val="20"/>
                <w:szCs w:val="20"/>
                <w:lang w:val="uk-UA"/>
              </w:rPr>
              <w:t>року</w:t>
            </w:r>
          </w:p>
        </w:tc>
        <w:tc>
          <w:tcPr>
            <w:tcW w:w="3227" w:type="dxa"/>
          </w:tcPr>
          <w:p w:rsidR="00D32FE4" w:rsidRPr="00D32FE4" w:rsidRDefault="00D32FE4" w:rsidP="00D32FE4">
            <w:pPr>
              <w:spacing w:after="0" w:line="240" w:lineRule="auto"/>
              <w:rPr>
                <w:rFonts w:ascii="Times New Roman" w:hAnsi="Times New Roman"/>
                <w:sz w:val="20"/>
                <w:szCs w:val="20"/>
                <w:lang w:val="uk-UA"/>
              </w:rPr>
            </w:pPr>
            <w:r w:rsidRPr="00D32FE4">
              <w:rPr>
                <w:rFonts w:ascii="Times New Roman" w:hAnsi="Times New Roman"/>
                <w:sz w:val="20"/>
                <w:szCs w:val="20"/>
                <w:lang w:val="uk-UA"/>
              </w:rPr>
              <w:t>здійснено заходи з евакуації населення, матеріальних і культурних цінностей з районів воєнних (бойових) дій,</w:t>
            </w:r>
            <w:r w:rsidRPr="00D32FE4">
              <w:rPr>
                <w:rFonts w:ascii="Times New Roman" w:hAnsi="Times New Roman"/>
                <w:spacing w:val="-13"/>
                <w:sz w:val="20"/>
                <w:szCs w:val="20"/>
                <w:lang w:val="uk-UA"/>
              </w:rPr>
              <w:t xml:space="preserve"> </w:t>
            </w:r>
            <w:r w:rsidRPr="00D32FE4">
              <w:rPr>
                <w:rFonts w:ascii="Times New Roman" w:hAnsi="Times New Roman"/>
                <w:sz w:val="20"/>
                <w:szCs w:val="20"/>
                <w:lang w:val="uk-UA"/>
              </w:rPr>
              <w:t>зон</w:t>
            </w:r>
            <w:r w:rsidRPr="00D32FE4">
              <w:rPr>
                <w:rFonts w:ascii="Times New Roman" w:hAnsi="Times New Roman"/>
                <w:spacing w:val="-13"/>
                <w:sz w:val="20"/>
                <w:szCs w:val="20"/>
                <w:lang w:val="uk-UA"/>
              </w:rPr>
              <w:t xml:space="preserve"> </w:t>
            </w:r>
            <w:r w:rsidRPr="00D32FE4">
              <w:rPr>
                <w:rFonts w:ascii="Times New Roman" w:hAnsi="Times New Roman"/>
                <w:sz w:val="20"/>
                <w:szCs w:val="20"/>
                <w:lang w:val="uk-UA"/>
              </w:rPr>
              <w:t>збройних</w:t>
            </w:r>
            <w:r w:rsidRPr="00D32FE4">
              <w:rPr>
                <w:rFonts w:ascii="Times New Roman" w:hAnsi="Times New Roman"/>
                <w:spacing w:val="-13"/>
                <w:sz w:val="20"/>
                <w:szCs w:val="20"/>
                <w:lang w:val="uk-UA"/>
              </w:rPr>
              <w:t xml:space="preserve"> </w:t>
            </w:r>
            <w:r w:rsidRPr="00D32FE4">
              <w:rPr>
                <w:rFonts w:ascii="Times New Roman" w:hAnsi="Times New Roman"/>
                <w:sz w:val="20"/>
                <w:szCs w:val="20"/>
                <w:lang w:val="uk-UA"/>
              </w:rPr>
              <w:t xml:space="preserve">конфліктів та населених пунктів, наближених до районів бойових дій у безпечні </w:t>
            </w:r>
            <w:r w:rsidRPr="00D32FE4">
              <w:rPr>
                <w:rFonts w:ascii="Times New Roman" w:hAnsi="Times New Roman"/>
                <w:spacing w:val="-2"/>
                <w:sz w:val="20"/>
                <w:szCs w:val="20"/>
                <w:lang w:val="uk-UA"/>
              </w:rPr>
              <w:t>райони</w:t>
            </w:r>
          </w:p>
        </w:tc>
      </w:tr>
      <w:tr w:rsidR="00D32FE4" w:rsidRPr="00D32FE4" w:rsidTr="00AF7BC5">
        <w:trPr>
          <w:trHeight w:val="1103"/>
        </w:trPr>
        <w:tc>
          <w:tcPr>
            <w:tcW w:w="851" w:type="dxa"/>
          </w:tcPr>
          <w:p w:rsidR="00D32FE4" w:rsidRPr="00D32FE4" w:rsidRDefault="00D32FE4" w:rsidP="00D32FE4">
            <w:pPr>
              <w:spacing w:after="0" w:line="240" w:lineRule="auto"/>
              <w:rPr>
                <w:rFonts w:ascii="Times New Roman" w:hAnsi="Times New Roman"/>
                <w:sz w:val="20"/>
                <w:szCs w:val="20"/>
                <w:lang w:val="uk-UA"/>
              </w:rPr>
            </w:pPr>
            <w:r w:rsidRPr="00D32FE4">
              <w:rPr>
                <w:rFonts w:ascii="Times New Roman" w:hAnsi="Times New Roman"/>
                <w:sz w:val="20"/>
                <w:szCs w:val="20"/>
                <w:lang w:val="uk-UA"/>
              </w:rPr>
              <w:t>1.1.7.</w:t>
            </w:r>
          </w:p>
        </w:tc>
        <w:tc>
          <w:tcPr>
            <w:tcW w:w="5844" w:type="dxa"/>
          </w:tcPr>
          <w:p w:rsidR="00D32FE4" w:rsidRPr="00D32FE4" w:rsidRDefault="00D32FE4" w:rsidP="00D32FE4">
            <w:pPr>
              <w:spacing w:after="0" w:line="240" w:lineRule="auto"/>
              <w:ind w:right="55"/>
              <w:rPr>
                <w:rFonts w:ascii="Times New Roman" w:hAnsi="Times New Roman"/>
                <w:sz w:val="20"/>
                <w:szCs w:val="20"/>
                <w:lang w:val="uk-UA"/>
              </w:rPr>
            </w:pPr>
            <w:r w:rsidRPr="00D32FE4">
              <w:rPr>
                <w:rFonts w:ascii="Times New Roman" w:hAnsi="Times New Roman"/>
                <w:sz w:val="20"/>
                <w:szCs w:val="20"/>
                <w:lang w:val="uk-UA"/>
              </w:rPr>
              <w:t>проведення підготовки інфраструктури до можливого прийому евакуйованого населення та матеріальних і культурних цінностей, організація забезпечення життєдіяльності евакуйованого населення та розміщення матеріальних і культурних цінностей, зокрема забезпечення</w:t>
            </w:r>
            <w:r w:rsidRPr="00D32FE4">
              <w:rPr>
                <w:rFonts w:ascii="Times New Roman" w:hAnsi="Times New Roman"/>
                <w:spacing w:val="-10"/>
                <w:sz w:val="20"/>
                <w:szCs w:val="20"/>
                <w:lang w:val="uk-UA"/>
              </w:rPr>
              <w:t xml:space="preserve"> </w:t>
            </w:r>
            <w:r w:rsidRPr="00D32FE4">
              <w:rPr>
                <w:rFonts w:ascii="Times New Roman" w:hAnsi="Times New Roman"/>
                <w:sz w:val="20"/>
                <w:szCs w:val="20"/>
                <w:lang w:val="uk-UA"/>
              </w:rPr>
              <w:t>евакуйованого</w:t>
            </w:r>
            <w:r w:rsidRPr="00D32FE4">
              <w:rPr>
                <w:rFonts w:ascii="Times New Roman" w:hAnsi="Times New Roman"/>
                <w:spacing w:val="-10"/>
                <w:sz w:val="20"/>
                <w:szCs w:val="20"/>
                <w:lang w:val="uk-UA"/>
              </w:rPr>
              <w:t xml:space="preserve"> </w:t>
            </w:r>
            <w:r w:rsidRPr="00D32FE4">
              <w:rPr>
                <w:rFonts w:ascii="Times New Roman" w:hAnsi="Times New Roman"/>
                <w:sz w:val="20"/>
                <w:szCs w:val="20"/>
                <w:lang w:val="uk-UA"/>
              </w:rPr>
              <w:t>населення</w:t>
            </w:r>
            <w:r w:rsidRPr="00D32FE4">
              <w:rPr>
                <w:rFonts w:ascii="Times New Roman" w:hAnsi="Times New Roman"/>
                <w:spacing w:val="-10"/>
                <w:sz w:val="20"/>
                <w:szCs w:val="20"/>
                <w:lang w:val="uk-UA"/>
              </w:rPr>
              <w:t xml:space="preserve"> </w:t>
            </w:r>
            <w:r w:rsidRPr="00D32FE4">
              <w:rPr>
                <w:rFonts w:ascii="Times New Roman" w:hAnsi="Times New Roman"/>
                <w:sz w:val="20"/>
                <w:szCs w:val="20"/>
                <w:lang w:val="uk-UA"/>
              </w:rPr>
              <w:t>житлом,</w:t>
            </w:r>
            <w:r w:rsidRPr="00D32FE4">
              <w:rPr>
                <w:rFonts w:ascii="Times New Roman" w:hAnsi="Times New Roman"/>
                <w:spacing w:val="-10"/>
                <w:sz w:val="20"/>
                <w:szCs w:val="20"/>
                <w:lang w:val="uk-UA"/>
              </w:rPr>
              <w:t xml:space="preserve"> </w:t>
            </w:r>
            <w:r w:rsidRPr="00D32FE4">
              <w:rPr>
                <w:rFonts w:ascii="Times New Roman" w:hAnsi="Times New Roman"/>
                <w:sz w:val="20"/>
                <w:szCs w:val="20"/>
                <w:lang w:val="uk-UA"/>
              </w:rPr>
              <w:t>основними продовольчими і непродовольчими товарами</w:t>
            </w:r>
          </w:p>
        </w:tc>
        <w:tc>
          <w:tcPr>
            <w:tcW w:w="4111" w:type="dxa"/>
            <w:tcBorders>
              <w:right w:val="single" w:sz="4" w:space="0" w:color="00000A"/>
            </w:tcBorders>
          </w:tcPr>
          <w:p w:rsidR="00D32FE4" w:rsidRPr="00D32FE4" w:rsidRDefault="00D32FE4" w:rsidP="00D32FE4">
            <w:pPr>
              <w:spacing w:after="0" w:line="240" w:lineRule="auto"/>
              <w:rPr>
                <w:rFonts w:ascii="Times New Roman" w:hAnsi="Times New Roman"/>
                <w:sz w:val="20"/>
                <w:szCs w:val="20"/>
                <w:lang w:val="uk-UA"/>
              </w:rPr>
            </w:pPr>
            <w:r w:rsidRPr="00D32FE4">
              <w:rPr>
                <w:rFonts w:ascii="Times New Roman" w:hAnsi="Times New Roman"/>
                <w:spacing w:val="-10"/>
                <w:sz w:val="20"/>
                <w:szCs w:val="20"/>
                <w:lang w:val="uk-UA"/>
              </w:rPr>
              <w:t xml:space="preserve">Стрийська </w:t>
            </w:r>
            <w:r w:rsidRPr="00D32FE4">
              <w:rPr>
                <w:rFonts w:ascii="Times New Roman" w:hAnsi="Times New Roman"/>
                <w:sz w:val="20"/>
                <w:szCs w:val="20"/>
                <w:lang w:val="uk-UA"/>
              </w:rPr>
              <w:t>РВА, Стрийське</w:t>
            </w:r>
            <w:r w:rsidRPr="00D32FE4">
              <w:rPr>
                <w:rFonts w:ascii="Times New Roman" w:hAnsi="Times New Roman"/>
                <w:spacing w:val="-5"/>
                <w:sz w:val="20"/>
                <w:szCs w:val="20"/>
                <w:lang w:val="uk-UA"/>
              </w:rPr>
              <w:t xml:space="preserve"> </w:t>
            </w:r>
            <w:r w:rsidRPr="00D32FE4">
              <w:rPr>
                <w:rFonts w:ascii="Times New Roman" w:hAnsi="Times New Roman"/>
                <w:sz w:val="20"/>
                <w:szCs w:val="20"/>
                <w:lang w:val="uk-UA"/>
              </w:rPr>
              <w:t>РУ</w:t>
            </w:r>
            <w:r w:rsidRPr="00D32FE4">
              <w:rPr>
                <w:rFonts w:ascii="Times New Roman" w:hAnsi="Times New Roman"/>
                <w:spacing w:val="-5"/>
                <w:sz w:val="20"/>
                <w:szCs w:val="20"/>
                <w:lang w:val="uk-UA"/>
              </w:rPr>
              <w:t xml:space="preserve"> </w:t>
            </w:r>
            <w:r w:rsidRPr="00D32FE4">
              <w:rPr>
                <w:rFonts w:ascii="Times New Roman" w:hAnsi="Times New Roman"/>
                <w:sz w:val="20"/>
                <w:szCs w:val="20"/>
                <w:lang w:val="uk-UA"/>
              </w:rPr>
              <w:t>ГУ</w:t>
            </w:r>
            <w:r w:rsidRPr="00D32FE4">
              <w:rPr>
                <w:rFonts w:ascii="Times New Roman" w:hAnsi="Times New Roman"/>
                <w:spacing w:val="-5"/>
                <w:sz w:val="20"/>
                <w:szCs w:val="20"/>
                <w:lang w:val="uk-UA"/>
              </w:rPr>
              <w:t xml:space="preserve"> </w:t>
            </w:r>
            <w:r w:rsidRPr="00D32FE4">
              <w:rPr>
                <w:rFonts w:ascii="Times New Roman" w:hAnsi="Times New Roman"/>
                <w:sz w:val="20"/>
                <w:szCs w:val="20"/>
                <w:lang w:val="uk-UA"/>
              </w:rPr>
              <w:t>ДСНС</w:t>
            </w:r>
            <w:r w:rsidRPr="00D32FE4">
              <w:rPr>
                <w:rFonts w:ascii="Times New Roman" w:hAnsi="Times New Roman"/>
                <w:spacing w:val="-5"/>
                <w:sz w:val="20"/>
                <w:szCs w:val="20"/>
                <w:lang w:val="uk-UA"/>
              </w:rPr>
              <w:t xml:space="preserve"> </w:t>
            </w:r>
            <w:r w:rsidRPr="00D32FE4">
              <w:rPr>
                <w:rFonts w:ascii="Times New Roman" w:hAnsi="Times New Roman"/>
                <w:sz w:val="20"/>
                <w:szCs w:val="20"/>
                <w:lang w:val="uk-UA"/>
              </w:rPr>
              <w:t>України</w:t>
            </w:r>
            <w:r w:rsidRPr="00D32FE4">
              <w:rPr>
                <w:rFonts w:ascii="Times New Roman" w:hAnsi="Times New Roman"/>
                <w:spacing w:val="-6"/>
                <w:sz w:val="20"/>
                <w:szCs w:val="20"/>
                <w:lang w:val="uk-UA"/>
              </w:rPr>
              <w:t xml:space="preserve"> </w:t>
            </w:r>
            <w:r w:rsidRPr="00D32FE4">
              <w:rPr>
                <w:rFonts w:ascii="Times New Roman" w:hAnsi="Times New Roman"/>
                <w:sz w:val="20"/>
                <w:szCs w:val="20"/>
                <w:lang w:val="uk-UA"/>
              </w:rPr>
              <w:t>у Львівській</w:t>
            </w:r>
            <w:r w:rsidRPr="00D32FE4">
              <w:rPr>
                <w:rFonts w:ascii="Times New Roman" w:hAnsi="Times New Roman"/>
                <w:spacing w:val="-1"/>
                <w:sz w:val="20"/>
                <w:szCs w:val="20"/>
                <w:lang w:val="uk-UA"/>
              </w:rPr>
              <w:t xml:space="preserve"> </w:t>
            </w:r>
            <w:r w:rsidRPr="00D32FE4">
              <w:rPr>
                <w:rFonts w:ascii="Times New Roman" w:hAnsi="Times New Roman"/>
                <w:sz w:val="20"/>
                <w:szCs w:val="20"/>
                <w:lang w:val="uk-UA"/>
              </w:rPr>
              <w:t>області, Стрийське РУ ГУ НП України</w:t>
            </w:r>
            <w:r w:rsidRPr="00D32FE4">
              <w:rPr>
                <w:rFonts w:ascii="Times New Roman" w:hAnsi="Times New Roman"/>
                <w:spacing w:val="40"/>
                <w:sz w:val="20"/>
                <w:szCs w:val="20"/>
                <w:lang w:val="uk-UA"/>
              </w:rPr>
              <w:t xml:space="preserve"> </w:t>
            </w:r>
            <w:r w:rsidRPr="00D32FE4">
              <w:rPr>
                <w:rFonts w:ascii="Times New Roman" w:hAnsi="Times New Roman"/>
                <w:sz w:val="20"/>
                <w:szCs w:val="20"/>
                <w:lang w:val="uk-UA"/>
              </w:rPr>
              <w:t>у Львівській області, виконавчі органи Новороздільської міської  ради</w:t>
            </w:r>
          </w:p>
        </w:tc>
        <w:tc>
          <w:tcPr>
            <w:tcW w:w="1276" w:type="dxa"/>
            <w:tcBorders>
              <w:left w:val="single" w:sz="4" w:space="0" w:color="00000A"/>
            </w:tcBorders>
          </w:tcPr>
          <w:p w:rsidR="00D32FE4" w:rsidRPr="00D32FE4" w:rsidRDefault="00D32FE4" w:rsidP="00D32FE4">
            <w:pPr>
              <w:spacing w:after="0" w:line="240" w:lineRule="auto"/>
              <w:ind w:right="164"/>
              <w:rPr>
                <w:rFonts w:ascii="Times New Roman" w:hAnsi="Times New Roman"/>
                <w:sz w:val="20"/>
                <w:szCs w:val="20"/>
                <w:lang w:val="uk-UA"/>
              </w:rPr>
            </w:pPr>
            <w:r w:rsidRPr="00D32FE4">
              <w:rPr>
                <w:rFonts w:ascii="Times New Roman" w:hAnsi="Times New Roman"/>
                <w:spacing w:val="-2"/>
                <w:sz w:val="20"/>
                <w:szCs w:val="20"/>
                <w:lang w:val="uk-UA"/>
              </w:rPr>
              <w:t xml:space="preserve">протягом </w:t>
            </w:r>
            <w:r w:rsidRPr="00D32FE4">
              <w:rPr>
                <w:rFonts w:ascii="Times New Roman" w:hAnsi="Times New Roman"/>
                <w:spacing w:val="-4"/>
                <w:sz w:val="20"/>
                <w:szCs w:val="20"/>
                <w:lang w:val="uk-UA"/>
              </w:rPr>
              <w:t>року</w:t>
            </w:r>
          </w:p>
        </w:tc>
        <w:tc>
          <w:tcPr>
            <w:tcW w:w="3227" w:type="dxa"/>
          </w:tcPr>
          <w:p w:rsidR="00D32FE4" w:rsidRPr="00D32FE4" w:rsidRDefault="00D32FE4" w:rsidP="00D32FE4">
            <w:pPr>
              <w:spacing w:after="0" w:line="270" w:lineRule="atLeast"/>
              <w:rPr>
                <w:rFonts w:ascii="Times New Roman" w:hAnsi="Times New Roman"/>
                <w:sz w:val="20"/>
                <w:szCs w:val="20"/>
                <w:lang w:val="uk-UA"/>
              </w:rPr>
            </w:pPr>
            <w:r w:rsidRPr="00D32FE4">
              <w:rPr>
                <w:rFonts w:ascii="Times New Roman" w:hAnsi="Times New Roman"/>
                <w:spacing w:val="-4"/>
                <w:sz w:val="20"/>
                <w:szCs w:val="20"/>
                <w:lang w:val="uk-UA"/>
              </w:rPr>
              <w:t>здійснено</w:t>
            </w:r>
            <w:r w:rsidRPr="00D32FE4">
              <w:rPr>
                <w:rFonts w:ascii="Times New Roman" w:hAnsi="Times New Roman"/>
                <w:spacing w:val="-9"/>
                <w:sz w:val="20"/>
                <w:szCs w:val="20"/>
                <w:lang w:val="uk-UA"/>
              </w:rPr>
              <w:t xml:space="preserve"> </w:t>
            </w:r>
            <w:r w:rsidRPr="00D32FE4">
              <w:rPr>
                <w:rFonts w:ascii="Times New Roman" w:hAnsi="Times New Roman"/>
                <w:spacing w:val="-4"/>
                <w:sz w:val="20"/>
                <w:szCs w:val="20"/>
                <w:lang w:val="uk-UA"/>
              </w:rPr>
              <w:t>заходи</w:t>
            </w:r>
            <w:r w:rsidRPr="00D32FE4">
              <w:rPr>
                <w:rFonts w:ascii="Times New Roman" w:hAnsi="Times New Roman"/>
                <w:spacing w:val="-9"/>
                <w:sz w:val="20"/>
                <w:szCs w:val="20"/>
                <w:lang w:val="uk-UA"/>
              </w:rPr>
              <w:t xml:space="preserve"> </w:t>
            </w:r>
            <w:r w:rsidRPr="00D32FE4">
              <w:rPr>
                <w:rFonts w:ascii="Times New Roman" w:hAnsi="Times New Roman"/>
                <w:spacing w:val="-4"/>
                <w:sz w:val="20"/>
                <w:szCs w:val="20"/>
                <w:lang w:val="uk-UA"/>
              </w:rPr>
              <w:t>з</w:t>
            </w:r>
            <w:r w:rsidRPr="00D32FE4">
              <w:rPr>
                <w:rFonts w:ascii="Times New Roman" w:hAnsi="Times New Roman"/>
                <w:spacing w:val="-9"/>
                <w:sz w:val="20"/>
                <w:szCs w:val="20"/>
                <w:lang w:val="uk-UA"/>
              </w:rPr>
              <w:t xml:space="preserve"> </w:t>
            </w:r>
            <w:r w:rsidRPr="00D32FE4">
              <w:rPr>
                <w:rFonts w:ascii="Times New Roman" w:hAnsi="Times New Roman"/>
                <w:spacing w:val="-4"/>
                <w:sz w:val="20"/>
                <w:szCs w:val="20"/>
                <w:lang w:val="uk-UA"/>
              </w:rPr>
              <w:t xml:space="preserve">підготовки </w:t>
            </w:r>
            <w:r w:rsidRPr="00D32FE4">
              <w:rPr>
                <w:rFonts w:ascii="Times New Roman" w:hAnsi="Times New Roman"/>
                <w:sz w:val="20"/>
                <w:szCs w:val="20"/>
                <w:lang w:val="uk-UA"/>
              </w:rPr>
              <w:t>інфраструктури та прийнято евакуйоване населення та матеріальні і культурні цінності,</w:t>
            </w:r>
            <w:r w:rsidRPr="00D32FE4">
              <w:rPr>
                <w:rFonts w:ascii="Times New Roman" w:hAnsi="Times New Roman"/>
                <w:spacing w:val="-5"/>
                <w:sz w:val="20"/>
                <w:szCs w:val="20"/>
                <w:lang w:val="uk-UA"/>
              </w:rPr>
              <w:t xml:space="preserve"> </w:t>
            </w:r>
            <w:r w:rsidRPr="00D32FE4">
              <w:rPr>
                <w:rFonts w:ascii="Times New Roman" w:hAnsi="Times New Roman"/>
                <w:sz w:val="20"/>
                <w:szCs w:val="20"/>
                <w:lang w:val="uk-UA"/>
              </w:rPr>
              <w:t xml:space="preserve">організовано </w:t>
            </w:r>
            <w:r w:rsidRPr="00D32FE4">
              <w:rPr>
                <w:rFonts w:ascii="Times New Roman" w:hAnsi="Times New Roman"/>
                <w:spacing w:val="-4"/>
                <w:sz w:val="20"/>
                <w:szCs w:val="20"/>
                <w:lang w:val="uk-UA"/>
              </w:rPr>
              <w:t>забезпечення</w:t>
            </w:r>
            <w:r w:rsidRPr="00D32FE4">
              <w:rPr>
                <w:rFonts w:ascii="Times New Roman" w:hAnsi="Times New Roman"/>
                <w:spacing w:val="-10"/>
                <w:sz w:val="20"/>
                <w:szCs w:val="20"/>
                <w:lang w:val="uk-UA"/>
              </w:rPr>
              <w:t xml:space="preserve"> </w:t>
            </w:r>
            <w:r w:rsidRPr="00D32FE4">
              <w:rPr>
                <w:rFonts w:ascii="Times New Roman" w:hAnsi="Times New Roman"/>
                <w:spacing w:val="-4"/>
                <w:sz w:val="20"/>
                <w:szCs w:val="20"/>
                <w:lang w:val="uk-UA"/>
              </w:rPr>
              <w:t xml:space="preserve">життєдіяльності </w:t>
            </w:r>
            <w:r w:rsidRPr="00D32FE4">
              <w:rPr>
                <w:rFonts w:ascii="Times New Roman" w:hAnsi="Times New Roman"/>
                <w:sz w:val="20"/>
                <w:szCs w:val="20"/>
                <w:lang w:val="uk-UA"/>
              </w:rPr>
              <w:t xml:space="preserve">евакуйованого населення та розміщення </w:t>
            </w:r>
            <w:r w:rsidRPr="00D32FE4">
              <w:rPr>
                <w:rFonts w:ascii="Times New Roman" w:hAnsi="Times New Roman"/>
                <w:sz w:val="20"/>
                <w:szCs w:val="20"/>
                <w:lang w:val="uk-UA"/>
              </w:rPr>
              <w:lastRenderedPageBreak/>
              <w:t xml:space="preserve">матеріальних і </w:t>
            </w:r>
            <w:r w:rsidRPr="00D32FE4">
              <w:rPr>
                <w:rFonts w:ascii="Times New Roman" w:hAnsi="Times New Roman"/>
                <w:spacing w:val="-2"/>
                <w:sz w:val="20"/>
                <w:szCs w:val="20"/>
                <w:lang w:val="uk-UA"/>
              </w:rPr>
              <w:t>культурних</w:t>
            </w:r>
            <w:r w:rsidRPr="00D32FE4">
              <w:rPr>
                <w:rFonts w:ascii="Times New Roman" w:hAnsi="Times New Roman"/>
                <w:spacing w:val="-13"/>
                <w:sz w:val="20"/>
                <w:szCs w:val="20"/>
                <w:lang w:val="uk-UA"/>
              </w:rPr>
              <w:t xml:space="preserve"> </w:t>
            </w:r>
            <w:r w:rsidRPr="00D32FE4">
              <w:rPr>
                <w:rFonts w:ascii="Times New Roman" w:hAnsi="Times New Roman"/>
                <w:spacing w:val="-2"/>
                <w:sz w:val="20"/>
                <w:szCs w:val="20"/>
                <w:lang w:val="uk-UA"/>
              </w:rPr>
              <w:t>цінностей,</w:t>
            </w:r>
            <w:r w:rsidRPr="00D32FE4">
              <w:rPr>
                <w:rFonts w:ascii="Times New Roman" w:hAnsi="Times New Roman"/>
                <w:spacing w:val="-13"/>
                <w:sz w:val="20"/>
                <w:szCs w:val="20"/>
                <w:lang w:val="uk-UA"/>
              </w:rPr>
              <w:t xml:space="preserve"> </w:t>
            </w:r>
            <w:r w:rsidRPr="00D32FE4">
              <w:rPr>
                <w:rFonts w:ascii="Times New Roman" w:hAnsi="Times New Roman"/>
                <w:spacing w:val="-2"/>
                <w:sz w:val="20"/>
                <w:szCs w:val="20"/>
                <w:lang w:val="uk-UA"/>
              </w:rPr>
              <w:t>у</w:t>
            </w:r>
            <w:r w:rsidRPr="00D32FE4">
              <w:rPr>
                <w:rFonts w:ascii="Times New Roman" w:hAnsi="Times New Roman"/>
                <w:spacing w:val="-13"/>
                <w:sz w:val="20"/>
                <w:szCs w:val="20"/>
                <w:lang w:val="uk-UA"/>
              </w:rPr>
              <w:t xml:space="preserve"> </w:t>
            </w:r>
            <w:r w:rsidRPr="00D32FE4">
              <w:rPr>
                <w:rFonts w:ascii="Times New Roman" w:hAnsi="Times New Roman"/>
                <w:spacing w:val="-2"/>
                <w:sz w:val="20"/>
                <w:szCs w:val="20"/>
                <w:lang w:val="uk-UA"/>
              </w:rPr>
              <w:t xml:space="preserve">тому </w:t>
            </w:r>
            <w:r w:rsidRPr="00D32FE4">
              <w:rPr>
                <w:rFonts w:ascii="Times New Roman" w:hAnsi="Times New Roman"/>
                <w:spacing w:val="-6"/>
                <w:sz w:val="20"/>
                <w:szCs w:val="20"/>
                <w:lang w:val="uk-UA"/>
              </w:rPr>
              <w:t>числі</w:t>
            </w:r>
            <w:r w:rsidRPr="00D32FE4">
              <w:rPr>
                <w:rFonts w:ascii="Times New Roman" w:hAnsi="Times New Roman"/>
                <w:spacing w:val="-14"/>
                <w:sz w:val="20"/>
                <w:szCs w:val="20"/>
                <w:lang w:val="uk-UA"/>
              </w:rPr>
              <w:t xml:space="preserve"> </w:t>
            </w:r>
            <w:r w:rsidRPr="00D32FE4">
              <w:rPr>
                <w:rFonts w:ascii="Times New Roman" w:hAnsi="Times New Roman"/>
                <w:spacing w:val="-6"/>
                <w:sz w:val="20"/>
                <w:szCs w:val="20"/>
                <w:lang w:val="uk-UA"/>
              </w:rPr>
              <w:t>забезпечено</w:t>
            </w:r>
            <w:r w:rsidRPr="00D32FE4">
              <w:rPr>
                <w:rFonts w:ascii="Times New Roman" w:hAnsi="Times New Roman"/>
                <w:spacing w:val="-12"/>
                <w:sz w:val="20"/>
                <w:szCs w:val="20"/>
                <w:lang w:val="uk-UA"/>
              </w:rPr>
              <w:t xml:space="preserve"> </w:t>
            </w:r>
            <w:r w:rsidRPr="00D32FE4">
              <w:rPr>
                <w:rFonts w:ascii="Times New Roman" w:hAnsi="Times New Roman"/>
                <w:spacing w:val="-6"/>
                <w:sz w:val="20"/>
                <w:szCs w:val="20"/>
                <w:lang w:val="uk-UA"/>
              </w:rPr>
              <w:t>евакуйоване населення</w:t>
            </w:r>
            <w:r w:rsidRPr="00D32FE4">
              <w:rPr>
                <w:rFonts w:ascii="Times New Roman" w:hAnsi="Times New Roman"/>
                <w:spacing w:val="-12"/>
                <w:sz w:val="20"/>
                <w:szCs w:val="20"/>
                <w:lang w:val="uk-UA"/>
              </w:rPr>
              <w:t xml:space="preserve"> </w:t>
            </w:r>
            <w:r w:rsidRPr="00D32FE4">
              <w:rPr>
                <w:rFonts w:ascii="Times New Roman" w:hAnsi="Times New Roman"/>
                <w:spacing w:val="-6"/>
                <w:sz w:val="20"/>
                <w:szCs w:val="20"/>
                <w:lang w:val="uk-UA"/>
              </w:rPr>
              <w:t>житлом,</w:t>
            </w:r>
            <w:r w:rsidRPr="00D32FE4">
              <w:rPr>
                <w:rFonts w:ascii="Times New Roman" w:hAnsi="Times New Roman"/>
                <w:spacing w:val="-12"/>
                <w:sz w:val="20"/>
                <w:szCs w:val="20"/>
                <w:lang w:val="uk-UA"/>
              </w:rPr>
              <w:t xml:space="preserve"> </w:t>
            </w:r>
            <w:r w:rsidRPr="00D32FE4">
              <w:rPr>
                <w:rFonts w:ascii="Times New Roman" w:hAnsi="Times New Roman"/>
                <w:spacing w:val="-6"/>
                <w:sz w:val="20"/>
                <w:szCs w:val="20"/>
                <w:lang w:val="uk-UA"/>
              </w:rPr>
              <w:t xml:space="preserve">основними </w:t>
            </w:r>
            <w:r w:rsidRPr="00D32FE4">
              <w:rPr>
                <w:rFonts w:ascii="Times New Roman" w:hAnsi="Times New Roman"/>
                <w:sz w:val="20"/>
                <w:szCs w:val="20"/>
                <w:lang w:val="uk-UA"/>
              </w:rPr>
              <w:t>продовольчими</w:t>
            </w:r>
            <w:r w:rsidRPr="00D32FE4">
              <w:rPr>
                <w:rFonts w:ascii="Times New Roman" w:hAnsi="Times New Roman"/>
                <w:spacing w:val="-7"/>
                <w:sz w:val="20"/>
                <w:szCs w:val="20"/>
                <w:lang w:val="uk-UA"/>
              </w:rPr>
              <w:t xml:space="preserve"> </w:t>
            </w:r>
            <w:r w:rsidRPr="00D32FE4">
              <w:rPr>
                <w:rFonts w:ascii="Times New Roman" w:hAnsi="Times New Roman"/>
                <w:sz w:val="20"/>
                <w:szCs w:val="20"/>
                <w:lang w:val="uk-UA"/>
              </w:rPr>
              <w:t>і непродовольчими</w:t>
            </w:r>
            <w:r w:rsidRPr="00D32FE4">
              <w:rPr>
                <w:rFonts w:ascii="Times New Roman" w:hAnsi="Times New Roman"/>
                <w:spacing w:val="-7"/>
                <w:sz w:val="20"/>
                <w:szCs w:val="20"/>
                <w:lang w:val="uk-UA"/>
              </w:rPr>
              <w:t xml:space="preserve"> </w:t>
            </w:r>
            <w:r w:rsidRPr="00D32FE4">
              <w:rPr>
                <w:rFonts w:ascii="Times New Roman" w:hAnsi="Times New Roman"/>
                <w:sz w:val="20"/>
                <w:szCs w:val="20"/>
                <w:lang w:val="uk-UA"/>
              </w:rPr>
              <w:t>товарами</w:t>
            </w:r>
          </w:p>
        </w:tc>
      </w:tr>
      <w:tr w:rsidR="00D32FE4" w:rsidRPr="00D32FE4" w:rsidTr="00AF7BC5">
        <w:trPr>
          <w:trHeight w:val="1379"/>
        </w:trPr>
        <w:tc>
          <w:tcPr>
            <w:tcW w:w="851" w:type="dxa"/>
          </w:tcPr>
          <w:p w:rsidR="00D32FE4" w:rsidRPr="00D32FE4" w:rsidRDefault="00D32FE4" w:rsidP="00D32FE4">
            <w:pPr>
              <w:spacing w:after="0" w:line="240" w:lineRule="auto"/>
              <w:rPr>
                <w:rFonts w:ascii="Times New Roman" w:hAnsi="Times New Roman"/>
                <w:sz w:val="20"/>
                <w:szCs w:val="20"/>
                <w:lang w:val="uk-UA"/>
              </w:rPr>
            </w:pPr>
            <w:r w:rsidRPr="00D32FE4">
              <w:rPr>
                <w:rFonts w:ascii="Times New Roman" w:hAnsi="Times New Roman"/>
                <w:spacing w:val="-2"/>
                <w:sz w:val="20"/>
                <w:szCs w:val="20"/>
                <w:lang w:val="uk-UA"/>
              </w:rPr>
              <w:t>1.1.8.</w:t>
            </w:r>
          </w:p>
        </w:tc>
        <w:tc>
          <w:tcPr>
            <w:tcW w:w="5844" w:type="dxa"/>
          </w:tcPr>
          <w:p w:rsidR="00D32FE4" w:rsidRPr="00D32FE4" w:rsidRDefault="00D32FE4" w:rsidP="00D32FE4">
            <w:pPr>
              <w:spacing w:after="0" w:line="240" w:lineRule="auto"/>
              <w:rPr>
                <w:rFonts w:ascii="Times New Roman" w:hAnsi="Times New Roman"/>
                <w:sz w:val="20"/>
                <w:szCs w:val="20"/>
                <w:lang w:val="uk-UA"/>
              </w:rPr>
            </w:pPr>
            <w:r w:rsidRPr="00D32FE4">
              <w:rPr>
                <w:rFonts w:ascii="Times New Roman" w:hAnsi="Times New Roman"/>
                <w:sz w:val="20"/>
                <w:szCs w:val="20"/>
                <w:lang w:val="uk-UA"/>
              </w:rPr>
              <w:t>посилення</w:t>
            </w:r>
            <w:r w:rsidRPr="00D32FE4">
              <w:rPr>
                <w:rFonts w:ascii="Times New Roman" w:hAnsi="Times New Roman"/>
                <w:spacing w:val="-10"/>
                <w:sz w:val="20"/>
                <w:szCs w:val="20"/>
                <w:lang w:val="uk-UA"/>
              </w:rPr>
              <w:t xml:space="preserve"> </w:t>
            </w:r>
            <w:r w:rsidRPr="00D32FE4">
              <w:rPr>
                <w:rFonts w:ascii="Times New Roman" w:hAnsi="Times New Roman"/>
                <w:sz w:val="20"/>
                <w:szCs w:val="20"/>
                <w:lang w:val="uk-UA"/>
              </w:rPr>
              <w:t>стійкості</w:t>
            </w:r>
            <w:r w:rsidRPr="00D32FE4">
              <w:rPr>
                <w:rFonts w:ascii="Times New Roman" w:hAnsi="Times New Roman"/>
                <w:spacing w:val="-10"/>
                <w:sz w:val="20"/>
                <w:szCs w:val="20"/>
                <w:lang w:val="uk-UA"/>
              </w:rPr>
              <w:t xml:space="preserve"> </w:t>
            </w:r>
            <w:r w:rsidRPr="00D32FE4">
              <w:rPr>
                <w:rFonts w:ascii="Times New Roman" w:hAnsi="Times New Roman"/>
                <w:sz w:val="20"/>
                <w:szCs w:val="20"/>
                <w:lang w:val="uk-UA"/>
              </w:rPr>
              <w:t>об’єктів</w:t>
            </w:r>
            <w:r w:rsidRPr="00D32FE4">
              <w:rPr>
                <w:rFonts w:ascii="Times New Roman" w:hAnsi="Times New Roman"/>
                <w:spacing w:val="-10"/>
                <w:sz w:val="20"/>
                <w:szCs w:val="20"/>
                <w:lang w:val="uk-UA"/>
              </w:rPr>
              <w:t xml:space="preserve"> </w:t>
            </w:r>
            <w:r w:rsidRPr="00D32FE4">
              <w:rPr>
                <w:rFonts w:ascii="Times New Roman" w:hAnsi="Times New Roman"/>
                <w:sz w:val="20"/>
                <w:szCs w:val="20"/>
                <w:lang w:val="uk-UA"/>
              </w:rPr>
              <w:t>критичної</w:t>
            </w:r>
            <w:r w:rsidRPr="00D32FE4">
              <w:rPr>
                <w:rFonts w:ascii="Times New Roman" w:hAnsi="Times New Roman"/>
                <w:spacing w:val="-10"/>
                <w:sz w:val="20"/>
                <w:szCs w:val="20"/>
                <w:lang w:val="uk-UA"/>
              </w:rPr>
              <w:t xml:space="preserve"> </w:t>
            </w:r>
            <w:r w:rsidRPr="00D32FE4">
              <w:rPr>
                <w:rFonts w:ascii="Times New Roman" w:hAnsi="Times New Roman"/>
                <w:sz w:val="20"/>
                <w:szCs w:val="20"/>
                <w:lang w:val="uk-UA"/>
              </w:rPr>
              <w:t>інфраструктури системи життєзабезпечення населення</w:t>
            </w:r>
          </w:p>
        </w:tc>
        <w:tc>
          <w:tcPr>
            <w:tcW w:w="4111" w:type="dxa"/>
            <w:tcBorders>
              <w:right w:val="single" w:sz="4" w:space="0" w:color="00000A"/>
            </w:tcBorders>
          </w:tcPr>
          <w:p w:rsidR="00D32FE4" w:rsidRPr="00D32FE4" w:rsidRDefault="00D32FE4" w:rsidP="00D32FE4">
            <w:pPr>
              <w:spacing w:after="0" w:line="240" w:lineRule="auto"/>
              <w:ind w:right="547"/>
              <w:rPr>
                <w:rFonts w:ascii="Times New Roman" w:hAnsi="Times New Roman"/>
                <w:sz w:val="20"/>
                <w:szCs w:val="20"/>
                <w:lang w:val="uk-UA"/>
              </w:rPr>
            </w:pPr>
            <w:r w:rsidRPr="00D32FE4">
              <w:rPr>
                <w:rFonts w:ascii="Times New Roman" w:hAnsi="Times New Roman"/>
                <w:spacing w:val="-2"/>
                <w:sz w:val="20"/>
                <w:szCs w:val="20"/>
                <w:lang w:val="uk-UA"/>
              </w:rPr>
              <w:t xml:space="preserve">Стрийська </w:t>
            </w:r>
            <w:r w:rsidRPr="00D32FE4">
              <w:rPr>
                <w:rFonts w:ascii="Times New Roman" w:hAnsi="Times New Roman"/>
                <w:spacing w:val="-13"/>
                <w:sz w:val="20"/>
                <w:szCs w:val="20"/>
                <w:lang w:val="uk-UA"/>
              </w:rPr>
              <w:t xml:space="preserve"> </w:t>
            </w:r>
            <w:r w:rsidRPr="00D32FE4">
              <w:rPr>
                <w:rFonts w:ascii="Times New Roman" w:hAnsi="Times New Roman"/>
                <w:spacing w:val="-2"/>
                <w:sz w:val="20"/>
                <w:szCs w:val="20"/>
                <w:lang w:val="uk-UA"/>
              </w:rPr>
              <w:t>РВА,</w:t>
            </w:r>
            <w:r w:rsidRPr="00D32FE4">
              <w:rPr>
                <w:rFonts w:ascii="Times New Roman" w:hAnsi="Times New Roman"/>
                <w:spacing w:val="18"/>
                <w:sz w:val="20"/>
                <w:szCs w:val="20"/>
                <w:lang w:val="uk-UA"/>
              </w:rPr>
              <w:t xml:space="preserve"> </w:t>
            </w:r>
            <w:r w:rsidRPr="00D32FE4">
              <w:rPr>
                <w:rFonts w:ascii="Times New Roman" w:hAnsi="Times New Roman"/>
                <w:sz w:val="20"/>
                <w:szCs w:val="20"/>
                <w:lang w:val="uk-UA"/>
              </w:rPr>
              <w:t xml:space="preserve">виконавчі органи Новороздільської міської  ради, оператори критичної </w:t>
            </w:r>
            <w:r w:rsidRPr="00D32FE4">
              <w:rPr>
                <w:rFonts w:ascii="Times New Roman" w:hAnsi="Times New Roman"/>
                <w:spacing w:val="-2"/>
                <w:sz w:val="20"/>
                <w:szCs w:val="20"/>
                <w:lang w:val="uk-UA"/>
              </w:rPr>
              <w:t>інфраструктури</w:t>
            </w:r>
          </w:p>
        </w:tc>
        <w:tc>
          <w:tcPr>
            <w:tcW w:w="1276" w:type="dxa"/>
            <w:tcBorders>
              <w:left w:val="single" w:sz="4" w:space="0" w:color="00000A"/>
            </w:tcBorders>
          </w:tcPr>
          <w:p w:rsidR="00D32FE4" w:rsidRPr="00D32FE4" w:rsidRDefault="00D32FE4" w:rsidP="00D32FE4">
            <w:pPr>
              <w:spacing w:after="0" w:line="240" w:lineRule="auto"/>
              <w:ind w:right="164"/>
              <w:rPr>
                <w:rFonts w:ascii="Times New Roman" w:hAnsi="Times New Roman"/>
                <w:sz w:val="20"/>
                <w:szCs w:val="20"/>
                <w:lang w:val="uk-UA"/>
              </w:rPr>
            </w:pPr>
            <w:r w:rsidRPr="00D32FE4">
              <w:rPr>
                <w:rFonts w:ascii="Times New Roman" w:hAnsi="Times New Roman"/>
                <w:spacing w:val="-2"/>
                <w:sz w:val="20"/>
                <w:szCs w:val="20"/>
                <w:lang w:val="uk-UA"/>
              </w:rPr>
              <w:t xml:space="preserve">протягом </w:t>
            </w:r>
            <w:r w:rsidRPr="00D32FE4">
              <w:rPr>
                <w:rFonts w:ascii="Times New Roman" w:hAnsi="Times New Roman"/>
                <w:spacing w:val="-4"/>
                <w:sz w:val="20"/>
                <w:szCs w:val="20"/>
                <w:lang w:val="uk-UA"/>
              </w:rPr>
              <w:t>року</w:t>
            </w:r>
          </w:p>
        </w:tc>
        <w:tc>
          <w:tcPr>
            <w:tcW w:w="3227" w:type="dxa"/>
          </w:tcPr>
          <w:p w:rsidR="00D32FE4" w:rsidRPr="00D32FE4" w:rsidRDefault="00D32FE4" w:rsidP="00D32FE4">
            <w:pPr>
              <w:spacing w:after="0" w:line="270" w:lineRule="atLeast"/>
              <w:rPr>
                <w:rFonts w:ascii="Times New Roman" w:hAnsi="Times New Roman"/>
                <w:sz w:val="20"/>
                <w:szCs w:val="20"/>
                <w:lang w:val="uk-UA"/>
              </w:rPr>
            </w:pPr>
            <w:r w:rsidRPr="00D32FE4">
              <w:rPr>
                <w:rFonts w:ascii="Times New Roman" w:hAnsi="Times New Roman"/>
                <w:sz w:val="20"/>
                <w:szCs w:val="20"/>
                <w:lang w:val="uk-UA"/>
              </w:rPr>
              <w:t>здійснено</w:t>
            </w:r>
            <w:r w:rsidRPr="00D32FE4">
              <w:rPr>
                <w:rFonts w:ascii="Times New Roman" w:hAnsi="Times New Roman"/>
                <w:spacing w:val="-15"/>
                <w:sz w:val="20"/>
                <w:szCs w:val="20"/>
                <w:lang w:val="uk-UA"/>
              </w:rPr>
              <w:t xml:space="preserve"> </w:t>
            </w:r>
            <w:r w:rsidRPr="00D32FE4">
              <w:rPr>
                <w:rFonts w:ascii="Times New Roman" w:hAnsi="Times New Roman"/>
                <w:sz w:val="20"/>
                <w:szCs w:val="20"/>
                <w:lang w:val="uk-UA"/>
              </w:rPr>
              <w:t>заходи,</w:t>
            </w:r>
            <w:r w:rsidRPr="00D32FE4">
              <w:rPr>
                <w:rFonts w:ascii="Times New Roman" w:hAnsi="Times New Roman"/>
                <w:spacing w:val="-15"/>
                <w:sz w:val="20"/>
                <w:szCs w:val="20"/>
                <w:lang w:val="uk-UA"/>
              </w:rPr>
              <w:t xml:space="preserve"> </w:t>
            </w:r>
            <w:r w:rsidRPr="00D32FE4">
              <w:rPr>
                <w:rFonts w:ascii="Times New Roman" w:hAnsi="Times New Roman"/>
                <w:sz w:val="20"/>
                <w:szCs w:val="20"/>
                <w:lang w:val="uk-UA"/>
              </w:rPr>
              <w:t xml:space="preserve">спрямовані на своєчасне виявлення, запобігання і нейтралізацію загроз безпеці об’єктів критичної інфраструктури, призначених для </w:t>
            </w:r>
            <w:r w:rsidRPr="00D32FE4">
              <w:rPr>
                <w:rFonts w:ascii="Times New Roman" w:hAnsi="Times New Roman"/>
                <w:spacing w:val="-2"/>
                <w:sz w:val="20"/>
                <w:szCs w:val="20"/>
                <w:lang w:val="uk-UA"/>
              </w:rPr>
              <w:t>життєзабезпечення</w:t>
            </w:r>
          </w:p>
        </w:tc>
      </w:tr>
      <w:tr w:rsidR="00D32FE4" w:rsidRPr="00D32FE4" w:rsidTr="00AF7BC5">
        <w:trPr>
          <w:trHeight w:val="827"/>
        </w:trPr>
        <w:tc>
          <w:tcPr>
            <w:tcW w:w="851" w:type="dxa"/>
          </w:tcPr>
          <w:p w:rsidR="00D32FE4" w:rsidRPr="00D32FE4" w:rsidRDefault="00D32FE4" w:rsidP="00D32FE4">
            <w:pPr>
              <w:spacing w:after="0" w:line="256" w:lineRule="exact"/>
              <w:ind w:right="233"/>
              <w:jc w:val="right"/>
              <w:rPr>
                <w:rFonts w:ascii="Times New Roman" w:hAnsi="Times New Roman"/>
                <w:sz w:val="20"/>
                <w:szCs w:val="20"/>
                <w:lang w:val="uk-UA"/>
              </w:rPr>
            </w:pPr>
            <w:r w:rsidRPr="00D32FE4">
              <w:rPr>
                <w:rFonts w:ascii="Times New Roman" w:hAnsi="Times New Roman"/>
                <w:sz w:val="20"/>
                <w:szCs w:val="20"/>
                <w:lang w:val="uk-UA"/>
              </w:rPr>
              <w:t>1.1.9.</w:t>
            </w:r>
          </w:p>
        </w:tc>
        <w:tc>
          <w:tcPr>
            <w:tcW w:w="5844" w:type="dxa"/>
          </w:tcPr>
          <w:p w:rsidR="00D32FE4" w:rsidRPr="00D32FE4" w:rsidRDefault="00D32FE4" w:rsidP="00D32FE4">
            <w:pPr>
              <w:spacing w:after="0" w:line="240" w:lineRule="auto"/>
              <w:rPr>
                <w:rFonts w:ascii="Times New Roman" w:hAnsi="Times New Roman"/>
                <w:sz w:val="20"/>
                <w:szCs w:val="20"/>
                <w:lang w:val="uk-UA"/>
              </w:rPr>
            </w:pPr>
            <w:r w:rsidRPr="00D32FE4">
              <w:rPr>
                <w:rFonts w:ascii="Times New Roman" w:hAnsi="Times New Roman"/>
                <w:sz w:val="20"/>
                <w:szCs w:val="20"/>
                <w:lang w:val="uk-UA"/>
              </w:rPr>
              <w:t>доставки</w:t>
            </w:r>
            <w:r w:rsidRPr="00D32FE4">
              <w:rPr>
                <w:rFonts w:ascii="Times New Roman" w:hAnsi="Times New Roman"/>
                <w:spacing w:val="-10"/>
                <w:sz w:val="20"/>
                <w:szCs w:val="20"/>
                <w:lang w:val="uk-UA"/>
              </w:rPr>
              <w:t xml:space="preserve"> </w:t>
            </w:r>
            <w:r w:rsidRPr="00D32FE4">
              <w:rPr>
                <w:rFonts w:ascii="Times New Roman" w:hAnsi="Times New Roman"/>
                <w:sz w:val="20"/>
                <w:szCs w:val="20"/>
                <w:lang w:val="uk-UA"/>
              </w:rPr>
              <w:t>гуманітарної</w:t>
            </w:r>
            <w:r w:rsidRPr="00D32FE4">
              <w:rPr>
                <w:rFonts w:ascii="Times New Roman" w:hAnsi="Times New Roman"/>
                <w:spacing w:val="-9"/>
                <w:sz w:val="20"/>
                <w:szCs w:val="20"/>
                <w:lang w:val="uk-UA"/>
              </w:rPr>
              <w:t xml:space="preserve"> </w:t>
            </w:r>
            <w:r w:rsidRPr="00D32FE4">
              <w:rPr>
                <w:rFonts w:ascii="Times New Roman" w:hAnsi="Times New Roman"/>
                <w:sz w:val="20"/>
                <w:szCs w:val="20"/>
                <w:lang w:val="uk-UA"/>
              </w:rPr>
              <w:t>допомоги</w:t>
            </w:r>
            <w:r w:rsidRPr="00D32FE4">
              <w:rPr>
                <w:rFonts w:ascii="Times New Roman" w:hAnsi="Times New Roman"/>
                <w:spacing w:val="-10"/>
                <w:sz w:val="20"/>
                <w:szCs w:val="20"/>
                <w:lang w:val="uk-UA"/>
              </w:rPr>
              <w:t xml:space="preserve"> </w:t>
            </w:r>
            <w:r w:rsidRPr="00D32FE4">
              <w:rPr>
                <w:rFonts w:ascii="Times New Roman" w:hAnsi="Times New Roman"/>
                <w:sz w:val="20"/>
                <w:szCs w:val="20"/>
                <w:lang w:val="uk-UA"/>
              </w:rPr>
              <w:t>(гуманітарних</w:t>
            </w:r>
            <w:r w:rsidRPr="00D32FE4">
              <w:rPr>
                <w:rFonts w:ascii="Times New Roman" w:hAnsi="Times New Roman"/>
                <w:spacing w:val="-9"/>
                <w:sz w:val="20"/>
                <w:szCs w:val="20"/>
                <w:lang w:val="uk-UA"/>
              </w:rPr>
              <w:t xml:space="preserve"> </w:t>
            </w:r>
            <w:r w:rsidRPr="00D32FE4">
              <w:rPr>
                <w:rFonts w:ascii="Times New Roman" w:hAnsi="Times New Roman"/>
                <w:sz w:val="20"/>
                <w:szCs w:val="20"/>
                <w:lang w:val="uk-UA"/>
              </w:rPr>
              <w:t>вантажів) постраждалому населенню</w:t>
            </w:r>
          </w:p>
        </w:tc>
        <w:tc>
          <w:tcPr>
            <w:tcW w:w="4111" w:type="dxa"/>
            <w:tcBorders>
              <w:right w:val="single" w:sz="4" w:space="0" w:color="00000A"/>
            </w:tcBorders>
          </w:tcPr>
          <w:p w:rsidR="00D32FE4" w:rsidRPr="00D32FE4" w:rsidRDefault="00D32FE4" w:rsidP="00D32FE4">
            <w:pPr>
              <w:spacing w:after="0" w:line="270" w:lineRule="atLeast"/>
              <w:ind w:right="554"/>
              <w:rPr>
                <w:rFonts w:ascii="Times New Roman" w:hAnsi="Times New Roman"/>
                <w:sz w:val="20"/>
                <w:szCs w:val="20"/>
                <w:lang w:val="uk-UA"/>
              </w:rPr>
            </w:pPr>
            <w:r w:rsidRPr="00D32FE4">
              <w:rPr>
                <w:rFonts w:ascii="Times New Roman" w:hAnsi="Times New Roman"/>
                <w:sz w:val="20"/>
                <w:szCs w:val="20"/>
                <w:lang w:val="uk-UA"/>
              </w:rPr>
              <w:t>Стрийська</w:t>
            </w:r>
            <w:r w:rsidRPr="00D32FE4">
              <w:rPr>
                <w:rFonts w:ascii="Times New Roman" w:hAnsi="Times New Roman"/>
                <w:spacing w:val="-14"/>
                <w:sz w:val="20"/>
                <w:szCs w:val="20"/>
                <w:lang w:val="uk-UA"/>
              </w:rPr>
              <w:t xml:space="preserve"> </w:t>
            </w:r>
            <w:r w:rsidRPr="00D32FE4">
              <w:rPr>
                <w:rFonts w:ascii="Times New Roman" w:hAnsi="Times New Roman"/>
                <w:sz w:val="20"/>
                <w:szCs w:val="20"/>
                <w:lang w:val="uk-UA"/>
              </w:rPr>
              <w:t>РВА,</w:t>
            </w:r>
            <w:r w:rsidRPr="00D32FE4">
              <w:rPr>
                <w:rFonts w:ascii="Times New Roman" w:hAnsi="Times New Roman"/>
                <w:spacing w:val="-11"/>
                <w:sz w:val="20"/>
                <w:szCs w:val="20"/>
                <w:lang w:val="uk-UA"/>
              </w:rPr>
              <w:t xml:space="preserve"> </w:t>
            </w:r>
            <w:r w:rsidRPr="00D32FE4">
              <w:rPr>
                <w:rFonts w:ascii="Times New Roman" w:hAnsi="Times New Roman"/>
                <w:sz w:val="20"/>
                <w:szCs w:val="20"/>
                <w:lang w:val="uk-UA"/>
              </w:rPr>
              <w:t>ТГ</w:t>
            </w:r>
            <w:r w:rsidRPr="00D32FE4">
              <w:rPr>
                <w:rFonts w:ascii="Times New Roman" w:hAnsi="Times New Roman"/>
                <w:spacing w:val="-15"/>
                <w:sz w:val="20"/>
                <w:szCs w:val="20"/>
                <w:lang w:val="uk-UA"/>
              </w:rPr>
              <w:t xml:space="preserve"> </w:t>
            </w:r>
            <w:r w:rsidRPr="00D32FE4">
              <w:rPr>
                <w:rFonts w:ascii="Times New Roman" w:hAnsi="Times New Roman"/>
                <w:sz w:val="20"/>
                <w:szCs w:val="20"/>
                <w:lang w:val="uk-UA"/>
              </w:rPr>
              <w:t>(за згодою), Стрийське РУ ГУ</w:t>
            </w:r>
            <w:r w:rsidRPr="00D32FE4">
              <w:rPr>
                <w:rFonts w:ascii="Times New Roman" w:hAnsi="Times New Roman"/>
                <w:spacing w:val="-8"/>
                <w:sz w:val="20"/>
                <w:szCs w:val="20"/>
                <w:lang w:val="uk-UA"/>
              </w:rPr>
              <w:t xml:space="preserve"> </w:t>
            </w:r>
            <w:r w:rsidRPr="00D32FE4">
              <w:rPr>
                <w:rFonts w:ascii="Times New Roman" w:hAnsi="Times New Roman"/>
                <w:sz w:val="20"/>
                <w:szCs w:val="20"/>
                <w:lang w:val="uk-UA"/>
              </w:rPr>
              <w:t xml:space="preserve">ДСНС </w:t>
            </w:r>
            <w:r w:rsidRPr="00D32FE4">
              <w:rPr>
                <w:rFonts w:ascii="Times New Roman" w:hAnsi="Times New Roman"/>
                <w:spacing w:val="-4"/>
                <w:sz w:val="20"/>
                <w:szCs w:val="20"/>
                <w:lang w:val="uk-UA"/>
              </w:rPr>
              <w:t>України</w:t>
            </w:r>
            <w:r w:rsidRPr="00D32FE4">
              <w:rPr>
                <w:rFonts w:ascii="Times New Roman" w:hAnsi="Times New Roman"/>
                <w:spacing w:val="-13"/>
                <w:sz w:val="20"/>
                <w:szCs w:val="20"/>
                <w:lang w:val="uk-UA"/>
              </w:rPr>
              <w:t xml:space="preserve"> </w:t>
            </w:r>
            <w:r w:rsidRPr="00D32FE4">
              <w:rPr>
                <w:rFonts w:ascii="Times New Roman" w:hAnsi="Times New Roman"/>
                <w:spacing w:val="-4"/>
                <w:sz w:val="20"/>
                <w:szCs w:val="20"/>
                <w:lang w:val="uk-UA"/>
              </w:rPr>
              <w:t>у</w:t>
            </w:r>
            <w:r w:rsidRPr="00D32FE4">
              <w:rPr>
                <w:rFonts w:ascii="Times New Roman" w:hAnsi="Times New Roman"/>
                <w:spacing w:val="-12"/>
                <w:sz w:val="20"/>
                <w:szCs w:val="20"/>
                <w:lang w:val="uk-UA"/>
              </w:rPr>
              <w:t xml:space="preserve"> </w:t>
            </w:r>
            <w:r w:rsidRPr="00D32FE4">
              <w:rPr>
                <w:rFonts w:ascii="Times New Roman" w:hAnsi="Times New Roman"/>
                <w:spacing w:val="-4"/>
                <w:sz w:val="20"/>
                <w:szCs w:val="20"/>
                <w:lang w:val="uk-UA"/>
              </w:rPr>
              <w:t>Львівській</w:t>
            </w:r>
            <w:r w:rsidRPr="00D32FE4">
              <w:rPr>
                <w:rFonts w:ascii="Times New Roman" w:hAnsi="Times New Roman"/>
                <w:spacing w:val="-13"/>
                <w:sz w:val="20"/>
                <w:szCs w:val="20"/>
                <w:lang w:val="uk-UA"/>
              </w:rPr>
              <w:t xml:space="preserve"> </w:t>
            </w:r>
            <w:r w:rsidRPr="00D32FE4">
              <w:rPr>
                <w:rFonts w:ascii="Times New Roman" w:hAnsi="Times New Roman"/>
                <w:spacing w:val="-4"/>
                <w:sz w:val="20"/>
                <w:szCs w:val="20"/>
                <w:lang w:val="uk-UA"/>
              </w:rPr>
              <w:t xml:space="preserve">області, </w:t>
            </w:r>
            <w:r w:rsidRPr="00D32FE4">
              <w:rPr>
                <w:rFonts w:ascii="Times New Roman" w:hAnsi="Times New Roman"/>
                <w:spacing w:val="-13"/>
                <w:sz w:val="20"/>
                <w:szCs w:val="20"/>
                <w:lang w:val="uk-UA"/>
              </w:rPr>
              <w:t xml:space="preserve"> </w:t>
            </w:r>
            <w:r w:rsidRPr="00D32FE4">
              <w:rPr>
                <w:rFonts w:ascii="Times New Roman" w:hAnsi="Times New Roman"/>
                <w:sz w:val="20"/>
                <w:szCs w:val="20"/>
                <w:lang w:val="uk-UA"/>
              </w:rPr>
              <w:t>виконавчі органи Новороздільської міської  ради</w:t>
            </w:r>
          </w:p>
        </w:tc>
        <w:tc>
          <w:tcPr>
            <w:tcW w:w="1276" w:type="dxa"/>
            <w:tcBorders>
              <w:left w:val="single" w:sz="4" w:space="0" w:color="00000A"/>
            </w:tcBorders>
          </w:tcPr>
          <w:p w:rsidR="00D32FE4" w:rsidRPr="00D32FE4" w:rsidRDefault="00D32FE4" w:rsidP="00D32FE4">
            <w:pPr>
              <w:spacing w:after="0" w:line="240" w:lineRule="auto"/>
              <w:ind w:right="164"/>
              <w:rPr>
                <w:rFonts w:ascii="Times New Roman" w:hAnsi="Times New Roman"/>
                <w:sz w:val="20"/>
                <w:szCs w:val="20"/>
                <w:lang w:val="uk-UA"/>
              </w:rPr>
            </w:pPr>
            <w:r w:rsidRPr="00D32FE4">
              <w:rPr>
                <w:rFonts w:ascii="Times New Roman" w:hAnsi="Times New Roman"/>
                <w:spacing w:val="-2"/>
                <w:sz w:val="20"/>
                <w:szCs w:val="20"/>
                <w:lang w:val="uk-UA"/>
              </w:rPr>
              <w:t xml:space="preserve">протягом </w:t>
            </w:r>
            <w:r w:rsidRPr="00D32FE4">
              <w:rPr>
                <w:rFonts w:ascii="Times New Roman" w:hAnsi="Times New Roman"/>
                <w:spacing w:val="-4"/>
                <w:sz w:val="20"/>
                <w:szCs w:val="20"/>
                <w:lang w:val="uk-UA"/>
              </w:rPr>
              <w:t>року</w:t>
            </w:r>
          </w:p>
        </w:tc>
        <w:tc>
          <w:tcPr>
            <w:tcW w:w="3227" w:type="dxa"/>
          </w:tcPr>
          <w:p w:rsidR="00D32FE4" w:rsidRPr="00D32FE4" w:rsidRDefault="00D32FE4" w:rsidP="00D32FE4">
            <w:pPr>
              <w:spacing w:after="0" w:line="240" w:lineRule="auto"/>
              <w:ind w:right="585"/>
              <w:rPr>
                <w:rFonts w:ascii="Times New Roman" w:hAnsi="Times New Roman"/>
                <w:sz w:val="20"/>
                <w:szCs w:val="20"/>
                <w:lang w:val="uk-UA"/>
              </w:rPr>
            </w:pPr>
            <w:r w:rsidRPr="00D32FE4">
              <w:rPr>
                <w:rFonts w:ascii="Times New Roman" w:hAnsi="Times New Roman"/>
                <w:sz w:val="20"/>
                <w:szCs w:val="20"/>
                <w:lang w:val="uk-UA"/>
              </w:rPr>
              <w:t>доставлено гуманітарну допомогу (гуманітарні вантажі)</w:t>
            </w:r>
            <w:r w:rsidRPr="00D32FE4">
              <w:rPr>
                <w:rFonts w:ascii="Times New Roman" w:hAnsi="Times New Roman"/>
                <w:spacing w:val="-15"/>
                <w:sz w:val="20"/>
                <w:szCs w:val="20"/>
                <w:lang w:val="uk-UA"/>
              </w:rPr>
              <w:t xml:space="preserve"> </w:t>
            </w:r>
            <w:r w:rsidRPr="00D32FE4">
              <w:rPr>
                <w:rFonts w:ascii="Times New Roman" w:hAnsi="Times New Roman"/>
                <w:sz w:val="20"/>
                <w:szCs w:val="20"/>
                <w:lang w:val="uk-UA"/>
              </w:rPr>
              <w:t xml:space="preserve">постраждалому </w:t>
            </w:r>
            <w:r w:rsidRPr="00D32FE4">
              <w:rPr>
                <w:rFonts w:ascii="Times New Roman" w:hAnsi="Times New Roman"/>
                <w:spacing w:val="-2"/>
                <w:sz w:val="20"/>
                <w:szCs w:val="20"/>
                <w:lang w:val="uk-UA"/>
              </w:rPr>
              <w:t>населенню</w:t>
            </w:r>
          </w:p>
        </w:tc>
      </w:tr>
      <w:tr w:rsidR="00D32FE4" w:rsidRPr="00D32FE4" w:rsidTr="00AF7BC5">
        <w:trPr>
          <w:trHeight w:val="698"/>
        </w:trPr>
        <w:tc>
          <w:tcPr>
            <w:tcW w:w="851" w:type="dxa"/>
          </w:tcPr>
          <w:p w:rsidR="00D32FE4" w:rsidRPr="00D32FE4" w:rsidRDefault="00D32FE4" w:rsidP="00D32FE4">
            <w:pPr>
              <w:spacing w:after="0" w:line="240" w:lineRule="auto"/>
              <w:ind w:right="266"/>
              <w:jc w:val="right"/>
              <w:rPr>
                <w:rFonts w:ascii="Times New Roman" w:hAnsi="Times New Roman"/>
                <w:sz w:val="20"/>
                <w:szCs w:val="20"/>
                <w:lang w:val="uk-UA"/>
              </w:rPr>
            </w:pPr>
            <w:r w:rsidRPr="00D32FE4">
              <w:rPr>
                <w:rFonts w:ascii="Times New Roman" w:hAnsi="Times New Roman"/>
                <w:sz w:val="20"/>
                <w:szCs w:val="20"/>
                <w:lang w:val="uk-UA"/>
              </w:rPr>
              <w:t>1.1.10.</w:t>
            </w:r>
          </w:p>
        </w:tc>
        <w:tc>
          <w:tcPr>
            <w:tcW w:w="5844" w:type="dxa"/>
          </w:tcPr>
          <w:p w:rsidR="00D32FE4" w:rsidRPr="00D32FE4" w:rsidRDefault="00D32FE4" w:rsidP="00D32FE4">
            <w:pPr>
              <w:spacing w:after="0" w:line="240" w:lineRule="auto"/>
              <w:ind w:right="181"/>
              <w:rPr>
                <w:rFonts w:ascii="Times New Roman" w:hAnsi="Times New Roman"/>
                <w:sz w:val="20"/>
                <w:szCs w:val="20"/>
                <w:lang w:val="uk-UA"/>
              </w:rPr>
            </w:pPr>
            <w:r w:rsidRPr="00D32FE4">
              <w:rPr>
                <w:rFonts w:ascii="Times New Roman" w:hAnsi="Times New Roman"/>
                <w:sz w:val="20"/>
                <w:szCs w:val="20"/>
                <w:lang w:val="uk-UA"/>
              </w:rPr>
              <w:t>захист та</w:t>
            </w:r>
            <w:r w:rsidRPr="00D32FE4">
              <w:rPr>
                <w:rFonts w:ascii="Times New Roman" w:hAnsi="Times New Roman"/>
                <w:spacing w:val="-6"/>
                <w:sz w:val="20"/>
                <w:szCs w:val="20"/>
                <w:lang w:val="uk-UA"/>
              </w:rPr>
              <w:t xml:space="preserve"> </w:t>
            </w:r>
            <w:r w:rsidRPr="00D32FE4">
              <w:rPr>
                <w:rFonts w:ascii="Times New Roman" w:hAnsi="Times New Roman"/>
                <w:sz w:val="20"/>
                <w:szCs w:val="20"/>
                <w:lang w:val="uk-UA"/>
              </w:rPr>
              <w:t>охорона</w:t>
            </w:r>
            <w:r w:rsidRPr="00D32FE4">
              <w:rPr>
                <w:rFonts w:ascii="Times New Roman" w:hAnsi="Times New Roman"/>
                <w:spacing w:val="-7"/>
                <w:sz w:val="20"/>
                <w:szCs w:val="20"/>
                <w:lang w:val="uk-UA"/>
              </w:rPr>
              <w:t xml:space="preserve"> </w:t>
            </w:r>
            <w:r w:rsidRPr="00D32FE4">
              <w:rPr>
                <w:rFonts w:ascii="Times New Roman" w:hAnsi="Times New Roman"/>
                <w:sz w:val="20"/>
                <w:szCs w:val="20"/>
                <w:lang w:val="uk-UA"/>
              </w:rPr>
              <w:t>джерел</w:t>
            </w:r>
            <w:r w:rsidRPr="00D32FE4">
              <w:rPr>
                <w:rFonts w:ascii="Times New Roman" w:hAnsi="Times New Roman"/>
                <w:spacing w:val="-6"/>
                <w:sz w:val="20"/>
                <w:szCs w:val="20"/>
                <w:lang w:val="uk-UA"/>
              </w:rPr>
              <w:t xml:space="preserve"> </w:t>
            </w:r>
            <w:r w:rsidRPr="00D32FE4">
              <w:rPr>
                <w:rFonts w:ascii="Times New Roman" w:hAnsi="Times New Roman"/>
                <w:sz w:val="20"/>
                <w:szCs w:val="20"/>
                <w:lang w:val="uk-UA"/>
              </w:rPr>
              <w:t>і</w:t>
            </w:r>
            <w:r w:rsidRPr="00D32FE4">
              <w:rPr>
                <w:rFonts w:ascii="Times New Roman" w:hAnsi="Times New Roman"/>
                <w:spacing w:val="-6"/>
                <w:sz w:val="20"/>
                <w:szCs w:val="20"/>
                <w:lang w:val="uk-UA"/>
              </w:rPr>
              <w:t xml:space="preserve"> </w:t>
            </w:r>
            <w:r w:rsidRPr="00D32FE4">
              <w:rPr>
                <w:rFonts w:ascii="Times New Roman" w:hAnsi="Times New Roman"/>
                <w:sz w:val="20"/>
                <w:szCs w:val="20"/>
                <w:lang w:val="uk-UA"/>
              </w:rPr>
              <w:t>систем</w:t>
            </w:r>
            <w:r w:rsidRPr="00D32FE4">
              <w:rPr>
                <w:rFonts w:ascii="Times New Roman" w:hAnsi="Times New Roman"/>
                <w:spacing w:val="-6"/>
                <w:sz w:val="20"/>
                <w:szCs w:val="20"/>
                <w:lang w:val="uk-UA"/>
              </w:rPr>
              <w:t xml:space="preserve"> </w:t>
            </w:r>
            <w:r w:rsidRPr="00D32FE4">
              <w:rPr>
                <w:rFonts w:ascii="Times New Roman" w:hAnsi="Times New Roman"/>
                <w:sz w:val="20"/>
                <w:szCs w:val="20"/>
                <w:lang w:val="uk-UA"/>
              </w:rPr>
              <w:t xml:space="preserve">питного </w:t>
            </w:r>
            <w:r w:rsidRPr="00D32FE4">
              <w:rPr>
                <w:rFonts w:ascii="Times New Roman" w:hAnsi="Times New Roman"/>
                <w:spacing w:val="-2"/>
                <w:sz w:val="20"/>
                <w:szCs w:val="20"/>
                <w:lang w:val="uk-UA"/>
              </w:rPr>
              <w:t>водопостачання</w:t>
            </w:r>
          </w:p>
        </w:tc>
        <w:tc>
          <w:tcPr>
            <w:tcW w:w="4111" w:type="dxa"/>
            <w:tcBorders>
              <w:right w:val="single" w:sz="4" w:space="0" w:color="00000A"/>
            </w:tcBorders>
          </w:tcPr>
          <w:p w:rsidR="00D32FE4" w:rsidRPr="00D32FE4" w:rsidRDefault="00D32FE4" w:rsidP="00D32FE4">
            <w:pPr>
              <w:spacing w:after="0" w:line="240" w:lineRule="auto"/>
              <w:rPr>
                <w:rFonts w:ascii="Times New Roman" w:hAnsi="Times New Roman"/>
                <w:sz w:val="20"/>
                <w:szCs w:val="20"/>
                <w:lang w:val="uk-UA"/>
              </w:rPr>
            </w:pPr>
            <w:r w:rsidRPr="00D32FE4">
              <w:rPr>
                <w:rFonts w:ascii="Times New Roman" w:hAnsi="Times New Roman"/>
                <w:sz w:val="20"/>
                <w:szCs w:val="20"/>
                <w:lang w:val="uk-UA"/>
              </w:rPr>
              <w:t>Стрийська РВА, виконавчі органи Новороздільської міської  ради, суб’єкти господарювання (за згодою)</w:t>
            </w:r>
          </w:p>
        </w:tc>
        <w:tc>
          <w:tcPr>
            <w:tcW w:w="1276" w:type="dxa"/>
            <w:tcBorders>
              <w:left w:val="single" w:sz="4" w:space="0" w:color="00000A"/>
            </w:tcBorders>
          </w:tcPr>
          <w:p w:rsidR="00D32FE4" w:rsidRPr="00D32FE4" w:rsidRDefault="00D32FE4" w:rsidP="00D32FE4">
            <w:pPr>
              <w:spacing w:after="0" w:line="240" w:lineRule="auto"/>
              <w:ind w:right="164"/>
              <w:rPr>
                <w:rFonts w:ascii="Times New Roman" w:hAnsi="Times New Roman"/>
                <w:sz w:val="20"/>
                <w:szCs w:val="20"/>
                <w:lang w:val="uk-UA"/>
              </w:rPr>
            </w:pPr>
            <w:r w:rsidRPr="00D32FE4">
              <w:rPr>
                <w:rFonts w:ascii="Times New Roman" w:hAnsi="Times New Roman"/>
                <w:spacing w:val="-2"/>
                <w:sz w:val="20"/>
                <w:szCs w:val="20"/>
                <w:lang w:val="uk-UA"/>
              </w:rPr>
              <w:t xml:space="preserve">протягом </w:t>
            </w:r>
            <w:r w:rsidRPr="00D32FE4">
              <w:rPr>
                <w:rFonts w:ascii="Times New Roman" w:hAnsi="Times New Roman"/>
                <w:spacing w:val="-4"/>
                <w:sz w:val="20"/>
                <w:szCs w:val="20"/>
                <w:lang w:val="uk-UA"/>
              </w:rPr>
              <w:t>року</w:t>
            </w:r>
          </w:p>
        </w:tc>
        <w:tc>
          <w:tcPr>
            <w:tcW w:w="3227" w:type="dxa"/>
          </w:tcPr>
          <w:p w:rsidR="00D32FE4" w:rsidRPr="00D32FE4" w:rsidRDefault="00D32FE4" w:rsidP="00D32FE4">
            <w:pPr>
              <w:spacing w:after="0" w:line="240" w:lineRule="auto"/>
              <w:ind w:right="229"/>
              <w:rPr>
                <w:rFonts w:ascii="Times New Roman" w:hAnsi="Times New Roman"/>
                <w:sz w:val="20"/>
                <w:szCs w:val="20"/>
                <w:lang w:val="uk-UA"/>
              </w:rPr>
            </w:pPr>
            <w:r w:rsidRPr="00D32FE4">
              <w:rPr>
                <w:rFonts w:ascii="Times New Roman" w:hAnsi="Times New Roman"/>
                <w:sz w:val="20"/>
                <w:szCs w:val="20"/>
                <w:lang w:val="uk-UA"/>
              </w:rPr>
              <w:t>забезпечено здійснення заходів щодо захисту та охорони</w:t>
            </w:r>
            <w:r w:rsidRPr="00D32FE4">
              <w:rPr>
                <w:rFonts w:ascii="Times New Roman" w:hAnsi="Times New Roman"/>
                <w:spacing w:val="-13"/>
                <w:sz w:val="20"/>
                <w:szCs w:val="20"/>
                <w:lang w:val="uk-UA"/>
              </w:rPr>
              <w:t xml:space="preserve"> </w:t>
            </w:r>
            <w:r w:rsidRPr="00D32FE4">
              <w:rPr>
                <w:rFonts w:ascii="Times New Roman" w:hAnsi="Times New Roman"/>
                <w:sz w:val="20"/>
                <w:szCs w:val="20"/>
                <w:lang w:val="uk-UA"/>
              </w:rPr>
              <w:t>джерел</w:t>
            </w:r>
            <w:r w:rsidRPr="00D32FE4">
              <w:rPr>
                <w:rFonts w:ascii="Times New Roman" w:hAnsi="Times New Roman"/>
                <w:spacing w:val="-13"/>
                <w:sz w:val="20"/>
                <w:szCs w:val="20"/>
                <w:lang w:val="uk-UA"/>
              </w:rPr>
              <w:t xml:space="preserve"> </w:t>
            </w:r>
            <w:r w:rsidRPr="00D32FE4">
              <w:rPr>
                <w:rFonts w:ascii="Times New Roman" w:hAnsi="Times New Roman"/>
                <w:sz w:val="20"/>
                <w:szCs w:val="20"/>
                <w:lang w:val="uk-UA"/>
              </w:rPr>
              <w:t>і</w:t>
            </w:r>
            <w:r w:rsidRPr="00D32FE4">
              <w:rPr>
                <w:rFonts w:ascii="Times New Roman" w:hAnsi="Times New Roman"/>
                <w:spacing w:val="-13"/>
                <w:sz w:val="20"/>
                <w:szCs w:val="20"/>
                <w:lang w:val="uk-UA"/>
              </w:rPr>
              <w:t xml:space="preserve"> </w:t>
            </w:r>
            <w:r w:rsidRPr="00D32FE4">
              <w:rPr>
                <w:rFonts w:ascii="Times New Roman" w:hAnsi="Times New Roman"/>
                <w:sz w:val="20"/>
                <w:szCs w:val="20"/>
                <w:lang w:val="uk-UA"/>
              </w:rPr>
              <w:t>систем питного</w:t>
            </w:r>
            <w:r w:rsidRPr="00D32FE4">
              <w:rPr>
                <w:rFonts w:ascii="Times New Roman" w:hAnsi="Times New Roman"/>
                <w:spacing w:val="-7"/>
                <w:sz w:val="20"/>
                <w:szCs w:val="20"/>
                <w:lang w:val="uk-UA"/>
              </w:rPr>
              <w:t xml:space="preserve"> </w:t>
            </w:r>
            <w:r w:rsidRPr="00D32FE4">
              <w:rPr>
                <w:rFonts w:ascii="Times New Roman" w:hAnsi="Times New Roman"/>
                <w:spacing w:val="-2"/>
                <w:sz w:val="20"/>
                <w:szCs w:val="20"/>
                <w:lang w:val="uk-UA"/>
              </w:rPr>
              <w:t>водопостачання</w:t>
            </w:r>
          </w:p>
        </w:tc>
      </w:tr>
      <w:tr w:rsidR="00D32FE4" w:rsidRPr="00D32FE4" w:rsidTr="00AF7BC5">
        <w:trPr>
          <w:trHeight w:val="827"/>
        </w:trPr>
        <w:tc>
          <w:tcPr>
            <w:tcW w:w="851" w:type="dxa"/>
          </w:tcPr>
          <w:p w:rsidR="00D32FE4" w:rsidRPr="00D32FE4" w:rsidRDefault="00D32FE4" w:rsidP="00D32FE4">
            <w:pPr>
              <w:spacing w:after="0" w:line="240" w:lineRule="auto"/>
              <w:ind w:right="266"/>
              <w:jc w:val="right"/>
              <w:rPr>
                <w:rFonts w:ascii="Times New Roman" w:hAnsi="Times New Roman"/>
                <w:sz w:val="20"/>
                <w:szCs w:val="20"/>
                <w:lang w:val="uk-UA"/>
              </w:rPr>
            </w:pPr>
            <w:r w:rsidRPr="00D32FE4">
              <w:rPr>
                <w:rFonts w:ascii="Times New Roman" w:hAnsi="Times New Roman"/>
                <w:sz w:val="20"/>
                <w:szCs w:val="20"/>
                <w:lang w:val="uk-UA"/>
              </w:rPr>
              <w:t>1.1.11.</w:t>
            </w:r>
          </w:p>
        </w:tc>
        <w:tc>
          <w:tcPr>
            <w:tcW w:w="5844" w:type="dxa"/>
          </w:tcPr>
          <w:p w:rsidR="00D32FE4" w:rsidRPr="00D32FE4" w:rsidRDefault="00D32FE4" w:rsidP="00D32FE4">
            <w:pPr>
              <w:spacing w:after="0" w:line="240" w:lineRule="auto"/>
              <w:rPr>
                <w:rFonts w:ascii="Times New Roman" w:hAnsi="Times New Roman"/>
                <w:sz w:val="20"/>
                <w:szCs w:val="20"/>
                <w:lang w:val="uk-UA"/>
              </w:rPr>
            </w:pPr>
            <w:r w:rsidRPr="00D32FE4">
              <w:rPr>
                <w:rFonts w:ascii="Times New Roman" w:hAnsi="Times New Roman"/>
                <w:sz w:val="20"/>
                <w:szCs w:val="20"/>
                <w:lang w:val="uk-UA"/>
              </w:rPr>
              <w:t>функціонування</w:t>
            </w:r>
            <w:r w:rsidRPr="00D32FE4">
              <w:rPr>
                <w:rFonts w:ascii="Times New Roman" w:hAnsi="Times New Roman"/>
                <w:spacing w:val="-1"/>
                <w:sz w:val="20"/>
                <w:szCs w:val="20"/>
                <w:lang w:val="uk-UA"/>
              </w:rPr>
              <w:t xml:space="preserve"> </w:t>
            </w:r>
            <w:r w:rsidRPr="00D32FE4">
              <w:rPr>
                <w:rFonts w:ascii="Times New Roman" w:hAnsi="Times New Roman"/>
                <w:sz w:val="20"/>
                <w:szCs w:val="20"/>
                <w:lang w:val="uk-UA"/>
              </w:rPr>
              <w:t xml:space="preserve">пунктів </w:t>
            </w:r>
            <w:r w:rsidRPr="00D32FE4">
              <w:rPr>
                <w:rFonts w:ascii="Times New Roman" w:hAnsi="Times New Roman"/>
                <w:spacing w:val="-2"/>
                <w:sz w:val="20"/>
                <w:szCs w:val="20"/>
                <w:lang w:val="uk-UA"/>
              </w:rPr>
              <w:t>незламності</w:t>
            </w:r>
          </w:p>
        </w:tc>
        <w:tc>
          <w:tcPr>
            <w:tcW w:w="4111" w:type="dxa"/>
            <w:tcBorders>
              <w:right w:val="single" w:sz="4" w:space="0" w:color="00000A"/>
            </w:tcBorders>
          </w:tcPr>
          <w:p w:rsidR="00D32FE4" w:rsidRPr="00D32FE4" w:rsidRDefault="00D32FE4" w:rsidP="00D32FE4">
            <w:pPr>
              <w:spacing w:after="0" w:line="270" w:lineRule="atLeast"/>
              <w:rPr>
                <w:rFonts w:ascii="Times New Roman" w:hAnsi="Times New Roman"/>
                <w:sz w:val="20"/>
                <w:szCs w:val="20"/>
                <w:lang w:val="uk-UA"/>
              </w:rPr>
            </w:pPr>
            <w:r w:rsidRPr="00D32FE4">
              <w:rPr>
                <w:rFonts w:ascii="Times New Roman" w:hAnsi="Times New Roman"/>
                <w:sz w:val="20"/>
                <w:szCs w:val="20"/>
                <w:lang w:val="uk-UA"/>
              </w:rPr>
              <w:t>Стрийська РВА, виконавчі органи Новороздільської міської  ради, суб’єкти господарювання (за згодою)</w:t>
            </w:r>
          </w:p>
        </w:tc>
        <w:tc>
          <w:tcPr>
            <w:tcW w:w="1276" w:type="dxa"/>
            <w:tcBorders>
              <w:left w:val="single" w:sz="4" w:space="0" w:color="00000A"/>
            </w:tcBorders>
          </w:tcPr>
          <w:p w:rsidR="00D32FE4" w:rsidRPr="00D32FE4" w:rsidRDefault="00D32FE4" w:rsidP="00D32FE4">
            <w:pPr>
              <w:spacing w:after="0" w:line="240" w:lineRule="auto"/>
              <w:rPr>
                <w:rFonts w:ascii="Times New Roman" w:hAnsi="Times New Roman"/>
                <w:sz w:val="20"/>
                <w:szCs w:val="20"/>
                <w:lang w:val="uk-UA"/>
              </w:rPr>
            </w:pPr>
            <w:r w:rsidRPr="00D32FE4">
              <w:rPr>
                <w:rFonts w:ascii="Times New Roman" w:hAnsi="Times New Roman"/>
                <w:spacing w:val="-2"/>
                <w:sz w:val="20"/>
                <w:szCs w:val="20"/>
                <w:lang w:val="uk-UA"/>
              </w:rPr>
              <w:t xml:space="preserve">протягом </w:t>
            </w:r>
            <w:r w:rsidRPr="00D32FE4">
              <w:rPr>
                <w:rFonts w:ascii="Times New Roman" w:hAnsi="Times New Roman"/>
                <w:spacing w:val="-4"/>
                <w:sz w:val="20"/>
                <w:szCs w:val="20"/>
                <w:lang w:val="uk-UA"/>
              </w:rPr>
              <w:t>року</w:t>
            </w:r>
          </w:p>
        </w:tc>
        <w:tc>
          <w:tcPr>
            <w:tcW w:w="3227" w:type="dxa"/>
          </w:tcPr>
          <w:p w:rsidR="00D32FE4" w:rsidRPr="00D32FE4" w:rsidRDefault="00D32FE4" w:rsidP="00D32FE4">
            <w:pPr>
              <w:spacing w:after="0" w:line="270" w:lineRule="atLeast"/>
              <w:ind w:right="354"/>
              <w:jc w:val="both"/>
              <w:rPr>
                <w:rFonts w:ascii="Times New Roman" w:hAnsi="Times New Roman"/>
                <w:sz w:val="20"/>
                <w:szCs w:val="20"/>
                <w:lang w:val="uk-UA"/>
              </w:rPr>
            </w:pPr>
            <w:r w:rsidRPr="00D32FE4">
              <w:rPr>
                <w:rFonts w:ascii="Times New Roman" w:hAnsi="Times New Roman"/>
                <w:sz w:val="20"/>
                <w:szCs w:val="20"/>
                <w:lang w:val="uk-UA"/>
              </w:rPr>
              <w:t>розгорнуто та забезпечено функціонування</w:t>
            </w:r>
            <w:r w:rsidRPr="00D32FE4">
              <w:rPr>
                <w:rFonts w:ascii="Times New Roman" w:hAnsi="Times New Roman"/>
                <w:spacing w:val="-15"/>
                <w:sz w:val="20"/>
                <w:szCs w:val="20"/>
                <w:lang w:val="uk-UA"/>
              </w:rPr>
              <w:t xml:space="preserve"> </w:t>
            </w:r>
            <w:r w:rsidRPr="00D32FE4">
              <w:rPr>
                <w:rFonts w:ascii="Times New Roman" w:hAnsi="Times New Roman"/>
                <w:sz w:val="20"/>
                <w:szCs w:val="20"/>
                <w:lang w:val="uk-UA"/>
              </w:rPr>
              <w:t>4 пунктів незламності</w:t>
            </w:r>
          </w:p>
        </w:tc>
      </w:tr>
      <w:tr w:rsidR="00D32FE4" w:rsidRPr="00D32FE4" w:rsidTr="00AF7BC5">
        <w:trPr>
          <w:trHeight w:val="268"/>
        </w:trPr>
        <w:tc>
          <w:tcPr>
            <w:tcW w:w="851" w:type="dxa"/>
          </w:tcPr>
          <w:p w:rsidR="00D32FE4" w:rsidRPr="00D32FE4" w:rsidRDefault="00D32FE4" w:rsidP="00D32FE4">
            <w:pPr>
              <w:spacing w:after="0" w:line="256" w:lineRule="exact"/>
              <w:rPr>
                <w:rFonts w:ascii="Times New Roman" w:hAnsi="Times New Roman"/>
                <w:sz w:val="20"/>
                <w:szCs w:val="20"/>
                <w:lang w:val="uk-UA"/>
              </w:rPr>
            </w:pPr>
            <w:r w:rsidRPr="00D32FE4">
              <w:rPr>
                <w:rFonts w:ascii="Times New Roman" w:hAnsi="Times New Roman"/>
                <w:spacing w:val="-4"/>
                <w:sz w:val="20"/>
                <w:szCs w:val="20"/>
                <w:lang w:val="uk-UA"/>
              </w:rPr>
              <w:t>1.2.</w:t>
            </w:r>
          </w:p>
        </w:tc>
        <w:tc>
          <w:tcPr>
            <w:tcW w:w="5844" w:type="dxa"/>
          </w:tcPr>
          <w:p w:rsidR="00D32FE4" w:rsidRPr="00D32FE4" w:rsidRDefault="00D32FE4" w:rsidP="00D32FE4">
            <w:pPr>
              <w:spacing w:after="0" w:line="240" w:lineRule="auto"/>
              <w:rPr>
                <w:rFonts w:ascii="Times New Roman" w:hAnsi="Times New Roman"/>
                <w:sz w:val="20"/>
                <w:szCs w:val="20"/>
                <w:lang w:val="uk-UA"/>
              </w:rPr>
            </w:pPr>
            <w:r w:rsidRPr="00D32FE4">
              <w:rPr>
                <w:rFonts w:ascii="Times New Roman" w:hAnsi="Times New Roman"/>
                <w:sz w:val="20"/>
                <w:szCs w:val="20"/>
                <w:lang w:val="uk-UA"/>
              </w:rPr>
              <w:t>Залучення</w:t>
            </w:r>
            <w:r w:rsidRPr="00D32FE4">
              <w:rPr>
                <w:rFonts w:ascii="Times New Roman" w:hAnsi="Times New Roman"/>
                <w:spacing w:val="-6"/>
                <w:sz w:val="20"/>
                <w:szCs w:val="20"/>
                <w:lang w:val="uk-UA"/>
              </w:rPr>
              <w:t xml:space="preserve"> </w:t>
            </w:r>
            <w:r w:rsidRPr="00D32FE4">
              <w:rPr>
                <w:rFonts w:ascii="Times New Roman" w:hAnsi="Times New Roman"/>
                <w:sz w:val="20"/>
                <w:szCs w:val="20"/>
                <w:lang w:val="uk-UA"/>
              </w:rPr>
              <w:t>для</w:t>
            </w:r>
            <w:r w:rsidRPr="00D32FE4">
              <w:rPr>
                <w:rFonts w:ascii="Times New Roman" w:hAnsi="Times New Roman"/>
                <w:spacing w:val="-6"/>
                <w:sz w:val="20"/>
                <w:szCs w:val="20"/>
                <w:lang w:val="uk-UA"/>
              </w:rPr>
              <w:t xml:space="preserve"> </w:t>
            </w:r>
            <w:r w:rsidRPr="00D32FE4">
              <w:rPr>
                <w:rFonts w:ascii="Times New Roman" w:hAnsi="Times New Roman"/>
                <w:sz w:val="20"/>
                <w:szCs w:val="20"/>
                <w:lang w:val="uk-UA"/>
              </w:rPr>
              <w:t>ліквідації</w:t>
            </w:r>
            <w:r w:rsidRPr="00D32FE4">
              <w:rPr>
                <w:rFonts w:ascii="Times New Roman" w:hAnsi="Times New Roman"/>
                <w:spacing w:val="-6"/>
                <w:sz w:val="20"/>
                <w:szCs w:val="20"/>
                <w:lang w:val="uk-UA"/>
              </w:rPr>
              <w:t xml:space="preserve"> </w:t>
            </w:r>
            <w:r w:rsidRPr="00D32FE4">
              <w:rPr>
                <w:rFonts w:ascii="Times New Roman" w:hAnsi="Times New Roman"/>
                <w:sz w:val="20"/>
                <w:szCs w:val="20"/>
                <w:lang w:val="uk-UA"/>
              </w:rPr>
              <w:t>наслідків</w:t>
            </w:r>
            <w:r w:rsidRPr="00D32FE4">
              <w:rPr>
                <w:rFonts w:ascii="Times New Roman" w:hAnsi="Times New Roman"/>
                <w:spacing w:val="-7"/>
                <w:sz w:val="20"/>
                <w:szCs w:val="20"/>
                <w:lang w:val="uk-UA"/>
              </w:rPr>
              <w:t xml:space="preserve"> </w:t>
            </w:r>
            <w:r w:rsidRPr="00D32FE4">
              <w:rPr>
                <w:rFonts w:ascii="Times New Roman" w:hAnsi="Times New Roman"/>
                <w:sz w:val="20"/>
                <w:szCs w:val="20"/>
                <w:lang w:val="uk-UA"/>
              </w:rPr>
              <w:t>воєнних</w:t>
            </w:r>
            <w:r w:rsidRPr="00D32FE4">
              <w:rPr>
                <w:rFonts w:ascii="Times New Roman" w:hAnsi="Times New Roman"/>
                <w:spacing w:val="-6"/>
                <w:sz w:val="20"/>
                <w:szCs w:val="20"/>
                <w:lang w:val="uk-UA"/>
              </w:rPr>
              <w:t xml:space="preserve"> </w:t>
            </w:r>
            <w:r w:rsidRPr="00D32FE4">
              <w:rPr>
                <w:rFonts w:ascii="Times New Roman" w:hAnsi="Times New Roman"/>
                <w:sz w:val="20"/>
                <w:szCs w:val="20"/>
                <w:lang w:val="uk-UA"/>
              </w:rPr>
              <w:t>дій</w:t>
            </w:r>
            <w:r w:rsidRPr="00D32FE4">
              <w:rPr>
                <w:rFonts w:ascii="Times New Roman" w:hAnsi="Times New Roman"/>
                <w:spacing w:val="-7"/>
                <w:sz w:val="20"/>
                <w:szCs w:val="20"/>
                <w:lang w:val="uk-UA"/>
              </w:rPr>
              <w:t xml:space="preserve"> </w:t>
            </w:r>
            <w:r w:rsidRPr="00D32FE4">
              <w:rPr>
                <w:rFonts w:ascii="Times New Roman" w:hAnsi="Times New Roman"/>
                <w:sz w:val="20"/>
                <w:szCs w:val="20"/>
                <w:lang w:val="uk-UA"/>
              </w:rPr>
              <w:t>і надзвичайних ситуацій міжнародної допомоги</w:t>
            </w:r>
          </w:p>
        </w:tc>
        <w:tc>
          <w:tcPr>
            <w:tcW w:w="4111" w:type="dxa"/>
            <w:tcBorders>
              <w:right w:val="single" w:sz="4" w:space="0" w:color="00000A"/>
            </w:tcBorders>
          </w:tcPr>
          <w:p w:rsidR="00D32FE4" w:rsidRPr="00D32FE4" w:rsidRDefault="00D32FE4" w:rsidP="00D32FE4">
            <w:pPr>
              <w:spacing w:after="0" w:line="240" w:lineRule="auto"/>
              <w:ind w:right="451"/>
              <w:rPr>
                <w:rFonts w:ascii="Times New Roman" w:hAnsi="Times New Roman"/>
                <w:sz w:val="20"/>
                <w:szCs w:val="20"/>
                <w:lang w:val="uk-UA"/>
              </w:rPr>
            </w:pPr>
            <w:r w:rsidRPr="00D32FE4">
              <w:rPr>
                <w:rFonts w:ascii="Times New Roman" w:hAnsi="Times New Roman"/>
                <w:spacing w:val="-6"/>
                <w:sz w:val="20"/>
                <w:szCs w:val="20"/>
                <w:lang w:val="uk-UA"/>
              </w:rPr>
              <w:t>Стрийське</w:t>
            </w:r>
            <w:r w:rsidRPr="00D32FE4">
              <w:rPr>
                <w:rFonts w:ascii="Times New Roman" w:hAnsi="Times New Roman"/>
                <w:spacing w:val="-14"/>
                <w:sz w:val="20"/>
                <w:szCs w:val="20"/>
                <w:lang w:val="uk-UA"/>
              </w:rPr>
              <w:t xml:space="preserve"> </w:t>
            </w:r>
            <w:r w:rsidRPr="00D32FE4">
              <w:rPr>
                <w:rFonts w:ascii="Times New Roman" w:hAnsi="Times New Roman"/>
                <w:spacing w:val="-6"/>
                <w:sz w:val="20"/>
                <w:szCs w:val="20"/>
                <w:lang w:val="uk-UA"/>
              </w:rPr>
              <w:t>РУ</w:t>
            </w:r>
            <w:r w:rsidRPr="00D32FE4">
              <w:rPr>
                <w:rFonts w:ascii="Times New Roman" w:hAnsi="Times New Roman"/>
                <w:spacing w:val="-12"/>
                <w:sz w:val="20"/>
                <w:szCs w:val="20"/>
                <w:lang w:val="uk-UA"/>
              </w:rPr>
              <w:t xml:space="preserve"> </w:t>
            </w:r>
            <w:r w:rsidRPr="00D32FE4">
              <w:rPr>
                <w:rFonts w:ascii="Times New Roman" w:hAnsi="Times New Roman"/>
                <w:spacing w:val="-6"/>
                <w:sz w:val="20"/>
                <w:szCs w:val="20"/>
                <w:lang w:val="uk-UA"/>
              </w:rPr>
              <w:t>ГУ</w:t>
            </w:r>
            <w:r w:rsidRPr="00D32FE4">
              <w:rPr>
                <w:rFonts w:ascii="Times New Roman" w:hAnsi="Times New Roman"/>
                <w:spacing w:val="-12"/>
                <w:sz w:val="20"/>
                <w:szCs w:val="20"/>
                <w:lang w:val="uk-UA"/>
              </w:rPr>
              <w:t xml:space="preserve"> </w:t>
            </w:r>
            <w:r w:rsidRPr="00D32FE4">
              <w:rPr>
                <w:rFonts w:ascii="Times New Roman" w:hAnsi="Times New Roman"/>
                <w:spacing w:val="-6"/>
                <w:sz w:val="20"/>
                <w:szCs w:val="20"/>
                <w:lang w:val="uk-UA"/>
              </w:rPr>
              <w:t>ДСНС</w:t>
            </w:r>
            <w:r w:rsidRPr="00D32FE4">
              <w:rPr>
                <w:rFonts w:ascii="Times New Roman" w:hAnsi="Times New Roman"/>
                <w:spacing w:val="-12"/>
                <w:sz w:val="20"/>
                <w:szCs w:val="20"/>
                <w:lang w:val="uk-UA"/>
              </w:rPr>
              <w:t xml:space="preserve"> </w:t>
            </w:r>
            <w:r w:rsidRPr="00D32FE4">
              <w:rPr>
                <w:rFonts w:ascii="Times New Roman" w:hAnsi="Times New Roman"/>
                <w:spacing w:val="-6"/>
                <w:sz w:val="20"/>
                <w:szCs w:val="20"/>
                <w:lang w:val="uk-UA"/>
              </w:rPr>
              <w:t>України</w:t>
            </w:r>
            <w:r w:rsidRPr="00D32FE4">
              <w:rPr>
                <w:rFonts w:ascii="Times New Roman" w:hAnsi="Times New Roman"/>
                <w:spacing w:val="-13"/>
                <w:sz w:val="20"/>
                <w:szCs w:val="20"/>
                <w:lang w:val="uk-UA"/>
              </w:rPr>
              <w:t xml:space="preserve"> </w:t>
            </w:r>
            <w:r w:rsidRPr="00D32FE4">
              <w:rPr>
                <w:rFonts w:ascii="Times New Roman" w:hAnsi="Times New Roman"/>
                <w:spacing w:val="-6"/>
                <w:sz w:val="20"/>
                <w:szCs w:val="20"/>
                <w:lang w:val="uk-UA"/>
              </w:rPr>
              <w:t xml:space="preserve">у </w:t>
            </w:r>
            <w:r w:rsidRPr="00D32FE4">
              <w:rPr>
                <w:rFonts w:ascii="Times New Roman" w:hAnsi="Times New Roman"/>
                <w:sz w:val="20"/>
                <w:szCs w:val="20"/>
                <w:lang w:val="uk-UA"/>
              </w:rPr>
              <w:t>Львівській</w:t>
            </w:r>
            <w:r w:rsidRPr="00D32FE4">
              <w:rPr>
                <w:rFonts w:ascii="Times New Roman" w:hAnsi="Times New Roman"/>
                <w:spacing w:val="-7"/>
                <w:sz w:val="20"/>
                <w:szCs w:val="20"/>
                <w:lang w:val="uk-UA"/>
              </w:rPr>
              <w:t xml:space="preserve"> </w:t>
            </w:r>
            <w:r w:rsidRPr="00D32FE4">
              <w:rPr>
                <w:rFonts w:ascii="Times New Roman" w:hAnsi="Times New Roman"/>
                <w:sz w:val="20"/>
                <w:szCs w:val="20"/>
                <w:lang w:val="uk-UA"/>
              </w:rPr>
              <w:t>області,</w:t>
            </w:r>
          </w:p>
          <w:p w:rsidR="00D32FE4" w:rsidRPr="00D32FE4" w:rsidRDefault="00D32FE4" w:rsidP="00D32FE4">
            <w:pPr>
              <w:spacing w:after="0" w:line="270" w:lineRule="atLeast"/>
              <w:ind w:right="451"/>
              <w:rPr>
                <w:rFonts w:ascii="Times New Roman" w:hAnsi="Times New Roman"/>
                <w:sz w:val="20"/>
                <w:szCs w:val="20"/>
                <w:lang w:val="uk-UA"/>
              </w:rPr>
            </w:pPr>
            <w:r w:rsidRPr="00D32FE4">
              <w:rPr>
                <w:rFonts w:ascii="Times New Roman" w:hAnsi="Times New Roman"/>
                <w:sz w:val="20"/>
                <w:szCs w:val="20"/>
                <w:lang w:val="uk-UA"/>
              </w:rPr>
              <w:t>Стрийська РВА, виконавчі органи Новороздільської міської  ради</w:t>
            </w:r>
          </w:p>
        </w:tc>
        <w:tc>
          <w:tcPr>
            <w:tcW w:w="1276" w:type="dxa"/>
            <w:tcBorders>
              <w:left w:val="single" w:sz="4" w:space="0" w:color="00000A"/>
            </w:tcBorders>
          </w:tcPr>
          <w:p w:rsidR="00D32FE4" w:rsidRPr="00D32FE4" w:rsidRDefault="00D32FE4" w:rsidP="00D32FE4">
            <w:pPr>
              <w:spacing w:after="0" w:line="240" w:lineRule="auto"/>
              <w:ind w:right="147"/>
              <w:rPr>
                <w:rFonts w:ascii="Times New Roman" w:hAnsi="Times New Roman"/>
                <w:sz w:val="20"/>
                <w:szCs w:val="20"/>
                <w:lang w:val="uk-UA"/>
              </w:rPr>
            </w:pPr>
            <w:r w:rsidRPr="00D32FE4">
              <w:rPr>
                <w:rFonts w:ascii="Times New Roman" w:hAnsi="Times New Roman"/>
                <w:spacing w:val="-2"/>
                <w:sz w:val="20"/>
                <w:szCs w:val="20"/>
                <w:lang w:val="uk-UA"/>
              </w:rPr>
              <w:t xml:space="preserve">протягом </w:t>
            </w:r>
            <w:r w:rsidRPr="00D32FE4">
              <w:rPr>
                <w:rFonts w:ascii="Times New Roman" w:hAnsi="Times New Roman"/>
                <w:spacing w:val="-4"/>
                <w:sz w:val="20"/>
                <w:szCs w:val="20"/>
                <w:lang w:val="uk-UA"/>
              </w:rPr>
              <w:t>року</w:t>
            </w:r>
          </w:p>
        </w:tc>
        <w:tc>
          <w:tcPr>
            <w:tcW w:w="3227" w:type="dxa"/>
          </w:tcPr>
          <w:p w:rsidR="00D32FE4" w:rsidRPr="00D32FE4" w:rsidRDefault="00D32FE4" w:rsidP="00D32FE4">
            <w:pPr>
              <w:spacing w:after="0" w:line="240" w:lineRule="auto"/>
              <w:rPr>
                <w:rFonts w:ascii="Times New Roman" w:hAnsi="Times New Roman"/>
                <w:sz w:val="20"/>
                <w:szCs w:val="20"/>
                <w:lang w:val="uk-UA"/>
              </w:rPr>
            </w:pPr>
            <w:r w:rsidRPr="00D32FE4">
              <w:rPr>
                <w:rFonts w:ascii="Times New Roman" w:hAnsi="Times New Roman"/>
                <w:sz w:val="20"/>
                <w:szCs w:val="20"/>
                <w:lang w:val="uk-UA"/>
              </w:rPr>
              <w:t>отримано</w:t>
            </w:r>
            <w:r w:rsidRPr="00D32FE4">
              <w:rPr>
                <w:rFonts w:ascii="Times New Roman" w:hAnsi="Times New Roman"/>
                <w:spacing w:val="-15"/>
                <w:sz w:val="20"/>
                <w:szCs w:val="20"/>
                <w:lang w:val="uk-UA"/>
              </w:rPr>
              <w:t xml:space="preserve"> </w:t>
            </w:r>
            <w:r w:rsidRPr="00D32FE4">
              <w:rPr>
                <w:rFonts w:ascii="Times New Roman" w:hAnsi="Times New Roman"/>
                <w:sz w:val="20"/>
                <w:szCs w:val="20"/>
                <w:lang w:val="uk-UA"/>
              </w:rPr>
              <w:t>від</w:t>
            </w:r>
            <w:r w:rsidRPr="00D32FE4">
              <w:rPr>
                <w:rFonts w:ascii="Times New Roman" w:hAnsi="Times New Roman"/>
                <w:spacing w:val="-15"/>
                <w:sz w:val="20"/>
                <w:szCs w:val="20"/>
                <w:lang w:val="uk-UA"/>
              </w:rPr>
              <w:t xml:space="preserve"> </w:t>
            </w:r>
            <w:r w:rsidRPr="00D32FE4">
              <w:rPr>
                <w:rFonts w:ascii="Times New Roman" w:hAnsi="Times New Roman"/>
                <w:sz w:val="20"/>
                <w:szCs w:val="20"/>
                <w:lang w:val="uk-UA"/>
              </w:rPr>
              <w:t>країн-партнерів міжнародну допомогу та здійснено її розподіл</w:t>
            </w:r>
          </w:p>
        </w:tc>
      </w:tr>
      <w:tr w:rsidR="00D32FE4" w:rsidRPr="00D32FE4" w:rsidTr="00AF7BC5">
        <w:trPr>
          <w:trHeight w:val="294"/>
        </w:trPr>
        <w:tc>
          <w:tcPr>
            <w:tcW w:w="851" w:type="dxa"/>
          </w:tcPr>
          <w:p w:rsidR="00D32FE4" w:rsidRPr="00D32FE4" w:rsidRDefault="00D32FE4" w:rsidP="00D32FE4">
            <w:pPr>
              <w:spacing w:after="0" w:line="240" w:lineRule="auto"/>
              <w:rPr>
                <w:rFonts w:ascii="Times New Roman" w:hAnsi="Times New Roman"/>
                <w:sz w:val="24"/>
                <w:lang w:val="uk-UA"/>
              </w:rPr>
            </w:pPr>
            <w:r w:rsidRPr="00D32FE4">
              <w:rPr>
                <w:rFonts w:ascii="Times New Roman" w:hAnsi="Times New Roman"/>
                <w:sz w:val="24"/>
                <w:lang w:val="uk-UA"/>
              </w:rPr>
              <w:t>1.3</w:t>
            </w:r>
          </w:p>
        </w:tc>
        <w:tc>
          <w:tcPr>
            <w:tcW w:w="5844" w:type="dxa"/>
          </w:tcPr>
          <w:p w:rsidR="00D32FE4" w:rsidRPr="00D32FE4" w:rsidRDefault="00D32FE4" w:rsidP="00D32FE4">
            <w:pPr>
              <w:spacing w:after="0" w:line="256" w:lineRule="exact"/>
              <w:rPr>
                <w:rFonts w:ascii="Times New Roman" w:hAnsi="Times New Roman"/>
                <w:sz w:val="20"/>
                <w:szCs w:val="20"/>
                <w:lang w:val="uk-UA"/>
              </w:rPr>
            </w:pPr>
            <w:r w:rsidRPr="00D32FE4">
              <w:rPr>
                <w:rFonts w:ascii="Times New Roman" w:hAnsi="Times New Roman"/>
                <w:sz w:val="20"/>
                <w:szCs w:val="20"/>
                <w:lang w:val="uk-UA"/>
              </w:rPr>
              <w:t>Забезпечення</w:t>
            </w:r>
            <w:r w:rsidRPr="00D32FE4">
              <w:rPr>
                <w:rFonts w:ascii="Times New Roman" w:hAnsi="Times New Roman"/>
                <w:spacing w:val="-6"/>
                <w:sz w:val="20"/>
                <w:szCs w:val="20"/>
                <w:lang w:val="uk-UA"/>
              </w:rPr>
              <w:t xml:space="preserve"> </w:t>
            </w:r>
            <w:r w:rsidRPr="00D32FE4">
              <w:rPr>
                <w:rFonts w:ascii="Times New Roman" w:hAnsi="Times New Roman"/>
                <w:spacing w:val="-2"/>
                <w:sz w:val="20"/>
                <w:szCs w:val="20"/>
                <w:lang w:val="uk-UA"/>
              </w:rPr>
              <w:t>засобами</w:t>
            </w:r>
            <w:r w:rsidRPr="00D32FE4">
              <w:rPr>
                <w:rFonts w:ascii="Times New Roman" w:hAnsi="Times New Roman"/>
                <w:sz w:val="20"/>
                <w:szCs w:val="20"/>
                <w:lang w:val="uk-UA"/>
              </w:rPr>
              <w:t xml:space="preserve"> радіаційного</w:t>
            </w:r>
            <w:r w:rsidRPr="00D32FE4">
              <w:rPr>
                <w:rFonts w:ascii="Times New Roman" w:hAnsi="Times New Roman"/>
                <w:spacing w:val="-4"/>
                <w:sz w:val="20"/>
                <w:szCs w:val="20"/>
                <w:lang w:val="uk-UA"/>
              </w:rPr>
              <w:t xml:space="preserve"> </w:t>
            </w:r>
            <w:r w:rsidRPr="00D32FE4">
              <w:rPr>
                <w:rFonts w:ascii="Times New Roman" w:hAnsi="Times New Roman"/>
                <w:sz w:val="20"/>
                <w:szCs w:val="20"/>
                <w:lang w:val="uk-UA"/>
              </w:rPr>
              <w:t>та</w:t>
            </w:r>
            <w:r w:rsidRPr="00D32FE4">
              <w:rPr>
                <w:rFonts w:ascii="Times New Roman" w:hAnsi="Times New Roman"/>
                <w:spacing w:val="-2"/>
                <w:sz w:val="20"/>
                <w:szCs w:val="20"/>
                <w:lang w:val="uk-UA"/>
              </w:rPr>
              <w:t xml:space="preserve"> </w:t>
            </w:r>
            <w:r w:rsidRPr="00D32FE4">
              <w:rPr>
                <w:rFonts w:ascii="Times New Roman" w:hAnsi="Times New Roman"/>
                <w:sz w:val="20"/>
                <w:szCs w:val="20"/>
                <w:lang w:val="uk-UA"/>
              </w:rPr>
              <w:t>хімічного</w:t>
            </w:r>
            <w:r w:rsidRPr="00D32FE4">
              <w:rPr>
                <w:rFonts w:ascii="Times New Roman" w:hAnsi="Times New Roman"/>
                <w:spacing w:val="-2"/>
                <w:sz w:val="20"/>
                <w:szCs w:val="20"/>
                <w:lang w:val="uk-UA"/>
              </w:rPr>
              <w:t xml:space="preserve"> захисту:</w:t>
            </w:r>
          </w:p>
        </w:tc>
        <w:tc>
          <w:tcPr>
            <w:tcW w:w="4111" w:type="dxa"/>
            <w:tcBorders>
              <w:right w:val="single" w:sz="4" w:space="0" w:color="00000A"/>
            </w:tcBorders>
          </w:tcPr>
          <w:p w:rsidR="00D32FE4" w:rsidRPr="00D32FE4" w:rsidRDefault="00D32FE4" w:rsidP="00D32FE4">
            <w:pPr>
              <w:spacing w:after="0" w:line="240" w:lineRule="auto"/>
              <w:rPr>
                <w:rFonts w:ascii="Times New Roman" w:hAnsi="Times New Roman"/>
                <w:sz w:val="20"/>
                <w:szCs w:val="20"/>
                <w:lang w:val="uk-UA"/>
              </w:rPr>
            </w:pPr>
          </w:p>
        </w:tc>
        <w:tc>
          <w:tcPr>
            <w:tcW w:w="1276" w:type="dxa"/>
            <w:tcBorders>
              <w:left w:val="single" w:sz="4" w:space="0" w:color="00000A"/>
            </w:tcBorders>
          </w:tcPr>
          <w:p w:rsidR="00D32FE4" w:rsidRPr="00D32FE4" w:rsidRDefault="00D32FE4" w:rsidP="00D32FE4">
            <w:pPr>
              <w:spacing w:after="0" w:line="240" w:lineRule="auto"/>
              <w:rPr>
                <w:rFonts w:ascii="Times New Roman" w:hAnsi="Times New Roman"/>
                <w:sz w:val="20"/>
                <w:szCs w:val="20"/>
                <w:lang w:val="uk-UA"/>
              </w:rPr>
            </w:pPr>
          </w:p>
        </w:tc>
        <w:tc>
          <w:tcPr>
            <w:tcW w:w="3227" w:type="dxa"/>
          </w:tcPr>
          <w:p w:rsidR="00D32FE4" w:rsidRPr="00D32FE4" w:rsidRDefault="00D32FE4" w:rsidP="00D32FE4">
            <w:pPr>
              <w:spacing w:after="0" w:line="270" w:lineRule="atLeast"/>
              <w:ind w:right="114"/>
              <w:rPr>
                <w:rFonts w:ascii="Times New Roman" w:hAnsi="Times New Roman"/>
                <w:sz w:val="20"/>
                <w:szCs w:val="20"/>
                <w:lang w:val="uk-UA"/>
              </w:rPr>
            </w:pPr>
            <w:r w:rsidRPr="00D32FE4">
              <w:rPr>
                <w:rFonts w:ascii="Times New Roman" w:hAnsi="Times New Roman"/>
                <w:sz w:val="20"/>
                <w:szCs w:val="20"/>
                <w:lang w:val="uk-UA"/>
              </w:rPr>
              <w:t>накопичено</w:t>
            </w:r>
            <w:r w:rsidRPr="00D32FE4">
              <w:rPr>
                <w:rFonts w:ascii="Times New Roman" w:hAnsi="Times New Roman"/>
                <w:spacing w:val="-15"/>
                <w:sz w:val="20"/>
                <w:szCs w:val="20"/>
                <w:lang w:val="uk-UA"/>
              </w:rPr>
              <w:t xml:space="preserve"> </w:t>
            </w:r>
            <w:r w:rsidRPr="00D32FE4">
              <w:rPr>
                <w:rFonts w:ascii="Times New Roman" w:hAnsi="Times New Roman"/>
                <w:sz w:val="20"/>
                <w:szCs w:val="20"/>
                <w:lang w:val="uk-UA"/>
              </w:rPr>
              <w:t>засоби</w:t>
            </w:r>
            <w:r w:rsidRPr="00D32FE4">
              <w:rPr>
                <w:rFonts w:ascii="Times New Roman" w:hAnsi="Times New Roman"/>
                <w:spacing w:val="-15"/>
                <w:sz w:val="20"/>
                <w:szCs w:val="20"/>
                <w:lang w:val="uk-UA"/>
              </w:rPr>
              <w:t xml:space="preserve"> </w:t>
            </w:r>
            <w:r w:rsidRPr="00D32FE4">
              <w:rPr>
                <w:rFonts w:ascii="Times New Roman" w:hAnsi="Times New Roman"/>
                <w:sz w:val="20"/>
                <w:szCs w:val="20"/>
                <w:lang w:val="uk-UA"/>
              </w:rPr>
              <w:t>хімічного захисту в розмірі:</w:t>
            </w:r>
          </w:p>
        </w:tc>
      </w:tr>
      <w:tr w:rsidR="00D32FE4" w:rsidRPr="00D32FE4" w:rsidTr="00AF7BC5">
        <w:trPr>
          <w:trHeight w:val="294"/>
        </w:trPr>
        <w:tc>
          <w:tcPr>
            <w:tcW w:w="851" w:type="dxa"/>
          </w:tcPr>
          <w:p w:rsidR="00D32FE4" w:rsidRPr="00D32FE4" w:rsidRDefault="00D32FE4" w:rsidP="00D32FE4">
            <w:pPr>
              <w:spacing w:after="0" w:line="240" w:lineRule="auto"/>
              <w:rPr>
                <w:rFonts w:ascii="Times New Roman" w:hAnsi="Times New Roman"/>
                <w:sz w:val="20"/>
                <w:szCs w:val="20"/>
                <w:lang w:val="uk-UA"/>
              </w:rPr>
            </w:pPr>
            <w:r w:rsidRPr="00D32FE4">
              <w:rPr>
                <w:rFonts w:ascii="Times New Roman" w:hAnsi="Times New Roman"/>
                <w:sz w:val="20"/>
                <w:szCs w:val="20"/>
                <w:lang w:val="uk-UA"/>
              </w:rPr>
              <w:t>1.3.1.</w:t>
            </w:r>
          </w:p>
        </w:tc>
        <w:tc>
          <w:tcPr>
            <w:tcW w:w="5844" w:type="dxa"/>
          </w:tcPr>
          <w:p w:rsidR="00D32FE4" w:rsidRPr="00D32FE4" w:rsidRDefault="00D32FE4" w:rsidP="00D32FE4">
            <w:pPr>
              <w:spacing w:after="0" w:line="240" w:lineRule="auto"/>
              <w:rPr>
                <w:rFonts w:ascii="Times New Roman" w:hAnsi="Times New Roman"/>
                <w:sz w:val="20"/>
                <w:szCs w:val="20"/>
                <w:lang w:val="uk-UA"/>
              </w:rPr>
            </w:pPr>
            <w:r w:rsidRPr="00D32FE4">
              <w:rPr>
                <w:rFonts w:ascii="Times New Roman" w:hAnsi="Times New Roman"/>
                <w:sz w:val="20"/>
                <w:szCs w:val="20"/>
                <w:lang w:val="uk-UA"/>
              </w:rPr>
              <w:t>персоналу</w:t>
            </w:r>
            <w:r w:rsidRPr="00D32FE4">
              <w:rPr>
                <w:rFonts w:ascii="Times New Roman" w:hAnsi="Times New Roman"/>
                <w:spacing w:val="-1"/>
                <w:sz w:val="20"/>
                <w:szCs w:val="20"/>
                <w:lang w:val="uk-UA"/>
              </w:rPr>
              <w:t xml:space="preserve"> </w:t>
            </w:r>
            <w:r w:rsidRPr="00D32FE4">
              <w:rPr>
                <w:rFonts w:ascii="Times New Roman" w:hAnsi="Times New Roman"/>
                <w:sz w:val="20"/>
                <w:szCs w:val="20"/>
                <w:lang w:val="uk-UA"/>
              </w:rPr>
              <w:t>хімічно</w:t>
            </w:r>
            <w:r w:rsidRPr="00D32FE4">
              <w:rPr>
                <w:rFonts w:ascii="Times New Roman" w:hAnsi="Times New Roman"/>
                <w:spacing w:val="-1"/>
                <w:sz w:val="20"/>
                <w:szCs w:val="20"/>
                <w:lang w:val="uk-UA"/>
              </w:rPr>
              <w:t xml:space="preserve"> </w:t>
            </w:r>
            <w:r w:rsidRPr="00D32FE4">
              <w:rPr>
                <w:rFonts w:ascii="Times New Roman" w:hAnsi="Times New Roman"/>
                <w:sz w:val="20"/>
                <w:szCs w:val="20"/>
                <w:lang w:val="uk-UA"/>
              </w:rPr>
              <w:t xml:space="preserve">небезпечних </w:t>
            </w:r>
            <w:r w:rsidRPr="00D32FE4">
              <w:rPr>
                <w:rFonts w:ascii="Times New Roman" w:hAnsi="Times New Roman"/>
                <w:spacing w:val="-2"/>
                <w:sz w:val="20"/>
                <w:szCs w:val="20"/>
                <w:lang w:val="uk-UA"/>
              </w:rPr>
              <w:t>об’єктів</w:t>
            </w:r>
          </w:p>
        </w:tc>
        <w:tc>
          <w:tcPr>
            <w:tcW w:w="4111" w:type="dxa"/>
            <w:tcBorders>
              <w:right w:val="single" w:sz="4" w:space="0" w:color="00000A"/>
            </w:tcBorders>
          </w:tcPr>
          <w:p w:rsidR="00D32FE4" w:rsidRPr="00D32FE4" w:rsidRDefault="00D32FE4" w:rsidP="00D32FE4">
            <w:pPr>
              <w:spacing w:after="0" w:line="240" w:lineRule="auto"/>
              <w:rPr>
                <w:rFonts w:ascii="Times New Roman" w:hAnsi="Times New Roman"/>
                <w:sz w:val="20"/>
                <w:szCs w:val="20"/>
                <w:lang w:val="uk-UA"/>
              </w:rPr>
            </w:pPr>
            <w:r w:rsidRPr="00D32FE4">
              <w:rPr>
                <w:rFonts w:ascii="Times New Roman" w:hAnsi="Times New Roman"/>
                <w:sz w:val="20"/>
                <w:szCs w:val="20"/>
                <w:lang w:val="uk-UA"/>
              </w:rPr>
              <w:t>суб’єкти</w:t>
            </w:r>
            <w:r w:rsidRPr="00D32FE4">
              <w:rPr>
                <w:rFonts w:ascii="Times New Roman" w:hAnsi="Times New Roman"/>
                <w:spacing w:val="-4"/>
                <w:sz w:val="20"/>
                <w:szCs w:val="20"/>
                <w:lang w:val="uk-UA"/>
              </w:rPr>
              <w:t xml:space="preserve"> </w:t>
            </w:r>
            <w:r w:rsidRPr="00D32FE4">
              <w:rPr>
                <w:rFonts w:ascii="Times New Roman" w:hAnsi="Times New Roman"/>
                <w:sz w:val="20"/>
                <w:szCs w:val="20"/>
                <w:lang w:val="uk-UA"/>
              </w:rPr>
              <w:t>господарювання</w:t>
            </w:r>
            <w:r w:rsidRPr="00D32FE4">
              <w:rPr>
                <w:rFonts w:ascii="Times New Roman" w:hAnsi="Times New Roman"/>
                <w:spacing w:val="-2"/>
                <w:sz w:val="20"/>
                <w:szCs w:val="20"/>
                <w:lang w:val="uk-UA"/>
              </w:rPr>
              <w:t xml:space="preserve"> </w:t>
            </w:r>
            <w:r w:rsidRPr="00D32FE4">
              <w:rPr>
                <w:rFonts w:ascii="Times New Roman" w:hAnsi="Times New Roman"/>
                <w:sz w:val="20"/>
                <w:szCs w:val="20"/>
                <w:lang w:val="uk-UA"/>
              </w:rPr>
              <w:t>(за</w:t>
            </w:r>
            <w:r w:rsidRPr="00D32FE4">
              <w:rPr>
                <w:rFonts w:ascii="Times New Roman" w:hAnsi="Times New Roman"/>
                <w:spacing w:val="-2"/>
                <w:sz w:val="20"/>
                <w:szCs w:val="20"/>
                <w:lang w:val="uk-UA"/>
              </w:rPr>
              <w:t xml:space="preserve"> згодою)</w:t>
            </w:r>
          </w:p>
        </w:tc>
        <w:tc>
          <w:tcPr>
            <w:tcW w:w="1276" w:type="dxa"/>
            <w:tcBorders>
              <w:left w:val="single" w:sz="4" w:space="0" w:color="00000A"/>
            </w:tcBorders>
          </w:tcPr>
          <w:p w:rsidR="00D32FE4" w:rsidRPr="00D32FE4" w:rsidRDefault="00D32FE4" w:rsidP="00D32FE4">
            <w:pPr>
              <w:spacing w:after="0" w:line="240" w:lineRule="auto"/>
              <w:rPr>
                <w:rFonts w:ascii="Times New Roman" w:hAnsi="Times New Roman"/>
                <w:sz w:val="20"/>
                <w:szCs w:val="20"/>
                <w:lang w:val="uk-UA"/>
              </w:rPr>
            </w:pPr>
            <w:r w:rsidRPr="00D32FE4">
              <w:rPr>
                <w:rFonts w:ascii="Times New Roman" w:hAnsi="Times New Roman"/>
                <w:sz w:val="20"/>
                <w:szCs w:val="20"/>
                <w:lang w:val="uk-UA"/>
              </w:rPr>
              <w:t xml:space="preserve">до </w:t>
            </w:r>
            <w:r w:rsidRPr="00D32FE4">
              <w:rPr>
                <w:rFonts w:ascii="Times New Roman" w:hAnsi="Times New Roman"/>
                <w:spacing w:val="-5"/>
                <w:sz w:val="20"/>
                <w:szCs w:val="20"/>
                <w:lang w:val="uk-UA"/>
              </w:rPr>
              <w:t>25</w:t>
            </w:r>
          </w:p>
          <w:p w:rsidR="00D32FE4" w:rsidRPr="00D32FE4" w:rsidRDefault="00D32FE4" w:rsidP="00D32FE4">
            <w:pPr>
              <w:spacing w:after="0" w:line="256" w:lineRule="exact"/>
              <w:rPr>
                <w:rFonts w:ascii="Times New Roman" w:hAnsi="Times New Roman"/>
                <w:sz w:val="20"/>
                <w:szCs w:val="20"/>
                <w:lang w:val="uk-UA"/>
              </w:rPr>
            </w:pPr>
            <w:r w:rsidRPr="00D32FE4">
              <w:rPr>
                <w:rFonts w:ascii="Times New Roman" w:hAnsi="Times New Roman"/>
                <w:spacing w:val="-2"/>
                <w:sz w:val="20"/>
                <w:szCs w:val="20"/>
                <w:lang w:val="uk-UA"/>
              </w:rPr>
              <w:t>грудня</w:t>
            </w:r>
          </w:p>
        </w:tc>
        <w:tc>
          <w:tcPr>
            <w:tcW w:w="3227" w:type="dxa"/>
          </w:tcPr>
          <w:p w:rsidR="00D32FE4" w:rsidRPr="00D32FE4" w:rsidRDefault="00D32FE4" w:rsidP="00D32FE4">
            <w:pPr>
              <w:spacing w:after="0" w:line="240" w:lineRule="auto"/>
              <w:rPr>
                <w:rFonts w:ascii="Times New Roman" w:hAnsi="Times New Roman"/>
                <w:sz w:val="20"/>
                <w:szCs w:val="20"/>
                <w:lang w:val="uk-UA"/>
              </w:rPr>
            </w:pPr>
            <w:r w:rsidRPr="00D32FE4">
              <w:rPr>
                <w:rFonts w:ascii="Times New Roman" w:hAnsi="Times New Roman"/>
                <w:sz w:val="20"/>
                <w:szCs w:val="20"/>
                <w:lang w:val="uk-UA"/>
              </w:rPr>
              <w:t>100</w:t>
            </w:r>
            <w:r w:rsidRPr="00D32FE4">
              <w:rPr>
                <w:rFonts w:ascii="Times New Roman" w:hAnsi="Times New Roman"/>
                <w:spacing w:val="-1"/>
                <w:sz w:val="20"/>
                <w:szCs w:val="20"/>
                <w:lang w:val="uk-UA"/>
              </w:rPr>
              <w:t xml:space="preserve"> </w:t>
            </w:r>
            <w:r w:rsidRPr="00D32FE4">
              <w:rPr>
                <w:rFonts w:ascii="Times New Roman" w:hAnsi="Times New Roman"/>
                <w:sz w:val="20"/>
                <w:szCs w:val="20"/>
                <w:lang w:val="uk-UA"/>
              </w:rPr>
              <w:t>відсотків</w:t>
            </w:r>
            <w:r w:rsidRPr="00D32FE4">
              <w:rPr>
                <w:rFonts w:ascii="Times New Roman" w:hAnsi="Times New Roman"/>
                <w:spacing w:val="-2"/>
                <w:sz w:val="20"/>
                <w:szCs w:val="20"/>
                <w:lang w:val="uk-UA"/>
              </w:rPr>
              <w:t xml:space="preserve"> потреби</w:t>
            </w:r>
          </w:p>
        </w:tc>
      </w:tr>
      <w:tr w:rsidR="00D32FE4" w:rsidRPr="00D32FE4" w:rsidTr="00AF7BC5">
        <w:trPr>
          <w:trHeight w:val="294"/>
        </w:trPr>
        <w:tc>
          <w:tcPr>
            <w:tcW w:w="851" w:type="dxa"/>
          </w:tcPr>
          <w:p w:rsidR="00D32FE4" w:rsidRPr="00D32FE4" w:rsidRDefault="00D32FE4" w:rsidP="00D32FE4">
            <w:pPr>
              <w:spacing w:after="0" w:line="240" w:lineRule="auto"/>
              <w:ind w:right="266"/>
              <w:jc w:val="right"/>
              <w:rPr>
                <w:rFonts w:ascii="Times New Roman" w:hAnsi="Times New Roman"/>
                <w:sz w:val="20"/>
                <w:szCs w:val="20"/>
                <w:lang w:val="uk-UA"/>
              </w:rPr>
            </w:pPr>
            <w:r w:rsidRPr="00D32FE4">
              <w:rPr>
                <w:rFonts w:ascii="Times New Roman" w:hAnsi="Times New Roman"/>
                <w:sz w:val="20"/>
                <w:szCs w:val="20"/>
                <w:lang w:val="uk-UA"/>
              </w:rPr>
              <w:t>1.3.2.</w:t>
            </w:r>
          </w:p>
        </w:tc>
        <w:tc>
          <w:tcPr>
            <w:tcW w:w="5844" w:type="dxa"/>
          </w:tcPr>
          <w:p w:rsidR="00D32FE4" w:rsidRPr="00D32FE4" w:rsidRDefault="00D32FE4" w:rsidP="00D32FE4">
            <w:pPr>
              <w:spacing w:after="0" w:line="270" w:lineRule="atLeast"/>
              <w:rPr>
                <w:rFonts w:ascii="Times New Roman" w:hAnsi="Times New Roman"/>
                <w:sz w:val="20"/>
                <w:szCs w:val="20"/>
                <w:lang w:val="uk-UA"/>
              </w:rPr>
            </w:pPr>
            <w:r w:rsidRPr="00D32FE4">
              <w:rPr>
                <w:rFonts w:ascii="Times New Roman" w:hAnsi="Times New Roman"/>
                <w:sz w:val="20"/>
                <w:szCs w:val="20"/>
                <w:lang w:val="uk-UA"/>
              </w:rPr>
              <w:t>працівників</w:t>
            </w:r>
            <w:r w:rsidRPr="00D32FE4">
              <w:rPr>
                <w:rFonts w:ascii="Times New Roman" w:hAnsi="Times New Roman"/>
                <w:spacing w:val="28"/>
                <w:sz w:val="20"/>
                <w:szCs w:val="20"/>
                <w:lang w:val="uk-UA"/>
              </w:rPr>
              <w:t xml:space="preserve"> </w:t>
            </w:r>
            <w:r w:rsidRPr="00D32FE4">
              <w:rPr>
                <w:rFonts w:ascii="Times New Roman" w:hAnsi="Times New Roman"/>
                <w:sz w:val="20"/>
                <w:szCs w:val="20"/>
                <w:lang w:val="uk-UA"/>
              </w:rPr>
              <w:t>підприємств,</w:t>
            </w:r>
            <w:r w:rsidRPr="00D32FE4">
              <w:rPr>
                <w:rFonts w:ascii="Times New Roman" w:hAnsi="Times New Roman"/>
                <w:spacing w:val="28"/>
                <w:sz w:val="20"/>
                <w:szCs w:val="20"/>
                <w:lang w:val="uk-UA"/>
              </w:rPr>
              <w:t xml:space="preserve"> </w:t>
            </w:r>
            <w:r w:rsidRPr="00D32FE4">
              <w:rPr>
                <w:rFonts w:ascii="Times New Roman" w:hAnsi="Times New Roman"/>
                <w:sz w:val="20"/>
                <w:szCs w:val="20"/>
                <w:lang w:val="uk-UA"/>
              </w:rPr>
              <w:t>розташованих</w:t>
            </w:r>
            <w:r w:rsidRPr="00D32FE4">
              <w:rPr>
                <w:rFonts w:ascii="Times New Roman" w:hAnsi="Times New Roman"/>
                <w:spacing w:val="28"/>
                <w:sz w:val="20"/>
                <w:szCs w:val="20"/>
                <w:lang w:val="uk-UA"/>
              </w:rPr>
              <w:t xml:space="preserve"> </w:t>
            </w:r>
            <w:r w:rsidRPr="00D32FE4">
              <w:rPr>
                <w:rFonts w:ascii="Times New Roman" w:hAnsi="Times New Roman"/>
                <w:sz w:val="20"/>
                <w:szCs w:val="20"/>
                <w:lang w:val="uk-UA"/>
              </w:rPr>
              <w:t>у</w:t>
            </w:r>
            <w:r w:rsidRPr="00D32FE4">
              <w:rPr>
                <w:rFonts w:ascii="Times New Roman" w:hAnsi="Times New Roman"/>
                <w:spacing w:val="28"/>
                <w:sz w:val="20"/>
                <w:szCs w:val="20"/>
                <w:lang w:val="uk-UA"/>
              </w:rPr>
              <w:t xml:space="preserve"> </w:t>
            </w:r>
            <w:r w:rsidRPr="00D32FE4">
              <w:rPr>
                <w:rFonts w:ascii="Times New Roman" w:hAnsi="Times New Roman"/>
                <w:sz w:val="20"/>
                <w:szCs w:val="20"/>
                <w:lang w:val="uk-UA"/>
              </w:rPr>
              <w:t>зоні</w:t>
            </w:r>
            <w:r w:rsidRPr="00D32FE4">
              <w:rPr>
                <w:rFonts w:ascii="Times New Roman" w:hAnsi="Times New Roman"/>
                <w:spacing w:val="28"/>
                <w:sz w:val="20"/>
                <w:szCs w:val="20"/>
                <w:lang w:val="uk-UA"/>
              </w:rPr>
              <w:t xml:space="preserve"> </w:t>
            </w:r>
            <w:r w:rsidRPr="00D32FE4">
              <w:rPr>
                <w:rFonts w:ascii="Times New Roman" w:hAnsi="Times New Roman"/>
                <w:sz w:val="20"/>
                <w:szCs w:val="20"/>
                <w:lang w:val="uk-UA"/>
              </w:rPr>
              <w:t>можливого радіоактивного та хімічного забруднення</w:t>
            </w:r>
          </w:p>
        </w:tc>
        <w:tc>
          <w:tcPr>
            <w:tcW w:w="4111" w:type="dxa"/>
            <w:tcBorders>
              <w:right w:val="single" w:sz="4" w:space="0" w:color="00000A"/>
            </w:tcBorders>
          </w:tcPr>
          <w:p w:rsidR="00D32FE4" w:rsidRPr="00D32FE4" w:rsidRDefault="00D32FE4" w:rsidP="00D32FE4">
            <w:pPr>
              <w:spacing w:after="0" w:line="240" w:lineRule="auto"/>
              <w:rPr>
                <w:rFonts w:ascii="Times New Roman" w:hAnsi="Times New Roman"/>
                <w:sz w:val="20"/>
                <w:szCs w:val="20"/>
                <w:lang w:val="uk-UA"/>
              </w:rPr>
            </w:pPr>
            <w:r w:rsidRPr="00D32FE4">
              <w:rPr>
                <w:rFonts w:ascii="Times New Roman" w:hAnsi="Times New Roman"/>
                <w:sz w:val="20"/>
                <w:szCs w:val="20"/>
                <w:lang w:val="uk-UA"/>
              </w:rPr>
              <w:t>суб’єкти</w:t>
            </w:r>
            <w:r w:rsidRPr="00D32FE4">
              <w:rPr>
                <w:rFonts w:ascii="Times New Roman" w:hAnsi="Times New Roman"/>
                <w:spacing w:val="-4"/>
                <w:sz w:val="20"/>
                <w:szCs w:val="20"/>
                <w:lang w:val="uk-UA"/>
              </w:rPr>
              <w:t xml:space="preserve"> </w:t>
            </w:r>
            <w:r w:rsidRPr="00D32FE4">
              <w:rPr>
                <w:rFonts w:ascii="Times New Roman" w:hAnsi="Times New Roman"/>
                <w:sz w:val="20"/>
                <w:szCs w:val="20"/>
                <w:lang w:val="uk-UA"/>
              </w:rPr>
              <w:t>господарювання</w:t>
            </w:r>
            <w:r w:rsidRPr="00D32FE4">
              <w:rPr>
                <w:rFonts w:ascii="Times New Roman" w:hAnsi="Times New Roman"/>
                <w:spacing w:val="-2"/>
                <w:sz w:val="20"/>
                <w:szCs w:val="20"/>
                <w:lang w:val="uk-UA"/>
              </w:rPr>
              <w:t xml:space="preserve"> </w:t>
            </w:r>
            <w:r w:rsidRPr="00D32FE4">
              <w:rPr>
                <w:rFonts w:ascii="Times New Roman" w:hAnsi="Times New Roman"/>
                <w:sz w:val="20"/>
                <w:szCs w:val="20"/>
                <w:lang w:val="uk-UA"/>
              </w:rPr>
              <w:t>(за</w:t>
            </w:r>
            <w:r w:rsidRPr="00D32FE4">
              <w:rPr>
                <w:rFonts w:ascii="Times New Roman" w:hAnsi="Times New Roman"/>
                <w:spacing w:val="-2"/>
                <w:sz w:val="20"/>
                <w:szCs w:val="20"/>
                <w:lang w:val="uk-UA"/>
              </w:rPr>
              <w:t xml:space="preserve"> згодою)</w:t>
            </w:r>
          </w:p>
        </w:tc>
        <w:tc>
          <w:tcPr>
            <w:tcW w:w="1276" w:type="dxa"/>
            <w:tcBorders>
              <w:left w:val="single" w:sz="4" w:space="0" w:color="00000A"/>
            </w:tcBorders>
          </w:tcPr>
          <w:p w:rsidR="00D32FE4" w:rsidRPr="00D32FE4" w:rsidRDefault="00D32FE4" w:rsidP="00D32FE4">
            <w:pPr>
              <w:spacing w:after="0" w:line="240" w:lineRule="auto"/>
              <w:ind w:right="8"/>
              <w:jc w:val="center"/>
              <w:rPr>
                <w:rFonts w:ascii="Times New Roman" w:hAnsi="Times New Roman"/>
                <w:sz w:val="20"/>
                <w:szCs w:val="20"/>
                <w:lang w:val="uk-UA"/>
              </w:rPr>
            </w:pPr>
            <w:r w:rsidRPr="00D32FE4">
              <w:rPr>
                <w:rFonts w:ascii="Times New Roman" w:hAnsi="Times New Roman"/>
                <w:sz w:val="20"/>
                <w:szCs w:val="20"/>
                <w:lang w:val="uk-UA"/>
              </w:rPr>
              <w:t>—</w:t>
            </w:r>
            <w:r w:rsidRPr="00D32FE4">
              <w:rPr>
                <w:rFonts w:ascii="Times New Roman" w:hAnsi="Times New Roman"/>
                <w:spacing w:val="-5"/>
                <w:sz w:val="20"/>
                <w:szCs w:val="20"/>
                <w:lang w:val="uk-UA"/>
              </w:rPr>
              <w:t>”—</w:t>
            </w:r>
          </w:p>
        </w:tc>
        <w:tc>
          <w:tcPr>
            <w:tcW w:w="3227" w:type="dxa"/>
          </w:tcPr>
          <w:p w:rsidR="00D32FE4" w:rsidRPr="00D32FE4" w:rsidRDefault="00D32FE4" w:rsidP="00D32FE4">
            <w:pPr>
              <w:spacing w:after="0" w:line="270" w:lineRule="atLeast"/>
              <w:ind w:right="229"/>
              <w:rPr>
                <w:rFonts w:ascii="Times New Roman" w:hAnsi="Times New Roman"/>
                <w:sz w:val="20"/>
                <w:szCs w:val="20"/>
                <w:lang w:val="uk-UA"/>
              </w:rPr>
            </w:pPr>
            <w:r w:rsidRPr="00D32FE4">
              <w:rPr>
                <w:rFonts w:ascii="Times New Roman" w:hAnsi="Times New Roman"/>
                <w:sz w:val="20"/>
                <w:szCs w:val="20"/>
                <w:lang w:val="uk-UA"/>
              </w:rPr>
              <w:t>не</w:t>
            </w:r>
            <w:r w:rsidRPr="00D32FE4">
              <w:rPr>
                <w:rFonts w:ascii="Times New Roman" w:hAnsi="Times New Roman"/>
                <w:spacing w:val="-13"/>
                <w:sz w:val="20"/>
                <w:szCs w:val="20"/>
                <w:lang w:val="uk-UA"/>
              </w:rPr>
              <w:t xml:space="preserve"> </w:t>
            </w:r>
            <w:r w:rsidRPr="00D32FE4">
              <w:rPr>
                <w:rFonts w:ascii="Times New Roman" w:hAnsi="Times New Roman"/>
                <w:sz w:val="20"/>
                <w:szCs w:val="20"/>
                <w:lang w:val="uk-UA"/>
              </w:rPr>
              <w:t>менше</w:t>
            </w:r>
            <w:r w:rsidRPr="00D32FE4">
              <w:rPr>
                <w:rFonts w:ascii="Times New Roman" w:hAnsi="Times New Roman"/>
                <w:spacing w:val="-13"/>
                <w:sz w:val="20"/>
                <w:szCs w:val="20"/>
                <w:lang w:val="uk-UA"/>
              </w:rPr>
              <w:t xml:space="preserve"> </w:t>
            </w:r>
            <w:r w:rsidRPr="00D32FE4">
              <w:rPr>
                <w:rFonts w:ascii="Times New Roman" w:hAnsi="Times New Roman"/>
                <w:sz w:val="20"/>
                <w:szCs w:val="20"/>
                <w:lang w:val="uk-UA"/>
              </w:rPr>
              <w:t>90</w:t>
            </w:r>
            <w:r w:rsidRPr="00D32FE4">
              <w:rPr>
                <w:rFonts w:ascii="Times New Roman" w:hAnsi="Times New Roman"/>
                <w:spacing w:val="-13"/>
                <w:sz w:val="20"/>
                <w:szCs w:val="20"/>
                <w:lang w:val="uk-UA"/>
              </w:rPr>
              <w:t xml:space="preserve"> </w:t>
            </w:r>
            <w:r w:rsidRPr="00D32FE4">
              <w:rPr>
                <w:rFonts w:ascii="Times New Roman" w:hAnsi="Times New Roman"/>
                <w:sz w:val="20"/>
                <w:szCs w:val="20"/>
                <w:lang w:val="uk-UA"/>
              </w:rPr>
              <w:t xml:space="preserve">відсотків </w:t>
            </w:r>
            <w:r w:rsidRPr="00D32FE4">
              <w:rPr>
                <w:rFonts w:ascii="Times New Roman" w:hAnsi="Times New Roman"/>
                <w:spacing w:val="-2"/>
                <w:sz w:val="20"/>
                <w:szCs w:val="20"/>
                <w:lang w:val="uk-UA"/>
              </w:rPr>
              <w:t>потреби</w:t>
            </w:r>
          </w:p>
        </w:tc>
      </w:tr>
      <w:tr w:rsidR="00D32FE4" w:rsidRPr="00D32FE4" w:rsidTr="00AF7BC5">
        <w:trPr>
          <w:trHeight w:val="294"/>
        </w:trPr>
        <w:tc>
          <w:tcPr>
            <w:tcW w:w="851" w:type="dxa"/>
          </w:tcPr>
          <w:p w:rsidR="00D32FE4" w:rsidRPr="00D32FE4" w:rsidRDefault="00D32FE4" w:rsidP="00D32FE4">
            <w:pPr>
              <w:spacing w:after="0" w:line="240" w:lineRule="auto"/>
              <w:ind w:right="266"/>
              <w:jc w:val="right"/>
              <w:rPr>
                <w:rFonts w:ascii="Times New Roman" w:hAnsi="Times New Roman"/>
                <w:sz w:val="20"/>
                <w:szCs w:val="20"/>
                <w:lang w:val="uk-UA"/>
              </w:rPr>
            </w:pPr>
            <w:r w:rsidRPr="00D32FE4">
              <w:rPr>
                <w:rFonts w:ascii="Times New Roman" w:hAnsi="Times New Roman"/>
                <w:sz w:val="20"/>
                <w:szCs w:val="20"/>
                <w:lang w:val="uk-UA"/>
              </w:rPr>
              <w:t>1.3.3.</w:t>
            </w:r>
          </w:p>
        </w:tc>
        <w:tc>
          <w:tcPr>
            <w:tcW w:w="5844" w:type="dxa"/>
          </w:tcPr>
          <w:p w:rsidR="00D32FE4" w:rsidRPr="00D32FE4" w:rsidRDefault="00D32FE4" w:rsidP="00D32FE4">
            <w:pPr>
              <w:spacing w:after="0" w:line="270" w:lineRule="atLeast"/>
              <w:rPr>
                <w:rFonts w:ascii="Times New Roman" w:hAnsi="Times New Roman"/>
                <w:sz w:val="20"/>
                <w:szCs w:val="20"/>
                <w:lang w:val="uk-UA"/>
              </w:rPr>
            </w:pPr>
            <w:r w:rsidRPr="00D32FE4">
              <w:rPr>
                <w:rFonts w:ascii="Times New Roman" w:hAnsi="Times New Roman"/>
                <w:sz w:val="20"/>
                <w:szCs w:val="20"/>
                <w:lang w:val="uk-UA"/>
              </w:rPr>
              <w:t>непрацюючого</w:t>
            </w:r>
            <w:r w:rsidRPr="00D32FE4">
              <w:rPr>
                <w:rFonts w:ascii="Times New Roman" w:hAnsi="Times New Roman"/>
                <w:spacing w:val="40"/>
                <w:sz w:val="20"/>
                <w:szCs w:val="20"/>
                <w:lang w:val="uk-UA"/>
              </w:rPr>
              <w:t xml:space="preserve"> </w:t>
            </w:r>
            <w:r w:rsidRPr="00D32FE4">
              <w:rPr>
                <w:rFonts w:ascii="Times New Roman" w:hAnsi="Times New Roman"/>
                <w:sz w:val="20"/>
                <w:szCs w:val="20"/>
                <w:lang w:val="uk-UA"/>
              </w:rPr>
              <w:t>населення,</w:t>
            </w:r>
            <w:r w:rsidRPr="00D32FE4">
              <w:rPr>
                <w:rFonts w:ascii="Times New Roman" w:hAnsi="Times New Roman"/>
                <w:spacing w:val="40"/>
                <w:sz w:val="20"/>
                <w:szCs w:val="20"/>
                <w:lang w:val="uk-UA"/>
              </w:rPr>
              <w:t xml:space="preserve"> </w:t>
            </w:r>
            <w:r w:rsidRPr="00D32FE4">
              <w:rPr>
                <w:rFonts w:ascii="Times New Roman" w:hAnsi="Times New Roman"/>
                <w:sz w:val="20"/>
                <w:szCs w:val="20"/>
                <w:lang w:val="uk-UA"/>
              </w:rPr>
              <w:t>яке</w:t>
            </w:r>
            <w:r w:rsidRPr="00D32FE4">
              <w:rPr>
                <w:rFonts w:ascii="Times New Roman" w:hAnsi="Times New Roman"/>
                <w:spacing w:val="40"/>
                <w:sz w:val="20"/>
                <w:szCs w:val="20"/>
                <w:lang w:val="uk-UA"/>
              </w:rPr>
              <w:t xml:space="preserve"> </w:t>
            </w:r>
            <w:r w:rsidRPr="00D32FE4">
              <w:rPr>
                <w:rFonts w:ascii="Times New Roman" w:hAnsi="Times New Roman"/>
                <w:sz w:val="20"/>
                <w:szCs w:val="20"/>
                <w:lang w:val="uk-UA"/>
              </w:rPr>
              <w:t>проживає</w:t>
            </w:r>
            <w:r w:rsidRPr="00D32FE4">
              <w:rPr>
                <w:rFonts w:ascii="Times New Roman" w:hAnsi="Times New Roman"/>
                <w:spacing w:val="40"/>
                <w:sz w:val="20"/>
                <w:szCs w:val="20"/>
                <w:lang w:val="uk-UA"/>
              </w:rPr>
              <w:t xml:space="preserve"> </w:t>
            </w:r>
            <w:r w:rsidRPr="00D32FE4">
              <w:rPr>
                <w:rFonts w:ascii="Times New Roman" w:hAnsi="Times New Roman"/>
                <w:sz w:val="20"/>
                <w:szCs w:val="20"/>
                <w:lang w:val="uk-UA"/>
              </w:rPr>
              <w:t>в</w:t>
            </w:r>
            <w:r w:rsidRPr="00D32FE4">
              <w:rPr>
                <w:rFonts w:ascii="Times New Roman" w:hAnsi="Times New Roman"/>
                <w:spacing w:val="40"/>
                <w:sz w:val="20"/>
                <w:szCs w:val="20"/>
                <w:lang w:val="uk-UA"/>
              </w:rPr>
              <w:t xml:space="preserve"> </w:t>
            </w:r>
            <w:r w:rsidRPr="00D32FE4">
              <w:rPr>
                <w:rFonts w:ascii="Times New Roman" w:hAnsi="Times New Roman"/>
                <w:sz w:val="20"/>
                <w:szCs w:val="20"/>
                <w:lang w:val="uk-UA"/>
              </w:rPr>
              <w:t>прогнозованих зонах хімічного забруднення</w:t>
            </w:r>
          </w:p>
        </w:tc>
        <w:tc>
          <w:tcPr>
            <w:tcW w:w="4111" w:type="dxa"/>
            <w:tcBorders>
              <w:right w:val="single" w:sz="4" w:space="0" w:color="00000A"/>
            </w:tcBorders>
          </w:tcPr>
          <w:p w:rsidR="00D32FE4" w:rsidRPr="00D32FE4" w:rsidRDefault="00D32FE4" w:rsidP="00D32FE4">
            <w:pPr>
              <w:spacing w:after="0" w:line="270" w:lineRule="atLeast"/>
              <w:ind w:right="140"/>
              <w:rPr>
                <w:rFonts w:ascii="Times New Roman" w:hAnsi="Times New Roman"/>
                <w:sz w:val="20"/>
                <w:szCs w:val="20"/>
                <w:lang w:val="uk-UA"/>
              </w:rPr>
            </w:pPr>
            <w:r w:rsidRPr="00D32FE4">
              <w:rPr>
                <w:rFonts w:ascii="Times New Roman" w:hAnsi="Times New Roman"/>
                <w:sz w:val="20"/>
                <w:szCs w:val="20"/>
                <w:lang w:val="uk-UA"/>
              </w:rPr>
              <w:t>Стрийська РВА, виконавчі органи Новороздільської міської  ради</w:t>
            </w:r>
          </w:p>
        </w:tc>
        <w:tc>
          <w:tcPr>
            <w:tcW w:w="1276" w:type="dxa"/>
            <w:tcBorders>
              <w:left w:val="single" w:sz="4" w:space="0" w:color="00000A"/>
            </w:tcBorders>
          </w:tcPr>
          <w:p w:rsidR="00D32FE4" w:rsidRPr="00D32FE4" w:rsidRDefault="00D32FE4" w:rsidP="00D32FE4">
            <w:pPr>
              <w:spacing w:after="0" w:line="240" w:lineRule="auto"/>
              <w:rPr>
                <w:rFonts w:ascii="Times New Roman" w:hAnsi="Times New Roman"/>
                <w:sz w:val="20"/>
                <w:szCs w:val="20"/>
                <w:lang w:val="uk-UA"/>
              </w:rPr>
            </w:pPr>
            <w:r w:rsidRPr="00D32FE4">
              <w:rPr>
                <w:rFonts w:ascii="Times New Roman" w:hAnsi="Times New Roman"/>
                <w:sz w:val="20"/>
                <w:szCs w:val="20"/>
                <w:lang w:val="uk-UA"/>
              </w:rPr>
              <w:t xml:space="preserve">до </w:t>
            </w:r>
            <w:r w:rsidRPr="00D32FE4">
              <w:rPr>
                <w:rFonts w:ascii="Times New Roman" w:hAnsi="Times New Roman"/>
                <w:spacing w:val="-5"/>
                <w:sz w:val="20"/>
                <w:szCs w:val="20"/>
                <w:lang w:val="uk-UA"/>
              </w:rPr>
              <w:t>25</w:t>
            </w:r>
          </w:p>
          <w:p w:rsidR="00D32FE4" w:rsidRPr="00D32FE4" w:rsidRDefault="00D32FE4" w:rsidP="00D32FE4">
            <w:pPr>
              <w:spacing w:after="0" w:line="256" w:lineRule="exact"/>
              <w:rPr>
                <w:rFonts w:ascii="Times New Roman" w:hAnsi="Times New Roman"/>
                <w:sz w:val="20"/>
                <w:szCs w:val="20"/>
                <w:lang w:val="uk-UA"/>
              </w:rPr>
            </w:pPr>
            <w:r w:rsidRPr="00D32FE4">
              <w:rPr>
                <w:rFonts w:ascii="Times New Roman" w:hAnsi="Times New Roman"/>
                <w:spacing w:val="-2"/>
                <w:sz w:val="20"/>
                <w:szCs w:val="20"/>
                <w:lang w:val="uk-UA"/>
              </w:rPr>
              <w:t>грудня</w:t>
            </w:r>
          </w:p>
        </w:tc>
        <w:tc>
          <w:tcPr>
            <w:tcW w:w="3227" w:type="dxa"/>
          </w:tcPr>
          <w:p w:rsidR="00D32FE4" w:rsidRPr="00D32FE4" w:rsidRDefault="00D32FE4" w:rsidP="00D32FE4">
            <w:pPr>
              <w:spacing w:after="0" w:line="270" w:lineRule="atLeast"/>
              <w:ind w:right="229"/>
              <w:rPr>
                <w:rFonts w:ascii="Times New Roman" w:hAnsi="Times New Roman"/>
                <w:sz w:val="20"/>
                <w:szCs w:val="20"/>
                <w:lang w:val="uk-UA"/>
              </w:rPr>
            </w:pPr>
            <w:r w:rsidRPr="00D32FE4">
              <w:rPr>
                <w:rFonts w:ascii="Times New Roman" w:hAnsi="Times New Roman"/>
                <w:sz w:val="20"/>
                <w:szCs w:val="20"/>
                <w:lang w:val="uk-UA"/>
              </w:rPr>
              <w:t>не</w:t>
            </w:r>
            <w:r w:rsidRPr="00D32FE4">
              <w:rPr>
                <w:rFonts w:ascii="Times New Roman" w:hAnsi="Times New Roman"/>
                <w:spacing w:val="-13"/>
                <w:sz w:val="20"/>
                <w:szCs w:val="20"/>
                <w:lang w:val="uk-UA"/>
              </w:rPr>
              <w:t xml:space="preserve"> </w:t>
            </w:r>
            <w:r w:rsidRPr="00D32FE4">
              <w:rPr>
                <w:rFonts w:ascii="Times New Roman" w:hAnsi="Times New Roman"/>
                <w:sz w:val="20"/>
                <w:szCs w:val="20"/>
                <w:lang w:val="uk-UA"/>
              </w:rPr>
              <w:t>менше</w:t>
            </w:r>
            <w:r w:rsidRPr="00D32FE4">
              <w:rPr>
                <w:rFonts w:ascii="Times New Roman" w:hAnsi="Times New Roman"/>
                <w:spacing w:val="-13"/>
                <w:sz w:val="20"/>
                <w:szCs w:val="20"/>
                <w:lang w:val="uk-UA"/>
              </w:rPr>
              <w:t xml:space="preserve"> </w:t>
            </w:r>
            <w:r w:rsidRPr="00D32FE4">
              <w:rPr>
                <w:rFonts w:ascii="Times New Roman" w:hAnsi="Times New Roman"/>
                <w:sz w:val="20"/>
                <w:szCs w:val="20"/>
                <w:lang w:val="uk-UA"/>
              </w:rPr>
              <w:t>90</w:t>
            </w:r>
            <w:r w:rsidRPr="00D32FE4">
              <w:rPr>
                <w:rFonts w:ascii="Times New Roman" w:hAnsi="Times New Roman"/>
                <w:spacing w:val="-13"/>
                <w:sz w:val="20"/>
                <w:szCs w:val="20"/>
                <w:lang w:val="uk-UA"/>
              </w:rPr>
              <w:t xml:space="preserve"> </w:t>
            </w:r>
            <w:r w:rsidRPr="00D32FE4">
              <w:rPr>
                <w:rFonts w:ascii="Times New Roman" w:hAnsi="Times New Roman"/>
                <w:sz w:val="20"/>
                <w:szCs w:val="20"/>
                <w:lang w:val="uk-UA"/>
              </w:rPr>
              <w:t xml:space="preserve">відсотків </w:t>
            </w:r>
            <w:r w:rsidRPr="00D32FE4">
              <w:rPr>
                <w:rFonts w:ascii="Times New Roman" w:hAnsi="Times New Roman"/>
                <w:spacing w:val="-2"/>
                <w:sz w:val="20"/>
                <w:szCs w:val="20"/>
                <w:lang w:val="uk-UA"/>
              </w:rPr>
              <w:t>потреби</w:t>
            </w:r>
          </w:p>
        </w:tc>
      </w:tr>
      <w:tr w:rsidR="00D32FE4" w:rsidRPr="00D32FE4" w:rsidTr="00AF7BC5">
        <w:trPr>
          <w:trHeight w:val="294"/>
        </w:trPr>
        <w:tc>
          <w:tcPr>
            <w:tcW w:w="851" w:type="dxa"/>
          </w:tcPr>
          <w:p w:rsidR="00D32FE4" w:rsidRPr="00D32FE4" w:rsidRDefault="00D32FE4" w:rsidP="00D32FE4">
            <w:pPr>
              <w:spacing w:after="0" w:line="240" w:lineRule="auto"/>
              <w:ind w:right="266"/>
              <w:jc w:val="right"/>
              <w:rPr>
                <w:rFonts w:ascii="Times New Roman" w:hAnsi="Times New Roman"/>
                <w:sz w:val="20"/>
                <w:szCs w:val="20"/>
                <w:lang w:val="uk-UA"/>
              </w:rPr>
            </w:pPr>
            <w:r w:rsidRPr="00D32FE4">
              <w:rPr>
                <w:rFonts w:ascii="Times New Roman" w:hAnsi="Times New Roman"/>
                <w:sz w:val="20"/>
                <w:szCs w:val="20"/>
                <w:lang w:val="uk-UA"/>
              </w:rPr>
              <w:t>1.4.</w:t>
            </w:r>
          </w:p>
        </w:tc>
        <w:tc>
          <w:tcPr>
            <w:tcW w:w="5844" w:type="dxa"/>
          </w:tcPr>
          <w:p w:rsidR="00D32FE4" w:rsidRPr="00D32FE4" w:rsidRDefault="00D32FE4" w:rsidP="00D32FE4">
            <w:pPr>
              <w:spacing w:after="0" w:line="240" w:lineRule="auto"/>
              <w:rPr>
                <w:rFonts w:ascii="Times New Roman" w:hAnsi="Times New Roman"/>
                <w:sz w:val="20"/>
                <w:szCs w:val="20"/>
                <w:lang w:val="uk-UA"/>
              </w:rPr>
            </w:pPr>
            <w:r w:rsidRPr="00D32FE4">
              <w:rPr>
                <w:rFonts w:ascii="Times New Roman" w:hAnsi="Times New Roman"/>
                <w:sz w:val="20"/>
                <w:szCs w:val="20"/>
                <w:lang w:val="uk-UA"/>
              </w:rPr>
              <w:t>організація та проведення просвітницької роботи серед населення</w:t>
            </w:r>
            <w:r w:rsidRPr="00D32FE4">
              <w:rPr>
                <w:rFonts w:ascii="Times New Roman" w:hAnsi="Times New Roman"/>
                <w:spacing w:val="-5"/>
                <w:sz w:val="20"/>
                <w:szCs w:val="20"/>
                <w:lang w:val="uk-UA"/>
              </w:rPr>
              <w:t xml:space="preserve"> </w:t>
            </w:r>
            <w:r w:rsidRPr="00D32FE4">
              <w:rPr>
                <w:rFonts w:ascii="Times New Roman" w:hAnsi="Times New Roman"/>
                <w:sz w:val="20"/>
                <w:szCs w:val="20"/>
                <w:lang w:val="uk-UA"/>
              </w:rPr>
              <w:t>з</w:t>
            </w:r>
            <w:r w:rsidRPr="00D32FE4">
              <w:rPr>
                <w:rFonts w:ascii="Times New Roman" w:hAnsi="Times New Roman"/>
                <w:spacing w:val="-5"/>
                <w:sz w:val="20"/>
                <w:szCs w:val="20"/>
                <w:lang w:val="uk-UA"/>
              </w:rPr>
              <w:t xml:space="preserve"> </w:t>
            </w:r>
            <w:r w:rsidRPr="00D32FE4">
              <w:rPr>
                <w:rFonts w:ascii="Times New Roman" w:hAnsi="Times New Roman"/>
                <w:sz w:val="20"/>
                <w:szCs w:val="20"/>
                <w:lang w:val="uk-UA"/>
              </w:rPr>
              <w:t>питань</w:t>
            </w:r>
            <w:r w:rsidRPr="00D32FE4">
              <w:rPr>
                <w:rFonts w:ascii="Times New Roman" w:hAnsi="Times New Roman"/>
                <w:spacing w:val="-6"/>
                <w:sz w:val="20"/>
                <w:szCs w:val="20"/>
                <w:lang w:val="uk-UA"/>
              </w:rPr>
              <w:t xml:space="preserve"> </w:t>
            </w:r>
            <w:r w:rsidRPr="00D32FE4">
              <w:rPr>
                <w:rFonts w:ascii="Times New Roman" w:hAnsi="Times New Roman"/>
                <w:sz w:val="20"/>
                <w:szCs w:val="20"/>
                <w:lang w:val="uk-UA"/>
              </w:rPr>
              <w:t>цивільного</w:t>
            </w:r>
            <w:r w:rsidRPr="00D32FE4">
              <w:rPr>
                <w:rFonts w:ascii="Times New Roman" w:hAnsi="Times New Roman"/>
                <w:spacing w:val="-5"/>
                <w:sz w:val="20"/>
                <w:szCs w:val="20"/>
                <w:lang w:val="uk-UA"/>
              </w:rPr>
              <w:t xml:space="preserve"> </w:t>
            </w:r>
            <w:r w:rsidRPr="00D32FE4">
              <w:rPr>
                <w:rFonts w:ascii="Times New Roman" w:hAnsi="Times New Roman"/>
                <w:sz w:val="20"/>
                <w:szCs w:val="20"/>
                <w:lang w:val="uk-UA"/>
              </w:rPr>
              <w:t>захисту</w:t>
            </w:r>
            <w:r w:rsidRPr="00D32FE4">
              <w:rPr>
                <w:rFonts w:ascii="Times New Roman" w:hAnsi="Times New Roman"/>
                <w:spacing w:val="-5"/>
                <w:sz w:val="20"/>
                <w:szCs w:val="20"/>
                <w:lang w:val="uk-UA"/>
              </w:rPr>
              <w:t xml:space="preserve"> </w:t>
            </w:r>
            <w:r w:rsidRPr="00D32FE4">
              <w:rPr>
                <w:rFonts w:ascii="Times New Roman" w:hAnsi="Times New Roman"/>
                <w:sz w:val="20"/>
                <w:szCs w:val="20"/>
                <w:lang w:val="uk-UA"/>
              </w:rPr>
              <w:t>в</w:t>
            </w:r>
            <w:r w:rsidRPr="00D32FE4">
              <w:rPr>
                <w:rFonts w:ascii="Times New Roman" w:hAnsi="Times New Roman"/>
                <w:spacing w:val="-6"/>
                <w:sz w:val="20"/>
                <w:szCs w:val="20"/>
                <w:lang w:val="uk-UA"/>
              </w:rPr>
              <w:t xml:space="preserve"> </w:t>
            </w:r>
            <w:r w:rsidRPr="00D32FE4">
              <w:rPr>
                <w:rFonts w:ascii="Times New Roman" w:hAnsi="Times New Roman"/>
                <w:sz w:val="20"/>
                <w:szCs w:val="20"/>
                <w:lang w:val="uk-UA"/>
              </w:rPr>
              <w:t>умовах</w:t>
            </w:r>
            <w:r w:rsidRPr="00D32FE4">
              <w:rPr>
                <w:rFonts w:ascii="Times New Roman" w:hAnsi="Times New Roman"/>
                <w:spacing w:val="-5"/>
                <w:sz w:val="20"/>
                <w:szCs w:val="20"/>
                <w:lang w:val="uk-UA"/>
              </w:rPr>
              <w:t xml:space="preserve"> </w:t>
            </w:r>
            <w:r w:rsidRPr="00D32FE4">
              <w:rPr>
                <w:rFonts w:ascii="Times New Roman" w:hAnsi="Times New Roman"/>
                <w:sz w:val="20"/>
                <w:szCs w:val="20"/>
                <w:lang w:val="uk-UA"/>
              </w:rPr>
              <w:t xml:space="preserve">воєнного </w:t>
            </w:r>
            <w:r w:rsidRPr="00D32FE4">
              <w:rPr>
                <w:rFonts w:ascii="Times New Roman" w:hAnsi="Times New Roman"/>
                <w:spacing w:val="-2"/>
                <w:sz w:val="20"/>
                <w:szCs w:val="20"/>
                <w:lang w:val="uk-UA"/>
              </w:rPr>
              <w:t>стану</w:t>
            </w:r>
          </w:p>
        </w:tc>
        <w:tc>
          <w:tcPr>
            <w:tcW w:w="4111" w:type="dxa"/>
            <w:tcBorders>
              <w:right w:val="single" w:sz="4" w:space="0" w:color="00000A"/>
            </w:tcBorders>
          </w:tcPr>
          <w:p w:rsidR="00D32FE4" w:rsidRPr="00D32FE4" w:rsidRDefault="00D32FE4" w:rsidP="00D32FE4">
            <w:pPr>
              <w:spacing w:after="0" w:line="240" w:lineRule="auto"/>
              <w:ind w:right="570"/>
              <w:jc w:val="both"/>
              <w:rPr>
                <w:rFonts w:ascii="Times New Roman" w:hAnsi="Times New Roman"/>
                <w:sz w:val="20"/>
                <w:szCs w:val="20"/>
                <w:lang w:val="uk-UA"/>
              </w:rPr>
            </w:pPr>
            <w:r w:rsidRPr="00D32FE4">
              <w:rPr>
                <w:rFonts w:ascii="Times New Roman" w:hAnsi="Times New Roman"/>
                <w:spacing w:val="-2"/>
                <w:sz w:val="20"/>
                <w:szCs w:val="20"/>
                <w:lang w:val="uk-UA"/>
              </w:rPr>
              <w:t>Стрийське</w:t>
            </w:r>
            <w:r w:rsidRPr="00D32FE4">
              <w:rPr>
                <w:rFonts w:ascii="Times New Roman" w:hAnsi="Times New Roman"/>
                <w:spacing w:val="-13"/>
                <w:sz w:val="20"/>
                <w:szCs w:val="20"/>
                <w:lang w:val="uk-UA"/>
              </w:rPr>
              <w:t xml:space="preserve"> </w:t>
            </w:r>
            <w:r w:rsidRPr="00D32FE4">
              <w:rPr>
                <w:rFonts w:ascii="Times New Roman" w:hAnsi="Times New Roman"/>
                <w:spacing w:val="-2"/>
                <w:sz w:val="20"/>
                <w:szCs w:val="20"/>
                <w:lang w:val="uk-UA"/>
              </w:rPr>
              <w:t>РУ</w:t>
            </w:r>
            <w:r w:rsidRPr="00D32FE4">
              <w:rPr>
                <w:rFonts w:ascii="Times New Roman" w:hAnsi="Times New Roman"/>
                <w:spacing w:val="-13"/>
                <w:sz w:val="20"/>
                <w:szCs w:val="20"/>
                <w:lang w:val="uk-UA"/>
              </w:rPr>
              <w:t xml:space="preserve"> </w:t>
            </w:r>
            <w:r w:rsidRPr="00D32FE4">
              <w:rPr>
                <w:rFonts w:ascii="Times New Roman" w:hAnsi="Times New Roman"/>
                <w:spacing w:val="-2"/>
                <w:sz w:val="20"/>
                <w:szCs w:val="20"/>
                <w:lang w:val="uk-UA"/>
              </w:rPr>
              <w:t>ГУ</w:t>
            </w:r>
            <w:r w:rsidRPr="00D32FE4">
              <w:rPr>
                <w:rFonts w:ascii="Times New Roman" w:hAnsi="Times New Roman"/>
                <w:spacing w:val="-13"/>
                <w:sz w:val="20"/>
                <w:szCs w:val="20"/>
                <w:lang w:val="uk-UA"/>
              </w:rPr>
              <w:t xml:space="preserve"> </w:t>
            </w:r>
            <w:r w:rsidRPr="00D32FE4">
              <w:rPr>
                <w:rFonts w:ascii="Times New Roman" w:hAnsi="Times New Roman"/>
                <w:spacing w:val="-2"/>
                <w:sz w:val="20"/>
                <w:szCs w:val="20"/>
                <w:lang w:val="uk-UA"/>
              </w:rPr>
              <w:t>ДСНС</w:t>
            </w:r>
            <w:r w:rsidRPr="00D32FE4">
              <w:rPr>
                <w:rFonts w:ascii="Times New Roman" w:hAnsi="Times New Roman"/>
                <w:spacing w:val="-13"/>
                <w:sz w:val="20"/>
                <w:szCs w:val="20"/>
                <w:lang w:val="uk-UA"/>
              </w:rPr>
              <w:t xml:space="preserve"> </w:t>
            </w:r>
            <w:r w:rsidRPr="00D32FE4">
              <w:rPr>
                <w:rFonts w:ascii="Times New Roman" w:hAnsi="Times New Roman"/>
                <w:spacing w:val="-2"/>
                <w:sz w:val="20"/>
                <w:szCs w:val="20"/>
                <w:lang w:val="uk-UA"/>
              </w:rPr>
              <w:t>України</w:t>
            </w:r>
            <w:r w:rsidRPr="00D32FE4">
              <w:rPr>
                <w:rFonts w:ascii="Times New Roman" w:hAnsi="Times New Roman"/>
                <w:spacing w:val="-13"/>
                <w:sz w:val="20"/>
                <w:szCs w:val="20"/>
                <w:lang w:val="uk-UA"/>
              </w:rPr>
              <w:t xml:space="preserve"> </w:t>
            </w:r>
            <w:r w:rsidRPr="00D32FE4">
              <w:rPr>
                <w:rFonts w:ascii="Times New Roman" w:hAnsi="Times New Roman"/>
                <w:spacing w:val="-2"/>
                <w:sz w:val="20"/>
                <w:szCs w:val="20"/>
                <w:lang w:val="uk-UA"/>
              </w:rPr>
              <w:t xml:space="preserve">у </w:t>
            </w:r>
            <w:r w:rsidRPr="00D32FE4">
              <w:rPr>
                <w:rFonts w:ascii="Times New Roman" w:hAnsi="Times New Roman"/>
                <w:sz w:val="20"/>
                <w:szCs w:val="20"/>
                <w:lang w:val="uk-UA"/>
              </w:rPr>
              <w:t>Львівській</w:t>
            </w:r>
            <w:r w:rsidRPr="00D32FE4">
              <w:rPr>
                <w:rFonts w:ascii="Times New Roman" w:hAnsi="Times New Roman"/>
                <w:spacing w:val="-7"/>
                <w:sz w:val="20"/>
                <w:szCs w:val="20"/>
                <w:lang w:val="uk-UA"/>
              </w:rPr>
              <w:t xml:space="preserve"> </w:t>
            </w:r>
            <w:r w:rsidRPr="00D32FE4">
              <w:rPr>
                <w:rFonts w:ascii="Times New Roman" w:hAnsi="Times New Roman"/>
                <w:sz w:val="20"/>
                <w:szCs w:val="20"/>
                <w:lang w:val="uk-UA"/>
              </w:rPr>
              <w:t>області, Стрийська РВА, виконавчі органи Новороздільської міської  ради</w:t>
            </w:r>
          </w:p>
        </w:tc>
        <w:tc>
          <w:tcPr>
            <w:tcW w:w="1276" w:type="dxa"/>
            <w:tcBorders>
              <w:left w:val="single" w:sz="4" w:space="0" w:color="00000A"/>
            </w:tcBorders>
          </w:tcPr>
          <w:p w:rsidR="00D32FE4" w:rsidRPr="00D32FE4" w:rsidRDefault="00D32FE4" w:rsidP="00D32FE4">
            <w:pPr>
              <w:spacing w:after="0" w:line="240" w:lineRule="auto"/>
              <w:rPr>
                <w:rFonts w:ascii="Times New Roman" w:hAnsi="Times New Roman"/>
                <w:sz w:val="20"/>
                <w:szCs w:val="20"/>
                <w:lang w:val="uk-UA"/>
              </w:rPr>
            </w:pPr>
            <w:r w:rsidRPr="00D32FE4">
              <w:rPr>
                <w:rFonts w:ascii="Times New Roman" w:hAnsi="Times New Roman"/>
                <w:sz w:val="20"/>
                <w:szCs w:val="20"/>
                <w:lang w:val="uk-UA"/>
              </w:rPr>
              <w:t xml:space="preserve">до </w:t>
            </w:r>
            <w:r w:rsidRPr="00D32FE4">
              <w:rPr>
                <w:rFonts w:ascii="Times New Roman" w:hAnsi="Times New Roman"/>
                <w:spacing w:val="-5"/>
                <w:sz w:val="20"/>
                <w:szCs w:val="20"/>
                <w:lang w:val="uk-UA"/>
              </w:rPr>
              <w:t>25</w:t>
            </w:r>
          </w:p>
          <w:p w:rsidR="00D32FE4" w:rsidRPr="00D32FE4" w:rsidRDefault="00D32FE4" w:rsidP="00D32FE4">
            <w:pPr>
              <w:spacing w:after="0" w:line="240" w:lineRule="auto"/>
              <w:rPr>
                <w:rFonts w:ascii="Times New Roman" w:hAnsi="Times New Roman"/>
                <w:sz w:val="20"/>
                <w:szCs w:val="20"/>
                <w:lang w:val="uk-UA"/>
              </w:rPr>
            </w:pPr>
            <w:r w:rsidRPr="00D32FE4">
              <w:rPr>
                <w:rFonts w:ascii="Times New Roman" w:hAnsi="Times New Roman"/>
                <w:spacing w:val="-2"/>
                <w:sz w:val="20"/>
                <w:szCs w:val="20"/>
                <w:lang w:val="uk-UA"/>
              </w:rPr>
              <w:t>грудня</w:t>
            </w:r>
          </w:p>
        </w:tc>
        <w:tc>
          <w:tcPr>
            <w:tcW w:w="3227" w:type="dxa"/>
          </w:tcPr>
          <w:p w:rsidR="00D32FE4" w:rsidRPr="00D32FE4" w:rsidRDefault="00D32FE4" w:rsidP="00D32FE4">
            <w:pPr>
              <w:spacing w:after="0" w:line="270" w:lineRule="atLeast"/>
              <w:ind w:right="114"/>
              <w:rPr>
                <w:rFonts w:ascii="Times New Roman" w:hAnsi="Times New Roman"/>
                <w:sz w:val="20"/>
                <w:szCs w:val="20"/>
                <w:lang w:val="uk-UA"/>
              </w:rPr>
            </w:pPr>
            <w:r w:rsidRPr="00D32FE4">
              <w:rPr>
                <w:rFonts w:ascii="Times New Roman" w:hAnsi="Times New Roman"/>
                <w:sz w:val="20"/>
                <w:szCs w:val="20"/>
                <w:lang w:val="uk-UA"/>
              </w:rPr>
              <w:t>проведено просвітницьку роботу з питань цивільного захисту серед населення (у тому</w:t>
            </w:r>
            <w:r w:rsidRPr="00D32FE4">
              <w:rPr>
                <w:rFonts w:ascii="Times New Roman" w:hAnsi="Times New Roman"/>
                <w:spacing w:val="-12"/>
                <w:sz w:val="20"/>
                <w:szCs w:val="20"/>
                <w:lang w:val="uk-UA"/>
              </w:rPr>
              <w:t xml:space="preserve"> </w:t>
            </w:r>
            <w:r w:rsidRPr="00D32FE4">
              <w:rPr>
                <w:rFonts w:ascii="Times New Roman" w:hAnsi="Times New Roman"/>
                <w:sz w:val="20"/>
                <w:szCs w:val="20"/>
                <w:lang w:val="uk-UA"/>
              </w:rPr>
              <w:t>числі</w:t>
            </w:r>
            <w:r w:rsidRPr="00D32FE4">
              <w:rPr>
                <w:rFonts w:ascii="Times New Roman" w:hAnsi="Times New Roman"/>
                <w:spacing w:val="-12"/>
                <w:sz w:val="20"/>
                <w:szCs w:val="20"/>
                <w:lang w:val="uk-UA"/>
              </w:rPr>
              <w:t xml:space="preserve"> </w:t>
            </w:r>
            <w:r w:rsidRPr="00D32FE4">
              <w:rPr>
                <w:rFonts w:ascii="Times New Roman" w:hAnsi="Times New Roman"/>
                <w:sz w:val="20"/>
                <w:szCs w:val="20"/>
                <w:lang w:val="uk-UA"/>
              </w:rPr>
              <w:t>шляхом</w:t>
            </w:r>
            <w:r w:rsidRPr="00D32FE4">
              <w:rPr>
                <w:rFonts w:ascii="Times New Roman" w:hAnsi="Times New Roman"/>
                <w:spacing w:val="-13"/>
                <w:sz w:val="20"/>
                <w:szCs w:val="20"/>
                <w:lang w:val="uk-UA"/>
              </w:rPr>
              <w:t xml:space="preserve"> </w:t>
            </w:r>
            <w:r w:rsidRPr="00D32FE4">
              <w:rPr>
                <w:rFonts w:ascii="Times New Roman" w:hAnsi="Times New Roman"/>
                <w:sz w:val="20"/>
                <w:szCs w:val="20"/>
                <w:lang w:val="uk-UA"/>
              </w:rPr>
              <w:t>виступів, публікацій тощо)</w:t>
            </w:r>
          </w:p>
        </w:tc>
      </w:tr>
    </w:tbl>
    <w:p w:rsidR="00D32FE4" w:rsidRPr="00D32FE4" w:rsidRDefault="00D32FE4" w:rsidP="00D32FE4">
      <w:pPr>
        <w:widowControl w:val="0"/>
        <w:autoSpaceDE w:val="0"/>
        <w:autoSpaceDN w:val="0"/>
        <w:spacing w:after="0" w:line="270" w:lineRule="atLeast"/>
        <w:rPr>
          <w:rFonts w:ascii="Times New Roman" w:hAnsi="Times New Roman"/>
          <w:sz w:val="20"/>
          <w:szCs w:val="20"/>
          <w:lang w:val="uk-UA"/>
        </w:rPr>
        <w:sectPr w:rsidR="00D32FE4" w:rsidRPr="00D32FE4" w:rsidSect="00552952">
          <w:headerReference w:type="default" r:id="rId15"/>
          <w:pgSz w:w="16840" w:h="11910" w:orient="landscape"/>
          <w:pgMar w:top="1060" w:right="80" w:bottom="280" w:left="600" w:header="295" w:footer="0" w:gutter="0"/>
          <w:cols w:space="720"/>
        </w:sectPr>
      </w:pPr>
    </w:p>
    <w:p w:rsidR="00D32FE4" w:rsidRPr="00D32FE4" w:rsidRDefault="00D32FE4" w:rsidP="00D32FE4">
      <w:pPr>
        <w:widowControl w:val="0"/>
        <w:autoSpaceDE w:val="0"/>
        <w:autoSpaceDN w:val="0"/>
        <w:spacing w:before="10" w:after="0" w:line="240" w:lineRule="auto"/>
        <w:rPr>
          <w:rFonts w:ascii="Times New Roman" w:hAnsi="Times New Roman"/>
          <w:b/>
          <w:sz w:val="20"/>
          <w:szCs w:val="20"/>
          <w:lang w:val="uk-UA"/>
        </w:rPr>
      </w:pPr>
    </w:p>
    <w:tbl>
      <w:tblPr>
        <w:tblStyle w:val="TableNormal1"/>
        <w:tblW w:w="0" w:type="auto"/>
        <w:tblInd w:w="11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1E0" w:firstRow="1" w:lastRow="1" w:firstColumn="1" w:lastColumn="1" w:noHBand="0" w:noVBand="0"/>
      </w:tblPr>
      <w:tblGrid>
        <w:gridCol w:w="851"/>
        <w:gridCol w:w="5844"/>
        <w:gridCol w:w="4111"/>
        <w:gridCol w:w="1276"/>
        <w:gridCol w:w="3227"/>
      </w:tblGrid>
      <w:tr w:rsidR="00D32FE4" w:rsidRPr="00D32FE4" w:rsidTr="00AF7BC5">
        <w:trPr>
          <w:trHeight w:val="551"/>
        </w:trPr>
        <w:tc>
          <w:tcPr>
            <w:tcW w:w="851" w:type="dxa"/>
          </w:tcPr>
          <w:p w:rsidR="00D32FE4" w:rsidRPr="00D32FE4" w:rsidRDefault="00D32FE4" w:rsidP="00D32FE4">
            <w:pPr>
              <w:spacing w:after="0" w:line="270" w:lineRule="atLeast"/>
              <w:ind w:right="245"/>
              <w:rPr>
                <w:rFonts w:ascii="Times New Roman" w:hAnsi="Times New Roman"/>
                <w:b/>
                <w:sz w:val="20"/>
                <w:szCs w:val="20"/>
                <w:lang w:val="uk-UA"/>
              </w:rPr>
            </w:pPr>
            <w:r w:rsidRPr="00D32FE4">
              <w:rPr>
                <w:rFonts w:ascii="Times New Roman" w:hAnsi="Times New Roman"/>
                <w:b/>
                <w:sz w:val="20"/>
                <w:szCs w:val="20"/>
                <w:lang w:val="uk-UA"/>
              </w:rPr>
              <w:t>№</w:t>
            </w:r>
            <w:r w:rsidRPr="00D32FE4">
              <w:rPr>
                <w:rFonts w:ascii="Times New Roman" w:hAnsi="Times New Roman"/>
                <w:b/>
                <w:spacing w:val="-57"/>
                <w:sz w:val="20"/>
                <w:szCs w:val="20"/>
                <w:lang w:val="uk-UA"/>
              </w:rPr>
              <w:t xml:space="preserve"> </w:t>
            </w:r>
            <w:r w:rsidRPr="00D32FE4">
              <w:rPr>
                <w:rFonts w:ascii="Times New Roman" w:hAnsi="Times New Roman"/>
                <w:b/>
                <w:sz w:val="20"/>
                <w:szCs w:val="20"/>
                <w:lang w:val="uk-UA"/>
              </w:rPr>
              <w:t>з/п</w:t>
            </w:r>
          </w:p>
        </w:tc>
        <w:tc>
          <w:tcPr>
            <w:tcW w:w="5844" w:type="dxa"/>
          </w:tcPr>
          <w:p w:rsidR="00D32FE4" w:rsidRPr="00D32FE4" w:rsidRDefault="00D32FE4" w:rsidP="00D32FE4">
            <w:pPr>
              <w:spacing w:before="138" w:after="0" w:line="240" w:lineRule="auto"/>
              <w:rPr>
                <w:rFonts w:ascii="Times New Roman" w:hAnsi="Times New Roman"/>
                <w:b/>
                <w:sz w:val="20"/>
                <w:szCs w:val="20"/>
                <w:lang w:val="uk-UA"/>
              </w:rPr>
            </w:pPr>
            <w:r w:rsidRPr="00D32FE4">
              <w:rPr>
                <w:rFonts w:ascii="Times New Roman" w:hAnsi="Times New Roman"/>
                <w:b/>
                <w:sz w:val="20"/>
                <w:szCs w:val="20"/>
                <w:lang w:val="uk-UA"/>
              </w:rPr>
              <w:t>Найменування</w:t>
            </w:r>
            <w:r w:rsidRPr="00D32FE4">
              <w:rPr>
                <w:rFonts w:ascii="Times New Roman" w:hAnsi="Times New Roman"/>
                <w:b/>
                <w:spacing w:val="-1"/>
                <w:sz w:val="20"/>
                <w:szCs w:val="20"/>
                <w:lang w:val="uk-UA"/>
              </w:rPr>
              <w:t xml:space="preserve"> </w:t>
            </w:r>
            <w:r w:rsidRPr="00D32FE4">
              <w:rPr>
                <w:rFonts w:ascii="Times New Roman" w:hAnsi="Times New Roman"/>
                <w:b/>
                <w:sz w:val="20"/>
                <w:szCs w:val="20"/>
                <w:lang w:val="uk-UA"/>
              </w:rPr>
              <w:t>заходу</w:t>
            </w:r>
          </w:p>
        </w:tc>
        <w:tc>
          <w:tcPr>
            <w:tcW w:w="4111" w:type="dxa"/>
            <w:tcBorders>
              <w:right w:val="single" w:sz="4" w:space="0" w:color="00000A"/>
            </w:tcBorders>
          </w:tcPr>
          <w:p w:rsidR="00D32FE4" w:rsidRPr="00D32FE4" w:rsidRDefault="00D32FE4" w:rsidP="00D32FE4">
            <w:pPr>
              <w:spacing w:after="0" w:line="270" w:lineRule="atLeast"/>
              <w:ind w:right="507"/>
              <w:rPr>
                <w:rFonts w:ascii="Times New Roman" w:hAnsi="Times New Roman"/>
                <w:b/>
                <w:sz w:val="20"/>
                <w:szCs w:val="20"/>
                <w:lang w:val="uk-UA"/>
              </w:rPr>
            </w:pPr>
            <w:r w:rsidRPr="00D32FE4">
              <w:rPr>
                <w:rFonts w:ascii="Times New Roman" w:hAnsi="Times New Roman"/>
                <w:b/>
                <w:sz w:val="20"/>
                <w:szCs w:val="20"/>
                <w:lang w:val="uk-UA"/>
              </w:rPr>
              <w:t>Відповідальні за виконання</w:t>
            </w:r>
            <w:r w:rsidRPr="00D32FE4">
              <w:rPr>
                <w:rFonts w:ascii="Times New Roman" w:hAnsi="Times New Roman"/>
                <w:b/>
                <w:spacing w:val="-57"/>
                <w:sz w:val="20"/>
                <w:szCs w:val="20"/>
                <w:lang w:val="uk-UA"/>
              </w:rPr>
              <w:t xml:space="preserve"> </w:t>
            </w:r>
            <w:r w:rsidRPr="00D32FE4">
              <w:rPr>
                <w:rFonts w:ascii="Times New Roman" w:hAnsi="Times New Roman"/>
                <w:b/>
                <w:sz w:val="20"/>
                <w:szCs w:val="20"/>
                <w:lang w:val="uk-UA"/>
              </w:rPr>
              <w:t>(у</w:t>
            </w:r>
            <w:r w:rsidRPr="00D32FE4">
              <w:rPr>
                <w:rFonts w:ascii="Times New Roman" w:hAnsi="Times New Roman"/>
                <w:b/>
                <w:spacing w:val="-2"/>
                <w:sz w:val="20"/>
                <w:szCs w:val="20"/>
                <w:lang w:val="uk-UA"/>
              </w:rPr>
              <w:t xml:space="preserve"> </w:t>
            </w:r>
            <w:r w:rsidRPr="00D32FE4">
              <w:rPr>
                <w:rFonts w:ascii="Times New Roman" w:hAnsi="Times New Roman"/>
                <w:b/>
                <w:sz w:val="20"/>
                <w:szCs w:val="20"/>
                <w:lang w:val="uk-UA"/>
              </w:rPr>
              <w:t>межах</w:t>
            </w:r>
            <w:r w:rsidRPr="00D32FE4">
              <w:rPr>
                <w:rFonts w:ascii="Times New Roman" w:hAnsi="Times New Roman"/>
                <w:b/>
                <w:spacing w:val="-3"/>
                <w:sz w:val="20"/>
                <w:szCs w:val="20"/>
                <w:lang w:val="uk-UA"/>
              </w:rPr>
              <w:t xml:space="preserve"> </w:t>
            </w:r>
            <w:r w:rsidRPr="00D32FE4">
              <w:rPr>
                <w:rFonts w:ascii="Times New Roman" w:hAnsi="Times New Roman"/>
                <w:b/>
                <w:sz w:val="20"/>
                <w:szCs w:val="20"/>
                <w:lang w:val="uk-UA"/>
              </w:rPr>
              <w:t>повноважень)</w:t>
            </w:r>
          </w:p>
        </w:tc>
        <w:tc>
          <w:tcPr>
            <w:tcW w:w="1276" w:type="dxa"/>
            <w:tcBorders>
              <w:left w:val="single" w:sz="4" w:space="0" w:color="00000A"/>
            </w:tcBorders>
          </w:tcPr>
          <w:p w:rsidR="00D32FE4" w:rsidRPr="00D32FE4" w:rsidRDefault="00D32FE4" w:rsidP="00D32FE4">
            <w:pPr>
              <w:spacing w:after="0" w:line="270" w:lineRule="atLeast"/>
              <w:ind w:right="30"/>
              <w:rPr>
                <w:rFonts w:ascii="Times New Roman" w:hAnsi="Times New Roman"/>
                <w:b/>
                <w:sz w:val="20"/>
                <w:szCs w:val="20"/>
                <w:lang w:val="uk-UA"/>
              </w:rPr>
            </w:pPr>
            <w:r w:rsidRPr="00D32FE4">
              <w:rPr>
                <w:rFonts w:ascii="Times New Roman" w:hAnsi="Times New Roman"/>
                <w:b/>
                <w:sz w:val="20"/>
                <w:szCs w:val="20"/>
                <w:lang w:val="uk-UA"/>
              </w:rPr>
              <w:t>Термін</w:t>
            </w:r>
            <w:r w:rsidRPr="00D32FE4">
              <w:rPr>
                <w:rFonts w:ascii="Times New Roman" w:hAnsi="Times New Roman"/>
                <w:b/>
                <w:spacing w:val="1"/>
                <w:sz w:val="20"/>
                <w:szCs w:val="20"/>
                <w:lang w:val="uk-UA"/>
              </w:rPr>
              <w:t xml:space="preserve"> </w:t>
            </w:r>
            <w:r w:rsidRPr="00D32FE4">
              <w:rPr>
                <w:rFonts w:ascii="Times New Roman" w:hAnsi="Times New Roman"/>
                <w:b/>
                <w:sz w:val="20"/>
                <w:szCs w:val="20"/>
                <w:lang w:val="uk-UA"/>
              </w:rPr>
              <w:t>виконання</w:t>
            </w:r>
          </w:p>
        </w:tc>
        <w:tc>
          <w:tcPr>
            <w:tcW w:w="3227" w:type="dxa"/>
          </w:tcPr>
          <w:p w:rsidR="00D32FE4" w:rsidRPr="00D32FE4" w:rsidRDefault="00D32FE4" w:rsidP="00D32FE4">
            <w:pPr>
              <w:spacing w:after="0" w:line="270" w:lineRule="atLeast"/>
              <w:ind w:right="72"/>
              <w:rPr>
                <w:rFonts w:ascii="Times New Roman" w:hAnsi="Times New Roman"/>
                <w:b/>
                <w:sz w:val="20"/>
                <w:szCs w:val="20"/>
                <w:lang w:val="uk-UA"/>
              </w:rPr>
            </w:pPr>
            <w:r w:rsidRPr="00D32FE4">
              <w:rPr>
                <w:rFonts w:ascii="Times New Roman" w:hAnsi="Times New Roman"/>
                <w:b/>
                <w:sz w:val="20"/>
                <w:szCs w:val="20"/>
                <w:lang w:val="uk-UA"/>
              </w:rPr>
              <w:t>Показники (індикатори)</w:t>
            </w:r>
            <w:r w:rsidRPr="00D32FE4">
              <w:rPr>
                <w:rFonts w:ascii="Times New Roman" w:hAnsi="Times New Roman"/>
                <w:b/>
                <w:spacing w:val="-57"/>
                <w:sz w:val="20"/>
                <w:szCs w:val="20"/>
                <w:lang w:val="uk-UA"/>
              </w:rPr>
              <w:t xml:space="preserve"> </w:t>
            </w:r>
            <w:r w:rsidRPr="00D32FE4">
              <w:rPr>
                <w:rFonts w:ascii="Times New Roman" w:hAnsi="Times New Roman"/>
                <w:b/>
                <w:sz w:val="20"/>
                <w:szCs w:val="20"/>
                <w:lang w:val="uk-UA"/>
              </w:rPr>
              <w:t>виконання заходу</w:t>
            </w:r>
          </w:p>
        </w:tc>
      </w:tr>
      <w:tr w:rsidR="00D32FE4" w:rsidRPr="00D32FE4" w:rsidTr="00AF7BC5">
        <w:trPr>
          <w:trHeight w:val="331"/>
        </w:trPr>
        <w:tc>
          <w:tcPr>
            <w:tcW w:w="15309" w:type="dxa"/>
            <w:gridSpan w:val="5"/>
          </w:tcPr>
          <w:p w:rsidR="00D32FE4" w:rsidRPr="00D32FE4" w:rsidRDefault="00D32FE4" w:rsidP="00D32FE4">
            <w:pPr>
              <w:spacing w:after="0" w:line="240" w:lineRule="auto"/>
              <w:ind w:right="59"/>
              <w:jc w:val="center"/>
              <w:rPr>
                <w:rFonts w:ascii="Times New Roman" w:hAnsi="Times New Roman"/>
                <w:sz w:val="20"/>
                <w:szCs w:val="20"/>
                <w:lang w:val="uk-UA"/>
              </w:rPr>
            </w:pPr>
            <w:r w:rsidRPr="00D32FE4">
              <w:rPr>
                <w:rFonts w:ascii="Times New Roman" w:hAnsi="Times New Roman"/>
                <w:sz w:val="20"/>
                <w:szCs w:val="20"/>
                <w:lang w:val="uk-UA"/>
              </w:rPr>
              <w:t>2.</w:t>
            </w:r>
            <w:r w:rsidRPr="00D32FE4">
              <w:rPr>
                <w:rFonts w:ascii="Times New Roman" w:hAnsi="Times New Roman"/>
                <w:spacing w:val="-2"/>
                <w:sz w:val="20"/>
                <w:szCs w:val="20"/>
                <w:lang w:val="uk-UA"/>
              </w:rPr>
              <w:t xml:space="preserve"> </w:t>
            </w:r>
            <w:r w:rsidRPr="00D32FE4">
              <w:rPr>
                <w:rFonts w:ascii="Times New Roman" w:hAnsi="Times New Roman"/>
                <w:sz w:val="20"/>
                <w:szCs w:val="20"/>
                <w:lang w:val="uk-UA"/>
              </w:rPr>
              <w:t>Заходи</w:t>
            </w:r>
            <w:r w:rsidRPr="00D32FE4">
              <w:rPr>
                <w:rFonts w:ascii="Times New Roman" w:hAnsi="Times New Roman"/>
                <w:spacing w:val="-2"/>
                <w:sz w:val="20"/>
                <w:szCs w:val="20"/>
                <w:lang w:val="uk-UA"/>
              </w:rPr>
              <w:t xml:space="preserve"> </w:t>
            </w:r>
            <w:r w:rsidRPr="00D32FE4">
              <w:rPr>
                <w:rFonts w:ascii="Times New Roman" w:hAnsi="Times New Roman"/>
                <w:sz w:val="20"/>
                <w:szCs w:val="20"/>
                <w:lang w:val="uk-UA"/>
              </w:rPr>
              <w:t>з</w:t>
            </w:r>
            <w:r w:rsidRPr="00D32FE4">
              <w:rPr>
                <w:rFonts w:ascii="Times New Roman" w:hAnsi="Times New Roman"/>
                <w:spacing w:val="-1"/>
                <w:sz w:val="20"/>
                <w:szCs w:val="20"/>
                <w:lang w:val="uk-UA"/>
              </w:rPr>
              <w:t xml:space="preserve"> </w:t>
            </w:r>
            <w:r w:rsidRPr="00D32FE4">
              <w:rPr>
                <w:rFonts w:ascii="Times New Roman" w:hAnsi="Times New Roman"/>
                <w:sz w:val="20"/>
                <w:szCs w:val="20"/>
                <w:lang w:val="uk-UA"/>
              </w:rPr>
              <w:t>удосконалення</w:t>
            </w:r>
            <w:r w:rsidRPr="00D32FE4">
              <w:rPr>
                <w:rFonts w:ascii="Times New Roman" w:hAnsi="Times New Roman"/>
                <w:spacing w:val="-2"/>
                <w:sz w:val="20"/>
                <w:szCs w:val="20"/>
                <w:lang w:val="uk-UA"/>
              </w:rPr>
              <w:t xml:space="preserve"> </w:t>
            </w:r>
            <w:r w:rsidRPr="00D32FE4">
              <w:rPr>
                <w:rFonts w:ascii="Times New Roman" w:hAnsi="Times New Roman"/>
                <w:sz w:val="20"/>
                <w:szCs w:val="20"/>
                <w:lang w:val="uk-UA"/>
              </w:rPr>
              <w:t>єдиної</w:t>
            </w:r>
            <w:r w:rsidRPr="00D32FE4">
              <w:rPr>
                <w:rFonts w:ascii="Times New Roman" w:hAnsi="Times New Roman"/>
                <w:spacing w:val="-3"/>
                <w:sz w:val="20"/>
                <w:szCs w:val="20"/>
                <w:lang w:val="uk-UA"/>
              </w:rPr>
              <w:t xml:space="preserve"> </w:t>
            </w:r>
            <w:r w:rsidRPr="00D32FE4">
              <w:rPr>
                <w:rFonts w:ascii="Times New Roman" w:hAnsi="Times New Roman"/>
                <w:sz w:val="20"/>
                <w:szCs w:val="20"/>
                <w:lang w:val="uk-UA"/>
              </w:rPr>
              <w:t>державної</w:t>
            </w:r>
            <w:r w:rsidRPr="00D32FE4">
              <w:rPr>
                <w:rFonts w:ascii="Times New Roman" w:hAnsi="Times New Roman"/>
                <w:spacing w:val="-1"/>
                <w:sz w:val="20"/>
                <w:szCs w:val="20"/>
                <w:lang w:val="uk-UA"/>
              </w:rPr>
              <w:t xml:space="preserve"> </w:t>
            </w:r>
            <w:r w:rsidRPr="00D32FE4">
              <w:rPr>
                <w:rFonts w:ascii="Times New Roman" w:hAnsi="Times New Roman"/>
                <w:sz w:val="20"/>
                <w:szCs w:val="20"/>
                <w:lang w:val="uk-UA"/>
              </w:rPr>
              <w:t>системи</w:t>
            </w:r>
            <w:r w:rsidRPr="00D32FE4">
              <w:rPr>
                <w:rFonts w:ascii="Times New Roman" w:hAnsi="Times New Roman"/>
                <w:spacing w:val="-2"/>
                <w:sz w:val="20"/>
                <w:szCs w:val="20"/>
                <w:lang w:val="uk-UA"/>
              </w:rPr>
              <w:t xml:space="preserve"> </w:t>
            </w:r>
            <w:r w:rsidRPr="00D32FE4">
              <w:rPr>
                <w:rFonts w:ascii="Times New Roman" w:hAnsi="Times New Roman"/>
                <w:sz w:val="20"/>
                <w:szCs w:val="20"/>
                <w:lang w:val="uk-UA"/>
              </w:rPr>
              <w:t>цивільного</w:t>
            </w:r>
            <w:r w:rsidRPr="00D32FE4">
              <w:rPr>
                <w:rFonts w:ascii="Times New Roman" w:hAnsi="Times New Roman"/>
                <w:spacing w:val="-2"/>
                <w:sz w:val="20"/>
                <w:szCs w:val="20"/>
                <w:lang w:val="uk-UA"/>
              </w:rPr>
              <w:t xml:space="preserve"> </w:t>
            </w:r>
            <w:r w:rsidRPr="00D32FE4">
              <w:rPr>
                <w:rFonts w:ascii="Times New Roman" w:hAnsi="Times New Roman"/>
                <w:sz w:val="20"/>
                <w:szCs w:val="20"/>
                <w:lang w:val="uk-UA"/>
              </w:rPr>
              <w:t>захисту</w:t>
            </w:r>
          </w:p>
        </w:tc>
      </w:tr>
      <w:tr w:rsidR="00D32FE4" w:rsidRPr="00D32FE4" w:rsidTr="00AF7BC5">
        <w:trPr>
          <w:trHeight w:val="275"/>
        </w:trPr>
        <w:tc>
          <w:tcPr>
            <w:tcW w:w="851" w:type="dxa"/>
          </w:tcPr>
          <w:p w:rsidR="00D32FE4" w:rsidRPr="00D32FE4" w:rsidRDefault="00D32FE4" w:rsidP="00D32FE4">
            <w:pPr>
              <w:spacing w:after="0" w:line="265" w:lineRule="exact"/>
              <w:rPr>
                <w:rFonts w:ascii="Times New Roman" w:hAnsi="Times New Roman"/>
                <w:sz w:val="24"/>
                <w:lang w:val="uk-UA"/>
              </w:rPr>
            </w:pPr>
            <w:r w:rsidRPr="00D32FE4">
              <w:rPr>
                <w:rFonts w:ascii="Times New Roman" w:hAnsi="Times New Roman"/>
                <w:spacing w:val="-4"/>
                <w:sz w:val="24"/>
                <w:lang w:val="uk-UA"/>
              </w:rPr>
              <w:t>2.1.</w:t>
            </w:r>
          </w:p>
        </w:tc>
        <w:tc>
          <w:tcPr>
            <w:tcW w:w="5844" w:type="dxa"/>
          </w:tcPr>
          <w:p w:rsidR="00D32FE4" w:rsidRPr="00D32FE4" w:rsidRDefault="00D32FE4" w:rsidP="00D32FE4">
            <w:pPr>
              <w:spacing w:after="0" w:line="240" w:lineRule="auto"/>
              <w:rPr>
                <w:rFonts w:ascii="Times New Roman" w:hAnsi="Times New Roman"/>
                <w:sz w:val="20"/>
                <w:szCs w:val="20"/>
                <w:lang w:val="uk-UA"/>
              </w:rPr>
            </w:pPr>
            <w:r w:rsidRPr="00D32FE4">
              <w:rPr>
                <w:rFonts w:ascii="Times New Roman" w:hAnsi="Times New Roman"/>
                <w:sz w:val="20"/>
                <w:szCs w:val="20"/>
                <w:lang w:val="uk-UA"/>
              </w:rPr>
              <w:t>Створення,</w:t>
            </w:r>
            <w:r w:rsidRPr="00D32FE4">
              <w:rPr>
                <w:rFonts w:ascii="Times New Roman" w:hAnsi="Times New Roman"/>
                <w:spacing w:val="-10"/>
                <w:sz w:val="20"/>
                <w:szCs w:val="20"/>
                <w:lang w:val="uk-UA"/>
              </w:rPr>
              <w:t xml:space="preserve"> </w:t>
            </w:r>
            <w:r w:rsidRPr="00D32FE4">
              <w:rPr>
                <w:rFonts w:ascii="Times New Roman" w:hAnsi="Times New Roman"/>
                <w:sz w:val="20"/>
                <w:szCs w:val="20"/>
                <w:lang w:val="uk-UA"/>
              </w:rPr>
              <w:t>поповнення</w:t>
            </w:r>
            <w:r w:rsidRPr="00D32FE4">
              <w:rPr>
                <w:rFonts w:ascii="Times New Roman" w:hAnsi="Times New Roman"/>
                <w:spacing w:val="-10"/>
                <w:sz w:val="20"/>
                <w:szCs w:val="20"/>
                <w:lang w:val="uk-UA"/>
              </w:rPr>
              <w:t xml:space="preserve"> </w:t>
            </w:r>
            <w:r w:rsidRPr="00D32FE4">
              <w:rPr>
                <w:rFonts w:ascii="Times New Roman" w:hAnsi="Times New Roman"/>
                <w:sz w:val="20"/>
                <w:szCs w:val="20"/>
                <w:lang w:val="uk-UA"/>
              </w:rPr>
              <w:t>та</w:t>
            </w:r>
            <w:r w:rsidRPr="00D32FE4">
              <w:rPr>
                <w:rFonts w:ascii="Times New Roman" w:hAnsi="Times New Roman"/>
                <w:spacing w:val="-10"/>
                <w:sz w:val="20"/>
                <w:szCs w:val="20"/>
                <w:lang w:val="uk-UA"/>
              </w:rPr>
              <w:t xml:space="preserve"> </w:t>
            </w:r>
            <w:r w:rsidRPr="00D32FE4">
              <w:rPr>
                <w:rFonts w:ascii="Times New Roman" w:hAnsi="Times New Roman"/>
                <w:sz w:val="20"/>
                <w:szCs w:val="20"/>
                <w:lang w:val="uk-UA"/>
              </w:rPr>
              <w:t>використання</w:t>
            </w:r>
            <w:r w:rsidRPr="00D32FE4">
              <w:rPr>
                <w:rFonts w:ascii="Times New Roman" w:hAnsi="Times New Roman"/>
                <w:spacing w:val="-10"/>
                <w:sz w:val="20"/>
                <w:szCs w:val="20"/>
                <w:lang w:val="uk-UA"/>
              </w:rPr>
              <w:t xml:space="preserve"> </w:t>
            </w:r>
            <w:r w:rsidRPr="00D32FE4">
              <w:rPr>
                <w:rFonts w:ascii="Times New Roman" w:hAnsi="Times New Roman"/>
                <w:sz w:val="20"/>
                <w:szCs w:val="20"/>
                <w:lang w:val="uk-UA"/>
              </w:rPr>
              <w:t>матеріальних резервів для запобігання виникненню надзвичайних ситуацій і ліквідації їх наслідків</w:t>
            </w:r>
          </w:p>
        </w:tc>
        <w:tc>
          <w:tcPr>
            <w:tcW w:w="4111" w:type="dxa"/>
            <w:tcBorders>
              <w:right w:val="single" w:sz="4" w:space="0" w:color="00000A"/>
            </w:tcBorders>
          </w:tcPr>
          <w:p w:rsidR="00D32FE4" w:rsidRPr="00D32FE4" w:rsidRDefault="00D32FE4" w:rsidP="00D32FE4">
            <w:pPr>
              <w:spacing w:after="0" w:line="240" w:lineRule="auto"/>
              <w:rPr>
                <w:rFonts w:ascii="Times New Roman" w:hAnsi="Times New Roman"/>
                <w:sz w:val="20"/>
                <w:szCs w:val="20"/>
                <w:lang w:val="uk-UA"/>
              </w:rPr>
            </w:pPr>
            <w:r w:rsidRPr="00D32FE4">
              <w:rPr>
                <w:rFonts w:ascii="Times New Roman" w:hAnsi="Times New Roman"/>
                <w:sz w:val="20"/>
                <w:szCs w:val="20"/>
                <w:lang w:val="uk-UA"/>
              </w:rPr>
              <w:t>виконавчі органи Новороздільської міської  ради</w:t>
            </w:r>
          </w:p>
        </w:tc>
        <w:tc>
          <w:tcPr>
            <w:tcW w:w="1276" w:type="dxa"/>
            <w:tcBorders>
              <w:left w:val="single" w:sz="4" w:space="0" w:color="00000A"/>
            </w:tcBorders>
          </w:tcPr>
          <w:p w:rsidR="00D32FE4" w:rsidRPr="00D32FE4" w:rsidRDefault="00D32FE4" w:rsidP="00D32FE4">
            <w:pPr>
              <w:spacing w:after="0" w:line="240" w:lineRule="auto"/>
              <w:ind w:right="147"/>
              <w:rPr>
                <w:rFonts w:ascii="Times New Roman" w:hAnsi="Times New Roman"/>
                <w:sz w:val="20"/>
                <w:szCs w:val="20"/>
                <w:lang w:val="uk-UA"/>
              </w:rPr>
            </w:pPr>
            <w:r w:rsidRPr="00D32FE4">
              <w:rPr>
                <w:rFonts w:ascii="Times New Roman" w:hAnsi="Times New Roman"/>
                <w:spacing w:val="-2"/>
                <w:sz w:val="20"/>
                <w:szCs w:val="20"/>
                <w:lang w:val="uk-UA"/>
              </w:rPr>
              <w:t xml:space="preserve">протягом </w:t>
            </w:r>
            <w:r w:rsidRPr="00D32FE4">
              <w:rPr>
                <w:rFonts w:ascii="Times New Roman" w:hAnsi="Times New Roman"/>
                <w:spacing w:val="-4"/>
                <w:sz w:val="20"/>
                <w:szCs w:val="20"/>
                <w:lang w:val="uk-UA"/>
              </w:rPr>
              <w:t>року</w:t>
            </w:r>
          </w:p>
        </w:tc>
        <w:tc>
          <w:tcPr>
            <w:tcW w:w="3227" w:type="dxa"/>
          </w:tcPr>
          <w:p w:rsidR="00D32FE4" w:rsidRPr="00D32FE4" w:rsidRDefault="00D32FE4" w:rsidP="00D32FE4">
            <w:pPr>
              <w:spacing w:after="0" w:line="270" w:lineRule="atLeast"/>
              <w:ind w:right="65"/>
              <w:rPr>
                <w:rFonts w:ascii="Times New Roman" w:hAnsi="Times New Roman"/>
                <w:sz w:val="20"/>
                <w:szCs w:val="20"/>
                <w:lang w:val="uk-UA"/>
              </w:rPr>
            </w:pPr>
            <w:r w:rsidRPr="00D32FE4">
              <w:rPr>
                <w:rFonts w:ascii="Times New Roman" w:hAnsi="Times New Roman"/>
                <w:sz w:val="20"/>
                <w:szCs w:val="20"/>
                <w:lang w:val="uk-UA"/>
              </w:rPr>
              <w:t>створено</w:t>
            </w:r>
            <w:r w:rsidRPr="00D32FE4">
              <w:rPr>
                <w:rFonts w:ascii="Times New Roman" w:hAnsi="Times New Roman"/>
                <w:spacing w:val="-4"/>
                <w:sz w:val="20"/>
                <w:szCs w:val="20"/>
                <w:lang w:val="uk-UA"/>
              </w:rPr>
              <w:t xml:space="preserve"> </w:t>
            </w:r>
            <w:r w:rsidRPr="00D32FE4">
              <w:rPr>
                <w:rFonts w:ascii="Times New Roman" w:hAnsi="Times New Roman"/>
                <w:sz w:val="20"/>
                <w:szCs w:val="20"/>
                <w:lang w:val="uk-UA"/>
              </w:rPr>
              <w:t>матеріальні</w:t>
            </w:r>
            <w:r w:rsidRPr="00D32FE4">
              <w:rPr>
                <w:rFonts w:ascii="Times New Roman" w:hAnsi="Times New Roman"/>
                <w:spacing w:val="-4"/>
                <w:sz w:val="20"/>
                <w:szCs w:val="20"/>
                <w:lang w:val="uk-UA"/>
              </w:rPr>
              <w:t xml:space="preserve"> </w:t>
            </w:r>
            <w:r w:rsidRPr="00D32FE4">
              <w:rPr>
                <w:rFonts w:ascii="Times New Roman" w:hAnsi="Times New Roman"/>
                <w:sz w:val="20"/>
                <w:szCs w:val="20"/>
                <w:lang w:val="uk-UA"/>
              </w:rPr>
              <w:t>резерви для запобігання виникненню надзвичайних ситуацій та ліквідації їх наслідків у межах</w:t>
            </w:r>
            <w:r w:rsidRPr="00D32FE4">
              <w:rPr>
                <w:rFonts w:ascii="Times New Roman" w:hAnsi="Times New Roman"/>
                <w:spacing w:val="-13"/>
                <w:sz w:val="20"/>
                <w:szCs w:val="20"/>
                <w:lang w:val="uk-UA"/>
              </w:rPr>
              <w:t xml:space="preserve"> </w:t>
            </w:r>
            <w:r w:rsidRPr="00D32FE4">
              <w:rPr>
                <w:rFonts w:ascii="Times New Roman" w:hAnsi="Times New Roman"/>
                <w:sz w:val="20"/>
                <w:szCs w:val="20"/>
                <w:lang w:val="uk-UA"/>
              </w:rPr>
              <w:t>бюджетних</w:t>
            </w:r>
            <w:r w:rsidRPr="00D32FE4">
              <w:rPr>
                <w:rFonts w:ascii="Times New Roman" w:hAnsi="Times New Roman"/>
                <w:spacing w:val="-13"/>
                <w:sz w:val="20"/>
                <w:szCs w:val="20"/>
                <w:lang w:val="uk-UA"/>
              </w:rPr>
              <w:t xml:space="preserve"> </w:t>
            </w:r>
            <w:r w:rsidRPr="00D32FE4">
              <w:rPr>
                <w:rFonts w:ascii="Times New Roman" w:hAnsi="Times New Roman"/>
                <w:sz w:val="20"/>
                <w:szCs w:val="20"/>
                <w:lang w:val="uk-UA"/>
              </w:rPr>
              <w:t>видатків,</w:t>
            </w:r>
            <w:r w:rsidRPr="00D32FE4">
              <w:rPr>
                <w:rFonts w:ascii="Times New Roman" w:hAnsi="Times New Roman"/>
                <w:spacing w:val="-13"/>
                <w:sz w:val="20"/>
                <w:szCs w:val="20"/>
                <w:lang w:val="uk-UA"/>
              </w:rPr>
              <w:t xml:space="preserve"> </w:t>
            </w:r>
            <w:r w:rsidRPr="00D32FE4">
              <w:rPr>
                <w:rFonts w:ascii="Times New Roman" w:hAnsi="Times New Roman"/>
                <w:sz w:val="20"/>
                <w:szCs w:val="20"/>
                <w:lang w:val="uk-UA"/>
              </w:rPr>
              <w:t>а також за рахунок добровільних пожертвувань фізичних і юридичних осіб,</w:t>
            </w:r>
          </w:p>
        </w:tc>
      </w:tr>
      <w:tr w:rsidR="00D32FE4" w:rsidRPr="00D32FE4" w:rsidTr="00AF7BC5">
        <w:trPr>
          <w:trHeight w:val="206"/>
        </w:trPr>
        <w:tc>
          <w:tcPr>
            <w:tcW w:w="851" w:type="dxa"/>
          </w:tcPr>
          <w:p w:rsidR="00D32FE4" w:rsidRPr="00D32FE4" w:rsidRDefault="00D32FE4" w:rsidP="00D32FE4">
            <w:pPr>
              <w:spacing w:after="0" w:line="265" w:lineRule="exact"/>
              <w:ind w:right="35"/>
              <w:jc w:val="center"/>
              <w:rPr>
                <w:rFonts w:ascii="Times New Roman" w:hAnsi="Times New Roman"/>
                <w:sz w:val="20"/>
                <w:szCs w:val="20"/>
                <w:lang w:val="uk-UA"/>
              </w:rPr>
            </w:pPr>
            <w:r w:rsidRPr="00D32FE4">
              <w:rPr>
                <w:rFonts w:ascii="Times New Roman" w:hAnsi="Times New Roman"/>
                <w:sz w:val="20"/>
                <w:szCs w:val="20"/>
                <w:lang w:val="uk-UA"/>
              </w:rPr>
              <w:t>2.2.</w:t>
            </w:r>
          </w:p>
        </w:tc>
        <w:tc>
          <w:tcPr>
            <w:tcW w:w="5844" w:type="dxa"/>
          </w:tcPr>
          <w:p w:rsidR="00D32FE4" w:rsidRPr="00D32FE4" w:rsidRDefault="00D32FE4" w:rsidP="00D32FE4">
            <w:pPr>
              <w:spacing w:after="0" w:line="240" w:lineRule="auto"/>
              <w:rPr>
                <w:rFonts w:ascii="Times New Roman" w:hAnsi="Times New Roman"/>
                <w:sz w:val="20"/>
                <w:szCs w:val="20"/>
                <w:lang w:val="uk-UA"/>
              </w:rPr>
            </w:pPr>
            <w:r w:rsidRPr="00D32FE4">
              <w:rPr>
                <w:rFonts w:ascii="Times New Roman" w:hAnsi="Times New Roman"/>
                <w:sz w:val="20"/>
                <w:szCs w:val="20"/>
                <w:lang w:val="uk-UA"/>
              </w:rPr>
              <w:t>Забезпечення утримання в постійній готовності до використання</w:t>
            </w:r>
            <w:r w:rsidRPr="00D32FE4">
              <w:rPr>
                <w:rFonts w:ascii="Times New Roman" w:hAnsi="Times New Roman"/>
                <w:spacing w:val="-8"/>
                <w:sz w:val="20"/>
                <w:szCs w:val="20"/>
                <w:lang w:val="uk-UA"/>
              </w:rPr>
              <w:t xml:space="preserve"> </w:t>
            </w:r>
            <w:r w:rsidRPr="00D32FE4">
              <w:rPr>
                <w:rFonts w:ascii="Times New Roman" w:hAnsi="Times New Roman"/>
                <w:sz w:val="20"/>
                <w:szCs w:val="20"/>
                <w:lang w:val="uk-UA"/>
              </w:rPr>
              <w:t>за</w:t>
            </w:r>
            <w:r w:rsidRPr="00D32FE4">
              <w:rPr>
                <w:rFonts w:ascii="Times New Roman" w:hAnsi="Times New Roman"/>
                <w:spacing w:val="-8"/>
                <w:sz w:val="20"/>
                <w:szCs w:val="20"/>
                <w:lang w:val="uk-UA"/>
              </w:rPr>
              <w:t xml:space="preserve"> </w:t>
            </w:r>
            <w:r w:rsidRPr="00D32FE4">
              <w:rPr>
                <w:rFonts w:ascii="Times New Roman" w:hAnsi="Times New Roman"/>
                <w:sz w:val="20"/>
                <w:szCs w:val="20"/>
                <w:lang w:val="uk-UA"/>
              </w:rPr>
              <w:t>призначенням</w:t>
            </w:r>
            <w:r w:rsidRPr="00D32FE4">
              <w:rPr>
                <w:rFonts w:ascii="Times New Roman" w:hAnsi="Times New Roman"/>
                <w:spacing w:val="-9"/>
                <w:sz w:val="20"/>
                <w:szCs w:val="20"/>
                <w:lang w:val="uk-UA"/>
              </w:rPr>
              <w:t xml:space="preserve"> </w:t>
            </w:r>
            <w:r w:rsidRPr="00D32FE4">
              <w:rPr>
                <w:rFonts w:ascii="Times New Roman" w:hAnsi="Times New Roman"/>
                <w:sz w:val="20"/>
                <w:szCs w:val="20"/>
                <w:lang w:val="uk-UA"/>
              </w:rPr>
              <w:t>наявних</w:t>
            </w:r>
            <w:r w:rsidRPr="00D32FE4">
              <w:rPr>
                <w:rFonts w:ascii="Times New Roman" w:hAnsi="Times New Roman"/>
                <w:spacing w:val="-8"/>
                <w:sz w:val="20"/>
                <w:szCs w:val="20"/>
                <w:lang w:val="uk-UA"/>
              </w:rPr>
              <w:t xml:space="preserve"> </w:t>
            </w:r>
            <w:r w:rsidRPr="00D32FE4">
              <w:rPr>
                <w:rFonts w:ascii="Times New Roman" w:hAnsi="Times New Roman"/>
                <w:sz w:val="20"/>
                <w:szCs w:val="20"/>
                <w:lang w:val="uk-UA"/>
              </w:rPr>
              <w:t>об’єктів</w:t>
            </w:r>
            <w:r w:rsidRPr="00D32FE4">
              <w:rPr>
                <w:rFonts w:ascii="Times New Roman" w:hAnsi="Times New Roman"/>
                <w:spacing w:val="-8"/>
                <w:sz w:val="20"/>
                <w:szCs w:val="20"/>
                <w:lang w:val="uk-UA"/>
              </w:rPr>
              <w:t xml:space="preserve"> </w:t>
            </w:r>
            <w:r w:rsidRPr="00D32FE4">
              <w:rPr>
                <w:rFonts w:ascii="Times New Roman" w:hAnsi="Times New Roman"/>
                <w:sz w:val="20"/>
                <w:szCs w:val="20"/>
                <w:lang w:val="uk-UA"/>
              </w:rPr>
              <w:t>фонду захисних споруд цивільного захисту</w:t>
            </w:r>
          </w:p>
        </w:tc>
        <w:tc>
          <w:tcPr>
            <w:tcW w:w="4111" w:type="dxa"/>
            <w:tcBorders>
              <w:right w:val="single" w:sz="4" w:space="0" w:color="00000A"/>
            </w:tcBorders>
          </w:tcPr>
          <w:p w:rsidR="00D32FE4" w:rsidRPr="00D32FE4" w:rsidRDefault="00D32FE4" w:rsidP="00D32FE4">
            <w:pPr>
              <w:spacing w:after="0" w:line="240" w:lineRule="auto"/>
              <w:ind w:right="451"/>
              <w:rPr>
                <w:rFonts w:ascii="Times New Roman" w:hAnsi="Times New Roman"/>
                <w:sz w:val="20"/>
                <w:szCs w:val="20"/>
                <w:lang w:val="uk-UA"/>
              </w:rPr>
            </w:pPr>
            <w:r w:rsidRPr="00D32FE4">
              <w:rPr>
                <w:rFonts w:ascii="Times New Roman" w:hAnsi="Times New Roman"/>
                <w:sz w:val="20"/>
                <w:szCs w:val="20"/>
                <w:lang w:val="uk-UA"/>
              </w:rPr>
              <w:t xml:space="preserve">балансоутримувачі (за згодою), </w:t>
            </w:r>
            <w:r w:rsidRPr="00D32FE4">
              <w:rPr>
                <w:rFonts w:ascii="Times New Roman" w:hAnsi="Times New Roman"/>
                <w:spacing w:val="-2"/>
                <w:sz w:val="20"/>
                <w:szCs w:val="20"/>
                <w:lang w:val="uk-UA"/>
              </w:rPr>
              <w:t>Стрийське</w:t>
            </w:r>
            <w:r w:rsidRPr="00D32FE4">
              <w:rPr>
                <w:rFonts w:ascii="Times New Roman" w:hAnsi="Times New Roman"/>
                <w:spacing w:val="-13"/>
                <w:sz w:val="20"/>
                <w:szCs w:val="20"/>
                <w:lang w:val="uk-UA"/>
              </w:rPr>
              <w:t xml:space="preserve"> </w:t>
            </w:r>
            <w:r w:rsidRPr="00D32FE4">
              <w:rPr>
                <w:rFonts w:ascii="Times New Roman" w:hAnsi="Times New Roman"/>
                <w:spacing w:val="-2"/>
                <w:sz w:val="20"/>
                <w:szCs w:val="20"/>
                <w:lang w:val="uk-UA"/>
              </w:rPr>
              <w:t>РУ</w:t>
            </w:r>
            <w:r w:rsidRPr="00D32FE4">
              <w:rPr>
                <w:rFonts w:ascii="Times New Roman" w:hAnsi="Times New Roman"/>
                <w:spacing w:val="-13"/>
                <w:sz w:val="20"/>
                <w:szCs w:val="20"/>
                <w:lang w:val="uk-UA"/>
              </w:rPr>
              <w:t xml:space="preserve"> </w:t>
            </w:r>
            <w:r w:rsidRPr="00D32FE4">
              <w:rPr>
                <w:rFonts w:ascii="Times New Roman" w:hAnsi="Times New Roman"/>
                <w:spacing w:val="-2"/>
                <w:sz w:val="20"/>
                <w:szCs w:val="20"/>
                <w:lang w:val="uk-UA"/>
              </w:rPr>
              <w:t>ГУ</w:t>
            </w:r>
            <w:r w:rsidRPr="00D32FE4">
              <w:rPr>
                <w:rFonts w:ascii="Times New Roman" w:hAnsi="Times New Roman"/>
                <w:spacing w:val="-13"/>
                <w:sz w:val="20"/>
                <w:szCs w:val="20"/>
                <w:lang w:val="uk-UA"/>
              </w:rPr>
              <w:t xml:space="preserve"> </w:t>
            </w:r>
            <w:r w:rsidRPr="00D32FE4">
              <w:rPr>
                <w:rFonts w:ascii="Times New Roman" w:hAnsi="Times New Roman"/>
                <w:spacing w:val="-2"/>
                <w:sz w:val="20"/>
                <w:szCs w:val="20"/>
                <w:lang w:val="uk-UA"/>
              </w:rPr>
              <w:t>ДСНС</w:t>
            </w:r>
            <w:r w:rsidRPr="00D32FE4">
              <w:rPr>
                <w:rFonts w:ascii="Times New Roman" w:hAnsi="Times New Roman"/>
                <w:spacing w:val="-13"/>
                <w:sz w:val="20"/>
                <w:szCs w:val="20"/>
                <w:lang w:val="uk-UA"/>
              </w:rPr>
              <w:t xml:space="preserve"> </w:t>
            </w:r>
            <w:r w:rsidRPr="00D32FE4">
              <w:rPr>
                <w:rFonts w:ascii="Times New Roman" w:hAnsi="Times New Roman"/>
                <w:spacing w:val="-2"/>
                <w:sz w:val="20"/>
                <w:szCs w:val="20"/>
                <w:lang w:val="uk-UA"/>
              </w:rPr>
              <w:t>України</w:t>
            </w:r>
            <w:r w:rsidRPr="00D32FE4">
              <w:rPr>
                <w:rFonts w:ascii="Times New Roman" w:hAnsi="Times New Roman"/>
                <w:spacing w:val="-13"/>
                <w:sz w:val="20"/>
                <w:szCs w:val="20"/>
                <w:lang w:val="uk-UA"/>
              </w:rPr>
              <w:t xml:space="preserve"> </w:t>
            </w:r>
            <w:r w:rsidRPr="00D32FE4">
              <w:rPr>
                <w:rFonts w:ascii="Times New Roman" w:hAnsi="Times New Roman"/>
                <w:spacing w:val="-2"/>
                <w:sz w:val="20"/>
                <w:szCs w:val="20"/>
                <w:lang w:val="uk-UA"/>
              </w:rPr>
              <w:t xml:space="preserve">у </w:t>
            </w:r>
            <w:r w:rsidRPr="00D32FE4">
              <w:rPr>
                <w:rFonts w:ascii="Times New Roman" w:hAnsi="Times New Roman"/>
                <w:sz w:val="20"/>
                <w:szCs w:val="20"/>
                <w:lang w:val="uk-UA"/>
              </w:rPr>
              <w:t>Львівській</w:t>
            </w:r>
            <w:r w:rsidRPr="00D32FE4">
              <w:rPr>
                <w:rFonts w:ascii="Times New Roman" w:hAnsi="Times New Roman"/>
                <w:spacing w:val="-7"/>
                <w:sz w:val="20"/>
                <w:szCs w:val="20"/>
                <w:lang w:val="uk-UA"/>
              </w:rPr>
              <w:t xml:space="preserve"> </w:t>
            </w:r>
            <w:r w:rsidRPr="00D32FE4">
              <w:rPr>
                <w:rFonts w:ascii="Times New Roman" w:hAnsi="Times New Roman"/>
                <w:sz w:val="20"/>
                <w:szCs w:val="20"/>
                <w:lang w:val="uk-UA"/>
              </w:rPr>
              <w:t>області, Стрийська РВА, виконавчі органи Новороздільської міської  ради</w:t>
            </w:r>
          </w:p>
        </w:tc>
        <w:tc>
          <w:tcPr>
            <w:tcW w:w="1276" w:type="dxa"/>
            <w:tcBorders>
              <w:left w:val="single" w:sz="4" w:space="0" w:color="00000A"/>
            </w:tcBorders>
          </w:tcPr>
          <w:p w:rsidR="00D32FE4" w:rsidRPr="00D32FE4" w:rsidRDefault="00D32FE4" w:rsidP="00D32FE4">
            <w:pPr>
              <w:spacing w:after="0" w:line="240" w:lineRule="auto"/>
              <w:ind w:right="9"/>
              <w:jc w:val="center"/>
              <w:rPr>
                <w:rFonts w:ascii="Times New Roman" w:hAnsi="Times New Roman"/>
                <w:sz w:val="20"/>
                <w:szCs w:val="20"/>
                <w:lang w:val="uk-UA"/>
              </w:rPr>
            </w:pPr>
            <w:r w:rsidRPr="00D32FE4">
              <w:rPr>
                <w:rFonts w:ascii="Times New Roman" w:hAnsi="Times New Roman"/>
                <w:spacing w:val="-2"/>
                <w:sz w:val="20"/>
                <w:szCs w:val="20"/>
                <w:lang w:val="uk-UA"/>
              </w:rPr>
              <w:t>постійно</w:t>
            </w:r>
          </w:p>
        </w:tc>
        <w:tc>
          <w:tcPr>
            <w:tcW w:w="3227" w:type="dxa"/>
          </w:tcPr>
          <w:p w:rsidR="00D32FE4" w:rsidRPr="00D32FE4" w:rsidRDefault="00D32FE4" w:rsidP="00D32FE4">
            <w:pPr>
              <w:spacing w:after="0" w:line="270" w:lineRule="atLeast"/>
              <w:ind w:right="229"/>
              <w:rPr>
                <w:rFonts w:ascii="Times New Roman" w:hAnsi="Times New Roman"/>
                <w:sz w:val="20"/>
                <w:szCs w:val="20"/>
                <w:lang w:val="uk-UA"/>
              </w:rPr>
            </w:pPr>
            <w:r w:rsidRPr="00D32FE4">
              <w:rPr>
                <w:rFonts w:ascii="Times New Roman" w:hAnsi="Times New Roman"/>
                <w:sz w:val="20"/>
                <w:szCs w:val="20"/>
                <w:lang w:val="uk-UA"/>
              </w:rPr>
              <w:t>забезпечено постійну готовність</w:t>
            </w:r>
            <w:r w:rsidRPr="00D32FE4">
              <w:rPr>
                <w:rFonts w:ascii="Times New Roman" w:hAnsi="Times New Roman"/>
                <w:spacing w:val="-15"/>
                <w:sz w:val="20"/>
                <w:szCs w:val="20"/>
                <w:lang w:val="uk-UA"/>
              </w:rPr>
              <w:t xml:space="preserve"> </w:t>
            </w:r>
            <w:r w:rsidRPr="00D32FE4">
              <w:rPr>
                <w:rFonts w:ascii="Times New Roman" w:hAnsi="Times New Roman"/>
                <w:sz w:val="20"/>
                <w:szCs w:val="20"/>
                <w:lang w:val="uk-UA"/>
              </w:rPr>
              <w:t>до</w:t>
            </w:r>
            <w:r w:rsidRPr="00D32FE4">
              <w:rPr>
                <w:rFonts w:ascii="Times New Roman" w:hAnsi="Times New Roman"/>
                <w:spacing w:val="-15"/>
                <w:sz w:val="20"/>
                <w:szCs w:val="20"/>
                <w:lang w:val="uk-UA"/>
              </w:rPr>
              <w:t xml:space="preserve"> </w:t>
            </w:r>
            <w:r w:rsidRPr="00D32FE4">
              <w:rPr>
                <w:rFonts w:ascii="Times New Roman" w:hAnsi="Times New Roman"/>
                <w:sz w:val="20"/>
                <w:szCs w:val="20"/>
                <w:lang w:val="uk-UA"/>
              </w:rPr>
              <w:t xml:space="preserve">використання за призначенням об’єктів фонду захисних споруд </w:t>
            </w:r>
            <w:r w:rsidRPr="00D32FE4">
              <w:rPr>
                <w:rFonts w:ascii="Times New Roman" w:hAnsi="Times New Roman"/>
                <w:spacing w:val="-2"/>
                <w:sz w:val="20"/>
                <w:szCs w:val="20"/>
                <w:lang w:val="uk-UA"/>
              </w:rPr>
              <w:t>зазначених балансоутримувачів</w:t>
            </w:r>
          </w:p>
        </w:tc>
      </w:tr>
      <w:tr w:rsidR="00D32FE4" w:rsidRPr="00D32FE4" w:rsidTr="00AF7BC5">
        <w:trPr>
          <w:trHeight w:val="223"/>
        </w:trPr>
        <w:tc>
          <w:tcPr>
            <w:tcW w:w="851" w:type="dxa"/>
          </w:tcPr>
          <w:p w:rsidR="00D32FE4" w:rsidRPr="00D32FE4" w:rsidRDefault="00D32FE4" w:rsidP="00D32FE4">
            <w:pPr>
              <w:spacing w:after="0" w:line="265" w:lineRule="exact"/>
              <w:ind w:right="35"/>
              <w:jc w:val="center"/>
              <w:rPr>
                <w:rFonts w:ascii="Times New Roman" w:hAnsi="Times New Roman"/>
                <w:sz w:val="20"/>
                <w:szCs w:val="20"/>
                <w:lang w:val="uk-UA"/>
              </w:rPr>
            </w:pPr>
            <w:r w:rsidRPr="00D32FE4">
              <w:rPr>
                <w:rFonts w:ascii="Times New Roman" w:hAnsi="Times New Roman"/>
                <w:sz w:val="20"/>
                <w:szCs w:val="20"/>
                <w:lang w:val="uk-UA"/>
              </w:rPr>
              <w:t>2.3.</w:t>
            </w:r>
          </w:p>
        </w:tc>
        <w:tc>
          <w:tcPr>
            <w:tcW w:w="5844" w:type="dxa"/>
          </w:tcPr>
          <w:p w:rsidR="00D32FE4" w:rsidRPr="00D32FE4" w:rsidRDefault="00D32FE4" w:rsidP="00D32FE4">
            <w:pPr>
              <w:spacing w:after="0" w:line="240" w:lineRule="auto"/>
              <w:rPr>
                <w:rFonts w:ascii="Times New Roman" w:hAnsi="Times New Roman"/>
                <w:sz w:val="20"/>
                <w:szCs w:val="20"/>
                <w:lang w:val="uk-UA"/>
              </w:rPr>
            </w:pPr>
            <w:r w:rsidRPr="00D32FE4">
              <w:rPr>
                <w:rFonts w:ascii="Times New Roman" w:hAnsi="Times New Roman"/>
                <w:sz w:val="20"/>
                <w:szCs w:val="20"/>
                <w:lang w:val="uk-UA"/>
              </w:rPr>
              <w:t>Забезпечення</w:t>
            </w:r>
            <w:r w:rsidRPr="00D32FE4">
              <w:rPr>
                <w:rFonts w:ascii="Times New Roman" w:hAnsi="Times New Roman"/>
                <w:spacing w:val="-8"/>
                <w:sz w:val="20"/>
                <w:szCs w:val="20"/>
                <w:lang w:val="uk-UA"/>
              </w:rPr>
              <w:t xml:space="preserve"> </w:t>
            </w:r>
            <w:r w:rsidRPr="00D32FE4">
              <w:rPr>
                <w:rFonts w:ascii="Times New Roman" w:hAnsi="Times New Roman"/>
                <w:sz w:val="20"/>
                <w:szCs w:val="20"/>
                <w:lang w:val="uk-UA"/>
              </w:rPr>
              <w:t>постійної</w:t>
            </w:r>
            <w:r w:rsidRPr="00D32FE4">
              <w:rPr>
                <w:rFonts w:ascii="Times New Roman" w:hAnsi="Times New Roman"/>
                <w:spacing w:val="-8"/>
                <w:sz w:val="20"/>
                <w:szCs w:val="20"/>
                <w:lang w:val="uk-UA"/>
              </w:rPr>
              <w:t xml:space="preserve"> </w:t>
            </w:r>
            <w:r w:rsidRPr="00D32FE4">
              <w:rPr>
                <w:rFonts w:ascii="Times New Roman" w:hAnsi="Times New Roman"/>
                <w:sz w:val="20"/>
                <w:szCs w:val="20"/>
                <w:lang w:val="uk-UA"/>
              </w:rPr>
              <w:t>актуалізації</w:t>
            </w:r>
            <w:r w:rsidRPr="00D32FE4">
              <w:rPr>
                <w:rFonts w:ascii="Times New Roman" w:hAnsi="Times New Roman"/>
                <w:spacing w:val="-8"/>
                <w:sz w:val="20"/>
                <w:szCs w:val="20"/>
                <w:lang w:val="uk-UA"/>
              </w:rPr>
              <w:t xml:space="preserve"> </w:t>
            </w:r>
            <w:r w:rsidRPr="00D32FE4">
              <w:rPr>
                <w:rFonts w:ascii="Times New Roman" w:hAnsi="Times New Roman"/>
                <w:sz w:val="20"/>
                <w:szCs w:val="20"/>
                <w:lang w:val="uk-UA"/>
              </w:rPr>
              <w:t>відомостей</w:t>
            </w:r>
            <w:r w:rsidRPr="00D32FE4">
              <w:rPr>
                <w:rFonts w:ascii="Times New Roman" w:hAnsi="Times New Roman"/>
                <w:spacing w:val="-9"/>
                <w:sz w:val="20"/>
                <w:szCs w:val="20"/>
                <w:lang w:val="uk-UA"/>
              </w:rPr>
              <w:t xml:space="preserve"> </w:t>
            </w:r>
            <w:r w:rsidRPr="00D32FE4">
              <w:rPr>
                <w:rFonts w:ascii="Times New Roman" w:hAnsi="Times New Roman"/>
                <w:sz w:val="20"/>
                <w:szCs w:val="20"/>
                <w:lang w:val="uk-UA"/>
              </w:rPr>
              <w:t>про</w:t>
            </w:r>
            <w:r w:rsidRPr="00D32FE4">
              <w:rPr>
                <w:rFonts w:ascii="Times New Roman" w:hAnsi="Times New Roman"/>
                <w:spacing w:val="-8"/>
                <w:sz w:val="20"/>
                <w:szCs w:val="20"/>
                <w:lang w:val="uk-UA"/>
              </w:rPr>
              <w:t xml:space="preserve"> </w:t>
            </w:r>
            <w:r w:rsidRPr="00D32FE4">
              <w:rPr>
                <w:rFonts w:ascii="Times New Roman" w:hAnsi="Times New Roman"/>
                <w:sz w:val="20"/>
                <w:szCs w:val="20"/>
                <w:lang w:val="uk-UA"/>
              </w:rPr>
              <w:t>об’єкти фонду захисних споруд цивільного захисту в</w:t>
            </w:r>
          </w:p>
          <w:p w:rsidR="00D32FE4" w:rsidRPr="00D32FE4" w:rsidRDefault="00D32FE4" w:rsidP="00D32FE4">
            <w:pPr>
              <w:spacing w:after="0" w:line="240" w:lineRule="auto"/>
              <w:rPr>
                <w:rFonts w:ascii="Times New Roman" w:hAnsi="Times New Roman"/>
                <w:sz w:val="20"/>
                <w:szCs w:val="20"/>
                <w:lang w:val="uk-UA"/>
              </w:rPr>
            </w:pPr>
            <w:r w:rsidRPr="00D32FE4">
              <w:rPr>
                <w:rFonts w:ascii="Times New Roman" w:hAnsi="Times New Roman"/>
                <w:sz w:val="20"/>
                <w:szCs w:val="20"/>
                <w:lang w:val="uk-UA"/>
              </w:rPr>
              <w:t>інформаційно-комунікаційних системах «Інформаційна система»</w:t>
            </w:r>
            <w:r w:rsidRPr="00D32FE4">
              <w:rPr>
                <w:rFonts w:ascii="Times New Roman" w:hAnsi="Times New Roman"/>
                <w:spacing w:val="-6"/>
                <w:sz w:val="20"/>
                <w:szCs w:val="20"/>
                <w:lang w:val="uk-UA"/>
              </w:rPr>
              <w:t xml:space="preserve"> </w:t>
            </w:r>
            <w:r w:rsidRPr="00D32FE4">
              <w:rPr>
                <w:rFonts w:ascii="Times New Roman" w:hAnsi="Times New Roman"/>
                <w:sz w:val="20"/>
                <w:szCs w:val="20"/>
                <w:lang w:val="uk-UA"/>
              </w:rPr>
              <w:t>і</w:t>
            </w:r>
            <w:r w:rsidRPr="00D32FE4">
              <w:rPr>
                <w:rFonts w:ascii="Times New Roman" w:hAnsi="Times New Roman"/>
                <w:spacing w:val="-6"/>
                <w:sz w:val="20"/>
                <w:szCs w:val="20"/>
                <w:lang w:val="uk-UA"/>
              </w:rPr>
              <w:t xml:space="preserve"> </w:t>
            </w:r>
            <w:r w:rsidRPr="00D32FE4">
              <w:rPr>
                <w:rFonts w:ascii="Times New Roman" w:hAnsi="Times New Roman"/>
                <w:sz w:val="20"/>
                <w:szCs w:val="20"/>
                <w:lang w:val="uk-UA"/>
              </w:rPr>
              <w:t>«Облік</w:t>
            </w:r>
            <w:r w:rsidRPr="00D32FE4">
              <w:rPr>
                <w:rFonts w:ascii="Times New Roman" w:hAnsi="Times New Roman"/>
                <w:spacing w:val="-6"/>
                <w:sz w:val="20"/>
                <w:szCs w:val="20"/>
                <w:lang w:val="uk-UA"/>
              </w:rPr>
              <w:t xml:space="preserve"> </w:t>
            </w:r>
            <w:r w:rsidRPr="00D32FE4">
              <w:rPr>
                <w:rFonts w:ascii="Times New Roman" w:hAnsi="Times New Roman"/>
                <w:sz w:val="20"/>
                <w:szCs w:val="20"/>
                <w:lang w:val="uk-UA"/>
              </w:rPr>
              <w:t>та</w:t>
            </w:r>
            <w:r w:rsidRPr="00D32FE4">
              <w:rPr>
                <w:rFonts w:ascii="Times New Roman" w:hAnsi="Times New Roman"/>
                <w:spacing w:val="-6"/>
                <w:sz w:val="20"/>
                <w:szCs w:val="20"/>
                <w:lang w:val="uk-UA"/>
              </w:rPr>
              <w:t xml:space="preserve"> </w:t>
            </w:r>
            <w:r w:rsidRPr="00D32FE4">
              <w:rPr>
                <w:rFonts w:ascii="Times New Roman" w:hAnsi="Times New Roman"/>
                <w:sz w:val="20"/>
                <w:szCs w:val="20"/>
                <w:lang w:val="uk-UA"/>
              </w:rPr>
              <w:t>візуалізація</w:t>
            </w:r>
            <w:r w:rsidRPr="00D32FE4">
              <w:rPr>
                <w:rFonts w:ascii="Times New Roman" w:hAnsi="Times New Roman"/>
                <w:spacing w:val="-6"/>
                <w:sz w:val="20"/>
                <w:szCs w:val="20"/>
                <w:lang w:val="uk-UA"/>
              </w:rPr>
              <w:t xml:space="preserve"> </w:t>
            </w:r>
            <w:r w:rsidRPr="00D32FE4">
              <w:rPr>
                <w:rFonts w:ascii="Times New Roman" w:hAnsi="Times New Roman"/>
                <w:sz w:val="20"/>
                <w:szCs w:val="20"/>
                <w:lang w:val="uk-UA"/>
              </w:rPr>
              <w:t>фонду</w:t>
            </w:r>
            <w:r w:rsidRPr="00D32FE4">
              <w:rPr>
                <w:rFonts w:ascii="Times New Roman" w:hAnsi="Times New Roman"/>
                <w:spacing w:val="-6"/>
                <w:sz w:val="20"/>
                <w:szCs w:val="20"/>
                <w:lang w:val="uk-UA"/>
              </w:rPr>
              <w:t xml:space="preserve"> </w:t>
            </w:r>
            <w:r w:rsidRPr="00D32FE4">
              <w:rPr>
                <w:rFonts w:ascii="Times New Roman" w:hAnsi="Times New Roman"/>
                <w:sz w:val="20"/>
                <w:szCs w:val="20"/>
                <w:lang w:val="uk-UA"/>
              </w:rPr>
              <w:t>захисних</w:t>
            </w:r>
            <w:r w:rsidRPr="00D32FE4">
              <w:rPr>
                <w:rFonts w:ascii="Times New Roman" w:hAnsi="Times New Roman"/>
                <w:spacing w:val="-6"/>
                <w:sz w:val="20"/>
                <w:szCs w:val="20"/>
                <w:lang w:val="uk-UA"/>
              </w:rPr>
              <w:t xml:space="preserve"> </w:t>
            </w:r>
            <w:r w:rsidRPr="00D32FE4">
              <w:rPr>
                <w:rFonts w:ascii="Times New Roman" w:hAnsi="Times New Roman"/>
                <w:sz w:val="20"/>
                <w:szCs w:val="20"/>
                <w:lang w:val="uk-UA"/>
              </w:rPr>
              <w:t>споруд цивільного захисту»</w:t>
            </w:r>
          </w:p>
        </w:tc>
        <w:tc>
          <w:tcPr>
            <w:tcW w:w="4111" w:type="dxa"/>
            <w:tcBorders>
              <w:right w:val="single" w:sz="4" w:space="0" w:color="00000A"/>
            </w:tcBorders>
          </w:tcPr>
          <w:p w:rsidR="00D32FE4" w:rsidRPr="00D32FE4" w:rsidRDefault="00D32FE4" w:rsidP="00D32FE4">
            <w:pPr>
              <w:spacing w:after="0" w:line="240" w:lineRule="auto"/>
              <w:ind w:right="140"/>
              <w:rPr>
                <w:rFonts w:ascii="Times New Roman" w:hAnsi="Times New Roman"/>
                <w:sz w:val="20"/>
                <w:szCs w:val="20"/>
                <w:lang w:val="uk-UA"/>
              </w:rPr>
            </w:pPr>
            <w:r w:rsidRPr="00D32FE4">
              <w:rPr>
                <w:rFonts w:ascii="Times New Roman" w:hAnsi="Times New Roman"/>
                <w:spacing w:val="-2"/>
                <w:sz w:val="20"/>
                <w:szCs w:val="20"/>
                <w:lang w:val="uk-UA"/>
              </w:rPr>
              <w:t>Стрийське</w:t>
            </w:r>
            <w:r w:rsidRPr="00D32FE4">
              <w:rPr>
                <w:rFonts w:ascii="Times New Roman" w:hAnsi="Times New Roman"/>
                <w:spacing w:val="-13"/>
                <w:sz w:val="20"/>
                <w:szCs w:val="20"/>
                <w:lang w:val="uk-UA"/>
              </w:rPr>
              <w:t xml:space="preserve"> </w:t>
            </w:r>
            <w:r w:rsidRPr="00D32FE4">
              <w:rPr>
                <w:rFonts w:ascii="Times New Roman" w:hAnsi="Times New Roman"/>
                <w:spacing w:val="-2"/>
                <w:sz w:val="20"/>
                <w:szCs w:val="20"/>
                <w:lang w:val="uk-UA"/>
              </w:rPr>
              <w:t>РУ</w:t>
            </w:r>
            <w:r w:rsidRPr="00D32FE4">
              <w:rPr>
                <w:rFonts w:ascii="Times New Roman" w:hAnsi="Times New Roman"/>
                <w:spacing w:val="-13"/>
                <w:sz w:val="20"/>
                <w:szCs w:val="20"/>
                <w:lang w:val="uk-UA"/>
              </w:rPr>
              <w:t xml:space="preserve"> </w:t>
            </w:r>
            <w:r w:rsidRPr="00D32FE4">
              <w:rPr>
                <w:rFonts w:ascii="Times New Roman" w:hAnsi="Times New Roman"/>
                <w:spacing w:val="-2"/>
                <w:sz w:val="20"/>
                <w:szCs w:val="20"/>
                <w:lang w:val="uk-UA"/>
              </w:rPr>
              <w:t>ГУ</w:t>
            </w:r>
            <w:r w:rsidRPr="00D32FE4">
              <w:rPr>
                <w:rFonts w:ascii="Times New Roman" w:hAnsi="Times New Roman"/>
                <w:spacing w:val="-13"/>
                <w:sz w:val="20"/>
                <w:szCs w:val="20"/>
                <w:lang w:val="uk-UA"/>
              </w:rPr>
              <w:t xml:space="preserve"> </w:t>
            </w:r>
            <w:r w:rsidRPr="00D32FE4">
              <w:rPr>
                <w:rFonts w:ascii="Times New Roman" w:hAnsi="Times New Roman"/>
                <w:spacing w:val="-2"/>
                <w:sz w:val="20"/>
                <w:szCs w:val="20"/>
                <w:lang w:val="uk-UA"/>
              </w:rPr>
              <w:t>ДСНС</w:t>
            </w:r>
            <w:r w:rsidRPr="00D32FE4">
              <w:rPr>
                <w:rFonts w:ascii="Times New Roman" w:hAnsi="Times New Roman"/>
                <w:spacing w:val="-13"/>
                <w:sz w:val="20"/>
                <w:szCs w:val="20"/>
                <w:lang w:val="uk-UA"/>
              </w:rPr>
              <w:t xml:space="preserve"> </w:t>
            </w:r>
            <w:r w:rsidRPr="00D32FE4">
              <w:rPr>
                <w:rFonts w:ascii="Times New Roman" w:hAnsi="Times New Roman"/>
                <w:spacing w:val="-2"/>
                <w:sz w:val="20"/>
                <w:szCs w:val="20"/>
                <w:lang w:val="uk-UA"/>
              </w:rPr>
              <w:t>України</w:t>
            </w:r>
            <w:r w:rsidRPr="00D32FE4">
              <w:rPr>
                <w:rFonts w:ascii="Times New Roman" w:hAnsi="Times New Roman"/>
                <w:spacing w:val="-13"/>
                <w:sz w:val="20"/>
                <w:szCs w:val="20"/>
                <w:lang w:val="uk-UA"/>
              </w:rPr>
              <w:t xml:space="preserve"> </w:t>
            </w:r>
            <w:r w:rsidRPr="00D32FE4">
              <w:rPr>
                <w:rFonts w:ascii="Times New Roman" w:hAnsi="Times New Roman"/>
                <w:spacing w:val="-2"/>
                <w:sz w:val="20"/>
                <w:szCs w:val="20"/>
                <w:lang w:val="uk-UA"/>
              </w:rPr>
              <w:t xml:space="preserve">у </w:t>
            </w:r>
            <w:r w:rsidRPr="00D32FE4">
              <w:rPr>
                <w:rFonts w:ascii="Times New Roman" w:hAnsi="Times New Roman"/>
                <w:sz w:val="20"/>
                <w:szCs w:val="20"/>
                <w:lang w:val="uk-UA"/>
              </w:rPr>
              <w:t>Львівській</w:t>
            </w:r>
            <w:r w:rsidRPr="00D32FE4">
              <w:rPr>
                <w:rFonts w:ascii="Times New Roman" w:hAnsi="Times New Roman"/>
                <w:spacing w:val="-7"/>
                <w:sz w:val="20"/>
                <w:szCs w:val="20"/>
                <w:lang w:val="uk-UA"/>
              </w:rPr>
              <w:t xml:space="preserve"> </w:t>
            </w:r>
            <w:r w:rsidRPr="00D32FE4">
              <w:rPr>
                <w:rFonts w:ascii="Times New Roman" w:hAnsi="Times New Roman"/>
                <w:sz w:val="20"/>
                <w:szCs w:val="20"/>
                <w:lang w:val="uk-UA"/>
              </w:rPr>
              <w:t xml:space="preserve">області, Стрийська РВА, </w:t>
            </w:r>
            <w:r w:rsidRPr="00D32FE4">
              <w:rPr>
                <w:rFonts w:ascii="Times New Roman" w:hAnsi="Times New Roman"/>
                <w:spacing w:val="-2"/>
                <w:sz w:val="20"/>
                <w:szCs w:val="20"/>
                <w:lang w:val="uk-UA"/>
              </w:rPr>
              <w:t>Новороздільська міська рада</w:t>
            </w:r>
          </w:p>
        </w:tc>
        <w:tc>
          <w:tcPr>
            <w:tcW w:w="1276" w:type="dxa"/>
            <w:tcBorders>
              <w:left w:val="single" w:sz="4" w:space="0" w:color="00000A"/>
            </w:tcBorders>
          </w:tcPr>
          <w:p w:rsidR="00D32FE4" w:rsidRPr="00D32FE4" w:rsidRDefault="00D32FE4" w:rsidP="00D32FE4">
            <w:pPr>
              <w:spacing w:after="0" w:line="240" w:lineRule="auto"/>
              <w:ind w:right="9"/>
              <w:jc w:val="center"/>
              <w:rPr>
                <w:rFonts w:ascii="Times New Roman" w:hAnsi="Times New Roman"/>
                <w:sz w:val="20"/>
                <w:szCs w:val="20"/>
                <w:lang w:val="uk-UA"/>
              </w:rPr>
            </w:pPr>
            <w:r w:rsidRPr="00D32FE4">
              <w:rPr>
                <w:rFonts w:ascii="Times New Roman" w:hAnsi="Times New Roman"/>
                <w:spacing w:val="-2"/>
                <w:sz w:val="20"/>
                <w:szCs w:val="20"/>
                <w:lang w:val="uk-UA"/>
              </w:rPr>
              <w:t>постійно</w:t>
            </w:r>
          </w:p>
        </w:tc>
        <w:tc>
          <w:tcPr>
            <w:tcW w:w="3227" w:type="dxa"/>
          </w:tcPr>
          <w:p w:rsidR="00D32FE4" w:rsidRPr="00D32FE4" w:rsidRDefault="00D32FE4" w:rsidP="00D32FE4">
            <w:pPr>
              <w:spacing w:after="0" w:line="240" w:lineRule="auto"/>
              <w:ind w:right="229"/>
              <w:rPr>
                <w:rFonts w:ascii="Times New Roman" w:hAnsi="Times New Roman"/>
                <w:sz w:val="20"/>
                <w:szCs w:val="20"/>
                <w:lang w:val="uk-UA"/>
              </w:rPr>
            </w:pPr>
            <w:r w:rsidRPr="00D32FE4">
              <w:rPr>
                <w:rFonts w:ascii="Times New Roman" w:hAnsi="Times New Roman"/>
                <w:sz w:val="20"/>
                <w:szCs w:val="20"/>
                <w:lang w:val="uk-UA"/>
              </w:rPr>
              <w:t>наявна в інформаційно- комунікаційних</w:t>
            </w:r>
            <w:r w:rsidRPr="00D32FE4">
              <w:rPr>
                <w:rFonts w:ascii="Times New Roman" w:hAnsi="Times New Roman"/>
                <w:spacing w:val="-5"/>
                <w:sz w:val="20"/>
                <w:szCs w:val="20"/>
                <w:lang w:val="uk-UA"/>
              </w:rPr>
              <w:t xml:space="preserve"> </w:t>
            </w:r>
            <w:r w:rsidRPr="00D32FE4">
              <w:rPr>
                <w:rFonts w:ascii="Times New Roman" w:hAnsi="Times New Roman"/>
                <w:spacing w:val="-2"/>
                <w:sz w:val="20"/>
                <w:szCs w:val="20"/>
                <w:lang w:val="uk-UA"/>
              </w:rPr>
              <w:t>системах</w:t>
            </w:r>
          </w:p>
          <w:p w:rsidR="00D32FE4" w:rsidRPr="00D32FE4" w:rsidRDefault="00D32FE4" w:rsidP="00D32FE4">
            <w:pPr>
              <w:spacing w:after="0" w:line="240" w:lineRule="auto"/>
              <w:rPr>
                <w:rFonts w:ascii="Times New Roman" w:hAnsi="Times New Roman"/>
                <w:sz w:val="20"/>
                <w:szCs w:val="20"/>
                <w:lang w:val="uk-UA"/>
              </w:rPr>
            </w:pPr>
            <w:r w:rsidRPr="00D32FE4">
              <w:rPr>
                <w:rFonts w:ascii="Times New Roman" w:hAnsi="Times New Roman"/>
                <w:sz w:val="20"/>
                <w:szCs w:val="20"/>
                <w:lang w:val="uk-UA"/>
              </w:rPr>
              <w:t>«Інформаційна</w:t>
            </w:r>
            <w:r w:rsidRPr="00D32FE4">
              <w:rPr>
                <w:rFonts w:ascii="Times New Roman" w:hAnsi="Times New Roman"/>
                <w:spacing w:val="-1"/>
                <w:sz w:val="20"/>
                <w:szCs w:val="20"/>
                <w:lang w:val="uk-UA"/>
              </w:rPr>
              <w:t xml:space="preserve"> </w:t>
            </w:r>
            <w:r w:rsidRPr="00D32FE4">
              <w:rPr>
                <w:rFonts w:ascii="Times New Roman" w:hAnsi="Times New Roman"/>
                <w:sz w:val="20"/>
                <w:szCs w:val="20"/>
                <w:lang w:val="uk-UA"/>
              </w:rPr>
              <w:t xml:space="preserve">система» </w:t>
            </w:r>
            <w:r w:rsidRPr="00D32FE4">
              <w:rPr>
                <w:rFonts w:ascii="Times New Roman" w:hAnsi="Times New Roman"/>
                <w:spacing w:val="-10"/>
                <w:sz w:val="20"/>
                <w:szCs w:val="20"/>
                <w:lang w:val="uk-UA"/>
              </w:rPr>
              <w:t>і</w:t>
            </w:r>
          </w:p>
          <w:p w:rsidR="00D32FE4" w:rsidRPr="00D32FE4" w:rsidRDefault="00D32FE4" w:rsidP="00D32FE4">
            <w:pPr>
              <w:spacing w:after="0" w:line="270" w:lineRule="atLeast"/>
              <w:ind w:right="114"/>
              <w:rPr>
                <w:rFonts w:ascii="Times New Roman" w:hAnsi="Times New Roman"/>
                <w:sz w:val="20"/>
                <w:szCs w:val="20"/>
                <w:lang w:val="uk-UA"/>
              </w:rPr>
            </w:pPr>
            <w:r w:rsidRPr="00D32FE4">
              <w:rPr>
                <w:rFonts w:ascii="Times New Roman" w:hAnsi="Times New Roman"/>
                <w:sz w:val="20"/>
                <w:szCs w:val="20"/>
                <w:lang w:val="uk-UA"/>
              </w:rPr>
              <w:t>«Облік</w:t>
            </w:r>
            <w:r w:rsidRPr="00D32FE4">
              <w:rPr>
                <w:rFonts w:ascii="Times New Roman" w:hAnsi="Times New Roman"/>
                <w:spacing w:val="-13"/>
                <w:sz w:val="20"/>
                <w:szCs w:val="20"/>
                <w:lang w:val="uk-UA"/>
              </w:rPr>
              <w:t xml:space="preserve"> </w:t>
            </w:r>
            <w:r w:rsidRPr="00D32FE4">
              <w:rPr>
                <w:rFonts w:ascii="Times New Roman" w:hAnsi="Times New Roman"/>
                <w:sz w:val="20"/>
                <w:szCs w:val="20"/>
                <w:lang w:val="uk-UA"/>
              </w:rPr>
              <w:t>та</w:t>
            </w:r>
            <w:r w:rsidRPr="00D32FE4">
              <w:rPr>
                <w:rFonts w:ascii="Times New Roman" w:hAnsi="Times New Roman"/>
                <w:spacing w:val="-13"/>
                <w:sz w:val="20"/>
                <w:szCs w:val="20"/>
                <w:lang w:val="uk-UA"/>
              </w:rPr>
              <w:t xml:space="preserve"> </w:t>
            </w:r>
            <w:r w:rsidRPr="00D32FE4">
              <w:rPr>
                <w:rFonts w:ascii="Times New Roman" w:hAnsi="Times New Roman"/>
                <w:sz w:val="20"/>
                <w:szCs w:val="20"/>
                <w:lang w:val="uk-UA"/>
              </w:rPr>
              <w:t>візуалізація</w:t>
            </w:r>
            <w:r w:rsidRPr="00D32FE4">
              <w:rPr>
                <w:rFonts w:ascii="Times New Roman" w:hAnsi="Times New Roman"/>
                <w:spacing w:val="-13"/>
                <w:sz w:val="20"/>
                <w:szCs w:val="20"/>
                <w:lang w:val="uk-UA"/>
              </w:rPr>
              <w:t xml:space="preserve"> </w:t>
            </w:r>
            <w:r w:rsidRPr="00D32FE4">
              <w:rPr>
                <w:rFonts w:ascii="Times New Roman" w:hAnsi="Times New Roman"/>
                <w:sz w:val="20"/>
                <w:szCs w:val="20"/>
                <w:lang w:val="uk-UA"/>
              </w:rPr>
              <w:t>фонду захисних споруд цивільного захисту» відповідає фактичному стану об’єктів фонду захисних споруд цивільного захисту</w:t>
            </w:r>
          </w:p>
        </w:tc>
      </w:tr>
      <w:tr w:rsidR="00D32FE4" w:rsidRPr="00D32FE4" w:rsidTr="00AF7BC5">
        <w:trPr>
          <w:trHeight w:val="228"/>
        </w:trPr>
        <w:tc>
          <w:tcPr>
            <w:tcW w:w="851" w:type="dxa"/>
          </w:tcPr>
          <w:p w:rsidR="00D32FE4" w:rsidRPr="00D32FE4" w:rsidRDefault="00D32FE4" w:rsidP="00D32FE4">
            <w:pPr>
              <w:spacing w:after="0" w:line="256" w:lineRule="exact"/>
              <w:jc w:val="center"/>
              <w:rPr>
                <w:rFonts w:ascii="Times New Roman" w:hAnsi="Times New Roman"/>
                <w:sz w:val="20"/>
                <w:szCs w:val="20"/>
                <w:lang w:val="uk-UA"/>
              </w:rPr>
            </w:pPr>
            <w:r w:rsidRPr="00D32FE4">
              <w:rPr>
                <w:rFonts w:ascii="Times New Roman" w:hAnsi="Times New Roman"/>
                <w:spacing w:val="-4"/>
                <w:sz w:val="20"/>
                <w:szCs w:val="20"/>
                <w:lang w:val="uk-UA"/>
              </w:rPr>
              <w:t>2.4.</w:t>
            </w:r>
          </w:p>
        </w:tc>
        <w:tc>
          <w:tcPr>
            <w:tcW w:w="5844" w:type="dxa"/>
          </w:tcPr>
          <w:p w:rsidR="00D32FE4" w:rsidRPr="00D32FE4" w:rsidRDefault="00D32FE4" w:rsidP="00D32FE4">
            <w:pPr>
              <w:spacing w:after="0" w:line="256" w:lineRule="exact"/>
              <w:rPr>
                <w:rFonts w:ascii="Times New Roman" w:hAnsi="Times New Roman"/>
                <w:sz w:val="20"/>
                <w:szCs w:val="20"/>
                <w:lang w:val="uk-UA"/>
              </w:rPr>
            </w:pPr>
            <w:r w:rsidRPr="00D32FE4">
              <w:rPr>
                <w:rFonts w:ascii="Times New Roman" w:hAnsi="Times New Roman"/>
                <w:spacing w:val="-2"/>
                <w:sz w:val="20"/>
                <w:szCs w:val="20"/>
                <w:lang w:val="uk-UA"/>
              </w:rPr>
              <w:t>Розвиток:</w:t>
            </w:r>
          </w:p>
        </w:tc>
        <w:tc>
          <w:tcPr>
            <w:tcW w:w="4111" w:type="dxa"/>
            <w:tcBorders>
              <w:right w:val="single" w:sz="4" w:space="0" w:color="00000A"/>
            </w:tcBorders>
          </w:tcPr>
          <w:p w:rsidR="00D32FE4" w:rsidRPr="00D32FE4" w:rsidRDefault="00D32FE4" w:rsidP="00D32FE4">
            <w:pPr>
              <w:spacing w:after="0" w:line="240" w:lineRule="auto"/>
              <w:rPr>
                <w:rFonts w:ascii="Times New Roman" w:hAnsi="Times New Roman"/>
                <w:sz w:val="20"/>
                <w:szCs w:val="20"/>
                <w:lang w:val="uk-UA"/>
              </w:rPr>
            </w:pPr>
          </w:p>
        </w:tc>
        <w:tc>
          <w:tcPr>
            <w:tcW w:w="1276" w:type="dxa"/>
            <w:tcBorders>
              <w:left w:val="single" w:sz="4" w:space="0" w:color="00000A"/>
            </w:tcBorders>
          </w:tcPr>
          <w:p w:rsidR="00D32FE4" w:rsidRPr="00D32FE4" w:rsidRDefault="00D32FE4" w:rsidP="00D32FE4">
            <w:pPr>
              <w:spacing w:after="0" w:line="240" w:lineRule="auto"/>
              <w:rPr>
                <w:rFonts w:ascii="Times New Roman" w:hAnsi="Times New Roman"/>
                <w:sz w:val="20"/>
                <w:szCs w:val="20"/>
                <w:lang w:val="uk-UA"/>
              </w:rPr>
            </w:pPr>
          </w:p>
        </w:tc>
        <w:tc>
          <w:tcPr>
            <w:tcW w:w="3227" w:type="dxa"/>
          </w:tcPr>
          <w:p w:rsidR="00D32FE4" w:rsidRPr="00D32FE4" w:rsidRDefault="00D32FE4" w:rsidP="00D32FE4">
            <w:pPr>
              <w:spacing w:after="0" w:line="240" w:lineRule="auto"/>
              <w:rPr>
                <w:rFonts w:ascii="Times New Roman" w:hAnsi="Times New Roman"/>
                <w:sz w:val="20"/>
                <w:szCs w:val="20"/>
                <w:lang w:val="uk-UA"/>
              </w:rPr>
            </w:pPr>
          </w:p>
        </w:tc>
      </w:tr>
      <w:tr w:rsidR="00D32FE4" w:rsidRPr="00D32FE4" w:rsidTr="00AF7BC5">
        <w:trPr>
          <w:trHeight w:val="231"/>
        </w:trPr>
        <w:tc>
          <w:tcPr>
            <w:tcW w:w="851" w:type="dxa"/>
          </w:tcPr>
          <w:p w:rsidR="00D32FE4" w:rsidRPr="00D32FE4" w:rsidRDefault="00D32FE4" w:rsidP="00D32FE4">
            <w:pPr>
              <w:spacing w:after="0" w:line="265" w:lineRule="exact"/>
              <w:jc w:val="center"/>
              <w:rPr>
                <w:rFonts w:ascii="Times New Roman" w:hAnsi="Times New Roman"/>
                <w:sz w:val="20"/>
                <w:szCs w:val="20"/>
                <w:lang w:val="uk-UA"/>
              </w:rPr>
            </w:pPr>
            <w:r w:rsidRPr="00D32FE4">
              <w:rPr>
                <w:rFonts w:ascii="Times New Roman" w:hAnsi="Times New Roman"/>
                <w:spacing w:val="-2"/>
                <w:sz w:val="20"/>
                <w:szCs w:val="20"/>
                <w:lang w:val="uk-UA"/>
              </w:rPr>
              <w:t>2.4.1.</w:t>
            </w:r>
          </w:p>
        </w:tc>
        <w:tc>
          <w:tcPr>
            <w:tcW w:w="5844" w:type="dxa"/>
          </w:tcPr>
          <w:p w:rsidR="00D32FE4" w:rsidRPr="00D32FE4" w:rsidRDefault="00D32FE4" w:rsidP="00D32FE4">
            <w:pPr>
              <w:spacing w:after="0" w:line="240" w:lineRule="auto"/>
              <w:rPr>
                <w:rFonts w:ascii="Times New Roman" w:hAnsi="Times New Roman"/>
                <w:sz w:val="20"/>
                <w:szCs w:val="20"/>
                <w:lang w:val="uk-UA"/>
              </w:rPr>
            </w:pPr>
            <w:r w:rsidRPr="00D32FE4">
              <w:rPr>
                <w:rFonts w:ascii="Times New Roman" w:hAnsi="Times New Roman"/>
                <w:sz w:val="20"/>
                <w:szCs w:val="20"/>
                <w:lang w:val="uk-UA"/>
              </w:rPr>
              <w:t>руху</w:t>
            </w:r>
            <w:r w:rsidRPr="00D32FE4">
              <w:rPr>
                <w:rFonts w:ascii="Times New Roman" w:hAnsi="Times New Roman"/>
                <w:spacing w:val="-7"/>
                <w:sz w:val="20"/>
                <w:szCs w:val="20"/>
                <w:lang w:val="uk-UA"/>
              </w:rPr>
              <w:t xml:space="preserve"> </w:t>
            </w:r>
            <w:r w:rsidRPr="00D32FE4">
              <w:rPr>
                <w:rFonts w:ascii="Times New Roman" w:hAnsi="Times New Roman"/>
                <w:sz w:val="20"/>
                <w:szCs w:val="20"/>
                <w:lang w:val="uk-UA"/>
              </w:rPr>
              <w:t>дружин</w:t>
            </w:r>
            <w:r w:rsidRPr="00D32FE4">
              <w:rPr>
                <w:rFonts w:ascii="Times New Roman" w:hAnsi="Times New Roman"/>
                <w:spacing w:val="-5"/>
                <w:sz w:val="20"/>
                <w:szCs w:val="20"/>
                <w:lang w:val="uk-UA"/>
              </w:rPr>
              <w:t xml:space="preserve"> </w:t>
            </w:r>
            <w:r w:rsidRPr="00D32FE4">
              <w:rPr>
                <w:rFonts w:ascii="Times New Roman" w:hAnsi="Times New Roman"/>
                <w:sz w:val="20"/>
                <w:szCs w:val="20"/>
                <w:lang w:val="uk-UA"/>
              </w:rPr>
              <w:t>юних</w:t>
            </w:r>
            <w:r w:rsidRPr="00D32FE4">
              <w:rPr>
                <w:rFonts w:ascii="Times New Roman" w:hAnsi="Times New Roman"/>
                <w:spacing w:val="-4"/>
                <w:sz w:val="20"/>
                <w:szCs w:val="20"/>
                <w:lang w:val="uk-UA"/>
              </w:rPr>
              <w:t xml:space="preserve"> </w:t>
            </w:r>
            <w:r w:rsidRPr="00D32FE4">
              <w:rPr>
                <w:rFonts w:ascii="Times New Roman" w:hAnsi="Times New Roman"/>
                <w:sz w:val="20"/>
                <w:szCs w:val="20"/>
                <w:lang w:val="uk-UA"/>
              </w:rPr>
              <w:t>рятувальників-</w:t>
            </w:r>
            <w:r w:rsidRPr="00D32FE4">
              <w:rPr>
                <w:rFonts w:ascii="Times New Roman" w:hAnsi="Times New Roman"/>
                <w:spacing w:val="-2"/>
                <w:sz w:val="20"/>
                <w:szCs w:val="20"/>
                <w:lang w:val="uk-UA"/>
              </w:rPr>
              <w:t>пожежних</w:t>
            </w:r>
          </w:p>
        </w:tc>
        <w:tc>
          <w:tcPr>
            <w:tcW w:w="4111" w:type="dxa"/>
            <w:tcBorders>
              <w:right w:val="single" w:sz="4" w:space="0" w:color="00000A"/>
            </w:tcBorders>
          </w:tcPr>
          <w:p w:rsidR="00D32FE4" w:rsidRPr="00D32FE4" w:rsidRDefault="00D32FE4" w:rsidP="00D32FE4">
            <w:pPr>
              <w:spacing w:after="0" w:line="240" w:lineRule="auto"/>
              <w:rPr>
                <w:rFonts w:ascii="Times New Roman" w:hAnsi="Times New Roman"/>
                <w:sz w:val="20"/>
                <w:szCs w:val="20"/>
                <w:lang w:val="uk-UA"/>
              </w:rPr>
            </w:pPr>
            <w:r w:rsidRPr="00D32FE4">
              <w:rPr>
                <w:rFonts w:ascii="Times New Roman" w:hAnsi="Times New Roman"/>
                <w:sz w:val="20"/>
                <w:szCs w:val="20"/>
                <w:lang w:val="uk-UA"/>
              </w:rPr>
              <w:t>Стрийське</w:t>
            </w:r>
            <w:r w:rsidRPr="00D32FE4">
              <w:rPr>
                <w:rFonts w:ascii="Times New Roman" w:hAnsi="Times New Roman"/>
                <w:spacing w:val="-5"/>
                <w:sz w:val="20"/>
                <w:szCs w:val="20"/>
                <w:lang w:val="uk-UA"/>
              </w:rPr>
              <w:t xml:space="preserve"> </w:t>
            </w:r>
            <w:r w:rsidRPr="00D32FE4">
              <w:rPr>
                <w:rFonts w:ascii="Times New Roman" w:hAnsi="Times New Roman"/>
                <w:sz w:val="20"/>
                <w:szCs w:val="20"/>
                <w:lang w:val="uk-UA"/>
              </w:rPr>
              <w:t>РУ</w:t>
            </w:r>
            <w:r w:rsidRPr="00D32FE4">
              <w:rPr>
                <w:rFonts w:ascii="Times New Roman" w:hAnsi="Times New Roman"/>
                <w:spacing w:val="-5"/>
                <w:sz w:val="20"/>
                <w:szCs w:val="20"/>
                <w:lang w:val="uk-UA"/>
              </w:rPr>
              <w:t xml:space="preserve"> </w:t>
            </w:r>
            <w:r w:rsidRPr="00D32FE4">
              <w:rPr>
                <w:rFonts w:ascii="Times New Roman" w:hAnsi="Times New Roman"/>
                <w:sz w:val="20"/>
                <w:szCs w:val="20"/>
                <w:lang w:val="uk-UA"/>
              </w:rPr>
              <w:t>ГУ</w:t>
            </w:r>
            <w:r w:rsidRPr="00D32FE4">
              <w:rPr>
                <w:rFonts w:ascii="Times New Roman" w:hAnsi="Times New Roman"/>
                <w:spacing w:val="-5"/>
                <w:sz w:val="20"/>
                <w:szCs w:val="20"/>
                <w:lang w:val="uk-UA"/>
              </w:rPr>
              <w:t xml:space="preserve"> </w:t>
            </w:r>
            <w:r w:rsidRPr="00D32FE4">
              <w:rPr>
                <w:rFonts w:ascii="Times New Roman" w:hAnsi="Times New Roman"/>
                <w:sz w:val="20"/>
                <w:szCs w:val="20"/>
                <w:lang w:val="uk-UA"/>
              </w:rPr>
              <w:t>ДСНС</w:t>
            </w:r>
            <w:r w:rsidRPr="00D32FE4">
              <w:rPr>
                <w:rFonts w:ascii="Times New Roman" w:hAnsi="Times New Roman"/>
                <w:spacing w:val="-5"/>
                <w:sz w:val="20"/>
                <w:szCs w:val="20"/>
                <w:lang w:val="uk-UA"/>
              </w:rPr>
              <w:t xml:space="preserve"> </w:t>
            </w:r>
            <w:r w:rsidRPr="00D32FE4">
              <w:rPr>
                <w:rFonts w:ascii="Times New Roman" w:hAnsi="Times New Roman"/>
                <w:sz w:val="20"/>
                <w:szCs w:val="20"/>
                <w:lang w:val="uk-UA"/>
              </w:rPr>
              <w:t>України</w:t>
            </w:r>
            <w:r w:rsidRPr="00D32FE4">
              <w:rPr>
                <w:rFonts w:ascii="Times New Roman" w:hAnsi="Times New Roman"/>
                <w:spacing w:val="-6"/>
                <w:sz w:val="20"/>
                <w:szCs w:val="20"/>
                <w:lang w:val="uk-UA"/>
              </w:rPr>
              <w:t xml:space="preserve"> </w:t>
            </w:r>
            <w:r w:rsidRPr="00D32FE4">
              <w:rPr>
                <w:rFonts w:ascii="Times New Roman" w:hAnsi="Times New Roman"/>
                <w:sz w:val="20"/>
                <w:szCs w:val="20"/>
                <w:lang w:val="uk-UA"/>
              </w:rPr>
              <w:t>у Львівській</w:t>
            </w:r>
            <w:r w:rsidRPr="00D32FE4">
              <w:rPr>
                <w:rFonts w:ascii="Times New Roman" w:hAnsi="Times New Roman"/>
                <w:spacing w:val="-15"/>
                <w:sz w:val="20"/>
                <w:szCs w:val="20"/>
                <w:lang w:val="uk-UA"/>
              </w:rPr>
              <w:t xml:space="preserve"> </w:t>
            </w:r>
            <w:r w:rsidRPr="00D32FE4">
              <w:rPr>
                <w:rFonts w:ascii="Times New Roman" w:hAnsi="Times New Roman"/>
                <w:sz w:val="20"/>
                <w:szCs w:val="20"/>
                <w:lang w:val="uk-UA"/>
              </w:rPr>
              <w:t>області,</w:t>
            </w:r>
            <w:r w:rsidRPr="00D32FE4">
              <w:rPr>
                <w:rFonts w:ascii="Times New Roman" w:hAnsi="Times New Roman"/>
                <w:spacing w:val="-15"/>
                <w:sz w:val="20"/>
                <w:szCs w:val="20"/>
                <w:lang w:val="uk-UA"/>
              </w:rPr>
              <w:t xml:space="preserve"> </w:t>
            </w:r>
            <w:r w:rsidRPr="00D32FE4">
              <w:rPr>
                <w:rFonts w:ascii="Times New Roman" w:hAnsi="Times New Roman"/>
                <w:sz w:val="20"/>
                <w:szCs w:val="20"/>
                <w:lang w:val="uk-UA"/>
              </w:rPr>
              <w:t>Стрийська РВА відділ НС, ПО та ОМР, відділ освіти, виконавчі органи Новороздільської міської  ради</w:t>
            </w:r>
          </w:p>
        </w:tc>
        <w:tc>
          <w:tcPr>
            <w:tcW w:w="1276" w:type="dxa"/>
            <w:tcBorders>
              <w:left w:val="single" w:sz="4" w:space="0" w:color="00000A"/>
            </w:tcBorders>
          </w:tcPr>
          <w:p w:rsidR="00D32FE4" w:rsidRPr="00D32FE4" w:rsidRDefault="00D32FE4" w:rsidP="00D32FE4">
            <w:pPr>
              <w:spacing w:after="0" w:line="240" w:lineRule="auto"/>
              <w:rPr>
                <w:rFonts w:ascii="Times New Roman" w:hAnsi="Times New Roman"/>
                <w:sz w:val="20"/>
                <w:szCs w:val="20"/>
                <w:lang w:val="uk-UA"/>
              </w:rPr>
            </w:pPr>
            <w:r w:rsidRPr="00D32FE4">
              <w:rPr>
                <w:rFonts w:ascii="Times New Roman" w:hAnsi="Times New Roman"/>
                <w:sz w:val="20"/>
                <w:szCs w:val="20"/>
                <w:lang w:val="uk-UA"/>
              </w:rPr>
              <w:t xml:space="preserve">до </w:t>
            </w:r>
            <w:r w:rsidRPr="00D32FE4">
              <w:rPr>
                <w:rFonts w:ascii="Times New Roman" w:hAnsi="Times New Roman"/>
                <w:spacing w:val="-5"/>
                <w:sz w:val="20"/>
                <w:szCs w:val="20"/>
                <w:lang w:val="uk-UA"/>
              </w:rPr>
              <w:t>15</w:t>
            </w:r>
          </w:p>
          <w:p w:rsidR="00D32FE4" w:rsidRPr="00D32FE4" w:rsidRDefault="00D32FE4" w:rsidP="00D32FE4">
            <w:pPr>
              <w:spacing w:after="0" w:line="240" w:lineRule="auto"/>
              <w:rPr>
                <w:rFonts w:ascii="Times New Roman" w:hAnsi="Times New Roman"/>
                <w:sz w:val="20"/>
                <w:szCs w:val="20"/>
                <w:lang w:val="uk-UA"/>
              </w:rPr>
            </w:pPr>
            <w:r w:rsidRPr="00D32FE4">
              <w:rPr>
                <w:rFonts w:ascii="Times New Roman" w:hAnsi="Times New Roman"/>
                <w:spacing w:val="-2"/>
                <w:sz w:val="20"/>
                <w:szCs w:val="20"/>
                <w:lang w:val="uk-UA"/>
              </w:rPr>
              <w:t>грудня</w:t>
            </w:r>
          </w:p>
        </w:tc>
        <w:tc>
          <w:tcPr>
            <w:tcW w:w="3227" w:type="dxa"/>
          </w:tcPr>
          <w:p w:rsidR="00D32FE4" w:rsidRPr="00D32FE4" w:rsidRDefault="00D32FE4" w:rsidP="00D32FE4">
            <w:pPr>
              <w:spacing w:after="0" w:line="270" w:lineRule="atLeast"/>
              <w:ind w:right="433"/>
              <w:rPr>
                <w:rFonts w:ascii="Times New Roman" w:hAnsi="Times New Roman"/>
                <w:sz w:val="20"/>
                <w:szCs w:val="20"/>
                <w:lang w:val="uk-UA"/>
              </w:rPr>
            </w:pPr>
            <w:r w:rsidRPr="00D32FE4">
              <w:rPr>
                <w:rFonts w:ascii="Times New Roman" w:hAnsi="Times New Roman"/>
                <w:sz w:val="20"/>
                <w:szCs w:val="20"/>
                <w:lang w:val="uk-UA"/>
              </w:rPr>
              <w:t>утворено</w:t>
            </w:r>
            <w:r w:rsidRPr="00D32FE4">
              <w:rPr>
                <w:rFonts w:ascii="Times New Roman" w:hAnsi="Times New Roman"/>
                <w:spacing w:val="-15"/>
                <w:sz w:val="20"/>
                <w:szCs w:val="20"/>
                <w:lang w:val="uk-UA"/>
              </w:rPr>
              <w:t xml:space="preserve"> </w:t>
            </w:r>
            <w:r w:rsidRPr="00D32FE4">
              <w:rPr>
                <w:rFonts w:ascii="Times New Roman" w:hAnsi="Times New Roman"/>
                <w:sz w:val="20"/>
                <w:szCs w:val="20"/>
                <w:lang w:val="uk-UA"/>
              </w:rPr>
              <w:t>на</w:t>
            </w:r>
            <w:r w:rsidRPr="00D32FE4">
              <w:rPr>
                <w:rFonts w:ascii="Times New Roman" w:hAnsi="Times New Roman"/>
                <w:spacing w:val="-15"/>
                <w:sz w:val="20"/>
                <w:szCs w:val="20"/>
                <w:lang w:val="uk-UA"/>
              </w:rPr>
              <w:t xml:space="preserve"> </w:t>
            </w:r>
            <w:r w:rsidRPr="00D32FE4">
              <w:rPr>
                <w:rFonts w:ascii="Times New Roman" w:hAnsi="Times New Roman"/>
                <w:sz w:val="20"/>
                <w:szCs w:val="20"/>
                <w:lang w:val="uk-UA"/>
              </w:rPr>
              <w:t xml:space="preserve">добровільних засадах дружини юних </w:t>
            </w:r>
            <w:r w:rsidRPr="00D32FE4">
              <w:rPr>
                <w:rFonts w:ascii="Times New Roman" w:hAnsi="Times New Roman"/>
                <w:spacing w:val="-2"/>
                <w:sz w:val="20"/>
                <w:szCs w:val="20"/>
                <w:lang w:val="uk-UA"/>
              </w:rPr>
              <w:t xml:space="preserve">рятувальників-пожежних </w:t>
            </w:r>
            <w:r w:rsidRPr="00D32FE4">
              <w:rPr>
                <w:rFonts w:ascii="Times New Roman" w:hAnsi="Times New Roman"/>
                <w:sz w:val="20"/>
                <w:szCs w:val="20"/>
                <w:lang w:val="uk-UA"/>
              </w:rPr>
              <w:t>проведено заходи із залученням</w:t>
            </w:r>
            <w:r w:rsidRPr="00D32FE4">
              <w:rPr>
                <w:rFonts w:ascii="Times New Roman" w:hAnsi="Times New Roman"/>
                <w:spacing w:val="-3"/>
                <w:sz w:val="20"/>
                <w:szCs w:val="20"/>
                <w:lang w:val="uk-UA"/>
              </w:rPr>
              <w:t xml:space="preserve"> </w:t>
            </w:r>
            <w:r w:rsidRPr="00D32FE4">
              <w:rPr>
                <w:rFonts w:ascii="Times New Roman" w:hAnsi="Times New Roman"/>
                <w:sz w:val="20"/>
                <w:szCs w:val="20"/>
                <w:lang w:val="uk-UA"/>
              </w:rPr>
              <w:t>дружин</w:t>
            </w:r>
            <w:r w:rsidRPr="00D32FE4">
              <w:rPr>
                <w:rFonts w:ascii="Times New Roman" w:hAnsi="Times New Roman"/>
                <w:spacing w:val="-4"/>
                <w:sz w:val="20"/>
                <w:szCs w:val="20"/>
                <w:lang w:val="uk-UA"/>
              </w:rPr>
              <w:t xml:space="preserve"> </w:t>
            </w:r>
            <w:r w:rsidRPr="00D32FE4">
              <w:rPr>
                <w:rFonts w:ascii="Times New Roman" w:hAnsi="Times New Roman"/>
                <w:sz w:val="20"/>
                <w:szCs w:val="20"/>
                <w:lang w:val="uk-UA"/>
              </w:rPr>
              <w:t xml:space="preserve">юних </w:t>
            </w:r>
            <w:r w:rsidRPr="00D32FE4">
              <w:rPr>
                <w:rFonts w:ascii="Times New Roman" w:hAnsi="Times New Roman"/>
                <w:spacing w:val="-2"/>
                <w:sz w:val="20"/>
                <w:szCs w:val="20"/>
                <w:lang w:val="uk-UA"/>
              </w:rPr>
              <w:t>рятувальників-пожежних</w:t>
            </w:r>
          </w:p>
        </w:tc>
      </w:tr>
      <w:tr w:rsidR="00D32FE4" w:rsidRPr="00D32FE4" w:rsidTr="00AF7BC5">
        <w:trPr>
          <w:trHeight w:val="264"/>
        </w:trPr>
        <w:tc>
          <w:tcPr>
            <w:tcW w:w="851" w:type="dxa"/>
          </w:tcPr>
          <w:p w:rsidR="00D32FE4" w:rsidRPr="00D32FE4" w:rsidRDefault="00D32FE4" w:rsidP="00D32FE4">
            <w:pPr>
              <w:spacing w:after="0" w:line="265" w:lineRule="exact"/>
              <w:jc w:val="center"/>
              <w:rPr>
                <w:rFonts w:ascii="Times New Roman" w:hAnsi="Times New Roman"/>
                <w:sz w:val="20"/>
                <w:szCs w:val="20"/>
                <w:lang w:val="uk-UA"/>
              </w:rPr>
            </w:pPr>
            <w:r w:rsidRPr="00D32FE4">
              <w:rPr>
                <w:rFonts w:ascii="Times New Roman" w:hAnsi="Times New Roman"/>
                <w:spacing w:val="-2"/>
                <w:sz w:val="20"/>
                <w:szCs w:val="20"/>
                <w:lang w:val="uk-UA"/>
              </w:rPr>
              <w:t>2.4.2.</w:t>
            </w:r>
          </w:p>
        </w:tc>
        <w:tc>
          <w:tcPr>
            <w:tcW w:w="5844" w:type="dxa"/>
          </w:tcPr>
          <w:p w:rsidR="00D32FE4" w:rsidRPr="00D32FE4" w:rsidRDefault="00D32FE4" w:rsidP="00D32FE4">
            <w:pPr>
              <w:spacing w:after="0" w:line="240" w:lineRule="auto"/>
              <w:rPr>
                <w:rFonts w:ascii="Times New Roman" w:hAnsi="Times New Roman"/>
                <w:sz w:val="20"/>
                <w:szCs w:val="20"/>
                <w:lang w:val="uk-UA"/>
              </w:rPr>
            </w:pPr>
            <w:r w:rsidRPr="00D32FE4">
              <w:rPr>
                <w:rFonts w:ascii="Times New Roman" w:hAnsi="Times New Roman"/>
                <w:sz w:val="20"/>
                <w:szCs w:val="20"/>
                <w:lang w:val="uk-UA"/>
              </w:rPr>
              <w:t>добровольчого пожежного руху в</w:t>
            </w:r>
            <w:r w:rsidRPr="00D32FE4">
              <w:rPr>
                <w:rFonts w:ascii="Times New Roman" w:hAnsi="Times New Roman"/>
                <w:spacing w:val="-1"/>
                <w:sz w:val="20"/>
                <w:szCs w:val="20"/>
                <w:lang w:val="uk-UA"/>
              </w:rPr>
              <w:t xml:space="preserve"> </w:t>
            </w:r>
            <w:r w:rsidRPr="00D32FE4">
              <w:rPr>
                <w:rFonts w:ascii="Times New Roman" w:hAnsi="Times New Roman"/>
                <w:spacing w:val="-2"/>
                <w:sz w:val="20"/>
                <w:szCs w:val="20"/>
                <w:lang w:val="uk-UA"/>
              </w:rPr>
              <w:t>громадах</w:t>
            </w:r>
          </w:p>
        </w:tc>
        <w:tc>
          <w:tcPr>
            <w:tcW w:w="4111" w:type="dxa"/>
            <w:tcBorders>
              <w:right w:val="single" w:sz="4" w:space="0" w:color="00000A"/>
            </w:tcBorders>
          </w:tcPr>
          <w:p w:rsidR="00D32FE4" w:rsidRPr="00D32FE4" w:rsidRDefault="00D32FE4" w:rsidP="00D32FE4">
            <w:pPr>
              <w:spacing w:after="0" w:line="240" w:lineRule="auto"/>
              <w:rPr>
                <w:rFonts w:ascii="Times New Roman" w:hAnsi="Times New Roman"/>
                <w:sz w:val="20"/>
                <w:szCs w:val="20"/>
                <w:lang w:val="uk-UA"/>
              </w:rPr>
            </w:pPr>
            <w:r w:rsidRPr="00D32FE4">
              <w:rPr>
                <w:rFonts w:ascii="Times New Roman" w:hAnsi="Times New Roman"/>
                <w:sz w:val="20"/>
                <w:szCs w:val="20"/>
                <w:lang w:val="uk-UA"/>
              </w:rPr>
              <w:t>виконавчі органи Новороздільської міської  ради,</w:t>
            </w:r>
            <w:r w:rsidRPr="00D32FE4">
              <w:rPr>
                <w:rFonts w:ascii="Times New Roman" w:hAnsi="Times New Roman"/>
                <w:spacing w:val="-2"/>
                <w:sz w:val="20"/>
                <w:szCs w:val="20"/>
                <w:lang w:val="uk-UA"/>
              </w:rPr>
              <w:t xml:space="preserve"> </w:t>
            </w:r>
            <w:r w:rsidRPr="00D32FE4">
              <w:rPr>
                <w:rFonts w:ascii="Times New Roman" w:hAnsi="Times New Roman"/>
                <w:sz w:val="20"/>
                <w:szCs w:val="20"/>
                <w:lang w:val="uk-UA"/>
              </w:rPr>
              <w:t>«Пожежні-рятувальники</w:t>
            </w:r>
            <w:r w:rsidRPr="00D32FE4">
              <w:rPr>
                <w:rFonts w:ascii="Times New Roman" w:hAnsi="Times New Roman"/>
                <w:spacing w:val="-15"/>
                <w:sz w:val="20"/>
                <w:szCs w:val="20"/>
                <w:lang w:val="uk-UA"/>
              </w:rPr>
              <w:t xml:space="preserve"> </w:t>
            </w:r>
            <w:r w:rsidRPr="00D32FE4">
              <w:rPr>
                <w:rFonts w:ascii="Times New Roman" w:hAnsi="Times New Roman"/>
                <w:sz w:val="20"/>
                <w:szCs w:val="20"/>
                <w:lang w:val="uk-UA"/>
              </w:rPr>
              <w:t>України»</w:t>
            </w:r>
            <w:r w:rsidRPr="00D32FE4">
              <w:rPr>
                <w:rFonts w:ascii="Times New Roman" w:hAnsi="Times New Roman"/>
                <w:spacing w:val="-15"/>
                <w:sz w:val="20"/>
                <w:szCs w:val="20"/>
                <w:lang w:val="uk-UA"/>
              </w:rPr>
              <w:t xml:space="preserve"> </w:t>
            </w:r>
            <w:r w:rsidRPr="00D32FE4">
              <w:rPr>
                <w:rFonts w:ascii="Times New Roman" w:hAnsi="Times New Roman"/>
                <w:sz w:val="20"/>
                <w:szCs w:val="20"/>
                <w:lang w:val="uk-UA"/>
              </w:rPr>
              <w:t>(за згодою), Стрийське РУ ГУ ДСНС України</w:t>
            </w:r>
            <w:r w:rsidRPr="00D32FE4">
              <w:rPr>
                <w:rFonts w:ascii="Times New Roman" w:hAnsi="Times New Roman"/>
                <w:spacing w:val="-4"/>
                <w:sz w:val="20"/>
                <w:szCs w:val="20"/>
                <w:lang w:val="uk-UA"/>
              </w:rPr>
              <w:t xml:space="preserve"> </w:t>
            </w:r>
            <w:r w:rsidRPr="00D32FE4">
              <w:rPr>
                <w:rFonts w:ascii="Times New Roman" w:hAnsi="Times New Roman"/>
                <w:sz w:val="20"/>
                <w:szCs w:val="20"/>
                <w:lang w:val="uk-UA"/>
              </w:rPr>
              <w:t>у</w:t>
            </w:r>
            <w:r w:rsidRPr="00D32FE4">
              <w:rPr>
                <w:rFonts w:ascii="Times New Roman" w:hAnsi="Times New Roman"/>
                <w:spacing w:val="-3"/>
                <w:sz w:val="20"/>
                <w:szCs w:val="20"/>
                <w:lang w:val="uk-UA"/>
              </w:rPr>
              <w:t xml:space="preserve"> </w:t>
            </w:r>
            <w:r w:rsidRPr="00D32FE4">
              <w:rPr>
                <w:rFonts w:ascii="Times New Roman" w:hAnsi="Times New Roman"/>
                <w:sz w:val="20"/>
                <w:szCs w:val="20"/>
                <w:lang w:val="uk-UA"/>
              </w:rPr>
              <w:t>Львівській</w:t>
            </w:r>
            <w:r w:rsidRPr="00D32FE4">
              <w:rPr>
                <w:rFonts w:ascii="Times New Roman" w:hAnsi="Times New Roman"/>
                <w:spacing w:val="-4"/>
                <w:sz w:val="20"/>
                <w:szCs w:val="20"/>
                <w:lang w:val="uk-UA"/>
              </w:rPr>
              <w:t xml:space="preserve"> </w:t>
            </w:r>
            <w:r w:rsidRPr="00D32FE4">
              <w:rPr>
                <w:rFonts w:ascii="Times New Roman" w:hAnsi="Times New Roman"/>
                <w:sz w:val="20"/>
                <w:szCs w:val="20"/>
                <w:lang w:val="uk-UA"/>
              </w:rPr>
              <w:t>області</w:t>
            </w:r>
          </w:p>
        </w:tc>
        <w:tc>
          <w:tcPr>
            <w:tcW w:w="1276" w:type="dxa"/>
            <w:tcBorders>
              <w:left w:val="single" w:sz="4" w:space="0" w:color="00000A"/>
            </w:tcBorders>
          </w:tcPr>
          <w:p w:rsidR="00D32FE4" w:rsidRPr="00D32FE4" w:rsidRDefault="00D32FE4" w:rsidP="00D32FE4">
            <w:pPr>
              <w:spacing w:after="0" w:line="240" w:lineRule="auto"/>
              <w:ind w:right="147"/>
              <w:rPr>
                <w:rFonts w:ascii="Times New Roman" w:hAnsi="Times New Roman"/>
                <w:sz w:val="20"/>
                <w:szCs w:val="20"/>
                <w:lang w:val="uk-UA"/>
              </w:rPr>
            </w:pPr>
            <w:r w:rsidRPr="00D32FE4">
              <w:rPr>
                <w:rFonts w:ascii="Times New Roman" w:hAnsi="Times New Roman"/>
                <w:spacing w:val="-2"/>
                <w:sz w:val="20"/>
                <w:szCs w:val="20"/>
                <w:lang w:val="uk-UA"/>
              </w:rPr>
              <w:t xml:space="preserve">протягом </w:t>
            </w:r>
            <w:r w:rsidRPr="00D32FE4">
              <w:rPr>
                <w:rFonts w:ascii="Times New Roman" w:hAnsi="Times New Roman"/>
                <w:spacing w:val="-4"/>
                <w:sz w:val="20"/>
                <w:szCs w:val="20"/>
                <w:lang w:val="uk-UA"/>
              </w:rPr>
              <w:t>року</w:t>
            </w:r>
          </w:p>
        </w:tc>
        <w:tc>
          <w:tcPr>
            <w:tcW w:w="3227" w:type="dxa"/>
          </w:tcPr>
          <w:p w:rsidR="00D32FE4" w:rsidRPr="00D32FE4" w:rsidRDefault="00D32FE4" w:rsidP="00D32FE4">
            <w:pPr>
              <w:spacing w:after="0" w:line="270" w:lineRule="atLeast"/>
              <w:ind w:right="370"/>
              <w:rPr>
                <w:rFonts w:ascii="Times New Roman" w:hAnsi="Times New Roman"/>
                <w:sz w:val="20"/>
                <w:szCs w:val="20"/>
                <w:lang w:val="uk-UA"/>
              </w:rPr>
            </w:pPr>
            <w:r w:rsidRPr="00D32FE4">
              <w:rPr>
                <w:rFonts w:ascii="Times New Roman" w:hAnsi="Times New Roman"/>
                <w:sz w:val="20"/>
                <w:szCs w:val="20"/>
                <w:lang w:val="uk-UA"/>
              </w:rPr>
              <w:t>здійснено заходи щодо залучення громадян до добровольчого</w:t>
            </w:r>
            <w:r w:rsidRPr="00D32FE4">
              <w:rPr>
                <w:rFonts w:ascii="Times New Roman" w:hAnsi="Times New Roman"/>
                <w:spacing w:val="-15"/>
                <w:sz w:val="20"/>
                <w:szCs w:val="20"/>
                <w:lang w:val="uk-UA"/>
              </w:rPr>
              <w:t xml:space="preserve"> </w:t>
            </w:r>
            <w:r w:rsidRPr="00D32FE4">
              <w:rPr>
                <w:rFonts w:ascii="Times New Roman" w:hAnsi="Times New Roman"/>
                <w:sz w:val="20"/>
                <w:szCs w:val="20"/>
                <w:lang w:val="uk-UA"/>
              </w:rPr>
              <w:t xml:space="preserve">пожежного </w:t>
            </w:r>
            <w:r w:rsidRPr="00D32FE4">
              <w:rPr>
                <w:rFonts w:ascii="Times New Roman" w:hAnsi="Times New Roman"/>
                <w:spacing w:val="-4"/>
                <w:sz w:val="20"/>
                <w:szCs w:val="20"/>
                <w:lang w:val="uk-UA"/>
              </w:rPr>
              <w:t>руху</w:t>
            </w:r>
          </w:p>
        </w:tc>
      </w:tr>
      <w:tr w:rsidR="00D32FE4" w:rsidRPr="00D32FE4" w:rsidTr="00AF7BC5">
        <w:trPr>
          <w:trHeight w:val="264"/>
        </w:trPr>
        <w:tc>
          <w:tcPr>
            <w:tcW w:w="851" w:type="dxa"/>
          </w:tcPr>
          <w:p w:rsidR="00D32FE4" w:rsidRPr="00D32FE4" w:rsidRDefault="00D32FE4" w:rsidP="00D32FE4">
            <w:pPr>
              <w:spacing w:after="0" w:line="265" w:lineRule="exact"/>
              <w:ind w:right="35"/>
              <w:jc w:val="center"/>
              <w:rPr>
                <w:rFonts w:ascii="Times New Roman" w:hAnsi="Times New Roman"/>
                <w:sz w:val="20"/>
                <w:szCs w:val="20"/>
                <w:lang w:val="uk-UA"/>
              </w:rPr>
            </w:pPr>
            <w:r w:rsidRPr="00D32FE4">
              <w:rPr>
                <w:rFonts w:ascii="Times New Roman" w:hAnsi="Times New Roman"/>
                <w:sz w:val="20"/>
                <w:szCs w:val="20"/>
                <w:lang w:val="uk-UA"/>
              </w:rPr>
              <w:t>2.4.3.</w:t>
            </w:r>
          </w:p>
        </w:tc>
        <w:tc>
          <w:tcPr>
            <w:tcW w:w="5844" w:type="dxa"/>
          </w:tcPr>
          <w:p w:rsidR="00D32FE4" w:rsidRPr="00D32FE4" w:rsidRDefault="00D32FE4" w:rsidP="00D32FE4">
            <w:pPr>
              <w:spacing w:after="0" w:line="240" w:lineRule="auto"/>
              <w:rPr>
                <w:rFonts w:ascii="Times New Roman" w:hAnsi="Times New Roman"/>
                <w:sz w:val="20"/>
                <w:szCs w:val="20"/>
                <w:lang w:val="uk-UA"/>
              </w:rPr>
            </w:pPr>
            <w:r w:rsidRPr="00D32FE4">
              <w:rPr>
                <w:rFonts w:ascii="Times New Roman" w:hAnsi="Times New Roman"/>
                <w:sz w:val="20"/>
                <w:szCs w:val="20"/>
                <w:lang w:val="uk-UA"/>
              </w:rPr>
              <w:t>Розвиток</w:t>
            </w:r>
            <w:r w:rsidRPr="00D32FE4">
              <w:rPr>
                <w:rFonts w:ascii="Times New Roman" w:hAnsi="Times New Roman"/>
                <w:spacing w:val="-3"/>
                <w:sz w:val="20"/>
                <w:szCs w:val="20"/>
                <w:lang w:val="uk-UA"/>
              </w:rPr>
              <w:t xml:space="preserve"> </w:t>
            </w:r>
            <w:r w:rsidRPr="00D32FE4">
              <w:rPr>
                <w:rFonts w:ascii="Times New Roman" w:hAnsi="Times New Roman"/>
                <w:sz w:val="20"/>
                <w:szCs w:val="20"/>
                <w:lang w:val="uk-UA"/>
              </w:rPr>
              <w:t>руху</w:t>
            </w:r>
            <w:r w:rsidRPr="00D32FE4">
              <w:rPr>
                <w:rFonts w:ascii="Times New Roman" w:hAnsi="Times New Roman"/>
                <w:spacing w:val="-1"/>
                <w:sz w:val="20"/>
                <w:szCs w:val="20"/>
                <w:lang w:val="uk-UA"/>
              </w:rPr>
              <w:t xml:space="preserve"> </w:t>
            </w:r>
            <w:r w:rsidRPr="00D32FE4">
              <w:rPr>
                <w:rFonts w:ascii="Times New Roman" w:hAnsi="Times New Roman"/>
                <w:sz w:val="20"/>
                <w:szCs w:val="20"/>
                <w:lang w:val="uk-UA"/>
              </w:rPr>
              <w:t>дружин</w:t>
            </w:r>
            <w:r w:rsidRPr="00D32FE4">
              <w:rPr>
                <w:rFonts w:ascii="Times New Roman" w:hAnsi="Times New Roman"/>
                <w:spacing w:val="-1"/>
                <w:sz w:val="20"/>
                <w:szCs w:val="20"/>
                <w:lang w:val="uk-UA"/>
              </w:rPr>
              <w:t xml:space="preserve"> </w:t>
            </w:r>
            <w:r w:rsidRPr="00D32FE4">
              <w:rPr>
                <w:rFonts w:ascii="Times New Roman" w:hAnsi="Times New Roman"/>
                <w:sz w:val="20"/>
                <w:szCs w:val="20"/>
                <w:lang w:val="uk-UA"/>
              </w:rPr>
              <w:t>юних</w:t>
            </w:r>
            <w:r w:rsidRPr="00D32FE4">
              <w:rPr>
                <w:rFonts w:ascii="Times New Roman" w:hAnsi="Times New Roman"/>
                <w:spacing w:val="-3"/>
                <w:sz w:val="20"/>
                <w:szCs w:val="20"/>
                <w:lang w:val="uk-UA"/>
              </w:rPr>
              <w:t xml:space="preserve"> </w:t>
            </w:r>
            <w:r w:rsidRPr="00D32FE4">
              <w:rPr>
                <w:rFonts w:ascii="Times New Roman" w:hAnsi="Times New Roman"/>
                <w:sz w:val="20"/>
                <w:szCs w:val="20"/>
                <w:lang w:val="uk-UA"/>
              </w:rPr>
              <w:t>рятувальників-пожежних</w:t>
            </w:r>
          </w:p>
        </w:tc>
        <w:tc>
          <w:tcPr>
            <w:tcW w:w="4111" w:type="dxa"/>
            <w:tcBorders>
              <w:right w:val="single" w:sz="4" w:space="0" w:color="00000A"/>
            </w:tcBorders>
          </w:tcPr>
          <w:p w:rsidR="00D32FE4" w:rsidRPr="00D32FE4" w:rsidRDefault="00D32FE4" w:rsidP="00D32FE4">
            <w:pPr>
              <w:spacing w:after="0" w:line="240" w:lineRule="auto"/>
              <w:ind w:right="158"/>
              <w:rPr>
                <w:rFonts w:ascii="Times New Roman" w:hAnsi="Times New Roman"/>
                <w:sz w:val="20"/>
                <w:szCs w:val="20"/>
                <w:lang w:val="uk-UA"/>
              </w:rPr>
            </w:pPr>
            <w:r w:rsidRPr="00D32FE4">
              <w:rPr>
                <w:rFonts w:ascii="Times New Roman" w:hAnsi="Times New Roman"/>
                <w:spacing w:val="-6"/>
                <w:sz w:val="20"/>
                <w:szCs w:val="20"/>
                <w:lang w:val="uk-UA"/>
              </w:rPr>
              <w:t>ГУ</w:t>
            </w:r>
            <w:r w:rsidRPr="00D32FE4">
              <w:rPr>
                <w:rFonts w:ascii="Times New Roman" w:hAnsi="Times New Roman"/>
                <w:spacing w:val="-12"/>
                <w:sz w:val="20"/>
                <w:szCs w:val="20"/>
                <w:lang w:val="uk-UA"/>
              </w:rPr>
              <w:t xml:space="preserve"> </w:t>
            </w:r>
            <w:r w:rsidRPr="00D32FE4">
              <w:rPr>
                <w:rFonts w:ascii="Times New Roman" w:hAnsi="Times New Roman"/>
                <w:spacing w:val="-6"/>
                <w:sz w:val="20"/>
                <w:szCs w:val="20"/>
                <w:lang w:val="uk-UA"/>
              </w:rPr>
              <w:t>ДСНС</w:t>
            </w:r>
            <w:r w:rsidRPr="00D32FE4">
              <w:rPr>
                <w:rFonts w:ascii="Times New Roman" w:hAnsi="Times New Roman"/>
                <w:spacing w:val="-12"/>
                <w:sz w:val="20"/>
                <w:szCs w:val="20"/>
                <w:lang w:val="uk-UA"/>
              </w:rPr>
              <w:t xml:space="preserve"> </w:t>
            </w:r>
            <w:r w:rsidRPr="00D32FE4">
              <w:rPr>
                <w:rFonts w:ascii="Times New Roman" w:hAnsi="Times New Roman"/>
                <w:spacing w:val="-5"/>
                <w:sz w:val="20"/>
                <w:szCs w:val="20"/>
                <w:lang w:val="uk-UA"/>
              </w:rPr>
              <w:t>України</w:t>
            </w:r>
            <w:r w:rsidRPr="00D32FE4">
              <w:rPr>
                <w:rFonts w:ascii="Times New Roman" w:hAnsi="Times New Roman"/>
                <w:spacing w:val="-13"/>
                <w:sz w:val="20"/>
                <w:szCs w:val="20"/>
                <w:lang w:val="uk-UA"/>
              </w:rPr>
              <w:t xml:space="preserve"> </w:t>
            </w:r>
            <w:r w:rsidRPr="00D32FE4">
              <w:rPr>
                <w:rFonts w:ascii="Times New Roman" w:hAnsi="Times New Roman"/>
                <w:spacing w:val="-5"/>
                <w:sz w:val="20"/>
                <w:szCs w:val="20"/>
                <w:lang w:val="uk-UA"/>
              </w:rPr>
              <w:t>у</w:t>
            </w:r>
            <w:r w:rsidRPr="00D32FE4">
              <w:rPr>
                <w:rFonts w:ascii="Times New Roman" w:hAnsi="Times New Roman"/>
                <w:spacing w:val="-12"/>
                <w:sz w:val="20"/>
                <w:szCs w:val="20"/>
                <w:lang w:val="uk-UA"/>
              </w:rPr>
              <w:t xml:space="preserve"> </w:t>
            </w:r>
            <w:r w:rsidRPr="00D32FE4">
              <w:rPr>
                <w:rFonts w:ascii="Times New Roman" w:hAnsi="Times New Roman"/>
                <w:spacing w:val="-5"/>
                <w:sz w:val="20"/>
                <w:szCs w:val="20"/>
                <w:lang w:val="uk-UA"/>
              </w:rPr>
              <w:t>Львівській</w:t>
            </w:r>
            <w:r w:rsidRPr="00D32FE4">
              <w:rPr>
                <w:rFonts w:ascii="Times New Roman" w:hAnsi="Times New Roman"/>
                <w:spacing w:val="-13"/>
                <w:sz w:val="20"/>
                <w:szCs w:val="20"/>
                <w:lang w:val="uk-UA"/>
              </w:rPr>
              <w:t xml:space="preserve"> </w:t>
            </w:r>
            <w:r w:rsidRPr="00D32FE4">
              <w:rPr>
                <w:rFonts w:ascii="Times New Roman" w:hAnsi="Times New Roman"/>
                <w:spacing w:val="-5"/>
                <w:sz w:val="20"/>
                <w:szCs w:val="20"/>
                <w:lang w:val="uk-UA"/>
              </w:rPr>
              <w:t>області,</w:t>
            </w:r>
            <w:r w:rsidRPr="00D32FE4">
              <w:rPr>
                <w:rFonts w:ascii="Times New Roman" w:hAnsi="Times New Roman"/>
                <w:spacing w:val="-57"/>
                <w:sz w:val="20"/>
                <w:szCs w:val="20"/>
                <w:lang w:val="uk-UA"/>
              </w:rPr>
              <w:t xml:space="preserve"> </w:t>
            </w:r>
            <w:r w:rsidRPr="00D32FE4">
              <w:rPr>
                <w:rFonts w:ascii="Times New Roman" w:hAnsi="Times New Roman"/>
                <w:spacing w:val="-11"/>
                <w:sz w:val="20"/>
                <w:szCs w:val="20"/>
                <w:lang w:val="uk-UA"/>
              </w:rPr>
              <w:t xml:space="preserve"> </w:t>
            </w:r>
            <w:r w:rsidRPr="00D32FE4">
              <w:rPr>
                <w:rFonts w:ascii="Times New Roman" w:hAnsi="Times New Roman"/>
                <w:spacing w:val="-12"/>
                <w:sz w:val="20"/>
                <w:szCs w:val="20"/>
                <w:lang w:val="uk-UA"/>
              </w:rPr>
              <w:t xml:space="preserve">Стрийська </w:t>
            </w:r>
            <w:r w:rsidRPr="00D32FE4">
              <w:rPr>
                <w:rFonts w:ascii="Times New Roman" w:hAnsi="Times New Roman"/>
                <w:spacing w:val="-5"/>
                <w:sz w:val="20"/>
                <w:szCs w:val="20"/>
                <w:lang w:val="uk-UA"/>
              </w:rPr>
              <w:t>РВА,</w:t>
            </w:r>
            <w:r w:rsidRPr="00D32FE4">
              <w:rPr>
                <w:rFonts w:ascii="Times New Roman" w:hAnsi="Times New Roman"/>
                <w:spacing w:val="-4"/>
                <w:sz w:val="20"/>
                <w:szCs w:val="20"/>
                <w:lang w:val="uk-UA"/>
              </w:rPr>
              <w:t xml:space="preserve">відділ НС, ПО та ОМР, </w:t>
            </w:r>
            <w:r w:rsidRPr="00D32FE4">
              <w:rPr>
                <w:rFonts w:ascii="Times New Roman" w:hAnsi="Times New Roman"/>
                <w:sz w:val="20"/>
                <w:szCs w:val="20"/>
                <w:lang w:val="uk-UA"/>
              </w:rPr>
              <w:t>відділ освіти</w:t>
            </w:r>
            <w:r w:rsidRPr="00D32FE4">
              <w:rPr>
                <w:rFonts w:ascii="Times New Roman" w:hAnsi="Times New Roman"/>
                <w:spacing w:val="-4"/>
                <w:sz w:val="20"/>
                <w:szCs w:val="20"/>
                <w:lang w:val="uk-UA"/>
              </w:rPr>
              <w:t>Новороздільської міської рад</w:t>
            </w:r>
            <w:r w:rsidRPr="00D32FE4">
              <w:rPr>
                <w:rFonts w:ascii="Times New Roman" w:hAnsi="Times New Roman"/>
                <w:sz w:val="20"/>
                <w:szCs w:val="20"/>
                <w:lang w:val="uk-UA"/>
              </w:rPr>
              <w:t>и</w:t>
            </w:r>
          </w:p>
        </w:tc>
        <w:tc>
          <w:tcPr>
            <w:tcW w:w="1276" w:type="dxa"/>
            <w:tcBorders>
              <w:left w:val="single" w:sz="4" w:space="0" w:color="00000A"/>
            </w:tcBorders>
          </w:tcPr>
          <w:p w:rsidR="00D32FE4" w:rsidRPr="00D32FE4" w:rsidRDefault="00D32FE4" w:rsidP="00D32FE4">
            <w:pPr>
              <w:spacing w:after="0" w:line="240" w:lineRule="auto"/>
              <w:rPr>
                <w:rFonts w:ascii="Times New Roman" w:hAnsi="Times New Roman"/>
                <w:sz w:val="20"/>
                <w:szCs w:val="20"/>
                <w:lang w:val="uk-UA"/>
              </w:rPr>
            </w:pPr>
            <w:r w:rsidRPr="00D32FE4">
              <w:rPr>
                <w:rFonts w:ascii="Times New Roman" w:hAnsi="Times New Roman"/>
                <w:sz w:val="20"/>
                <w:szCs w:val="20"/>
                <w:lang w:val="uk-UA"/>
              </w:rPr>
              <w:t>до 15</w:t>
            </w:r>
          </w:p>
          <w:p w:rsidR="00D32FE4" w:rsidRPr="00D32FE4" w:rsidRDefault="00D32FE4" w:rsidP="00D32FE4">
            <w:pPr>
              <w:spacing w:after="0" w:line="240" w:lineRule="auto"/>
              <w:rPr>
                <w:rFonts w:ascii="Times New Roman" w:hAnsi="Times New Roman"/>
                <w:sz w:val="20"/>
                <w:szCs w:val="20"/>
                <w:lang w:val="uk-UA"/>
              </w:rPr>
            </w:pPr>
            <w:r w:rsidRPr="00D32FE4">
              <w:rPr>
                <w:rFonts w:ascii="Times New Roman" w:hAnsi="Times New Roman"/>
                <w:sz w:val="20"/>
                <w:szCs w:val="20"/>
                <w:lang w:val="uk-UA"/>
              </w:rPr>
              <w:t>грудня</w:t>
            </w:r>
          </w:p>
        </w:tc>
        <w:tc>
          <w:tcPr>
            <w:tcW w:w="3227" w:type="dxa"/>
          </w:tcPr>
          <w:p w:rsidR="00D32FE4" w:rsidRPr="00D32FE4" w:rsidRDefault="00D32FE4" w:rsidP="00D32FE4">
            <w:pPr>
              <w:spacing w:after="0" w:line="240" w:lineRule="auto"/>
              <w:ind w:right="149"/>
              <w:rPr>
                <w:rFonts w:ascii="Times New Roman" w:hAnsi="Times New Roman"/>
                <w:sz w:val="20"/>
                <w:szCs w:val="20"/>
                <w:lang w:val="uk-UA"/>
              </w:rPr>
            </w:pPr>
            <w:r w:rsidRPr="00D32FE4">
              <w:rPr>
                <w:rFonts w:ascii="Times New Roman" w:hAnsi="Times New Roman"/>
                <w:sz w:val="20"/>
                <w:szCs w:val="20"/>
                <w:lang w:val="uk-UA"/>
              </w:rPr>
              <w:t>утворено на добровільних</w:t>
            </w:r>
            <w:r w:rsidRPr="00D32FE4">
              <w:rPr>
                <w:rFonts w:ascii="Times New Roman" w:hAnsi="Times New Roman"/>
                <w:spacing w:val="-57"/>
                <w:sz w:val="20"/>
                <w:szCs w:val="20"/>
                <w:lang w:val="uk-UA"/>
              </w:rPr>
              <w:t xml:space="preserve"> </w:t>
            </w:r>
            <w:r w:rsidRPr="00D32FE4">
              <w:rPr>
                <w:rFonts w:ascii="Times New Roman" w:hAnsi="Times New Roman"/>
                <w:sz w:val="20"/>
                <w:szCs w:val="20"/>
                <w:lang w:val="uk-UA"/>
              </w:rPr>
              <w:t>засадах дружини юних</w:t>
            </w:r>
            <w:r w:rsidRPr="00D32FE4">
              <w:rPr>
                <w:rFonts w:ascii="Times New Roman" w:hAnsi="Times New Roman"/>
                <w:spacing w:val="1"/>
                <w:sz w:val="20"/>
                <w:szCs w:val="20"/>
                <w:lang w:val="uk-UA"/>
              </w:rPr>
              <w:t xml:space="preserve"> </w:t>
            </w:r>
            <w:r w:rsidRPr="00D32FE4">
              <w:rPr>
                <w:rFonts w:ascii="Times New Roman" w:hAnsi="Times New Roman"/>
                <w:sz w:val="20"/>
                <w:szCs w:val="20"/>
                <w:lang w:val="uk-UA"/>
              </w:rPr>
              <w:t>рятувальників-пожежних</w:t>
            </w:r>
            <w:r w:rsidRPr="00D32FE4">
              <w:rPr>
                <w:rFonts w:ascii="Times New Roman" w:hAnsi="Times New Roman"/>
                <w:spacing w:val="1"/>
                <w:sz w:val="20"/>
                <w:szCs w:val="20"/>
                <w:lang w:val="uk-UA"/>
              </w:rPr>
              <w:t xml:space="preserve"> </w:t>
            </w:r>
            <w:r w:rsidRPr="00D32FE4">
              <w:rPr>
                <w:rFonts w:ascii="Times New Roman" w:hAnsi="Times New Roman"/>
                <w:sz w:val="20"/>
                <w:szCs w:val="20"/>
                <w:lang w:val="uk-UA"/>
              </w:rPr>
              <w:t>проведено заходи із</w:t>
            </w:r>
            <w:r w:rsidRPr="00D32FE4">
              <w:rPr>
                <w:rFonts w:ascii="Times New Roman" w:hAnsi="Times New Roman"/>
                <w:spacing w:val="1"/>
                <w:sz w:val="20"/>
                <w:szCs w:val="20"/>
                <w:lang w:val="uk-UA"/>
              </w:rPr>
              <w:t xml:space="preserve"> </w:t>
            </w:r>
            <w:r w:rsidRPr="00D32FE4">
              <w:rPr>
                <w:rFonts w:ascii="Times New Roman" w:hAnsi="Times New Roman"/>
                <w:sz w:val="20"/>
                <w:szCs w:val="20"/>
                <w:lang w:val="uk-UA"/>
              </w:rPr>
              <w:t>залученням дружин юних</w:t>
            </w:r>
            <w:r w:rsidRPr="00D32FE4">
              <w:rPr>
                <w:rFonts w:ascii="Times New Roman" w:hAnsi="Times New Roman"/>
                <w:spacing w:val="-57"/>
                <w:sz w:val="20"/>
                <w:szCs w:val="20"/>
                <w:lang w:val="uk-UA"/>
              </w:rPr>
              <w:t xml:space="preserve"> </w:t>
            </w:r>
            <w:r w:rsidRPr="00D32FE4">
              <w:rPr>
                <w:rFonts w:ascii="Times New Roman" w:hAnsi="Times New Roman"/>
                <w:sz w:val="20"/>
                <w:szCs w:val="20"/>
                <w:lang w:val="uk-UA"/>
              </w:rPr>
              <w:t>рятувальників-пожежних</w:t>
            </w:r>
          </w:p>
        </w:tc>
      </w:tr>
    </w:tbl>
    <w:p w:rsidR="00D32FE4" w:rsidRPr="00D32FE4" w:rsidRDefault="00D32FE4" w:rsidP="00D32FE4">
      <w:pPr>
        <w:widowControl w:val="0"/>
        <w:autoSpaceDE w:val="0"/>
        <w:autoSpaceDN w:val="0"/>
        <w:spacing w:after="0" w:line="270" w:lineRule="atLeast"/>
        <w:rPr>
          <w:rFonts w:ascii="Times New Roman" w:hAnsi="Times New Roman"/>
          <w:sz w:val="20"/>
          <w:szCs w:val="20"/>
          <w:lang w:val="uk-UA"/>
        </w:rPr>
        <w:sectPr w:rsidR="00D32FE4" w:rsidRPr="00D32FE4" w:rsidSect="00D32FE4">
          <w:pgSz w:w="16840" w:h="11910" w:orient="landscape"/>
          <w:pgMar w:top="1060" w:right="80" w:bottom="280" w:left="600" w:header="295" w:footer="0" w:gutter="0"/>
          <w:cols w:space="720"/>
        </w:sectPr>
      </w:pPr>
    </w:p>
    <w:p w:rsidR="00D32FE4" w:rsidRPr="00D32FE4" w:rsidRDefault="00D32FE4" w:rsidP="00D32FE4">
      <w:pPr>
        <w:widowControl w:val="0"/>
        <w:autoSpaceDE w:val="0"/>
        <w:autoSpaceDN w:val="0"/>
        <w:spacing w:before="10" w:after="0" w:line="240" w:lineRule="auto"/>
        <w:rPr>
          <w:rFonts w:ascii="Times New Roman" w:hAnsi="Times New Roman"/>
          <w:b/>
          <w:sz w:val="20"/>
          <w:szCs w:val="20"/>
          <w:lang w:val="uk-UA"/>
        </w:rPr>
      </w:pPr>
    </w:p>
    <w:tbl>
      <w:tblPr>
        <w:tblStyle w:val="TableNormal1"/>
        <w:tblW w:w="0" w:type="auto"/>
        <w:tblInd w:w="11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1E0" w:firstRow="1" w:lastRow="1" w:firstColumn="1" w:lastColumn="1" w:noHBand="0" w:noVBand="0"/>
      </w:tblPr>
      <w:tblGrid>
        <w:gridCol w:w="854"/>
        <w:gridCol w:w="30"/>
        <w:gridCol w:w="5811"/>
        <w:gridCol w:w="4116"/>
        <w:gridCol w:w="1276"/>
        <w:gridCol w:w="3236"/>
        <w:gridCol w:w="32"/>
      </w:tblGrid>
      <w:tr w:rsidR="00D32FE4" w:rsidRPr="00D32FE4" w:rsidTr="00AF7BC5">
        <w:trPr>
          <w:trHeight w:val="551"/>
        </w:trPr>
        <w:tc>
          <w:tcPr>
            <w:tcW w:w="884" w:type="dxa"/>
            <w:gridSpan w:val="2"/>
          </w:tcPr>
          <w:p w:rsidR="00D32FE4" w:rsidRPr="00D32FE4" w:rsidRDefault="00D32FE4" w:rsidP="00D32FE4">
            <w:pPr>
              <w:spacing w:after="0" w:line="270" w:lineRule="atLeast"/>
              <w:ind w:right="245"/>
              <w:rPr>
                <w:rFonts w:ascii="Times New Roman" w:hAnsi="Times New Roman"/>
                <w:b/>
                <w:sz w:val="20"/>
                <w:szCs w:val="20"/>
                <w:lang w:val="uk-UA"/>
              </w:rPr>
            </w:pPr>
            <w:r w:rsidRPr="00D32FE4">
              <w:rPr>
                <w:rFonts w:ascii="Times New Roman" w:hAnsi="Times New Roman"/>
                <w:b/>
                <w:sz w:val="20"/>
                <w:szCs w:val="20"/>
                <w:lang w:val="uk-UA"/>
              </w:rPr>
              <w:t>№</w:t>
            </w:r>
            <w:r w:rsidRPr="00D32FE4">
              <w:rPr>
                <w:rFonts w:ascii="Times New Roman" w:hAnsi="Times New Roman"/>
                <w:b/>
                <w:spacing w:val="-57"/>
                <w:sz w:val="20"/>
                <w:szCs w:val="20"/>
                <w:lang w:val="uk-UA"/>
              </w:rPr>
              <w:t xml:space="preserve"> </w:t>
            </w:r>
            <w:r w:rsidRPr="00D32FE4">
              <w:rPr>
                <w:rFonts w:ascii="Times New Roman" w:hAnsi="Times New Roman"/>
                <w:b/>
                <w:sz w:val="20"/>
                <w:szCs w:val="20"/>
                <w:lang w:val="uk-UA"/>
              </w:rPr>
              <w:t>з/п</w:t>
            </w:r>
          </w:p>
        </w:tc>
        <w:tc>
          <w:tcPr>
            <w:tcW w:w="5811" w:type="dxa"/>
          </w:tcPr>
          <w:p w:rsidR="00D32FE4" w:rsidRPr="00D32FE4" w:rsidRDefault="00D32FE4" w:rsidP="00D32FE4">
            <w:pPr>
              <w:spacing w:before="138" w:after="0" w:line="240" w:lineRule="auto"/>
              <w:rPr>
                <w:rFonts w:ascii="Times New Roman" w:hAnsi="Times New Roman"/>
                <w:b/>
                <w:sz w:val="20"/>
                <w:szCs w:val="20"/>
                <w:lang w:val="uk-UA"/>
              </w:rPr>
            </w:pPr>
            <w:r w:rsidRPr="00D32FE4">
              <w:rPr>
                <w:rFonts w:ascii="Times New Roman" w:hAnsi="Times New Roman"/>
                <w:b/>
                <w:sz w:val="20"/>
                <w:szCs w:val="20"/>
                <w:lang w:val="uk-UA"/>
              </w:rPr>
              <w:t>Найменування</w:t>
            </w:r>
            <w:r w:rsidRPr="00D32FE4">
              <w:rPr>
                <w:rFonts w:ascii="Times New Roman" w:hAnsi="Times New Roman"/>
                <w:b/>
                <w:spacing w:val="-1"/>
                <w:sz w:val="20"/>
                <w:szCs w:val="20"/>
                <w:lang w:val="uk-UA"/>
              </w:rPr>
              <w:t xml:space="preserve"> </w:t>
            </w:r>
            <w:r w:rsidRPr="00D32FE4">
              <w:rPr>
                <w:rFonts w:ascii="Times New Roman" w:hAnsi="Times New Roman"/>
                <w:b/>
                <w:sz w:val="20"/>
                <w:szCs w:val="20"/>
                <w:lang w:val="uk-UA"/>
              </w:rPr>
              <w:t>заходу</w:t>
            </w:r>
          </w:p>
        </w:tc>
        <w:tc>
          <w:tcPr>
            <w:tcW w:w="4116" w:type="dxa"/>
            <w:tcBorders>
              <w:right w:val="single" w:sz="4" w:space="0" w:color="00000A"/>
            </w:tcBorders>
          </w:tcPr>
          <w:p w:rsidR="00D32FE4" w:rsidRPr="00D32FE4" w:rsidRDefault="00D32FE4" w:rsidP="00D32FE4">
            <w:pPr>
              <w:spacing w:after="0" w:line="270" w:lineRule="atLeast"/>
              <w:ind w:right="507"/>
              <w:rPr>
                <w:rFonts w:ascii="Times New Roman" w:hAnsi="Times New Roman"/>
                <w:b/>
                <w:sz w:val="20"/>
                <w:szCs w:val="20"/>
                <w:lang w:val="uk-UA"/>
              </w:rPr>
            </w:pPr>
            <w:r w:rsidRPr="00D32FE4">
              <w:rPr>
                <w:rFonts w:ascii="Times New Roman" w:hAnsi="Times New Roman"/>
                <w:b/>
                <w:sz w:val="20"/>
                <w:szCs w:val="20"/>
                <w:lang w:val="uk-UA"/>
              </w:rPr>
              <w:t>Відповідальні за виконання</w:t>
            </w:r>
            <w:r w:rsidRPr="00D32FE4">
              <w:rPr>
                <w:rFonts w:ascii="Times New Roman" w:hAnsi="Times New Roman"/>
                <w:b/>
                <w:spacing w:val="-57"/>
                <w:sz w:val="20"/>
                <w:szCs w:val="20"/>
                <w:lang w:val="uk-UA"/>
              </w:rPr>
              <w:t xml:space="preserve"> </w:t>
            </w:r>
            <w:r w:rsidRPr="00D32FE4">
              <w:rPr>
                <w:rFonts w:ascii="Times New Roman" w:hAnsi="Times New Roman"/>
                <w:b/>
                <w:sz w:val="20"/>
                <w:szCs w:val="20"/>
                <w:lang w:val="uk-UA"/>
              </w:rPr>
              <w:t>(у</w:t>
            </w:r>
            <w:r w:rsidRPr="00D32FE4">
              <w:rPr>
                <w:rFonts w:ascii="Times New Roman" w:hAnsi="Times New Roman"/>
                <w:b/>
                <w:spacing w:val="-2"/>
                <w:sz w:val="20"/>
                <w:szCs w:val="20"/>
                <w:lang w:val="uk-UA"/>
              </w:rPr>
              <w:t xml:space="preserve"> </w:t>
            </w:r>
            <w:r w:rsidRPr="00D32FE4">
              <w:rPr>
                <w:rFonts w:ascii="Times New Roman" w:hAnsi="Times New Roman"/>
                <w:b/>
                <w:sz w:val="20"/>
                <w:szCs w:val="20"/>
                <w:lang w:val="uk-UA"/>
              </w:rPr>
              <w:t>межах</w:t>
            </w:r>
            <w:r w:rsidRPr="00D32FE4">
              <w:rPr>
                <w:rFonts w:ascii="Times New Roman" w:hAnsi="Times New Roman"/>
                <w:b/>
                <w:spacing w:val="-3"/>
                <w:sz w:val="20"/>
                <w:szCs w:val="20"/>
                <w:lang w:val="uk-UA"/>
              </w:rPr>
              <w:t xml:space="preserve"> </w:t>
            </w:r>
            <w:r w:rsidRPr="00D32FE4">
              <w:rPr>
                <w:rFonts w:ascii="Times New Roman" w:hAnsi="Times New Roman"/>
                <w:b/>
                <w:sz w:val="20"/>
                <w:szCs w:val="20"/>
                <w:lang w:val="uk-UA"/>
              </w:rPr>
              <w:t>повноважень)</w:t>
            </w:r>
          </w:p>
        </w:tc>
        <w:tc>
          <w:tcPr>
            <w:tcW w:w="1276" w:type="dxa"/>
            <w:tcBorders>
              <w:left w:val="single" w:sz="4" w:space="0" w:color="00000A"/>
            </w:tcBorders>
          </w:tcPr>
          <w:p w:rsidR="00D32FE4" w:rsidRPr="00D32FE4" w:rsidRDefault="00D32FE4" w:rsidP="00D32FE4">
            <w:pPr>
              <w:spacing w:after="0" w:line="270" w:lineRule="atLeast"/>
              <w:ind w:right="30"/>
              <w:rPr>
                <w:rFonts w:ascii="Times New Roman" w:hAnsi="Times New Roman"/>
                <w:b/>
                <w:sz w:val="20"/>
                <w:szCs w:val="20"/>
                <w:lang w:val="uk-UA"/>
              </w:rPr>
            </w:pPr>
            <w:r w:rsidRPr="00D32FE4">
              <w:rPr>
                <w:rFonts w:ascii="Times New Roman" w:hAnsi="Times New Roman"/>
                <w:b/>
                <w:sz w:val="20"/>
                <w:szCs w:val="20"/>
                <w:lang w:val="uk-UA"/>
              </w:rPr>
              <w:t>Термін</w:t>
            </w:r>
            <w:r w:rsidRPr="00D32FE4">
              <w:rPr>
                <w:rFonts w:ascii="Times New Roman" w:hAnsi="Times New Roman"/>
                <w:b/>
                <w:spacing w:val="1"/>
                <w:sz w:val="20"/>
                <w:szCs w:val="20"/>
                <w:lang w:val="uk-UA"/>
              </w:rPr>
              <w:t xml:space="preserve"> </w:t>
            </w:r>
            <w:r w:rsidRPr="00D32FE4">
              <w:rPr>
                <w:rFonts w:ascii="Times New Roman" w:hAnsi="Times New Roman"/>
                <w:b/>
                <w:sz w:val="20"/>
                <w:szCs w:val="20"/>
                <w:lang w:val="uk-UA"/>
              </w:rPr>
              <w:t>виконання</w:t>
            </w:r>
          </w:p>
        </w:tc>
        <w:tc>
          <w:tcPr>
            <w:tcW w:w="3268" w:type="dxa"/>
            <w:gridSpan w:val="2"/>
          </w:tcPr>
          <w:p w:rsidR="00D32FE4" w:rsidRPr="00D32FE4" w:rsidRDefault="00D32FE4" w:rsidP="00D32FE4">
            <w:pPr>
              <w:spacing w:after="0" w:line="270" w:lineRule="atLeast"/>
              <w:ind w:right="72"/>
              <w:rPr>
                <w:rFonts w:ascii="Times New Roman" w:hAnsi="Times New Roman"/>
                <w:b/>
                <w:sz w:val="20"/>
                <w:szCs w:val="20"/>
                <w:lang w:val="uk-UA"/>
              </w:rPr>
            </w:pPr>
            <w:r w:rsidRPr="00D32FE4">
              <w:rPr>
                <w:rFonts w:ascii="Times New Roman" w:hAnsi="Times New Roman"/>
                <w:b/>
                <w:sz w:val="20"/>
                <w:szCs w:val="20"/>
                <w:lang w:val="uk-UA"/>
              </w:rPr>
              <w:t>Показники (індикатори)</w:t>
            </w:r>
            <w:r w:rsidRPr="00D32FE4">
              <w:rPr>
                <w:rFonts w:ascii="Times New Roman" w:hAnsi="Times New Roman"/>
                <w:b/>
                <w:spacing w:val="-57"/>
                <w:sz w:val="20"/>
                <w:szCs w:val="20"/>
                <w:lang w:val="uk-UA"/>
              </w:rPr>
              <w:t xml:space="preserve"> </w:t>
            </w:r>
            <w:r w:rsidRPr="00D32FE4">
              <w:rPr>
                <w:rFonts w:ascii="Times New Roman" w:hAnsi="Times New Roman"/>
                <w:b/>
                <w:sz w:val="20"/>
                <w:szCs w:val="20"/>
                <w:lang w:val="uk-UA"/>
              </w:rPr>
              <w:t>виконання заходу</w:t>
            </w:r>
          </w:p>
        </w:tc>
      </w:tr>
      <w:tr w:rsidR="00D32FE4" w:rsidRPr="00D32FE4" w:rsidTr="00AF7BC5">
        <w:trPr>
          <w:trHeight w:val="331"/>
        </w:trPr>
        <w:tc>
          <w:tcPr>
            <w:tcW w:w="884" w:type="dxa"/>
            <w:gridSpan w:val="2"/>
          </w:tcPr>
          <w:p w:rsidR="00D32FE4" w:rsidRPr="00D32FE4" w:rsidRDefault="00D32FE4" w:rsidP="00D32FE4">
            <w:pPr>
              <w:spacing w:after="0" w:line="265" w:lineRule="exact"/>
              <w:ind w:right="35"/>
              <w:jc w:val="center"/>
              <w:rPr>
                <w:rFonts w:ascii="Times New Roman" w:hAnsi="Times New Roman"/>
                <w:sz w:val="20"/>
                <w:szCs w:val="20"/>
                <w:lang w:val="uk-UA"/>
              </w:rPr>
            </w:pPr>
            <w:r w:rsidRPr="00D32FE4">
              <w:rPr>
                <w:rFonts w:ascii="Times New Roman" w:hAnsi="Times New Roman"/>
                <w:sz w:val="20"/>
                <w:szCs w:val="20"/>
                <w:lang w:val="uk-UA"/>
              </w:rPr>
              <w:t>2.4.4.</w:t>
            </w:r>
          </w:p>
        </w:tc>
        <w:tc>
          <w:tcPr>
            <w:tcW w:w="5811" w:type="dxa"/>
          </w:tcPr>
          <w:p w:rsidR="00D32FE4" w:rsidRPr="00D32FE4" w:rsidRDefault="00D32FE4" w:rsidP="00D32FE4">
            <w:pPr>
              <w:spacing w:after="0" w:line="240" w:lineRule="auto"/>
              <w:rPr>
                <w:rFonts w:ascii="Times New Roman" w:hAnsi="Times New Roman"/>
                <w:sz w:val="20"/>
                <w:szCs w:val="20"/>
                <w:lang w:val="uk-UA"/>
              </w:rPr>
            </w:pPr>
            <w:r w:rsidRPr="00D32FE4">
              <w:rPr>
                <w:rFonts w:ascii="Times New Roman" w:hAnsi="Times New Roman"/>
                <w:sz w:val="20"/>
                <w:szCs w:val="20"/>
                <w:lang w:val="uk-UA"/>
              </w:rPr>
              <w:t xml:space="preserve">добровольчого пожежного руху </w:t>
            </w:r>
          </w:p>
        </w:tc>
        <w:tc>
          <w:tcPr>
            <w:tcW w:w="4116" w:type="dxa"/>
            <w:tcBorders>
              <w:right w:val="single" w:sz="4" w:space="0" w:color="00000A"/>
            </w:tcBorders>
          </w:tcPr>
          <w:p w:rsidR="00D32FE4" w:rsidRPr="00D32FE4" w:rsidRDefault="00D32FE4" w:rsidP="00D32FE4">
            <w:pPr>
              <w:spacing w:after="0" w:line="240" w:lineRule="auto"/>
              <w:rPr>
                <w:rFonts w:ascii="Times New Roman" w:hAnsi="Times New Roman"/>
                <w:sz w:val="20"/>
                <w:szCs w:val="20"/>
                <w:lang w:val="uk-UA"/>
              </w:rPr>
            </w:pPr>
            <w:r w:rsidRPr="00D32FE4">
              <w:rPr>
                <w:rFonts w:ascii="Times New Roman" w:hAnsi="Times New Roman"/>
                <w:sz w:val="20"/>
                <w:szCs w:val="20"/>
                <w:lang w:val="uk-UA"/>
              </w:rPr>
              <w:t>Новороздільська міська рада,</w:t>
            </w:r>
          </w:p>
          <w:p w:rsidR="00D32FE4" w:rsidRPr="00D32FE4" w:rsidRDefault="00D32FE4" w:rsidP="00D32FE4">
            <w:pPr>
              <w:spacing w:after="0" w:line="240" w:lineRule="auto"/>
              <w:rPr>
                <w:rFonts w:ascii="Times New Roman" w:hAnsi="Times New Roman"/>
                <w:sz w:val="20"/>
                <w:szCs w:val="20"/>
                <w:lang w:val="uk-UA"/>
              </w:rPr>
            </w:pPr>
            <w:r w:rsidRPr="00D32FE4">
              <w:rPr>
                <w:rFonts w:ascii="Times New Roman" w:hAnsi="Times New Roman"/>
                <w:spacing w:val="-2"/>
                <w:sz w:val="20"/>
                <w:szCs w:val="20"/>
                <w:lang w:val="uk-UA"/>
              </w:rPr>
              <w:t xml:space="preserve"> </w:t>
            </w:r>
            <w:r w:rsidRPr="00D32FE4">
              <w:rPr>
                <w:rFonts w:ascii="Times New Roman" w:hAnsi="Times New Roman"/>
                <w:sz w:val="20"/>
                <w:szCs w:val="20"/>
                <w:lang w:val="uk-UA"/>
              </w:rPr>
              <w:t>громадська</w:t>
            </w:r>
            <w:r w:rsidRPr="00D32FE4">
              <w:rPr>
                <w:rFonts w:ascii="Times New Roman" w:hAnsi="Times New Roman"/>
                <w:spacing w:val="-1"/>
                <w:sz w:val="20"/>
                <w:szCs w:val="20"/>
                <w:lang w:val="uk-UA"/>
              </w:rPr>
              <w:t xml:space="preserve"> </w:t>
            </w:r>
            <w:r w:rsidRPr="00D32FE4">
              <w:rPr>
                <w:rFonts w:ascii="Times New Roman" w:hAnsi="Times New Roman"/>
                <w:spacing w:val="-2"/>
                <w:sz w:val="20"/>
                <w:szCs w:val="20"/>
                <w:lang w:val="uk-UA"/>
              </w:rPr>
              <w:t>спілка</w:t>
            </w:r>
          </w:p>
          <w:p w:rsidR="00D32FE4" w:rsidRPr="00D32FE4" w:rsidRDefault="00D32FE4" w:rsidP="00D32FE4">
            <w:pPr>
              <w:spacing w:after="0" w:line="240" w:lineRule="auto"/>
              <w:rPr>
                <w:rFonts w:ascii="Times New Roman" w:hAnsi="Times New Roman"/>
                <w:sz w:val="20"/>
                <w:szCs w:val="20"/>
                <w:lang w:val="uk-UA"/>
              </w:rPr>
            </w:pPr>
            <w:r w:rsidRPr="00D32FE4">
              <w:rPr>
                <w:rFonts w:ascii="Times New Roman" w:hAnsi="Times New Roman"/>
                <w:sz w:val="20"/>
                <w:szCs w:val="20"/>
                <w:lang w:val="uk-UA"/>
              </w:rPr>
              <w:t>«Пожежні-рятувальники</w:t>
            </w:r>
            <w:r w:rsidRPr="00D32FE4">
              <w:rPr>
                <w:rFonts w:ascii="Times New Roman" w:hAnsi="Times New Roman"/>
                <w:spacing w:val="-15"/>
                <w:sz w:val="20"/>
                <w:szCs w:val="20"/>
                <w:lang w:val="uk-UA"/>
              </w:rPr>
              <w:t xml:space="preserve"> </w:t>
            </w:r>
            <w:r w:rsidRPr="00D32FE4">
              <w:rPr>
                <w:rFonts w:ascii="Times New Roman" w:hAnsi="Times New Roman"/>
                <w:sz w:val="20"/>
                <w:szCs w:val="20"/>
                <w:lang w:val="uk-UA"/>
              </w:rPr>
              <w:t>України»</w:t>
            </w:r>
            <w:r w:rsidRPr="00D32FE4">
              <w:rPr>
                <w:rFonts w:ascii="Times New Roman" w:hAnsi="Times New Roman"/>
                <w:spacing w:val="-15"/>
                <w:sz w:val="20"/>
                <w:szCs w:val="20"/>
                <w:lang w:val="uk-UA"/>
              </w:rPr>
              <w:t xml:space="preserve"> </w:t>
            </w:r>
            <w:r w:rsidRPr="00D32FE4">
              <w:rPr>
                <w:rFonts w:ascii="Times New Roman" w:hAnsi="Times New Roman"/>
                <w:sz w:val="20"/>
                <w:szCs w:val="20"/>
                <w:lang w:val="uk-UA"/>
              </w:rPr>
              <w:t>(за згодою), Стрийське РУ ГУ ДСНС України</w:t>
            </w:r>
            <w:r w:rsidRPr="00D32FE4">
              <w:rPr>
                <w:rFonts w:ascii="Times New Roman" w:hAnsi="Times New Roman"/>
                <w:spacing w:val="-4"/>
                <w:sz w:val="20"/>
                <w:szCs w:val="20"/>
                <w:lang w:val="uk-UA"/>
              </w:rPr>
              <w:t xml:space="preserve"> </w:t>
            </w:r>
            <w:r w:rsidRPr="00D32FE4">
              <w:rPr>
                <w:rFonts w:ascii="Times New Roman" w:hAnsi="Times New Roman"/>
                <w:sz w:val="20"/>
                <w:szCs w:val="20"/>
                <w:lang w:val="uk-UA"/>
              </w:rPr>
              <w:t>у</w:t>
            </w:r>
            <w:r w:rsidRPr="00D32FE4">
              <w:rPr>
                <w:rFonts w:ascii="Times New Roman" w:hAnsi="Times New Roman"/>
                <w:spacing w:val="-3"/>
                <w:sz w:val="20"/>
                <w:szCs w:val="20"/>
                <w:lang w:val="uk-UA"/>
              </w:rPr>
              <w:t xml:space="preserve"> </w:t>
            </w:r>
            <w:r w:rsidRPr="00D32FE4">
              <w:rPr>
                <w:rFonts w:ascii="Times New Roman" w:hAnsi="Times New Roman"/>
                <w:sz w:val="20"/>
                <w:szCs w:val="20"/>
                <w:lang w:val="uk-UA"/>
              </w:rPr>
              <w:t>Львівській</w:t>
            </w:r>
            <w:r w:rsidRPr="00D32FE4">
              <w:rPr>
                <w:rFonts w:ascii="Times New Roman" w:hAnsi="Times New Roman"/>
                <w:spacing w:val="-4"/>
                <w:sz w:val="20"/>
                <w:szCs w:val="20"/>
                <w:lang w:val="uk-UA"/>
              </w:rPr>
              <w:t xml:space="preserve"> </w:t>
            </w:r>
            <w:r w:rsidRPr="00D32FE4">
              <w:rPr>
                <w:rFonts w:ascii="Times New Roman" w:hAnsi="Times New Roman"/>
                <w:sz w:val="20"/>
                <w:szCs w:val="20"/>
                <w:lang w:val="uk-UA"/>
              </w:rPr>
              <w:t>області</w:t>
            </w:r>
          </w:p>
        </w:tc>
        <w:tc>
          <w:tcPr>
            <w:tcW w:w="1276" w:type="dxa"/>
            <w:tcBorders>
              <w:left w:val="single" w:sz="4" w:space="0" w:color="00000A"/>
            </w:tcBorders>
          </w:tcPr>
          <w:p w:rsidR="00D32FE4" w:rsidRPr="00D32FE4" w:rsidRDefault="00D32FE4" w:rsidP="00D32FE4">
            <w:pPr>
              <w:spacing w:after="0" w:line="240" w:lineRule="auto"/>
              <w:ind w:right="147"/>
              <w:rPr>
                <w:rFonts w:ascii="Times New Roman" w:hAnsi="Times New Roman"/>
                <w:sz w:val="20"/>
                <w:szCs w:val="20"/>
                <w:lang w:val="uk-UA"/>
              </w:rPr>
            </w:pPr>
            <w:r w:rsidRPr="00D32FE4">
              <w:rPr>
                <w:rFonts w:ascii="Times New Roman" w:hAnsi="Times New Roman"/>
                <w:spacing w:val="-2"/>
                <w:sz w:val="20"/>
                <w:szCs w:val="20"/>
                <w:lang w:val="uk-UA"/>
              </w:rPr>
              <w:t xml:space="preserve">протягом </w:t>
            </w:r>
            <w:r w:rsidRPr="00D32FE4">
              <w:rPr>
                <w:rFonts w:ascii="Times New Roman" w:hAnsi="Times New Roman"/>
                <w:spacing w:val="-4"/>
                <w:sz w:val="20"/>
                <w:szCs w:val="20"/>
                <w:lang w:val="uk-UA"/>
              </w:rPr>
              <w:t>року</w:t>
            </w:r>
          </w:p>
        </w:tc>
        <w:tc>
          <w:tcPr>
            <w:tcW w:w="3268" w:type="dxa"/>
            <w:gridSpan w:val="2"/>
          </w:tcPr>
          <w:p w:rsidR="00D32FE4" w:rsidRPr="00D32FE4" w:rsidRDefault="00D32FE4" w:rsidP="00D32FE4">
            <w:pPr>
              <w:spacing w:after="0" w:line="240" w:lineRule="auto"/>
              <w:ind w:right="370"/>
              <w:rPr>
                <w:rFonts w:ascii="Times New Roman" w:hAnsi="Times New Roman"/>
                <w:sz w:val="20"/>
                <w:szCs w:val="20"/>
                <w:lang w:val="uk-UA"/>
              </w:rPr>
            </w:pPr>
            <w:r w:rsidRPr="00D32FE4">
              <w:rPr>
                <w:rFonts w:ascii="Times New Roman" w:hAnsi="Times New Roman"/>
                <w:sz w:val="20"/>
                <w:szCs w:val="20"/>
                <w:lang w:val="uk-UA"/>
              </w:rPr>
              <w:t>здійснено заходи щодо залучення громадян до добровольчого</w:t>
            </w:r>
            <w:r w:rsidRPr="00D32FE4">
              <w:rPr>
                <w:rFonts w:ascii="Times New Roman" w:hAnsi="Times New Roman"/>
                <w:spacing w:val="-15"/>
                <w:sz w:val="20"/>
                <w:szCs w:val="20"/>
                <w:lang w:val="uk-UA"/>
              </w:rPr>
              <w:t xml:space="preserve"> </w:t>
            </w:r>
            <w:r w:rsidRPr="00D32FE4">
              <w:rPr>
                <w:rFonts w:ascii="Times New Roman" w:hAnsi="Times New Roman"/>
                <w:sz w:val="20"/>
                <w:szCs w:val="20"/>
                <w:lang w:val="uk-UA"/>
              </w:rPr>
              <w:t xml:space="preserve">пожежного </w:t>
            </w:r>
            <w:r w:rsidRPr="00D32FE4">
              <w:rPr>
                <w:rFonts w:ascii="Times New Roman" w:hAnsi="Times New Roman"/>
                <w:spacing w:val="-4"/>
                <w:sz w:val="20"/>
                <w:szCs w:val="20"/>
                <w:lang w:val="uk-UA"/>
              </w:rPr>
              <w:t>руху</w:t>
            </w:r>
          </w:p>
        </w:tc>
      </w:tr>
      <w:tr w:rsidR="00D32FE4" w:rsidRPr="00D32FE4" w:rsidTr="00AF7BC5">
        <w:trPr>
          <w:gridAfter w:val="1"/>
          <w:wAfter w:w="32" w:type="dxa"/>
          <w:trHeight w:val="264"/>
        </w:trPr>
        <w:tc>
          <w:tcPr>
            <w:tcW w:w="884" w:type="dxa"/>
            <w:gridSpan w:val="2"/>
          </w:tcPr>
          <w:p w:rsidR="00D32FE4" w:rsidRPr="00D32FE4" w:rsidRDefault="00D32FE4" w:rsidP="00D32FE4">
            <w:pPr>
              <w:spacing w:after="0" w:line="240" w:lineRule="auto"/>
              <w:jc w:val="center"/>
              <w:rPr>
                <w:rFonts w:ascii="Times New Roman" w:hAnsi="Times New Roman"/>
                <w:sz w:val="20"/>
                <w:szCs w:val="20"/>
                <w:lang w:val="uk-UA"/>
              </w:rPr>
            </w:pPr>
            <w:r w:rsidRPr="00D32FE4">
              <w:rPr>
                <w:rFonts w:ascii="Times New Roman" w:hAnsi="Times New Roman"/>
                <w:spacing w:val="-4"/>
                <w:sz w:val="20"/>
                <w:szCs w:val="20"/>
                <w:lang w:val="uk-UA"/>
              </w:rPr>
              <w:t>2.5.</w:t>
            </w:r>
          </w:p>
        </w:tc>
        <w:tc>
          <w:tcPr>
            <w:tcW w:w="5811" w:type="dxa"/>
          </w:tcPr>
          <w:p w:rsidR="00D32FE4" w:rsidRPr="00D32FE4" w:rsidRDefault="00D32FE4" w:rsidP="00D32FE4">
            <w:pPr>
              <w:spacing w:after="0" w:line="240" w:lineRule="auto"/>
              <w:ind w:right="55"/>
              <w:rPr>
                <w:rFonts w:ascii="Times New Roman" w:hAnsi="Times New Roman"/>
                <w:sz w:val="20"/>
                <w:szCs w:val="20"/>
                <w:lang w:val="uk-UA"/>
              </w:rPr>
            </w:pPr>
            <w:r w:rsidRPr="00D32FE4">
              <w:rPr>
                <w:rFonts w:ascii="Times New Roman" w:hAnsi="Times New Roman"/>
                <w:sz w:val="20"/>
                <w:szCs w:val="20"/>
                <w:lang w:val="uk-UA"/>
              </w:rPr>
              <w:t>Створення</w:t>
            </w:r>
            <w:r w:rsidRPr="00D32FE4">
              <w:rPr>
                <w:rFonts w:ascii="Times New Roman" w:hAnsi="Times New Roman"/>
                <w:spacing w:val="-8"/>
                <w:sz w:val="20"/>
                <w:szCs w:val="20"/>
                <w:lang w:val="uk-UA"/>
              </w:rPr>
              <w:t xml:space="preserve"> </w:t>
            </w:r>
            <w:r w:rsidRPr="00D32FE4">
              <w:rPr>
                <w:rFonts w:ascii="Times New Roman" w:hAnsi="Times New Roman"/>
                <w:sz w:val="20"/>
                <w:szCs w:val="20"/>
                <w:lang w:val="uk-UA"/>
              </w:rPr>
              <w:t>та</w:t>
            </w:r>
            <w:r w:rsidRPr="00D32FE4">
              <w:rPr>
                <w:rFonts w:ascii="Times New Roman" w:hAnsi="Times New Roman"/>
                <w:spacing w:val="-8"/>
                <w:sz w:val="20"/>
                <w:szCs w:val="20"/>
                <w:lang w:val="uk-UA"/>
              </w:rPr>
              <w:t xml:space="preserve"> </w:t>
            </w:r>
            <w:r w:rsidRPr="00D32FE4">
              <w:rPr>
                <w:rFonts w:ascii="Times New Roman" w:hAnsi="Times New Roman"/>
                <w:sz w:val="20"/>
                <w:szCs w:val="20"/>
                <w:lang w:val="uk-UA"/>
              </w:rPr>
              <w:t>забезпечення</w:t>
            </w:r>
            <w:r w:rsidRPr="00D32FE4">
              <w:rPr>
                <w:rFonts w:ascii="Times New Roman" w:hAnsi="Times New Roman"/>
                <w:spacing w:val="-8"/>
                <w:sz w:val="20"/>
                <w:szCs w:val="20"/>
                <w:lang w:val="uk-UA"/>
              </w:rPr>
              <w:t xml:space="preserve"> </w:t>
            </w:r>
            <w:r w:rsidRPr="00D32FE4">
              <w:rPr>
                <w:rFonts w:ascii="Times New Roman" w:hAnsi="Times New Roman"/>
                <w:sz w:val="20"/>
                <w:szCs w:val="20"/>
                <w:lang w:val="uk-UA"/>
              </w:rPr>
              <w:t>функціонування</w:t>
            </w:r>
            <w:r w:rsidRPr="00D32FE4">
              <w:rPr>
                <w:rFonts w:ascii="Times New Roman" w:hAnsi="Times New Roman"/>
                <w:spacing w:val="-8"/>
                <w:sz w:val="20"/>
                <w:szCs w:val="20"/>
                <w:lang w:val="uk-UA"/>
              </w:rPr>
              <w:t xml:space="preserve"> </w:t>
            </w:r>
            <w:r w:rsidRPr="00D32FE4">
              <w:rPr>
                <w:rFonts w:ascii="Times New Roman" w:hAnsi="Times New Roman"/>
                <w:sz w:val="20"/>
                <w:szCs w:val="20"/>
                <w:lang w:val="uk-UA"/>
              </w:rPr>
              <w:t>класів</w:t>
            </w:r>
            <w:r w:rsidRPr="00D32FE4">
              <w:rPr>
                <w:rFonts w:ascii="Times New Roman" w:hAnsi="Times New Roman"/>
                <w:spacing w:val="-9"/>
                <w:sz w:val="20"/>
                <w:szCs w:val="20"/>
                <w:lang w:val="uk-UA"/>
              </w:rPr>
              <w:t xml:space="preserve"> </w:t>
            </w:r>
            <w:r w:rsidRPr="00D32FE4">
              <w:rPr>
                <w:rFonts w:ascii="Times New Roman" w:hAnsi="Times New Roman"/>
                <w:sz w:val="20"/>
                <w:szCs w:val="20"/>
                <w:lang w:val="uk-UA"/>
              </w:rPr>
              <w:t>безпеки в закладах освіти</w:t>
            </w:r>
          </w:p>
        </w:tc>
        <w:tc>
          <w:tcPr>
            <w:tcW w:w="4116" w:type="dxa"/>
            <w:tcBorders>
              <w:right w:val="single" w:sz="4" w:space="0" w:color="00000A"/>
            </w:tcBorders>
          </w:tcPr>
          <w:p w:rsidR="00D32FE4" w:rsidRPr="00D32FE4" w:rsidRDefault="00D32FE4" w:rsidP="00D32FE4">
            <w:pPr>
              <w:spacing w:after="0" w:line="240" w:lineRule="auto"/>
              <w:rPr>
                <w:rFonts w:ascii="Times New Roman" w:hAnsi="Times New Roman"/>
                <w:sz w:val="20"/>
                <w:szCs w:val="20"/>
                <w:lang w:val="uk-UA"/>
              </w:rPr>
            </w:pPr>
            <w:r w:rsidRPr="00D32FE4">
              <w:rPr>
                <w:rFonts w:ascii="Times New Roman" w:hAnsi="Times New Roman"/>
                <w:spacing w:val="-12"/>
                <w:sz w:val="20"/>
                <w:szCs w:val="20"/>
                <w:lang w:val="uk-UA"/>
              </w:rPr>
              <w:t xml:space="preserve">Стрийська </w:t>
            </w:r>
            <w:r w:rsidRPr="00D32FE4">
              <w:rPr>
                <w:rFonts w:ascii="Times New Roman" w:hAnsi="Times New Roman"/>
                <w:spacing w:val="-5"/>
                <w:sz w:val="20"/>
                <w:szCs w:val="20"/>
                <w:lang w:val="uk-UA"/>
              </w:rPr>
              <w:t>РВА,</w:t>
            </w:r>
            <w:r w:rsidRPr="00D32FE4">
              <w:rPr>
                <w:rFonts w:ascii="Times New Roman" w:hAnsi="Times New Roman"/>
                <w:spacing w:val="-4"/>
                <w:sz w:val="20"/>
                <w:szCs w:val="20"/>
                <w:lang w:val="uk-UA"/>
              </w:rPr>
              <w:t xml:space="preserve">відділ НС, ПО та ОМР, </w:t>
            </w:r>
            <w:r w:rsidRPr="00D32FE4">
              <w:rPr>
                <w:rFonts w:ascii="Times New Roman" w:hAnsi="Times New Roman"/>
                <w:sz w:val="20"/>
                <w:szCs w:val="20"/>
                <w:lang w:val="uk-UA"/>
              </w:rPr>
              <w:t>відділ освіти</w:t>
            </w:r>
            <w:r w:rsidRPr="00D32FE4">
              <w:rPr>
                <w:rFonts w:ascii="Times New Roman" w:hAnsi="Times New Roman"/>
                <w:spacing w:val="-4"/>
                <w:sz w:val="20"/>
                <w:szCs w:val="20"/>
                <w:lang w:val="uk-UA"/>
              </w:rPr>
              <w:t>Новороздільської міської рад</w:t>
            </w:r>
            <w:r w:rsidRPr="00D32FE4">
              <w:rPr>
                <w:rFonts w:ascii="Times New Roman" w:hAnsi="Times New Roman"/>
                <w:sz w:val="20"/>
                <w:szCs w:val="20"/>
                <w:lang w:val="uk-UA"/>
              </w:rPr>
              <w:t>и</w:t>
            </w:r>
          </w:p>
        </w:tc>
        <w:tc>
          <w:tcPr>
            <w:tcW w:w="1276" w:type="dxa"/>
            <w:tcBorders>
              <w:left w:val="single" w:sz="4" w:space="0" w:color="00000A"/>
            </w:tcBorders>
          </w:tcPr>
          <w:p w:rsidR="00D32FE4" w:rsidRPr="00D32FE4" w:rsidRDefault="00D32FE4" w:rsidP="00D32FE4">
            <w:pPr>
              <w:spacing w:after="0" w:line="240" w:lineRule="auto"/>
              <w:rPr>
                <w:rFonts w:ascii="Times New Roman" w:hAnsi="Times New Roman"/>
                <w:sz w:val="20"/>
                <w:szCs w:val="20"/>
                <w:lang w:val="uk-UA"/>
              </w:rPr>
            </w:pPr>
            <w:r w:rsidRPr="00D32FE4">
              <w:rPr>
                <w:rFonts w:ascii="Times New Roman" w:hAnsi="Times New Roman"/>
                <w:sz w:val="20"/>
                <w:szCs w:val="20"/>
                <w:lang w:val="uk-UA"/>
              </w:rPr>
              <w:t xml:space="preserve">до </w:t>
            </w:r>
            <w:r w:rsidRPr="00D32FE4">
              <w:rPr>
                <w:rFonts w:ascii="Times New Roman" w:hAnsi="Times New Roman"/>
                <w:spacing w:val="-5"/>
                <w:sz w:val="20"/>
                <w:szCs w:val="20"/>
                <w:lang w:val="uk-UA"/>
              </w:rPr>
              <w:t>25</w:t>
            </w:r>
          </w:p>
          <w:p w:rsidR="00D32FE4" w:rsidRPr="00D32FE4" w:rsidRDefault="00D32FE4" w:rsidP="00D32FE4">
            <w:pPr>
              <w:spacing w:after="0" w:line="240" w:lineRule="auto"/>
              <w:rPr>
                <w:rFonts w:ascii="Times New Roman" w:hAnsi="Times New Roman"/>
                <w:sz w:val="20"/>
                <w:szCs w:val="20"/>
                <w:lang w:val="uk-UA"/>
              </w:rPr>
            </w:pPr>
            <w:r w:rsidRPr="00D32FE4">
              <w:rPr>
                <w:rFonts w:ascii="Times New Roman" w:hAnsi="Times New Roman"/>
                <w:spacing w:val="-2"/>
                <w:sz w:val="20"/>
                <w:szCs w:val="20"/>
                <w:lang w:val="uk-UA"/>
              </w:rPr>
              <w:t>грудня</w:t>
            </w:r>
          </w:p>
        </w:tc>
        <w:tc>
          <w:tcPr>
            <w:tcW w:w="3236" w:type="dxa"/>
          </w:tcPr>
          <w:p w:rsidR="00D32FE4" w:rsidRPr="00D32FE4" w:rsidRDefault="00D32FE4" w:rsidP="00D32FE4">
            <w:pPr>
              <w:spacing w:after="0" w:line="240" w:lineRule="auto"/>
              <w:ind w:right="114"/>
              <w:rPr>
                <w:rFonts w:ascii="Times New Roman" w:hAnsi="Times New Roman"/>
                <w:sz w:val="20"/>
                <w:szCs w:val="20"/>
                <w:lang w:val="uk-UA"/>
              </w:rPr>
            </w:pPr>
            <w:r w:rsidRPr="00D32FE4">
              <w:rPr>
                <w:rFonts w:ascii="Times New Roman" w:hAnsi="Times New Roman"/>
                <w:sz w:val="20"/>
                <w:szCs w:val="20"/>
                <w:lang w:val="uk-UA"/>
              </w:rPr>
              <w:t>створено класи безпеки відповідно до регіональних планів заходів щодо створення</w:t>
            </w:r>
            <w:r w:rsidRPr="00D32FE4">
              <w:rPr>
                <w:rFonts w:ascii="Times New Roman" w:hAnsi="Times New Roman"/>
                <w:spacing w:val="-12"/>
                <w:sz w:val="20"/>
                <w:szCs w:val="20"/>
                <w:lang w:val="uk-UA"/>
              </w:rPr>
              <w:t xml:space="preserve"> </w:t>
            </w:r>
            <w:r w:rsidRPr="00D32FE4">
              <w:rPr>
                <w:rFonts w:ascii="Times New Roman" w:hAnsi="Times New Roman"/>
                <w:sz w:val="20"/>
                <w:szCs w:val="20"/>
                <w:lang w:val="uk-UA"/>
              </w:rPr>
              <w:t>класів</w:t>
            </w:r>
            <w:r w:rsidRPr="00D32FE4">
              <w:rPr>
                <w:rFonts w:ascii="Times New Roman" w:hAnsi="Times New Roman"/>
                <w:spacing w:val="-13"/>
                <w:sz w:val="20"/>
                <w:szCs w:val="20"/>
                <w:lang w:val="uk-UA"/>
              </w:rPr>
              <w:t xml:space="preserve"> </w:t>
            </w:r>
            <w:r w:rsidRPr="00D32FE4">
              <w:rPr>
                <w:rFonts w:ascii="Times New Roman" w:hAnsi="Times New Roman"/>
                <w:sz w:val="20"/>
                <w:szCs w:val="20"/>
                <w:lang w:val="uk-UA"/>
              </w:rPr>
              <w:t>безпеки</w:t>
            </w:r>
            <w:r w:rsidRPr="00D32FE4">
              <w:rPr>
                <w:rFonts w:ascii="Times New Roman" w:hAnsi="Times New Roman"/>
                <w:spacing w:val="-13"/>
                <w:sz w:val="20"/>
                <w:szCs w:val="20"/>
                <w:lang w:val="uk-UA"/>
              </w:rPr>
              <w:t xml:space="preserve"> </w:t>
            </w:r>
            <w:r w:rsidRPr="00D32FE4">
              <w:rPr>
                <w:rFonts w:ascii="Times New Roman" w:hAnsi="Times New Roman"/>
                <w:sz w:val="20"/>
                <w:szCs w:val="20"/>
                <w:lang w:val="uk-UA"/>
              </w:rPr>
              <w:t xml:space="preserve">на 2025 рік; забезпечено функціонування класів </w:t>
            </w:r>
            <w:r w:rsidRPr="00D32FE4">
              <w:rPr>
                <w:rFonts w:ascii="Times New Roman" w:hAnsi="Times New Roman"/>
                <w:spacing w:val="-2"/>
                <w:sz w:val="20"/>
                <w:szCs w:val="20"/>
                <w:lang w:val="uk-UA"/>
              </w:rPr>
              <w:t>безпеки</w:t>
            </w:r>
          </w:p>
        </w:tc>
      </w:tr>
      <w:tr w:rsidR="00D32FE4" w:rsidRPr="00D32FE4" w:rsidTr="00AF7BC5">
        <w:trPr>
          <w:trHeight w:val="1270"/>
        </w:trPr>
        <w:tc>
          <w:tcPr>
            <w:tcW w:w="884" w:type="dxa"/>
            <w:gridSpan w:val="2"/>
            <w:tcBorders>
              <w:bottom w:val="nil"/>
              <w:right w:val="single" w:sz="4" w:space="0" w:color="auto"/>
            </w:tcBorders>
          </w:tcPr>
          <w:p w:rsidR="00D32FE4" w:rsidRPr="00D32FE4" w:rsidRDefault="00D32FE4" w:rsidP="00D32FE4">
            <w:pPr>
              <w:spacing w:after="0" w:line="265" w:lineRule="exact"/>
              <w:jc w:val="center"/>
              <w:rPr>
                <w:rFonts w:ascii="Times New Roman" w:hAnsi="Times New Roman"/>
                <w:sz w:val="20"/>
                <w:szCs w:val="20"/>
                <w:lang w:val="uk-UA"/>
              </w:rPr>
            </w:pPr>
            <w:r w:rsidRPr="00D32FE4">
              <w:rPr>
                <w:rFonts w:ascii="Times New Roman" w:hAnsi="Times New Roman"/>
                <w:spacing w:val="-4"/>
                <w:sz w:val="20"/>
                <w:szCs w:val="20"/>
                <w:lang w:val="uk-UA"/>
              </w:rPr>
              <w:t>2.6.</w:t>
            </w:r>
          </w:p>
        </w:tc>
        <w:tc>
          <w:tcPr>
            <w:tcW w:w="5811" w:type="dxa"/>
            <w:tcBorders>
              <w:left w:val="single" w:sz="4" w:space="0" w:color="auto"/>
              <w:bottom w:val="nil"/>
              <w:right w:val="single" w:sz="4" w:space="0" w:color="auto"/>
            </w:tcBorders>
          </w:tcPr>
          <w:p w:rsidR="00D32FE4" w:rsidRPr="00D32FE4" w:rsidRDefault="00D32FE4" w:rsidP="00D32FE4">
            <w:pPr>
              <w:spacing w:after="0" w:line="240" w:lineRule="auto"/>
              <w:ind w:right="181"/>
              <w:rPr>
                <w:rFonts w:ascii="Times New Roman" w:hAnsi="Times New Roman"/>
                <w:sz w:val="20"/>
                <w:szCs w:val="20"/>
                <w:lang w:val="uk-UA"/>
              </w:rPr>
            </w:pPr>
            <w:r w:rsidRPr="00D32FE4">
              <w:rPr>
                <w:rFonts w:ascii="Times New Roman" w:hAnsi="Times New Roman"/>
                <w:sz w:val="20"/>
                <w:szCs w:val="20"/>
                <w:lang w:val="uk-UA"/>
              </w:rPr>
              <w:t>Приведення положення про Новороздільську субланку Стрийської ланки територіальної підсистеми єдиної</w:t>
            </w:r>
            <w:r w:rsidRPr="00D32FE4">
              <w:rPr>
                <w:rFonts w:ascii="Times New Roman" w:hAnsi="Times New Roman"/>
                <w:spacing w:val="-7"/>
                <w:sz w:val="20"/>
                <w:szCs w:val="20"/>
                <w:lang w:val="uk-UA"/>
              </w:rPr>
              <w:t xml:space="preserve"> </w:t>
            </w:r>
            <w:r w:rsidRPr="00D32FE4">
              <w:rPr>
                <w:rFonts w:ascii="Times New Roman" w:hAnsi="Times New Roman"/>
                <w:sz w:val="20"/>
                <w:szCs w:val="20"/>
                <w:lang w:val="uk-UA"/>
              </w:rPr>
              <w:t>державної</w:t>
            </w:r>
            <w:r w:rsidRPr="00D32FE4">
              <w:rPr>
                <w:rFonts w:ascii="Times New Roman" w:hAnsi="Times New Roman"/>
                <w:spacing w:val="-7"/>
                <w:sz w:val="20"/>
                <w:szCs w:val="20"/>
                <w:lang w:val="uk-UA"/>
              </w:rPr>
              <w:t xml:space="preserve"> </w:t>
            </w:r>
            <w:r w:rsidRPr="00D32FE4">
              <w:rPr>
                <w:rFonts w:ascii="Times New Roman" w:hAnsi="Times New Roman"/>
                <w:sz w:val="20"/>
                <w:szCs w:val="20"/>
                <w:lang w:val="uk-UA"/>
              </w:rPr>
              <w:t>системи</w:t>
            </w:r>
            <w:r w:rsidRPr="00D32FE4">
              <w:rPr>
                <w:rFonts w:ascii="Times New Roman" w:hAnsi="Times New Roman"/>
                <w:spacing w:val="-8"/>
                <w:sz w:val="20"/>
                <w:szCs w:val="20"/>
                <w:lang w:val="uk-UA"/>
              </w:rPr>
              <w:t xml:space="preserve"> </w:t>
            </w:r>
            <w:r w:rsidRPr="00D32FE4">
              <w:rPr>
                <w:rFonts w:ascii="Times New Roman" w:hAnsi="Times New Roman"/>
                <w:sz w:val="20"/>
                <w:szCs w:val="20"/>
                <w:lang w:val="uk-UA"/>
              </w:rPr>
              <w:t>цивільного</w:t>
            </w:r>
            <w:r w:rsidRPr="00D32FE4">
              <w:rPr>
                <w:rFonts w:ascii="Times New Roman" w:hAnsi="Times New Roman"/>
                <w:spacing w:val="-7"/>
                <w:sz w:val="20"/>
                <w:szCs w:val="20"/>
                <w:lang w:val="uk-UA"/>
              </w:rPr>
              <w:t xml:space="preserve"> </w:t>
            </w:r>
            <w:r w:rsidRPr="00D32FE4">
              <w:rPr>
                <w:rFonts w:ascii="Times New Roman" w:hAnsi="Times New Roman"/>
                <w:sz w:val="20"/>
                <w:szCs w:val="20"/>
                <w:lang w:val="uk-UA"/>
              </w:rPr>
              <w:t>захисту</w:t>
            </w:r>
            <w:r w:rsidRPr="00D32FE4">
              <w:rPr>
                <w:rFonts w:ascii="Times New Roman" w:hAnsi="Times New Roman"/>
                <w:spacing w:val="-7"/>
                <w:sz w:val="20"/>
                <w:szCs w:val="20"/>
                <w:lang w:val="uk-UA"/>
              </w:rPr>
              <w:t xml:space="preserve"> </w:t>
            </w:r>
            <w:r w:rsidRPr="00D32FE4">
              <w:rPr>
                <w:rFonts w:ascii="Times New Roman" w:hAnsi="Times New Roman"/>
                <w:sz w:val="20"/>
                <w:szCs w:val="20"/>
                <w:lang w:val="uk-UA"/>
              </w:rPr>
              <w:t>Львівської області у відповідність із змінами, внесеними постановами Кабінету Міністрів України від 14.02.2023 № 134 і від 13.08.2024 № 923</w:t>
            </w:r>
          </w:p>
        </w:tc>
        <w:tc>
          <w:tcPr>
            <w:tcW w:w="4116" w:type="dxa"/>
            <w:tcBorders>
              <w:left w:val="single" w:sz="4" w:space="0" w:color="auto"/>
              <w:bottom w:val="nil"/>
              <w:right w:val="single" w:sz="4" w:space="0" w:color="auto"/>
            </w:tcBorders>
          </w:tcPr>
          <w:p w:rsidR="00D32FE4" w:rsidRPr="00D32FE4" w:rsidRDefault="00D32FE4" w:rsidP="00D32FE4">
            <w:pPr>
              <w:spacing w:after="0" w:line="240" w:lineRule="auto"/>
              <w:rPr>
                <w:rFonts w:ascii="Times New Roman" w:hAnsi="Times New Roman"/>
                <w:sz w:val="20"/>
                <w:szCs w:val="20"/>
                <w:lang w:val="uk-UA"/>
              </w:rPr>
            </w:pPr>
            <w:r w:rsidRPr="00D32FE4">
              <w:rPr>
                <w:rFonts w:ascii="Times New Roman" w:hAnsi="Times New Roman"/>
                <w:spacing w:val="-4"/>
                <w:sz w:val="20"/>
                <w:szCs w:val="20"/>
                <w:lang w:val="uk-UA"/>
              </w:rPr>
              <w:t>відділ НС, ПО та ОМР Новороздільської міської рад</w:t>
            </w:r>
            <w:r w:rsidRPr="00D32FE4">
              <w:rPr>
                <w:rFonts w:ascii="Times New Roman" w:hAnsi="Times New Roman"/>
                <w:sz w:val="20"/>
                <w:szCs w:val="20"/>
                <w:lang w:val="uk-UA"/>
              </w:rPr>
              <w:t>и</w:t>
            </w:r>
          </w:p>
        </w:tc>
        <w:tc>
          <w:tcPr>
            <w:tcW w:w="1276" w:type="dxa"/>
            <w:tcBorders>
              <w:left w:val="single" w:sz="4" w:space="0" w:color="auto"/>
              <w:bottom w:val="nil"/>
              <w:right w:val="single" w:sz="4" w:space="0" w:color="auto"/>
            </w:tcBorders>
          </w:tcPr>
          <w:p w:rsidR="00D32FE4" w:rsidRPr="00D32FE4" w:rsidRDefault="00D32FE4" w:rsidP="00D32FE4">
            <w:pPr>
              <w:spacing w:after="0" w:line="240" w:lineRule="auto"/>
              <w:rPr>
                <w:rFonts w:ascii="Times New Roman" w:hAnsi="Times New Roman"/>
                <w:sz w:val="20"/>
                <w:szCs w:val="20"/>
                <w:lang w:val="uk-UA"/>
              </w:rPr>
            </w:pPr>
            <w:r w:rsidRPr="00D32FE4">
              <w:rPr>
                <w:rFonts w:ascii="Times New Roman" w:hAnsi="Times New Roman"/>
                <w:sz w:val="20"/>
                <w:szCs w:val="20"/>
                <w:lang w:val="uk-UA"/>
              </w:rPr>
              <w:t xml:space="preserve">до </w:t>
            </w:r>
            <w:r w:rsidRPr="00D32FE4">
              <w:rPr>
                <w:rFonts w:ascii="Times New Roman" w:hAnsi="Times New Roman"/>
                <w:spacing w:val="-5"/>
                <w:sz w:val="20"/>
                <w:szCs w:val="20"/>
                <w:lang w:val="uk-UA"/>
              </w:rPr>
              <w:t>16</w:t>
            </w:r>
          </w:p>
          <w:p w:rsidR="00D32FE4" w:rsidRPr="00D32FE4" w:rsidRDefault="00D32FE4" w:rsidP="00D32FE4">
            <w:pPr>
              <w:spacing w:after="0" w:line="240" w:lineRule="auto"/>
              <w:rPr>
                <w:rFonts w:ascii="Times New Roman" w:hAnsi="Times New Roman"/>
                <w:sz w:val="20"/>
                <w:szCs w:val="20"/>
                <w:lang w:val="uk-UA"/>
              </w:rPr>
            </w:pPr>
            <w:r w:rsidRPr="00D32FE4">
              <w:rPr>
                <w:rFonts w:ascii="Times New Roman" w:hAnsi="Times New Roman"/>
                <w:spacing w:val="-2"/>
                <w:sz w:val="20"/>
                <w:szCs w:val="20"/>
                <w:lang w:val="uk-UA"/>
              </w:rPr>
              <w:t>червня</w:t>
            </w:r>
          </w:p>
        </w:tc>
        <w:tc>
          <w:tcPr>
            <w:tcW w:w="3268" w:type="dxa"/>
            <w:gridSpan w:val="2"/>
            <w:tcBorders>
              <w:left w:val="single" w:sz="4" w:space="0" w:color="auto"/>
              <w:bottom w:val="nil"/>
            </w:tcBorders>
          </w:tcPr>
          <w:p w:rsidR="00D32FE4" w:rsidRPr="00D32FE4" w:rsidRDefault="00D32FE4" w:rsidP="00D32FE4">
            <w:pPr>
              <w:spacing w:after="0" w:line="240" w:lineRule="auto"/>
              <w:ind w:right="114"/>
              <w:rPr>
                <w:rFonts w:ascii="Times New Roman" w:hAnsi="Times New Roman"/>
                <w:sz w:val="20"/>
                <w:szCs w:val="20"/>
                <w:lang w:val="uk-UA"/>
              </w:rPr>
            </w:pPr>
            <w:r w:rsidRPr="00D32FE4">
              <w:rPr>
                <w:rFonts w:ascii="Times New Roman" w:hAnsi="Times New Roman"/>
                <w:sz w:val="20"/>
                <w:szCs w:val="20"/>
                <w:lang w:val="uk-UA"/>
              </w:rPr>
              <w:t>приведено</w:t>
            </w:r>
            <w:r w:rsidRPr="00D32FE4">
              <w:rPr>
                <w:rFonts w:ascii="Times New Roman" w:hAnsi="Times New Roman"/>
                <w:spacing w:val="-13"/>
                <w:sz w:val="20"/>
                <w:szCs w:val="20"/>
                <w:lang w:val="uk-UA"/>
              </w:rPr>
              <w:t xml:space="preserve"> </w:t>
            </w:r>
            <w:r w:rsidRPr="00D32FE4">
              <w:rPr>
                <w:rFonts w:ascii="Times New Roman" w:hAnsi="Times New Roman"/>
                <w:sz w:val="20"/>
                <w:szCs w:val="20"/>
                <w:lang w:val="uk-UA"/>
              </w:rPr>
              <w:t>у</w:t>
            </w:r>
            <w:r w:rsidRPr="00D32FE4">
              <w:rPr>
                <w:rFonts w:ascii="Times New Roman" w:hAnsi="Times New Roman"/>
                <w:spacing w:val="-13"/>
                <w:sz w:val="20"/>
                <w:szCs w:val="20"/>
                <w:lang w:val="uk-UA"/>
              </w:rPr>
              <w:t xml:space="preserve"> </w:t>
            </w:r>
            <w:r w:rsidRPr="00D32FE4">
              <w:rPr>
                <w:rFonts w:ascii="Times New Roman" w:hAnsi="Times New Roman"/>
                <w:sz w:val="20"/>
                <w:szCs w:val="20"/>
                <w:lang w:val="uk-UA"/>
              </w:rPr>
              <w:t>відповідність</w:t>
            </w:r>
            <w:r w:rsidRPr="00D32FE4">
              <w:rPr>
                <w:rFonts w:ascii="Times New Roman" w:hAnsi="Times New Roman"/>
                <w:spacing w:val="-13"/>
                <w:sz w:val="20"/>
                <w:szCs w:val="20"/>
                <w:lang w:val="uk-UA"/>
              </w:rPr>
              <w:t xml:space="preserve"> </w:t>
            </w:r>
            <w:r w:rsidRPr="00D32FE4">
              <w:rPr>
                <w:rFonts w:ascii="Times New Roman" w:hAnsi="Times New Roman"/>
                <w:sz w:val="20"/>
                <w:szCs w:val="20"/>
                <w:lang w:val="uk-UA"/>
              </w:rPr>
              <w:t>із змінами, внесеними постановами Кабінету Міністрів України від 14.02.2023 № 134 і від</w:t>
            </w:r>
          </w:p>
          <w:p w:rsidR="00D32FE4" w:rsidRPr="00D32FE4" w:rsidRDefault="00D32FE4" w:rsidP="00D32FE4">
            <w:pPr>
              <w:spacing w:after="0" w:line="270" w:lineRule="atLeast"/>
              <w:ind w:right="30"/>
              <w:rPr>
                <w:rFonts w:ascii="Times New Roman" w:hAnsi="Times New Roman"/>
                <w:sz w:val="20"/>
                <w:szCs w:val="20"/>
                <w:lang w:val="uk-UA"/>
              </w:rPr>
            </w:pPr>
            <w:r w:rsidRPr="00D32FE4">
              <w:rPr>
                <w:rFonts w:ascii="Times New Roman" w:hAnsi="Times New Roman"/>
                <w:sz w:val="20"/>
                <w:szCs w:val="20"/>
                <w:lang w:val="uk-UA"/>
              </w:rPr>
              <w:t>13.08.2024 № 923</w:t>
            </w:r>
          </w:p>
        </w:tc>
      </w:tr>
      <w:tr w:rsidR="00D32FE4" w:rsidRPr="00D32FE4" w:rsidTr="00AF7BC5">
        <w:trPr>
          <w:trHeight w:val="71"/>
        </w:trPr>
        <w:tc>
          <w:tcPr>
            <w:tcW w:w="884" w:type="dxa"/>
            <w:gridSpan w:val="2"/>
            <w:tcBorders>
              <w:top w:val="nil"/>
              <w:right w:val="single" w:sz="4" w:space="0" w:color="auto"/>
            </w:tcBorders>
          </w:tcPr>
          <w:p w:rsidR="00D32FE4" w:rsidRPr="00D32FE4" w:rsidRDefault="00D32FE4" w:rsidP="00D32FE4">
            <w:pPr>
              <w:spacing w:before="31" w:after="0" w:line="240" w:lineRule="auto"/>
              <w:rPr>
                <w:rFonts w:ascii="Times New Roman" w:hAnsi="Times New Roman"/>
                <w:sz w:val="20"/>
                <w:szCs w:val="20"/>
                <w:lang w:val="uk-UA"/>
              </w:rPr>
            </w:pPr>
          </w:p>
        </w:tc>
        <w:tc>
          <w:tcPr>
            <w:tcW w:w="5811" w:type="dxa"/>
            <w:tcBorders>
              <w:top w:val="nil"/>
              <w:left w:val="single" w:sz="4" w:space="0" w:color="auto"/>
            </w:tcBorders>
          </w:tcPr>
          <w:p w:rsidR="00D32FE4" w:rsidRPr="00D32FE4" w:rsidRDefault="00D32FE4" w:rsidP="00D32FE4">
            <w:pPr>
              <w:spacing w:after="0" w:line="240" w:lineRule="auto"/>
              <w:rPr>
                <w:rFonts w:ascii="Times New Roman" w:hAnsi="Times New Roman"/>
                <w:sz w:val="20"/>
                <w:szCs w:val="20"/>
                <w:lang w:val="uk-UA"/>
              </w:rPr>
            </w:pPr>
          </w:p>
        </w:tc>
        <w:tc>
          <w:tcPr>
            <w:tcW w:w="4116" w:type="dxa"/>
            <w:tcBorders>
              <w:top w:val="nil"/>
              <w:left w:val="single" w:sz="4" w:space="0" w:color="auto"/>
            </w:tcBorders>
          </w:tcPr>
          <w:p w:rsidR="00D32FE4" w:rsidRPr="00D32FE4" w:rsidRDefault="00D32FE4" w:rsidP="00D32FE4">
            <w:pPr>
              <w:spacing w:before="31" w:after="0" w:line="240" w:lineRule="auto"/>
              <w:rPr>
                <w:rFonts w:ascii="Times New Roman" w:hAnsi="Times New Roman"/>
                <w:sz w:val="20"/>
                <w:szCs w:val="20"/>
                <w:lang w:val="uk-UA"/>
              </w:rPr>
            </w:pPr>
          </w:p>
        </w:tc>
        <w:tc>
          <w:tcPr>
            <w:tcW w:w="1276" w:type="dxa"/>
            <w:tcBorders>
              <w:top w:val="nil"/>
              <w:left w:val="single" w:sz="4" w:space="0" w:color="auto"/>
            </w:tcBorders>
          </w:tcPr>
          <w:p w:rsidR="00D32FE4" w:rsidRPr="00D32FE4" w:rsidRDefault="00D32FE4" w:rsidP="00D32FE4">
            <w:pPr>
              <w:spacing w:before="31" w:after="0" w:line="240" w:lineRule="auto"/>
              <w:rPr>
                <w:rFonts w:ascii="Times New Roman" w:hAnsi="Times New Roman"/>
                <w:sz w:val="20"/>
                <w:szCs w:val="20"/>
                <w:lang w:val="uk-UA"/>
              </w:rPr>
            </w:pPr>
          </w:p>
        </w:tc>
        <w:tc>
          <w:tcPr>
            <w:tcW w:w="3268" w:type="dxa"/>
            <w:gridSpan w:val="2"/>
            <w:tcBorders>
              <w:top w:val="nil"/>
              <w:left w:val="single" w:sz="4" w:space="0" w:color="auto"/>
            </w:tcBorders>
          </w:tcPr>
          <w:p w:rsidR="00D32FE4" w:rsidRPr="00D32FE4" w:rsidRDefault="00D32FE4" w:rsidP="00D32FE4">
            <w:pPr>
              <w:spacing w:before="31" w:after="0" w:line="240" w:lineRule="auto"/>
              <w:rPr>
                <w:rFonts w:ascii="Times New Roman" w:hAnsi="Times New Roman"/>
                <w:sz w:val="20"/>
                <w:szCs w:val="20"/>
                <w:lang w:val="uk-UA"/>
              </w:rPr>
            </w:pPr>
          </w:p>
        </w:tc>
      </w:tr>
      <w:tr w:rsidR="00D32FE4" w:rsidRPr="00D32FE4" w:rsidTr="00AF7BC5">
        <w:trPr>
          <w:trHeight w:val="275"/>
        </w:trPr>
        <w:tc>
          <w:tcPr>
            <w:tcW w:w="884" w:type="dxa"/>
            <w:gridSpan w:val="2"/>
          </w:tcPr>
          <w:p w:rsidR="00D32FE4" w:rsidRPr="00D32FE4" w:rsidRDefault="00D32FE4" w:rsidP="00D32FE4">
            <w:pPr>
              <w:spacing w:after="0" w:line="265" w:lineRule="exact"/>
              <w:jc w:val="center"/>
              <w:rPr>
                <w:rFonts w:ascii="Times New Roman" w:hAnsi="Times New Roman"/>
                <w:sz w:val="20"/>
                <w:szCs w:val="20"/>
                <w:lang w:val="uk-UA"/>
              </w:rPr>
            </w:pPr>
            <w:r w:rsidRPr="00D32FE4">
              <w:rPr>
                <w:rFonts w:ascii="Times New Roman" w:hAnsi="Times New Roman"/>
                <w:spacing w:val="-4"/>
                <w:sz w:val="20"/>
                <w:szCs w:val="20"/>
                <w:lang w:val="uk-UA"/>
              </w:rPr>
              <w:t>2.7.</w:t>
            </w:r>
          </w:p>
        </w:tc>
        <w:tc>
          <w:tcPr>
            <w:tcW w:w="5811" w:type="dxa"/>
            <w:tcBorders>
              <w:right w:val="single" w:sz="4" w:space="0" w:color="auto"/>
            </w:tcBorders>
          </w:tcPr>
          <w:p w:rsidR="00D32FE4" w:rsidRPr="00D32FE4" w:rsidRDefault="00D32FE4" w:rsidP="00D32FE4">
            <w:pPr>
              <w:spacing w:after="0" w:line="240" w:lineRule="auto"/>
              <w:rPr>
                <w:rFonts w:ascii="Times New Roman" w:hAnsi="Times New Roman"/>
                <w:sz w:val="20"/>
                <w:szCs w:val="20"/>
                <w:lang w:val="uk-UA"/>
              </w:rPr>
            </w:pPr>
            <w:r w:rsidRPr="00D32FE4">
              <w:rPr>
                <w:rFonts w:ascii="Times New Roman" w:hAnsi="Times New Roman"/>
                <w:sz w:val="20"/>
                <w:szCs w:val="20"/>
                <w:lang w:val="uk-UA"/>
              </w:rPr>
              <w:t>Уточнення складу сил цивільного захисту Новороздільської субланки Стрийської ланки територіальної підсистеми єдиної</w:t>
            </w:r>
            <w:r w:rsidRPr="00D32FE4">
              <w:rPr>
                <w:rFonts w:ascii="Times New Roman" w:hAnsi="Times New Roman"/>
                <w:spacing w:val="-7"/>
                <w:sz w:val="20"/>
                <w:szCs w:val="20"/>
                <w:lang w:val="uk-UA"/>
              </w:rPr>
              <w:t xml:space="preserve"> </w:t>
            </w:r>
            <w:r w:rsidRPr="00D32FE4">
              <w:rPr>
                <w:rFonts w:ascii="Times New Roman" w:hAnsi="Times New Roman"/>
                <w:sz w:val="20"/>
                <w:szCs w:val="20"/>
                <w:lang w:val="uk-UA"/>
              </w:rPr>
              <w:t>державної</w:t>
            </w:r>
            <w:r w:rsidRPr="00D32FE4">
              <w:rPr>
                <w:rFonts w:ascii="Times New Roman" w:hAnsi="Times New Roman"/>
                <w:spacing w:val="-7"/>
                <w:sz w:val="20"/>
                <w:szCs w:val="20"/>
                <w:lang w:val="uk-UA"/>
              </w:rPr>
              <w:t xml:space="preserve"> </w:t>
            </w:r>
            <w:r w:rsidRPr="00D32FE4">
              <w:rPr>
                <w:rFonts w:ascii="Times New Roman" w:hAnsi="Times New Roman"/>
                <w:sz w:val="20"/>
                <w:szCs w:val="20"/>
                <w:lang w:val="uk-UA"/>
              </w:rPr>
              <w:t>системи</w:t>
            </w:r>
            <w:r w:rsidRPr="00D32FE4">
              <w:rPr>
                <w:rFonts w:ascii="Times New Roman" w:hAnsi="Times New Roman"/>
                <w:spacing w:val="-8"/>
                <w:sz w:val="20"/>
                <w:szCs w:val="20"/>
                <w:lang w:val="uk-UA"/>
              </w:rPr>
              <w:t xml:space="preserve"> </w:t>
            </w:r>
            <w:r w:rsidRPr="00D32FE4">
              <w:rPr>
                <w:rFonts w:ascii="Times New Roman" w:hAnsi="Times New Roman"/>
                <w:sz w:val="20"/>
                <w:szCs w:val="20"/>
                <w:lang w:val="uk-UA"/>
              </w:rPr>
              <w:t>цивільного</w:t>
            </w:r>
            <w:r w:rsidRPr="00D32FE4">
              <w:rPr>
                <w:rFonts w:ascii="Times New Roman" w:hAnsi="Times New Roman"/>
                <w:spacing w:val="-7"/>
                <w:sz w:val="20"/>
                <w:szCs w:val="20"/>
                <w:lang w:val="uk-UA"/>
              </w:rPr>
              <w:t xml:space="preserve"> </w:t>
            </w:r>
            <w:r w:rsidRPr="00D32FE4">
              <w:rPr>
                <w:rFonts w:ascii="Times New Roman" w:hAnsi="Times New Roman"/>
                <w:sz w:val="20"/>
                <w:szCs w:val="20"/>
                <w:lang w:val="uk-UA"/>
              </w:rPr>
              <w:t>захисту</w:t>
            </w:r>
            <w:r w:rsidRPr="00D32FE4">
              <w:rPr>
                <w:rFonts w:ascii="Times New Roman" w:hAnsi="Times New Roman"/>
                <w:spacing w:val="-7"/>
                <w:sz w:val="20"/>
                <w:szCs w:val="20"/>
                <w:lang w:val="uk-UA"/>
              </w:rPr>
              <w:t xml:space="preserve"> </w:t>
            </w:r>
            <w:r w:rsidRPr="00D32FE4">
              <w:rPr>
                <w:rFonts w:ascii="Times New Roman" w:hAnsi="Times New Roman"/>
                <w:sz w:val="20"/>
                <w:szCs w:val="20"/>
                <w:lang w:val="uk-UA"/>
              </w:rPr>
              <w:t>Львівської області</w:t>
            </w:r>
          </w:p>
        </w:tc>
        <w:tc>
          <w:tcPr>
            <w:tcW w:w="4116" w:type="dxa"/>
            <w:tcBorders>
              <w:left w:val="single" w:sz="4" w:space="0" w:color="auto"/>
              <w:right w:val="single" w:sz="4" w:space="0" w:color="auto"/>
            </w:tcBorders>
          </w:tcPr>
          <w:p w:rsidR="00D32FE4" w:rsidRPr="00D32FE4" w:rsidRDefault="00D32FE4" w:rsidP="00D32FE4">
            <w:pPr>
              <w:spacing w:after="0" w:line="240" w:lineRule="auto"/>
              <w:jc w:val="center"/>
              <w:rPr>
                <w:rFonts w:ascii="Times New Roman" w:hAnsi="Times New Roman"/>
                <w:sz w:val="20"/>
                <w:szCs w:val="20"/>
                <w:lang w:val="uk-UA"/>
              </w:rPr>
            </w:pPr>
            <w:r w:rsidRPr="00D32FE4">
              <w:rPr>
                <w:rFonts w:ascii="Times New Roman" w:hAnsi="Times New Roman"/>
                <w:spacing w:val="-4"/>
                <w:sz w:val="20"/>
                <w:szCs w:val="20"/>
                <w:lang w:val="uk-UA"/>
              </w:rPr>
              <w:t>відділ НС, ПО та ОМР Новороздільської міської рад</w:t>
            </w:r>
            <w:r w:rsidRPr="00D32FE4">
              <w:rPr>
                <w:rFonts w:ascii="Times New Roman" w:hAnsi="Times New Roman"/>
                <w:sz w:val="20"/>
                <w:szCs w:val="20"/>
                <w:lang w:val="uk-UA"/>
              </w:rPr>
              <w:t>и</w:t>
            </w:r>
          </w:p>
        </w:tc>
        <w:tc>
          <w:tcPr>
            <w:tcW w:w="1276" w:type="dxa"/>
            <w:tcBorders>
              <w:left w:val="single" w:sz="4" w:space="0" w:color="auto"/>
              <w:right w:val="single" w:sz="4" w:space="0" w:color="auto"/>
            </w:tcBorders>
          </w:tcPr>
          <w:p w:rsidR="00D32FE4" w:rsidRPr="00D32FE4" w:rsidRDefault="00D32FE4" w:rsidP="00D32FE4">
            <w:pPr>
              <w:spacing w:after="0" w:line="240" w:lineRule="auto"/>
              <w:ind w:right="9"/>
              <w:jc w:val="center"/>
              <w:rPr>
                <w:rFonts w:ascii="Times New Roman" w:hAnsi="Times New Roman"/>
                <w:sz w:val="20"/>
                <w:szCs w:val="20"/>
                <w:lang w:val="uk-UA"/>
              </w:rPr>
            </w:pPr>
            <w:r w:rsidRPr="00D32FE4">
              <w:rPr>
                <w:rFonts w:ascii="Times New Roman" w:hAnsi="Times New Roman"/>
                <w:spacing w:val="-2"/>
                <w:sz w:val="20"/>
                <w:szCs w:val="20"/>
                <w:lang w:val="uk-UA"/>
              </w:rPr>
              <w:t>щокварталу</w:t>
            </w:r>
          </w:p>
        </w:tc>
        <w:tc>
          <w:tcPr>
            <w:tcW w:w="3268" w:type="dxa"/>
            <w:gridSpan w:val="2"/>
            <w:tcBorders>
              <w:left w:val="single" w:sz="4" w:space="0" w:color="auto"/>
            </w:tcBorders>
          </w:tcPr>
          <w:p w:rsidR="00D32FE4" w:rsidRPr="00D32FE4" w:rsidRDefault="00D32FE4" w:rsidP="00D32FE4">
            <w:pPr>
              <w:spacing w:after="0" w:line="270" w:lineRule="atLeast"/>
              <w:ind w:right="229"/>
              <w:rPr>
                <w:rFonts w:ascii="Times New Roman" w:hAnsi="Times New Roman"/>
                <w:sz w:val="20"/>
                <w:szCs w:val="20"/>
                <w:lang w:val="uk-UA"/>
              </w:rPr>
            </w:pPr>
            <w:r w:rsidRPr="00D32FE4">
              <w:rPr>
                <w:rFonts w:ascii="Times New Roman" w:hAnsi="Times New Roman"/>
                <w:sz w:val="20"/>
                <w:szCs w:val="20"/>
                <w:lang w:val="uk-UA"/>
              </w:rPr>
              <w:t>уточнено склад сил цивільного захисту ланок територіальних</w:t>
            </w:r>
            <w:r w:rsidRPr="00D32FE4">
              <w:rPr>
                <w:rFonts w:ascii="Times New Roman" w:hAnsi="Times New Roman"/>
                <w:spacing w:val="-15"/>
                <w:sz w:val="20"/>
                <w:szCs w:val="20"/>
                <w:lang w:val="uk-UA"/>
              </w:rPr>
              <w:t xml:space="preserve"> </w:t>
            </w:r>
            <w:r w:rsidRPr="00D32FE4">
              <w:rPr>
                <w:rFonts w:ascii="Times New Roman" w:hAnsi="Times New Roman"/>
                <w:sz w:val="20"/>
                <w:szCs w:val="20"/>
                <w:lang w:val="uk-UA"/>
              </w:rPr>
              <w:t>підсистем єдиної</w:t>
            </w:r>
            <w:r w:rsidRPr="00D32FE4">
              <w:rPr>
                <w:rFonts w:ascii="Times New Roman" w:hAnsi="Times New Roman"/>
                <w:spacing w:val="-15"/>
                <w:sz w:val="20"/>
                <w:szCs w:val="20"/>
                <w:lang w:val="uk-UA"/>
              </w:rPr>
              <w:t xml:space="preserve"> </w:t>
            </w:r>
            <w:r w:rsidRPr="00D32FE4">
              <w:rPr>
                <w:rFonts w:ascii="Times New Roman" w:hAnsi="Times New Roman"/>
                <w:sz w:val="20"/>
                <w:szCs w:val="20"/>
                <w:lang w:val="uk-UA"/>
              </w:rPr>
              <w:t>державної</w:t>
            </w:r>
            <w:r w:rsidRPr="00D32FE4">
              <w:rPr>
                <w:rFonts w:ascii="Times New Roman" w:hAnsi="Times New Roman"/>
                <w:spacing w:val="-15"/>
                <w:sz w:val="20"/>
                <w:szCs w:val="20"/>
                <w:lang w:val="uk-UA"/>
              </w:rPr>
              <w:t xml:space="preserve"> </w:t>
            </w:r>
            <w:r w:rsidRPr="00D32FE4">
              <w:rPr>
                <w:rFonts w:ascii="Times New Roman" w:hAnsi="Times New Roman"/>
                <w:sz w:val="20"/>
                <w:szCs w:val="20"/>
                <w:lang w:val="uk-UA"/>
              </w:rPr>
              <w:t xml:space="preserve">системи цивільного захисту та їх </w:t>
            </w:r>
            <w:r w:rsidRPr="00D32FE4">
              <w:rPr>
                <w:rFonts w:ascii="Times New Roman" w:hAnsi="Times New Roman"/>
                <w:spacing w:val="-2"/>
                <w:sz w:val="20"/>
                <w:szCs w:val="20"/>
                <w:lang w:val="uk-UA"/>
              </w:rPr>
              <w:t>субланок</w:t>
            </w:r>
          </w:p>
        </w:tc>
      </w:tr>
      <w:tr w:rsidR="00D32FE4" w:rsidRPr="00D32FE4" w:rsidTr="00AF7BC5">
        <w:trPr>
          <w:trHeight w:val="229"/>
        </w:trPr>
        <w:tc>
          <w:tcPr>
            <w:tcW w:w="884" w:type="dxa"/>
            <w:gridSpan w:val="2"/>
          </w:tcPr>
          <w:p w:rsidR="00D32FE4" w:rsidRPr="00D32FE4" w:rsidRDefault="00D32FE4" w:rsidP="00D32FE4">
            <w:pPr>
              <w:spacing w:after="0" w:line="265" w:lineRule="exact"/>
              <w:jc w:val="center"/>
              <w:rPr>
                <w:rFonts w:ascii="Times New Roman" w:hAnsi="Times New Roman"/>
                <w:sz w:val="20"/>
                <w:szCs w:val="20"/>
                <w:lang w:val="uk-UA"/>
              </w:rPr>
            </w:pPr>
            <w:r w:rsidRPr="00D32FE4">
              <w:rPr>
                <w:rFonts w:ascii="Times New Roman" w:hAnsi="Times New Roman"/>
                <w:spacing w:val="-4"/>
                <w:sz w:val="20"/>
                <w:szCs w:val="20"/>
                <w:lang w:val="uk-UA"/>
              </w:rPr>
              <w:t>2.8.</w:t>
            </w:r>
          </w:p>
        </w:tc>
        <w:tc>
          <w:tcPr>
            <w:tcW w:w="5811" w:type="dxa"/>
          </w:tcPr>
          <w:p w:rsidR="00D32FE4" w:rsidRPr="00D32FE4" w:rsidRDefault="00D32FE4" w:rsidP="00D32FE4">
            <w:pPr>
              <w:spacing w:after="0" w:line="270" w:lineRule="atLeast"/>
              <w:rPr>
                <w:rFonts w:ascii="Times New Roman" w:hAnsi="Times New Roman"/>
                <w:sz w:val="20"/>
                <w:szCs w:val="20"/>
                <w:lang w:val="uk-UA"/>
              </w:rPr>
            </w:pPr>
            <w:r w:rsidRPr="00D32FE4">
              <w:rPr>
                <w:rFonts w:ascii="Times New Roman" w:hAnsi="Times New Roman"/>
                <w:sz w:val="20"/>
                <w:szCs w:val="20"/>
                <w:lang w:val="uk-UA"/>
              </w:rPr>
              <w:t>Оновлення (уточнення) планів здійснення заходів з евакуації населення (працівників), матеріальних і культурних</w:t>
            </w:r>
            <w:r w:rsidRPr="00D32FE4">
              <w:rPr>
                <w:rFonts w:ascii="Times New Roman" w:hAnsi="Times New Roman"/>
                <w:spacing w:val="-6"/>
                <w:sz w:val="20"/>
                <w:szCs w:val="20"/>
                <w:lang w:val="uk-UA"/>
              </w:rPr>
              <w:t xml:space="preserve"> </w:t>
            </w:r>
            <w:r w:rsidRPr="00D32FE4">
              <w:rPr>
                <w:rFonts w:ascii="Times New Roman" w:hAnsi="Times New Roman"/>
                <w:sz w:val="20"/>
                <w:szCs w:val="20"/>
                <w:lang w:val="uk-UA"/>
              </w:rPr>
              <w:t>цінностей</w:t>
            </w:r>
            <w:r w:rsidRPr="00D32FE4">
              <w:rPr>
                <w:rFonts w:ascii="Times New Roman" w:hAnsi="Times New Roman"/>
                <w:spacing w:val="-7"/>
                <w:sz w:val="20"/>
                <w:szCs w:val="20"/>
                <w:lang w:val="uk-UA"/>
              </w:rPr>
              <w:t xml:space="preserve"> </w:t>
            </w:r>
            <w:r w:rsidRPr="00D32FE4">
              <w:rPr>
                <w:rFonts w:ascii="Times New Roman" w:hAnsi="Times New Roman"/>
                <w:sz w:val="20"/>
                <w:szCs w:val="20"/>
                <w:lang w:val="uk-UA"/>
              </w:rPr>
              <w:t>у</w:t>
            </w:r>
            <w:r w:rsidRPr="00D32FE4">
              <w:rPr>
                <w:rFonts w:ascii="Times New Roman" w:hAnsi="Times New Roman"/>
                <w:spacing w:val="-6"/>
                <w:sz w:val="20"/>
                <w:szCs w:val="20"/>
                <w:lang w:val="uk-UA"/>
              </w:rPr>
              <w:t xml:space="preserve"> </w:t>
            </w:r>
            <w:r w:rsidRPr="00D32FE4">
              <w:rPr>
                <w:rFonts w:ascii="Times New Roman" w:hAnsi="Times New Roman"/>
                <w:sz w:val="20"/>
                <w:szCs w:val="20"/>
                <w:lang w:val="uk-UA"/>
              </w:rPr>
              <w:t>разі</w:t>
            </w:r>
            <w:r w:rsidRPr="00D32FE4">
              <w:rPr>
                <w:rFonts w:ascii="Times New Roman" w:hAnsi="Times New Roman"/>
                <w:spacing w:val="-6"/>
                <w:sz w:val="20"/>
                <w:szCs w:val="20"/>
                <w:lang w:val="uk-UA"/>
              </w:rPr>
              <w:t xml:space="preserve"> </w:t>
            </w:r>
            <w:r w:rsidRPr="00D32FE4">
              <w:rPr>
                <w:rFonts w:ascii="Times New Roman" w:hAnsi="Times New Roman"/>
                <w:sz w:val="20"/>
                <w:szCs w:val="20"/>
                <w:lang w:val="uk-UA"/>
              </w:rPr>
              <w:t>загрози</w:t>
            </w:r>
            <w:r w:rsidRPr="00D32FE4">
              <w:rPr>
                <w:rFonts w:ascii="Times New Roman" w:hAnsi="Times New Roman"/>
                <w:spacing w:val="-7"/>
                <w:sz w:val="20"/>
                <w:szCs w:val="20"/>
                <w:lang w:val="uk-UA"/>
              </w:rPr>
              <w:t xml:space="preserve"> </w:t>
            </w:r>
            <w:r w:rsidRPr="00D32FE4">
              <w:rPr>
                <w:rFonts w:ascii="Times New Roman" w:hAnsi="Times New Roman"/>
                <w:sz w:val="20"/>
                <w:szCs w:val="20"/>
                <w:lang w:val="uk-UA"/>
              </w:rPr>
              <w:t>виникнення</w:t>
            </w:r>
            <w:r w:rsidRPr="00D32FE4">
              <w:rPr>
                <w:rFonts w:ascii="Times New Roman" w:hAnsi="Times New Roman"/>
                <w:spacing w:val="-6"/>
                <w:sz w:val="20"/>
                <w:szCs w:val="20"/>
                <w:lang w:val="uk-UA"/>
              </w:rPr>
              <w:t xml:space="preserve"> </w:t>
            </w:r>
            <w:r w:rsidRPr="00D32FE4">
              <w:rPr>
                <w:rFonts w:ascii="Times New Roman" w:hAnsi="Times New Roman"/>
                <w:sz w:val="20"/>
                <w:szCs w:val="20"/>
                <w:lang w:val="uk-UA"/>
              </w:rPr>
              <w:t>або виникнення надзвичайних ситуацій</w:t>
            </w:r>
          </w:p>
        </w:tc>
        <w:tc>
          <w:tcPr>
            <w:tcW w:w="4116" w:type="dxa"/>
            <w:tcBorders>
              <w:right w:val="single" w:sz="4" w:space="0" w:color="00000A"/>
            </w:tcBorders>
          </w:tcPr>
          <w:p w:rsidR="00D32FE4" w:rsidRPr="00D32FE4" w:rsidRDefault="00D32FE4" w:rsidP="00D32FE4">
            <w:pPr>
              <w:spacing w:after="0" w:line="240" w:lineRule="auto"/>
              <w:ind w:right="451"/>
              <w:rPr>
                <w:rFonts w:ascii="Times New Roman" w:hAnsi="Times New Roman"/>
                <w:sz w:val="20"/>
                <w:szCs w:val="20"/>
                <w:lang w:val="uk-UA"/>
              </w:rPr>
            </w:pPr>
            <w:r w:rsidRPr="00D32FE4">
              <w:rPr>
                <w:rFonts w:ascii="Times New Roman" w:hAnsi="Times New Roman"/>
                <w:spacing w:val="-6"/>
                <w:sz w:val="20"/>
                <w:szCs w:val="20"/>
                <w:lang w:val="uk-UA"/>
              </w:rPr>
              <w:t>Комісія</w:t>
            </w:r>
            <w:r w:rsidRPr="00D32FE4">
              <w:rPr>
                <w:rFonts w:ascii="Times New Roman" w:hAnsi="Times New Roman"/>
                <w:spacing w:val="-14"/>
                <w:sz w:val="20"/>
                <w:szCs w:val="20"/>
                <w:lang w:val="uk-UA"/>
              </w:rPr>
              <w:t xml:space="preserve"> </w:t>
            </w:r>
            <w:r w:rsidRPr="00D32FE4">
              <w:rPr>
                <w:rFonts w:ascii="Times New Roman" w:hAnsi="Times New Roman"/>
                <w:spacing w:val="-6"/>
                <w:sz w:val="20"/>
                <w:szCs w:val="20"/>
                <w:lang w:val="uk-UA"/>
              </w:rPr>
              <w:t>з</w:t>
            </w:r>
            <w:r w:rsidRPr="00D32FE4">
              <w:rPr>
                <w:rFonts w:ascii="Times New Roman" w:hAnsi="Times New Roman"/>
                <w:spacing w:val="-12"/>
                <w:sz w:val="20"/>
                <w:szCs w:val="20"/>
                <w:lang w:val="uk-UA"/>
              </w:rPr>
              <w:t xml:space="preserve"> </w:t>
            </w:r>
            <w:r w:rsidRPr="00D32FE4">
              <w:rPr>
                <w:rFonts w:ascii="Times New Roman" w:hAnsi="Times New Roman"/>
                <w:spacing w:val="-6"/>
                <w:sz w:val="20"/>
                <w:szCs w:val="20"/>
                <w:lang w:val="uk-UA"/>
              </w:rPr>
              <w:t>питань</w:t>
            </w:r>
            <w:r w:rsidRPr="00D32FE4">
              <w:rPr>
                <w:rFonts w:ascii="Times New Roman" w:hAnsi="Times New Roman"/>
                <w:spacing w:val="-12"/>
                <w:sz w:val="20"/>
                <w:szCs w:val="20"/>
                <w:lang w:val="uk-UA"/>
              </w:rPr>
              <w:t xml:space="preserve"> </w:t>
            </w:r>
            <w:r w:rsidRPr="00D32FE4">
              <w:rPr>
                <w:rFonts w:ascii="Times New Roman" w:hAnsi="Times New Roman"/>
                <w:spacing w:val="-6"/>
                <w:sz w:val="20"/>
                <w:szCs w:val="20"/>
                <w:lang w:val="uk-UA"/>
              </w:rPr>
              <w:t>евакуації,</w:t>
            </w:r>
            <w:r w:rsidRPr="00D32FE4">
              <w:rPr>
                <w:rFonts w:ascii="Times New Roman" w:hAnsi="Times New Roman"/>
                <w:spacing w:val="-12"/>
                <w:sz w:val="20"/>
                <w:szCs w:val="20"/>
                <w:lang w:val="uk-UA"/>
              </w:rPr>
              <w:t xml:space="preserve"> </w:t>
            </w:r>
            <w:r w:rsidRPr="00D32FE4">
              <w:rPr>
                <w:rFonts w:ascii="Times New Roman" w:hAnsi="Times New Roman"/>
                <w:spacing w:val="-4"/>
                <w:sz w:val="20"/>
                <w:szCs w:val="20"/>
                <w:lang w:val="uk-UA"/>
              </w:rPr>
              <w:t>відділ НС, ПО та ОМР Новороздільської міської рад</w:t>
            </w:r>
            <w:r w:rsidRPr="00D32FE4">
              <w:rPr>
                <w:rFonts w:ascii="Times New Roman" w:hAnsi="Times New Roman"/>
                <w:sz w:val="20"/>
                <w:szCs w:val="20"/>
                <w:lang w:val="uk-UA"/>
              </w:rPr>
              <w:t>и</w:t>
            </w:r>
            <w:r w:rsidRPr="00D32FE4">
              <w:rPr>
                <w:rFonts w:ascii="Times New Roman" w:hAnsi="Times New Roman"/>
                <w:spacing w:val="-6"/>
                <w:sz w:val="20"/>
                <w:szCs w:val="20"/>
                <w:lang w:val="uk-UA"/>
              </w:rPr>
              <w:t xml:space="preserve"> ,</w:t>
            </w:r>
          </w:p>
          <w:p w:rsidR="00D32FE4" w:rsidRPr="00D32FE4" w:rsidRDefault="00D32FE4" w:rsidP="00D32FE4">
            <w:pPr>
              <w:spacing w:after="0" w:line="256" w:lineRule="exact"/>
              <w:rPr>
                <w:rFonts w:ascii="Times New Roman" w:hAnsi="Times New Roman"/>
                <w:sz w:val="20"/>
                <w:szCs w:val="20"/>
                <w:lang w:val="uk-UA"/>
              </w:rPr>
            </w:pPr>
            <w:r w:rsidRPr="00D32FE4">
              <w:rPr>
                <w:rFonts w:ascii="Times New Roman" w:hAnsi="Times New Roman"/>
                <w:sz w:val="20"/>
                <w:szCs w:val="20"/>
                <w:lang w:val="uk-UA"/>
              </w:rPr>
              <w:t>суб’єкти</w:t>
            </w:r>
            <w:r w:rsidRPr="00D32FE4">
              <w:rPr>
                <w:rFonts w:ascii="Times New Roman" w:hAnsi="Times New Roman"/>
                <w:spacing w:val="-4"/>
                <w:sz w:val="20"/>
                <w:szCs w:val="20"/>
                <w:lang w:val="uk-UA"/>
              </w:rPr>
              <w:t xml:space="preserve"> </w:t>
            </w:r>
            <w:r w:rsidRPr="00D32FE4">
              <w:rPr>
                <w:rFonts w:ascii="Times New Roman" w:hAnsi="Times New Roman"/>
                <w:sz w:val="20"/>
                <w:szCs w:val="20"/>
                <w:lang w:val="uk-UA"/>
              </w:rPr>
              <w:t>господарювання</w:t>
            </w:r>
            <w:r w:rsidRPr="00D32FE4">
              <w:rPr>
                <w:rFonts w:ascii="Times New Roman" w:hAnsi="Times New Roman"/>
                <w:spacing w:val="-2"/>
                <w:sz w:val="20"/>
                <w:szCs w:val="20"/>
                <w:lang w:val="uk-UA"/>
              </w:rPr>
              <w:t xml:space="preserve"> </w:t>
            </w:r>
            <w:r w:rsidRPr="00D32FE4">
              <w:rPr>
                <w:rFonts w:ascii="Times New Roman" w:hAnsi="Times New Roman"/>
                <w:sz w:val="20"/>
                <w:szCs w:val="20"/>
                <w:lang w:val="uk-UA"/>
              </w:rPr>
              <w:t>(за</w:t>
            </w:r>
            <w:r w:rsidRPr="00D32FE4">
              <w:rPr>
                <w:rFonts w:ascii="Times New Roman" w:hAnsi="Times New Roman"/>
                <w:spacing w:val="-2"/>
                <w:sz w:val="20"/>
                <w:szCs w:val="20"/>
                <w:lang w:val="uk-UA"/>
              </w:rPr>
              <w:t xml:space="preserve"> згодою),</w:t>
            </w:r>
          </w:p>
        </w:tc>
        <w:tc>
          <w:tcPr>
            <w:tcW w:w="1276" w:type="dxa"/>
            <w:tcBorders>
              <w:left w:val="single" w:sz="4" w:space="0" w:color="00000A"/>
              <w:right w:val="single" w:sz="4" w:space="0" w:color="auto"/>
            </w:tcBorders>
          </w:tcPr>
          <w:p w:rsidR="00D32FE4" w:rsidRPr="00D32FE4" w:rsidRDefault="00D32FE4" w:rsidP="00D32FE4">
            <w:pPr>
              <w:spacing w:after="0" w:line="240" w:lineRule="auto"/>
              <w:ind w:right="9"/>
              <w:jc w:val="center"/>
              <w:rPr>
                <w:rFonts w:ascii="Times New Roman" w:hAnsi="Times New Roman"/>
                <w:sz w:val="20"/>
                <w:szCs w:val="20"/>
                <w:lang w:val="uk-UA"/>
              </w:rPr>
            </w:pPr>
            <w:r w:rsidRPr="00D32FE4">
              <w:rPr>
                <w:rFonts w:ascii="Times New Roman" w:hAnsi="Times New Roman"/>
                <w:sz w:val="20"/>
                <w:szCs w:val="20"/>
                <w:lang w:val="uk-UA"/>
              </w:rPr>
              <w:t xml:space="preserve">I </w:t>
            </w:r>
            <w:r w:rsidRPr="00D32FE4">
              <w:rPr>
                <w:rFonts w:ascii="Times New Roman" w:hAnsi="Times New Roman"/>
                <w:spacing w:val="-2"/>
                <w:sz w:val="20"/>
                <w:szCs w:val="20"/>
                <w:lang w:val="uk-UA"/>
              </w:rPr>
              <w:t>квартал</w:t>
            </w:r>
          </w:p>
        </w:tc>
        <w:tc>
          <w:tcPr>
            <w:tcW w:w="3268" w:type="dxa"/>
            <w:gridSpan w:val="2"/>
            <w:tcBorders>
              <w:left w:val="single" w:sz="4" w:space="0" w:color="auto"/>
            </w:tcBorders>
          </w:tcPr>
          <w:p w:rsidR="00D32FE4" w:rsidRPr="00D32FE4" w:rsidRDefault="00D32FE4" w:rsidP="00D32FE4">
            <w:pPr>
              <w:spacing w:after="0" w:line="270" w:lineRule="atLeast"/>
              <w:rPr>
                <w:rFonts w:ascii="Times New Roman" w:hAnsi="Times New Roman"/>
                <w:sz w:val="20"/>
                <w:szCs w:val="20"/>
                <w:lang w:val="uk-UA"/>
              </w:rPr>
            </w:pPr>
            <w:r w:rsidRPr="00D32FE4">
              <w:rPr>
                <w:rFonts w:ascii="Times New Roman" w:hAnsi="Times New Roman"/>
                <w:sz w:val="20"/>
                <w:szCs w:val="20"/>
                <w:lang w:val="uk-UA"/>
              </w:rPr>
              <w:t>оновлено (уточнено та затверджено) плани здійснення</w:t>
            </w:r>
            <w:r w:rsidRPr="00D32FE4">
              <w:rPr>
                <w:rFonts w:ascii="Times New Roman" w:hAnsi="Times New Roman"/>
                <w:spacing w:val="-13"/>
                <w:sz w:val="20"/>
                <w:szCs w:val="20"/>
                <w:lang w:val="uk-UA"/>
              </w:rPr>
              <w:t xml:space="preserve"> </w:t>
            </w:r>
            <w:r w:rsidRPr="00D32FE4">
              <w:rPr>
                <w:rFonts w:ascii="Times New Roman" w:hAnsi="Times New Roman"/>
                <w:sz w:val="20"/>
                <w:szCs w:val="20"/>
                <w:lang w:val="uk-UA"/>
              </w:rPr>
              <w:t>заходів</w:t>
            </w:r>
            <w:r w:rsidRPr="00D32FE4">
              <w:rPr>
                <w:rFonts w:ascii="Times New Roman" w:hAnsi="Times New Roman"/>
                <w:spacing w:val="-13"/>
                <w:sz w:val="20"/>
                <w:szCs w:val="20"/>
                <w:lang w:val="uk-UA"/>
              </w:rPr>
              <w:t xml:space="preserve"> </w:t>
            </w:r>
            <w:r w:rsidRPr="00D32FE4">
              <w:rPr>
                <w:rFonts w:ascii="Times New Roman" w:hAnsi="Times New Roman"/>
                <w:sz w:val="20"/>
                <w:szCs w:val="20"/>
                <w:lang w:val="uk-UA"/>
              </w:rPr>
              <w:t>з</w:t>
            </w:r>
            <w:r w:rsidRPr="00D32FE4">
              <w:rPr>
                <w:rFonts w:ascii="Times New Roman" w:hAnsi="Times New Roman"/>
                <w:spacing w:val="-13"/>
                <w:sz w:val="20"/>
                <w:szCs w:val="20"/>
                <w:lang w:val="uk-UA"/>
              </w:rPr>
              <w:t xml:space="preserve"> </w:t>
            </w:r>
            <w:r w:rsidRPr="00D32FE4">
              <w:rPr>
                <w:rFonts w:ascii="Times New Roman" w:hAnsi="Times New Roman"/>
                <w:sz w:val="20"/>
                <w:szCs w:val="20"/>
                <w:lang w:val="uk-UA"/>
              </w:rPr>
              <w:t>евакуації населення (працівників),</w:t>
            </w:r>
            <w:r w:rsidRPr="00D32FE4">
              <w:rPr>
                <w:rFonts w:ascii="Times New Roman" w:hAnsi="Times New Roman"/>
                <w:sz w:val="24"/>
                <w:lang w:val="uk-UA"/>
              </w:rPr>
              <w:t xml:space="preserve"> </w:t>
            </w:r>
            <w:r w:rsidRPr="00D32FE4">
              <w:rPr>
                <w:rFonts w:ascii="Times New Roman" w:hAnsi="Times New Roman"/>
                <w:sz w:val="20"/>
                <w:szCs w:val="20"/>
                <w:lang w:val="uk-UA"/>
              </w:rPr>
              <w:t>матеріальних і культурних цінностей у разі загрози виникнення</w:t>
            </w:r>
            <w:r w:rsidRPr="00D32FE4">
              <w:rPr>
                <w:rFonts w:ascii="Times New Roman" w:hAnsi="Times New Roman"/>
                <w:spacing w:val="-15"/>
                <w:sz w:val="20"/>
                <w:szCs w:val="20"/>
                <w:lang w:val="uk-UA"/>
              </w:rPr>
              <w:t xml:space="preserve"> </w:t>
            </w:r>
            <w:r w:rsidRPr="00D32FE4">
              <w:rPr>
                <w:rFonts w:ascii="Times New Roman" w:hAnsi="Times New Roman"/>
                <w:sz w:val="20"/>
                <w:szCs w:val="20"/>
                <w:lang w:val="uk-UA"/>
              </w:rPr>
              <w:t>або</w:t>
            </w:r>
            <w:r w:rsidRPr="00D32FE4">
              <w:rPr>
                <w:rFonts w:ascii="Times New Roman" w:hAnsi="Times New Roman"/>
                <w:spacing w:val="-15"/>
                <w:sz w:val="20"/>
                <w:szCs w:val="20"/>
                <w:lang w:val="uk-UA"/>
              </w:rPr>
              <w:t xml:space="preserve"> </w:t>
            </w:r>
            <w:r w:rsidRPr="00D32FE4">
              <w:rPr>
                <w:rFonts w:ascii="Times New Roman" w:hAnsi="Times New Roman"/>
                <w:sz w:val="20"/>
                <w:szCs w:val="20"/>
                <w:lang w:val="uk-UA"/>
              </w:rPr>
              <w:t>виникнення надзвичайних ситуацій</w:t>
            </w:r>
          </w:p>
        </w:tc>
      </w:tr>
      <w:tr w:rsidR="00D32FE4" w:rsidRPr="00D32FE4" w:rsidTr="00AF7BC5">
        <w:trPr>
          <w:trHeight w:val="234"/>
        </w:trPr>
        <w:tc>
          <w:tcPr>
            <w:tcW w:w="15355" w:type="dxa"/>
            <w:gridSpan w:val="7"/>
          </w:tcPr>
          <w:p w:rsidR="00D32FE4" w:rsidRPr="00D32FE4" w:rsidRDefault="00D32FE4" w:rsidP="00D32FE4">
            <w:pPr>
              <w:spacing w:after="0" w:line="240" w:lineRule="auto"/>
              <w:ind w:right="6"/>
              <w:jc w:val="center"/>
              <w:rPr>
                <w:rFonts w:ascii="Times New Roman" w:hAnsi="Times New Roman"/>
                <w:sz w:val="20"/>
                <w:szCs w:val="20"/>
                <w:lang w:val="uk-UA"/>
              </w:rPr>
            </w:pPr>
          </w:p>
          <w:p w:rsidR="00D32FE4" w:rsidRPr="00D32FE4" w:rsidRDefault="00D32FE4" w:rsidP="00D32FE4">
            <w:pPr>
              <w:spacing w:after="0" w:line="240" w:lineRule="auto"/>
              <w:ind w:right="6"/>
              <w:jc w:val="center"/>
              <w:rPr>
                <w:rFonts w:ascii="Times New Roman" w:hAnsi="Times New Roman"/>
                <w:sz w:val="20"/>
                <w:szCs w:val="20"/>
                <w:lang w:val="uk-UA"/>
              </w:rPr>
            </w:pPr>
            <w:r w:rsidRPr="00D32FE4">
              <w:rPr>
                <w:rFonts w:ascii="Times New Roman" w:hAnsi="Times New Roman"/>
                <w:sz w:val="20"/>
                <w:szCs w:val="20"/>
                <w:lang w:val="uk-UA"/>
              </w:rPr>
              <w:t>3.</w:t>
            </w:r>
            <w:r w:rsidRPr="00D32FE4">
              <w:rPr>
                <w:rFonts w:ascii="Times New Roman" w:hAnsi="Times New Roman"/>
                <w:spacing w:val="-3"/>
                <w:sz w:val="20"/>
                <w:szCs w:val="20"/>
                <w:lang w:val="uk-UA"/>
              </w:rPr>
              <w:t xml:space="preserve"> </w:t>
            </w:r>
            <w:r w:rsidRPr="00D32FE4">
              <w:rPr>
                <w:rFonts w:ascii="Times New Roman" w:hAnsi="Times New Roman"/>
                <w:sz w:val="20"/>
                <w:szCs w:val="20"/>
                <w:lang w:val="uk-UA"/>
              </w:rPr>
              <w:t>Заходи</w:t>
            </w:r>
            <w:r w:rsidRPr="00D32FE4">
              <w:rPr>
                <w:rFonts w:ascii="Times New Roman" w:hAnsi="Times New Roman"/>
                <w:spacing w:val="-4"/>
                <w:sz w:val="20"/>
                <w:szCs w:val="20"/>
                <w:lang w:val="uk-UA"/>
              </w:rPr>
              <w:t xml:space="preserve"> </w:t>
            </w:r>
            <w:r w:rsidRPr="00D32FE4">
              <w:rPr>
                <w:rFonts w:ascii="Times New Roman" w:hAnsi="Times New Roman"/>
                <w:sz w:val="20"/>
                <w:szCs w:val="20"/>
                <w:lang w:val="uk-UA"/>
              </w:rPr>
              <w:t>з</w:t>
            </w:r>
            <w:r w:rsidRPr="00D32FE4">
              <w:rPr>
                <w:rFonts w:ascii="Times New Roman" w:hAnsi="Times New Roman"/>
                <w:spacing w:val="-3"/>
                <w:sz w:val="20"/>
                <w:szCs w:val="20"/>
                <w:lang w:val="uk-UA"/>
              </w:rPr>
              <w:t xml:space="preserve"> </w:t>
            </w:r>
            <w:r w:rsidRPr="00D32FE4">
              <w:rPr>
                <w:rFonts w:ascii="Times New Roman" w:hAnsi="Times New Roman"/>
                <w:sz w:val="20"/>
                <w:szCs w:val="20"/>
                <w:lang w:val="uk-UA"/>
              </w:rPr>
              <w:t>підготовки</w:t>
            </w:r>
            <w:r w:rsidRPr="00D32FE4">
              <w:rPr>
                <w:rFonts w:ascii="Times New Roman" w:hAnsi="Times New Roman"/>
                <w:spacing w:val="-4"/>
                <w:sz w:val="20"/>
                <w:szCs w:val="20"/>
                <w:lang w:val="uk-UA"/>
              </w:rPr>
              <w:t xml:space="preserve"> </w:t>
            </w:r>
            <w:r w:rsidRPr="00D32FE4">
              <w:rPr>
                <w:rFonts w:ascii="Times New Roman" w:hAnsi="Times New Roman"/>
                <w:sz w:val="20"/>
                <w:szCs w:val="20"/>
                <w:lang w:val="uk-UA"/>
              </w:rPr>
              <w:t>та</w:t>
            </w:r>
            <w:r w:rsidRPr="00D32FE4">
              <w:rPr>
                <w:rFonts w:ascii="Times New Roman" w:hAnsi="Times New Roman"/>
                <w:spacing w:val="-3"/>
                <w:sz w:val="20"/>
                <w:szCs w:val="20"/>
                <w:lang w:val="uk-UA"/>
              </w:rPr>
              <w:t xml:space="preserve"> </w:t>
            </w:r>
            <w:r w:rsidRPr="00D32FE4">
              <w:rPr>
                <w:rFonts w:ascii="Times New Roman" w:hAnsi="Times New Roman"/>
                <w:sz w:val="20"/>
                <w:szCs w:val="20"/>
                <w:lang w:val="uk-UA"/>
              </w:rPr>
              <w:t>визначення</w:t>
            </w:r>
            <w:r w:rsidRPr="00D32FE4">
              <w:rPr>
                <w:rFonts w:ascii="Times New Roman" w:hAnsi="Times New Roman"/>
                <w:spacing w:val="-3"/>
                <w:sz w:val="20"/>
                <w:szCs w:val="20"/>
                <w:lang w:val="uk-UA"/>
              </w:rPr>
              <w:t xml:space="preserve"> </w:t>
            </w:r>
            <w:r w:rsidRPr="00D32FE4">
              <w:rPr>
                <w:rFonts w:ascii="Times New Roman" w:hAnsi="Times New Roman"/>
                <w:sz w:val="20"/>
                <w:szCs w:val="20"/>
                <w:lang w:val="uk-UA"/>
              </w:rPr>
              <w:t>стану</w:t>
            </w:r>
            <w:r w:rsidRPr="00D32FE4">
              <w:rPr>
                <w:rFonts w:ascii="Times New Roman" w:hAnsi="Times New Roman"/>
                <w:spacing w:val="-3"/>
                <w:sz w:val="20"/>
                <w:szCs w:val="20"/>
                <w:lang w:val="uk-UA"/>
              </w:rPr>
              <w:t xml:space="preserve"> </w:t>
            </w:r>
            <w:r w:rsidRPr="00D32FE4">
              <w:rPr>
                <w:rFonts w:ascii="Times New Roman" w:hAnsi="Times New Roman"/>
                <w:sz w:val="20"/>
                <w:szCs w:val="20"/>
                <w:lang w:val="uk-UA"/>
              </w:rPr>
              <w:t>готовності</w:t>
            </w:r>
            <w:r w:rsidRPr="00D32FE4">
              <w:rPr>
                <w:rFonts w:ascii="Times New Roman" w:hAnsi="Times New Roman"/>
                <w:spacing w:val="-3"/>
                <w:sz w:val="20"/>
                <w:szCs w:val="20"/>
                <w:lang w:val="uk-UA"/>
              </w:rPr>
              <w:t xml:space="preserve"> </w:t>
            </w:r>
            <w:r w:rsidRPr="00D32FE4">
              <w:rPr>
                <w:rFonts w:ascii="Times New Roman" w:hAnsi="Times New Roman"/>
                <w:sz w:val="20"/>
                <w:szCs w:val="20"/>
                <w:lang w:val="uk-UA"/>
              </w:rPr>
              <w:t>до</w:t>
            </w:r>
            <w:r w:rsidRPr="00D32FE4">
              <w:rPr>
                <w:rFonts w:ascii="Times New Roman" w:hAnsi="Times New Roman"/>
                <w:spacing w:val="-3"/>
                <w:sz w:val="20"/>
                <w:szCs w:val="20"/>
                <w:lang w:val="uk-UA"/>
              </w:rPr>
              <w:t xml:space="preserve"> </w:t>
            </w:r>
            <w:r w:rsidRPr="00D32FE4">
              <w:rPr>
                <w:rFonts w:ascii="Times New Roman" w:hAnsi="Times New Roman"/>
                <w:sz w:val="20"/>
                <w:szCs w:val="20"/>
                <w:lang w:val="uk-UA"/>
              </w:rPr>
              <w:t>виконання</w:t>
            </w:r>
            <w:r w:rsidRPr="00D32FE4">
              <w:rPr>
                <w:rFonts w:ascii="Times New Roman" w:hAnsi="Times New Roman"/>
                <w:spacing w:val="-3"/>
                <w:sz w:val="20"/>
                <w:szCs w:val="20"/>
                <w:lang w:val="uk-UA"/>
              </w:rPr>
              <w:t xml:space="preserve"> </w:t>
            </w:r>
            <w:r w:rsidRPr="00D32FE4">
              <w:rPr>
                <w:rFonts w:ascii="Times New Roman" w:hAnsi="Times New Roman"/>
                <w:sz w:val="20"/>
                <w:szCs w:val="20"/>
                <w:lang w:val="uk-UA"/>
              </w:rPr>
              <w:t>завдань</w:t>
            </w:r>
            <w:r w:rsidRPr="00D32FE4">
              <w:rPr>
                <w:rFonts w:ascii="Times New Roman" w:hAnsi="Times New Roman"/>
                <w:spacing w:val="-4"/>
                <w:sz w:val="20"/>
                <w:szCs w:val="20"/>
                <w:lang w:val="uk-UA"/>
              </w:rPr>
              <w:t xml:space="preserve"> </w:t>
            </w:r>
            <w:r w:rsidRPr="00D32FE4">
              <w:rPr>
                <w:rFonts w:ascii="Times New Roman" w:hAnsi="Times New Roman"/>
                <w:sz w:val="20"/>
                <w:szCs w:val="20"/>
                <w:lang w:val="uk-UA"/>
              </w:rPr>
              <w:t>за</w:t>
            </w:r>
            <w:r w:rsidRPr="00D32FE4">
              <w:rPr>
                <w:rFonts w:ascii="Times New Roman" w:hAnsi="Times New Roman"/>
                <w:spacing w:val="-3"/>
                <w:sz w:val="20"/>
                <w:szCs w:val="20"/>
                <w:lang w:val="uk-UA"/>
              </w:rPr>
              <w:t xml:space="preserve"> </w:t>
            </w:r>
            <w:r w:rsidRPr="00D32FE4">
              <w:rPr>
                <w:rFonts w:ascii="Times New Roman" w:hAnsi="Times New Roman"/>
                <w:sz w:val="20"/>
                <w:szCs w:val="20"/>
                <w:lang w:val="uk-UA"/>
              </w:rPr>
              <w:t>призначенням органів управління, сил та засобів єдиної державної системи цивільного захисту</w:t>
            </w:r>
          </w:p>
        </w:tc>
      </w:tr>
      <w:tr w:rsidR="00D32FE4" w:rsidRPr="00D32FE4" w:rsidTr="00AF7BC5">
        <w:trPr>
          <w:trHeight w:val="237"/>
        </w:trPr>
        <w:tc>
          <w:tcPr>
            <w:tcW w:w="884" w:type="dxa"/>
            <w:gridSpan w:val="2"/>
          </w:tcPr>
          <w:p w:rsidR="00D32FE4" w:rsidRPr="00D32FE4" w:rsidRDefault="00D32FE4" w:rsidP="00D32FE4">
            <w:pPr>
              <w:spacing w:after="0" w:line="265" w:lineRule="exact"/>
              <w:jc w:val="center"/>
              <w:rPr>
                <w:rFonts w:ascii="Times New Roman" w:hAnsi="Times New Roman"/>
                <w:sz w:val="20"/>
                <w:szCs w:val="20"/>
                <w:lang w:val="uk-UA"/>
              </w:rPr>
            </w:pPr>
            <w:r w:rsidRPr="00D32FE4">
              <w:rPr>
                <w:rFonts w:ascii="Times New Roman" w:hAnsi="Times New Roman"/>
                <w:spacing w:val="-4"/>
                <w:sz w:val="20"/>
                <w:szCs w:val="20"/>
                <w:lang w:val="uk-UA"/>
              </w:rPr>
              <w:t>3.1.</w:t>
            </w:r>
          </w:p>
        </w:tc>
        <w:tc>
          <w:tcPr>
            <w:tcW w:w="5811" w:type="dxa"/>
          </w:tcPr>
          <w:p w:rsidR="00D32FE4" w:rsidRPr="00D32FE4" w:rsidRDefault="00D32FE4" w:rsidP="00D32FE4">
            <w:pPr>
              <w:spacing w:after="0" w:line="240" w:lineRule="auto"/>
              <w:rPr>
                <w:rFonts w:ascii="Times New Roman" w:hAnsi="Times New Roman"/>
                <w:sz w:val="20"/>
                <w:szCs w:val="20"/>
                <w:lang w:val="uk-UA"/>
              </w:rPr>
            </w:pPr>
            <w:r w:rsidRPr="00D32FE4">
              <w:rPr>
                <w:rFonts w:ascii="Times New Roman" w:hAnsi="Times New Roman"/>
                <w:sz w:val="20"/>
                <w:szCs w:val="20"/>
                <w:lang w:val="uk-UA"/>
              </w:rPr>
              <w:t xml:space="preserve">Організація та </w:t>
            </w:r>
            <w:r w:rsidRPr="00D32FE4">
              <w:rPr>
                <w:rFonts w:ascii="Times New Roman" w:hAnsi="Times New Roman"/>
                <w:spacing w:val="-2"/>
                <w:sz w:val="20"/>
                <w:szCs w:val="20"/>
                <w:lang w:val="uk-UA"/>
              </w:rPr>
              <w:t>проведення:</w:t>
            </w:r>
          </w:p>
        </w:tc>
        <w:tc>
          <w:tcPr>
            <w:tcW w:w="4116" w:type="dxa"/>
            <w:tcBorders>
              <w:right w:val="single" w:sz="4" w:space="0" w:color="00000A"/>
            </w:tcBorders>
          </w:tcPr>
          <w:p w:rsidR="00D32FE4" w:rsidRPr="00D32FE4" w:rsidRDefault="00D32FE4" w:rsidP="00D32FE4">
            <w:pPr>
              <w:spacing w:after="0" w:line="240" w:lineRule="auto"/>
              <w:rPr>
                <w:rFonts w:ascii="Times New Roman" w:hAnsi="Times New Roman"/>
                <w:sz w:val="20"/>
                <w:szCs w:val="20"/>
                <w:lang w:val="uk-UA"/>
              </w:rPr>
            </w:pPr>
          </w:p>
        </w:tc>
        <w:tc>
          <w:tcPr>
            <w:tcW w:w="1276" w:type="dxa"/>
            <w:tcBorders>
              <w:left w:val="single" w:sz="4" w:space="0" w:color="00000A"/>
            </w:tcBorders>
          </w:tcPr>
          <w:p w:rsidR="00D32FE4" w:rsidRPr="00D32FE4" w:rsidRDefault="00D32FE4" w:rsidP="00D32FE4">
            <w:pPr>
              <w:spacing w:after="0" w:line="240" w:lineRule="auto"/>
              <w:rPr>
                <w:rFonts w:ascii="Times New Roman" w:hAnsi="Times New Roman"/>
                <w:sz w:val="20"/>
                <w:szCs w:val="20"/>
                <w:lang w:val="uk-UA"/>
              </w:rPr>
            </w:pPr>
          </w:p>
        </w:tc>
        <w:tc>
          <w:tcPr>
            <w:tcW w:w="3268" w:type="dxa"/>
            <w:gridSpan w:val="2"/>
          </w:tcPr>
          <w:p w:rsidR="00D32FE4" w:rsidRPr="00D32FE4" w:rsidRDefault="00D32FE4" w:rsidP="00D32FE4">
            <w:pPr>
              <w:spacing w:after="0" w:line="240" w:lineRule="auto"/>
              <w:rPr>
                <w:rFonts w:ascii="Times New Roman" w:hAnsi="Times New Roman"/>
                <w:sz w:val="20"/>
                <w:szCs w:val="20"/>
                <w:lang w:val="uk-UA"/>
              </w:rPr>
            </w:pPr>
          </w:p>
        </w:tc>
      </w:tr>
      <w:tr w:rsidR="00D32FE4" w:rsidRPr="00D32FE4" w:rsidTr="00AF7BC5">
        <w:trPr>
          <w:trHeight w:val="256"/>
        </w:trPr>
        <w:tc>
          <w:tcPr>
            <w:tcW w:w="884" w:type="dxa"/>
            <w:gridSpan w:val="2"/>
          </w:tcPr>
          <w:p w:rsidR="00D32FE4" w:rsidRPr="00D32FE4" w:rsidRDefault="00D32FE4" w:rsidP="00D32FE4">
            <w:pPr>
              <w:spacing w:after="0" w:line="265" w:lineRule="exact"/>
              <w:jc w:val="center"/>
              <w:rPr>
                <w:rFonts w:ascii="Times New Roman" w:hAnsi="Times New Roman"/>
                <w:sz w:val="20"/>
                <w:szCs w:val="20"/>
                <w:lang w:val="uk-UA"/>
              </w:rPr>
            </w:pPr>
            <w:r w:rsidRPr="00D32FE4">
              <w:rPr>
                <w:rFonts w:ascii="Times New Roman" w:hAnsi="Times New Roman"/>
                <w:spacing w:val="-2"/>
                <w:sz w:val="20"/>
                <w:szCs w:val="20"/>
                <w:lang w:val="uk-UA"/>
              </w:rPr>
              <w:t>3.1.1.</w:t>
            </w:r>
          </w:p>
        </w:tc>
        <w:tc>
          <w:tcPr>
            <w:tcW w:w="5811" w:type="dxa"/>
          </w:tcPr>
          <w:p w:rsidR="00D32FE4" w:rsidRPr="00D32FE4" w:rsidRDefault="00D32FE4" w:rsidP="00D32FE4">
            <w:pPr>
              <w:spacing w:after="0" w:line="240" w:lineRule="auto"/>
              <w:ind w:right="181"/>
              <w:rPr>
                <w:rFonts w:ascii="Times New Roman" w:hAnsi="Times New Roman"/>
                <w:sz w:val="20"/>
                <w:szCs w:val="20"/>
                <w:lang w:val="uk-UA"/>
              </w:rPr>
            </w:pPr>
            <w:r w:rsidRPr="00D32FE4">
              <w:rPr>
                <w:rFonts w:ascii="Times New Roman" w:hAnsi="Times New Roman"/>
                <w:sz w:val="20"/>
                <w:szCs w:val="20"/>
                <w:lang w:val="uk-UA"/>
              </w:rPr>
              <w:t>командно-штабного навчання з органами управління цивільного</w:t>
            </w:r>
            <w:r w:rsidRPr="00D32FE4">
              <w:rPr>
                <w:rFonts w:ascii="Times New Roman" w:hAnsi="Times New Roman"/>
                <w:spacing w:val="-8"/>
                <w:sz w:val="20"/>
                <w:szCs w:val="20"/>
                <w:lang w:val="uk-UA"/>
              </w:rPr>
              <w:t xml:space="preserve"> </w:t>
            </w:r>
            <w:r w:rsidRPr="00D32FE4">
              <w:rPr>
                <w:rFonts w:ascii="Times New Roman" w:hAnsi="Times New Roman"/>
                <w:sz w:val="20"/>
                <w:szCs w:val="20"/>
                <w:lang w:val="uk-UA"/>
              </w:rPr>
              <w:t>захисту</w:t>
            </w:r>
            <w:r w:rsidRPr="00D32FE4">
              <w:rPr>
                <w:rFonts w:ascii="Times New Roman" w:hAnsi="Times New Roman"/>
                <w:spacing w:val="-8"/>
                <w:sz w:val="20"/>
                <w:szCs w:val="20"/>
                <w:lang w:val="uk-UA"/>
              </w:rPr>
              <w:t xml:space="preserve"> </w:t>
            </w:r>
            <w:r w:rsidRPr="00D32FE4">
              <w:rPr>
                <w:rFonts w:ascii="Times New Roman" w:hAnsi="Times New Roman"/>
                <w:sz w:val="20"/>
                <w:szCs w:val="20"/>
                <w:lang w:val="uk-UA"/>
              </w:rPr>
              <w:t>єдиної</w:t>
            </w:r>
            <w:r w:rsidRPr="00D32FE4">
              <w:rPr>
                <w:rFonts w:ascii="Times New Roman" w:hAnsi="Times New Roman"/>
                <w:spacing w:val="-8"/>
                <w:sz w:val="20"/>
                <w:szCs w:val="20"/>
                <w:lang w:val="uk-UA"/>
              </w:rPr>
              <w:t xml:space="preserve"> </w:t>
            </w:r>
            <w:r w:rsidRPr="00D32FE4">
              <w:rPr>
                <w:rFonts w:ascii="Times New Roman" w:hAnsi="Times New Roman"/>
                <w:sz w:val="20"/>
                <w:szCs w:val="20"/>
                <w:lang w:val="uk-UA"/>
              </w:rPr>
              <w:t>державної</w:t>
            </w:r>
            <w:r w:rsidRPr="00D32FE4">
              <w:rPr>
                <w:rFonts w:ascii="Times New Roman" w:hAnsi="Times New Roman"/>
                <w:spacing w:val="-8"/>
                <w:sz w:val="20"/>
                <w:szCs w:val="20"/>
                <w:lang w:val="uk-UA"/>
              </w:rPr>
              <w:t xml:space="preserve"> </w:t>
            </w:r>
            <w:r w:rsidRPr="00D32FE4">
              <w:rPr>
                <w:rFonts w:ascii="Times New Roman" w:hAnsi="Times New Roman"/>
                <w:sz w:val="20"/>
                <w:szCs w:val="20"/>
                <w:lang w:val="uk-UA"/>
              </w:rPr>
              <w:t>системи</w:t>
            </w:r>
            <w:r w:rsidRPr="00D32FE4">
              <w:rPr>
                <w:rFonts w:ascii="Times New Roman" w:hAnsi="Times New Roman"/>
                <w:spacing w:val="-9"/>
                <w:sz w:val="20"/>
                <w:szCs w:val="20"/>
                <w:lang w:val="uk-UA"/>
              </w:rPr>
              <w:t xml:space="preserve"> </w:t>
            </w:r>
            <w:r w:rsidRPr="00D32FE4">
              <w:rPr>
                <w:rFonts w:ascii="Times New Roman" w:hAnsi="Times New Roman"/>
                <w:sz w:val="20"/>
                <w:szCs w:val="20"/>
                <w:lang w:val="uk-UA"/>
              </w:rPr>
              <w:t>цивільного захисту щодо реагування на можливе застосування хімічної зброї</w:t>
            </w:r>
          </w:p>
        </w:tc>
        <w:tc>
          <w:tcPr>
            <w:tcW w:w="4116" w:type="dxa"/>
            <w:tcBorders>
              <w:right w:val="single" w:sz="4" w:space="0" w:color="00000A"/>
            </w:tcBorders>
          </w:tcPr>
          <w:p w:rsidR="00D32FE4" w:rsidRPr="00D32FE4" w:rsidRDefault="00D32FE4" w:rsidP="00D32FE4">
            <w:pPr>
              <w:spacing w:after="0" w:line="240" w:lineRule="auto"/>
              <w:rPr>
                <w:rFonts w:ascii="Times New Roman" w:hAnsi="Times New Roman"/>
                <w:sz w:val="20"/>
                <w:szCs w:val="20"/>
                <w:lang w:val="uk-UA"/>
              </w:rPr>
            </w:pPr>
            <w:r w:rsidRPr="00D32FE4">
              <w:rPr>
                <w:rFonts w:ascii="Times New Roman" w:hAnsi="Times New Roman"/>
                <w:spacing w:val="-4"/>
                <w:sz w:val="20"/>
                <w:szCs w:val="20"/>
                <w:lang w:val="uk-UA"/>
              </w:rPr>
              <w:t>ДСНС</w:t>
            </w:r>
          </w:p>
          <w:p w:rsidR="00D32FE4" w:rsidRPr="00D32FE4" w:rsidRDefault="00D32FE4" w:rsidP="00D32FE4">
            <w:pPr>
              <w:spacing w:after="0" w:line="240" w:lineRule="auto"/>
              <w:rPr>
                <w:rFonts w:ascii="Times New Roman" w:hAnsi="Times New Roman"/>
                <w:sz w:val="20"/>
                <w:szCs w:val="20"/>
                <w:lang w:val="uk-UA"/>
              </w:rPr>
            </w:pPr>
            <w:r w:rsidRPr="00D32FE4">
              <w:rPr>
                <w:rFonts w:ascii="Times New Roman" w:hAnsi="Times New Roman"/>
                <w:sz w:val="20"/>
                <w:szCs w:val="20"/>
                <w:lang w:val="uk-UA"/>
              </w:rPr>
              <w:t>органи</w:t>
            </w:r>
            <w:r w:rsidRPr="00D32FE4">
              <w:rPr>
                <w:rFonts w:ascii="Times New Roman" w:hAnsi="Times New Roman"/>
                <w:spacing w:val="-13"/>
                <w:sz w:val="20"/>
                <w:szCs w:val="20"/>
                <w:lang w:val="uk-UA"/>
              </w:rPr>
              <w:t xml:space="preserve"> </w:t>
            </w:r>
            <w:r w:rsidRPr="00D32FE4">
              <w:rPr>
                <w:rFonts w:ascii="Times New Roman" w:hAnsi="Times New Roman"/>
                <w:sz w:val="20"/>
                <w:szCs w:val="20"/>
                <w:lang w:val="uk-UA"/>
              </w:rPr>
              <w:t>управління</w:t>
            </w:r>
            <w:r w:rsidRPr="00D32FE4">
              <w:rPr>
                <w:rFonts w:ascii="Times New Roman" w:hAnsi="Times New Roman"/>
                <w:spacing w:val="-13"/>
                <w:sz w:val="20"/>
                <w:szCs w:val="20"/>
                <w:lang w:val="uk-UA"/>
              </w:rPr>
              <w:t xml:space="preserve"> </w:t>
            </w:r>
            <w:r w:rsidRPr="00D32FE4">
              <w:rPr>
                <w:rFonts w:ascii="Times New Roman" w:hAnsi="Times New Roman"/>
                <w:sz w:val="20"/>
                <w:szCs w:val="20"/>
                <w:lang w:val="uk-UA"/>
              </w:rPr>
              <w:t>цивільного</w:t>
            </w:r>
            <w:r w:rsidRPr="00D32FE4">
              <w:rPr>
                <w:rFonts w:ascii="Times New Roman" w:hAnsi="Times New Roman"/>
                <w:spacing w:val="-13"/>
                <w:sz w:val="20"/>
                <w:szCs w:val="20"/>
                <w:lang w:val="uk-UA"/>
              </w:rPr>
              <w:t xml:space="preserve"> </w:t>
            </w:r>
            <w:r w:rsidRPr="00D32FE4">
              <w:rPr>
                <w:rFonts w:ascii="Times New Roman" w:hAnsi="Times New Roman"/>
                <w:sz w:val="20"/>
                <w:szCs w:val="20"/>
                <w:lang w:val="uk-UA"/>
              </w:rPr>
              <w:t>захисту функціональних та територіальних підсистем єдиної державної системи цивільного захисту (за рішенням керівника навчання)</w:t>
            </w:r>
          </w:p>
        </w:tc>
        <w:tc>
          <w:tcPr>
            <w:tcW w:w="1276" w:type="dxa"/>
            <w:tcBorders>
              <w:left w:val="single" w:sz="4" w:space="0" w:color="00000A"/>
            </w:tcBorders>
          </w:tcPr>
          <w:p w:rsidR="00D32FE4" w:rsidRPr="00D32FE4" w:rsidRDefault="00D32FE4" w:rsidP="00D32FE4">
            <w:pPr>
              <w:spacing w:after="0" w:line="240" w:lineRule="auto"/>
              <w:rPr>
                <w:rFonts w:ascii="Times New Roman" w:hAnsi="Times New Roman"/>
                <w:sz w:val="20"/>
                <w:szCs w:val="20"/>
                <w:lang w:val="uk-UA"/>
              </w:rPr>
            </w:pPr>
            <w:r w:rsidRPr="00D32FE4">
              <w:rPr>
                <w:rFonts w:ascii="Times New Roman" w:hAnsi="Times New Roman"/>
                <w:sz w:val="20"/>
                <w:szCs w:val="20"/>
                <w:lang w:val="uk-UA"/>
              </w:rPr>
              <w:t xml:space="preserve">І </w:t>
            </w:r>
            <w:r w:rsidRPr="00D32FE4">
              <w:rPr>
                <w:rFonts w:ascii="Times New Roman" w:hAnsi="Times New Roman"/>
                <w:spacing w:val="-2"/>
                <w:sz w:val="20"/>
                <w:szCs w:val="20"/>
                <w:lang w:val="uk-UA"/>
              </w:rPr>
              <w:t>півріччя</w:t>
            </w:r>
          </w:p>
        </w:tc>
        <w:tc>
          <w:tcPr>
            <w:tcW w:w="3268" w:type="dxa"/>
            <w:gridSpan w:val="2"/>
          </w:tcPr>
          <w:p w:rsidR="00D32FE4" w:rsidRPr="00D32FE4" w:rsidRDefault="00D32FE4" w:rsidP="00D32FE4">
            <w:pPr>
              <w:spacing w:after="0" w:line="240" w:lineRule="auto"/>
              <w:ind w:right="157"/>
              <w:rPr>
                <w:rFonts w:ascii="Times New Roman" w:hAnsi="Times New Roman"/>
                <w:sz w:val="20"/>
                <w:szCs w:val="20"/>
                <w:lang w:val="uk-UA"/>
              </w:rPr>
            </w:pPr>
            <w:r w:rsidRPr="00D32FE4">
              <w:rPr>
                <w:rFonts w:ascii="Times New Roman" w:hAnsi="Times New Roman"/>
                <w:sz w:val="20"/>
                <w:szCs w:val="20"/>
                <w:lang w:val="uk-UA"/>
              </w:rPr>
              <w:t>проведено</w:t>
            </w:r>
            <w:r w:rsidRPr="00D32FE4">
              <w:rPr>
                <w:rFonts w:ascii="Times New Roman" w:hAnsi="Times New Roman"/>
                <w:spacing w:val="-15"/>
                <w:sz w:val="20"/>
                <w:szCs w:val="20"/>
                <w:lang w:val="uk-UA"/>
              </w:rPr>
              <w:t xml:space="preserve"> </w:t>
            </w:r>
            <w:r w:rsidRPr="00D32FE4">
              <w:rPr>
                <w:rFonts w:ascii="Times New Roman" w:hAnsi="Times New Roman"/>
                <w:sz w:val="20"/>
                <w:szCs w:val="20"/>
                <w:lang w:val="uk-UA"/>
              </w:rPr>
              <w:t>командно-штабне навчання, відпрацьовано злагодженість та оперативність органів управління, отримано практичні навички щодо реагування на можливе застосування хімічної зброї</w:t>
            </w:r>
          </w:p>
        </w:tc>
      </w:tr>
      <w:tr w:rsidR="00D32FE4" w:rsidRPr="00D32FE4" w:rsidTr="00AF7BC5">
        <w:trPr>
          <w:trHeight w:val="322"/>
        </w:trPr>
        <w:tc>
          <w:tcPr>
            <w:tcW w:w="884" w:type="dxa"/>
            <w:gridSpan w:val="2"/>
          </w:tcPr>
          <w:p w:rsidR="00D32FE4" w:rsidRPr="00D32FE4" w:rsidRDefault="00D32FE4" w:rsidP="00D32FE4">
            <w:pPr>
              <w:spacing w:after="0" w:line="270" w:lineRule="atLeast"/>
              <w:ind w:right="245"/>
              <w:rPr>
                <w:rFonts w:ascii="Times New Roman" w:hAnsi="Times New Roman"/>
                <w:b/>
                <w:sz w:val="20"/>
                <w:szCs w:val="20"/>
                <w:lang w:val="uk-UA"/>
              </w:rPr>
            </w:pPr>
            <w:r w:rsidRPr="00D32FE4">
              <w:rPr>
                <w:rFonts w:ascii="Times New Roman" w:hAnsi="Times New Roman"/>
                <w:b/>
                <w:sz w:val="20"/>
                <w:szCs w:val="20"/>
                <w:lang w:val="uk-UA"/>
              </w:rPr>
              <w:lastRenderedPageBreak/>
              <w:t>№</w:t>
            </w:r>
            <w:r w:rsidRPr="00D32FE4">
              <w:rPr>
                <w:rFonts w:ascii="Times New Roman" w:hAnsi="Times New Roman"/>
                <w:b/>
                <w:spacing w:val="-57"/>
                <w:sz w:val="20"/>
                <w:szCs w:val="20"/>
                <w:lang w:val="uk-UA"/>
              </w:rPr>
              <w:t xml:space="preserve"> </w:t>
            </w:r>
            <w:r w:rsidRPr="00D32FE4">
              <w:rPr>
                <w:rFonts w:ascii="Times New Roman" w:hAnsi="Times New Roman"/>
                <w:b/>
                <w:sz w:val="20"/>
                <w:szCs w:val="20"/>
                <w:lang w:val="uk-UA"/>
              </w:rPr>
              <w:t>з/п</w:t>
            </w:r>
          </w:p>
        </w:tc>
        <w:tc>
          <w:tcPr>
            <w:tcW w:w="5811" w:type="dxa"/>
          </w:tcPr>
          <w:p w:rsidR="00D32FE4" w:rsidRPr="00D32FE4" w:rsidRDefault="00D32FE4" w:rsidP="00D32FE4">
            <w:pPr>
              <w:spacing w:before="138" w:after="0" w:line="240" w:lineRule="auto"/>
              <w:rPr>
                <w:rFonts w:ascii="Times New Roman" w:hAnsi="Times New Roman"/>
                <w:b/>
                <w:sz w:val="20"/>
                <w:szCs w:val="20"/>
                <w:lang w:val="uk-UA"/>
              </w:rPr>
            </w:pPr>
            <w:r w:rsidRPr="00D32FE4">
              <w:rPr>
                <w:rFonts w:ascii="Times New Roman" w:hAnsi="Times New Roman"/>
                <w:b/>
                <w:sz w:val="20"/>
                <w:szCs w:val="20"/>
                <w:lang w:val="uk-UA"/>
              </w:rPr>
              <w:t>Найменування</w:t>
            </w:r>
            <w:r w:rsidRPr="00D32FE4">
              <w:rPr>
                <w:rFonts w:ascii="Times New Roman" w:hAnsi="Times New Roman"/>
                <w:b/>
                <w:spacing w:val="-1"/>
                <w:sz w:val="20"/>
                <w:szCs w:val="20"/>
                <w:lang w:val="uk-UA"/>
              </w:rPr>
              <w:t xml:space="preserve"> </w:t>
            </w:r>
            <w:r w:rsidRPr="00D32FE4">
              <w:rPr>
                <w:rFonts w:ascii="Times New Roman" w:hAnsi="Times New Roman"/>
                <w:b/>
                <w:sz w:val="20"/>
                <w:szCs w:val="20"/>
                <w:lang w:val="uk-UA"/>
              </w:rPr>
              <w:t>заходу</w:t>
            </w:r>
          </w:p>
        </w:tc>
        <w:tc>
          <w:tcPr>
            <w:tcW w:w="4116" w:type="dxa"/>
            <w:tcBorders>
              <w:right w:val="single" w:sz="4" w:space="0" w:color="00000A"/>
            </w:tcBorders>
          </w:tcPr>
          <w:p w:rsidR="00D32FE4" w:rsidRPr="00D32FE4" w:rsidRDefault="00D32FE4" w:rsidP="00D32FE4">
            <w:pPr>
              <w:spacing w:after="0" w:line="270" w:lineRule="atLeast"/>
              <w:ind w:right="507"/>
              <w:rPr>
                <w:rFonts w:ascii="Times New Roman" w:hAnsi="Times New Roman"/>
                <w:b/>
                <w:sz w:val="20"/>
                <w:szCs w:val="20"/>
                <w:lang w:val="uk-UA"/>
              </w:rPr>
            </w:pPr>
            <w:r w:rsidRPr="00D32FE4">
              <w:rPr>
                <w:rFonts w:ascii="Times New Roman" w:hAnsi="Times New Roman"/>
                <w:b/>
                <w:sz w:val="20"/>
                <w:szCs w:val="20"/>
                <w:lang w:val="uk-UA"/>
              </w:rPr>
              <w:t>Відповідальні за виконання</w:t>
            </w:r>
            <w:r w:rsidRPr="00D32FE4">
              <w:rPr>
                <w:rFonts w:ascii="Times New Roman" w:hAnsi="Times New Roman"/>
                <w:b/>
                <w:spacing w:val="-57"/>
                <w:sz w:val="20"/>
                <w:szCs w:val="20"/>
                <w:lang w:val="uk-UA"/>
              </w:rPr>
              <w:t xml:space="preserve"> </w:t>
            </w:r>
            <w:r w:rsidRPr="00D32FE4">
              <w:rPr>
                <w:rFonts w:ascii="Times New Roman" w:hAnsi="Times New Roman"/>
                <w:b/>
                <w:sz w:val="20"/>
                <w:szCs w:val="20"/>
                <w:lang w:val="uk-UA"/>
              </w:rPr>
              <w:t>(у</w:t>
            </w:r>
            <w:r w:rsidRPr="00D32FE4">
              <w:rPr>
                <w:rFonts w:ascii="Times New Roman" w:hAnsi="Times New Roman"/>
                <w:b/>
                <w:spacing w:val="-2"/>
                <w:sz w:val="20"/>
                <w:szCs w:val="20"/>
                <w:lang w:val="uk-UA"/>
              </w:rPr>
              <w:t xml:space="preserve"> </w:t>
            </w:r>
            <w:r w:rsidRPr="00D32FE4">
              <w:rPr>
                <w:rFonts w:ascii="Times New Roman" w:hAnsi="Times New Roman"/>
                <w:b/>
                <w:sz w:val="20"/>
                <w:szCs w:val="20"/>
                <w:lang w:val="uk-UA"/>
              </w:rPr>
              <w:t>межах</w:t>
            </w:r>
            <w:r w:rsidRPr="00D32FE4">
              <w:rPr>
                <w:rFonts w:ascii="Times New Roman" w:hAnsi="Times New Roman"/>
                <w:b/>
                <w:spacing w:val="-3"/>
                <w:sz w:val="20"/>
                <w:szCs w:val="20"/>
                <w:lang w:val="uk-UA"/>
              </w:rPr>
              <w:t xml:space="preserve"> </w:t>
            </w:r>
            <w:r w:rsidRPr="00D32FE4">
              <w:rPr>
                <w:rFonts w:ascii="Times New Roman" w:hAnsi="Times New Roman"/>
                <w:b/>
                <w:sz w:val="20"/>
                <w:szCs w:val="20"/>
                <w:lang w:val="uk-UA"/>
              </w:rPr>
              <w:t>повноважень)</w:t>
            </w:r>
          </w:p>
        </w:tc>
        <w:tc>
          <w:tcPr>
            <w:tcW w:w="1276" w:type="dxa"/>
            <w:tcBorders>
              <w:left w:val="single" w:sz="4" w:space="0" w:color="00000A"/>
            </w:tcBorders>
          </w:tcPr>
          <w:p w:rsidR="00D32FE4" w:rsidRPr="00D32FE4" w:rsidRDefault="00D32FE4" w:rsidP="00D32FE4">
            <w:pPr>
              <w:spacing w:after="0" w:line="270" w:lineRule="atLeast"/>
              <w:ind w:right="30"/>
              <w:rPr>
                <w:rFonts w:ascii="Times New Roman" w:hAnsi="Times New Roman"/>
                <w:b/>
                <w:sz w:val="20"/>
                <w:szCs w:val="20"/>
                <w:lang w:val="uk-UA"/>
              </w:rPr>
            </w:pPr>
            <w:r w:rsidRPr="00D32FE4">
              <w:rPr>
                <w:rFonts w:ascii="Times New Roman" w:hAnsi="Times New Roman"/>
                <w:b/>
                <w:sz w:val="20"/>
                <w:szCs w:val="20"/>
                <w:lang w:val="uk-UA"/>
              </w:rPr>
              <w:t>Термін</w:t>
            </w:r>
            <w:r w:rsidRPr="00D32FE4">
              <w:rPr>
                <w:rFonts w:ascii="Times New Roman" w:hAnsi="Times New Roman"/>
                <w:b/>
                <w:spacing w:val="1"/>
                <w:sz w:val="20"/>
                <w:szCs w:val="20"/>
                <w:lang w:val="uk-UA"/>
              </w:rPr>
              <w:t xml:space="preserve"> </w:t>
            </w:r>
            <w:r w:rsidRPr="00D32FE4">
              <w:rPr>
                <w:rFonts w:ascii="Times New Roman" w:hAnsi="Times New Roman"/>
                <w:b/>
                <w:sz w:val="20"/>
                <w:szCs w:val="20"/>
                <w:lang w:val="uk-UA"/>
              </w:rPr>
              <w:t>виконання</w:t>
            </w:r>
          </w:p>
        </w:tc>
        <w:tc>
          <w:tcPr>
            <w:tcW w:w="3268" w:type="dxa"/>
            <w:gridSpan w:val="2"/>
          </w:tcPr>
          <w:p w:rsidR="00D32FE4" w:rsidRPr="00D32FE4" w:rsidRDefault="00D32FE4" w:rsidP="00D32FE4">
            <w:pPr>
              <w:spacing w:after="0" w:line="270" w:lineRule="atLeast"/>
              <w:ind w:right="72"/>
              <w:rPr>
                <w:rFonts w:ascii="Times New Roman" w:hAnsi="Times New Roman"/>
                <w:b/>
                <w:sz w:val="20"/>
                <w:szCs w:val="20"/>
                <w:lang w:val="uk-UA"/>
              </w:rPr>
            </w:pPr>
            <w:r w:rsidRPr="00D32FE4">
              <w:rPr>
                <w:rFonts w:ascii="Times New Roman" w:hAnsi="Times New Roman"/>
                <w:b/>
                <w:sz w:val="20"/>
                <w:szCs w:val="20"/>
                <w:lang w:val="uk-UA"/>
              </w:rPr>
              <w:t>Показники (індикатори)</w:t>
            </w:r>
            <w:r w:rsidRPr="00D32FE4">
              <w:rPr>
                <w:rFonts w:ascii="Times New Roman" w:hAnsi="Times New Roman"/>
                <w:b/>
                <w:spacing w:val="-57"/>
                <w:sz w:val="20"/>
                <w:szCs w:val="20"/>
                <w:lang w:val="uk-UA"/>
              </w:rPr>
              <w:t xml:space="preserve"> </w:t>
            </w:r>
            <w:r w:rsidRPr="00D32FE4">
              <w:rPr>
                <w:rFonts w:ascii="Times New Roman" w:hAnsi="Times New Roman"/>
                <w:b/>
                <w:sz w:val="20"/>
                <w:szCs w:val="20"/>
                <w:lang w:val="uk-UA"/>
              </w:rPr>
              <w:t>виконання заходу</w:t>
            </w:r>
          </w:p>
        </w:tc>
      </w:tr>
      <w:tr w:rsidR="00D32FE4" w:rsidRPr="00D32FE4" w:rsidTr="00AF7BC5">
        <w:trPr>
          <w:trHeight w:val="269"/>
        </w:trPr>
        <w:tc>
          <w:tcPr>
            <w:tcW w:w="884" w:type="dxa"/>
            <w:gridSpan w:val="2"/>
          </w:tcPr>
          <w:p w:rsidR="00D32FE4" w:rsidRPr="00D32FE4" w:rsidRDefault="00D32FE4" w:rsidP="00D32FE4">
            <w:pPr>
              <w:spacing w:after="0" w:line="240" w:lineRule="auto"/>
              <w:jc w:val="center"/>
              <w:rPr>
                <w:rFonts w:ascii="Times New Roman" w:hAnsi="Times New Roman"/>
                <w:sz w:val="20"/>
                <w:szCs w:val="20"/>
                <w:lang w:val="uk-UA"/>
              </w:rPr>
            </w:pPr>
            <w:r w:rsidRPr="00D32FE4">
              <w:rPr>
                <w:rFonts w:ascii="Times New Roman" w:hAnsi="Times New Roman"/>
                <w:spacing w:val="-2"/>
                <w:sz w:val="20"/>
                <w:szCs w:val="20"/>
                <w:lang w:val="uk-UA"/>
              </w:rPr>
              <w:t>3.1.2.</w:t>
            </w:r>
          </w:p>
        </w:tc>
        <w:tc>
          <w:tcPr>
            <w:tcW w:w="5811" w:type="dxa"/>
          </w:tcPr>
          <w:p w:rsidR="00D32FE4" w:rsidRPr="00D32FE4" w:rsidRDefault="00D32FE4" w:rsidP="00D32FE4">
            <w:pPr>
              <w:spacing w:after="0" w:line="240" w:lineRule="auto"/>
              <w:ind w:right="15"/>
              <w:jc w:val="both"/>
              <w:rPr>
                <w:rFonts w:ascii="Times New Roman" w:hAnsi="Times New Roman"/>
                <w:sz w:val="20"/>
                <w:szCs w:val="20"/>
                <w:lang w:val="uk-UA"/>
              </w:rPr>
            </w:pPr>
            <w:r w:rsidRPr="00D32FE4">
              <w:rPr>
                <w:rFonts w:ascii="Times New Roman" w:hAnsi="Times New Roman"/>
                <w:sz w:val="20"/>
                <w:szCs w:val="20"/>
                <w:lang w:val="uk-UA"/>
              </w:rPr>
              <w:t>штабних тренувань з органами управління цивільного захисту субланок Стрийської ланки територіальної підсистеми єдиної державної системи цивільного захисту Львівської області</w:t>
            </w:r>
          </w:p>
        </w:tc>
        <w:tc>
          <w:tcPr>
            <w:tcW w:w="4116" w:type="dxa"/>
            <w:tcBorders>
              <w:right w:val="single" w:sz="4" w:space="0" w:color="00000A"/>
            </w:tcBorders>
          </w:tcPr>
          <w:p w:rsidR="00D32FE4" w:rsidRPr="00D32FE4" w:rsidRDefault="00D32FE4" w:rsidP="00D32FE4">
            <w:pPr>
              <w:spacing w:after="0" w:line="240" w:lineRule="auto"/>
              <w:rPr>
                <w:rFonts w:ascii="Times New Roman" w:hAnsi="Times New Roman"/>
                <w:sz w:val="20"/>
                <w:szCs w:val="20"/>
                <w:lang w:val="uk-UA"/>
              </w:rPr>
            </w:pPr>
            <w:r w:rsidRPr="00D32FE4">
              <w:rPr>
                <w:rFonts w:ascii="Times New Roman" w:hAnsi="Times New Roman"/>
                <w:sz w:val="20"/>
                <w:szCs w:val="20"/>
                <w:lang w:val="uk-UA"/>
              </w:rPr>
              <w:t xml:space="preserve">керівник Новороздільської </w:t>
            </w:r>
            <w:r w:rsidRPr="00D32FE4">
              <w:rPr>
                <w:rFonts w:ascii="Times New Roman" w:hAnsi="Times New Roman"/>
                <w:spacing w:val="-2"/>
                <w:sz w:val="20"/>
                <w:szCs w:val="20"/>
                <w:lang w:val="uk-UA"/>
              </w:rPr>
              <w:t>субланки,</w:t>
            </w:r>
          </w:p>
          <w:p w:rsidR="00D32FE4" w:rsidRPr="00D32FE4" w:rsidRDefault="00D32FE4" w:rsidP="00D32FE4">
            <w:pPr>
              <w:spacing w:after="0" w:line="240" w:lineRule="auto"/>
              <w:rPr>
                <w:rFonts w:ascii="Times New Roman" w:hAnsi="Times New Roman"/>
                <w:sz w:val="20"/>
                <w:szCs w:val="20"/>
                <w:lang w:val="uk-UA"/>
              </w:rPr>
            </w:pPr>
            <w:r w:rsidRPr="00D32FE4">
              <w:rPr>
                <w:rFonts w:ascii="Times New Roman" w:hAnsi="Times New Roman"/>
                <w:sz w:val="20"/>
                <w:szCs w:val="20"/>
                <w:lang w:val="uk-UA"/>
              </w:rPr>
              <w:t>міська комісія з питань техногенно- екологічної безпеки та надзвичайних ситуацій, відповідні структурні підрозділи</w:t>
            </w:r>
            <w:r w:rsidRPr="00D32FE4">
              <w:rPr>
                <w:rFonts w:ascii="Times New Roman" w:hAnsi="Times New Roman"/>
                <w:spacing w:val="-13"/>
                <w:sz w:val="20"/>
                <w:szCs w:val="20"/>
                <w:lang w:val="uk-UA"/>
              </w:rPr>
              <w:t xml:space="preserve"> </w:t>
            </w:r>
            <w:r w:rsidRPr="00D32FE4">
              <w:rPr>
                <w:rFonts w:ascii="Times New Roman" w:hAnsi="Times New Roman"/>
                <w:sz w:val="20"/>
                <w:szCs w:val="20"/>
                <w:lang w:val="uk-UA"/>
              </w:rPr>
              <w:t>органу</w:t>
            </w:r>
            <w:r w:rsidRPr="00D32FE4">
              <w:rPr>
                <w:rFonts w:ascii="Times New Roman" w:hAnsi="Times New Roman"/>
                <w:spacing w:val="-13"/>
                <w:sz w:val="20"/>
                <w:szCs w:val="20"/>
                <w:lang w:val="uk-UA"/>
              </w:rPr>
              <w:t xml:space="preserve"> </w:t>
            </w:r>
            <w:r w:rsidRPr="00D32FE4">
              <w:rPr>
                <w:rFonts w:ascii="Times New Roman" w:hAnsi="Times New Roman"/>
                <w:sz w:val="20"/>
                <w:szCs w:val="20"/>
                <w:lang w:val="uk-UA"/>
              </w:rPr>
              <w:t>управління</w:t>
            </w:r>
            <w:r w:rsidRPr="00D32FE4">
              <w:rPr>
                <w:rFonts w:ascii="Times New Roman" w:hAnsi="Times New Roman"/>
                <w:spacing w:val="-13"/>
                <w:sz w:val="20"/>
                <w:szCs w:val="20"/>
                <w:lang w:val="uk-UA"/>
              </w:rPr>
              <w:t xml:space="preserve"> </w:t>
            </w:r>
            <w:r w:rsidRPr="00D32FE4">
              <w:rPr>
                <w:rFonts w:ascii="Times New Roman" w:hAnsi="Times New Roman"/>
                <w:sz w:val="20"/>
                <w:szCs w:val="20"/>
                <w:lang w:val="uk-UA"/>
              </w:rPr>
              <w:t>субланки</w:t>
            </w:r>
          </w:p>
        </w:tc>
        <w:tc>
          <w:tcPr>
            <w:tcW w:w="1276" w:type="dxa"/>
            <w:tcBorders>
              <w:left w:val="single" w:sz="4" w:space="0" w:color="00000A"/>
            </w:tcBorders>
          </w:tcPr>
          <w:p w:rsidR="00D32FE4" w:rsidRPr="00D32FE4" w:rsidRDefault="00D32FE4" w:rsidP="00D32FE4">
            <w:pPr>
              <w:spacing w:after="0" w:line="240" w:lineRule="auto"/>
              <w:ind w:right="157"/>
              <w:jc w:val="center"/>
              <w:rPr>
                <w:rFonts w:ascii="Times New Roman" w:hAnsi="Times New Roman"/>
                <w:sz w:val="20"/>
                <w:szCs w:val="20"/>
                <w:lang w:val="uk-UA"/>
              </w:rPr>
            </w:pPr>
            <w:r w:rsidRPr="00D32FE4">
              <w:rPr>
                <w:rFonts w:ascii="Times New Roman" w:hAnsi="Times New Roman"/>
                <w:sz w:val="20"/>
                <w:szCs w:val="20"/>
                <w:lang w:val="uk-UA"/>
              </w:rPr>
              <w:t xml:space="preserve">до 15 </w:t>
            </w:r>
            <w:r w:rsidRPr="00D32FE4">
              <w:rPr>
                <w:rFonts w:ascii="Times New Roman" w:hAnsi="Times New Roman"/>
                <w:spacing w:val="-2"/>
                <w:sz w:val="20"/>
                <w:szCs w:val="20"/>
                <w:lang w:val="uk-UA"/>
              </w:rPr>
              <w:t>грудня</w:t>
            </w:r>
            <w:r w:rsidRPr="00D32FE4">
              <w:rPr>
                <w:rFonts w:ascii="Times New Roman" w:hAnsi="Times New Roman"/>
                <w:spacing w:val="40"/>
                <w:sz w:val="20"/>
                <w:szCs w:val="20"/>
                <w:lang w:val="uk-UA"/>
              </w:rPr>
              <w:t xml:space="preserve"> </w:t>
            </w:r>
            <w:r w:rsidRPr="00D32FE4">
              <w:rPr>
                <w:rFonts w:ascii="Times New Roman" w:hAnsi="Times New Roman"/>
                <w:sz w:val="20"/>
                <w:szCs w:val="20"/>
                <w:lang w:val="uk-UA"/>
              </w:rPr>
              <w:t>(в</w:t>
            </w:r>
            <w:r w:rsidRPr="00D32FE4">
              <w:rPr>
                <w:rFonts w:ascii="Times New Roman" w:hAnsi="Times New Roman"/>
                <w:spacing w:val="-15"/>
                <w:sz w:val="20"/>
                <w:szCs w:val="20"/>
                <w:lang w:val="uk-UA"/>
              </w:rPr>
              <w:t xml:space="preserve"> </w:t>
            </w:r>
            <w:r w:rsidRPr="00D32FE4">
              <w:rPr>
                <w:rFonts w:ascii="Times New Roman" w:hAnsi="Times New Roman"/>
                <w:sz w:val="20"/>
                <w:szCs w:val="20"/>
                <w:lang w:val="uk-UA"/>
              </w:rPr>
              <w:t xml:space="preserve">термін згідно з </w:t>
            </w:r>
            <w:r w:rsidRPr="00D32FE4">
              <w:rPr>
                <w:rFonts w:ascii="Times New Roman" w:hAnsi="Times New Roman"/>
                <w:spacing w:val="-2"/>
                <w:sz w:val="20"/>
                <w:szCs w:val="20"/>
                <w:lang w:val="uk-UA"/>
              </w:rPr>
              <w:t>планом</w:t>
            </w:r>
          </w:p>
        </w:tc>
        <w:tc>
          <w:tcPr>
            <w:tcW w:w="3268" w:type="dxa"/>
            <w:gridSpan w:val="2"/>
          </w:tcPr>
          <w:p w:rsidR="00D32FE4" w:rsidRPr="00D32FE4" w:rsidRDefault="00D32FE4" w:rsidP="00D32FE4">
            <w:pPr>
              <w:spacing w:after="0" w:line="240" w:lineRule="auto"/>
              <w:ind w:right="339"/>
              <w:rPr>
                <w:rFonts w:ascii="Times New Roman" w:hAnsi="Times New Roman"/>
                <w:sz w:val="20"/>
                <w:szCs w:val="20"/>
                <w:lang w:val="uk-UA"/>
              </w:rPr>
            </w:pPr>
            <w:r w:rsidRPr="00D32FE4">
              <w:rPr>
                <w:rFonts w:ascii="Times New Roman" w:hAnsi="Times New Roman"/>
                <w:sz w:val="20"/>
                <w:szCs w:val="20"/>
                <w:lang w:val="uk-UA"/>
              </w:rPr>
              <w:t>проведено штабні тренування,</w:t>
            </w:r>
            <w:r w:rsidRPr="00D32FE4">
              <w:rPr>
                <w:rFonts w:ascii="Times New Roman" w:hAnsi="Times New Roman"/>
                <w:spacing w:val="-15"/>
                <w:sz w:val="20"/>
                <w:szCs w:val="20"/>
                <w:lang w:val="uk-UA"/>
              </w:rPr>
              <w:t xml:space="preserve"> </w:t>
            </w:r>
            <w:r w:rsidRPr="00D32FE4">
              <w:rPr>
                <w:rFonts w:ascii="Times New Roman" w:hAnsi="Times New Roman"/>
                <w:sz w:val="20"/>
                <w:szCs w:val="20"/>
                <w:lang w:val="uk-UA"/>
              </w:rPr>
              <w:t>відпрацьовано злагодженість і взаємодію між органами управління, подано відповідні звіти</w:t>
            </w:r>
          </w:p>
        </w:tc>
      </w:tr>
      <w:tr w:rsidR="00D32FE4" w:rsidRPr="00D32FE4" w:rsidTr="00AF7BC5">
        <w:trPr>
          <w:trHeight w:val="274"/>
        </w:trPr>
        <w:tc>
          <w:tcPr>
            <w:tcW w:w="884" w:type="dxa"/>
            <w:gridSpan w:val="2"/>
            <w:tcBorders>
              <w:right w:val="single" w:sz="4" w:space="0" w:color="auto"/>
            </w:tcBorders>
          </w:tcPr>
          <w:p w:rsidR="00D32FE4" w:rsidRPr="00D32FE4" w:rsidRDefault="00D32FE4" w:rsidP="00D32FE4">
            <w:pPr>
              <w:spacing w:after="0" w:line="265" w:lineRule="exact"/>
              <w:jc w:val="center"/>
              <w:rPr>
                <w:rFonts w:ascii="Times New Roman" w:hAnsi="Times New Roman"/>
                <w:sz w:val="20"/>
                <w:szCs w:val="20"/>
                <w:lang w:val="uk-UA"/>
              </w:rPr>
            </w:pPr>
            <w:r w:rsidRPr="00D32FE4">
              <w:rPr>
                <w:rFonts w:ascii="Times New Roman" w:hAnsi="Times New Roman"/>
                <w:sz w:val="20"/>
                <w:szCs w:val="20"/>
                <w:lang w:val="uk-UA"/>
              </w:rPr>
              <w:t>3.1.2.1.</w:t>
            </w:r>
          </w:p>
        </w:tc>
        <w:tc>
          <w:tcPr>
            <w:tcW w:w="5811" w:type="dxa"/>
            <w:tcBorders>
              <w:left w:val="single" w:sz="4" w:space="0" w:color="auto"/>
              <w:right w:val="single" w:sz="4" w:space="0" w:color="auto"/>
            </w:tcBorders>
          </w:tcPr>
          <w:p w:rsidR="00D32FE4" w:rsidRPr="00D32FE4" w:rsidRDefault="00D32FE4" w:rsidP="00D32FE4">
            <w:pPr>
              <w:spacing w:after="0" w:line="256" w:lineRule="exact"/>
              <w:rPr>
                <w:rFonts w:ascii="Times New Roman" w:hAnsi="Times New Roman"/>
                <w:sz w:val="24"/>
                <w:lang w:val="uk-UA"/>
              </w:rPr>
            </w:pPr>
            <w:r w:rsidRPr="00D32FE4">
              <w:rPr>
                <w:rFonts w:ascii="Times New Roman" w:hAnsi="Times New Roman"/>
                <w:sz w:val="24"/>
                <w:lang w:val="uk-UA"/>
              </w:rPr>
              <w:t xml:space="preserve">Новороздільська </w:t>
            </w:r>
            <w:r w:rsidRPr="00D32FE4">
              <w:rPr>
                <w:rFonts w:ascii="Times New Roman" w:hAnsi="Times New Roman"/>
                <w:spacing w:val="-2"/>
                <w:sz w:val="24"/>
                <w:lang w:val="uk-UA"/>
              </w:rPr>
              <w:t>субланка</w:t>
            </w:r>
          </w:p>
        </w:tc>
        <w:tc>
          <w:tcPr>
            <w:tcW w:w="4116" w:type="dxa"/>
            <w:tcBorders>
              <w:left w:val="single" w:sz="4" w:space="0" w:color="auto"/>
              <w:right w:val="single" w:sz="4" w:space="0" w:color="auto"/>
            </w:tcBorders>
          </w:tcPr>
          <w:p w:rsidR="00D32FE4" w:rsidRPr="00D32FE4" w:rsidRDefault="00D32FE4" w:rsidP="00D32FE4">
            <w:pPr>
              <w:spacing w:after="0" w:line="240" w:lineRule="auto"/>
              <w:rPr>
                <w:rFonts w:ascii="Times New Roman" w:hAnsi="Times New Roman"/>
                <w:sz w:val="20"/>
                <w:szCs w:val="20"/>
                <w:lang w:val="uk-UA"/>
              </w:rPr>
            </w:pPr>
            <w:r w:rsidRPr="00D32FE4">
              <w:rPr>
                <w:rFonts w:ascii="Times New Roman" w:hAnsi="Times New Roman"/>
                <w:sz w:val="20"/>
                <w:szCs w:val="20"/>
                <w:lang w:val="uk-UA"/>
              </w:rPr>
              <w:t xml:space="preserve">керівник Новороздільської </w:t>
            </w:r>
            <w:r w:rsidRPr="00D32FE4">
              <w:rPr>
                <w:rFonts w:ascii="Times New Roman" w:hAnsi="Times New Roman"/>
                <w:spacing w:val="-2"/>
                <w:sz w:val="20"/>
                <w:szCs w:val="20"/>
                <w:lang w:val="uk-UA"/>
              </w:rPr>
              <w:t>субланки,</w:t>
            </w:r>
          </w:p>
          <w:p w:rsidR="00D32FE4" w:rsidRPr="00D32FE4" w:rsidRDefault="00D32FE4" w:rsidP="00D32FE4">
            <w:pPr>
              <w:spacing w:after="0" w:line="240" w:lineRule="auto"/>
              <w:ind w:right="1"/>
              <w:jc w:val="center"/>
              <w:rPr>
                <w:rFonts w:ascii="Times New Roman" w:hAnsi="Times New Roman"/>
                <w:sz w:val="24"/>
                <w:lang w:val="uk-UA"/>
              </w:rPr>
            </w:pPr>
            <w:r w:rsidRPr="00D32FE4">
              <w:rPr>
                <w:rFonts w:ascii="Times New Roman" w:hAnsi="Times New Roman"/>
                <w:sz w:val="20"/>
                <w:szCs w:val="20"/>
                <w:lang w:val="uk-UA"/>
              </w:rPr>
              <w:t>міська комісія з питань техногенно- екологічної безпеки та надзвичайних ситуацій, відповідні структурні підрозділи</w:t>
            </w:r>
            <w:r w:rsidRPr="00D32FE4">
              <w:rPr>
                <w:rFonts w:ascii="Times New Roman" w:hAnsi="Times New Roman"/>
                <w:spacing w:val="-13"/>
                <w:sz w:val="20"/>
                <w:szCs w:val="20"/>
                <w:lang w:val="uk-UA"/>
              </w:rPr>
              <w:t xml:space="preserve"> </w:t>
            </w:r>
            <w:r w:rsidRPr="00D32FE4">
              <w:rPr>
                <w:rFonts w:ascii="Times New Roman" w:hAnsi="Times New Roman"/>
                <w:sz w:val="20"/>
                <w:szCs w:val="20"/>
                <w:lang w:val="uk-UA"/>
              </w:rPr>
              <w:t>органу</w:t>
            </w:r>
            <w:r w:rsidRPr="00D32FE4">
              <w:rPr>
                <w:rFonts w:ascii="Times New Roman" w:hAnsi="Times New Roman"/>
                <w:spacing w:val="-13"/>
                <w:sz w:val="20"/>
                <w:szCs w:val="20"/>
                <w:lang w:val="uk-UA"/>
              </w:rPr>
              <w:t xml:space="preserve"> </w:t>
            </w:r>
            <w:r w:rsidRPr="00D32FE4">
              <w:rPr>
                <w:rFonts w:ascii="Times New Roman" w:hAnsi="Times New Roman"/>
                <w:sz w:val="20"/>
                <w:szCs w:val="20"/>
                <w:lang w:val="uk-UA"/>
              </w:rPr>
              <w:t>управління</w:t>
            </w:r>
            <w:r w:rsidRPr="00D32FE4">
              <w:rPr>
                <w:rFonts w:ascii="Times New Roman" w:hAnsi="Times New Roman"/>
                <w:spacing w:val="-13"/>
                <w:sz w:val="20"/>
                <w:szCs w:val="20"/>
                <w:lang w:val="uk-UA"/>
              </w:rPr>
              <w:t xml:space="preserve"> </w:t>
            </w:r>
            <w:r w:rsidRPr="00D32FE4">
              <w:rPr>
                <w:rFonts w:ascii="Times New Roman" w:hAnsi="Times New Roman"/>
                <w:sz w:val="20"/>
                <w:szCs w:val="20"/>
                <w:lang w:val="uk-UA"/>
              </w:rPr>
              <w:t>субланки</w:t>
            </w:r>
          </w:p>
        </w:tc>
        <w:tc>
          <w:tcPr>
            <w:tcW w:w="1276" w:type="dxa"/>
            <w:tcBorders>
              <w:left w:val="single" w:sz="4" w:space="0" w:color="auto"/>
              <w:right w:val="single" w:sz="4" w:space="0" w:color="auto"/>
            </w:tcBorders>
          </w:tcPr>
          <w:p w:rsidR="00D32FE4" w:rsidRPr="00D32FE4" w:rsidRDefault="00D32FE4" w:rsidP="00D32FE4">
            <w:pPr>
              <w:spacing w:after="0" w:line="256" w:lineRule="exact"/>
              <w:ind w:right="2"/>
              <w:jc w:val="center"/>
              <w:rPr>
                <w:rFonts w:ascii="Times New Roman" w:hAnsi="Times New Roman"/>
                <w:sz w:val="20"/>
                <w:szCs w:val="20"/>
                <w:lang w:val="uk-UA"/>
              </w:rPr>
            </w:pPr>
            <w:r w:rsidRPr="00D32FE4">
              <w:rPr>
                <w:rFonts w:ascii="Times New Roman" w:hAnsi="Times New Roman"/>
                <w:spacing w:val="-2"/>
                <w:sz w:val="20"/>
                <w:szCs w:val="20"/>
                <w:lang w:val="uk-UA"/>
              </w:rPr>
              <w:t>20.10.</w:t>
            </w:r>
          </w:p>
        </w:tc>
        <w:tc>
          <w:tcPr>
            <w:tcW w:w="3268" w:type="dxa"/>
            <w:gridSpan w:val="2"/>
            <w:tcBorders>
              <w:left w:val="single" w:sz="4" w:space="0" w:color="auto"/>
            </w:tcBorders>
          </w:tcPr>
          <w:p w:rsidR="00D32FE4" w:rsidRPr="00D32FE4" w:rsidRDefault="00D32FE4" w:rsidP="00D32FE4">
            <w:pPr>
              <w:spacing w:after="0" w:line="270" w:lineRule="atLeast"/>
              <w:ind w:right="229"/>
              <w:rPr>
                <w:rFonts w:ascii="Times New Roman" w:hAnsi="Times New Roman"/>
                <w:sz w:val="24"/>
                <w:lang w:val="uk-UA"/>
              </w:rPr>
            </w:pPr>
          </w:p>
        </w:tc>
      </w:tr>
      <w:tr w:rsidR="00D32FE4" w:rsidRPr="00D32FE4" w:rsidTr="00AF7BC5">
        <w:trPr>
          <w:trHeight w:val="250"/>
        </w:trPr>
        <w:tc>
          <w:tcPr>
            <w:tcW w:w="884" w:type="dxa"/>
            <w:gridSpan w:val="2"/>
            <w:tcBorders>
              <w:right w:val="single" w:sz="4" w:space="0" w:color="auto"/>
            </w:tcBorders>
          </w:tcPr>
          <w:p w:rsidR="00D32FE4" w:rsidRPr="00D32FE4" w:rsidRDefault="00D32FE4" w:rsidP="00D32FE4">
            <w:pPr>
              <w:spacing w:after="0" w:line="265" w:lineRule="exact"/>
              <w:jc w:val="center"/>
              <w:rPr>
                <w:rFonts w:ascii="Times New Roman" w:hAnsi="Times New Roman"/>
                <w:sz w:val="20"/>
                <w:szCs w:val="20"/>
                <w:lang w:val="uk-UA"/>
              </w:rPr>
            </w:pPr>
            <w:r w:rsidRPr="00D32FE4">
              <w:rPr>
                <w:rFonts w:ascii="Times New Roman" w:hAnsi="Times New Roman"/>
                <w:spacing w:val="-4"/>
                <w:sz w:val="20"/>
                <w:szCs w:val="20"/>
                <w:lang w:val="uk-UA"/>
              </w:rPr>
              <w:t>3.2.</w:t>
            </w:r>
          </w:p>
        </w:tc>
        <w:tc>
          <w:tcPr>
            <w:tcW w:w="5811" w:type="dxa"/>
            <w:tcBorders>
              <w:left w:val="single" w:sz="4" w:space="0" w:color="auto"/>
            </w:tcBorders>
          </w:tcPr>
          <w:p w:rsidR="00D32FE4" w:rsidRPr="00D32FE4" w:rsidRDefault="00D32FE4" w:rsidP="00D32FE4">
            <w:pPr>
              <w:spacing w:after="0" w:line="240" w:lineRule="auto"/>
              <w:rPr>
                <w:rFonts w:ascii="Times New Roman" w:hAnsi="Times New Roman"/>
                <w:sz w:val="20"/>
                <w:szCs w:val="20"/>
                <w:lang w:val="uk-UA"/>
              </w:rPr>
            </w:pPr>
            <w:r w:rsidRPr="00D32FE4">
              <w:rPr>
                <w:rFonts w:ascii="Times New Roman" w:hAnsi="Times New Roman"/>
                <w:sz w:val="20"/>
                <w:szCs w:val="20"/>
                <w:lang w:val="uk-UA"/>
              </w:rPr>
              <w:t>Здійснення</w:t>
            </w:r>
            <w:r w:rsidRPr="00D32FE4">
              <w:rPr>
                <w:rFonts w:ascii="Times New Roman" w:hAnsi="Times New Roman"/>
                <w:spacing w:val="-3"/>
                <w:sz w:val="20"/>
                <w:szCs w:val="20"/>
                <w:lang w:val="uk-UA"/>
              </w:rPr>
              <w:t xml:space="preserve"> </w:t>
            </w:r>
            <w:r w:rsidRPr="00D32FE4">
              <w:rPr>
                <w:rFonts w:ascii="Times New Roman" w:hAnsi="Times New Roman"/>
                <w:sz w:val="20"/>
                <w:szCs w:val="20"/>
                <w:lang w:val="uk-UA"/>
              </w:rPr>
              <w:t xml:space="preserve">комплексу </w:t>
            </w:r>
            <w:r w:rsidRPr="00D32FE4">
              <w:rPr>
                <w:rFonts w:ascii="Times New Roman" w:hAnsi="Times New Roman"/>
                <w:spacing w:val="-2"/>
                <w:sz w:val="20"/>
                <w:szCs w:val="20"/>
                <w:lang w:val="uk-UA"/>
              </w:rPr>
              <w:t>заходів:</w:t>
            </w:r>
            <w:r w:rsidRPr="00D32FE4">
              <w:rPr>
                <w:rFonts w:ascii="Times New Roman" w:hAnsi="Times New Roman"/>
                <w:sz w:val="20"/>
                <w:szCs w:val="20"/>
                <w:lang w:val="uk-UA"/>
              </w:rPr>
              <w:t xml:space="preserve"> із</w:t>
            </w:r>
            <w:r w:rsidRPr="00D32FE4">
              <w:rPr>
                <w:rFonts w:ascii="Times New Roman" w:hAnsi="Times New Roman"/>
                <w:spacing w:val="-3"/>
                <w:sz w:val="20"/>
                <w:szCs w:val="20"/>
                <w:lang w:val="uk-UA"/>
              </w:rPr>
              <w:t xml:space="preserve"> </w:t>
            </w:r>
            <w:r w:rsidRPr="00D32FE4">
              <w:rPr>
                <w:rFonts w:ascii="Times New Roman" w:hAnsi="Times New Roman"/>
                <w:sz w:val="20"/>
                <w:szCs w:val="20"/>
                <w:lang w:val="uk-UA"/>
              </w:rPr>
              <w:t>запобігання</w:t>
            </w:r>
            <w:r w:rsidRPr="00D32FE4">
              <w:rPr>
                <w:rFonts w:ascii="Times New Roman" w:hAnsi="Times New Roman"/>
                <w:spacing w:val="-1"/>
                <w:sz w:val="20"/>
                <w:szCs w:val="20"/>
                <w:lang w:val="uk-UA"/>
              </w:rPr>
              <w:t xml:space="preserve"> </w:t>
            </w:r>
            <w:r w:rsidRPr="00D32FE4">
              <w:rPr>
                <w:rFonts w:ascii="Times New Roman" w:hAnsi="Times New Roman"/>
                <w:spacing w:val="-2"/>
                <w:sz w:val="20"/>
                <w:szCs w:val="20"/>
                <w:lang w:val="uk-UA"/>
              </w:rPr>
              <w:t>виникненню:</w:t>
            </w:r>
          </w:p>
        </w:tc>
        <w:tc>
          <w:tcPr>
            <w:tcW w:w="4116" w:type="dxa"/>
            <w:tcBorders>
              <w:left w:val="single" w:sz="4" w:space="0" w:color="auto"/>
            </w:tcBorders>
          </w:tcPr>
          <w:p w:rsidR="00D32FE4" w:rsidRPr="00D32FE4" w:rsidRDefault="00D32FE4" w:rsidP="00D32FE4">
            <w:pPr>
              <w:spacing w:after="0" w:line="240" w:lineRule="auto"/>
              <w:rPr>
                <w:rFonts w:ascii="Times New Roman" w:hAnsi="Times New Roman"/>
                <w:sz w:val="20"/>
                <w:szCs w:val="20"/>
                <w:lang w:val="uk-UA"/>
              </w:rPr>
            </w:pPr>
          </w:p>
        </w:tc>
        <w:tc>
          <w:tcPr>
            <w:tcW w:w="1276" w:type="dxa"/>
            <w:tcBorders>
              <w:left w:val="single" w:sz="4" w:space="0" w:color="auto"/>
            </w:tcBorders>
          </w:tcPr>
          <w:p w:rsidR="00D32FE4" w:rsidRPr="00D32FE4" w:rsidRDefault="00D32FE4" w:rsidP="00D32FE4">
            <w:pPr>
              <w:spacing w:after="0" w:line="240" w:lineRule="auto"/>
              <w:rPr>
                <w:rFonts w:ascii="Times New Roman" w:hAnsi="Times New Roman"/>
                <w:sz w:val="20"/>
                <w:szCs w:val="20"/>
                <w:lang w:val="uk-UA"/>
              </w:rPr>
            </w:pPr>
          </w:p>
        </w:tc>
        <w:tc>
          <w:tcPr>
            <w:tcW w:w="3268" w:type="dxa"/>
            <w:gridSpan w:val="2"/>
            <w:tcBorders>
              <w:left w:val="single" w:sz="4" w:space="0" w:color="auto"/>
            </w:tcBorders>
          </w:tcPr>
          <w:p w:rsidR="00D32FE4" w:rsidRPr="00D32FE4" w:rsidRDefault="00D32FE4" w:rsidP="00D32FE4">
            <w:pPr>
              <w:spacing w:after="0" w:line="240" w:lineRule="auto"/>
              <w:rPr>
                <w:rFonts w:ascii="Times New Roman" w:hAnsi="Times New Roman"/>
                <w:sz w:val="20"/>
                <w:szCs w:val="20"/>
                <w:lang w:val="uk-UA"/>
              </w:rPr>
            </w:pPr>
          </w:p>
        </w:tc>
      </w:tr>
      <w:tr w:rsidR="00D32FE4" w:rsidRPr="00D32FE4" w:rsidTr="00AF7BC5">
        <w:trPr>
          <w:trHeight w:val="243"/>
        </w:trPr>
        <w:tc>
          <w:tcPr>
            <w:tcW w:w="884" w:type="dxa"/>
            <w:gridSpan w:val="2"/>
            <w:tcBorders>
              <w:right w:val="single" w:sz="4" w:space="0" w:color="auto"/>
            </w:tcBorders>
          </w:tcPr>
          <w:p w:rsidR="00D32FE4" w:rsidRPr="00D32FE4" w:rsidRDefault="00D32FE4" w:rsidP="00D32FE4">
            <w:pPr>
              <w:spacing w:after="0" w:line="265" w:lineRule="exact"/>
              <w:jc w:val="center"/>
              <w:rPr>
                <w:rFonts w:ascii="Times New Roman" w:hAnsi="Times New Roman"/>
                <w:sz w:val="20"/>
                <w:szCs w:val="20"/>
                <w:lang w:val="uk-UA"/>
              </w:rPr>
            </w:pPr>
            <w:r w:rsidRPr="00D32FE4">
              <w:rPr>
                <w:rFonts w:ascii="Times New Roman" w:hAnsi="Times New Roman"/>
                <w:spacing w:val="-2"/>
                <w:sz w:val="20"/>
                <w:szCs w:val="20"/>
                <w:lang w:val="uk-UA"/>
              </w:rPr>
              <w:t>3.2.1.</w:t>
            </w:r>
          </w:p>
        </w:tc>
        <w:tc>
          <w:tcPr>
            <w:tcW w:w="5811" w:type="dxa"/>
            <w:tcBorders>
              <w:left w:val="single" w:sz="4" w:space="0" w:color="auto"/>
              <w:right w:val="single" w:sz="4" w:space="0" w:color="auto"/>
            </w:tcBorders>
          </w:tcPr>
          <w:p w:rsidR="00D32FE4" w:rsidRPr="00D32FE4" w:rsidRDefault="00D32FE4" w:rsidP="00D32FE4">
            <w:pPr>
              <w:spacing w:after="0" w:line="270" w:lineRule="atLeast"/>
              <w:ind w:right="181"/>
              <w:rPr>
                <w:rFonts w:ascii="Times New Roman" w:hAnsi="Times New Roman"/>
                <w:sz w:val="20"/>
                <w:szCs w:val="20"/>
                <w:lang w:val="uk-UA"/>
              </w:rPr>
            </w:pPr>
            <w:r w:rsidRPr="00D32FE4">
              <w:rPr>
                <w:rFonts w:ascii="Times New Roman" w:hAnsi="Times New Roman"/>
                <w:sz w:val="20"/>
                <w:szCs w:val="20"/>
                <w:lang w:val="uk-UA"/>
              </w:rPr>
              <w:t>пожеж у природних екосистемах, у сільськогосподарських угіддях, у лісових масивах та лісозахисних насадженнях</w:t>
            </w:r>
            <w:r w:rsidRPr="00D32FE4">
              <w:rPr>
                <w:rFonts w:ascii="Times New Roman" w:hAnsi="Times New Roman"/>
                <w:spacing w:val="-8"/>
                <w:sz w:val="20"/>
                <w:szCs w:val="20"/>
                <w:lang w:val="uk-UA"/>
              </w:rPr>
              <w:t xml:space="preserve"> </w:t>
            </w:r>
            <w:r w:rsidRPr="00D32FE4">
              <w:rPr>
                <w:rFonts w:ascii="Times New Roman" w:hAnsi="Times New Roman"/>
                <w:sz w:val="20"/>
                <w:szCs w:val="20"/>
                <w:lang w:val="uk-UA"/>
              </w:rPr>
              <w:t>та</w:t>
            </w:r>
            <w:r w:rsidRPr="00D32FE4">
              <w:rPr>
                <w:rFonts w:ascii="Times New Roman" w:hAnsi="Times New Roman"/>
                <w:spacing w:val="-8"/>
                <w:sz w:val="20"/>
                <w:szCs w:val="20"/>
                <w:lang w:val="uk-UA"/>
              </w:rPr>
              <w:t xml:space="preserve"> </w:t>
            </w:r>
            <w:r w:rsidRPr="00D32FE4">
              <w:rPr>
                <w:rFonts w:ascii="Times New Roman" w:hAnsi="Times New Roman"/>
                <w:sz w:val="20"/>
                <w:szCs w:val="20"/>
                <w:lang w:val="uk-UA"/>
              </w:rPr>
              <w:t>інших</w:t>
            </w:r>
            <w:r w:rsidRPr="00D32FE4">
              <w:rPr>
                <w:rFonts w:ascii="Times New Roman" w:hAnsi="Times New Roman"/>
                <w:spacing w:val="-8"/>
                <w:sz w:val="20"/>
                <w:szCs w:val="20"/>
                <w:lang w:val="uk-UA"/>
              </w:rPr>
              <w:t xml:space="preserve"> </w:t>
            </w:r>
            <w:r w:rsidRPr="00D32FE4">
              <w:rPr>
                <w:rFonts w:ascii="Times New Roman" w:hAnsi="Times New Roman"/>
                <w:sz w:val="20"/>
                <w:szCs w:val="20"/>
                <w:lang w:val="uk-UA"/>
              </w:rPr>
              <w:t>відкритих</w:t>
            </w:r>
            <w:r w:rsidRPr="00D32FE4">
              <w:rPr>
                <w:rFonts w:ascii="Times New Roman" w:hAnsi="Times New Roman"/>
                <w:spacing w:val="-8"/>
                <w:sz w:val="20"/>
                <w:szCs w:val="20"/>
                <w:lang w:val="uk-UA"/>
              </w:rPr>
              <w:t xml:space="preserve"> </w:t>
            </w:r>
            <w:r w:rsidRPr="00D32FE4">
              <w:rPr>
                <w:rFonts w:ascii="Times New Roman" w:hAnsi="Times New Roman"/>
                <w:sz w:val="20"/>
                <w:szCs w:val="20"/>
                <w:lang w:val="uk-UA"/>
              </w:rPr>
              <w:t>ділянках місцевості протягом пожежонебезпечного періоду</w:t>
            </w:r>
          </w:p>
        </w:tc>
        <w:tc>
          <w:tcPr>
            <w:tcW w:w="4116" w:type="dxa"/>
            <w:tcBorders>
              <w:left w:val="single" w:sz="4" w:space="0" w:color="auto"/>
              <w:right w:val="single" w:sz="4" w:space="0" w:color="auto"/>
            </w:tcBorders>
          </w:tcPr>
          <w:p w:rsidR="00D32FE4" w:rsidRPr="00D32FE4" w:rsidRDefault="00D32FE4" w:rsidP="00D32FE4">
            <w:pPr>
              <w:spacing w:after="0" w:line="270" w:lineRule="atLeast"/>
              <w:ind w:right="140"/>
              <w:rPr>
                <w:rFonts w:ascii="Times New Roman" w:hAnsi="Times New Roman"/>
                <w:sz w:val="20"/>
                <w:szCs w:val="20"/>
                <w:lang w:val="uk-UA"/>
              </w:rPr>
            </w:pPr>
            <w:r w:rsidRPr="00D32FE4">
              <w:rPr>
                <w:rFonts w:ascii="Times New Roman" w:hAnsi="Times New Roman"/>
                <w:sz w:val="20"/>
                <w:szCs w:val="20"/>
                <w:lang w:val="uk-UA"/>
              </w:rPr>
              <w:t>Лісогосподарські підприємства Стрийського району району, Стрийське РУ ГУ ДСНС України у Львівській області, Стрийське РУ ГУ НП у Львівській області,</w:t>
            </w:r>
            <w:r w:rsidRPr="00D32FE4">
              <w:rPr>
                <w:rFonts w:ascii="Times New Roman" w:hAnsi="Times New Roman"/>
                <w:spacing w:val="-7"/>
                <w:sz w:val="20"/>
                <w:szCs w:val="20"/>
                <w:lang w:val="uk-UA"/>
              </w:rPr>
              <w:t xml:space="preserve"> </w:t>
            </w:r>
            <w:r w:rsidRPr="00D32FE4">
              <w:rPr>
                <w:rFonts w:ascii="Times New Roman" w:hAnsi="Times New Roman"/>
                <w:sz w:val="20"/>
                <w:szCs w:val="20"/>
                <w:lang w:val="uk-UA"/>
              </w:rPr>
              <w:t>Стрийська</w:t>
            </w:r>
            <w:r w:rsidRPr="00D32FE4">
              <w:rPr>
                <w:rFonts w:ascii="Times New Roman" w:hAnsi="Times New Roman"/>
                <w:spacing w:val="-57"/>
                <w:sz w:val="20"/>
                <w:szCs w:val="20"/>
                <w:lang w:val="uk-UA"/>
              </w:rPr>
              <w:t xml:space="preserve"> </w:t>
            </w:r>
            <w:r w:rsidRPr="00D32FE4">
              <w:rPr>
                <w:rFonts w:ascii="Times New Roman" w:hAnsi="Times New Roman"/>
                <w:spacing w:val="-3"/>
                <w:sz w:val="20"/>
                <w:szCs w:val="20"/>
                <w:lang w:val="uk-UA"/>
              </w:rPr>
              <w:t xml:space="preserve">РВА, </w:t>
            </w:r>
            <w:r w:rsidRPr="00D32FE4">
              <w:rPr>
                <w:rFonts w:ascii="Times New Roman" w:hAnsi="Times New Roman"/>
                <w:spacing w:val="-4"/>
                <w:sz w:val="20"/>
                <w:szCs w:val="20"/>
                <w:lang w:val="uk-UA"/>
              </w:rPr>
              <w:t>відділ НС, ПО та ОМР Новороздільської міської ради</w:t>
            </w:r>
          </w:p>
        </w:tc>
        <w:tc>
          <w:tcPr>
            <w:tcW w:w="1276" w:type="dxa"/>
            <w:tcBorders>
              <w:left w:val="single" w:sz="4" w:space="0" w:color="auto"/>
            </w:tcBorders>
          </w:tcPr>
          <w:p w:rsidR="00D32FE4" w:rsidRPr="00D32FE4" w:rsidRDefault="00D32FE4" w:rsidP="00D32FE4">
            <w:pPr>
              <w:spacing w:after="0" w:line="240" w:lineRule="auto"/>
              <w:rPr>
                <w:rFonts w:ascii="Times New Roman" w:hAnsi="Times New Roman"/>
                <w:sz w:val="20"/>
                <w:szCs w:val="20"/>
                <w:lang w:val="uk-UA"/>
              </w:rPr>
            </w:pPr>
            <w:r w:rsidRPr="00D32FE4">
              <w:rPr>
                <w:rFonts w:ascii="Times New Roman" w:hAnsi="Times New Roman"/>
                <w:sz w:val="20"/>
                <w:szCs w:val="20"/>
                <w:lang w:val="uk-UA"/>
              </w:rPr>
              <w:t>лютий</w:t>
            </w:r>
            <w:r w:rsidRPr="00D32FE4">
              <w:rPr>
                <w:rFonts w:ascii="Times New Roman" w:hAnsi="Times New Roman"/>
                <w:spacing w:val="-5"/>
                <w:sz w:val="20"/>
                <w:szCs w:val="20"/>
                <w:lang w:val="uk-UA"/>
              </w:rPr>
              <w:t xml:space="preserve"> </w:t>
            </w:r>
            <w:r w:rsidRPr="00D32FE4">
              <w:rPr>
                <w:rFonts w:ascii="Times New Roman" w:hAnsi="Times New Roman"/>
                <w:spacing w:val="-10"/>
                <w:sz w:val="20"/>
                <w:szCs w:val="20"/>
                <w:lang w:val="uk-UA"/>
              </w:rPr>
              <w:t>—</w:t>
            </w:r>
          </w:p>
          <w:p w:rsidR="00D32FE4" w:rsidRPr="00D32FE4" w:rsidRDefault="00D32FE4" w:rsidP="00D32FE4">
            <w:pPr>
              <w:spacing w:after="0" w:line="240" w:lineRule="auto"/>
              <w:rPr>
                <w:rFonts w:ascii="Times New Roman" w:hAnsi="Times New Roman"/>
                <w:sz w:val="20"/>
                <w:szCs w:val="20"/>
                <w:lang w:val="uk-UA"/>
              </w:rPr>
            </w:pPr>
            <w:r w:rsidRPr="00D32FE4">
              <w:rPr>
                <w:rFonts w:ascii="Times New Roman" w:hAnsi="Times New Roman"/>
                <w:spacing w:val="-2"/>
                <w:sz w:val="20"/>
                <w:szCs w:val="20"/>
                <w:lang w:val="uk-UA"/>
              </w:rPr>
              <w:t>жовтень</w:t>
            </w:r>
          </w:p>
        </w:tc>
        <w:tc>
          <w:tcPr>
            <w:tcW w:w="3268" w:type="dxa"/>
            <w:gridSpan w:val="2"/>
          </w:tcPr>
          <w:p w:rsidR="00D32FE4" w:rsidRPr="00D32FE4" w:rsidRDefault="00D32FE4" w:rsidP="00D32FE4">
            <w:pPr>
              <w:spacing w:after="0" w:line="240" w:lineRule="auto"/>
              <w:ind w:right="114"/>
              <w:rPr>
                <w:rFonts w:ascii="Times New Roman" w:hAnsi="Times New Roman"/>
                <w:sz w:val="20"/>
                <w:szCs w:val="20"/>
                <w:lang w:val="uk-UA"/>
              </w:rPr>
            </w:pPr>
            <w:r w:rsidRPr="00D32FE4">
              <w:rPr>
                <w:rFonts w:ascii="Times New Roman" w:hAnsi="Times New Roman"/>
                <w:sz w:val="20"/>
                <w:szCs w:val="20"/>
                <w:lang w:val="uk-UA"/>
              </w:rPr>
              <w:t>затверджено розпорядчі документи та плани організаційних</w:t>
            </w:r>
            <w:r w:rsidRPr="00D32FE4">
              <w:rPr>
                <w:rFonts w:ascii="Times New Roman" w:hAnsi="Times New Roman"/>
                <w:spacing w:val="-15"/>
                <w:sz w:val="20"/>
                <w:szCs w:val="20"/>
                <w:lang w:val="uk-UA"/>
              </w:rPr>
              <w:t xml:space="preserve"> </w:t>
            </w:r>
            <w:r w:rsidRPr="00D32FE4">
              <w:rPr>
                <w:rFonts w:ascii="Times New Roman" w:hAnsi="Times New Roman"/>
                <w:sz w:val="20"/>
                <w:szCs w:val="20"/>
                <w:lang w:val="uk-UA"/>
              </w:rPr>
              <w:t>і</w:t>
            </w:r>
            <w:r w:rsidRPr="00D32FE4">
              <w:rPr>
                <w:rFonts w:ascii="Times New Roman" w:hAnsi="Times New Roman"/>
                <w:spacing w:val="-15"/>
                <w:sz w:val="20"/>
                <w:szCs w:val="20"/>
                <w:lang w:val="uk-UA"/>
              </w:rPr>
              <w:t xml:space="preserve"> </w:t>
            </w:r>
            <w:r w:rsidRPr="00D32FE4">
              <w:rPr>
                <w:rFonts w:ascii="Times New Roman" w:hAnsi="Times New Roman"/>
                <w:sz w:val="20"/>
                <w:szCs w:val="20"/>
                <w:lang w:val="uk-UA"/>
              </w:rPr>
              <w:t xml:space="preserve">практичних </w:t>
            </w:r>
            <w:r w:rsidRPr="00D32FE4">
              <w:rPr>
                <w:rFonts w:ascii="Times New Roman" w:hAnsi="Times New Roman"/>
                <w:spacing w:val="-2"/>
                <w:sz w:val="20"/>
                <w:szCs w:val="20"/>
                <w:lang w:val="uk-UA"/>
              </w:rPr>
              <w:t>заходів;</w:t>
            </w:r>
          </w:p>
          <w:p w:rsidR="00D32FE4" w:rsidRPr="00D32FE4" w:rsidRDefault="00D32FE4" w:rsidP="00D32FE4">
            <w:pPr>
              <w:spacing w:after="0" w:line="256" w:lineRule="exact"/>
              <w:rPr>
                <w:rFonts w:ascii="Times New Roman" w:hAnsi="Times New Roman"/>
                <w:sz w:val="20"/>
                <w:szCs w:val="20"/>
                <w:lang w:val="uk-UA"/>
              </w:rPr>
            </w:pPr>
            <w:r w:rsidRPr="00D32FE4">
              <w:rPr>
                <w:rFonts w:ascii="Times New Roman" w:hAnsi="Times New Roman"/>
                <w:sz w:val="20"/>
                <w:szCs w:val="20"/>
                <w:lang w:val="uk-UA"/>
              </w:rPr>
              <w:t xml:space="preserve">здійснено </w:t>
            </w:r>
            <w:r w:rsidRPr="00D32FE4">
              <w:rPr>
                <w:rFonts w:ascii="Times New Roman" w:hAnsi="Times New Roman"/>
                <w:spacing w:val="-2"/>
                <w:sz w:val="20"/>
                <w:szCs w:val="20"/>
                <w:lang w:val="uk-UA"/>
              </w:rPr>
              <w:t>профілактичні</w:t>
            </w:r>
            <w:r w:rsidRPr="00D32FE4">
              <w:rPr>
                <w:rFonts w:ascii="Times New Roman" w:hAnsi="Times New Roman"/>
                <w:sz w:val="20"/>
                <w:szCs w:val="20"/>
                <w:lang w:val="uk-UA"/>
              </w:rPr>
              <w:t xml:space="preserve"> заходи</w:t>
            </w:r>
            <w:r w:rsidRPr="00D32FE4">
              <w:rPr>
                <w:rFonts w:ascii="Times New Roman" w:hAnsi="Times New Roman"/>
                <w:spacing w:val="-15"/>
                <w:sz w:val="20"/>
                <w:szCs w:val="20"/>
                <w:lang w:val="uk-UA"/>
              </w:rPr>
              <w:t xml:space="preserve"> </w:t>
            </w:r>
            <w:r w:rsidRPr="00D32FE4">
              <w:rPr>
                <w:rFonts w:ascii="Times New Roman" w:hAnsi="Times New Roman"/>
                <w:sz w:val="20"/>
                <w:szCs w:val="20"/>
                <w:lang w:val="uk-UA"/>
              </w:rPr>
              <w:t>із</w:t>
            </w:r>
            <w:r w:rsidRPr="00D32FE4">
              <w:rPr>
                <w:rFonts w:ascii="Times New Roman" w:hAnsi="Times New Roman"/>
                <w:spacing w:val="-15"/>
                <w:sz w:val="20"/>
                <w:szCs w:val="20"/>
                <w:lang w:val="uk-UA"/>
              </w:rPr>
              <w:t xml:space="preserve"> </w:t>
            </w:r>
            <w:r w:rsidRPr="00D32FE4">
              <w:rPr>
                <w:rFonts w:ascii="Times New Roman" w:hAnsi="Times New Roman"/>
                <w:sz w:val="20"/>
                <w:szCs w:val="20"/>
                <w:lang w:val="uk-UA"/>
              </w:rPr>
              <w:t>забезпечення пожежної безпеки</w:t>
            </w:r>
          </w:p>
        </w:tc>
      </w:tr>
      <w:tr w:rsidR="00D32FE4" w:rsidRPr="00D32FE4" w:rsidTr="00AF7BC5">
        <w:trPr>
          <w:trHeight w:val="182"/>
        </w:trPr>
        <w:tc>
          <w:tcPr>
            <w:tcW w:w="884" w:type="dxa"/>
            <w:gridSpan w:val="2"/>
            <w:tcBorders>
              <w:right w:val="single" w:sz="4" w:space="0" w:color="auto"/>
            </w:tcBorders>
          </w:tcPr>
          <w:p w:rsidR="00D32FE4" w:rsidRPr="00D32FE4" w:rsidRDefault="00D32FE4" w:rsidP="00D32FE4">
            <w:pPr>
              <w:spacing w:after="0" w:line="265" w:lineRule="exact"/>
              <w:ind w:right="35"/>
              <w:jc w:val="center"/>
              <w:rPr>
                <w:rFonts w:ascii="Times New Roman" w:hAnsi="Times New Roman"/>
                <w:sz w:val="20"/>
                <w:szCs w:val="20"/>
                <w:lang w:val="uk-UA"/>
              </w:rPr>
            </w:pPr>
            <w:r w:rsidRPr="00D32FE4">
              <w:rPr>
                <w:rFonts w:ascii="Times New Roman" w:hAnsi="Times New Roman"/>
                <w:sz w:val="20"/>
                <w:szCs w:val="20"/>
                <w:lang w:val="uk-UA"/>
              </w:rPr>
              <w:t>3.2.2.</w:t>
            </w:r>
          </w:p>
        </w:tc>
        <w:tc>
          <w:tcPr>
            <w:tcW w:w="5811" w:type="dxa"/>
            <w:tcBorders>
              <w:left w:val="single" w:sz="4" w:space="0" w:color="auto"/>
            </w:tcBorders>
          </w:tcPr>
          <w:p w:rsidR="00D32FE4" w:rsidRPr="00D32FE4" w:rsidRDefault="00D32FE4" w:rsidP="00D32FE4">
            <w:pPr>
              <w:spacing w:after="0" w:line="240" w:lineRule="auto"/>
              <w:rPr>
                <w:rFonts w:ascii="Times New Roman" w:hAnsi="Times New Roman"/>
                <w:sz w:val="20"/>
                <w:szCs w:val="20"/>
                <w:lang w:val="uk-UA"/>
              </w:rPr>
            </w:pPr>
            <w:r w:rsidRPr="00D32FE4">
              <w:rPr>
                <w:rFonts w:ascii="Times New Roman" w:hAnsi="Times New Roman"/>
                <w:sz w:val="20"/>
                <w:szCs w:val="20"/>
                <w:lang w:val="uk-UA"/>
              </w:rPr>
              <w:t>нещасних</w:t>
            </w:r>
            <w:r w:rsidRPr="00D32FE4">
              <w:rPr>
                <w:rFonts w:ascii="Times New Roman" w:hAnsi="Times New Roman"/>
                <w:spacing w:val="-3"/>
                <w:sz w:val="20"/>
                <w:szCs w:val="20"/>
                <w:lang w:val="uk-UA"/>
              </w:rPr>
              <w:t xml:space="preserve"> </w:t>
            </w:r>
            <w:r w:rsidRPr="00D32FE4">
              <w:rPr>
                <w:rFonts w:ascii="Times New Roman" w:hAnsi="Times New Roman"/>
                <w:sz w:val="20"/>
                <w:szCs w:val="20"/>
                <w:lang w:val="uk-UA"/>
              </w:rPr>
              <w:t>випадків</w:t>
            </w:r>
            <w:r w:rsidRPr="00D32FE4">
              <w:rPr>
                <w:rFonts w:ascii="Times New Roman" w:hAnsi="Times New Roman"/>
                <w:spacing w:val="-2"/>
                <w:sz w:val="20"/>
                <w:szCs w:val="20"/>
                <w:lang w:val="uk-UA"/>
              </w:rPr>
              <w:t xml:space="preserve"> </w:t>
            </w:r>
            <w:r w:rsidRPr="00D32FE4">
              <w:rPr>
                <w:rFonts w:ascii="Times New Roman" w:hAnsi="Times New Roman"/>
                <w:sz w:val="20"/>
                <w:szCs w:val="20"/>
                <w:lang w:val="uk-UA"/>
              </w:rPr>
              <w:t>із</w:t>
            </w:r>
            <w:r w:rsidRPr="00D32FE4">
              <w:rPr>
                <w:rFonts w:ascii="Times New Roman" w:hAnsi="Times New Roman"/>
                <w:spacing w:val="-2"/>
                <w:sz w:val="20"/>
                <w:szCs w:val="20"/>
                <w:lang w:val="uk-UA"/>
              </w:rPr>
              <w:t xml:space="preserve"> </w:t>
            </w:r>
            <w:r w:rsidRPr="00D32FE4">
              <w:rPr>
                <w:rFonts w:ascii="Times New Roman" w:hAnsi="Times New Roman"/>
                <w:sz w:val="20"/>
                <w:szCs w:val="20"/>
                <w:lang w:val="uk-UA"/>
              </w:rPr>
              <w:t>людьми</w:t>
            </w:r>
            <w:r w:rsidRPr="00D32FE4">
              <w:rPr>
                <w:rFonts w:ascii="Times New Roman" w:hAnsi="Times New Roman"/>
                <w:spacing w:val="-3"/>
                <w:sz w:val="20"/>
                <w:szCs w:val="20"/>
                <w:lang w:val="uk-UA"/>
              </w:rPr>
              <w:t xml:space="preserve"> </w:t>
            </w:r>
            <w:r w:rsidRPr="00D32FE4">
              <w:rPr>
                <w:rFonts w:ascii="Times New Roman" w:hAnsi="Times New Roman"/>
                <w:sz w:val="20"/>
                <w:szCs w:val="20"/>
                <w:lang w:val="uk-UA"/>
              </w:rPr>
              <w:t>на</w:t>
            </w:r>
            <w:r w:rsidRPr="00D32FE4">
              <w:rPr>
                <w:rFonts w:ascii="Times New Roman" w:hAnsi="Times New Roman"/>
                <w:spacing w:val="-2"/>
                <w:sz w:val="20"/>
                <w:szCs w:val="20"/>
                <w:lang w:val="uk-UA"/>
              </w:rPr>
              <w:t xml:space="preserve"> </w:t>
            </w:r>
            <w:r w:rsidRPr="00D32FE4">
              <w:rPr>
                <w:rFonts w:ascii="Times New Roman" w:hAnsi="Times New Roman"/>
                <w:sz w:val="20"/>
                <w:szCs w:val="20"/>
                <w:lang w:val="uk-UA"/>
              </w:rPr>
              <w:t>водних</w:t>
            </w:r>
            <w:r w:rsidRPr="00D32FE4">
              <w:rPr>
                <w:rFonts w:ascii="Times New Roman" w:hAnsi="Times New Roman"/>
                <w:spacing w:val="-2"/>
                <w:sz w:val="20"/>
                <w:szCs w:val="20"/>
                <w:lang w:val="uk-UA"/>
              </w:rPr>
              <w:t xml:space="preserve"> об’єктах</w:t>
            </w:r>
          </w:p>
        </w:tc>
        <w:tc>
          <w:tcPr>
            <w:tcW w:w="4116" w:type="dxa"/>
            <w:tcBorders>
              <w:right w:val="single" w:sz="4" w:space="0" w:color="00000A"/>
            </w:tcBorders>
          </w:tcPr>
          <w:p w:rsidR="00D32FE4" w:rsidRPr="00D32FE4" w:rsidRDefault="00D32FE4" w:rsidP="00D32FE4">
            <w:pPr>
              <w:spacing w:after="0" w:line="240" w:lineRule="auto"/>
              <w:ind w:right="27"/>
              <w:rPr>
                <w:rFonts w:ascii="Times New Roman" w:hAnsi="Times New Roman"/>
                <w:sz w:val="20"/>
                <w:szCs w:val="20"/>
                <w:lang w:val="uk-UA"/>
              </w:rPr>
            </w:pPr>
            <w:r w:rsidRPr="00D32FE4">
              <w:rPr>
                <w:rFonts w:ascii="Times New Roman" w:hAnsi="Times New Roman"/>
                <w:sz w:val="20"/>
                <w:szCs w:val="20"/>
                <w:lang w:val="uk-UA"/>
              </w:rPr>
              <w:t>Жидачівська дільниця басейнового управління водних ресурсів річок Західного Бугу та Сяну (далі – Жидачівська дільниця БУВР Західного Бугу та Сяну), Стрийське РУ ГУ ДСНС України у Львівській області, Стрийське РУ ГУ НП у Львівській області,</w:t>
            </w:r>
            <w:r w:rsidRPr="00D32FE4">
              <w:rPr>
                <w:rFonts w:ascii="Times New Roman" w:hAnsi="Times New Roman"/>
                <w:spacing w:val="-7"/>
                <w:sz w:val="20"/>
                <w:szCs w:val="20"/>
                <w:lang w:val="uk-UA"/>
              </w:rPr>
              <w:t xml:space="preserve"> </w:t>
            </w:r>
            <w:r w:rsidRPr="00D32FE4">
              <w:rPr>
                <w:rFonts w:ascii="Times New Roman" w:hAnsi="Times New Roman"/>
                <w:sz w:val="20"/>
                <w:szCs w:val="20"/>
                <w:lang w:val="uk-UA"/>
              </w:rPr>
              <w:t>Стрийська</w:t>
            </w:r>
            <w:r w:rsidRPr="00D32FE4">
              <w:rPr>
                <w:rFonts w:ascii="Times New Roman" w:hAnsi="Times New Roman"/>
                <w:spacing w:val="-57"/>
                <w:sz w:val="20"/>
                <w:szCs w:val="20"/>
                <w:lang w:val="uk-UA"/>
              </w:rPr>
              <w:t xml:space="preserve"> </w:t>
            </w:r>
            <w:r w:rsidRPr="00D32FE4">
              <w:rPr>
                <w:rFonts w:ascii="Times New Roman" w:hAnsi="Times New Roman"/>
                <w:spacing w:val="-3"/>
                <w:sz w:val="20"/>
                <w:szCs w:val="20"/>
                <w:lang w:val="uk-UA"/>
              </w:rPr>
              <w:t xml:space="preserve">РВА, </w:t>
            </w:r>
            <w:r w:rsidRPr="00D32FE4">
              <w:rPr>
                <w:rFonts w:ascii="Times New Roman" w:hAnsi="Times New Roman"/>
                <w:spacing w:val="-4"/>
                <w:sz w:val="20"/>
                <w:szCs w:val="20"/>
                <w:lang w:val="uk-UA"/>
              </w:rPr>
              <w:t>відділ НС, ПО та ОМР Новороздільської міської ради</w:t>
            </w:r>
          </w:p>
        </w:tc>
        <w:tc>
          <w:tcPr>
            <w:tcW w:w="1276" w:type="dxa"/>
            <w:tcBorders>
              <w:left w:val="single" w:sz="4" w:space="0" w:color="00000A"/>
            </w:tcBorders>
          </w:tcPr>
          <w:p w:rsidR="00D32FE4" w:rsidRPr="00D32FE4" w:rsidRDefault="00D32FE4" w:rsidP="00D32FE4">
            <w:pPr>
              <w:spacing w:after="0" w:line="240" w:lineRule="auto"/>
              <w:rPr>
                <w:rFonts w:ascii="Times New Roman" w:hAnsi="Times New Roman"/>
                <w:sz w:val="20"/>
                <w:szCs w:val="20"/>
                <w:lang w:val="uk-UA"/>
              </w:rPr>
            </w:pPr>
            <w:r w:rsidRPr="00D32FE4">
              <w:rPr>
                <w:rFonts w:ascii="Times New Roman" w:hAnsi="Times New Roman"/>
                <w:sz w:val="20"/>
                <w:szCs w:val="20"/>
                <w:lang w:val="uk-UA"/>
              </w:rPr>
              <w:t xml:space="preserve">ІІ </w:t>
            </w:r>
            <w:r w:rsidRPr="00D32FE4">
              <w:rPr>
                <w:rFonts w:ascii="Times New Roman" w:hAnsi="Times New Roman"/>
                <w:spacing w:val="-2"/>
                <w:sz w:val="20"/>
                <w:szCs w:val="20"/>
                <w:lang w:val="uk-UA"/>
              </w:rPr>
              <w:t>квартал</w:t>
            </w:r>
          </w:p>
        </w:tc>
        <w:tc>
          <w:tcPr>
            <w:tcW w:w="3268" w:type="dxa"/>
            <w:gridSpan w:val="2"/>
          </w:tcPr>
          <w:p w:rsidR="00D32FE4" w:rsidRPr="00D32FE4" w:rsidRDefault="00D32FE4" w:rsidP="00D32FE4">
            <w:pPr>
              <w:spacing w:after="0" w:line="228" w:lineRule="auto"/>
              <w:ind w:right="114"/>
              <w:rPr>
                <w:rFonts w:ascii="Times New Roman" w:hAnsi="Times New Roman"/>
                <w:sz w:val="20"/>
                <w:szCs w:val="20"/>
                <w:lang w:val="uk-UA"/>
              </w:rPr>
            </w:pPr>
            <w:r w:rsidRPr="00D32FE4">
              <w:rPr>
                <w:rFonts w:ascii="Times New Roman" w:hAnsi="Times New Roman"/>
                <w:sz w:val="20"/>
                <w:szCs w:val="20"/>
                <w:lang w:val="uk-UA"/>
              </w:rPr>
              <w:t>Визначено наявність/відсутність  місць масового відпочинку</w:t>
            </w:r>
            <w:r w:rsidRPr="00D32FE4">
              <w:rPr>
                <w:rFonts w:ascii="Times New Roman" w:hAnsi="Times New Roman"/>
                <w:spacing w:val="-12"/>
                <w:sz w:val="20"/>
                <w:szCs w:val="20"/>
                <w:lang w:val="uk-UA"/>
              </w:rPr>
              <w:t xml:space="preserve"> </w:t>
            </w:r>
            <w:r w:rsidRPr="00D32FE4">
              <w:rPr>
                <w:rFonts w:ascii="Times New Roman" w:hAnsi="Times New Roman"/>
                <w:sz w:val="20"/>
                <w:szCs w:val="20"/>
                <w:lang w:val="uk-UA"/>
              </w:rPr>
              <w:t>людей</w:t>
            </w:r>
            <w:r w:rsidRPr="00D32FE4">
              <w:rPr>
                <w:rFonts w:ascii="Times New Roman" w:hAnsi="Times New Roman"/>
                <w:spacing w:val="-13"/>
                <w:sz w:val="20"/>
                <w:szCs w:val="20"/>
                <w:lang w:val="uk-UA"/>
              </w:rPr>
              <w:t xml:space="preserve"> </w:t>
            </w:r>
            <w:r w:rsidRPr="00D32FE4">
              <w:rPr>
                <w:rFonts w:ascii="Times New Roman" w:hAnsi="Times New Roman"/>
                <w:sz w:val="20"/>
                <w:szCs w:val="20"/>
                <w:lang w:val="uk-UA"/>
              </w:rPr>
              <w:t>на</w:t>
            </w:r>
            <w:r w:rsidRPr="00D32FE4">
              <w:rPr>
                <w:rFonts w:ascii="Times New Roman" w:hAnsi="Times New Roman"/>
                <w:spacing w:val="-12"/>
                <w:sz w:val="20"/>
                <w:szCs w:val="20"/>
                <w:lang w:val="uk-UA"/>
              </w:rPr>
              <w:t xml:space="preserve"> </w:t>
            </w:r>
            <w:r w:rsidRPr="00D32FE4">
              <w:rPr>
                <w:rFonts w:ascii="Times New Roman" w:hAnsi="Times New Roman"/>
                <w:sz w:val="20"/>
                <w:szCs w:val="20"/>
                <w:lang w:val="uk-UA"/>
              </w:rPr>
              <w:t xml:space="preserve">водних </w:t>
            </w:r>
            <w:r w:rsidRPr="00D32FE4">
              <w:rPr>
                <w:rFonts w:ascii="Times New Roman" w:hAnsi="Times New Roman"/>
                <w:spacing w:val="-2"/>
                <w:sz w:val="20"/>
                <w:szCs w:val="20"/>
                <w:lang w:val="uk-UA"/>
              </w:rPr>
              <w:t>об’єктах;</w:t>
            </w:r>
          </w:p>
          <w:p w:rsidR="00D32FE4" w:rsidRPr="00D32FE4" w:rsidRDefault="00D32FE4" w:rsidP="00D32FE4">
            <w:pPr>
              <w:spacing w:after="0" w:line="228" w:lineRule="auto"/>
              <w:ind w:right="143"/>
              <w:rPr>
                <w:rFonts w:ascii="Times New Roman" w:hAnsi="Times New Roman"/>
                <w:sz w:val="20"/>
                <w:szCs w:val="20"/>
                <w:lang w:val="uk-UA"/>
              </w:rPr>
            </w:pPr>
            <w:r w:rsidRPr="00D32FE4">
              <w:rPr>
                <w:rFonts w:ascii="Times New Roman" w:hAnsi="Times New Roman"/>
                <w:sz w:val="20"/>
                <w:szCs w:val="20"/>
                <w:lang w:val="uk-UA"/>
              </w:rPr>
              <w:t xml:space="preserve">а засіданні міської комісійї з питань </w:t>
            </w:r>
            <w:r w:rsidRPr="00D32FE4">
              <w:rPr>
                <w:rFonts w:ascii="Times New Roman" w:hAnsi="Times New Roman"/>
                <w:spacing w:val="-2"/>
                <w:sz w:val="20"/>
                <w:szCs w:val="20"/>
                <w:lang w:val="uk-UA"/>
              </w:rPr>
              <w:t xml:space="preserve">техногенно-екологічної </w:t>
            </w:r>
            <w:r w:rsidRPr="00D32FE4">
              <w:rPr>
                <w:rFonts w:ascii="Times New Roman" w:hAnsi="Times New Roman"/>
                <w:sz w:val="20"/>
                <w:szCs w:val="20"/>
                <w:lang w:val="uk-UA"/>
              </w:rPr>
              <w:t xml:space="preserve">безпеки і надзвичайних </w:t>
            </w:r>
            <w:r w:rsidRPr="00D32FE4">
              <w:rPr>
                <w:rFonts w:ascii="Times New Roman" w:hAnsi="Times New Roman"/>
                <w:spacing w:val="-2"/>
                <w:sz w:val="20"/>
                <w:szCs w:val="20"/>
                <w:lang w:val="uk-UA"/>
              </w:rPr>
              <w:t>ситуацій</w:t>
            </w:r>
          </w:p>
        </w:tc>
      </w:tr>
      <w:tr w:rsidR="00D32FE4" w:rsidRPr="00D32FE4" w:rsidTr="00AF7BC5">
        <w:trPr>
          <w:trHeight w:val="186"/>
        </w:trPr>
        <w:tc>
          <w:tcPr>
            <w:tcW w:w="884" w:type="dxa"/>
            <w:gridSpan w:val="2"/>
          </w:tcPr>
          <w:p w:rsidR="00D32FE4" w:rsidRPr="00D32FE4" w:rsidRDefault="00D32FE4" w:rsidP="00D32FE4">
            <w:pPr>
              <w:spacing w:after="0" w:line="265" w:lineRule="exact"/>
              <w:ind w:right="35"/>
              <w:jc w:val="center"/>
              <w:rPr>
                <w:rFonts w:ascii="Times New Roman" w:hAnsi="Times New Roman"/>
                <w:sz w:val="20"/>
                <w:szCs w:val="20"/>
                <w:lang w:val="uk-UA"/>
              </w:rPr>
            </w:pPr>
            <w:r w:rsidRPr="00D32FE4">
              <w:rPr>
                <w:rFonts w:ascii="Times New Roman" w:hAnsi="Times New Roman"/>
                <w:sz w:val="20"/>
                <w:szCs w:val="20"/>
                <w:lang w:val="uk-UA"/>
              </w:rPr>
              <w:t>3.2.3.</w:t>
            </w:r>
          </w:p>
        </w:tc>
        <w:tc>
          <w:tcPr>
            <w:tcW w:w="5811" w:type="dxa"/>
          </w:tcPr>
          <w:p w:rsidR="00D32FE4" w:rsidRPr="00D32FE4" w:rsidRDefault="00D32FE4" w:rsidP="00D32FE4">
            <w:pPr>
              <w:spacing w:after="0" w:line="270" w:lineRule="atLeast"/>
              <w:rPr>
                <w:rFonts w:ascii="Times New Roman" w:hAnsi="Times New Roman"/>
                <w:sz w:val="20"/>
                <w:szCs w:val="20"/>
                <w:lang w:val="uk-UA"/>
              </w:rPr>
            </w:pPr>
            <w:r w:rsidRPr="00D32FE4">
              <w:rPr>
                <w:rFonts w:ascii="Times New Roman" w:hAnsi="Times New Roman"/>
                <w:sz w:val="20"/>
                <w:szCs w:val="20"/>
                <w:lang w:val="uk-UA"/>
              </w:rPr>
              <w:t>надзвичайних</w:t>
            </w:r>
            <w:r w:rsidRPr="00D32FE4">
              <w:rPr>
                <w:rFonts w:ascii="Times New Roman" w:hAnsi="Times New Roman"/>
                <w:spacing w:val="-8"/>
                <w:sz w:val="20"/>
                <w:szCs w:val="20"/>
                <w:lang w:val="uk-UA"/>
              </w:rPr>
              <w:t xml:space="preserve"> </w:t>
            </w:r>
            <w:r w:rsidRPr="00D32FE4">
              <w:rPr>
                <w:rFonts w:ascii="Times New Roman" w:hAnsi="Times New Roman"/>
                <w:sz w:val="20"/>
                <w:szCs w:val="20"/>
                <w:lang w:val="uk-UA"/>
              </w:rPr>
              <w:t>ситуацій</w:t>
            </w:r>
            <w:r w:rsidRPr="00D32FE4">
              <w:rPr>
                <w:rFonts w:ascii="Times New Roman" w:hAnsi="Times New Roman"/>
                <w:spacing w:val="-9"/>
                <w:sz w:val="20"/>
                <w:szCs w:val="20"/>
                <w:lang w:val="uk-UA"/>
              </w:rPr>
              <w:t xml:space="preserve"> </w:t>
            </w:r>
            <w:r w:rsidRPr="00D32FE4">
              <w:rPr>
                <w:rFonts w:ascii="Times New Roman" w:hAnsi="Times New Roman"/>
                <w:sz w:val="20"/>
                <w:szCs w:val="20"/>
                <w:lang w:val="uk-UA"/>
              </w:rPr>
              <w:t>під</w:t>
            </w:r>
            <w:r w:rsidRPr="00D32FE4">
              <w:rPr>
                <w:rFonts w:ascii="Times New Roman" w:hAnsi="Times New Roman"/>
                <w:spacing w:val="-8"/>
                <w:sz w:val="20"/>
                <w:szCs w:val="20"/>
                <w:lang w:val="uk-UA"/>
              </w:rPr>
              <w:t xml:space="preserve"> </w:t>
            </w:r>
            <w:r w:rsidRPr="00D32FE4">
              <w:rPr>
                <w:rFonts w:ascii="Times New Roman" w:hAnsi="Times New Roman"/>
                <w:sz w:val="20"/>
                <w:szCs w:val="20"/>
                <w:lang w:val="uk-UA"/>
              </w:rPr>
              <w:t>час</w:t>
            </w:r>
            <w:r w:rsidRPr="00D32FE4">
              <w:rPr>
                <w:rFonts w:ascii="Times New Roman" w:hAnsi="Times New Roman"/>
                <w:spacing w:val="-8"/>
                <w:sz w:val="20"/>
                <w:szCs w:val="20"/>
                <w:lang w:val="uk-UA"/>
              </w:rPr>
              <w:t xml:space="preserve"> </w:t>
            </w:r>
            <w:r w:rsidRPr="00D32FE4">
              <w:rPr>
                <w:rFonts w:ascii="Times New Roman" w:hAnsi="Times New Roman"/>
                <w:sz w:val="20"/>
                <w:szCs w:val="20"/>
                <w:lang w:val="uk-UA"/>
              </w:rPr>
              <w:t>проходження</w:t>
            </w:r>
            <w:r w:rsidRPr="00D32FE4">
              <w:rPr>
                <w:rFonts w:ascii="Times New Roman" w:hAnsi="Times New Roman"/>
                <w:spacing w:val="-8"/>
                <w:sz w:val="20"/>
                <w:szCs w:val="20"/>
                <w:lang w:val="uk-UA"/>
              </w:rPr>
              <w:t xml:space="preserve"> </w:t>
            </w:r>
            <w:r w:rsidRPr="00D32FE4">
              <w:rPr>
                <w:rFonts w:ascii="Times New Roman" w:hAnsi="Times New Roman"/>
                <w:sz w:val="20"/>
                <w:szCs w:val="20"/>
                <w:lang w:val="uk-UA"/>
              </w:rPr>
              <w:t>осінньо- зимового періоду на підприємствах: житлово-комунального</w:t>
            </w:r>
            <w:r w:rsidRPr="00D32FE4">
              <w:rPr>
                <w:rFonts w:ascii="Times New Roman" w:hAnsi="Times New Roman"/>
                <w:spacing w:val="-13"/>
                <w:sz w:val="20"/>
                <w:szCs w:val="20"/>
                <w:lang w:val="uk-UA"/>
              </w:rPr>
              <w:t xml:space="preserve"> </w:t>
            </w:r>
            <w:r w:rsidRPr="00D32FE4">
              <w:rPr>
                <w:rFonts w:ascii="Times New Roman" w:hAnsi="Times New Roman"/>
                <w:sz w:val="20"/>
                <w:szCs w:val="20"/>
                <w:lang w:val="uk-UA"/>
              </w:rPr>
              <w:t>господарства</w:t>
            </w:r>
            <w:r w:rsidRPr="00D32FE4">
              <w:rPr>
                <w:rFonts w:ascii="Times New Roman" w:hAnsi="Times New Roman"/>
                <w:spacing w:val="-13"/>
                <w:sz w:val="20"/>
                <w:szCs w:val="20"/>
                <w:lang w:val="uk-UA"/>
              </w:rPr>
              <w:t xml:space="preserve"> </w:t>
            </w:r>
            <w:r w:rsidRPr="00D32FE4">
              <w:rPr>
                <w:rFonts w:ascii="Times New Roman" w:hAnsi="Times New Roman"/>
                <w:sz w:val="20"/>
                <w:szCs w:val="20"/>
                <w:lang w:val="uk-UA"/>
              </w:rPr>
              <w:t>та</w:t>
            </w:r>
            <w:r w:rsidRPr="00D32FE4">
              <w:rPr>
                <w:rFonts w:ascii="Times New Roman" w:hAnsi="Times New Roman"/>
                <w:spacing w:val="-13"/>
                <w:sz w:val="20"/>
                <w:szCs w:val="20"/>
                <w:lang w:val="uk-UA"/>
              </w:rPr>
              <w:t xml:space="preserve"> </w:t>
            </w:r>
            <w:r w:rsidRPr="00D32FE4">
              <w:rPr>
                <w:rFonts w:ascii="Times New Roman" w:hAnsi="Times New Roman"/>
                <w:sz w:val="20"/>
                <w:szCs w:val="20"/>
                <w:lang w:val="uk-UA"/>
              </w:rPr>
              <w:t>об’єктах соціальної сфери та інфраструктури</w:t>
            </w:r>
          </w:p>
        </w:tc>
        <w:tc>
          <w:tcPr>
            <w:tcW w:w="4116" w:type="dxa"/>
            <w:tcBorders>
              <w:right w:val="single" w:sz="4" w:space="0" w:color="00000A"/>
            </w:tcBorders>
          </w:tcPr>
          <w:p w:rsidR="00D32FE4" w:rsidRPr="00D32FE4" w:rsidRDefault="00D32FE4" w:rsidP="00D32FE4">
            <w:pPr>
              <w:spacing w:after="0" w:line="240" w:lineRule="auto"/>
              <w:rPr>
                <w:rFonts w:ascii="Times New Roman" w:hAnsi="Times New Roman"/>
                <w:sz w:val="20"/>
                <w:szCs w:val="20"/>
                <w:lang w:val="uk-UA"/>
              </w:rPr>
            </w:pPr>
            <w:r w:rsidRPr="00D32FE4">
              <w:rPr>
                <w:rFonts w:ascii="Times New Roman" w:hAnsi="Times New Roman"/>
                <w:sz w:val="20"/>
                <w:szCs w:val="20"/>
                <w:lang w:val="uk-UA"/>
              </w:rPr>
              <w:t>Стрийська</w:t>
            </w:r>
            <w:r w:rsidRPr="00D32FE4">
              <w:rPr>
                <w:rFonts w:ascii="Times New Roman" w:hAnsi="Times New Roman"/>
                <w:spacing w:val="-57"/>
                <w:sz w:val="20"/>
                <w:szCs w:val="20"/>
                <w:lang w:val="uk-UA"/>
              </w:rPr>
              <w:t xml:space="preserve"> </w:t>
            </w:r>
            <w:r w:rsidRPr="00D32FE4">
              <w:rPr>
                <w:rFonts w:ascii="Times New Roman" w:hAnsi="Times New Roman"/>
                <w:spacing w:val="-3"/>
                <w:sz w:val="20"/>
                <w:szCs w:val="20"/>
                <w:lang w:val="uk-UA"/>
              </w:rPr>
              <w:t xml:space="preserve">РВА, </w:t>
            </w:r>
            <w:r w:rsidRPr="00D32FE4">
              <w:rPr>
                <w:rFonts w:ascii="Times New Roman" w:hAnsi="Times New Roman"/>
                <w:spacing w:val="-4"/>
                <w:sz w:val="20"/>
                <w:szCs w:val="20"/>
                <w:lang w:val="uk-UA"/>
              </w:rPr>
              <w:t>управління ЖКГ Новороздільської міської ради</w:t>
            </w:r>
          </w:p>
        </w:tc>
        <w:tc>
          <w:tcPr>
            <w:tcW w:w="1276" w:type="dxa"/>
            <w:tcBorders>
              <w:left w:val="single" w:sz="4" w:space="0" w:color="00000A"/>
            </w:tcBorders>
          </w:tcPr>
          <w:p w:rsidR="00D32FE4" w:rsidRPr="00D32FE4" w:rsidRDefault="00D32FE4" w:rsidP="00D32FE4">
            <w:pPr>
              <w:spacing w:after="0" w:line="240" w:lineRule="auto"/>
              <w:ind w:right="9"/>
              <w:jc w:val="center"/>
              <w:rPr>
                <w:rFonts w:ascii="Times New Roman" w:hAnsi="Times New Roman"/>
                <w:sz w:val="20"/>
                <w:szCs w:val="20"/>
                <w:lang w:val="uk-UA"/>
              </w:rPr>
            </w:pPr>
            <w:r w:rsidRPr="00D32FE4">
              <w:rPr>
                <w:rFonts w:ascii="Times New Roman" w:hAnsi="Times New Roman"/>
                <w:sz w:val="20"/>
                <w:szCs w:val="20"/>
                <w:lang w:val="uk-UA"/>
              </w:rPr>
              <w:t>вересень</w:t>
            </w:r>
            <w:r w:rsidRPr="00D32FE4">
              <w:rPr>
                <w:rFonts w:ascii="Times New Roman" w:hAnsi="Times New Roman"/>
                <w:spacing w:val="-8"/>
                <w:sz w:val="20"/>
                <w:szCs w:val="20"/>
                <w:lang w:val="uk-UA"/>
              </w:rPr>
              <w:t xml:space="preserve"> </w:t>
            </w:r>
            <w:r w:rsidRPr="00D32FE4">
              <w:rPr>
                <w:rFonts w:ascii="Times New Roman" w:hAnsi="Times New Roman"/>
                <w:spacing w:val="-10"/>
                <w:sz w:val="20"/>
                <w:szCs w:val="20"/>
                <w:lang w:val="uk-UA"/>
              </w:rPr>
              <w:t>—</w:t>
            </w:r>
          </w:p>
          <w:p w:rsidR="00D32FE4" w:rsidRPr="00D32FE4" w:rsidRDefault="00D32FE4" w:rsidP="00D32FE4">
            <w:pPr>
              <w:spacing w:after="0" w:line="240" w:lineRule="auto"/>
              <w:rPr>
                <w:rFonts w:ascii="Times New Roman" w:hAnsi="Times New Roman"/>
                <w:sz w:val="20"/>
                <w:szCs w:val="20"/>
                <w:lang w:val="uk-UA"/>
              </w:rPr>
            </w:pPr>
            <w:r w:rsidRPr="00D32FE4">
              <w:rPr>
                <w:rFonts w:ascii="Times New Roman" w:hAnsi="Times New Roman"/>
                <w:spacing w:val="-2"/>
                <w:sz w:val="20"/>
                <w:szCs w:val="20"/>
                <w:lang w:val="uk-UA"/>
              </w:rPr>
              <w:t>жовтень</w:t>
            </w:r>
          </w:p>
        </w:tc>
        <w:tc>
          <w:tcPr>
            <w:tcW w:w="3268" w:type="dxa"/>
            <w:gridSpan w:val="2"/>
          </w:tcPr>
          <w:p w:rsidR="00D32FE4" w:rsidRPr="00D32FE4" w:rsidRDefault="00D32FE4" w:rsidP="00D32FE4">
            <w:pPr>
              <w:spacing w:after="0" w:line="240" w:lineRule="auto"/>
              <w:rPr>
                <w:rFonts w:ascii="Times New Roman" w:hAnsi="Times New Roman"/>
                <w:sz w:val="20"/>
                <w:szCs w:val="20"/>
                <w:lang w:val="uk-UA"/>
              </w:rPr>
            </w:pPr>
            <w:r w:rsidRPr="00D32FE4">
              <w:rPr>
                <w:rFonts w:ascii="Times New Roman" w:hAnsi="Times New Roman"/>
                <w:sz w:val="20"/>
                <w:szCs w:val="20"/>
                <w:lang w:val="uk-UA"/>
              </w:rPr>
              <w:t>здійснено профілактичні заходи</w:t>
            </w:r>
            <w:r w:rsidRPr="00D32FE4">
              <w:rPr>
                <w:rFonts w:ascii="Times New Roman" w:hAnsi="Times New Roman"/>
                <w:spacing w:val="-15"/>
                <w:sz w:val="20"/>
                <w:szCs w:val="20"/>
                <w:lang w:val="uk-UA"/>
              </w:rPr>
              <w:t xml:space="preserve"> </w:t>
            </w:r>
            <w:r w:rsidRPr="00D32FE4">
              <w:rPr>
                <w:rFonts w:ascii="Times New Roman" w:hAnsi="Times New Roman"/>
                <w:sz w:val="20"/>
                <w:szCs w:val="20"/>
                <w:lang w:val="uk-UA"/>
              </w:rPr>
              <w:t>щодо</w:t>
            </w:r>
            <w:r w:rsidRPr="00D32FE4">
              <w:rPr>
                <w:rFonts w:ascii="Times New Roman" w:hAnsi="Times New Roman"/>
                <w:spacing w:val="-15"/>
                <w:sz w:val="20"/>
                <w:szCs w:val="20"/>
                <w:lang w:val="uk-UA"/>
              </w:rPr>
              <w:t xml:space="preserve"> </w:t>
            </w:r>
            <w:r w:rsidRPr="00D32FE4">
              <w:rPr>
                <w:rFonts w:ascii="Times New Roman" w:hAnsi="Times New Roman"/>
                <w:sz w:val="20"/>
                <w:szCs w:val="20"/>
                <w:lang w:val="uk-UA"/>
              </w:rPr>
              <w:t xml:space="preserve">функціонування об’єктів соціальної сфери та інфраструктури та об’єктів </w:t>
            </w:r>
            <w:r w:rsidRPr="00D32FE4">
              <w:rPr>
                <w:rFonts w:ascii="Times New Roman" w:hAnsi="Times New Roman"/>
                <w:spacing w:val="-2"/>
                <w:sz w:val="20"/>
                <w:szCs w:val="20"/>
                <w:lang w:val="uk-UA"/>
              </w:rPr>
              <w:t xml:space="preserve">житлово-комунального </w:t>
            </w:r>
            <w:r w:rsidRPr="00D32FE4">
              <w:rPr>
                <w:rFonts w:ascii="Times New Roman" w:hAnsi="Times New Roman"/>
                <w:sz w:val="20"/>
                <w:szCs w:val="20"/>
                <w:lang w:val="uk-UA"/>
              </w:rPr>
              <w:t>господарства в умовах осінньо-зимового періоду</w:t>
            </w:r>
          </w:p>
        </w:tc>
      </w:tr>
      <w:tr w:rsidR="00D32FE4" w:rsidRPr="00D32FE4" w:rsidTr="00AF7BC5">
        <w:trPr>
          <w:trHeight w:val="190"/>
        </w:trPr>
        <w:tc>
          <w:tcPr>
            <w:tcW w:w="884" w:type="dxa"/>
            <w:gridSpan w:val="2"/>
          </w:tcPr>
          <w:p w:rsidR="00D32FE4" w:rsidRPr="00D32FE4" w:rsidRDefault="00D32FE4" w:rsidP="00D32FE4">
            <w:pPr>
              <w:spacing w:after="0" w:line="265" w:lineRule="exact"/>
              <w:ind w:right="35"/>
              <w:jc w:val="center"/>
              <w:rPr>
                <w:rFonts w:ascii="Times New Roman" w:hAnsi="Times New Roman"/>
                <w:sz w:val="20"/>
                <w:szCs w:val="20"/>
                <w:lang w:val="uk-UA"/>
              </w:rPr>
            </w:pPr>
            <w:r w:rsidRPr="00D32FE4">
              <w:rPr>
                <w:rFonts w:ascii="Times New Roman" w:hAnsi="Times New Roman"/>
                <w:sz w:val="20"/>
                <w:szCs w:val="20"/>
                <w:lang w:val="uk-UA"/>
              </w:rPr>
              <w:t>3.2.4.</w:t>
            </w:r>
          </w:p>
        </w:tc>
        <w:tc>
          <w:tcPr>
            <w:tcW w:w="5811" w:type="dxa"/>
          </w:tcPr>
          <w:p w:rsidR="00D32FE4" w:rsidRPr="00D32FE4" w:rsidRDefault="00D32FE4" w:rsidP="00D32FE4">
            <w:pPr>
              <w:tabs>
                <w:tab w:val="left" w:pos="0"/>
              </w:tabs>
              <w:spacing w:after="0" w:line="240" w:lineRule="auto"/>
              <w:ind w:right="128"/>
              <w:rPr>
                <w:rFonts w:ascii="Times New Roman" w:hAnsi="Times New Roman"/>
                <w:sz w:val="20"/>
                <w:szCs w:val="20"/>
                <w:lang w:val="uk-UA"/>
              </w:rPr>
            </w:pPr>
            <w:r w:rsidRPr="00D32FE4">
              <w:rPr>
                <w:rFonts w:ascii="Times New Roman" w:hAnsi="Times New Roman"/>
                <w:sz w:val="20"/>
                <w:szCs w:val="20"/>
                <w:lang w:val="uk-UA"/>
              </w:rPr>
              <w:t>нещасних випадків із людьми під час контакту з вибухонебезпечними</w:t>
            </w:r>
            <w:r w:rsidRPr="00D32FE4">
              <w:rPr>
                <w:rFonts w:ascii="Times New Roman" w:hAnsi="Times New Roman"/>
                <w:spacing w:val="-13"/>
                <w:sz w:val="20"/>
                <w:szCs w:val="20"/>
                <w:lang w:val="uk-UA"/>
              </w:rPr>
              <w:t xml:space="preserve"> </w:t>
            </w:r>
            <w:r w:rsidRPr="00D32FE4">
              <w:rPr>
                <w:rFonts w:ascii="Times New Roman" w:hAnsi="Times New Roman"/>
                <w:sz w:val="20"/>
                <w:szCs w:val="20"/>
                <w:lang w:val="uk-UA"/>
              </w:rPr>
              <w:t>предметами</w:t>
            </w:r>
            <w:r w:rsidRPr="00D32FE4">
              <w:rPr>
                <w:rFonts w:ascii="Times New Roman" w:hAnsi="Times New Roman"/>
                <w:spacing w:val="-13"/>
                <w:sz w:val="20"/>
                <w:szCs w:val="20"/>
                <w:lang w:val="uk-UA"/>
              </w:rPr>
              <w:t xml:space="preserve"> </w:t>
            </w:r>
            <w:r w:rsidRPr="00D32FE4">
              <w:rPr>
                <w:rFonts w:ascii="Times New Roman" w:hAnsi="Times New Roman"/>
                <w:sz w:val="20"/>
                <w:szCs w:val="20"/>
                <w:lang w:val="uk-UA"/>
              </w:rPr>
              <w:t>(снарядами,</w:t>
            </w:r>
            <w:r w:rsidRPr="00D32FE4">
              <w:rPr>
                <w:rFonts w:ascii="Times New Roman" w:hAnsi="Times New Roman"/>
                <w:spacing w:val="-13"/>
                <w:sz w:val="20"/>
                <w:szCs w:val="20"/>
                <w:lang w:val="uk-UA"/>
              </w:rPr>
              <w:t xml:space="preserve"> </w:t>
            </w:r>
            <w:r w:rsidRPr="00D32FE4">
              <w:rPr>
                <w:rFonts w:ascii="Times New Roman" w:hAnsi="Times New Roman"/>
                <w:sz w:val="20"/>
                <w:szCs w:val="20"/>
                <w:lang w:val="uk-UA"/>
              </w:rPr>
              <w:t>мінами, ракетами тощо)</w:t>
            </w:r>
          </w:p>
        </w:tc>
        <w:tc>
          <w:tcPr>
            <w:tcW w:w="4116" w:type="dxa"/>
            <w:tcBorders>
              <w:right w:val="single" w:sz="4" w:space="0" w:color="00000A"/>
            </w:tcBorders>
          </w:tcPr>
          <w:p w:rsidR="00D32FE4" w:rsidRPr="00D32FE4" w:rsidRDefault="00D32FE4" w:rsidP="00D32FE4">
            <w:pPr>
              <w:spacing w:after="0" w:line="240" w:lineRule="auto"/>
              <w:ind w:right="41"/>
              <w:rPr>
                <w:rFonts w:ascii="Times New Roman" w:hAnsi="Times New Roman"/>
                <w:sz w:val="20"/>
                <w:szCs w:val="20"/>
                <w:lang w:val="uk-UA"/>
              </w:rPr>
            </w:pPr>
            <w:r w:rsidRPr="00D32FE4">
              <w:rPr>
                <w:rFonts w:ascii="Times New Roman" w:hAnsi="Times New Roman"/>
                <w:sz w:val="20"/>
                <w:szCs w:val="20"/>
                <w:lang w:val="uk-UA"/>
              </w:rPr>
              <w:t>Стрийське</w:t>
            </w:r>
            <w:r w:rsidRPr="00D32FE4">
              <w:rPr>
                <w:rFonts w:ascii="Times New Roman" w:hAnsi="Times New Roman"/>
                <w:spacing w:val="-5"/>
                <w:sz w:val="20"/>
                <w:szCs w:val="20"/>
                <w:lang w:val="uk-UA"/>
              </w:rPr>
              <w:t xml:space="preserve"> </w:t>
            </w:r>
            <w:r w:rsidRPr="00D32FE4">
              <w:rPr>
                <w:rFonts w:ascii="Times New Roman" w:hAnsi="Times New Roman"/>
                <w:sz w:val="20"/>
                <w:szCs w:val="20"/>
                <w:lang w:val="uk-UA"/>
              </w:rPr>
              <w:t>РУ</w:t>
            </w:r>
            <w:r w:rsidRPr="00D32FE4">
              <w:rPr>
                <w:rFonts w:ascii="Times New Roman" w:hAnsi="Times New Roman"/>
                <w:spacing w:val="-5"/>
                <w:sz w:val="20"/>
                <w:szCs w:val="20"/>
                <w:lang w:val="uk-UA"/>
              </w:rPr>
              <w:t xml:space="preserve"> </w:t>
            </w:r>
            <w:r w:rsidRPr="00D32FE4">
              <w:rPr>
                <w:rFonts w:ascii="Times New Roman" w:hAnsi="Times New Roman"/>
                <w:sz w:val="20"/>
                <w:szCs w:val="20"/>
                <w:lang w:val="uk-UA"/>
              </w:rPr>
              <w:t>ГУ</w:t>
            </w:r>
            <w:r w:rsidRPr="00D32FE4">
              <w:rPr>
                <w:rFonts w:ascii="Times New Roman" w:hAnsi="Times New Roman"/>
                <w:spacing w:val="-5"/>
                <w:sz w:val="20"/>
                <w:szCs w:val="20"/>
                <w:lang w:val="uk-UA"/>
              </w:rPr>
              <w:t xml:space="preserve"> </w:t>
            </w:r>
            <w:r w:rsidRPr="00D32FE4">
              <w:rPr>
                <w:rFonts w:ascii="Times New Roman" w:hAnsi="Times New Roman"/>
                <w:sz w:val="20"/>
                <w:szCs w:val="20"/>
                <w:lang w:val="uk-UA"/>
              </w:rPr>
              <w:t>ДСНС</w:t>
            </w:r>
            <w:r w:rsidRPr="00D32FE4">
              <w:rPr>
                <w:rFonts w:ascii="Times New Roman" w:hAnsi="Times New Roman"/>
                <w:spacing w:val="-5"/>
                <w:sz w:val="20"/>
                <w:szCs w:val="20"/>
                <w:lang w:val="uk-UA"/>
              </w:rPr>
              <w:t xml:space="preserve"> </w:t>
            </w:r>
            <w:r w:rsidRPr="00D32FE4">
              <w:rPr>
                <w:rFonts w:ascii="Times New Roman" w:hAnsi="Times New Roman"/>
                <w:sz w:val="20"/>
                <w:szCs w:val="20"/>
                <w:lang w:val="uk-UA"/>
              </w:rPr>
              <w:t>України</w:t>
            </w:r>
            <w:r w:rsidRPr="00D32FE4">
              <w:rPr>
                <w:rFonts w:ascii="Times New Roman" w:hAnsi="Times New Roman"/>
                <w:spacing w:val="-6"/>
                <w:sz w:val="20"/>
                <w:szCs w:val="20"/>
                <w:lang w:val="uk-UA"/>
              </w:rPr>
              <w:t xml:space="preserve"> </w:t>
            </w:r>
            <w:r w:rsidRPr="00D32FE4">
              <w:rPr>
                <w:rFonts w:ascii="Times New Roman" w:hAnsi="Times New Roman"/>
                <w:sz w:val="20"/>
                <w:szCs w:val="20"/>
                <w:lang w:val="uk-UA"/>
              </w:rPr>
              <w:t xml:space="preserve">у </w:t>
            </w:r>
            <w:r w:rsidRPr="00D32FE4">
              <w:rPr>
                <w:rFonts w:ascii="Times New Roman" w:hAnsi="Times New Roman"/>
                <w:spacing w:val="-2"/>
                <w:sz w:val="20"/>
                <w:szCs w:val="20"/>
                <w:lang w:val="uk-UA"/>
              </w:rPr>
              <w:t>Львівській</w:t>
            </w:r>
            <w:r w:rsidRPr="00D32FE4">
              <w:rPr>
                <w:rFonts w:ascii="Times New Roman" w:hAnsi="Times New Roman"/>
                <w:spacing w:val="-13"/>
                <w:sz w:val="20"/>
                <w:szCs w:val="20"/>
                <w:lang w:val="uk-UA"/>
              </w:rPr>
              <w:t xml:space="preserve"> </w:t>
            </w:r>
            <w:r w:rsidRPr="00D32FE4">
              <w:rPr>
                <w:rFonts w:ascii="Times New Roman" w:hAnsi="Times New Roman"/>
                <w:spacing w:val="-2"/>
                <w:sz w:val="20"/>
                <w:szCs w:val="20"/>
                <w:lang w:val="uk-UA"/>
              </w:rPr>
              <w:t>області,</w:t>
            </w:r>
            <w:r w:rsidRPr="00D32FE4">
              <w:rPr>
                <w:rFonts w:ascii="Times New Roman" w:hAnsi="Times New Roman"/>
                <w:spacing w:val="-13"/>
                <w:sz w:val="20"/>
                <w:szCs w:val="20"/>
                <w:lang w:val="uk-UA"/>
              </w:rPr>
              <w:t xml:space="preserve"> </w:t>
            </w:r>
            <w:r w:rsidRPr="00D32FE4">
              <w:rPr>
                <w:rFonts w:ascii="Times New Roman" w:hAnsi="Times New Roman"/>
                <w:sz w:val="20"/>
                <w:szCs w:val="20"/>
                <w:lang w:val="uk-UA"/>
              </w:rPr>
              <w:t>Стрийська</w:t>
            </w:r>
            <w:r w:rsidRPr="00D32FE4">
              <w:rPr>
                <w:rFonts w:ascii="Times New Roman" w:hAnsi="Times New Roman"/>
                <w:spacing w:val="-57"/>
                <w:sz w:val="20"/>
                <w:szCs w:val="20"/>
                <w:lang w:val="uk-UA"/>
              </w:rPr>
              <w:t xml:space="preserve"> </w:t>
            </w:r>
            <w:r w:rsidRPr="00D32FE4">
              <w:rPr>
                <w:rFonts w:ascii="Times New Roman" w:hAnsi="Times New Roman"/>
                <w:spacing w:val="-3"/>
                <w:sz w:val="20"/>
                <w:szCs w:val="20"/>
                <w:lang w:val="uk-UA"/>
              </w:rPr>
              <w:t xml:space="preserve">РВА, </w:t>
            </w:r>
            <w:r w:rsidRPr="00D32FE4">
              <w:rPr>
                <w:rFonts w:ascii="Times New Roman" w:hAnsi="Times New Roman"/>
                <w:spacing w:val="-4"/>
                <w:sz w:val="20"/>
                <w:szCs w:val="20"/>
                <w:lang w:val="uk-UA"/>
              </w:rPr>
              <w:t>відділ НС, ПО та ОМР Новороздільської міської ради</w:t>
            </w:r>
            <w:r w:rsidRPr="00D32FE4">
              <w:rPr>
                <w:rFonts w:ascii="Times New Roman" w:hAnsi="Times New Roman"/>
                <w:sz w:val="20"/>
                <w:szCs w:val="20"/>
                <w:lang w:val="uk-UA"/>
              </w:rPr>
              <w:t>, суб’єкти господарювання (за згодою)</w:t>
            </w:r>
          </w:p>
        </w:tc>
        <w:tc>
          <w:tcPr>
            <w:tcW w:w="1276" w:type="dxa"/>
            <w:tcBorders>
              <w:left w:val="single" w:sz="4" w:space="0" w:color="00000A"/>
            </w:tcBorders>
          </w:tcPr>
          <w:p w:rsidR="00D32FE4" w:rsidRPr="00D32FE4" w:rsidRDefault="00D32FE4" w:rsidP="00D32FE4">
            <w:pPr>
              <w:spacing w:after="0" w:line="240" w:lineRule="auto"/>
              <w:ind w:right="147"/>
              <w:rPr>
                <w:rFonts w:ascii="Times New Roman" w:hAnsi="Times New Roman"/>
                <w:sz w:val="20"/>
                <w:szCs w:val="20"/>
                <w:lang w:val="uk-UA"/>
              </w:rPr>
            </w:pPr>
            <w:r w:rsidRPr="00D32FE4">
              <w:rPr>
                <w:rFonts w:ascii="Times New Roman" w:hAnsi="Times New Roman"/>
                <w:spacing w:val="-2"/>
                <w:sz w:val="20"/>
                <w:szCs w:val="20"/>
                <w:lang w:val="uk-UA"/>
              </w:rPr>
              <w:t xml:space="preserve">протягом </w:t>
            </w:r>
            <w:r w:rsidRPr="00D32FE4">
              <w:rPr>
                <w:rFonts w:ascii="Times New Roman" w:hAnsi="Times New Roman"/>
                <w:spacing w:val="-4"/>
                <w:sz w:val="20"/>
                <w:szCs w:val="20"/>
                <w:lang w:val="uk-UA"/>
              </w:rPr>
              <w:t>року</w:t>
            </w:r>
          </w:p>
        </w:tc>
        <w:tc>
          <w:tcPr>
            <w:tcW w:w="3268" w:type="dxa"/>
            <w:gridSpan w:val="2"/>
          </w:tcPr>
          <w:p w:rsidR="00D32FE4" w:rsidRPr="00D32FE4" w:rsidRDefault="00D32FE4" w:rsidP="00D32FE4">
            <w:pPr>
              <w:spacing w:after="0" w:line="240" w:lineRule="auto"/>
              <w:rPr>
                <w:rFonts w:ascii="Times New Roman" w:hAnsi="Times New Roman"/>
                <w:sz w:val="20"/>
                <w:szCs w:val="20"/>
                <w:lang w:val="uk-UA"/>
              </w:rPr>
            </w:pPr>
            <w:r w:rsidRPr="00D32FE4">
              <w:rPr>
                <w:rFonts w:ascii="Times New Roman" w:hAnsi="Times New Roman"/>
                <w:sz w:val="20"/>
                <w:szCs w:val="20"/>
                <w:lang w:val="uk-UA"/>
              </w:rPr>
              <w:t>підвищено рівень обізнаності населення</w:t>
            </w:r>
            <w:r w:rsidRPr="00D32FE4">
              <w:rPr>
                <w:rFonts w:ascii="Times New Roman" w:hAnsi="Times New Roman"/>
                <w:spacing w:val="-9"/>
                <w:sz w:val="20"/>
                <w:szCs w:val="20"/>
                <w:lang w:val="uk-UA"/>
              </w:rPr>
              <w:t xml:space="preserve"> </w:t>
            </w:r>
            <w:r w:rsidRPr="00D32FE4">
              <w:rPr>
                <w:rFonts w:ascii="Times New Roman" w:hAnsi="Times New Roman"/>
                <w:sz w:val="20"/>
                <w:szCs w:val="20"/>
                <w:lang w:val="uk-UA"/>
              </w:rPr>
              <w:t>про</w:t>
            </w:r>
            <w:r w:rsidRPr="00D32FE4">
              <w:rPr>
                <w:rFonts w:ascii="Times New Roman" w:hAnsi="Times New Roman"/>
                <w:spacing w:val="-9"/>
                <w:sz w:val="20"/>
                <w:szCs w:val="20"/>
                <w:lang w:val="uk-UA"/>
              </w:rPr>
              <w:t xml:space="preserve"> </w:t>
            </w:r>
            <w:r w:rsidRPr="00D32FE4">
              <w:rPr>
                <w:rFonts w:ascii="Times New Roman" w:hAnsi="Times New Roman"/>
                <w:sz w:val="20"/>
                <w:szCs w:val="20"/>
                <w:lang w:val="uk-UA"/>
              </w:rPr>
              <w:t>небезпеку</w:t>
            </w:r>
            <w:r w:rsidRPr="00D32FE4">
              <w:rPr>
                <w:rFonts w:ascii="Times New Roman" w:hAnsi="Times New Roman"/>
                <w:spacing w:val="-9"/>
                <w:sz w:val="20"/>
                <w:szCs w:val="20"/>
                <w:lang w:val="uk-UA"/>
              </w:rPr>
              <w:t xml:space="preserve"> </w:t>
            </w:r>
            <w:r w:rsidRPr="00D32FE4">
              <w:rPr>
                <w:rFonts w:ascii="Times New Roman" w:hAnsi="Times New Roman"/>
                <w:sz w:val="20"/>
                <w:szCs w:val="20"/>
                <w:lang w:val="uk-UA"/>
              </w:rPr>
              <w:t>мін</w:t>
            </w:r>
            <w:r w:rsidRPr="00D32FE4">
              <w:rPr>
                <w:rFonts w:ascii="Times New Roman" w:hAnsi="Times New Roman"/>
                <w:spacing w:val="-10"/>
                <w:sz w:val="20"/>
                <w:szCs w:val="20"/>
                <w:lang w:val="uk-UA"/>
              </w:rPr>
              <w:t xml:space="preserve"> </w:t>
            </w:r>
            <w:r w:rsidRPr="00D32FE4">
              <w:rPr>
                <w:rFonts w:ascii="Times New Roman" w:hAnsi="Times New Roman"/>
                <w:sz w:val="20"/>
                <w:szCs w:val="20"/>
                <w:lang w:val="uk-UA"/>
              </w:rPr>
              <w:t>і вибухонебезпечних залишків війни, знижено кількість випадків</w:t>
            </w:r>
            <w:r w:rsidRPr="00D32FE4">
              <w:rPr>
                <w:rFonts w:ascii="Times New Roman" w:hAnsi="Times New Roman"/>
                <w:spacing w:val="-12"/>
                <w:sz w:val="20"/>
                <w:szCs w:val="20"/>
                <w:lang w:val="uk-UA"/>
              </w:rPr>
              <w:t xml:space="preserve"> </w:t>
            </w:r>
            <w:r w:rsidRPr="00D32FE4">
              <w:rPr>
                <w:rFonts w:ascii="Times New Roman" w:hAnsi="Times New Roman"/>
                <w:sz w:val="20"/>
                <w:szCs w:val="20"/>
                <w:lang w:val="uk-UA"/>
              </w:rPr>
              <w:t>підриву</w:t>
            </w:r>
            <w:r w:rsidRPr="00D32FE4">
              <w:rPr>
                <w:rFonts w:ascii="Times New Roman" w:hAnsi="Times New Roman"/>
                <w:spacing w:val="-11"/>
                <w:sz w:val="20"/>
                <w:szCs w:val="20"/>
                <w:lang w:val="uk-UA"/>
              </w:rPr>
              <w:t xml:space="preserve"> </w:t>
            </w:r>
            <w:r w:rsidRPr="00D32FE4">
              <w:rPr>
                <w:rFonts w:ascii="Times New Roman" w:hAnsi="Times New Roman"/>
                <w:sz w:val="20"/>
                <w:szCs w:val="20"/>
                <w:lang w:val="uk-UA"/>
              </w:rPr>
              <w:t>на</w:t>
            </w:r>
            <w:r w:rsidRPr="00D32FE4">
              <w:rPr>
                <w:rFonts w:ascii="Times New Roman" w:hAnsi="Times New Roman"/>
                <w:spacing w:val="-11"/>
                <w:sz w:val="20"/>
                <w:szCs w:val="20"/>
                <w:lang w:val="uk-UA"/>
              </w:rPr>
              <w:t xml:space="preserve"> </w:t>
            </w:r>
            <w:r w:rsidRPr="00D32FE4">
              <w:rPr>
                <w:rFonts w:ascii="Times New Roman" w:hAnsi="Times New Roman"/>
                <w:sz w:val="20"/>
                <w:szCs w:val="20"/>
                <w:lang w:val="uk-UA"/>
              </w:rPr>
              <w:t>снарядах, мінах та ракетах</w:t>
            </w:r>
          </w:p>
        </w:tc>
      </w:tr>
      <w:tr w:rsidR="00D32FE4" w:rsidRPr="00D32FE4" w:rsidTr="00AF7BC5">
        <w:trPr>
          <w:trHeight w:val="282"/>
        </w:trPr>
        <w:tc>
          <w:tcPr>
            <w:tcW w:w="884" w:type="dxa"/>
            <w:gridSpan w:val="2"/>
          </w:tcPr>
          <w:p w:rsidR="00D32FE4" w:rsidRPr="00D32FE4" w:rsidRDefault="00D32FE4" w:rsidP="00D32FE4">
            <w:pPr>
              <w:spacing w:after="0" w:line="265" w:lineRule="exact"/>
              <w:ind w:right="35"/>
              <w:jc w:val="center"/>
              <w:rPr>
                <w:rFonts w:ascii="Times New Roman" w:hAnsi="Times New Roman"/>
                <w:sz w:val="20"/>
                <w:szCs w:val="20"/>
                <w:lang w:val="uk-UA"/>
              </w:rPr>
            </w:pPr>
            <w:r w:rsidRPr="00D32FE4">
              <w:rPr>
                <w:rFonts w:ascii="Times New Roman" w:hAnsi="Times New Roman"/>
                <w:sz w:val="20"/>
                <w:szCs w:val="20"/>
                <w:lang w:val="uk-UA"/>
              </w:rPr>
              <w:t>3.2.5.</w:t>
            </w:r>
          </w:p>
        </w:tc>
        <w:tc>
          <w:tcPr>
            <w:tcW w:w="5811" w:type="dxa"/>
          </w:tcPr>
          <w:p w:rsidR="00D32FE4" w:rsidRPr="00D32FE4" w:rsidRDefault="00D32FE4" w:rsidP="00D32FE4">
            <w:pPr>
              <w:spacing w:after="0" w:line="240" w:lineRule="auto"/>
              <w:rPr>
                <w:rFonts w:ascii="Times New Roman" w:hAnsi="Times New Roman"/>
                <w:sz w:val="20"/>
                <w:szCs w:val="20"/>
                <w:lang w:val="uk-UA"/>
              </w:rPr>
            </w:pPr>
            <w:r w:rsidRPr="00D32FE4">
              <w:rPr>
                <w:rFonts w:ascii="Times New Roman" w:hAnsi="Times New Roman"/>
                <w:sz w:val="20"/>
                <w:szCs w:val="20"/>
                <w:lang w:val="uk-UA"/>
              </w:rPr>
              <w:t>організації та забезпечення виконання завдань за призначенням</w:t>
            </w:r>
            <w:r w:rsidRPr="00D32FE4">
              <w:rPr>
                <w:rFonts w:ascii="Times New Roman" w:hAnsi="Times New Roman"/>
                <w:spacing w:val="-15"/>
                <w:sz w:val="20"/>
                <w:szCs w:val="20"/>
                <w:lang w:val="uk-UA"/>
              </w:rPr>
              <w:t xml:space="preserve"> </w:t>
            </w:r>
            <w:r w:rsidRPr="00D32FE4">
              <w:rPr>
                <w:rFonts w:ascii="Times New Roman" w:hAnsi="Times New Roman"/>
                <w:sz w:val="20"/>
                <w:szCs w:val="20"/>
                <w:lang w:val="uk-UA"/>
              </w:rPr>
              <w:t>пожежно-рятувальними</w:t>
            </w:r>
            <w:r w:rsidRPr="00D32FE4">
              <w:rPr>
                <w:rFonts w:ascii="Times New Roman" w:hAnsi="Times New Roman"/>
                <w:spacing w:val="-15"/>
                <w:sz w:val="20"/>
                <w:szCs w:val="20"/>
                <w:lang w:val="uk-UA"/>
              </w:rPr>
              <w:t xml:space="preserve"> </w:t>
            </w:r>
            <w:r w:rsidRPr="00D32FE4">
              <w:rPr>
                <w:rFonts w:ascii="Times New Roman" w:hAnsi="Times New Roman"/>
                <w:sz w:val="20"/>
                <w:szCs w:val="20"/>
                <w:lang w:val="uk-UA"/>
              </w:rPr>
              <w:t>підрозділами місцевої пожежної охорони</w:t>
            </w:r>
          </w:p>
        </w:tc>
        <w:tc>
          <w:tcPr>
            <w:tcW w:w="4116" w:type="dxa"/>
            <w:tcBorders>
              <w:right w:val="single" w:sz="4" w:space="0" w:color="00000A"/>
            </w:tcBorders>
          </w:tcPr>
          <w:p w:rsidR="00D32FE4" w:rsidRPr="00D32FE4" w:rsidRDefault="00D32FE4" w:rsidP="00D32FE4">
            <w:pPr>
              <w:spacing w:after="0" w:line="240" w:lineRule="auto"/>
              <w:ind w:right="451"/>
              <w:rPr>
                <w:rFonts w:ascii="Times New Roman" w:hAnsi="Times New Roman"/>
                <w:sz w:val="20"/>
                <w:szCs w:val="20"/>
                <w:lang w:val="uk-UA"/>
              </w:rPr>
            </w:pPr>
            <w:r w:rsidRPr="00D32FE4">
              <w:rPr>
                <w:rFonts w:ascii="Times New Roman" w:hAnsi="Times New Roman"/>
                <w:spacing w:val="-6"/>
                <w:sz w:val="20"/>
                <w:szCs w:val="20"/>
                <w:lang w:val="uk-UA"/>
              </w:rPr>
              <w:t>Стрийське</w:t>
            </w:r>
            <w:r w:rsidRPr="00D32FE4">
              <w:rPr>
                <w:rFonts w:ascii="Times New Roman" w:hAnsi="Times New Roman"/>
                <w:spacing w:val="-12"/>
                <w:sz w:val="20"/>
                <w:szCs w:val="20"/>
                <w:lang w:val="uk-UA"/>
              </w:rPr>
              <w:t xml:space="preserve"> </w:t>
            </w:r>
            <w:r w:rsidRPr="00D32FE4">
              <w:rPr>
                <w:rFonts w:ascii="Times New Roman" w:hAnsi="Times New Roman"/>
                <w:spacing w:val="-6"/>
                <w:sz w:val="20"/>
                <w:szCs w:val="20"/>
                <w:lang w:val="uk-UA"/>
              </w:rPr>
              <w:t>РУ</w:t>
            </w:r>
            <w:r w:rsidRPr="00D32FE4">
              <w:rPr>
                <w:rFonts w:ascii="Times New Roman" w:hAnsi="Times New Roman"/>
                <w:spacing w:val="-12"/>
                <w:sz w:val="20"/>
                <w:szCs w:val="20"/>
                <w:lang w:val="uk-UA"/>
              </w:rPr>
              <w:t xml:space="preserve"> </w:t>
            </w:r>
            <w:r w:rsidRPr="00D32FE4">
              <w:rPr>
                <w:rFonts w:ascii="Times New Roman" w:hAnsi="Times New Roman"/>
                <w:spacing w:val="-6"/>
                <w:sz w:val="20"/>
                <w:szCs w:val="20"/>
                <w:lang w:val="uk-UA"/>
              </w:rPr>
              <w:t>ГУ</w:t>
            </w:r>
            <w:r w:rsidRPr="00D32FE4">
              <w:rPr>
                <w:rFonts w:ascii="Times New Roman" w:hAnsi="Times New Roman"/>
                <w:spacing w:val="-12"/>
                <w:sz w:val="20"/>
                <w:szCs w:val="20"/>
                <w:lang w:val="uk-UA"/>
              </w:rPr>
              <w:t xml:space="preserve"> </w:t>
            </w:r>
            <w:r w:rsidRPr="00D32FE4">
              <w:rPr>
                <w:rFonts w:ascii="Times New Roman" w:hAnsi="Times New Roman"/>
                <w:spacing w:val="-6"/>
                <w:sz w:val="20"/>
                <w:szCs w:val="20"/>
                <w:lang w:val="uk-UA"/>
              </w:rPr>
              <w:t>ДСНС</w:t>
            </w:r>
            <w:r w:rsidRPr="00D32FE4">
              <w:rPr>
                <w:rFonts w:ascii="Times New Roman" w:hAnsi="Times New Roman"/>
                <w:spacing w:val="-12"/>
                <w:sz w:val="20"/>
                <w:szCs w:val="20"/>
                <w:lang w:val="uk-UA"/>
              </w:rPr>
              <w:t xml:space="preserve"> </w:t>
            </w:r>
            <w:r w:rsidRPr="00D32FE4">
              <w:rPr>
                <w:rFonts w:ascii="Times New Roman" w:hAnsi="Times New Roman"/>
                <w:spacing w:val="-6"/>
                <w:sz w:val="20"/>
                <w:szCs w:val="20"/>
                <w:lang w:val="uk-UA"/>
              </w:rPr>
              <w:t>України</w:t>
            </w:r>
            <w:r w:rsidRPr="00D32FE4">
              <w:rPr>
                <w:rFonts w:ascii="Times New Roman" w:hAnsi="Times New Roman"/>
                <w:spacing w:val="-13"/>
                <w:sz w:val="20"/>
                <w:szCs w:val="20"/>
                <w:lang w:val="uk-UA"/>
              </w:rPr>
              <w:t xml:space="preserve"> </w:t>
            </w:r>
            <w:r w:rsidRPr="00D32FE4">
              <w:rPr>
                <w:rFonts w:ascii="Times New Roman" w:hAnsi="Times New Roman"/>
                <w:spacing w:val="-6"/>
                <w:sz w:val="20"/>
                <w:szCs w:val="20"/>
                <w:lang w:val="uk-UA"/>
              </w:rPr>
              <w:t xml:space="preserve">у </w:t>
            </w:r>
            <w:r w:rsidRPr="00D32FE4">
              <w:rPr>
                <w:rFonts w:ascii="Times New Roman" w:hAnsi="Times New Roman"/>
                <w:sz w:val="20"/>
                <w:szCs w:val="20"/>
                <w:lang w:val="uk-UA"/>
              </w:rPr>
              <w:t>Львівській</w:t>
            </w:r>
            <w:r w:rsidRPr="00D32FE4">
              <w:rPr>
                <w:rFonts w:ascii="Times New Roman" w:hAnsi="Times New Roman"/>
                <w:spacing w:val="-7"/>
                <w:sz w:val="20"/>
                <w:szCs w:val="20"/>
                <w:lang w:val="uk-UA"/>
              </w:rPr>
              <w:t xml:space="preserve"> </w:t>
            </w:r>
            <w:r w:rsidRPr="00D32FE4">
              <w:rPr>
                <w:rFonts w:ascii="Times New Roman" w:hAnsi="Times New Roman"/>
                <w:sz w:val="20"/>
                <w:szCs w:val="20"/>
                <w:lang w:val="uk-UA"/>
              </w:rPr>
              <w:t>області</w:t>
            </w:r>
            <w:r w:rsidRPr="00D32FE4">
              <w:rPr>
                <w:rFonts w:ascii="Times New Roman" w:hAnsi="Times New Roman"/>
                <w:spacing w:val="-4"/>
                <w:sz w:val="20"/>
                <w:szCs w:val="20"/>
                <w:lang w:val="uk-UA"/>
              </w:rPr>
              <w:t xml:space="preserve"> відділ НС, ПО та ОМР Новороздільської міської ради (за згодою)</w:t>
            </w:r>
          </w:p>
        </w:tc>
        <w:tc>
          <w:tcPr>
            <w:tcW w:w="1276" w:type="dxa"/>
            <w:tcBorders>
              <w:left w:val="single" w:sz="4" w:space="0" w:color="00000A"/>
            </w:tcBorders>
          </w:tcPr>
          <w:p w:rsidR="00D32FE4" w:rsidRPr="00D32FE4" w:rsidRDefault="00D32FE4" w:rsidP="00D32FE4">
            <w:pPr>
              <w:spacing w:after="0" w:line="240" w:lineRule="auto"/>
              <w:ind w:right="147"/>
              <w:rPr>
                <w:rFonts w:ascii="Times New Roman" w:hAnsi="Times New Roman"/>
                <w:sz w:val="20"/>
                <w:szCs w:val="20"/>
                <w:lang w:val="uk-UA"/>
              </w:rPr>
            </w:pPr>
            <w:r w:rsidRPr="00D32FE4">
              <w:rPr>
                <w:rFonts w:ascii="Times New Roman" w:hAnsi="Times New Roman"/>
                <w:spacing w:val="-2"/>
                <w:sz w:val="20"/>
                <w:szCs w:val="20"/>
                <w:lang w:val="uk-UA"/>
              </w:rPr>
              <w:t xml:space="preserve">протягом </w:t>
            </w:r>
            <w:r w:rsidRPr="00D32FE4">
              <w:rPr>
                <w:rFonts w:ascii="Times New Roman" w:hAnsi="Times New Roman"/>
                <w:spacing w:val="-4"/>
                <w:sz w:val="20"/>
                <w:szCs w:val="20"/>
                <w:lang w:val="uk-UA"/>
              </w:rPr>
              <w:t>року</w:t>
            </w:r>
          </w:p>
        </w:tc>
        <w:tc>
          <w:tcPr>
            <w:tcW w:w="3268" w:type="dxa"/>
            <w:gridSpan w:val="2"/>
          </w:tcPr>
          <w:p w:rsidR="00D32FE4" w:rsidRPr="00D32FE4" w:rsidRDefault="00D32FE4" w:rsidP="00D32FE4">
            <w:pPr>
              <w:spacing w:after="0" w:line="270" w:lineRule="atLeast"/>
              <w:ind w:right="15"/>
              <w:rPr>
                <w:rFonts w:ascii="Times New Roman" w:hAnsi="Times New Roman"/>
                <w:sz w:val="20"/>
                <w:szCs w:val="20"/>
                <w:lang w:val="uk-UA"/>
              </w:rPr>
            </w:pPr>
            <w:r w:rsidRPr="00D32FE4">
              <w:rPr>
                <w:rFonts w:ascii="Times New Roman" w:hAnsi="Times New Roman"/>
                <w:sz w:val="20"/>
                <w:szCs w:val="20"/>
                <w:lang w:val="uk-UA"/>
              </w:rPr>
              <w:t xml:space="preserve">пожежно-рятувальні підрозділи включено до планів залучення сил та засобів цивільного захисту для реагування на небезпечні події, </w:t>
            </w:r>
            <w:r w:rsidRPr="00D32FE4">
              <w:rPr>
                <w:rFonts w:ascii="Times New Roman" w:hAnsi="Times New Roman"/>
                <w:sz w:val="20"/>
                <w:szCs w:val="20"/>
                <w:lang w:val="uk-UA"/>
              </w:rPr>
              <w:lastRenderedPageBreak/>
              <w:t>надзвичайні ситуації</w:t>
            </w:r>
          </w:p>
        </w:tc>
      </w:tr>
      <w:tr w:rsidR="00D32FE4" w:rsidRPr="00D32FE4" w:rsidTr="00AF7BC5">
        <w:trPr>
          <w:trHeight w:val="238"/>
        </w:trPr>
        <w:tc>
          <w:tcPr>
            <w:tcW w:w="884" w:type="dxa"/>
            <w:gridSpan w:val="2"/>
          </w:tcPr>
          <w:p w:rsidR="00D32FE4" w:rsidRPr="00D32FE4" w:rsidRDefault="00D32FE4" w:rsidP="00D32FE4">
            <w:pPr>
              <w:spacing w:after="0" w:line="270" w:lineRule="atLeast"/>
              <w:ind w:right="245"/>
              <w:rPr>
                <w:rFonts w:ascii="Times New Roman" w:hAnsi="Times New Roman"/>
                <w:b/>
                <w:sz w:val="20"/>
                <w:szCs w:val="20"/>
                <w:lang w:val="uk-UA"/>
              </w:rPr>
            </w:pPr>
            <w:r w:rsidRPr="00D32FE4">
              <w:rPr>
                <w:rFonts w:ascii="Times New Roman" w:hAnsi="Times New Roman"/>
                <w:b/>
                <w:sz w:val="20"/>
                <w:szCs w:val="20"/>
                <w:lang w:val="uk-UA"/>
              </w:rPr>
              <w:t>№</w:t>
            </w:r>
            <w:r w:rsidRPr="00D32FE4">
              <w:rPr>
                <w:rFonts w:ascii="Times New Roman" w:hAnsi="Times New Roman"/>
                <w:b/>
                <w:spacing w:val="-57"/>
                <w:sz w:val="20"/>
                <w:szCs w:val="20"/>
                <w:lang w:val="uk-UA"/>
              </w:rPr>
              <w:t xml:space="preserve"> </w:t>
            </w:r>
            <w:r w:rsidRPr="00D32FE4">
              <w:rPr>
                <w:rFonts w:ascii="Times New Roman" w:hAnsi="Times New Roman"/>
                <w:b/>
                <w:sz w:val="20"/>
                <w:szCs w:val="20"/>
                <w:lang w:val="uk-UA"/>
              </w:rPr>
              <w:t>з/п</w:t>
            </w:r>
          </w:p>
        </w:tc>
        <w:tc>
          <w:tcPr>
            <w:tcW w:w="5811" w:type="dxa"/>
          </w:tcPr>
          <w:p w:rsidR="00D32FE4" w:rsidRPr="00D32FE4" w:rsidRDefault="00D32FE4" w:rsidP="00D32FE4">
            <w:pPr>
              <w:spacing w:before="138" w:after="0" w:line="240" w:lineRule="auto"/>
              <w:rPr>
                <w:rFonts w:ascii="Times New Roman" w:hAnsi="Times New Roman"/>
                <w:b/>
                <w:sz w:val="20"/>
                <w:szCs w:val="20"/>
                <w:lang w:val="uk-UA"/>
              </w:rPr>
            </w:pPr>
            <w:r w:rsidRPr="00D32FE4">
              <w:rPr>
                <w:rFonts w:ascii="Times New Roman" w:hAnsi="Times New Roman"/>
                <w:b/>
                <w:sz w:val="20"/>
                <w:szCs w:val="20"/>
                <w:lang w:val="uk-UA"/>
              </w:rPr>
              <w:t>Найменування</w:t>
            </w:r>
            <w:r w:rsidRPr="00D32FE4">
              <w:rPr>
                <w:rFonts w:ascii="Times New Roman" w:hAnsi="Times New Roman"/>
                <w:b/>
                <w:spacing w:val="-1"/>
                <w:sz w:val="20"/>
                <w:szCs w:val="20"/>
                <w:lang w:val="uk-UA"/>
              </w:rPr>
              <w:t xml:space="preserve"> </w:t>
            </w:r>
            <w:r w:rsidRPr="00D32FE4">
              <w:rPr>
                <w:rFonts w:ascii="Times New Roman" w:hAnsi="Times New Roman"/>
                <w:b/>
                <w:sz w:val="20"/>
                <w:szCs w:val="20"/>
                <w:lang w:val="uk-UA"/>
              </w:rPr>
              <w:t>заходу</w:t>
            </w:r>
          </w:p>
        </w:tc>
        <w:tc>
          <w:tcPr>
            <w:tcW w:w="4116" w:type="dxa"/>
            <w:tcBorders>
              <w:right w:val="single" w:sz="4" w:space="0" w:color="00000A"/>
            </w:tcBorders>
          </w:tcPr>
          <w:p w:rsidR="00D32FE4" w:rsidRPr="00D32FE4" w:rsidRDefault="00D32FE4" w:rsidP="00D32FE4">
            <w:pPr>
              <w:spacing w:after="0" w:line="270" w:lineRule="atLeast"/>
              <w:ind w:right="507"/>
              <w:rPr>
                <w:rFonts w:ascii="Times New Roman" w:hAnsi="Times New Roman"/>
                <w:b/>
                <w:sz w:val="20"/>
                <w:szCs w:val="20"/>
                <w:lang w:val="uk-UA"/>
              </w:rPr>
            </w:pPr>
            <w:r w:rsidRPr="00D32FE4">
              <w:rPr>
                <w:rFonts w:ascii="Times New Roman" w:hAnsi="Times New Roman"/>
                <w:b/>
                <w:sz w:val="20"/>
                <w:szCs w:val="20"/>
                <w:lang w:val="uk-UA"/>
              </w:rPr>
              <w:t>Відповідальні за виконання</w:t>
            </w:r>
            <w:r w:rsidRPr="00D32FE4">
              <w:rPr>
                <w:rFonts w:ascii="Times New Roman" w:hAnsi="Times New Roman"/>
                <w:b/>
                <w:spacing w:val="-57"/>
                <w:sz w:val="20"/>
                <w:szCs w:val="20"/>
                <w:lang w:val="uk-UA"/>
              </w:rPr>
              <w:t xml:space="preserve"> </w:t>
            </w:r>
            <w:r w:rsidRPr="00D32FE4">
              <w:rPr>
                <w:rFonts w:ascii="Times New Roman" w:hAnsi="Times New Roman"/>
                <w:b/>
                <w:sz w:val="20"/>
                <w:szCs w:val="20"/>
                <w:lang w:val="uk-UA"/>
              </w:rPr>
              <w:t>(у</w:t>
            </w:r>
            <w:r w:rsidRPr="00D32FE4">
              <w:rPr>
                <w:rFonts w:ascii="Times New Roman" w:hAnsi="Times New Roman"/>
                <w:b/>
                <w:spacing w:val="-2"/>
                <w:sz w:val="20"/>
                <w:szCs w:val="20"/>
                <w:lang w:val="uk-UA"/>
              </w:rPr>
              <w:t xml:space="preserve"> </w:t>
            </w:r>
            <w:r w:rsidRPr="00D32FE4">
              <w:rPr>
                <w:rFonts w:ascii="Times New Roman" w:hAnsi="Times New Roman"/>
                <w:b/>
                <w:sz w:val="20"/>
                <w:szCs w:val="20"/>
                <w:lang w:val="uk-UA"/>
              </w:rPr>
              <w:t>межах</w:t>
            </w:r>
            <w:r w:rsidRPr="00D32FE4">
              <w:rPr>
                <w:rFonts w:ascii="Times New Roman" w:hAnsi="Times New Roman"/>
                <w:b/>
                <w:spacing w:val="-3"/>
                <w:sz w:val="20"/>
                <w:szCs w:val="20"/>
                <w:lang w:val="uk-UA"/>
              </w:rPr>
              <w:t xml:space="preserve"> </w:t>
            </w:r>
            <w:r w:rsidRPr="00D32FE4">
              <w:rPr>
                <w:rFonts w:ascii="Times New Roman" w:hAnsi="Times New Roman"/>
                <w:b/>
                <w:sz w:val="20"/>
                <w:szCs w:val="20"/>
                <w:lang w:val="uk-UA"/>
              </w:rPr>
              <w:t>повноважень)</w:t>
            </w:r>
          </w:p>
        </w:tc>
        <w:tc>
          <w:tcPr>
            <w:tcW w:w="1276" w:type="dxa"/>
            <w:tcBorders>
              <w:left w:val="single" w:sz="4" w:space="0" w:color="00000A"/>
            </w:tcBorders>
          </w:tcPr>
          <w:p w:rsidR="00D32FE4" w:rsidRPr="00D32FE4" w:rsidRDefault="00D32FE4" w:rsidP="00D32FE4">
            <w:pPr>
              <w:spacing w:after="0" w:line="270" w:lineRule="atLeast"/>
              <w:ind w:right="30"/>
              <w:rPr>
                <w:rFonts w:ascii="Times New Roman" w:hAnsi="Times New Roman"/>
                <w:b/>
                <w:sz w:val="20"/>
                <w:szCs w:val="20"/>
                <w:lang w:val="uk-UA"/>
              </w:rPr>
            </w:pPr>
            <w:r w:rsidRPr="00D32FE4">
              <w:rPr>
                <w:rFonts w:ascii="Times New Roman" w:hAnsi="Times New Roman"/>
                <w:b/>
                <w:sz w:val="20"/>
                <w:szCs w:val="20"/>
                <w:lang w:val="uk-UA"/>
              </w:rPr>
              <w:t>Термін</w:t>
            </w:r>
            <w:r w:rsidRPr="00D32FE4">
              <w:rPr>
                <w:rFonts w:ascii="Times New Roman" w:hAnsi="Times New Roman"/>
                <w:b/>
                <w:spacing w:val="1"/>
                <w:sz w:val="20"/>
                <w:szCs w:val="20"/>
                <w:lang w:val="uk-UA"/>
              </w:rPr>
              <w:t xml:space="preserve"> </w:t>
            </w:r>
            <w:r w:rsidRPr="00D32FE4">
              <w:rPr>
                <w:rFonts w:ascii="Times New Roman" w:hAnsi="Times New Roman"/>
                <w:b/>
                <w:sz w:val="20"/>
                <w:szCs w:val="20"/>
                <w:lang w:val="uk-UA"/>
              </w:rPr>
              <w:t>виконання</w:t>
            </w:r>
          </w:p>
        </w:tc>
        <w:tc>
          <w:tcPr>
            <w:tcW w:w="3268" w:type="dxa"/>
            <w:gridSpan w:val="2"/>
          </w:tcPr>
          <w:p w:rsidR="00D32FE4" w:rsidRPr="00D32FE4" w:rsidRDefault="00D32FE4" w:rsidP="00D32FE4">
            <w:pPr>
              <w:spacing w:after="0" w:line="270" w:lineRule="atLeast"/>
              <w:ind w:right="72"/>
              <w:rPr>
                <w:rFonts w:ascii="Times New Roman" w:hAnsi="Times New Roman"/>
                <w:b/>
                <w:sz w:val="20"/>
                <w:szCs w:val="20"/>
                <w:lang w:val="uk-UA"/>
              </w:rPr>
            </w:pPr>
            <w:r w:rsidRPr="00D32FE4">
              <w:rPr>
                <w:rFonts w:ascii="Times New Roman" w:hAnsi="Times New Roman"/>
                <w:b/>
                <w:sz w:val="20"/>
                <w:szCs w:val="20"/>
                <w:lang w:val="uk-UA"/>
              </w:rPr>
              <w:t>Показники (індикатори)</w:t>
            </w:r>
            <w:r w:rsidRPr="00D32FE4">
              <w:rPr>
                <w:rFonts w:ascii="Times New Roman" w:hAnsi="Times New Roman"/>
                <w:b/>
                <w:spacing w:val="-57"/>
                <w:sz w:val="20"/>
                <w:szCs w:val="20"/>
                <w:lang w:val="uk-UA"/>
              </w:rPr>
              <w:t xml:space="preserve"> </w:t>
            </w:r>
            <w:r w:rsidRPr="00D32FE4">
              <w:rPr>
                <w:rFonts w:ascii="Times New Roman" w:hAnsi="Times New Roman"/>
                <w:b/>
                <w:sz w:val="20"/>
                <w:szCs w:val="20"/>
                <w:lang w:val="uk-UA"/>
              </w:rPr>
              <w:t>виконання заходу</w:t>
            </w:r>
          </w:p>
        </w:tc>
      </w:tr>
      <w:tr w:rsidR="00D32FE4" w:rsidRPr="00D32FE4" w:rsidTr="00AF7BC5">
        <w:trPr>
          <w:trHeight w:val="157"/>
        </w:trPr>
        <w:tc>
          <w:tcPr>
            <w:tcW w:w="15355" w:type="dxa"/>
            <w:gridSpan w:val="7"/>
          </w:tcPr>
          <w:p w:rsidR="00D32FE4" w:rsidRPr="00D32FE4" w:rsidRDefault="00D32FE4" w:rsidP="00D32FE4">
            <w:pPr>
              <w:spacing w:after="0" w:line="240" w:lineRule="auto"/>
              <w:jc w:val="center"/>
              <w:rPr>
                <w:rFonts w:ascii="Times New Roman" w:hAnsi="Times New Roman"/>
                <w:sz w:val="20"/>
                <w:szCs w:val="20"/>
                <w:lang w:val="uk-UA"/>
              </w:rPr>
            </w:pPr>
            <w:r w:rsidRPr="00D32FE4">
              <w:rPr>
                <w:rFonts w:ascii="Times New Roman" w:hAnsi="Times New Roman"/>
                <w:sz w:val="20"/>
                <w:szCs w:val="20"/>
                <w:lang w:val="uk-UA"/>
              </w:rPr>
              <w:t>4. Заходи з підготовки керівного складу і фахівців, діяльність яких пов’язана з організацією та здійсненням</w:t>
            </w:r>
            <w:r w:rsidRPr="00D32FE4">
              <w:rPr>
                <w:rFonts w:ascii="Times New Roman" w:hAnsi="Times New Roman"/>
                <w:spacing w:val="-57"/>
                <w:sz w:val="20"/>
                <w:szCs w:val="20"/>
                <w:lang w:val="uk-UA"/>
              </w:rPr>
              <w:t xml:space="preserve"> </w:t>
            </w:r>
            <w:r w:rsidRPr="00D32FE4">
              <w:rPr>
                <w:rFonts w:ascii="Times New Roman" w:hAnsi="Times New Roman"/>
                <w:sz w:val="20"/>
                <w:szCs w:val="20"/>
                <w:lang w:val="uk-UA"/>
              </w:rPr>
              <w:t>заходів</w:t>
            </w:r>
            <w:r w:rsidRPr="00D32FE4">
              <w:rPr>
                <w:rFonts w:ascii="Times New Roman" w:hAnsi="Times New Roman"/>
                <w:spacing w:val="-2"/>
                <w:sz w:val="20"/>
                <w:szCs w:val="20"/>
                <w:lang w:val="uk-UA"/>
              </w:rPr>
              <w:t xml:space="preserve"> </w:t>
            </w:r>
            <w:r w:rsidRPr="00D32FE4">
              <w:rPr>
                <w:rFonts w:ascii="Times New Roman" w:hAnsi="Times New Roman"/>
                <w:sz w:val="20"/>
                <w:szCs w:val="20"/>
                <w:lang w:val="uk-UA"/>
              </w:rPr>
              <w:t>цивільного</w:t>
            </w:r>
            <w:r w:rsidRPr="00D32FE4">
              <w:rPr>
                <w:rFonts w:ascii="Times New Roman" w:hAnsi="Times New Roman"/>
                <w:spacing w:val="-2"/>
                <w:sz w:val="20"/>
                <w:szCs w:val="20"/>
                <w:lang w:val="uk-UA"/>
              </w:rPr>
              <w:t xml:space="preserve"> </w:t>
            </w:r>
            <w:r w:rsidRPr="00D32FE4">
              <w:rPr>
                <w:rFonts w:ascii="Times New Roman" w:hAnsi="Times New Roman"/>
                <w:sz w:val="20"/>
                <w:szCs w:val="20"/>
                <w:lang w:val="uk-UA"/>
              </w:rPr>
              <w:t>захисту,</w:t>
            </w:r>
            <w:r w:rsidRPr="00D32FE4">
              <w:rPr>
                <w:rFonts w:ascii="Times New Roman" w:hAnsi="Times New Roman"/>
                <w:spacing w:val="-2"/>
                <w:sz w:val="20"/>
                <w:szCs w:val="20"/>
                <w:lang w:val="uk-UA"/>
              </w:rPr>
              <w:t xml:space="preserve"> </w:t>
            </w:r>
            <w:r w:rsidRPr="00D32FE4">
              <w:rPr>
                <w:rFonts w:ascii="Times New Roman" w:hAnsi="Times New Roman"/>
                <w:sz w:val="20"/>
                <w:szCs w:val="20"/>
                <w:lang w:val="uk-UA"/>
              </w:rPr>
              <w:t>та</w:t>
            </w:r>
            <w:r w:rsidRPr="00D32FE4">
              <w:rPr>
                <w:rFonts w:ascii="Times New Roman" w:hAnsi="Times New Roman"/>
                <w:spacing w:val="-1"/>
                <w:sz w:val="20"/>
                <w:szCs w:val="20"/>
                <w:lang w:val="uk-UA"/>
              </w:rPr>
              <w:t xml:space="preserve"> </w:t>
            </w:r>
            <w:r w:rsidRPr="00D32FE4">
              <w:rPr>
                <w:rFonts w:ascii="Times New Roman" w:hAnsi="Times New Roman"/>
                <w:sz w:val="20"/>
                <w:szCs w:val="20"/>
                <w:lang w:val="uk-UA"/>
              </w:rPr>
              <w:t>населення</w:t>
            </w:r>
            <w:r w:rsidRPr="00D32FE4">
              <w:rPr>
                <w:rFonts w:ascii="Times New Roman" w:hAnsi="Times New Roman"/>
                <w:spacing w:val="-3"/>
                <w:sz w:val="20"/>
                <w:szCs w:val="20"/>
                <w:lang w:val="uk-UA"/>
              </w:rPr>
              <w:t xml:space="preserve"> </w:t>
            </w:r>
            <w:r w:rsidRPr="00D32FE4">
              <w:rPr>
                <w:rFonts w:ascii="Times New Roman" w:hAnsi="Times New Roman"/>
                <w:sz w:val="20"/>
                <w:szCs w:val="20"/>
                <w:lang w:val="uk-UA"/>
              </w:rPr>
              <w:t>до</w:t>
            </w:r>
            <w:r w:rsidRPr="00D32FE4">
              <w:rPr>
                <w:rFonts w:ascii="Times New Roman" w:hAnsi="Times New Roman"/>
                <w:spacing w:val="-1"/>
                <w:sz w:val="20"/>
                <w:szCs w:val="20"/>
                <w:lang w:val="uk-UA"/>
              </w:rPr>
              <w:t xml:space="preserve"> </w:t>
            </w:r>
            <w:r w:rsidRPr="00D32FE4">
              <w:rPr>
                <w:rFonts w:ascii="Times New Roman" w:hAnsi="Times New Roman"/>
                <w:sz w:val="20"/>
                <w:szCs w:val="20"/>
                <w:lang w:val="uk-UA"/>
              </w:rPr>
              <w:t>дій</w:t>
            </w:r>
            <w:r w:rsidRPr="00D32FE4">
              <w:rPr>
                <w:rFonts w:ascii="Times New Roman" w:hAnsi="Times New Roman"/>
                <w:spacing w:val="-1"/>
                <w:sz w:val="20"/>
                <w:szCs w:val="20"/>
                <w:lang w:val="uk-UA"/>
              </w:rPr>
              <w:t xml:space="preserve"> </w:t>
            </w:r>
            <w:r w:rsidRPr="00D32FE4">
              <w:rPr>
                <w:rFonts w:ascii="Times New Roman" w:hAnsi="Times New Roman"/>
                <w:sz w:val="20"/>
                <w:szCs w:val="20"/>
                <w:lang w:val="uk-UA"/>
              </w:rPr>
              <w:t>у</w:t>
            </w:r>
            <w:r w:rsidRPr="00D32FE4">
              <w:rPr>
                <w:rFonts w:ascii="Times New Roman" w:hAnsi="Times New Roman"/>
                <w:spacing w:val="-2"/>
                <w:sz w:val="20"/>
                <w:szCs w:val="20"/>
                <w:lang w:val="uk-UA"/>
              </w:rPr>
              <w:t xml:space="preserve"> </w:t>
            </w:r>
            <w:r w:rsidRPr="00D32FE4">
              <w:rPr>
                <w:rFonts w:ascii="Times New Roman" w:hAnsi="Times New Roman"/>
                <w:sz w:val="20"/>
                <w:szCs w:val="20"/>
                <w:lang w:val="uk-UA"/>
              </w:rPr>
              <w:t>разі</w:t>
            </w:r>
            <w:r w:rsidRPr="00D32FE4">
              <w:rPr>
                <w:rFonts w:ascii="Times New Roman" w:hAnsi="Times New Roman"/>
                <w:spacing w:val="-1"/>
                <w:sz w:val="20"/>
                <w:szCs w:val="20"/>
                <w:lang w:val="uk-UA"/>
              </w:rPr>
              <w:t xml:space="preserve"> </w:t>
            </w:r>
            <w:r w:rsidRPr="00D32FE4">
              <w:rPr>
                <w:rFonts w:ascii="Times New Roman" w:hAnsi="Times New Roman"/>
                <w:sz w:val="20"/>
                <w:szCs w:val="20"/>
                <w:lang w:val="uk-UA"/>
              </w:rPr>
              <w:t>виникнення</w:t>
            </w:r>
            <w:r w:rsidRPr="00D32FE4">
              <w:rPr>
                <w:rFonts w:ascii="Times New Roman" w:hAnsi="Times New Roman"/>
                <w:spacing w:val="-3"/>
                <w:sz w:val="20"/>
                <w:szCs w:val="20"/>
                <w:lang w:val="uk-UA"/>
              </w:rPr>
              <w:t xml:space="preserve"> </w:t>
            </w:r>
            <w:r w:rsidRPr="00D32FE4">
              <w:rPr>
                <w:rFonts w:ascii="Times New Roman" w:hAnsi="Times New Roman"/>
                <w:sz w:val="20"/>
                <w:szCs w:val="20"/>
                <w:lang w:val="uk-UA"/>
              </w:rPr>
              <w:t>надзвичайних</w:t>
            </w:r>
            <w:r w:rsidRPr="00D32FE4">
              <w:rPr>
                <w:rFonts w:ascii="Times New Roman" w:hAnsi="Times New Roman"/>
                <w:spacing w:val="-2"/>
                <w:sz w:val="20"/>
                <w:szCs w:val="20"/>
                <w:lang w:val="uk-UA"/>
              </w:rPr>
              <w:t xml:space="preserve"> </w:t>
            </w:r>
            <w:r w:rsidRPr="00D32FE4">
              <w:rPr>
                <w:rFonts w:ascii="Times New Roman" w:hAnsi="Times New Roman"/>
                <w:sz w:val="20"/>
                <w:szCs w:val="20"/>
                <w:lang w:val="uk-UA"/>
              </w:rPr>
              <w:t>ситуацій</w:t>
            </w:r>
          </w:p>
          <w:p w:rsidR="00D32FE4" w:rsidRPr="00D32FE4" w:rsidRDefault="00D32FE4" w:rsidP="00D32FE4">
            <w:pPr>
              <w:spacing w:after="0" w:line="240" w:lineRule="auto"/>
              <w:rPr>
                <w:rFonts w:ascii="Times New Roman" w:hAnsi="Times New Roman"/>
                <w:sz w:val="20"/>
                <w:szCs w:val="20"/>
                <w:lang w:val="uk-UA"/>
              </w:rPr>
            </w:pPr>
          </w:p>
        </w:tc>
      </w:tr>
      <w:tr w:rsidR="00D32FE4" w:rsidRPr="00D32FE4" w:rsidTr="00AF7BC5">
        <w:trPr>
          <w:trHeight w:val="161"/>
        </w:trPr>
        <w:tc>
          <w:tcPr>
            <w:tcW w:w="884" w:type="dxa"/>
            <w:gridSpan w:val="2"/>
          </w:tcPr>
          <w:p w:rsidR="00D32FE4" w:rsidRPr="00D32FE4" w:rsidRDefault="00D32FE4" w:rsidP="00D32FE4">
            <w:pPr>
              <w:spacing w:after="0" w:line="240" w:lineRule="auto"/>
              <w:jc w:val="center"/>
              <w:rPr>
                <w:rFonts w:ascii="Times New Roman" w:hAnsi="Times New Roman"/>
                <w:sz w:val="20"/>
                <w:szCs w:val="20"/>
                <w:lang w:val="uk-UA"/>
              </w:rPr>
            </w:pPr>
            <w:r w:rsidRPr="00D32FE4">
              <w:rPr>
                <w:rFonts w:ascii="Times New Roman" w:hAnsi="Times New Roman"/>
                <w:spacing w:val="-2"/>
                <w:sz w:val="20"/>
                <w:szCs w:val="20"/>
                <w:lang w:val="uk-UA"/>
              </w:rPr>
              <w:t>4.1.1.</w:t>
            </w:r>
          </w:p>
        </w:tc>
        <w:tc>
          <w:tcPr>
            <w:tcW w:w="5811" w:type="dxa"/>
          </w:tcPr>
          <w:p w:rsidR="00D32FE4" w:rsidRPr="00D32FE4" w:rsidRDefault="00D32FE4" w:rsidP="00D32FE4">
            <w:pPr>
              <w:spacing w:after="0" w:line="240" w:lineRule="auto"/>
              <w:ind w:right="15"/>
              <w:jc w:val="both"/>
              <w:rPr>
                <w:rFonts w:ascii="Times New Roman" w:hAnsi="Times New Roman"/>
                <w:sz w:val="20"/>
                <w:szCs w:val="20"/>
                <w:lang w:val="uk-UA"/>
              </w:rPr>
            </w:pPr>
            <w:r w:rsidRPr="00D32FE4">
              <w:rPr>
                <w:rFonts w:ascii="Times New Roman" w:hAnsi="Times New Roman"/>
                <w:sz w:val="20"/>
                <w:szCs w:val="20"/>
                <w:lang w:val="uk-UA"/>
              </w:rPr>
              <w:t>Підготовка органів управління та сил цивільного захисту Новороздільської субланки до контрольної перевірки щодо виконання вимог законів та інших нормативно-правових актів з питань техногенної та пожежної безпеки,</w:t>
            </w:r>
            <w:r w:rsidRPr="00D32FE4">
              <w:rPr>
                <w:rFonts w:ascii="Times New Roman" w:hAnsi="Times New Roman"/>
                <w:spacing w:val="40"/>
                <w:sz w:val="20"/>
                <w:szCs w:val="20"/>
                <w:lang w:val="uk-UA"/>
              </w:rPr>
              <w:t xml:space="preserve"> </w:t>
            </w:r>
            <w:r w:rsidRPr="00D32FE4">
              <w:rPr>
                <w:rFonts w:ascii="Times New Roman" w:hAnsi="Times New Roman"/>
                <w:sz w:val="20"/>
                <w:szCs w:val="20"/>
                <w:lang w:val="uk-UA"/>
              </w:rPr>
              <w:t>цивільного захисту</w:t>
            </w:r>
          </w:p>
        </w:tc>
        <w:tc>
          <w:tcPr>
            <w:tcW w:w="4116" w:type="dxa"/>
            <w:tcBorders>
              <w:right w:val="single" w:sz="4" w:space="0" w:color="00000A"/>
            </w:tcBorders>
          </w:tcPr>
          <w:p w:rsidR="00D32FE4" w:rsidRPr="00D32FE4" w:rsidRDefault="00D32FE4" w:rsidP="00D32FE4">
            <w:pPr>
              <w:spacing w:after="0" w:line="240" w:lineRule="auto"/>
              <w:ind w:right="451"/>
              <w:rPr>
                <w:rFonts w:ascii="Times New Roman" w:hAnsi="Times New Roman"/>
                <w:sz w:val="20"/>
                <w:szCs w:val="20"/>
                <w:lang w:val="uk-UA"/>
              </w:rPr>
            </w:pPr>
            <w:r w:rsidRPr="00D32FE4">
              <w:rPr>
                <w:rFonts w:ascii="Times New Roman" w:hAnsi="Times New Roman"/>
                <w:spacing w:val="-6"/>
                <w:sz w:val="20"/>
                <w:szCs w:val="20"/>
                <w:lang w:val="uk-UA"/>
              </w:rPr>
              <w:t>Стрийське</w:t>
            </w:r>
            <w:r w:rsidRPr="00D32FE4">
              <w:rPr>
                <w:rFonts w:ascii="Times New Roman" w:hAnsi="Times New Roman"/>
                <w:spacing w:val="-12"/>
                <w:sz w:val="20"/>
                <w:szCs w:val="20"/>
                <w:lang w:val="uk-UA"/>
              </w:rPr>
              <w:t xml:space="preserve"> </w:t>
            </w:r>
            <w:r w:rsidRPr="00D32FE4">
              <w:rPr>
                <w:rFonts w:ascii="Times New Roman" w:hAnsi="Times New Roman"/>
                <w:spacing w:val="-6"/>
                <w:sz w:val="20"/>
                <w:szCs w:val="20"/>
                <w:lang w:val="uk-UA"/>
              </w:rPr>
              <w:t>РУ</w:t>
            </w:r>
            <w:r w:rsidRPr="00D32FE4">
              <w:rPr>
                <w:rFonts w:ascii="Times New Roman" w:hAnsi="Times New Roman"/>
                <w:spacing w:val="-12"/>
                <w:sz w:val="20"/>
                <w:szCs w:val="20"/>
                <w:lang w:val="uk-UA"/>
              </w:rPr>
              <w:t xml:space="preserve"> </w:t>
            </w:r>
            <w:r w:rsidRPr="00D32FE4">
              <w:rPr>
                <w:rFonts w:ascii="Times New Roman" w:hAnsi="Times New Roman"/>
                <w:spacing w:val="-6"/>
                <w:sz w:val="20"/>
                <w:szCs w:val="20"/>
                <w:lang w:val="uk-UA"/>
              </w:rPr>
              <w:t>ГУ</w:t>
            </w:r>
            <w:r w:rsidRPr="00D32FE4">
              <w:rPr>
                <w:rFonts w:ascii="Times New Roman" w:hAnsi="Times New Roman"/>
                <w:spacing w:val="-12"/>
                <w:sz w:val="20"/>
                <w:szCs w:val="20"/>
                <w:lang w:val="uk-UA"/>
              </w:rPr>
              <w:t xml:space="preserve"> </w:t>
            </w:r>
            <w:r w:rsidRPr="00D32FE4">
              <w:rPr>
                <w:rFonts w:ascii="Times New Roman" w:hAnsi="Times New Roman"/>
                <w:spacing w:val="-6"/>
                <w:sz w:val="20"/>
                <w:szCs w:val="20"/>
                <w:lang w:val="uk-UA"/>
              </w:rPr>
              <w:t>ДСНС</w:t>
            </w:r>
            <w:r w:rsidRPr="00D32FE4">
              <w:rPr>
                <w:rFonts w:ascii="Times New Roman" w:hAnsi="Times New Roman"/>
                <w:spacing w:val="-12"/>
                <w:sz w:val="20"/>
                <w:szCs w:val="20"/>
                <w:lang w:val="uk-UA"/>
              </w:rPr>
              <w:t xml:space="preserve"> </w:t>
            </w:r>
            <w:r w:rsidRPr="00D32FE4">
              <w:rPr>
                <w:rFonts w:ascii="Times New Roman" w:hAnsi="Times New Roman"/>
                <w:spacing w:val="-6"/>
                <w:sz w:val="20"/>
                <w:szCs w:val="20"/>
                <w:lang w:val="uk-UA"/>
              </w:rPr>
              <w:t>України</w:t>
            </w:r>
            <w:r w:rsidRPr="00D32FE4">
              <w:rPr>
                <w:rFonts w:ascii="Times New Roman" w:hAnsi="Times New Roman"/>
                <w:spacing w:val="-13"/>
                <w:sz w:val="20"/>
                <w:szCs w:val="20"/>
                <w:lang w:val="uk-UA"/>
              </w:rPr>
              <w:t xml:space="preserve"> </w:t>
            </w:r>
            <w:r w:rsidRPr="00D32FE4">
              <w:rPr>
                <w:rFonts w:ascii="Times New Roman" w:hAnsi="Times New Roman"/>
                <w:spacing w:val="-6"/>
                <w:sz w:val="20"/>
                <w:szCs w:val="20"/>
                <w:lang w:val="uk-UA"/>
              </w:rPr>
              <w:t xml:space="preserve">у </w:t>
            </w:r>
            <w:r w:rsidRPr="00D32FE4">
              <w:rPr>
                <w:rFonts w:ascii="Times New Roman" w:hAnsi="Times New Roman"/>
                <w:sz w:val="20"/>
                <w:szCs w:val="20"/>
                <w:lang w:val="uk-UA"/>
              </w:rPr>
              <w:t>Львівській</w:t>
            </w:r>
            <w:r w:rsidRPr="00D32FE4">
              <w:rPr>
                <w:rFonts w:ascii="Times New Roman" w:hAnsi="Times New Roman"/>
                <w:spacing w:val="-7"/>
                <w:sz w:val="20"/>
                <w:szCs w:val="20"/>
                <w:lang w:val="uk-UA"/>
              </w:rPr>
              <w:t xml:space="preserve"> </w:t>
            </w:r>
            <w:r w:rsidRPr="00D32FE4">
              <w:rPr>
                <w:rFonts w:ascii="Times New Roman" w:hAnsi="Times New Roman"/>
                <w:sz w:val="20"/>
                <w:szCs w:val="20"/>
                <w:lang w:val="uk-UA"/>
              </w:rPr>
              <w:t>області</w:t>
            </w:r>
            <w:r w:rsidRPr="00D32FE4">
              <w:rPr>
                <w:rFonts w:ascii="Times New Roman" w:hAnsi="Times New Roman"/>
                <w:spacing w:val="-4"/>
                <w:sz w:val="20"/>
                <w:szCs w:val="20"/>
                <w:lang w:val="uk-UA"/>
              </w:rPr>
              <w:t xml:space="preserve"> відділ НС, ПО та ОМР Новороздільської міської ради </w:t>
            </w:r>
            <w:r w:rsidRPr="00D32FE4">
              <w:rPr>
                <w:rFonts w:ascii="Times New Roman" w:hAnsi="Times New Roman"/>
                <w:sz w:val="20"/>
                <w:szCs w:val="20"/>
                <w:lang w:val="uk-UA"/>
              </w:rPr>
              <w:t>, суб’єкти господарювання (за згодою)</w:t>
            </w:r>
          </w:p>
        </w:tc>
        <w:tc>
          <w:tcPr>
            <w:tcW w:w="1276" w:type="dxa"/>
            <w:tcBorders>
              <w:left w:val="single" w:sz="4" w:space="0" w:color="00000A"/>
            </w:tcBorders>
          </w:tcPr>
          <w:p w:rsidR="00D32FE4" w:rsidRPr="00D32FE4" w:rsidRDefault="00D32FE4" w:rsidP="00D32FE4">
            <w:pPr>
              <w:spacing w:after="0" w:line="240" w:lineRule="auto"/>
              <w:rPr>
                <w:rFonts w:ascii="Times New Roman" w:hAnsi="Times New Roman"/>
                <w:sz w:val="20"/>
                <w:szCs w:val="20"/>
                <w:lang w:val="uk-UA"/>
              </w:rPr>
            </w:pPr>
            <w:r w:rsidRPr="00D32FE4">
              <w:rPr>
                <w:rFonts w:ascii="Times New Roman" w:hAnsi="Times New Roman"/>
                <w:sz w:val="20"/>
                <w:szCs w:val="20"/>
                <w:lang w:val="uk-UA"/>
              </w:rPr>
              <w:t>лютий</w:t>
            </w:r>
            <w:r w:rsidRPr="00D32FE4">
              <w:rPr>
                <w:rFonts w:ascii="Times New Roman" w:hAnsi="Times New Roman"/>
                <w:spacing w:val="-5"/>
                <w:sz w:val="20"/>
                <w:szCs w:val="20"/>
                <w:lang w:val="uk-UA"/>
              </w:rPr>
              <w:t xml:space="preserve"> </w:t>
            </w:r>
            <w:r w:rsidRPr="00D32FE4">
              <w:rPr>
                <w:rFonts w:ascii="Times New Roman" w:hAnsi="Times New Roman"/>
                <w:spacing w:val="-10"/>
                <w:sz w:val="20"/>
                <w:szCs w:val="20"/>
                <w:lang w:val="uk-UA"/>
              </w:rPr>
              <w:t>—</w:t>
            </w:r>
          </w:p>
          <w:p w:rsidR="00D32FE4" w:rsidRPr="00D32FE4" w:rsidRDefault="00D32FE4" w:rsidP="00D32FE4">
            <w:pPr>
              <w:spacing w:after="0" w:line="240" w:lineRule="auto"/>
              <w:rPr>
                <w:rFonts w:ascii="Times New Roman" w:hAnsi="Times New Roman"/>
                <w:sz w:val="20"/>
                <w:szCs w:val="20"/>
                <w:lang w:val="uk-UA"/>
              </w:rPr>
            </w:pPr>
            <w:r w:rsidRPr="00D32FE4">
              <w:rPr>
                <w:rFonts w:ascii="Times New Roman" w:hAnsi="Times New Roman"/>
                <w:spacing w:val="-2"/>
                <w:sz w:val="20"/>
                <w:szCs w:val="20"/>
                <w:lang w:val="uk-UA"/>
              </w:rPr>
              <w:t>вересень</w:t>
            </w:r>
          </w:p>
        </w:tc>
        <w:tc>
          <w:tcPr>
            <w:tcW w:w="3268" w:type="dxa"/>
            <w:gridSpan w:val="2"/>
          </w:tcPr>
          <w:p w:rsidR="00D32FE4" w:rsidRPr="00D32FE4" w:rsidRDefault="00D32FE4" w:rsidP="00D32FE4">
            <w:pPr>
              <w:tabs>
                <w:tab w:val="left" w:pos="1885"/>
              </w:tabs>
              <w:spacing w:after="0" w:line="240" w:lineRule="auto"/>
              <w:ind w:right="157"/>
              <w:jc w:val="both"/>
              <w:rPr>
                <w:rFonts w:ascii="Times New Roman" w:hAnsi="Times New Roman"/>
                <w:sz w:val="20"/>
                <w:szCs w:val="20"/>
                <w:lang w:val="uk-UA"/>
              </w:rPr>
            </w:pPr>
            <w:r w:rsidRPr="00D32FE4">
              <w:rPr>
                <w:rFonts w:ascii="Times New Roman" w:hAnsi="Times New Roman"/>
                <w:spacing w:val="-2"/>
                <w:sz w:val="20"/>
                <w:szCs w:val="20"/>
                <w:lang w:val="uk-UA"/>
              </w:rPr>
              <w:t>проведена</w:t>
            </w:r>
            <w:r w:rsidRPr="00D32FE4">
              <w:rPr>
                <w:rFonts w:ascii="Times New Roman" w:hAnsi="Times New Roman"/>
                <w:sz w:val="20"/>
                <w:szCs w:val="20"/>
                <w:lang w:val="uk-UA"/>
              </w:rPr>
              <w:tab/>
            </w:r>
            <w:r w:rsidRPr="00D32FE4">
              <w:rPr>
                <w:rFonts w:ascii="Times New Roman" w:hAnsi="Times New Roman"/>
                <w:spacing w:val="-2"/>
                <w:sz w:val="20"/>
                <w:szCs w:val="20"/>
                <w:lang w:val="uk-UA"/>
              </w:rPr>
              <w:t xml:space="preserve">підготовка </w:t>
            </w:r>
            <w:r w:rsidRPr="00D32FE4">
              <w:rPr>
                <w:rFonts w:ascii="Times New Roman" w:hAnsi="Times New Roman"/>
                <w:sz w:val="20"/>
                <w:szCs w:val="20"/>
                <w:lang w:val="uk-UA"/>
              </w:rPr>
              <w:t>органів управління та сил цивільного захисту Новороздільської субланки до контрольної перевірки</w:t>
            </w:r>
          </w:p>
        </w:tc>
      </w:tr>
      <w:tr w:rsidR="00D32FE4" w:rsidRPr="00D32FE4" w:rsidTr="00AF7BC5">
        <w:trPr>
          <w:trHeight w:val="545"/>
        </w:trPr>
        <w:tc>
          <w:tcPr>
            <w:tcW w:w="884" w:type="dxa"/>
            <w:gridSpan w:val="2"/>
          </w:tcPr>
          <w:p w:rsidR="00D32FE4" w:rsidRPr="00D32FE4" w:rsidRDefault="00D32FE4" w:rsidP="00D32FE4">
            <w:pPr>
              <w:spacing w:after="0" w:line="240" w:lineRule="auto"/>
              <w:jc w:val="center"/>
              <w:rPr>
                <w:rFonts w:ascii="Times New Roman" w:hAnsi="Times New Roman"/>
                <w:sz w:val="20"/>
                <w:szCs w:val="20"/>
                <w:lang w:val="uk-UA"/>
              </w:rPr>
            </w:pPr>
            <w:r w:rsidRPr="00D32FE4">
              <w:rPr>
                <w:rFonts w:ascii="Times New Roman" w:hAnsi="Times New Roman"/>
                <w:spacing w:val="-2"/>
                <w:sz w:val="20"/>
                <w:szCs w:val="20"/>
                <w:lang w:val="uk-UA"/>
              </w:rPr>
              <w:t>4.1.2.</w:t>
            </w:r>
          </w:p>
        </w:tc>
        <w:tc>
          <w:tcPr>
            <w:tcW w:w="5811" w:type="dxa"/>
          </w:tcPr>
          <w:p w:rsidR="00D32FE4" w:rsidRPr="00D32FE4" w:rsidRDefault="00D32FE4" w:rsidP="00D32FE4">
            <w:pPr>
              <w:spacing w:after="0" w:line="240" w:lineRule="auto"/>
              <w:ind w:right="15"/>
              <w:jc w:val="both"/>
              <w:rPr>
                <w:rFonts w:ascii="Times New Roman" w:hAnsi="Times New Roman"/>
                <w:sz w:val="20"/>
                <w:szCs w:val="20"/>
                <w:lang w:val="uk-UA"/>
              </w:rPr>
            </w:pPr>
            <w:r w:rsidRPr="00D32FE4">
              <w:rPr>
                <w:rFonts w:ascii="Times New Roman" w:hAnsi="Times New Roman"/>
                <w:sz w:val="20"/>
                <w:szCs w:val="20"/>
                <w:lang w:val="uk-UA"/>
              </w:rPr>
              <w:t xml:space="preserve">Участь в контрольній перевірці виконання вимог законодавства у сфері цивільного захисту у Львівській </w:t>
            </w:r>
            <w:r w:rsidRPr="00D32FE4">
              <w:rPr>
                <w:rFonts w:ascii="Times New Roman" w:hAnsi="Times New Roman"/>
                <w:spacing w:val="-2"/>
                <w:sz w:val="20"/>
                <w:szCs w:val="20"/>
                <w:lang w:val="uk-UA"/>
              </w:rPr>
              <w:t>області</w:t>
            </w:r>
          </w:p>
        </w:tc>
        <w:tc>
          <w:tcPr>
            <w:tcW w:w="4116" w:type="dxa"/>
            <w:tcBorders>
              <w:right w:val="single" w:sz="4" w:space="0" w:color="00000A"/>
            </w:tcBorders>
          </w:tcPr>
          <w:p w:rsidR="00D32FE4" w:rsidRPr="00D32FE4" w:rsidRDefault="00D32FE4" w:rsidP="00D32FE4">
            <w:pPr>
              <w:spacing w:after="0" w:line="240" w:lineRule="auto"/>
              <w:rPr>
                <w:rFonts w:ascii="Times New Roman" w:hAnsi="Times New Roman"/>
                <w:sz w:val="20"/>
                <w:szCs w:val="20"/>
                <w:lang w:val="uk-UA"/>
              </w:rPr>
            </w:pPr>
            <w:r w:rsidRPr="00D32FE4">
              <w:rPr>
                <w:rFonts w:ascii="Times New Roman" w:hAnsi="Times New Roman"/>
                <w:spacing w:val="-6"/>
                <w:sz w:val="20"/>
                <w:szCs w:val="20"/>
                <w:lang w:val="uk-UA"/>
              </w:rPr>
              <w:t>Стрийське</w:t>
            </w:r>
            <w:r w:rsidRPr="00D32FE4">
              <w:rPr>
                <w:rFonts w:ascii="Times New Roman" w:hAnsi="Times New Roman"/>
                <w:spacing w:val="-12"/>
                <w:sz w:val="20"/>
                <w:szCs w:val="20"/>
                <w:lang w:val="uk-UA"/>
              </w:rPr>
              <w:t xml:space="preserve"> </w:t>
            </w:r>
            <w:r w:rsidRPr="00D32FE4">
              <w:rPr>
                <w:rFonts w:ascii="Times New Roman" w:hAnsi="Times New Roman"/>
                <w:spacing w:val="-6"/>
                <w:sz w:val="20"/>
                <w:szCs w:val="20"/>
                <w:lang w:val="uk-UA"/>
              </w:rPr>
              <w:t>РУ</w:t>
            </w:r>
            <w:r w:rsidRPr="00D32FE4">
              <w:rPr>
                <w:rFonts w:ascii="Times New Roman" w:hAnsi="Times New Roman"/>
                <w:spacing w:val="-12"/>
                <w:sz w:val="20"/>
                <w:szCs w:val="20"/>
                <w:lang w:val="uk-UA"/>
              </w:rPr>
              <w:t xml:space="preserve"> </w:t>
            </w:r>
            <w:r w:rsidRPr="00D32FE4">
              <w:rPr>
                <w:rFonts w:ascii="Times New Roman" w:hAnsi="Times New Roman"/>
                <w:spacing w:val="-6"/>
                <w:sz w:val="20"/>
                <w:szCs w:val="20"/>
                <w:lang w:val="uk-UA"/>
              </w:rPr>
              <w:t>ГУ</w:t>
            </w:r>
            <w:r w:rsidRPr="00D32FE4">
              <w:rPr>
                <w:rFonts w:ascii="Times New Roman" w:hAnsi="Times New Roman"/>
                <w:spacing w:val="-12"/>
                <w:sz w:val="20"/>
                <w:szCs w:val="20"/>
                <w:lang w:val="uk-UA"/>
              </w:rPr>
              <w:t xml:space="preserve"> </w:t>
            </w:r>
            <w:r w:rsidRPr="00D32FE4">
              <w:rPr>
                <w:rFonts w:ascii="Times New Roman" w:hAnsi="Times New Roman"/>
                <w:spacing w:val="-6"/>
                <w:sz w:val="20"/>
                <w:szCs w:val="20"/>
                <w:lang w:val="uk-UA"/>
              </w:rPr>
              <w:t>ДСНС</w:t>
            </w:r>
            <w:r w:rsidRPr="00D32FE4">
              <w:rPr>
                <w:rFonts w:ascii="Times New Roman" w:hAnsi="Times New Roman"/>
                <w:spacing w:val="-12"/>
                <w:sz w:val="20"/>
                <w:szCs w:val="20"/>
                <w:lang w:val="uk-UA"/>
              </w:rPr>
              <w:t xml:space="preserve"> </w:t>
            </w:r>
            <w:r w:rsidRPr="00D32FE4">
              <w:rPr>
                <w:rFonts w:ascii="Times New Roman" w:hAnsi="Times New Roman"/>
                <w:spacing w:val="-6"/>
                <w:sz w:val="20"/>
                <w:szCs w:val="20"/>
                <w:lang w:val="uk-UA"/>
              </w:rPr>
              <w:t>України</w:t>
            </w:r>
            <w:r w:rsidRPr="00D32FE4">
              <w:rPr>
                <w:rFonts w:ascii="Times New Roman" w:hAnsi="Times New Roman"/>
                <w:spacing w:val="-13"/>
                <w:sz w:val="20"/>
                <w:szCs w:val="20"/>
                <w:lang w:val="uk-UA"/>
              </w:rPr>
              <w:t xml:space="preserve"> </w:t>
            </w:r>
            <w:r w:rsidRPr="00D32FE4">
              <w:rPr>
                <w:rFonts w:ascii="Times New Roman" w:hAnsi="Times New Roman"/>
                <w:spacing w:val="-6"/>
                <w:sz w:val="20"/>
                <w:szCs w:val="20"/>
                <w:lang w:val="uk-UA"/>
              </w:rPr>
              <w:t xml:space="preserve">у </w:t>
            </w:r>
            <w:r w:rsidRPr="00D32FE4">
              <w:rPr>
                <w:rFonts w:ascii="Times New Roman" w:hAnsi="Times New Roman"/>
                <w:sz w:val="20"/>
                <w:szCs w:val="20"/>
                <w:lang w:val="uk-UA"/>
              </w:rPr>
              <w:t>Львівській</w:t>
            </w:r>
            <w:r w:rsidRPr="00D32FE4">
              <w:rPr>
                <w:rFonts w:ascii="Times New Roman" w:hAnsi="Times New Roman"/>
                <w:spacing w:val="-7"/>
                <w:sz w:val="20"/>
                <w:szCs w:val="20"/>
                <w:lang w:val="uk-UA"/>
              </w:rPr>
              <w:t xml:space="preserve"> </w:t>
            </w:r>
            <w:r w:rsidRPr="00D32FE4">
              <w:rPr>
                <w:rFonts w:ascii="Times New Roman" w:hAnsi="Times New Roman"/>
                <w:sz w:val="20"/>
                <w:szCs w:val="20"/>
                <w:lang w:val="uk-UA"/>
              </w:rPr>
              <w:t>області</w:t>
            </w:r>
            <w:r w:rsidRPr="00D32FE4">
              <w:rPr>
                <w:rFonts w:ascii="Times New Roman" w:hAnsi="Times New Roman"/>
                <w:spacing w:val="-4"/>
                <w:sz w:val="20"/>
                <w:szCs w:val="20"/>
                <w:lang w:val="uk-UA"/>
              </w:rPr>
              <w:t xml:space="preserve"> відділ НС, ПО та ОМР Новороздільської міської ради </w:t>
            </w:r>
            <w:r w:rsidRPr="00D32FE4">
              <w:rPr>
                <w:rFonts w:ascii="Times New Roman" w:hAnsi="Times New Roman"/>
                <w:sz w:val="20"/>
                <w:szCs w:val="20"/>
                <w:lang w:val="uk-UA"/>
              </w:rPr>
              <w:t>, суб’єкти господарювання (за згодою)</w:t>
            </w:r>
          </w:p>
        </w:tc>
        <w:tc>
          <w:tcPr>
            <w:tcW w:w="1276" w:type="dxa"/>
            <w:tcBorders>
              <w:left w:val="single" w:sz="4" w:space="0" w:color="00000A"/>
            </w:tcBorders>
          </w:tcPr>
          <w:p w:rsidR="00D32FE4" w:rsidRPr="00D32FE4" w:rsidRDefault="00D32FE4" w:rsidP="00D32FE4">
            <w:pPr>
              <w:spacing w:after="0" w:line="240" w:lineRule="auto"/>
              <w:ind w:right="9"/>
              <w:jc w:val="center"/>
              <w:rPr>
                <w:rFonts w:ascii="Times New Roman" w:hAnsi="Times New Roman"/>
                <w:sz w:val="20"/>
                <w:szCs w:val="20"/>
                <w:lang w:val="uk-UA"/>
              </w:rPr>
            </w:pPr>
            <w:r w:rsidRPr="00D32FE4">
              <w:rPr>
                <w:rFonts w:ascii="Times New Roman" w:hAnsi="Times New Roman"/>
                <w:spacing w:val="-2"/>
                <w:sz w:val="20"/>
                <w:szCs w:val="20"/>
                <w:lang w:val="uk-UA"/>
              </w:rPr>
              <w:t>жовтень</w:t>
            </w:r>
          </w:p>
        </w:tc>
        <w:tc>
          <w:tcPr>
            <w:tcW w:w="3268" w:type="dxa"/>
            <w:gridSpan w:val="2"/>
          </w:tcPr>
          <w:p w:rsidR="00D32FE4" w:rsidRPr="00D32FE4" w:rsidRDefault="00D32FE4" w:rsidP="00D32FE4">
            <w:pPr>
              <w:tabs>
                <w:tab w:val="left" w:pos="2025"/>
              </w:tabs>
              <w:spacing w:after="0" w:line="240" w:lineRule="auto"/>
              <w:ind w:right="158"/>
              <w:jc w:val="both"/>
              <w:rPr>
                <w:rFonts w:ascii="Times New Roman" w:hAnsi="Times New Roman"/>
                <w:sz w:val="20"/>
                <w:szCs w:val="20"/>
                <w:lang w:val="uk-UA"/>
              </w:rPr>
            </w:pPr>
            <w:r w:rsidRPr="00D32FE4">
              <w:rPr>
                <w:rFonts w:ascii="Times New Roman" w:hAnsi="Times New Roman"/>
                <w:sz w:val="20"/>
                <w:szCs w:val="20"/>
                <w:lang w:val="uk-UA"/>
              </w:rPr>
              <w:t xml:space="preserve">прийнято участь в </w:t>
            </w:r>
            <w:r w:rsidRPr="00D32FE4">
              <w:rPr>
                <w:rFonts w:ascii="Times New Roman" w:hAnsi="Times New Roman"/>
                <w:spacing w:val="-2"/>
                <w:sz w:val="20"/>
                <w:szCs w:val="20"/>
                <w:lang w:val="uk-UA"/>
              </w:rPr>
              <w:t>контрольній</w:t>
            </w:r>
            <w:r w:rsidRPr="00D32FE4">
              <w:rPr>
                <w:rFonts w:ascii="Times New Roman" w:hAnsi="Times New Roman"/>
                <w:sz w:val="20"/>
                <w:szCs w:val="20"/>
                <w:lang w:val="uk-UA"/>
              </w:rPr>
              <w:t xml:space="preserve"> </w:t>
            </w:r>
            <w:r w:rsidRPr="00D32FE4">
              <w:rPr>
                <w:rFonts w:ascii="Times New Roman" w:hAnsi="Times New Roman"/>
                <w:spacing w:val="-2"/>
                <w:sz w:val="20"/>
                <w:szCs w:val="20"/>
                <w:lang w:val="uk-UA"/>
              </w:rPr>
              <w:t>перевірці виконання</w:t>
            </w:r>
            <w:r w:rsidRPr="00D32FE4">
              <w:rPr>
                <w:rFonts w:ascii="Times New Roman" w:hAnsi="Times New Roman"/>
                <w:sz w:val="20"/>
                <w:szCs w:val="20"/>
                <w:lang w:val="uk-UA"/>
              </w:rPr>
              <w:tab/>
            </w:r>
            <w:r w:rsidRPr="00D32FE4">
              <w:rPr>
                <w:rFonts w:ascii="Times New Roman" w:hAnsi="Times New Roman"/>
                <w:sz w:val="20"/>
                <w:szCs w:val="20"/>
                <w:lang w:val="uk-UA"/>
              </w:rPr>
              <w:tab/>
            </w:r>
            <w:r w:rsidRPr="00D32FE4">
              <w:rPr>
                <w:rFonts w:ascii="Times New Roman" w:hAnsi="Times New Roman"/>
                <w:spacing w:val="-2"/>
                <w:sz w:val="20"/>
                <w:szCs w:val="20"/>
                <w:lang w:val="uk-UA"/>
              </w:rPr>
              <w:t xml:space="preserve">вимог </w:t>
            </w:r>
            <w:r w:rsidRPr="00D32FE4">
              <w:rPr>
                <w:rFonts w:ascii="Times New Roman" w:hAnsi="Times New Roman"/>
                <w:sz w:val="20"/>
                <w:szCs w:val="20"/>
                <w:lang w:val="uk-UA"/>
              </w:rPr>
              <w:t xml:space="preserve">законодавства у сфері цивільного захисту у </w:t>
            </w:r>
            <w:r w:rsidRPr="00D32FE4">
              <w:rPr>
                <w:rFonts w:ascii="Times New Roman" w:hAnsi="Times New Roman"/>
                <w:spacing w:val="-2"/>
                <w:sz w:val="20"/>
                <w:szCs w:val="20"/>
                <w:lang w:val="uk-UA"/>
              </w:rPr>
              <w:t>Львівській</w:t>
            </w:r>
            <w:r w:rsidRPr="00D32FE4">
              <w:rPr>
                <w:rFonts w:ascii="Times New Roman" w:hAnsi="Times New Roman"/>
                <w:sz w:val="20"/>
                <w:szCs w:val="20"/>
                <w:lang w:val="uk-UA"/>
              </w:rPr>
              <w:tab/>
            </w:r>
            <w:r w:rsidRPr="00D32FE4">
              <w:rPr>
                <w:rFonts w:ascii="Times New Roman" w:hAnsi="Times New Roman"/>
                <w:spacing w:val="-2"/>
                <w:sz w:val="20"/>
                <w:szCs w:val="20"/>
                <w:lang w:val="uk-UA"/>
              </w:rPr>
              <w:t xml:space="preserve">області, </w:t>
            </w:r>
            <w:r w:rsidRPr="00D32FE4">
              <w:rPr>
                <w:rFonts w:ascii="Times New Roman" w:hAnsi="Times New Roman"/>
                <w:sz w:val="20"/>
                <w:szCs w:val="20"/>
                <w:lang w:val="uk-UA"/>
              </w:rPr>
              <w:t>отримано акт перевірки</w:t>
            </w:r>
          </w:p>
        </w:tc>
      </w:tr>
      <w:tr w:rsidR="00D32FE4" w:rsidRPr="00D32FE4" w:rsidTr="00AF7BC5">
        <w:trPr>
          <w:trHeight w:val="545"/>
        </w:trPr>
        <w:tc>
          <w:tcPr>
            <w:tcW w:w="884" w:type="dxa"/>
            <w:gridSpan w:val="2"/>
          </w:tcPr>
          <w:p w:rsidR="00D32FE4" w:rsidRPr="00D32FE4" w:rsidRDefault="00D32FE4" w:rsidP="00D32FE4">
            <w:pPr>
              <w:spacing w:after="0" w:line="265" w:lineRule="exact"/>
              <w:ind w:right="35"/>
              <w:jc w:val="center"/>
              <w:rPr>
                <w:rFonts w:ascii="Times New Roman" w:hAnsi="Times New Roman"/>
                <w:sz w:val="20"/>
                <w:szCs w:val="20"/>
                <w:lang w:val="uk-UA"/>
              </w:rPr>
            </w:pPr>
            <w:r w:rsidRPr="00D32FE4">
              <w:rPr>
                <w:rFonts w:ascii="Times New Roman" w:hAnsi="Times New Roman"/>
                <w:sz w:val="20"/>
                <w:szCs w:val="20"/>
                <w:lang w:val="uk-UA"/>
              </w:rPr>
              <w:t>4.1.3.</w:t>
            </w:r>
          </w:p>
        </w:tc>
        <w:tc>
          <w:tcPr>
            <w:tcW w:w="5811" w:type="dxa"/>
          </w:tcPr>
          <w:p w:rsidR="00D32FE4" w:rsidRPr="00D32FE4" w:rsidRDefault="00D32FE4" w:rsidP="00D32FE4">
            <w:pPr>
              <w:spacing w:after="0" w:line="240" w:lineRule="auto"/>
              <w:ind w:right="342"/>
              <w:rPr>
                <w:rFonts w:ascii="Times New Roman" w:hAnsi="Times New Roman"/>
                <w:sz w:val="20"/>
                <w:szCs w:val="20"/>
                <w:lang w:val="uk-UA"/>
              </w:rPr>
            </w:pPr>
            <w:r w:rsidRPr="00D32FE4">
              <w:rPr>
                <w:rFonts w:ascii="Times New Roman" w:hAnsi="Times New Roman"/>
                <w:sz w:val="20"/>
                <w:szCs w:val="20"/>
                <w:lang w:val="uk-UA"/>
              </w:rPr>
              <w:t>Підготовка до перевірки стану цивільного захисту у Новороздільська</w:t>
            </w:r>
            <w:r w:rsidRPr="00D32FE4">
              <w:rPr>
                <w:rFonts w:ascii="Times New Roman" w:hAnsi="Times New Roman"/>
                <w:spacing w:val="-2"/>
                <w:sz w:val="20"/>
                <w:szCs w:val="20"/>
                <w:lang w:val="uk-UA"/>
              </w:rPr>
              <w:t xml:space="preserve"> </w:t>
            </w:r>
            <w:r w:rsidRPr="00D32FE4">
              <w:rPr>
                <w:rFonts w:ascii="Times New Roman" w:hAnsi="Times New Roman"/>
                <w:sz w:val="20"/>
                <w:szCs w:val="20"/>
                <w:lang w:val="uk-UA"/>
              </w:rPr>
              <w:t>міська територіальній громаді</w:t>
            </w:r>
            <w:r w:rsidRPr="00D32FE4">
              <w:rPr>
                <w:rFonts w:ascii="Times New Roman" w:hAnsi="Times New Roman"/>
                <w:spacing w:val="-3"/>
                <w:sz w:val="20"/>
                <w:szCs w:val="20"/>
                <w:lang w:val="uk-UA"/>
              </w:rPr>
              <w:t xml:space="preserve"> </w:t>
            </w:r>
          </w:p>
        </w:tc>
        <w:tc>
          <w:tcPr>
            <w:tcW w:w="4116" w:type="dxa"/>
            <w:tcBorders>
              <w:right w:val="single" w:sz="4" w:space="0" w:color="00000A"/>
            </w:tcBorders>
          </w:tcPr>
          <w:p w:rsidR="00D32FE4" w:rsidRPr="00D32FE4" w:rsidRDefault="00D32FE4" w:rsidP="00D32FE4">
            <w:pPr>
              <w:spacing w:after="0" w:line="240" w:lineRule="auto"/>
              <w:rPr>
                <w:rFonts w:ascii="Times New Roman" w:hAnsi="Times New Roman"/>
                <w:sz w:val="20"/>
                <w:szCs w:val="20"/>
                <w:lang w:val="uk-UA"/>
              </w:rPr>
            </w:pPr>
            <w:r w:rsidRPr="00D32FE4">
              <w:rPr>
                <w:rFonts w:ascii="Times New Roman" w:hAnsi="Times New Roman"/>
                <w:spacing w:val="-6"/>
                <w:sz w:val="20"/>
                <w:szCs w:val="20"/>
                <w:lang w:val="uk-UA"/>
              </w:rPr>
              <w:t>Стрийське</w:t>
            </w:r>
            <w:r w:rsidRPr="00D32FE4">
              <w:rPr>
                <w:rFonts w:ascii="Times New Roman" w:hAnsi="Times New Roman"/>
                <w:spacing w:val="-12"/>
                <w:sz w:val="20"/>
                <w:szCs w:val="20"/>
                <w:lang w:val="uk-UA"/>
              </w:rPr>
              <w:t xml:space="preserve"> </w:t>
            </w:r>
            <w:r w:rsidRPr="00D32FE4">
              <w:rPr>
                <w:rFonts w:ascii="Times New Roman" w:hAnsi="Times New Roman"/>
                <w:spacing w:val="-6"/>
                <w:sz w:val="20"/>
                <w:szCs w:val="20"/>
                <w:lang w:val="uk-UA"/>
              </w:rPr>
              <w:t>РУ</w:t>
            </w:r>
            <w:r w:rsidRPr="00D32FE4">
              <w:rPr>
                <w:rFonts w:ascii="Times New Roman" w:hAnsi="Times New Roman"/>
                <w:spacing w:val="-12"/>
                <w:sz w:val="20"/>
                <w:szCs w:val="20"/>
                <w:lang w:val="uk-UA"/>
              </w:rPr>
              <w:t xml:space="preserve"> </w:t>
            </w:r>
            <w:r w:rsidRPr="00D32FE4">
              <w:rPr>
                <w:rFonts w:ascii="Times New Roman" w:hAnsi="Times New Roman"/>
                <w:spacing w:val="-6"/>
                <w:sz w:val="20"/>
                <w:szCs w:val="20"/>
                <w:lang w:val="uk-UA"/>
              </w:rPr>
              <w:t>ГУ</w:t>
            </w:r>
            <w:r w:rsidRPr="00D32FE4">
              <w:rPr>
                <w:rFonts w:ascii="Times New Roman" w:hAnsi="Times New Roman"/>
                <w:spacing w:val="-12"/>
                <w:sz w:val="20"/>
                <w:szCs w:val="20"/>
                <w:lang w:val="uk-UA"/>
              </w:rPr>
              <w:t xml:space="preserve"> </w:t>
            </w:r>
            <w:r w:rsidRPr="00D32FE4">
              <w:rPr>
                <w:rFonts w:ascii="Times New Roman" w:hAnsi="Times New Roman"/>
                <w:spacing w:val="-6"/>
                <w:sz w:val="20"/>
                <w:szCs w:val="20"/>
                <w:lang w:val="uk-UA"/>
              </w:rPr>
              <w:t>ДСНС</w:t>
            </w:r>
            <w:r w:rsidRPr="00D32FE4">
              <w:rPr>
                <w:rFonts w:ascii="Times New Roman" w:hAnsi="Times New Roman"/>
                <w:spacing w:val="-12"/>
                <w:sz w:val="20"/>
                <w:szCs w:val="20"/>
                <w:lang w:val="uk-UA"/>
              </w:rPr>
              <w:t xml:space="preserve"> </w:t>
            </w:r>
            <w:r w:rsidRPr="00D32FE4">
              <w:rPr>
                <w:rFonts w:ascii="Times New Roman" w:hAnsi="Times New Roman"/>
                <w:spacing w:val="-6"/>
                <w:sz w:val="20"/>
                <w:szCs w:val="20"/>
                <w:lang w:val="uk-UA"/>
              </w:rPr>
              <w:t>України</w:t>
            </w:r>
            <w:r w:rsidRPr="00D32FE4">
              <w:rPr>
                <w:rFonts w:ascii="Times New Roman" w:hAnsi="Times New Roman"/>
                <w:spacing w:val="-13"/>
                <w:sz w:val="20"/>
                <w:szCs w:val="20"/>
                <w:lang w:val="uk-UA"/>
              </w:rPr>
              <w:t xml:space="preserve"> </w:t>
            </w:r>
            <w:r w:rsidRPr="00D32FE4">
              <w:rPr>
                <w:rFonts w:ascii="Times New Roman" w:hAnsi="Times New Roman"/>
                <w:spacing w:val="-6"/>
                <w:sz w:val="20"/>
                <w:szCs w:val="20"/>
                <w:lang w:val="uk-UA"/>
              </w:rPr>
              <w:t xml:space="preserve">у </w:t>
            </w:r>
            <w:r w:rsidRPr="00D32FE4">
              <w:rPr>
                <w:rFonts w:ascii="Times New Roman" w:hAnsi="Times New Roman"/>
                <w:sz w:val="20"/>
                <w:szCs w:val="20"/>
                <w:lang w:val="uk-UA"/>
              </w:rPr>
              <w:t>Львівській</w:t>
            </w:r>
            <w:r w:rsidRPr="00D32FE4">
              <w:rPr>
                <w:rFonts w:ascii="Times New Roman" w:hAnsi="Times New Roman"/>
                <w:spacing w:val="-7"/>
                <w:sz w:val="20"/>
                <w:szCs w:val="20"/>
                <w:lang w:val="uk-UA"/>
              </w:rPr>
              <w:t xml:space="preserve"> </w:t>
            </w:r>
            <w:r w:rsidRPr="00D32FE4">
              <w:rPr>
                <w:rFonts w:ascii="Times New Roman" w:hAnsi="Times New Roman"/>
                <w:sz w:val="20"/>
                <w:szCs w:val="20"/>
                <w:lang w:val="uk-UA"/>
              </w:rPr>
              <w:t>області</w:t>
            </w:r>
          </w:p>
        </w:tc>
        <w:tc>
          <w:tcPr>
            <w:tcW w:w="1276" w:type="dxa"/>
            <w:tcBorders>
              <w:left w:val="single" w:sz="4" w:space="0" w:color="00000A"/>
            </w:tcBorders>
          </w:tcPr>
          <w:p w:rsidR="00D32FE4" w:rsidRPr="00D32FE4" w:rsidRDefault="00D32FE4" w:rsidP="00D32FE4">
            <w:pPr>
              <w:spacing w:after="0" w:line="240" w:lineRule="auto"/>
              <w:ind w:right="9"/>
              <w:rPr>
                <w:rFonts w:ascii="Times New Roman" w:hAnsi="Times New Roman"/>
                <w:sz w:val="20"/>
                <w:szCs w:val="20"/>
                <w:lang w:val="uk-UA"/>
              </w:rPr>
            </w:pPr>
            <w:r w:rsidRPr="00D32FE4">
              <w:rPr>
                <w:rFonts w:ascii="Times New Roman" w:hAnsi="Times New Roman"/>
                <w:spacing w:val="-2"/>
                <w:sz w:val="20"/>
                <w:szCs w:val="20"/>
                <w:lang w:val="uk-UA"/>
              </w:rPr>
              <w:t>липень</w:t>
            </w:r>
          </w:p>
        </w:tc>
        <w:tc>
          <w:tcPr>
            <w:tcW w:w="3268" w:type="dxa"/>
            <w:gridSpan w:val="2"/>
          </w:tcPr>
          <w:p w:rsidR="00D32FE4" w:rsidRPr="00D32FE4" w:rsidRDefault="00D32FE4" w:rsidP="00D32FE4">
            <w:pPr>
              <w:spacing w:after="0" w:line="270" w:lineRule="atLeast"/>
              <w:ind w:right="114"/>
              <w:rPr>
                <w:rFonts w:ascii="Times New Roman" w:hAnsi="Times New Roman"/>
                <w:sz w:val="20"/>
                <w:szCs w:val="20"/>
                <w:lang w:val="uk-UA"/>
              </w:rPr>
            </w:pPr>
            <w:r w:rsidRPr="00D32FE4">
              <w:rPr>
                <w:rFonts w:ascii="Times New Roman" w:hAnsi="Times New Roman"/>
                <w:sz w:val="20"/>
                <w:szCs w:val="20"/>
                <w:lang w:val="uk-UA"/>
              </w:rPr>
              <w:t>перевірено Новороздільську міську громаду</w:t>
            </w:r>
            <w:r w:rsidRPr="00D32FE4">
              <w:rPr>
                <w:rFonts w:ascii="Times New Roman" w:hAnsi="Times New Roman"/>
                <w:spacing w:val="-15"/>
                <w:sz w:val="20"/>
                <w:szCs w:val="20"/>
                <w:lang w:val="uk-UA"/>
              </w:rPr>
              <w:t xml:space="preserve"> </w:t>
            </w:r>
            <w:r w:rsidRPr="00D32FE4">
              <w:rPr>
                <w:rFonts w:ascii="Times New Roman" w:hAnsi="Times New Roman"/>
                <w:sz w:val="20"/>
                <w:szCs w:val="20"/>
                <w:lang w:val="uk-UA"/>
              </w:rPr>
              <w:t>Стрийського</w:t>
            </w:r>
            <w:r w:rsidRPr="00D32FE4">
              <w:rPr>
                <w:rFonts w:ascii="Times New Roman" w:hAnsi="Times New Roman"/>
                <w:spacing w:val="-15"/>
                <w:sz w:val="20"/>
                <w:szCs w:val="20"/>
                <w:lang w:val="uk-UA"/>
              </w:rPr>
              <w:t xml:space="preserve"> </w:t>
            </w:r>
            <w:r w:rsidRPr="00D32FE4">
              <w:rPr>
                <w:rFonts w:ascii="Times New Roman" w:hAnsi="Times New Roman"/>
                <w:sz w:val="20"/>
                <w:szCs w:val="20"/>
                <w:lang w:val="uk-UA"/>
              </w:rPr>
              <w:t>району</w:t>
            </w:r>
          </w:p>
        </w:tc>
      </w:tr>
      <w:tr w:rsidR="00D32FE4" w:rsidRPr="00D32FE4" w:rsidTr="00AF7BC5">
        <w:trPr>
          <w:gridAfter w:val="1"/>
          <w:wAfter w:w="32" w:type="dxa"/>
          <w:trHeight w:val="405"/>
        </w:trPr>
        <w:tc>
          <w:tcPr>
            <w:tcW w:w="884" w:type="dxa"/>
            <w:gridSpan w:val="2"/>
          </w:tcPr>
          <w:p w:rsidR="00D32FE4" w:rsidRPr="00D32FE4" w:rsidRDefault="00D32FE4" w:rsidP="00D32FE4">
            <w:pPr>
              <w:spacing w:after="0" w:line="265" w:lineRule="exact"/>
              <w:ind w:right="35"/>
              <w:jc w:val="center"/>
              <w:rPr>
                <w:rFonts w:ascii="Times New Roman" w:hAnsi="Times New Roman"/>
                <w:sz w:val="20"/>
                <w:szCs w:val="20"/>
                <w:lang w:val="uk-UA"/>
              </w:rPr>
            </w:pPr>
            <w:r w:rsidRPr="00D32FE4">
              <w:rPr>
                <w:rFonts w:ascii="Times New Roman" w:hAnsi="Times New Roman"/>
                <w:sz w:val="20"/>
                <w:szCs w:val="20"/>
                <w:lang w:val="uk-UA"/>
              </w:rPr>
              <w:t>4.1.4.</w:t>
            </w:r>
          </w:p>
        </w:tc>
        <w:tc>
          <w:tcPr>
            <w:tcW w:w="5811" w:type="dxa"/>
          </w:tcPr>
          <w:p w:rsidR="00D32FE4" w:rsidRPr="00D32FE4" w:rsidRDefault="00D32FE4" w:rsidP="00D32FE4">
            <w:pPr>
              <w:tabs>
                <w:tab w:val="left" w:pos="0"/>
                <w:tab w:val="left" w:pos="141"/>
              </w:tabs>
              <w:spacing w:after="0" w:line="240" w:lineRule="auto"/>
              <w:ind w:right="21"/>
              <w:jc w:val="both"/>
              <w:rPr>
                <w:rFonts w:ascii="Times New Roman" w:hAnsi="Times New Roman"/>
                <w:sz w:val="20"/>
                <w:szCs w:val="20"/>
                <w:lang w:val="uk-UA"/>
              </w:rPr>
            </w:pPr>
            <w:r w:rsidRPr="00D32FE4">
              <w:rPr>
                <w:rFonts w:ascii="Times New Roman" w:hAnsi="Times New Roman"/>
                <w:sz w:val="20"/>
                <w:szCs w:val="20"/>
                <w:lang w:val="uk-UA"/>
              </w:rPr>
              <w:t xml:space="preserve">Підготовка до </w:t>
            </w:r>
            <w:r w:rsidRPr="00D32FE4">
              <w:rPr>
                <w:rFonts w:ascii="Times New Roman" w:hAnsi="Times New Roman"/>
                <w:spacing w:val="-2"/>
                <w:sz w:val="20"/>
                <w:szCs w:val="20"/>
                <w:lang w:val="uk-UA"/>
              </w:rPr>
              <w:t>комплексної</w:t>
            </w:r>
            <w:r w:rsidRPr="00D32FE4">
              <w:rPr>
                <w:rFonts w:ascii="Times New Roman" w:hAnsi="Times New Roman"/>
                <w:sz w:val="20"/>
                <w:szCs w:val="20"/>
                <w:lang w:val="uk-UA"/>
              </w:rPr>
              <w:tab/>
            </w:r>
            <w:r w:rsidRPr="00D32FE4">
              <w:rPr>
                <w:rFonts w:ascii="Times New Roman" w:hAnsi="Times New Roman"/>
                <w:spacing w:val="-2"/>
                <w:sz w:val="20"/>
                <w:szCs w:val="20"/>
                <w:lang w:val="uk-UA"/>
              </w:rPr>
              <w:t>перевірки</w:t>
            </w:r>
            <w:r w:rsidRPr="00D32FE4">
              <w:rPr>
                <w:rFonts w:ascii="Times New Roman" w:hAnsi="Times New Roman"/>
                <w:sz w:val="20"/>
                <w:szCs w:val="20"/>
                <w:lang w:val="uk-UA"/>
              </w:rPr>
              <w:tab/>
            </w:r>
            <w:r w:rsidRPr="00D32FE4">
              <w:rPr>
                <w:rFonts w:ascii="Times New Roman" w:hAnsi="Times New Roman"/>
                <w:spacing w:val="-2"/>
                <w:sz w:val="20"/>
                <w:szCs w:val="20"/>
                <w:lang w:val="uk-UA"/>
              </w:rPr>
              <w:t>стану</w:t>
            </w:r>
            <w:r w:rsidRPr="00D32FE4">
              <w:rPr>
                <w:rFonts w:ascii="Times New Roman" w:hAnsi="Times New Roman"/>
                <w:sz w:val="20"/>
                <w:szCs w:val="20"/>
                <w:lang w:val="uk-UA"/>
              </w:rPr>
              <w:t xml:space="preserve"> </w:t>
            </w:r>
            <w:r w:rsidRPr="00D32FE4">
              <w:rPr>
                <w:rFonts w:ascii="Times New Roman" w:hAnsi="Times New Roman"/>
                <w:spacing w:val="-2"/>
                <w:sz w:val="20"/>
                <w:szCs w:val="20"/>
                <w:lang w:val="uk-UA"/>
              </w:rPr>
              <w:t>готовності Новороздільської</w:t>
            </w:r>
            <w:r w:rsidRPr="00D32FE4">
              <w:rPr>
                <w:rFonts w:ascii="Times New Roman" w:hAnsi="Times New Roman"/>
                <w:sz w:val="20"/>
                <w:szCs w:val="20"/>
                <w:lang w:val="uk-UA"/>
              </w:rPr>
              <w:tab/>
            </w:r>
            <w:r w:rsidRPr="00D32FE4">
              <w:rPr>
                <w:rFonts w:ascii="Times New Roman" w:hAnsi="Times New Roman"/>
                <w:spacing w:val="-2"/>
                <w:sz w:val="20"/>
                <w:szCs w:val="20"/>
                <w:lang w:val="uk-UA"/>
              </w:rPr>
              <w:t xml:space="preserve">місцевої </w:t>
            </w:r>
            <w:r w:rsidRPr="00D32FE4">
              <w:rPr>
                <w:rFonts w:ascii="Times New Roman" w:hAnsi="Times New Roman"/>
                <w:sz w:val="20"/>
                <w:szCs w:val="20"/>
                <w:lang w:val="uk-UA"/>
              </w:rPr>
              <w:t>автоматизованої системи централізованого оповіщення</w:t>
            </w:r>
          </w:p>
        </w:tc>
        <w:tc>
          <w:tcPr>
            <w:tcW w:w="4116" w:type="dxa"/>
            <w:tcBorders>
              <w:right w:val="single" w:sz="4" w:space="0" w:color="00000A"/>
            </w:tcBorders>
          </w:tcPr>
          <w:p w:rsidR="00D32FE4" w:rsidRPr="00D32FE4" w:rsidRDefault="00D32FE4" w:rsidP="00D32FE4">
            <w:pPr>
              <w:spacing w:after="0" w:line="240" w:lineRule="auto"/>
              <w:ind w:right="107"/>
              <w:rPr>
                <w:rFonts w:ascii="Times New Roman" w:hAnsi="Times New Roman"/>
                <w:sz w:val="24"/>
                <w:lang w:val="uk-UA"/>
              </w:rPr>
            </w:pPr>
            <w:r w:rsidRPr="00D32FE4">
              <w:rPr>
                <w:rFonts w:ascii="Times New Roman" w:hAnsi="Times New Roman"/>
                <w:spacing w:val="-6"/>
                <w:sz w:val="20"/>
                <w:szCs w:val="20"/>
                <w:lang w:val="uk-UA"/>
              </w:rPr>
              <w:t>Стрийське</w:t>
            </w:r>
            <w:r w:rsidRPr="00D32FE4">
              <w:rPr>
                <w:rFonts w:ascii="Times New Roman" w:hAnsi="Times New Roman"/>
                <w:spacing w:val="-12"/>
                <w:sz w:val="20"/>
                <w:szCs w:val="20"/>
                <w:lang w:val="uk-UA"/>
              </w:rPr>
              <w:t xml:space="preserve"> </w:t>
            </w:r>
            <w:r w:rsidRPr="00D32FE4">
              <w:rPr>
                <w:rFonts w:ascii="Times New Roman" w:hAnsi="Times New Roman"/>
                <w:spacing w:val="-6"/>
                <w:sz w:val="20"/>
                <w:szCs w:val="20"/>
                <w:lang w:val="uk-UA"/>
              </w:rPr>
              <w:t>РУ</w:t>
            </w:r>
            <w:r w:rsidRPr="00D32FE4">
              <w:rPr>
                <w:rFonts w:ascii="Times New Roman" w:hAnsi="Times New Roman"/>
                <w:spacing w:val="-12"/>
                <w:sz w:val="20"/>
                <w:szCs w:val="20"/>
                <w:lang w:val="uk-UA"/>
              </w:rPr>
              <w:t xml:space="preserve"> </w:t>
            </w:r>
            <w:r w:rsidRPr="00D32FE4">
              <w:rPr>
                <w:rFonts w:ascii="Times New Roman" w:hAnsi="Times New Roman"/>
                <w:spacing w:val="-6"/>
                <w:sz w:val="20"/>
                <w:szCs w:val="20"/>
                <w:lang w:val="uk-UA"/>
              </w:rPr>
              <w:t>ГУ</w:t>
            </w:r>
            <w:r w:rsidRPr="00D32FE4">
              <w:rPr>
                <w:rFonts w:ascii="Times New Roman" w:hAnsi="Times New Roman"/>
                <w:spacing w:val="-12"/>
                <w:sz w:val="20"/>
                <w:szCs w:val="20"/>
                <w:lang w:val="uk-UA"/>
              </w:rPr>
              <w:t xml:space="preserve"> </w:t>
            </w:r>
            <w:r w:rsidRPr="00D32FE4">
              <w:rPr>
                <w:rFonts w:ascii="Times New Roman" w:hAnsi="Times New Roman"/>
                <w:spacing w:val="-6"/>
                <w:sz w:val="20"/>
                <w:szCs w:val="20"/>
                <w:lang w:val="uk-UA"/>
              </w:rPr>
              <w:t>ДСНС</w:t>
            </w:r>
            <w:r w:rsidRPr="00D32FE4">
              <w:rPr>
                <w:rFonts w:ascii="Times New Roman" w:hAnsi="Times New Roman"/>
                <w:spacing w:val="-12"/>
                <w:sz w:val="20"/>
                <w:szCs w:val="20"/>
                <w:lang w:val="uk-UA"/>
              </w:rPr>
              <w:t xml:space="preserve"> </w:t>
            </w:r>
            <w:r w:rsidRPr="00D32FE4">
              <w:rPr>
                <w:rFonts w:ascii="Times New Roman" w:hAnsi="Times New Roman"/>
                <w:spacing w:val="-6"/>
                <w:sz w:val="20"/>
                <w:szCs w:val="20"/>
                <w:lang w:val="uk-UA"/>
              </w:rPr>
              <w:t>України</w:t>
            </w:r>
            <w:r w:rsidRPr="00D32FE4">
              <w:rPr>
                <w:rFonts w:ascii="Times New Roman" w:hAnsi="Times New Roman"/>
                <w:spacing w:val="-13"/>
                <w:sz w:val="20"/>
                <w:szCs w:val="20"/>
                <w:lang w:val="uk-UA"/>
              </w:rPr>
              <w:t xml:space="preserve"> </w:t>
            </w:r>
            <w:r w:rsidRPr="00D32FE4">
              <w:rPr>
                <w:rFonts w:ascii="Times New Roman" w:hAnsi="Times New Roman"/>
                <w:spacing w:val="-6"/>
                <w:sz w:val="20"/>
                <w:szCs w:val="20"/>
                <w:lang w:val="uk-UA"/>
              </w:rPr>
              <w:t xml:space="preserve">у </w:t>
            </w:r>
            <w:r w:rsidRPr="00D32FE4">
              <w:rPr>
                <w:rFonts w:ascii="Times New Roman" w:hAnsi="Times New Roman"/>
                <w:sz w:val="20"/>
                <w:szCs w:val="20"/>
                <w:lang w:val="uk-UA"/>
              </w:rPr>
              <w:t>Львівській</w:t>
            </w:r>
            <w:r w:rsidRPr="00D32FE4">
              <w:rPr>
                <w:rFonts w:ascii="Times New Roman" w:hAnsi="Times New Roman"/>
                <w:spacing w:val="-7"/>
                <w:sz w:val="20"/>
                <w:szCs w:val="20"/>
                <w:lang w:val="uk-UA"/>
              </w:rPr>
              <w:t xml:space="preserve"> </w:t>
            </w:r>
            <w:r w:rsidRPr="00D32FE4">
              <w:rPr>
                <w:rFonts w:ascii="Times New Roman" w:hAnsi="Times New Roman"/>
                <w:sz w:val="20"/>
                <w:szCs w:val="20"/>
                <w:lang w:val="uk-UA"/>
              </w:rPr>
              <w:t>області</w:t>
            </w:r>
            <w:r w:rsidRPr="00D32FE4">
              <w:rPr>
                <w:rFonts w:ascii="Times New Roman" w:hAnsi="Times New Roman"/>
                <w:spacing w:val="-4"/>
                <w:sz w:val="20"/>
                <w:szCs w:val="20"/>
                <w:lang w:val="uk-UA"/>
              </w:rPr>
              <w:t xml:space="preserve"> відділ НС, ПО та ОМР Новороздільської міської ради </w:t>
            </w:r>
            <w:r w:rsidRPr="00D32FE4">
              <w:rPr>
                <w:rFonts w:ascii="Times New Roman" w:hAnsi="Times New Roman"/>
                <w:sz w:val="20"/>
                <w:szCs w:val="20"/>
                <w:lang w:val="uk-UA"/>
              </w:rPr>
              <w:t>, суб’єкти господарювання (за згодою)</w:t>
            </w:r>
          </w:p>
        </w:tc>
        <w:tc>
          <w:tcPr>
            <w:tcW w:w="1276" w:type="dxa"/>
            <w:tcBorders>
              <w:left w:val="single" w:sz="4" w:space="0" w:color="00000A"/>
            </w:tcBorders>
          </w:tcPr>
          <w:p w:rsidR="00D32FE4" w:rsidRPr="00D32FE4" w:rsidRDefault="00D32FE4" w:rsidP="00D32FE4">
            <w:pPr>
              <w:spacing w:after="0" w:line="240" w:lineRule="auto"/>
              <w:ind w:right="157"/>
              <w:jc w:val="center"/>
              <w:rPr>
                <w:rFonts w:ascii="Times New Roman" w:hAnsi="Times New Roman"/>
                <w:sz w:val="20"/>
                <w:szCs w:val="20"/>
                <w:lang w:val="uk-UA"/>
              </w:rPr>
            </w:pPr>
            <w:r w:rsidRPr="00D32FE4">
              <w:rPr>
                <w:rFonts w:ascii="Times New Roman" w:hAnsi="Times New Roman"/>
                <w:spacing w:val="-2"/>
                <w:sz w:val="20"/>
                <w:szCs w:val="20"/>
                <w:lang w:val="uk-UA"/>
              </w:rPr>
              <w:t xml:space="preserve">листопад </w:t>
            </w:r>
            <w:r w:rsidRPr="00D32FE4">
              <w:rPr>
                <w:rFonts w:ascii="Times New Roman" w:hAnsi="Times New Roman"/>
                <w:spacing w:val="-4"/>
                <w:sz w:val="20"/>
                <w:szCs w:val="20"/>
                <w:lang w:val="uk-UA"/>
              </w:rPr>
              <w:t xml:space="preserve">(за </w:t>
            </w:r>
            <w:r w:rsidRPr="00D32FE4">
              <w:rPr>
                <w:rFonts w:ascii="Times New Roman" w:hAnsi="Times New Roman"/>
                <w:spacing w:val="-2"/>
                <w:sz w:val="20"/>
                <w:szCs w:val="20"/>
                <w:lang w:val="uk-UA"/>
              </w:rPr>
              <w:t>окремим планом)</w:t>
            </w:r>
          </w:p>
        </w:tc>
        <w:tc>
          <w:tcPr>
            <w:tcW w:w="3236" w:type="dxa"/>
          </w:tcPr>
          <w:p w:rsidR="00D32FE4" w:rsidRPr="00D32FE4" w:rsidRDefault="00D32FE4" w:rsidP="00D32FE4">
            <w:pPr>
              <w:spacing w:after="0" w:line="262" w:lineRule="exact"/>
              <w:ind w:right="114"/>
              <w:rPr>
                <w:rFonts w:ascii="Times New Roman" w:hAnsi="Times New Roman"/>
                <w:sz w:val="20"/>
                <w:szCs w:val="20"/>
                <w:lang w:val="uk-UA"/>
              </w:rPr>
            </w:pPr>
            <w:r w:rsidRPr="00D32FE4">
              <w:rPr>
                <w:rFonts w:ascii="Times New Roman" w:hAnsi="Times New Roman"/>
                <w:sz w:val="20"/>
                <w:szCs w:val="20"/>
                <w:lang w:val="uk-UA"/>
              </w:rPr>
              <w:t xml:space="preserve">проведено перевірки, за результатами перевірок </w:t>
            </w:r>
            <w:r w:rsidRPr="00D32FE4">
              <w:rPr>
                <w:rFonts w:ascii="Times New Roman" w:hAnsi="Times New Roman"/>
                <w:spacing w:val="-2"/>
                <w:sz w:val="20"/>
                <w:szCs w:val="20"/>
                <w:lang w:val="uk-UA"/>
              </w:rPr>
              <w:t>подано</w:t>
            </w:r>
            <w:r w:rsidRPr="00D32FE4">
              <w:rPr>
                <w:rFonts w:ascii="Times New Roman" w:hAnsi="Times New Roman"/>
                <w:spacing w:val="-13"/>
                <w:sz w:val="20"/>
                <w:szCs w:val="20"/>
                <w:lang w:val="uk-UA"/>
              </w:rPr>
              <w:t xml:space="preserve"> </w:t>
            </w:r>
            <w:r w:rsidRPr="00D32FE4">
              <w:rPr>
                <w:rFonts w:ascii="Times New Roman" w:hAnsi="Times New Roman"/>
                <w:spacing w:val="-2"/>
                <w:sz w:val="20"/>
                <w:szCs w:val="20"/>
                <w:lang w:val="uk-UA"/>
              </w:rPr>
              <w:t>відповідні</w:t>
            </w:r>
            <w:r w:rsidRPr="00D32FE4">
              <w:rPr>
                <w:rFonts w:ascii="Times New Roman" w:hAnsi="Times New Roman"/>
                <w:spacing w:val="-13"/>
                <w:sz w:val="20"/>
                <w:szCs w:val="20"/>
                <w:lang w:val="uk-UA"/>
              </w:rPr>
              <w:t xml:space="preserve"> </w:t>
            </w:r>
            <w:r w:rsidRPr="00D32FE4">
              <w:rPr>
                <w:rFonts w:ascii="Times New Roman" w:hAnsi="Times New Roman"/>
                <w:spacing w:val="-2"/>
                <w:sz w:val="20"/>
                <w:szCs w:val="20"/>
                <w:lang w:val="uk-UA"/>
              </w:rPr>
              <w:t>звіти</w:t>
            </w:r>
            <w:r w:rsidRPr="00D32FE4">
              <w:rPr>
                <w:rFonts w:ascii="Times New Roman" w:hAnsi="Times New Roman"/>
                <w:spacing w:val="-13"/>
                <w:sz w:val="20"/>
                <w:szCs w:val="20"/>
                <w:lang w:val="uk-UA"/>
              </w:rPr>
              <w:t xml:space="preserve"> </w:t>
            </w:r>
            <w:r w:rsidRPr="00D32FE4">
              <w:rPr>
                <w:rFonts w:ascii="Times New Roman" w:hAnsi="Times New Roman"/>
                <w:spacing w:val="-2"/>
                <w:sz w:val="20"/>
                <w:szCs w:val="20"/>
                <w:lang w:val="uk-UA"/>
              </w:rPr>
              <w:t xml:space="preserve">щодо </w:t>
            </w:r>
            <w:r w:rsidRPr="00D32FE4">
              <w:rPr>
                <w:rFonts w:ascii="Times New Roman" w:hAnsi="Times New Roman"/>
                <w:sz w:val="20"/>
                <w:szCs w:val="20"/>
                <w:lang w:val="uk-UA"/>
              </w:rPr>
              <w:t xml:space="preserve">стану готовності систем </w:t>
            </w:r>
            <w:r w:rsidRPr="00D32FE4">
              <w:rPr>
                <w:rFonts w:ascii="Times New Roman" w:hAnsi="Times New Roman"/>
                <w:spacing w:val="-2"/>
                <w:sz w:val="20"/>
                <w:szCs w:val="20"/>
                <w:lang w:val="uk-UA"/>
              </w:rPr>
              <w:t>оповіщення</w:t>
            </w:r>
          </w:p>
        </w:tc>
      </w:tr>
      <w:tr w:rsidR="00D32FE4" w:rsidRPr="00D32FE4" w:rsidTr="00AF7BC5">
        <w:trPr>
          <w:trHeight w:val="545"/>
        </w:trPr>
        <w:tc>
          <w:tcPr>
            <w:tcW w:w="15355" w:type="dxa"/>
            <w:gridSpan w:val="7"/>
          </w:tcPr>
          <w:p w:rsidR="00D32FE4" w:rsidRPr="00D32FE4" w:rsidRDefault="00D32FE4" w:rsidP="00D32FE4">
            <w:pPr>
              <w:spacing w:after="0" w:line="228" w:lineRule="auto"/>
              <w:ind w:right="573"/>
              <w:jc w:val="center"/>
              <w:rPr>
                <w:rFonts w:ascii="Times New Roman" w:hAnsi="Times New Roman"/>
                <w:sz w:val="20"/>
                <w:szCs w:val="20"/>
                <w:lang w:val="uk-UA"/>
              </w:rPr>
            </w:pPr>
            <w:r w:rsidRPr="00D32FE4">
              <w:rPr>
                <w:rFonts w:ascii="Times New Roman" w:hAnsi="Times New Roman"/>
                <w:sz w:val="20"/>
                <w:szCs w:val="20"/>
                <w:lang w:val="uk-UA"/>
              </w:rPr>
              <w:t>5.</w:t>
            </w:r>
            <w:r w:rsidRPr="00D32FE4">
              <w:rPr>
                <w:rFonts w:ascii="Times New Roman" w:hAnsi="Times New Roman"/>
                <w:spacing w:val="-3"/>
                <w:sz w:val="20"/>
                <w:szCs w:val="20"/>
                <w:lang w:val="uk-UA"/>
              </w:rPr>
              <w:t xml:space="preserve"> </w:t>
            </w:r>
            <w:r w:rsidRPr="00D32FE4">
              <w:rPr>
                <w:rFonts w:ascii="Times New Roman" w:hAnsi="Times New Roman"/>
                <w:sz w:val="20"/>
                <w:szCs w:val="20"/>
                <w:lang w:val="uk-UA"/>
              </w:rPr>
              <w:t>Заходи</w:t>
            </w:r>
            <w:r w:rsidRPr="00D32FE4">
              <w:rPr>
                <w:rFonts w:ascii="Times New Roman" w:hAnsi="Times New Roman"/>
                <w:spacing w:val="-4"/>
                <w:sz w:val="20"/>
                <w:szCs w:val="20"/>
                <w:lang w:val="uk-UA"/>
              </w:rPr>
              <w:t xml:space="preserve"> </w:t>
            </w:r>
            <w:r w:rsidRPr="00D32FE4">
              <w:rPr>
                <w:rFonts w:ascii="Times New Roman" w:hAnsi="Times New Roman"/>
                <w:sz w:val="20"/>
                <w:szCs w:val="20"/>
                <w:lang w:val="uk-UA"/>
              </w:rPr>
              <w:t>з</w:t>
            </w:r>
            <w:r w:rsidRPr="00D32FE4">
              <w:rPr>
                <w:rFonts w:ascii="Times New Roman" w:hAnsi="Times New Roman"/>
                <w:spacing w:val="-3"/>
                <w:sz w:val="20"/>
                <w:szCs w:val="20"/>
                <w:lang w:val="uk-UA"/>
              </w:rPr>
              <w:t xml:space="preserve"> </w:t>
            </w:r>
            <w:r w:rsidRPr="00D32FE4">
              <w:rPr>
                <w:rFonts w:ascii="Times New Roman" w:hAnsi="Times New Roman"/>
                <w:sz w:val="20"/>
                <w:szCs w:val="20"/>
                <w:lang w:val="uk-UA"/>
              </w:rPr>
              <w:t>підготовки</w:t>
            </w:r>
            <w:r w:rsidRPr="00D32FE4">
              <w:rPr>
                <w:rFonts w:ascii="Times New Roman" w:hAnsi="Times New Roman"/>
                <w:spacing w:val="-4"/>
                <w:sz w:val="20"/>
                <w:szCs w:val="20"/>
                <w:lang w:val="uk-UA"/>
              </w:rPr>
              <w:t xml:space="preserve"> </w:t>
            </w:r>
            <w:r w:rsidRPr="00D32FE4">
              <w:rPr>
                <w:rFonts w:ascii="Times New Roman" w:hAnsi="Times New Roman"/>
                <w:sz w:val="20"/>
                <w:szCs w:val="20"/>
                <w:lang w:val="uk-UA"/>
              </w:rPr>
              <w:t>керівного</w:t>
            </w:r>
            <w:r w:rsidRPr="00D32FE4">
              <w:rPr>
                <w:rFonts w:ascii="Times New Roman" w:hAnsi="Times New Roman"/>
                <w:spacing w:val="-3"/>
                <w:sz w:val="20"/>
                <w:szCs w:val="20"/>
                <w:lang w:val="uk-UA"/>
              </w:rPr>
              <w:t xml:space="preserve"> </w:t>
            </w:r>
            <w:r w:rsidRPr="00D32FE4">
              <w:rPr>
                <w:rFonts w:ascii="Times New Roman" w:hAnsi="Times New Roman"/>
                <w:sz w:val="20"/>
                <w:szCs w:val="20"/>
                <w:lang w:val="uk-UA"/>
              </w:rPr>
              <w:t>складу</w:t>
            </w:r>
            <w:r w:rsidRPr="00D32FE4">
              <w:rPr>
                <w:rFonts w:ascii="Times New Roman" w:hAnsi="Times New Roman"/>
                <w:spacing w:val="-3"/>
                <w:sz w:val="20"/>
                <w:szCs w:val="20"/>
                <w:lang w:val="uk-UA"/>
              </w:rPr>
              <w:t xml:space="preserve"> </w:t>
            </w:r>
            <w:r w:rsidRPr="00D32FE4">
              <w:rPr>
                <w:rFonts w:ascii="Times New Roman" w:hAnsi="Times New Roman"/>
                <w:sz w:val="20"/>
                <w:szCs w:val="20"/>
                <w:lang w:val="uk-UA"/>
              </w:rPr>
              <w:t>і</w:t>
            </w:r>
            <w:r w:rsidRPr="00D32FE4">
              <w:rPr>
                <w:rFonts w:ascii="Times New Roman" w:hAnsi="Times New Roman"/>
                <w:spacing w:val="-3"/>
                <w:sz w:val="20"/>
                <w:szCs w:val="20"/>
                <w:lang w:val="uk-UA"/>
              </w:rPr>
              <w:t xml:space="preserve"> </w:t>
            </w:r>
            <w:r w:rsidRPr="00D32FE4">
              <w:rPr>
                <w:rFonts w:ascii="Times New Roman" w:hAnsi="Times New Roman"/>
                <w:sz w:val="20"/>
                <w:szCs w:val="20"/>
                <w:lang w:val="uk-UA"/>
              </w:rPr>
              <w:t>фахівців,</w:t>
            </w:r>
            <w:r w:rsidRPr="00D32FE4">
              <w:rPr>
                <w:rFonts w:ascii="Times New Roman" w:hAnsi="Times New Roman"/>
                <w:spacing w:val="-3"/>
                <w:sz w:val="20"/>
                <w:szCs w:val="20"/>
                <w:lang w:val="uk-UA"/>
              </w:rPr>
              <w:t xml:space="preserve"> </w:t>
            </w:r>
            <w:r w:rsidRPr="00D32FE4">
              <w:rPr>
                <w:rFonts w:ascii="Times New Roman" w:hAnsi="Times New Roman"/>
                <w:sz w:val="20"/>
                <w:szCs w:val="20"/>
                <w:lang w:val="uk-UA"/>
              </w:rPr>
              <w:t>діяльність</w:t>
            </w:r>
            <w:r w:rsidRPr="00D32FE4">
              <w:rPr>
                <w:rFonts w:ascii="Times New Roman" w:hAnsi="Times New Roman"/>
                <w:spacing w:val="-4"/>
                <w:sz w:val="20"/>
                <w:szCs w:val="20"/>
                <w:lang w:val="uk-UA"/>
              </w:rPr>
              <w:t xml:space="preserve"> </w:t>
            </w:r>
            <w:r w:rsidRPr="00D32FE4">
              <w:rPr>
                <w:rFonts w:ascii="Times New Roman" w:hAnsi="Times New Roman"/>
                <w:sz w:val="20"/>
                <w:szCs w:val="20"/>
                <w:lang w:val="uk-UA"/>
              </w:rPr>
              <w:t>яких</w:t>
            </w:r>
            <w:r w:rsidRPr="00D32FE4">
              <w:rPr>
                <w:rFonts w:ascii="Times New Roman" w:hAnsi="Times New Roman"/>
                <w:spacing w:val="-3"/>
                <w:sz w:val="20"/>
                <w:szCs w:val="20"/>
                <w:lang w:val="uk-UA"/>
              </w:rPr>
              <w:t xml:space="preserve"> </w:t>
            </w:r>
            <w:r w:rsidRPr="00D32FE4">
              <w:rPr>
                <w:rFonts w:ascii="Times New Roman" w:hAnsi="Times New Roman"/>
                <w:sz w:val="20"/>
                <w:szCs w:val="20"/>
                <w:lang w:val="uk-UA"/>
              </w:rPr>
              <w:t>пов’язана</w:t>
            </w:r>
            <w:r w:rsidRPr="00D32FE4">
              <w:rPr>
                <w:rFonts w:ascii="Times New Roman" w:hAnsi="Times New Roman"/>
                <w:spacing w:val="-3"/>
                <w:sz w:val="20"/>
                <w:szCs w:val="20"/>
                <w:lang w:val="uk-UA"/>
              </w:rPr>
              <w:t xml:space="preserve"> </w:t>
            </w:r>
            <w:r w:rsidRPr="00D32FE4">
              <w:rPr>
                <w:rFonts w:ascii="Times New Roman" w:hAnsi="Times New Roman"/>
                <w:sz w:val="20"/>
                <w:szCs w:val="20"/>
                <w:lang w:val="uk-UA"/>
              </w:rPr>
              <w:t>з</w:t>
            </w:r>
            <w:r w:rsidRPr="00D32FE4">
              <w:rPr>
                <w:rFonts w:ascii="Times New Roman" w:hAnsi="Times New Roman"/>
                <w:spacing w:val="-3"/>
                <w:sz w:val="20"/>
                <w:szCs w:val="20"/>
                <w:lang w:val="uk-UA"/>
              </w:rPr>
              <w:t xml:space="preserve"> </w:t>
            </w:r>
            <w:r w:rsidRPr="00D32FE4">
              <w:rPr>
                <w:rFonts w:ascii="Times New Roman" w:hAnsi="Times New Roman"/>
                <w:sz w:val="20"/>
                <w:szCs w:val="20"/>
                <w:lang w:val="uk-UA"/>
              </w:rPr>
              <w:t>організацією</w:t>
            </w:r>
            <w:r w:rsidRPr="00D32FE4">
              <w:rPr>
                <w:rFonts w:ascii="Times New Roman" w:hAnsi="Times New Roman"/>
                <w:spacing w:val="-4"/>
                <w:sz w:val="20"/>
                <w:szCs w:val="20"/>
                <w:lang w:val="uk-UA"/>
              </w:rPr>
              <w:t xml:space="preserve"> </w:t>
            </w:r>
            <w:r w:rsidRPr="00D32FE4">
              <w:rPr>
                <w:rFonts w:ascii="Times New Roman" w:hAnsi="Times New Roman"/>
                <w:sz w:val="20"/>
                <w:szCs w:val="20"/>
                <w:lang w:val="uk-UA"/>
              </w:rPr>
              <w:t>та</w:t>
            </w:r>
            <w:r w:rsidRPr="00D32FE4">
              <w:rPr>
                <w:rFonts w:ascii="Times New Roman" w:hAnsi="Times New Roman"/>
                <w:spacing w:val="-4"/>
                <w:sz w:val="20"/>
                <w:szCs w:val="20"/>
                <w:lang w:val="uk-UA"/>
              </w:rPr>
              <w:t xml:space="preserve"> </w:t>
            </w:r>
            <w:r w:rsidRPr="00D32FE4">
              <w:rPr>
                <w:rFonts w:ascii="Times New Roman" w:hAnsi="Times New Roman"/>
                <w:sz w:val="20"/>
                <w:szCs w:val="20"/>
                <w:lang w:val="uk-UA"/>
              </w:rPr>
              <w:t>здійсненням заходів цивільного захисту, та населення до дій у разі виникнення надзвичайних ситуацій</w:t>
            </w:r>
          </w:p>
        </w:tc>
      </w:tr>
      <w:tr w:rsidR="00D32FE4" w:rsidRPr="00D32FE4" w:rsidTr="00AF7BC5">
        <w:trPr>
          <w:trHeight w:val="545"/>
        </w:trPr>
        <w:tc>
          <w:tcPr>
            <w:tcW w:w="854" w:type="dxa"/>
          </w:tcPr>
          <w:p w:rsidR="00D32FE4" w:rsidRPr="00D32FE4" w:rsidRDefault="00D32FE4" w:rsidP="00D32FE4">
            <w:pPr>
              <w:spacing w:after="0" w:line="254" w:lineRule="exact"/>
              <w:jc w:val="center"/>
              <w:rPr>
                <w:rFonts w:ascii="Times New Roman" w:hAnsi="Times New Roman"/>
                <w:sz w:val="20"/>
                <w:szCs w:val="20"/>
                <w:lang w:val="uk-UA"/>
              </w:rPr>
            </w:pPr>
            <w:r w:rsidRPr="00D32FE4">
              <w:rPr>
                <w:rFonts w:ascii="Times New Roman" w:hAnsi="Times New Roman"/>
                <w:spacing w:val="-4"/>
                <w:sz w:val="20"/>
                <w:szCs w:val="20"/>
                <w:lang w:val="uk-UA"/>
              </w:rPr>
              <w:t>5.1.</w:t>
            </w:r>
          </w:p>
        </w:tc>
        <w:tc>
          <w:tcPr>
            <w:tcW w:w="5841" w:type="dxa"/>
            <w:gridSpan w:val="2"/>
          </w:tcPr>
          <w:p w:rsidR="00D32FE4" w:rsidRPr="00D32FE4" w:rsidRDefault="00D32FE4" w:rsidP="00D32FE4">
            <w:pPr>
              <w:spacing w:after="0" w:line="216" w:lineRule="auto"/>
              <w:ind w:right="127"/>
              <w:jc w:val="both"/>
              <w:rPr>
                <w:rFonts w:ascii="Times New Roman" w:hAnsi="Times New Roman"/>
                <w:sz w:val="20"/>
                <w:szCs w:val="20"/>
                <w:lang w:val="uk-UA"/>
              </w:rPr>
            </w:pPr>
            <w:r w:rsidRPr="00D32FE4">
              <w:rPr>
                <w:rFonts w:ascii="Times New Roman" w:hAnsi="Times New Roman"/>
                <w:sz w:val="20"/>
                <w:szCs w:val="20"/>
                <w:lang w:val="uk-UA"/>
              </w:rPr>
              <w:t>Проведення навчання керівного складу і фахівців, діяльність яких пов’язана з організацією заходів цивільного захисту, у Навчально-методичному центрі цивільного захисту та безпеки життєдіяльності Львівської області (згідно з Планом комплектування)</w:t>
            </w:r>
          </w:p>
        </w:tc>
        <w:tc>
          <w:tcPr>
            <w:tcW w:w="4116" w:type="dxa"/>
            <w:tcBorders>
              <w:right w:val="single" w:sz="4" w:space="0" w:color="00000A"/>
            </w:tcBorders>
          </w:tcPr>
          <w:p w:rsidR="00D32FE4" w:rsidRPr="00D32FE4" w:rsidRDefault="00D32FE4" w:rsidP="00D32FE4">
            <w:pPr>
              <w:spacing w:after="0" w:line="248" w:lineRule="exact"/>
              <w:ind w:right="68"/>
              <w:rPr>
                <w:rFonts w:ascii="Times New Roman" w:hAnsi="Times New Roman"/>
                <w:sz w:val="20"/>
                <w:szCs w:val="20"/>
                <w:lang w:val="uk-UA"/>
              </w:rPr>
            </w:pPr>
            <w:r w:rsidRPr="00D32FE4">
              <w:rPr>
                <w:rFonts w:ascii="Times New Roman" w:hAnsi="Times New Roman"/>
                <w:sz w:val="20"/>
                <w:szCs w:val="20"/>
                <w:lang w:val="uk-UA"/>
              </w:rPr>
              <w:t>Навчально –методичний пункт м.Стрий навчально-методичного центру цивільного захисту та безпеки життєдіяльності Львівської області (далі – НМК м. Стрий НМЦ ЦЗ та БЖД</w:t>
            </w:r>
            <w:r w:rsidRPr="00D32FE4">
              <w:rPr>
                <w:rFonts w:ascii="Times New Roman" w:hAnsi="Times New Roman"/>
                <w:spacing w:val="-10"/>
                <w:sz w:val="20"/>
                <w:szCs w:val="20"/>
                <w:lang w:val="uk-UA"/>
              </w:rPr>
              <w:t xml:space="preserve"> </w:t>
            </w:r>
            <w:r w:rsidRPr="00D32FE4">
              <w:rPr>
                <w:rFonts w:ascii="Times New Roman" w:hAnsi="Times New Roman"/>
                <w:sz w:val="20"/>
                <w:szCs w:val="20"/>
                <w:lang w:val="uk-UA"/>
              </w:rPr>
              <w:t>Львівської</w:t>
            </w:r>
            <w:r w:rsidRPr="00D32FE4">
              <w:rPr>
                <w:rFonts w:ascii="Times New Roman" w:hAnsi="Times New Roman"/>
                <w:spacing w:val="-10"/>
                <w:sz w:val="20"/>
                <w:szCs w:val="20"/>
                <w:lang w:val="uk-UA"/>
              </w:rPr>
              <w:t xml:space="preserve"> </w:t>
            </w:r>
            <w:r w:rsidRPr="00D32FE4">
              <w:rPr>
                <w:rFonts w:ascii="Times New Roman" w:hAnsi="Times New Roman"/>
                <w:sz w:val="20"/>
                <w:szCs w:val="20"/>
                <w:lang w:val="uk-UA"/>
              </w:rPr>
              <w:t>області),</w:t>
            </w:r>
            <w:r w:rsidRPr="00D32FE4">
              <w:rPr>
                <w:rFonts w:ascii="Times New Roman" w:hAnsi="Times New Roman"/>
                <w:spacing w:val="-9"/>
                <w:sz w:val="20"/>
                <w:szCs w:val="20"/>
                <w:lang w:val="uk-UA"/>
              </w:rPr>
              <w:t xml:space="preserve"> </w:t>
            </w:r>
            <w:r w:rsidRPr="00D32FE4">
              <w:rPr>
                <w:rFonts w:ascii="Times New Roman" w:hAnsi="Times New Roman"/>
                <w:spacing w:val="-4"/>
                <w:sz w:val="20"/>
                <w:szCs w:val="20"/>
                <w:lang w:val="uk-UA"/>
              </w:rPr>
              <w:t>відділ НС, ПО та ОМР Новороздільської міської ради</w:t>
            </w:r>
            <w:r w:rsidRPr="00D32FE4">
              <w:rPr>
                <w:rFonts w:ascii="Times New Roman" w:hAnsi="Times New Roman"/>
                <w:sz w:val="20"/>
                <w:szCs w:val="20"/>
                <w:lang w:val="uk-UA"/>
              </w:rPr>
              <w:t>, підприємства, установи та організації (за згодою)</w:t>
            </w:r>
          </w:p>
        </w:tc>
        <w:tc>
          <w:tcPr>
            <w:tcW w:w="1276" w:type="dxa"/>
            <w:tcBorders>
              <w:left w:val="single" w:sz="4" w:space="0" w:color="00000A"/>
            </w:tcBorders>
          </w:tcPr>
          <w:p w:rsidR="00D32FE4" w:rsidRPr="00D32FE4" w:rsidRDefault="00D32FE4" w:rsidP="00D32FE4">
            <w:pPr>
              <w:spacing w:after="0" w:line="240" w:lineRule="exact"/>
              <w:rPr>
                <w:rFonts w:ascii="Times New Roman" w:hAnsi="Times New Roman"/>
                <w:sz w:val="20"/>
                <w:szCs w:val="20"/>
                <w:lang w:val="uk-UA"/>
              </w:rPr>
            </w:pPr>
            <w:r w:rsidRPr="00D32FE4">
              <w:rPr>
                <w:rFonts w:ascii="Times New Roman" w:hAnsi="Times New Roman"/>
                <w:sz w:val="20"/>
                <w:szCs w:val="20"/>
                <w:lang w:val="uk-UA"/>
              </w:rPr>
              <w:t xml:space="preserve">до </w:t>
            </w:r>
            <w:r w:rsidRPr="00D32FE4">
              <w:rPr>
                <w:rFonts w:ascii="Times New Roman" w:hAnsi="Times New Roman"/>
                <w:spacing w:val="-5"/>
                <w:sz w:val="20"/>
                <w:szCs w:val="20"/>
                <w:lang w:val="uk-UA"/>
              </w:rPr>
              <w:t>25</w:t>
            </w:r>
          </w:p>
          <w:p w:rsidR="00D32FE4" w:rsidRPr="00D32FE4" w:rsidRDefault="00D32FE4" w:rsidP="00D32FE4">
            <w:pPr>
              <w:spacing w:after="0" w:line="262" w:lineRule="exact"/>
              <w:rPr>
                <w:rFonts w:ascii="Times New Roman" w:hAnsi="Times New Roman"/>
                <w:sz w:val="20"/>
                <w:szCs w:val="20"/>
                <w:lang w:val="uk-UA"/>
              </w:rPr>
            </w:pPr>
            <w:r w:rsidRPr="00D32FE4">
              <w:rPr>
                <w:rFonts w:ascii="Times New Roman" w:hAnsi="Times New Roman"/>
                <w:spacing w:val="-2"/>
                <w:sz w:val="20"/>
                <w:szCs w:val="20"/>
                <w:lang w:val="uk-UA"/>
              </w:rPr>
              <w:t>грудня</w:t>
            </w:r>
          </w:p>
        </w:tc>
        <w:tc>
          <w:tcPr>
            <w:tcW w:w="3268" w:type="dxa"/>
            <w:gridSpan w:val="2"/>
          </w:tcPr>
          <w:p w:rsidR="00D32FE4" w:rsidRPr="00D32FE4" w:rsidRDefault="00D32FE4" w:rsidP="00D32FE4">
            <w:pPr>
              <w:spacing w:after="0" w:line="216" w:lineRule="auto"/>
              <w:rPr>
                <w:rFonts w:ascii="Times New Roman" w:hAnsi="Times New Roman"/>
                <w:sz w:val="20"/>
                <w:szCs w:val="20"/>
                <w:lang w:val="uk-UA"/>
              </w:rPr>
            </w:pPr>
            <w:r w:rsidRPr="00D32FE4">
              <w:rPr>
                <w:rFonts w:ascii="Times New Roman" w:hAnsi="Times New Roman"/>
                <w:sz w:val="20"/>
                <w:szCs w:val="20"/>
                <w:lang w:val="uk-UA"/>
              </w:rPr>
              <w:t>Забезпечено</w:t>
            </w:r>
            <w:r w:rsidRPr="00D32FE4">
              <w:rPr>
                <w:rFonts w:ascii="Times New Roman" w:hAnsi="Times New Roman"/>
                <w:spacing w:val="-15"/>
                <w:sz w:val="20"/>
                <w:szCs w:val="20"/>
                <w:lang w:val="uk-UA"/>
              </w:rPr>
              <w:t xml:space="preserve"> </w:t>
            </w:r>
            <w:r w:rsidRPr="00D32FE4">
              <w:rPr>
                <w:rFonts w:ascii="Times New Roman" w:hAnsi="Times New Roman"/>
                <w:sz w:val="20"/>
                <w:szCs w:val="20"/>
                <w:lang w:val="uk-UA"/>
              </w:rPr>
              <w:t>виконання</w:t>
            </w:r>
            <w:r w:rsidRPr="00D32FE4">
              <w:rPr>
                <w:rFonts w:ascii="Times New Roman" w:hAnsi="Times New Roman"/>
                <w:spacing w:val="-15"/>
                <w:sz w:val="20"/>
                <w:szCs w:val="20"/>
                <w:lang w:val="uk-UA"/>
              </w:rPr>
              <w:t xml:space="preserve"> </w:t>
            </w:r>
            <w:r w:rsidRPr="00D32FE4">
              <w:rPr>
                <w:rFonts w:ascii="Times New Roman" w:hAnsi="Times New Roman"/>
                <w:sz w:val="20"/>
                <w:szCs w:val="20"/>
                <w:lang w:val="uk-UA"/>
              </w:rPr>
              <w:t xml:space="preserve">плану комплектування слухачами НМЦ ЦЗ та БЖД Львівської </w:t>
            </w:r>
            <w:r w:rsidRPr="00D32FE4">
              <w:rPr>
                <w:rFonts w:ascii="Times New Roman" w:hAnsi="Times New Roman"/>
                <w:spacing w:val="-2"/>
                <w:sz w:val="20"/>
                <w:szCs w:val="20"/>
                <w:lang w:val="uk-UA"/>
              </w:rPr>
              <w:t>області</w:t>
            </w:r>
          </w:p>
        </w:tc>
      </w:tr>
      <w:tr w:rsidR="00D32FE4" w:rsidRPr="00D32FE4" w:rsidTr="00AF7BC5">
        <w:trPr>
          <w:trHeight w:val="545"/>
        </w:trPr>
        <w:tc>
          <w:tcPr>
            <w:tcW w:w="854" w:type="dxa"/>
          </w:tcPr>
          <w:p w:rsidR="00D32FE4" w:rsidRPr="00D32FE4" w:rsidRDefault="00D32FE4" w:rsidP="00D32FE4">
            <w:pPr>
              <w:spacing w:after="0" w:line="256" w:lineRule="exact"/>
              <w:jc w:val="center"/>
              <w:rPr>
                <w:rFonts w:ascii="Times New Roman" w:hAnsi="Times New Roman"/>
                <w:sz w:val="20"/>
                <w:szCs w:val="20"/>
                <w:lang w:val="uk-UA"/>
              </w:rPr>
            </w:pPr>
            <w:r w:rsidRPr="00D32FE4">
              <w:rPr>
                <w:rFonts w:ascii="Times New Roman" w:hAnsi="Times New Roman"/>
                <w:spacing w:val="-4"/>
                <w:sz w:val="20"/>
                <w:szCs w:val="20"/>
                <w:lang w:val="uk-UA"/>
              </w:rPr>
              <w:t>5.2.</w:t>
            </w:r>
          </w:p>
        </w:tc>
        <w:tc>
          <w:tcPr>
            <w:tcW w:w="5841" w:type="dxa"/>
            <w:gridSpan w:val="2"/>
          </w:tcPr>
          <w:p w:rsidR="00D32FE4" w:rsidRPr="00D32FE4" w:rsidRDefault="00D32FE4" w:rsidP="00D32FE4">
            <w:pPr>
              <w:spacing w:after="0" w:line="256" w:lineRule="exact"/>
              <w:rPr>
                <w:rFonts w:ascii="Times New Roman" w:hAnsi="Times New Roman"/>
                <w:sz w:val="20"/>
                <w:szCs w:val="20"/>
                <w:lang w:val="uk-UA"/>
              </w:rPr>
            </w:pPr>
            <w:r w:rsidRPr="00D32FE4">
              <w:rPr>
                <w:rFonts w:ascii="Times New Roman" w:hAnsi="Times New Roman"/>
                <w:sz w:val="20"/>
                <w:szCs w:val="20"/>
                <w:lang w:val="uk-UA"/>
              </w:rPr>
              <w:t xml:space="preserve">Організація та </w:t>
            </w:r>
            <w:r w:rsidRPr="00D32FE4">
              <w:rPr>
                <w:rFonts w:ascii="Times New Roman" w:hAnsi="Times New Roman"/>
                <w:spacing w:val="-2"/>
                <w:sz w:val="20"/>
                <w:szCs w:val="20"/>
                <w:lang w:val="uk-UA"/>
              </w:rPr>
              <w:t>проведення:</w:t>
            </w:r>
          </w:p>
        </w:tc>
        <w:tc>
          <w:tcPr>
            <w:tcW w:w="4116" w:type="dxa"/>
            <w:tcBorders>
              <w:right w:val="single" w:sz="4" w:space="0" w:color="00000A"/>
            </w:tcBorders>
          </w:tcPr>
          <w:p w:rsidR="00D32FE4" w:rsidRPr="00D32FE4" w:rsidRDefault="00D32FE4" w:rsidP="00D32FE4">
            <w:pPr>
              <w:spacing w:after="0" w:line="240" w:lineRule="auto"/>
              <w:rPr>
                <w:rFonts w:ascii="Times New Roman" w:hAnsi="Times New Roman"/>
                <w:sz w:val="20"/>
                <w:szCs w:val="20"/>
                <w:lang w:val="uk-UA"/>
              </w:rPr>
            </w:pPr>
          </w:p>
        </w:tc>
        <w:tc>
          <w:tcPr>
            <w:tcW w:w="1276" w:type="dxa"/>
            <w:tcBorders>
              <w:left w:val="single" w:sz="4" w:space="0" w:color="00000A"/>
            </w:tcBorders>
          </w:tcPr>
          <w:p w:rsidR="00D32FE4" w:rsidRPr="00D32FE4" w:rsidRDefault="00D32FE4" w:rsidP="00D32FE4">
            <w:pPr>
              <w:spacing w:after="0" w:line="240" w:lineRule="auto"/>
              <w:rPr>
                <w:rFonts w:ascii="Times New Roman" w:hAnsi="Times New Roman"/>
                <w:sz w:val="20"/>
                <w:szCs w:val="20"/>
                <w:lang w:val="uk-UA"/>
              </w:rPr>
            </w:pPr>
          </w:p>
        </w:tc>
        <w:tc>
          <w:tcPr>
            <w:tcW w:w="3268" w:type="dxa"/>
            <w:gridSpan w:val="2"/>
          </w:tcPr>
          <w:p w:rsidR="00D32FE4" w:rsidRPr="00D32FE4" w:rsidRDefault="00D32FE4" w:rsidP="00D32FE4">
            <w:pPr>
              <w:spacing w:after="0" w:line="240" w:lineRule="auto"/>
              <w:rPr>
                <w:rFonts w:ascii="Times New Roman" w:hAnsi="Times New Roman"/>
                <w:sz w:val="20"/>
                <w:szCs w:val="20"/>
                <w:lang w:val="uk-UA"/>
              </w:rPr>
            </w:pPr>
          </w:p>
        </w:tc>
      </w:tr>
      <w:tr w:rsidR="00D32FE4" w:rsidRPr="00D32FE4" w:rsidTr="00AF7BC5">
        <w:trPr>
          <w:trHeight w:val="545"/>
        </w:trPr>
        <w:tc>
          <w:tcPr>
            <w:tcW w:w="854" w:type="dxa"/>
          </w:tcPr>
          <w:p w:rsidR="00D32FE4" w:rsidRPr="00D32FE4" w:rsidRDefault="00D32FE4" w:rsidP="00D32FE4">
            <w:pPr>
              <w:spacing w:after="0" w:line="240" w:lineRule="auto"/>
              <w:jc w:val="center"/>
              <w:rPr>
                <w:rFonts w:ascii="Times New Roman" w:hAnsi="Times New Roman"/>
                <w:sz w:val="20"/>
                <w:szCs w:val="20"/>
                <w:lang w:val="uk-UA"/>
              </w:rPr>
            </w:pPr>
            <w:r w:rsidRPr="00D32FE4">
              <w:rPr>
                <w:rFonts w:ascii="Times New Roman" w:hAnsi="Times New Roman"/>
                <w:spacing w:val="-2"/>
                <w:sz w:val="20"/>
                <w:szCs w:val="20"/>
                <w:lang w:val="uk-UA"/>
              </w:rPr>
              <w:t>5.2.1.</w:t>
            </w:r>
          </w:p>
        </w:tc>
        <w:tc>
          <w:tcPr>
            <w:tcW w:w="5841" w:type="dxa"/>
            <w:gridSpan w:val="2"/>
          </w:tcPr>
          <w:p w:rsidR="00D32FE4" w:rsidRPr="00D32FE4" w:rsidRDefault="00D32FE4" w:rsidP="00D32FE4">
            <w:pPr>
              <w:spacing w:after="0" w:line="216" w:lineRule="auto"/>
              <w:ind w:right="128"/>
              <w:jc w:val="both"/>
              <w:rPr>
                <w:rFonts w:ascii="Times New Roman" w:hAnsi="Times New Roman"/>
                <w:sz w:val="20"/>
                <w:szCs w:val="20"/>
                <w:lang w:val="uk-UA"/>
              </w:rPr>
            </w:pPr>
            <w:r w:rsidRPr="00D32FE4">
              <w:rPr>
                <w:rFonts w:ascii="Times New Roman" w:hAnsi="Times New Roman"/>
                <w:sz w:val="20"/>
                <w:szCs w:val="20"/>
                <w:lang w:val="uk-UA"/>
              </w:rPr>
              <w:t>навчальних зборів керівників підрозділів (фахівців) з питань цивільного захисту органів місцевого самоврядування щодо здійснення заходів із захисту населення і територій від надзвичайних ситуацій у</w:t>
            </w:r>
            <w:r w:rsidRPr="00D32FE4">
              <w:rPr>
                <w:rFonts w:ascii="Times New Roman" w:hAnsi="Times New Roman"/>
                <w:spacing w:val="40"/>
                <w:sz w:val="20"/>
                <w:szCs w:val="20"/>
                <w:lang w:val="uk-UA"/>
              </w:rPr>
              <w:t xml:space="preserve"> </w:t>
            </w:r>
            <w:r w:rsidRPr="00D32FE4">
              <w:rPr>
                <w:rFonts w:ascii="Times New Roman" w:hAnsi="Times New Roman"/>
                <w:sz w:val="20"/>
                <w:szCs w:val="20"/>
                <w:lang w:val="uk-UA"/>
              </w:rPr>
              <w:t>мирний час та в особливий період</w:t>
            </w:r>
          </w:p>
        </w:tc>
        <w:tc>
          <w:tcPr>
            <w:tcW w:w="4116" w:type="dxa"/>
            <w:tcBorders>
              <w:right w:val="single" w:sz="4" w:space="0" w:color="00000A"/>
            </w:tcBorders>
          </w:tcPr>
          <w:p w:rsidR="00D32FE4" w:rsidRPr="00D32FE4" w:rsidRDefault="00D32FE4" w:rsidP="00D32FE4">
            <w:pPr>
              <w:spacing w:after="0" w:line="240" w:lineRule="auto"/>
              <w:ind w:right="140"/>
              <w:rPr>
                <w:rFonts w:ascii="Times New Roman" w:hAnsi="Times New Roman"/>
                <w:sz w:val="20"/>
                <w:szCs w:val="20"/>
                <w:lang w:val="uk-UA"/>
              </w:rPr>
            </w:pPr>
            <w:r w:rsidRPr="00D32FE4">
              <w:rPr>
                <w:rFonts w:ascii="Times New Roman" w:hAnsi="Times New Roman"/>
                <w:sz w:val="20"/>
                <w:szCs w:val="20"/>
                <w:lang w:val="uk-UA"/>
              </w:rPr>
              <w:t>Навчально –методичний пункт м.Стрий навчально-методичного центру цивільного захисту та безпеки життєдіяльності Львівської області (далі – НМК м. Стрий НМЦ ЦЗ та БЖД</w:t>
            </w:r>
            <w:r w:rsidRPr="00D32FE4">
              <w:rPr>
                <w:rFonts w:ascii="Times New Roman" w:hAnsi="Times New Roman"/>
                <w:spacing w:val="-10"/>
                <w:sz w:val="20"/>
                <w:szCs w:val="20"/>
                <w:lang w:val="uk-UA"/>
              </w:rPr>
              <w:t xml:space="preserve"> </w:t>
            </w:r>
            <w:r w:rsidRPr="00D32FE4">
              <w:rPr>
                <w:rFonts w:ascii="Times New Roman" w:hAnsi="Times New Roman"/>
                <w:sz w:val="20"/>
                <w:szCs w:val="20"/>
                <w:lang w:val="uk-UA"/>
              </w:rPr>
              <w:t>Львівської</w:t>
            </w:r>
            <w:r w:rsidRPr="00D32FE4">
              <w:rPr>
                <w:rFonts w:ascii="Times New Roman" w:hAnsi="Times New Roman"/>
                <w:spacing w:val="-10"/>
                <w:sz w:val="20"/>
                <w:szCs w:val="20"/>
                <w:lang w:val="uk-UA"/>
              </w:rPr>
              <w:t xml:space="preserve"> </w:t>
            </w:r>
            <w:r w:rsidRPr="00D32FE4">
              <w:rPr>
                <w:rFonts w:ascii="Times New Roman" w:hAnsi="Times New Roman"/>
                <w:sz w:val="20"/>
                <w:szCs w:val="20"/>
                <w:lang w:val="uk-UA"/>
              </w:rPr>
              <w:t>області),</w:t>
            </w:r>
            <w:r w:rsidRPr="00D32FE4">
              <w:rPr>
                <w:rFonts w:ascii="Times New Roman" w:hAnsi="Times New Roman"/>
                <w:spacing w:val="-9"/>
                <w:sz w:val="20"/>
                <w:szCs w:val="20"/>
                <w:lang w:val="uk-UA"/>
              </w:rPr>
              <w:t xml:space="preserve"> </w:t>
            </w:r>
            <w:r w:rsidRPr="00D32FE4">
              <w:rPr>
                <w:rFonts w:ascii="Times New Roman" w:hAnsi="Times New Roman"/>
                <w:spacing w:val="-4"/>
                <w:sz w:val="20"/>
                <w:szCs w:val="20"/>
                <w:lang w:val="uk-UA"/>
              </w:rPr>
              <w:t>відділ НС, ПО та ОМР Новороздільської міської ради</w:t>
            </w:r>
          </w:p>
        </w:tc>
        <w:tc>
          <w:tcPr>
            <w:tcW w:w="1276" w:type="dxa"/>
            <w:tcBorders>
              <w:left w:val="single" w:sz="4" w:space="0" w:color="00000A"/>
            </w:tcBorders>
          </w:tcPr>
          <w:p w:rsidR="00D32FE4" w:rsidRPr="00D32FE4" w:rsidRDefault="00D32FE4" w:rsidP="00D32FE4">
            <w:pPr>
              <w:spacing w:after="0" w:line="240" w:lineRule="auto"/>
              <w:rPr>
                <w:rFonts w:ascii="Times New Roman" w:hAnsi="Times New Roman"/>
                <w:sz w:val="20"/>
                <w:szCs w:val="20"/>
                <w:lang w:val="uk-UA"/>
              </w:rPr>
            </w:pPr>
            <w:r w:rsidRPr="00D32FE4">
              <w:rPr>
                <w:rFonts w:ascii="Times New Roman" w:hAnsi="Times New Roman"/>
                <w:spacing w:val="-2"/>
                <w:sz w:val="20"/>
                <w:szCs w:val="20"/>
                <w:lang w:val="uk-UA"/>
              </w:rPr>
              <w:t xml:space="preserve">щокварталь </w:t>
            </w:r>
            <w:r w:rsidRPr="00D32FE4">
              <w:rPr>
                <w:rFonts w:ascii="Times New Roman" w:hAnsi="Times New Roman"/>
                <w:spacing w:val="-6"/>
                <w:sz w:val="20"/>
                <w:szCs w:val="20"/>
                <w:lang w:val="uk-UA"/>
              </w:rPr>
              <w:t>но</w:t>
            </w:r>
          </w:p>
        </w:tc>
        <w:tc>
          <w:tcPr>
            <w:tcW w:w="3268" w:type="dxa"/>
            <w:gridSpan w:val="2"/>
          </w:tcPr>
          <w:p w:rsidR="00D32FE4" w:rsidRPr="00D32FE4" w:rsidRDefault="00D32FE4" w:rsidP="00D32FE4">
            <w:pPr>
              <w:spacing w:after="0" w:line="240" w:lineRule="auto"/>
              <w:ind w:right="114"/>
              <w:rPr>
                <w:rFonts w:ascii="Times New Roman" w:hAnsi="Times New Roman"/>
                <w:sz w:val="20"/>
                <w:szCs w:val="20"/>
                <w:lang w:val="uk-UA"/>
              </w:rPr>
            </w:pPr>
            <w:r w:rsidRPr="00D32FE4">
              <w:rPr>
                <w:rFonts w:ascii="Times New Roman" w:hAnsi="Times New Roman"/>
                <w:sz w:val="20"/>
                <w:szCs w:val="20"/>
                <w:lang w:val="uk-UA"/>
              </w:rPr>
              <w:t>проведено</w:t>
            </w:r>
            <w:r w:rsidRPr="00D32FE4">
              <w:rPr>
                <w:rFonts w:ascii="Times New Roman" w:hAnsi="Times New Roman"/>
                <w:spacing w:val="-15"/>
                <w:sz w:val="20"/>
                <w:szCs w:val="20"/>
                <w:lang w:val="uk-UA"/>
              </w:rPr>
              <w:t xml:space="preserve"> </w:t>
            </w:r>
            <w:r w:rsidRPr="00D32FE4">
              <w:rPr>
                <w:rFonts w:ascii="Times New Roman" w:hAnsi="Times New Roman"/>
                <w:sz w:val="20"/>
                <w:szCs w:val="20"/>
                <w:lang w:val="uk-UA"/>
              </w:rPr>
              <w:t>збори,</w:t>
            </w:r>
            <w:r w:rsidRPr="00D32FE4">
              <w:rPr>
                <w:rFonts w:ascii="Times New Roman" w:hAnsi="Times New Roman"/>
                <w:spacing w:val="-15"/>
                <w:sz w:val="20"/>
                <w:szCs w:val="20"/>
                <w:lang w:val="uk-UA"/>
              </w:rPr>
              <w:t xml:space="preserve"> </w:t>
            </w:r>
            <w:r w:rsidRPr="00D32FE4">
              <w:rPr>
                <w:rFonts w:ascii="Times New Roman" w:hAnsi="Times New Roman"/>
                <w:sz w:val="20"/>
                <w:szCs w:val="20"/>
                <w:lang w:val="uk-UA"/>
              </w:rPr>
              <w:t xml:space="preserve">підвищено рівень знань і вдосконалено навички керівників підрозділів (фахівців) із питань цивільного захисту Новороздільської субланки із захисту населення і територій від </w:t>
            </w:r>
            <w:r w:rsidRPr="00D32FE4">
              <w:rPr>
                <w:rFonts w:ascii="Times New Roman" w:hAnsi="Times New Roman"/>
                <w:sz w:val="20"/>
                <w:szCs w:val="20"/>
                <w:lang w:val="uk-UA"/>
              </w:rPr>
              <w:lastRenderedPageBreak/>
              <w:t xml:space="preserve">надзвичайних ситуацій у мирний час та в особливий </w:t>
            </w:r>
            <w:r w:rsidRPr="00D32FE4">
              <w:rPr>
                <w:rFonts w:ascii="Times New Roman" w:hAnsi="Times New Roman"/>
                <w:spacing w:val="-2"/>
                <w:sz w:val="20"/>
                <w:szCs w:val="20"/>
                <w:lang w:val="uk-UA"/>
              </w:rPr>
              <w:t>період</w:t>
            </w:r>
          </w:p>
        </w:tc>
      </w:tr>
      <w:tr w:rsidR="00D32FE4" w:rsidRPr="00D32FE4" w:rsidTr="00AF7BC5">
        <w:trPr>
          <w:trHeight w:val="545"/>
        </w:trPr>
        <w:tc>
          <w:tcPr>
            <w:tcW w:w="854" w:type="dxa"/>
          </w:tcPr>
          <w:p w:rsidR="00D32FE4" w:rsidRPr="00D32FE4" w:rsidRDefault="00D32FE4" w:rsidP="00D32FE4">
            <w:pPr>
              <w:spacing w:after="0" w:line="270" w:lineRule="atLeast"/>
              <w:ind w:right="245"/>
              <w:rPr>
                <w:rFonts w:ascii="Times New Roman" w:hAnsi="Times New Roman"/>
                <w:b/>
                <w:sz w:val="20"/>
                <w:szCs w:val="20"/>
                <w:lang w:val="uk-UA"/>
              </w:rPr>
            </w:pPr>
            <w:r w:rsidRPr="00D32FE4">
              <w:rPr>
                <w:rFonts w:ascii="Times New Roman" w:hAnsi="Times New Roman"/>
                <w:b/>
                <w:sz w:val="20"/>
                <w:szCs w:val="20"/>
                <w:lang w:val="uk-UA"/>
              </w:rPr>
              <w:t>№</w:t>
            </w:r>
            <w:r w:rsidRPr="00D32FE4">
              <w:rPr>
                <w:rFonts w:ascii="Times New Roman" w:hAnsi="Times New Roman"/>
                <w:b/>
                <w:spacing w:val="-57"/>
                <w:sz w:val="20"/>
                <w:szCs w:val="20"/>
                <w:lang w:val="uk-UA"/>
              </w:rPr>
              <w:t xml:space="preserve"> </w:t>
            </w:r>
            <w:r w:rsidRPr="00D32FE4">
              <w:rPr>
                <w:rFonts w:ascii="Times New Roman" w:hAnsi="Times New Roman"/>
                <w:b/>
                <w:sz w:val="20"/>
                <w:szCs w:val="20"/>
                <w:lang w:val="uk-UA"/>
              </w:rPr>
              <w:t>з/п</w:t>
            </w:r>
          </w:p>
        </w:tc>
        <w:tc>
          <w:tcPr>
            <w:tcW w:w="5841" w:type="dxa"/>
            <w:gridSpan w:val="2"/>
          </w:tcPr>
          <w:p w:rsidR="00D32FE4" w:rsidRPr="00D32FE4" w:rsidRDefault="00D32FE4" w:rsidP="00D32FE4">
            <w:pPr>
              <w:spacing w:before="138" w:after="0" w:line="240" w:lineRule="auto"/>
              <w:rPr>
                <w:rFonts w:ascii="Times New Roman" w:hAnsi="Times New Roman"/>
                <w:b/>
                <w:sz w:val="20"/>
                <w:szCs w:val="20"/>
                <w:lang w:val="uk-UA"/>
              </w:rPr>
            </w:pPr>
            <w:r w:rsidRPr="00D32FE4">
              <w:rPr>
                <w:rFonts w:ascii="Times New Roman" w:hAnsi="Times New Roman"/>
                <w:b/>
                <w:sz w:val="20"/>
                <w:szCs w:val="20"/>
                <w:lang w:val="uk-UA"/>
              </w:rPr>
              <w:t>Найменування</w:t>
            </w:r>
            <w:r w:rsidRPr="00D32FE4">
              <w:rPr>
                <w:rFonts w:ascii="Times New Roman" w:hAnsi="Times New Roman"/>
                <w:b/>
                <w:spacing w:val="-1"/>
                <w:sz w:val="20"/>
                <w:szCs w:val="20"/>
                <w:lang w:val="uk-UA"/>
              </w:rPr>
              <w:t xml:space="preserve"> </w:t>
            </w:r>
            <w:r w:rsidRPr="00D32FE4">
              <w:rPr>
                <w:rFonts w:ascii="Times New Roman" w:hAnsi="Times New Roman"/>
                <w:b/>
                <w:sz w:val="20"/>
                <w:szCs w:val="20"/>
                <w:lang w:val="uk-UA"/>
              </w:rPr>
              <w:t>заходу</w:t>
            </w:r>
          </w:p>
        </w:tc>
        <w:tc>
          <w:tcPr>
            <w:tcW w:w="4116" w:type="dxa"/>
            <w:tcBorders>
              <w:right w:val="single" w:sz="4" w:space="0" w:color="00000A"/>
            </w:tcBorders>
          </w:tcPr>
          <w:p w:rsidR="00D32FE4" w:rsidRPr="00D32FE4" w:rsidRDefault="00D32FE4" w:rsidP="00D32FE4">
            <w:pPr>
              <w:spacing w:after="0" w:line="270" w:lineRule="atLeast"/>
              <w:ind w:right="507"/>
              <w:rPr>
                <w:rFonts w:ascii="Times New Roman" w:hAnsi="Times New Roman"/>
                <w:b/>
                <w:sz w:val="20"/>
                <w:szCs w:val="20"/>
                <w:lang w:val="uk-UA"/>
              </w:rPr>
            </w:pPr>
            <w:r w:rsidRPr="00D32FE4">
              <w:rPr>
                <w:rFonts w:ascii="Times New Roman" w:hAnsi="Times New Roman"/>
                <w:b/>
                <w:sz w:val="20"/>
                <w:szCs w:val="20"/>
                <w:lang w:val="uk-UA"/>
              </w:rPr>
              <w:t>Відповідальні за виконання</w:t>
            </w:r>
            <w:r w:rsidRPr="00D32FE4">
              <w:rPr>
                <w:rFonts w:ascii="Times New Roman" w:hAnsi="Times New Roman"/>
                <w:b/>
                <w:spacing w:val="-57"/>
                <w:sz w:val="20"/>
                <w:szCs w:val="20"/>
                <w:lang w:val="uk-UA"/>
              </w:rPr>
              <w:t xml:space="preserve"> </w:t>
            </w:r>
            <w:r w:rsidRPr="00D32FE4">
              <w:rPr>
                <w:rFonts w:ascii="Times New Roman" w:hAnsi="Times New Roman"/>
                <w:b/>
                <w:sz w:val="20"/>
                <w:szCs w:val="20"/>
                <w:lang w:val="uk-UA"/>
              </w:rPr>
              <w:t>(у</w:t>
            </w:r>
            <w:r w:rsidRPr="00D32FE4">
              <w:rPr>
                <w:rFonts w:ascii="Times New Roman" w:hAnsi="Times New Roman"/>
                <w:b/>
                <w:spacing w:val="-2"/>
                <w:sz w:val="20"/>
                <w:szCs w:val="20"/>
                <w:lang w:val="uk-UA"/>
              </w:rPr>
              <w:t xml:space="preserve"> </w:t>
            </w:r>
            <w:r w:rsidRPr="00D32FE4">
              <w:rPr>
                <w:rFonts w:ascii="Times New Roman" w:hAnsi="Times New Roman"/>
                <w:b/>
                <w:sz w:val="20"/>
                <w:szCs w:val="20"/>
                <w:lang w:val="uk-UA"/>
              </w:rPr>
              <w:t>межах</w:t>
            </w:r>
            <w:r w:rsidRPr="00D32FE4">
              <w:rPr>
                <w:rFonts w:ascii="Times New Roman" w:hAnsi="Times New Roman"/>
                <w:b/>
                <w:spacing w:val="-3"/>
                <w:sz w:val="20"/>
                <w:szCs w:val="20"/>
                <w:lang w:val="uk-UA"/>
              </w:rPr>
              <w:t xml:space="preserve"> </w:t>
            </w:r>
            <w:r w:rsidRPr="00D32FE4">
              <w:rPr>
                <w:rFonts w:ascii="Times New Roman" w:hAnsi="Times New Roman"/>
                <w:b/>
                <w:sz w:val="20"/>
                <w:szCs w:val="20"/>
                <w:lang w:val="uk-UA"/>
              </w:rPr>
              <w:t>повноважень)</w:t>
            </w:r>
          </w:p>
        </w:tc>
        <w:tc>
          <w:tcPr>
            <w:tcW w:w="1276" w:type="dxa"/>
            <w:tcBorders>
              <w:left w:val="single" w:sz="4" w:space="0" w:color="00000A"/>
            </w:tcBorders>
          </w:tcPr>
          <w:p w:rsidR="00D32FE4" w:rsidRPr="00D32FE4" w:rsidRDefault="00D32FE4" w:rsidP="00D32FE4">
            <w:pPr>
              <w:spacing w:after="0" w:line="270" w:lineRule="atLeast"/>
              <w:ind w:right="30"/>
              <w:rPr>
                <w:rFonts w:ascii="Times New Roman" w:hAnsi="Times New Roman"/>
                <w:b/>
                <w:sz w:val="20"/>
                <w:szCs w:val="20"/>
                <w:lang w:val="uk-UA"/>
              </w:rPr>
            </w:pPr>
            <w:r w:rsidRPr="00D32FE4">
              <w:rPr>
                <w:rFonts w:ascii="Times New Roman" w:hAnsi="Times New Roman"/>
                <w:b/>
                <w:sz w:val="20"/>
                <w:szCs w:val="20"/>
                <w:lang w:val="uk-UA"/>
              </w:rPr>
              <w:t>Термін</w:t>
            </w:r>
            <w:r w:rsidRPr="00D32FE4">
              <w:rPr>
                <w:rFonts w:ascii="Times New Roman" w:hAnsi="Times New Roman"/>
                <w:b/>
                <w:spacing w:val="1"/>
                <w:sz w:val="20"/>
                <w:szCs w:val="20"/>
                <w:lang w:val="uk-UA"/>
              </w:rPr>
              <w:t xml:space="preserve"> </w:t>
            </w:r>
            <w:r w:rsidRPr="00D32FE4">
              <w:rPr>
                <w:rFonts w:ascii="Times New Roman" w:hAnsi="Times New Roman"/>
                <w:b/>
                <w:sz w:val="20"/>
                <w:szCs w:val="20"/>
                <w:lang w:val="uk-UA"/>
              </w:rPr>
              <w:t>виконання</w:t>
            </w:r>
          </w:p>
        </w:tc>
        <w:tc>
          <w:tcPr>
            <w:tcW w:w="3268" w:type="dxa"/>
            <w:gridSpan w:val="2"/>
          </w:tcPr>
          <w:p w:rsidR="00D32FE4" w:rsidRPr="00D32FE4" w:rsidRDefault="00D32FE4" w:rsidP="00D32FE4">
            <w:pPr>
              <w:spacing w:after="0" w:line="240" w:lineRule="auto"/>
              <w:ind w:right="72"/>
              <w:rPr>
                <w:rFonts w:ascii="Times New Roman" w:hAnsi="Times New Roman"/>
                <w:b/>
                <w:sz w:val="20"/>
                <w:szCs w:val="20"/>
                <w:lang w:val="uk-UA"/>
              </w:rPr>
            </w:pPr>
            <w:r w:rsidRPr="00D32FE4">
              <w:rPr>
                <w:rFonts w:ascii="Times New Roman" w:hAnsi="Times New Roman"/>
                <w:b/>
                <w:sz w:val="20"/>
                <w:szCs w:val="20"/>
                <w:lang w:val="uk-UA"/>
              </w:rPr>
              <w:t>Показники (індикатори)</w:t>
            </w:r>
            <w:r w:rsidRPr="00D32FE4">
              <w:rPr>
                <w:rFonts w:ascii="Times New Roman" w:hAnsi="Times New Roman"/>
                <w:b/>
                <w:spacing w:val="-57"/>
                <w:sz w:val="20"/>
                <w:szCs w:val="20"/>
                <w:lang w:val="uk-UA"/>
              </w:rPr>
              <w:t xml:space="preserve"> </w:t>
            </w:r>
            <w:r w:rsidRPr="00D32FE4">
              <w:rPr>
                <w:rFonts w:ascii="Times New Roman" w:hAnsi="Times New Roman"/>
                <w:b/>
                <w:sz w:val="20"/>
                <w:szCs w:val="20"/>
                <w:lang w:val="uk-UA"/>
              </w:rPr>
              <w:t>виконання заходу</w:t>
            </w:r>
          </w:p>
        </w:tc>
      </w:tr>
      <w:tr w:rsidR="00D32FE4" w:rsidRPr="00D32FE4" w:rsidTr="00AF7BC5">
        <w:trPr>
          <w:trHeight w:val="545"/>
        </w:trPr>
        <w:tc>
          <w:tcPr>
            <w:tcW w:w="854" w:type="dxa"/>
          </w:tcPr>
          <w:p w:rsidR="00D32FE4" w:rsidRPr="00D32FE4" w:rsidRDefault="00D32FE4" w:rsidP="00D32FE4">
            <w:pPr>
              <w:spacing w:after="0" w:line="240" w:lineRule="auto"/>
              <w:jc w:val="center"/>
              <w:rPr>
                <w:rFonts w:ascii="Times New Roman" w:hAnsi="Times New Roman"/>
                <w:sz w:val="20"/>
                <w:szCs w:val="20"/>
                <w:lang w:val="uk-UA"/>
              </w:rPr>
            </w:pPr>
            <w:r w:rsidRPr="00D32FE4">
              <w:rPr>
                <w:rFonts w:ascii="Times New Roman" w:hAnsi="Times New Roman"/>
                <w:spacing w:val="-2"/>
                <w:sz w:val="20"/>
                <w:szCs w:val="20"/>
                <w:lang w:val="uk-UA"/>
              </w:rPr>
              <w:t>5.2.2.</w:t>
            </w:r>
          </w:p>
        </w:tc>
        <w:tc>
          <w:tcPr>
            <w:tcW w:w="5841" w:type="dxa"/>
            <w:gridSpan w:val="2"/>
          </w:tcPr>
          <w:p w:rsidR="00D32FE4" w:rsidRPr="00D32FE4" w:rsidRDefault="00D32FE4" w:rsidP="00D32FE4">
            <w:pPr>
              <w:spacing w:after="0" w:line="240" w:lineRule="auto"/>
              <w:rPr>
                <w:rFonts w:ascii="Times New Roman" w:hAnsi="Times New Roman"/>
                <w:sz w:val="20"/>
                <w:szCs w:val="20"/>
                <w:lang w:val="uk-UA"/>
              </w:rPr>
            </w:pPr>
            <w:r w:rsidRPr="00D32FE4">
              <w:rPr>
                <w:rFonts w:ascii="Times New Roman" w:hAnsi="Times New Roman"/>
                <w:sz w:val="20"/>
                <w:szCs w:val="20"/>
                <w:lang w:val="uk-UA"/>
              </w:rPr>
              <w:t>дня цивільного захисту в закладах загальної середньої та професійної</w:t>
            </w:r>
            <w:r w:rsidRPr="00D32FE4">
              <w:rPr>
                <w:rFonts w:ascii="Times New Roman" w:hAnsi="Times New Roman"/>
                <w:spacing w:val="-9"/>
                <w:sz w:val="20"/>
                <w:szCs w:val="20"/>
                <w:lang w:val="uk-UA"/>
              </w:rPr>
              <w:t xml:space="preserve"> </w:t>
            </w:r>
            <w:r w:rsidRPr="00D32FE4">
              <w:rPr>
                <w:rFonts w:ascii="Times New Roman" w:hAnsi="Times New Roman"/>
                <w:sz w:val="20"/>
                <w:szCs w:val="20"/>
                <w:lang w:val="uk-UA"/>
              </w:rPr>
              <w:t>(професійно-технічної)</w:t>
            </w:r>
            <w:r w:rsidRPr="00D32FE4">
              <w:rPr>
                <w:rFonts w:ascii="Times New Roman" w:hAnsi="Times New Roman"/>
                <w:spacing w:val="-9"/>
                <w:sz w:val="20"/>
                <w:szCs w:val="20"/>
                <w:lang w:val="uk-UA"/>
              </w:rPr>
              <w:t xml:space="preserve"> </w:t>
            </w:r>
            <w:r w:rsidRPr="00D32FE4">
              <w:rPr>
                <w:rFonts w:ascii="Times New Roman" w:hAnsi="Times New Roman"/>
                <w:sz w:val="20"/>
                <w:szCs w:val="20"/>
                <w:lang w:val="uk-UA"/>
              </w:rPr>
              <w:t>освіти,</w:t>
            </w:r>
            <w:r w:rsidRPr="00D32FE4">
              <w:rPr>
                <w:rFonts w:ascii="Times New Roman" w:hAnsi="Times New Roman"/>
                <w:spacing w:val="-10"/>
                <w:sz w:val="20"/>
                <w:szCs w:val="20"/>
                <w:lang w:val="uk-UA"/>
              </w:rPr>
              <w:t xml:space="preserve"> </w:t>
            </w:r>
            <w:r w:rsidRPr="00D32FE4">
              <w:rPr>
                <w:rFonts w:ascii="Times New Roman" w:hAnsi="Times New Roman"/>
                <w:sz w:val="20"/>
                <w:szCs w:val="20"/>
                <w:lang w:val="uk-UA"/>
              </w:rPr>
              <w:t>Тижня</w:t>
            </w:r>
            <w:r w:rsidRPr="00D32FE4">
              <w:rPr>
                <w:rFonts w:ascii="Times New Roman" w:hAnsi="Times New Roman"/>
                <w:spacing w:val="-10"/>
                <w:sz w:val="20"/>
                <w:szCs w:val="20"/>
                <w:lang w:val="uk-UA"/>
              </w:rPr>
              <w:t xml:space="preserve"> </w:t>
            </w:r>
            <w:r w:rsidRPr="00D32FE4">
              <w:rPr>
                <w:rFonts w:ascii="Times New Roman" w:hAnsi="Times New Roman"/>
                <w:sz w:val="20"/>
                <w:szCs w:val="20"/>
                <w:lang w:val="uk-UA"/>
              </w:rPr>
              <w:t>безпеки дитини в закладах дошкільної освіти Новороздільської територіальної громади</w:t>
            </w:r>
          </w:p>
        </w:tc>
        <w:tc>
          <w:tcPr>
            <w:tcW w:w="4116" w:type="dxa"/>
            <w:tcBorders>
              <w:right w:val="single" w:sz="4" w:space="0" w:color="00000A"/>
            </w:tcBorders>
          </w:tcPr>
          <w:p w:rsidR="00D32FE4" w:rsidRPr="00D32FE4" w:rsidRDefault="00D32FE4" w:rsidP="00D32FE4">
            <w:pPr>
              <w:spacing w:after="0" w:line="240" w:lineRule="auto"/>
              <w:rPr>
                <w:rFonts w:ascii="Times New Roman" w:hAnsi="Times New Roman"/>
                <w:sz w:val="20"/>
                <w:szCs w:val="20"/>
                <w:lang w:val="uk-UA"/>
              </w:rPr>
            </w:pPr>
            <w:r w:rsidRPr="00D32FE4">
              <w:rPr>
                <w:rFonts w:ascii="Times New Roman" w:hAnsi="Times New Roman"/>
                <w:sz w:val="20"/>
                <w:szCs w:val="20"/>
                <w:lang w:val="uk-UA"/>
              </w:rPr>
              <w:t xml:space="preserve">Відділ освіти, </w:t>
            </w:r>
            <w:r w:rsidRPr="00D32FE4">
              <w:rPr>
                <w:rFonts w:ascii="Times New Roman" w:hAnsi="Times New Roman"/>
                <w:spacing w:val="-4"/>
                <w:sz w:val="20"/>
                <w:szCs w:val="20"/>
                <w:lang w:val="uk-UA"/>
              </w:rPr>
              <w:t>відділ НС, ПО та ОМР Новороздільської міської ради</w:t>
            </w:r>
            <w:r w:rsidRPr="00D32FE4">
              <w:rPr>
                <w:rFonts w:ascii="Times New Roman" w:hAnsi="Times New Roman"/>
                <w:sz w:val="20"/>
                <w:szCs w:val="20"/>
                <w:lang w:val="uk-UA"/>
              </w:rPr>
              <w:t>,</w:t>
            </w:r>
            <w:r w:rsidRPr="00D32FE4">
              <w:rPr>
                <w:rFonts w:ascii="Times New Roman" w:hAnsi="Times New Roman"/>
                <w:spacing w:val="-8"/>
                <w:sz w:val="20"/>
                <w:szCs w:val="20"/>
                <w:lang w:val="uk-UA"/>
              </w:rPr>
              <w:t xml:space="preserve"> </w:t>
            </w:r>
            <w:r w:rsidRPr="00D32FE4">
              <w:rPr>
                <w:rFonts w:ascii="Times New Roman" w:hAnsi="Times New Roman"/>
                <w:sz w:val="20"/>
                <w:szCs w:val="20"/>
                <w:lang w:val="uk-UA"/>
              </w:rPr>
              <w:t>Стрийське</w:t>
            </w:r>
            <w:r w:rsidRPr="00D32FE4">
              <w:rPr>
                <w:rFonts w:ascii="Times New Roman" w:hAnsi="Times New Roman"/>
                <w:spacing w:val="-8"/>
                <w:sz w:val="20"/>
                <w:szCs w:val="20"/>
                <w:lang w:val="uk-UA"/>
              </w:rPr>
              <w:t xml:space="preserve"> </w:t>
            </w:r>
            <w:r w:rsidRPr="00D32FE4">
              <w:rPr>
                <w:rFonts w:ascii="Times New Roman" w:hAnsi="Times New Roman"/>
                <w:sz w:val="20"/>
                <w:szCs w:val="20"/>
                <w:lang w:val="uk-UA"/>
              </w:rPr>
              <w:t>РУ</w:t>
            </w:r>
            <w:r w:rsidRPr="00D32FE4">
              <w:rPr>
                <w:rFonts w:ascii="Times New Roman" w:hAnsi="Times New Roman"/>
                <w:spacing w:val="-8"/>
                <w:sz w:val="20"/>
                <w:szCs w:val="20"/>
                <w:lang w:val="uk-UA"/>
              </w:rPr>
              <w:t xml:space="preserve"> </w:t>
            </w:r>
            <w:r w:rsidRPr="00D32FE4">
              <w:rPr>
                <w:rFonts w:ascii="Times New Roman" w:hAnsi="Times New Roman"/>
                <w:sz w:val="20"/>
                <w:szCs w:val="20"/>
                <w:lang w:val="uk-UA"/>
              </w:rPr>
              <w:t>ГУ</w:t>
            </w:r>
            <w:r w:rsidRPr="00D32FE4">
              <w:rPr>
                <w:rFonts w:ascii="Times New Roman" w:hAnsi="Times New Roman"/>
                <w:spacing w:val="-8"/>
                <w:sz w:val="20"/>
                <w:szCs w:val="20"/>
                <w:lang w:val="uk-UA"/>
              </w:rPr>
              <w:t xml:space="preserve"> </w:t>
            </w:r>
            <w:r w:rsidRPr="00D32FE4">
              <w:rPr>
                <w:rFonts w:ascii="Times New Roman" w:hAnsi="Times New Roman"/>
                <w:sz w:val="20"/>
                <w:szCs w:val="20"/>
                <w:lang w:val="uk-UA"/>
              </w:rPr>
              <w:t>ДСНС Україниу Львівській області,</w:t>
            </w:r>
          </w:p>
          <w:p w:rsidR="00D32FE4" w:rsidRPr="00D32FE4" w:rsidRDefault="00D32FE4" w:rsidP="00D32FE4">
            <w:pPr>
              <w:spacing w:after="0" w:line="240" w:lineRule="auto"/>
              <w:rPr>
                <w:rFonts w:ascii="Times New Roman" w:hAnsi="Times New Roman"/>
                <w:sz w:val="20"/>
                <w:szCs w:val="20"/>
                <w:lang w:val="uk-UA"/>
              </w:rPr>
            </w:pPr>
          </w:p>
        </w:tc>
        <w:tc>
          <w:tcPr>
            <w:tcW w:w="1276" w:type="dxa"/>
            <w:tcBorders>
              <w:left w:val="single" w:sz="4" w:space="0" w:color="00000A"/>
            </w:tcBorders>
          </w:tcPr>
          <w:p w:rsidR="00D32FE4" w:rsidRPr="00D32FE4" w:rsidRDefault="00D32FE4" w:rsidP="00D32FE4">
            <w:pPr>
              <w:spacing w:after="0" w:line="240" w:lineRule="auto"/>
              <w:rPr>
                <w:rFonts w:ascii="Times New Roman" w:hAnsi="Times New Roman"/>
                <w:sz w:val="20"/>
                <w:szCs w:val="20"/>
                <w:lang w:val="uk-UA"/>
              </w:rPr>
            </w:pPr>
            <w:r w:rsidRPr="00D32FE4">
              <w:rPr>
                <w:rFonts w:ascii="Times New Roman" w:hAnsi="Times New Roman"/>
                <w:sz w:val="20"/>
                <w:szCs w:val="20"/>
                <w:lang w:val="uk-UA"/>
              </w:rPr>
              <w:t xml:space="preserve">до </w:t>
            </w:r>
            <w:r w:rsidRPr="00D32FE4">
              <w:rPr>
                <w:rFonts w:ascii="Times New Roman" w:hAnsi="Times New Roman"/>
                <w:spacing w:val="-5"/>
                <w:sz w:val="20"/>
                <w:szCs w:val="20"/>
                <w:lang w:val="uk-UA"/>
              </w:rPr>
              <w:t>15</w:t>
            </w:r>
          </w:p>
          <w:p w:rsidR="00D32FE4" w:rsidRPr="00D32FE4" w:rsidRDefault="00D32FE4" w:rsidP="00D32FE4">
            <w:pPr>
              <w:spacing w:after="0" w:line="240" w:lineRule="auto"/>
              <w:rPr>
                <w:rFonts w:ascii="Times New Roman" w:hAnsi="Times New Roman"/>
                <w:sz w:val="20"/>
                <w:szCs w:val="20"/>
                <w:lang w:val="uk-UA"/>
              </w:rPr>
            </w:pPr>
            <w:r w:rsidRPr="00D32FE4">
              <w:rPr>
                <w:rFonts w:ascii="Times New Roman" w:hAnsi="Times New Roman"/>
                <w:spacing w:val="-2"/>
                <w:sz w:val="20"/>
                <w:szCs w:val="20"/>
                <w:lang w:val="uk-UA"/>
              </w:rPr>
              <w:t>грудня</w:t>
            </w:r>
          </w:p>
        </w:tc>
        <w:tc>
          <w:tcPr>
            <w:tcW w:w="3268" w:type="dxa"/>
            <w:gridSpan w:val="2"/>
          </w:tcPr>
          <w:p w:rsidR="00D32FE4" w:rsidRPr="00D32FE4" w:rsidRDefault="00D32FE4" w:rsidP="00D32FE4">
            <w:pPr>
              <w:spacing w:after="0" w:line="240" w:lineRule="auto"/>
              <w:ind w:right="108"/>
              <w:rPr>
                <w:rFonts w:ascii="Times New Roman" w:hAnsi="Times New Roman"/>
                <w:sz w:val="20"/>
                <w:szCs w:val="20"/>
                <w:lang w:val="uk-UA"/>
              </w:rPr>
            </w:pPr>
            <w:r w:rsidRPr="00D32FE4">
              <w:rPr>
                <w:rFonts w:ascii="Times New Roman" w:hAnsi="Times New Roman"/>
                <w:sz w:val="20"/>
                <w:szCs w:val="20"/>
                <w:lang w:val="uk-UA"/>
              </w:rPr>
              <w:t>проведено в закладах загальної середньої, професійно-технічної та дошкільної освіти заходи щодо</w:t>
            </w:r>
            <w:r w:rsidRPr="00D32FE4">
              <w:rPr>
                <w:rFonts w:ascii="Times New Roman" w:hAnsi="Times New Roman"/>
                <w:spacing w:val="-15"/>
                <w:sz w:val="20"/>
                <w:szCs w:val="20"/>
                <w:lang w:val="uk-UA"/>
              </w:rPr>
              <w:t xml:space="preserve"> </w:t>
            </w:r>
            <w:r w:rsidRPr="00D32FE4">
              <w:rPr>
                <w:rFonts w:ascii="Times New Roman" w:hAnsi="Times New Roman"/>
                <w:sz w:val="20"/>
                <w:szCs w:val="20"/>
                <w:lang w:val="uk-UA"/>
              </w:rPr>
              <w:t>профілактики</w:t>
            </w:r>
            <w:r w:rsidRPr="00D32FE4">
              <w:rPr>
                <w:rFonts w:ascii="Times New Roman" w:hAnsi="Times New Roman"/>
                <w:spacing w:val="-15"/>
                <w:sz w:val="20"/>
                <w:szCs w:val="20"/>
                <w:lang w:val="uk-UA"/>
              </w:rPr>
              <w:t xml:space="preserve"> </w:t>
            </w:r>
            <w:r w:rsidRPr="00D32FE4">
              <w:rPr>
                <w:rFonts w:ascii="Times New Roman" w:hAnsi="Times New Roman"/>
                <w:sz w:val="20"/>
                <w:szCs w:val="20"/>
                <w:lang w:val="uk-UA"/>
              </w:rPr>
              <w:t>дитячого травматизму, популяризації знань правил безпеки в повсякденному житті, здорового та активного способу життя серед учнівської молоді</w:t>
            </w:r>
          </w:p>
        </w:tc>
      </w:tr>
      <w:tr w:rsidR="00D32FE4" w:rsidRPr="00D32FE4" w:rsidTr="00AF7BC5">
        <w:trPr>
          <w:trHeight w:val="186"/>
        </w:trPr>
        <w:tc>
          <w:tcPr>
            <w:tcW w:w="854" w:type="dxa"/>
          </w:tcPr>
          <w:p w:rsidR="00D32FE4" w:rsidRPr="00D32FE4" w:rsidRDefault="00D32FE4" w:rsidP="00D32FE4">
            <w:pPr>
              <w:spacing w:after="0" w:line="256" w:lineRule="exact"/>
              <w:jc w:val="center"/>
              <w:rPr>
                <w:rFonts w:ascii="Times New Roman" w:hAnsi="Times New Roman"/>
                <w:sz w:val="20"/>
                <w:szCs w:val="20"/>
                <w:lang w:val="uk-UA"/>
              </w:rPr>
            </w:pPr>
            <w:r w:rsidRPr="00D32FE4">
              <w:rPr>
                <w:rFonts w:ascii="Times New Roman" w:hAnsi="Times New Roman"/>
                <w:spacing w:val="-4"/>
                <w:sz w:val="20"/>
                <w:szCs w:val="20"/>
                <w:lang w:val="uk-UA"/>
              </w:rPr>
              <w:t>5.3.</w:t>
            </w:r>
          </w:p>
        </w:tc>
        <w:tc>
          <w:tcPr>
            <w:tcW w:w="5841" w:type="dxa"/>
            <w:gridSpan w:val="2"/>
          </w:tcPr>
          <w:p w:rsidR="00D32FE4" w:rsidRPr="00D32FE4" w:rsidRDefault="00D32FE4" w:rsidP="00D32FE4">
            <w:pPr>
              <w:spacing w:after="0" w:line="254" w:lineRule="exact"/>
              <w:rPr>
                <w:rFonts w:ascii="Times New Roman" w:hAnsi="Times New Roman"/>
                <w:sz w:val="20"/>
                <w:szCs w:val="20"/>
                <w:lang w:val="uk-UA"/>
              </w:rPr>
            </w:pPr>
            <w:r w:rsidRPr="00D32FE4">
              <w:rPr>
                <w:rFonts w:ascii="Times New Roman" w:hAnsi="Times New Roman"/>
                <w:spacing w:val="-2"/>
                <w:sz w:val="20"/>
                <w:szCs w:val="20"/>
                <w:lang w:val="uk-UA"/>
              </w:rPr>
              <w:t>Участь:</w:t>
            </w:r>
          </w:p>
        </w:tc>
        <w:tc>
          <w:tcPr>
            <w:tcW w:w="4116" w:type="dxa"/>
            <w:tcBorders>
              <w:right w:val="single" w:sz="4" w:space="0" w:color="00000A"/>
            </w:tcBorders>
          </w:tcPr>
          <w:p w:rsidR="00D32FE4" w:rsidRPr="00D32FE4" w:rsidRDefault="00D32FE4" w:rsidP="00D32FE4">
            <w:pPr>
              <w:spacing w:after="0" w:line="240" w:lineRule="auto"/>
              <w:ind w:right="981"/>
              <w:rPr>
                <w:rFonts w:ascii="Times New Roman" w:hAnsi="Times New Roman"/>
                <w:sz w:val="20"/>
                <w:szCs w:val="20"/>
                <w:lang w:val="uk-UA"/>
              </w:rPr>
            </w:pPr>
          </w:p>
        </w:tc>
        <w:tc>
          <w:tcPr>
            <w:tcW w:w="1276" w:type="dxa"/>
            <w:tcBorders>
              <w:left w:val="single" w:sz="4" w:space="0" w:color="00000A"/>
            </w:tcBorders>
          </w:tcPr>
          <w:p w:rsidR="00D32FE4" w:rsidRPr="00D32FE4" w:rsidRDefault="00D32FE4" w:rsidP="00D32FE4">
            <w:pPr>
              <w:spacing w:after="0" w:line="240" w:lineRule="auto"/>
              <w:rPr>
                <w:rFonts w:ascii="Times New Roman" w:hAnsi="Times New Roman"/>
                <w:sz w:val="20"/>
                <w:szCs w:val="20"/>
                <w:lang w:val="uk-UA"/>
              </w:rPr>
            </w:pPr>
          </w:p>
        </w:tc>
        <w:tc>
          <w:tcPr>
            <w:tcW w:w="3268" w:type="dxa"/>
            <w:gridSpan w:val="2"/>
          </w:tcPr>
          <w:p w:rsidR="00D32FE4" w:rsidRPr="00D32FE4" w:rsidRDefault="00D32FE4" w:rsidP="00D32FE4">
            <w:pPr>
              <w:spacing w:after="0" w:line="256" w:lineRule="exact"/>
              <w:rPr>
                <w:rFonts w:ascii="Times New Roman" w:hAnsi="Times New Roman"/>
                <w:sz w:val="20"/>
                <w:szCs w:val="20"/>
                <w:lang w:val="uk-UA"/>
              </w:rPr>
            </w:pPr>
          </w:p>
        </w:tc>
      </w:tr>
      <w:tr w:rsidR="00D32FE4" w:rsidRPr="00D32FE4" w:rsidTr="00AF7BC5">
        <w:trPr>
          <w:trHeight w:val="204"/>
        </w:trPr>
        <w:tc>
          <w:tcPr>
            <w:tcW w:w="854" w:type="dxa"/>
          </w:tcPr>
          <w:p w:rsidR="00D32FE4" w:rsidRPr="00D32FE4" w:rsidRDefault="00D32FE4" w:rsidP="00D32FE4">
            <w:pPr>
              <w:spacing w:after="0" w:line="240" w:lineRule="auto"/>
              <w:jc w:val="center"/>
              <w:rPr>
                <w:rFonts w:ascii="Times New Roman" w:hAnsi="Times New Roman"/>
                <w:sz w:val="20"/>
                <w:szCs w:val="20"/>
                <w:lang w:val="uk-UA"/>
              </w:rPr>
            </w:pPr>
            <w:r w:rsidRPr="00D32FE4">
              <w:rPr>
                <w:rFonts w:ascii="Times New Roman" w:hAnsi="Times New Roman"/>
                <w:spacing w:val="-2"/>
                <w:sz w:val="20"/>
                <w:szCs w:val="20"/>
                <w:lang w:val="uk-UA"/>
              </w:rPr>
              <w:t>5.3.1.</w:t>
            </w:r>
          </w:p>
        </w:tc>
        <w:tc>
          <w:tcPr>
            <w:tcW w:w="5841" w:type="dxa"/>
            <w:gridSpan w:val="2"/>
          </w:tcPr>
          <w:p w:rsidR="00D32FE4" w:rsidRPr="00D32FE4" w:rsidRDefault="00D32FE4" w:rsidP="00D32FE4">
            <w:pPr>
              <w:spacing w:after="0" w:line="240" w:lineRule="auto"/>
              <w:rPr>
                <w:rFonts w:ascii="Times New Roman" w:hAnsi="Times New Roman"/>
                <w:sz w:val="20"/>
                <w:szCs w:val="20"/>
                <w:lang w:val="uk-UA"/>
              </w:rPr>
            </w:pPr>
            <w:r w:rsidRPr="00D32FE4">
              <w:rPr>
                <w:rFonts w:ascii="Times New Roman" w:hAnsi="Times New Roman"/>
                <w:sz w:val="20"/>
                <w:szCs w:val="20"/>
                <w:lang w:val="uk-UA"/>
              </w:rPr>
              <w:t>у</w:t>
            </w:r>
            <w:r w:rsidRPr="00D32FE4">
              <w:rPr>
                <w:rFonts w:ascii="Times New Roman" w:hAnsi="Times New Roman"/>
                <w:spacing w:val="-5"/>
                <w:sz w:val="20"/>
                <w:szCs w:val="20"/>
                <w:lang w:val="uk-UA"/>
              </w:rPr>
              <w:t xml:space="preserve"> </w:t>
            </w:r>
            <w:r w:rsidRPr="00D32FE4">
              <w:rPr>
                <w:rFonts w:ascii="Times New Roman" w:hAnsi="Times New Roman"/>
                <w:sz w:val="20"/>
                <w:szCs w:val="20"/>
                <w:lang w:val="uk-UA"/>
              </w:rPr>
              <w:t>Всеукраїнській</w:t>
            </w:r>
            <w:r w:rsidRPr="00D32FE4">
              <w:rPr>
                <w:rFonts w:ascii="Times New Roman" w:hAnsi="Times New Roman"/>
                <w:spacing w:val="-6"/>
                <w:sz w:val="20"/>
                <w:szCs w:val="20"/>
                <w:lang w:val="uk-UA"/>
              </w:rPr>
              <w:t xml:space="preserve"> </w:t>
            </w:r>
            <w:r w:rsidRPr="00D32FE4">
              <w:rPr>
                <w:rFonts w:ascii="Times New Roman" w:hAnsi="Times New Roman"/>
                <w:sz w:val="20"/>
                <w:szCs w:val="20"/>
                <w:lang w:val="uk-UA"/>
              </w:rPr>
              <w:t>акції</w:t>
            </w:r>
            <w:r w:rsidRPr="00D32FE4">
              <w:rPr>
                <w:rFonts w:ascii="Times New Roman" w:hAnsi="Times New Roman"/>
                <w:spacing w:val="-5"/>
                <w:sz w:val="20"/>
                <w:szCs w:val="20"/>
                <w:lang w:val="uk-UA"/>
              </w:rPr>
              <w:t xml:space="preserve"> </w:t>
            </w:r>
            <w:r w:rsidRPr="00D32FE4">
              <w:rPr>
                <w:rFonts w:ascii="Times New Roman" w:hAnsi="Times New Roman"/>
                <w:sz w:val="20"/>
                <w:szCs w:val="20"/>
                <w:lang w:val="uk-UA"/>
              </w:rPr>
              <w:t>“Герой</w:t>
            </w:r>
            <w:r w:rsidRPr="00D32FE4">
              <w:rPr>
                <w:rFonts w:ascii="Times New Roman" w:hAnsi="Times New Roman"/>
                <w:spacing w:val="-5"/>
                <w:sz w:val="20"/>
                <w:szCs w:val="20"/>
                <w:lang w:val="uk-UA"/>
              </w:rPr>
              <w:t xml:space="preserve"> </w:t>
            </w:r>
            <w:r w:rsidRPr="00D32FE4">
              <w:rPr>
                <w:rFonts w:ascii="Times New Roman" w:hAnsi="Times New Roman"/>
                <w:sz w:val="20"/>
                <w:szCs w:val="20"/>
                <w:lang w:val="uk-UA"/>
              </w:rPr>
              <w:t>-</w:t>
            </w:r>
            <w:r w:rsidRPr="00D32FE4">
              <w:rPr>
                <w:rFonts w:ascii="Times New Roman" w:hAnsi="Times New Roman"/>
                <w:spacing w:val="-5"/>
                <w:sz w:val="20"/>
                <w:szCs w:val="20"/>
                <w:lang w:val="uk-UA"/>
              </w:rPr>
              <w:t xml:space="preserve"> </w:t>
            </w:r>
            <w:r w:rsidRPr="00D32FE4">
              <w:rPr>
                <w:rFonts w:ascii="Times New Roman" w:hAnsi="Times New Roman"/>
                <w:sz w:val="20"/>
                <w:szCs w:val="20"/>
                <w:lang w:val="uk-UA"/>
              </w:rPr>
              <w:t>рятувальник</w:t>
            </w:r>
            <w:r w:rsidRPr="00D32FE4">
              <w:rPr>
                <w:rFonts w:ascii="Times New Roman" w:hAnsi="Times New Roman"/>
                <w:spacing w:val="-5"/>
                <w:sz w:val="20"/>
                <w:szCs w:val="20"/>
                <w:lang w:val="uk-UA"/>
              </w:rPr>
              <w:t xml:space="preserve"> </w:t>
            </w:r>
            <w:r w:rsidRPr="00D32FE4">
              <w:rPr>
                <w:rFonts w:ascii="Times New Roman" w:hAnsi="Times New Roman"/>
                <w:sz w:val="20"/>
                <w:szCs w:val="20"/>
                <w:lang w:val="uk-UA"/>
              </w:rPr>
              <w:t>року”</w:t>
            </w:r>
            <w:r w:rsidRPr="00D32FE4">
              <w:rPr>
                <w:rFonts w:ascii="Times New Roman" w:hAnsi="Times New Roman"/>
                <w:spacing w:val="-6"/>
                <w:sz w:val="20"/>
                <w:szCs w:val="20"/>
                <w:lang w:val="uk-UA"/>
              </w:rPr>
              <w:t xml:space="preserve"> </w:t>
            </w:r>
            <w:r w:rsidRPr="00D32FE4">
              <w:rPr>
                <w:rFonts w:ascii="Times New Roman" w:hAnsi="Times New Roman"/>
                <w:sz w:val="20"/>
                <w:szCs w:val="20"/>
                <w:lang w:val="uk-UA"/>
              </w:rPr>
              <w:t>та</w:t>
            </w:r>
            <w:r w:rsidRPr="00D32FE4">
              <w:rPr>
                <w:rFonts w:ascii="Times New Roman" w:hAnsi="Times New Roman"/>
                <w:spacing w:val="-6"/>
                <w:sz w:val="20"/>
                <w:szCs w:val="20"/>
                <w:lang w:val="uk-UA"/>
              </w:rPr>
              <w:t xml:space="preserve"> </w:t>
            </w:r>
            <w:r w:rsidRPr="00D32FE4">
              <w:rPr>
                <w:rFonts w:ascii="Times New Roman" w:hAnsi="Times New Roman"/>
                <w:sz w:val="20"/>
                <w:szCs w:val="20"/>
                <w:lang w:val="uk-UA"/>
              </w:rPr>
              <w:t>у громадській акції “Запобігти. Врятувати. Допомогти”</w:t>
            </w:r>
          </w:p>
        </w:tc>
        <w:tc>
          <w:tcPr>
            <w:tcW w:w="4116" w:type="dxa"/>
            <w:tcBorders>
              <w:right w:val="single" w:sz="4" w:space="0" w:color="00000A"/>
            </w:tcBorders>
          </w:tcPr>
          <w:p w:rsidR="00D32FE4" w:rsidRPr="00D32FE4" w:rsidRDefault="00D32FE4" w:rsidP="00D32FE4">
            <w:pPr>
              <w:spacing w:after="0" w:line="270" w:lineRule="atLeast"/>
              <w:ind w:right="114"/>
              <w:rPr>
                <w:rFonts w:ascii="Times New Roman" w:hAnsi="Times New Roman"/>
                <w:sz w:val="20"/>
                <w:szCs w:val="20"/>
                <w:lang w:val="uk-UA"/>
              </w:rPr>
            </w:pPr>
            <w:r w:rsidRPr="00D32FE4">
              <w:rPr>
                <w:rFonts w:ascii="Times New Roman" w:hAnsi="Times New Roman"/>
                <w:sz w:val="20"/>
                <w:szCs w:val="20"/>
                <w:lang w:val="uk-UA"/>
              </w:rPr>
              <w:t>Стрийське РУ ГУ ДСНС України у Львівській області, виконавчі органи Новороздільської міської  ради</w:t>
            </w:r>
          </w:p>
        </w:tc>
        <w:tc>
          <w:tcPr>
            <w:tcW w:w="1276" w:type="dxa"/>
            <w:tcBorders>
              <w:left w:val="single" w:sz="4" w:space="0" w:color="00000A"/>
            </w:tcBorders>
          </w:tcPr>
          <w:p w:rsidR="00D32FE4" w:rsidRPr="00D32FE4" w:rsidRDefault="00D32FE4" w:rsidP="00D32FE4">
            <w:pPr>
              <w:spacing w:after="0" w:line="240" w:lineRule="auto"/>
              <w:rPr>
                <w:rFonts w:ascii="Times New Roman" w:hAnsi="Times New Roman"/>
                <w:sz w:val="20"/>
                <w:szCs w:val="20"/>
                <w:lang w:val="uk-UA"/>
              </w:rPr>
            </w:pPr>
            <w:r w:rsidRPr="00D32FE4">
              <w:rPr>
                <w:rFonts w:ascii="Times New Roman" w:hAnsi="Times New Roman"/>
                <w:sz w:val="20"/>
                <w:szCs w:val="20"/>
                <w:lang w:val="uk-UA"/>
              </w:rPr>
              <w:t xml:space="preserve">до </w:t>
            </w:r>
            <w:r w:rsidRPr="00D32FE4">
              <w:rPr>
                <w:rFonts w:ascii="Times New Roman" w:hAnsi="Times New Roman"/>
                <w:spacing w:val="-5"/>
                <w:sz w:val="20"/>
                <w:szCs w:val="20"/>
                <w:lang w:val="uk-UA"/>
              </w:rPr>
              <w:t>15</w:t>
            </w:r>
          </w:p>
          <w:p w:rsidR="00D32FE4" w:rsidRPr="00D32FE4" w:rsidRDefault="00D32FE4" w:rsidP="00D32FE4">
            <w:pPr>
              <w:spacing w:after="0" w:line="240" w:lineRule="auto"/>
              <w:rPr>
                <w:rFonts w:ascii="Times New Roman" w:hAnsi="Times New Roman"/>
                <w:sz w:val="20"/>
                <w:szCs w:val="20"/>
                <w:lang w:val="uk-UA"/>
              </w:rPr>
            </w:pPr>
            <w:r w:rsidRPr="00D32FE4">
              <w:rPr>
                <w:rFonts w:ascii="Times New Roman" w:hAnsi="Times New Roman"/>
                <w:spacing w:val="-2"/>
                <w:sz w:val="20"/>
                <w:szCs w:val="20"/>
                <w:lang w:val="uk-UA"/>
              </w:rPr>
              <w:t>грудня</w:t>
            </w:r>
          </w:p>
        </w:tc>
        <w:tc>
          <w:tcPr>
            <w:tcW w:w="3268" w:type="dxa"/>
            <w:gridSpan w:val="2"/>
          </w:tcPr>
          <w:p w:rsidR="00D32FE4" w:rsidRPr="00D32FE4" w:rsidRDefault="00D32FE4" w:rsidP="00D32FE4">
            <w:pPr>
              <w:spacing w:after="0" w:line="240" w:lineRule="auto"/>
              <w:rPr>
                <w:rFonts w:ascii="Times New Roman" w:hAnsi="Times New Roman"/>
                <w:sz w:val="20"/>
                <w:szCs w:val="20"/>
                <w:lang w:val="uk-UA"/>
              </w:rPr>
            </w:pPr>
            <w:r w:rsidRPr="00D32FE4">
              <w:rPr>
                <w:rFonts w:ascii="Times New Roman" w:hAnsi="Times New Roman"/>
                <w:sz w:val="20"/>
                <w:szCs w:val="20"/>
                <w:lang w:val="uk-UA"/>
              </w:rPr>
              <w:t>взято</w:t>
            </w:r>
            <w:r w:rsidRPr="00D32FE4">
              <w:rPr>
                <w:rFonts w:ascii="Times New Roman" w:hAnsi="Times New Roman"/>
                <w:spacing w:val="-12"/>
                <w:sz w:val="20"/>
                <w:szCs w:val="20"/>
                <w:lang w:val="uk-UA"/>
              </w:rPr>
              <w:t xml:space="preserve"> </w:t>
            </w:r>
            <w:r w:rsidRPr="00D32FE4">
              <w:rPr>
                <w:rFonts w:ascii="Times New Roman" w:hAnsi="Times New Roman"/>
                <w:sz w:val="20"/>
                <w:szCs w:val="20"/>
                <w:lang w:val="uk-UA"/>
              </w:rPr>
              <w:t>участь</w:t>
            </w:r>
            <w:r w:rsidRPr="00D32FE4">
              <w:rPr>
                <w:rFonts w:ascii="Times New Roman" w:hAnsi="Times New Roman"/>
                <w:spacing w:val="-13"/>
                <w:sz w:val="20"/>
                <w:szCs w:val="20"/>
                <w:lang w:val="uk-UA"/>
              </w:rPr>
              <w:t xml:space="preserve"> </w:t>
            </w:r>
            <w:r w:rsidRPr="00D32FE4">
              <w:rPr>
                <w:rFonts w:ascii="Times New Roman" w:hAnsi="Times New Roman"/>
                <w:sz w:val="20"/>
                <w:szCs w:val="20"/>
                <w:lang w:val="uk-UA"/>
              </w:rPr>
              <w:t>у</w:t>
            </w:r>
            <w:r w:rsidRPr="00D32FE4">
              <w:rPr>
                <w:rFonts w:ascii="Times New Roman" w:hAnsi="Times New Roman"/>
                <w:spacing w:val="-12"/>
                <w:sz w:val="20"/>
                <w:szCs w:val="20"/>
                <w:lang w:val="uk-UA"/>
              </w:rPr>
              <w:t xml:space="preserve"> </w:t>
            </w:r>
            <w:r w:rsidRPr="00D32FE4">
              <w:rPr>
                <w:rFonts w:ascii="Times New Roman" w:hAnsi="Times New Roman"/>
                <w:sz w:val="20"/>
                <w:szCs w:val="20"/>
                <w:lang w:val="uk-UA"/>
              </w:rPr>
              <w:t>Всеукраїнській акції “Герой - рятувальник року” та громадській акції “Запобігти. Врятувати.</w:t>
            </w:r>
          </w:p>
          <w:p w:rsidR="00D32FE4" w:rsidRPr="00D32FE4" w:rsidRDefault="00D32FE4" w:rsidP="00D32FE4">
            <w:pPr>
              <w:spacing w:after="0" w:line="256" w:lineRule="exact"/>
              <w:rPr>
                <w:rFonts w:ascii="Times New Roman" w:hAnsi="Times New Roman"/>
                <w:sz w:val="20"/>
                <w:szCs w:val="20"/>
                <w:lang w:val="uk-UA"/>
              </w:rPr>
            </w:pPr>
            <w:r w:rsidRPr="00D32FE4">
              <w:rPr>
                <w:rFonts w:ascii="Times New Roman" w:hAnsi="Times New Roman"/>
                <w:spacing w:val="-2"/>
                <w:sz w:val="20"/>
                <w:szCs w:val="20"/>
                <w:lang w:val="uk-UA"/>
              </w:rPr>
              <w:t>Допомогти”</w:t>
            </w:r>
          </w:p>
        </w:tc>
      </w:tr>
      <w:tr w:rsidR="00D32FE4" w:rsidRPr="00D32FE4" w:rsidTr="00AF7BC5">
        <w:trPr>
          <w:trHeight w:val="222"/>
        </w:trPr>
        <w:tc>
          <w:tcPr>
            <w:tcW w:w="15355" w:type="dxa"/>
            <w:gridSpan w:val="7"/>
          </w:tcPr>
          <w:p w:rsidR="00D32FE4" w:rsidRPr="00D32FE4" w:rsidRDefault="00D32FE4" w:rsidP="00D32FE4">
            <w:pPr>
              <w:spacing w:after="0" w:line="270" w:lineRule="atLeast"/>
              <w:jc w:val="center"/>
              <w:rPr>
                <w:rFonts w:ascii="Times New Roman" w:hAnsi="Times New Roman"/>
                <w:sz w:val="24"/>
                <w:lang w:val="uk-UA"/>
              </w:rPr>
            </w:pPr>
            <w:r w:rsidRPr="00D32FE4">
              <w:rPr>
                <w:rFonts w:ascii="Times New Roman" w:hAnsi="Times New Roman"/>
                <w:sz w:val="20"/>
                <w:szCs w:val="20"/>
                <w:lang w:val="uk-UA"/>
              </w:rPr>
              <w:t>6.</w:t>
            </w:r>
            <w:r w:rsidRPr="00D32FE4">
              <w:rPr>
                <w:rFonts w:ascii="Times New Roman" w:hAnsi="Times New Roman"/>
                <w:spacing w:val="-2"/>
                <w:sz w:val="20"/>
                <w:szCs w:val="20"/>
                <w:lang w:val="uk-UA"/>
              </w:rPr>
              <w:t xml:space="preserve"> </w:t>
            </w:r>
            <w:r w:rsidRPr="00D32FE4">
              <w:rPr>
                <w:rFonts w:ascii="Times New Roman" w:hAnsi="Times New Roman"/>
                <w:sz w:val="20"/>
                <w:szCs w:val="20"/>
                <w:lang w:val="uk-UA"/>
              </w:rPr>
              <w:t>Заходи</w:t>
            </w:r>
            <w:r w:rsidRPr="00D32FE4">
              <w:rPr>
                <w:rFonts w:ascii="Times New Roman" w:hAnsi="Times New Roman"/>
                <w:spacing w:val="-2"/>
                <w:sz w:val="20"/>
                <w:szCs w:val="20"/>
                <w:lang w:val="uk-UA"/>
              </w:rPr>
              <w:t xml:space="preserve"> </w:t>
            </w:r>
            <w:r w:rsidRPr="00D32FE4">
              <w:rPr>
                <w:rFonts w:ascii="Times New Roman" w:hAnsi="Times New Roman"/>
                <w:sz w:val="20"/>
                <w:szCs w:val="20"/>
                <w:lang w:val="uk-UA"/>
              </w:rPr>
              <w:t>у</w:t>
            </w:r>
            <w:r w:rsidRPr="00D32FE4">
              <w:rPr>
                <w:rFonts w:ascii="Times New Roman" w:hAnsi="Times New Roman"/>
                <w:spacing w:val="-2"/>
                <w:sz w:val="20"/>
                <w:szCs w:val="20"/>
                <w:lang w:val="uk-UA"/>
              </w:rPr>
              <w:t xml:space="preserve"> </w:t>
            </w:r>
            <w:r w:rsidRPr="00D32FE4">
              <w:rPr>
                <w:rFonts w:ascii="Times New Roman" w:hAnsi="Times New Roman"/>
                <w:sz w:val="20"/>
                <w:szCs w:val="20"/>
                <w:lang w:val="uk-UA"/>
              </w:rPr>
              <w:t>відбудовний</w:t>
            </w:r>
            <w:r w:rsidRPr="00D32FE4">
              <w:rPr>
                <w:rFonts w:ascii="Times New Roman" w:hAnsi="Times New Roman"/>
                <w:spacing w:val="-2"/>
                <w:sz w:val="20"/>
                <w:szCs w:val="20"/>
                <w:lang w:val="uk-UA"/>
              </w:rPr>
              <w:t xml:space="preserve"> </w:t>
            </w:r>
            <w:r w:rsidRPr="00D32FE4">
              <w:rPr>
                <w:rFonts w:ascii="Times New Roman" w:hAnsi="Times New Roman"/>
                <w:sz w:val="20"/>
                <w:szCs w:val="20"/>
                <w:lang w:val="uk-UA"/>
              </w:rPr>
              <w:t>період</w:t>
            </w:r>
            <w:r w:rsidRPr="00D32FE4">
              <w:rPr>
                <w:rFonts w:ascii="Times New Roman" w:hAnsi="Times New Roman"/>
                <w:spacing w:val="-3"/>
                <w:sz w:val="20"/>
                <w:szCs w:val="20"/>
                <w:lang w:val="uk-UA"/>
              </w:rPr>
              <w:t xml:space="preserve"> </w:t>
            </w:r>
            <w:r w:rsidRPr="00D32FE4">
              <w:rPr>
                <w:rFonts w:ascii="Times New Roman" w:hAnsi="Times New Roman"/>
                <w:sz w:val="20"/>
                <w:szCs w:val="20"/>
                <w:lang w:val="uk-UA"/>
              </w:rPr>
              <w:t>після</w:t>
            </w:r>
            <w:r w:rsidRPr="00D32FE4">
              <w:rPr>
                <w:rFonts w:ascii="Times New Roman" w:hAnsi="Times New Roman"/>
                <w:spacing w:val="-2"/>
                <w:sz w:val="20"/>
                <w:szCs w:val="20"/>
                <w:lang w:val="uk-UA"/>
              </w:rPr>
              <w:t xml:space="preserve"> </w:t>
            </w:r>
            <w:r w:rsidRPr="00D32FE4">
              <w:rPr>
                <w:rFonts w:ascii="Times New Roman" w:hAnsi="Times New Roman"/>
                <w:sz w:val="20"/>
                <w:szCs w:val="20"/>
                <w:lang w:val="uk-UA"/>
              </w:rPr>
              <w:t>закінчення</w:t>
            </w:r>
            <w:r w:rsidRPr="00D32FE4">
              <w:rPr>
                <w:rFonts w:ascii="Times New Roman" w:hAnsi="Times New Roman"/>
                <w:spacing w:val="-1"/>
                <w:sz w:val="20"/>
                <w:szCs w:val="20"/>
                <w:lang w:val="uk-UA"/>
              </w:rPr>
              <w:t xml:space="preserve"> </w:t>
            </w:r>
            <w:r w:rsidRPr="00D32FE4">
              <w:rPr>
                <w:rFonts w:ascii="Times New Roman" w:hAnsi="Times New Roman"/>
                <w:sz w:val="20"/>
                <w:szCs w:val="20"/>
                <w:lang w:val="uk-UA"/>
              </w:rPr>
              <w:t>воєнних</w:t>
            </w:r>
            <w:r w:rsidRPr="00D32FE4">
              <w:rPr>
                <w:rFonts w:ascii="Times New Roman" w:hAnsi="Times New Roman"/>
                <w:spacing w:val="-3"/>
                <w:sz w:val="20"/>
                <w:szCs w:val="20"/>
                <w:lang w:val="uk-UA"/>
              </w:rPr>
              <w:t xml:space="preserve"> </w:t>
            </w:r>
            <w:r w:rsidRPr="00D32FE4">
              <w:rPr>
                <w:rFonts w:ascii="Times New Roman" w:hAnsi="Times New Roman"/>
                <w:sz w:val="20"/>
                <w:szCs w:val="20"/>
                <w:lang w:val="uk-UA"/>
              </w:rPr>
              <w:t>дій</w:t>
            </w:r>
            <w:r w:rsidRPr="00D32FE4">
              <w:rPr>
                <w:rFonts w:ascii="Times New Roman" w:hAnsi="Times New Roman"/>
                <w:lang w:val="uk-UA"/>
              </w:rPr>
              <w:t xml:space="preserve"> (</w:t>
            </w:r>
            <w:r w:rsidRPr="00D32FE4">
              <w:rPr>
                <w:rFonts w:ascii="Times New Roman" w:hAnsi="Times New Roman"/>
                <w:sz w:val="20"/>
                <w:szCs w:val="20"/>
                <w:lang w:val="uk-UA"/>
              </w:rPr>
              <w:t>припинення</w:t>
            </w:r>
            <w:r w:rsidRPr="00D32FE4">
              <w:rPr>
                <w:rFonts w:ascii="Times New Roman" w:hAnsi="Times New Roman"/>
                <w:spacing w:val="-1"/>
                <w:sz w:val="20"/>
                <w:szCs w:val="20"/>
                <w:lang w:val="uk-UA"/>
              </w:rPr>
              <w:t xml:space="preserve"> </w:t>
            </w:r>
            <w:r w:rsidRPr="00D32FE4">
              <w:rPr>
                <w:rFonts w:ascii="Times New Roman" w:hAnsi="Times New Roman"/>
                <w:sz w:val="20"/>
                <w:szCs w:val="20"/>
                <w:lang w:val="uk-UA"/>
              </w:rPr>
              <w:t>воєнного</w:t>
            </w:r>
            <w:r w:rsidRPr="00D32FE4">
              <w:rPr>
                <w:rFonts w:ascii="Times New Roman" w:hAnsi="Times New Roman"/>
                <w:spacing w:val="-2"/>
                <w:sz w:val="20"/>
                <w:szCs w:val="20"/>
                <w:lang w:val="uk-UA"/>
              </w:rPr>
              <w:t xml:space="preserve"> </w:t>
            </w:r>
            <w:r w:rsidRPr="00D32FE4">
              <w:rPr>
                <w:rFonts w:ascii="Times New Roman" w:hAnsi="Times New Roman"/>
                <w:sz w:val="20"/>
                <w:szCs w:val="20"/>
                <w:lang w:val="uk-UA"/>
              </w:rPr>
              <w:t>стану)</w:t>
            </w:r>
            <w:r w:rsidRPr="00D32FE4">
              <w:rPr>
                <w:rFonts w:ascii="Times New Roman" w:hAnsi="Times New Roman"/>
                <w:lang w:val="uk-UA"/>
              </w:rPr>
              <w:t>.</w:t>
            </w:r>
          </w:p>
          <w:p w:rsidR="00D32FE4" w:rsidRPr="00D32FE4" w:rsidRDefault="00D32FE4" w:rsidP="00D32FE4">
            <w:pPr>
              <w:spacing w:after="0" w:line="270" w:lineRule="atLeast"/>
              <w:ind w:right="318"/>
              <w:rPr>
                <w:rFonts w:ascii="Times New Roman" w:hAnsi="Times New Roman"/>
                <w:sz w:val="24"/>
                <w:lang w:val="uk-UA"/>
              </w:rPr>
            </w:pPr>
          </w:p>
        </w:tc>
      </w:tr>
      <w:tr w:rsidR="00D32FE4" w:rsidRPr="00D32FE4" w:rsidTr="00AF7BC5">
        <w:trPr>
          <w:trHeight w:val="240"/>
        </w:trPr>
        <w:tc>
          <w:tcPr>
            <w:tcW w:w="854" w:type="dxa"/>
          </w:tcPr>
          <w:p w:rsidR="00D32FE4" w:rsidRPr="00D32FE4" w:rsidRDefault="00D32FE4" w:rsidP="00D32FE4">
            <w:pPr>
              <w:spacing w:after="0" w:line="265" w:lineRule="exact"/>
              <w:ind w:right="35"/>
              <w:jc w:val="center"/>
              <w:rPr>
                <w:rFonts w:ascii="Times New Roman" w:hAnsi="Times New Roman"/>
                <w:sz w:val="20"/>
                <w:szCs w:val="20"/>
                <w:lang w:val="uk-UA"/>
              </w:rPr>
            </w:pPr>
            <w:r w:rsidRPr="00D32FE4">
              <w:rPr>
                <w:rFonts w:ascii="Times New Roman" w:hAnsi="Times New Roman"/>
                <w:sz w:val="20"/>
                <w:szCs w:val="20"/>
                <w:lang w:val="uk-UA"/>
              </w:rPr>
              <w:t>6.1.</w:t>
            </w:r>
          </w:p>
        </w:tc>
        <w:tc>
          <w:tcPr>
            <w:tcW w:w="5841" w:type="dxa"/>
            <w:gridSpan w:val="2"/>
            <w:tcBorders>
              <w:right w:val="single" w:sz="4" w:space="0" w:color="auto"/>
            </w:tcBorders>
          </w:tcPr>
          <w:p w:rsidR="00D32FE4" w:rsidRPr="00D32FE4" w:rsidRDefault="00D32FE4" w:rsidP="00D32FE4">
            <w:pPr>
              <w:spacing w:after="0" w:line="240" w:lineRule="auto"/>
              <w:ind w:right="1647"/>
              <w:rPr>
                <w:rFonts w:ascii="Times New Roman" w:hAnsi="Times New Roman"/>
                <w:sz w:val="20"/>
                <w:szCs w:val="20"/>
                <w:lang w:val="uk-UA"/>
              </w:rPr>
            </w:pPr>
            <w:r w:rsidRPr="00D32FE4">
              <w:rPr>
                <w:rFonts w:ascii="Times New Roman" w:hAnsi="Times New Roman"/>
                <w:sz w:val="20"/>
                <w:szCs w:val="20"/>
                <w:lang w:val="uk-UA"/>
              </w:rPr>
              <w:t>відновлення об’єктів інфраструктури сфери</w:t>
            </w:r>
            <w:r w:rsidRPr="00D32FE4">
              <w:rPr>
                <w:rFonts w:ascii="Times New Roman" w:hAnsi="Times New Roman"/>
                <w:spacing w:val="-57"/>
                <w:sz w:val="20"/>
                <w:szCs w:val="20"/>
                <w:lang w:val="uk-UA"/>
              </w:rPr>
              <w:t xml:space="preserve"> </w:t>
            </w:r>
            <w:r w:rsidRPr="00D32FE4">
              <w:rPr>
                <w:rFonts w:ascii="Times New Roman" w:hAnsi="Times New Roman"/>
                <w:sz w:val="20"/>
                <w:szCs w:val="20"/>
                <w:lang w:val="uk-UA"/>
              </w:rPr>
              <w:t>життєзабезпечення</w:t>
            </w:r>
          </w:p>
        </w:tc>
        <w:tc>
          <w:tcPr>
            <w:tcW w:w="4116" w:type="dxa"/>
            <w:tcBorders>
              <w:left w:val="single" w:sz="4" w:space="0" w:color="auto"/>
              <w:right w:val="single" w:sz="4" w:space="0" w:color="auto"/>
            </w:tcBorders>
          </w:tcPr>
          <w:p w:rsidR="00D32FE4" w:rsidRPr="00D32FE4" w:rsidRDefault="00D32FE4" w:rsidP="00D32FE4">
            <w:pPr>
              <w:spacing w:after="0" w:line="240" w:lineRule="auto"/>
              <w:ind w:right="99"/>
              <w:rPr>
                <w:rFonts w:ascii="Times New Roman" w:hAnsi="Times New Roman"/>
                <w:sz w:val="20"/>
                <w:szCs w:val="20"/>
                <w:lang w:val="uk-UA"/>
              </w:rPr>
            </w:pPr>
            <w:r w:rsidRPr="00D32FE4">
              <w:rPr>
                <w:rFonts w:ascii="Times New Roman" w:hAnsi="Times New Roman"/>
                <w:sz w:val="20"/>
                <w:szCs w:val="20"/>
                <w:lang w:val="uk-UA"/>
              </w:rPr>
              <w:t>Територіальні підрозділи центральних</w:t>
            </w:r>
            <w:r w:rsidRPr="00D32FE4">
              <w:rPr>
                <w:rFonts w:ascii="Times New Roman" w:hAnsi="Times New Roman"/>
                <w:spacing w:val="-57"/>
                <w:sz w:val="20"/>
                <w:szCs w:val="20"/>
                <w:lang w:val="uk-UA"/>
              </w:rPr>
              <w:t xml:space="preserve"> </w:t>
            </w:r>
            <w:r w:rsidRPr="00D32FE4">
              <w:rPr>
                <w:rFonts w:ascii="Times New Roman" w:hAnsi="Times New Roman"/>
                <w:sz w:val="20"/>
                <w:szCs w:val="20"/>
                <w:lang w:val="uk-UA"/>
              </w:rPr>
              <w:t>органів виконавчої влади,</w:t>
            </w:r>
            <w:r w:rsidRPr="00D32FE4">
              <w:rPr>
                <w:rFonts w:ascii="Times New Roman" w:hAnsi="Times New Roman"/>
                <w:spacing w:val="-57"/>
                <w:sz w:val="20"/>
                <w:szCs w:val="20"/>
                <w:lang w:val="uk-UA"/>
              </w:rPr>
              <w:t xml:space="preserve"> </w:t>
            </w:r>
            <w:r w:rsidRPr="00D32FE4">
              <w:rPr>
                <w:rFonts w:ascii="Times New Roman" w:hAnsi="Times New Roman"/>
                <w:sz w:val="20"/>
                <w:szCs w:val="20"/>
                <w:lang w:val="uk-UA"/>
              </w:rPr>
              <w:t>спеціалізовані служби цивільного</w:t>
            </w:r>
            <w:r w:rsidRPr="00D32FE4">
              <w:rPr>
                <w:rFonts w:ascii="Times New Roman" w:hAnsi="Times New Roman"/>
                <w:spacing w:val="1"/>
                <w:sz w:val="20"/>
                <w:szCs w:val="20"/>
                <w:lang w:val="uk-UA"/>
              </w:rPr>
              <w:t xml:space="preserve"> </w:t>
            </w:r>
            <w:r w:rsidRPr="00D32FE4">
              <w:rPr>
                <w:rFonts w:ascii="Times New Roman" w:hAnsi="Times New Roman"/>
                <w:sz w:val="20"/>
                <w:szCs w:val="20"/>
                <w:lang w:val="uk-UA"/>
              </w:rPr>
              <w:t>захисту регіонального рівня Стрийська</w:t>
            </w:r>
            <w:r w:rsidRPr="00D32FE4">
              <w:rPr>
                <w:rFonts w:ascii="Times New Roman" w:hAnsi="Times New Roman"/>
                <w:spacing w:val="-57"/>
                <w:sz w:val="20"/>
                <w:szCs w:val="20"/>
                <w:lang w:val="uk-UA"/>
              </w:rPr>
              <w:t xml:space="preserve"> </w:t>
            </w:r>
            <w:r w:rsidRPr="00D32FE4">
              <w:rPr>
                <w:rFonts w:ascii="Times New Roman" w:hAnsi="Times New Roman"/>
                <w:spacing w:val="-3"/>
                <w:sz w:val="20"/>
                <w:szCs w:val="20"/>
                <w:lang w:val="uk-UA"/>
              </w:rPr>
              <w:t xml:space="preserve">РВА, </w:t>
            </w:r>
            <w:r w:rsidRPr="00D32FE4">
              <w:rPr>
                <w:rFonts w:ascii="Times New Roman" w:hAnsi="Times New Roman"/>
                <w:sz w:val="20"/>
                <w:szCs w:val="20"/>
                <w:lang w:val="uk-UA"/>
              </w:rPr>
              <w:t>виконавчі органи Новороздільської міської  ради</w:t>
            </w:r>
          </w:p>
        </w:tc>
        <w:tc>
          <w:tcPr>
            <w:tcW w:w="1276" w:type="dxa"/>
            <w:tcBorders>
              <w:left w:val="single" w:sz="4" w:space="0" w:color="auto"/>
              <w:right w:val="single" w:sz="4" w:space="0" w:color="auto"/>
            </w:tcBorders>
          </w:tcPr>
          <w:p w:rsidR="00D32FE4" w:rsidRPr="00D32FE4" w:rsidRDefault="00D32FE4" w:rsidP="00D32FE4">
            <w:pPr>
              <w:spacing w:after="0" w:line="240" w:lineRule="auto"/>
              <w:ind w:right="139"/>
              <w:rPr>
                <w:rFonts w:ascii="Times New Roman" w:hAnsi="Times New Roman"/>
                <w:sz w:val="20"/>
                <w:szCs w:val="20"/>
                <w:lang w:val="uk-UA"/>
              </w:rPr>
            </w:pPr>
            <w:r w:rsidRPr="00D32FE4">
              <w:rPr>
                <w:rFonts w:ascii="Times New Roman" w:hAnsi="Times New Roman"/>
                <w:spacing w:val="-1"/>
                <w:sz w:val="20"/>
                <w:szCs w:val="20"/>
                <w:lang w:val="uk-UA"/>
              </w:rPr>
              <w:t>протягом</w:t>
            </w:r>
            <w:r w:rsidRPr="00D32FE4">
              <w:rPr>
                <w:rFonts w:ascii="Times New Roman" w:hAnsi="Times New Roman"/>
                <w:spacing w:val="-57"/>
                <w:sz w:val="20"/>
                <w:szCs w:val="20"/>
                <w:lang w:val="uk-UA"/>
              </w:rPr>
              <w:t xml:space="preserve"> </w:t>
            </w:r>
            <w:r w:rsidRPr="00D32FE4">
              <w:rPr>
                <w:rFonts w:ascii="Times New Roman" w:hAnsi="Times New Roman"/>
                <w:sz w:val="20"/>
                <w:szCs w:val="20"/>
                <w:lang w:val="uk-UA"/>
              </w:rPr>
              <w:t>року</w:t>
            </w:r>
          </w:p>
        </w:tc>
        <w:tc>
          <w:tcPr>
            <w:tcW w:w="3268" w:type="dxa"/>
            <w:gridSpan w:val="2"/>
            <w:tcBorders>
              <w:left w:val="single" w:sz="4" w:space="0" w:color="auto"/>
            </w:tcBorders>
          </w:tcPr>
          <w:p w:rsidR="00D32FE4" w:rsidRPr="00D32FE4" w:rsidRDefault="00D32FE4" w:rsidP="00D32FE4">
            <w:pPr>
              <w:spacing w:after="0" w:line="240" w:lineRule="auto"/>
              <w:rPr>
                <w:rFonts w:ascii="Times New Roman" w:hAnsi="Times New Roman"/>
                <w:sz w:val="20"/>
                <w:szCs w:val="20"/>
                <w:lang w:val="uk-UA"/>
              </w:rPr>
            </w:pPr>
            <w:r w:rsidRPr="00D32FE4">
              <w:rPr>
                <w:rFonts w:ascii="Times New Roman" w:hAnsi="Times New Roman"/>
                <w:sz w:val="20"/>
                <w:szCs w:val="20"/>
                <w:lang w:val="uk-UA"/>
              </w:rPr>
              <w:t>протягом</w:t>
            </w:r>
            <w:r w:rsidRPr="00D32FE4">
              <w:rPr>
                <w:rFonts w:ascii="Times New Roman" w:hAnsi="Times New Roman"/>
                <w:spacing w:val="-7"/>
                <w:sz w:val="20"/>
                <w:szCs w:val="20"/>
                <w:lang w:val="uk-UA"/>
              </w:rPr>
              <w:t xml:space="preserve"> </w:t>
            </w:r>
            <w:r w:rsidRPr="00D32FE4">
              <w:rPr>
                <w:rFonts w:ascii="Times New Roman" w:hAnsi="Times New Roman"/>
                <w:sz w:val="20"/>
                <w:szCs w:val="20"/>
                <w:lang w:val="uk-UA"/>
              </w:rPr>
              <w:t>року</w:t>
            </w:r>
            <w:r w:rsidRPr="00D32FE4">
              <w:rPr>
                <w:rFonts w:ascii="Times New Roman" w:hAnsi="Times New Roman"/>
                <w:spacing w:val="-5"/>
                <w:sz w:val="20"/>
                <w:szCs w:val="20"/>
                <w:lang w:val="uk-UA"/>
              </w:rPr>
              <w:t xml:space="preserve"> </w:t>
            </w:r>
            <w:r w:rsidRPr="00D32FE4">
              <w:rPr>
                <w:rFonts w:ascii="Times New Roman" w:hAnsi="Times New Roman"/>
                <w:sz w:val="20"/>
                <w:szCs w:val="20"/>
                <w:lang w:val="uk-UA"/>
              </w:rPr>
              <w:t>відновлено</w:t>
            </w:r>
          </w:p>
          <w:p w:rsidR="00D32FE4" w:rsidRPr="00D32FE4" w:rsidRDefault="00D32FE4" w:rsidP="00D32FE4">
            <w:pPr>
              <w:spacing w:after="0" w:line="240" w:lineRule="auto"/>
              <w:ind w:right="515"/>
              <w:rPr>
                <w:rFonts w:ascii="Times New Roman" w:hAnsi="Times New Roman"/>
                <w:sz w:val="20"/>
                <w:szCs w:val="20"/>
                <w:lang w:val="uk-UA"/>
              </w:rPr>
            </w:pPr>
            <w:r w:rsidRPr="00D32FE4">
              <w:rPr>
                <w:rFonts w:ascii="Times New Roman" w:hAnsi="Times New Roman"/>
                <w:sz w:val="20"/>
                <w:szCs w:val="20"/>
                <w:lang w:val="uk-UA"/>
              </w:rPr>
              <w:t>_ об’єктів критичної</w:t>
            </w:r>
            <w:r w:rsidRPr="00D32FE4">
              <w:rPr>
                <w:rFonts w:ascii="Times New Roman" w:hAnsi="Times New Roman"/>
                <w:spacing w:val="1"/>
                <w:sz w:val="20"/>
                <w:szCs w:val="20"/>
                <w:lang w:val="uk-UA"/>
              </w:rPr>
              <w:t xml:space="preserve"> </w:t>
            </w:r>
            <w:r w:rsidRPr="00D32FE4">
              <w:rPr>
                <w:rFonts w:ascii="Times New Roman" w:hAnsi="Times New Roman"/>
                <w:sz w:val="20"/>
                <w:szCs w:val="20"/>
                <w:lang w:val="uk-UA"/>
              </w:rPr>
              <w:t>інфраструктури сфери</w:t>
            </w:r>
            <w:r w:rsidRPr="00D32FE4">
              <w:rPr>
                <w:rFonts w:ascii="Times New Roman" w:hAnsi="Times New Roman"/>
                <w:spacing w:val="-57"/>
                <w:sz w:val="20"/>
                <w:szCs w:val="20"/>
                <w:lang w:val="uk-UA"/>
              </w:rPr>
              <w:t xml:space="preserve"> </w:t>
            </w:r>
            <w:r w:rsidRPr="00D32FE4">
              <w:rPr>
                <w:rFonts w:ascii="Times New Roman" w:hAnsi="Times New Roman"/>
                <w:sz w:val="20"/>
                <w:szCs w:val="20"/>
                <w:lang w:val="uk-UA"/>
              </w:rPr>
              <w:t>життєзабезпечення</w:t>
            </w:r>
          </w:p>
        </w:tc>
      </w:tr>
      <w:tr w:rsidR="00D32FE4" w:rsidRPr="00D32FE4" w:rsidTr="00AF7BC5">
        <w:trPr>
          <w:trHeight w:val="285"/>
        </w:trPr>
        <w:tc>
          <w:tcPr>
            <w:tcW w:w="854" w:type="dxa"/>
            <w:tcBorders>
              <w:right w:val="single" w:sz="4" w:space="0" w:color="auto"/>
            </w:tcBorders>
          </w:tcPr>
          <w:p w:rsidR="00D32FE4" w:rsidRPr="00D32FE4" w:rsidRDefault="00D32FE4" w:rsidP="00D32FE4">
            <w:pPr>
              <w:spacing w:after="0" w:line="265" w:lineRule="exact"/>
              <w:ind w:right="35"/>
              <w:jc w:val="center"/>
              <w:rPr>
                <w:rFonts w:ascii="Times New Roman" w:hAnsi="Times New Roman"/>
                <w:sz w:val="20"/>
                <w:szCs w:val="20"/>
                <w:lang w:val="uk-UA"/>
              </w:rPr>
            </w:pPr>
            <w:r w:rsidRPr="00D32FE4">
              <w:rPr>
                <w:rFonts w:ascii="Times New Roman" w:hAnsi="Times New Roman"/>
                <w:sz w:val="20"/>
                <w:szCs w:val="20"/>
                <w:lang w:val="uk-UA"/>
              </w:rPr>
              <w:t>6.2.</w:t>
            </w:r>
          </w:p>
        </w:tc>
        <w:tc>
          <w:tcPr>
            <w:tcW w:w="5841" w:type="dxa"/>
            <w:gridSpan w:val="2"/>
            <w:tcBorders>
              <w:left w:val="single" w:sz="4" w:space="0" w:color="auto"/>
            </w:tcBorders>
          </w:tcPr>
          <w:p w:rsidR="00D32FE4" w:rsidRPr="00D32FE4" w:rsidRDefault="00D32FE4" w:rsidP="00D32FE4">
            <w:pPr>
              <w:spacing w:after="0" w:line="240" w:lineRule="auto"/>
              <w:ind w:right="363"/>
              <w:rPr>
                <w:rFonts w:ascii="Times New Roman" w:hAnsi="Times New Roman"/>
                <w:sz w:val="20"/>
                <w:szCs w:val="20"/>
                <w:lang w:val="uk-UA"/>
              </w:rPr>
            </w:pPr>
            <w:r w:rsidRPr="00D32FE4">
              <w:rPr>
                <w:rFonts w:ascii="Times New Roman" w:hAnsi="Times New Roman"/>
                <w:sz w:val="20"/>
                <w:szCs w:val="20"/>
                <w:lang w:val="uk-UA"/>
              </w:rPr>
              <w:t>залучення міжнародної допомоги до ліквідації наслідків</w:t>
            </w:r>
            <w:r w:rsidRPr="00D32FE4">
              <w:rPr>
                <w:rFonts w:ascii="Times New Roman" w:hAnsi="Times New Roman"/>
                <w:spacing w:val="-57"/>
                <w:sz w:val="20"/>
                <w:szCs w:val="20"/>
                <w:lang w:val="uk-UA"/>
              </w:rPr>
              <w:t xml:space="preserve"> </w:t>
            </w:r>
            <w:r w:rsidRPr="00D32FE4">
              <w:rPr>
                <w:rFonts w:ascii="Times New Roman" w:hAnsi="Times New Roman"/>
                <w:sz w:val="20"/>
                <w:szCs w:val="20"/>
                <w:lang w:val="uk-UA"/>
              </w:rPr>
              <w:t>ведення</w:t>
            </w:r>
            <w:r w:rsidRPr="00D32FE4">
              <w:rPr>
                <w:rFonts w:ascii="Times New Roman" w:hAnsi="Times New Roman"/>
                <w:spacing w:val="-2"/>
                <w:sz w:val="20"/>
                <w:szCs w:val="20"/>
                <w:lang w:val="uk-UA"/>
              </w:rPr>
              <w:t xml:space="preserve"> </w:t>
            </w:r>
            <w:r w:rsidRPr="00D32FE4">
              <w:rPr>
                <w:rFonts w:ascii="Times New Roman" w:hAnsi="Times New Roman"/>
                <w:sz w:val="20"/>
                <w:szCs w:val="20"/>
                <w:lang w:val="uk-UA"/>
              </w:rPr>
              <w:t>воєнних</w:t>
            </w:r>
            <w:r w:rsidRPr="00D32FE4">
              <w:rPr>
                <w:rFonts w:ascii="Times New Roman" w:hAnsi="Times New Roman"/>
                <w:spacing w:val="-2"/>
                <w:sz w:val="20"/>
                <w:szCs w:val="20"/>
                <w:lang w:val="uk-UA"/>
              </w:rPr>
              <w:t xml:space="preserve"> </w:t>
            </w:r>
            <w:r w:rsidRPr="00D32FE4">
              <w:rPr>
                <w:rFonts w:ascii="Times New Roman" w:hAnsi="Times New Roman"/>
                <w:sz w:val="20"/>
                <w:szCs w:val="20"/>
                <w:lang w:val="uk-UA"/>
              </w:rPr>
              <w:t>дій</w:t>
            </w:r>
            <w:r w:rsidRPr="00D32FE4">
              <w:rPr>
                <w:rFonts w:ascii="Times New Roman" w:hAnsi="Times New Roman"/>
                <w:spacing w:val="-1"/>
                <w:sz w:val="20"/>
                <w:szCs w:val="20"/>
                <w:lang w:val="uk-UA"/>
              </w:rPr>
              <w:t xml:space="preserve"> </w:t>
            </w:r>
            <w:r w:rsidRPr="00D32FE4">
              <w:rPr>
                <w:rFonts w:ascii="Times New Roman" w:hAnsi="Times New Roman"/>
                <w:sz w:val="20"/>
                <w:szCs w:val="20"/>
                <w:lang w:val="uk-UA"/>
              </w:rPr>
              <w:t>та</w:t>
            </w:r>
            <w:r w:rsidRPr="00D32FE4">
              <w:rPr>
                <w:rFonts w:ascii="Times New Roman" w:hAnsi="Times New Roman"/>
                <w:spacing w:val="-2"/>
                <w:sz w:val="20"/>
                <w:szCs w:val="20"/>
                <w:lang w:val="uk-UA"/>
              </w:rPr>
              <w:t xml:space="preserve"> </w:t>
            </w:r>
            <w:r w:rsidRPr="00D32FE4">
              <w:rPr>
                <w:rFonts w:ascii="Times New Roman" w:hAnsi="Times New Roman"/>
                <w:sz w:val="20"/>
                <w:szCs w:val="20"/>
                <w:lang w:val="uk-UA"/>
              </w:rPr>
              <w:t>надзвичайних</w:t>
            </w:r>
            <w:r w:rsidRPr="00D32FE4">
              <w:rPr>
                <w:rFonts w:ascii="Times New Roman" w:hAnsi="Times New Roman"/>
                <w:spacing w:val="-2"/>
                <w:sz w:val="20"/>
                <w:szCs w:val="20"/>
                <w:lang w:val="uk-UA"/>
              </w:rPr>
              <w:t xml:space="preserve"> </w:t>
            </w:r>
            <w:r w:rsidRPr="00D32FE4">
              <w:rPr>
                <w:rFonts w:ascii="Times New Roman" w:hAnsi="Times New Roman"/>
                <w:sz w:val="20"/>
                <w:szCs w:val="20"/>
                <w:lang w:val="uk-UA"/>
              </w:rPr>
              <w:t>ситуацій</w:t>
            </w:r>
          </w:p>
        </w:tc>
        <w:tc>
          <w:tcPr>
            <w:tcW w:w="4116" w:type="dxa"/>
            <w:tcBorders>
              <w:left w:val="single" w:sz="4" w:space="0" w:color="auto"/>
            </w:tcBorders>
          </w:tcPr>
          <w:p w:rsidR="00D32FE4" w:rsidRPr="00D32FE4" w:rsidRDefault="00D32FE4" w:rsidP="00D32FE4">
            <w:pPr>
              <w:spacing w:after="0" w:line="240" w:lineRule="auto"/>
              <w:ind w:right="282"/>
              <w:rPr>
                <w:rFonts w:ascii="Times New Roman" w:hAnsi="Times New Roman"/>
                <w:sz w:val="20"/>
                <w:szCs w:val="20"/>
                <w:lang w:val="uk-UA"/>
              </w:rPr>
            </w:pPr>
            <w:r w:rsidRPr="00D32FE4">
              <w:rPr>
                <w:rFonts w:ascii="Times New Roman" w:hAnsi="Times New Roman"/>
                <w:sz w:val="20"/>
                <w:szCs w:val="20"/>
                <w:lang w:val="uk-UA"/>
              </w:rPr>
              <w:t>Центральні органи виконавчої влади</w:t>
            </w:r>
            <w:r w:rsidRPr="00D32FE4">
              <w:rPr>
                <w:rFonts w:ascii="Times New Roman" w:hAnsi="Times New Roman"/>
                <w:spacing w:val="-58"/>
                <w:sz w:val="20"/>
                <w:szCs w:val="20"/>
                <w:lang w:val="uk-UA"/>
              </w:rPr>
              <w:t xml:space="preserve"> </w:t>
            </w:r>
            <w:r w:rsidRPr="00D32FE4">
              <w:rPr>
                <w:rFonts w:ascii="Times New Roman" w:hAnsi="Times New Roman"/>
                <w:sz w:val="20"/>
                <w:szCs w:val="20"/>
                <w:lang w:val="uk-UA"/>
              </w:rPr>
              <w:t>(за окремим рішенням Кабінету</w:t>
            </w:r>
            <w:r w:rsidRPr="00D32FE4">
              <w:rPr>
                <w:rFonts w:ascii="Times New Roman" w:hAnsi="Times New Roman"/>
                <w:spacing w:val="1"/>
                <w:sz w:val="20"/>
                <w:szCs w:val="20"/>
                <w:lang w:val="uk-UA"/>
              </w:rPr>
              <w:t xml:space="preserve"> </w:t>
            </w:r>
            <w:r w:rsidRPr="00D32FE4">
              <w:rPr>
                <w:rFonts w:ascii="Times New Roman" w:hAnsi="Times New Roman"/>
                <w:sz w:val="20"/>
                <w:szCs w:val="20"/>
                <w:lang w:val="uk-UA"/>
              </w:rPr>
              <w:t>Міністрів</w:t>
            </w:r>
            <w:r w:rsidRPr="00D32FE4">
              <w:rPr>
                <w:rFonts w:ascii="Times New Roman" w:hAnsi="Times New Roman"/>
                <w:spacing w:val="-2"/>
                <w:sz w:val="20"/>
                <w:szCs w:val="20"/>
                <w:lang w:val="uk-UA"/>
              </w:rPr>
              <w:t xml:space="preserve"> </w:t>
            </w:r>
            <w:r w:rsidRPr="00D32FE4">
              <w:rPr>
                <w:rFonts w:ascii="Times New Roman" w:hAnsi="Times New Roman"/>
                <w:sz w:val="20"/>
                <w:szCs w:val="20"/>
                <w:lang w:val="uk-UA"/>
              </w:rPr>
              <w:t>України), ГУ ДСНС України у Львівській</w:t>
            </w:r>
            <w:r w:rsidRPr="00D32FE4">
              <w:rPr>
                <w:rFonts w:ascii="Times New Roman" w:hAnsi="Times New Roman"/>
                <w:spacing w:val="1"/>
                <w:sz w:val="20"/>
                <w:szCs w:val="20"/>
                <w:lang w:val="uk-UA"/>
              </w:rPr>
              <w:t xml:space="preserve"> </w:t>
            </w:r>
            <w:r w:rsidRPr="00D32FE4">
              <w:rPr>
                <w:rFonts w:ascii="Times New Roman" w:hAnsi="Times New Roman"/>
                <w:sz w:val="20"/>
                <w:szCs w:val="20"/>
                <w:lang w:val="uk-UA"/>
              </w:rPr>
              <w:t>області, Львівська ОВА, Стрийська</w:t>
            </w:r>
            <w:r w:rsidRPr="00D32FE4">
              <w:rPr>
                <w:rFonts w:ascii="Times New Roman" w:hAnsi="Times New Roman"/>
                <w:spacing w:val="-57"/>
                <w:sz w:val="20"/>
                <w:szCs w:val="20"/>
                <w:lang w:val="uk-UA"/>
              </w:rPr>
              <w:t xml:space="preserve"> </w:t>
            </w:r>
            <w:r w:rsidRPr="00D32FE4">
              <w:rPr>
                <w:rFonts w:ascii="Times New Roman" w:hAnsi="Times New Roman"/>
                <w:spacing w:val="-3"/>
                <w:sz w:val="20"/>
                <w:szCs w:val="20"/>
                <w:lang w:val="uk-UA"/>
              </w:rPr>
              <w:t xml:space="preserve">РВА, </w:t>
            </w:r>
            <w:r w:rsidRPr="00D32FE4">
              <w:rPr>
                <w:rFonts w:ascii="Times New Roman" w:hAnsi="Times New Roman"/>
                <w:sz w:val="20"/>
                <w:szCs w:val="20"/>
                <w:lang w:val="uk-UA"/>
              </w:rPr>
              <w:t>виконавчі органи Новороздільської міської  ради</w:t>
            </w:r>
          </w:p>
        </w:tc>
        <w:tc>
          <w:tcPr>
            <w:tcW w:w="1276" w:type="dxa"/>
            <w:tcBorders>
              <w:left w:val="single" w:sz="4" w:space="0" w:color="auto"/>
            </w:tcBorders>
          </w:tcPr>
          <w:p w:rsidR="00D32FE4" w:rsidRPr="00D32FE4" w:rsidRDefault="00D32FE4" w:rsidP="00D32FE4">
            <w:pPr>
              <w:spacing w:after="0" w:line="240" w:lineRule="auto"/>
              <w:ind w:right="139"/>
              <w:rPr>
                <w:rFonts w:ascii="Times New Roman" w:hAnsi="Times New Roman"/>
                <w:sz w:val="20"/>
                <w:szCs w:val="20"/>
                <w:lang w:val="uk-UA"/>
              </w:rPr>
            </w:pPr>
            <w:r w:rsidRPr="00D32FE4">
              <w:rPr>
                <w:rFonts w:ascii="Times New Roman" w:hAnsi="Times New Roman"/>
                <w:spacing w:val="-1"/>
                <w:sz w:val="20"/>
                <w:szCs w:val="20"/>
                <w:lang w:val="uk-UA"/>
              </w:rPr>
              <w:t>протягом</w:t>
            </w:r>
            <w:r w:rsidRPr="00D32FE4">
              <w:rPr>
                <w:rFonts w:ascii="Times New Roman" w:hAnsi="Times New Roman"/>
                <w:spacing w:val="-57"/>
                <w:sz w:val="20"/>
                <w:szCs w:val="20"/>
                <w:lang w:val="uk-UA"/>
              </w:rPr>
              <w:t xml:space="preserve"> </w:t>
            </w:r>
            <w:r w:rsidRPr="00D32FE4">
              <w:rPr>
                <w:rFonts w:ascii="Times New Roman" w:hAnsi="Times New Roman"/>
                <w:sz w:val="20"/>
                <w:szCs w:val="20"/>
                <w:lang w:val="uk-UA"/>
              </w:rPr>
              <w:t>року</w:t>
            </w:r>
          </w:p>
        </w:tc>
        <w:tc>
          <w:tcPr>
            <w:tcW w:w="3268" w:type="dxa"/>
            <w:gridSpan w:val="2"/>
            <w:tcBorders>
              <w:left w:val="single" w:sz="4" w:space="0" w:color="auto"/>
            </w:tcBorders>
          </w:tcPr>
          <w:p w:rsidR="00D32FE4" w:rsidRPr="00D32FE4" w:rsidRDefault="00D32FE4" w:rsidP="00D32FE4">
            <w:pPr>
              <w:spacing w:after="0" w:line="240" w:lineRule="auto"/>
              <w:ind w:right="268"/>
              <w:rPr>
                <w:rFonts w:ascii="Times New Roman" w:hAnsi="Times New Roman"/>
                <w:sz w:val="20"/>
                <w:szCs w:val="20"/>
                <w:lang w:val="uk-UA"/>
              </w:rPr>
            </w:pPr>
            <w:r w:rsidRPr="00D32FE4">
              <w:rPr>
                <w:rFonts w:ascii="Times New Roman" w:hAnsi="Times New Roman"/>
                <w:sz w:val="20"/>
                <w:szCs w:val="20"/>
                <w:lang w:val="uk-UA"/>
              </w:rPr>
              <w:t>протягом року отримано</w:t>
            </w:r>
            <w:r w:rsidRPr="00D32FE4">
              <w:rPr>
                <w:rFonts w:ascii="Times New Roman" w:hAnsi="Times New Roman"/>
                <w:spacing w:val="-57"/>
                <w:sz w:val="20"/>
                <w:szCs w:val="20"/>
                <w:lang w:val="uk-UA"/>
              </w:rPr>
              <w:t xml:space="preserve"> </w:t>
            </w:r>
            <w:r w:rsidRPr="00D32FE4">
              <w:rPr>
                <w:rFonts w:ascii="Times New Roman" w:hAnsi="Times New Roman"/>
                <w:sz w:val="20"/>
                <w:szCs w:val="20"/>
                <w:lang w:val="uk-UA"/>
              </w:rPr>
              <w:t>від країн-партнерів</w:t>
            </w:r>
            <w:r w:rsidRPr="00D32FE4">
              <w:rPr>
                <w:rFonts w:ascii="Times New Roman" w:hAnsi="Times New Roman"/>
                <w:spacing w:val="1"/>
                <w:sz w:val="20"/>
                <w:szCs w:val="20"/>
                <w:lang w:val="uk-UA"/>
              </w:rPr>
              <w:t xml:space="preserve"> </w:t>
            </w:r>
            <w:r w:rsidRPr="00D32FE4">
              <w:rPr>
                <w:rFonts w:ascii="Times New Roman" w:hAnsi="Times New Roman"/>
                <w:sz w:val="20"/>
                <w:szCs w:val="20"/>
                <w:lang w:val="uk-UA"/>
              </w:rPr>
              <w:t>міжнародну допомогу та</w:t>
            </w:r>
            <w:r w:rsidRPr="00D32FE4">
              <w:rPr>
                <w:rFonts w:ascii="Times New Roman" w:hAnsi="Times New Roman"/>
                <w:spacing w:val="-57"/>
                <w:sz w:val="20"/>
                <w:szCs w:val="20"/>
                <w:lang w:val="uk-UA"/>
              </w:rPr>
              <w:t xml:space="preserve"> </w:t>
            </w:r>
            <w:r w:rsidRPr="00D32FE4">
              <w:rPr>
                <w:rFonts w:ascii="Times New Roman" w:hAnsi="Times New Roman"/>
                <w:sz w:val="20"/>
                <w:szCs w:val="20"/>
                <w:lang w:val="uk-UA"/>
              </w:rPr>
              <w:t>здійснено</w:t>
            </w:r>
            <w:r w:rsidRPr="00D32FE4">
              <w:rPr>
                <w:rFonts w:ascii="Times New Roman" w:hAnsi="Times New Roman"/>
                <w:spacing w:val="-1"/>
                <w:sz w:val="20"/>
                <w:szCs w:val="20"/>
                <w:lang w:val="uk-UA"/>
              </w:rPr>
              <w:t xml:space="preserve"> </w:t>
            </w:r>
            <w:r w:rsidRPr="00D32FE4">
              <w:rPr>
                <w:rFonts w:ascii="Times New Roman" w:hAnsi="Times New Roman"/>
                <w:sz w:val="20"/>
                <w:szCs w:val="20"/>
                <w:lang w:val="uk-UA"/>
              </w:rPr>
              <w:t>її розподіл</w:t>
            </w:r>
          </w:p>
        </w:tc>
      </w:tr>
    </w:tbl>
    <w:p w:rsidR="00D32FE4" w:rsidRPr="00D32FE4" w:rsidRDefault="00D32FE4" w:rsidP="00D32FE4">
      <w:pPr>
        <w:widowControl w:val="0"/>
        <w:autoSpaceDE w:val="0"/>
        <w:autoSpaceDN w:val="0"/>
        <w:spacing w:before="10" w:after="0" w:line="240" w:lineRule="auto"/>
        <w:rPr>
          <w:rFonts w:ascii="Times New Roman" w:hAnsi="Times New Roman"/>
          <w:b/>
          <w:sz w:val="20"/>
          <w:szCs w:val="20"/>
          <w:lang w:val="uk-UA"/>
        </w:rPr>
      </w:pPr>
    </w:p>
    <w:p w:rsidR="00D32FE4" w:rsidRPr="00D32FE4" w:rsidRDefault="00D32FE4" w:rsidP="00D32FE4">
      <w:pPr>
        <w:widowControl w:val="0"/>
        <w:autoSpaceDE w:val="0"/>
        <w:autoSpaceDN w:val="0"/>
        <w:spacing w:before="10" w:after="0" w:line="240" w:lineRule="auto"/>
        <w:rPr>
          <w:rFonts w:ascii="Times New Roman" w:hAnsi="Times New Roman"/>
          <w:b/>
          <w:sz w:val="20"/>
          <w:szCs w:val="20"/>
          <w:lang w:val="uk-UA"/>
        </w:rPr>
      </w:pPr>
    </w:p>
    <w:p w:rsidR="00D32FE4" w:rsidRPr="00D32FE4" w:rsidRDefault="00D32FE4" w:rsidP="00D32FE4">
      <w:pPr>
        <w:widowControl w:val="0"/>
        <w:autoSpaceDE w:val="0"/>
        <w:autoSpaceDN w:val="0"/>
        <w:spacing w:before="10" w:after="0" w:line="240" w:lineRule="auto"/>
        <w:rPr>
          <w:rFonts w:ascii="Times New Roman" w:hAnsi="Times New Roman"/>
          <w:b/>
          <w:sz w:val="20"/>
          <w:szCs w:val="20"/>
          <w:lang w:val="uk-UA"/>
        </w:rPr>
      </w:pPr>
    </w:p>
    <w:p w:rsidR="00D32FE4" w:rsidRPr="00D32FE4" w:rsidRDefault="00D32FE4" w:rsidP="00D32FE4">
      <w:pPr>
        <w:widowControl w:val="0"/>
        <w:autoSpaceDE w:val="0"/>
        <w:autoSpaceDN w:val="0"/>
        <w:spacing w:after="0" w:line="270" w:lineRule="atLeast"/>
        <w:rPr>
          <w:rFonts w:ascii="Times New Roman" w:hAnsi="Times New Roman"/>
          <w:sz w:val="24"/>
          <w:szCs w:val="24"/>
          <w:lang w:val="uk-UA"/>
        </w:rPr>
      </w:pPr>
      <w:r w:rsidRPr="00D32FE4">
        <w:rPr>
          <w:rFonts w:ascii="Times New Roman" w:hAnsi="Times New Roman"/>
          <w:sz w:val="24"/>
          <w:szCs w:val="24"/>
          <w:lang w:val="uk-UA"/>
        </w:rPr>
        <w:t xml:space="preserve">Керуючий справами виконавчого комітету </w:t>
      </w:r>
    </w:p>
    <w:p w:rsidR="00D32FE4" w:rsidRPr="00D32FE4" w:rsidRDefault="00D32FE4" w:rsidP="00D32FE4">
      <w:pPr>
        <w:widowControl w:val="0"/>
        <w:autoSpaceDE w:val="0"/>
        <w:autoSpaceDN w:val="0"/>
        <w:spacing w:after="0" w:line="270" w:lineRule="atLeast"/>
        <w:rPr>
          <w:rFonts w:ascii="Times New Roman" w:hAnsi="Times New Roman"/>
          <w:b/>
          <w:lang w:val="uk-UA"/>
        </w:rPr>
      </w:pPr>
      <w:r w:rsidRPr="00D32FE4">
        <w:rPr>
          <w:rFonts w:ascii="Times New Roman" w:hAnsi="Times New Roman"/>
          <w:sz w:val="24"/>
          <w:szCs w:val="24"/>
          <w:lang w:val="uk-UA"/>
        </w:rPr>
        <w:t>Новороздільської міської ради                                                                                                     Анатолій МЕЛЬНІКОВ</w:t>
      </w:r>
    </w:p>
    <w:p w:rsidR="00D32FE4" w:rsidRPr="00D32FE4" w:rsidRDefault="00D32FE4" w:rsidP="00D32FE4">
      <w:pPr>
        <w:widowControl w:val="0"/>
        <w:autoSpaceDE w:val="0"/>
        <w:autoSpaceDN w:val="0"/>
        <w:spacing w:after="0" w:line="240" w:lineRule="auto"/>
        <w:rPr>
          <w:rFonts w:ascii="Times New Roman" w:hAnsi="Times New Roman"/>
          <w:szCs w:val="20"/>
          <w:lang w:val="uk-UA"/>
        </w:rPr>
      </w:pPr>
    </w:p>
    <w:p w:rsidR="00D32FE4" w:rsidRDefault="00D32FE4" w:rsidP="00F82E10">
      <w:pPr>
        <w:autoSpaceDE w:val="0"/>
        <w:autoSpaceDN w:val="0"/>
        <w:adjustRightInd w:val="0"/>
        <w:spacing w:after="0" w:line="240" w:lineRule="auto"/>
        <w:ind w:right="5990"/>
        <w:jc w:val="both"/>
        <w:rPr>
          <w:rFonts w:ascii="Times New Roman" w:eastAsia="Calibri" w:hAnsi="Times New Roman"/>
          <w:sz w:val="24"/>
          <w:szCs w:val="24"/>
          <w:lang w:val="uk-UA" w:eastAsia="uk-UA"/>
        </w:rPr>
        <w:sectPr w:rsidR="00D32FE4" w:rsidSect="00D32FE4">
          <w:pgSz w:w="16838" w:h="11906" w:orient="landscape"/>
          <w:pgMar w:top="1417" w:right="850" w:bottom="424" w:left="850" w:header="708" w:footer="708" w:gutter="0"/>
          <w:cols w:space="708"/>
          <w:docGrid w:linePitch="360"/>
        </w:sectPr>
      </w:pPr>
    </w:p>
    <w:p w:rsidR="001E3F29" w:rsidRPr="002402DF" w:rsidRDefault="001E3F29" w:rsidP="001E3F29">
      <w:pPr>
        <w:spacing w:after="0" w:line="240" w:lineRule="auto"/>
        <w:jc w:val="center"/>
        <w:rPr>
          <w:rFonts w:ascii="Times New Roman" w:eastAsia="Calibri" w:hAnsi="Times New Roman"/>
          <w:sz w:val="24"/>
          <w:lang w:val="uk-UA"/>
        </w:rPr>
      </w:pPr>
      <w:r w:rsidRPr="002402DF">
        <w:rPr>
          <w:rFonts w:eastAsia="Calibri"/>
          <w:noProof/>
          <w:lang w:val="uk-UA" w:eastAsia="uk-UA"/>
        </w:rPr>
        <w:lastRenderedPageBreak/>
        <w:drawing>
          <wp:inline distT="0" distB="0" distL="0" distR="0" wp14:anchorId="446FB126" wp14:editId="0BEBDE44">
            <wp:extent cx="1147445" cy="603885"/>
            <wp:effectExtent l="19050" t="0" r="0"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1E3F29" w:rsidRPr="002402DF" w:rsidRDefault="001E3F29" w:rsidP="001E3F29">
      <w:pPr>
        <w:spacing w:after="0" w:line="240" w:lineRule="auto"/>
        <w:jc w:val="center"/>
        <w:rPr>
          <w:rFonts w:ascii="Times New Roman" w:eastAsia="Calibri" w:hAnsi="Times New Roman"/>
          <w:b/>
          <w:sz w:val="28"/>
          <w:szCs w:val="28"/>
          <w:lang w:val="uk-UA"/>
        </w:rPr>
      </w:pPr>
      <w:r w:rsidRPr="002402DF">
        <w:rPr>
          <w:rFonts w:ascii="Times New Roman" w:eastAsia="Calibri" w:hAnsi="Times New Roman"/>
          <w:b/>
          <w:sz w:val="28"/>
          <w:szCs w:val="28"/>
          <w:lang w:val="uk-UA"/>
        </w:rPr>
        <w:t xml:space="preserve">НОВОРОЗДІЛЬСЬКА МІСЬКА РАДА </w:t>
      </w:r>
    </w:p>
    <w:p w:rsidR="001E3F29" w:rsidRPr="002402DF" w:rsidRDefault="001E3F29" w:rsidP="001E3F29">
      <w:pPr>
        <w:spacing w:after="0" w:line="240" w:lineRule="auto"/>
        <w:jc w:val="center"/>
        <w:rPr>
          <w:rFonts w:ascii="Times New Roman" w:eastAsia="Calibri" w:hAnsi="Times New Roman"/>
          <w:b/>
          <w:sz w:val="28"/>
          <w:szCs w:val="28"/>
          <w:lang w:val="uk-UA"/>
        </w:rPr>
      </w:pPr>
      <w:r w:rsidRPr="002402DF">
        <w:rPr>
          <w:rFonts w:ascii="Times New Roman" w:eastAsia="Calibri" w:hAnsi="Times New Roman"/>
          <w:b/>
          <w:sz w:val="28"/>
          <w:szCs w:val="28"/>
          <w:lang w:val="uk-UA"/>
        </w:rPr>
        <w:t xml:space="preserve">ВИКОНАВЧИЙ КОМІТЕТ                                                                                                </w:t>
      </w:r>
    </w:p>
    <w:p w:rsidR="001E3F29" w:rsidRPr="002402DF" w:rsidRDefault="001E3F29" w:rsidP="001E3F29">
      <w:pPr>
        <w:spacing w:after="0" w:line="240" w:lineRule="auto"/>
        <w:jc w:val="center"/>
        <w:rPr>
          <w:rFonts w:ascii="Times New Roman" w:eastAsia="Calibri" w:hAnsi="Times New Roman"/>
          <w:b/>
          <w:sz w:val="32"/>
          <w:szCs w:val="32"/>
          <w:lang w:val="uk-UA"/>
        </w:rPr>
      </w:pPr>
      <w:r w:rsidRPr="002402DF">
        <w:rPr>
          <w:rFonts w:ascii="Times New Roman" w:eastAsia="Calibri" w:hAnsi="Times New Roman"/>
          <w:b/>
          <w:sz w:val="32"/>
          <w:szCs w:val="32"/>
          <w:lang w:val="uk-UA"/>
        </w:rPr>
        <w:t>Р І Ш Е Н Н Я</w:t>
      </w:r>
    </w:p>
    <w:p w:rsidR="001E3F29" w:rsidRPr="002402DF" w:rsidRDefault="001E3F29" w:rsidP="001E3F29">
      <w:pPr>
        <w:spacing w:after="0" w:line="240" w:lineRule="auto"/>
        <w:jc w:val="center"/>
        <w:rPr>
          <w:rFonts w:ascii="Times New Roman" w:eastAsia="Calibri" w:hAnsi="Times New Roman"/>
          <w:b/>
          <w:sz w:val="32"/>
          <w:szCs w:val="32"/>
          <w:lang w:val="uk-UA"/>
        </w:rPr>
      </w:pPr>
    </w:p>
    <w:p w:rsidR="001E3F29" w:rsidRPr="002402DF" w:rsidRDefault="001E3F29" w:rsidP="001E3F29">
      <w:pPr>
        <w:spacing w:after="0" w:line="240" w:lineRule="auto"/>
        <w:rPr>
          <w:rFonts w:ascii="Times New Roman" w:hAnsi="Times New Roman"/>
          <w:sz w:val="24"/>
          <w:szCs w:val="24"/>
          <w:lang w:val="uk-UA" w:eastAsia="ru-RU"/>
        </w:rPr>
      </w:pPr>
      <w:r>
        <w:rPr>
          <w:rFonts w:ascii="Times New Roman" w:hAnsi="Times New Roman"/>
          <w:sz w:val="24"/>
          <w:szCs w:val="24"/>
          <w:lang w:val="uk-UA"/>
        </w:rPr>
        <w:t>20 лютого 2025 року</w:t>
      </w:r>
      <w:r w:rsidRPr="002402DF">
        <w:rPr>
          <w:rFonts w:ascii="Century Schoolbook" w:eastAsia="Calibri" w:hAnsi="Century Schoolbook"/>
          <w:b/>
          <w:lang w:val="uk-UA"/>
        </w:rPr>
        <w:t xml:space="preserve"> </w:t>
      </w:r>
      <w:r>
        <w:rPr>
          <w:rFonts w:ascii="Century Schoolbook" w:eastAsia="Calibri" w:hAnsi="Century Schoolbook"/>
          <w:b/>
          <w:lang w:val="uk-UA"/>
        </w:rPr>
        <w:t xml:space="preserve">                                </w:t>
      </w:r>
      <w:r w:rsidRPr="002402DF">
        <w:rPr>
          <w:rFonts w:ascii="Century Schoolbook" w:eastAsia="Calibri" w:hAnsi="Century Schoolbook"/>
          <w:b/>
          <w:lang w:val="uk-UA"/>
        </w:rPr>
        <w:t>м. Новий Розділ</w:t>
      </w:r>
      <w:r w:rsidRPr="002402DF">
        <w:rPr>
          <w:rFonts w:ascii="Times New Roman" w:eastAsia="Calibri" w:hAnsi="Times New Roman"/>
          <w:sz w:val="24"/>
          <w:szCs w:val="24"/>
          <w:lang w:val="uk-UA"/>
        </w:rPr>
        <w:t xml:space="preserve">                                              </w:t>
      </w:r>
      <w:r>
        <w:rPr>
          <w:rFonts w:ascii="Times New Roman" w:eastAsia="Calibri" w:hAnsi="Times New Roman"/>
          <w:b/>
          <w:sz w:val="24"/>
          <w:szCs w:val="24"/>
          <w:lang w:val="uk-UA"/>
        </w:rPr>
        <w:t>№ 37</w:t>
      </w:r>
    </w:p>
    <w:p w:rsidR="00D3767B" w:rsidRDefault="00D3767B" w:rsidP="00D3767B">
      <w:pPr>
        <w:spacing w:after="0" w:line="240" w:lineRule="auto"/>
        <w:rPr>
          <w:rFonts w:ascii="Times New Roman" w:eastAsia="Calibri" w:hAnsi="Times New Roman"/>
          <w:sz w:val="24"/>
          <w:szCs w:val="24"/>
          <w:lang w:val="uk-UA" w:eastAsia="uk-UA"/>
        </w:rPr>
      </w:pPr>
    </w:p>
    <w:p w:rsidR="00FA5B6D" w:rsidRPr="00FA5B6D" w:rsidRDefault="00FA5B6D" w:rsidP="00FA5B6D">
      <w:pPr>
        <w:spacing w:after="0" w:line="240" w:lineRule="auto"/>
        <w:rPr>
          <w:rFonts w:ascii="Times New Roman" w:hAnsi="Times New Roman"/>
          <w:sz w:val="24"/>
          <w:szCs w:val="24"/>
          <w:lang w:val="uk-UA" w:eastAsia="ru-RU"/>
        </w:rPr>
      </w:pPr>
      <w:r w:rsidRPr="00FA5B6D">
        <w:rPr>
          <w:rFonts w:ascii="Times New Roman" w:hAnsi="Times New Roman"/>
          <w:sz w:val="24"/>
          <w:szCs w:val="24"/>
          <w:lang w:val="uk-UA" w:eastAsia="ru-RU"/>
        </w:rPr>
        <w:t xml:space="preserve">Про погодження внесення змін  </w:t>
      </w:r>
    </w:p>
    <w:p w:rsidR="00FA5B6D" w:rsidRPr="00FA5B6D" w:rsidRDefault="00FA5B6D" w:rsidP="00FA5B6D">
      <w:pPr>
        <w:spacing w:after="0" w:line="240" w:lineRule="auto"/>
        <w:rPr>
          <w:rFonts w:ascii="Times New Roman" w:hAnsi="Times New Roman"/>
          <w:bCs/>
          <w:sz w:val="24"/>
          <w:szCs w:val="24"/>
          <w:lang w:val="uk-UA" w:eastAsia="ru-RU"/>
        </w:rPr>
      </w:pPr>
      <w:r w:rsidRPr="00FA5B6D">
        <w:rPr>
          <w:rFonts w:ascii="Times New Roman" w:hAnsi="Times New Roman"/>
          <w:sz w:val="24"/>
          <w:szCs w:val="24"/>
          <w:lang w:val="uk-UA" w:eastAsia="ru-RU"/>
        </w:rPr>
        <w:t xml:space="preserve">до </w:t>
      </w:r>
      <w:r w:rsidRPr="00FA5B6D">
        <w:rPr>
          <w:rFonts w:ascii="Times New Roman" w:hAnsi="Times New Roman"/>
          <w:bCs/>
          <w:sz w:val="24"/>
          <w:szCs w:val="24"/>
          <w:lang w:val="uk-UA" w:eastAsia="ru-RU"/>
        </w:rPr>
        <w:t>Програми соціального захисту населення</w:t>
      </w:r>
    </w:p>
    <w:p w:rsidR="00FA5B6D" w:rsidRPr="00FA5B6D" w:rsidRDefault="00FA5B6D" w:rsidP="00FA5B6D">
      <w:pPr>
        <w:spacing w:after="0" w:line="240" w:lineRule="auto"/>
        <w:rPr>
          <w:rFonts w:ascii="Times New Roman" w:hAnsi="Times New Roman"/>
          <w:sz w:val="24"/>
          <w:szCs w:val="24"/>
          <w:lang w:val="uk-UA" w:eastAsia="ru-RU"/>
        </w:rPr>
      </w:pPr>
      <w:r w:rsidRPr="00FA5B6D">
        <w:rPr>
          <w:rFonts w:ascii="Times New Roman" w:hAnsi="Times New Roman"/>
          <w:sz w:val="24"/>
          <w:szCs w:val="24"/>
          <w:lang w:val="uk-UA" w:eastAsia="ru-RU"/>
        </w:rPr>
        <w:t>на 2025 рік прогноз на 2026-2027 роки</w:t>
      </w:r>
    </w:p>
    <w:p w:rsidR="00FA5B6D" w:rsidRPr="00FA5B6D" w:rsidRDefault="00FA5B6D" w:rsidP="00FA5B6D">
      <w:pPr>
        <w:spacing w:after="0" w:line="240" w:lineRule="auto"/>
        <w:ind w:firstLine="540"/>
        <w:jc w:val="both"/>
        <w:rPr>
          <w:rFonts w:ascii="Times New Roman" w:hAnsi="Times New Roman"/>
          <w:sz w:val="24"/>
          <w:szCs w:val="24"/>
          <w:lang w:val="uk-UA" w:eastAsia="ru-RU"/>
        </w:rPr>
      </w:pPr>
    </w:p>
    <w:p w:rsidR="00FA5B6D" w:rsidRPr="00FA5B6D" w:rsidRDefault="00FA5B6D" w:rsidP="00FA5B6D">
      <w:pPr>
        <w:spacing w:after="0" w:line="240" w:lineRule="auto"/>
        <w:ind w:firstLine="426"/>
        <w:jc w:val="both"/>
        <w:rPr>
          <w:rFonts w:ascii="Times New Roman" w:hAnsi="Times New Roman"/>
          <w:sz w:val="24"/>
          <w:szCs w:val="24"/>
          <w:lang w:val="uk-UA" w:eastAsia="ru-RU"/>
        </w:rPr>
      </w:pPr>
      <w:r w:rsidRPr="00FA5B6D">
        <w:rPr>
          <w:rFonts w:ascii="Times New Roman" w:hAnsi="Times New Roman"/>
          <w:sz w:val="24"/>
          <w:szCs w:val="24"/>
          <w:lang w:val="uk-UA" w:eastAsia="ru-RU"/>
        </w:rPr>
        <w:t xml:space="preserve">Заслухавши інформацію начальника управління соціального захисту населення Новороздільської міської ради Калінчук Г.А. про погодження внесення змін </w:t>
      </w:r>
      <w:r w:rsidRPr="00FA5B6D">
        <w:rPr>
          <w:rFonts w:ascii="Times New Roman" w:hAnsi="Times New Roman"/>
          <w:bCs/>
          <w:sz w:val="24"/>
          <w:szCs w:val="24"/>
          <w:lang w:val="uk-UA" w:eastAsia="ru-RU"/>
        </w:rPr>
        <w:t>Програми соціального захисту населення</w:t>
      </w:r>
      <w:r w:rsidRPr="00FA5B6D">
        <w:rPr>
          <w:rFonts w:ascii="Times New Roman" w:hAnsi="Times New Roman"/>
          <w:sz w:val="24"/>
          <w:szCs w:val="24"/>
          <w:lang w:val="uk-UA" w:eastAsia="ru-RU"/>
        </w:rPr>
        <w:t xml:space="preserve"> на 2025 рік прогноз на 2026-2027 роки, відповідно до пп. 1 п. ”а” ч. 1 ст. 27, п. 1 ч. 2 ст. 52 Закону України „Про місцеве самоврядування в Україні”, виконавчий комітет Новороздільської міської ради  </w:t>
      </w:r>
    </w:p>
    <w:p w:rsidR="00FA5B6D" w:rsidRPr="00FA5B6D" w:rsidRDefault="00FA5B6D" w:rsidP="00FA5B6D">
      <w:pPr>
        <w:spacing w:after="0" w:line="240" w:lineRule="auto"/>
        <w:jc w:val="both"/>
        <w:rPr>
          <w:rFonts w:ascii="Times New Roman" w:hAnsi="Times New Roman"/>
          <w:sz w:val="24"/>
          <w:szCs w:val="24"/>
          <w:lang w:val="uk-UA" w:eastAsia="ru-RU"/>
        </w:rPr>
      </w:pPr>
    </w:p>
    <w:p w:rsidR="00FA5B6D" w:rsidRPr="001E38A5" w:rsidRDefault="00FA5B6D" w:rsidP="00FA5B6D">
      <w:pPr>
        <w:spacing w:after="0" w:line="240" w:lineRule="auto"/>
        <w:jc w:val="both"/>
        <w:rPr>
          <w:rFonts w:ascii="Times New Roman" w:hAnsi="Times New Roman"/>
          <w:sz w:val="24"/>
          <w:szCs w:val="24"/>
          <w:lang w:val="uk-UA" w:eastAsia="ru-RU"/>
        </w:rPr>
      </w:pPr>
      <w:r w:rsidRPr="001E38A5">
        <w:rPr>
          <w:rFonts w:ascii="Times New Roman" w:hAnsi="Times New Roman"/>
          <w:sz w:val="24"/>
          <w:szCs w:val="24"/>
          <w:lang w:val="uk-UA" w:eastAsia="ru-RU"/>
        </w:rPr>
        <w:t xml:space="preserve">ВИРІШИВ: </w:t>
      </w:r>
    </w:p>
    <w:p w:rsidR="00FA5B6D" w:rsidRPr="00FA5B6D" w:rsidRDefault="00FA5B6D" w:rsidP="00FA5B6D">
      <w:pPr>
        <w:spacing w:after="0" w:line="240" w:lineRule="auto"/>
        <w:jc w:val="both"/>
        <w:rPr>
          <w:rFonts w:ascii="Times New Roman" w:hAnsi="Times New Roman"/>
          <w:b/>
          <w:sz w:val="24"/>
          <w:szCs w:val="24"/>
          <w:lang w:val="uk-UA" w:eastAsia="ru-RU"/>
        </w:rPr>
      </w:pPr>
    </w:p>
    <w:p w:rsidR="00FA5B6D" w:rsidRPr="00FA5B6D" w:rsidRDefault="00FA5B6D" w:rsidP="00FA5B6D">
      <w:pPr>
        <w:spacing w:after="0" w:line="240" w:lineRule="auto"/>
        <w:ind w:firstLine="567"/>
        <w:jc w:val="both"/>
        <w:rPr>
          <w:rFonts w:ascii="Times New Roman" w:hAnsi="Times New Roman"/>
          <w:sz w:val="24"/>
          <w:szCs w:val="24"/>
          <w:lang w:val="uk-UA" w:eastAsia="ru-RU"/>
        </w:rPr>
      </w:pPr>
      <w:r w:rsidRPr="00FA5B6D">
        <w:rPr>
          <w:rFonts w:ascii="Times New Roman" w:hAnsi="Times New Roman"/>
          <w:sz w:val="24"/>
          <w:szCs w:val="24"/>
          <w:lang w:val="uk-UA" w:eastAsia="ru-RU"/>
        </w:rPr>
        <w:t xml:space="preserve">1.Погодити внесення змін до </w:t>
      </w:r>
      <w:r w:rsidRPr="00FA5B6D">
        <w:rPr>
          <w:rFonts w:ascii="Times New Roman" w:hAnsi="Times New Roman"/>
          <w:bCs/>
          <w:sz w:val="24"/>
          <w:szCs w:val="24"/>
          <w:lang w:val="uk-UA" w:eastAsia="ru-RU"/>
        </w:rPr>
        <w:t>Програми соціального захисту населення</w:t>
      </w:r>
      <w:r w:rsidRPr="00FA5B6D">
        <w:rPr>
          <w:rFonts w:ascii="Times New Roman" w:hAnsi="Times New Roman"/>
          <w:b/>
          <w:sz w:val="24"/>
          <w:szCs w:val="24"/>
          <w:lang w:val="uk-UA" w:eastAsia="ru-RU"/>
        </w:rPr>
        <w:t xml:space="preserve"> </w:t>
      </w:r>
      <w:r w:rsidRPr="00FA5B6D">
        <w:rPr>
          <w:rFonts w:ascii="Times New Roman" w:hAnsi="Times New Roman"/>
          <w:sz w:val="24"/>
          <w:szCs w:val="24"/>
          <w:lang w:val="uk-UA" w:eastAsia="ru-RU"/>
        </w:rPr>
        <w:t xml:space="preserve">на 2025 рік прогноз на 2026-2027 роки </w:t>
      </w:r>
      <w:r w:rsidRPr="00FA5B6D">
        <w:rPr>
          <w:rFonts w:ascii="Times New Roman" w:hAnsi="Times New Roman"/>
          <w:bCs/>
          <w:sz w:val="24"/>
          <w:szCs w:val="24"/>
          <w:lang w:val="uk-UA" w:eastAsia="ru-RU"/>
        </w:rPr>
        <w:t>затвердженої рішенням сесії  Новороздільської міської ради 19.12.2024 р. № 2104,</w:t>
      </w:r>
      <w:r w:rsidRPr="00FA5B6D">
        <w:rPr>
          <w:rFonts w:ascii="Times New Roman" w:hAnsi="Times New Roman"/>
          <w:bCs/>
          <w:sz w:val="24"/>
          <w:szCs w:val="24"/>
          <w:lang w:eastAsia="ru-RU"/>
        </w:rPr>
        <w:t xml:space="preserve"> </w:t>
      </w:r>
      <w:r w:rsidRPr="00FA5B6D">
        <w:rPr>
          <w:rFonts w:ascii="Times New Roman" w:hAnsi="Times New Roman"/>
          <w:bCs/>
          <w:sz w:val="24"/>
          <w:szCs w:val="24"/>
          <w:lang w:val="uk-UA" w:eastAsia="ru-RU"/>
        </w:rPr>
        <w:t>а саме Програму соціального захисту населення</w:t>
      </w:r>
      <w:r w:rsidRPr="00FA5B6D">
        <w:rPr>
          <w:rFonts w:ascii="Times New Roman" w:hAnsi="Times New Roman"/>
          <w:sz w:val="24"/>
          <w:szCs w:val="24"/>
          <w:lang w:val="uk-UA" w:eastAsia="ru-RU"/>
        </w:rPr>
        <w:t xml:space="preserve"> на 2025 рік прогноз на 2026-2027 роки викласти в новій редакції згідно Додатку.</w:t>
      </w:r>
    </w:p>
    <w:p w:rsidR="00FA5B6D" w:rsidRPr="00FA5B6D" w:rsidRDefault="00FA5B6D" w:rsidP="00FA5B6D">
      <w:pPr>
        <w:spacing w:after="0" w:line="240" w:lineRule="auto"/>
        <w:ind w:firstLine="567"/>
        <w:jc w:val="both"/>
        <w:rPr>
          <w:rFonts w:ascii="Times New Roman" w:hAnsi="Times New Roman"/>
          <w:sz w:val="24"/>
          <w:szCs w:val="24"/>
          <w:lang w:eastAsia="ru-RU"/>
        </w:rPr>
      </w:pPr>
      <w:r w:rsidRPr="00FA5B6D">
        <w:rPr>
          <w:rFonts w:ascii="Times New Roman" w:hAnsi="Times New Roman"/>
          <w:sz w:val="24"/>
          <w:szCs w:val="24"/>
          <w:lang w:val="uk-UA" w:eastAsia="ru-RU"/>
        </w:rPr>
        <w:t>2.Управлінню соціального захисту населення Новороздільської міської ради (нач. Калінчук Г.А.) подати зміни до Програми на розгляд сесії міської ради.</w:t>
      </w:r>
    </w:p>
    <w:p w:rsidR="00FA5B6D" w:rsidRPr="00FA5B6D" w:rsidRDefault="00FA5B6D" w:rsidP="00FA5B6D">
      <w:pPr>
        <w:spacing w:after="0" w:line="240" w:lineRule="auto"/>
        <w:ind w:firstLine="567"/>
        <w:jc w:val="both"/>
        <w:rPr>
          <w:rFonts w:ascii="Times New Roman" w:hAnsi="Times New Roman"/>
          <w:sz w:val="24"/>
          <w:szCs w:val="24"/>
          <w:lang w:val="uk-UA" w:eastAsia="ru-RU"/>
        </w:rPr>
      </w:pPr>
      <w:r w:rsidRPr="00FA5B6D">
        <w:rPr>
          <w:rFonts w:ascii="Times New Roman" w:hAnsi="Times New Roman"/>
          <w:sz w:val="24"/>
          <w:szCs w:val="24"/>
          <w:lang w:val="uk-UA" w:eastAsia="ru-RU"/>
        </w:rPr>
        <w:t>3.Контроль за виконанням цього рішення покласти на керуючого справами виконавчого комітету Мельнікова А.В.</w:t>
      </w:r>
    </w:p>
    <w:p w:rsidR="00FA5B6D" w:rsidRPr="00FA5B6D" w:rsidRDefault="00FA5B6D" w:rsidP="00FA5B6D">
      <w:pPr>
        <w:spacing w:after="0" w:line="240" w:lineRule="auto"/>
        <w:ind w:firstLine="540"/>
        <w:jc w:val="both"/>
        <w:rPr>
          <w:rFonts w:ascii="Times New Roman" w:hAnsi="Times New Roman"/>
          <w:sz w:val="24"/>
          <w:szCs w:val="24"/>
          <w:lang w:val="uk-UA" w:eastAsia="ru-RU"/>
        </w:rPr>
      </w:pPr>
    </w:p>
    <w:p w:rsidR="00FA5B6D" w:rsidRPr="00FA5B6D" w:rsidRDefault="00FA5B6D" w:rsidP="00FA5B6D">
      <w:pPr>
        <w:spacing w:after="0" w:line="240" w:lineRule="auto"/>
        <w:jc w:val="both"/>
        <w:rPr>
          <w:rFonts w:ascii="Times New Roman" w:hAnsi="Times New Roman"/>
          <w:sz w:val="24"/>
          <w:szCs w:val="24"/>
          <w:lang w:val="uk-UA" w:eastAsia="ru-RU"/>
        </w:rPr>
      </w:pPr>
    </w:p>
    <w:p w:rsidR="00FA5B6D" w:rsidRPr="00FA5B6D" w:rsidRDefault="00FA5B6D" w:rsidP="00FA5B6D">
      <w:pPr>
        <w:spacing w:after="0" w:line="240" w:lineRule="auto"/>
        <w:jc w:val="both"/>
        <w:rPr>
          <w:rFonts w:ascii="Times New Roman" w:hAnsi="Times New Roman"/>
          <w:sz w:val="24"/>
          <w:szCs w:val="24"/>
          <w:lang w:val="uk-UA" w:eastAsia="ru-RU"/>
        </w:rPr>
      </w:pPr>
    </w:p>
    <w:p w:rsidR="00FA5B6D" w:rsidRPr="00FA5B6D" w:rsidRDefault="00FA5B6D" w:rsidP="00FA5B6D">
      <w:pPr>
        <w:spacing w:after="0" w:line="240" w:lineRule="auto"/>
        <w:jc w:val="both"/>
        <w:rPr>
          <w:rFonts w:ascii="Times New Roman" w:hAnsi="Times New Roman"/>
          <w:sz w:val="24"/>
          <w:szCs w:val="24"/>
          <w:lang w:val="uk-UA" w:eastAsia="ru-RU"/>
        </w:rPr>
      </w:pPr>
      <w:r w:rsidRPr="00FA5B6D">
        <w:rPr>
          <w:rFonts w:ascii="Times New Roman" w:hAnsi="Times New Roman"/>
          <w:sz w:val="24"/>
          <w:szCs w:val="24"/>
          <w:lang w:val="uk-UA" w:eastAsia="ru-RU"/>
        </w:rPr>
        <w:t>МІСЬКИЙ ГОЛОВА                                                    Ярина ЯЦЕНКО</w:t>
      </w:r>
    </w:p>
    <w:p w:rsidR="00FA5B6D" w:rsidRPr="00FA5B6D" w:rsidRDefault="00FA5B6D" w:rsidP="00FA5B6D">
      <w:pPr>
        <w:spacing w:after="0" w:line="240" w:lineRule="auto"/>
        <w:ind w:firstLine="600"/>
        <w:jc w:val="both"/>
        <w:rPr>
          <w:rFonts w:ascii="Times New Roman" w:hAnsi="Times New Roman"/>
          <w:sz w:val="24"/>
          <w:szCs w:val="24"/>
          <w:lang w:val="uk-UA" w:eastAsia="ru-RU"/>
        </w:rPr>
      </w:pPr>
      <w:r w:rsidRPr="00FA5B6D">
        <w:rPr>
          <w:rFonts w:ascii="Times New Roman" w:hAnsi="Times New Roman"/>
          <w:sz w:val="24"/>
          <w:szCs w:val="24"/>
          <w:lang w:val="uk-UA" w:eastAsia="ru-RU"/>
        </w:rPr>
        <w:t xml:space="preserve"> </w:t>
      </w:r>
    </w:p>
    <w:p w:rsidR="00FA5B6D" w:rsidRPr="00FA5B6D" w:rsidRDefault="00FA5B6D" w:rsidP="00FA5B6D">
      <w:pPr>
        <w:spacing w:after="0" w:line="240" w:lineRule="auto"/>
        <w:ind w:firstLine="600"/>
        <w:jc w:val="both"/>
        <w:rPr>
          <w:rFonts w:ascii="Times New Roman" w:hAnsi="Times New Roman"/>
          <w:sz w:val="24"/>
          <w:szCs w:val="24"/>
          <w:lang w:val="uk-UA" w:eastAsia="ru-RU"/>
        </w:rPr>
      </w:pPr>
    </w:p>
    <w:p w:rsidR="00FA5B6D" w:rsidRPr="00FA5B6D" w:rsidRDefault="00FA5B6D" w:rsidP="00FA5B6D">
      <w:pPr>
        <w:spacing w:after="0" w:line="240" w:lineRule="auto"/>
        <w:ind w:firstLine="600"/>
        <w:jc w:val="both"/>
        <w:rPr>
          <w:rFonts w:ascii="Times New Roman" w:hAnsi="Times New Roman"/>
          <w:sz w:val="24"/>
          <w:szCs w:val="24"/>
          <w:lang w:val="uk-UA" w:eastAsia="ru-RU"/>
        </w:rPr>
      </w:pPr>
    </w:p>
    <w:p w:rsidR="00FA5B6D" w:rsidRPr="00FA5B6D" w:rsidRDefault="00FA5B6D" w:rsidP="00FA5B6D">
      <w:pPr>
        <w:spacing w:after="0" w:line="240" w:lineRule="auto"/>
        <w:rPr>
          <w:rFonts w:ascii="Times New Roman" w:hAnsi="Times New Roman"/>
          <w:sz w:val="24"/>
          <w:szCs w:val="24"/>
          <w:lang w:val="uk-UA" w:eastAsia="ru-RU"/>
        </w:rPr>
      </w:pPr>
    </w:p>
    <w:p w:rsidR="00FA5B6D" w:rsidRPr="00FA5B6D" w:rsidRDefault="00FA5B6D" w:rsidP="00FA5B6D">
      <w:pPr>
        <w:spacing w:after="0" w:line="240" w:lineRule="auto"/>
        <w:rPr>
          <w:rFonts w:ascii="Times New Roman" w:hAnsi="Times New Roman"/>
          <w:sz w:val="24"/>
          <w:szCs w:val="24"/>
          <w:lang w:val="uk-UA" w:eastAsia="ru-RU"/>
        </w:rPr>
      </w:pPr>
    </w:p>
    <w:p w:rsidR="00FA5B6D" w:rsidRPr="00FA5B6D" w:rsidRDefault="00FA5B6D" w:rsidP="00FA5B6D">
      <w:pPr>
        <w:spacing w:after="0" w:line="240" w:lineRule="auto"/>
        <w:ind w:firstLine="600"/>
        <w:jc w:val="both"/>
        <w:rPr>
          <w:rFonts w:ascii="Times New Roman" w:hAnsi="Times New Roman"/>
          <w:sz w:val="24"/>
          <w:szCs w:val="24"/>
          <w:lang w:val="uk-UA" w:eastAsia="ru-RU"/>
        </w:rPr>
      </w:pPr>
    </w:p>
    <w:p w:rsidR="00FA5B6D" w:rsidRPr="00FA5B6D" w:rsidRDefault="00FA5B6D" w:rsidP="00FA5B6D">
      <w:pPr>
        <w:spacing w:after="0" w:line="240" w:lineRule="auto"/>
        <w:rPr>
          <w:rFonts w:ascii="Times New Roman" w:hAnsi="Times New Roman"/>
          <w:sz w:val="24"/>
          <w:szCs w:val="24"/>
          <w:lang w:val="uk-UA" w:eastAsia="ru-RU"/>
        </w:rPr>
      </w:pPr>
    </w:p>
    <w:p w:rsidR="00FA5B6D" w:rsidRPr="00FA5B6D" w:rsidRDefault="00FA5B6D" w:rsidP="00FA5B6D">
      <w:pPr>
        <w:spacing w:after="0" w:line="240" w:lineRule="auto"/>
        <w:rPr>
          <w:rFonts w:ascii="Times New Roman" w:hAnsi="Times New Roman"/>
          <w:sz w:val="24"/>
          <w:szCs w:val="24"/>
          <w:lang w:val="uk-UA" w:eastAsia="ru-RU"/>
        </w:rPr>
      </w:pPr>
    </w:p>
    <w:p w:rsidR="00FA5B6D" w:rsidRPr="00FA5B6D" w:rsidRDefault="00FA5B6D" w:rsidP="00FA5B6D">
      <w:pPr>
        <w:spacing w:after="0" w:line="240" w:lineRule="auto"/>
        <w:rPr>
          <w:rFonts w:ascii="Times New Roman" w:hAnsi="Times New Roman"/>
          <w:sz w:val="24"/>
          <w:szCs w:val="24"/>
          <w:lang w:val="uk-UA" w:eastAsia="ru-RU"/>
        </w:rPr>
      </w:pPr>
    </w:p>
    <w:p w:rsidR="00FA5B6D" w:rsidRPr="00FA5B6D" w:rsidRDefault="00FA5B6D" w:rsidP="00FA5B6D">
      <w:pPr>
        <w:spacing w:after="0" w:line="240" w:lineRule="auto"/>
        <w:rPr>
          <w:rFonts w:ascii="Times New Roman" w:hAnsi="Times New Roman"/>
          <w:sz w:val="24"/>
          <w:szCs w:val="24"/>
          <w:lang w:val="uk-UA" w:eastAsia="ru-RU"/>
        </w:rPr>
      </w:pPr>
    </w:p>
    <w:p w:rsidR="00FA5B6D" w:rsidRPr="00FA5B6D" w:rsidRDefault="00FA5B6D" w:rsidP="00FA5B6D">
      <w:pPr>
        <w:spacing w:after="0" w:line="240" w:lineRule="auto"/>
        <w:rPr>
          <w:rFonts w:ascii="Times New Roman" w:hAnsi="Times New Roman"/>
          <w:sz w:val="24"/>
          <w:szCs w:val="24"/>
          <w:lang w:val="uk-UA" w:eastAsia="ru-RU"/>
        </w:rPr>
      </w:pPr>
    </w:p>
    <w:p w:rsidR="00FA5B6D" w:rsidRPr="00FA5B6D" w:rsidRDefault="00FA5B6D" w:rsidP="00FA5B6D">
      <w:pPr>
        <w:spacing w:after="0" w:line="240" w:lineRule="auto"/>
        <w:rPr>
          <w:rFonts w:ascii="Times New Roman" w:hAnsi="Times New Roman"/>
          <w:sz w:val="24"/>
          <w:szCs w:val="24"/>
          <w:lang w:val="uk-UA" w:eastAsia="ru-RU"/>
        </w:rPr>
      </w:pPr>
    </w:p>
    <w:p w:rsidR="00FA5B6D" w:rsidRPr="00FA5B6D" w:rsidRDefault="00FA5B6D" w:rsidP="00FA5B6D">
      <w:pPr>
        <w:spacing w:after="0" w:line="240" w:lineRule="auto"/>
        <w:rPr>
          <w:rFonts w:ascii="Times New Roman" w:hAnsi="Times New Roman"/>
          <w:sz w:val="24"/>
          <w:szCs w:val="24"/>
          <w:lang w:val="uk-UA" w:eastAsia="ru-RU"/>
        </w:rPr>
      </w:pPr>
    </w:p>
    <w:p w:rsidR="00FA5B6D" w:rsidRPr="00FA5B6D" w:rsidRDefault="00FA5B6D" w:rsidP="00FA5B6D">
      <w:pPr>
        <w:spacing w:after="0" w:line="240" w:lineRule="auto"/>
        <w:rPr>
          <w:rFonts w:ascii="Times New Roman" w:hAnsi="Times New Roman"/>
          <w:sz w:val="24"/>
          <w:szCs w:val="24"/>
          <w:lang w:val="uk-UA" w:eastAsia="ru-RU"/>
        </w:rPr>
      </w:pPr>
    </w:p>
    <w:p w:rsidR="00FA5B6D" w:rsidRPr="00FA5B6D" w:rsidRDefault="00FA5B6D" w:rsidP="00FA5B6D">
      <w:pPr>
        <w:spacing w:after="0" w:line="240" w:lineRule="auto"/>
        <w:rPr>
          <w:rFonts w:ascii="Times New Roman" w:hAnsi="Times New Roman"/>
          <w:sz w:val="24"/>
          <w:szCs w:val="24"/>
          <w:lang w:val="uk-UA" w:eastAsia="ru-RU"/>
        </w:rPr>
      </w:pPr>
    </w:p>
    <w:p w:rsidR="00FA5B6D" w:rsidRPr="00FA5B6D" w:rsidRDefault="00FA5B6D" w:rsidP="00FA5B6D">
      <w:pPr>
        <w:spacing w:after="0" w:line="240" w:lineRule="auto"/>
        <w:rPr>
          <w:rFonts w:ascii="Times New Roman" w:hAnsi="Times New Roman"/>
          <w:sz w:val="24"/>
          <w:szCs w:val="24"/>
          <w:lang w:val="uk-UA" w:eastAsia="ru-RU"/>
        </w:rPr>
      </w:pPr>
    </w:p>
    <w:p w:rsidR="00FA5B6D" w:rsidRPr="00FA5B6D" w:rsidRDefault="00FA5B6D" w:rsidP="00FA5B6D">
      <w:pPr>
        <w:spacing w:after="0" w:line="240" w:lineRule="auto"/>
        <w:rPr>
          <w:rFonts w:ascii="Times New Roman" w:hAnsi="Times New Roman"/>
          <w:sz w:val="24"/>
          <w:szCs w:val="24"/>
          <w:lang w:val="uk-UA" w:eastAsia="ru-RU"/>
        </w:rPr>
      </w:pPr>
    </w:p>
    <w:p w:rsidR="00FA5B6D" w:rsidRPr="00FA5B6D" w:rsidRDefault="00FA5B6D" w:rsidP="00FA5B6D">
      <w:pPr>
        <w:spacing w:after="0" w:line="240" w:lineRule="auto"/>
        <w:rPr>
          <w:rFonts w:ascii="Times New Roman" w:hAnsi="Times New Roman"/>
          <w:sz w:val="24"/>
          <w:szCs w:val="24"/>
          <w:lang w:val="uk-UA" w:eastAsia="ru-RU"/>
        </w:rPr>
      </w:pPr>
    </w:p>
    <w:p w:rsidR="00FA5B6D" w:rsidRPr="00FA5B6D" w:rsidRDefault="00FA5B6D" w:rsidP="00FA5B6D">
      <w:pPr>
        <w:spacing w:after="0" w:line="240" w:lineRule="auto"/>
        <w:rPr>
          <w:rFonts w:ascii="Times New Roman" w:hAnsi="Times New Roman"/>
          <w:sz w:val="24"/>
          <w:szCs w:val="24"/>
          <w:lang w:val="uk-UA" w:eastAsia="ru-RU"/>
        </w:rPr>
      </w:pPr>
    </w:p>
    <w:p w:rsidR="00FA5B6D" w:rsidRPr="00FA5B6D" w:rsidRDefault="00FA5B6D" w:rsidP="00FA5B6D">
      <w:pPr>
        <w:spacing w:after="0" w:line="240" w:lineRule="auto"/>
        <w:rPr>
          <w:rFonts w:ascii="Times New Roman" w:hAnsi="Times New Roman"/>
          <w:sz w:val="24"/>
          <w:szCs w:val="24"/>
          <w:lang w:eastAsia="ru-RU"/>
        </w:rPr>
      </w:pPr>
    </w:p>
    <w:p w:rsidR="00FA5B6D" w:rsidRPr="00FA5B6D" w:rsidRDefault="00FA5B6D" w:rsidP="00FA5B6D">
      <w:pPr>
        <w:spacing w:after="0" w:line="240" w:lineRule="auto"/>
        <w:jc w:val="right"/>
        <w:rPr>
          <w:rFonts w:ascii="Times New Roman" w:hAnsi="Times New Roman"/>
          <w:sz w:val="24"/>
          <w:szCs w:val="24"/>
          <w:lang w:val="uk-UA" w:eastAsia="ru-RU"/>
        </w:rPr>
      </w:pPr>
      <w:r w:rsidRPr="00FA5B6D">
        <w:rPr>
          <w:rFonts w:ascii="Times New Roman" w:hAnsi="Times New Roman"/>
          <w:sz w:val="24"/>
          <w:szCs w:val="24"/>
          <w:lang w:val="uk-UA" w:eastAsia="ru-RU"/>
        </w:rPr>
        <w:lastRenderedPageBreak/>
        <w:t>Додаток</w:t>
      </w:r>
    </w:p>
    <w:p w:rsidR="00FA5B6D" w:rsidRPr="00FA5B6D" w:rsidRDefault="00FA5B6D" w:rsidP="00FA5B6D">
      <w:pPr>
        <w:spacing w:after="0" w:line="240" w:lineRule="auto"/>
        <w:jc w:val="right"/>
        <w:rPr>
          <w:rFonts w:ascii="Times New Roman" w:hAnsi="Times New Roman"/>
          <w:sz w:val="24"/>
          <w:szCs w:val="24"/>
          <w:lang w:val="uk-UA" w:eastAsia="ru-RU"/>
        </w:rPr>
      </w:pPr>
      <w:r w:rsidRPr="00FA5B6D">
        <w:rPr>
          <w:rFonts w:ascii="Times New Roman" w:hAnsi="Times New Roman"/>
          <w:sz w:val="24"/>
          <w:szCs w:val="24"/>
          <w:lang w:val="uk-UA" w:eastAsia="ru-RU"/>
        </w:rPr>
        <w:t>до рішення виконавчого комітету</w:t>
      </w:r>
    </w:p>
    <w:p w:rsidR="00FA5B6D" w:rsidRDefault="00FA5B6D" w:rsidP="00FA5B6D">
      <w:pPr>
        <w:spacing w:after="0" w:line="240" w:lineRule="auto"/>
        <w:jc w:val="right"/>
        <w:rPr>
          <w:rFonts w:ascii="Times New Roman" w:hAnsi="Times New Roman"/>
          <w:sz w:val="24"/>
          <w:szCs w:val="24"/>
          <w:lang w:val="uk-UA" w:eastAsia="ru-RU"/>
        </w:rPr>
      </w:pPr>
      <w:r w:rsidRPr="00FA5B6D">
        <w:rPr>
          <w:rFonts w:ascii="Times New Roman" w:hAnsi="Times New Roman"/>
          <w:sz w:val="24"/>
          <w:szCs w:val="24"/>
          <w:lang w:val="uk-UA" w:eastAsia="ru-RU"/>
        </w:rPr>
        <w:t>Новороздільської міської ради</w:t>
      </w:r>
    </w:p>
    <w:p w:rsidR="002C2B6F" w:rsidRPr="00FA5B6D" w:rsidRDefault="002C2B6F" w:rsidP="00FA5B6D">
      <w:pPr>
        <w:spacing w:after="0" w:line="240" w:lineRule="auto"/>
        <w:jc w:val="right"/>
        <w:rPr>
          <w:rFonts w:ascii="Times New Roman" w:hAnsi="Times New Roman"/>
          <w:sz w:val="24"/>
          <w:szCs w:val="24"/>
          <w:lang w:val="uk-UA" w:eastAsia="ru-RU"/>
        </w:rPr>
      </w:pPr>
      <w:r>
        <w:rPr>
          <w:rFonts w:ascii="Times New Roman" w:hAnsi="Times New Roman"/>
          <w:sz w:val="24"/>
          <w:szCs w:val="24"/>
          <w:lang w:val="uk-UA" w:eastAsia="ru-RU"/>
        </w:rPr>
        <w:t xml:space="preserve">№  </w:t>
      </w:r>
      <w:r w:rsidR="001E3F29">
        <w:rPr>
          <w:rFonts w:ascii="Times New Roman" w:hAnsi="Times New Roman"/>
          <w:sz w:val="24"/>
          <w:szCs w:val="24"/>
          <w:lang w:val="uk-UA" w:eastAsia="ru-RU"/>
        </w:rPr>
        <w:t xml:space="preserve">37 </w:t>
      </w:r>
      <w:r>
        <w:rPr>
          <w:rFonts w:ascii="Times New Roman" w:hAnsi="Times New Roman"/>
          <w:sz w:val="24"/>
          <w:szCs w:val="24"/>
          <w:lang w:val="uk-UA" w:eastAsia="ru-RU"/>
        </w:rPr>
        <w:t xml:space="preserve"> віж 20.02.25р.</w:t>
      </w:r>
    </w:p>
    <w:p w:rsidR="00FA5B6D" w:rsidRPr="00FA5B6D" w:rsidRDefault="00FA5B6D" w:rsidP="00FA5B6D">
      <w:pPr>
        <w:spacing w:after="0" w:line="240" w:lineRule="auto"/>
        <w:ind w:left="5664"/>
        <w:rPr>
          <w:rFonts w:ascii="Times New Roman" w:hAnsi="Times New Roman"/>
          <w:b/>
          <w:sz w:val="28"/>
          <w:szCs w:val="28"/>
          <w:lang w:eastAsia="ru-RU"/>
        </w:rPr>
      </w:pPr>
    </w:p>
    <w:tbl>
      <w:tblPr>
        <w:tblW w:w="0" w:type="auto"/>
        <w:tblInd w:w="108" w:type="dxa"/>
        <w:tblLook w:val="01E0" w:firstRow="1" w:lastRow="1" w:firstColumn="1" w:lastColumn="1" w:noHBand="0" w:noVBand="0"/>
      </w:tblPr>
      <w:tblGrid>
        <w:gridCol w:w="4673"/>
        <w:gridCol w:w="4680"/>
      </w:tblGrid>
      <w:tr w:rsidR="00FA5B6D" w:rsidRPr="00FA5B6D" w:rsidTr="00AF7BC5">
        <w:tc>
          <w:tcPr>
            <w:tcW w:w="4767" w:type="dxa"/>
          </w:tcPr>
          <w:p w:rsidR="00FA5B6D" w:rsidRPr="00FA5B6D" w:rsidRDefault="00FA5B6D" w:rsidP="00FA5B6D">
            <w:pPr>
              <w:shd w:val="clear" w:color="auto" w:fill="FFFFFF"/>
              <w:spacing w:after="0" w:line="317" w:lineRule="exact"/>
              <w:rPr>
                <w:rFonts w:ascii="Times New Roman" w:eastAsia="MS Mincho" w:hAnsi="Times New Roman"/>
                <w:b/>
                <w:sz w:val="24"/>
                <w:szCs w:val="24"/>
                <w:lang w:eastAsia="ru-RU"/>
              </w:rPr>
            </w:pPr>
            <w:r w:rsidRPr="00FA5B6D">
              <w:rPr>
                <w:rFonts w:ascii="Times New Roman" w:hAnsi="Times New Roman"/>
                <w:b/>
                <w:sz w:val="24"/>
                <w:szCs w:val="24"/>
                <w:lang w:eastAsia="ru-RU"/>
              </w:rPr>
              <w:t>ПОГОДЖЕНО</w:t>
            </w:r>
          </w:p>
          <w:p w:rsidR="00FA5B6D" w:rsidRPr="00FA5B6D" w:rsidRDefault="00FA5B6D" w:rsidP="00FA5B6D">
            <w:pPr>
              <w:shd w:val="clear" w:color="auto" w:fill="FFFFFF"/>
              <w:spacing w:after="0" w:line="317" w:lineRule="exact"/>
              <w:rPr>
                <w:rFonts w:ascii="Times New Roman" w:hAnsi="Times New Roman"/>
                <w:sz w:val="24"/>
                <w:szCs w:val="24"/>
                <w:lang w:eastAsia="ru-RU"/>
              </w:rPr>
            </w:pPr>
            <w:r w:rsidRPr="00FA5B6D">
              <w:rPr>
                <w:rFonts w:ascii="Times New Roman" w:hAnsi="Times New Roman"/>
                <w:sz w:val="24"/>
                <w:szCs w:val="24"/>
                <w:lang w:eastAsia="ru-RU"/>
              </w:rPr>
              <w:t xml:space="preserve">Рішенням виконавчого комітету </w:t>
            </w:r>
          </w:p>
          <w:p w:rsidR="00FA5B6D" w:rsidRPr="00FA5B6D" w:rsidRDefault="00FA5B6D" w:rsidP="00FA5B6D">
            <w:pPr>
              <w:shd w:val="clear" w:color="auto" w:fill="FFFFFF"/>
              <w:spacing w:after="0" w:line="317" w:lineRule="exact"/>
              <w:rPr>
                <w:rFonts w:ascii="Times New Roman" w:hAnsi="Times New Roman"/>
                <w:sz w:val="24"/>
                <w:szCs w:val="24"/>
                <w:lang w:eastAsia="ru-RU"/>
              </w:rPr>
            </w:pPr>
            <w:r w:rsidRPr="00FA5B6D">
              <w:rPr>
                <w:rFonts w:ascii="Times New Roman" w:hAnsi="Times New Roman"/>
                <w:sz w:val="24"/>
                <w:szCs w:val="24"/>
                <w:lang w:eastAsia="ru-RU"/>
              </w:rPr>
              <w:t>Новороздільської міської ради</w:t>
            </w:r>
          </w:p>
          <w:p w:rsidR="00FA5B6D" w:rsidRPr="001E3F29" w:rsidRDefault="001E3F29" w:rsidP="00FA5B6D">
            <w:pPr>
              <w:shd w:val="clear" w:color="auto" w:fill="FFFFFF"/>
              <w:tabs>
                <w:tab w:val="left" w:leader="underscore" w:pos="5822"/>
                <w:tab w:val="left" w:leader="underscore" w:pos="7090"/>
                <w:tab w:val="left" w:leader="underscore" w:pos="8765"/>
              </w:tabs>
              <w:spacing w:after="0" w:line="317" w:lineRule="exact"/>
              <w:rPr>
                <w:rFonts w:ascii="Times New Roman" w:hAnsi="Times New Roman"/>
                <w:sz w:val="24"/>
                <w:szCs w:val="24"/>
                <w:lang w:val="uk-UA" w:eastAsia="ru-RU"/>
              </w:rPr>
            </w:pPr>
            <w:r>
              <w:rPr>
                <w:rFonts w:ascii="Times New Roman" w:hAnsi="Times New Roman"/>
                <w:sz w:val="24"/>
                <w:szCs w:val="24"/>
                <w:lang w:eastAsia="ru-RU"/>
              </w:rPr>
              <w:t>від  «20</w:t>
            </w:r>
            <w:r w:rsidR="00FA5B6D" w:rsidRPr="00FA5B6D">
              <w:rPr>
                <w:rFonts w:ascii="Times New Roman" w:hAnsi="Times New Roman"/>
                <w:sz w:val="24"/>
                <w:szCs w:val="24"/>
                <w:lang w:eastAsia="ru-RU"/>
              </w:rPr>
              <w:t xml:space="preserve">» </w:t>
            </w:r>
            <w:r>
              <w:rPr>
                <w:rFonts w:ascii="Times New Roman" w:hAnsi="Times New Roman"/>
                <w:sz w:val="24"/>
                <w:szCs w:val="24"/>
                <w:lang w:val="en-US" w:eastAsia="ru-RU"/>
              </w:rPr>
              <w:t>лютого</w:t>
            </w:r>
            <w:r w:rsidR="00FA5B6D" w:rsidRPr="00FA5B6D">
              <w:rPr>
                <w:rFonts w:ascii="Times New Roman" w:hAnsi="Times New Roman"/>
                <w:sz w:val="24"/>
                <w:szCs w:val="24"/>
                <w:lang w:eastAsia="ru-RU"/>
              </w:rPr>
              <w:t xml:space="preserve"> 2025 року №</w:t>
            </w:r>
            <w:r>
              <w:rPr>
                <w:rFonts w:ascii="Times New Roman" w:hAnsi="Times New Roman"/>
                <w:sz w:val="24"/>
                <w:szCs w:val="24"/>
                <w:lang w:val="uk-UA" w:eastAsia="ru-RU"/>
              </w:rPr>
              <w:t>37</w:t>
            </w:r>
          </w:p>
          <w:p w:rsidR="00FA5B6D" w:rsidRPr="00FA5B6D" w:rsidRDefault="00FA5B6D" w:rsidP="00FA5B6D">
            <w:pPr>
              <w:spacing w:after="0" w:line="240" w:lineRule="auto"/>
              <w:rPr>
                <w:rFonts w:ascii="Times New Roman" w:hAnsi="Times New Roman"/>
                <w:sz w:val="24"/>
                <w:szCs w:val="24"/>
                <w:lang w:eastAsia="ru-RU"/>
              </w:rPr>
            </w:pPr>
            <w:r w:rsidRPr="00FA5B6D">
              <w:rPr>
                <w:rFonts w:ascii="Times New Roman" w:hAnsi="Times New Roman"/>
                <w:sz w:val="24"/>
                <w:szCs w:val="24"/>
                <w:lang w:eastAsia="ru-RU"/>
              </w:rPr>
              <w:t>Міський голова</w:t>
            </w:r>
          </w:p>
          <w:p w:rsidR="00FA5B6D" w:rsidRPr="00FA5B6D" w:rsidRDefault="00FA5B6D" w:rsidP="00FA5B6D">
            <w:pPr>
              <w:spacing w:after="0" w:line="240" w:lineRule="auto"/>
              <w:rPr>
                <w:rFonts w:ascii="Times New Roman" w:hAnsi="Times New Roman"/>
                <w:sz w:val="24"/>
                <w:szCs w:val="24"/>
                <w:lang w:eastAsia="ru-RU"/>
              </w:rPr>
            </w:pPr>
            <w:r w:rsidRPr="00FA5B6D">
              <w:rPr>
                <w:rFonts w:ascii="Times New Roman" w:hAnsi="Times New Roman"/>
                <w:sz w:val="24"/>
                <w:szCs w:val="24"/>
                <w:lang w:eastAsia="ru-RU"/>
              </w:rPr>
              <w:t>_______________Ярина ЯЦЕНКО</w:t>
            </w:r>
          </w:p>
        </w:tc>
        <w:tc>
          <w:tcPr>
            <w:tcW w:w="4802" w:type="dxa"/>
          </w:tcPr>
          <w:p w:rsidR="00FA5B6D" w:rsidRPr="00FA5B6D" w:rsidRDefault="00FA5B6D" w:rsidP="00FA5B6D">
            <w:pPr>
              <w:shd w:val="clear" w:color="auto" w:fill="FFFFFF"/>
              <w:spacing w:after="0" w:line="317" w:lineRule="exact"/>
              <w:rPr>
                <w:rFonts w:ascii="Times New Roman" w:eastAsia="MS Mincho" w:hAnsi="Times New Roman"/>
                <w:b/>
                <w:sz w:val="24"/>
                <w:szCs w:val="24"/>
                <w:lang w:eastAsia="ru-RU"/>
              </w:rPr>
            </w:pPr>
            <w:r w:rsidRPr="00FA5B6D">
              <w:rPr>
                <w:rFonts w:ascii="Times New Roman" w:hAnsi="Times New Roman"/>
                <w:b/>
                <w:sz w:val="24"/>
                <w:szCs w:val="24"/>
                <w:lang w:eastAsia="ru-RU"/>
              </w:rPr>
              <w:t>ЗАТВЕРДЖЕНО</w:t>
            </w:r>
          </w:p>
          <w:p w:rsidR="00FA5B6D" w:rsidRPr="00FA5B6D" w:rsidRDefault="00FA5B6D" w:rsidP="00FA5B6D">
            <w:pPr>
              <w:shd w:val="clear" w:color="auto" w:fill="FFFFFF"/>
              <w:spacing w:after="0" w:line="317" w:lineRule="exact"/>
              <w:rPr>
                <w:rFonts w:ascii="Times New Roman" w:hAnsi="Times New Roman"/>
                <w:sz w:val="24"/>
                <w:szCs w:val="24"/>
                <w:lang w:eastAsia="ru-RU"/>
              </w:rPr>
            </w:pPr>
            <w:r w:rsidRPr="00FA5B6D">
              <w:rPr>
                <w:rFonts w:ascii="Times New Roman" w:hAnsi="Times New Roman"/>
                <w:sz w:val="24"/>
                <w:szCs w:val="24"/>
                <w:lang w:eastAsia="ru-RU"/>
              </w:rPr>
              <w:t>Рішенням сесії Новороздільської міської ради</w:t>
            </w:r>
          </w:p>
          <w:p w:rsidR="00FA5B6D" w:rsidRPr="00FA5B6D" w:rsidRDefault="00FA5B6D" w:rsidP="00FA5B6D">
            <w:pPr>
              <w:shd w:val="clear" w:color="auto" w:fill="FFFFFF"/>
              <w:tabs>
                <w:tab w:val="left" w:leader="underscore" w:pos="5822"/>
                <w:tab w:val="left" w:leader="underscore" w:pos="7090"/>
                <w:tab w:val="left" w:leader="underscore" w:pos="8765"/>
              </w:tabs>
              <w:spacing w:after="0" w:line="317" w:lineRule="exact"/>
              <w:rPr>
                <w:rFonts w:ascii="Times New Roman" w:hAnsi="Times New Roman"/>
                <w:sz w:val="24"/>
                <w:szCs w:val="24"/>
                <w:lang w:eastAsia="ru-RU"/>
              </w:rPr>
            </w:pPr>
            <w:r w:rsidRPr="00FA5B6D">
              <w:rPr>
                <w:rFonts w:ascii="Times New Roman" w:hAnsi="Times New Roman"/>
                <w:sz w:val="24"/>
                <w:szCs w:val="24"/>
                <w:lang w:eastAsia="ru-RU"/>
              </w:rPr>
              <w:t xml:space="preserve">від «__» </w:t>
            </w:r>
            <w:r w:rsidRPr="00FA5B6D">
              <w:rPr>
                <w:rFonts w:ascii="Times New Roman" w:hAnsi="Times New Roman"/>
                <w:sz w:val="24"/>
                <w:szCs w:val="24"/>
                <w:lang w:val="en-US" w:eastAsia="ru-RU"/>
              </w:rPr>
              <w:t>_________</w:t>
            </w:r>
            <w:r w:rsidRPr="00FA5B6D">
              <w:rPr>
                <w:rFonts w:ascii="Times New Roman" w:hAnsi="Times New Roman"/>
                <w:sz w:val="24"/>
                <w:szCs w:val="24"/>
                <w:lang w:eastAsia="ru-RU"/>
              </w:rPr>
              <w:t xml:space="preserve"> 2025 року №  </w:t>
            </w:r>
          </w:p>
          <w:p w:rsidR="00FA5B6D" w:rsidRPr="00FA5B6D" w:rsidRDefault="00FA5B6D" w:rsidP="00FA5B6D">
            <w:pPr>
              <w:spacing w:after="0" w:line="240" w:lineRule="auto"/>
              <w:rPr>
                <w:rFonts w:ascii="Times New Roman" w:hAnsi="Times New Roman"/>
                <w:sz w:val="24"/>
                <w:szCs w:val="24"/>
                <w:lang w:eastAsia="ru-RU"/>
              </w:rPr>
            </w:pPr>
            <w:r w:rsidRPr="00FA5B6D">
              <w:rPr>
                <w:rFonts w:ascii="Times New Roman" w:hAnsi="Times New Roman"/>
                <w:sz w:val="24"/>
                <w:szCs w:val="24"/>
                <w:lang w:eastAsia="ru-RU"/>
              </w:rPr>
              <w:t>Міський голова</w:t>
            </w:r>
          </w:p>
          <w:p w:rsidR="00FA5B6D" w:rsidRPr="00FA5B6D" w:rsidRDefault="00FA5B6D" w:rsidP="00FA5B6D">
            <w:pPr>
              <w:spacing w:after="0" w:line="240" w:lineRule="auto"/>
              <w:rPr>
                <w:rFonts w:ascii="Times New Roman" w:hAnsi="Times New Roman"/>
                <w:sz w:val="24"/>
                <w:szCs w:val="24"/>
                <w:lang w:eastAsia="ru-RU"/>
              </w:rPr>
            </w:pPr>
            <w:r w:rsidRPr="00FA5B6D">
              <w:rPr>
                <w:rFonts w:ascii="Times New Roman" w:hAnsi="Times New Roman"/>
                <w:sz w:val="24"/>
                <w:szCs w:val="24"/>
                <w:lang w:eastAsia="ru-RU"/>
              </w:rPr>
              <w:t>_______________ Ярина ЯЦЕНКО</w:t>
            </w:r>
          </w:p>
        </w:tc>
      </w:tr>
    </w:tbl>
    <w:p w:rsidR="00FA5B6D" w:rsidRPr="00FA5B6D" w:rsidRDefault="00FA5B6D" w:rsidP="00FA5B6D">
      <w:pPr>
        <w:spacing w:after="0" w:line="240" w:lineRule="auto"/>
        <w:rPr>
          <w:rFonts w:ascii="Times New Roman" w:hAnsi="Times New Roman"/>
          <w:sz w:val="24"/>
          <w:szCs w:val="24"/>
          <w:lang w:eastAsia="ru-RU"/>
        </w:rPr>
      </w:pPr>
    </w:p>
    <w:p w:rsidR="00FA5B6D" w:rsidRPr="00FA5B6D" w:rsidRDefault="00FA5B6D" w:rsidP="00FA5B6D">
      <w:pPr>
        <w:spacing w:after="0" w:line="240" w:lineRule="auto"/>
        <w:rPr>
          <w:rFonts w:ascii="Times New Roman" w:hAnsi="Times New Roman"/>
          <w:sz w:val="24"/>
          <w:szCs w:val="24"/>
          <w:lang w:eastAsia="ru-RU"/>
        </w:rPr>
      </w:pPr>
    </w:p>
    <w:p w:rsidR="00FA5B6D" w:rsidRPr="00FA5B6D" w:rsidRDefault="00FA5B6D" w:rsidP="00FA5B6D">
      <w:pPr>
        <w:spacing w:after="0" w:line="240" w:lineRule="auto"/>
        <w:rPr>
          <w:rFonts w:ascii="Times New Roman" w:hAnsi="Times New Roman"/>
          <w:sz w:val="24"/>
          <w:szCs w:val="24"/>
          <w:lang w:eastAsia="ru-RU"/>
        </w:rPr>
      </w:pPr>
    </w:p>
    <w:p w:rsidR="00FA5B6D" w:rsidRPr="00FA5B6D" w:rsidRDefault="00FA5B6D" w:rsidP="00FA5B6D">
      <w:pPr>
        <w:spacing w:after="0" w:line="240" w:lineRule="auto"/>
        <w:rPr>
          <w:rFonts w:ascii="Times New Roman" w:hAnsi="Times New Roman"/>
          <w:sz w:val="24"/>
          <w:szCs w:val="24"/>
          <w:lang w:eastAsia="ru-RU"/>
        </w:rPr>
      </w:pPr>
    </w:p>
    <w:p w:rsidR="00FA5B6D" w:rsidRPr="00FA5B6D" w:rsidRDefault="00FA5B6D" w:rsidP="00FA5B6D">
      <w:pPr>
        <w:spacing w:after="0" w:line="240" w:lineRule="auto"/>
        <w:rPr>
          <w:rFonts w:ascii="Times New Roman" w:hAnsi="Times New Roman"/>
          <w:sz w:val="24"/>
          <w:szCs w:val="24"/>
          <w:lang w:eastAsia="ru-RU"/>
        </w:rPr>
      </w:pPr>
    </w:p>
    <w:p w:rsidR="00FA5B6D" w:rsidRPr="00FA5B6D" w:rsidRDefault="00FA5B6D" w:rsidP="00FA5B6D">
      <w:pPr>
        <w:spacing w:after="0" w:line="240" w:lineRule="auto"/>
        <w:rPr>
          <w:rFonts w:ascii="Times New Roman" w:hAnsi="Times New Roman"/>
          <w:sz w:val="24"/>
          <w:szCs w:val="24"/>
          <w:lang w:eastAsia="ru-RU"/>
        </w:rPr>
      </w:pPr>
      <w:r w:rsidRPr="00FA5B6D">
        <w:rPr>
          <w:rFonts w:ascii="Times New Roman" w:hAnsi="Times New Roman"/>
          <w:sz w:val="24"/>
          <w:szCs w:val="24"/>
          <w:lang w:eastAsia="ru-RU"/>
        </w:rPr>
        <w:t xml:space="preserve"> </w:t>
      </w:r>
    </w:p>
    <w:p w:rsidR="00FA5B6D" w:rsidRPr="00FA5B6D" w:rsidRDefault="00FA5B6D" w:rsidP="00FA5B6D">
      <w:pPr>
        <w:spacing w:after="0" w:line="240" w:lineRule="auto"/>
        <w:rPr>
          <w:rFonts w:ascii="Times New Roman" w:hAnsi="Times New Roman"/>
          <w:sz w:val="24"/>
          <w:szCs w:val="24"/>
          <w:lang w:eastAsia="ru-RU"/>
        </w:rPr>
      </w:pPr>
    </w:p>
    <w:p w:rsidR="00FA5B6D" w:rsidRPr="00FA5B6D" w:rsidRDefault="00FA5B6D" w:rsidP="00FA5B6D">
      <w:pPr>
        <w:spacing w:after="0" w:line="240" w:lineRule="auto"/>
        <w:rPr>
          <w:rFonts w:ascii="Times New Roman" w:hAnsi="Times New Roman"/>
          <w:sz w:val="24"/>
          <w:szCs w:val="24"/>
          <w:lang w:eastAsia="ru-RU"/>
        </w:rPr>
      </w:pPr>
    </w:p>
    <w:p w:rsidR="00FA5B6D" w:rsidRPr="00FA5B6D" w:rsidRDefault="00FA5B6D" w:rsidP="00FA5B6D">
      <w:pPr>
        <w:spacing w:after="0" w:line="240" w:lineRule="auto"/>
        <w:rPr>
          <w:rFonts w:ascii="Times New Roman" w:hAnsi="Times New Roman"/>
          <w:sz w:val="24"/>
          <w:szCs w:val="24"/>
          <w:lang w:eastAsia="ru-RU"/>
        </w:rPr>
      </w:pPr>
    </w:p>
    <w:p w:rsidR="00FA5B6D" w:rsidRPr="00FA5B6D" w:rsidRDefault="00FA5B6D" w:rsidP="00FA5B6D">
      <w:pPr>
        <w:spacing w:after="0" w:line="240" w:lineRule="auto"/>
        <w:rPr>
          <w:rFonts w:ascii="Times New Roman" w:hAnsi="Times New Roman"/>
          <w:sz w:val="24"/>
          <w:szCs w:val="24"/>
          <w:lang w:eastAsia="ru-RU"/>
        </w:rPr>
      </w:pPr>
    </w:p>
    <w:p w:rsidR="00FA5B6D" w:rsidRPr="00FA5B6D" w:rsidRDefault="00FA5B6D" w:rsidP="00FA5B6D">
      <w:pPr>
        <w:spacing w:after="0" w:line="240" w:lineRule="auto"/>
        <w:jc w:val="center"/>
        <w:rPr>
          <w:rFonts w:ascii="Times New Roman" w:hAnsi="Times New Roman"/>
          <w:sz w:val="24"/>
          <w:szCs w:val="24"/>
          <w:lang w:eastAsia="ru-RU"/>
        </w:rPr>
      </w:pPr>
    </w:p>
    <w:p w:rsidR="00FA5B6D" w:rsidRPr="00FA5B6D" w:rsidRDefault="00FA5B6D" w:rsidP="00FA5B6D">
      <w:pPr>
        <w:spacing w:after="0" w:line="240" w:lineRule="auto"/>
        <w:jc w:val="center"/>
        <w:rPr>
          <w:rFonts w:ascii="Times New Roman" w:hAnsi="Times New Roman"/>
          <w:sz w:val="24"/>
          <w:szCs w:val="24"/>
          <w:lang w:eastAsia="ru-RU"/>
        </w:rPr>
      </w:pPr>
    </w:p>
    <w:p w:rsidR="00FA5B6D" w:rsidRPr="00FA5B6D" w:rsidRDefault="00FA5B6D" w:rsidP="00FA5B6D">
      <w:pPr>
        <w:spacing w:after="0" w:line="240" w:lineRule="auto"/>
        <w:jc w:val="center"/>
        <w:rPr>
          <w:rFonts w:ascii="Times New Roman" w:hAnsi="Times New Roman"/>
          <w:sz w:val="24"/>
          <w:szCs w:val="24"/>
          <w:lang w:eastAsia="ru-RU"/>
        </w:rPr>
      </w:pPr>
    </w:p>
    <w:p w:rsidR="00FA5B6D" w:rsidRPr="00FA5B6D" w:rsidRDefault="00FA5B6D" w:rsidP="00FA5B6D">
      <w:pPr>
        <w:spacing w:after="0" w:line="240" w:lineRule="auto"/>
        <w:jc w:val="center"/>
        <w:rPr>
          <w:rFonts w:ascii="Times New Roman" w:hAnsi="Times New Roman"/>
          <w:sz w:val="24"/>
          <w:szCs w:val="24"/>
          <w:lang w:eastAsia="ru-RU"/>
        </w:rPr>
      </w:pPr>
    </w:p>
    <w:p w:rsidR="00FA5B6D" w:rsidRPr="00FA5B6D" w:rsidRDefault="00FA5B6D" w:rsidP="00FA5B6D">
      <w:pPr>
        <w:shd w:val="clear" w:color="auto" w:fill="FFFFFF"/>
        <w:spacing w:after="0" w:line="322" w:lineRule="exact"/>
        <w:jc w:val="center"/>
        <w:rPr>
          <w:rFonts w:ascii="Times New Roman" w:hAnsi="Times New Roman"/>
          <w:b/>
          <w:sz w:val="28"/>
          <w:szCs w:val="28"/>
          <w:lang w:eastAsia="ru-RU"/>
        </w:rPr>
      </w:pPr>
      <w:r w:rsidRPr="00FA5B6D">
        <w:rPr>
          <w:rFonts w:ascii="Times New Roman" w:hAnsi="Times New Roman"/>
          <w:b/>
          <w:sz w:val="28"/>
          <w:szCs w:val="28"/>
          <w:lang w:eastAsia="ru-RU"/>
        </w:rPr>
        <w:t xml:space="preserve">ПРОГРАМА </w:t>
      </w:r>
    </w:p>
    <w:p w:rsidR="00FA5B6D" w:rsidRPr="00FA5B6D" w:rsidRDefault="00FA5B6D" w:rsidP="00FA5B6D">
      <w:pPr>
        <w:shd w:val="clear" w:color="auto" w:fill="FFFFFF"/>
        <w:spacing w:after="0" w:line="322" w:lineRule="exact"/>
        <w:jc w:val="center"/>
        <w:rPr>
          <w:rFonts w:ascii="Times New Roman" w:hAnsi="Times New Roman"/>
          <w:b/>
          <w:sz w:val="28"/>
          <w:szCs w:val="28"/>
          <w:lang w:eastAsia="ru-RU"/>
        </w:rPr>
      </w:pPr>
      <w:r w:rsidRPr="00FA5B6D">
        <w:rPr>
          <w:rFonts w:ascii="Times New Roman" w:hAnsi="Times New Roman"/>
          <w:b/>
          <w:sz w:val="28"/>
          <w:szCs w:val="28"/>
          <w:lang w:eastAsia="ru-RU"/>
        </w:rPr>
        <w:t xml:space="preserve">СОЦІАЛЬНОГО ЗАХИСТУ НАСЕЛЕННЯ </w:t>
      </w:r>
    </w:p>
    <w:p w:rsidR="00FA5B6D" w:rsidRPr="00FA5B6D" w:rsidRDefault="00FA5B6D" w:rsidP="00FA5B6D">
      <w:pPr>
        <w:shd w:val="clear" w:color="auto" w:fill="FFFFFF"/>
        <w:spacing w:after="0" w:line="322" w:lineRule="exact"/>
        <w:jc w:val="center"/>
        <w:rPr>
          <w:rFonts w:ascii="Times New Roman" w:hAnsi="Times New Roman"/>
          <w:b/>
          <w:sz w:val="32"/>
          <w:szCs w:val="32"/>
          <w:lang w:eastAsia="ru-RU"/>
        </w:rPr>
      </w:pPr>
      <w:r w:rsidRPr="00FA5B6D">
        <w:rPr>
          <w:rFonts w:ascii="Times New Roman" w:hAnsi="Times New Roman"/>
          <w:b/>
          <w:sz w:val="28"/>
          <w:szCs w:val="28"/>
          <w:lang w:eastAsia="ru-RU"/>
        </w:rPr>
        <w:t>на 2025 рік та прогноз на 2026-2027 роки</w:t>
      </w:r>
    </w:p>
    <w:p w:rsidR="00FA5B6D" w:rsidRPr="00FA5B6D" w:rsidRDefault="00FA5B6D" w:rsidP="00FA5B6D">
      <w:pPr>
        <w:spacing w:after="0" w:line="240" w:lineRule="auto"/>
        <w:rPr>
          <w:rFonts w:ascii="Times New Roman" w:hAnsi="Times New Roman"/>
          <w:b/>
          <w:sz w:val="32"/>
          <w:szCs w:val="32"/>
          <w:lang w:eastAsia="ru-RU"/>
        </w:rPr>
      </w:pPr>
    </w:p>
    <w:p w:rsidR="00FA5B6D" w:rsidRPr="00FA5B6D" w:rsidRDefault="00FA5B6D" w:rsidP="00FA5B6D">
      <w:pPr>
        <w:spacing w:after="0" w:line="240" w:lineRule="auto"/>
        <w:jc w:val="center"/>
        <w:rPr>
          <w:rFonts w:ascii="Times New Roman" w:hAnsi="Times New Roman"/>
          <w:b/>
          <w:i/>
          <w:sz w:val="40"/>
          <w:szCs w:val="40"/>
          <w:lang w:eastAsia="ru-RU"/>
        </w:rPr>
      </w:pPr>
    </w:p>
    <w:p w:rsidR="00FA5B6D" w:rsidRPr="00FA5B6D" w:rsidRDefault="00FA5B6D" w:rsidP="00FA5B6D">
      <w:pPr>
        <w:spacing w:after="0" w:line="240" w:lineRule="auto"/>
        <w:jc w:val="center"/>
        <w:rPr>
          <w:rFonts w:ascii="Times New Roman" w:hAnsi="Times New Roman"/>
          <w:b/>
          <w:i/>
          <w:sz w:val="40"/>
          <w:szCs w:val="40"/>
          <w:lang w:eastAsia="ru-RU"/>
        </w:rPr>
      </w:pPr>
    </w:p>
    <w:p w:rsidR="00FA5B6D" w:rsidRPr="00FA5B6D" w:rsidRDefault="00FA5B6D" w:rsidP="00FA5B6D">
      <w:pPr>
        <w:spacing w:after="0" w:line="240" w:lineRule="auto"/>
        <w:jc w:val="center"/>
        <w:rPr>
          <w:rFonts w:ascii="Times New Roman" w:hAnsi="Times New Roman"/>
          <w:b/>
          <w:i/>
          <w:sz w:val="40"/>
          <w:szCs w:val="40"/>
          <w:lang w:eastAsia="ru-RU"/>
        </w:rPr>
      </w:pPr>
    </w:p>
    <w:p w:rsidR="00FA5B6D" w:rsidRPr="00FA5B6D" w:rsidRDefault="00FA5B6D" w:rsidP="00FA5B6D">
      <w:pPr>
        <w:spacing w:after="0" w:line="240" w:lineRule="auto"/>
        <w:jc w:val="center"/>
        <w:rPr>
          <w:rFonts w:ascii="Times New Roman" w:hAnsi="Times New Roman"/>
          <w:b/>
          <w:i/>
          <w:sz w:val="40"/>
          <w:szCs w:val="40"/>
          <w:lang w:eastAsia="ru-RU"/>
        </w:rPr>
      </w:pPr>
    </w:p>
    <w:p w:rsidR="00FA5B6D" w:rsidRPr="00FA5B6D" w:rsidRDefault="00FA5B6D" w:rsidP="00FA5B6D">
      <w:pPr>
        <w:spacing w:after="0" w:line="240" w:lineRule="auto"/>
        <w:jc w:val="center"/>
        <w:rPr>
          <w:rFonts w:ascii="Times New Roman" w:hAnsi="Times New Roman"/>
          <w:b/>
          <w:i/>
          <w:sz w:val="40"/>
          <w:szCs w:val="40"/>
          <w:lang w:eastAsia="ru-RU"/>
        </w:rPr>
      </w:pPr>
    </w:p>
    <w:p w:rsidR="00FA5B6D" w:rsidRPr="00FA5B6D" w:rsidRDefault="00FA5B6D" w:rsidP="00FA5B6D">
      <w:pPr>
        <w:spacing w:after="0" w:line="240" w:lineRule="auto"/>
        <w:jc w:val="center"/>
        <w:rPr>
          <w:rFonts w:ascii="Times New Roman" w:hAnsi="Times New Roman"/>
          <w:b/>
          <w:i/>
          <w:sz w:val="40"/>
          <w:szCs w:val="40"/>
          <w:lang w:eastAsia="ru-RU"/>
        </w:rPr>
      </w:pPr>
    </w:p>
    <w:p w:rsidR="00FA5B6D" w:rsidRPr="00FA5B6D" w:rsidRDefault="00FA5B6D" w:rsidP="00FA5B6D">
      <w:pPr>
        <w:spacing w:after="0" w:line="240" w:lineRule="auto"/>
        <w:jc w:val="center"/>
        <w:rPr>
          <w:rFonts w:ascii="Times New Roman" w:hAnsi="Times New Roman"/>
          <w:b/>
          <w:i/>
          <w:sz w:val="40"/>
          <w:szCs w:val="40"/>
          <w:lang w:eastAsia="ru-RU"/>
        </w:rPr>
      </w:pPr>
    </w:p>
    <w:p w:rsidR="00FA5B6D" w:rsidRPr="00FA5B6D" w:rsidRDefault="00FA5B6D" w:rsidP="00FA5B6D">
      <w:pPr>
        <w:spacing w:after="0" w:line="240" w:lineRule="auto"/>
        <w:jc w:val="center"/>
        <w:rPr>
          <w:rFonts w:ascii="Times New Roman" w:hAnsi="Times New Roman"/>
          <w:b/>
          <w:i/>
          <w:sz w:val="40"/>
          <w:szCs w:val="40"/>
          <w:lang w:eastAsia="ru-RU"/>
        </w:rPr>
      </w:pPr>
    </w:p>
    <w:p w:rsidR="00FA5B6D" w:rsidRPr="00FA5B6D" w:rsidRDefault="00FA5B6D" w:rsidP="00FA5B6D">
      <w:pPr>
        <w:spacing w:after="0" w:line="240" w:lineRule="auto"/>
        <w:jc w:val="center"/>
        <w:rPr>
          <w:rFonts w:ascii="Times New Roman" w:hAnsi="Times New Roman"/>
          <w:b/>
          <w:i/>
          <w:sz w:val="40"/>
          <w:szCs w:val="40"/>
          <w:lang w:eastAsia="ru-RU"/>
        </w:rPr>
      </w:pPr>
    </w:p>
    <w:p w:rsidR="00FA5B6D" w:rsidRPr="00FA5B6D" w:rsidRDefault="00FA5B6D" w:rsidP="00FA5B6D">
      <w:pPr>
        <w:spacing w:after="0" w:line="240" w:lineRule="auto"/>
        <w:jc w:val="center"/>
        <w:rPr>
          <w:rFonts w:ascii="Times New Roman" w:hAnsi="Times New Roman"/>
          <w:b/>
          <w:i/>
          <w:sz w:val="40"/>
          <w:szCs w:val="40"/>
          <w:lang w:eastAsia="ru-RU"/>
        </w:rPr>
      </w:pPr>
    </w:p>
    <w:p w:rsidR="00FA5B6D" w:rsidRPr="00FA5B6D" w:rsidRDefault="00FA5B6D" w:rsidP="00FA5B6D">
      <w:pPr>
        <w:spacing w:after="100" w:afterAutospacing="1" w:line="240" w:lineRule="auto"/>
        <w:jc w:val="center"/>
        <w:rPr>
          <w:rFonts w:ascii="Times New Roman" w:hAnsi="Times New Roman"/>
          <w:b/>
          <w:bCs/>
          <w:sz w:val="24"/>
          <w:szCs w:val="24"/>
          <w:lang w:eastAsia="ru-RU"/>
        </w:rPr>
      </w:pPr>
      <w:r w:rsidRPr="00FA5B6D">
        <w:rPr>
          <w:rFonts w:ascii="Times New Roman" w:hAnsi="Times New Roman"/>
          <w:b/>
          <w:bCs/>
          <w:sz w:val="24"/>
          <w:szCs w:val="24"/>
          <w:lang w:eastAsia="ru-RU"/>
        </w:rPr>
        <w:t>м. Новий Розділ</w:t>
      </w:r>
    </w:p>
    <w:p w:rsidR="00FA5B6D" w:rsidRPr="00FA5B6D" w:rsidRDefault="00FA5B6D" w:rsidP="00FA5B6D">
      <w:pPr>
        <w:spacing w:after="100" w:afterAutospacing="1" w:line="240" w:lineRule="auto"/>
        <w:jc w:val="center"/>
        <w:rPr>
          <w:rFonts w:ascii="Times New Roman" w:hAnsi="Times New Roman"/>
          <w:b/>
          <w:bCs/>
          <w:sz w:val="24"/>
          <w:szCs w:val="24"/>
          <w:lang w:eastAsia="ru-RU"/>
        </w:rPr>
      </w:pPr>
      <w:r w:rsidRPr="00FA5B6D">
        <w:rPr>
          <w:rFonts w:ascii="Times New Roman" w:hAnsi="Times New Roman"/>
          <w:b/>
          <w:bCs/>
          <w:sz w:val="24"/>
          <w:szCs w:val="24"/>
          <w:lang w:eastAsia="ru-RU"/>
        </w:rPr>
        <w:t>2025 рік</w:t>
      </w:r>
    </w:p>
    <w:p w:rsidR="00FA5B6D" w:rsidRPr="00FA5B6D" w:rsidRDefault="00FA5B6D" w:rsidP="00FA5B6D">
      <w:pPr>
        <w:spacing w:after="100" w:afterAutospacing="1" w:line="240" w:lineRule="auto"/>
        <w:jc w:val="center"/>
        <w:rPr>
          <w:rFonts w:ascii="Times New Roman" w:hAnsi="Times New Roman"/>
          <w:b/>
          <w:bCs/>
          <w:sz w:val="24"/>
          <w:szCs w:val="24"/>
          <w:lang w:eastAsia="ru-RU"/>
        </w:rPr>
      </w:pPr>
    </w:p>
    <w:p w:rsidR="002C2B6F" w:rsidRDefault="002C2B6F" w:rsidP="002C2B6F">
      <w:pPr>
        <w:spacing w:after="0" w:line="240" w:lineRule="auto"/>
        <w:rPr>
          <w:rFonts w:ascii="Times New Roman" w:hAnsi="Times New Roman"/>
          <w:sz w:val="24"/>
          <w:szCs w:val="24"/>
          <w:lang w:val="uk-UA" w:eastAsia="ru-RU"/>
        </w:rPr>
      </w:pPr>
    </w:p>
    <w:p w:rsidR="002C2B6F" w:rsidRPr="00EA065D" w:rsidRDefault="002C2B6F" w:rsidP="002C2B6F">
      <w:pPr>
        <w:spacing w:after="0"/>
        <w:jc w:val="right"/>
        <w:rPr>
          <w:rFonts w:ascii="Times New Roman" w:hAnsi="Times New Roman"/>
          <w:sz w:val="24"/>
          <w:szCs w:val="24"/>
          <w:lang w:val="uk-UA" w:eastAsia="ru-RU"/>
        </w:rPr>
      </w:pPr>
      <w:r w:rsidRPr="00EA065D">
        <w:rPr>
          <w:rFonts w:ascii="Times New Roman" w:hAnsi="Times New Roman"/>
          <w:sz w:val="24"/>
          <w:szCs w:val="24"/>
          <w:lang w:val="uk-UA" w:eastAsia="ru-RU"/>
        </w:rPr>
        <w:lastRenderedPageBreak/>
        <w:t>ЗАТВЕРДЖЕНО</w:t>
      </w:r>
    </w:p>
    <w:p w:rsidR="002C2B6F" w:rsidRPr="00EA065D" w:rsidRDefault="002C2B6F" w:rsidP="002C2B6F">
      <w:pPr>
        <w:spacing w:after="0"/>
        <w:rPr>
          <w:rFonts w:ascii="Times New Roman" w:hAnsi="Times New Roman"/>
          <w:sz w:val="24"/>
          <w:szCs w:val="24"/>
          <w:lang w:val="uk-UA" w:eastAsia="ru-RU"/>
        </w:rPr>
      </w:pPr>
      <w:r w:rsidRPr="00EA065D">
        <w:rPr>
          <w:rFonts w:ascii="Times New Roman" w:hAnsi="Times New Roman"/>
          <w:sz w:val="24"/>
          <w:szCs w:val="24"/>
          <w:lang w:val="uk-UA" w:eastAsia="ru-RU"/>
        </w:rPr>
        <w:t xml:space="preserve">                                                                                                  </w:t>
      </w:r>
      <w:r>
        <w:rPr>
          <w:rFonts w:ascii="Times New Roman" w:hAnsi="Times New Roman"/>
          <w:sz w:val="24"/>
          <w:szCs w:val="24"/>
          <w:lang w:val="uk-UA" w:eastAsia="ru-RU"/>
        </w:rPr>
        <w:t xml:space="preserve">   </w:t>
      </w:r>
      <w:r w:rsidRPr="00EA065D">
        <w:rPr>
          <w:rFonts w:ascii="Times New Roman" w:hAnsi="Times New Roman"/>
          <w:sz w:val="24"/>
          <w:szCs w:val="24"/>
          <w:lang w:val="uk-UA" w:eastAsia="ru-RU"/>
        </w:rPr>
        <w:t xml:space="preserve"> Міський голова </w:t>
      </w:r>
    </w:p>
    <w:p w:rsidR="002C2B6F" w:rsidRPr="00EA065D" w:rsidRDefault="002C2B6F" w:rsidP="002C2B6F">
      <w:pPr>
        <w:spacing w:after="0"/>
        <w:rPr>
          <w:rFonts w:ascii="Times New Roman" w:hAnsi="Times New Roman"/>
          <w:sz w:val="10"/>
          <w:szCs w:val="10"/>
          <w:lang w:val="uk-UA" w:eastAsia="ru-RU"/>
        </w:rPr>
      </w:pPr>
    </w:p>
    <w:p w:rsidR="002C2B6F" w:rsidRPr="00EA065D" w:rsidRDefault="002C2B6F" w:rsidP="002C2B6F">
      <w:pPr>
        <w:spacing w:after="0" w:line="240" w:lineRule="auto"/>
        <w:jc w:val="right"/>
        <w:rPr>
          <w:rFonts w:ascii="Times New Roman" w:hAnsi="Times New Roman"/>
          <w:sz w:val="26"/>
          <w:szCs w:val="26"/>
          <w:lang w:val="uk-UA" w:eastAsia="ru-RU"/>
        </w:rPr>
      </w:pPr>
      <w:r w:rsidRPr="00EA065D">
        <w:rPr>
          <w:rFonts w:ascii="Times New Roman" w:hAnsi="Times New Roman"/>
          <w:sz w:val="24"/>
          <w:szCs w:val="24"/>
          <w:lang w:val="uk-UA" w:eastAsia="ru-RU"/>
        </w:rPr>
        <w:t>______________ Ярина ЯЦЕНКО</w:t>
      </w:r>
      <w:r w:rsidRPr="00EA065D">
        <w:rPr>
          <w:rFonts w:ascii="Times New Roman" w:hAnsi="Times New Roman"/>
          <w:sz w:val="26"/>
          <w:szCs w:val="26"/>
          <w:lang w:val="uk-UA" w:eastAsia="ru-RU"/>
        </w:rPr>
        <w:t xml:space="preserve">   </w:t>
      </w:r>
    </w:p>
    <w:p w:rsidR="00FA5B6D" w:rsidRPr="00FA5B6D" w:rsidRDefault="002C2B6F" w:rsidP="002C2B6F">
      <w:pPr>
        <w:spacing w:after="0" w:line="240" w:lineRule="auto"/>
        <w:jc w:val="right"/>
        <w:rPr>
          <w:rFonts w:ascii="Times New Roman" w:hAnsi="Times New Roman"/>
          <w:b/>
          <w:bCs/>
          <w:sz w:val="32"/>
          <w:szCs w:val="32"/>
          <w:lang w:eastAsia="ru-RU"/>
        </w:rPr>
      </w:pPr>
      <w:r w:rsidRPr="00EA065D">
        <w:rPr>
          <w:rFonts w:ascii="Times New Roman" w:hAnsi="Times New Roman"/>
          <w:sz w:val="24"/>
          <w:szCs w:val="24"/>
          <w:lang w:val="uk-UA" w:eastAsia="ru-RU"/>
        </w:rPr>
        <w:t xml:space="preserve">         «___»___________ 20___ року</w:t>
      </w:r>
    </w:p>
    <w:p w:rsidR="00FA5B6D" w:rsidRPr="00FA5B6D" w:rsidRDefault="00FA5B6D" w:rsidP="00FA5B6D">
      <w:pPr>
        <w:spacing w:after="0" w:line="240" w:lineRule="auto"/>
        <w:jc w:val="center"/>
        <w:rPr>
          <w:rFonts w:ascii="Times New Roman" w:hAnsi="Times New Roman"/>
          <w:b/>
          <w:bCs/>
          <w:sz w:val="32"/>
          <w:szCs w:val="32"/>
          <w:lang w:eastAsia="ru-RU"/>
        </w:rPr>
      </w:pPr>
    </w:p>
    <w:p w:rsidR="00FA5B6D" w:rsidRPr="00FA5B6D" w:rsidRDefault="00FA5B6D" w:rsidP="00FA5B6D">
      <w:pPr>
        <w:shd w:val="clear" w:color="auto" w:fill="FFFFFF"/>
        <w:spacing w:after="0" w:line="322" w:lineRule="exact"/>
        <w:jc w:val="center"/>
        <w:rPr>
          <w:rFonts w:ascii="Times New Roman" w:hAnsi="Times New Roman"/>
          <w:b/>
          <w:sz w:val="28"/>
          <w:szCs w:val="28"/>
          <w:lang w:eastAsia="ru-RU"/>
        </w:rPr>
      </w:pPr>
      <w:r w:rsidRPr="00FA5B6D">
        <w:rPr>
          <w:rFonts w:ascii="Times New Roman" w:hAnsi="Times New Roman"/>
          <w:b/>
          <w:sz w:val="28"/>
          <w:szCs w:val="28"/>
          <w:lang w:eastAsia="ru-RU"/>
        </w:rPr>
        <w:t xml:space="preserve">ПРОГРАМА </w:t>
      </w:r>
    </w:p>
    <w:p w:rsidR="00FA5B6D" w:rsidRPr="00FA5B6D" w:rsidRDefault="00FA5B6D" w:rsidP="00FA5B6D">
      <w:pPr>
        <w:shd w:val="clear" w:color="auto" w:fill="FFFFFF"/>
        <w:spacing w:after="0" w:line="322" w:lineRule="exact"/>
        <w:jc w:val="center"/>
        <w:rPr>
          <w:rFonts w:ascii="Times New Roman" w:hAnsi="Times New Roman"/>
          <w:b/>
          <w:sz w:val="28"/>
          <w:szCs w:val="28"/>
          <w:lang w:eastAsia="ru-RU"/>
        </w:rPr>
      </w:pPr>
      <w:r w:rsidRPr="00FA5B6D">
        <w:rPr>
          <w:rFonts w:ascii="Times New Roman" w:hAnsi="Times New Roman"/>
          <w:b/>
          <w:sz w:val="28"/>
          <w:szCs w:val="28"/>
          <w:lang w:eastAsia="ru-RU"/>
        </w:rPr>
        <w:t xml:space="preserve">СОЦІАЛЬНОГО ЗАХИСТУ НАСЕЛЕННЯ </w:t>
      </w:r>
    </w:p>
    <w:p w:rsidR="00FA5B6D" w:rsidRPr="00FA5B6D" w:rsidRDefault="00FA5B6D" w:rsidP="00FA5B6D">
      <w:pPr>
        <w:shd w:val="clear" w:color="auto" w:fill="FFFFFF"/>
        <w:spacing w:after="0" w:line="322" w:lineRule="exact"/>
        <w:jc w:val="center"/>
        <w:rPr>
          <w:rFonts w:ascii="Times New Roman" w:hAnsi="Times New Roman"/>
          <w:b/>
          <w:sz w:val="32"/>
          <w:szCs w:val="32"/>
          <w:lang w:eastAsia="ru-RU"/>
        </w:rPr>
      </w:pPr>
      <w:r w:rsidRPr="00FA5B6D">
        <w:rPr>
          <w:rFonts w:ascii="Times New Roman" w:hAnsi="Times New Roman"/>
          <w:b/>
          <w:sz w:val="28"/>
          <w:szCs w:val="28"/>
          <w:lang w:eastAsia="ru-RU"/>
        </w:rPr>
        <w:t>на 2025 рік та прогноз на 2026-2027 роки</w:t>
      </w:r>
    </w:p>
    <w:p w:rsidR="00FA5B6D" w:rsidRPr="00FA5B6D" w:rsidRDefault="00FA5B6D" w:rsidP="00FA5B6D">
      <w:pPr>
        <w:spacing w:after="0" w:line="240" w:lineRule="auto"/>
        <w:rPr>
          <w:rFonts w:ascii="Times New Roman" w:hAnsi="Times New Roman"/>
          <w:b/>
          <w:bCs/>
          <w:sz w:val="32"/>
          <w:szCs w:val="32"/>
          <w:lang w:eastAsia="ru-RU"/>
        </w:rPr>
      </w:pPr>
    </w:p>
    <w:tbl>
      <w:tblPr>
        <w:tblW w:w="9663" w:type="dxa"/>
        <w:tblLook w:val="01E0" w:firstRow="1" w:lastRow="1" w:firstColumn="1" w:lastColumn="1" w:noHBand="0" w:noVBand="0"/>
      </w:tblPr>
      <w:tblGrid>
        <w:gridCol w:w="5101"/>
        <w:gridCol w:w="4562"/>
      </w:tblGrid>
      <w:tr w:rsidR="00FA5B6D" w:rsidRPr="00FA5B6D" w:rsidTr="00AF7BC5">
        <w:trPr>
          <w:trHeight w:val="487"/>
        </w:trPr>
        <w:tc>
          <w:tcPr>
            <w:tcW w:w="5101" w:type="dxa"/>
            <w:shd w:val="clear" w:color="auto" w:fill="auto"/>
          </w:tcPr>
          <w:p w:rsidR="00FA5B6D" w:rsidRPr="00FA5B6D" w:rsidRDefault="00FA5B6D" w:rsidP="00FA5B6D">
            <w:pPr>
              <w:spacing w:after="0" w:line="240" w:lineRule="auto"/>
              <w:rPr>
                <w:rFonts w:ascii="Times New Roman" w:hAnsi="Times New Roman"/>
                <w:b/>
                <w:bCs/>
                <w:sz w:val="24"/>
                <w:szCs w:val="24"/>
                <w:lang w:eastAsia="ru-RU"/>
              </w:rPr>
            </w:pPr>
          </w:p>
          <w:p w:rsidR="00FA5B6D" w:rsidRPr="00FA5B6D" w:rsidRDefault="00FA5B6D" w:rsidP="00FA5B6D">
            <w:pPr>
              <w:spacing w:after="0" w:line="240" w:lineRule="auto"/>
              <w:rPr>
                <w:rFonts w:ascii="Times New Roman" w:hAnsi="Times New Roman"/>
                <w:b/>
                <w:bCs/>
                <w:sz w:val="24"/>
                <w:szCs w:val="24"/>
                <w:lang w:eastAsia="ru-RU"/>
              </w:rPr>
            </w:pPr>
            <w:r w:rsidRPr="00FA5B6D">
              <w:rPr>
                <w:rFonts w:ascii="Times New Roman" w:hAnsi="Times New Roman"/>
                <w:b/>
                <w:bCs/>
                <w:sz w:val="24"/>
                <w:szCs w:val="24"/>
                <w:lang w:eastAsia="ru-RU"/>
              </w:rPr>
              <w:t>Погоджено</w:t>
            </w:r>
          </w:p>
          <w:p w:rsidR="00FA5B6D" w:rsidRPr="00FA5B6D" w:rsidRDefault="00FA5B6D" w:rsidP="00FA5B6D">
            <w:pPr>
              <w:spacing w:after="0" w:line="240" w:lineRule="auto"/>
              <w:rPr>
                <w:rFonts w:ascii="Times New Roman" w:hAnsi="Times New Roman"/>
                <w:sz w:val="24"/>
                <w:szCs w:val="24"/>
                <w:lang w:eastAsia="ru-RU"/>
              </w:rPr>
            </w:pPr>
            <w:r w:rsidRPr="00FA5B6D">
              <w:rPr>
                <w:rFonts w:ascii="Times New Roman" w:hAnsi="Times New Roman"/>
                <w:sz w:val="24"/>
                <w:szCs w:val="24"/>
                <w:lang w:eastAsia="ru-RU"/>
              </w:rPr>
              <w:t xml:space="preserve">Постійна комісія з питань бюджету </w:t>
            </w:r>
          </w:p>
          <w:p w:rsidR="00FA5B6D" w:rsidRPr="00FA5B6D" w:rsidRDefault="00FA5B6D" w:rsidP="00FA5B6D">
            <w:pPr>
              <w:spacing w:after="0" w:line="240" w:lineRule="auto"/>
              <w:rPr>
                <w:rFonts w:ascii="Times New Roman" w:hAnsi="Times New Roman"/>
                <w:sz w:val="24"/>
                <w:szCs w:val="24"/>
                <w:lang w:eastAsia="ru-RU"/>
              </w:rPr>
            </w:pPr>
            <w:r w:rsidRPr="00FA5B6D">
              <w:rPr>
                <w:rFonts w:ascii="Times New Roman" w:hAnsi="Times New Roman"/>
                <w:sz w:val="24"/>
                <w:szCs w:val="24"/>
                <w:lang w:eastAsia="ru-RU"/>
              </w:rPr>
              <w:t>та регуляторної політики</w:t>
            </w:r>
          </w:p>
          <w:p w:rsidR="00FA5B6D" w:rsidRPr="00FA5B6D" w:rsidRDefault="00FA5B6D" w:rsidP="00FA5B6D">
            <w:pPr>
              <w:spacing w:after="0" w:line="240" w:lineRule="auto"/>
              <w:rPr>
                <w:rFonts w:ascii="Times New Roman" w:hAnsi="Times New Roman"/>
                <w:sz w:val="24"/>
                <w:szCs w:val="24"/>
                <w:lang w:eastAsia="ru-RU"/>
              </w:rPr>
            </w:pPr>
            <w:r w:rsidRPr="00FA5B6D">
              <w:rPr>
                <w:rFonts w:ascii="Times New Roman" w:hAnsi="Times New Roman"/>
                <w:sz w:val="24"/>
                <w:szCs w:val="24"/>
                <w:lang w:eastAsia="ru-RU"/>
              </w:rPr>
              <w:t>Новороздільської міської ради</w:t>
            </w:r>
          </w:p>
          <w:p w:rsidR="00FA5B6D" w:rsidRPr="00FA5B6D" w:rsidRDefault="00FA5B6D" w:rsidP="00FA5B6D">
            <w:pPr>
              <w:spacing w:after="0" w:line="240" w:lineRule="auto"/>
              <w:rPr>
                <w:rFonts w:ascii="Times New Roman" w:hAnsi="Times New Roman"/>
                <w:sz w:val="24"/>
                <w:szCs w:val="24"/>
                <w:lang w:eastAsia="ru-RU"/>
              </w:rPr>
            </w:pPr>
          </w:p>
          <w:p w:rsidR="00FA5B6D" w:rsidRPr="00FA5B6D" w:rsidRDefault="00FA5B6D" w:rsidP="00FA5B6D">
            <w:pPr>
              <w:spacing w:after="0" w:line="240" w:lineRule="auto"/>
              <w:rPr>
                <w:rFonts w:ascii="Times New Roman" w:hAnsi="Times New Roman"/>
                <w:b/>
                <w:bCs/>
                <w:sz w:val="24"/>
                <w:szCs w:val="24"/>
                <w:lang w:eastAsia="ru-RU"/>
              </w:rPr>
            </w:pPr>
            <w:r w:rsidRPr="00FA5B6D">
              <w:rPr>
                <w:rFonts w:ascii="Times New Roman" w:hAnsi="Times New Roman"/>
                <w:b/>
                <w:bCs/>
                <w:sz w:val="24"/>
                <w:szCs w:val="24"/>
                <w:lang w:eastAsia="ru-RU"/>
              </w:rPr>
              <w:t xml:space="preserve"> ___________</w:t>
            </w:r>
            <w:r w:rsidRPr="00FA5B6D">
              <w:rPr>
                <w:rFonts w:ascii="Times New Roman" w:hAnsi="Times New Roman"/>
                <w:sz w:val="24"/>
                <w:szCs w:val="24"/>
                <w:lang w:eastAsia="ru-RU"/>
              </w:rPr>
              <w:t>Володимир ВОЛЧАНСЬКИЙ</w:t>
            </w:r>
          </w:p>
          <w:p w:rsidR="00FA5B6D" w:rsidRPr="00FA5B6D" w:rsidRDefault="00FA5B6D" w:rsidP="00FA5B6D">
            <w:pPr>
              <w:spacing w:after="0" w:line="240" w:lineRule="auto"/>
              <w:rPr>
                <w:rFonts w:ascii="Times New Roman" w:hAnsi="Times New Roman"/>
                <w:b/>
                <w:bCs/>
                <w:sz w:val="24"/>
                <w:szCs w:val="24"/>
                <w:lang w:eastAsia="ru-RU"/>
              </w:rPr>
            </w:pPr>
          </w:p>
          <w:p w:rsidR="00FA5B6D" w:rsidRPr="00FA5B6D" w:rsidRDefault="00FA5B6D" w:rsidP="00FA5B6D">
            <w:pPr>
              <w:spacing w:after="0" w:line="240" w:lineRule="auto"/>
              <w:rPr>
                <w:rFonts w:ascii="Times New Roman" w:hAnsi="Times New Roman"/>
                <w:b/>
                <w:bCs/>
                <w:sz w:val="32"/>
                <w:szCs w:val="32"/>
                <w:lang w:eastAsia="ru-RU"/>
              </w:rPr>
            </w:pPr>
            <w:r w:rsidRPr="00FA5B6D">
              <w:rPr>
                <w:rFonts w:ascii="Times New Roman" w:hAnsi="Times New Roman"/>
                <w:sz w:val="24"/>
                <w:szCs w:val="24"/>
                <w:lang w:eastAsia="ru-RU"/>
              </w:rPr>
              <w:t>__  лютий 2025 року</w:t>
            </w:r>
          </w:p>
        </w:tc>
        <w:tc>
          <w:tcPr>
            <w:tcW w:w="4562" w:type="dxa"/>
            <w:shd w:val="clear" w:color="auto" w:fill="auto"/>
          </w:tcPr>
          <w:p w:rsidR="00FA5B6D" w:rsidRPr="00FA5B6D" w:rsidRDefault="00FA5B6D" w:rsidP="00FA5B6D">
            <w:pPr>
              <w:spacing w:after="0" w:line="240" w:lineRule="auto"/>
              <w:rPr>
                <w:rFonts w:ascii="Times New Roman" w:hAnsi="Times New Roman"/>
                <w:b/>
                <w:bCs/>
                <w:sz w:val="24"/>
                <w:szCs w:val="24"/>
                <w:lang w:eastAsia="ru-RU"/>
              </w:rPr>
            </w:pPr>
          </w:p>
          <w:p w:rsidR="00FA5B6D" w:rsidRPr="00FA5B6D" w:rsidRDefault="00FA5B6D" w:rsidP="00FA5B6D">
            <w:pPr>
              <w:spacing w:after="0" w:line="240" w:lineRule="auto"/>
              <w:rPr>
                <w:rFonts w:ascii="Times New Roman" w:hAnsi="Times New Roman"/>
                <w:b/>
                <w:bCs/>
                <w:sz w:val="24"/>
                <w:szCs w:val="24"/>
                <w:lang w:eastAsia="ru-RU"/>
              </w:rPr>
            </w:pPr>
            <w:r w:rsidRPr="00FA5B6D">
              <w:rPr>
                <w:rFonts w:ascii="Times New Roman" w:hAnsi="Times New Roman"/>
                <w:b/>
                <w:bCs/>
                <w:sz w:val="24"/>
                <w:szCs w:val="24"/>
                <w:lang w:eastAsia="ru-RU"/>
              </w:rPr>
              <w:t>Погоджено</w:t>
            </w:r>
          </w:p>
          <w:p w:rsidR="00FA5B6D" w:rsidRPr="00FA5B6D" w:rsidRDefault="00FA5B6D" w:rsidP="00FA5B6D">
            <w:pPr>
              <w:spacing w:after="0" w:line="240" w:lineRule="auto"/>
              <w:rPr>
                <w:rFonts w:ascii="Times New Roman" w:hAnsi="Times New Roman"/>
                <w:sz w:val="24"/>
                <w:szCs w:val="24"/>
                <w:lang w:eastAsia="ru-RU"/>
              </w:rPr>
            </w:pPr>
            <w:r w:rsidRPr="00FA5B6D">
              <w:rPr>
                <w:rFonts w:ascii="Times New Roman" w:hAnsi="Times New Roman"/>
                <w:sz w:val="24"/>
                <w:szCs w:val="24"/>
                <w:lang w:eastAsia="ru-RU"/>
              </w:rPr>
              <w:t>Постійна комісія з питань гуманітарної політики Новороздільської міської ради</w:t>
            </w:r>
          </w:p>
          <w:p w:rsidR="00FA5B6D" w:rsidRPr="00FA5B6D" w:rsidRDefault="00FA5B6D" w:rsidP="00FA5B6D">
            <w:pPr>
              <w:spacing w:after="0" w:line="240" w:lineRule="auto"/>
              <w:rPr>
                <w:rFonts w:ascii="Times New Roman" w:hAnsi="Times New Roman"/>
                <w:sz w:val="24"/>
                <w:szCs w:val="24"/>
                <w:lang w:eastAsia="ru-RU"/>
              </w:rPr>
            </w:pPr>
          </w:p>
          <w:p w:rsidR="00FA5B6D" w:rsidRPr="00FA5B6D" w:rsidRDefault="00FA5B6D" w:rsidP="00FA5B6D">
            <w:pPr>
              <w:spacing w:after="0" w:line="240" w:lineRule="auto"/>
              <w:rPr>
                <w:rFonts w:ascii="Times New Roman" w:hAnsi="Times New Roman"/>
                <w:sz w:val="24"/>
                <w:szCs w:val="24"/>
                <w:lang w:eastAsia="ru-RU"/>
              </w:rPr>
            </w:pPr>
            <w:r w:rsidRPr="00FA5B6D">
              <w:rPr>
                <w:rFonts w:ascii="Times New Roman" w:hAnsi="Times New Roman"/>
                <w:b/>
                <w:bCs/>
                <w:sz w:val="24"/>
                <w:szCs w:val="24"/>
                <w:lang w:eastAsia="ru-RU"/>
              </w:rPr>
              <w:t xml:space="preserve">_____________ </w:t>
            </w:r>
            <w:r w:rsidRPr="00FA5B6D">
              <w:rPr>
                <w:rFonts w:ascii="Times New Roman" w:hAnsi="Times New Roman"/>
                <w:sz w:val="24"/>
                <w:szCs w:val="24"/>
                <w:lang w:eastAsia="ru-RU"/>
              </w:rPr>
              <w:t>Роман МАРТИНЕНКО</w:t>
            </w:r>
          </w:p>
          <w:p w:rsidR="00FA5B6D" w:rsidRPr="00FA5B6D" w:rsidRDefault="00FA5B6D" w:rsidP="00FA5B6D">
            <w:pPr>
              <w:spacing w:after="0" w:line="240" w:lineRule="auto"/>
              <w:rPr>
                <w:rFonts w:ascii="Times New Roman" w:hAnsi="Times New Roman"/>
                <w:b/>
                <w:bCs/>
                <w:sz w:val="24"/>
                <w:szCs w:val="24"/>
                <w:lang w:eastAsia="ru-RU"/>
              </w:rPr>
            </w:pPr>
          </w:p>
          <w:p w:rsidR="00FA5B6D" w:rsidRPr="00FA5B6D" w:rsidRDefault="00FA5B6D" w:rsidP="00FA5B6D">
            <w:pPr>
              <w:spacing w:after="0" w:line="240" w:lineRule="auto"/>
              <w:rPr>
                <w:rFonts w:ascii="Times New Roman" w:hAnsi="Times New Roman"/>
                <w:b/>
                <w:bCs/>
                <w:sz w:val="24"/>
                <w:szCs w:val="24"/>
                <w:lang w:eastAsia="ru-RU"/>
              </w:rPr>
            </w:pPr>
            <w:r w:rsidRPr="00FA5B6D">
              <w:rPr>
                <w:rFonts w:ascii="Times New Roman" w:hAnsi="Times New Roman"/>
                <w:sz w:val="24"/>
                <w:szCs w:val="24"/>
                <w:lang w:eastAsia="ru-RU"/>
              </w:rPr>
              <w:t>__  лютий 2025 року</w:t>
            </w:r>
          </w:p>
          <w:p w:rsidR="00FA5B6D" w:rsidRPr="00FA5B6D" w:rsidRDefault="00FA5B6D" w:rsidP="00FA5B6D">
            <w:pPr>
              <w:spacing w:after="0" w:line="240" w:lineRule="auto"/>
              <w:rPr>
                <w:rFonts w:ascii="Times New Roman" w:hAnsi="Times New Roman"/>
                <w:b/>
                <w:bCs/>
                <w:sz w:val="32"/>
                <w:szCs w:val="32"/>
                <w:lang w:eastAsia="ru-RU"/>
              </w:rPr>
            </w:pPr>
          </w:p>
        </w:tc>
      </w:tr>
      <w:tr w:rsidR="00FA5B6D" w:rsidRPr="00FA5B6D" w:rsidTr="00AF7BC5">
        <w:trPr>
          <w:trHeight w:val="487"/>
        </w:trPr>
        <w:tc>
          <w:tcPr>
            <w:tcW w:w="5101" w:type="dxa"/>
            <w:shd w:val="clear" w:color="auto" w:fill="auto"/>
          </w:tcPr>
          <w:p w:rsidR="00FA5B6D" w:rsidRDefault="00FA5B6D" w:rsidP="00FA5B6D">
            <w:pPr>
              <w:spacing w:after="0" w:line="240" w:lineRule="auto"/>
              <w:rPr>
                <w:rFonts w:ascii="Times New Roman" w:hAnsi="Times New Roman"/>
                <w:b/>
                <w:bCs/>
                <w:sz w:val="24"/>
                <w:szCs w:val="24"/>
                <w:lang w:eastAsia="ru-RU"/>
              </w:rPr>
            </w:pPr>
          </w:p>
          <w:p w:rsidR="002C2B6F" w:rsidRDefault="002C2B6F" w:rsidP="00FA5B6D">
            <w:pPr>
              <w:spacing w:after="0" w:line="240" w:lineRule="auto"/>
              <w:rPr>
                <w:rFonts w:ascii="Times New Roman" w:hAnsi="Times New Roman"/>
                <w:b/>
                <w:bCs/>
                <w:sz w:val="24"/>
                <w:szCs w:val="24"/>
                <w:lang w:eastAsia="ru-RU"/>
              </w:rPr>
            </w:pPr>
          </w:p>
          <w:p w:rsidR="002C2B6F" w:rsidRPr="00FA5B6D" w:rsidRDefault="002C2B6F" w:rsidP="00FA5B6D">
            <w:pPr>
              <w:spacing w:after="0" w:line="240" w:lineRule="auto"/>
              <w:rPr>
                <w:rFonts w:ascii="Times New Roman" w:hAnsi="Times New Roman"/>
                <w:b/>
                <w:bCs/>
                <w:sz w:val="24"/>
                <w:szCs w:val="24"/>
                <w:lang w:eastAsia="ru-RU"/>
              </w:rPr>
            </w:pPr>
          </w:p>
          <w:p w:rsidR="00FA5B6D" w:rsidRPr="00FA5B6D" w:rsidRDefault="00FA5B6D" w:rsidP="00FA5B6D">
            <w:pPr>
              <w:spacing w:after="0" w:line="240" w:lineRule="auto"/>
              <w:rPr>
                <w:rFonts w:ascii="Times New Roman" w:hAnsi="Times New Roman"/>
                <w:b/>
                <w:bCs/>
                <w:sz w:val="24"/>
                <w:szCs w:val="24"/>
                <w:lang w:eastAsia="ru-RU"/>
              </w:rPr>
            </w:pPr>
            <w:r w:rsidRPr="00FA5B6D">
              <w:rPr>
                <w:rFonts w:ascii="Times New Roman" w:hAnsi="Times New Roman"/>
                <w:b/>
                <w:bCs/>
                <w:sz w:val="24"/>
                <w:szCs w:val="24"/>
                <w:lang w:eastAsia="ru-RU"/>
              </w:rPr>
              <w:t>Погоджено</w:t>
            </w:r>
          </w:p>
          <w:p w:rsidR="00FA5B6D" w:rsidRPr="00FA5B6D" w:rsidRDefault="00FA5B6D" w:rsidP="00FA5B6D">
            <w:pPr>
              <w:spacing w:after="0" w:line="240" w:lineRule="auto"/>
              <w:rPr>
                <w:rFonts w:ascii="Times New Roman" w:hAnsi="Times New Roman"/>
                <w:sz w:val="24"/>
                <w:szCs w:val="24"/>
                <w:lang w:eastAsia="ru-RU"/>
              </w:rPr>
            </w:pPr>
            <w:r w:rsidRPr="00FA5B6D">
              <w:rPr>
                <w:rFonts w:ascii="Times New Roman" w:hAnsi="Times New Roman"/>
                <w:sz w:val="24"/>
                <w:szCs w:val="24"/>
                <w:lang w:eastAsia="ru-RU"/>
              </w:rPr>
              <w:t xml:space="preserve">Заступник голови, до </w:t>
            </w:r>
          </w:p>
          <w:p w:rsidR="00FA5B6D" w:rsidRPr="00FA5B6D" w:rsidRDefault="00FA5B6D" w:rsidP="00FA5B6D">
            <w:pPr>
              <w:spacing w:after="0" w:line="240" w:lineRule="auto"/>
              <w:rPr>
                <w:rFonts w:ascii="Times New Roman" w:hAnsi="Times New Roman"/>
                <w:sz w:val="24"/>
                <w:szCs w:val="24"/>
                <w:lang w:eastAsia="ru-RU"/>
              </w:rPr>
            </w:pPr>
            <w:r w:rsidRPr="00FA5B6D">
              <w:rPr>
                <w:rFonts w:ascii="Times New Roman" w:hAnsi="Times New Roman"/>
                <w:sz w:val="24"/>
                <w:szCs w:val="24"/>
                <w:lang w:eastAsia="ru-RU"/>
              </w:rPr>
              <w:t xml:space="preserve">компетенції якого належить </w:t>
            </w:r>
          </w:p>
          <w:p w:rsidR="00FA5B6D" w:rsidRPr="00FA5B6D" w:rsidRDefault="00FA5B6D" w:rsidP="00FA5B6D">
            <w:pPr>
              <w:spacing w:after="0" w:line="240" w:lineRule="auto"/>
              <w:rPr>
                <w:rFonts w:ascii="Times New Roman" w:hAnsi="Times New Roman"/>
                <w:sz w:val="24"/>
                <w:szCs w:val="24"/>
                <w:lang w:eastAsia="ru-RU"/>
              </w:rPr>
            </w:pPr>
            <w:r w:rsidRPr="00FA5B6D">
              <w:rPr>
                <w:rFonts w:ascii="Times New Roman" w:hAnsi="Times New Roman"/>
                <w:sz w:val="24"/>
                <w:szCs w:val="24"/>
                <w:lang w:eastAsia="ru-RU"/>
              </w:rPr>
              <w:t>програма Новороздільської міської ради</w:t>
            </w:r>
          </w:p>
          <w:p w:rsidR="00FA5B6D" w:rsidRPr="00FA5B6D" w:rsidRDefault="00FA5B6D" w:rsidP="00FA5B6D">
            <w:pPr>
              <w:spacing w:after="0" w:line="240" w:lineRule="auto"/>
              <w:rPr>
                <w:rFonts w:ascii="Times New Roman" w:hAnsi="Times New Roman"/>
                <w:b/>
                <w:bCs/>
                <w:sz w:val="24"/>
                <w:szCs w:val="24"/>
                <w:lang w:eastAsia="ru-RU"/>
              </w:rPr>
            </w:pPr>
          </w:p>
          <w:p w:rsidR="00FA5B6D" w:rsidRPr="00FA5B6D" w:rsidRDefault="00FA5B6D" w:rsidP="00FA5B6D">
            <w:pPr>
              <w:spacing w:after="0" w:line="240" w:lineRule="auto"/>
              <w:rPr>
                <w:rFonts w:ascii="Times New Roman" w:hAnsi="Times New Roman"/>
                <w:sz w:val="24"/>
                <w:szCs w:val="24"/>
                <w:lang w:eastAsia="ru-RU"/>
              </w:rPr>
            </w:pPr>
            <w:r w:rsidRPr="00FA5B6D">
              <w:rPr>
                <w:rFonts w:ascii="Times New Roman" w:hAnsi="Times New Roman"/>
                <w:sz w:val="24"/>
                <w:szCs w:val="24"/>
                <w:lang w:eastAsia="ru-RU"/>
              </w:rPr>
              <w:t>______________Ольга ГАНАЧЕВСЬКА</w:t>
            </w:r>
          </w:p>
          <w:p w:rsidR="00FA5B6D" w:rsidRPr="00FA5B6D" w:rsidRDefault="00FA5B6D" w:rsidP="00FA5B6D">
            <w:pPr>
              <w:spacing w:after="0" w:line="240" w:lineRule="auto"/>
              <w:rPr>
                <w:rFonts w:ascii="Times New Roman" w:hAnsi="Times New Roman"/>
                <w:b/>
                <w:bCs/>
                <w:sz w:val="24"/>
                <w:szCs w:val="24"/>
                <w:lang w:eastAsia="ru-RU"/>
              </w:rPr>
            </w:pPr>
          </w:p>
          <w:p w:rsidR="00FA5B6D" w:rsidRPr="00FA5B6D" w:rsidRDefault="00FA5B6D" w:rsidP="00FA5B6D">
            <w:pPr>
              <w:spacing w:after="0" w:line="240" w:lineRule="auto"/>
              <w:rPr>
                <w:rFonts w:ascii="Times New Roman" w:hAnsi="Times New Roman"/>
                <w:b/>
                <w:bCs/>
                <w:sz w:val="32"/>
                <w:szCs w:val="32"/>
                <w:lang w:eastAsia="ru-RU"/>
              </w:rPr>
            </w:pPr>
            <w:r w:rsidRPr="00FA5B6D">
              <w:rPr>
                <w:rFonts w:ascii="Times New Roman" w:hAnsi="Times New Roman"/>
                <w:sz w:val="24"/>
                <w:szCs w:val="24"/>
                <w:lang w:eastAsia="ru-RU"/>
              </w:rPr>
              <w:t>__  лютий 2025 року</w:t>
            </w:r>
          </w:p>
        </w:tc>
        <w:tc>
          <w:tcPr>
            <w:tcW w:w="4562" w:type="dxa"/>
            <w:shd w:val="clear" w:color="auto" w:fill="auto"/>
          </w:tcPr>
          <w:p w:rsidR="00FA5B6D" w:rsidRDefault="00FA5B6D" w:rsidP="00FA5B6D">
            <w:pPr>
              <w:spacing w:after="0" w:line="240" w:lineRule="auto"/>
              <w:rPr>
                <w:rFonts w:ascii="Times New Roman" w:hAnsi="Times New Roman"/>
                <w:b/>
                <w:bCs/>
                <w:sz w:val="24"/>
                <w:szCs w:val="24"/>
                <w:lang w:eastAsia="ru-RU"/>
              </w:rPr>
            </w:pPr>
          </w:p>
          <w:p w:rsidR="002C2B6F" w:rsidRDefault="002C2B6F" w:rsidP="00FA5B6D">
            <w:pPr>
              <w:spacing w:after="0" w:line="240" w:lineRule="auto"/>
              <w:rPr>
                <w:rFonts w:ascii="Times New Roman" w:hAnsi="Times New Roman"/>
                <w:b/>
                <w:bCs/>
                <w:sz w:val="24"/>
                <w:szCs w:val="24"/>
                <w:lang w:eastAsia="ru-RU"/>
              </w:rPr>
            </w:pPr>
          </w:p>
          <w:p w:rsidR="002C2B6F" w:rsidRPr="00FA5B6D" w:rsidRDefault="002C2B6F" w:rsidP="00FA5B6D">
            <w:pPr>
              <w:spacing w:after="0" w:line="240" w:lineRule="auto"/>
              <w:rPr>
                <w:rFonts w:ascii="Times New Roman" w:hAnsi="Times New Roman"/>
                <w:b/>
                <w:bCs/>
                <w:sz w:val="24"/>
                <w:szCs w:val="24"/>
                <w:lang w:eastAsia="ru-RU"/>
              </w:rPr>
            </w:pPr>
          </w:p>
          <w:p w:rsidR="00FA5B6D" w:rsidRPr="00FA5B6D" w:rsidRDefault="00FA5B6D" w:rsidP="00FA5B6D">
            <w:pPr>
              <w:spacing w:after="0" w:line="240" w:lineRule="auto"/>
              <w:rPr>
                <w:rFonts w:ascii="Times New Roman" w:hAnsi="Times New Roman"/>
                <w:b/>
                <w:bCs/>
                <w:sz w:val="24"/>
                <w:szCs w:val="24"/>
                <w:lang w:eastAsia="ru-RU"/>
              </w:rPr>
            </w:pPr>
            <w:r w:rsidRPr="00FA5B6D">
              <w:rPr>
                <w:rFonts w:ascii="Times New Roman" w:hAnsi="Times New Roman"/>
                <w:b/>
                <w:bCs/>
                <w:sz w:val="24"/>
                <w:szCs w:val="24"/>
                <w:lang w:eastAsia="ru-RU"/>
              </w:rPr>
              <w:t>Погоджено</w:t>
            </w:r>
          </w:p>
          <w:p w:rsidR="00FA5B6D" w:rsidRPr="00FA5B6D" w:rsidRDefault="00FA5B6D" w:rsidP="00FA5B6D">
            <w:pPr>
              <w:spacing w:after="0" w:line="240" w:lineRule="auto"/>
              <w:rPr>
                <w:rFonts w:ascii="Times New Roman" w:hAnsi="Times New Roman"/>
                <w:sz w:val="24"/>
                <w:szCs w:val="24"/>
                <w:lang w:eastAsia="ru-RU"/>
              </w:rPr>
            </w:pPr>
            <w:r w:rsidRPr="00FA5B6D">
              <w:rPr>
                <w:rFonts w:ascii="Times New Roman" w:hAnsi="Times New Roman"/>
                <w:sz w:val="24"/>
                <w:szCs w:val="24"/>
                <w:lang w:eastAsia="ru-RU"/>
              </w:rPr>
              <w:t>Начальник</w:t>
            </w:r>
          </w:p>
          <w:p w:rsidR="00FA5B6D" w:rsidRPr="00FA5B6D" w:rsidRDefault="00FA5B6D" w:rsidP="00FA5B6D">
            <w:pPr>
              <w:spacing w:after="0" w:line="240" w:lineRule="auto"/>
              <w:rPr>
                <w:rFonts w:ascii="Times New Roman" w:hAnsi="Times New Roman"/>
                <w:sz w:val="24"/>
                <w:szCs w:val="24"/>
                <w:lang w:eastAsia="ru-RU"/>
              </w:rPr>
            </w:pPr>
            <w:r w:rsidRPr="00FA5B6D">
              <w:rPr>
                <w:rFonts w:ascii="Times New Roman" w:hAnsi="Times New Roman"/>
                <w:sz w:val="24"/>
                <w:szCs w:val="24"/>
                <w:lang w:eastAsia="ru-RU"/>
              </w:rPr>
              <w:t>фінансового управління</w:t>
            </w:r>
          </w:p>
          <w:p w:rsidR="00FA5B6D" w:rsidRPr="00FA5B6D" w:rsidRDefault="00FA5B6D" w:rsidP="00FA5B6D">
            <w:pPr>
              <w:spacing w:after="0" w:line="240" w:lineRule="auto"/>
              <w:rPr>
                <w:rFonts w:ascii="Times New Roman" w:hAnsi="Times New Roman"/>
                <w:sz w:val="24"/>
                <w:szCs w:val="24"/>
                <w:lang w:eastAsia="ru-RU"/>
              </w:rPr>
            </w:pPr>
            <w:r w:rsidRPr="00FA5B6D">
              <w:rPr>
                <w:rFonts w:ascii="Times New Roman" w:hAnsi="Times New Roman"/>
                <w:sz w:val="24"/>
                <w:szCs w:val="24"/>
                <w:lang w:eastAsia="ru-RU"/>
              </w:rPr>
              <w:t>Новороздільської міської ради</w:t>
            </w:r>
          </w:p>
          <w:p w:rsidR="00FA5B6D" w:rsidRPr="00FA5B6D" w:rsidRDefault="00FA5B6D" w:rsidP="00FA5B6D">
            <w:pPr>
              <w:spacing w:after="0" w:line="240" w:lineRule="auto"/>
              <w:rPr>
                <w:rFonts w:ascii="Times New Roman" w:hAnsi="Times New Roman"/>
                <w:sz w:val="24"/>
                <w:szCs w:val="24"/>
                <w:lang w:eastAsia="ru-RU"/>
              </w:rPr>
            </w:pPr>
          </w:p>
          <w:p w:rsidR="00FA5B6D" w:rsidRPr="00FA5B6D" w:rsidRDefault="00FA5B6D" w:rsidP="00FA5B6D">
            <w:pPr>
              <w:spacing w:after="0" w:line="240" w:lineRule="auto"/>
              <w:rPr>
                <w:rFonts w:ascii="Times New Roman" w:hAnsi="Times New Roman"/>
                <w:sz w:val="24"/>
                <w:szCs w:val="24"/>
                <w:lang w:eastAsia="ru-RU"/>
              </w:rPr>
            </w:pPr>
            <w:r w:rsidRPr="00FA5B6D">
              <w:rPr>
                <w:rFonts w:ascii="Times New Roman" w:hAnsi="Times New Roman"/>
                <w:sz w:val="24"/>
                <w:szCs w:val="24"/>
                <w:lang w:eastAsia="ru-RU"/>
              </w:rPr>
              <w:t>__________ Ігор РИЧАГІВСЬКИЙ</w:t>
            </w:r>
          </w:p>
          <w:p w:rsidR="00FA5B6D" w:rsidRPr="00FA5B6D" w:rsidRDefault="00FA5B6D" w:rsidP="00FA5B6D">
            <w:pPr>
              <w:spacing w:after="0" w:line="240" w:lineRule="auto"/>
              <w:rPr>
                <w:rFonts w:ascii="Times New Roman" w:hAnsi="Times New Roman"/>
                <w:sz w:val="24"/>
                <w:szCs w:val="24"/>
                <w:lang w:eastAsia="ru-RU"/>
              </w:rPr>
            </w:pPr>
          </w:p>
          <w:p w:rsidR="00FA5B6D" w:rsidRPr="00FA5B6D" w:rsidRDefault="00FA5B6D" w:rsidP="00FA5B6D">
            <w:pPr>
              <w:spacing w:after="0" w:line="240" w:lineRule="auto"/>
              <w:rPr>
                <w:rFonts w:ascii="Times New Roman" w:hAnsi="Times New Roman"/>
                <w:b/>
                <w:bCs/>
                <w:sz w:val="32"/>
                <w:szCs w:val="32"/>
                <w:lang w:eastAsia="ru-RU"/>
              </w:rPr>
            </w:pPr>
            <w:r w:rsidRPr="00FA5B6D">
              <w:rPr>
                <w:rFonts w:ascii="Times New Roman" w:hAnsi="Times New Roman"/>
                <w:sz w:val="24"/>
                <w:szCs w:val="24"/>
                <w:lang w:eastAsia="ru-RU"/>
              </w:rPr>
              <w:t>__  лютий 2025 року</w:t>
            </w:r>
            <w:r w:rsidRPr="00FA5B6D">
              <w:rPr>
                <w:rFonts w:ascii="Times New Roman" w:hAnsi="Times New Roman"/>
                <w:b/>
                <w:bCs/>
                <w:sz w:val="32"/>
                <w:szCs w:val="32"/>
                <w:lang w:eastAsia="ru-RU"/>
              </w:rPr>
              <w:t xml:space="preserve"> </w:t>
            </w:r>
          </w:p>
        </w:tc>
      </w:tr>
      <w:tr w:rsidR="00FA5B6D" w:rsidRPr="00FA5B6D" w:rsidTr="00AF7BC5">
        <w:trPr>
          <w:trHeight w:val="514"/>
        </w:trPr>
        <w:tc>
          <w:tcPr>
            <w:tcW w:w="5101" w:type="dxa"/>
            <w:shd w:val="clear" w:color="auto" w:fill="auto"/>
          </w:tcPr>
          <w:p w:rsidR="00FA5B6D" w:rsidRDefault="00FA5B6D" w:rsidP="00FA5B6D">
            <w:pPr>
              <w:spacing w:after="0" w:line="240" w:lineRule="auto"/>
              <w:rPr>
                <w:rFonts w:ascii="Times New Roman" w:hAnsi="Times New Roman"/>
                <w:b/>
                <w:bCs/>
                <w:sz w:val="24"/>
                <w:szCs w:val="24"/>
                <w:lang w:eastAsia="ru-RU"/>
              </w:rPr>
            </w:pPr>
          </w:p>
          <w:p w:rsidR="002C2B6F" w:rsidRDefault="002C2B6F" w:rsidP="00FA5B6D">
            <w:pPr>
              <w:spacing w:after="0" w:line="240" w:lineRule="auto"/>
              <w:rPr>
                <w:rFonts w:ascii="Times New Roman" w:hAnsi="Times New Roman"/>
                <w:b/>
                <w:bCs/>
                <w:sz w:val="24"/>
                <w:szCs w:val="24"/>
                <w:lang w:eastAsia="ru-RU"/>
              </w:rPr>
            </w:pPr>
          </w:p>
          <w:p w:rsidR="002C2B6F" w:rsidRPr="00FA5B6D" w:rsidRDefault="002C2B6F" w:rsidP="00FA5B6D">
            <w:pPr>
              <w:spacing w:after="0" w:line="240" w:lineRule="auto"/>
              <w:rPr>
                <w:rFonts w:ascii="Times New Roman" w:hAnsi="Times New Roman"/>
                <w:b/>
                <w:bCs/>
                <w:sz w:val="24"/>
                <w:szCs w:val="24"/>
                <w:lang w:eastAsia="ru-RU"/>
              </w:rPr>
            </w:pPr>
          </w:p>
          <w:p w:rsidR="00FA5B6D" w:rsidRPr="00FA5B6D" w:rsidRDefault="00FA5B6D" w:rsidP="00FA5B6D">
            <w:pPr>
              <w:spacing w:after="0" w:line="240" w:lineRule="auto"/>
              <w:rPr>
                <w:rFonts w:ascii="Times New Roman" w:hAnsi="Times New Roman"/>
                <w:b/>
                <w:bCs/>
                <w:sz w:val="24"/>
                <w:szCs w:val="24"/>
                <w:lang w:eastAsia="ru-RU"/>
              </w:rPr>
            </w:pPr>
            <w:r w:rsidRPr="00FA5B6D">
              <w:rPr>
                <w:rFonts w:ascii="Times New Roman" w:hAnsi="Times New Roman"/>
                <w:b/>
                <w:bCs/>
                <w:sz w:val="24"/>
                <w:szCs w:val="24"/>
                <w:lang w:eastAsia="ru-RU"/>
              </w:rPr>
              <w:t>Погоджено</w:t>
            </w:r>
          </w:p>
          <w:p w:rsidR="00FA5B6D" w:rsidRPr="00FA5B6D" w:rsidRDefault="00FA5B6D" w:rsidP="00FA5B6D">
            <w:pPr>
              <w:spacing w:after="0" w:line="240" w:lineRule="auto"/>
              <w:rPr>
                <w:rFonts w:ascii="Times New Roman" w:hAnsi="Times New Roman"/>
                <w:sz w:val="24"/>
                <w:szCs w:val="24"/>
                <w:lang w:eastAsia="ru-RU"/>
              </w:rPr>
            </w:pPr>
            <w:r w:rsidRPr="00FA5B6D">
              <w:rPr>
                <w:rFonts w:ascii="Times New Roman" w:hAnsi="Times New Roman"/>
                <w:sz w:val="24"/>
                <w:szCs w:val="24"/>
                <w:lang w:eastAsia="ru-RU"/>
              </w:rPr>
              <w:t>Начальник відділу розвитку громади та інвестицій Новороздільської міської ради</w:t>
            </w:r>
          </w:p>
          <w:p w:rsidR="00FA5B6D" w:rsidRPr="00FA5B6D" w:rsidRDefault="00FA5B6D" w:rsidP="00FA5B6D">
            <w:pPr>
              <w:spacing w:after="0" w:line="240" w:lineRule="auto"/>
              <w:rPr>
                <w:rFonts w:ascii="Times New Roman" w:hAnsi="Times New Roman"/>
                <w:sz w:val="24"/>
                <w:szCs w:val="24"/>
                <w:lang w:eastAsia="ru-RU"/>
              </w:rPr>
            </w:pPr>
          </w:p>
          <w:p w:rsidR="00FA5B6D" w:rsidRPr="00FA5B6D" w:rsidRDefault="00FA5B6D" w:rsidP="00FA5B6D">
            <w:pPr>
              <w:spacing w:after="0" w:line="240" w:lineRule="auto"/>
              <w:rPr>
                <w:rFonts w:ascii="Times New Roman" w:hAnsi="Times New Roman"/>
                <w:sz w:val="24"/>
                <w:szCs w:val="24"/>
                <w:lang w:eastAsia="ru-RU"/>
              </w:rPr>
            </w:pPr>
          </w:p>
          <w:p w:rsidR="00FA5B6D" w:rsidRPr="00FA5B6D" w:rsidRDefault="00FA5B6D" w:rsidP="00FA5B6D">
            <w:pPr>
              <w:spacing w:after="0" w:line="240" w:lineRule="auto"/>
              <w:rPr>
                <w:rFonts w:ascii="Times New Roman" w:hAnsi="Times New Roman"/>
                <w:sz w:val="24"/>
                <w:szCs w:val="24"/>
                <w:lang w:eastAsia="ru-RU"/>
              </w:rPr>
            </w:pPr>
            <w:r w:rsidRPr="00FA5B6D">
              <w:rPr>
                <w:rFonts w:ascii="Times New Roman" w:hAnsi="Times New Roman"/>
                <w:sz w:val="24"/>
                <w:szCs w:val="24"/>
                <w:lang w:eastAsia="ru-RU"/>
              </w:rPr>
              <w:t>____________ Наталія ГІЛКО</w:t>
            </w:r>
          </w:p>
          <w:p w:rsidR="00FA5B6D" w:rsidRPr="00FA5B6D" w:rsidRDefault="00FA5B6D" w:rsidP="00FA5B6D">
            <w:pPr>
              <w:spacing w:after="0" w:line="240" w:lineRule="auto"/>
              <w:rPr>
                <w:rFonts w:ascii="Times New Roman" w:hAnsi="Times New Roman"/>
                <w:sz w:val="24"/>
                <w:szCs w:val="24"/>
                <w:lang w:eastAsia="ru-RU"/>
              </w:rPr>
            </w:pPr>
          </w:p>
          <w:p w:rsidR="00FA5B6D" w:rsidRPr="00FA5B6D" w:rsidRDefault="00FA5B6D" w:rsidP="00FA5B6D">
            <w:pPr>
              <w:spacing w:after="0" w:line="240" w:lineRule="auto"/>
              <w:rPr>
                <w:rFonts w:ascii="Times New Roman" w:hAnsi="Times New Roman"/>
                <w:b/>
                <w:bCs/>
                <w:sz w:val="32"/>
                <w:szCs w:val="32"/>
                <w:lang w:eastAsia="ru-RU"/>
              </w:rPr>
            </w:pPr>
            <w:r w:rsidRPr="00FA5B6D">
              <w:rPr>
                <w:rFonts w:ascii="Times New Roman" w:hAnsi="Times New Roman"/>
                <w:sz w:val="24"/>
                <w:szCs w:val="24"/>
                <w:lang w:eastAsia="ru-RU"/>
              </w:rPr>
              <w:t>__  лютий 2025 року</w:t>
            </w:r>
          </w:p>
        </w:tc>
        <w:tc>
          <w:tcPr>
            <w:tcW w:w="4562" w:type="dxa"/>
            <w:shd w:val="clear" w:color="auto" w:fill="auto"/>
          </w:tcPr>
          <w:p w:rsidR="00FA5B6D" w:rsidRDefault="00FA5B6D" w:rsidP="00FA5B6D">
            <w:pPr>
              <w:spacing w:after="0" w:line="240" w:lineRule="auto"/>
              <w:rPr>
                <w:rFonts w:ascii="Times New Roman" w:hAnsi="Times New Roman"/>
                <w:b/>
                <w:bCs/>
                <w:sz w:val="24"/>
                <w:szCs w:val="24"/>
                <w:lang w:eastAsia="ru-RU"/>
              </w:rPr>
            </w:pPr>
          </w:p>
          <w:p w:rsidR="002C2B6F" w:rsidRDefault="002C2B6F" w:rsidP="00FA5B6D">
            <w:pPr>
              <w:spacing w:after="0" w:line="240" w:lineRule="auto"/>
              <w:rPr>
                <w:rFonts w:ascii="Times New Roman" w:hAnsi="Times New Roman"/>
                <w:b/>
                <w:bCs/>
                <w:sz w:val="24"/>
                <w:szCs w:val="24"/>
                <w:lang w:eastAsia="ru-RU"/>
              </w:rPr>
            </w:pPr>
          </w:p>
          <w:p w:rsidR="002C2B6F" w:rsidRPr="00FA5B6D" w:rsidRDefault="002C2B6F" w:rsidP="00FA5B6D">
            <w:pPr>
              <w:spacing w:after="0" w:line="240" w:lineRule="auto"/>
              <w:rPr>
                <w:rFonts w:ascii="Times New Roman" w:hAnsi="Times New Roman"/>
                <w:b/>
                <w:bCs/>
                <w:sz w:val="24"/>
                <w:szCs w:val="24"/>
                <w:lang w:eastAsia="ru-RU"/>
              </w:rPr>
            </w:pPr>
          </w:p>
          <w:p w:rsidR="00FA5B6D" w:rsidRPr="00FA5B6D" w:rsidRDefault="00FA5B6D" w:rsidP="00FA5B6D">
            <w:pPr>
              <w:spacing w:after="0" w:line="240" w:lineRule="auto"/>
              <w:rPr>
                <w:rFonts w:ascii="Times New Roman" w:hAnsi="Times New Roman"/>
                <w:b/>
                <w:bCs/>
                <w:sz w:val="24"/>
                <w:szCs w:val="24"/>
                <w:lang w:eastAsia="ru-RU"/>
              </w:rPr>
            </w:pPr>
            <w:r w:rsidRPr="00FA5B6D">
              <w:rPr>
                <w:rFonts w:ascii="Times New Roman" w:hAnsi="Times New Roman"/>
                <w:b/>
                <w:bCs/>
                <w:sz w:val="24"/>
                <w:szCs w:val="24"/>
                <w:lang w:eastAsia="ru-RU"/>
              </w:rPr>
              <w:t>Розробник програми</w:t>
            </w:r>
          </w:p>
          <w:p w:rsidR="00FA5B6D" w:rsidRPr="00FA5B6D" w:rsidRDefault="00FA5B6D" w:rsidP="00FA5B6D">
            <w:pPr>
              <w:spacing w:after="0" w:line="240" w:lineRule="auto"/>
              <w:rPr>
                <w:rFonts w:ascii="Times New Roman" w:hAnsi="Times New Roman"/>
                <w:sz w:val="24"/>
                <w:szCs w:val="24"/>
                <w:lang w:eastAsia="ru-RU"/>
              </w:rPr>
            </w:pPr>
            <w:r w:rsidRPr="00FA5B6D">
              <w:rPr>
                <w:rFonts w:ascii="Times New Roman" w:hAnsi="Times New Roman"/>
                <w:sz w:val="24"/>
                <w:szCs w:val="24"/>
                <w:lang w:eastAsia="ru-RU"/>
              </w:rPr>
              <w:t>Управління соціального захисту населення Новороздільської міської ради</w:t>
            </w:r>
          </w:p>
          <w:p w:rsidR="00FA5B6D" w:rsidRPr="00FA5B6D" w:rsidRDefault="00FA5B6D" w:rsidP="00FA5B6D">
            <w:pPr>
              <w:spacing w:after="0" w:line="240" w:lineRule="auto"/>
              <w:rPr>
                <w:rFonts w:ascii="Times New Roman" w:hAnsi="Times New Roman"/>
                <w:sz w:val="24"/>
                <w:szCs w:val="24"/>
                <w:lang w:eastAsia="ru-RU"/>
              </w:rPr>
            </w:pPr>
          </w:p>
          <w:p w:rsidR="00FA5B6D" w:rsidRPr="00FA5B6D" w:rsidRDefault="00FA5B6D" w:rsidP="00FA5B6D">
            <w:pPr>
              <w:spacing w:after="0" w:line="240" w:lineRule="auto"/>
              <w:rPr>
                <w:rFonts w:ascii="Times New Roman" w:hAnsi="Times New Roman"/>
                <w:sz w:val="24"/>
                <w:szCs w:val="24"/>
                <w:lang w:eastAsia="ru-RU"/>
              </w:rPr>
            </w:pPr>
            <w:r w:rsidRPr="00FA5B6D">
              <w:rPr>
                <w:rFonts w:ascii="Times New Roman" w:hAnsi="Times New Roman"/>
                <w:sz w:val="24"/>
                <w:szCs w:val="24"/>
                <w:lang w:eastAsia="ru-RU"/>
              </w:rPr>
              <w:t>_______________ Галина КАЛІНЧУК</w:t>
            </w:r>
          </w:p>
          <w:p w:rsidR="00FA5B6D" w:rsidRPr="00FA5B6D" w:rsidRDefault="00FA5B6D" w:rsidP="00FA5B6D">
            <w:pPr>
              <w:spacing w:after="0" w:line="240" w:lineRule="auto"/>
              <w:rPr>
                <w:rFonts w:ascii="Times New Roman" w:hAnsi="Times New Roman"/>
                <w:sz w:val="24"/>
                <w:szCs w:val="24"/>
                <w:lang w:eastAsia="ru-RU"/>
              </w:rPr>
            </w:pPr>
          </w:p>
          <w:p w:rsidR="00FA5B6D" w:rsidRPr="00FA5B6D" w:rsidRDefault="00FA5B6D" w:rsidP="00FA5B6D">
            <w:pPr>
              <w:spacing w:after="0" w:line="240" w:lineRule="auto"/>
              <w:rPr>
                <w:rFonts w:ascii="Times New Roman" w:hAnsi="Times New Roman"/>
                <w:b/>
                <w:bCs/>
                <w:sz w:val="32"/>
                <w:szCs w:val="32"/>
                <w:lang w:eastAsia="ru-RU"/>
              </w:rPr>
            </w:pPr>
            <w:r w:rsidRPr="00FA5B6D">
              <w:rPr>
                <w:rFonts w:ascii="Times New Roman" w:hAnsi="Times New Roman"/>
                <w:sz w:val="24"/>
                <w:szCs w:val="24"/>
                <w:lang w:eastAsia="ru-RU"/>
              </w:rPr>
              <w:t>__  лютий 2025 року</w:t>
            </w:r>
            <w:r w:rsidRPr="00FA5B6D">
              <w:rPr>
                <w:rFonts w:ascii="Times New Roman" w:hAnsi="Times New Roman"/>
                <w:b/>
                <w:bCs/>
                <w:sz w:val="32"/>
                <w:szCs w:val="32"/>
                <w:lang w:eastAsia="ru-RU"/>
              </w:rPr>
              <w:t xml:space="preserve"> </w:t>
            </w:r>
          </w:p>
        </w:tc>
      </w:tr>
    </w:tbl>
    <w:p w:rsidR="00FA5B6D" w:rsidRDefault="00FA5B6D" w:rsidP="00FA5B6D">
      <w:pPr>
        <w:spacing w:after="100" w:afterAutospacing="1" w:line="240" w:lineRule="auto"/>
        <w:jc w:val="center"/>
        <w:rPr>
          <w:rFonts w:ascii="Times New Roman" w:hAnsi="Times New Roman"/>
          <w:b/>
          <w:bCs/>
          <w:sz w:val="24"/>
          <w:szCs w:val="24"/>
          <w:lang w:eastAsia="ru-RU"/>
        </w:rPr>
      </w:pPr>
    </w:p>
    <w:p w:rsidR="002C2B6F" w:rsidRPr="00FA5B6D" w:rsidRDefault="002C2B6F" w:rsidP="00FA5B6D">
      <w:pPr>
        <w:spacing w:after="100" w:afterAutospacing="1" w:line="240" w:lineRule="auto"/>
        <w:jc w:val="center"/>
        <w:rPr>
          <w:rFonts w:ascii="Times New Roman" w:hAnsi="Times New Roman"/>
          <w:b/>
          <w:bCs/>
          <w:sz w:val="24"/>
          <w:szCs w:val="24"/>
          <w:lang w:eastAsia="ru-RU"/>
        </w:rPr>
      </w:pPr>
    </w:p>
    <w:p w:rsidR="00FA5B6D" w:rsidRPr="00FA5B6D" w:rsidRDefault="00FA5B6D" w:rsidP="00FA5B6D">
      <w:pPr>
        <w:spacing w:after="100" w:afterAutospacing="1" w:line="240" w:lineRule="auto"/>
        <w:jc w:val="center"/>
        <w:rPr>
          <w:rFonts w:ascii="Times New Roman" w:hAnsi="Times New Roman"/>
          <w:b/>
          <w:bCs/>
          <w:sz w:val="24"/>
          <w:szCs w:val="24"/>
          <w:lang w:eastAsia="ru-RU"/>
        </w:rPr>
      </w:pPr>
      <w:r w:rsidRPr="00FA5B6D">
        <w:rPr>
          <w:rFonts w:ascii="Times New Roman" w:hAnsi="Times New Roman"/>
          <w:b/>
          <w:bCs/>
          <w:sz w:val="24"/>
          <w:szCs w:val="24"/>
          <w:lang w:eastAsia="ru-RU"/>
        </w:rPr>
        <w:t>м. Новий Розділ</w:t>
      </w:r>
    </w:p>
    <w:p w:rsidR="00FA5B6D" w:rsidRPr="00FA5B6D" w:rsidRDefault="00FA5B6D" w:rsidP="00FA5B6D">
      <w:pPr>
        <w:spacing w:after="100" w:afterAutospacing="1" w:line="240" w:lineRule="auto"/>
        <w:jc w:val="center"/>
        <w:rPr>
          <w:rFonts w:ascii="Times New Roman" w:hAnsi="Times New Roman"/>
          <w:b/>
          <w:bCs/>
          <w:sz w:val="24"/>
          <w:szCs w:val="24"/>
          <w:lang w:eastAsia="ru-RU"/>
        </w:rPr>
      </w:pPr>
      <w:r w:rsidRPr="00FA5B6D">
        <w:rPr>
          <w:rFonts w:ascii="Times New Roman" w:hAnsi="Times New Roman"/>
          <w:b/>
          <w:bCs/>
          <w:sz w:val="24"/>
          <w:szCs w:val="24"/>
          <w:lang w:eastAsia="ru-RU"/>
        </w:rPr>
        <w:t>2025 рік</w:t>
      </w:r>
    </w:p>
    <w:p w:rsidR="00FA5B6D" w:rsidRPr="00FA5B6D" w:rsidRDefault="00FA5B6D" w:rsidP="00FA5B6D">
      <w:pPr>
        <w:spacing w:after="100" w:afterAutospacing="1" w:line="240" w:lineRule="auto"/>
        <w:jc w:val="center"/>
        <w:rPr>
          <w:rFonts w:ascii="Times New Roman" w:hAnsi="Times New Roman"/>
          <w:b/>
          <w:bCs/>
          <w:sz w:val="24"/>
          <w:szCs w:val="24"/>
          <w:lang w:eastAsia="ru-RU"/>
        </w:rPr>
      </w:pPr>
    </w:p>
    <w:p w:rsidR="00FA5B6D" w:rsidRPr="00FA5B6D" w:rsidRDefault="00FA5B6D" w:rsidP="00FA5B6D">
      <w:pPr>
        <w:spacing w:after="100" w:afterAutospacing="1" w:line="240" w:lineRule="auto"/>
        <w:jc w:val="center"/>
        <w:rPr>
          <w:rFonts w:ascii="Times New Roman" w:hAnsi="Times New Roman"/>
          <w:b/>
          <w:bCs/>
          <w:sz w:val="24"/>
          <w:szCs w:val="24"/>
          <w:lang w:eastAsia="ru-RU"/>
        </w:rPr>
      </w:pPr>
    </w:p>
    <w:p w:rsidR="00FA5B6D" w:rsidRPr="00FA5B6D" w:rsidRDefault="00FA5B6D" w:rsidP="00FA5B6D">
      <w:pPr>
        <w:spacing w:after="0" w:line="240" w:lineRule="auto"/>
        <w:ind w:firstLine="606"/>
        <w:jc w:val="center"/>
        <w:rPr>
          <w:rFonts w:ascii="Times New Roman" w:hAnsi="Times New Roman"/>
          <w:b/>
          <w:sz w:val="24"/>
          <w:szCs w:val="24"/>
          <w:lang w:eastAsia="ru-RU"/>
        </w:rPr>
      </w:pPr>
      <w:r w:rsidRPr="00FA5B6D">
        <w:rPr>
          <w:rFonts w:ascii="Times New Roman" w:hAnsi="Times New Roman"/>
          <w:b/>
          <w:sz w:val="24"/>
          <w:szCs w:val="24"/>
          <w:lang w:eastAsia="ru-RU"/>
        </w:rPr>
        <w:lastRenderedPageBreak/>
        <w:t xml:space="preserve">Проблема  на розв’язання якої спрямована Програма, </w:t>
      </w:r>
    </w:p>
    <w:p w:rsidR="00FA5B6D" w:rsidRPr="00FA5B6D" w:rsidRDefault="00FA5B6D" w:rsidP="00FA5B6D">
      <w:pPr>
        <w:spacing w:after="0" w:line="240" w:lineRule="auto"/>
        <w:ind w:firstLine="606"/>
        <w:jc w:val="center"/>
        <w:rPr>
          <w:rFonts w:ascii="Times New Roman" w:hAnsi="Times New Roman"/>
          <w:sz w:val="24"/>
          <w:szCs w:val="24"/>
          <w:lang w:eastAsia="ru-RU"/>
        </w:rPr>
      </w:pPr>
      <w:r w:rsidRPr="00FA5B6D">
        <w:rPr>
          <w:rFonts w:ascii="Times New Roman" w:hAnsi="Times New Roman"/>
          <w:b/>
          <w:sz w:val="24"/>
          <w:szCs w:val="24"/>
          <w:lang w:eastAsia="ru-RU"/>
        </w:rPr>
        <w:t>шляхи та засоби її вирішення</w:t>
      </w:r>
    </w:p>
    <w:p w:rsidR="00FA5B6D" w:rsidRPr="00FA5B6D" w:rsidRDefault="00FA5B6D" w:rsidP="00FA5B6D">
      <w:pPr>
        <w:spacing w:after="135" w:line="270" w:lineRule="atLeast"/>
        <w:ind w:firstLine="708"/>
        <w:rPr>
          <w:rFonts w:ascii="Times New Roman" w:hAnsi="Times New Roman"/>
          <w:sz w:val="24"/>
          <w:szCs w:val="24"/>
          <w:lang w:eastAsia="ru-RU"/>
        </w:rPr>
      </w:pPr>
      <w:r w:rsidRPr="00FA5B6D">
        <w:rPr>
          <w:rFonts w:ascii="Times New Roman" w:hAnsi="Times New Roman"/>
          <w:sz w:val="24"/>
          <w:szCs w:val="24"/>
          <w:lang w:eastAsia="ru-RU"/>
        </w:rPr>
        <w:t>За сучасних умов пріоритетним напрямком діяльності органів місцевого самоврядування стає функція соціального захисту населення. Конституція України визначає нашу державу як соціальну. Соціальною є така держава, яка бере на себе зобов’язання піклуватися про соціальну справед</w:t>
      </w:r>
      <w:r w:rsidRPr="00FA5B6D">
        <w:rPr>
          <w:rFonts w:ascii="Times New Roman" w:hAnsi="Times New Roman"/>
          <w:sz w:val="24"/>
          <w:szCs w:val="24"/>
          <w:lang w:eastAsia="ru-RU"/>
        </w:rPr>
        <w:softHyphen/>
        <w:t>ливість, достаток своїх громадян, їх соціальний захист, і головне її завдання – досягнення суспільного прогресу, який засновується на закріплених правом принципах соціальної рівності, загальної солідарності і взаємної відповідально</w:t>
      </w:r>
      <w:r w:rsidRPr="00FA5B6D">
        <w:rPr>
          <w:rFonts w:ascii="Times New Roman" w:hAnsi="Times New Roman"/>
          <w:sz w:val="24"/>
          <w:szCs w:val="24"/>
          <w:lang w:eastAsia="ru-RU"/>
        </w:rPr>
        <w:softHyphen/>
        <w:t>сті. Це держава, на якій лежить відповідальність за задоволення соціальних по</w:t>
      </w:r>
      <w:r w:rsidRPr="00FA5B6D">
        <w:rPr>
          <w:rFonts w:ascii="Times New Roman" w:hAnsi="Times New Roman"/>
          <w:sz w:val="24"/>
          <w:szCs w:val="24"/>
          <w:lang w:eastAsia="ru-RU"/>
        </w:rPr>
        <w:softHyphen/>
        <w:t xml:space="preserve">треб членів суспільства у сфері культури, освіти, охорони здоров’я, соціального забезпечення, охорони праці, сім`ї. </w:t>
      </w:r>
    </w:p>
    <w:p w:rsidR="00FA5B6D" w:rsidRPr="00FA5B6D" w:rsidRDefault="00FA5B6D" w:rsidP="00FA5B6D">
      <w:pPr>
        <w:spacing w:after="135" w:line="270" w:lineRule="atLeast"/>
        <w:ind w:firstLine="708"/>
        <w:rPr>
          <w:rFonts w:ascii="Times New Roman" w:hAnsi="Times New Roman"/>
          <w:sz w:val="24"/>
          <w:szCs w:val="24"/>
          <w:lang w:eastAsia="ru-RU"/>
        </w:rPr>
      </w:pPr>
      <w:r w:rsidRPr="00FA5B6D">
        <w:rPr>
          <w:rFonts w:ascii="Times New Roman" w:hAnsi="Times New Roman"/>
          <w:sz w:val="24"/>
          <w:szCs w:val="24"/>
          <w:lang w:eastAsia="ru-RU"/>
        </w:rPr>
        <w:t xml:space="preserve">Органи місцевого самоврядування беруть активну участь у реалізації соціальної політики держави. </w:t>
      </w:r>
    </w:p>
    <w:p w:rsidR="00FA5B6D" w:rsidRPr="00FA5B6D" w:rsidRDefault="00FA5B6D" w:rsidP="00FA5B6D">
      <w:pPr>
        <w:spacing w:after="135" w:line="270" w:lineRule="atLeast"/>
        <w:ind w:firstLine="708"/>
        <w:rPr>
          <w:rFonts w:ascii="Times New Roman" w:hAnsi="Times New Roman"/>
          <w:b/>
          <w:sz w:val="24"/>
          <w:szCs w:val="24"/>
          <w:u w:val="single"/>
          <w:lang w:eastAsia="ru-RU"/>
        </w:rPr>
      </w:pPr>
      <w:r w:rsidRPr="00FA5B6D">
        <w:rPr>
          <w:rFonts w:ascii="Times New Roman" w:hAnsi="Times New Roman"/>
          <w:sz w:val="24"/>
          <w:szCs w:val="24"/>
          <w:lang w:eastAsia="ru-RU"/>
        </w:rPr>
        <w:t>Дана програма спрямована, перш за все, на пом’якшення наслідків нинішнього економічного перехідного періоду, на стабільне покращення рівня життя населення, на боротьбу з бідністю, безробіттям, забезпечення достатнього життєвого рівня, особливо для соціально незахищених верств населення.</w:t>
      </w:r>
    </w:p>
    <w:p w:rsidR="00FA5B6D" w:rsidRPr="00FA5B6D" w:rsidRDefault="00FA5B6D" w:rsidP="00FA5B6D">
      <w:pPr>
        <w:spacing w:after="0" w:line="240" w:lineRule="auto"/>
        <w:jc w:val="center"/>
        <w:rPr>
          <w:rFonts w:ascii="Times New Roman" w:hAnsi="Times New Roman"/>
          <w:b/>
          <w:sz w:val="24"/>
          <w:szCs w:val="24"/>
          <w:lang w:eastAsia="ru-RU"/>
        </w:rPr>
      </w:pPr>
      <w:r w:rsidRPr="00FA5B6D">
        <w:rPr>
          <w:rFonts w:ascii="Times New Roman" w:hAnsi="Times New Roman"/>
          <w:b/>
          <w:sz w:val="24"/>
          <w:szCs w:val="24"/>
          <w:lang w:eastAsia="ru-RU"/>
        </w:rPr>
        <w:t>Мета програми</w:t>
      </w:r>
    </w:p>
    <w:p w:rsidR="00FA5B6D" w:rsidRPr="00FA5B6D" w:rsidRDefault="00FA5B6D" w:rsidP="00FA5B6D">
      <w:pPr>
        <w:spacing w:after="0" w:line="240" w:lineRule="auto"/>
        <w:ind w:firstLine="709"/>
        <w:rPr>
          <w:rFonts w:ascii="Times New Roman" w:hAnsi="Times New Roman"/>
          <w:sz w:val="24"/>
          <w:szCs w:val="24"/>
          <w:lang w:eastAsia="ru-RU"/>
        </w:rPr>
      </w:pPr>
      <w:r w:rsidRPr="00FA5B6D">
        <w:rPr>
          <w:rFonts w:ascii="Times New Roman" w:hAnsi="Times New Roman"/>
          <w:sz w:val="24"/>
          <w:szCs w:val="24"/>
          <w:lang w:eastAsia="ru-RU"/>
        </w:rPr>
        <w:t>Сприяння вирішенню матеріально-побутових, соціальних проблем найбільш вразливих верств населення.</w:t>
      </w:r>
    </w:p>
    <w:p w:rsidR="00FA5B6D" w:rsidRPr="00FA5B6D" w:rsidRDefault="00FA5B6D" w:rsidP="00FA5B6D">
      <w:pPr>
        <w:spacing w:after="0" w:line="240" w:lineRule="auto"/>
        <w:ind w:firstLine="900"/>
        <w:rPr>
          <w:rFonts w:ascii="Times New Roman" w:hAnsi="Times New Roman"/>
          <w:sz w:val="24"/>
          <w:szCs w:val="24"/>
          <w:lang w:eastAsia="ru-RU"/>
        </w:rPr>
      </w:pPr>
    </w:p>
    <w:p w:rsidR="00FA5B6D" w:rsidRPr="00FA5B6D" w:rsidRDefault="00FA5B6D" w:rsidP="00FA5B6D">
      <w:pPr>
        <w:spacing w:after="0" w:line="240" w:lineRule="auto"/>
        <w:ind w:left="900"/>
        <w:jc w:val="center"/>
        <w:rPr>
          <w:rFonts w:ascii="Times New Roman" w:hAnsi="Times New Roman"/>
          <w:b/>
          <w:sz w:val="24"/>
          <w:szCs w:val="24"/>
          <w:lang w:eastAsia="ru-RU"/>
        </w:rPr>
      </w:pPr>
      <w:r w:rsidRPr="00FA5B6D">
        <w:rPr>
          <w:rFonts w:ascii="Times New Roman" w:hAnsi="Times New Roman"/>
          <w:b/>
          <w:sz w:val="24"/>
          <w:szCs w:val="24"/>
          <w:lang w:eastAsia="ru-RU"/>
        </w:rPr>
        <w:t>Відповідальними за виконання Програми є:</w:t>
      </w:r>
    </w:p>
    <w:p w:rsidR="00FA5B6D" w:rsidRPr="00FA5B6D" w:rsidRDefault="00FA5B6D" w:rsidP="00FA5B6D">
      <w:pPr>
        <w:spacing w:after="0" w:line="240" w:lineRule="auto"/>
        <w:ind w:left="900"/>
        <w:rPr>
          <w:rFonts w:ascii="Times New Roman" w:hAnsi="Times New Roman"/>
          <w:sz w:val="24"/>
          <w:szCs w:val="24"/>
          <w:lang w:eastAsia="ru-RU"/>
        </w:rPr>
      </w:pPr>
      <w:r w:rsidRPr="00FA5B6D">
        <w:rPr>
          <w:rFonts w:ascii="Times New Roman" w:hAnsi="Times New Roman"/>
          <w:b/>
          <w:sz w:val="24"/>
          <w:szCs w:val="24"/>
          <w:lang w:eastAsia="ru-RU"/>
        </w:rPr>
        <w:t xml:space="preserve"> </w:t>
      </w:r>
      <w:r w:rsidRPr="00FA5B6D">
        <w:rPr>
          <w:rFonts w:ascii="Times New Roman" w:hAnsi="Times New Roman"/>
          <w:sz w:val="24"/>
          <w:szCs w:val="24"/>
          <w:lang w:eastAsia="ru-RU"/>
        </w:rPr>
        <w:t>Управління соціального захисту населення Новороздільської міської ради.</w:t>
      </w:r>
    </w:p>
    <w:p w:rsidR="00FA5B6D" w:rsidRPr="00FA5B6D" w:rsidRDefault="00FA5B6D" w:rsidP="00FA5B6D">
      <w:pPr>
        <w:spacing w:after="0" w:line="240" w:lineRule="auto"/>
        <w:ind w:left="900"/>
        <w:jc w:val="center"/>
        <w:rPr>
          <w:rFonts w:ascii="Times New Roman" w:hAnsi="Times New Roman"/>
          <w:sz w:val="24"/>
          <w:szCs w:val="24"/>
          <w:lang w:eastAsia="ru-RU"/>
        </w:rPr>
      </w:pPr>
    </w:p>
    <w:p w:rsidR="00FA5B6D" w:rsidRPr="00FA5B6D" w:rsidRDefault="00FA5B6D" w:rsidP="00FA5B6D">
      <w:pPr>
        <w:spacing w:after="135" w:line="270" w:lineRule="atLeast"/>
        <w:ind w:firstLine="708"/>
        <w:rPr>
          <w:rFonts w:ascii="Times New Roman" w:hAnsi="Times New Roman"/>
          <w:sz w:val="24"/>
          <w:szCs w:val="24"/>
          <w:lang w:eastAsia="ru-RU"/>
        </w:rPr>
      </w:pPr>
      <w:r w:rsidRPr="00FA5B6D">
        <w:rPr>
          <w:rFonts w:ascii="Times New Roman" w:hAnsi="Times New Roman"/>
          <w:sz w:val="24"/>
          <w:szCs w:val="24"/>
          <w:lang w:eastAsia="ru-RU"/>
        </w:rPr>
        <w:t>Програма фінансується за рахунок коштів міського бюджету в межах обсягу, затвердженого рішенням сесії міської ради на 2025-2027 роки по КФК 0813242 ”Інші видатки на соціальний захист населення”.</w:t>
      </w:r>
    </w:p>
    <w:p w:rsidR="00FA5B6D" w:rsidRPr="00FA5B6D" w:rsidRDefault="00FA5B6D" w:rsidP="00FA5B6D">
      <w:pPr>
        <w:spacing w:after="135" w:line="270" w:lineRule="atLeast"/>
        <w:ind w:firstLine="708"/>
        <w:jc w:val="center"/>
        <w:rPr>
          <w:rFonts w:ascii="Times New Roman" w:hAnsi="Times New Roman"/>
          <w:b/>
          <w:sz w:val="24"/>
          <w:szCs w:val="24"/>
          <w:lang w:eastAsia="ru-RU"/>
        </w:rPr>
      </w:pPr>
      <w:r w:rsidRPr="00FA5B6D">
        <w:rPr>
          <w:rFonts w:ascii="Times New Roman" w:hAnsi="Times New Roman"/>
          <w:b/>
          <w:sz w:val="24"/>
          <w:szCs w:val="24"/>
          <w:lang w:eastAsia="ru-RU"/>
        </w:rPr>
        <w:t>Шляхами розв’язання проблеми є:</w:t>
      </w:r>
    </w:p>
    <w:p w:rsidR="00FA5B6D" w:rsidRPr="00FA5B6D" w:rsidRDefault="00FA5B6D" w:rsidP="00173F2F">
      <w:pPr>
        <w:numPr>
          <w:ilvl w:val="0"/>
          <w:numId w:val="2"/>
        </w:numPr>
        <w:spacing w:after="0" w:line="240" w:lineRule="auto"/>
        <w:jc w:val="both"/>
        <w:rPr>
          <w:rFonts w:ascii="Times New Roman" w:hAnsi="Times New Roman"/>
          <w:sz w:val="24"/>
          <w:szCs w:val="24"/>
          <w:lang w:eastAsia="ru-RU"/>
        </w:rPr>
      </w:pPr>
      <w:r w:rsidRPr="00FA5B6D">
        <w:rPr>
          <w:rFonts w:ascii="Times New Roman" w:hAnsi="Times New Roman"/>
          <w:sz w:val="24"/>
          <w:szCs w:val="24"/>
          <w:lang w:eastAsia="ru-RU"/>
        </w:rPr>
        <w:t xml:space="preserve">Здійснювати виплати найменш захищеним категоріям громадянам за кошти місцевого бюджету, враховуючи характер надання соціальної підтримки за допомогою наступних заходів: </w:t>
      </w:r>
    </w:p>
    <w:p w:rsidR="00FA5B6D" w:rsidRPr="00FA5B6D" w:rsidRDefault="00FA5B6D" w:rsidP="00173F2F">
      <w:pPr>
        <w:numPr>
          <w:ilvl w:val="1"/>
          <w:numId w:val="2"/>
        </w:numPr>
        <w:spacing w:after="0" w:line="240" w:lineRule="auto"/>
        <w:jc w:val="both"/>
        <w:rPr>
          <w:rFonts w:ascii="Times New Roman" w:hAnsi="Times New Roman"/>
          <w:sz w:val="24"/>
          <w:szCs w:val="24"/>
          <w:lang w:eastAsia="ru-RU"/>
        </w:rPr>
      </w:pPr>
      <w:r w:rsidRPr="00FA5B6D">
        <w:rPr>
          <w:rFonts w:ascii="Times New Roman" w:hAnsi="Times New Roman"/>
          <w:sz w:val="24"/>
          <w:szCs w:val="24"/>
          <w:lang w:eastAsia="ru-RU"/>
        </w:rPr>
        <w:t>1.1. Один раз на рік:</w:t>
      </w:r>
    </w:p>
    <w:p w:rsidR="00FA5B6D" w:rsidRPr="00FA5B6D" w:rsidRDefault="00FA5B6D" w:rsidP="00173F2F">
      <w:pPr>
        <w:numPr>
          <w:ilvl w:val="0"/>
          <w:numId w:val="3"/>
        </w:numPr>
        <w:tabs>
          <w:tab w:val="num" w:pos="1210"/>
        </w:tabs>
        <w:spacing w:after="0" w:line="240" w:lineRule="auto"/>
        <w:ind w:left="1210"/>
        <w:jc w:val="both"/>
        <w:rPr>
          <w:rFonts w:ascii="Times New Roman" w:hAnsi="Times New Roman"/>
          <w:sz w:val="24"/>
          <w:szCs w:val="24"/>
          <w:lang w:eastAsia="ru-RU"/>
        </w:rPr>
      </w:pPr>
      <w:r w:rsidRPr="00FA5B6D">
        <w:rPr>
          <w:rFonts w:ascii="Times New Roman" w:hAnsi="Times New Roman"/>
          <w:sz w:val="24"/>
          <w:szCs w:val="24"/>
          <w:lang w:eastAsia="ru-RU"/>
        </w:rPr>
        <w:t>одноразову допомогу громадянам, які постраждали від аварії на ЧАЕС;</w:t>
      </w:r>
    </w:p>
    <w:p w:rsidR="00FA5B6D" w:rsidRPr="00FA5B6D" w:rsidRDefault="00FA5B6D" w:rsidP="00173F2F">
      <w:pPr>
        <w:numPr>
          <w:ilvl w:val="0"/>
          <w:numId w:val="3"/>
        </w:numPr>
        <w:tabs>
          <w:tab w:val="num" w:pos="1210"/>
        </w:tabs>
        <w:spacing w:after="0" w:line="240" w:lineRule="auto"/>
        <w:ind w:left="1210"/>
        <w:jc w:val="both"/>
        <w:rPr>
          <w:rFonts w:ascii="Times New Roman" w:hAnsi="Times New Roman"/>
          <w:sz w:val="24"/>
          <w:szCs w:val="24"/>
          <w:lang w:eastAsia="ru-RU"/>
        </w:rPr>
      </w:pPr>
      <w:r w:rsidRPr="00FA5B6D">
        <w:rPr>
          <w:rFonts w:ascii="Times New Roman" w:hAnsi="Times New Roman"/>
          <w:sz w:val="24"/>
          <w:szCs w:val="24"/>
          <w:lang w:eastAsia="ru-RU"/>
        </w:rPr>
        <w:t>одноразову допомогу учасникам бойовий дій та сім’ям загиблих учасників бойових дій на території республіки Афганістан;</w:t>
      </w:r>
    </w:p>
    <w:p w:rsidR="00FA5B6D" w:rsidRPr="00FA5B6D" w:rsidRDefault="00FA5B6D" w:rsidP="00173F2F">
      <w:pPr>
        <w:numPr>
          <w:ilvl w:val="0"/>
          <w:numId w:val="3"/>
        </w:numPr>
        <w:tabs>
          <w:tab w:val="num" w:pos="1210"/>
        </w:tabs>
        <w:spacing w:after="0" w:line="240" w:lineRule="auto"/>
        <w:ind w:left="1210"/>
        <w:jc w:val="both"/>
        <w:rPr>
          <w:rFonts w:ascii="Times New Roman" w:hAnsi="Times New Roman"/>
          <w:sz w:val="24"/>
          <w:szCs w:val="24"/>
          <w:lang w:eastAsia="ru-RU"/>
        </w:rPr>
      </w:pPr>
      <w:r w:rsidRPr="00FA5B6D">
        <w:rPr>
          <w:rFonts w:ascii="Times New Roman" w:hAnsi="Times New Roman"/>
          <w:sz w:val="24"/>
          <w:szCs w:val="24"/>
          <w:lang w:eastAsia="ru-RU"/>
        </w:rPr>
        <w:t>адресну допомогу вдовам політв’язня до Дня створення УПА;</w:t>
      </w:r>
    </w:p>
    <w:p w:rsidR="00FA5B6D" w:rsidRPr="00FA5B6D" w:rsidRDefault="00FA5B6D" w:rsidP="00173F2F">
      <w:pPr>
        <w:numPr>
          <w:ilvl w:val="0"/>
          <w:numId w:val="3"/>
        </w:numPr>
        <w:tabs>
          <w:tab w:val="num" w:pos="1210"/>
        </w:tabs>
        <w:spacing w:after="0" w:line="240" w:lineRule="auto"/>
        <w:ind w:left="1210"/>
        <w:jc w:val="both"/>
        <w:rPr>
          <w:rFonts w:ascii="Times New Roman" w:hAnsi="Times New Roman"/>
          <w:sz w:val="24"/>
          <w:szCs w:val="24"/>
          <w:lang w:eastAsia="ru-RU"/>
        </w:rPr>
      </w:pPr>
      <w:r w:rsidRPr="00FA5B6D">
        <w:rPr>
          <w:rFonts w:ascii="Times New Roman" w:hAnsi="Times New Roman"/>
          <w:sz w:val="24"/>
          <w:szCs w:val="24"/>
          <w:lang w:eastAsia="ru-RU"/>
        </w:rPr>
        <w:t>адресну допомогу особам з інвалідністю 1, 2 груп по зору до міжнародного Дня незрячих;</w:t>
      </w:r>
    </w:p>
    <w:p w:rsidR="00FA5B6D" w:rsidRPr="00FA5B6D" w:rsidRDefault="00FA5B6D" w:rsidP="00173F2F">
      <w:pPr>
        <w:numPr>
          <w:ilvl w:val="0"/>
          <w:numId w:val="3"/>
        </w:numPr>
        <w:tabs>
          <w:tab w:val="num" w:pos="1210"/>
        </w:tabs>
        <w:spacing w:after="0" w:line="240" w:lineRule="auto"/>
        <w:ind w:left="1210"/>
        <w:jc w:val="both"/>
        <w:rPr>
          <w:rFonts w:ascii="Times New Roman" w:hAnsi="Times New Roman"/>
          <w:sz w:val="24"/>
          <w:szCs w:val="24"/>
          <w:lang w:eastAsia="ru-RU"/>
        </w:rPr>
      </w:pPr>
      <w:r w:rsidRPr="00FA5B6D">
        <w:rPr>
          <w:rFonts w:ascii="Times New Roman" w:hAnsi="Times New Roman"/>
          <w:sz w:val="24"/>
          <w:szCs w:val="24"/>
          <w:lang w:eastAsia="ru-RU"/>
        </w:rPr>
        <w:t>адресну допомогу особам з інвалідністю по слуху;</w:t>
      </w:r>
    </w:p>
    <w:p w:rsidR="00FA5B6D" w:rsidRPr="00FA5B6D" w:rsidRDefault="00FA5B6D" w:rsidP="00173F2F">
      <w:pPr>
        <w:numPr>
          <w:ilvl w:val="0"/>
          <w:numId w:val="3"/>
        </w:numPr>
        <w:tabs>
          <w:tab w:val="num" w:pos="1210"/>
        </w:tabs>
        <w:spacing w:after="0" w:line="240" w:lineRule="auto"/>
        <w:ind w:left="1210"/>
        <w:jc w:val="both"/>
        <w:rPr>
          <w:rFonts w:ascii="Times New Roman" w:hAnsi="Times New Roman"/>
          <w:sz w:val="24"/>
          <w:szCs w:val="24"/>
          <w:lang w:eastAsia="ru-RU"/>
        </w:rPr>
      </w:pPr>
      <w:r w:rsidRPr="00FA5B6D">
        <w:rPr>
          <w:rFonts w:ascii="Times New Roman" w:hAnsi="Times New Roman"/>
          <w:sz w:val="24"/>
          <w:szCs w:val="24"/>
          <w:lang w:eastAsia="ru-RU"/>
        </w:rPr>
        <w:t>одноразова допомога на поховання;</w:t>
      </w:r>
    </w:p>
    <w:p w:rsidR="00FA5B6D" w:rsidRPr="00FA5B6D" w:rsidRDefault="00FA5B6D" w:rsidP="00173F2F">
      <w:pPr>
        <w:numPr>
          <w:ilvl w:val="0"/>
          <w:numId w:val="3"/>
        </w:numPr>
        <w:tabs>
          <w:tab w:val="num" w:pos="1210"/>
        </w:tabs>
        <w:spacing w:after="0" w:line="240" w:lineRule="auto"/>
        <w:ind w:left="1210"/>
        <w:jc w:val="both"/>
        <w:rPr>
          <w:rFonts w:ascii="Times New Roman" w:hAnsi="Times New Roman"/>
          <w:color w:val="000000"/>
          <w:sz w:val="24"/>
          <w:szCs w:val="24"/>
          <w:lang w:eastAsia="ru-RU"/>
        </w:rPr>
      </w:pPr>
      <w:r w:rsidRPr="00FA5B6D">
        <w:rPr>
          <w:rFonts w:ascii="Times New Roman" w:hAnsi="Times New Roman"/>
          <w:color w:val="000000"/>
          <w:sz w:val="24"/>
          <w:szCs w:val="24"/>
          <w:lang w:eastAsia="ru-RU"/>
        </w:rPr>
        <w:t xml:space="preserve">матеріальна допомога мешканцям Новороздільської громади та особам, зареєстрованим в ІСОІ ВПО на території громади, </w:t>
      </w:r>
      <w:r w:rsidRPr="00FA5B6D">
        <w:rPr>
          <w:rFonts w:ascii="Times New Roman" w:hAnsi="Times New Roman"/>
          <w:sz w:val="24"/>
          <w:szCs w:val="24"/>
          <w:lang w:eastAsia="ru-RU"/>
        </w:rPr>
        <w:t>які опинились в складних життєвих обставинах</w:t>
      </w:r>
      <w:r w:rsidRPr="00FA5B6D">
        <w:rPr>
          <w:rFonts w:ascii="Times New Roman" w:hAnsi="Times New Roman"/>
          <w:color w:val="000000"/>
          <w:sz w:val="24"/>
          <w:szCs w:val="24"/>
          <w:lang w:eastAsia="ru-RU"/>
        </w:rPr>
        <w:t>;</w:t>
      </w:r>
    </w:p>
    <w:p w:rsidR="00FA5B6D" w:rsidRPr="00FA5B6D" w:rsidRDefault="00FA5B6D" w:rsidP="00FA5B6D">
      <w:pPr>
        <w:spacing w:after="0" w:line="240" w:lineRule="auto"/>
        <w:ind w:left="720"/>
        <w:rPr>
          <w:rFonts w:ascii="Times New Roman" w:hAnsi="Times New Roman"/>
          <w:sz w:val="24"/>
          <w:szCs w:val="24"/>
          <w:lang w:eastAsia="ru-RU"/>
        </w:rPr>
      </w:pPr>
      <w:r w:rsidRPr="00FA5B6D">
        <w:rPr>
          <w:rFonts w:ascii="Times New Roman" w:hAnsi="Times New Roman"/>
          <w:sz w:val="24"/>
          <w:szCs w:val="24"/>
          <w:lang w:eastAsia="ru-RU"/>
        </w:rPr>
        <w:t>2.  Забезпечення покриття витрат, пов</w:t>
      </w:r>
      <w:r w:rsidRPr="00FA5B6D">
        <w:rPr>
          <w:rFonts w:cs="Calibri"/>
          <w:sz w:val="24"/>
          <w:szCs w:val="24"/>
          <w:lang w:eastAsia="ru-RU"/>
        </w:rPr>
        <w:t>'</w:t>
      </w:r>
      <w:r w:rsidRPr="00FA5B6D">
        <w:rPr>
          <w:rFonts w:ascii="Times New Roman" w:hAnsi="Times New Roman"/>
          <w:sz w:val="24"/>
          <w:szCs w:val="24"/>
          <w:lang w:eastAsia="ru-RU"/>
        </w:rPr>
        <w:t>язаних з наданням соціальних послуг окремим соціально вразливим категоріям.</w:t>
      </w:r>
    </w:p>
    <w:p w:rsidR="00FA5B6D" w:rsidRPr="00FA5B6D" w:rsidRDefault="00FA5B6D" w:rsidP="00FA5B6D">
      <w:pPr>
        <w:spacing w:after="0" w:line="240" w:lineRule="auto"/>
        <w:ind w:left="720"/>
        <w:rPr>
          <w:rFonts w:ascii="Times New Roman" w:hAnsi="Times New Roman"/>
          <w:color w:val="000000"/>
          <w:sz w:val="24"/>
          <w:szCs w:val="24"/>
          <w:lang w:eastAsia="ru-RU"/>
        </w:rPr>
      </w:pPr>
      <w:r w:rsidRPr="00FA5B6D">
        <w:rPr>
          <w:rFonts w:ascii="Times New Roman" w:hAnsi="Times New Roman"/>
          <w:sz w:val="24"/>
          <w:szCs w:val="24"/>
          <w:lang w:eastAsia="ru-RU"/>
        </w:rPr>
        <w:t xml:space="preserve">3. </w:t>
      </w:r>
      <w:r w:rsidRPr="00FA5B6D">
        <w:rPr>
          <w:rFonts w:ascii="Times New Roman" w:hAnsi="Times New Roman"/>
          <w:color w:val="000000"/>
          <w:sz w:val="24"/>
          <w:szCs w:val="24"/>
          <w:lang w:eastAsia="ru-RU"/>
        </w:rPr>
        <w:t xml:space="preserve">Забезпечення інформаційної підтримки одиноких громадян, та інших пільгових категорій громадян, які перебувають на обслуговуванні в Новороздільському центрі надання соціальних послуг Новороздільської міської ради та іншим пільговим категоріям громадян Новороздільської громади, а саме придбання міської газети. </w:t>
      </w:r>
    </w:p>
    <w:p w:rsidR="00FA5B6D" w:rsidRPr="00FA5B6D" w:rsidRDefault="00FA5B6D" w:rsidP="00FA5B6D">
      <w:pPr>
        <w:spacing w:after="0" w:line="240" w:lineRule="auto"/>
        <w:ind w:left="720"/>
        <w:rPr>
          <w:rFonts w:ascii="Times New Roman" w:hAnsi="Times New Roman"/>
          <w:color w:val="000000"/>
          <w:sz w:val="24"/>
          <w:szCs w:val="24"/>
          <w:lang w:eastAsia="ru-RU"/>
        </w:rPr>
      </w:pPr>
      <w:r w:rsidRPr="00FA5B6D">
        <w:rPr>
          <w:rFonts w:ascii="Times New Roman" w:hAnsi="Times New Roman"/>
          <w:sz w:val="24"/>
          <w:szCs w:val="24"/>
          <w:lang w:eastAsia="ru-RU"/>
        </w:rPr>
        <w:t xml:space="preserve">4. Організація заходів для соціальної, психологічної реабілітації, адаптації осіб з інвалідністю, одиноких громадян, осіб, які постраждали внаслідок аварії на ЧАЕС, громадян похилого віку, учасників бойовий дій, військовослужбовців та членів їх </w:t>
      </w:r>
      <w:r w:rsidRPr="00FA5B6D">
        <w:rPr>
          <w:rFonts w:ascii="Times New Roman" w:hAnsi="Times New Roman"/>
          <w:sz w:val="24"/>
          <w:szCs w:val="24"/>
          <w:lang w:eastAsia="ru-RU"/>
        </w:rPr>
        <w:lastRenderedPageBreak/>
        <w:t>сімей, членів сімей загиблих учасників бойових дій та військовослужбовців, членів сімей, які потрапили полон, або пропали безвісті та інших пільгових категорій громадян.</w:t>
      </w:r>
    </w:p>
    <w:p w:rsidR="00FA5B6D" w:rsidRPr="00FA5B6D" w:rsidRDefault="00FA5B6D" w:rsidP="00FA5B6D">
      <w:pPr>
        <w:spacing w:after="0" w:line="240" w:lineRule="auto"/>
        <w:rPr>
          <w:rFonts w:ascii="Times New Roman" w:hAnsi="Times New Roman"/>
          <w:sz w:val="24"/>
          <w:szCs w:val="24"/>
          <w:lang w:eastAsia="ru-RU"/>
        </w:rPr>
      </w:pPr>
      <w:r w:rsidRPr="00FA5B6D">
        <w:rPr>
          <w:rFonts w:ascii="Times New Roman" w:hAnsi="Times New Roman"/>
          <w:sz w:val="24"/>
          <w:szCs w:val="24"/>
          <w:lang w:eastAsia="ru-RU"/>
        </w:rPr>
        <w:t xml:space="preserve">            5. Організація поховання окремих категорій громадян.</w:t>
      </w:r>
    </w:p>
    <w:p w:rsidR="00FA5B6D" w:rsidRPr="00FA5B6D" w:rsidRDefault="00FA5B6D" w:rsidP="00FA5B6D">
      <w:pPr>
        <w:spacing w:after="0" w:line="240" w:lineRule="auto"/>
        <w:ind w:left="900"/>
        <w:jc w:val="center"/>
        <w:rPr>
          <w:rFonts w:ascii="Times New Roman" w:hAnsi="Times New Roman"/>
          <w:b/>
          <w:sz w:val="24"/>
          <w:szCs w:val="24"/>
          <w:u w:val="single"/>
          <w:lang w:eastAsia="ru-RU"/>
        </w:rPr>
      </w:pPr>
      <w:r w:rsidRPr="00FA5B6D">
        <w:rPr>
          <w:rFonts w:ascii="Times New Roman" w:hAnsi="Times New Roman"/>
          <w:b/>
          <w:sz w:val="24"/>
          <w:szCs w:val="24"/>
          <w:u w:val="single"/>
          <w:lang w:eastAsia="ru-RU"/>
        </w:rPr>
        <w:t>Координація та контроль за виконанням Програми:</w:t>
      </w:r>
    </w:p>
    <w:p w:rsidR="00FA5B6D" w:rsidRPr="00FA5B6D" w:rsidRDefault="00FA5B6D" w:rsidP="00FA5B6D">
      <w:pPr>
        <w:spacing w:after="0" w:line="240" w:lineRule="auto"/>
        <w:ind w:left="900"/>
        <w:jc w:val="center"/>
        <w:rPr>
          <w:rFonts w:ascii="Times New Roman" w:hAnsi="Times New Roman"/>
          <w:b/>
          <w:sz w:val="24"/>
          <w:szCs w:val="24"/>
          <w:u w:val="single"/>
          <w:lang w:eastAsia="ru-RU"/>
        </w:rPr>
      </w:pPr>
    </w:p>
    <w:p w:rsidR="00FA5B6D" w:rsidRPr="00FA5B6D" w:rsidRDefault="00FA5B6D" w:rsidP="00FA5B6D">
      <w:pPr>
        <w:spacing w:after="0" w:line="240" w:lineRule="auto"/>
        <w:ind w:firstLine="606"/>
        <w:rPr>
          <w:rFonts w:ascii="Times New Roman" w:hAnsi="Times New Roman"/>
          <w:sz w:val="24"/>
          <w:szCs w:val="24"/>
          <w:lang w:eastAsia="ru-RU"/>
        </w:rPr>
      </w:pPr>
      <w:r w:rsidRPr="00FA5B6D">
        <w:rPr>
          <w:rFonts w:ascii="Times New Roman" w:hAnsi="Times New Roman"/>
          <w:sz w:val="24"/>
          <w:szCs w:val="24"/>
          <w:lang w:eastAsia="ru-RU"/>
        </w:rPr>
        <w:t>Координацію виконання заходів Програми здійснює управління соціального захисту населення Новороздільської громади.</w:t>
      </w:r>
    </w:p>
    <w:p w:rsidR="00FA5B6D" w:rsidRPr="00FA5B6D" w:rsidRDefault="00FA5B6D" w:rsidP="00FA5B6D">
      <w:pPr>
        <w:spacing w:after="0" w:line="240" w:lineRule="auto"/>
        <w:ind w:firstLine="540"/>
        <w:rPr>
          <w:rFonts w:ascii="Times New Roman" w:hAnsi="Times New Roman"/>
          <w:sz w:val="24"/>
          <w:szCs w:val="24"/>
          <w:lang w:eastAsia="ru-RU"/>
        </w:rPr>
      </w:pPr>
      <w:r w:rsidRPr="00FA5B6D">
        <w:rPr>
          <w:rFonts w:ascii="Times New Roman" w:hAnsi="Times New Roman"/>
          <w:sz w:val="24"/>
          <w:szCs w:val="24"/>
          <w:lang w:eastAsia="ru-RU"/>
        </w:rPr>
        <w:t>Контроль виконанням Програми здійснює фінансове управління Новороздільської міської ради, постійна комісія з питань бюджету та регуляторної політики Новороздільської міської ради, постійна комісія з питань гуманітарної політики.</w:t>
      </w:r>
    </w:p>
    <w:p w:rsidR="00FA5B6D" w:rsidRPr="00FA5B6D" w:rsidRDefault="00FA5B6D" w:rsidP="00FA5B6D">
      <w:pPr>
        <w:spacing w:after="0" w:line="240" w:lineRule="auto"/>
        <w:ind w:hanging="145"/>
        <w:jc w:val="center"/>
        <w:rPr>
          <w:rFonts w:ascii="Times New Roman" w:hAnsi="Times New Roman"/>
          <w:sz w:val="24"/>
          <w:szCs w:val="24"/>
          <w:lang w:eastAsia="ru-RU"/>
        </w:rPr>
      </w:pPr>
    </w:p>
    <w:p w:rsidR="00FA5B6D" w:rsidRPr="00FA5B6D" w:rsidRDefault="00FA5B6D" w:rsidP="00FA5B6D">
      <w:pPr>
        <w:spacing w:after="0" w:line="240" w:lineRule="auto"/>
        <w:jc w:val="center"/>
        <w:rPr>
          <w:rFonts w:ascii="Times New Roman" w:hAnsi="Times New Roman"/>
          <w:sz w:val="24"/>
          <w:szCs w:val="24"/>
          <w:lang w:eastAsia="ru-RU"/>
        </w:rPr>
      </w:pPr>
    </w:p>
    <w:p w:rsidR="00FA5B6D" w:rsidRPr="00FA5B6D" w:rsidRDefault="00FA5B6D" w:rsidP="00FA5B6D">
      <w:pPr>
        <w:spacing w:after="0" w:line="240" w:lineRule="auto"/>
        <w:rPr>
          <w:rFonts w:ascii="Times New Roman" w:hAnsi="Times New Roman"/>
          <w:sz w:val="24"/>
          <w:szCs w:val="24"/>
          <w:lang w:eastAsia="ru-RU"/>
        </w:rPr>
      </w:pPr>
    </w:p>
    <w:p w:rsidR="00FA5B6D" w:rsidRPr="00FA5B6D" w:rsidRDefault="00FA5B6D" w:rsidP="00FA5B6D">
      <w:pPr>
        <w:spacing w:after="0" w:line="240" w:lineRule="auto"/>
        <w:ind w:firstLine="900"/>
        <w:rPr>
          <w:rFonts w:ascii="Times New Roman" w:hAnsi="Times New Roman"/>
          <w:sz w:val="24"/>
          <w:szCs w:val="24"/>
          <w:lang w:eastAsia="ru-RU"/>
        </w:rPr>
      </w:pPr>
    </w:p>
    <w:p w:rsidR="00FA5B6D" w:rsidRPr="00FA5B6D" w:rsidRDefault="00FA5B6D" w:rsidP="00FA5B6D">
      <w:pPr>
        <w:spacing w:after="0" w:line="240" w:lineRule="auto"/>
        <w:ind w:firstLine="900"/>
        <w:rPr>
          <w:rFonts w:ascii="Times New Roman" w:hAnsi="Times New Roman"/>
          <w:sz w:val="24"/>
          <w:szCs w:val="24"/>
          <w:lang w:eastAsia="ru-RU"/>
        </w:rPr>
      </w:pPr>
    </w:p>
    <w:p w:rsidR="00FA5B6D" w:rsidRPr="00FA5B6D" w:rsidRDefault="00FA5B6D" w:rsidP="00FA5B6D">
      <w:pPr>
        <w:spacing w:after="0" w:line="240" w:lineRule="auto"/>
        <w:ind w:firstLine="900"/>
        <w:rPr>
          <w:rFonts w:ascii="Times New Roman" w:hAnsi="Times New Roman"/>
          <w:sz w:val="24"/>
          <w:szCs w:val="24"/>
          <w:lang w:eastAsia="uk-UA"/>
        </w:rPr>
      </w:pPr>
      <w:r w:rsidRPr="00FA5B6D">
        <w:rPr>
          <w:rFonts w:ascii="Times New Roman" w:hAnsi="Times New Roman"/>
          <w:sz w:val="24"/>
          <w:szCs w:val="24"/>
          <w:lang w:eastAsia="ru-RU"/>
        </w:rPr>
        <w:t>Міський голова                                                                     Ярина ЯЦЕНКО</w:t>
      </w:r>
    </w:p>
    <w:p w:rsidR="00FA5B6D" w:rsidRPr="00FA5B6D" w:rsidRDefault="00FA5B6D" w:rsidP="00FA5B6D">
      <w:pPr>
        <w:autoSpaceDE w:val="0"/>
        <w:autoSpaceDN w:val="0"/>
        <w:adjustRightInd w:val="0"/>
        <w:spacing w:after="0" w:line="240" w:lineRule="auto"/>
        <w:jc w:val="center"/>
        <w:rPr>
          <w:rFonts w:ascii="Times New Roman" w:hAnsi="Times New Roman"/>
          <w:b/>
          <w:sz w:val="24"/>
          <w:szCs w:val="24"/>
          <w:lang w:eastAsia="uk-UA"/>
        </w:rPr>
      </w:pPr>
    </w:p>
    <w:p w:rsidR="00FA5B6D" w:rsidRPr="00FA5B6D" w:rsidRDefault="00FA5B6D" w:rsidP="00FA5B6D">
      <w:pPr>
        <w:autoSpaceDE w:val="0"/>
        <w:autoSpaceDN w:val="0"/>
        <w:adjustRightInd w:val="0"/>
        <w:spacing w:after="0" w:line="240" w:lineRule="auto"/>
        <w:jc w:val="center"/>
        <w:rPr>
          <w:rFonts w:ascii="Times New Roman" w:hAnsi="Times New Roman"/>
          <w:b/>
          <w:sz w:val="24"/>
          <w:szCs w:val="24"/>
          <w:lang w:eastAsia="uk-UA"/>
        </w:rPr>
      </w:pPr>
    </w:p>
    <w:p w:rsidR="00FA5B6D" w:rsidRPr="00FA5B6D" w:rsidRDefault="00FA5B6D" w:rsidP="00FA5B6D">
      <w:pPr>
        <w:autoSpaceDE w:val="0"/>
        <w:autoSpaceDN w:val="0"/>
        <w:adjustRightInd w:val="0"/>
        <w:spacing w:after="0" w:line="240" w:lineRule="auto"/>
        <w:jc w:val="center"/>
        <w:rPr>
          <w:rFonts w:ascii="Times New Roman" w:hAnsi="Times New Roman"/>
          <w:b/>
          <w:sz w:val="24"/>
          <w:szCs w:val="24"/>
          <w:lang w:eastAsia="uk-UA"/>
        </w:rPr>
      </w:pPr>
    </w:p>
    <w:p w:rsidR="00FA5B6D" w:rsidRPr="00FA5B6D" w:rsidRDefault="00FA5B6D" w:rsidP="00FA5B6D">
      <w:pPr>
        <w:autoSpaceDE w:val="0"/>
        <w:autoSpaceDN w:val="0"/>
        <w:adjustRightInd w:val="0"/>
        <w:spacing w:after="0" w:line="240" w:lineRule="auto"/>
        <w:jc w:val="center"/>
        <w:rPr>
          <w:rFonts w:ascii="Times New Roman" w:hAnsi="Times New Roman"/>
          <w:b/>
          <w:sz w:val="24"/>
          <w:szCs w:val="24"/>
          <w:lang w:eastAsia="uk-UA"/>
        </w:rPr>
      </w:pPr>
    </w:p>
    <w:p w:rsidR="00FA5B6D" w:rsidRPr="00FA5B6D" w:rsidRDefault="00FA5B6D" w:rsidP="00FA5B6D">
      <w:pPr>
        <w:autoSpaceDE w:val="0"/>
        <w:autoSpaceDN w:val="0"/>
        <w:adjustRightInd w:val="0"/>
        <w:spacing w:after="0" w:line="240" w:lineRule="auto"/>
        <w:jc w:val="center"/>
        <w:rPr>
          <w:rFonts w:ascii="Times New Roman" w:hAnsi="Times New Roman"/>
          <w:b/>
          <w:sz w:val="24"/>
          <w:szCs w:val="24"/>
          <w:lang w:eastAsia="uk-UA"/>
        </w:rPr>
      </w:pPr>
    </w:p>
    <w:p w:rsidR="00FA5B6D" w:rsidRPr="00FA5B6D" w:rsidRDefault="00FA5B6D" w:rsidP="00FA5B6D">
      <w:pPr>
        <w:autoSpaceDE w:val="0"/>
        <w:autoSpaceDN w:val="0"/>
        <w:adjustRightInd w:val="0"/>
        <w:spacing w:after="0" w:line="240" w:lineRule="auto"/>
        <w:jc w:val="center"/>
        <w:rPr>
          <w:rFonts w:ascii="Times New Roman" w:hAnsi="Times New Roman"/>
          <w:b/>
          <w:sz w:val="24"/>
          <w:szCs w:val="24"/>
          <w:lang w:eastAsia="uk-UA"/>
        </w:rPr>
      </w:pPr>
    </w:p>
    <w:p w:rsidR="00FA5B6D" w:rsidRPr="00FA5B6D" w:rsidRDefault="00FA5B6D" w:rsidP="00FA5B6D">
      <w:pPr>
        <w:autoSpaceDE w:val="0"/>
        <w:autoSpaceDN w:val="0"/>
        <w:adjustRightInd w:val="0"/>
        <w:spacing w:after="0" w:line="240" w:lineRule="auto"/>
        <w:jc w:val="center"/>
        <w:rPr>
          <w:rFonts w:ascii="Times New Roman" w:hAnsi="Times New Roman"/>
          <w:b/>
          <w:sz w:val="24"/>
          <w:szCs w:val="24"/>
          <w:lang w:eastAsia="uk-UA"/>
        </w:rPr>
      </w:pPr>
    </w:p>
    <w:p w:rsidR="00FA5B6D" w:rsidRPr="00FA5B6D" w:rsidRDefault="00FA5B6D" w:rsidP="00FA5B6D">
      <w:pPr>
        <w:autoSpaceDE w:val="0"/>
        <w:autoSpaceDN w:val="0"/>
        <w:adjustRightInd w:val="0"/>
        <w:spacing w:after="0" w:line="240" w:lineRule="auto"/>
        <w:jc w:val="center"/>
        <w:rPr>
          <w:rFonts w:ascii="Times New Roman" w:hAnsi="Times New Roman"/>
          <w:b/>
          <w:sz w:val="24"/>
          <w:szCs w:val="24"/>
          <w:lang w:eastAsia="uk-UA"/>
        </w:rPr>
      </w:pPr>
    </w:p>
    <w:p w:rsidR="002C2B6F" w:rsidRDefault="002C2B6F" w:rsidP="00FA5B6D">
      <w:pPr>
        <w:autoSpaceDE w:val="0"/>
        <w:autoSpaceDN w:val="0"/>
        <w:adjustRightInd w:val="0"/>
        <w:spacing w:after="0" w:line="240" w:lineRule="auto"/>
        <w:jc w:val="center"/>
        <w:rPr>
          <w:rFonts w:ascii="Times New Roman" w:hAnsi="Times New Roman"/>
          <w:b/>
          <w:sz w:val="24"/>
          <w:szCs w:val="24"/>
          <w:lang w:eastAsia="uk-UA"/>
        </w:rPr>
      </w:pPr>
    </w:p>
    <w:p w:rsidR="002C2B6F" w:rsidRDefault="002C2B6F" w:rsidP="00FA5B6D">
      <w:pPr>
        <w:autoSpaceDE w:val="0"/>
        <w:autoSpaceDN w:val="0"/>
        <w:adjustRightInd w:val="0"/>
        <w:spacing w:after="0" w:line="240" w:lineRule="auto"/>
        <w:jc w:val="center"/>
        <w:rPr>
          <w:rFonts w:ascii="Times New Roman" w:hAnsi="Times New Roman"/>
          <w:b/>
          <w:sz w:val="24"/>
          <w:szCs w:val="24"/>
          <w:lang w:eastAsia="uk-UA"/>
        </w:rPr>
      </w:pPr>
    </w:p>
    <w:p w:rsidR="002C2B6F" w:rsidRDefault="002C2B6F" w:rsidP="00FA5B6D">
      <w:pPr>
        <w:autoSpaceDE w:val="0"/>
        <w:autoSpaceDN w:val="0"/>
        <w:adjustRightInd w:val="0"/>
        <w:spacing w:after="0" w:line="240" w:lineRule="auto"/>
        <w:jc w:val="center"/>
        <w:rPr>
          <w:rFonts w:ascii="Times New Roman" w:hAnsi="Times New Roman"/>
          <w:b/>
          <w:sz w:val="24"/>
          <w:szCs w:val="24"/>
          <w:lang w:eastAsia="uk-UA"/>
        </w:rPr>
      </w:pPr>
    </w:p>
    <w:p w:rsidR="002C2B6F" w:rsidRDefault="002C2B6F" w:rsidP="00FA5B6D">
      <w:pPr>
        <w:autoSpaceDE w:val="0"/>
        <w:autoSpaceDN w:val="0"/>
        <w:adjustRightInd w:val="0"/>
        <w:spacing w:after="0" w:line="240" w:lineRule="auto"/>
        <w:jc w:val="center"/>
        <w:rPr>
          <w:rFonts w:ascii="Times New Roman" w:hAnsi="Times New Roman"/>
          <w:b/>
          <w:sz w:val="24"/>
          <w:szCs w:val="24"/>
          <w:lang w:eastAsia="uk-UA"/>
        </w:rPr>
      </w:pPr>
    </w:p>
    <w:p w:rsidR="002C2B6F" w:rsidRDefault="002C2B6F" w:rsidP="00FA5B6D">
      <w:pPr>
        <w:autoSpaceDE w:val="0"/>
        <w:autoSpaceDN w:val="0"/>
        <w:adjustRightInd w:val="0"/>
        <w:spacing w:after="0" w:line="240" w:lineRule="auto"/>
        <w:jc w:val="center"/>
        <w:rPr>
          <w:rFonts w:ascii="Times New Roman" w:hAnsi="Times New Roman"/>
          <w:b/>
          <w:sz w:val="24"/>
          <w:szCs w:val="24"/>
          <w:lang w:eastAsia="uk-UA"/>
        </w:rPr>
      </w:pPr>
    </w:p>
    <w:p w:rsidR="002C2B6F" w:rsidRDefault="002C2B6F" w:rsidP="00FA5B6D">
      <w:pPr>
        <w:autoSpaceDE w:val="0"/>
        <w:autoSpaceDN w:val="0"/>
        <w:adjustRightInd w:val="0"/>
        <w:spacing w:after="0" w:line="240" w:lineRule="auto"/>
        <w:jc w:val="center"/>
        <w:rPr>
          <w:rFonts w:ascii="Times New Roman" w:hAnsi="Times New Roman"/>
          <w:b/>
          <w:sz w:val="24"/>
          <w:szCs w:val="24"/>
          <w:lang w:eastAsia="uk-UA"/>
        </w:rPr>
      </w:pPr>
    </w:p>
    <w:p w:rsidR="002C2B6F" w:rsidRDefault="002C2B6F" w:rsidP="00FA5B6D">
      <w:pPr>
        <w:autoSpaceDE w:val="0"/>
        <w:autoSpaceDN w:val="0"/>
        <w:adjustRightInd w:val="0"/>
        <w:spacing w:after="0" w:line="240" w:lineRule="auto"/>
        <w:jc w:val="center"/>
        <w:rPr>
          <w:rFonts w:ascii="Times New Roman" w:hAnsi="Times New Roman"/>
          <w:b/>
          <w:sz w:val="24"/>
          <w:szCs w:val="24"/>
          <w:lang w:eastAsia="uk-UA"/>
        </w:rPr>
      </w:pPr>
    </w:p>
    <w:p w:rsidR="002C2B6F" w:rsidRDefault="002C2B6F" w:rsidP="00FA5B6D">
      <w:pPr>
        <w:autoSpaceDE w:val="0"/>
        <w:autoSpaceDN w:val="0"/>
        <w:adjustRightInd w:val="0"/>
        <w:spacing w:after="0" w:line="240" w:lineRule="auto"/>
        <w:jc w:val="center"/>
        <w:rPr>
          <w:rFonts w:ascii="Times New Roman" w:hAnsi="Times New Roman"/>
          <w:b/>
          <w:sz w:val="24"/>
          <w:szCs w:val="24"/>
          <w:lang w:eastAsia="uk-UA"/>
        </w:rPr>
      </w:pPr>
    </w:p>
    <w:p w:rsidR="002C2B6F" w:rsidRDefault="002C2B6F" w:rsidP="00FA5B6D">
      <w:pPr>
        <w:autoSpaceDE w:val="0"/>
        <w:autoSpaceDN w:val="0"/>
        <w:adjustRightInd w:val="0"/>
        <w:spacing w:after="0" w:line="240" w:lineRule="auto"/>
        <w:jc w:val="center"/>
        <w:rPr>
          <w:rFonts w:ascii="Times New Roman" w:hAnsi="Times New Roman"/>
          <w:b/>
          <w:sz w:val="24"/>
          <w:szCs w:val="24"/>
          <w:lang w:eastAsia="uk-UA"/>
        </w:rPr>
      </w:pPr>
    </w:p>
    <w:p w:rsidR="002C2B6F" w:rsidRDefault="002C2B6F" w:rsidP="00FA5B6D">
      <w:pPr>
        <w:autoSpaceDE w:val="0"/>
        <w:autoSpaceDN w:val="0"/>
        <w:adjustRightInd w:val="0"/>
        <w:spacing w:after="0" w:line="240" w:lineRule="auto"/>
        <w:jc w:val="center"/>
        <w:rPr>
          <w:rFonts w:ascii="Times New Roman" w:hAnsi="Times New Roman"/>
          <w:b/>
          <w:sz w:val="24"/>
          <w:szCs w:val="24"/>
          <w:lang w:eastAsia="uk-UA"/>
        </w:rPr>
      </w:pPr>
    </w:p>
    <w:p w:rsidR="002C2B6F" w:rsidRDefault="002C2B6F" w:rsidP="00FA5B6D">
      <w:pPr>
        <w:autoSpaceDE w:val="0"/>
        <w:autoSpaceDN w:val="0"/>
        <w:adjustRightInd w:val="0"/>
        <w:spacing w:after="0" w:line="240" w:lineRule="auto"/>
        <w:jc w:val="center"/>
        <w:rPr>
          <w:rFonts w:ascii="Times New Roman" w:hAnsi="Times New Roman"/>
          <w:b/>
          <w:sz w:val="24"/>
          <w:szCs w:val="24"/>
          <w:lang w:eastAsia="uk-UA"/>
        </w:rPr>
      </w:pPr>
    </w:p>
    <w:p w:rsidR="002C2B6F" w:rsidRDefault="002C2B6F" w:rsidP="00FA5B6D">
      <w:pPr>
        <w:autoSpaceDE w:val="0"/>
        <w:autoSpaceDN w:val="0"/>
        <w:adjustRightInd w:val="0"/>
        <w:spacing w:after="0" w:line="240" w:lineRule="auto"/>
        <w:jc w:val="center"/>
        <w:rPr>
          <w:rFonts w:ascii="Times New Roman" w:hAnsi="Times New Roman"/>
          <w:b/>
          <w:sz w:val="24"/>
          <w:szCs w:val="24"/>
          <w:lang w:eastAsia="uk-UA"/>
        </w:rPr>
      </w:pPr>
    </w:p>
    <w:p w:rsidR="002C2B6F" w:rsidRDefault="002C2B6F" w:rsidP="00FA5B6D">
      <w:pPr>
        <w:autoSpaceDE w:val="0"/>
        <w:autoSpaceDN w:val="0"/>
        <w:adjustRightInd w:val="0"/>
        <w:spacing w:after="0" w:line="240" w:lineRule="auto"/>
        <w:jc w:val="center"/>
        <w:rPr>
          <w:rFonts w:ascii="Times New Roman" w:hAnsi="Times New Roman"/>
          <w:b/>
          <w:sz w:val="24"/>
          <w:szCs w:val="24"/>
          <w:lang w:eastAsia="uk-UA"/>
        </w:rPr>
      </w:pPr>
    </w:p>
    <w:p w:rsidR="002C2B6F" w:rsidRDefault="002C2B6F" w:rsidP="00FA5B6D">
      <w:pPr>
        <w:autoSpaceDE w:val="0"/>
        <w:autoSpaceDN w:val="0"/>
        <w:adjustRightInd w:val="0"/>
        <w:spacing w:after="0" w:line="240" w:lineRule="auto"/>
        <w:jc w:val="center"/>
        <w:rPr>
          <w:rFonts w:ascii="Times New Roman" w:hAnsi="Times New Roman"/>
          <w:b/>
          <w:sz w:val="24"/>
          <w:szCs w:val="24"/>
          <w:lang w:eastAsia="uk-UA"/>
        </w:rPr>
      </w:pPr>
    </w:p>
    <w:p w:rsidR="002C2B6F" w:rsidRDefault="002C2B6F" w:rsidP="00FA5B6D">
      <w:pPr>
        <w:autoSpaceDE w:val="0"/>
        <w:autoSpaceDN w:val="0"/>
        <w:adjustRightInd w:val="0"/>
        <w:spacing w:after="0" w:line="240" w:lineRule="auto"/>
        <w:jc w:val="center"/>
        <w:rPr>
          <w:rFonts w:ascii="Times New Roman" w:hAnsi="Times New Roman"/>
          <w:b/>
          <w:sz w:val="24"/>
          <w:szCs w:val="24"/>
          <w:lang w:eastAsia="uk-UA"/>
        </w:rPr>
      </w:pPr>
    </w:p>
    <w:p w:rsidR="002C2B6F" w:rsidRDefault="002C2B6F" w:rsidP="00FA5B6D">
      <w:pPr>
        <w:autoSpaceDE w:val="0"/>
        <w:autoSpaceDN w:val="0"/>
        <w:adjustRightInd w:val="0"/>
        <w:spacing w:after="0" w:line="240" w:lineRule="auto"/>
        <w:jc w:val="center"/>
        <w:rPr>
          <w:rFonts w:ascii="Times New Roman" w:hAnsi="Times New Roman"/>
          <w:b/>
          <w:sz w:val="24"/>
          <w:szCs w:val="24"/>
          <w:lang w:eastAsia="uk-UA"/>
        </w:rPr>
      </w:pPr>
    </w:p>
    <w:p w:rsidR="002C2B6F" w:rsidRDefault="002C2B6F" w:rsidP="00FA5B6D">
      <w:pPr>
        <w:autoSpaceDE w:val="0"/>
        <w:autoSpaceDN w:val="0"/>
        <w:adjustRightInd w:val="0"/>
        <w:spacing w:after="0" w:line="240" w:lineRule="auto"/>
        <w:jc w:val="center"/>
        <w:rPr>
          <w:rFonts w:ascii="Times New Roman" w:hAnsi="Times New Roman"/>
          <w:b/>
          <w:sz w:val="24"/>
          <w:szCs w:val="24"/>
          <w:lang w:eastAsia="uk-UA"/>
        </w:rPr>
      </w:pPr>
    </w:p>
    <w:p w:rsidR="002C2B6F" w:rsidRDefault="002C2B6F" w:rsidP="00FA5B6D">
      <w:pPr>
        <w:autoSpaceDE w:val="0"/>
        <w:autoSpaceDN w:val="0"/>
        <w:adjustRightInd w:val="0"/>
        <w:spacing w:after="0" w:line="240" w:lineRule="auto"/>
        <w:jc w:val="center"/>
        <w:rPr>
          <w:rFonts w:ascii="Times New Roman" w:hAnsi="Times New Roman"/>
          <w:b/>
          <w:sz w:val="24"/>
          <w:szCs w:val="24"/>
          <w:lang w:eastAsia="uk-UA"/>
        </w:rPr>
      </w:pPr>
    </w:p>
    <w:p w:rsidR="002C2B6F" w:rsidRDefault="002C2B6F" w:rsidP="00FA5B6D">
      <w:pPr>
        <w:autoSpaceDE w:val="0"/>
        <w:autoSpaceDN w:val="0"/>
        <w:adjustRightInd w:val="0"/>
        <w:spacing w:after="0" w:line="240" w:lineRule="auto"/>
        <w:jc w:val="center"/>
        <w:rPr>
          <w:rFonts w:ascii="Times New Roman" w:hAnsi="Times New Roman"/>
          <w:b/>
          <w:sz w:val="24"/>
          <w:szCs w:val="24"/>
          <w:lang w:eastAsia="uk-UA"/>
        </w:rPr>
      </w:pPr>
    </w:p>
    <w:p w:rsidR="002C2B6F" w:rsidRDefault="002C2B6F" w:rsidP="00FA5B6D">
      <w:pPr>
        <w:autoSpaceDE w:val="0"/>
        <w:autoSpaceDN w:val="0"/>
        <w:adjustRightInd w:val="0"/>
        <w:spacing w:after="0" w:line="240" w:lineRule="auto"/>
        <w:jc w:val="center"/>
        <w:rPr>
          <w:rFonts w:ascii="Times New Roman" w:hAnsi="Times New Roman"/>
          <w:b/>
          <w:sz w:val="24"/>
          <w:szCs w:val="24"/>
          <w:lang w:eastAsia="uk-UA"/>
        </w:rPr>
      </w:pPr>
    </w:p>
    <w:p w:rsidR="002C2B6F" w:rsidRDefault="002C2B6F" w:rsidP="00FA5B6D">
      <w:pPr>
        <w:autoSpaceDE w:val="0"/>
        <w:autoSpaceDN w:val="0"/>
        <w:adjustRightInd w:val="0"/>
        <w:spacing w:after="0" w:line="240" w:lineRule="auto"/>
        <w:jc w:val="center"/>
        <w:rPr>
          <w:rFonts w:ascii="Times New Roman" w:hAnsi="Times New Roman"/>
          <w:b/>
          <w:sz w:val="24"/>
          <w:szCs w:val="24"/>
          <w:lang w:eastAsia="uk-UA"/>
        </w:rPr>
      </w:pPr>
    </w:p>
    <w:p w:rsidR="002C2B6F" w:rsidRDefault="002C2B6F" w:rsidP="00FA5B6D">
      <w:pPr>
        <w:autoSpaceDE w:val="0"/>
        <w:autoSpaceDN w:val="0"/>
        <w:adjustRightInd w:val="0"/>
        <w:spacing w:after="0" w:line="240" w:lineRule="auto"/>
        <w:jc w:val="center"/>
        <w:rPr>
          <w:rFonts w:ascii="Times New Roman" w:hAnsi="Times New Roman"/>
          <w:b/>
          <w:sz w:val="24"/>
          <w:szCs w:val="24"/>
          <w:lang w:eastAsia="uk-UA"/>
        </w:rPr>
      </w:pPr>
    </w:p>
    <w:p w:rsidR="002C2B6F" w:rsidRDefault="002C2B6F" w:rsidP="00FA5B6D">
      <w:pPr>
        <w:autoSpaceDE w:val="0"/>
        <w:autoSpaceDN w:val="0"/>
        <w:adjustRightInd w:val="0"/>
        <w:spacing w:after="0" w:line="240" w:lineRule="auto"/>
        <w:jc w:val="center"/>
        <w:rPr>
          <w:rFonts w:ascii="Times New Roman" w:hAnsi="Times New Roman"/>
          <w:b/>
          <w:sz w:val="24"/>
          <w:szCs w:val="24"/>
          <w:lang w:eastAsia="uk-UA"/>
        </w:rPr>
      </w:pPr>
    </w:p>
    <w:p w:rsidR="002C2B6F" w:rsidRDefault="002C2B6F" w:rsidP="00FA5B6D">
      <w:pPr>
        <w:autoSpaceDE w:val="0"/>
        <w:autoSpaceDN w:val="0"/>
        <w:adjustRightInd w:val="0"/>
        <w:spacing w:after="0" w:line="240" w:lineRule="auto"/>
        <w:jc w:val="center"/>
        <w:rPr>
          <w:rFonts w:ascii="Times New Roman" w:hAnsi="Times New Roman"/>
          <w:b/>
          <w:sz w:val="24"/>
          <w:szCs w:val="24"/>
          <w:lang w:eastAsia="uk-UA"/>
        </w:rPr>
      </w:pPr>
    </w:p>
    <w:p w:rsidR="002C2B6F" w:rsidRDefault="002C2B6F" w:rsidP="00FA5B6D">
      <w:pPr>
        <w:autoSpaceDE w:val="0"/>
        <w:autoSpaceDN w:val="0"/>
        <w:adjustRightInd w:val="0"/>
        <w:spacing w:after="0" w:line="240" w:lineRule="auto"/>
        <w:jc w:val="center"/>
        <w:rPr>
          <w:rFonts w:ascii="Times New Roman" w:hAnsi="Times New Roman"/>
          <w:b/>
          <w:sz w:val="24"/>
          <w:szCs w:val="24"/>
          <w:lang w:eastAsia="uk-UA"/>
        </w:rPr>
      </w:pPr>
    </w:p>
    <w:p w:rsidR="002C2B6F" w:rsidRDefault="002C2B6F" w:rsidP="00FA5B6D">
      <w:pPr>
        <w:autoSpaceDE w:val="0"/>
        <w:autoSpaceDN w:val="0"/>
        <w:adjustRightInd w:val="0"/>
        <w:spacing w:after="0" w:line="240" w:lineRule="auto"/>
        <w:jc w:val="center"/>
        <w:rPr>
          <w:rFonts w:ascii="Times New Roman" w:hAnsi="Times New Roman"/>
          <w:b/>
          <w:sz w:val="24"/>
          <w:szCs w:val="24"/>
          <w:lang w:eastAsia="uk-UA"/>
        </w:rPr>
      </w:pPr>
    </w:p>
    <w:p w:rsidR="002C2B6F" w:rsidRDefault="002C2B6F" w:rsidP="00FA5B6D">
      <w:pPr>
        <w:autoSpaceDE w:val="0"/>
        <w:autoSpaceDN w:val="0"/>
        <w:adjustRightInd w:val="0"/>
        <w:spacing w:after="0" w:line="240" w:lineRule="auto"/>
        <w:jc w:val="center"/>
        <w:rPr>
          <w:rFonts w:ascii="Times New Roman" w:hAnsi="Times New Roman"/>
          <w:b/>
          <w:sz w:val="24"/>
          <w:szCs w:val="24"/>
          <w:lang w:eastAsia="uk-UA"/>
        </w:rPr>
      </w:pPr>
    </w:p>
    <w:p w:rsidR="002C2B6F" w:rsidRDefault="002C2B6F" w:rsidP="00FA5B6D">
      <w:pPr>
        <w:autoSpaceDE w:val="0"/>
        <w:autoSpaceDN w:val="0"/>
        <w:adjustRightInd w:val="0"/>
        <w:spacing w:after="0" w:line="240" w:lineRule="auto"/>
        <w:jc w:val="center"/>
        <w:rPr>
          <w:rFonts w:ascii="Times New Roman" w:hAnsi="Times New Roman"/>
          <w:b/>
          <w:sz w:val="24"/>
          <w:szCs w:val="24"/>
          <w:lang w:eastAsia="uk-UA"/>
        </w:rPr>
      </w:pPr>
    </w:p>
    <w:p w:rsidR="002C2B6F" w:rsidRPr="00FA5B6D" w:rsidRDefault="002C2B6F" w:rsidP="00FA5B6D">
      <w:pPr>
        <w:autoSpaceDE w:val="0"/>
        <w:autoSpaceDN w:val="0"/>
        <w:adjustRightInd w:val="0"/>
        <w:spacing w:after="0" w:line="240" w:lineRule="auto"/>
        <w:jc w:val="center"/>
        <w:rPr>
          <w:rFonts w:ascii="Times New Roman" w:hAnsi="Times New Roman"/>
          <w:b/>
          <w:sz w:val="24"/>
          <w:szCs w:val="24"/>
          <w:lang w:eastAsia="uk-UA"/>
        </w:rPr>
      </w:pPr>
    </w:p>
    <w:p w:rsidR="00FA5B6D" w:rsidRPr="00FA5B6D" w:rsidRDefault="00FA5B6D" w:rsidP="002C2B6F">
      <w:pPr>
        <w:spacing w:after="0" w:line="240" w:lineRule="auto"/>
        <w:ind w:left="1996"/>
        <w:rPr>
          <w:rFonts w:ascii="Times New Roman" w:hAnsi="Times New Roman"/>
          <w:b/>
          <w:bCs/>
          <w:sz w:val="24"/>
          <w:szCs w:val="24"/>
          <w:lang w:eastAsia="ru-RU"/>
        </w:rPr>
      </w:pPr>
    </w:p>
    <w:p w:rsidR="00FA5B6D" w:rsidRPr="00FA5B6D" w:rsidRDefault="00FA5B6D" w:rsidP="00173F2F">
      <w:pPr>
        <w:numPr>
          <w:ilvl w:val="0"/>
          <w:numId w:val="21"/>
        </w:numPr>
        <w:spacing w:after="0" w:line="240" w:lineRule="auto"/>
        <w:contextualSpacing/>
        <w:jc w:val="both"/>
        <w:rPr>
          <w:rFonts w:eastAsia="Calibri"/>
          <w:b/>
          <w:bCs/>
          <w:sz w:val="24"/>
          <w:szCs w:val="24"/>
          <w:lang w:val="uk-UA"/>
        </w:rPr>
      </w:pPr>
      <w:r w:rsidRPr="00FA5B6D">
        <w:rPr>
          <w:rFonts w:eastAsia="Calibri"/>
          <w:b/>
          <w:bCs/>
          <w:sz w:val="24"/>
          <w:szCs w:val="24"/>
          <w:lang w:val="uk-UA"/>
        </w:rPr>
        <w:t>Порядок призначення одноразової допомоги громадянам, які постраждали від аварії на ЧАЕС</w:t>
      </w:r>
    </w:p>
    <w:p w:rsidR="00FA5B6D" w:rsidRPr="00FA5B6D" w:rsidRDefault="00FA5B6D" w:rsidP="00FA5B6D">
      <w:pPr>
        <w:spacing w:after="0" w:line="240" w:lineRule="auto"/>
        <w:ind w:firstLine="426"/>
        <w:rPr>
          <w:rFonts w:ascii="Times New Roman" w:hAnsi="Times New Roman"/>
          <w:sz w:val="28"/>
          <w:szCs w:val="28"/>
          <w:lang w:eastAsia="ru-RU"/>
        </w:rPr>
      </w:pPr>
      <w:r w:rsidRPr="00FA5B6D">
        <w:rPr>
          <w:rFonts w:ascii="Times New Roman" w:hAnsi="Times New Roman"/>
          <w:sz w:val="24"/>
          <w:szCs w:val="24"/>
          <w:lang w:eastAsia="ru-RU"/>
        </w:rPr>
        <w:t xml:space="preserve">    Для отримання виплати потрібно звернутися в управління соціального захисту населення Новороздільської міської ради з відповідними документами</w:t>
      </w:r>
      <w:r w:rsidRPr="00FA5B6D">
        <w:rPr>
          <w:rFonts w:ascii="Times New Roman" w:hAnsi="Times New Roman"/>
          <w:sz w:val="24"/>
          <w:szCs w:val="24"/>
          <w:lang w:val="en-US" w:eastAsia="ru-RU"/>
        </w:rPr>
        <w:t>:</w:t>
      </w:r>
    </w:p>
    <w:p w:rsidR="00FA5B6D" w:rsidRPr="00FA5B6D" w:rsidRDefault="00FA5B6D" w:rsidP="00173F2F">
      <w:pPr>
        <w:widowControl w:val="0"/>
        <w:numPr>
          <w:ilvl w:val="0"/>
          <w:numId w:val="13"/>
        </w:numPr>
        <w:suppressAutoHyphens/>
        <w:autoSpaceDN w:val="0"/>
        <w:spacing w:after="0" w:line="240" w:lineRule="auto"/>
        <w:ind w:firstLine="426"/>
        <w:jc w:val="both"/>
        <w:textAlignment w:val="baseline"/>
        <w:rPr>
          <w:rFonts w:ascii="Times New Roman" w:eastAsia="Segoe UI" w:hAnsi="Times New Roman" w:cs="Tahoma"/>
          <w:color w:val="000000"/>
          <w:kern w:val="3"/>
          <w:sz w:val="24"/>
          <w:szCs w:val="24"/>
          <w:lang w:val="uk-UA" w:eastAsia="zh-CN" w:bidi="hi-IN"/>
        </w:rPr>
      </w:pPr>
      <w:r w:rsidRPr="00FA5B6D">
        <w:rPr>
          <w:rFonts w:ascii="Times New Roman" w:eastAsia="Segoe UI" w:hAnsi="Times New Roman" w:cs="Tahoma"/>
          <w:color w:val="000000"/>
          <w:kern w:val="3"/>
          <w:sz w:val="24"/>
          <w:szCs w:val="24"/>
          <w:lang w:val="uk-UA" w:eastAsia="zh-CN" w:bidi="hi-IN"/>
        </w:rPr>
        <w:t>Заява;</w:t>
      </w:r>
    </w:p>
    <w:p w:rsidR="00FA5B6D" w:rsidRPr="00FA5B6D" w:rsidRDefault="00FA5B6D" w:rsidP="00173F2F">
      <w:pPr>
        <w:widowControl w:val="0"/>
        <w:numPr>
          <w:ilvl w:val="0"/>
          <w:numId w:val="13"/>
        </w:numPr>
        <w:suppressAutoHyphens/>
        <w:autoSpaceDN w:val="0"/>
        <w:spacing w:after="0" w:line="240" w:lineRule="auto"/>
        <w:ind w:firstLine="426"/>
        <w:jc w:val="both"/>
        <w:textAlignment w:val="baseline"/>
        <w:rPr>
          <w:rFonts w:ascii="Times New Roman" w:eastAsia="Segoe UI" w:hAnsi="Times New Roman" w:cs="Tahoma"/>
          <w:color w:val="000000"/>
          <w:kern w:val="3"/>
          <w:sz w:val="24"/>
          <w:szCs w:val="24"/>
          <w:lang w:val="uk-UA" w:eastAsia="zh-CN" w:bidi="hi-IN"/>
        </w:rPr>
      </w:pPr>
      <w:r w:rsidRPr="00FA5B6D">
        <w:rPr>
          <w:rFonts w:ascii="Times New Roman" w:eastAsia="Segoe UI" w:hAnsi="Times New Roman" w:cs="Tahoma"/>
          <w:color w:val="000000"/>
          <w:kern w:val="3"/>
          <w:sz w:val="24"/>
          <w:szCs w:val="24"/>
          <w:lang w:val="uk-UA" w:eastAsia="zh-CN" w:bidi="hi-IN"/>
        </w:rPr>
        <w:t>копія документа, що посвідчує особу  громадянина України;</w:t>
      </w:r>
    </w:p>
    <w:p w:rsidR="00FA5B6D" w:rsidRPr="00FA5B6D" w:rsidRDefault="00FA5B6D" w:rsidP="00173F2F">
      <w:pPr>
        <w:widowControl w:val="0"/>
        <w:numPr>
          <w:ilvl w:val="0"/>
          <w:numId w:val="13"/>
        </w:numPr>
        <w:suppressAutoHyphens/>
        <w:autoSpaceDN w:val="0"/>
        <w:spacing w:after="0" w:line="240" w:lineRule="auto"/>
        <w:ind w:firstLine="426"/>
        <w:jc w:val="both"/>
        <w:textAlignment w:val="baseline"/>
        <w:rPr>
          <w:rFonts w:ascii="Times New Roman" w:eastAsia="Segoe UI" w:hAnsi="Times New Roman" w:cs="Tahoma"/>
          <w:color w:val="000000"/>
          <w:kern w:val="3"/>
          <w:sz w:val="24"/>
          <w:szCs w:val="24"/>
          <w:lang w:val="uk-UA" w:eastAsia="zh-CN" w:bidi="hi-IN"/>
        </w:rPr>
      </w:pPr>
      <w:r w:rsidRPr="00FA5B6D">
        <w:rPr>
          <w:rFonts w:ascii="Times New Roman" w:eastAsia="Segoe UI" w:hAnsi="Times New Roman" w:cs="Tahoma"/>
          <w:color w:val="000000"/>
          <w:kern w:val="3"/>
          <w:sz w:val="24"/>
          <w:szCs w:val="24"/>
          <w:lang w:val="uk-UA" w:eastAsia="zh-CN" w:bidi="hi-IN"/>
        </w:rPr>
        <w:t>копія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p w:rsidR="00FA5B6D" w:rsidRPr="00FA5B6D" w:rsidRDefault="00FA5B6D" w:rsidP="00173F2F">
      <w:pPr>
        <w:widowControl w:val="0"/>
        <w:numPr>
          <w:ilvl w:val="0"/>
          <w:numId w:val="13"/>
        </w:numPr>
        <w:suppressAutoHyphens/>
        <w:autoSpaceDN w:val="0"/>
        <w:spacing w:after="0" w:line="240" w:lineRule="auto"/>
        <w:ind w:firstLine="426"/>
        <w:jc w:val="both"/>
        <w:textAlignment w:val="baseline"/>
        <w:rPr>
          <w:rFonts w:ascii="Times New Roman" w:eastAsia="Segoe UI" w:hAnsi="Times New Roman" w:cs="Tahoma"/>
          <w:color w:val="000000"/>
          <w:kern w:val="3"/>
          <w:sz w:val="24"/>
          <w:szCs w:val="24"/>
          <w:lang w:val="uk-UA" w:eastAsia="zh-CN" w:bidi="hi-IN"/>
        </w:rPr>
      </w:pPr>
      <w:r w:rsidRPr="00FA5B6D">
        <w:rPr>
          <w:rFonts w:ascii="Times New Roman" w:eastAsia="Segoe UI" w:hAnsi="Times New Roman" w:cs="Tahoma"/>
          <w:color w:val="000000"/>
          <w:kern w:val="3"/>
          <w:sz w:val="24"/>
          <w:szCs w:val="24"/>
          <w:lang w:val="uk-UA" w:eastAsia="zh-CN" w:bidi="hi-IN"/>
        </w:rPr>
        <w:t>витяг про місце реєстрації проживання;</w:t>
      </w:r>
      <w:r w:rsidRPr="00FA5B6D">
        <w:rPr>
          <w:rFonts w:ascii="Times New Roman" w:eastAsia="Segoe UI" w:hAnsi="Times New Roman" w:cs="Tahoma"/>
          <w:color w:val="000000"/>
          <w:kern w:val="3"/>
          <w:sz w:val="24"/>
          <w:szCs w:val="24"/>
          <w:lang w:val="uk-UA" w:eastAsia="zh-CN" w:bidi="hi-IN"/>
        </w:rPr>
        <w:tab/>
      </w:r>
    </w:p>
    <w:p w:rsidR="00FA5B6D" w:rsidRPr="00FA5B6D" w:rsidRDefault="00FA5B6D" w:rsidP="00173F2F">
      <w:pPr>
        <w:widowControl w:val="0"/>
        <w:numPr>
          <w:ilvl w:val="0"/>
          <w:numId w:val="13"/>
        </w:numPr>
        <w:suppressAutoHyphens/>
        <w:autoSpaceDN w:val="0"/>
        <w:spacing w:after="0" w:line="240" w:lineRule="auto"/>
        <w:ind w:firstLine="426"/>
        <w:jc w:val="both"/>
        <w:textAlignment w:val="baseline"/>
        <w:rPr>
          <w:rFonts w:ascii="Times New Roman" w:eastAsia="Segoe UI" w:hAnsi="Times New Roman" w:cs="Tahoma"/>
          <w:color w:val="000000"/>
          <w:kern w:val="3"/>
          <w:sz w:val="24"/>
          <w:szCs w:val="24"/>
          <w:lang w:val="uk-UA" w:eastAsia="zh-CN" w:bidi="hi-IN"/>
        </w:rPr>
      </w:pPr>
      <w:r w:rsidRPr="00FA5B6D">
        <w:rPr>
          <w:rFonts w:ascii="Times New Roman" w:eastAsia="Segoe UI" w:hAnsi="Times New Roman" w:cs="Tahoma"/>
          <w:color w:val="000000"/>
          <w:kern w:val="3"/>
          <w:sz w:val="24"/>
          <w:szCs w:val="24"/>
          <w:lang w:val="uk-UA" w:eastAsia="zh-CN" w:bidi="hi-IN"/>
        </w:rPr>
        <w:t>копія пільгового посвідчення;</w:t>
      </w:r>
    </w:p>
    <w:p w:rsidR="00FA5B6D" w:rsidRPr="00FA5B6D" w:rsidRDefault="00FA5B6D" w:rsidP="00173F2F">
      <w:pPr>
        <w:widowControl w:val="0"/>
        <w:numPr>
          <w:ilvl w:val="0"/>
          <w:numId w:val="13"/>
        </w:numPr>
        <w:suppressAutoHyphens/>
        <w:autoSpaceDN w:val="0"/>
        <w:spacing w:after="0" w:line="240" w:lineRule="auto"/>
        <w:ind w:firstLine="426"/>
        <w:jc w:val="both"/>
        <w:textAlignment w:val="baseline"/>
        <w:rPr>
          <w:rFonts w:ascii="Times New Roman" w:eastAsia="Segoe UI" w:hAnsi="Times New Roman" w:cs="Tahoma"/>
          <w:color w:val="000000"/>
          <w:kern w:val="3"/>
          <w:sz w:val="24"/>
          <w:szCs w:val="24"/>
          <w:lang w:val="uk-UA" w:eastAsia="zh-CN" w:bidi="hi-IN"/>
        </w:rPr>
      </w:pPr>
      <w:r w:rsidRPr="00FA5B6D">
        <w:rPr>
          <w:rFonts w:ascii="Times New Roman" w:eastAsia="Segoe UI" w:hAnsi="Times New Roman" w:cs="Tahoma"/>
          <w:color w:val="000000"/>
          <w:kern w:val="3"/>
          <w:sz w:val="24"/>
          <w:szCs w:val="24"/>
          <w:lang w:val="uk-UA" w:eastAsia="zh-CN" w:bidi="hi-IN"/>
        </w:rPr>
        <w:t xml:space="preserve">інформація про реквізити банківського рахунку. </w:t>
      </w:r>
    </w:p>
    <w:p w:rsidR="00FA5B6D" w:rsidRPr="00FA5B6D" w:rsidRDefault="00FA5B6D" w:rsidP="00FA5B6D">
      <w:pPr>
        <w:widowControl w:val="0"/>
        <w:suppressAutoHyphens/>
        <w:autoSpaceDN w:val="0"/>
        <w:spacing w:after="0" w:line="240" w:lineRule="auto"/>
        <w:ind w:firstLine="426"/>
        <w:jc w:val="both"/>
        <w:textAlignment w:val="baseline"/>
        <w:rPr>
          <w:rFonts w:ascii="Times New Roman" w:eastAsia="Segoe UI" w:hAnsi="Times New Roman" w:cs="Tahoma"/>
          <w:color w:val="000000"/>
          <w:kern w:val="3"/>
          <w:sz w:val="24"/>
          <w:szCs w:val="24"/>
          <w:lang w:val="uk-UA" w:eastAsia="zh-CN" w:bidi="hi-IN"/>
        </w:rPr>
      </w:pPr>
      <w:r w:rsidRPr="00FA5B6D">
        <w:rPr>
          <w:rFonts w:ascii="Times New Roman" w:eastAsia="Segoe UI" w:hAnsi="Times New Roman" w:cs="Tahoma"/>
          <w:color w:val="000000"/>
          <w:kern w:val="3"/>
          <w:sz w:val="24"/>
          <w:szCs w:val="24"/>
          <w:lang w:val="uk-UA" w:eastAsia="zh-CN" w:bidi="hi-IN"/>
        </w:rPr>
        <w:t>Допомога виплачується в таких розмірах</w:t>
      </w:r>
      <w:r w:rsidRPr="00FA5B6D">
        <w:rPr>
          <w:rFonts w:ascii="Times New Roman" w:eastAsia="Segoe UI" w:hAnsi="Times New Roman" w:cs="Tahoma"/>
          <w:color w:val="000000"/>
          <w:kern w:val="3"/>
          <w:sz w:val="24"/>
          <w:szCs w:val="24"/>
          <w:lang w:val="en-US" w:eastAsia="zh-CN" w:bidi="hi-IN"/>
        </w:rPr>
        <w:t>:</w:t>
      </w:r>
    </w:p>
    <w:p w:rsidR="00FA5B6D" w:rsidRPr="00FA5B6D" w:rsidRDefault="00FA5B6D" w:rsidP="00173F2F">
      <w:pPr>
        <w:widowControl w:val="0"/>
        <w:numPr>
          <w:ilvl w:val="0"/>
          <w:numId w:val="5"/>
        </w:numPr>
        <w:suppressAutoHyphens/>
        <w:autoSpaceDN w:val="0"/>
        <w:spacing w:after="0" w:line="240" w:lineRule="auto"/>
        <w:ind w:firstLine="426"/>
        <w:jc w:val="both"/>
        <w:textAlignment w:val="baseline"/>
        <w:rPr>
          <w:rFonts w:ascii="Times New Roman" w:eastAsia="Segoe UI" w:hAnsi="Times New Roman" w:cs="Tahoma"/>
          <w:color w:val="000000"/>
          <w:kern w:val="3"/>
          <w:sz w:val="24"/>
          <w:szCs w:val="24"/>
          <w:lang w:val="uk-UA" w:eastAsia="zh-CN" w:bidi="hi-IN"/>
        </w:rPr>
      </w:pPr>
      <w:r w:rsidRPr="00FA5B6D">
        <w:rPr>
          <w:rFonts w:ascii="Times New Roman" w:eastAsia="Segoe UI" w:hAnsi="Times New Roman" w:cs="Tahoma"/>
          <w:color w:val="000000"/>
          <w:kern w:val="3"/>
          <w:sz w:val="24"/>
          <w:szCs w:val="24"/>
          <w:lang w:val="uk-UA" w:eastAsia="zh-CN" w:bidi="hi-IN"/>
        </w:rPr>
        <w:t>І категорія- ліквідатори 2200,00 грн.,</w:t>
      </w:r>
    </w:p>
    <w:p w:rsidR="00FA5B6D" w:rsidRPr="00FA5B6D" w:rsidRDefault="00FA5B6D" w:rsidP="00173F2F">
      <w:pPr>
        <w:widowControl w:val="0"/>
        <w:numPr>
          <w:ilvl w:val="0"/>
          <w:numId w:val="5"/>
        </w:numPr>
        <w:suppressAutoHyphens/>
        <w:autoSpaceDN w:val="0"/>
        <w:spacing w:after="0" w:line="240" w:lineRule="auto"/>
        <w:ind w:firstLine="426"/>
        <w:jc w:val="both"/>
        <w:textAlignment w:val="baseline"/>
        <w:rPr>
          <w:rFonts w:ascii="Times New Roman" w:eastAsia="Segoe UI" w:hAnsi="Times New Roman" w:cs="Tahoma"/>
          <w:color w:val="000000"/>
          <w:kern w:val="3"/>
          <w:sz w:val="24"/>
          <w:szCs w:val="24"/>
          <w:lang w:val="uk-UA" w:eastAsia="zh-CN" w:bidi="hi-IN"/>
        </w:rPr>
      </w:pPr>
      <w:r w:rsidRPr="00FA5B6D">
        <w:rPr>
          <w:rFonts w:ascii="Times New Roman" w:eastAsia="Segoe UI" w:hAnsi="Times New Roman" w:cs="Tahoma"/>
          <w:color w:val="000000"/>
          <w:kern w:val="3"/>
          <w:sz w:val="24"/>
          <w:szCs w:val="24"/>
          <w:lang w:val="uk-UA" w:eastAsia="zh-CN" w:bidi="hi-IN"/>
        </w:rPr>
        <w:t>ІІ категорія-ліквідатори 1000,00 грн.,</w:t>
      </w:r>
    </w:p>
    <w:p w:rsidR="00FA5B6D" w:rsidRPr="00FA5B6D" w:rsidRDefault="00FA5B6D" w:rsidP="00173F2F">
      <w:pPr>
        <w:widowControl w:val="0"/>
        <w:numPr>
          <w:ilvl w:val="0"/>
          <w:numId w:val="5"/>
        </w:numPr>
        <w:suppressAutoHyphens/>
        <w:autoSpaceDN w:val="0"/>
        <w:spacing w:after="0" w:line="240" w:lineRule="auto"/>
        <w:ind w:firstLine="426"/>
        <w:jc w:val="both"/>
        <w:textAlignment w:val="baseline"/>
        <w:rPr>
          <w:rFonts w:ascii="Times New Roman" w:eastAsia="Segoe UI" w:hAnsi="Times New Roman" w:cs="Tahoma"/>
          <w:color w:val="000000"/>
          <w:kern w:val="3"/>
          <w:sz w:val="24"/>
          <w:szCs w:val="24"/>
          <w:lang w:val="uk-UA" w:eastAsia="zh-CN" w:bidi="hi-IN"/>
        </w:rPr>
      </w:pPr>
      <w:r w:rsidRPr="00FA5B6D">
        <w:rPr>
          <w:rFonts w:ascii="Times New Roman" w:eastAsia="Segoe UI" w:hAnsi="Times New Roman" w:cs="Tahoma"/>
          <w:color w:val="000000"/>
          <w:kern w:val="3"/>
          <w:sz w:val="24"/>
          <w:szCs w:val="24"/>
          <w:lang w:val="uk-UA" w:eastAsia="zh-CN" w:bidi="hi-IN"/>
        </w:rPr>
        <w:t>ІІ категорія-потерпілі 1000,00 грн.,</w:t>
      </w:r>
    </w:p>
    <w:p w:rsidR="00FA5B6D" w:rsidRPr="00FA5B6D" w:rsidRDefault="00FA5B6D" w:rsidP="00173F2F">
      <w:pPr>
        <w:widowControl w:val="0"/>
        <w:numPr>
          <w:ilvl w:val="0"/>
          <w:numId w:val="5"/>
        </w:numPr>
        <w:suppressAutoHyphens/>
        <w:autoSpaceDN w:val="0"/>
        <w:spacing w:after="0" w:line="240" w:lineRule="auto"/>
        <w:ind w:firstLine="426"/>
        <w:jc w:val="both"/>
        <w:textAlignment w:val="baseline"/>
        <w:rPr>
          <w:rFonts w:ascii="Times New Roman" w:eastAsia="Segoe UI" w:hAnsi="Times New Roman" w:cs="Tahoma"/>
          <w:color w:val="000000"/>
          <w:kern w:val="3"/>
          <w:sz w:val="24"/>
          <w:szCs w:val="24"/>
          <w:lang w:val="uk-UA" w:eastAsia="zh-CN" w:bidi="hi-IN"/>
        </w:rPr>
      </w:pPr>
      <w:r w:rsidRPr="00FA5B6D">
        <w:rPr>
          <w:rFonts w:ascii="Times New Roman" w:eastAsia="Segoe UI" w:hAnsi="Times New Roman" w:cs="Tahoma"/>
          <w:color w:val="000000"/>
          <w:kern w:val="3"/>
          <w:sz w:val="24"/>
          <w:szCs w:val="24"/>
          <w:lang w:val="uk-UA" w:eastAsia="zh-CN" w:bidi="hi-IN"/>
        </w:rPr>
        <w:t>ІІІ категорія-потерпілі 1000,00 грн.,</w:t>
      </w:r>
    </w:p>
    <w:p w:rsidR="00FA5B6D" w:rsidRPr="00FA5B6D" w:rsidRDefault="00FA5B6D" w:rsidP="00173F2F">
      <w:pPr>
        <w:widowControl w:val="0"/>
        <w:numPr>
          <w:ilvl w:val="0"/>
          <w:numId w:val="5"/>
        </w:numPr>
        <w:suppressAutoHyphens/>
        <w:autoSpaceDN w:val="0"/>
        <w:spacing w:after="0" w:line="240" w:lineRule="auto"/>
        <w:ind w:firstLine="426"/>
        <w:jc w:val="both"/>
        <w:textAlignment w:val="baseline"/>
        <w:rPr>
          <w:rFonts w:ascii="Times New Roman" w:eastAsia="Segoe UI" w:hAnsi="Times New Roman" w:cs="Tahoma"/>
          <w:color w:val="000000"/>
          <w:kern w:val="3"/>
          <w:sz w:val="24"/>
          <w:szCs w:val="24"/>
          <w:lang w:val="uk-UA" w:eastAsia="zh-CN" w:bidi="hi-IN"/>
        </w:rPr>
      </w:pPr>
      <w:r w:rsidRPr="00FA5B6D">
        <w:rPr>
          <w:rFonts w:ascii="Times New Roman" w:eastAsia="Segoe UI" w:hAnsi="Times New Roman" w:cs="Tahoma"/>
          <w:color w:val="000000"/>
          <w:kern w:val="3"/>
          <w:sz w:val="24"/>
          <w:szCs w:val="24"/>
          <w:lang w:val="uk-UA" w:eastAsia="zh-CN" w:bidi="hi-IN"/>
        </w:rPr>
        <w:t>Дружинам померлого громадянина із числа ліквідаторів, смерть якого пов’язана з Чорнобильською катастрофою 1800,00 грн.</w:t>
      </w:r>
    </w:p>
    <w:p w:rsidR="00FA5B6D" w:rsidRPr="00FA5B6D" w:rsidRDefault="00FA5B6D" w:rsidP="00FA5B6D">
      <w:pPr>
        <w:widowControl w:val="0"/>
        <w:suppressAutoHyphens/>
        <w:autoSpaceDN w:val="0"/>
        <w:spacing w:after="0" w:line="240" w:lineRule="auto"/>
        <w:ind w:firstLine="426"/>
        <w:jc w:val="both"/>
        <w:textAlignment w:val="baseline"/>
        <w:rPr>
          <w:rFonts w:ascii="Times New Roman" w:eastAsia="Segoe UI" w:hAnsi="Times New Roman" w:cs="Tahoma"/>
          <w:color w:val="000000"/>
          <w:kern w:val="3"/>
          <w:sz w:val="24"/>
          <w:szCs w:val="24"/>
          <w:lang w:val="uk-UA" w:eastAsia="zh-CN" w:bidi="hi-IN"/>
        </w:rPr>
      </w:pPr>
    </w:p>
    <w:p w:rsidR="00FA5B6D" w:rsidRPr="00FA5B6D" w:rsidRDefault="00FA5B6D" w:rsidP="00FA5B6D">
      <w:pPr>
        <w:spacing w:after="0" w:line="240" w:lineRule="auto"/>
        <w:ind w:firstLine="426"/>
        <w:jc w:val="center"/>
        <w:rPr>
          <w:rFonts w:ascii="Times New Roman" w:hAnsi="Times New Roman"/>
          <w:b/>
          <w:bCs/>
          <w:sz w:val="24"/>
          <w:szCs w:val="24"/>
          <w:lang w:eastAsia="ru-RU"/>
        </w:rPr>
      </w:pPr>
      <w:r w:rsidRPr="00FA5B6D">
        <w:rPr>
          <w:rFonts w:ascii="Times New Roman" w:hAnsi="Times New Roman"/>
          <w:b/>
          <w:bCs/>
          <w:sz w:val="24"/>
          <w:szCs w:val="24"/>
          <w:lang w:eastAsia="ru-RU"/>
        </w:rPr>
        <w:t>Порядок призначення одноразової допомоги учасникам бойових дій  та сім</w:t>
      </w:r>
      <w:r w:rsidRPr="00FA5B6D">
        <w:rPr>
          <w:rFonts w:ascii="Times New Roman" w:hAnsi="Times New Roman"/>
          <w:b/>
          <w:bCs/>
          <w:sz w:val="24"/>
          <w:szCs w:val="24"/>
          <w:lang w:val="en-US" w:eastAsia="ru-RU"/>
        </w:rPr>
        <w:t>’</w:t>
      </w:r>
      <w:r w:rsidRPr="00FA5B6D">
        <w:rPr>
          <w:rFonts w:ascii="Times New Roman" w:hAnsi="Times New Roman"/>
          <w:b/>
          <w:bCs/>
          <w:sz w:val="24"/>
          <w:szCs w:val="24"/>
          <w:lang w:eastAsia="ru-RU"/>
        </w:rPr>
        <w:t>ям загиблих учасників бойових дій на території республіки Афганістан</w:t>
      </w:r>
    </w:p>
    <w:p w:rsidR="00FA5B6D" w:rsidRPr="00FA5B6D" w:rsidRDefault="00FA5B6D" w:rsidP="00FA5B6D">
      <w:pPr>
        <w:spacing w:after="0" w:line="240" w:lineRule="auto"/>
        <w:ind w:firstLine="426"/>
        <w:rPr>
          <w:rFonts w:ascii="Times New Roman" w:hAnsi="Times New Roman"/>
          <w:sz w:val="28"/>
          <w:szCs w:val="28"/>
          <w:lang w:eastAsia="ru-RU"/>
        </w:rPr>
      </w:pPr>
      <w:r w:rsidRPr="00FA5B6D">
        <w:rPr>
          <w:rFonts w:ascii="Times New Roman" w:hAnsi="Times New Roman"/>
          <w:sz w:val="24"/>
          <w:szCs w:val="24"/>
          <w:lang w:eastAsia="ru-RU"/>
        </w:rPr>
        <w:t xml:space="preserve">    Для отримання виплати потрібно звернутися в управління соціального захисту населення Новороздільської міської ради з відповідними документами</w:t>
      </w:r>
      <w:r w:rsidRPr="00FA5B6D">
        <w:rPr>
          <w:rFonts w:ascii="Times New Roman" w:hAnsi="Times New Roman"/>
          <w:sz w:val="24"/>
          <w:szCs w:val="24"/>
          <w:lang w:val="en-US" w:eastAsia="ru-RU"/>
        </w:rPr>
        <w:t>:</w:t>
      </w:r>
    </w:p>
    <w:p w:rsidR="00FA5B6D" w:rsidRPr="00FA5B6D" w:rsidRDefault="00FA5B6D" w:rsidP="00173F2F">
      <w:pPr>
        <w:widowControl w:val="0"/>
        <w:numPr>
          <w:ilvl w:val="0"/>
          <w:numId w:val="13"/>
        </w:numPr>
        <w:suppressAutoHyphens/>
        <w:autoSpaceDN w:val="0"/>
        <w:spacing w:after="0" w:line="240" w:lineRule="auto"/>
        <w:ind w:firstLine="426"/>
        <w:jc w:val="both"/>
        <w:textAlignment w:val="baseline"/>
        <w:rPr>
          <w:rFonts w:ascii="Times New Roman" w:eastAsia="Segoe UI" w:hAnsi="Times New Roman" w:cs="Tahoma"/>
          <w:color w:val="000000"/>
          <w:kern w:val="3"/>
          <w:sz w:val="24"/>
          <w:szCs w:val="24"/>
          <w:lang w:val="uk-UA" w:eastAsia="zh-CN" w:bidi="hi-IN"/>
        </w:rPr>
      </w:pPr>
      <w:r w:rsidRPr="00FA5B6D">
        <w:rPr>
          <w:rFonts w:ascii="Times New Roman" w:eastAsia="Segoe UI" w:hAnsi="Times New Roman" w:cs="Tahoma"/>
          <w:color w:val="000000"/>
          <w:kern w:val="3"/>
          <w:sz w:val="24"/>
          <w:szCs w:val="24"/>
          <w:lang w:val="uk-UA" w:eastAsia="zh-CN" w:bidi="hi-IN"/>
        </w:rPr>
        <w:t>Заява;</w:t>
      </w:r>
    </w:p>
    <w:p w:rsidR="00FA5B6D" w:rsidRPr="00FA5B6D" w:rsidRDefault="00FA5B6D" w:rsidP="00173F2F">
      <w:pPr>
        <w:widowControl w:val="0"/>
        <w:numPr>
          <w:ilvl w:val="0"/>
          <w:numId w:val="13"/>
        </w:numPr>
        <w:suppressAutoHyphens/>
        <w:autoSpaceDN w:val="0"/>
        <w:spacing w:after="0" w:line="240" w:lineRule="auto"/>
        <w:ind w:firstLine="426"/>
        <w:jc w:val="both"/>
        <w:textAlignment w:val="baseline"/>
        <w:rPr>
          <w:rFonts w:ascii="Times New Roman" w:eastAsia="Segoe UI" w:hAnsi="Times New Roman" w:cs="Tahoma"/>
          <w:color w:val="000000"/>
          <w:kern w:val="3"/>
          <w:sz w:val="24"/>
          <w:szCs w:val="24"/>
          <w:lang w:val="uk-UA" w:eastAsia="zh-CN" w:bidi="hi-IN"/>
        </w:rPr>
      </w:pPr>
      <w:r w:rsidRPr="00FA5B6D">
        <w:rPr>
          <w:rFonts w:ascii="Times New Roman" w:eastAsia="Segoe UI" w:hAnsi="Times New Roman" w:cs="Tahoma"/>
          <w:color w:val="000000"/>
          <w:kern w:val="3"/>
          <w:sz w:val="24"/>
          <w:szCs w:val="24"/>
          <w:lang w:val="uk-UA" w:eastAsia="zh-CN" w:bidi="hi-IN"/>
        </w:rPr>
        <w:t>копія документа, що посвідчує особу  громадянина України;</w:t>
      </w:r>
    </w:p>
    <w:p w:rsidR="00FA5B6D" w:rsidRPr="00FA5B6D" w:rsidRDefault="00FA5B6D" w:rsidP="00173F2F">
      <w:pPr>
        <w:widowControl w:val="0"/>
        <w:numPr>
          <w:ilvl w:val="0"/>
          <w:numId w:val="13"/>
        </w:numPr>
        <w:suppressAutoHyphens/>
        <w:autoSpaceDN w:val="0"/>
        <w:spacing w:after="0" w:line="240" w:lineRule="auto"/>
        <w:ind w:firstLine="426"/>
        <w:jc w:val="both"/>
        <w:textAlignment w:val="baseline"/>
        <w:rPr>
          <w:rFonts w:ascii="Times New Roman" w:eastAsia="Segoe UI" w:hAnsi="Times New Roman" w:cs="Tahoma"/>
          <w:color w:val="000000"/>
          <w:kern w:val="3"/>
          <w:sz w:val="24"/>
          <w:szCs w:val="24"/>
          <w:lang w:val="uk-UA" w:eastAsia="zh-CN" w:bidi="hi-IN"/>
        </w:rPr>
      </w:pPr>
      <w:r w:rsidRPr="00FA5B6D">
        <w:rPr>
          <w:rFonts w:ascii="Times New Roman" w:eastAsia="Segoe UI" w:hAnsi="Times New Roman" w:cs="Tahoma"/>
          <w:color w:val="000000"/>
          <w:kern w:val="3"/>
          <w:sz w:val="24"/>
          <w:szCs w:val="24"/>
          <w:lang w:val="uk-UA" w:eastAsia="zh-CN" w:bidi="hi-IN"/>
        </w:rPr>
        <w:t>копія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p w:rsidR="00FA5B6D" w:rsidRPr="00FA5B6D" w:rsidRDefault="00FA5B6D" w:rsidP="00173F2F">
      <w:pPr>
        <w:widowControl w:val="0"/>
        <w:numPr>
          <w:ilvl w:val="0"/>
          <w:numId w:val="13"/>
        </w:numPr>
        <w:suppressAutoHyphens/>
        <w:autoSpaceDN w:val="0"/>
        <w:spacing w:after="0" w:line="240" w:lineRule="auto"/>
        <w:ind w:firstLine="426"/>
        <w:jc w:val="both"/>
        <w:textAlignment w:val="baseline"/>
        <w:rPr>
          <w:rFonts w:ascii="Times New Roman" w:eastAsia="Segoe UI" w:hAnsi="Times New Roman" w:cs="Tahoma"/>
          <w:color w:val="000000"/>
          <w:kern w:val="3"/>
          <w:sz w:val="24"/>
          <w:szCs w:val="24"/>
          <w:lang w:val="uk-UA" w:eastAsia="zh-CN" w:bidi="hi-IN"/>
        </w:rPr>
      </w:pPr>
      <w:r w:rsidRPr="00FA5B6D">
        <w:rPr>
          <w:rFonts w:ascii="Times New Roman" w:eastAsia="Segoe UI" w:hAnsi="Times New Roman" w:cs="Tahoma"/>
          <w:color w:val="000000"/>
          <w:kern w:val="3"/>
          <w:sz w:val="24"/>
          <w:szCs w:val="24"/>
          <w:lang w:val="uk-UA" w:eastAsia="zh-CN" w:bidi="hi-IN"/>
        </w:rPr>
        <w:t>витяг про місце реєстрації проживання;</w:t>
      </w:r>
      <w:r w:rsidRPr="00FA5B6D">
        <w:rPr>
          <w:rFonts w:ascii="Times New Roman" w:eastAsia="Segoe UI" w:hAnsi="Times New Roman" w:cs="Tahoma"/>
          <w:color w:val="000000"/>
          <w:kern w:val="3"/>
          <w:sz w:val="24"/>
          <w:szCs w:val="24"/>
          <w:lang w:val="uk-UA" w:eastAsia="zh-CN" w:bidi="hi-IN"/>
        </w:rPr>
        <w:tab/>
      </w:r>
    </w:p>
    <w:p w:rsidR="00FA5B6D" w:rsidRPr="00FA5B6D" w:rsidRDefault="00FA5B6D" w:rsidP="00173F2F">
      <w:pPr>
        <w:widowControl w:val="0"/>
        <w:numPr>
          <w:ilvl w:val="0"/>
          <w:numId w:val="13"/>
        </w:numPr>
        <w:suppressAutoHyphens/>
        <w:autoSpaceDN w:val="0"/>
        <w:spacing w:after="0" w:line="240" w:lineRule="auto"/>
        <w:ind w:firstLine="426"/>
        <w:jc w:val="both"/>
        <w:textAlignment w:val="baseline"/>
        <w:rPr>
          <w:rFonts w:ascii="Times New Roman" w:eastAsia="Segoe UI" w:hAnsi="Times New Roman" w:cs="Tahoma"/>
          <w:color w:val="000000"/>
          <w:kern w:val="3"/>
          <w:sz w:val="24"/>
          <w:szCs w:val="24"/>
          <w:lang w:val="uk-UA" w:eastAsia="zh-CN" w:bidi="hi-IN"/>
        </w:rPr>
      </w:pPr>
      <w:r w:rsidRPr="00FA5B6D">
        <w:rPr>
          <w:rFonts w:ascii="Times New Roman" w:eastAsia="Segoe UI" w:hAnsi="Times New Roman" w:cs="Tahoma"/>
          <w:color w:val="000000"/>
          <w:kern w:val="3"/>
          <w:sz w:val="24"/>
          <w:szCs w:val="24"/>
          <w:lang w:val="uk-UA" w:eastAsia="zh-CN" w:bidi="hi-IN"/>
        </w:rPr>
        <w:t>копія пільгового посвідчення;</w:t>
      </w:r>
    </w:p>
    <w:p w:rsidR="00FA5B6D" w:rsidRPr="00FA5B6D" w:rsidRDefault="00FA5B6D" w:rsidP="00173F2F">
      <w:pPr>
        <w:widowControl w:val="0"/>
        <w:numPr>
          <w:ilvl w:val="0"/>
          <w:numId w:val="13"/>
        </w:numPr>
        <w:suppressAutoHyphens/>
        <w:autoSpaceDN w:val="0"/>
        <w:spacing w:after="0" w:line="240" w:lineRule="auto"/>
        <w:ind w:firstLine="426"/>
        <w:jc w:val="both"/>
        <w:textAlignment w:val="baseline"/>
        <w:rPr>
          <w:rFonts w:ascii="Times New Roman" w:eastAsia="Segoe UI" w:hAnsi="Times New Roman" w:cs="Tahoma"/>
          <w:color w:val="000000"/>
          <w:kern w:val="3"/>
          <w:sz w:val="24"/>
          <w:szCs w:val="24"/>
          <w:lang w:val="uk-UA" w:eastAsia="zh-CN" w:bidi="hi-IN"/>
        </w:rPr>
      </w:pPr>
      <w:r w:rsidRPr="00FA5B6D">
        <w:rPr>
          <w:rFonts w:ascii="Times New Roman" w:eastAsia="Segoe UI" w:hAnsi="Times New Roman" w:cs="Tahoma"/>
          <w:color w:val="000000"/>
          <w:kern w:val="3"/>
          <w:sz w:val="24"/>
          <w:szCs w:val="24"/>
          <w:lang w:val="uk-UA" w:eastAsia="zh-CN" w:bidi="hi-IN"/>
        </w:rPr>
        <w:t xml:space="preserve">інформація про реквізити банківського рахунку. </w:t>
      </w:r>
    </w:p>
    <w:p w:rsidR="00FA5B6D" w:rsidRPr="00FA5B6D" w:rsidRDefault="00FA5B6D" w:rsidP="00FA5B6D">
      <w:pPr>
        <w:widowControl w:val="0"/>
        <w:suppressAutoHyphens/>
        <w:autoSpaceDN w:val="0"/>
        <w:spacing w:after="0" w:line="240" w:lineRule="auto"/>
        <w:ind w:firstLine="426"/>
        <w:jc w:val="both"/>
        <w:textAlignment w:val="baseline"/>
        <w:rPr>
          <w:rFonts w:ascii="Times New Roman" w:eastAsia="Segoe UI" w:hAnsi="Times New Roman" w:cs="Tahoma"/>
          <w:color w:val="000000"/>
          <w:kern w:val="3"/>
          <w:sz w:val="24"/>
          <w:szCs w:val="24"/>
          <w:lang w:val="uk-UA" w:eastAsia="zh-CN" w:bidi="hi-IN"/>
        </w:rPr>
      </w:pPr>
      <w:r w:rsidRPr="00FA5B6D">
        <w:rPr>
          <w:rFonts w:ascii="Times New Roman" w:eastAsia="Segoe UI" w:hAnsi="Times New Roman" w:cs="Tahoma"/>
          <w:color w:val="000000"/>
          <w:kern w:val="3"/>
          <w:sz w:val="24"/>
          <w:szCs w:val="24"/>
          <w:lang w:val="uk-UA" w:eastAsia="zh-CN" w:bidi="hi-IN"/>
        </w:rPr>
        <w:t>Допомога виплачується в таких розмірах</w:t>
      </w:r>
      <w:r w:rsidRPr="00FA5B6D">
        <w:rPr>
          <w:rFonts w:ascii="Times New Roman" w:eastAsia="Segoe UI" w:hAnsi="Times New Roman" w:cs="Tahoma"/>
          <w:color w:val="000000"/>
          <w:kern w:val="3"/>
          <w:sz w:val="24"/>
          <w:szCs w:val="24"/>
          <w:lang w:val="en-US" w:eastAsia="zh-CN" w:bidi="hi-IN"/>
        </w:rPr>
        <w:t>:</w:t>
      </w:r>
    </w:p>
    <w:p w:rsidR="00FA5B6D" w:rsidRPr="00FA5B6D" w:rsidRDefault="00FA5B6D" w:rsidP="00173F2F">
      <w:pPr>
        <w:widowControl w:val="0"/>
        <w:numPr>
          <w:ilvl w:val="0"/>
          <w:numId w:val="5"/>
        </w:numPr>
        <w:suppressAutoHyphens/>
        <w:autoSpaceDN w:val="0"/>
        <w:spacing w:after="0" w:line="240" w:lineRule="auto"/>
        <w:ind w:firstLine="426"/>
        <w:jc w:val="both"/>
        <w:textAlignment w:val="baseline"/>
        <w:rPr>
          <w:rFonts w:ascii="Times New Roman" w:eastAsia="Segoe UI" w:hAnsi="Times New Roman" w:cs="Tahoma"/>
          <w:color w:val="000000"/>
          <w:kern w:val="3"/>
          <w:sz w:val="24"/>
          <w:szCs w:val="24"/>
          <w:lang w:val="uk-UA" w:eastAsia="zh-CN" w:bidi="hi-IN"/>
        </w:rPr>
      </w:pPr>
      <w:r w:rsidRPr="00FA5B6D">
        <w:rPr>
          <w:rFonts w:ascii="Times New Roman" w:eastAsia="Segoe UI" w:hAnsi="Times New Roman" w:cs="Tahoma"/>
          <w:color w:val="000000"/>
          <w:kern w:val="3"/>
          <w:sz w:val="24"/>
          <w:szCs w:val="24"/>
          <w:lang w:val="uk-UA" w:eastAsia="zh-CN" w:bidi="hi-IN"/>
        </w:rPr>
        <w:t>учасники бойових дій 1000,00 грн.,</w:t>
      </w:r>
    </w:p>
    <w:p w:rsidR="00FA5B6D" w:rsidRPr="00FA5B6D" w:rsidRDefault="00FA5B6D" w:rsidP="00173F2F">
      <w:pPr>
        <w:widowControl w:val="0"/>
        <w:numPr>
          <w:ilvl w:val="0"/>
          <w:numId w:val="5"/>
        </w:numPr>
        <w:suppressAutoHyphens/>
        <w:autoSpaceDN w:val="0"/>
        <w:spacing w:after="0" w:line="240" w:lineRule="auto"/>
        <w:ind w:firstLine="426"/>
        <w:jc w:val="both"/>
        <w:textAlignment w:val="baseline"/>
        <w:rPr>
          <w:rFonts w:ascii="Times New Roman" w:eastAsia="Segoe UI" w:hAnsi="Times New Roman" w:cs="Tahoma"/>
          <w:color w:val="000000"/>
          <w:kern w:val="3"/>
          <w:sz w:val="24"/>
          <w:szCs w:val="24"/>
          <w:lang w:val="uk-UA" w:eastAsia="zh-CN" w:bidi="hi-IN"/>
        </w:rPr>
      </w:pPr>
      <w:r w:rsidRPr="00FA5B6D">
        <w:rPr>
          <w:rFonts w:ascii="Times New Roman" w:eastAsia="Segoe UI" w:hAnsi="Times New Roman" w:cs="Tahoma"/>
          <w:color w:val="000000"/>
          <w:kern w:val="3"/>
          <w:sz w:val="24"/>
          <w:szCs w:val="24"/>
          <w:lang w:val="uk-UA" w:eastAsia="zh-CN" w:bidi="hi-IN"/>
        </w:rPr>
        <w:t>членам сімей загиблих 1000,00 грн.</w:t>
      </w:r>
    </w:p>
    <w:p w:rsidR="00FA5B6D" w:rsidRPr="00FA5B6D" w:rsidRDefault="00FA5B6D" w:rsidP="00FA5B6D">
      <w:pPr>
        <w:shd w:val="clear" w:color="auto" w:fill="FFFFFF"/>
        <w:spacing w:after="0" w:line="240" w:lineRule="auto"/>
        <w:ind w:firstLine="426"/>
        <w:jc w:val="center"/>
        <w:rPr>
          <w:rFonts w:ascii="Times New Roman" w:hAnsi="Times New Roman"/>
          <w:sz w:val="28"/>
          <w:szCs w:val="28"/>
          <w:lang w:eastAsia="uk-UA"/>
        </w:rPr>
      </w:pPr>
    </w:p>
    <w:p w:rsidR="00FA5B6D" w:rsidRPr="00FA5B6D" w:rsidRDefault="00FA5B6D" w:rsidP="00FA5B6D">
      <w:pPr>
        <w:spacing w:after="0" w:line="240" w:lineRule="auto"/>
        <w:ind w:firstLine="426"/>
        <w:jc w:val="center"/>
        <w:rPr>
          <w:rFonts w:ascii="Times New Roman" w:hAnsi="Times New Roman"/>
          <w:b/>
          <w:bCs/>
          <w:sz w:val="24"/>
          <w:szCs w:val="24"/>
          <w:lang w:eastAsia="ru-RU"/>
        </w:rPr>
      </w:pPr>
      <w:r w:rsidRPr="00FA5B6D">
        <w:rPr>
          <w:rFonts w:ascii="Times New Roman" w:hAnsi="Times New Roman"/>
          <w:b/>
          <w:bCs/>
          <w:sz w:val="24"/>
          <w:szCs w:val="24"/>
          <w:lang w:eastAsia="ru-RU"/>
        </w:rPr>
        <w:t>Порядок призначення одноразової адресної допомоги вдовам політв</w:t>
      </w:r>
      <w:r w:rsidRPr="00FA5B6D">
        <w:rPr>
          <w:rFonts w:ascii="Times New Roman" w:hAnsi="Times New Roman"/>
          <w:b/>
          <w:bCs/>
          <w:sz w:val="24"/>
          <w:szCs w:val="24"/>
          <w:lang w:val="en-US" w:eastAsia="ru-RU"/>
        </w:rPr>
        <w:t>’</w:t>
      </w:r>
      <w:r w:rsidRPr="00FA5B6D">
        <w:rPr>
          <w:rFonts w:ascii="Times New Roman" w:hAnsi="Times New Roman"/>
          <w:b/>
          <w:bCs/>
          <w:sz w:val="24"/>
          <w:szCs w:val="24"/>
          <w:lang w:eastAsia="ru-RU"/>
        </w:rPr>
        <w:t>язня до Дня створення УПА</w:t>
      </w:r>
    </w:p>
    <w:p w:rsidR="00FA5B6D" w:rsidRPr="00FA5B6D" w:rsidRDefault="00FA5B6D" w:rsidP="00FA5B6D">
      <w:pPr>
        <w:spacing w:after="0" w:line="240" w:lineRule="auto"/>
        <w:ind w:firstLine="426"/>
        <w:rPr>
          <w:rFonts w:ascii="Times New Roman" w:hAnsi="Times New Roman"/>
          <w:sz w:val="28"/>
          <w:szCs w:val="28"/>
          <w:lang w:eastAsia="ru-RU"/>
        </w:rPr>
      </w:pPr>
      <w:r w:rsidRPr="00FA5B6D">
        <w:rPr>
          <w:rFonts w:ascii="Times New Roman" w:hAnsi="Times New Roman"/>
          <w:sz w:val="24"/>
          <w:szCs w:val="24"/>
          <w:lang w:eastAsia="ru-RU"/>
        </w:rPr>
        <w:t xml:space="preserve">    Для отримання виплати потрібно звернутися в управління соціального захисту населення Новороздільської міської ради з відповідними документами</w:t>
      </w:r>
      <w:r w:rsidRPr="00FA5B6D">
        <w:rPr>
          <w:rFonts w:ascii="Times New Roman" w:hAnsi="Times New Roman"/>
          <w:sz w:val="24"/>
          <w:szCs w:val="24"/>
          <w:lang w:val="en-US" w:eastAsia="ru-RU"/>
        </w:rPr>
        <w:t>:</w:t>
      </w:r>
    </w:p>
    <w:p w:rsidR="00FA5B6D" w:rsidRPr="00FA5B6D" w:rsidRDefault="00FA5B6D" w:rsidP="00173F2F">
      <w:pPr>
        <w:widowControl w:val="0"/>
        <w:numPr>
          <w:ilvl w:val="0"/>
          <w:numId w:val="13"/>
        </w:numPr>
        <w:suppressAutoHyphens/>
        <w:autoSpaceDN w:val="0"/>
        <w:spacing w:after="0" w:line="240" w:lineRule="auto"/>
        <w:ind w:firstLine="426"/>
        <w:jc w:val="both"/>
        <w:textAlignment w:val="baseline"/>
        <w:rPr>
          <w:rFonts w:ascii="Times New Roman" w:eastAsia="Segoe UI" w:hAnsi="Times New Roman" w:cs="Tahoma"/>
          <w:color w:val="000000"/>
          <w:kern w:val="3"/>
          <w:sz w:val="24"/>
          <w:szCs w:val="24"/>
          <w:lang w:val="uk-UA" w:eastAsia="zh-CN" w:bidi="hi-IN"/>
        </w:rPr>
      </w:pPr>
      <w:r w:rsidRPr="00FA5B6D">
        <w:rPr>
          <w:rFonts w:ascii="Times New Roman" w:eastAsia="Segoe UI" w:hAnsi="Times New Roman" w:cs="Tahoma"/>
          <w:color w:val="000000"/>
          <w:kern w:val="3"/>
          <w:sz w:val="24"/>
          <w:szCs w:val="24"/>
          <w:lang w:val="uk-UA" w:eastAsia="zh-CN" w:bidi="hi-IN"/>
        </w:rPr>
        <w:t>Заява;</w:t>
      </w:r>
    </w:p>
    <w:p w:rsidR="00FA5B6D" w:rsidRPr="00FA5B6D" w:rsidRDefault="00FA5B6D" w:rsidP="00173F2F">
      <w:pPr>
        <w:widowControl w:val="0"/>
        <w:numPr>
          <w:ilvl w:val="0"/>
          <w:numId w:val="13"/>
        </w:numPr>
        <w:suppressAutoHyphens/>
        <w:autoSpaceDN w:val="0"/>
        <w:spacing w:after="0" w:line="240" w:lineRule="auto"/>
        <w:ind w:firstLine="426"/>
        <w:jc w:val="both"/>
        <w:textAlignment w:val="baseline"/>
        <w:rPr>
          <w:rFonts w:ascii="Times New Roman" w:eastAsia="Segoe UI" w:hAnsi="Times New Roman" w:cs="Tahoma"/>
          <w:color w:val="000000"/>
          <w:kern w:val="3"/>
          <w:sz w:val="24"/>
          <w:szCs w:val="24"/>
          <w:lang w:val="uk-UA" w:eastAsia="zh-CN" w:bidi="hi-IN"/>
        </w:rPr>
      </w:pPr>
      <w:r w:rsidRPr="00FA5B6D">
        <w:rPr>
          <w:rFonts w:ascii="Times New Roman" w:eastAsia="Segoe UI" w:hAnsi="Times New Roman" w:cs="Tahoma"/>
          <w:color w:val="000000"/>
          <w:kern w:val="3"/>
          <w:sz w:val="24"/>
          <w:szCs w:val="24"/>
          <w:lang w:val="uk-UA" w:eastAsia="zh-CN" w:bidi="hi-IN"/>
        </w:rPr>
        <w:t>копія документа, що посвідчує особу  громадянина України;</w:t>
      </w:r>
    </w:p>
    <w:p w:rsidR="00FA5B6D" w:rsidRPr="00FA5B6D" w:rsidRDefault="00FA5B6D" w:rsidP="00173F2F">
      <w:pPr>
        <w:widowControl w:val="0"/>
        <w:numPr>
          <w:ilvl w:val="0"/>
          <w:numId w:val="13"/>
        </w:numPr>
        <w:suppressAutoHyphens/>
        <w:autoSpaceDN w:val="0"/>
        <w:spacing w:after="0" w:line="240" w:lineRule="auto"/>
        <w:ind w:firstLine="426"/>
        <w:jc w:val="both"/>
        <w:textAlignment w:val="baseline"/>
        <w:rPr>
          <w:rFonts w:ascii="Times New Roman" w:eastAsia="Segoe UI" w:hAnsi="Times New Roman" w:cs="Tahoma"/>
          <w:color w:val="000000"/>
          <w:kern w:val="3"/>
          <w:sz w:val="24"/>
          <w:szCs w:val="24"/>
          <w:lang w:val="uk-UA" w:eastAsia="zh-CN" w:bidi="hi-IN"/>
        </w:rPr>
      </w:pPr>
      <w:r w:rsidRPr="00FA5B6D">
        <w:rPr>
          <w:rFonts w:ascii="Times New Roman" w:eastAsia="Segoe UI" w:hAnsi="Times New Roman" w:cs="Tahoma"/>
          <w:color w:val="000000"/>
          <w:kern w:val="3"/>
          <w:sz w:val="24"/>
          <w:szCs w:val="24"/>
          <w:lang w:val="uk-UA" w:eastAsia="zh-CN" w:bidi="hi-IN"/>
        </w:rPr>
        <w:t>копія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p w:rsidR="00FA5B6D" w:rsidRPr="00FA5B6D" w:rsidRDefault="00FA5B6D" w:rsidP="00173F2F">
      <w:pPr>
        <w:widowControl w:val="0"/>
        <w:numPr>
          <w:ilvl w:val="0"/>
          <w:numId w:val="13"/>
        </w:numPr>
        <w:suppressAutoHyphens/>
        <w:autoSpaceDN w:val="0"/>
        <w:spacing w:after="0" w:line="240" w:lineRule="auto"/>
        <w:ind w:firstLine="426"/>
        <w:jc w:val="both"/>
        <w:textAlignment w:val="baseline"/>
        <w:rPr>
          <w:rFonts w:ascii="Times New Roman" w:eastAsia="Segoe UI" w:hAnsi="Times New Roman" w:cs="Tahoma"/>
          <w:color w:val="000000"/>
          <w:kern w:val="3"/>
          <w:sz w:val="24"/>
          <w:szCs w:val="24"/>
          <w:lang w:val="uk-UA" w:eastAsia="zh-CN" w:bidi="hi-IN"/>
        </w:rPr>
      </w:pPr>
      <w:r w:rsidRPr="00FA5B6D">
        <w:rPr>
          <w:rFonts w:ascii="Times New Roman" w:eastAsia="Segoe UI" w:hAnsi="Times New Roman" w:cs="Tahoma"/>
          <w:color w:val="000000"/>
          <w:kern w:val="3"/>
          <w:sz w:val="24"/>
          <w:szCs w:val="24"/>
          <w:lang w:val="uk-UA" w:eastAsia="zh-CN" w:bidi="hi-IN"/>
        </w:rPr>
        <w:lastRenderedPageBreak/>
        <w:t>витяг про місце реєстрації проживання;</w:t>
      </w:r>
      <w:r w:rsidRPr="00FA5B6D">
        <w:rPr>
          <w:rFonts w:ascii="Times New Roman" w:eastAsia="Segoe UI" w:hAnsi="Times New Roman" w:cs="Tahoma"/>
          <w:color w:val="000000"/>
          <w:kern w:val="3"/>
          <w:sz w:val="24"/>
          <w:szCs w:val="24"/>
          <w:lang w:val="uk-UA" w:eastAsia="zh-CN" w:bidi="hi-IN"/>
        </w:rPr>
        <w:tab/>
      </w:r>
    </w:p>
    <w:p w:rsidR="00FA5B6D" w:rsidRPr="00FA5B6D" w:rsidRDefault="00FA5B6D" w:rsidP="00173F2F">
      <w:pPr>
        <w:widowControl w:val="0"/>
        <w:numPr>
          <w:ilvl w:val="0"/>
          <w:numId w:val="13"/>
        </w:numPr>
        <w:suppressAutoHyphens/>
        <w:autoSpaceDN w:val="0"/>
        <w:spacing w:after="0" w:line="240" w:lineRule="auto"/>
        <w:ind w:firstLine="426"/>
        <w:jc w:val="both"/>
        <w:textAlignment w:val="baseline"/>
        <w:rPr>
          <w:rFonts w:ascii="Times New Roman" w:eastAsia="Segoe UI" w:hAnsi="Times New Roman" w:cs="Tahoma"/>
          <w:color w:val="000000"/>
          <w:kern w:val="3"/>
          <w:sz w:val="24"/>
          <w:szCs w:val="24"/>
          <w:lang w:val="uk-UA" w:eastAsia="zh-CN" w:bidi="hi-IN"/>
        </w:rPr>
      </w:pPr>
      <w:r w:rsidRPr="00FA5B6D">
        <w:rPr>
          <w:rFonts w:ascii="Times New Roman" w:eastAsia="Segoe UI" w:hAnsi="Times New Roman" w:cs="Tahoma"/>
          <w:color w:val="000000"/>
          <w:kern w:val="3"/>
          <w:sz w:val="24"/>
          <w:szCs w:val="24"/>
          <w:lang w:val="uk-UA" w:eastAsia="zh-CN" w:bidi="hi-IN"/>
        </w:rPr>
        <w:t>копія пільгового посвідчення;</w:t>
      </w:r>
    </w:p>
    <w:p w:rsidR="00FA5B6D" w:rsidRPr="00FA5B6D" w:rsidRDefault="00FA5B6D" w:rsidP="00173F2F">
      <w:pPr>
        <w:widowControl w:val="0"/>
        <w:numPr>
          <w:ilvl w:val="0"/>
          <w:numId w:val="13"/>
        </w:numPr>
        <w:suppressAutoHyphens/>
        <w:autoSpaceDN w:val="0"/>
        <w:spacing w:after="0" w:line="240" w:lineRule="auto"/>
        <w:ind w:firstLine="426"/>
        <w:jc w:val="both"/>
        <w:textAlignment w:val="baseline"/>
        <w:rPr>
          <w:rFonts w:ascii="Times New Roman" w:eastAsia="Segoe UI" w:hAnsi="Times New Roman" w:cs="Tahoma"/>
          <w:color w:val="000000"/>
          <w:kern w:val="3"/>
          <w:sz w:val="24"/>
          <w:szCs w:val="24"/>
          <w:lang w:val="uk-UA" w:eastAsia="zh-CN" w:bidi="hi-IN"/>
        </w:rPr>
      </w:pPr>
      <w:r w:rsidRPr="00FA5B6D">
        <w:rPr>
          <w:rFonts w:ascii="Times New Roman" w:eastAsia="Segoe UI" w:hAnsi="Times New Roman" w:cs="Tahoma"/>
          <w:color w:val="000000"/>
          <w:kern w:val="3"/>
          <w:sz w:val="24"/>
          <w:szCs w:val="24"/>
          <w:lang w:val="uk-UA" w:eastAsia="zh-CN" w:bidi="hi-IN"/>
        </w:rPr>
        <w:t xml:space="preserve">інформація про реквізити банківського рахунку. </w:t>
      </w:r>
    </w:p>
    <w:p w:rsidR="00FA5B6D" w:rsidRPr="00FA5B6D" w:rsidRDefault="00FA5B6D" w:rsidP="00FA5B6D">
      <w:pPr>
        <w:widowControl w:val="0"/>
        <w:suppressAutoHyphens/>
        <w:autoSpaceDN w:val="0"/>
        <w:spacing w:after="0" w:line="240" w:lineRule="auto"/>
        <w:ind w:firstLine="426"/>
        <w:jc w:val="both"/>
        <w:textAlignment w:val="baseline"/>
        <w:rPr>
          <w:rFonts w:ascii="Times New Roman" w:eastAsia="Segoe UI" w:hAnsi="Times New Roman" w:cs="Tahoma"/>
          <w:color w:val="000000"/>
          <w:kern w:val="3"/>
          <w:sz w:val="24"/>
          <w:szCs w:val="24"/>
          <w:lang w:val="uk-UA" w:eastAsia="zh-CN" w:bidi="hi-IN"/>
        </w:rPr>
      </w:pPr>
      <w:r w:rsidRPr="00FA5B6D">
        <w:rPr>
          <w:rFonts w:ascii="Times New Roman" w:eastAsia="Segoe UI" w:hAnsi="Times New Roman" w:cs="Tahoma"/>
          <w:color w:val="000000"/>
          <w:kern w:val="3"/>
          <w:sz w:val="24"/>
          <w:szCs w:val="24"/>
          <w:lang w:val="uk-UA" w:eastAsia="zh-CN" w:bidi="hi-IN"/>
        </w:rPr>
        <w:t>Допомога виплачується в таких розмірах</w:t>
      </w:r>
      <w:r w:rsidRPr="00FA5B6D">
        <w:rPr>
          <w:rFonts w:ascii="Times New Roman" w:eastAsia="Segoe UI" w:hAnsi="Times New Roman" w:cs="Tahoma"/>
          <w:color w:val="000000"/>
          <w:kern w:val="3"/>
          <w:sz w:val="24"/>
          <w:szCs w:val="24"/>
          <w:lang w:val="en-US" w:eastAsia="zh-CN" w:bidi="hi-IN"/>
        </w:rPr>
        <w:t>:</w:t>
      </w:r>
    </w:p>
    <w:p w:rsidR="00FA5B6D" w:rsidRPr="00FA5B6D" w:rsidRDefault="00FA5B6D" w:rsidP="00173F2F">
      <w:pPr>
        <w:widowControl w:val="0"/>
        <w:numPr>
          <w:ilvl w:val="0"/>
          <w:numId w:val="5"/>
        </w:numPr>
        <w:suppressAutoHyphens/>
        <w:autoSpaceDN w:val="0"/>
        <w:spacing w:after="0" w:line="240" w:lineRule="auto"/>
        <w:ind w:firstLine="426"/>
        <w:jc w:val="both"/>
        <w:textAlignment w:val="baseline"/>
        <w:rPr>
          <w:rFonts w:ascii="Times New Roman" w:eastAsia="Segoe UI" w:hAnsi="Times New Roman" w:cs="Tahoma"/>
          <w:color w:val="000000"/>
          <w:kern w:val="3"/>
          <w:sz w:val="24"/>
          <w:szCs w:val="24"/>
          <w:lang w:val="uk-UA" w:eastAsia="zh-CN" w:bidi="hi-IN"/>
        </w:rPr>
      </w:pPr>
      <w:r w:rsidRPr="00FA5B6D">
        <w:rPr>
          <w:rFonts w:ascii="Times New Roman" w:eastAsia="Segoe UI" w:hAnsi="Times New Roman" w:cs="Tahoma"/>
          <w:color w:val="000000"/>
          <w:kern w:val="3"/>
          <w:sz w:val="24"/>
          <w:szCs w:val="24"/>
          <w:lang w:val="uk-UA" w:eastAsia="zh-CN" w:bidi="hi-IN"/>
        </w:rPr>
        <w:t xml:space="preserve">вдовам </w:t>
      </w:r>
      <w:r w:rsidRPr="00FA5B6D">
        <w:rPr>
          <w:rFonts w:ascii="Times New Roman" w:eastAsia="Segoe UI" w:hAnsi="Times New Roman"/>
          <w:color w:val="000000"/>
          <w:kern w:val="3"/>
          <w:sz w:val="24"/>
          <w:szCs w:val="24"/>
          <w:lang w:val="uk-UA" w:eastAsia="zh-CN" w:bidi="hi-IN"/>
        </w:rPr>
        <w:t>політв</w:t>
      </w:r>
      <w:r w:rsidRPr="00FA5B6D">
        <w:rPr>
          <w:rFonts w:ascii="Times New Roman" w:eastAsia="Segoe UI" w:hAnsi="Times New Roman"/>
          <w:color w:val="000000"/>
          <w:kern w:val="3"/>
          <w:sz w:val="24"/>
          <w:szCs w:val="24"/>
          <w:lang w:val="en-US" w:eastAsia="zh-CN" w:bidi="hi-IN"/>
        </w:rPr>
        <w:t>’</w:t>
      </w:r>
      <w:r w:rsidRPr="00FA5B6D">
        <w:rPr>
          <w:rFonts w:ascii="Times New Roman" w:eastAsia="Segoe UI" w:hAnsi="Times New Roman"/>
          <w:color w:val="000000"/>
          <w:kern w:val="3"/>
          <w:sz w:val="24"/>
          <w:szCs w:val="24"/>
          <w:lang w:val="uk-UA" w:eastAsia="zh-CN" w:bidi="hi-IN"/>
        </w:rPr>
        <w:t>язнів</w:t>
      </w:r>
      <w:r w:rsidRPr="00FA5B6D">
        <w:rPr>
          <w:rFonts w:ascii="Times New Roman" w:eastAsia="Segoe UI" w:hAnsi="Times New Roman" w:cs="Tahoma"/>
          <w:color w:val="000000"/>
          <w:kern w:val="3"/>
          <w:sz w:val="24"/>
          <w:szCs w:val="24"/>
          <w:lang w:val="uk-UA" w:eastAsia="zh-CN" w:bidi="hi-IN"/>
        </w:rPr>
        <w:t xml:space="preserve"> 1000,00 грн.</w:t>
      </w:r>
    </w:p>
    <w:p w:rsidR="00FA5B6D" w:rsidRPr="00FA5B6D" w:rsidRDefault="00FA5B6D" w:rsidP="00FA5B6D">
      <w:pPr>
        <w:widowControl w:val="0"/>
        <w:suppressAutoHyphens/>
        <w:autoSpaceDN w:val="0"/>
        <w:spacing w:after="0" w:line="240" w:lineRule="auto"/>
        <w:ind w:firstLine="426"/>
        <w:jc w:val="both"/>
        <w:textAlignment w:val="baseline"/>
        <w:rPr>
          <w:rFonts w:ascii="Times New Roman" w:eastAsia="Segoe UI" w:hAnsi="Times New Roman" w:cs="Tahoma"/>
          <w:color w:val="000000"/>
          <w:kern w:val="3"/>
          <w:sz w:val="24"/>
          <w:szCs w:val="24"/>
          <w:lang w:val="uk-UA" w:eastAsia="zh-CN" w:bidi="hi-IN"/>
        </w:rPr>
      </w:pPr>
    </w:p>
    <w:p w:rsidR="00FA5B6D" w:rsidRPr="00FA5B6D" w:rsidRDefault="00FA5B6D" w:rsidP="00FA5B6D">
      <w:pPr>
        <w:spacing w:after="0" w:line="240" w:lineRule="auto"/>
        <w:ind w:firstLine="426"/>
        <w:jc w:val="center"/>
        <w:rPr>
          <w:rFonts w:ascii="Times New Roman" w:hAnsi="Times New Roman"/>
          <w:b/>
          <w:bCs/>
          <w:sz w:val="24"/>
          <w:szCs w:val="24"/>
          <w:lang w:eastAsia="ru-RU"/>
        </w:rPr>
      </w:pPr>
      <w:r w:rsidRPr="00FA5B6D">
        <w:rPr>
          <w:rFonts w:ascii="Times New Roman" w:hAnsi="Times New Roman"/>
          <w:b/>
          <w:bCs/>
          <w:sz w:val="24"/>
          <w:szCs w:val="24"/>
          <w:lang w:eastAsia="ru-RU"/>
        </w:rPr>
        <w:t>Порядок призначення одноразової допомоги особам з інвалідністю 1, 2 груп по зору до міжнародного Дня незрячих</w:t>
      </w:r>
    </w:p>
    <w:p w:rsidR="00FA5B6D" w:rsidRPr="00FA5B6D" w:rsidRDefault="00FA5B6D" w:rsidP="00FA5B6D">
      <w:pPr>
        <w:spacing w:after="0" w:line="240" w:lineRule="auto"/>
        <w:ind w:firstLine="426"/>
        <w:rPr>
          <w:rFonts w:ascii="Times New Roman" w:hAnsi="Times New Roman"/>
          <w:sz w:val="28"/>
          <w:szCs w:val="28"/>
          <w:lang w:eastAsia="ru-RU"/>
        </w:rPr>
      </w:pPr>
      <w:r w:rsidRPr="00FA5B6D">
        <w:rPr>
          <w:rFonts w:ascii="Times New Roman" w:hAnsi="Times New Roman"/>
          <w:sz w:val="24"/>
          <w:szCs w:val="24"/>
          <w:lang w:eastAsia="ru-RU"/>
        </w:rPr>
        <w:t xml:space="preserve">    Для отримання виплати потрібно звернутися в управління соціального захисту населення Новороздільської міської ради з відповідними документами</w:t>
      </w:r>
      <w:r w:rsidRPr="00FA5B6D">
        <w:rPr>
          <w:rFonts w:ascii="Times New Roman" w:hAnsi="Times New Roman"/>
          <w:sz w:val="24"/>
          <w:szCs w:val="24"/>
          <w:lang w:val="en-US" w:eastAsia="ru-RU"/>
        </w:rPr>
        <w:t>:</w:t>
      </w:r>
    </w:p>
    <w:p w:rsidR="00FA5B6D" w:rsidRPr="00FA5B6D" w:rsidRDefault="00FA5B6D" w:rsidP="00173F2F">
      <w:pPr>
        <w:widowControl w:val="0"/>
        <w:numPr>
          <w:ilvl w:val="0"/>
          <w:numId w:val="13"/>
        </w:numPr>
        <w:suppressAutoHyphens/>
        <w:autoSpaceDN w:val="0"/>
        <w:spacing w:after="0" w:line="240" w:lineRule="auto"/>
        <w:ind w:firstLine="426"/>
        <w:jc w:val="both"/>
        <w:textAlignment w:val="baseline"/>
        <w:rPr>
          <w:rFonts w:ascii="Times New Roman" w:eastAsia="Segoe UI" w:hAnsi="Times New Roman" w:cs="Tahoma"/>
          <w:color w:val="000000"/>
          <w:kern w:val="3"/>
          <w:sz w:val="24"/>
          <w:szCs w:val="24"/>
          <w:lang w:val="uk-UA" w:eastAsia="zh-CN" w:bidi="hi-IN"/>
        </w:rPr>
      </w:pPr>
      <w:r w:rsidRPr="00FA5B6D">
        <w:rPr>
          <w:rFonts w:ascii="Times New Roman" w:eastAsia="Segoe UI" w:hAnsi="Times New Roman" w:cs="Tahoma"/>
          <w:color w:val="000000"/>
          <w:kern w:val="3"/>
          <w:sz w:val="24"/>
          <w:szCs w:val="24"/>
          <w:lang w:val="uk-UA" w:eastAsia="zh-CN" w:bidi="hi-IN"/>
        </w:rPr>
        <w:t>Заява;</w:t>
      </w:r>
    </w:p>
    <w:p w:rsidR="00FA5B6D" w:rsidRPr="00FA5B6D" w:rsidRDefault="00FA5B6D" w:rsidP="00173F2F">
      <w:pPr>
        <w:widowControl w:val="0"/>
        <w:numPr>
          <w:ilvl w:val="0"/>
          <w:numId w:val="13"/>
        </w:numPr>
        <w:suppressAutoHyphens/>
        <w:autoSpaceDN w:val="0"/>
        <w:spacing w:after="0" w:line="240" w:lineRule="auto"/>
        <w:ind w:firstLine="426"/>
        <w:jc w:val="both"/>
        <w:textAlignment w:val="baseline"/>
        <w:rPr>
          <w:rFonts w:ascii="Times New Roman" w:eastAsia="Segoe UI" w:hAnsi="Times New Roman" w:cs="Tahoma"/>
          <w:color w:val="000000"/>
          <w:kern w:val="3"/>
          <w:sz w:val="24"/>
          <w:szCs w:val="24"/>
          <w:lang w:val="uk-UA" w:eastAsia="zh-CN" w:bidi="hi-IN"/>
        </w:rPr>
      </w:pPr>
      <w:r w:rsidRPr="00FA5B6D">
        <w:rPr>
          <w:rFonts w:ascii="Times New Roman" w:eastAsia="Segoe UI" w:hAnsi="Times New Roman" w:cs="Tahoma"/>
          <w:color w:val="000000"/>
          <w:kern w:val="3"/>
          <w:sz w:val="24"/>
          <w:szCs w:val="24"/>
          <w:lang w:val="uk-UA" w:eastAsia="zh-CN" w:bidi="hi-IN"/>
        </w:rPr>
        <w:t>копія документа, що посвідчує особу  громадянина України;</w:t>
      </w:r>
    </w:p>
    <w:p w:rsidR="00FA5B6D" w:rsidRPr="00FA5B6D" w:rsidRDefault="00FA5B6D" w:rsidP="00173F2F">
      <w:pPr>
        <w:widowControl w:val="0"/>
        <w:numPr>
          <w:ilvl w:val="0"/>
          <w:numId w:val="13"/>
        </w:numPr>
        <w:suppressAutoHyphens/>
        <w:autoSpaceDN w:val="0"/>
        <w:spacing w:after="0" w:line="240" w:lineRule="auto"/>
        <w:ind w:firstLine="426"/>
        <w:jc w:val="both"/>
        <w:textAlignment w:val="baseline"/>
        <w:rPr>
          <w:rFonts w:ascii="Times New Roman" w:eastAsia="Segoe UI" w:hAnsi="Times New Roman" w:cs="Tahoma"/>
          <w:color w:val="000000"/>
          <w:kern w:val="3"/>
          <w:sz w:val="24"/>
          <w:szCs w:val="24"/>
          <w:lang w:val="uk-UA" w:eastAsia="zh-CN" w:bidi="hi-IN"/>
        </w:rPr>
      </w:pPr>
      <w:r w:rsidRPr="00FA5B6D">
        <w:rPr>
          <w:rFonts w:ascii="Times New Roman" w:eastAsia="Segoe UI" w:hAnsi="Times New Roman" w:cs="Tahoma"/>
          <w:color w:val="000000"/>
          <w:kern w:val="3"/>
          <w:sz w:val="24"/>
          <w:szCs w:val="24"/>
          <w:lang w:val="uk-UA" w:eastAsia="zh-CN" w:bidi="hi-IN"/>
        </w:rPr>
        <w:t>копія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p w:rsidR="00FA5B6D" w:rsidRPr="00FA5B6D" w:rsidRDefault="00FA5B6D" w:rsidP="00173F2F">
      <w:pPr>
        <w:widowControl w:val="0"/>
        <w:numPr>
          <w:ilvl w:val="0"/>
          <w:numId w:val="13"/>
        </w:numPr>
        <w:suppressAutoHyphens/>
        <w:autoSpaceDN w:val="0"/>
        <w:spacing w:after="0" w:line="240" w:lineRule="auto"/>
        <w:ind w:firstLine="426"/>
        <w:jc w:val="both"/>
        <w:textAlignment w:val="baseline"/>
        <w:rPr>
          <w:rFonts w:ascii="Times New Roman" w:eastAsia="Segoe UI" w:hAnsi="Times New Roman" w:cs="Tahoma"/>
          <w:color w:val="000000"/>
          <w:kern w:val="3"/>
          <w:sz w:val="24"/>
          <w:szCs w:val="24"/>
          <w:lang w:val="uk-UA" w:eastAsia="zh-CN" w:bidi="hi-IN"/>
        </w:rPr>
      </w:pPr>
      <w:r w:rsidRPr="00FA5B6D">
        <w:rPr>
          <w:rFonts w:ascii="Times New Roman" w:eastAsia="Segoe UI" w:hAnsi="Times New Roman" w:cs="Tahoma"/>
          <w:color w:val="000000"/>
          <w:kern w:val="3"/>
          <w:sz w:val="24"/>
          <w:szCs w:val="24"/>
          <w:lang w:val="uk-UA" w:eastAsia="zh-CN" w:bidi="hi-IN"/>
        </w:rPr>
        <w:t>витяг про місце реєстрації проживання;</w:t>
      </w:r>
      <w:r w:rsidRPr="00FA5B6D">
        <w:rPr>
          <w:rFonts w:ascii="Times New Roman" w:eastAsia="Segoe UI" w:hAnsi="Times New Roman" w:cs="Tahoma"/>
          <w:color w:val="000000"/>
          <w:kern w:val="3"/>
          <w:sz w:val="24"/>
          <w:szCs w:val="24"/>
          <w:lang w:val="uk-UA" w:eastAsia="zh-CN" w:bidi="hi-IN"/>
        </w:rPr>
        <w:tab/>
      </w:r>
    </w:p>
    <w:p w:rsidR="00FA5B6D" w:rsidRPr="00FA5B6D" w:rsidRDefault="00FA5B6D" w:rsidP="00173F2F">
      <w:pPr>
        <w:widowControl w:val="0"/>
        <w:numPr>
          <w:ilvl w:val="0"/>
          <w:numId w:val="13"/>
        </w:numPr>
        <w:suppressAutoHyphens/>
        <w:autoSpaceDN w:val="0"/>
        <w:spacing w:after="0" w:line="240" w:lineRule="auto"/>
        <w:ind w:firstLine="426"/>
        <w:jc w:val="both"/>
        <w:textAlignment w:val="baseline"/>
        <w:rPr>
          <w:rFonts w:ascii="Times New Roman" w:eastAsia="Segoe UI" w:hAnsi="Times New Roman" w:cs="Tahoma"/>
          <w:color w:val="000000"/>
          <w:kern w:val="3"/>
          <w:sz w:val="24"/>
          <w:szCs w:val="24"/>
          <w:lang w:val="uk-UA" w:eastAsia="zh-CN" w:bidi="hi-IN"/>
        </w:rPr>
      </w:pPr>
      <w:r w:rsidRPr="00FA5B6D">
        <w:rPr>
          <w:rFonts w:ascii="Times New Roman" w:eastAsia="Segoe UI" w:hAnsi="Times New Roman" w:cs="Tahoma"/>
          <w:color w:val="000000"/>
          <w:kern w:val="3"/>
          <w:sz w:val="24"/>
          <w:szCs w:val="24"/>
          <w:lang w:val="uk-UA" w:eastAsia="zh-CN" w:bidi="hi-IN"/>
        </w:rPr>
        <w:t>копія пільгового посвідчення, або довідки МСЕК;</w:t>
      </w:r>
    </w:p>
    <w:p w:rsidR="00FA5B6D" w:rsidRPr="00FA5B6D" w:rsidRDefault="00FA5B6D" w:rsidP="00173F2F">
      <w:pPr>
        <w:widowControl w:val="0"/>
        <w:numPr>
          <w:ilvl w:val="0"/>
          <w:numId w:val="13"/>
        </w:numPr>
        <w:suppressAutoHyphens/>
        <w:autoSpaceDN w:val="0"/>
        <w:spacing w:after="0" w:line="240" w:lineRule="auto"/>
        <w:ind w:firstLine="426"/>
        <w:jc w:val="both"/>
        <w:textAlignment w:val="baseline"/>
        <w:rPr>
          <w:rFonts w:ascii="Times New Roman" w:eastAsia="Segoe UI" w:hAnsi="Times New Roman" w:cs="Tahoma"/>
          <w:color w:val="000000"/>
          <w:kern w:val="3"/>
          <w:sz w:val="24"/>
          <w:szCs w:val="24"/>
          <w:lang w:val="uk-UA" w:eastAsia="zh-CN" w:bidi="hi-IN"/>
        </w:rPr>
      </w:pPr>
      <w:r w:rsidRPr="00FA5B6D">
        <w:rPr>
          <w:rFonts w:ascii="Times New Roman" w:eastAsia="Segoe UI" w:hAnsi="Times New Roman" w:cs="Tahoma"/>
          <w:color w:val="000000"/>
          <w:kern w:val="3"/>
          <w:sz w:val="24"/>
          <w:szCs w:val="24"/>
          <w:lang w:val="uk-UA" w:eastAsia="zh-CN" w:bidi="hi-IN"/>
        </w:rPr>
        <w:t xml:space="preserve">інформація про реквізити банківського рахунку. </w:t>
      </w:r>
    </w:p>
    <w:p w:rsidR="00FA5B6D" w:rsidRPr="00FA5B6D" w:rsidRDefault="00FA5B6D" w:rsidP="00FA5B6D">
      <w:pPr>
        <w:widowControl w:val="0"/>
        <w:suppressAutoHyphens/>
        <w:autoSpaceDN w:val="0"/>
        <w:spacing w:after="0" w:line="240" w:lineRule="auto"/>
        <w:ind w:firstLine="426"/>
        <w:jc w:val="both"/>
        <w:textAlignment w:val="baseline"/>
        <w:rPr>
          <w:rFonts w:ascii="Times New Roman" w:eastAsia="Segoe UI" w:hAnsi="Times New Roman" w:cs="Tahoma"/>
          <w:color w:val="000000"/>
          <w:kern w:val="3"/>
          <w:sz w:val="24"/>
          <w:szCs w:val="24"/>
          <w:lang w:val="uk-UA" w:eastAsia="zh-CN" w:bidi="hi-IN"/>
        </w:rPr>
      </w:pPr>
      <w:r w:rsidRPr="00FA5B6D">
        <w:rPr>
          <w:rFonts w:ascii="Times New Roman" w:eastAsia="Segoe UI" w:hAnsi="Times New Roman" w:cs="Tahoma"/>
          <w:color w:val="000000"/>
          <w:kern w:val="3"/>
          <w:sz w:val="24"/>
          <w:szCs w:val="24"/>
          <w:lang w:val="uk-UA" w:eastAsia="zh-CN" w:bidi="hi-IN"/>
        </w:rPr>
        <w:t>Допомога виплачується в таких розмірах</w:t>
      </w:r>
      <w:r w:rsidRPr="00FA5B6D">
        <w:rPr>
          <w:rFonts w:ascii="Times New Roman" w:eastAsia="Segoe UI" w:hAnsi="Times New Roman" w:cs="Tahoma"/>
          <w:color w:val="000000"/>
          <w:kern w:val="3"/>
          <w:sz w:val="24"/>
          <w:szCs w:val="24"/>
          <w:lang w:val="en-US" w:eastAsia="zh-CN" w:bidi="hi-IN"/>
        </w:rPr>
        <w:t>:</w:t>
      </w:r>
    </w:p>
    <w:p w:rsidR="00FA5B6D" w:rsidRPr="00FA5B6D" w:rsidRDefault="00FA5B6D" w:rsidP="00173F2F">
      <w:pPr>
        <w:widowControl w:val="0"/>
        <w:numPr>
          <w:ilvl w:val="0"/>
          <w:numId w:val="5"/>
        </w:numPr>
        <w:suppressAutoHyphens/>
        <w:autoSpaceDN w:val="0"/>
        <w:spacing w:after="0" w:line="240" w:lineRule="auto"/>
        <w:ind w:firstLine="426"/>
        <w:jc w:val="both"/>
        <w:textAlignment w:val="baseline"/>
        <w:rPr>
          <w:rFonts w:ascii="Times New Roman" w:eastAsia="Segoe UI" w:hAnsi="Times New Roman" w:cs="Tahoma"/>
          <w:color w:val="000000"/>
          <w:kern w:val="3"/>
          <w:sz w:val="24"/>
          <w:szCs w:val="24"/>
          <w:lang w:val="uk-UA" w:eastAsia="zh-CN" w:bidi="hi-IN"/>
        </w:rPr>
      </w:pPr>
      <w:r w:rsidRPr="00FA5B6D">
        <w:rPr>
          <w:rFonts w:ascii="Times New Roman" w:eastAsia="Segoe UI" w:hAnsi="Times New Roman" w:cs="Tahoma"/>
          <w:color w:val="000000"/>
          <w:kern w:val="3"/>
          <w:sz w:val="24"/>
          <w:szCs w:val="24"/>
          <w:lang w:val="uk-UA" w:eastAsia="zh-CN" w:bidi="hi-IN"/>
        </w:rPr>
        <w:t>особам з інвалідністю 1 групи по зору 1000,00 грн.,</w:t>
      </w:r>
    </w:p>
    <w:p w:rsidR="00FA5B6D" w:rsidRPr="00FA5B6D" w:rsidRDefault="00FA5B6D" w:rsidP="00173F2F">
      <w:pPr>
        <w:widowControl w:val="0"/>
        <w:numPr>
          <w:ilvl w:val="0"/>
          <w:numId w:val="5"/>
        </w:numPr>
        <w:suppressAutoHyphens/>
        <w:autoSpaceDN w:val="0"/>
        <w:spacing w:after="0" w:line="240" w:lineRule="auto"/>
        <w:ind w:firstLine="426"/>
        <w:jc w:val="both"/>
        <w:textAlignment w:val="baseline"/>
        <w:rPr>
          <w:rFonts w:ascii="Times New Roman" w:eastAsia="Segoe UI" w:hAnsi="Times New Roman" w:cs="Tahoma"/>
          <w:color w:val="000000"/>
          <w:kern w:val="3"/>
          <w:sz w:val="24"/>
          <w:szCs w:val="24"/>
          <w:lang w:val="uk-UA" w:eastAsia="zh-CN" w:bidi="hi-IN"/>
        </w:rPr>
      </w:pPr>
      <w:r w:rsidRPr="00FA5B6D">
        <w:rPr>
          <w:rFonts w:ascii="Times New Roman" w:eastAsia="Segoe UI" w:hAnsi="Times New Roman" w:cs="Tahoma"/>
          <w:color w:val="000000"/>
          <w:kern w:val="3"/>
          <w:sz w:val="24"/>
          <w:szCs w:val="24"/>
          <w:lang w:val="uk-UA" w:eastAsia="zh-CN" w:bidi="hi-IN"/>
        </w:rPr>
        <w:t>особам з інвалідністю 2 групи по зору 1000,00 грн.</w:t>
      </w:r>
    </w:p>
    <w:p w:rsidR="00FA5B6D" w:rsidRPr="00FA5B6D" w:rsidRDefault="00FA5B6D" w:rsidP="00FA5B6D">
      <w:pPr>
        <w:widowControl w:val="0"/>
        <w:suppressAutoHyphens/>
        <w:autoSpaceDN w:val="0"/>
        <w:spacing w:after="0" w:line="240" w:lineRule="auto"/>
        <w:ind w:firstLine="426"/>
        <w:jc w:val="both"/>
        <w:textAlignment w:val="baseline"/>
        <w:rPr>
          <w:rFonts w:ascii="Times New Roman" w:eastAsia="Segoe UI" w:hAnsi="Times New Roman" w:cs="Tahoma"/>
          <w:color w:val="000000"/>
          <w:kern w:val="3"/>
          <w:sz w:val="24"/>
          <w:szCs w:val="24"/>
          <w:lang w:val="uk-UA" w:eastAsia="zh-CN" w:bidi="hi-IN"/>
        </w:rPr>
      </w:pPr>
      <w:r w:rsidRPr="00FA5B6D">
        <w:rPr>
          <w:rFonts w:ascii="Times New Roman" w:eastAsia="Segoe UI" w:hAnsi="Times New Roman" w:cs="Tahoma"/>
          <w:color w:val="000000"/>
          <w:kern w:val="3"/>
          <w:sz w:val="24"/>
          <w:szCs w:val="24"/>
          <w:lang w:val="uk-UA" w:eastAsia="zh-CN" w:bidi="hi-IN"/>
        </w:rPr>
        <w:t xml:space="preserve"> </w:t>
      </w:r>
    </w:p>
    <w:p w:rsidR="00FA5B6D" w:rsidRPr="00FA5B6D" w:rsidRDefault="00FA5B6D" w:rsidP="00FA5B6D">
      <w:pPr>
        <w:spacing w:after="0" w:line="240" w:lineRule="auto"/>
        <w:ind w:firstLine="426"/>
        <w:jc w:val="center"/>
        <w:rPr>
          <w:rFonts w:ascii="Times New Roman" w:hAnsi="Times New Roman"/>
          <w:b/>
          <w:bCs/>
          <w:sz w:val="24"/>
          <w:szCs w:val="24"/>
          <w:lang w:eastAsia="ru-RU"/>
        </w:rPr>
      </w:pPr>
      <w:r w:rsidRPr="00FA5B6D">
        <w:rPr>
          <w:rFonts w:ascii="Times New Roman" w:hAnsi="Times New Roman"/>
          <w:b/>
          <w:bCs/>
          <w:sz w:val="24"/>
          <w:szCs w:val="24"/>
          <w:lang w:eastAsia="ru-RU"/>
        </w:rPr>
        <w:t>Порядок призначення одноразової допомоги особам з інвалідністю по слуху</w:t>
      </w:r>
    </w:p>
    <w:p w:rsidR="00FA5B6D" w:rsidRPr="00FA5B6D" w:rsidRDefault="00FA5B6D" w:rsidP="00FA5B6D">
      <w:pPr>
        <w:spacing w:after="0" w:line="240" w:lineRule="auto"/>
        <w:ind w:firstLine="426"/>
        <w:jc w:val="center"/>
        <w:rPr>
          <w:rFonts w:ascii="Times New Roman" w:hAnsi="Times New Roman"/>
          <w:sz w:val="28"/>
          <w:szCs w:val="28"/>
          <w:lang w:eastAsia="ru-RU"/>
        </w:rPr>
      </w:pPr>
      <w:r w:rsidRPr="00FA5B6D">
        <w:rPr>
          <w:rFonts w:ascii="Times New Roman" w:hAnsi="Times New Roman"/>
          <w:sz w:val="24"/>
          <w:szCs w:val="24"/>
          <w:lang w:eastAsia="ru-RU"/>
        </w:rPr>
        <w:t xml:space="preserve">    Для отримання виплати потрібно звернутися в управління соціального захисту населення Новороздільської міської ради з відповідними документами</w:t>
      </w:r>
      <w:r w:rsidRPr="00FA5B6D">
        <w:rPr>
          <w:rFonts w:ascii="Times New Roman" w:hAnsi="Times New Roman"/>
          <w:sz w:val="24"/>
          <w:szCs w:val="24"/>
          <w:lang w:val="en-US" w:eastAsia="ru-RU"/>
        </w:rPr>
        <w:t>:</w:t>
      </w:r>
    </w:p>
    <w:p w:rsidR="00FA5B6D" w:rsidRPr="00FA5B6D" w:rsidRDefault="00FA5B6D" w:rsidP="00173F2F">
      <w:pPr>
        <w:widowControl w:val="0"/>
        <w:numPr>
          <w:ilvl w:val="0"/>
          <w:numId w:val="13"/>
        </w:numPr>
        <w:suppressAutoHyphens/>
        <w:autoSpaceDN w:val="0"/>
        <w:spacing w:after="0" w:line="240" w:lineRule="auto"/>
        <w:ind w:firstLine="426"/>
        <w:jc w:val="both"/>
        <w:textAlignment w:val="baseline"/>
        <w:rPr>
          <w:rFonts w:ascii="Times New Roman" w:eastAsia="Segoe UI" w:hAnsi="Times New Roman" w:cs="Tahoma"/>
          <w:color w:val="000000"/>
          <w:kern w:val="3"/>
          <w:sz w:val="24"/>
          <w:szCs w:val="24"/>
          <w:lang w:val="uk-UA" w:eastAsia="zh-CN" w:bidi="hi-IN"/>
        </w:rPr>
      </w:pPr>
      <w:r w:rsidRPr="00FA5B6D">
        <w:rPr>
          <w:rFonts w:ascii="Times New Roman" w:eastAsia="Segoe UI" w:hAnsi="Times New Roman" w:cs="Tahoma"/>
          <w:color w:val="000000"/>
          <w:kern w:val="3"/>
          <w:sz w:val="24"/>
          <w:szCs w:val="24"/>
          <w:lang w:val="uk-UA" w:eastAsia="zh-CN" w:bidi="hi-IN"/>
        </w:rPr>
        <w:t>Заява;</w:t>
      </w:r>
    </w:p>
    <w:p w:rsidR="00FA5B6D" w:rsidRPr="00FA5B6D" w:rsidRDefault="00FA5B6D" w:rsidP="00173F2F">
      <w:pPr>
        <w:widowControl w:val="0"/>
        <w:numPr>
          <w:ilvl w:val="0"/>
          <w:numId w:val="13"/>
        </w:numPr>
        <w:suppressAutoHyphens/>
        <w:autoSpaceDN w:val="0"/>
        <w:spacing w:after="0" w:line="240" w:lineRule="auto"/>
        <w:ind w:firstLine="426"/>
        <w:jc w:val="both"/>
        <w:textAlignment w:val="baseline"/>
        <w:rPr>
          <w:rFonts w:ascii="Times New Roman" w:eastAsia="Segoe UI" w:hAnsi="Times New Roman" w:cs="Tahoma"/>
          <w:color w:val="000000"/>
          <w:kern w:val="3"/>
          <w:sz w:val="24"/>
          <w:szCs w:val="24"/>
          <w:lang w:val="uk-UA" w:eastAsia="zh-CN" w:bidi="hi-IN"/>
        </w:rPr>
      </w:pPr>
      <w:r w:rsidRPr="00FA5B6D">
        <w:rPr>
          <w:rFonts w:ascii="Times New Roman" w:eastAsia="Segoe UI" w:hAnsi="Times New Roman" w:cs="Tahoma"/>
          <w:color w:val="000000"/>
          <w:kern w:val="3"/>
          <w:sz w:val="24"/>
          <w:szCs w:val="24"/>
          <w:lang w:val="uk-UA" w:eastAsia="zh-CN" w:bidi="hi-IN"/>
        </w:rPr>
        <w:t>копія документа, що посвідчує особу  громадянина України;</w:t>
      </w:r>
    </w:p>
    <w:p w:rsidR="00FA5B6D" w:rsidRPr="00FA5B6D" w:rsidRDefault="00FA5B6D" w:rsidP="00173F2F">
      <w:pPr>
        <w:widowControl w:val="0"/>
        <w:numPr>
          <w:ilvl w:val="0"/>
          <w:numId w:val="13"/>
        </w:numPr>
        <w:suppressAutoHyphens/>
        <w:autoSpaceDN w:val="0"/>
        <w:spacing w:after="0" w:line="240" w:lineRule="auto"/>
        <w:ind w:firstLine="426"/>
        <w:jc w:val="both"/>
        <w:textAlignment w:val="baseline"/>
        <w:rPr>
          <w:rFonts w:ascii="Times New Roman" w:eastAsia="Segoe UI" w:hAnsi="Times New Roman" w:cs="Tahoma"/>
          <w:color w:val="000000"/>
          <w:kern w:val="3"/>
          <w:sz w:val="24"/>
          <w:szCs w:val="24"/>
          <w:lang w:val="uk-UA" w:eastAsia="zh-CN" w:bidi="hi-IN"/>
        </w:rPr>
      </w:pPr>
      <w:r w:rsidRPr="00FA5B6D">
        <w:rPr>
          <w:rFonts w:ascii="Times New Roman" w:eastAsia="Segoe UI" w:hAnsi="Times New Roman" w:cs="Tahoma"/>
          <w:color w:val="000000"/>
          <w:kern w:val="3"/>
          <w:sz w:val="24"/>
          <w:szCs w:val="24"/>
          <w:lang w:val="uk-UA" w:eastAsia="zh-CN" w:bidi="hi-IN"/>
        </w:rPr>
        <w:t>копія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p w:rsidR="00FA5B6D" w:rsidRPr="00FA5B6D" w:rsidRDefault="00FA5B6D" w:rsidP="00173F2F">
      <w:pPr>
        <w:widowControl w:val="0"/>
        <w:numPr>
          <w:ilvl w:val="0"/>
          <w:numId w:val="13"/>
        </w:numPr>
        <w:suppressAutoHyphens/>
        <w:autoSpaceDN w:val="0"/>
        <w:spacing w:after="0" w:line="240" w:lineRule="auto"/>
        <w:ind w:firstLine="426"/>
        <w:jc w:val="both"/>
        <w:textAlignment w:val="baseline"/>
        <w:rPr>
          <w:rFonts w:ascii="Times New Roman" w:eastAsia="Segoe UI" w:hAnsi="Times New Roman" w:cs="Tahoma"/>
          <w:color w:val="000000"/>
          <w:kern w:val="3"/>
          <w:sz w:val="24"/>
          <w:szCs w:val="24"/>
          <w:lang w:val="uk-UA" w:eastAsia="zh-CN" w:bidi="hi-IN"/>
        </w:rPr>
      </w:pPr>
      <w:r w:rsidRPr="00FA5B6D">
        <w:rPr>
          <w:rFonts w:ascii="Times New Roman" w:eastAsia="Segoe UI" w:hAnsi="Times New Roman" w:cs="Tahoma"/>
          <w:color w:val="000000"/>
          <w:kern w:val="3"/>
          <w:sz w:val="24"/>
          <w:szCs w:val="24"/>
          <w:lang w:val="uk-UA" w:eastAsia="zh-CN" w:bidi="hi-IN"/>
        </w:rPr>
        <w:t>витяг про місце реєстрації проживання;</w:t>
      </w:r>
      <w:r w:rsidRPr="00FA5B6D">
        <w:rPr>
          <w:rFonts w:ascii="Times New Roman" w:eastAsia="Segoe UI" w:hAnsi="Times New Roman" w:cs="Tahoma"/>
          <w:color w:val="000000"/>
          <w:kern w:val="3"/>
          <w:sz w:val="24"/>
          <w:szCs w:val="24"/>
          <w:lang w:val="uk-UA" w:eastAsia="zh-CN" w:bidi="hi-IN"/>
        </w:rPr>
        <w:tab/>
      </w:r>
    </w:p>
    <w:p w:rsidR="00FA5B6D" w:rsidRPr="00FA5B6D" w:rsidRDefault="00FA5B6D" w:rsidP="00173F2F">
      <w:pPr>
        <w:widowControl w:val="0"/>
        <w:numPr>
          <w:ilvl w:val="0"/>
          <w:numId w:val="13"/>
        </w:numPr>
        <w:suppressAutoHyphens/>
        <w:autoSpaceDN w:val="0"/>
        <w:spacing w:after="0" w:line="240" w:lineRule="auto"/>
        <w:ind w:firstLine="426"/>
        <w:jc w:val="both"/>
        <w:textAlignment w:val="baseline"/>
        <w:rPr>
          <w:rFonts w:ascii="Times New Roman" w:eastAsia="Segoe UI" w:hAnsi="Times New Roman" w:cs="Tahoma"/>
          <w:color w:val="000000"/>
          <w:kern w:val="3"/>
          <w:sz w:val="24"/>
          <w:szCs w:val="24"/>
          <w:lang w:val="uk-UA" w:eastAsia="zh-CN" w:bidi="hi-IN"/>
        </w:rPr>
      </w:pPr>
      <w:r w:rsidRPr="00FA5B6D">
        <w:rPr>
          <w:rFonts w:ascii="Times New Roman" w:eastAsia="Segoe UI" w:hAnsi="Times New Roman" w:cs="Tahoma"/>
          <w:color w:val="000000"/>
          <w:kern w:val="3"/>
          <w:sz w:val="24"/>
          <w:szCs w:val="24"/>
          <w:lang w:val="uk-UA" w:eastAsia="zh-CN" w:bidi="hi-IN"/>
        </w:rPr>
        <w:t>копія пільгового посвідчення, або довідки МСЕК;</w:t>
      </w:r>
    </w:p>
    <w:p w:rsidR="00FA5B6D" w:rsidRPr="00FA5B6D" w:rsidRDefault="00FA5B6D" w:rsidP="00173F2F">
      <w:pPr>
        <w:widowControl w:val="0"/>
        <w:numPr>
          <w:ilvl w:val="0"/>
          <w:numId w:val="13"/>
        </w:numPr>
        <w:suppressAutoHyphens/>
        <w:autoSpaceDN w:val="0"/>
        <w:spacing w:after="0" w:line="240" w:lineRule="auto"/>
        <w:ind w:firstLine="426"/>
        <w:jc w:val="both"/>
        <w:textAlignment w:val="baseline"/>
        <w:rPr>
          <w:rFonts w:ascii="Times New Roman" w:eastAsia="Segoe UI" w:hAnsi="Times New Roman" w:cs="Tahoma"/>
          <w:color w:val="000000"/>
          <w:kern w:val="3"/>
          <w:sz w:val="24"/>
          <w:szCs w:val="24"/>
          <w:lang w:val="uk-UA" w:eastAsia="zh-CN" w:bidi="hi-IN"/>
        </w:rPr>
      </w:pPr>
      <w:r w:rsidRPr="00FA5B6D">
        <w:rPr>
          <w:rFonts w:ascii="Times New Roman" w:eastAsia="Segoe UI" w:hAnsi="Times New Roman" w:cs="Tahoma"/>
          <w:color w:val="000000"/>
          <w:kern w:val="3"/>
          <w:sz w:val="24"/>
          <w:szCs w:val="24"/>
          <w:lang w:val="uk-UA" w:eastAsia="zh-CN" w:bidi="hi-IN"/>
        </w:rPr>
        <w:t xml:space="preserve">інформація про реквізити банківського рахунку. </w:t>
      </w:r>
    </w:p>
    <w:p w:rsidR="00FA5B6D" w:rsidRPr="00FA5B6D" w:rsidRDefault="00FA5B6D" w:rsidP="00FA5B6D">
      <w:pPr>
        <w:widowControl w:val="0"/>
        <w:suppressAutoHyphens/>
        <w:autoSpaceDN w:val="0"/>
        <w:spacing w:after="0" w:line="240" w:lineRule="auto"/>
        <w:ind w:firstLine="426"/>
        <w:jc w:val="both"/>
        <w:textAlignment w:val="baseline"/>
        <w:rPr>
          <w:rFonts w:ascii="Times New Roman" w:eastAsia="Segoe UI" w:hAnsi="Times New Roman" w:cs="Tahoma"/>
          <w:color w:val="000000"/>
          <w:kern w:val="3"/>
          <w:sz w:val="24"/>
          <w:szCs w:val="24"/>
          <w:lang w:val="uk-UA" w:eastAsia="zh-CN" w:bidi="hi-IN"/>
        </w:rPr>
      </w:pPr>
      <w:r w:rsidRPr="00FA5B6D">
        <w:rPr>
          <w:rFonts w:ascii="Times New Roman" w:eastAsia="Segoe UI" w:hAnsi="Times New Roman" w:cs="Tahoma"/>
          <w:color w:val="000000"/>
          <w:kern w:val="3"/>
          <w:sz w:val="24"/>
          <w:szCs w:val="24"/>
          <w:lang w:val="uk-UA" w:eastAsia="zh-CN" w:bidi="hi-IN"/>
        </w:rPr>
        <w:t>Допомога виплачується в таких розмірах</w:t>
      </w:r>
      <w:r w:rsidRPr="00FA5B6D">
        <w:rPr>
          <w:rFonts w:ascii="Times New Roman" w:eastAsia="Segoe UI" w:hAnsi="Times New Roman" w:cs="Tahoma"/>
          <w:color w:val="000000"/>
          <w:kern w:val="3"/>
          <w:sz w:val="24"/>
          <w:szCs w:val="24"/>
          <w:lang w:val="en-US" w:eastAsia="zh-CN" w:bidi="hi-IN"/>
        </w:rPr>
        <w:t>:</w:t>
      </w:r>
    </w:p>
    <w:p w:rsidR="00FA5B6D" w:rsidRPr="00FA5B6D" w:rsidRDefault="00FA5B6D" w:rsidP="00173F2F">
      <w:pPr>
        <w:widowControl w:val="0"/>
        <w:numPr>
          <w:ilvl w:val="0"/>
          <w:numId w:val="5"/>
        </w:numPr>
        <w:suppressAutoHyphens/>
        <w:autoSpaceDN w:val="0"/>
        <w:spacing w:after="0" w:line="240" w:lineRule="auto"/>
        <w:ind w:firstLine="426"/>
        <w:jc w:val="both"/>
        <w:textAlignment w:val="baseline"/>
        <w:rPr>
          <w:rFonts w:ascii="Times New Roman" w:eastAsia="Segoe UI" w:hAnsi="Times New Roman" w:cs="Tahoma"/>
          <w:color w:val="000000"/>
          <w:kern w:val="3"/>
          <w:sz w:val="24"/>
          <w:szCs w:val="24"/>
          <w:lang w:val="uk-UA" w:eastAsia="zh-CN" w:bidi="hi-IN"/>
        </w:rPr>
      </w:pPr>
      <w:r w:rsidRPr="00FA5B6D">
        <w:rPr>
          <w:rFonts w:ascii="Times New Roman" w:eastAsia="Segoe UI" w:hAnsi="Times New Roman" w:cs="Tahoma"/>
          <w:color w:val="000000"/>
          <w:kern w:val="3"/>
          <w:sz w:val="24"/>
          <w:szCs w:val="24"/>
          <w:lang w:val="uk-UA" w:eastAsia="zh-CN" w:bidi="hi-IN"/>
        </w:rPr>
        <w:t>особам з інвалідністю  по слуху 1000,00 грн.</w:t>
      </w:r>
    </w:p>
    <w:p w:rsidR="00FA5B6D" w:rsidRPr="00FA5B6D" w:rsidRDefault="00FA5B6D" w:rsidP="00FA5B6D">
      <w:pPr>
        <w:widowControl w:val="0"/>
        <w:suppressAutoHyphens/>
        <w:autoSpaceDN w:val="0"/>
        <w:spacing w:after="0" w:line="240" w:lineRule="auto"/>
        <w:ind w:firstLine="426"/>
        <w:jc w:val="both"/>
        <w:textAlignment w:val="baseline"/>
        <w:rPr>
          <w:rFonts w:ascii="Times New Roman" w:eastAsia="Segoe UI" w:hAnsi="Times New Roman" w:cs="Tahoma"/>
          <w:color w:val="000000"/>
          <w:kern w:val="3"/>
          <w:sz w:val="24"/>
          <w:szCs w:val="24"/>
          <w:lang w:val="uk-UA" w:eastAsia="zh-CN" w:bidi="hi-IN"/>
        </w:rPr>
      </w:pPr>
    </w:p>
    <w:p w:rsidR="00FA5B6D" w:rsidRPr="00FA5B6D" w:rsidRDefault="00FA5B6D" w:rsidP="00FA5B6D">
      <w:pPr>
        <w:spacing w:after="0" w:line="240" w:lineRule="auto"/>
        <w:ind w:firstLine="426"/>
        <w:jc w:val="center"/>
        <w:rPr>
          <w:rFonts w:ascii="Times New Roman" w:hAnsi="Times New Roman"/>
          <w:b/>
          <w:bCs/>
          <w:sz w:val="24"/>
          <w:szCs w:val="24"/>
          <w:lang w:eastAsia="ru-RU"/>
        </w:rPr>
      </w:pPr>
      <w:r w:rsidRPr="00FA5B6D">
        <w:rPr>
          <w:rFonts w:ascii="Times New Roman" w:hAnsi="Times New Roman"/>
          <w:b/>
          <w:bCs/>
          <w:sz w:val="24"/>
          <w:szCs w:val="24"/>
          <w:lang w:eastAsia="ru-RU"/>
        </w:rPr>
        <w:t xml:space="preserve">Порядок призначення </w:t>
      </w:r>
      <w:r w:rsidRPr="00FA5B6D">
        <w:rPr>
          <w:rFonts w:ascii="Times New Roman" w:hAnsi="Times New Roman"/>
          <w:b/>
          <w:bCs/>
          <w:color w:val="000000"/>
          <w:sz w:val="24"/>
          <w:szCs w:val="24"/>
          <w:lang w:eastAsia="ru-RU"/>
        </w:rPr>
        <w:t xml:space="preserve">матеріальна допомога мешканцям Новороздільської громади та особам, зареєстрованим в ІСОІ ВПО на території громади, </w:t>
      </w:r>
      <w:r w:rsidRPr="00FA5B6D">
        <w:rPr>
          <w:rFonts w:ascii="Times New Roman" w:hAnsi="Times New Roman"/>
          <w:b/>
          <w:bCs/>
          <w:sz w:val="24"/>
          <w:szCs w:val="24"/>
          <w:lang w:eastAsia="ru-RU"/>
        </w:rPr>
        <w:t>які опинились в складних життєвих обставинах</w:t>
      </w:r>
    </w:p>
    <w:p w:rsidR="00FA5B6D" w:rsidRPr="00FA5B6D" w:rsidRDefault="00FA5B6D" w:rsidP="00FA5B6D">
      <w:pPr>
        <w:spacing w:after="0" w:line="240" w:lineRule="auto"/>
        <w:ind w:firstLine="426"/>
        <w:rPr>
          <w:rFonts w:ascii="Times New Roman" w:hAnsi="Times New Roman"/>
          <w:sz w:val="28"/>
          <w:szCs w:val="28"/>
          <w:lang w:eastAsia="ru-RU"/>
        </w:rPr>
      </w:pPr>
      <w:r w:rsidRPr="00FA5B6D">
        <w:rPr>
          <w:rFonts w:ascii="Times New Roman" w:hAnsi="Times New Roman"/>
          <w:sz w:val="24"/>
          <w:szCs w:val="24"/>
          <w:lang w:eastAsia="ru-RU"/>
        </w:rPr>
        <w:t xml:space="preserve">    Для отримання виплати потрібно звернутися в ЦНАП Новороздільської міської ради з відповідними документами</w:t>
      </w:r>
      <w:r w:rsidRPr="00FA5B6D">
        <w:rPr>
          <w:rFonts w:ascii="Times New Roman" w:hAnsi="Times New Roman"/>
          <w:sz w:val="24"/>
          <w:szCs w:val="24"/>
          <w:lang w:val="en-US" w:eastAsia="ru-RU"/>
        </w:rPr>
        <w:t>:</w:t>
      </w:r>
    </w:p>
    <w:p w:rsidR="00FA5B6D" w:rsidRPr="00FA5B6D" w:rsidRDefault="00FA5B6D" w:rsidP="00173F2F">
      <w:pPr>
        <w:widowControl w:val="0"/>
        <w:numPr>
          <w:ilvl w:val="0"/>
          <w:numId w:val="13"/>
        </w:numPr>
        <w:suppressAutoHyphens/>
        <w:autoSpaceDN w:val="0"/>
        <w:spacing w:after="0" w:line="240" w:lineRule="auto"/>
        <w:ind w:firstLine="426"/>
        <w:jc w:val="both"/>
        <w:textAlignment w:val="baseline"/>
        <w:rPr>
          <w:rFonts w:ascii="Times New Roman" w:eastAsia="Segoe UI" w:hAnsi="Times New Roman" w:cs="Tahoma"/>
          <w:color w:val="000000"/>
          <w:kern w:val="3"/>
          <w:sz w:val="24"/>
          <w:szCs w:val="24"/>
          <w:lang w:val="uk-UA" w:eastAsia="zh-CN" w:bidi="hi-IN"/>
        </w:rPr>
      </w:pPr>
      <w:r w:rsidRPr="00FA5B6D">
        <w:rPr>
          <w:rFonts w:ascii="Times New Roman" w:eastAsia="Segoe UI" w:hAnsi="Times New Roman" w:cs="Tahoma"/>
          <w:color w:val="000000"/>
          <w:kern w:val="3"/>
          <w:sz w:val="24"/>
          <w:szCs w:val="24"/>
          <w:lang w:val="uk-UA" w:eastAsia="zh-CN" w:bidi="hi-IN"/>
        </w:rPr>
        <w:t>Заява заявника ( законного представника або члена сім</w:t>
      </w:r>
      <w:r w:rsidRPr="00FA5B6D">
        <w:rPr>
          <w:rFonts w:ascii="Times New Roman" w:eastAsia="Segoe UI" w:hAnsi="Times New Roman" w:cs="Tahoma"/>
          <w:color w:val="000000"/>
          <w:kern w:val="3"/>
          <w:sz w:val="24"/>
          <w:szCs w:val="24"/>
          <w:lang w:val="en-US" w:eastAsia="zh-CN" w:bidi="hi-IN"/>
        </w:rPr>
        <w:t>’</w:t>
      </w:r>
      <w:r w:rsidRPr="00FA5B6D">
        <w:rPr>
          <w:rFonts w:ascii="Times New Roman" w:eastAsia="Segoe UI" w:hAnsi="Times New Roman" w:cs="Tahoma"/>
          <w:color w:val="000000"/>
          <w:kern w:val="3"/>
          <w:sz w:val="24"/>
          <w:szCs w:val="24"/>
          <w:lang w:val="uk-UA" w:eastAsia="zh-CN" w:bidi="hi-IN"/>
        </w:rPr>
        <w:t>ї);</w:t>
      </w:r>
    </w:p>
    <w:p w:rsidR="00FA5B6D" w:rsidRPr="00FA5B6D" w:rsidRDefault="00FA5B6D" w:rsidP="00173F2F">
      <w:pPr>
        <w:widowControl w:val="0"/>
        <w:numPr>
          <w:ilvl w:val="0"/>
          <w:numId w:val="13"/>
        </w:numPr>
        <w:suppressAutoHyphens/>
        <w:autoSpaceDN w:val="0"/>
        <w:spacing w:after="0" w:line="240" w:lineRule="auto"/>
        <w:ind w:firstLine="426"/>
        <w:jc w:val="both"/>
        <w:textAlignment w:val="baseline"/>
        <w:rPr>
          <w:rFonts w:ascii="Times New Roman" w:eastAsia="Segoe UI" w:hAnsi="Times New Roman" w:cs="Tahoma"/>
          <w:color w:val="000000"/>
          <w:kern w:val="3"/>
          <w:sz w:val="24"/>
          <w:szCs w:val="24"/>
          <w:lang w:val="uk-UA" w:eastAsia="zh-CN" w:bidi="hi-IN"/>
        </w:rPr>
      </w:pPr>
      <w:r w:rsidRPr="00FA5B6D">
        <w:rPr>
          <w:rFonts w:ascii="Times New Roman" w:eastAsia="Segoe UI" w:hAnsi="Times New Roman" w:cs="Tahoma"/>
          <w:color w:val="000000"/>
          <w:kern w:val="3"/>
          <w:sz w:val="24"/>
          <w:szCs w:val="24"/>
          <w:lang w:val="uk-UA" w:eastAsia="zh-CN" w:bidi="hi-IN"/>
        </w:rPr>
        <w:t>копія документа, що посвідчує особу  громадянина України ( законного представника або члена сім</w:t>
      </w:r>
      <w:r w:rsidRPr="00FA5B6D">
        <w:rPr>
          <w:rFonts w:ascii="Times New Roman" w:eastAsia="Segoe UI" w:hAnsi="Times New Roman" w:cs="Tahoma"/>
          <w:color w:val="000000"/>
          <w:kern w:val="3"/>
          <w:sz w:val="24"/>
          <w:szCs w:val="24"/>
          <w:lang w:val="en-US" w:eastAsia="zh-CN" w:bidi="hi-IN"/>
        </w:rPr>
        <w:t>’</w:t>
      </w:r>
      <w:r w:rsidRPr="00FA5B6D">
        <w:rPr>
          <w:rFonts w:ascii="Times New Roman" w:eastAsia="Segoe UI" w:hAnsi="Times New Roman" w:cs="Tahoma"/>
          <w:color w:val="000000"/>
          <w:kern w:val="3"/>
          <w:sz w:val="24"/>
          <w:szCs w:val="24"/>
          <w:lang w:val="uk-UA" w:eastAsia="zh-CN" w:bidi="hi-IN"/>
        </w:rPr>
        <w:t>ї);</w:t>
      </w:r>
    </w:p>
    <w:p w:rsidR="00FA5B6D" w:rsidRPr="00FA5B6D" w:rsidRDefault="00FA5B6D" w:rsidP="00173F2F">
      <w:pPr>
        <w:widowControl w:val="0"/>
        <w:numPr>
          <w:ilvl w:val="0"/>
          <w:numId w:val="13"/>
        </w:numPr>
        <w:suppressAutoHyphens/>
        <w:autoSpaceDN w:val="0"/>
        <w:spacing w:after="0" w:line="240" w:lineRule="auto"/>
        <w:ind w:firstLine="426"/>
        <w:jc w:val="both"/>
        <w:textAlignment w:val="baseline"/>
        <w:rPr>
          <w:rFonts w:ascii="Times New Roman" w:eastAsia="Segoe UI" w:hAnsi="Times New Roman" w:cs="Tahoma"/>
          <w:color w:val="000000"/>
          <w:kern w:val="3"/>
          <w:sz w:val="24"/>
          <w:szCs w:val="24"/>
          <w:lang w:val="uk-UA" w:eastAsia="zh-CN" w:bidi="hi-IN"/>
        </w:rPr>
      </w:pPr>
      <w:r w:rsidRPr="00FA5B6D">
        <w:rPr>
          <w:rFonts w:ascii="Times New Roman" w:eastAsia="Segoe UI" w:hAnsi="Times New Roman" w:cs="Tahoma"/>
          <w:color w:val="000000"/>
          <w:kern w:val="3"/>
          <w:sz w:val="24"/>
          <w:szCs w:val="24"/>
          <w:lang w:val="uk-UA" w:eastAsia="zh-CN" w:bidi="hi-IN"/>
        </w:rPr>
        <w:t>копія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 ( законного представника або члена сім</w:t>
      </w:r>
      <w:r w:rsidRPr="00FA5B6D">
        <w:rPr>
          <w:rFonts w:ascii="Times New Roman" w:eastAsia="Segoe UI" w:hAnsi="Times New Roman" w:cs="Tahoma"/>
          <w:color w:val="000000"/>
          <w:kern w:val="3"/>
          <w:sz w:val="24"/>
          <w:szCs w:val="24"/>
          <w:lang w:val="en-US" w:eastAsia="zh-CN" w:bidi="hi-IN"/>
        </w:rPr>
        <w:t>’</w:t>
      </w:r>
      <w:r w:rsidRPr="00FA5B6D">
        <w:rPr>
          <w:rFonts w:ascii="Times New Roman" w:eastAsia="Segoe UI" w:hAnsi="Times New Roman" w:cs="Tahoma"/>
          <w:color w:val="000000"/>
          <w:kern w:val="3"/>
          <w:sz w:val="24"/>
          <w:szCs w:val="24"/>
          <w:lang w:val="uk-UA" w:eastAsia="zh-CN" w:bidi="hi-IN"/>
        </w:rPr>
        <w:t>ї);</w:t>
      </w:r>
    </w:p>
    <w:p w:rsidR="00FA5B6D" w:rsidRPr="00FA5B6D" w:rsidRDefault="00FA5B6D" w:rsidP="00173F2F">
      <w:pPr>
        <w:widowControl w:val="0"/>
        <w:numPr>
          <w:ilvl w:val="0"/>
          <w:numId w:val="13"/>
        </w:numPr>
        <w:suppressAutoHyphens/>
        <w:autoSpaceDN w:val="0"/>
        <w:spacing w:after="0" w:line="240" w:lineRule="auto"/>
        <w:ind w:firstLine="426"/>
        <w:jc w:val="both"/>
        <w:textAlignment w:val="baseline"/>
        <w:rPr>
          <w:rFonts w:ascii="Times New Roman" w:eastAsia="Segoe UI" w:hAnsi="Times New Roman" w:cs="Tahoma"/>
          <w:color w:val="000000"/>
          <w:kern w:val="3"/>
          <w:sz w:val="24"/>
          <w:szCs w:val="24"/>
          <w:lang w:val="uk-UA" w:eastAsia="zh-CN" w:bidi="hi-IN"/>
        </w:rPr>
      </w:pPr>
      <w:r w:rsidRPr="00FA5B6D">
        <w:rPr>
          <w:rFonts w:ascii="Times New Roman" w:eastAsia="Segoe UI" w:hAnsi="Times New Roman" w:cs="Tahoma"/>
          <w:color w:val="000000"/>
          <w:kern w:val="3"/>
          <w:sz w:val="24"/>
          <w:szCs w:val="24"/>
          <w:lang w:val="uk-UA" w:eastAsia="zh-CN" w:bidi="hi-IN"/>
        </w:rPr>
        <w:lastRenderedPageBreak/>
        <w:t>витяг про місце реєстрації проживання ( законного представника або члена сім</w:t>
      </w:r>
      <w:r w:rsidRPr="00FA5B6D">
        <w:rPr>
          <w:rFonts w:ascii="Times New Roman" w:eastAsia="Segoe UI" w:hAnsi="Times New Roman" w:cs="Tahoma"/>
          <w:color w:val="000000"/>
          <w:kern w:val="3"/>
          <w:sz w:val="24"/>
          <w:szCs w:val="24"/>
          <w:lang w:val="en-US" w:eastAsia="zh-CN" w:bidi="hi-IN"/>
        </w:rPr>
        <w:t>’</w:t>
      </w:r>
      <w:r w:rsidRPr="00FA5B6D">
        <w:rPr>
          <w:rFonts w:ascii="Times New Roman" w:eastAsia="Segoe UI" w:hAnsi="Times New Roman" w:cs="Tahoma"/>
          <w:color w:val="000000"/>
          <w:kern w:val="3"/>
          <w:sz w:val="24"/>
          <w:szCs w:val="24"/>
          <w:lang w:val="uk-UA" w:eastAsia="zh-CN" w:bidi="hi-IN"/>
        </w:rPr>
        <w:t>ї);</w:t>
      </w:r>
      <w:r w:rsidRPr="00FA5B6D">
        <w:rPr>
          <w:rFonts w:ascii="Times New Roman" w:eastAsia="Segoe UI" w:hAnsi="Times New Roman" w:cs="Tahoma"/>
          <w:color w:val="000000"/>
          <w:kern w:val="3"/>
          <w:sz w:val="24"/>
          <w:szCs w:val="24"/>
          <w:lang w:val="uk-UA" w:eastAsia="zh-CN" w:bidi="hi-IN"/>
        </w:rPr>
        <w:tab/>
      </w:r>
    </w:p>
    <w:p w:rsidR="00FA5B6D" w:rsidRPr="00FA5B6D" w:rsidRDefault="00FA5B6D" w:rsidP="00173F2F">
      <w:pPr>
        <w:widowControl w:val="0"/>
        <w:numPr>
          <w:ilvl w:val="0"/>
          <w:numId w:val="13"/>
        </w:numPr>
        <w:suppressAutoHyphens/>
        <w:autoSpaceDN w:val="0"/>
        <w:spacing w:after="0" w:line="240" w:lineRule="auto"/>
        <w:ind w:firstLine="426"/>
        <w:jc w:val="both"/>
        <w:textAlignment w:val="baseline"/>
        <w:rPr>
          <w:rFonts w:ascii="Times New Roman" w:eastAsia="Segoe UI" w:hAnsi="Times New Roman" w:cs="Tahoma"/>
          <w:color w:val="000000"/>
          <w:kern w:val="3"/>
          <w:sz w:val="24"/>
          <w:szCs w:val="24"/>
          <w:lang w:val="uk-UA" w:eastAsia="zh-CN" w:bidi="hi-IN"/>
        </w:rPr>
      </w:pPr>
      <w:r w:rsidRPr="00FA5B6D">
        <w:rPr>
          <w:rFonts w:ascii="Times New Roman" w:eastAsia="Segoe UI" w:hAnsi="Times New Roman" w:cs="Tahoma"/>
          <w:color w:val="000000"/>
          <w:kern w:val="3"/>
          <w:sz w:val="24"/>
          <w:szCs w:val="24"/>
          <w:lang w:val="uk-UA" w:eastAsia="zh-CN" w:bidi="hi-IN"/>
        </w:rPr>
        <w:t>свідоцтво про народження на дітей з інвалідністю віком до 18-ти років;</w:t>
      </w:r>
    </w:p>
    <w:p w:rsidR="00FA5B6D" w:rsidRPr="00FA5B6D" w:rsidRDefault="00FA5B6D" w:rsidP="00173F2F">
      <w:pPr>
        <w:widowControl w:val="0"/>
        <w:numPr>
          <w:ilvl w:val="0"/>
          <w:numId w:val="13"/>
        </w:numPr>
        <w:suppressAutoHyphens/>
        <w:autoSpaceDN w:val="0"/>
        <w:spacing w:after="0" w:line="240" w:lineRule="auto"/>
        <w:ind w:firstLine="426"/>
        <w:jc w:val="both"/>
        <w:textAlignment w:val="baseline"/>
        <w:rPr>
          <w:rFonts w:ascii="Times New Roman" w:eastAsia="Segoe UI" w:hAnsi="Times New Roman" w:cs="Tahoma"/>
          <w:color w:val="000000"/>
          <w:kern w:val="3"/>
          <w:sz w:val="24"/>
          <w:szCs w:val="24"/>
          <w:lang w:val="uk-UA" w:eastAsia="zh-CN" w:bidi="hi-IN"/>
        </w:rPr>
      </w:pPr>
      <w:r w:rsidRPr="00FA5B6D">
        <w:rPr>
          <w:rFonts w:ascii="Times New Roman" w:eastAsia="Segoe UI" w:hAnsi="Times New Roman" w:cs="Tahoma"/>
          <w:color w:val="000000"/>
          <w:kern w:val="3"/>
          <w:sz w:val="24"/>
          <w:szCs w:val="24"/>
          <w:lang w:val="uk-UA" w:eastAsia="zh-CN" w:bidi="hi-IN"/>
        </w:rPr>
        <w:t>довідка про доходи за 6 місяців;</w:t>
      </w:r>
    </w:p>
    <w:p w:rsidR="00FA5B6D" w:rsidRPr="00FA5B6D" w:rsidRDefault="00FA5B6D" w:rsidP="00173F2F">
      <w:pPr>
        <w:widowControl w:val="0"/>
        <w:numPr>
          <w:ilvl w:val="0"/>
          <w:numId w:val="13"/>
        </w:numPr>
        <w:suppressAutoHyphens/>
        <w:autoSpaceDN w:val="0"/>
        <w:spacing w:after="0" w:line="240" w:lineRule="auto"/>
        <w:ind w:firstLine="426"/>
        <w:jc w:val="both"/>
        <w:textAlignment w:val="baseline"/>
        <w:rPr>
          <w:rFonts w:ascii="Times New Roman" w:eastAsia="Segoe UI" w:hAnsi="Times New Roman" w:cs="Tahoma"/>
          <w:color w:val="000000"/>
          <w:kern w:val="3"/>
          <w:sz w:val="24"/>
          <w:szCs w:val="24"/>
          <w:lang w:val="uk-UA" w:eastAsia="zh-CN" w:bidi="hi-IN"/>
        </w:rPr>
      </w:pPr>
      <w:r w:rsidRPr="00FA5B6D">
        <w:rPr>
          <w:rFonts w:ascii="Times New Roman" w:eastAsia="Segoe UI" w:hAnsi="Times New Roman" w:cs="Tahoma"/>
          <w:color w:val="000000"/>
          <w:kern w:val="3"/>
          <w:sz w:val="24"/>
          <w:szCs w:val="24"/>
          <w:lang w:val="uk-UA" w:eastAsia="zh-CN" w:bidi="hi-IN"/>
        </w:rPr>
        <w:t>виписки про хворобу із медичного закладу;</w:t>
      </w:r>
    </w:p>
    <w:p w:rsidR="00FA5B6D" w:rsidRPr="00FA5B6D" w:rsidRDefault="00FA5B6D" w:rsidP="00173F2F">
      <w:pPr>
        <w:widowControl w:val="0"/>
        <w:numPr>
          <w:ilvl w:val="0"/>
          <w:numId w:val="13"/>
        </w:numPr>
        <w:suppressAutoHyphens/>
        <w:autoSpaceDN w:val="0"/>
        <w:spacing w:after="0" w:line="240" w:lineRule="auto"/>
        <w:ind w:firstLine="426"/>
        <w:jc w:val="both"/>
        <w:textAlignment w:val="baseline"/>
        <w:rPr>
          <w:rFonts w:ascii="Times New Roman" w:eastAsia="Segoe UI" w:hAnsi="Times New Roman" w:cs="Tahoma"/>
          <w:color w:val="000000"/>
          <w:kern w:val="3"/>
          <w:sz w:val="24"/>
          <w:szCs w:val="24"/>
          <w:lang w:val="uk-UA" w:eastAsia="zh-CN" w:bidi="hi-IN"/>
        </w:rPr>
      </w:pPr>
      <w:r w:rsidRPr="00FA5B6D">
        <w:rPr>
          <w:rFonts w:ascii="Times New Roman" w:eastAsia="Segoe UI" w:hAnsi="Times New Roman" w:cs="Tahoma"/>
          <w:color w:val="000000"/>
          <w:kern w:val="3"/>
          <w:sz w:val="24"/>
          <w:szCs w:val="24"/>
          <w:lang w:val="uk-UA" w:eastAsia="zh-CN" w:bidi="hi-IN"/>
        </w:rPr>
        <w:t>копія довідки МСЕК, копія медичного висновку на дітей з інвалідністю або копія пільгового посвідчення (для осіб з інвалідністю);</w:t>
      </w:r>
    </w:p>
    <w:p w:rsidR="00FA5B6D" w:rsidRPr="00FA5B6D" w:rsidRDefault="00FA5B6D" w:rsidP="00173F2F">
      <w:pPr>
        <w:widowControl w:val="0"/>
        <w:numPr>
          <w:ilvl w:val="0"/>
          <w:numId w:val="13"/>
        </w:numPr>
        <w:suppressAutoHyphens/>
        <w:autoSpaceDN w:val="0"/>
        <w:spacing w:after="0" w:line="240" w:lineRule="auto"/>
        <w:ind w:firstLine="426"/>
        <w:jc w:val="both"/>
        <w:textAlignment w:val="baseline"/>
        <w:rPr>
          <w:rFonts w:ascii="Times New Roman" w:eastAsia="Segoe UI" w:hAnsi="Times New Roman" w:cs="Tahoma"/>
          <w:color w:val="000000"/>
          <w:kern w:val="3"/>
          <w:sz w:val="24"/>
          <w:szCs w:val="24"/>
          <w:lang w:val="uk-UA" w:eastAsia="zh-CN" w:bidi="hi-IN"/>
        </w:rPr>
      </w:pPr>
      <w:r w:rsidRPr="00FA5B6D">
        <w:rPr>
          <w:rFonts w:ascii="Times New Roman" w:eastAsia="Segoe UI" w:hAnsi="Times New Roman" w:cs="Tahoma"/>
          <w:color w:val="000000"/>
          <w:kern w:val="3"/>
          <w:sz w:val="24"/>
          <w:szCs w:val="24"/>
          <w:lang w:val="uk-UA" w:eastAsia="zh-CN" w:bidi="hi-IN"/>
        </w:rPr>
        <w:t>копія документа що підтверджує факт стихійного лиха (при потребі);</w:t>
      </w:r>
    </w:p>
    <w:p w:rsidR="00FA5B6D" w:rsidRPr="00FA5B6D" w:rsidRDefault="00FA5B6D" w:rsidP="00173F2F">
      <w:pPr>
        <w:widowControl w:val="0"/>
        <w:numPr>
          <w:ilvl w:val="0"/>
          <w:numId w:val="13"/>
        </w:numPr>
        <w:suppressAutoHyphens/>
        <w:autoSpaceDN w:val="0"/>
        <w:spacing w:after="0" w:line="240" w:lineRule="auto"/>
        <w:ind w:firstLine="426"/>
        <w:jc w:val="both"/>
        <w:textAlignment w:val="baseline"/>
        <w:rPr>
          <w:rFonts w:ascii="Times New Roman" w:eastAsia="Segoe UI" w:hAnsi="Times New Roman" w:cs="Tahoma"/>
          <w:color w:val="000000"/>
          <w:kern w:val="3"/>
          <w:sz w:val="24"/>
          <w:szCs w:val="24"/>
          <w:lang w:val="uk-UA" w:eastAsia="zh-CN" w:bidi="hi-IN"/>
        </w:rPr>
      </w:pPr>
      <w:r w:rsidRPr="00FA5B6D">
        <w:rPr>
          <w:rFonts w:ascii="Times New Roman" w:eastAsia="Segoe UI" w:hAnsi="Times New Roman" w:cs="Tahoma"/>
          <w:color w:val="000000"/>
          <w:kern w:val="3"/>
          <w:sz w:val="24"/>
          <w:szCs w:val="24"/>
          <w:lang w:val="uk-UA" w:eastAsia="zh-CN" w:bidi="hi-IN"/>
        </w:rPr>
        <w:t>копія документа, що має особливі заслуги ( в разі наявності);</w:t>
      </w:r>
      <w:r w:rsidRPr="00FA5B6D">
        <w:rPr>
          <w:rFonts w:ascii="Times New Roman" w:eastAsia="Segoe UI" w:hAnsi="Times New Roman" w:cs="Tahoma"/>
          <w:color w:val="000000"/>
          <w:kern w:val="3"/>
          <w:sz w:val="28"/>
          <w:szCs w:val="28"/>
          <w:lang w:val="uk-UA" w:eastAsia="zh-CN" w:bidi="hi-IN"/>
        </w:rPr>
        <w:t xml:space="preserve"> </w:t>
      </w:r>
    </w:p>
    <w:p w:rsidR="00FA5B6D" w:rsidRPr="00FA5B6D" w:rsidRDefault="00FA5B6D" w:rsidP="00173F2F">
      <w:pPr>
        <w:widowControl w:val="0"/>
        <w:numPr>
          <w:ilvl w:val="0"/>
          <w:numId w:val="13"/>
        </w:numPr>
        <w:suppressAutoHyphens/>
        <w:autoSpaceDN w:val="0"/>
        <w:spacing w:after="0" w:line="240" w:lineRule="auto"/>
        <w:ind w:firstLine="426"/>
        <w:jc w:val="both"/>
        <w:textAlignment w:val="baseline"/>
        <w:rPr>
          <w:rFonts w:ascii="Times New Roman" w:eastAsia="Segoe UI" w:hAnsi="Times New Roman" w:cs="Tahoma"/>
          <w:color w:val="000000"/>
          <w:kern w:val="3"/>
          <w:sz w:val="24"/>
          <w:szCs w:val="24"/>
          <w:lang w:val="uk-UA" w:eastAsia="zh-CN" w:bidi="hi-IN"/>
        </w:rPr>
      </w:pPr>
      <w:r w:rsidRPr="00FA5B6D">
        <w:rPr>
          <w:rFonts w:ascii="Times New Roman" w:eastAsia="Segoe UI" w:hAnsi="Times New Roman" w:cs="Tahoma"/>
          <w:color w:val="000000"/>
          <w:kern w:val="3"/>
          <w:sz w:val="24"/>
          <w:szCs w:val="24"/>
          <w:lang w:val="uk-UA" w:eastAsia="zh-CN" w:bidi="hi-IN"/>
        </w:rPr>
        <w:t>копії інших документів, які підтверджують потребу в допомозі;</w:t>
      </w:r>
    </w:p>
    <w:p w:rsidR="00FA5B6D" w:rsidRPr="00FA5B6D" w:rsidRDefault="00FA5B6D" w:rsidP="00173F2F">
      <w:pPr>
        <w:widowControl w:val="0"/>
        <w:numPr>
          <w:ilvl w:val="0"/>
          <w:numId w:val="13"/>
        </w:numPr>
        <w:suppressAutoHyphens/>
        <w:autoSpaceDN w:val="0"/>
        <w:spacing w:after="0" w:line="240" w:lineRule="auto"/>
        <w:ind w:firstLine="426"/>
        <w:jc w:val="both"/>
        <w:textAlignment w:val="baseline"/>
        <w:rPr>
          <w:rFonts w:ascii="Times New Roman" w:eastAsia="Segoe UI" w:hAnsi="Times New Roman" w:cs="Tahoma"/>
          <w:color w:val="000000"/>
          <w:kern w:val="3"/>
          <w:sz w:val="24"/>
          <w:szCs w:val="24"/>
          <w:lang w:val="uk-UA" w:eastAsia="zh-CN" w:bidi="hi-IN"/>
        </w:rPr>
      </w:pPr>
      <w:r w:rsidRPr="00FA5B6D">
        <w:rPr>
          <w:rFonts w:ascii="Times New Roman" w:eastAsia="Segoe UI" w:hAnsi="Times New Roman" w:cs="Tahoma"/>
          <w:color w:val="000000"/>
          <w:kern w:val="3"/>
          <w:sz w:val="24"/>
          <w:szCs w:val="24"/>
          <w:lang w:val="uk-UA" w:eastAsia="zh-CN" w:bidi="hi-IN"/>
        </w:rPr>
        <w:t>акт фактичного проживання (для осіб, які не зареєстровані на території громади);</w:t>
      </w:r>
    </w:p>
    <w:p w:rsidR="00FA5B6D" w:rsidRPr="00FA5B6D" w:rsidRDefault="00FA5B6D" w:rsidP="00173F2F">
      <w:pPr>
        <w:widowControl w:val="0"/>
        <w:numPr>
          <w:ilvl w:val="0"/>
          <w:numId w:val="13"/>
        </w:numPr>
        <w:suppressAutoHyphens/>
        <w:autoSpaceDN w:val="0"/>
        <w:spacing w:after="0" w:line="240" w:lineRule="auto"/>
        <w:ind w:firstLine="426"/>
        <w:jc w:val="both"/>
        <w:textAlignment w:val="baseline"/>
        <w:rPr>
          <w:rFonts w:ascii="Times New Roman" w:eastAsia="Segoe UI" w:hAnsi="Times New Roman" w:cs="Tahoma"/>
          <w:color w:val="000000"/>
          <w:kern w:val="3"/>
          <w:sz w:val="24"/>
          <w:szCs w:val="24"/>
          <w:lang w:val="uk-UA" w:eastAsia="zh-CN" w:bidi="hi-IN"/>
        </w:rPr>
      </w:pPr>
      <w:r w:rsidRPr="00FA5B6D">
        <w:rPr>
          <w:rFonts w:ascii="Times New Roman" w:eastAsia="Segoe UI" w:hAnsi="Times New Roman" w:cs="Tahoma"/>
          <w:color w:val="000000"/>
          <w:kern w:val="3"/>
          <w:sz w:val="24"/>
          <w:szCs w:val="24"/>
          <w:lang w:val="uk-UA" w:eastAsia="zh-CN" w:bidi="hi-IN"/>
        </w:rPr>
        <w:t xml:space="preserve">інформація про реквізити банківського рахунку. </w:t>
      </w:r>
    </w:p>
    <w:p w:rsidR="00FA5B6D" w:rsidRPr="00FA5B6D" w:rsidRDefault="00FA5B6D" w:rsidP="00FA5B6D">
      <w:pPr>
        <w:widowControl w:val="0"/>
        <w:suppressAutoHyphens/>
        <w:autoSpaceDN w:val="0"/>
        <w:spacing w:after="0" w:line="240" w:lineRule="auto"/>
        <w:ind w:firstLine="426"/>
        <w:jc w:val="both"/>
        <w:textAlignment w:val="baseline"/>
        <w:rPr>
          <w:rFonts w:ascii="Times New Roman" w:eastAsia="Segoe UI" w:hAnsi="Times New Roman" w:cs="Tahoma"/>
          <w:color w:val="000000"/>
          <w:kern w:val="3"/>
          <w:sz w:val="24"/>
          <w:szCs w:val="24"/>
          <w:lang w:val="uk-UA" w:eastAsia="zh-CN" w:bidi="hi-IN"/>
        </w:rPr>
      </w:pPr>
      <w:r w:rsidRPr="00FA5B6D">
        <w:rPr>
          <w:rFonts w:ascii="Times New Roman" w:eastAsia="Segoe UI" w:hAnsi="Times New Roman" w:cs="Tahoma"/>
          <w:color w:val="000000"/>
          <w:kern w:val="3"/>
          <w:sz w:val="24"/>
          <w:szCs w:val="24"/>
          <w:lang w:val="uk-UA" w:eastAsia="zh-CN" w:bidi="hi-IN"/>
        </w:rPr>
        <w:t xml:space="preserve">Допомога надається за рішенням виконавчого комітету Новороздільської міської ради на підставі рішення комісії з окремих питань соціального захисту населення. </w:t>
      </w:r>
    </w:p>
    <w:p w:rsidR="00FA5B6D" w:rsidRPr="00FA5B6D" w:rsidRDefault="00FA5B6D" w:rsidP="00FA5B6D">
      <w:pPr>
        <w:widowControl w:val="0"/>
        <w:suppressAutoHyphens/>
        <w:autoSpaceDN w:val="0"/>
        <w:spacing w:after="0" w:line="240" w:lineRule="auto"/>
        <w:ind w:firstLine="426"/>
        <w:jc w:val="both"/>
        <w:textAlignment w:val="baseline"/>
        <w:rPr>
          <w:rFonts w:ascii="Times New Roman" w:eastAsia="Segoe UI" w:hAnsi="Times New Roman"/>
          <w:b/>
          <w:bCs/>
          <w:color w:val="000000"/>
          <w:kern w:val="3"/>
          <w:sz w:val="24"/>
          <w:szCs w:val="24"/>
          <w:lang w:eastAsia="zh-CN" w:bidi="hi-IN"/>
        </w:rPr>
      </w:pPr>
    </w:p>
    <w:p w:rsidR="00FA5B6D" w:rsidRPr="00FA5B6D" w:rsidRDefault="00FA5B6D" w:rsidP="00FA5B6D">
      <w:pPr>
        <w:widowControl w:val="0"/>
        <w:suppressAutoHyphens/>
        <w:autoSpaceDN w:val="0"/>
        <w:spacing w:after="0" w:line="240" w:lineRule="auto"/>
        <w:ind w:firstLine="426"/>
        <w:jc w:val="center"/>
        <w:textAlignment w:val="baseline"/>
        <w:rPr>
          <w:rFonts w:ascii="Times New Roman" w:eastAsia="Segoe UI" w:hAnsi="Times New Roman"/>
          <w:b/>
          <w:bCs/>
          <w:color w:val="000000"/>
          <w:kern w:val="3"/>
          <w:sz w:val="24"/>
          <w:szCs w:val="24"/>
          <w:lang w:val="uk-UA" w:eastAsia="zh-CN" w:bidi="hi-IN"/>
        </w:rPr>
      </w:pPr>
    </w:p>
    <w:p w:rsidR="00FA5B6D" w:rsidRPr="00FA5B6D" w:rsidRDefault="00FA5B6D" w:rsidP="00173F2F">
      <w:pPr>
        <w:numPr>
          <w:ilvl w:val="0"/>
          <w:numId w:val="21"/>
        </w:numPr>
        <w:spacing w:after="0" w:line="240" w:lineRule="auto"/>
        <w:ind w:firstLine="426"/>
        <w:jc w:val="center"/>
        <w:rPr>
          <w:rFonts w:ascii="Times New Roman" w:hAnsi="Times New Roman"/>
          <w:b/>
          <w:bCs/>
          <w:color w:val="000000"/>
          <w:sz w:val="24"/>
          <w:szCs w:val="24"/>
          <w:lang w:eastAsia="ru-RU"/>
        </w:rPr>
      </w:pPr>
      <w:r w:rsidRPr="00FA5B6D">
        <w:rPr>
          <w:rFonts w:ascii="Times New Roman" w:hAnsi="Times New Roman"/>
          <w:b/>
          <w:bCs/>
          <w:color w:val="000000"/>
          <w:sz w:val="24"/>
          <w:szCs w:val="24"/>
          <w:lang w:eastAsia="ru-RU"/>
        </w:rPr>
        <w:t>Порядок забезпечення інформаційною підтримкою одиноких громадян, та інших пільгових категорій громадян, які перебувають на обслуговуванні в Новороздільському центрі надання соціальних послуг Новороздільської міської ради та іншим пільговим категоріям громадян Новороздільської громади, а саме придбання міської газети</w:t>
      </w:r>
    </w:p>
    <w:p w:rsidR="00FA5B6D" w:rsidRPr="00FA5B6D" w:rsidRDefault="00FA5B6D" w:rsidP="00FA5B6D">
      <w:pPr>
        <w:spacing w:after="0" w:line="240" w:lineRule="auto"/>
        <w:ind w:firstLine="426"/>
        <w:rPr>
          <w:rFonts w:ascii="Times New Roman" w:hAnsi="Times New Roman"/>
          <w:color w:val="000000"/>
          <w:sz w:val="24"/>
          <w:szCs w:val="24"/>
          <w:lang w:eastAsia="ru-RU"/>
        </w:rPr>
      </w:pPr>
      <w:r w:rsidRPr="00FA5B6D">
        <w:rPr>
          <w:rFonts w:ascii="Times New Roman" w:hAnsi="Times New Roman"/>
          <w:sz w:val="24"/>
          <w:szCs w:val="24"/>
          <w:lang w:eastAsia="ru-RU"/>
        </w:rPr>
        <w:t>В рамках заходів, які організовуються в громаді для підтримки громадян, які перебувають на обслуговуванні  в центрі  надання соціальних послуг Новороздільської міської ради та інших пільгових категорій громадян Новороздільської громади, з метою ознайомлення їх з актуальною інформацією про події в громаді та Україні, а також сприяння їхній інтеграції у соціальне життя, забезпечувати  вище зазначених громадян  щотижнево газетою.</w:t>
      </w:r>
    </w:p>
    <w:p w:rsidR="00FA5B6D" w:rsidRPr="00FA5B6D" w:rsidRDefault="00FA5B6D" w:rsidP="00FA5B6D">
      <w:pPr>
        <w:spacing w:after="0" w:line="240" w:lineRule="auto"/>
        <w:ind w:firstLine="426"/>
        <w:rPr>
          <w:rFonts w:ascii="Times New Roman" w:hAnsi="Times New Roman"/>
          <w:color w:val="000000"/>
          <w:sz w:val="24"/>
          <w:szCs w:val="24"/>
          <w:lang w:eastAsia="ru-RU"/>
        </w:rPr>
      </w:pPr>
    </w:p>
    <w:p w:rsidR="00FA5B6D" w:rsidRPr="00FA5B6D" w:rsidRDefault="00FA5B6D" w:rsidP="00173F2F">
      <w:pPr>
        <w:widowControl w:val="0"/>
        <w:numPr>
          <w:ilvl w:val="0"/>
          <w:numId w:val="21"/>
        </w:numPr>
        <w:suppressAutoHyphens/>
        <w:autoSpaceDN w:val="0"/>
        <w:spacing w:after="0" w:line="240" w:lineRule="auto"/>
        <w:ind w:left="567" w:hanging="141"/>
        <w:jc w:val="center"/>
        <w:textAlignment w:val="baseline"/>
        <w:rPr>
          <w:rFonts w:ascii="Times New Roman" w:eastAsia="Segoe UI" w:hAnsi="Times New Roman"/>
          <w:b/>
          <w:bCs/>
          <w:color w:val="000000"/>
          <w:kern w:val="3"/>
          <w:sz w:val="24"/>
          <w:szCs w:val="24"/>
          <w:lang w:val="uk-UA" w:eastAsia="zh-CN" w:bidi="hi-IN"/>
        </w:rPr>
      </w:pPr>
      <w:r w:rsidRPr="00FA5B6D">
        <w:rPr>
          <w:rFonts w:ascii="Times New Roman" w:eastAsia="Segoe UI" w:hAnsi="Times New Roman"/>
          <w:b/>
          <w:bCs/>
          <w:color w:val="000000"/>
          <w:kern w:val="3"/>
          <w:sz w:val="24"/>
          <w:szCs w:val="24"/>
          <w:lang w:eastAsia="zh-CN" w:bidi="hi-IN"/>
        </w:rPr>
        <w:t>Порядок о</w:t>
      </w:r>
      <w:r w:rsidRPr="00FA5B6D">
        <w:rPr>
          <w:rFonts w:ascii="Times New Roman" w:eastAsia="Segoe UI" w:hAnsi="Times New Roman"/>
          <w:b/>
          <w:bCs/>
          <w:color w:val="000000"/>
          <w:kern w:val="3"/>
          <w:sz w:val="24"/>
          <w:szCs w:val="24"/>
          <w:lang w:val="uk-UA" w:eastAsia="zh-CN" w:bidi="hi-IN"/>
        </w:rPr>
        <w:t>рганізації заходів для соціальної, психологічної реабілітації, адаптації осіб з інвалідністю, одиноких громадян, осіб, які постраждали внаслідок аварії на ЧАЕС, громадян похилого віку, учасників бойовий дій, військовослужбовців та членів їх сімей, членів сімей загиблих учасників бойових дій та військовослужбовців, членів сімей, які потрапили полон, або пропали безвісті та інших пільгових категорій громадян</w:t>
      </w:r>
    </w:p>
    <w:p w:rsidR="00FA5B6D" w:rsidRPr="002C2B6F" w:rsidRDefault="00FA5B6D" w:rsidP="00FA5B6D">
      <w:pPr>
        <w:widowControl w:val="0"/>
        <w:suppressAutoHyphens/>
        <w:autoSpaceDN w:val="0"/>
        <w:spacing w:after="0" w:line="240" w:lineRule="auto"/>
        <w:ind w:firstLine="426"/>
        <w:jc w:val="both"/>
        <w:textAlignment w:val="baseline"/>
        <w:rPr>
          <w:rFonts w:ascii="Times New Roman" w:eastAsia="Segoe UI" w:hAnsi="Times New Roman"/>
          <w:kern w:val="3"/>
          <w:sz w:val="24"/>
          <w:szCs w:val="24"/>
          <w:lang w:val="uk-UA" w:eastAsia="zh-CN" w:bidi="hi-IN"/>
        </w:rPr>
      </w:pPr>
      <w:r w:rsidRPr="002C2B6F">
        <w:rPr>
          <w:rFonts w:ascii="Times New Roman" w:eastAsia="Segoe UI" w:hAnsi="Times New Roman"/>
          <w:kern w:val="3"/>
          <w:sz w:val="24"/>
          <w:szCs w:val="24"/>
          <w:lang w:val="uk-UA" w:eastAsia="zh-CN" w:bidi="hi-IN"/>
        </w:rPr>
        <w:t xml:space="preserve">Організація заходів для соціальної, психологічної реабілітації, адаптації осіб з інвалідністю, одиноких громадян, осіб, які постраждали внаслідок аварії на ЧАЕС, громадян похилого віку, учасників бойовий дій, військовослужбовців та членів їх сімей, членів сімей загиблих учасників бойових дій та військовослужбовців, членів сімей, які потрапили полон, або пропали безвісті та інших пільгових категорій згідно плану заходів. </w:t>
      </w:r>
    </w:p>
    <w:p w:rsidR="00FA5B6D" w:rsidRPr="002C2B6F" w:rsidRDefault="00FA5B6D" w:rsidP="00FA5B6D">
      <w:pPr>
        <w:spacing w:after="0" w:line="240" w:lineRule="auto"/>
        <w:ind w:firstLine="426"/>
        <w:rPr>
          <w:rFonts w:ascii="Times New Roman" w:hAnsi="Times New Roman"/>
          <w:b/>
          <w:bCs/>
          <w:sz w:val="24"/>
          <w:szCs w:val="24"/>
          <w:lang w:eastAsia="ru-RU"/>
        </w:rPr>
      </w:pPr>
    </w:p>
    <w:p w:rsidR="00FA5B6D" w:rsidRPr="002C2B6F" w:rsidRDefault="00FA5B6D" w:rsidP="00173F2F">
      <w:pPr>
        <w:numPr>
          <w:ilvl w:val="0"/>
          <w:numId w:val="21"/>
        </w:numPr>
        <w:spacing w:after="0" w:line="240" w:lineRule="auto"/>
        <w:ind w:firstLine="426"/>
        <w:contextualSpacing/>
        <w:jc w:val="center"/>
        <w:rPr>
          <w:rFonts w:eastAsia="Calibri"/>
          <w:b/>
          <w:bCs/>
          <w:sz w:val="24"/>
          <w:szCs w:val="24"/>
          <w:lang w:val="uk-UA"/>
        </w:rPr>
      </w:pPr>
      <w:r w:rsidRPr="002C2B6F">
        <w:rPr>
          <w:rFonts w:eastAsia="Calibri"/>
          <w:b/>
          <w:bCs/>
          <w:sz w:val="24"/>
          <w:szCs w:val="24"/>
          <w:lang w:val="uk-UA"/>
        </w:rPr>
        <w:t>Порядок організації поховання окремих категорій громадян</w:t>
      </w:r>
    </w:p>
    <w:p w:rsidR="00FA5B6D" w:rsidRPr="002C2B6F" w:rsidRDefault="00FA5B6D" w:rsidP="00FA5B6D">
      <w:pPr>
        <w:ind w:firstLine="567"/>
        <w:contextualSpacing/>
        <w:rPr>
          <w:rFonts w:ascii="Arial" w:eastAsia="Calibri" w:hAnsi="Arial" w:cs="Arial"/>
          <w:sz w:val="24"/>
          <w:szCs w:val="24"/>
          <w:lang w:val="uk-UA" w:eastAsia="uk-UA"/>
        </w:rPr>
      </w:pPr>
      <w:r w:rsidRPr="002C2B6F">
        <w:rPr>
          <w:rFonts w:eastAsia="Calibri"/>
          <w:sz w:val="24"/>
          <w:szCs w:val="24"/>
          <w:lang w:val="uk-UA"/>
        </w:rPr>
        <w:t xml:space="preserve">На підставі повідомлення уповноважених органів про необхідність </w:t>
      </w:r>
      <w:r w:rsidRPr="002C2B6F">
        <w:rPr>
          <w:rFonts w:eastAsia="Calibri"/>
          <w:sz w:val="24"/>
          <w:szCs w:val="24"/>
          <w:bdr w:val="none" w:sz="0" w:space="0" w:color="auto" w:frame="1"/>
          <w:lang w:val="uk-UA" w:eastAsia="uk-UA"/>
        </w:rPr>
        <w:t>поховання померлих одиноких громадян, осіб без певного місця проживання, громадян, від поховання яких відмовилися рідні, знайдених невпізнаних трупів управління соціального захисту населення укладає угоду з організацією, яка надає ритуальні послуги, про здійснення поховання. Уповноважена особа УСЗН збирає пакет документів ( лікарське заключення,  свідоцтво про смерть ) на підставі яких здійснюється оплата за надані послуги. Документи зберігаються в управління соціального захисту населення в термін визначений законодавством.</w:t>
      </w:r>
    </w:p>
    <w:p w:rsidR="00FA5B6D" w:rsidRPr="002C2B6F" w:rsidRDefault="00FA5B6D" w:rsidP="00FA5B6D">
      <w:pPr>
        <w:widowControl w:val="0"/>
        <w:suppressAutoHyphens/>
        <w:autoSpaceDN w:val="0"/>
        <w:spacing w:after="0" w:line="240" w:lineRule="auto"/>
        <w:ind w:left="1429"/>
        <w:jc w:val="both"/>
        <w:textAlignment w:val="baseline"/>
        <w:rPr>
          <w:rFonts w:ascii="Times New Roman" w:eastAsia="Segoe UI" w:hAnsi="Times New Roman"/>
          <w:b/>
          <w:bCs/>
          <w:kern w:val="3"/>
          <w:sz w:val="24"/>
          <w:szCs w:val="24"/>
          <w:lang w:val="uk-UA" w:eastAsia="zh-CN" w:bidi="hi-IN"/>
        </w:rPr>
      </w:pPr>
    </w:p>
    <w:p w:rsidR="00FA5B6D" w:rsidRPr="00FA5B6D" w:rsidRDefault="00FA5B6D" w:rsidP="002C2B6F">
      <w:pPr>
        <w:widowControl w:val="0"/>
        <w:suppressAutoHyphens/>
        <w:autoSpaceDN w:val="0"/>
        <w:spacing w:after="0" w:line="240" w:lineRule="auto"/>
        <w:jc w:val="both"/>
        <w:textAlignment w:val="baseline"/>
        <w:rPr>
          <w:rFonts w:ascii="Times New Roman" w:eastAsia="Segoe UI" w:hAnsi="Times New Roman"/>
          <w:b/>
          <w:bCs/>
          <w:color w:val="000000"/>
          <w:kern w:val="3"/>
          <w:sz w:val="24"/>
          <w:szCs w:val="24"/>
          <w:lang w:val="uk-UA" w:eastAsia="zh-CN" w:bidi="hi-IN"/>
        </w:rPr>
      </w:pPr>
    </w:p>
    <w:p w:rsidR="00FA5B6D" w:rsidRPr="00FA5B6D" w:rsidRDefault="00FA5B6D" w:rsidP="002C2B6F">
      <w:pPr>
        <w:widowControl w:val="0"/>
        <w:suppressAutoHyphens/>
        <w:autoSpaceDN w:val="0"/>
        <w:spacing w:after="0" w:line="240" w:lineRule="auto"/>
        <w:jc w:val="both"/>
        <w:textAlignment w:val="baseline"/>
        <w:rPr>
          <w:rFonts w:ascii="Times New Roman" w:eastAsia="Segoe UI" w:hAnsi="Times New Roman"/>
          <w:b/>
          <w:bCs/>
          <w:color w:val="000000"/>
          <w:kern w:val="3"/>
          <w:sz w:val="24"/>
          <w:szCs w:val="24"/>
          <w:lang w:val="uk-UA" w:eastAsia="zh-CN" w:bidi="hi-IN"/>
        </w:rPr>
      </w:pPr>
    </w:p>
    <w:p w:rsidR="00FA5B6D" w:rsidRPr="00FA5B6D" w:rsidRDefault="00FA5B6D" w:rsidP="00FA5B6D">
      <w:pPr>
        <w:widowControl w:val="0"/>
        <w:suppressAutoHyphens/>
        <w:autoSpaceDN w:val="0"/>
        <w:spacing w:after="0" w:line="240" w:lineRule="auto"/>
        <w:ind w:left="1429"/>
        <w:jc w:val="both"/>
        <w:textAlignment w:val="baseline"/>
        <w:rPr>
          <w:rFonts w:ascii="Times New Roman" w:eastAsia="Segoe UI" w:hAnsi="Times New Roman"/>
          <w:b/>
          <w:bCs/>
          <w:color w:val="000000"/>
          <w:kern w:val="3"/>
          <w:sz w:val="24"/>
          <w:szCs w:val="24"/>
          <w:lang w:val="uk-UA" w:eastAsia="zh-CN" w:bidi="hi-IN"/>
        </w:rPr>
      </w:pPr>
    </w:p>
    <w:p w:rsidR="00FA5B6D" w:rsidRPr="00FA5B6D" w:rsidRDefault="00FA5B6D" w:rsidP="00FA5B6D">
      <w:pPr>
        <w:autoSpaceDE w:val="0"/>
        <w:autoSpaceDN w:val="0"/>
        <w:adjustRightInd w:val="0"/>
        <w:spacing w:after="0" w:line="240" w:lineRule="auto"/>
        <w:jc w:val="center"/>
        <w:rPr>
          <w:rFonts w:ascii="Times New Roman" w:hAnsi="Times New Roman"/>
          <w:b/>
          <w:sz w:val="24"/>
          <w:szCs w:val="24"/>
          <w:lang w:eastAsia="uk-UA"/>
        </w:rPr>
      </w:pPr>
      <w:r w:rsidRPr="00FA5B6D">
        <w:rPr>
          <w:rFonts w:ascii="Times New Roman" w:hAnsi="Times New Roman"/>
          <w:b/>
          <w:sz w:val="24"/>
          <w:szCs w:val="24"/>
          <w:lang w:eastAsia="uk-UA"/>
        </w:rPr>
        <w:t>ПАСПОРТ</w:t>
      </w:r>
    </w:p>
    <w:p w:rsidR="00FA5B6D" w:rsidRPr="00FA5B6D" w:rsidRDefault="00FA5B6D" w:rsidP="00FA5B6D">
      <w:pPr>
        <w:autoSpaceDE w:val="0"/>
        <w:autoSpaceDN w:val="0"/>
        <w:adjustRightInd w:val="0"/>
        <w:spacing w:after="0" w:line="240" w:lineRule="auto"/>
        <w:jc w:val="center"/>
        <w:rPr>
          <w:rFonts w:ascii="Times New Roman" w:hAnsi="Times New Roman"/>
          <w:b/>
          <w:sz w:val="24"/>
          <w:szCs w:val="24"/>
          <w:lang w:eastAsia="uk-UA"/>
        </w:rPr>
      </w:pPr>
      <w:r w:rsidRPr="00FA5B6D">
        <w:rPr>
          <w:rFonts w:ascii="Times New Roman" w:hAnsi="Times New Roman"/>
          <w:b/>
          <w:sz w:val="24"/>
          <w:szCs w:val="24"/>
          <w:lang w:eastAsia="uk-UA"/>
        </w:rPr>
        <w:t xml:space="preserve">міської (бюджетної ) цільової програми </w:t>
      </w:r>
    </w:p>
    <w:p w:rsidR="00FA5B6D" w:rsidRPr="00FA5B6D" w:rsidRDefault="00FA5B6D" w:rsidP="00FA5B6D">
      <w:pPr>
        <w:autoSpaceDE w:val="0"/>
        <w:autoSpaceDN w:val="0"/>
        <w:adjustRightInd w:val="0"/>
        <w:spacing w:after="0" w:line="240" w:lineRule="auto"/>
        <w:jc w:val="center"/>
        <w:rPr>
          <w:rFonts w:ascii="Times New Roman" w:hAnsi="Times New Roman"/>
          <w:b/>
          <w:sz w:val="24"/>
          <w:szCs w:val="24"/>
          <w:lang w:eastAsia="uk-UA"/>
        </w:rPr>
      </w:pPr>
      <w:r w:rsidRPr="00FA5B6D">
        <w:rPr>
          <w:rFonts w:ascii="Times New Roman" w:hAnsi="Times New Roman"/>
          <w:b/>
          <w:sz w:val="24"/>
          <w:szCs w:val="24"/>
          <w:lang w:eastAsia="uk-UA"/>
        </w:rPr>
        <w:t xml:space="preserve">соціального захисту населення  </w:t>
      </w:r>
    </w:p>
    <w:p w:rsidR="00FA5B6D" w:rsidRPr="00FA5B6D" w:rsidRDefault="00FA5B6D" w:rsidP="00FA5B6D">
      <w:pPr>
        <w:autoSpaceDE w:val="0"/>
        <w:autoSpaceDN w:val="0"/>
        <w:adjustRightInd w:val="0"/>
        <w:spacing w:after="0" w:line="240" w:lineRule="auto"/>
        <w:jc w:val="center"/>
        <w:rPr>
          <w:rFonts w:ascii="Times New Roman" w:hAnsi="Times New Roman"/>
          <w:b/>
          <w:sz w:val="24"/>
          <w:szCs w:val="24"/>
          <w:lang w:eastAsia="uk-UA"/>
        </w:rPr>
      </w:pPr>
      <w:r w:rsidRPr="00FA5B6D">
        <w:rPr>
          <w:rFonts w:ascii="Times New Roman" w:hAnsi="Times New Roman"/>
          <w:b/>
          <w:sz w:val="24"/>
          <w:szCs w:val="24"/>
          <w:lang w:eastAsia="uk-UA"/>
        </w:rPr>
        <w:t xml:space="preserve">на 2025 рік </w:t>
      </w:r>
      <w:r w:rsidRPr="00FA5B6D">
        <w:rPr>
          <w:rFonts w:ascii="Times New Roman" w:hAnsi="Times New Roman"/>
          <w:b/>
          <w:sz w:val="24"/>
          <w:szCs w:val="24"/>
          <w:lang w:eastAsia="ru-RU"/>
        </w:rPr>
        <w:t>та прогноз на 2026-2027 роки</w:t>
      </w:r>
      <w:r w:rsidRPr="00FA5B6D">
        <w:rPr>
          <w:rFonts w:ascii="Times New Roman" w:hAnsi="Times New Roman"/>
          <w:b/>
          <w:sz w:val="24"/>
          <w:szCs w:val="24"/>
          <w:lang w:eastAsia="uk-UA"/>
        </w:rPr>
        <w:t xml:space="preserve"> </w:t>
      </w:r>
    </w:p>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bl>
      <w:tblPr>
        <w:tblW w:w="0" w:type="auto"/>
        <w:tblLook w:val="04A0" w:firstRow="1" w:lastRow="0" w:firstColumn="1" w:lastColumn="0" w:noHBand="0" w:noVBand="1"/>
      </w:tblPr>
      <w:tblGrid>
        <w:gridCol w:w="4727"/>
        <w:gridCol w:w="4734"/>
      </w:tblGrid>
      <w:tr w:rsidR="00FA5B6D" w:rsidRPr="00FA5B6D" w:rsidTr="00AF7BC5">
        <w:tc>
          <w:tcPr>
            <w:tcW w:w="4838" w:type="dxa"/>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r w:rsidRPr="00FA5B6D">
              <w:rPr>
                <w:rFonts w:ascii="Times New Roman" w:hAnsi="Times New Roman"/>
                <w:sz w:val="24"/>
                <w:szCs w:val="24"/>
                <w:lang w:eastAsia="uk-UA"/>
              </w:rPr>
              <w:t>1. Ініціатор розроблення програми</w:t>
            </w:r>
          </w:p>
        </w:tc>
        <w:tc>
          <w:tcPr>
            <w:tcW w:w="4839" w:type="dxa"/>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r w:rsidRPr="00FA5B6D">
              <w:rPr>
                <w:rFonts w:ascii="Times New Roman" w:hAnsi="Times New Roman"/>
                <w:sz w:val="24"/>
                <w:szCs w:val="24"/>
                <w:lang w:eastAsia="uk-UA"/>
              </w:rPr>
              <w:t>Управління  соціального захисту населення Новороздільської  міської ради</w:t>
            </w:r>
          </w:p>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r>
      <w:tr w:rsidR="00FA5B6D" w:rsidRPr="00FA5B6D" w:rsidTr="00AF7BC5">
        <w:tc>
          <w:tcPr>
            <w:tcW w:w="4838" w:type="dxa"/>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r w:rsidRPr="00FA5B6D">
              <w:rPr>
                <w:rFonts w:ascii="Times New Roman" w:hAnsi="Times New Roman"/>
                <w:sz w:val="24"/>
                <w:szCs w:val="24"/>
                <w:lang w:eastAsia="uk-UA"/>
              </w:rPr>
              <w:t>2. Дата, номер документа про затвердження програми</w:t>
            </w:r>
          </w:p>
        </w:tc>
        <w:tc>
          <w:tcPr>
            <w:tcW w:w="4839" w:type="dxa"/>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r w:rsidRPr="00FA5B6D">
              <w:rPr>
                <w:rFonts w:ascii="Times New Roman" w:hAnsi="Times New Roman"/>
                <w:sz w:val="24"/>
                <w:szCs w:val="24"/>
                <w:lang w:eastAsia="uk-UA"/>
              </w:rPr>
              <w:t>рішення Новороздільської міської ради № ___ від __.__.2025 року</w:t>
            </w:r>
          </w:p>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r>
      <w:tr w:rsidR="00FA5B6D" w:rsidRPr="00FA5B6D" w:rsidTr="00AF7BC5">
        <w:tc>
          <w:tcPr>
            <w:tcW w:w="4838" w:type="dxa"/>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r w:rsidRPr="00FA5B6D">
              <w:rPr>
                <w:rFonts w:ascii="Times New Roman" w:hAnsi="Times New Roman"/>
                <w:sz w:val="24"/>
                <w:szCs w:val="24"/>
                <w:lang w:eastAsia="uk-UA"/>
              </w:rPr>
              <w:t>3. Розробник програми</w:t>
            </w:r>
          </w:p>
        </w:tc>
        <w:tc>
          <w:tcPr>
            <w:tcW w:w="4839" w:type="dxa"/>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r w:rsidRPr="00FA5B6D">
              <w:rPr>
                <w:rFonts w:ascii="Times New Roman" w:hAnsi="Times New Roman"/>
                <w:sz w:val="24"/>
                <w:szCs w:val="24"/>
                <w:lang w:eastAsia="uk-UA"/>
              </w:rPr>
              <w:t>Виконавчий комітет Новороздільської міської ради</w:t>
            </w:r>
          </w:p>
        </w:tc>
      </w:tr>
      <w:tr w:rsidR="00FA5B6D" w:rsidRPr="00FA5B6D" w:rsidTr="00AF7BC5">
        <w:tc>
          <w:tcPr>
            <w:tcW w:w="4838" w:type="dxa"/>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r w:rsidRPr="00FA5B6D">
              <w:rPr>
                <w:rFonts w:ascii="Times New Roman" w:hAnsi="Times New Roman"/>
                <w:sz w:val="24"/>
                <w:szCs w:val="24"/>
                <w:lang w:eastAsia="uk-UA"/>
              </w:rPr>
              <w:t>4. Співрозробники програми</w:t>
            </w:r>
          </w:p>
        </w:tc>
        <w:tc>
          <w:tcPr>
            <w:tcW w:w="4839" w:type="dxa"/>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r w:rsidRPr="00FA5B6D">
              <w:rPr>
                <w:rFonts w:ascii="Times New Roman" w:hAnsi="Times New Roman"/>
                <w:sz w:val="24"/>
                <w:szCs w:val="24"/>
                <w:lang w:eastAsia="uk-UA"/>
              </w:rPr>
              <w:t>Управління  соціального захисту населення Новороздільської  міської ради</w:t>
            </w:r>
          </w:p>
        </w:tc>
      </w:tr>
      <w:tr w:rsidR="00FA5B6D" w:rsidRPr="00FA5B6D" w:rsidTr="00AF7BC5">
        <w:tc>
          <w:tcPr>
            <w:tcW w:w="4838" w:type="dxa"/>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r w:rsidRPr="00FA5B6D">
              <w:rPr>
                <w:rFonts w:ascii="Times New Roman" w:hAnsi="Times New Roman"/>
                <w:sz w:val="24"/>
                <w:szCs w:val="24"/>
                <w:lang w:eastAsia="uk-UA"/>
              </w:rPr>
              <w:t>5. Відповідальний виконавець програми</w:t>
            </w:r>
          </w:p>
        </w:tc>
        <w:tc>
          <w:tcPr>
            <w:tcW w:w="4839" w:type="dxa"/>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r w:rsidRPr="00FA5B6D">
              <w:rPr>
                <w:rFonts w:ascii="Times New Roman" w:hAnsi="Times New Roman"/>
                <w:sz w:val="24"/>
                <w:szCs w:val="24"/>
                <w:lang w:eastAsia="uk-UA"/>
              </w:rPr>
              <w:t>Управління  соціального захисту населення Новороздільської  міської ради</w:t>
            </w:r>
          </w:p>
        </w:tc>
      </w:tr>
      <w:tr w:rsidR="00FA5B6D" w:rsidRPr="00FA5B6D" w:rsidTr="00AF7BC5">
        <w:tc>
          <w:tcPr>
            <w:tcW w:w="4838" w:type="dxa"/>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r w:rsidRPr="00FA5B6D">
              <w:rPr>
                <w:rFonts w:ascii="Times New Roman" w:hAnsi="Times New Roman"/>
                <w:sz w:val="24"/>
                <w:szCs w:val="24"/>
                <w:lang w:eastAsia="uk-UA"/>
              </w:rPr>
              <w:t>6. Учасники програми</w:t>
            </w:r>
          </w:p>
        </w:tc>
        <w:tc>
          <w:tcPr>
            <w:tcW w:w="4839" w:type="dxa"/>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r w:rsidRPr="00FA5B6D">
              <w:rPr>
                <w:rFonts w:ascii="Times New Roman" w:hAnsi="Times New Roman"/>
                <w:sz w:val="24"/>
                <w:szCs w:val="24"/>
                <w:lang w:eastAsia="uk-UA"/>
              </w:rPr>
              <w:t xml:space="preserve">Управління соціального захисту населення Новороздільської міської ради, почесні громадяни, </w:t>
            </w:r>
            <w:r w:rsidRPr="00FA5B6D">
              <w:rPr>
                <w:rFonts w:ascii="Times New Roman" w:hAnsi="Times New Roman"/>
                <w:sz w:val="24"/>
                <w:szCs w:val="24"/>
                <w:lang w:eastAsia="ru-RU"/>
              </w:rPr>
              <w:t>особи з інвалідністю, одинокі громадяни, особи, які постраждали внаслідок аварії на ЧАЕС, громадяни похилого віку, учасники бойовий дій, військовослужбовці та члени їх сімей, члени сімей загиблих учасників бойових дій та військовослужбовців, члени сімей, які потрапили полон, або пропали безвісті та інші пільгові категорії</w:t>
            </w:r>
          </w:p>
        </w:tc>
      </w:tr>
      <w:tr w:rsidR="00FA5B6D" w:rsidRPr="00FA5B6D" w:rsidTr="00AF7BC5">
        <w:tc>
          <w:tcPr>
            <w:tcW w:w="4838" w:type="dxa"/>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r w:rsidRPr="00FA5B6D">
              <w:rPr>
                <w:rFonts w:ascii="Times New Roman" w:hAnsi="Times New Roman"/>
                <w:sz w:val="24"/>
                <w:szCs w:val="24"/>
                <w:lang w:eastAsia="uk-UA"/>
              </w:rPr>
              <w:t>7. Термін реалізації програми</w:t>
            </w:r>
          </w:p>
        </w:tc>
        <w:tc>
          <w:tcPr>
            <w:tcW w:w="4839" w:type="dxa"/>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r w:rsidRPr="00FA5B6D">
              <w:rPr>
                <w:rFonts w:ascii="Times New Roman" w:hAnsi="Times New Roman"/>
                <w:sz w:val="24"/>
                <w:szCs w:val="24"/>
                <w:lang w:eastAsia="uk-UA"/>
              </w:rPr>
              <w:t>2025-2027 роки</w:t>
            </w:r>
          </w:p>
        </w:tc>
      </w:tr>
      <w:tr w:rsidR="00FA5B6D" w:rsidRPr="00FA5B6D" w:rsidTr="00AF7BC5">
        <w:tc>
          <w:tcPr>
            <w:tcW w:w="4838" w:type="dxa"/>
            <w:shd w:val="clear" w:color="auto" w:fill="auto"/>
          </w:tcPr>
          <w:p w:rsidR="00FA5B6D" w:rsidRPr="00FA5B6D" w:rsidRDefault="00FA5B6D" w:rsidP="00FA5B6D">
            <w:pPr>
              <w:autoSpaceDE w:val="0"/>
              <w:autoSpaceDN w:val="0"/>
              <w:adjustRightInd w:val="0"/>
              <w:spacing w:after="0" w:line="240" w:lineRule="auto"/>
              <w:ind w:left="476" w:hanging="476"/>
              <w:rPr>
                <w:rFonts w:ascii="Times New Roman" w:hAnsi="Times New Roman"/>
                <w:sz w:val="24"/>
                <w:szCs w:val="24"/>
                <w:lang w:eastAsia="uk-UA"/>
              </w:rPr>
            </w:pPr>
            <w:r w:rsidRPr="00FA5B6D">
              <w:rPr>
                <w:rFonts w:ascii="Times New Roman" w:hAnsi="Times New Roman"/>
                <w:sz w:val="24"/>
                <w:szCs w:val="24"/>
                <w:lang w:eastAsia="uk-UA"/>
              </w:rPr>
              <w:t xml:space="preserve">7.1. Етапи виконання програми (для довгострокових програм)  </w:t>
            </w:r>
          </w:p>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4839" w:type="dxa"/>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r>
      <w:tr w:rsidR="00FA5B6D" w:rsidRPr="00FA5B6D" w:rsidTr="00AF7BC5">
        <w:tc>
          <w:tcPr>
            <w:tcW w:w="4838" w:type="dxa"/>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r w:rsidRPr="00FA5B6D">
              <w:rPr>
                <w:rFonts w:ascii="Times New Roman" w:hAnsi="Times New Roman"/>
                <w:sz w:val="24"/>
                <w:szCs w:val="24"/>
                <w:lang w:eastAsia="uk-UA"/>
              </w:rPr>
              <w:t xml:space="preserve">8. Загальний обсяг фінансових </w:t>
            </w:r>
            <w:r w:rsidRPr="00FA5B6D">
              <w:rPr>
                <w:rFonts w:ascii="Times New Roman" w:hAnsi="Times New Roman"/>
                <w:sz w:val="24"/>
                <w:szCs w:val="24"/>
                <w:lang w:eastAsia="uk-UA"/>
              </w:rPr>
              <w:br/>
              <w:t xml:space="preserve">ресурсів, необхідних для реалізації </w:t>
            </w:r>
            <w:r w:rsidRPr="00FA5B6D">
              <w:rPr>
                <w:rFonts w:ascii="Times New Roman" w:hAnsi="Times New Roman"/>
                <w:sz w:val="24"/>
                <w:szCs w:val="24"/>
                <w:lang w:eastAsia="uk-UA"/>
              </w:rPr>
              <w:br/>
              <w:t>програми, тис. грн., всього,</w:t>
            </w:r>
          </w:p>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r w:rsidRPr="00FA5B6D">
              <w:rPr>
                <w:rFonts w:ascii="Times New Roman" w:hAnsi="Times New Roman"/>
                <w:sz w:val="24"/>
                <w:szCs w:val="24"/>
                <w:lang w:eastAsia="uk-UA"/>
              </w:rPr>
              <w:t>у тому числі:</w:t>
            </w:r>
          </w:p>
        </w:tc>
        <w:tc>
          <w:tcPr>
            <w:tcW w:w="4839" w:type="dxa"/>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r w:rsidRPr="00FA5B6D">
              <w:rPr>
                <w:rFonts w:ascii="Times New Roman" w:hAnsi="Times New Roman"/>
                <w:sz w:val="24"/>
                <w:szCs w:val="24"/>
                <w:lang w:eastAsia="uk-UA"/>
              </w:rPr>
              <w:t>2382,0 тис.грн.</w:t>
            </w:r>
          </w:p>
        </w:tc>
      </w:tr>
      <w:tr w:rsidR="00FA5B6D" w:rsidRPr="00FA5B6D" w:rsidTr="00AF7BC5">
        <w:tc>
          <w:tcPr>
            <w:tcW w:w="4838" w:type="dxa"/>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r w:rsidRPr="00FA5B6D">
              <w:rPr>
                <w:rFonts w:ascii="Times New Roman" w:hAnsi="Times New Roman"/>
                <w:sz w:val="24"/>
                <w:szCs w:val="24"/>
                <w:lang w:eastAsia="uk-UA"/>
              </w:rPr>
              <w:t>8.1. коштів міського бюджету</w:t>
            </w:r>
          </w:p>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r w:rsidRPr="00FA5B6D">
              <w:rPr>
                <w:rFonts w:ascii="Times New Roman" w:hAnsi="Times New Roman"/>
                <w:sz w:val="24"/>
                <w:szCs w:val="24"/>
                <w:lang w:eastAsia="uk-UA"/>
              </w:rPr>
              <w:t>коштів інших джерел  (вказати)</w:t>
            </w:r>
          </w:p>
        </w:tc>
        <w:tc>
          <w:tcPr>
            <w:tcW w:w="4839" w:type="dxa"/>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r w:rsidRPr="00FA5B6D">
              <w:rPr>
                <w:rFonts w:ascii="Times New Roman" w:hAnsi="Times New Roman"/>
                <w:sz w:val="24"/>
                <w:szCs w:val="24"/>
                <w:lang w:eastAsia="uk-UA"/>
              </w:rPr>
              <w:t>2382,0 тис.грн.</w:t>
            </w:r>
          </w:p>
        </w:tc>
      </w:tr>
    </w:tbl>
    <w:p w:rsidR="00FA5B6D" w:rsidRPr="00FA5B6D" w:rsidRDefault="00FA5B6D" w:rsidP="00FA5B6D">
      <w:pPr>
        <w:tabs>
          <w:tab w:val="left" w:pos="708"/>
          <w:tab w:val="center" w:pos="4320"/>
          <w:tab w:val="right" w:pos="8640"/>
        </w:tabs>
        <w:spacing w:after="0" w:line="192" w:lineRule="auto"/>
        <w:rPr>
          <w:rFonts w:ascii="Times New Roman" w:hAnsi="Times New Roman"/>
          <w:b/>
          <w:sz w:val="24"/>
          <w:szCs w:val="24"/>
          <w:lang w:eastAsia="ru-RU"/>
        </w:rPr>
      </w:pPr>
    </w:p>
    <w:p w:rsidR="00FA5B6D" w:rsidRPr="00FA5B6D" w:rsidRDefault="00FA5B6D" w:rsidP="00FA5B6D">
      <w:pPr>
        <w:tabs>
          <w:tab w:val="left" w:pos="708"/>
          <w:tab w:val="right" w:pos="8640"/>
        </w:tabs>
        <w:spacing w:after="0" w:line="192" w:lineRule="auto"/>
        <w:rPr>
          <w:rFonts w:ascii="Times New Roman" w:hAnsi="Times New Roman"/>
          <w:b/>
          <w:sz w:val="24"/>
          <w:szCs w:val="24"/>
          <w:lang w:eastAsia="ru-RU"/>
        </w:rPr>
      </w:pPr>
      <w:r w:rsidRPr="00FA5B6D">
        <w:rPr>
          <w:rFonts w:ascii="Times New Roman" w:hAnsi="Times New Roman"/>
          <w:b/>
          <w:sz w:val="24"/>
          <w:szCs w:val="24"/>
          <w:lang w:eastAsia="ru-RU"/>
        </w:rPr>
        <w:t xml:space="preserve">Керівник установи  </w:t>
      </w:r>
      <w:r w:rsidRPr="00FA5B6D">
        <w:rPr>
          <w:rFonts w:ascii="Times New Roman" w:hAnsi="Times New Roman"/>
          <w:b/>
          <w:sz w:val="24"/>
          <w:szCs w:val="24"/>
          <w:lang w:eastAsia="ru-RU"/>
        </w:rPr>
        <w:br/>
        <w:t>головного</w:t>
      </w:r>
      <w:r w:rsidRPr="00FA5B6D">
        <w:rPr>
          <w:rFonts w:ascii="Times New Roman" w:hAnsi="Times New Roman"/>
          <w:b/>
          <w:noProof/>
          <w:sz w:val="24"/>
          <w:szCs w:val="24"/>
          <w:lang w:eastAsia="ru-RU"/>
        </w:rPr>
        <w:t xml:space="preserve"> розпорядник</w:t>
      </w:r>
      <w:r w:rsidRPr="00FA5B6D">
        <w:rPr>
          <w:rFonts w:ascii="Times New Roman" w:hAnsi="Times New Roman"/>
          <w:b/>
          <w:sz w:val="24"/>
          <w:szCs w:val="24"/>
          <w:lang w:eastAsia="ru-RU"/>
        </w:rPr>
        <w:t>а</w:t>
      </w:r>
      <w:r w:rsidRPr="00FA5B6D">
        <w:rPr>
          <w:rFonts w:ascii="Times New Roman" w:hAnsi="Times New Roman"/>
          <w:b/>
          <w:noProof/>
          <w:sz w:val="24"/>
          <w:szCs w:val="24"/>
          <w:lang w:eastAsia="ru-RU"/>
        </w:rPr>
        <w:t xml:space="preserve"> коштів</w:t>
      </w:r>
      <w:r w:rsidRPr="00FA5B6D">
        <w:rPr>
          <w:rFonts w:ascii="Times New Roman" w:hAnsi="Times New Roman"/>
          <w:b/>
          <w:sz w:val="24"/>
          <w:szCs w:val="24"/>
          <w:lang w:eastAsia="ru-RU"/>
        </w:rPr>
        <w:t xml:space="preserve">                                             Галина КАЛІНЧУК</w:t>
      </w:r>
      <w:r w:rsidRPr="00FA5B6D">
        <w:rPr>
          <w:rFonts w:ascii="Times New Roman" w:hAnsi="Times New Roman"/>
          <w:b/>
          <w:sz w:val="24"/>
          <w:szCs w:val="24"/>
          <w:lang w:eastAsia="ru-RU"/>
        </w:rPr>
        <w:tab/>
      </w:r>
      <w:r w:rsidRPr="00FA5B6D">
        <w:rPr>
          <w:rFonts w:ascii="Times New Roman" w:hAnsi="Times New Roman"/>
          <w:b/>
          <w:sz w:val="24"/>
          <w:szCs w:val="24"/>
          <w:lang w:eastAsia="ru-RU"/>
        </w:rPr>
        <w:tab/>
      </w:r>
      <w:r w:rsidRPr="00FA5B6D">
        <w:rPr>
          <w:rFonts w:ascii="Times New Roman" w:hAnsi="Times New Roman"/>
          <w:b/>
          <w:szCs w:val="24"/>
          <w:lang w:eastAsia="ru-RU"/>
        </w:rPr>
        <w:t xml:space="preserve"> </w:t>
      </w:r>
    </w:p>
    <w:p w:rsidR="00FA5B6D" w:rsidRPr="00FA5B6D" w:rsidRDefault="00FA5B6D" w:rsidP="00FA5B6D">
      <w:pPr>
        <w:tabs>
          <w:tab w:val="left" w:pos="708"/>
          <w:tab w:val="center" w:pos="4320"/>
          <w:tab w:val="right" w:pos="8640"/>
        </w:tabs>
        <w:spacing w:after="0" w:line="240" w:lineRule="auto"/>
        <w:rPr>
          <w:rFonts w:ascii="Times New Roman" w:hAnsi="Times New Roman"/>
          <w:b/>
          <w:sz w:val="24"/>
          <w:szCs w:val="24"/>
          <w:lang w:eastAsia="ru-RU"/>
        </w:rPr>
      </w:pPr>
      <w:r w:rsidRPr="00FA5B6D">
        <w:rPr>
          <w:rFonts w:ascii="Times New Roman" w:hAnsi="Times New Roman"/>
          <w:b/>
          <w:sz w:val="24"/>
          <w:szCs w:val="24"/>
          <w:lang w:eastAsia="ru-RU"/>
        </w:rPr>
        <w:t xml:space="preserve">Відповідальний </w:t>
      </w:r>
      <w:r w:rsidRPr="00FA5B6D">
        <w:rPr>
          <w:rFonts w:ascii="Times New Roman" w:hAnsi="Times New Roman"/>
          <w:b/>
          <w:sz w:val="24"/>
          <w:szCs w:val="24"/>
          <w:lang w:eastAsia="ru-RU"/>
        </w:rPr>
        <w:br/>
        <w:t>виконавець Програми</w:t>
      </w:r>
      <w:r w:rsidRPr="00FA5B6D">
        <w:rPr>
          <w:rFonts w:ascii="Times New Roman" w:hAnsi="Times New Roman"/>
          <w:b/>
          <w:sz w:val="24"/>
          <w:szCs w:val="24"/>
          <w:lang w:eastAsia="ru-RU"/>
        </w:rPr>
        <w:tab/>
        <w:t xml:space="preserve">           </w:t>
      </w:r>
      <w:r w:rsidRPr="00FA5B6D">
        <w:rPr>
          <w:rFonts w:ascii="Times New Roman" w:hAnsi="Times New Roman"/>
          <w:b/>
          <w:noProof/>
          <w:sz w:val="24"/>
          <w:szCs w:val="24"/>
          <w:lang w:eastAsia="ru-RU"/>
        </w:rPr>
        <w:t xml:space="preserve">                                                     Галина КАЛІНЧУК                </w:t>
      </w:r>
    </w:p>
    <w:p w:rsidR="00FA5B6D" w:rsidRPr="00FA5B6D" w:rsidRDefault="00FA5B6D" w:rsidP="00FA5B6D">
      <w:pPr>
        <w:tabs>
          <w:tab w:val="left" w:pos="708"/>
          <w:tab w:val="center" w:pos="4320"/>
          <w:tab w:val="right" w:pos="8640"/>
        </w:tabs>
        <w:spacing w:after="0" w:line="240" w:lineRule="auto"/>
        <w:ind w:left="567"/>
        <w:rPr>
          <w:rFonts w:ascii="Times New Roman" w:hAnsi="Times New Roman"/>
          <w:sz w:val="24"/>
          <w:szCs w:val="24"/>
          <w:lang w:eastAsia="uk-UA"/>
        </w:rPr>
      </w:pPr>
      <w:r w:rsidRPr="00FA5B6D">
        <w:rPr>
          <w:rFonts w:ascii="Times New Roman" w:hAnsi="Times New Roman"/>
          <w:b/>
          <w:sz w:val="24"/>
          <w:szCs w:val="24"/>
          <w:lang w:eastAsia="ru-RU"/>
        </w:rPr>
        <w:tab/>
      </w:r>
      <w:r w:rsidRPr="00FA5B6D">
        <w:rPr>
          <w:rFonts w:ascii="Times New Roman" w:hAnsi="Times New Roman"/>
          <w:b/>
          <w:sz w:val="24"/>
          <w:szCs w:val="24"/>
          <w:lang w:eastAsia="ru-RU"/>
        </w:rPr>
        <w:tab/>
      </w:r>
      <w:r w:rsidRPr="00FA5B6D">
        <w:rPr>
          <w:rFonts w:ascii="Times New Roman" w:hAnsi="Times New Roman"/>
          <w:b/>
          <w:sz w:val="24"/>
          <w:szCs w:val="24"/>
          <w:lang w:eastAsia="ru-RU"/>
        </w:rPr>
        <w:tab/>
      </w:r>
      <w:r w:rsidRPr="00FA5B6D">
        <w:rPr>
          <w:rFonts w:ascii="Times New Roman" w:hAnsi="Times New Roman"/>
          <w:b/>
          <w:sz w:val="24"/>
          <w:szCs w:val="24"/>
          <w:lang w:eastAsia="ru-RU"/>
        </w:rPr>
        <w:tab/>
      </w:r>
      <w:r w:rsidRPr="00FA5B6D">
        <w:rPr>
          <w:rFonts w:ascii="Times New Roman" w:hAnsi="Times New Roman"/>
          <w:sz w:val="24"/>
          <w:szCs w:val="24"/>
          <w:lang w:eastAsia="ru-RU"/>
        </w:rPr>
        <w:tab/>
        <w:t>тел.: 2-57-50</w:t>
      </w:r>
    </w:p>
    <w:p w:rsidR="00FA5B6D" w:rsidRPr="00FA5B6D" w:rsidRDefault="00FA5B6D" w:rsidP="00FA5B6D">
      <w:pPr>
        <w:widowControl w:val="0"/>
        <w:spacing w:after="0" w:line="192" w:lineRule="auto"/>
        <w:jc w:val="center"/>
        <w:rPr>
          <w:rFonts w:ascii="Times New Roman" w:hAnsi="Times New Roman"/>
          <w:sz w:val="24"/>
          <w:szCs w:val="24"/>
          <w:lang w:eastAsia="uk-UA"/>
        </w:rPr>
        <w:sectPr w:rsidR="00FA5B6D" w:rsidRPr="00FA5B6D" w:rsidSect="00552952">
          <w:headerReference w:type="even" r:id="rId16"/>
          <w:headerReference w:type="default" r:id="rId17"/>
          <w:pgSz w:w="11909" w:h="16834" w:code="9"/>
          <w:pgMar w:top="851" w:right="864" w:bottom="923" w:left="1584" w:header="576" w:footer="576" w:gutter="0"/>
          <w:cols w:space="720"/>
          <w:titlePg/>
          <w:docGrid w:linePitch="354"/>
        </w:sectPr>
      </w:pPr>
    </w:p>
    <w:p w:rsidR="002C2B6F" w:rsidRDefault="002C2B6F" w:rsidP="00FA5B6D">
      <w:pPr>
        <w:autoSpaceDE w:val="0"/>
        <w:autoSpaceDN w:val="0"/>
        <w:adjustRightInd w:val="0"/>
        <w:spacing w:after="0" w:line="240" w:lineRule="auto"/>
        <w:jc w:val="center"/>
        <w:rPr>
          <w:rFonts w:ascii="Times New Roman" w:hAnsi="Times New Roman"/>
          <w:b/>
          <w:sz w:val="24"/>
          <w:szCs w:val="24"/>
          <w:lang w:eastAsia="uk-UA"/>
        </w:rPr>
      </w:pPr>
    </w:p>
    <w:p w:rsidR="002C2B6F" w:rsidRDefault="002C2B6F" w:rsidP="00FA5B6D">
      <w:pPr>
        <w:autoSpaceDE w:val="0"/>
        <w:autoSpaceDN w:val="0"/>
        <w:adjustRightInd w:val="0"/>
        <w:spacing w:after="0" w:line="240" w:lineRule="auto"/>
        <w:jc w:val="center"/>
        <w:rPr>
          <w:rFonts w:ascii="Times New Roman" w:hAnsi="Times New Roman"/>
          <w:b/>
          <w:sz w:val="24"/>
          <w:szCs w:val="24"/>
          <w:lang w:eastAsia="uk-UA"/>
        </w:rPr>
      </w:pPr>
    </w:p>
    <w:p w:rsidR="00FA5B6D" w:rsidRPr="00FA5B6D" w:rsidRDefault="00FA5B6D" w:rsidP="00FA5B6D">
      <w:pPr>
        <w:autoSpaceDE w:val="0"/>
        <w:autoSpaceDN w:val="0"/>
        <w:adjustRightInd w:val="0"/>
        <w:spacing w:after="0" w:line="240" w:lineRule="auto"/>
        <w:jc w:val="center"/>
        <w:rPr>
          <w:rFonts w:ascii="Times New Roman" w:hAnsi="Times New Roman"/>
          <w:b/>
          <w:sz w:val="24"/>
          <w:szCs w:val="24"/>
          <w:lang w:eastAsia="uk-UA"/>
        </w:rPr>
      </w:pPr>
      <w:r w:rsidRPr="00FA5B6D">
        <w:rPr>
          <w:rFonts w:ascii="Times New Roman" w:hAnsi="Times New Roman"/>
          <w:b/>
          <w:sz w:val="24"/>
          <w:szCs w:val="24"/>
          <w:lang w:eastAsia="uk-UA"/>
        </w:rPr>
        <w:t>Перелік завдань, заходів та показників міської (бюджетної) цільової програми</w:t>
      </w:r>
    </w:p>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r w:rsidRPr="00FA5B6D">
        <w:rPr>
          <w:rFonts w:ascii="Times New Roman" w:hAnsi="Times New Roman"/>
          <w:b/>
          <w:sz w:val="24"/>
          <w:szCs w:val="24"/>
          <w:u w:val="single"/>
          <w:lang w:eastAsia="uk-UA"/>
        </w:rPr>
        <w:t xml:space="preserve"> </w:t>
      </w:r>
      <w:r w:rsidRPr="00FA5B6D">
        <w:rPr>
          <w:rFonts w:ascii="Times New Roman" w:hAnsi="Times New Roman"/>
          <w:b/>
          <w:sz w:val="24"/>
          <w:szCs w:val="24"/>
          <w:u w:val="single"/>
          <w:lang w:val="en-US" w:eastAsia="uk-UA"/>
        </w:rPr>
        <w:t>c</w:t>
      </w:r>
      <w:r w:rsidRPr="00FA5B6D">
        <w:rPr>
          <w:rFonts w:ascii="Times New Roman" w:hAnsi="Times New Roman"/>
          <w:b/>
          <w:sz w:val="24"/>
          <w:szCs w:val="24"/>
          <w:u w:val="single"/>
          <w:lang w:eastAsia="uk-UA"/>
        </w:rPr>
        <w:t>оціального захисту населення на 2025</w:t>
      </w:r>
      <w:r w:rsidRPr="00FA5B6D">
        <w:rPr>
          <w:rFonts w:ascii="Times New Roman" w:hAnsi="Times New Roman"/>
          <w:b/>
          <w:sz w:val="24"/>
          <w:szCs w:val="24"/>
          <w:u w:val="single"/>
          <w:lang w:eastAsia="ru-RU"/>
        </w:rPr>
        <w:t xml:space="preserve"> та прогноз на 2026-2027 роки</w:t>
      </w:r>
    </w:p>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r w:rsidRPr="00FA5B6D">
        <w:rPr>
          <w:rFonts w:ascii="Times New Roman" w:hAnsi="Times New Roman"/>
          <w:sz w:val="24"/>
          <w:szCs w:val="24"/>
          <w:lang w:eastAsia="uk-UA"/>
        </w:rPr>
        <w:t xml:space="preserve">(назва програми) </w:t>
      </w:r>
    </w:p>
    <w:tbl>
      <w:tblPr>
        <w:tblW w:w="2257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6"/>
        <w:gridCol w:w="1919"/>
        <w:gridCol w:w="2709"/>
        <w:gridCol w:w="1313"/>
        <w:gridCol w:w="808"/>
        <w:gridCol w:w="909"/>
        <w:gridCol w:w="852"/>
        <w:gridCol w:w="57"/>
        <w:gridCol w:w="1010"/>
        <w:gridCol w:w="808"/>
        <w:gridCol w:w="1111"/>
        <w:gridCol w:w="1212"/>
        <w:gridCol w:w="909"/>
        <w:gridCol w:w="1212"/>
        <w:gridCol w:w="101"/>
        <w:gridCol w:w="2323"/>
        <w:gridCol w:w="2424"/>
        <w:gridCol w:w="2424"/>
      </w:tblGrid>
      <w:tr w:rsidR="00FA5B6D" w:rsidRPr="00FA5B6D" w:rsidTr="002C2B6F">
        <w:trPr>
          <w:gridAfter w:val="3"/>
          <w:wAfter w:w="7171" w:type="dxa"/>
          <w:cantSplit/>
          <w:trHeight w:val="325"/>
        </w:trPr>
        <w:tc>
          <w:tcPr>
            <w:tcW w:w="4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A5B6D" w:rsidRPr="00FA5B6D" w:rsidRDefault="00FA5B6D" w:rsidP="00FA5B6D">
            <w:pPr>
              <w:autoSpaceDE w:val="0"/>
              <w:autoSpaceDN w:val="0"/>
              <w:adjustRightInd w:val="0"/>
              <w:spacing w:after="0" w:line="216" w:lineRule="auto"/>
              <w:jc w:val="center"/>
              <w:rPr>
                <w:rFonts w:ascii="Times New Roman" w:hAnsi="Times New Roman"/>
                <w:b/>
                <w:sz w:val="24"/>
                <w:szCs w:val="24"/>
                <w:lang w:eastAsia="uk-UA"/>
              </w:rPr>
            </w:pPr>
            <w:r w:rsidRPr="00FA5B6D">
              <w:rPr>
                <w:rFonts w:ascii="Times New Roman" w:hAnsi="Times New Roman"/>
                <w:b/>
                <w:sz w:val="24"/>
                <w:szCs w:val="24"/>
                <w:lang w:eastAsia="uk-UA"/>
              </w:rPr>
              <w:t>№ з/п</w:t>
            </w:r>
          </w:p>
        </w:tc>
        <w:tc>
          <w:tcPr>
            <w:tcW w:w="19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A5B6D" w:rsidRPr="00FA5B6D" w:rsidRDefault="00FA5B6D" w:rsidP="00FA5B6D">
            <w:pPr>
              <w:autoSpaceDE w:val="0"/>
              <w:autoSpaceDN w:val="0"/>
              <w:adjustRightInd w:val="0"/>
              <w:spacing w:after="0" w:line="216" w:lineRule="auto"/>
              <w:jc w:val="center"/>
              <w:rPr>
                <w:rFonts w:ascii="Times New Roman" w:hAnsi="Times New Roman"/>
                <w:b/>
                <w:sz w:val="24"/>
                <w:szCs w:val="24"/>
                <w:lang w:eastAsia="uk-UA"/>
              </w:rPr>
            </w:pPr>
            <w:r w:rsidRPr="00FA5B6D">
              <w:rPr>
                <w:rFonts w:ascii="Times New Roman" w:hAnsi="Times New Roman"/>
                <w:b/>
                <w:sz w:val="24"/>
                <w:szCs w:val="24"/>
                <w:lang w:eastAsia="uk-UA"/>
              </w:rPr>
              <w:t xml:space="preserve">Назва завдання </w:t>
            </w:r>
          </w:p>
        </w:tc>
        <w:tc>
          <w:tcPr>
            <w:tcW w:w="2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A5B6D" w:rsidRPr="00FA5B6D" w:rsidRDefault="00FA5B6D" w:rsidP="00FA5B6D">
            <w:pPr>
              <w:autoSpaceDE w:val="0"/>
              <w:autoSpaceDN w:val="0"/>
              <w:adjustRightInd w:val="0"/>
              <w:spacing w:after="0" w:line="216" w:lineRule="auto"/>
              <w:jc w:val="center"/>
              <w:rPr>
                <w:rFonts w:ascii="Times New Roman" w:hAnsi="Times New Roman"/>
                <w:b/>
                <w:sz w:val="24"/>
                <w:szCs w:val="24"/>
                <w:lang w:eastAsia="uk-UA"/>
              </w:rPr>
            </w:pPr>
            <w:r w:rsidRPr="00FA5B6D">
              <w:rPr>
                <w:rFonts w:ascii="Times New Roman" w:hAnsi="Times New Roman"/>
                <w:b/>
                <w:sz w:val="24"/>
                <w:szCs w:val="24"/>
                <w:lang w:eastAsia="uk-UA"/>
              </w:rPr>
              <w:t xml:space="preserve">Перелік заходів завдання </w:t>
            </w:r>
          </w:p>
        </w:tc>
        <w:tc>
          <w:tcPr>
            <w:tcW w:w="3939" w:type="dxa"/>
            <w:gridSpan w:val="5"/>
            <w:tcBorders>
              <w:top w:val="single" w:sz="4" w:space="0" w:color="auto"/>
              <w:left w:val="single" w:sz="4" w:space="0" w:color="auto"/>
              <w:right w:val="single" w:sz="4" w:space="0" w:color="auto"/>
            </w:tcBorders>
            <w:shd w:val="clear" w:color="auto" w:fill="auto"/>
            <w:vAlign w:val="center"/>
          </w:tcPr>
          <w:p w:rsidR="00FA5B6D" w:rsidRPr="00FA5B6D" w:rsidRDefault="00FA5B6D" w:rsidP="00FA5B6D">
            <w:pPr>
              <w:autoSpaceDE w:val="0"/>
              <w:autoSpaceDN w:val="0"/>
              <w:adjustRightInd w:val="0"/>
              <w:spacing w:after="0" w:line="192" w:lineRule="auto"/>
              <w:jc w:val="center"/>
              <w:rPr>
                <w:rFonts w:ascii="Times New Roman" w:hAnsi="Times New Roman"/>
                <w:b/>
                <w:sz w:val="24"/>
                <w:szCs w:val="24"/>
                <w:lang w:eastAsia="uk-UA"/>
              </w:rPr>
            </w:pPr>
            <w:r w:rsidRPr="00FA5B6D">
              <w:rPr>
                <w:rFonts w:ascii="Times New Roman" w:hAnsi="Times New Roman"/>
                <w:b/>
                <w:sz w:val="24"/>
                <w:szCs w:val="24"/>
                <w:lang w:eastAsia="uk-UA"/>
              </w:rPr>
              <w:t xml:space="preserve">Показники виконання заходу, один. виміру </w:t>
            </w:r>
          </w:p>
        </w:tc>
        <w:tc>
          <w:tcPr>
            <w:tcW w:w="10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A5B6D" w:rsidRPr="00FA5B6D" w:rsidRDefault="00FA5B6D" w:rsidP="00FA5B6D">
            <w:pPr>
              <w:autoSpaceDE w:val="0"/>
              <w:autoSpaceDN w:val="0"/>
              <w:adjustRightInd w:val="0"/>
              <w:spacing w:after="0" w:line="192" w:lineRule="auto"/>
              <w:jc w:val="center"/>
              <w:rPr>
                <w:rFonts w:ascii="Times New Roman" w:hAnsi="Times New Roman"/>
                <w:b/>
                <w:sz w:val="24"/>
                <w:szCs w:val="24"/>
                <w:lang w:eastAsia="uk-UA"/>
              </w:rPr>
            </w:pPr>
            <w:r w:rsidRPr="00FA5B6D">
              <w:rPr>
                <w:rFonts w:ascii="Times New Roman" w:hAnsi="Times New Roman"/>
                <w:b/>
                <w:sz w:val="24"/>
                <w:szCs w:val="24"/>
                <w:lang w:eastAsia="uk-UA"/>
              </w:rPr>
              <w:t>Виконавець заходу, показника</w:t>
            </w:r>
          </w:p>
        </w:tc>
        <w:tc>
          <w:tcPr>
            <w:tcW w:w="40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A5B6D" w:rsidRPr="00FA5B6D" w:rsidRDefault="00FA5B6D" w:rsidP="00FA5B6D">
            <w:pPr>
              <w:autoSpaceDE w:val="0"/>
              <w:autoSpaceDN w:val="0"/>
              <w:adjustRightInd w:val="0"/>
              <w:spacing w:after="0" w:line="216" w:lineRule="auto"/>
              <w:jc w:val="center"/>
              <w:rPr>
                <w:rFonts w:ascii="Times New Roman" w:hAnsi="Times New Roman"/>
                <w:b/>
                <w:sz w:val="24"/>
                <w:szCs w:val="24"/>
                <w:lang w:eastAsia="uk-UA"/>
              </w:rPr>
            </w:pPr>
            <w:r w:rsidRPr="00FA5B6D">
              <w:rPr>
                <w:rFonts w:ascii="Times New Roman" w:hAnsi="Times New Roman"/>
                <w:b/>
                <w:sz w:val="24"/>
                <w:szCs w:val="24"/>
                <w:lang w:eastAsia="uk-UA"/>
              </w:rPr>
              <w:t xml:space="preserve">Фінансування </w:t>
            </w:r>
          </w:p>
        </w:tc>
        <w:tc>
          <w:tcPr>
            <w:tcW w:w="1313" w:type="dxa"/>
            <w:gridSpan w:val="2"/>
            <w:tcBorders>
              <w:top w:val="single" w:sz="4" w:space="0" w:color="auto"/>
              <w:left w:val="single" w:sz="4" w:space="0" w:color="auto"/>
              <w:bottom w:val="single" w:sz="4" w:space="0" w:color="auto"/>
              <w:right w:val="single" w:sz="4" w:space="0" w:color="auto"/>
            </w:tcBorders>
            <w:vAlign w:val="center"/>
          </w:tcPr>
          <w:p w:rsidR="00FA5B6D" w:rsidRPr="00FA5B6D" w:rsidRDefault="00FA5B6D" w:rsidP="00FA5B6D">
            <w:pPr>
              <w:autoSpaceDE w:val="0"/>
              <w:autoSpaceDN w:val="0"/>
              <w:adjustRightInd w:val="0"/>
              <w:spacing w:after="0" w:line="216" w:lineRule="auto"/>
              <w:jc w:val="center"/>
              <w:rPr>
                <w:rFonts w:ascii="Times New Roman" w:hAnsi="Times New Roman"/>
                <w:b/>
                <w:sz w:val="24"/>
                <w:szCs w:val="24"/>
                <w:lang w:eastAsia="uk-UA"/>
              </w:rPr>
            </w:pPr>
            <w:r w:rsidRPr="00FA5B6D">
              <w:rPr>
                <w:rFonts w:ascii="Times New Roman" w:hAnsi="Times New Roman"/>
                <w:b/>
                <w:sz w:val="24"/>
                <w:szCs w:val="24"/>
                <w:lang w:eastAsia="uk-UA"/>
              </w:rPr>
              <w:t>Очікуваний результат</w:t>
            </w:r>
          </w:p>
        </w:tc>
      </w:tr>
      <w:tr w:rsidR="00FA5B6D" w:rsidRPr="00FA5B6D" w:rsidTr="002C2B6F">
        <w:trPr>
          <w:gridAfter w:val="3"/>
          <w:wAfter w:w="7171" w:type="dxa"/>
          <w:cantSplit/>
          <w:trHeight w:val="283"/>
        </w:trPr>
        <w:tc>
          <w:tcPr>
            <w:tcW w:w="4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A5B6D" w:rsidRPr="00FA5B6D" w:rsidRDefault="00FA5B6D" w:rsidP="00FA5B6D">
            <w:pPr>
              <w:spacing w:after="0" w:line="240" w:lineRule="auto"/>
              <w:rPr>
                <w:rFonts w:ascii="Times New Roman" w:hAnsi="Times New Roman"/>
                <w:b/>
                <w:sz w:val="24"/>
                <w:szCs w:val="24"/>
                <w:lang w:eastAsia="uk-UA"/>
              </w:rPr>
            </w:pPr>
          </w:p>
        </w:tc>
        <w:tc>
          <w:tcPr>
            <w:tcW w:w="19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A5B6D" w:rsidRPr="00FA5B6D" w:rsidRDefault="00FA5B6D" w:rsidP="00FA5B6D">
            <w:pPr>
              <w:spacing w:after="0" w:line="240" w:lineRule="auto"/>
              <w:rPr>
                <w:rFonts w:ascii="Times New Roman" w:hAnsi="Times New Roman"/>
                <w:b/>
                <w:sz w:val="24"/>
                <w:szCs w:val="24"/>
                <w:lang w:eastAsia="uk-UA"/>
              </w:rPr>
            </w:pPr>
          </w:p>
        </w:tc>
        <w:tc>
          <w:tcPr>
            <w:tcW w:w="2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A5B6D" w:rsidRPr="00FA5B6D" w:rsidRDefault="00FA5B6D" w:rsidP="00FA5B6D">
            <w:pPr>
              <w:spacing w:after="0" w:line="240" w:lineRule="auto"/>
              <w:rPr>
                <w:rFonts w:ascii="Times New Roman" w:hAnsi="Times New Roman"/>
                <w:b/>
                <w:sz w:val="24"/>
                <w:szCs w:val="24"/>
                <w:lang w:eastAsia="uk-UA"/>
              </w:rPr>
            </w:pPr>
          </w:p>
        </w:tc>
        <w:tc>
          <w:tcPr>
            <w:tcW w:w="1313" w:type="dxa"/>
            <w:tcBorders>
              <w:left w:val="single" w:sz="4" w:space="0" w:color="auto"/>
              <w:bottom w:val="single" w:sz="4" w:space="0" w:color="auto"/>
              <w:right w:val="single" w:sz="4" w:space="0" w:color="auto"/>
            </w:tcBorders>
            <w:shd w:val="clear" w:color="auto" w:fill="auto"/>
            <w:vAlign w:val="center"/>
          </w:tcPr>
          <w:p w:rsidR="00FA5B6D" w:rsidRPr="00FA5B6D" w:rsidRDefault="00FA5B6D" w:rsidP="00FA5B6D">
            <w:pPr>
              <w:spacing w:after="0" w:line="240" w:lineRule="auto"/>
              <w:rPr>
                <w:rFonts w:ascii="Times New Roman" w:hAnsi="Times New Roman"/>
                <w:b/>
                <w:sz w:val="24"/>
                <w:szCs w:val="24"/>
                <w:lang w:eastAsia="uk-UA"/>
              </w:rPr>
            </w:pPr>
          </w:p>
        </w:tc>
        <w:tc>
          <w:tcPr>
            <w:tcW w:w="808"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spacing w:after="0" w:line="240" w:lineRule="auto"/>
              <w:rPr>
                <w:rFonts w:ascii="Times New Roman" w:hAnsi="Times New Roman"/>
                <w:b/>
                <w:sz w:val="24"/>
                <w:szCs w:val="24"/>
                <w:lang w:eastAsia="uk-UA"/>
              </w:rPr>
            </w:pPr>
            <w:r w:rsidRPr="00FA5B6D">
              <w:rPr>
                <w:rFonts w:ascii="Times New Roman" w:hAnsi="Times New Roman"/>
                <w:b/>
                <w:sz w:val="24"/>
                <w:szCs w:val="24"/>
                <w:lang w:eastAsia="uk-UA"/>
              </w:rPr>
              <w:t>2025рік</w:t>
            </w:r>
          </w:p>
        </w:tc>
        <w:tc>
          <w:tcPr>
            <w:tcW w:w="909"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spacing w:after="0" w:line="240" w:lineRule="auto"/>
              <w:rPr>
                <w:rFonts w:ascii="Times New Roman" w:hAnsi="Times New Roman"/>
                <w:b/>
                <w:sz w:val="24"/>
                <w:szCs w:val="24"/>
                <w:lang w:eastAsia="uk-UA"/>
              </w:rPr>
            </w:pPr>
            <w:r w:rsidRPr="00FA5B6D">
              <w:rPr>
                <w:rFonts w:ascii="Times New Roman" w:hAnsi="Times New Roman"/>
                <w:b/>
                <w:sz w:val="24"/>
                <w:szCs w:val="24"/>
                <w:lang w:eastAsia="uk-UA"/>
              </w:rPr>
              <w:t>2026 рік</w:t>
            </w:r>
          </w:p>
        </w:tc>
        <w:tc>
          <w:tcPr>
            <w:tcW w:w="909" w:type="dxa"/>
            <w:gridSpan w:val="2"/>
            <w:tcBorders>
              <w:top w:val="single" w:sz="4" w:space="0" w:color="auto"/>
              <w:left w:val="single" w:sz="4" w:space="0" w:color="auto"/>
              <w:bottom w:val="single" w:sz="4" w:space="0" w:color="auto"/>
              <w:right w:val="single" w:sz="4" w:space="0" w:color="auto"/>
            </w:tcBorders>
          </w:tcPr>
          <w:p w:rsidR="00FA5B6D" w:rsidRPr="00FA5B6D" w:rsidRDefault="00FA5B6D" w:rsidP="00FA5B6D">
            <w:pPr>
              <w:spacing w:after="0" w:line="240" w:lineRule="auto"/>
              <w:rPr>
                <w:rFonts w:ascii="Times New Roman" w:hAnsi="Times New Roman"/>
                <w:b/>
                <w:sz w:val="24"/>
                <w:szCs w:val="24"/>
                <w:lang w:eastAsia="uk-UA"/>
              </w:rPr>
            </w:pPr>
            <w:r w:rsidRPr="00FA5B6D">
              <w:rPr>
                <w:rFonts w:ascii="Times New Roman" w:hAnsi="Times New Roman"/>
                <w:b/>
                <w:sz w:val="24"/>
                <w:szCs w:val="24"/>
                <w:lang w:eastAsia="uk-UA"/>
              </w:rPr>
              <w:t>2027</w:t>
            </w:r>
          </w:p>
          <w:p w:rsidR="00FA5B6D" w:rsidRPr="00FA5B6D" w:rsidRDefault="00FA5B6D" w:rsidP="00FA5B6D">
            <w:pPr>
              <w:spacing w:after="0" w:line="240" w:lineRule="auto"/>
              <w:rPr>
                <w:rFonts w:ascii="Times New Roman" w:hAnsi="Times New Roman"/>
                <w:b/>
                <w:sz w:val="24"/>
                <w:szCs w:val="24"/>
                <w:lang w:eastAsia="uk-UA"/>
              </w:rPr>
            </w:pPr>
            <w:r w:rsidRPr="00FA5B6D">
              <w:rPr>
                <w:rFonts w:ascii="Times New Roman" w:hAnsi="Times New Roman"/>
                <w:b/>
                <w:sz w:val="24"/>
                <w:szCs w:val="24"/>
                <w:lang w:eastAsia="uk-UA"/>
              </w:rPr>
              <w:t>рік</w:t>
            </w:r>
          </w:p>
        </w:tc>
        <w:tc>
          <w:tcPr>
            <w:tcW w:w="10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A5B6D" w:rsidRPr="00FA5B6D" w:rsidRDefault="00FA5B6D" w:rsidP="00FA5B6D">
            <w:pPr>
              <w:spacing w:after="0" w:line="240" w:lineRule="auto"/>
              <w:rPr>
                <w:rFonts w:ascii="Times New Roman" w:hAnsi="Times New Roman"/>
                <w:b/>
                <w:sz w:val="24"/>
                <w:szCs w:val="24"/>
                <w:lang w:eastAsia="uk-UA"/>
              </w:rPr>
            </w:pP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rsidR="00FA5B6D" w:rsidRPr="00FA5B6D" w:rsidRDefault="00FA5B6D" w:rsidP="00FA5B6D">
            <w:pPr>
              <w:autoSpaceDE w:val="0"/>
              <w:autoSpaceDN w:val="0"/>
              <w:adjustRightInd w:val="0"/>
              <w:spacing w:after="0" w:line="240" w:lineRule="auto"/>
              <w:jc w:val="center"/>
              <w:rPr>
                <w:rFonts w:ascii="Times New Roman" w:hAnsi="Times New Roman"/>
                <w:b/>
                <w:sz w:val="24"/>
                <w:szCs w:val="24"/>
                <w:lang w:eastAsia="uk-UA"/>
              </w:rPr>
            </w:pPr>
            <w:r w:rsidRPr="00FA5B6D">
              <w:rPr>
                <w:rFonts w:ascii="Times New Roman" w:hAnsi="Times New Roman"/>
                <w:b/>
                <w:sz w:val="24"/>
                <w:szCs w:val="24"/>
                <w:lang w:eastAsia="uk-UA"/>
              </w:rPr>
              <w:t xml:space="preserve">Джерела** </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FA5B6D" w:rsidRPr="00FA5B6D" w:rsidRDefault="00FA5B6D" w:rsidP="00FA5B6D">
            <w:pPr>
              <w:autoSpaceDE w:val="0"/>
              <w:autoSpaceDN w:val="0"/>
              <w:adjustRightInd w:val="0"/>
              <w:spacing w:after="0" w:line="240" w:lineRule="auto"/>
              <w:ind w:left="-110" w:right="-108"/>
              <w:jc w:val="center"/>
              <w:rPr>
                <w:rFonts w:ascii="Times New Roman" w:hAnsi="Times New Roman"/>
                <w:b/>
                <w:sz w:val="24"/>
                <w:szCs w:val="24"/>
                <w:lang w:eastAsia="uk-UA"/>
              </w:rPr>
            </w:pPr>
            <w:r w:rsidRPr="00FA5B6D">
              <w:rPr>
                <w:rFonts w:ascii="Times New Roman" w:hAnsi="Times New Roman"/>
                <w:b/>
                <w:sz w:val="24"/>
                <w:szCs w:val="24"/>
                <w:lang w:eastAsia="uk-UA"/>
              </w:rPr>
              <w:t>Обсяги, тис. грн.</w:t>
            </w:r>
          </w:p>
          <w:p w:rsidR="00FA5B6D" w:rsidRPr="00FA5B6D" w:rsidRDefault="00FA5B6D" w:rsidP="00FA5B6D">
            <w:pPr>
              <w:autoSpaceDE w:val="0"/>
              <w:autoSpaceDN w:val="0"/>
              <w:adjustRightInd w:val="0"/>
              <w:spacing w:after="0" w:line="240" w:lineRule="auto"/>
              <w:ind w:left="-110" w:right="-108"/>
              <w:jc w:val="center"/>
              <w:rPr>
                <w:rFonts w:ascii="Times New Roman" w:hAnsi="Times New Roman"/>
                <w:b/>
                <w:sz w:val="24"/>
                <w:szCs w:val="24"/>
                <w:lang w:eastAsia="uk-UA"/>
              </w:rPr>
            </w:pPr>
            <w:r w:rsidRPr="00FA5B6D">
              <w:rPr>
                <w:rFonts w:ascii="Times New Roman" w:hAnsi="Times New Roman"/>
                <w:b/>
                <w:sz w:val="24"/>
                <w:szCs w:val="24"/>
                <w:lang w:eastAsia="uk-UA"/>
              </w:rPr>
              <w:t>на 2025 рік</w:t>
            </w:r>
          </w:p>
        </w:tc>
        <w:tc>
          <w:tcPr>
            <w:tcW w:w="1212"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autoSpaceDE w:val="0"/>
              <w:autoSpaceDN w:val="0"/>
              <w:adjustRightInd w:val="0"/>
              <w:spacing w:after="0" w:line="240" w:lineRule="auto"/>
              <w:ind w:left="-110" w:right="-108"/>
              <w:jc w:val="center"/>
              <w:rPr>
                <w:rFonts w:ascii="Times New Roman" w:hAnsi="Times New Roman"/>
                <w:b/>
                <w:sz w:val="24"/>
                <w:szCs w:val="24"/>
                <w:lang w:eastAsia="uk-UA"/>
              </w:rPr>
            </w:pPr>
            <w:r w:rsidRPr="00FA5B6D">
              <w:rPr>
                <w:rFonts w:ascii="Times New Roman" w:hAnsi="Times New Roman"/>
                <w:b/>
                <w:sz w:val="24"/>
                <w:szCs w:val="24"/>
                <w:lang w:eastAsia="uk-UA"/>
              </w:rPr>
              <w:t>Обсяги, тис. грн.</w:t>
            </w:r>
          </w:p>
          <w:p w:rsidR="00FA5B6D" w:rsidRPr="00FA5B6D" w:rsidRDefault="00FA5B6D" w:rsidP="00FA5B6D">
            <w:pPr>
              <w:spacing w:after="0" w:line="240" w:lineRule="auto"/>
              <w:jc w:val="center"/>
              <w:rPr>
                <w:rFonts w:ascii="Times New Roman" w:hAnsi="Times New Roman"/>
                <w:b/>
                <w:sz w:val="24"/>
                <w:szCs w:val="24"/>
                <w:lang w:eastAsia="uk-UA"/>
              </w:rPr>
            </w:pPr>
            <w:r w:rsidRPr="00FA5B6D">
              <w:rPr>
                <w:rFonts w:ascii="Times New Roman" w:hAnsi="Times New Roman"/>
                <w:b/>
                <w:sz w:val="24"/>
                <w:szCs w:val="24"/>
                <w:lang w:eastAsia="uk-UA"/>
              </w:rPr>
              <w:t>на 2026 рік</w:t>
            </w:r>
          </w:p>
        </w:tc>
        <w:tc>
          <w:tcPr>
            <w:tcW w:w="909"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autoSpaceDE w:val="0"/>
              <w:autoSpaceDN w:val="0"/>
              <w:adjustRightInd w:val="0"/>
              <w:spacing w:after="0" w:line="240" w:lineRule="auto"/>
              <w:ind w:left="-110" w:right="-108"/>
              <w:jc w:val="center"/>
              <w:rPr>
                <w:rFonts w:ascii="Times New Roman" w:hAnsi="Times New Roman"/>
                <w:b/>
                <w:sz w:val="24"/>
                <w:szCs w:val="24"/>
                <w:lang w:eastAsia="uk-UA"/>
              </w:rPr>
            </w:pPr>
            <w:r w:rsidRPr="00FA5B6D">
              <w:rPr>
                <w:rFonts w:ascii="Times New Roman" w:hAnsi="Times New Roman"/>
                <w:b/>
                <w:sz w:val="24"/>
                <w:szCs w:val="24"/>
                <w:lang w:eastAsia="uk-UA"/>
              </w:rPr>
              <w:t>Обсяги, тис. грн.</w:t>
            </w:r>
          </w:p>
          <w:p w:rsidR="00FA5B6D" w:rsidRPr="00FA5B6D" w:rsidRDefault="00FA5B6D" w:rsidP="00FA5B6D">
            <w:pPr>
              <w:spacing w:after="0" w:line="240" w:lineRule="auto"/>
              <w:jc w:val="center"/>
              <w:rPr>
                <w:rFonts w:ascii="Times New Roman" w:hAnsi="Times New Roman"/>
                <w:b/>
                <w:sz w:val="24"/>
                <w:szCs w:val="24"/>
                <w:lang w:eastAsia="uk-UA"/>
              </w:rPr>
            </w:pPr>
            <w:r w:rsidRPr="00FA5B6D">
              <w:rPr>
                <w:rFonts w:ascii="Times New Roman" w:hAnsi="Times New Roman"/>
                <w:b/>
                <w:sz w:val="24"/>
                <w:szCs w:val="24"/>
                <w:lang w:eastAsia="uk-UA"/>
              </w:rPr>
              <w:t>на 2027 рік</w:t>
            </w:r>
          </w:p>
        </w:tc>
        <w:tc>
          <w:tcPr>
            <w:tcW w:w="13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A5B6D" w:rsidRPr="00FA5B6D" w:rsidRDefault="00FA5B6D" w:rsidP="00FA5B6D">
            <w:pPr>
              <w:spacing w:after="0" w:line="240" w:lineRule="auto"/>
              <w:rPr>
                <w:rFonts w:ascii="Times New Roman" w:hAnsi="Times New Roman"/>
                <w:b/>
                <w:sz w:val="24"/>
                <w:szCs w:val="24"/>
                <w:lang w:eastAsia="uk-UA"/>
              </w:rPr>
            </w:pPr>
          </w:p>
        </w:tc>
      </w:tr>
      <w:tr w:rsidR="00FA5B6D" w:rsidRPr="00FA5B6D" w:rsidTr="002C2B6F">
        <w:trPr>
          <w:gridAfter w:val="3"/>
          <w:wAfter w:w="7171" w:type="dxa"/>
          <w:cantSplit/>
        </w:trPr>
        <w:tc>
          <w:tcPr>
            <w:tcW w:w="476" w:type="dxa"/>
            <w:vMerge w:val="restart"/>
            <w:tcBorders>
              <w:top w:val="single" w:sz="4" w:space="0" w:color="auto"/>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r w:rsidRPr="00FA5B6D">
              <w:rPr>
                <w:rFonts w:ascii="Times New Roman" w:hAnsi="Times New Roman"/>
                <w:sz w:val="24"/>
                <w:szCs w:val="24"/>
                <w:lang w:eastAsia="uk-UA"/>
              </w:rPr>
              <w:t>1.</w:t>
            </w:r>
          </w:p>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1919" w:type="dxa"/>
            <w:vMerge w:val="restart"/>
            <w:tcBorders>
              <w:top w:val="single" w:sz="4" w:space="0" w:color="auto"/>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r w:rsidRPr="00FA5B6D">
              <w:rPr>
                <w:rFonts w:ascii="Times New Roman" w:hAnsi="Times New Roman"/>
                <w:sz w:val="24"/>
                <w:szCs w:val="24"/>
                <w:lang w:eastAsia="uk-UA"/>
              </w:rPr>
              <w:t>Надання матеріальної допомоги незахищеним верствам населення</w:t>
            </w:r>
          </w:p>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2709" w:type="dxa"/>
            <w:vMerge w:val="restart"/>
            <w:tcBorders>
              <w:top w:val="single" w:sz="4" w:space="0" w:color="auto"/>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r w:rsidRPr="00FA5B6D">
              <w:rPr>
                <w:rFonts w:ascii="Times New Roman" w:hAnsi="Times New Roman"/>
                <w:sz w:val="24"/>
                <w:szCs w:val="24"/>
                <w:lang w:eastAsia="uk-UA"/>
              </w:rPr>
              <w:t>1. виплата одноразової  допомоги громадянам, які постраждали від аварії на ЧАЕС</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18"/>
                <w:szCs w:val="18"/>
                <w:lang w:eastAsia="uk-UA"/>
              </w:rPr>
            </w:pPr>
            <w:r w:rsidRPr="00FA5B6D">
              <w:rPr>
                <w:rFonts w:ascii="Times New Roman" w:hAnsi="Times New Roman"/>
                <w:sz w:val="18"/>
                <w:szCs w:val="18"/>
                <w:lang w:eastAsia="uk-UA"/>
              </w:rPr>
              <w:t>затрат (тис. грн.)</w:t>
            </w:r>
          </w:p>
        </w:tc>
        <w:tc>
          <w:tcPr>
            <w:tcW w:w="808" w:type="dxa"/>
            <w:tcBorders>
              <w:top w:val="single" w:sz="4" w:space="0" w:color="auto"/>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r w:rsidRPr="00FA5B6D">
              <w:rPr>
                <w:rFonts w:ascii="Times New Roman" w:hAnsi="Times New Roman"/>
                <w:sz w:val="24"/>
                <w:szCs w:val="24"/>
                <w:lang w:eastAsia="uk-UA"/>
              </w:rPr>
              <w:t>77,0</w:t>
            </w:r>
          </w:p>
        </w:tc>
        <w:tc>
          <w:tcPr>
            <w:tcW w:w="909" w:type="dxa"/>
            <w:tcBorders>
              <w:top w:val="single" w:sz="4" w:space="0" w:color="auto"/>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r w:rsidRPr="00FA5B6D">
              <w:rPr>
                <w:rFonts w:ascii="Times New Roman" w:hAnsi="Times New Roman"/>
                <w:sz w:val="24"/>
                <w:szCs w:val="24"/>
                <w:lang w:eastAsia="uk-UA"/>
              </w:rPr>
              <w:t>77,0</w:t>
            </w:r>
          </w:p>
        </w:tc>
        <w:tc>
          <w:tcPr>
            <w:tcW w:w="909" w:type="dxa"/>
            <w:gridSpan w:val="2"/>
            <w:tcBorders>
              <w:top w:val="single" w:sz="4" w:space="0" w:color="auto"/>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r w:rsidRPr="00FA5B6D">
              <w:rPr>
                <w:rFonts w:ascii="Times New Roman" w:hAnsi="Times New Roman"/>
                <w:sz w:val="24"/>
                <w:szCs w:val="24"/>
                <w:lang w:eastAsia="uk-UA"/>
              </w:rPr>
              <w:t>77,0</w:t>
            </w:r>
          </w:p>
        </w:tc>
        <w:tc>
          <w:tcPr>
            <w:tcW w:w="1010" w:type="dxa"/>
            <w:vMerge w:val="restart"/>
            <w:tcBorders>
              <w:top w:val="single" w:sz="4" w:space="0" w:color="auto"/>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r w:rsidRPr="00FA5B6D">
              <w:rPr>
                <w:rFonts w:ascii="Times New Roman" w:hAnsi="Times New Roman"/>
                <w:sz w:val="24"/>
                <w:szCs w:val="24"/>
                <w:lang w:eastAsia="uk-UA"/>
              </w:rPr>
              <w:t>Управління соціального захисту населення</w:t>
            </w:r>
          </w:p>
        </w:tc>
        <w:tc>
          <w:tcPr>
            <w:tcW w:w="808" w:type="dxa"/>
            <w:vMerge w:val="restart"/>
            <w:tcBorders>
              <w:top w:val="single" w:sz="4" w:space="0" w:color="auto"/>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16"/>
                <w:szCs w:val="16"/>
                <w:lang w:eastAsia="uk-UA"/>
              </w:rPr>
            </w:pPr>
            <w:r w:rsidRPr="00FA5B6D">
              <w:rPr>
                <w:rFonts w:ascii="Times New Roman" w:hAnsi="Times New Roman"/>
                <w:sz w:val="16"/>
                <w:szCs w:val="16"/>
                <w:lang w:eastAsia="uk-UA"/>
              </w:rPr>
              <w:t>міський бюджет</w:t>
            </w: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r w:rsidRPr="00FA5B6D">
              <w:rPr>
                <w:rFonts w:ascii="Times New Roman" w:hAnsi="Times New Roman"/>
                <w:sz w:val="24"/>
                <w:szCs w:val="24"/>
                <w:lang w:eastAsia="uk-UA"/>
              </w:rPr>
              <w:t>77,0</w:t>
            </w:r>
          </w:p>
        </w:tc>
        <w:tc>
          <w:tcPr>
            <w:tcW w:w="1212"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spacing w:after="0" w:line="240" w:lineRule="auto"/>
              <w:jc w:val="center"/>
              <w:rPr>
                <w:rFonts w:ascii="Times New Roman" w:hAnsi="Times New Roman"/>
                <w:sz w:val="24"/>
                <w:szCs w:val="24"/>
                <w:lang w:eastAsia="ru-RU"/>
              </w:rPr>
            </w:pPr>
            <w:r w:rsidRPr="00FA5B6D">
              <w:rPr>
                <w:rFonts w:ascii="Times New Roman" w:hAnsi="Times New Roman"/>
                <w:sz w:val="24"/>
                <w:szCs w:val="24"/>
                <w:lang w:eastAsia="ru-RU"/>
              </w:rPr>
              <w:t>77,0</w:t>
            </w:r>
          </w:p>
        </w:tc>
        <w:tc>
          <w:tcPr>
            <w:tcW w:w="909"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spacing w:after="0" w:line="240" w:lineRule="auto"/>
              <w:jc w:val="center"/>
              <w:rPr>
                <w:rFonts w:ascii="Times New Roman" w:hAnsi="Times New Roman"/>
                <w:sz w:val="24"/>
                <w:szCs w:val="24"/>
                <w:lang w:eastAsia="ru-RU"/>
              </w:rPr>
            </w:pPr>
            <w:r w:rsidRPr="00FA5B6D">
              <w:rPr>
                <w:rFonts w:ascii="Times New Roman" w:hAnsi="Times New Roman"/>
                <w:sz w:val="24"/>
                <w:szCs w:val="24"/>
                <w:lang w:eastAsia="ru-RU"/>
              </w:rPr>
              <w:t>77,0</w:t>
            </w:r>
          </w:p>
        </w:tc>
        <w:tc>
          <w:tcPr>
            <w:tcW w:w="1313" w:type="dxa"/>
            <w:gridSpan w:val="2"/>
            <w:vMerge w:val="restart"/>
            <w:tcBorders>
              <w:top w:val="single" w:sz="4" w:space="0" w:color="auto"/>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r w:rsidRPr="00FA5B6D">
              <w:rPr>
                <w:rFonts w:ascii="Times New Roman" w:hAnsi="Times New Roman"/>
                <w:sz w:val="24"/>
                <w:szCs w:val="24"/>
                <w:lang w:eastAsia="uk-UA"/>
              </w:rPr>
              <w:t xml:space="preserve">Покращення матеріального становища незахищених верств населення </w:t>
            </w:r>
          </w:p>
        </w:tc>
      </w:tr>
      <w:tr w:rsidR="00FA5B6D" w:rsidRPr="00FA5B6D" w:rsidTr="002C2B6F">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2709" w:type="dxa"/>
            <w:vMerge/>
            <w:tcBorders>
              <w:left w:val="single" w:sz="4" w:space="0" w:color="auto"/>
              <w:right w:val="single" w:sz="4" w:space="0" w:color="auto"/>
            </w:tcBorders>
            <w:shd w:val="clear" w:color="auto" w:fill="auto"/>
            <w:vAlign w:val="center"/>
          </w:tcPr>
          <w:p w:rsidR="00FA5B6D" w:rsidRPr="00FA5B6D" w:rsidRDefault="00FA5B6D" w:rsidP="00FA5B6D">
            <w:pPr>
              <w:spacing w:after="0" w:line="240" w:lineRule="auto"/>
              <w:rPr>
                <w:rFonts w:ascii="Times New Roman" w:hAnsi="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18"/>
                <w:szCs w:val="18"/>
                <w:lang w:eastAsia="uk-UA"/>
              </w:rPr>
            </w:pPr>
            <w:r w:rsidRPr="00FA5B6D">
              <w:rPr>
                <w:rFonts w:ascii="Times New Roman" w:hAnsi="Times New Roman"/>
                <w:sz w:val="18"/>
                <w:szCs w:val="18"/>
                <w:lang w:eastAsia="uk-UA"/>
              </w:rPr>
              <w:t xml:space="preserve">продукту </w:t>
            </w:r>
          </w:p>
        </w:tc>
        <w:tc>
          <w:tcPr>
            <w:tcW w:w="808" w:type="dxa"/>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909" w:type="dxa"/>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909" w:type="dxa"/>
            <w:gridSpan w:val="2"/>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1010"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808"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r>
      <w:tr w:rsidR="00FA5B6D" w:rsidRPr="00FA5B6D" w:rsidTr="002C2B6F">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2709" w:type="dxa"/>
            <w:vMerge/>
            <w:tcBorders>
              <w:left w:val="single" w:sz="4" w:space="0" w:color="auto"/>
              <w:right w:val="single" w:sz="4" w:space="0" w:color="auto"/>
            </w:tcBorders>
            <w:shd w:val="clear" w:color="auto" w:fill="auto"/>
            <w:vAlign w:val="center"/>
          </w:tcPr>
          <w:p w:rsidR="00FA5B6D" w:rsidRPr="00FA5B6D" w:rsidRDefault="00FA5B6D" w:rsidP="00FA5B6D">
            <w:pPr>
              <w:spacing w:after="0" w:line="240" w:lineRule="auto"/>
              <w:rPr>
                <w:rFonts w:ascii="Times New Roman" w:hAnsi="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18"/>
                <w:szCs w:val="18"/>
                <w:lang w:eastAsia="uk-UA"/>
              </w:rPr>
            </w:pPr>
            <w:r w:rsidRPr="00FA5B6D">
              <w:rPr>
                <w:rFonts w:ascii="Times New Roman" w:hAnsi="Times New Roman"/>
                <w:sz w:val="18"/>
                <w:szCs w:val="18"/>
                <w:lang w:eastAsia="ru-RU"/>
              </w:rPr>
              <w:t xml:space="preserve">Кількість заяв  </w:t>
            </w:r>
          </w:p>
        </w:tc>
        <w:tc>
          <w:tcPr>
            <w:tcW w:w="808" w:type="dxa"/>
            <w:tcBorders>
              <w:left w:val="single" w:sz="4" w:space="0" w:color="auto"/>
              <w:right w:val="single" w:sz="4" w:space="0" w:color="auto"/>
            </w:tcBorders>
          </w:tcPr>
          <w:p w:rsidR="00FA5B6D" w:rsidRPr="00FA5B6D" w:rsidRDefault="00FA5B6D" w:rsidP="00FA5B6D">
            <w:pPr>
              <w:tabs>
                <w:tab w:val="left" w:pos="86"/>
                <w:tab w:val="center" w:pos="4680"/>
                <w:tab w:val="decimal" w:pos="7200"/>
                <w:tab w:val="right" w:pos="9360"/>
              </w:tabs>
              <w:spacing w:after="0" w:line="240" w:lineRule="auto"/>
              <w:jc w:val="center"/>
              <w:rPr>
                <w:rFonts w:ascii="Times New Roman" w:hAnsi="Times New Roman"/>
                <w:noProof/>
                <w:sz w:val="24"/>
                <w:szCs w:val="24"/>
                <w:lang w:val="uk-UA" w:eastAsia="ru-RU"/>
              </w:rPr>
            </w:pPr>
            <w:r w:rsidRPr="00FA5B6D">
              <w:rPr>
                <w:rFonts w:ascii="Times New Roman" w:hAnsi="Times New Roman"/>
                <w:noProof/>
                <w:sz w:val="24"/>
                <w:szCs w:val="24"/>
                <w:lang w:val="uk-UA" w:eastAsia="ru-RU"/>
              </w:rPr>
              <w:t>57</w:t>
            </w:r>
          </w:p>
        </w:tc>
        <w:tc>
          <w:tcPr>
            <w:tcW w:w="909" w:type="dxa"/>
            <w:tcBorders>
              <w:left w:val="single" w:sz="4" w:space="0" w:color="auto"/>
              <w:right w:val="single" w:sz="4" w:space="0" w:color="auto"/>
            </w:tcBorders>
          </w:tcPr>
          <w:p w:rsidR="00FA5B6D" w:rsidRPr="00FA5B6D" w:rsidRDefault="00FA5B6D" w:rsidP="00FA5B6D">
            <w:pPr>
              <w:tabs>
                <w:tab w:val="left" w:pos="86"/>
                <w:tab w:val="center" w:pos="4680"/>
                <w:tab w:val="decimal" w:pos="7200"/>
                <w:tab w:val="right" w:pos="9360"/>
              </w:tabs>
              <w:spacing w:after="0" w:line="240" w:lineRule="auto"/>
              <w:jc w:val="center"/>
              <w:rPr>
                <w:rFonts w:ascii="Times New Roman" w:hAnsi="Times New Roman"/>
                <w:noProof/>
                <w:sz w:val="24"/>
                <w:szCs w:val="24"/>
                <w:lang w:val="uk-UA" w:eastAsia="ru-RU"/>
              </w:rPr>
            </w:pPr>
            <w:r w:rsidRPr="00FA5B6D">
              <w:rPr>
                <w:rFonts w:ascii="Times New Roman" w:hAnsi="Times New Roman"/>
                <w:noProof/>
                <w:sz w:val="24"/>
                <w:szCs w:val="24"/>
                <w:lang w:val="uk-UA" w:eastAsia="ru-RU"/>
              </w:rPr>
              <w:t>57</w:t>
            </w:r>
          </w:p>
        </w:tc>
        <w:tc>
          <w:tcPr>
            <w:tcW w:w="909" w:type="dxa"/>
            <w:gridSpan w:val="2"/>
            <w:tcBorders>
              <w:left w:val="single" w:sz="4" w:space="0" w:color="auto"/>
              <w:right w:val="single" w:sz="4" w:space="0" w:color="auto"/>
            </w:tcBorders>
          </w:tcPr>
          <w:p w:rsidR="00FA5B6D" w:rsidRPr="00FA5B6D" w:rsidRDefault="00FA5B6D" w:rsidP="00FA5B6D">
            <w:pPr>
              <w:tabs>
                <w:tab w:val="left" w:pos="86"/>
                <w:tab w:val="center" w:pos="4680"/>
                <w:tab w:val="decimal" w:pos="7200"/>
                <w:tab w:val="right" w:pos="9360"/>
              </w:tabs>
              <w:spacing w:after="0" w:line="240" w:lineRule="auto"/>
              <w:jc w:val="center"/>
              <w:rPr>
                <w:rFonts w:ascii="Times New Roman" w:hAnsi="Times New Roman"/>
                <w:noProof/>
                <w:sz w:val="24"/>
                <w:szCs w:val="24"/>
                <w:lang w:val="uk-UA" w:eastAsia="ru-RU"/>
              </w:rPr>
            </w:pPr>
            <w:r w:rsidRPr="00FA5B6D">
              <w:rPr>
                <w:rFonts w:ascii="Times New Roman" w:hAnsi="Times New Roman"/>
                <w:noProof/>
                <w:sz w:val="24"/>
                <w:szCs w:val="24"/>
                <w:lang w:val="uk-UA" w:eastAsia="ru-RU"/>
              </w:rPr>
              <w:t>57</w:t>
            </w:r>
          </w:p>
        </w:tc>
        <w:tc>
          <w:tcPr>
            <w:tcW w:w="1010" w:type="dxa"/>
            <w:vMerge/>
            <w:tcBorders>
              <w:left w:val="single" w:sz="4" w:space="0" w:color="auto"/>
              <w:right w:val="single" w:sz="4" w:space="0" w:color="auto"/>
            </w:tcBorders>
            <w:shd w:val="clear" w:color="auto" w:fill="auto"/>
          </w:tcPr>
          <w:p w:rsidR="00FA5B6D" w:rsidRPr="00FA5B6D" w:rsidRDefault="00FA5B6D" w:rsidP="00FA5B6D">
            <w:pPr>
              <w:tabs>
                <w:tab w:val="left" w:pos="86"/>
                <w:tab w:val="center" w:pos="4680"/>
                <w:tab w:val="decimal" w:pos="7200"/>
                <w:tab w:val="right" w:pos="9360"/>
              </w:tabs>
              <w:spacing w:after="0" w:line="240" w:lineRule="auto"/>
              <w:jc w:val="both"/>
              <w:rPr>
                <w:rFonts w:ascii="Times New Roman" w:hAnsi="Times New Roman"/>
                <w:noProof/>
                <w:sz w:val="18"/>
                <w:szCs w:val="20"/>
                <w:lang w:val="uk-UA" w:eastAsia="ru-RU"/>
              </w:rPr>
            </w:pPr>
          </w:p>
        </w:tc>
        <w:tc>
          <w:tcPr>
            <w:tcW w:w="808"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tabs>
                <w:tab w:val="left" w:pos="86"/>
                <w:tab w:val="center" w:pos="4680"/>
                <w:tab w:val="decimal" w:pos="7200"/>
                <w:tab w:val="right" w:pos="9360"/>
              </w:tabs>
              <w:spacing w:after="0" w:line="240" w:lineRule="auto"/>
              <w:jc w:val="both"/>
              <w:rPr>
                <w:rFonts w:ascii="Times New Roman" w:hAnsi="Times New Roman"/>
                <w:noProof/>
                <w:sz w:val="24"/>
                <w:szCs w:val="24"/>
                <w:lang w:val="uk-UA" w:eastAsia="ru-RU"/>
              </w:rPr>
            </w:pPr>
          </w:p>
        </w:tc>
        <w:tc>
          <w:tcPr>
            <w:tcW w:w="1212"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tabs>
                <w:tab w:val="left" w:pos="86"/>
                <w:tab w:val="center" w:pos="4680"/>
                <w:tab w:val="decimal" w:pos="7200"/>
                <w:tab w:val="right" w:pos="9360"/>
              </w:tabs>
              <w:spacing w:after="0" w:line="240" w:lineRule="auto"/>
              <w:jc w:val="both"/>
              <w:rPr>
                <w:rFonts w:ascii="Times New Roman" w:hAnsi="Times New Roman"/>
                <w:noProof/>
                <w:sz w:val="24"/>
                <w:szCs w:val="24"/>
                <w:lang w:val="uk-UA" w:eastAsia="ru-RU"/>
              </w:rPr>
            </w:pPr>
          </w:p>
        </w:tc>
        <w:tc>
          <w:tcPr>
            <w:tcW w:w="909"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tabs>
                <w:tab w:val="left" w:pos="86"/>
                <w:tab w:val="center" w:pos="4680"/>
                <w:tab w:val="decimal" w:pos="7200"/>
                <w:tab w:val="right" w:pos="9360"/>
              </w:tabs>
              <w:spacing w:after="0" w:line="240" w:lineRule="auto"/>
              <w:jc w:val="both"/>
              <w:rPr>
                <w:rFonts w:ascii="Times New Roman" w:hAnsi="Times New Roman"/>
                <w:noProof/>
                <w:sz w:val="24"/>
                <w:szCs w:val="24"/>
                <w:lang w:val="uk-UA" w:eastAsia="ru-RU"/>
              </w:rPr>
            </w:pPr>
          </w:p>
        </w:tc>
        <w:tc>
          <w:tcPr>
            <w:tcW w:w="1313" w:type="dxa"/>
            <w:gridSpan w:val="2"/>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r>
      <w:tr w:rsidR="00FA5B6D" w:rsidRPr="00FA5B6D" w:rsidTr="002C2B6F">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2709" w:type="dxa"/>
            <w:vMerge/>
            <w:tcBorders>
              <w:left w:val="single" w:sz="4" w:space="0" w:color="auto"/>
              <w:right w:val="single" w:sz="4" w:space="0" w:color="auto"/>
            </w:tcBorders>
            <w:shd w:val="clear" w:color="auto" w:fill="auto"/>
            <w:vAlign w:val="center"/>
          </w:tcPr>
          <w:p w:rsidR="00FA5B6D" w:rsidRPr="00FA5B6D" w:rsidRDefault="00FA5B6D" w:rsidP="00FA5B6D">
            <w:pPr>
              <w:spacing w:after="0" w:line="240" w:lineRule="auto"/>
              <w:rPr>
                <w:rFonts w:ascii="Times New Roman" w:hAnsi="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18"/>
                <w:szCs w:val="18"/>
                <w:lang w:eastAsia="uk-UA"/>
              </w:rPr>
            </w:pPr>
            <w:r w:rsidRPr="00FA5B6D">
              <w:rPr>
                <w:rFonts w:ascii="Times New Roman" w:hAnsi="Times New Roman"/>
                <w:sz w:val="18"/>
                <w:szCs w:val="18"/>
                <w:lang w:eastAsia="uk-UA"/>
              </w:rPr>
              <w:t>ефективності</w:t>
            </w:r>
          </w:p>
        </w:tc>
        <w:tc>
          <w:tcPr>
            <w:tcW w:w="808" w:type="dxa"/>
            <w:tcBorders>
              <w:left w:val="single" w:sz="4" w:space="0" w:color="auto"/>
              <w:right w:val="single" w:sz="4" w:space="0" w:color="auto"/>
            </w:tcBorders>
          </w:tcPr>
          <w:p w:rsidR="00FA5B6D" w:rsidRPr="00FA5B6D" w:rsidRDefault="00FA5B6D" w:rsidP="00FA5B6D">
            <w:pPr>
              <w:tabs>
                <w:tab w:val="left" w:pos="86"/>
                <w:tab w:val="center" w:pos="4680"/>
                <w:tab w:val="decimal" w:pos="7200"/>
                <w:tab w:val="right" w:pos="9360"/>
              </w:tabs>
              <w:spacing w:after="0" w:line="240" w:lineRule="auto"/>
              <w:jc w:val="center"/>
              <w:rPr>
                <w:rFonts w:ascii="Times New Roman" w:hAnsi="Times New Roman"/>
                <w:noProof/>
                <w:sz w:val="24"/>
                <w:szCs w:val="24"/>
                <w:lang w:val="uk-UA" w:eastAsia="ru-RU"/>
              </w:rPr>
            </w:pPr>
          </w:p>
        </w:tc>
        <w:tc>
          <w:tcPr>
            <w:tcW w:w="909" w:type="dxa"/>
            <w:tcBorders>
              <w:left w:val="single" w:sz="4" w:space="0" w:color="auto"/>
              <w:right w:val="single" w:sz="4" w:space="0" w:color="auto"/>
            </w:tcBorders>
          </w:tcPr>
          <w:p w:rsidR="00FA5B6D" w:rsidRPr="00FA5B6D" w:rsidRDefault="00FA5B6D" w:rsidP="00FA5B6D">
            <w:pPr>
              <w:tabs>
                <w:tab w:val="left" w:pos="86"/>
                <w:tab w:val="center" w:pos="4680"/>
                <w:tab w:val="decimal" w:pos="7200"/>
                <w:tab w:val="right" w:pos="9360"/>
              </w:tabs>
              <w:spacing w:after="0" w:line="240" w:lineRule="auto"/>
              <w:jc w:val="center"/>
              <w:rPr>
                <w:rFonts w:ascii="Times New Roman" w:hAnsi="Times New Roman"/>
                <w:noProof/>
                <w:sz w:val="24"/>
                <w:szCs w:val="24"/>
                <w:lang w:val="uk-UA" w:eastAsia="ru-RU"/>
              </w:rPr>
            </w:pPr>
          </w:p>
        </w:tc>
        <w:tc>
          <w:tcPr>
            <w:tcW w:w="909" w:type="dxa"/>
            <w:gridSpan w:val="2"/>
            <w:tcBorders>
              <w:left w:val="single" w:sz="4" w:space="0" w:color="auto"/>
              <w:right w:val="single" w:sz="4" w:space="0" w:color="auto"/>
            </w:tcBorders>
          </w:tcPr>
          <w:p w:rsidR="00FA5B6D" w:rsidRPr="00FA5B6D" w:rsidRDefault="00FA5B6D" w:rsidP="00FA5B6D">
            <w:pPr>
              <w:tabs>
                <w:tab w:val="left" w:pos="86"/>
                <w:tab w:val="center" w:pos="4680"/>
                <w:tab w:val="decimal" w:pos="7200"/>
                <w:tab w:val="right" w:pos="9360"/>
              </w:tabs>
              <w:spacing w:after="0" w:line="240" w:lineRule="auto"/>
              <w:jc w:val="center"/>
              <w:rPr>
                <w:rFonts w:ascii="Times New Roman" w:hAnsi="Times New Roman"/>
                <w:noProof/>
                <w:sz w:val="24"/>
                <w:szCs w:val="24"/>
                <w:lang w:val="uk-UA" w:eastAsia="ru-RU"/>
              </w:rPr>
            </w:pPr>
          </w:p>
        </w:tc>
        <w:tc>
          <w:tcPr>
            <w:tcW w:w="1010" w:type="dxa"/>
            <w:vMerge/>
            <w:tcBorders>
              <w:left w:val="single" w:sz="4" w:space="0" w:color="auto"/>
              <w:right w:val="single" w:sz="4" w:space="0" w:color="auto"/>
            </w:tcBorders>
            <w:shd w:val="clear" w:color="auto" w:fill="auto"/>
          </w:tcPr>
          <w:p w:rsidR="00FA5B6D" w:rsidRPr="00FA5B6D" w:rsidRDefault="00FA5B6D" w:rsidP="00FA5B6D">
            <w:pPr>
              <w:tabs>
                <w:tab w:val="left" w:pos="86"/>
                <w:tab w:val="center" w:pos="4680"/>
                <w:tab w:val="decimal" w:pos="7200"/>
                <w:tab w:val="right" w:pos="9360"/>
              </w:tabs>
              <w:spacing w:after="0" w:line="240" w:lineRule="auto"/>
              <w:jc w:val="both"/>
              <w:rPr>
                <w:rFonts w:ascii="Times New Roman" w:hAnsi="Times New Roman"/>
                <w:noProof/>
                <w:sz w:val="18"/>
                <w:szCs w:val="20"/>
                <w:lang w:val="uk-UA" w:eastAsia="ru-RU"/>
              </w:rPr>
            </w:pPr>
          </w:p>
        </w:tc>
        <w:tc>
          <w:tcPr>
            <w:tcW w:w="808"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tabs>
                <w:tab w:val="left" w:pos="86"/>
                <w:tab w:val="center" w:pos="4680"/>
                <w:tab w:val="decimal" w:pos="7200"/>
                <w:tab w:val="right" w:pos="9360"/>
              </w:tabs>
              <w:spacing w:after="0" w:line="240" w:lineRule="auto"/>
              <w:jc w:val="both"/>
              <w:rPr>
                <w:rFonts w:ascii="Times New Roman" w:hAnsi="Times New Roman"/>
                <w:noProof/>
                <w:sz w:val="24"/>
                <w:szCs w:val="24"/>
                <w:lang w:val="uk-UA" w:eastAsia="ru-RU"/>
              </w:rPr>
            </w:pPr>
          </w:p>
        </w:tc>
        <w:tc>
          <w:tcPr>
            <w:tcW w:w="1212"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tabs>
                <w:tab w:val="left" w:pos="86"/>
                <w:tab w:val="center" w:pos="4680"/>
                <w:tab w:val="decimal" w:pos="7200"/>
                <w:tab w:val="right" w:pos="9360"/>
              </w:tabs>
              <w:spacing w:after="0" w:line="240" w:lineRule="auto"/>
              <w:jc w:val="both"/>
              <w:rPr>
                <w:rFonts w:ascii="Times New Roman" w:hAnsi="Times New Roman"/>
                <w:noProof/>
                <w:sz w:val="24"/>
                <w:szCs w:val="24"/>
                <w:lang w:val="uk-UA" w:eastAsia="ru-RU"/>
              </w:rPr>
            </w:pPr>
          </w:p>
        </w:tc>
        <w:tc>
          <w:tcPr>
            <w:tcW w:w="909"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tabs>
                <w:tab w:val="left" w:pos="86"/>
                <w:tab w:val="center" w:pos="4680"/>
                <w:tab w:val="decimal" w:pos="7200"/>
                <w:tab w:val="right" w:pos="9360"/>
              </w:tabs>
              <w:spacing w:after="0" w:line="240" w:lineRule="auto"/>
              <w:jc w:val="both"/>
              <w:rPr>
                <w:rFonts w:ascii="Times New Roman" w:hAnsi="Times New Roman"/>
                <w:noProof/>
                <w:sz w:val="24"/>
                <w:szCs w:val="24"/>
                <w:lang w:val="uk-UA" w:eastAsia="ru-RU"/>
              </w:rPr>
            </w:pPr>
          </w:p>
        </w:tc>
        <w:tc>
          <w:tcPr>
            <w:tcW w:w="1313" w:type="dxa"/>
            <w:gridSpan w:val="2"/>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r>
      <w:tr w:rsidR="00FA5B6D" w:rsidRPr="00FA5B6D" w:rsidTr="002C2B6F">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2709" w:type="dxa"/>
            <w:vMerge/>
            <w:tcBorders>
              <w:left w:val="single" w:sz="4" w:space="0" w:color="auto"/>
              <w:right w:val="single" w:sz="4" w:space="0" w:color="auto"/>
            </w:tcBorders>
            <w:shd w:val="clear" w:color="auto" w:fill="auto"/>
            <w:vAlign w:val="center"/>
          </w:tcPr>
          <w:p w:rsidR="00FA5B6D" w:rsidRPr="00FA5B6D" w:rsidRDefault="00FA5B6D" w:rsidP="00FA5B6D">
            <w:pPr>
              <w:spacing w:after="0" w:line="240" w:lineRule="auto"/>
              <w:rPr>
                <w:rFonts w:ascii="Times New Roman" w:hAnsi="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18"/>
                <w:szCs w:val="18"/>
                <w:lang w:eastAsia="uk-UA"/>
              </w:rPr>
            </w:pPr>
            <w:r w:rsidRPr="00FA5B6D">
              <w:rPr>
                <w:rFonts w:ascii="Times New Roman" w:hAnsi="Times New Roman"/>
                <w:sz w:val="18"/>
                <w:szCs w:val="18"/>
                <w:lang w:eastAsia="ru-RU"/>
              </w:rPr>
              <w:t>Середній розмір допомоги</w:t>
            </w:r>
          </w:p>
        </w:tc>
        <w:tc>
          <w:tcPr>
            <w:tcW w:w="808" w:type="dxa"/>
            <w:tcBorders>
              <w:left w:val="single" w:sz="4" w:space="0" w:color="auto"/>
              <w:right w:val="single" w:sz="4" w:space="0" w:color="auto"/>
            </w:tcBorders>
          </w:tcPr>
          <w:p w:rsidR="00FA5B6D" w:rsidRPr="00FA5B6D" w:rsidRDefault="00FA5B6D" w:rsidP="00FA5B6D">
            <w:pPr>
              <w:tabs>
                <w:tab w:val="left" w:pos="86"/>
                <w:tab w:val="center" w:pos="4680"/>
                <w:tab w:val="decimal" w:pos="7200"/>
                <w:tab w:val="right" w:pos="9360"/>
              </w:tabs>
              <w:spacing w:after="0" w:line="240" w:lineRule="auto"/>
              <w:jc w:val="center"/>
              <w:rPr>
                <w:rFonts w:ascii="Times New Roman" w:hAnsi="Times New Roman"/>
                <w:noProof/>
                <w:sz w:val="24"/>
                <w:szCs w:val="24"/>
                <w:lang w:val="uk-UA" w:eastAsia="ru-RU"/>
              </w:rPr>
            </w:pPr>
            <w:r w:rsidRPr="00FA5B6D">
              <w:rPr>
                <w:rFonts w:ascii="Times New Roman" w:hAnsi="Times New Roman"/>
                <w:noProof/>
                <w:sz w:val="24"/>
                <w:szCs w:val="24"/>
                <w:lang w:val="uk-UA" w:eastAsia="ru-RU"/>
              </w:rPr>
              <w:t>1350,88</w:t>
            </w:r>
          </w:p>
        </w:tc>
        <w:tc>
          <w:tcPr>
            <w:tcW w:w="909" w:type="dxa"/>
            <w:tcBorders>
              <w:left w:val="single" w:sz="4" w:space="0" w:color="auto"/>
              <w:right w:val="single" w:sz="4" w:space="0" w:color="auto"/>
            </w:tcBorders>
          </w:tcPr>
          <w:p w:rsidR="00FA5B6D" w:rsidRPr="00FA5B6D" w:rsidRDefault="00FA5B6D" w:rsidP="00FA5B6D">
            <w:pPr>
              <w:tabs>
                <w:tab w:val="left" w:pos="86"/>
                <w:tab w:val="center" w:pos="4680"/>
                <w:tab w:val="decimal" w:pos="7200"/>
                <w:tab w:val="right" w:pos="9360"/>
              </w:tabs>
              <w:spacing w:after="0" w:line="240" w:lineRule="auto"/>
              <w:jc w:val="center"/>
              <w:rPr>
                <w:rFonts w:ascii="Times New Roman" w:hAnsi="Times New Roman"/>
                <w:noProof/>
                <w:sz w:val="24"/>
                <w:szCs w:val="24"/>
                <w:lang w:val="uk-UA" w:eastAsia="ru-RU"/>
              </w:rPr>
            </w:pPr>
            <w:r w:rsidRPr="00FA5B6D">
              <w:rPr>
                <w:rFonts w:ascii="Times New Roman" w:hAnsi="Times New Roman"/>
                <w:noProof/>
                <w:sz w:val="24"/>
                <w:szCs w:val="24"/>
                <w:lang w:val="uk-UA" w:eastAsia="ru-RU"/>
              </w:rPr>
              <w:t>1350,88</w:t>
            </w:r>
          </w:p>
        </w:tc>
        <w:tc>
          <w:tcPr>
            <w:tcW w:w="909" w:type="dxa"/>
            <w:gridSpan w:val="2"/>
            <w:tcBorders>
              <w:left w:val="single" w:sz="4" w:space="0" w:color="auto"/>
              <w:right w:val="single" w:sz="4" w:space="0" w:color="auto"/>
            </w:tcBorders>
          </w:tcPr>
          <w:p w:rsidR="00FA5B6D" w:rsidRPr="00FA5B6D" w:rsidRDefault="00FA5B6D" w:rsidP="00FA5B6D">
            <w:pPr>
              <w:tabs>
                <w:tab w:val="left" w:pos="86"/>
                <w:tab w:val="center" w:pos="4680"/>
                <w:tab w:val="decimal" w:pos="7200"/>
                <w:tab w:val="right" w:pos="9360"/>
              </w:tabs>
              <w:spacing w:after="0" w:line="240" w:lineRule="auto"/>
              <w:jc w:val="center"/>
              <w:rPr>
                <w:rFonts w:ascii="Times New Roman" w:hAnsi="Times New Roman"/>
                <w:noProof/>
                <w:sz w:val="24"/>
                <w:szCs w:val="24"/>
                <w:lang w:val="uk-UA" w:eastAsia="ru-RU"/>
              </w:rPr>
            </w:pPr>
            <w:r w:rsidRPr="00FA5B6D">
              <w:rPr>
                <w:rFonts w:ascii="Times New Roman" w:hAnsi="Times New Roman"/>
                <w:noProof/>
                <w:sz w:val="24"/>
                <w:szCs w:val="24"/>
                <w:lang w:val="uk-UA" w:eastAsia="ru-RU"/>
              </w:rPr>
              <w:t>1350,88</w:t>
            </w:r>
          </w:p>
        </w:tc>
        <w:tc>
          <w:tcPr>
            <w:tcW w:w="1010" w:type="dxa"/>
            <w:vMerge/>
            <w:tcBorders>
              <w:left w:val="single" w:sz="4" w:space="0" w:color="auto"/>
              <w:right w:val="single" w:sz="4" w:space="0" w:color="auto"/>
            </w:tcBorders>
            <w:shd w:val="clear" w:color="auto" w:fill="auto"/>
          </w:tcPr>
          <w:p w:rsidR="00FA5B6D" w:rsidRPr="00FA5B6D" w:rsidRDefault="00FA5B6D" w:rsidP="00FA5B6D">
            <w:pPr>
              <w:tabs>
                <w:tab w:val="left" w:pos="86"/>
                <w:tab w:val="center" w:pos="4680"/>
                <w:tab w:val="decimal" w:pos="7200"/>
                <w:tab w:val="right" w:pos="9360"/>
              </w:tabs>
              <w:spacing w:after="0" w:line="240" w:lineRule="auto"/>
              <w:jc w:val="both"/>
              <w:rPr>
                <w:rFonts w:ascii="Times New Roman" w:hAnsi="Times New Roman"/>
                <w:noProof/>
                <w:sz w:val="18"/>
                <w:szCs w:val="20"/>
                <w:lang w:val="uk-UA" w:eastAsia="ru-RU"/>
              </w:rPr>
            </w:pPr>
          </w:p>
        </w:tc>
        <w:tc>
          <w:tcPr>
            <w:tcW w:w="808"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tabs>
                <w:tab w:val="left" w:pos="86"/>
                <w:tab w:val="center" w:pos="4680"/>
                <w:tab w:val="decimal" w:pos="7200"/>
                <w:tab w:val="right" w:pos="9360"/>
              </w:tabs>
              <w:spacing w:after="0" w:line="240" w:lineRule="auto"/>
              <w:jc w:val="both"/>
              <w:rPr>
                <w:rFonts w:ascii="Times New Roman" w:hAnsi="Times New Roman"/>
                <w:noProof/>
                <w:sz w:val="24"/>
                <w:szCs w:val="24"/>
                <w:lang w:val="uk-UA" w:eastAsia="ru-RU"/>
              </w:rPr>
            </w:pPr>
          </w:p>
        </w:tc>
        <w:tc>
          <w:tcPr>
            <w:tcW w:w="1212"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tabs>
                <w:tab w:val="left" w:pos="86"/>
                <w:tab w:val="center" w:pos="4680"/>
                <w:tab w:val="decimal" w:pos="7200"/>
                <w:tab w:val="right" w:pos="9360"/>
              </w:tabs>
              <w:spacing w:after="0" w:line="240" w:lineRule="auto"/>
              <w:jc w:val="both"/>
              <w:rPr>
                <w:rFonts w:ascii="Times New Roman" w:hAnsi="Times New Roman"/>
                <w:noProof/>
                <w:sz w:val="24"/>
                <w:szCs w:val="24"/>
                <w:lang w:val="uk-UA" w:eastAsia="ru-RU"/>
              </w:rPr>
            </w:pPr>
          </w:p>
        </w:tc>
        <w:tc>
          <w:tcPr>
            <w:tcW w:w="909"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tabs>
                <w:tab w:val="left" w:pos="86"/>
                <w:tab w:val="center" w:pos="4680"/>
                <w:tab w:val="decimal" w:pos="7200"/>
                <w:tab w:val="right" w:pos="9360"/>
              </w:tabs>
              <w:spacing w:after="0" w:line="240" w:lineRule="auto"/>
              <w:jc w:val="both"/>
              <w:rPr>
                <w:rFonts w:ascii="Times New Roman" w:hAnsi="Times New Roman"/>
                <w:noProof/>
                <w:sz w:val="24"/>
                <w:szCs w:val="24"/>
                <w:lang w:val="uk-UA" w:eastAsia="ru-RU"/>
              </w:rPr>
            </w:pPr>
          </w:p>
        </w:tc>
        <w:tc>
          <w:tcPr>
            <w:tcW w:w="1313" w:type="dxa"/>
            <w:gridSpan w:val="2"/>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r>
      <w:tr w:rsidR="00FA5B6D" w:rsidRPr="00FA5B6D" w:rsidTr="002C2B6F">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2709" w:type="dxa"/>
            <w:vMerge/>
            <w:tcBorders>
              <w:left w:val="single" w:sz="4" w:space="0" w:color="auto"/>
              <w:right w:val="single" w:sz="4" w:space="0" w:color="auto"/>
            </w:tcBorders>
            <w:shd w:val="clear" w:color="auto" w:fill="auto"/>
            <w:vAlign w:val="center"/>
          </w:tcPr>
          <w:p w:rsidR="00FA5B6D" w:rsidRPr="00FA5B6D" w:rsidRDefault="00FA5B6D" w:rsidP="00FA5B6D">
            <w:pPr>
              <w:spacing w:after="0" w:line="240" w:lineRule="auto"/>
              <w:rPr>
                <w:rFonts w:ascii="Times New Roman" w:hAnsi="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18"/>
                <w:szCs w:val="18"/>
                <w:lang w:eastAsia="uk-UA"/>
              </w:rPr>
            </w:pPr>
            <w:r w:rsidRPr="00FA5B6D">
              <w:rPr>
                <w:rFonts w:ascii="Times New Roman" w:hAnsi="Times New Roman"/>
                <w:sz w:val="18"/>
                <w:szCs w:val="18"/>
                <w:lang w:eastAsia="uk-UA"/>
              </w:rPr>
              <w:t>якості</w:t>
            </w:r>
          </w:p>
        </w:tc>
        <w:tc>
          <w:tcPr>
            <w:tcW w:w="808" w:type="dxa"/>
            <w:tcBorders>
              <w:left w:val="single" w:sz="4" w:space="0" w:color="auto"/>
              <w:right w:val="single" w:sz="4" w:space="0" w:color="auto"/>
            </w:tcBorders>
          </w:tcPr>
          <w:p w:rsidR="00FA5B6D" w:rsidRPr="00FA5B6D" w:rsidRDefault="00FA5B6D" w:rsidP="00FA5B6D">
            <w:pPr>
              <w:tabs>
                <w:tab w:val="left" w:pos="86"/>
                <w:tab w:val="center" w:pos="4680"/>
                <w:tab w:val="decimal" w:pos="7200"/>
                <w:tab w:val="right" w:pos="9360"/>
              </w:tabs>
              <w:spacing w:after="0" w:line="240" w:lineRule="auto"/>
              <w:jc w:val="center"/>
              <w:rPr>
                <w:rFonts w:ascii="Times New Roman" w:hAnsi="Times New Roman"/>
                <w:noProof/>
                <w:sz w:val="24"/>
                <w:szCs w:val="24"/>
                <w:lang w:val="uk-UA" w:eastAsia="ru-RU"/>
              </w:rPr>
            </w:pPr>
          </w:p>
        </w:tc>
        <w:tc>
          <w:tcPr>
            <w:tcW w:w="909" w:type="dxa"/>
            <w:tcBorders>
              <w:left w:val="single" w:sz="4" w:space="0" w:color="auto"/>
              <w:right w:val="single" w:sz="4" w:space="0" w:color="auto"/>
            </w:tcBorders>
          </w:tcPr>
          <w:p w:rsidR="00FA5B6D" w:rsidRPr="00FA5B6D" w:rsidRDefault="00FA5B6D" w:rsidP="00FA5B6D">
            <w:pPr>
              <w:tabs>
                <w:tab w:val="left" w:pos="86"/>
                <w:tab w:val="center" w:pos="4680"/>
                <w:tab w:val="decimal" w:pos="7200"/>
                <w:tab w:val="right" w:pos="9360"/>
              </w:tabs>
              <w:spacing w:after="0" w:line="240" w:lineRule="auto"/>
              <w:jc w:val="center"/>
              <w:rPr>
                <w:rFonts w:ascii="Times New Roman" w:hAnsi="Times New Roman"/>
                <w:noProof/>
                <w:sz w:val="24"/>
                <w:szCs w:val="24"/>
                <w:lang w:val="uk-UA" w:eastAsia="ru-RU"/>
              </w:rPr>
            </w:pPr>
          </w:p>
        </w:tc>
        <w:tc>
          <w:tcPr>
            <w:tcW w:w="909" w:type="dxa"/>
            <w:gridSpan w:val="2"/>
            <w:tcBorders>
              <w:left w:val="single" w:sz="4" w:space="0" w:color="auto"/>
              <w:right w:val="single" w:sz="4" w:space="0" w:color="auto"/>
            </w:tcBorders>
          </w:tcPr>
          <w:p w:rsidR="00FA5B6D" w:rsidRPr="00FA5B6D" w:rsidRDefault="00FA5B6D" w:rsidP="00FA5B6D">
            <w:pPr>
              <w:tabs>
                <w:tab w:val="left" w:pos="86"/>
                <w:tab w:val="center" w:pos="4680"/>
                <w:tab w:val="decimal" w:pos="7200"/>
                <w:tab w:val="right" w:pos="9360"/>
              </w:tabs>
              <w:spacing w:after="0" w:line="240" w:lineRule="auto"/>
              <w:jc w:val="center"/>
              <w:rPr>
                <w:rFonts w:ascii="Times New Roman" w:hAnsi="Times New Roman"/>
                <w:noProof/>
                <w:sz w:val="24"/>
                <w:szCs w:val="24"/>
                <w:lang w:val="uk-UA" w:eastAsia="ru-RU"/>
              </w:rPr>
            </w:pPr>
          </w:p>
        </w:tc>
        <w:tc>
          <w:tcPr>
            <w:tcW w:w="1010" w:type="dxa"/>
            <w:vMerge/>
            <w:tcBorders>
              <w:left w:val="single" w:sz="4" w:space="0" w:color="auto"/>
              <w:right w:val="single" w:sz="4" w:space="0" w:color="auto"/>
            </w:tcBorders>
            <w:shd w:val="clear" w:color="auto" w:fill="auto"/>
          </w:tcPr>
          <w:p w:rsidR="00FA5B6D" w:rsidRPr="00FA5B6D" w:rsidRDefault="00FA5B6D" w:rsidP="00FA5B6D">
            <w:pPr>
              <w:tabs>
                <w:tab w:val="left" w:pos="86"/>
                <w:tab w:val="center" w:pos="4680"/>
                <w:tab w:val="decimal" w:pos="7200"/>
                <w:tab w:val="right" w:pos="9360"/>
              </w:tabs>
              <w:spacing w:after="0" w:line="240" w:lineRule="auto"/>
              <w:jc w:val="both"/>
              <w:rPr>
                <w:rFonts w:ascii="Times New Roman" w:hAnsi="Times New Roman"/>
                <w:noProof/>
                <w:sz w:val="18"/>
                <w:szCs w:val="20"/>
                <w:lang w:val="uk-UA" w:eastAsia="ru-RU"/>
              </w:rPr>
            </w:pPr>
          </w:p>
        </w:tc>
        <w:tc>
          <w:tcPr>
            <w:tcW w:w="808"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tabs>
                <w:tab w:val="left" w:pos="86"/>
                <w:tab w:val="center" w:pos="4680"/>
                <w:tab w:val="decimal" w:pos="7200"/>
                <w:tab w:val="right" w:pos="9360"/>
              </w:tabs>
              <w:spacing w:after="0" w:line="240" w:lineRule="auto"/>
              <w:jc w:val="both"/>
              <w:rPr>
                <w:rFonts w:ascii="Times New Roman" w:hAnsi="Times New Roman"/>
                <w:noProof/>
                <w:sz w:val="24"/>
                <w:szCs w:val="24"/>
                <w:lang w:val="uk-UA" w:eastAsia="ru-RU"/>
              </w:rPr>
            </w:pPr>
          </w:p>
        </w:tc>
        <w:tc>
          <w:tcPr>
            <w:tcW w:w="1212"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tabs>
                <w:tab w:val="left" w:pos="86"/>
                <w:tab w:val="center" w:pos="4680"/>
                <w:tab w:val="decimal" w:pos="7200"/>
                <w:tab w:val="right" w:pos="9360"/>
              </w:tabs>
              <w:spacing w:after="0" w:line="240" w:lineRule="auto"/>
              <w:jc w:val="both"/>
              <w:rPr>
                <w:rFonts w:ascii="Times New Roman" w:hAnsi="Times New Roman"/>
                <w:noProof/>
                <w:sz w:val="24"/>
                <w:szCs w:val="24"/>
                <w:lang w:val="uk-UA" w:eastAsia="ru-RU"/>
              </w:rPr>
            </w:pPr>
          </w:p>
        </w:tc>
        <w:tc>
          <w:tcPr>
            <w:tcW w:w="909"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tabs>
                <w:tab w:val="left" w:pos="86"/>
                <w:tab w:val="center" w:pos="4680"/>
                <w:tab w:val="decimal" w:pos="7200"/>
                <w:tab w:val="right" w:pos="9360"/>
              </w:tabs>
              <w:spacing w:after="0" w:line="240" w:lineRule="auto"/>
              <w:jc w:val="both"/>
              <w:rPr>
                <w:rFonts w:ascii="Times New Roman" w:hAnsi="Times New Roman"/>
                <w:noProof/>
                <w:sz w:val="24"/>
                <w:szCs w:val="24"/>
                <w:lang w:val="uk-UA" w:eastAsia="ru-RU"/>
              </w:rPr>
            </w:pPr>
          </w:p>
        </w:tc>
        <w:tc>
          <w:tcPr>
            <w:tcW w:w="1313" w:type="dxa"/>
            <w:gridSpan w:val="2"/>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r>
      <w:tr w:rsidR="00FA5B6D" w:rsidRPr="00FA5B6D" w:rsidTr="002C2B6F">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2709" w:type="dxa"/>
            <w:vMerge/>
            <w:tcBorders>
              <w:left w:val="single" w:sz="4" w:space="0" w:color="auto"/>
              <w:bottom w:val="single" w:sz="4" w:space="0" w:color="auto"/>
              <w:right w:val="single" w:sz="4" w:space="0" w:color="auto"/>
            </w:tcBorders>
            <w:shd w:val="clear" w:color="auto" w:fill="auto"/>
            <w:vAlign w:val="center"/>
          </w:tcPr>
          <w:p w:rsidR="00FA5B6D" w:rsidRPr="00FA5B6D" w:rsidRDefault="00FA5B6D" w:rsidP="00FA5B6D">
            <w:pPr>
              <w:spacing w:after="0" w:line="240" w:lineRule="auto"/>
              <w:rPr>
                <w:rFonts w:ascii="Times New Roman" w:hAnsi="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spacing w:after="0" w:line="240" w:lineRule="auto"/>
              <w:rPr>
                <w:rFonts w:ascii="Times New Roman" w:hAnsi="Times New Roman"/>
                <w:snapToGrid w:val="0"/>
                <w:sz w:val="18"/>
                <w:szCs w:val="18"/>
                <w:lang w:val="uk-UA" w:eastAsia="ru-RU"/>
              </w:rPr>
            </w:pPr>
            <w:r w:rsidRPr="00FA5B6D">
              <w:rPr>
                <w:rFonts w:ascii="Times New Roman" w:hAnsi="Times New Roman"/>
                <w:snapToGrid w:val="0"/>
                <w:sz w:val="18"/>
                <w:szCs w:val="18"/>
                <w:lang w:val="uk-UA" w:eastAsia="ru-RU"/>
              </w:rPr>
              <w:t xml:space="preserve">% позитивно вирішених заяв </w:t>
            </w:r>
          </w:p>
        </w:tc>
        <w:tc>
          <w:tcPr>
            <w:tcW w:w="808" w:type="dxa"/>
            <w:tcBorders>
              <w:left w:val="single" w:sz="4" w:space="0" w:color="auto"/>
              <w:right w:val="single" w:sz="4" w:space="0" w:color="auto"/>
            </w:tcBorders>
          </w:tcPr>
          <w:p w:rsidR="00FA5B6D" w:rsidRPr="00FA5B6D" w:rsidRDefault="00FA5B6D" w:rsidP="00FA5B6D">
            <w:pPr>
              <w:tabs>
                <w:tab w:val="left" w:pos="86"/>
                <w:tab w:val="center" w:pos="4680"/>
                <w:tab w:val="decimal" w:pos="7200"/>
                <w:tab w:val="right" w:pos="9360"/>
              </w:tabs>
              <w:spacing w:after="0" w:line="240" w:lineRule="auto"/>
              <w:jc w:val="center"/>
              <w:rPr>
                <w:rFonts w:ascii="Times New Roman" w:hAnsi="Times New Roman"/>
                <w:noProof/>
                <w:sz w:val="24"/>
                <w:szCs w:val="24"/>
                <w:lang w:val="uk-UA" w:eastAsia="ru-RU"/>
              </w:rPr>
            </w:pPr>
            <w:r w:rsidRPr="00FA5B6D">
              <w:rPr>
                <w:rFonts w:ascii="Times New Roman" w:hAnsi="Times New Roman"/>
                <w:noProof/>
                <w:sz w:val="24"/>
                <w:szCs w:val="24"/>
                <w:lang w:val="uk-UA" w:eastAsia="ru-RU"/>
              </w:rPr>
              <w:t>100</w:t>
            </w:r>
          </w:p>
        </w:tc>
        <w:tc>
          <w:tcPr>
            <w:tcW w:w="909" w:type="dxa"/>
            <w:tcBorders>
              <w:left w:val="single" w:sz="4" w:space="0" w:color="auto"/>
              <w:right w:val="single" w:sz="4" w:space="0" w:color="auto"/>
            </w:tcBorders>
          </w:tcPr>
          <w:p w:rsidR="00FA5B6D" w:rsidRPr="00FA5B6D" w:rsidRDefault="00FA5B6D" w:rsidP="00FA5B6D">
            <w:pPr>
              <w:tabs>
                <w:tab w:val="left" w:pos="86"/>
                <w:tab w:val="center" w:pos="4680"/>
                <w:tab w:val="decimal" w:pos="7200"/>
                <w:tab w:val="right" w:pos="9360"/>
              </w:tabs>
              <w:spacing w:after="0" w:line="240" w:lineRule="auto"/>
              <w:jc w:val="center"/>
              <w:rPr>
                <w:rFonts w:ascii="Times New Roman" w:hAnsi="Times New Roman"/>
                <w:noProof/>
                <w:sz w:val="24"/>
                <w:szCs w:val="24"/>
                <w:lang w:val="uk-UA" w:eastAsia="ru-RU"/>
              </w:rPr>
            </w:pPr>
            <w:r w:rsidRPr="00FA5B6D">
              <w:rPr>
                <w:rFonts w:ascii="Times New Roman" w:hAnsi="Times New Roman"/>
                <w:noProof/>
                <w:sz w:val="24"/>
                <w:szCs w:val="24"/>
                <w:lang w:val="uk-UA" w:eastAsia="ru-RU"/>
              </w:rPr>
              <w:t>100</w:t>
            </w:r>
          </w:p>
        </w:tc>
        <w:tc>
          <w:tcPr>
            <w:tcW w:w="909" w:type="dxa"/>
            <w:gridSpan w:val="2"/>
            <w:tcBorders>
              <w:left w:val="single" w:sz="4" w:space="0" w:color="auto"/>
              <w:right w:val="single" w:sz="4" w:space="0" w:color="auto"/>
            </w:tcBorders>
          </w:tcPr>
          <w:p w:rsidR="00FA5B6D" w:rsidRPr="00FA5B6D" w:rsidRDefault="00FA5B6D" w:rsidP="00FA5B6D">
            <w:pPr>
              <w:tabs>
                <w:tab w:val="left" w:pos="86"/>
                <w:tab w:val="center" w:pos="4680"/>
                <w:tab w:val="decimal" w:pos="7200"/>
                <w:tab w:val="right" w:pos="9360"/>
              </w:tabs>
              <w:spacing w:after="0" w:line="240" w:lineRule="auto"/>
              <w:jc w:val="center"/>
              <w:rPr>
                <w:rFonts w:ascii="Times New Roman" w:hAnsi="Times New Roman"/>
                <w:noProof/>
                <w:sz w:val="24"/>
                <w:szCs w:val="24"/>
                <w:lang w:val="uk-UA" w:eastAsia="ru-RU"/>
              </w:rPr>
            </w:pPr>
            <w:r w:rsidRPr="00FA5B6D">
              <w:rPr>
                <w:rFonts w:ascii="Times New Roman" w:hAnsi="Times New Roman"/>
                <w:noProof/>
                <w:sz w:val="24"/>
                <w:szCs w:val="24"/>
                <w:lang w:val="uk-UA" w:eastAsia="ru-RU"/>
              </w:rPr>
              <w:t>100</w:t>
            </w:r>
          </w:p>
        </w:tc>
        <w:tc>
          <w:tcPr>
            <w:tcW w:w="1010" w:type="dxa"/>
            <w:vMerge/>
            <w:tcBorders>
              <w:left w:val="single" w:sz="4" w:space="0" w:color="auto"/>
              <w:right w:val="single" w:sz="4" w:space="0" w:color="auto"/>
            </w:tcBorders>
            <w:shd w:val="clear" w:color="auto" w:fill="auto"/>
          </w:tcPr>
          <w:p w:rsidR="00FA5B6D" w:rsidRPr="00FA5B6D" w:rsidRDefault="00FA5B6D" w:rsidP="00FA5B6D">
            <w:pPr>
              <w:tabs>
                <w:tab w:val="left" w:pos="86"/>
                <w:tab w:val="center" w:pos="4680"/>
                <w:tab w:val="decimal" w:pos="7200"/>
                <w:tab w:val="right" w:pos="9360"/>
              </w:tabs>
              <w:spacing w:after="0" w:line="240" w:lineRule="auto"/>
              <w:jc w:val="both"/>
              <w:rPr>
                <w:rFonts w:ascii="Times New Roman" w:hAnsi="Times New Roman"/>
                <w:noProof/>
                <w:sz w:val="16"/>
                <w:szCs w:val="16"/>
                <w:lang w:val="uk-UA" w:eastAsia="ru-RU"/>
              </w:rPr>
            </w:pPr>
          </w:p>
        </w:tc>
        <w:tc>
          <w:tcPr>
            <w:tcW w:w="808"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tabs>
                <w:tab w:val="left" w:pos="86"/>
                <w:tab w:val="center" w:pos="4680"/>
                <w:tab w:val="decimal" w:pos="7200"/>
                <w:tab w:val="right" w:pos="9360"/>
              </w:tabs>
              <w:spacing w:after="0" w:line="240" w:lineRule="auto"/>
              <w:jc w:val="both"/>
              <w:rPr>
                <w:rFonts w:ascii="Times New Roman" w:hAnsi="Times New Roman"/>
                <w:noProof/>
                <w:sz w:val="24"/>
                <w:szCs w:val="24"/>
                <w:lang w:val="uk-UA" w:eastAsia="ru-RU"/>
              </w:rPr>
            </w:pPr>
          </w:p>
        </w:tc>
        <w:tc>
          <w:tcPr>
            <w:tcW w:w="1212"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tabs>
                <w:tab w:val="left" w:pos="86"/>
                <w:tab w:val="center" w:pos="4680"/>
                <w:tab w:val="decimal" w:pos="7200"/>
                <w:tab w:val="right" w:pos="9360"/>
              </w:tabs>
              <w:spacing w:after="0" w:line="240" w:lineRule="auto"/>
              <w:jc w:val="both"/>
              <w:rPr>
                <w:rFonts w:ascii="Times New Roman" w:hAnsi="Times New Roman"/>
                <w:noProof/>
                <w:sz w:val="24"/>
                <w:szCs w:val="24"/>
                <w:lang w:val="uk-UA" w:eastAsia="ru-RU"/>
              </w:rPr>
            </w:pPr>
          </w:p>
        </w:tc>
        <w:tc>
          <w:tcPr>
            <w:tcW w:w="909"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tabs>
                <w:tab w:val="left" w:pos="86"/>
                <w:tab w:val="center" w:pos="4680"/>
                <w:tab w:val="decimal" w:pos="7200"/>
                <w:tab w:val="right" w:pos="9360"/>
              </w:tabs>
              <w:spacing w:after="0" w:line="240" w:lineRule="auto"/>
              <w:jc w:val="both"/>
              <w:rPr>
                <w:rFonts w:ascii="Times New Roman" w:hAnsi="Times New Roman"/>
                <w:noProof/>
                <w:sz w:val="24"/>
                <w:szCs w:val="24"/>
                <w:lang w:val="uk-UA" w:eastAsia="ru-RU"/>
              </w:rPr>
            </w:pPr>
          </w:p>
        </w:tc>
        <w:tc>
          <w:tcPr>
            <w:tcW w:w="1313" w:type="dxa"/>
            <w:gridSpan w:val="2"/>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r>
      <w:tr w:rsidR="00FA5B6D" w:rsidRPr="00FA5B6D" w:rsidTr="002C2B6F">
        <w:trPr>
          <w:gridAfter w:val="3"/>
          <w:wAfter w:w="7171" w:type="dxa"/>
          <w:cantSplit/>
        </w:trPr>
        <w:tc>
          <w:tcPr>
            <w:tcW w:w="476"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1919"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2709" w:type="dxa"/>
            <w:vMerge w:val="restart"/>
            <w:tcBorders>
              <w:top w:val="single" w:sz="4" w:space="0" w:color="auto"/>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r w:rsidRPr="00FA5B6D">
              <w:rPr>
                <w:rFonts w:ascii="Times New Roman" w:hAnsi="Times New Roman"/>
                <w:sz w:val="24"/>
                <w:szCs w:val="24"/>
                <w:lang w:eastAsia="uk-UA"/>
              </w:rPr>
              <w:t xml:space="preserve">2. виплата одноразової  допомоги учасникам </w:t>
            </w:r>
            <w:r w:rsidRPr="00FA5B6D">
              <w:rPr>
                <w:rFonts w:ascii="Times New Roman" w:hAnsi="Times New Roman"/>
                <w:sz w:val="24"/>
                <w:szCs w:val="24"/>
                <w:lang w:eastAsia="ru-RU"/>
              </w:rPr>
              <w:t>бойовий дій та сім</w:t>
            </w:r>
            <w:r w:rsidRPr="00FA5B6D">
              <w:rPr>
                <w:rFonts w:ascii="Times New Roman" w:hAnsi="Times New Roman"/>
                <w:sz w:val="24"/>
                <w:szCs w:val="24"/>
                <w:lang w:val="en-US" w:eastAsia="ru-RU"/>
              </w:rPr>
              <w:t>’</w:t>
            </w:r>
            <w:r w:rsidRPr="00FA5B6D">
              <w:rPr>
                <w:rFonts w:ascii="Times New Roman" w:hAnsi="Times New Roman"/>
                <w:sz w:val="24"/>
                <w:szCs w:val="24"/>
                <w:lang w:eastAsia="ru-RU"/>
              </w:rPr>
              <w:t>ям загиблих учасників бойових дій на території республіки Афганістан</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18"/>
                <w:szCs w:val="18"/>
                <w:lang w:eastAsia="uk-UA"/>
              </w:rPr>
            </w:pPr>
            <w:r w:rsidRPr="00FA5B6D">
              <w:rPr>
                <w:rFonts w:ascii="Times New Roman" w:hAnsi="Times New Roman"/>
                <w:sz w:val="18"/>
                <w:szCs w:val="18"/>
                <w:lang w:eastAsia="uk-UA"/>
              </w:rPr>
              <w:t>затрат (тис. грн.)</w:t>
            </w:r>
          </w:p>
        </w:tc>
        <w:tc>
          <w:tcPr>
            <w:tcW w:w="808" w:type="dxa"/>
            <w:tcBorders>
              <w:top w:val="single" w:sz="4" w:space="0" w:color="auto"/>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r w:rsidRPr="00FA5B6D">
              <w:rPr>
                <w:rFonts w:ascii="Times New Roman" w:hAnsi="Times New Roman"/>
                <w:sz w:val="24"/>
                <w:szCs w:val="24"/>
                <w:lang w:eastAsia="uk-UA"/>
              </w:rPr>
              <w:t>20,0</w:t>
            </w:r>
          </w:p>
        </w:tc>
        <w:tc>
          <w:tcPr>
            <w:tcW w:w="909" w:type="dxa"/>
            <w:tcBorders>
              <w:top w:val="single" w:sz="4" w:space="0" w:color="auto"/>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r w:rsidRPr="00FA5B6D">
              <w:rPr>
                <w:rFonts w:ascii="Times New Roman" w:hAnsi="Times New Roman"/>
                <w:sz w:val="24"/>
                <w:szCs w:val="24"/>
                <w:lang w:eastAsia="uk-UA"/>
              </w:rPr>
              <w:t>20,0</w:t>
            </w:r>
          </w:p>
        </w:tc>
        <w:tc>
          <w:tcPr>
            <w:tcW w:w="909" w:type="dxa"/>
            <w:gridSpan w:val="2"/>
            <w:tcBorders>
              <w:top w:val="single" w:sz="4" w:space="0" w:color="auto"/>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r w:rsidRPr="00FA5B6D">
              <w:rPr>
                <w:rFonts w:ascii="Times New Roman" w:hAnsi="Times New Roman"/>
                <w:sz w:val="24"/>
                <w:szCs w:val="24"/>
                <w:lang w:eastAsia="uk-UA"/>
              </w:rPr>
              <w:t>20,0</w:t>
            </w:r>
          </w:p>
        </w:tc>
        <w:tc>
          <w:tcPr>
            <w:tcW w:w="1010"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808"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16"/>
                <w:szCs w:val="16"/>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r w:rsidRPr="00FA5B6D">
              <w:rPr>
                <w:rFonts w:ascii="Times New Roman" w:hAnsi="Times New Roman"/>
                <w:sz w:val="24"/>
                <w:szCs w:val="24"/>
                <w:lang w:eastAsia="uk-UA"/>
              </w:rPr>
              <w:t>20,0</w:t>
            </w:r>
          </w:p>
        </w:tc>
        <w:tc>
          <w:tcPr>
            <w:tcW w:w="1212"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r w:rsidRPr="00FA5B6D">
              <w:rPr>
                <w:rFonts w:ascii="Times New Roman" w:hAnsi="Times New Roman"/>
                <w:sz w:val="24"/>
                <w:szCs w:val="24"/>
                <w:lang w:eastAsia="uk-UA"/>
              </w:rPr>
              <w:t>20,0</w:t>
            </w:r>
          </w:p>
        </w:tc>
        <w:tc>
          <w:tcPr>
            <w:tcW w:w="909"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r w:rsidRPr="00FA5B6D">
              <w:rPr>
                <w:rFonts w:ascii="Times New Roman" w:hAnsi="Times New Roman"/>
                <w:sz w:val="24"/>
                <w:szCs w:val="24"/>
                <w:lang w:eastAsia="uk-UA"/>
              </w:rPr>
              <w:t>20,0</w:t>
            </w:r>
          </w:p>
        </w:tc>
        <w:tc>
          <w:tcPr>
            <w:tcW w:w="1313" w:type="dxa"/>
            <w:gridSpan w:val="2"/>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r>
      <w:tr w:rsidR="00FA5B6D" w:rsidRPr="00FA5B6D" w:rsidTr="002C2B6F">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2709" w:type="dxa"/>
            <w:vMerge/>
            <w:tcBorders>
              <w:left w:val="single" w:sz="4" w:space="0" w:color="auto"/>
              <w:right w:val="single" w:sz="4" w:space="0" w:color="auto"/>
            </w:tcBorders>
            <w:shd w:val="clear" w:color="auto" w:fill="auto"/>
            <w:vAlign w:val="center"/>
          </w:tcPr>
          <w:p w:rsidR="00FA5B6D" w:rsidRPr="00FA5B6D" w:rsidRDefault="00FA5B6D" w:rsidP="00FA5B6D">
            <w:pPr>
              <w:spacing w:after="0" w:line="240" w:lineRule="auto"/>
              <w:rPr>
                <w:rFonts w:ascii="Times New Roman" w:hAnsi="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18"/>
                <w:szCs w:val="18"/>
                <w:lang w:eastAsia="uk-UA"/>
              </w:rPr>
            </w:pPr>
            <w:r w:rsidRPr="00FA5B6D">
              <w:rPr>
                <w:rFonts w:ascii="Times New Roman" w:hAnsi="Times New Roman"/>
                <w:sz w:val="18"/>
                <w:szCs w:val="18"/>
                <w:lang w:eastAsia="uk-UA"/>
              </w:rPr>
              <w:t xml:space="preserve">продукту </w:t>
            </w:r>
          </w:p>
        </w:tc>
        <w:tc>
          <w:tcPr>
            <w:tcW w:w="808" w:type="dxa"/>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909" w:type="dxa"/>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909" w:type="dxa"/>
            <w:gridSpan w:val="2"/>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1010"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808"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r>
      <w:tr w:rsidR="00FA5B6D" w:rsidRPr="00FA5B6D" w:rsidTr="002C2B6F">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2709" w:type="dxa"/>
            <w:vMerge/>
            <w:tcBorders>
              <w:left w:val="single" w:sz="4" w:space="0" w:color="auto"/>
              <w:right w:val="single" w:sz="4" w:space="0" w:color="auto"/>
            </w:tcBorders>
            <w:shd w:val="clear" w:color="auto" w:fill="auto"/>
            <w:vAlign w:val="center"/>
          </w:tcPr>
          <w:p w:rsidR="00FA5B6D" w:rsidRPr="00FA5B6D" w:rsidRDefault="00FA5B6D" w:rsidP="00FA5B6D">
            <w:pPr>
              <w:spacing w:after="0" w:line="240" w:lineRule="auto"/>
              <w:rPr>
                <w:rFonts w:ascii="Times New Roman" w:hAnsi="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18"/>
                <w:szCs w:val="18"/>
                <w:lang w:eastAsia="uk-UA"/>
              </w:rPr>
            </w:pPr>
            <w:r w:rsidRPr="00FA5B6D">
              <w:rPr>
                <w:rFonts w:ascii="Times New Roman" w:hAnsi="Times New Roman"/>
                <w:sz w:val="18"/>
                <w:szCs w:val="18"/>
                <w:lang w:eastAsia="ru-RU"/>
              </w:rPr>
              <w:t xml:space="preserve">Кількість заяв  </w:t>
            </w:r>
          </w:p>
        </w:tc>
        <w:tc>
          <w:tcPr>
            <w:tcW w:w="808" w:type="dxa"/>
            <w:tcBorders>
              <w:left w:val="single" w:sz="4" w:space="0" w:color="auto"/>
              <w:right w:val="single" w:sz="4" w:space="0" w:color="auto"/>
            </w:tcBorders>
          </w:tcPr>
          <w:p w:rsidR="00FA5B6D" w:rsidRPr="00FA5B6D" w:rsidRDefault="00FA5B6D" w:rsidP="00FA5B6D">
            <w:pPr>
              <w:tabs>
                <w:tab w:val="left" w:pos="86"/>
                <w:tab w:val="center" w:pos="4680"/>
                <w:tab w:val="decimal" w:pos="7200"/>
                <w:tab w:val="right" w:pos="9360"/>
              </w:tabs>
              <w:spacing w:after="0" w:line="240" w:lineRule="auto"/>
              <w:jc w:val="center"/>
              <w:rPr>
                <w:rFonts w:ascii="Times New Roman" w:hAnsi="Times New Roman"/>
                <w:noProof/>
                <w:sz w:val="24"/>
                <w:szCs w:val="24"/>
                <w:lang w:val="uk-UA" w:eastAsia="ru-RU"/>
              </w:rPr>
            </w:pPr>
            <w:r w:rsidRPr="00FA5B6D">
              <w:rPr>
                <w:rFonts w:ascii="Times New Roman" w:hAnsi="Times New Roman"/>
                <w:noProof/>
                <w:sz w:val="24"/>
                <w:szCs w:val="24"/>
                <w:lang w:val="uk-UA" w:eastAsia="ru-RU"/>
              </w:rPr>
              <w:t>20</w:t>
            </w:r>
          </w:p>
        </w:tc>
        <w:tc>
          <w:tcPr>
            <w:tcW w:w="909" w:type="dxa"/>
            <w:tcBorders>
              <w:left w:val="single" w:sz="4" w:space="0" w:color="auto"/>
              <w:right w:val="single" w:sz="4" w:space="0" w:color="auto"/>
            </w:tcBorders>
          </w:tcPr>
          <w:p w:rsidR="00FA5B6D" w:rsidRPr="00FA5B6D" w:rsidRDefault="00FA5B6D" w:rsidP="00FA5B6D">
            <w:pPr>
              <w:tabs>
                <w:tab w:val="left" w:pos="86"/>
                <w:tab w:val="center" w:pos="4680"/>
                <w:tab w:val="decimal" w:pos="7200"/>
                <w:tab w:val="right" w:pos="9360"/>
              </w:tabs>
              <w:spacing w:after="0" w:line="240" w:lineRule="auto"/>
              <w:jc w:val="center"/>
              <w:rPr>
                <w:rFonts w:ascii="Times New Roman" w:hAnsi="Times New Roman"/>
                <w:noProof/>
                <w:sz w:val="24"/>
                <w:szCs w:val="24"/>
                <w:lang w:val="uk-UA" w:eastAsia="ru-RU"/>
              </w:rPr>
            </w:pPr>
            <w:r w:rsidRPr="00FA5B6D">
              <w:rPr>
                <w:rFonts w:ascii="Times New Roman" w:hAnsi="Times New Roman"/>
                <w:noProof/>
                <w:sz w:val="24"/>
                <w:szCs w:val="24"/>
                <w:lang w:val="uk-UA" w:eastAsia="ru-RU"/>
              </w:rPr>
              <w:t>20</w:t>
            </w:r>
          </w:p>
        </w:tc>
        <w:tc>
          <w:tcPr>
            <w:tcW w:w="909" w:type="dxa"/>
            <w:gridSpan w:val="2"/>
            <w:tcBorders>
              <w:left w:val="single" w:sz="4" w:space="0" w:color="auto"/>
              <w:right w:val="single" w:sz="4" w:space="0" w:color="auto"/>
            </w:tcBorders>
          </w:tcPr>
          <w:p w:rsidR="00FA5B6D" w:rsidRPr="00FA5B6D" w:rsidRDefault="00FA5B6D" w:rsidP="00FA5B6D">
            <w:pPr>
              <w:tabs>
                <w:tab w:val="left" w:pos="86"/>
                <w:tab w:val="center" w:pos="4680"/>
                <w:tab w:val="decimal" w:pos="7200"/>
                <w:tab w:val="right" w:pos="9360"/>
              </w:tabs>
              <w:spacing w:after="0" w:line="240" w:lineRule="auto"/>
              <w:jc w:val="center"/>
              <w:rPr>
                <w:rFonts w:ascii="Times New Roman" w:hAnsi="Times New Roman"/>
                <w:noProof/>
                <w:sz w:val="24"/>
                <w:szCs w:val="24"/>
                <w:lang w:val="uk-UA" w:eastAsia="ru-RU"/>
              </w:rPr>
            </w:pPr>
            <w:r w:rsidRPr="00FA5B6D">
              <w:rPr>
                <w:rFonts w:ascii="Times New Roman" w:hAnsi="Times New Roman"/>
                <w:noProof/>
                <w:sz w:val="24"/>
                <w:szCs w:val="24"/>
                <w:lang w:val="uk-UA" w:eastAsia="ru-RU"/>
              </w:rPr>
              <w:t>20</w:t>
            </w:r>
          </w:p>
        </w:tc>
        <w:tc>
          <w:tcPr>
            <w:tcW w:w="1010" w:type="dxa"/>
            <w:vMerge/>
            <w:tcBorders>
              <w:left w:val="single" w:sz="4" w:space="0" w:color="auto"/>
              <w:right w:val="single" w:sz="4" w:space="0" w:color="auto"/>
            </w:tcBorders>
            <w:shd w:val="clear" w:color="auto" w:fill="auto"/>
          </w:tcPr>
          <w:p w:rsidR="00FA5B6D" w:rsidRPr="00FA5B6D" w:rsidRDefault="00FA5B6D" w:rsidP="00FA5B6D">
            <w:pPr>
              <w:tabs>
                <w:tab w:val="left" w:pos="86"/>
                <w:tab w:val="center" w:pos="4680"/>
                <w:tab w:val="decimal" w:pos="7200"/>
                <w:tab w:val="right" w:pos="9360"/>
              </w:tabs>
              <w:spacing w:after="0" w:line="240" w:lineRule="auto"/>
              <w:jc w:val="both"/>
              <w:rPr>
                <w:rFonts w:ascii="Times New Roman" w:hAnsi="Times New Roman"/>
                <w:noProof/>
                <w:sz w:val="18"/>
                <w:szCs w:val="20"/>
                <w:lang w:val="uk-UA" w:eastAsia="ru-RU"/>
              </w:rPr>
            </w:pPr>
          </w:p>
        </w:tc>
        <w:tc>
          <w:tcPr>
            <w:tcW w:w="808"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tabs>
                <w:tab w:val="left" w:pos="86"/>
                <w:tab w:val="center" w:pos="4680"/>
                <w:tab w:val="decimal" w:pos="7200"/>
                <w:tab w:val="right" w:pos="9360"/>
              </w:tabs>
              <w:spacing w:after="0" w:line="240" w:lineRule="auto"/>
              <w:jc w:val="both"/>
              <w:rPr>
                <w:rFonts w:ascii="Times New Roman" w:hAnsi="Times New Roman"/>
                <w:noProof/>
                <w:sz w:val="24"/>
                <w:szCs w:val="24"/>
                <w:lang w:val="uk-UA" w:eastAsia="ru-RU"/>
              </w:rPr>
            </w:pPr>
          </w:p>
        </w:tc>
        <w:tc>
          <w:tcPr>
            <w:tcW w:w="1212"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tabs>
                <w:tab w:val="left" w:pos="86"/>
                <w:tab w:val="center" w:pos="4680"/>
                <w:tab w:val="decimal" w:pos="7200"/>
                <w:tab w:val="right" w:pos="9360"/>
              </w:tabs>
              <w:spacing w:after="0" w:line="240" w:lineRule="auto"/>
              <w:jc w:val="both"/>
              <w:rPr>
                <w:rFonts w:ascii="Times New Roman" w:hAnsi="Times New Roman"/>
                <w:noProof/>
                <w:sz w:val="24"/>
                <w:szCs w:val="24"/>
                <w:lang w:val="uk-UA" w:eastAsia="ru-RU"/>
              </w:rPr>
            </w:pPr>
          </w:p>
        </w:tc>
        <w:tc>
          <w:tcPr>
            <w:tcW w:w="909"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tabs>
                <w:tab w:val="left" w:pos="86"/>
                <w:tab w:val="center" w:pos="4680"/>
                <w:tab w:val="decimal" w:pos="7200"/>
                <w:tab w:val="right" w:pos="9360"/>
              </w:tabs>
              <w:spacing w:after="0" w:line="240" w:lineRule="auto"/>
              <w:jc w:val="both"/>
              <w:rPr>
                <w:rFonts w:ascii="Times New Roman" w:hAnsi="Times New Roman"/>
                <w:noProof/>
                <w:sz w:val="24"/>
                <w:szCs w:val="24"/>
                <w:lang w:val="uk-UA" w:eastAsia="ru-RU"/>
              </w:rPr>
            </w:pPr>
          </w:p>
        </w:tc>
        <w:tc>
          <w:tcPr>
            <w:tcW w:w="1313" w:type="dxa"/>
            <w:gridSpan w:val="2"/>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r>
      <w:tr w:rsidR="00FA5B6D" w:rsidRPr="00FA5B6D" w:rsidTr="002C2B6F">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2709" w:type="dxa"/>
            <w:vMerge/>
            <w:tcBorders>
              <w:left w:val="single" w:sz="4" w:space="0" w:color="auto"/>
              <w:right w:val="single" w:sz="4" w:space="0" w:color="auto"/>
            </w:tcBorders>
            <w:shd w:val="clear" w:color="auto" w:fill="auto"/>
            <w:vAlign w:val="center"/>
          </w:tcPr>
          <w:p w:rsidR="00FA5B6D" w:rsidRPr="00FA5B6D" w:rsidRDefault="00FA5B6D" w:rsidP="00FA5B6D">
            <w:pPr>
              <w:spacing w:after="0" w:line="240" w:lineRule="auto"/>
              <w:rPr>
                <w:rFonts w:ascii="Times New Roman" w:hAnsi="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18"/>
                <w:szCs w:val="18"/>
                <w:lang w:eastAsia="uk-UA"/>
              </w:rPr>
            </w:pPr>
            <w:r w:rsidRPr="00FA5B6D">
              <w:rPr>
                <w:rFonts w:ascii="Times New Roman" w:hAnsi="Times New Roman"/>
                <w:sz w:val="18"/>
                <w:szCs w:val="18"/>
                <w:lang w:eastAsia="uk-UA"/>
              </w:rPr>
              <w:t>ефективності</w:t>
            </w:r>
          </w:p>
        </w:tc>
        <w:tc>
          <w:tcPr>
            <w:tcW w:w="808" w:type="dxa"/>
            <w:tcBorders>
              <w:left w:val="single" w:sz="4" w:space="0" w:color="auto"/>
              <w:right w:val="single" w:sz="4" w:space="0" w:color="auto"/>
            </w:tcBorders>
          </w:tcPr>
          <w:p w:rsidR="00FA5B6D" w:rsidRPr="00FA5B6D" w:rsidRDefault="00FA5B6D" w:rsidP="00FA5B6D">
            <w:pPr>
              <w:tabs>
                <w:tab w:val="left" w:pos="86"/>
                <w:tab w:val="center" w:pos="4680"/>
                <w:tab w:val="decimal" w:pos="7200"/>
                <w:tab w:val="right" w:pos="9360"/>
              </w:tabs>
              <w:spacing w:after="0" w:line="240" w:lineRule="auto"/>
              <w:jc w:val="center"/>
              <w:rPr>
                <w:rFonts w:ascii="Times New Roman" w:hAnsi="Times New Roman"/>
                <w:noProof/>
                <w:sz w:val="24"/>
                <w:szCs w:val="24"/>
                <w:lang w:val="uk-UA" w:eastAsia="ru-RU"/>
              </w:rPr>
            </w:pPr>
          </w:p>
        </w:tc>
        <w:tc>
          <w:tcPr>
            <w:tcW w:w="909" w:type="dxa"/>
            <w:tcBorders>
              <w:left w:val="single" w:sz="4" w:space="0" w:color="auto"/>
              <w:right w:val="single" w:sz="4" w:space="0" w:color="auto"/>
            </w:tcBorders>
          </w:tcPr>
          <w:p w:rsidR="00FA5B6D" w:rsidRPr="00FA5B6D" w:rsidRDefault="00FA5B6D" w:rsidP="00FA5B6D">
            <w:pPr>
              <w:tabs>
                <w:tab w:val="left" w:pos="86"/>
                <w:tab w:val="center" w:pos="4680"/>
                <w:tab w:val="decimal" w:pos="7200"/>
                <w:tab w:val="right" w:pos="9360"/>
              </w:tabs>
              <w:spacing w:after="0" w:line="240" w:lineRule="auto"/>
              <w:jc w:val="center"/>
              <w:rPr>
                <w:rFonts w:ascii="Times New Roman" w:hAnsi="Times New Roman"/>
                <w:noProof/>
                <w:sz w:val="24"/>
                <w:szCs w:val="24"/>
                <w:lang w:val="uk-UA" w:eastAsia="ru-RU"/>
              </w:rPr>
            </w:pPr>
          </w:p>
        </w:tc>
        <w:tc>
          <w:tcPr>
            <w:tcW w:w="909" w:type="dxa"/>
            <w:gridSpan w:val="2"/>
            <w:tcBorders>
              <w:left w:val="single" w:sz="4" w:space="0" w:color="auto"/>
              <w:right w:val="single" w:sz="4" w:space="0" w:color="auto"/>
            </w:tcBorders>
          </w:tcPr>
          <w:p w:rsidR="00FA5B6D" w:rsidRPr="00FA5B6D" w:rsidRDefault="00FA5B6D" w:rsidP="00FA5B6D">
            <w:pPr>
              <w:tabs>
                <w:tab w:val="left" w:pos="86"/>
                <w:tab w:val="center" w:pos="4680"/>
                <w:tab w:val="decimal" w:pos="7200"/>
                <w:tab w:val="right" w:pos="9360"/>
              </w:tabs>
              <w:spacing w:after="0" w:line="240" w:lineRule="auto"/>
              <w:jc w:val="center"/>
              <w:rPr>
                <w:rFonts w:ascii="Times New Roman" w:hAnsi="Times New Roman"/>
                <w:noProof/>
                <w:sz w:val="24"/>
                <w:szCs w:val="24"/>
                <w:lang w:val="uk-UA" w:eastAsia="ru-RU"/>
              </w:rPr>
            </w:pPr>
          </w:p>
        </w:tc>
        <w:tc>
          <w:tcPr>
            <w:tcW w:w="1010" w:type="dxa"/>
            <w:vMerge/>
            <w:tcBorders>
              <w:left w:val="single" w:sz="4" w:space="0" w:color="auto"/>
              <w:right w:val="single" w:sz="4" w:space="0" w:color="auto"/>
            </w:tcBorders>
            <w:shd w:val="clear" w:color="auto" w:fill="auto"/>
          </w:tcPr>
          <w:p w:rsidR="00FA5B6D" w:rsidRPr="00FA5B6D" w:rsidRDefault="00FA5B6D" w:rsidP="00FA5B6D">
            <w:pPr>
              <w:tabs>
                <w:tab w:val="left" w:pos="86"/>
                <w:tab w:val="center" w:pos="4680"/>
                <w:tab w:val="decimal" w:pos="7200"/>
                <w:tab w:val="right" w:pos="9360"/>
              </w:tabs>
              <w:spacing w:after="0" w:line="240" w:lineRule="auto"/>
              <w:jc w:val="both"/>
              <w:rPr>
                <w:rFonts w:ascii="Times New Roman" w:hAnsi="Times New Roman"/>
                <w:noProof/>
                <w:sz w:val="18"/>
                <w:szCs w:val="20"/>
                <w:lang w:val="uk-UA" w:eastAsia="ru-RU"/>
              </w:rPr>
            </w:pPr>
          </w:p>
        </w:tc>
        <w:tc>
          <w:tcPr>
            <w:tcW w:w="808"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tabs>
                <w:tab w:val="left" w:pos="86"/>
                <w:tab w:val="center" w:pos="4680"/>
                <w:tab w:val="decimal" w:pos="7200"/>
                <w:tab w:val="right" w:pos="9360"/>
              </w:tabs>
              <w:spacing w:after="0" w:line="240" w:lineRule="auto"/>
              <w:jc w:val="both"/>
              <w:rPr>
                <w:rFonts w:ascii="Times New Roman" w:hAnsi="Times New Roman"/>
                <w:noProof/>
                <w:sz w:val="24"/>
                <w:szCs w:val="24"/>
                <w:lang w:val="uk-UA" w:eastAsia="ru-RU"/>
              </w:rPr>
            </w:pPr>
          </w:p>
        </w:tc>
        <w:tc>
          <w:tcPr>
            <w:tcW w:w="1212"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tabs>
                <w:tab w:val="left" w:pos="86"/>
                <w:tab w:val="center" w:pos="4680"/>
                <w:tab w:val="decimal" w:pos="7200"/>
                <w:tab w:val="right" w:pos="9360"/>
              </w:tabs>
              <w:spacing w:after="0" w:line="240" w:lineRule="auto"/>
              <w:jc w:val="both"/>
              <w:rPr>
                <w:rFonts w:ascii="Times New Roman" w:hAnsi="Times New Roman"/>
                <w:noProof/>
                <w:sz w:val="24"/>
                <w:szCs w:val="24"/>
                <w:lang w:val="uk-UA" w:eastAsia="ru-RU"/>
              </w:rPr>
            </w:pPr>
          </w:p>
        </w:tc>
        <w:tc>
          <w:tcPr>
            <w:tcW w:w="909"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tabs>
                <w:tab w:val="left" w:pos="86"/>
                <w:tab w:val="center" w:pos="4680"/>
                <w:tab w:val="decimal" w:pos="7200"/>
                <w:tab w:val="right" w:pos="9360"/>
              </w:tabs>
              <w:spacing w:after="0" w:line="240" w:lineRule="auto"/>
              <w:jc w:val="both"/>
              <w:rPr>
                <w:rFonts w:ascii="Times New Roman" w:hAnsi="Times New Roman"/>
                <w:noProof/>
                <w:sz w:val="24"/>
                <w:szCs w:val="24"/>
                <w:lang w:val="uk-UA" w:eastAsia="ru-RU"/>
              </w:rPr>
            </w:pPr>
          </w:p>
        </w:tc>
        <w:tc>
          <w:tcPr>
            <w:tcW w:w="1313" w:type="dxa"/>
            <w:gridSpan w:val="2"/>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r>
      <w:tr w:rsidR="00FA5B6D" w:rsidRPr="00FA5B6D" w:rsidTr="002C2B6F">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2709" w:type="dxa"/>
            <w:vMerge/>
            <w:tcBorders>
              <w:left w:val="single" w:sz="4" w:space="0" w:color="auto"/>
              <w:right w:val="single" w:sz="4" w:space="0" w:color="auto"/>
            </w:tcBorders>
            <w:shd w:val="clear" w:color="auto" w:fill="auto"/>
            <w:vAlign w:val="center"/>
          </w:tcPr>
          <w:p w:rsidR="00FA5B6D" w:rsidRPr="00FA5B6D" w:rsidRDefault="00FA5B6D" w:rsidP="00FA5B6D">
            <w:pPr>
              <w:spacing w:after="0" w:line="240" w:lineRule="auto"/>
              <w:rPr>
                <w:rFonts w:ascii="Times New Roman" w:hAnsi="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18"/>
                <w:szCs w:val="18"/>
                <w:lang w:eastAsia="uk-UA"/>
              </w:rPr>
            </w:pPr>
            <w:r w:rsidRPr="00FA5B6D">
              <w:rPr>
                <w:rFonts w:ascii="Times New Roman" w:hAnsi="Times New Roman"/>
                <w:sz w:val="18"/>
                <w:szCs w:val="18"/>
                <w:lang w:eastAsia="ru-RU"/>
              </w:rPr>
              <w:t>Середній розмір допомоги</w:t>
            </w:r>
          </w:p>
        </w:tc>
        <w:tc>
          <w:tcPr>
            <w:tcW w:w="808" w:type="dxa"/>
            <w:tcBorders>
              <w:left w:val="single" w:sz="4" w:space="0" w:color="auto"/>
              <w:right w:val="single" w:sz="4" w:space="0" w:color="auto"/>
            </w:tcBorders>
          </w:tcPr>
          <w:p w:rsidR="00FA5B6D" w:rsidRPr="00FA5B6D" w:rsidRDefault="00FA5B6D" w:rsidP="00FA5B6D">
            <w:pPr>
              <w:tabs>
                <w:tab w:val="left" w:pos="86"/>
                <w:tab w:val="center" w:pos="4680"/>
                <w:tab w:val="decimal" w:pos="7200"/>
                <w:tab w:val="right" w:pos="9360"/>
              </w:tabs>
              <w:spacing w:after="0" w:line="240" w:lineRule="auto"/>
              <w:jc w:val="center"/>
              <w:rPr>
                <w:rFonts w:ascii="Times New Roman" w:hAnsi="Times New Roman"/>
                <w:noProof/>
                <w:sz w:val="24"/>
                <w:szCs w:val="24"/>
                <w:lang w:val="uk-UA" w:eastAsia="ru-RU"/>
              </w:rPr>
            </w:pPr>
            <w:r w:rsidRPr="00FA5B6D">
              <w:rPr>
                <w:rFonts w:ascii="Times New Roman" w:hAnsi="Times New Roman"/>
                <w:noProof/>
                <w:sz w:val="24"/>
                <w:szCs w:val="24"/>
                <w:lang w:val="uk-UA" w:eastAsia="ru-RU"/>
              </w:rPr>
              <w:t>1000</w:t>
            </w:r>
          </w:p>
        </w:tc>
        <w:tc>
          <w:tcPr>
            <w:tcW w:w="909" w:type="dxa"/>
            <w:tcBorders>
              <w:left w:val="single" w:sz="4" w:space="0" w:color="auto"/>
              <w:right w:val="single" w:sz="4" w:space="0" w:color="auto"/>
            </w:tcBorders>
          </w:tcPr>
          <w:p w:rsidR="00FA5B6D" w:rsidRPr="00FA5B6D" w:rsidRDefault="00FA5B6D" w:rsidP="00FA5B6D">
            <w:pPr>
              <w:tabs>
                <w:tab w:val="left" w:pos="86"/>
                <w:tab w:val="center" w:pos="4680"/>
                <w:tab w:val="decimal" w:pos="7200"/>
                <w:tab w:val="right" w:pos="9360"/>
              </w:tabs>
              <w:spacing w:after="0" w:line="240" w:lineRule="auto"/>
              <w:jc w:val="center"/>
              <w:rPr>
                <w:rFonts w:ascii="Times New Roman" w:hAnsi="Times New Roman"/>
                <w:noProof/>
                <w:sz w:val="24"/>
                <w:szCs w:val="24"/>
                <w:lang w:val="uk-UA" w:eastAsia="ru-RU"/>
              </w:rPr>
            </w:pPr>
            <w:r w:rsidRPr="00FA5B6D">
              <w:rPr>
                <w:rFonts w:ascii="Times New Roman" w:hAnsi="Times New Roman"/>
                <w:noProof/>
                <w:sz w:val="24"/>
                <w:szCs w:val="24"/>
                <w:lang w:val="uk-UA" w:eastAsia="ru-RU"/>
              </w:rPr>
              <w:t>1000</w:t>
            </w:r>
          </w:p>
        </w:tc>
        <w:tc>
          <w:tcPr>
            <w:tcW w:w="909" w:type="dxa"/>
            <w:gridSpan w:val="2"/>
            <w:tcBorders>
              <w:left w:val="single" w:sz="4" w:space="0" w:color="auto"/>
              <w:right w:val="single" w:sz="4" w:space="0" w:color="auto"/>
            </w:tcBorders>
          </w:tcPr>
          <w:p w:rsidR="00FA5B6D" w:rsidRPr="00FA5B6D" w:rsidRDefault="00FA5B6D" w:rsidP="00FA5B6D">
            <w:pPr>
              <w:tabs>
                <w:tab w:val="left" w:pos="86"/>
                <w:tab w:val="center" w:pos="4680"/>
                <w:tab w:val="decimal" w:pos="7200"/>
                <w:tab w:val="right" w:pos="9360"/>
              </w:tabs>
              <w:spacing w:after="0" w:line="240" w:lineRule="auto"/>
              <w:jc w:val="center"/>
              <w:rPr>
                <w:rFonts w:ascii="Times New Roman" w:hAnsi="Times New Roman"/>
                <w:noProof/>
                <w:sz w:val="24"/>
                <w:szCs w:val="24"/>
                <w:lang w:val="uk-UA" w:eastAsia="ru-RU"/>
              </w:rPr>
            </w:pPr>
            <w:r w:rsidRPr="00FA5B6D">
              <w:rPr>
                <w:rFonts w:ascii="Times New Roman" w:hAnsi="Times New Roman"/>
                <w:noProof/>
                <w:sz w:val="24"/>
                <w:szCs w:val="24"/>
                <w:lang w:val="uk-UA" w:eastAsia="ru-RU"/>
              </w:rPr>
              <w:t>1000</w:t>
            </w:r>
          </w:p>
        </w:tc>
        <w:tc>
          <w:tcPr>
            <w:tcW w:w="1010" w:type="dxa"/>
            <w:vMerge/>
            <w:tcBorders>
              <w:left w:val="single" w:sz="4" w:space="0" w:color="auto"/>
              <w:right w:val="single" w:sz="4" w:space="0" w:color="auto"/>
            </w:tcBorders>
            <w:shd w:val="clear" w:color="auto" w:fill="auto"/>
          </w:tcPr>
          <w:p w:rsidR="00FA5B6D" w:rsidRPr="00FA5B6D" w:rsidRDefault="00FA5B6D" w:rsidP="00FA5B6D">
            <w:pPr>
              <w:tabs>
                <w:tab w:val="left" w:pos="86"/>
                <w:tab w:val="center" w:pos="4680"/>
                <w:tab w:val="decimal" w:pos="7200"/>
                <w:tab w:val="right" w:pos="9360"/>
              </w:tabs>
              <w:spacing w:after="0" w:line="240" w:lineRule="auto"/>
              <w:jc w:val="both"/>
              <w:rPr>
                <w:rFonts w:ascii="Times New Roman" w:hAnsi="Times New Roman"/>
                <w:noProof/>
                <w:sz w:val="18"/>
                <w:szCs w:val="20"/>
                <w:lang w:val="uk-UA" w:eastAsia="ru-RU"/>
              </w:rPr>
            </w:pPr>
          </w:p>
        </w:tc>
        <w:tc>
          <w:tcPr>
            <w:tcW w:w="808"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tabs>
                <w:tab w:val="left" w:pos="86"/>
                <w:tab w:val="center" w:pos="4680"/>
                <w:tab w:val="decimal" w:pos="7200"/>
                <w:tab w:val="right" w:pos="9360"/>
              </w:tabs>
              <w:spacing w:after="0" w:line="240" w:lineRule="auto"/>
              <w:jc w:val="both"/>
              <w:rPr>
                <w:rFonts w:ascii="Times New Roman" w:hAnsi="Times New Roman"/>
                <w:noProof/>
                <w:sz w:val="24"/>
                <w:szCs w:val="24"/>
                <w:lang w:val="uk-UA" w:eastAsia="ru-RU"/>
              </w:rPr>
            </w:pPr>
          </w:p>
        </w:tc>
        <w:tc>
          <w:tcPr>
            <w:tcW w:w="1212"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tabs>
                <w:tab w:val="left" w:pos="86"/>
                <w:tab w:val="center" w:pos="4680"/>
                <w:tab w:val="decimal" w:pos="7200"/>
                <w:tab w:val="right" w:pos="9360"/>
              </w:tabs>
              <w:spacing w:after="0" w:line="240" w:lineRule="auto"/>
              <w:jc w:val="both"/>
              <w:rPr>
                <w:rFonts w:ascii="Times New Roman" w:hAnsi="Times New Roman"/>
                <w:noProof/>
                <w:sz w:val="24"/>
                <w:szCs w:val="24"/>
                <w:lang w:val="uk-UA" w:eastAsia="ru-RU"/>
              </w:rPr>
            </w:pPr>
          </w:p>
        </w:tc>
        <w:tc>
          <w:tcPr>
            <w:tcW w:w="909"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tabs>
                <w:tab w:val="left" w:pos="86"/>
                <w:tab w:val="center" w:pos="4680"/>
                <w:tab w:val="decimal" w:pos="7200"/>
                <w:tab w:val="right" w:pos="9360"/>
              </w:tabs>
              <w:spacing w:after="0" w:line="240" w:lineRule="auto"/>
              <w:jc w:val="both"/>
              <w:rPr>
                <w:rFonts w:ascii="Times New Roman" w:hAnsi="Times New Roman"/>
                <w:noProof/>
                <w:sz w:val="24"/>
                <w:szCs w:val="24"/>
                <w:lang w:val="uk-UA" w:eastAsia="ru-RU"/>
              </w:rPr>
            </w:pPr>
          </w:p>
        </w:tc>
        <w:tc>
          <w:tcPr>
            <w:tcW w:w="1313" w:type="dxa"/>
            <w:gridSpan w:val="2"/>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r>
      <w:tr w:rsidR="00FA5B6D" w:rsidRPr="00FA5B6D" w:rsidTr="002C2B6F">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2709" w:type="dxa"/>
            <w:vMerge/>
            <w:tcBorders>
              <w:left w:val="single" w:sz="4" w:space="0" w:color="auto"/>
              <w:right w:val="single" w:sz="4" w:space="0" w:color="auto"/>
            </w:tcBorders>
            <w:shd w:val="clear" w:color="auto" w:fill="auto"/>
            <w:vAlign w:val="center"/>
          </w:tcPr>
          <w:p w:rsidR="00FA5B6D" w:rsidRPr="00FA5B6D" w:rsidRDefault="00FA5B6D" w:rsidP="00FA5B6D">
            <w:pPr>
              <w:spacing w:after="0" w:line="240" w:lineRule="auto"/>
              <w:rPr>
                <w:rFonts w:ascii="Times New Roman" w:hAnsi="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18"/>
                <w:szCs w:val="18"/>
                <w:lang w:eastAsia="uk-UA"/>
              </w:rPr>
            </w:pPr>
            <w:r w:rsidRPr="00FA5B6D">
              <w:rPr>
                <w:rFonts w:ascii="Times New Roman" w:hAnsi="Times New Roman"/>
                <w:sz w:val="18"/>
                <w:szCs w:val="18"/>
                <w:lang w:eastAsia="uk-UA"/>
              </w:rPr>
              <w:t>якості</w:t>
            </w:r>
          </w:p>
        </w:tc>
        <w:tc>
          <w:tcPr>
            <w:tcW w:w="808" w:type="dxa"/>
            <w:tcBorders>
              <w:left w:val="single" w:sz="4" w:space="0" w:color="auto"/>
              <w:right w:val="single" w:sz="4" w:space="0" w:color="auto"/>
            </w:tcBorders>
          </w:tcPr>
          <w:p w:rsidR="00FA5B6D" w:rsidRPr="00FA5B6D" w:rsidRDefault="00FA5B6D" w:rsidP="00FA5B6D">
            <w:pPr>
              <w:tabs>
                <w:tab w:val="left" w:pos="86"/>
                <w:tab w:val="center" w:pos="4680"/>
                <w:tab w:val="decimal" w:pos="7200"/>
                <w:tab w:val="right" w:pos="9360"/>
              </w:tabs>
              <w:spacing w:after="0" w:line="240" w:lineRule="auto"/>
              <w:jc w:val="center"/>
              <w:rPr>
                <w:rFonts w:ascii="Times New Roman" w:hAnsi="Times New Roman"/>
                <w:noProof/>
                <w:sz w:val="24"/>
                <w:szCs w:val="24"/>
                <w:lang w:val="uk-UA" w:eastAsia="ru-RU"/>
              </w:rPr>
            </w:pPr>
          </w:p>
        </w:tc>
        <w:tc>
          <w:tcPr>
            <w:tcW w:w="909" w:type="dxa"/>
            <w:tcBorders>
              <w:left w:val="single" w:sz="4" w:space="0" w:color="auto"/>
              <w:right w:val="single" w:sz="4" w:space="0" w:color="auto"/>
            </w:tcBorders>
          </w:tcPr>
          <w:p w:rsidR="00FA5B6D" w:rsidRPr="00FA5B6D" w:rsidRDefault="00FA5B6D" w:rsidP="00FA5B6D">
            <w:pPr>
              <w:tabs>
                <w:tab w:val="left" w:pos="86"/>
                <w:tab w:val="center" w:pos="4680"/>
                <w:tab w:val="decimal" w:pos="7200"/>
                <w:tab w:val="right" w:pos="9360"/>
              </w:tabs>
              <w:spacing w:after="0" w:line="240" w:lineRule="auto"/>
              <w:jc w:val="center"/>
              <w:rPr>
                <w:rFonts w:ascii="Times New Roman" w:hAnsi="Times New Roman"/>
                <w:noProof/>
                <w:sz w:val="24"/>
                <w:szCs w:val="24"/>
                <w:lang w:val="uk-UA" w:eastAsia="ru-RU"/>
              </w:rPr>
            </w:pPr>
          </w:p>
        </w:tc>
        <w:tc>
          <w:tcPr>
            <w:tcW w:w="909" w:type="dxa"/>
            <w:gridSpan w:val="2"/>
            <w:tcBorders>
              <w:left w:val="single" w:sz="4" w:space="0" w:color="auto"/>
              <w:right w:val="single" w:sz="4" w:space="0" w:color="auto"/>
            </w:tcBorders>
          </w:tcPr>
          <w:p w:rsidR="00FA5B6D" w:rsidRPr="00FA5B6D" w:rsidRDefault="00FA5B6D" w:rsidP="00FA5B6D">
            <w:pPr>
              <w:tabs>
                <w:tab w:val="left" w:pos="86"/>
                <w:tab w:val="center" w:pos="4680"/>
                <w:tab w:val="decimal" w:pos="7200"/>
                <w:tab w:val="right" w:pos="9360"/>
              </w:tabs>
              <w:spacing w:after="0" w:line="240" w:lineRule="auto"/>
              <w:jc w:val="center"/>
              <w:rPr>
                <w:rFonts w:ascii="Times New Roman" w:hAnsi="Times New Roman"/>
                <w:noProof/>
                <w:sz w:val="24"/>
                <w:szCs w:val="24"/>
                <w:lang w:val="uk-UA" w:eastAsia="ru-RU"/>
              </w:rPr>
            </w:pPr>
          </w:p>
        </w:tc>
        <w:tc>
          <w:tcPr>
            <w:tcW w:w="1010" w:type="dxa"/>
            <w:vMerge/>
            <w:tcBorders>
              <w:left w:val="single" w:sz="4" w:space="0" w:color="auto"/>
              <w:right w:val="single" w:sz="4" w:space="0" w:color="auto"/>
            </w:tcBorders>
            <w:shd w:val="clear" w:color="auto" w:fill="auto"/>
          </w:tcPr>
          <w:p w:rsidR="00FA5B6D" w:rsidRPr="00FA5B6D" w:rsidRDefault="00FA5B6D" w:rsidP="00FA5B6D">
            <w:pPr>
              <w:tabs>
                <w:tab w:val="left" w:pos="86"/>
                <w:tab w:val="center" w:pos="4680"/>
                <w:tab w:val="decimal" w:pos="7200"/>
                <w:tab w:val="right" w:pos="9360"/>
              </w:tabs>
              <w:spacing w:after="0" w:line="240" w:lineRule="auto"/>
              <w:jc w:val="both"/>
              <w:rPr>
                <w:rFonts w:ascii="Times New Roman" w:hAnsi="Times New Roman"/>
                <w:noProof/>
                <w:sz w:val="18"/>
                <w:szCs w:val="20"/>
                <w:lang w:val="uk-UA" w:eastAsia="ru-RU"/>
              </w:rPr>
            </w:pPr>
          </w:p>
        </w:tc>
        <w:tc>
          <w:tcPr>
            <w:tcW w:w="808"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tabs>
                <w:tab w:val="left" w:pos="86"/>
                <w:tab w:val="center" w:pos="4680"/>
                <w:tab w:val="decimal" w:pos="7200"/>
                <w:tab w:val="right" w:pos="9360"/>
              </w:tabs>
              <w:spacing w:after="0" w:line="240" w:lineRule="auto"/>
              <w:jc w:val="both"/>
              <w:rPr>
                <w:rFonts w:ascii="Times New Roman" w:hAnsi="Times New Roman"/>
                <w:noProof/>
                <w:sz w:val="24"/>
                <w:szCs w:val="24"/>
                <w:lang w:val="uk-UA" w:eastAsia="ru-RU"/>
              </w:rPr>
            </w:pPr>
          </w:p>
        </w:tc>
        <w:tc>
          <w:tcPr>
            <w:tcW w:w="1212"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tabs>
                <w:tab w:val="left" w:pos="86"/>
                <w:tab w:val="center" w:pos="4680"/>
                <w:tab w:val="decimal" w:pos="7200"/>
                <w:tab w:val="right" w:pos="9360"/>
              </w:tabs>
              <w:spacing w:after="0" w:line="240" w:lineRule="auto"/>
              <w:jc w:val="both"/>
              <w:rPr>
                <w:rFonts w:ascii="Times New Roman" w:hAnsi="Times New Roman"/>
                <w:noProof/>
                <w:sz w:val="24"/>
                <w:szCs w:val="24"/>
                <w:lang w:val="uk-UA" w:eastAsia="ru-RU"/>
              </w:rPr>
            </w:pPr>
          </w:p>
        </w:tc>
        <w:tc>
          <w:tcPr>
            <w:tcW w:w="909"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tabs>
                <w:tab w:val="left" w:pos="86"/>
                <w:tab w:val="center" w:pos="4680"/>
                <w:tab w:val="decimal" w:pos="7200"/>
                <w:tab w:val="right" w:pos="9360"/>
              </w:tabs>
              <w:spacing w:after="0" w:line="240" w:lineRule="auto"/>
              <w:jc w:val="both"/>
              <w:rPr>
                <w:rFonts w:ascii="Times New Roman" w:hAnsi="Times New Roman"/>
                <w:noProof/>
                <w:sz w:val="24"/>
                <w:szCs w:val="24"/>
                <w:lang w:val="uk-UA" w:eastAsia="ru-RU"/>
              </w:rPr>
            </w:pPr>
          </w:p>
        </w:tc>
        <w:tc>
          <w:tcPr>
            <w:tcW w:w="1313" w:type="dxa"/>
            <w:gridSpan w:val="2"/>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r>
      <w:tr w:rsidR="00FA5B6D" w:rsidRPr="00FA5B6D" w:rsidTr="002C2B6F">
        <w:trPr>
          <w:gridAfter w:val="3"/>
          <w:wAfter w:w="7171" w:type="dxa"/>
          <w:cantSplit/>
          <w:trHeight w:val="491"/>
        </w:trPr>
        <w:tc>
          <w:tcPr>
            <w:tcW w:w="476" w:type="dxa"/>
            <w:vMerge/>
            <w:tcBorders>
              <w:left w:val="single" w:sz="4" w:space="0" w:color="auto"/>
              <w:right w:val="single" w:sz="4" w:space="0" w:color="auto"/>
            </w:tcBorders>
            <w:shd w:val="clear" w:color="auto" w:fill="auto"/>
            <w:vAlign w:val="center"/>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2709" w:type="dxa"/>
            <w:vMerge/>
            <w:tcBorders>
              <w:left w:val="single" w:sz="4" w:space="0" w:color="auto"/>
              <w:bottom w:val="single" w:sz="4" w:space="0" w:color="auto"/>
              <w:right w:val="single" w:sz="4" w:space="0" w:color="auto"/>
            </w:tcBorders>
            <w:shd w:val="clear" w:color="auto" w:fill="auto"/>
            <w:vAlign w:val="center"/>
          </w:tcPr>
          <w:p w:rsidR="00FA5B6D" w:rsidRPr="00FA5B6D" w:rsidRDefault="00FA5B6D" w:rsidP="00FA5B6D">
            <w:pPr>
              <w:spacing w:after="0" w:line="240" w:lineRule="auto"/>
              <w:rPr>
                <w:rFonts w:ascii="Times New Roman" w:hAnsi="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spacing w:after="0" w:line="240" w:lineRule="auto"/>
              <w:rPr>
                <w:rFonts w:ascii="Times New Roman" w:hAnsi="Times New Roman"/>
                <w:snapToGrid w:val="0"/>
                <w:sz w:val="18"/>
                <w:szCs w:val="18"/>
                <w:lang w:val="uk-UA" w:eastAsia="ru-RU"/>
              </w:rPr>
            </w:pPr>
            <w:r w:rsidRPr="00FA5B6D">
              <w:rPr>
                <w:rFonts w:ascii="Times New Roman" w:hAnsi="Times New Roman"/>
                <w:snapToGrid w:val="0"/>
                <w:sz w:val="18"/>
                <w:szCs w:val="18"/>
                <w:lang w:val="uk-UA" w:eastAsia="ru-RU"/>
              </w:rPr>
              <w:t xml:space="preserve">% позитивно вирішених заяв </w:t>
            </w:r>
          </w:p>
        </w:tc>
        <w:tc>
          <w:tcPr>
            <w:tcW w:w="808" w:type="dxa"/>
            <w:tcBorders>
              <w:left w:val="single" w:sz="4" w:space="0" w:color="auto"/>
              <w:right w:val="single" w:sz="4" w:space="0" w:color="auto"/>
            </w:tcBorders>
          </w:tcPr>
          <w:p w:rsidR="00FA5B6D" w:rsidRPr="00FA5B6D" w:rsidRDefault="00FA5B6D" w:rsidP="00FA5B6D">
            <w:pPr>
              <w:tabs>
                <w:tab w:val="left" w:pos="86"/>
                <w:tab w:val="center" w:pos="4680"/>
                <w:tab w:val="decimal" w:pos="7200"/>
                <w:tab w:val="right" w:pos="9360"/>
              </w:tabs>
              <w:spacing w:after="0" w:line="240" w:lineRule="auto"/>
              <w:jc w:val="center"/>
              <w:rPr>
                <w:rFonts w:ascii="Times New Roman" w:hAnsi="Times New Roman"/>
                <w:noProof/>
                <w:sz w:val="24"/>
                <w:szCs w:val="24"/>
                <w:lang w:val="uk-UA" w:eastAsia="ru-RU"/>
              </w:rPr>
            </w:pPr>
            <w:r w:rsidRPr="00FA5B6D">
              <w:rPr>
                <w:rFonts w:ascii="Times New Roman" w:hAnsi="Times New Roman"/>
                <w:noProof/>
                <w:sz w:val="24"/>
                <w:szCs w:val="24"/>
                <w:lang w:val="uk-UA" w:eastAsia="ru-RU"/>
              </w:rPr>
              <w:t>100</w:t>
            </w:r>
          </w:p>
        </w:tc>
        <w:tc>
          <w:tcPr>
            <w:tcW w:w="909" w:type="dxa"/>
            <w:tcBorders>
              <w:left w:val="single" w:sz="4" w:space="0" w:color="auto"/>
              <w:right w:val="single" w:sz="4" w:space="0" w:color="auto"/>
            </w:tcBorders>
          </w:tcPr>
          <w:p w:rsidR="00FA5B6D" w:rsidRPr="00FA5B6D" w:rsidRDefault="00FA5B6D" w:rsidP="00FA5B6D">
            <w:pPr>
              <w:tabs>
                <w:tab w:val="left" w:pos="86"/>
                <w:tab w:val="center" w:pos="4680"/>
                <w:tab w:val="decimal" w:pos="7200"/>
                <w:tab w:val="right" w:pos="9360"/>
              </w:tabs>
              <w:spacing w:after="0" w:line="240" w:lineRule="auto"/>
              <w:jc w:val="center"/>
              <w:rPr>
                <w:rFonts w:ascii="Times New Roman" w:hAnsi="Times New Roman"/>
                <w:noProof/>
                <w:sz w:val="24"/>
                <w:szCs w:val="24"/>
                <w:lang w:val="uk-UA" w:eastAsia="ru-RU"/>
              </w:rPr>
            </w:pPr>
            <w:r w:rsidRPr="00FA5B6D">
              <w:rPr>
                <w:rFonts w:ascii="Times New Roman" w:hAnsi="Times New Roman"/>
                <w:noProof/>
                <w:sz w:val="24"/>
                <w:szCs w:val="24"/>
                <w:lang w:val="uk-UA" w:eastAsia="ru-RU"/>
              </w:rPr>
              <w:t>100</w:t>
            </w:r>
          </w:p>
        </w:tc>
        <w:tc>
          <w:tcPr>
            <w:tcW w:w="909" w:type="dxa"/>
            <w:gridSpan w:val="2"/>
            <w:tcBorders>
              <w:left w:val="single" w:sz="4" w:space="0" w:color="auto"/>
              <w:right w:val="single" w:sz="4" w:space="0" w:color="auto"/>
            </w:tcBorders>
          </w:tcPr>
          <w:p w:rsidR="00FA5B6D" w:rsidRPr="00FA5B6D" w:rsidRDefault="00FA5B6D" w:rsidP="00FA5B6D">
            <w:pPr>
              <w:tabs>
                <w:tab w:val="left" w:pos="86"/>
                <w:tab w:val="center" w:pos="4680"/>
                <w:tab w:val="decimal" w:pos="7200"/>
                <w:tab w:val="right" w:pos="9360"/>
              </w:tabs>
              <w:spacing w:after="0" w:line="240" w:lineRule="auto"/>
              <w:jc w:val="center"/>
              <w:rPr>
                <w:rFonts w:ascii="Times New Roman" w:hAnsi="Times New Roman"/>
                <w:noProof/>
                <w:sz w:val="24"/>
                <w:szCs w:val="24"/>
                <w:lang w:val="uk-UA" w:eastAsia="ru-RU"/>
              </w:rPr>
            </w:pPr>
            <w:r w:rsidRPr="00FA5B6D">
              <w:rPr>
                <w:rFonts w:ascii="Times New Roman" w:hAnsi="Times New Roman"/>
                <w:noProof/>
                <w:sz w:val="24"/>
                <w:szCs w:val="24"/>
                <w:lang w:val="uk-UA" w:eastAsia="ru-RU"/>
              </w:rPr>
              <w:t>100</w:t>
            </w:r>
          </w:p>
        </w:tc>
        <w:tc>
          <w:tcPr>
            <w:tcW w:w="1010" w:type="dxa"/>
            <w:vMerge/>
            <w:tcBorders>
              <w:left w:val="single" w:sz="4" w:space="0" w:color="auto"/>
              <w:right w:val="single" w:sz="4" w:space="0" w:color="auto"/>
            </w:tcBorders>
            <w:shd w:val="clear" w:color="auto" w:fill="auto"/>
          </w:tcPr>
          <w:p w:rsidR="00FA5B6D" w:rsidRPr="00FA5B6D" w:rsidRDefault="00FA5B6D" w:rsidP="00FA5B6D">
            <w:pPr>
              <w:tabs>
                <w:tab w:val="left" w:pos="86"/>
                <w:tab w:val="center" w:pos="4680"/>
                <w:tab w:val="decimal" w:pos="7200"/>
                <w:tab w:val="right" w:pos="9360"/>
              </w:tabs>
              <w:spacing w:after="0" w:line="240" w:lineRule="auto"/>
              <w:jc w:val="both"/>
              <w:rPr>
                <w:rFonts w:ascii="Times New Roman" w:hAnsi="Times New Roman"/>
                <w:noProof/>
                <w:sz w:val="16"/>
                <w:szCs w:val="16"/>
                <w:lang w:val="uk-UA" w:eastAsia="ru-RU"/>
              </w:rPr>
            </w:pPr>
          </w:p>
        </w:tc>
        <w:tc>
          <w:tcPr>
            <w:tcW w:w="808"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tabs>
                <w:tab w:val="left" w:pos="86"/>
                <w:tab w:val="center" w:pos="4680"/>
                <w:tab w:val="decimal" w:pos="7200"/>
                <w:tab w:val="right" w:pos="9360"/>
              </w:tabs>
              <w:spacing w:after="0" w:line="240" w:lineRule="auto"/>
              <w:jc w:val="both"/>
              <w:rPr>
                <w:rFonts w:ascii="Times New Roman" w:hAnsi="Times New Roman"/>
                <w:noProof/>
                <w:sz w:val="24"/>
                <w:szCs w:val="24"/>
                <w:lang w:val="uk-UA" w:eastAsia="ru-RU"/>
              </w:rPr>
            </w:pPr>
          </w:p>
        </w:tc>
        <w:tc>
          <w:tcPr>
            <w:tcW w:w="1212"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tabs>
                <w:tab w:val="left" w:pos="86"/>
                <w:tab w:val="center" w:pos="4680"/>
                <w:tab w:val="decimal" w:pos="7200"/>
                <w:tab w:val="right" w:pos="9360"/>
              </w:tabs>
              <w:spacing w:after="0" w:line="240" w:lineRule="auto"/>
              <w:jc w:val="both"/>
              <w:rPr>
                <w:rFonts w:ascii="Times New Roman" w:hAnsi="Times New Roman"/>
                <w:noProof/>
                <w:sz w:val="24"/>
                <w:szCs w:val="24"/>
                <w:lang w:val="uk-UA" w:eastAsia="ru-RU"/>
              </w:rPr>
            </w:pPr>
          </w:p>
        </w:tc>
        <w:tc>
          <w:tcPr>
            <w:tcW w:w="909"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tabs>
                <w:tab w:val="left" w:pos="86"/>
                <w:tab w:val="center" w:pos="4680"/>
                <w:tab w:val="decimal" w:pos="7200"/>
                <w:tab w:val="right" w:pos="9360"/>
              </w:tabs>
              <w:spacing w:after="0" w:line="240" w:lineRule="auto"/>
              <w:jc w:val="both"/>
              <w:rPr>
                <w:rFonts w:ascii="Times New Roman" w:hAnsi="Times New Roman"/>
                <w:noProof/>
                <w:sz w:val="24"/>
                <w:szCs w:val="24"/>
                <w:lang w:val="uk-UA" w:eastAsia="ru-RU"/>
              </w:rPr>
            </w:pPr>
          </w:p>
        </w:tc>
        <w:tc>
          <w:tcPr>
            <w:tcW w:w="1313" w:type="dxa"/>
            <w:gridSpan w:val="2"/>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r>
      <w:tr w:rsidR="00FA5B6D" w:rsidRPr="00FA5B6D" w:rsidTr="002C2B6F">
        <w:trPr>
          <w:gridAfter w:val="3"/>
          <w:wAfter w:w="7171" w:type="dxa"/>
          <w:cantSplit/>
          <w:trHeight w:val="70"/>
        </w:trPr>
        <w:tc>
          <w:tcPr>
            <w:tcW w:w="476" w:type="dxa"/>
            <w:vMerge/>
            <w:tcBorders>
              <w:left w:val="single" w:sz="4" w:space="0" w:color="auto"/>
              <w:right w:val="single" w:sz="4" w:space="0" w:color="auto"/>
            </w:tcBorders>
            <w:shd w:val="clear" w:color="auto" w:fill="auto"/>
            <w:vAlign w:val="center"/>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2709" w:type="dxa"/>
            <w:vMerge w:val="restart"/>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r w:rsidRPr="00FA5B6D">
              <w:rPr>
                <w:rFonts w:ascii="Times New Roman" w:hAnsi="Times New Roman"/>
                <w:sz w:val="24"/>
                <w:szCs w:val="24"/>
                <w:lang w:eastAsia="uk-UA"/>
              </w:rPr>
              <w:t>3. виплата адресної допомоги вдовам політв’язнів</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spacing w:after="0" w:line="240" w:lineRule="auto"/>
              <w:rPr>
                <w:rFonts w:ascii="Times New Roman" w:hAnsi="Times New Roman"/>
                <w:snapToGrid w:val="0"/>
                <w:sz w:val="18"/>
                <w:szCs w:val="18"/>
                <w:lang w:val="uk-UA" w:eastAsia="ru-RU"/>
              </w:rPr>
            </w:pPr>
            <w:r w:rsidRPr="00FA5B6D">
              <w:rPr>
                <w:rFonts w:ascii="Times New Roman" w:hAnsi="Times New Roman"/>
                <w:snapToGrid w:val="0"/>
                <w:sz w:val="18"/>
                <w:szCs w:val="18"/>
                <w:lang w:val="en-US" w:eastAsia="uk-UA"/>
              </w:rPr>
              <w:t>затрат (тис. грн.)</w:t>
            </w:r>
          </w:p>
        </w:tc>
        <w:tc>
          <w:tcPr>
            <w:tcW w:w="808" w:type="dxa"/>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r w:rsidRPr="00FA5B6D">
              <w:rPr>
                <w:rFonts w:ascii="Times New Roman" w:hAnsi="Times New Roman"/>
                <w:sz w:val="24"/>
                <w:szCs w:val="24"/>
                <w:lang w:eastAsia="uk-UA"/>
              </w:rPr>
              <w:t>3,0</w:t>
            </w:r>
          </w:p>
        </w:tc>
        <w:tc>
          <w:tcPr>
            <w:tcW w:w="909" w:type="dxa"/>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r w:rsidRPr="00FA5B6D">
              <w:rPr>
                <w:rFonts w:ascii="Times New Roman" w:hAnsi="Times New Roman"/>
                <w:sz w:val="24"/>
                <w:szCs w:val="24"/>
                <w:lang w:eastAsia="uk-UA"/>
              </w:rPr>
              <w:t>3,0</w:t>
            </w:r>
          </w:p>
        </w:tc>
        <w:tc>
          <w:tcPr>
            <w:tcW w:w="909" w:type="dxa"/>
            <w:gridSpan w:val="2"/>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r w:rsidRPr="00FA5B6D">
              <w:rPr>
                <w:rFonts w:ascii="Times New Roman" w:hAnsi="Times New Roman"/>
                <w:sz w:val="24"/>
                <w:szCs w:val="24"/>
                <w:lang w:eastAsia="uk-UA"/>
              </w:rPr>
              <w:t>3,0</w:t>
            </w:r>
          </w:p>
        </w:tc>
        <w:tc>
          <w:tcPr>
            <w:tcW w:w="1010"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808"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r w:rsidRPr="00FA5B6D">
              <w:rPr>
                <w:rFonts w:ascii="Times New Roman" w:hAnsi="Times New Roman"/>
                <w:sz w:val="24"/>
                <w:szCs w:val="24"/>
                <w:lang w:eastAsia="uk-UA"/>
              </w:rPr>
              <w:t>3,0</w:t>
            </w:r>
          </w:p>
        </w:tc>
        <w:tc>
          <w:tcPr>
            <w:tcW w:w="1212"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r w:rsidRPr="00FA5B6D">
              <w:rPr>
                <w:rFonts w:ascii="Times New Roman" w:hAnsi="Times New Roman"/>
                <w:sz w:val="24"/>
                <w:szCs w:val="24"/>
                <w:lang w:eastAsia="uk-UA"/>
              </w:rPr>
              <w:t>3,0</w:t>
            </w:r>
          </w:p>
        </w:tc>
        <w:tc>
          <w:tcPr>
            <w:tcW w:w="909"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r w:rsidRPr="00FA5B6D">
              <w:rPr>
                <w:rFonts w:ascii="Times New Roman" w:hAnsi="Times New Roman"/>
                <w:sz w:val="24"/>
                <w:szCs w:val="24"/>
                <w:lang w:eastAsia="uk-UA"/>
              </w:rPr>
              <w:t>3,0</w:t>
            </w:r>
          </w:p>
        </w:tc>
        <w:tc>
          <w:tcPr>
            <w:tcW w:w="1313" w:type="dxa"/>
            <w:gridSpan w:val="2"/>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r>
      <w:tr w:rsidR="00FA5B6D" w:rsidRPr="00FA5B6D" w:rsidTr="002C2B6F">
        <w:trPr>
          <w:gridAfter w:val="3"/>
          <w:wAfter w:w="7171" w:type="dxa"/>
          <w:cantSplit/>
          <w:trHeight w:val="339"/>
        </w:trPr>
        <w:tc>
          <w:tcPr>
            <w:tcW w:w="476" w:type="dxa"/>
            <w:vMerge/>
            <w:tcBorders>
              <w:left w:val="single" w:sz="4" w:space="0" w:color="auto"/>
              <w:right w:val="single" w:sz="4" w:space="0" w:color="auto"/>
            </w:tcBorders>
            <w:shd w:val="clear" w:color="auto" w:fill="auto"/>
            <w:vAlign w:val="center"/>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2709" w:type="dxa"/>
            <w:vMerge/>
            <w:tcBorders>
              <w:left w:val="single" w:sz="4" w:space="0" w:color="auto"/>
              <w:right w:val="single" w:sz="4" w:space="0" w:color="auto"/>
            </w:tcBorders>
            <w:shd w:val="clear" w:color="auto" w:fill="auto"/>
            <w:vAlign w:val="center"/>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spacing w:after="0" w:line="240" w:lineRule="auto"/>
              <w:rPr>
                <w:rFonts w:ascii="Times New Roman" w:hAnsi="Times New Roman"/>
                <w:snapToGrid w:val="0"/>
                <w:sz w:val="18"/>
                <w:szCs w:val="18"/>
                <w:lang w:val="uk-UA" w:eastAsia="ru-RU"/>
              </w:rPr>
            </w:pPr>
            <w:r w:rsidRPr="00FA5B6D">
              <w:rPr>
                <w:rFonts w:ascii="Times New Roman" w:hAnsi="Times New Roman"/>
                <w:snapToGrid w:val="0"/>
                <w:sz w:val="18"/>
                <w:szCs w:val="18"/>
                <w:lang w:val="en-US" w:eastAsia="uk-UA"/>
              </w:rPr>
              <w:t xml:space="preserve">продукту </w:t>
            </w:r>
          </w:p>
        </w:tc>
        <w:tc>
          <w:tcPr>
            <w:tcW w:w="808" w:type="dxa"/>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909" w:type="dxa"/>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909" w:type="dxa"/>
            <w:gridSpan w:val="2"/>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1010"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808"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r>
      <w:tr w:rsidR="00FA5B6D" w:rsidRPr="00FA5B6D" w:rsidTr="002C2B6F">
        <w:trPr>
          <w:gridAfter w:val="3"/>
          <w:wAfter w:w="7171" w:type="dxa"/>
          <w:cantSplit/>
          <w:trHeight w:val="70"/>
        </w:trPr>
        <w:tc>
          <w:tcPr>
            <w:tcW w:w="476" w:type="dxa"/>
            <w:vMerge/>
            <w:tcBorders>
              <w:left w:val="single" w:sz="4" w:space="0" w:color="auto"/>
              <w:right w:val="single" w:sz="4" w:space="0" w:color="auto"/>
            </w:tcBorders>
            <w:shd w:val="clear" w:color="auto" w:fill="auto"/>
            <w:vAlign w:val="center"/>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2709" w:type="dxa"/>
            <w:vMerge/>
            <w:tcBorders>
              <w:left w:val="single" w:sz="4" w:space="0" w:color="auto"/>
              <w:right w:val="single" w:sz="4" w:space="0" w:color="auto"/>
            </w:tcBorders>
            <w:shd w:val="clear" w:color="auto" w:fill="auto"/>
            <w:vAlign w:val="center"/>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spacing w:after="0" w:line="240" w:lineRule="auto"/>
              <w:rPr>
                <w:rFonts w:ascii="Times New Roman" w:hAnsi="Times New Roman"/>
                <w:snapToGrid w:val="0"/>
                <w:sz w:val="18"/>
                <w:szCs w:val="18"/>
                <w:lang w:val="uk-UA" w:eastAsia="ru-RU"/>
              </w:rPr>
            </w:pPr>
            <w:r w:rsidRPr="00FA5B6D">
              <w:rPr>
                <w:rFonts w:ascii="Times New Roman" w:hAnsi="Times New Roman"/>
                <w:snapToGrid w:val="0"/>
                <w:sz w:val="18"/>
                <w:szCs w:val="18"/>
                <w:lang w:val="uk-UA" w:eastAsia="ru-RU"/>
              </w:rPr>
              <w:t xml:space="preserve">Кількість заяв  </w:t>
            </w:r>
          </w:p>
        </w:tc>
        <w:tc>
          <w:tcPr>
            <w:tcW w:w="808" w:type="dxa"/>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r w:rsidRPr="00FA5B6D">
              <w:rPr>
                <w:rFonts w:ascii="Times New Roman" w:hAnsi="Times New Roman"/>
                <w:sz w:val="24"/>
                <w:szCs w:val="24"/>
                <w:lang w:eastAsia="uk-UA"/>
              </w:rPr>
              <w:t>3</w:t>
            </w:r>
          </w:p>
        </w:tc>
        <w:tc>
          <w:tcPr>
            <w:tcW w:w="909" w:type="dxa"/>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r w:rsidRPr="00FA5B6D">
              <w:rPr>
                <w:rFonts w:ascii="Times New Roman" w:hAnsi="Times New Roman"/>
                <w:sz w:val="24"/>
                <w:szCs w:val="24"/>
                <w:lang w:eastAsia="uk-UA"/>
              </w:rPr>
              <w:t>3</w:t>
            </w:r>
          </w:p>
        </w:tc>
        <w:tc>
          <w:tcPr>
            <w:tcW w:w="909" w:type="dxa"/>
            <w:gridSpan w:val="2"/>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r w:rsidRPr="00FA5B6D">
              <w:rPr>
                <w:rFonts w:ascii="Times New Roman" w:hAnsi="Times New Roman"/>
                <w:sz w:val="24"/>
                <w:szCs w:val="24"/>
                <w:lang w:eastAsia="uk-UA"/>
              </w:rPr>
              <w:t>3</w:t>
            </w:r>
          </w:p>
        </w:tc>
        <w:tc>
          <w:tcPr>
            <w:tcW w:w="1010"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808"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r>
      <w:tr w:rsidR="00FA5B6D" w:rsidRPr="00FA5B6D" w:rsidTr="002C2B6F">
        <w:trPr>
          <w:gridAfter w:val="3"/>
          <w:wAfter w:w="7171" w:type="dxa"/>
          <w:cantSplit/>
          <w:trHeight w:val="70"/>
        </w:trPr>
        <w:tc>
          <w:tcPr>
            <w:tcW w:w="476" w:type="dxa"/>
            <w:vMerge/>
            <w:tcBorders>
              <w:left w:val="single" w:sz="4" w:space="0" w:color="auto"/>
              <w:right w:val="single" w:sz="4" w:space="0" w:color="auto"/>
            </w:tcBorders>
            <w:shd w:val="clear" w:color="auto" w:fill="auto"/>
            <w:vAlign w:val="center"/>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2709" w:type="dxa"/>
            <w:vMerge/>
            <w:tcBorders>
              <w:left w:val="single" w:sz="4" w:space="0" w:color="auto"/>
              <w:right w:val="single" w:sz="4" w:space="0" w:color="auto"/>
            </w:tcBorders>
            <w:shd w:val="clear" w:color="auto" w:fill="auto"/>
            <w:vAlign w:val="center"/>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spacing w:after="0" w:line="240" w:lineRule="auto"/>
              <w:rPr>
                <w:rFonts w:ascii="Times New Roman" w:hAnsi="Times New Roman"/>
                <w:snapToGrid w:val="0"/>
                <w:sz w:val="18"/>
                <w:szCs w:val="18"/>
                <w:lang w:val="uk-UA" w:eastAsia="ru-RU"/>
              </w:rPr>
            </w:pPr>
            <w:r w:rsidRPr="00FA5B6D">
              <w:rPr>
                <w:rFonts w:ascii="Times New Roman" w:hAnsi="Times New Roman"/>
                <w:snapToGrid w:val="0"/>
                <w:sz w:val="18"/>
                <w:szCs w:val="18"/>
                <w:lang w:val="en-US" w:eastAsia="uk-UA"/>
              </w:rPr>
              <w:t>ефективності</w:t>
            </w:r>
          </w:p>
        </w:tc>
        <w:tc>
          <w:tcPr>
            <w:tcW w:w="808" w:type="dxa"/>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909" w:type="dxa"/>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909" w:type="dxa"/>
            <w:gridSpan w:val="2"/>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1010"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808"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r>
      <w:tr w:rsidR="00FA5B6D" w:rsidRPr="00FA5B6D" w:rsidTr="002C2B6F">
        <w:trPr>
          <w:gridAfter w:val="3"/>
          <w:wAfter w:w="7171" w:type="dxa"/>
          <w:cantSplit/>
          <w:trHeight w:val="70"/>
        </w:trPr>
        <w:tc>
          <w:tcPr>
            <w:tcW w:w="476" w:type="dxa"/>
            <w:vMerge/>
            <w:tcBorders>
              <w:left w:val="single" w:sz="4" w:space="0" w:color="auto"/>
              <w:right w:val="single" w:sz="4" w:space="0" w:color="auto"/>
            </w:tcBorders>
            <w:shd w:val="clear" w:color="auto" w:fill="auto"/>
            <w:vAlign w:val="center"/>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2709" w:type="dxa"/>
            <w:vMerge/>
            <w:tcBorders>
              <w:left w:val="single" w:sz="4" w:space="0" w:color="auto"/>
              <w:right w:val="single" w:sz="4" w:space="0" w:color="auto"/>
            </w:tcBorders>
            <w:shd w:val="clear" w:color="auto" w:fill="auto"/>
            <w:vAlign w:val="center"/>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spacing w:after="0" w:line="240" w:lineRule="auto"/>
              <w:rPr>
                <w:rFonts w:ascii="Times New Roman" w:hAnsi="Times New Roman"/>
                <w:snapToGrid w:val="0"/>
                <w:sz w:val="18"/>
                <w:szCs w:val="18"/>
                <w:lang w:val="uk-UA" w:eastAsia="ru-RU"/>
              </w:rPr>
            </w:pPr>
            <w:r w:rsidRPr="00FA5B6D">
              <w:rPr>
                <w:rFonts w:ascii="Times New Roman" w:hAnsi="Times New Roman"/>
                <w:snapToGrid w:val="0"/>
                <w:sz w:val="18"/>
                <w:szCs w:val="18"/>
                <w:lang w:val="uk-UA" w:eastAsia="ru-RU"/>
              </w:rPr>
              <w:t>Середній розмір допомоги</w:t>
            </w:r>
          </w:p>
        </w:tc>
        <w:tc>
          <w:tcPr>
            <w:tcW w:w="808" w:type="dxa"/>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r w:rsidRPr="00FA5B6D">
              <w:rPr>
                <w:rFonts w:ascii="Times New Roman" w:hAnsi="Times New Roman"/>
                <w:sz w:val="24"/>
                <w:szCs w:val="24"/>
                <w:lang w:eastAsia="uk-UA"/>
              </w:rPr>
              <w:t>1000,0</w:t>
            </w:r>
          </w:p>
        </w:tc>
        <w:tc>
          <w:tcPr>
            <w:tcW w:w="909" w:type="dxa"/>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r w:rsidRPr="00FA5B6D">
              <w:rPr>
                <w:rFonts w:ascii="Times New Roman" w:hAnsi="Times New Roman"/>
                <w:sz w:val="24"/>
                <w:szCs w:val="24"/>
                <w:lang w:eastAsia="uk-UA"/>
              </w:rPr>
              <w:t>1000,0</w:t>
            </w:r>
          </w:p>
        </w:tc>
        <w:tc>
          <w:tcPr>
            <w:tcW w:w="909" w:type="dxa"/>
            <w:gridSpan w:val="2"/>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r w:rsidRPr="00FA5B6D">
              <w:rPr>
                <w:rFonts w:ascii="Times New Roman" w:hAnsi="Times New Roman"/>
                <w:sz w:val="24"/>
                <w:szCs w:val="24"/>
                <w:lang w:eastAsia="uk-UA"/>
              </w:rPr>
              <w:t>1000,0</w:t>
            </w:r>
          </w:p>
        </w:tc>
        <w:tc>
          <w:tcPr>
            <w:tcW w:w="1010"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808"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r>
      <w:tr w:rsidR="00FA5B6D" w:rsidRPr="00FA5B6D" w:rsidTr="002C2B6F">
        <w:trPr>
          <w:gridAfter w:val="3"/>
          <w:wAfter w:w="7171" w:type="dxa"/>
          <w:cantSplit/>
          <w:trHeight w:val="70"/>
        </w:trPr>
        <w:tc>
          <w:tcPr>
            <w:tcW w:w="476" w:type="dxa"/>
            <w:vMerge/>
            <w:tcBorders>
              <w:left w:val="single" w:sz="4" w:space="0" w:color="auto"/>
              <w:right w:val="single" w:sz="4" w:space="0" w:color="auto"/>
            </w:tcBorders>
            <w:shd w:val="clear" w:color="auto" w:fill="auto"/>
            <w:vAlign w:val="center"/>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2709" w:type="dxa"/>
            <w:vMerge/>
            <w:tcBorders>
              <w:left w:val="single" w:sz="4" w:space="0" w:color="auto"/>
              <w:right w:val="single" w:sz="4" w:space="0" w:color="auto"/>
            </w:tcBorders>
            <w:shd w:val="clear" w:color="auto" w:fill="auto"/>
            <w:vAlign w:val="center"/>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spacing w:after="0" w:line="240" w:lineRule="auto"/>
              <w:rPr>
                <w:rFonts w:ascii="Times New Roman" w:hAnsi="Times New Roman"/>
                <w:snapToGrid w:val="0"/>
                <w:sz w:val="18"/>
                <w:szCs w:val="18"/>
                <w:lang w:val="uk-UA" w:eastAsia="ru-RU"/>
              </w:rPr>
            </w:pPr>
            <w:r w:rsidRPr="00FA5B6D">
              <w:rPr>
                <w:rFonts w:ascii="Times New Roman" w:hAnsi="Times New Roman"/>
                <w:snapToGrid w:val="0"/>
                <w:sz w:val="18"/>
                <w:szCs w:val="18"/>
                <w:lang w:val="en-US" w:eastAsia="uk-UA"/>
              </w:rPr>
              <w:t>якості</w:t>
            </w:r>
          </w:p>
        </w:tc>
        <w:tc>
          <w:tcPr>
            <w:tcW w:w="808" w:type="dxa"/>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909" w:type="dxa"/>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909" w:type="dxa"/>
            <w:gridSpan w:val="2"/>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1010"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808"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r>
      <w:tr w:rsidR="00FA5B6D" w:rsidRPr="00FA5B6D" w:rsidTr="002C2B6F">
        <w:trPr>
          <w:gridAfter w:val="3"/>
          <w:wAfter w:w="7171" w:type="dxa"/>
          <w:cantSplit/>
          <w:trHeight w:val="70"/>
        </w:trPr>
        <w:tc>
          <w:tcPr>
            <w:tcW w:w="476" w:type="dxa"/>
            <w:vMerge/>
            <w:tcBorders>
              <w:left w:val="single" w:sz="4" w:space="0" w:color="auto"/>
              <w:right w:val="single" w:sz="4" w:space="0" w:color="auto"/>
            </w:tcBorders>
            <w:shd w:val="clear" w:color="auto" w:fill="auto"/>
            <w:vAlign w:val="center"/>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2709" w:type="dxa"/>
            <w:vMerge/>
            <w:tcBorders>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spacing w:after="0" w:line="240" w:lineRule="auto"/>
              <w:rPr>
                <w:rFonts w:ascii="Times New Roman" w:hAnsi="Times New Roman"/>
                <w:snapToGrid w:val="0"/>
                <w:sz w:val="18"/>
                <w:szCs w:val="18"/>
                <w:lang w:val="uk-UA" w:eastAsia="ru-RU"/>
              </w:rPr>
            </w:pPr>
            <w:r w:rsidRPr="00FA5B6D">
              <w:rPr>
                <w:rFonts w:ascii="Times New Roman" w:hAnsi="Times New Roman"/>
                <w:snapToGrid w:val="0"/>
                <w:sz w:val="18"/>
                <w:szCs w:val="18"/>
                <w:lang w:val="uk-UA" w:eastAsia="ru-RU"/>
              </w:rPr>
              <w:t xml:space="preserve">% позитивно вирішених заяв </w:t>
            </w:r>
          </w:p>
        </w:tc>
        <w:tc>
          <w:tcPr>
            <w:tcW w:w="808" w:type="dxa"/>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r w:rsidRPr="00FA5B6D">
              <w:rPr>
                <w:rFonts w:ascii="Times New Roman" w:hAnsi="Times New Roman"/>
                <w:sz w:val="24"/>
                <w:szCs w:val="24"/>
                <w:lang w:eastAsia="uk-UA"/>
              </w:rPr>
              <w:t>100</w:t>
            </w:r>
          </w:p>
        </w:tc>
        <w:tc>
          <w:tcPr>
            <w:tcW w:w="909" w:type="dxa"/>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r w:rsidRPr="00FA5B6D">
              <w:rPr>
                <w:rFonts w:ascii="Times New Roman" w:hAnsi="Times New Roman"/>
                <w:sz w:val="24"/>
                <w:szCs w:val="24"/>
                <w:lang w:eastAsia="uk-UA"/>
              </w:rPr>
              <w:t>100</w:t>
            </w:r>
          </w:p>
        </w:tc>
        <w:tc>
          <w:tcPr>
            <w:tcW w:w="909" w:type="dxa"/>
            <w:gridSpan w:val="2"/>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r w:rsidRPr="00FA5B6D">
              <w:rPr>
                <w:rFonts w:ascii="Times New Roman" w:hAnsi="Times New Roman"/>
                <w:sz w:val="24"/>
                <w:szCs w:val="24"/>
                <w:lang w:eastAsia="uk-UA"/>
              </w:rPr>
              <w:t>100</w:t>
            </w:r>
          </w:p>
        </w:tc>
        <w:tc>
          <w:tcPr>
            <w:tcW w:w="1010"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808"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r>
      <w:tr w:rsidR="00FA5B6D" w:rsidRPr="00FA5B6D" w:rsidTr="002C2B6F">
        <w:trPr>
          <w:gridAfter w:val="3"/>
          <w:wAfter w:w="7171" w:type="dxa"/>
          <w:cantSplit/>
        </w:trPr>
        <w:tc>
          <w:tcPr>
            <w:tcW w:w="476"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1919"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2709" w:type="dxa"/>
            <w:vMerge w:val="restart"/>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r w:rsidRPr="00FA5B6D">
              <w:rPr>
                <w:rFonts w:ascii="Times New Roman" w:hAnsi="Times New Roman"/>
                <w:sz w:val="24"/>
                <w:szCs w:val="24"/>
                <w:lang w:eastAsia="uk-UA"/>
              </w:rPr>
              <w:t>4. виплата одноразової допомоги на поховання</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18"/>
                <w:szCs w:val="18"/>
                <w:lang w:eastAsia="uk-UA"/>
              </w:rPr>
            </w:pPr>
            <w:r w:rsidRPr="00FA5B6D">
              <w:rPr>
                <w:rFonts w:ascii="Times New Roman" w:hAnsi="Times New Roman"/>
                <w:sz w:val="18"/>
                <w:szCs w:val="18"/>
                <w:lang w:eastAsia="uk-UA"/>
              </w:rPr>
              <w:t>затрат (тис. грн.)</w:t>
            </w:r>
          </w:p>
        </w:tc>
        <w:tc>
          <w:tcPr>
            <w:tcW w:w="808" w:type="dxa"/>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r w:rsidRPr="00FA5B6D">
              <w:rPr>
                <w:rFonts w:ascii="Times New Roman" w:hAnsi="Times New Roman"/>
                <w:sz w:val="24"/>
                <w:szCs w:val="24"/>
                <w:lang w:eastAsia="uk-UA"/>
              </w:rPr>
              <w:t>60,56</w:t>
            </w:r>
          </w:p>
        </w:tc>
        <w:tc>
          <w:tcPr>
            <w:tcW w:w="909" w:type="dxa"/>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r w:rsidRPr="00FA5B6D">
              <w:rPr>
                <w:rFonts w:ascii="Times New Roman" w:hAnsi="Times New Roman"/>
                <w:sz w:val="24"/>
                <w:szCs w:val="24"/>
                <w:lang w:eastAsia="uk-UA"/>
              </w:rPr>
              <w:t>60,56</w:t>
            </w:r>
          </w:p>
        </w:tc>
        <w:tc>
          <w:tcPr>
            <w:tcW w:w="909" w:type="dxa"/>
            <w:gridSpan w:val="2"/>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r w:rsidRPr="00FA5B6D">
              <w:rPr>
                <w:rFonts w:ascii="Times New Roman" w:hAnsi="Times New Roman"/>
                <w:sz w:val="24"/>
                <w:szCs w:val="24"/>
                <w:lang w:eastAsia="uk-UA"/>
              </w:rPr>
              <w:t>60,56</w:t>
            </w:r>
          </w:p>
        </w:tc>
        <w:tc>
          <w:tcPr>
            <w:tcW w:w="1010"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808"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r w:rsidRPr="00FA5B6D">
              <w:rPr>
                <w:rFonts w:ascii="Times New Roman" w:hAnsi="Times New Roman"/>
                <w:sz w:val="24"/>
                <w:szCs w:val="24"/>
                <w:lang w:eastAsia="uk-UA"/>
              </w:rPr>
              <w:t>60,56</w:t>
            </w:r>
          </w:p>
        </w:tc>
        <w:tc>
          <w:tcPr>
            <w:tcW w:w="1212"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r w:rsidRPr="00FA5B6D">
              <w:rPr>
                <w:rFonts w:ascii="Times New Roman" w:hAnsi="Times New Roman"/>
                <w:sz w:val="24"/>
                <w:szCs w:val="24"/>
                <w:lang w:eastAsia="uk-UA"/>
              </w:rPr>
              <w:t>60,56</w:t>
            </w:r>
          </w:p>
        </w:tc>
        <w:tc>
          <w:tcPr>
            <w:tcW w:w="909"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r w:rsidRPr="00FA5B6D">
              <w:rPr>
                <w:rFonts w:ascii="Times New Roman" w:hAnsi="Times New Roman"/>
                <w:sz w:val="24"/>
                <w:szCs w:val="24"/>
                <w:lang w:eastAsia="uk-UA"/>
              </w:rPr>
              <w:t>60,56</w:t>
            </w:r>
          </w:p>
        </w:tc>
        <w:tc>
          <w:tcPr>
            <w:tcW w:w="1313" w:type="dxa"/>
            <w:gridSpan w:val="2"/>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r>
      <w:tr w:rsidR="00FA5B6D" w:rsidRPr="00FA5B6D" w:rsidTr="002C2B6F">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FA5B6D" w:rsidRPr="00FA5B6D" w:rsidRDefault="00FA5B6D" w:rsidP="00FA5B6D">
            <w:pPr>
              <w:spacing w:after="0" w:line="240" w:lineRule="auto"/>
              <w:rPr>
                <w:rFonts w:ascii="Times New Roman" w:hAnsi="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2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A5B6D" w:rsidRPr="00FA5B6D" w:rsidRDefault="00FA5B6D" w:rsidP="00FA5B6D">
            <w:pPr>
              <w:spacing w:after="0" w:line="240" w:lineRule="auto"/>
              <w:rPr>
                <w:rFonts w:ascii="Times New Roman" w:hAnsi="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18"/>
                <w:szCs w:val="18"/>
                <w:lang w:eastAsia="uk-UA"/>
              </w:rPr>
            </w:pPr>
            <w:r w:rsidRPr="00FA5B6D">
              <w:rPr>
                <w:rFonts w:ascii="Times New Roman" w:hAnsi="Times New Roman"/>
                <w:sz w:val="18"/>
                <w:szCs w:val="18"/>
                <w:lang w:eastAsia="uk-UA"/>
              </w:rPr>
              <w:t xml:space="preserve">продукту </w:t>
            </w:r>
          </w:p>
        </w:tc>
        <w:tc>
          <w:tcPr>
            <w:tcW w:w="808" w:type="dxa"/>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909" w:type="dxa"/>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909" w:type="dxa"/>
            <w:gridSpan w:val="2"/>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1010"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808"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r>
      <w:tr w:rsidR="00FA5B6D" w:rsidRPr="00FA5B6D" w:rsidTr="002C2B6F">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FA5B6D" w:rsidRPr="00FA5B6D" w:rsidRDefault="00FA5B6D" w:rsidP="00FA5B6D">
            <w:pPr>
              <w:spacing w:after="0" w:line="240" w:lineRule="auto"/>
              <w:rPr>
                <w:rFonts w:ascii="Times New Roman" w:hAnsi="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2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A5B6D" w:rsidRPr="00FA5B6D" w:rsidRDefault="00FA5B6D" w:rsidP="00FA5B6D">
            <w:pPr>
              <w:spacing w:after="0" w:line="240" w:lineRule="auto"/>
              <w:rPr>
                <w:rFonts w:ascii="Times New Roman" w:hAnsi="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18"/>
                <w:szCs w:val="18"/>
                <w:lang w:eastAsia="uk-UA"/>
              </w:rPr>
            </w:pPr>
            <w:r w:rsidRPr="00FA5B6D">
              <w:rPr>
                <w:rFonts w:ascii="Times New Roman" w:hAnsi="Times New Roman"/>
                <w:sz w:val="18"/>
                <w:szCs w:val="18"/>
                <w:lang w:eastAsia="ru-RU"/>
              </w:rPr>
              <w:t xml:space="preserve">Кількість заяв  </w:t>
            </w:r>
          </w:p>
        </w:tc>
        <w:tc>
          <w:tcPr>
            <w:tcW w:w="808" w:type="dxa"/>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r w:rsidRPr="00FA5B6D">
              <w:rPr>
                <w:rFonts w:ascii="Times New Roman" w:hAnsi="Times New Roman"/>
                <w:sz w:val="24"/>
                <w:szCs w:val="24"/>
                <w:lang w:eastAsia="uk-UA"/>
              </w:rPr>
              <w:t>10</w:t>
            </w:r>
          </w:p>
        </w:tc>
        <w:tc>
          <w:tcPr>
            <w:tcW w:w="909" w:type="dxa"/>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r w:rsidRPr="00FA5B6D">
              <w:rPr>
                <w:rFonts w:ascii="Times New Roman" w:hAnsi="Times New Roman"/>
                <w:sz w:val="24"/>
                <w:szCs w:val="24"/>
                <w:lang w:eastAsia="uk-UA"/>
              </w:rPr>
              <w:t>10</w:t>
            </w:r>
          </w:p>
        </w:tc>
        <w:tc>
          <w:tcPr>
            <w:tcW w:w="909" w:type="dxa"/>
            <w:gridSpan w:val="2"/>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r w:rsidRPr="00FA5B6D">
              <w:rPr>
                <w:rFonts w:ascii="Times New Roman" w:hAnsi="Times New Roman"/>
                <w:sz w:val="24"/>
                <w:szCs w:val="24"/>
                <w:lang w:eastAsia="uk-UA"/>
              </w:rPr>
              <w:t>10</w:t>
            </w:r>
          </w:p>
        </w:tc>
        <w:tc>
          <w:tcPr>
            <w:tcW w:w="1010"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808"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r>
      <w:tr w:rsidR="00FA5B6D" w:rsidRPr="00FA5B6D" w:rsidTr="002C2B6F">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FA5B6D" w:rsidRPr="00FA5B6D" w:rsidRDefault="00FA5B6D" w:rsidP="00FA5B6D">
            <w:pPr>
              <w:spacing w:after="0" w:line="240" w:lineRule="auto"/>
              <w:rPr>
                <w:rFonts w:ascii="Times New Roman" w:hAnsi="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2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A5B6D" w:rsidRPr="00FA5B6D" w:rsidRDefault="00FA5B6D" w:rsidP="00FA5B6D">
            <w:pPr>
              <w:spacing w:after="0" w:line="240" w:lineRule="auto"/>
              <w:rPr>
                <w:rFonts w:ascii="Times New Roman" w:hAnsi="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18"/>
                <w:szCs w:val="18"/>
                <w:lang w:eastAsia="uk-UA"/>
              </w:rPr>
            </w:pPr>
            <w:r w:rsidRPr="00FA5B6D">
              <w:rPr>
                <w:rFonts w:ascii="Times New Roman" w:hAnsi="Times New Roman"/>
                <w:sz w:val="18"/>
                <w:szCs w:val="18"/>
                <w:lang w:eastAsia="uk-UA"/>
              </w:rPr>
              <w:t>ефективності</w:t>
            </w:r>
          </w:p>
        </w:tc>
        <w:tc>
          <w:tcPr>
            <w:tcW w:w="808" w:type="dxa"/>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909" w:type="dxa"/>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909" w:type="dxa"/>
            <w:gridSpan w:val="2"/>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1010"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808"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r>
      <w:tr w:rsidR="00FA5B6D" w:rsidRPr="00FA5B6D" w:rsidTr="002C2B6F">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FA5B6D" w:rsidRPr="00FA5B6D" w:rsidRDefault="00FA5B6D" w:rsidP="00FA5B6D">
            <w:pPr>
              <w:spacing w:after="0" w:line="240" w:lineRule="auto"/>
              <w:rPr>
                <w:rFonts w:ascii="Times New Roman" w:hAnsi="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2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A5B6D" w:rsidRPr="00FA5B6D" w:rsidRDefault="00FA5B6D" w:rsidP="00FA5B6D">
            <w:pPr>
              <w:spacing w:after="0" w:line="240" w:lineRule="auto"/>
              <w:rPr>
                <w:rFonts w:ascii="Times New Roman" w:hAnsi="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18"/>
                <w:szCs w:val="18"/>
                <w:lang w:eastAsia="uk-UA"/>
              </w:rPr>
            </w:pPr>
            <w:r w:rsidRPr="00FA5B6D">
              <w:rPr>
                <w:rFonts w:ascii="Times New Roman" w:hAnsi="Times New Roman"/>
                <w:sz w:val="18"/>
                <w:szCs w:val="18"/>
                <w:lang w:eastAsia="ru-RU"/>
              </w:rPr>
              <w:t>Середній розмір допомоги(грн.)</w:t>
            </w:r>
          </w:p>
        </w:tc>
        <w:tc>
          <w:tcPr>
            <w:tcW w:w="808" w:type="dxa"/>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r w:rsidRPr="00FA5B6D">
              <w:rPr>
                <w:rFonts w:ascii="Times New Roman" w:hAnsi="Times New Roman"/>
                <w:sz w:val="24"/>
                <w:szCs w:val="24"/>
                <w:lang w:eastAsia="uk-UA"/>
              </w:rPr>
              <w:t>6056,00</w:t>
            </w:r>
          </w:p>
        </w:tc>
        <w:tc>
          <w:tcPr>
            <w:tcW w:w="909" w:type="dxa"/>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r w:rsidRPr="00FA5B6D">
              <w:rPr>
                <w:rFonts w:ascii="Times New Roman" w:hAnsi="Times New Roman"/>
                <w:sz w:val="24"/>
                <w:szCs w:val="24"/>
                <w:lang w:eastAsia="uk-UA"/>
              </w:rPr>
              <w:t>6056,00</w:t>
            </w:r>
          </w:p>
        </w:tc>
        <w:tc>
          <w:tcPr>
            <w:tcW w:w="909" w:type="dxa"/>
            <w:gridSpan w:val="2"/>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r w:rsidRPr="00FA5B6D">
              <w:rPr>
                <w:rFonts w:ascii="Times New Roman" w:hAnsi="Times New Roman"/>
                <w:sz w:val="24"/>
                <w:szCs w:val="24"/>
                <w:lang w:eastAsia="uk-UA"/>
              </w:rPr>
              <w:t>6056,00</w:t>
            </w:r>
          </w:p>
        </w:tc>
        <w:tc>
          <w:tcPr>
            <w:tcW w:w="1010"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808"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r>
      <w:tr w:rsidR="00FA5B6D" w:rsidRPr="00FA5B6D" w:rsidTr="002C2B6F">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FA5B6D" w:rsidRPr="00FA5B6D" w:rsidRDefault="00FA5B6D" w:rsidP="00FA5B6D">
            <w:pPr>
              <w:spacing w:after="0" w:line="240" w:lineRule="auto"/>
              <w:rPr>
                <w:rFonts w:ascii="Times New Roman" w:hAnsi="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2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A5B6D" w:rsidRPr="00FA5B6D" w:rsidRDefault="00FA5B6D" w:rsidP="00FA5B6D">
            <w:pPr>
              <w:spacing w:after="0" w:line="240" w:lineRule="auto"/>
              <w:rPr>
                <w:rFonts w:ascii="Times New Roman" w:hAnsi="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18"/>
                <w:szCs w:val="18"/>
                <w:lang w:eastAsia="uk-UA"/>
              </w:rPr>
            </w:pPr>
            <w:r w:rsidRPr="00FA5B6D">
              <w:rPr>
                <w:rFonts w:ascii="Times New Roman" w:hAnsi="Times New Roman"/>
                <w:sz w:val="18"/>
                <w:szCs w:val="18"/>
                <w:lang w:eastAsia="uk-UA"/>
              </w:rPr>
              <w:t>якості</w:t>
            </w:r>
          </w:p>
        </w:tc>
        <w:tc>
          <w:tcPr>
            <w:tcW w:w="808" w:type="dxa"/>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909" w:type="dxa"/>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909" w:type="dxa"/>
            <w:gridSpan w:val="2"/>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1010"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808"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r>
      <w:tr w:rsidR="00FA5B6D" w:rsidRPr="00FA5B6D" w:rsidTr="002C2B6F">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FA5B6D" w:rsidRPr="00FA5B6D" w:rsidRDefault="00FA5B6D" w:rsidP="00FA5B6D">
            <w:pPr>
              <w:spacing w:after="0" w:line="240" w:lineRule="auto"/>
              <w:rPr>
                <w:rFonts w:ascii="Times New Roman" w:hAnsi="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2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A5B6D" w:rsidRPr="00FA5B6D" w:rsidRDefault="00FA5B6D" w:rsidP="00FA5B6D">
            <w:pPr>
              <w:spacing w:after="0" w:line="240" w:lineRule="auto"/>
              <w:rPr>
                <w:rFonts w:ascii="Times New Roman" w:hAnsi="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spacing w:after="0" w:line="240" w:lineRule="auto"/>
              <w:rPr>
                <w:rFonts w:ascii="Times New Roman" w:hAnsi="Times New Roman"/>
                <w:snapToGrid w:val="0"/>
                <w:sz w:val="18"/>
                <w:szCs w:val="18"/>
                <w:lang w:val="uk-UA" w:eastAsia="ru-RU"/>
              </w:rPr>
            </w:pPr>
            <w:r w:rsidRPr="00FA5B6D">
              <w:rPr>
                <w:rFonts w:ascii="Times New Roman" w:hAnsi="Times New Roman"/>
                <w:snapToGrid w:val="0"/>
                <w:sz w:val="18"/>
                <w:szCs w:val="18"/>
                <w:lang w:val="uk-UA" w:eastAsia="ru-RU"/>
              </w:rPr>
              <w:t xml:space="preserve">% позитивно вирішених заяв </w:t>
            </w:r>
          </w:p>
        </w:tc>
        <w:tc>
          <w:tcPr>
            <w:tcW w:w="808" w:type="dxa"/>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r w:rsidRPr="00FA5B6D">
              <w:rPr>
                <w:rFonts w:ascii="Times New Roman" w:hAnsi="Times New Roman"/>
                <w:sz w:val="24"/>
                <w:szCs w:val="24"/>
                <w:lang w:eastAsia="uk-UA"/>
              </w:rPr>
              <w:t>100</w:t>
            </w:r>
          </w:p>
        </w:tc>
        <w:tc>
          <w:tcPr>
            <w:tcW w:w="909" w:type="dxa"/>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r w:rsidRPr="00FA5B6D">
              <w:rPr>
                <w:rFonts w:ascii="Times New Roman" w:hAnsi="Times New Roman"/>
                <w:sz w:val="24"/>
                <w:szCs w:val="24"/>
                <w:lang w:eastAsia="uk-UA"/>
              </w:rPr>
              <w:t>100</w:t>
            </w:r>
          </w:p>
        </w:tc>
        <w:tc>
          <w:tcPr>
            <w:tcW w:w="909" w:type="dxa"/>
            <w:gridSpan w:val="2"/>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r w:rsidRPr="00FA5B6D">
              <w:rPr>
                <w:rFonts w:ascii="Times New Roman" w:hAnsi="Times New Roman"/>
                <w:sz w:val="24"/>
                <w:szCs w:val="24"/>
                <w:lang w:eastAsia="uk-UA"/>
              </w:rPr>
              <w:t>100</w:t>
            </w:r>
          </w:p>
        </w:tc>
        <w:tc>
          <w:tcPr>
            <w:tcW w:w="1010"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808"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r>
      <w:tr w:rsidR="00FA5B6D" w:rsidRPr="00FA5B6D" w:rsidTr="002C2B6F">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FA5B6D" w:rsidRPr="00FA5B6D" w:rsidRDefault="00FA5B6D" w:rsidP="00FA5B6D">
            <w:pPr>
              <w:spacing w:after="0" w:line="240" w:lineRule="auto"/>
              <w:rPr>
                <w:rFonts w:ascii="Times New Roman" w:hAnsi="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2709" w:type="dxa"/>
            <w:vMerge w:val="restart"/>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r w:rsidRPr="00FA5B6D">
              <w:rPr>
                <w:rFonts w:ascii="Times New Roman" w:hAnsi="Times New Roman"/>
                <w:sz w:val="24"/>
                <w:szCs w:val="24"/>
                <w:lang w:eastAsia="ru-RU"/>
              </w:rPr>
              <w:t xml:space="preserve">5. виплата </w:t>
            </w:r>
            <w:r w:rsidRPr="00FA5B6D">
              <w:rPr>
                <w:rFonts w:ascii="Times New Roman" w:hAnsi="Times New Roman"/>
                <w:color w:val="000000"/>
                <w:sz w:val="24"/>
                <w:szCs w:val="24"/>
                <w:lang w:eastAsia="ru-RU"/>
              </w:rPr>
              <w:t xml:space="preserve">матеріальної допомоги мешканцям Новороздільської громади та особам, зареєстрованим в ІСОІ ВПО на території громади, </w:t>
            </w:r>
            <w:r w:rsidRPr="00FA5B6D">
              <w:rPr>
                <w:rFonts w:ascii="Times New Roman" w:hAnsi="Times New Roman"/>
                <w:sz w:val="24"/>
                <w:szCs w:val="24"/>
                <w:lang w:eastAsia="ru-RU"/>
              </w:rPr>
              <w:t>які опинились в складних життєвих обставинах</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18"/>
                <w:szCs w:val="18"/>
                <w:lang w:eastAsia="uk-UA"/>
              </w:rPr>
            </w:pPr>
            <w:r w:rsidRPr="00FA5B6D">
              <w:rPr>
                <w:rFonts w:ascii="Times New Roman" w:hAnsi="Times New Roman"/>
                <w:sz w:val="18"/>
                <w:szCs w:val="18"/>
                <w:lang w:eastAsia="uk-UA"/>
              </w:rPr>
              <w:t>затрат (тис. грн.)</w:t>
            </w:r>
          </w:p>
        </w:tc>
        <w:tc>
          <w:tcPr>
            <w:tcW w:w="808" w:type="dxa"/>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r w:rsidRPr="00FA5B6D">
              <w:rPr>
                <w:rFonts w:ascii="Times New Roman" w:hAnsi="Times New Roman"/>
                <w:sz w:val="24"/>
                <w:szCs w:val="24"/>
                <w:lang w:eastAsia="uk-UA"/>
              </w:rPr>
              <w:t>399,44</w:t>
            </w:r>
          </w:p>
        </w:tc>
        <w:tc>
          <w:tcPr>
            <w:tcW w:w="909" w:type="dxa"/>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r w:rsidRPr="00FA5B6D">
              <w:rPr>
                <w:rFonts w:ascii="Times New Roman" w:hAnsi="Times New Roman"/>
                <w:sz w:val="24"/>
                <w:szCs w:val="24"/>
                <w:lang w:eastAsia="uk-UA"/>
              </w:rPr>
              <w:t>399,44</w:t>
            </w:r>
          </w:p>
        </w:tc>
        <w:tc>
          <w:tcPr>
            <w:tcW w:w="909" w:type="dxa"/>
            <w:gridSpan w:val="2"/>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r w:rsidRPr="00FA5B6D">
              <w:rPr>
                <w:rFonts w:ascii="Times New Roman" w:hAnsi="Times New Roman"/>
                <w:sz w:val="24"/>
                <w:szCs w:val="24"/>
                <w:lang w:eastAsia="uk-UA"/>
              </w:rPr>
              <w:t>399,44</w:t>
            </w:r>
          </w:p>
        </w:tc>
        <w:tc>
          <w:tcPr>
            <w:tcW w:w="1010"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808"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spacing w:after="0" w:line="240" w:lineRule="auto"/>
              <w:jc w:val="center"/>
              <w:rPr>
                <w:rFonts w:ascii="Times New Roman" w:hAnsi="Times New Roman"/>
                <w:sz w:val="24"/>
                <w:szCs w:val="24"/>
                <w:lang w:eastAsia="ru-RU"/>
              </w:rPr>
            </w:pPr>
            <w:r w:rsidRPr="00FA5B6D">
              <w:rPr>
                <w:rFonts w:ascii="Times New Roman" w:hAnsi="Times New Roman"/>
                <w:sz w:val="24"/>
                <w:szCs w:val="24"/>
                <w:lang w:eastAsia="ru-RU"/>
              </w:rPr>
              <w:t>399,44</w:t>
            </w:r>
          </w:p>
        </w:tc>
        <w:tc>
          <w:tcPr>
            <w:tcW w:w="1212"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spacing w:after="0" w:line="240" w:lineRule="auto"/>
              <w:jc w:val="center"/>
              <w:rPr>
                <w:rFonts w:ascii="Times New Roman" w:hAnsi="Times New Roman"/>
                <w:sz w:val="24"/>
                <w:szCs w:val="24"/>
                <w:lang w:eastAsia="ru-RU"/>
              </w:rPr>
            </w:pPr>
            <w:r w:rsidRPr="00FA5B6D">
              <w:rPr>
                <w:rFonts w:ascii="Times New Roman" w:hAnsi="Times New Roman"/>
                <w:sz w:val="24"/>
                <w:szCs w:val="24"/>
                <w:lang w:eastAsia="ru-RU"/>
              </w:rPr>
              <w:t>399,44</w:t>
            </w:r>
          </w:p>
        </w:tc>
        <w:tc>
          <w:tcPr>
            <w:tcW w:w="909"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spacing w:after="0" w:line="240" w:lineRule="auto"/>
              <w:jc w:val="center"/>
              <w:rPr>
                <w:rFonts w:ascii="Times New Roman" w:hAnsi="Times New Roman"/>
                <w:sz w:val="24"/>
                <w:szCs w:val="24"/>
                <w:lang w:eastAsia="ru-RU"/>
              </w:rPr>
            </w:pPr>
            <w:r w:rsidRPr="00FA5B6D">
              <w:rPr>
                <w:rFonts w:ascii="Times New Roman" w:hAnsi="Times New Roman"/>
                <w:sz w:val="24"/>
                <w:szCs w:val="24"/>
                <w:lang w:eastAsia="ru-RU"/>
              </w:rPr>
              <w:t>399,44</w:t>
            </w:r>
          </w:p>
        </w:tc>
        <w:tc>
          <w:tcPr>
            <w:tcW w:w="1313" w:type="dxa"/>
            <w:gridSpan w:val="2"/>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r>
      <w:tr w:rsidR="00FA5B6D" w:rsidRPr="00FA5B6D" w:rsidTr="002C2B6F">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FA5B6D" w:rsidRPr="00FA5B6D" w:rsidRDefault="00FA5B6D" w:rsidP="00FA5B6D">
            <w:pPr>
              <w:spacing w:after="0" w:line="240" w:lineRule="auto"/>
              <w:rPr>
                <w:rFonts w:ascii="Times New Roman" w:hAnsi="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2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A5B6D" w:rsidRPr="00FA5B6D" w:rsidRDefault="00FA5B6D" w:rsidP="00FA5B6D">
            <w:pPr>
              <w:spacing w:after="0" w:line="240" w:lineRule="auto"/>
              <w:rPr>
                <w:rFonts w:ascii="Times New Roman" w:hAnsi="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18"/>
                <w:szCs w:val="18"/>
                <w:lang w:eastAsia="uk-UA"/>
              </w:rPr>
            </w:pPr>
            <w:r w:rsidRPr="00FA5B6D">
              <w:rPr>
                <w:rFonts w:ascii="Times New Roman" w:hAnsi="Times New Roman"/>
                <w:sz w:val="18"/>
                <w:szCs w:val="18"/>
                <w:lang w:eastAsia="uk-UA"/>
              </w:rPr>
              <w:t xml:space="preserve">продукту </w:t>
            </w:r>
          </w:p>
        </w:tc>
        <w:tc>
          <w:tcPr>
            <w:tcW w:w="808" w:type="dxa"/>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909" w:type="dxa"/>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909" w:type="dxa"/>
            <w:gridSpan w:val="2"/>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1010"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808"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r>
      <w:tr w:rsidR="00FA5B6D" w:rsidRPr="00FA5B6D" w:rsidTr="002C2B6F">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FA5B6D" w:rsidRPr="00FA5B6D" w:rsidRDefault="00FA5B6D" w:rsidP="00FA5B6D">
            <w:pPr>
              <w:spacing w:after="0" w:line="240" w:lineRule="auto"/>
              <w:rPr>
                <w:rFonts w:ascii="Times New Roman" w:hAnsi="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2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A5B6D" w:rsidRPr="00FA5B6D" w:rsidRDefault="00FA5B6D" w:rsidP="00FA5B6D">
            <w:pPr>
              <w:spacing w:after="0" w:line="240" w:lineRule="auto"/>
              <w:rPr>
                <w:rFonts w:ascii="Times New Roman" w:hAnsi="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18"/>
                <w:szCs w:val="18"/>
                <w:lang w:eastAsia="uk-UA"/>
              </w:rPr>
            </w:pPr>
            <w:r w:rsidRPr="00FA5B6D">
              <w:rPr>
                <w:rFonts w:ascii="Times New Roman" w:hAnsi="Times New Roman"/>
                <w:sz w:val="18"/>
                <w:szCs w:val="18"/>
                <w:lang w:eastAsia="ru-RU"/>
              </w:rPr>
              <w:t xml:space="preserve">Кількість заяв  </w:t>
            </w:r>
          </w:p>
        </w:tc>
        <w:tc>
          <w:tcPr>
            <w:tcW w:w="808" w:type="dxa"/>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r w:rsidRPr="00FA5B6D">
              <w:rPr>
                <w:rFonts w:ascii="Times New Roman" w:hAnsi="Times New Roman"/>
                <w:sz w:val="24"/>
                <w:szCs w:val="24"/>
                <w:lang w:eastAsia="uk-UA"/>
              </w:rPr>
              <w:t>200</w:t>
            </w:r>
          </w:p>
        </w:tc>
        <w:tc>
          <w:tcPr>
            <w:tcW w:w="909" w:type="dxa"/>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r w:rsidRPr="00FA5B6D">
              <w:rPr>
                <w:rFonts w:ascii="Times New Roman" w:hAnsi="Times New Roman"/>
                <w:sz w:val="24"/>
                <w:szCs w:val="24"/>
                <w:lang w:eastAsia="uk-UA"/>
              </w:rPr>
              <w:t>200</w:t>
            </w:r>
          </w:p>
        </w:tc>
        <w:tc>
          <w:tcPr>
            <w:tcW w:w="909" w:type="dxa"/>
            <w:gridSpan w:val="2"/>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r w:rsidRPr="00FA5B6D">
              <w:rPr>
                <w:rFonts w:ascii="Times New Roman" w:hAnsi="Times New Roman"/>
                <w:sz w:val="24"/>
                <w:szCs w:val="24"/>
                <w:lang w:eastAsia="uk-UA"/>
              </w:rPr>
              <w:t>200</w:t>
            </w:r>
          </w:p>
        </w:tc>
        <w:tc>
          <w:tcPr>
            <w:tcW w:w="1010"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808"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r>
      <w:tr w:rsidR="00FA5B6D" w:rsidRPr="00FA5B6D" w:rsidTr="002C2B6F">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FA5B6D" w:rsidRPr="00FA5B6D" w:rsidRDefault="00FA5B6D" w:rsidP="00FA5B6D">
            <w:pPr>
              <w:spacing w:after="0" w:line="240" w:lineRule="auto"/>
              <w:rPr>
                <w:rFonts w:ascii="Times New Roman" w:hAnsi="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2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A5B6D" w:rsidRPr="00FA5B6D" w:rsidRDefault="00FA5B6D" w:rsidP="00FA5B6D">
            <w:pPr>
              <w:spacing w:after="0" w:line="240" w:lineRule="auto"/>
              <w:rPr>
                <w:rFonts w:ascii="Times New Roman" w:hAnsi="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18"/>
                <w:szCs w:val="18"/>
                <w:lang w:eastAsia="uk-UA"/>
              </w:rPr>
            </w:pPr>
            <w:r w:rsidRPr="00FA5B6D">
              <w:rPr>
                <w:rFonts w:ascii="Times New Roman" w:hAnsi="Times New Roman"/>
                <w:sz w:val="18"/>
                <w:szCs w:val="18"/>
                <w:lang w:eastAsia="uk-UA"/>
              </w:rPr>
              <w:t>ефективності</w:t>
            </w:r>
          </w:p>
        </w:tc>
        <w:tc>
          <w:tcPr>
            <w:tcW w:w="808" w:type="dxa"/>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909" w:type="dxa"/>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909" w:type="dxa"/>
            <w:gridSpan w:val="2"/>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1010"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808"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r>
      <w:tr w:rsidR="00FA5B6D" w:rsidRPr="00FA5B6D" w:rsidTr="002C2B6F">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FA5B6D" w:rsidRPr="00FA5B6D" w:rsidRDefault="00FA5B6D" w:rsidP="00FA5B6D">
            <w:pPr>
              <w:spacing w:after="0" w:line="240" w:lineRule="auto"/>
              <w:rPr>
                <w:rFonts w:ascii="Times New Roman" w:hAnsi="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2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A5B6D" w:rsidRPr="00FA5B6D" w:rsidRDefault="00FA5B6D" w:rsidP="00FA5B6D">
            <w:pPr>
              <w:spacing w:after="0" w:line="240" w:lineRule="auto"/>
              <w:rPr>
                <w:rFonts w:ascii="Times New Roman" w:hAnsi="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18"/>
                <w:szCs w:val="18"/>
                <w:lang w:eastAsia="uk-UA"/>
              </w:rPr>
            </w:pPr>
            <w:r w:rsidRPr="00FA5B6D">
              <w:rPr>
                <w:rFonts w:ascii="Times New Roman" w:hAnsi="Times New Roman"/>
                <w:sz w:val="18"/>
                <w:szCs w:val="18"/>
                <w:lang w:eastAsia="ru-RU"/>
              </w:rPr>
              <w:t>Середній розмір допомоги(грн.)</w:t>
            </w:r>
          </w:p>
        </w:tc>
        <w:tc>
          <w:tcPr>
            <w:tcW w:w="808" w:type="dxa"/>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r w:rsidRPr="00FA5B6D">
              <w:rPr>
                <w:rFonts w:ascii="Times New Roman" w:hAnsi="Times New Roman"/>
                <w:sz w:val="24"/>
                <w:szCs w:val="24"/>
                <w:lang w:eastAsia="uk-UA"/>
              </w:rPr>
              <w:t>1997,20</w:t>
            </w:r>
          </w:p>
        </w:tc>
        <w:tc>
          <w:tcPr>
            <w:tcW w:w="909" w:type="dxa"/>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r w:rsidRPr="00FA5B6D">
              <w:rPr>
                <w:rFonts w:ascii="Times New Roman" w:hAnsi="Times New Roman"/>
                <w:sz w:val="24"/>
                <w:szCs w:val="24"/>
                <w:lang w:eastAsia="uk-UA"/>
              </w:rPr>
              <w:t>1997,20</w:t>
            </w:r>
          </w:p>
        </w:tc>
        <w:tc>
          <w:tcPr>
            <w:tcW w:w="909" w:type="dxa"/>
            <w:gridSpan w:val="2"/>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r w:rsidRPr="00FA5B6D">
              <w:rPr>
                <w:rFonts w:ascii="Times New Roman" w:hAnsi="Times New Roman"/>
                <w:sz w:val="24"/>
                <w:szCs w:val="24"/>
                <w:lang w:eastAsia="uk-UA"/>
              </w:rPr>
              <w:t>1997,20</w:t>
            </w:r>
          </w:p>
        </w:tc>
        <w:tc>
          <w:tcPr>
            <w:tcW w:w="1010"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808"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r>
      <w:tr w:rsidR="00FA5B6D" w:rsidRPr="00FA5B6D" w:rsidTr="002C2B6F">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FA5B6D" w:rsidRPr="00FA5B6D" w:rsidRDefault="00FA5B6D" w:rsidP="00FA5B6D">
            <w:pPr>
              <w:spacing w:after="0" w:line="240" w:lineRule="auto"/>
              <w:rPr>
                <w:rFonts w:ascii="Times New Roman" w:hAnsi="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2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A5B6D" w:rsidRPr="00FA5B6D" w:rsidRDefault="00FA5B6D" w:rsidP="00FA5B6D">
            <w:pPr>
              <w:spacing w:after="0" w:line="240" w:lineRule="auto"/>
              <w:rPr>
                <w:rFonts w:ascii="Times New Roman" w:hAnsi="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18"/>
                <w:szCs w:val="18"/>
                <w:lang w:eastAsia="uk-UA"/>
              </w:rPr>
            </w:pPr>
            <w:r w:rsidRPr="00FA5B6D">
              <w:rPr>
                <w:rFonts w:ascii="Times New Roman" w:hAnsi="Times New Roman"/>
                <w:sz w:val="18"/>
                <w:szCs w:val="18"/>
                <w:lang w:eastAsia="uk-UA"/>
              </w:rPr>
              <w:t>якості</w:t>
            </w:r>
          </w:p>
        </w:tc>
        <w:tc>
          <w:tcPr>
            <w:tcW w:w="808" w:type="dxa"/>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909" w:type="dxa"/>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909" w:type="dxa"/>
            <w:gridSpan w:val="2"/>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1010"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808"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r>
      <w:tr w:rsidR="00FA5B6D" w:rsidRPr="00FA5B6D" w:rsidTr="002C2B6F">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FA5B6D" w:rsidRPr="00FA5B6D" w:rsidRDefault="00FA5B6D" w:rsidP="00FA5B6D">
            <w:pPr>
              <w:spacing w:after="0" w:line="240" w:lineRule="auto"/>
              <w:rPr>
                <w:rFonts w:ascii="Times New Roman" w:hAnsi="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2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A5B6D" w:rsidRPr="00FA5B6D" w:rsidRDefault="00FA5B6D" w:rsidP="00FA5B6D">
            <w:pPr>
              <w:spacing w:after="0" w:line="240" w:lineRule="auto"/>
              <w:rPr>
                <w:rFonts w:ascii="Times New Roman" w:hAnsi="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spacing w:after="0" w:line="240" w:lineRule="auto"/>
              <w:rPr>
                <w:rFonts w:ascii="Times New Roman" w:hAnsi="Times New Roman"/>
                <w:snapToGrid w:val="0"/>
                <w:sz w:val="18"/>
                <w:szCs w:val="18"/>
                <w:lang w:val="uk-UA" w:eastAsia="ru-RU"/>
              </w:rPr>
            </w:pPr>
            <w:r w:rsidRPr="00FA5B6D">
              <w:rPr>
                <w:rFonts w:ascii="Times New Roman" w:hAnsi="Times New Roman"/>
                <w:snapToGrid w:val="0"/>
                <w:sz w:val="18"/>
                <w:szCs w:val="18"/>
                <w:lang w:val="uk-UA" w:eastAsia="ru-RU"/>
              </w:rPr>
              <w:t xml:space="preserve">% позитивно вирішених заяв </w:t>
            </w:r>
          </w:p>
        </w:tc>
        <w:tc>
          <w:tcPr>
            <w:tcW w:w="808" w:type="dxa"/>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r w:rsidRPr="00FA5B6D">
              <w:rPr>
                <w:rFonts w:ascii="Times New Roman" w:hAnsi="Times New Roman"/>
                <w:sz w:val="24"/>
                <w:szCs w:val="24"/>
                <w:lang w:eastAsia="uk-UA"/>
              </w:rPr>
              <w:t>100</w:t>
            </w:r>
          </w:p>
        </w:tc>
        <w:tc>
          <w:tcPr>
            <w:tcW w:w="909" w:type="dxa"/>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r w:rsidRPr="00FA5B6D">
              <w:rPr>
                <w:rFonts w:ascii="Times New Roman" w:hAnsi="Times New Roman"/>
                <w:sz w:val="24"/>
                <w:szCs w:val="24"/>
                <w:lang w:eastAsia="uk-UA"/>
              </w:rPr>
              <w:t>100</w:t>
            </w:r>
          </w:p>
        </w:tc>
        <w:tc>
          <w:tcPr>
            <w:tcW w:w="909" w:type="dxa"/>
            <w:gridSpan w:val="2"/>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r w:rsidRPr="00FA5B6D">
              <w:rPr>
                <w:rFonts w:ascii="Times New Roman" w:hAnsi="Times New Roman"/>
                <w:sz w:val="24"/>
                <w:szCs w:val="24"/>
                <w:lang w:eastAsia="uk-UA"/>
              </w:rPr>
              <w:t>100</w:t>
            </w:r>
          </w:p>
        </w:tc>
        <w:tc>
          <w:tcPr>
            <w:tcW w:w="1010"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808"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r>
      <w:tr w:rsidR="00FA5B6D" w:rsidRPr="00FA5B6D" w:rsidTr="002C2B6F">
        <w:trPr>
          <w:gridAfter w:val="3"/>
          <w:wAfter w:w="7171" w:type="dxa"/>
          <w:cantSplit/>
        </w:trPr>
        <w:tc>
          <w:tcPr>
            <w:tcW w:w="476" w:type="dxa"/>
            <w:vMerge w:val="restart"/>
            <w:tcBorders>
              <w:top w:val="single" w:sz="4" w:space="0" w:color="auto"/>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1919"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2709" w:type="dxa"/>
            <w:vMerge w:val="restart"/>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r w:rsidRPr="00FA5B6D">
              <w:rPr>
                <w:rFonts w:ascii="Times New Roman" w:hAnsi="Times New Roman"/>
                <w:sz w:val="24"/>
                <w:szCs w:val="24"/>
                <w:lang w:eastAsia="uk-UA"/>
              </w:rPr>
              <w:t xml:space="preserve">6. виплата адресної допомоги членам УТОС „Біла тростина”, </w:t>
            </w:r>
            <w:r w:rsidRPr="00FA5B6D">
              <w:rPr>
                <w:rFonts w:ascii="Times New Roman" w:hAnsi="Times New Roman"/>
                <w:sz w:val="24"/>
                <w:szCs w:val="24"/>
                <w:lang w:eastAsia="uk-UA"/>
              </w:rPr>
              <w:lastRenderedPageBreak/>
              <w:t>особам з інвалідністю І, ІІ групи по зору</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18"/>
                <w:szCs w:val="18"/>
                <w:lang w:eastAsia="uk-UA"/>
              </w:rPr>
            </w:pPr>
            <w:r w:rsidRPr="00FA5B6D">
              <w:rPr>
                <w:rFonts w:ascii="Times New Roman" w:hAnsi="Times New Roman"/>
                <w:sz w:val="18"/>
                <w:szCs w:val="18"/>
                <w:lang w:eastAsia="uk-UA"/>
              </w:rPr>
              <w:lastRenderedPageBreak/>
              <w:t>затрат (тис. грн.)</w:t>
            </w:r>
          </w:p>
        </w:tc>
        <w:tc>
          <w:tcPr>
            <w:tcW w:w="808" w:type="dxa"/>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r w:rsidRPr="00FA5B6D">
              <w:rPr>
                <w:rFonts w:ascii="Times New Roman" w:hAnsi="Times New Roman"/>
                <w:sz w:val="24"/>
                <w:szCs w:val="24"/>
                <w:lang w:eastAsia="uk-UA"/>
              </w:rPr>
              <w:t>10,0</w:t>
            </w:r>
          </w:p>
        </w:tc>
        <w:tc>
          <w:tcPr>
            <w:tcW w:w="909" w:type="dxa"/>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r w:rsidRPr="00FA5B6D">
              <w:rPr>
                <w:rFonts w:ascii="Times New Roman" w:hAnsi="Times New Roman"/>
                <w:sz w:val="24"/>
                <w:szCs w:val="24"/>
                <w:lang w:eastAsia="uk-UA"/>
              </w:rPr>
              <w:t>10,0</w:t>
            </w:r>
          </w:p>
        </w:tc>
        <w:tc>
          <w:tcPr>
            <w:tcW w:w="909" w:type="dxa"/>
            <w:gridSpan w:val="2"/>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r w:rsidRPr="00FA5B6D">
              <w:rPr>
                <w:rFonts w:ascii="Times New Roman" w:hAnsi="Times New Roman"/>
                <w:sz w:val="24"/>
                <w:szCs w:val="24"/>
                <w:lang w:eastAsia="uk-UA"/>
              </w:rPr>
              <w:t>10,0</w:t>
            </w:r>
          </w:p>
        </w:tc>
        <w:tc>
          <w:tcPr>
            <w:tcW w:w="1010"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808"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spacing w:after="0" w:line="240" w:lineRule="auto"/>
              <w:jc w:val="center"/>
              <w:rPr>
                <w:rFonts w:ascii="Times New Roman" w:hAnsi="Times New Roman"/>
                <w:sz w:val="24"/>
                <w:szCs w:val="24"/>
                <w:lang w:eastAsia="ru-RU"/>
              </w:rPr>
            </w:pPr>
            <w:r w:rsidRPr="00FA5B6D">
              <w:rPr>
                <w:rFonts w:ascii="Times New Roman" w:hAnsi="Times New Roman"/>
                <w:sz w:val="24"/>
                <w:szCs w:val="24"/>
                <w:lang w:eastAsia="uk-UA"/>
              </w:rPr>
              <w:t>10,0</w:t>
            </w:r>
          </w:p>
        </w:tc>
        <w:tc>
          <w:tcPr>
            <w:tcW w:w="1212"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spacing w:after="0" w:line="240" w:lineRule="auto"/>
              <w:jc w:val="center"/>
              <w:rPr>
                <w:rFonts w:ascii="Times New Roman" w:hAnsi="Times New Roman"/>
                <w:sz w:val="24"/>
                <w:szCs w:val="24"/>
                <w:lang w:eastAsia="ru-RU"/>
              </w:rPr>
            </w:pPr>
            <w:r w:rsidRPr="00FA5B6D">
              <w:rPr>
                <w:rFonts w:ascii="Times New Roman" w:hAnsi="Times New Roman"/>
                <w:sz w:val="24"/>
                <w:szCs w:val="24"/>
                <w:lang w:eastAsia="uk-UA"/>
              </w:rPr>
              <w:t>10,0</w:t>
            </w:r>
          </w:p>
        </w:tc>
        <w:tc>
          <w:tcPr>
            <w:tcW w:w="909"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spacing w:after="0" w:line="240" w:lineRule="auto"/>
              <w:jc w:val="center"/>
              <w:rPr>
                <w:rFonts w:ascii="Times New Roman" w:hAnsi="Times New Roman"/>
                <w:sz w:val="24"/>
                <w:szCs w:val="24"/>
                <w:lang w:eastAsia="ru-RU"/>
              </w:rPr>
            </w:pPr>
            <w:r w:rsidRPr="00FA5B6D">
              <w:rPr>
                <w:rFonts w:ascii="Times New Roman" w:hAnsi="Times New Roman"/>
                <w:sz w:val="24"/>
                <w:szCs w:val="24"/>
                <w:lang w:eastAsia="uk-UA"/>
              </w:rPr>
              <w:t>10,0</w:t>
            </w:r>
          </w:p>
        </w:tc>
        <w:tc>
          <w:tcPr>
            <w:tcW w:w="1313" w:type="dxa"/>
            <w:gridSpan w:val="2"/>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r>
      <w:tr w:rsidR="00FA5B6D" w:rsidRPr="00FA5B6D" w:rsidTr="002C2B6F">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FA5B6D" w:rsidRPr="00FA5B6D" w:rsidRDefault="00FA5B6D" w:rsidP="00FA5B6D">
            <w:pPr>
              <w:spacing w:after="0" w:line="240" w:lineRule="auto"/>
              <w:rPr>
                <w:rFonts w:ascii="Times New Roman" w:hAnsi="Times New Roman"/>
                <w:sz w:val="24"/>
                <w:szCs w:val="24"/>
                <w:lang w:eastAsia="uk-UA"/>
              </w:rPr>
            </w:pPr>
          </w:p>
        </w:tc>
        <w:tc>
          <w:tcPr>
            <w:tcW w:w="2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A5B6D" w:rsidRPr="00FA5B6D" w:rsidRDefault="00FA5B6D" w:rsidP="00FA5B6D">
            <w:pPr>
              <w:spacing w:after="0" w:line="240" w:lineRule="auto"/>
              <w:rPr>
                <w:rFonts w:ascii="Times New Roman" w:hAnsi="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18"/>
                <w:szCs w:val="18"/>
                <w:lang w:eastAsia="uk-UA"/>
              </w:rPr>
            </w:pPr>
            <w:r w:rsidRPr="00FA5B6D">
              <w:rPr>
                <w:rFonts w:ascii="Times New Roman" w:hAnsi="Times New Roman"/>
                <w:sz w:val="18"/>
                <w:szCs w:val="18"/>
                <w:lang w:eastAsia="uk-UA"/>
              </w:rPr>
              <w:t xml:space="preserve">продукту </w:t>
            </w:r>
          </w:p>
        </w:tc>
        <w:tc>
          <w:tcPr>
            <w:tcW w:w="808" w:type="dxa"/>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909" w:type="dxa"/>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909" w:type="dxa"/>
            <w:gridSpan w:val="2"/>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1010"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808"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r>
      <w:tr w:rsidR="00FA5B6D" w:rsidRPr="00FA5B6D" w:rsidTr="002C2B6F">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FA5B6D" w:rsidRPr="00FA5B6D" w:rsidRDefault="00FA5B6D" w:rsidP="00FA5B6D">
            <w:pPr>
              <w:spacing w:after="0" w:line="240" w:lineRule="auto"/>
              <w:rPr>
                <w:rFonts w:ascii="Times New Roman" w:hAnsi="Times New Roman"/>
                <w:sz w:val="24"/>
                <w:szCs w:val="24"/>
                <w:lang w:eastAsia="uk-UA"/>
              </w:rPr>
            </w:pPr>
          </w:p>
        </w:tc>
        <w:tc>
          <w:tcPr>
            <w:tcW w:w="2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A5B6D" w:rsidRPr="00FA5B6D" w:rsidRDefault="00FA5B6D" w:rsidP="00FA5B6D">
            <w:pPr>
              <w:spacing w:after="0" w:line="240" w:lineRule="auto"/>
              <w:rPr>
                <w:rFonts w:ascii="Times New Roman" w:hAnsi="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18"/>
                <w:szCs w:val="18"/>
                <w:lang w:eastAsia="uk-UA"/>
              </w:rPr>
            </w:pPr>
            <w:r w:rsidRPr="00FA5B6D">
              <w:rPr>
                <w:rFonts w:ascii="Times New Roman" w:hAnsi="Times New Roman"/>
                <w:sz w:val="18"/>
                <w:szCs w:val="18"/>
                <w:lang w:eastAsia="ru-RU"/>
              </w:rPr>
              <w:t xml:space="preserve">Кількість заяв  </w:t>
            </w:r>
          </w:p>
        </w:tc>
        <w:tc>
          <w:tcPr>
            <w:tcW w:w="808" w:type="dxa"/>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r w:rsidRPr="00FA5B6D">
              <w:rPr>
                <w:rFonts w:ascii="Times New Roman" w:hAnsi="Times New Roman"/>
                <w:sz w:val="24"/>
                <w:szCs w:val="24"/>
                <w:lang w:eastAsia="uk-UA"/>
              </w:rPr>
              <w:t>10</w:t>
            </w:r>
          </w:p>
        </w:tc>
        <w:tc>
          <w:tcPr>
            <w:tcW w:w="909" w:type="dxa"/>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r w:rsidRPr="00FA5B6D">
              <w:rPr>
                <w:rFonts w:ascii="Times New Roman" w:hAnsi="Times New Roman"/>
                <w:sz w:val="24"/>
                <w:szCs w:val="24"/>
                <w:lang w:eastAsia="uk-UA"/>
              </w:rPr>
              <w:t>10</w:t>
            </w:r>
          </w:p>
        </w:tc>
        <w:tc>
          <w:tcPr>
            <w:tcW w:w="909" w:type="dxa"/>
            <w:gridSpan w:val="2"/>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r w:rsidRPr="00FA5B6D">
              <w:rPr>
                <w:rFonts w:ascii="Times New Roman" w:hAnsi="Times New Roman"/>
                <w:sz w:val="24"/>
                <w:szCs w:val="24"/>
                <w:lang w:eastAsia="uk-UA"/>
              </w:rPr>
              <w:t>10</w:t>
            </w:r>
          </w:p>
        </w:tc>
        <w:tc>
          <w:tcPr>
            <w:tcW w:w="1010"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808"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r>
      <w:tr w:rsidR="00FA5B6D" w:rsidRPr="00FA5B6D" w:rsidTr="002C2B6F">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FA5B6D" w:rsidRPr="00FA5B6D" w:rsidRDefault="00FA5B6D" w:rsidP="00FA5B6D">
            <w:pPr>
              <w:spacing w:after="0" w:line="240" w:lineRule="auto"/>
              <w:rPr>
                <w:rFonts w:ascii="Times New Roman" w:hAnsi="Times New Roman"/>
                <w:sz w:val="24"/>
                <w:szCs w:val="24"/>
                <w:lang w:eastAsia="uk-UA"/>
              </w:rPr>
            </w:pPr>
          </w:p>
        </w:tc>
        <w:tc>
          <w:tcPr>
            <w:tcW w:w="2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A5B6D" w:rsidRPr="00FA5B6D" w:rsidRDefault="00FA5B6D" w:rsidP="00FA5B6D">
            <w:pPr>
              <w:spacing w:after="0" w:line="240" w:lineRule="auto"/>
              <w:rPr>
                <w:rFonts w:ascii="Times New Roman" w:hAnsi="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18"/>
                <w:szCs w:val="18"/>
                <w:lang w:eastAsia="uk-UA"/>
              </w:rPr>
            </w:pPr>
            <w:r w:rsidRPr="00FA5B6D">
              <w:rPr>
                <w:rFonts w:ascii="Times New Roman" w:hAnsi="Times New Roman"/>
                <w:sz w:val="18"/>
                <w:szCs w:val="18"/>
                <w:lang w:eastAsia="uk-UA"/>
              </w:rPr>
              <w:t>ефективності</w:t>
            </w:r>
          </w:p>
        </w:tc>
        <w:tc>
          <w:tcPr>
            <w:tcW w:w="808" w:type="dxa"/>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909" w:type="dxa"/>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909" w:type="dxa"/>
            <w:gridSpan w:val="2"/>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1010"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808"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r>
      <w:tr w:rsidR="00FA5B6D" w:rsidRPr="00FA5B6D" w:rsidTr="002C2B6F">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FA5B6D" w:rsidRPr="00FA5B6D" w:rsidRDefault="00FA5B6D" w:rsidP="00FA5B6D">
            <w:pPr>
              <w:spacing w:after="0" w:line="240" w:lineRule="auto"/>
              <w:rPr>
                <w:rFonts w:ascii="Times New Roman" w:hAnsi="Times New Roman"/>
                <w:sz w:val="24"/>
                <w:szCs w:val="24"/>
                <w:lang w:eastAsia="uk-UA"/>
              </w:rPr>
            </w:pPr>
          </w:p>
        </w:tc>
        <w:tc>
          <w:tcPr>
            <w:tcW w:w="2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A5B6D" w:rsidRPr="00FA5B6D" w:rsidRDefault="00FA5B6D" w:rsidP="00FA5B6D">
            <w:pPr>
              <w:spacing w:after="0" w:line="240" w:lineRule="auto"/>
              <w:rPr>
                <w:rFonts w:ascii="Times New Roman" w:hAnsi="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18"/>
                <w:szCs w:val="18"/>
                <w:lang w:eastAsia="uk-UA"/>
              </w:rPr>
            </w:pPr>
            <w:r w:rsidRPr="00FA5B6D">
              <w:rPr>
                <w:rFonts w:ascii="Times New Roman" w:hAnsi="Times New Roman"/>
                <w:sz w:val="18"/>
                <w:szCs w:val="18"/>
                <w:lang w:eastAsia="ru-RU"/>
              </w:rPr>
              <w:t>Середній розмір допомоги(грн.)</w:t>
            </w:r>
          </w:p>
        </w:tc>
        <w:tc>
          <w:tcPr>
            <w:tcW w:w="808" w:type="dxa"/>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r w:rsidRPr="00FA5B6D">
              <w:rPr>
                <w:rFonts w:ascii="Times New Roman" w:hAnsi="Times New Roman"/>
                <w:sz w:val="24"/>
                <w:szCs w:val="24"/>
                <w:lang w:eastAsia="uk-UA"/>
              </w:rPr>
              <w:t>1000,0</w:t>
            </w:r>
          </w:p>
        </w:tc>
        <w:tc>
          <w:tcPr>
            <w:tcW w:w="909" w:type="dxa"/>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r w:rsidRPr="00FA5B6D">
              <w:rPr>
                <w:rFonts w:ascii="Times New Roman" w:hAnsi="Times New Roman"/>
                <w:sz w:val="24"/>
                <w:szCs w:val="24"/>
                <w:lang w:eastAsia="uk-UA"/>
              </w:rPr>
              <w:t>1000,0</w:t>
            </w:r>
          </w:p>
        </w:tc>
        <w:tc>
          <w:tcPr>
            <w:tcW w:w="909" w:type="dxa"/>
            <w:gridSpan w:val="2"/>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r w:rsidRPr="00FA5B6D">
              <w:rPr>
                <w:rFonts w:ascii="Times New Roman" w:hAnsi="Times New Roman"/>
                <w:sz w:val="24"/>
                <w:szCs w:val="24"/>
                <w:lang w:eastAsia="uk-UA"/>
              </w:rPr>
              <w:t>1000,0</w:t>
            </w:r>
          </w:p>
        </w:tc>
        <w:tc>
          <w:tcPr>
            <w:tcW w:w="1010"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808"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r>
      <w:tr w:rsidR="00FA5B6D" w:rsidRPr="00FA5B6D" w:rsidTr="002C2B6F">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FA5B6D" w:rsidRPr="00FA5B6D" w:rsidRDefault="00FA5B6D" w:rsidP="00FA5B6D">
            <w:pPr>
              <w:spacing w:after="0" w:line="240" w:lineRule="auto"/>
              <w:rPr>
                <w:rFonts w:ascii="Times New Roman" w:hAnsi="Times New Roman"/>
                <w:sz w:val="24"/>
                <w:szCs w:val="24"/>
                <w:lang w:eastAsia="uk-UA"/>
              </w:rPr>
            </w:pPr>
          </w:p>
        </w:tc>
        <w:tc>
          <w:tcPr>
            <w:tcW w:w="2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A5B6D" w:rsidRPr="00FA5B6D" w:rsidRDefault="00FA5B6D" w:rsidP="00FA5B6D">
            <w:pPr>
              <w:spacing w:after="0" w:line="240" w:lineRule="auto"/>
              <w:rPr>
                <w:rFonts w:ascii="Times New Roman" w:hAnsi="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18"/>
                <w:szCs w:val="18"/>
                <w:lang w:eastAsia="uk-UA"/>
              </w:rPr>
            </w:pPr>
            <w:r w:rsidRPr="00FA5B6D">
              <w:rPr>
                <w:rFonts w:ascii="Times New Roman" w:hAnsi="Times New Roman"/>
                <w:sz w:val="18"/>
                <w:szCs w:val="18"/>
                <w:lang w:eastAsia="uk-UA"/>
              </w:rPr>
              <w:t>якості</w:t>
            </w:r>
          </w:p>
        </w:tc>
        <w:tc>
          <w:tcPr>
            <w:tcW w:w="808" w:type="dxa"/>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909" w:type="dxa"/>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909" w:type="dxa"/>
            <w:gridSpan w:val="2"/>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1010"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808"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r>
      <w:tr w:rsidR="00FA5B6D" w:rsidRPr="00FA5B6D" w:rsidTr="002C2B6F">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FA5B6D" w:rsidRPr="00FA5B6D" w:rsidRDefault="00FA5B6D" w:rsidP="00FA5B6D">
            <w:pPr>
              <w:spacing w:after="0" w:line="240" w:lineRule="auto"/>
              <w:rPr>
                <w:rFonts w:ascii="Times New Roman" w:hAnsi="Times New Roman"/>
                <w:sz w:val="24"/>
                <w:szCs w:val="24"/>
                <w:lang w:eastAsia="uk-UA"/>
              </w:rPr>
            </w:pPr>
          </w:p>
        </w:tc>
        <w:tc>
          <w:tcPr>
            <w:tcW w:w="2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A5B6D" w:rsidRPr="00FA5B6D" w:rsidRDefault="00FA5B6D" w:rsidP="00FA5B6D">
            <w:pPr>
              <w:spacing w:after="0" w:line="240" w:lineRule="auto"/>
              <w:rPr>
                <w:rFonts w:ascii="Times New Roman" w:hAnsi="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spacing w:after="0" w:line="240" w:lineRule="auto"/>
              <w:rPr>
                <w:rFonts w:ascii="Times New Roman" w:hAnsi="Times New Roman"/>
                <w:snapToGrid w:val="0"/>
                <w:sz w:val="18"/>
                <w:szCs w:val="18"/>
                <w:lang w:val="uk-UA" w:eastAsia="ru-RU"/>
              </w:rPr>
            </w:pPr>
            <w:r w:rsidRPr="00FA5B6D">
              <w:rPr>
                <w:rFonts w:ascii="Times New Roman" w:hAnsi="Times New Roman"/>
                <w:snapToGrid w:val="0"/>
                <w:sz w:val="18"/>
                <w:szCs w:val="18"/>
                <w:lang w:val="uk-UA" w:eastAsia="ru-RU"/>
              </w:rPr>
              <w:t xml:space="preserve">% позитивно вирішених заяв </w:t>
            </w:r>
          </w:p>
        </w:tc>
        <w:tc>
          <w:tcPr>
            <w:tcW w:w="808" w:type="dxa"/>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r w:rsidRPr="00FA5B6D">
              <w:rPr>
                <w:rFonts w:ascii="Times New Roman" w:hAnsi="Times New Roman"/>
                <w:sz w:val="24"/>
                <w:szCs w:val="24"/>
                <w:lang w:eastAsia="uk-UA"/>
              </w:rPr>
              <w:t>100</w:t>
            </w:r>
          </w:p>
        </w:tc>
        <w:tc>
          <w:tcPr>
            <w:tcW w:w="909" w:type="dxa"/>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r w:rsidRPr="00FA5B6D">
              <w:rPr>
                <w:rFonts w:ascii="Times New Roman" w:hAnsi="Times New Roman"/>
                <w:sz w:val="24"/>
                <w:szCs w:val="24"/>
                <w:lang w:eastAsia="uk-UA"/>
              </w:rPr>
              <w:t>100</w:t>
            </w:r>
          </w:p>
        </w:tc>
        <w:tc>
          <w:tcPr>
            <w:tcW w:w="909" w:type="dxa"/>
            <w:gridSpan w:val="2"/>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r w:rsidRPr="00FA5B6D">
              <w:rPr>
                <w:rFonts w:ascii="Times New Roman" w:hAnsi="Times New Roman"/>
                <w:sz w:val="24"/>
                <w:szCs w:val="24"/>
                <w:lang w:eastAsia="uk-UA"/>
              </w:rPr>
              <w:t>100</w:t>
            </w:r>
          </w:p>
        </w:tc>
        <w:tc>
          <w:tcPr>
            <w:tcW w:w="1010"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808"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r>
      <w:tr w:rsidR="00FA5B6D" w:rsidRPr="00FA5B6D" w:rsidTr="002C2B6F">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FA5B6D" w:rsidRPr="00FA5B6D" w:rsidRDefault="00FA5B6D" w:rsidP="00FA5B6D">
            <w:pPr>
              <w:spacing w:after="0" w:line="240" w:lineRule="auto"/>
              <w:rPr>
                <w:rFonts w:ascii="Times New Roman" w:hAnsi="Times New Roman"/>
                <w:sz w:val="24"/>
                <w:szCs w:val="24"/>
                <w:lang w:eastAsia="uk-UA"/>
              </w:rPr>
            </w:pPr>
          </w:p>
        </w:tc>
        <w:tc>
          <w:tcPr>
            <w:tcW w:w="2709" w:type="dxa"/>
            <w:vMerge w:val="restart"/>
            <w:tcBorders>
              <w:top w:val="single" w:sz="4" w:space="0" w:color="auto"/>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r w:rsidRPr="00FA5B6D">
              <w:rPr>
                <w:rFonts w:ascii="Times New Roman" w:hAnsi="Times New Roman"/>
                <w:sz w:val="24"/>
                <w:szCs w:val="24"/>
                <w:lang w:eastAsia="uk-UA"/>
              </w:rPr>
              <w:t>7. виплата адресної допомоги членам УТОГ</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18"/>
                <w:szCs w:val="18"/>
                <w:lang w:eastAsia="uk-UA"/>
              </w:rPr>
            </w:pPr>
            <w:r w:rsidRPr="00FA5B6D">
              <w:rPr>
                <w:rFonts w:ascii="Times New Roman" w:hAnsi="Times New Roman"/>
                <w:sz w:val="18"/>
                <w:szCs w:val="18"/>
                <w:lang w:eastAsia="uk-UA"/>
              </w:rPr>
              <w:t>затрат (тис. грн.)</w:t>
            </w:r>
          </w:p>
        </w:tc>
        <w:tc>
          <w:tcPr>
            <w:tcW w:w="808" w:type="dxa"/>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r w:rsidRPr="00FA5B6D">
              <w:rPr>
                <w:rFonts w:ascii="Times New Roman" w:hAnsi="Times New Roman"/>
                <w:sz w:val="24"/>
                <w:szCs w:val="24"/>
                <w:lang w:eastAsia="uk-UA"/>
              </w:rPr>
              <w:t>15,0</w:t>
            </w:r>
          </w:p>
        </w:tc>
        <w:tc>
          <w:tcPr>
            <w:tcW w:w="909" w:type="dxa"/>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r w:rsidRPr="00FA5B6D">
              <w:rPr>
                <w:rFonts w:ascii="Times New Roman" w:hAnsi="Times New Roman"/>
                <w:sz w:val="24"/>
                <w:szCs w:val="24"/>
                <w:lang w:eastAsia="uk-UA"/>
              </w:rPr>
              <w:t>15,0</w:t>
            </w:r>
          </w:p>
        </w:tc>
        <w:tc>
          <w:tcPr>
            <w:tcW w:w="909" w:type="dxa"/>
            <w:gridSpan w:val="2"/>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r w:rsidRPr="00FA5B6D">
              <w:rPr>
                <w:rFonts w:ascii="Times New Roman" w:hAnsi="Times New Roman"/>
                <w:sz w:val="24"/>
                <w:szCs w:val="24"/>
                <w:lang w:eastAsia="uk-UA"/>
              </w:rPr>
              <w:t>15,0</w:t>
            </w:r>
          </w:p>
        </w:tc>
        <w:tc>
          <w:tcPr>
            <w:tcW w:w="1010"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808"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spacing w:after="0" w:line="240" w:lineRule="auto"/>
              <w:jc w:val="center"/>
              <w:rPr>
                <w:rFonts w:ascii="Times New Roman" w:hAnsi="Times New Roman"/>
                <w:sz w:val="24"/>
                <w:szCs w:val="24"/>
                <w:lang w:eastAsia="ru-RU"/>
              </w:rPr>
            </w:pPr>
            <w:r w:rsidRPr="00FA5B6D">
              <w:rPr>
                <w:rFonts w:ascii="Times New Roman" w:hAnsi="Times New Roman"/>
                <w:sz w:val="24"/>
                <w:szCs w:val="24"/>
                <w:lang w:eastAsia="uk-UA"/>
              </w:rPr>
              <w:t>15,0</w:t>
            </w:r>
          </w:p>
        </w:tc>
        <w:tc>
          <w:tcPr>
            <w:tcW w:w="1212"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spacing w:after="0" w:line="240" w:lineRule="auto"/>
              <w:jc w:val="center"/>
              <w:rPr>
                <w:rFonts w:ascii="Times New Roman" w:hAnsi="Times New Roman"/>
                <w:sz w:val="24"/>
                <w:szCs w:val="24"/>
                <w:lang w:eastAsia="ru-RU"/>
              </w:rPr>
            </w:pPr>
            <w:r w:rsidRPr="00FA5B6D">
              <w:rPr>
                <w:rFonts w:ascii="Times New Roman" w:hAnsi="Times New Roman"/>
                <w:sz w:val="24"/>
                <w:szCs w:val="24"/>
                <w:lang w:eastAsia="uk-UA"/>
              </w:rPr>
              <w:t>15,0</w:t>
            </w:r>
          </w:p>
        </w:tc>
        <w:tc>
          <w:tcPr>
            <w:tcW w:w="909"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spacing w:after="0" w:line="240" w:lineRule="auto"/>
              <w:jc w:val="center"/>
              <w:rPr>
                <w:rFonts w:ascii="Times New Roman" w:hAnsi="Times New Roman"/>
                <w:sz w:val="24"/>
                <w:szCs w:val="24"/>
                <w:lang w:eastAsia="ru-RU"/>
              </w:rPr>
            </w:pPr>
            <w:r w:rsidRPr="00FA5B6D">
              <w:rPr>
                <w:rFonts w:ascii="Times New Roman" w:hAnsi="Times New Roman"/>
                <w:sz w:val="24"/>
                <w:szCs w:val="24"/>
                <w:lang w:eastAsia="uk-UA"/>
              </w:rPr>
              <w:t>15,0</w:t>
            </w:r>
          </w:p>
        </w:tc>
        <w:tc>
          <w:tcPr>
            <w:tcW w:w="1313" w:type="dxa"/>
            <w:gridSpan w:val="2"/>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r>
      <w:tr w:rsidR="00FA5B6D" w:rsidRPr="00FA5B6D" w:rsidTr="002C2B6F">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FA5B6D" w:rsidRPr="00FA5B6D" w:rsidRDefault="00FA5B6D" w:rsidP="00FA5B6D">
            <w:pPr>
              <w:spacing w:after="0" w:line="240" w:lineRule="auto"/>
              <w:rPr>
                <w:rFonts w:ascii="Times New Roman" w:hAnsi="Times New Roman"/>
                <w:sz w:val="24"/>
                <w:szCs w:val="24"/>
                <w:lang w:eastAsia="uk-UA"/>
              </w:rPr>
            </w:pPr>
          </w:p>
        </w:tc>
        <w:tc>
          <w:tcPr>
            <w:tcW w:w="2709" w:type="dxa"/>
            <w:vMerge/>
            <w:tcBorders>
              <w:left w:val="single" w:sz="4" w:space="0" w:color="auto"/>
              <w:right w:val="single" w:sz="4" w:space="0" w:color="auto"/>
            </w:tcBorders>
            <w:shd w:val="clear" w:color="auto" w:fill="auto"/>
            <w:vAlign w:val="center"/>
          </w:tcPr>
          <w:p w:rsidR="00FA5B6D" w:rsidRPr="00FA5B6D" w:rsidRDefault="00FA5B6D" w:rsidP="00FA5B6D">
            <w:pPr>
              <w:spacing w:after="0" w:line="240" w:lineRule="auto"/>
              <w:rPr>
                <w:rFonts w:ascii="Times New Roman" w:hAnsi="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18"/>
                <w:szCs w:val="18"/>
                <w:lang w:eastAsia="uk-UA"/>
              </w:rPr>
            </w:pPr>
            <w:r w:rsidRPr="00FA5B6D">
              <w:rPr>
                <w:rFonts w:ascii="Times New Roman" w:hAnsi="Times New Roman"/>
                <w:sz w:val="18"/>
                <w:szCs w:val="18"/>
                <w:lang w:eastAsia="uk-UA"/>
              </w:rPr>
              <w:t xml:space="preserve">продукту </w:t>
            </w:r>
          </w:p>
        </w:tc>
        <w:tc>
          <w:tcPr>
            <w:tcW w:w="808" w:type="dxa"/>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909" w:type="dxa"/>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909" w:type="dxa"/>
            <w:gridSpan w:val="2"/>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1010"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808"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r>
      <w:tr w:rsidR="00FA5B6D" w:rsidRPr="00FA5B6D" w:rsidTr="002C2B6F">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FA5B6D" w:rsidRPr="00FA5B6D" w:rsidRDefault="00FA5B6D" w:rsidP="00FA5B6D">
            <w:pPr>
              <w:spacing w:after="0" w:line="240" w:lineRule="auto"/>
              <w:rPr>
                <w:rFonts w:ascii="Times New Roman" w:hAnsi="Times New Roman"/>
                <w:sz w:val="24"/>
                <w:szCs w:val="24"/>
                <w:lang w:eastAsia="uk-UA"/>
              </w:rPr>
            </w:pPr>
          </w:p>
        </w:tc>
        <w:tc>
          <w:tcPr>
            <w:tcW w:w="2709" w:type="dxa"/>
            <w:vMerge/>
            <w:tcBorders>
              <w:left w:val="single" w:sz="4" w:space="0" w:color="auto"/>
              <w:right w:val="single" w:sz="4" w:space="0" w:color="auto"/>
            </w:tcBorders>
            <w:shd w:val="clear" w:color="auto" w:fill="auto"/>
            <w:vAlign w:val="center"/>
          </w:tcPr>
          <w:p w:rsidR="00FA5B6D" w:rsidRPr="00FA5B6D" w:rsidRDefault="00FA5B6D" w:rsidP="00FA5B6D">
            <w:pPr>
              <w:spacing w:after="0" w:line="240" w:lineRule="auto"/>
              <w:rPr>
                <w:rFonts w:ascii="Times New Roman" w:hAnsi="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18"/>
                <w:szCs w:val="18"/>
                <w:lang w:eastAsia="uk-UA"/>
              </w:rPr>
            </w:pPr>
            <w:r w:rsidRPr="00FA5B6D">
              <w:rPr>
                <w:rFonts w:ascii="Times New Roman" w:hAnsi="Times New Roman"/>
                <w:sz w:val="18"/>
                <w:szCs w:val="18"/>
                <w:lang w:eastAsia="ru-RU"/>
              </w:rPr>
              <w:t xml:space="preserve">Кількість заяв  </w:t>
            </w:r>
          </w:p>
        </w:tc>
        <w:tc>
          <w:tcPr>
            <w:tcW w:w="808" w:type="dxa"/>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r w:rsidRPr="00FA5B6D">
              <w:rPr>
                <w:rFonts w:ascii="Times New Roman" w:hAnsi="Times New Roman"/>
                <w:sz w:val="24"/>
                <w:szCs w:val="24"/>
                <w:lang w:eastAsia="uk-UA"/>
              </w:rPr>
              <w:t>15</w:t>
            </w:r>
          </w:p>
        </w:tc>
        <w:tc>
          <w:tcPr>
            <w:tcW w:w="909" w:type="dxa"/>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r w:rsidRPr="00FA5B6D">
              <w:rPr>
                <w:rFonts w:ascii="Times New Roman" w:hAnsi="Times New Roman"/>
                <w:sz w:val="24"/>
                <w:szCs w:val="24"/>
                <w:lang w:eastAsia="uk-UA"/>
              </w:rPr>
              <w:t>15</w:t>
            </w:r>
          </w:p>
        </w:tc>
        <w:tc>
          <w:tcPr>
            <w:tcW w:w="909" w:type="dxa"/>
            <w:gridSpan w:val="2"/>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r w:rsidRPr="00FA5B6D">
              <w:rPr>
                <w:rFonts w:ascii="Times New Roman" w:hAnsi="Times New Roman"/>
                <w:sz w:val="24"/>
                <w:szCs w:val="24"/>
                <w:lang w:eastAsia="uk-UA"/>
              </w:rPr>
              <w:t>15</w:t>
            </w:r>
          </w:p>
        </w:tc>
        <w:tc>
          <w:tcPr>
            <w:tcW w:w="1010"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808"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r>
      <w:tr w:rsidR="00FA5B6D" w:rsidRPr="00FA5B6D" w:rsidTr="002C2B6F">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FA5B6D" w:rsidRPr="00FA5B6D" w:rsidRDefault="00FA5B6D" w:rsidP="00FA5B6D">
            <w:pPr>
              <w:spacing w:after="0" w:line="240" w:lineRule="auto"/>
              <w:rPr>
                <w:rFonts w:ascii="Times New Roman" w:hAnsi="Times New Roman"/>
                <w:sz w:val="24"/>
                <w:szCs w:val="24"/>
                <w:lang w:eastAsia="uk-UA"/>
              </w:rPr>
            </w:pPr>
          </w:p>
        </w:tc>
        <w:tc>
          <w:tcPr>
            <w:tcW w:w="2709" w:type="dxa"/>
            <w:vMerge/>
            <w:tcBorders>
              <w:left w:val="single" w:sz="4" w:space="0" w:color="auto"/>
              <w:right w:val="single" w:sz="4" w:space="0" w:color="auto"/>
            </w:tcBorders>
            <w:shd w:val="clear" w:color="auto" w:fill="auto"/>
            <w:vAlign w:val="center"/>
          </w:tcPr>
          <w:p w:rsidR="00FA5B6D" w:rsidRPr="00FA5B6D" w:rsidRDefault="00FA5B6D" w:rsidP="00FA5B6D">
            <w:pPr>
              <w:spacing w:after="0" w:line="240" w:lineRule="auto"/>
              <w:rPr>
                <w:rFonts w:ascii="Times New Roman" w:hAnsi="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18"/>
                <w:szCs w:val="18"/>
                <w:lang w:eastAsia="uk-UA"/>
              </w:rPr>
            </w:pPr>
            <w:r w:rsidRPr="00FA5B6D">
              <w:rPr>
                <w:rFonts w:ascii="Times New Roman" w:hAnsi="Times New Roman"/>
                <w:sz w:val="18"/>
                <w:szCs w:val="18"/>
                <w:lang w:eastAsia="uk-UA"/>
              </w:rPr>
              <w:t>ефективності</w:t>
            </w:r>
          </w:p>
        </w:tc>
        <w:tc>
          <w:tcPr>
            <w:tcW w:w="808" w:type="dxa"/>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909" w:type="dxa"/>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909" w:type="dxa"/>
            <w:gridSpan w:val="2"/>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1010"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808"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r>
      <w:tr w:rsidR="00FA5B6D" w:rsidRPr="00FA5B6D" w:rsidTr="002C2B6F">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FA5B6D" w:rsidRPr="00FA5B6D" w:rsidRDefault="00FA5B6D" w:rsidP="00FA5B6D">
            <w:pPr>
              <w:spacing w:after="0" w:line="240" w:lineRule="auto"/>
              <w:rPr>
                <w:rFonts w:ascii="Times New Roman" w:hAnsi="Times New Roman"/>
                <w:sz w:val="24"/>
                <w:szCs w:val="24"/>
                <w:lang w:eastAsia="uk-UA"/>
              </w:rPr>
            </w:pPr>
          </w:p>
        </w:tc>
        <w:tc>
          <w:tcPr>
            <w:tcW w:w="2709" w:type="dxa"/>
            <w:vMerge/>
            <w:tcBorders>
              <w:left w:val="single" w:sz="4" w:space="0" w:color="auto"/>
              <w:right w:val="single" w:sz="4" w:space="0" w:color="auto"/>
            </w:tcBorders>
            <w:shd w:val="clear" w:color="auto" w:fill="auto"/>
            <w:vAlign w:val="center"/>
          </w:tcPr>
          <w:p w:rsidR="00FA5B6D" w:rsidRPr="00FA5B6D" w:rsidRDefault="00FA5B6D" w:rsidP="00FA5B6D">
            <w:pPr>
              <w:spacing w:after="0" w:line="240" w:lineRule="auto"/>
              <w:rPr>
                <w:rFonts w:ascii="Times New Roman" w:hAnsi="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18"/>
                <w:szCs w:val="18"/>
                <w:lang w:eastAsia="uk-UA"/>
              </w:rPr>
            </w:pPr>
            <w:r w:rsidRPr="00FA5B6D">
              <w:rPr>
                <w:rFonts w:ascii="Times New Roman" w:hAnsi="Times New Roman"/>
                <w:sz w:val="18"/>
                <w:szCs w:val="18"/>
                <w:lang w:eastAsia="ru-RU"/>
              </w:rPr>
              <w:t>Середній розмір допомоги(грн.)</w:t>
            </w:r>
          </w:p>
        </w:tc>
        <w:tc>
          <w:tcPr>
            <w:tcW w:w="808" w:type="dxa"/>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r w:rsidRPr="00FA5B6D">
              <w:rPr>
                <w:rFonts w:ascii="Times New Roman" w:hAnsi="Times New Roman"/>
                <w:sz w:val="24"/>
                <w:szCs w:val="24"/>
                <w:lang w:eastAsia="uk-UA"/>
              </w:rPr>
              <w:t>1000,0</w:t>
            </w:r>
          </w:p>
        </w:tc>
        <w:tc>
          <w:tcPr>
            <w:tcW w:w="909" w:type="dxa"/>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r w:rsidRPr="00FA5B6D">
              <w:rPr>
                <w:rFonts w:ascii="Times New Roman" w:hAnsi="Times New Roman"/>
                <w:sz w:val="24"/>
                <w:szCs w:val="24"/>
                <w:lang w:eastAsia="uk-UA"/>
              </w:rPr>
              <w:t>1000,0</w:t>
            </w:r>
          </w:p>
        </w:tc>
        <w:tc>
          <w:tcPr>
            <w:tcW w:w="909" w:type="dxa"/>
            <w:gridSpan w:val="2"/>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r w:rsidRPr="00FA5B6D">
              <w:rPr>
                <w:rFonts w:ascii="Times New Roman" w:hAnsi="Times New Roman"/>
                <w:sz w:val="24"/>
                <w:szCs w:val="24"/>
                <w:lang w:eastAsia="uk-UA"/>
              </w:rPr>
              <w:t>1000,0</w:t>
            </w:r>
          </w:p>
        </w:tc>
        <w:tc>
          <w:tcPr>
            <w:tcW w:w="1010"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808"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r>
      <w:tr w:rsidR="00FA5B6D" w:rsidRPr="00FA5B6D" w:rsidTr="002C2B6F">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FA5B6D" w:rsidRPr="00FA5B6D" w:rsidRDefault="00FA5B6D" w:rsidP="00FA5B6D">
            <w:pPr>
              <w:spacing w:after="0" w:line="240" w:lineRule="auto"/>
              <w:rPr>
                <w:rFonts w:ascii="Times New Roman" w:hAnsi="Times New Roman"/>
                <w:sz w:val="24"/>
                <w:szCs w:val="24"/>
                <w:lang w:eastAsia="uk-UA"/>
              </w:rPr>
            </w:pPr>
          </w:p>
        </w:tc>
        <w:tc>
          <w:tcPr>
            <w:tcW w:w="2709" w:type="dxa"/>
            <w:vMerge/>
            <w:tcBorders>
              <w:left w:val="single" w:sz="4" w:space="0" w:color="auto"/>
              <w:right w:val="single" w:sz="4" w:space="0" w:color="auto"/>
            </w:tcBorders>
            <w:shd w:val="clear" w:color="auto" w:fill="auto"/>
            <w:vAlign w:val="center"/>
          </w:tcPr>
          <w:p w:rsidR="00FA5B6D" w:rsidRPr="00FA5B6D" w:rsidRDefault="00FA5B6D" w:rsidP="00FA5B6D">
            <w:pPr>
              <w:spacing w:after="0" w:line="240" w:lineRule="auto"/>
              <w:rPr>
                <w:rFonts w:ascii="Times New Roman" w:hAnsi="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18"/>
                <w:szCs w:val="18"/>
                <w:lang w:eastAsia="uk-UA"/>
              </w:rPr>
            </w:pPr>
            <w:r w:rsidRPr="00FA5B6D">
              <w:rPr>
                <w:rFonts w:ascii="Times New Roman" w:hAnsi="Times New Roman"/>
                <w:sz w:val="18"/>
                <w:szCs w:val="18"/>
                <w:lang w:eastAsia="uk-UA"/>
              </w:rPr>
              <w:t>якості</w:t>
            </w:r>
          </w:p>
        </w:tc>
        <w:tc>
          <w:tcPr>
            <w:tcW w:w="808" w:type="dxa"/>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909" w:type="dxa"/>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909" w:type="dxa"/>
            <w:gridSpan w:val="2"/>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1010"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808"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r>
      <w:tr w:rsidR="00FA5B6D" w:rsidRPr="00FA5B6D" w:rsidTr="002C2B6F">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FA5B6D" w:rsidRPr="00FA5B6D" w:rsidRDefault="00FA5B6D" w:rsidP="00FA5B6D">
            <w:pPr>
              <w:spacing w:after="0" w:line="240" w:lineRule="auto"/>
              <w:rPr>
                <w:rFonts w:ascii="Times New Roman" w:hAnsi="Times New Roman"/>
                <w:sz w:val="24"/>
                <w:szCs w:val="24"/>
                <w:lang w:eastAsia="uk-UA"/>
              </w:rPr>
            </w:pPr>
          </w:p>
        </w:tc>
        <w:tc>
          <w:tcPr>
            <w:tcW w:w="2709" w:type="dxa"/>
            <w:vMerge/>
            <w:tcBorders>
              <w:left w:val="single" w:sz="4" w:space="0" w:color="auto"/>
              <w:right w:val="single" w:sz="4" w:space="0" w:color="auto"/>
            </w:tcBorders>
            <w:shd w:val="clear" w:color="auto" w:fill="auto"/>
            <w:vAlign w:val="center"/>
          </w:tcPr>
          <w:p w:rsidR="00FA5B6D" w:rsidRPr="00FA5B6D" w:rsidRDefault="00FA5B6D" w:rsidP="00FA5B6D">
            <w:pPr>
              <w:spacing w:after="0" w:line="240" w:lineRule="auto"/>
              <w:rPr>
                <w:rFonts w:ascii="Times New Roman" w:hAnsi="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spacing w:after="0" w:line="240" w:lineRule="auto"/>
              <w:rPr>
                <w:rFonts w:ascii="Times New Roman" w:hAnsi="Times New Roman"/>
                <w:snapToGrid w:val="0"/>
                <w:sz w:val="18"/>
                <w:szCs w:val="18"/>
                <w:lang w:val="uk-UA" w:eastAsia="ru-RU"/>
              </w:rPr>
            </w:pPr>
            <w:r w:rsidRPr="00FA5B6D">
              <w:rPr>
                <w:rFonts w:ascii="Times New Roman" w:hAnsi="Times New Roman"/>
                <w:snapToGrid w:val="0"/>
                <w:sz w:val="18"/>
                <w:szCs w:val="18"/>
                <w:lang w:val="uk-UA" w:eastAsia="ru-RU"/>
              </w:rPr>
              <w:t xml:space="preserve">% позитивно вирішених заяв </w:t>
            </w:r>
          </w:p>
        </w:tc>
        <w:tc>
          <w:tcPr>
            <w:tcW w:w="808" w:type="dxa"/>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r w:rsidRPr="00FA5B6D">
              <w:rPr>
                <w:rFonts w:ascii="Times New Roman" w:hAnsi="Times New Roman"/>
                <w:sz w:val="24"/>
                <w:szCs w:val="24"/>
                <w:lang w:eastAsia="uk-UA"/>
              </w:rPr>
              <w:t>100</w:t>
            </w:r>
          </w:p>
        </w:tc>
        <w:tc>
          <w:tcPr>
            <w:tcW w:w="909" w:type="dxa"/>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r w:rsidRPr="00FA5B6D">
              <w:rPr>
                <w:rFonts w:ascii="Times New Roman" w:hAnsi="Times New Roman"/>
                <w:sz w:val="24"/>
                <w:szCs w:val="24"/>
                <w:lang w:eastAsia="uk-UA"/>
              </w:rPr>
              <w:t>100</w:t>
            </w:r>
          </w:p>
        </w:tc>
        <w:tc>
          <w:tcPr>
            <w:tcW w:w="909" w:type="dxa"/>
            <w:gridSpan w:val="2"/>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r w:rsidRPr="00FA5B6D">
              <w:rPr>
                <w:rFonts w:ascii="Times New Roman" w:hAnsi="Times New Roman"/>
                <w:sz w:val="24"/>
                <w:szCs w:val="24"/>
                <w:lang w:eastAsia="uk-UA"/>
              </w:rPr>
              <w:t>100</w:t>
            </w:r>
          </w:p>
        </w:tc>
        <w:tc>
          <w:tcPr>
            <w:tcW w:w="1010"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808"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r>
      <w:tr w:rsidR="00FA5B6D" w:rsidRPr="00FA5B6D" w:rsidTr="002C2B6F">
        <w:trPr>
          <w:gridAfter w:val="3"/>
          <w:wAfter w:w="7171" w:type="dxa"/>
          <w:cantSplit/>
        </w:trPr>
        <w:tc>
          <w:tcPr>
            <w:tcW w:w="476" w:type="dxa"/>
            <w:vMerge w:val="restart"/>
            <w:tcBorders>
              <w:left w:val="single" w:sz="4" w:space="0" w:color="auto"/>
              <w:right w:val="single" w:sz="4" w:space="0" w:color="auto"/>
            </w:tcBorders>
            <w:shd w:val="clear" w:color="auto" w:fill="auto"/>
            <w:vAlign w:val="center"/>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r w:rsidRPr="00FA5B6D">
              <w:rPr>
                <w:rFonts w:ascii="Times New Roman" w:hAnsi="Times New Roman"/>
                <w:sz w:val="24"/>
                <w:szCs w:val="24"/>
                <w:lang w:eastAsia="uk-UA"/>
              </w:rPr>
              <w:t>2</w:t>
            </w:r>
          </w:p>
        </w:tc>
        <w:tc>
          <w:tcPr>
            <w:tcW w:w="1919" w:type="dxa"/>
            <w:vMerge w:val="restart"/>
            <w:tcBorders>
              <w:left w:val="single" w:sz="4" w:space="0" w:color="auto"/>
              <w:right w:val="single" w:sz="4" w:space="0" w:color="auto"/>
            </w:tcBorders>
            <w:shd w:val="clear" w:color="auto" w:fill="auto"/>
            <w:vAlign w:val="center"/>
          </w:tcPr>
          <w:p w:rsidR="00FA5B6D" w:rsidRPr="00FA5B6D" w:rsidRDefault="00FA5B6D" w:rsidP="00173F2F">
            <w:pPr>
              <w:numPr>
                <w:ilvl w:val="0"/>
                <w:numId w:val="4"/>
              </w:numPr>
              <w:spacing w:after="0" w:line="240" w:lineRule="auto"/>
              <w:ind w:left="-87"/>
              <w:jc w:val="both"/>
              <w:rPr>
                <w:rFonts w:ascii="Times New Roman" w:hAnsi="Times New Roman"/>
                <w:color w:val="FF0000"/>
                <w:sz w:val="24"/>
                <w:szCs w:val="24"/>
                <w:lang w:eastAsia="uk-UA"/>
              </w:rPr>
            </w:pPr>
            <w:r w:rsidRPr="00FA5B6D">
              <w:rPr>
                <w:rFonts w:ascii="Times New Roman" w:hAnsi="Times New Roman"/>
                <w:sz w:val="24"/>
                <w:szCs w:val="24"/>
                <w:lang w:eastAsia="ru-RU"/>
              </w:rPr>
              <w:t xml:space="preserve">Забезпечення підтримки осіб з інвалідністю, одиноких громадян, осіб, які постраждали внаслідок аварії на ЧАЕС, громадян похилого віку, </w:t>
            </w:r>
            <w:r w:rsidRPr="00FA5B6D">
              <w:rPr>
                <w:rFonts w:ascii="Times New Roman" w:hAnsi="Times New Roman"/>
                <w:sz w:val="24"/>
                <w:szCs w:val="24"/>
                <w:lang w:eastAsia="ru-RU"/>
              </w:rPr>
              <w:lastRenderedPageBreak/>
              <w:t>учасників бойовий дій, військовослужбовців та членів їх сімей, членів сімей загиблих учасників бойових дій та військовослужбовців, членів сімей, які потрапили полон, або пропали безвісті та інших пільгових категорій громадян</w:t>
            </w:r>
          </w:p>
        </w:tc>
        <w:tc>
          <w:tcPr>
            <w:tcW w:w="2709" w:type="dxa"/>
            <w:vMerge w:val="restart"/>
            <w:tcBorders>
              <w:top w:val="single" w:sz="4" w:space="0" w:color="auto"/>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r w:rsidRPr="00FA5B6D">
              <w:rPr>
                <w:rFonts w:ascii="Times New Roman" w:hAnsi="Times New Roman"/>
                <w:sz w:val="24"/>
                <w:szCs w:val="24"/>
                <w:lang w:eastAsia="ru-RU"/>
              </w:rPr>
              <w:lastRenderedPageBreak/>
              <w:t xml:space="preserve">1. Організація заходів для соціальної, психологічної реабілітації, адаптації осіб з інвалідністю, одиноких громадян, осіб, які постраждали внаслідок аварії на ЧАЕС, громадян похилого віку, </w:t>
            </w:r>
            <w:r w:rsidRPr="00FA5B6D">
              <w:rPr>
                <w:rFonts w:ascii="Times New Roman" w:hAnsi="Times New Roman"/>
                <w:sz w:val="24"/>
                <w:szCs w:val="24"/>
                <w:lang w:eastAsia="ru-RU"/>
              </w:rPr>
              <w:lastRenderedPageBreak/>
              <w:t>учасників бойовий дій, військовослужбовців та членів їх сімей, членів сімей загиблих учасників бойових дій та військовослужбовців, членів сімей, які потрапили полон, або пропали безвісті та інших пільгових категорій громадян</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8"/>
                <w:szCs w:val="28"/>
                <w:lang w:eastAsia="uk-UA"/>
              </w:rPr>
            </w:pPr>
            <w:r w:rsidRPr="00FA5B6D">
              <w:rPr>
                <w:rFonts w:ascii="Times New Roman" w:hAnsi="Times New Roman"/>
                <w:sz w:val="18"/>
                <w:szCs w:val="18"/>
                <w:lang w:eastAsia="uk-UA"/>
              </w:rPr>
              <w:lastRenderedPageBreak/>
              <w:t>затрат (тис. грн.)</w:t>
            </w:r>
          </w:p>
        </w:tc>
        <w:tc>
          <w:tcPr>
            <w:tcW w:w="808" w:type="dxa"/>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r w:rsidRPr="00FA5B6D">
              <w:rPr>
                <w:rFonts w:ascii="Times New Roman" w:hAnsi="Times New Roman"/>
                <w:sz w:val="24"/>
                <w:szCs w:val="24"/>
                <w:lang w:eastAsia="uk-UA"/>
              </w:rPr>
              <w:t>50,0</w:t>
            </w:r>
          </w:p>
        </w:tc>
        <w:tc>
          <w:tcPr>
            <w:tcW w:w="909" w:type="dxa"/>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r w:rsidRPr="00FA5B6D">
              <w:rPr>
                <w:rFonts w:ascii="Times New Roman" w:hAnsi="Times New Roman"/>
                <w:sz w:val="24"/>
                <w:szCs w:val="24"/>
                <w:lang w:eastAsia="uk-UA"/>
              </w:rPr>
              <w:t>50,0</w:t>
            </w:r>
          </w:p>
        </w:tc>
        <w:tc>
          <w:tcPr>
            <w:tcW w:w="909" w:type="dxa"/>
            <w:gridSpan w:val="2"/>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r w:rsidRPr="00FA5B6D">
              <w:rPr>
                <w:rFonts w:ascii="Times New Roman" w:hAnsi="Times New Roman"/>
                <w:sz w:val="24"/>
                <w:szCs w:val="24"/>
                <w:lang w:eastAsia="uk-UA"/>
              </w:rPr>
              <w:t>50,0</w:t>
            </w:r>
          </w:p>
        </w:tc>
        <w:tc>
          <w:tcPr>
            <w:tcW w:w="1010" w:type="dxa"/>
            <w:vMerge w:val="restart"/>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8"/>
                <w:szCs w:val="28"/>
                <w:lang w:eastAsia="uk-UA"/>
              </w:rPr>
            </w:pPr>
          </w:p>
        </w:tc>
        <w:tc>
          <w:tcPr>
            <w:tcW w:w="808" w:type="dxa"/>
            <w:vMerge w:val="restart"/>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r w:rsidRPr="00FA5B6D">
              <w:rPr>
                <w:rFonts w:ascii="Times New Roman" w:hAnsi="Times New Roman"/>
                <w:sz w:val="24"/>
                <w:szCs w:val="24"/>
                <w:lang w:eastAsia="uk-UA"/>
              </w:rPr>
              <w:t>50,0</w:t>
            </w:r>
          </w:p>
        </w:tc>
        <w:tc>
          <w:tcPr>
            <w:tcW w:w="1212"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spacing w:after="0" w:line="240" w:lineRule="auto"/>
              <w:jc w:val="center"/>
              <w:rPr>
                <w:rFonts w:ascii="Times New Roman" w:hAnsi="Times New Roman"/>
                <w:sz w:val="24"/>
                <w:szCs w:val="24"/>
                <w:lang w:eastAsia="uk-UA"/>
              </w:rPr>
            </w:pPr>
            <w:r w:rsidRPr="00FA5B6D">
              <w:rPr>
                <w:rFonts w:ascii="Times New Roman" w:hAnsi="Times New Roman"/>
                <w:sz w:val="24"/>
                <w:szCs w:val="24"/>
                <w:lang w:eastAsia="uk-UA"/>
              </w:rPr>
              <w:t>50,0</w:t>
            </w:r>
          </w:p>
        </w:tc>
        <w:tc>
          <w:tcPr>
            <w:tcW w:w="909"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spacing w:after="0" w:line="240" w:lineRule="auto"/>
              <w:jc w:val="center"/>
              <w:rPr>
                <w:rFonts w:ascii="Times New Roman" w:hAnsi="Times New Roman"/>
                <w:sz w:val="24"/>
                <w:szCs w:val="24"/>
                <w:lang w:eastAsia="uk-UA"/>
              </w:rPr>
            </w:pPr>
            <w:r w:rsidRPr="00FA5B6D">
              <w:rPr>
                <w:rFonts w:ascii="Times New Roman" w:hAnsi="Times New Roman"/>
                <w:sz w:val="24"/>
                <w:szCs w:val="24"/>
                <w:lang w:eastAsia="uk-UA"/>
              </w:rPr>
              <w:t>50,0</w:t>
            </w:r>
          </w:p>
        </w:tc>
        <w:tc>
          <w:tcPr>
            <w:tcW w:w="1313" w:type="dxa"/>
            <w:gridSpan w:val="2"/>
            <w:vMerge w:val="restart"/>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r>
      <w:tr w:rsidR="00FA5B6D" w:rsidRPr="00FA5B6D" w:rsidTr="002C2B6F">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FA5B6D" w:rsidRPr="00FA5B6D" w:rsidRDefault="00FA5B6D" w:rsidP="00FA5B6D">
            <w:pPr>
              <w:spacing w:after="0" w:line="240" w:lineRule="auto"/>
              <w:rPr>
                <w:rFonts w:ascii="Times New Roman" w:hAnsi="Times New Roman"/>
                <w:sz w:val="24"/>
                <w:szCs w:val="24"/>
                <w:lang w:eastAsia="uk-UA"/>
              </w:rPr>
            </w:pPr>
          </w:p>
        </w:tc>
        <w:tc>
          <w:tcPr>
            <w:tcW w:w="2709"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18"/>
                <w:szCs w:val="18"/>
                <w:lang w:eastAsia="uk-UA"/>
              </w:rPr>
            </w:pPr>
            <w:r w:rsidRPr="00FA5B6D">
              <w:rPr>
                <w:rFonts w:ascii="Times New Roman" w:hAnsi="Times New Roman"/>
                <w:sz w:val="18"/>
                <w:szCs w:val="18"/>
                <w:lang w:eastAsia="uk-UA"/>
              </w:rPr>
              <w:t xml:space="preserve">продукту </w:t>
            </w:r>
          </w:p>
        </w:tc>
        <w:tc>
          <w:tcPr>
            <w:tcW w:w="808" w:type="dxa"/>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909" w:type="dxa"/>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909" w:type="dxa"/>
            <w:gridSpan w:val="2"/>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1010"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8"/>
                <w:szCs w:val="28"/>
                <w:lang w:eastAsia="uk-UA"/>
              </w:rPr>
            </w:pPr>
          </w:p>
        </w:tc>
        <w:tc>
          <w:tcPr>
            <w:tcW w:w="808"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spacing w:after="0" w:line="240" w:lineRule="auto"/>
              <w:jc w:val="center"/>
              <w:rPr>
                <w:rFonts w:ascii="Times New Roman" w:hAnsi="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spacing w:after="0" w:line="240" w:lineRule="auto"/>
              <w:jc w:val="center"/>
              <w:rPr>
                <w:rFonts w:ascii="Times New Roman" w:hAnsi="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r>
      <w:tr w:rsidR="00FA5B6D" w:rsidRPr="00FA5B6D" w:rsidTr="002C2B6F">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FA5B6D" w:rsidRPr="00FA5B6D" w:rsidRDefault="00FA5B6D" w:rsidP="00FA5B6D">
            <w:pPr>
              <w:spacing w:after="0" w:line="240" w:lineRule="auto"/>
              <w:rPr>
                <w:rFonts w:ascii="Times New Roman" w:hAnsi="Times New Roman"/>
                <w:sz w:val="24"/>
                <w:szCs w:val="24"/>
                <w:lang w:eastAsia="uk-UA"/>
              </w:rPr>
            </w:pPr>
          </w:p>
        </w:tc>
        <w:tc>
          <w:tcPr>
            <w:tcW w:w="2709"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18"/>
                <w:szCs w:val="18"/>
                <w:lang w:eastAsia="uk-UA"/>
              </w:rPr>
            </w:pPr>
            <w:r w:rsidRPr="00FA5B6D">
              <w:rPr>
                <w:rFonts w:ascii="Times New Roman" w:hAnsi="Times New Roman"/>
                <w:sz w:val="18"/>
                <w:szCs w:val="18"/>
                <w:lang w:eastAsia="ru-RU"/>
              </w:rPr>
              <w:t xml:space="preserve">Кількість перевезень  </w:t>
            </w:r>
          </w:p>
        </w:tc>
        <w:tc>
          <w:tcPr>
            <w:tcW w:w="808" w:type="dxa"/>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r w:rsidRPr="00FA5B6D">
              <w:rPr>
                <w:rFonts w:ascii="Times New Roman" w:hAnsi="Times New Roman"/>
                <w:sz w:val="24"/>
                <w:szCs w:val="24"/>
                <w:lang w:eastAsia="uk-UA"/>
              </w:rPr>
              <w:t>7</w:t>
            </w:r>
          </w:p>
        </w:tc>
        <w:tc>
          <w:tcPr>
            <w:tcW w:w="909" w:type="dxa"/>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r w:rsidRPr="00FA5B6D">
              <w:rPr>
                <w:rFonts w:ascii="Times New Roman" w:hAnsi="Times New Roman"/>
                <w:sz w:val="24"/>
                <w:szCs w:val="24"/>
                <w:lang w:eastAsia="uk-UA"/>
              </w:rPr>
              <w:t>7</w:t>
            </w:r>
          </w:p>
        </w:tc>
        <w:tc>
          <w:tcPr>
            <w:tcW w:w="909" w:type="dxa"/>
            <w:gridSpan w:val="2"/>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r w:rsidRPr="00FA5B6D">
              <w:rPr>
                <w:rFonts w:ascii="Times New Roman" w:hAnsi="Times New Roman"/>
                <w:sz w:val="24"/>
                <w:szCs w:val="24"/>
                <w:lang w:eastAsia="uk-UA"/>
              </w:rPr>
              <w:t>7</w:t>
            </w:r>
          </w:p>
        </w:tc>
        <w:tc>
          <w:tcPr>
            <w:tcW w:w="1010"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8"/>
                <w:szCs w:val="28"/>
                <w:lang w:eastAsia="uk-UA"/>
              </w:rPr>
            </w:pPr>
          </w:p>
        </w:tc>
        <w:tc>
          <w:tcPr>
            <w:tcW w:w="808"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spacing w:after="0" w:line="240" w:lineRule="auto"/>
              <w:jc w:val="center"/>
              <w:rPr>
                <w:rFonts w:ascii="Times New Roman" w:hAnsi="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spacing w:after="0" w:line="240" w:lineRule="auto"/>
              <w:jc w:val="center"/>
              <w:rPr>
                <w:rFonts w:ascii="Times New Roman" w:hAnsi="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r>
      <w:tr w:rsidR="00FA5B6D" w:rsidRPr="00FA5B6D" w:rsidTr="002C2B6F">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FA5B6D" w:rsidRPr="00FA5B6D" w:rsidRDefault="00FA5B6D" w:rsidP="00FA5B6D">
            <w:pPr>
              <w:spacing w:after="0" w:line="240" w:lineRule="auto"/>
              <w:rPr>
                <w:rFonts w:ascii="Times New Roman" w:hAnsi="Times New Roman"/>
                <w:sz w:val="24"/>
                <w:szCs w:val="24"/>
                <w:lang w:eastAsia="uk-UA"/>
              </w:rPr>
            </w:pPr>
          </w:p>
        </w:tc>
        <w:tc>
          <w:tcPr>
            <w:tcW w:w="2709"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18"/>
                <w:szCs w:val="18"/>
                <w:lang w:eastAsia="uk-UA"/>
              </w:rPr>
            </w:pPr>
            <w:r w:rsidRPr="00FA5B6D">
              <w:rPr>
                <w:rFonts w:ascii="Times New Roman" w:hAnsi="Times New Roman"/>
                <w:sz w:val="18"/>
                <w:szCs w:val="18"/>
                <w:lang w:eastAsia="uk-UA"/>
              </w:rPr>
              <w:t>ефективності</w:t>
            </w:r>
          </w:p>
        </w:tc>
        <w:tc>
          <w:tcPr>
            <w:tcW w:w="808" w:type="dxa"/>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909" w:type="dxa"/>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909" w:type="dxa"/>
            <w:gridSpan w:val="2"/>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1010"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8"/>
                <w:szCs w:val="28"/>
                <w:lang w:eastAsia="uk-UA"/>
              </w:rPr>
            </w:pPr>
          </w:p>
        </w:tc>
        <w:tc>
          <w:tcPr>
            <w:tcW w:w="808"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spacing w:after="0" w:line="240" w:lineRule="auto"/>
              <w:jc w:val="center"/>
              <w:rPr>
                <w:rFonts w:ascii="Times New Roman" w:hAnsi="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spacing w:after="0" w:line="240" w:lineRule="auto"/>
              <w:jc w:val="center"/>
              <w:rPr>
                <w:rFonts w:ascii="Times New Roman" w:hAnsi="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r>
      <w:tr w:rsidR="00FA5B6D" w:rsidRPr="00FA5B6D" w:rsidTr="002C2B6F">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FA5B6D" w:rsidRPr="00FA5B6D" w:rsidRDefault="00FA5B6D" w:rsidP="00FA5B6D">
            <w:pPr>
              <w:spacing w:after="0" w:line="240" w:lineRule="auto"/>
              <w:rPr>
                <w:rFonts w:ascii="Times New Roman" w:hAnsi="Times New Roman"/>
                <w:sz w:val="24"/>
                <w:szCs w:val="24"/>
                <w:lang w:eastAsia="uk-UA"/>
              </w:rPr>
            </w:pPr>
          </w:p>
        </w:tc>
        <w:tc>
          <w:tcPr>
            <w:tcW w:w="2709"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18"/>
                <w:szCs w:val="18"/>
                <w:lang w:eastAsia="uk-UA"/>
              </w:rPr>
            </w:pPr>
            <w:r w:rsidRPr="00FA5B6D">
              <w:rPr>
                <w:rFonts w:ascii="Times New Roman" w:hAnsi="Times New Roman"/>
                <w:sz w:val="18"/>
                <w:szCs w:val="18"/>
                <w:lang w:eastAsia="ru-RU"/>
              </w:rPr>
              <w:t>Середній розмір оплати(грн.)</w:t>
            </w:r>
          </w:p>
        </w:tc>
        <w:tc>
          <w:tcPr>
            <w:tcW w:w="808" w:type="dxa"/>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r w:rsidRPr="00FA5B6D">
              <w:rPr>
                <w:rFonts w:ascii="Times New Roman" w:hAnsi="Times New Roman"/>
                <w:sz w:val="24"/>
                <w:szCs w:val="24"/>
                <w:lang w:eastAsia="uk-UA"/>
              </w:rPr>
              <w:t>7143</w:t>
            </w:r>
          </w:p>
        </w:tc>
        <w:tc>
          <w:tcPr>
            <w:tcW w:w="909" w:type="dxa"/>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r w:rsidRPr="00FA5B6D">
              <w:rPr>
                <w:rFonts w:ascii="Times New Roman" w:hAnsi="Times New Roman"/>
                <w:sz w:val="24"/>
                <w:szCs w:val="24"/>
                <w:lang w:eastAsia="uk-UA"/>
              </w:rPr>
              <w:t>7143</w:t>
            </w:r>
          </w:p>
        </w:tc>
        <w:tc>
          <w:tcPr>
            <w:tcW w:w="909" w:type="dxa"/>
            <w:gridSpan w:val="2"/>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r w:rsidRPr="00FA5B6D">
              <w:rPr>
                <w:rFonts w:ascii="Times New Roman" w:hAnsi="Times New Roman"/>
                <w:sz w:val="24"/>
                <w:szCs w:val="24"/>
                <w:lang w:eastAsia="uk-UA"/>
              </w:rPr>
              <w:t>7143</w:t>
            </w:r>
          </w:p>
        </w:tc>
        <w:tc>
          <w:tcPr>
            <w:tcW w:w="1010"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8"/>
                <w:szCs w:val="28"/>
                <w:lang w:eastAsia="uk-UA"/>
              </w:rPr>
            </w:pPr>
          </w:p>
        </w:tc>
        <w:tc>
          <w:tcPr>
            <w:tcW w:w="808"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spacing w:after="0" w:line="240" w:lineRule="auto"/>
              <w:jc w:val="center"/>
              <w:rPr>
                <w:rFonts w:ascii="Times New Roman" w:hAnsi="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spacing w:after="0" w:line="240" w:lineRule="auto"/>
              <w:jc w:val="center"/>
              <w:rPr>
                <w:rFonts w:ascii="Times New Roman" w:hAnsi="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r>
      <w:tr w:rsidR="00FA5B6D" w:rsidRPr="00FA5B6D" w:rsidTr="002C2B6F">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FA5B6D" w:rsidRPr="00FA5B6D" w:rsidRDefault="00FA5B6D" w:rsidP="00FA5B6D">
            <w:pPr>
              <w:spacing w:after="0" w:line="240" w:lineRule="auto"/>
              <w:rPr>
                <w:rFonts w:ascii="Times New Roman" w:hAnsi="Times New Roman"/>
                <w:sz w:val="24"/>
                <w:szCs w:val="24"/>
                <w:lang w:eastAsia="uk-UA"/>
              </w:rPr>
            </w:pPr>
          </w:p>
        </w:tc>
        <w:tc>
          <w:tcPr>
            <w:tcW w:w="2709"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18"/>
                <w:szCs w:val="18"/>
                <w:lang w:eastAsia="uk-UA"/>
              </w:rPr>
            </w:pPr>
            <w:r w:rsidRPr="00FA5B6D">
              <w:rPr>
                <w:rFonts w:ascii="Times New Roman" w:hAnsi="Times New Roman"/>
                <w:sz w:val="18"/>
                <w:szCs w:val="18"/>
                <w:lang w:eastAsia="uk-UA"/>
              </w:rPr>
              <w:t>якості</w:t>
            </w:r>
          </w:p>
        </w:tc>
        <w:tc>
          <w:tcPr>
            <w:tcW w:w="808" w:type="dxa"/>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909" w:type="dxa"/>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909" w:type="dxa"/>
            <w:gridSpan w:val="2"/>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1010"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8"/>
                <w:szCs w:val="28"/>
                <w:lang w:eastAsia="uk-UA"/>
              </w:rPr>
            </w:pPr>
          </w:p>
        </w:tc>
        <w:tc>
          <w:tcPr>
            <w:tcW w:w="808"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spacing w:after="0" w:line="240" w:lineRule="auto"/>
              <w:jc w:val="center"/>
              <w:rPr>
                <w:rFonts w:ascii="Times New Roman" w:hAnsi="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spacing w:after="0" w:line="240" w:lineRule="auto"/>
              <w:jc w:val="center"/>
              <w:rPr>
                <w:rFonts w:ascii="Times New Roman" w:hAnsi="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r>
      <w:tr w:rsidR="00FA5B6D" w:rsidRPr="00FA5B6D" w:rsidTr="002C2B6F">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FA5B6D" w:rsidRPr="00FA5B6D" w:rsidRDefault="00FA5B6D" w:rsidP="00FA5B6D">
            <w:pPr>
              <w:spacing w:after="0" w:line="240" w:lineRule="auto"/>
              <w:rPr>
                <w:rFonts w:ascii="Times New Roman" w:hAnsi="Times New Roman"/>
                <w:sz w:val="24"/>
                <w:szCs w:val="24"/>
                <w:lang w:eastAsia="uk-UA"/>
              </w:rPr>
            </w:pPr>
          </w:p>
        </w:tc>
        <w:tc>
          <w:tcPr>
            <w:tcW w:w="2709"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18"/>
                <w:szCs w:val="18"/>
                <w:lang w:eastAsia="uk-UA"/>
              </w:rPr>
            </w:pPr>
            <w:r w:rsidRPr="00FA5B6D">
              <w:rPr>
                <w:rFonts w:ascii="Times New Roman" w:hAnsi="Times New Roman"/>
                <w:sz w:val="18"/>
                <w:szCs w:val="18"/>
                <w:lang w:eastAsia="ru-RU"/>
              </w:rPr>
              <w:t xml:space="preserve">% позитивно вирішених заяв </w:t>
            </w:r>
          </w:p>
        </w:tc>
        <w:tc>
          <w:tcPr>
            <w:tcW w:w="808" w:type="dxa"/>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r w:rsidRPr="00FA5B6D">
              <w:rPr>
                <w:rFonts w:ascii="Times New Roman" w:hAnsi="Times New Roman"/>
                <w:sz w:val="24"/>
                <w:szCs w:val="24"/>
                <w:lang w:eastAsia="uk-UA"/>
              </w:rPr>
              <w:t>100</w:t>
            </w:r>
          </w:p>
        </w:tc>
        <w:tc>
          <w:tcPr>
            <w:tcW w:w="909" w:type="dxa"/>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r w:rsidRPr="00FA5B6D">
              <w:rPr>
                <w:rFonts w:ascii="Times New Roman" w:hAnsi="Times New Roman"/>
                <w:sz w:val="24"/>
                <w:szCs w:val="24"/>
                <w:lang w:eastAsia="uk-UA"/>
              </w:rPr>
              <w:t>100</w:t>
            </w:r>
          </w:p>
        </w:tc>
        <w:tc>
          <w:tcPr>
            <w:tcW w:w="909" w:type="dxa"/>
            <w:gridSpan w:val="2"/>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r w:rsidRPr="00FA5B6D">
              <w:rPr>
                <w:rFonts w:ascii="Times New Roman" w:hAnsi="Times New Roman"/>
                <w:sz w:val="24"/>
                <w:szCs w:val="24"/>
                <w:lang w:eastAsia="uk-UA"/>
              </w:rPr>
              <w:t>100</w:t>
            </w:r>
          </w:p>
        </w:tc>
        <w:tc>
          <w:tcPr>
            <w:tcW w:w="1010"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8"/>
                <w:szCs w:val="28"/>
                <w:lang w:eastAsia="uk-UA"/>
              </w:rPr>
            </w:pPr>
          </w:p>
        </w:tc>
        <w:tc>
          <w:tcPr>
            <w:tcW w:w="808"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spacing w:after="0" w:line="240" w:lineRule="auto"/>
              <w:jc w:val="center"/>
              <w:rPr>
                <w:rFonts w:ascii="Times New Roman" w:hAnsi="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spacing w:after="0" w:line="240" w:lineRule="auto"/>
              <w:jc w:val="center"/>
              <w:rPr>
                <w:rFonts w:ascii="Times New Roman" w:hAnsi="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r>
      <w:tr w:rsidR="00FA5B6D" w:rsidRPr="00FA5B6D" w:rsidTr="002C2B6F">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FA5B6D" w:rsidRPr="00FA5B6D" w:rsidRDefault="00FA5B6D" w:rsidP="00FA5B6D">
            <w:pPr>
              <w:spacing w:after="0" w:line="240" w:lineRule="auto"/>
              <w:rPr>
                <w:rFonts w:ascii="Times New Roman" w:hAnsi="Times New Roman"/>
                <w:sz w:val="24"/>
                <w:szCs w:val="24"/>
                <w:lang w:eastAsia="uk-UA"/>
              </w:rPr>
            </w:pPr>
          </w:p>
        </w:tc>
        <w:tc>
          <w:tcPr>
            <w:tcW w:w="2709" w:type="dxa"/>
            <w:vMerge/>
            <w:tcBorders>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18"/>
                <w:szCs w:val="18"/>
                <w:lang w:eastAsia="uk-UA"/>
              </w:rPr>
            </w:pPr>
          </w:p>
        </w:tc>
        <w:tc>
          <w:tcPr>
            <w:tcW w:w="808" w:type="dxa"/>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909" w:type="dxa"/>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909" w:type="dxa"/>
            <w:gridSpan w:val="2"/>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1010"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8"/>
                <w:szCs w:val="28"/>
                <w:lang w:eastAsia="uk-UA"/>
              </w:rPr>
            </w:pPr>
          </w:p>
        </w:tc>
        <w:tc>
          <w:tcPr>
            <w:tcW w:w="808"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spacing w:after="0" w:line="240" w:lineRule="auto"/>
              <w:jc w:val="center"/>
              <w:rPr>
                <w:rFonts w:ascii="Times New Roman" w:hAnsi="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spacing w:after="0" w:line="240" w:lineRule="auto"/>
              <w:jc w:val="center"/>
              <w:rPr>
                <w:rFonts w:ascii="Times New Roman" w:hAnsi="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r>
      <w:tr w:rsidR="00FA5B6D" w:rsidRPr="00FA5B6D" w:rsidTr="002C2B6F">
        <w:trPr>
          <w:gridAfter w:val="3"/>
          <w:wAfter w:w="7171" w:type="dxa"/>
          <w:cantSplit/>
        </w:trPr>
        <w:tc>
          <w:tcPr>
            <w:tcW w:w="476" w:type="dxa"/>
            <w:vMerge w:val="restart"/>
            <w:tcBorders>
              <w:left w:val="single" w:sz="4" w:space="0" w:color="auto"/>
              <w:right w:val="single" w:sz="4" w:space="0" w:color="auto"/>
            </w:tcBorders>
            <w:shd w:val="clear" w:color="auto" w:fill="auto"/>
            <w:vAlign w:val="center"/>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r w:rsidRPr="00FA5B6D">
              <w:rPr>
                <w:rFonts w:ascii="Times New Roman" w:hAnsi="Times New Roman"/>
                <w:sz w:val="24"/>
                <w:szCs w:val="24"/>
                <w:lang w:eastAsia="uk-UA"/>
              </w:rPr>
              <w:t>3</w:t>
            </w:r>
          </w:p>
        </w:tc>
        <w:tc>
          <w:tcPr>
            <w:tcW w:w="1919" w:type="dxa"/>
            <w:vMerge w:val="restart"/>
            <w:tcBorders>
              <w:left w:val="single" w:sz="4" w:space="0" w:color="auto"/>
              <w:right w:val="single" w:sz="4" w:space="0" w:color="auto"/>
            </w:tcBorders>
            <w:shd w:val="clear" w:color="auto" w:fill="auto"/>
            <w:vAlign w:val="center"/>
          </w:tcPr>
          <w:p w:rsidR="00FA5B6D" w:rsidRPr="00FA5B6D" w:rsidRDefault="00FA5B6D" w:rsidP="00FA5B6D">
            <w:pPr>
              <w:spacing w:after="0" w:line="240" w:lineRule="auto"/>
              <w:rPr>
                <w:rFonts w:ascii="Times New Roman" w:hAnsi="Times New Roman"/>
                <w:sz w:val="24"/>
                <w:szCs w:val="24"/>
                <w:lang w:eastAsia="uk-UA"/>
              </w:rPr>
            </w:pPr>
            <w:r w:rsidRPr="00FA5B6D">
              <w:rPr>
                <w:rFonts w:ascii="Times New Roman" w:hAnsi="Times New Roman"/>
                <w:sz w:val="24"/>
                <w:szCs w:val="24"/>
                <w:lang w:eastAsia="uk-UA"/>
              </w:rPr>
              <w:t>Соціальна підтримка одиноких громадян та інших пільгових категорій</w:t>
            </w:r>
          </w:p>
        </w:tc>
        <w:tc>
          <w:tcPr>
            <w:tcW w:w="2709" w:type="dxa"/>
            <w:vMerge w:val="restart"/>
            <w:tcBorders>
              <w:top w:val="single" w:sz="4" w:space="0" w:color="auto"/>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r w:rsidRPr="00FA5B6D">
              <w:rPr>
                <w:rFonts w:ascii="Times New Roman" w:hAnsi="Times New Roman"/>
                <w:sz w:val="24"/>
                <w:szCs w:val="24"/>
                <w:lang w:eastAsia="uk-UA"/>
              </w:rPr>
              <w:t>1.</w:t>
            </w:r>
            <w:r w:rsidRPr="00FA5B6D">
              <w:rPr>
                <w:rFonts w:ascii="Times New Roman" w:hAnsi="Times New Roman"/>
                <w:sz w:val="24"/>
                <w:szCs w:val="24"/>
                <w:lang w:eastAsia="ru-RU"/>
              </w:rPr>
              <w:t xml:space="preserve"> </w:t>
            </w:r>
            <w:r w:rsidRPr="00FA5B6D">
              <w:rPr>
                <w:rFonts w:ascii="Times New Roman" w:hAnsi="Times New Roman"/>
                <w:color w:val="000000"/>
                <w:sz w:val="24"/>
                <w:szCs w:val="24"/>
                <w:lang w:eastAsia="ru-RU"/>
              </w:rPr>
              <w:t xml:space="preserve">Забезпечення  інформаційної підтримки одиноких громадян, та інших пільгових категорій громадян, які перебувають на обслуговуванні в Новороздільському центрі надання </w:t>
            </w:r>
            <w:r w:rsidRPr="00FA5B6D">
              <w:rPr>
                <w:rFonts w:ascii="Times New Roman" w:hAnsi="Times New Roman"/>
                <w:color w:val="000000"/>
                <w:sz w:val="24"/>
                <w:szCs w:val="24"/>
                <w:lang w:eastAsia="ru-RU"/>
              </w:rPr>
              <w:lastRenderedPageBreak/>
              <w:t>соціальних послуг Новороздільської міської ради та іншим пільговим категоріям громадян Новороздільської громади, а саме придбання міської газети</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8"/>
                <w:szCs w:val="28"/>
                <w:lang w:eastAsia="uk-UA"/>
              </w:rPr>
            </w:pPr>
            <w:r w:rsidRPr="00FA5B6D">
              <w:rPr>
                <w:rFonts w:ascii="Times New Roman" w:hAnsi="Times New Roman"/>
                <w:sz w:val="18"/>
                <w:szCs w:val="18"/>
                <w:lang w:eastAsia="uk-UA"/>
              </w:rPr>
              <w:lastRenderedPageBreak/>
              <w:t>затрат (тис. грн.)</w:t>
            </w:r>
          </w:p>
        </w:tc>
        <w:tc>
          <w:tcPr>
            <w:tcW w:w="808" w:type="dxa"/>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r w:rsidRPr="00FA5B6D">
              <w:rPr>
                <w:rFonts w:ascii="Times New Roman" w:hAnsi="Times New Roman"/>
                <w:sz w:val="24"/>
                <w:szCs w:val="24"/>
                <w:lang w:eastAsia="uk-UA"/>
              </w:rPr>
              <w:t>99,0</w:t>
            </w:r>
          </w:p>
        </w:tc>
        <w:tc>
          <w:tcPr>
            <w:tcW w:w="909" w:type="dxa"/>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r w:rsidRPr="00FA5B6D">
              <w:rPr>
                <w:rFonts w:ascii="Times New Roman" w:hAnsi="Times New Roman"/>
                <w:sz w:val="24"/>
                <w:szCs w:val="24"/>
                <w:lang w:eastAsia="uk-UA"/>
              </w:rPr>
              <w:t>99,0</w:t>
            </w:r>
          </w:p>
        </w:tc>
        <w:tc>
          <w:tcPr>
            <w:tcW w:w="909" w:type="dxa"/>
            <w:gridSpan w:val="2"/>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r w:rsidRPr="00FA5B6D">
              <w:rPr>
                <w:rFonts w:ascii="Times New Roman" w:hAnsi="Times New Roman"/>
                <w:sz w:val="24"/>
                <w:szCs w:val="24"/>
                <w:lang w:eastAsia="uk-UA"/>
              </w:rPr>
              <w:t>99,0</w:t>
            </w:r>
          </w:p>
        </w:tc>
        <w:tc>
          <w:tcPr>
            <w:tcW w:w="1010" w:type="dxa"/>
            <w:vMerge w:val="restart"/>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8"/>
                <w:szCs w:val="28"/>
                <w:lang w:eastAsia="uk-UA"/>
              </w:rPr>
            </w:pPr>
          </w:p>
        </w:tc>
        <w:tc>
          <w:tcPr>
            <w:tcW w:w="808" w:type="dxa"/>
            <w:vMerge w:val="restart"/>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spacing w:after="0" w:line="240" w:lineRule="auto"/>
              <w:jc w:val="center"/>
              <w:rPr>
                <w:rFonts w:ascii="Times New Roman" w:hAnsi="Times New Roman"/>
                <w:sz w:val="24"/>
                <w:szCs w:val="24"/>
                <w:lang w:eastAsia="ru-RU"/>
              </w:rPr>
            </w:pPr>
            <w:r w:rsidRPr="00FA5B6D">
              <w:rPr>
                <w:rFonts w:ascii="Times New Roman" w:hAnsi="Times New Roman"/>
                <w:sz w:val="24"/>
                <w:szCs w:val="24"/>
                <w:lang w:eastAsia="ru-RU"/>
              </w:rPr>
              <w:t>99,0</w:t>
            </w:r>
          </w:p>
        </w:tc>
        <w:tc>
          <w:tcPr>
            <w:tcW w:w="1212"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spacing w:after="0" w:line="240" w:lineRule="auto"/>
              <w:jc w:val="center"/>
              <w:rPr>
                <w:rFonts w:ascii="Times New Roman" w:hAnsi="Times New Roman"/>
                <w:sz w:val="24"/>
                <w:szCs w:val="24"/>
                <w:lang w:eastAsia="ru-RU"/>
              </w:rPr>
            </w:pPr>
            <w:r w:rsidRPr="00FA5B6D">
              <w:rPr>
                <w:rFonts w:ascii="Times New Roman" w:hAnsi="Times New Roman"/>
                <w:sz w:val="24"/>
                <w:szCs w:val="24"/>
                <w:lang w:eastAsia="ru-RU"/>
              </w:rPr>
              <w:t>99,0</w:t>
            </w:r>
          </w:p>
        </w:tc>
        <w:tc>
          <w:tcPr>
            <w:tcW w:w="909"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spacing w:after="0" w:line="240" w:lineRule="auto"/>
              <w:jc w:val="center"/>
              <w:rPr>
                <w:rFonts w:ascii="Times New Roman" w:hAnsi="Times New Roman"/>
                <w:sz w:val="24"/>
                <w:szCs w:val="24"/>
                <w:lang w:eastAsia="ru-RU"/>
              </w:rPr>
            </w:pPr>
            <w:r w:rsidRPr="00FA5B6D">
              <w:rPr>
                <w:rFonts w:ascii="Times New Roman" w:hAnsi="Times New Roman"/>
                <w:sz w:val="24"/>
                <w:szCs w:val="24"/>
                <w:lang w:eastAsia="ru-RU"/>
              </w:rPr>
              <w:t>99,0</w:t>
            </w:r>
          </w:p>
        </w:tc>
        <w:tc>
          <w:tcPr>
            <w:tcW w:w="1313" w:type="dxa"/>
            <w:gridSpan w:val="2"/>
            <w:vMerge w:val="restart"/>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r>
      <w:tr w:rsidR="00FA5B6D" w:rsidRPr="00FA5B6D" w:rsidTr="002C2B6F">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FA5B6D" w:rsidRPr="00FA5B6D" w:rsidRDefault="00FA5B6D" w:rsidP="00FA5B6D">
            <w:pPr>
              <w:spacing w:after="0" w:line="240" w:lineRule="auto"/>
              <w:rPr>
                <w:rFonts w:ascii="Times New Roman" w:hAnsi="Times New Roman"/>
                <w:sz w:val="24"/>
                <w:szCs w:val="24"/>
                <w:lang w:eastAsia="uk-UA"/>
              </w:rPr>
            </w:pPr>
          </w:p>
        </w:tc>
        <w:tc>
          <w:tcPr>
            <w:tcW w:w="2709"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18"/>
                <w:szCs w:val="18"/>
                <w:lang w:eastAsia="uk-UA"/>
              </w:rPr>
            </w:pPr>
            <w:r w:rsidRPr="00FA5B6D">
              <w:rPr>
                <w:rFonts w:ascii="Times New Roman" w:hAnsi="Times New Roman"/>
                <w:sz w:val="18"/>
                <w:szCs w:val="18"/>
                <w:lang w:eastAsia="uk-UA"/>
              </w:rPr>
              <w:t xml:space="preserve">продукту </w:t>
            </w:r>
          </w:p>
        </w:tc>
        <w:tc>
          <w:tcPr>
            <w:tcW w:w="808" w:type="dxa"/>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909" w:type="dxa"/>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909" w:type="dxa"/>
            <w:gridSpan w:val="2"/>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1010"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8"/>
                <w:szCs w:val="28"/>
                <w:lang w:eastAsia="uk-UA"/>
              </w:rPr>
            </w:pPr>
          </w:p>
        </w:tc>
        <w:tc>
          <w:tcPr>
            <w:tcW w:w="808"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spacing w:after="0" w:line="240" w:lineRule="auto"/>
              <w:jc w:val="center"/>
              <w:rPr>
                <w:rFonts w:ascii="Times New Roman" w:hAnsi="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spacing w:after="0" w:line="240" w:lineRule="auto"/>
              <w:jc w:val="center"/>
              <w:rPr>
                <w:rFonts w:ascii="Times New Roman" w:hAnsi="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r>
      <w:tr w:rsidR="00FA5B6D" w:rsidRPr="00FA5B6D" w:rsidTr="002C2B6F">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FA5B6D" w:rsidRPr="00FA5B6D" w:rsidRDefault="00FA5B6D" w:rsidP="00FA5B6D">
            <w:pPr>
              <w:spacing w:after="0" w:line="240" w:lineRule="auto"/>
              <w:rPr>
                <w:rFonts w:ascii="Times New Roman" w:hAnsi="Times New Roman"/>
                <w:sz w:val="24"/>
                <w:szCs w:val="24"/>
                <w:lang w:eastAsia="uk-UA"/>
              </w:rPr>
            </w:pPr>
          </w:p>
        </w:tc>
        <w:tc>
          <w:tcPr>
            <w:tcW w:w="2709"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18"/>
                <w:szCs w:val="18"/>
                <w:lang w:eastAsia="uk-UA"/>
              </w:rPr>
            </w:pPr>
            <w:r w:rsidRPr="00FA5B6D">
              <w:rPr>
                <w:rFonts w:ascii="Times New Roman" w:hAnsi="Times New Roman"/>
                <w:sz w:val="18"/>
                <w:szCs w:val="18"/>
                <w:lang w:eastAsia="ru-RU"/>
              </w:rPr>
              <w:t>Кількість одержувачів</w:t>
            </w:r>
          </w:p>
        </w:tc>
        <w:tc>
          <w:tcPr>
            <w:tcW w:w="808" w:type="dxa"/>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r w:rsidRPr="00FA5B6D">
              <w:rPr>
                <w:rFonts w:ascii="Times New Roman" w:hAnsi="Times New Roman"/>
                <w:sz w:val="24"/>
                <w:szCs w:val="24"/>
                <w:lang w:eastAsia="uk-UA"/>
              </w:rPr>
              <w:t>206</w:t>
            </w:r>
          </w:p>
        </w:tc>
        <w:tc>
          <w:tcPr>
            <w:tcW w:w="909" w:type="dxa"/>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r w:rsidRPr="00FA5B6D">
              <w:rPr>
                <w:rFonts w:ascii="Times New Roman" w:hAnsi="Times New Roman"/>
                <w:sz w:val="24"/>
                <w:szCs w:val="24"/>
                <w:lang w:eastAsia="uk-UA"/>
              </w:rPr>
              <w:t>206</w:t>
            </w:r>
          </w:p>
        </w:tc>
        <w:tc>
          <w:tcPr>
            <w:tcW w:w="909" w:type="dxa"/>
            <w:gridSpan w:val="2"/>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r w:rsidRPr="00FA5B6D">
              <w:rPr>
                <w:rFonts w:ascii="Times New Roman" w:hAnsi="Times New Roman"/>
                <w:sz w:val="24"/>
                <w:szCs w:val="24"/>
                <w:lang w:eastAsia="uk-UA"/>
              </w:rPr>
              <w:t>206</w:t>
            </w:r>
          </w:p>
        </w:tc>
        <w:tc>
          <w:tcPr>
            <w:tcW w:w="1010"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8"/>
                <w:szCs w:val="28"/>
                <w:lang w:eastAsia="uk-UA"/>
              </w:rPr>
            </w:pPr>
          </w:p>
        </w:tc>
        <w:tc>
          <w:tcPr>
            <w:tcW w:w="808"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spacing w:after="0" w:line="240" w:lineRule="auto"/>
              <w:jc w:val="center"/>
              <w:rPr>
                <w:rFonts w:ascii="Times New Roman" w:hAnsi="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spacing w:after="0" w:line="240" w:lineRule="auto"/>
              <w:jc w:val="center"/>
              <w:rPr>
                <w:rFonts w:ascii="Times New Roman" w:hAnsi="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r>
      <w:tr w:rsidR="00FA5B6D" w:rsidRPr="00FA5B6D" w:rsidTr="002C2B6F">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FA5B6D" w:rsidRPr="00FA5B6D" w:rsidRDefault="00FA5B6D" w:rsidP="00FA5B6D">
            <w:pPr>
              <w:spacing w:after="0" w:line="240" w:lineRule="auto"/>
              <w:rPr>
                <w:rFonts w:ascii="Times New Roman" w:hAnsi="Times New Roman"/>
                <w:sz w:val="24"/>
                <w:szCs w:val="24"/>
                <w:lang w:eastAsia="uk-UA"/>
              </w:rPr>
            </w:pPr>
          </w:p>
        </w:tc>
        <w:tc>
          <w:tcPr>
            <w:tcW w:w="2709"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18"/>
                <w:szCs w:val="18"/>
                <w:lang w:eastAsia="uk-UA"/>
              </w:rPr>
            </w:pPr>
            <w:r w:rsidRPr="00FA5B6D">
              <w:rPr>
                <w:rFonts w:ascii="Times New Roman" w:hAnsi="Times New Roman"/>
                <w:sz w:val="18"/>
                <w:szCs w:val="18"/>
                <w:lang w:eastAsia="uk-UA"/>
              </w:rPr>
              <w:t>ефективності</w:t>
            </w:r>
          </w:p>
        </w:tc>
        <w:tc>
          <w:tcPr>
            <w:tcW w:w="808" w:type="dxa"/>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909" w:type="dxa"/>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909" w:type="dxa"/>
            <w:gridSpan w:val="2"/>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1010"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8"/>
                <w:szCs w:val="28"/>
                <w:lang w:eastAsia="uk-UA"/>
              </w:rPr>
            </w:pPr>
          </w:p>
        </w:tc>
        <w:tc>
          <w:tcPr>
            <w:tcW w:w="808"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spacing w:after="0" w:line="240" w:lineRule="auto"/>
              <w:jc w:val="center"/>
              <w:rPr>
                <w:rFonts w:ascii="Times New Roman" w:hAnsi="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spacing w:after="0" w:line="240" w:lineRule="auto"/>
              <w:jc w:val="center"/>
              <w:rPr>
                <w:rFonts w:ascii="Times New Roman" w:hAnsi="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r>
      <w:tr w:rsidR="00FA5B6D" w:rsidRPr="00FA5B6D" w:rsidTr="002C2B6F">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FA5B6D" w:rsidRPr="00FA5B6D" w:rsidRDefault="00FA5B6D" w:rsidP="00FA5B6D">
            <w:pPr>
              <w:spacing w:after="0" w:line="240" w:lineRule="auto"/>
              <w:rPr>
                <w:rFonts w:ascii="Times New Roman" w:hAnsi="Times New Roman"/>
                <w:sz w:val="24"/>
                <w:szCs w:val="24"/>
                <w:lang w:eastAsia="uk-UA"/>
              </w:rPr>
            </w:pPr>
          </w:p>
        </w:tc>
        <w:tc>
          <w:tcPr>
            <w:tcW w:w="2709"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18"/>
                <w:szCs w:val="18"/>
                <w:lang w:eastAsia="uk-UA"/>
              </w:rPr>
            </w:pPr>
            <w:r w:rsidRPr="00FA5B6D">
              <w:rPr>
                <w:rFonts w:ascii="Times New Roman" w:hAnsi="Times New Roman"/>
                <w:sz w:val="18"/>
                <w:szCs w:val="18"/>
                <w:lang w:eastAsia="ru-RU"/>
              </w:rPr>
              <w:t>Середній розмір оплати(грн.)</w:t>
            </w:r>
          </w:p>
        </w:tc>
        <w:tc>
          <w:tcPr>
            <w:tcW w:w="808" w:type="dxa"/>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r w:rsidRPr="00FA5B6D">
              <w:rPr>
                <w:rFonts w:ascii="Times New Roman" w:hAnsi="Times New Roman"/>
                <w:sz w:val="24"/>
                <w:szCs w:val="24"/>
                <w:lang w:eastAsia="uk-UA"/>
              </w:rPr>
              <w:t>480,6</w:t>
            </w:r>
          </w:p>
        </w:tc>
        <w:tc>
          <w:tcPr>
            <w:tcW w:w="909" w:type="dxa"/>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r w:rsidRPr="00FA5B6D">
              <w:rPr>
                <w:rFonts w:ascii="Times New Roman" w:hAnsi="Times New Roman"/>
                <w:sz w:val="24"/>
                <w:szCs w:val="24"/>
                <w:lang w:eastAsia="uk-UA"/>
              </w:rPr>
              <w:t>480,6</w:t>
            </w:r>
          </w:p>
        </w:tc>
        <w:tc>
          <w:tcPr>
            <w:tcW w:w="909" w:type="dxa"/>
            <w:gridSpan w:val="2"/>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r w:rsidRPr="00FA5B6D">
              <w:rPr>
                <w:rFonts w:ascii="Times New Roman" w:hAnsi="Times New Roman"/>
                <w:sz w:val="24"/>
                <w:szCs w:val="24"/>
                <w:lang w:eastAsia="uk-UA"/>
              </w:rPr>
              <w:t>480,6</w:t>
            </w:r>
          </w:p>
        </w:tc>
        <w:tc>
          <w:tcPr>
            <w:tcW w:w="1010"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8"/>
                <w:szCs w:val="28"/>
                <w:lang w:eastAsia="uk-UA"/>
              </w:rPr>
            </w:pPr>
          </w:p>
        </w:tc>
        <w:tc>
          <w:tcPr>
            <w:tcW w:w="808"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spacing w:after="0" w:line="240" w:lineRule="auto"/>
              <w:jc w:val="center"/>
              <w:rPr>
                <w:rFonts w:ascii="Times New Roman" w:hAnsi="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spacing w:after="0" w:line="240" w:lineRule="auto"/>
              <w:jc w:val="center"/>
              <w:rPr>
                <w:rFonts w:ascii="Times New Roman" w:hAnsi="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r>
      <w:tr w:rsidR="00FA5B6D" w:rsidRPr="00FA5B6D" w:rsidTr="002C2B6F">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FA5B6D" w:rsidRPr="00FA5B6D" w:rsidRDefault="00FA5B6D" w:rsidP="00FA5B6D">
            <w:pPr>
              <w:spacing w:after="0" w:line="240" w:lineRule="auto"/>
              <w:rPr>
                <w:rFonts w:ascii="Times New Roman" w:hAnsi="Times New Roman"/>
                <w:sz w:val="24"/>
                <w:szCs w:val="24"/>
                <w:lang w:eastAsia="uk-UA"/>
              </w:rPr>
            </w:pPr>
          </w:p>
        </w:tc>
        <w:tc>
          <w:tcPr>
            <w:tcW w:w="2709"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18"/>
                <w:szCs w:val="18"/>
                <w:lang w:eastAsia="uk-UA"/>
              </w:rPr>
            </w:pPr>
            <w:r w:rsidRPr="00FA5B6D">
              <w:rPr>
                <w:rFonts w:ascii="Times New Roman" w:hAnsi="Times New Roman"/>
                <w:sz w:val="18"/>
                <w:szCs w:val="18"/>
                <w:lang w:eastAsia="uk-UA"/>
              </w:rPr>
              <w:t>якості</w:t>
            </w:r>
          </w:p>
        </w:tc>
        <w:tc>
          <w:tcPr>
            <w:tcW w:w="808" w:type="dxa"/>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909" w:type="dxa"/>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909" w:type="dxa"/>
            <w:gridSpan w:val="2"/>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1010"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8"/>
                <w:szCs w:val="28"/>
                <w:lang w:eastAsia="uk-UA"/>
              </w:rPr>
            </w:pPr>
          </w:p>
        </w:tc>
        <w:tc>
          <w:tcPr>
            <w:tcW w:w="808"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spacing w:after="0" w:line="240" w:lineRule="auto"/>
              <w:jc w:val="center"/>
              <w:rPr>
                <w:rFonts w:ascii="Times New Roman" w:hAnsi="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spacing w:after="0" w:line="240" w:lineRule="auto"/>
              <w:jc w:val="center"/>
              <w:rPr>
                <w:rFonts w:ascii="Times New Roman" w:hAnsi="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r>
      <w:tr w:rsidR="00FA5B6D" w:rsidRPr="00FA5B6D" w:rsidTr="002C2B6F">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FA5B6D" w:rsidRPr="00FA5B6D" w:rsidRDefault="00FA5B6D" w:rsidP="00FA5B6D">
            <w:pPr>
              <w:spacing w:after="0" w:line="240" w:lineRule="auto"/>
              <w:rPr>
                <w:rFonts w:ascii="Times New Roman" w:hAnsi="Times New Roman"/>
                <w:sz w:val="24"/>
                <w:szCs w:val="24"/>
                <w:lang w:eastAsia="uk-UA"/>
              </w:rPr>
            </w:pPr>
          </w:p>
        </w:tc>
        <w:tc>
          <w:tcPr>
            <w:tcW w:w="2709"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18"/>
                <w:szCs w:val="18"/>
                <w:lang w:eastAsia="uk-UA"/>
              </w:rPr>
            </w:pPr>
            <w:r w:rsidRPr="00FA5B6D">
              <w:rPr>
                <w:rFonts w:ascii="Times New Roman" w:hAnsi="Times New Roman"/>
                <w:sz w:val="18"/>
                <w:szCs w:val="18"/>
                <w:lang w:eastAsia="ru-RU"/>
              </w:rPr>
              <w:t xml:space="preserve">% позитивно вирішених заяв </w:t>
            </w:r>
          </w:p>
        </w:tc>
        <w:tc>
          <w:tcPr>
            <w:tcW w:w="808" w:type="dxa"/>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r w:rsidRPr="00FA5B6D">
              <w:rPr>
                <w:rFonts w:ascii="Times New Roman" w:hAnsi="Times New Roman"/>
                <w:sz w:val="24"/>
                <w:szCs w:val="24"/>
                <w:lang w:eastAsia="uk-UA"/>
              </w:rPr>
              <w:t>100</w:t>
            </w:r>
          </w:p>
        </w:tc>
        <w:tc>
          <w:tcPr>
            <w:tcW w:w="909" w:type="dxa"/>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r w:rsidRPr="00FA5B6D">
              <w:rPr>
                <w:rFonts w:ascii="Times New Roman" w:hAnsi="Times New Roman"/>
                <w:sz w:val="24"/>
                <w:szCs w:val="24"/>
                <w:lang w:eastAsia="uk-UA"/>
              </w:rPr>
              <w:t>100</w:t>
            </w:r>
          </w:p>
        </w:tc>
        <w:tc>
          <w:tcPr>
            <w:tcW w:w="909" w:type="dxa"/>
            <w:gridSpan w:val="2"/>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r w:rsidRPr="00FA5B6D">
              <w:rPr>
                <w:rFonts w:ascii="Times New Roman" w:hAnsi="Times New Roman"/>
                <w:sz w:val="24"/>
                <w:szCs w:val="24"/>
                <w:lang w:eastAsia="uk-UA"/>
              </w:rPr>
              <w:t>100</w:t>
            </w:r>
          </w:p>
        </w:tc>
        <w:tc>
          <w:tcPr>
            <w:tcW w:w="1010"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8"/>
                <w:szCs w:val="28"/>
                <w:lang w:eastAsia="uk-UA"/>
              </w:rPr>
            </w:pPr>
          </w:p>
        </w:tc>
        <w:tc>
          <w:tcPr>
            <w:tcW w:w="808"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spacing w:after="0" w:line="240" w:lineRule="auto"/>
              <w:jc w:val="center"/>
              <w:rPr>
                <w:rFonts w:ascii="Times New Roman" w:hAnsi="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spacing w:after="0" w:line="240" w:lineRule="auto"/>
              <w:jc w:val="center"/>
              <w:rPr>
                <w:rFonts w:ascii="Times New Roman" w:hAnsi="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r>
      <w:tr w:rsidR="00FA5B6D" w:rsidRPr="00FA5B6D" w:rsidTr="002C2B6F">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FA5B6D" w:rsidRPr="00FA5B6D" w:rsidRDefault="00FA5B6D" w:rsidP="00FA5B6D">
            <w:pPr>
              <w:spacing w:after="0" w:line="240" w:lineRule="auto"/>
              <w:rPr>
                <w:rFonts w:ascii="Times New Roman" w:hAnsi="Times New Roman"/>
                <w:sz w:val="24"/>
                <w:szCs w:val="24"/>
                <w:lang w:eastAsia="uk-UA"/>
              </w:rPr>
            </w:pPr>
          </w:p>
        </w:tc>
        <w:tc>
          <w:tcPr>
            <w:tcW w:w="2709" w:type="dxa"/>
            <w:vMerge/>
            <w:tcBorders>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18"/>
                <w:szCs w:val="18"/>
                <w:lang w:eastAsia="uk-UA"/>
              </w:rPr>
            </w:pPr>
          </w:p>
        </w:tc>
        <w:tc>
          <w:tcPr>
            <w:tcW w:w="808" w:type="dxa"/>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909" w:type="dxa"/>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909" w:type="dxa"/>
            <w:gridSpan w:val="2"/>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1010"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8"/>
                <w:szCs w:val="28"/>
                <w:lang w:eastAsia="uk-UA"/>
              </w:rPr>
            </w:pPr>
          </w:p>
        </w:tc>
        <w:tc>
          <w:tcPr>
            <w:tcW w:w="808"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spacing w:after="0" w:line="240" w:lineRule="auto"/>
              <w:jc w:val="center"/>
              <w:rPr>
                <w:rFonts w:ascii="Times New Roman" w:hAnsi="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spacing w:after="0" w:line="240" w:lineRule="auto"/>
              <w:jc w:val="center"/>
              <w:rPr>
                <w:rFonts w:ascii="Times New Roman" w:hAnsi="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r>
      <w:tr w:rsidR="00FA5B6D" w:rsidRPr="00FA5B6D" w:rsidTr="002C2B6F">
        <w:trPr>
          <w:gridAfter w:val="3"/>
          <w:wAfter w:w="7171" w:type="dxa"/>
          <w:cantSplit/>
        </w:trPr>
        <w:tc>
          <w:tcPr>
            <w:tcW w:w="476" w:type="dxa"/>
            <w:vMerge w:val="restart"/>
            <w:tcBorders>
              <w:left w:val="single" w:sz="4" w:space="0" w:color="auto"/>
              <w:right w:val="single" w:sz="4" w:space="0" w:color="auto"/>
            </w:tcBorders>
            <w:shd w:val="clear" w:color="auto" w:fill="auto"/>
            <w:vAlign w:val="center"/>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r w:rsidRPr="00FA5B6D">
              <w:rPr>
                <w:rFonts w:ascii="Times New Roman" w:hAnsi="Times New Roman"/>
                <w:sz w:val="24"/>
                <w:szCs w:val="24"/>
                <w:lang w:eastAsia="uk-UA"/>
              </w:rPr>
              <w:t>4</w:t>
            </w:r>
          </w:p>
        </w:tc>
        <w:tc>
          <w:tcPr>
            <w:tcW w:w="1919" w:type="dxa"/>
            <w:vMerge w:val="restart"/>
            <w:tcBorders>
              <w:left w:val="single" w:sz="4" w:space="0" w:color="auto"/>
              <w:right w:val="single" w:sz="4" w:space="0" w:color="auto"/>
            </w:tcBorders>
            <w:shd w:val="clear" w:color="auto" w:fill="auto"/>
            <w:vAlign w:val="center"/>
          </w:tcPr>
          <w:p w:rsidR="00FA5B6D" w:rsidRPr="00FA5B6D" w:rsidRDefault="00FA5B6D" w:rsidP="00FA5B6D">
            <w:pPr>
              <w:spacing w:after="0" w:line="240" w:lineRule="auto"/>
              <w:rPr>
                <w:rFonts w:ascii="Times New Roman" w:hAnsi="Times New Roman"/>
                <w:sz w:val="24"/>
                <w:szCs w:val="24"/>
                <w:lang w:eastAsia="uk-UA"/>
              </w:rPr>
            </w:pPr>
          </w:p>
        </w:tc>
        <w:tc>
          <w:tcPr>
            <w:tcW w:w="2709" w:type="dxa"/>
            <w:vMerge w:val="restart"/>
            <w:tcBorders>
              <w:top w:val="single" w:sz="4" w:space="0" w:color="auto"/>
              <w:left w:val="single" w:sz="4" w:space="0" w:color="auto"/>
              <w:right w:val="single" w:sz="4" w:space="0" w:color="auto"/>
            </w:tcBorders>
            <w:shd w:val="clear" w:color="auto" w:fill="auto"/>
          </w:tcPr>
          <w:p w:rsidR="00FA5B6D" w:rsidRPr="00FA5B6D" w:rsidRDefault="00FA5B6D" w:rsidP="00FA5B6D">
            <w:pPr>
              <w:spacing w:after="0" w:line="240" w:lineRule="auto"/>
              <w:ind w:left="-87"/>
              <w:rPr>
                <w:rFonts w:ascii="Times New Roman" w:hAnsi="Times New Roman"/>
                <w:color w:val="000000"/>
                <w:sz w:val="24"/>
                <w:szCs w:val="24"/>
                <w:lang w:eastAsia="ru-RU"/>
              </w:rPr>
            </w:pPr>
            <w:r w:rsidRPr="00FA5B6D">
              <w:rPr>
                <w:rFonts w:ascii="Times New Roman" w:hAnsi="Times New Roman"/>
                <w:sz w:val="24"/>
                <w:szCs w:val="24"/>
                <w:lang w:eastAsia="uk-UA"/>
              </w:rPr>
              <w:t>1.</w:t>
            </w:r>
            <w:r w:rsidRPr="00FA5B6D">
              <w:rPr>
                <w:rFonts w:ascii="Times New Roman" w:hAnsi="Times New Roman"/>
                <w:sz w:val="24"/>
                <w:szCs w:val="24"/>
                <w:lang w:eastAsia="ru-RU"/>
              </w:rPr>
              <w:t xml:space="preserve"> </w:t>
            </w:r>
            <w:r w:rsidRPr="00FA5B6D">
              <w:rPr>
                <w:rFonts w:ascii="Times New Roman" w:hAnsi="Times New Roman"/>
                <w:color w:val="000000"/>
                <w:sz w:val="24"/>
                <w:szCs w:val="24"/>
                <w:lang w:eastAsia="ru-RU"/>
              </w:rPr>
              <w:t xml:space="preserve">Організація поховання окремих категорій громадян. </w:t>
            </w:r>
          </w:p>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8"/>
                <w:szCs w:val="28"/>
                <w:lang w:eastAsia="uk-UA"/>
              </w:rPr>
            </w:pPr>
            <w:r w:rsidRPr="00FA5B6D">
              <w:rPr>
                <w:rFonts w:ascii="Times New Roman" w:hAnsi="Times New Roman"/>
                <w:sz w:val="18"/>
                <w:szCs w:val="18"/>
                <w:lang w:eastAsia="uk-UA"/>
              </w:rPr>
              <w:t>затрат (тис. грн.)</w:t>
            </w:r>
          </w:p>
        </w:tc>
        <w:tc>
          <w:tcPr>
            <w:tcW w:w="808" w:type="dxa"/>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r w:rsidRPr="00FA5B6D">
              <w:rPr>
                <w:rFonts w:ascii="Times New Roman" w:hAnsi="Times New Roman"/>
                <w:sz w:val="24"/>
                <w:szCs w:val="24"/>
                <w:lang w:eastAsia="uk-UA"/>
              </w:rPr>
              <w:t>60,0</w:t>
            </w:r>
          </w:p>
        </w:tc>
        <w:tc>
          <w:tcPr>
            <w:tcW w:w="909" w:type="dxa"/>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r w:rsidRPr="00FA5B6D">
              <w:rPr>
                <w:rFonts w:ascii="Times New Roman" w:hAnsi="Times New Roman"/>
                <w:sz w:val="24"/>
                <w:szCs w:val="24"/>
                <w:lang w:eastAsia="uk-UA"/>
              </w:rPr>
              <w:t>60,0</w:t>
            </w:r>
          </w:p>
        </w:tc>
        <w:tc>
          <w:tcPr>
            <w:tcW w:w="909" w:type="dxa"/>
            <w:gridSpan w:val="2"/>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r w:rsidRPr="00FA5B6D">
              <w:rPr>
                <w:rFonts w:ascii="Times New Roman" w:hAnsi="Times New Roman"/>
                <w:sz w:val="24"/>
                <w:szCs w:val="24"/>
                <w:lang w:eastAsia="uk-UA"/>
              </w:rPr>
              <w:t>60,0</w:t>
            </w:r>
          </w:p>
        </w:tc>
        <w:tc>
          <w:tcPr>
            <w:tcW w:w="1010" w:type="dxa"/>
            <w:vMerge w:val="restart"/>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8"/>
                <w:szCs w:val="28"/>
                <w:lang w:eastAsia="uk-UA"/>
              </w:rPr>
            </w:pPr>
          </w:p>
        </w:tc>
        <w:tc>
          <w:tcPr>
            <w:tcW w:w="808" w:type="dxa"/>
            <w:vMerge w:val="restart"/>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spacing w:after="0" w:line="240" w:lineRule="auto"/>
              <w:jc w:val="center"/>
              <w:rPr>
                <w:rFonts w:ascii="Times New Roman" w:hAnsi="Times New Roman"/>
                <w:sz w:val="24"/>
                <w:szCs w:val="24"/>
                <w:lang w:eastAsia="ru-RU"/>
              </w:rPr>
            </w:pPr>
            <w:r w:rsidRPr="00FA5B6D">
              <w:rPr>
                <w:rFonts w:ascii="Times New Roman" w:hAnsi="Times New Roman"/>
                <w:sz w:val="24"/>
                <w:szCs w:val="24"/>
                <w:lang w:eastAsia="ru-RU"/>
              </w:rPr>
              <w:t>60,0</w:t>
            </w:r>
          </w:p>
        </w:tc>
        <w:tc>
          <w:tcPr>
            <w:tcW w:w="1212"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spacing w:after="0" w:line="240" w:lineRule="auto"/>
              <w:jc w:val="center"/>
              <w:rPr>
                <w:rFonts w:ascii="Times New Roman" w:hAnsi="Times New Roman"/>
                <w:sz w:val="24"/>
                <w:szCs w:val="24"/>
                <w:lang w:eastAsia="ru-RU"/>
              </w:rPr>
            </w:pPr>
            <w:r w:rsidRPr="00FA5B6D">
              <w:rPr>
                <w:rFonts w:ascii="Times New Roman" w:hAnsi="Times New Roman"/>
                <w:sz w:val="24"/>
                <w:szCs w:val="24"/>
                <w:lang w:eastAsia="ru-RU"/>
              </w:rPr>
              <w:t>60,0</w:t>
            </w:r>
          </w:p>
        </w:tc>
        <w:tc>
          <w:tcPr>
            <w:tcW w:w="909"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spacing w:after="0" w:line="240" w:lineRule="auto"/>
              <w:jc w:val="center"/>
              <w:rPr>
                <w:rFonts w:ascii="Times New Roman" w:hAnsi="Times New Roman"/>
                <w:sz w:val="24"/>
                <w:szCs w:val="24"/>
                <w:lang w:eastAsia="ru-RU"/>
              </w:rPr>
            </w:pPr>
            <w:r w:rsidRPr="00FA5B6D">
              <w:rPr>
                <w:rFonts w:ascii="Times New Roman" w:hAnsi="Times New Roman"/>
                <w:sz w:val="24"/>
                <w:szCs w:val="24"/>
                <w:lang w:eastAsia="ru-RU"/>
              </w:rPr>
              <w:t>60,0</w:t>
            </w:r>
          </w:p>
        </w:tc>
        <w:tc>
          <w:tcPr>
            <w:tcW w:w="1313" w:type="dxa"/>
            <w:gridSpan w:val="2"/>
            <w:vMerge w:val="restart"/>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r>
      <w:tr w:rsidR="00FA5B6D" w:rsidRPr="00FA5B6D" w:rsidTr="002C2B6F">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FA5B6D" w:rsidRPr="00FA5B6D" w:rsidRDefault="00FA5B6D" w:rsidP="00FA5B6D">
            <w:pPr>
              <w:spacing w:after="0" w:line="240" w:lineRule="auto"/>
              <w:rPr>
                <w:rFonts w:ascii="Times New Roman" w:hAnsi="Times New Roman"/>
                <w:sz w:val="24"/>
                <w:szCs w:val="24"/>
                <w:lang w:eastAsia="uk-UA"/>
              </w:rPr>
            </w:pPr>
          </w:p>
        </w:tc>
        <w:tc>
          <w:tcPr>
            <w:tcW w:w="2709"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18"/>
                <w:szCs w:val="18"/>
                <w:lang w:eastAsia="uk-UA"/>
              </w:rPr>
            </w:pPr>
            <w:r w:rsidRPr="00FA5B6D">
              <w:rPr>
                <w:rFonts w:ascii="Times New Roman" w:hAnsi="Times New Roman"/>
                <w:sz w:val="18"/>
                <w:szCs w:val="18"/>
                <w:lang w:eastAsia="uk-UA"/>
              </w:rPr>
              <w:t xml:space="preserve">продукту </w:t>
            </w:r>
          </w:p>
        </w:tc>
        <w:tc>
          <w:tcPr>
            <w:tcW w:w="808" w:type="dxa"/>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909" w:type="dxa"/>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909" w:type="dxa"/>
            <w:gridSpan w:val="2"/>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1010"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8"/>
                <w:szCs w:val="28"/>
                <w:lang w:eastAsia="uk-UA"/>
              </w:rPr>
            </w:pPr>
          </w:p>
        </w:tc>
        <w:tc>
          <w:tcPr>
            <w:tcW w:w="808"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spacing w:after="0" w:line="240" w:lineRule="auto"/>
              <w:jc w:val="center"/>
              <w:rPr>
                <w:rFonts w:ascii="Times New Roman" w:hAnsi="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spacing w:after="0" w:line="240" w:lineRule="auto"/>
              <w:jc w:val="center"/>
              <w:rPr>
                <w:rFonts w:ascii="Times New Roman" w:hAnsi="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r>
      <w:tr w:rsidR="00FA5B6D" w:rsidRPr="00FA5B6D" w:rsidTr="002C2B6F">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FA5B6D" w:rsidRPr="00FA5B6D" w:rsidRDefault="00FA5B6D" w:rsidP="00FA5B6D">
            <w:pPr>
              <w:spacing w:after="0" w:line="240" w:lineRule="auto"/>
              <w:rPr>
                <w:rFonts w:ascii="Times New Roman" w:hAnsi="Times New Roman"/>
                <w:sz w:val="24"/>
                <w:szCs w:val="24"/>
                <w:lang w:eastAsia="uk-UA"/>
              </w:rPr>
            </w:pPr>
          </w:p>
        </w:tc>
        <w:tc>
          <w:tcPr>
            <w:tcW w:w="2709"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18"/>
                <w:szCs w:val="18"/>
                <w:lang w:eastAsia="uk-UA"/>
              </w:rPr>
            </w:pPr>
            <w:r w:rsidRPr="00FA5B6D">
              <w:rPr>
                <w:rFonts w:ascii="Times New Roman" w:hAnsi="Times New Roman"/>
                <w:sz w:val="18"/>
                <w:szCs w:val="18"/>
                <w:lang w:eastAsia="ru-RU"/>
              </w:rPr>
              <w:t>Кількість одержувачів</w:t>
            </w:r>
          </w:p>
        </w:tc>
        <w:tc>
          <w:tcPr>
            <w:tcW w:w="808" w:type="dxa"/>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r w:rsidRPr="00FA5B6D">
              <w:rPr>
                <w:rFonts w:ascii="Times New Roman" w:hAnsi="Times New Roman"/>
                <w:sz w:val="24"/>
                <w:szCs w:val="24"/>
                <w:lang w:eastAsia="uk-UA"/>
              </w:rPr>
              <w:t>6</w:t>
            </w:r>
          </w:p>
        </w:tc>
        <w:tc>
          <w:tcPr>
            <w:tcW w:w="909" w:type="dxa"/>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r w:rsidRPr="00FA5B6D">
              <w:rPr>
                <w:rFonts w:ascii="Times New Roman" w:hAnsi="Times New Roman"/>
                <w:sz w:val="24"/>
                <w:szCs w:val="24"/>
                <w:lang w:eastAsia="uk-UA"/>
              </w:rPr>
              <w:t>6</w:t>
            </w:r>
          </w:p>
        </w:tc>
        <w:tc>
          <w:tcPr>
            <w:tcW w:w="909" w:type="dxa"/>
            <w:gridSpan w:val="2"/>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r w:rsidRPr="00FA5B6D">
              <w:rPr>
                <w:rFonts w:ascii="Times New Roman" w:hAnsi="Times New Roman"/>
                <w:sz w:val="24"/>
                <w:szCs w:val="24"/>
                <w:lang w:eastAsia="uk-UA"/>
              </w:rPr>
              <w:t>6</w:t>
            </w:r>
          </w:p>
        </w:tc>
        <w:tc>
          <w:tcPr>
            <w:tcW w:w="1010"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8"/>
                <w:szCs w:val="28"/>
                <w:lang w:eastAsia="uk-UA"/>
              </w:rPr>
            </w:pPr>
          </w:p>
        </w:tc>
        <w:tc>
          <w:tcPr>
            <w:tcW w:w="808"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spacing w:after="0" w:line="240" w:lineRule="auto"/>
              <w:jc w:val="center"/>
              <w:rPr>
                <w:rFonts w:ascii="Times New Roman" w:hAnsi="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spacing w:after="0" w:line="240" w:lineRule="auto"/>
              <w:jc w:val="center"/>
              <w:rPr>
                <w:rFonts w:ascii="Times New Roman" w:hAnsi="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r>
      <w:tr w:rsidR="00FA5B6D" w:rsidRPr="00FA5B6D" w:rsidTr="002C2B6F">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FA5B6D" w:rsidRPr="00FA5B6D" w:rsidRDefault="00FA5B6D" w:rsidP="00FA5B6D">
            <w:pPr>
              <w:spacing w:after="0" w:line="240" w:lineRule="auto"/>
              <w:rPr>
                <w:rFonts w:ascii="Times New Roman" w:hAnsi="Times New Roman"/>
                <w:sz w:val="24"/>
                <w:szCs w:val="24"/>
                <w:lang w:eastAsia="uk-UA"/>
              </w:rPr>
            </w:pPr>
          </w:p>
        </w:tc>
        <w:tc>
          <w:tcPr>
            <w:tcW w:w="2709"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18"/>
                <w:szCs w:val="18"/>
                <w:lang w:eastAsia="uk-UA"/>
              </w:rPr>
            </w:pPr>
            <w:r w:rsidRPr="00FA5B6D">
              <w:rPr>
                <w:rFonts w:ascii="Times New Roman" w:hAnsi="Times New Roman"/>
                <w:sz w:val="18"/>
                <w:szCs w:val="18"/>
                <w:lang w:eastAsia="uk-UA"/>
              </w:rPr>
              <w:t>ефективності</w:t>
            </w:r>
          </w:p>
        </w:tc>
        <w:tc>
          <w:tcPr>
            <w:tcW w:w="808" w:type="dxa"/>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909" w:type="dxa"/>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909" w:type="dxa"/>
            <w:gridSpan w:val="2"/>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1010"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8"/>
                <w:szCs w:val="28"/>
                <w:lang w:eastAsia="uk-UA"/>
              </w:rPr>
            </w:pPr>
          </w:p>
        </w:tc>
        <w:tc>
          <w:tcPr>
            <w:tcW w:w="808"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spacing w:after="0" w:line="240" w:lineRule="auto"/>
              <w:jc w:val="center"/>
              <w:rPr>
                <w:rFonts w:ascii="Times New Roman" w:hAnsi="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spacing w:after="0" w:line="240" w:lineRule="auto"/>
              <w:jc w:val="center"/>
              <w:rPr>
                <w:rFonts w:ascii="Times New Roman" w:hAnsi="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r>
      <w:tr w:rsidR="00FA5B6D" w:rsidRPr="00FA5B6D" w:rsidTr="002C2B6F">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FA5B6D" w:rsidRPr="00FA5B6D" w:rsidRDefault="00FA5B6D" w:rsidP="00FA5B6D">
            <w:pPr>
              <w:spacing w:after="0" w:line="240" w:lineRule="auto"/>
              <w:rPr>
                <w:rFonts w:ascii="Times New Roman" w:hAnsi="Times New Roman"/>
                <w:sz w:val="24"/>
                <w:szCs w:val="24"/>
                <w:lang w:eastAsia="uk-UA"/>
              </w:rPr>
            </w:pPr>
          </w:p>
        </w:tc>
        <w:tc>
          <w:tcPr>
            <w:tcW w:w="2709"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18"/>
                <w:szCs w:val="18"/>
                <w:lang w:eastAsia="uk-UA"/>
              </w:rPr>
            </w:pPr>
            <w:r w:rsidRPr="00FA5B6D">
              <w:rPr>
                <w:rFonts w:ascii="Times New Roman" w:hAnsi="Times New Roman"/>
                <w:sz w:val="18"/>
                <w:szCs w:val="18"/>
                <w:lang w:eastAsia="ru-RU"/>
              </w:rPr>
              <w:t>Середній розмір оплати(грн.)</w:t>
            </w:r>
          </w:p>
        </w:tc>
        <w:tc>
          <w:tcPr>
            <w:tcW w:w="808" w:type="dxa"/>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r w:rsidRPr="00FA5B6D">
              <w:rPr>
                <w:rFonts w:ascii="Times New Roman" w:hAnsi="Times New Roman"/>
                <w:sz w:val="24"/>
                <w:szCs w:val="24"/>
                <w:lang w:eastAsia="uk-UA"/>
              </w:rPr>
              <w:t>10000,0</w:t>
            </w:r>
          </w:p>
        </w:tc>
        <w:tc>
          <w:tcPr>
            <w:tcW w:w="909" w:type="dxa"/>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r w:rsidRPr="00FA5B6D">
              <w:rPr>
                <w:rFonts w:ascii="Times New Roman" w:hAnsi="Times New Roman"/>
                <w:sz w:val="24"/>
                <w:szCs w:val="24"/>
                <w:lang w:eastAsia="uk-UA"/>
              </w:rPr>
              <w:t>10000,0</w:t>
            </w:r>
          </w:p>
        </w:tc>
        <w:tc>
          <w:tcPr>
            <w:tcW w:w="909" w:type="dxa"/>
            <w:gridSpan w:val="2"/>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r w:rsidRPr="00FA5B6D">
              <w:rPr>
                <w:rFonts w:ascii="Times New Roman" w:hAnsi="Times New Roman"/>
                <w:sz w:val="24"/>
                <w:szCs w:val="24"/>
                <w:lang w:eastAsia="uk-UA"/>
              </w:rPr>
              <w:t>10000,0</w:t>
            </w:r>
          </w:p>
        </w:tc>
        <w:tc>
          <w:tcPr>
            <w:tcW w:w="1010"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8"/>
                <w:szCs w:val="28"/>
                <w:lang w:eastAsia="uk-UA"/>
              </w:rPr>
            </w:pPr>
          </w:p>
        </w:tc>
        <w:tc>
          <w:tcPr>
            <w:tcW w:w="808"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spacing w:after="0" w:line="240" w:lineRule="auto"/>
              <w:jc w:val="center"/>
              <w:rPr>
                <w:rFonts w:ascii="Times New Roman" w:hAnsi="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spacing w:after="0" w:line="240" w:lineRule="auto"/>
              <w:jc w:val="center"/>
              <w:rPr>
                <w:rFonts w:ascii="Times New Roman" w:hAnsi="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r>
      <w:tr w:rsidR="00FA5B6D" w:rsidRPr="00FA5B6D" w:rsidTr="002C2B6F">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FA5B6D" w:rsidRPr="00FA5B6D" w:rsidRDefault="00FA5B6D" w:rsidP="00FA5B6D">
            <w:pPr>
              <w:spacing w:after="0" w:line="240" w:lineRule="auto"/>
              <w:rPr>
                <w:rFonts w:ascii="Times New Roman" w:hAnsi="Times New Roman"/>
                <w:sz w:val="24"/>
                <w:szCs w:val="24"/>
                <w:lang w:eastAsia="uk-UA"/>
              </w:rPr>
            </w:pPr>
          </w:p>
        </w:tc>
        <w:tc>
          <w:tcPr>
            <w:tcW w:w="2709"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18"/>
                <w:szCs w:val="18"/>
                <w:lang w:eastAsia="uk-UA"/>
              </w:rPr>
            </w:pPr>
            <w:r w:rsidRPr="00FA5B6D">
              <w:rPr>
                <w:rFonts w:ascii="Times New Roman" w:hAnsi="Times New Roman"/>
                <w:sz w:val="18"/>
                <w:szCs w:val="18"/>
                <w:lang w:eastAsia="uk-UA"/>
              </w:rPr>
              <w:t>якості</w:t>
            </w:r>
          </w:p>
        </w:tc>
        <w:tc>
          <w:tcPr>
            <w:tcW w:w="808" w:type="dxa"/>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909" w:type="dxa"/>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909" w:type="dxa"/>
            <w:gridSpan w:val="2"/>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1010"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8"/>
                <w:szCs w:val="28"/>
                <w:lang w:eastAsia="uk-UA"/>
              </w:rPr>
            </w:pPr>
          </w:p>
        </w:tc>
        <w:tc>
          <w:tcPr>
            <w:tcW w:w="808"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spacing w:after="0" w:line="240" w:lineRule="auto"/>
              <w:jc w:val="center"/>
              <w:rPr>
                <w:rFonts w:ascii="Times New Roman" w:hAnsi="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spacing w:after="0" w:line="240" w:lineRule="auto"/>
              <w:jc w:val="center"/>
              <w:rPr>
                <w:rFonts w:ascii="Times New Roman" w:hAnsi="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r>
      <w:tr w:rsidR="00FA5B6D" w:rsidRPr="00FA5B6D" w:rsidTr="002C2B6F">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FA5B6D" w:rsidRPr="00FA5B6D" w:rsidRDefault="00FA5B6D" w:rsidP="00FA5B6D">
            <w:pPr>
              <w:spacing w:after="0" w:line="240" w:lineRule="auto"/>
              <w:rPr>
                <w:rFonts w:ascii="Times New Roman" w:hAnsi="Times New Roman"/>
                <w:sz w:val="24"/>
                <w:szCs w:val="24"/>
                <w:lang w:eastAsia="uk-UA"/>
              </w:rPr>
            </w:pPr>
          </w:p>
        </w:tc>
        <w:tc>
          <w:tcPr>
            <w:tcW w:w="2709"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18"/>
                <w:szCs w:val="18"/>
                <w:lang w:eastAsia="uk-UA"/>
              </w:rPr>
            </w:pPr>
            <w:r w:rsidRPr="00FA5B6D">
              <w:rPr>
                <w:rFonts w:ascii="Times New Roman" w:hAnsi="Times New Roman"/>
                <w:sz w:val="18"/>
                <w:szCs w:val="18"/>
                <w:lang w:eastAsia="ru-RU"/>
              </w:rPr>
              <w:t xml:space="preserve">% позитивно вирішених заяв </w:t>
            </w:r>
          </w:p>
        </w:tc>
        <w:tc>
          <w:tcPr>
            <w:tcW w:w="808" w:type="dxa"/>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r w:rsidRPr="00FA5B6D">
              <w:rPr>
                <w:rFonts w:ascii="Times New Roman" w:hAnsi="Times New Roman"/>
                <w:sz w:val="24"/>
                <w:szCs w:val="24"/>
                <w:lang w:eastAsia="uk-UA"/>
              </w:rPr>
              <w:t>100</w:t>
            </w:r>
          </w:p>
        </w:tc>
        <w:tc>
          <w:tcPr>
            <w:tcW w:w="909" w:type="dxa"/>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r w:rsidRPr="00FA5B6D">
              <w:rPr>
                <w:rFonts w:ascii="Times New Roman" w:hAnsi="Times New Roman"/>
                <w:sz w:val="24"/>
                <w:szCs w:val="24"/>
                <w:lang w:eastAsia="uk-UA"/>
              </w:rPr>
              <w:t>100</w:t>
            </w:r>
          </w:p>
        </w:tc>
        <w:tc>
          <w:tcPr>
            <w:tcW w:w="909" w:type="dxa"/>
            <w:gridSpan w:val="2"/>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r w:rsidRPr="00FA5B6D">
              <w:rPr>
                <w:rFonts w:ascii="Times New Roman" w:hAnsi="Times New Roman"/>
                <w:sz w:val="24"/>
                <w:szCs w:val="24"/>
                <w:lang w:eastAsia="uk-UA"/>
              </w:rPr>
              <w:t>100</w:t>
            </w:r>
          </w:p>
        </w:tc>
        <w:tc>
          <w:tcPr>
            <w:tcW w:w="1010"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8"/>
                <w:szCs w:val="28"/>
                <w:lang w:eastAsia="uk-UA"/>
              </w:rPr>
            </w:pPr>
          </w:p>
        </w:tc>
        <w:tc>
          <w:tcPr>
            <w:tcW w:w="808"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spacing w:after="0" w:line="240" w:lineRule="auto"/>
              <w:jc w:val="center"/>
              <w:rPr>
                <w:rFonts w:ascii="Times New Roman" w:hAnsi="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spacing w:after="0" w:line="240" w:lineRule="auto"/>
              <w:jc w:val="center"/>
              <w:rPr>
                <w:rFonts w:ascii="Times New Roman" w:hAnsi="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r>
      <w:tr w:rsidR="00FA5B6D" w:rsidRPr="00FA5B6D" w:rsidTr="002C2B6F">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FA5B6D" w:rsidRPr="00FA5B6D" w:rsidRDefault="00FA5B6D" w:rsidP="00FA5B6D">
            <w:pPr>
              <w:spacing w:after="0" w:line="240" w:lineRule="auto"/>
              <w:rPr>
                <w:rFonts w:ascii="Times New Roman" w:hAnsi="Times New Roman"/>
                <w:sz w:val="24"/>
                <w:szCs w:val="24"/>
                <w:lang w:eastAsia="uk-UA"/>
              </w:rPr>
            </w:pPr>
          </w:p>
        </w:tc>
        <w:tc>
          <w:tcPr>
            <w:tcW w:w="2709" w:type="dxa"/>
            <w:vMerge/>
            <w:tcBorders>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18"/>
                <w:szCs w:val="18"/>
                <w:lang w:eastAsia="uk-UA"/>
              </w:rPr>
            </w:pPr>
          </w:p>
        </w:tc>
        <w:tc>
          <w:tcPr>
            <w:tcW w:w="808" w:type="dxa"/>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909" w:type="dxa"/>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909" w:type="dxa"/>
            <w:gridSpan w:val="2"/>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1010"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8"/>
                <w:szCs w:val="28"/>
                <w:lang w:eastAsia="uk-UA"/>
              </w:rPr>
            </w:pPr>
          </w:p>
        </w:tc>
        <w:tc>
          <w:tcPr>
            <w:tcW w:w="808"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spacing w:after="0" w:line="240" w:lineRule="auto"/>
              <w:jc w:val="center"/>
              <w:rPr>
                <w:rFonts w:ascii="Times New Roman" w:hAnsi="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spacing w:after="0" w:line="240" w:lineRule="auto"/>
              <w:jc w:val="center"/>
              <w:rPr>
                <w:rFonts w:ascii="Times New Roman" w:hAnsi="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r>
      <w:tr w:rsidR="00FA5B6D" w:rsidRPr="00FA5B6D" w:rsidTr="002C2B6F">
        <w:trPr>
          <w:gridAfter w:val="3"/>
          <w:wAfter w:w="7171" w:type="dxa"/>
          <w:cantSplit/>
        </w:trPr>
        <w:tc>
          <w:tcPr>
            <w:tcW w:w="476" w:type="dxa"/>
            <w:tcBorders>
              <w:left w:val="single" w:sz="4" w:space="0" w:color="auto"/>
              <w:right w:val="single" w:sz="4" w:space="0" w:color="auto"/>
            </w:tcBorders>
            <w:shd w:val="clear" w:color="auto" w:fill="auto"/>
            <w:vAlign w:val="center"/>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1919" w:type="dxa"/>
            <w:tcBorders>
              <w:left w:val="single" w:sz="4" w:space="0" w:color="auto"/>
              <w:right w:val="single" w:sz="4" w:space="0" w:color="auto"/>
            </w:tcBorders>
            <w:shd w:val="clear" w:color="auto" w:fill="auto"/>
            <w:vAlign w:val="center"/>
          </w:tcPr>
          <w:p w:rsidR="00FA5B6D" w:rsidRPr="00FA5B6D" w:rsidRDefault="00FA5B6D" w:rsidP="00FA5B6D">
            <w:pPr>
              <w:spacing w:after="0" w:line="240" w:lineRule="auto"/>
              <w:rPr>
                <w:rFonts w:ascii="Times New Roman" w:hAnsi="Times New Roman"/>
                <w:sz w:val="24"/>
                <w:szCs w:val="24"/>
                <w:lang w:eastAsia="uk-UA"/>
              </w:rPr>
            </w:pP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r w:rsidRPr="00FA5B6D">
              <w:rPr>
                <w:rFonts w:ascii="Times New Roman" w:hAnsi="Times New Roman"/>
                <w:sz w:val="24"/>
                <w:szCs w:val="24"/>
                <w:lang w:eastAsia="uk-UA"/>
              </w:rPr>
              <w:t>ВСЬОГО</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8"/>
                <w:szCs w:val="28"/>
                <w:lang w:eastAsia="uk-UA"/>
              </w:rPr>
            </w:pPr>
          </w:p>
        </w:tc>
        <w:tc>
          <w:tcPr>
            <w:tcW w:w="808" w:type="dxa"/>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909" w:type="dxa"/>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909" w:type="dxa"/>
            <w:gridSpan w:val="2"/>
            <w:tcBorders>
              <w:left w:val="single" w:sz="4" w:space="0" w:color="auto"/>
              <w:right w:val="single" w:sz="4" w:space="0" w:color="auto"/>
            </w:tcBorders>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c>
          <w:tcPr>
            <w:tcW w:w="1010"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8"/>
                <w:szCs w:val="28"/>
                <w:lang w:eastAsia="uk-UA"/>
              </w:rPr>
            </w:pPr>
          </w:p>
        </w:tc>
        <w:tc>
          <w:tcPr>
            <w:tcW w:w="808" w:type="dxa"/>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jc w:val="center"/>
              <w:rPr>
                <w:rFonts w:ascii="Times New Roman" w:hAnsi="Times New Roman"/>
                <w:b/>
                <w:sz w:val="24"/>
                <w:szCs w:val="24"/>
                <w:lang w:eastAsia="uk-UA"/>
              </w:rPr>
            </w:pPr>
            <w:r w:rsidRPr="00FA5B6D">
              <w:rPr>
                <w:rFonts w:ascii="Times New Roman" w:hAnsi="Times New Roman"/>
                <w:b/>
                <w:sz w:val="24"/>
                <w:szCs w:val="24"/>
                <w:lang w:eastAsia="uk-UA"/>
              </w:rPr>
              <w:t>794,0</w:t>
            </w:r>
          </w:p>
        </w:tc>
        <w:tc>
          <w:tcPr>
            <w:tcW w:w="1212"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spacing w:after="0" w:line="240" w:lineRule="auto"/>
              <w:jc w:val="center"/>
              <w:rPr>
                <w:rFonts w:ascii="Times New Roman" w:hAnsi="Times New Roman"/>
                <w:b/>
                <w:sz w:val="24"/>
                <w:szCs w:val="24"/>
                <w:lang w:eastAsia="ru-RU"/>
              </w:rPr>
            </w:pPr>
            <w:r w:rsidRPr="00FA5B6D">
              <w:rPr>
                <w:rFonts w:ascii="Times New Roman" w:hAnsi="Times New Roman"/>
                <w:b/>
                <w:sz w:val="24"/>
                <w:szCs w:val="24"/>
                <w:lang w:eastAsia="ru-RU"/>
              </w:rPr>
              <w:t>794,0</w:t>
            </w:r>
          </w:p>
        </w:tc>
        <w:tc>
          <w:tcPr>
            <w:tcW w:w="909"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spacing w:after="0" w:line="240" w:lineRule="auto"/>
              <w:jc w:val="center"/>
              <w:rPr>
                <w:rFonts w:ascii="Times New Roman" w:hAnsi="Times New Roman"/>
                <w:b/>
                <w:sz w:val="24"/>
                <w:szCs w:val="24"/>
                <w:lang w:eastAsia="ru-RU"/>
              </w:rPr>
            </w:pPr>
            <w:r w:rsidRPr="00FA5B6D">
              <w:rPr>
                <w:rFonts w:ascii="Times New Roman" w:hAnsi="Times New Roman"/>
                <w:b/>
                <w:sz w:val="24"/>
                <w:szCs w:val="24"/>
                <w:lang w:eastAsia="uk-UA"/>
              </w:rPr>
              <w:t>794,0</w:t>
            </w:r>
          </w:p>
        </w:tc>
        <w:tc>
          <w:tcPr>
            <w:tcW w:w="1313" w:type="dxa"/>
            <w:gridSpan w:val="2"/>
            <w:vMerge/>
            <w:tcBorders>
              <w:left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tc>
      </w:tr>
      <w:tr w:rsidR="00FA5B6D" w:rsidRPr="00FA5B6D" w:rsidTr="002C2B6F">
        <w:trPr>
          <w:cantSplit/>
        </w:trPr>
        <w:tc>
          <w:tcPr>
            <w:tcW w:w="7225" w:type="dxa"/>
            <w:gridSpan w:val="5"/>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ind w:firstLine="542"/>
              <w:rPr>
                <w:rFonts w:ascii="Times New Roman" w:hAnsi="Times New Roman"/>
                <w:b/>
                <w:sz w:val="24"/>
                <w:szCs w:val="24"/>
                <w:lang w:eastAsia="uk-UA"/>
              </w:rPr>
            </w:pPr>
            <w:r w:rsidRPr="00FA5B6D">
              <w:rPr>
                <w:rFonts w:ascii="Times New Roman" w:hAnsi="Times New Roman"/>
                <w:b/>
                <w:sz w:val="24"/>
                <w:szCs w:val="24"/>
                <w:lang w:eastAsia="uk-UA"/>
              </w:rPr>
              <w:t xml:space="preserve">Усього на етап або на програму: </w:t>
            </w:r>
          </w:p>
        </w:tc>
        <w:tc>
          <w:tcPr>
            <w:tcW w:w="1761" w:type="dxa"/>
            <w:gridSpan w:val="2"/>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b/>
                <w:sz w:val="24"/>
                <w:szCs w:val="24"/>
                <w:lang w:eastAsia="uk-UA"/>
              </w:rPr>
            </w:pPr>
          </w:p>
        </w:tc>
        <w:tc>
          <w:tcPr>
            <w:tcW w:w="1875" w:type="dxa"/>
            <w:gridSpan w:val="3"/>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spacing w:after="0" w:line="240" w:lineRule="auto"/>
              <w:jc w:val="center"/>
              <w:rPr>
                <w:rFonts w:ascii="Times New Roman" w:hAnsi="Times New Roman"/>
                <w:sz w:val="24"/>
                <w:szCs w:val="24"/>
                <w:lang w:eastAsia="ru-RU"/>
              </w:rPr>
            </w:pPr>
            <w:r w:rsidRPr="00FA5B6D">
              <w:rPr>
                <w:rFonts w:ascii="Times New Roman" w:hAnsi="Times New Roman"/>
                <w:b/>
                <w:sz w:val="24"/>
                <w:szCs w:val="24"/>
                <w:lang w:eastAsia="uk-UA"/>
              </w:rPr>
              <w:t>794,0</w:t>
            </w:r>
          </w:p>
        </w:tc>
        <w:tc>
          <w:tcPr>
            <w:tcW w:w="1212"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spacing w:after="0" w:line="240" w:lineRule="auto"/>
              <w:jc w:val="center"/>
              <w:rPr>
                <w:rFonts w:ascii="Times New Roman" w:hAnsi="Times New Roman"/>
                <w:sz w:val="24"/>
                <w:szCs w:val="24"/>
                <w:lang w:eastAsia="ru-RU"/>
              </w:rPr>
            </w:pPr>
            <w:r w:rsidRPr="00FA5B6D">
              <w:rPr>
                <w:rFonts w:ascii="Times New Roman" w:hAnsi="Times New Roman"/>
                <w:b/>
                <w:sz w:val="24"/>
                <w:szCs w:val="24"/>
                <w:lang w:eastAsia="uk-UA"/>
              </w:rPr>
              <w:t>794,0</w:t>
            </w:r>
          </w:p>
        </w:tc>
        <w:tc>
          <w:tcPr>
            <w:tcW w:w="909"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spacing w:after="0" w:line="240" w:lineRule="auto"/>
              <w:jc w:val="center"/>
              <w:rPr>
                <w:rFonts w:ascii="Times New Roman" w:hAnsi="Times New Roman"/>
                <w:sz w:val="24"/>
                <w:szCs w:val="24"/>
                <w:lang w:eastAsia="ru-RU"/>
              </w:rPr>
            </w:pPr>
            <w:r w:rsidRPr="00FA5B6D">
              <w:rPr>
                <w:rFonts w:ascii="Times New Roman" w:hAnsi="Times New Roman"/>
                <w:b/>
                <w:sz w:val="24"/>
                <w:szCs w:val="24"/>
                <w:lang w:eastAsia="uk-UA"/>
              </w:rPr>
              <w:t>794,0</w:t>
            </w:r>
          </w:p>
        </w:tc>
        <w:tc>
          <w:tcPr>
            <w:tcW w:w="1212"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autoSpaceDE w:val="0"/>
              <w:autoSpaceDN w:val="0"/>
              <w:adjustRightInd w:val="0"/>
              <w:spacing w:after="0" w:line="240" w:lineRule="auto"/>
              <w:rPr>
                <w:rFonts w:ascii="Times New Roman" w:hAnsi="Times New Roman"/>
                <w:color w:val="000000"/>
                <w:sz w:val="24"/>
                <w:szCs w:val="24"/>
                <w:lang w:eastAsia="uk-UA"/>
              </w:rPr>
            </w:pPr>
          </w:p>
        </w:tc>
        <w:tc>
          <w:tcPr>
            <w:tcW w:w="2424" w:type="dxa"/>
            <w:gridSpan w:val="2"/>
            <w:tcBorders>
              <w:top w:val="single" w:sz="4" w:space="0" w:color="auto"/>
              <w:left w:val="single" w:sz="4" w:space="0" w:color="auto"/>
              <w:bottom w:val="single" w:sz="4" w:space="0" w:color="auto"/>
              <w:right w:val="single" w:sz="4" w:space="0" w:color="auto"/>
            </w:tcBorders>
          </w:tcPr>
          <w:p w:rsidR="00FA5B6D" w:rsidRPr="00FA5B6D" w:rsidRDefault="00FA5B6D" w:rsidP="00FA5B6D">
            <w:pPr>
              <w:spacing w:after="0" w:line="240" w:lineRule="auto"/>
              <w:rPr>
                <w:rFonts w:ascii="Times New Roman" w:hAnsi="Times New Roman"/>
                <w:color w:val="000000"/>
                <w:sz w:val="24"/>
                <w:szCs w:val="24"/>
                <w:lang w:eastAsia="ru-RU"/>
              </w:rPr>
            </w:pPr>
          </w:p>
        </w:tc>
        <w:tc>
          <w:tcPr>
            <w:tcW w:w="2424"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autoSpaceDE w:val="0"/>
              <w:autoSpaceDN w:val="0"/>
              <w:adjustRightInd w:val="0"/>
              <w:spacing w:after="0" w:line="240" w:lineRule="auto"/>
              <w:rPr>
                <w:rFonts w:ascii="Times New Roman" w:hAnsi="Times New Roman"/>
                <w:color w:val="000000"/>
                <w:sz w:val="24"/>
                <w:szCs w:val="24"/>
                <w:lang w:eastAsia="uk-UA"/>
              </w:rPr>
            </w:pPr>
          </w:p>
        </w:tc>
        <w:tc>
          <w:tcPr>
            <w:tcW w:w="2424" w:type="dxa"/>
            <w:tcBorders>
              <w:top w:val="single" w:sz="4" w:space="0" w:color="auto"/>
              <w:left w:val="single" w:sz="4" w:space="0" w:color="auto"/>
              <w:bottom w:val="single" w:sz="4" w:space="0" w:color="auto"/>
              <w:right w:val="single" w:sz="4" w:space="0" w:color="auto"/>
            </w:tcBorders>
          </w:tcPr>
          <w:p w:rsidR="00FA5B6D" w:rsidRPr="00FA5B6D" w:rsidRDefault="00FA5B6D" w:rsidP="00FA5B6D">
            <w:pPr>
              <w:autoSpaceDE w:val="0"/>
              <w:autoSpaceDN w:val="0"/>
              <w:adjustRightInd w:val="0"/>
              <w:spacing w:after="0" w:line="240" w:lineRule="auto"/>
              <w:rPr>
                <w:rFonts w:ascii="Times New Roman" w:hAnsi="Times New Roman"/>
                <w:color w:val="000000"/>
                <w:sz w:val="24"/>
                <w:szCs w:val="24"/>
                <w:lang w:eastAsia="uk-UA"/>
              </w:rPr>
            </w:pPr>
          </w:p>
        </w:tc>
      </w:tr>
    </w:tbl>
    <w:p w:rsidR="00FA5B6D" w:rsidRPr="00FA5B6D" w:rsidRDefault="00FA5B6D" w:rsidP="00FA5B6D">
      <w:pPr>
        <w:autoSpaceDE w:val="0"/>
        <w:autoSpaceDN w:val="0"/>
        <w:adjustRightInd w:val="0"/>
        <w:spacing w:after="0" w:line="240" w:lineRule="auto"/>
        <w:ind w:left="1300" w:hanging="650"/>
        <w:rPr>
          <w:rFonts w:ascii="Times New Roman" w:hAnsi="Times New Roman"/>
          <w:sz w:val="24"/>
          <w:szCs w:val="24"/>
          <w:lang w:eastAsia="uk-UA"/>
        </w:rPr>
      </w:pPr>
      <w:r w:rsidRPr="00FA5B6D">
        <w:rPr>
          <w:rFonts w:ascii="Times New Roman" w:hAnsi="Times New Roman"/>
          <w:sz w:val="24"/>
          <w:szCs w:val="24"/>
          <w:lang w:eastAsia="uk-UA"/>
        </w:rPr>
        <w:t xml:space="preserve">* якщо строк виконання програми 5 і більше років, вона поділяється на етапи і таблиця заповнюється на кожний з них окремо. </w:t>
      </w:r>
    </w:p>
    <w:p w:rsidR="00FA5B6D" w:rsidRPr="00FA5B6D" w:rsidRDefault="00FA5B6D" w:rsidP="00FA5B6D">
      <w:pPr>
        <w:autoSpaceDE w:val="0"/>
        <w:autoSpaceDN w:val="0"/>
        <w:adjustRightInd w:val="0"/>
        <w:spacing w:after="0" w:line="192" w:lineRule="auto"/>
        <w:ind w:left="650"/>
        <w:rPr>
          <w:rFonts w:ascii="Times New Roman" w:hAnsi="Times New Roman"/>
          <w:sz w:val="24"/>
          <w:szCs w:val="24"/>
          <w:lang w:eastAsia="uk-UA"/>
        </w:rPr>
      </w:pPr>
      <w:r w:rsidRPr="00FA5B6D">
        <w:rPr>
          <w:rFonts w:ascii="Times New Roman" w:hAnsi="Times New Roman"/>
          <w:sz w:val="24"/>
          <w:szCs w:val="24"/>
          <w:lang w:eastAsia="uk-UA"/>
        </w:rPr>
        <w:t xml:space="preserve">** вказується кожне джерело окремо. </w:t>
      </w:r>
    </w:p>
    <w:p w:rsidR="00FA5B6D" w:rsidRPr="00FA5B6D" w:rsidRDefault="00FA5B6D" w:rsidP="00FA5B6D">
      <w:pPr>
        <w:autoSpaceDE w:val="0"/>
        <w:autoSpaceDN w:val="0"/>
        <w:adjustRightInd w:val="0"/>
        <w:spacing w:after="0" w:line="192" w:lineRule="auto"/>
        <w:ind w:left="650"/>
        <w:rPr>
          <w:rFonts w:ascii="Times New Roman" w:hAnsi="Times New Roman"/>
          <w:sz w:val="24"/>
          <w:szCs w:val="24"/>
          <w:lang w:eastAsia="uk-UA"/>
        </w:rPr>
      </w:pPr>
      <w:r w:rsidRPr="00FA5B6D">
        <w:rPr>
          <w:rFonts w:ascii="Times New Roman" w:hAnsi="Times New Roman"/>
          <w:sz w:val="24"/>
          <w:szCs w:val="24"/>
          <w:lang w:eastAsia="uk-UA"/>
        </w:rPr>
        <w:t xml:space="preserve">*** завдання, заходи та показники вказуються на кожний рік програми. </w:t>
      </w:r>
    </w:p>
    <w:p w:rsidR="00FA5B6D" w:rsidRPr="00FA5B6D" w:rsidRDefault="00FA5B6D" w:rsidP="00FA5B6D">
      <w:pPr>
        <w:autoSpaceDE w:val="0"/>
        <w:autoSpaceDN w:val="0"/>
        <w:adjustRightInd w:val="0"/>
        <w:spacing w:after="0" w:line="192" w:lineRule="auto"/>
        <w:ind w:left="650"/>
        <w:rPr>
          <w:rFonts w:ascii="Times New Roman" w:hAnsi="Times New Roman"/>
          <w:sz w:val="10"/>
          <w:szCs w:val="10"/>
          <w:lang w:eastAsia="uk-UA"/>
        </w:rPr>
      </w:pPr>
    </w:p>
    <w:p w:rsidR="00FA5B6D" w:rsidRPr="00FA5B6D" w:rsidRDefault="00FA5B6D" w:rsidP="00FA5B6D">
      <w:pPr>
        <w:tabs>
          <w:tab w:val="left" w:pos="708"/>
          <w:tab w:val="center" w:pos="4320"/>
          <w:tab w:val="right" w:pos="8640"/>
        </w:tabs>
        <w:spacing w:after="0" w:line="192" w:lineRule="auto"/>
        <w:ind w:left="2080"/>
        <w:rPr>
          <w:rFonts w:ascii="Times New Roman" w:hAnsi="Times New Roman"/>
          <w:b/>
          <w:sz w:val="24"/>
          <w:szCs w:val="24"/>
          <w:lang w:val="uk-UA" w:eastAsia="ru-RU"/>
        </w:rPr>
      </w:pPr>
      <w:r w:rsidRPr="00FA5B6D">
        <w:rPr>
          <w:rFonts w:ascii="Times New Roman" w:hAnsi="Times New Roman"/>
          <w:b/>
          <w:sz w:val="24"/>
          <w:szCs w:val="24"/>
          <w:lang w:val="uk-UA" w:eastAsia="ru-RU"/>
        </w:rPr>
        <w:t xml:space="preserve">Керівник установи - </w:t>
      </w:r>
      <w:r w:rsidRPr="00FA5B6D">
        <w:rPr>
          <w:rFonts w:ascii="Times New Roman" w:hAnsi="Times New Roman"/>
          <w:b/>
          <w:sz w:val="24"/>
          <w:szCs w:val="24"/>
          <w:lang w:val="uk-UA" w:eastAsia="ru-RU"/>
        </w:rPr>
        <w:br/>
        <w:t>головного</w:t>
      </w:r>
      <w:r w:rsidRPr="00FA5B6D">
        <w:rPr>
          <w:rFonts w:ascii="Times New Roman" w:hAnsi="Times New Roman"/>
          <w:b/>
          <w:noProof/>
          <w:sz w:val="24"/>
          <w:szCs w:val="24"/>
          <w:lang w:val="uk-UA" w:eastAsia="ru-RU"/>
        </w:rPr>
        <w:t xml:space="preserve"> розпорядник</w:t>
      </w:r>
      <w:r w:rsidRPr="00FA5B6D">
        <w:rPr>
          <w:rFonts w:ascii="Times New Roman" w:hAnsi="Times New Roman"/>
          <w:b/>
          <w:sz w:val="24"/>
          <w:szCs w:val="24"/>
          <w:lang w:val="uk-UA" w:eastAsia="ru-RU"/>
        </w:rPr>
        <w:t>а</w:t>
      </w:r>
      <w:r w:rsidRPr="00FA5B6D">
        <w:rPr>
          <w:rFonts w:ascii="Times New Roman" w:hAnsi="Times New Roman"/>
          <w:b/>
          <w:noProof/>
          <w:sz w:val="24"/>
          <w:szCs w:val="24"/>
          <w:lang w:val="uk-UA" w:eastAsia="ru-RU"/>
        </w:rPr>
        <w:t xml:space="preserve"> коштів</w:t>
      </w:r>
      <w:r w:rsidRPr="00FA5B6D">
        <w:rPr>
          <w:rFonts w:ascii="Times New Roman" w:hAnsi="Times New Roman"/>
          <w:b/>
          <w:sz w:val="24"/>
          <w:szCs w:val="24"/>
          <w:lang w:val="uk-UA" w:eastAsia="ru-RU"/>
        </w:rPr>
        <w:t xml:space="preserve"> </w:t>
      </w:r>
      <w:r w:rsidRPr="00FA5B6D">
        <w:rPr>
          <w:rFonts w:ascii="Times New Roman" w:hAnsi="Times New Roman"/>
          <w:b/>
          <w:sz w:val="24"/>
          <w:szCs w:val="24"/>
          <w:lang w:val="uk-UA" w:eastAsia="ru-RU"/>
        </w:rPr>
        <w:tab/>
        <w:t>__</w:t>
      </w:r>
      <w:r w:rsidRPr="00FA5B6D">
        <w:rPr>
          <w:rFonts w:ascii="Times New Roman" w:hAnsi="Times New Roman"/>
          <w:b/>
          <w:sz w:val="24"/>
          <w:szCs w:val="24"/>
          <w:lang w:eastAsia="ru-RU"/>
        </w:rPr>
        <w:t xml:space="preserve">                                                                          </w:t>
      </w:r>
      <w:r w:rsidRPr="00FA5B6D">
        <w:rPr>
          <w:rFonts w:ascii="Times New Roman" w:hAnsi="Times New Roman"/>
          <w:b/>
          <w:sz w:val="24"/>
          <w:szCs w:val="24"/>
          <w:lang w:val="uk-UA" w:eastAsia="ru-RU"/>
        </w:rPr>
        <w:t xml:space="preserve">Галина КАЛІНЧУК___________________ </w:t>
      </w:r>
      <w:r w:rsidRPr="00FA5B6D">
        <w:rPr>
          <w:rFonts w:ascii="Times New Roman" w:hAnsi="Times New Roman"/>
          <w:b/>
          <w:sz w:val="24"/>
          <w:szCs w:val="24"/>
          <w:lang w:val="uk-UA" w:eastAsia="ru-RU"/>
        </w:rPr>
        <w:tab/>
      </w:r>
      <w:r w:rsidRPr="00FA5B6D">
        <w:rPr>
          <w:rFonts w:ascii="Times New Roman" w:hAnsi="Times New Roman"/>
          <w:b/>
          <w:sz w:val="24"/>
          <w:szCs w:val="24"/>
          <w:lang w:val="uk-UA" w:eastAsia="ru-RU"/>
        </w:rPr>
        <w:tab/>
      </w:r>
      <w:r w:rsidRPr="00FA5B6D">
        <w:rPr>
          <w:rFonts w:ascii="Times New Roman" w:hAnsi="Times New Roman"/>
          <w:b/>
          <w:sz w:val="24"/>
          <w:szCs w:val="24"/>
          <w:lang w:val="uk-UA" w:eastAsia="ru-RU"/>
        </w:rPr>
        <w:tab/>
      </w:r>
      <w:r w:rsidRPr="00FA5B6D">
        <w:rPr>
          <w:rFonts w:ascii="Times New Roman" w:hAnsi="Times New Roman"/>
          <w:b/>
          <w:sz w:val="24"/>
          <w:szCs w:val="24"/>
          <w:lang w:val="uk-UA" w:eastAsia="ru-RU"/>
        </w:rPr>
        <w:tab/>
      </w:r>
    </w:p>
    <w:p w:rsidR="00FA5B6D" w:rsidRPr="00FA5B6D" w:rsidRDefault="00FA5B6D" w:rsidP="00FA5B6D">
      <w:pPr>
        <w:tabs>
          <w:tab w:val="left" w:pos="708"/>
          <w:tab w:val="center" w:pos="4320"/>
          <w:tab w:val="right" w:pos="8640"/>
        </w:tabs>
        <w:spacing w:after="0" w:line="240" w:lineRule="auto"/>
        <w:ind w:left="2080"/>
        <w:jc w:val="both"/>
        <w:rPr>
          <w:rFonts w:ascii="Times New Roman" w:hAnsi="Times New Roman"/>
          <w:b/>
          <w:sz w:val="24"/>
          <w:szCs w:val="24"/>
          <w:lang w:val="uk-UA" w:eastAsia="ru-RU"/>
        </w:rPr>
      </w:pPr>
      <w:r w:rsidRPr="00FA5B6D">
        <w:rPr>
          <w:rFonts w:ascii="Times New Roman" w:hAnsi="Times New Roman"/>
          <w:b/>
          <w:sz w:val="24"/>
          <w:szCs w:val="24"/>
          <w:lang w:val="uk-UA" w:eastAsia="ru-RU"/>
        </w:rPr>
        <w:tab/>
      </w:r>
      <w:r w:rsidRPr="00FA5B6D">
        <w:rPr>
          <w:rFonts w:ascii="Times New Roman" w:hAnsi="Times New Roman"/>
          <w:b/>
          <w:sz w:val="24"/>
          <w:szCs w:val="24"/>
          <w:lang w:val="uk-UA" w:eastAsia="ru-RU"/>
        </w:rPr>
        <w:tab/>
      </w:r>
      <w:r w:rsidRPr="00FA5B6D">
        <w:rPr>
          <w:rFonts w:ascii="Times New Roman" w:hAnsi="Times New Roman"/>
          <w:b/>
          <w:sz w:val="24"/>
          <w:szCs w:val="24"/>
          <w:lang w:val="uk-UA" w:eastAsia="ru-RU"/>
        </w:rPr>
        <w:tab/>
      </w:r>
      <w:r w:rsidRPr="00FA5B6D">
        <w:rPr>
          <w:rFonts w:ascii="Times New Roman" w:hAnsi="Times New Roman"/>
          <w:b/>
          <w:sz w:val="24"/>
          <w:szCs w:val="24"/>
          <w:lang w:val="uk-UA" w:eastAsia="ru-RU"/>
        </w:rPr>
        <w:tab/>
      </w:r>
      <w:r w:rsidRPr="00FA5B6D">
        <w:rPr>
          <w:rFonts w:ascii="Times New Roman" w:hAnsi="Times New Roman"/>
          <w:b/>
          <w:sz w:val="24"/>
          <w:szCs w:val="24"/>
          <w:lang w:val="uk-UA" w:eastAsia="ru-RU"/>
        </w:rPr>
        <w:tab/>
      </w:r>
      <w:r w:rsidRPr="00FA5B6D">
        <w:rPr>
          <w:rFonts w:ascii="Times New Roman" w:hAnsi="Times New Roman"/>
          <w:b/>
          <w:sz w:val="24"/>
          <w:szCs w:val="24"/>
          <w:lang w:val="uk-UA" w:eastAsia="ru-RU"/>
        </w:rPr>
        <w:tab/>
      </w:r>
      <w:r w:rsidRPr="00FA5B6D">
        <w:rPr>
          <w:rFonts w:ascii="Times New Roman" w:hAnsi="Times New Roman"/>
          <w:b/>
          <w:sz w:val="24"/>
          <w:szCs w:val="24"/>
          <w:lang w:val="uk-UA" w:eastAsia="ru-RU"/>
        </w:rPr>
        <w:tab/>
      </w:r>
      <w:r w:rsidRPr="00FA5B6D">
        <w:rPr>
          <w:rFonts w:ascii="Times New Roman" w:hAnsi="Times New Roman"/>
          <w:b/>
          <w:sz w:val="24"/>
          <w:szCs w:val="24"/>
          <w:lang w:val="uk-UA" w:eastAsia="ru-RU"/>
        </w:rPr>
        <w:tab/>
        <w:t xml:space="preserve">  </w:t>
      </w:r>
      <w:r w:rsidRPr="00FA5B6D">
        <w:rPr>
          <w:rFonts w:ascii="Times New Roman" w:hAnsi="Times New Roman"/>
          <w:b/>
          <w:sz w:val="24"/>
          <w:szCs w:val="24"/>
          <w:lang w:val="uk-UA" w:eastAsia="ru-RU"/>
        </w:rPr>
        <w:tab/>
      </w:r>
      <w:r w:rsidRPr="00FA5B6D">
        <w:rPr>
          <w:rFonts w:ascii="Times New Roman" w:hAnsi="Times New Roman"/>
          <w:b/>
          <w:sz w:val="24"/>
          <w:szCs w:val="24"/>
          <w:lang w:val="uk-UA" w:eastAsia="ru-RU"/>
        </w:rPr>
        <w:tab/>
      </w:r>
      <w:r w:rsidRPr="00FA5B6D">
        <w:rPr>
          <w:rFonts w:ascii="Times New Roman" w:hAnsi="Times New Roman"/>
          <w:b/>
          <w:sz w:val="24"/>
          <w:szCs w:val="24"/>
          <w:lang w:val="uk-UA" w:eastAsia="ru-RU"/>
        </w:rPr>
        <w:tab/>
      </w:r>
      <w:r w:rsidRPr="00FA5B6D">
        <w:rPr>
          <w:rFonts w:ascii="Times New Roman" w:hAnsi="Times New Roman"/>
          <w:b/>
          <w:sz w:val="24"/>
          <w:szCs w:val="24"/>
          <w:lang w:val="uk-UA" w:eastAsia="ru-RU"/>
        </w:rPr>
        <w:tab/>
        <w:t xml:space="preserve"> </w:t>
      </w:r>
    </w:p>
    <w:p w:rsidR="00FA5B6D" w:rsidRPr="00FA5B6D" w:rsidRDefault="00FA5B6D" w:rsidP="00FA5B6D">
      <w:pPr>
        <w:tabs>
          <w:tab w:val="left" w:pos="708"/>
          <w:tab w:val="center" w:pos="4320"/>
          <w:tab w:val="right" w:pos="8640"/>
        </w:tabs>
        <w:spacing w:after="0" w:line="240" w:lineRule="auto"/>
        <w:ind w:left="2080"/>
        <w:jc w:val="both"/>
        <w:rPr>
          <w:rFonts w:ascii="Times New Roman" w:hAnsi="Times New Roman"/>
          <w:b/>
          <w:sz w:val="24"/>
          <w:szCs w:val="24"/>
          <w:lang w:eastAsia="ru-RU"/>
        </w:rPr>
      </w:pPr>
      <w:r w:rsidRPr="00FA5B6D">
        <w:rPr>
          <w:rFonts w:ascii="Times New Roman" w:hAnsi="Times New Roman"/>
          <w:b/>
          <w:sz w:val="24"/>
          <w:szCs w:val="24"/>
          <w:lang w:val="uk-UA" w:eastAsia="ru-RU"/>
        </w:rPr>
        <w:t xml:space="preserve">Відповідальний </w:t>
      </w:r>
      <w:r w:rsidRPr="00FA5B6D">
        <w:rPr>
          <w:rFonts w:ascii="Times New Roman" w:hAnsi="Times New Roman"/>
          <w:b/>
          <w:sz w:val="24"/>
          <w:szCs w:val="24"/>
          <w:lang w:val="uk-UA" w:eastAsia="ru-RU"/>
        </w:rPr>
        <w:br/>
        <w:t xml:space="preserve">виконавець Програми                                                                           </w:t>
      </w:r>
      <w:r w:rsidRPr="00FA5B6D">
        <w:rPr>
          <w:rFonts w:ascii="Times New Roman" w:hAnsi="Times New Roman"/>
          <w:b/>
          <w:sz w:val="24"/>
          <w:szCs w:val="24"/>
          <w:lang w:eastAsia="ru-RU"/>
        </w:rPr>
        <w:t xml:space="preserve">                      </w:t>
      </w:r>
      <w:r w:rsidRPr="00FA5B6D">
        <w:rPr>
          <w:rFonts w:ascii="Times New Roman" w:hAnsi="Times New Roman"/>
          <w:b/>
          <w:sz w:val="24"/>
          <w:szCs w:val="24"/>
          <w:lang w:val="uk-UA" w:eastAsia="ru-RU"/>
        </w:rPr>
        <w:t>Галина КАЛІНЧУК</w:t>
      </w:r>
    </w:p>
    <w:p w:rsidR="00FA5B6D" w:rsidRPr="00FA5B6D" w:rsidRDefault="00FA5B6D" w:rsidP="00FA5B6D">
      <w:pPr>
        <w:tabs>
          <w:tab w:val="left" w:pos="708"/>
          <w:tab w:val="center" w:pos="4320"/>
          <w:tab w:val="right" w:pos="8640"/>
        </w:tabs>
        <w:spacing w:after="0" w:line="240" w:lineRule="auto"/>
        <w:jc w:val="both"/>
        <w:rPr>
          <w:rFonts w:ascii="Times New Roman" w:hAnsi="Times New Roman"/>
          <w:b/>
          <w:sz w:val="24"/>
          <w:szCs w:val="24"/>
          <w:lang w:val="uk-UA" w:eastAsia="ru-RU"/>
        </w:rPr>
      </w:pPr>
      <w:r w:rsidRPr="00FA5B6D">
        <w:rPr>
          <w:rFonts w:ascii="Times New Roman" w:hAnsi="Times New Roman"/>
          <w:b/>
          <w:sz w:val="24"/>
          <w:szCs w:val="24"/>
          <w:lang w:eastAsia="ru-RU"/>
        </w:rPr>
        <w:t xml:space="preserve">                    </w:t>
      </w:r>
      <w:r w:rsidRPr="00FA5B6D">
        <w:rPr>
          <w:rFonts w:ascii="Times New Roman" w:hAnsi="Times New Roman"/>
          <w:b/>
          <w:sz w:val="24"/>
          <w:szCs w:val="24"/>
          <w:lang w:eastAsia="ru-RU"/>
        </w:rPr>
        <w:tab/>
        <w:t xml:space="preserve"> </w:t>
      </w:r>
      <w:r w:rsidRPr="00FA5B6D">
        <w:rPr>
          <w:rFonts w:ascii="Times New Roman" w:hAnsi="Times New Roman"/>
          <w:b/>
          <w:sz w:val="24"/>
          <w:szCs w:val="24"/>
          <w:lang w:eastAsia="ru-RU"/>
        </w:rPr>
        <w:tab/>
      </w:r>
      <w:r w:rsidRPr="00FA5B6D">
        <w:rPr>
          <w:rFonts w:ascii="Times New Roman" w:hAnsi="Times New Roman"/>
          <w:b/>
          <w:sz w:val="24"/>
          <w:szCs w:val="24"/>
          <w:lang w:eastAsia="ru-RU"/>
        </w:rPr>
        <w:tab/>
      </w:r>
      <w:r w:rsidRPr="00FA5B6D">
        <w:rPr>
          <w:rFonts w:ascii="Times New Roman" w:hAnsi="Times New Roman"/>
          <w:b/>
          <w:sz w:val="24"/>
          <w:szCs w:val="24"/>
          <w:lang w:eastAsia="ru-RU"/>
        </w:rPr>
        <w:tab/>
      </w:r>
      <w:r w:rsidRPr="00FA5B6D">
        <w:rPr>
          <w:rFonts w:ascii="Times New Roman" w:hAnsi="Times New Roman"/>
          <w:b/>
          <w:sz w:val="24"/>
          <w:szCs w:val="24"/>
          <w:lang w:eastAsia="ru-RU"/>
        </w:rPr>
        <w:tab/>
      </w:r>
      <w:r w:rsidRPr="00FA5B6D">
        <w:rPr>
          <w:rFonts w:ascii="Times New Roman" w:hAnsi="Times New Roman"/>
          <w:b/>
          <w:sz w:val="24"/>
          <w:szCs w:val="24"/>
          <w:lang w:eastAsia="ru-RU"/>
        </w:rPr>
        <w:tab/>
      </w:r>
      <w:r w:rsidRPr="00FA5B6D">
        <w:rPr>
          <w:rFonts w:ascii="Times New Roman" w:hAnsi="Times New Roman"/>
          <w:b/>
          <w:sz w:val="24"/>
          <w:szCs w:val="24"/>
          <w:lang w:val="uk-UA" w:eastAsia="ru-RU"/>
        </w:rPr>
        <w:tab/>
      </w:r>
      <w:r w:rsidRPr="00FA5B6D">
        <w:rPr>
          <w:rFonts w:ascii="Times New Roman" w:hAnsi="Times New Roman"/>
          <w:b/>
          <w:sz w:val="24"/>
          <w:szCs w:val="24"/>
          <w:lang w:val="uk-UA" w:eastAsia="ru-RU"/>
        </w:rPr>
        <w:tab/>
      </w:r>
      <w:r w:rsidRPr="00FA5B6D">
        <w:rPr>
          <w:rFonts w:ascii="Times New Roman" w:hAnsi="Times New Roman"/>
          <w:b/>
          <w:sz w:val="24"/>
          <w:szCs w:val="24"/>
          <w:lang w:val="uk-UA" w:eastAsia="ru-RU"/>
        </w:rPr>
        <w:tab/>
      </w:r>
      <w:r w:rsidRPr="00FA5B6D">
        <w:rPr>
          <w:rFonts w:ascii="Times New Roman" w:hAnsi="Times New Roman"/>
          <w:b/>
          <w:sz w:val="24"/>
          <w:szCs w:val="24"/>
          <w:lang w:val="uk-UA" w:eastAsia="ru-RU"/>
        </w:rPr>
        <w:tab/>
      </w:r>
      <w:r w:rsidRPr="00FA5B6D">
        <w:rPr>
          <w:rFonts w:ascii="Times New Roman" w:hAnsi="Times New Roman"/>
          <w:b/>
          <w:sz w:val="24"/>
          <w:szCs w:val="24"/>
          <w:lang w:val="uk-UA" w:eastAsia="ru-RU"/>
        </w:rPr>
        <w:tab/>
        <w:t xml:space="preserve">                 </w:t>
      </w:r>
      <w:r w:rsidRPr="00FA5B6D">
        <w:rPr>
          <w:rFonts w:ascii="Times New Roman" w:hAnsi="Times New Roman"/>
          <w:b/>
          <w:sz w:val="24"/>
          <w:szCs w:val="24"/>
          <w:lang w:val="uk-UA" w:eastAsia="ru-RU"/>
        </w:rPr>
        <w:tab/>
        <w:t xml:space="preserve">                                                                                                                </w:t>
      </w:r>
    </w:p>
    <w:p w:rsidR="00FA5B6D" w:rsidRPr="00FA5B6D" w:rsidRDefault="00FA5B6D" w:rsidP="00FA5B6D">
      <w:pPr>
        <w:tabs>
          <w:tab w:val="left" w:pos="708"/>
          <w:tab w:val="center" w:pos="4320"/>
          <w:tab w:val="right" w:pos="8640"/>
        </w:tabs>
        <w:spacing w:after="0" w:line="240" w:lineRule="auto"/>
        <w:ind w:left="2080"/>
        <w:jc w:val="both"/>
        <w:rPr>
          <w:rFonts w:ascii="Times New Roman" w:hAnsi="Times New Roman"/>
          <w:noProof/>
          <w:sz w:val="26"/>
          <w:szCs w:val="20"/>
          <w:lang w:eastAsia="ru-RU"/>
        </w:rPr>
      </w:pPr>
    </w:p>
    <w:p w:rsidR="00FA5B6D" w:rsidRPr="00FA5B6D" w:rsidRDefault="00FA5B6D" w:rsidP="00FA5B6D">
      <w:pPr>
        <w:tabs>
          <w:tab w:val="left" w:pos="708"/>
          <w:tab w:val="center" w:pos="4320"/>
          <w:tab w:val="right" w:pos="8640"/>
        </w:tabs>
        <w:spacing w:after="0" w:line="240" w:lineRule="auto"/>
        <w:ind w:left="2080"/>
        <w:jc w:val="both"/>
        <w:rPr>
          <w:rFonts w:ascii="Times New Roman" w:hAnsi="Times New Roman"/>
          <w:noProof/>
          <w:sz w:val="26"/>
          <w:szCs w:val="20"/>
          <w:lang w:eastAsia="ru-RU"/>
        </w:rPr>
      </w:pPr>
    </w:p>
    <w:p w:rsidR="00FA5B6D" w:rsidRPr="00FA5B6D" w:rsidRDefault="00FA5B6D" w:rsidP="00FA5B6D">
      <w:pPr>
        <w:spacing w:after="0" w:line="192" w:lineRule="auto"/>
        <w:ind w:firstLine="707"/>
        <w:rPr>
          <w:rFonts w:ascii="Times New Roman" w:hAnsi="Times New Roman"/>
          <w:b/>
          <w:sz w:val="28"/>
          <w:szCs w:val="24"/>
          <w:lang w:eastAsia="ru-RU"/>
        </w:rPr>
      </w:pPr>
    </w:p>
    <w:p w:rsidR="00FA5B6D" w:rsidRPr="00FA5B6D" w:rsidRDefault="00FA5B6D" w:rsidP="00FA5B6D">
      <w:pPr>
        <w:spacing w:after="0" w:line="192" w:lineRule="auto"/>
        <w:ind w:firstLine="707"/>
        <w:rPr>
          <w:rFonts w:ascii="Times New Roman" w:hAnsi="Times New Roman"/>
          <w:b/>
          <w:sz w:val="28"/>
          <w:szCs w:val="24"/>
          <w:lang w:eastAsia="ru-RU"/>
        </w:rPr>
      </w:pPr>
    </w:p>
    <w:p w:rsidR="00FA5B6D" w:rsidRPr="00FA5B6D" w:rsidRDefault="00FA5B6D" w:rsidP="002C2B6F">
      <w:pPr>
        <w:spacing w:after="0" w:line="192" w:lineRule="auto"/>
        <w:rPr>
          <w:rFonts w:ascii="Times New Roman" w:hAnsi="Times New Roman"/>
          <w:b/>
          <w:sz w:val="28"/>
          <w:szCs w:val="24"/>
          <w:lang w:eastAsia="ru-RU"/>
        </w:rPr>
      </w:pPr>
    </w:p>
    <w:p w:rsidR="00FA5B6D" w:rsidRDefault="00FA5B6D" w:rsidP="00FA5B6D">
      <w:pPr>
        <w:spacing w:after="0" w:line="192" w:lineRule="auto"/>
        <w:ind w:firstLine="707"/>
        <w:rPr>
          <w:rFonts w:ascii="Times New Roman" w:hAnsi="Times New Roman"/>
          <w:b/>
          <w:sz w:val="28"/>
          <w:szCs w:val="24"/>
          <w:lang w:eastAsia="ru-RU"/>
        </w:rPr>
      </w:pPr>
    </w:p>
    <w:p w:rsidR="00FA5B6D" w:rsidRDefault="00FA5B6D" w:rsidP="00FA5B6D">
      <w:pPr>
        <w:spacing w:after="0" w:line="192" w:lineRule="auto"/>
        <w:ind w:firstLine="707"/>
        <w:rPr>
          <w:rFonts w:ascii="Times New Roman" w:hAnsi="Times New Roman"/>
          <w:b/>
          <w:sz w:val="28"/>
          <w:szCs w:val="24"/>
          <w:lang w:eastAsia="ru-RU"/>
        </w:rPr>
      </w:pPr>
    </w:p>
    <w:p w:rsidR="00FA5B6D" w:rsidRPr="00FA5B6D" w:rsidRDefault="00FA5B6D" w:rsidP="00FA5B6D">
      <w:pPr>
        <w:spacing w:after="0" w:line="192" w:lineRule="auto"/>
        <w:ind w:firstLine="707"/>
        <w:rPr>
          <w:rFonts w:ascii="Times New Roman" w:hAnsi="Times New Roman"/>
          <w:b/>
          <w:sz w:val="28"/>
          <w:szCs w:val="24"/>
          <w:lang w:eastAsia="ru-RU"/>
        </w:rPr>
      </w:pPr>
    </w:p>
    <w:p w:rsidR="00FA5B6D" w:rsidRPr="00FA5B6D" w:rsidRDefault="00FA5B6D" w:rsidP="00FA5B6D">
      <w:pPr>
        <w:autoSpaceDE w:val="0"/>
        <w:autoSpaceDN w:val="0"/>
        <w:adjustRightInd w:val="0"/>
        <w:spacing w:after="0" w:line="240" w:lineRule="auto"/>
        <w:jc w:val="center"/>
        <w:rPr>
          <w:rFonts w:ascii="Times New Roman" w:hAnsi="Times New Roman"/>
          <w:b/>
          <w:sz w:val="24"/>
          <w:szCs w:val="24"/>
          <w:lang w:eastAsia="uk-UA"/>
        </w:rPr>
      </w:pPr>
      <w:r w:rsidRPr="00FA5B6D">
        <w:rPr>
          <w:rFonts w:ascii="Times New Roman" w:hAnsi="Times New Roman"/>
          <w:b/>
          <w:sz w:val="24"/>
          <w:szCs w:val="24"/>
          <w:lang w:eastAsia="uk-UA"/>
        </w:rPr>
        <w:t>Ресурсне забезпечення міської (бюджетної) цільової програми</w:t>
      </w:r>
    </w:p>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r w:rsidRPr="00FA5B6D">
        <w:rPr>
          <w:rFonts w:ascii="Times New Roman" w:hAnsi="Times New Roman"/>
          <w:b/>
          <w:sz w:val="24"/>
          <w:szCs w:val="24"/>
          <w:u w:val="single"/>
          <w:lang w:val="en-US" w:eastAsia="uk-UA"/>
        </w:rPr>
        <w:t>c</w:t>
      </w:r>
      <w:r w:rsidRPr="00FA5B6D">
        <w:rPr>
          <w:rFonts w:ascii="Times New Roman" w:hAnsi="Times New Roman"/>
          <w:b/>
          <w:sz w:val="24"/>
          <w:szCs w:val="24"/>
          <w:u w:val="single"/>
          <w:lang w:eastAsia="uk-UA"/>
        </w:rPr>
        <w:t xml:space="preserve">оціального захисту населення на 2025 </w:t>
      </w:r>
      <w:r w:rsidRPr="00FA5B6D">
        <w:rPr>
          <w:rFonts w:ascii="Times New Roman" w:hAnsi="Times New Roman"/>
          <w:b/>
          <w:sz w:val="24"/>
          <w:szCs w:val="24"/>
          <w:u w:val="single"/>
          <w:lang w:eastAsia="ru-RU"/>
        </w:rPr>
        <w:t>та прогноз на 2026-2027 роки</w:t>
      </w:r>
    </w:p>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r w:rsidRPr="00FA5B6D">
        <w:rPr>
          <w:rFonts w:ascii="Times New Roman" w:hAnsi="Times New Roman"/>
          <w:sz w:val="24"/>
          <w:szCs w:val="24"/>
          <w:lang w:eastAsia="uk-UA"/>
        </w:rPr>
        <w:t xml:space="preserve">(назва програми) </w:t>
      </w:r>
    </w:p>
    <w:p w:rsidR="00FA5B6D" w:rsidRPr="00FA5B6D" w:rsidRDefault="00FA5B6D" w:rsidP="00FA5B6D">
      <w:pPr>
        <w:autoSpaceDE w:val="0"/>
        <w:autoSpaceDN w:val="0"/>
        <w:adjustRightInd w:val="0"/>
        <w:spacing w:after="0" w:line="240" w:lineRule="auto"/>
        <w:ind w:left="13910"/>
        <w:rPr>
          <w:rFonts w:ascii="Times New Roman" w:hAnsi="Times New Roman"/>
          <w:sz w:val="24"/>
          <w:szCs w:val="24"/>
          <w:lang w:eastAsia="uk-UA"/>
        </w:rPr>
      </w:pPr>
      <w:r w:rsidRPr="00FA5B6D">
        <w:rPr>
          <w:rFonts w:ascii="Times New Roman" w:hAnsi="Times New Roman"/>
          <w:sz w:val="24"/>
          <w:szCs w:val="24"/>
          <w:lang w:eastAsia="uk-UA"/>
        </w:rPr>
        <w:t>тисн.</w:t>
      </w:r>
    </w:p>
    <w:tbl>
      <w:tblPr>
        <w:tblW w:w="1431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4"/>
        <w:gridCol w:w="2410"/>
        <w:gridCol w:w="2268"/>
        <w:gridCol w:w="2268"/>
        <w:gridCol w:w="2977"/>
      </w:tblGrid>
      <w:tr w:rsidR="00FA5B6D" w:rsidRPr="00FA5B6D" w:rsidTr="00AF7BC5">
        <w:trPr>
          <w:cantSplit/>
          <w:trHeight w:val="726"/>
        </w:trPr>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FA5B6D" w:rsidRPr="00FA5B6D" w:rsidRDefault="00FA5B6D" w:rsidP="00FA5B6D">
            <w:pPr>
              <w:autoSpaceDE w:val="0"/>
              <w:autoSpaceDN w:val="0"/>
              <w:adjustRightInd w:val="0"/>
              <w:spacing w:after="0" w:line="240" w:lineRule="auto"/>
              <w:jc w:val="center"/>
              <w:rPr>
                <w:rFonts w:ascii="Times New Roman" w:hAnsi="Times New Roman"/>
                <w:b/>
                <w:sz w:val="24"/>
                <w:szCs w:val="24"/>
                <w:lang w:eastAsia="uk-UA"/>
              </w:rPr>
            </w:pPr>
            <w:r w:rsidRPr="00FA5B6D">
              <w:rPr>
                <w:rFonts w:ascii="Times New Roman" w:hAnsi="Times New Roman"/>
                <w:b/>
                <w:sz w:val="24"/>
                <w:szCs w:val="24"/>
                <w:lang w:eastAsia="uk-UA"/>
              </w:rPr>
              <w:t>Обсяг коштів, які пропонується залучити на виконання програми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FA5B6D" w:rsidRPr="00FA5B6D" w:rsidRDefault="00FA5B6D" w:rsidP="00FA5B6D">
            <w:pPr>
              <w:autoSpaceDE w:val="0"/>
              <w:autoSpaceDN w:val="0"/>
              <w:adjustRightInd w:val="0"/>
              <w:spacing w:after="0" w:line="192" w:lineRule="auto"/>
              <w:jc w:val="center"/>
              <w:rPr>
                <w:rFonts w:ascii="Times New Roman" w:hAnsi="Times New Roman"/>
                <w:b/>
                <w:sz w:val="24"/>
                <w:szCs w:val="24"/>
                <w:lang w:eastAsia="uk-UA"/>
              </w:rPr>
            </w:pPr>
            <w:r w:rsidRPr="00FA5B6D">
              <w:rPr>
                <w:rFonts w:ascii="Times New Roman" w:hAnsi="Times New Roman"/>
                <w:b/>
                <w:sz w:val="24"/>
                <w:szCs w:val="24"/>
                <w:lang w:eastAsia="uk-UA"/>
              </w:rPr>
              <w:t>2025</w:t>
            </w:r>
            <w:r w:rsidRPr="00FA5B6D">
              <w:rPr>
                <w:rFonts w:ascii="Times New Roman" w:hAnsi="Times New Roman"/>
                <w:b/>
                <w:sz w:val="24"/>
                <w:szCs w:val="24"/>
                <w:lang w:val="en-US" w:eastAsia="uk-UA"/>
              </w:rPr>
              <w:t xml:space="preserve"> </w:t>
            </w:r>
            <w:r w:rsidRPr="00FA5B6D">
              <w:rPr>
                <w:rFonts w:ascii="Times New Roman" w:hAnsi="Times New Roman"/>
                <w:b/>
                <w:sz w:val="24"/>
                <w:szCs w:val="24"/>
                <w:lang w:eastAsia="uk-UA"/>
              </w:rPr>
              <w:t>рік</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A5B6D" w:rsidRPr="00FA5B6D" w:rsidRDefault="00FA5B6D" w:rsidP="00FA5B6D">
            <w:pPr>
              <w:autoSpaceDE w:val="0"/>
              <w:autoSpaceDN w:val="0"/>
              <w:adjustRightInd w:val="0"/>
              <w:spacing w:after="0" w:line="192" w:lineRule="auto"/>
              <w:jc w:val="center"/>
              <w:rPr>
                <w:rFonts w:ascii="Times New Roman" w:hAnsi="Times New Roman"/>
                <w:b/>
                <w:sz w:val="24"/>
                <w:szCs w:val="24"/>
                <w:lang w:eastAsia="uk-UA"/>
              </w:rPr>
            </w:pPr>
            <w:r w:rsidRPr="00FA5B6D">
              <w:rPr>
                <w:rFonts w:ascii="Times New Roman" w:hAnsi="Times New Roman"/>
                <w:b/>
                <w:sz w:val="24"/>
                <w:szCs w:val="24"/>
                <w:lang w:eastAsia="uk-UA"/>
              </w:rPr>
              <w:t>2026</w:t>
            </w:r>
            <w:r w:rsidRPr="00FA5B6D">
              <w:rPr>
                <w:rFonts w:ascii="Times New Roman" w:hAnsi="Times New Roman"/>
                <w:b/>
                <w:sz w:val="24"/>
                <w:szCs w:val="24"/>
                <w:lang w:val="en-US" w:eastAsia="uk-UA"/>
              </w:rPr>
              <w:t xml:space="preserve"> </w:t>
            </w:r>
            <w:r w:rsidRPr="00FA5B6D">
              <w:rPr>
                <w:rFonts w:ascii="Times New Roman" w:hAnsi="Times New Roman"/>
                <w:b/>
                <w:sz w:val="24"/>
                <w:szCs w:val="24"/>
                <w:lang w:eastAsia="uk-UA"/>
              </w:rPr>
              <w:t>рік</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A5B6D" w:rsidRPr="00FA5B6D" w:rsidRDefault="00FA5B6D" w:rsidP="00FA5B6D">
            <w:pPr>
              <w:autoSpaceDE w:val="0"/>
              <w:autoSpaceDN w:val="0"/>
              <w:adjustRightInd w:val="0"/>
              <w:spacing w:after="0" w:line="192" w:lineRule="auto"/>
              <w:jc w:val="center"/>
              <w:rPr>
                <w:rFonts w:ascii="Times New Roman" w:hAnsi="Times New Roman"/>
                <w:b/>
                <w:sz w:val="24"/>
                <w:szCs w:val="24"/>
                <w:lang w:eastAsia="uk-UA"/>
              </w:rPr>
            </w:pPr>
            <w:r w:rsidRPr="00FA5B6D">
              <w:rPr>
                <w:rFonts w:ascii="Times New Roman" w:hAnsi="Times New Roman"/>
                <w:b/>
                <w:sz w:val="24"/>
                <w:szCs w:val="24"/>
                <w:lang w:eastAsia="uk-UA"/>
              </w:rPr>
              <w:t>2027</w:t>
            </w:r>
            <w:r w:rsidRPr="00FA5B6D">
              <w:rPr>
                <w:rFonts w:ascii="Times New Roman" w:hAnsi="Times New Roman"/>
                <w:b/>
                <w:sz w:val="24"/>
                <w:szCs w:val="24"/>
                <w:lang w:val="en-US" w:eastAsia="uk-UA"/>
              </w:rPr>
              <w:t xml:space="preserve"> </w:t>
            </w:r>
            <w:r w:rsidRPr="00FA5B6D">
              <w:rPr>
                <w:rFonts w:ascii="Times New Roman" w:hAnsi="Times New Roman"/>
                <w:b/>
                <w:sz w:val="24"/>
                <w:szCs w:val="24"/>
                <w:lang w:eastAsia="uk-UA"/>
              </w:rPr>
              <w:t>рік</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FA5B6D" w:rsidRPr="00FA5B6D" w:rsidRDefault="00FA5B6D" w:rsidP="00FA5B6D">
            <w:pPr>
              <w:autoSpaceDE w:val="0"/>
              <w:autoSpaceDN w:val="0"/>
              <w:adjustRightInd w:val="0"/>
              <w:spacing w:after="0" w:line="192" w:lineRule="auto"/>
              <w:jc w:val="center"/>
              <w:rPr>
                <w:rFonts w:ascii="Times New Roman" w:hAnsi="Times New Roman"/>
                <w:b/>
                <w:sz w:val="24"/>
                <w:szCs w:val="24"/>
                <w:lang w:eastAsia="uk-UA"/>
              </w:rPr>
            </w:pPr>
            <w:r w:rsidRPr="00FA5B6D">
              <w:rPr>
                <w:rFonts w:ascii="Times New Roman" w:hAnsi="Times New Roman"/>
                <w:b/>
                <w:sz w:val="24"/>
                <w:szCs w:val="24"/>
                <w:lang w:eastAsia="uk-UA"/>
              </w:rPr>
              <w:t>Усього витрат на виконання програми</w:t>
            </w:r>
          </w:p>
        </w:tc>
      </w:tr>
      <w:tr w:rsidR="00FA5B6D" w:rsidRPr="00FA5B6D" w:rsidTr="00AF7BC5">
        <w:tc>
          <w:tcPr>
            <w:tcW w:w="4394"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b/>
                <w:sz w:val="24"/>
                <w:szCs w:val="24"/>
                <w:lang w:val="en-US" w:eastAsia="uk-UA"/>
              </w:rPr>
            </w:pPr>
            <w:r w:rsidRPr="00FA5B6D">
              <w:rPr>
                <w:rFonts w:ascii="Times New Roman" w:hAnsi="Times New Roman"/>
                <w:b/>
                <w:sz w:val="24"/>
                <w:szCs w:val="24"/>
                <w:lang w:eastAsia="uk-UA"/>
              </w:rPr>
              <w:t>Усього, тис.грн.</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spacing w:after="0" w:line="240" w:lineRule="auto"/>
              <w:jc w:val="center"/>
              <w:rPr>
                <w:rFonts w:ascii="Times New Roman" w:hAnsi="Times New Roman"/>
                <w:sz w:val="24"/>
                <w:szCs w:val="24"/>
                <w:lang w:eastAsia="ru-RU"/>
              </w:rPr>
            </w:pPr>
            <w:r w:rsidRPr="00FA5B6D">
              <w:rPr>
                <w:rFonts w:ascii="Times New Roman" w:hAnsi="Times New Roman"/>
                <w:b/>
                <w:sz w:val="24"/>
                <w:szCs w:val="24"/>
                <w:lang w:eastAsia="uk-UA"/>
              </w:rPr>
              <w:t>794,0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spacing w:after="0" w:line="240" w:lineRule="auto"/>
              <w:jc w:val="center"/>
              <w:rPr>
                <w:rFonts w:ascii="Times New Roman" w:hAnsi="Times New Roman"/>
                <w:sz w:val="24"/>
                <w:szCs w:val="24"/>
                <w:lang w:eastAsia="ru-RU"/>
              </w:rPr>
            </w:pPr>
            <w:r w:rsidRPr="00FA5B6D">
              <w:rPr>
                <w:rFonts w:ascii="Times New Roman" w:hAnsi="Times New Roman"/>
                <w:b/>
                <w:sz w:val="24"/>
                <w:szCs w:val="24"/>
                <w:lang w:eastAsia="uk-UA"/>
              </w:rPr>
              <w:t>794,0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spacing w:after="0" w:line="240" w:lineRule="auto"/>
              <w:jc w:val="center"/>
              <w:rPr>
                <w:rFonts w:ascii="Times New Roman" w:hAnsi="Times New Roman"/>
                <w:sz w:val="24"/>
                <w:szCs w:val="24"/>
                <w:lang w:eastAsia="ru-RU"/>
              </w:rPr>
            </w:pPr>
            <w:r w:rsidRPr="00FA5B6D">
              <w:rPr>
                <w:rFonts w:ascii="Times New Roman" w:hAnsi="Times New Roman"/>
                <w:b/>
                <w:sz w:val="24"/>
                <w:szCs w:val="24"/>
                <w:lang w:eastAsia="uk-UA"/>
              </w:rPr>
              <w:t>794,0</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jc w:val="center"/>
              <w:rPr>
                <w:rFonts w:ascii="Times New Roman" w:hAnsi="Times New Roman"/>
                <w:b/>
                <w:bCs/>
                <w:sz w:val="24"/>
                <w:szCs w:val="24"/>
                <w:lang w:eastAsia="uk-UA"/>
              </w:rPr>
            </w:pPr>
            <w:r w:rsidRPr="00FA5B6D">
              <w:rPr>
                <w:rFonts w:ascii="Times New Roman" w:hAnsi="Times New Roman"/>
                <w:b/>
                <w:bCs/>
                <w:sz w:val="24"/>
                <w:szCs w:val="24"/>
                <w:lang w:eastAsia="uk-UA"/>
              </w:rPr>
              <w:t>2382,0</w:t>
            </w:r>
          </w:p>
        </w:tc>
      </w:tr>
      <w:tr w:rsidR="00FA5B6D" w:rsidRPr="00FA5B6D" w:rsidTr="00AF7BC5">
        <w:tc>
          <w:tcPr>
            <w:tcW w:w="4394"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b/>
                <w:sz w:val="24"/>
                <w:szCs w:val="24"/>
                <w:lang w:eastAsia="uk-UA"/>
              </w:rPr>
            </w:pPr>
            <w:r w:rsidRPr="00FA5B6D">
              <w:rPr>
                <w:rFonts w:ascii="Times New Roman" w:hAnsi="Times New Roman"/>
                <w:b/>
                <w:sz w:val="24"/>
                <w:szCs w:val="24"/>
                <w:lang w:eastAsia="uk-UA"/>
              </w:rPr>
              <w:t>у тому числі</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jc w:val="center"/>
              <w:rPr>
                <w:rFonts w:ascii="Times New Roman" w:hAnsi="Times New Roman"/>
                <w:b/>
                <w:bCs/>
                <w:sz w:val="24"/>
                <w:szCs w:val="24"/>
                <w:lang w:eastAsia="uk-UA"/>
              </w:rPr>
            </w:pPr>
          </w:p>
        </w:tc>
      </w:tr>
      <w:tr w:rsidR="00FA5B6D" w:rsidRPr="00FA5B6D" w:rsidTr="00AF7BC5">
        <w:tc>
          <w:tcPr>
            <w:tcW w:w="4394"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b/>
                <w:sz w:val="24"/>
                <w:szCs w:val="24"/>
                <w:lang w:eastAsia="uk-UA"/>
              </w:rPr>
            </w:pPr>
            <w:r w:rsidRPr="00FA5B6D">
              <w:rPr>
                <w:rFonts w:ascii="Times New Roman" w:hAnsi="Times New Roman"/>
                <w:b/>
                <w:sz w:val="24"/>
                <w:szCs w:val="24"/>
                <w:lang w:eastAsia="uk-UA"/>
              </w:rPr>
              <w:t>обласний бюджет</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jc w:val="center"/>
              <w:rPr>
                <w:rFonts w:ascii="Times New Roman" w:hAnsi="Times New Roman"/>
                <w:b/>
                <w:bCs/>
                <w:sz w:val="24"/>
                <w:szCs w:val="24"/>
                <w:lang w:eastAsia="uk-UA"/>
              </w:rPr>
            </w:pPr>
          </w:p>
        </w:tc>
      </w:tr>
      <w:tr w:rsidR="00FA5B6D" w:rsidRPr="00FA5B6D" w:rsidTr="00AF7BC5">
        <w:tc>
          <w:tcPr>
            <w:tcW w:w="4394"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192" w:lineRule="auto"/>
              <w:rPr>
                <w:rFonts w:ascii="Times New Roman" w:hAnsi="Times New Roman"/>
                <w:b/>
                <w:sz w:val="24"/>
                <w:szCs w:val="24"/>
                <w:lang w:eastAsia="uk-UA"/>
              </w:rPr>
            </w:pPr>
            <w:r w:rsidRPr="00FA5B6D">
              <w:rPr>
                <w:rFonts w:ascii="Times New Roman" w:hAnsi="Times New Roman"/>
                <w:b/>
                <w:sz w:val="24"/>
                <w:szCs w:val="24"/>
                <w:lang w:eastAsia="uk-UA"/>
              </w:rPr>
              <w:t xml:space="preserve">районні, міські  (міст обласного підпорядкування)  бюджети** </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spacing w:after="0" w:line="240" w:lineRule="auto"/>
              <w:jc w:val="center"/>
              <w:rPr>
                <w:rFonts w:ascii="Times New Roman" w:hAnsi="Times New Roman"/>
                <w:sz w:val="24"/>
                <w:szCs w:val="24"/>
                <w:lang w:eastAsia="ru-RU"/>
              </w:rPr>
            </w:pPr>
            <w:r w:rsidRPr="00FA5B6D">
              <w:rPr>
                <w:rFonts w:ascii="Times New Roman" w:hAnsi="Times New Roman"/>
                <w:b/>
                <w:sz w:val="24"/>
                <w:szCs w:val="24"/>
                <w:lang w:eastAsia="uk-UA"/>
              </w:rPr>
              <w:t>794,0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spacing w:after="0" w:line="240" w:lineRule="auto"/>
              <w:jc w:val="center"/>
              <w:rPr>
                <w:rFonts w:ascii="Times New Roman" w:hAnsi="Times New Roman"/>
                <w:sz w:val="24"/>
                <w:szCs w:val="24"/>
                <w:lang w:eastAsia="ru-RU"/>
              </w:rPr>
            </w:pPr>
            <w:r w:rsidRPr="00FA5B6D">
              <w:rPr>
                <w:rFonts w:ascii="Times New Roman" w:hAnsi="Times New Roman"/>
                <w:b/>
                <w:sz w:val="24"/>
                <w:szCs w:val="24"/>
                <w:lang w:eastAsia="uk-UA"/>
              </w:rPr>
              <w:t>794,0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spacing w:after="0" w:line="240" w:lineRule="auto"/>
              <w:jc w:val="center"/>
              <w:rPr>
                <w:rFonts w:ascii="Times New Roman" w:hAnsi="Times New Roman"/>
                <w:sz w:val="24"/>
                <w:szCs w:val="24"/>
                <w:lang w:eastAsia="ru-RU"/>
              </w:rPr>
            </w:pPr>
            <w:r w:rsidRPr="00FA5B6D">
              <w:rPr>
                <w:rFonts w:ascii="Times New Roman" w:hAnsi="Times New Roman"/>
                <w:b/>
                <w:sz w:val="24"/>
                <w:szCs w:val="24"/>
                <w:lang w:eastAsia="uk-UA"/>
              </w:rPr>
              <w:t>794,0</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jc w:val="center"/>
              <w:rPr>
                <w:rFonts w:ascii="Times New Roman" w:hAnsi="Times New Roman"/>
                <w:b/>
                <w:bCs/>
                <w:sz w:val="24"/>
                <w:szCs w:val="24"/>
                <w:lang w:eastAsia="uk-UA"/>
              </w:rPr>
            </w:pPr>
            <w:r w:rsidRPr="00FA5B6D">
              <w:rPr>
                <w:rFonts w:ascii="Times New Roman" w:hAnsi="Times New Roman"/>
                <w:b/>
                <w:bCs/>
                <w:sz w:val="24"/>
                <w:szCs w:val="24"/>
                <w:lang w:eastAsia="uk-UA"/>
              </w:rPr>
              <w:t>2382,0</w:t>
            </w:r>
          </w:p>
        </w:tc>
      </w:tr>
      <w:tr w:rsidR="00FA5B6D" w:rsidRPr="00FA5B6D" w:rsidTr="00AF7BC5">
        <w:tc>
          <w:tcPr>
            <w:tcW w:w="4394"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192" w:lineRule="auto"/>
              <w:rPr>
                <w:rFonts w:ascii="Times New Roman" w:hAnsi="Times New Roman"/>
                <w:b/>
                <w:sz w:val="24"/>
                <w:szCs w:val="24"/>
                <w:lang w:eastAsia="uk-UA"/>
              </w:rPr>
            </w:pPr>
            <w:r w:rsidRPr="00FA5B6D">
              <w:rPr>
                <w:rFonts w:ascii="Times New Roman" w:hAnsi="Times New Roman"/>
                <w:b/>
                <w:sz w:val="24"/>
                <w:szCs w:val="24"/>
                <w:lang w:eastAsia="uk-UA"/>
              </w:rPr>
              <w:t>бюджети сіл, селищ, міст районного підпорядкування**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r>
      <w:tr w:rsidR="00FA5B6D" w:rsidRPr="00FA5B6D" w:rsidTr="00AF7BC5">
        <w:tc>
          <w:tcPr>
            <w:tcW w:w="4394"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rPr>
                <w:rFonts w:ascii="Times New Roman" w:hAnsi="Times New Roman"/>
                <w:b/>
                <w:sz w:val="24"/>
                <w:szCs w:val="24"/>
                <w:lang w:eastAsia="uk-UA"/>
              </w:rPr>
            </w:pPr>
            <w:r w:rsidRPr="00FA5B6D">
              <w:rPr>
                <w:rFonts w:ascii="Times New Roman" w:hAnsi="Times New Roman"/>
                <w:b/>
                <w:sz w:val="24"/>
                <w:szCs w:val="24"/>
                <w:lang w:eastAsia="uk-UA"/>
              </w:rPr>
              <w:t>кошти небюджетних джерел**</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FA5B6D" w:rsidRPr="00FA5B6D" w:rsidRDefault="00FA5B6D" w:rsidP="00FA5B6D">
            <w:pPr>
              <w:autoSpaceDE w:val="0"/>
              <w:autoSpaceDN w:val="0"/>
              <w:adjustRightInd w:val="0"/>
              <w:spacing w:after="0" w:line="240" w:lineRule="auto"/>
              <w:jc w:val="center"/>
              <w:rPr>
                <w:rFonts w:ascii="Times New Roman" w:hAnsi="Times New Roman"/>
                <w:sz w:val="24"/>
                <w:szCs w:val="24"/>
                <w:lang w:eastAsia="uk-UA"/>
              </w:rPr>
            </w:pPr>
          </w:p>
        </w:tc>
      </w:tr>
    </w:tbl>
    <w:p w:rsidR="00FA5B6D" w:rsidRPr="00FA5B6D" w:rsidRDefault="00FA5B6D" w:rsidP="00FA5B6D">
      <w:pPr>
        <w:autoSpaceDE w:val="0"/>
        <w:autoSpaceDN w:val="0"/>
        <w:adjustRightInd w:val="0"/>
        <w:spacing w:after="0" w:line="240" w:lineRule="auto"/>
        <w:ind w:left="1300" w:hanging="130"/>
        <w:rPr>
          <w:rFonts w:ascii="Times New Roman" w:hAnsi="Times New Roman"/>
          <w:sz w:val="24"/>
          <w:szCs w:val="24"/>
          <w:lang w:eastAsia="uk-UA"/>
        </w:rPr>
      </w:pPr>
    </w:p>
    <w:p w:rsidR="00FA5B6D" w:rsidRPr="00FA5B6D" w:rsidRDefault="00FA5B6D" w:rsidP="00FA5B6D">
      <w:pPr>
        <w:autoSpaceDE w:val="0"/>
        <w:autoSpaceDN w:val="0"/>
        <w:adjustRightInd w:val="0"/>
        <w:spacing w:after="0" w:line="240" w:lineRule="auto"/>
        <w:ind w:left="1300" w:hanging="130"/>
        <w:rPr>
          <w:rFonts w:ascii="Times New Roman" w:hAnsi="Times New Roman"/>
          <w:sz w:val="24"/>
          <w:szCs w:val="24"/>
          <w:lang w:eastAsia="uk-UA"/>
        </w:rPr>
      </w:pPr>
      <w:r w:rsidRPr="00FA5B6D">
        <w:rPr>
          <w:rFonts w:ascii="Times New Roman" w:hAnsi="Times New Roman"/>
          <w:sz w:val="24"/>
          <w:szCs w:val="24"/>
          <w:lang w:eastAsia="uk-UA"/>
        </w:rPr>
        <w:t xml:space="preserve">*якщо строк виконання програми 5 і більше років, вона поділяється на етапи і таблиця оформляється на кожний з них окремо. </w:t>
      </w:r>
    </w:p>
    <w:p w:rsidR="00FA5B6D" w:rsidRPr="00FA5B6D" w:rsidRDefault="00FA5B6D" w:rsidP="00FA5B6D">
      <w:pPr>
        <w:autoSpaceDE w:val="0"/>
        <w:autoSpaceDN w:val="0"/>
        <w:adjustRightInd w:val="0"/>
        <w:spacing w:after="0" w:line="240" w:lineRule="auto"/>
        <w:ind w:firstLine="1170"/>
        <w:rPr>
          <w:rFonts w:ascii="Times New Roman" w:hAnsi="Times New Roman"/>
          <w:sz w:val="24"/>
          <w:szCs w:val="24"/>
          <w:lang w:eastAsia="uk-UA"/>
        </w:rPr>
      </w:pPr>
    </w:p>
    <w:p w:rsidR="00FA5B6D" w:rsidRPr="00FA5B6D" w:rsidRDefault="00FA5B6D" w:rsidP="00FA5B6D">
      <w:pPr>
        <w:autoSpaceDE w:val="0"/>
        <w:autoSpaceDN w:val="0"/>
        <w:adjustRightInd w:val="0"/>
        <w:spacing w:after="0" w:line="240" w:lineRule="auto"/>
        <w:ind w:firstLine="1170"/>
        <w:rPr>
          <w:rFonts w:ascii="Times New Roman" w:hAnsi="Times New Roman"/>
          <w:sz w:val="24"/>
          <w:szCs w:val="24"/>
          <w:lang w:eastAsia="uk-UA"/>
        </w:rPr>
      </w:pPr>
      <w:r w:rsidRPr="00FA5B6D">
        <w:rPr>
          <w:rFonts w:ascii="Times New Roman" w:hAnsi="Times New Roman"/>
          <w:sz w:val="24"/>
          <w:szCs w:val="24"/>
          <w:lang w:eastAsia="uk-UA"/>
        </w:rPr>
        <w:t>**кожний бюджет та кожне джерело вказується окремо</w:t>
      </w:r>
    </w:p>
    <w:p w:rsidR="00FA5B6D" w:rsidRPr="00FA5B6D" w:rsidRDefault="00FA5B6D" w:rsidP="00FA5B6D">
      <w:pPr>
        <w:autoSpaceDE w:val="0"/>
        <w:autoSpaceDN w:val="0"/>
        <w:adjustRightInd w:val="0"/>
        <w:spacing w:after="0" w:line="240" w:lineRule="auto"/>
        <w:rPr>
          <w:rFonts w:ascii="Times New Roman" w:hAnsi="Times New Roman"/>
          <w:sz w:val="24"/>
          <w:szCs w:val="24"/>
          <w:lang w:eastAsia="uk-UA"/>
        </w:rPr>
      </w:pPr>
    </w:p>
    <w:p w:rsidR="00FA5B6D" w:rsidRPr="00FA5B6D" w:rsidRDefault="00FA5B6D" w:rsidP="00FA5B6D">
      <w:pPr>
        <w:tabs>
          <w:tab w:val="left" w:pos="708"/>
          <w:tab w:val="center" w:pos="4320"/>
          <w:tab w:val="right" w:pos="8640"/>
        </w:tabs>
        <w:spacing w:after="0" w:line="192" w:lineRule="auto"/>
        <w:ind w:left="2080"/>
        <w:rPr>
          <w:rFonts w:ascii="Times New Roman" w:hAnsi="Times New Roman"/>
          <w:b/>
          <w:sz w:val="24"/>
          <w:szCs w:val="24"/>
          <w:lang w:val="uk-UA" w:eastAsia="ru-RU"/>
        </w:rPr>
      </w:pPr>
      <w:r w:rsidRPr="00FA5B6D">
        <w:rPr>
          <w:rFonts w:ascii="Times New Roman" w:hAnsi="Times New Roman"/>
          <w:b/>
          <w:sz w:val="24"/>
          <w:szCs w:val="24"/>
          <w:lang w:val="uk-UA" w:eastAsia="ru-RU"/>
        </w:rPr>
        <w:t xml:space="preserve">Керівник установи - </w:t>
      </w:r>
      <w:r w:rsidRPr="00FA5B6D">
        <w:rPr>
          <w:rFonts w:ascii="Times New Roman" w:hAnsi="Times New Roman"/>
          <w:b/>
          <w:sz w:val="24"/>
          <w:szCs w:val="24"/>
          <w:lang w:val="uk-UA" w:eastAsia="ru-RU"/>
        </w:rPr>
        <w:br/>
        <w:t>головного</w:t>
      </w:r>
      <w:r w:rsidRPr="00FA5B6D">
        <w:rPr>
          <w:rFonts w:ascii="Times New Roman" w:hAnsi="Times New Roman"/>
          <w:b/>
          <w:noProof/>
          <w:sz w:val="24"/>
          <w:szCs w:val="24"/>
          <w:lang w:val="uk-UA" w:eastAsia="ru-RU"/>
        </w:rPr>
        <w:t xml:space="preserve"> розпорядник</w:t>
      </w:r>
      <w:r w:rsidRPr="00FA5B6D">
        <w:rPr>
          <w:rFonts w:ascii="Times New Roman" w:hAnsi="Times New Roman"/>
          <w:b/>
          <w:sz w:val="24"/>
          <w:szCs w:val="24"/>
          <w:lang w:val="uk-UA" w:eastAsia="ru-RU"/>
        </w:rPr>
        <w:t>а</w:t>
      </w:r>
      <w:r w:rsidRPr="00FA5B6D">
        <w:rPr>
          <w:rFonts w:ascii="Times New Roman" w:hAnsi="Times New Roman"/>
          <w:b/>
          <w:noProof/>
          <w:sz w:val="24"/>
          <w:szCs w:val="24"/>
          <w:lang w:val="uk-UA" w:eastAsia="ru-RU"/>
        </w:rPr>
        <w:t xml:space="preserve"> коштів</w:t>
      </w:r>
      <w:r w:rsidRPr="00FA5B6D">
        <w:rPr>
          <w:rFonts w:ascii="Times New Roman" w:hAnsi="Times New Roman"/>
          <w:b/>
          <w:sz w:val="24"/>
          <w:szCs w:val="24"/>
          <w:lang w:val="uk-UA" w:eastAsia="ru-RU"/>
        </w:rPr>
        <w:t xml:space="preserve"> </w:t>
      </w:r>
      <w:r w:rsidRPr="00FA5B6D">
        <w:rPr>
          <w:rFonts w:ascii="Times New Roman" w:hAnsi="Times New Roman"/>
          <w:b/>
          <w:sz w:val="24"/>
          <w:szCs w:val="24"/>
          <w:lang w:val="uk-UA" w:eastAsia="ru-RU"/>
        </w:rPr>
        <w:tab/>
        <w:t xml:space="preserve">   </w:t>
      </w:r>
      <w:r w:rsidRPr="00FA5B6D">
        <w:rPr>
          <w:rFonts w:ascii="Times New Roman" w:hAnsi="Times New Roman"/>
          <w:b/>
          <w:sz w:val="24"/>
          <w:szCs w:val="24"/>
          <w:lang w:eastAsia="ru-RU"/>
        </w:rPr>
        <w:t xml:space="preserve">                                                                       </w:t>
      </w:r>
      <w:r w:rsidRPr="00FA5B6D">
        <w:rPr>
          <w:rFonts w:ascii="Times New Roman" w:hAnsi="Times New Roman"/>
          <w:b/>
          <w:sz w:val="24"/>
          <w:szCs w:val="24"/>
          <w:lang w:val="uk-UA" w:eastAsia="ru-RU"/>
        </w:rPr>
        <w:t>Галина КАЛІНЧУК</w:t>
      </w:r>
      <w:r w:rsidRPr="00FA5B6D">
        <w:rPr>
          <w:rFonts w:ascii="Times New Roman" w:hAnsi="Times New Roman"/>
          <w:b/>
          <w:sz w:val="24"/>
          <w:szCs w:val="24"/>
          <w:lang w:val="uk-UA" w:eastAsia="ru-RU"/>
        </w:rPr>
        <w:tab/>
      </w:r>
      <w:r w:rsidRPr="00FA5B6D">
        <w:rPr>
          <w:rFonts w:ascii="Times New Roman" w:hAnsi="Times New Roman"/>
          <w:b/>
          <w:sz w:val="24"/>
          <w:szCs w:val="24"/>
          <w:lang w:val="uk-UA" w:eastAsia="ru-RU"/>
        </w:rPr>
        <w:tab/>
      </w:r>
      <w:r w:rsidRPr="00FA5B6D">
        <w:rPr>
          <w:rFonts w:ascii="Times New Roman" w:hAnsi="Times New Roman"/>
          <w:b/>
          <w:sz w:val="24"/>
          <w:szCs w:val="24"/>
          <w:lang w:val="uk-UA" w:eastAsia="ru-RU"/>
        </w:rPr>
        <w:tab/>
      </w:r>
    </w:p>
    <w:p w:rsidR="00FA5B6D" w:rsidRPr="00FA5B6D" w:rsidRDefault="00FA5B6D" w:rsidP="00FA5B6D">
      <w:pPr>
        <w:tabs>
          <w:tab w:val="left" w:pos="708"/>
          <w:tab w:val="center" w:pos="4320"/>
          <w:tab w:val="right" w:pos="8640"/>
        </w:tabs>
        <w:spacing w:after="0" w:line="240" w:lineRule="auto"/>
        <w:ind w:left="2080"/>
        <w:jc w:val="both"/>
        <w:rPr>
          <w:rFonts w:ascii="Times New Roman" w:hAnsi="Times New Roman"/>
          <w:b/>
          <w:sz w:val="24"/>
          <w:szCs w:val="24"/>
          <w:lang w:val="uk-UA" w:eastAsia="ru-RU"/>
        </w:rPr>
      </w:pPr>
      <w:r w:rsidRPr="00FA5B6D">
        <w:rPr>
          <w:rFonts w:ascii="Times New Roman" w:hAnsi="Times New Roman"/>
          <w:b/>
          <w:sz w:val="24"/>
          <w:szCs w:val="24"/>
          <w:lang w:val="uk-UA" w:eastAsia="ru-RU"/>
        </w:rPr>
        <w:tab/>
      </w:r>
      <w:r w:rsidRPr="00FA5B6D">
        <w:rPr>
          <w:rFonts w:ascii="Times New Roman" w:hAnsi="Times New Roman"/>
          <w:b/>
          <w:sz w:val="24"/>
          <w:szCs w:val="24"/>
          <w:lang w:val="uk-UA" w:eastAsia="ru-RU"/>
        </w:rPr>
        <w:tab/>
      </w:r>
      <w:r w:rsidRPr="00FA5B6D">
        <w:rPr>
          <w:rFonts w:ascii="Times New Roman" w:hAnsi="Times New Roman"/>
          <w:b/>
          <w:sz w:val="24"/>
          <w:szCs w:val="24"/>
          <w:lang w:val="uk-UA" w:eastAsia="ru-RU"/>
        </w:rPr>
        <w:tab/>
      </w:r>
      <w:r w:rsidRPr="00FA5B6D">
        <w:rPr>
          <w:rFonts w:ascii="Times New Roman" w:hAnsi="Times New Roman"/>
          <w:b/>
          <w:sz w:val="24"/>
          <w:szCs w:val="24"/>
          <w:lang w:val="uk-UA" w:eastAsia="ru-RU"/>
        </w:rPr>
        <w:tab/>
      </w:r>
      <w:r w:rsidRPr="00FA5B6D">
        <w:rPr>
          <w:rFonts w:ascii="Times New Roman" w:hAnsi="Times New Roman"/>
          <w:b/>
          <w:sz w:val="24"/>
          <w:szCs w:val="24"/>
          <w:lang w:val="uk-UA" w:eastAsia="ru-RU"/>
        </w:rPr>
        <w:tab/>
      </w:r>
      <w:r w:rsidRPr="00FA5B6D">
        <w:rPr>
          <w:rFonts w:ascii="Times New Roman" w:hAnsi="Times New Roman"/>
          <w:b/>
          <w:sz w:val="24"/>
          <w:szCs w:val="24"/>
          <w:lang w:val="uk-UA" w:eastAsia="ru-RU"/>
        </w:rPr>
        <w:tab/>
      </w:r>
      <w:r w:rsidRPr="00FA5B6D">
        <w:rPr>
          <w:rFonts w:ascii="Times New Roman" w:hAnsi="Times New Roman"/>
          <w:b/>
          <w:sz w:val="24"/>
          <w:szCs w:val="24"/>
          <w:lang w:val="uk-UA" w:eastAsia="ru-RU"/>
        </w:rPr>
        <w:tab/>
      </w:r>
      <w:r w:rsidRPr="00FA5B6D">
        <w:rPr>
          <w:rFonts w:ascii="Times New Roman" w:hAnsi="Times New Roman"/>
          <w:b/>
          <w:sz w:val="24"/>
          <w:szCs w:val="24"/>
          <w:lang w:val="uk-UA" w:eastAsia="ru-RU"/>
        </w:rPr>
        <w:tab/>
        <w:t xml:space="preserve"> </w:t>
      </w:r>
      <w:r w:rsidRPr="00FA5B6D">
        <w:rPr>
          <w:rFonts w:ascii="Times New Roman" w:hAnsi="Times New Roman"/>
          <w:b/>
          <w:sz w:val="24"/>
          <w:szCs w:val="24"/>
          <w:lang w:val="uk-UA" w:eastAsia="ru-RU"/>
        </w:rPr>
        <w:tab/>
      </w:r>
      <w:r w:rsidRPr="00FA5B6D">
        <w:rPr>
          <w:rFonts w:ascii="Times New Roman" w:hAnsi="Times New Roman"/>
          <w:b/>
          <w:sz w:val="24"/>
          <w:szCs w:val="24"/>
          <w:lang w:val="uk-UA" w:eastAsia="ru-RU"/>
        </w:rPr>
        <w:tab/>
      </w:r>
      <w:r w:rsidRPr="00FA5B6D">
        <w:rPr>
          <w:rFonts w:ascii="Times New Roman" w:hAnsi="Times New Roman"/>
          <w:b/>
          <w:sz w:val="24"/>
          <w:szCs w:val="24"/>
          <w:lang w:val="uk-UA" w:eastAsia="ru-RU"/>
        </w:rPr>
        <w:tab/>
      </w:r>
      <w:r w:rsidRPr="00FA5B6D">
        <w:rPr>
          <w:rFonts w:ascii="Times New Roman" w:hAnsi="Times New Roman"/>
          <w:b/>
          <w:sz w:val="24"/>
          <w:szCs w:val="24"/>
          <w:lang w:val="uk-UA" w:eastAsia="ru-RU"/>
        </w:rPr>
        <w:tab/>
        <w:t xml:space="preserve"> </w:t>
      </w:r>
    </w:p>
    <w:p w:rsidR="00FA5B6D" w:rsidRPr="00FA5B6D" w:rsidRDefault="00FA5B6D" w:rsidP="00FA5B6D">
      <w:pPr>
        <w:tabs>
          <w:tab w:val="left" w:pos="708"/>
          <w:tab w:val="center" w:pos="4320"/>
          <w:tab w:val="right" w:pos="8640"/>
        </w:tabs>
        <w:spacing w:after="0" w:line="240" w:lineRule="auto"/>
        <w:ind w:left="2080"/>
        <w:jc w:val="both"/>
        <w:rPr>
          <w:rFonts w:ascii="Times New Roman" w:hAnsi="Times New Roman"/>
          <w:b/>
          <w:sz w:val="24"/>
          <w:szCs w:val="24"/>
          <w:lang w:eastAsia="ru-RU"/>
        </w:rPr>
      </w:pPr>
      <w:r w:rsidRPr="00FA5B6D">
        <w:rPr>
          <w:rFonts w:ascii="Times New Roman" w:hAnsi="Times New Roman"/>
          <w:b/>
          <w:sz w:val="24"/>
          <w:szCs w:val="24"/>
          <w:lang w:val="uk-UA" w:eastAsia="ru-RU"/>
        </w:rPr>
        <w:t xml:space="preserve">Відповідальний </w:t>
      </w:r>
      <w:r w:rsidRPr="00FA5B6D">
        <w:rPr>
          <w:rFonts w:ascii="Times New Roman" w:hAnsi="Times New Roman"/>
          <w:b/>
          <w:sz w:val="24"/>
          <w:szCs w:val="24"/>
          <w:lang w:val="uk-UA" w:eastAsia="ru-RU"/>
        </w:rPr>
        <w:br/>
        <w:t>виконавець Програм</w:t>
      </w:r>
      <w:r w:rsidRPr="00FA5B6D">
        <w:rPr>
          <w:rFonts w:ascii="Times New Roman" w:hAnsi="Times New Roman"/>
          <w:b/>
          <w:sz w:val="24"/>
          <w:szCs w:val="24"/>
          <w:lang w:eastAsia="ru-RU"/>
        </w:rPr>
        <w:t xml:space="preserve">                                                                                               </w:t>
      </w:r>
      <w:r w:rsidRPr="00FA5B6D">
        <w:rPr>
          <w:rFonts w:ascii="Times New Roman" w:hAnsi="Times New Roman"/>
          <w:b/>
          <w:sz w:val="24"/>
          <w:szCs w:val="24"/>
          <w:lang w:val="uk-UA" w:eastAsia="ru-RU"/>
        </w:rPr>
        <w:t>Галина КАЛІНЧУК</w:t>
      </w:r>
    </w:p>
    <w:p w:rsidR="00FA5B6D" w:rsidRPr="00FA5B6D" w:rsidRDefault="00FA5B6D" w:rsidP="00FA5B6D">
      <w:pPr>
        <w:tabs>
          <w:tab w:val="left" w:pos="708"/>
          <w:tab w:val="center" w:pos="4320"/>
          <w:tab w:val="right" w:pos="8640"/>
        </w:tabs>
        <w:spacing w:after="0" w:line="240" w:lineRule="auto"/>
        <w:jc w:val="both"/>
        <w:rPr>
          <w:rFonts w:ascii="Times New Roman" w:hAnsi="Times New Roman"/>
          <w:b/>
          <w:sz w:val="24"/>
          <w:szCs w:val="24"/>
          <w:lang w:val="uk-UA" w:eastAsia="ru-RU"/>
        </w:rPr>
      </w:pPr>
      <w:r w:rsidRPr="00FA5B6D">
        <w:rPr>
          <w:rFonts w:ascii="Times New Roman" w:hAnsi="Times New Roman"/>
          <w:b/>
          <w:sz w:val="24"/>
          <w:szCs w:val="24"/>
          <w:lang w:eastAsia="ru-RU"/>
        </w:rPr>
        <w:t xml:space="preserve">                    </w:t>
      </w:r>
      <w:r w:rsidRPr="00FA5B6D">
        <w:rPr>
          <w:rFonts w:ascii="Times New Roman" w:hAnsi="Times New Roman"/>
          <w:b/>
          <w:sz w:val="24"/>
          <w:szCs w:val="24"/>
          <w:lang w:eastAsia="ru-RU"/>
        </w:rPr>
        <w:tab/>
        <w:t xml:space="preserve"> </w:t>
      </w:r>
      <w:r w:rsidRPr="00FA5B6D">
        <w:rPr>
          <w:rFonts w:ascii="Times New Roman" w:hAnsi="Times New Roman"/>
          <w:b/>
          <w:sz w:val="24"/>
          <w:szCs w:val="24"/>
          <w:lang w:eastAsia="ru-RU"/>
        </w:rPr>
        <w:tab/>
      </w:r>
      <w:r w:rsidRPr="00FA5B6D">
        <w:rPr>
          <w:rFonts w:ascii="Times New Roman" w:hAnsi="Times New Roman"/>
          <w:b/>
          <w:sz w:val="24"/>
          <w:szCs w:val="24"/>
          <w:lang w:eastAsia="ru-RU"/>
        </w:rPr>
        <w:tab/>
      </w:r>
      <w:r w:rsidRPr="00FA5B6D">
        <w:rPr>
          <w:rFonts w:ascii="Times New Roman" w:hAnsi="Times New Roman"/>
          <w:b/>
          <w:sz w:val="24"/>
          <w:szCs w:val="24"/>
          <w:lang w:eastAsia="ru-RU"/>
        </w:rPr>
        <w:tab/>
      </w:r>
      <w:r w:rsidRPr="00FA5B6D">
        <w:rPr>
          <w:rFonts w:ascii="Times New Roman" w:hAnsi="Times New Roman"/>
          <w:b/>
          <w:sz w:val="24"/>
          <w:szCs w:val="24"/>
          <w:lang w:eastAsia="ru-RU"/>
        </w:rPr>
        <w:tab/>
      </w:r>
      <w:r w:rsidRPr="00FA5B6D">
        <w:rPr>
          <w:rFonts w:ascii="Times New Roman" w:hAnsi="Times New Roman"/>
          <w:b/>
          <w:sz w:val="24"/>
          <w:szCs w:val="24"/>
          <w:lang w:val="uk-UA" w:eastAsia="ru-RU"/>
        </w:rPr>
        <w:tab/>
      </w:r>
      <w:r w:rsidRPr="00FA5B6D">
        <w:rPr>
          <w:rFonts w:ascii="Times New Roman" w:hAnsi="Times New Roman"/>
          <w:b/>
          <w:sz w:val="24"/>
          <w:szCs w:val="24"/>
          <w:lang w:val="uk-UA" w:eastAsia="ru-RU"/>
        </w:rPr>
        <w:tab/>
      </w:r>
      <w:r w:rsidRPr="00FA5B6D">
        <w:rPr>
          <w:rFonts w:ascii="Times New Roman" w:hAnsi="Times New Roman"/>
          <w:b/>
          <w:sz w:val="24"/>
          <w:szCs w:val="24"/>
          <w:lang w:val="uk-UA" w:eastAsia="ru-RU"/>
        </w:rPr>
        <w:tab/>
      </w:r>
      <w:r w:rsidRPr="00FA5B6D">
        <w:rPr>
          <w:rFonts w:ascii="Times New Roman" w:hAnsi="Times New Roman"/>
          <w:b/>
          <w:sz w:val="24"/>
          <w:szCs w:val="24"/>
          <w:lang w:val="uk-UA" w:eastAsia="ru-RU"/>
        </w:rPr>
        <w:tab/>
      </w:r>
      <w:r w:rsidRPr="00FA5B6D">
        <w:rPr>
          <w:rFonts w:ascii="Times New Roman" w:hAnsi="Times New Roman"/>
          <w:b/>
          <w:sz w:val="24"/>
          <w:szCs w:val="24"/>
          <w:lang w:val="uk-UA" w:eastAsia="ru-RU"/>
        </w:rPr>
        <w:tab/>
        <w:t xml:space="preserve">                 </w:t>
      </w:r>
      <w:r w:rsidRPr="00FA5B6D">
        <w:rPr>
          <w:rFonts w:ascii="Times New Roman" w:hAnsi="Times New Roman"/>
          <w:b/>
          <w:sz w:val="24"/>
          <w:szCs w:val="24"/>
          <w:lang w:val="uk-UA" w:eastAsia="ru-RU"/>
        </w:rPr>
        <w:tab/>
        <w:t xml:space="preserve">                             </w:t>
      </w:r>
      <w:r w:rsidR="002C2B6F">
        <w:rPr>
          <w:rFonts w:ascii="Times New Roman" w:hAnsi="Times New Roman"/>
          <w:b/>
          <w:sz w:val="24"/>
          <w:szCs w:val="24"/>
          <w:lang w:val="uk-UA" w:eastAsia="ru-RU"/>
        </w:rPr>
        <w:t xml:space="preserve">       </w:t>
      </w:r>
      <w:r w:rsidRPr="00FA5B6D">
        <w:rPr>
          <w:rFonts w:ascii="Times New Roman" w:hAnsi="Times New Roman"/>
          <w:b/>
          <w:sz w:val="24"/>
          <w:szCs w:val="24"/>
          <w:lang w:val="uk-UA" w:eastAsia="ru-RU"/>
        </w:rPr>
        <w:t xml:space="preserve">  </w:t>
      </w:r>
      <w:r w:rsidR="002C2B6F">
        <w:rPr>
          <w:rFonts w:ascii="Times New Roman" w:hAnsi="Times New Roman"/>
          <w:b/>
          <w:sz w:val="24"/>
          <w:szCs w:val="24"/>
          <w:lang w:val="uk-UA" w:eastAsia="ru-RU"/>
        </w:rPr>
        <w:t>Керуючий справами виконавчого комітету</w:t>
      </w:r>
      <w:r w:rsidR="002C2B6F">
        <w:rPr>
          <w:rFonts w:ascii="Times New Roman" w:hAnsi="Times New Roman"/>
          <w:b/>
          <w:sz w:val="24"/>
          <w:szCs w:val="24"/>
          <w:lang w:val="uk-UA" w:eastAsia="ru-RU"/>
        </w:rPr>
        <w:tab/>
      </w:r>
      <w:r w:rsidR="002C2B6F">
        <w:rPr>
          <w:rFonts w:ascii="Times New Roman" w:hAnsi="Times New Roman"/>
          <w:b/>
          <w:sz w:val="24"/>
          <w:szCs w:val="24"/>
          <w:lang w:val="uk-UA" w:eastAsia="ru-RU"/>
        </w:rPr>
        <w:tab/>
      </w:r>
      <w:r w:rsidR="002C2B6F">
        <w:rPr>
          <w:rFonts w:ascii="Times New Roman" w:hAnsi="Times New Roman"/>
          <w:b/>
          <w:sz w:val="24"/>
          <w:szCs w:val="24"/>
          <w:lang w:val="uk-UA" w:eastAsia="ru-RU"/>
        </w:rPr>
        <w:tab/>
      </w:r>
      <w:r w:rsidR="002C2B6F">
        <w:rPr>
          <w:rFonts w:ascii="Times New Roman" w:hAnsi="Times New Roman"/>
          <w:b/>
          <w:sz w:val="24"/>
          <w:szCs w:val="24"/>
          <w:lang w:val="uk-UA" w:eastAsia="ru-RU"/>
        </w:rPr>
        <w:tab/>
      </w:r>
      <w:r w:rsidR="002C2B6F">
        <w:rPr>
          <w:rFonts w:ascii="Times New Roman" w:hAnsi="Times New Roman"/>
          <w:b/>
          <w:sz w:val="24"/>
          <w:szCs w:val="24"/>
          <w:lang w:val="uk-UA" w:eastAsia="ru-RU"/>
        </w:rPr>
        <w:tab/>
      </w:r>
      <w:r w:rsidR="002C2B6F">
        <w:rPr>
          <w:rFonts w:ascii="Times New Roman" w:hAnsi="Times New Roman"/>
          <w:b/>
          <w:sz w:val="24"/>
          <w:szCs w:val="24"/>
          <w:lang w:val="uk-UA" w:eastAsia="ru-RU"/>
        </w:rPr>
        <w:tab/>
        <w:t>Анаторлоій МЕЛЬНІКОВ</w:t>
      </w:r>
      <w:r w:rsidRPr="00FA5B6D">
        <w:rPr>
          <w:rFonts w:ascii="Times New Roman" w:hAnsi="Times New Roman"/>
          <w:b/>
          <w:sz w:val="24"/>
          <w:szCs w:val="24"/>
          <w:lang w:val="uk-UA" w:eastAsia="ru-RU"/>
        </w:rPr>
        <w:t xml:space="preserve">                                              </w:t>
      </w:r>
    </w:p>
    <w:p w:rsidR="00FA5B6D" w:rsidRPr="00FA5B6D" w:rsidRDefault="00FA5B6D" w:rsidP="00FA5B6D">
      <w:pPr>
        <w:spacing w:after="0" w:line="240" w:lineRule="auto"/>
        <w:rPr>
          <w:rFonts w:ascii="Times New Roman" w:hAnsi="Times New Roman"/>
          <w:sz w:val="24"/>
          <w:szCs w:val="24"/>
          <w:lang w:val="uk-UA" w:eastAsia="ru-RU"/>
        </w:rPr>
        <w:sectPr w:rsidR="00FA5B6D" w:rsidRPr="00FA5B6D" w:rsidSect="00AF7BC5">
          <w:pgSz w:w="16838" w:h="11906" w:orient="landscape" w:code="259"/>
          <w:pgMar w:top="851" w:right="567" w:bottom="851" w:left="1134" w:header="709" w:footer="709" w:gutter="0"/>
          <w:cols w:space="708"/>
          <w:docGrid w:linePitch="360"/>
        </w:sectPr>
      </w:pPr>
    </w:p>
    <w:p w:rsidR="001E3F29" w:rsidRDefault="001E3F29" w:rsidP="001E3F29">
      <w:pPr>
        <w:spacing w:after="0" w:line="240" w:lineRule="auto"/>
        <w:jc w:val="center"/>
        <w:rPr>
          <w:rFonts w:ascii="Times New Roman" w:eastAsia="Calibri" w:hAnsi="Times New Roman"/>
          <w:sz w:val="24"/>
          <w:lang w:val="uk-UA"/>
        </w:rPr>
      </w:pPr>
    </w:p>
    <w:p w:rsidR="001E3F29" w:rsidRPr="002402DF" w:rsidRDefault="001E3F29" w:rsidP="001E3F29">
      <w:pPr>
        <w:spacing w:after="0" w:line="240" w:lineRule="auto"/>
        <w:jc w:val="center"/>
        <w:rPr>
          <w:rFonts w:ascii="Times New Roman" w:eastAsia="Calibri" w:hAnsi="Times New Roman"/>
          <w:sz w:val="24"/>
          <w:lang w:val="uk-UA"/>
        </w:rPr>
      </w:pPr>
      <w:r w:rsidRPr="002402DF">
        <w:rPr>
          <w:rFonts w:eastAsia="Calibri"/>
          <w:noProof/>
          <w:lang w:val="uk-UA" w:eastAsia="uk-UA"/>
        </w:rPr>
        <w:drawing>
          <wp:inline distT="0" distB="0" distL="0" distR="0" wp14:anchorId="446FB126" wp14:editId="0BEBDE44">
            <wp:extent cx="1147445" cy="603885"/>
            <wp:effectExtent l="19050" t="0" r="0"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1E3F29" w:rsidRPr="002402DF" w:rsidRDefault="001E3F29" w:rsidP="001E3F29">
      <w:pPr>
        <w:spacing w:after="0" w:line="240" w:lineRule="auto"/>
        <w:jc w:val="center"/>
        <w:rPr>
          <w:rFonts w:ascii="Times New Roman" w:eastAsia="Calibri" w:hAnsi="Times New Roman"/>
          <w:b/>
          <w:sz w:val="28"/>
          <w:szCs w:val="28"/>
          <w:lang w:val="uk-UA"/>
        </w:rPr>
      </w:pPr>
      <w:r w:rsidRPr="002402DF">
        <w:rPr>
          <w:rFonts w:ascii="Times New Roman" w:eastAsia="Calibri" w:hAnsi="Times New Roman"/>
          <w:b/>
          <w:sz w:val="28"/>
          <w:szCs w:val="28"/>
          <w:lang w:val="uk-UA"/>
        </w:rPr>
        <w:t xml:space="preserve">НОВОРОЗДІЛЬСЬКА МІСЬКА РАДА </w:t>
      </w:r>
    </w:p>
    <w:p w:rsidR="001E3F29" w:rsidRPr="002402DF" w:rsidRDefault="001E3F29" w:rsidP="001E3F29">
      <w:pPr>
        <w:spacing w:after="0" w:line="240" w:lineRule="auto"/>
        <w:jc w:val="center"/>
        <w:rPr>
          <w:rFonts w:ascii="Times New Roman" w:eastAsia="Calibri" w:hAnsi="Times New Roman"/>
          <w:b/>
          <w:sz w:val="28"/>
          <w:szCs w:val="28"/>
          <w:lang w:val="uk-UA"/>
        </w:rPr>
      </w:pPr>
      <w:r w:rsidRPr="002402DF">
        <w:rPr>
          <w:rFonts w:ascii="Times New Roman" w:eastAsia="Calibri" w:hAnsi="Times New Roman"/>
          <w:b/>
          <w:sz w:val="28"/>
          <w:szCs w:val="28"/>
          <w:lang w:val="uk-UA"/>
        </w:rPr>
        <w:t xml:space="preserve">ВИКОНАВЧИЙ КОМІТЕТ                                                                                                </w:t>
      </w:r>
    </w:p>
    <w:p w:rsidR="001E3F29" w:rsidRPr="002402DF" w:rsidRDefault="001E3F29" w:rsidP="001E3F29">
      <w:pPr>
        <w:spacing w:after="0" w:line="240" w:lineRule="auto"/>
        <w:jc w:val="center"/>
        <w:rPr>
          <w:rFonts w:ascii="Times New Roman" w:eastAsia="Calibri" w:hAnsi="Times New Roman"/>
          <w:b/>
          <w:sz w:val="32"/>
          <w:szCs w:val="32"/>
          <w:lang w:val="uk-UA"/>
        </w:rPr>
      </w:pPr>
      <w:r w:rsidRPr="002402DF">
        <w:rPr>
          <w:rFonts w:ascii="Times New Roman" w:eastAsia="Calibri" w:hAnsi="Times New Roman"/>
          <w:b/>
          <w:sz w:val="32"/>
          <w:szCs w:val="32"/>
          <w:lang w:val="uk-UA"/>
        </w:rPr>
        <w:t>Р І Ш Е Н Н Я</w:t>
      </w:r>
    </w:p>
    <w:p w:rsidR="001E3F29" w:rsidRPr="002402DF" w:rsidRDefault="001E3F29" w:rsidP="001E3F29">
      <w:pPr>
        <w:spacing w:after="0" w:line="240" w:lineRule="auto"/>
        <w:jc w:val="center"/>
        <w:rPr>
          <w:rFonts w:ascii="Times New Roman" w:eastAsia="Calibri" w:hAnsi="Times New Roman"/>
          <w:b/>
          <w:sz w:val="32"/>
          <w:szCs w:val="32"/>
          <w:lang w:val="uk-UA"/>
        </w:rPr>
      </w:pPr>
    </w:p>
    <w:p w:rsidR="001E3F29" w:rsidRPr="002402DF" w:rsidRDefault="001E3F29" w:rsidP="001E3F29">
      <w:pPr>
        <w:spacing w:after="0" w:line="240" w:lineRule="auto"/>
        <w:rPr>
          <w:rFonts w:ascii="Times New Roman" w:hAnsi="Times New Roman"/>
          <w:sz w:val="24"/>
          <w:szCs w:val="24"/>
          <w:lang w:val="uk-UA" w:eastAsia="ru-RU"/>
        </w:rPr>
      </w:pPr>
      <w:r>
        <w:rPr>
          <w:rFonts w:ascii="Times New Roman" w:hAnsi="Times New Roman"/>
          <w:sz w:val="24"/>
          <w:szCs w:val="24"/>
          <w:lang w:val="uk-UA"/>
        </w:rPr>
        <w:t>20 лютого 2025 року</w:t>
      </w:r>
      <w:r w:rsidRPr="002402DF">
        <w:rPr>
          <w:rFonts w:ascii="Century Schoolbook" w:eastAsia="Calibri" w:hAnsi="Century Schoolbook"/>
          <w:b/>
          <w:lang w:val="uk-UA"/>
        </w:rPr>
        <w:t xml:space="preserve"> </w:t>
      </w:r>
      <w:r>
        <w:rPr>
          <w:rFonts w:ascii="Century Schoolbook" w:eastAsia="Calibri" w:hAnsi="Century Schoolbook"/>
          <w:b/>
          <w:lang w:val="uk-UA"/>
        </w:rPr>
        <w:t xml:space="preserve">                                </w:t>
      </w:r>
      <w:r w:rsidRPr="002402DF">
        <w:rPr>
          <w:rFonts w:ascii="Century Schoolbook" w:eastAsia="Calibri" w:hAnsi="Century Schoolbook"/>
          <w:b/>
          <w:lang w:val="uk-UA"/>
        </w:rPr>
        <w:t>м. Новий Розділ</w:t>
      </w:r>
      <w:r w:rsidRPr="002402DF">
        <w:rPr>
          <w:rFonts w:ascii="Times New Roman" w:eastAsia="Calibri" w:hAnsi="Times New Roman"/>
          <w:sz w:val="24"/>
          <w:szCs w:val="24"/>
          <w:lang w:val="uk-UA"/>
        </w:rPr>
        <w:t xml:space="preserve">                                              </w:t>
      </w:r>
      <w:r>
        <w:rPr>
          <w:rFonts w:ascii="Times New Roman" w:eastAsia="Calibri" w:hAnsi="Times New Roman"/>
          <w:b/>
          <w:sz w:val="24"/>
          <w:szCs w:val="24"/>
          <w:lang w:val="uk-UA"/>
        </w:rPr>
        <w:t>№ 38</w:t>
      </w:r>
    </w:p>
    <w:p w:rsidR="00FA5B6D" w:rsidRPr="00066EE3" w:rsidRDefault="00FA5B6D" w:rsidP="00FA5B6D">
      <w:pPr>
        <w:autoSpaceDE w:val="0"/>
        <w:autoSpaceDN w:val="0"/>
        <w:adjustRightInd w:val="0"/>
        <w:spacing w:after="0" w:line="240" w:lineRule="auto"/>
        <w:ind w:right="5990"/>
        <w:jc w:val="both"/>
        <w:rPr>
          <w:rFonts w:ascii="Times New Roman" w:eastAsia="Calibri" w:hAnsi="Times New Roman"/>
          <w:sz w:val="24"/>
          <w:szCs w:val="24"/>
          <w:lang w:val="uk-UA" w:eastAsia="uk-UA"/>
        </w:rPr>
      </w:pPr>
    </w:p>
    <w:p w:rsidR="007243D8" w:rsidRPr="007243D8" w:rsidRDefault="007243D8" w:rsidP="007243D8">
      <w:pPr>
        <w:shd w:val="clear" w:color="auto" w:fill="FFFFFF"/>
        <w:autoSpaceDE w:val="0"/>
        <w:spacing w:after="0" w:line="240" w:lineRule="auto"/>
        <w:ind w:right="-2"/>
        <w:rPr>
          <w:rFonts w:ascii="Times New Roman" w:hAnsi="Times New Roman"/>
          <w:sz w:val="24"/>
          <w:szCs w:val="24"/>
          <w:lang w:eastAsia="ru-RU"/>
        </w:rPr>
      </w:pPr>
      <w:r w:rsidRPr="007243D8">
        <w:rPr>
          <w:rFonts w:ascii="Times New Roman" w:hAnsi="Times New Roman"/>
          <w:sz w:val="24"/>
          <w:szCs w:val="24"/>
          <w:lang w:eastAsia="ru-RU"/>
        </w:rPr>
        <w:t xml:space="preserve">Про </w:t>
      </w:r>
      <w:r w:rsidRPr="007243D8">
        <w:rPr>
          <w:rFonts w:ascii="Times New Roman" w:hAnsi="Times New Roman"/>
          <w:sz w:val="24"/>
          <w:szCs w:val="24"/>
          <w:lang w:val="uk-UA" w:eastAsia="ru-RU"/>
        </w:rPr>
        <w:t>погод</w:t>
      </w:r>
      <w:r w:rsidRPr="007243D8">
        <w:rPr>
          <w:rFonts w:ascii="Times New Roman" w:hAnsi="Times New Roman"/>
          <w:sz w:val="24"/>
          <w:szCs w:val="24"/>
          <w:lang w:eastAsia="ru-RU"/>
        </w:rPr>
        <w:t xml:space="preserve">ження </w:t>
      </w:r>
      <w:r w:rsidRPr="007243D8">
        <w:rPr>
          <w:rFonts w:ascii="Times New Roman" w:hAnsi="Times New Roman"/>
          <w:sz w:val="24"/>
          <w:szCs w:val="24"/>
          <w:lang w:val="uk-UA" w:eastAsia="ru-RU"/>
        </w:rPr>
        <w:t>П</w:t>
      </w:r>
      <w:r w:rsidRPr="007243D8">
        <w:rPr>
          <w:rFonts w:ascii="Times New Roman" w:hAnsi="Times New Roman"/>
          <w:sz w:val="24"/>
          <w:szCs w:val="24"/>
          <w:lang w:eastAsia="ru-RU"/>
        </w:rPr>
        <w:t>рограм</w:t>
      </w:r>
      <w:r w:rsidRPr="007243D8">
        <w:rPr>
          <w:rFonts w:ascii="Times New Roman" w:hAnsi="Times New Roman"/>
          <w:sz w:val="24"/>
          <w:szCs w:val="24"/>
          <w:lang w:val="uk-UA" w:eastAsia="ru-RU"/>
        </w:rPr>
        <w:t>и</w:t>
      </w:r>
      <w:r w:rsidRPr="007243D8">
        <w:rPr>
          <w:rFonts w:ascii="Times New Roman" w:hAnsi="Times New Roman"/>
          <w:sz w:val="24"/>
          <w:szCs w:val="24"/>
          <w:lang w:eastAsia="ru-RU"/>
        </w:rPr>
        <w:t xml:space="preserve">  запобігання та протидії</w:t>
      </w:r>
    </w:p>
    <w:p w:rsidR="007243D8" w:rsidRPr="007243D8" w:rsidRDefault="007243D8" w:rsidP="007243D8">
      <w:pPr>
        <w:shd w:val="clear" w:color="auto" w:fill="FFFFFF"/>
        <w:autoSpaceDE w:val="0"/>
        <w:spacing w:after="0" w:line="240" w:lineRule="auto"/>
        <w:ind w:right="-2"/>
        <w:rPr>
          <w:rFonts w:ascii="Times New Roman" w:hAnsi="Times New Roman"/>
          <w:sz w:val="24"/>
          <w:szCs w:val="24"/>
          <w:lang w:eastAsia="ru-RU"/>
        </w:rPr>
      </w:pPr>
      <w:r w:rsidRPr="007243D8">
        <w:rPr>
          <w:rFonts w:ascii="Times New Roman" w:hAnsi="Times New Roman"/>
          <w:sz w:val="24"/>
          <w:szCs w:val="24"/>
          <w:lang w:eastAsia="ru-RU"/>
        </w:rPr>
        <w:t>домашньому насильству й насильству за ознакою статі</w:t>
      </w:r>
      <w:r w:rsidRPr="007243D8">
        <w:rPr>
          <w:rFonts w:ascii="Times New Roman" w:hAnsi="Times New Roman"/>
          <w:sz w:val="24"/>
          <w:szCs w:val="24"/>
          <w:lang w:val="uk-UA" w:eastAsia="ru-RU"/>
        </w:rPr>
        <w:t>,</w:t>
      </w:r>
      <w:r w:rsidRPr="007243D8">
        <w:rPr>
          <w:rFonts w:ascii="Times New Roman" w:hAnsi="Times New Roman"/>
          <w:sz w:val="24"/>
          <w:szCs w:val="24"/>
          <w:lang w:eastAsia="ru-RU"/>
        </w:rPr>
        <w:t xml:space="preserve"> </w:t>
      </w:r>
    </w:p>
    <w:p w:rsidR="007243D8" w:rsidRPr="007243D8" w:rsidRDefault="007243D8" w:rsidP="007243D8">
      <w:pPr>
        <w:shd w:val="clear" w:color="auto" w:fill="FFFFFF"/>
        <w:autoSpaceDE w:val="0"/>
        <w:spacing w:after="0" w:line="240" w:lineRule="auto"/>
        <w:ind w:right="-2"/>
        <w:rPr>
          <w:rFonts w:ascii="Times New Roman" w:hAnsi="Times New Roman"/>
          <w:sz w:val="24"/>
          <w:szCs w:val="24"/>
          <w:lang w:eastAsia="ru-RU"/>
        </w:rPr>
      </w:pPr>
      <w:r w:rsidRPr="007243D8">
        <w:rPr>
          <w:rFonts w:ascii="Times New Roman" w:hAnsi="Times New Roman"/>
          <w:sz w:val="24"/>
          <w:szCs w:val="24"/>
          <w:lang w:eastAsia="ru-RU"/>
        </w:rPr>
        <w:t xml:space="preserve">забезпечення гендерної рівності та протидії торгівлі </w:t>
      </w:r>
    </w:p>
    <w:p w:rsidR="007243D8" w:rsidRPr="007243D8" w:rsidRDefault="007243D8" w:rsidP="007243D8">
      <w:pPr>
        <w:shd w:val="clear" w:color="auto" w:fill="FFFFFF"/>
        <w:autoSpaceDE w:val="0"/>
        <w:spacing w:after="0" w:line="240" w:lineRule="auto"/>
        <w:ind w:right="-2"/>
        <w:rPr>
          <w:rFonts w:ascii="Times New Roman" w:hAnsi="Times New Roman"/>
          <w:sz w:val="24"/>
          <w:szCs w:val="24"/>
          <w:lang w:eastAsia="ru-RU"/>
        </w:rPr>
      </w:pPr>
      <w:r w:rsidRPr="007243D8">
        <w:rPr>
          <w:rFonts w:ascii="Times New Roman" w:hAnsi="Times New Roman"/>
          <w:sz w:val="24"/>
          <w:szCs w:val="24"/>
          <w:lang w:eastAsia="ru-RU"/>
        </w:rPr>
        <w:t>людьми на період 2025-2027рр</w:t>
      </w:r>
    </w:p>
    <w:p w:rsidR="007243D8" w:rsidRPr="007243D8" w:rsidRDefault="007243D8" w:rsidP="007243D8">
      <w:pPr>
        <w:spacing w:after="0" w:line="240" w:lineRule="auto"/>
        <w:ind w:firstLine="709"/>
        <w:jc w:val="both"/>
        <w:rPr>
          <w:rFonts w:ascii="Times New Roman" w:hAnsi="Times New Roman"/>
          <w:sz w:val="28"/>
          <w:szCs w:val="28"/>
          <w:lang w:eastAsia="ru-RU"/>
        </w:rPr>
      </w:pPr>
    </w:p>
    <w:p w:rsidR="007243D8" w:rsidRPr="007243D8" w:rsidRDefault="007243D8" w:rsidP="007243D8">
      <w:pPr>
        <w:spacing w:after="0" w:line="240" w:lineRule="auto"/>
        <w:ind w:firstLine="426"/>
        <w:jc w:val="both"/>
        <w:rPr>
          <w:rFonts w:ascii="Times New Roman" w:hAnsi="Times New Roman"/>
          <w:sz w:val="24"/>
          <w:szCs w:val="24"/>
          <w:lang w:val="uk-UA" w:eastAsia="ru-RU"/>
        </w:rPr>
      </w:pPr>
      <w:r w:rsidRPr="007243D8">
        <w:rPr>
          <w:rFonts w:ascii="Times New Roman" w:hAnsi="Times New Roman"/>
          <w:sz w:val="24"/>
          <w:szCs w:val="24"/>
          <w:lang w:val="uk-UA" w:eastAsia="ru-RU"/>
        </w:rPr>
        <w:t>Заслухавши інформацію начальника управління соціального захисту населення Новороздільської міської ради Калінчук Г.А. про погодження П</w:t>
      </w:r>
      <w:r w:rsidRPr="007243D8">
        <w:rPr>
          <w:rFonts w:ascii="Times New Roman" w:hAnsi="Times New Roman"/>
          <w:sz w:val="24"/>
          <w:szCs w:val="24"/>
          <w:lang w:eastAsia="ru-RU"/>
        </w:rPr>
        <w:t>рограми  запобігання та протидії домашньому насильству й насильству за ознакою статі, забезпечення гендерної рівності та протидії торгівлі людьми на період 2025-2027рр</w:t>
      </w:r>
      <w:r w:rsidRPr="007243D8">
        <w:rPr>
          <w:rFonts w:ascii="Times New Roman" w:hAnsi="Times New Roman"/>
          <w:sz w:val="24"/>
          <w:szCs w:val="24"/>
          <w:lang w:val="uk-UA" w:eastAsia="ru-RU"/>
        </w:rPr>
        <w:t xml:space="preserve">, відповідно до пп. 1 п. ”а” ч. 1 ст. 27, п. 1 ч. 2 ст. 52 Закону України „Про місцеве самоврядування в Україні”, виконавчий комітет Новороздільської міської ради  </w:t>
      </w:r>
    </w:p>
    <w:p w:rsidR="007243D8" w:rsidRPr="007243D8" w:rsidRDefault="007243D8" w:rsidP="007243D8">
      <w:pPr>
        <w:spacing w:after="0" w:line="240" w:lineRule="auto"/>
        <w:jc w:val="both"/>
        <w:rPr>
          <w:rFonts w:ascii="Times New Roman" w:hAnsi="Times New Roman"/>
          <w:sz w:val="24"/>
          <w:szCs w:val="24"/>
          <w:lang w:val="uk-UA" w:eastAsia="ru-RU"/>
        </w:rPr>
      </w:pPr>
    </w:p>
    <w:p w:rsidR="007243D8" w:rsidRPr="007243D8" w:rsidRDefault="007243D8" w:rsidP="007243D8">
      <w:pPr>
        <w:spacing w:after="0" w:line="240" w:lineRule="auto"/>
        <w:jc w:val="both"/>
        <w:rPr>
          <w:rFonts w:ascii="Times New Roman" w:hAnsi="Times New Roman"/>
          <w:b/>
          <w:sz w:val="24"/>
          <w:szCs w:val="24"/>
          <w:lang w:val="uk-UA" w:eastAsia="ru-RU"/>
        </w:rPr>
      </w:pPr>
      <w:r w:rsidRPr="007243D8">
        <w:rPr>
          <w:rFonts w:ascii="Times New Roman" w:hAnsi="Times New Roman"/>
          <w:b/>
          <w:sz w:val="24"/>
          <w:szCs w:val="24"/>
          <w:lang w:val="uk-UA" w:eastAsia="ru-RU"/>
        </w:rPr>
        <w:t xml:space="preserve">ВИРІШИВ: </w:t>
      </w:r>
    </w:p>
    <w:p w:rsidR="007243D8" w:rsidRPr="007243D8" w:rsidRDefault="007243D8" w:rsidP="007243D8">
      <w:pPr>
        <w:spacing w:after="0" w:line="240" w:lineRule="auto"/>
        <w:jc w:val="both"/>
        <w:rPr>
          <w:rFonts w:ascii="Times New Roman" w:hAnsi="Times New Roman"/>
          <w:b/>
          <w:sz w:val="24"/>
          <w:szCs w:val="24"/>
          <w:lang w:val="uk-UA" w:eastAsia="ru-RU"/>
        </w:rPr>
      </w:pPr>
    </w:p>
    <w:p w:rsidR="007243D8" w:rsidRPr="007243D8" w:rsidRDefault="007243D8" w:rsidP="007243D8">
      <w:pPr>
        <w:shd w:val="clear" w:color="auto" w:fill="FFFFFF"/>
        <w:tabs>
          <w:tab w:val="left" w:pos="9354"/>
        </w:tabs>
        <w:autoSpaceDE w:val="0"/>
        <w:spacing w:after="0" w:line="240" w:lineRule="auto"/>
        <w:ind w:left="142" w:right="-2" w:firstLine="425"/>
        <w:jc w:val="both"/>
        <w:rPr>
          <w:rFonts w:ascii="Times New Roman" w:hAnsi="Times New Roman"/>
          <w:sz w:val="24"/>
          <w:szCs w:val="24"/>
          <w:lang w:val="uk-UA" w:eastAsia="ru-RU"/>
        </w:rPr>
      </w:pPr>
      <w:r w:rsidRPr="007243D8">
        <w:rPr>
          <w:rFonts w:ascii="Times New Roman" w:hAnsi="Times New Roman"/>
          <w:sz w:val="24"/>
          <w:szCs w:val="24"/>
          <w:lang w:val="uk-UA" w:eastAsia="ru-RU"/>
        </w:rPr>
        <w:t>1.Погодити П</w:t>
      </w:r>
      <w:r w:rsidRPr="007243D8">
        <w:rPr>
          <w:rFonts w:ascii="Times New Roman" w:hAnsi="Times New Roman"/>
          <w:sz w:val="24"/>
          <w:szCs w:val="24"/>
          <w:lang w:eastAsia="ru-RU"/>
        </w:rPr>
        <w:t>рограм</w:t>
      </w:r>
      <w:r w:rsidRPr="007243D8">
        <w:rPr>
          <w:rFonts w:ascii="Times New Roman" w:hAnsi="Times New Roman"/>
          <w:sz w:val="24"/>
          <w:szCs w:val="24"/>
          <w:lang w:val="uk-UA" w:eastAsia="ru-RU"/>
        </w:rPr>
        <w:t>у</w:t>
      </w:r>
      <w:r w:rsidRPr="007243D8">
        <w:rPr>
          <w:rFonts w:ascii="Times New Roman" w:hAnsi="Times New Roman"/>
          <w:sz w:val="24"/>
          <w:szCs w:val="24"/>
          <w:lang w:eastAsia="ru-RU"/>
        </w:rPr>
        <w:t xml:space="preserve">  запобігання та протидії домашньому насильству й насильству за ознакою статі , забезпечення гендерної рівності та протидії торгівлі людьми на період 2025-2027рр.</w:t>
      </w:r>
      <w:r w:rsidRPr="007243D8">
        <w:rPr>
          <w:rFonts w:ascii="Times New Roman" w:hAnsi="Times New Roman"/>
          <w:sz w:val="24"/>
          <w:szCs w:val="24"/>
          <w:lang w:val="uk-UA" w:eastAsia="ru-RU"/>
        </w:rPr>
        <w:t>згідно Додатку.</w:t>
      </w:r>
    </w:p>
    <w:p w:rsidR="007243D8" w:rsidRPr="007243D8" w:rsidRDefault="007243D8" w:rsidP="007243D8">
      <w:pPr>
        <w:spacing w:after="0" w:line="240" w:lineRule="auto"/>
        <w:ind w:left="142" w:firstLine="425"/>
        <w:jc w:val="both"/>
        <w:rPr>
          <w:rFonts w:ascii="Times New Roman" w:hAnsi="Times New Roman"/>
          <w:sz w:val="24"/>
          <w:szCs w:val="24"/>
          <w:lang w:eastAsia="ru-RU"/>
        </w:rPr>
      </w:pPr>
      <w:r w:rsidRPr="007243D8">
        <w:rPr>
          <w:rFonts w:ascii="Times New Roman" w:hAnsi="Times New Roman"/>
          <w:sz w:val="24"/>
          <w:szCs w:val="24"/>
          <w:lang w:val="uk-UA" w:eastAsia="ru-RU"/>
        </w:rPr>
        <w:t>2.Управлінню соціального захисту населення Новороздільської міської ради (нач. Калінчук Г.А.) подати Програму на розгляд сесії міської ради.</w:t>
      </w:r>
    </w:p>
    <w:p w:rsidR="007243D8" w:rsidRPr="007243D8" w:rsidRDefault="007243D8" w:rsidP="007243D8">
      <w:pPr>
        <w:spacing w:after="0" w:line="240" w:lineRule="auto"/>
        <w:ind w:left="142" w:firstLine="425"/>
        <w:jc w:val="both"/>
        <w:rPr>
          <w:rFonts w:ascii="Times New Roman" w:hAnsi="Times New Roman"/>
          <w:sz w:val="24"/>
          <w:szCs w:val="24"/>
          <w:lang w:val="uk-UA" w:eastAsia="ru-RU"/>
        </w:rPr>
      </w:pPr>
      <w:r w:rsidRPr="007243D8">
        <w:rPr>
          <w:rFonts w:ascii="Times New Roman" w:hAnsi="Times New Roman"/>
          <w:sz w:val="24"/>
          <w:szCs w:val="24"/>
          <w:lang w:val="uk-UA" w:eastAsia="ru-RU"/>
        </w:rPr>
        <w:t>3.Контроль за виконанням цього рішення покласти на керуючого справами виконавчого комітету Мельнікова А.В.</w:t>
      </w:r>
    </w:p>
    <w:p w:rsidR="007243D8" w:rsidRPr="007243D8" w:rsidRDefault="007243D8" w:rsidP="007243D8">
      <w:pPr>
        <w:spacing w:after="0" w:line="240" w:lineRule="auto"/>
        <w:jc w:val="both"/>
        <w:rPr>
          <w:rFonts w:ascii="Times New Roman" w:hAnsi="Times New Roman"/>
          <w:sz w:val="24"/>
          <w:szCs w:val="24"/>
          <w:lang w:val="uk-UA" w:eastAsia="ru-RU"/>
        </w:rPr>
      </w:pPr>
    </w:p>
    <w:p w:rsidR="007243D8" w:rsidRPr="007243D8" w:rsidRDefault="007243D8" w:rsidP="007243D8">
      <w:pPr>
        <w:spacing w:after="0" w:line="240" w:lineRule="auto"/>
        <w:jc w:val="both"/>
        <w:rPr>
          <w:rFonts w:ascii="Times New Roman" w:hAnsi="Times New Roman"/>
          <w:sz w:val="24"/>
          <w:szCs w:val="24"/>
          <w:lang w:val="uk-UA" w:eastAsia="ru-RU"/>
        </w:rPr>
      </w:pPr>
    </w:p>
    <w:p w:rsidR="007243D8" w:rsidRPr="007243D8" w:rsidRDefault="007243D8" w:rsidP="007243D8">
      <w:pPr>
        <w:spacing w:after="0" w:line="240" w:lineRule="auto"/>
        <w:jc w:val="both"/>
        <w:rPr>
          <w:rFonts w:ascii="Times New Roman" w:hAnsi="Times New Roman"/>
          <w:sz w:val="24"/>
          <w:szCs w:val="24"/>
          <w:lang w:val="uk-UA" w:eastAsia="ru-RU"/>
        </w:rPr>
      </w:pPr>
      <w:r w:rsidRPr="007243D8">
        <w:rPr>
          <w:rFonts w:ascii="Times New Roman" w:hAnsi="Times New Roman"/>
          <w:sz w:val="24"/>
          <w:szCs w:val="24"/>
          <w:lang w:val="uk-UA" w:eastAsia="ru-RU"/>
        </w:rPr>
        <w:t>МІСЬКИЙ ГОЛОВА                                                    Ярина ЯЦЕНКО</w:t>
      </w:r>
    </w:p>
    <w:p w:rsidR="007243D8" w:rsidRPr="007243D8" w:rsidRDefault="007243D8" w:rsidP="007243D8">
      <w:pPr>
        <w:spacing w:after="0" w:line="240" w:lineRule="auto"/>
        <w:ind w:firstLine="600"/>
        <w:jc w:val="both"/>
        <w:rPr>
          <w:rFonts w:ascii="Times New Roman" w:hAnsi="Times New Roman"/>
          <w:sz w:val="24"/>
          <w:szCs w:val="24"/>
          <w:lang w:val="uk-UA" w:eastAsia="ru-RU"/>
        </w:rPr>
      </w:pPr>
      <w:r w:rsidRPr="007243D8">
        <w:rPr>
          <w:rFonts w:ascii="Times New Roman" w:hAnsi="Times New Roman"/>
          <w:sz w:val="24"/>
          <w:szCs w:val="24"/>
          <w:lang w:val="uk-UA" w:eastAsia="ru-RU"/>
        </w:rPr>
        <w:t xml:space="preserve"> </w:t>
      </w:r>
    </w:p>
    <w:p w:rsidR="007243D8" w:rsidRPr="007243D8" w:rsidRDefault="007243D8" w:rsidP="007243D8">
      <w:pPr>
        <w:spacing w:after="0" w:line="240" w:lineRule="auto"/>
        <w:ind w:firstLine="600"/>
        <w:jc w:val="both"/>
        <w:rPr>
          <w:rFonts w:ascii="Times New Roman" w:hAnsi="Times New Roman"/>
          <w:sz w:val="24"/>
          <w:szCs w:val="24"/>
          <w:lang w:val="uk-UA" w:eastAsia="ru-RU"/>
        </w:rPr>
      </w:pPr>
    </w:p>
    <w:p w:rsidR="007243D8" w:rsidRPr="007243D8" w:rsidRDefault="007243D8" w:rsidP="007243D8">
      <w:pPr>
        <w:spacing w:after="0" w:line="240" w:lineRule="auto"/>
        <w:ind w:firstLine="600"/>
        <w:jc w:val="both"/>
        <w:rPr>
          <w:rFonts w:ascii="Times New Roman" w:hAnsi="Times New Roman"/>
          <w:sz w:val="24"/>
          <w:szCs w:val="24"/>
          <w:lang w:val="uk-UA" w:eastAsia="ru-RU"/>
        </w:rPr>
      </w:pPr>
    </w:p>
    <w:p w:rsidR="007243D8" w:rsidRPr="007243D8" w:rsidRDefault="007243D8" w:rsidP="007243D8">
      <w:pPr>
        <w:spacing w:after="0" w:line="240" w:lineRule="auto"/>
        <w:rPr>
          <w:rFonts w:ascii="Times New Roman" w:hAnsi="Times New Roman"/>
          <w:sz w:val="24"/>
          <w:szCs w:val="24"/>
          <w:lang w:val="uk-UA" w:eastAsia="ru-RU"/>
        </w:rPr>
      </w:pPr>
    </w:p>
    <w:p w:rsidR="007243D8" w:rsidRPr="007243D8" w:rsidRDefault="007243D8" w:rsidP="007243D8">
      <w:pPr>
        <w:spacing w:after="0" w:line="240" w:lineRule="auto"/>
        <w:rPr>
          <w:rFonts w:ascii="Times New Roman" w:hAnsi="Times New Roman"/>
          <w:sz w:val="24"/>
          <w:szCs w:val="24"/>
          <w:lang w:val="uk-UA" w:eastAsia="ru-RU"/>
        </w:rPr>
      </w:pPr>
    </w:p>
    <w:p w:rsidR="007243D8" w:rsidRPr="007243D8" w:rsidRDefault="007243D8" w:rsidP="007243D8">
      <w:pPr>
        <w:spacing w:after="0" w:line="240" w:lineRule="auto"/>
        <w:ind w:firstLine="600"/>
        <w:jc w:val="both"/>
        <w:rPr>
          <w:rFonts w:ascii="Times New Roman" w:hAnsi="Times New Roman"/>
          <w:sz w:val="24"/>
          <w:szCs w:val="24"/>
          <w:lang w:val="uk-UA" w:eastAsia="ru-RU"/>
        </w:rPr>
      </w:pPr>
    </w:p>
    <w:p w:rsidR="007243D8" w:rsidRPr="007243D8" w:rsidRDefault="007243D8" w:rsidP="007243D8">
      <w:pPr>
        <w:spacing w:before="100" w:beforeAutospacing="1" w:after="100" w:afterAutospacing="1" w:line="240" w:lineRule="auto"/>
        <w:jc w:val="right"/>
        <w:rPr>
          <w:rFonts w:ascii="Times New Roman" w:hAnsi="Times New Roman"/>
          <w:color w:val="000000"/>
          <w:sz w:val="24"/>
          <w:szCs w:val="24"/>
          <w:lang w:val="uk-UA" w:eastAsia="ru-RU"/>
        </w:rPr>
      </w:pPr>
      <w:r w:rsidRPr="007243D8">
        <w:rPr>
          <w:rFonts w:ascii="Times New Roman" w:hAnsi="Times New Roman"/>
          <w:color w:val="000000"/>
          <w:sz w:val="24"/>
          <w:szCs w:val="24"/>
          <w:lang w:val="uk-UA" w:eastAsia="ru-RU"/>
        </w:rPr>
        <w:t xml:space="preserve">                                                                              </w:t>
      </w:r>
    </w:p>
    <w:p w:rsidR="007243D8" w:rsidRPr="007243D8" w:rsidRDefault="007243D8" w:rsidP="007243D8">
      <w:pPr>
        <w:spacing w:before="100" w:beforeAutospacing="1" w:after="100" w:afterAutospacing="1" w:line="240" w:lineRule="auto"/>
        <w:jc w:val="right"/>
        <w:rPr>
          <w:rFonts w:ascii="Times New Roman" w:hAnsi="Times New Roman"/>
          <w:color w:val="000000"/>
          <w:sz w:val="24"/>
          <w:szCs w:val="24"/>
          <w:lang w:val="uk-UA" w:eastAsia="ru-RU"/>
        </w:rPr>
      </w:pPr>
    </w:p>
    <w:p w:rsidR="007243D8" w:rsidRPr="007243D8" w:rsidRDefault="007243D8" w:rsidP="007243D8">
      <w:pPr>
        <w:spacing w:before="100" w:beforeAutospacing="1" w:after="100" w:afterAutospacing="1" w:line="240" w:lineRule="auto"/>
        <w:jc w:val="right"/>
        <w:rPr>
          <w:rFonts w:ascii="Times New Roman" w:hAnsi="Times New Roman"/>
          <w:color w:val="000000"/>
          <w:sz w:val="24"/>
          <w:szCs w:val="24"/>
          <w:lang w:val="uk-UA" w:eastAsia="ru-RU"/>
        </w:rPr>
      </w:pPr>
    </w:p>
    <w:p w:rsidR="007243D8" w:rsidRDefault="007243D8" w:rsidP="007243D8">
      <w:pPr>
        <w:spacing w:before="100" w:beforeAutospacing="1" w:after="100" w:afterAutospacing="1" w:line="240" w:lineRule="auto"/>
        <w:jc w:val="right"/>
        <w:rPr>
          <w:rFonts w:ascii="Times New Roman" w:hAnsi="Times New Roman"/>
          <w:color w:val="000000"/>
          <w:sz w:val="24"/>
          <w:szCs w:val="24"/>
          <w:lang w:val="uk-UA" w:eastAsia="ru-RU"/>
        </w:rPr>
      </w:pPr>
    </w:p>
    <w:p w:rsidR="002C2B6F" w:rsidRDefault="002C2B6F" w:rsidP="007243D8">
      <w:pPr>
        <w:spacing w:before="100" w:beforeAutospacing="1" w:after="100" w:afterAutospacing="1" w:line="240" w:lineRule="auto"/>
        <w:jc w:val="right"/>
        <w:rPr>
          <w:rFonts w:ascii="Times New Roman" w:hAnsi="Times New Roman"/>
          <w:color w:val="000000"/>
          <w:sz w:val="24"/>
          <w:szCs w:val="24"/>
          <w:lang w:val="uk-UA" w:eastAsia="ru-RU"/>
        </w:rPr>
      </w:pPr>
    </w:p>
    <w:p w:rsidR="007243D8" w:rsidRPr="007243D8" w:rsidRDefault="007243D8" w:rsidP="007243D8">
      <w:pPr>
        <w:spacing w:after="0" w:line="240" w:lineRule="auto"/>
        <w:rPr>
          <w:rFonts w:ascii="Times New Roman" w:hAnsi="Times New Roman"/>
          <w:b/>
          <w:sz w:val="28"/>
          <w:szCs w:val="28"/>
          <w:lang w:eastAsia="ru-RU"/>
        </w:rPr>
      </w:pPr>
    </w:p>
    <w:p w:rsidR="007243D8" w:rsidRPr="007243D8" w:rsidRDefault="007243D8" w:rsidP="007243D8">
      <w:pPr>
        <w:spacing w:after="0" w:line="240" w:lineRule="auto"/>
        <w:ind w:left="5664"/>
        <w:jc w:val="right"/>
        <w:rPr>
          <w:rFonts w:ascii="Times New Roman" w:hAnsi="Times New Roman"/>
          <w:sz w:val="24"/>
          <w:szCs w:val="24"/>
          <w:lang w:val="uk-UA" w:eastAsia="ru-RU"/>
        </w:rPr>
      </w:pPr>
      <w:r w:rsidRPr="007243D8">
        <w:rPr>
          <w:rFonts w:ascii="Times New Roman" w:hAnsi="Times New Roman"/>
          <w:sz w:val="24"/>
          <w:szCs w:val="24"/>
          <w:lang w:val="uk-UA" w:eastAsia="ru-RU"/>
        </w:rPr>
        <w:lastRenderedPageBreak/>
        <w:t xml:space="preserve">Додаток </w:t>
      </w:r>
    </w:p>
    <w:p w:rsidR="001E3F29" w:rsidRDefault="007243D8" w:rsidP="007243D8">
      <w:pPr>
        <w:spacing w:after="0" w:line="240" w:lineRule="auto"/>
        <w:ind w:left="5664"/>
        <w:jc w:val="right"/>
        <w:rPr>
          <w:rFonts w:ascii="Times New Roman" w:hAnsi="Times New Roman"/>
          <w:sz w:val="24"/>
          <w:szCs w:val="24"/>
          <w:lang w:val="uk-UA" w:eastAsia="ru-RU"/>
        </w:rPr>
      </w:pPr>
      <w:r w:rsidRPr="007243D8">
        <w:rPr>
          <w:rFonts w:ascii="Times New Roman" w:hAnsi="Times New Roman"/>
          <w:sz w:val="24"/>
          <w:szCs w:val="24"/>
          <w:lang w:val="uk-UA" w:eastAsia="ru-RU"/>
        </w:rPr>
        <w:t xml:space="preserve">до </w:t>
      </w:r>
      <w:r w:rsidR="001E3F29">
        <w:rPr>
          <w:rFonts w:ascii="Times New Roman" w:hAnsi="Times New Roman"/>
          <w:sz w:val="24"/>
          <w:szCs w:val="24"/>
          <w:lang w:val="uk-UA" w:eastAsia="ru-RU"/>
        </w:rPr>
        <w:t xml:space="preserve">рішення виконавчого комітету </w:t>
      </w:r>
    </w:p>
    <w:p w:rsidR="007243D8" w:rsidRPr="007243D8" w:rsidRDefault="001E3F29" w:rsidP="007243D8">
      <w:pPr>
        <w:spacing w:after="0" w:line="240" w:lineRule="auto"/>
        <w:ind w:left="5664"/>
        <w:jc w:val="right"/>
        <w:rPr>
          <w:rFonts w:ascii="Times New Roman" w:hAnsi="Times New Roman"/>
          <w:sz w:val="24"/>
          <w:szCs w:val="24"/>
          <w:lang w:val="uk-UA" w:eastAsia="ru-RU"/>
        </w:rPr>
      </w:pPr>
      <w:r>
        <w:rPr>
          <w:rFonts w:ascii="Times New Roman" w:hAnsi="Times New Roman"/>
          <w:sz w:val="24"/>
          <w:szCs w:val="24"/>
          <w:lang w:val="uk-UA" w:eastAsia="ru-RU"/>
        </w:rPr>
        <w:t xml:space="preserve"> № 38 </w:t>
      </w:r>
      <w:r w:rsidR="007243D8" w:rsidRPr="007243D8">
        <w:rPr>
          <w:rFonts w:ascii="Times New Roman" w:hAnsi="Times New Roman"/>
          <w:sz w:val="24"/>
          <w:szCs w:val="24"/>
          <w:lang w:val="uk-UA" w:eastAsia="ru-RU"/>
        </w:rPr>
        <w:t>від 20.02.25р.</w:t>
      </w:r>
    </w:p>
    <w:p w:rsidR="007243D8" w:rsidRPr="007243D8" w:rsidRDefault="007243D8" w:rsidP="007243D8">
      <w:pPr>
        <w:spacing w:after="0" w:line="240" w:lineRule="auto"/>
        <w:ind w:left="5664"/>
        <w:jc w:val="right"/>
        <w:rPr>
          <w:rFonts w:ascii="Times New Roman" w:hAnsi="Times New Roman"/>
          <w:sz w:val="24"/>
          <w:szCs w:val="24"/>
          <w:lang w:eastAsia="ru-RU"/>
        </w:rPr>
      </w:pPr>
    </w:p>
    <w:p w:rsidR="007243D8" w:rsidRPr="007243D8" w:rsidRDefault="007243D8" w:rsidP="007243D8">
      <w:pPr>
        <w:spacing w:after="0" w:line="240" w:lineRule="auto"/>
        <w:ind w:left="5664"/>
        <w:rPr>
          <w:rFonts w:ascii="Times New Roman" w:hAnsi="Times New Roman"/>
          <w:b/>
          <w:sz w:val="28"/>
          <w:szCs w:val="28"/>
          <w:lang w:eastAsia="ru-RU"/>
        </w:rPr>
      </w:pPr>
    </w:p>
    <w:tbl>
      <w:tblPr>
        <w:tblW w:w="0" w:type="auto"/>
        <w:tblInd w:w="108" w:type="dxa"/>
        <w:tblLook w:val="01E0" w:firstRow="1" w:lastRow="1" w:firstColumn="1" w:lastColumn="1" w:noHBand="0" w:noVBand="0"/>
      </w:tblPr>
      <w:tblGrid>
        <w:gridCol w:w="4750"/>
        <w:gridCol w:w="4781"/>
      </w:tblGrid>
      <w:tr w:rsidR="007243D8" w:rsidRPr="007243D8" w:rsidTr="007243D8">
        <w:tc>
          <w:tcPr>
            <w:tcW w:w="4767" w:type="dxa"/>
            <w:hideMark/>
          </w:tcPr>
          <w:p w:rsidR="007243D8" w:rsidRPr="007243D8" w:rsidRDefault="007243D8" w:rsidP="007243D8">
            <w:pPr>
              <w:shd w:val="clear" w:color="auto" w:fill="FFFFFF"/>
              <w:spacing w:after="0" w:line="317" w:lineRule="exact"/>
              <w:rPr>
                <w:rFonts w:ascii="Times New Roman" w:eastAsia="MS Mincho" w:hAnsi="Times New Roman"/>
                <w:b/>
                <w:sz w:val="24"/>
                <w:szCs w:val="24"/>
                <w:lang w:eastAsia="ru-RU"/>
              </w:rPr>
            </w:pPr>
            <w:r w:rsidRPr="007243D8">
              <w:rPr>
                <w:rFonts w:ascii="Times New Roman" w:hAnsi="Times New Roman"/>
                <w:b/>
                <w:sz w:val="24"/>
                <w:szCs w:val="24"/>
                <w:lang w:eastAsia="ru-RU"/>
              </w:rPr>
              <w:t>ПОГОДЖЕНО</w:t>
            </w:r>
          </w:p>
          <w:p w:rsidR="007243D8" w:rsidRPr="007243D8" w:rsidRDefault="007243D8" w:rsidP="007243D8">
            <w:pPr>
              <w:shd w:val="clear" w:color="auto" w:fill="FFFFFF"/>
              <w:spacing w:after="0" w:line="317" w:lineRule="exact"/>
              <w:rPr>
                <w:rFonts w:ascii="Times New Roman" w:hAnsi="Times New Roman"/>
                <w:sz w:val="24"/>
                <w:szCs w:val="24"/>
                <w:lang w:eastAsia="ru-RU"/>
              </w:rPr>
            </w:pPr>
            <w:r w:rsidRPr="007243D8">
              <w:rPr>
                <w:rFonts w:ascii="Times New Roman" w:hAnsi="Times New Roman"/>
                <w:sz w:val="24"/>
                <w:szCs w:val="24"/>
                <w:lang w:eastAsia="ru-RU"/>
              </w:rPr>
              <w:t xml:space="preserve">Рішенням виконавчого комітету </w:t>
            </w:r>
          </w:p>
          <w:p w:rsidR="007243D8" w:rsidRPr="007243D8" w:rsidRDefault="007243D8" w:rsidP="007243D8">
            <w:pPr>
              <w:shd w:val="clear" w:color="auto" w:fill="FFFFFF"/>
              <w:spacing w:after="0" w:line="317" w:lineRule="exact"/>
              <w:rPr>
                <w:rFonts w:ascii="Times New Roman" w:hAnsi="Times New Roman"/>
                <w:sz w:val="24"/>
                <w:szCs w:val="24"/>
                <w:lang w:eastAsia="ru-RU"/>
              </w:rPr>
            </w:pPr>
            <w:r w:rsidRPr="007243D8">
              <w:rPr>
                <w:rFonts w:ascii="Times New Roman" w:hAnsi="Times New Roman"/>
                <w:sz w:val="24"/>
                <w:szCs w:val="24"/>
                <w:lang w:eastAsia="ru-RU"/>
              </w:rPr>
              <w:t>Новороздільської міської ради</w:t>
            </w:r>
          </w:p>
          <w:p w:rsidR="007243D8" w:rsidRPr="001E3F29" w:rsidRDefault="001E3F29" w:rsidP="007243D8">
            <w:pPr>
              <w:shd w:val="clear" w:color="auto" w:fill="FFFFFF"/>
              <w:tabs>
                <w:tab w:val="left" w:leader="underscore" w:pos="5822"/>
                <w:tab w:val="left" w:leader="underscore" w:pos="7090"/>
                <w:tab w:val="left" w:leader="underscore" w:pos="8765"/>
              </w:tabs>
              <w:spacing w:after="0" w:line="317" w:lineRule="exact"/>
              <w:rPr>
                <w:rFonts w:ascii="Times New Roman" w:hAnsi="Times New Roman"/>
                <w:sz w:val="24"/>
                <w:szCs w:val="24"/>
                <w:lang w:val="uk-UA" w:eastAsia="ru-RU"/>
              </w:rPr>
            </w:pPr>
            <w:r>
              <w:rPr>
                <w:rFonts w:ascii="Times New Roman" w:hAnsi="Times New Roman"/>
                <w:sz w:val="24"/>
                <w:szCs w:val="24"/>
                <w:lang w:eastAsia="ru-RU"/>
              </w:rPr>
              <w:t>від  «20</w:t>
            </w:r>
            <w:r w:rsidR="007243D8" w:rsidRPr="007243D8">
              <w:rPr>
                <w:rFonts w:ascii="Times New Roman" w:hAnsi="Times New Roman"/>
                <w:sz w:val="24"/>
                <w:szCs w:val="24"/>
                <w:lang w:eastAsia="ru-RU"/>
              </w:rPr>
              <w:t xml:space="preserve"> » </w:t>
            </w:r>
            <w:r>
              <w:rPr>
                <w:rFonts w:ascii="Times New Roman" w:hAnsi="Times New Roman"/>
                <w:sz w:val="24"/>
                <w:szCs w:val="24"/>
                <w:lang w:val="en-US" w:eastAsia="ru-RU"/>
              </w:rPr>
              <w:t xml:space="preserve">лютого </w:t>
            </w:r>
            <w:r w:rsidR="007243D8" w:rsidRPr="007243D8">
              <w:rPr>
                <w:rFonts w:ascii="Times New Roman" w:hAnsi="Times New Roman"/>
                <w:sz w:val="24"/>
                <w:szCs w:val="24"/>
                <w:lang w:eastAsia="ru-RU"/>
              </w:rPr>
              <w:t>2025 року №</w:t>
            </w:r>
            <w:r>
              <w:rPr>
                <w:rFonts w:ascii="Times New Roman" w:hAnsi="Times New Roman"/>
                <w:sz w:val="24"/>
                <w:szCs w:val="24"/>
                <w:lang w:val="uk-UA" w:eastAsia="ru-RU"/>
              </w:rPr>
              <w:t>38</w:t>
            </w:r>
          </w:p>
          <w:p w:rsidR="007243D8" w:rsidRPr="007243D8" w:rsidRDefault="007243D8" w:rsidP="007243D8">
            <w:pPr>
              <w:spacing w:after="0" w:line="240" w:lineRule="auto"/>
              <w:rPr>
                <w:rFonts w:ascii="Times New Roman" w:hAnsi="Times New Roman"/>
                <w:sz w:val="24"/>
                <w:szCs w:val="24"/>
                <w:lang w:eastAsia="ru-RU"/>
              </w:rPr>
            </w:pPr>
            <w:r w:rsidRPr="007243D8">
              <w:rPr>
                <w:rFonts w:ascii="Times New Roman" w:hAnsi="Times New Roman"/>
                <w:sz w:val="24"/>
                <w:szCs w:val="24"/>
                <w:lang w:eastAsia="ru-RU"/>
              </w:rPr>
              <w:t>Міський голова</w:t>
            </w:r>
          </w:p>
          <w:p w:rsidR="007243D8" w:rsidRPr="007243D8" w:rsidRDefault="007243D8" w:rsidP="007243D8">
            <w:pPr>
              <w:spacing w:after="0" w:line="240" w:lineRule="auto"/>
              <w:rPr>
                <w:rFonts w:ascii="Times New Roman" w:hAnsi="Times New Roman"/>
                <w:sz w:val="24"/>
                <w:szCs w:val="24"/>
                <w:lang w:eastAsia="ru-RU"/>
              </w:rPr>
            </w:pPr>
            <w:r w:rsidRPr="007243D8">
              <w:rPr>
                <w:rFonts w:ascii="Times New Roman" w:hAnsi="Times New Roman"/>
                <w:sz w:val="24"/>
                <w:szCs w:val="24"/>
                <w:lang w:eastAsia="ru-RU"/>
              </w:rPr>
              <w:t>_______________Ярина ЯЦЕНКО</w:t>
            </w:r>
          </w:p>
        </w:tc>
        <w:tc>
          <w:tcPr>
            <w:tcW w:w="4802" w:type="dxa"/>
            <w:hideMark/>
          </w:tcPr>
          <w:p w:rsidR="007243D8" w:rsidRPr="007243D8" w:rsidRDefault="007243D8" w:rsidP="007243D8">
            <w:pPr>
              <w:shd w:val="clear" w:color="auto" w:fill="FFFFFF"/>
              <w:spacing w:after="0" w:line="317" w:lineRule="exact"/>
              <w:rPr>
                <w:rFonts w:ascii="Times New Roman" w:eastAsia="MS Mincho" w:hAnsi="Times New Roman"/>
                <w:b/>
                <w:sz w:val="24"/>
                <w:szCs w:val="24"/>
                <w:lang w:eastAsia="ru-RU"/>
              </w:rPr>
            </w:pPr>
            <w:r w:rsidRPr="007243D8">
              <w:rPr>
                <w:rFonts w:ascii="Times New Roman" w:hAnsi="Times New Roman"/>
                <w:b/>
                <w:sz w:val="24"/>
                <w:szCs w:val="24"/>
                <w:lang w:eastAsia="ru-RU"/>
              </w:rPr>
              <w:t>ЗАТВЕРДЖЕНО</w:t>
            </w:r>
          </w:p>
          <w:p w:rsidR="007243D8" w:rsidRPr="007243D8" w:rsidRDefault="007243D8" w:rsidP="007243D8">
            <w:pPr>
              <w:shd w:val="clear" w:color="auto" w:fill="FFFFFF"/>
              <w:spacing w:after="0" w:line="317" w:lineRule="exact"/>
              <w:rPr>
                <w:rFonts w:ascii="Times New Roman" w:hAnsi="Times New Roman"/>
                <w:sz w:val="24"/>
                <w:szCs w:val="24"/>
                <w:lang w:eastAsia="ru-RU"/>
              </w:rPr>
            </w:pPr>
            <w:r w:rsidRPr="007243D8">
              <w:rPr>
                <w:rFonts w:ascii="Times New Roman" w:hAnsi="Times New Roman"/>
                <w:sz w:val="24"/>
                <w:szCs w:val="24"/>
                <w:lang w:eastAsia="ru-RU"/>
              </w:rPr>
              <w:t>Рішенням сесії Новороздільської міської ради</w:t>
            </w:r>
          </w:p>
          <w:p w:rsidR="007243D8" w:rsidRPr="007243D8" w:rsidRDefault="007243D8" w:rsidP="007243D8">
            <w:pPr>
              <w:shd w:val="clear" w:color="auto" w:fill="FFFFFF"/>
              <w:tabs>
                <w:tab w:val="left" w:leader="underscore" w:pos="5822"/>
                <w:tab w:val="left" w:leader="underscore" w:pos="7090"/>
                <w:tab w:val="left" w:leader="underscore" w:pos="8765"/>
              </w:tabs>
              <w:spacing w:after="0" w:line="317" w:lineRule="exact"/>
              <w:rPr>
                <w:rFonts w:ascii="Times New Roman" w:hAnsi="Times New Roman"/>
                <w:sz w:val="24"/>
                <w:szCs w:val="24"/>
                <w:lang w:eastAsia="ru-RU"/>
              </w:rPr>
            </w:pPr>
            <w:r w:rsidRPr="007243D8">
              <w:rPr>
                <w:rFonts w:ascii="Times New Roman" w:hAnsi="Times New Roman"/>
                <w:sz w:val="24"/>
                <w:szCs w:val="24"/>
                <w:lang w:eastAsia="ru-RU"/>
              </w:rPr>
              <w:t xml:space="preserve">від «__» </w:t>
            </w:r>
            <w:r w:rsidRPr="007243D8">
              <w:rPr>
                <w:rFonts w:ascii="Times New Roman" w:hAnsi="Times New Roman"/>
                <w:sz w:val="24"/>
                <w:szCs w:val="24"/>
                <w:lang w:val="en-US" w:eastAsia="ru-RU"/>
              </w:rPr>
              <w:t>_________</w:t>
            </w:r>
            <w:r w:rsidRPr="007243D8">
              <w:rPr>
                <w:rFonts w:ascii="Times New Roman" w:hAnsi="Times New Roman"/>
                <w:sz w:val="24"/>
                <w:szCs w:val="24"/>
                <w:lang w:eastAsia="ru-RU"/>
              </w:rPr>
              <w:t xml:space="preserve">2025 року №  </w:t>
            </w:r>
          </w:p>
          <w:p w:rsidR="007243D8" w:rsidRPr="007243D8" w:rsidRDefault="007243D8" w:rsidP="007243D8">
            <w:pPr>
              <w:spacing w:after="0" w:line="240" w:lineRule="auto"/>
              <w:rPr>
                <w:rFonts w:ascii="Times New Roman" w:hAnsi="Times New Roman"/>
                <w:sz w:val="24"/>
                <w:szCs w:val="24"/>
                <w:lang w:eastAsia="ru-RU"/>
              </w:rPr>
            </w:pPr>
            <w:r w:rsidRPr="007243D8">
              <w:rPr>
                <w:rFonts w:ascii="Times New Roman" w:hAnsi="Times New Roman"/>
                <w:sz w:val="24"/>
                <w:szCs w:val="24"/>
                <w:lang w:eastAsia="ru-RU"/>
              </w:rPr>
              <w:t>Міський голова</w:t>
            </w:r>
          </w:p>
          <w:p w:rsidR="007243D8" w:rsidRPr="007243D8" w:rsidRDefault="007243D8" w:rsidP="007243D8">
            <w:pPr>
              <w:spacing w:after="0" w:line="240" w:lineRule="auto"/>
              <w:rPr>
                <w:rFonts w:ascii="Times New Roman" w:hAnsi="Times New Roman"/>
                <w:sz w:val="24"/>
                <w:szCs w:val="24"/>
                <w:lang w:eastAsia="ru-RU"/>
              </w:rPr>
            </w:pPr>
            <w:r w:rsidRPr="007243D8">
              <w:rPr>
                <w:rFonts w:ascii="Times New Roman" w:hAnsi="Times New Roman"/>
                <w:sz w:val="24"/>
                <w:szCs w:val="24"/>
                <w:lang w:eastAsia="ru-RU"/>
              </w:rPr>
              <w:t>_______________ Ярина ЯЦЕНКО</w:t>
            </w:r>
          </w:p>
        </w:tc>
      </w:tr>
    </w:tbl>
    <w:p w:rsidR="007243D8" w:rsidRPr="007243D8" w:rsidRDefault="007243D8" w:rsidP="007243D8">
      <w:pPr>
        <w:spacing w:after="0" w:line="240" w:lineRule="auto"/>
        <w:rPr>
          <w:rFonts w:ascii="Times New Roman" w:hAnsi="Times New Roman"/>
          <w:sz w:val="24"/>
          <w:szCs w:val="24"/>
          <w:lang w:eastAsia="ru-RU"/>
        </w:rPr>
      </w:pPr>
    </w:p>
    <w:p w:rsidR="007243D8" w:rsidRPr="007243D8" w:rsidRDefault="007243D8" w:rsidP="007243D8">
      <w:pPr>
        <w:spacing w:after="0" w:line="240" w:lineRule="auto"/>
        <w:rPr>
          <w:rFonts w:ascii="Times New Roman" w:hAnsi="Times New Roman"/>
          <w:sz w:val="24"/>
          <w:szCs w:val="24"/>
          <w:lang w:eastAsia="ru-RU"/>
        </w:rPr>
      </w:pPr>
    </w:p>
    <w:p w:rsidR="007243D8" w:rsidRPr="007243D8" w:rsidRDefault="007243D8" w:rsidP="007243D8">
      <w:pPr>
        <w:spacing w:after="0" w:line="240" w:lineRule="auto"/>
        <w:rPr>
          <w:rFonts w:ascii="Times New Roman" w:hAnsi="Times New Roman"/>
          <w:sz w:val="24"/>
          <w:szCs w:val="24"/>
          <w:lang w:eastAsia="ru-RU"/>
        </w:rPr>
      </w:pPr>
    </w:p>
    <w:p w:rsidR="007243D8" w:rsidRPr="007243D8" w:rsidRDefault="007243D8" w:rsidP="007243D8">
      <w:pPr>
        <w:spacing w:after="0" w:line="240" w:lineRule="auto"/>
        <w:rPr>
          <w:rFonts w:ascii="Times New Roman" w:hAnsi="Times New Roman"/>
          <w:sz w:val="24"/>
          <w:szCs w:val="24"/>
          <w:lang w:eastAsia="ru-RU"/>
        </w:rPr>
      </w:pPr>
    </w:p>
    <w:p w:rsidR="007243D8" w:rsidRPr="007243D8" w:rsidRDefault="007243D8" w:rsidP="007243D8">
      <w:pPr>
        <w:spacing w:after="0" w:line="240" w:lineRule="auto"/>
        <w:rPr>
          <w:rFonts w:ascii="Times New Roman" w:hAnsi="Times New Roman"/>
          <w:sz w:val="24"/>
          <w:szCs w:val="24"/>
          <w:lang w:eastAsia="ru-RU"/>
        </w:rPr>
      </w:pPr>
    </w:p>
    <w:p w:rsidR="007243D8" w:rsidRPr="007243D8" w:rsidRDefault="007243D8" w:rsidP="007243D8">
      <w:pPr>
        <w:spacing w:after="0" w:line="240" w:lineRule="auto"/>
        <w:rPr>
          <w:rFonts w:ascii="Times New Roman" w:hAnsi="Times New Roman"/>
          <w:sz w:val="24"/>
          <w:szCs w:val="24"/>
          <w:lang w:eastAsia="ru-RU"/>
        </w:rPr>
      </w:pPr>
    </w:p>
    <w:p w:rsidR="007243D8" w:rsidRPr="007243D8" w:rsidRDefault="007243D8" w:rsidP="007243D8">
      <w:pPr>
        <w:spacing w:after="0" w:line="240" w:lineRule="auto"/>
        <w:rPr>
          <w:rFonts w:ascii="Times New Roman" w:hAnsi="Times New Roman"/>
          <w:sz w:val="24"/>
          <w:szCs w:val="24"/>
          <w:lang w:eastAsia="ru-RU"/>
        </w:rPr>
      </w:pPr>
    </w:p>
    <w:p w:rsidR="007243D8" w:rsidRPr="007243D8" w:rsidRDefault="007243D8" w:rsidP="007243D8">
      <w:pPr>
        <w:spacing w:after="0" w:line="240" w:lineRule="auto"/>
        <w:rPr>
          <w:rFonts w:ascii="Times New Roman" w:hAnsi="Times New Roman"/>
          <w:sz w:val="24"/>
          <w:szCs w:val="24"/>
          <w:lang w:eastAsia="ru-RU"/>
        </w:rPr>
      </w:pPr>
    </w:p>
    <w:p w:rsidR="007243D8" w:rsidRPr="007243D8" w:rsidRDefault="007243D8" w:rsidP="007243D8">
      <w:pPr>
        <w:spacing w:after="0" w:line="240" w:lineRule="auto"/>
        <w:rPr>
          <w:rFonts w:ascii="Times New Roman" w:hAnsi="Times New Roman"/>
          <w:sz w:val="24"/>
          <w:szCs w:val="24"/>
          <w:lang w:eastAsia="ru-RU"/>
        </w:rPr>
      </w:pPr>
    </w:p>
    <w:p w:rsidR="007243D8" w:rsidRPr="007243D8" w:rsidRDefault="007243D8" w:rsidP="007243D8">
      <w:pPr>
        <w:spacing w:after="0" w:line="240" w:lineRule="auto"/>
        <w:rPr>
          <w:rFonts w:ascii="Times New Roman" w:hAnsi="Times New Roman"/>
          <w:sz w:val="24"/>
          <w:szCs w:val="24"/>
          <w:lang w:eastAsia="ru-RU"/>
        </w:rPr>
      </w:pPr>
    </w:p>
    <w:p w:rsidR="007243D8" w:rsidRPr="007243D8" w:rsidRDefault="007243D8" w:rsidP="007243D8">
      <w:pPr>
        <w:spacing w:after="0" w:line="216" w:lineRule="auto"/>
        <w:jc w:val="center"/>
        <w:rPr>
          <w:rFonts w:ascii="Times New Roman" w:hAnsi="Times New Roman"/>
          <w:b/>
          <w:sz w:val="36"/>
          <w:szCs w:val="36"/>
          <w:lang w:eastAsia="ru-RU"/>
        </w:rPr>
      </w:pPr>
    </w:p>
    <w:p w:rsidR="007243D8" w:rsidRPr="007243D8" w:rsidRDefault="007243D8" w:rsidP="007243D8">
      <w:pPr>
        <w:spacing w:after="0" w:line="216" w:lineRule="auto"/>
        <w:jc w:val="center"/>
        <w:rPr>
          <w:rFonts w:ascii="Times New Roman" w:hAnsi="Times New Roman"/>
          <w:b/>
          <w:sz w:val="36"/>
          <w:szCs w:val="36"/>
          <w:lang w:eastAsia="ru-RU"/>
        </w:rPr>
      </w:pPr>
    </w:p>
    <w:p w:rsidR="007243D8" w:rsidRPr="007243D8" w:rsidRDefault="007243D8" w:rsidP="007243D8">
      <w:pPr>
        <w:spacing w:after="0" w:line="216" w:lineRule="auto"/>
        <w:jc w:val="center"/>
        <w:rPr>
          <w:rFonts w:ascii="Times New Roman" w:hAnsi="Times New Roman"/>
          <w:b/>
          <w:sz w:val="44"/>
          <w:szCs w:val="44"/>
          <w:lang w:eastAsia="ru-RU"/>
        </w:rPr>
      </w:pPr>
      <w:r w:rsidRPr="007243D8">
        <w:rPr>
          <w:rFonts w:ascii="Times New Roman" w:hAnsi="Times New Roman"/>
          <w:b/>
          <w:sz w:val="44"/>
          <w:szCs w:val="44"/>
          <w:lang w:eastAsia="ru-RU"/>
        </w:rPr>
        <w:t xml:space="preserve">Програма </w:t>
      </w:r>
    </w:p>
    <w:p w:rsidR="007243D8" w:rsidRPr="007243D8" w:rsidRDefault="007243D8" w:rsidP="007243D8">
      <w:pPr>
        <w:spacing w:after="0" w:line="240" w:lineRule="auto"/>
        <w:jc w:val="center"/>
        <w:rPr>
          <w:rFonts w:ascii="Times New Roman" w:hAnsi="Times New Roman"/>
          <w:b/>
          <w:sz w:val="44"/>
          <w:szCs w:val="44"/>
          <w:lang w:eastAsia="ru-RU"/>
        </w:rPr>
      </w:pPr>
      <w:r w:rsidRPr="007243D8">
        <w:rPr>
          <w:rFonts w:ascii="Times New Roman" w:hAnsi="Times New Roman"/>
          <w:sz w:val="44"/>
          <w:szCs w:val="44"/>
          <w:lang w:eastAsia="ru-RU"/>
        </w:rPr>
        <w:t xml:space="preserve">  </w:t>
      </w:r>
      <w:r w:rsidRPr="007243D8">
        <w:rPr>
          <w:rFonts w:ascii="Times New Roman" w:hAnsi="Times New Roman"/>
          <w:b/>
          <w:sz w:val="44"/>
          <w:szCs w:val="44"/>
          <w:lang w:eastAsia="ru-RU"/>
        </w:rPr>
        <w:t xml:space="preserve">запобігання та протидії домашньому насильству й насильству за ознакою статі, забезпечення  гендерної рівності та протидії торгівлі людьми  </w:t>
      </w:r>
    </w:p>
    <w:p w:rsidR="007243D8" w:rsidRPr="007243D8" w:rsidRDefault="007243D8" w:rsidP="007243D8">
      <w:pPr>
        <w:spacing w:after="0" w:line="240" w:lineRule="auto"/>
        <w:jc w:val="center"/>
        <w:rPr>
          <w:rFonts w:ascii="Times New Roman" w:hAnsi="Times New Roman"/>
          <w:b/>
          <w:sz w:val="44"/>
          <w:szCs w:val="44"/>
          <w:lang w:eastAsia="ru-RU"/>
        </w:rPr>
      </w:pPr>
      <w:r w:rsidRPr="007243D8">
        <w:rPr>
          <w:rFonts w:ascii="Times New Roman" w:hAnsi="Times New Roman"/>
          <w:b/>
          <w:sz w:val="44"/>
          <w:szCs w:val="44"/>
          <w:lang w:eastAsia="ru-RU"/>
        </w:rPr>
        <w:t>на 2025 – 2027 роки</w:t>
      </w:r>
    </w:p>
    <w:p w:rsidR="007243D8" w:rsidRPr="007243D8" w:rsidRDefault="007243D8" w:rsidP="007243D8">
      <w:pPr>
        <w:spacing w:after="0" w:line="240" w:lineRule="auto"/>
        <w:jc w:val="center"/>
        <w:rPr>
          <w:rFonts w:ascii="Times New Roman" w:hAnsi="Times New Roman"/>
          <w:b/>
          <w:sz w:val="36"/>
          <w:szCs w:val="36"/>
          <w:lang w:eastAsia="ru-RU"/>
        </w:rPr>
      </w:pPr>
    </w:p>
    <w:p w:rsidR="007243D8" w:rsidRPr="007243D8" w:rsidRDefault="007243D8" w:rsidP="007243D8">
      <w:pPr>
        <w:spacing w:after="0" w:line="240" w:lineRule="auto"/>
        <w:jc w:val="center"/>
        <w:rPr>
          <w:rFonts w:ascii="Times New Roman" w:hAnsi="Times New Roman"/>
          <w:b/>
          <w:sz w:val="36"/>
          <w:szCs w:val="36"/>
          <w:lang w:eastAsia="ru-RU"/>
        </w:rPr>
      </w:pPr>
    </w:p>
    <w:p w:rsidR="007243D8" w:rsidRPr="007243D8" w:rsidRDefault="007243D8" w:rsidP="007243D8">
      <w:pPr>
        <w:spacing w:after="0" w:line="240" w:lineRule="auto"/>
        <w:jc w:val="center"/>
        <w:rPr>
          <w:rFonts w:ascii="Times New Roman" w:hAnsi="Times New Roman"/>
          <w:b/>
          <w:sz w:val="36"/>
          <w:szCs w:val="36"/>
          <w:lang w:eastAsia="ru-RU"/>
        </w:rPr>
      </w:pPr>
    </w:p>
    <w:p w:rsidR="007243D8" w:rsidRPr="007243D8" w:rsidRDefault="007243D8" w:rsidP="007243D8">
      <w:pPr>
        <w:spacing w:after="0" w:line="240" w:lineRule="auto"/>
        <w:jc w:val="center"/>
        <w:rPr>
          <w:rFonts w:ascii="Times New Roman" w:hAnsi="Times New Roman"/>
          <w:b/>
          <w:sz w:val="36"/>
          <w:szCs w:val="36"/>
          <w:lang w:eastAsia="ru-RU"/>
        </w:rPr>
      </w:pPr>
    </w:p>
    <w:p w:rsidR="007243D8" w:rsidRPr="007243D8" w:rsidRDefault="007243D8" w:rsidP="007243D8">
      <w:pPr>
        <w:spacing w:after="0" w:line="240" w:lineRule="auto"/>
        <w:jc w:val="center"/>
        <w:rPr>
          <w:rFonts w:ascii="Times New Roman" w:hAnsi="Times New Roman"/>
          <w:b/>
          <w:sz w:val="36"/>
          <w:szCs w:val="36"/>
          <w:lang w:eastAsia="ru-RU"/>
        </w:rPr>
      </w:pPr>
    </w:p>
    <w:p w:rsidR="007243D8" w:rsidRPr="007243D8" w:rsidRDefault="007243D8" w:rsidP="007243D8">
      <w:pPr>
        <w:spacing w:after="0" w:line="240" w:lineRule="auto"/>
        <w:jc w:val="center"/>
        <w:rPr>
          <w:rFonts w:ascii="Times New Roman" w:hAnsi="Times New Roman"/>
          <w:b/>
          <w:sz w:val="36"/>
          <w:szCs w:val="36"/>
          <w:lang w:eastAsia="ru-RU"/>
        </w:rPr>
      </w:pPr>
    </w:p>
    <w:p w:rsidR="007243D8" w:rsidRPr="007243D8" w:rsidRDefault="007243D8" w:rsidP="007243D8">
      <w:pPr>
        <w:spacing w:after="0" w:line="240" w:lineRule="auto"/>
        <w:jc w:val="center"/>
        <w:rPr>
          <w:rFonts w:ascii="Times New Roman" w:hAnsi="Times New Roman"/>
          <w:b/>
          <w:sz w:val="36"/>
          <w:szCs w:val="36"/>
          <w:lang w:eastAsia="ru-RU"/>
        </w:rPr>
      </w:pPr>
    </w:p>
    <w:p w:rsidR="007243D8" w:rsidRPr="007243D8" w:rsidRDefault="007243D8" w:rsidP="007243D8">
      <w:pPr>
        <w:spacing w:after="0" w:line="240" w:lineRule="auto"/>
        <w:jc w:val="center"/>
        <w:rPr>
          <w:rFonts w:ascii="Times New Roman" w:hAnsi="Times New Roman"/>
          <w:b/>
          <w:sz w:val="36"/>
          <w:szCs w:val="36"/>
          <w:lang w:eastAsia="ru-RU"/>
        </w:rPr>
      </w:pPr>
    </w:p>
    <w:p w:rsidR="002C2B6F" w:rsidRDefault="007243D8" w:rsidP="002C2B6F">
      <w:pPr>
        <w:spacing w:after="0" w:line="240" w:lineRule="auto"/>
        <w:jc w:val="center"/>
        <w:rPr>
          <w:rFonts w:ascii="Times New Roman" w:hAnsi="Times New Roman"/>
          <w:b/>
          <w:sz w:val="24"/>
          <w:szCs w:val="24"/>
          <w:lang w:eastAsia="ru-RU"/>
        </w:rPr>
      </w:pPr>
      <w:r w:rsidRPr="002C2B6F">
        <w:rPr>
          <w:rFonts w:ascii="Times New Roman" w:hAnsi="Times New Roman"/>
          <w:b/>
          <w:sz w:val="24"/>
          <w:szCs w:val="24"/>
          <w:lang w:eastAsia="ru-RU"/>
        </w:rPr>
        <w:t>Новий Розділ-</w:t>
      </w:r>
    </w:p>
    <w:p w:rsidR="002C2B6F" w:rsidRPr="002C2B6F" w:rsidRDefault="007243D8" w:rsidP="002C2B6F">
      <w:pPr>
        <w:spacing w:after="0" w:line="240" w:lineRule="auto"/>
        <w:jc w:val="center"/>
        <w:rPr>
          <w:rFonts w:ascii="Times New Roman" w:hAnsi="Times New Roman"/>
          <w:b/>
          <w:sz w:val="24"/>
          <w:szCs w:val="24"/>
          <w:lang w:val="uk-UA" w:eastAsia="ru-RU"/>
        </w:rPr>
      </w:pPr>
      <w:r w:rsidRPr="002C2B6F">
        <w:rPr>
          <w:rFonts w:ascii="Times New Roman" w:hAnsi="Times New Roman"/>
          <w:b/>
          <w:sz w:val="24"/>
          <w:szCs w:val="24"/>
          <w:lang w:eastAsia="ru-RU"/>
        </w:rPr>
        <w:t>202</w:t>
      </w:r>
      <w:r w:rsidRPr="002C2B6F">
        <w:rPr>
          <w:rFonts w:ascii="Times New Roman" w:hAnsi="Times New Roman"/>
          <w:b/>
          <w:sz w:val="24"/>
          <w:szCs w:val="24"/>
          <w:lang w:val="uk-UA" w:eastAsia="ru-RU"/>
        </w:rPr>
        <w:t>5</w:t>
      </w:r>
      <w:r w:rsidR="002C2B6F">
        <w:rPr>
          <w:rFonts w:ascii="Times New Roman" w:hAnsi="Times New Roman"/>
          <w:sz w:val="24"/>
          <w:szCs w:val="24"/>
          <w:lang w:val="uk-UA" w:eastAsia="ru-RU"/>
        </w:rPr>
        <w:t>р.</w:t>
      </w:r>
    </w:p>
    <w:p w:rsidR="002C2B6F" w:rsidRDefault="002C2B6F" w:rsidP="002C2B6F">
      <w:pPr>
        <w:spacing w:after="0"/>
        <w:jc w:val="right"/>
        <w:rPr>
          <w:rFonts w:ascii="Times New Roman" w:hAnsi="Times New Roman"/>
          <w:sz w:val="24"/>
          <w:szCs w:val="24"/>
          <w:lang w:val="uk-UA" w:eastAsia="ru-RU"/>
        </w:rPr>
      </w:pPr>
    </w:p>
    <w:p w:rsidR="002C2B6F" w:rsidRDefault="002C2B6F" w:rsidP="002C2B6F">
      <w:pPr>
        <w:spacing w:after="0"/>
        <w:jc w:val="right"/>
        <w:rPr>
          <w:rFonts w:ascii="Times New Roman" w:hAnsi="Times New Roman"/>
          <w:sz w:val="24"/>
          <w:szCs w:val="24"/>
          <w:lang w:val="uk-UA" w:eastAsia="ru-RU"/>
        </w:rPr>
      </w:pPr>
    </w:p>
    <w:p w:rsidR="002C2B6F" w:rsidRDefault="002C2B6F" w:rsidP="002C2B6F">
      <w:pPr>
        <w:spacing w:after="0"/>
        <w:jc w:val="right"/>
        <w:rPr>
          <w:rFonts w:ascii="Times New Roman" w:hAnsi="Times New Roman"/>
          <w:sz w:val="24"/>
          <w:szCs w:val="24"/>
          <w:lang w:val="uk-UA" w:eastAsia="ru-RU"/>
        </w:rPr>
      </w:pPr>
    </w:p>
    <w:p w:rsidR="002C2B6F" w:rsidRDefault="002C2B6F" w:rsidP="002C2B6F">
      <w:pPr>
        <w:spacing w:after="0"/>
        <w:jc w:val="right"/>
        <w:rPr>
          <w:rFonts w:ascii="Times New Roman" w:hAnsi="Times New Roman"/>
          <w:sz w:val="24"/>
          <w:szCs w:val="24"/>
          <w:lang w:val="uk-UA" w:eastAsia="ru-RU"/>
        </w:rPr>
      </w:pPr>
    </w:p>
    <w:p w:rsidR="002C2B6F" w:rsidRDefault="002C2B6F" w:rsidP="002C2B6F">
      <w:pPr>
        <w:spacing w:after="0"/>
        <w:jc w:val="right"/>
        <w:rPr>
          <w:rFonts w:ascii="Times New Roman" w:hAnsi="Times New Roman"/>
          <w:sz w:val="24"/>
          <w:szCs w:val="24"/>
          <w:lang w:val="uk-UA" w:eastAsia="ru-RU"/>
        </w:rPr>
      </w:pPr>
    </w:p>
    <w:p w:rsidR="002C2B6F" w:rsidRPr="00EA065D" w:rsidRDefault="002C2B6F" w:rsidP="002C2B6F">
      <w:pPr>
        <w:spacing w:after="0"/>
        <w:jc w:val="right"/>
        <w:rPr>
          <w:rFonts w:ascii="Times New Roman" w:hAnsi="Times New Roman"/>
          <w:sz w:val="24"/>
          <w:szCs w:val="24"/>
          <w:lang w:val="uk-UA" w:eastAsia="ru-RU"/>
        </w:rPr>
      </w:pPr>
      <w:r w:rsidRPr="00EA065D">
        <w:rPr>
          <w:rFonts w:ascii="Times New Roman" w:hAnsi="Times New Roman"/>
          <w:sz w:val="24"/>
          <w:szCs w:val="24"/>
          <w:lang w:val="uk-UA" w:eastAsia="ru-RU"/>
        </w:rPr>
        <w:t>ЗАТВЕРДЖЕНО</w:t>
      </w:r>
    </w:p>
    <w:p w:rsidR="002C2B6F" w:rsidRPr="00EA065D" w:rsidRDefault="002C2B6F" w:rsidP="002C2B6F">
      <w:pPr>
        <w:spacing w:after="0"/>
        <w:rPr>
          <w:rFonts w:ascii="Times New Roman" w:hAnsi="Times New Roman"/>
          <w:sz w:val="24"/>
          <w:szCs w:val="24"/>
          <w:lang w:val="uk-UA" w:eastAsia="ru-RU"/>
        </w:rPr>
      </w:pPr>
      <w:r w:rsidRPr="00EA065D">
        <w:rPr>
          <w:rFonts w:ascii="Times New Roman" w:hAnsi="Times New Roman"/>
          <w:sz w:val="24"/>
          <w:szCs w:val="24"/>
          <w:lang w:val="uk-UA" w:eastAsia="ru-RU"/>
        </w:rPr>
        <w:t xml:space="preserve">                                                                                                  </w:t>
      </w:r>
      <w:r>
        <w:rPr>
          <w:rFonts w:ascii="Times New Roman" w:hAnsi="Times New Roman"/>
          <w:sz w:val="24"/>
          <w:szCs w:val="24"/>
          <w:lang w:val="uk-UA" w:eastAsia="ru-RU"/>
        </w:rPr>
        <w:t xml:space="preserve">   </w:t>
      </w:r>
      <w:r w:rsidRPr="00EA065D">
        <w:rPr>
          <w:rFonts w:ascii="Times New Roman" w:hAnsi="Times New Roman"/>
          <w:sz w:val="24"/>
          <w:szCs w:val="24"/>
          <w:lang w:val="uk-UA" w:eastAsia="ru-RU"/>
        </w:rPr>
        <w:t xml:space="preserve"> Міський голова </w:t>
      </w:r>
    </w:p>
    <w:p w:rsidR="002C2B6F" w:rsidRPr="00EA065D" w:rsidRDefault="002C2B6F" w:rsidP="002C2B6F">
      <w:pPr>
        <w:spacing w:after="0"/>
        <w:rPr>
          <w:rFonts w:ascii="Times New Roman" w:hAnsi="Times New Roman"/>
          <w:sz w:val="10"/>
          <w:szCs w:val="10"/>
          <w:lang w:val="uk-UA" w:eastAsia="ru-RU"/>
        </w:rPr>
      </w:pPr>
    </w:p>
    <w:p w:rsidR="002C2B6F" w:rsidRPr="00EA065D" w:rsidRDefault="002C2B6F" w:rsidP="002C2B6F">
      <w:pPr>
        <w:spacing w:after="0" w:line="240" w:lineRule="auto"/>
        <w:jc w:val="right"/>
        <w:rPr>
          <w:rFonts w:ascii="Times New Roman" w:hAnsi="Times New Roman"/>
          <w:sz w:val="26"/>
          <w:szCs w:val="26"/>
          <w:lang w:val="uk-UA" w:eastAsia="ru-RU"/>
        </w:rPr>
      </w:pPr>
      <w:r w:rsidRPr="00EA065D">
        <w:rPr>
          <w:rFonts w:ascii="Times New Roman" w:hAnsi="Times New Roman"/>
          <w:sz w:val="24"/>
          <w:szCs w:val="24"/>
          <w:lang w:val="uk-UA" w:eastAsia="ru-RU"/>
        </w:rPr>
        <w:t>______________ Ярина ЯЦЕНКО</w:t>
      </w:r>
      <w:r w:rsidRPr="00EA065D">
        <w:rPr>
          <w:rFonts w:ascii="Times New Roman" w:hAnsi="Times New Roman"/>
          <w:sz w:val="26"/>
          <w:szCs w:val="26"/>
          <w:lang w:val="uk-UA" w:eastAsia="ru-RU"/>
        </w:rPr>
        <w:t xml:space="preserve">   </w:t>
      </w:r>
    </w:p>
    <w:p w:rsidR="002C2B6F" w:rsidRDefault="002C2B6F" w:rsidP="002C2B6F">
      <w:pPr>
        <w:spacing w:after="0" w:line="240" w:lineRule="auto"/>
        <w:jc w:val="right"/>
        <w:rPr>
          <w:rFonts w:ascii="Times New Roman" w:hAnsi="Times New Roman"/>
          <w:b/>
          <w:bCs/>
          <w:sz w:val="32"/>
          <w:szCs w:val="32"/>
          <w:lang w:eastAsia="ru-RU"/>
        </w:rPr>
      </w:pPr>
      <w:r w:rsidRPr="00EA065D">
        <w:rPr>
          <w:rFonts w:ascii="Times New Roman" w:hAnsi="Times New Roman"/>
          <w:sz w:val="24"/>
          <w:szCs w:val="24"/>
          <w:lang w:val="uk-UA" w:eastAsia="ru-RU"/>
        </w:rPr>
        <w:t xml:space="preserve">         «___»___________ 20___ року</w:t>
      </w:r>
    </w:p>
    <w:p w:rsidR="002C2B6F" w:rsidRPr="007243D8" w:rsidRDefault="002C2B6F" w:rsidP="007243D8">
      <w:pPr>
        <w:spacing w:after="0" w:line="240" w:lineRule="auto"/>
        <w:jc w:val="center"/>
        <w:rPr>
          <w:rFonts w:ascii="Times New Roman" w:hAnsi="Times New Roman"/>
          <w:b/>
          <w:bCs/>
          <w:sz w:val="32"/>
          <w:szCs w:val="32"/>
          <w:lang w:eastAsia="ru-RU"/>
        </w:rPr>
      </w:pPr>
    </w:p>
    <w:p w:rsidR="007243D8" w:rsidRPr="007243D8" w:rsidRDefault="007243D8" w:rsidP="007243D8">
      <w:pPr>
        <w:shd w:val="clear" w:color="auto" w:fill="FFFFFF"/>
        <w:spacing w:after="0" w:line="322" w:lineRule="exact"/>
        <w:jc w:val="center"/>
        <w:rPr>
          <w:rFonts w:ascii="Times New Roman" w:hAnsi="Times New Roman"/>
          <w:b/>
          <w:sz w:val="28"/>
          <w:szCs w:val="28"/>
          <w:lang w:eastAsia="ru-RU"/>
        </w:rPr>
      </w:pPr>
      <w:r w:rsidRPr="007243D8">
        <w:rPr>
          <w:rFonts w:ascii="Times New Roman" w:hAnsi="Times New Roman"/>
          <w:b/>
          <w:sz w:val="28"/>
          <w:szCs w:val="28"/>
          <w:lang w:eastAsia="ru-RU"/>
        </w:rPr>
        <w:t xml:space="preserve">ПРОГРАМА </w:t>
      </w:r>
    </w:p>
    <w:p w:rsidR="007243D8" w:rsidRPr="007243D8" w:rsidRDefault="007243D8" w:rsidP="007243D8">
      <w:pPr>
        <w:shd w:val="clear" w:color="auto" w:fill="FFFFFF"/>
        <w:spacing w:after="0" w:line="322" w:lineRule="exact"/>
        <w:jc w:val="center"/>
        <w:rPr>
          <w:rFonts w:ascii="Times New Roman" w:hAnsi="Times New Roman"/>
          <w:b/>
          <w:sz w:val="36"/>
          <w:szCs w:val="36"/>
          <w:lang w:eastAsia="ru-RU"/>
        </w:rPr>
      </w:pPr>
      <w:r w:rsidRPr="007243D8">
        <w:rPr>
          <w:rFonts w:ascii="Times New Roman" w:hAnsi="Times New Roman"/>
          <w:b/>
          <w:sz w:val="36"/>
          <w:szCs w:val="36"/>
          <w:lang w:eastAsia="ru-RU"/>
        </w:rPr>
        <w:t xml:space="preserve">запобігання та протидії домашньому насильству й насильству за ознакою статі, забезпечення  гендерної рівності та протидії торгівлі людьми </w:t>
      </w:r>
    </w:p>
    <w:p w:rsidR="007243D8" w:rsidRPr="007243D8" w:rsidRDefault="007243D8" w:rsidP="007243D8">
      <w:pPr>
        <w:shd w:val="clear" w:color="auto" w:fill="FFFFFF"/>
        <w:spacing w:after="0" w:line="322" w:lineRule="exact"/>
        <w:jc w:val="center"/>
        <w:rPr>
          <w:rFonts w:ascii="Times New Roman" w:hAnsi="Times New Roman"/>
          <w:b/>
          <w:sz w:val="32"/>
          <w:szCs w:val="32"/>
          <w:lang w:eastAsia="ru-RU"/>
        </w:rPr>
      </w:pPr>
      <w:r w:rsidRPr="007243D8">
        <w:rPr>
          <w:rFonts w:ascii="Times New Roman" w:hAnsi="Times New Roman"/>
          <w:b/>
          <w:sz w:val="28"/>
          <w:szCs w:val="28"/>
          <w:lang w:eastAsia="ru-RU"/>
        </w:rPr>
        <w:t>на 2025 рік та прогноз на 2026-2027 роки</w:t>
      </w:r>
    </w:p>
    <w:p w:rsidR="007243D8" w:rsidRPr="007243D8" w:rsidRDefault="007243D8" w:rsidP="007243D8">
      <w:pPr>
        <w:spacing w:after="0" w:line="240" w:lineRule="auto"/>
        <w:rPr>
          <w:rFonts w:ascii="Times New Roman" w:hAnsi="Times New Roman"/>
          <w:b/>
          <w:bCs/>
          <w:sz w:val="32"/>
          <w:szCs w:val="32"/>
          <w:lang w:eastAsia="ru-RU"/>
        </w:rPr>
      </w:pPr>
    </w:p>
    <w:tbl>
      <w:tblPr>
        <w:tblW w:w="9663" w:type="dxa"/>
        <w:tblLook w:val="01E0" w:firstRow="1" w:lastRow="1" w:firstColumn="1" w:lastColumn="1" w:noHBand="0" w:noVBand="0"/>
      </w:tblPr>
      <w:tblGrid>
        <w:gridCol w:w="5101"/>
        <w:gridCol w:w="4562"/>
      </w:tblGrid>
      <w:tr w:rsidR="007243D8" w:rsidRPr="007243D8" w:rsidTr="007243D8">
        <w:trPr>
          <w:trHeight w:val="487"/>
        </w:trPr>
        <w:tc>
          <w:tcPr>
            <w:tcW w:w="5101" w:type="dxa"/>
          </w:tcPr>
          <w:p w:rsidR="007243D8" w:rsidRPr="007243D8" w:rsidRDefault="007243D8" w:rsidP="007243D8">
            <w:pPr>
              <w:spacing w:after="0" w:line="240" w:lineRule="auto"/>
              <w:rPr>
                <w:rFonts w:ascii="Times New Roman" w:hAnsi="Times New Roman"/>
                <w:b/>
                <w:bCs/>
                <w:sz w:val="26"/>
                <w:szCs w:val="20"/>
                <w:lang w:eastAsia="ru-RU"/>
              </w:rPr>
            </w:pPr>
          </w:p>
          <w:p w:rsidR="007243D8" w:rsidRPr="007243D8" w:rsidRDefault="007243D8" w:rsidP="007243D8">
            <w:pPr>
              <w:spacing w:after="0" w:line="240" w:lineRule="auto"/>
              <w:rPr>
                <w:rFonts w:ascii="Times New Roman" w:hAnsi="Times New Roman"/>
                <w:b/>
                <w:bCs/>
                <w:sz w:val="24"/>
                <w:szCs w:val="24"/>
                <w:lang w:eastAsia="ru-RU"/>
              </w:rPr>
            </w:pPr>
            <w:r w:rsidRPr="007243D8">
              <w:rPr>
                <w:rFonts w:ascii="Times New Roman" w:hAnsi="Times New Roman"/>
                <w:b/>
                <w:bCs/>
                <w:sz w:val="24"/>
                <w:szCs w:val="24"/>
                <w:lang w:eastAsia="ru-RU"/>
              </w:rPr>
              <w:t>Погоджено</w:t>
            </w:r>
          </w:p>
          <w:p w:rsidR="007243D8" w:rsidRPr="007243D8" w:rsidRDefault="007243D8" w:rsidP="007243D8">
            <w:pPr>
              <w:spacing w:after="0" w:line="240" w:lineRule="auto"/>
              <w:rPr>
                <w:rFonts w:ascii="Times New Roman" w:hAnsi="Times New Roman"/>
                <w:sz w:val="24"/>
                <w:szCs w:val="24"/>
                <w:lang w:eastAsia="ru-RU"/>
              </w:rPr>
            </w:pPr>
            <w:r w:rsidRPr="007243D8">
              <w:rPr>
                <w:rFonts w:ascii="Times New Roman" w:hAnsi="Times New Roman"/>
                <w:sz w:val="24"/>
                <w:szCs w:val="24"/>
                <w:lang w:eastAsia="ru-RU"/>
              </w:rPr>
              <w:t xml:space="preserve">Постійна комісія з питань бюджету </w:t>
            </w:r>
          </w:p>
          <w:p w:rsidR="007243D8" w:rsidRPr="007243D8" w:rsidRDefault="007243D8" w:rsidP="007243D8">
            <w:pPr>
              <w:spacing w:after="0" w:line="240" w:lineRule="auto"/>
              <w:rPr>
                <w:rFonts w:ascii="Times New Roman" w:hAnsi="Times New Roman"/>
                <w:sz w:val="24"/>
                <w:szCs w:val="24"/>
                <w:lang w:eastAsia="ru-RU"/>
              </w:rPr>
            </w:pPr>
            <w:r w:rsidRPr="007243D8">
              <w:rPr>
                <w:rFonts w:ascii="Times New Roman" w:hAnsi="Times New Roman"/>
                <w:sz w:val="24"/>
                <w:szCs w:val="24"/>
                <w:lang w:eastAsia="ru-RU"/>
              </w:rPr>
              <w:t>та регуляторної політики</w:t>
            </w:r>
          </w:p>
          <w:p w:rsidR="007243D8" w:rsidRPr="007243D8" w:rsidRDefault="007243D8" w:rsidP="007243D8">
            <w:pPr>
              <w:spacing w:after="0" w:line="240" w:lineRule="auto"/>
              <w:rPr>
                <w:rFonts w:ascii="Times New Roman" w:hAnsi="Times New Roman"/>
                <w:sz w:val="24"/>
                <w:szCs w:val="24"/>
                <w:lang w:eastAsia="ru-RU"/>
              </w:rPr>
            </w:pPr>
            <w:r w:rsidRPr="007243D8">
              <w:rPr>
                <w:rFonts w:ascii="Times New Roman" w:hAnsi="Times New Roman"/>
                <w:sz w:val="24"/>
                <w:szCs w:val="24"/>
                <w:lang w:eastAsia="ru-RU"/>
              </w:rPr>
              <w:t>Новороздільської міської ради</w:t>
            </w:r>
          </w:p>
          <w:p w:rsidR="007243D8" w:rsidRPr="007243D8" w:rsidRDefault="007243D8" w:rsidP="007243D8">
            <w:pPr>
              <w:spacing w:after="0" w:line="240" w:lineRule="auto"/>
              <w:rPr>
                <w:rFonts w:ascii="Times New Roman" w:hAnsi="Times New Roman"/>
                <w:sz w:val="24"/>
                <w:szCs w:val="24"/>
                <w:lang w:eastAsia="ru-RU"/>
              </w:rPr>
            </w:pPr>
          </w:p>
          <w:p w:rsidR="007243D8" w:rsidRPr="007243D8" w:rsidRDefault="007243D8" w:rsidP="007243D8">
            <w:pPr>
              <w:spacing w:after="0" w:line="240" w:lineRule="auto"/>
              <w:rPr>
                <w:rFonts w:ascii="Times New Roman" w:hAnsi="Times New Roman"/>
                <w:b/>
                <w:bCs/>
                <w:sz w:val="24"/>
                <w:szCs w:val="24"/>
                <w:lang w:eastAsia="ru-RU"/>
              </w:rPr>
            </w:pPr>
            <w:r w:rsidRPr="007243D8">
              <w:rPr>
                <w:rFonts w:ascii="Times New Roman" w:hAnsi="Times New Roman"/>
                <w:b/>
                <w:bCs/>
                <w:sz w:val="24"/>
                <w:szCs w:val="24"/>
                <w:lang w:eastAsia="ru-RU"/>
              </w:rPr>
              <w:t xml:space="preserve"> ___________</w:t>
            </w:r>
            <w:r w:rsidRPr="007243D8">
              <w:rPr>
                <w:rFonts w:ascii="Times New Roman" w:hAnsi="Times New Roman"/>
                <w:sz w:val="24"/>
                <w:szCs w:val="24"/>
                <w:lang w:eastAsia="ru-RU"/>
              </w:rPr>
              <w:t>Володимир ВОЛЧАНСЬКИЙ</w:t>
            </w:r>
          </w:p>
          <w:p w:rsidR="007243D8" w:rsidRPr="007243D8" w:rsidRDefault="007243D8" w:rsidP="007243D8">
            <w:pPr>
              <w:spacing w:after="0" w:line="240" w:lineRule="auto"/>
              <w:rPr>
                <w:rFonts w:ascii="Times New Roman" w:hAnsi="Times New Roman"/>
                <w:b/>
                <w:bCs/>
                <w:sz w:val="24"/>
                <w:szCs w:val="24"/>
                <w:lang w:eastAsia="ru-RU"/>
              </w:rPr>
            </w:pPr>
          </w:p>
          <w:p w:rsidR="007243D8" w:rsidRPr="007243D8" w:rsidRDefault="007243D8" w:rsidP="007243D8">
            <w:pPr>
              <w:spacing w:after="0" w:line="240" w:lineRule="auto"/>
              <w:jc w:val="both"/>
              <w:rPr>
                <w:rFonts w:ascii="Times New Roman" w:hAnsi="Times New Roman"/>
                <w:b/>
                <w:bCs/>
                <w:sz w:val="32"/>
                <w:szCs w:val="32"/>
                <w:lang w:eastAsia="ru-RU"/>
              </w:rPr>
            </w:pPr>
            <w:r w:rsidRPr="007243D8">
              <w:rPr>
                <w:rFonts w:ascii="Times New Roman" w:hAnsi="Times New Roman"/>
                <w:sz w:val="24"/>
                <w:szCs w:val="24"/>
                <w:lang w:eastAsia="ru-RU"/>
              </w:rPr>
              <w:t>__  лютий2025року</w:t>
            </w:r>
          </w:p>
        </w:tc>
        <w:tc>
          <w:tcPr>
            <w:tcW w:w="4562" w:type="dxa"/>
          </w:tcPr>
          <w:p w:rsidR="007243D8" w:rsidRPr="007243D8" w:rsidRDefault="007243D8" w:rsidP="007243D8">
            <w:pPr>
              <w:spacing w:after="0" w:line="240" w:lineRule="auto"/>
              <w:rPr>
                <w:rFonts w:ascii="Times New Roman" w:hAnsi="Times New Roman"/>
                <w:b/>
                <w:bCs/>
                <w:sz w:val="26"/>
                <w:szCs w:val="20"/>
                <w:lang w:eastAsia="ru-RU"/>
              </w:rPr>
            </w:pPr>
          </w:p>
          <w:p w:rsidR="007243D8" w:rsidRPr="007243D8" w:rsidRDefault="007243D8" w:rsidP="007243D8">
            <w:pPr>
              <w:spacing w:after="0" w:line="240" w:lineRule="auto"/>
              <w:rPr>
                <w:rFonts w:ascii="Times New Roman" w:hAnsi="Times New Roman"/>
                <w:b/>
                <w:bCs/>
                <w:sz w:val="24"/>
                <w:szCs w:val="24"/>
                <w:lang w:eastAsia="ru-RU"/>
              </w:rPr>
            </w:pPr>
            <w:r w:rsidRPr="007243D8">
              <w:rPr>
                <w:rFonts w:ascii="Times New Roman" w:hAnsi="Times New Roman"/>
                <w:b/>
                <w:bCs/>
                <w:sz w:val="24"/>
                <w:szCs w:val="24"/>
                <w:lang w:eastAsia="ru-RU"/>
              </w:rPr>
              <w:t>Погоджено</w:t>
            </w:r>
          </w:p>
          <w:p w:rsidR="007243D8" w:rsidRPr="007243D8" w:rsidRDefault="007243D8" w:rsidP="007243D8">
            <w:pPr>
              <w:spacing w:after="0" w:line="240" w:lineRule="auto"/>
              <w:rPr>
                <w:rFonts w:ascii="Times New Roman" w:hAnsi="Times New Roman"/>
                <w:sz w:val="24"/>
                <w:szCs w:val="24"/>
                <w:lang w:eastAsia="ru-RU"/>
              </w:rPr>
            </w:pPr>
            <w:r w:rsidRPr="007243D8">
              <w:rPr>
                <w:rFonts w:ascii="Times New Roman" w:hAnsi="Times New Roman"/>
                <w:sz w:val="24"/>
                <w:szCs w:val="24"/>
                <w:lang w:eastAsia="ru-RU"/>
              </w:rPr>
              <w:t>Постійна комісія з питань гуманітарної політики Новороздільської міської ради</w:t>
            </w:r>
          </w:p>
          <w:p w:rsidR="007243D8" w:rsidRPr="007243D8" w:rsidRDefault="007243D8" w:rsidP="007243D8">
            <w:pPr>
              <w:spacing w:after="0" w:line="240" w:lineRule="auto"/>
              <w:rPr>
                <w:rFonts w:ascii="Times New Roman" w:hAnsi="Times New Roman"/>
                <w:sz w:val="24"/>
                <w:szCs w:val="24"/>
                <w:lang w:eastAsia="ru-RU"/>
              </w:rPr>
            </w:pPr>
          </w:p>
          <w:p w:rsidR="007243D8" w:rsidRPr="007243D8" w:rsidRDefault="007243D8" w:rsidP="007243D8">
            <w:pPr>
              <w:spacing w:after="0" w:line="240" w:lineRule="auto"/>
              <w:rPr>
                <w:rFonts w:ascii="Times New Roman" w:hAnsi="Times New Roman"/>
                <w:sz w:val="24"/>
                <w:szCs w:val="24"/>
                <w:lang w:eastAsia="ru-RU"/>
              </w:rPr>
            </w:pPr>
            <w:r w:rsidRPr="007243D8">
              <w:rPr>
                <w:rFonts w:ascii="Times New Roman" w:hAnsi="Times New Roman"/>
                <w:b/>
                <w:bCs/>
                <w:sz w:val="24"/>
                <w:szCs w:val="24"/>
                <w:lang w:eastAsia="ru-RU"/>
              </w:rPr>
              <w:t xml:space="preserve">_____________ </w:t>
            </w:r>
            <w:r w:rsidRPr="007243D8">
              <w:rPr>
                <w:rFonts w:ascii="Times New Roman" w:hAnsi="Times New Roman"/>
                <w:sz w:val="24"/>
                <w:szCs w:val="24"/>
                <w:lang w:eastAsia="ru-RU"/>
              </w:rPr>
              <w:t>Роман МАРТИНЕНКО</w:t>
            </w:r>
          </w:p>
          <w:p w:rsidR="007243D8" w:rsidRPr="007243D8" w:rsidRDefault="007243D8" w:rsidP="007243D8">
            <w:pPr>
              <w:spacing w:after="0" w:line="240" w:lineRule="auto"/>
              <w:rPr>
                <w:rFonts w:ascii="Times New Roman" w:hAnsi="Times New Roman"/>
                <w:b/>
                <w:bCs/>
                <w:sz w:val="24"/>
                <w:szCs w:val="24"/>
                <w:lang w:eastAsia="ru-RU"/>
              </w:rPr>
            </w:pPr>
          </w:p>
          <w:p w:rsidR="007243D8" w:rsidRPr="007243D8" w:rsidRDefault="007243D8" w:rsidP="007243D8">
            <w:pPr>
              <w:spacing w:after="0" w:line="240" w:lineRule="auto"/>
              <w:rPr>
                <w:rFonts w:ascii="Times New Roman" w:hAnsi="Times New Roman"/>
                <w:b/>
                <w:bCs/>
                <w:sz w:val="24"/>
                <w:szCs w:val="24"/>
                <w:lang w:eastAsia="ru-RU"/>
              </w:rPr>
            </w:pPr>
            <w:r w:rsidRPr="007243D8">
              <w:rPr>
                <w:rFonts w:ascii="Times New Roman" w:hAnsi="Times New Roman"/>
                <w:sz w:val="24"/>
                <w:szCs w:val="24"/>
                <w:lang w:eastAsia="ru-RU"/>
              </w:rPr>
              <w:t>__  лютий 2025 року</w:t>
            </w:r>
          </w:p>
          <w:p w:rsidR="007243D8" w:rsidRPr="007243D8" w:rsidRDefault="007243D8" w:rsidP="007243D8">
            <w:pPr>
              <w:spacing w:after="0" w:line="240" w:lineRule="auto"/>
              <w:jc w:val="both"/>
              <w:rPr>
                <w:rFonts w:ascii="Times New Roman" w:hAnsi="Times New Roman"/>
                <w:b/>
                <w:bCs/>
                <w:sz w:val="32"/>
                <w:szCs w:val="32"/>
                <w:lang w:eastAsia="ru-RU"/>
              </w:rPr>
            </w:pPr>
          </w:p>
        </w:tc>
      </w:tr>
      <w:tr w:rsidR="007243D8" w:rsidRPr="007243D8" w:rsidTr="007243D8">
        <w:trPr>
          <w:trHeight w:val="487"/>
        </w:trPr>
        <w:tc>
          <w:tcPr>
            <w:tcW w:w="5101" w:type="dxa"/>
          </w:tcPr>
          <w:p w:rsidR="007243D8" w:rsidRPr="007243D8" w:rsidRDefault="007243D8" w:rsidP="007243D8">
            <w:pPr>
              <w:spacing w:after="0" w:line="240" w:lineRule="auto"/>
              <w:rPr>
                <w:rFonts w:ascii="Times New Roman" w:hAnsi="Times New Roman"/>
                <w:b/>
                <w:bCs/>
                <w:sz w:val="26"/>
                <w:szCs w:val="20"/>
                <w:lang w:eastAsia="ru-RU"/>
              </w:rPr>
            </w:pPr>
          </w:p>
          <w:p w:rsidR="007243D8" w:rsidRPr="007243D8" w:rsidRDefault="007243D8" w:rsidP="007243D8">
            <w:pPr>
              <w:spacing w:after="0" w:line="240" w:lineRule="auto"/>
              <w:rPr>
                <w:rFonts w:ascii="Times New Roman" w:hAnsi="Times New Roman"/>
                <w:b/>
                <w:bCs/>
                <w:sz w:val="24"/>
                <w:szCs w:val="24"/>
                <w:lang w:eastAsia="ru-RU"/>
              </w:rPr>
            </w:pPr>
            <w:r w:rsidRPr="007243D8">
              <w:rPr>
                <w:rFonts w:ascii="Times New Roman" w:hAnsi="Times New Roman"/>
                <w:b/>
                <w:bCs/>
                <w:sz w:val="24"/>
                <w:szCs w:val="24"/>
                <w:lang w:eastAsia="ru-RU"/>
              </w:rPr>
              <w:t>Погоджено</w:t>
            </w:r>
          </w:p>
          <w:p w:rsidR="007243D8" w:rsidRPr="007243D8" w:rsidRDefault="007243D8" w:rsidP="007243D8">
            <w:pPr>
              <w:spacing w:after="0" w:line="240" w:lineRule="auto"/>
              <w:rPr>
                <w:rFonts w:ascii="Times New Roman" w:hAnsi="Times New Roman"/>
                <w:sz w:val="24"/>
                <w:szCs w:val="24"/>
                <w:lang w:eastAsia="ru-RU"/>
              </w:rPr>
            </w:pPr>
            <w:r w:rsidRPr="007243D8">
              <w:rPr>
                <w:rFonts w:ascii="Times New Roman" w:hAnsi="Times New Roman"/>
                <w:sz w:val="24"/>
                <w:szCs w:val="24"/>
                <w:lang w:eastAsia="ru-RU"/>
              </w:rPr>
              <w:t xml:space="preserve">Заступник голови, до </w:t>
            </w:r>
          </w:p>
          <w:p w:rsidR="007243D8" w:rsidRPr="007243D8" w:rsidRDefault="007243D8" w:rsidP="007243D8">
            <w:pPr>
              <w:spacing w:after="0" w:line="240" w:lineRule="auto"/>
              <w:rPr>
                <w:rFonts w:ascii="Times New Roman" w:hAnsi="Times New Roman"/>
                <w:sz w:val="24"/>
                <w:szCs w:val="24"/>
                <w:lang w:eastAsia="ru-RU"/>
              </w:rPr>
            </w:pPr>
            <w:r w:rsidRPr="007243D8">
              <w:rPr>
                <w:rFonts w:ascii="Times New Roman" w:hAnsi="Times New Roman"/>
                <w:sz w:val="24"/>
                <w:szCs w:val="24"/>
                <w:lang w:eastAsia="ru-RU"/>
              </w:rPr>
              <w:t xml:space="preserve">компетенції якого належить </w:t>
            </w:r>
          </w:p>
          <w:p w:rsidR="007243D8" w:rsidRPr="007243D8" w:rsidRDefault="007243D8" w:rsidP="007243D8">
            <w:pPr>
              <w:spacing w:after="0" w:line="240" w:lineRule="auto"/>
              <w:rPr>
                <w:rFonts w:ascii="Times New Roman" w:hAnsi="Times New Roman"/>
                <w:sz w:val="24"/>
                <w:szCs w:val="24"/>
                <w:lang w:eastAsia="ru-RU"/>
              </w:rPr>
            </w:pPr>
            <w:r w:rsidRPr="007243D8">
              <w:rPr>
                <w:rFonts w:ascii="Times New Roman" w:hAnsi="Times New Roman"/>
                <w:sz w:val="24"/>
                <w:szCs w:val="24"/>
                <w:lang w:eastAsia="ru-RU"/>
              </w:rPr>
              <w:t>програмаНовороздільської міської ради</w:t>
            </w:r>
          </w:p>
          <w:p w:rsidR="007243D8" w:rsidRPr="007243D8" w:rsidRDefault="007243D8" w:rsidP="007243D8">
            <w:pPr>
              <w:spacing w:after="0" w:line="240" w:lineRule="auto"/>
              <w:rPr>
                <w:rFonts w:ascii="Times New Roman" w:hAnsi="Times New Roman"/>
                <w:b/>
                <w:bCs/>
                <w:sz w:val="24"/>
                <w:szCs w:val="24"/>
                <w:lang w:eastAsia="ru-RU"/>
              </w:rPr>
            </w:pPr>
          </w:p>
          <w:p w:rsidR="007243D8" w:rsidRPr="007243D8" w:rsidRDefault="007243D8" w:rsidP="007243D8">
            <w:pPr>
              <w:spacing w:after="0" w:line="240" w:lineRule="auto"/>
              <w:rPr>
                <w:rFonts w:ascii="Times New Roman" w:hAnsi="Times New Roman"/>
                <w:sz w:val="24"/>
                <w:szCs w:val="24"/>
                <w:lang w:eastAsia="ru-RU"/>
              </w:rPr>
            </w:pPr>
            <w:r w:rsidRPr="007243D8">
              <w:rPr>
                <w:rFonts w:ascii="Times New Roman" w:hAnsi="Times New Roman"/>
                <w:sz w:val="24"/>
                <w:szCs w:val="24"/>
                <w:lang w:eastAsia="ru-RU"/>
              </w:rPr>
              <w:t>______________Ольга ГАНАЧЕВСЬКА</w:t>
            </w:r>
          </w:p>
          <w:p w:rsidR="007243D8" w:rsidRPr="007243D8" w:rsidRDefault="007243D8" w:rsidP="007243D8">
            <w:pPr>
              <w:spacing w:after="0" w:line="240" w:lineRule="auto"/>
              <w:rPr>
                <w:rFonts w:ascii="Times New Roman" w:hAnsi="Times New Roman"/>
                <w:b/>
                <w:bCs/>
                <w:sz w:val="24"/>
                <w:szCs w:val="24"/>
                <w:lang w:eastAsia="ru-RU"/>
              </w:rPr>
            </w:pPr>
          </w:p>
          <w:p w:rsidR="007243D8" w:rsidRPr="007243D8" w:rsidRDefault="007243D8" w:rsidP="007243D8">
            <w:pPr>
              <w:spacing w:after="0" w:line="240" w:lineRule="auto"/>
              <w:jc w:val="both"/>
              <w:rPr>
                <w:rFonts w:ascii="Times New Roman" w:hAnsi="Times New Roman"/>
                <w:b/>
                <w:bCs/>
                <w:sz w:val="32"/>
                <w:szCs w:val="32"/>
                <w:lang w:eastAsia="ru-RU"/>
              </w:rPr>
            </w:pPr>
            <w:r w:rsidRPr="007243D8">
              <w:rPr>
                <w:rFonts w:ascii="Times New Roman" w:hAnsi="Times New Roman"/>
                <w:sz w:val="24"/>
                <w:szCs w:val="24"/>
                <w:lang w:eastAsia="ru-RU"/>
              </w:rPr>
              <w:t>__  лютий 2025 року</w:t>
            </w:r>
          </w:p>
        </w:tc>
        <w:tc>
          <w:tcPr>
            <w:tcW w:w="4562" w:type="dxa"/>
          </w:tcPr>
          <w:p w:rsidR="007243D8" w:rsidRPr="007243D8" w:rsidRDefault="007243D8" w:rsidP="007243D8">
            <w:pPr>
              <w:spacing w:after="0" w:line="240" w:lineRule="auto"/>
              <w:rPr>
                <w:rFonts w:ascii="Times New Roman" w:hAnsi="Times New Roman"/>
                <w:b/>
                <w:bCs/>
                <w:sz w:val="26"/>
                <w:szCs w:val="20"/>
                <w:lang w:eastAsia="ru-RU"/>
              </w:rPr>
            </w:pPr>
          </w:p>
          <w:p w:rsidR="007243D8" w:rsidRPr="007243D8" w:rsidRDefault="007243D8" w:rsidP="007243D8">
            <w:pPr>
              <w:spacing w:after="0" w:line="240" w:lineRule="auto"/>
              <w:rPr>
                <w:rFonts w:ascii="Times New Roman" w:hAnsi="Times New Roman"/>
                <w:b/>
                <w:bCs/>
                <w:sz w:val="24"/>
                <w:szCs w:val="24"/>
                <w:lang w:eastAsia="ru-RU"/>
              </w:rPr>
            </w:pPr>
            <w:r w:rsidRPr="007243D8">
              <w:rPr>
                <w:rFonts w:ascii="Times New Roman" w:hAnsi="Times New Roman"/>
                <w:b/>
                <w:bCs/>
                <w:sz w:val="24"/>
                <w:szCs w:val="24"/>
                <w:lang w:eastAsia="ru-RU"/>
              </w:rPr>
              <w:t>Погоджено</w:t>
            </w:r>
          </w:p>
          <w:p w:rsidR="007243D8" w:rsidRPr="007243D8" w:rsidRDefault="007243D8" w:rsidP="007243D8">
            <w:pPr>
              <w:spacing w:after="0" w:line="240" w:lineRule="auto"/>
              <w:rPr>
                <w:rFonts w:ascii="Times New Roman" w:hAnsi="Times New Roman"/>
                <w:sz w:val="24"/>
                <w:szCs w:val="24"/>
                <w:lang w:eastAsia="ru-RU"/>
              </w:rPr>
            </w:pPr>
            <w:r w:rsidRPr="007243D8">
              <w:rPr>
                <w:rFonts w:ascii="Times New Roman" w:hAnsi="Times New Roman"/>
                <w:sz w:val="24"/>
                <w:szCs w:val="24"/>
                <w:lang w:eastAsia="ru-RU"/>
              </w:rPr>
              <w:t>Начальник</w:t>
            </w:r>
          </w:p>
          <w:p w:rsidR="007243D8" w:rsidRPr="007243D8" w:rsidRDefault="007243D8" w:rsidP="007243D8">
            <w:pPr>
              <w:spacing w:after="0" w:line="240" w:lineRule="auto"/>
              <w:rPr>
                <w:rFonts w:ascii="Times New Roman" w:hAnsi="Times New Roman"/>
                <w:sz w:val="24"/>
                <w:szCs w:val="24"/>
                <w:lang w:eastAsia="ru-RU"/>
              </w:rPr>
            </w:pPr>
            <w:r w:rsidRPr="007243D8">
              <w:rPr>
                <w:rFonts w:ascii="Times New Roman" w:hAnsi="Times New Roman"/>
                <w:sz w:val="24"/>
                <w:szCs w:val="24"/>
                <w:lang w:eastAsia="ru-RU"/>
              </w:rPr>
              <w:t>фінансового управління</w:t>
            </w:r>
          </w:p>
          <w:p w:rsidR="007243D8" w:rsidRPr="007243D8" w:rsidRDefault="007243D8" w:rsidP="007243D8">
            <w:pPr>
              <w:spacing w:after="0" w:line="240" w:lineRule="auto"/>
              <w:rPr>
                <w:rFonts w:ascii="Times New Roman" w:hAnsi="Times New Roman"/>
                <w:sz w:val="24"/>
                <w:szCs w:val="24"/>
                <w:lang w:eastAsia="ru-RU"/>
              </w:rPr>
            </w:pPr>
            <w:r w:rsidRPr="007243D8">
              <w:rPr>
                <w:rFonts w:ascii="Times New Roman" w:hAnsi="Times New Roman"/>
                <w:sz w:val="24"/>
                <w:szCs w:val="24"/>
                <w:lang w:eastAsia="ru-RU"/>
              </w:rPr>
              <w:t>Новороздільської міської ради</w:t>
            </w:r>
          </w:p>
          <w:p w:rsidR="007243D8" w:rsidRPr="007243D8" w:rsidRDefault="007243D8" w:rsidP="007243D8">
            <w:pPr>
              <w:spacing w:after="0" w:line="240" w:lineRule="auto"/>
              <w:rPr>
                <w:rFonts w:ascii="Times New Roman" w:hAnsi="Times New Roman"/>
                <w:sz w:val="24"/>
                <w:szCs w:val="24"/>
                <w:lang w:eastAsia="ru-RU"/>
              </w:rPr>
            </w:pPr>
          </w:p>
          <w:p w:rsidR="007243D8" w:rsidRPr="007243D8" w:rsidRDefault="007243D8" w:rsidP="007243D8">
            <w:pPr>
              <w:spacing w:after="0" w:line="240" w:lineRule="auto"/>
              <w:rPr>
                <w:rFonts w:ascii="Times New Roman" w:hAnsi="Times New Roman"/>
                <w:sz w:val="24"/>
                <w:szCs w:val="24"/>
                <w:lang w:eastAsia="ru-RU"/>
              </w:rPr>
            </w:pPr>
            <w:r w:rsidRPr="007243D8">
              <w:rPr>
                <w:rFonts w:ascii="Times New Roman" w:hAnsi="Times New Roman"/>
                <w:sz w:val="24"/>
                <w:szCs w:val="24"/>
                <w:lang w:eastAsia="ru-RU"/>
              </w:rPr>
              <w:t>__________ Ігор РИЧАГІВСЬКИЙ</w:t>
            </w:r>
          </w:p>
          <w:p w:rsidR="007243D8" w:rsidRPr="007243D8" w:rsidRDefault="007243D8" w:rsidP="007243D8">
            <w:pPr>
              <w:spacing w:after="0" w:line="240" w:lineRule="auto"/>
              <w:rPr>
                <w:rFonts w:ascii="Times New Roman" w:hAnsi="Times New Roman"/>
                <w:sz w:val="24"/>
                <w:szCs w:val="24"/>
                <w:lang w:eastAsia="ru-RU"/>
              </w:rPr>
            </w:pPr>
          </w:p>
          <w:p w:rsidR="007243D8" w:rsidRPr="007243D8" w:rsidRDefault="007243D8" w:rsidP="007243D8">
            <w:pPr>
              <w:spacing w:after="0" w:line="240" w:lineRule="auto"/>
              <w:jc w:val="both"/>
              <w:rPr>
                <w:rFonts w:ascii="Times New Roman" w:hAnsi="Times New Roman"/>
                <w:b/>
                <w:bCs/>
                <w:sz w:val="32"/>
                <w:szCs w:val="32"/>
                <w:lang w:eastAsia="ru-RU"/>
              </w:rPr>
            </w:pPr>
            <w:r w:rsidRPr="007243D8">
              <w:rPr>
                <w:rFonts w:ascii="Times New Roman" w:hAnsi="Times New Roman"/>
                <w:sz w:val="24"/>
                <w:szCs w:val="24"/>
                <w:lang w:eastAsia="ru-RU"/>
              </w:rPr>
              <w:t>__  лютий 2025 року</w:t>
            </w:r>
          </w:p>
        </w:tc>
      </w:tr>
      <w:tr w:rsidR="007243D8" w:rsidRPr="007243D8" w:rsidTr="007243D8">
        <w:trPr>
          <w:trHeight w:val="514"/>
        </w:trPr>
        <w:tc>
          <w:tcPr>
            <w:tcW w:w="5101" w:type="dxa"/>
          </w:tcPr>
          <w:p w:rsidR="007243D8" w:rsidRPr="007243D8" w:rsidRDefault="007243D8" w:rsidP="007243D8">
            <w:pPr>
              <w:spacing w:after="0" w:line="240" w:lineRule="auto"/>
              <w:rPr>
                <w:rFonts w:ascii="Times New Roman" w:hAnsi="Times New Roman"/>
                <w:b/>
                <w:bCs/>
                <w:sz w:val="26"/>
                <w:szCs w:val="20"/>
                <w:lang w:eastAsia="ru-RU"/>
              </w:rPr>
            </w:pPr>
          </w:p>
          <w:p w:rsidR="007243D8" w:rsidRPr="007243D8" w:rsidRDefault="007243D8" w:rsidP="007243D8">
            <w:pPr>
              <w:spacing w:after="0" w:line="240" w:lineRule="auto"/>
              <w:rPr>
                <w:rFonts w:ascii="Times New Roman" w:hAnsi="Times New Roman"/>
                <w:b/>
                <w:bCs/>
                <w:sz w:val="24"/>
                <w:szCs w:val="24"/>
                <w:lang w:eastAsia="ru-RU"/>
              </w:rPr>
            </w:pPr>
            <w:r w:rsidRPr="007243D8">
              <w:rPr>
                <w:rFonts w:ascii="Times New Roman" w:hAnsi="Times New Roman"/>
                <w:b/>
                <w:bCs/>
                <w:sz w:val="24"/>
                <w:szCs w:val="24"/>
                <w:lang w:eastAsia="ru-RU"/>
              </w:rPr>
              <w:t>Погоджено</w:t>
            </w:r>
          </w:p>
          <w:p w:rsidR="007243D8" w:rsidRPr="007243D8" w:rsidRDefault="007243D8" w:rsidP="007243D8">
            <w:pPr>
              <w:spacing w:after="0" w:line="240" w:lineRule="auto"/>
              <w:rPr>
                <w:rFonts w:ascii="Times New Roman" w:hAnsi="Times New Roman"/>
                <w:sz w:val="24"/>
                <w:szCs w:val="24"/>
                <w:lang w:eastAsia="ru-RU"/>
              </w:rPr>
            </w:pPr>
            <w:r w:rsidRPr="007243D8">
              <w:rPr>
                <w:rFonts w:ascii="Times New Roman" w:hAnsi="Times New Roman"/>
                <w:sz w:val="24"/>
                <w:szCs w:val="24"/>
                <w:lang w:eastAsia="ru-RU"/>
              </w:rPr>
              <w:t>Начальник відділу розвитку громади та інвестицій Новороздільської міської ради</w:t>
            </w:r>
          </w:p>
          <w:p w:rsidR="007243D8" w:rsidRPr="007243D8" w:rsidRDefault="007243D8" w:rsidP="007243D8">
            <w:pPr>
              <w:spacing w:after="0" w:line="240" w:lineRule="auto"/>
              <w:rPr>
                <w:rFonts w:ascii="Times New Roman" w:hAnsi="Times New Roman"/>
                <w:sz w:val="24"/>
                <w:szCs w:val="24"/>
                <w:lang w:eastAsia="ru-RU"/>
              </w:rPr>
            </w:pPr>
          </w:p>
          <w:p w:rsidR="007243D8" w:rsidRPr="007243D8" w:rsidRDefault="007243D8" w:rsidP="007243D8">
            <w:pPr>
              <w:spacing w:after="0" w:line="240" w:lineRule="auto"/>
              <w:rPr>
                <w:rFonts w:ascii="Times New Roman" w:hAnsi="Times New Roman"/>
                <w:sz w:val="24"/>
                <w:szCs w:val="24"/>
                <w:lang w:eastAsia="ru-RU"/>
              </w:rPr>
            </w:pPr>
          </w:p>
          <w:p w:rsidR="007243D8" w:rsidRPr="007243D8" w:rsidRDefault="007243D8" w:rsidP="007243D8">
            <w:pPr>
              <w:spacing w:after="0" w:line="240" w:lineRule="auto"/>
              <w:rPr>
                <w:rFonts w:ascii="Times New Roman" w:hAnsi="Times New Roman"/>
                <w:sz w:val="24"/>
                <w:szCs w:val="24"/>
                <w:lang w:eastAsia="ru-RU"/>
              </w:rPr>
            </w:pPr>
            <w:r w:rsidRPr="007243D8">
              <w:rPr>
                <w:rFonts w:ascii="Times New Roman" w:hAnsi="Times New Roman"/>
                <w:sz w:val="24"/>
                <w:szCs w:val="24"/>
                <w:lang w:eastAsia="ru-RU"/>
              </w:rPr>
              <w:t>____________ Наталія ГІЛКО</w:t>
            </w:r>
          </w:p>
          <w:p w:rsidR="007243D8" w:rsidRPr="007243D8" w:rsidRDefault="007243D8" w:rsidP="007243D8">
            <w:pPr>
              <w:spacing w:after="0" w:line="240" w:lineRule="auto"/>
              <w:rPr>
                <w:rFonts w:ascii="Times New Roman" w:hAnsi="Times New Roman"/>
                <w:sz w:val="24"/>
                <w:szCs w:val="24"/>
                <w:lang w:eastAsia="ru-RU"/>
              </w:rPr>
            </w:pPr>
          </w:p>
          <w:p w:rsidR="007243D8" w:rsidRPr="007243D8" w:rsidRDefault="007243D8" w:rsidP="007243D8">
            <w:pPr>
              <w:spacing w:after="0" w:line="240" w:lineRule="auto"/>
              <w:jc w:val="both"/>
              <w:rPr>
                <w:rFonts w:ascii="Times New Roman" w:hAnsi="Times New Roman"/>
                <w:b/>
                <w:bCs/>
                <w:sz w:val="32"/>
                <w:szCs w:val="32"/>
                <w:lang w:eastAsia="ru-RU"/>
              </w:rPr>
            </w:pPr>
            <w:r w:rsidRPr="007243D8">
              <w:rPr>
                <w:rFonts w:ascii="Times New Roman" w:hAnsi="Times New Roman"/>
                <w:sz w:val="24"/>
                <w:szCs w:val="24"/>
                <w:lang w:eastAsia="ru-RU"/>
              </w:rPr>
              <w:t>__  лютий 2025 року</w:t>
            </w:r>
          </w:p>
        </w:tc>
        <w:tc>
          <w:tcPr>
            <w:tcW w:w="4562" w:type="dxa"/>
          </w:tcPr>
          <w:p w:rsidR="007243D8" w:rsidRPr="007243D8" w:rsidRDefault="007243D8" w:rsidP="007243D8">
            <w:pPr>
              <w:spacing w:after="0" w:line="240" w:lineRule="auto"/>
              <w:rPr>
                <w:rFonts w:ascii="Times New Roman" w:hAnsi="Times New Roman"/>
                <w:b/>
                <w:bCs/>
                <w:sz w:val="26"/>
                <w:szCs w:val="20"/>
                <w:lang w:eastAsia="ru-RU"/>
              </w:rPr>
            </w:pPr>
          </w:p>
          <w:p w:rsidR="007243D8" w:rsidRPr="007243D8" w:rsidRDefault="007243D8" w:rsidP="007243D8">
            <w:pPr>
              <w:spacing w:after="0" w:line="240" w:lineRule="auto"/>
              <w:rPr>
                <w:rFonts w:ascii="Times New Roman" w:hAnsi="Times New Roman"/>
                <w:b/>
                <w:bCs/>
                <w:sz w:val="24"/>
                <w:szCs w:val="24"/>
                <w:lang w:eastAsia="ru-RU"/>
              </w:rPr>
            </w:pPr>
            <w:r w:rsidRPr="007243D8">
              <w:rPr>
                <w:rFonts w:ascii="Times New Roman" w:hAnsi="Times New Roman"/>
                <w:b/>
                <w:bCs/>
                <w:sz w:val="24"/>
                <w:szCs w:val="24"/>
                <w:lang w:eastAsia="ru-RU"/>
              </w:rPr>
              <w:t>Розробник програми</w:t>
            </w:r>
          </w:p>
          <w:p w:rsidR="007243D8" w:rsidRPr="007243D8" w:rsidRDefault="007243D8" w:rsidP="007243D8">
            <w:pPr>
              <w:spacing w:after="0" w:line="240" w:lineRule="auto"/>
              <w:rPr>
                <w:rFonts w:ascii="Times New Roman" w:hAnsi="Times New Roman"/>
                <w:sz w:val="24"/>
                <w:szCs w:val="24"/>
                <w:lang w:eastAsia="ru-RU"/>
              </w:rPr>
            </w:pPr>
            <w:r w:rsidRPr="007243D8">
              <w:rPr>
                <w:rFonts w:ascii="Times New Roman" w:hAnsi="Times New Roman"/>
                <w:sz w:val="24"/>
                <w:szCs w:val="24"/>
                <w:lang w:eastAsia="ru-RU"/>
              </w:rPr>
              <w:t>Управління соціального захисту населення Новороздільської міської ради</w:t>
            </w:r>
          </w:p>
          <w:p w:rsidR="007243D8" w:rsidRPr="007243D8" w:rsidRDefault="007243D8" w:rsidP="007243D8">
            <w:pPr>
              <w:spacing w:after="0" w:line="240" w:lineRule="auto"/>
              <w:rPr>
                <w:rFonts w:ascii="Times New Roman" w:hAnsi="Times New Roman"/>
                <w:sz w:val="24"/>
                <w:szCs w:val="24"/>
                <w:lang w:eastAsia="ru-RU"/>
              </w:rPr>
            </w:pPr>
          </w:p>
          <w:p w:rsidR="007243D8" w:rsidRPr="007243D8" w:rsidRDefault="007243D8" w:rsidP="007243D8">
            <w:pPr>
              <w:spacing w:after="0" w:line="240" w:lineRule="auto"/>
              <w:rPr>
                <w:rFonts w:ascii="Times New Roman" w:hAnsi="Times New Roman"/>
                <w:sz w:val="24"/>
                <w:szCs w:val="24"/>
                <w:lang w:eastAsia="ru-RU"/>
              </w:rPr>
            </w:pPr>
            <w:r w:rsidRPr="007243D8">
              <w:rPr>
                <w:rFonts w:ascii="Times New Roman" w:hAnsi="Times New Roman"/>
                <w:sz w:val="24"/>
                <w:szCs w:val="24"/>
                <w:lang w:eastAsia="ru-RU"/>
              </w:rPr>
              <w:t>_______________Галина КАЛІНЧУК</w:t>
            </w:r>
          </w:p>
          <w:p w:rsidR="007243D8" w:rsidRPr="007243D8" w:rsidRDefault="007243D8" w:rsidP="007243D8">
            <w:pPr>
              <w:spacing w:after="0" w:line="240" w:lineRule="auto"/>
              <w:rPr>
                <w:rFonts w:ascii="Times New Roman" w:hAnsi="Times New Roman"/>
                <w:sz w:val="24"/>
                <w:szCs w:val="24"/>
                <w:lang w:eastAsia="ru-RU"/>
              </w:rPr>
            </w:pPr>
          </w:p>
          <w:p w:rsidR="007243D8" w:rsidRPr="007243D8" w:rsidRDefault="007243D8" w:rsidP="007243D8">
            <w:pPr>
              <w:spacing w:after="0" w:line="240" w:lineRule="auto"/>
              <w:jc w:val="both"/>
              <w:rPr>
                <w:rFonts w:ascii="Times New Roman" w:hAnsi="Times New Roman"/>
                <w:b/>
                <w:bCs/>
                <w:sz w:val="32"/>
                <w:szCs w:val="32"/>
                <w:lang w:eastAsia="ru-RU"/>
              </w:rPr>
            </w:pPr>
            <w:r w:rsidRPr="007243D8">
              <w:rPr>
                <w:rFonts w:ascii="Times New Roman" w:hAnsi="Times New Roman"/>
                <w:sz w:val="24"/>
                <w:szCs w:val="24"/>
                <w:lang w:eastAsia="ru-RU"/>
              </w:rPr>
              <w:t>__  лютий 2025 року</w:t>
            </w:r>
          </w:p>
        </w:tc>
      </w:tr>
    </w:tbl>
    <w:p w:rsidR="007243D8" w:rsidRPr="007243D8" w:rsidRDefault="007243D8" w:rsidP="007243D8">
      <w:pPr>
        <w:spacing w:after="100" w:afterAutospacing="1" w:line="240" w:lineRule="auto"/>
        <w:jc w:val="center"/>
        <w:rPr>
          <w:rFonts w:ascii="Times New Roman" w:hAnsi="Times New Roman"/>
          <w:b/>
          <w:bCs/>
          <w:sz w:val="26"/>
          <w:szCs w:val="20"/>
          <w:lang w:eastAsia="ru-RU"/>
        </w:rPr>
      </w:pPr>
    </w:p>
    <w:p w:rsidR="007243D8" w:rsidRPr="007243D8" w:rsidRDefault="007243D8" w:rsidP="007243D8">
      <w:pPr>
        <w:spacing w:after="100" w:afterAutospacing="1" w:line="240" w:lineRule="auto"/>
        <w:jc w:val="center"/>
        <w:rPr>
          <w:rFonts w:ascii="Times New Roman" w:hAnsi="Times New Roman"/>
          <w:b/>
          <w:bCs/>
          <w:sz w:val="24"/>
          <w:szCs w:val="24"/>
          <w:lang w:eastAsia="ru-RU"/>
        </w:rPr>
      </w:pPr>
      <w:r w:rsidRPr="007243D8">
        <w:rPr>
          <w:rFonts w:ascii="Times New Roman" w:hAnsi="Times New Roman"/>
          <w:b/>
          <w:bCs/>
          <w:sz w:val="24"/>
          <w:szCs w:val="24"/>
          <w:lang w:eastAsia="ru-RU"/>
        </w:rPr>
        <w:t>м. Новий Розділ</w:t>
      </w:r>
    </w:p>
    <w:p w:rsidR="007243D8" w:rsidRPr="007243D8" w:rsidRDefault="007243D8" w:rsidP="007243D8">
      <w:pPr>
        <w:spacing w:after="100" w:afterAutospacing="1" w:line="240" w:lineRule="auto"/>
        <w:jc w:val="center"/>
        <w:rPr>
          <w:rFonts w:ascii="Times New Roman" w:hAnsi="Times New Roman"/>
          <w:b/>
          <w:bCs/>
          <w:sz w:val="24"/>
          <w:szCs w:val="24"/>
          <w:lang w:eastAsia="ru-RU"/>
        </w:rPr>
      </w:pPr>
      <w:r w:rsidRPr="007243D8">
        <w:rPr>
          <w:rFonts w:ascii="Times New Roman" w:hAnsi="Times New Roman"/>
          <w:b/>
          <w:bCs/>
          <w:sz w:val="24"/>
          <w:szCs w:val="24"/>
          <w:lang w:eastAsia="ru-RU"/>
        </w:rPr>
        <w:t>2025рік</w:t>
      </w:r>
    </w:p>
    <w:p w:rsidR="007243D8" w:rsidRPr="007243D8" w:rsidRDefault="007243D8" w:rsidP="007243D8">
      <w:pPr>
        <w:spacing w:after="0" w:line="240" w:lineRule="auto"/>
        <w:jc w:val="center"/>
        <w:rPr>
          <w:rFonts w:ascii="Times New Roman" w:hAnsi="Times New Roman"/>
          <w:b/>
          <w:sz w:val="36"/>
          <w:szCs w:val="36"/>
          <w:lang w:val="uk-UA" w:eastAsia="ru-RU"/>
        </w:rPr>
      </w:pPr>
    </w:p>
    <w:p w:rsidR="007243D8" w:rsidRPr="007243D8" w:rsidRDefault="007243D8" w:rsidP="007243D8">
      <w:pPr>
        <w:spacing w:after="0" w:line="240" w:lineRule="auto"/>
        <w:ind w:firstLine="540"/>
        <w:jc w:val="center"/>
        <w:rPr>
          <w:rFonts w:ascii="Times New Roman" w:hAnsi="Times New Roman"/>
          <w:b/>
          <w:bCs/>
          <w:sz w:val="30"/>
          <w:szCs w:val="30"/>
          <w:lang w:val="uk-UA" w:eastAsia="ru-RU"/>
        </w:rPr>
      </w:pPr>
    </w:p>
    <w:p w:rsidR="007243D8" w:rsidRPr="007243D8" w:rsidRDefault="007243D8" w:rsidP="007243D8">
      <w:pPr>
        <w:spacing w:after="0" w:line="240" w:lineRule="auto"/>
        <w:ind w:firstLine="540"/>
        <w:jc w:val="center"/>
        <w:rPr>
          <w:rFonts w:ascii="Times New Roman" w:hAnsi="Times New Roman"/>
          <w:b/>
          <w:bCs/>
          <w:sz w:val="30"/>
          <w:szCs w:val="30"/>
          <w:lang w:val="uk-UA" w:eastAsia="ru-RU"/>
        </w:rPr>
      </w:pPr>
    </w:p>
    <w:p w:rsidR="007243D8" w:rsidRPr="007243D8" w:rsidRDefault="007243D8" w:rsidP="007243D8">
      <w:pPr>
        <w:spacing w:after="0" w:line="240" w:lineRule="auto"/>
        <w:ind w:firstLine="540"/>
        <w:jc w:val="center"/>
        <w:rPr>
          <w:rFonts w:ascii="Times New Roman" w:hAnsi="Times New Roman"/>
          <w:b/>
          <w:bCs/>
          <w:sz w:val="30"/>
          <w:szCs w:val="30"/>
          <w:lang w:val="uk-UA" w:eastAsia="ru-RU"/>
        </w:rPr>
      </w:pPr>
    </w:p>
    <w:p w:rsidR="007243D8" w:rsidRPr="007243D8" w:rsidRDefault="007243D8" w:rsidP="007243D8">
      <w:pPr>
        <w:spacing w:after="0" w:line="240" w:lineRule="auto"/>
        <w:ind w:firstLine="540"/>
        <w:jc w:val="center"/>
        <w:rPr>
          <w:rFonts w:ascii="Times New Roman" w:hAnsi="Times New Roman"/>
          <w:b/>
          <w:bCs/>
          <w:sz w:val="30"/>
          <w:szCs w:val="30"/>
          <w:lang w:val="uk-UA" w:eastAsia="ru-RU"/>
        </w:rPr>
      </w:pPr>
    </w:p>
    <w:p w:rsidR="007243D8" w:rsidRPr="007243D8" w:rsidRDefault="007243D8" w:rsidP="002C2B6F">
      <w:pPr>
        <w:spacing w:after="0" w:line="240" w:lineRule="auto"/>
        <w:rPr>
          <w:rFonts w:ascii="Times New Roman" w:hAnsi="Times New Roman"/>
          <w:b/>
          <w:bCs/>
          <w:sz w:val="30"/>
          <w:szCs w:val="30"/>
          <w:lang w:val="uk-UA" w:eastAsia="ru-RU"/>
        </w:rPr>
      </w:pPr>
    </w:p>
    <w:p w:rsidR="007243D8" w:rsidRPr="002C2B6F" w:rsidRDefault="007243D8" w:rsidP="007243D8">
      <w:pPr>
        <w:spacing w:after="0" w:line="240" w:lineRule="auto"/>
        <w:ind w:firstLine="540"/>
        <w:jc w:val="center"/>
        <w:rPr>
          <w:rFonts w:ascii="Times New Roman" w:hAnsi="Times New Roman"/>
          <w:bCs/>
          <w:sz w:val="30"/>
          <w:szCs w:val="30"/>
          <w:lang w:eastAsia="ru-RU"/>
        </w:rPr>
      </w:pPr>
      <w:r w:rsidRPr="002C2B6F">
        <w:rPr>
          <w:rFonts w:ascii="Times New Roman" w:hAnsi="Times New Roman"/>
          <w:bCs/>
          <w:sz w:val="30"/>
          <w:szCs w:val="30"/>
          <w:lang w:eastAsia="ru-RU"/>
        </w:rPr>
        <w:t>1.Вступ</w:t>
      </w:r>
    </w:p>
    <w:p w:rsidR="007243D8" w:rsidRPr="002C2B6F" w:rsidRDefault="007243D8" w:rsidP="007243D8">
      <w:pPr>
        <w:spacing w:after="0" w:line="240" w:lineRule="auto"/>
        <w:ind w:firstLine="540"/>
        <w:jc w:val="center"/>
        <w:rPr>
          <w:rFonts w:ascii="Times New Roman" w:hAnsi="Times New Roman"/>
          <w:bCs/>
          <w:sz w:val="30"/>
          <w:szCs w:val="30"/>
          <w:lang w:eastAsia="ru-RU"/>
        </w:rPr>
      </w:pPr>
    </w:p>
    <w:p w:rsidR="007243D8" w:rsidRPr="002C2B6F" w:rsidRDefault="007243D8" w:rsidP="007243D8">
      <w:pPr>
        <w:keepNext/>
        <w:tabs>
          <w:tab w:val="num" w:pos="0"/>
        </w:tabs>
        <w:suppressAutoHyphens/>
        <w:spacing w:after="0" w:line="240" w:lineRule="auto"/>
        <w:ind w:firstLine="709"/>
        <w:jc w:val="both"/>
        <w:outlineLvl w:val="1"/>
        <w:rPr>
          <w:rFonts w:ascii="Times New Roman" w:hAnsi="Times New Roman"/>
          <w:bCs/>
          <w:sz w:val="28"/>
          <w:szCs w:val="28"/>
          <w:lang w:val="uk-UA" w:eastAsia="uk-UA"/>
        </w:rPr>
      </w:pPr>
      <w:r w:rsidRPr="002C2B6F">
        <w:rPr>
          <w:rFonts w:ascii="Times New Roman" w:hAnsi="Times New Roman"/>
          <w:sz w:val="28"/>
          <w:szCs w:val="28"/>
          <w:lang w:val="uk-UA" w:eastAsia="uk-UA"/>
        </w:rPr>
        <w:t xml:space="preserve">Для покращення інформування жителів Новороздільської  міської  територіальної громади щодо попередження домашнього насильства, насильства за ознакою статі, впровадження гендерних підходів в усі сфери життєдіяльності суспільства та вжиття заходів з протидії торгівлі розроблено  Програму запобігання та протидії домашньому насильству й насильству за ознакою статі, забезпечення  гендерної рівності та протидії торгівлі людьми на 2025-2027 роки (надалі – Програма ).    </w:t>
      </w:r>
    </w:p>
    <w:p w:rsidR="007243D8" w:rsidRPr="002C2B6F" w:rsidRDefault="007243D8" w:rsidP="007243D8">
      <w:pPr>
        <w:spacing w:after="0" w:line="240" w:lineRule="auto"/>
        <w:ind w:firstLine="540"/>
        <w:jc w:val="center"/>
        <w:rPr>
          <w:rFonts w:ascii="Times New Roman" w:hAnsi="Times New Roman"/>
          <w:bCs/>
          <w:sz w:val="30"/>
          <w:szCs w:val="30"/>
          <w:lang w:eastAsia="ru-RU"/>
        </w:rPr>
      </w:pPr>
    </w:p>
    <w:p w:rsidR="007243D8" w:rsidRPr="002C2B6F" w:rsidRDefault="007243D8" w:rsidP="007243D8">
      <w:pPr>
        <w:spacing w:after="0" w:line="240" w:lineRule="auto"/>
        <w:ind w:firstLine="540"/>
        <w:jc w:val="center"/>
        <w:rPr>
          <w:rFonts w:ascii="Times New Roman" w:hAnsi="Times New Roman"/>
          <w:bCs/>
          <w:sz w:val="30"/>
          <w:szCs w:val="30"/>
          <w:lang w:eastAsia="ru-RU"/>
        </w:rPr>
      </w:pPr>
    </w:p>
    <w:p w:rsidR="007243D8" w:rsidRPr="007243D8" w:rsidRDefault="007243D8" w:rsidP="007243D8">
      <w:pPr>
        <w:spacing w:after="0" w:line="240" w:lineRule="auto"/>
        <w:ind w:firstLine="540"/>
        <w:jc w:val="center"/>
        <w:rPr>
          <w:rFonts w:ascii="Times New Roman" w:hAnsi="Times New Roman"/>
          <w:b/>
          <w:bCs/>
          <w:sz w:val="30"/>
          <w:szCs w:val="30"/>
          <w:lang w:eastAsia="ru-RU"/>
        </w:rPr>
      </w:pPr>
      <w:r w:rsidRPr="007243D8">
        <w:rPr>
          <w:rFonts w:ascii="Times New Roman" w:hAnsi="Times New Roman"/>
          <w:b/>
          <w:bCs/>
          <w:sz w:val="30"/>
          <w:szCs w:val="30"/>
          <w:lang w:eastAsia="ru-RU"/>
        </w:rPr>
        <w:t>2.Загальні положення</w:t>
      </w:r>
    </w:p>
    <w:p w:rsidR="007243D8" w:rsidRPr="007243D8" w:rsidRDefault="007243D8" w:rsidP="007243D8">
      <w:pPr>
        <w:spacing w:after="0" w:line="240" w:lineRule="auto"/>
        <w:ind w:firstLine="540"/>
        <w:jc w:val="center"/>
        <w:rPr>
          <w:rFonts w:ascii="Times New Roman" w:hAnsi="Times New Roman"/>
          <w:sz w:val="28"/>
          <w:szCs w:val="28"/>
          <w:lang w:eastAsia="ru-RU"/>
        </w:rPr>
      </w:pPr>
    </w:p>
    <w:p w:rsidR="007243D8" w:rsidRPr="007243D8" w:rsidRDefault="007243D8" w:rsidP="007243D8">
      <w:pPr>
        <w:spacing w:after="0" w:line="240" w:lineRule="auto"/>
        <w:ind w:firstLine="540"/>
        <w:jc w:val="both"/>
        <w:rPr>
          <w:rFonts w:ascii="Times New Roman" w:eastAsia="Calibri" w:hAnsi="Times New Roman"/>
          <w:sz w:val="28"/>
          <w:szCs w:val="28"/>
          <w:shd w:val="clear" w:color="auto" w:fill="FFFFFF"/>
          <w:lang w:eastAsia="ru-RU"/>
        </w:rPr>
      </w:pPr>
      <w:r w:rsidRPr="007243D8">
        <w:rPr>
          <w:rFonts w:ascii="Times New Roman" w:hAnsi="Times New Roman"/>
          <w:sz w:val="28"/>
          <w:szCs w:val="28"/>
          <w:shd w:val="clear" w:color="auto" w:fill="FFFFFF"/>
          <w:lang w:eastAsia="ru-RU"/>
        </w:rPr>
        <w:t xml:space="preserve">Цією Програмою передбачено комплекс заходів, спрямованих на попередження й  зменшення проблеми домашнього насильства, </w:t>
      </w:r>
      <w:r w:rsidRPr="007243D8">
        <w:rPr>
          <w:rFonts w:ascii="Times New Roman" w:hAnsi="Times New Roman"/>
          <w:sz w:val="28"/>
          <w:szCs w:val="28"/>
          <w:lang w:eastAsia="ru-RU"/>
        </w:rPr>
        <w:t xml:space="preserve">насильства за ознакою статі на жінок та чоловіків, у тому числі на осіб з інвалідністю, дітей, недієздатних осіб, осіб похилого віку, адже </w:t>
      </w:r>
      <w:r w:rsidRPr="007243D8">
        <w:rPr>
          <w:rFonts w:ascii="Times New Roman" w:hAnsi="Times New Roman"/>
          <w:sz w:val="28"/>
          <w:szCs w:val="28"/>
          <w:shd w:val="clear" w:color="auto" w:fill="FFFFFF"/>
          <w:lang w:eastAsia="ru-RU"/>
        </w:rPr>
        <w:t xml:space="preserve">питання насильства в сім”ї не втратило своєї актуальності,  комплекс заходів щодо </w:t>
      </w:r>
      <w:r w:rsidRPr="007243D8">
        <w:rPr>
          <w:rFonts w:ascii="Times New Roman" w:hAnsi="Times New Roman"/>
          <w:sz w:val="28"/>
          <w:szCs w:val="28"/>
          <w:lang w:eastAsia="ru-RU"/>
        </w:rPr>
        <w:t>забезпечення  гендерної рівності та протидії торгівлі людьми.</w:t>
      </w:r>
    </w:p>
    <w:p w:rsidR="007243D8" w:rsidRPr="007243D8" w:rsidRDefault="007243D8" w:rsidP="007243D8">
      <w:pPr>
        <w:spacing w:after="0" w:line="240" w:lineRule="auto"/>
        <w:ind w:firstLine="540"/>
        <w:jc w:val="both"/>
        <w:rPr>
          <w:rFonts w:ascii="Times New Roman" w:hAnsi="Times New Roman"/>
          <w:sz w:val="28"/>
          <w:szCs w:val="28"/>
          <w:lang w:eastAsia="ru-RU"/>
        </w:rPr>
      </w:pPr>
      <w:r w:rsidRPr="007243D8">
        <w:rPr>
          <w:rFonts w:ascii="Times New Roman" w:hAnsi="Times New Roman"/>
          <w:sz w:val="28"/>
          <w:szCs w:val="28"/>
          <w:lang w:eastAsia="ru-RU"/>
        </w:rPr>
        <w:t>Метою Програми є:</w:t>
      </w:r>
    </w:p>
    <w:p w:rsidR="007243D8" w:rsidRPr="007243D8" w:rsidRDefault="007243D8" w:rsidP="007243D8">
      <w:pPr>
        <w:spacing w:after="0" w:line="240" w:lineRule="auto"/>
        <w:ind w:firstLine="540"/>
        <w:jc w:val="both"/>
        <w:rPr>
          <w:rFonts w:ascii="Times New Roman" w:eastAsia="Calibri" w:hAnsi="Times New Roman"/>
          <w:sz w:val="28"/>
          <w:szCs w:val="28"/>
          <w:lang w:eastAsia="ru-RU"/>
        </w:rPr>
      </w:pPr>
      <w:r w:rsidRPr="007243D8">
        <w:rPr>
          <w:rFonts w:ascii="Times New Roman" w:hAnsi="Times New Roman"/>
          <w:sz w:val="28"/>
          <w:szCs w:val="28"/>
          <w:lang w:eastAsia="ru-RU"/>
        </w:rPr>
        <w:t>- підвищення рівня поінформованості жителів Новороздільської міської  територіальної громади  про форми, прояви , причини й наслідки домашнього насильства та посилення готовності протидіяти його проявам;</w:t>
      </w:r>
    </w:p>
    <w:p w:rsidR="007243D8" w:rsidRPr="007243D8" w:rsidRDefault="007243D8" w:rsidP="007243D8">
      <w:pPr>
        <w:spacing w:after="0" w:line="240" w:lineRule="auto"/>
        <w:ind w:firstLine="540"/>
        <w:jc w:val="both"/>
        <w:rPr>
          <w:rFonts w:ascii="Times New Roman" w:hAnsi="Times New Roman"/>
          <w:sz w:val="28"/>
          <w:szCs w:val="28"/>
          <w:lang w:eastAsia="ru-RU"/>
        </w:rPr>
      </w:pPr>
      <w:r w:rsidRPr="007243D8">
        <w:rPr>
          <w:rFonts w:ascii="Times New Roman" w:hAnsi="Times New Roman"/>
          <w:sz w:val="28"/>
          <w:szCs w:val="28"/>
          <w:lang w:eastAsia="ru-RU"/>
        </w:rPr>
        <w:t>-  проведення інформаційно-просвітницької роботи  з питань забезпечення рівних прав та можливостей жінок та чоловіків;</w:t>
      </w:r>
    </w:p>
    <w:p w:rsidR="007243D8" w:rsidRPr="007243D8" w:rsidRDefault="007243D8" w:rsidP="007243D8">
      <w:pPr>
        <w:spacing w:after="0" w:line="240" w:lineRule="auto"/>
        <w:ind w:firstLine="540"/>
        <w:jc w:val="both"/>
        <w:rPr>
          <w:rFonts w:ascii="Times New Roman" w:hAnsi="Times New Roman"/>
          <w:sz w:val="28"/>
          <w:szCs w:val="28"/>
          <w:lang w:eastAsia="ru-RU"/>
        </w:rPr>
      </w:pPr>
      <w:r w:rsidRPr="007243D8">
        <w:rPr>
          <w:rFonts w:ascii="Times New Roman" w:hAnsi="Times New Roman"/>
          <w:sz w:val="28"/>
          <w:szCs w:val="28"/>
          <w:lang w:eastAsia="ru-RU"/>
        </w:rPr>
        <w:t>- надання допомоги особам, що постраждали від торгівлі людьми.</w:t>
      </w:r>
    </w:p>
    <w:p w:rsidR="007243D8" w:rsidRPr="007243D8" w:rsidRDefault="007243D8" w:rsidP="007243D8">
      <w:pPr>
        <w:spacing w:after="0" w:line="240" w:lineRule="auto"/>
        <w:ind w:firstLine="540"/>
        <w:jc w:val="both"/>
        <w:rPr>
          <w:rFonts w:ascii="Times New Roman" w:hAnsi="Times New Roman"/>
          <w:sz w:val="28"/>
          <w:szCs w:val="28"/>
          <w:lang w:eastAsia="ru-RU"/>
        </w:rPr>
      </w:pPr>
    </w:p>
    <w:p w:rsidR="007243D8" w:rsidRPr="007243D8" w:rsidRDefault="007243D8" w:rsidP="007243D8">
      <w:pPr>
        <w:spacing w:after="0" w:line="240" w:lineRule="auto"/>
        <w:ind w:firstLine="540"/>
        <w:jc w:val="center"/>
        <w:rPr>
          <w:rFonts w:ascii="Times New Roman" w:hAnsi="Times New Roman"/>
          <w:sz w:val="28"/>
          <w:szCs w:val="28"/>
          <w:lang w:eastAsia="ru-RU"/>
        </w:rPr>
      </w:pPr>
    </w:p>
    <w:p w:rsidR="007243D8" w:rsidRPr="007243D8" w:rsidRDefault="007243D8" w:rsidP="007243D8">
      <w:pPr>
        <w:widowControl w:val="0"/>
        <w:spacing w:after="0" w:line="240" w:lineRule="auto"/>
        <w:ind w:left="-360" w:firstLine="540"/>
        <w:contextualSpacing/>
        <w:jc w:val="center"/>
        <w:rPr>
          <w:rFonts w:asciiTheme="minorHAnsi" w:eastAsia="Calibri" w:hAnsiTheme="minorHAnsi" w:cstheme="minorBidi"/>
          <w:b/>
          <w:sz w:val="28"/>
          <w:szCs w:val="28"/>
          <w:lang w:val="uk-UA"/>
        </w:rPr>
      </w:pPr>
      <w:r w:rsidRPr="007243D8">
        <w:rPr>
          <w:rFonts w:asciiTheme="minorHAnsi" w:eastAsiaTheme="minorHAnsi" w:hAnsiTheme="minorHAnsi" w:cstheme="minorBidi"/>
          <w:b/>
          <w:sz w:val="28"/>
          <w:szCs w:val="28"/>
          <w:lang w:val="uk-UA"/>
        </w:rPr>
        <w:t>3. Основні завдання й заходи Програми на 2025-2027рр.</w:t>
      </w:r>
    </w:p>
    <w:p w:rsidR="007243D8" w:rsidRPr="007243D8" w:rsidRDefault="007243D8" w:rsidP="007243D8">
      <w:pPr>
        <w:widowControl w:val="0"/>
        <w:spacing w:after="0" w:line="240" w:lineRule="auto"/>
        <w:ind w:left="-360" w:firstLine="540"/>
        <w:contextualSpacing/>
        <w:jc w:val="center"/>
        <w:rPr>
          <w:rFonts w:asciiTheme="minorHAnsi" w:hAnsiTheme="minorHAnsi" w:cstheme="minorBidi"/>
          <w:b/>
          <w:sz w:val="28"/>
          <w:szCs w:val="28"/>
          <w:lang w:val="uk-UA"/>
        </w:rPr>
      </w:pPr>
    </w:p>
    <w:tbl>
      <w:tblPr>
        <w:tblW w:w="10852"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2554"/>
        <w:gridCol w:w="4819"/>
        <w:gridCol w:w="3119"/>
      </w:tblGrid>
      <w:tr w:rsidR="007243D8" w:rsidRPr="007243D8" w:rsidTr="00CA19A8">
        <w:trPr>
          <w:trHeight w:val="913"/>
        </w:trPr>
        <w:tc>
          <w:tcPr>
            <w:tcW w:w="360" w:type="dxa"/>
            <w:vMerge w:val="restart"/>
            <w:tcBorders>
              <w:top w:val="single" w:sz="4" w:space="0" w:color="auto"/>
              <w:left w:val="single" w:sz="4" w:space="0" w:color="auto"/>
              <w:bottom w:val="single" w:sz="4" w:space="0" w:color="auto"/>
              <w:right w:val="single" w:sz="4" w:space="0" w:color="auto"/>
            </w:tcBorders>
            <w:vAlign w:val="center"/>
            <w:hideMark/>
          </w:tcPr>
          <w:p w:rsidR="007243D8" w:rsidRPr="007243D8" w:rsidRDefault="007243D8" w:rsidP="007243D8">
            <w:pPr>
              <w:spacing w:after="160" w:line="254" w:lineRule="auto"/>
              <w:ind w:left="-108" w:right="-108"/>
              <w:jc w:val="center"/>
              <w:rPr>
                <w:rFonts w:ascii="Times New Roman" w:eastAsia="Calibri" w:hAnsi="Times New Roman"/>
                <w:b/>
              </w:rPr>
            </w:pPr>
            <w:r w:rsidRPr="007243D8">
              <w:rPr>
                <w:rFonts w:ascii="Times New Roman" w:hAnsi="Times New Roman"/>
                <w:b/>
                <w:sz w:val="24"/>
                <w:szCs w:val="24"/>
                <w:lang w:eastAsia="ru-RU"/>
              </w:rPr>
              <w:t>№ п/п</w:t>
            </w:r>
          </w:p>
        </w:tc>
        <w:tc>
          <w:tcPr>
            <w:tcW w:w="2554" w:type="dxa"/>
            <w:vMerge w:val="restart"/>
            <w:tcBorders>
              <w:top w:val="single" w:sz="4" w:space="0" w:color="auto"/>
              <w:left w:val="single" w:sz="4" w:space="0" w:color="auto"/>
              <w:bottom w:val="single" w:sz="4" w:space="0" w:color="auto"/>
              <w:right w:val="single" w:sz="4" w:space="0" w:color="auto"/>
            </w:tcBorders>
            <w:vAlign w:val="center"/>
            <w:hideMark/>
          </w:tcPr>
          <w:p w:rsidR="007243D8" w:rsidRPr="007243D8" w:rsidRDefault="007243D8" w:rsidP="007243D8">
            <w:pPr>
              <w:spacing w:after="160" w:line="254" w:lineRule="auto"/>
              <w:rPr>
                <w:rFonts w:ascii="Times New Roman" w:eastAsia="Calibri" w:hAnsi="Times New Roman"/>
                <w:b/>
              </w:rPr>
            </w:pPr>
            <w:r w:rsidRPr="007243D8">
              <w:rPr>
                <w:rFonts w:ascii="Times New Roman" w:hAnsi="Times New Roman"/>
                <w:b/>
                <w:sz w:val="24"/>
                <w:szCs w:val="24"/>
                <w:lang w:eastAsia="ru-RU"/>
              </w:rPr>
              <w:t xml:space="preserve">   Завдання</w:t>
            </w:r>
          </w:p>
        </w:tc>
        <w:tc>
          <w:tcPr>
            <w:tcW w:w="4819" w:type="dxa"/>
            <w:vMerge w:val="restart"/>
            <w:tcBorders>
              <w:top w:val="single" w:sz="4" w:space="0" w:color="auto"/>
              <w:left w:val="single" w:sz="4" w:space="0" w:color="auto"/>
              <w:bottom w:val="single" w:sz="4" w:space="0" w:color="auto"/>
              <w:right w:val="single" w:sz="4" w:space="0" w:color="auto"/>
            </w:tcBorders>
            <w:vAlign w:val="center"/>
            <w:hideMark/>
          </w:tcPr>
          <w:p w:rsidR="007243D8" w:rsidRPr="007243D8" w:rsidRDefault="007243D8" w:rsidP="007243D8">
            <w:pPr>
              <w:spacing w:after="160" w:line="254" w:lineRule="auto"/>
              <w:jc w:val="center"/>
              <w:rPr>
                <w:rFonts w:ascii="Times New Roman" w:eastAsia="Calibri" w:hAnsi="Times New Roman"/>
                <w:b/>
              </w:rPr>
            </w:pPr>
            <w:r w:rsidRPr="007243D8">
              <w:rPr>
                <w:rFonts w:ascii="Times New Roman" w:hAnsi="Times New Roman"/>
                <w:b/>
                <w:sz w:val="24"/>
                <w:szCs w:val="24"/>
                <w:lang w:eastAsia="ru-RU"/>
              </w:rPr>
              <w:t>Перелік заходів Програми</w:t>
            </w:r>
          </w:p>
        </w:tc>
        <w:tc>
          <w:tcPr>
            <w:tcW w:w="3119" w:type="dxa"/>
            <w:vMerge w:val="restart"/>
            <w:tcBorders>
              <w:top w:val="single" w:sz="4" w:space="0" w:color="auto"/>
              <w:left w:val="single" w:sz="4" w:space="0" w:color="auto"/>
              <w:bottom w:val="single" w:sz="4" w:space="0" w:color="auto"/>
              <w:right w:val="single" w:sz="4" w:space="0" w:color="auto"/>
            </w:tcBorders>
            <w:vAlign w:val="center"/>
            <w:hideMark/>
          </w:tcPr>
          <w:p w:rsidR="007243D8" w:rsidRPr="007243D8" w:rsidRDefault="007243D8" w:rsidP="007243D8">
            <w:pPr>
              <w:spacing w:after="160" w:line="254" w:lineRule="auto"/>
              <w:jc w:val="center"/>
              <w:rPr>
                <w:rFonts w:ascii="Times New Roman" w:eastAsia="Calibri" w:hAnsi="Times New Roman"/>
                <w:b/>
              </w:rPr>
            </w:pPr>
            <w:r w:rsidRPr="007243D8">
              <w:rPr>
                <w:rFonts w:ascii="Times New Roman" w:hAnsi="Times New Roman"/>
                <w:b/>
                <w:sz w:val="24"/>
                <w:szCs w:val="24"/>
                <w:lang w:eastAsia="ru-RU"/>
              </w:rPr>
              <w:t>Відповідальні виконавці</w:t>
            </w:r>
          </w:p>
        </w:tc>
      </w:tr>
      <w:tr w:rsidR="007243D8" w:rsidRPr="007243D8" w:rsidTr="00CA19A8">
        <w:trPr>
          <w:cantSplit/>
          <w:trHeight w:val="529"/>
        </w:trPr>
        <w:tc>
          <w:tcPr>
            <w:tcW w:w="360" w:type="dxa"/>
            <w:vMerge/>
            <w:tcBorders>
              <w:top w:val="single" w:sz="4" w:space="0" w:color="auto"/>
              <w:left w:val="single" w:sz="4" w:space="0" w:color="auto"/>
              <w:bottom w:val="single" w:sz="4" w:space="0" w:color="auto"/>
              <w:right w:val="single" w:sz="4" w:space="0" w:color="auto"/>
            </w:tcBorders>
            <w:vAlign w:val="center"/>
            <w:hideMark/>
          </w:tcPr>
          <w:p w:rsidR="007243D8" w:rsidRPr="007243D8" w:rsidRDefault="007243D8" w:rsidP="007243D8">
            <w:pPr>
              <w:spacing w:after="0" w:line="240" w:lineRule="auto"/>
              <w:rPr>
                <w:rFonts w:ascii="Times New Roman" w:eastAsia="Calibri" w:hAnsi="Times New Roman"/>
                <w:b/>
              </w:rPr>
            </w:pPr>
          </w:p>
        </w:tc>
        <w:tc>
          <w:tcPr>
            <w:tcW w:w="2554" w:type="dxa"/>
            <w:vMerge/>
            <w:tcBorders>
              <w:top w:val="single" w:sz="4" w:space="0" w:color="auto"/>
              <w:left w:val="single" w:sz="4" w:space="0" w:color="auto"/>
              <w:bottom w:val="single" w:sz="4" w:space="0" w:color="auto"/>
              <w:right w:val="single" w:sz="4" w:space="0" w:color="auto"/>
            </w:tcBorders>
            <w:vAlign w:val="center"/>
            <w:hideMark/>
          </w:tcPr>
          <w:p w:rsidR="007243D8" w:rsidRPr="007243D8" w:rsidRDefault="007243D8" w:rsidP="007243D8">
            <w:pPr>
              <w:spacing w:after="0" w:line="240" w:lineRule="auto"/>
              <w:rPr>
                <w:rFonts w:ascii="Times New Roman" w:eastAsia="Calibri" w:hAnsi="Times New Roman"/>
                <w:b/>
              </w:rPr>
            </w:pPr>
          </w:p>
        </w:tc>
        <w:tc>
          <w:tcPr>
            <w:tcW w:w="4819" w:type="dxa"/>
            <w:vMerge/>
            <w:tcBorders>
              <w:top w:val="single" w:sz="4" w:space="0" w:color="auto"/>
              <w:left w:val="single" w:sz="4" w:space="0" w:color="auto"/>
              <w:bottom w:val="single" w:sz="4" w:space="0" w:color="auto"/>
              <w:right w:val="single" w:sz="4" w:space="0" w:color="auto"/>
            </w:tcBorders>
            <w:vAlign w:val="center"/>
            <w:hideMark/>
          </w:tcPr>
          <w:p w:rsidR="007243D8" w:rsidRPr="007243D8" w:rsidRDefault="007243D8" w:rsidP="007243D8">
            <w:pPr>
              <w:spacing w:after="0" w:line="240" w:lineRule="auto"/>
              <w:rPr>
                <w:rFonts w:ascii="Times New Roman" w:eastAsia="Calibri" w:hAnsi="Times New Roman"/>
                <w:b/>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7243D8" w:rsidRPr="007243D8" w:rsidRDefault="007243D8" w:rsidP="007243D8">
            <w:pPr>
              <w:spacing w:after="0" w:line="240" w:lineRule="auto"/>
              <w:rPr>
                <w:rFonts w:ascii="Times New Roman" w:eastAsia="Calibri" w:hAnsi="Times New Roman"/>
                <w:b/>
              </w:rPr>
            </w:pPr>
          </w:p>
        </w:tc>
      </w:tr>
      <w:tr w:rsidR="007243D8" w:rsidRPr="007243D8" w:rsidTr="00CA19A8">
        <w:trPr>
          <w:trHeight w:val="560"/>
        </w:trPr>
        <w:tc>
          <w:tcPr>
            <w:tcW w:w="360" w:type="dxa"/>
            <w:tcBorders>
              <w:top w:val="single" w:sz="4" w:space="0" w:color="auto"/>
              <w:left w:val="single" w:sz="4" w:space="0" w:color="auto"/>
              <w:bottom w:val="single" w:sz="4" w:space="0" w:color="auto"/>
              <w:right w:val="single" w:sz="4" w:space="0" w:color="auto"/>
            </w:tcBorders>
            <w:hideMark/>
          </w:tcPr>
          <w:p w:rsidR="007243D8" w:rsidRPr="007243D8" w:rsidRDefault="007243D8" w:rsidP="007243D8">
            <w:pPr>
              <w:spacing w:after="160" w:line="254" w:lineRule="auto"/>
              <w:ind w:left="-108" w:right="-108"/>
              <w:jc w:val="both"/>
              <w:rPr>
                <w:rFonts w:ascii="Times New Roman" w:eastAsia="Calibri" w:hAnsi="Times New Roman"/>
              </w:rPr>
            </w:pPr>
            <w:r w:rsidRPr="007243D8">
              <w:rPr>
                <w:rFonts w:ascii="Times New Roman" w:hAnsi="Times New Roman"/>
                <w:sz w:val="24"/>
                <w:szCs w:val="24"/>
                <w:lang w:eastAsia="ru-RU"/>
              </w:rPr>
              <w:t>1.</w:t>
            </w:r>
          </w:p>
        </w:tc>
        <w:tc>
          <w:tcPr>
            <w:tcW w:w="2554" w:type="dxa"/>
            <w:tcBorders>
              <w:top w:val="single" w:sz="4" w:space="0" w:color="auto"/>
              <w:left w:val="single" w:sz="4" w:space="0" w:color="auto"/>
              <w:bottom w:val="single" w:sz="4" w:space="0" w:color="auto"/>
              <w:right w:val="single" w:sz="4" w:space="0" w:color="auto"/>
            </w:tcBorders>
            <w:hideMark/>
          </w:tcPr>
          <w:p w:rsidR="007243D8" w:rsidRPr="007243D8" w:rsidRDefault="007243D8" w:rsidP="007243D8">
            <w:pPr>
              <w:spacing w:after="160" w:line="254" w:lineRule="auto"/>
              <w:jc w:val="both"/>
              <w:rPr>
                <w:rFonts w:ascii="Times New Roman" w:eastAsia="Calibri" w:hAnsi="Times New Roman"/>
              </w:rPr>
            </w:pPr>
            <w:r w:rsidRPr="007243D8">
              <w:rPr>
                <w:rFonts w:ascii="Times New Roman" w:hAnsi="Times New Roman"/>
                <w:sz w:val="24"/>
                <w:szCs w:val="24"/>
                <w:lang w:eastAsia="ru-RU"/>
              </w:rPr>
              <w:t>Підвищення престижу сім’ї, утвердження пріоритетності сімейних цінностей, підвищення ролі батьків у вихованні дитини</w:t>
            </w:r>
          </w:p>
        </w:tc>
        <w:tc>
          <w:tcPr>
            <w:tcW w:w="4819" w:type="dxa"/>
            <w:tcBorders>
              <w:top w:val="single" w:sz="4" w:space="0" w:color="auto"/>
              <w:left w:val="single" w:sz="4" w:space="0" w:color="auto"/>
              <w:bottom w:val="single" w:sz="4" w:space="0" w:color="auto"/>
              <w:right w:val="single" w:sz="4" w:space="0" w:color="auto"/>
            </w:tcBorders>
            <w:hideMark/>
          </w:tcPr>
          <w:p w:rsidR="007243D8" w:rsidRPr="007243D8" w:rsidRDefault="007243D8" w:rsidP="007243D8">
            <w:pPr>
              <w:spacing w:after="160" w:line="254" w:lineRule="auto"/>
              <w:jc w:val="both"/>
              <w:rPr>
                <w:rFonts w:ascii="Times New Roman" w:eastAsia="Calibri" w:hAnsi="Times New Roman"/>
              </w:rPr>
            </w:pPr>
            <w:r w:rsidRPr="007243D8">
              <w:rPr>
                <w:rFonts w:ascii="Times New Roman" w:hAnsi="Times New Roman"/>
                <w:sz w:val="24"/>
                <w:szCs w:val="24"/>
                <w:lang w:eastAsia="ru-RU"/>
              </w:rPr>
              <w:t>- проведення інформаційно-просвітницької кампанії щодо розвитку та підтримки сім’ї, спрямованої на збереження орієнтації населення на сімейний спосіб життя; запобігання насильству в сім’ї, насильству за ознакою статі, шляхом висвітлення в ЗМІ та на офіційному сайті Новороздільської  міської ради.</w:t>
            </w:r>
          </w:p>
        </w:tc>
        <w:tc>
          <w:tcPr>
            <w:tcW w:w="3119" w:type="dxa"/>
            <w:tcBorders>
              <w:top w:val="single" w:sz="4" w:space="0" w:color="auto"/>
              <w:left w:val="single" w:sz="4" w:space="0" w:color="auto"/>
              <w:bottom w:val="single" w:sz="4" w:space="0" w:color="auto"/>
              <w:right w:val="single" w:sz="4" w:space="0" w:color="auto"/>
            </w:tcBorders>
            <w:hideMark/>
          </w:tcPr>
          <w:p w:rsidR="007243D8" w:rsidRPr="007243D8" w:rsidRDefault="007243D8" w:rsidP="007243D8">
            <w:pPr>
              <w:spacing w:after="160" w:line="254" w:lineRule="auto"/>
              <w:rPr>
                <w:rFonts w:ascii="Times New Roman" w:eastAsia="Calibri" w:hAnsi="Times New Roman"/>
              </w:rPr>
            </w:pPr>
            <w:r w:rsidRPr="007243D8">
              <w:rPr>
                <w:rFonts w:ascii="Times New Roman" w:hAnsi="Times New Roman"/>
                <w:color w:val="000000"/>
                <w:sz w:val="24"/>
                <w:szCs w:val="24"/>
                <w:shd w:val="clear" w:color="auto" w:fill="FFFFFF"/>
                <w:lang w:eastAsia="uk-UA"/>
              </w:rPr>
              <w:t>управління соціального захисту населення Новороздільської  міської ради, служба у справах дітей Новороздільської міської ради, Новороздільський центр надання соціальних послуг  Новороздільської міської ради .</w:t>
            </w:r>
          </w:p>
        </w:tc>
      </w:tr>
      <w:tr w:rsidR="007243D8" w:rsidRPr="007243D8" w:rsidTr="00CA19A8">
        <w:trPr>
          <w:trHeight w:val="560"/>
        </w:trPr>
        <w:tc>
          <w:tcPr>
            <w:tcW w:w="360" w:type="dxa"/>
            <w:tcBorders>
              <w:top w:val="single" w:sz="4" w:space="0" w:color="auto"/>
              <w:left w:val="single" w:sz="4" w:space="0" w:color="auto"/>
              <w:bottom w:val="single" w:sz="4" w:space="0" w:color="auto"/>
              <w:right w:val="single" w:sz="4" w:space="0" w:color="auto"/>
            </w:tcBorders>
            <w:hideMark/>
          </w:tcPr>
          <w:p w:rsidR="007243D8" w:rsidRPr="007243D8" w:rsidRDefault="007243D8" w:rsidP="007243D8">
            <w:pPr>
              <w:spacing w:after="160" w:line="254" w:lineRule="auto"/>
              <w:ind w:left="-108" w:right="-108"/>
              <w:jc w:val="both"/>
              <w:rPr>
                <w:rFonts w:ascii="Times New Roman" w:eastAsia="Calibri" w:hAnsi="Times New Roman"/>
              </w:rPr>
            </w:pPr>
            <w:r w:rsidRPr="007243D8">
              <w:rPr>
                <w:rFonts w:ascii="Times New Roman" w:hAnsi="Times New Roman"/>
                <w:sz w:val="24"/>
                <w:szCs w:val="24"/>
                <w:lang w:eastAsia="ru-RU"/>
              </w:rPr>
              <w:lastRenderedPageBreak/>
              <w:t>2.</w:t>
            </w:r>
          </w:p>
        </w:tc>
        <w:tc>
          <w:tcPr>
            <w:tcW w:w="2554" w:type="dxa"/>
            <w:tcBorders>
              <w:top w:val="single" w:sz="4" w:space="0" w:color="auto"/>
              <w:left w:val="single" w:sz="4" w:space="0" w:color="auto"/>
              <w:bottom w:val="single" w:sz="4" w:space="0" w:color="auto"/>
              <w:right w:val="single" w:sz="4" w:space="0" w:color="auto"/>
            </w:tcBorders>
            <w:hideMark/>
          </w:tcPr>
          <w:p w:rsidR="007243D8" w:rsidRPr="007243D8" w:rsidRDefault="007243D8" w:rsidP="007243D8">
            <w:pPr>
              <w:spacing w:after="160" w:line="254" w:lineRule="auto"/>
              <w:jc w:val="both"/>
              <w:rPr>
                <w:rFonts w:ascii="Times New Roman" w:eastAsia="Calibri" w:hAnsi="Times New Roman"/>
              </w:rPr>
            </w:pPr>
            <w:r w:rsidRPr="007243D8">
              <w:rPr>
                <w:rFonts w:ascii="Times New Roman" w:hAnsi="Times New Roman"/>
                <w:sz w:val="24"/>
                <w:szCs w:val="24"/>
                <w:lang w:eastAsia="ru-RU"/>
              </w:rPr>
              <w:t>Запобігання сімейному неблагополуччю, насильству та надання допомоги сім’ям, які опинились у складних життєвих обставинах</w:t>
            </w:r>
          </w:p>
        </w:tc>
        <w:tc>
          <w:tcPr>
            <w:tcW w:w="4819" w:type="dxa"/>
            <w:tcBorders>
              <w:top w:val="single" w:sz="4" w:space="0" w:color="auto"/>
              <w:left w:val="single" w:sz="4" w:space="0" w:color="auto"/>
              <w:bottom w:val="single" w:sz="4" w:space="0" w:color="auto"/>
              <w:right w:val="single" w:sz="4" w:space="0" w:color="auto"/>
            </w:tcBorders>
            <w:hideMark/>
          </w:tcPr>
          <w:p w:rsidR="007243D8" w:rsidRPr="007243D8" w:rsidRDefault="007243D8" w:rsidP="007243D8">
            <w:pPr>
              <w:spacing w:after="0" w:line="240" w:lineRule="auto"/>
              <w:jc w:val="both"/>
              <w:rPr>
                <w:rFonts w:ascii="Times New Roman" w:eastAsia="Calibri" w:hAnsi="Times New Roman"/>
                <w:sz w:val="24"/>
                <w:szCs w:val="24"/>
                <w:lang w:eastAsia="ru-RU"/>
              </w:rPr>
            </w:pPr>
            <w:r w:rsidRPr="007243D8">
              <w:rPr>
                <w:rFonts w:ascii="Times New Roman" w:hAnsi="Times New Roman"/>
                <w:sz w:val="24"/>
                <w:szCs w:val="24"/>
                <w:lang w:eastAsia="ru-RU"/>
              </w:rPr>
              <w:t xml:space="preserve">- проведення інформаційно-просвітницької роботи з питань запобігання насильству в сім’ї, насильству за ознакою статі, шляхом виготовлення та розповсюдження друкованих буклетів, </w:t>
            </w:r>
            <w:r w:rsidRPr="007243D8">
              <w:rPr>
                <w:rFonts w:ascii="Times New Roman" w:hAnsi="Times New Roman"/>
                <w:color w:val="000000"/>
                <w:sz w:val="24"/>
                <w:szCs w:val="24"/>
                <w:shd w:val="clear" w:color="auto" w:fill="FFFFFF"/>
                <w:lang w:eastAsia="ru-RU"/>
              </w:rPr>
              <w:t>розміщення інформаційної продукції, спрямованої на поширення серед населення інформації щодо запобігання та протидії домашньому насильству, насильству за ознакою статі</w:t>
            </w:r>
            <w:r w:rsidRPr="007243D8">
              <w:rPr>
                <w:rFonts w:ascii="Times New Roman" w:hAnsi="Times New Roman"/>
                <w:sz w:val="24"/>
                <w:szCs w:val="24"/>
                <w:lang w:eastAsia="ru-RU"/>
              </w:rPr>
              <w:t>;</w:t>
            </w:r>
          </w:p>
          <w:p w:rsidR="007243D8" w:rsidRPr="007243D8" w:rsidRDefault="007243D8" w:rsidP="007243D8">
            <w:pPr>
              <w:spacing w:after="0" w:line="240" w:lineRule="auto"/>
              <w:jc w:val="both"/>
              <w:rPr>
                <w:rFonts w:ascii="Times New Roman" w:hAnsi="Times New Roman"/>
                <w:sz w:val="24"/>
                <w:szCs w:val="24"/>
                <w:lang w:eastAsia="ru-RU"/>
              </w:rPr>
            </w:pPr>
            <w:r w:rsidRPr="007243D8">
              <w:rPr>
                <w:rFonts w:ascii="Times New Roman" w:hAnsi="Times New Roman"/>
                <w:sz w:val="24"/>
                <w:szCs w:val="24"/>
                <w:lang w:eastAsia="ru-RU"/>
              </w:rPr>
              <w:t xml:space="preserve">- організація тематичних виховних годин в закладах освіти Новороздільської міської ради з питань запобігання насильству в сім’ї, </w:t>
            </w:r>
            <w:r w:rsidRPr="007243D8">
              <w:rPr>
                <w:rFonts w:ascii="Times New Roman" w:hAnsi="Times New Roman"/>
                <w:color w:val="000000"/>
                <w:sz w:val="24"/>
                <w:szCs w:val="24"/>
                <w:shd w:val="clear" w:color="auto" w:fill="FFFFFF"/>
                <w:lang w:eastAsia="ru-RU"/>
              </w:rPr>
              <w:t>насильству за ознакою статі</w:t>
            </w:r>
            <w:r w:rsidRPr="007243D8">
              <w:rPr>
                <w:rFonts w:ascii="Times New Roman" w:hAnsi="Times New Roman"/>
                <w:sz w:val="24"/>
                <w:szCs w:val="24"/>
                <w:lang w:eastAsia="ru-RU"/>
              </w:rPr>
              <w:t xml:space="preserve"> та жорстокому поводженню з дітьми;</w:t>
            </w:r>
          </w:p>
          <w:p w:rsidR="007243D8" w:rsidRPr="007243D8" w:rsidRDefault="007243D8" w:rsidP="007243D8">
            <w:pPr>
              <w:spacing w:after="0" w:line="240" w:lineRule="auto"/>
              <w:jc w:val="both"/>
              <w:rPr>
                <w:rFonts w:ascii="Times New Roman" w:hAnsi="Times New Roman"/>
                <w:sz w:val="24"/>
                <w:szCs w:val="24"/>
                <w:lang w:eastAsia="ru-RU"/>
              </w:rPr>
            </w:pPr>
            <w:r w:rsidRPr="007243D8">
              <w:rPr>
                <w:rFonts w:ascii="Times New Roman" w:hAnsi="Times New Roman"/>
                <w:sz w:val="24"/>
                <w:szCs w:val="24"/>
                <w:lang w:eastAsia="ru-RU"/>
              </w:rPr>
              <w:t>- забезпечення взаємодії між структурними підрозділами, залученими до протидії насильству в сім’ї, проведення аналізу ситуації у цій сфері, надання допомоги потерпілим;</w:t>
            </w:r>
          </w:p>
          <w:p w:rsidR="007243D8" w:rsidRPr="007243D8" w:rsidRDefault="007243D8" w:rsidP="007243D8">
            <w:pPr>
              <w:spacing w:after="160" w:line="254" w:lineRule="auto"/>
              <w:jc w:val="both"/>
              <w:rPr>
                <w:rFonts w:ascii="Times New Roman" w:eastAsia="Calibri" w:hAnsi="Times New Roman"/>
              </w:rPr>
            </w:pPr>
            <w:r w:rsidRPr="007243D8">
              <w:rPr>
                <w:rFonts w:ascii="Times New Roman" w:hAnsi="Times New Roman"/>
                <w:sz w:val="24"/>
                <w:szCs w:val="24"/>
                <w:lang w:eastAsia="ru-RU"/>
              </w:rPr>
              <w:t>- розміщення на інформаційних стендах в лікувально-профілактичних закладах міста інформації для постраждалих осіб про заходи й соціальні послуги, якими вони можуть скористатись, а також номери телефонів відповідних служб, за якими вони можуть звертатись в разі необхідності.</w:t>
            </w:r>
          </w:p>
        </w:tc>
        <w:tc>
          <w:tcPr>
            <w:tcW w:w="3119" w:type="dxa"/>
            <w:tcBorders>
              <w:top w:val="single" w:sz="4" w:space="0" w:color="auto"/>
              <w:left w:val="single" w:sz="4" w:space="0" w:color="auto"/>
              <w:bottom w:val="single" w:sz="4" w:space="0" w:color="auto"/>
              <w:right w:val="single" w:sz="4" w:space="0" w:color="auto"/>
            </w:tcBorders>
            <w:hideMark/>
          </w:tcPr>
          <w:p w:rsidR="007243D8" w:rsidRPr="007243D8" w:rsidRDefault="007243D8" w:rsidP="007243D8">
            <w:pPr>
              <w:spacing w:after="160" w:line="254" w:lineRule="auto"/>
              <w:rPr>
                <w:rFonts w:ascii="Times New Roman" w:eastAsia="Calibri" w:hAnsi="Times New Roman"/>
              </w:rPr>
            </w:pPr>
            <w:r w:rsidRPr="007243D8">
              <w:rPr>
                <w:rFonts w:ascii="Times New Roman" w:hAnsi="Times New Roman"/>
                <w:color w:val="000000"/>
                <w:sz w:val="24"/>
                <w:szCs w:val="24"/>
                <w:shd w:val="clear" w:color="auto" w:fill="FFFFFF"/>
                <w:lang w:eastAsia="uk-UA"/>
              </w:rPr>
              <w:t>управління соціального захисту населення Новороздільської  міської ради, служба у справах дітей Новороздільської міської ради, Новороздільський центр надання соціальних послуг  Новороздільської міської ради, Стрийський РУП ГУНП у Львівській області, КНП «Новороздільська  міська лікарня»</w:t>
            </w:r>
          </w:p>
        </w:tc>
      </w:tr>
      <w:tr w:rsidR="007243D8" w:rsidRPr="007243D8" w:rsidTr="00CA19A8">
        <w:trPr>
          <w:trHeight w:val="560"/>
        </w:trPr>
        <w:tc>
          <w:tcPr>
            <w:tcW w:w="360" w:type="dxa"/>
            <w:tcBorders>
              <w:top w:val="single" w:sz="4" w:space="0" w:color="auto"/>
              <w:left w:val="single" w:sz="4" w:space="0" w:color="auto"/>
              <w:bottom w:val="single" w:sz="4" w:space="0" w:color="auto"/>
              <w:right w:val="single" w:sz="4" w:space="0" w:color="auto"/>
            </w:tcBorders>
            <w:hideMark/>
          </w:tcPr>
          <w:p w:rsidR="007243D8" w:rsidRPr="007243D8" w:rsidRDefault="007243D8" w:rsidP="007243D8">
            <w:pPr>
              <w:spacing w:after="160" w:line="254" w:lineRule="auto"/>
              <w:ind w:left="-108" w:right="-108"/>
              <w:jc w:val="both"/>
              <w:rPr>
                <w:rFonts w:ascii="Times New Roman" w:eastAsia="Calibri" w:hAnsi="Times New Roman"/>
                <w:b/>
              </w:rPr>
            </w:pPr>
            <w:r w:rsidRPr="007243D8">
              <w:rPr>
                <w:rFonts w:ascii="Times New Roman" w:hAnsi="Times New Roman"/>
                <w:sz w:val="24"/>
                <w:szCs w:val="24"/>
                <w:lang w:eastAsia="ru-RU"/>
              </w:rPr>
              <w:t>3</w:t>
            </w:r>
            <w:r w:rsidRPr="007243D8">
              <w:rPr>
                <w:rFonts w:ascii="Times New Roman" w:hAnsi="Times New Roman"/>
                <w:b/>
                <w:sz w:val="24"/>
                <w:szCs w:val="24"/>
                <w:lang w:eastAsia="ru-RU"/>
              </w:rPr>
              <w:t>.</w:t>
            </w:r>
          </w:p>
        </w:tc>
        <w:tc>
          <w:tcPr>
            <w:tcW w:w="2554" w:type="dxa"/>
            <w:tcBorders>
              <w:top w:val="single" w:sz="4" w:space="0" w:color="auto"/>
              <w:left w:val="single" w:sz="4" w:space="0" w:color="auto"/>
              <w:bottom w:val="single" w:sz="4" w:space="0" w:color="auto"/>
              <w:right w:val="single" w:sz="4" w:space="0" w:color="auto"/>
            </w:tcBorders>
            <w:hideMark/>
          </w:tcPr>
          <w:p w:rsidR="007243D8" w:rsidRPr="007243D8" w:rsidRDefault="007243D8" w:rsidP="007243D8">
            <w:pPr>
              <w:spacing w:after="160" w:line="254" w:lineRule="auto"/>
              <w:jc w:val="both"/>
              <w:rPr>
                <w:rFonts w:ascii="Times New Roman" w:eastAsia="Calibri" w:hAnsi="Times New Roman"/>
                <w:b/>
              </w:rPr>
            </w:pPr>
            <w:r w:rsidRPr="007243D8">
              <w:rPr>
                <w:rFonts w:ascii="Times New Roman" w:hAnsi="Times New Roman"/>
                <w:sz w:val="24"/>
                <w:szCs w:val="24"/>
                <w:lang w:eastAsia="ru-RU"/>
              </w:rPr>
              <w:t>Запровадження підходів гендерної рівності в системі освіти</w:t>
            </w:r>
          </w:p>
        </w:tc>
        <w:tc>
          <w:tcPr>
            <w:tcW w:w="4819" w:type="dxa"/>
            <w:tcBorders>
              <w:top w:val="single" w:sz="4" w:space="0" w:color="auto"/>
              <w:left w:val="single" w:sz="4" w:space="0" w:color="auto"/>
              <w:bottom w:val="single" w:sz="4" w:space="0" w:color="auto"/>
              <w:right w:val="single" w:sz="4" w:space="0" w:color="auto"/>
            </w:tcBorders>
            <w:hideMark/>
          </w:tcPr>
          <w:p w:rsidR="007243D8" w:rsidRPr="007243D8" w:rsidRDefault="007243D8" w:rsidP="007243D8">
            <w:pPr>
              <w:spacing w:after="160" w:line="254" w:lineRule="auto"/>
              <w:jc w:val="both"/>
              <w:rPr>
                <w:rFonts w:ascii="Times New Roman" w:eastAsia="Calibri" w:hAnsi="Times New Roman"/>
                <w:b/>
              </w:rPr>
            </w:pPr>
            <w:r w:rsidRPr="007243D8">
              <w:rPr>
                <w:rFonts w:ascii="Times New Roman" w:hAnsi="Times New Roman"/>
                <w:sz w:val="24"/>
                <w:szCs w:val="24"/>
                <w:lang w:eastAsia="ru-RU"/>
              </w:rPr>
              <w:t xml:space="preserve">Проведення навчальних семінарів, тренінгів з питань гендерної рівності для педагогічних працівників закладів освіти </w:t>
            </w:r>
          </w:p>
        </w:tc>
        <w:tc>
          <w:tcPr>
            <w:tcW w:w="3119" w:type="dxa"/>
            <w:tcBorders>
              <w:top w:val="single" w:sz="4" w:space="0" w:color="auto"/>
              <w:left w:val="single" w:sz="4" w:space="0" w:color="auto"/>
              <w:bottom w:val="single" w:sz="4" w:space="0" w:color="auto"/>
              <w:right w:val="single" w:sz="4" w:space="0" w:color="auto"/>
            </w:tcBorders>
            <w:hideMark/>
          </w:tcPr>
          <w:p w:rsidR="007243D8" w:rsidRPr="007243D8" w:rsidRDefault="007243D8" w:rsidP="007243D8">
            <w:pPr>
              <w:spacing w:after="160" w:line="254" w:lineRule="auto"/>
              <w:jc w:val="both"/>
              <w:rPr>
                <w:rFonts w:ascii="Times New Roman" w:eastAsia="Calibri" w:hAnsi="Times New Roman"/>
                <w:b/>
                <w:lang w:val="uk-UA"/>
              </w:rPr>
            </w:pPr>
            <w:r w:rsidRPr="007243D8">
              <w:rPr>
                <w:rFonts w:ascii="Times New Roman" w:hAnsi="Times New Roman"/>
                <w:color w:val="000000"/>
                <w:sz w:val="24"/>
                <w:szCs w:val="24"/>
                <w:shd w:val="clear" w:color="auto" w:fill="FFFFFF"/>
                <w:lang w:val="uk-UA" w:eastAsia="uk-UA"/>
              </w:rPr>
              <w:t>Відділ освіти Новороздільської міської ради</w:t>
            </w:r>
          </w:p>
        </w:tc>
      </w:tr>
      <w:tr w:rsidR="007243D8" w:rsidRPr="007243D8" w:rsidTr="00CA19A8">
        <w:trPr>
          <w:trHeight w:val="560"/>
        </w:trPr>
        <w:tc>
          <w:tcPr>
            <w:tcW w:w="360" w:type="dxa"/>
            <w:tcBorders>
              <w:top w:val="single" w:sz="4" w:space="0" w:color="auto"/>
              <w:left w:val="single" w:sz="4" w:space="0" w:color="auto"/>
              <w:bottom w:val="single" w:sz="4" w:space="0" w:color="auto"/>
              <w:right w:val="single" w:sz="4" w:space="0" w:color="auto"/>
            </w:tcBorders>
            <w:hideMark/>
          </w:tcPr>
          <w:p w:rsidR="007243D8" w:rsidRPr="007243D8" w:rsidRDefault="007243D8" w:rsidP="007243D8">
            <w:pPr>
              <w:spacing w:after="160" w:line="254" w:lineRule="auto"/>
              <w:ind w:left="-108" w:right="-108"/>
              <w:jc w:val="both"/>
              <w:rPr>
                <w:rFonts w:ascii="Times New Roman" w:eastAsia="Calibri" w:hAnsi="Times New Roman"/>
              </w:rPr>
            </w:pPr>
            <w:r w:rsidRPr="007243D8">
              <w:rPr>
                <w:rFonts w:ascii="Times New Roman" w:hAnsi="Times New Roman"/>
                <w:sz w:val="24"/>
                <w:szCs w:val="24"/>
                <w:lang w:eastAsia="ru-RU"/>
              </w:rPr>
              <w:t>4.</w:t>
            </w:r>
          </w:p>
        </w:tc>
        <w:tc>
          <w:tcPr>
            <w:tcW w:w="2554" w:type="dxa"/>
            <w:tcBorders>
              <w:top w:val="single" w:sz="4" w:space="0" w:color="auto"/>
              <w:left w:val="single" w:sz="4" w:space="0" w:color="auto"/>
              <w:bottom w:val="single" w:sz="4" w:space="0" w:color="auto"/>
              <w:right w:val="single" w:sz="4" w:space="0" w:color="auto"/>
            </w:tcBorders>
            <w:hideMark/>
          </w:tcPr>
          <w:p w:rsidR="007243D8" w:rsidRPr="007243D8" w:rsidRDefault="007243D8" w:rsidP="007243D8">
            <w:pPr>
              <w:spacing w:after="160" w:line="254" w:lineRule="auto"/>
              <w:rPr>
                <w:rFonts w:ascii="Times New Roman" w:eastAsia="Calibri" w:hAnsi="Times New Roman"/>
                <w:color w:val="000000"/>
              </w:rPr>
            </w:pPr>
            <w:r w:rsidRPr="007243D8">
              <w:rPr>
                <w:rFonts w:ascii="Times New Roman" w:hAnsi="Times New Roman"/>
                <w:sz w:val="24"/>
                <w:szCs w:val="24"/>
                <w:lang w:eastAsia="ru-RU"/>
              </w:rPr>
              <w:t>Запобігання торгівлі людьми, її первинна профілактика</w:t>
            </w:r>
          </w:p>
        </w:tc>
        <w:tc>
          <w:tcPr>
            <w:tcW w:w="4819" w:type="dxa"/>
            <w:tcBorders>
              <w:top w:val="single" w:sz="4" w:space="0" w:color="auto"/>
              <w:left w:val="single" w:sz="4" w:space="0" w:color="auto"/>
              <w:bottom w:val="single" w:sz="4" w:space="0" w:color="auto"/>
              <w:right w:val="single" w:sz="4" w:space="0" w:color="auto"/>
            </w:tcBorders>
            <w:hideMark/>
          </w:tcPr>
          <w:p w:rsidR="007243D8" w:rsidRPr="007243D8" w:rsidRDefault="007243D8" w:rsidP="007243D8">
            <w:pPr>
              <w:spacing w:after="0" w:line="240" w:lineRule="auto"/>
              <w:jc w:val="both"/>
              <w:rPr>
                <w:rFonts w:ascii="Times New Roman" w:eastAsia="Calibri" w:hAnsi="Times New Roman"/>
                <w:sz w:val="24"/>
                <w:szCs w:val="24"/>
                <w:lang w:eastAsia="ru-RU"/>
              </w:rPr>
            </w:pPr>
            <w:r w:rsidRPr="007243D8">
              <w:rPr>
                <w:rFonts w:ascii="Times New Roman" w:hAnsi="Times New Roman"/>
                <w:sz w:val="24"/>
                <w:szCs w:val="24"/>
                <w:lang w:eastAsia="ru-RU"/>
              </w:rPr>
              <w:t>- підвищення рівня обізнаності населення щодо сучасних проявів торгівлі людьми, а також засобів і методів, що використовуються торгівцями людьми, шляхом проведення семінарів-тренінгів, розповсюдження соціальної реклами та інформаційно-просвітницьких матеріалів;</w:t>
            </w:r>
          </w:p>
          <w:p w:rsidR="007243D8" w:rsidRPr="007243D8" w:rsidRDefault="007243D8" w:rsidP="007243D8">
            <w:pPr>
              <w:spacing w:after="0" w:line="240" w:lineRule="auto"/>
              <w:jc w:val="both"/>
              <w:rPr>
                <w:rFonts w:ascii="Times New Roman" w:hAnsi="Times New Roman"/>
                <w:sz w:val="24"/>
                <w:szCs w:val="24"/>
                <w:lang w:eastAsia="ru-RU"/>
              </w:rPr>
            </w:pPr>
            <w:r w:rsidRPr="007243D8">
              <w:rPr>
                <w:rFonts w:ascii="Times New Roman" w:hAnsi="Times New Roman"/>
                <w:sz w:val="24"/>
                <w:szCs w:val="24"/>
                <w:lang w:eastAsia="ru-RU"/>
              </w:rPr>
              <w:t>- проведення інформаційно-роз’яснювальної та просвітницької роботи з питань зайнятості в Україні та за кордоном, безпечної і регульованої трудової міграції, прав працівників – мігрантів;</w:t>
            </w:r>
          </w:p>
          <w:p w:rsidR="007243D8" w:rsidRPr="007243D8" w:rsidRDefault="007243D8" w:rsidP="007243D8">
            <w:pPr>
              <w:spacing w:after="160" w:line="254" w:lineRule="auto"/>
              <w:jc w:val="both"/>
              <w:rPr>
                <w:rFonts w:ascii="Times New Roman" w:eastAsia="Calibri" w:hAnsi="Times New Roman"/>
              </w:rPr>
            </w:pPr>
            <w:r w:rsidRPr="007243D8">
              <w:rPr>
                <w:rFonts w:ascii="Times New Roman" w:hAnsi="Times New Roman"/>
                <w:sz w:val="24"/>
                <w:szCs w:val="24"/>
                <w:lang w:eastAsia="ru-RU"/>
              </w:rPr>
              <w:t>- проведення за участю дітей, учнівської молоді і їх батьків профілактичних та просвітницьких заходів щодо протидії торгівлі людьми.</w:t>
            </w:r>
          </w:p>
        </w:tc>
        <w:tc>
          <w:tcPr>
            <w:tcW w:w="3119" w:type="dxa"/>
            <w:tcBorders>
              <w:top w:val="single" w:sz="4" w:space="0" w:color="auto"/>
              <w:left w:val="single" w:sz="4" w:space="0" w:color="auto"/>
              <w:bottom w:val="single" w:sz="4" w:space="0" w:color="auto"/>
              <w:right w:val="single" w:sz="4" w:space="0" w:color="auto"/>
            </w:tcBorders>
            <w:hideMark/>
          </w:tcPr>
          <w:p w:rsidR="007243D8" w:rsidRPr="007243D8" w:rsidRDefault="007243D8" w:rsidP="007243D8">
            <w:pPr>
              <w:spacing w:after="160" w:line="254" w:lineRule="auto"/>
              <w:rPr>
                <w:rFonts w:ascii="Times New Roman" w:eastAsia="Calibri" w:hAnsi="Times New Roman"/>
              </w:rPr>
            </w:pPr>
            <w:r w:rsidRPr="007243D8">
              <w:rPr>
                <w:rFonts w:ascii="Times New Roman" w:hAnsi="Times New Roman"/>
                <w:color w:val="000000"/>
                <w:sz w:val="24"/>
                <w:szCs w:val="24"/>
                <w:shd w:val="clear" w:color="auto" w:fill="FFFFFF"/>
                <w:lang w:eastAsia="uk-UA"/>
              </w:rPr>
              <w:t>управління соціального захисту населення Новороздільської  міської ради, служба у справах дітей Новороздільської міської ради, Новороздільський центр надання соціальних послуг  Новороздільської міської ради,</w:t>
            </w:r>
          </w:p>
        </w:tc>
      </w:tr>
      <w:tr w:rsidR="007243D8" w:rsidRPr="007243D8" w:rsidTr="00CA19A8">
        <w:trPr>
          <w:trHeight w:val="560"/>
        </w:trPr>
        <w:tc>
          <w:tcPr>
            <w:tcW w:w="360" w:type="dxa"/>
            <w:tcBorders>
              <w:top w:val="single" w:sz="4" w:space="0" w:color="auto"/>
              <w:left w:val="single" w:sz="4" w:space="0" w:color="auto"/>
              <w:bottom w:val="single" w:sz="4" w:space="0" w:color="auto"/>
              <w:right w:val="single" w:sz="4" w:space="0" w:color="auto"/>
            </w:tcBorders>
            <w:hideMark/>
          </w:tcPr>
          <w:p w:rsidR="007243D8" w:rsidRPr="007243D8" w:rsidRDefault="007243D8" w:rsidP="007243D8">
            <w:pPr>
              <w:spacing w:after="160" w:line="254" w:lineRule="auto"/>
              <w:ind w:left="-108" w:right="-108"/>
              <w:jc w:val="both"/>
              <w:rPr>
                <w:rFonts w:ascii="Times New Roman" w:eastAsia="Calibri" w:hAnsi="Times New Roman"/>
              </w:rPr>
            </w:pPr>
            <w:r w:rsidRPr="007243D8">
              <w:rPr>
                <w:rFonts w:ascii="Times New Roman" w:hAnsi="Times New Roman"/>
                <w:sz w:val="24"/>
                <w:szCs w:val="24"/>
                <w:lang w:eastAsia="ru-RU"/>
              </w:rPr>
              <w:t>5.</w:t>
            </w:r>
          </w:p>
        </w:tc>
        <w:tc>
          <w:tcPr>
            <w:tcW w:w="2554" w:type="dxa"/>
            <w:tcBorders>
              <w:top w:val="single" w:sz="4" w:space="0" w:color="auto"/>
              <w:left w:val="single" w:sz="4" w:space="0" w:color="auto"/>
              <w:bottom w:val="single" w:sz="4" w:space="0" w:color="auto"/>
              <w:right w:val="single" w:sz="4" w:space="0" w:color="auto"/>
            </w:tcBorders>
            <w:hideMark/>
          </w:tcPr>
          <w:p w:rsidR="007243D8" w:rsidRPr="007243D8" w:rsidRDefault="007243D8" w:rsidP="007243D8">
            <w:pPr>
              <w:spacing w:after="160" w:line="254" w:lineRule="auto"/>
              <w:jc w:val="both"/>
              <w:rPr>
                <w:rFonts w:ascii="Times New Roman" w:eastAsia="Calibri" w:hAnsi="Times New Roman"/>
              </w:rPr>
            </w:pPr>
            <w:r w:rsidRPr="007243D8">
              <w:rPr>
                <w:rFonts w:ascii="Times New Roman" w:hAnsi="Times New Roman"/>
                <w:sz w:val="24"/>
                <w:szCs w:val="24"/>
                <w:lang w:eastAsia="ru-RU"/>
              </w:rPr>
              <w:t>Надання допомоги особам, що постраждали від торгівлі людьми</w:t>
            </w:r>
          </w:p>
        </w:tc>
        <w:tc>
          <w:tcPr>
            <w:tcW w:w="4819" w:type="dxa"/>
            <w:tcBorders>
              <w:top w:val="single" w:sz="4" w:space="0" w:color="auto"/>
              <w:left w:val="single" w:sz="4" w:space="0" w:color="auto"/>
              <w:bottom w:val="single" w:sz="4" w:space="0" w:color="auto"/>
              <w:right w:val="single" w:sz="4" w:space="0" w:color="auto"/>
            </w:tcBorders>
            <w:hideMark/>
          </w:tcPr>
          <w:p w:rsidR="007243D8" w:rsidRPr="007243D8" w:rsidRDefault="007243D8" w:rsidP="007243D8">
            <w:pPr>
              <w:spacing w:after="160" w:line="254" w:lineRule="auto"/>
              <w:jc w:val="both"/>
              <w:rPr>
                <w:rFonts w:ascii="Times New Roman" w:eastAsia="Calibri" w:hAnsi="Times New Roman"/>
              </w:rPr>
            </w:pPr>
            <w:r w:rsidRPr="007243D8">
              <w:rPr>
                <w:rFonts w:ascii="Times New Roman" w:hAnsi="Times New Roman"/>
                <w:sz w:val="24"/>
                <w:szCs w:val="24"/>
                <w:lang w:eastAsia="ru-RU"/>
              </w:rPr>
              <w:t>Надання консультаційно-юридичних, психологічних послуг, послуг з працевлаштування особам, у тому числі дітям, що постраждали від торгівлі людьми</w:t>
            </w:r>
          </w:p>
        </w:tc>
        <w:tc>
          <w:tcPr>
            <w:tcW w:w="3119" w:type="dxa"/>
            <w:tcBorders>
              <w:top w:val="single" w:sz="4" w:space="0" w:color="auto"/>
              <w:left w:val="single" w:sz="4" w:space="0" w:color="auto"/>
              <w:bottom w:val="single" w:sz="4" w:space="0" w:color="auto"/>
              <w:right w:val="single" w:sz="4" w:space="0" w:color="auto"/>
            </w:tcBorders>
            <w:hideMark/>
          </w:tcPr>
          <w:p w:rsidR="007243D8" w:rsidRPr="007243D8" w:rsidRDefault="007243D8" w:rsidP="007243D8">
            <w:pPr>
              <w:spacing w:after="160" w:line="254" w:lineRule="auto"/>
              <w:rPr>
                <w:rFonts w:ascii="Times New Roman" w:eastAsia="Calibri" w:hAnsi="Times New Roman"/>
              </w:rPr>
            </w:pPr>
            <w:r w:rsidRPr="007243D8">
              <w:rPr>
                <w:rFonts w:ascii="Times New Roman" w:hAnsi="Times New Roman"/>
                <w:color w:val="000000"/>
                <w:sz w:val="24"/>
                <w:szCs w:val="24"/>
                <w:shd w:val="clear" w:color="auto" w:fill="FFFFFF"/>
                <w:lang w:eastAsia="uk-UA"/>
              </w:rPr>
              <w:t xml:space="preserve">управління соціального захисту населення Новороздільської  міської ради, служба у справах дітей Новороздільської </w:t>
            </w:r>
            <w:r w:rsidRPr="007243D8">
              <w:rPr>
                <w:rFonts w:ascii="Times New Roman" w:hAnsi="Times New Roman"/>
                <w:color w:val="000000"/>
                <w:sz w:val="24"/>
                <w:szCs w:val="24"/>
                <w:shd w:val="clear" w:color="auto" w:fill="FFFFFF"/>
                <w:lang w:eastAsia="uk-UA"/>
              </w:rPr>
              <w:lastRenderedPageBreak/>
              <w:t>міської ради, Новороздільський центр надання соціальних послуг  Новороздільської міської ради,</w:t>
            </w:r>
          </w:p>
        </w:tc>
      </w:tr>
    </w:tbl>
    <w:p w:rsidR="007243D8" w:rsidRPr="007243D8" w:rsidRDefault="007243D8" w:rsidP="007243D8">
      <w:pPr>
        <w:spacing w:after="0" w:line="360" w:lineRule="auto"/>
        <w:ind w:left="-360" w:firstLine="540"/>
        <w:jc w:val="center"/>
        <w:rPr>
          <w:rFonts w:ascii="Times New Roman" w:eastAsia="Calibri" w:hAnsi="Times New Roman"/>
          <w:b/>
          <w:sz w:val="28"/>
          <w:szCs w:val="28"/>
        </w:rPr>
      </w:pPr>
    </w:p>
    <w:p w:rsidR="007243D8" w:rsidRPr="007243D8" w:rsidRDefault="007243D8" w:rsidP="007243D8">
      <w:pPr>
        <w:spacing w:after="0" w:line="360" w:lineRule="auto"/>
        <w:ind w:left="-360" w:firstLine="540"/>
        <w:jc w:val="center"/>
        <w:rPr>
          <w:rFonts w:ascii="Times New Roman" w:hAnsi="Times New Roman"/>
          <w:b/>
          <w:sz w:val="28"/>
          <w:szCs w:val="28"/>
          <w:lang w:eastAsia="ru-RU"/>
        </w:rPr>
      </w:pPr>
      <w:r w:rsidRPr="007243D8">
        <w:rPr>
          <w:rFonts w:ascii="Times New Roman" w:hAnsi="Times New Roman"/>
          <w:b/>
          <w:sz w:val="28"/>
          <w:szCs w:val="28"/>
          <w:lang w:eastAsia="ru-RU"/>
        </w:rPr>
        <w:t>4. Очікувані результати</w:t>
      </w:r>
    </w:p>
    <w:p w:rsidR="007243D8" w:rsidRPr="007243D8" w:rsidRDefault="007243D8" w:rsidP="007243D8">
      <w:pPr>
        <w:tabs>
          <w:tab w:val="left" w:pos="142"/>
        </w:tabs>
        <w:spacing w:after="0" w:line="240" w:lineRule="auto"/>
        <w:ind w:left="-360" w:firstLine="540"/>
        <w:jc w:val="both"/>
        <w:rPr>
          <w:rFonts w:ascii="Times New Roman" w:hAnsi="Times New Roman"/>
          <w:sz w:val="28"/>
          <w:szCs w:val="28"/>
          <w:lang w:eastAsia="ru-RU"/>
        </w:rPr>
      </w:pPr>
      <w:r w:rsidRPr="007243D8">
        <w:rPr>
          <w:rFonts w:ascii="Times New Roman" w:hAnsi="Times New Roman"/>
          <w:sz w:val="28"/>
          <w:szCs w:val="28"/>
          <w:lang w:eastAsia="ru-RU"/>
        </w:rPr>
        <w:t xml:space="preserve">Виконання Програми дасть змогу: </w:t>
      </w:r>
    </w:p>
    <w:p w:rsidR="007243D8" w:rsidRPr="007243D8" w:rsidRDefault="007243D8" w:rsidP="007243D8">
      <w:pPr>
        <w:tabs>
          <w:tab w:val="left" w:pos="142"/>
        </w:tabs>
        <w:spacing w:after="0" w:line="240" w:lineRule="auto"/>
        <w:ind w:left="-360" w:firstLine="540"/>
        <w:jc w:val="both"/>
        <w:rPr>
          <w:rFonts w:ascii="Times New Roman" w:hAnsi="Times New Roman"/>
          <w:sz w:val="28"/>
          <w:szCs w:val="28"/>
          <w:lang w:eastAsia="ru-RU"/>
        </w:rPr>
      </w:pPr>
      <w:r w:rsidRPr="007243D8">
        <w:rPr>
          <w:rFonts w:ascii="Times New Roman" w:hAnsi="Times New Roman"/>
          <w:sz w:val="28"/>
          <w:szCs w:val="28"/>
          <w:lang w:eastAsia="ru-RU"/>
        </w:rPr>
        <w:t>-  посилити взаємодію суб’єктів, що здійснюють  заходи у сфері  запобігання та протидії домашньому насильству та насильству за ознакою статі;</w:t>
      </w:r>
    </w:p>
    <w:p w:rsidR="007243D8" w:rsidRPr="007243D8" w:rsidRDefault="007243D8" w:rsidP="007243D8">
      <w:pPr>
        <w:tabs>
          <w:tab w:val="left" w:pos="142"/>
        </w:tabs>
        <w:spacing w:after="0" w:line="240" w:lineRule="auto"/>
        <w:ind w:left="-360" w:firstLine="540"/>
        <w:jc w:val="both"/>
        <w:rPr>
          <w:rFonts w:ascii="Times New Roman" w:hAnsi="Times New Roman"/>
          <w:sz w:val="28"/>
          <w:szCs w:val="28"/>
          <w:lang w:eastAsia="ru-RU"/>
        </w:rPr>
      </w:pPr>
      <w:r w:rsidRPr="007243D8">
        <w:rPr>
          <w:rFonts w:ascii="Times New Roman" w:hAnsi="Times New Roman"/>
          <w:sz w:val="28"/>
          <w:szCs w:val="28"/>
          <w:lang w:eastAsia="ru-RU"/>
        </w:rPr>
        <w:t xml:space="preserve"> - мінімізувати асоціальні прояви у життєдіяльності сім’ї, передусім насильства в сім’ї (зменшення кількості осіб, які стоять на обліку з приводу скоєння насильства в сім’ї); </w:t>
      </w:r>
    </w:p>
    <w:p w:rsidR="007243D8" w:rsidRPr="007243D8" w:rsidRDefault="007243D8" w:rsidP="007243D8">
      <w:pPr>
        <w:tabs>
          <w:tab w:val="left" w:pos="142"/>
        </w:tabs>
        <w:spacing w:after="0" w:line="240" w:lineRule="auto"/>
        <w:ind w:left="-360" w:firstLine="540"/>
        <w:jc w:val="both"/>
        <w:rPr>
          <w:rFonts w:ascii="Times New Roman" w:hAnsi="Times New Roman"/>
          <w:sz w:val="28"/>
          <w:szCs w:val="28"/>
          <w:lang w:eastAsia="ru-RU"/>
        </w:rPr>
      </w:pPr>
      <w:r w:rsidRPr="007243D8">
        <w:rPr>
          <w:rFonts w:ascii="Times New Roman" w:hAnsi="Times New Roman"/>
          <w:sz w:val="28"/>
          <w:szCs w:val="28"/>
          <w:lang w:eastAsia="ru-RU"/>
        </w:rPr>
        <w:t>- забезпечити учасників заходів інформаційно-методичними матеріалами щодо підтримки сім’ї та попередження насильства в сім’ї;</w:t>
      </w:r>
    </w:p>
    <w:p w:rsidR="007243D8" w:rsidRPr="007243D8" w:rsidRDefault="007243D8" w:rsidP="007243D8">
      <w:pPr>
        <w:tabs>
          <w:tab w:val="left" w:pos="142"/>
        </w:tabs>
        <w:spacing w:after="0" w:line="240" w:lineRule="auto"/>
        <w:ind w:left="-360" w:firstLine="540"/>
        <w:jc w:val="both"/>
        <w:rPr>
          <w:rFonts w:ascii="Times New Roman" w:hAnsi="Times New Roman"/>
          <w:sz w:val="28"/>
          <w:szCs w:val="28"/>
          <w:lang w:eastAsia="ru-RU"/>
        </w:rPr>
      </w:pPr>
      <w:r w:rsidRPr="007243D8">
        <w:rPr>
          <w:rFonts w:ascii="Times New Roman" w:hAnsi="Times New Roman"/>
          <w:sz w:val="28"/>
          <w:szCs w:val="28"/>
          <w:lang w:eastAsia="ru-RU"/>
        </w:rPr>
        <w:t xml:space="preserve"> - залучити населення до акцій, семінарів, спрямованих на формування гендерної культури; </w:t>
      </w:r>
    </w:p>
    <w:p w:rsidR="007243D8" w:rsidRPr="007243D8" w:rsidRDefault="007243D8" w:rsidP="007243D8">
      <w:pPr>
        <w:spacing w:after="0" w:line="240" w:lineRule="auto"/>
        <w:jc w:val="both"/>
        <w:rPr>
          <w:rFonts w:ascii="Times New Roman" w:hAnsi="Times New Roman"/>
          <w:sz w:val="28"/>
          <w:szCs w:val="28"/>
          <w:lang w:eastAsia="ru-RU"/>
        </w:rPr>
      </w:pPr>
      <w:r w:rsidRPr="007243D8">
        <w:rPr>
          <w:rFonts w:ascii="Times New Roman" w:hAnsi="Times New Roman"/>
          <w:sz w:val="28"/>
          <w:szCs w:val="28"/>
          <w:lang w:eastAsia="ru-RU"/>
        </w:rPr>
        <w:t xml:space="preserve">   - підвищити рівень обізнаності населення громади з питань протидії  торгівлі людьми.</w:t>
      </w:r>
    </w:p>
    <w:p w:rsidR="007243D8" w:rsidRPr="007243D8" w:rsidRDefault="007243D8" w:rsidP="007243D8">
      <w:pPr>
        <w:spacing w:after="0" w:line="240" w:lineRule="auto"/>
        <w:jc w:val="both"/>
        <w:rPr>
          <w:rFonts w:ascii="Times New Roman" w:hAnsi="Times New Roman"/>
          <w:sz w:val="28"/>
          <w:szCs w:val="28"/>
          <w:lang w:eastAsia="ru-RU"/>
        </w:rPr>
      </w:pPr>
      <w:r w:rsidRPr="007243D8">
        <w:rPr>
          <w:rFonts w:ascii="Times New Roman" w:hAnsi="Times New Roman"/>
          <w:sz w:val="28"/>
          <w:szCs w:val="28"/>
          <w:lang w:eastAsia="ru-RU"/>
        </w:rPr>
        <w:t xml:space="preserve"> </w:t>
      </w:r>
    </w:p>
    <w:p w:rsidR="007243D8" w:rsidRPr="007243D8" w:rsidRDefault="007243D8" w:rsidP="007243D8">
      <w:pPr>
        <w:shd w:val="clear" w:color="auto" w:fill="FFFFFF"/>
        <w:spacing w:after="0" w:line="240" w:lineRule="auto"/>
        <w:jc w:val="center"/>
        <w:rPr>
          <w:rFonts w:ascii="Times New Roman" w:hAnsi="Times New Roman"/>
          <w:color w:val="000000"/>
          <w:sz w:val="28"/>
          <w:szCs w:val="28"/>
          <w:lang w:eastAsia="ru-RU"/>
        </w:rPr>
      </w:pPr>
      <w:r w:rsidRPr="007243D8">
        <w:rPr>
          <w:rFonts w:ascii="Times New Roman" w:hAnsi="Times New Roman"/>
          <w:b/>
          <w:bCs/>
          <w:color w:val="000000"/>
          <w:sz w:val="30"/>
          <w:szCs w:val="30"/>
          <w:lang w:eastAsia="ru-RU"/>
        </w:rPr>
        <w:t>5. Фінансове забезпечення виконання Програми</w:t>
      </w:r>
    </w:p>
    <w:p w:rsidR="007243D8" w:rsidRPr="007243D8" w:rsidRDefault="007243D8" w:rsidP="007243D8">
      <w:pPr>
        <w:shd w:val="clear" w:color="auto" w:fill="FFFFFF"/>
        <w:spacing w:after="0" w:line="240" w:lineRule="auto"/>
        <w:ind w:firstLine="708"/>
        <w:jc w:val="both"/>
        <w:rPr>
          <w:rFonts w:ascii="Times New Roman" w:hAnsi="Times New Roman"/>
          <w:color w:val="000000"/>
          <w:sz w:val="28"/>
          <w:szCs w:val="28"/>
          <w:lang w:eastAsia="ru-RU"/>
        </w:rPr>
      </w:pPr>
    </w:p>
    <w:p w:rsidR="007243D8" w:rsidRPr="007243D8" w:rsidRDefault="007243D8" w:rsidP="007243D8">
      <w:pPr>
        <w:shd w:val="clear" w:color="auto" w:fill="FFFFFF"/>
        <w:spacing w:after="0" w:line="240" w:lineRule="auto"/>
        <w:ind w:firstLine="708"/>
        <w:jc w:val="both"/>
        <w:rPr>
          <w:rFonts w:ascii="Times New Roman" w:hAnsi="Times New Roman"/>
          <w:color w:val="000000"/>
          <w:sz w:val="28"/>
          <w:szCs w:val="28"/>
          <w:lang w:eastAsia="ru-RU"/>
        </w:rPr>
      </w:pPr>
    </w:p>
    <w:p w:rsidR="007243D8" w:rsidRPr="007243D8" w:rsidRDefault="007243D8" w:rsidP="007243D8">
      <w:pPr>
        <w:shd w:val="clear" w:color="auto" w:fill="FFFFFF"/>
        <w:spacing w:after="0" w:line="240" w:lineRule="auto"/>
        <w:ind w:firstLine="708"/>
        <w:jc w:val="both"/>
        <w:rPr>
          <w:rFonts w:ascii="Times New Roman" w:hAnsi="Times New Roman"/>
          <w:sz w:val="28"/>
          <w:szCs w:val="28"/>
          <w:lang w:eastAsia="ru-RU"/>
        </w:rPr>
      </w:pPr>
      <w:r w:rsidRPr="007243D8">
        <w:rPr>
          <w:rFonts w:ascii="Times New Roman" w:hAnsi="Times New Roman"/>
          <w:color w:val="000000"/>
          <w:sz w:val="28"/>
          <w:szCs w:val="28"/>
          <w:lang w:eastAsia="ru-RU"/>
        </w:rPr>
        <w:t>При необхідності проведення фінансування заходів Програми кошти можуть бути спрямовані за рахунок різних джерел, не заборонених законодавством, в тому числі і за рахунок спрямування коштів міського бюджету.</w:t>
      </w:r>
    </w:p>
    <w:p w:rsidR="007243D8" w:rsidRPr="007243D8" w:rsidRDefault="007243D8" w:rsidP="007243D8">
      <w:pPr>
        <w:shd w:val="clear" w:color="auto" w:fill="FFFFFF"/>
        <w:spacing w:after="0" w:line="240" w:lineRule="auto"/>
        <w:rPr>
          <w:rFonts w:eastAsia="Calibri"/>
          <w:lang w:eastAsia="ru-RU"/>
        </w:rPr>
      </w:pPr>
      <w:r w:rsidRPr="007243D8">
        <w:rPr>
          <w:rFonts w:ascii="Times New Roman" w:hAnsi="Times New Roman"/>
          <w:sz w:val="28"/>
          <w:szCs w:val="28"/>
          <w:lang w:eastAsia="ru-RU"/>
        </w:rPr>
        <w:t xml:space="preserve">      </w:t>
      </w:r>
      <w:r w:rsidRPr="007243D8">
        <w:rPr>
          <w:rFonts w:ascii="Times New Roman" w:hAnsi="Times New Roman"/>
          <w:color w:val="000000"/>
          <w:sz w:val="28"/>
          <w:szCs w:val="28"/>
          <w:lang w:eastAsia="ru-RU"/>
        </w:rPr>
        <w:t xml:space="preserve">  </w:t>
      </w:r>
    </w:p>
    <w:p w:rsidR="007243D8" w:rsidRPr="007243D8" w:rsidRDefault="007243D8" w:rsidP="007243D8">
      <w:pPr>
        <w:shd w:val="clear" w:color="auto" w:fill="FFFFFF"/>
        <w:spacing w:after="0" w:line="240" w:lineRule="auto"/>
        <w:jc w:val="both"/>
        <w:rPr>
          <w:rFonts w:ascii="Times New Roman" w:hAnsi="Times New Roman"/>
          <w:sz w:val="24"/>
          <w:szCs w:val="24"/>
          <w:lang w:eastAsia="ru-RU"/>
        </w:rPr>
      </w:pPr>
    </w:p>
    <w:p w:rsidR="007243D8" w:rsidRPr="007243D8" w:rsidRDefault="007243D8" w:rsidP="007243D8">
      <w:pPr>
        <w:spacing w:after="0" w:line="100" w:lineRule="atLeast"/>
        <w:rPr>
          <w:rFonts w:ascii="Times New Roman" w:hAnsi="Times New Roman"/>
          <w:b/>
          <w:bCs/>
          <w:sz w:val="28"/>
          <w:szCs w:val="28"/>
          <w:lang w:eastAsia="ru-RU"/>
        </w:rPr>
      </w:pPr>
      <w:r w:rsidRPr="007243D8">
        <w:rPr>
          <w:rFonts w:ascii="Times New Roman" w:hAnsi="Times New Roman"/>
          <w:b/>
          <w:bCs/>
          <w:sz w:val="28"/>
          <w:szCs w:val="28"/>
          <w:lang w:eastAsia="ru-RU"/>
        </w:rPr>
        <w:t>Міський голова                                                                         Ярина ЯЦЕНКО</w:t>
      </w:r>
    </w:p>
    <w:p w:rsidR="007243D8" w:rsidRPr="007243D8" w:rsidRDefault="007243D8" w:rsidP="007243D8">
      <w:pPr>
        <w:shd w:val="clear" w:color="auto" w:fill="FFFFFF"/>
        <w:spacing w:after="0" w:line="240" w:lineRule="auto"/>
        <w:jc w:val="both"/>
        <w:rPr>
          <w:rFonts w:eastAsia="Calibri"/>
          <w:lang w:eastAsia="ru-RU"/>
        </w:rPr>
      </w:pPr>
    </w:p>
    <w:p w:rsidR="007243D8" w:rsidRPr="007243D8" w:rsidRDefault="007243D8" w:rsidP="007243D8">
      <w:pPr>
        <w:shd w:val="clear" w:color="auto" w:fill="FFFFFF"/>
        <w:spacing w:after="0" w:line="240" w:lineRule="auto"/>
        <w:jc w:val="both"/>
        <w:rPr>
          <w:rFonts w:ascii="Times New Roman" w:hAnsi="Times New Roman"/>
          <w:sz w:val="24"/>
          <w:szCs w:val="24"/>
          <w:lang w:eastAsia="ru-RU"/>
        </w:rPr>
      </w:pPr>
    </w:p>
    <w:p w:rsidR="007243D8" w:rsidRPr="007243D8" w:rsidRDefault="007243D8" w:rsidP="007243D8">
      <w:pPr>
        <w:shd w:val="clear" w:color="auto" w:fill="FFFFFF"/>
        <w:spacing w:after="0" w:line="240" w:lineRule="auto"/>
        <w:jc w:val="both"/>
        <w:rPr>
          <w:rFonts w:ascii="Times New Roman" w:hAnsi="Times New Roman"/>
          <w:sz w:val="24"/>
          <w:szCs w:val="24"/>
          <w:lang w:eastAsia="ru-RU"/>
        </w:rPr>
      </w:pPr>
    </w:p>
    <w:p w:rsidR="007243D8" w:rsidRPr="007243D8" w:rsidRDefault="007243D8" w:rsidP="007243D8">
      <w:pPr>
        <w:spacing w:after="0" w:line="100" w:lineRule="atLeast"/>
        <w:ind w:firstLine="708"/>
        <w:jc w:val="center"/>
        <w:rPr>
          <w:rFonts w:ascii="Times New Roman" w:hAnsi="Times New Roman"/>
          <w:b/>
          <w:bCs/>
          <w:color w:val="000000"/>
          <w:sz w:val="30"/>
          <w:szCs w:val="30"/>
          <w:lang w:eastAsia="ru-RU"/>
        </w:rPr>
      </w:pPr>
    </w:p>
    <w:p w:rsidR="007243D8" w:rsidRPr="007243D8" w:rsidRDefault="007243D8" w:rsidP="007243D8">
      <w:pPr>
        <w:spacing w:after="0" w:line="100" w:lineRule="atLeast"/>
        <w:rPr>
          <w:rFonts w:ascii="Times New Roman" w:hAnsi="Times New Roman"/>
          <w:b/>
          <w:bCs/>
          <w:color w:val="000000"/>
          <w:sz w:val="30"/>
          <w:szCs w:val="30"/>
          <w:lang w:val="uk-UA" w:eastAsia="ru-RU"/>
        </w:rPr>
      </w:pPr>
    </w:p>
    <w:p w:rsidR="007243D8" w:rsidRDefault="007243D8" w:rsidP="007243D8">
      <w:pPr>
        <w:spacing w:after="0" w:line="100" w:lineRule="atLeast"/>
        <w:rPr>
          <w:rFonts w:ascii="Times New Roman" w:hAnsi="Times New Roman"/>
          <w:b/>
          <w:bCs/>
          <w:color w:val="000000"/>
          <w:sz w:val="30"/>
          <w:szCs w:val="30"/>
          <w:lang w:val="uk-UA" w:eastAsia="ru-RU"/>
        </w:rPr>
      </w:pPr>
      <w:r w:rsidRPr="007243D8">
        <w:rPr>
          <w:rFonts w:ascii="Times New Roman" w:hAnsi="Times New Roman"/>
          <w:b/>
          <w:bCs/>
          <w:color w:val="000000"/>
          <w:sz w:val="30"/>
          <w:szCs w:val="30"/>
          <w:lang w:val="uk-UA" w:eastAsia="ru-RU"/>
        </w:rPr>
        <w:t xml:space="preserve">                                                  </w:t>
      </w:r>
    </w:p>
    <w:p w:rsidR="002C2B6F" w:rsidRDefault="002C2B6F" w:rsidP="007243D8">
      <w:pPr>
        <w:spacing w:after="0" w:line="100" w:lineRule="atLeast"/>
        <w:rPr>
          <w:rFonts w:ascii="Times New Roman" w:hAnsi="Times New Roman"/>
          <w:b/>
          <w:bCs/>
          <w:color w:val="000000"/>
          <w:sz w:val="30"/>
          <w:szCs w:val="30"/>
          <w:lang w:val="uk-UA" w:eastAsia="ru-RU"/>
        </w:rPr>
      </w:pPr>
    </w:p>
    <w:p w:rsidR="002C2B6F" w:rsidRPr="007243D8" w:rsidRDefault="002C2B6F" w:rsidP="007243D8">
      <w:pPr>
        <w:spacing w:after="0" w:line="100" w:lineRule="atLeast"/>
        <w:rPr>
          <w:rFonts w:ascii="Times New Roman" w:hAnsi="Times New Roman"/>
          <w:b/>
          <w:bCs/>
          <w:color w:val="000000"/>
          <w:sz w:val="30"/>
          <w:szCs w:val="30"/>
          <w:lang w:val="uk-UA" w:eastAsia="ru-RU"/>
        </w:rPr>
      </w:pPr>
    </w:p>
    <w:p w:rsidR="007243D8" w:rsidRPr="007243D8" w:rsidRDefault="007243D8" w:rsidP="007243D8">
      <w:pPr>
        <w:spacing w:after="0" w:line="100" w:lineRule="atLeast"/>
        <w:rPr>
          <w:rFonts w:ascii="Times New Roman" w:hAnsi="Times New Roman"/>
          <w:b/>
          <w:bCs/>
          <w:color w:val="000000"/>
          <w:sz w:val="30"/>
          <w:szCs w:val="30"/>
          <w:lang w:val="uk-UA" w:eastAsia="ru-RU"/>
        </w:rPr>
      </w:pPr>
    </w:p>
    <w:p w:rsidR="007243D8" w:rsidRDefault="007243D8" w:rsidP="007243D8">
      <w:pPr>
        <w:spacing w:after="0" w:line="100" w:lineRule="atLeast"/>
        <w:rPr>
          <w:rFonts w:ascii="Times New Roman" w:hAnsi="Times New Roman"/>
          <w:b/>
          <w:bCs/>
          <w:color w:val="000000"/>
          <w:sz w:val="30"/>
          <w:szCs w:val="30"/>
          <w:lang w:val="uk-UA" w:eastAsia="ru-RU"/>
        </w:rPr>
      </w:pPr>
    </w:p>
    <w:p w:rsidR="00AD45DE" w:rsidRDefault="00AD45DE" w:rsidP="007243D8">
      <w:pPr>
        <w:spacing w:after="0" w:line="100" w:lineRule="atLeast"/>
        <w:rPr>
          <w:rFonts w:ascii="Times New Roman" w:hAnsi="Times New Roman"/>
          <w:b/>
          <w:bCs/>
          <w:color w:val="000000"/>
          <w:sz w:val="30"/>
          <w:szCs w:val="30"/>
          <w:lang w:val="uk-UA" w:eastAsia="ru-RU"/>
        </w:rPr>
      </w:pPr>
    </w:p>
    <w:p w:rsidR="00AD45DE" w:rsidRDefault="00AD45DE" w:rsidP="007243D8">
      <w:pPr>
        <w:spacing w:after="0" w:line="100" w:lineRule="atLeast"/>
        <w:rPr>
          <w:rFonts w:ascii="Times New Roman" w:hAnsi="Times New Roman"/>
          <w:b/>
          <w:bCs/>
          <w:color w:val="000000"/>
          <w:sz w:val="30"/>
          <w:szCs w:val="30"/>
          <w:lang w:val="uk-UA" w:eastAsia="ru-RU"/>
        </w:rPr>
      </w:pPr>
    </w:p>
    <w:p w:rsidR="00AD45DE" w:rsidRDefault="00AD45DE" w:rsidP="007243D8">
      <w:pPr>
        <w:spacing w:after="0" w:line="100" w:lineRule="atLeast"/>
        <w:rPr>
          <w:rFonts w:ascii="Times New Roman" w:hAnsi="Times New Roman"/>
          <w:b/>
          <w:bCs/>
          <w:color w:val="000000"/>
          <w:sz w:val="30"/>
          <w:szCs w:val="30"/>
          <w:lang w:val="uk-UA" w:eastAsia="ru-RU"/>
        </w:rPr>
      </w:pPr>
    </w:p>
    <w:p w:rsidR="00AD45DE" w:rsidRPr="007243D8" w:rsidRDefault="00AD45DE" w:rsidP="007243D8">
      <w:pPr>
        <w:spacing w:after="0" w:line="100" w:lineRule="atLeast"/>
        <w:rPr>
          <w:rFonts w:ascii="Times New Roman" w:hAnsi="Times New Roman"/>
          <w:b/>
          <w:bCs/>
          <w:color w:val="000000"/>
          <w:sz w:val="30"/>
          <w:szCs w:val="30"/>
          <w:lang w:val="uk-UA" w:eastAsia="ru-RU"/>
        </w:rPr>
      </w:pPr>
    </w:p>
    <w:p w:rsidR="007243D8" w:rsidRPr="007243D8" w:rsidRDefault="007243D8" w:rsidP="007243D8">
      <w:pPr>
        <w:spacing w:after="0" w:line="100" w:lineRule="atLeast"/>
        <w:rPr>
          <w:rFonts w:ascii="Times New Roman" w:hAnsi="Times New Roman"/>
          <w:b/>
          <w:bCs/>
          <w:color w:val="000000"/>
          <w:sz w:val="30"/>
          <w:szCs w:val="30"/>
          <w:lang w:val="uk-UA" w:eastAsia="ru-RU"/>
        </w:rPr>
      </w:pPr>
      <w:r w:rsidRPr="007243D8">
        <w:rPr>
          <w:rFonts w:ascii="Times New Roman" w:hAnsi="Times New Roman"/>
          <w:b/>
          <w:bCs/>
          <w:color w:val="000000"/>
          <w:sz w:val="30"/>
          <w:szCs w:val="30"/>
          <w:lang w:val="uk-UA" w:eastAsia="ru-RU"/>
        </w:rPr>
        <w:t xml:space="preserve">                                                 </w:t>
      </w:r>
    </w:p>
    <w:p w:rsidR="007243D8" w:rsidRPr="007243D8" w:rsidRDefault="007243D8" w:rsidP="007243D8">
      <w:pPr>
        <w:spacing w:after="0" w:line="100" w:lineRule="atLeast"/>
        <w:rPr>
          <w:rFonts w:ascii="Times New Roman" w:hAnsi="Times New Roman"/>
          <w:b/>
          <w:bCs/>
          <w:color w:val="000000"/>
          <w:sz w:val="30"/>
          <w:szCs w:val="30"/>
          <w:lang w:eastAsia="ru-RU"/>
        </w:rPr>
      </w:pPr>
      <w:r w:rsidRPr="007243D8">
        <w:rPr>
          <w:rFonts w:ascii="Times New Roman" w:hAnsi="Times New Roman"/>
          <w:b/>
          <w:bCs/>
          <w:color w:val="000000"/>
          <w:sz w:val="30"/>
          <w:szCs w:val="30"/>
          <w:lang w:val="uk-UA" w:eastAsia="ru-RU"/>
        </w:rPr>
        <w:lastRenderedPageBreak/>
        <w:t xml:space="preserve">                                                     </w:t>
      </w:r>
      <w:r w:rsidRPr="007243D8">
        <w:rPr>
          <w:rFonts w:ascii="Times New Roman" w:hAnsi="Times New Roman"/>
          <w:b/>
          <w:bCs/>
          <w:color w:val="000000"/>
          <w:sz w:val="30"/>
          <w:szCs w:val="30"/>
          <w:lang w:eastAsia="ru-RU"/>
        </w:rPr>
        <w:t xml:space="preserve">Паспорт </w:t>
      </w:r>
    </w:p>
    <w:p w:rsidR="007243D8" w:rsidRPr="007243D8" w:rsidRDefault="007243D8" w:rsidP="007243D8">
      <w:pPr>
        <w:spacing w:after="0" w:line="100" w:lineRule="atLeast"/>
        <w:ind w:firstLine="708"/>
        <w:jc w:val="center"/>
        <w:rPr>
          <w:rFonts w:ascii="Times New Roman" w:hAnsi="Times New Roman"/>
          <w:b/>
          <w:bCs/>
          <w:color w:val="000000"/>
          <w:sz w:val="30"/>
          <w:szCs w:val="30"/>
          <w:lang w:eastAsia="ru-RU"/>
        </w:rPr>
      </w:pPr>
      <w:r w:rsidRPr="007243D8">
        <w:rPr>
          <w:rFonts w:ascii="Times New Roman" w:hAnsi="Times New Roman"/>
          <w:b/>
          <w:bCs/>
          <w:color w:val="000000"/>
          <w:sz w:val="30"/>
          <w:szCs w:val="30"/>
          <w:lang w:eastAsia="ru-RU"/>
        </w:rPr>
        <w:t>Програми  запобігання та протидії домашньому насильству й насильству за ознакою статі, забезпечення гендерної рівності та протидії торгівлі людьми на період 2025-2027рр.</w:t>
      </w:r>
    </w:p>
    <w:p w:rsidR="007243D8" w:rsidRPr="007243D8" w:rsidRDefault="007243D8" w:rsidP="007243D8">
      <w:pPr>
        <w:spacing w:after="0" w:line="100" w:lineRule="atLeast"/>
        <w:ind w:firstLine="708"/>
        <w:jc w:val="center"/>
        <w:rPr>
          <w:rFonts w:ascii="Times New Roman" w:hAnsi="Times New Roman"/>
          <w:b/>
          <w:bCs/>
          <w:color w:val="000000"/>
          <w:sz w:val="30"/>
          <w:szCs w:val="30"/>
          <w:lang w:eastAsia="ru-RU"/>
        </w:rPr>
      </w:pPr>
      <w:r w:rsidRPr="007243D8">
        <w:rPr>
          <w:rFonts w:ascii="Times New Roman" w:hAnsi="Times New Roman"/>
          <w:b/>
          <w:bCs/>
          <w:color w:val="000000"/>
          <w:sz w:val="30"/>
          <w:szCs w:val="30"/>
          <w:lang w:eastAsia="ru-RU"/>
        </w:rPr>
        <w:t xml:space="preserve">   </w:t>
      </w:r>
    </w:p>
    <w:tbl>
      <w:tblPr>
        <w:tblW w:w="0" w:type="dxa"/>
        <w:tblInd w:w="55" w:type="dxa"/>
        <w:tblLayout w:type="fixed"/>
        <w:tblCellMar>
          <w:top w:w="55" w:type="dxa"/>
          <w:left w:w="55" w:type="dxa"/>
          <w:bottom w:w="55" w:type="dxa"/>
          <w:right w:w="55" w:type="dxa"/>
        </w:tblCellMar>
        <w:tblLook w:val="04A0" w:firstRow="1" w:lastRow="0" w:firstColumn="1" w:lastColumn="0" w:noHBand="0" w:noVBand="1"/>
      </w:tblPr>
      <w:tblGrid>
        <w:gridCol w:w="3358"/>
        <w:gridCol w:w="6339"/>
      </w:tblGrid>
      <w:tr w:rsidR="007243D8" w:rsidRPr="007243D8" w:rsidTr="007243D8">
        <w:trPr>
          <w:trHeight w:val="996"/>
        </w:trPr>
        <w:tc>
          <w:tcPr>
            <w:tcW w:w="3358" w:type="dxa"/>
            <w:tcBorders>
              <w:top w:val="single" w:sz="2" w:space="0" w:color="000000"/>
              <w:left w:val="single" w:sz="2" w:space="0" w:color="000000"/>
              <w:bottom w:val="single" w:sz="2" w:space="0" w:color="000000"/>
              <w:right w:val="nil"/>
            </w:tcBorders>
            <w:hideMark/>
          </w:tcPr>
          <w:p w:rsidR="007243D8" w:rsidRPr="007243D8" w:rsidRDefault="007243D8" w:rsidP="007243D8">
            <w:pPr>
              <w:suppressLineNumbers/>
              <w:suppressAutoHyphens/>
              <w:rPr>
                <w:rFonts w:ascii="Times New Roman" w:eastAsia="Calibri" w:hAnsi="Times New Roman"/>
                <w:color w:val="000000"/>
                <w:sz w:val="26"/>
                <w:szCs w:val="26"/>
                <w:lang w:val="uk-UA" w:eastAsia="ar-SA"/>
              </w:rPr>
            </w:pPr>
            <w:r w:rsidRPr="007243D8">
              <w:rPr>
                <w:rFonts w:ascii="Times New Roman" w:eastAsia="Calibri" w:hAnsi="Times New Roman"/>
                <w:color w:val="000000"/>
                <w:sz w:val="26"/>
                <w:szCs w:val="26"/>
                <w:lang w:eastAsia="ar-SA"/>
              </w:rPr>
              <w:t>Назва Програми</w:t>
            </w:r>
          </w:p>
        </w:tc>
        <w:tc>
          <w:tcPr>
            <w:tcW w:w="6339" w:type="dxa"/>
            <w:tcBorders>
              <w:top w:val="single" w:sz="2" w:space="0" w:color="000000"/>
              <w:left w:val="single" w:sz="2" w:space="0" w:color="000000"/>
              <w:bottom w:val="single" w:sz="2" w:space="0" w:color="000000"/>
              <w:right w:val="single" w:sz="2" w:space="0" w:color="000000"/>
            </w:tcBorders>
            <w:hideMark/>
          </w:tcPr>
          <w:p w:rsidR="007243D8" w:rsidRPr="007243D8" w:rsidRDefault="007243D8" w:rsidP="007243D8">
            <w:pPr>
              <w:spacing w:after="160" w:line="100" w:lineRule="atLeast"/>
              <w:rPr>
                <w:rFonts w:eastAsia="Calibri"/>
                <w:sz w:val="26"/>
                <w:szCs w:val="26"/>
              </w:rPr>
            </w:pPr>
            <w:r w:rsidRPr="007243D8">
              <w:rPr>
                <w:rFonts w:ascii="Times New Roman" w:hAnsi="Times New Roman"/>
                <w:sz w:val="26"/>
                <w:szCs w:val="26"/>
                <w:lang w:eastAsia="ru-RU"/>
              </w:rPr>
              <w:t>Програма  запобігання та протидії домашньому насильству й насильству за ознакою статі, забезпечення  гендерної рівності та протидії торгівлі людьми на період 2025-2027рр.</w:t>
            </w:r>
          </w:p>
        </w:tc>
      </w:tr>
      <w:tr w:rsidR="007243D8" w:rsidRPr="007243D8" w:rsidTr="007243D8">
        <w:trPr>
          <w:trHeight w:val="430"/>
        </w:trPr>
        <w:tc>
          <w:tcPr>
            <w:tcW w:w="3358" w:type="dxa"/>
            <w:tcBorders>
              <w:top w:val="single" w:sz="2" w:space="0" w:color="000000"/>
              <w:left w:val="single" w:sz="2" w:space="0" w:color="000000"/>
              <w:bottom w:val="single" w:sz="2" w:space="0" w:color="000000"/>
              <w:right w:val="nil"/>
            </w:tcBorders>
            <w:hideMark/>
          </w:tcPr>
          <w:p w:rsidR="007243D8" w:rsidRPr="007243D8" w:rsidRDefault="007243D8" w:rsidP="007243D8">
            <w:pPr>
              <w:suppressLineNumbers/>
              <w:suppressAutoHyphens/>
              <w:spacing w:line="240" w:lineRule="auto"/>
              <w:rPr>
                <w:rFonts w:ascii="Times New Roman" w:eastAsia="Calibri" w:hAnsi="Times New Roman"/>
                <w:color w:val="000000"/>
                <w:sz w:val="26"/>
                <w:szCs w:val="26"/>
                <w:lang w:val="uk-UA" w:eastAsia="ar-SA"/>
              </w:rPr>
            </w:pPr>
            <w:r w:rsidRPr="007243D8">
              <w:rPr>
                <w:rFonts w:ascii="Times New Roman" w:eastAsia="Calibri" w:hAnsi="Times New Roman"/>
                <w:color w:val="000000"/>
                <w:sz w:val="26"/>
                <w:szCs w:val="26"/>
                <w:lang w:val="uk-UA" w:eastAsia="ar-SA"/>
              </w:rPr>
              <w:t>Дата , номер документа про затвердження Програми</w:t>
            </w:r>
          </w:p>
        </w:tc>
        <w:tc>
          <w:tcPr>
            <w:tcW w:w="6339" w:type="dxa"/>
            <w:tcBorders>
              <w:top w:val="single" w:sz="2" w:space="0" w:color="000000"/>
              <w:left w:val="single" w:sz="2" w:space="0" w:color="000000"/>
              <w:bottom w:val="single" w:sz="2" w:space="0" w:color="000000"/>
              <w:right w:val="single" w:sz="2" w:space="0" w:color="000000"/>
            </w:tcBorders>
            <w:hideMark/>
          </w:tcPr>
          <w:p w:rsidR="007243D8" w:rsidRPr="007243D8" w:rsidRDefault="007243D8" w:rsidP="007243D8">
            <w:pPr>
              <w:spacing w:after="160" w:line="240" w:lineRule="auto"/>
              <w:jc w:val="center"/>
              <w:rPr>
                <w:rFonts w:ascii="Times New Roman" w:hAnsi="Times New Roman"/>
                <w:sz w:val="26"/>
                <w:szCs w:val="26"/>
              </w:rPr>
            </w:pPr>
            <w:r w:rsidRPr="007243D8">
              <w:rPr>
                <w:rFonts w:ascii="Times New Roman" w:hAnsi="Times New Roman"/>
                <w:sz w:val="26"/>
                <w:szCs w:val="26"/>
                <w:lang w:eastAsia="ru-RU"/>
              </w:rPr>
              <w:t>27.02.2025. №____</w:t>
            </w:r>
          </w:p>
        </w:tc>
      </w:tr>
      <w:tr w:rsidR="007243D8" w:rsidRPr="007243D8" w:rsidTr="007243D8">
        <w:tc>
          <w:tcPr>
            <w:tcW w:w="3358" w:type="dxa"/>
            <w:tcBorders>
              <w:top w:val="nil"/>
              <w:left w:val="single" w:sz="2" w:space="0" w:color="000000"/>
              <w:bottom w:val="single" w:sz="2" w:space="0" w:color="000000"/>
              <w:right w:val="nil"/>
            </w:tcBorders>
            <w:hideMark/>
          </w:tcPr>
          <w:p w:rsidR="007243D8" w:rsidRPr="007243D8" w:rsidRDefault="007243D8" w:rsidP="007243D8">
            <w:pPr>
              <w:suppressLineNumbers/>
              <w:suppressAutoHyphens/>
              <w:rPr>
                <w:rFonts w:ascii="Times New Roman" w:hAnsi="Times New Roman"/>
                <w:color w:val="000000"/>
                <w:sz w:val="26"/>
                <w:szCs w:val="26"/>
                <w:lang w:val="uk-UA" w:eastAsia="ar-SA"/>
              </w:rPr>
            </w:pPr>
            <w:r w:rsidRPr="007243D8">
              <w:rPr>
                <w:rFonts w:ascii="Times New Roman" w:eastAsia="Calibri" w:hAnsi="Times New Roman"/>
                <w:color w:val="000000"/>
                <w:sz w:val="26"/>
                <w:szCs w:val="26"/>
                <w:lang w:eastAsia="ar-SA"/>
              </w:rPr>
              <w:t>Підстава для розроблення Програми</w:t>
            </w:r>
          </w:p>
        </w:tc>
        <w:tc>
          <w:tcPr>
            <w:tcW w:w="6339" w:type="dxa"/>
            <w:tcBorders>
              <w:top w:val="nil"/>
              <w:left w:val="single" w:sz="2" w:space="0" w:color="000000"/>
              <w:bottom w:val="single" w:sz="2" w:space="0" w:color="000000"/>
              <w:right w:val="single" w:sz="2" w:space="0" w:color="000000"/>
            </w:tcBorders>
            <w:hideMark/>
          </w:tcPr>
          <w:p w:rsidR="007243D8" w:rsidRPr="007243D8" w:rsidRDefault="007243D8" w:rsidP="007243D8">
            <w:pPr>
              <w:numPr>
                <w:ilvl w:val="0"/>
                <w:numId w:val="48"/>
              </w:numPr>
              <w:spacing w:after="0" w:line="216" w:lineRule="auto"/>
              <w:ind w:left="0" w:firstLine="42"/>
              <w:jc w:val="both"/>
              <w:rPr>
                <w:rFonts w:ascii="Times New Roman" w:eastAsia="Calibri" w:hAnsi="Times New Roman"/>
                <w:sz w:val="26"/>
                <w:szCs w:val="26"/>
                <w:lang w:eastAsia="ru-RU"/>
              </w:rPr>
            </w:pPr>
            <w:r w:rsidRPr="007243D8">
              <w:rPr>
                <w:rFonts w:ascii="Times New Roman" w:hAnsi="Times New Roman"/>
                <w:sz w:val="26"/>
                <w:szCs w:val="26"/>
                <w:lang w:eastAsia="ru-RU"/>
              </w:rPr>
              <w:t>Конституція України;</w:t>
            </w:r>
          </w:p>
          <w:p w:rsidR="007243D8" w:rsidRPr="007243D8" w:rsidRDefault="007243D8" w:rsidP="007243D8">
            <w:pPr>
              <w:numPr>
                <w:ilvl w:val="0"/>
                <w:numId w:val="48"/>
              </w:numPr>
              <w:spacing w:after="0" w:line="216" w:lineRule="auto"/>
              <w:ind w:left="0" w:firstLine="42"/>
              <w:jc w:val="both"/>
              <w:rPr>
                <w:rFonts w:ascii="Times New Roman" w:hAnsi="Times New Roman"/>
                <w:sz w:val="26"/>
                <w:szCs w:val="26"/>
                <w:lang w:eastAsia="ru-RU"/>
              </w:rPr>
            </w:pPr>
            <w:r w:rsidRPr="007243D8">
              <w:rPr>
                <w:rFonts w:ascii="Times New Roman" w:hAnsi="Times New Roman"/>
                <w:sz w:val="26"/>
                <w:szCs w:val="26"/>
                <w:lang w:eastAsia="ru-RU"/>
              </w:rPr>
              <w:t>Закони України «Про місцеве самоврядування в Україні», «Про запобігання та протидію домашньому насильству», «Про  забезпечення рівних прав та можливостей жінок і чоловіків», «Про протидію торгівлі людьми»,  «Про соціальні послуги»;</w:t>
            </w:r>
          </w:p>
          <w:p w:rsidR="007243D8" w:rsidRPr="007243D8" w:rsidRDefault="007243D8" w:rsidP="007243D8">
            <w:pPr>
              <w:numPr>
                <w:ilvl w:val="0"/>
                <w:numId w:val="48"/>
              </w:numPr>
              <w:spacing w:after="0" w:line="216" w:lineRule="auto"/>
              <w:ind w:left="0" w:firstLine="42"/>
              <w:jc w:val="both"/>
              <w:rPr>
                <w:rFonts w:ascii="Times New Roman" w:hAnsi="Times New Roman"/>
                <w:sz w:val="26"/>
                <w:szCs w:val="26"/>
                <w:lang w:eastAsia="ru-RU"/>
              </w:rPr>
            </w:pPr>
            <w:r w:rsidRPr="007243D8">
              <w:rPr>
                <w:rFonts w:ascii="Times New Roman" w:hAnsi="Times New Roman"/>
                <w:sz w:val="26"/>
                <w:szCs w:val="26"/>
                <w:lang w:eastAsia="ru-RU"/>
              </w:rPr>
              <w:t>«Конвенція Ради Європи про запобігання насильству стосовно жінок і домашньому насильству та боротьбу з цими явищами»;</w:t>
            </w:r>
          </w:p>
          <w:p w:rsidR="007243D8" w:rsidRPr="007243D8" w:rsidRDefault="007243D8" w:rsidP="007243D8">
            <w:pPr>
              <w:numPr>
                <w:ilvl w:val="0"/>
                <w:numId w:val="48"/>
              </w:numPr>
              <w:spacing w:after="0" w:line="240" w:lineRule="auto"/>
              <w:ind w:left="0" w:firstLine="42"/>
              <w:jc w:val="both"/>
              <w:rPr>
                <w:rFonts w:ascii="Times New Roman" w:hAnsi="Times New Roman"/>
                <w:sz w:val="26"/>
                <w:szCs w:val="26"/>
                <w:lang w:eastAsia="ru-RU"/>
              </w:rPr>
            </w:pPr>
            <w:r w:rsidRPr="007243D8">
              <w:rPr>
                <w:rFonts w:ascii="Times New Roman" w:hAnsi="Times New Roman"/>
                <w:sz w:val="26"/>
                <w:szCs w:val="26"/>
                <w:lang w:eastAsia="ru-RU"/>
              </w:rPr>
              <w:t xml:space="preserve"> постанови Кабінету Міністрів України від 22.08.2018  №658 «Про затвердження Порядку взаємодії суб’єктів, що здійснюють заходи у сфері запобігання та протидії домашньому насильству і насильству за ознакою статі», від 22.08.2018 №654 «Про затвердження Типового положення про мобільну бригаду соціально – психологічної допомоги особам, які постраждали від домашнього насильства та/або насильства за ознакою статі», від 24.02.2021  №145 «Питання Державної соціальної програми запобігання та протидії домашньому насильству та насильству за ознакою статі на період до 2025 року»;</w:t>
            </w:r>
          </w:p>
          <w:p w:rsidR="007243D8" w:rsidRPr="007243D8" w:rsidRDefault="007243D8" w:rsidP="007243D8">
            <w:pPr>
              <w:spacing w:after="0" w:line="216" w:lineRule="auto"/>
              <w:ind w:left="113" w:right="113"/>
              <w:jc w:val="both"/>
              <w:rPr>
                <w:rFonts w:ascii="Times New Roman" w:eastAsia="Calibri" w:hAnsi="Times New Roman"/>
                <w:sz w:val="26"/>
                <w:szCs w:val="26"/>
                <w:lang w:eastAsia="ru-RU"/>
              </w:rPr>
            </w:pPr>
            <w:r w:rsidRPr="007243D8">
              <w:rPr>
                <w:rFonts w:ascii="Times New Roman" w:hAnsi="Times New Roman"/>
                <w:sz w:val="26"/>
                <w:szCs w:val="26"/>
                <w:lang w:eastAsia="ru-RU"/>
              </w:rPr>
              <w:t xml:space="preserve">-  наказ Міністерства освіти і науки України № 1047 </w:t>
            </w:r>
            <w:r w:rsidRPr="007243D8">
              <w:rPr>
                <w:rFonts w:ascii="Times New Roman" w:hAnsi="Times New Roman"/>
                <w:sz w:val="26"/>
                <w:szCs w:val="26"/>
                <w:lang w:val="uk-UA" w:eastAsia="ru-RU"/>
              </w:rPr>
              <w:t xml:space="preserve">ррвід 02.10.2024 </w:t>
            </w:r>
            <w:r w:rsidRPr="007243D8">
              <w:rPr>
                <w:rFonts w:ascii="Times New Roman" w:hAnsi="Times New Roman"/>
                <w:sz w:val="26"/>
                <w:szCs w:val="26"/>
                <w:lang w:eastAsia="ru-RU"/>
              </w:rPr>
              <w:t>«Про затвердження  Методичних рекомендацій  щодо виявлення, реагування на випадки домашнього насильства і взаємодії педагогічних працівників із іншими органами та службами»</w:t>
            </w:r>
          </w:p>
          <w:p w:rsidR="007243D8" w:rsidRPr="007243D8" w:rsidRDefault="007243D8" w:rsidP="007243D8">
            <w:pPr>
              <w:spacing w:after="0" w:line="240" w:lineRule="auto"/>
              <w:jc w:val="both"/>
              <w:rPr>
                <w:rFonts w:eastAsia="Calibri"/>
                <w:sz w:val="26"/>
                <w:szCs w:val="26"/>
              </w:rPr>
            </w:pPr>
            <w:r w:rsidRPr="007243D8">
              <w:rPr>
                <w:rFonts w:ascii="Times New Roman" w:hAnsi="Times New Roman"/>
                <w:sz w:val="26"/>
                <w:szCs w:val="26"/>
                <w:lang w:eastAsia="ru-RU"/>
              </w:rPr>
              <w:t>-  інші нормативно-правові документи.</w:t>
            </w:r>
          </w:p>
        </w:tc>
      </w:tr>
      <w:tr w:rsidR="007243D8" w:rsidRPr="007243D8" w:rsidTr="007243D8">
        <w:trPr>
          <w:trHeight w:val="550"/>
        </w:trPr>
        <w:tc>
          <w:tcPr>
            <w:tcW w:w="3358" w:type="dxa"/>
            <w:tcBorders>
              <w:top w:val="nil"/>
              <w:left w:val="single" w:sz="2" w:space="0" w:color="000000"/>
              <w:bottom w:val="single" w:sz="2" w:space="0" w:color="000000"/>
              <w:right w:val="nil"/>
            </w:tcBorders>
            <w:hideMark/>
          </w:tcPr>
          <w:p w:rsidR="007243D8" w:rsidRPr="007243D8" w:rsidRDefault="007243D8" w:rsidP="007243D8">
            <w:pPr>
              <w:suppressLineNumbers/>
              <w:suppressAutoHyphens/>
              <w:rPr>
                <w:rFonts w:ascii="Times New Roman" w:eastAsia="Calibri" w:hAnsi="Times New Roman"/>
                <w:color w:val="000000"/>
                <w:sz w:val="26"/>
                <w:szCs w:val="26"/>
                <w:lang w:eastAsia="ar-SA"/>
              </w:rPr>
            </w:pPr>
            <w:r w:rsidRPr="007243D8">
              <w:rPr>
                <w:rFonts w:ascii="Times New Roman" w:eastAsia="Calibri" w:hAnsi="Times New Roman"/>
                <w:color w:val="000000"/>
                <w:sz w:val="26"/>
                <w:szCs w:val="26"/>
                <w:lang w:eastAsia="ar-SA"/>
              </w:rPr>
              <w:t>Ініціатор розроблення Програми</w:t>
            </w:r>
          </w:p>
        </w:tc>
        <w:tc>
          <w:tcPr>
            <w:tcW w:w="6339" w:type="dxa"/>
            <w:tcBorders>
              <w:top w:val="nil"/>
              <w:left w:val="single" w:sz="2" w:space="0" w:color="000000"/>
              <w:bottom w:val="single" w:sz="2" w:space="0" w:color="000000"/>
              <w:right w:val="single" w:sz="2" w:space="0" w:color="000000"/>
            </w:tcBorders>
            <w:hideMark/>
          </w:tcPr>
          <w:p w:rsidR="007243D8" w:rsidRPr="007243D8" w:rsidRDefault="007243D8" w:rsidP="007243D8">
            <w:pPr>
              <w:spacing w:after="0" w:line="216" w:lineRule="auto"/>
              <w:rPr>
                <w:rFonts w:ascii="Times New Roman" w:eastAsia="Calibri" w:hAnsi="Times New Roman"/>
                <w:sz w:val="26"/>
                <w:szCs w:val="26"/>
              </w:rPr>
            </w:pPr>
            <w:r w:rsidRPr="007243D8">
              <w:rPr>
                <w:rFonts w:ascii="Times New Roman" w:hAnsi="Times New Roman"/>
                <w:sz w:val="26"/>
                <w:szCs w:val="26"/>
                <w:lang w:val="uk-UA" w:eastAsia="ru-RU"/>
              </w:rPr>
              <w:t xml:space="preserve">Управління соціального захисту населення </w:t>
            </w:r>
            <w:r w:rsidRPr="007243D8">
              <w:rPr>
                <w:rFonts w:ascii="Times New Roman" w:hAnsi="Times New Roman"/>
                <w:sz w:val="26"/>
                <w:szCs w:val="26"/>
                <w:lang w:eastAsia="ru-RU"/>
              </w:rPr>
              <w:t xml:space="preserve"> Новороздільської міської ради</w:t>
            </w:r>
          </w:p>
        </w:tc>
      </w:tr>
      <w:tr w:rsidR="007243D8" w:rsidRPr="007243D8" w:rsidTr="007243D8">
        <w:tc>
          <w:tcPr>
            <w:tcW w:w="3358" w:type="dxa"/>
            <w:tcBorders>
              <w:top w:val="nil"/>
              <w:left w:val="single" w:sz="2" w:space="0" w:color="000000"/>
              <w:bottom w:val="single" w:sz="2" w:space="0" w:color="000000"/>
              <w:right w:val="nil"/>
            </w:tcBorders>
            <w:hideMark/>
          </w:tcPr>
          <w:p w:rsidR="007243D8" w:rsidRPr="007243D8" w:rsidRDefault="007243D8" w:rsidP="007243D8">
            <w:pPr>
              <w:suppressLineNumbers/>
              <w:suppressAutoHyphens/>
              <w:rPr>
                <w:rFonts w:ascii="Times New Roman" w:eastAsia="Calibri" w:hAnsi="Times New Roman"/>
                <w:color w:val="000000"/>
                <w:sz w:val="26"/>
                <w:szCs w:val="26"/>
                <w:lang w:val="uk-UA" w:eastAsia="ar-SA"/>
              </w:rPr>
            </w:pPr>
            <w:r w:rsidRPr="007243D8">
              <w:rPr>
                <w:rFonts w:ascii="Times New Roman" w:eastAsia="Calibri" w:hAnsi="Times New Roman"/>
                <w:color w:val="000000"/>
                <w:sz w:val="26"/>
                <w:szCs w:val="26"/>
                <w:lang w:val="uk-UA" w:eastAsia="ar-SA"/>
              </w:rPr>
              <w:t>Розробник  Програми</w:t>
            </w:r>
          </w:p>
        </w:tc>
        <w:tc>
          <w:tcPr>
            <w:tcW w:w="6339" w:type="dxa"/>
            <w:tcBorders>
              <w:top w:val="nil"/>
              <w:left w:val="single" w:sz="2" w:space="0" w:color="000000"/>
              <w:bottom w:val="single" w:sz="2" w:space="0" w:color="000000"/>
              <w:right w:val="single" w:sz="2" w:space="0" w:color="000000"/>
            </w:tcBorders>
            <w:hideMark/>
          </w:tcPr>
          <w:p w:rsidR="007243D8" w:rsidRPr="007243D8" w:rsidRDefault="007243D8" w:rsidP="007243D8">
            <w:pPr>
              <w:suppressLineNumbers/>
              <w:suppressAutoHyphens/>
              <w:spacing w:line="240" w:lineRule="auto"/>
              <w:rPr>
                <w:rFonts w:ascii="Times New Roman" w:eastAsia="Calibri" w:hAnsi="Times New Roman"/>
                <w:color w:val="000000"/>
                <w:sz w:val="26"/>
                <w:szCs w:val="26"/>
                <w:lang w:val="uk-UA" w:eastAsia="ar-SA"/>
              </w:rPr>
            </w:pPr>
            <w:r w:rsidRPr="007243D8">
              <w:rPr>
                <w:rFonts w:ascii="Times New Roman" w:eastAsia="Calibri" w:hAnsi="Times New Roman"/>
                <w:sz w:val="26"/>
                <w:szCs w:val="26"/>
                <w:lang w:val="uk-UA" w:eastAsia="ar-SA"/>
              </w:rPr>
              <w:t xml:space="preserve">Управління соціального захисту населення </w:t>
            </w:r>
            <w:r w:rsidRPr="007243D8">
              <w:rPr>
                <w:rFonts w:ascii="Times New Roman" w:eastAsia="Calibri" w:hAnsi="Times New Roman"/>
                <w:sz w:val="26"/>
                <w:szCs w:val="26"/>
                <w:lang w:eastAsia="ar-SA"/>
              </w:rPr>
              <w:t>Новороздільської</w:t>
            </w:r>
            <w:r w:rsidRPr="007243D8">
              <w:rPr>
                <w:rFonts w:ascii="Times New Roman" w:eastAsia="Calibri" w:hAnsi="Times New Roman"/>
                <w:sz w:val="26"/>
                <w:szCs w:val="26"/>
                <w:lang w:val="uk-UA" w:eastAsia="ar-SA"/>
              </w:rPr>
              <w:t xml:space="preserve"> міської ради</w:t>
            </w:r>
          </w:p>
        </w:tc>
      </w:tr>
      <w:tr w:rsidR="007243D8" w:rsidRPr="007243D8" w:rsidTr="007243D8">
        <w:tc>
          <w:tcPr>
            <w:tcW w:w="3358" w:type="dxa"/>
            <w:tcBorders>
              <w:top w:val="nil"/>
              <w:left w:val="single" w:sz="2" w:space="0" w:color="000000"/>
              <w:bottom w:val="single" w:sz="2" w:space="0" w:color="000000"/>
              <w:right w:val="nil"/>
            </w:tcBorders>
            <w:hideMark/>
          </w:tcPr>
          <w:p w:rsidR="007243D8" w:rsidRPr="007243D8" w:rsidRDefault="007243D8" w:rsidP="007243D8">
            <w:pPr>
              <w:suppressLineNumbers/>
              <w:suppressAutoHyphens/>
              <w:rPr>
                <w:rFonts w:eastAsia="Calibri" w:cs="Calibri"/>
                <w:color w:val="000000"/>
                <w:sz w:val="26"/>
                <w:szCs w:val="26"/>
                <w:lang w:eastAsia="ar-SA"/>
              </w:rPr>
            </w:pPr>
            <w:r w:rsidRPr="007243D8">
              <w:rPr>
                <w:rFonts w:ascii="Times New Roman" w:eastAsia="Calibri" w:hAnsi="Times New Roman"/>
                <w:color w:val="000000"/>
                <w:sz w:val="26"/>
                <w:szCs w:val="26"/>
                <w:lang w:eastAsia="ar-SA"/>
              </w:rPr>
              <w:t xml:space="preserve">Учасники </w:t>
            </w:r>
            <w:r w:rsidRPr="007243D8">
              <w:rPr>
                <w:rFonts w:ascii="Times New Roman" w:eastAsia="Calibri" w:hAnsi="Times New Roman"/>
                <w:color w:val="000000"/>
                <w:sz w:val="26"/>
                <w:szCs w:val="26"/>
                <w:lang w:val="uk-UA" w:eastAsia="ar-SA"/>
              </w:rPr>
              <w:t>(співвиконавці) П</w:t>
            </w:r>
            <w:r w:rsidRPr="007243D8">
              <w:rPr>
                <w:rFonts w:ascii="Times New Roman" w:eastAsia="Calibri" w:hAnsi="Times New Roman"/>
                <w:color w:val="000000"/>
                <w:sz w:val="26"/>
                <w:szCs w:val="26"/>
                <w:lang w:eastAsia="ar-SA"/>
              </w:rPr>
              <w:t xml:space="preserve">рограми </w:t>
            </w:r>
          </w:p>
        </w:tc>
        <w:tc>
          <w:tcPr>
            <w:tcW w:w="6339" w:type="dxa"/>
            <w:tcBorders>
              <w:top w:val="nil"/>
              <w:left w:val="single" w:sz="2" w:space="0" w:color="000000"/>
              <w:bottom w:val="single" w:sz="2" w:space="0" w:color="000000"/>
              <w:right w:val="single" w:sz="2" w:space="0" w:color="000000"/>
            </w:tcBorders>
            <w:hideMark/>
          </w:tcPr>
          <w:p w:rsidR="007243D8" w:rsidRPr="007243D8" w:rsidRDefault="007243D8" w:rsidP="007243D8">
            <w:pPr>
              <w:spacing w:after="120" w:line="254" w:lineRule="auto"/>
              <w:rPr>
                <w:rFonts w:ascii="Times New Roman" w:hAnsi="Times New Roman"/>
                <w:bCs/>
                <w:sz w:val="26"/>
                <w:szCs w:val="26"/>
                <w:lang w:val="uk-UA" w:eastAsia="x-none"/>
              </w:rPr>
            </w:pPr>
            <w:r w:rsidRPr="007243D8">
              <w:rPr>
                <w:rFonts w:ascii="Times New Roman" w:hAnsi="Times New Roman"/>
                <w:bCs/>
                <w:sz w:val="26"/>
                <w:szCs w:val="26"/>
                <w:lang w:val="x-none" w:eastAsia="x-none"/>
              </w:rPr>
              <w:t xml:space="preserve">управління соціального захисту населення Новороздільської міської ради, служба у справах дітей Новороздільської міської ради, Новороздільський </w:t>
            </w:r>
            <w:r w:rsidRPr="007243D8">
              <w:rPr>
                <w:rFonts w:ascii="Times New Roman" w:hAnsi="Times New Roman"/>
                <w:bCs/>
                <w:sz w:val="26"/>
                <w:szCs w:val="26"/>
                <w:lang w:val="x-none" w:eastAsia="x-none"/>
              </w:rPr>
              <w:lastRenderedPageBreak/>
              <w:t>центр надання соціальних послуг Новороздільської  міської ради, Стрийське РУП ГУНП у Львівській області, КНП «Новороздільська міська лікарня»</w:t>
            </w:r>
            <w:r w:rsidRPr="007243D8">
              <w:rPr>
                <w:rFonts w:ascii="Times New Roman" w:hAnsi="Times New Roman"/>
                <w:bCs/>
                <w:sz w:val="26"/>
                <w:szCs w:val="26"/>
                <w:lang w:val="uk-UA" w:eastAsia="x-none"/>
              </w:rPr>
              <w:t>, відділ освіти Новороздільської міської ради</w:t>
            </w:r>
          </w:p>
        </w:tc>
      </w:tr>
      <w:tr w:rsidR="007243D8" w:rsidRPr="007243D8" w:rsidTr="007243D8">
        <w:tc>
          <w:tcPr>
            <w:tcW w:w="3358" w:type="dxa"/>
            <w:tcBorders>
              <w:top w:val="nil"/>
              <w:left w:val="single" w:sz="2" w:space="0" w:color="000000"/>
              <w:bottom w:val="single" w:sz="2" w:space="0" w:color="000000"/>
              <w:right w:val="nil"/>
            </w:tcBorders>
            <w:hideMark/>
          </w:tcPr>
          <w:p w:rsidR="007243D8" w:rsidRPr="007243D8" w:rsidRDefault="007243D8" w:rsidP="007243D8">
            <w:pPr>
              <w:suppressLineNumbers/>
              <w:suppressAutoHyphens/>
              <w:rPr>
                <w:rFonts w:ascii="Times New Roman" w:eastAsia="Calibri" w:hAnsi="Times New Roman"/>
                <w:color w:val="000000"/>
                <w:sz w:val="26"/>
                <w:szCs w:val="26"/>
                <w:lang w:eastAsia="ar-SA"/>
              </w:rPr>
            </w:pPr>
            <w:r w:rsidRPr="007243D8">
              <w:rPr>
                <w:rFonts w:ascii="Times New Roman" w:eastAsia="Calibri" w:hAnsi="Times New Roman"/>
                <w:color w:val="000000"/>
                <w:sz w:val="26"/>
                <w:szCs w:val="26"/>
                <w:lang w:eastAsia="ar-SA"/>
              </w:rPr>
              <w:t>Відповідальн</w:t>
            </w:r>
            <w:r w:rsidRPr="007243D8">
              <w:rPr>
                <w:rFonts w:ascii="Times New Roman" w:eastAsia="Calibri" w:hAnsi="Times New Roman"/>
                <w:color w:val="000000"/>
                <w:sz w:val="26"/>
                <w:szCs w:val="26"/>
                <w:lang w:val="uk-UA" w:eastAsia="ar-SA"/>
              </w:rPr>
              <w:t>і</w:t>
            </w:r>
            <w:r w:rsidRPr="007243D8">
              <w:rPr>
                <w:rFonts w:ascii="Times New Roman" w:eastAsia="Calibri" w:hAnsi="Times New Roman"/>
                <w:color w:val="000000"/>
                <w:sz w:val="26"/>
                <w:szCs w:val="26"/>
                <w:lang w:eastAsia="ar-SA"/>
              </w:rPr>
              <w:t xml:space="preserve"> </w:t>
            </w:r>
            <w:r w:rsidRPr="007243D8">
              <w:rPr>
                <w:rFonts w:ascii="Times New Roman" w:eastAsia="Calibri" w:hAnsi="Times New Roman"/>
                <w:color w:val="000000"/>
                <w:sz w:val="26"/>
                <w:szCs w:val="26"/>
                <w:lang w:val="uk-UA" w:eastAsia="ar-SA"/>
              </w:rPr>
              <w:t>за виконання Програми</w:t>
            </w:r>
          </w:p>
        </w:tc>
        <w:tc>
          <w:tcPr>
            <w:tcW w:w="6339" w:type="dxa"/>
            <w:tcBorders>
              <w:top w:val="nil"/>
              <w:left w:val="single" w:sz="2" w:space="0" w:color="000000"/>
              <w:bottom w:val="single" w:sz="2" w:space="0" w:color="000000"/>
              <w:right w:val="single" w:sz="2" w:space="0" w:color="000000"/>
            </w:tcBorders>
            <w:hideMark/>
          </w:tcPr>
          <w:p w:rsidR="007243D8" w:rsidRPr="007243D8" w:rsidRDefault="007243D8" w:rsidP="007243D8">
            <w:pPr>
              <w:suppressLineNumbers/>
              <w:suppressAutoHyphens/>
              <w:rPr>
                <w:rFonts w:ascii="Times New Roman" w:eastAsia="Calibri" w:hAnsi="Times New Roman"/>
                <w:sz w:val="26"/>
                <w:szCs w:val="26"/>
                <w:lang w:val="uk-UA" w:eastAsia="ar-SA"/>
              </w:rPr>
            </w:pPr>
            <w:r w:rsidRPr="007243D8">
              <w:rPr>
                <w:rFonts w:ascii="Times New Roman" w:eastAsia="Calibri" w:hAnsi="Times New Roman"/>
                <w:sz w:val="26"/>
                <w:szCs w:val="26"/>
                <w:lang w:val="uk-UA" w:eastAsia="ar-SA"/>
              </w:rPr>
              <w:t>Новороздільський ц</w:t>
            </w:r>
            <w:r w:rsidRPr="007243D8">
              <w:rPr>
                <w:rFonts w:ascii="Times New Roman" w:eastAsia="Calibri" w:hAnsi="Times New Roman"/>
                <w:sz w:val="26"/>
                <w:szCs w:val="26"/>
                <w:lang w:eastAsia="ar-SA"/>
              </w:rPr>
              <w:t>ентр надання соціальних послуг Новороздільської міської ради</w:t>
            </w:r>
          </w:p>
        </w:tc>
      </w:tr>
      <w:tr w:rsidR="007243D8" w:rsidRPr="007243D8" w:rsidTr="007243D8">
        <w:trPr>
          <w:trHeight w:val="624"/>
        </w:trPr>
        <w:tc>
          <w:tcPr>
            <w:tcW w:w="3358" w:type="dxa"/>
            <w:tcBorders>
              <w:top w:val="nil"/>
              <w:left w:val="single" w:sz="2" w:space="0" w:color="000000"/>
              <w:bottom w:val="nil"/>
              <w:right w:val="nil"/>
            </w:tcBorders>
            <w:hideMark/>
          </w:tcPr>
          <w:p w:rsidR="007243D8" w:rsidRPr="007243D8" w:rsidRDefault="007243D8" w:rsidP="007243D8">
            <w:pPr>
              <w:suppressLineNumbers/>
              <w:suppressAutoHyphens/>
              <w:rPr>
                <w:rFonts w:ascii="Times New Roman" w:eastAsia="Calibri" w:hAnsi="Times New Roman"/>
                <w:color w:val="000000"/>
                <w:sz w:val="26"/>
                <w:szCs w:val="26"/>
                <w:lang w:val="uk-UA" w:eastAsia="ar-SA"/>
              </w:rPr>
            </w:pPr>
            <w:r w:rsidRPr="007243D8">
              <w:rPr>
                <w:rFonts w:ascii="Times New Roman" w:eastAsia="Calibri" w:hAnsi="Times New Roman"/>
                <w:color w:val="000000"/>
                <w:sz w:val="26"/>
                <w:szCs w:val="26"/>
                <w:lang w:val="uk-UA" w:eastAsia="ar-SA"/>
              </w:rPr>
              <w:t>Термін реалізації Програми</w:t>
            </w:r>
          </w:p>
        </w:tc>
        <w:tc>
          <w:tcPr>
            <w:tcW w:w="6339" w:type="dxa"/>
            <w:tcBorders>
              <w:top w:val="nil"/>
              <w:left w:val="single" w:sz="2" w:space="0" w:color="000000"/>
              <w:bottom w:val="nil"/>
              <w:right w:val="single" w:sz="2" w:space="0" w:color="000000"/>
            </w:tcBorders>
            <w:hideMark/>
          </w:tcPr>
          <w:p w:rsidR="007243D8" w:rsidRPr="007243D8" w:rsidRDefault="007243D8" w:rsidP="007243D8">
            <w:pPr>
              <w:suppressLineNumbers/>
              <w:suppressAutoHyphens/>
              <w:jc w:val="center"/>
              <w:rPr>
                <w:rFonts w:ascii="Times New Roman" w:eastAsia="Calibri" w:hAnsi="Times New Roman"/>
                <w:sz w:val="26"/>
                <w:szCs w:val="26"/>
                <w:lang w:val="uk-UA" w:eastAsia="ar-SA"/>
              </w:rPr>
            </w:pPr>
            <w:r w:rsidRPr="007243D8">
              <w:rPr>
                <w:rFonts w:ascii="Times New Roman" w:eastAsia="Calibri" w:hAnsi="Times New Roman"/>
                <w:sz w:val="26"/>
                <w:szCs w:val="26"/>
                <w:lang w:val="uk-UA" w:eastAsia="ar-SA"/>
              </w:rPr>
              <w:t>2025-2027рр.</w:t>
            </w:r>
          </w:p>
        </w:tc>
      </w:tr>
      <w:tr w:rsidR="007243D8" w:rsidRPr="007243D8" w:rsidTr="007243D8">
        <w:trPr>
          <w:trHeight w:val="624"/>
        </w:trPr>
        <w:tc>
          <w:tcPr>
            <w:tcW w:w="3358" w:type="dxa"/>
            <w:tcBorders>
              <w:top w:val="nil"/>
              <w:left w:val="single" w:sz="2" w:space="0" w:color="000000"/>
              <w:bottom w:val="single" w:sz="2" w:space="0" w:color="000000"/>
              <w:right w:val="nil"/>
            </w:tcBorders>
          </w:tcPr>
          <w:p w:rsidR="007243D8" w:rsidRPr="007243D8" w:rsidRDefault="007243D8" w:rsidP="007243D8">
            <w:pPr>
              <w:suppressLineNumbers/>
              <w:suppressAutoHyphens/>
              <w:rPr>
                <w:rFonts w:ascii="Times New Roman" w:eastAsia="Calibri" w:hAnsi="Times New Roman"/>
                <w:color w:val="000000"/>
                <w:sz w:val="26"/>
                <w:szCs w:val="26"/>
                <w:lang w:eastAsia="ar-SA"/>
              </w:rPr>
            </w:pPr>
          </w:p>
        </w:tc>
        <w:tc>
          <w:tcPr>
            <w:tcW w:w="6339" w:type="dxa"/>
            <w:tcBorders>
              <w:top w:val="nil"/>
              <w:left w:val="single" w:sz="2" w:space="0" w:color="000000"/>
              <w:bottom w:val="single" w:sz="2" w:space="0" w:color="000000"/>
              <w:right w:val="single" w:sz="2" w:space="0" w:color="000000"/>
            </w:tcBorders>
          </w:tcPr>
          <w:p w:rsidR="007243D8" w:rsidRPr="007243D8" w:rsidRDefault="007243D8" w:rsidP="007243D8">
            <w:pPr>
              <w:suppressLineNumbers/>
              <w:suppressAutoHyphens/>
              <w:rPr>
                <w:rFonts w:ascii="Times New Roman" w:eastAsia="Calibri" w:hAnsi="Times New Roman"/>
                <w:sz w:val="26"/>
                <w:szCs w:val="26"/>
                <w:lang w:eastAsia="ar-SA"/>
              </w:rPr>
            </w:pPr>
          </w:p>
        </w:tc>
      </w:tr>
    </w:tbl>
    <w:p w:rsidR="007243D8" w:rsidRPr="007243D8" w:rsidRDefault="007243D8" w:rsidP="007243D8">
      <w:pPr>
        <w:spacing w:after="0" w:line="100" w:lineRule="atLeast"/>
        <w:rPr>
          <w:rFonts w:ascii="Times New Roman" w:hAnsi="Times New Roman"/>
          <w:b/>
          <w:bCs/>
          <w:sz w:val="26"/>
          <w:szCs w:val="26"/>
          <w:lang w:eastAsia="ru-RU"/>
        </w:rPr>
      </w:pPr>
    </w:p>
    <w:p w:rsidR="007243D8" w:rsidRPr="007243D8" w:rsidRDefault="007243D8" w:rsidP="007243D8">
      <w:pPr>
        <w:spacing w:after="0" w:line="100" w:lineRule="atLeast"/>
        <w:rPr>
          <w:rFonts w:ascii="Times New Roman" w:hAnsi="Times New Roman"/>
          <w:b/>
          <w:bCs/>
          <w:sz w:val="26"/>
          <w:szCs w:val="26"/>
          <w:lang w:eastAsia="ru-RU"/>
        </w:rPr>
      </w:pPr>
    </w:p>
    <w:p w:rsidR="007243D8" w:rsidRPr="007243D8" w:rsidRDefault="007243D8" w:rsidP="007243D8">
      <w:pPr>
        <w:spacing w:after="0" w:line="100" w:lineRule="atLeast"/>
        <w:rPr>
          <w:rFonts w:ascii="Times New Roman" w:hAnsi="Times New Roman"/>
          <w:bCs/>
          <w:sz w:val="26"/>
          <w:szCs w:val="26"/>
          <w:lang w:val="uk-UA" w:eastAsia="ru-RU"/>
        </w:rPr>
      </w:pPr>
      <w:r w:rsidRPr="007243D8">
        <w:rPr>
          <w:rFonts w:ascii="Times New Roman" w:hAnsi="Times New Roman"/>
          <w:bCs/>
          <w:sz w:val="26"/>
          <w:szCs w:val="26"/>
          <w:lang w:val="uk-UA" w:eastAsia="ru-RU"/>
        </w:rPr>
        <w:t>Керуючий справами виконавчого комітету</w:t>
      </w:r>
      <w:r w:rsidRPr="007243D8">
        <w:rPr>
          <w:rFonts w:ascii="Times New Roman" w:hAnsi="Times New Roman"/>
          <w:bCs/>
          <w:sz w:val="26"/>
          <w:szCs w:val="26"/>
          <w:lang w:val="uk-UA" w:eastAsia="ru-RU"/>
        </w:rPr>
        <w:tab/>
      </w:r>
      <w:r w:rsidRPr="007243D8">
        <w:rPr>
          <w:rFonts w:ascii="Times New Roman" w:hAnsi="Times New Roman"/>
          <w:bCs/>
          <w:sz w:val="26"/>
          <w:szCs w:val="26"/>
          <w:lang w:val="uk-UA" w:eastAsia="ru-RU"/>
        </w:rPr>
        <w:tab/>
      </w:r>
      <w:r w:rsidR="003F1341">
        <w:rPr>
          <w:rFonts w:ascii="Times New Roman" w:hAnsi="Times New Roman"/>
          <w:bCs/>
          <w:sz w:val="26"/>
          <w:szCs w:val="26"/>
          <w:lang w:val="uk-UA" w:eastAsia="ru-RU"/>
        </w:rPr>
        <w:t xml:space="preserve">    </w:t>
      </w:r>
      <w:r w:rsidRPr="007243D8">
        <w:rPr>
          <w:rFonts w:ascii="Times New Roman" w:hAnsi="Times New Roman"/>
          <w:bCs/>
          <w:sz w:val="26"/>
          <w:szCs w:val="26"/>
          <w:lang w:val="uk-UA" w:eastAsia="ru-RU"/>
        </w:rPr>
        <w:t>Анатолій МЕЛЬНІКОВ</w:t>
      </w:r>
    </w:p>
    <w:p w:rsidR="007243D8" w:rsidRPr="007243D8" w:rsidRDefault="007243D8" w:rsidP="007243D8">
      <w:pPr>
        <w:spacing w:after="0" w:line="240" w:lineRule="auto"/>
        <w:ind w:left="6663"/>
        <w:rPr>
          <w:rFonts w:ascii="Times New Roman" w:eastAsia="Calibri" w:hAnsi="Times New Roman"/>
          <w:bCs/>
          <w:sz w:val="24"/>
          <w:szCs w:val="24"/>
          <w:lang w:eastAsia="ru-RU"/>
        </w:rPr>
      </w:pPr>
    </w:p>
    <w:p w:rsidR="007243D8" w:rsidRDefault="007243D8" w:rsidP="007243D8">
      <w:pPr>
        <w:spacing w:after="0" w:line="240" w:lineRule="auto"/>
        <w:ind w:left="6663"/>
        <w:rPr>
          <w:rFonts w:ascii="Times New Roman" w:hAnsi="Times New Roman"/>
          <w:bCs/>
          <w:sz w:val="24"/>
          <w:szCs w:val="24"/>
          <w:lang w:eastAsia="ru-RU"/>
        </w:rPr>
      </w:pPr>
    </w:p>
    <w:p w:rsidR="00AD45DE" w:rsidRDefault="00AD45DE" w:rsidP="007243D8">
      <w:pPr>
        <w:spacing w:after="0" w:line="240" w:lineRule="auto"/>
        <w:ind w:left="6663"/>
        <w:rPr>
          <w:rFonts w:ascii="Times New Roman" w:hAnsi="Times New Roman"/>
          <w:bCs/>
          <w:sz w:val="24"/>
          <w:szCs w:val="24"/>
          <w:lang w:eastAsia="ru-RU"/>
        </w:rPr>
      </w:pPr>
    </w:p>
    <w:p w:rsidR="00AD45DE" w:rsidRDefault="00AD45DE" w:rsidP="007243D8">
      <w:pPr>
        <w:spacing w:after="0" w:line="240" w:lineRule="auto"/>
        <w:ind w:left="6663"/>
        <w:rPr>
          <w:rFonts w:ascii="Times New Roman" w:hAnsi="Times New Roman"/>
          <w:bCs/>
          <w:sz w:val="24"/>
          <w:szCs w:val="24"/>
          <w:lang w:eastAsia="ru-RU"/>
        </w:rPr>
      </w:pPr>
    </w:p>
    <w:p w:rsidR="00AD45DE" w:rsidRDefault="00AD45DE" w:rsidP="007243D8">
      <w:pPr>
        <w:spacing w:after="0" w:line="240" w:lineRule="auto"/>
        <w:ind w:left="6663"/>
        <w:rPr>
          <w:rFonts w:ascii="Times New Roman" w:hAnsi="Times New Roman"/>
          <w:bCs/>
          <w:sz w:val="24"/>
          <w:szCs w:val="24"/>
          <w:lang w:eastAsia="ru-RU"/>
        </w:rPr>
      </w:pPr>
    </w:p>
    <w:p w:rsidR="00AD45DE" w:rsidRDefault="00AD45DE" w:rsidP="007243D8">
      <w:pPr>
        <w:spacing w:after="0" w:line="240" w:lineRule="auto"/>
        <w:ind w:left="6663"/>
        <w:rPr>
          <w:rFonts w:ascii="Times New Roman" w:hAnsi="Times New Roman"/>
          <w:bCs/>
          <w:sz w:val="24"/>
          <w:szCs w:val="24"/>
          <w:lang w:eastAsia="ru-RU"/>
        </w:rPr>
      </w:pPr>
    </w:p>
    <w:p w:rsidR="00AD45DE" w:rsidRDefault="00AD45DE" w:rsidP="007243D8">
      <w:pPr>
        <w:spacing w:after="0" w:line="240" w:lineRule="auto"/>
        <w:ind w:left="6663"/>
        <w:rPr>
          <w:rFonts w:ascii="Times New Roman" w:hAnsi="Times New Roman"/>
          <w:bCs/>
          <w:sz w:val="24"/>
          <w:szCs w:val="24"/>
          <w:lang w:eastAsia="ru-RU"/>
        </w:rPr>
      </w:pPr>
    </w:p>
    <w:p w:rsidR="00AD45DE" w:rsidRDefault="00AD45DE" w:rsidP="007243D8">
      <w:pPr>
        <w:spacing w:after="0" w:line="240" w:lineRule="auto"/>
        <w:ind w:left="6663"/>
        <w:rPr>
          <w:rFonts w:ascii="Times New Roman" w:hAnsi="Times New Roman"/>
          <w:bCs/>
          <w:sz w:val="24"/>
          <w:szCs w:val="24"/>
          <w:lang w:eastAsia="ru-RU"/>
        </w:rPr>
      </w:pPr>
    </w:p>
    <w:p w:rsidR="00AD45DE" w:rsidRDefault="00AD45DE" w:rsidP="007243D8">
      <w:pPr>
        <w:spacing w:after="0" w:line="240" w:lineRule="auto"/>
        <w:ind w:left="6663"/>
        <w:rPr>
          <w:rFonts w:ascii="Times New Roman" w:hAnsi="Times New Roman"/>
          <w:bCs/>
          <w:sz w:val="24"/>
          <w:szCs w:val="24"/>
          <w:lang w:eastAsia="ru-RU"/>
        </w:rPr>
      </w:pPr>
    </w:p>
    <w:p w:rsidR="00AD45DE" w:rsidRDefault="00AD45DE" w:rsidP="007243D8">
      <w:pPr>
        <w:spacing w:after="0" w:line="240" w:lineRule="auto"/>
        <w:ind w:left="6663"/>
        <w:rPr>
          <w:rFonts w:ascii="Times New Roman" w:hAnsi="Times New Roman"/>
          <w:bCs/>
          <w:sz w:val="24"/>
          <w:szCs w:val="24"/>
          <w:lang w:eastAsia="ru-RU"/>
        </w:rPr>
      </w:pPr>
    </w:p>
    <w:p w:rsidR="00AD45DE" w:rsidRDefault="00AD45DE" w:rsidP="007243D8">
      <w:pPr>
        <w:spacing w:after="0" w:line="240" w:lineRule="auto"/>
        <w:ind w:left="6663"/>
        <w:rPr>
          <w:rFonts w:ascii="Times New Roman" w:hAnsi="Times New Roman"/>
          <w:bCs/>
          <w:sz w:val="24"/>
          <w:szCs w:val="24"/>
          <w:lang w:eastAsia="ru-RU"/>
        </w:rPr>
      </w:pPr>
    </w:p>
    <w:p w:rsidR="00AD45DE" w:rsidRDefault="00AD45DE" w:rsidP="007243D8">
      <w:pPr>
        <w:spacing w:after="0" w:line="240" w:lineRule="auto"/>
        <w:ind w:left="6663"/>
        <w:rPr>
          <w:rFonts w:ascii="Times New Roman" w:hAnsi="Times New Roman"/>
          <w:bCs/>
          <w:sz w:val="24"/>
          <w:szCs w:val="24"/>
          <w:lang w:eastAsia="ru-RU"/>
        </w:rPr>
      </w:pPr>
    </w:p>
    <w:p w:rsidR="00AD45DE" w:rsidRDefault="00AD45DE" w:rsidP="007243D8">
      <w:pPr>
        <w:spacing w:after="0" w:line="240" w:lineRule="auto"/>
        <w:ind w:left="6663"/>
        <w:rPr>
          <w:rFonts w:ascii="Times New Roman" w:hAnsi="Times New Roman"/>
          <w:bCs/>
          <w:sz w:val="24"/>
          <w:szCs w:val="24"/>
          <w:lang w:eastAsia="ru-RU"/>
        </w:rPr>
      </w:pPr>
    </w:p>
    <w:p w:rsidR="00AD45DE" w:rsidRDefault="00AD45DE" w:rsidP="007243D8">
      <w:pPr>
        <w:spacing w:after="0" w:line="240" w:lineRule="auto"/>
        <w:ind w:left="6663"/>
        <w:rPr>
          <w:rFonts w:ascii="Times New Roman" w:hAnsi="Times New Roman"/>
          <w:bCs/>
          <w:sz w:val="24"/>
          <w:szCs w:val="24"/>
          <w:lang w:eastAsia="ru-RU"/>
        </w:rPr>
      </w:pPr>
    </w:p>
    <w:p w:rsidR="00AD45DE" w:rsidRDefault="00AD45DE" w:rsidP="007243D8">
      <w:pPr>
        <w:spacing w:after="0" w:line="240" w:lineRule="auto"/>
        <w:ind w:left="6663"/>
        <w:rPr>
          <w:rFonts w:ascii="Times New Roman" w:hAnsi="Times New Roman"/>
          <w:bCs/>
          <w:sz w:val="24"/>
          <w:szCs w:val="24"/>
          <w:lang w:eastAsia="ru-RU"/>
        </w:rPr>
      </w:pPr>
    </w:p>
    <w:p w:rsidR="00AD45DE" w:rsidRDefault="00AD45DE" w:rsidP="007243D8">
      <w:pPr>
        <w:spacing w:after="0" w:line="240" w:lineRule="auto"/>
        <w:ind w:left="6663"/>
        <w:rPr>
          <w:rFonts w:ascii="Times New Roman" w:hAnsi="Times New Roman"/>
          <w:bCs/>
          <w:sz w:val="24"/>
          <w:szCs w:val="24"/>
          <w:lang w:eastAsia="ru-RU"/>
        </w:rPr>
      </w:pPr>
    </w:p>
    <w:p w:rsidR="00AD45DE" w:rsidRDefault="00AD45DE" w:rsidP="007243D8">
      <w:pPr>
        <w:spacing w:after="0" w:line="240" w:lineRule="auto"/>
        <w:ind w:left="6663"/>
        <w:rPr>
          <w:rFonts w:ascii="Times New Roman" w:hAnsi="Times New Roman"/>
          <w:bCs/>
          <w:sz w:val="24"/>
          <w:szCs w:val="24"/>
          <w:lang w:eastAsia="ru-RU"/>
        </w:rPr>
      </w:pPr>
    </w:p>
    <w:p w:rsidR="00AD45DE" w:rsidRDefault="00AD45DE" w:rsidP="007243D8">
      <w:pPr>
        <w:spacing w:after="0" w:line="240" w:lineRule="auto"/>
        <w:ind w:left="6663"/>
        <w:rPr>
          <w:rFonts w:ascii="Times New Roman" w:hAnsi="Times New Roman"/>
          <w:bCs/>
          <w:sz w:val="24"/>
          <w:szCs w:val="24"/>
          <w:lang w:eastAsia="ru-RU"/>
        </w:rPr>
      </w:pPr>
    </w:p>
    <w:p w:rsidR="00AD45DE" w:rsidRDefault="00AD45DE" w:rsidP="007243D8">
      <w:pPr>
        <w:spacing w:after="0" w:line="240" w:lineRule="auto"/>
        <w:ind w:left="6663"/>
        <w:rPr>
          <w:rFonts w:ascii="Times New Roman" w:hAnsi="Times New Roman"/>
          <w:bCs/>
          <w:sz w:val="24"/>
          <w:szCs w:val="24"/>
          <w:lang w:eastAsia="ru-RU"/>
        </w:rPr>
      </w:pPr>
    </w:p>
    <w:p w:rsidR="00AD45DE" w:rsidRDefault="00AD45DE" w:rsidP="007243D8">
      <w:pPr>
        <w:spacing w:after="0" w:line="240" w:lineRule="auto"/>
        <w:ind w:left="6663"/>
        <w:rPr>
          <w:rFonts w:ascii="Times New Roman" w:hAnsi="Times New Roman"/>
          <w:bCs/>
          <w:sz w:val="24"/>
          <w:szCs w:val="24"/>
          <w:lang w:eastAsia="ru-RU"/>
        </w:rPr>
      </w:pPr>
    </w:p>
    <w:p w:rsidR="00AD45DE" w:rsidRDefault="00AD45DE" w:rsidP="007243D8">
      <w:pPr>
        <w:spacing w:after="0" w:line="240" w:lineRule="auto"/>
        <w:ind w:left="6663"/>
        <w:rPr>
          <w:rFonts w:ascii="Times New Roman" w:hAnsi="Times New Roman"/>
          <w:bCs/>
          <w:sz w:val="24"/>
          <w:szCs w:val="24"/>
          <w:lang w:eastAsia="ru-RU"/>
        </w:rPr>
      </w:pPr>
    </w:p>
    <w:p w:rsidR="00AD45DE" w:rsidRDefault="00AD45DE" w:rsidP="007243D8">
      <w:pPr>
        <w:spacing w:after="0" w:line="240" w:lineRule="auto"/>
        <w:ind w:left="6663"/>
        <w:rPr>
          <w:rFonts w:ascii="Times New Roman" w:hAnsi="Times New Roman"/>
          <w:bCs/>
          <w:sz w:val="24"/>
          <w:szCs w:val="24"/>
          <w:lang w:eastAsia="ru-RU"/>
        </w:rPr>
      </w:pPr>
    </w:p>
    <w:p w:rsidR="00AD45DE" w:rsidRDefault="00AD45DE" w:rsidP="007243D8">
      <w:pPr>
        <w:spacing w:after="0" w:line="240" w:lineRule="auto"/>
        <w:ind w:left="6663"/>
        <w:rPr>
          <w:rFonts w:ascii="Times New Roman" w:hAnsi="Times New Roman"/>
          <w:bCs/>
          <w:sz w:val="24"/>
          <w:szCs w:val="24"/>
          <w:lang w:eastAsia="ru-RU"/>
        </w:rPr>
      </w:pPr>
    </w:p>
    <w:p w:rsidR="00AD45DE" w:rsidRDefault="00AD45DE" w:rsidP="007243D8">
      <w:pPr>
        <w:spacing w:after="0" w:line="240" w:lineRule="auto"/>
        <w:ind w:left="6663"/>
        <w:rPr>
          <w:rFonts w:ascii="Times New Roman" w:hAnsi="Times New Roman"/>
          <w:bCs/>
          <w:sz w:val="24"/>
          <w:szCs w:val="24"/>
          <w:lang w:eastAsia="ru-RU"/>
        </w:rPr>
      </w:pPr>
    </w:p>
    <w:p w:rsidR="00AD45DE" w:rsidRDefault="00AD45DE" w:rsidP="007243D8">
      <w:pPr>
        <w:spacing w:after="0" w:line="240" w:lineRule="auto"/>
        <w:ind w:left="6663"/>
        <w:rPr>
          <w:rFonts w:ascii="Times New Roman" w:hAnsi="Times New Roman"/>
          <w:bCs/>
          <w:sz w:val="24"/>
          <w:szCs w:val="24"/>
          <w:lang w:eastAsia="ru-RU"/>
        </w:rPr>
      </w:pPr>
    </w:p>
    <w:p w:rsidR="00AD45DE" w:rsidRDefault="00AD45DE" w:rsidP="007243D8">
      <w:pPr>
        <w:spacing w:after="0" w:line="240" w:lineRule="auto"/>
        <w:ind w:left="6663"/>
        <w:rPr>
          <w:rFonts w:ascii="Times New Roman" w:hAnsi="Times New Roman"/>
          <w:bCs/>
          <w:sz w:val="24"/>
          <w:szCs w:val="24"/>
          <w:lang w:eastAsia="ru-RU"/>
        </w:rPr>
      </w:pPr>
    </w:p>
    <w:p w:rsidR="00AD45DE" w:rsidRDefault="00AD45DE" w:rsidP="007243D8">
      <w:pPr>
        <w:spacing w:after="0" w:line="240" w:lineRule="auto"/>
        <w:ind w:left="6663"/>
        <w:rPr>
          <w:rFonts w:ascii="Times New Roman" w:hAnsi="Times New Roman"/>
          <w:bCs/>
          <w:sz w:val="24"/>
          <w:szCs w:val="24"/>
          <w:lang w:eastAsia="ru-RU"/>
        </w:rPr>
      </w:pPr>
    </w:p>
    <w:p w:rsidR="00AD45DE" w:rsidRDefault="00AD45DE" w:rsidP="007243D8">
      <w:pPr>
        <w:spacing w:after="0" w:line="240" w:lineRule="auto"/>
        <w:ind w:left="6663"/>
        <w:rPr>
          <w:rFonts w:ascii="Times New Roman" w:hAnsi="Times New Roman"/>
          <w:bCs/>
          <w:sz w:val="24"/>
          <w:szCs w:val="24"/>
          <w:lang w:eastAsia="ru-RU"/>
        </w:rPr>
      </w:pPr>
    </w:p>
    <w:p w:rsidR="00AD45DE" w:rsidRDefault="00AD45DE" w:rsidP="007243D8">
      <w:pPr>
        <w:spacing w:after="0" w:line="240" w:lineRule="auto"/>
        <w:ind w:left="6663"/>
        <w:rPr>
          <w:rFonts w:ascii="Times New Roman" w:hAnsi="Times New Roman"/>
          <w:bCs/>
          <w:sz w:val="24"/>
          <w:szCs w:val="24"/>
          <w:lang w:eastAsia="ru-RU"/>
        </w:rPr>
      </w:pPr>
    </w:p>
    <w:p w:rsidR="00AD45DE" w:rsidRDefault="00AD45DE" w:rsidP="007243D8">
      <w:pPr>
        <w:spacing w:after="0" w:line="240" w:lineRule="auto"/>
        <w:ind w:left="6663"/>
        <w:rPr>
          <w:rFonts w:ascii="Times New Roman" w:hAnsi="Times New Roman"/>
          <w:bCs/>
          <w:sz w:val="24"/>
          <w:szCs w:val="24"/>
          <w:lang w:eastAsia="ru-RU"/>
        </w:rPr>
      </w:pPr>
    </w:p>
    <w:p w:rsidR="00AD45DE" w:rsidRDefault="00AD45DE" w:rsidP="007243D8">
      <w:pPr>
        <w:spacing w:after="0" w:line="240" w:lineRule="auto"/>
        <w:ind w:left="6663"/>
        <w:rPr>
          <w:rFonts w:ascii="Times New Roman" w:hAnsi="Times New Roman"/>
          <w:bCs/>
          <w:sz w:val="24"/>
          <w:szCs w:val="24"/>
          <w:lang w:eastAsia="ru-RU"/>
        </w:rPr>
      </w:pPr>
    </w:p>
    <w:p w:rsidR="00AD45DE" w:rsidRDefault="00AD45DE" w:rsidP="007243D8">
      <w:pPr>
        <w:spacing w:after="0" w:line="240" w:lineRule="auto"/>
        <w:ind w:left="6663"/>
        <w:rPr>
          <w:rFonts w:ascii="Times New Roman" w:hAnsi="Times New Roman"/>
          <w:bCs/>
          <w:sz w:val="24"/>
          <w:szCs w:val="24"/>
          <w:lang w:eastAsia="ru-RU"/>
        </w:rPr>
      </w:pPr>
    </w:p>
    <w:p w:rsidR="00AD45DE" w:rsidRDefault="00AD45DE" w:rsidP="007243D8">
      <w:pPr>
        <w:spacing w:after="0" w:line="240" w:lineRule="auto"/>
        <w:ind w:left="6663"/>
        <w:rPr>
          <w:rFonts w:ascii="Times New Roman" w:hAnsi="Times New Roman"/>
          <w:bCs/>
          <w:sz w:val="24"/>
          <w:szCs w:val="24"/>
          <w:lang w:eastAsia="ru-RU"/>
        </w:rPr>
      </w:pPr>
    </w:p>
    <w:p w:rsidR="00AD45DE" w:rsidRDefault="00AD45DE" w:rsidP="007243D8">
      <w:pPr>
        <w:spacing w:after="0" w:line="240" w:lineRule="auto"/>
        <w:ind w:left="6663"/>
        <w:rPr>
          <w:rFonts w:ascii="Times New Roman" w:hAnsi="Times New Roman"/>
          <w:bCs/>
          <w:sz w:val="24"/>
          <w:szCs w:val="24"/>
          <w:lang w:eastAsia="ru-RU"/>
        </w:rPr>
      </w:pPr>
    </w:p>
    <w:p w:rsidR="00AD45DE" w:rsidRDefault="00AD45DE" w:rsidP="007243D8">
      <w:pPr>
        <w:spacing w:after="0" w:line="240" w:lineRule="auto"/>
        <w:ind w:left="6663"/>
        <w:rPr>
          <w:rFonts w:ascii="Times New Roman" w:hAnsi="Times New Roman"/>
          <w:bCs/>
          <w:sz w:val="24"/>
          <w:szCs w:val="24"/>
          <w:lang w:eastAsia="ru-RU"/>
        </w:rPr>
      </w:pPr>
    </w:p>
    <w:p w:rsidR="00AD45DE" w:rsidRDefault="00AD45DE" w:rsidP="007243D8">
      <w:pPr>
        <w:spacing w:after="0" w:line="240" w:lineRule="auto"/>
        <w:ind w:left="6663"/>
        <w:rPr>
          <w:rFonts w:ascii="Times New Roman" w:hAnsi="Times New Roman"/>
          <w:bCs/>
          <w:sz w:val="24"/>
          <w:szCs w:val="24"/>
          <w:lang w:eastAsia="ru-RU"/>
        </w:rPr>
      </w:pPr>
    </w:p>
    <w:p w:rsidR="00343557" w:rsidRDefault="00343557" w:rsidP="001E3F29">
      <w:pPr>
        <w:spacing w:after="0" w:line="240" w:lineRule="auto"/>
        <w:jc w:val="center"/>
        <w:rPr>
          <w:rFonts w:ascii="Times New Roman" w:eastAsia="Calibri" w:hAnsi="Times New Roman"/>
          <w:sz w:val="24"/>
          <w:lang w:val="uk-UA"/>
        </w:rPr>
      </w:pPr>
    </w:p>
    <w:p w:rsidR="001E3F29" w:rsidRPr="002402DF" w:rsidRDefault="001E3F29" w:rsidP="001E3F29">
      <w:pPr>
        <w:spacing w:after="0" w:line="240" w:lineRule="auto"/>
        <w:jc w:val="center"/>
        <w:rPr>
          <w:rFonts w:ascii="Times New Roman" w:eastAsia="Calibri" w:hAnsi="Times New Roman"/>
          <w:sz w:val="24"/>
          <w:lang w:val="uk-UA"/>
        </w:rPr>
      </w:pPr>
      <w:r w:rsidRPr="002402DF">
        <w:rPr>
          <w:rFonts w:eastAsia="Calibri"/>
          <w:noProof/>
          <w:lang w:val="uk-UA" w:eastAsia="uk-UA"/>
        </w:rPr>
        <w:drawing>
          <wp:inline distT="0" distB="0" distL="0" distR="0" wp14:anchorId="446FB126" wp14:editId="0BEBDE44">
            <wp:extent cx="1147445" cy="603885"/>
            <wp:effectExtent l="19050" t="0" r="0" b="0"/>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1E3F29" w:rsidRPr="002402DF" w:rsidRDefault="001E3F29" w:rsidP="001E3F29">
      <w:pPr>
        <w:spacing w:after="0" w:line="240" w:lineRule="auto"/>
        <w:jc w:val="center"/>
        <w:rPr>
          <w:rFonts w:ascii="Times New Roman" w:eastAsia="Calibri" w:hAnsi="Times New Roman"/>
          <w:b/>
          <w:sz w:val="28"/>
          <w:szCs w:val="28"/>
          <w:lang w:val="uk-UA"/>
        </w:rPr>
      </w:pPr>
      <w:r w:rsidRPr="002402DF">
        <w:rPr>
          <w:rFonts w:ascii="Times New Roman" w:eastAsia="Calibri" w:hAnsi="Times New Roman"/>
          <w:b/>
          <w:sz w:val="28"/>
          <w:szCs w:val="28"/>
          <w:lang w:val="uk-UA"/>
        </w:rPr>
        <w:t xml:space="preserve">НОВОРОЗДІЛЬСЬКА МІСЬКА РАДА </w:t>
      </w:r>
    </w:p>
    <w:p w:rsidR="001E3F29" w:rsidRPr="002402DF" w:rsidRDefault="001E3F29" w:rsidP="001E3F29">
      <w:pPr>
        <w:spacing w:after="0" w:line="240" w:lineRule="auto"/>
        <w:jc w:val="center"/>
        <w:rPr>
          <w:rFonts w:ascii="Times New Roman" w:eastAsia="Calibri" w:hAnsi="Times New Roman"/>
          <w:b/>
          <w:sz w:val="28"/>
          <w:szCs w:val="28"/>
          <w:lang w:val="uk-UA"/>
        </w:rPr>
      </w:pPr>
      <w:r w:rsidRPr="002402DF">
        <w:rPr>
          <w:rFonts w:ascii="Times New Roman" w:eastAsia="Calibri" w:hAnsi="Times New Roman"/>
          <w:b/>
          <w:sz w:val="28"/>
          <w:szCs w:val="28"/>
          <w:lang w:val="uk-UA"/>
        </w:rPr>
        <w:t xml:space="preserve">ВИКОНАВЧИЙ КОМІТЕТ                                                                                                </w:t>
      </w:r>
    </w:p>
    <w:p w:rsidR="001E3F29" w:rsidRPr="002402DF" w:rsidRDefault="001E3F29" w:rsidP="001E3F29">
      <w:pPr>
        <w:spacing w:after="0" w:line="240" w:lineRule="auto"/>
        <w:jc w:val="center"/>
        <w:rPr>
          <w:rFonts w:ascii="Times New Roman" w:eastAsia="Calibri" w:hAnsi="Times New Roman"/>
          <w:b/>
          <w:sz w:val="32"/>
          <w:szCs w:val="32"/>
          <w:lang w:val="uk-UA"/>
        </w:rPr>
      </w:pPr>
      <w:r w:rsidRPr="002402DF">
        <w:rPr>
          <w:rFonts w:ascii="Times New Roman" w:eastAsia="Calibri" w:hAnsi="Times New Roman"/>
          <w:b/>
          <w:sz w:val="32"/>
          <w:szCs w:val="32"/>
          <w:lang w:val="uk-UA"/>
        </w:rPr>
        <w:t>Р І Ш Е Н Н Я</w:t>
      </w:r>
    </w:p>
    <w:p w:rsidR="001E3F29" w:rsidRPr="002402DF" w:rsidRDefault="001E3F29" w:rsidP="001E3F29">
      <w:pPr>
        <w:spacing w:after="0" w:line="240" w:lineRule="auto"/>
        <w:jc w:val="center"/>
        <w:rPr>
          <w:rFonts w:ascii="Times New Roman" w:eastAsia="Calibri" w:hAnsi="Times New Roman"/>
          <w:b/>
          <w:sz w:val="32"/>
          <w:szCs w:val="32"/>
          <w:lang w:val="uk-UA"/>
        </w:rPr>
      </w:pPr>
    </w:p>
    <w:p w:rsidR="001E3F29" w:rsidRPr="002402DF" w:rsidRDefault="001E3F29" w:rsidP="001E3F29">
      <w:pPr>
        <w:spacing w:after="0" w:line="240" w:lineRule="auto"/>
        <w:rPr>
          <w:rFonts w:ascii="Times New Roman" w:hAnsi="Times New Roman"/>
          <w:sz w:val="24"/>
          <w:szCs w:val="24"/>
          <w:lang w:val="uk-UA" w:eastAsia="ru-RU"/>
        </w:rPr>
      </w:pPr>
      <w:r>
        <w:rPr>
          <w:rFonts w:ascii="Times New Roman" w:hAnsi="Times New Roman"/>
          <w:sz w:val="24"/>
          <w:szCs w:val="24"/>
          <w:lang w:val="uk-UA"/>
        </w:rPr>
        <w:t>20 лютого 2025 року</w:t>
      </w:r>
      <w:r w:rsidRPr="002402DF">
        <w:rPr>
          <w:rFonts w:ascii="Century Schoolbook" w:eastAsia="Calibri" w:hAnsi="Century Schoolbook"/>
          <w:b/>
          <w:lang w:val="uk-UA"/>
        </w:rPr>
        <w:t xml:space="preserve"> </w:t>
      </w:r>
      <w:r>
        <w:rPr>
          <w:rFonts w:ascii="Century Schoolbook" w:eastAsia="Calibri" w:hAnsi="Century Schoolbook"/>
          <w:b/>
          <w:lang w:val="uk-UA"/>
        </w:rPr>
        <w:t xml:space="preserve">                                </w:t>
      </w:r>
      <w:r w:rsidRPr="002402DF">
        <w:rPr>
          <w:rFonts w:ascii="Century Schoolbook" w:eastAsia="Calibri" w:hAnsi="Century Schoolbook"/>
          <w:b/>
          <w:lang w:val="uk-UA"/>
        </w:rPr>
        <w:t>м. Новий Розділ</w:t>
      </w:r>
      <w:r w:rsidRPr="002402DF">
        <w:rPr>
          <w:rFonts w:ascii="Times New Roman" w:eastAsia="Calibri" w:hAnsi="Times New Roman"/>
          <w:sz w:val="24"/>
          <w:szCs w:val="24"/>
          <w:lang w:val="uk-UA"/>
        </w:rPr>
        <w:t xml:space="preserve">                                              </w:t>
      </w:r>
      <w:r w:rsidR="00343557">
        <w:rPr>
          <w:rFonts w:ascii="Times New Roman" w:eastAsia="Calibri" w:hAnsi="Times New Roman"/>
          <w:b/>
          <w:sz w:val="24"/>
          <w:szCs w:val="24"/>
          <w:lang w:val="uk-UA"/>
        </w:rPr>
        <w:t>№ 39</w:t>
      </w:r>
    </w:p>
    <w:p w:rsidR="007243D8" w:rsidRDefault="007243D8" w:rsidP="00066EE3">
      <w:pPr>
        <w:shd w:val="clear" w:color="auto" w:fill="FFFFFF"/>
        <w:suppressAutoHyphens/>
        <w:spacing w:after="0" w:line="322" w:lineRule="exact"/>
        <w:jc w:val="both"/>
        <w:rPr>
          <w:rFonts w:ascii="Times New Roman" w:hAnsi="Times New Roman"/>
          <w:sz w:val="24"/>
          <w:szCs w:val="24"/>
          <w:lang w:val="uk-UA" w:eastAsia="uk-UA"/>
        </w:rPr>
      </w:pPr>
    </w:p>
    <w:p w:rsidR="007243D8" w:rsidRPr="007243D8" w:rsidRDefault="007243D8" w:rsidP="007243D8">
      <w:pPr>
        <w:spacing w:after="0" w:line="240" w:lineRule="auto"/>
        <w:rPr>
          <w:rFonts w:ascii="Times New Roman" w:hAnsi="Times New Roman"/>
          <w:bCs/>
          <w:sz w:val="24"/>
          <w:szCs w:val="24"/>
          <w:lang w:eastAsia="ru-RU"/>
        </w:rPr>
      </w:pPr>
      <w:r w:rsidRPr="007243D8">
        <w:rPr>
          <w:rFonts w:ascii="Times New Roman" w:hAnsi="Times New Roman"/>
          <w:sz w:val="24"/>
          <w:szCs w:val="24"/>
          <w:lang w:eastAsia="ru-RU"/>
        </w:rPr>
        <w:t xml:space="preserve">Про  </w:t>
      </w:r>
      <w:r w:rsidRPr="007243D8">
        <w:rPr>
          <w:rFonts w:ascii="Times New Roman" w:hAnsi="Times New Roman"/>
          <w:sz w:val="24"/>
          <w:szCs w:val="24"/>
          <w:lang w:val="uk-UA" w:eastAsia="ru-RU"/>
        </w:rPr>
        <w:t>пого</w:t>
      </w:r>
      <w:r w:rsidRPr="007243D8">
        <w:rPr>
          <w:rFonts w:ascii="Times New Roman" w:hAnsi="Times New Roman"/>
          <w:sz w:val="24"/>
          <w:szCs w:val="24"/>
          <w:lang w:eastAsia="ru-RU"/>
        </w:rPr>
        <w:t xml:space="preserve">дження </w:t>
      </w:r>
      <w:r w:rsidRPr="007243D8">
        <w:rPr>
          <w:rFonts w:ascii="Times New Roman" w:hAnsi="Times New Roman"/>
          <w:bCs/>
          <w:sz w:val="24"/>
          <w:szCs w:val="24"/>
          <w:lang w:eastAsia="ru-RU"/>
        </w:rPr>
        <w:t xml:space="preserve">Програми для кривдників на </w:t>
      </w:r>
    </w:p>
    <w:p w:rsidR="007243D8" w:rsidRPr="007243D8" w:rsidRDefault="007243D8" w:rsidP="007243D8">
      <w:pPr>
        <w:spacing w:after="0" w:line="240" w:lineRule="auto"/>
        <w:rPr>
          <w:rFonts w:ascii="Times New Roman" w:hAnsi="Times New Roman"/>
          <w:bCs/>
          <w:sz w:val="24"/>
          <w:szCs w:val="24"/>
          <w:lang w:eastAsia="ru-RU"/>
        </w:rPr>
      </w:pPr>
      <w:r w:rsidRPr="007243D8">
        <w:rPr>
          <w:rFonts w:ascii="Times New Roman" w:hAnsi="Times New Roman"/>
          <w:bCs/>
          <w:sz w:val="24"/>
          <w:szCs w:val="24"/>
          <w:lang w:eastAsia="ru-RU"/>
        </w:rPr>
        <w:t>території Новороздільсько</w:t>
      </w:r>
      <w:r w:rsidRPr="007243D8">
        <w:rPr>
          <w:rFonts w:ascii="Times New Roman" w:hAnsi="Times New Roman"/>
          <w:bCs/>
          <w:sz w:val="24"/>
          <w:szCs w:val="24"/>
          <w:lang w:val="uk-UA" w:eastAsia="ru-RU"/>
        </w:rPr>
        <w:t>ї</w:t>
      </w:r>
      <w:r w:rsidRPr="007243D8">
        <w:rPr>
          <w:rFonts w:ascii="Times New Roman" w:hAnsi="Times New Roman"/>
          <w:bCs/>
          <w:sz w:val="24"/>
          <w:szCs w:val="24"/>
          <w:lang w:eastAsia="ru-RU"/>
        </w:rPr>
        <w:t xml:space="preserve"> міської територіальної </w:t>
      </w:r>
    </w:p>
    <w:p w:rsidR="007243D8" w:rsidRPr="007243D8" w:rsidRDefault="007243D8" w:rsidP="007243D8">
      <w:pPr>
        <w:spacing w:after="0" w:line="240" w:lineRule="auto"/>
        <w:rPr>
          <w:rFonts w:ascii="Times New Roman" w:hAnsi="Times New Roman"/>
          <w:bCs/>
          <w:sz w:val="24"/>
          <w:szCs w:val="24"/>
          <w:lang w:eastAsia="ru-RU"/>
        </w:rPr>
      </w:pPr>
      <w:r w:rsidRPr="007243D8">
        <w:rPr>
          <w:rFonts w:ascii="Times New Roman" w:hAnsi="Times New Roman"/>
          <w:bCs/>
          <w:sz w:val="24"/>
          <w:szCs w:val="24"/>
          <w:lang w:eastAsia="ru-RU"/>
        </w:rPr>
        <w:t>громади на 2025 -2027 роки</w:t>
      </w:r>
    </w:p>
    <w:p w:rsidR="007243D8" w:rsidRPr="007243D8" w:rsidRDefault="007243D8" w:rsidP="007243D8">
      <w:pPr>
        <w:spacing w:after="0" w:line="240" w:lineRule="auto"/>
        <w:ind w:firstLine="709"/>
        <w:jc w:val="both"/>
        <w:rPr>
          <w:rFonts w:ascii="Times New Roman" w:hAnsi="Times New Roman"/>
          <w:sz w:val="24"/>
          <w:szCs w:val="24"/>
          <w:lang w:eastAsia="ru-RU"/>
        </w:rPr>
      </w:pPr>
    </w:p>
    <w:p w:rsidR="007243D8" w:rsidRPr="007243D8" w:rsidRDefault="007243D8" w:rsidP="007243D8">
      <w:pPr>
        <w:spacing w:after="0" w:line="240" w:lineRule="auto"/>
        <w:ind w:firstLine="426"/>
        <w:jc w:val="both"/>
        <w:rPr>
          <w:rFonts w:ascii="Times New Roman" w:hAnsi="Times New Roman"/>
          <w:sz w:val="24"/>
          <w:szCs w:val="24"/>
          <w:lang w:val="uk-UA" w:eastAsia="ru-RU"/>
        </w:rPr>
      </w:pPr>
      <w:r w:rsidRPr="007243D8">
        <w:rPr>
          <w:rFonts w:ascii="Times New Roman" w:hAnsi="Times New Roman"/>
          <w:sz w:val="24"/>
          <w:szCs w:val="24"/>
          <w:lang w:val="uk-UA" w:eastAsia="ru-RU"/>
        </w:rPr>
        <w:t xml:space="preserve">  Заслухавши інформацію начальника управління соціального захисту населення Новороздільської міської ради Калінчук Г.А. про погодження Програми для кривдників на території Новороздільської міської територіальної громади на 2025-2027 р.р., відповідно до пп. 1 п. ”а” ч. 1 ст. 27, п. 1 ч. 2 ст. 52 Закону України „Про місцеве самоврядування в Україні”, виконавчий комітет Новороздільської міської ради  </w:t>
      </w:r>
    </w:p>
    <w:p w:rsidR="007243D8" w:rsidRPr="007243D8" w:rsidRDefault="007243D8" w:rsidP="007243D8">
      <w:pPr>
        <w:spacing w:after="0" w:line="240" w:lineRule="auto"/>
        <w:jc w:val="both"/>
        <w:rPr>
          <w:rFonts w:ascii="Times New Roman" w:hAnsi="Times New Roman"/>
          <w:sz w:val="24"/>
          <w:szCs w:val="24"/>
          <w:lang w:val="uk-UA" w:eastAsia="ru-RU"/>
        </w:rPr>
      </w:pPr>
    </w:p>
    <w:p w:rsidR="007243D8" w:rsidRPr="007243D8" w:rsidRDefault="007243D8" w:rsidP="007243D8">
      <w:pPr>
        <w:spacing w:after="0" w:line="240" w:lineRule="auto"/>
        <w:jc w:val="both"/>
        <w:rPr>
          <w:rFonts w:ascii="Times New Roman" w:hAnsi="Times New Roman"/>
          <w:b/>
          <w:sz w:val="24"/>
          <w:szCs w:val="24"/>
          <w:lang w:val="uk-UA" w:eastAsia="ru-RU"/>
        </w:rPr>
      </w:pPr>
      <w:r w:rsidRPr="007243D8">
        <w:rPr>
          <w:rFonts w:ascii="Times New Roman" w:hAnsi="Times New Roman"/>
          <w:b/>
          <w:sz w:val="24"/>
          <w:szCs w:val="24"/>
          <w:lang w:val="uk-UA" w:eastAsia="ru-RU"/>
        </w:rPr>
        <w:t xml:space="preserve">ВИРІШИВ: </w:t>
      </w:r>
    </w:p>
    <w:p w:rsidR="007243D8" w:rsidRPr="007243D8" w:rsidRDefault="007243D8" w:rsidP="007243D8">
      <w:pPr>
        <w:spacing w:after="0" w:line="240" w:lineRule="auto"/>
        <w:ind w:firstLine="540"/>
        <w:jc w:val="both"/>
        <w:rPr>
          <w:rFonts w:ascii="Times New Roman" w:hAnsi="Times New Roman"/>
          <w:b/>
          <w:sz w:val="24"/>
          <w:szCs w:val="24"/>
          <w:lang w:val="uk-UA" w:eastAsia="ru-RU"/>
        </w:rPr>
      </w:pPr>
    </w:p>
    <w:p w:rsidR="007243D8" w:rsidRPr="007243D8" w:rsidRDefault="007243D8" w:rsidP="007243D8">
      <w:pPr>
        <w:spacing w:after="0" w:line="240" w:lineRule="auto"/>
        <w:ind w:right="-2" w:firstLine="540"/>
        <w:rPr>
          <w:rFonts w:ascii="Times New Roman" w:hAnsi="Times New Roman"/>
          <w:sz w:val="24"/>
          <w:szCs w:val="24"/>
          <w:lang w:val="uk-UA" w:eastAsia="ru-RU"/>
        </w:rPr>
      </w:pPr>
      <w:r w:rsidRPr="007243D8">
        <w:rPr>
          <w:rFonts w:ascii="Times New Roman" w:hAnsi="Times New Roman"/>
          <w:sz w:val="24"/>
          <w:szCs w:val="24"/>
          <w:lang w:eastAsia="ru-RU"/>
        </w:rPr>
        <w:t>1.П</w:t>
      </w:r>
      <w:r w:rsidRPr="007243D8">
        <w:rPr>
          <w:rFonts w:ascii="Times New Roman" w:hAnsi="Times New Roman"/>
          <w:sz w:val="24"/>
          <w:szCs w:val="24"/>
          <w:lang w:val="uk-UA" w:eastAsia="ru-RU"/>
        </w:rPr>
        <w:t>огодити</w:t>
      </w:r>
      <w:r w:rsidRPr="007243D8">
        <w:rPr>
          <w:rFonts w:ascii="Times New Roman" w:hAnsi="Times New Roman"/>
          <w:sz w:val="24"/>
          <w:szCs w:val="24"/>
          <w:lang w:eastAsia="ru-RU"/>
        </w:rPr>
        <w:t xml:space="preserve"> </w:t>
      </w:r>
      <w:r w:rsidRPr="007243D8">
        <w:rPr>
          <w:rFonts w:ascii="Times New Roman" w:hAnsi="Times New Roman"/>
          <w:bCs/>
          <w:sz w:val="24"/>
          <w:szCs w:val="24"/>
          <w:lang w:eastAsia="ru-RU"/>
        </w:rPr>
        <w:t>Програм</w:t>
      </w:r>
      <w:r w:rsidRPr="007243D8">
        <w:rPr>
          <w:rFonts w:ascii="Times New Roman" w:hAnsi="Times New Roman"/>
          <w:bCs/>
          <w:sz w:val="24"/>
          <w:szCs w:val="24"/>
          <w:lang w:val="uk-UA" w:eastAsia="ru-RU"/>
        </w:rPr>
        <w:t>у</w:t>
      </w:r>
      <w:r w:rsidRPr="007243D8">
        <w:rPr>
          <w:rFonts w:ascii="Times New Roman" w:hAnsi="Times New Roman"/>
          <w:bCs/>
          <w:sz w:val="24"/>
          <w:szCs w:val="24"/>
          <w:lang w:eastAsia="ru-RU"/>
        </w:rPr>
        <w:t xml:space="preserve"> для кривдників на території Новороздільсько міської територіальної громади на 2025 -2027 роки</w:t>
      </w:r>
      <w:r w:rsidRPr="007243D8">
        <w:rPr>
          <w:rFonts w:ascii="Times New Roman" w:hAnsi="Times New Roman"/>
          <w:bCs/>
          <w:sz w:val="24"/>
          <w:szCs w:val="24"/>
          <w:lang w:val="uk-UA" w:eastAsia="ru-RU"/>
        </w:rPr>
        <w:t xml:space="preserve">  </w:t>
      </w:r>
      <w:r w:rsidRPr="007243D8">
        <w:rPr>
          <w:rFonts w:ascii="Times New Roman" w:hAnsi="Times New Roman"/>
          <w:sz w:val="24"/>
          <w:szCs w:val="24"/>
          <w:lang w:val="uk-UA" w:eastAsia="ru-RU"/>
        </w:rPr>
        <w:t>згідно Додатку.</w:t>
      </w:r>
    </w:p>
    <w:p w:rsidR="007243D8" w:rsidRPr="007243D8" w:rsidRDefault="007243D8" w:rsidP="007243D8">
      <w:pPr>
        <w:spacing w:after="0" w:line="240" w:lineRule="auto"/>
        <w:ind w:firstLine="540"/>
        <w:jc w:val="both"/>
        <w:rPr>
          <w:rFonts w:ascii="Times New Roman" w:hAnsi="Times New Roman"/>
          <w:sz w:val="24"/>
          <w:szCs w:val="24"/>
          <w:lang w:eastAsia="ru-RU"/>
        </w:rPr>
      </w:pPr>
      <w:r w:rsidRPr="007243D8">
        <w:rPr>
          <w:rFonts w:ascii="Times New Roman" w:hAnsi="Times New Roman"/>
          <w:sz w:val="24"/>
          <w:szCs w:val="24"/>
          <w:lang w:val="uk-UA" w:eastAsia="ru-RU"/>
        </w:rPr>
        <w:t>2.Управлінню соціального захисту населення Новороздільської міської ради (нач. Калінчук Г.А.) подати Програму на розгляд сесії міської ради.</w:t>
      </w:r>
    </w:p>
    <w:p w:rsidR="007243D8" w:rsidRPr="007243D8" w:rsidRDefault="007243D8" w:rsidP="007243D8">
      <w:pPr>
        <w:spacing w:after="0" w:line="240" w:lineRule="auto"/>
        <w:ind w:firstLine="540"/>
        <w:jc w:val="both"/>
        <w:rPr>
          <w:rFonts w:ascii="Times New Roman" w:hAnsi="Times New Roman"/>
          <w:sz w:val="24"/>
          <w:szCs w:val="24"/>
          <w:lang w:val="uk-UA" w:eastAsia="ru-RU"/>
        </w:rPr>
      </w:pPr>
      <w:r w:rsidRPr="007243D8">
        <w:rPr>
          <w:rFonts w:ascii="Times New Roman" w:hAnsi="Times New Roman"/>
          <w:sz w:val="24"/>
          <w:szCs w:val="24"/>
          <w:lang w:val="uk-UA" w:eastAsia="ru-RU"/>
        </w:rPr>
        <w:t>3.Контроль за виконанням цього рішення покласти на керуючого справами виконавчого комітету Мельнікова А.В.</w:t>
      </w:r>
    </w:p>
    <w:p w:rsidR="007243D8" w:rsidRPr="007243D8" w:rsidRDefault="007243D8" w:rsidP="007243D8">
      <w:pPr>
        <w:spacing w:after="0" w:line="240" w:lineRule="auto"/>
        <w:jc w:val="both"/>
        <w:rPr>
          <w:rFonts w:ascii="Times New Roman" w:hAnsi="Times New Roman"/>
          <w:sz w:val="24"/>
          <w:szCs w:val="24"/>
          <w:lang w:val="uk-UA" w:eastAsia="ru-RU"/>
        </w:rPr>
      </w:pPr>
    </w:p>
    <w:p w:rsidR="007243D8" w:rsidRPr="007243D8" w:rsidRDefault="007243D8" w:rsidP="007243D8">
      <w:pPr>
        <w:spacing w:after="0" w:line="240" w:lineRule="auto"/>
        <w:jc w:val="both"/>
        <w:rPr>
          <w:rFonts w:ascii="Times New Roman" w:hAnsi="Times New Roman"/>
          <w:sz w:val="24"/>
          <w:szCs w:val="24"/>
          <w:lang w:val="uk-UA" w:eastAsia="ru-RU"/>
        </w:rPr>
      </w:pPr>
    </w:p>
    <w:p w:rsidR="007243D8" w:rsidRPr="007243D8" w:rsidRDefault="007243D8" w:rsidP="007243D8">
      <w:pPr>
        <w:spacing w:after="0" w:line="240" w:lineRule="auto"/>
        <w:jc w:val="both"/>
        <w:rPr>
          <w:rFonts w:ascii="Times New Roman" w:hAnsi="Times New Roman"/>
          <w:sz w:val="24"/>
          <w:szCs w:val="24"/>
          <w:lang w:val="uk-UA" w:eastAsia="ru-RU"/>
        </w:rPr>
      </w:pPr>
      <w:r w:rsidRPr="007243D8">
        <w:rPr>
          <w:rFonts w:ascii="Times New Roman" w:hAnsi="Times New Roman"/>
          <w:sz w:val="24"/>
          <w:szCs w:val="24"/>
          <w:lang w:val="uk-UA" w:eastAsia="ru-RU"/>
        </w:rPr>
        <w:t>МІСЬКИЙ ГОЛОВА                                                    Ярина ЯЦЕНКО</w:t>
      </w:r>
    </w:p>
    <w:p w:rsidR="007243D8" w:rsidRPr="007243D8" w:rsidRDefault="007243D8" w:rsidP="007243D8">
      <w:pPr>
        <w:spacing w:after="0" w:line="240" w:lineRule="auto"/>
        <w:ind w:firstLine="600"/>
        <w:jc w:val="both"/>
        <w:rPr>
          <w:rFonts w:ascii="Times New Roman" w:hAnsi="Times New Roman"/>
          <w:sz w:val="24"/>
          <w:szCs w:val="24"/>
          <w:lang w:val="uk-UA" w:eastAsia="ru-RU"/>
        </w:rPr>
      </w:pPr>
      <w:r w:rsidRPr="007243D8">
        <w:rPr>
          <w:rFonts w:ascii="Times New Roman" w:hAnsi="Times New Roman"/>
          <w:sz w:val="24"/>
          <w:szCs w:val="24"/>
          <w:lang w:val="uk-UA" w:eastAsia="ru-RU"/>
        </w:rPr>
        <w:t xml:space="preserve"> </w:t>
      </w:r>
    </w:p>
    <w:p w:rsidR="007243D8" w:rsidRPr="007243D8" w:rsidRDefault="007243D8" w:rsidP="007243D8">
      <w:pPr>
        <w:spacing w:after="0" w:line="240" w:lineRule="auto"/>
        <w:ind w:firstLine="600"/>
        <w:jc w:val="both"/>
        <w:rPr>
          <w:rFonts w:ascii="Times New Roman" w:hAnsi="Times New Roman"/>
          <w:sz w:val="24"/>
          <w:szCs w:val="24"/>
          <w:lang w:val="uk-UA" w:eastAsia="ru-RU"/>
        </w:rPr>
      </w:pPr>
    </w:p>
    <w:p w:rsidR="007243D8" w:rsidRPr="007243D8" w:rsidRDefault="007243D8" w:rsidP="007243D8">
      <w:pPr>
        <w:spacing w:after="0" w:line="240" w:lineRule="auto"/>
        <w:ind w:firstLine="600"/>
        <w:jc w:val="both"/>
        <w:rPr>
          <w:rFonts w:ascii="Times New Roman" w:hAnsi="Times New Roman"/>
          <w:sz w:val="24"/>
          <w:szCs w:val="24"/>
          <w:lang w:val="uk-UA" w:eastAsia="ru-RU"/>
        </w:rPr>
      </w:pPr>
    </w:p>
    <w:p w:rsidR="007243D8" w:rsidRPr="007243D8" w:rsidRDefault="007243D8" w:rsidP="007243D8">
      <w:pPr>
        <w:spacing w:after="0" w:line="240" w:lineRule="auto"/>
        <w:rPr>
          <w:rFonts w:ascii="Times New Roman" w:hAnsi="Times New Roman"/>
          <w:sz w:val="24"/>
          <w:szCs w:val="24"/>
          <w:lang w:val="uk-UA" w:eastAsia="ru-RU"/>
        </w:rPr>
      </w:pPr>
    </w:p>
    <w:p w:rsidR="007243D8" w:rsidRDefault="007243D8" w:rsidP="007243D8">
      <w:pPr>
        <w:spacing w:after="0" w:line="240" w:lineRule="auto"/>
        <w:rPr>
          <w:rFonts w:ascii="Times New Roman" w:hAnsi="Times New Roman"/>
          <w:sz w:val="24"/>
          <w:szCs w:val="24"/>
          <w:lang w:val="uk-UA" w:eastAsia="ru-RU"/>
        </w:rPr>
      </w:pPr>
    </w:p>
    <w:p w:rsidR="00AD45DE" w:rsidRDefault="00AD45DE" w:rsidP="007243D8">
      <w:pPr>
        <w:spacing w:after="0" w:line="240" w:lineRule="auto"/>
        <w:rPr>
          <w:rFonts w:ascii="Times New Roman" w:hAnsi="Times New Roman"/>
          <w:sz w:val="24"/>
          <w:szCs w:val="24"/>
          <w:lang w:val="uk-UA" w:eastAsia="ru-RU"/>
        </w:rPr>
      </w:pPr>
    </w:p>
    <w:p w:rsidR="00AD45DE" w:rsidRDefault="00AD45DE" w:rsidP="007243D8">
      <w:pPr>
        <w:spacing w:after="0" w:line="240" w:lineRule="auto"/>
        <w:rPr>
          <w:rFonts w:ascii="Times New Roman" w:hAnsi="Times New Roman"/>
          <w:sz w:val="24"/>
          <w:szCs w:val="24"/>
          <w:lang w:val="uk-UA" w:eastAsia="ru-RU"/>
        </w:rPr>
      </w:pPr>
    </w:p>
    <w:p w:rsidR="00AD45DE" w:rsidRDefault="00AD45DE" w:rsidP="007243D8">
      <w:pPr>
        <w:spacing w:after="0" w:line="240" w:lineRule="auto"/>
        <w:rPr>
          <w:rFonts w:ascii="Times New Roman" w:hAnsi="Times New Roman"/>
          <w:sz w:val="24"/>
          <w:szCs w:val="24"/>
          <w:lang w:val="uk-UA" w:eastAsia="ru-RU"/>
        </w:rPr>
      </w:pPr>
    </w:p>
    <w:p w:rsidR="00AD45DE" w:rsidRDefault="00AD45DE" w:rsidP="007243D8">
      <w:pPr>
        <w:spacing w:after="0" w:line="240" w:lineRule="auto"/>
        <w:rPr>
          <w:rFonts w:ascii="Times New Roman" w:hAnsi="Times New Roman"/>
          <w:sz w:val="24"/>
          <w:szCs w:val="24"/>
          <w:lang w:val="uk-UA" w:eastAsia="ru-RU"/>
        </w:rPr>
      </w:pPr>
    </w:p>
    <w:p w:rsidR="00AD45DE" w:rsidRDefault="00AD45DE" w:rsidP="007243D8">
      <w:pPr>
        <w:spacing w:after="0" w:line="240" w:lineRule="auto"/>
        <w:rPr>
          <w:rFonts w:ascii="Times New Roman" w:hAnsi="Times New Roman"/>
          <w:sz w:val="24"/>
          <w:szCs w:val="24"/>
          <w:lang w:val="uk-UA" w:eastAsia="ru-RU"/>
        </w:rPr>
      </w:pPr>
    </w:p>
    <w:p w:rsidR="00AD45DE" w:rsidRDefault="00AD45DE" w:rsidP="007243D8">
      <w:pPr>
        <w:spacing w:after="0" w:line="240" w:lineRule="auto"/>
        <w:rPr>
          <w:rFonts w:ascii="Times New Roman" w:hAnsi="Times New Roman"/>
          <w:sz w:val="24"/>
          <w:szCs w:val="24"/>
          <w:lang w:val="uk-UA" w:eastAsia="ru-RU"/>
        </w:rPr>
      </w:pPr>
    </w:p>
    <w:p w:rsidR="00AD45DE" w:rsidRDefault="00AD45DE" w:rsidP="007243D8">
      <w:pPr>
        <w:spacing w:after="0" w:line="240" w:lineRule="auto"/>
        <w:rPr>
          <w:rFonts w:ascii="Times New Roman" w:hAnsi="Times New Roman"/>
          <w:sz w:val="24"/>
          <w:szCs w:val="24"/>
          <w:lang w:val="uk-UA" w:eastAsia="ru-RU"/>
        </w:rPr>
      </w:pPr>
    </w:p>
    <w:p w:rsidR="00AD45DE" w:rsidRDefault="00AD45DE" w:rsidP="007243D8">
      <w:pPr>
        <w:spacing w:after="0" w:line="240" w:lineRule="auto"/>
        <w:rPr>
          <w:rFonts w:ascii="Times New Roman" w:hAnsi="Times New Roman"/>
          <w:sz w:val="24"/>
          <w:szCs w:val="24"/>
          <w:lang w:val="uk-UA" w:eastAsia="ru-RU"/>
        </w:rPr>
      </w:pPr>
    </w:p>
    <w:p w:rsidR="00AD45DE" w:rsidRDefault="00AD45DE" w:rsidP="007243D8">
      <w:pPr>
        <w:spacing w:after="0" w:line="240" w:lineRule="auto"/>
        <w:rPr>
          <w:rFonts w:ascii="Times New Roman" w:hAnsi="Times New Roman"/>
          <w:sz w:val="24"/>
          <w:szCs w:val="24"/>
          <w:lang w:val="uk-UA" w:eastAsia="ru-RU"/>
        </w:rPr>
      </w:pPr>
    </w:p>
    <w:p w:rsidR="00AD45DE" w:rsidRDefault="00AD45DE" w:rsidP="007243D8">
      <w:pPr>
        <w:spacing w:after="0" w:line="240" w:lineRule="auto"/>
        <w:rPr>
          <w:rFonts w:ascii="Times New Roman" w:hAnsi="Times New Roman"/>
          <w:sz w:val="24"/>
          <w:szCs w:val="24"/>
          <w:lang w:val="uk-UA" w:eastAsia="ru-RU"/>
        </w:rPr>
      </w:pPr>
    </w:p>
    <w:p w:rsidR="00AD45DE" w:rsidRDefault="00AD45DE" w:rsidP="007243D8">
      <w:pPr>
        <w:spacing w:after="0" w:line="240" w:lineRule="auto"/>
        <w:rPr>
          <w:rFonts w:ascii="Times New Roman" w:hAnsi="Times New Roman"/>
          <w:sz w:val="24"/>
          <w:szCs w:val="24"/>
          <w:lang w:val="uk-UA" w:eastAsia="ru-RU"/>
        </w:rPr>
      </w:pPr>
    </w:p>
    <w:p w:rsidR="00AD45DE" w:rsidRPr="007243D8" w:rsidRDefault="00AD45DE" w:rsidP="007243D8">
      <w:pPr>
        <w:spacing w:after="0" w:line="240" w:lineRule="auto"/>
        <w:rPr>
          <w:rFonts w:ascii="Times New Roman" w:hAnsi="Times New Roman"/>
          <w:sz w:val="24"/>
          <w:szCs w:val="24"/>
          <w:lang w:val="uk-UA" w:eastAsia="ru-RU"/>
        </w:rPr>
      </w:pPr>
    </w:p>
    <w:p w:rsidR="007243D8" w:rsidRPr="007243D8" w:rsidRDefault="007243D8" w:rsidP="007243D8">
      <w:pPr>
        <w:spacing w:after="0" w:line="240" w:lineRule="auto"/>
        <w:rPr>
          <w:rFonts w:ascii="Times New Roman" w:hAnsi="Times New Roman"/>
          <w:sz w:val="24"/>
          <w:szCs w:val="24"/>
          <w:lang w:val="uk-UA" w:eastAsia="ru-RU"/>
        </w:rPr>
      </w:pPr>
    </w:p>
    <w:p w:rsidR="007243D8" w:rsidRPr="007243D8" w:rsidRDefault="007243D8" w:rsidP="007243D8">
      <w:pPr>
        <w:spacing w:after="0" w:line="240" w:lineRule="auto"/>
        <w:rPr>
          <w:rFonts w:ascii="Times New Roman" w:hAnsi="Times New Roman"/>
          <w:sz w:val="24"/>
          <w:szCs w:val="24"/>
          <w:lang w:val="uk-UA" w:eastAsia="ru-RU"/>
        </w:rPr>
      </w:pPr>
    </w:p>
    <w:p w:rsidR="007243D8" w:rsidRPr="007243D8" w:rsidRDefault="007243D8" w:rsidP="007243D8">
      <w:pPr>
        <w:spacing w:after="0" w:line="240" w:lineRule="auto"/>
        <w:rPr>
          <w:rFonts w:ascii="Times New Roman" w:hAnsi="Times New Roman"/>
          <w:sz w:val="24"/>
          <w:szCs w:val="24"/>
          <w:lang w:val="uk-UA" w:eastAsia="ru-RU"/>
        </w:rPr>
      </w:pPr>
    </w:p>
    <w:p w:rsidR="007243D8" w:rsidRDefault="007243D8" w:rsidP="002C2B6F">
      <w:pPr>
        <w:spacing w:after="0" w:line="240" w:lineRule="auto"/>
        <w:rPr>
          <w:rFonts w:ascii="Times New Roman" w:hAnsi="Times New Roman"/>
          <w:b/>
          <w:sz w:val="28"/>
          <w:szCs w:val="28"/>
          <w:lang w:eastAsia="ru-RU"/>
        </w:rPr>
      </w:pPr>
    </w:p>
    <w:p w:rsidR="00343557" w:rsidRPr="007243D8" w:rsidRDefault="00343557" w:rsidP="002C2B6F">
      <w:pPr>
        <w:spacing w:after="0" w:line="240" w:lineRule="auto"/>
        <w:rPr>
          <w:rFonts w:ascii="Times New Roman" w:hAnsi="Times New Roman"/>
          <w:b/>
          <w:sz w:val="28"/>
          <w:szCs w:val="28"/>
          <w:lang w:eastAsia="ru-RU"/>
        </w:rPr>
      </w:pPr>
    </w:p>
    <w:p w:rsidR="007243D8" w:rsidRPr="007243D8" w:rsidRDefault="007243D8" w:rsidP="007243D8">
      <w:pPr>
        <w:spacing w:after="0" w:line="240" w:lineRule="auto"/>
        <w:ind w:left="5664"/>
        <w:jc w:val="right"/>
        <w:rPr>
          <w:rFonts w:ascii="Times New Roman" w:hAnsi="Times New Roman"/>
          <w:sz w:val="24"/>
          <w:szCs w:val="24"/>
          <w:lang w:eastAsia="ru-RU"/>
        </w:rPr>
      </w:pPr>
      <w:r w:rsidRPr="007243D8">
        <w:rPr>
          <w:rFonts w:ascii="Times New Roman" w:hAnsi="Times New Roman"/>
          <w:sz w:val="24"/>
          <w:szCs w:val="24"/>
          <w:lang w:eastAsia="ru-RU"/>
        </w:rPr>
        <w:t>Додаток</w:t>
      </w:r>
    </w:p>
    <w:p w:rsidR="007243D8" w:rsidRPr="007243D8" w:rsidRDefault="007243D8" w:rsidP="007243D8">
      <w:pPr>
        <w:spacing w:after="0" w:line="240" w:lineRule="auto"/>
        <w:ind w:left="5664"/>
        <w:jc w:val="right"/>
        <w:rPr>
          <w:rFonts w:ascii="Times New Roman" w:hAnsi="Times New Roman"/>
          <w:sz w:val="24"/>
          <w:szCs w:val="24"/>
          <w:lang w:eastAsia="ru-RU"/>
        </w:rPr>
      </w:pPr>
      <w:r w:rsidRPr="007243D8">
        <w:rPr>
          <w:rFonts w:ascii="Times New Roman" w:hAnsi="Times New Roman"/>
          <w:sz w:val="24"/>
          <w:szCs w:val="24"/>
          <w:lang w:eastAsia="ru-RU"/>
        </w:rPr>
        <w:t xml:space="preserve">до рішення виконкому </w:t>
      </w:r>
    </w:p>
    <w:p w:rsidR="007243D8" w:rsidRPr="007243D8" w:rsidRDefault="00343557" w:rsidP="007243D8">
      <w:pPr>
        <w:spacing w:after="0" w:line="240" w:lineRule="auto"/>
        <w:ind w:left="5664"/>
        <w:jc w:val="right"/>
        <w:rPr>
          <w:rFonts w:ascii="Times New Roman" w:hAnsi="Times New Roman"/>
          <w:sz w:val="24"/>
          <w:szCs w:val="24"/>
          <w:lang w:eastAsia="ru-RU"/>
        </w:rPr>
      </w:pPr>
      <w:r>
        <w:rPr>
          <w:rFonts w:ascii="Times New Roman" w:hAnsi="Times New Roman"/>
          <w:sz w:val="24"/>
          <w:szCs w:val="24"/>
          <w:lang w:eastAsia="ru-RU"/>
        </w:rPr>
        <w:t xml:space="preserve">№ 39 </w:t>
      </w:r>
      <w:r w:rsidR="007243D8" w:rsidRPr="007243D8">
        <w:rPr>
          <w:rFonts w:ascii="Times New Roman" w:hAnsi="Times New Roman"/>
          <w:sz w:val="24"/>
          <w:szCs w:val="24"/>
          <w:lang w:eastAsia="ru-RU"/>
        </w:rPr>
        <w:t>від 20.02.25р.</w:t>
      </w:r>
    </w:p>
    <w:p w:rsidR="007243D8" w:rsidRPr="007243D8" w:rsidRDefault="007243D8" w:rsidP="007243D8">
      <w:pPr>
        <w:spacing w:after="0" w:line="240" w:lineRule="auto"/>
        <w:ind w:left="5664"/>
        <w:rPr>
          <w:rFonts w:ascii="Times New Roman" w:hAnsi="Times New Roman"/>
          <w:b/>
          <w:sz w:val="28"/>
          <w:szCs w:val="28"/>
          <w:lang w:eastAsia="ru-RU"/>
        </w:rPr>
      </w:pPr>
    </w:p>
    <w:tbl>
      <w:tblPr>
        <w:tblW w:w="0" w:type="auto"/>
        <w:tblInd w:w="108" w:type="dxa"/>
        <w:tblLook w:val="01E0" w:firstRow="1" w:lastRow="1" w:firstColumn="1" w:lastColumn="1" w:noHBand="0" w:noVBand="0"/>
      </w:tblPr>
      <w:tblGrid>
        <w:gridCol w:w="4750"/>
        <w:gridCol w:w="4781"/>
      </w:tblGrid>
      <w:tr w:rsidR="007243D8" w:rsidRPr="007243D8" w:rsidTr="00163478">
        <w:tc>
          <w:tcPr>
            <w:tcW w:w="4767" w:type="dxa"/>
          </w:tcPr>
          <w:p w:rsidR="007243D8" w:rsidRPr="007243D8" w:rsidRDefault="007243D8" w:rsidP="007243D8">
            <w:pPr>
              <w:shd w:val="clear" w:color="auto" w:fill="FFFFFF"/>
              <w:spacing w:after="0" w:line="317" w:lineRule="exact"/>
              <w:rPr>
                <w:rFonts w:ascii="Times New Roman" w:eastAsia="MS Mincho" w:hAnsi="Times New Roman"/>
                <w:b/>
                <w:sz w:val="24"/>
                <w:szCs w:val="24"/>
                <w:lang w:eastAsia="ru-RU"/>
              </w:rPr>
            </w:pPr>
            <w:r w:rsidRPr="007243D8">
              <w:rPr>
                <w:rFonts w:ascii="Times New Roman" w:hAnsi="Times New Roman"/>
                <w:b/>
                <w:sz w:val="24"/>
                <w:szCs w:val="24"/>
                <w:lang w:eastAsia="ru-RU"/>
              </w:rPr>
              <w:t>ПОГОДЖЕНО</w:t>
            </w:r>
          </w:p>
          <w:p w:rsidR="007243D8" w:rsidRPr="007243D8" w:rsidRDefault="007243D8" w:rsidP="007243D8">
            <w:pPr>
              <w:shd w:val="clear" w:color="auto" w:fill="FFFFFF"/>
              <w:spacing w:after="0" w:line="317" w:lineRule="exact"/>
              <w:rPr>
                <w:rFonts w:ascii="Times New Roman" w:hAnsi="Times New Roman"/>
                <w:sz w:val="24"/>
                <w:szCs w:val="24"/>
                <w:lang w:eastAsia="ru-RU"/>
              </w:rPr>
            </w:pPr>
            <w:r w:rsidRPr="007243D8">
              <w:rPr>
                <w:rFonts w:ascii="Times New Roman" w:hAnsi="Times New Roman"/>
                <w:sz w:val="24"/>
                <w:szCs w:val="24"/>
                <w:lang w:eastAsia="ru-RU"/>
              </w:rPr>
              <w:t xml:space="preserve">Рішенням виконавчого комітету </w:t>
            </w:r>
          </w:p>
          <w:p w:rsidR="007243D8" w:rsidRPr="007243D8" w:rsidRDefault="007243D8" w:rsidP="007243D8">
            <w:pPr>
              <w:shd w:val="clear" w:color="auto" w:fill="FFFFFF"/>
              <w:spacing w:after="0" w:line="317" w:lineRule="exact"/>
              <w:rPr>
                <w:rFonts w:ascii="Times New Roman" w:hAnsi="Times New Roman"/>
                <w:sz w:val="24"/>
                <w:szCs w:val="24"/>
                <w:lang w:eastAsia="ru-RU"/>
              </w:rPr>
            </w:pPr>
            <w:r w:rsidRPr="007243D8">
              <w:rPr>
                <w:rFonts w:ascii="Times New Roman" w:hAnsi="Times New Roman"/>
                <w:sz w:val="24"/>
                <w:szCs w:val="24"/>
                <w:lang w:eastAsia="ru-RU"/>
              </w:rPr>
              <w:t>Новороздільської міської ради</w:t>
            </w:r>
          </w:p>
          <w:p w:rsidR="007243D8" w:rsidRPr="00343557" w:rsidRDefault="00343557" w:rsidP="007243D8">
            <w:pPr>
              <w:shd w:val="clear" w:color="auto" w:fill="FFFFFF"/>
              <w:tabs>
                <w:tab w:val="left" w:leader="underscore" w:pos="5822"/>
                <w:tab w:val="left" w:leader="underscore" w:pos="7090"/>
                <w:tab w:val="left" w:leader="underscore" w:pos="8765"/>
              </w:tabs>
              <w:spacing w:after="0" w:line="317" w:lineRule="exact"/>
              <w:rPr>
                <w:rFonts w:ascii="Times New Roman" w:hAnsi="Times New Roman"/>
                <w:sz w:val="24"/>
                <w:szCs w:val="24"/>
                <w:lang w:val="uk-UA" w:eastAsia="ru-RU"/>
              </w:rPr>
            </w:pPr>
            <w:r>
              <w:rPr>
                <w:rFonts w:ascii="Times New Roman" w:hAnsi="Times New Roman"/>
                <w:sz w:val="24"/>
                <w:szCs w:val="24"/>
                <w:lang w:eastAsia="ru-RU"/>
              </w:rPr>
              <w:t>від  «20</w:t>
            </w:r>
            <w:r w:rsidR="007243D8" w:rsidRPr="007243D8">
              <w:rPr>
                <w:rFonts w:ascii="Times New Roman" w:hAnsi="Times New Roman"/>
                <w:sz w:val="24"/>
                <w:szCs w:val="24"/>
                <w:lang w:eastAsia="ru-RU"/>
              </w:rPr>
              <w:t xml:space="preserve"> » </w:t>
            </w:r>
            <w:r>
              <w:rPr>
                <w:rFonts w:ascii="Times New Roman" w:hAnsi="Times New Roman"/>
                <w:sz w:val="24"/>
                <w:szCs w:val="24"/>
                <w:lang w:val="en-US" w:eastAsia="ru-RU"/>
              </w:rPr>
              <w:t xml:space="preserve">лютого </w:t>
            </w:r>
            <w:r w:rsidR="007243D8" w:rsidRPr="007243D8">
              <w:rPr>
                <w:rFonts w:ascii="Times New Roman" w:hAnsi="Times New Roman"/>
                <w:sz w:val="24"/>
                <w:szCs w:val="24"/>
                <w:lang w:eastAsia="ru-RU"/>
              </w:rPr>
              <w:t>2025 року №</w:t>
            </w:r>
            <w:r>
              <w:rPr>
                <w:rFonts w:ascii="Times New Roman" w:hAnsi="Times New Roman"/>
                <w:sz w:val="24"/>
                <w:szCs w:val="24"/>
                <w:lang w:val="uk-UA" w:eastAsia="ru-RU"/>
              </w:rPr>
              <w:t>39</w:t>
            </w:r>
          </w:p>
          <w:p w:rsidR="007243D8" w:rsidRPr="007243D8" w:rsidRDefault="007243D8" w:rsidP="007243D8">
            <w:pPr>
              <w:spacing w:after="0" w:line="240" w:lineRule="auto"/>
              <w:rPr>
                <w:rFonts w:ascii="Times New Roman" w:hAnsi="Times New Roman"/>
                <w:sz w:val="24"/>
                <w:szCs w:val="24"/>
                <w:lang w:eastAsia="ru-RU"/>
              </w:rPr>
            </w:pPr>
            <w:r w:rsidRPr="007243D8">
              <w:rPr>
                <w:rFonts w:ascii="Times New Roman" w:hAnsi="Times New Roman"/>
                <w:sz w:val="24"/>
                <w:szCs w:val="24"/>
                <w:lang w:eastAsia="ru-RU"/>
              </w:rPr>
              <w:t>Міський голова</w:t>
            </w:r>
          </w:p>
          <w:p w:rsidR="007243D8" w:rsidRPr="007243D8" w:rsidRDefault="007243D8" w:rsidP="007243D8">
            <w:pPr>
              <w:spacing w:after="0" w:line="240" w:lineRule="auto"/>
              <w:rPr>
                <w:rFonts w:ascii="Times New Roman" w:hAnsi="Times New Roman"/>
                <w:sz w:val="24"/>
                <w:szCs w:val="24"/>
                <w:lang w:eastAsia="ru-RU"/>
              </w:rPr>
            </w:pPr>
            <w:r w:rsidRPr="007243D8">
              <w:rPr>
                <w:rFonts w:ascii="Times New Roman" w:hAnsi="Times New Roman"/>
                <w:sz w:val="24"/>
                <w:szCs w:val="24"/>
                <w:lang w:eastAsia="ru-RU"/>
              </w:rPr>
              <w:t>_______________Ярина ЯЦЕНКО</w:t>
            </w:r>
          </w:p>
        </w:tc>
        <w:tc>
          <w:tcPr>
            <w:tcW w:w="4802" w:type="dxa"/>
          </w:tcPr>
          <w:p w:rsidR="007243D8" w:rsidRPr="007243D8" w:rsidRDefault="007243D8" w:rsidP="007243D8">
            <w:pPr>
              <w:shd w:val="clear" w:color="auto" w:fill="FFFFFF"/>
              <w:spacing w:after="0" w:line="317" w:lineRule="exact"/>
              <w:rPr>
                <w:rFonts w:ascii="Times New Roman" w:eastAsia="MS Mincho" w:hAnsi="Times New Roman"/>
                <w:b/>
                <w:sz w:val="24"/>
                <w:szCs w:val="24"/>
                <w:lang w:eastAsia="ru-RU"/>
              </w:rPr>
            </w:pPr>
            <w:r w:rsidRPr="007243D8">
              <w:rPr>
                <w:rFonts w:ascii="Times New Roman" w:hAnsi="Times New Roman"/>
                <w:b/>
                <w:sz w:val="24"/>
                <w:szCs w:val="24"/>
                <w:lang w:eastAsia="ru-RU"/>
              </w:rPr>
              <w:t>ЗАТВЕРДЖЕНО</w:t>
            </w:r>
          </w:p>
          <w:p w:rsidR="007243D8" w:rsidRPr="007243D8" w:rsidRDefault="007243D8" w:rsidP="007243D8">
            <w:pPr>
              <w:shd w:val="clear" w:color="auto" w:fill="FFFFFF"/>
              <w:spacing w:after="0" w:line="317" w:lineRule="exact"/>
              <w:rPr>
                <w:rFonts w:ascii="Times New Roman" w:hAnsi="Times New Roman"/>
                <w:sz w:val="24"/>
                <w:szCs w:val="24"/>
                <w:lang w:eastAsia="ru-RU"/>
              </w:rPr>
            </w:pPr>
            <w:r w:rsidRPr="007243D8">
              <w:rPr>
                <w:rFonts w:ascii="Times New Roman" w:hAnsi="Times New Roman"/>
                <w:sz w:val="24"/>
                <w:szCs w:val="24"/>
                <w:lang w:eastAsia="ru-RU"/>
              </w:rPr>
              <w:t>Рішенням сесії Новороздільської міської ради</w:t>
            </w:r>
          </w:p>
          <w:p w:rsidR="007243D8" w:rsidRPr="007243D8" w:rsidRDefault="007243D8" w:rsidP="007243D8">
            <w:pPr>
              <w:shd w:val="clear" w:color="auto" w:fill="FFFFFF"/>
              <w:tabs>
                <w:tab w:val="left" w:leader="underscore" w:pos="5822"/>
                <w:tab w:val="left" w:leader="underscore" w:pos="7090"/>
                <w:tab w:val="left" w:leader="underscore" w:pos="8765"/>
              </w:tabs>
              <w:spacing w:after="0" w:line="317" w:lineRule="exact"/>
              <w:rPr>
                <w:rFonts w:ascii="Times New Roman" w:hAnsi="Times New Roman"/>
                <w:sz w:val="24"/>
                <w:szCs w:val="24"/>
                <w:lang w:eastAsia="ru-RU"/>
              </w:rPr>
            </w:pPr>
            <w:r w:rsidRPr="007243D8">
              <w:rPr>
                <w:rFonts w:ascii="Times New Roman" w:hAnsi="Times New Roman"/>
                <w:sz w:val="24"/>
                <w:szCs w:val="24"/>
                <w:lang w:eastAsia="ru-RU"/>
              </w:rPr>
              <w:t xml:space="preserve">від «__» </w:t>
            </w:r>
            <w:r w:rsidRPr="007243D8">
              <w:rPr>
                <w:rFonts w:ascii="Times New Roman" w:hAnsi="Times New Roman"/>
                <w:sz w:val="24"/>
                <w:szCs w:val="24"/>
                <w:lang w:val="en-US" w:eastAsia="ru-RU"/>
              </w:rPr>
              <w:t>_________</w:t>
            </w:r>
            <w:r w:rsidRPr="007243D8">
              <w:rPr>
                <w:rFonts w:ascii="Times New Roman" w:hAnsi="Times New Roman"/>
                <w:sz w:val="24"/>
                <w:szCs w:val="24"/>
                <w:lang w:eastAsia="ru-RU"/>
              </w:rPr>
              <w:t xml:space="preserve">2025 року №  </w:t>
            </w:r>
          </w:p>
          <w:p w:rsidR="007243D8" w:rsidRPr="007243D8" w:rsidRDefault="007243D8" w:rsidP="007243D8">
            <w:pPr>
              <w:spacing w:after="0" w:line="240" w:lineRule="auto"/>
              <w:rPr>
                <w:rFonts w:ascii="Times New Roman" w:hAnsi="Times New Roman"/>
                <w:sz w:val="24"/>
                <w:szCs w:val="24"/>
                <w:lang w:eastAsia="ru-RU"/>
              </w:rPr>
            </w:pPr>
            <w:r w:rsidRPr="007243D8">
              <w:rPr>
                <w:rFonts w:ascii="Times New Roman" w:hAnsi="Times New Roman"/>
                <w:sz w:val="24"/>
                <w:szCs w:val="24"/>
                <w:lang w:eastAsia="ru-RU"/>
              </w:rPr>
              <w:t>Міський голова</w:t>
            </w:r>
          </w:p>
          <w:p w:rsidR="007243D8" w:rsidRPr="007243D8" w:rsidRDefault="007243D8" w:rsidP="007243D8">
            <w:pPr>
              <w:spacing w:after="0" w:line="240" w:lineRule="auto"/>
              <w:rPr>
                <w:rFonts w:ascii="Times New Roman" w:hAnsi="Times New Roman"/>
                <w:sz w:val="24"/>
                <w:szCs w:val="24"/>
                <w:lang w:eastAsia="ru-RU"/>
              </w:rPr>
            </w:pPr>
            <w:r w:rsidRPr="007243D8">
              <w:rPr>
                <w:rFonts w:ascii="Times New Roman" w:hAnsi="Times New Roman"/>
                <w:sz w:val="24"/>
                <w:szCs w:val="24"/>
                <w:lang w:eastAsia="ru-RU"/>
              </w:rPr>
              <w:t>_______________ Ярина ЯЦЕНКО</w:t>
            </w:r>
          </w:p>
        </w:tc>
      </w:tr>
    </w:tbl>
    <w:p w:rsidR="007243D8" w:rsidRPr="007243D8" w:rsidRDefault="007243D8" w:rsidP="007243D8">
      <w:pPr>
        <w:spacing w:after="0" w:line="240" w:lineRule="auto"/>
        <w:rPr>
          <w:rFonts w:ascii="Times New Roman" w:hAnsi="Times New Roman"/>
          <w:sz w:val="24"/>
          <w:szCs w:val="24"/>
          <w:lang w:eastAsia="ru-RU"/>
        </w:rPr>
      </w:pPr>
    </w:p>
    <w:p w:rsidR="007243D8" w:rsidRPr="007243D8" w:rsidRDefault="007243D8" w:rsidP="007243D8">
      <w:pPr>
        <w:spacing w:after="0" w:line="240" w:lineRule="auto"/>
        <w:rPr>
          <w:rFonts w:ascii="Times New Roman" w:hAnsi="Times New Roman"/>
          <w:sz w:val="24"/>
          <w:szCs w:val="24"/>
          <w:lang w:eastAsia="ru-RU"/>
        </w:rPr>
      </w:pPr>
    </w:p>
    <w:p w:rsidR="007243D8" w:rsidRPr="007243D8" w:rsidRDefault="007243D8" w:rsidP="007243D8">
      <w:pPr>
        <w:spacing w:after="0" w:line="240" w:lineRule="auto"/>
        <w:rPr>
          <w:rFonts w:ascii="Times New Roman" w:hAnsi="Times New Roman"/>
          <w:sz w:val="24"/>
          <w:szCs w:val="24"/>
          <w:lang w:eastAsia="ru-RU"/>
        </w:rPr>
      </w:pPr>
    </w:p>
    <w:p w:rsidR="007243D8" w:rsidRPr="007243D8" w:rsidRDefault="007243D8" w:rsidP="007243D8">
      <w:pPr>
        <w:spacing w:after="0" w:line="240" w:lineRule="auto"/>
        <w:rPr>
          <w:rFonts w:ascii="Times New Roman" w:hAnsi="Times New Roman"/>
          <w:sz w:val="24"/>
          <w:szCs w:val="24"/>
          <w:lang w:eastAsia="ru-RU"/>
        </w:rPr>
      </w:pPr>
    </w:p>
    <w:p w:rsidR="007243D8" w:rsidRPr="007243D8" w:rsidRDefault="007243D8" w:rsidP="007243D8">
      <w:pPr>
        <w:spacing w:after="0" w:line="240" w:lineRule="auto"/>
        <w:rPr>
          <w:rFonts w:ascii="Times New Roman" w:hAnsi="Times New Roman"/>
          <w:sz w:val="24"/>
          <w:szCs w:val="24"/>
          <w:lang w:eastAsia="ru-RU"/>
        </w:rPr>
      </w:pPr>
    </w:p>
    <w:p w:rsidR="007243D8" w:rsidRPr="007243D8" w:rsidRDefault="007243D8" w:rsidP="007243D8">
      <w:pPr>
        <w:spacing w:after="0" w:line="240" w:lineRule="auto"/>
        <w:jc w:val="center"/>
        <w:rPr>
          <w:rFonts w:ascii="Times New Roman" w:hAnsi="Times New Roman"/>
          <w:b/>
          <w:sz w:val="36"/>
          <w:szCs w:val="36"/>
          <w:lang w:eastAsia="ru-RU"/>
        </w:rPr>
      </w:pPr>
      <w:r w:rsidRPr="007243D8">
        <w:rPr>
          <w:rFonts w:ascii="Times New Roman" w:hAnsi="Times New Roman"/>
          <w:sz w:val="28"/>
          <w:szCs w:val="28"/>
          <w:lang w:eastAsia="ru-RU"/>
        </w:rPr>
        <w:t xml:space="preserve">          </w:t>
      </w:r>
    </w:p>
    <w:p w:rsidR="007243D8" w:rsidRPr="007243D8" w:rsidRDefault="007243D8" w:rsidP="007243D8">
      <w:pPr>
        <w:spacing w:after="0" w:line="216" w:lineRule="auto"/>
        <w:jc w:val="center"/>
        <w:rPr>
          <w:rFonts w:ascii="Times New Roman" w:hAnsi="Times New Roman"/>
          <w:b/>
          <w:sz w:val="36"/>
          <w:szCs w:val="36"/>
          <w:lang w:eastAsia="ru-RU"/>
        </w:rPr>
      </w:pPr>
    </w:p>
    <w:p w:rsidR="007243D8" w:rsidRPr="007243D8" w:rsidRDefault="007243D8" w:rsidP="007243D8">
      <w:pPr>
        <w:spacing w:after="0" w:line="216" w:lineRule="auto"/>
        <w:jc w:val="center"/>
        <w:rPr>
          <w:rFonts w:ascii="Times New Roman" w:hAnsi="Times New Roman"/>
          <w:b/>
          <w:sz w:val="36"/>
          <w:szCs w:val="36"/>
          <w:lang w:eastAsia="ru-RU"/>
        </w:rPr>
      </w:pPr>
    </w:p>
    <w:p w:rsidR="007243D8" w:rsidRPr="007243D8" w:rsidRDefault="007243D8" w:rsidP="007243D8">
      <w:pPr>
        <w:spacing w:after="0" w:line="216" w:lineRule="auto"/>
        <w:jc w:val="center"/>
        <w:rPr>
          <w:rFonts w:ascii="Times New Roman" w:hAnsi="Times New Roman"/>
          <w:b/>
          <w:sz w:val="36"/>
          <w:szCs w:val="36"/>
          <w:lang w:eastAsia="ru-RU"/>
        </w:rPr>
      </w:pPr>
    </w:p>
    <w:p w:rsidR="007243D8" w:rsidRPr="007243D8" w:rsidRDefault="007243D8" w:rsidP="007243D8">
      <w:pPr>
        <w:spacing w:after="0" w:line="216" w:lineRule="auto"/>
        <w:jc w:val="center"/>
        <w:rPr>
          <w:rFonts w:ascii="Times New Roman" w:hAnsi="Times New Roman"/>
          <w:b/>
          <w:sz w:val="36"/>
          <w:szCs w:val="36"/>
          <w:lang w:eastAsia="ru-RU"/>
        </w:rPr>
      </w:pPr>
    </w:p>
    <w:p w:rsidR="007243D8" w:rsidRPr="007243D8" w:rsidRDefault="007243D8" w:rsidP="007243D8">
      <w:pPr>
        <w:spacing w:after="0" w:line="216" w:lineRule="auto"/>
        <w:jc w:val="center"/>
        <w:rPr>
          <w:rFonts w:ascii="Times New Roman" w:hAnsi="Times New Roman"/>
          <w:b/>
          <w:sz w:val="36"/>
          <w:szCs w:val="36"/>
          <w:lang w:eastAsia="ru-RU"/>
        </w:rPr>
      </w:pPr>
    </w:p>
    <w:p w:rsidR="007243D8" w:rsidRPr="007243D8" w:rsidRDefault="007243D8" w:rsidP="007243D8">
      <w:pPr>
        <w:spacing w:after="0" w:line="216" w:lineRule="auto"/>
        <w:jc w:val="center"/>
        <w:rPr>
          <w:rFonts w:ascii="Times New Roman" w:hAnsi="Times New Roman"/>
          <w:b/>
          <w:sz w:val="36"/>
          <w:szCs w:val="36"/>
          <w:lang w:eastAsia="ru-RU"/>
        </w:rPr>
      </w:pPr>
    </w:p>
    <w:p w:rsidR="007243D8" w:rsidRPr="007243D8" w:rsidRDefault="007243D8" w:rsidP="007243D8">
      <w:pPr>
        <w:spacing w:after="0" w:line="216" w:lineRule="auto"/>
        <w:jc w:val="center"/>
        <w:rPr>
          <w:rFonts w:ascii="Times New Roman" w:hAnsi="Times New Roman"/>
          <w:b/>
          <w:sz w:val="44"/>
          <w:szCs w:val="44"/>
          <w:lang w:val="uk-UA" w:eastAsia="ru-RU"/>
        </w:rPr>
      </w:pPr>
      <w:r w:rsidRPr="007243D8">
        <w:rPr>
          <w:rFonts w:ascii="Times New Roman" w:hAnsi="Times New Roman"/>
          <w:b/>
          <w:sz w:val="44"/>
          <w:szCs w:val="44"/>
          <w:lang w:eastAsia="ru-RU"/>
        </w:rPr>
        <w:t>Програма для кривдників</w:t>
      </w:r>
    </w:p>
    <w:p w:rsidR="007243D8" w:rsidRPr="007243D8" w:rsidRDefault="007243D8" w:rsidP="007243D8">
      <w:pPr>
        <w:spacing w:after="0" w:line="240" w:lineRule="auto"/>
        <w:jc w:val="center"/>
        <w:rPr>
          <w:rFonts w:ascii="Times New Roman" w:hAnsi="Times New Roman"/>
          <w:b/>
          <w:sz w:val="44"/>
          <w:szCs w:val="44"/>
          <w:lang w:eastAsia="ru-RU"/>
        </w:rPr>
      </w:pPr>
      <w:r w:rsidRPr="007243D8">
        <w:rPr>
          <w:rFonts w:ascii="Times New Roman" w:hAnsi="Times New Roman"/>
          <w:b/>
          <w:sz w:val="44"/>
          <w:szCs w:val="44"/>
          <w:lang w:eastAsia="ru-RU"/>
        </w:rPr>
        <w:t xml:space="preserve">на території Новороздільської міської </w:t>
      </w:r>
    </w:p>
    <w:p w:rsidR="007243D8" w:rsidRPr="007243D8" w:rsidRDefault="007243D8" w:rsidP="007243D8">
      <w:pPr>
        <w:spacing w:after="0" w:line="240" w:lineRule="auto"/>
        <w:jc w:val="center"/>
        <w:rPr>
          <w:rFonts w:ascii="Times New Roman" w:hAnsi="Times New Roman"/>
          <w:b/>
          <w:sz w:val="44"/>
          <w:szCs w:val="44"/>
          <w:lang w:eastAsia="ru-RU"/>
        </w:rPr>
      </w:pPr>
      <w:r w:rsidRPr="007243D8">
        <w:rPr>
          <w:rFonts w:ascii="Times New Roman" w:hAnsi="Times New Roman"/>
          <w:b/>
          <w:sz w:val="44"/>
          <w:szCs w:val="44"/>
          <w:lang w:eastAsia="ru-RU"/>
        </w:rPr>
        <w:t xml:space="preserve">територіальної громади </w:t>
      </w:r>
    </w:p>
    <w:p w:rsidR="007243D8" w:rsidRPr="007243D8" w:rsidRDefault="007243D8" w:rsidP="007243D8">
      <w:pPr>
        <w:spacing w:after="0" w:line="240" w:lineRule="auto"/>
        <w:jc w:val="center"/>
        <w:rPr>
          <w:rFonts w:ascii="Times New Roman" w:hAnsi="Times New Roman"/>
          <w:b/>
          <w:sz w:val="36"/>
          <w:szCs w:val="36"/>
          <w:lang w:eastAsia="ru-RU"/>
        </w:rPr>
      </w:pPr>
      <w:r w:rsidRPr="007243D8">
        <w:rPr>
          <w:rFonts w:ascii="Times New Roman" w:hAnsi="Times New Roman"/>
          <w:b/>
          <w:sz w:val="44"/>
          <w:szCs w:val="44"/>
          <w:lang w:eastAsia="ru-RU"/>
        </w:rPr>
        <w:t>на 2025 – 2027 роки</w:t>
      </w:r>
    </w:p>
    <w:p w:rsidR="007243D8" w:rsidRPr="007243D8" w:rsidRDefault="007243D8" w:rsidP="007243D8">
      <w:pPr>
        <w:spacing w:after="0" w:line="240" w:lineRule="auto"/>
        <w:jc w:val="center"/>
        <w:rPr>
          <w:rFonts w:ascii="Times New Roman" w:hAnsi="Times New Roman"/>
          <w:b/>
          <w:sz w:val="36"/>
          <w:szCs w:val="36"/>
          <w:lang w:eastAsia="ru-RU"/>
        </w:rPr>
      </w:pPr>
    </w:p>
    <w:p w:rsidR="007243D8" w:rsidRPr="007243D8" w:rsidRDefault="007243D8" w:rsidP="007243D8">
      <w:pPr>
        <w:spacing w:after="0" w:line="240" w:lineRule="auto"/>
        <w:jc w:val="center"/>
        <w:rPr>
          <w:rFonts w:ascii="Times New Roman" w:hAnsi="Times New Roman"/>
          <w:b/>
          <w:sz w:val="36"/>
          <w:szCs w:val="36"/>
          <w:lang w:eastAsia="ru-RU"/>
        </w:rPr>
      </w:pPr>
    </w:p>
    <w:p w:rsidR="007243D8" w:rsidRPr="007243D8" w:rsidRDefault="007243D8" w:rsidP="007243D8">
      <w:pPr>
        <w:spacing w:after="0" w:line="240" w:lineRule="auto"/>
        <w:jc w:val="center"/>
        <w:rPr>
          <w:rFonts w:ascii="Times New Roman" w:hAnsi="Times New Roman"/>
          <w:b/>
          <w:sz w:val="36"/>
          <w:szCs w:val="36"/>
          <w:lang w:eastAsia="ru-RU"/>
        </w:rPr>
      </w:pPr>
    </w:p>
    <w:p w:rsidR="007243D8" w:rsidRPr="007243D8" w:rsidRDefault="007243D8" w:rsidP="007243D8">
      <w:pPr>
        <w:spacing w:after="0" w:line="240" w:lineRule="auto"/>
        <w:jc w:val="center"/>
        <w:rPr>
          <w:rFonts w:ascii="Times New Roman" w:hAnsi="Times New Roman"/>
          <w:b/>
          <w:sz w:val="36"/>
          <w:szCs w:val="36"/>
          <w:lang w:eastAsia="ru-RU"/>
        </w:rPr>
      </w:pPr>
    </w:p>
    <w:p w:rsidR="007243D8" w:rsidRPr="007243D8" w:rsidRDefault="007243D8" w:rsidP="007243D8">
      <w:pPr>
        <w:spacing w:after="0" w:line="240" w:lineRule="auto"/>
        <w:jc w:val="center"/>
        <w:rPr>
          <w:rFonts w:ascii="Times New Roman" w:hAnsi="Times New Roman"/>
          <w:b/>
          <w:sz w:val="36"/>
          <w:szCs w:val="36"/>
          <w:lang w:eastAsia="ru-RU"/>
        </w:rPr>
      </w:pPr>
    </w:p>
    <w:p w:rsidR="007243D8" w:rsidRPr="007243D8" w:rsidRDefault="007243D8" w:rsidP="007243D8">
      <w:pPr>
        <w:spacing w:after="0" w:line="240" w:lineRule="auto"/>
        <w:jc w:val="center"/>
        <w:rPr>
          <w:rFonts w:ascii="Times New Roman" w:hAnsi="Times New Roman"/>
          <w:b/>
          <w:sz w:val="36"/>
          <w:szCs w:val="36"/>
          <w:lang w:eastAsia="ru-RU"/>
        </w:rPr>
      </w:pPr>
    </w:p>
    <w:p w:rsidR="007243D8" w:rsidRPr="007243D8" w:rsidRDefault="007243D8" w:rsidP="007243D8">
      <w:pPr>
        <w:spacing w:after="0" w:line="240" w:lineRule="auto"/>
        <w:jc w:val="center"/>
        <w:rPr>
          <w:rFonts w:ascii="Times New Roman" w:hAnsi="Times New Roman"/>
          <w:b/>
          <w:sz w:val="36"/>
          <w:szCs w:val="36"/>
          <w:lang w:eastAsia="ru-RU"/>
        </w:rPr>
      </w:pPr>
    </w:p>
    <w:p w:rsidR="007243D8" w:rsidRPr="007243D8" w:rsidRDefault="007243D8" w:rsidP="007243D8">
      <w:pPr>
        <w:spacing w:after="0" w:line="240" w:lineRule="auto"/>
        <w:jc w:val="center"/>
        <w:rPr>
          <w:rFonts w:ascii="Times New Roman" w:hAnsi="Times New Roman"/>
          <w:b/>
          <w:sz w:val="36"/>
          <w:szCs w:val="36"/>
          <w:lang w:eastAsia="ru-RU"/>
        </w:rPr>
      </w:pPr>
    </w:p>
    <w:p w:rsidR="007243D8" w:rsidRPr="007243D8" w:rsidRDefault="007243D8" w:rsidP="002C2B6F">
      <w:pPr>
        <w:spacing w:after="0" w:line="240" w:lineRule="auto"/>
        <w:rPr>
          <w:rFonts w:ascii="Times New Roman" w:hAnsi="Times New Roman"/>
          <w:b/>
          <w:sz w:val="36"/>
          <w:szCs w:val="36"/>
          <w:lang w:eastAsia="ru-RU"/>
        </w:rPr>
      </w:pPr>
    </w:p>
    <w:p w:rsidR="007243D8" w:rsidRPr="007243D8" w:rsidRDefault="007243D8" w:rsidP="007243D8">
      <w:pPr>
        <w:spacing w:after="0" w:line="240" w:lineRule="auto"/>
        <w:jc w:val="center"/>
        <w:rPr>
          <w:rFonts w:ascii="Times New Roman" w:hAnsi="Times New Roman"/>
          <w:b/>
          <w:sz w:val="36"/>
          <w:szCs w:val="36"/>
          <w:lang w:eastAsia="ru-RU"/>
        </w:rPr>
      </w:pPr>
    </w:p>
    <w:p w:rsidR="002C2B6F" w:rsidRDefault="002C2B6F" w:rsidP="002C2B6F">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Новий Розділ-2</w:t>
      </w:r>
    </w:p>
    <w:p w:rsidR="002C2B6F" w:rsidRDefault="002C2B6F" w:rsidP="002C2B6F">
      <w:pPr>
        <w:spacing w:after="0" w:line="240" w:lineRule="auto"/>
        <w:jc w:val="center"/>
        <w:rPr>
          <w:rFonts w:ascii="Times New Roman" w:hAnsi="Times New Roman"/>
          <w:sz w:val="28"/>
          <w:szCs w:val="28"/>
          <w:lang w:eastAsia="ru-RU"/>
        </w:rPr>
      </w:pPr>
    </w:p>
    <w:p w:rsidR="00AD45DE" w:rsidRDefault="00AD45DE" w:rsidP="002C2B6F">
      <w:pPr>
        <w:spacing w:after="0" w:line="240" w:lineRule="auto"/>
        <w:jc w:val="center"/>
        <w:rPr>
          <w:rFonts w:ascii="Times New Roman" w:hAnsi="Times New Roman"/>
          <w:sz w:val="28"/>
          <w:szCs w:val="28"/>
          <w:lang w:eastAsia="ru-RU"/>
        </w:rPr>
      </w:pPr>
    </w:p>
    <w:p w:rsidR="00AD45DE" w:rsidRDefault="00AD45DE" w:rsidP="002C2B6F">
      <w:pPr>
        <w:spacing w:after="0" w:line="240" w:lineRule="auto"/>
        <w:jc w:val="center"/>
        <w:rPr>
          <w:rFonts w:ascii="Times New Roman" w:hAnsi="Times New Roman"/>
          <w:sz w:val="28"/>
          <w:szCs w:val="28"/>
          <w:lang w:eastAsia="ru-RU"/>
        </w:rPr>
      </w:pPr>
    </w:p>
    <w:p w:rsidR="00AD45DE" w:rsidRDefault="00AD45DE" w:rsidP="002C2B6F">
      <w:pPr>
        <w:spacing w:after="0" w:line="240" w:lineRule="auto"/>
        <w:jc w:val="center"/>
        <w:rPr>
          <w:rFonts w:ascii="Times New Roman" w:hAnsi="Times New Roman"/>
          <w:sz w:val="28"/>
          <w:szCs w:val="28"/>
          <w:lang w:eastAsia="ru-RU"/>
        </w:rPr>
      </w:pPr>
    </w:p>
    <w:p w:rsidR="00AD45DE" w:rsidRDefault="00AD45DE" w:rsidP="002C2B6F">
      <w:pPr>
        <w:spacing w:after="0" w:line="240" w:lineRule="auto"/>
        <w:jc w:val="center"/>
        <w:rPr>
          <w:rFonts w:ascii="Times New Roman" w:hAnsi="Times New Roman"/>
          <w:sz w:val="28"/>
          <w:szCs w:val="28"/>
          <w:lang w:eastAsia="ru-RU"/>
        </w:rPr>
      </w:pPr>
    </w:p>
    <w:p w:rsidR="002C2B6F" w:rsidRPr="002C2B6F" w:rsidRDefault="002C2B6F" w:rsidP="002C2B6F">
      <w:pPr>
        <w:spacing w:after="0" w:line="240" w:lineRule="auto"/>
        <w:jc w:val="center"/>
        <w:rPr>
          <w:rFonts w:ascii="Times New Roman" w:hAnsi="Times New Roman"/>
          <w:sz w:val="28"/>
          <w:szCs w:val="28"/>
          <w:lang w:eastAsia="ru-RU"/>
        </w:rPr>
      </w:pPr>
    </w:p>
    <w:p w:rsidR="002C2B6F" w:rsidRPr="00EA065D" w:rsidRDefault="002C2B6F" w:rsidP="002C2B6F">
      <w:pPr>
        <w:spacing w:after="0"/>
        <w:jc w:val="right"/>
        <w:rPr>
          <w:rFonts w:ascii="Times New Roman" w:hAnsi="Times New Roman"/>
          <w:sz w:val="24"/>
          <w:szCs w:val="24"/>
          <w:lang w:val="uk-UA" w:eastAsia="ru-RU"/>
        </w:rPr>
      </w:pPr>
      <w:r w:rsidRPr="00EA065D">
        <w:rPr>
          <w:rFonts w:ascii="Times New Roman" w:hAnsi="Times New Roman"/>
          <w:sz w:val="24"/>
          <w:szCs w:val="24"/>
          <w:lang w:val="uk-UA" w:eastAsia="ru-RU"/>
        </w:rPr>
        <w:t>ЗАТВЕРДЖЕНО</w:t>
      </w:r>
    </w:p>
    <w:p w:rsidR="002C2B6F" w:rsidRPr="00EA065D" w:rsidRDefault="002C2B6F" w:rsidP="002C2B6F">
      <w:pPr>
        <w:spacing w:after="0"/>
        <w:rPr>
          <w:rFonts w:ascii="Times New Roman" w:hAnsi="Times New Roman"/>
          <w:sz w:val="24"/>
          <w:szCs w:val="24"/>
          <w:lang w:val="uk-UA" w:eastAsia="ru-RU"/>
        </w:rPr>
      </w:pPr>
      <w:r w:rsidRPr="00EA065D">
        <w:rPr>
          <w:rFonts w:ascii="Times New Roman" w:hAnsi="Times New Roman"/>
          <w:sz w:val="24"/>
          <w:szCs w:val="24"/>
          <w:lang w:val="uk-UA" w:eastAsia="ru-RU"/>
        </w:rPr>
        <w:t xml:space="preserve">                                                                                                  </w:t>
      </w:r>
      <w:r>
        <w:rPr>
          <w:rFonts w:ascii="Times New Roman" w:hAnsi="Times New Roman"/>
          <w:sz w:val="24"/>
          <w:szCs w:val="24"/>
          <w:lang w:val="uk-UA" w:eastAsia="ru-RU"/>
        </w:rPr>
        <w:t xml:space="preserve">   </w:t>
      </w:r>
      <w:r w:rsidRPr="00EA065D">
        <w:rPr>
          <w:rFonts w:ascii="Times New Roman" w:hAnsi="Times New Roman"/>
          <w:sz w:val="24"/>
          <w:szCs w:val="24"/>
          <w:lang w:val="uk-UA" w:eastAsia="ru-RU"/>
        </w:rPr>
        <w:t xml:space="preserve"> Міський голова </w:t>
      </w:r>
    </w:p>
    <w:p w:rsidR="002C2B6F" w:rsidRPr="00EA065D" w:rsidRDefault="002C2B6F" w:rsidP="002C2B6F">
      <w:pPr>
        <w:spacing w:after="0"/>
        <w:rPr>
          <w:rFonts w:ascii="Times New Roman" w:hAnsi="Times New Roman"/>
          <w:sz w:val="10"/>
          <w:szCs w:val="10"/>
          <w:lang w:val="uk-UA" w:eastAsia="ru-RU"/>
        </w:rPr>
      </w:pPr>
    </w:p>
    <w:p w:rsidR="002C2B6F" w:rsidRPr="00EA065D" w:rsidRDefault="002C2B6F" w:rsidP="002C2B6F">
      <w:pPr>
        <w:spacing w:after="0" w:line="240" w:lineRule="auto"/>
        <w:jc w:val="right"/>
        <w:rPr>
          <w:rFonts w:ascii="Times New Roman" w:hAnsi="Times New Roman"/>
          <w:sz w:val="26"/>
          <w:szCs w:val="26"/>
          <w:lang w:val="uk-UA" w:eastAsia="ru-RU"/>
        </w:rPr>
      </w:pPr>
      <w:r w:rsidRPr="00EA065D">
        <w:rPr>
          <w:rFonts w:ascii="Times New Roman" w:hAnsi="Times New Roman"/>
          <w:sz w:val="24"/>
          <w:szCs w:val="24"/>
          <w:lang w:val="uk-UA" w:eastAsia="ru-RU"/>
        </w:rPr>
        <w:t>______________ Ярина ЯЦЕНКО</w:t>
      </w:r>
      <w:r w:rsidRPr="00EA065D">
        <w:rPr>
          <w:rFonts w:ascii="Times New Roman" w:hAnsi="Times New Roman"/>
          <w:sz w:val="26"/>
          <w:szCs w:val="26"/>
          <w:lang w:val="uk-UA" w:eastAsia="ru-RU"/>
        </w:rPr>
        <w:t xml:space="preserve">   </w:t>
      </w:r>
    </w:p>
    <w:p w:rsidR="007243D8" w:rsidRPr="007243D8" w:rsidRDefault="002C2B6F" w:rsidP="002C2B6F">
      <w:pPr>
        <w:spacing w:after="0" w:line="216" w:lineRule="auto"/>
        <w:jc w:val="right"/>
        <w:rPr>
          <w:rFonts w:ascii="Times New Roman" w:hAnsi="Times New Roman"/>
          <w:b/>
          <w:sz w:val="36"/>
          <w:szCs w:val="36"/>
          <w:lang w:eastAsia="ru-RU"/>
        </w:rPr>
      </w:pPr>
      <w:r w:rsidRPr="00EA065D">
        <w:rPr>
          <w:rFonts w:ascii="Times New Roman" w:hAnsi="Times New Roman"/>
          <w:sz w:val="24"/>
          <w:szCs w:val="24"/>
          <w:lang w:val="uk-UA" w:eastAsia="ru-RU"/>
        </w:rPr>
        <w:t xml:space="preserve">         «___»___________ 20___ року</w:t>
      </w:r>
    </w:p>
    <w:p w:rsidR="007243D8" w:rsidRPr="007243D8" w:rsidRDefault="007243D8" w:rsidP="007243D8">
      <w:pPr>
        <w:spacing w:after="0" w:line="216" w:lineRule="auto"/>
        <w:jc w:val="center"/>
        <w:rPr>
          <w:rFonts w:ascii="Times New Roman" w:hAnsi="Times New Roman"/>
          <w:b/>
          <w:sz w:val="36"/>
          <w:szCs w:val="36"/>
          <w:lang w:eastAsia="ru-RU"/>
        </w:rPr>
      </w:pPr>
    </w:p>
    <w:p w:rsidR="007243D8" w:rsidRPr="007243D8" w:rsidRDefault="007243D8" w:rsidP="007243D8">
      <w:pPr>
        <w:spacing w:after="0" w:line="216" w:lineRule="auto"/>
        <w:jc w:val="center"/>
        <w:rPr>
          <w:rFonts w:ascii="Times New Roman" w:hAnsi="Times New Roman"/>
          <w:b/>
          <w:sz w:val="36"/>
          <w:szCs w:val="36"/>
          <w:lang w:eastAsia="ru-RU"/>
        </w:rPr>
      </w:pPr>
    </w:p>
    <w:p w:rsidR="007243D8" w:rsidRPr="007243D8" w:rsidRDefault="007243D8" w:rsidP="007243D8">
      <w:pPr>
        <w:spacing w:after="0" w:line="216" w:lineRule="auto"/>
        <w:jc w:val="center"/>
        <w:rPr>
          <w:rFonts w:ascii="Times New Roman" w:hAnsi="Times New Roman"/>
          <w:b/>
          <w:sz w:val="36"/>
          <w:szCs w:val="36"/>
          <w:lang w:val="uk-UA" w:eastAsia="ru-RU"/>
        </w:rPr>
      </w:pPr>
      <w:r w:rsidRPr="007243D8">
        <w:rPr>
          <w:rFonts w:ascii="Times New Roman" w:hAnsi="Times New Roman"/>
          <w:b/>
          <w:sz w:val="36"/>
          <w:szCs w:val="36"/>
          <w:lang w:eastAsia="ru-RU"/>
        </w:rPr>
        <w:t>Програма для кривдників</w:t>
      </w:r>
    </w:p>
    <w:p w:rsidR="007243D8" w:rsidRPr="007243D8" w:rsidRDefault="007243D8" w:rsidP="007243D8">
      <w:pPr>
        <w:spacing w:after="0" w:line="240" w:lineRule="auto"/>
        <w:jc w:val="center"/>
        <w:rPr>
          <w:rFonts w:ascii="Times New Roman" w:hAnsi="Times New Roman"/>
          <w:b/>
          <w:sz w:val="36"/>
          <w:szCs w:val="36"/>
          <w:lang w:eastAsia="ru-RU"/>
        </w:rPr>
      </w:pPr>
      <w:r w:rsidRPr="007243D8">
        <w:rPr>
          <w:rFonts w:ascii="Times New Roman" w:hAnsi="Times New Roman"/>
          <w:b/>
          <w:sz w:val="36"/>
          <w:szCs w:val="36"/>
          <w:lang w:eastAsia="ru-RU"/>
        </w:rPr>
        <w:t xml:space="preserve">на території Новороздільської міської </w:t>
      </w:r>
    </w:p>
    <w:p w:rsidR="007243D8" w:rsidRPr="007243D8" w:rsidRDefault="007243D8" w:rsidP="007243D8">
      <w:pPr>
        <w:spacing w:after="0" w:line="240" w:lineRule="auto"/>
        <w:jc w:val="center"/>
        <w:rPr>
          <w:rFonts w:ascii="Times New Roman" w:hAnsi="Times New Roman"/>
          <w:b/>
          <w:sz w:val="44"/>
          <w:szCs w:val="44"/>
          <w:lang w:eastAsia="ru-RU"/>
        </w:rPr>
      </w:pPr>
      <w:r w:rsidRPr="007243D8">
        <w:rPr>
          <w:rFonts w:ascii="Times New Roman" w:hAnsi="Times New Roman"/>
          <w:b/>
          <w:sz w:val="36"/>
          <w:szCs w:val="36"/>
          <w:lang w:eastAsia="ru-RU"/>
        </w:rPr>
        <w:t>територіальної громади</w:t>
      </w:r>
      <w:r w:rsidRPr="007243D8">
        <w:rPr>
          <w:rFonts w:ascii="Times New Roman" w:hAnsi="Times New Roman"/>
          <w:b/>
          <w:sz w:val="44"/>
          <w:szCs w:val="44"/>
          <w:lang w:eastAsia="ru-RU"/>
        </w:rPr>
        <w:t xml:space="preserve"> </w:t>
      </w:r>
    </w:p>
    <w:p w:rsidR="007243D8" w:rsidRPr="007243D8" w:rsidRDefault="007243D8" w:rsidP="007243D8">
      <w:pPr>
        <w:shd w:val="clear" w:color="auto" w:fill="FFFFFF"/>
        <w:spacing w:after="0" w:line="322" w:lineRule="exact"/>
        <w:jc w:val="center"/>
        <w:rPr>
          <w:rFonts w:ascii="Times New Roman" w:hAnsi="Times New Roman"/>
          <w:b/>
          <w:sz w:val="32"/>
          <w:szCs w:val="32"/>
          <w:lang w:eastAsia="ru-RU"/>
        </w:rPr>
      </w:pPr>
      <w:r w:rsidRPr="007243D8">
        <w:rPr>
          <w:rFonts w:ascii="Times New Roman" w:hAnsi="Times New Roman"/>
          <w:b/>
          <w:sz w:val="28"/>
          <w:szCs w:val="28"/>
          <w:lang w:eastAsia="ru-RU"/>
        </w:rPr>
        <w:t>на 2025 рік та прогноз на 2026-2027 роки</w:t>
      </w:r>
    </w:p>
    <w:p w:rsidR="007243D8" w:rsidRPr="007243D8" w:rsidRDefault="007243D8" w:rsidP="007243D8">
      <w:pPr>
        <w:spacing w:after="0" w:line="240" w:lineRule="auto"/>
        <w:rPr>
          <w:rFonts w:ascii="Times New Roman" w:hAnsi="Times New Roman"/>
          <w:b/>
          <w:bCs/>
          <w:sz w:val="32"/>
          <w:szCs w:val="32"/>
          <w:lang w:eastAsia="ru-RU"/>
        </w:rPr>
      </w:pPr>
    </w:p>
    <w:tbl>
      <w:tblPr>
        <w:tblW w:w="9663" w:type="dxa"/>
        <w:tblLook w:val="01E0" w:firstRow="1" w:lastRow="1" w:firstColumn="1" w:lastColumn="1" w:noHBand="0" w:noVBand="0"/>
      </w:tblPr>
      <w:tblGrid>
        <w:gridCol w:w="5101"/>
        <w:gridCol w:w="4562"/>
      </w:tblGrid>
      <w:tr w:rsidR="007243D8" w:rsidRPr="007243D8" w:rsidTr="00163478">
        <w:trPr>
          <w:trHeight w:val="487"/>
        </w:trPr>
        <w:tc>
          <w:tcPr>
            <w:tcW w:w="5101" w:type="dxa"/>
          </w:tcPr>
          <w:p w:rsidR="007243D8" w:rsidRPr="007243D8" w:rsidRDefault="007243D8" w:rsidP="007243D8">
            <w:pPr>
              <w:spacing w:after="0" w:line="240" w:lineRule="auto"/>
              <w:rPr>
                <w:rFonts w:ascii="Times New Roman" w:hAnsi="Times New Roman"/>
                <w:b/>
                <w:bCs/>
                <w:sz w:val="26"/>
                <w:szCs w:val="20"/>
                <w:lang w:eastAsia="ru-RU"/>
              </w:rPr>
            </w:pPr>
          </w:p>
          <w:p w:rsidR="007243D8" w:rsidRPr="007243D8" w:rsidRDefault="007243D8" w:rsidP="007243D8">
            <w:pPr>
              <w:spacing w:after="0" w:line="240" w:lineRule="auto"/>
              <w:rPr>
                <w:rFonts w:ascii="Times New Roman" w:hAnsi="Times New Roman"/>
                <w:b/>
                <w:bCs/>
                <w:sz w:val="24"/>
                <w:szCs w:val="24"/>
                <w:lang w:eastAsia="ru-RU"/>
              </w:rPr>
            </w:pPr>
            <w:r w:rsidRPr="007243D8">
              <w:rPr>
                <w:rFonts w:ascii="Times New Roman" w:hAnsi="Times New Roman"/>
                <w:b/>
                <w:bCs/>
                <w:sz w:val="24"/>
                <w:szCs w:val="24"/>
                <w:lang w:eastAsia="ru-RU"/>
              </w:rPr>
              <w:t>Погоджено</w:t>
            </w:r>
          </w:p>
          <w:p w:rsidR="007243D8" w:rsidRPr="007243D8" w:rsidRDefault="007243D8" w:rsidP="007243D8">
            <w:pPr>
              <w:spacing w:after="0" w:line="240" w:lineRule="auto"/>
              <w:rPr>
                <w:rFonts w:ascii="Times New Roman" w:hAnsi="Times New Roman"/>
                <w:sz w:val="24"/>
                <w:szCs w:val="24"/>
                <w:lang w:eastAsia="ru-RU"/>
              </w:rPr>
            </w:pPr>
            <w:r w:rsidRPr="007243D8">
              <w:rPr>
                <w:rFonts w:ascii="Times New Roman" w:hAnsi="Times New Roman"/>
                <w:sz w:val="24"/>
                <w:szCs w:val="24"/>
                <w:lang w:eastAsia="ru-RU"/>
              </w:rPr>
              <w:t xml:space="preserve">Постійна комісія з питань бюджету </w:t>
            </w:r>
          </w:p>
          <w:p w:rsidR="007243D8" w:rsidRPr="007243D8" w:rsidRDefault="007243D8" w:rsidP="007243D8">
            <w:pPr>
              <w:spacing w:after="0" w:line="240" w:lineRule="auto"/>
              <w:rPr>
                <w:rFonts w:ascii="Times New Roman" w:hAnsi="Times New Roman"/>
                <w:sz w:val="24"/>
                <w:szCs w:val="24"/>
                <w:lang w:eastAsia="ru-RU"/>
              </w:rPr>
            </w:pPr>
            <w:r w:rsidRPr="007243D8">
              <w:rPr>
                <w:rFonts w:ascii="Times New Roman" w:hAnsi="Times New Roman"/>
                <w:sz w:val="24"/>
                <w:szCs w:val="24"/>
                <w:lang w:eastAsia="ru-RU"/>
              </w:rPr>
              <w:t>та регуляторної політики</w:t>
            </w:r>
          </w:p>
          <w:p w:rsidR="007243D8" w:rsidRPr="007243D8" w:rsidRDefault="007243D8" w:rsidP="007243D8">
            <w:pPr>
              <w:spacing w:after="0" w:line="240" w:lineRule="auto"/>
              <w:rPr>
                <w:rFonts w:ascii="Times New Roman" w:hAnsi="Times New Roman"/>
                <w:sz w:val="24"/>
                <w:szCs w:val="24"/>
                <w:lang w:eastAsia="ru-RU"/>
              </w:rPr>
            </w:pPr>
            <w:r w:rsidRPr="007243D8">
              <w:rPr>
                <w:rFonts w:ascii="Times New Roman" w:hAnsi="Times New Roman"/>
                <w:sz w:val="24"/>
                <w:szCs w:val="24"/>
                <w:lang w:eastAsia="ru-RU"/>
              </w:rPr>
              <w:t>Новороздільської міської ради</w:t>
            </w:r>
          </w:p>
          <w:p w:rsidR="007243D8" w:rsidRPr="007243D8" w:rsidRDefault="007243D8" w:rsidP="007243D8">
            <w:pPr>
              <w:spacing w:after="0" w:line="240" w:lineRule="auto"/>
              <w:rPr>
                <w:rFonts w:ascii="Times New Roman" w:hAnsi="Times New Roman"/>
                <w:sz w:val="24"/>
                <w:szCs w:val="24"/>
                <w:lang w:eastAsia="ru-RU"/>
              </w:rPr>
            </w:pPr>
          </w:p>
          <w:p w:rsidR="007243D8" w:rsidRPr="007243D8" w:rsidRDefault="007243D8" w:rsidP="007243D8">
            <w:pPr>
              <w:spacing w:after="0" w:line="240" w:lineRule="auto"/>
              <w:rPr>
                <w:rFonts w:ascii="Times New Roman" w:hAnsi="Times New Roman"/>
                <w:b/>
                <w:bCs/>
                <w:sz w:val="24"/>
                <w:szCs w:val="24"/>
                <w:lang w:eastAsia="ru-RU"/>
              </w:rPr>
            </w:pPr>
            <w:r w:rsidRPr="007243D8">
              <w:rPr>
                <w:rFonts w:ascii="Times New Roman" w:hAnsi="Times New Roman"/>
                <w:b/>
                <w:bCs/>
                <w:sz w:val="24"/>
                <w:szCs w:val="24"/>
                <w:lang w:eastAsia="ru-RU"/>
              </w:rPr>
              <w:t xml:space="preserve"> ___________</w:t>
            </w:r>
            <w:r w:rsidRPr="007243D8">
              <w:rPr>
                <w:rFonts w:ascii="Times New Roman" w:hAnsi="Times New Roman"/>
                <w:sz w:val="24"/>
                <w:szCs w:val="24"/>
                <w:lang w:eastAsia="ru-RU"/>
              </w:rPr>
              <w:t>Володимир ВОЛЧАНСЬКИЙ</w:t>
            </w:r>
          </w:p>
          <w:p w:rsidR="007243D8" w:rsidRPr="007243D8" w:rsidRDefault="007243D8" w:rsidP="007243D8">
            <w:pPr>
              <w:spacing w:after="0" w:line="240" w:lineRule="auto"/>
              <w:rPr>
                <w:rFonts w:ascii="Times New Roman" w:hAnsi="Times New Roman"/>
                <w:b/>
                <w:bCs/>
                <w:sz w:val="24"/>
                <w:szCs w:val="24"/>
                <w:lang w:eastAsia="ru-RU"/>
              </w:rPr>
            </w:pPr>
          </w:p>
          <w:p w:rsidR="007243D8" w:rsidRPr="007243D8" w:rsidRDefault="007243D8" w:rsidP="007243D8">
            <w:pPr>
              <w:spacing w:after="0" w:line="240" w:lineRule="auto"/>
              <w:jc w:val="both"/>
              <w:rPr>
                <w:rFonts w:ascii="Times New Roman" w:hAnsi="Times New Roman"/>
                <w:b/>
                <w:bCs/>
                <w:sz w:val="32"/>
                <w:szCs w:val="32"/>
                <w:lang w:eastAsia="ru-RU"/>
              </w:rPr>
            </w:pPr>
            <w:r w:rsidRPr="007243D8">
              <w:rPr>
                <w:rFonts w:ascii="Times New Roman" w:hAnsi="Times New Roman"/>
                <w:sz w:val="24"/>
                <w:szCs w:val="24"/>
                <w:lang w:eastAsia="ru-RU"/>
              </w:rPr>
              <w:t>__  лютий2025року</w:t>
            </w:r>
          </w:p>
        </w:tc>
        <w:tc>
          <w:tcPr>
            <w:tcW w:w="4562" w:type="dxa"/>
          </w:tcPr>
          <w:p w:rsidR="007243D8" w:rsidRPr="007243D8" w:rsidRDefault="007243D8" w:rsidP="007243D8">
            <w:pPr>
              <w:spacing w:after="0" w:line="240" w:lineRule="auto"/>
              <w:rPr>
                <w:rFonts w:ascii="Times New Roman" w:hAnsi="Times New Roman"/>
                <w:b/>
                <w:bCs/>
                <w:sz w:val="26"/>
                <w:szCs w:val="20"/>
                <w:lang w:eastAsia="ru-RU"/>
              </w:rPr>
            </w:pPr>
          </w:p>
          <w:p w:rsidR="007243D8" w:rsidRPr="007243D8" w:rsidRDefault="007243D8" w:rsidP="007243D8">
            <w:pPr>
              <w:spacing w:after="0" w:line="240" w:lineRule="auto"/>
              <w:rPr>
                <w:rFonts w:ascii="Times New Roman" w:hAnsi="Times New Roman"/>
                <w:b/>
                <w:bCs/>
                <w:sz w:val="24"/>
                <w:szCs w:val="24"/>
                <w:lang w:eastAsia="ru-RU"/>
              </w:rPr>
            </w:pPr>
            <w:r w:rsidRPr="007243D8">
              <w:rPr>
                <w:rFonts w:ascii="Times New Roman" w:hAnsi="Times New Roman"/>
                <w:b/>
                <w:bCs/>
                <w:sz w:val="24"/>
                <w:szCs w:val="24"/>
                <w:lang w:eastAsia="ru-RU"/>
              </w:rPr>
              <w:t>Погоджено</w:t>
            </w:r>
          </w:p>
          <w:p w:rsidR="007243D8" w:rsidRPr="007243D8" w:rsidRDefault="007243D8" w:rsidP="007243D8">
            <w:pPr>
              <w:spacing w:after="0" w:line="240" w:lineRule="auto"/>
              <w:rPr>
                <w:rFonts w:ascii="Times New Roman" w:hAnsi="Times New Roman"/>
                <w:sz w:val="24"/>
                <w:szCs w:val="24"/>
                <w:lang w:eastAsia="ru-RU"/>
              </w:rPr>
            </w:pPr>
            <w:r w:rsidRPr="007243D8">
              <w:rPr>
                <w:rFonts w:ascii="Times New Roman" w:hAnsi="Times New Roman"/>
                <w:sz w:val="24"/>
                <w:szCs w:val="24"/>
                <w:lang w:eastAsia="ru-RU"/>
              </w:rPr>
              <w:t>Постійна комісія з питань гуманітарної політики Новороздільської міської ради</w:t>
            </w:r>
          </w:p>
          <w:p w:rsidR="007243D8" w:rsidRPr="007243D8" w:rsidRDefault="007243D8" w:rsidP="007243D8">
            <w:pPr>
              <w:spacing w:after="0" w:line="240" w:lineRule="auto"/>
              <w:rPr>
                <w:rFonts w:ascii="Times New Roman" w:hAnsi="Times New Roman"/>
                <w:sz w:val="24"/>
                <w:szCs w:val="24"/>
                <w:lang w:eastAsia="ru-RU"/>
              </w:rPr>
            </w:pPr>
          </w:p>
          <w:p w:rsidR="007243D8" w:rsidRPr="007243D8" w:rsidRDefault="007243D8" w:rsidP="007243D8">
            <w:pPr>
              <w:spacing w:after="0" w:line="240" w:lineRule="auto"/>
              <w:rPr>
                <w:rFonts w:ascii="Times New Roman" w:hAnsi="Times New Roman"/>
                <w:sz w:val="24"/>
                <w:szCs w:val="24"/>
                <w:lang w:eastAsia="ru-RU"/>
              </w:rPr>
            </w:pPr>
            <w:r w:rsidRPr="007243D8">
              <w:rPr>
                <w:rFonts w:ascii="Times New Roman" w:hAnsi="Times New Roman"/>
                <w:b/>
                <w:bCs/>
                <w:sz w:val="24"/>
                <w:szCs w:val="24"/>
                <w:lang w:eastAsia="ru-RU"/>
              </w:rPr>
              <w:t xml:space="preserve">_____________ </w:t>
            </w:r>
            <w:r w:rsidRPr="007243D8">
              <w:rPr>
                <w:rFonts w:ascii="Times New Roman" w:hAnsi="Times New Roman"/>
                <w:sz w:val="24"/>
                <w:szCs w:val="24"/>
                <w:lang w:eastAsia="ru-RU"/>
              </w:rPr>
              <w:t>Роман МАРТИНЕНКО</w:t>
            </w:r>
          </w:p>
          <w:p w:rsidR="007243D8" w:rsidRPr="007243D8" w:rsidRDefault="007243D8" w:rsidP="007243D8">
            <w:pPr>
              <w:spacing w:after="0" w:line="240" w:lineRule="auto"/>
              <w:rPr>
                <w:rFonts w:ascii="Times New Roman" w:hAnsi="Times New Roman"/>
                <w:b/>
                <w:bCs/>
                <w:sz w:val="24"/>
                <w:szCs w:val="24"/>
                <w:lang w:eastAsia="ru-RU"/>
              </w:rPr>
            </w:pPr>
          </w:p>
          <w:p w:rsidR="007243D8" w:rsidRPr="007243D8" w:rsidRDefault="007243D8" w:rsidP="007243D8">
            <w:pPr>
              <w:spacing w:after="0" w:line="240" w:lineRule="auto"/>
              <w:rPr>
                <w:rFonts w:ascii="Times New Roman" w:hAnsi="Times New Roman"/>
                <w:b/>
                <w:bCs/>
                <w:sz w:val="24"/>
                <w:szCs w:val="24"/>
                <w:lang w:eastAsia="ru-RU"/>
              </w:rPr>
            </w:pPr>
            <w:r w:rsidRPr="007243D8">
              <w:rPr>
                <w:rFonts w:ascii="Times New Roman" w:hAnsi="Times New Roman"/>
                <w:sz w:val="24"/>
                <w:szCs w:val="24"/>
                <w:lang w:eastAsia="ru-RU"/>
              </w:rPr>
              <w:t>__  лютий 2025 року</w:t>
            </w:r>
          </w:p>
          <w:p w:rsidR="007243D8" w:rsidRPr="007243D8" w:rsidRDefault="007243D8" w:rsidP="007243D8">
            <w:pPr>
              <w:spacing w:after="0" w:line="240" w:lineRule="auto"/>
              <w:jc w:val="both"/>
              <w:rPr>
                <w:rFonts w:ascii="Times New Roman" w:hAnsi="Times New Roman"/>
                <w:b/>
                <w:bCs/>
                <w:sz w:val="32"/>
                <w:szCs w:val="32"/>
                <w:lang w:eastAsia="ru-RU"/>
              </w:rPr>
            </w:pPr>
          </w:p>
        </w:tc>
      </w:tr>
      <w:tr w:rsidR="007243D8" w:rsidRPr="007243D8" w:rsidTr="00163478">
        <w:trPr>
          <w:trHeight w:val="487"/>
        </w:trPr>
        <w:tc>
          <w:tcPr>
            <w:tcW w:w="5101" w:type="dxa"/>
          </w:tcPr>
          <w:p w:rsidR="007243D8" w:rsidRPr="007243D8" w:rsidRDefault="007243D8" w:rsidP="007243D8">
            <w:pPr>
              <w:spacing w:after="0" w:line="240" w:lineRule="auto"/>
              <w:rPr>
                <w:rFonts w:ascii="Times New Roman" w:hAnsi="Times New Roman"/>
                <w:b/>
                <w:bCs/>
                <w:sz w:val="26"/>
                <w:szCs w:val="20"/>
                <w:lang w:eastAsia="ru-RU"/>
              </w:rPr>
            </w:pPr>
          </w:p>
          <w:p w:rsidR="007243D8" w:rsidRPr="007243D8" w:rsidRDefault="007243D8" w:rsidP="007243D8">
            <w:pPr>
              <w:spacing w:after="0" w:line="240" w:lineRule="auto"/>
              <w:rPr>
                <w:rFonts w:ascii="Times New Roman" w:hAnsi="Times New Roman"/>
                <w:b/>
                <w:bCs/>
                <w:sz w:val="24"/>
                <w:szCs w:val="24"/>
                <w:lang w:eastAsia="ru-RU"/>
              </w:rPr>
            </w:pPr>
            <w:r w:rsidRPr="007243D8">
              <w:rPr>
                <w:rFonts w:ascii="Times New Roman" w:hAnsi="Times New Roman"/>
                <w:b/>
                <w:bCs/>
                <w:sz w:val="24"/>
                <w:szCs w:val="24"/>
                <w:lang w:eastAsia="ru-RU"/>
              </w:rPr>
              <w:t>Погоджено</w:t>
            </w:r>
          </w:p>
          <w:p w:rsidR="007243D8" w:rsidRPr="007243D8" w:rsidRDefault="007243D8" w:rsidP="007243D8">
            <w:pPr>
              <w:spacing w:after="0" w:line="240" w:lineRule="auto"/>
              <w:rPr>
                <w:rFonts w:ascii="Times New Roman" w:hAnsi="Times New Roman"/>
                <w:sz w:val="24"/>
                <w:szCs w:val="24"/>
                <w:lang w:eastAsia="ru-RU"/>
              </w:rPr>
            </w:pPr>
            <w:r w:rsidRPr="007243D8">
              <w:rPr>
                <w:rFonts w:ascii="Times New Roman" w:hAnsi="Times New Roman"/>
                <w:sz w:val="24"/>
                <w:szCs w:val="24"/>
                <w:lang w:eastAsia="ru-RU"/>
              </w:rPr>
              <w:t xml:space="preserve">Заступник голови, до </w:t>
            </w:r>
          </w:p>
          <w:p w:rsidR="007243D8" w:rsidRPr="007243D8" w:rsidRDefault="007243D8" w:rsidP="007243D8">
            <w:pPr>
              <w:spacing w:after="0" w:line="240" w:lineRule="auto"/>
              <w:rPr>
                <w:rFonts w:ascii="Times New Roman" w:hAnsi="Times New Roman"/>
                <w:sz w:val="24"/>
                <w:szCs w:val="24"/>
                <w:lang w:eastAsia="ru-RU"/>
              </w:rPr>
            </w:pPr>
            <w:r w:rsidRPr="007243D8">
              <w:rPr>
                <w:rFonts w:ascii="Times New Roman" w:hAnsi="Times New Roman"/>
                <w:sz w:val="24"/>
                <w:szCs w:val="24"/>
                <w:lang w:eastAsia="ru-RU"/>
              </w:rPr>
              <w:t xml:space="preserve">компетенції якого належить </w:t>
            </w:r>
          </w:p>
          <w:p w:rsidR="007243D8" w:rsidRPr="007243D8" w:rsidRDefault="007243D8" w:rsidP="007243D8">
            <w:pPr>
              <w:spacing w:after="0" w:line="240" w:lineRule="auto"/>
              <w:rPr>
                <w:rFonts w:ascii="Times New Roman" w:hAnsi="Times New Roman"/>
                <w:sz w:val="24"/>
                <w:szCs w:val="24"/>
                <w:lang w:eastAsia="ru-RU"/>
              </w:rPr>
            </w:pPr>
            <w:r w:rsidRPr="007243D8">
              <w:rPr>
                <w:rFonts w:ascii="Times New Roman" w:hAnsi="Times New Roman"/>
                <w:sz w:val="24"/>
                <w:szCs w:val="24"/>
                <w:lang w:eastAsia="ru-RU"/>
              </w:rPr>
              <w:t>програмаНовороздільської міської ради</w:t>
            </w:r>
          </w:p>
          <w:p w:rsidR="007243D8" w:rsidRPr="007243D8" w:rsidRDefault="007243D8" w:rsidP="007243D8">
            <w:pPr>
              <w:spacing w:after="0" w:line="240" w:lineRule="auto"/>
              <w:rPr>
                <w:rFonts w:ascii="Times New Roman" w:hAnsi="Times New Roman"/>
                <w:b/>
                <w:bCs/>
                <w:sz w:val="24"/>
                <w:szCs w:val="24"/>
                <w:lang w:eastAsia="ru-RU"/>
              </w:rPr>
            </w:pPr>
          </w:p>
          <w:p w:rsidR="007243D8" w:rsidRPr="007243D8" w:rsidRDefault="007243D8" w:rsidP="007243D8">
            <w:pPr>
              <w:spacing w:after="0" w:line="240" w:lineRule="auto"/>
              <w:rPr>
                <w:rFonts w:ascii="Times New Roman" w:hAnsi="Times New Roman"/>
                <w:sz w:val="24"/>
                <w:szCs w:val="24"/>
                <w:lang w:eastAsia="ru-RU"/>
              </w:rPr>
            </w:pPr>
            <w:r w:rsidRPr="007243D8">
              <w:rPr>
                <w:rFonts w:ascii="Times New Roman" w:hAnsi="Times New Roman"/>
                <w:sz w:val="24"/>
                <w:szCs w:val="24"/>
                <w:lang w:eastAsia="ru-RU"/>
              </w:rPr>
              <w:t>______________Ольга ГАНАЧЕВСЬКА</w:t>
            </w:r>
          </w:p>
          <w:p w:rsidR="007243D8" w:rsidRPr="007243D8" w:rsidRDefault="007243D8" w:rsidP="007243D8">
            <w:pPr>
              <w:spacing w:after="0" w:line="240" w:lineRule="auto"/>
              <w:rPr>
                <w:rFonts w:ascii="Times New Roman" w:hAnsi="Times New Roman"/>
                <w:b/>
                <w:bCs/>
                <w:sz w:val="24"/>
                <w:szCs w:val="24"/>
                <w:lang w:eastAsia="ru-RU"/>
              </w:rPr>
            </w:pPr>
          </w:p>
          <w:p w:rsidR="007243D8" w:rsidRPr="007243D8" w:rsidRDefault="007243D8" w:rsidP="007243D8">
            <w:pPr>
              <w:spacing w:after="0" w:line="240" w:lineRule="auto"/>
              <w:jc w:val="both"/>
              <w:rPr>
                <w:rFonts w:ascii="Times New Roman" w:hAnsi="Times New Roman"/>
                <w:b/>
                <w:bCs/>
                <w:sz w:val="32"/>
                <w:szCs w:val="32"/>
                <w:lang w:eastAsia="ru-RU"/>
              </w:rPr>
            </w:pPr>
            <w:r w:rsidRPr="007243D8">
              <w:rPr>
                <w:rFonts w:ascii="Times New Roman" w:hAnsi="Times New Roman"/>
                <w:sz w:val="24"/>
                <w:szCs w:val="24"/>
                <w:lang w:eastAsia="ru-RU"/>
              </w:rPr>
              <w:t>__  лютий 2025 року</w:t>
            </w:r>
          </w:p>
        </w:tc>
        <w:tc>
          <w:tcPr>
            <w:tcW w:w="4562" w:type="dxa"/>
          </w:tcPr>
          <w:p w:rsidR="007243D8" w:rsidRPr="007243D8" w:rsidRDefault="007243D8" w:rsidP="007243D8">
            <w:pPr>
              <w:spacing w:after="0" w:line="240" w:lineRule="auto"/>
              <w:rPr>
                <w:rFonts w:ascii="Times New Roman" w:hAnsi="Times New Roman"/>
                <w:b/>
                <w:bCs/>
                <w:sz w:val="26"/>
                <w:szCs w:val="20"/>
                <w:lang w:eastAsia="ru-RU"/>
              </w:rPr>
            </w:pPr>
          </w:p>
          <w:p w:rsidR="007243D8" w:rsidRPr="007243D8" w:rsidRDefault="007243D8" w:rsidP="007243D8">
            <w:pPr>
              <w:spacing w:after="0" w:line="240" w:lineRule="auto"/>
              <w:rPr>
                <w:rFonts w:ascii="Times New Roman" w:hAnsi="Times New Roman"/>
                <w:b/>
                <w:bCs/>
                <w:sz w:val="24"/>
                <w:szCs w:val="24"/>
                <w:lang w:eastAsia="ru-RU"/>
              </w:rPr>
            </w:pPr>
            <w:r w:rsidRPr="007243D8">
              <w:rPr>
                <w:rFonts w:ascii="Times New Roman" w:hAnsi="Times New Roman"/>
                <w:b/>
                <w:bCs/>
                <w:sz w:val="24"/>
                <w:szCs w:val="24"/>
                <w:lang w:eastAsia="ru-RU"/>
              </w:rPr>
              <w:t>Погоджено</w:t>
            </w:r>
          </w:p>
          <w:p w:rsidR="007243D8" w:rsidRPr="007243D8" w:rsidRDefault="007243D8" w:rsidP="007243D8">
            <w:pPr>
              <w:spacing w:after="0" w:line="240" w:lineRule="auto"/>
              <w:rPr>
                <w:rFonts w:ascii="Times New Roman" w:hAnsi="Times New Roman"/>
                <w:sz w:val="24"/>
                <w:szCs w:val="24"/>
                <w:lang w:eastAsia="ru-RU"/>
              </w:rPr>
            </w:pPr>
            <w:r w:rsidRPr="007243D8">
              <w:rPr>
                <w:rFonts w:ascii="Times New Roman" w:hAnsi="Times New Roman"/>
                <w:sz w:val="24"/>
                <w:szCs w:val="24"/>
                <w:lang w:eastAsia="ru-RU"/>
              </w:rPr>
              <w:t>Начальник</w:t>
            </w:r>
          </w:p>
          <w:p w:rsidR="007243D8" w:rsidRPr="007243D8" w:rsidRDefault="007243D8" w:rsidP="007243D8">
            <w:pPr>
              <w:spacing w:after="0" w:line="240" w:lineRule="auto"/>
              <w:rPr>
                <w:rFonts w:ascii="Times New Roman" w:hAnsi="Times New Roman"/>
                <w:sz w:val="24"/>
                <w:szCs w:val="24"/>
                <w:lang w:eastAsia="ru-RU"/>
              </w:rPr>
            </w:pPr>
            <w:r w:rsidRPr="007243D8">
              <w:rPr>
                <w:rFonts w:ascii="Times New Roman" w:hAnsi="Times New Roman"/>
                <w:sz w:val="24"/>
                <w:szCs w:val="24"/>
                <w:lang w:eastAsia="ru-RU"/>
              </w:rPr>
              <w:t>фінансового управління</w:t>
            </w:r>
          </w:p>
          <w:p w:rsidR="007243D8" w:rsidRPr="007243D8" w:rsidRDefault="007243D8" w:rsidP="007243D8">
            <w:pPr>
              <w:spacing w:after="0" w:line="240" w:lineRule="auto"/>
              <w:rPr>
                <w:rFonts w:ascii="Times New Roman" w:hAnsi="Times New Roman"/>
                <w:sz w:val="24"/>
                <w:szCs w:val="24"/>
                <w:lang w:eastAsia="ru-RU"/>
              </w:rPr>
            </w:pPr>
            <w:r w:rsidRPr="007243D8">
              <w:rPr>
                <w:rFonts w:ascii="Times New Roman" w:hAnsi="Times New Roman"/>
                <w:sz w:val="24"/>
                <w:szCs w:val="24"/>
                <w:lang w:eastAsia="ru-RU"/>
              </w:rPr>
              <w:t>Новороздільської міської ради</w:t>
            </w:r>
          </w:p>
          <w:p w:rsidR="007243D8" w:rsidRPr="007243D8" w:rsidRDefault="007243D8" w:rsidP="007243D8">
            <w:pPr>
              <w:spacing w:after="0" w:line="240" w:lineRule="auto"/>
              <w:rPr>
                <w:rFonts w:ascii="Times New Roman" w:hAnsi="Times New Roman"/>
                <w:sz w:val="24"/>
                <w:szCs w:val="24"/>
                <w:lang w:eastAsia="ru-RU"/>
              </w:rPr>
            </w:pPr>
          </w:p>
          <w:p w:rsidR="007243D8" w:rsidRPr="007243D8" w:rsidRDefault="007243D8" w:rsidP="007243D8">
            <w:pPr>
              <w:spacing w:after="0" w:line="240" w:lineRule="auto"/>
              <w:rPr>
                <w:rFonts w:ascii="Times New Roman" w:hAnsi="Times New Roman"/>
                <w:sz w:val="24"/>
                <w:szCs w:val="24"/>
                <w:lang w:eastAsia="ru-RU"/>
              </w:rPr>
            </w:pPr>
            <w:r w:rsidRPr="007243D8">
              <w:rPr>
                <w:rFonts w:ascii="Times New Roman" w:hAnsi="Times New Roman"/>
                <w:sz w:val="24"/>
                <w:szCs w:val="24"/>
                <w:lang w:eastAsia="ru-RU"/>
              </w:rPr>
              <w:t>__________ Ігор РИЧАГІВСЬКИЙ</w:t>
            </w:r>
          </w:p>
          <w:p w:rsidR="007243D8" w:rsidRPr="007243D8" w:rsidRDefault="007243D8" w:rsidP="007243D8">
            <w:pPr>
              <w:spacing w:after="0" w:line="240" w:lineRule="auto"/>
              <w:rPr>
                <w:rFonts w:ascii="Times New Roman" w:hAnsi="Times New Roman"/>
                <w:sz w:val="24"/>
                <w:szCs w:val="24"/>
                <w:lang w:eastAsia="ru-RU"/>
              </w:rPr>
            </w:pPr>
          </w:p>
          <w:p w:rsidR="007243D8" w:rsidRPr="007243D8" w:rsidRDefault="007243D8" w:rsidP="007243D8">
            <w:pPr>
              <w:spacing w:after="0" w:line="240" w:lineRule="auto"/>
              <w:jc w:val="both"/>
              <w:rPr>
                <w:rFonts w:ascii="Times New Roman" w:hAnsi="Times New Roman"/>
                <w:b/>
                <w:bCs/>
                <w:sz w:val="32"/>
                <w:szCs w:val="32"/>
                <w:lang w:eastAsia="ru-RU"/>
              </w:rPr>
            </w:pPr>
            <w:r w:rsidRPr="007243D8">
              <w:rPr>
                <w:rFonts w:ascii="Times New Roman" w:hAnsi="Times New Roman"/>
                <w:sz w:val="24"/>
                <w:szCs w:val="24"/>
                <w:lang w:eastAsia="ru-RU"/>
              </w:rPr>
              <w:t>__  лютий 2025 року</w:t>
            </w:r>
          </w:p>
        </w:tc>
      </w:tr>
      <w:tr w:rsidR="007243D8" w:rsidRPr="007243D8" w:rsidTr="00163478">
        <w:trPr>
          <w:trHeight w:val="514"/>
        </w:trPr>
        <w:tc>
          <w:tcPr>
            <w:tcW w:w="5101" w:type="dxa"/>
          </w:tcPr>
          <w:p w:rsidR="007243D8" w:rsidRPr="007243D8" w:rsidRDefault="007243D8" w:rsidP="007243D8">
            <w:pPr>
              <w:spacing w:after="0" w:line="240" w:lineRule="auto"/>
              <w:rPr>
                <w:rFonts w:ascii="Times New Roman" w:hAnsi="Times New Roman"/>
                <w:b/>
                <w:bCs/>
                <w:sz w:val="26"/>
                <w:szCs w:val="20"/>
                <w:lang w:eastAsia="ru-RU"/>
              </w:rPr>
            </w:pPr>
          </w:p>
          <w:p w:rsidR="007243D8" w:rsidRPr="007243D8" w:rsidRDefault="007243D8" w:rsidP="007243D8">
            <w:pPr>
              <w:spacing w:after="0" w:line="240" w:lineRule="auto"/>
              <w:rPr>
                <w:rFonts w:ascii="Times New Roman" w:hAnsi="Times New Roman"/>
                <w:b/>
                <w:bCs/>
                <w:sz w:val="24"/>
                <w:szCs w:val="24"/>
                <w:lang w:eastAsia="ru-RU"/>
              </w:rPr>
            </w:pPr>
            <w:r w:rsidRPr="007243D8">
              <w:rPr>
                <w:rFonts w:ascii="Times New Roman" w:hAnsi="Times New Roman"/>
                <w:b/>
                <w:bCs/>
                <w:sz w:val="24"/>
                <w:szCs w:val="24"/>
                <w:lang w:eastAsia="ru-RU"/>
              </w:rPr>
              <w:t>Погоджено</w:t>
            </w:r>
          </w:p>
          <w:p w:rsidR="007243D8" w:rsidRPr="007243D8" w:rsidRDefault="007243D8" w:rsidP="007243D8">
            <w:pPr>
              <w:spacing w:after="0" w:line="240" w:lineRule="auto"/>
              <w:rPr>
                <w:rFonts w:ascii="Times New Roman" w:hAnsi="Times New Roman"/>
                <w:sz w:val="24"/>
                <w:szCs w:val="24"/>
                <w:lang w:eastAsia="ru-RU"/>
              </w:rPr>
            </w:pPr>
            <w:r w:rsidRPr="007243D8">
              <w:rPr>
                <w:rFonts w:ascii="Times New Roman" w:hAnsi="Times New Roman"/>
                <w:sz w:val="24"/>
                <w:szCs w:val="24"/>
                <w:lang w:eastAsia="ru-RU"/>
              </w:rPr>
              <w:t>Начальник відділу розвитку громади та інвестицій Новороздільської міської ради</w:t>
            </w:r>
          </w:p>
          <w:p w:rsidR="007243D8" w:rsidRPr="007243D8" w:rsidRDefault="007243D8" w:rsidP="007243D8">
            <w:pPr>
              <w:spacing w:after="0" w:line="240" w:lineRule="auto"/>
              <w:rPr>
                <w:rFonts w:ascii="Times New Roman" w:hAnsi="Times New Roman"/>
                <w:sz w:val="24"/>
                <w:szCs w:val="24"/>
                <w:lang w:eastAsia="ru-RU"/>
              </w:rPr>
            </w:pPr>
          </w:p>
          <w:p w:rsidR="007243D8" w:rsidRPr="007243D8" w:rsidRDefault="007243D8" w:rsidP="007243D8">
            <w:pPr>
              <w:spacing w:after="0" w:line="240" w:lineRule="auto"/>
              <w:rPr>
                <w:rFonts w:ascii="Times New Roman" w:hAnsi="Times New Roman"/>
                <w:sz w:val="24"/>
                <w:szCs w:val="24"/>
                <w:lang w:eastAsia="ru-RU"/>
              </w:rPr>
            </w:pPr>
          </w:p>
          <w:p w:rsidR="007243D8" w:rsidRPr="007243D8" w:rsidRDefault="007243D8" w:rsidP="007243D8">
            <w:pPr>
              <w:spacing w:after="0" w:line="240" w:lineRule="auto"/>
              <w:rPr>
                <w:rFonts w:ascii="Times New Roman" w:hAnsi="Times New Roman"/>
                <w:sz w:val="24"/>
                <w:szCs w:val="24"/>
                <w:lang w:eastAsia="ru-RU"/>
              </w:rPr>
            </w:pPr>
            <w:r w:rsidRPr="007243D8">
              <w:rPr>
                <w:rFonts w:ascii="Times New Roman" w:hAnsi="Times New Roman"/>
                <w:sz w:val="24"/>
                <w:szCs w:val="24"/>
                <w:lang w:eastAsia="ru-RU"/>
              </w:rPr>
              <w:t>____________ Наталія ГІЛКО</w:t>
            </w:r>
          </w:p>
          <w:p w:rsidR="007243D8" w:rsidRPr="007243D8" w:rsidRDefault="007243D8" w:rsidP="007243D8">
            <w:pPr>
              <w:spacing w:after="0" w:line="240" w:lineRule="auto"/>
              <w:rPr>
                <w:rFonts w:ascii="Times New Roman" w:hAnsi="Times New Roman"/>
                <w:sz w:val="24"/>
                <w:szCs w:val="24"/>
                <w:lang w:eastAsia="ru-RU"/>
              </w:rPr>
            </w:pPr>
          </w:p>
          <w:p w:rsidR="007243D8" w:rsidRPr="007243D8" w:rsidRDefault="007243D8" w:rsidP="007243D8">
            <w:pPr>
              <w:spacing w:after="0" w:line="240" w:lineRule="auto"/>
              <w:jc w:val="both"/>
              <w:rPr>
                <w:rFonts w:ascii="Times New Roman" w:hAnsi="Times New Roman"/>
                <w:b/>
                <w:bCs/>
                <w:sz w:val="32"/>
                <w:szCs w:val="32"/>
                <w:lang w:eastAsia="ru-RU"/>
              </w:rPr>
            </w:pPr>
            <w:r w:rsidRPr="007243D8">
              <w:rPr>
                <w:rFonts w:ascii="Times New Roman" w:hAnsi="Times New Roman"/>
                <w:sz w:val="24"/>
                <w:szCs w:val="24"/>
                <w:lang w:eastAsia="ru-RU"/>
              </w:rPr>
              <w:t>__  лютий 2025 року</w:t>
            </w:r>
          </w:p>
        </w:tc>
        <w:tc>
          <w:tcPr>
            <w:tcW w:w="4562" w:type="dxa"/>
          </w:tcPr>
          <w:p w:rsidR="007243D8" w:rsidRPr="007243D8" w:rsidRDefault="007243D8" w:rsidP="007243D8">
            <w:pPr>
              <w:spacing w:after="0" w:line="240" w:lineRule="auto"/>
              <w:rPr>
                <w:rFonts w:ascii="Times New Roman" w:hAnsi="Times New Roman"/>
                <w:b/>
                <w:bCs/>
                <w:sz w:val="26"/>
                <w:szCs w:val="20"/>
                <w:lang w:eastAsia="ru-RU"/>
              </w:rPr>
            </w:pPr>
          </w:p>
          <w:p w:rsidR="007243D8" w:rsidRPr="007243D8" w:rsidRDefault="007243D8" w:rsidP="007243D8">
            <w:pPr>
              <w:spacing w:after="0" w:line="240" w:lineRule="auto"/>
              <w:rPr>
                <w:rFonts w:ascii="Times New Roman" w:hAnsi="Times New Roman"/>
                <w:b/>
                <w:bCs/>
                <w:sz w:val="24"/>
                <w:szCs w:val="24"/>
                <w:lang w:eastAsia="ru-RU"/>
              </w:rPr>
            </w:pPr>
            <w:r w:rsidRPr="007243D8">
              <w:rPr>
                <w:rFonts w:ascii="Times New Roman" w:hAnsi="Times New Roman"/>
                <w:b/>
                <w:bCs/>
                <w:sz w:val="24"/>
                <w:szCs w:val="24"/>
                <w:lang w:eastAsia="ru-RU"/>
              </w:rPr>
              <w:t>Розробник програми</w:t>
            </w:r>
          </w:p>
          <w:p w:rsidR="007243D8" w:rsidRPr="007243D8" w:rsidRDefault="007243D8" w:rsidP="007243D8">
            <w:pPr>
              <w:spacing w:after="0" w:line="240" w:lineRule="auto"/>
              <w:rPr>
                <w:rFonts w:ascii="Times New Roman" w:hAnsi="Times New Roman"/>
                <w:sz w:val="24"/>
                <w:szCs w:val="24"/>
                <w:lang w:eastAsia="ru-RU"/>
              </w:rPr>
            </w:pPr>
            <w:r w:rsidRPr="007243D8">
              <w:rPr>
                <w:rFonts w:ascii="Times New Roman" w:hAnsi="Times New Roman"/>
                <w:sz w:val="24"/>
                <w:szCs w:val="24"/>
                <w:lang w:eastAsia="ru-RU"/>
              </w:rPr>
              <w:t>Управління соціального захисту населення Новороздільської міської ради</w:t>
            </w:r>
          </w:p>
          <w:p w:rsidR="007243D8" w:rsidRPr="007243D8" w:rsidRDefault="007243D8" w:rsidP="007243D8">
            <w:pPr>
              <w:spacing w:after="0" w:line="240" w:lineRule="auto"/>
              <w:rPr>
                <w:rFonts w:ascii="Times New Roman" w:hAnsi="Times New Roman"/>
                <w:sz w:val="24"/>
                <w:szCs w:val="24"/>
                <w:lang w:eastAsia="ru-RU"/>
              </w:rPr>
            </w:pPr>
          </w:p>
          <w:p w:rsidR="007243D8" w:rsidRPr="007243D8" w:rsidRDefault="007243D8" w:rsidP="007243D8">
            <w:pPr>
              <w:spacing w:after="0" w:line="240" w:lineRule="auto"/>
              <w:rPr>
                <w:rFonts w:ascii="Times New Roman" w:hAnsi="Times New Roman"/>
                <w:sz w:val="24"/>
                <w:szCs w:val="24"/>
                <w:lang w:eastAsia="ru-RU"/>
              </w:rPr>
            </w:pPr>
            <w:r w:rsidRPr="007243D8">
              <w:rPr>
                <w:rFonts w:ascii="Times New Roman" w:hAnsi="Times New Roman"/>
                <w:sz w:val="24"/>
                <w:szCs w:val="24"/>
                <w:lang w:eastAsia="ru-RU"/>
              </w:rPr>
              <w:t>_______________Галина КАЛІНЧУК</w:t>
            </w:r>
          </w:p>
          <w:p w:rsidR="007243D8" w:rsidRPr="007243D8" w:rsidRDefault="007243D8" w:rsidP="007243D8">
            <w:pPr>
              <w:spacing w:after="0" w:line="240" w:lineRule="auto"/>
              <w:rPr>
                <w:rFonts w:ascii="Times New Roman" w:hAnsi="Times New Roman"/>
                <w:sz w:val="24"/>
                <w:szCs w:val="24"/>
                <w:lang w:eastAsia="ru-RU"/>
              </w:rPr>
            </w:pPr>
          </w:p>
          <w:p w:rsidR="007243D8" w:rsidRPr="007243D8" w:rsidRDefault="007243D8" w:rsidP="007243D8">
            <w:pPr>
              <w:spacing w:after="0" w:line="240" w:lineRule="auto"/>
              <w:jc w:val="both"/>
              <w:rPr>
                <w:rFonts w:ascii="Times New Roman" w:hAnsi="Times New Roman"/>
                <w:b/>
                <w:bCs/>
                <w:sz w:val="32"/>
                <w:szCs w:val="32"/>
                <w:lang w:eastAsia="ru-RU"/>
              </w:rPr>
            </w:pPr>
            <w:r w:rsidRPr="007243D8">
              <w:rPr>
                <w:rFonts w:ascii="Times New Roman" w:hAnsi="Times New Roman"/>
                <w:sz w:val="24"/>
                <w:szCs w:val="24"/>
                <w:lang w:eastAsia="ru-RU"/>
              </w:rPr>
              <w:t>__  лютий 2025 року</w:t>
            </w:r>
          </w:p>
        </w:tc>
      </w:tr>
    </w:tbl>
    <w:p w:rsidR="007243D8" w:rsidRPr="007243D8" w:rsidRDefault="007243D8" w:rsidP="007243D8">
      <w:pPr>
        <w:spacing w:after="100" w:afterAutospacing="1" w:line="240" w:lineRule="auto"/>
        <w:jc w:val="center"/>
        <w:rPr>
          <w:rFonts w:ascii="Times New Roman" w:hAnsi="Times New Roman"/>
          <w:b/>
          <w:bCs/>
          <w:sz w:val="26"/>
          <w:szCs w:val="20"/>
          <w:lang w:eastAsia="ru-RU"/>
        </w:rPr>
      </w:pPr>
    </w:p>
    <w:p w:rsidR="007243D8" w:rsidRPr="007243D8" w:rsidRDefault="007243D8" w:rsidP="007243D8">
      <w:pPr>
        <w:spacing w:after="100" w:afterAutospacing="1" w:line="240" w:lineRule="auto"/>
        <w:jc w:val="center"/>
        <w:rPr>
          <w:rFonts w:ascii="Times New Roman" w:hAnsi="Times New Roman"/>
          <w:b/>
          <w:bCs/>
          <w:sz w:val="24"/>
          <w:szCs w:val="24"/>
          <w:lang w:eastAsia="ru-RU"/>
        </w:rPr>
      </w:pPr>
      <w:r w:rsidRPr="007243D8">
        <w:rPr>
          <w:rFonts w:ascii="Times New Roman" w:hAnsi="Times New Roman"/>
          <w:b/>
          <w:bCs/>
          <w:sz w:val="24"/>
          <w:szCs w:val="24"/>
          <w:lang w:eastAsia="ru-RU"/>
        </w:rPr>
        <w:t>м. Новий Розділ</w:t>
      </w:r>
    </w:p>
    <w:p w:rsidR="007243D8" w:rsidRPr="007243D8" w:rsidRDefault="007243D8" w:rsidP="007243D8">
      <w:pPr>
        <w:spacing w:after="100" w:afterAutospacing="1" w:line="240" w:lineRule="auto"/>
        <w:jc w:val="center"/>
        <w:rPr>
          <w:rFonts w:ascii="Times New Roman" w:hAnsi="Times New Roman"/>
          <w:b/>
          <w:bCs/>
          <w:sz w:val="24"/>
          <w:szCs w:val="24"/>
          <w:lang w:eastAsia="ru-RU"/>
        </w:rPr>
      </w:pPr>
      <w:r w:rsidRPr="007243D8">
        <w:rPr>
          <w:rFonts w:ascii="Times New Roman" w:hAnsi="Times New Roman"/>
          <w:b/>
          <w:bCs/>
          <w:sz w:val="24"/>
          <w:szCs w:val="24"/>
          <w:lang w:eastAsia="ru-RU"/>
        </w:rPr>
        <w:t>2025рік</w:t>
      </w:r>
    </w:p>
    <w:p w:rsidR="007243D8" w:rsidRDefault="007243D8" w:rsidP="007243D8">
      <w:pPr>
        <w:spacing w:after="0" w:line="240" w:lineRule="auto"/>
        <w:jc w:val="center"/>
        <w:rPr>
          <w:rFonts w:ascii="Times New Roman" w:hAnsi="Times New Roman"/>
          <w:b/>
          <w:bCs/>
          <w:sz w:val="24"/>
          <w:szCs w:val="24"/>
          <w:lang w:val="uk-UA" w:eastAsia="ru-RU"/>
        </w:rPr>
      </w:pPr>
    </w:p>
    <w:p w:rsidR="002C2B6F" w:rsidRDefault="002C2B6F" w:rsidP="007243D8">
      <w:pPr>
        <w:spacing w:after="0" w:line="240" w:lineRule="auto"/>
        <w:jc w:val="center"/>
        <w:rPr>
          <w:rFonts w:ascii="Times New Roman" w:hAnsi="Times New Roman"/>
          <w:b/>
          <w:bCs/>
          <w:sz w:val="24"/>
          <w:szCs w:val="24"/>
          <w:lang w:val="uk-UA" w:eastAsia="ru-RU"/>
        </w:rPr>
      </w:pPr>
    </w:p>
    <w:p w:rsidR="002C2B6F" w:rsidRDefault="002C2B6F" w:rsidP="007243D8">
      <w:pPr>
        <w:spacing w:after="0" w:line="240" w:lineRule="auto"/>
        <w:jc w:val="center"/>
        <w:rPr>
          <w:rFonts w:ascii="Times New Roman" w:hAnsi="Times New Roman"/>
          <w:b/>
          <w:bCs/>
          <w:sz w:val="24"/>
          <w:szCs w:val="24"/>
          <w:lang w:val="uk-UA" w:eastAsia="ru-RU"/>
        </w:rPr>
      </w:pPr>
    </w:p>
    <w:p w:rsidR="002C2B6F" w:rsidRDefault="002C2B6F" w:rsidP="007243D8">
      <w:pPr>
        <w:spacing w:after="0" w:line="240" w:lineRule="auto"/>
        <w:jc w:val="center"/>
        <w:rPr>
          <w:rFonts w:ascii="Times New Roman" w:hAnsi="Times New Roman"/>
          <w:b/>
          <w:bCs/>
          <w:sz w:val="24"/>
          <w:szCs w:val="24"/>
          <w:lang w:val="uk-UA" w:eastAsia="ru-RU"/>
        </w:rPr>
      </w:pPr>
    </w:p>
    <w:p w:rsidR="002C2B6F" w:rsidRDefault="002C2B6F" w:rsidP="007243D8">
      <w:pPr>
        <w:spacing w:after="0" w:line="240" w:lineRule="auto"/>
        <w:jc w:val="center"/>
        <w:rPr>
          <w:rFonts w:ascii="Times New Roman" w:hAnsi="Times New Roman"/>
          <w:b/>
          <w:bCs/>
          <w:sz w:val="24"/>
          <w:szCs w:val="24"/>
          <w:lang w:val="uk-UA" w:eastAsia="ru-RU"/>
        </w:rPr>
      </w:pPr>
    </w:p>
    <w:p w:rsidR="002C2B6F" w:rsidRPr="007243D8" w:rsidRDefault="002C2B6F" w:rsidP="007243D8">
      <w:pPr>
        <w:spacing w:after="0" w:line="240" w:lineRule="auto"/>
        <w:jc w:val="center"/>
        <w:rPr>
          <w:rFonts w:ascii="Times New Roman" w:hAnsi="Times New Roman"/>
          <w:b/>
          <w:bCs/>
          <w:sz w:val="24"/>
          <w:szCs w:val="24"/>
          <w:lang w:val="uk-UA" w:eastAsia="ru-RU"/>
        </w:rPr>
      </w:pPr>
    </w:p>
    <w:p w:rsidR="007243D8" w:rsidRPr="007243D8" w:rsidRDefault="007243D8" w:rsidP="007243D8">
      <w:pPr>
        <w:spacing w:after="0" w:line="240" w:lineRule="auto"/>
        <w:jc w:val="center"/>
        <w:rPr>
          <w:rFonts w:ascii="Times New Roman" w:hAnsi="Times New Roman"/>
          <w:b/>
          <w:sz w:val="24"/>
          <w:szCs w:val="24"/>
          <w:lang w:eastAsia="ru-RU"/>
        </w:rPr>
      </w:pPr>
      <w:r w:rsidRPr="007243D8">
        <w:rPr>
          <w:rFonts w:ascii="Times New Roman" w:hAnsi="Times New Roman"/>
          <w:b/>
          <w:bCs/>
          <w:sz w:val="24"/>
          <w:szCs w:val="24"/>
          <w:lang w:eastAsia="ru-RU"/>
        </w:rPr>
        <w:t xml:space="preserve"> </w:t>
      </w:r>
      <w:r w:rsidRPr="007243D8">
        <w:rPr>
          <w:rFonts w:ascii="Times New Roman" w:hAnsi="Times New Roman"/>
          <w:b/>
          <w:sz w:val="24"/>
          <w:szCs w:val="24"/>
          <w:lang w:eastAsia="ru-RU"/>
        </w:rPr>
        <w:t>І .Вступ</w:t>
      </w:r>
    </w:p>
    <w:p w:rsidR="007243D8" w:rsidRPr="007243D8" w:rsidRDefault="007243D8" w:rsidP="007243D8">
      <w:pPr>
        <w:spacing w:after="0" w:line="240" w:lineRule="auto"/>
        <w:jc w:val="center"/>
        <w:rPr>
          <w:rFonts w:ascii="Times New Roman" w:hAnsi="Times New Roman"/>
          <w:color w:val="000000"/>
          <w:sz w:val="24"/>
          <w:szCs w:val="24"/>
          <w:lang w:eastAsia="ru-RU"/>
        </w:rPr>
      </w:pPr>
    </w:p>
    <w:p w:rsidR="007243D8" w:rsidRPr="007243D8" w:rsidRDefault="007243D8" w:rsidP="007243D8">
      <w:pPr>
        <w:spacing w:after="0" w:line="240" w:lineRule="auto"/>
        <w:jc w:val="both"/>
        <w:rPr>
          <w:rFonts w:ascii="Times New Roman" w:hAnsi="Times New Roman"/>
          <w:color w:val="000000"/>
          <w:sz w:val="24"/>
          <w:szCs w:val="24"/>
          <w:lang w:val="x-none" w:eastAsia="x-none"/>
        </w:rPr>
      </w:pPr>
      <w:r w:rsidRPr="007243D8">
        <w:rPr>
          <w:rFonts w:ascii="Times New Roman" w:hAnsi="Times New Roman"/>
          <w:color w:val="000000"/>
          <w:sz w:val="24"/>
          <w:szCs w:val="24"/>
          <w:lang w:val="x-none" w:eastAsia="x-none"/>
        </w:rPr>
        <w:tab/>
        <w:t>Для забезпечення міжвідомчої співпраці щодо реалізації державної політики у сфері запобігання та протидії домашньому насильству і насильству за ознакою статі на місцевому рівні, узгодженості заходів у цій сфері, підвищення їх ефективності, координації проведення інформаційно-просвітницьких заходів рішенням виконавчого комітету від 1</w:t>
      </w:r>
      <w:r w:rsidRPr="007243D8">
        <w:rPr>
          <w:rFonts w:ascii="Times New Roman" w:hAnsi="Times New Roman"/>
          <w:color w:val="000000"/>
          <w:sz w:val="24"/>
          <w:szCs w:val="24"/>
          <w:lang w:val="uk-UA" w:eastAsia="x-none"/>
        </w:rPr>
        <w:t>8</w:t>
      </w:r>
      <w:r w:rsidRPr="007243D8">
        <w:rPr>
          <w:rFonts w:ascii="Times New Roman" w:hAnsi="Times New Roman"/>
          <w:color w:val="000000"/>
          <w:sz w:val="24"/>
          <w:szCs w:val="24"/>
          <w:lang w:val="x-none" w:eastAsia="x-none"/>
        </w:rPr>
        <w:t>.0</w:t>
      </w:r>
      <w:r w:rsidRPr="007243D8">
        <w:rPr>
          <w:rFonts w:ascii="Times New Roman" w:hAnsi="Times New Roman"/>
          <w:color w:val="000000"/>
          <w:sz w:val="24"/>
          <w:szCs w:val="24"/>
          <w:lang w:val="uk-UA" w:eastAsia="x-none"/>
        </w:rPr>
        <w:t>4</w:t>
      </w:r>
      <w:r w:rsidRPr="007243D8">
        <w:rPr>
          <w:rFonts w:ascii="Times New Roman" w:hAnsi="Times New Roman"/>
          <w:color w:val="000000"/>
          <w:sz w:val="24"/>
          <w:szCs w:val="24"/>
          <w:lang w:val="x-none" w:eastAsia="x-none"/>
        </w:rPr>
        <w:t>.202</w:t>
      </w:r>
      <w:r w:rsidRPr="007243D8">
        <w:rPr>
          <w:rFonts w:ascii="Times New Roman" w:hAnsi="Times New Roman"/>
          <w:color w:val="000000"/>
          <w:sz w:val="24"/>
          <w:szCs w:val="24"/>
          <w:lang w:val="uk-UA" w:eastAsia="x-none"/>
        </w:rPr>
        <w:t>4</w:t>
      </w:r>
      <w:r w:rsidRPr="007243D8">
        <w:rPr>
          <w:rFonts w:ascii="Times New Roman" w:hAnsi="Times New Roman"/>
          <w:color w:val="000000"/>
          <w:sz w:val="24"/>
          <w:szCs w:val="24"/>
          <w:lang w:val="x-none" w:eastAsia="x-none"/>
        </w:rPr>
        <w:t xml:space="preserve">р. № </w:t>
      </w:r>
      <w:r w:rsidRPr="007243D8">
        <w:rPr>
          <w:rFonts w:ascii="Times New Roman" w:hAnsi="Times New Roman"/>
          <w:color w:val="000000"/>
          <w:sz w:val="24"/>
          <w:szCs w:val="24"/>
          <w:lang w:val="uk-UA" w:eastAsia="x-none"/>
        </w:rPr>
        <w:t>139</w:t>
      </w:r>
      <w:r w:rsidRPr="007243D8">
        <w:rPr>
          <w:rFonts w:ascii="Times New Roman" w:hAnsi="Times New Roman"/>
          <w:color w:val="000000"/>
          <w:sz w:val="24"/>
          <w:szCs w:val="24"/>
          <w:lang w:val="x-none" w:eastAsia="x-none"/>
        </w:rPr>
        <w:t xml:space="preserve"> було </w:t>
      </w:r>
      <w:r w:rsidRPr="007243D8">
        <w:rPr>
          <w:rFonts w:ascii="Times New Roman" w:hAnsi="Times New Roman"/>
          <w:sz w:val="24"/>
          <w:szCs w:val="24"/>
          <w:lang w:val="x-none" w:eastAsia="x-none"/>
        </w:rPr>
        <w:t xml:space="preserve">створено Координаційну ради щодо запобігання та протидії домашньому </w:t>
      </w:r>
      <w:r w:rsidRPr="007243D8">
        <w:rPr>
          <w:rFonts w:ascii="Times New Roman" w:hAnsi="Times New Roman"/>
          <w:color w:val="000000"/>
          <w:sz w:val="24"/>
          <w:szCs w:val="24"/>
          <w:lang w:val="x-none" w:eastAsia="x-none"/>
        </w:rPr>
        <w:t>насильству і насильству за ознакою статі. В 2022 році набрала чинності Конвенція Ради Європи про запобігання насильству стосовно жінок і домашньому насильству та боротьбу з цими явищами.</w:t>
      </w:r>
    </w:p>
    <w:p w:rsidR="007243D8" w:rsidRPr="007243D8" w:rsidRDefault="007243D8" w:rsidP="007243D8">
      <w:pPr>
        <w:spacing w:after="0" w:line="240" w:lineRule="auto"/>
        <w:jc w:val="both"/>
        <w:rPr>
          <w:rFonts w:ascii="Times New Roman" w:hAnsi="Times New Roman"/>
          <w:color w:val="000000"/>
          <w:sz w:val="24"/>
          <w:szCs w:val="24"/>
          <w:lang w:eastAsia="ru-RU"/>
        </w:rPr>
      </w:pPr>
      <w:r w:rsidRPr="007243D8">
        <w:rPr>
          <w:rFonts w:ascii="Times New Roman" w:hAnsi="Times New Roman"/>
          <w:color w:val="000000"/>
          <w:sz w:val="24"/>
          <w:szCs w:val="24"/>
          <w:lang w:eastAsia="ru-RU"/>
        </w:rPr>
        <w:tab/>
        <w:t xml:space="preserve"> </w:t>
      </w:r>
    </w:p>
    <w:p w:rsidR="007243D8" w:rsidRPr="007243D8" w:rsidRDefault="002C2B6F" w:rsidP="002C2B6F">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ab/>
      </w:r>
    </w:p>
    <w:p w:rsidR="007243D8" w:rsidRPr="007243D8" w:rsidRDefault="007243D8" w:rsidP="007243D8">
      <w:pPr>
        <w:spacing w:after="0" w:line="240" w:lineRule="auto"/>
        <w:jc w:val="center"/>
        <w:rPr>
          <w:rFonts w:ascii="Times New Roman" w:hAnsi="Times New Roman"/>
          <w:b/>
          <w:sz w:val="24"/>
          <w:szCs w:val="24"/>
          <w:lang w:eastAsia="ru-RU"/>
        </w:rPr>
      </w:pPr>
      <w:r w:rsidRPr="007243D8">
        <w:rPr>
          <w:rFonts w:ascii="Times New Roman" w:hAnsi="Times New Roman"/>
          <w:b/>
          <w:sz w:val="24"/>
          <w:szCs w:val="24"/>
          <w:lang w:eastAsia="ru-RU"/>
        </w:rPr>
        <w:t>ІІ. Загальні положення</w:t>
      </w:r>
    </w:p>
    <w:p w:rsidR="007243D8" w:rsidRPr="007243D8" w:rsidRDefault="007243D8" w:rsidP="007243D8">
      <w:pPr>
        <w:spacing w:after="0" w:line="240" w:lineRule="auto"/>
        <w:jc w:val="center"/>
        <w:rPr>
          <w:rFonts w:ascii="Times New Roman" w:hAnsi="Times New Roman"/>
          <w:b/>
          <w:sz w:val="24"/>
          <w:szCs w:val="24"/>
          <w:lang w:eastAsia="ru-RU"/>
        </w:rPr>
      </w:pPr>
    </w:p>
    <w:p w:rsidR="007243D8" w:rsidRPr="007243D8" w:rsidRDefault="007243D8" w:rsidP="007243D8">
      <w:pPr>
        <w:spacing w:after="0" w:line="240" w:lineRule="auto"/>
        <w:jc w:val="both"/>
        <w:rPr>
          <w:rFonts w:ascii="Times New Roman" w:hAnsi="Times New Roman"/>
          <w:color w:val="000000"/>
          <w:sz w:val="24"/>
          <w:szCs w:val="24"/>
          <w:lang w:val="x-none" w:eastAsia="x-none"/>
        </w:rPr>
      </w:pPr>
      <w:r w:rsidRPr="007243D8">
        <w:rPr>
          <w:rFonts w:ascii="Times New Roman" w:hAnsi="Times New Roman"/>
          <w:color w:val="000000"/>
          <w:sz w:val="24"/>
          <w:szCs w:val="24"/>
          <w:lang w:val="x-none" w:eastAsia="x-none"/>
        </w:rPr>
        <w:t>2.1. Цією Програмою передбачено комплекс заходів за результатами оцінки ризиків, спрямованих на зміну насильницької поведінки кривдника, формування у нього нової, неагресивної моделі поведінки у приватних стосунках, відповідального ставлення до власних вчинків та їхніх наслідків, до виконання батьківських обов’язків, на викорінення дискримінаційних уявлень про соціальні ролі та обов’язки жінок і чоловіків.</w:t>
      </w:r>
    </w:p>
    <w:p w:rsidR="007243D8" w:rsidRPr="007243D8" w:rsidRDefault="007243D8" w:rsidP="007243D8">
      <w:pPr>
        <w:spacing w:after="0" w:line="240" w:lineRule="auto"/>
        <w:jc w:val="both"/>
        <w:rPr>
          <w:rFonts w:ascii="Times New Roman" w:hAnsi="Times New Roman"/>
          <w:color w:val="000000"/>
          <w:sz w:val="24"/>
          <w:szCs w:val="24"/>
          <w:lang w:val="x-none" w:eastAsia="x-none"/>
        </w:rPr>
      </w:pPr>
      <w:bookmarkStart w:id="14" w:name="n317"/>
      <w:bookmarkEnd w:id="14"/>
      <w:r w:rsidRPr="007243D8">
        <w:rPr>
          <w:rFonts w:ascii="Times New Roman" w:hAnsi="Times New Roman"/>
          <w:color w:val="000000"/>
          <w:sz w:val="24"/>
          <w:szCs w:val="24"/>
          <w:lang w:val="x-none" w:eastAsia="x-none"/>
        </w:rPr>
        <w:t>2.2. У цій Програмі терміни вживаються у значеннях, наведених у законах України </w:t>
      </w:r>
      <w:r w:rsidRPr="007243D8">
        <w:rPr>
          <w:rFonts w:ascii="Times New Roman" w:hAnsi="Times New Roman"/>
          <w:color w:val="000000"/>
          <w:sz w:val="24"/>
          <w:szCs w:val="24"/>
          <w:u w:val="single"/>
          <w:lang w:val="x-none" w:eastAsia="x-none"/>
        </w:rPr>
        <w:t>«Про запобігання та протидію домашньому насильству»</w:t>
      </w:r>
      <w:r w:rsidRPr="007243D8">
        <w:rPr>
          <w:rFonts w:ascii="Times New Roman" w:hAnsi="Times New Roman"/>
          <w:color w:val="000000"/>
          <w:sz w:val="24"/>
          <w:szCs w:val="24"/>
          <w:lang w:val="x-none" w:eastAsia="x-none"/>
        </w:rPr>
        <w:t>, </w:t>
      </w:r>
      <w:r w:rsidRPr="007243D8">
        <w:rPr>
          <w:rFonts w:ascii="Times New Roman" w:hAnsi="Times New Roman"/>
          <w:color w:val="000000"/>
          <w:sz w:val="24"/>
          <w:szCs w:val="24"/>
          <w:u w:val="single"/>
          <w:lang w:val="x-none" w:eastAsia="x-none"/>
        </w:rPr>
        <w:t>«Про забезпечення рівних прав та можливостей жінок і чоловіків»</w:t>
      </w:r>
      <w:r w:rsidRPr="007243D8">
        <w:rPr>
          <w:rFonts w:ascii="Times New Roman" w:hAnsi="Times New Roman"/>
          <w:color w:val="000000"/>
          <w:sz w:val="24"/>
          <w:szCs w:val="24"/>
          <w:lang w:val="x-none" w:eastAsia="x-none"/>
        </w:rPr>
        <w:t>, інших нормативно-правових актах.</w:t>
      </w:r>
    </w:p>
    <w:p w:rsidR="007243D8" w:rsidRPr="007243D8" w:rsidRDefault="007243D8" w:rsidP="007243D8">
      <w:pPr>
        <w:spacing w:after="0" w:line="240" w:lineRule="auto"/>
        <w:jc w:val="both"/>
        <w:rPr>
          <w:rFonts w:ascii="Times New Roman" w:hAnsi="Times New Roman"/>
          <w:sz w:val="24"/>
          <w:szCs w:val="24"/>
          <w:lang w:val="x-none" w:eastAsia="x-none"/>
        </w:rPr>
      </w:pPr>
      <w:bookmarkStart w:id="15" w:name="n318"/>
      <w:bookmarkEnd w:id="15"/>
      <w:r w:rsidRPr="007243D8">
        <w:rPr>
          <w:rFonts w:ascii="Times New Roman" w:hAnsi="Times New Roman"/>
          <w:color w:val="000000"/>
          <w:sz w:val="24"/>
          <w:szCs w:val="24"/>
          <w:lang w:val="x-none" w:eastAsia="x-none"/>
        </w:rPr>
        <w:t>2.3. Мета цієї Програми - зміна насильницької поведінки кривдника, формування соціально прийнятних норм і гуманістичних цінностей.</w:t>
      </w:r>
    </w:p>
    <w:p w:rsidR="007243D8" w:rsidRPr="007243D8" w:rsidRDefault="007243D8" w:rsidP="007243D8">
      <w:pPr>
        <w:spacing w:after="0" w:line="240" w:lineRule="auto"/>
        <w:rPr>
          <w:rFonts w:ascii="Times New Roman" w:hAnsi="Times New Roman"/>
          <w:color w:val="000000"/>
          <w:sz w:val="24"/>
          <w:szCs w:val="24"/>
          <w:lang w:val="x-none" w:eastAsia="x-none"/>
        </w:rPr>
      </w:pPr>
      <w:bookmarkStart w:id="16" w:name="n319"/>
      <w:bookmarkEnd w:id="16"/>
      <w:r w:rsidRPr="007243D8">
        <w:rPr>
          <w:rFonts w:ascii="Times New Roman" w:hAnsi="Times New Roman"/>
          <w:sz w:val="24"/>
          <w:szCs w:val="24"/>
          <w:lang w:val="x-none" w:eastAsia="x-none"/>
        </w:rPr>
        <w:t>2.4. Завданнями цієї Програми є:</w:t>
      </w:r>
    </w:p>
    <w:p w:rsidR="007243D8" w:rsidRPr="007243D8" w:rsidRDefault="007243D8" w:rsidP="007243D8">
      <w:pPr>
        <w:shd w:val="clear" w:color="auto" w:fill="FFFFFF"/>
        <w:spacing w:after="0" w:line="240" w:lineRule="auto"/>
        <w:ind w:firstLine="346"/>
        <w:jc w:val="both"/>
        <w:rPr>
          <w:rFonts w:ascii="Times New Roman" w:hAnsi="Times New Roman"/>
          <w:color w:val="000000"/>
          <w:sz w:val="24"/>
          <w:szCs w:val="24"/>
          <w:lang w:val="uk-UA" w:eastAsia="ru-RU"/>
        </w:rPr>
      </w:pPr>
      <w:bookmarkStart w:id="17" w:name="n320"/>
      <w:bookmarkEnd w:id="17"/>
      <w:r w:rsidRPr="007243D8">
        <w:rPr>
          <w:rFonts w:ascii="Times New Roman" w:hAnsi="Times New Roman"/>
          <w:color w:val="000000"/>
          <w:sz w:val="24"/>
          <w:szCs w:val="24"/>
          <w:lang w:val="uk-UA" w:eastAsia="ru-RU"/>
        </w:rPr>
        <w:t>сприяння зміні насильницької поведінки кривдника;</w:t>
      </w:r>
    </w:p>
    <w:p w:rsidR="007243D8" w:rsidRPr="007243D8" w:rsidRDefault="007243D8" w:rsidP="007243D8">
      <w:pPr>
        <w:shd w:val="clear" w:color="auto" w:fill="FFFFFF"/>
        <w:spacing w:after="0" w:line="240" w:lineRule="auto"/>
        <w:ind w:firstLine="346"/>
        <w:jc w:val="both"/>
        <w:rPr>
          <w:rFonts w:ascii="Times New Roman" w:hAnsi="Times New Roman"/>
          <w:color w:val="000000"/>
          <w:sz w:val="24"/>
          <w:szCs w:val="24"/>
          <w:lang w:val="uk-UA" w:eastAsia="ru-RU"/>
        </w:rPr>
      </w:pPr>
      <w:bookmarkStart w:id="18" w:name="n321"/>
      <w:bookmarkEnd w:id="18"/>
      <w:r w:rsidRPr="007243D8">
        <w:rPr>
          <w:rFonts w:ascii="Times New Roman" w:hAnsi="Times New Roman"/>
          <w:color w:val="000000"/>
          <w:sz w:val="24"/>
          <w:szCs w:val="24"/>
          <w:lang w:val="uk-UA" w:eastAsia="ru-RU"/>
        </w:rPr>
        <w:t>сприяння засвоєнню кривдником моделі сімейного життя на засадах гендерної    рівності, взаєморозуміння, взаємоповаги і дотримання прав усіх членів родини, формування у кривдника конструктивної моделі поведінки у приватних стосунках;</w:t>
      </w:r>
    </w:p>
    <w:p w:rsidR="007243D8" w:rsidRPr="007243D8" w:rsidRDefault="007243D8" w:rsidP="007243D8">
      <w:pPr>
        <w:shd w:val="clear" w:color="auto" w:fill="FFFFFF"/>
        <w:spacing w:after="0" w:line="240" w:lineRule="auto"/>
        <w:ind w:firstLine="346"/>
        <w:jc w:val="both"/>
        <w:rPr>
          <w:rFonts w:ascii="Times New Roman" w:hAnsi="Times New Roman"/>
          <w:color w:val="000000"/>
          <w:sz w:val="24"/>
          <w:szCs w:val="24"/>
          <w:lang w:val="uk-UA" w:eastAsia="ru-RU"/>
        </w:rPr>
      </w:pPr>
      <w:bookmarkStart w:id="19" w:name="n322"/>
      <w:bookmarkEnd w:id="19"/>
      <w:r w:rsidRPr="007243D8">
        <w:rPr>
          <w:rFonts w:ascii="Times New Roman" w:hAnsi="Times New Roman"/>
          <w:color w:val="000000"/>
          <w:sz w:val="24"/>
          <w:szCs w:val="24"/>
          <w:lang w:val="uk-UA" w:eastAsia="ru-RU"/>
        </w:rPr>
        <w:t>сприяння оволодінню кривдником знаннями про основні норми законодавства в сфері запобігання та протидії домашньому насильству та/або насильству за ознакою статі, а також про види відповідальності за його вчинення;</w:t>
      </w:r>
    </w:p>
    <w:p w:rsidR="007243D8" w:rsidRPr="007243D8" w:rsidRDefault="007243D8" w:rsidP="007243D8">
      <w:pPr>
        <w:shd w:val="clear" w:color="auto" w:fill="FFFFFF"/>
        <w:spacing w:after="0" w:line="240" w:lineRule="auto"/>
        <w:ind w:firstLine="346"/>
        <w:jc w:val="both"/>
        <w:rPr>
          <w:rFonts w:ascii="Times New Roman" w:hAnsi="Times New Roman"/>
          <w:color w:val="000000"/>
          <w:sz w:val="24"/>
          <w:szCs w:val="24"/>
          <w:lang w:val="uk-UA" w:eastAsia="ru-RU"/>
        </w:rPr>
      </w:pPr>
      <w:bookmarkStart w:id="20" w:name="n323"/>
      <w:bookmarkEnd w:id="20"/>
      <w:r w:rsidRPr="007243D8">
        <w:rPr>
          <w:rFonts w:ascii="Times New Roman" w:hAnsi="Times New Roman"/>
          <w:color w:val="000000"/>
          <w:sz w:val="24"/>
          <w:szCs w:val="24"/>
          <w:lang w:val="uk-UA" w:eastAsia="ru-RU"/>
        </w:rPr>
        <w:t>формування у кривдника відповідального ставлення до власної поведінки та її наслідків для себе та оточуючих;</w:t>
      </w:r>
    </w:p>
    <w:p w:rsidR="007243D8" w:rsidRPr="007243D8" w:rsidRDefault="007243D8" w:rsidP="007243D8">
      <w:pPr>
        <w:shd w:val="clear" w:color="auto" w:fill="FFFFFF"/>
        <w:spacing w:after="0" w:line="240" w:lineRule="auto"/>
        <w:ind w:firstLine="346"/>
        <w:jc w:val="both"/>
        <w:rPr>
          <w:rFonts w:ascii="Times New Roman" w:hAnsi="Times New Roman"/>
          <w:color w:val="000000"/>
          <w:sz w:val="24"/>
          <w:szCs w:val="24"/>
          <w:lang w:val="uk-UA" w:eastAsia="ru-RU"/>
        </w:rPr>
      </w:pPr>
      <w:bookmarkStart w:id="21" w:name="n324"/>
      <w:bookmarkEnd w:id="21"/>
      <w:r w:rsidRPr="007243D8">
        <w:rPr>
          <w:rFonts w:ascii="Times New Roman" w:hAnsi="Times New Roman"/>
          <w:color w:val="000000"/>
          <w:sz w:val="24"/>
          <w:szCs w:val="24"/>
          <w:lang w:val="uk-UA" w:eastAsia="ru-RU"/>
        </w:rPr>
        <w:t>сприяння розвитку у кривдника емоційного інтелекту та самосвідомості;</w:t>
      </w:r>
    </w:p>
    <w:p w:rsidR="007243D8" w:rsidRPr="007243D8" w:rsidRDefault="007243D8" w:rsidP="007243D8">
      <w:pPr>
        <w:shd w:val="clear" w:color="auto" w:fill="FFFFFF"/>
        <w:spacing w:after="0" w:line="240" w:lineRule="auto"/>
        <w:ind w:firstLine="346"/>
        <w:jc w:val="both"/>
        <w:rPr>
          <w:rFonts w:ascii="Times New Roman" w:hAnsi="Times New Roman"/>
          <w:color w:val="000000"/>
          <w:sz w:val="24"/>
          <w:szCs w:val="24"/>
          <w:lang w:val="uk-UA" w:eastAsia="ru-RU"/>
        </w:rPr>
      </w:pPr>
      <w:bookmarkStart w:id="22" w:name="n325"/>
      <w:bookmarkEnd w:id="22"/>
      <w:r w:rsidRPr="007243D8">
        <w:rPr>
          <w:rFonts w:ascii="Times New Roman" w:hAnsi="Times New Roman"/>
          <w:color w:val="000000"/>
          <w:sz w:val="24"/>
          <w:szCs w:val="24"/>
          <w:lang w:val="uk-UA" w:eastAsia="ru-RU"/>
        </w:rPr>
        <w:t>розвиток навичок кривдника до конструктивного безконфліктного спілкування, ефективної та ненасильницької комунікації;</w:t>
      </w:r>
    </w:p>
    <w:p w:rsidR="007243D8" w:rsidRPr="007243D8" w:rsidRDefault="007243D8" w:rsidP="007243D8">
      <w:pPr>
        <w:shd w:val="clear" w:color="auto" w:fill="FFFFFF"/>
        <w:spacing w:after="0" w:line="240" w:lineRule="auto"/>
        <w:ind w:firstLine="346"/>
        <w:jc w:val="both"/>
        <w:rPr>
          <w:rFonts w:ascii="Times New Roman" w:hAnsi="Times New Roman"/>
          <w:color w:val="000000"/>
          <w:sz w:val="24"/>
          <w:szCs w:val="24"/>
          <w:shd w:val="clear" w:color="auto" w:fill="FFFF00"/>
          <w:lang w:val="uk-UA" w:eastAsia="ru-RU"/>
        </w:rPr>
      </w:pPr>
      <w:bookmarkStart w:id="23" w:name="n326"/>
      <w:bookmarkEnd w:id="23"/>
      <w:r w:rsidRPr="007243D8">
        <w:rPr>
          <w:rFonts w:ascii="Times New Roman" w:hAnsi="Times New Roman"/>
          <w:color w:val="000000"/>
          <w:sz w:val="24"/>
          <w:szCs w:val="24"/>
          <w:lang w:val="uk-UA" w:eastAsia="ru-RU"/>
        </w:rPr>
        <w:t>розвиток здатності кривдника виявляти, аналізувати та усвідомлювати свої негативні думки, когнітивні фільтри, помилки, емоції, керувати ними, розуміти їх наслідки;</w:t>
      </w:r>
    </w:p>
    <w:p w:rsidR="007243D8" w:rsidRPr="007243D8" w:rsidRDefault="007243D8" w:rsidP="007243D8">
      <w:pPr>
        <w:spacing w:after="0" w:line="240" w:lineRule="auto"/>
        <w:jc w:val="both"/>
        <w:rPr>
          <w:rFonts w:ascii="Times New Roman" w:hAnsi="Times New Roman"/>
          <w:sz w:val="24"/>
          <w:szCs w:val="24"/>
          <w:lang w:eastAsia="ru-RU"/>
        </w:rPr>
      </w:pPr>
      <w:r w:rsidRPr="007243D8">
        <w:rPr>
          <w:rFonts w:ascii="Times New Roman" w:hAnsi="Times New Roman"/>
          <w:sz w:val="24"/>
          <w:szCs w:val="24"/>
          <w:lang w:val="uk-UA" w:eastAsia="ru-RU"/>
        </w:rPr>
        <w:t xml:space="preserve">     </w:t>
      </w:r>
      <w:r w:rsidRPr="007243D8">
        <w:rPr>
          <w:rFonts w:ascii="Times New Roman" w:hAnsi="Times New Roman"/>
          <w:sz w:val="24"/>
          <w:szCs w:val="24"/>
          <w:lang w:eastAsia="ru-RU"/>
        </w:rPr>
        <w:t xml:space="preserve">спеціальна підготовка фахівців, що реалізовують програму для кривдників, здійснюють заходи у сфері запобігання та протидії домашньому насильству та насильству за ознакою статі, що забезпечуватиме підвищення якості надання відповідної допомоги; </w:t>
      </w:r>
    </w:p>
    <w:p w:rsidR="007243D8" w:rsidRPr="007243D8" w:rsidRDefault="007243D8" w:rsidP="007243D8">
      <w:pPr>
        <w:spacing w:after="0" w:line="240" w:lineRule="auto"/>
        <w:jc w:val="both"/>
        <w:rPr>
          <w:rFonts w:ascii="Times New Roman" w:hAnsi="Times New Roman"/>
          <w:sz w:val="24"/>
          <w:szCs w:val="24"/>
          <w:lang w:val="uk-UA" w:eastAsia="ru-RU"/>
        </w:rPr>
      </w:pPr>
      <w:r w:rsidRPr="007243D8">
        <w:rPr>
          <w:rFonts w:ascii="Times New Roman" w:hAnsi="Times New Roman"/>
          <w:sz w:val="24"/>
          <w:szCs w:val="24"/>
          <w:lang w:val="uk-UA" w:eastAsia="ru-RU"/>
        </w:rPr>
        <w:t xml:space="preserve">     участь у підготовці фахівців, до компетенції яких належать питання запобігання та протидії домашньому насильству та/або насильству за ознакою статі, в тому числі фахівців, які реалізують цю Програму,що</w:t>
      </w:r>
    </w:p>
    <w:p w:rsidR="007243D8" w:rsidRPr="007243D8" w:rsidRDefault="007243D8" w:rsidP="007243D8">
      <w:pPr>
        <w:spacing w:after="0" w:line="240" w:lineRule="auto"/>
        <w:jc w:val="both"/>
        <w:rPr>
          <w:rFonts w:ascii="Times New Roman" w:hAnsi="Times New Roman"/>
          <w:sz w:val="24"/>
          <w:szCs w:val="24"/>
          <w:lang w:eastAsia="ru-RU"/>
        </w:rPr>
      </w:pPr>
      <w:r w:rsidRPr="007243D8">
        <w:rPr>
          <w:rFonts w:ascii="Times New Roman" w:hAnsi="Times New Roman"/>
          <w:sz w:val="24"/>
          <w:szCs w:val="24"/>
          <w:lang w:val="uk-UA" w:eastAsia="ru-RU"/>
        </w:rPr>
        <w:t xml:space="preserve"> </w:t>
      </w:r>
      <w:r w:rsidRPr="007243D8">
        <w:rPr>
          <w:rFonts w:ascii="Times New Roman" w:hAnsi="Times New Roman"/>
          <w:sz w:val="24"/>
          <w:szCs w:val="24"/>
          <w:lang w:eastAsia="ru-RU"/>
        </w:rPr>
        <w:t>забезпечує Новороздільський Центр надання соціальних послуг Новороздільсько міської ради.</w:t>
      </w:r>
    </w:p>
    <w:p w:rsidR="007243D8" w:rsidRPr="007243D8" w:rsidRDefault="007243D8" w:rsidP="007243D8">
      <w:pPr>
        <w:spacing w:after="0" w:line="240" w:lineRule="auto"/>
        <w:jc w:val="both"/>
        <w:rPr>
          <w:rFonts w:ascii="Times New Roman" w:hAnsi="Times New Roman"/>
          <w:color w:val="000000"/>
          <w:sz w:val="24"/>
          <w:szCs w:val="24"/>
          <w:lang w:val="uk-UA" w:eastAsia="ru-RU"/>
        </w:rPr>
      </w:pPr>
      <w:r w:rsidRPr="007243D8">
        <w:rPr>
          <w:rFonts w:ascii="Times New Roman" w:hAnsi="Times New Roman"/>
          <w:sz w:val="24"/>
          <w:szCs w:val="24"/>
          <w:lang w:eastAsia="ru-RU"/>
        </w:rPr>
        <w:t xml:space="preserve"> </w:t>
      </w:r>
      <w:bookmarkStart w:id="24" w:name="n327"/>
      <w:bookmarkEnd w:id="24"/>
      <w:r w:rsidRPr="007243D8">
        <w:rPr>
          <w:rFonts w:ascii="Times New Roman" w:hAnsi="Times New Roman"/>
          <w:sz w:val="24"/>
          <w:szCs w:val="24"/>
          <w:lang w:val="uk-UA" w:eastAsia="ru-RU"/>
        </w:rPr>
        <w:t xml:space="preserve">    </w:t>
      </w:r>
      <w:r w:rsidRPr="007243D8">
        <w:rPr>
          <w:rFonts w:ascii="Times New Roman" w:hAnsi="Times New Roman"/>
          <w:sz w:val="24"/>
          <w:szCs w:val="24"/>
          <w:lang w:eastAsia="ru-RU"/>
        </w:rPr>
        <w:t xml:space="preserve">2.5.Організацію та виконання цієї Програми, її проходження кривдниками        забезпечує </w:t>
      </w:r>
      <w:r w:rsidRPr="007243D8">
        <w:rPr>
          <w:rFonts w:ascii="Times New Roman" w:hAnsi="Times New Roman"/>
          <w:sz w:val="24"/>
          <w:szCs w:val="24"/>
          <w:lang w:val="uk-UA" w:eastAsia="ru-RU"/>
        </w:rPr>
        <w:t xml:space="preserve">управління соціального захисту </w:t>
      </w:r>
      <w:r w:rsidRPr="007243D8">
        <w:rPr>
          <w:rFonts w:ascii="Times New Roman" w:hAnsi="Times New Roman"/>
          <w:sz w:val="24"/>
          <w:szCs w:val="24"/>
          <w:lang w:eastAsia="ru-RU"/>
        </w:rPr>
        <w:t>Новороздільськ</w:t>
      </w:r>
      <w:r w:rsidRPr="007243D8">
        <w:rPr>
          <w:rFonts w:ascii="Times New Roman" w:hAnsi="Times New Roman"/>
          <w:sz w:val="24"/>
          <w:szCs w:val="24"/>
          <w:lang w:val="uk-UA" w:eastAsia="ru-RU"/>
        </w:rPr>
        <w:t>ої</w:t>
      </w:r>
      <w:r w:rsidRPr="007243D8">
        <w:rPr>
          <w:rFonts w:ascii="Times New Roman" w:hAnsi="Times New Roman"/>
          <w:sz w:val="24"/>
          <w:szCs w:val="24"/>
          <w:lang w:eastAsia="ru-RU"/>
        </w:rPr>
        <w:t xml:space="preserve"> міськ</w:t>
      </w:r>
      <w:r w:rsidRPr="007243D8">
        <w:rPr>
          <w:rFonts w:ascii="Times New Roman" w:hAnsi="Times New Roman"/>
          <w:sz w:val="24"/>
          <w:szCs w:val="24"/>
          <w:lang w:val="uk-UA" w:eastAsia="ru-RU"/>
        </w:rPr>
        <w:t>ої</w:t>
      </w:r>
      <w:r w:rsidRPr="007243D8">
        <w:rPr>
          <w:rFonts w:ascii="Times New Roman" w:hAnsi="Times New Roman"/>
          <w:sz w:val="24"/>
          <w:szCs w:val="24"/>
          <w:lang w:eastAsia="ru-RU"/>
        </w:rPr>
        <w:t xml:space="preserve"> рад</w:t>
      </w:r>
      <w:r w:rsidRPr="007243D8">
        <w:rPr>
          <w:rFonts w:ascii="Times New Roman" w:hAnsi="Times New Roman"/>
          <w:sz w:val="24"/>
          <w:szCs w:val="24"/>
          <w:lang w:val="uk-UA" w:eastAsia="ru-RU"/>
        </w:rPr>
        <w:t>и</w:t>
      </w:r>
      <w:r w:rsidRPr="007243D8">
        <w:rPr>
          <w:rFonts w:ascii="Times New Roman" w:hAnsi="Times New Roman"/>
          <w:sz w:val="24"/>
          <w:szCs w:val="24"/>
          <w:lang w:eastAsia="ru-RU"/>
        </w:rPr>
        <w:t xml:space="preserve"> відповідно до вимог статті 28 Зак</w:t>
      </w:r>
      <w:r w:rsidRPr="007243D8">
        <w:rPr>
          <w:rFonts w:ascii="Times New Roman" w:hAnsi="Times New Roman"/>
          <w:color w:val="000000"/>
          <w:sz w:val="24"/>
          <w:szCs w:val="24"/>
          <w:lang w:val="uk-UA" w:eastAsia="ru-RU"/>
        </w:rPr>
        <w:t>ону України «Про запобігання та протидію домашньому насильству».</w:t>
      </w:r>
    </w:p>
    <w:p w:rsidR="007243D8" w:rsidRPr="007243D8" w:rsidRDefault="007243D8" w:rsidP="007243D8">
      <w:pPr>
        <w:shd w:val="clear" w:color="auto" w:fill="FFFFFF"/>
        <w:spacing w:after="0" w:line="240" w:lineRule="auto"/>
        <w:ind w:firstLine="346"/>
        <w:jc w:val="both"/>
        <w:rPr>
          <w:rFonts w:ascii="Times New Roman" w:hAnsi="Times New Roman"/>
          <w:color w:val="00000A"/>
          <w:sz w:val="24"/>
          <w:szCs w:val="24"/>
          <w:lang w:val="uk-UA" w:eastAsia="ru-RU"/>
        </w:rPr>
      </w:pPr>
      <w:bookmarkStart w:id="25" w:name="n328"/>
      <w:bookmarkEnd w:id="25"/>
      <w:r w:rsidRPr="007243D8">
        <w:rPr>
          <w:rFonts w:ascii="Times New Roman" w:hAnsi="Times New Roman"/>
          <w:color w:val="000000"/>
          <w:sz w:val="24"/>
          <w:szCs w:val="24"/>
          <w:lang w:val="uk-UA" w:eastAsia="ru-RU"/>
        </w:rPr>
        <w:t xml:space="preserve">Суб’єкти, відповідальні за виконання цієї Програми, залучають до її           виконання підприємства, установи, організації незалежно від форми власності, громадські об’єднання, </w:t>
      </w:r>
      <w:r w:rsidRPr="007243D8">
        <w:rPr>
          <w:rFonts w:ascii="Times New Roman" w:hAnsi="Times New Roman"/>
          <w:color w:val="000000"/>
          <w:sz w:val="24"/>
          <w:szCs w:val="24"/>
          <w:lang w:val="uk-UA" w:eastAsia="ru-RU"/>
        </w:rPr>
        <w:lastRenderedPageBreak/>
        <w:t>фізичних осіб - підприємців, а також фізичних осіб, які надають соціальні послуги (за їх згодою), відповідно до законодавства.</w:t>
      </w:r>
    </w:p>
    <w:p w:rsidR="007243D8" w:rsidRPr="007243D8" w:rsidRDefault="007243D8" w:rsidP="007243D8">
      <w:pPr>
        <w:spacing w:after="0" w:line="240" w:lineRule="auto"/>
        <w:jc w:val="both"/>
        <w:rPr>
          <w:rFonts w:ascii="Times New Roman" w:hAnsi="Times New Roman"/>
          <w:sz w:val="24"/>
          <w:szCs w:val="24"/>
          <w:lang w:val="uk-UA" w:eastAsia="x-none"/>
        </w:rPr>
      </w:pPr>
      <w:bookmarkStart w:id="26" w:name="n329"/>
      <w:bookmarkEnd w:id="26"/>
      <w:r w:rsidRPr="007243D8">
        <w:rPr>
          <w:rFonts w:ascii="Times New Roman" w:hAnsi="Times New Roman"/>
          <w:sz w:val="24"/>
          <w:szCs w:val="24"/>
          <w:lang w:val="x-none" w:eastAsia="x-none"/>
        </w:rPr>
        <w:t xml:space="preserve">   2.6. Цю Програму реалізують фахівці, які мають фахову вищу освіту (в тому числі психолог, психотерапевт, психіатр) та пройшли відповідне спеціалізоване навчання з проведення програм для кривдників, представляють суб’єктів, які здійснюють заходи у сфері запобігання та протидії домашньому насильству та/або насильству за ознакою статі або залучені та проводять програму для кривдників на замовлення суб’єктів, які здійснюють заходи у сфері запобігання та протидії домашньому насильству та/або насильству за ознакою статі, в порядку, передбаченому чинним законодавством. </w:t>
      </w:r>
    </w:p>
    <w:p w:rsidR="007243D8" w:rsidRPr="007243D8" w:rsidRDefault="007243D8" w:rsidP="007243D8">
      <w:pPr>
        <w:spacing w:after="0" w:line="240" w:lineRule="auto"/>
        <w:ind w:firstLine="708"/>
        <w:jc w:val="both"/>
        <w:rPr>
          <w:rFonts w:ascii="Times New Roman" w:hAnsi="Times New Roman"/>
          <w:color w:val="000000"/>
          <w:sz w:val="24"/>
          <w:szCs w:val="24"/>
          <w:lang w:val="x-none" w:eastAsia="x-none"/>
        </w:rPr>
      </w:pPr>
      <w:bookmarkStart w:id="27" w:name="n330"/>
      <w:bookmarkStart w:id="28" w:name="n332"/>
      <w:bookmarkEnd w:id="27"/>
      <w:bookmarkEnd w:id="28"/>
      <w:r w:rsidRPr="007243D8">
        <w:rPr>
          <w:rFonts w:ascii="Times New Roman" w:hAnsi="Times New Roman"/>
          <w:sz w:val="24"/>
          <w:szCs w:val="24"/>
          <w:lang w:val="x-none" w:eastAsia="x-none"/>
        </w:rPr>
        <w:t>Для проведення відповідного спеціалізованого навчання або для висвітлення окремих тем, проведення додаткових занять в якості викладачів/тренерів залучаються експерти, фахівці, які не проходили спеціальної підготовки, але мають відповідну освіту, зокрема представники структурних підрозділів місцевих державних адміністрацій та органів місцевого самоврядування, служб у справах дітей, уповноважених підрозділів органів Національної поліції України, надавачів соціальних послуг, закладів вищої освіти, охорони здоров’я (лікар-нарколог, лікар-психіатр, лікар-психотерапевт, лікар-сексопатолог, лікар відповідного профілю тощо), а також психологи, соціальні педагоги, фахівці в галузі права, представники міжнародних громадських об’єднань, іноземних неурядових організацій (за їх згодою).</w:t>
      </w:r>
    </w:p>
    <w:p w:rsidR="007243D8" w:rsidRPr="007243D8" w:rsidRDefault="007243D8" w:rsidP="007243D8">
      <w:pPr>
        <w:spacing w:after="0" w:line="240" w:lineRule="auto"/>
        <w:jc w:val="both"/>
        <w:rPr>
          <w:rFonts w:ascii="Times New Roman" w:hAnsi="Times New Roman"/>
          <w:sz w:val="24"/>
          <w:szCs w:val="24"/>
          <w:lang w:val="x-none" w:eastAsia="x-none"/>
        </w:rPr>
      </w:pPr>
      <w:bookmarkStart w:id="29" w:name="n333"/>
      <w:bookmarkEnd w:id="29"/>
      <w:r w:rsidRPr="007243D8">
        <w:rPr>
          <w:rFonts w:ascii="Times New Roman" w:hAnsi="Times New Roman"/>
          <w:color w:val="000000"/>
          <w:sz w:val="24"/>
          <w:szCs w:val="24"/>
          <w:lang w:val="x-none" w:eastAsia="x-none"/>
        </w:rPr>
        <w:t>2.8. Кривдника може бути направлено на проходження цієї Програми на строк від трьох місяців до одного року у випадках, передбачених законодавством.</w:t>
      </w:r>
    </w:p>
    <w:p w:rsidR="007243D8" w:rsidRPr="007243D8" w:rsidRDefault="007243D8" w:rsidP="007243D8">
      <w:pPr>
        <w:spacing w:after="0" w:line="240" w:lineRule="auto"/>
        <w:jc w:val="both"/>
        <w:rPr>
          <w:rFonts w:ascii="Times New Roman" w:hAnsi="Times New Roman"/>
          <w:color w:val="000000"/>
          <w:sz w:val="24"/>
          <w:szCs w:val="24"/>
          <w:lang w:val="x-none" w:eastAsia="x-none"/>
        </w:rPr>
      </w:pPr>
      <w:bookmarkStart w:id="30" w:name="n334"/>
      <w:bookmarkEnd w:id="30"/>
      <w:r w:rsidRPr="007243D8">
        <w:rPr>
          <w:rFonts w:ascii="Times New Roman" w:hAnsi="Times New Roman"/>
          <w:sz w:val="24"/>
          <w:szCs w:val="24"/>
          <w:lang w:val="x-none" w:eastAsia="x-none"/>
        </w:rPr>
        <w:t>Також кривдник може брати участь у цій Програмі за власною ініціативою на добровільній основі.</w:t>
      </w:r>
    </w:p>
    <w:p w:rsidR="007243D8" w:rsidRPr="007243D8" w:rsidRDefault="007243D8" w:rsidP="007243D8">
      <w:pPr>
        <w:spacing w:after="0" w:line="240" w:lineRule="auto"/>
        <w:jc w:val="both"/>
        <w:rPr>
          <w:rFonts w:ascii="Times New Roman" w:hAnsi="Times New Roman"/>
          <w:color w:val="000000"/>
          <w:sz w:val="24"/>
          <w:szCs w:val="24"/>
          <w:lang w:val="x-none" w:eastAsia="x-none"/>
        </w:rPr>
      </w:pPr>
      <w:bookmarkStart w:id="31" w:name="n335"/>
      <w:bookmarkEnd w:id="31"/>
      <w:r w:rsidRPr="007243D8">
        <w:rPr>
          <w:rFonts w:ascii="Times New Roman" w:hAnsi="Times New Roman"/>
          <w:color w:val="000000"/>
          <w:sz w:val="24"/>
          <w:szCs w:val="24"/>
          <w:lang w:val="x-none" w:eastAsia="x-none"/>
        </w:rPr>
        <w:t>2.9. Заходи з організації та забезпечення проходження цієї Програми кривдниками проводяться на підставі інформації, отриманої відповідно до законодавства від суду, уповноваженого підрозділу органу Національної поліції України.</w:t>
      </w:r>
    </w:p>
    <w:p w:rsidR="007243D8" w:rsidRPr="007243D8" w:rsidRDefault="007243D8" w:rsidP="007243D8">
      <w:pPr>
        <w:spacing w:after="0" w:line="240" w:lineRule="auto"/>
        <w:jc w:val="both"/>
        <w:rPr>
          <w:rFonts w:ascii="Times New Roman" w:hAnsi="Times New Roman"/>
          <w:sz w:val="24"/>
          <w:szCs w:val="24"/>
          <w:shd w:val="clear" w:color="auto" w:fill="FFFF00"/>
          <w:lang w:val="x-none" w:eastAsia="x-none"/>
        </w:rPr>
      </w:pPr>
      <w:bookmarkStart w:id="32" w:name="n336"/>
      <w:bookmarkEnd w:id="32"/>
      <w:r w:rsidRPr="007243D8">
        <w:rPr>
          <w:rFonts w:ascii="Times New Roman" w:hAnsi="Times New Roman"/>
          <w:color w:val="000000"/>
          <w:sz w:val="24"/>
          <w:szCs w:val="24"/>
          <w:lang w:val="x-none" w:eastAsia="x-none"/>
        </w:rPr>
        <w:t>2.10. У разі неприбуття кривдника для проходження цієї Програми або ухилення від її проходження без поважних причин суб’єкти, відповідальні за її виконання, повідомляють про це письмово протягом трьох робочих днів уповноважений підрозділ органу Національної поліції для вжиття відповідних заходів.</w:t>
      </w:r>
    </w:p>
    <w:p w:rsidR="007243D8" w:rsidRPr="007243D8" w:rsidRDefault="007243D8" w:rsidP="007243D8">
      <w:pPr>
        <w:spacing w:after="0" w:line="240" w:lineRule="auto"/>
        <w:rPr>
          <w:rFonts w:ascii="Times New Roman" w:hAnsi="Times New Roman"/>
          <w:sz w:val="24"/>
          <w:szCs w:val="24"/>
          <w:lang w:eastAsia="ru-RU"/>
        </w:rPr>
      </w:pPr>
      <w:r w:rsidRPr="007243D8">
        <w:rPr>
          <w:rFonts w:ascii="Times New Roman" w:hAnsi="Times New Roman"/>
          <w:sz w:val="24"/>
          <w:szCs w:val="24"/>
          <w:lang w:eastAsia="ru-RU"/>
        </w:rPr>
        <w:t xml:space="preserve">2.11.Проходження Програми для мешканців Новороздільської міської територіальної громади здійснюється безоплатно. </w:t>
      </w:r>
    </w:p>
    <w:p w:rsidR="007243D8" w:rsidRPr="007243D8" w:rsidRDefault="007243D8" w:rsidP="007243D8">
      <w:pPr>
        <w:shd w:val="clear" w:color="auto" w:fill="FFFFFF"/>
        <w:suppressAutoHyphens/>
        <w:spacing w:after="0" w:line="240" w:lineRule="auto"/>
        <w:ind w:left="346" w:right="346"/>
        <w:jc w:val="center"/>
        <w:rPr>
          <w:rFonts w:ascii="Times New Roman" w:eastAsia="Calibri" w:hAnsi="Times New Roman"/>
          <w:sz w:val="24"/>
          <w:szCs w:val="24"/>
          <w:lang w:val="uk-UA" w:eastAsia="zh-CN"/>
        </w:rPr>
      </w:pPr>
      <w:bookmarkStart w:id="33" w:name="n337"/>
      <w:bookmarkEnd w:id="33"/>
      <w:r w:rsidRPr="007243D8">
        <w:rPr>
          <w:rFonts w:ascii="Times New Roman" w:eastAsia="Calibri" w:hAnsi="Times New Roman"/>
          <w:b/>
          <w:bCs/>
          <w:color w:val="000000"/>
          <w:sz w:val="24"/>
          <w:szCs w:val="24"/>
          <w:lang w:val="uk-UA" w:eastAsia="zh-CN"/>
        </w:rPr>
        <w:t>ІII. Методологічні засади</w:t>
      </w:r>
    </w:p>
    <w:p w:rsidR="007243D8" w:rsidRPr="007243D8" w:rsidRDefault="007243D8" w:rsidP="007243D8">
      <w:pPr>
        <w:spacing w:after="0" w:line="240" w:lineRule="auto"/>
        <w:jc w:val="both"/>
        <w:rPr>
          <w:rFonts w:ascii="Times New Roman" w:hAnsi="Times New Roman"/>
          <w:sz w:val="24"/>
          <w:szCs w:val="24"/>
          <w:lang w:val="x-none" w:eastAsia="x-none"/>
        </w:rPr>
      </w:pPr>
      <w:bookmarkStart w:id="34" w:name="n338"/>
      <w:bookmarkEnd w:id="34"/>
      <w:r w:rsidRPr="007243D8">
        <w:rPr>
          <w:rFonts w:ascii="Times New Roman" w:hAnsi="Times New Roman"/>
          <w:sz w:val="24"/>
          <w:szCs w:val="24"/>
          <w:lang w:val="x-none" w:eastAsia="x-none"/>
        </w:rPr>
        <w:t>3.1. Цю Програму розроблено на засадах когнітивно-поведінкової терапії. Такий підхід широко застосовується в роботі з цільовою групою, він дає змогу проводити когнітивну корекцію та корекцію поведінки особистості та формувати в неї гуманістичні цінності.</w:t>
      </w:r>
    </w:p>
    <w:p w:rsidR="007243D8" w:rsidRPr="007243D8" w:rsidRDefault="007243D8" w:rsidP="007243D8">
      <w:pPr>
        <w:spacing w:after="0" w:line="240" w:lineRule="auto"/>
        <w:jc w:val="both"/>
        <w:rPr>
          <w:rFonts w:ascii="Times New Roman" w:hAnsi="Times New Roman"/>
          <w:sz w:val="24"/>
          <w:szCs w:val="24"/>
          <w:lang w:val="x-none" w:eastAsia="x-none"/>
        </w:rPr>
      </w:pPr>
      <w:bookmarkStart w:id="35" w:name="n339"/>
      <w:bookmarkEnd w:id="35"/>
      <w:r w:rsidRPr="007243D8">
        <w:rPr>
          <w:rFonts w:ascii="Times New Roman" w:hAnsi="Times New Roman"/>
          <w:sz w:val="24"/>
          <w:szCs w:val="24"/>
          <w:lang w:val="x-none" w:eastAsia="x-none"/>
        </w:rPr>
        <w:t>3.2. Методики когнітивної психології спрямовані на досягнення довгострокових позитивних результатів через зміну когніцій, переконань особистості, мотивів поведінки, розв’язання її психосоціальних проблем.</w:t>
      </w:r>
    </w:p>
    <w:p w:rsidR="007243D8" w:rsidRPr="007243D8" w:rsidRDefault="007243D8" w:rsidP="007243D8">
      <w:pPr>
        <w:spacing w:after="0" w:line="240" w:lineRule="auto"/>
        <w:jc w:val="both"/>
        <w:rPr>
          <w:rFonts w:ascii="Times New Roman" w:hAnsi="Times New Roman"/>
          <w:color w:val="000000"/>
          <w:sz w:val="24"/>
          <w:szCs w:val="24"/>
          <w:lang w:val="x-none" w:eastAsia="x-none"/>
        </w:rPr>
      </w:pPr>
      <w:bookmarkStart w:id="36" w:name="n340"/>
      <w:bookmarkEnd w:id="36"/>
      <w:r w:rsidRPr="007243D8">
        <w:rPr>
          <w:rFonts w:ascii="Times New Roman" w:hAnsi="Times New Roman"/>
          <w:sz w:val="24"/>
          <w:szCs w:val="24"/>
          <w:lang w:val="x-none" w:eastAsia="x-none"/>
        </w:rPr>
        <w:t>3.3. Робота із кривдником спрямовується на зміну деструктивних переконань особистості, корекцію когнітивних помилок, зміну дисфункціональної поведінки завдяки усвідомленню особою впливу думок на емоції та поведінку людини.</w:t>
      </w:r>
    </w:p>
    <w:p w:rsidR="007243D8" w:rsidRPr="007243D8" w:rsidRDefault="007243D8" w:rsidP="007243D8">
      <w:pPr>
        <w:shd w:val="clear" w:color="auto" w:fill="FFFFFF"/>
        <w:spacing w:after="0" w:line="240" w:lineRule="auto"/>
        <w:jc w:val="both"/>
        <w:rPr>
          <w:rFonts w:ascii="Times New Roman" w:hAnsi="Times New Roman"/>
          <w:color w:val="000000"/>
          <w:sz w:val="24"/>
          <w:szCs w:val="24"/>
          <w:lang w:val="uk-UA" w:eastAsia="ru-RU"/>
        </w:rPr>
      </w:pPr>
      <w:bookmarkStart w:id="37" w:name="n341"/>
      <w:bookmarkEnd w:id="37"/>
      <w:r w:rsidRPr="007243D8">
        <w:rPr>
          <w:rFonts w:ascii="Times New Roman" w:hAnsi="Times New Roman"/>
          <w:color w:val="000000"/>
          <w:sz w:val="24"/>
          <w:szCs w:val="24"/>
          <w:lang w:val="uk-UA" w:eastAsia="ru-RU"/>
        </w:rPr>
        <w:t>3.4. Характеристика цієї Програми:</w:t>
      </w:r>
    </w:p>
    <w:p w:rsidR="007243D8" w:rsidRPr="007243D8" w:rsidRDefault="007243D8" w:rsidP="007243D8">
      <w:pPr>
        <w:shd w:val="clear" w:color="auto" w:fill="FFFFFF"/>
        <w:spacing w:after="0" w:line="240" w:lineRule="auto"/>
        <w:jc w:val="both"/>
        <w:rPr>
          <w:rFonts w:ascii="Times New Roman" w:hAnsi="Times New Roman"/>
          <w:color w:val="000000"/>
          <w:sz w:val="24"/>
          <w:szCs w:val="24"/>
          <w:lang w:val="uk-UA" w:eastAsia="ru-RU"/>
        </w:rPr>
      </w:pPr>
      <w:bookmarkStart w:id="38" w:name="n342"/>
      <w:bookmarkEnd w:id="38"/>
      <w:r w:rsidRPr="007243D8">
        <w:rPr>
          <w:rFonts w:ascii="Times New Roman" w:hAnsi="Times New Roman"/>
          <w:color w:val="000000"/>
          <w:sz w:val="24"/>
          <w:szCs w:val="24"/>
          <w:lang w:val="uk-UA" w:eastAsia="ru-RU"/>
        </w:rPr>
        <w:t>цільова група - кривдники;</w:t>
      </w:r>
    </w:p>
    <w:p w:rsidR="007243D8" w:rsidRPr="007243D8" w:rsidRDefault="007243D8" w:rsidP="007243D8">
      <w:pPr>
        <w:shd w:val="clear" w:color="auto" w:fill="FFFFFF"/>
        <w:spacing w:after="0" w:line="240" w:lineRule="auto"/>
        <w:jc w:val="both"/>
        <w:rPr>
          <w:rFonts w:ascii="Times New Roman" w:hAnsi="Times New Roman"/>
          <w:color w:val="000000"/>
          <w:sz w:val="24"/>
          <w:szCs w:val="24"/>
          <w:lang w:val="uk-UA" w:eastAsia="ru-RU"/>
        </w:rPr>
      </w:pPr>
      <w:bookmarkStart w:id="39" w:name="n343"/>
      <w:bookmarkEnd w:id="39"/>
      <w:r w:rsidRPr="007243D8">
        <w:rPr>
          <w:rFonts w:ascii="Times New Roman" w:hAnsi="Times New Roman"/>
          <w:color w:val="000000"/>
          <w:sz w:val="24"/>
          <w:szCs w:val="24"/>
          <w:lang w:val="uk-UA" w:eastAsia="ru-RU"/>
        </w:rPr>
        <w:t>кількість діагностичних занять - 4;</w:t>
      </w:r>
    </w:p>
    <w:p w:rsidR="007243D8" w:rsidRPr="007243D8" w:rsidRDefault="007243D8" w:rsidP="007243D8">
      <w:pPr>
        <w:shd w:val="clear" w:color="auto" w:fill="FFFFFF"/>
        <w:spacing w:after="0" w:line="240" w:lineRule="auto"/>
        <w:jc w:val="both"/>
        <w:rPr>
          <w:rFonts w:ascii="Times New Roman" w:hAnsi="Times New Roman"/>
          <w:color w:val="000000"/>
          <w:sz w:val="24"/>
          <w:szCs w:val="24"/>
          <w:lang w:val="uk-UA" w:eastAsia="ru-RU"/>
        </w:rPr>
      </w:pPr>
      <w:bookmarkStart w:id="40" w:name="n344"/>
      <w:bookmarkEnd w:id="40"/>
      <w:r w:rsidRPr="007243D8">
        <w:rPr>
          <w:rFonts w:ascii="Times New Roman" w:hAnsi="Times New Roman"/>
          <w:color w:val="000000"/>
          <w:sz w:val="24"/>
          <w:szCs w:val="24"/>
          <w:lang w:val="uk-UA" w:eastAsia="ru-RU"/>
        </w:rPr>
        <w:t>кількість індивідуальних занять - 20;</w:t>
      </w:r>
    </w:p>
    <w:p w:rsidR="007243D8" w:rsidRPr="007243D8" w:rsidRDefault="007243D8" w:rsidP="007243D8">
      <w:pPr>
        <w:shd w:val="clear" w:color="auto" w:fill="FFFFFF"/>
        <w:spacing w:after="0" w:line="240" w:lineRule="auto"/>
        <w:jc w:val="both"/>
        <w:rPr>
          <w:rFonts w:ascii="Times New Roman" w:hAnsi="Times New Roman"/>
          <w:color w:val="000000"/>
          <w:sz w:val="24"/>
          <w:szCs w:val="24"/>
          <w:lang w:val="uk-UA" w:eastAsia="ru-RU"/>
        </w:rPr>
      </w:pPr>
      <w:bookmarkStart w:id="41" w:name="n345"/>
      <w:bookmarkEnd w:id="41"/>
      <w:r w:rsidRPr="007243D8">
        <w:rPr>
          <w:rFonts w:ascii="Times New Roman" w:hAnsi="Times New Roman"/>
          <w:color w:val="000000"/>
          <w:sz w:val="24"/>
          <w:szCs w:val="24"/>
          <w:lang w:val="uk-UA" w:eastAsia="ru-RU"/>
        </w:rPr>
        <w:t>кількість групових занять - 9.</w:t>
      </w:r>
    </w:p>
    <w:p w:rsidR="007243D8" w:rsidRPr="007243D8" w:rsidRDefault="007243D8" w:rsidP="007243D8">
      <w:pPr>
        <w:shd w:val="clear" w:color="auto" w:fill="FFFFFF"/>
        <w:spacing w:after="0" w:line="240" w:lineRule="auto"/>
        <w:jc w:val="both"/>
        <w:rPr>
          <w:rFonts w:ascii="Times New Roman" w:hAnsi="Times New Roman"/>
          <w:color w:val="000000"/>
          <w:sz w:val="24"/>
          <w:szCs w:val="24"/>
          <w:lang w:val="uk-UA" w:eastAsia="ru-RU"/>
        </w:rPr>
      </w:pPr>
      <w:bookmarkStart w:id="42" w:name="n346"/>
      <w:bookmarkEnd w:id="42"/>
      <w:r w:rsidRPr="007243D8">
        <w:rPr>
          <w:rFonts w:ascii="Times New Roman" w:hAnsi="Times New Roman"/>
          <w:color w:val="000000"/>
          <w:sz w:val="24"/>
          <w:szCs w:val="24"/>
          <w:lang w:val="uk-UA" w:eastAsia="ru-RU"/>
        </w:rPr>
        <w:t>3.5. Форми роботи та тривалість цієї Програми:</w:t>
      </w:r>
    </w:p>
    <w:p w:rsidR="007243D8" w:rsidRPr="007243D8" w:rsidRDefault="007243D8" w:rsidP="007243D8">
      <w:pPr>
        <w:shd w:val="clear" w:color="auto" w:fill="FFFFFF"/>
        <w:spacing w:after="0" w:line="240" w:lineRule="auto"/>
        <w:jc w:val="both"/>
        <w:rPr>
          <w:rFonts w:ascii="Times New Roman" w:hAnsi="Times New Roman"/>
          <w:color w:val="00000A"/>
          <w:sz w:val="24"/>
          <w:szCs w:val="24"/>
          <w:lang w:eastAsia="ru-RU"/>
        </w:rPr>
      </w:pPr>
      <w:bookmarkStart w:id="43" w:name="n347"/>
      <w:bookmarkEnd w:id="43"/>
      <w:r w:rsidRPr="007243D8">
        <w:rPr>
          <w:rFonts w:ascii="Times New Roman" w:hAnsi="Times New Roman"/>
          <w:color w:val="000000"/>
          <w:sz w:val="24"/>
          <w:szCs w:val="24"/>
          <w:lang w:val="uk-UA" w:eastAsia="ru-RU"/>
        </w:rPr>
        <w:t>діагностування - тривалість - 6 сесій по 1 год або 3 сесії по 2 год; до проведення діагностики залучаються лікарі-психіатри/лікарі-наркологи (за згодою);  вторинна діагностика за результатами проходження цієї Програми - 2 сесії по 1 год або 1 сесія тривалістю 2 год;</w:t>
      </w:r>
    </w:p>
    <w:p w:rsidR="007243D8" w:rsidRPr="007243D8" w:rsidRDefault="007243D8" w:rsidP="007243D8">
      <w:pPr>
        <w:spacing w:after="0" w:line="240" w:lineRule="auto"/>
        <w:jc w:val="both"/>
        <w:rPr>
          <w:rFonts w:ascii="Times New Roman" w:hAnsi="Times New Roman"/>
          <w:color w:val="000000"/>
          <w:sz w:val="24"/>
          <w:szCs w:val="24"/>
          <w:lang w:eastAsia="ru-RU"/>
        </w:rPr>
      </w:pPr>
      <w:bookmarkStart w:id="44" w:name="n348"/>
      <w:bookmarkEnd w:id="44"/>
      <w:r w:rsidRPr="007243D8">
        <w:rPr>
          <w:rFonts w:ascii="Times New Roman" w:hAnsi="Times New Roman"/>
          <w:sz w:val="24"/>
          <w:szCs w:val="24"/>
          <w:lang w:eastAsia="ru-RU"/>
        </w:rPr>
        <w:t>індивідуальна робота - тривалість - 19 сесій по 1 год (максимум 2 год на тиждень); до індивідуальної роботи входять мотиваційні бесіди - 2 сесії тривалістю по 1 год;</w:t>
      </w:r>
    </w:p>
    <w:p w:rsidR="007243D8" w:rsidRPr="007243D8" w:rsidRDefault="007243D8" w:rsidP="007243D8">
      <w:pPr>
        <w:shd w:val="clear" w:color="auto" w:fill="FFFFFF"/>
        <w:spacing w:after="0" w:line="240" w:lineRule="auto"/>
        <w:ind w:firstLine="346"/>
        <w:jc w:val="both"/>
        <w:rPr>
          <w:rFonts w:ascii="Times New Roman" w:hAnsi="Times New Roman"/>
          <w:color w:val="000000"/>
          <w:sz w:val="24"/>
          <w:szCs w:val="24"/>
          <w:lang w:val="uk-UA" w:eastAsia="ru-RU"/>
        </w:rPr>
      </w:pPr>
      <w:bookmarkStart w:id="45" w:name="n349"/>
      <w:bookmarkEnd w:id="45"/>
      <w:r w:rsidRPr="007243D8">
        <w:rPr>
          <w:rFonts w:ascii="Times New Roman" w:hAnsi="Times New Roman"/>
          <w:color w:val="000000"/>
          <w:sz w:val="24"/>
          <w:szCs w:val="24"/>
          <w:lang w:val="uk-UA" w:eastAsia="ru-RU"/>
        </w:rPr>
        <w:lastRenderedPageBreak/>
        <w:t>групова робота - загальна тривалість - 18 сесій по 1 год 30 хв (максимум 3 год на тиждень) із перервою між сесіями - 10 хв; за відсутності можливості проводити довготривалі заняття кожна сесія може проводитися під час окремої зустрічі;</w:t>
      </w:r>
    </w:p>
    <w:p w:rsidR="007243D8" w:rsidRPr="007243D8" w:rsidRDefault="007243D8" w:rsidP="007243D8">
      <w:pPr>
        <w:shd w:val="clear" w:color="auto" w:fill="FFFFFF"/>
        <w:spacing w:after="0" w:line="240" w:lineRule="auto"/>
        <w:ind w:firstLine="346"/>
        <w:jc w:val="both"/>
        <w:rPr>
          <w:rFonts w:ascii="Times New Roman" w:hAnsi="Times New Roman"/>
          <w:color w:val="000000"/>
          <w:sz w:val="24"/>
          <w:szCs w:val="24"/>
          <w:lang w:val="uk-UA" w:eastAsia="ru-RU"/>
        </w:rPr>
      </w:pPr>
      <w:bookmarkStart w:id="46" w:name="n350"/>
      <w:bookmarkEnd w:id="46"/>
      <w:r w:rsidRPr="007243D8">
        <w:rPr>
          <w:rFonts w:ascii="Times New Roman" w:hAnsi="Times New Roman"/>
          <w:color w:val="000000"/>
          <w:sz w:val="24"/>
          <w:szCs w:val="24"/>
          <w:lang w:val="uk-UA" w:eastAsia="ru-RU"/>
        </w:rPr>
        <w:t>змішаний варіант роботи - 1 сесія індивідуальної роботи тривалістю 1 год та 1 сесія групової роботи тривалістю 1,5 год (максимум 2,5 год на тиждень);</w:t>
      </w:r>
    </w:p>
    <w:p w:rsidR="007243D8" w:rsidRPr="007243D8" w:rsidRDefault="007243D8" w:rsidP="007243D8">
      <w:pPr>
        <w:shd w:val="clear" w:color="auto" w:fill="FFFFFF"/>
        <w:spacing w:after="0" w:line="240" w:lineRule="auto"/>
        <w:ind w:firstLine="346"/>
        <w:jc w:val="both"/>
        <w:rPr>
          <w:rFonts w:ascii="Times New Roman" w:hAnsi="Times New Roman"/>
          <w:color w:val="000000"/>
          <w:sz w:val="24"/>
          <w:szCs w:val="24"/>
          <w:lang w:val="uk-UA" w:eastAsia="ru-RU"/>
        </w:rPr>
      </w:pPr>
      <w:bookmarkStart w:id="47" w:name="n351"/>
      <w:bookmarkEnd w:id="47"/>
      <w:r w:rsidRPr="007243D8">
        <w:rPr>
          <w:rFonts w:ascii="Times New Roman" w:hAnsi="Times New Roman"/>
          <w:color w:val="000000"/>
          <w:sz w:val="24"/>
          <w:szCs w:val="24"/>
          <w:lang w:val="uk-UA" w:eastAsia="ru-RU"/>
        </w:rPr>
        <w:t>тривалість індивідуального заняття для кривдника - 1 година;</w:t>
      </w:r>
    </w:p>
    <w:p w:rsidR="007243D8" w:rsidRPr="007243D8" w:rsidRDefault="007243D8" w:rsidP="007243D8">
      <w:pPr>
        <w:shd w:val="clear" w:color="auto" w:fill="FFFFFF"/>
        <w:spacing w:after="0" w:line="240" w:lineRule="auto"/>
        <w:ind w:firstLine="346"/>
        <w:jc w:val="both"/>
        <w:rPr>
          <w:rFonts w:ascii="Times New Roman" w:hAnsi="Times New Roman"/>
          <w:color w:val="000000"/>
          <w:sz w:val="24"/>
          <w:szCs w:val="24"/>
          <w:lang w:val="uk-UA" w:eastAsia="ru-RU"/>
        </w:rPr>
      </w:pPr>
      <w:bookmarkStart w:id="48" w:name="n352"/>
      <w:bookmarkEnd w:id="48"/>
      <w:r w:rsidRPr="007243D8">
        <w:rPr>
          <w:rFonts w:ascii="Times New Roman" w:hAnsi="Times New Roman"/>
          <w:color w:val="000000"/>
          <w:sz w:val="24"/>
          <w:szCs w:val="24"/>
          <w:lang w:val="uk-UA" w:eastAsia="ru-RU"/>
        </w:rPr>
        <w:t>періодичність - не рідше ніж один раз на тиждень.</w:t>
      </w:r>
    </w:p>
    <w:p w:rsidR="007243D8" w:rsidRPr="007243D8" w:rsidRDefault="007243D8" w:rsidP="007243D8">
      <w:pPr>
        <w:shd w:val="clear" w:color="auto" w:fill="FFFFFF"/>
        <w:spacing w:after="0" w:line="240" w:lineRule="auto"/>
        <w:jc w:val="both"/>
        <w:rPr>
          <w:rFonts w:ascii="Times New Roman" w:hAnsi="Times New Roman"/>
          <w:color w:val="000000"/>
          <w:sz w:val="24"/>
          <w:szCs w:val="24"/>
          <w:lang w:val="uk-UA" w:eastAsia="ru-RU"/>
        </w:rPr>
      </w:pPr>
      <w:bookmarkStart w:id="49" w:name="n353"/>
      <w:bookmarkEnd w:id="49"/>
      <w:r w:rsidRPr="007243D8">
        <w:rPr>
          <w:rFonts w:ascii="Times New Roman" w:hAnsi="Times New Roman"/>
          <w:color w:val="000000"/>
          <w:sz w:val="24"/>
          <w:szCs w:val="24"/>
          <w:lang w:val="uk-UA" w:eastAsia="ru-RU"/>
        </w:rPr>
        <w:t>3.6. Фахівці, які реалізують цю Програму, повинні керуватися такими принципами:</w:t>
      </w:r>
    </w:p>
    <w:p w:rsidR="007243D8" w:rsidRPr="007243D8" w:rsidRDefault="007243D8" w:rsidP="007243D8">
      <w:pPr>
        <w:shd w:val="clear" w:color="auto" w:fill="FFFFFF"/>
        <w:spacing w:after="0" w:line="240" w:lineRule="auto"/>
        <w:ind w:firstLine="346"/>
        <w:jc w:val="both"/>
        <w:rPr>
          <w:rFonts w:ascii="Times New Roman" w:hAnsi="Times New Roman"/>
          <w:color w:val="000000"/>
          <w:sz w:val="24"/>
          <w:szCs w:val="24"/>
          <w:lang w:val="uk-UA" w:eastAsia="ru-RU"/>
        </w:rPr>
      </w:pPr>
      <w:bookmarkStart w:id="50" w:name="n354"/>
      <w:bookmarkEnd w:id="50"/>
      <w:r w:rsidRPr="007243D8">
        <w:rPr>
          <w:rFonts w:ascii="Times New Roman" w:hAnsi="Times New Roman"/>
          <w:color w:val="000000"/>
          <w:sz w:val="24"/>
          <w:szCs w:val="24"/>
          <w:lang w:val="uk-UA" w:eastAsia="ru-RU"/>
        </w:rPr>
        <w:t>конфіденційності та захисту персональних даних відповідно до вимог </w:t>
      </w:r>
      <w:r w:rsidRPr="007243D8">
        <w:rPr>
          <w:rFonts w:ascii="Times New Roman" w:hAnsi="Times New Roman"/>
          <w:color w:val="000000"/>
          <w:sz w:val="24"/>
          <w:szCs w:val="24"/>
          <w:u w:val="single"/>
          <w:lang w:val="uk-UA" w:eastAsia="ru-RU"/>
        </w:rPr>
        <w:t>Закону України</w:t>
      </w:r>
      <w:r w:rsidRPr="007243D8">
        <w:rPr>
          <w:rFonts w:ascii="Times New Roman" w:hAnsi="Times New Roman"/>
          <w:color w:val="000000"/>
          <w:sz w:val="24"/>
          <w:szCs w:val="24"/>
          <w:lang w:val="uk-UA" w:eastAsia="ru-RU"/>
        </w:rPr>
        <w:t> «Про захист персональних даних», що полягає в гарантуванні           збереження особистої інформації та нерозголошення конфіденційної інформації без згоди особи;</w:t>
      </w:r>
    </w:p>
    <w:p w:rsidR="007243D8" w:rsidRPr="007243D8" w:rsidRDefault="007243D8" w:rsidP="007243D8">
      <w:pPr>
        <w:shd w:val="clear" w:color="auto" w:fill="FFFFFF"/>
        <w:spacing w:after="0" w:line="240" w:lineRule="auto"/>
        <w:ind w:firstLine="346"/>
        <w:jc w:val="both"/>
        <w:rPr>
          <w:rFonts w:ascii="Times New Roman" w:hAnsi="Times New Roman"/>
          <w:color w:val="00000A"/>
          <w:sz w:val="24"/>
          <w:szCs w:val="24"/>
          <w:lang w:eastAsia="ru-RU"/>
        </w:rPr>
      </w:pPr>
      <w:bookmarkStart w:id="51" w:name="n355"/>
      <w:bookmarkEnd w:id="51"/>
      <w:r w:rsidRPr="007243D8">
        <w:rPr>
          <w:rFonts w:ascii="Times New Roman" w:hAnsi="Times New Roman"/>
          <w:color w:val="000000"/>
          <w:sz w:val="24"/>
          <w:szCs w:val="24"/>
          <w:lang w:val="uk-UA" w:eastAsia="ru-RU"/>
        </w:rPr>
        <w:t>дотримання прав та свобод людини в процесі роботи з кривдником;</w:t>
      </w:r>
    </w:p>
    <w:p w:rsidR="007243D8" w:rsidRPr="007243D8" w:rsidRDefault="007243D8" w:rsidP="007243D8">
      <w:pPr>
        <w:spacing w:after="0" w:line="240" w:lineRule="auto"/>
        <w:jc w:val="both"/>
        <w:rPr>
          <w:rFonts w:ascii="Times New Roman" w:hAnsi="Times New Roman"/>
          <w:sz w:val="24"/>
          <w:szCs w:val="24"/>
          <w:lang w:val="x-none" w:eastAsia="x-none"/>
        </w:rPr>
      </w:pPr>
      <w:bookmarkStart w:id="52" w:name="n356"/>
      <w:bookmarkEnd w:id="52"/>
      <w:r w:rsidRPr="007243D8">
        <w:rPr>
          <w:rFonts w:ascii="Times New Roman" w:hAnsi="Times New Roman"/>
          <w:sz w:val="24"/>
          <w:szCs w:val="24"/>
          <w:lang w:val="x-none" w:eastAsia="x-none"/>
        </w:rPr>
        <w:t>недопущення дискримінації, що полягає в тому, що кривдник має право на отримання послуг незалежно від раси, кольору шкіри, політичних, релігійних та інших переконань, статі, віку, інвалідності, етнічного та соціального походження, громадянства, сімейного та майнового стану, стану здоров’я, місця проживання, мовними або іншими ознаками, які були, є та можуть бути дійсними або припущеними;</w:t>
      </w:r>
    </w:p>
    <w:p w:rsidR="007243D8" w:rsidRPr="007243D8" w:rsidRDefault="007243D8" w:rsidP="007243D8">
      <w:pPr>
        <w:spacing w:after="0" w:line="240" w:lineRule="auto"/>
        <w:jc w:val="both"/>
        <w:rPr>
          <w:rFonts w:ascii="Times New Roman" w:hAnsi="Times New Roman"/>
          <w:sz w:val="24"/>
          <w:szCs w:val="24"/>
          <w:lang w:val="x-none" w:eastAsia="x-none"/>
        </w:rPr>
      </w:pPr>
      <w:bookmarkStart w:id="53" w:name="n357"/>
      <w:bookmarkEnd w:id="53"/>
      <w:r w:rsidRPr="007243D8">
        <w:rPr>
          <w:rFonts w:ascii="Times New Roman" w:hAnsi="Times New Roman"/>
          <w:sz w:val="24"/>
          <w:szCs w:val="24"/>
          <w:lang w:val="x-none" w:eastAsia="x-none"/>
        </w:rPr>
        <w:t>компетентності та професіоналізму, що полягає в застосуванні спеціальних знань з питань запобігання та протидії домашньому насильству, насильству за ознакою статі;</w:t>
      </w:r>
    </w:p>
    <w:p w:rsidR="007243D8" w:rsidRPr="007243D8" w:rsidRDefault="007243D8" w:rsidP="007243D8">
      <w:pPr>
        <w:spacing w:after="0" w:line="240" w:lineRule="auto"/>
        <w:jc w:val="both"/>
        <w:rPr>
          <w:rFonts w:ascii="Times New Roman" w:hAnsi="Times New Roman"/>
          <w:color w:val="000000"/>
          <w:sz w:val="24"/>
          <w:szCs w:val="24"/>
          <w:lang w:val="x-none" w:eastAsia="x-none"/>
        </w:rPr>
      </w:pPr>
      <w:bookmarkStart w:id="54" w:name="n358"/>
      <w:bookmarkEnd w:id="54"/>
      <w:r w:rsidRPr="007243D8">
        <w:rPr>
          <w:rFonts w:ascii="Times New Roman" w:hAnsi="Times New Roman"/>
          <w:sz w:val="24"/>
          <w:szCs w:val="24"/>
          <w:lang w:val="x-none" w:eastAsia="x-none"/>
        </w:rPr>
        <w:t>комплексності, що полягає у поєднанні різних форм і методів роботи в межах проведення програм для кривдників з урахуванням індивідуальних особливостей кривдника та стану його/її здоров’я.</w:t>
      </w:r>
    </w:p>
    <w:p w:rsidR="007243D8" w:rsidRPr="007243D8" w:rsidRDefault="007243D8" w:rsidP="007243D8">
      <w:pPr>
        <w:spacing w:after="0" w:line="240" w:lineRule="auto"/>
        <w:jc w:val="both"/>
        <w:rPr>
          <w:rFonts w:ascii="Times New Roman" w:hAnsi="Times New Roman"/>
          <w:b/>
          <w:bCs/>
          <w:sz w:val="24"/>
          <w:szCs w:val="24"/>
          <w:lang w:val="x-none" w:eastAsia="x-none"/>
        </w:rPr>
      </w:pPr>
      <w:bookmarkStart w:id="55" w:name="n359"/>
      <w:bookmarkEnd w:id="55"/>
      <w:r w:rsidRPr="007243D8">
        <w:rPr>
          <w:rFonts w:ascii="Times New Roman" w:hAnsi="Times New Roman"/>
          <w:color w:val="000000"/>
          <w:sz w:val="24"/>
          <w:szCs w:val="24"/>
          <w:lang w:val="x-none" w:eastAsia="x-none"/>
        </w:rPr>
        <w:t>3.7. Інформування суб’єктів, що здійснюють заходи у сфері запобігання та протидії домашньому насильству та/або насильству за ознакою статі, про ухвалення рішення суду про направлення кривдника на проходження програми для кривдників здійснюється відповідно до </w:t>
      </w:r>
      <w:r w:rsidRPr="007243D8">
        <w:rPr>
          <w:rFonts w:ascii="Times New Roman" w:hAnsi="Times New Roman"/>
          <w:color w:val="000000"/>
          <w:sz w:val="24"/>
          <w:szCs w:val="24"/>
          <w:u w:val="single"/>
          <w:lang w:val="x-none" w:eastAsia="x-none"/>
        </w:rPr>
        <w:t>частини першої</w:t>
      </w:r>
      <w:r w:rsidRPr="007243D8">
        <w:rPr>
          <w:rFonts w:ascii="Times New Roman" w:hAnsi="Times New Roman"/>
          <w:color w:val="000000"/>
          <w:sz w:val="24"/>
          <w:szCs w:val="24"/>
          <w:lang w:val="x-none" w:eastAsia="x-none"/>
        </w:rPr>
        <w:t> статті 15 Закону України «Про запобігання та протидію домашньому насильству», </w:t>
      </w:r>
      <w:r w:rsidRPr="007243D8">
        <w:rPr>
          <w:rFonts w:ascii="Times New Roman" w:hAnsi="Times New Roman"/>
          <w:color w:val="000000"/>
          <w:sz w:val="24"/>
          <w:szCs w:val="24"/>
          <w:u w:val="single"/>
          <w:lang w:val="x-none" w:eastAsia="x-none"/>
        </w:rPr>
        <w:t>статті 21</w:t>
      </w:r>
      <w:hyperlink r:id="rId18" w:anchor="n348" w:history="1">
        <w:r w:rsidRPr="007243D8">
          <w:rPr>
            <w:rFonts w:ascii="Times New Roman" w:hAnsi="Times New Roman"/>
            <w:b/>
            <w:bCs/>
            <w:color w:val="000000"/>
            <w:sz w:val="24"/>
            <w:szCs w:val="24"/>
            <w:u w:val="single"/>
            <w:vertAlign w:val="superscript"/>
            <w:lang w:val="x-none" w:eastAsia="x-none"/>
          </w:rPr>
          <w:t>-7</w:t>
        </w:r>
      </w:hyperlink>
      <w:r w:rsidRPr="007243D8">
        <w:rPr>
          <w:rFonts w:ascii="Times New Roman" w:hAnsi="Times New Roman"/>
          <w:color w:val="000000"/>
          <w:sz w:val="24"/>
          <w:szCs w:val="24"/>
          <w:lang w:val="x-none" w:eastAsia="x-none"/>
        </w:rPr>
        <w:t> Закону України «Про забезпечення рівних прав та можливостей жінок і чоловіків».</w:t>
      </w:r>
    </w:p>
    <w:p w:rsidR="007243D8" w:rsidRPr="007243D8" w:rsidRDefault="007243D8" w:rsidP="007243D8">
      <w:pPr>
        <w:shd w:val="clear" w:color="auto" w:fill="FFFFFF"/>
        <w:suppressAutoHyphens/>
        <w:spacing w:after="0" w:line="240" w:lineRule="auto"/>
        <w:ind w:left="346" w:right="346"/>
        <w:jc w:val="center"/>
        <w:rPr>
          <w:rFonts w:ascii="Times New Roman" w:eastAsia="Calibri" w:hAnsi="Times New Roman"/>
          <w:sz w:val="24"/>
          <w:szCs w:val="24"/>
          <w:lang w:val="uk-UA" w:eastAsia="zh-CN"/>
        </w:rPr>
      </w:pPr>
      <w:bookmarkStart w:id="56" w:name="n360"/>
      <w:bookmarkEnd w:id="56"/>
      <w:r w:rsidRPr="007243D8">
        <w:rPr>
          <w:rFonts w:ascii="Times New Roman" w:eastAsia="Calibri" w:hAnsi="Times New Roman"/>
          <w:b/>
          <w:bCs/>
          <w:color w:val="000000"/>
          <w:sz w:val="24"/>
          <w:szCs w:val="24"/>
          <w:lang w:val="uk-UA" w:eastAsia="zh-CN"/>
        </w:rPr>
        <w:t>I</w:t>
      </w:r>
      <w:r w:rsidRPr="007243D8">
        <w:rPr>
          <w:rFonts w:ascii="Times New Roman" w:eastAsia="Calibri" w:hAnsi="Times New Roman"/>
          <w:b/>
          <w:bCs/>
          <w:color w:val="000000"/>
          <w:sz w:val="24"/>
          <w:szCs w:val="24"/>
          <w:lang w:val="en-US" w:eastAsia="zh-CN"/>
        </w:rPr>
        <w:t>V</w:t>
      </w:r>
      <w:r w:rsidRPr="007243D8">
        <w:rPr>
          <w:rFonts w:ascii="Times New Roman" w:eastAsia="Calibri" w:hAnsi="Times New Roman"/>
          <w:b/>
          <w:bCs/>
          <w:color w:val="000000"/>
          <w:sz w:val="24"/>
          <w:szCs w:val="24"/>
          <w:lang w:val="uk-UA" w:eastAsia="zh-CN"/>
        </w:rPr>
        <w:t>. Проходження цієї Програми</w:t>
      </w:r>
    </w:p>
    <w:p w:rsidR="007243D8" w:rsidRPr="007243D8" w:rsidRDefault="007243D8" w:rsidP="007243D8">
      <w:pPr>
        <w:shd w:val="clear" w:color="auto" w:fill="FFFFFF"/>
        <w:spacing w:after="0" w:line="240" w:lineRule="auto"/>
        <w:ind w:firstLine="346"/>
        <w:jc w:val="both"/>
        <w:rPr>
          <w:rFonts w:ascii="Times New Roman" w:hAnsi="Times New Roman"/>
          <w:color w:val="000000"/>
          <w:sz w:val="24"/>
          <w:szCs w:val="24"/>
          <w:lang w:val="uk-UA" w:eastAsia="ru-RU"/>
        </w:rPr>
      </w:pPr>
      <w:bookmarkStart w:id="57" w:name="n361"/>
      <w:bookmarkEnd w:id="57"/>
      <w:r w:rsidRPr="007243D8">
        <w:rPr>
          <w:rFonts w:ascii="Times New Roman" w:hAnsi="Times New Roman"/>
          <w:color w:val="000000"/>
          <w:sz w:val="24"/>
          <w:szCs w:val="24"/>
          <w:lang w:val="uk-UA" w:eastAsia="ru-RU"/>
        </w:rPr>
        <w:t>4.1. Проходження цієї Програми розпочинається діагностуванням             кривдника.</w:t>
      </w:r>
    </w:p>
    <w:p w:rsidR="007243D8" w:rsidRPr="007243D8" w:rsidRDefault="007243D8" w:rsidP="007243D8">
      <w:pPr>
        <w:shd w:val="clear" w:color="auto" w:fill="FFFFFF"/>
        <w:spacing w:after="0" w:line="240" w:lineRule="auto"/>
        <w:ind w:firstLine="346"/>
        <w:jc w:val="both"/>
        <w:rPr>
          <w:rFonts w:ascii="Times New Roman" w:hAnsi="Times New Roman"/>
          <w:color w:val="000000"/>
          <w:sz w:val="24"/>
          <w:szCs w:val="24"/>
          <w:lang w:val="uk-UA" w:eastAsia="ru-RU"/>
        </w:rPr>
      </w:pPr>
      <w:bookmarkStart w:id="58" w:name="n362"/>
      <w:bookmarkEnd w:id="58"/>
      <w:r w:rsidRPr="007243D8">
        <w:rPr>
          <w:rFonts w:ascii="Times New Roman" w:hAnsi="Times New Roman"/>
          <w:color w:val="000000"/>
          <w:sz w:val="24"/>
          <w:szCs w:val="24"/>
          <w:lang w:val="uk-UA" w:eastAsia="ru-RU"/>
        </w:rPr>
        <w:t>4.2. В основу цієї Програми покладено загальні принципи психологічної корекції та соціальної реабілітації, що полягають у поєднанні діагностичного, мотиваційного та корекційного блоків:</w:t>
      </w:r>
    </w:p>
    <w:p w:rsidR="007243D8" w:rsidRPr="007243D8" w:rsidRDefault="007243D8" w:rsidP="007243D8">
      <w:pPr>
        <w:shd w:val="clear" w:color="auto" w:fill="FFFFFF"/>
        <w:spacing w:after="0" w:line="240" w:lineRule="auto"/>
        <w:ind w:firstLine="346"/>
        <w:jc w:val="both"/>
        <w:rPr>
          <w:rFonts w:ascii="Times New Roman" w:hAnsi="Times New Roman"/>
          <w:color w:val="000000"/>
          <w:sz w:val="24"/>
          <w:szCs w:val="24"/>
          <w:lang w:val="uk-UA" w:eastAsia="ru-RU"/>
        </w:rPr>
      </w:pPr>
      <w:bookmarkStart w:id="59" w:name="n363"/>
      <w:bookmarkEnd w:id="59"/>
      <w:r w:rsidRPr="007243D8">
        <w:rPr>
          <w:rFonts w:ascii="Times New Roman" w:hAnsi="Times New Roman"/>
          <w:color w:val="000000"/>
          <w:sz w:val="24"/>
          <w:szCs w:val="24"/>
          <w:lang w:val="uk-UA" w:eastAsia="ru-RU"/>
        </w:rPr>
        <w:t>1) діагностичний блок передбачає проведення первинної діагностики причин насильницьких проявів, агресивної поведінки та підсумкової діагностики  результативності проходження програми;</w:t>
      </w:r>
    </w:p>
    <w:p w:rsidR="007243D8" w:rsidRPr="007243D8" w:rsidRDefault="007243D8" w:rsidP="007243D8">
      <w:pPr>
        <w:shd w:val="clear" w:color="auto" w:fill="FFFFFF"/>
        <w:spacing w:after="0" w:line="240" w:lineRule="auto"/>
        <w:ind w:firstLine="346"/>
        <w:jc w:val="both"/>
        <w:rPr>
          <w:rFonts w:ascii="Times New Roman" w:hAnsi="Times New Roman"/>
          <w:color w:val="000000"/>
          <w:sz w:val="24"/>
          <w:szCs w:val="24"/>
          <w:lang w:val="uk-UA" w:eastAsia="ru-RU"/>
        </w:rPr>
      </w:pPr>
      <w:bookmarkStart w:id="60" w:name="n364"/>
      <w:bookmarkEnd w:id="60"/>
      <w:r w:rsidRPr="007243D8">
        <w:rPr>
          <w:rFonts w:ascii="Times New Roman" w:hAnsi="Times New Roman"/>
          <w:color w:val="000000"/>
          <w:sz w:val="24"/>
          <w:szCs w:val="24"/>
          <w:lang w:val="uk-UA" w:eastAsia="ru-RU"/>
        </w:rPr>
        <w:t>2) мотиваційний блок спрямовано на визначення та підвищення рівня мотивації для участі у груповій формі роботи в межах цієї Програми, формування або підвищення мотивації для зміни насильницької, агресивної поведінки;</w:t>
      </w:r>
    </w:p>
    <w:p w:rsidR="007243D8" w:rsidRPr="007243D8" w:rsidRDefault="007243D8" w:rsidP="007243D8">
      <w:pPr>
        <w:shd w:val="clear" w:color="auto" w:fill="FFFFFF"/>
        <w:spacing w:after="0" w:line="240" w:lineRule="auto"/>
        <w:ind w:firstLine="346"/>
        <w:jc w:val="both"/>
        <w:rPr>
          <w:rFonts w:ascii="Times New Roman" w:hAnsi="Times New Roman"/>
          <w:color w:val="000000"/>
          <w:sz w:val="24"/>
          <w:szCs w:val="24"/>
          <w:lang w:val="uk-UA" w:eastAsia="ru-RU"/>
        </w:rPr>
      </w:pPr>
      <w:bookmarkStart w:id="61" w:name="n365"/>
      <w:bookmarkEnd w:id="61"/>
      <w:r w:rsidRPr="007243D8">
        <w:rPr>
          <w:rFonts w:ascii="Times New Roman" w:hAnsi="Times New Roman"/>
          <w:color w:val="000000"/>
          <w:sz w:val="24"/>
          <w:szCs w:val="24"/>
          <w:lang w:val="uk-UA" w:eastAsia="ru-RU"/>
        </w:rPr>
        <w:t>3) корекційний блок передбачає індивідуальну та групову форми роботи.</w:t>
      </w:r>
    </w:p>
    <w:p w:rsidR="007243D8" w:rsidRPr="007243D8" w:rsidRDefault="007243D8" w:rsidP="007243D8">
      <w:pPr>
        <w:shd w:val="clear" w:color="auto" w:fill="FFFFFF"/>
        <w:spacing w:after="0" w:line="240" w:lineRule="auto"/>
        <w:ind w:firstLine="346"/>
        <w:jc w:val="both"/>
        <w:rPr>
          <w:rFonts w:ascii="Times New Roman" w:hAnsi="Times New Roman"/>
          <w:color w:val="000000"/>
          <w:sz w:val="24"/>
          <w:szCs w:val="24"/>
          <w:lang w:val="uk-UA" w:eastAsia="ru-RU"/>
        </w:rPr>
      </w:pPr>
      <w:bookmarkStart w:id="62" w:name="n366"/>
      <w:bookmarkEnd w:id="62"/>
      <w:r w:rsidRPr="007243D8">
        <w:rPr>
          <w:rFonts w:ascii="Times New Roman" w:hAnsi="Times New Roman"/>
          <w:color w:val="000000"/>
          <w:sz w:val="24"/>
          <w:szCs w:val="24"/>
          <w:lang w:val="uk-UA" w:eastAsia="ru-RU"/>
        </w:rPr>
        <w:t>4.3. Ця Програма передбачає застосування інтерактивних форм і методів роботи з метою засвоєння інформації та відпрацювання необхідних навичок, використання на практиці отриманих знань і вмінь.</w:t>
      </w:r>
    </w:p>
    <w:p w:rsidR="007243D8" w:rsidRPr="007243D8" w:rsidRDefault="007243D8" w:rsidP="007243D8">
      <w:pPr>
        <w:shd w:val="clear" w:color="auto" w:fill="FFFFFF"/>
        <w:spacing w:after="0" w:line="240" w:lineRule="auto"/>
        <w:ind w:firstLine="346"/>
        <w:jc w:val="both"/>
        <w:rPr>
          <w:rFonts w:ascii="Times New Roman" w:hAnsi="Times New Roman"/>
          <w:b/>
          <w:bCs/>
          <w:sz w:val="24"/>
          <w:szCs w:val="24"/>
          <w:lang w:eastAsia="ru-RU"/>
        </w:rPr>
      </w:pPr>
      <w:bookmarkStart w:id="63" w:name="n367"/>
      <w:bookmarkEnd w:id="63"/>
      <w:r w:rsidRPr="007243D8">
        <w:rPr>
          <w:rFonts w:ascii="Times New Roman" w:hAnsi="Times New Roman"/>
          <w:color w:val="000000"/>
          <w:sz w:val="24"/>
          <w:szCs w:val="24"/>
          <w:lang w:val="uk-UA" w:eastAsia="ru-RU"/>
        </w:rPr>
        <w:t>4.4. Теми цієї Програми (як індивідуальних, так і групових занять) висвітлюють питання, спрямовані на розвиток особистості, мотивацію до активної участі в процесі планування подальшого життя, оволодіння навичками ненасильницького спілкування, ефективної комунікації тощо.</w:t>
      </w:r>
    </w:p>
    <w:p w:rsidR="007243D8" w:rsidRPr="007243D8" w:rsidRDefault="007243D8" w:rsidP="007243D8">
      <w:pPr>
        <w:shd w:val="clear" w:color="auto" w:fill="FFFFFF"/>
        <w:suppressAutoHyphens/>
        <w:spacing w:after="0" w:line="240" w:lineRule="auto"/>
        <w:ind w:left="346" w:right="346"/>
        <w:jc w:val="center"/>
        <w:rPr>
          <w:rFonts w:ascii="Times New Roman" w:eastAsia="Calibri" w:hAnsi="Times New Roman"/>
          <w:b/>
          <w:bCs/>
          <w:color w:val="000000"/>
          <w:sz w:val="24"/>
          <w:szCs w:val="24"/>
          <w:lang w:val="uk-UA" w:eastAsia="zh-CN"/>
        </w:rPr>
      </w:pPr>
    </w:p>
    <w:p w:rsidR="007243D8" w:rsidRPr="007243D8" w:rsidRDefault="007243D8" w:rsidP="007243D8">
      <w:pPr>
        <w:shd w:val="clear" w:color="auto" w:fill="FFFFFF"/>
        <w:suppressAutoHyphens/>
        <w:spacing w:after="0" w:line="240" w:lineRule="auto"/>
        <w:ind w:left="346" w:right="346"/>
        <w:jc w:val="center"/>
        <w:rPr>
          <w:rFonts w:ascii="Times New Roman" w:eastAsia="Calibri" w:hAnsi="Times New Roman"/>
          <w:sz w:val="24"/>
          <w:szCs w:val="24"/>
          <w:lang w:val="uk-UA" w:eastAsia="zh-CN"/>
        </w:rPr>
      </w:pPr>
      <w:r w:rsidRPr="007243D8">
        <w:rPr>
          <w:rFonts w:ascii="Times New Roman" w:eastAsia="Calibri" w:hAnsi="Times New Roman"/>
          <w:b/>
          <w:bCs/>
          <w:color w:val="000000"/>
          <w:sz w:val="24"/>
          <w:szCs w:val="24"/>
          <w:lang w:val="uk-UA" w:eastAsia="zh-CN"/>
        </w:rPr>
        <w:t>V. Тематичний план цієї Програми</w:t>
      </w:r>
    </w:p>
    <w:p w:rsidR="007243D8" w:rsidRPr="007243D8" w:rsidRDefault="007243D8" w:rsidP="007243D8">
      <w:pPr>
        <w:spacing w:after="0" w:line="240" w:lineRule="auto"/>
        <w:jc w:val="both"/>
        <w:rPr>
          <w:rFonts w:ascii="Times New Roman" w:hAnsi="Times New Roman"/>
          <w:color w:val="000000"/>
          <w:sz w:val="24"/>
          <w:szCs w:val="24"/>
          <w:lang w:val="x-none" w:eastAsia="x-none"/>
        </w:rPr>
      </w:pPr>
      <w:bookmarkStart w:id="64" w:name="n369"/>
      <w:bookmarkEnd w:id="64"/>
      <w:r w:rsidRPr="007243D8">
        <w:rPr>
          <w:rFonts w:ascii="Times New Roman" w:hAnsi="Times New Roman"/>
          <w:color w:val="000000"/>
          <w:sz w:val="24"/>
          <w:szCs w:val="24"/>
          <w:lang w:val="x-none" w:eastAsia="x-none"/>
        </w:rPr>
        <w:t>5.1. Розподіл часу за блоками і темами здійснюється відповідно до додатка 1 до цієї Програми.</w:t>
      </w:r>
    </w:p>
    <w:p w:rsidR="007243D8" w:rsidRPr="007243D8" w:rsidRDefault="007243D8" w:rsidP="007243D8">
      <w:pPr>
        <w:spacing w:after="0" w:line="240" w:lineRule="auto"/>
        <w:jc w:val="both"/>
        <w:rPr>
          <w:rFonts w:ascii="Times New Roman" w:hAnsi="Times New Roman"/>
          <w:color w:val="000000"/>
          <w:sz w:val="24"/>
          <w:szCs w:val="24"/>
          <w:lang w:val="x-none" w:eastAsia="x-none"/>
        </w:rPr>
      </w:pPr>
      <w:bookmarkStart w:id="65" w:name="n370"/>
      <w:bookmarkEnd w:id="65"/>
      <w:r w:rsidRPr="007243D8">
        <w:rPr>
          <w:rFonts w:ascii="Times New Roman" w:hAnsi="Times New Roman"/>
          <w:color w:val="000000"/>
          <w:sz w:val="24"/>
          <w:szCs w:val="24"/>
          <w:lang w:val="x-none" w:eastAsia="x-none"/>
        </w:rPr>
        <w:t>5.2. Схема роботи із кривдником відповідно до додатка 2 до цієї Програми визначається за результатами діагностики з урахуванням індивідуальних потреб, у тому числі віку, стану здоров’я, статі кривдника.</w:t>
      </w:r>
    </w:p>
    <w:p w:rsidR="007243D8" w:rsidRPr="007243D8" w:rsidRDefault="007243D8" w:rsidP="007243D8">
      <w:pPr>
        <w:spacing w:after="0" w:line="240" w:lineRule="auto"/>
        <w:jc w:val="both"/>
        <w:rPr>
          <w:rFonts w:ascii="Times New Roman" w:hAnsi="Times New Roman"/>
          <w:color w:val="000000"/>
          <w:sz w:val="24"/>
          <w:szCs w:val="24"/>
          <w:lang w:val="x-none" w:eastAsia="x-none"/>
        </w:rPr>
      </w:pPr>
      <w:bookmarkStart w:id="66" w:name="n371"/>
      <w:bookmarkEnd w:id="66"/>
      <w:r w:rsidRPr="007243D8">
        <w:rPr>
          <w:rFonts w:ascii="Times New Roman" w:hAnsi="Times New Roman"/>
          <w:color w:val="000000"/>
          <w:sz w:val="24"/>
          <w:szCs w:val="24"/>
          <w:lang w:val="x-none" w:eastAsia="x-none"/>
        </w:rPr>
        <w:lastRenderedPageBreak/>
        <w:t>5.3. Після завершення занять діагностичного та мотиваційного блоків розпочинається індивідуальна та/або групова робота.</w:t>
      </w:r>
    </w:p>
    <w:p w:rsidR="007243D8" w:rsidRPr="007243D8" w:rsidRDefault="007243D8" w:rsidP="007243D8">
      <w:pPr>
        <w:spacing w:after="0" w:line="240" w:lineRule="auto"/>
        <w:jc w:val="both"/>
        <w:rPr>
          <w:rFonts w:ascii="Times New Roman" w:hAnsi="Times New Roman"/>
          <w:color w:val="000000"/>
          <w:sz w:val="24"/>
          <w:szCs w:val="24"/>
          <w:lang w:val="x-none" w:eastAsia="x-none"/>
        </w:rPr>
      </w:pPr>
      <w:bookmarkStart w:id="67" w:name="n372"/>
      <w:bookmarkEnd w:id="67"/>
      <w:r w:rsidRPr="007243D8">
        <w:rPr>
          <w:rFonts w:ascii="Times New Roman" w:hAnsi="Times New Roman"/>
          <w:color w:val="000000"/>
          <w:sz w:val="24"/>
          <w:szCs w:val="24"/>
          <w:lang w:val="x-none" w:eastAsia="x-none"/>
        </w:rPr>
        <w:t>5.4. Після завершення індивідуальної та/або групової роботи проводиться вторинна діагностика за результатами проходження цієї Програми.</w:t>
      </w:r>
    </w:p>
    <w:p w:rsidR="007243D8" w:rsidRPr="007243D8" w:rsidRDefault="007243D8" w:rsidP="007243D8">
      <w:pPr>
        <w:spacing w:after="0" w:line="240" w:lineRule="auto"/>
        <w:jc w:val="both"/>
        <w:rPr>
          <w:rFonts w:ascii="Times New Roman" w:hAnsi="Times New Roman"/>
          <w:sz w:val="24"/>
          <w:szCs w:val="24"/>
          <w:lang w:val="x-none" w:eastAsia="x-none"/>
        </w:rPr>
      </w:pPr>
      <w:bookmarkStart w:id="68" w:name="n373"/>
      <w:bookmarkEnd w:id="68"/>
      <w:r w:rsidRPr="007243D8">
        <w:rPr>
          <w:rFonts w:ascii="Times New Roman" w:hAnsi="Times New Roman"/>
          <w:color w:val="000000"/>
          <w:sz w:val="24"/>
          <w:szCs w:val="24"/>
          <w:lang w:val="x-none" w:eastAsia="x-none"/>
        </w:rPr>
        <w:t>5.5. Очікувані результати проходження цієї Програми:</w:t>
      </w:r>
    </w:p>
    <w:p w:rsidR="007243D8" w:rsidRPr="007243D8" w:rsidRDefault="007243D8" w:rsidP="007243D8">
      <w:pPr>
        <w:spacing w:after="0" w:line="240" w:lineRule="auto"/>
        <w:jc w:val="both"/>
        <w:rPr>
          <w:rFonts w:ascii="Times New Roman" w:hAnsi="Times New Roman"/>
          <w:sz w:val="24"/>
          <w:szCs w:val="24"/>
          <w:lang w:val="x-none" w:eastAsia="x-none"/>
        </w:rPr>
      </w:pPr>
      <w:bookmarkStart w:id="69" w:name="n374"/>
      <w:bookmarkEnd w:id="69"/>
      <w:r w:rsidRPr="007243D8">
        <w:rPr>
          <w:rFonts w:ascii="Times New Roman" w:hAnsi="Times New Roman"/>
          <w:sz w:val="24"/>
          <w:szCs w:val="24"/>
          <w:lang w:val="x-none" w:eastAsia="x-none"/>
        </w:rPr>
        <w:t>1) знання:</w:t>
      </w:r>
    </w:p>
    <w:p w:rsidR="007243D8" w:rsidRPr="007243D8" w:rsidRDefault="007243D8" w:rsidP="007243D8">
      <w:pPr>
        <w:spacing w:after="0" w:line="240" w:lineRule="auto"/>
        <w:jc w:val="both"/>
        <w:rPr>
          <w:rFonts w:ascii="Times New Roman" w:hAnsi="Times New Roman"/>
          <w:sz w:val="24"/>
          <w:szCs w:val="24"/>
          <w:lang w:val="x-none" w:eastAsia="x-none"/>
        </w:rPr>
      </w:pPr>
      <w:bookmarkStart w:id="70" w:name="n375"/>
      <w:bookmarkEnd w:id="70"/>
      <w:r w:rsidRPr="007243D8">
        <w:rPr>
          <w:rFonts w:ascii="Times New Roman" w:hAnsi="Times New Roman"/>
          <w:sz w:val="24"/>
          <w:szCs w:val="24"/>
          <w:lang w:val="x-none" w:eastAsia="x-none"/>
        </w:rPr>
        <w:t>понять «насильство», «домашнє насильство» та «насильство за ознакою статі»;</w:t>
      </w:r>
    </w:p>
    <w:p w:rsidR="007243D8" w:rsidRPr="007243D8" w:rsidRDefault="007243D8" w:rsidP="007243D8">
      <w:pPr>
        <w:spacing w:after="0" w:line="240" w:lineRule="auto"/>
        <w:jc w:val="both"/>
        <w:rPr>
          <w:rFonts w:ascii="Times New Roman" w:hAnsi="Times New Roman"/>
          <w:sz w:val="24"/>
          <w:szCs w:val="24"/>
          <w:lang w:val="x-none" w:eastAsia="x-none"/>
        </w:rPr>
      </w:pPr>
      <w:bookmarkStart w:id="71" w:name="n376"/>
      <w:bookmarkEnd w:id="71"/>
      <w:r w:rsidRPr="007243D8">
        <w:rPr>
          <w:rFonts w:ascii="Times New Roman" w:hAnsi="Times New Roman"/>
          <w:sz w:val="24"/>
          <w:szCs w:val="24"/>
          <w:lang w:val="x-none" w:eastAsia="x-none"/>
        </w:rPr>
        <w:t>наслідків домашнього насильства та/або насильства за ознакою статі;</w:t>
      </w:r>
    </w:p>
    <w:p w:rsidR="007243D8" w:rsidRPr="007243D8" w:rsidRDefault="007243D8" w:rsidP="007243D8">
      <w:pPr>
        <w:spacing w:after="0" w:line="240" w:lineRule="auto"/>
        <w:jc w:val="both"/>
        <w:rPr>
          <w:rFonts w:ascii="Times New Roman" w:hAnsi="Times New Roman"/>
          <w:sz w:val="24"/>
          <w:szCs w:val="24"/>
          <w:lang w:val="x-none" w:eastAsia="x-none"/>
        </w:rPr>
      </w:pPr>
      <w:bookmarkStart w:id="72" w:name="n377"/>
      <w:bookmarkEnd w:id="72"/>
      <w:r w:rsidRPr="007243D8">
        <w:rPr>
          <w:rFonts w:ascii="Times New Roman" w:hAnsi="Times New Roman"/>
          <w:sz w:val="24"/>
          <w:szCs w:val="24"/>
          <w:lang w:val="x-none" w:eastAsia="x-none"/>
        </w:rPr>
        <w:t>відповідальності за вчинення домашнього насильства та/або насильства за ознакою статі;</w:t>
      </w:r>
    </w:p>
    <w:p w:rsidR="007243D8" w:rsidRPr="007243D8" w:rsidRDefault="007243D8" w:rsidP="007243D8">
      <w:pPr>
        <w:spacing w:after="0" w:line="240" w:lineRule="auto"/>
        <w:jc w:val="both"/>
        <w:rPr>
          <w:rFonts w:ascii="Times New Roman" w:hAnsi="Times New Roman"/>
          <w:sz w:val="24"/>
          <w:szCs w:val="24"/>
          <w:lang w:val="x-none" w:eastAsia="x-none"/>
        </w:rPr>
      </w:pPr>
      <w:bookmarkStart w:id="73" w:name="n378"/>
      <w:bookmarkEnd w:id="73"/>
      <w:r w:rsidRPr="007243D8">
        <w:rPr>
          <w:rFonts w:ascii="Times New Roman" w:hAnsi="Times New Roman"/>
          <w:sz w:val="24"/>
          <w:szCs w:val="24"/>
          <w:lang w:val="x-none" w:eastAsia="x-none"/>
        </w:rPr>
        <w:t>ознак насильства, агресії, жорстокого поводження;</w:t>
      </w:r>
    </w:p>
    <w:p w:rsidR="007243D8" w:rsidRPr="007243D8" w:rsidRDefault="007243D8" w:rsidP="007243D8">
      <w:pPr>
        <w:spacing w:after="0" w:line="240" w:lineRule="auto"/>
        <w:jc w:val="both"/>
        <w:rPr>
          <w:rFonts w:ascii="Times New Roman" w:hAnsi="Times New Roman"/>
          <w:sz w:val="24"/>
          <w:szCs w:val="24"/>
          <w:lang w:val="x-none" w:eastAsia="x-none"/>
        </w:rPr>
      </w:pPr>
      <w:bookmarkStart w:id="74" w:name="n379"/>
      <w:bookmarkEnd w:id="74"/>
      <w:r w:rsidRPr="007243D8">
        <w:rPr>
          <w:rFonts w:ascii="Times New Roman" w:hAnsi="Times New Roman"/>
          <w:sz w:val="24"/>
          <w:szCs w:val="24"/>
          <w:lang w:val="x-none" w:eastAsia="x-none"/>
        </w:rPr>
        <w:t>чинників формування агресивної поведінки;</w:t>
      </w:r>
    </w:p>
    <w:p w:rsidR="007243D8" w:rsidRPr="007243D8" w:rsidRDefault="007243D8" w:rsidP="007243D8">
      <w:pPr>
        <w:spacing w:after="0" w:line="240" w:lineRule="auto"/>
        <w:jc w:val="both"/>
        <w:rPr>
          <w:rFonts w:ascii="Times New Roman" w:hAnsi="Times New Roman"/>
          <w:sz w:val="24"/>
          <w:szCs w:val="24"/>
          <w:lang w:val="x-none" w:eastAsia="x-none"/>
        </w:rPr>
      </w:pPr>
      <w:bookmarkStart w:id="75" w:name="n380"/>
      <w:bookmarkEnd w:id="75"/>
      <w:r w:rsidRPr="007243D8">
        <w:rPr>
          <w:rFonts w:ascii="Times New Roman" w:hAnsi="Times New Roman"/>
          <w:sz w:val="24"/>
          <w:szCs w:val="24"/>
          <w:lang w:val="x-none" w:eastAsia="x-none"/>
        </w:rPr>
        <w:t>причин виникнення та шляхів запобігання конфліктам;</w:t>
      </w:r>
    </w:p>
    <w:p w:rsidR="007243D8" w:rsidRPr="007243D8" w:rsidRDefault="007243D8" w:rsidP="007243D8">
      <w:pPr>
        <w:spacing w:after="0" w:line="240" w:lineRule="auto"/>
        <w:jc w:val="both"/>
        <w:rPr>
          <w:rFonts w:ascii="Times New Roman" w:hAnsi="Times New Roman"/>
          <w:sz w:val="24"/>
          <w:szCs w:val="24"/>
          <w:lang w:val="x-none" w:eastAsia="x-none"/>
        </w:rPr>
      </w:pPr>
      <w:bookmarkStart w:id="76" w:name="n381"/>
      <w:bookmarkEnd w:id="76"/>
      <w:r w:rsidRPr="007243D8">
        <w:rPr>
          <w:rFonts w:ascii="Times New Roman" w:hAnsi="Times New Roman"/>
          <w:sz w:val="24"/>
          <w:szCs w:val="24"/>
          <w:lang w:val="x-none" w:eastAsia="x-none"/>
        </w:rPr>
        <w:t>методів аналізу конфліктних ситуацій;</w:t>
      </w:r>
    </w:p>
    <w:p w:rsidR="007243D8" w:rsidRPr="007243D8" w:rsidRDefault="007243D8" w:rsidP="007243D8">
      <w:pPr>
        <w:spacing w:after="0" w:line="240" w:lineRule="auto"/>
        <w:jc w:val="both"/>
        <w:rPr>
          <w:rFonts w:ascii="Times New Roman" w:hAnsi="Times New Roman"/>
          <w:sz w:val="24"/>
          <w:szCs w:val="24"/>
          <w:lang w:val="x-none" w:eastAsia="x-none"/>
        </w:rPr>
      </w:pPr>
      <w:bookmarkStart w:id="77" w:name="n382"/>
      <w:bookmarkEnd w:id="77"/>
      <w:r w:rsidRPr="007243D8">
        <w:rPr>
          <w:rFonts w:ascii="Times New Roman" w:hAnsi="Times New Roman"/>
          <w:sz w:val="24"/>
          <w:szCs w:val="24"/>
          <w:lang w:val="x-none" w:eastAsia="x-none"/>
        </w:rPr>
        <w:t>способів розв’язання конфліктів та визначення власної ролі в їх розв’язанні;</w:t>
      </w:r>
    </w:p>
    <w:p w:rsidR="007243D8" w:rsidRPr="007243D8" w:rsidRDefault="007243D8" w:rsidP="007243D8">
      <w:pPr>
        <w:spacing w:after="0" w:line="240" w:lineRule="auto"/>
        <w:jc w:val="both"/>
        <w:rPr>
          <w:rFonts w:ascii="Times New Roman" w:hAnsi="Times New Roman"/>
          <w:sz w:val="24"/>
          <w:szCs w:val="24"/>
          <w:lang w:val="x-none" w:eastAsia="x-none"/>
        </w:rPr>
      </w:pPr>
      <w:bookmarkStart w:id="78" w:name="n383"/>
      <w:bookmarkEnd w:id="78"/>
      <w:r w:rsidRPr="007243D8">
        <w:rPr>
          <w:rFonts w:ascii="Times New Roman" w:hAnsi="Times New Roman"/>
          <w:sz w:val="24"/>
          <w:szCs w:val="24"/>
          <w:lang w:val="x-none" w:eastAsia="x-none"/>
        </w:rPr>
        <w:t>впливу гендерних стереотипів щодо соціальних ролей жінки і чоловіка на міжособистісні стосунки;</w:t>
      </w:r>
    </w:p>
    <w:p w:rsidR="007243D8" w:rsidRPr="007243D8" w:rsidRDefault="007243D8" w:rsidP="007243D8">
      <w:pPr>
        <w:spacing w:after="0" w:line="240" w:lineRule="auto"/>
        <w:jc w:val="both"/>
        <w:rPr>
          <w:rFonts w:ascii="Times New Roman" w:hAnsi="Times New Roman"/>
          <w:sz w:val="24"/>
          <w:szCs w:val="24"/>
          <w:lang w:val="x-none" w:eastAsia="x-none"/>
        </w:rPr>
      </w:pPr>
      <w:bookmarkStart w:id="79" w:name="n384"/>
      <w:bookmarkEnd w:id="79"/>
      <w:r w:rsidRPr="007243D8">
        <w:rPr>
          <w:rFonts w:ascii="Times New Roman" w:hAnsi="Times New Roman"/>
          <w:sz w:val="24"/>
          <w:szCs w:val="24"/>
          <w:lang w:val="x-none" w:eastAsia="x-none"/>
        </w:rPr>
        <w:t>2) навички:</w:t>
      </w:r>
    </w:p>
    <w:p w:rsidR="007243D8" w:rsidRPr="007243D8" w:rsidRDefault="007243D8" w:rsidP="007243D8">
      <w:pPr>
        <w:spacing w:after="0" w:line="240" w:lineRule="auto"/>
        <w:jc w:val="both"/>
        <w:rPr>
          <w:rFonts w:ascii="Times New Roman" w:hAnsi="Times New Roman"/>
          <w:sz w:val="24"/>
          <w:szCs w:val="24"/>
          <w:lang w:val="x-none" w:eastAsia="x-none"/>
        </w:rPr>
      </w:pPr>
      <w:bookmarkStart w:id="80" w:name="n385"/>
      <w:bookmarkEnd w:id="80"/>
      <w:r w:rsidRPr="007243D8">
        <w:rPr>
          <w:rFonts w:ascii="Times New Roman" w:hAnsi="Times New Roman"/>
          <w:sz w:val="24"/>
          <w:szCs w:val="24"/>
          <w:lang w:val="x-none" w:eastAsia="x-none"/>
        </w:rPr>
        <w:t>визначати незадоволені власні потреби;</w:t>
      </w:r>
    </w:p>
    <w:p w:rsidR="007243D8" w:rsidRPr="007243D8" w:rsidRDefault="007243D8" w:rsidP="007243D8">
      <w:pPr>
        <w:spacing w:after="0" w:line="240" w:lineRule="auto"/>
        <w:jc w:val="both"/>
        <w:rPr>
          <w:rFonts w:ascii="Times New Roman" w:hAnsi="Times New Roman"/>
          <w:sz w:val="24"/>
          <w:szCs w:val="24"/>
          <w:lang w:val="x-none" w:eastAsia="x-none"/>
        </w:rPr>
      </w:pPr>
      <w:bookmarkStart w:id="81" w:name="n386"/>
      <w:bookmarkEnd w:id="81"/>
      <w:r w:rsidRPr="007243D8">
        <w:rPr>
          <w:rFonts w:ascii="Times New Roman" w:hAnsi="Times New Roman"/>
          <w:sz w:val="24"/>
          <w:szCs w:val="24"/>
          <w:lang w:val="x-none" w:eastAsia="x-none"/>
        </w:rPr>
        <w:t>задовольняти власні потреби в асертивний спосіб;</w:t>
      </w:r>
    </w:p>
    <w:p w:rsidR="007243D8" w:rsidRPr="007243D8" w:rsidRDefault="007243D8" w:rsidP="007243D8">
      <w:pPr>
        <w:spacing w:after="0" w:line="240" w:lineRule="auto"/>
        <w:jc w:val="both"/>
        <w:rPr>
          <w:rFonts w:ascii="Times New Roman" w:hAnsi="Times New Roman"/>
          <w:b/>
          <w:bCs/>
          <w:color w:val="000000"/>
          <w:sz w:val="24"/>
          <w:szCs w:val="24"/>
          <w:lang w:val="x-none" w:eastAsia="x-none"/>
        </w:rPr>
      </w:pPr>
      <w:bookmarkStart w:id="82" w:name="n387"/>
      <w:bookmarkEnd w:id="82"/>
      <w:r w:rsidRPr="007243D8">
        <w:rPr>
          <w:rFonts w:ascii="Times New Roman" w:hAnsi="Times New Roman"/>
          <w:sz w:val="24"/>
          <w:szCs w:val="24"/>
          <w:lang w:val="x-none" w:eastAsia="x-none"/>
        </w:rPr>
        <w:t>усвідомлювати власні почуття та почуття інших людей;</w:t>
      </w:r>
    </w:p>
    <w:p w:rsidR="007243D8" w:rsidRPr="007243D8" w:rsidRDefault="007243D8" w:rsidP="007243D8">
      <w:pPr>
        <w:shd w:val="clear" w:color="auto" w:fill="FFFFFF"/>
        <w:suppressAutoHyphens/>
        <w:spacing w:after="0" w:line="240" w:lineRule="auto"/>
        <w:ind w:left="346" w:right="346"/>
        <w:jc w:val="center"/>
        <w:rPr>
          <w:rFonts w:ascii="Times New Roman" w:eastAsia="Calibri" w:hAnsi="Times New Roman"/>
          <w:sz w:val="24"/>
          <w:szCs w:val="24"/>
          <w:lang w:val="uk-UA" w:eastAsia="zh-CN"/>
        </w:rPr>
      </w:pPr>
      <w:bookmarkStart w:id="83" w:name="n396"/>
      <w:bookmarkStart w:id="84" w:name="n395"/>
      <w:bookmarkEnd w:id="83"/>
      <w:bookmarkEnd w:id="84"/>
      <w:r w:rsidRPr="007243D8">
        <w:rPr>
          <w:rFonts w:ascii="Times New Roman" w:eastAsia="Calibri" w:hAnsi="Times New Roman"/>
          <w:b/>
          <w:bCs/>
          <w:color w:val="000000"/>
          <w:sz w:val="24"/>
          <w:szCs w:val="24"/>
          <w:lang w:val="uk-UA" w:eastAsia="zh-CN"/>
        </w:rPr>
        <w:t>VІ. Очікувані результати від виконання Програми</w:t>
      </w:r>
    </w:p>
    <w:p w:rsidR="007243D8" w:rsidRPr="007243D8" w:rsidRDefault="007243D8" w:rsidP="007243D8">
      <w:pPr>
        <w:shd w:val="clear" w:color="auto" w:fill="FFFFFF"/>
        <w:spacing w:after="0" w:line="240" w:lineRule="auto"/>
        <w:ind w:firstLine="57"/>
        <w:jc w:val="both"/>
        <w:rPr>
          <w:rFonts w:ascii="Times New Roman" w:hAnsi="Times New Roman"/>
          <w:sz w:val="24"/>
          <w:szCs w:val="24"/>
          <w:lang w:eastAsia="ru-RU"/>
        </w:rPr>
      </w:pPr>
      <w:r w:rsidRPr="007243D8">
        <w:rPr>
          <w:rFonts w:ascii="Times New Roman" w:hAnsi="Times New Roman"/>
          <w:sz w:val="24"/>
          <w:szCs w:val="24"/>
          <w:lang w:eastAsia="ru-RU"/>
        </w:rPr>
        <w:t>6.1.Виконання Програми дасть змогу знизити рівень домашнього насильства, насильства за ознакою статі та забезпечити захист прав постраждалих осіб через удосконалення системи запобігання та протидії такому насильству, удосконалення відповідної нормативно-правової бази, запровадження дієвого механізму взаємодії суб’єктів, що здійснюють заходи у сфері запобігання та протидії домашньому насильству та насильству за ознакою статі.</w:t>
      </w:r>
    </w:p>
    <w:p w:rsidR="007243D8" w:rsidRPr="007243D8" w:rsidRDefault="007243D8" w:rsidP="007243D8">
      <w:pPr>
        <w:shd w:val="clear" w:color="auto" w:fill="FFFFFF"/>
        <w:spacing w:after="0" w:line="240" w:lineRule="auto"/>
        <w:jc w:val="both"/>
        <w:rPr>
          <w:rFonts w:ascii="Times New Roman" w:eastAsia="Calibri" w:hAnsi="Times New Roman"/>
          <w:sz w:val="24"/>
          <w:szCs w:val="24"/>
          <w:lang w:eastAsia="ru-RU"/>
        </w:rPr>
      </w:pPr>
      <w:r w:rsidRPr="007243D8">
        <w:rPr>
          <w:rFonts w:ascii="Times New Roman" w:hAnsi="Times New Roman"/>
          <w:sz w:val="24"/>
          <w:szCs w:val="24"/>
          <w:lang w:eastAsia="ru-RU"/>
        </w:rPr>
        <w:t>6.2. За результатами Програми буде забезпечено:</w:t>
      </w:r>
    </w:p>
    <w:p w:rsidR="007243D8" w:rsidRPr="007243D8" w:rsidRDefault="007243D8" w:rsidP="007243D8">
      <w:pPr>
        <w:widowControl w:val="0"/>
        <w:numPr>
          <w:ilvl w:val="0"/>
          <w:numId w:val="49"/>
        </w:numPr>
        <w:suppressAutoHyphens/>
        <w:spacing w:after="0" w:line="240" w:lineRule="auto"/>
        <w:jc w:val="both"/>
        <w:rPr>
          <w:rFonts w:ascii="Times New Roman" w:hAnsi="Times New Roman"/>
          <w:sz w:val="24"/>
          <w:szCs w:val="24"/>
          <w:lang w:val="x-none" w:eastAsia="x-none"/>
        </w:rPr>
      </w:pPr>
      <w:r w:rsidRPr="007243D8">
        <w:rPr>
          <w:rFonts w:ascii="Times New Roman" w:hAnsi="Times New Roman"/>
          <w:sz w:val="24"/>
          <w:szCs w:val="24"/>
          <w:lang w:val="x-none" w:eastAsia="x-none"/>
        </w:rPr>
        <w:t>-зростання довіри громадян до суб’єктів, що здійснюють заходи у сфері запобігання та протидії домашньому насильству та насильству за ознакою статі, подолання психологічних та інших бар’єрів у прийнятті та реалізації рішень щодо звернення до цих суб’єктів з приводу такого насильства;</w:t>
      </w:r>
    </w:p>
    <w:p w:rsidR="007243D8" w:rsidRPr="007243D8" w:rsidRDefault="007243D8" w:rsidP="007243D8">
      <w:pPr>
        <w:widowControl w:val="0"/>
        <w:numPr>
          <w:ilvl w:val="0"/>
          <w:numId w:val="49"/>
        </w:numPr>
        <w:suppressAutoHyphens/>
        <w:spacing w:after="0" w:line="240" w:lineRule="auto"/>
        <w:jc w:val="both"/>
        <w:rPr>
          <w:rFonts w:ascii="Times New Roman" w:hAnsi="Times New Roman"/>
          <w:sz w:val="24"/>
          <w:szCs w:val="24"/>
          <w:lang w:val="x-none" w:eastAsia="x-none"/>
        </w:rPr>
      </w:pPr>
      <w:r w:rsidRPr="007243D8">
        <w:rPr>
          <w:rFonts w:ascii="Times New Roman" w:hAnsi="Times New Roman"/>
          <w:sz w:val="24"/>
          <w:szCs w:val="24"/>
          <w:lang w:val="x-none" w:eastAsia="x-none"/>
        </w:rPr>
        <w:t xml:space="preserve">-доступність і якість надання необхідних соціальних послуг особам, постраждалим від домашнього насильства, насильства за ознакою статі, у тому числі дітям, людям похилого віку, особам з інвалідністю, громадянам, що належать до інших вразливих груп, у загальних і спеціалізованих службах підтримки постраждалих осіб, визначених Законом України «Про запобігання та протидію домашньому насильству»; </w:t>
      </w:r>
    </w:p>
    <w:p w:rsidR="007243D8" w:rsidRPr="007243D8" w:rsidRDefault="007243D8" w:rsidP="007243D8">
      <w:pPr>
        <w:widowControl w:val="0"/>
        <w:numPr>
          <w:ilvl w:val="0"/>
          <w:numId w:val="49"/>
        </w:numPr>
        <w:suppressAutoHyphens/>
        <w:spacing w:after="0" w:line="240" w:lineRule="auto"/>
        <w:jc w:val="both"/>
        <w:rPr>
          <w:rFonts w:ascii="Times New Roman" w:hAnsi="Times New Roman"/>
          <w:sz w:val="24"/>
          <w:szCs w:val="24"/>
          <w:lang w:val="x-none" w:eastAsia="x-none"/>
        </w:rPr>
      </w:pPr>
      <w:r w:rsidRPr="007243D8">
        <w:rPr>
          <w:rFonts w:ascii="Times New Roman" w:hAnsi="Times New Roman"/>
          <w:sz w:val="24"/>
          <w:szCs w:val="24"/>
          <w:lang w:val="x-none" w:eastAsia="x-none"/>
        </w:rPr>
        <w:t>-спеціальну підготовку фахівців з числа суб’єктів, що реалізовують програму для кривдників, здійснюють заходи у сфері запобігання та протидії домашньому насильству та насильству за ознакою статі, що забезпечуватиме підвищення якості надання відповідної допомоги;</w:t>
      </w:r>
    </w:p>
    <w:p w:rsidR="007243D8" w:rsidRPr="007243D8" w:rsidRDefault="007243D8" w:rsidP="007243D8">
      <w:pPr>
        <w:widowControl w:val="0"/>
        <w:numPr>
          <w:ilvl w:val="0"/>
          <w:numId w:val="49"/>
        </w:numPr>
        <w:suppressAutoHyphens/>
        <w:spacing w:after="0" w:line="240" w:lineRule="auto"/>
        <w:jc w:val="both"/>
        <w:rPr>
          <w:rFonts w:ascii="Times New Roman" w:hAnsi="Times New Roman"/>
          <w:b/>
          <w:sz w:val="24"/>
          <w:szCs w:val="24"/>
          <w:lang w:val="x-none" w:eastAsia="x-none"/>
        </w:rPr>
      </w:pPr>
      <w:r w:rsidRPr="007243D8">
        <w:rPr>
          <w:rFonts w:ascii="Times New Roman" w:hAnsi="Times New Roman"/>
          <w:sz w:val="24"/>
          <w:szCs w:val="24"/>
          <w:lang w:val="x-none" w:eastAsia="x-none"/>
        </w:rPr>
        <w:t>-підвищення рівня обізнаності населення з питань запобігання та протидії домашньому насильству та насильству за ознакою статі, подолання негативних стереотипів і формування нетерпимого ставлення до ненасильницької моделі поведінки, посилення ролі чоловіків у протидії домашньому насильству та насильству за ознакою статі.</w:t>
      </w:r>
    </w:p>
    <w:p w:rsidR="007243D8" w:rsidRPr="007243D8" w:rsidRDefault="007243D8" w:rsidP="007243D8">
      <w:pPr>
        <w:spacing w:after="0" w:line="240" w:lineRule="auto"/>
        <w:ind w:firstLine="708"/>
        <w:jc w:val="center"/>
        <w:rPr>
          <w:rFonts w:ascii="Times New Roman" w:hAnsi="Times New Roman"/>
          <w:b/>
          <w:sz w:val="24"/>
          <w:szCs w:val="24"/>
          <w:lang w:eastAsia="ru-RU"/>
        </w:rPr>
      </w:pPr>
    </w:p>
    <w:p w:rsidR="007243D8" w:rsidRPr="007243D8" w:rsidRDefault="007243D8" w:rsidP="007243D8">
      <w:pPr>
        <w:spacing w:after="0" w:line="240" w:lineRule="auto"/>
        <w:ind w:firstLine="708"/>
        <w:jc w:val="center"/>
        <w:rPr>
          <w:rFonts w:ascii="Times New Roman" w:hAnsi="Times New Roman"/>
          <w:sz w:val="24"/>
          <w:szCs w:val="24"/>
          <w:lang w:eastAsia="ru-RU"/>
        </w:rPr>
      </w:pPr>
      <w:r w:rsidRPr="007243D8">
        <w:rPr>
          <w:rFonts w:ascii="Times New Roman" w:hAnsi="Times New Roman"/>
          <w:b/>
          <w:sz w:val="24"/>
          <w:szCs w:val="24"/>
          <w:lang w:val="en-US" w:eastAsia="ru-RU"/>
        </w:rPr>
        <w:t>V</w:t>
      </w:r>
      <w:r w:rsidRPr="007243D8">
        <w:rPr>
          <w:rFonts w:ascii="Times New Roman" w:hAnsi="Times New Roman"/>
          <w:b/>
          <w:sz w:val="24"/>
          <w:szCs w:val="24"/>
          <w:lang w:eastAsia="ru-RU"/>
        </w:rPr>
        <w:t>ІІ. Фінансове забезпечення Програми</w:t>
      </w:r>
    </w:p>
    <w:p w:rsidR="007243D8" w:rsidRPr="007243D8" w:rsidRDefault="007243D8" w:rsidP="007243D8">
      <w:pPr>
        <w:spacing w:after="0" w:line="240" w:lineRule="auto"/>
        <w:ind w:firstLine="708"/>
        <w:jc w:val="center"/>
        <w:rPr>
          <w:rFonts w:ascii="Times New Roman" w:hAnsi="Times New Roman"/>
          <w:sz w:val="24"/>
          <w:szCs w:val="24"/>
          <w:lang w:eastAsia="ru-RU"/>
        </w:rPr>
      </w:pPr>
    </w:p>
    <w:p w:rsidR="007243D8" w:rsidRPr="007243D8" w:rsidRDefault="007243D8" w:rsidP="007243D8">
      <w:pPr>
        <w:spacing w:after="0" w:line="240" w:lineRule="auto"/>
        <w:jc w:val="both"/>
        <w:rPr>
          <w:rFonts w:ascii="Times New Roman" w:hAnsi="Times New Roman"/>
          <w:color w:val="000000"/>
          <w:sz w:val="24"/>
          <w:szCs w:val="24"/>
          <w:lang w:eastAsia="uk-UA"/>
        </w:rPr>
      </w:pPr>
      <w:r w:rsidRPr="007243D8">
        <w:rPr>
          <w:rFonts w:ascii="Times New Roman" w:hAnsi="Times New Roman"/>
          <w:color w:val="000000"/>
          <w:sz w:val="24"/>
          <w:szCs w:val="24"/>
          <w:lang w:eastAsia="uk-UA"/>
        </w:rPr>
        <w:t xml:space="preserve">7.1.Виконання програми здійснюється за рахунок коштів бюджету Новороздільської міської територіальної громади, інших джерел, не заборонених чинним законодавством. </w:t>
      </w:r>
    </w:p>
    <w:p w:rsidR="007243D8" w:rsidRPr="007243D8" w:rsidRDefault="007243D8" w:rsidP="007243D8">
      <w:pPr>
        <w:spacing w:after="0" w:line="240" w:lineRule="auto"/>
        <w:jc w:val="both"/>
        <w:rPr>
          <w:rFonts w:ascii="Times New Roman" w:hAnsi="Times New Roman"/>
          <w:sz w:val="24"/>
          <w:szCs w:val="24"/>
          <w:lang w:eastAsia="ru-RU"/>
        </w:rPr>
      </w:pPr>
    </w:p>
    <w:p w:rsidR="007243D8" w:rsidRPr="007243D8" w:rsidRDefault="007243D8" w:rsidP="007243D8">
      <w:pPr>
        <w:spacing w:after="0" w:line="240" w:lineRule="auto"/>
        <w:jc w:val="both"/>
        <w:rPr>
          <w:rFonts w:ascii="Times New Roman" w:hAnsi="Times New Roman"/>
          <w:sz w:val="24"/>
          <w:szCs w:val="24"/>
          <w:lang w:eastAsia="ru-RU"/>
        </w:rPr>
      </w:pPr>
    </w:p>
    <w:p w:rsidR="007243D8" w:rsidRPr="007243D8" w:rsidRDefault="007243D8" w:rsidP="007243D8">
      <w:pPr>
        <w:spacing w:after="0" w:line="240" w:lineRule="auto"/>
        <w:rPr>
          <w:rFonts w:ascii="Times New Roman" w:hAnsi="Times New Roman"/>
          <w:b/>
          <w:bCs/>
          <w:sz w:val="24"/>
          <w:szCs w:val="24"/>
          <w:lang w:val="uk-UA" w:eastAsia="x-none"/>
        </w:rPr>
      </w:pPr>
      <w:r w:rsidRPr="007243D8">
        <w:rPr>
          <w:rFonts w:ascii="Times New Roman" w:hAnsi="Times New Roman"/>
          <w:b/>
          <w:bCs/>
          <w:sz w:val="24"/>
          <w:szCs w:val="24"/>
          <w:lang w:val="x-none" w:eastAsia="x-none"/>
        </w:rPr>
        <w:t xml:space="preserve">Міський голова                                                     Ярина ЯЦЕНКО                 </w:t>
      </w:r>
    </w:p>
    <w:p w:rsidR="007243D8" w:rsidRPr="007243D8" w:rsidRDefault="007243D8" w:rsidP="007243D8">
      <w:pPr>
        <w:spacing w:after="0" w:line="240" w:lineRule="auto"/>
        <w:rPr>
          <w:rFonts w:ascii="Times New Roman" w:hAnsi="Times New Roman"/>
          <w:sz w:val="24"/>
          <w:szCs w:val="24"/>
          <w:lang w:val="uk-UA" w:eastAsia="x-none"/>
        </w:rPr>
      </w:pPr>
    </w:p>
    <w:p w:rsidR="007243D8" w:rsidRPr="007243D8" w:rsidRDefault="007243D8" w:rsidP="007243D8">
      <w:pPr>
        <w:spacing w:after="0" w:line="240" w:lineRule="auto"/>
        <w:rPr>
          <w:rFonts w:ascii="Times New Roman" w:hAnsi="Times New Roman"/>
          <w:sz w:val="24"/>
          <w:szCs w:val="24"/>
          <w:lang w:eastAsia="ru-RU"/>
        </w:rPr>
        <w:sectPr w:rsidR="007243D8" w:rsidRPr="007243D8">
          <w:pgSz w:w="11906" w:h="16838"/>
          <w:pgMar w:top="850" w:right="850" w:bottom="850" w:left="1417" w:header="708" w:footer="708" w:gutter="0"/>
          <w:cols w:space="708"/>
          <w:docGrid w:linePitch="360"/>
        </w:sectPr>
      </w:pPr>
    </w:p>
    <w:p w:rsidR="007243D8" w:rsidRPr="007243D8" w:rsidRDefault="007243D8" w:rsidP="007243D8">
      <w:pPr>
        <w:spacing w:after="0" w:line="240" w:lineRule="auto"/>
        <w:rPr>
          <w:rFonts w:ascii="Times New Roman" w:hAnsi="Times New Roman"/>
          <w:sz w:val="24"/>
          <w:szCs w:val="24"/>
          <w:lang w:eastAsia="ru-RU"/>
        </w:rPr>
      </w:pPr>
    </w:p>
    <w:p w:rsidR="007243D8" w:rsidRPr="007243D8" w:rsidRDefault="007243D8" w:rsidP="007243D8">
      <w:pPr>
        <w:spacing w:after="0" w:line="240" w:lineRule="auto"/>
        <w:jc w:val="both"/>
        <w:rPr>
          <w:rFonts w:ascii="Times New Roman" w:hAnsi="Times New Roman"/>
          <w:b/>
          <w:sz w:val="28"/>
          <w:szCs w:val="28"/>
          <w:lang w:val="uk-UA" w:eastAsia="ru-RU"/>
        </w:rPr>
      </w:pPr>
    </w:p>
    <w:p w:rsidR="007243D8" w:rsidRPr="007243D8" w:rsidRDefault="007243D8" w:rsidP="007243D8">
      <w:pPr>
        <w:autoSpaceDE w:val="0"/>
        <w:autoSpaceDN w:val="0"/>
        <w:adjustRightInd w:val="0"/>
        <w:spacing w:after="0" w:line="240" w:lineRule="auto"/>
        <w:jc w:val="center"/>
        <w:rPr>
          <w:rFonts w:ascii="Times New Roman" w:hAnsi="Times New Roman"/>
          <w:b/>
          <w:sz w:val="24"/>
          <w:szCs w:val="24"/>
          <w:lang w:eastAsia="uk-UA"/>
        </w:rPr>
      </w:pPr>
      <w:r w:rsidRPr="007243D8">
        <w:rPr>
          <w:rFonts w:ascii="Times New Roman" w:hAnsi="Times New Roman"/>
          <w:b/>
          <w:sz w:val="24"/>
          <w:szCs w:val="24"/>
          <w:lang w:val="uk-UA" w:eastAsia="uk-UA"/>
        </w:rPr>
        <w:t>Перелік завдань, заходів та показників міської (бюджетної) цільової програми</w:t>
      </w:r>
    </w:p>
    <w:p w:rsidR="007243D8" w:rsidRPr="007243D8" w:rsidRDefault="007243D8" w:rsidP="007243D8">
      <w:pPr>
        <w:autoSpaceDE w:val="0"/>
        <w:autoSpaceDN w:val="0"/>
        <w:adjustRightInd w:val="0"/>
        <w:spacing w:after="0" w:line="240" w:lineRule="auto"/>
        <w:jc w:val="center"/>
        <w:rPr>
          <w:rFonts w:ascii="Times New Roman" w:hAnsi="Times New Roman"/>
          <w:sz w:val="24"/>
          <w:szCs w:val="24"/>
          <w:lang w:eastAsia="uk-UA"/>
        </w:rPr>
      </w:pPr>
      <w:r w:rsidRPr="007243D8">
        <w:rPr>
          <w:rFonts w:ascii="Times New Roman" w:hAnsi="Times New Roman"/>
          <w:b/>
          <w:bCs/>
          <w:sz w:val="24"/>
          <w:szCs w:val="24"/>
          <w:lang w:val="uk-UA" w:eastAsia="ru-RU"/>
        </w:rPr>
        <w:t xml:space="preserve">для кривдників на території Новороздільської міської територіальної громади </w:t>
      </w:r>
      <w:r w:rsidRPr="007243D8">
        <w:rPr>
          <w:rFonts w:ascii="Times New Roman" w:hAnsi="Times New Roman"/>
          <w:b/>
          <w:sz w:val="24"/>
          <w:szCs w:val="24"/>
          <w:u w:val="single"/>
          <w:lang w:val="uk-UA" w:eastAsia="uk-UA"/>
        </w:rPr>
        <w:t>на 2025</w:t>
      </w:r>
      <w:r w:rsidRPr="007243D8">
        <w:rPr>
          <w:rFonts w:ascii="Times New Roman" w:hAnsi="Times New Roman"/>
          <w:b/>
          <w:sz w:val="24"/>
          <w:szCs w:val="24"/>
          <w:u w:val="single"/>
          <w:lang w:eastAsia="ru-RU"/>
        </w:rPr>
        <w:t xml:space="preserve"> та прогноз на 2026</w:t>
      </w:r>
      <w:r w:rsidRPr="007243D8">
        <w:rPr>
          <w:rFonts w:ascii="Times New Roman" w:hAnsi="Times New Roman"/>
          <w:b/>
          <w:sz w:val="24"/>
          <w:szCs w:val="24"/>
          <w:u w:val="single"/>
          <w:lang w:val="uk-UA" w:eastAsia="ru-RU"/>
        </w:rPr>
        <w:t>-2027 роки</w:t>
      </w:r>
    </w:p>
    <w:p w:rsidR="007243D8" w:rsidRPr="007243D8" w:rsidRDefault="007243D8" w:rsidP="007243D8">
      <w:pPr>
        <w:autoSpaceDE w:val="0"/>
        <w:autoSpaceDN w:val="0"/>
        <w:adjustRightInd w:val="0"/>
        <w:spacing w:after="0" w:line="240" w:lineRule="auto"/>
        <w:jc w:val="center"/>
        <w:rPr>
          <w:rFonts w:ascii="Times New Roman" w:hAnsi="Times New Roman"/>
          <w:sz w:val="24"/>
          <w:szCs w:val="24"/>
          <w:lang w:val="uk-UA" w:eastAsia="uk-UA"/>
        </w:rPr>
      </w:pPr>
      <w:r w:rsidRPr="007243D8">
        <w:rPr>
          <w:rFonts w:ascii="Times New Roman" w:hAnsi="Times New Roman"/>
          <w:sz w:val="24"/>
          <w:szCs w:val="24"/>
          <w:lang w:val="uk-UA" w:eastAsia="uk-UA"/>
        </w:rPr>
        <w:t xml:space="preserve">(назва програми) </w:t>
      </w:r>
    </w:p>
    <w:tbl>
      <w:tblPr>
        <w:tblW w:w="22518"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5"/>
        <w:gridCol w:w="1834"/>
        <w:gridCol w:w="2041"/>
        <w:gridCol w:w="1313"/>
        <w:gridCol w:w="955"/>
        <w:gridCol w:w="992"/>
        <w:gridCol w:w="852"/>
        <w:gridCol w:w="140"/>
        <w:gridCol w:w="1010"/>
        <w:gridCol w:w="918"/>
        <w:gridCol w:w="1301"/>
        <w:gridCol w:w="1212"/>
        <w:gridCol w:w="1283"/>
        <w:gridCol w:w="1024"/>
        <w:gridCol w:w="188"/>
        <w:gridCol w:w="2134"/>
        <w:gridCol w:w="2423"/>
        <w:gridCol w:w="2423"/>
      </w:tblGrid>
      <w:tr w:rsidR="007243D8" w:rsidRPr="007243D8" w:rsidTr="00AD45DE">
        <w:trPr>
          <w:gridAfter w:val="4"/>
          <w:wAfter w:w="7168" w:type="dxa"/>
          <w:cantSplit/>
          <w:trHeight w:val="325"/>
        </w:trPr>
        <w:tc>
          <w:tcPr>
            <w:tcW w:w="4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243D8" w:rsidRPr="007243D8" w:rsidRDefault="007243D8" w:rsidP="007243D8">
            <w:pPr>
              <w:autoSpaceDE w:val="0"/>
              <w:autoSpaceDN w:val="0"/>
              <w:adjustRightInd w:val="0"/>
              <w:spacing w:after="0" w:line="216" w:lineRule="auto"/>
              <w:jc w:val="center"/>
              <w:rPr>
                <w:rFonts w:ascii="Times New Roman" w:hAnsi="Times New Roman"/>
                <w:b/>
                <w:sz w:val="24"/>
                <w:szCs w:val="20"/>
                <w:lang w:val="uk-UA" w:eastAsia="uk-UA"/>
              </w:rPr>
            </w:pPr>
            <w:r w:rsidRPr="007243D8">
              <w:rPr>
                <w:rFonts w:ascii="Times New Roman" w:hAnsi="Times New Roman"/>
                <w:b/>
                <w:sz w:val="24"/>
                <w:szCs w:val="20"/>
                <w:lang w:val="uk-UA" w:eastAsia="uk-UA"/>
              </w:rPr>
              <w:t>№ з/п</w:t>
            </w:r>
          </w:p>
        </w:tc>
        <w:tc>
          <w:tcPr>
            <w:tcW w:w="18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243D8" w:rsidRPr="007243D8" w:rsidRDefault="007243D8" w:rsidP="007243D8">
            <w:pPr>
              <w:autoSpaceDE w:val="0"/>
              <w:autoSpaceDN w:val="0"/>
              <w:adjustRightInd w:val="0"/>
              <w:spacing w:after="0" w:line="216" w:lineRule="auto"/>
              <w:jc w:val="center"/>
              <w:rPr>
                <w:rFonts w:ascii="Times New Roman" w:hAnsi="Times New Roman"/>
                <w:b/>
                <w:sz w:val="24"/>
                <w:szCs w:val="20"/>
                <w:lang w:val="uk-UA" w:eastAsia="uk-UA"/>
              </w:rPr>
            </w:pPr>
            <w:r w:rsidRPr="007243D8">
              <w:rPr>
                <w:rFonts w:ascii="Times New Roman" w:hAnsi="Times New Roman"/>
                <w:b/>
                <w:sz w:val="24"/>
                <w:szCs w:val="20"/>
                <w:lang w:val="uk-UA" w:eastAsia="uk-UA"/>
              </w:rPr>
              <w:t xml:space="preserve">Назва завдання </w:t>
            </w:r>
          </w:p>
        </w:tc>
        <w:tc>
          <w:tcPr>
            <w:tcW w:w="204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243D8" w:rsidRPr="007243D8" w:rsidRDefault="007243D8" w:rsidP="007243D8">
            <w:pPr>
              <w:autoSpaceDE w:val="0"/>
              <w:autoSpaceDN w:val="0"/>
              <w:adjustRightInd w:val="0"/>
              <w:spacing w:after="0" w:line="216" w:lineRule="auto"/>
              <w:jc w:val="center"/>
              <w:rPr>
                <w:rFonts w:ascii="Times New Roman" w:hAnsi="Times New Roman"/>
                <w:b/>
                <w:sz w:val="24"/>
                <w:szCs w:val="20"/>
                <w:lang w:val="uk-UA" w:eastAsia="uk-UA"/>
              </w:rPr>
            </w:pPr>
            <w:r w:rsidRPr="007243D8">
              <w:rPr>
                <w:rFonts w:ascii="Times New Roman" w:hAnsi="Times New Roman"/>
                <w:b/>
                <w:sz w:val="24"/>
                <w:szCs w:val="20"/>
                <w:lang w:val="uk-UA" w:eastAsia="uk-UA"/>
              </w:rPr>
              <w:t xml:space="preserve">Перелік заходів завдання </w:t>
            </w:r>
          </w:p>
        </w:tc>
        <w:tc>
          <w:tcPr>
            <w:tcW w:w="4252" w:type="dxa"/>
            <w:gridSpan w:val="5"/>
            <w:tcBorders>
              <w:top w:val="single" w:sz="4" w:space="0" w:color="auto"/>
              <w:left w:val="single" w:sz="4" w:space="0" w:color="auto"/>
              <w:right w:val="single" w:sz="4" w:space="0" w:color="auto"/>
            </w:tcBorders>
            <w:shd w:val="clear" w:color="auto" w:fill="auto"/>
            <w:vAlign w:val="center"/>
          </w:tcPr>
          <w:p w:rsidR="007243D8" w:rsidRPr="007243D8" w:rsidRDefault="007243D8" w:rsidP="007243D8">
            <w:pPr>
              <w:autoSpaceDE w:val="0"/>
              <w:autoSpaceDN w:val="0"/>
              <w:adjustRightInd w:val="0"/>
              <w:spacing w:after="0" w:line="192" w:lineRule="auto"/>
              <w:jc w:val="center"/>
              <w:rPr>
                <w:rFonts w:ascii="Times New Roman" w:hAnsi="Times New Roman"/>
                <w:b/>
                <w:sz w:val="24"/>
                <w:szCs w:val="20"/>
                <w:lang w:val="uk-UA" w:eastAsia="uk-UA"/>
              </w:rPr>
            </w:pPr>
            <w:r w:rsidRPr="007243D8">
              <w:rPr>
                <w:rFonts w:ascii="Times New Roman" w:hAnsi="Times New Roman"/>
                <w:b/>
                <w:sz w:val="24"/>
                <w:szCs w:val="20"/>
                <w:lang w:val="uk-UA" w:eastAsia="uk-UA"/>
              </w:rPr>
              <w:t xml:space="preserve">Показники виконання заходу, один. виміру </w:t>
            </w:r>
          </w:p>
        </w:tc>
        <w:tc>
          <w:tcPr>
            <w:tcW w:w="10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243D8" w:rsidRPr="007243D8" w:rsidRDefault="007243D8" w:rsidP="007243D8">
            <w:pPr>
              <w:autoSpaceDE w:val="0"/>
              <w:autoSpaceDN w:val="0"/>
              <w:adjustRightInd w:val="0"/>
              <w:spacing w:after="0" w:line="192" w:lineRule="auto"/>
              <w:jc w:val="center"/>
              <w:rPr>
                <w:rFonts w:ascii="Times New Roman" w:hAnsi="Times New Roman"/>
                <w:b/>
                <w:sz w:val="24"/>
                <w:szCs w:val="20"/>
                <w:lang w:val="uk-UA" w:eastAsia="uk-UA"/>
              </w:rPr>
            </w:pPr>
            <w:r w:rsidRPr="007243D8">
              <w:rPr>
                <w:rFonts w:ascii="Times New Roman" w:hAnsi="Times New Roman"/>
                <w:b/>
                <w:sz w:val="24"/>
                <w:szCs w:val="20"/>
                <w:lang w:val="uk-UA" w:eastAsia="uk-UA"/>
              </w:rPr>
              <w:t>Виконавець заходу, показника</w:t>
            </w:r>
          </w:p>
        </w:tc>
        <w:tc>
          <w:tcPr>
            <w:tcW w:w="471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243D8" w:rsidRPr="007243D8" w:rsidRDefault="007243D8" w:rsidP="007243D8">
            <w:pPr>
              <w:autoSpaceDE w:val="0"/>
              <w:autoSpaceDN w:val="0"/>
              <w:adjustRightInd w:val="0"/>
              <w:spacing w:after="0" w:line="216" w:lineRule="auto"/>
              <w:jc w:val="center"/>
              <w:rPr>
                <w:rFonts w:ascii="Times New Roman" w:hAnsi="Times New Roman"/>
                <w:b/>
                <w:sz w:val="24"/>
                <w:szCs w:val="20"/>
                <w:lang w:val="uk-UA" w:eastAsia="uk-UA"/>
              </w:rPr>
            </w:pPr>
            <w:r w:rsidRPr="007243D8">
              <w:rPr>
                <w:rFonts w:ascii="Times New Roman" w:hAnsi="Times New Roman"/>
                <w:b/>
                <w:sz w:val="24"/>
                <w:szCs w:val="20"/>
                <w:lang w:val="uk-UA" w:eastAsia="uk-UA"/>
              </w:rPr>
              <w:t xml:space="preserve">Фінансування </w:t>
            </w:r>
          </w:p>
        </w:tc>
        <w:tc>
          <w:tcPr>
            <w:tcW w:w="1024" w:type="dxa"/>
            <w:tcBorders>
              <w:top w:val="single" w:sz="4" w:space="0" w:color="auto"/>
              <w:left w:val="single" w:sz="4" w:space="0" w:color="auto"/>
              <w:bottom w:val="single" w:sz="4" w:space="0" w:color="auto"/>
              <w:right w:val="single" w:sz="4" w:space="0" w:color="auto"/>
            </w:tcBorders>
            <w:vAlign w:val="center"/>
          </w:tcPr>
          <w:p w:rsidR="007243D8" w:rsidRPr="007243D8" w:rsidRDefault="007243D8" w:rsidP="007243D8">
            <w:pPr>
              <w:autoSpaceDE w:val="0"/>
              <w:autoSpaceDN w:val="0"/>
              <w:adjustRightInd w:val="0"/>
              <w:spacing w:after="0" w:line="216" w:lineRule="auto"/>
              <w:jc w:val="center"/>
              <w:rPr>
                <w:rFonts w:ascii="Times New Roman" w:hAnsi="Times New Roman"/>
                <w:b/>
                <w:sz w:val="24"/>
                <w:szCs w:val="20"/>
                <w:lang w:val="uk-UA" w:eastAsia="uk-UA"/>
              </w:rPr>
            </w:pPr>
            <w:r w:rsidRPr="007243D8">
              <w:rPr>
                <w:rFonts w:ascii="Times New Roman" w:hAnsi="Times New Roman"/>
                <w:b/>
                <w:sz w:val="24"/>
                <w:szCs w:val="20"/>
                <w:lang w:val="uk-UA" w:eastAsia="uk-UA"/>
              </w:rPr>
              <w:t>Очікуваний результат</w:t>
            </w:r>
          </w:p>
        </w:tc>
      </w:tr>
      <w:tr w:rsidR="007243D8" w:rsidRPr="007243D8" w:rsidTr="00AD45DE">
        <w:trPr>
          <w:gridAfter w:val="4"/>
          <w:wAfter w:w="7168" w:type="dxa"/>
          <w:cantSplit/>
          <w:trHeight w:val="283"/>
        </w:trPr>
        <w:tc>
          <w:tcPr>
            <w:tcW w:w="4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7243D8" w:rsidRPr="007243D8" w:rsidRDefault="007243D8" w:rsidP="007243D8">
            <w:pPr>
              <w:spacing w:after="0" w:line="240" w:lineRule="auto"/>
              <w:rPr>
                <w:rFonts w:ascii="Times New Roman" w:hAnsi="Times New Roman"/>
                <w:b/>
                <w:sz w:val="24"/>
                <w:szCs w:val="20"/>
                <w:lang w:val="uk-UA" w:eastAsia="uk-UA"/>
              </w:rPr>
            </w:pPr>
          </w:p>
        </w:tc>
        <w:tc>
          <w:tcPr>
            <w:tcW w:w="18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243D8" w:rsidRPr="007243D8" w:rsidRDefault="007243D8" w:rsidP="007243D8">
            <w:pPr>
              <w:spacing w:after="0" w:line="240" w:lineRule="auto"/>
              <w:rPr>
                <w:rFonts w:ascii="Times New Roman" w:hAnsi="Times New Roman"/>
                <w:b/>
                <w:sz w:val="24"/>
                <w:szCs w:val="20"/>
                <w:lang w:val="uk-UA" w:eastAsia="uk-UA"/>
              </w:rPr>
            </w:pPr>
          </w:p>
        </w:tc>
        <w:tc>
          <w:tcPr>
            <w:tcW w:w="20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7243D8" w:rsidRPr="007243D8" w:rsidRDefault="007243D8" w:rsidP="007243D8">
            <w:pPr>
              <w:spacing w:after="0" w:line="240" w:lineRule="auto"/>
              <w:rPr>
                <w:rFonts w:ascii="Times New Roman" w:hAnsi="Times New Roman"/>
                <w:b/>
                <w:sz w:val="24"/>
                <w:szCs w:val="20"/>
                <w:lang w:val="uk-UA" w:eastAsia="uk-UA"/>
              </w:rPr>
            </w:pPr>
          </w:p>
        </w:tc>
        <w:tc>
          <w:tcPr>
            <w:tcW w:w="1313" w:type="dxa"/>
            <w:tcBorders>
              <w:left w:val="single" w:sz="4" w:space="0" w:color="auto"/>
              <w:bottom w:val="single" w:sz="4" w:space="0" w:color="auto"/>
              <w:right w:val="single" w:sz="4" w:space="0" w:color="auto"/>
            </w:tcBorders>
            <w:shd w:val="clear" w:color="auto" w:fill="auto"/>
            <w:vAlign w:val="center"/>
          </w:tcPr>
          <w:p w:rsidR="007243D8" w:rsidRPr="007243D8" w:rsidRDefault="007243D8" w:rsidP="007243D8">
            <w:pPr>
              <w:spacing w:after="0" w:line="240" w:lineRule="auto"/>
              <w:rPr>
                <w:rFonts w:ascii="Times New Roman" w:hAnsi="Times New Roman"/>
                <w:b/>
                <w:sz w:val="24"/>
                <w:szCs w:val="20"/>
                <w:lang w:val="uk-UA" w:eastAsia="uk-UA"/>
              </w:rPr>
            </w:pPr>
          </w:p>
        </w:tc>
        <w:tc>
          <w:tcPr>
            <w:tcW w:w="955" w:type="dxa"/>
            <w:tcBorders>
              <w:top w:val="single" w:sz="4" w:space="0" w:color="auto"/>
              <w:left w:val="single" w:sz="4" w:space="0" w:color="auto"/>
              <w:bottom w:val="single" w:sz="4" w:space="0" w:color="auto"/>
              <w:right w:val="single" w:sz="4" w:space="0" w:color="auto"/>
            </w:tcBorders>
          </w:tcPr>
          <w:p w:rsidR="007243D8" w:rsidRPr="007243D8" w:rsidRDefault="00AD45DE" w:rsidP="00AD45DE">
            <w:pPr>
              <w:spacing w:after="0" w:line="240" w:lineRule="auto"/>
              <w:ind w:left="-46" w:right="-108"/>
              <w:rPr>
                <w:rFonts w:ascii="Times New Roman" w:hAnsi="Times New Roman"/>
                <w:b/>
                <w:sz w:val="24"/>
                <w:szCs w:val="20"/>
                <w:lang w:val="uk-UA" w:eastAsia="uk-UA"/>
              </w:rPr>
            </w:pPr>
            <w:r>
              <w:rPr>
                <w:rFonts w:ascii="Times New Roman" w:hAnsi="Times New Roman"/>
                <w:b/>
                <w:sz w:val="24"/>
                <w:szCs w:val="20"/>
                <w:lang w:val="uk-UA" w:eastAsia="uk-UA"/>
              </w:rPr>
              <w:t>2025 р.</w:t>
            </w:r>
          </w:p>
        </w:tc>
        <w:tc>
          <w:tcPr>
            <w:tcW w:w="992" w:type="dxa"/>
            <w:tcBorders>
              <w:top w:val="single" w:sz="4" w:space="0" w:color="auto"/>
              <w:left w:val="single" w:sz="4" w:space="0" w:color="auto"/>
              <w:bottom w:val="single" w:sz="4" w:space="0" w:color="auto"/>
              <w:right w:val="single" w:sz="4" w:space="0" w:color="auto"/>
            </w:tcBorders>
          </w:tcPr>
          <w:p w:rsidR="007243D8" w:rsidRPr="007243D8" w:rsidRDefault="00AD45DE" w:rsidP="00AD45DE">
            <w:pPr>
              <w:spacing w:after="0" w:line="240" w:lineRule="auto"/>
              <w:ind w:left="-46" w:right="-108"/>
              <w:rPr>
                <w:rFonts w:ascii="Times New Roman" w:hAnsi="Times New Roman"/>
                <w:b/>
                <w:sz w:val="24"/>
                <w:szCs w:val="20"/>
                <w:lang w:val="uk-UA" w:eastAsia="uk-UA"/>
              </w:rPr>
            </w:pPr>
            <w:r>
              <w:rPr>
                <w:rFonts w:ascii="Times New Roman" w:hAnsi="Times New Roman"/>
                <w:b/>
                <w:sz w:val="24"/>
                <w:szCs w:val="20"/>
                <w:lang w:val="uk-UA" w:eastAsia="uk-UA"/>
              </w:rPr>
              <w:t>2026 р.</w:t>
            </w:r>
          </w:p>
        </w:tc>
        <w:tc>
          <w:tcPr>
            <w:tcW w:w="992" w:type="dxa"/>
            <w:gridSpan w:val="2"/>
            <w:tcBorders>
              <w:top w:val="single" w:sz="4" w:space="0" w:color="auto"/>
              <w:left w:val="single" w:sz="4" w:space="0" w:color="auto"/>
              <w:bottom w:val="single" w:sz="4" w:space="0" w:color="auto"/>
              <w:right w:val="single" w:sz="4" w:space="0" w:color="auto"/>
            </w:tcBorders>
          </w:tcPr>
          <w:p w:rsidR="007243D8" w:rsidRPr="007243D8" w:rsidRDefault="00AD45DE" w:rsidP="00AD45DE">
            <w:pPr>
              <w:spacing w:after="0" w:line="240" w:lineRule="auto"/>
              <w:ind w:left="-46" w:right="-108"/>
              <w:rPr>
                <w:rFonts w:ascii="Times New Roman" w:hAnsi="Times New Roman"/>
                <w:b/>
                <w:sz w:val="24"/>
                <w:szCs w:val="20"/>
                <w:lang w:val="uk-UA" w:eastAsia="uk-UA"/>
              </w:rPr>
            </w:pPr>
            <w:r>
              <w:rPr>
                <w:rFonts w:ascii="Times New Roman" w:hAnsi="Times New Roman"/>
                <w:b/>
                <w:sz w:val="24"/>
                <w:szCs w:val="20"/>
                <w:lang w:val="uk-UA" w:eastAsia="uk-UA"/>
              </w:rPr>
              <w:t>2027 р.</w:t>
            </w:r>
          </w:p>
        </w:tc>
        <w:tc>
          <w:tcPr>
            <w:tcW w:w="10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243D8" w:rsidRPr="007243D8" w:rsidRDefault="007243D8" w:rsidP="007243D8">
            <w:pPr>
              <w:spacing w:after="0" w:line="240" w:lineRule="auto"/>
              <w:rPr>
                <w:rFonts w:ascii="Times New Roman" w:hAnsi="Times New Roman"/>
                <w:b/>
                <w:sz w:val="24"/>
                <w:szCs w:val="20"/>
                <w:lang w:val="uk-UA" w:eastAsia="uk-UA"/>
              </w:rPr>
            </w:pP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rsidR="007243D8" w:rsidRPr="007243D8" w:rsidRDefault="007243D8" w:rsidP="007243D8">
            <w:pPr>
              <w:autoSpaceDE w:val="0"/>
              <w:autoSpaceDN w:val="0"/>
              <w:adjustRightInd w:val="0"/>
              <w:spacing w:after="0" w:line="240" w:lineRule="auto"/>
              <w:jc w:val="center"/>
              <w:rPr>
                <w:rFonts w:ascii="Times New Roman" w:hAnsi="Times New Roman"/>
                <w:b/>
                <w:sz w:val="24"/>
                <w:szCs w:val="20"/>
                <w:lang w:val="uk-UA" w:eastAsia="uk-UA"/>
              </w:rPr>
            </w:pPr>
            <w:r w:rsidRPr="007243D8">
              <w:rPr>
                <w:rFonts w:ascii="Times New Roman" w:hAnsi="Times New Roman"/>
                <w:b/>
                <w:sz w:val="24"/>
                <w:szCs w:val="20"/>
                <w:lang w:val="uk-UA" w:eastAsia="uk-UA"/>
              </w:rPr>
              <w:t xml:space="preserve">Джерела**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7243D8" w:rsidRPr="007243D8" w:rsidRDefault="007243D8" w:rsidP="007243D8">
            <w:pPr>
              <w:autoSpaceDE w:val="0"/>
              <w:autoSpaceDN w:val="0"/>
              <w:adjustRightInd w:val="0"/>
              <w:spacing w:after="0" w:line="240" w:lineRule="auto"/>
              <w:ind w:left="-110" w:right="-108"/>
              <w:jc w:val="center"/>
              <w:rPr>
                <w:rFonts w:ascii="Times New Roman" w:hAnsi="Times New Roman"/>
                <w:b/>
                <w:sz w:val="24"/>
                <w:szCs w:val="20"/>
                <w:lang w:val="uk-UA" w:eastAsia="uk-UA"/>
              </w:rPr>
            </w:pPr>
            <w:r w:rsidRPr="007243D8">
              <w:rPr>
                <w:rFonts w:ascii="Times New Roman" w:hAnsi="Times New Roman"/>
                <w:b/>
                <w:sz w:val="24"/>
                <w:szCs w:val="20"/>
                <w:lang w:val="uk-UA" w:eastAsia="uk-UA"/>
              </w:rPr>
              <w:t>Обсяги, тис. грн.</w:t>
            </w:r>
          </w:p>
          <w:p w:rsidR="007243D8" w:rsidRPr="007243D8" w:rsidRDefault="007243D8" w:rsidP="007243D8">
            <w:pPr>
              <w:autoSpaceDE w:val="0"/>
              <w:autoSpaceDN w:val="0"/>
              <w:adjustRightInd w:val="0"/>
              <w:spacing w:after="0" w:line="240" w:lineRule="auto"/>
              <w:ind w:left="-110" w:right="-108"/>
              <w:jc w:val="center"/>
              <w:rPr>
                <w:rFonts w:ascii="Times New Roman" w:hAnsi="Times New Roman"/>
                <w:b/>
                <w:sz w:val="24"/>
                <w:szCs w:val="20"/>
                <w:lang w:val="uk-UA" w:eastAsia="uk-UA"/>
              </w:rPr>
            </w:pPr>
            <w:r w:rsidRPr="007243D8">
              <w:rPr>
                <w:rFonts w:ascii="Times New Roman" w:hAnsi="Times New Roman"/>
                <w:b/>
                <w:sz w:val="24"/>
                <w:szCs w:val="20"/>
                <w:lang w:val="uk-UA" w:eastAsia="uk-UA"/>
              </w:rPr>
              <w:t>на 2025 рік</w:t>
            </w:r>
          </w:p>
        </w:tc>
        <w:tc>
          <w:tcPr>
            <w:tcW w:w="1212" w:type="dxa"/>
            <w:tcBorders>
              <w:top w:val="single" w:sz="4" w:space="0" w:color="auto"/>
              <w:left w:val="single" w:sz="4" w:space="0" w:color="auto"/>
              <w:bottom w:val="single" w:sz="4" w:space="0" w:color="auto"/>
              <w:right w:val="single" w:sz="4" w:space="0" w:color="auto"/>
            </w:tcBorders>
          </w:tcPr>
          <w:p w:rsidR="007243D8" w:rsidRPr="007243D8" w:rsidRDefault="007243D8" w:rsidP="007243D8">
            <w:pPr>
              <w:autoSpaceDE w:val="0"/>
              <w:autoSpaceDN w:val="0"/>
              <w:adjustRightInd w:val="0"/>
              <w:spacing w:after="0" w:line="240" w:lineRule="auto"/>
              <w:ind w:left="-110" w:right="-108"/>
              <w:jc w:val="center"/>
              <w:rPr>
                <w:rFonts w:ascii="Times New Roman" w:hAnsi="Times New Roman"/>
                <w:b/>
                <w:sz w:val="24"/>
                <w:szCs w:val="20"/>
                <w:lang w:val="uk-UA" w:eastAsia="uk-UA"/>
              </w:rPr>
            </w:pPr>
            <w:r w:rsidRPr="007243D8">
              <w:rPr>
                <w:rFonts w:ascii="Times New Roman" w:hAnsi="Times New Roman"/>
                <w:b/>
                <w:sz w:val="24"/>
                <w:szCs w:val="20"/>
                <w:lang w:val="uk-UA" w:eastAsia="uk-UA"/>
              </w:rPr>
              <w:t>Обсяги, тис. грн.</w:t>
            </w:r>
          </w:p>
          <w:p w:rsidR="007243D8" w:rsidRPr="007243D8" w:rsidRDefault="007243D8" w:rsidP="007243D8">
            <w:pPr>
              <w:spacing w:after="0" w:line="240" w:lineRule="auto"/>
              <w:jc w:val="center"/>
              <w:rPr>
                <w:rFonts w:ascii="Times New Roman" w:hAnsi="Times New Roman"/>
                <w:b/>
                <w:sz w:val="24"/>
                <w:szCs w:val="20"/>
                <w:lang w:val="uk-UA" w:eastAsia="uk-UA"/>
              </w:rPr>
            </w:pPr>
            <w:r w:rsidRPr="007243D8">
              <w:rPr>
                <w:rFonts w:ascii="Times New Roman" w:hAnsi="Times New Roman"/>
                <w:b/>
                <w:sz w:val="24"/>
                <w:szCs w:val="20"/>
                <w:lang w:val="uk-UA" w:eastAsia="uk-UA"/>
              </w:rPr>
              <w:t>на 2026рік</w:t>
            </w:r>
          </w:p>
        </w:tc>
        <w:tc>
          <w:tcPr>
            <w:tcW w:w="1283" w:type="dxa"/>
            <w:tcBorders>
              <w:top w:val="single" w:sz="4" w:space="0" w:color="auto"/>
              <w:left w:val="single" w:sz="4" w:space="0" w:color="auto"/>
              <w:bottom w:val="single" w:sz="4" w:space="0" w:color="auto"/>
              <w:right w:val="single" w:sz="4" w:space="0" w:color="auto"/>
            </w:tcBorders>
          </w:tcPr>
          <w:p w:rsidR="007243D8" w:rsidRPr="007243D8" w:rsidRDefault="007243D8" w:rsidP="007243D8">
            <w:pPr>
              <w:autoSpaceDE w:val="0"/>
              <w:autoSpaceDN w:val="0"/>
              <w:adjustRightInd w:val="0"/>
              <w:spacing w:after="0" w:line="240" w:lineRule="auto"/>
              <w:ind w:left="-110" w:right="-108"/>
              <w:jc w:val="center"/>
              <w:rPr>
                <w:rFonts w:ascii="Times New Roman" w:hAnsi="Times New Roman"/>
                <w:b/>
                <w:sz w:val="24"/>
                <w:szCs w:val="20"/>
                <w:lang w:val="uk-UA" w:eastAsia="uk-UA"/>
              </w:rPr>
            </w:pPr>
            <w:r w:rsidRPr="007243D8">
              <w:rPr>
                <w:rFonts w:ascii="Times New Roman" w:hAnsi="Times New Roman"/>
                <w:b/>
                <w:sz w:val="24"/>
                <w:szCs w:val="20"/>
                <w:lang w:val="uk-UA" w:eastAsia="uk-UA"/>
              </w:rPr>
              <w:t>Обсяги, тис. грн.</w:t>
            </w:r>
          </w:p>
          <w:p w:rsidR="007243D8" w:rsidRPr="007243D8" w:rsidRDefault="007243D8" w:rsidP="007243D8">
            <w:pPr>
              <w:spacing w:after="0" w:line="240" w:lineRule="auto"/>
              <w:jc w:val="center"/>
              <w:rPr>
                <w:rFonts w:ascii="Times New Roman" w:hAnsi="Times New Roman"/>
                <w:b/>
                <w:sz w:val="24"/>
                <w:szCs w:val="20"/>
                <w:lang w:val="uk-UA" w:eastAsia="uk-UA"/>
              </w:rPr>
            </w:pPr>
            <w:r w:rsidRPr="007243D8">
              <w:rPr>
                <w:rFonts w:ascii="Times New Roman" w:hAnsi="Times New Roman"/>
                <w:b/>
                <w:sz w:val="24"/>
                <w:szCs w:val="20"/>
                <w:lang w:val="uk-UA" w:eastAsia="uk-UA"/>
              </w:rPr>
              <w:t>на 2027рік</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7243D8" w:rsidRPr="007243D8" w:rsidRDefault="007243D8" w:rsidP="007243D8">
            <w:pPr>
              <w:spacing w:after="0" w:line="240" w:lineRule="auto"/>
              <w:rPr>
                <w:rFonts w:ascii="Times New Roman" w:hAnsi="Times New Roman"/>
                <w:b/>
                <w:sz w:val="24"/>
                <w:szCs w:val="20"/>
                <w:lang w:val="uk-UA" w:eastAsia="uk-UA"/>
              </w:rPr>
            </w:pPr>
          </w:p>
        </w:tc>
      </w:tr>
      <w:tr w:rsidR="007243D8" w:rsidRPr="007243D8" w:rsidTr="00AD45DE">
        <w:trPr>
          <w:gridAfter w:val="4"/>
          <w:wAfter w:w="7168" w:type="dxa"/>
          <w:cantSplit/>
        </w:trPr>
        <w:tc>
          <w:tcPr>
            <w:tcW w:w="475" w:type="dxa"/>
            <w:vMerge w:val="restart"/>
            <w:tcBorders>
              <w:left w:val="single" w:sz="4" w:space="0" w:color="auto"/>
              <w:right w:val="single" w:sz="4" w:space="0" w:color="auto"/>
            </w:tcBorders>
            <w:shd w:val="clear" w:color="auto" w:fill="auto"/>
            <w:vAlign w:val="center"/>
          </w:tcPr>
          <w:p w:rsidR="007243D8" w:rsidRPr="007243D8" w:rsidRDefault="007243D8" w:rsidP="007243D8">
            <w:pPr>
              <w:autoSpaceDE w:val="0"/>
              <w:autoSpaceDN w:val="0"/>
              <w:adjustRightInd w:val="0"/>
              <w:spacing w:after="0" w:line="240" w:lineRule="auto"/>
              <w:jc w:val="center"/>
              <w:rPr>
                <w:rFonts w:ascii="Times New Roman" w:hAnsi="Times New Roman"/>
                <w:sz w:val="24"/>
                <w:szCs w:val="24"/>
                <w:lang w:val="uk-UA" w:eastAsia="uk-UA"/>
              </w:rPr>
            </w:pPr>
            <w:r w:rsidRPr="007243D8">
              <w:rPr>
                <w:rFonts w:ascii="Times New Roman" w:hAnsi="Times New Roman"/>
                <w:sz w:val="24"/>
                <w:szCs w:val="24"/>
                <w:lang w:val="uk-UA" w:eastAsia="uk-UA"/>
              </w:rPr>
              <w:t>1</w:t>
            </w:r>
          </w:p>
        </w:tc>
        <w:tc>
          <w:tcPr>
            <w:tcW w:w="1834" w:type="dxa"/>
            <w:vMerge w:val="restart"/>
            <w:tcBorders>
              <w:left w:val="single" w:sz="4" w:space="0" w:color="auto"/>
              <w:right w:val="single" w:sz="4" w:space="0" w:color="auto"/>
            </w:tcBorders>
            <w:shd w:val="clear" w:color="auto" w:fill="auto"/>
            <w:vAlign w:val="center"/>
          </w:tcPr>
          <w:p w:rsidR="007243D8" w:rsidRPr="007243D8" w:rsidRDefault="007243D8" w:rsidP="007243D8">
            <w:pPr>
              <w:spacing w:after="0" w:line="240" w:lineRule="auto"/>
              <w:rPr>
                <w:rFonts w:ascii="Times New Roman" w:hAnsi="Times New Roman"/>
                <w:color w:val="000000"/>
                <w:sz w:val="24"/>
                <w:szCs w:val="24"/>
                <w:lang w:val="uk-UA" w:eastAsia="uk-UA"/>
              </w:rPr>
            </w:pPr>
            <w:r w:rsidRPr="007243D8">
              <w:rPr>
                <w:rFonts w:ascii="Times New Roman" w:hAnsi="Times New Roman"/>
                <w:color w:val="000000"/>
                <w:sz w:val="26"/>
                <w:szCs w:val="20"/>
                <w:shd w:val="clear" w:color="auto" w:fill="FFFFFF"/>
                <w:lang w:val="uk-UA" w:eastAsia="ru-RU"/>
              </w:rPr>
              <w:t>Комплекс заходів спрямованих на зміну насильницької поведінки кривдника</w:t>
            </w:r>
          </w:p>
        </w:tc>
        <w:tc>
          <w:tcPr>
            <w:tcW w:w="2041" w:type="dxa"/>
            <w:vMerge w:val="restart"/>
            <w:tcBorders>
              <w:top w:val="single" w:sz="4" w:space="0" w:color="auto"/>
              <w:left w:val="single" w:sz="4" w:space="0" w:color="auto"/>
              <w:right w:val="single" w:sz="4" w:space="0" w:color="auto"/>
            </w:tcBorders>
            <w:shd w:val="clear" w:color="auto" w:fill="auto"/>
          </w:tcPr>
          <w:p w:rsidR="007243D8" w:rsidRPr="007243D8" w:rsidRDefault="007243D8" w:rsidP="007243D8">
            <w:pPr>
              <w:autoSpaceDE w:val="0"/>
              <w:autoSpaceDN w:val="0"/>
              <w:adjustRightInd w:val="0"/>
              <w:spacing w:after="0" w:line="240" w:lineRule="auto"/>
              <w:ind w:left="-87" w:firstLine="87"/>
              <w:rPr>
                <w:rFonts w:ascii="Times New Roman" w:hAnsi="Times New Roman"/>
                <w:sz w:val="24"/>
                <w:szCs w:val="24"/>
                <w:lang w:val="uk-UA" w:eastAsia="uk-UA"/>
              </w:rPr>
            </w:pPr>
            <w:r w:rsidRPr="007243D8">
              <w:rPr>
                <w:rFonts w:ascii="Times New Roman" w:hAnsi="Times New Roman"/>
                <w:sz w:val="24"/>
                <w:szCs w:val="24"/>
                <w:lang w:val="uk-UA" w:eastAsia="uk-UA"/>
              </w:rPr>
              <w:t>1.</w:t>
            </w:r>
            <w:r w:rsidRPr="007243D8">
              <w:rPr>
                <w:rFonts w:ascii="Times New Roman" w:hAnsi="Times New Roman"/>
                <w:sz w:val="24"/>
                <w:szCs w:val="24"/>
                <w:lang w:val="uk-UA" w:eastAsia="ru-RU"/>
              </w:rPr>
              <w:t>Забезпечення покриття витрат за надання соціальних послуг окремим соціально вразливим категоріям</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7243D8" w:rsidRPr="007243D8" w:rsidRDefault="007243D8" w:rsidP="007243D8">
            <w:pPr>
              <w:autoSpaceDE w:val="0"/>
              <w:autoSpaceDN w:val="0"/>
              <w:adjustRightInd w:val="0"/>
              <w:spacing w:after="0" w:line="240" w:lineRule="auto"/>
              <w:rPr>
                <w:rFonts w:ascii="Times New Roman" w:hAnsi="Times New Roman"/>
                <w:sz w:val="28"/>
                <w:szCs w:val="28"/>
                <w:lang w:val="uk-UA" w:eastAsia="uk-UA"/>
              </w:rPr>
            </w:pPr>
            <w:r w:rsidRPr="007243D8">
              <w:rPr>
                <w:rFonts w:ascii="Times New Roman" w:hAnsi="Times New Roman"/>
                <w:sz w:val="18"/>
                <w:szCs w:val="18"/>
                <w:lang w:val="uk-UA" w:eastAsia="uk-UA"/>
              </w:rPr>
              <w:t>затрат (тис. грн.)</w:t>
            </w:r>
          </w:p>
        </w:tc>
        <w:tc>
          <w:tcPr>
            <w:tcW w:w="955" w:type="dxa"/>
            <w:tcBorders>
              <w:left w:val="single" w:sz="4" w:space="0" w:color="auto"/>
              <w:right w:val="single" w:sz="4" w:space="0" w:color="auto"/>
            </w:tcBorders>
          </w:tcPr>
          <w:p w:rsidR="007243D8" w:rsidRPr="007243D8" w:rsidRDefault="007243D8" w:rsidP="007243D8">
            <w:pPr>
              <w:autoSpaceDE w:val="0"/>
              <w:autoSpaceDN w:val="0"/>
              <w:adjustRightInd w:val="0"/>
              <w:spacing w:after="0" w:line="240" w:lineRule="auto"/>
              <w:jc w:val="center"/>
              <w:rPr>
                <w:rFonts w:ascii="Times New Roman" w:hAnsi="Times New Roman"/>
                <w:sz w:val="24"/>
                <w:szCs w:val="24"/>
                <w:lang w:val="uk-UA" w:eastAsia="uk-UA"/>
              </w:rPr>
            </w:pPr>
            <w:r w:rsidRPr="007243D8">
              <w:rPr>
                <w:rFonts w:ascii="Times New Roman" w:hAnsi="Times New Roman"/>
                <w:sz w:val="24"/>
                <w:szCs w:val="24"/>
                <w:lang w:val="uk-UA" w:eastAsia="uk-UA"/>
              </w:rPr>
              <w:t>10,0</w:t>
            </w:r>
          </w:p>
        </w:tc>
        <w:tc>
          <w:tcPr>
            <w:tcW w:w="992" w:type="dxa"/>
            <w:tcBorders>
              <w:left w:val="single" w:sz="4" w:space="0" w:color="auto"/>
              <w:right w:val="single" w:sz="4" w:space="0" w:color="auto"/>
            </w:tcBorders>
          </w:tcPr>
          <w:p w:rsidR="007243D8" w:rsidRPr="007243D8" w:rsidRDefault="007243D8" w:rsidP="007243D8">
            <w:pPr>
              <w:autoSpaceDE w:val="0"/>
              <w:autoSpaceDN w:val="0"/>
              <w:adjustRightInd w:val="0"/>
              <w:spacing w:after="0" w:line="240" w:lineRule="auto"/>
              <w:jc w:val="center"/>
              <w:rPr>
                <w:rFonts w:ascii="Times New Roman" w:hAnsi="Times New Roman"/>
                <w:sz w:val="24"/>
                <w:szCs w:val="24"/>
                <w:lang w:val="uk-UA" w:eastAsia="uk-UA"/>
              </w:rPr>
            </w:pPr>
            <w:r w:rsidRPr="007243D8">
              <w:rPr>
                <w:rFonts w:ascii="Times New Roman" w:hAnsi="Times New Roman"/>
                <w:sz w:val="24"/>
                <w:szCs w:val="24"/>
                <w:lang w:val="uk-UA" w:eastAsia="uk-UA"/>
              </w:rPr>
              <w:t>10,0</w:t>
            </w:r>
          </w:p>
        </w:tc>
        <w:tc>
          <w:tcPr>
            <w:tcW w:w="992" w:type="dxa"/>
            <w:gridSpan w:val="2"/>
            <w:tcBorders>
              <w:left w:val="single" w:sz="4" w:space="0" w:color="auto"/>
              <w:right w:val="single" w:sz="4" w:space="0" w:color="auto"/>
            </w:tcBorders>
          </w:tcPr>
          <w:p w:rsidR="007243D8" w:rsidRPr="007243D8" w:rsidRDefault="007243D8" w:rsidP="007243D8">
            <w:pPr>
              <w:autoSpaceDE w:val="0"/>
              <w:autoSpaceDN w:val="0"/>
              <w:adjustRightInd w:val="0"/>
              <w:spacing w:after="0" w:line="240" w:lineRule="auto"/>
              <w:jc w:val="center"/>
              <w:rPr>
                <w:rFonts w:ascii="Times New Roman" w:hAnsi="Times New Roman"/>
                <w:sz w:val="24"/>
                <w:szCs w:val="24"/>
                <w:lang w:val="uk-UA" w:eastAsia="uk-UA"/>
              </w:rPr>
            </w:pPr>
            <w:r w:rsidRPr="007243D8">
              <w:rPr>
                <w:rFonts w:ascii="Times New Roman" w:hAnsi="Times New Roman"/>
                <w:sz w:val="24"/>
                <w:szCs w:val="24"/>
                <w:lang w:val="uk-UA" w:eastAsia="uk-UA"/>
              </w:rPr>
              <w:t>10,0</w:t>
            </w:r>
          </w:p>
        </w:tc>
        <w:tc>
          <w:tcPr>
            <w:tcW w:w="1010" w:type="dxa"/>
            <w:vMerge w:val="restart"/>
            <w:tcBorders>
              <w:left w:val="single" w:sz="4" w:space="0" w:color="auto"/>
              <w:right w:val="single" w:sz="4" w:space="0" w:color="auto"/>
            </w:tcBorders>
            <w:shd w:val="clear" w:color="auto" w:fill="auto"/>
          </w:tcPr>
          <w:p w:rsidR="007243D8" w:rsidRPr="007243D8" w:rsidRDefault="007243D8" w:rsidP="007243D8">
            <w:pPr>
              <w:autoSpaceDE w:val="0"/>
              <w:autoSpaceDN w:val="0"/>
              <w:adjustRightInd w:val="0"/>
              <w:spacing w:after="0" w:line="240" w:lineRule="auto"/>
              <w:rPr>
                <w:rFonts w:ascii="Times New Roman" w:hAnsi="Times New Roman"/>
                <w:sz w:val="28"/>
                <w:szCs w:val="28"/>
                <w:lang w:val="uk-UA" w:eastAsia="uk-UA"/>
              </w:rPr>
            </w:pPr>
          </w:p>
        </w:tc>
        <w:tc>
          <w:tcPr>
            <w:tcW w:w="918" w:type="dxa"/>
            <w:vMerge w:val="restart"/>
            <w:tcBorders>
              <w:left w:val="single" w:sz="4" w:space="0" w:color="auto"/>
              <w:right w:val="single" w:sz="4" w:space="0" w:color="auto"/>
            </w:tcBorders>
            <w:shd w:val="clear" w:color="auto" w:fill="auto"/>
          </w:tcPr>
          <w:p w:rsidR="007243D8" w:rsidRPr="007243D8" w:rsidRDefault="007243D8" w:rsidP="007243D8">
            <w:pPr>
              <w:autoSpaceDE w:val="0"/>
              <w:autoSpaceDN w:val="0"/>
              <w:adjustRightInd w:val="0"/>
              <w:spacing w:after="0" w:line="240" w:lineRule="auto"/>
              <w:rPr>
                <w:rFonts w:ascii="Times New Roman" w:hAnsi="Times New Roman"/>
                <w:sz w:val="28"/>
                <w:szCs w:val="28"/>
                <w:lang w:val="uk-UA" w:eastAsia="uk-UA"/>
              </w:rPr>
            </w:pPr>
          </w:p>
        </w:tc>
        <w:tc>
          <w:tcPr>
            <w:tcW w:w="1301" w:type="dxa"/>
            <w:tcBorders>
              <w:top w:val="single" w:sz="4" w:space="0" w:color="auto"/>
              <w:left w:val="single" w:sz="4" w:space="0" w:color="auto"/>
              <w:bottom w:val="single" w:sz="4" w:space="0" w:color="auto"/>
              <w:right w:val="single" w:sz="4" w:space="0" w:color="auto"/>
            </w:tcBorders>
            <w:shd w:val="clear" w:color="auto" w:fill="auto"/>
          </w:tcPr>
          <w:p w:rsidR="007243D8" w:rsidRPr="007243D8" w:rsidRDefault="007243D8" w:rsidP="007243D8">
            <w:pPr>
              <w:autoSpaceDE w:val="0"/>
              <w:autoSpaceDN w:val="0"/>
              <w:adjustRightInd w:val="0"/>
              <w:spacing w:after="0" w:line="240" w:lineRule="auto"/>
              <w:jc w:val="center"/>
              <w:rPr>
                <w:rFonts w:ascii="Times New Roman" w:hAnsi="Times New Roman"/>
                <w:sz w:val="24"/>
                <w:szCs w:val="24"/>
                <w:lang w:val="uk-UA" w:eastAsia="uk-UA"/>
              </w:rPr>
            </w:pPr>
            <w:r w:rsidRPr="007243D8">
              <w:rPr>
                <w:rFonts w:ascii="Times New Roman" w:hAnsi="Times New Roman"/>
                <w:sz w:val="24"/>
                <w:szCs w:val="24"/>
                <w:lang w:val="uk-UA" w:eastAsia="uk-UA"/>
              </w:rPr>
              <w:t>10,0</w:t>
            </w:r>
          </w:p>
        </w:tc>
        <w:tc>
          <w:tcPr>
            <w:tcW w:w="1212" w:type="dxa"/>
            <w:tcBorders>
              <w:top w:val="single" w:sz="4" w:space="0" w:color="auto"/>
              <w:left w:val="single" w:sz="4" w:space="0" w:color="auto"/>
              <w:bottom w:val="single" w:sz="4" w:space="0" w:color="auto"/>
              <w:right w:val="single" w:sz="4" w:space="0" w:color="auto"/>
            </w:tcBorders>
          </w:tcPr>
          <w:p w:rsidR="007243D8" w:rsidRPr="007243D8" w:rsidRDefault="007243D8" w:rsidP="007243D8">
            <w:pPr>
              <w:spacing w:after="0" w:line="240" w:lineRule="auto"/>
              <w:jc w:val="center"/>
              <w:rPr>
                <w:rFonts w:ascii="Times New Roman" w:hAnsi="Times New Roman"/>
                <w:sz w:val="26"/>
                <w:szCs w:val="20"/>
                <w:lang w:val="uk-UA" w:eastAsia="ru-RU"/>
              </w:rPr>
            </w:pPr>
            <w:r w:rsidRPr="007243D8">
              <w:rPr>
                <w:rFonts w:ascii="Times New Roman" w:hAnsi="Times New Roman"/>
                <w:sz w:val="24"/>
                <w:szCs w:val="24"/>
                <w:lang w:val="uk-UA" w:eastAsia="uk-UA"/>
              </w:rPr>
              <w:t>10,0</w:t>
            </w:r>
          </w:p>
        </w:tc>
        <w:tc>
          <w:tcPr>
            <w:tcW w:w="1283" w:type="dxa"/>
            <w:tcBorders>
              <w:top w:val="single" w:sz="4" w:space="0" w:color="auto"/>
              <w:left w:val="single" w:sz="4" w:space="0" w:color="auto"/>
              <w:bottom w:val="single" w:sz="4" w:space="0" w:color="auto"/>
              <w:right w:val="single" w:sz="4" w:space="0" w:color="auto"/>
            </w:tcBorders>
          </w:tcPr>
          <w:p w:rsidR="007243D8" w:rsidRPr="007243D8" w:rsidRDefault="007243D8" w:rsidP="007243D8">
            <w:pPr>
              <w:spacing w:after="0" w:line="240" w:lineRule="auto"/>
              <w:jc w:val="center"/>
              <w:rPr>
                <w:rFonts w:ascii="Times New Roman" w:hAnsi="Times New Roman"/>
                <w:sz w:val="26"/>
                <w:szCs w:val="20"/>
                <w:lang w:val="uk-UA" w:eastAsia="ru-RU"/>
              </w:rPr>
            </w:pPr>
            <w:r w:rsidRPr="007243D8">
              <w:rPr>
                <w:rFonts w:ascii="Times New Roman" w:hAnsi="Times New Roman"/>
                <w:sz w:val="24"/>
                <w:szCs w:val="24"/>
                <w:lang w:val="uk-UA" w:eastAsia="uk-UA"/>
              </w:rPr>
              <w:t>10,0</w:t>
            </w:r>
          </w:p>
        </w:tc>
        <w:tc>
          <w:tcPr>
            <w:tcW w:w="1024" w:type="dxa"/>
            <w:vMerge w:val="restart"/>
            <w:tcBorders>
              <w:left w:val="single" w:sz="4" w:space="0" w:color="auto"/>
              <w:right w:val="single" w:sz="4" w:space="0" w:color="auto"/>
            </w:tcBorders>
            <w:shd w:val="clear" w:color="auto" w:fill="auto"/>
          </w:tcPr>
          <w:p w:rsidR="007243D8" w:rsidRPr="007243D8" w:rsidRDefault="007243D8" w:rsidP="007243D8">
            <w:pPr>
              <w:autoSpaceDE w:val="0"/>
              <w:autoSpaceDN w:val="0"/>
              <w:adjustRightInd w:val="0"/>
              <w:spacing w:after="0" w:line="240" w:lineRule="auto"/>
              <w:rPr>
                <w:rFonts w:ascii="Times New Roman" w:hAnsi="Times New Roman"/>
                <w:sz w:val="24"/>
                <w:szCs w:val="24"/>
                <w:lang w:val="uk-UA" w:eastAsia="uk-UA"/>
              </w:rPr>
            </w:pPr>
          </w:p>
        </w:tc>
      </w:tr>
      <w:tr w:rsidR="007243D8" w:rsidRPr="007243D8" w:rsidTr="00AD45DE">
        <w:trPr>
          <w:gridAfter w:val="4"/>
          <w:wAfter w:w="7168" w:type="dxa"/>
          <w:cantSplit/>
        </w:trPr>
        <w:tc>
          <w:tcPr>
            <w:tcW w:w="475" w:type="dxa"/>
            <w:vMerge/>
            <w:tcBorders>
              <w:left w:val="single" w:sz="4" w:space="0" w:color="auto"/>
              <w:right w:val="single" w:sz="4" w:space="0" w:color="auto"/>
            </w:tcBorders>
            <w:shd w:val="clear" w:color="auto" w:fill="auto"/>
            <w:vAlign w:val="center"/>
          </w:tcPr>
          <w:p w:rsidR="007243D8" w:rsidRPr="007243D8" w:rsidRDefault="007243D8" w:rsidP="007243D8">
            <w:pPr>
              <w:autoSpaceDE w:val="0"/>
              <w:autoSpaceDN w:val="0"/>
              <w:adjustRightInd w:val="0"/>
              <w:spacing w:after="0" w:line="240" w:lineRule="auto"/>
              <w:jc w:val="center"/>
              <w:rPr>
                <w:rFonts w:ascii="Times New Roman" w:hAnsi="Times New Roman"/>
                <w:sz w:val="24"/>
                <w:szCs w:val="24"/>
                <w:lang w:val="uk-UA" w:eastAsia="uk-UA"/>
              </w:rPr>
            </w:pPr>
          </w:p>
        </w:tc>
        <w:tc>
          <w:tcPr>
            <w:tcW w:w="1834" w:type="dxa"/>
            <w:vMerge/>
            <w:tcBorders>
              <w:left w:val="single" w:sz="4" w:space="0" w:color="auto"/>
              <w:right w:val="single" w:sz="4" w:space="0" w:color="auto"/>
            </w:tcBorders>
            <w:shd w:val="clear" w:color="auto" w:fill="auto"/>
            <w:vAlign w:val="center"/>
          </w:tcPr>
          <w:p w:rsidR="007243D8" w:rsidRPr="007243D8" w:rsidRDefault="007243D8" w:rsidP="007243D8">
            <w:pPr>
              <w:spacing w:after="0" w:line="240" w:lineRule="auto"/>
              <w:rPr>
                <w:rFonts w:ascii="Times New Roman" w:hAnsi="Times New Roman"/>
                <w:sz w:val="24"/>
                <w:szCs w:val="24"/>
                <w:lang w:val="uk-UA" w:eastAsia="uk-UA"/>
              </w:rPr>
            </w:pPr>
          </w:p>
        </w:tc>
        <w:tc>
          <w:tcPr>
            <w:tcW w:w="2041" w:type="dxa"/>
            <w:vMerge/>
            <w:tcBorders>
              <w:left w:val="single" w:sz="4" w:space="0" w:color="auto"/>
              <w:right w:val="single" w:sz="4" w:space="0" w:color="auto"/>
            </w:tcBorders>
            <w:shd w:val="clear" w:color="auto" w:fill="auto"/>
          </w:tcPr>
          <w:p w:rsidR="007243D8" w:rsidRPr="007243D8" w:rsidRDefault="007243D8" w:rsidP="007243D8">
            <w:pPr>
              <w:autoSpaceDE w:val="0"/>
              <w:autoSpaceDN w:val="0"/>
              <w:adjustRightInd w:val="0"/>
              <w:spacing w:after="0" w:line="240" w:lineRule="auto"/>
              <w:rPr>
                <w:rFonts w:ascii="Times New Roman" w:hAnsi="Times New Roman"/>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7243D8" w:rsidRPr="007243D8" w:rsidRDefault="007243D8" w:rsidP="007243D8">
            <w:pPr>
              <w:autoSpaceDE w:val="0"/>
              <w:autoSpaceDN w:val="0"/>
              <w:adjustRightInd w:val="0"/>
              <w:spacing w:after="0" w:line="240" w:lineRule="auto"/>
              <w:rPr>
                <w:rFonts w:ascii="Times New Roman" w:hAnsi="Times New Roman"/>
                <w:sz w:val="18"/>
                <w:szCs w:val="18"/>
                <w:lang w:val="uk-UA" w:eastAsia="uk-UA"/>
              </w:rPr>
            </w:pPr>
            <w:r w:rsidRPr="007243D8">
              <w:rPr>
                <w:rFonts w:ascii="Times New Roman" w:hAnsi="Times New Roman"/>
                <w:sz w:val="18"/>
                <w:szCs w:val="18"/>
                <w:lang w:val="uk-UA" w:eastAsia="uk-UA"/>
              </w:rPr>
              <w:t xml:space="preserve">продукту </w:t>
            </w:r>
          </w:p>
        </w:tc>
        <w:tc>
          <w:tcPr>
            <w:tcW w:w="955" w:type="dxa"/>
            <w:tcBorders>
              <w:left w:val="single" w:sz="4" w:space="0" w:color="auto"/>
              <w:right w:val="single" w:sz="4" w:space="0" w:color="auto"/>
            </w:tcBorders>
          </w:tcPr>
          <w:p w:rsidR="007243D8" w:rsidRPr="007243D8" w:rsidRDefault="007243D8" w:rsidP="007243D8">
            <w:pPr>
              <w:autoSpaceDE w:val="0"/>
              <w:autoSpaceDN w:val="0"/>
              <w:adjustRightInd w:val="0"/>
              <w:spacing w:after="0" w:line="240" w:lineRule="auto"/>
              <w:jc w:val="center"/>
              <w:rPr>
                <w:rFonts w:ascii="Times New Roman" w:hAnsi="Times New Roman"/>
                <w:sz w:val="24"/>
                <w:szCs w:val="24"/>
                <w:lang w:val="uk-UA" w:eastAsia="uk-UA"/>
              </w:rPr>
            </w:pPr>
          </w:p>
        </w:tc>
        <w:tc>
          <w:tcPr>
            <w:tcW w:w="992" w:type="dxa"/>
            <w:tcBorders>
              <w:left w:val="single" w:sz="4" w:space="0" w:color="auto"/>
              <w:right w:val="single" w:sz="4" w:space="0" w:color="auto"/>
            </w:tcBorders>
          </w:tcPr>
          <w:p w:rsidR="007243D8" w:rsidRPr="007243D8" w:rsidRDefault="007243D8" w:rsidP="007243D8">
            <w:pPr>
              <w:autoSpaceDE w:val="0"/>
              <w:autoSpaceDN w:val="0"/>
              <w:adjustRightInd w:val="0"/>
              <w:spacing w:after="0" w:line="240" w:lineRule="auto"/>
              <w:jc w:val="center"/>
              <w:rPr>
                <w:rFonts w:ascii="Times New Roman" w:hAnsi="Times New Roman"/>
                <w:sz w:val="24"/>
                <w:szCs w:val="24"/>
                <w:lang w:val="uk-UA" w:eastAsia="uk-UA"/>
              </w:rPr>
            </w:pPr>
          </w:p>
        </w:tc>
        <w:tc>
          <w:tcPr>
            <w:tcW w:w="992" w:type="dxa"/>
            <w:gridSpan w:val="2"/>
            <w:tcBorders>
              <w:left w:val="single" w:sz="4" w:space="0" w:color="auto"/>
              <w:right w:val="single" w:sz="4" w:space="0" w:color="auto"/>
            </w:tcBorders>
          </w:tcPr>
          <w:p w:rsidR="007243D8" w:rsidRPr="007243D8" w:rsidRDefault="007243D8" w:rsidP="007243D8">
            <w:pPr>
              <w:autoSpaceDE w:val="0"/>
              <w:autoSpaceDN w:val="0"/>
              <w:adjustRightInd w:val="0"/>
              <w:spacing w:after="0" w:line="240" w:lineRule="auto"/>
              <w:jc w:val="center"/>
              <w:rPr>
                <w:rFonts w:ascii="Times New Roman" w:hAnsi="Times New Roman"/>
                <w:sz w:val="24"/>
                <w:szCs w:val="24"/>
                <w:lang w:val="uk-UA" w:eastAsia="uk-UA"/>
              </w:rPr>
            </w:pPr>
          </w:p>
        </w:tc>
        <w:tc>
          <w:tcPr>
            <w:tcW w:w="1010" w:type="dxa"/>
            <w:vMerge/>
            <w:tcBorders>
              <w:left w:val="single" w:sz="4" w:space="0" w:color="auto"/>
              <w:right w:val="single" w:sz="4" w:space="0" w:color="auto"/>
            </w:tcBorders>
            <w:shd w:val="clear" w:color="auto" w:fill="auto"/>
          </w:tcPr>
          <w:p w:rsidR="007243D8" w:rsidRPr="007243D8" w:rsidRDefault="007243D8" w:rsidP="007243D8">
            <w:pPr>
              <w:autoSpaceDE w:val="0"/>
              <w:autoSpaceDN w:val="0"/>
              <w:adjustRightInd w:val="0"/>
              <w:spacing w:after="0" w:line="240" w:lineRule="auto"/>
              <w:rPr>
                <w:rFonts w:ascii="Times New Roman" w:hAnsi="Times New Roman"/>
                <w:sz w:val="28"/>
                <w:szCs w:val="28"/>
                <w:lang w:val="uk-UA" w:eastAsia="uk-UA"/>
              </w:rPr>
            </w:pPr>
          </w:p>
        </w:tc>
        <w:tc>
          <w:tcPr>
            <w:tcW w:w="918" w:type="dxa"/>
            <w:vMerge/>
            <w:tcBorders>
              <w:left w:val="single" w:sz="4" w:space="0" w:color="auto"/>
              <w:right w:val="single" w:sz="4" w:space="0" w:color="auto"/>
            </w:tcBorders>
            <w:shd w:val="clear" w:color="auto" w:fill="auto"/>
          </w:tcPr>
          <w:p w:rsidR="007243D8" w:rsidRPr="007243D8" w:rsidRDefault="007243D8" w:rsidP="007243D8">
            <w:pPr>
              <w:autoSpaceDE w:val="0"/>
              <w:autoSpaceDN w:val="0"/>
              <w:adjustRightInd w:val="0"/>
              <w:spacing w:after="0" w:line="240" w:lineRule="auto"/>
              <w:rPr>
                <w:rFonts w:ascii="Times New Roman" w:hAnsi="Times New Roman"/>
                <w:sz w:val="28"/>
                <w:szCs w:val="28"/>
                <w:lang w:val="uk-UA" w:eastAsia="uk-UA"/>
              </w:rPr>
            </w:pPr>
          </w:p>
        </w:tc>
        <w:tc>
          <w:tcPr>
            <w:tcW w:w="1301" w:type="dxa"/>
            <w:tcBorders>
              <w:top w:val="single" w:sz="4" w:space="0" w:color="auto"/>
              <w:left w:val="single" w:sz="4" w:space="0" w:color="auto"/>
              <w:bottom w:val="single" w:sz="4" w:space="0" w:color="auto"/>
              <w:right w:val="single" w:sz="4" w:space="0" w:color="auto"/>
            </w:tcBorders>
            <w:shd w:val="clear" w:color="auto" w:fill="auto"/>
          </w:tcPr>
          <w:p w:rsidR="007243D8" w:rsidRPr="007243D8" w:rsidRDefault="007243D8" w:rsidP="007243D8">
            <w:pPr>
              <w:autoSpaceDE w:val="0"/>
              <w:autoSpaceDN w:val="0"/>
              <w:adjustRightInd w:val="0"/>
              <w:spacing w:after="0" w:line="240" w:lineRule="auto"/>
              <w:jc w:val="center"/>
              <w:rPr>
                <w:rFonts w:ascii="Times New Roman" w:hAnsi="Times New Roman"/>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7243D8" w:rsidRPr="007243D8" w:rsidRDefault="007243D8" w:rsidP="007243D8">
            <w:pPr>
              <w:spacing w:after="0" w:line="240" w:lineRule="auto"/>
              <w:jc w:val="center"/>
              <w:rPr>
                <w:rFonts w:ascii="Times New Roman" w:hAnsi="Times New Roman"/>
                <w:sz w:val="24"/>
                <w:szCs w:val="24"/>
                <w:lang w:val="uk-UA" w:eastAsia="uk-UA"/>
              </w:rPr>
            </w:pPr>
          </w:p>
        </w:tc>
        <w:tc>
          <w:tcPr>
            <w:tcW w:w="1283" w:type="dxa"/>
            <w:tcBorders>
              <w:top w:val="single" w:sz="4" w:space="0" w:color="auto"/>
              <w:left w:val="single" w:sz="4" w:space="0" w:color="auto"/>
              <w:bottom w:val="single" w:sz="4" w:space="0" w:color="auto"/>
              <w:right w:val="single" w:sz="4" w:space="0" w:color="auto"/>
            </w:tcBorders>
          </w:tcPr>
          <w:p w:rsidR="007243D8" w:rsidRPr="007243D8" w:rsidRDefault="007243D8" w:rsidP="007243D8">
            <w:pPr>
              <w:spacing w:after="0" w:line="240" w:lineRule="auto"/>
              <w:jc w:val="center"/>
              <w:rPr>
                <w:rFonts w:ascii="Times New Roman" w:hAnsi="Times New Roman"/>
                <w:sz w:val="24"/>
                <w:szCs w:val="24"/>
                <w:lang w:val="uk-UA" w:eastAsia="uk-UA"/>
              </w:rPr>
            </w:pPr>
          </w:p>
        </w:tc>
        <w:tc>
          <w:tcPr>
            <w:tcW w:w="1024" w:type="dxa"/>
            <w:vMerge/>
            <w:tcBorders>
              <w:left w:val="single" w:sz="4" w:space="0" w:color="auto"/>
              <w:right w:val="single" w:sz="4" w:space="0" w:color="auto"/>
            </w:tcBorders>
            <w:shd w:val="clear" w:color="auto" w:fill="auto"/>
          </w:tcPr>
          <w:p w:rsidR="007243D8" w:rsidRPr="007243D8" w:rsidRDefault="007243D8" w:rsidP="007243D8">
            <w:pPr>
              <w:autoSpaceDE w:val="0"/>
              <w:autoSpaceDN w:val="0"/>
              <w:adjustRightInd w:val="0"/>
              <w:spacing w:after="0" w:line="240" w:lineRule="auto"/>
              <w:rPr>
                <w:rFonts w:ascii="Times New Roman" w:hAnsi="Times New Roman"/>
                <w:sz w:val="24"/>
                <w:szCs w:val="24"/>
                <w:lang w:val="uk-UA" w:eastAsia="uk-UA"/>
              </w:rPr>
            </w:pPr>
          </w:p>
        </w:tc>
      </w:tr>
      <w:tr w:rsidR="007243D8" w:rsidRPr="007243D8" w:rsidTr="00AD45DE">
        <w:trPr>
          <w:gridAfter w:val="4"/>
          <w:wAfter w:w="7168" w:type="dxa"/>
          <w:cantSplit/>
        </w:trPr>
        <w:tc>
          <w:tcPr>
            <w:tcW w:w="475" w:type="dxa"/>
            <w:vMerge/>
            <w:tcBorders>
              <w:left w:val="single" w:sz="4" w:space="0" w:color="auto"/>
              <w:right w:val="single" w:sz="4" w:space="0" w:color="auto"/>
            </w:tcBorders>
            <w:shd w:val="clear" w:color="auto" w:fill="auto"/>
            <w:vAlign w:val="center"/>
          </w:tcPr>
          <w:p w:rsidR="007243D8" w:rsidRPr="007243D8" w:rsidRDefault="007243D8" w:rsidP="007243D8">
            <w:pPr>
              <w:autoSpaceDE w:val="0"/>
              <w:autoSpaceDN w:val="0"/>
              <w:adjustRightInd w:val="0"/>
              <w:spacing w:after="0" w:line="240" w:lineRule="auto"/>
              <w:jc w:val="center"/>
              <w:rPr>
                <w:rFonts w:ascii="Times New Roman" w:hAnsi="Times New Roman"/>
                <w:sz w:val="24"/>
                <w:szCs w:val="24"/>
                <w:lang w:val="uk-UA" w:eastAsia="uk-UA"/>
              </w:rPr>
            </w:pPr>
          </w:p>
        </w:tc>
        <w:tc>
          <w:tcPr>
            <w:tcW w:w="1834" w:type="dxa"/>
            <w:vMerge/>
            <w:tcBorders>
              <w:left w:val="single" w:sz="4" w:space="0" w:color="auto"/>
              <w:right w:val="single" w:sz="4" w:space="0" w:color="auto"/>
            </w:tcBorders>
            <w:shd w:val="clear" w:color="auto" w:fill="auto"/>
            <w:vAlign w:val="center"/>
          </w:tcPr>
          <w:p w:rsidR="007243D8" w:rsidRPr="007243D8" w:rsidRDefault="007243D8" w:rsidP="007243D8">
            <w:pPr>
              <w:spacing w:after="0" w:line="240" w:lineRule="auto"/>
              <w:rPr>
                <w:rFonts w:ascii="Times New Roman" w:hAnsi="Times New Roman"/>
                <w:sz w:val="24"/>
                <w:szCs w:val="24"/>
                <w:lang w:val="uk-UA" w:eastAsia="uk-UA"/>
              </w:rPr>
            </w:pPr>
          </w:p>
        </w:tc>
        <w:tc>
          <w:tcPr>
            <w:tcW w:w="2041" w:type="dxa"/>
            <w:vMerge/>
            <w:tcBorders>
              <w:left w:val="single" w:sz="4" w:space="0" w:color="auto"/>
              <w:right w:val="single" w:sz="4" w:space="0" w:color="auto"/>
            </w:tcBorders>
            <w:shd w:val="clear" w:color="auto" w:fill="auto"/>
          </w:tcPr>
          <w:p w:rsidR="007243D8" w:rsidRPr="007243D8" w:rsidRDefault="007243D8" w:rsidP="007243D8">
            <w:pPr>
              <w:autoSpaceDE w:val="0"/>
              <w:autoSpaceDN w:val="0"/>
              <w:adjustRightInd w:val="0"/>
              <w:spacing w:after="0" w:line="240" w:lineRule="auto"/>
              <w:rPr>
                <w:rFonts w:ascii="Times New Roman" w:hAnsi="Times New Roman"/>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7243D8" w:rsidRPr="007243D8" w:rsidRDefault="007243D8" w:rsidP="007243D8">
            <w:pPr>
              <w:autoSpaceDE w:val="0"/>
              <w:autoSpaceDN w:val="0"/>
              <w:adjustRightInd w:val="0"/>
              <w:spacing w:after="0" w:line="240" w:lineRule="auto"/>
              <w:rPr>
                <w:rFonts w:ascii="Times New Roman" w:hAnsi="Times New Roman"/>
                <w:sz w:val="18"/>
                <w:szCs w:val="18"/>
                <w:lang w:val="uk-UA" w:eastAsia="uk-UA"/>
              </w:rPr>
            </w:pPr>
            <w:r w:rsidRPr="007243D8">
              <w:rPr>
                <w:rFonts w:ascii="Times New Roman" w:hAnsi="Times New Roman"/>
                <w:sz w:val="18"/>
                <w:szCs w:val="18"/>
                <w:lang w:val="uk-UA" w:eastAsia="ru-RU"/>
              </w:rPr>
              <w:t>Кількістьвідшкодувань</w:t>
            </w:r>
          </w:p>
        </w:tc>
        <w:tc>
          <w:tcPr>
            <w:tcW w:w="955" w:type="dxa"/>
            <w:tcBorders>
              <w:left w:val="single" w:sz="4" w:space="0" w:color="auto"/>
              <w:right w:val="single" w:sz="4" w:space="0" w:color="auto"/>
            </w:tcBorders>
          </w:tcPr>
          <w:p w:rsidR="007243D8" w:rsidRPr="007243D8" w:rsidRDefault="007243D8" w:rsidP="007243D8">
            <w:pPr>
              <w:autoSpaceDE w:val="0"/>
              <w:autoSpaceDN w:val="0"/>
              <w:adjustRightInd w:val="0"/>
              <w:spacing w:after="0" w:line="240" w:lineRule="auto"/>
              <w:jc w:val="center"/>
              <w:rPr>
                <w:rFonts w:ascii="Times New Roman" w:hAnsi="Times New Roman"/>
                <w:sz w:val="24"/>
                <w:szCs w:val="24"/>
                <w:lang w:val="uk-UA" w:eastAsia="uk-UA"/>
              </w:rPr>
            </w:pPr>
            <w:r w:rsidRPr="007243D8">
              <w:rPr>
                <w:rFonts w:ascii="Times New Roman" w:hAnsi="Times New Roman"/>
                <w:sz w:val="24"/>
                <w:szCs w:val="24"/>
                <w:lang w:val="uk-UA" w:eastAsia="uk-UA"/>
              </w:rPr>
              <w:t>1</w:t>
            </w:r>
          </w:p>
        </w:tc>
        <w:tc>
          <w:tcPr>
            <w:tcW w:w="992" w:type="dxa"/>
            <w:tcBorders>
              <w:left w:val="single" w:sz="4" w:space="0" w:color="auto"/>
              <w:right w:val="single" w:sz="4" w:space="0" w:color="auto"/>
            </w:tcBorders>
          </w:tcPr>
          <w:p w:rsidR="007243D8" w:rsidRPr="007243D8" w:rsidRDefault="007243D8" w:rsidP="007243D8">
            <w:pPr>
              <w:autoSpaceDE w:val="0"/>
              <w:autoSpaceDN w:val="0"/>
              <w:adjustRightInd w:val="0"/>
              <w:spacing w:after="0" w:line="240" w:lineRule="auto"/>
              <w:jc w:val="center"/>
              <w:rPr>
                <w:rFonts w:ascii="Times New Roman" w:hAnsi="Times New Roman"/>
                <w:sz w:val="24"/>
                <w:szCs w:val="24"/>
                <w:lang w:val="uk-UA" w:eastAsia="uk-UA"/>
              </w:rPr>
            </w:pPr>
            <w:r w:rsidRPr="007243D8">
              <w:rPr>
                <w:rFonts w:ascii="Times New Roman" w:hAnsi="Times New Roman"/>
                <w:sz w:val="24"/>
                <w:szCs w:val="24"/>
                <w:lang w:val="uk-UA" w:eastAsia="uk-UA"/>
              </w:rPr>
              <w:t>1</w:t>
            </w:r>
          </w:p>
        </w:tc>
        <w:tc>
          <w:tcPr>
            <w:tcW w:w="992" w:type="dxa"/>
            <w:gridSpan w:val="2"/>
            <w:tcBorders>
              <w:left w:val="single" w:sz="4" w:space="0" w:color="auto"/>
              <w:right w:val="single" w:sz="4" w:space="0" w:color="auto"/>
            </w:tcBorders>
          </w:tcPr>
          <w:p w:rsidR="007243D8" w:rsidRPr="007243D8" w:rsidRDefault="007243D8" w:rsidP="007243D8">
            <w:pPr>
              <w:autoSpaceDE w:val="0"/>
              <w:autoSpaceDN w:val="0"/>
              <w:adjustRightInd w:val="0"/>
              <w:spacing w:after="0" w:line="240" w:lineRule="auto"/>
              <w:jc w:val="center"/>
              <w:rPr>
                <w:rFonts w:ascii="Times New Roman" w:hAnsi="Times New Roman"/>
                <w:sz w:val="24"/>
                <w:szCs w:val="24"/>
                <w:lang w:val="uk-UA" w:eastAsia="uk-UA"/>
              </w:rPr>
            </w:pPr>
            <w:r w:rsidRPr="007243D8">
              <w:rPr>
                <w:rFonts w:ascii="Times New Roman" w:hAnsi="Times New Roman"/>
                <w:sz w:val="24"/>
                <w:szCs w:val="24"/>
                <w:lang w:val="uk-UA" w:eastAsia="uk-UA"/>
              </w:rPr>
              <w:t>1</w:t>
            </w:r>
          </w:p>
        </w:tc>
        <w:tc>
          <w:tcPr>
            <w:tcW w:w="1010" w:type="dxa"/>
            <w:vMerge/>
            <w:tcBorders>
              <w:left w:val="single" w:sz="4" w:space="0" w:color="auto"/>
              <w:right w:val="single" w:sz="4" w:space="0" w:color="auto"/>
            </w:tcBorders>
            <w:shd w:val="clear" w:color="auto" w:fill="auto"/>
          </w:tcPr>
          <w:p w:rsidR="007243D8" w:rsidRPr="007243D8" w:rsidRDefault="007243D8" w:rsidP="007243D8">
            <w:pPr>
              <w:autoSpaceDE w:val="0"/>
              <w:autoSpaceDN w:val="0"/>
              <w:adjustRightInd w:val="0"/>
              <w:spacing w:after="0" w:line="240" w:lineRule="auto"/>
              <w:rPr>
                <w:rFonts w:ascii="Times New Roman" w:hAnsi="Times New Roman"/>
                <w:sz w:val="28"/>
                <w:szCs w:val="28"/>
                <w:lang w:val="uk-UA" w:eastAsia="uk-UA"/>
              </w:rPr>
            </w:pPr>
          </w:p>
        </w:tc>
        <w:tc>
          <w:tcPr>
            <w:tcW w:w="918" w:type="dxa"/>
            <w:vMerge/>
            <w:tcBorders>
              <w:left w:val="single" w:sz="4" w:space="0" w:color="auto"/>
              <w:right w:val="single" w:sz="4" w:space="0" w:color="auto"/>
            </w:tcBorders>
            <w:shd w:val="clear" w:color="auto" w:fill="auto"/>
          </w:tcPr>
          <w:p w:rsidR="007243D8" w:rsidRPr="007243D8" w:rsidRDefault="007243D8" w:rsidP="007243D8">
            <w:pPr>
              <w:autoSpaceDE w:val="0"/>
              <w:autoSpaceDN w:val="0"/>
              <w:adjustRightInd w:val="0"/>
              <w:spacing w:after="0" w:line="240" w:lineRule="auto"/>
              <w:rPr>
                <w:rFonts w:ascii="Times New Roman" w:hAnsi="Times New Roman"/>
                <w:sz w:val="28"/>
                <w:szCs w:val="28"/>
                <w:lang w:val="uk-UA" w:eastAsia="uk-UA"/>
              </w:rPr>
            </w:pPr>
          </w:p>
        </w:tc>
        <w:tc>
          <w:tcPr>
            <w:tcW w:w="1301" w:type="dxa"/>
            <w:tcBorders>
              <w:top w:val="single" w:sz="4" w:space="0" w:color="auto"/>
              <w:left w:val="single" w:sz="4" w:space="0" w:color="auto"/>
              <w:bottom w:val="single" w:sz="4" w:space="0" w:color="auto"/>
              <w:right w:val="single" w:sz="4" w:space="0" w:color="auto"/>
            </w:tcBorders>
            <w:shd w:val="clear" w:color="auto" w:fill="auto"/>
          </w:tcPr>
          <w:p w:rsidR="007243D8" w:rsidRPr="007243D8" w:rsidRDefault="007243D8" w:rsidP="007243D8">
            <w:pPr>
              <w:autoSpaceDE w:val="0"/>
              <w:autoSpaceDN w:val="0"/>
              <w:adjustRightInd w:val="0"/>
              <w:spacing w:after="0" w:line="240" w:lineRule="auto"/>
              <w:jc w:val="center"/>
              <w:rPr>
                <w:rFonts w:ascii="Times New Roman" w:hAnsi="Times New Roman"/>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7243D8" w:rsidRPr="007243D8" w:rsidRDefault="007243D8" w:rsidP="007243D8">
            <w:pPr>
              <w:spacing w:after="0" w:line="240" w:lineRule="auto"/>
              <w:jc w:val="center"/>
              <w:rPr>
                <w:rFonts w:ascii="Times New Roman" w:hAnsi="Times New Roman"/>
                <w:sz w:val="24"/>
                <w:szCs w:val="24"/>
                <w:lang w:val="uk-UA" w:eastAsia="uk-UA"/>
              </w:rPr>
            </w:pPr>
          </w:p>
        </w:tc>
        <w:tc>
          <w:tcPr>
            <w:tcW w:w="1283" w:type="dxa"/>
            <w:tcBorders>
              <w:top w:val="single" w:sz="4" w:space="0" w:color="auto"/>
              <w:left w:val="single" w:sz="4" w:space="0" w:color="auto"/>
              <w:bottom w:val="single" w:sz="4" w:space="0" w:color="auto"/>
              <w:right w:val="single" w:sz="4" w:space="0" w:color="auto"/>
            </w:tcBorders>
          </w:tcPr>
          <w:p w:rsidR="007243D8" w:rsidRPr="007243D8" w:rsidRDefault="007243D8" w:rsidP="007243D8">
            <w:pPr>
              <w:spacing w:after="0" w:line="240" w:lineRule="auto"/>
              <w:jc w:val="center"/>
              <w:rPr>
                <w:rFonts w:ascii="Times New Roman" w:hAnsi="Times New Roman"/>
                <w:sz w:val="24"/>
                <w:szCs w:val="24"/>
                <w:lang w:val="uk-UA" w:eastAsia="uk-UA"/>
              </w:rPr>
            </w:pPr>
          </w:p>
        </w:tc>
        <w:tc>
          <w:tcPr>
            <w:tcW w:w="1024" w:type="dxa"/>
            <w:vMerge/>
            <w:tcBorders>
              <w:left w:val="single" w:sz="4" w:space="0" w:color="auto"/>
              <w:right w:val="single" w:sz="4" w:space="0" w:color="auto"/>
            </w:tcBorders>
            <w:shd w:val="clear" w:color="auto" w:fill="auto"/>
          </w:tcPr>
          <w:p w:rsidR="007243D8" w:rsidRPr="007243D8" w:rsidRDefault="007243D8" w:rsidP="007243D8">
            <w:pPr>
              <w:autoSpaceDE w:val="0"/>
              <w:autoSpaceDN w:val="0"/>
              <w:adjustRightInd w:val="0"/>
              <w:spacing w:after="0" w:line="240" w:lineRule="auto"/>
              <w:rPr>
                <w:rFonts w:ascii="Times New Roman" w:hAnsi="Times New Roman"/>
                <w:sz w:val="24"/>
                <w:szCs w:val="24"/>
                <w:lang w:val="uk-UA" w:eastAsia="uk-UA"/>
              </w:rPr>
            </w:pPr>
          </w:p>
        </w:tc>
      </w:tr>
      <w:tr w:rsidR="007243D8" w:rsidRPr="007243D8" w:rsidTr="00AD45DE">
        <w:trPr>
          <w:gridAfter w:val="4"/>
          <w:wAfter w:w="7168" w:type="dxa"/>
          <w:cantSplit/>
        </w:trPr>
        <w:tc>
          <w:tcPr>
            <w:tcW w:w="475" w:type="dxa"/>
            <w:vMerge/>
            <w:tcBorders>
              <w:left w:val="single" w:sz="4" w:space="0" w:color="auto"/>
              <w:right w:val="single" w:sz="4" w:space="0" w:color="auto"/>
            </w:tcBorders>
            <w:shd w:val="clear" w:color="auto" w:fill="auto"/>
            <w:vAlign w:val="center"/>
          </w:tcPr>
          <w:p w:rsidR="007243D8" w:rsidRPr="007243D8" w:rsidRDefault="007243D8" w:rsidP="007243D8">
            <w:pPr>
              <w:autoSpaceDE w:val="0"/>
              <w:autoSpaceDN w:val="0"/>
              <w:adjustRightInd w:val="0"/>
              <w:spacing w:after="0" w:line="240" w:lineRule="auto"/>
              <w:jc w:val="center"/>
              <w:rPr>
                <w:rFonts w:ascii="Times New Roman" w:hAnsi="Times New Roman"/>
                <w:sz w:val="24"/>
                <w:szCs w:val="24"/>
                <w:lang w:val="uk-UA" w:eastAsia="uk-UA"/>
              </w:rPr>
            </w:pPr>
          </w:p>
        </w:tc>
        <w:tc>
          <w:tcPr>
            <w:tcW w:w="1834" w:type="dxa"/>
            <w:vMerge/>
            <w:tcBorders>
              <w:left w:val="single" w:sz="4" w:space="0" w:color="auto"/>
              <w:right w:val="single" w:sz="4" w:space="0" w:color="auto"/>
            </w:tcBorders>
            <w:shd w:val="clear" w:color="auto" w:fill="auto"/>
            <w:vAlign w:val="center"/>
          </w:tcPr>
          <w:p w:rsidR="007243D8" w:rsidRPr="007243D8" w:rsidRDefault="007243D8" w:rsidP="007243D8">
            <w:pPr>
              <w:spacing w:after="0" w:line="240" w:lineRule="auto"/>
              <w:rPr>
                <w:rFonts w:ascii="Times New Roman" w:hAnsi="Times New Roman"/>
                <w:sz w:val="24"/>
                <w:szCs w:val="24"/>
                <w:lang w:val="uk-UA" w:eastAsia="uk-UA"/>
              </w:rPr>
            </w:pPr>
          </w:p>
        </w:tc>
        <w:tc>
          <w:tcPr>
            <w:tcW w:w="2041" w:type="dxa"/>
            <w:vMerge/>
            <w:tcBorders>
              <w:left w:val="single" w:sz="4" w:space="0" w:color="auto"/>
              <w:right w:val="single" w:sz="4" w:space="0" w:color="auto"/>
            </w:tcBorders>
            <w:shd w:val="clear" w:color="auto" w:fill="auto"/>
          </w:tcPr>
          <w:p w:rsidR="007243D8" w:rsidRPr="007243D8" w:rsidRDefault="007243D8" w:rsidP="007243D8">
            <w:pPr>
              <w:autoSpaceDE w:val="0"/>
              <w:autoSpaceDN w:val="0"/>
              <w:adjustRightInd w:val="0"/>
              <w:spacing w:after="0" w:line="240" w:lineRule="auto"/>
              <w:rPr>
                <w:rFonts w:ascii="Times New Roman" w:hAnsi="Times New Roman"/>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7243D8" w:rsidRPr="007243D8" w:rsidRDefault="007243D8" w:rsidP="007243D8">
            <w:pPr>
              <w:autoSpaceDE w:val="0"/>
              <w:autoSpaceDN w:val="0"/>
              <w:adjustRightInd w:val="0"/>
              <w:spacing w:after="0" w:line="240" w:lineRule="auto"/>
              <w:rPr>
                <w:rFonts w:ascii="Times New Roman" w:hAnsi="Times New Roman"/>
                <w:sz w:val="18"/>
                <w:szCs w:val="18"/>
                <w:lang w:val="uk-UA" w:eastAsia="uk-UA"/>
              </w:rPr>
            </w:pPr>
            <w:r w:rsidRPr="007243D8">
              <w:rPr>
                <w:rFonts w:ascii="Times New Roman" w:hAnsi="Times New Roman"/>
                <w:sz w:val="18"/>
                <w:szCs w:val="18"/>
                <w:lang w:val="uk-UA" w:eastAsia="uk-UA"/>
              </w:rPr>
              <w:t>ефективності</w:t>
            </w:r>
          </w:p>
        </w:tc>
        <w:tc>
          <w:tcPr>
            <w:tcW w:w="955" w:type="dxa"/>
            <w:tcBorders>
              <w:left w:val="single" w:sz="4" w:space="0" w:color="auto"/>
              <w:right w:val="single" w:sz="4" w:space="0" w:color="auto"/>
            </w:tcBorders>
          </w:tcPr>
          <w:p w:rsidR="007243D8" w:rsidRPr="007243D8" w:rsidRDefault="007243D8" w:rsidP="007243D8">
            <w:pPr>
              <w:autoSpaceDE w:val="0"/>
              <w:autoSpaceDN w:val="0"/>
              <w:adjustRightInd w:val="0"/>
              <w:spacing w:after="0" w:line="240" w:lineRule="auto"/>
              <w:jc w:val="center"/>
              <w:rPr>
                <w:rFonts w:ascii="Times New Roman" w:hAnsi="Times New Roman"/>
                <w:sz w:val="24"/>
                <w:szCs w:val="24"/>
                <w:lang w:val="uk-UA" w:eastAsia="uk-UA"/>
              </w:rPr>
            </w:pPr>
          </w:p>
        </w:tc>
        <w:tc>
          <w:tcPr>
            <w:tcW w:w="992" w:type="dxa"/>
            <w:tcBorders>
              <w:left w:val="single" w:sz="4" w:space="0" w:color="auto"/>
              <w:right w:val="single" w:sz="4" w:space="0" w:color="auto"/>
            </w:tcBorders>
          </w:tcPr>
          <w:p w:rsidR="007243D8" w:rsidRPr="007243D8" w:rsidRDefault="007243D8" w:rsidP="007243D8">
            <w:pPr>
              <w:autoSpaceDE w:val="0"/>
              <w:autoSpaceDN w:val="0"/>
              <w:adjustRightInd w:val="0"/>
              <w:spacing w:after="0" w:line="240" w:lineRule="auto"/>
              <w:jc w:val="center"/>
              <w:rPr>
                <w:rFonts w:ascii="Times New Roman" w:hAnsi="Times New Roman"/>
                <w:sz w:val="24"/>
                <w:szCs w:val="24"/>
                <w:lang w:val="uk-UA" w:eastAsia="uk-UA"/>
              </w:rPr>
            </w:pPr>
          </w:p>
        </w:tc>
        <w:tc>
          <w:tcPr>
            <w:tcW w:w="992" w:type="dxa"/>
            <w:gridSpan w:val="2"/>
            <w:tcBorders>
              <w:left w:val="single" w:sz="4" w:space="0" w:color="auto"/>
              <w:right w:val="single" w:sz="4" w:space="0" w:color="auto"/>
            </w:tcBorders>
          </w:tcPr>
          <w:p w:rsidR="007243D8" w:rsidRPr="007243D8" w:rsidRDefault="007243D8" w:rsidP="007243D8">
            <w:pPr>
              <w:autoSpaceDE w:val="0"/>
              <w:autoSpaceDN w:val="0"/>
              <w:adjustRightInd w:val="0"/>
              <w:spacing w:after="0" w:line="240" w:lineRule="auto"/>
              <w:jc w:val="center"/>
              <w:rPr>
                <w:rFonts w:ascii="Times New Roman" w:hAnsi="Times New Roman"/>
                <w:sz w:val="24"/>
                <w:szCs w:val="24"/>
                <w:lang w:val="uk-UA" w:eastAsia="uk-UA"/>
              </w:rPr>
            </w:pPr>
          </w:p>
        </w:tc>
        <w:tc>
          <w:tcPr>
            <w:tcW w:w="1010" w:type="dxa"/>
            <w:vMerge/>
            <w:tcBorders>
              <w:left w:val="single" w:sz="4" w:space="0" w:color="auto"/>
              <w:right w:val="single" w:sz="4" w:space="0" w:color="auto"/>
            </w:tcBorders>
            <w:shd w:val="clear" w:color="auto" w:fill="auto"/>
          </w:tcPr>
          <w:p w:rsidR="007243D8" w:rsidRPr="007243D8" w:rsidRDefault="007243D8" w:rsidP="007243D8">
            <w:pPr>
              <w:autoSpaceDE w:val="0"/>
              <w:autoSpaceDN w:val="0"/>
              <w:adjustRightInd w:val="0"/>
              <w:spacing w:after="0" w:line="240" w:lineRule="auto"/>
              <w:rPr>
                <w:rFonts w:ascii="Times New Roman" w:hAnsi="Times New Roman"/>
                <w:sz w:val="28"/>
                <w:szCs w:val="28"/>
                <w:lang w:val="uk-UA" w:eastAsia="uk-UA"/>
              </w:rPr>
            </w:pPr>
          </w:p>
        </w:tc>
        <w:tc>
          <w:tcPr>
            <w:tcW w:w="918" w:type="dxa"/>
            <w:vMerge/>
            <w:tcBorders>
              <w:left w:val="single" w:sz="4" w:space="0" w:color="auto"/>
              <w:right w:val="single" w:sz="4" w:space="0" w:color="auto"/>
            </w:tcBorders>
            <w:shd w:val="clear" w:color="auto" w:fill="auto"/>
          </w:tcPr>
          <w:p w:rsidR="007243D8" w:rsidRPr="007243D8" w:rsidRDefault="007243D8" w:rsidP="007243D8">
            <w:pPr>
              <w:autoSpaceDE w:val="0"/>
              <w:autoSpaceDN w:val="0"/>
              <w:adjustRightInd w:val="0"/>
              <w:spacing w:after="0" w:line="240" w:lineRule="auto"/>
              <w:rPr>
                <w:rFonts w:ascii="Times New Roman" w:hAnsi="Times New Roman"/>
                <w:sz w:val="28"/>
                <w:szCs w:val="28"/>
                <w:lang w:val="uk-UA" w:eastAsia="uk-UA"/>
              </w:rPr>
            </w:pPr>
          </w:p>
        </w:tc>
        <w:tc>
          <w:tcPr>
            <w:tcW w:w="1301" w:type="dxa"/>
            <w:tcBorders>
              <w:top w:val="single" w:sz="4" w:space="0" w:color="auto"/>
              <w:left w:val="single" w:sz="4" w:space="0" w:color="auto"/>
              <w:bottom w:val="single" w:sz="4" w:space="0" w:color="auto"/>
              <w:right w:val="single" w:sz="4" w:space="0" w:color="auto"/>
            </w:tcBorders>
            <w:shd w:val="clear" w:color="auto" w:fill="auto"/>
          </w:tcPr>
          <w:p w:rsidR="007243D8" w:rsidRPr="007243D8" w:rsidRDefault="007243D8" w:rsidP="007243D8">
            <w:pPr>
              <w:autoSpaceDE w:val="0"/>
              <w:autoSpaceDN w:val="0"/>
              <w:adjustRightInd w:val="0"/>
              <w:spacing w:after="0" w:line="240" w:lineRule="auto"/>
              <w:jc w:val="center"/>
              <w:rPr>
                <w:rFonts w:ascii="Times New Roman" w:hAnsi="Times New Roman"/>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7243D8" w:rsidRPr="007243D8" w:rsidRDefault="007243D8" w:rsidP="007243D8">
            <w:pPr>
              <w:spacing w:after="0" w:line="240" w:lineRule="auto"/>
              <w:jc w:val="center"/>
              <w:rPr>
                <w:rFonts w:ascii="Times New Roman" w:hAnsi="Times New Roman"/>
                <w:sz w:val="24"/>
                <w:szCs w:val="24"/>
                <w:lang w:val="uk-UA" w:eastAsia="uk-UA"/>
              </w:rPr>
            </w:pPr>
          </w:p>
        </w:tc>
        <w:tc>
          <w:tcPr>
            <w:tcW w:w="1283" w:type="dxa"/>
            <w:tcBorders>
              <w:top w:val="single" w:sz="4" w:space="0" w:color="auto"/>
              <w:left w:val="single" w:sz="4" w:space="0" w:color="auto"/>
              <w:bottom w:val="single" w:sz="4" w:space="0" w:color="auto"/>
              <w:right w:val="single" w:sz="4" w:space="0" w:color="auto"/>
            </w:tcBorders>
          </w:tcPr>
          <w:p w:rsidR="007243D8" w:rsidRPr="007243D8" w:rsidRDefault="007243D8" w:rsidP="007243D8">
            <w:pPr>
              <w:spacing w:after="0" w:line="240" w:lineRule="auto"/>
              <w:jc w:val="center"/>
              <w:rPr>
                <w:rFonts w:ascii="Times New Roman" w:hAnsi="Times New Roman"/>
                <w:sz w:val="24"/>
                <w:szCs w:val="24"/>
                <w:lang w:val="uk-UA" w:eastAsia="uk-UA"/>
              </w:rPr>
            </w:pPr>
          </w:p>
        </w:tc>
        <w:tc>
          <w:tcPr>
            <w:tcW w:w="1024" w:type="dxa"/>
            <w:vMerge/>
            <w:tcBorders>
              <w:left w:val="single" w:sz="4" w:space="0" w:color="auto"/>
              <w:right w:val="single" w:sz="4" w:space="0" w:color="auto"/>
            </w:tcBorders>
            <w:shd w:val="clear" w:color="auto" w:fill="auto"/>
          </w:tcPr>
          <w:p w:rsidR="007243D8" w:rsidRPr="007243D8" w:rsidRDefault="007243D8" w:rsidP="007243D8">
            <w:pPr>
              <w:autoSpaceDE w:val="0"/>
              <w:autoSpaceDN w:val="0"/>
              <w:adjustRightInd w:val="0"/>
              <w:spacing w:after="0" w:line="240" w:lineRule="auto"/>
              <w:rPr>
                <w:rFonts w:ascii="Times New Roman" w:hAnsi="Times New Roman"/>
                <w:sz w:val="24"/>
                <w:szCs w:val="24"/>
                <w:lang w:val="uk-UA" w:eastAsia="uk-UA"/>
              </w:rPr>
            </w:pPr>
          </w:p>
        </w:tc>
      </w:tr>
      <w:tr w:rsidR="007243D8" w:rsidRPr="007243D8" w:rsidTr="00AD45DE">
        <w:trPr>
          <w:gridAfter w:val="4"/>
          <w:wAfter w:w="7168" w:type="dxa"/>
          <w:cantSplit/>
        </w:trPr>
        <w:tc>
          <w:tcPr>
            <w:tcW w:w="475" w:type="dxa"/>
            <w:vMerge/>
            <w:tcBorders>
              <w:left w:val="single" w:sz="4" w:space="0" w:color="auto"/>
              <w:right w:val="single" w:sz="4" w:space="0" w:color="auto"/>
            </w:tcBorders>
            <w:shd w:val="clear" w:color="auto" w:fill="auto"/>
            <w:vAlign w:val="center"/>
          </w:tcPr>
          <w:p w:rsidR="007243D8" w:rsidRPr="007243D8" w:rsidRDefault="007243D8" w:rsidP="007243D8">
            <w:pPr>
              <w:autoSpaceDE w:val="0"/>
              <w:autoSpaceDN w:val="0"/>
              <w:adjustRightInd w:val="0"/>
              <w:spacing w:after="0" w:line="240" w:lineRule="auto"/>
              <w:jc w:val="center"/>
              <w:rPr>
                <w:rFonts w:ascii="Times New Roman" w:hAnsi="Times New Roman"/>
                <w:sz w:val="24"/>
                <w:szCs w:val="24"/>
                <w:lang w:val="uk-UA" w:eastAsia="uk-UA"/>
              </w:rPr>
            </w:pPr>
          </w:p>
        </w:tc>
        <w:tc>
          <w:tcPr>
            <w:tcW w:w="1834" w:type="dxa"/>
            <w:vMerge/>
            <w:tcBorders>
              <w:left w:val="single" w:sz="4" w:space="0" w:color="auto"/>
              <w:right w:val="single" w:sz="4" w:space="0" w:color="auto"/>
            </w:tcBorders>
            <w:shd w:val="clear" w:color="auto" w:fill="auto"/>
            <w:vAlign w:val="center"/>
          </w:tcPr>
          <w:p w:rsidR="007243D8" w:rsidRPr="007243D8" w:rsidRDefault="007243D8" w:rsidP="007243D8">
            <w:pPr>
              <w:spacing w:after="0" w:line="240" w:lineRule="auto"/>
              <w:rPr>
                <w:rFonts w:ascii="Times New Roman" w:hAnsi="Times New Roman"/>
                <w:sz w:val="24"/>
                <w:szCs w:val="24"/>
                <w:lang w:val="uk-UA" w:eastAsia="uk-UA"/>
              </w:rPr>
            </w:pPr>
          </w:p>
        </w:tc>
        <w:tc>
          <w:tcPr>
            <w:tcW w:w="2041" w:type="dxa"/>
            <w:vMerge/>
            <w:tcBorders>
              <w:left w:val="single" w:sz="4" w:space="0" w:color="auto"/>
              <w:right w:val="single" w:sz="4" w:space="0" w:color="auto"/>
            </w:tcBorders>
            <w:shd w:val="clear" w:color="auto" w:fill="auto"/>
          </w:tcPr>
          <w:p w:rsidR="007243D8" w:rsidRPr="007243D8" w:rsidRDefault="007243D8" w:rsidP="007243D8">
            <w:pPr>
              <w:autoSpaceDE w:val="0"/>
              <w:autoSpaceDN w:val="0"/>
              <w:adjustRightInd w:val="0"/>
              <w:spacing w:after="0" w:line="240" w:lineRule="auto"/>
              <w:rPr>
                <w:rFonts w:ascii="Times New Roman" w:hAnsi="Times New Roman"/>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7243D8" w:rsidRPr="007243D8" w:rsidRDefault="007243D8" w:rsidP="007243D8">
            <w:pPr>
              <w:autoSpaceDE w:val="0"/>
              <w:autoSpaceDN w:val="0"/>
              <w:adjustRightInd w:val="0"/>
              <w:spacing w:after="0" w:line="240" w:lineRule="auto"/>
              <w:rPr>
                <w:rFonts w:ascii="Times New Roman" w:hAnsi="Times New Roman"/>
                <w:sz w:val="18"/>
                <w:szCs w:val="18"/>
                <w:lang w:val="uk-UA" w:eastAsia="uk-UA"/>
              </w:rPr>
            </w:pPr>
            <w:r w:rsidRPr="007243D8">
              <w:rPr>
                <w:rFonts w:ascii="Times New Roman" w:hAnsi="Times New Roman"/>
                <w:sz w:val="18"/>
                <w:szCs w:val="18"/>
                <w:lang w:val="uk-UA" w:eastAsia="ru-RU"/>
              </w:rPr>
              <w:t>Середній розмір оплати(грн.)</w:t>
            </w:r>
          </w:p>
        </w:tc>
        <w:tc>
          <w:tcPr>
            <w:tcW w:w="955" w:type="dxa"/>
            <w:tcBorders>
              <w:left w:val="single" w:sz="4" w:space="0" w:color="auto"/>
              <w:right w:val="single" w:sz="4" w:space="0" w:color="auto"/>
            </w:tcBorders>
          </w:tcPr>
          <w:p w:rsidR="007243D8" w:rsidRPr="007243D8" w:rsidRDefault="007243D8" w:rsidP="00AD45DE">
            <w:pPr>
              <w:autoSpaceDE w:val="0"/>
              <w:autoSpaceDN w:val="0"/>
              <w:adjustRightInd w:val="0"/>
              <w:spacing w:after="0" w:line="240" w:lineRule="auto"/>
              <w:ind w:left="-145" w:right="-108"/>
              <w:jc w:val="both"/>
              <w:rPr>
                <w:rFonts w:ascii="Times New Roman" w:hAnsi="Times New Roman"/>
                <w:sz w:val="24"/>
                <w:szCs w:val="24"/>
                <w:lang w:val="uk-UA" w:eastAsia="uk-UA"/>
              </w:rPr>
            </w:pPr>
            <w:r w:rsidRPr="007243D8">
              <w:rPr>
                <w:rFonts w:ascii="Times New Roman" w:hAnsi="Times New Roman"/>
                <w:sz w:val="24"/>
                <w:szCs w:val="24"/>
                <w:lang w:val="uk-UA" w:eastAsia="uk-UA"/>
              </w:rPr>
              <w:t>10000,0</w:t>
            </w:r>
          </w:p>
        </w:tc>
        <w:tc>
          <w:tcPr>
            <w:tcW w:w="992" w:type="dxa"/>
            <w:tcBorders>
              <w:left w:val="single" w:sz="4" w:space="0" w:color="auto"/>
              <w:right w:val="single" w:sz="4" w:space="0" w:color="auto"/>
            </w:tcBorders>
          </w:tcPr>
          <w:p w:rsidR="007243D8" w:rsidRPr="007243D8" w:rsidRDefault="007243D8" w:rsidP="00AD45DE">
            <w:pPr>
              <w:autoSpaceDE w:val="0"/>
              <w:autoSpaceDN w:val="0"/>
              <w:adjustRightInd w:val="0"/>
              <w:spacing w:after="0" w:line="240" w:lineRule="auto"/>
              <w:ind w:left="-145" w:right="-108"/>
              <w:jc w:val="both"/>
              <w:rPr>
                <w:rFonts w:ascii="Times New Roman" w:hAnsi="Times New Roman"/>
                <w:sz w:val="24"/>
                <w:szCs w:val="24"/>
                <w:lang w:val="uk-UA" w:eastAsia="uk-UA"/>
              </w:rPr>
            </w:pPr>
            <w:r w:rsidRPr="007243D8">
              <w:rPr>
                <w:rFonts w:ascii="Times New Roman" w:hAnsi="Times New Roman"/>
                <w:sz w:val="24"/>
                <w:szCs w:val="24"/>
                <w:lang w:val="uk-UA" w:eastAsia="uk-UA"/>
              </w:rPr>
              <w:t>10000,0</w:t>
            </w:r>
          </w:p>
        </w:tc>
        <w:tc>
          <w:tcPr>
            <w:tcW w:w="992" w:type="dxa"/>
            <w:gridSpan w:val="2"/>
            <w:tcBorders>
              <w:left w:val="single" w:sz="4" w:space="0" w:color="auto"/>
              <w:right w:val="single" w:sz="4" w:space="0" w:color="auto"/>
            </w:tcBorders>
          </w:tcPr>
          <w:p w:rsidR="007243D8" w:rsidRPr="007243D8" w:rsidRDefault="007243D8" w:rsidP="00AD45DE">
            <w:pPr>
              <w:autoSpaceDE w:val="0"/>
              <w:autoSpaceDN w:val="0"/>
              <w:adjustRightInd w:val="0"/>
              <w:spacing w:after="0" w:line="240" w:lineRule="auto"/>
              <w:ind w:left="-145" w:right="-108"/>
              <w:jc w:val="both"/>
              <w:rPr>
                <w:rFonts w:ascii="Times New Roman" w:hAnsi="Times New Roman"/>
                <w:sz w:val="24"/>
                <w:szCs w:val="24"/>
                <w:lang w:val="uk-UA" w:eastAsia="uk-UA"/>
              </w:rPr>
            </w:pPr>
            <w:r w:rsidRPr="007243D8">
              <w:rPr>
                <w:rFonts w:ascii="Times New Roman" w:hAnsi="Times New Roman"/>
                <w:sz w:val="24"/>
                <w:szCs w:val="24"/>
                <w:lang w:val="uk-UA" w:eastAsia="uk-UA"/>
              </w:rPr>
              <w:t>10000,0</w:t>
            </w:r>
          </w:p>
        </w:tc>
        <w:tc>
          <w:tcPr>
            <w:tcW w:w="1010" w:type="dxa"/>
            <w:tcBorders>
              <w:left w:val="single" w:sz="4" w:space="0" w:color="auto"/>
              <w:right w:val="single" w:sz="4" w:space="0" w:color="auto"/>
            </w:tcBorders>
            <w:shd w:val="clear" w:color="auto" w:fill="auto"/>
          </w:tcPr>
          <w:p w:rsidR="007243D8" w:rsidRPr="007243D8" w:rsidRDefault="007243D8" w:rsidP="007243D8">
            <w:pPr>
              <w:autoSpaceDE w:val="0"/>
              <w:autoSpaceDN w:val="0"/>
              <w:adjustRightInd w:val="0"/>
              <w:spacing w:after="0" w:line="240" w:lineRule="auto"/>
              <w:rPr>
                <w:rFonts w:ascii="Times New Roman" w:hAnsi="Times New Roman"/>
                <w:sz w:val="28"/>
                <w:szCs w:val="28"/>
                <w:lang w:val="uk-UA" w:eastAsia="uk-UA"/>
              </w:rPr>
            </w:pPr>
          </w:p>
        </w:tc>
        <w:tc>
          <w:tcPr>
            <w:tcW w:w="918" w:type="dxa"/>
            <w:tcBorders>
              <w:left w:val="single" w:sz="4" w:space="0" w:color="auto"/>
              <w:right w:val="single" w:sz="4" w:space="0" w:color="auto"/>
            </w:tcBorders>
            <w:shd w:val="clear" w:color="auto" w:fill="auto"/>
          </w:tcPr>
          <w:p w:rsidR="007243D8" w:rsidRPr="007243D8" w:rsidRDefault="007243D8" w:rsidP="007243D8">
            <w:pPr>
              <w:autoSpaceDE w:val="0"/>
              <w:autoSpaceDN w:val="0"/>
              <w:adjustRightInd w:val="0"/>
              <w:spacing w:after="0" w:line="240" w:lineRule="auto"/>
              <w:rPr>
                <w:rFonts w:ascii="Times New Roman" w:hAnsi="Times New Roman"/>
                <w:sz w:val="28"/>
                <w:szCs w:val="28"/>
                <w:lang w:val="uk-UA" w:eastAsia="uk-UA"/>
              </w:rPr>
            </w:pPr>
          </w:p>
        </w:tc>
        <w:tc>
          <w:tcPr>
            <w:tcW w:w="1301" w:type="dxa"/>
            <w:tcBorders>
              <w:top w:val="single" w:sz="4" w:space="0" w:color="auto"/>
              <w:left w:val="single" w:sz="4" w:space="0" w:color="auto"/>
              <w:bottom w:val="single" w:sz="4" w:space="0" w:color="auto"/>
              <w:right w:val="single" w:sz="4" w:space="0" w:color="auto"/>
            </w:tcBorders>
            <w:shd w:val="clear" w:color="auto" w:fill="auto"/>
          </w:tcPr>
          <w:p w:rsidR="007243D8" w:rsidRPr="007243D8" w:rsidRDefault="007243D8" w:rsidP="007243D8">
            <w:pPr>
              <w:autoSpaceDE w:val="0"/>
              <w:autoSpaceDN w:val="0"/>
              <w:adjustRightInd w:val="0"/>
              <w:spacing w:after="0" w:line="240" w:lineRule="auto"/>
              <w:jc w:val="center"/>
              <w:rPr>
                <w:rFonts w:ascii="Times New Roman" w:hAnsi="Times New Roman"/>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7243D8" w:rsidRPr="007243D8" w:rsidRDefault="007243D8" w:rsidP="007243D8">
            <w:pPr>
              <w:spacing w:after="0" w:line="240" w:lineRule="auto"/>
              <w:jc w:val="center"/>
              <w:rPr>
                <w:rFonts w:ascii="Times New Roman" w:hAnsi="Times New Roman"/>
                <w:sz w:val="24"/>
                <w:szCs w:val="24"/>
                <w:lang w:val="uk-UA" w:eastAsia="uk-UA"/>
              </w:rPr>
            </w:pPr>
          </w:p>
        </w:tc>
        <w:tc>
          <w:tcPr>
            <w:tcW w:w="1283" w:type="dxa"/>
            <w:tcBorders>
              <w:top w:val="single" w:sz="4" w:space="0" w:color="auto"/>
              <w:left w:val="single" w:sz="4" w:space="0" w:color="auto"/>
              <w:bottom w:val="single" w:sz="4" w:space="0" w:color="auto"/>
              <w:right w:val="single" w:sz="4" w:space="0" w:color="auto"/>
            </w:tcBorders>
          </w:tcPr>
          <w:p w:rsidR="007243D8" w:rsidRPr="007243D8" w:rsidRDefault="007243D8" w:rsidP="007243D8">
            <w:pPr>
              <w:spacing w:after="0" w:line="240" w:lineRule="auto"/>
              <w:jc w:val="center"/>
              <w:rPr>
                <w:rFonts w:ascii="Times New Roman" w:hAnsi="Times New Roman"/>
                <w:sz w:val="24"/>
                <w:szCs w:val="24"/>
                <w:lang w:val="uk-UA" w:eastAsia="uk-UA"/>
              </w:rPr>
            </w:pPr>
          </w:p>
        </w:tc>
        <w:tc>
          <w:tcPr>
            <w:tcW w:w="1024" w:type="dxa"/>
            <w:tcBorders>
              <w:left w:val="single" w:sz="4" w:space="0" w:color="auto"/>
              <w:right w:val="single" w:sz="4" w:space="0" w:color="auto"/>
            </w:tcBorders>
            <w:shd w:val="clear" w:color="auto" w:fill="auto"/>
          </w:tcPr>
          <w:p w:rsidR="007243D8" w:rsidRPr="007243D8" w:rsidRDefault="007243D8" w:rsidP="007243D8">
            <w:pPr>
              <w:autoSpaceDE w:val="0"/>
              <w:autoSpaceDN w:val="0"/>
              <w:adjustRightInd w:val="0"/>
              <w:spacing w:after="0" w:line="240" w:lineRule="auto"/>
              <w:rPr>
                <w:rFonts w:ascii="Times New Roman" w:hAnsi="Times New Roman"/>
                <w:sz w:val="24"/>
                <w:szCs w:val="24"/>
                <w:lang w:val="uk-UA" w:eastAsia="uk-UA"/>
              </w:rPr>
            </w:pPr>
          </w:p>
        </w:tc>
      </w:tr>
      <w:tr w:rsidR="007243D8" w:rsidRPr="007243D8" w:rsidTr="00AD45DE">
        <w:trPr>
          <w:gridAfter w:val="4"/>
          <w:wAfter w:w="7168" w:type="dxa"/>
          <w:cantSplit/>
        </w:trPr>
        <w:tc>
          <w:tcPr>
            <w:tcW w:w="475" w:type="dxa"/>
            <w:vMerge/>
            <w:tcBorders>
              <w:left w:val="single" w:sz="4" w:space="0" w:color="auto"/>
              <w:right w:val="single" w:sz="4" w:space="0" w:color="auto"/>
            </w:tcBorders>
            <w:shd w:val="clear" w:color="auto" w:fill="auto"/>
            <w:vAlign w:val="center"/>
          </w:tcPr>
          <w:p w:rsidR="007243D8" w:rsidRPr="007243D8" w:rsidRDefault="007243D8" w:rsidP="007243D8">
            <w:pPr>
              <w:autoSpaceDE w:val="0"/>
              <w:autoSpaceDN w:val="0"/>
              <w:adjustRightInd w:val="0"/>
              <w:spacing w:after="0" w:line="240" w:lineRule="auto"/>
              <w:jc w:val="center"/>
              <w:rPr>
                <w:rFonts w:ascii="Times New Roman" w:hAnsi="Times New Roman"/>
                <w:sz w:val="24"/>
                <w:szCs w:val="24"/>
                <w:lang w:val="uk-UA" w:eastAsia="uk-UA"/>
              </w:rPr>
            </w:pPr>
          </w:p>
        </w:tc>
        <w:tc>
          <w:tcPr>
            <w:tcW w:w="1834" w:type="dxa"/>
            <w:vMerge/>
            <w:tcBorders>
              <w:left w:val="single" w:sz="4" w:space="0" w:color="auto"/>
              <w:right w:val="single" w:sz="4" w:space="0" w:color="auto"/>
            </w:tcBorders>
            <w:shd w:val="clear" w:color="auto" w:fill="auto"/>
            <w:vAlign w:val="center"/>
          </w:tcPr>
          <w:p w:rsidR="007243D8" w:rsidRPr="007243D8" w:rsidRDefault="007243D8" w:rsidP="007243D8">
            <w:pPr>
              <w:spacing w:after="0" w:line="240" w:lineRule="auto"/>
              <w:rPr>
                <w:rFonts w:ascii="Times New Roman" w:hAnsi="Times New Roman"/>
                <w:sz w:val="24"/>
                <w:szCs w:val="24"/>
                <w:lang w:val="uk-UA" w:eastAsia="uk-UA"/>
              </w:rPr>
            </w:pPr>
          </w:p>
        </w:tc>
        <w:tc>
          <w:tcPr>
            <w:tcW w:w="2041" w:type="dxa"/>
            <w:vMerge/>
            <w:tcBorders>
              <w:left w:val="single" w:sz="4" w:space="0" w:color="auto"/>
              <w:right w:val="single" w:sz="4" w:space="0" w:color="auto"/>
            </w:tcBorders>
            <w:shd w:val="clear" w:color="auto" w:fill="auto"/>
          </w:tcPr>
          <w:p w:rsidR="007243D8" w:rsidRPr="007243D8" w:rsidRDefault="007243D8" w:rsidP="007243D8">
            <w:pPr>
              <w:autoSpaceDE w:val="0"/>
              <w:autoSpaceDN w:val="0"/>
              <w:adjustRightInd w:val="0"/>
              <w:spacing w:after="0" w:line="240" w:lineRule="auto"/>
              <w:rPr>
                <w:rFonts w:ascii="Times New Roman" w:hAnsi="Times New Roman"/>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7243D8" w:rsidRPr="007243D8" w:rsidRDefault="007243D8" w:rsidP="007243D8">
            <w:pPr>
              <w:autoSpaceDE w:val="0"/>
              <w:autoSpaceDN w:val="0"/>
              <w:adjustRightInd w:val="0"/>
              <w:spacing w:after="0" w:line="240" w:lineRule="auto"/>
              <w:rPr>
                <w:rFonts w:ascii="Times New Roman" w:hAnsi="Times New Roman"/>
                <w:sz w:val="18"/>
                <w:szCs w:val="18"/>
                <w:lang w:val="uk-UA" w:eastAsia="uk-UA"/>
              </w:rPr>
            </w:pPr>
            <w:r w:rsidRPr="007243D8">
              <w:rPr>
                <w:rFonts w:ascii="Times New Roman" w:hAnsi="Times New Roman"/>
                <w:sz w:val="18"/>
                <w:szCs w:val="18"/>
                <w:lang w:val="uk-UA" w:eastAsia="uk-UA"/>
              </w:rPr>
              <w:t>якості</w:t>
            </w:r>
          </w:p>
        </w:tc>
        <w:tc>
          <w:tcPr>
            <w:tcW w:w="955" w:type="dxa"/>
            <w:tcBorders>
              <w:left w:val="single" w:sz="4" w:space="0" w:color="auto"/>
              <w:right w:val="single" w:sz="4" w:space="0" w:color="auto"/>
            </w:tcBorders>
          </w:tcPr>
          <w:p w:rsidR="007243D8" w:rsidRPr="007243D8" w:rsidRDefault="007243D8" w:rsidP="007243D8">
            <w:pPr>
              <w:autoSpaceDE w:val="0"/>
              <w:autoSpaceDN w:val="0"/>
              <w:adjustRightInd w:val="0"/>
              <w:spacing w:after="0" w:line="240" w:lineRule="auto"/>
              <w:jc w:val="center"/>
              <w:rPr>
                <w:rFonts w:ascii="Times New Roman" w:hAnsi="Times New Roman"/>
                <w:sz w:val="24"/>
                <w:szCs w:val="24"/>
                <w:lang w:val="uk-UA" w:eastAsia="uk-UA"/>
              </w:rPr>
            </w:pPr>
          </w:p>
        </w:tc>
        <w:tc>
          <w:tcPr>
            <w:tcW w:w="992" w:type="dxa"/>
            <w:tcBorders>
              <w:left w:val="single" w:sz="4" w:space="0" w:color="auto"/>
              <w:right w:val="single" w:sz="4" w:space="0" w:color="auto"/>
            </w:tcBorders>
          </w:tcPr>
          <w:p w:rsidR="007243D8" w:rsidRPr="007243D8" w:rsidRDefault="007243D8" w:rsidP="007243D8">
            <w:pPr>
              <w:autoSpaceDE w:val="0"/>
              <w:autoSpaceDN w:val="0"/>
              <w:adjustRightInd w:val="0"/>
              <w:spacing w:after="0" w:line="240" w:lineRule="auto"/>
              <w:jc w:val="center"/>
              <w:rPr>
                <w:rFonts w:ascii="Times New Roman" w:hAnsi="Times New Roman"/>
                <w:sz w:val="24"/>
                <w:szCs w:val="24"/>
                <w:lang w:val="uk-UA" w:eastAsia="uk-UA"/>
              </w:rPr>
            </w:pPr>
          </w:p>
        </w:tc>
        <w:tc>
          <w:tcPr>
            <w:tcW w:w="992" w:type="dxa"/>
            <w:gridSpan w:val="2"/>
            <w:tcBorders>
              <w:left w:val="single" w:sz="4" w:space="0" w:color="auto"/>
              <w:right w:val="single" w:sz="4" w:space="0" w:color="auto"/>
            </w:tcBorders>
          </w:tcPr>
          <w:p w:rsidR="007243D8" w:rsidRPr="007243D8" w:rsidRDefault="007243D8" w:rsidP="007243D8">
            <w:pPr>
              <w:autoSpaceDE w:val="0"/>
              <w:autoSpaceDN w:val="0"/>
              <w:adjustRightInd w:val="0"/>
              <w:spacing w:after="0" w:line="240" w:lineRule="auto"/>
              <w:jc w:val="center"/>
              <w:rPr>
                <w:rFonts w:ascii="Times New Roman" w:hAnsi="Times New Roman"/>
                <w:sz w:val="24"/>
                <w:szCs w:val="24"/>
                <w:lang w:val="uk-UA" w:eastAsia="uk-UA"/>
              </w:rPr>
            </w:pPr>
          </w:p>
        </w:tc>
        <w:tc>
          <w:tcPr>
            <w:tcW w:w="1010" w:type="dxa"/>
            <w:vMerge w:val="restart"/>
            <w:tcBorders>
              <w:left w:val="single" w:sz="4" w:space="0" w:color="auto"/>
              <w:right w:val="single" w:sz="4" w:space="0" w:color="auto"/>
            </w:tcBorders>
            <w:shd w:val="clear" w:color="auto" w:fill="auto"/>
          </w:tcPr>
          <w:p w:rsidR="007243D8" w:rsidRPr="007243D8" w:rsidRDefault="007243D8" w:rsidP="007243D8">
            <w:pPr>
              <w:autoSpaceDE w:val="0"/>
              <w:autoSpaceDN w:val="0"/>
              <w:adjustRightInd w:val="0"/>
              <w:spacing w:after="0" w:line="240" w:lineRule="auto"/>
              <w:rPr>
                <w:rFonts w:ascii="Times New Roman" w:hAnsi="Times New Roman"/>
                <w:sz w:val="28"/>
                <w:szCs w:val="28"/>
                <w:lang w:val="uk-UA" w:eastAsia="uk-UA"/>
              </w:rPr>
            </w:pPr>
          </w:p>
        </w:tc>
        <w:tc>
          <w:tcPr>
            <w:tcW w:w="918" w:type="dxa"/>
            <w:vMerge w:val="restart"/>
            <w:tcBorders>
              <w:left w:val="single" w:sz="4" w:space="0" w:color="auto"/>
              <w:right w:val="single" w:sz="4" w:space="0" w:color="auto"/>
            </w:tcBorders>
            <w:shd w:val="clear" w:color="auto" w:fill="auto"/>
          </w:tcPr>
          <w:p w:rsidR="007243D8" w:rsidRPr="007243D8" w:rsidRDefault="007243D8" w:rsidP="007243D8">
            <w:pPr>
              <w:autoSpaceDE w:val="0"/>
              <w:autoSpaceDN w:val="0"/>
              <w:adjustRightInd w:val="0"/>
              <w:spacing w:after="0" w:line="240" w:lineRule="auto"/>
              <w:rPr>
                <w:rFonts w:ascii="Times New Roman" w:hAnsi="Times New Roman"/>
                <w:sz w:val="28"/>
                <w:szCs w:val="28"/>
                <w:lang w:val="uk-UA" w:eastAsia="uk-UA"/>
              </w:rPr>
            </w:pPr>
          </w:p>
        </w:tc>
        <w:tc>
          <w:tcPr>
            <w:tcW w:w="1301" w:type="dxa"/>
            <w:tcBorders>
              <w:top w:val="single" w:sz="4" w:space="0" w:color="auto"/>
              <w:left w:val="single" w:sz="4" w:space="0" w:color="auto"/>
              <w:bottom w:val="single" w:sz="4" w:space="0" w:color="auto"/>
              <w:right w:val="single" w:sz="4" w:space="0" w:color="auto"/>
            </w:tcBorders>
            <w:shd w:val="clear" w:color="auto" w:fill="auto"/>
          </w:tcPr>
          <w:p w:rsidR="007243D8" w:rsidRPr="007243D8" w:rsidRDefault="007243D8" w:rsidP="007243D8">
            <w:pPr>
              <w:autoSpaceDE w:val="0"/>
              <w:autoSpaceDN w:val="0"/>
              <w:adjustRightInd w:val="0"/>
              <w:spacing w:after="0" w:line="240" w:lineRule="auto"/>
              <w:jc w:val="center"/>
              <w:rPr>
                <w:rFonts w:ascii="Times New Roman" w:hAnsi="Times New Roman"/>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7243D8" w:rsidRPr="007243D8" w:rsidRDefault="007243D8" w:rsidP="007243D8">
            <w:pPr>
              <w:spacing w:after="0" w:line="240" w:lineRule="auto"/>
              <w:jc w:val="center"/>
              <w:rPr>
                <w:rFonts w:ascii="Times New Roman" w:hAnsi="Times New Roman"/>
                <w:sz w:val="24"/>
                <w:szCs w:val="24"/>
                <w:lang w:val="uk-UA" w:eastAsia="uk-UA"/>
              </w:rPr>
            </w:pPr>
          </w:p>
        </w:tc>
        <w:tc>
          <w:tcPr>
            <w:tcW w:w="1283" w:type="dxa"/>
            <w:tcBorders>
              <w:top w:val="single" w:sz="4" w:space="0" w:color="auto"/>
              <w:left w:val="single" w:sz="4" w:space="0" w:color="auto"/>
              <w:bottom w:val="single" w:sz="4" w:space="0" w:color="auto"/>
              <w:right w:val="single" w:sz="4" w:space="0" w:color="auto"/>
            </w:tcBorders>
          </w:tcPr>
          <w:p w:rsidR="007243D8" w:rsidRPr="007243D8" w:rsidRDefault="007243D8" w:rsidP="007243D8">
            <w:pPr>
              <w:spacing w:after="0" w:line="240" w:lineRule="auto"/>
              <w:jc w:val="center"/>
              <w:rPr>
                <w:rFonts w:ascii="Times New Roman" w:hAnsi="Times New Roman"/>
                <w:sz w:val="24"/>
                <w:szCs w:val="24"/>
                <w:lang w:val="uk-UA" w:eastAsia="uk-UA"/>
              </w:rPr>
            </w:pPr>
          </w:p>
        </w:tc>
        <w:tc>
          <w:tcPr>
            <w:tcW w:w="1024" w:type="dxa"/>
            <w:vMerge w:val="restart"/>
            <w:tcBorders>
              <w:left w:val="single" w:sz="4" w:space="0" w:color="auto"/>
              <w:right w:val="single" w:sz="4" w:space="0" w:color="auto"/>
            </w:tcBorders>
            <w:shd w:val="clear" w:color="auto" w:fill="auto"/>
          </w:tcPr>
          <w:p w:rsidR="007243D8" w:rsidRPr="007243D8" w:rsidRDefault="007243D8" w:rsidP="007243D8">
            <w:pPr>
              <w:autoSpaceDE w:val="0"/>
              <w:autoSpaceDN w:val="0"/>
              <w:adjustRightInd w:val="0"/>
              <w:spacing w:after="0" w:line="240" w:lineRule="auto"/>
              <w:rPr>
                <w:rFonts w:ascii="Times New Roman" w:hAnsi="Times New Roman"/>
                <w:sz w:val="24"/>
                <w:szCs w:val="24"/>
                <w:lang w:val="uk-UA" w:eastAsia="uk-UA"/>
              </w:rPr>
            </w:pPr>
          </w:p>
        </w:tc>
      </w:tr>
      <w:tr w:rsidR="007243D8" w:rsidRPr="007243D8" w:rsidTr="00AD45DE">
        <w:trPr>
          <w:gridAfter w:val="4"/>
          <w:wAfter w:w="7168" w:type="dxa"/>
          <w:cantSplit/>
        </w:trPr>
        <w:tc>
          <w:tcPr>
            <w:tcW w:w="475" w:type="dxa"/>
            <w:vMerge/>
            <w:tcBorders>
              <w:left w:val="single" w:sz="4" w:space="0" w:color="auto"/>
              <w:right w:val="single" w:sz="4" w:space="0" w:color="auto"/>
            </w:tcBorders>
            <w:shd w:val="clear" w:color="auto" w:fill="auto"/>
            <w:vAlign w:val="center"/>
          </w:tcPr>
          <w:p w:rsidR="007243D8" w:rsidRPr="007243D8" w:rsidRDefault="007243D8" w:rsidP="007243D8">
            <w:pPr>
              <w:autoSpaceDE w:val="0"/>
              <w:autoSpaceDN w:val="0"/>
              <w:adjustRightInd w:val="0"/>
              <w:spacing w:after="0" w:line="240" w:lineRule="auto"/>
              <w:jc w:val="center"/>
              <w:rPr>
                <w:rFonts w:ascii="Times New Roman" w:hAnsi="Times New Roman"/>
                <w:sz w:val="24"/>
                <w:szCs w:val="24"/>
                <w:lang w:val="uk-UA" w:eastAsia="uk-UA"/>
              </w:rPr>
            </w:pPr>
          </w:p>
        </w:tc>
        <w:tc>
          <w:tcPr>
            <w:tcW w:w="1834" w:type="dxa"/>
            <w:vMerge/>
            <w:tcBorders>
              <w:left w:val="single" w:sz="4" w:space="0" w:color="auto"/>
              <w:right w:val="single" w:sz="4" w:space="0" w:color="auto"/>
            </w:tcBorders>
            <w:shd w:val="clear" w:color="auto" w:fill="auto"/>
            <w:vAlign w:val="center"/>
          </w:tcPr>
          <w:p w:rsidR="007243D8" w:rsidRPr="007243D8" w:rsidRDefault="007243D8" w:rsidP="007243D8">
            <w:pPr>
              <w:spacing w:after="0" w:line="240" w:lineRule="auto"/>
              <w:rPr>
                <w:rFonts w:ascii="Times New Roman" w:hAnsi="Times New Roman"/>
                <w:sz w:val="24"/>
                <w:szCs w:val="24"/>
                <w:lang w:val="uk-UA" w:eastAsia="uk-UA"/>
              </w:rPr>
            </w:pPr>
          </w:p>
        </w:tc>
        <w:tc>
          <w:tcPr>
            <w:tcW w:w="2041" w:type="dxa"/>
            <w:vMerge/>
            <w:tcBorders>
              <w:left w:val="single" w:sz="4" w:space="0" w:color="auto"/>
              <w:right w:val="single" w:sz="4" w:space="0" w:color="auto"/>
            </w:tcBorders>
            <w:shd w:val="clear" w:color="auto" w:fill="auto"/>
          </w:tcPr>
          <w:p w:rsidR="007243D8" w:rsidRPr="007243D8" w:rsidRDefault="007243D8" w:rsidP="007243D8">
            <w:pPr>
              <w:autoSpaceDE w:val="0"/>
              <w:autoSpaceDN w:val="0"/>
              <w:adjustRightInd w:val="0"/>
              <w:spacing w:after="0" w:line="240" w:lineRule="auto"/>
              <w:rPr>
                <w:rFonts w:ascii="Times New Roman" w:hAnsi="Times New Roman"/>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7243D8" w:rsidRPr="007243D8" w:rsidRDefault="007243D8" w:rsidP="007243D8">
            <w:pPr>
              <w:autoSpaceDE w:val="0"/>
              <w:autoSpaceDN w:val="0"/>
              <w:adjustRightInd w:val="0"/>
              <w:spacing w:after="0" w:line="240" w:lineRule="auto"/>
              <w:rPr>
                <w:rFonts w:ascii="Times New Roman" w:hAnsi="Times New Roman"/>
                <w:sz w:val="18"/>
                <w:szCs w:val="18"/>
                <w:lang w:val="uk-UA" w:eastAsia="uk-UA"/>
              </w:rPr>
            </w:pPr>
            <w:r w:rsidRPr="007243D8">
              <w:rPr>
                <w:rFonts w:ascii="Times New Roman" w:hAnsi="Times New Roman"/>
                <w:sz w:val="18"/>
                <w:szCs w:val="18"/>
                <w:lang w:val="uk-UA" w:eastAsia="ru-RU"/>
              </w:rPr>
              <w:t xml:space="preserve">% позитивно вирішених заяв </w:t>
            </w:r>
          </w:p>
        </w:tc>
        <w:tc>
          <w:tcPr>
            <w:tcW w:w="955" w:type="dxa"/>
            <w:tcBorders>
              <w:left w:val="single" w:sz="4" w:space="0" w:color="auto"/>
              <w:right w:val="single" w:sz="4" w:space="0" w:color="auto"/>
            </w:tcBorders>
          </w:tcPr>
          <w:p w:rsidR="007243D8" w:rsidRPr="007243D8" w:rsidRDefault="007243D8" w:rsidP="007243D8">
            <w:pPr>
              <w:autoSpaceDE w:val="0"/>
              <w:autoSpaceDN w:val="0"/>
              <w:adjustRightInd w:val="0"/>
              <w:spacing w:after="0" w:line="240" w:lineRule="auto"/>
              <w:jc w:val="center"/>
              <w:rPr>
                <w:rFonts w:ascii="Times New Roman" w:hAnsi="Times New Roman"/>
                <w:sz w:val="24"/>
                <w:szCs w:val="24"/>
                <w:lang w:val="uk-UA" w:eastAsia="uk-UA"/>
              </w:rPr>
            </w:pPr>
            <w:r w:rsidRPr="007243D8">
              <w:rPr>
                <w:rFonts w:ascii="Times New Roman" w:hAnsi="Times New Roman"/>
                <w:sz w:val="24"/>
                <w:szCs w:val="24"/>
                <w:lang w:val="uk-UA" w:eastAsia="uk-UA"/>
              </w:rPr>
              <w:t>100</w:t>
            </w:r>
          </w:p>
        </w:tc>
        <w:tc>
          <w:tcPr>
            <w:tcW w:w="992" w:type="dxa"/>
            <w:tcBorders>
              <w:left w:val="single" w:sz="4" w:space="0" w:color="auto"/>
              <w:right w:val="single" w:sz="4" w:space="0" w:color="auto"/>
            </w:tcBorders>
          </w:tcPr>
          <w:p w:rsidR="007243D8" w:rsidRPr="007243D8" w:rsidRDefault="007243D8" w:rsidP="007243D8">
            <w:pPr>
              <w:autoSpaceDE w:val="0"/>
              <w:autoSpaceDN w:val="0"/>
              <w:adjustRightInd w:val="0"/>
              <w:spacing w:after="0" w:line="240" w:lineRule="auto"/>
              <w:jc w:val="center"/>
              <w:rPr>
                <w:rFonts w:ascii="Times New Roman" w:hAnsi="Times New Roman"/>
                <w:sz w:val="24"/>
                <w:szCs w:val="24"/>
                <w:lang w:val="uk-UA" w:eastAsia="uk-UA"/>
              </w:rPr>
            </w:pPr>
            <w:r w:rsidRPr="007243D8">
              <w:rPr>
                <w:rFonts w:ascii="Times New Roman" w:hAnsi="Times New Roman"/>
                <w:sz w:val="24"/>
                <w:szCs w:val="24"/>
                <w:lang w:val="uk-UA" w:eastAsia="uk-UA"/>
              </w:rPr>
              <w:t>100</w:t>
            </w:r>
          </w:p>
        </w:tc>
        <w:tc>
          <w:tcPr>
            <w:tcW w:w="992" w:type="dxa"/>
            <w:gridSpan w:val="2"/>
            <w:tcBorders>
              <w:left w:val="single" w:sz="4" w:space="0" w:color="auto"/>
              <w:right w:val="single" w:sz="4" w:space="0" w:color="auto"/>
            </w:tcBorders>
          </w:tcPr>
          <w:p w:rsidR="007243D8" w:rsidRPr="007243D8" w:rsidRDefault="007243D8" w:rsidP="007243D8">
            <w:pPr>
              <w:autoSpaceDE w:val="0"/>
              <w:autoSpaceDN w:val="0"/>
              <w:adjustRightInd w:val="0"/>
              <w:spacing w:after="0" w:line="240" w:lineRule="auto"/>
              <w:jc w:val="center"/>
              <w:rPr>
                <w:rFonts w:ascii="Times New Roman" w:hAnsi="Times New Roman"/>
                <w:sz w:val="24"/>
                <w:szCs w:val="24"/>
                <w:lang w:val="uk-UA" w:eastAsia="uk-UA"/>
              </w:rPr>
            </w:pPr>
            <w:r w:rsidRPr="007243D8">
              <w:rPr>
                <w:rFonts w:ascii="Times New Roman" w:hAnsi="Times New Roman"/>
                <w:sz w:val="24"/>
                <w:szCs w:val="24"/>
                <w:lang w:val="uk-UA" w:eastAsia="uk-UA"/>
              </w:rPr>
              <w:t>100</w:t>
            </w:r>
          </w:p>
        </w:tc>
        <w:tc>
          <w:tcPr>
            <w:tcW w:w="1010" w:type="dxa"/>
            <w:vMerge/>
            <w:tcBorders>
              <w:left w:val="single" w:sz="4" w:space="0" w:color="auto"/>
              <w:right w:val="single" w:sz="4" w:space="0" w:color="auto"/>
            </w:tcBorders>
            <w:shd w:val="clear" w:color="auto" w:fill="auto"/>
          </w:tcPr>
          <w:p w:rsidR="007243D8" w:rsidRPr="007243D8" w:rsidRDefault="007243D8" w:rsidP="007243D8">
            <w:pPr>
              <w:autoSpaceDE w:val="0"/>
              <w:autoSpaceDN w:val="0"/>
              <w:adjustRightInd w:val="0"/>
              <w:spacing w:after="0" w:line="240" w:lineRule="auto"/>
              <w:rPr>
                <w:rFonts w:ascii="Times New Roman" w:hAnsi="Times New Roman"/>
                <w:sz w:val="28"/>
                <w:szCs w:val="28"/>
                <w:lang w:val="uk-UA" w:eastAsia="uk-UA"/>
              </w:rPr>
            </w:pPr>
          </w:p>
        </w:tc>
        <w:tc>
          <w:tcPr>
            <w:tcW w:w="918" w:type="dxa"/>
            <w:vMerge/>
            <w:tcBorders>
              <w:left w:val="single" w:sz="4" w:space="0" w:color="auto"/>
              <w:right w:val="single" w:sz="4" w:space="0" w:color="auto"/>
            </w:tcBorders>
            <w:shd w:val="clear" w:color="auto" w:fill="auto"/>
          </w:tcPr>
          <w:p w:rsidR="007243D8" w:rsidRPr="007243D8" w:rsidRDefault="007243D8" w:rsidP="007243D8">
            <w:pPr>
              <w:autoSpaceDE w:val="0"/>
              <w:autoSpaceDN w:val="0"/>
              <w:adjustRightInd w:val="0"/>
              <w:spacing w:after="0" w:line="240" w:lineRule="auto"/>
              <w:rPr>
                <w:rFonts w:ascii="Times New Roman" w:hAnsi="Times New Roman"/>
                <w:sz w:val="28"/>
                <w:szCs w:val="28"/>
                <w:lang w:val="uk-UA" w:eastAsia="uk-UA"/>
              </w:rPr>
            </w:pPr>
          </w:p>
        </w:tc>
        <w:tc>
          <w:tcPr>
            <w:tcW w:w="1301" w:type="dxa"/>
            <w:tcBorders>
              <w:top w:val="single" w:sz="4" w:space="0" w:color="auto"/>
              <w:left w:val="single" w:sz="4" w:space="0" w:color="auto"/>
              <w:bottom w:val="single" w:sz="4" w:space="0" w:color="auto"/>
              <w:right w:val="single" w:sz="4" w:space="0" w:color="auto"/>
            </w:tcBorders>
            <w:shd w:val="clear" w:color="auto" w:fill="auto"/>
          </w:tcPr>
          <w:p w:rsidR="007243D8" w:rsidRPr="007243D8" w:rsidRDefault="007243D8" w:rsidP="007243D8">
            <w:pPr>
              <w:autoSpaceDE w:val="0"/>
              <w:autoSpaceDN w:val="0"/>
              <w:adjustRightInd w:val="0"/>
              <w:spacing w:after="0" w:line="240" w:lineRule="auto"/>
              <w:jc w:val="center"/>
              <w:rPr>
                <w:rFonts w:ascii="Times New Roman" w:hAnsi="Times New Roman"/>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7243D8" w:rsidRPr="007243D8" w:rsidRDefault="007243D8" w:rsidP="007243D8">
            <w:pPr>
              <w:spacing w:after="0" w:line="240" w:lineRule="auto"/>
              <w:jc w:val="center"/>
              <w:rPr>
                <w:rFonts w:ascii="Times New Roman" w:hAnsi="Times New Roman"/>
                <w:sz w:val="24"/>
                <w:szCs w:val="24"/>
                <w:lang w:val="uk-UA" w:eastAsia="uk-UA"/>
              </w:rPr>
            </w:pPr>
          </w:p>
        </w:tc>
        <w:tc>
          <w:tcPr>
            <w:tcW w:w="1283" w:type="dxa"/>
            <w:tcBorders>
              <w:top w:val="single" w:sz="4" w:space="0" w:color="auto"/>
              <w:left w:val="single" w:sz="4" w:space="0" w:color="auto"/>
              <w:bottom w:val="single" w:sz="4" w:space="0" w:color="auto"/>
              <w:right w:val="single" w:sz="4" w:space="0" w:color="auto"/>
            </w:tcBorders>
          </w:tcPr>
          <w:p w:rsidR="007243D8" w:rsidRPr="007243D8" w:rsidRDefault="007243D8" w:rsidP="007243D8">
            <w:pPr>
              <w:spacing w:after="0" w:line="240" w:lineRule="auto"/>
              <w:jc w:val="center"/>
              <w:rPr>
                <w:rFonts w:ascii="Times New Roman" w:hAnsi="Times New Roman"/>
                <w:sz w:val="24"/>
                <w:szCs w:val="24"/>
                <w:lang w:val="uk-UA" w:eastAsia="uk-UA"/>
              </w:rPr>
            </w:pPr>
          </w:p>
        </w:tc>
        <w:tc>
          <w:tcPr>
            <w:tcW w:w="1024" w:type="dxa"/>
            <w:vMerge/>
            <w:tcBorders>
              <w:left w:val="single" w:sz="4" w:space="0" w:color="auto"/>
              <w:right w:val="single" w:sz="4" w:space="0" w:color="auto"/>
            </w:tcBorders>
            <w:shd w:val="clear" w:color="auto" w:fill="auto"/>
          </w:tcPr>
          <w:p w:rsidR="007243D8" w:rsidRPr="007243D8" w:rsidRDefault="007243D8" w:rsidP="007243D8">
            <w:pPr>
              <w:autoSpaceDE w:val="0"/>
              <w:autoSpaceDN w:val="0"/>
              <w:adjustRightInd w:val="0"/>
              <w:spacing w:after="0" w:line="240" w:lineRule="auto"/>
              <w:rPr>
                <w:rFonts w:ascii="Times New Roman" w:hAnsi="Times New Roman"/>
                <w:sz w:val="24"/>
                <w:szCs w:val="24"/>
                <w:lang w:val="uk-UA" w:eastAsia="uk-UA"/>
              </w:rPr>
            </w:pPr>
          </w:p>
        </w:tc>
      </w:tr>
      <w:tr w:rsidR="007243D8" w:rsidRPr="007243D8" w:rsidTr="00AD45DE">
        <w:trPr>
          <w:gridAfter w:val="4"/>
          <w:wAfter w:w="7168" w:type="dxa"/>
          <w:cantSplit/>
        </w:trPr>
        <w:tc>
          <w:tcPr>
            <w:tcW w:w="475" w:type="dxa"/>
            <w:vMerge/>
            <w:tcBorders>
              <w:left w:val="single" w:sz="4" w:space="0" w:color="auto"/>
              <w:right w:val="single" w:sz="4" w:space="0" w:color="auto"/>
            </w:tcBorders>
            <w:shd w:val="clear" w:color="auto" w:fill="auto"/>
            <w:vAlign w:val="center"/>
          </w:tcPr>
          <w:p w:rsidR="007243D8" w:rsidRPr="007243D8" w:rsidRDefault="007243D8" w:rsidP="007243D8">
            <w:pPr>
              <w:autoSpaceDE w:val="0"/>
              <w:autoSpaceDN w:val="0"/>
              <w:adjustRightInd w:val="0"/>
              <w:spacing w:after="0" w:line="240" w:lineRule="auto"/>
              <w:jc w:val="center"/>
              <w:rPr>
                <w:rFonts w:ascii="Times New Roman" w:hAnsi="Times New Roman"/>
                <w:sz w:val="24"/>
                <w:szCs w:val="24"/>
                <w:lang w:val="uk-UA" w:eastAsia="uk-UA"/>
              </w:rPr>
            </w:pPr>
          </w:p>
        </w:tc>
        <w:tc>
          <w:tcPr>
            <w:tcW w:w="1834" w:type="dxa"/>
            <w:vMerge/>
            <w:tcBorders>
              <w:left w:val="single" w:sz="4" w:space="0" w:color="auto"/>
              <w:right w:val="single" w:sz="4" w:space="0" w:color="auto"/>
            </w:tcBorders>
            <w:shd w:val="clear" w:color="auto" w:fill="auto"/>
            <w:vAlign w:val="center"/>
          </w:tcPr>
          <w:p w:rsidR="007243D8" w:rsidRPr="007243D8" w:rsidRDefault="007243D8" w:rsidP="007243D8">
            <w:pPr>
              <w:spacing w:after="0" w:line="240" w:lineRule="auto"/>
              <w:rPr>
                <w:rFonts w:ascii="Times New Roman" w:hAnsi="Times New Roman"/>
                <w:sz w:val="24"/>
                <w:szCs w:val="24"/>
                <w:lang w:val="uk-UA" w:eastAsia="uk-UA"/>
              </w:rPr>
            </w:pPr>
          </w:p>
        </w:tc>
        <w:tc>
          <w:tcPr>
            <w:tcW w:w="2041" w:type="dxa"/>
            <w:vMerge/>
            <w:tcBorders>
              <w:left w:val="single" w:sz="4" w:space="0" w:color="auto"/>
              <w:bottom w:val="single" w:sz="4" w:space="0" w:color="auto"/>
              <w:right w:val="single" w:sz="4" w:space="0" w:color="auto"/>
            </w:tcBorders>
            <w:shd w:val="clear" w:color="auto" w:fill="auto"/>
          </w:tcPr>
          <w:p w:rsidR="007243D8" w:rsidRPr="007243D8" w:rsidRDefault="007243D8" w:rsidP="007243D8">
            <w:pPr>
              <w:autoSpaceDE w:val="0"/>
              <w:autoSpaceDN w:val="0"/>
              <w:adjustRightInd w:val="0"/>
              <w:spacing w:after="0" w:line="240" w:lineRule="auto"/>
              <w:rPr>
                <w:rFonts w:ascii="Times New Roman" w:hAnsi="Times New Roman"/>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7243D8" w:rsidRPr="007243D8" w:rsidRDefault="007243D8" w:rsidP="007243D8">
            <w:pPr>
              <w:autoSpaceDE w:val="0"/>
              <w:autoSpaceDN w:val="0"/>
              <w:adjustRightInd w:val="0"/>
              <w:spacing w:after="0" w:line="240" w:lineRule="auto"/>
              <w:rPr>
                <w:rFonts w:ascii="Times New Roman" w:hAnsi="Times New Roman"/>
                <w:sz w:val="18"/>
                <w:szCs w:val="18"/>
                <w:lang w:val="uk-UA" w:eastAsia="uk-UA"/>
              </w:rPr>
            </w:pPr>
          </w:p>
        </w:tc>
        <w:tc>
          <w:tcPr>
            <w:tcW w:w="955" w:type="dxa"/>
            <w:tcBorders>
              <w:left w:val="single" w:sz="4" w:space="0" w:color="auto"/>
              <w:right w:val="single" w:sz="4" w:space="0" w:color="auto"/>
            </w:tcBorders>
          </w:tcPr>
          <w:p w:rsidR="007243D8" w:rsidRPr="007243D8" w:rsidRDefault="007243D8" w:rsidP="007243D8">
            <w:pPr>
              <w:autoSpaceDE w:val="0"/>
              <w:autoSpaceDN w:val="0"/>
              <w:adjustRightInd w:val="0"/>
              <w:spacing w:after="0" w:line="240" w:lineRule="auto"/>
              <w:rPr>
                <w:rFonts w:ascii="Times New Roman" w:hAnsi="Times New Roman"/>
                <w:sz w:val="24"/>
                <w:szCs w:val="24"/>
                <w:lang w:val="uk-UA" w:eastAsia="uk-UA"/>
              </w:rPr>
            </w:pPr>
          </w:p>
        </w:tc>
        <w:tc>
          <w:tcPr>
            <w:tcW w:w="992" w:type="dxa"/>
            <w:tcBorders>
              <w:left w:val="single" w:sz="4" w:space="0" w:color="auto"/>
              <w:right w:val="single" w:sz="4" w:space="0" w:color="auto"/>
            </w:tcBorders>
          </w:tcPr>
          <w:p w:rsidR="007243D8" w:rsidRPr="007243D8" w:rsidRDefault="007243D8" w:rsidP="007243D8">
            <w:pPr>
              <w:autoSpaceDE w:val="0"/>
              <w:autoSpaceDN w:val="0"/>
              <w:adjustRightInd w:val="0"/>
              <w:spacing w:after="0" w:line="240" w:lineRule="auto"/>
              <w:rPr>
                <w:rFonts w:ascii="Times New Roman" w:hAnsi="Times New Roman"/>
                <w:sz w:val="24"/>
                <w:szCs w:val="24"/>
                <w:lang w:val="uk-UA" w:eastAsia="uk-UA"/>
              </w:rPr>
            </w:pPr>
          </w:p>
        </w:tc>
        <w:tc>
          <w:tcPr>
            <w:tcW w:w="992" w:type="dxa"/>
            <w:gridSpan w:val="2"/>
            <w:tcBorders>
              <w:left w:val="single" w:sz="4" w:space="0" w:color="auto"/>
              <w:right w:val="single" w:sz="4" w:space="0" w:color="auto"/>
            </w:tcBorders>
          </w:tcPr>
          <w:p w:rsidR="007243D8" w:rsidRPr="007243D8" w:rsidRDefault="007243D8" w:rsidP="007243D8">
            <w:pPr>
              <w:autoSpaceDE w:val="0"/>
              <w:autoSpaceDN w:val="0"/>
              <w:adjustRightInd w:val="0"/>
              <w:spacing w:after="0" w:line="240" w:lineRule="auto"/>
              <w:rPr>
                <w:rFonts w:ascii="Times New Roman" w:hAnsi="Times New Roman"/>
                <w:sz w:val="24"/>
                <w:szCs w:val="24"/>
                <w:lang w:val="uk-UA" w:eastAsia="uk-UA"/>
              </w:rPr>
            </w:pPr>
          </w:p>
        </w:tc>
        <w:tc>
          <w:tcPr>
            <w:tcW w:w="1010" w:type="dxa"/>
            <w:vMerge/>
            <w:tcBorders>
              <w:left w:val="single" w:sz="4" w:space="0" w:color="auto"/>
              <w:right w:val="single" w:sz="4" w:space="0" w:color="auto"/>
            </w:tcBorders>
            <w:shd w:val="clear" w:color="auto" w:fill="auto"/>
          </w:tcPr>
          <w:p w:rsidR="007243D8" w:rsidRPr="007243D8" w:rsidRDefault="007243D8" w:rsidP="007243D8">
            <w:pPr>
              <w:autoSpaceDE w:val="0"/>
              <w:autoSpaceDN w:val="0"/>
              <w:adjustRightInd w:val="0"/>
              <w:spacing w:after="0" w:line="240" w:lineRule="auto"/>
              <w:rPr>
                <w:rFonts w:ascii="Times New Roman" w:hAnsi="Times New Roman"/>
                <w:sz w:val="28"/>
                <w:szCs w:val="28"/>
                <w:lang w:val="uk-UA" w:eastAsia="uk-UA"/>
              </w:rPr>
            </w:pPr>
          </w:p>
        </w:tc>
        <w:tc>
          <w:tcPr>
            <w:tcW w:w="918" w:type="dxa"/>
            <w:vMerge/>
            <w:tcBorders>
              <w:left w:val="single" w:sz="4" w:space="0" w:color="auto"/>
              <w:right w:val="single" w:sz="4" w:space="0" w:color="auto"/>
            </w:tcBorders>
            <w:shd w:val="clear" w:color="auto" w:fill="auto"/>
          </w:tcPr>
          <w:p w:rsidR="007243D8" w:rsidRPr="007243D8" w:rsidRDefault="007243D8" w:rsidP="007243D8">
            <w:pPr>
              <w:autoSpaceDE w:val="0"/>
              <w:autoSpaceDN w:val="0"/>
              <w:adjustRightInd w:val="0"/>
              <w:spacing w:after="0" w:line="240" w:lineRule="auto"/>
              <w:rPr>
                <w:rFonts w:ascii="Times New Roman" w:hAnsi="Times New Roman"/>
                <w:sz w:val="28"/>
                <w:szCs w:val="28"/>
                <w:lang w:val="uk-UA" w:eastAsia="uk-UA"/>
              </w:rPr>
            </w:pPr>
          </w:p>
        </w:tc>
        <w:tc>
          <w:tcPr>
            <w:tcW w:w="1301" w:type="dxa"/>
            <w:tcBorders>
              <w:top w:val="single" w:sz="4" w:space="0" w:color="auto"/>
              <w:left w:val="single" w:sz="4" w:space="0" w:color="auto"/>
              <w:bottom w:val="single" w:sz="4" w:space="0" w:color="auto"/>
              <w:right w:val="single" w:sz="4" w:space="0" w:color="auto"/>
            </w:tcBorders>
            <w:shd w:val="clear" w:color="auto" w:fill="auto"/>
          </w:tcPr>
          <w:p w:rsidR="007243D8" w:rsidRPr="007243D8" w:rsidRDefault="007243D8" w:rsidP="007243D8">
            <w:pPr>
              <w:autoSpaceDE w:val="0"/>
              <w:autoSpaceDN w:val="0"/>
              <w:adjustRightInd w:val="0"/>
              <w:spacing w:after="0" w:line="240" w:lineRule="auto"/>
              <w:jc w:val="center"/>
              <w:rPr>
                <w:rFonts w:ascii="Times New Roman" w:hAnsi="Times New Roman"/>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7243D8" w:rsidRPr="007243D8" w:rsidRDefault="007243D8" w:rsidP="007243D8">
            <w:pPr>
              <w:spacing w:after="0" w:line="240" w:lineRule="auto"/>
              <w:jc w:val="center"/>
              <w:rPr>
                <w:rFonts w:ascii="Times New Roman" w:hAnsi="Times New Roman"/>
                <w:sz w:val="24"/>
                <w:szCs w:val="24"/>
                <w:lang w:val="uk-UA" w:eastAsia="uk-UA"/>
              </w:rPr>
            </w:pPr>
          </w:p>
        </w:tc>
        <w:tc>
          <w:tcPr>
            <w:tcW w:w="1283" w:type="dxa"/>
            <w:tcBorders>
              <w:top w:val="single" w:sz="4" w:space="0" w:color="auto"/>
              <w:left w:val="single" w:sz="4" w:space="0" w:color="auto"/>
              <w:bottom w:val="single" w:sz="4" w:space="0" w:color="auto"/>
              <w:right w:val="single" w:sz="4" w:space="0" w:color="auto"/>
            </w:tcBorders>
          </w:tcPr>
          <w:p w:rsidR="007243D8" w:rsidRPr="007243D8" w:rsidRDefault="007243D8" w:rsidP="007243D8">
            <w:pPr>
              <w:spacing w:after="0" w:line="240" w:lineRule="auto"/>
              <w:jc w:val="center"/>
              <w:rPr>
                <w:rFonts w:ascii="Times New Roman" w:hAnsi="Times New Roman"/>
                <w:sz w:val="24"/>
                <w:szCs w:val="24"/>
                <w:lang w:val="uk-UA" w:eastAsia="uk-UA"/>
              </w:rPr>
            </w:pPr>
          </w:p>
        </w:tc>
        <w:tc>
          <w:tcPr>
            <w:tcW w:w="1024" w:type="dxa"/>
            <w:vMerge/>
            <w:tcBorders>
              <w:left w:val="single" w:sz="4" w:space="0" w:color="auto"/>
              <w:right w:val="single" w:sz="4" w:space="0" w:color="auto"/>
            </w:tcBorders>
            <w:shd w:val="clear" w:color="auto" w:fill="auto"/>
          </w:tcPr>
          <w:p w:rsidR="007243D8" w:rsidRPr="007243D8" w:rsidRDefault="007243D8" w:rsidP="007243D8">
            <w:pPr>
              <w:autoSpaceDE w:val="0"/>
              <w:autoSpaceDN w:val="0"/>
              <w:adjustRightInd w:val="0"/>
              <w:spacing w:after="0" w:line="240" w:lineRule="auto"/>
              <w:rPr>
                <w:rFonts w:ascii="Times New Roman" w:hAnsi="Times New Roman"/>
                <w:sz w:val="24"/>
                <w:szCs w:val="24"/>
                <w:lang w:val="uk-UA" w:eastAsia="uk-UA"/>
              </w:rPr>
            </w:pPr>
          </w:p>
        </w:tc>
      </w:tr>
      <w:tr w:rsidR="007243D8" w:rsidRPr="007243D8" w:rsidTr="00AD45DE">
        <w:trPr>
          <w:gridAfter w:val="4"/>
          <w:wAfter w:w="7168" w:type="dxa"/>
          <w:cantSplit/>
        </w:trPr>
        <w:tc>
          <w:tcPr>
            <w:tcW w:w="475" w:type="dxa"/>
            <w:vMerge/>
            <w:tcBorders>
              <w:left w:val="single" w:sz="4" w:space="0" w:color="auto"/>
              <w:right w:val="single" w:sz="4" w:space="0" w:color="auto"/>
            </w:tcBorders>
            <w:shd w:val="clear" w:color="auto" w:fill="auto"/>
            <w:vAlign w:val="center"/>
          </w:tcPr>
          <w:p w:rsidR="007243D8" w:rsidRPr="007243D8" w:rsidRDefault="007243D8" w:rsidP="007243D8">
            <w:pPr>
              <w:autoSpaceDE w:val="0"/>
              <w:autoSpaceDN w:val="0"/>
              <w:adjustRightInd w:val="0"/>
              <w:spacing w:after="0" w:line="240" w:lineRule="auto"/>
              <w:jc w:val="center"/>
              <w:rPr>
                <w:rFonts w:ascii="Times New Roman" w:hAnsi="Times New Roman"/>
                <w:sz w:val="24"/>
                <w:szCs w:val="24"/>
                <w:lang w:val="uk-UA" w:eastAsia="uk-UA"/>
              </w:rPr>
            </w:pPr>
          </w:p>
        </w:tc>
        <w:tc>
          <w:tcPr>
            <w:tcW w:w="1834" w:type="dxa"/>
            <w:vMerge/>
            <w:tcBorders>
              <w:left w:val="single" w:sz="4" w:space="0" w:color="auto"/>
              <w:right w:val="single" w:sz="4" w:space="0" w:color="auto"/>
            </w:tcBorders>
            <w:shd w:val="clear" w:color="auto" w:fill="auto"/>
            <w:vAlign w:val="center"/>
          </w:tcPr>
          <w:p w:rsidR="007243D8" w:rsidRPr="007243D8" w:rsidRDefault="007243D8" w:rsidP="007243D8">
            <w:pPr>
              <w:spacing w:after="0" w:line="240" w:lineRule="auto"/>
              <w:rPr>
                <w:rFonts w:ascii="Times New Roman" w:hAnsi="Times New Roman"/>
                <w:sz w:val="24"/>
                <w:szCs w:val="24"/>
                <w:lang w:val="uk-UA" w:eastAsia="uk-UA"/>
              </w:rPr>
            </w:pPr>
          </w:p>
        </w:tc>
        <w:tc>
          <w:tcPr>
            <w:tcW w:w="2041" w:type="dxa"/>
            <w:vMerge/>
            <w:tcBorders>
              <w:left w:val="single" w:sz="4" w:space="0" w:color="auto"/>
              <w:bottom w:val="single" w:sz="4" w:space="0" w:color="auto"/>
              <w:right w:val="single" w:sz="4" w:space="0" w:color="auto"/>
            </w:tcBorders>
            <w:shd w:val="clear" w:color="auto" w:fill="auto"/>
          </w:tcPr>
          <w:p w:rsidR="007243D8" w:rsidRPr="007243D8" w:rsidRDefault="007243D8" w:rsidP="007243D8">
            <w:pPr>
              <w:autoSpaceDE w:val="0"/>
              <w:autoSpaceDN w:val="0"/>
              <w:adjustRightInd w:val="0"/>
              <w:spacing w:after="0" w:line="240" w:lineRule="auto"/>
              <w:rPr>
                <w:rFonts w:ascii="Times New Roman" w:hAnsi="Times New Roman"/>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7243D8" w:rsidRPr="007243D8" w:rsidRDefault="007243D8" w:rsidP="007243D8">
            <w:pPr>
              <w:autoSpaceDE w:val="0"/>
              <w:autoSpaceDN w:val="0"/>
              <w:adjustRightInd w:val="0"/>
              <w:spacing w:after="0" w:line="240" w:lineRule="auto"/>
              <w:rPr>
                <w:rFonts w:ascii="Times New Roman" w:hAnsi="Times New Roman"/>
                <w:sz w:val="18"/>
                <w:szCs w:val="18"/>
                <w:lang w:val="uk-UA" w:eastAsia="uk-UA"/>
              </w:rPr>
            </w:pPr>
          </w:p>
        </w:tc>
        <w:tc>
          <w:tcPr>
            <w:tcW w:w="955" w:type="dxa"/>
            <w:tcBorders>
              <w:left w:val="single" w:sz="4" w:space="0" w:color="auto"/>
              <w:right w:val="single" w:sz="4" w:space="0" w:color="auto"/>
            </w:tcBorders>
          </w:tcPr>
          <w:p w:rsidR="007243D8" w:rsidRPr="007243D8" w:rsidRDefault="007243D8" w:rsidP="007243D8">
            <w:pPr>
              <w:autoSpaceDE w:val="0"/>
              <w:autoSpaceDN w:val="0"/>
              <w:adjustRightInd w:val="0"/>
              <w:spacing w:after="0" w:line="240" w:lineRule="auto"/>
              <w:rPr>
                <w:rFonts w:ascii="Times New Roman" w:hAnsi="Times New Roman"/>
                <w:sz w:val="24"/>
                <w:szCs w:val="24"/>
                <w:lang w:val="uk-UA" w:eastAsia="uk-UA"/>
              </w:rPr>
            </w:pPr>
          </w:p>
        </w:tc>
        <w:tc>
          <w:tcPr>
            <w:tcW w:w="992" w:type="dxa"/>
            <w:tcBorders>
              <w:left w:val="single" w:sz="4" w:space="0" w:color="auto"/>
              <w:right w:val="single" w:sz="4" w:space="0" w:color="auto"/>
            </w:tcBorders>
          </w:tcPr>
          <w:p w:rsidR="007243D8" w:rsidRPr="007243D8" w:rsidRDefault="007243D8" w:rsidP="007243D8">
            <w:pPr>
              <w:autoSpaceDE w:val="0"/>
              <w:autoSpaceDN w:val="0"/>
              <w:adjustRightInd w:val="0"/>
              <w:spacing w:after="0" w:line="240" w:lineRule="auto"/>
              <w:rPr>
                <w:rFonts w:ascii="Times New Roman" w:hAnsi="Times New Roman"/>
                <w:sz w:val="24"/>
                <w:szCs w:val="24"/>
                <w:lang w:val="uk-UA" w:eastAsia="uk-UA"/>
              </w:rPr>
            </w:pPr>
          </w:p>
        </w:tc>
        <w:tc>
          <w:tcPr>
            <w:tcW w:w="992" w:type="dxa"/>
            <w:gridSpan w:val="2"/>
            <w:tcBorders>
              <w:left w:val="single" w:sz="4" w:space="0" w:color="auto"/>
              <w:right w:val="single" w:sz="4" w:space="0" w:color="auto"/>
            </w:tcBorders>
          </w:tcPr>
          <w:p w:rsidR="007243D8" w:rsidRPr="007243D8" w:rsidRDefault="007243D8" w:rsidP="007243D8">
            <w:pPr>
              <w:autoSpaceDE w:val="0"/>
              <w:autoSpaceDN w:val="0"/>
              <w:adjustRightInd w:val="0"/>
              <w:spacing w:after="0" w:line="240" w:lineRule="auto"/>
              <w:rPr>
                <w:rFonts w:ascii="Times New Roman" w:hAnsi="Times New Roman"/>
                <w:sz w:val="24"/>
                <w:szCs w:val="24"/>
                <w:lang w:val="uk-UA" w:eastAsia="uk-UA"/>
              </w:rPr>
            </w:pPr>
          </w:p>
        </w:tc>
        <w:tc>
          <w:tcPr>
            <w:tcW w:w="1010" w:type="dxa"/>
            <w:vMerge/>
            <w:tcBorders>
              <w:left w:val="single" w:sz="4" w:space="0" w:color="auto"/>
              <w:right w:val="single" w:sz="4" w:space="0" w:color="auto"/>
            </w:tcBorders>
            <w:shd w:val="clear" w:color="auto" w:fill="auto"/>
          </w:tcPr>
          <w:p w:rsidR="007243D8" w:rsidRPr="007243D8" w:rsidRDefault="007243D8" w:rsidP="007243D8">
            <w:pPr>
              <w:autoSpaceDE w:val="0"/>
              <w:autoSpaceDN w:val="0"/>
              <w:adjustRightInd w:val="0"/>
              <w:spacing w:after="0" w:line="240" w:lineRule="auto"/>
              <w:rPr>
                <w:rFonts w:ascii="Times New Roman" w:hAnsi="Times New Roman"/>
                <w:sz w:val="28"/>
                <w:szCs w:val="28"/>
                <w:lang w:val="uk-UA" w:eastAsia="uk-UA"/>
              </w:rPr>
            </w:pPr>
          </w:p>
        </w:tc>
        <w:tc>
          <w:tcPr>
            <w:tcW w:w="918" w:type="dxa"/>
            <w:vMerge/>
            <w:tcBorders>
              <w:left w:val="single" w:sz="4" w:space="0" w:color="auto"/>
              <w:right w:val="single" w:sz="4" w:space="0" w:color="auto"/>
            </w:tcBorders>
            <w:shd w:val="clear" w:color="auto" w:fill="auto"/>
          </w:tcPr>
          <w:p w:rsidR="007243D8" w:rsidRPr="007243D8" w:rsidRDefault="007243D8" w:rsidP="007243D8">
            <w:pPr>
              <w:autoSpaceDE w:val="0"/>
              <w:autoSpaceDN w:val="0"/>
              <w:adjustRightInd w:val="0"/>
              <w:spacing w:after="0" w:line="240" w:lineRule="auto"/>
              <w:rPr>
                <w:rFonts w:ascii="Times New Roman" w:hAnsi="Times New Roman"/>
                <w:sz w:val="28"/>
                <w:szCs w:val="28"/>
                <w:lang w:val="uk-UA" w:eastAsia="uk-UA"/>
              </w:rPr>
            </w:pPr>
          </w:p>
        </w:tc>
        <w:tc>
          <w:tcPr>
            <w:tcW w:w="1301" w:type="dxa"/>
            <w:tcBorders>
              <w:top w:val="single" w:sz="4" w:space="0" w:color="auto"/>
              <w:left w:val="single" w:sz="4" w:space="0" w:color="auto"/>
              <w:bottom w:val="single" w:sz="4" w:space="0" w:color="auto"/>
              <w:right w:val="single" w:sz="4" w:space="0" w:color="auto"/>
            </w:tcBorders>
            <w:shd w:val="clear" w:color="auto" w:fill="auto"/>
          </w:tcPr>
          <w:p w:rsidR="007243D8" w:rsidRPr="007243D8" w:rsidRDefault="007243D8" w:rsidP="007243D8">
            <w:pPr>
              <w:autoSpaceDE w:val="0"/>
              <w:autoSpaceDN w:val="0"/>
              <w:adjustRightInd w:val="0"/>
              <w:spacing w:after="0" w:line="240" w:lineRule="auto"/>
              <w:jc w:val="center"/>
              <w:rPr>
                <w:rFonts w:ascii="Times New Roman" w:hAnsi="Times New Roman"/>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7243D8" w:rsidRPr="007243D8" w:rsidRDefault="007243D8" w:rsidP="007243D8">
            <w:pPr>
              <w:spacing w:after="0" w:line="240" w:lineRule="auto"/>
              <w:jc w:val="center"/>
              <w:rPr>
                <w:rFonts w:ascii="Times New Roman" w:hAnsi="Times New Roman"/>
                <w:sz w:val="24"/>
                <w:szCs w:val="24"/>
                <w:lang w:val="uk-UA" w:eastAsia="uk-UA"/>
              </w:rPr>
            </w:pPr>
          </w:p>
        </w:tc>
        <w:tc>
          <w:tcPr>
            <w:tcW w:w="1283" w:type="dxa"/>
            <w:tcBorders>
              <w:top w:val="single" w:sz="4" w:space="0" w:color="auto"/>
              <w:left w:val="single" w:sz="4" w:space="0" w:color="auto"/>
              <w:bottom w:val="single" w:sz="4" w:space="0" w:color="auto"/>
              <w:right w:val="single" w:sz="4" w:space="0" w:color="auto"/>
            </w:tcBorders>
          </w:tcPr>
          <w:p w:rsidR="007243D8" w:rsidRPr="007243D8" w:rsidRDefault="007243D8" w:rsidP="007243D8">
            <w:pPr>
              <w:spacing w:after="0" w:line="240" w:lineRule="auto"/>
              <w:jc w:val="center"/>
              <w:rPr>
                <w:rFonts w:ascii="Times New Roman" w:hAnsi="Times New Roman"/>
                <w:sz w:val="24"/>
                <w:szCs w:val="24"/>
                <w:lang w:val="uk-UA" w:eastAsia="uk-UA"/>
              </w:rPr>
            </w:pPr>
          </w:p>
        </w:tc>
        <w:tc>
          <w:tcPr>
            <w:tcW w:w="1024" w:type="dxa"/>
            <w:vMerge/>
            <w:tcBorders>
              <w:left w:val="single" w:sz="4" w:space="0" w:color="auto"/>
              <w:right w:val="single" w:sz="4" w:space="0" w:color="auto"/>
            </w:tcBorders>
            <w:shd w:val="clear" w:color="auto" w:fill="auto"/>
          </w:tcPr>
          <w:p w:rsidR="007243D8" w:rsidRPr="007243D8" w:rsidRDefault="007243D8" w:rsidP="007243D8">
            <w:pPr>
              <w:autoSpaceDE w:val="0"/>
              <w:autoSpaceDN w:val="0"/>
              <w:adjustRightInd w:val="0"/>
              <w:spacing w:after="0" w:line="240" w:lineRule="auto"/>
              <w:rPr>
                <w:rFonts w:ascii="Times New Roman" w:hAnsi="Times New Roman"/>
                <w:sz w:val="24"/>
                <w:szCs w:val="24"/>
                <w:lang w:val="uk-UA" w:eastAsia="uk-UA"/>
              </w:rPr>
            </w:pPr>
          </w:p>
        </w:tc>
      </w:tr>
      <w:tr w:rsidR="007243D8" w:rsidRPr="007243D8" w:rsidTr="00AD45DE">
        <w:trPr>
          <w:gridAfter w:val="4"/>
          <w:wAfter w:w="7168" w:type="dxa"/>
          <w:cantSplit/>
        </w:trPr>
        <w:tc>
          <w:tcPr>
            <w:tcW w:w="475" w:type="dxa"/>
            <w:tcBorders>
              <w:left w:val="single" w:sz="4" w:space="0" w:color="auto"/>
              <w:right w:val="single" w:sz="4" w:space="0" w:color="auto"/>
            </w:tcBorders>
            <w:shd w:val="clear" w:color="auto" w:fill="auto"/>
            <w:vAlign w:val="center"/>
          </w:tcPr>
          <w:p w:rsidR="007243D8" w:rsidRPr="007243D8" w:rsidRDefault="007243D8" w:rsidP="007243D8">
            <w:pPr>
              <w:autoSpaceDE w:val="0"/>
              <w:autoSpaceDN w:val="0"/>
              <w:adjustRightInd w:val="0"/>
              <w:spacing w:after="0" w:line="240" w:lineRule="auto"/>
              <w:jc w:val="center"/>
              <w:rPr>
                <w:rFonts w:ascii="Times New Roman" w:hAnsi="Times New Roman"/>
                <w:sz w:val="24"/>
                <w:szCs w:val="24"/>
                <w:lang w:val="uk-UA" w:eastAsia="uk-UA"/>
              </w:rPr>
            </w:pPr>
          </w:p>
        </w:tc>
        <w:tc>
          <w:tcPr>
            <w:tcW w:w="1834" w:type="dxa"/>
            <w:tcBorders>
              <w:left w:val="single" w:sz="4" w:space="0" w:color="auto"/>
              <w:right w:val="single" w:sz="4" w:space="0" w:color="auto"/>
            </w:tcBorders>
            <w:shd w:val="clear" w:color="auto" w:fill="auto"/>
            <w:vAlign w:val="center"/>
          </w:tcPr>
          <w:p w:rsidR="007243D8" w:rsidRPr="007243D8" w:rsidRDefault="007243D8" w:rsidP="007243D8">
            <w:pPr>
              <w:spacing w:after="0" w:line="240" w:lineRule="auto"/>
              <w:rPr>
                <w:rFonts w:ascii="Times New Roman" w:hAnsi="Times New Roman"/>
                <w:sz w:val="24"/>
                <w:szCs w:val="24"/>
                <w:lang w:val="uk-UA" w:eastAsia="uk-UA"/>
              </w:rPr>
            </w:pPr>
          </w:p>
        </w:tc>
        <w:tc>
          <w:tcPr>
            <w:tcW w:w="2041" w:type="dxa"/>
            <w:tcBorders>
              <w:top w:val="single" w:sz="4" w:space="0" w:color="auto"/>
              <w:left w:val="single" w:sz="4" w:space="0" w:color="auto"/>
              <w:bottom w:val="single" w:sz="4" w:space="0" w:color="auto"/>
              <w:right w:val="single" w:sz="4" w:space="0" w:color="auto"/>
            </w:tcBorders>
            <w:shd w:val="clear" w:color="auto" w:fill="auto"/>
          </w:tcPr>
          <w:p w:rsidR="007243D8" w:rsidRPr="007243D8" w:rsidRDefault="007243D8" w:rsidP="007243D8">
            <w:pPr>
              <w:autoSpaceDE w:val="0"/>
              <w:autoSpaceDN w:val="0"/>
              <w:adjustRightInd w:val="0"/>
              <w:spacing w:after="0" w:line="240" w:lineRule="auto"/>
              <w:rPr>
                <w:rFonts w:ascii="Times New Roman" w:hAnsi="Times New Roman"/>
                <w:sz w:val="24"/>
                <w:szCs w:val="24"/>
                <w:lang w:val="uk-UA" w:eastAsia="uk-UA"/>
              </w:rPr>
            </w:pPr>
            <w:r w:rsidRPr="007243D8">
              <w:rPr>
                <w:rFonts w:ascii="Times New Roman" w:hAnsi="Times New Roman"/>
                <w:sz w:val="24"/>
                <w:szCs w:val="24"/>
                <w:lang w:val="uk-UA" w:eastAsia="uk-UA"/>
              </w:rPr>
              <w:t>ВСЬОГО</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7243D8" w:rsidRPr="007243D8" w:rsidRDefault="007243D8" w:rsidP="007243D8">
            <w:pPr>
              <w:autoSpaceDE w:val="0"/>
              <w:autoSpaceDN w:val="0"/>
              <w:adjustRightInd w:val="0"/>
              <w:spacing w:after="0" w:line="240" w:lineRule="auto"/>
              <w:rPr>
                <w:rFonts w:ascii="Times New Roman" w:hAnsi="Times New Roman"/>
                <w:sz w:val="28"/>
                <w:szCs w:val="28"/>
                <w:lang w:val="uk-UA" w:eastAsia="uk-UA"/>
              </w:rPr>
            </w:pPr>
          </w:p>
        </w:tc>
        <w:tc>
          <w:tcPr>
            <w:tcW w:w="955" w:type="dxa"/>
            <w:tcBorders>
              <w:left w:val="single" w:sz="4" w:space="0" w:color="auto"/>
              <w:right w:val="single" w:sz="4" w:space="0" w:color="auto"/>
            </w:tcBorders>
          </w:tcPr>
          <w:p w:rsidR="007243D8" w:rsidRPr="007243D8" w:rsidRDefault="007243D8" w:rsidP="007243D8">
            <w:pPr>
              <w:autoSpaceDE w:val="0"/>
              <w:autoSpaceDN w:val="0"/>
              <w:adjustRightInd w:val="0"/>
              <w:spacing w:after="0" w:line="240" w:lineRule="auto"/>
              <w:rPr>
                <w:rFonts w:ascii="Times New Roman" w:hAnsi="Times New Roman"/>
                <w:sz w:val="24"/>
                <w:szCs w:val="24"/>
                <w:lang w:val="uk-UA" w:eastAsia="uk-UA"/>
              </w:rPr>
            </w:pPr>
          </w:p>
        </w:tc>
        <w:tc>
          <w:tcPr>
            <w:tcW w:w="992" w:type="dxa"/>
            <w:tcBorders>
              <w:left w:val="single" w:sz="4" w:space="0" w:color="auto"/>
              <w:right w:val="single" w:sz="4" w:space="0" w:color="auto"/>
            </w:tcBorders>
          </w:tcPr>
          <w:p w:rsidR="007243D8" w:rsidRPr="007243D8" w:rsidRDefault="007243D8" w:rsidP="007243D8">
            <w:pPr>
              <w:autoSpaceDE w:val="0"/>
              <w:autoSpaceDN w:val="0"/>
              <w:adjustRightInd w:val="0"/>
              <w:spacing w:after="0" w:line="240" w:lineRule="auto"/>
              <w:rPr>
                <w:rFonts w:ascii="Times New Roman" w:hAnsi="Times New Roman"/>
                <w:sz w:val="24"/>
                <w:szCs w:val="24"/>
                <w:lang w:val="uk-UA" w:eastAsia="uk-UA"/>
              </w:rPr>
            </w:pPr>
          </w:p>
        </w:tc>
        <w:tc>
          <w:tcPr>
            <w:tcW w:w="992" w:type="dxa"/>
            <w:gridSpan w:val="2"/>
            <w:tcBorders>
              <w:left w:val="single" w:sz="4" w:space="0" w:color="auto"/>
              <w:right w:val="single" w:sz="4" w:space="0" w:color="auto"/>
            </w:tcBorders>
          </w:tcPr>
          <w:p w:rsidR="007243D8" w:rsidRPr="007243D8" w:rsidRDefault="007243D8" w:rsidP="007243D8">
            <w:pPr>
              <w:autoSpaceDE w:val="0"/>
              <w:autoSpaceDN w:val="0"/>
              <w:adjustRightInd w:val="0"/>
              <w:spacing w:after="0" w:line="240" w:lineRule="auto"/>
              <w:rPr>
                <w:rFonts w:ascii="Times New Roman" w:hAnsi="Times New Roman"/>
                <w:sz w:val="24"/>
                <w:szCs w:val="24"/>
                <w:lang w:val="uk-UA" w:eastAsia="uk-UA"/>
              </w:rPr>
            </w:pPr>
          </w:p>
        </w:tc>
        <w:tc>
          <w:tcPr>
            <w:tcW w:w="1010" w:type="dxa"/>
            <w:vMerge/>
            <w:tcBorders>
              <w:left w:val="single" w:sz="4" w:space="0" w:color="auto"/>
              <w:right w:val="single" w:sz="4" w:space="0" w:color="auto"/>
            </w:tcBorders>
            <w:shd w:val="clear" w:color="auto" w:fill="auto"/>
          </w:tcPr>
          <w:p w:rsidR="007243D8" w:rsidRPr="007243D8" w:rsidRDefault="007243D8" w:rsidP="007243D8">
            <w:pPr>
              <w:autoSpaceDE w:val="0"/>
              <w:autoSpaceDN w:val="0"/>
              <w:adjustRightInd w:val="0"/>
              <w:spacing w:after="0" w:line="240" w:lineRule="auto"/>
              <w:rPr>
                <w:rFonts w:ascii="Times New Roman" w:hAnsi="Times New Roman"/>
                <w:sz w:val="28"/>
                <w:szCs w:val="28"/>
                <w:lang w:val="uk-UA" w:eastAsia="uk-UA"/>
              </w:rPr>
            </w:pPr>
          </w:p>
        </w:tc>
        <w:tc>
          <w:tcPr>
            <w:tcW w:w="918" w:type="dxa"/>
            <w:vMerge/>
            <w:tcBorders>
              <w:left w:val="single" w:sz="4" w:space="0" w:color="auto"/>
              <w:right w:val="single" w:sz="4" w:space="0" w:color="auto"/>
            </w:tcBorders>
            <w:shd w:val="clear" w:color="auto" w:fill="auto"/>
          </w:tcPr>
          <w:p w:rsidR="007243D8" w:rsidRPr="007243D8" w:rsidRDefault="007243D8" w:rsidP="007243D8">
            <w:pPr>
              <w:autoSpaceDE w:val="0"/>
              <w:autoSpaceDN w:val="0"/>
              <w:adjustRightInd w:val="0"/>
              <w:spacing w:after="0" w:line="240" w:lineRule="auto"/>
              <w:rPr>
                <w:rFonts w:ascii="Times New Roman" w:hAnsi="Times New Roman"/>
                <w:sz w:val="28"/>
                <w:szCs w:val="28"/>
                <w:lang w:val="uk-UA" w:eastAsia="uk-UA"/>
              </w:rPr>
            </w:pPr>
          </w:p>
        </w:tc>
        <w:tc>
          <w:tcPr>
            <w:tcW w:w="1301" w:type="dxa"/>
            <w:tcBorders>
              <w:top w:val="single" w:sz="4" w:space="0" w:color="auto"/>
              <w:left w:val="single" w:sz="4" w:space="0" w:color="auto"/>
              <w:bottom w:val="single" w:sz="4" w:space="0" w:color="auto"/>
              <w:right w:val="single" w:sz="4" w:space="0" w:color="auto"/>
            </w:tcBorders>
            <w:shd w:val="clear" w:color="auto" w:fill="auto"/>
          </w:tcPr>
          <w:p w:rsidR="007243D8" w:rsidRPr="007243D8" w:rsidRDefault="007243D8" w:rsidP="007243D8">
            <w:pPr>
              <w:autoSpaceDE w:val="0"/>
              <w:autoSpaceDN w:val="0"/>
              <w:adjustRightInd w:val="0"/>
              <w:spacing w:after="0" w:line="240" w:lineRule="auto"/>
              <w:jc w:val="center"/>
              <w:rPr>
                <w:rFonts w:ascii="Times New Roman" w:hAnsi="Times New Roman"/>
                <w:b/>
                <w:sz w:val="24"/>
                <w:szCs w:val="24"/>
                <w:lang w:val="uk-UA" w:eastAsia="uk-UA"/>
              </w:rPr>
            </w:pPr>
            <w:r w:rsidRPr="007243D8">
              <w:rPr>
                <w:rFonts w:ascii="Times New Roman" w:hAnsi="Times New Roman"/>
                <w:b/>
                <w:sz w:val="24"/>
                <w:szCs w:val="24"/>
                <w:lang w:val="uk-UA" w:eastAsia="uk-UA"/>
              </w:rPr>
              <w:t>10,0</w:t>
            </w:r>
          </w:p>
        </w:tc>
        <w:tc>
          <w:tcPr>
            <w:tcW w:w="1212" w:type="dxa"/>
            <w:tcBorders>
              <w:top w:val="single" w:sz="4" w:space="0" w:color="auto"/>
              <w:left w:val="single" w:sz="4" w:space="0" w:color="auto"/>
              <w:bottom w:val="single" w:sz="4" w:space="0" w:color="auto"/>
              <w:right w:val="single" w:sz="4" w:space="0" w:color="auto"/>
            </w:tcBorders>
          </w:tcPr>
          <w:p w:rsidR="007243D8" w:rsidRPr="007243D8" w:rsidRDefault="007243D8" w:rsidP="007243D8">
            <w:pPr>
              <w:spacing w:after="0" w:line="240" w:lineRule="auto"/>
              <w:jc w:val="center"/>
              <w:rPr>
                <w:rFonts w:ascii="Times New Roman" w:hAnsi="Times New Roman"/>
                <w:b/>
                <w:sz w:val="26"/>
                <w:szCs w:val="20"/>
                <w:lang w:val="uk-UA" w:eastAsia="ru-RU"/>
              </w:rPr>
            </w:pPr>
            <w:r w:rsidRPr="007243D8">
              <w:rPr>
                <w:rFonts w:ascii="Times New Roman" w:hAnsi="Times New Roman"/>
                <w:b/>
                <w:sz w:val="26"/>
                <w:szCs w:val="20"/>
                <w:lang w:val="uk-UA" w:eastAsia="ru-RU"/>
              </w:rPr>
              <w:t>10,0</w:t>
            </w:r>
          </w:p>
        </w:tc>
        <w:tc>
          <w:tcPr>
            <w:tcW w:w="1283" w:type="dxa"/>
            <w:tcBorders>
              <w:top w:val="single" w:sz="4" w:space="0" w:color="auto"/>
              <w:left w:val="single" w:sz="4" w:space="0" w:color="auto"/>
              <w:bottom w:val="single" w:sz="4" w:space="0" w:color="auto"/>
              <w:right w:val="single" w:sz="4" w:space="0" w:color="auto"/>
            </w:tcBorders>
          </w:tcPr>
          <w:p w:rsidR="007243D8" w:rsidRPr="007243D8" w:rsidRDefault="007243D8" w:rsidP="007243D8">
            <w:pPr>
              <w:spacing w:after="0" w:line="240" w:lineRule="auto"/>
              <w:jc w:val="center"/>
              <w:rPr>
                <w:rFonts w:ascii="Times New Roman" w:hAnsi="Times New Roman"/>
                <w:b/>
                <w:sz w:val="26"/>
                <w:szCs w:val="20"/>
                <w:lang w:val="uk-UA" w:eastAsia="ru-RU"/>
              </w:rPr>
            </w:pPr>
            <w:r w:rsidRPr="007243D8">
              <w:rPr>
                <w:rFonts w:ascii="Times New Roman" w:hAnsi="Times New Roman"/>
                <w:b/>
                <w:sz w:val="26"/>
                <w:szCs w:val="20"/>
                <w:lang w:val="uk-UA" w:eastAsia="ru-RU"/>
              </w:rPr>
              <w:t>10,0</w:t>
            </w:r>
          </w:p>
        </w:tc>
        <w:tc>
          <w:tcPr>
            <w:tcW w:w="1024" w:type="dxa"/>
            <w:vMerge/>
            <w:tcBorders>
              <w:left w:val="single" w:sz="4" w:space="0" w:color="auto"/>
              <w:right w:val="single" w:sz="4" w:space="0" w:color="auto"/>
            </w:tcBorders>
            <w:shd w:val="clear" w:color="auto" w:fill="auto"/>
          </w:tcPr>
          <w:p w:rsidR="007243D8" w:rsidRPr="007243D8" w:rsidRDefault="007243D8" w:rsidP="007243D8">
            <w:pPr>
              <w:autoSpaceDE w:val="0"/>
              <w:autoSpaceDN w:val="0"/>
              <w:adjustRightInd w:val="0"/>
              <w:spacing w:after="0" w:line="240" w:lineRule="auto"/>
              <w:rPr>
                <w:rFonts w:ascii="Times New Roman" w:hAnsi="Times New Roman"/>
                <w:sz w:val="24"/>
                <w:szCs w:val="24"/>
                <w:lang w:val="uk-UA" w:eastAsia="uk-UA"/>
              </w:rPr>
            </w:pPr>
          </w:p>
        </w:tc>
      </w:tr>
      <w:tr w:rsidR="007243D8" w:rsidRPr="007243D8" w:rsidTr="00AD45DE">
        <w:trPr>
          <w:cantSplit/>
        </w:trPr>
        <w:tc>
          <w:tcPr>
            <w:tcW w:w="6618" w:type="dxa"/>
            <w:gridSpan w:val="5"/>
            <w:tcBorders>
              <w:top w:val="single" w:sz="4" w:space="0" w:color="auto"/>
              <w:left w:val="single" w:sz="4" w:space="0" w:color="auto"/>
              <w:bottom w:val="single" w:sz="4" w:space="0" w:color="auto"/>
              <w:right w:val="single" w:sz="4" w:space="0" w:color="auto"/>
            </w:tcBorders>
            <w:shd w:val="clear" w:color="auto" w:fill="auto"/>
          </w:tcPr>
          <w:p w:rsidR="007243D8" w:rsidRPr="007243D8" w:rsidRDefault="007243D8" w:rsidP="007243D8">
            <w:pPr>
              <w:autoSpaceDE w:val="0"/>
              <w:autoSpaceDN w:val="0"/>
              <w:adjustRightInd w:val="0"/>
              <w:spacing w:after="0" w:line="240" w:lineRule="auto"/>
              <w:ind w:firstLine="542"/>
              <w:rPr>
                <w:rFonts w:ascii="Times New Roman" w:hAnsi="Times New Roman"/>
                <w:b/>
                <w:sz w:val="24"/>
                <w:szCs w:val="24"/>
                <w:lang w:val="uk-UA" w:eastAsia="uk-UA"/>
              </w:rPr>
            </w:pPr>
            <w:r w:rsidRPr="007243D8">
              <w:rPr>
                <w:rFonts w:ascii="Times New Roman" w:hAnsi="Times New Roman"/>
                <w:b/>
                <w:sz w:val="24"/>
                <w:szCs w:val="24"/>
                <w:lang w:val="uk-UA" w:eastAsia="uk-UA"/>
              </w:rPr>
              <w:t xml:space="preserve">Усього на етап або на програму: </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Pr>
          <w:p w:rsidR="007243D8" w:rsidRPr="007243D8" w:rsidRDefault="007243D8" w:rsidP="007243D8">
            <w:pPr>
              <w:autoSpaceDE w:val="0"/>
              <w:autoSpaceDN w:val="0"/>
              <w:adjustRightInd w:val="0"/>
              <w:spacing w:after="0" w:line="240" w:lineRule="auto"/>
              <w:rPr>
                <w:rFonts w:ascii="Times New Roman" w:hAnsi="Times New Roman"/>
                <w:b/>
                <w:sz w:val="24"/>
                <w:szCs w:val="24"/>
                <w:lang w:val="uk-UA" w:eastAsia="uk-UA"/>
              </w:rPr>
            </w:pPr>
          </w:p>
        </w:tc>
        <w:tc>
          <w:tcPr>
            <w:tcW w:w="2068" w:type="dxa"/>
            <w:gridSpan w:val="3"/>
            <w:tcBorders>
              <w:top w:val="single" w:sz="4" w:space="0" w:color="auto"/>
              <w:left w:val="single" w:sz="4" w:space="0" w:color="auto"/>
              <w:bottom w:val="single" w:sz="4" w:space="0" w:color="auto"/>
              <w:right w:val="single" w:sz="4" w:space="0" w:color="auto"/>
            </w:tcBorders>
            <w:shd w:val="clear" w:color="auto" w:fill="auto"/>
          </w:tcPr>
          <w:p w:rsidR="007243D8" w:rsidRPr="007243D8" w:rsidRDefault="007243D8" w:rsidP="007243D8">
            <w:pPr>
              <w:autoSpaceDE w:val="0"/>
              <w:autoSpaceDN w:val="0"/>
              <w:adjustRightInd w:val="0"/>
              <w:spacing w:after="0" w:line="240" w:lineRule="auto"/>
              <w:rPr>
                <w:rFonts w:ascii="Times New Roman" w:hAnsi="Times New Roman"/>
                <w:b/>
                <w:sz w:val="24"/>
                <w:szCs w:val="24"/>
                <w:lang w:val="uk-UA" w:eastAsia="uk-UA"/>
              </w:rPr>
            </w:pPr>
          </w:p>
        </w:tc>
        <w:tc>
          <w:tcPr>
            <w:tcW w:w="1301" w:type="dxa"/>
            <w:tcBorders>
              <w:top w:val="single" w:sz="4" w:space="0" w:color="auto"/>
              <w:left w:val="single" w:sz="4" w:space="0" w:color="auto"/>
              <w:bottom w:val="single" w:sz="4" w:space="0" w:color="auto"/>
              <w:right w:val="single" w:sz="4" w:space="0" w:color="auto"/>
            </w:tcBorders>
            <w:shd w:val="clear" w:color="auto" w:fill="auto"/>
          </w:tcPr>
          <w:p w:rsidR="007243D8" w:rsidRPr="007243D8" w:rsidRDefault="007243D8" w:rsidP="007243D8">
            <w:pPr>
              <w:autoSpaceDE w:val="0"/>
              <w:autoSpaceDN w:val="0"/>
              <w:adjustRightInd w:val="0"/>
              <w:spacing w:after="0" w:line="240" w:lineRule="auto"/>
              <w:jc w:val="center"/>
              <w:rPr>
                <w:rFonts w:ascii="Times New Roman" w:hAnsi="Times New Roman"/>
                <w:b/>
                <w:sz w:val="24"/>
                <w:szCs w:val="24"/>
                <w:lang w:val="uk-UA" w:eastAsia="uk-UA"/>
              </w:rPr>
            </w:pPr>
            <w:r w:rsidRPr="007243D8">
              <w:rPr>
                <w:rFonts w:ascii="Times New Roman" w:hAnsi="Times New Roman"/>
                <w:b/>
                <w:sz w:val="24"/>
                <w:szCs w:val="24"/>
                <w:lang w:val="uk-UA" w:eastAsia="uk-UA"/>
              </w:rPr>
              <w:t>10,0</w:t>
            </w:r>
          </w:p>
        </w:tc>
        <w:tc>
          <w:tcPr>
            <w:tcW w:w="1212" w:type="dxa"/>
            <w:tcBorders>
              <w:top w:val="single" w:sz="4" w:space="0" w:color="auto"/>
              <w:left w:val="single" w:sz="4" w:space="0" w:color="auto"/>
              <w:bottom w:val="single" w:sz="4" w:space="0" w:color="auto"/>
              <w:right w:val="single" w:sz="4" w:space="0" w:color="auto"/>
            </w:tcBorders>
          </w:tcPr>
          <w:p w:rsidR="007243D8" w:rsidRPr="007243D8" w:rsidRDefault="007243D8" w:rsidP="007243D8">
            <w:pPr>
              <w:spacing w:after="0" w:line="240" w:lineRule="auto"/>
              <w:jc w:val="center"/>
              <w:rPr>
                <w:rFonts w:ascii="Times New Roman" w:hAnsi="Times New Roman"/>
                <w:b/>
                <w:sz w:val="26"/>
                <w:szCs w:val="20"/>
                <w:lang w:val="uk-UA" w:eastAsia="ru-RU"/>
              </w:rPr>
            </w:pPr>
            <w:r w:rsidRPr="007243D8">
              <w:rPr>
                <w:rFonts w:ascii="Times New Roman" w:hAnsi="Times New Roman"/>
                <w:b/>
                <w:sz w:val="26"/>
                <w:szCs w:val="20"/>
                <w:lang w:val="uk-UA" w:eastAsia="ru-RU"/>
              </w:rPr>
              <w:t>10,0</w:t>
            </w:r>
          </w:p>
        </w:tc>
        <w:tc>
          <w:tcPr>
            <w:tcW w:w="1283" w:type="dxa"/>
            <w:tcBorders>
              <w:top w:val="single" w:sz="4" w:space="0" w:color="auto"/>
              <w:left w:val="single" w:sz="4" w:space="0" w:color="auto"/>
              <w:bottom w:val="single" w:sz="4" w:space="0" w:color="auto"/>
              <w:right w:val="single" w:sz="4" w:space="0" w:color="auto"/>
            </w:tcBorders>
          </w:tcPr>
          <w:p w:rsidR="007243D8" w:rsidRPr="007243D8" w:rsidRDefault="007243D8" w:rsidP="007243D8">
            <w:pPr>
              <w:spacing w:after="0" w:line="240" w:lineRule="auto"/>
              <w:jc w:val="center"/>
              <w:rPr>
                <w:rFonts w:ascii="Times New Roman" w:hAnsi="Times New Roman"/>
                <w:b/>
                <w:sz w:val="26"/>
                <w:szCs w:val="20"/>
                <w:lang w:val="uk-UA" w:eastAsia="ru-RU"/>
              </w:rPr>
            </w:pPr>
            <w:r w:rsidRPr="007243D8">
              <w:rPr>
                <w:rFonts w:ascii="Times New Roman" w:hAnsi="Times New Roman"/>
                <w:b/>
                <w:sz w:val="26"/>
                <w:szCs w:val="20"/>
                <w:lang w:val="uk-UA" w:eastAsia="ru-RU"/>
              </w:rPr>
              <w:t>10,0</w:t>
            </w:r>
          </w:p>
        </w:tc>
        <w:tc>
          <w:tcPr>
            <w:tcW w:w="1212" w:type="dxa"/>
            <w:gridSpan w:val="2"/>
            <w:tcBorders>
              <w:top w:val="single" w:sz="4" w:space="0" w:color="auto"/>
              <w:left w:val="single" w:sz="4" w:space="0" w:color="auto"/>
              <w:bottom w:val="single" w:sz="4" w:space="0" w:color="auto"/>
              <w:right w:val="single" w:sz="4" w:space="0" w:color="auto"/>
            </w:tcBorders>
          </w:tcPr>
          <w:p w:rsidR="007243D8" w:rsidRPr="007243D8" w:rsidRDefault="007243D8" w:rsidP="007243D8">
            <w:pPr>
              <w:autoSpaceDE w:val="0"/>
              <w:autoSpaceDN w:val="0"/>
              <w:adjustRightInd w:val="0"/>
              <w:spacing w:after="0" w:line="240" w:lineRule="auto"/>
              <w:rPr>
                <w:rFonts w:ascii="Times New Roman" w:hAnsi="Times New Roman"/>
                <w:color w:val="000000"/>
                <w:sz w:val="24"/>
                <w:szCs w:val="24"/>
                <w:lang w:val="uk-UA" w:eastAsia="uk-UA"/>
              </w:rPr>
            </w:pPr>
          </w:p>
        </w:tc>
        <w:tc>
          <w:tcPr>
            <w:tcW w:w="2134" w:type="dxa"/>
            <w:tcBorders>
              <w:top w:val="single" w:sz="4" w:space="0" w:color="auto"/>
              <w:left w:val="single" w:sz="4" w:space="0" w:color="auto"/>
              <w:bottom w:val="single" w:sz="4" w:space="0" w:color="auto"/>
              <w:right w:val="single" w:sz="4" w:space="0" w:color="auto"/>
            </w:tcBorders>
          </w:tcPr>
          <w:p w:rsidR="007243D8" w:rsidRPr="007243D8" w:rsidRDefault="007243D8" w:rsidP="007243D8">
            <w:pPr>
              <w:spacing w:after="0" w:line="240" w:lineRule="auto"/>
              <w:jc w:val="both"/>
              <w:rPr>
                <w:rFonts w:ascii="Times New Roman" w:hAnsi="Times New Roman"/>
                <w:color w:val="000000"/>
                <w:sz w:val="26"/>
                <w:szCs w:val="20"/>
                <w:lang w:val="uk-UA" w:eastAsia="ru-RU"/>
              </w:rPr>
            </w:pPr>
          </w:p>
        </w:tc>
        <w:tc>
          <w:tcPr>
            <w:tcW w:w="2423" w:type="dxa"/>
            <w:tcBorders>
              <w:top w:val="single" w:sz="4" w:space="0" w:color="auto"/>
              <w:left w:val="single" w:sz="4" w:space="0" w:color="auto"/>
              <w:bottom w:val="single" w:sz="4" w:space="0" w:color="auto"/>
              <w:right w:val="single" w:sz="4" w:space="0" w:color="auto"/>
            </w:tcBorders>
          </w:tcPr>
          <w:p w:rsidR="007243D8" w:rsidRPr="007243D8" w:rsidRDefault="007243D8" w:rsidP="007243D8">
            <w:pPr>
              <w:autoSpaceDE w:val="0"/>
              <w:autoSpaceDN w:val="0"/>
              <w:adjustRightInd w:val="0"/>
              <w:spacing w:after="0" w:line="240" w:lineRule="auto"/>
              <w:rPr>
                <w:rFonts w:ascii="Times New Roman" w:hAnsi="Times New Roman"/>
                <w:color w:val="000000"/>
                <w:sz w:val="24"/>
                <w:szCs w:val="24"/>
                <w:lang w:val="uk-UA" w:eastAsia="uk-UA"/>
              </w:rPr>
            </w:pPr>
          </w:p>
        </w:tc>
        <w:tc>
          <w:tcPr>
            <w:tcW w:w="2423" w:type="dxa"/>
            <w:tcBorders>
              <w:top w:val="single" w:sz="4" w:space="0" w:color="auto"/>
              <w:left w:val="single" w:sz="4" w:space="0" w:color="auto"/>
              <w:bottom w:val="single" w:sz="4" w:space="0" w:color="auto"/>
              <w:right w:val="single" w:sz="4" w:space="0" w:color="auto"/>
            </w:tcBorders>
          </w:tcPr>
          <w:p w:rsidR="007243D8" w:rsidRPr="007243D8" w:rsidRDefault="007243D8" w:rsidP="007243D8">
            <w:pPr>
              <w:autoSpaceDE w:val="0"/>
              <w:autoSpaceDN w:val="0"/>
              <w:adjustRightInd w:val="0"/>
              <w:spacing w:after="0" w:line="240" w:lineRule="auto"/>
              <w:rPr>
                <w:rFonts w:ascii="Times New Roman" w:hAnsi="Times New Roman"/>
                <w:color w:val="000000"/>
                <w:sz w:val="24"/>
                <w:szCs w:val="24"/>
                <w:lang w:val="uk-UA" w:eastAsia="uk-UA"/>
              </w:rPr>
            </w:pPr>
          </w:p>
        </w:tc>
      </w:tr>
    </w:tbl>
    <w:p w:rsidR="007243D8" w:rsidRPr="007243D8" w:rsidRDefault="007243D8" w:rsidP="007243D8">
      <w:pPr>
        <w:autoSpaceDE w:val="0"/>
        <w:autoSpaceDN w:val="0"/>
        <w:adjustRightInd w:val="0"/>
        <w:spacing w:after="0" w:line="240" w:lineRule="auto"/>
        <w:ind w:left="1300" w:hanging="650"/>
        <w:rPr>
          <w:rFonts w:ascii="Times New Roman" w:hAnsi="Times New Roman"/>
          <w:sz w:val="24"/>
          <w:szCs w:val="20"/>
          <w:lang w:val="uk-UA" w:eastAsia="uk-UA"/>
        </w:rPr>
      </w:pPr>
      <w:r w:rsidRPr="007243D8">
        <w:rPr>
          <w:rFonts w:ascii="Times New Roman" w:hAnsi="Times New Roman"/>
          <w:sz w:val="24"/>
          <w:szCs w:val="20"/>
          <w:lang w:val="uk-UA" w:eastAsia="uk-UA"/>
        </w:rPr>
        <w:t xml:space="preserve">* якщо строк виконання програми 5 і більше років, вона поділяється на етапи і таблиця заповнюється на кожний з них окремо. </w:t>
      </w:r>
    </w:p>
    <w:p w:rsidR="007243D8" w:rsidRPr="007243D8" w:rsidRDefault="007243D8" w:rsidP="007243D8">
      <w:pPr>
        <w:autoSpaceDE w:val="0"/>
        <w:autoSpaceDN w:val="0"/>
        <w:adjustRightInd w:val="0"/>
        <w:spacing w:after="0" w:line="192" w:lineRule="auto"/>
        <w:ind w:left="650"/>
        <w:rPr>
          <w:rFonts w:ascii="Times New Roman" w:hAnsi="Times New Roman"/>
          <w:sz w:val="24"/>
          <w:szCs w:val="20"/>
          <w:lang w:val="uk-UA" w:eastAsia="uk-UA"/>
        </w:rPr>
      </w:pPr>
      <w:r w:rsidRPr="007243D8">
        <w:rPr>
          <w:rFonts w:ascii="Times New Roman" w:hAnsi="Times New Roman"/>
          <w:sz w:val="24"/>
          <w:szCs w:val="20"/>
          <w:lang w:val="uk-UA" w:eastAsia="uk-UA"/>
        </w:rPr>
        <w:t xml:space="preserve">** вказується кожне джерело окремо. </w:t>
      </w:r>
    </w:p>
    <w:p w:rsidR="007243D8" w:rsidRPr="007243D8" w:rsidRDefault="007243D8" w:rsidP="007243D8">
      <w:pPr>
        <w:autoSpaceDE w:val="0"/>
        <w:autoSpaceDN w:val="0"/>
        <w:adjustRightInd w:val="0"/>
        <w:spacing w:after="0" w:line="192" w:lineRule="auto"/>
        <w:ind w:left="650"/>
        <w:rPr>
          <w:rFonts w:ascii="Times New Roman" w:hAnsi="Times New Roman"/>
          <w:sz w:val="24"/>
          <w:szCs w:val="20"/>
          <w:lang w:val="uk-UA" w:eastAsia="uk-UA"/>
        </w:rPr>
      </w:pPr>
      <w:r w:rsidRPr="007243D8">
        <w:rPr>
          <w:rFonts w:ascii="Times New Roman" w:hAnsi="Times New Roman"/>
          <w:sz w:val="24"/>
          <w:szCs w:val="20"/>
          <w:lang w:val="uk-UA" w:eastAsia="uk-UA"/>
        </w:rPr>
        <w:t xml:space="preserve">*** завдання, заходи та показники вказуються на кожний рік програми. </w:t>
      </w:r>
    </w:p>
    <w:p w:rsidR="007243D8" w:rsidRPr="007243D8" w:rsidRDefault="007243D8" w:rsidP="007243D8">
      <w:pPr>
        <w:autoSpaceDE w:val="0"/>
        <w:autoSpaceDN w:val="0"/>
        <w:adjustRightInd w:val="0"/>
        <w:spacing w:after="0" w:line="192" w:lineRule="auto"/>
        <w:ind w:left="650"/>
        <w:rPr>
          <w:rFonts w:ascii="Times New Roman" w:hAnsi="Times New Roman"/>
          <w:sz w:val="10"/>
          <w:szCs w:val="10"/>
          <w:lang w:val="uk-UA" w:eastAsia="uk-UA"/>
        </w:rPr>
      </w:pPr>
    </w:p>
    <w:p w:rsidR="007243D8" w:rsidRPr="007243D8" w:rsidRDefault="007243D8" w:rsidP="002C2B6F">
      <w:pPr>
        <w:tabs>
          <w:tab w:val="left" w:pos="708"/>
          <w:tab w:val="center" w:pos="4320"/>
          <w:tab w:val="right" w:pos="8640"/>
        </w:tabs>
        <w:spacing w:after="0" w:line="192" w:lineRule="auto"/>
        <w:ind w:left="2080"/>
        <w:rPr>
          <w:rFonts w:ascii="Times New Roman" w:hAnsi="Times New Roman"/>
          <w:b/>
          <w:sz w:val="24"/>
          <w:szCs w:val="24"/>
          <w:lang w:val="uk-UA" w:eastAsia="ru-RU"/>
        </w:rPr>
      </w:pPr>
      <w:r w:rsidRPr="007243D8">
        <w:rPr>
          <w:rFonts w:ascii="Times New Roman" w:hAnsi="Times New Roman"/>
          <w:b/>
          <w:sz w:val="24"/>
          <w:szCs w:val="24"/>
          <w:lang w:val="uk-UA" w:eastAsia="ru-RU"/>
        </w:rPr>
        <w:t xml:space="preserve">Керівник установи - </w:t>
      </w:r>
      <w:r w:rsidRPr="007243D8">
        <w:rPr>
          <w:rFonts w:ascii="Times New Roman" w:hAnsi="Times New Roman"/>
          <w:b/>
          <w:sz w:val="24"/>
          <w:szCs w:val="24"/>
          <w:lang w:val="uk-UA" w:eastAsia="ru-RU"/>
        </w:rPr>
        <w:br/>
        <w:t>головного</w:t>
      </w:r>
      <w:r w:rsidRPr="007243D8">
        <w:rPr>
          <w:rFonts w:ascii="Times New Roman" w:hAnsi="Times New Roman"/>
          <w:b/>
          <w:noProof/>
          <w:sz w:val="24"/>
          <w:szCs w:val="24"/>
          <w:lang w:val="uk-UA" w:eastAsia="ru-RU"/>
        </w:rPr>
        <w:t xml:space="preserve"> розпорядник</w:t>
      </w:r>
      <w:r w:rsidRPr="007243D8">
        <w:rPr>
          <w:rFonts w:ascii="Times New Roman" w:hAnsi="Times New Roman"/>
          <w:b/>
          <w:sz w:val="24"/>
          <w:szCs w:val="24"/>
          <w:lang w:val="uk-UA" w:eastAsia="ru-RU"/>
        </w:rPr>
        <w:t>а</w:t>
      </w:r>
      <w:r w:rsidRPr="007243D8">
        <w:rPr>
          <w:rFonts w:ascii="Times New Roman" w:hAnsi="Times New Roman"/>
          <w:b/>
          <w:noProof/>
          <w:sz w:val="24"/>
          <w:szCs w:val="24"/>
          <w:lang w:val="uk-UA" w:eastAsia="ru-RU"/>
        </w:rPr>
        <w:t xml:space="preserve"> коштів</w:t>
      </w:r>
      <w:r w:rsidR="002C2B6F">
        <w:rPr>
          <w:rFonts w:ascii="Times New Roman" w:hAnsi="Times New Roman"/>
          <w:b/>
          <w:sz w:val="24"/>
          <w:szCs w:val="24"/>
          <w:lang w:val="uk-UA" w:eastAsia="ru-RU"/>
        </w:rPr>
        <w:tab/>
        <w:t>Галина КАЛІНЧУК</w:t>
      </w:r>
      <w:r w:rsidR="002C2B6F">
        <w:rPr>
          <w:rFonts w:ascii="Times New Roman" w:hAnsi="Times New Roman"/>
          <w:b/>
          <w:sz w:val="24"/>
          <w:szCs w:val="24"/>
          <w:lang w:val="uk-UA" w:eastAsia="ru-RU"/>
        </w:rPr>
        <w:tab/>
      </w:r>
      <w:r w:rsidRPr="007243D8">
        <w:rPr>
          <w:rFonts w:ascii="Times New Roman" w:hAnsi="Times New Roman"/>
          <w:b/>
          <w:sz w:val="24"/>
          <w:szCs w:val="24"/>
          <w:lang w:val="uk-UA" w:eastAsia="ru-RU"/>
        </w:rPr>
        <w:tab/>
      </w:r>
      <w:r w:rsidRPr="007243D8">
        <w:rPr>
          <w:rFonts w:ascii="Times New Roman" w:hAnsi="Times New Roman"/>
          <w:b/>
          <w:sz w:val="24"/>
          <w:szCs w:val="24"/>
          <w:lang w:val="uk-UA" w:eastAsia="ru-RU"/>
        </w:rPr>
        <w:tab/>
      </w:r>
      <w:r w:rsidRPr="007243D8">
        <w:rPr>
          <w:rFonts w:ascii="Times New Roman" w:hAnsi="Times New Roman"/>
          <w:b/>
          <w:sz w:val="24"/>
          <w:szCs w:val="24"/>
          <w:lang w:val="uk-UA" w:eastAsia="ru-RU"/>
        </w:rPr>
        <w:tab/>
      </w:r>
      <w:r w:rsidRPr="007243D8">
        <w:rPr>
          <w:rFonts w:ascii="Times New Roman" w:hAnsi="Times New Roman"/>
          <w:b/>
          <w:sz w:val="24"/>
          <w:szCs w:val="24"/>
          <w:lang w:val="uk-UA" w:eastAsia="ru-RU"/>
        </w:rPr>
        <w:tab/>
      </w:r>
      <w:r w:rsidRPr="007243D8">
        <w:rPr>
          <w:rFonts w:ascii="Times New Roman" w:hAnsi="Times New Roman"/>
          <w:b/>
          <w:sz w:val="24"/>
          <w:szCs w:val="24"/>
          <w:lang w:val="uk-UA" w:eastAsia="ru-RU"/>
        </w:rPr>
        <w:tab/>
      </w:r>
      <w:r w:rsidRPr="007243D8">
        <w:rPr>
          <w:rFonts w:ascii="Times New Roman" w:hAnsi="Times New Roman"/>
          <w:b/>
          <w:sz w:val="24"/>
          <w:szCs w:val="24"/>
          <w:lang w:val="uk-UA" w:eastAsia="ru-RU"/>
        </w:rPr>
        <w:tab/>
      </w:r>
      <w:r w:rsidRPr="007243D8">
        <w:rPr>
          <w:rFonts w:ascii="Times New Roman" w:hAnsi="Times New Roman"/>
          <w:b/>
          <w:sz w:val="24"/>
          <w:szCs w:val="24"/>
          <w:lang w:val="uk-UA" w:eastAsia="ru-RU"/>
        </w:rPr>
        <w:tab/>
      </w:r>
      <w:r w:rsidRPr="007243D8">
        <w:rPr>
          <w:rFonts w:ascii="Times New Roman" w:hAnsi="Times New Roman"/>
          <w:b/>
          <w:sz w:val="24"/>
          <w:szCs w:val="24"/>
          <w:lang w:val="uk-UA" w:eastAsia="ru-RU"/>
        </w:rPr>
        <w:tab/>
      </w:r>
      <w:r w:rsidRPr="007243D8">
        <w:rPr>
          <w:rFonts w:ascii="Times New Roman" w:hAnsi="Times New Roman"/>
          <w:b/>
          <w:sz w:val="24"/>
          <w:szCs w:val="24"/>
          <w:lang w:val="uk-UA" w:eastAsia="ru-RU"/>
        </w:rPr>
        <w:tab/>
      </w:r>
      <w:r w:rsidRPr="007243D8">
        <w:rPr>
          <w:rFonts w:ascii="Times New Roman" w:hAnsi="Times New Roman"/>
          <w:b/>
          <w:sz w:val="24"/>
          <w:szCs w:val="24"/>
          <w:lang w:val="uk-UA" w:eastAsia="ru-RU"/>
        </w:rPr>
        <w:tab/>
      </w:r>
      <w:r w:rsidRPr="007243D8">
        <w:rPr>
          <w:rFonts w:ascii="Times New Roman" w:hAnsi="Times New Roman"/>
          <w:b/>
          <w:sz w:val="24"/>
          <w:szCs w:val="24"/>
          <w:lang w:val="uk-UA" w:eastAsia="ru-RU"/>
        </w:rPr>
        <w:tab/>
      </w:r>
      <w:r w:rsidRPr="007243D8">
        <w:rPr>
          <w:rFonts w:ascii="Times New Roman" w:hAnsi="Times New Roman"/>
          <w:b/>
          <w:sz w:val="24"/>
          <w:szCs w:val="24"/>
          <w:lang w:val="uk-UA" w:eastAsia="ru-RU"/>
        </w:rPr>
        <w:tab/>
      </w:r>
    </w:p>
    <w:p w:rsidR="007243D8" w:rsidRPr="007243D8" w:rsidRDefault="007243D8" w:rsidP="002C2B6F">
      <w:pPr>
        <w:tabs>
          <w:tab w:val="left" w:pos="708"/>
          <w:tab w:val="center" w:pos="4320"/>
          <w:tab w:val="right" w:pos="8640"/>
        </w:tabs>
        <w:spacing w:after="0" w:line="240" w:lineRule="auto"/>
        <w:jc w:val="both"/>
        <w:rPr>
          <w:rFonts w:ascii="Times New Roman" w:hAnsi="Times New Roman"/>
          <w:b/>
          <w:sz w:val="24"/>
          <w:szCs w:val="24"/>
          <w:lang w:eastAsia="ru-RU"/>
        </w:rPr>
      </w:pPr>
      <w:r w:rsidRPr="007243D8">
        <w:rPr>
          <w:rFonts w:ascii="Times New Roman" w:hAnsi="Times New Roman"/>
          <w:b/>
          <w:sz w:val="24"/>
          <w:szCs w:val="24"/>
          <w:lang w:val="uk-UA" w:eastAsia="ru-RU"/>
        </w:rPr>
        <w:t xml:space="preserve">Відповідальний </w:t>
      </w:r>
      <w:r w:rsidRPr="007243D8">
        <w:rPr>
          <w:rFonts w:ascii="Times New Roman" w:hAnsi="Times New Roman"/>
          <w:b/>
          <w:sz w:val="24"/>
          <w:szCs w:val="24"/>
          <w:lang w:val="uk-UA" w:eastAsia="ru-RU"/>
        </w:rPr>
        <w:br/>
        <w:t xml:space="preserve">виконавець Програми            </w:t>
      </w:r>
      <w:r w:rsidR="002C2B6F">
        <w:rPr>
          <w:rFonts w:ascii="Times New Roman" w:hAnsi="Times New Roman"/>
          <w:b/>
          <w:sz w:val="24"/>
          <w:szCs w:val="24"/>
          <w:lang w:val="uk-UA" w:eastAsia="ru-RU"/>
        </w:rPr>
        <w:tab/>
      </w:r>
      <w:r w:rsidR="002C2B6F">
        <w:rPr>
          <w:rFonts w:ascii="Times New Roman" w:hAnsi="Times New Roman"/>
          <w:b/>
          <w:sz w:val="24"/>
          <w:szCs w:val="24"/>
          <w:lang w:val="uk-UA" w:eastAsia="ru-RU"/>
        </w:rPr>
        <w:tab/>
      </w:r>
      <w:r w:rsidR="002C2B6F">
        <w:rPr>
          <w:rFonts w:ascii="Times New Roman" w:hAnsi="Times New Roman"/>
          <w:b/>
          <w:sz w:val="24"/>
          <w:szCs w:val="24"/>
          <w:lang w:val="uk-UA" w:eastAsia="ru-RU"/>
        </w:rPr>
        <w:tab/>
      </w:r>
      <w:r w:rsidRPr="007243D8">
        <w:rPr>
          <w:rFonts w:ascii="Times New Roman" w:hAnsi="Times New Roman"/>
          <w:b/>
          <w:sz w:val="24"/>
          <w:szCs w:val="24"/>
          <w:lang w:val="uk-UA" w:eastAsia="ru-RU"/>
        </w:rPr>
        <w:t xml:space="preserve">    Галина КАЛІНЧУК</w:t>
      </w:r>
    </w:p>
    <w:p w:rsidR="007243D8" w:rsidRPr="007243D8" w:rsidRDefault="007243D8" w:rsidP="007243D8">
      <w:pPr>
        <w:tabs>
          <w:tab w:val="left" w:pos="708"/>
          <w:tab w:val="center" w:pos="4320"/>
          <w:tab w:val="right" w:pos="8640"/>
        </w:tabs>
        <w:spacing w:after="0" w:line="240" w:lineRule="auto"/>
        <w:jc w:val="both"/>
        <w:rPr>
          <w:rFonts w:ascii="Times New Roman" w:hAnsi="Times New Roman"/>
          <w:b/>
          <w:sz w:val="24"/>
          <w:szCs w:val="24"/>
          <w:lang w:val="uk-UA" w:eastAsia="ru-RU"/>
        </w:rPr>
      </w:pPr>
      <w:r w:rsidRPr="007243D8">
        <w:rPr>
          <w:rFonts w:ascii="Times New Roman" w:hAnsi="Times New Roman"/>
          <w:b/>
          <w:sz w:val="24"/>
          <w:szCs w:val="24"/>
          <w:lang w:eastAsia="ru-RU"/>
        </w:rPr>
        <w:tab/>
      </w:r>
      <w:r w:rsidRPr="007243D8">
        <w:rPr>
          <w:rFonts w:ascii="Times New Roman" w:hAnsi="Times New Roman"/>
          <w:b/>
          <w:sz w:val="24"/>
          <w:szCs w:val="24"/>
          <w:lang w:eastAsia="ru-RU"/>
        </w:rPr>
        <w:tab/>
      </w:r>
      <w:r w:rsidRPr="007243D8">
        <w:rPr>
          <w:rFonts w:ascii="Times New Roman" w:hAnsi="Times New Roman"/>
          <w:b/>
          <w:sz w:val="24"/>
          <w:szCs w:val="24"/>
          <w:lang w:eastAsia="ru-RU"/>
        </w:rPr>
        <w:tab/>
      </w:r>
      <w:r w:rsidRPr="007243D8">
        <w:rPr>
          <w:rFonts w:ascii="Times New Roman" w:hAnsi="Times New Roman"/>
          <w:b/>
          <w:sz w:val="24"/>
          <w:szCs w:val="24"/>
          <w:lang w:eastAsia="ru-RU"/>
        </w:rPr>
        <w:tab/>
      </w:r>
      <w:r w:rsidRPr="007243D8">
        <w:rPr>
          <w:rFonts w:ascii="Times New Roman" w:hAnsi="Times New Roman"/>
          <w:b/>
          <w:sz w:val="24"/>
          <w:szCs w:val="24"/>
          <w:lang w:eastAsia="ru-RU"/>
        </w:rPr>
        <w:tab/>
      </w:r>
      <w:r w:rsidRPr="007243D8">
        <w:rPr>
          <w:rFonts w:ascii="Times New Roman" w:hAnsi="Times New Roman"/>
          <w:b/>
          <w:sz w:val="24"/>
          <w:szCs w:val="24"/>
          <w:lang w:eastAsia="ru-RU"/>
        </w:rPr>
        <w:tab/>
      </w:r>
      <w:r w:rsidRPr="007243D8">
        <w:rPr>
          <w:rFonts w:ascii="Times New Roman" w:hAnsi="Times New Roman"/>
          <w:b/>
          <w:sz w:val="24"/>
          <w:szCs w:val="24"/>
          <w:lang w:val="uk-UA" w:eastAsia="ru-RU"/>
        </w:rPr>
        <w:tab/>
      </w:r>
      <w:r w:rsidRPr="007243D8">
        <w:rPr>
          <w:rFonts w:ascii="Times New Roman" w:hAnsi="Times New Roman"/>
          <w:b/>
          <w:sz w:val="24"/>
          <w:szCs w:val="24"/>
          <w:lang w:val="uk-UA" w:eastAsia="ru-RU"/>
        </w:rPr>
        <w:tab/>
      </w:r>
      <w:r w:rsidRPr="007243D8">
        <w:rPr>
          <w:rFonts w:ascii="Times New Roman" w:hAnsi="Times New Roman"/>
          <w:b/>
          <w:sz w:val="24"/>
          <w:szCs w:val="24"/>
          <w:lang w:val="uk-UA" w:eastAsia="ru-RU"/>
        </w:rPr>
        <w:tab/>
      </w:r>
      <w:r w:rsidRPr="007243D8">
        <w:rPr>
          <w:rFonts w:ascii="Times New Roman" w:hAnsi="Times New Roman"/>
          <w:b/>
          <w:sz w:val="24"/>
          <w:szCs w:val="24"/>
          <w:lang w:val="uk-UA" w:eastAsia="ru-RU"/>
        </w:rPr>
        <w:tab/>
      </w:r>
      <w:r w:rsidRPr="007243D8">
        <w:rPr>
          <w:rFonts w:ascii="Times New Roman" w:hAnsi="Times New Roman"/>
          <w:b/>
          <w:sz w:val="24"/>
          <w:szCs w:val="24"/>
          <w:lang w:val="uk-UA" w:eastAsia="ru-RU"/>
        </w:rPr>
        <w:tab/>
      </w:r>
      <w:r w:rsidRPr="007243D8">
        <w:rPr>
          <w:rFonts w:ascii="Times New Roman" w:hAnsi="Times New Roman"/>
          <w:b/>
          <w:sz w:val="24"/>
          <w:szCs w:val="24"/>
          <w:lang w:val="uk-UA" w:eastAsia="ru-RU"/>
        </w:rPr>
        <w:tab/>
      </w:r>
    </w:p>
    <w:p w:rsidR="007243D8" w:rsidRPr="007243D8" w:rsidRDefault="007243D8" w:rsidP="007243D8">
      <w:pPr>
        <w:tabs>
          <w:tab w:val="left" w:pos="708"/>
          <w:tab w:val="center" w:pos="4320"/>
          <w:tab w:val="right" w:pos="8640"/>
        </w:tabs>
        <w:spacing w:after="0" w:line="240" w:lineRule="auto"/>
        <w:ind w:left="2080"/>
        <w:jc w:val="both"/>
        <w:rPr>
          <w:rFonts w:ascii="Times New Roman" w:hAnsi="Times New Roman"/>
          <w:noProof/>
          <w:sz w:val="26"/>
          <w:szCs w:val="20"/>
          <w:lang w:eastAsia="ru-RU"/>
        </w:rPr>
      </w:pPr>
    </w:p>
    <w:p w:rsidR="007243D8" w:rsidRPr="007243D8" w:rsidRDefault="007243D8" w:rsidP="007243D8">
      <w:pPr>
        <w:tabs>
          <w:tab w:val="left" w:pos="708"/>
          <w:tab w:val="center" w:pos="4320"/>
          <w:tab w:val="right" w:pos="8640"/>
        </w:tabs>
        <w:spacing w:after="0" w:line="240" w:lineRule="auto"/>
        <w:ind w:left="2080"/>
        <w:jc w:val="both"/>
        <w:rPr>
          <w:rFonts w:ascii="Times New Roman" w:hAnsi="Times New Roman"/>
          <w:noProof/>
          <w:sz w:val="26"/>
          <w:szCs w:val="20"/>
          <w:lang w:eastAsia="ru-RU"/>
        </w:rPr>
      </w:pPr>
    </w:p>
    <w:p w:rsidR="007243D8" w:rsidRPr="007243D8" w:rsidRDefault="007243D8" w:rsidP="007243D8">
      <w:pPr>
        <w:spacing w:after="0" w:line="192" w:lineRule="auto"/>
        <w:ind w:firstLine="707"/>
        <w:rPr>
          <w:rFonts w:ascii="Times New Roman" w:hAnsi="Times New Roman"/>
          <w:b/>
          <w:sz w:val="28"/>
          <w:szCs w:val="20"/>
          <w:lang w:val="uk-UA" w:eastAsia="ru-RU"/>
        </w:rPr>
      </w:pPr>
    </w:p>
    <w:p w:rsidR="007243D8" w:rsidRPr="007243D8" w:rsidRDefault="007243D8" w:rsidP="007243D8">
      <w:pPr>
        <w:spacing w:after="0" w:line="192" w:lineRule="auto"/>
        <w:ind w:firstLine="707"/>
        <w:rPr>
          <w:rFonts w:ascii="Times New Roman" w:hAnsi="Times New Roman"/>
          <w:b/>
          <w:sz w:val="28"/>
          <w:szCs w:val="20"/>
          <w:lang w:val="uk-UA" w:eastAsia="ru-RU"/>
        </w:rPr>
      </w:pPr>
    </w:p>
    <w:p w:rsidR="007243D8" w:rsidRPr="007243D8" w:rsidRDefault="007243D8" w:rsidP="007243D8">
      <w:pPr>
        <w:autoSpaceDE w:val="0"/>
        <w:autoSpaceDN w:val="0"/>
        <w:adjustRightInd w:val="0"/>
        <w:spacing w:after="0" w:line="240" w:lineRule="auto"/>
        <w:jc w:val="center"/>
        <w:rPr>
          <w:rFonts w:ascii="Times New Roman" w:hAnsi="Times New Roman"/>
          <w:b/>
          <w:sz w:val="24"/>
          <w:szCs w:val="24"/>
          <w:lang w:eastAsia="uk-UA"/>
        </w:rPr>
      </w:pPr>
      <w:r w:rsidRPr="007243D8">
        <w:rPr>
          <w:rFonts w:ascii="Times New Roman" w:hAnsi="Times New Roman"/>
          <w:b/>
          <w:sz w:val="24"/>
          <w:szCs w:val="24"/>
          <w:lang w:val="uk-UA" w:eastAsia="uk-UA"/>
        </w:rPr>
        <w:t>Ресурсне забезпечення міської (бюджетної) цільової програми</w:t>
      </w:r>
    </w:p>
    <w:p w:rsidR="007243D8" w:rsidRPr="007243D8" w:rsidRDefault="007243D8" w:rsidP="007243D8">
      <w:pPr>
        <w:autoSpaceDE w:val="0"/>
        <w:autoSpaceDN w:val="0"/>
        <w:adjustRightInd w:val="0"/>
        <w:spacing w:after="0" w:line="240" w:lineRule="auto"/>
        <w:jc w:val="center"/>
        <w:rPr>
          <w:rFonts w:ascii="Times New Roman" w:hAnsi="Times New Roman"/>
          <w:sz w:val="24"/>
          <w:szCs w:val="24"/>
          <w:lang w:eastAsia="uk-UA"/>
        </w:rPr>
      </w:pPr>
      <w:r w:rsidRPr="007243D8">
        <w:rPr>
          <w:rFonts w:ascii="Times New Roman" w:hAnsi="Times New Roman"/>
          <w:b/>
          <w:bCs/>
          <w:sz w:val="24"/>
          <w:szCs w:val="24"/>
          <w:lang w:val="uk-UA" w:eastAsia="ru-RU"/>
        </w:rPr>
        <w:t xml:space="preserve">для кривдників на території Новороздільської міської територіальної громади </w:t>
      </w:r>
      <w:r w:rsidRPr="007243D8">
        <w:rPr>
          <w:rFonts w:ascii="Times New Roman" w:hAnsi="Times New Roman"/>
          <w:b/>
          <w:sz w:val="24"/>
          <w:szCs w:val="24"/>
          <w:u w:val="single"/>
          <w:lang w:val="uk-UA" w:eastAsia="uk-UA"/>
        </w:rPr>
        <w:t>на 2025</w:t>
      </w:r>
      <w:r w:rsidRPr="007243D8">
        <w:rPr>
          <w:rFonts w:ascii="Times New Roman" w:hAnsi="Times New Roman"/>
          <w:b/>
          <w:sz w:val="24"/>
          <w:szCs w:val="24"/>
          <w:u w:val="single"/>
          <w:lang w:eastAsia="ru-RU"/>
        </w:rPr>
        <w:t>та прогноз на 2026</w:t>
      </w:r>
      <w:r w:rsidRPr="007243D8">
        <w:rPr>
          <w:rFonts w:ascii="Times New Roman" w:hAnsi="Times New Roman"/>
          <w:b/>
          <w:sz w:val="24"/>
          <w:szCs w:val="24"/>
          <w:u w:val="single"/>
          <w:lang w:val="uk-UA" w:eastAsia="ru-RU"/>
        </w:rPr>
        <w:t>-2027 роки</w:t>
      </w:r>
    </w:p>
    <w:p w:rsidR="007243D8" w:rsidRPr="007243D8" w:rsidRDefault="007243D8" w:rsidP="007243D8">
      <w:pPr>
        <w:autoSpaceDE w:val="0"/>
        <w:autoSpaceDN w:val="0"/>
        <w:adjustRightInd w:val="0"/>
        <w:spacing w:after="0" w:line="240" w:lineRule="auto"/>
        <w:jc w:val="center"/>
        <w:rPr>
          <w:rFonts w:ascii="Times New Roman" w:hAnsi="Times New Roman"/>
          <w:sz w:val="24"/>
          <w:szCs w:val="24"/>
          <w:lang w:val="uk-UA" w:eastAsia="uk-UA"/>
        </w:rPr>
      </w:pPr>
      <w:r w:rsidRPr="007243D8">
        <w:rPr>
          <w:rFonts w:ascii="Times New Roman" w:hAnsi="Times New Roman"/>
          <w:sz w:val="24"/>
          <w:szCs w:val="24"/>
          <w:lang w:val="uk-UA" w:eastAsia="uk-UA"/>
        </w:rPr>
        <w:t xml:space="preserve">(назва програми) </w:t>
      </w:r>
    </w:p>
    <w:p w:rsidR="007243D8" w:rsidRPr="007243D8" w:rsidRDefault="007243D8" w:rsidP="007243D8">
      <w:pPr>
        <w:autoSpaceDE w:val="0"/>
        <w:autoSpaceDN w:val="0"/>
        <w:adjustRightInd w:val="0"/>
        <w:spacing w:after="0" w:line="240" w:lineRule="auto"/>
        <w:ind w:left="13910"/>
        <w:rPr>
          <w:rFonts w:ascii="Times New Roman" w:hAnsi="Times New Roman"/>
          <w:sz w:val="24"/>
          <w:szCs w:val="20"/>
          <w:lang w:val="uk-UA" w:eastAsia="uk-UA"/>
        </w:rPr>
      </w:pPr>
      <w:r w:rsidRPr="007243D8">
        <w:rPr>
          <w:rFonts w:ascii="Times New Roman" w:hAnsi="Times New Roman"/>
          <w:sz w:val="24"/>
          <w:szCs w:val="20"/>
          <w:lang w:val="uk-UA" w:eastAsia="uk-UA"/>
        </w:rPr>
        <w:t>тис. грн.</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0"/>
        <w:gridCol w:w="1690"/>
        <w:gridCol w:w="1690"/>
        <w:gridCol w:w="1690"/>
        <w:gridCol w:w="2470"/>
      </w:tblGrid>
      <w:tr w:rsidR="007243D8" w:rsidRPr="007243D8" w:rsidTr="00163478">
        <w:trPr>
          <w:cantSplit/>
          <w:trHeight w:val="726"/>
        </w:trPr>
        <w:tc>
          <w:tcPr>
            <w:tcW w:w="5330" w:type="dxa"/>
            <w:tcBorders>
              <w:top w:val="single" w:sz="4" w:space="0" w:color="auto"/>
              <w:left w:val="single" w:sz="4" w:space="0" w:color="auto"/>
              <w:bottom w:val="single" w:sz="4" w:space="0" w:color="auto"/>
              <w:right w:val="single" w:sz="4" w:space="0" w:color="auto"/>
            </w:tcBorders>
            <w:shd w:val="clear" w:color="auto" w:fill="auto"/>
            <w:vAlign w:val="center"/>
          </w:tcPr>
          <w:p w:rsidR="007243D8" w:rsidRPr="007243D8" w:rsidRDefault="007243D8" w:rsidP="007243D8">
            <w:pPr>
              <w:autoSpaceDE w:val="0"/>
              <w:autoSpaceDN w:val="0"/>
              <w:adjustRightInd w:val="0"/>
              <w:spacing w:after="0" w:line="240" w:lineRule="auto"/>
              <w:jc w:val="center"/>
              <w:rPr>
                <w:rFonts w:ascii="Times New Roman" w:hAnsi="Times New Roman"/>
                <w:b/>
                <w:sz w:val="24"/>
                <w:szCs w:val="24"/>
                <w:lang w:val="uk-UA" w:eastAsia="uk-UA"/>
              </w:rPr>
            </w:pPr>
            <w:r w:rsidRPr="007243D8">
              <w:rPr>
                <w:rFonts w:ascii="Times New Roman" w:hAnsi="Times New Roman"/>
                <w:b/>
                <w:sz w:val="24"/>
                <w:szCs w:val="24"/>
                <w:lang w:val="uk-UA" w:eastAsia="uk-UA"/>
              </w:rPr>
              <w:t>Обсяг коштів, які пропонується залучити на виконання програми</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7243D8" w:rsidRPr="007243D8" w:rsidRDefault="007243D8" w:rsidP="007243D8">
            <w:pPr>
              <w:autoSpaceDE w:val="0"/>
              <w:autoSpaceDN w:val="0"/>
              <w:adjustRightInd w:val="0"/>
              <w:spacing w:after="0" w:line="192" w:lineRule="auto"/>
              <w:jc w:val="center"/>
              <w:rPr>
                <w:rFonts w:ascii="Times New Roman" w:hAnsi="Times New Roman"/>
                <w:b/>
                <w:sz w:val="24"/>
                <w:szCs w:val="24"/>
                <w:lang w:val="uk-UA" w:eastAsia="uk-UA"/>
              </w:rPr>
            </w:pPr>
            <w:r w:rsidRPr="007243D8">
              <w:rPr>
                <w:rFonts w:ascii="Times New Roman" w:hAnsi="Times New Roman"/>
                <w:b/>
                <w:sz w:val="24"/>
                <w:szCs w:val="24"/>
                <w:lang w:val="uk-UA" w:eastAsia="uk-UA"/>
              </w:rPr>
              <w:t>2025рік</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7243D8" w:rsidRPr="007243D8" w:rsidRDefault="007243D8" w:rsidP="007243D8">
            <w:pPr>
              <w:autoSpaceDE w:val="0"/>
              <w:autoSpaceDN w:val="0"/>
              <w:adjustRightInd w:val="0"/>
              <w:spacing w:after="0" w:line="192" w:lineRule="auto"/>
              <w:jc w:val="center"/>
              <w:rPr>
                <w:rFonts w:ascii="Times New Roman" w:hAnsi="Times New Roman"/>
                <w:b/>
                <w:sz w:val="24"/>
                <w:szCs w:val="24"/>
                <w:lang w:val="uk-UA" w:eastAsia="uk-UA"/>
              </w:rPr>
            </w:pPr>
            <w:r w:rsidRPr="007243D8">
              <w:rPr>
                <w:rFonts w:ascii="Times New Roman" w:hAnsi="Times New Roman"/>
                <w:b/>
                <w:sz w:val="24"/>
                <w:szCs w:val="24"/>
                <w:lang w:val="uk-UA" w:eastAsia="uk-UA"/>
              </w:rPr>
              <w:t>2026рік</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7243D8" w:rsidRPr="007243D8" w:rsidRDefault="007243D8" w:rsidP="007243D8">
            <w:pPr>
              <w:autoSpaceDE w:val="0"/>
              <w:autoSpaceDN w:val="0"/>
              <w:adjustRightInd w:val="0"/>
              <w:spacing w:after="0" w:line="192" w:lineRule="auto"/>
              <w:jc w:val="center"/>
              <w:rPr>
                <w:rFonts w:ascii="Times New Roman" w:hAnsi="Times New Roman"/>
                <w:b/>
                <w:sz w:val="24"/>
                <w:szCs w:val="24"/>
                <w:lang w:val="uk-UA" w:eastAsia="uk-UA"/>
              </w:rPr>
            </w:pPr>
            <w:r w:rsidRPr="007243D8">
              <w:rPr>
                <w:rFonts w:ascii="Times New Roman" w:hAnsi="Times New Roman"/>
                <w:b/>
                <w:sz w:val="24"/>
                <w:szCs w:val="24"/>
                <w:lang w:val="uk-UA" w:eastAsia="uk-UA"/>
              </w:rPr>
              <w:t>2027рік</w:t>
            </w:r>
          </w:p>
        </w:tc>
        <w:tc>
          <w:tcPr>
            <w:tcW w:w="2470" w:type="dxa"/>
            <w:tcBorders>
              <w:top w:val="single" w:sz="4" w:space="0" w:color="auto"/>
              <w:left w:val="single" w:sz="4" w:space="0" w:color="auto"/>
              <w:bottom w:val="single" w:sz="4" w:space="0" w:color="auto"/>
              <w:right w:val="single" w:sz="4" w:space="0" w:color="auto"/>
            </w:tcBorders>
            <w:shd w:val="clear" w:color="auto" w:fill="auto"/>
            <w:vAlign w:val="center"/>
          </w:tcPr>
          <w:p w:rsidR="007243D8" w:rsidRPr="007243D8" w:rsidRDefault="007243D8" w:rsidP="007243D8">
            <w:pPr>
              <w:autoSpaceDE w:val="0"/>
              <w:autoSpaceDN w:val="0"/>
              <w:adjustRightInd w:val="0"/>
              <w:spacing w:after="0" w:line="192" w:lineRule="auto"/>
              <w:jc w:val="center"/>
              <w:rPr>
                <w:rFonts w:ascii="Times New Roman" w:hAnsi="Times New Roman"/>
                <w:b/>
                <w:sz w:val="24"/>
                <w:szCs w:val="24"/>
                <w:lang w:val="uk-UA" w:eastAsia="uk-UA"/>
              </w:rPr>
            </w:pPr>
            <w:r w:rsidRPr="007243D8">
              <w:rPr>
                <w:rFonts w:ascii="Times New Roman" w:hAnsi="Times New Roman"/>
                <w:b/>
                <w:sz w:val="24"/>
                <w:szCs w:val="24"/>
                <w:lang w:val="uk-UA" w:eastAsia="uk-UA"/>
              </w:rPr>
              <w:t>Усього витрат на виконання програми</w:t>
            </w:r>
          </w:p>
        </w:tc>
      </w:tr>
      <w:tr w:rsidR="007243D8" w:rsidRPr="007243D8" w:rsidTr="00163478">
        <w:tc>
          <w:tcPr>
            <w:tcW w:w="5330" w:type="dxa"/>
            <w:tcBorders>
              <w:top w:val="single" w:sz="4" w:space="0" w:color="auto"/>
              <w:left w:val="single" w:sz="4" w:space="0" w:color="auto"/>
              <w:bottom w:val="single" w:sz="4" w:space="0" w:color="auto"/>
              <w:right w:val="single" w:sz="4" w:space="0" w:color="auto"/>
            </w:tcBorders>
            <w:shd w:val="clear" w:color="auto" w:fill="auto"/>
          </w:tcPr>
          <w:p w:rsidR="007243D8" w:rsidRPr="007243D8" w:rsidRDefault="007243D8" w:rsidP="007243D8">
            <w:pPr>
              <w:autoSpaceDE w:val="0"/>
              <w:autoSpaceDN w:val="0"/>
              <w:adjustRightInd w:val="0"/>
              <w:spacing w:after="0" w:line="240" w:lineRule="auto"/>
              <w:rPr>
                <w:rFonts w:ascii="Times New Roman" w:hAnsi="Times New Roman"/>
                <w:b/>
                <w:sz w:val="24"/>
                <w:szCs w:val="24"/>
                <w:lang w:val="en-US" w:eastAsia="uk-UA"/>
              </w:rPr>
            </w:pPr>
            <w:r w:rsidRPr="007243D8">
              <w:rPr>
                <w:rFonts w:ascii="Times New Roman" w:hAnsi="Times New Roman"/>
                <w:b/>
                <w:sz w:val="24"/>
                <w:szCs w:val="24"/>
                <w:lang w:val="uk-UA" w:eastAsia="uk-UA"/>
              </w:rPr>
              <w:t>Усього, тис.грн.</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7243D8" w:rsidRPr="007243D8" w:rsidRDefault="007243D8" w:rsidP="007243D8">
            <w:pPr>
              <w:autoSpaceDE w:val="0"/>
              <w:autoSpaceDN w:val="0"/>
              <w:adjustRightInd w:val="0"/>
              <w:spacing w:after="0" w:line="240" w:lineRule="auto"/>
              <w:jc w:val="center"/>
              <w:rPr>
                <w:rFonts w:ascii="Times New Roman" w:hAnsi="Times New Roman"/>
                <w:sz w:val="24"/>
                <w:szCs w:val="24"/>
                <w:lang w:val="uk-UA" w:eastAsia="uk-UA"/>
              </w:rPr>
            </w:pPr>
            <w:r w:rsidRPr="007243D8">
              <w:rPr>
                <w:rFonts w:ascii="Times New Roman" w:hAnsi="Times New Roman"/>
                <w:sz w:val="24"/>
                <w:szCs w:val="24"/>
                <w:lang w:val="uk-UA" w:eastAsia="uk-UA"/>
              </w:rPr>
              <w:t>10,0</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7243D8" w:rsidRPr="007243D8" w:rsidRDefault="007243D8" w:rsidP="007243D8">
            <w:pPr>
              <w:autoSpaceDE w:val="0"/>
              <w:autoSpaceDN w:val="0"/>
              <w:adjustRightInd w:val="0"/>
              <w:spacing w:after="0" w:line="240" w:lineRule="auto"/>
              <w:jc w:val="center"/>
              <w:rPr>
                <w:rFonts w:ascii="Times New Roman" w:hAnsi="Times New Roman"/>
                <w:sz w:val="24"/>
                <w:szCs w:val="24"/>
                <w:lang w:val="uk-UA" w:eastAsia="uk-UA"/>
              </w:rPr>
            </w:pPr>
            <w:r w:rsidRPr="007243D8">
              <w:rPr>
                <w:rFonts w:ascii="Times New Roman" w:hAnsi="Times New Roman"/>
                <w:sz w:val="24"/>
                <w:szCs w:val="24"/>
                <w:lang w:val="uk-UA" w:eastAsia="uk-UA"/>
              </w:rPr>
              <w:t>10,0</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7243D8" w:rsidRPr="007243D8" w:rsidRDefault="007243D8" w:rsidP="007243D8">
            <w:pPr>
              <w:autoSpaceDE w:val="0"/>
              <w:autoSpaceDN w:val="0"/>
              <w:adjustRightInd w:val="0"/>
              <w:spacing w:after="0" w:line="240" w:lineRule="auto"/>
              <w:jc w:val="center"/>
              <w:rPr>
                <w:rFonts w:ascii="Times New Roman" w:hAnsi="Times New Roman"/>
                <w:sz w:val="24"/>
                <w:szCs w:val="24"/>
                <w:lang w:val="uk-UA" w:eastAsia="uk-UA"/>
              </w:rPr>
            </w:pPr>
            <w:r w:rsidRPr="007243D8">
              <w:rPr>
                <w:rFonts w:ascii="Times New Roman" w:hAnsi="Times New Roman"/>
                <w:sz w:val="24"/>
                <w:szCs w:val="24"/>
                <w:lang w:val="uk-UA" w:eastAsia="uk-UA"/>
              </w:rPr>
              <w:t>10,0</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7243D8" w:rsidRPr="007243D8" w:rsidRDefault="007243D8" w:rsidP="007243D8">
            <w:pPr>
              <w:autoSpaceDE w:val="0"/>
              <w:autoSpaceDN w:val="0"/>
              <w:adjustRightInd w:val="0"/>
              <w:spacing w:after="0" w:line="240" w:lineRule="auto"/>
              <w:jc w:val="center"/>
              <w:rPr>
                <w:rFonts w:ascii="Times New Roman" w:hAnsi="Times New Roman"/>
                <w:sz w:val="24"/>
                <w:szCs w:val="24"/>
                <w:lang w:val="uk-UA" w:eastAsia="uk-UA"/>
              </w:rPr>
            </w:pPr>
            <w:r w:rsidRPr="007243D8">
              <w:rPr>
                <w:rFonts w:ascii="Times New Roman" w:hAnsi="Times New Roman"/>
                <w:sz w:val="24"/>
                <w:szCs w:val="24"/>
                <w:lang w:val="uk-UA" w:eastAsia="uk-UA"/>
              </w:rPr>
              <w:t>30,0</w:t>
            </w:r>
          </w:p>
        </w:tc>
      </w:tr>
      <w:tr w:rsidR="007243D8" w:rsidRPr="007243D8" w:rsidTr="00163478">
        <w:tc>
          <w:tcPr>
            <w:tcW w:w="5330" w:type="dxa"/>
            <w:tcBorders>
              <w:top w:val="single" w:sz="4" w:space="0" w:color="auto"/>
              <w:left w:val="single" w:sz="4" w:space="0" w:color="auto"/>
              <w:bottom w:val="single" w:sz="4" w:space="0" w:color="auto"/>
              <w:right w:val="single" w:sz="4" w:space="0" w:color="auto"/>
            </w:tcBorders>
            <w:shd w:val="clear" w:color="auto" w:fill="auto"/>
          </w:tcPr>
          <w:p w:rsidR="007243D8" w:rsidRPr="007243D8" w:rsidRDefault="007243D8" w:rsidP="007243D8">
            <w:pPr>
              <w:autoSpaceDE w:val="0"/>
              <w:autoSpaceDN w:val="0"/>
              <w:adjustRightInd w:val="0"/>
              <w:spacing w:after="0" w:line="240" w:lineRule="auto"/>
              <w:rPr>
                <w:rFonts w:ascii="Times New Roman" w:hAnsi="Times New Roman"/>
                <w:b/>
                <w:sz w:val="24"/>
                <w:szCs w:val="24"/>
                <w:lang w:val="uk-UA" w:eastAsia="uk-UA"/>
              </w:rPr>
            </w:pPr>
            <w:r w:rsidRPr="007243D8">
              <w:rPr>
                <w:rFonts w:ascii="Times New Roman" w:hAnsi="Times New Roman"/>
                <w:b/>
                <w:sz w:val="24"/>
                <w:szCs w:val="24"/>
                <w:lang w:val="uk-UA" w:eastAsia="uk-UA"/>
              </w:rPr>
              <w:t>у тому числі</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7243D8" w:rsidRPr="007243D8" w:rsidRDefault="007243D8" w:rsidP="007243D8">
            <w:pPr>
              <w:autoSpaceDE w:val="0"/>
              <w:autoSpaceDN w:val="0"/>
              <w:adjustRightInd w:val="0"/>
              <w:spacing w:after="0" w:line="240" w:lineRule="auto"/>
              <w:jc w:val="center"/>
              <w:rPr>
                <w:rFonts w:ascii="Times New Roman" w:hAnsi="Times New Roman"/>
                <w:sz w:val="24"/>
                <w:szCs w:val="24"/>
                <w:lang w:val="uk-UA" w:eastAsia="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7243D8" w:rsidRPr="007243D8" w:rsidRDefault="007243D8" w:rsidP="007243D8">
            <w:pPr>
              <w:autoSpaceDE w:val="0"/>
              <w:autoSpaceDN w:val="0"/>
              <w:adjustRightInd w:val="0"/>
              <w:spacing w:after="0" w:line="240" w:lineRule="auto"/>
              <w:jc w:val="center"/>
              <w:rPr>
                <w:rFonts w:ascii="Times New Roman" w:hAnsi="Times New Roman"/>
                <w:sz w:val="24"/>
                <w:szCs w:val="24"/>
                <w:lang w:val="uk-UA" w:eastAsia="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7243D8" w:rsidRPr="007243D8" w:rsidRDefault="007243D8" w:rsidP="007243D8">
            <w:pPr>
              <w:autoSpaceDE w:val="0"/>
              <w:autoSpaceDN w:val="0"/>
              <w:adjustRightInd w:val="0"/>
              <w:spacing w:after="0" w:line="240" w:lineRule="auto"/>
              <w:jc w:val="center"/>
              <w:rPr>
                <w:rFonts w:ascii="Times New Roman" w:hAnsi="Times New Roman"/>
                <w:sz w:val="24"/>
                <w:szCs w:val="24"/>
                <w:lang w:val="uk-UA" w:eastAsia="uk-UA"/>
              </w:rPr>
            </w:pP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7243D8" w:rsidRPr="007243D8" w:rsidRDefault="007243D8" w:rsidP="007243D8">
            <w:pPr>
              <w:autoSpaceDE w:val="0"/>
              <w:autoSpaceDN w:val="0"/>
              <w:adjustRightInd w:val="0"/>
              <w:spacing w:after="0" w:line="240" w:lineRule="auto"/>
              <w:jc w:val="center"/>
              <w:rPr>
                <w:rFonts w:ascii="Times New Roman" w:hAnsi="Times New Roman"/>
                <w:sz w:val="24"/>
                <w:szCs w:val="24"/>
                <w:lang w:val="uk-UA" w:eastAsia="uk-UA"/>
              </w:rPr>
            </w:pPr>
          </w:p>
        </w:tc>
      </w:tr>
      <w:tr w:rsidR="007243D8" w:rsidRPr="007243D8" w:rsidTr="00163478">
        <w:tc>
          <w:tcPr>
            <w:tcW w:w="5330" w:type="dxa"/>
            <w:tcBorders>
              <w:top w:val="single" w:sz="4" w:space="0" w:color="auto"/>
              <w:left w:val="single" w:sz="4" w:space="0" w:color="auto"/>
              <w:bottom w:val="single" w:sz="4" w:space="0" w:color="auto"/>
              <w:right w:val="single" w:sz="4" w:space="0" w:color="auto"/>
            </w:tcBorders>
            <w:shd w:val="clear" w:color="auto" w:fill="auto"/>
          </w:tcPr>
          <w:p w:rsidR="007243D8" w:rsidRPr="007243D8" w:rsidRDefault="007243D8" w:rsidP="007243D8">
            <w:pPr>
              <w:autoSpaceDE w:val="0"/>
              <w:autoSpaceDN w:val="0"/>
              <w:adjustRightInd w:val="0"/>
              <w:spacing w:after="0" w:line="240" w:lineRule="auto"/>
              <w:rPr>
                <w:rFonts w:ascii="Times New Roman" w:hAnsi="Times New Roman"/>
                <w:b/>
                <w:sz w:val="24"/>
                <w:szCs w:val="24"/>
                <w:lang w:val="uk-UA" w:eastAsia="uk-UA"/>
              </w:rPr>
            </w:pPr>
            <w:r w:rsidRPr="007243D8">
              <w:rPr>
                <w:rFonts w:ascii="Times New Roman" w:hAnsi="Times New Roman"/>
                <w:b/>
                <w:sz w:val="24"/>
                <w:szCs w:val="24"/>
                <w:lang w:val="uk-UA" w:eastAsia="uk-UA"/>
              </w:rPr>
              <w:t>обласний бюджет</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7243D8" w:rsidRPr="007243D8" w:rsidRDefault="007243D8" w:rsidP="007243D8">
            <w:pPr>
              <w:autoSpaceDE w:val="0"/>
              <w:autoSpaceDN w:val="0"/>
              <w:adjustRightInd w:val="0"/>
              <w:spacing w:after="0" w:line="240" w:lineRule="auto"/>
              <w:jc w:val="center"/>
              <w:rPr>
                <w:rFonts w:ascii="Times New Roman" w:hAnsi="Times New Roman"/>
                <w:sz w:val="24"/>
                <w:szCs w:val="24"/>
                <w:lang w:val="uk-UA" w:eastAsia="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7243D8" w:rsidRPr="007243D8" w:rsidRDefault="007243D8" w:rsidP="007243D8">
            <w:pPr>
              <w:autoSpaceDE w:val="0"/>
              <w:autoSpaceDN w:val="0"/>
              <w:adjustRightInd w:val="0"/>
              <w:spacing w:after="0" w:line="240" w:lineRule="auto"/>
              <w:jc w:val="center"/>
              <w:rPr>
                <w:rFonts w:ascii="Times New Roman" w:hAnsi="Times New Roman"/>
                <w:sz w:val="24"/>
                <w:szCs w:val="24"/>
                <w:lang w:val="uk-UA" w:eastAsia="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7243D8" w:rsidRPr="007243D8" w:rsidRDefault="007243D8" w:rsidP="007243D8">
            <w:pPr>
              <w:autoSpaceDE w:val="0"/>
              <w:autoSpaceDN w:val="0"/>
              <w:adjustRightInd w:val="0"/>
              <w:spacing w:after="0" w:line="240" w:lineRule="auto"/>
              <w:jc w:val="center"/>
              <w:rPr>
                <w:rFonts w:ascii="Times New Roman" w:hAnsi="Times New Roman"/>
                <w:sz w:val="24"/>
                <w:szCs w:val="24"/>
                <w:lang w:val="uk-UA" w:eastAsia="uk-UA"/>
              </w:rPr>
            </w:pP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7243D8" w:rsidRPr="007243D8" w:rsidRDefault="007243D8" w:rsidP="007243D8">
            <w:pPr>
              <w:autoSpaceDE w:val="0"/>
              <w:autoSpaceDN w:val="0"/>
              <w:adjustRightInd w:val="0"/>
              <w:spacing w:after="0" w:line="240" w:lineRule="auto"/>
              <w:jc w:val="center"/>
              <w:rPr>
                <w:rFonts w:ascii="Times New Roman" w:hAnsi="Times New Roman"/>
                <w:sz w:val="24"/>
                <w:szCs w:val="24"/>
                <w:lang w:val="uk-UA" w:eastAsia="uk-UA"/>
              </w:rPr>
            </w:pPr>
          </w:p>
        </w:tc>
      </w:tr>
      <w:tr w:rsidR="007243D8" w:rsidRPr="007243D8" w:rsidTr="00163478">
        <w:tc>
          <w:tcPr>
            <w:tcW w:w="5330" w:type="dxa"/>
            <w:tcBorders>
              <w:top w:val="single" w:sz="4" w:space="0" w:color="auto"/>
              <w:left w:val="single" w:sz="4" w:space="0" w:color="auto"/>
              <w:bottom w:val="single" w:sz="4" w:space="0" w:color="auto"/>
              <w:right w:val="single" w:sz="4" w:space="0" w:color="auto"/>
            </w:tcBorders>
            <w:shd w:val="clear" w:color="auto" w:fill="auto"/>
          </w:tcPr>
          <w:p w:rsidR="007243D8" w:rsidRPr="007243D8" w:rsidRDefault="007243D8" w:rsidP="007243D8">
            <w:pPr>
              <w:autoSpaceDE w:val="0"/>
              <w:autoSpaceDN w:val="0"/>
              <w:adjustRightInd w:val="0"/>
              <w:spacing w:after="0" w:line="192" w:lineRule="auto"/>
              <w:rPr>
                <w:rFonts w:ascii="Times New Roman" w:hAnsi="Times New Roman"/>
                <w:b/>
                <w:sz w:val="24"/>
                <w:szCs w:val="24"/>
                <w:lang w:val="uk-UA" w:eastAsia="uk-UA"/>
              </w:rPr>
            </w:pPr>
            <w:r w:rsidRPr="007243D8">
              <w:rPr>
                <w:rFonts w:ascii="Times New Roman" w:hAnsi="Times New Roman"/>
                <w:b/>
                <w:sz w:val="24"/>
                <w:szCs w:val="24"/>
                <w:lang w:val="uk-UA" w:eastAsia="uk-UA"/>
              </w:rPr>
              <w:t xml:space="preserve">районні, міські  (міст обласного підпорядкування)  бюджети** </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7243D8" w:rsidRPr="007243D8" w:rsidRDefault="007243D8" w:rsidP="007243D8">
            <w:pPr>
              <w:autoSpaceDE w:val="0"/>
              <w:autoSpaceDN w:val="0"/>
              <w:adjustRightInd w:val="0"/>
              <w:spacing w:after="0" w:line="240" w:lineRule="auto"/>
              <w:jc w:val="center"/>
              <w:rPr>
                <w:rFonts w:ascii="Times New Roman" w:hAnsi="Times New Roman"/>
                <w:sz w:val="24"/>
                <w:szCs w:val="24"/>
                <w:lang w:val="uk-UA" w:eastAsia="uk-UA"/>
              </w:rPr>
            </w:pPr>
            <w:r w:rsidRPr="007243D8">
              <w:rPr>
                <w:rFonts w:ascii="Times New Roman" w:hAnsi="Times New Roman"/>
                <w:sz w:val="24"/>
                <w:szCs w:val="24"/>
                <w:lang w:val="uk-UA" w:eastAsia="uk-UA"/>
              </w:rPr>
              <w:t>10,0</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7243D8" w:rsidRPr="007243D8" w:rsidRDefault="007243D8" w:rsidP="007243D8">
            <w:pPr>
              <w:autoSpaceDE w:val="0"/>
              <w:autoSpaceDN w:val="0"/>
              <w:adjustRightInd w:val="0"/>
              <w:spacing w:after="0" w:line="240" w:lineRule="auto"/>
              <w:jc w:val="center"/>
              <w:rPr>
                <w:rFonts w:ascii="Times New Roman" w:hAnsi="Times New Roman"/>
                <w:sz w:val="24"/>
                <w:szCs w:val="24"/>
                <w:lang w:val="uk-UA" w:eastAsia="uk-UA"/>
              </w:rPr>
            </w:pPr>
            <w:r w:rsidRPr="007243D8">
              <w:rPr>
                <w:rFonts w:ascii="Times New Roman" w:hAnsi="Times New Roman"/>
                <w:sz w:val="24"/>
                <w:szCs w:val="24"/>
                <w:lang w:val="uk-UA" w:eastAsia="uk-UA"/>
              </w:rPr>
              <w:t>10,0</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7243D8" w:rsidRPr="007243D8" w:rsidRDefault="007243D8" w:rsidP="007243D8">
            <w:pPr>
              <w:autoSpaceDE w:val="0"/>
              <w:autoSpaceDN w:val="0"/>
              <w:adjustRightInd w:val="0"/>
              <w:spacing w:after="0" w:line="240" w:lineRule="auto"/>
              <w:jc w:val="center"/>
              <w:rPr>
                <w:rFonts w:ascii="Times New Roman" w:hAnsi="Times New Roman"/>
                <w:sz w:val="24"/>
                <w:szCs w:val="24"/>
                <w:lang w:val="uk-UA" w:eastAsia="uk-UA"/>
              </w:rPr>
            </w:pPr>
            <w:r w:rsidRPr="007243D8">
              <w:rPr>
                <w:rFonts w:ascii="Times New Roman" w:hAnsi="Times New Roman"/>
                <w:sz w:val="24"/>
                <w:szCs w:val="24"/>
                <w:lang w:val="uk-UA" w:eastAsia="uk-UA"/>
              </w:rPr>
              <w:t>10,0</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7243D8" w:rsidRPr="007243D8" w:rsidRDefault="007243D8" w:rsidP="007243D8">
            <w:pPr>
              <w:autoSpaceDE w:val="0"/>
              <w:autoSpaceDN w:val="0"/>
              <w:adjustRightInd w:val="0"/>
              <w:spacing w:after="0" w:line="240" w:lineRule="auto"/>
              <w:jc w:val="center"/>
              <w:rPr>
                <w:rFonts w:ascii="Times New Roman" w:hAnsi="Times New Roman"/>
                <w:sz w:val="24"/>
                <w:szCs w:val="24"/>
                <w:lang w:val="uk-UA" w:eastAsia="uk-UA"/>
              </w:rPr>
            </w:pPr>
            <w:r w:rsidRPr="007243D8">
              <w:rPr>
                <w:rFonts w:ascii="Times New Roman" w:hAnsi="Times New Roman"/>
                <w:sz w:val="24"/>
                <w:szCs w:val="24"/>
                <w:lang w:val="uk-UA" w:eastAsia="uk-UA"/>
              </w:rPr>
              <w:t>30,0</w:t>
            </w:r>
          </w:p>
        </w:tc>
      </w:tr>
      <w:tr w:rsidR="007243D8" w:rsidRPr="007243D8" w:rsidTr="00163478">
        <w:tc>
          <w:tcPr>
            <w:tcW w:w="5330" w:type="dxa"/>
            <w:tcBorders>
              <w:top w:val="single" w:sz="4" w:space="0" w:color="auto"/>
              <w:left w:val="single" w:sz="4" w:space="0" w:color="auto"/>
              <w:bottom w:val="single" w:sz="4" w:space="0" w:color="auto"/>
              <w:right w:val="single" w:sz="4" w:space="0" w:color="auto"/>
            </w:tcBorders>
            <w:shd w:val="clear" w:color="auto" w:fill="auto"/>
          </w:tcPr>
          <w:p w:rsidR="007243D8" w:rsidRPr="007243D8" w:rsidRDefault="007243D8" w:rsidP="007243D8">
            <w:pPr>
              <w:autoSpaceDE w:val="0"/>
              <w:autoSpaceDN w:val="0"/>
              <w:adjustRightInd w:val="0"/>
              <w:spacing w:after="0" w:line="192" w:lineRule="auto"/>
              <w:rPr>
                <w:rFonts w:ascii="Times New Roman" w:hAnsi="Times New Roman"/>
                <w:b/>
                <w:sz w:val="24"/>
                <w:szCs w:val="24"/>
                <w:lang w:val="uk-UA" w:eastAsia="uk-UA"/>
              </w:rPr>
            </w:pPr>
            <w:r w:rsidRPr="007243D8">
              <w:rPr>
                <w:rFonts w:ascii="Times New Roman" w:hAnsi="Times New Roman"/>
                <w:b/>
                <w:sz w:val="24"/>
                <w:szCs w:val="24"/>
                <w:lang w:val="uk-UA" w:eastAsia="uk-UA"/>
              </w:rPr>
              <w:t>бюджети сіл, селищ, міст районного підпорядкування**</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7243D8" w:rsidRPr="007243D8" w:rsidRDefault="007243D8" w:rsidP="007243D8">
            <w:pPr>
              <w:autoSpaceDE w:val="0"/>
              <w:autoSpaceDN w:val="0"/>
              <w:adjustRightInd w:val="0"/>
              <w:spacing w:after="0" w:line="240" w:lineRule="auto"/>
              <w:jc w:val="center"/>
              <w:rPr>
                <w:rFonts w:ascii="Times New Roman" w:hAnsi="Times New Roman"/>
                <w:sz w:val="24"/>
                <w:szCs w:val="24"/>
                <w:lang w:val="uk-UA" w:eastAsia="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7243D8" w:rsidRPr="007243D8" w:rsidRDefault="007243D8" w:rsidP="007243D8">
            <w:pPr>
              <w:autoSpaceDE w:val="0"/>
              <w:autoSpaceDN w:val="0"/>
              <w:adjustRightInd w:val="0"/>
              <w:spacing w:after="0" w:line="240" w:lineRule="auto"/>
              <w:jc w:val="center"/>
              <w:rPr>
                <w:rFonts w:ascii="Times New Roman" w:hAnsi="Times New Roman"/>
                <w:sz w:val="24"/>
                <w:szCs w:val="24"/>
                <w:lang w:val="uk-UA" w:eastAsia="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7243D8" w:rsidRPr="007243D8" w:rsidRDefault="007243D8" w:rsidP="007243D8">
            <w:pPr>
              <w:autoSpaceDE w:val="0"/>
              <w:autoSpaceDN w:val="0"/>
              <w:adjustRightInd w:val="0"/>
              <w:spacing w:after="0" w:line="240" w:lineRule="auto"/>
              <w:jc w:val="center"/>
              <w:rPr>
                <w:rFonts w:ascii="Times New Roman" w:hAnsi="Times New Roman"/>
                <w:sz w:val="24"/>
                <w:szCs w:val="24"/>
                <w:lang w:val="uk-UA" w:eastAsia="uk-UA"/>
              </w:rPr>
            </w:pP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7243D8" w:rsidRPr="007243D8" w:rsidRDefault="007243D8" w:rsidP="007243D8">
            <w:pPr>
              <w:autoSpaceDE w:val="0"/>
              <w:autoSpaceDN w:val="0"/>
              <w:adjustRightInd w:val="0"/>
              <w:spacing w:after="0" w:line="240" w:lineRule="auto"/>
              <w:jc w:val="center"/>
              <w:rPr>
                <w:rFonts w:ascii="Times New Roman" w:hAnsi="Times New Roman"/>
                <w:sz w:val="24"/>
                <w:szCs w:val="24"/>
                <w:lang w:val="uk-UA" w:eastAsia="uk-UA"/>
              </w:rPr>
            </w:pPr>
          </w:p>
        </w:tc>
      </w:tr>
      <w:tr w:rsidR="007243D8" w:rsidRPr="007243D8" w:rsidTr="00163478">
        <w:tc>
          <w:tcPr>
            <w:tcW w:w="5330" w:type="dxa"/>
            <w:tcBorders>
              <w:top w:val="single" w:sz="4" w:space="0" w:color="auto"/>
              <w:left w:val="single" w:sz="4" w:space="0" w:color="auto"/>
              <w:bottom w:val="single" w:sz="4" w:space="0" w:color="auto"/>
              <w:right w:val="single" w:sz="4" w:space="0" w:color="auto"/>
            </w:tcBorders>
            <w:shd w:val="clear" w:color="auto" w:fill="auto"/>
          </w:tcPr>
          <w:p w:rsidR="007243D8" w:rsidRPr="007243D8" w:rsidRDefault="007243D8" w:rsidP="007243D8">
            <w:pPr>
              <w:autoSpaceDE w:val="0"/>
              <w:autoSpaceDN w:val="0"/>
              <w:adjustRightInd w:val="0"/>
              <w:spacing w:after="0" w:line="240" w:lineRule="auto"/>
              <w:rPr>
                <w:rFonts w:ascii="Times New Roman" w:hAnsi="Times New Roman"/>
                <w:b/>
                <w:sz w:val="24"/>
                <w:szCs w:val="24"/>
                <w:lang w:val="uk-UA" w:eastAsia="uk-UA"/>
              </w:rPr>
            </w:pPr>
            <w:r w:rsidRPr="007243D8">
              <w:rPr>
                <w:rFonts w:ascii="Times New Roman" w:hAnsi="Times New Roman"/>
                <w:b/>
                <w:sz w:val="24"/>
                <w:szCs w:val="24"/>
                <w:lang w:val="uk-UA" w:eastAsia="uk-UA"/>
              </w:rPr>
              <w:t>кошти небюджетних джерел**</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7243D8" w:rsidRPr="007243D8" w:rsidRDefault="007243D8" w:rsidP="007243D8">
            <w:pPr>
              <w:autoSpaceDE w:val="0"/>
              <w:autoSpaceDN w:val="0"/>
              <w:adjustRightInd w:val="0"/>
              <w:spacing w:after="0" w:line="240" w:lineRule="auto"/>
              <w:jc w:val="center"/>
              <w:rPr>
                <w:rFonts w:ascii="Times New Roman" w:hAnsi="Times New Roman"/>
                <w:sz w:val="24"/>
                <w:szCs w:val="24"/>
                <w:lang w:val="uk-UA" w:eastAsia="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7243D8" w:rsidRPr="007243D8" w:rsidRDefault="007243D8" w:rsidP="007243D8">
            <w:pPr>
              <w:autoSpaceDE w:val="0"/>
              <w:autoSpaceDN w:val="0"/>
              <w:adjustRightInd w:val="0"/>
              <w:spacing w:after="0" w:line="240" w:lineRule="auto"/>
              <w:jc w:val="center"/>
              <w:rPr>
                <w:rFonts w:ascii="Times New Roman" w:hAnsi="Times New Roman"/>
                <w:sz w:val="24"/>
                <w:szCs w:val="24"/>
                <w:lang w:val="uk-UA" w:eastAsia="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7243D8" w:rsidRPr="007243D8" w:rsidRDefault="007243D8" w:rsidP="007243D8">
            <w:pPr>
              <w:autoSpaceDE w:val="0"/>
              <w:autoSpaceDN w:val="0"/>
              <w:adjustRightInd w:val="0"/>
              <w:spacing w:after="0" w:line="240" w:lineRule="auto"/>
              <w:jc w:val="center"/>
              <w:rPr>
                <w:rFonts w:ascii="Times New Roman" w:hAnsi="Times New Roman"/>
                <w:sz w:val="24"/>
                <w:szCs w:val="24"/>
                <w:lang w:val="uk-UA" w:eastAsia="uk-UA"/>
              </w:rPr>
            </w:pP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7243D8" w:rsidRPr="007243D8" w:rsidRDefault="007243D8" w:rsidP="007243D8">
            <w:pPr>
              <w:autoSpaceDE w:val="0"/>
              <w:autoSpaceDN w:val="0"/>
              <w:adjustRightInd w:val="0"/>
              <w:spacing w:after="0" w:line="240" w:lineRule="auto"/>
              <w:jc w:val="center"/>
              <w:rPr>
                <w:rFonts w:ascii="Times New Roman" w:hAnsi="Times New Roman"/>
                <w:sz w:val="24"/>
                <w:szCs w:val="24"/>
                <w:lang w:val="uk-UA" w:eastAsia="uk-UA"/>
              </w:rPr>
            </w:pPr>
          </w:p>
        </w:tc>
      </w:tr>
    </w:tbl>
    <w:p w:rsidR="007243D8" w:rsidRPr="007243D8" w:rsidRDefault="007243D8" w:rsidP="007243D8">
      <w:pPr>
        <w:autoSpaceDE w:val="0"/>
        <w:autoSpaceDN w:val="0"/>
        <w:adjustRightInd w:val="0"/>
        <w:spacing w:after="0" w:line="240" w:lineRule="auto"/>
        <w:ind w:left="1300" w:hanging="130"/>
        <w:rPr>
          <w:rFonts w:ascii="Times New Roman" w:hAnsi="Times New Roman"/>
          <w:sz w:val="24"/>
          <w:szCs w:val="24"/>
          <w:lang w:val="uk-UA" w:eastAsia="uk-UA"/>
        </w:rPr>
      </w:pPr>
    </w:p>
    <w:p w:rsidR="007243D8" w:rsidRPr="007243D8" w:rsidRDefault="007243D8" w:rsidP="007243D8">
      <w:pPr>
        <w:autoSpaceDE w:val="0"/>
        <w:autoSpaceDN w:val="0"/>
        <w:adjustRightInd w:val="0"/>
        <w:spacing w:after="0" w:line="240" w:lineRule="auto"/>
        <w:ind w:left="1300" w:hanging="130"/>
        <w:rPr>
          <w:rFonts w:ascii="Times New Roman" w:hAnsi="Times New Roman"/>
          <w:sz w:val="24"/>
          <w:szCs w:val="24"/>
          <w:lang w:val="uk-UA" w:eastAsia="uk-UA"/>
        </w:rPr>
      </w:pPr>
      <w:r w:rsidRPr="007243D8">
        <w:rPr>
          <w:rFonts w:ascii="Times New Roman" w:hAnsi="Times New Roman"/>
          <w:sz w:val="24"/>
          <w:szCs w:val="24"/>
          <w:lang w:val="uk-UA" w:eastAsia="uk-UA"/>
        </w:rPr>
        <w:t xml:space="preserve">*якщо строк виконання програми 5 і більше років, вона поділяється на етапи і таблиця оформляється на кожний з них окремо. </w:t>
      </w:r>
    </w:p>
    <w:p w:rsidR="007243D8" w:rsidRPr="007243D8" w:rsidRDefault="007243D8" w:rsidP="007243D8">
      <w:pPr>
        <w:autoSpaceDE w:val="0"/>
        <w:autoSpaceDN w:val="0"/>
        <w:adjustRightInd w:val="0"/>
        <w:spacing w:after="0" w:line="240" w:lineRule="auto"/>
        <w:ind w:firstLine="1170"/>
        <w:rPr>
          <w:rFonts w:ascii="Times New Roman" w:hAnsi="Times New Roman"/>
          <w:sz w:val="24"/>
          <w:szCs w:val="24"/>
          <w:lang w:val="uk-UA" w:eastAsia="uk-UA"/>
        </w:rPr>
      </w:pPr>
    </w:p>
    <w:p w:rsidR="007243D8" w:rsidRPr="007243D8" w:rsidRDefault="007243D8" w:rsidP="007243D8">
      <w:pPr>
        <w:autoSpaceDE w:val="0"/>
        <w:autoSpaceDN w:val="0"/>
        <w:adjustRightInd w:val="0"/>
        <w:spacing w:after="0" w:line="240" w:lineRule="auto"/>
        <w:ind w:firstLine="1170"/>
        <w:rPr>
          <w:rFonts w:ascii="Times New Roman" w:hAnsi="Times New Roman"/>
          <w:sz w:val="24"/>
          <w:szCs w:val="24"/>
          <w:lang w:val="uk-UA" w:eastAsia="uk-UA"/>
        </w:rPr>
      </w:pPr>
      <w:r w:rsidRPr="007243D8">
        <w:rPr>
          <w:rFonts w:ascii="Times New Roman" w:hAnsi="Times New Roman"/>
          <w:sz w:val="24"/>
          <w:szCs w:val="24"/>
          <w:lang w:val="uk-UA" w:eastAsia="uk-UA"/>
        </w:rPr>
        <w:t>**кожний бюджет та кожне джерело вказується окремо</w:t>
      </w:r>
    </w:p>
    <w:p w:rsidR="007243D8" w:rsidRPr="007243D8" w:rsidRDefault="007243D8" w:rsidP="007243D8">
      <w:pPr>
        <w:autoSpaceDE w:val="0"/>
        <w:autoSpaceDN w:val="0"/>
        <w:adjustRightInd w:val="0"/>
        <w:spacing w:after="0" w:line="240" w:lineRule="auto"/>
        <w:rPr>
          <w:rFonts w:ascii="Times New Roman" w:hAnsi="Times New Roman"/>
          <w:sz w:val="24"/>
          <w:szCs w:val="24"/>
          <w:lang w:val="uk-UA" w:eastAsia="uk-UA"/>
        </w:rPr>
      </w:pPr>
    </w:p>
    <w:p w:rsidR="007243D8" w:rsidRPr="007243D8" w:rsidRDefault="007243D8" w:rsidP="007243D8">
      <w:pPr>
        <w:tabs>
          <w:tab w:val="left" w:pos="708"/>
          <w:tab w:val="center" w:pos="4320"/>
          <w:tab w:val="right" w:pos="8640"/>
        </w:tabs>
        <w:spacing w:after="0" w:line="192" w:lineRule="auto"/>
        <w:ind w:left="2080"/>
        <w:rPr>
          <w:rFonts w:ascii="Times New Roman" w:hAnsi="Times New Roman"/>
          <w:b/>
          <w:sz w:val="24"/>
          <w:szCs w:val="24"/>
          <w:lang w:val="uk-UA" w:eastAsia="ru-RU"/>
        </w:rPr>
      </w:pPr>
      <w:r w:rsidRPr="007243D8">
        <w:rPr>
          <w:rFonts w:ascii="Times New Roman" w:hAnsi="Times New Roman"/>
          <w:b/>
          <w:sz w:val="24"/>
          <w:szCs w:val="24"/>
          <w:lang w:val="uk-UA" w:eastAsia="ru-RU"/>
        </w:rPr>
        <w:t xml:space="preserve">Керівник установи - </w:t>
      </w:r>
      <w:r w:rsidRPr="007243D8">
        <w:rPr>
          <w:rFonts w:ascii="Times New Roman" w:hAnsi="Times New Roman"/>
          <w:b/>
          <w:sz w:val="24"/>
          <w:szCs w:val="24"/>
          <w:lang w:val="uk-UA" w:eastAsia="ru-RU"/>
        </w:rPr>
        <w:br/>
        <w:t>головного</w:t>
      </w:r>
      <w:r w:rsidRPr="007243D8">
        <w:rPr>
          <w:rFonts w:ascii="Times New Roman" w:hAnsi="Times New Roman"/>
          <w:b/>
          <w:noProof/>
          <w:sz w:val="24"/>
          <w:szCs w:val="24"/>
          <w:lang w:val="uk-UA" w:eastAsia="ru-RU"/>
        </w:rPr>
        <w:t xml:space="preserve"> розпорядник</w:t>
      </w:r>
      <w:r w:rsidRPr="007243D8">
        <w:rPr>
          <w:rFonts w:ascii="Times New Roman" w:hAnsi="Times New Roman"/>
          <w:b/>
          <w:sz w:val="24"/>
          <w:szCs w:val="24"/>
          <w:lang w:val="uk-UA" w:eastAsia="ru-RU"/>
        </w:rPr>
        <w:t>а</w:t>
      </w:r>
      <w:r w:rsidRPr="007243D8">
        <w:rPr>
          <w:rFonts w:ascii="Times New Roman" w:hAnsi="Times New Roman"/>
          <w:b/>
          <w:noProof/>
          <w:sz w:val="24"/>
          <w:szCs w:val="24"/>
          <w:lang w:val="uk-UA" w:eastAsia="ru-RU"/>
        </w:rPr>
        <w:t xml:space="preserve"> коштів</w:t>
      </w:r>
      <w:r w:rsidRPr="007243D8">
        <w:rPr>
          <w:rFonts w:ascii="Times New Roman" w:hAnsi="Times New Roman"/>
          <w:b/>
          <w:sz w:val="24"/>
          <w:szCs w:val="24"/>
          <w:lang w:val="uk-UA" w:eastAsia="ru-RU"/>
        </w:rPr>
        <w:tab/>
      </w:r>
      <w:r w:rsidR="003F1341">
        <w:rPr>
          <w:rFonts w:ascii="Times New Roman" w:hAnsi="Times New Roman"/>
          <w:b/>
          <w:sz w:val="24"/>
          <w:szCs w:val="24"/>
          <w:lang w:val="uk-UA" w:eastAsia="ru-RU"/>
        </w:rPr>
        <w:tab/>
      </w:r>
      <w:r w:rsidR="003F1341">
        <w:rPr>
          <w:rFonts w:ascii="Times New Roman" w:hAnsi="Times New Roman"/>
          <w:b/>
          <w:sz w:val="24"/>
          <w:szCs w:val="24"/>
          <w:lang w:val="uk-UA" w:eastAsia="ru-RU"/>
        </w:rPr>
        <w:tab/>
      </w:r>
      <w:r w:rsidRPr="007243D8">
        <w:rPr>
          <w:rFonts w:ascii="Times New Roman" w:hAnsi="Times New Roman"/>
          <w:b/>
          <w:sz w:val="24"/>
          <w:szCs w:val="24"/>
          <w:lang w:val="uk-UA" w:eastAsia="ru-RU"/>
        </w:rPr>
        <w:t>Галина КАЛІНЧУК</w:t>
      </w:r>
      <w:r w:rsidRPr="007243D8">
        <w:rPr>
          <w:rFonts w:ascii="Times New Roman" w:hAnsi="Times New Roman"/>
          <w:b/>
          <w:sz w:val="24"/>
          <w:szCs w:val="24"/>
          <w:lang w:val="uk-UA" w:eastAsia="ru-RU"/>
        </w:rPr>
        <w:tab/>
      </w:r>
      <w:r w:rsidRPr="007243D8">
        <w:rPr>
          <w:rFonts w:ascii="Times New Roman" w:hAnsi="Times New Roman"/>
          <w:b/>
          <w:sz w:val="24"/>
          <w:szCs w:val="24"/>
          <w:lang w:val="uk-UA" w:eastAsia="ru-RU"/>
        </w:rPr>
        <w:tab/>
      </w:r>
      <w:r w:rsidRPr="007243D8">
        <w:rPr>
          <w:rFonts w:ascii="Times New Roman" w:hAnsi="Times New Roman"/>
          <w:b/>
          <w:sz w:val="24"/>
          <w:szCs w:val="24"/>
          <w:lang w:val="uk-UA" w:eastAsia="ru-RU"/>
        </w:rPr>
        <w:tab/>
      </w:r>
    </w:p>
    <w:p w:rsidR="007243D8" w:rsidRPr="007243D8" w:rsidRDefault="007243D8" w:rsidP="007243D8">
      <w:pPr>
        <w:tabs>
          <w:tab w:val="left" w:pos="708"/>
          <w:tab w:val="center" w:pos="4320"/>
          <w:tab w:val="right" w:pos="8640"/>
        </w:tabs>
        <w:spacing w:after="0" w:line="240" w:lineRule="auto"/>
        <w:ind w:left="2080"/>
        <w:jc w:val="both"/>
        <w:rPr>
          <w:rFonts w:ascii="Times New Roman" w:hAnsi="Times New Roman"/>
          <w:b/>
          <w:sz w:val="24"/>
          <w:szCs w:val="24"/>
          <w:lang w:val="uk-UA" w:eastAsia="ru-RU"/>
        </w:rPr>
      </w:pPr>
      <w:r w:rsidRPr="007243D8">
        <w:rPr>
          <w:rFonts w:ascii="Times New Roman" w:hAnsi="Times New Roman"/>
          <w:b/>
          <w:sz w:val="24"/>
          <w:szCs w:val="24"/>
          <w:lang w:val="uk-UA" w:eastAsia="ru-RU"/>
        </w:rPr>
        <w:tab/>
      </w:r>
      <w:r w:rsidRPr="007243D8">
        <w:rPr>
          <w:rFonts w:ascii="Times New Roman" w:hAnsi="Times New Roman"/>
          <w:b/>
          <w:sz w:val="24"/>
          <w:szCs w:val="24"/>
          <w:lang w:val="uk-UA" w:eastAsia="ru-RU"/>
        </w:rPr>
        <w:tab/>
      </w:r>
      <w:r w:rsidRPr="007243D8">
        <w:rPr>
          <w:rFonts w:ascii="Times New Roman" w:hAnsi="Times New Roman"/>
          <w:b/>
          <w:sz w:val="24"/>
          <w:szCs w:val="24"/>
          <w:lang w:val="uk-UA" w:eastAsia="ru-RU"/>
        </w:rPr>
        <w:tab/>
      </w:r>
      <w:r w:rsidRPr="007243D8">
        <w:rPr>
          <w:rFonts w:ascii="Times New Roman" w:hAnsi="Times New Roman"/>
          <w:b/>
          <w:sz w:val="24"/>
          <w:szCs w:val="24"/>
          <w:lang w:val="uk-UA" w:eastAsia="ru-RU"/>
        </w:rPr>
        <w:tab/>
      </w:r>
      <w:r w:rsidRPr="007243D8">
        <w:rPr>
          <w:rFonts w:ascii="Times New Roman" w:hAnsi="Times New Roman"/>
          <w:b/>
          <w:sz w:val="24"/>
          <w:szCs w:val="24"/>
          <w:lang w:val="uk-UA" w:eastAsia="ru-RU"/>
        </w:rPr>
        <w:tab/>
      </w:r>
      <w:r w:rsidRPr="007243D8">
        <w:rPr>
          <w:rFonts w:ascii="Times New Roman" w:hAnsi="Times New Roman"/>
          <w:b/>
          <w:sz w:val="24"/>
          <w:szCs w:val="24"/>
          <w:lang w:val="uk-UA" w:eastAsia="ru-RU"/>
        </w:rPr>
        <w:tab/>
      </w:r>
      <w:r w:rsidRPr="007243D8">
        <w:rPr>
          <w:rFonts w:ascii="Times New Roman" w:hAnsi="Times New Roman"/>
          <w:b/>
          <w:sz w:val="24"/>
          <w:szCs w:val="24"/>
          <w:lang w:val="uk-UA" w:eastAsia="ru-RU"/>
        </w:rPr>
        <w:tab/>
      </w:r>
      <w:r w:rsidRPr="007243D8">
        <w:rPr>
          <w:rFonts w:ascii="Times New Roman" w:hAnsi="Times New Roman"/>
          <w:b/>
          <w:sz w:val="24"/>
          <w:szCs w:val="24"/>
          <w:lang w:val="uk-UA" w:eastAsia="ru-RU"/>
        </w:rPr>
        <w:tab/>
      </w:r>
      <w:r w:rsidRPr="007243D8">
        <w:rPr>
          <w:rFonts w:ascii="Times New Roman" w:hAnsi="Times New Roman"/>
          <w:b/>
          <w:sz w:val="24"/>
          <w:szCs w:val="24"/>
          <w:lang w:val="uk-UA" w:eastAsia="ru-RU"/>
        </w:rPr>
        <w:tab/>
      </w:r>
      <w:r w:rsidRPr="007243D8">
        <w:rPr>
          <w:rFonts w:ascii="Times New Roman" w:hAnsi="Times New Roman"/>
          <w:b/>
          <w:sz w:val="24"/>
          <w:szCs w:val="24"/>
          <w:lang w:val="uk-UA" w:eastAsia="ru-RU"/>
        </w:rPr>
        <w:tab/>
      </w:r>
      <w:r w:rsidRPr="007243D8">
        <w:rPr>
          <w:rFonts w:ascii="Times New Roman" w:hAnsi="Times New Roman"/>
          <w:b/>
          <w:sz w:val="24"/>
          <w:szCs w:val="24"/>
          <w:lang w:val="uk-UA" w:eastAsia="ru-RU"/>
        </w:rPr>
        <w:tab/>
      </w:r>
      <w:r w:rsidRPr="007243D8">
        <w:rPr>
          <w:rFonts w:ascii="Times New Roman" w:hAnsi="Times New Roman"/>
          <w:b/>
          <w:sz w:val="24"/>
          <w:szCs w:val="24"/>
          <w:lang w:val="uk-UA" w:eastAsia="ru-RU"/>
        </w:rPr>
        <w:tab/>
      </w:r>
    </w:p>
    <w:p w:rsidR="007243D8" w:rsidRDefault="007243D8" w:rsidP="007243D8">
      <w:pPr>
        <w:tabs>
          <w:tab w:val="left" w:pos="708"/>
          <w:tab w:val="center" w:pos="4320"/>
          <w:tab w:val="right" w:pos="8640"/>
        </w:tabs>
        <w:spacing w:after="0" w:line="240" w:lineRule="auto"/>
        <w:ind w:left="2080"/>
        <w:jc w:val="both"/>
        <w:rPr>
          <w:rFonts w:ascii="Times New Roman" w:hAnsi="Times New Roman"/>
          <w:b/>
          <w:sz w:val="24"/>
          <w:szCs w:val="24"/>
          <w:lang w:val="uk-UA" w:eastAsia="ru-RU"/>
        </w:rPr>
      </w:pPr>
      <w:r w:rsidRPr="007243D8">
        <w:rPr>
          <w:rFonts w:ascii="Times New Roman" w:hAnsi="Times New Roman"/>
          <w:b/>
          <w:sz w:val="24"/>
          <w:szCs w:val="24"/>
          <w:lang w:val="uk-UA" w:eastAsia="ru-RU"/>
        </w:rPr>
        <w:t xml:space="preserve">Відповідальний </w:t>
      </w:r>
      <w:r w:rsidRPr="007243D8">
        <w:rPr>
          <w:rFonts w:ascii="Times New Roman" w:hAnsi="Times New Roman"/>
          <w:b/>
          <w:sz w:val="24"/>
          <w:szCs w:val="24"/>
          <w:lang w:val="uk-UA" w:eastAsia="ru-RU"/>
        </w:rPr>
        <w:br/>
        <w:t xml:space="preserve">виконавець Програми           </w:t>
      </w:r>
      <w:r w:rsidR="003F1341">
        <w:rPr>
          <w:rFonts w:ascii="Times New Roman" w:hAnsi="Times New Roman"/>
          <w:b/>
          <w:sz w:val="24"/>
          <w:szCs w:val="24"/>
          <w:lang w:val="uk-UA" w:eastAsia="ru-RU"/>
        </w:rPr>
        <w:tab/>
      </w:r>
      <w:r w:rsidR="003F1341">
        <w:rPr>
          <w:rFonts w:ascii="Times New Roman" w:hAnsi="Times New Roman"/>
          <w:b/>
          <w:sz w:val="24"/>
          <w:szCs w:val="24"/>
          <w:lang w:val="uk-UA" w:eastAsia="ru-RU"/>
        </w:rPr>
        <w:tab/>
      </w:r>
      <w:r w:rsidR="003F1341">
        <w:rPr>
          <w:rFonts w:ascii="Times New Roman" w:hAnsi="Times New Roman"/>
          <w:b/>
          <w:sz w:val="24"/>
          <w:szCs w:val="24"/>
          <w:lang w:val="uk-UA" w:eastAsia="ru-RU"/>
        </w:rPr>
        <w:tab/>
      </w:r>
      <w:r w:rsidRPr="007243D8">
        <w:rPr>
          <w:rFonts w:ascii="Times New Roman" w:hAnsi="Times New Roman"/>
          <w:b/>
          <w:sz w:val="24"/>
          <w:szCs w:val="24"/>
          <w:lang w:val="uk-UA" w:eastAsia="ru-RU"/>
        </w:rPr>
        <w:t xml:space="preserve">       Галина КАЛІНЧУК</w:t>
      </w:r>
    </w:p>
    <w:p w:rsidR="002C2B6F" w:rsidRPr="002C2B6F" w:rsidRDefault="002C2B6F" w:rsidP="007243D8">
      <w:pPr>
        <w:tabs>
          <w:tab w:val="left" w:pos="708"/>
          <w:tab w:val="center" w:pos="4320"/>
          <w:tab w:val="right" w:pos="8640"/>
        </w:tabs>
        <w:spacing w:after="0" w:line="240" w:lineRule="auto"/>
        <w:ind w:left="2080"/>
        <w:jc w:val="both"/>
        <w:rPr>
          <w:rFonts w:ascii="Times New Roman" w:hAnsi="Times New Roman"/>
          <w:sz w:val="24"/>
          <w:szCs w:val="24"/>
          <w:lang w:eastAsia="ru-RU"/>
        </w:rPr>
      </w:pPr>
    </w:p>
    <w:p w:rsidR="007243D8" w:rsidRPr="002C2B6F" w:rsidRDefault="007243D8" w:rsidP="007243D8">
      <w:pPr>
        <w:tabs>
          <w:tab w:val="left" w:pos="708"/>
          <w:tab w:val="center" w:pos="4320"/>
          <w:tab w:val="right" w:pos="8640"/>
        </w:tabs>
        <w:spacing w:after="0" w:line="240" w:lineRule="auto"/>
        <w:jc w:val="both"/>
        <w:rPr>
          <w:rFonts w:ascii="Times New Roman" w:hAnsi="Times New Roman"/>
          <w:sz w:val="24"/>
          <w:szCs w:val="24"/>
          <w:lang w:val="uk-UA" w:eastAsia="ru-RU"/>
        </w:rPr>
      </w:pPr>
      <w:r w:rsidRPr="002C2B6F">
        <w:rPr>
          <w:rFonts w:ascii="Times New Roman" w:hAnsi="Times New Roman"/>
          <w:sz w:val="24"/>
          <w:szCs w:val="24"/>
          <w:lang w:eastAsia="ru-RU"/>
        </w:rPr>
        <w:tab/>
      </w:r>
      <w:r w:rsidR="002C2B6F" w:rsidRPr="002C2B6F">
        <w:rPr>
          <w:rFonts w:ascii="Times New Roman" w:hAnsi="Times New Roman"/>
          <w:sz w:val="24"/>
          <w:szCs w:val="24"/>
          <w:lang w:val="uk-UA" w:eastAsia="ru-RU"/>
        </w:rPr>
        <w:t>Керуючий справами виконавчого комітету</w:t>
      </w:r>
      <w:r w:rsidR="002C2B6F" w:rsidRPr="002C2B6F">
        <w:rPr>
          <w:rFonts w:ascii="Times New Roman" w:hAnsi="Times New Roman"/>
          <w:sz w:val="24"/>
          <w:szCs w:val="24"/>
          <w:lang w:val="uk-UA" w:eastAsia="ru-RU"/>
        </w:rPr>
        <w:tab/>
      </w:r>
      <w:r w:rsidR="002C2B6F" w:rsidRPr="002C2B6F">
        <w:rPr>
          <w:rFonts w:ascii="Times New Roman" w:hAnsi="Times New Roman"/>
          <w:sz w:val="24"/>
          <w:szCs w:val="24"/>
          <w:lang w:val="uk-UA" w:eastAsia="ru-RU"/>
        </w:rPr>
        <w:tab/>
      </w:r>
      <w:r w:rsidR="002C2B6F" w:rsidRPr="002C2B6F">
        <w:rPr>
          <w:rFonts w:ascii="Times New Roman" w:hAnsi="Times New Roman"/>
          <w:sz w:val="24"/>
          <w:szCs w:val="24"/>
          <w:lang w:val="uk-UA" w:eastAsia="ru-RU"/>
        </w:rPr>
        <w:tab/>
      </w:r>
      <w:r w:rsidR="002C2B6F" w:rsidRPr="002C2B6F">
        <w:rPr>
          <w:rFonts w:ascii="Times New Roman" w:hAnsi="Times New Roman"/>
          <w:sz w:val="24"/>
          <w:szCs w:val="24"/>
          <w:lang w:val="uk-UA" w:eastAsia="ru-RU"/>
        </w:rPr>
        <w:tab/>
        <w:t>Анатолій МЕЛЬНІКОВ</w:t>
      </w:r>
      <w:r w:rsidRPr="002C2B6F">
        <w:rPr>
          <w:rFonts w:ascii="Times New Roman" w:hAnsi="Times New Roman"/>
          <w:sz w:val="24"/>
          <w:szCs w:val="24"/>
          <w:lang w:eastAsia="ru-RU"/>
        </w:rPr>
        <w:tab/>
      </w:r>
      <w:r w:rsidRPr="002C2B6F">
        <w:rPr>
          <w:rFonts w:ascii="Times New Roman" w:hAnsi="Times New Roman"/>
          <w:sz w:val="24"/>
          <w:szCs w:val="24"/>
          <w:lang w:eastAsia="ru-RU"/>
        </w:rPr>
        <w:tab/>
      </w:r>
      <w:r w:rsidRPr="002C2B6F">
        <w:rPr>
          <w:rFonts w:ascii="Times New Roman" w:hAnsi="Times New Roman"/>
          <w:sz w:val="24"/>
          <w:szCs w:val="24"/>
          <w:lang w:eastAsia="ru-RU"/>
        </w:rPr>
        <w:tab/>
      </w:r>
      <w:r w:rsidRPr="002C2B6F">
        <w:rPr>
          <w:rFonts w:ascii="Times New Roman" w:hAnsi="Times New Roman"/>
          <w:sz w:val="24"/>
          <w:szCs w:val="24"/>
          <w:lang w:eastAsia="ru-RU"/>
        </w:rPr>
        <w:tab/>
      </w:r>
      <w:r w:rsidRPr="002C2B6F">
        <w:rPr>
          <w:rFonts w:ascii="Times New Roman" w:hAnsi="Times New Roman"/>
          <w:sz w:val="24"/>
          <w:szCs w:val="24"/>
          <w:lang w:val="uk-UA" w:eastAsia="ru-RU"/>
        </w:rPr>
        <w:tab/>
      </w:r>
      <w:r w:rsidRPr="002C2B6F">
        <w:rPr>
          <w:rFonts w:ascii="Times New Roman" w:hAnsi="Times New Roman"/>
          <w:sz w:val="24"/>
          <w:szCs w:val="24"/>
          <w:lang w:val="uk-UA" w:eastAsia="ru-RU"/>
        </w:rPr>
        <w:tab/>
      </w:r>
      <w:r w:rsidRPr="002C2B6F">
        <w:rPr>
          <w:rFonts w:ascii="Times New Roman" w:hAnsi="Times New Roman"/>
          <w:sz w:val="24"/>
          <w:szCs w:val="24"/>
          <w:lang w:val="uk-UA" w:eastAsia="ru-RU"/>
        </w:rPr>
        <w:tab/>
      </w:r>
      <w:r w:rsidRPr="002C2B6F">
        <w:rPr>
          <w:rFonts w:ascii="Times New Roman" w:hAnsi="Times New Roman"/>
          <w:sz w:val="24"/>
          <w:szCs w:val="24"/>
          <w:lang w:val="uk-UA" w:eastAsia="ru-RU"/>
        </w:rPr>
        <w:tab/>
      </w:r>
      <w:r w:rsidRPr="002C2B6F">
        <w:rPr>
          <w:rFonts w:ascii="Times New Roman" w:hAnsi="Times New Roman"/>
          <w:sz w:val="24"/>
          <w:szCs w:val="24"/>
          <w:lang w:val="uk-UA" w:eastAsia="ru-RU"/>
        </w:rPr>
        <w:tab/>
      </w:r>
      <w:r w:rsidRPr="002C2B6F">
        <w:rPr>
          <w:rFonts w:ascii="Times New Roman" w:hAnsi="Times New Roman"/>
          <w:sz w:val="24"/>
          <w:szCs w:val="24"/>
          <w:lang w:val="uk-UA" w:eastAsia="ru-RU"/>
        </w:rPr>
        <w:tab/>
      </w:r>
    </w:p>
    <w:p w:rsidR="007243D8" w:rsidRPr="002C2B6F" w:rsidRDefault="007243D8" w:rsidP="007243D8">
      <w:pPr>
        <w:autoSpaceDE w:val="0"/>
        <w:autoSpaceDN w:val="0"/>
        <w:adjustRightInd w:val="0"/>
        <w:spacing w:after="0" w:line="192" w:lineRule="auto"/>
        <w:ind w:left="10706"/>
        <w:jc w:val="center"/>
        <w:rPr>
          <w:rFonts w:ascii="Times New Roman" w:hAnsi="Times New Roman"/>
          <w:sz w:val="24"/>
          <w:szCs w:val="24"/>
          <w:lang w:eastAsia="ru-RU"/>
        </w:rPr>
        <w:sectPr w:rsidR="007243D8" w:rsidRPr="002C2B6F" w:rsidSect="002C2B6F">
          <w:pgSz w:w="16838" w:h="11906" w:orient="landscape"/>
          <w:pgMar w:top="993" w:right="851" w:bottom="851" w:left="851" w:header="709" w:footer="709" w:gutter="0"/>
          <w:cols w:space="708"/>
          <w:docGrid w:linePitch="360"/>
        </w:sectPr>
      </w:pPr>
    </w:p>
    <w:p w:rsidR="007243D8" w:rsidRPr="007243D8" w:rsidRDefault="007243D8" w:rsidP="007243D8">
      <w:pPr>
        <w:autoSpaceDE w:val="0"/>
        <w:autoSpaceDN w:val="0"/>
        <w:adjustRightInd w:val="0"/>
        <w:spacing w:after="0" w:line="192" w:lineRule="auto"/>
        <w:ind w:left="10706"/>
        <w:jc w:val="center"/>
        <w:rPr>
          <w:rFonts w:ascii="Times New Roman" w:hAnsi="Times New Roman"/>
          <w:b/>
          <w:sz w:val="24"/>
          <w:szCs w:val="24"/>
          <w:lang w:eastAsia="ru-RU"/>
        </w:rPr>
      </w:pPr>
    </w:p>
    <w:p w:rsidR="007243D8" w:rsidRPr="007243D8" w:rsidRDefault="007243D8" w:rsidP="002C2B6F">
      <w:pPr>
        <w:autoSpaceDE w:val="0"/>
        <w:autoSpaceDN w:val="0"/>
        <w:adjustRightInd w:val="0"/>
        <w:spacing w:after="0" w:line="192" w:lineRule="auto"/>
        <w:rPr>
          <w:rFonts w:ascii="Times New Roman" w:hAnsi="Times New Roman"/>
          <w:b/>
          <w:sz w:val="24"/>
          <w:szCs w:val="24"/>
          <w:lang w:val="en-US" w:eastAsia="ru-RU"/>
        </w:rPr>
      </w:pPr>
    </w:p>
    <w:p w:rsidR="007243D8" w:rsidRPr="007243D8" w:rsidRDefault="007243D8" w:rsidP="002C2B6F">
      <w:pPr>
        <w:spacing w:after="0" w:line="240" w:lineRule="auto"/>
        <w:rPr>
          <w:rFonts w:ascii="Times New Roman" w:hAnsi="Times New Roman"/>
          <w:color w:val="000000"/>
          <w:sz w:val="24"/>
          <w:szCs w:val="24"/>
          <w:lang w:val="uk-UA" w:eastAsia="x-none"/>
        </w:rPr>
      </w:pPr>
      <w:r w:rsidRPr="007243D8">
        <w:rPr>
          <w:rFonts w:ascii="Times New Roman" w:hAnsi="Times New Roman"/>
          <w:color w:val="000000"/>
          <w:sz w:val="24"/>
          <w:szCs w:val="24"/>
          <w:lang w:val="x-none" w:eastAsia="x-none"/>
        </w:rPr>
        <w:t xml:space="preserve">                                                                   </w:t>
      </w:r>
      <w:r w:rsidR="002C2B6F">
        <w:rPr>
          <w:rFonts w:ascii="Times New Roman" w:hAnsi="Times New Roman"/>
          <w:color w:val="000000"/>
          <w:sz w:val="24"/>
          <w:szCs w:val="24"/>
          <w:lang w:val="x-none" w:eastAsia="x-none"/>
        </w:rPr>
        <w:t xml:space="preserve">                            </w:t>
      </w:r>
    </w:p>
    <w:p w:rsidR="007243D8" w:rsidRPr="007243D8" w:rsidRDefault="007243D8" w:rsidP="007243D8">
      <w:pPr>
        <w:spacing w:after="0" w:line="240" w:lineRule="auto"/>
        <w:jc w:val="right"/>
        <w:rPr>
          <w:rFonts w:ascii="Times New Roman" w:hAnsi="Times New Roman"/>
          <w:color w:val="000000"/>
          <w:sz w:val="24"/>
          <w:szCs w:val="24"/>
          <w:lang w:val="uk-UA" w:eastAsia="x-none"/>
        </w:rPr>
      </w:pPr>
      <w:r w:rsidRPr="007243D8">
        <w:rPr>
          <w:rFonts w:ascii="Times New Roman" w:hAnsi="Times New Roman"/>
          <w:color w:val="000000"/>
          <w:sz w:val="24"/>
          <w:szCs w:val="24"/>
          <w:lang w:val="x-none" w:eastAsia="x-none"/>
        </w:rPr>
        <w:t>Додаток 1</w:t>
      </w:r>
      <w:r w:rsidRPr="007243D8">
        <w:rPr>
          <w:rFonts w:ascii="Times New Roman" w:hAnsi="Times New Roman"/>
          <w:color w:val="000000"/>
          <w:sz w:val="24"/>
          <w:szCs w:val="24"/>
          <w:lang w:val="x-none" w:eastAsia="x-none"/>
        </w:rPr>
        <w:br/>
        <w:t xml:space="preserve">                                                  до Програми для кривдників</w:t>
      </w:r>
    </w:p>
    <w:p w:rsidR="007243D8" w:rsidRPr="007243D8" w:rsidRDefault="007243D8" w:rsidP="007243D8">
      <w:pPr>
        <w:spacing w:after="0" w:line="240" w:lineRule="auto"/>
        <w:jc w:val="right"/>
        <w:rPr>
          <w:rFonts w:ascii="Times New Roman" w:hAnsi="Times New Roman"/>
          <w:color w:val="000000"/>
          <w:sz w:val="24"/>
          <w:szCs w:val="24"/>
          <w:lang w:val="uk-UA" w:eastAsia="x-none"/>
        </w:rPr>
      </w:pPr>
      <w:r w:rsidRPr="007243D8">
        <w:rPr>
          <w:rFonts w:ascii="Times New Roman" w:hAnsi="Times New Roman"/>
          <w:color w:val="000000"/>
          <w:sz w:val="24"/>
          <w:szCs w:val="24"/>
          <w:lang w:val="x-none" w:eastAsia="x-none"/>
        </w:rPr>
        <w:t>на території</w:t>
      </w:r>
      <w:r w:rsidRPr="007243D8">
        <w:rPr>
          <w:rFonts w:ascii="Times New Roman" w:hAnsi="Times New Roman"/>
          <w:color w:val="000000"/>
          <w:sz w:val="24"/>
          <w:szCs w:val="24"/>
          <w:lang w:val="uk-UA" w:eastAsia="x-none"/>
        </w:rPr>
        <w:t xml:space="preserve"> </w:t>
      </w:r>
      <w:r w:rsidRPr="007243D8">
        <w:rPr>
          <w:rFonts w:ascii="Times New Roman" w:hAnsi="Times New Roman"/>
          <w:color w:val="000000"/>
          <w:sz w:val="24"/>
          <w:szCs w:val="24"/>
          <w:lang w:val="x-none" w:eastAsia="x-none"/>
        </w:rPr>
        <w:t xml:space="preserve">Новороздільської міської </w:t>
      </w:r>
    </w:p>
    <w:p w:rsidR="007243D8" w:rsidRPr="007243D8" w:rsidRDefault="007243D8" w:rsidP="007243D8">
      <w:pPr>
        <w:spacing w:after="0" w:line="240" w:lineRule="auto"/>
        <w:jc w:val="right"/>
        <w:rPr>
          <w:rFonts w:ascii="Times New Roman" w:hAnsi="Times New Roman"/>
          <w:color w:val="000000"/>
          <w:sz w:val="24"/>
          <w:szCs w:val="24"/>
          <w:lang w:val="x-none" w:eastAsia="x-none"/>
        </w:rPr>
      </w:pPr>
      <w:r w:rsidRPr="007243D8">
        <w:rPr>
          <w:rFonts w:ascii="Times New Roman" w:hAnsi="Times New Roman"/>
          <w:color w:val="000000"/>
          <w:sz w:val="24"/>
          <w:szCs w:val="24"/>
          <w:lang w:val="x-none" w:eastAsia="x-none"/>
        </w:rPr>
        <w:t>територіальної громади</w:t>
      </w:r>
    </w:p>
    <w:p w:rsidR="007243D8" w:rsidRPr="007243D8" w:rsidRDefault="007243D8" w:rsidP="007243D8">
      <w:pPr>
        <w:spacing w:after="0" w:line="240" w:lineRule="auto"/>
        <w:jc w:val="right"/>
        <w:rPr>
          <w:rFonts w:ascii="Times New Roman" w:eastAsia="Andale Sans UI" w:hAnsi="Times New Roman"/>
          <w:sz w:val="24"/>
          <w:szCs w:val="24"/>
          <w:lang w:val="x-none" w:eastAsia="x-none"/>
        </w:rPr>
      </w:pPr>
      <w:r w:rsidRPr="007243D8">
        <w:rPr>
          <w:rFonts w:ascii="Times New Roman" w:hAnsi="Times New Roman"/>
          <w:color w:val="000000"/>
          <w:sz w:val="24"/>
          <w:szCs w:val="24"/>
          <w:lang w:val="x-none" w:eastAsia="x-none"/>
        </w:rPr>
        <w:t>на 2025-2027 роки</w:t>
      </w:r>
      <w:bookmarkStart w:id="85" w:name="n301"/>
      <w:bookmarkEnd w:id="85"/>
    </w:p>
    <w:p w:rsidR="007243D8" w:rsidRPr="007243D8" w:rsidRDefault="007243D8" w:rsidP="007243D8">
      <w:pPr>
        <w:shd w:val="clear" w:color="auto" w:fill="FFFFFF"/>
        <w:suppressAutoHyphens/>
        <w:spacing w:before="115" w:after="0" w:line="240" w:lineRule="auto"/>
        <w:ind w:left="346" w:right="346"/>
        <w:jc w:val="center"/>
        <w:rPr>
          <w:rFonts w:ascii="Times New Roman" w:eastAsia="Calibri" w:hAnsi="Times New Roman"/>
          <w:b/>
          <w:bCs/>
          <w:sz w:val="24"/>
          <w:szCs w:val="24"/>
          <w:lang w:val="uk-UA" w:eastAsia="zh-CN"/>
        </w:rPr>
      </w:pPr>
      <w:r w:rsidRPr="007243D8">
        <w:rPr>
          <w:rFonts w:ascii="Times New Roman" w:eastAsia="Calibri" w:hAnsi="Times New Roman"/>
          <w:b/>
          <w:bCs/>
          <w:color w:val="000000"/>
          <w:sz w:val="28"/>
          <w:szCs w:val="28"/>
          <w:lang w:val="uk-UA" w:eastAsia="zh-CN"/>
        </w:rPr>
        <w:t>РОЗПОДІЛ ЧАСУ</w:t>
      </w:r>
      <w:r w:rsidRPr="007243D8">
        <w:rPr>
          <w:rFonts w:ascii="Times New Roman" w:eastAsia="Calibri" w:hAnsi="Times New Roman"/>
          <w:color w:val="000000"/>
          <w:sz w:val="18"/>
          <w:szCs w:val="18"/>
          <w:lang w:val="uk-UA" w:eastAsia="zh-CN"/>
        </w:rPr>
        <w:br/>
      </w:r>
      <w:r w:rsidRPr="007243D8">
        <w:rPr>
          <w:rFonts w:ascii="Times New Roman" w:eastAsia="Calibri" w:hAnsi="Times New Roman"/>
          <w:b/>
          <w:bCs/>
          <w:color w:val="000000"/>
          <w:sz w:val="28"/>
          <w:szCs w:val="28"/>
          <w:lang w:val="uk-UA" w:eastAsia="zh-CN"/>
        </w:rPr>
        <w:t>за модулями і темами</w:t>
      </w:r>
    </w:p>
    <w:tbl>
      <w:tblPr>
        <w:tblW w:w="5000" w:type="pct"/>
        <w:tblInd w:w="20" w:type="dxa"/>
        <w:tblLayout w:type="fixed"/>
        <w:tblLook w:val="04A0" w:firstRow="1" w:lastRow="0" w:firstColumn="1" w:lastColumn="0" w:noHBand="0" w:noVBand="1"/>
      </w:tblPr>
      <w:tblGrid>
        <w:gridCol w:w="1235"/>
        <w:gridCol w:w="5882"/>
        <w:gridCol w:w="1741"/>
        <w:gridCol w:w="1055"/>
      </w:tblGrid>
      <w:tr w:rsidR="007243D8" w:rsidRPr="007243D8" w:rsidTr="00163478">
        <w:trPr>
          <w:trHeight w:val="60"/>
        </w:trPr>
        <w:tc>
          <w:tcPr>
            <w:tcW w:w="1204"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243D8" w:rsidRPr="007243D8" w:rsidRDefault="007243D8" w:rsidP="007243D8">
            <w:pPr>
              <w:suppressAutoHyphens/>
              <w:spacing w:before="115" w:after="115" w:line="240" w:lineRule="auto"/>
              <w:jc w:val="center"/>
              <w:rPr>
                <w:rFonts w:ascii="Times New Roman" w:eastAsia="Calibri" w:hAnsi="Times New Roman"/>
                <w:sz w:val="24"/>
                <w:szCs w:val="24"/>
                <w:lang w:val="uk-UA" w:eastAsia="zh-CN"/>
              </w:rPr>
            </w:pPr>
            <w:bookmarkStart w:id="86" w:name="n401"/>
            <w:bookmarkEnd w:id="86"/>
            <w:r w:rsidRPr="007243D8">
              <w:rPr>
                <w:rFonts w:ascii="Times New Roman" w:eastAsia="Calibri" w:hAnsi="Times New Roman"/>
                <w:b/>
                <w:bCs/>
                <w:sz w:val="24"/>
                <w:szCs w:val="24"/>
                <w:lang w:val="uk-UA" w:eastAsia="zh-CN"/>
              </w:rPr>
              <w:t>№</w:t>
            </w:r>
          </w:p>
        </w:tc>
        <w:tc>
          <w:tcPr>
            <w:tcW w:w="5737" w:type="dxa"/>
            <w:vMerge w:val="restart"/>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7243D8" w:rsidRPr="007243D8" w:rsidRDefault="007243D8" w:rsidP="007243D8">
            <w:pPr>
              <w:suppressAutoHyphens/>
              <w:spacing w:before="115" w:after="115" w:line="240" w:lineRule="auto"/>
              <w:jc w:val="center"/>
              <w:rPr>
                <w:rFonts w:ascii="Times New Roman" w:eastAsia="Calibri" w:hAnsi="Times New Roman"/>
                <w:sz w:val="24"/>
                <w:szCs w:val="24"/>
                <w:lang w:val="uk-UA" w:eastAsia="zh-CN"/>
              </w:rPr>
            </w:pPr>
            <w:r w:rsidRPr="007243D8">
              <w:rPr>
                <w:rFonts w:ascii="Times New Roman" w:eastAsia="Calibri" w:hAnsi="Times New Roman"/>
                <w:b/>
                <w:bCs/>
                <w:sz w:val="24"/>
                <w:szCs w:val="24"/>
                <w:lang w:val="uk-UA" w:eastAsia="zh-CN"/>
              </w:rPr>
              <w:t>Назва блоку, теми</w:t>
            </w:r>
          </w:p>
        </w:tc>
        <w:tc>
          <w:tcPr>
            <w:tcW w:w="2727" w:type="dxa"/>
            <w:gridSpan w:val="2"/>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7243D8" w:rsidRPr="007243D8" w:rsidRDefault="007243D8" w:rsidP="007243D8">
            <w:pPr>
              <w:suppressAutoHyphens/>
              <w:spacing w:before="115" w:after="115" w:line="60" w:lineRule="atLeast"/>
              <w:jc w:val="center"/>
              <w:rPr>
                <w:rFonts w:ascii="Times New Roman" w:eastAsia="Calibri" w:hAnsi="Times New Roman"/>
                <w:sz w:val="24"/>
                <w:szCs w:val="24"/>
                <w:lang w:val="uk-UA" w:eastAsia="zh-CN"/>
              </w:rPr>
            </w:pPr>
            <w:r w:rsidRPr="007243D8">
              <w:rPr>
                <w:rFonts w:ascii="Times New Roman" w:eastAsia="Calibri" w:hAnsi="Times New Roman"/>
                <w:b/>
                <w:bCs/>
                <w:sz w:val="24"/>
                <w:szCs w:val="24"/>
                <w:lang w:val="uk-UA" w:eastAsia="zh-CN"/>
              </w:rPr>
              <w:t>Кількість годин</w:t>
            </w:r>
          </w:p>
        </w:tc>
      </w:tr>
      <w:tr w:rsidR="007243D8" w:rsidRPr="007243D8" w:rsidTr="00163478">
        <w:trPr>
          <w:trHeight w:val="60"/>
        </w:trPr>
        <w:tc>
          <w:tcPr>
            <w:tcW w:w="1204" w:type="dxa"/>
            <w:vMerge/>
            <w:tcBorders>
              <w:top w:val="single" w:sz="4" w:space="0" w:color="000000"/>
              <w:left w:val="single" w:sz="4" w:space="0" w:color="000000"/>
              <w:bottom w:val="single" w:sz="4" w:space="0" w:color="000000"/>
              <w:right w:val="single" w:sz="4" w:space="0" w:color="000000"/>
            </w:tcBorders>
            <w:vAlign w:val="center"/>
            <w:hideMark/>
          </w:tcPr>
          <w:p w:rsidR="007243D8" w:rsidRPr="007243D8" w:rsidRDefault="007243D8" w:rsidP="007243D8">
            <w:pPr>
              <w:spacing w:after="0" w:line="240" w:lineRule="auto"/>
              <w:rPr>
                <w:rFonts w:ascii="Times New Roman" w:eastAsia="Calibri" w:hAnsi="Times New Roman"/>
                <w:sz w:val="24"/>
                <w:szCs w:val="24"/>
                <w:lang w:eastAsia="zh-CN"/>
              </w:rPr>
            </w:pPr>
          </w:p>
        </w:tc>
        <w:tc>
          <w:tcPr>
            <w:tcW w:w="5737" w:type="dxa"/>
            <w:vMerge/>
            <w:tcBorders>
              <w:top w:val="single" w:sz="4" w:space="0" w:color="000000"/>
              <w:left w:val="nil"/>
              <w:bottom w:val="single" w:sz="4" w:space="0" w:color="000000"/>
              <w:right w:val="single" w:sz="4" w:space="0" w:color="000000"/>
            </w:tcBorders>
            <w:vAlign w:val="center"/>
            <w:hideMark/>
          </w:tcPr>
          <w:p w:rsidR="007243D8" w:rsidRPr="007243D8" w:rsidRDefault="007243D8" w:rsidP="007243D8">
            <w:pPr>
              <w:spacing w:after="0" w:line="240" w:lineRule="auto"/>
              <w:rPr>
                <w:rFonts w:ascii="Times New Roman" w:eastAsia="Calibri" w:hAnsi="Times New Roman"/>
                <w:sz w:val="24"/>
                <w:szCs w:val="24"/>
                <w:lang w:eastAsia="zh-CN"/>
              </w:rPr>
            </w:pPr>
          </w:p>
        </w:tc>
        <w:tc>
          <w:tcPr>
            <w:tcW w:w="1698" w:type="dxa"/>
            <w:tcBorders>
              <w:top w:val="nil"/>
              <w:left w:val="nil"/>
              <w:bottom w:val="single" w:sz="4" w:space="0" w:color="000000"/>
              <w:right w:val="single" w:sz="4" w:space="0" w:color="000000"/>
            </w:tcBorders>
            <w:tcMar>
              <w:top w:w="15" w:type="dxa"/>
              <w:left w:w="15" w:type="dxa"/>
              <w:bottom w:w="15" w:type="dxa"/>
              <w:right w:w="15" w:type="dxa"/>
            </w:tcMar>
            <w:hideMark/>
          </w:tcPr>
          <w:p w:rsidR="007243D8" w:rsidRPr="007243D8" w:rsidRDefault="007243D8" w:rsidP="007243D8">
            <w:pPr>
              <w:suppressAutoHyphens/>
              <w:spacing w:before="115" w:after="115" w:line="60" w:lineRule="atLeast"/>
              <w:jc w:val="center"/>
              <w:rPr>
                <w:rFonts w:ascii="Times New Roman" w:eastAsia="Calibri" w:hAnsi="Times New Roman"/>
                <w:sz w:val="24"/>
                <w:szCs w:val="24"/>
                <w:lang w:val="uk-UA" w:eastAsia="zh-CN"/>
              </w:rPr>
            </w:pPr>
            <w:r w:rsidRPr="007243D8">
              <w:rPr>
                <w:rFonts w:ascii="Times New Roman" w:eastAsia="Calibri" w:hAnsi="Times New Roman"/>
                <w:b/>
                <w:bCs/>
                <w:sz w:val="24"/>
                <w:szCs w:val="24"/>
                <w:lang w:val="uk-UA" w:eastAsia="zh-CN"/>
              </w:rPr>
              <w:t>індивідуальна робота</w:t>
            </w:r>
          </w:p>
        </w:tc>
        <w:tc>
          <w:tcPr>
            <w:tcW w:w="1029" w:type="dxa"/>
            <w:tcBorders>
              <w:top w:val="nil"/>
              <w:left w:val="nil"/>
              <w:bottom w:val="single" w:sz="4" w:space="0" w:color="000000"/>
              <w:right w:val="single" w:sz="4" w:space="0" w:color="000000"/>
            </w:tcBorders>
            <w:tcMar>
              <w:top w:w="15" w:type="dxa"/>
              <w:left w:w="15" w:type="dxa"/>
              <w:bottom w:w="15" w:type="dxa"/>
              <w:right w:w="15" w:type="dxa"/>
            </w:tcMar>
            <w:hideMark/>
          </w:tcPr>
          <w:p w:rsidR="007243D8" w:rsidRPr="007243D8" w:rsidRDefault="007243D8" w:rsidP="007243D8">
            <w:pPr>
              <w:suppressAutoHyphens/>
              <w:spacing w:before="115" w:after="115" w:line="60" w:lineRule="atLeast"/>
              <w:jc w:val="center"/>
              <w:rPr>
                <w:rFonts w:ascii="Times New Roman" w:eastAsia="Calibri" w:hAnsi="Times New Roman"/>
                <w:sz w:val="24"/>
                <w:szCs w:val="24"/>
                <w:lang w:val="uk-UA" w:eastAsia="zh-CN"/>
              </w:rPr>
            </w:pPr>
            <w:r w:rsidRPr="007243D8">
              <w:rPr>
                <w:rFonts w:ascii="Times New Roman" w:eastAsia="Calibri" w:hAnsi="Times New Roman"/>
                <w:b/>
                <w:bCs/>
                <w:sz w:val="24"/>
                <w:szCs w:val="24"/>
                <w:lang w:val="uk-UA" w:eastAsia="zh-CN"/>
              </w:rPr>
              <w:t>групова</w:t>
            </w:r>
            <w:r w:rsidRPr="007243D8">
              <w:rPr>
                <w:rFonts w:ascii="Times New Roman" w:eastAsia="Calibri" w:hAnsi="Times New Roman"/>
                <w:sz w:val="24"/>
                <w:szCs w:val="24"/>
                <w:lang w:val="uk-UA" w:eastAsia="zh-CN"/>
              </w:rPr>
              <w:br/>
            </w:r>
            <w:r w:rsidRPr="007243D8">
              <w:rPr>
                <w:rFonts w:ascii="Times New Roman" w:eastAsia="Calibri" w:hAnsi="Times New Roman"/>
                <w:b/>
                <w:bCs/>
                <w:sz w:val="24"/>
                <w:szCs w:val="24"/>
                <w:lang w:val="uk-UA" w:eastAsia="zh-CN"/>
              </w:rPr>
              <w:t>робота</w:t>
            </w:r>
          </w:p>
        </w:tc>
      </w:tr>
      <w:tr w:rsidR="007243D8" w:rsidRPr="007243D8" w:rsidTr="00163478">
        <w:trPr>
          <w:trHeight w:val="391"/>
        </w:trPr>
        <w:tc>
          <w:tcPr>
            <w:tcW w:w="1204" w:type="dxa"/>
            <w:tcBorders>
              <w:top w:val="nil"/>
              <w:left w:val="single" w:sz="4" w:space="0" w:color="000000"/>
              <w:bottom w:val="single" w:sz="4" w:space="0" w:color="000000"/>
              <w:right w:val="single" w:sz="4" w:space="0" w:color="000000"/>
            </w:tcBorders>
            <w:tcMar>
              <w:top w:w="15" w:type="dxa"/>
              <w:left w:w="15" w:type="dxa"/>
              <w:bottom w:w="15" w:type="dxa"/>
              <w:right w:w="15" w:type="dxa"/>
            </w:tcMar>
            <w:hideMark/>
          </w:tcPr>
          <w:p w:rsidR="007243D8" w:rsidRPr="007243D8" w:rsidRDefault="007243D8" w:rsidP="007243D8">
            <w:pPr>
              <w:suppressAutoHyphens/>
              <w:spacing w:before="115" w:after="115" w:line="60" w:lineRule="atLeast"/>
              <w:jc w:val="center"/>
              <w:rPr>
                <w:rFonts w:ascii="Times New Roman" w:eastAsia="Calibri" w:hAnsi="Times New Roman"/>
                <w:sz w:val="24"/>
                <w:szCs w:val="24"/>
                <w:lang w:val="uk-UA" w:eastAsia="zh-CN"/>
              </w:rPr>
            </w:pPr>
            <w:r w:rsidRPr="007243D8">
              <w:rPr>
                <w:rFonts w:ascii="Times New Roman" w:eastAsia="Calibri" w:hAnsi="Times New Roman"/>
                <w:b/>
                <w:bCs/>
                <w:sz w:val="24"/>
                <w:szCs w:val="24"/>
                <w:lang w:val="uk-UA" w:eastAsia="zh-CN"/>
              </w:rPr>
              <w:t>1</w:t>
            </w:r>
          </w:p>
        </w:tc>
        <w:tc>
          <w:tcPr>
            <w:tcW w:w="5737" w:type="dxa"/>
            <w:tcBorders>
              <w:top w:val="nil"/>
              <w:left w:val="nil"/>
              <w:bottom w:val="single" w:sz="4" w:space="0" w:color="000000"/>
              <w:right w:val="single" w:sz="4" w:space="0" w:color="000000"/>
            </w:tcBorders>
            <w:tcMar>
              <w:top w:w="15" w:type="dxa"/>
              <w:left w:w="15" w:type="dxa"/>
              <w:bottom w:w="15" w:type="dxa"/>
              <w:right w:w="15" w:type="dxa"/>
            </w:tcMar>
            <w:hideMark/>
          </w:tcPr>
          <w:p w:rsidR="007243D8" w:rsidRPr="007243D8" w:rsidRDefault="007243D8" w:rsidP="007243D8">
            <w:pPr>
              <w:suppressAutoHyphens/>
              <w:spacing w:before="115" w:after="115" w:line="60" w:lineRule="atLeast"/>
              <w:jc w:val="center"/>
              <w:rPr>
                <w:rFonts w:ascii="Times New Roman" w:eastAsia="Calibri" w:hAnsi="Times New Roman"/>
                <w:sz w:val="24"/>
                <w:szCs w:val="24"/>
                <w:lang w:val="uk-UA" w:eastAsia="zh-CN"/>
              </w:rPr>
            </w:pPr>
            <w:r w:rsidRPr="007243D8">
              <w:rPr>
                <w:rFonts w:ascii="Times New Roman" w:eastAsia="Calibri" w:hAnsi="Times New Roman"/>
                <w:b/>
                <w:bCs/>
                <w:sz w:val="24"/>
                <w:szCs w:val="24"/>
                <w:lang w:val="uk-UA" w:eastAsia="zh-CN"/>
              </w:rPr>
              <w:t>2</w:t>
            </w:r>
          </w:p>
        </w:tc>
        <w:tc>
          <w:tcPr>
            <w:tcW w:w="1698" w:type="dxa"/>
            <w:tcBorders>
              <w:top w:val="nil"/>
              <w:left w:val="nil"/>
              <w:bottom w:val="single" w:sz="4" w:space="0" w:color="000000"/>
              <w:right w:val="single" w:sz="4" w:space="0" w:color="000000"/>
            </w:tcBorders>
            <w:tcMar>
              <w:top w:w="15" w:type="dxa"/>
              <w:left w:w="15" w:type="dxa"/>
              <w:bottom w:w="15" w:type="dxa"/>
              <w:right w:w="15" w:type="dxa"/>
            </w:tcMar>
            <w:hideMark/>
          </w:tcPr>
          <w:p w:rsidR="007243D8" w:rsidRPr="007243D8" w:rsidRDefault="007243D8" w:rsidP="007243D8">
            <w:pPr>
              <w:suppressAutoHyphens/>
              <w:spacing w:before="115" w:after="115" w:line="60" w:lineRule="atLeast"/>
              <w:jc w:val="center"/>
              <w:rPr>
                <w:rFonts w:ascii="Times New Roman" w:eastAsia="Calibri" w:hAnsi="Times New Roman"/>
                <w:sz w:val="24"/>
                <w:szCs w:val="24"/>
                <w:lang w:val="uk-UA" w:eastAsia="zh-CN"/>
              </w:rPr>
            </w:pPr>
            <w:r w:rsidRPr="007243D8">
              <w:rPr>
                <w:rFonts w:ascii="Times New Roman" w:eastAsia="Calibri" w:hAnsi="Times New Roman"/>
                <w:b/>
                <w:bCs/>
                <w:sz w:val="24"/>
                <w:szCs w:val="24"/>
                <w:lang w:val="uk-UA" w:eastAsia="zh-CN"/>
              </w:rPr>
              <w:t>3</w:t>
            </w:r>
          </w:p>
        </w:tc>
        <w:tc>
          <w:tcPr>
            <w:tcW w:w="1029" w:type="dxa"/>
            <w:tcBorders>
              <w:top w:val="nil"/>
              <w:left w:val="nil"/>
              <w:bottom w:val="single" w:sz="4" w:space="0" w:color="000000"/>
              <w:right w:val="single" w:sz="4" w:space="0" w:color="000000"/>
            </w:tcBorders>
            <w:tcMar>
              <w:top w:w="15" w:type="dxa"/>
              <w:left w:w="15" w:type="dxa"/>
              <w:bottom w:w="15" w:type="dxa"/>
              <w:right w:w="15" w:type="dxa"/>
            </w:tcMar>
            <w:hideMark/>
          </w:tcPr>
          <w:p w:rsidR="007243D8" w:rsidRPr="007243D8" w:rsidRDefault="007243D8" w:rsidP="007243D8">
            <w:pPr>
              <w:suppressAutoHyphens/>
              <w:spacing w:before="115" w:after="115" w:line="60" w:lineRule="atLeast"/>
              <w:jc w:val="center"/>
              <w:rPr>
                <w:rFonts w:ascii="Times New Roman" w:eastAsia="Calibri" w:hAnsi="Times New Roman"/>
                <w:sz w:val="24"/>
                <w:szCs w:val="24"/>
                <w:lang w:val="uk-UA" w:eastAsia="zh-CN"/>
              </w:rPr>
            </w:pPr>
            <w:r w:rsidRPr="007243D8">
              <w:rPr>
                <w:rFonts w:ascii="Times New Roman" w:eastAsia="Calibri" w:hAnsi="Times New Roman"/>
                <w:sz w:val="24"/>
                <w:szCs w:val="24"/>
                <w:lang w:val="uk-UA" w:eastAsia="zh-CN"/>
              </w:rPr>
              <w:t>4</w:t>
            </w:r>
          </w:p>
        </w:tc>
      </w:tr>
      <w:tr w:rsidR="007243D8" w:rsidRPr="007243D8" w:rsidTr="00163478">
        <w:trPr>
          <w:trHeight w:val="60"/>
        </w:trPr>
        <w:tc>
          <w:tcPr>
            <w:tcW w:w="1204" w:type="dxa"/>
            <w:tcBorders>
              <w:top w:val="nil"/>
              <w:left w:val="single" w:sz="4" w:space="0" w:color="000000"/>
              <w:bottom w:val="single" w:sz="4" w:space="0" w:color="000000"/>
              <w:right w:val="single" w:sz="4" w:space="0" w:color="000000"/>
            </w:tcBorders>
            <w:tcMar>
              <w:top w:w="15" w:type="dxa"/>
              <w:left w:w="15" w:type="dxa"/>
              <w:bottom w:w="15" w:type="dxa"/>
              <w:right w:w="15" w:type="dxa"/>
            </w:tcMar>
            <w:hideMark/>
          </w:tcPr>
          <w:p w:rsidR="007243D8" w:rsidRPr="007243D8" w:rsidRDefault="007243D8" w:rsidP="007243D8">
            <w:pPr>
              <w:suppressAutoHyphens/>
              <w:spacing w:before="115" w:after="115" w:line="60" w:lineRule="atLeast"/>
              <w:rPr>
                <w:rFonts w:ascii="Times New Roman" w:eastAsia="Calibri" w:hAnsi="Times New Roman"/>
                <w:sz w:val="24"/>
                <w:szCs w:val="24"/>
                <w:lang w:val="uk-UA" w:eastAsia="zh-CN"/>
              </w:rPr>
            </w:pPr>
            <w:r w:rsidRPr="007243D8">
              <w:rPr>
                <w:rFonts w:ascii="Times New Roman" w:eastAsia="Calibri" w:hAnsi="Times New Roman"/>
                <w:b/>
                <w:bCs/>
                <w:sz w:val="24"/>
                <w:szCs w:val="24"/>
                <w:lang w:val="uk-UA" w:eastAsia="zh-CN"/>
              </w:rPr>
              <w:t>Блок 1</w:t>
            </w:r>
          </w:p>
        </w:tc>
        <w:tc>
          <w:tcPr>
            <w:tcW w:w="5737" w:type="dxa"/>
            <w:tcBorders>
              <w:top w:val="nil"/>
              <w:left w:val="nil"/>
              <w:bottom w:val="single" w:sz="4" w:space="0" w:color="000000"/>
              <w:right w:val="single" w:sz="4" w:space="0" w:color="000000"/>
            </w:tcBorders>
            <w:tcMar>
              <w:top w:w="15" w:type="dxa"/>
              <w:left w:w="15" w:type="dxa"/>
              <w:bottom w:w="15" w:type="dxa"/>
              <w:right w:w="15" w:type="dxa"/>
            </w:tcMar>
            <w:hideMark/>
          </w:tcPr>
          <w:p w:rsidR="007243D8" w:rsidRPr="007243D8" w:rsidRDefault="007243D8" w:rsidP="007243D8">
            <w:pPr>
              <w:suppressAutoHyphens/>
              <w:spacing w:before="115" w:after="115" w:line="60" w:lineRule="atLeast"/>
              <w:rPr>
                <w:rFonts w:ascii="Times New Roman" w:eastAsia="Calibri" w:hAnsi="Times New Roman"/>
                <w:sz w:val="24"/>
                <w:szCs w:val="24"/>
                <w:lang w:val="uk-UA" w:eastAsia="zh-CN"/>
              </w:rPr>
            </w:pPr>
            <w:r w:rsidRPr="007243D8">
              <w:rPr>
                <w:rFonts w:ascii="Times New Roman" w:eastAsia="Calibri" w:hAnsi="Times New Roman"/>
                <w:b/>
                <w:bCs/>
                <w:sz w:val="24"/>
                <w:szCs w:val="24"/>
                <w:lang w:val="uk-UA" w:eastAsia="zh-CN"/>
              </w:rPr>
              <w:t>Зміст і методи діагностики психоемоційного стану кривдника</w:t>
            </w:r>
          </w:p>
        </w:tc>
        <w:tc>
          <w:tcPr>
            <w:tcW w:w="1698" w:type="dxa"/>
            <w:tcBorders>
              <w:top w:val="nil"/>
              <w:left w:val="nil"/>
              <w:bottom w:val="single" w:sz="4" w:space="0" w:color="000000"/>
              <w:right w:val="single" w:sz="4" w:space="0" w:color="000000"/>
            </w:tcBorders>
            <w:tcMar>
              <w:top w:w="15" w:type="dxa"/>
              <w:left w:w="15" w:type="dxa"/>
              <w:bottom w:w="15" w:type="dxa"/>
              <w:right w:w="15" w:type="dxa"/>
            </w:tcMar>
            <w:hideMark/>
          </w:tcPr>
          <w:p w:rsidR="007243D8" w:rsidRPr="007243D8" w:rsidRDefault="007243D8" w:rsidP="007243D8">
            <w:pPr>
              <w:suppressAutoHyphens/>
              <w:spacing w:before="115" w:after="115" w:line="60" w:lineRule="atLeast"/>
              <w:jc w:val="center"/>
              <w:rPr>
                <w:rFonts w:ascii="Times New Roman" w:eastAsia="Calibri" w:hAnsi="Times New Roman"/>
                <w:sz w:val="24"/>
                <w:szCs w:val="24"/>
                <w:lang w:val="uk-UA" w:eastAsia="zh-CN"/>
              </w:rPr>
            </w:pPr>
            <w:r w:rsidRPr="007243D8">
              <w:rPr>
                <w:rFonts w:ascii="Times New Roman" w:eastAsia="Calibri" w:hAnsi="Times New Roman"/>
                <w:b/>
                <w:bCs/>
                <w:sz w:val="24"/>
                <w:szCs w:val="24"/>
                <w:lang w:val="uk-UA" w:eastAsia="zh-CN"/>
              </w:rPr>
              <w:t>6 год</w:t>
            </w:r>
          </w:p>
        </w:tc>
        <w:tc>
          <w:tcPr>
            <w:tcW w:w="1029" w:type="dxa"/>
            <w:tcBorders>
              <w:top w:val="nil"/>
              <w:left w:val="nil"/>
              <w:bottom w:val="single" w:sz="4" w:space="0" w:color="000000"/>
              <w:right w:val="single" w:sz="4" w:space="0" w:color="000000"/>
            </w:tcBorders>
            <w:tcMar>
              <w:top w:w="15" w:type="dxa"/>
              <w:left w:w="15" w:type="dxa"/>
              <w:bottom w:w="15" w:type="dxa"/>
              <w:right w:w="15" w:type="dxa"/>
            </w:tcMar>
          </w:tcPr>
          <w:p w:rsidR="007243D8" w:rsidRPr="007243D8" w:rsidRDefault="007243D8" w:rsidP="007243D8">
            <w:pPr>
              <w:suppressAutoHyphens/>
              <w:snapToGrid w:val="0"/>
              <w:rPr>
                <w:rFonts w:eastAsia="Calibri" w:cs="Calibri"/>
                <w:sz w:val="6"/>
                <w:szCs w:val="24"/>
                <w:lang w:eastAsia="zh-CN"/>
              </w:rPr>
            </w:pPr>
          </w:p>
        </w:tc>
      </w:tr>
      <w:tr w:rsidR="007243D8" w:rsidRPr="007243D8" w:rsidTr="00163478">
        <w:trPr>
          <w:trHeight w:val="60"/>
        </w:trPr>
        <w:tc>
          <w:tcPr>
            <w:tcW w:w="1204" w:type="dxa"/>
            <w:tcBorders>
              <w:top w:val="nil"/>
              <w:left w:val="single" w:sz="4" w:space="0" w:color="000000"/>
              <w:bottom w:val="single" w:sz="4" w:space="0" w:color="000000"/>
              <w:right w:val="single" w:sz="4" w:space="0" w:color="000000"/>
            </w:tcBorders>
            <w:tcMar>
              <w:top w:w="15" w:type="dxa"/>
              <w:left w:w="15" w:type="dxa"/>
              <w:bottom w:w="15" w:type="dxa"/>
              <w:right w:w="15" w:type="dxa"/>
            </w:tcMar>
            <w:hideMark/>
          </w:tcPr>
          <w:p w:rsidR="007243D8" w:rsidRPr="007243D8" w:rsidRDefault="007243D8" w:rsidP="007243D8">
            <w:pPr>
              <w:suppressAutoHyphens/>
              <w:spacing w:before="115" w:after="115" w:line="60" w:lineRule="atLeast"/>
              <w:rPr>
                <w:rFonts w:ascii="Times New Roman" w:eastAsia="Calibri" w:hAnsi="Times New Roman"/>
                <w:sz w:val="24"/>
                <w:szCs w:val="24"/>
                <w:lang w:val="uk-UA" w:eastAsia="zh-CN"/>
              </w:rPr>
            </w:pPr>
            <w:r w:rsidRPr="007243D8">
              <w:rPr>
                <w:rFonts w:ascii="Times New Roman" w:eastAsia="Calibri" w:hAnsi="Times New Roman"/>
                <w:sz w:val="24"/>
                <w:szCs w:val="24"/>
                <w:lang w:val="uk-UA" w:eastAsia="zh-CN"/>
              </w:rPr>
              <w:t>Частина 1</w:t>
            </w:r>
          </w:p>
        </w:tc>
        <w:tc>
          <w:tcPr>
            <w:tcW w:w="5737" w:type="dxa"/>
            <w:tcBorders>
              <w:top w:val="nil"/>
              <w:left w:val="nil"/>
              <w:bottom w:val="single" w:sz="4" w:space="0" w:color="000000"/>
              <w:right w:val="single" w:sz="4" w:space="0" w:color="000000"/>
            </w:tcBorders>
            <w:tcMar>
              <w:top w:w="15" w:type="dxa"/>
              <w:left w:w="15" w:type="dxa"/>
              <w:bottom w:w="15" w:type="dxa"/>
              <w:right w:w="15" w:type="dxa"/>
            </w:tcMar>
            <w:hideMark/>
          </w:tcPr>
          <w:p w:rsidR="007243D8" w:rsidRPr="007243D8" w:rsidRDefault="007243D8" w:rsidP="007243D8">
            <w:pPr>
              <w:suppressAutoHyphens/>
              <w:spacing w:before="115" w:after="115" w:line="60" w:lineRule="atLeast"/>
              <w:jc w:val="both"/>
              <w:rPr>
                <w:rFonts w:ascii="Times New Roman" w:eastAsia="Calibri" w:hAnsi="Times New Roman"/>
                <w:sz w:val="24"/>
                <w:szCs w:val="24"/>
                <w:lang w:val="uk-UA" w:eastAsia="zh-CN"/>
              </w:rPr>
            </w:pPr>
            <w:r w:rsidRPr="007243D8">
              <w:rPr>
                <w:rFonts w:ascii="Times New Roman" w:eastAsia="Calibri" w:hAnsi="Times New Roman"/>
                <w:sz w:val="24"/>
                <w:szCs w:val="24"/>
                <w:lang w:val="uk-UA" w:eastAsia="zh-CN"/>
              </w:rPr>
              <w:t>Діагностичні методики, що застосовуються до початку корекційної роботи. Проведення психодіагностики. Карта первинного психологічного обстеження кривдника</w:t>
            </w:r>
          </w:p>
        </w:tc>
        <w:tc>
          <w:tcPr>
            <w:tcW w:w="1698" w:type="dxa"/>
            <w:tcBorders>
              <w:top w:val="nil"/>
              <w:left w:val="nil"/>
              <w:bottom w:val="single" w:sz="4" w:space="0" w:color="000000"/>
              <w:right w:val="single" w:sz="4" w:space="0" w:color="000000"/>
            </w:tcBorders>
            <w:tcMar>
              <w:top w:w="15" w:type="dxa"/>
              <w:left w:w="15" w:type="dxa"/>
              <w:bottom w:w="15" w:type="dxa"/>
              <w:right w:w="15" w:type="dxa"/>
            </w:tcMar>
            <w:hideMark/>
          </w:tcPr>
          <w:p w:rsidR="007243D8" w:rsidRPr="007243D8" w:rsidRDefault="007243D8" w:rsidP="007243D8">
            <w:pPr>
              <w:suppressAutoHyphens/>
              <w:spacing w:before="115" w:after="115" w:line="60" w:lineRule="atLeast"/>
              <w:jc w:val="center"/>
              <w:rPr>
                <w:rFonts w:ascii="Times New Roman" w:eastAsia="Calibri" w:hAnsi="Times New Roman"/>
                <w:sz w:val="24"/>
                <w:szCs w:val="24"/>
                <w:lang w:val="uk-UA" w:eastAsia="zh-CN"/>
              </w:rPr>
            </w:pPr>
            <w:r w:rsidRPr="007243D8">
              <w:rPr>
                <w:rFonts w:ascii="Times New Roman" w:eastAsia="Calibri" w:hAnsi="Times New Roman"/>
                <w:b/>
                <w:bCs/>
                <w:sz w:val="24"/>
                <w:szCs w:val="24"/>
                <w:lang w:val="uk-UA" w:eastAsia="zh-CN"/>
              </w:rPr>
              <w:t>2 год</w:t>
            </w:r>
          </w:p>
        </w:tc>
        <w:tc>
          <w:tcPr>
            <w:tcW w:w="1029" w:type="dxa"/>
            <w:tcBorders>
              <w:top w:val="nil"/>
              <w:left w:val="nil"/>
              <w:bottom w:val="single" w:sz="4" w:space="0" w:color="000000"/>
              <w:right w:val="single" w:sz="4" w:space="0" w:color="000000"/>
            </w:tcBorders>
            <w:tcMar>
              <w:top w:w="15" w:type="dxa"/>
              <w:left w:w="15" w:type="dxa"/>
              <w:bottom w:w="15" w:type="dxa"/>
              <w:right w:w="15" w:type="dxa"/>
            </w:tcMar>
          </w:tcPr>
          <w:p w:rsidR="007243D8" w:rsidRPr="007243D8" w:rsidRDefault="007243D8" w:rsidP="007243D8">
            <w:pPr>
              <w:suppressAutoHyphens/>
              <w:snapToGrid w:val="0"/>
              <w:rPr>
                <w:rFonts w:eastAsia="Calibri" w:cs="Calibri"/>
                <w:sz w:val="6"/>
                <w:szCs w:val="24"/>
                <w:lang w:eastAsia="zh-CN"/>
              </w:rPr>
            </w:pPr>
          </w:p>
        </w:tc>
      </w:tr>
      <w:tr w:rsidR="007243D8" w:rsidRPr="007243D8" w:rsidTr="00163478">
        <w:trPr>
          <w:trHeight w:val="405"/>
        </w:trPr>
        <w:tc>
          <w:tcPr>
            <w:tcW w:w="1204" w:type="dxa"/>
            <w:tcBorders>
              <w:top w:val="nil"/>
              <w:left w:val="single" w:sz="4" w:space="0" w:color="000000"/>
              <w:bottom w:val="single" w:sz="4" w:space="0" w:color="000000"/>
              <w:right w:val="single" w:sz="4" w:space="0" w:color="000000"/>
            </w:tcBorders>
            <w:tcMar>
              <w:top w:w="15" w:type="dxa"/>
              <w:left w:w="15" w:type="dxa"/>
              <w:bottom w:w="15" w:type="dxa"/>
              <w:right w:w="15" w:type="dxa"/>
            </w:tcMar>
            <w:hideMark/>
          </w:tcPr>
          <w:p w:rsidR="007243D8" w:rsidRPr="007243D8" w:rsidRDefault="007243D8" w:rsidP="007243D8">
            <w:pPr>
              <w:suppressAutoHyphens/>
              <w:spacing w:before="115" w:after="115" w:line="240" w:lineRule="auto"/>
              <w:rPr>
                <w:rFonts w:ascii="Times New Roman" w:eastAsia="Calibri" w:hAnsi="Times New Roman"/>
                <w:sz w:val="24"/>
                <w:szCs w:val="24"/>
                <w:lang w:val="uk-UA" w:eastAsia="zh-CN"/>
              </w:rPr>
            </w:pPr>
            <w:r w:rsidRPr="007243D8">
              <w:rPr>
                <w:rFonts w:ascii="Times New Roman" w:eastAsia="Calibri" w:hAnsi="Times New Roman"/>
                <w:sz w:val="24"/>
                <w:szCs w:val="24"/>
                <w:lang w:val="uk-UA" w:eastAsia="zh-CN"/>
              </w:rPr>
              <w:t>Частина 2</w:t>
            </w:r>
          </w:p>
        </w:tc>
        <w:tc>
          <w:tcPr>
            <w:tcW w:w="5737" w:type="dxa"/>
            <w:tcBorders>
              <w:top w:val="nil"/>
              <w:left w:val="nil"/>
              <w:bottom w:val="single" w:sz="4" w:space="0" w:color="000000"/>
              <w:right w:val="single" w:sz="4" w:space="0" w:color="000000"/>
            </w:tcBorders>
            <w:tcMar>
              <w:top w:w="15" w:type="dxa"/>
              <w:left w:w="15" w:type="dxa"/>
              <w:bottom w:w="15" w:type="dxa"/>
              <w:right w:w="15" w:type="dxa"/>
            </w:tcMar>
            <w:hideMark/>
          </w:tcPr>
          <w:p w:rsidR="007243D8" w:rsidRPr="007243D8" w:rsidRDefault="007243D8" w:rsidP="007243D8">
            <w:pPr>
              <w:suppressAutoHyphens/>
              <w:spacing w:before="115" w:after="115" w:line="240" w:lineRule="auto"/>
              <w:jc w:val="both"/>
              <w:rPr>
                <w:rFonts w:ascii="Times New Roman" w:eastAsia="Calibri" w:hAnsi="Times New Roman"/>
                <w:sz w:val="24"/>
                <w:szCs w:val="24"/>
                <w:lang w:val="uk-UA" w:eastAsia="zh-CN"/>
              </w:rPr>
            </w:pPr>
            <w:r w:rsidRPr="007243D8">
              <w:rPr>
                <w:rFonts w:ascii="Times New Roman" w:eastAsia="Calibri" w:hAnsi="Times New Roman"/>
                <w:sz w:val="24"/>
                <w:szCs w:val="24"/>
                <w:lang w:val="uk-UA" w:eastAsia="zh-CN"/>
              </w:rPr>
              <w:t>Діагностичні методики, що застосовуються в процесі індивідуальної корекційної роботи</w:t>
            </w:r>
          </w:p>
        </w:tc>
        <w:tc>
          <w:tcPr>
            <w:tcW w:w="1698" w:type="dxa"/>
            <w:tcBorders>
              <w:top w:val="nil"/>
              <w:left w:val="nil"/>
              <w:bottom w:val="single" w:sz="4" w:space="0" w:color="000000"/>
              <w:right w:val="single" w:sz="4" w:space="0" w:color="000000"/>
            </w:tcBorders>
            <w:tcMar>
              <w:top w:w="15" w:type="dxa"/>
              <w:left w:w="15" w:type="dxa"/>
              <w:bottom w:w="15" w:type="dxa"/>
              <w:right w:w="15" w:type="dxa"/>
            </w:tcMar>
            <w:hideMark/>
          </w:tcPr>
          <w:p w:rsidR="007243D8" w:rsidRPr="007243D8" w:rsidRDefault="007243D8" w:rsidP="007243D8">
            <w:pPr>
              <w:suppressAutoHyphens/>
              <w:spacing w:before="115" w:after="115" w:line="240" w:lineRule="auto"/>
              <w:jc w:val="center"/>
              <w:rPr>
                <w:rFonts w:ascii="Times New Roman" w:eastAsia="Calibri" w:hAnsi="Times New Roman"/>
                <w:sz w:val="24"/>
                <w:szCs w:val="24"/>
                <w:lang w:val="uk-UA" w:eastAsia="zh-CN"/>
              </w:rPr>
            </w:pPr>
            <w:r w:rsidRPr="007243D8">
              <w:rPr>
                <w:rFonts w:ascii="Times New Roman" w:eastAsia="Calibri" w:hAnsi="Times New Roman"/>
                <w:b/>
                <w:bCs/>
                <w:sz w:val="24"/>
                <w:szCs w:val="24"/>
                <w:lang w:val="uk-UA" w:eastAsia="zh-CN"/>
              </w:rPr>
              <w:t>2 год</w:t>
            </w:r>
          </w:p>
        </w:tc>
        <w:tc>
          <w:tcPr>
            <w:tcW w:w="1029" w:type="dxa"/>
            <w:tcBorders>
              <w:top w:val="nil"/>
              <w:left w:val="nil"/>
              <w:bottom w:val="single" w:sz="4" w:space="0" w:color="000000"/>
              <w:right w:val="single" w:sz="4" w:space="0" w:color="000000"/>
            </w:tcBorders>
            <w:tcMar>
              <w:top w:w="15" w:type="dxa"/>
              <w:left w:w="15" w:type="dxa"/>
              <w:bottom w:w="15" w:type="dxa"/>
              <w:right w:w="15" w:type="dxa"/>
            </w:tcMar>
          </w:tcPr>
          <w:p w:rsidR="007243D8" w:rsidRPr="007243D8" w:rsidRDefault="007243D8" w:rsidP="007243D8">
            <w:pPr>
              <w:suppressAutoHyphens/>
              <w:snapToGrid w:val="0"/>
              <w:rPr>
                <w:rFonts w:eastAsia="Calibri" w:cs="Calibri"/>
                <w:sz w:val="24"/>
                <w:szCs w:val="24"/>
                <w:lang w:eastAsia="zh-CN"/>
              </w:rPr>
            </w:pPr>
          </w:p>
        </w:tc>
      </w:tr>
      <w:tr w:rsidR="007243D8" w:rsidRPr="007243D8" w:rsidTr="00163478">
        <w:trPr>
          <w:trHeight w:val="450"/>
        </w:trPr>
        <w:tc>
          <w:tcPr>
            <w:tcW w:w="1204" w:type="dxa"/>
            <w:tcBorders>
              <w:top w:val="nil"/>
              <w:left w:val="single" w:sz="4" w:space="0" w:color="000000"/>
              <w:bottom w:val="single" w:sz="4" w:space="0" w:color="000000"/>
              <w:right w:val="single" w:sz="4" w:space="0" w:color="000000"/>
            </w:tcBorders>
            <w:tcMar>
              <w:top w:w="15" w:type="dxa"/>
              <w:left w:w="15" w:type="dxa"/>
              <w:bottom w:w="15" w:type="dxa"/>
              <w:right w:w="15" w:type="dxa"/>
            </w:tcMar>
            <w:hideMark/>
          </w:tcPr>
          <w:p w:rsidR="007243D8" w:rsidRPr="007243D8" w:rsidRDefault="007243D8" w:rsidP="007243D8">
            <w:pPr>
              <w:suppressAutoHyphens/>
              <w:spacing w:before="115" w:after="115" w:line="240" w:lineRule="auto"/>
              <w:rPr>
                <w:rFonts w:ascii="Times New Roman" w:eastAsia="Calibri" w:hAnsi="Times New Roman"/>
                <w:sz w:val="24"/>
                <w:szCs w:val="24"/>
                <w:lang w:val="uk-UA" w:eastAsia="zh-CN"/>
              </w:rPr>
            </w:pPr>
            <w:r w:rsidRPr="007243D8">
              <w:rPr>
                <w:rFonts w:ascii="Times New Roman" w:eastAsia="Calibri" w:hAnsi="Times New Roman"/>
                <w:sz w:val="24"/>
                <w:szCs w:val="24"/>
                <w:lang w:val="uk-UA" w:eastAsia="zh-CN"/>
              </w:rPr>
              <w:t>Частина 3</w:t>
            </w:r>
          </w:p>
        </w:tc>
        <w:tc>
          <w:tcPr>
            <w:tcW w:w="5737" w:type="dxa"/>
            <w:tcBorders>
              <w:top w:val="nil"/>
              <w:left w:val="nil"/>
              <w:bottom w:val="single" w:sz="4" w:space="0" w:color="000000"/>
              <w:right w:val="single" w:sz="4" w:space="0" w:color="000000"/>
            </w:tcBorders>
            <w:tcMar>
              <w:top w:w="15" w:type="dxa"/>
              <w:left w:w="15" w:type="dxa"/>
              <w:bottom w:w="15" w:type="dxa"/>
              <w:right w:w="15" w:type="dxa"/>
            </w:tcMar>
            <w:hideMark/>
          </w:tcPr>
          <w:p w:rsidR="007243D8" w:rsidRPr="007243D8" w:rsidRDefault="007243D8" w:rsidP="007243D8">
            <w:pPr>
              <w:suppressAutoHyphens/>
              <w:spacing w:before="115" w:after="115" w:line="240" w:lineRule="auto"/>
              <w:jc w:val="both"/>
              <w:rPr>
                <w:rFonts w:ascii="Times New Roman" w:eastAsia="Calibri" w:hAnsi="Times New Roman"/>
                <w:sz w:val="24"/>
                <w:szCs w:val="24"/>
                <w:lang w:val="uk-UA" w:eastAsia="zh-CN"/>
              </w:rPr>
            </w:pPr>
            <w:r w:rsidRPr="007243D8">
              <w:rPr>
                <w:rFonts w:ascii="Times New Roman" w:eastAsia="Calibri" w:hAnsi="Times New Roman"/>
                <w:sz w:val="24"/>
                <w:szCs w:val="24"/>
                <w:lang w:val="uk-UA" w:eastAsia="zh-CN"/>
              </w:rPr>
              <w:t>Проективні методики, рекомендовані для роботи з кривдниками</w:t>
            </w:r>
          </w:p>
        </w:tc>
        <w:tc>
          <w:tcPr>
            <w:tcW w:w="1698" w:type="dxa"/>
            <w:tcBorders>
              <w:top w:val="nil"/>
              <w:left w:val="nil"/>
              <w:bottom w:val="single" w:sz="4" w:space="0" w:color="000000"/>
              <w:right w:val="single" w:sz="4" w:space="0" w:color="000000"/>
            </w:tcBorders>
            <w:tcMar>
              <w:top w:w="15" w:type="dxa"/>
              <w:left w:w="15" w:type="dxa"/>
              <w:bottom w:w="15" w:type="dxa"/>
              <w:right w:w="15" w:type="dxa"/>
            </w:tcMar>
            <w:hideMark/>
          </w:tcPr>
          <w:p w:rsidR="007243D8" w:rsidRPr="007243D8" w:rsidRDefault="007243D8" w:rsidP="007243D8">
            <w:pPr>
              <w:suppressAutoHyphens/>
              <w:spacing w:before="115" w:after="115" w:line="240" w:lineRule="auto"/>
              <w:jc w:val="center"/>
              <w:rPr>
                <w:rFonts w:ascii="Times New Roman" w:eastAsia="Calibri" w:hAnsi="Times New Roman"/>
                <w:sz w:val="24"/>
                <w:szCs w:val="24"/>
                <w:lang w:val="uk-UA" w:eastAsia="zh-CN"/>
              </w:rPr>
            </w:pPr>
            <w:r w:rsidRPr="007243D8">
              <w:rPr>
                <w:rFonts w:ascii="Times New Roman" w:eastAsia="Calibri" w:hAnsi="Times New Roman"/>
                <w:b/>
                <w:bCs/>
                <w:sz w:val="24"/>
                <w:szCs w:val="24"/>
                <w:lang w:val="uk-UA" w:eastAsia="zh-CN"/>
              </w:rPr>
              <w:t>2 год</w:t>
            </w:r>
          </w:p>
        </w:tc>
        <w:tc>
          <w:tcPr>
            <w:tcW w:w="1029" w:type="dxa"/>
            <w:tcBorders>
              <w:top w:val="nil"/>
              <w:left w:val="nil"/>
              <w:bottom w:val="single" w:sz="4" w:space="0" w:color="000000"/>
              <w:right w:val="single" w:sz="4" w:space="0" w:color="000000"/>
            </w:tcBorders>
            <w:tcMar>
              <w:top w:w="15" w:type="dxa"/>
              <w:left w:w="15" w:type="dxa"/>
              <w:bottom w:w="15" w:type="dxa"/>
              <w:right w:w="15" w:type="dxa"/>
            </w:tcMar>
          </w:tcPr>
          <w:p w:rsidR="007243D8" w:rsidRPr="007243D8" w:rsidRDefault="007243D8" w:rsidP="007243D8">
            <w:pPr>
              <w:suppressAutoHyphens/>
              <w:snapToGrid w:val="0"/>
              <w:rPr>
                <w:rFonts w:eastAsia="Calibri" w:cs="Calibri"/>
                <w:sz w:val="24"/>
                <w:szCs w:val="24"/>
                <w:lang w:eastAsia="zh-CN"/>
              </w:rPr>
            </w:pPr>
          </w:p>
        </w:tc>
      </w:tr>
      <w:tr w:rsidR="007243D8" w:rsidRPr="007243D8" w:rsidTr="00163478">
        <w:trPr>
          <w:trHeight w:val="60"/>
        </w:trPr>
        <w:tc>
          <w:tcPr>
            <w:tcW w:w="1204" w:type="dxa"/>
            <w:vMerge w:val="restart"/>
            <w:tcBorders>
              <w:top w:val="nil"/>
              <w:left w:val="single" w:sz="4" w:space="0" w:color="000000"/>
              <w:bottom w:val="single" w:sz="4" w:space="0" w:color="000000"/>
              <w:right w:val="single" w:sz="4" w:space="0" w:color="000000"/>
            </w:tcBorders>
            <w:tcMar>
              <w:top w:w="15" w:type="dxa"/>
              <w:left w:w="15" w:type="dxa"/>
              <w:bottom w:w="15" w:type="dxa"/>
              <w:right w:w="15" w:type="dxa"/>
            </w:tcMar>
            <w:hideMark/>
          </w:tcPr>
          <w:p w:rsidR="007243D8" w:rsidRPr="007243D8" w:rsidRDefault="007243D8" w:rsidP="007243D8">
            <w:pPr>
              <w:suppressAutoHyphens/>
              <w:spacing w:before="115" w:after="115" w:line="240" w:lineRule="auto"/>
              <w:rPr>
                <w:rFonts w:ascii="Times New Roman" w:eastAsia="Calibri" w:hAnsi="Times New Roman"/>
                <w:sz w:val="24"/>
                <w:szCs w:val="24"/>
                <w:lang w:val="uk-UA" w:eastAsia="zh-CN"/>
              </w:rPr>
            </w:pPr>
            <w:r w:rsidRPr="007243D8">
              <w:rPr>
                <w:rFonts w:ascii="Times New Roman" w:eastAsia="Calibri" w:hAnsi="Times New Roman"/>
                <w:b/>
                <w:bCs/>
                <w:sz w:val="24"/>
                <w:szCs w:val="24"/>
                <w:lang w:val="uk-UA" w:eastAsia="zh-CN"/>
              </w:rPr>
              <w:t>Блок 2</w:t>
            </w:r>
          </w:p>
        </w:tc>
        <w:tc>
          <w:tcPr>
            <w:tcW w:w="5737" w:type="dxa"/>
            <w:tcBorders>
              <w:top w:val="nil"/>
              <w:left w:val="nil"/>
              <w:bottom w:val="single" w:sz="4" w:space="0" w:color="000000"/>
              <w:right w:val="single" w:sz="4" w:space="0" w:color="000000"/>
            </w:tcBorders>
            <w:tcMar>
              <w:top w:w="15" w:type="dxa"/>
              <w:left w:w="15" w:type="dxa"/>
              <w:bottom w:w="15" w:type="dxa"/>
              <w:right w:w="15" w:type="dxa"/>
            </w:tcMar>
            <w:hideMark/>
          </w:tcPr>
          <w:p w:rsidR="007243D8" w:rsidRPr="007243D8" w:rsidRDefault="007243D8" w:rsidP="007243D8">
            <w:pPr>
              <w:suppressAutoHyphens/>
              <w:spacing w:before="115" w:after="115" w:line="60" w:lineRule="atLeast"/>
              <w:rPr>
                <w:rFonts w:ascii="Times New Roman" w:eastAsia="Calibri" w:hAnsi="Times New Roman"/>
                <w:sz w:val="24"/>
                <w:szCs w:val="24"/>
                <w:lang w:val="uk-UA" w:eastAsia="zh-CN"/>
              </w:rPr>
            </w:pPr>
            <w:r w:rsidRPr="007243D8">
              <w:rPr>
                <w:rFonts w:ascii="Times New Roman" w:eastAsia="Calibri" w:hAnsi="Times New Roman"/>
                <w:b/>
                <w:bCs/>
                <w:sz w:val="24"/>
                <w:szCs w:val="24"/>
                <w:lang w:val="uk-UA" w:eastAsia="zh-CN"/>
              </w:rPr>
              <w:t>Технологія проведення мотиваційної бесіди/інтерв’ювання з кривдником</w:t>
            </w:r>
          </w:p>
        </w:tc>
        <w:tc>
          <w:tcPr>
            <w:tcW w:w="1698" w:type="dxa"/>
            <w:tcBorders>
              <w:top w:val="nil"/>
              <w:left w:val="nil"/>
              <w:bottom w:val="single" w:sz="4" w:space="0" w:color="000000"/>
              <w:right w:val="single" w:sz="4" w:space="0" w:color="000000"/>
            </w:tcBorders>
            <w:tcMar>
              <w:top w:w="15" w:type="dxa"/>
              <w:left w:w="15" w:type="dxa"/>
              <w:bottom w:w="15" w:type="dxa"/>
              <w:right w:w="15" w:type="dxa"/>
            </w:tcMar>
            <w:hideMark/>
          </w:tcPr>
          <w:p w:rsidR="007243D8" w:rsidRPr="007243D8" w:rsidRDefault="007243D8" w:rsidP="007243D8">
            <w:pPr>
              <w:suppressAutoHyphens/>
              <w:spacing w:before="115" w:after="115" w:line="60" w:lineRule="atLeast"/>
              <w:jc w:val="center"/>
              <w:rPr>
                <w:rFonts w:ascii="Times New Roman" w:eastAsia="Calibri" w:hAnsi="Times New Roman"/>
                <w:sz w:val="24"/>
                <w:szCs w:val="24"/>
                <w:lang w:val="uk-UA" w:eastAsia="zh-CN"/>
              </w:rPr>
            </w:pPr>
            <w:r w:rsidRPr="007243D8">
              <w:rPr>
                <w:rFonts w:ascii="Times New Roman" w:eastAsia="Calibri" w:hAnsi="Times New Roman"/>
                <w:b/>
                <w:bCs/>
                <w:sz w:val="24"/>
                <w:szCs w:val="24"/>
                <w:lang w:val="uk-UA" w:eastAsia="zh-CN"/>
              </w:rPr>
              <w:t>2 год</w:t>
            </w:r>
          </w:p>
        </w:tc>
        <w:tc>
          <w:tcPr>
            <w:tcW w:w="1029" w:type="dxa"/>
            <w:tcBorders>
              <w:top w:val="nil"/>
              <w:left w:val="nil"/>
              <w:bottom w:val="single" w:sz="4" w:space="0" w:color="000000"/>
              <w:right w:val="single" w:sz="4" w:space="0" w:color="000000"/>
            </w:tcBorders>
            <w:tcMar>
              <w:top w:w="15" w:type="dxa"/>
              <w:left w:w="15" w:type="dxa"/>
              <w:bottom w:w="15" w:type="dxa"/>
              <w:right w:w="15" w:type="dxa"/>
            </w:tcMar>
          </w:tcPr>
          <w:p w:rsidR="007243D8" w:rsidRPr="007243D8" w:rsidRDefault="007243D8" w:rsidP="007243D8">
            <w:pPr>
              <w:suppressAutoHyphens/>
              <w:snapToGrid w:val="0"/>
              <w:rPr>
                <w:rFonts w:eastAsia="Calibri" w:cs="Calibri"/>
                <w:sz w:val="6"/>
                <w:szCs w:val="24"/>
                <w:lang w:eastAsia="zh-CN"/>
              </w:rPr>
            </w:pPr>
          </w:p>
        </w:tc>
      </w:tr>
      <w:tr w:rsidR="007243D8" w:rsidRPr="007243D8" w:rsidTr="00163478">
        <w:trPr>
          <w:trHeight w:val="60"/>
        </w:trPr>
        <w:tc>
          <w:tcPr>
            <w:tcW w:w="1204" w:type="dxa"/>
            <w:vMerge/>
            <w:tcBorders>
              <w:top w:val="nil"/>
              <w:left w:val="single" w:sz="4" w:space="0" w:color="000000"/>
              <w:bottom w:val="single" w:sz="4" w:space="0" w:color="000000"/>
              <w:right w:val="single" w:sz="4" w:space="0" w:color="000000"/>
            </w:tcBorders>
            <w:vAlign w:val="center"/>
            <w:hideMark/>
          </w:tcPr>
          <w:p w:rsidR="007243D8" w:rsidRPr="007243D8" w:rsidRDefault="007243D8" w:rsidP="007243D8">
            <w:pPr>
              <w:spacing w:after="0" w:line="240" w:lineRule="auto"/>
              <w:rPr>
                <w:rFonts w:ascii="Times New Roman" w:eastAsia="Calibri" w:hAnsi="Times New Roman"/>
                <w:sz w:val="24"/>
                <w:szCs w:val="24"/>
                <w:lang w:eastAsia="zh-CN"/>
              </w:rPr>
            </w:pPr>
          </w:p>
        </w:tc>
        <w:tc>
          <w:tcPr>
            <w:tcW w:w="5737" w:type="dxa"/>
            <w:tcBorders>
              <w:top w:val="nil"/>
              <w:left w:val="nil"/>
              <w:bottom w:val="single" w:sz="4" w:space="0" w:color="000000"/>
              <w:right w:val="single" w:sz="4" w:space="0" w:color="000000"/>
            </w:tcBorders>
            <w:tcMar>
              <w:top w:w="15" w:type="dxa"/>
              <w:left w:w="15" w:type="dxa"/>
              <w:bottom w:w="15" w:type="dxa"/>
              <w:right w:w="15" w:type="dxa"/>
            </w:tcMar>
            <w:hideMark/>
          </w:tcPr>
          <w:p w:rsidR="007243D8" w:rsidRPr="007243D8" w:rsidRDefault="007243D8" w:rsidP="007243D8">
            <w:pPr>
              <w:suppressAutoHyphens/>
              <w:spacing w:before="115" w:after="115" w:line="60" w:lineRule="atLeast"/>
              <w:rPr>
                <w:rFonts w:ascii="Times New Roman" w:eastAsia="Calibri" w:hAnsi="Times New Roman"/>
                <w:sz w:val="24"/>
                <w:szCs w:val="24"/>
                <w:lang w:val="uk-UA" w:eastAsia="zh-CN"/>
              </w:rPr>
            </w:pPr>
            <w:r w:rsidRPr="007243D8">
              <w:rPr>
                <w:rFonts w:ascii="Times New Roman" w:eastAsia="Calibri" w:hAnsi="Times New Roman"/>
                <w:b/>
                <w:bCs/>
                <w:sz w:val="24"/>
                <w:szCs w:val="24"/>
                <w:lang w:val="uk-UA" w:eastAsia="zh-CN"/>
              </w:rPr>
              <w:t>Перший етап мотиваційної бесіди / інтерв’ювання</w:t>
            </w:r>
          </w:p>
        </w:tc>
        <w:tc>
          <w:tcPr>
            <w:tcW w:w="1698" w:type="dxa"/>
            <w:tcBorders>
              <w:top w:val="nil"/>
              <w:left w:val="nil"/>
              <w:bottom w:val="single" w:sz="4" w:space="0" w:color="000000"/>
              <w:right w:val="single" w:sz="4" w:space="0" w:color="000000"/>
            </w:tcBorders>
            <w:tcMar>
              <w:top w:w="15" w:type="dxa"/>
              <w:left w:w="15" w:type="dxa"/>
              <w:bottom w:w="15" w:type="dxa"/>
              <w:right w:w="15" w:type="dxa"/>
            </w:tcMar>
            <w:hideMark/>
          </w:tcPr>
          <w:p w:rsidR="007243D8" w:rsidRPr="007243D8" w:rsidRDefault="007243D8" w:rsidP="007243D8">
            <w:pPr>
              <w:suppressAutoHyphens/>
              <w:spacing w:before="115" w:after="115" w:line="60" w:lineRule="atLeast"/>
              <w:jc w:val="center"/>
              <w:rPr>
                <w:rFonts w:ascii="Times New Roman" w:eastAsia="Calibri" w:hAnsi="Times New Roman"/>
                <w:sz w:val="24"/>
                <w:szCs w:val="24"/>
                <w:lang w:val="uk-UA" w:eastAsia="zh-CN"/>
              </w:rPr>
            </w:pPr>
            <w:r w:rsidRPr="007243D8">
              <w:rPr>
                <w:rFonts w:ascii="Times New Roman" w:eastAsia="Calibri" w:hAnsi="Times New Roman"/>
                <w:b/>
                <w:bCs/>
                <w:sz w:val="24"/>
                <w:szCs w:val="24"/>
                <w:lang w:val="uk-UA" w:eastAsia="zh-CN"/>
              </w:rPr>
              <w:t>1 год</w:t>
            </w:r>
          </w:p>
        </w:tc>
        <w:tc>
          <w:tcPr>
            <w:tcW w:w="1029" w:type="dxa"/>
            <w:tcBorders>
              <w:top w:val="nil"/>
              <w:left w:val="nil"/>
              <w:bottom w:val="single" w:sz="4" w:space="0" w:color="000000"/>
              <w:right w:val="single" w:sz="4" w:space="0" w:color="000000"/>
            </w:tcBorders>
            <w:tcMar>
              <w:top w:w="15" w:type="dxa"/>
              <w:left w:w="15" w:type="dxa"/>
              <w:bottom w:w="15" w:type="dxa"/>
              <w:right w:w="15" w:type="dxa"/>
            </w:tcMar>
          </w:tcPr>
          <w:p w:rsidR="007243D8" w:rsidRPr="007243D8" w:rsidRDefault="007243D8" w:rsidP="007243D8">
            <w:pPr>
              <w:suppressAutoHyphens/>
              <w:snapToGrid w:val="0"/>
              <w:rPr>
                <w:rFonts w:eastAsia="Calibri" w:cs="Calibri"/>
                <w:sz w:val="6"/>
                <w:szCs w:val="24"/>
                <w:lang w:eastAsia="zh-CN"/>
              </w:rPr>
            </w:pPr>
          </w:p>
        </w:tc>
      </w:tr>
      <w:tr w:rsidR="007243D8" w:rsidRPr="007243D8" w:rsidTr="00163478">
        <w:trPr>
          <w:trHeight w:val="60"/>
        </w:trPr>
        <w:tc>
          <w:tcPr>
            <w:tcW w:w="1204" w:type="dxa"/>
            <w:vMerge/>
            <w:tcBorders>
              <w:top w:val="nil"/>
              <w:left w:val="single" w:sz="4" w:space="0" w:color="000000"/>
              <w:bottom w:val="single" w:sz="4" w:space="0" w:color="000000"/>
              <w:right w:val="single" w:sz="4" w:space="0" w:color="000000"/>
            </w:tcBorders>
            <w:vAlign w:val="center"/>
            <w:hideMark/>
          </w:tcPr>
          <w:p w:rsidR="007243D8" w:rsidRPr="007243D8" w:rsidRDefault="007243D8" w:rsidP="007243D8">
            <w:pPr>
              <w:spacing w:after="0" w:line="240" w:lineRule="auto"/>
              <w:rPr>
                <w:rFonts w:ascii="Times New Roman" w:eastAsia="Calibri" w:hAnsi="Times New Roman"/>
                <w:sz w:val="24"/>
                <w:szCs w:val="24"/>
                <w:lang w:eastAsia="zh-CN"/>
              </w:rPr>
            </w:pPr>
          </w:p>
        </w:tc>
        <w:tc>
          <w:tcPr>
            <w:tcW w:w="5737" w:type="dxa"/>
            <w:tcBorders>
              <w:top w:val="nil"/>
              <w:left w:val="nil"/>
              <w:bottom w:val="single" w:sz="4" w:space="0" w:color="000000"/>
              <w:right w:val="single" w:sz="4" w:space="0" w:color="000000"/>
            </w:tcBorders>
            <w:tcMar>
              <w:top w:w="15" w:type="dxa"/>
              <w:left w:w="15" w:type="dxa"/>
              <w:bottom w:w="15" w:type="dxa"/>
              <w:right w:w="15" w:type="dxa"/>
            </w:tcMar>
            <w:hideMark/>
          </w:tcPr>
          <w:p w:rsidR="007243D8" w:rsidRPr="007243D8" w:rsidRDefault="007243D8" w:rsidP="007243D8">
            <w:pPr>
              <w:suppressAutoHyphens/>
              <w:spacing w:before="115" w:after="115" w:line="60" w:lineRule="atLeast"/>
              <w:rPr>
                <w:rFonts w:ascii="Times New Roman" w:eastAsia="Calibri" w:hAnsi="Times New Roman"/>
                <w:sz w:val="24"/>
                <w:szCs w:val="24"/>
                <w:lang w:val="uk-UA" w:eastAsia="zh-CN"/>
              </w:rPr>
            </w:pPr>
            <w:r w:rsidRPr="007243D8">
              <w:rPr>
                <w:rFonts w:ascii="Times New Roman" w:eastAsia="Calibri" w:hAnsi="Times New Roman"/>
                <w:b/>
                <w:bCs/>
                <w:sz w:val="24"/>
                <w:szCs w:val="24"/>
                <w:lang w:val="uk-UA" w:eastAsia="zh-CN"/>
              </w:rPr>
              <w:t>Другий етап мотиваційної бесіди / інтерв’ювання</w:t>
            </w:r>
          </w:p>
        </w:tc>
        <w:tc>
          <w:tcPr>
            <w:tcW w:w="1698" w:type="dxa"/>
            <w:tcBorders>
              <w:top w:val="nil"/>
              <w:left w:val="nil"/>
              <w:bottom w:val="single" w:sz="4" w:space="0" w:color="000000"/>
              <w:right w:val="single" w:sz="4" w:space="0" w:color="000000"/>
            </w:tcBorders>
            <w:tcMar>
              <w:top w:w="15" w:type="dxa"/>
              <w:left w:w="15" w:type="dxa"/>
              <w:bottom w:w="15" w:type="dxa"/>
              <w:right w:w="15" w:type="dxa"/>
            </w:tcMar>
            <w:hideMark/>
          </w:tcPr>
          <w:p w:rsidR="007243D8" w:rsidRPr="007243D8" w:rsidRDefault="007243D8" w:rsidP="007243D8">
            <w:pPr>
              <w:suppressAutoHyphens/>
              <w:spacing w:before="115" w:after="115" w:line="60" w:lineRule="atLeast"/>
              <w:jc w:val="center"/>
              <w:rPr>
                <w:rFonts w:ascii="Times New Roman" w:eastAsia="Calibri" w:hAnsi="Times New Roman"/>
                <w:sz w:val="24"/>
                <w:szCs w:val="24"/>
                <w:lang w:val="uk-UA" w:eastAsia="zh-CN"/>
              </w:rPr>
            </w:pPr>
            <w:r w:rsidRPr="007243D8">
              <w:rPr>
                <w:rFonts w:ascii="Times New Roman" w:eastAsia="Calibri" w:hAnsi="Times New Roman"/>
                <w:b/>
                <w:bCs/>
                <w:sz w:val="24"/>
                <w:szCs w:val="24"/>
                <w:lang w:val="uk-UA" w:eastAsia="zh-CN"/>
              </w:rPr>
              <w:t>1 год</w:t>
            </w:r>
          </w:p>
        </w:tc>
        <w:tc>
          <w:tcPr>
            <w:tcW w:w="1029" w:type="dxa"/>
            <w:tcBorders>
              <w:top w:val="nil"/>
              <w:left w:val="nil"/>
              <w:bottom w:val="single" w:sz="4" w:space="0" w:color="000000"/>
              <w:right w:val="single" w:sz="4" w:space="0" w:color="000000"/>
            </w:tcBorders>
            <w:tcMar>
              <w:top w:w="15" w:type="dxa"/>
              <w:left w:w="15" w:type="dxa"/>
              <w:bottom w:w="15" w:type="dxa"/>
              <w:right w:w="15" w:type="dxa"/>
            </w:tcMar>
          </w:tcPr>
          <w:p w:rsidR="007243D8" w:rsidRPr="007243D8" w:rsidRDefault="007243D8" w:rsidP="007243D8">
            <w:pPr>
              <w:suppressAutoHyphens/>
              <w:snapToGrid w:val="0"/>
              <w:rPr>
                <w:rFonts w:eastAsia="Calibri" w:cs="Calibri"/>
                <w:sz w:val="6"/>
                <w:szCs w:val="24"/>
                <w:lang w:eastAsia="zh-CN"/>
              </w:rPr>
            </w:pPr>
          </w:p>
        </w:tc>
      </w:tr>
      <w:tr w:rsidR="007243D8" w:rsidRPr="007243D8" w:rsidTr="00163478">
        <w:trPr>
          <w:trHeight w:val="60"/>
        </w:trPr>
        <w:tc>
          <w:tcPr>
            <w:tcW w:w="1204" w:type="dxa"/>
            <w:tcBorders>
              <w:top w:val="nil"/>
              <w:left w:val="single" w:sz="4" w:space="0" w:color="000000"/>
              <w:bottom w:val="single" w:sz="4" w:space="0" w:color="000000"/>
              <w:right w:val="single" w:sz="4" w:space="0" w:color="000000"/>
            </w:tcBorders>
            <w:tcMar>
              <w:top w:w="15" w:type="dxa"/>
              <w:left w:w="15" w:type="dxa"/>
              <w:bottom w:w="15" w:type="dxa"/>
              <w:right w:w="15" w:type="dxa"/>
            </w:tcMar>
            <w:hideMark/>
          </w:tcPr>
          <w:p w:rsidR="007243D8" w:rsidRPr="007243D8" w:rsidRDefault="007243D8" w:rsidP="007243D8">
            <w:pPr>
              <w:suppressAutoHyphens/>
              <w:spacing w:before="115" w:after="115" w:line="60" w:lineRule="atLeast"/>
              <w:rPr>
                <w:rFonts w:ascii="Times New Roman" w:eastAsia="Calibri" w:hAnsi="Times New Roman"/>
                <w:sz w:val="24"/>
                <w:szCs w:val="24"/>
                <w:lang w:val="uk-UA" w:eastAsia="zh-CN"/>
              </w:rPr>
            </w:pPr>
            <w:r w:rsidRPr="007243D8">
              <w:rPr>
                <w:rFonts w:ascii="Times New Roman" w:eastAsia="Calibri" w:hAnsi="Times New Roman"/>
                <w:b/>
                <w:bCs/>
                <w:sz w:val="24"/>
                <w:szCs w:val="24"/>
                <w:lang w:val="uk-UA" w:eastAsia="zh-CN"/>
              </w:rPr>
              <w:t>Блок 3</w:t>
            </w:r>
          </w:p>
        </w:tc>
        <w:tc>
          <w:tcPr>
            <w:tcW w:w="5737" w:type="dxa"/>
            <w:tcBorders>
              <w:top w:val="nil"/>
              <w:left w:val="nil"/>
              <w:bottom w:val="single" w:sz="4" w:space="0" w:color="000000"/>
              <w:right w:val="single" w:sz="4" w:space="0" w:color="000000"/>
            </w:tcBorders>
            <w:tcMar>
              <w:top w:w="15" w:type="dxa"/>
              <w:left w:w="15" w:type="dxa"/>
              <w:bottom w:w="15" w:type="dxa"/>
              <w:right w:w="15" w:type="dxa"/>
            </w:tcMar>
            <w:hideMark/>
          </w:tcPr>
          <w:p w:rsidR="007243D8" w:rsidRPr="007243D8" w:rsidRDefault="007243D8" w:rsidP="007243D8">
            <w:pPr>
              <w:suppressAutoHyphens/>
              <w:spacing w:before="115" w:after="115" w:line="60" w:lineRule="atLeast"/>
              <w:rPr>
                <w:rFonts w:ascii="Times New Roman" w:eastAsia="Calibri" w:hAnsi="Times New Roman"/>
                <w:sz w:val="24"/>
                <w:szCs w:val="24"/>
                <w:lang w:val="uk-UA" w:eastAsia="zh-CN"/>
              </w:rPr>
            </w:pPr>
            <w:r w:rsidRPr="007243D8">
              <w:rPr>
                <w:rFonts w:ascii="Times New Roman" w:eastAsia="Calibri" w:hAnsi="Times New Roman"/>
                <w:b/>
                <w:bCs/>
                <w:sz w:val="24"/>
                <w:szCs w:val="24"/>
                <w:lang w:val="uk-UA" w:eastAsia="zh-CN"/>
              </w:rPr>
              <w:t>Зміст індивідуальної корекційної роботи з кривдником</w:t>
            </w:r>
          </w:p>
        </w:tc>
        <w:tc>
          <w:tcPr>
            <w:tcW w:w="1698" w:type="dxa"/>
            <w:tcBorders>
              <w:top w:val="nil"/>
              <w:left w:val="nil"/>
              <w:bottom w:val="single" w:sz="4" w:space="0" w:color="000000"/>
              <w:right w:val="single" w:sz="4" w:space="0" w:color="000000"/>
            </w:tcBorders>
            <w:tcMar>
              <w:top w:w="15" w:type="dxa"/>
              <w:left w:w="15" w:type="dxa"/>
              <w:bottom w:w="15" w:type="dxa"/>
              <w:right w:w="15" w:type="dxa"/>
            </w:tcMar>
            <w:hideMark/>
          </w:tcPr>
          <w:p w:rsidR="007243D8" w:rsidRPr="007243D8" w:rsidRDefault="007243D8" w:rsidP="007243D8">
            <w:pPr>
              <w:suppressAutoHyphens/>
              <w:spacing w:before="115" w:after="115" w:line="60" w:lineRule="atLeast"/>
              <w:jc w:val="center"/>
              <w:rPr>
                <w:rFonts w:ascii="Times New Roman" w:eastAsia="Calibri" w:hAnsi="Times New Roman"/>
                <w:sz w:val="24"/>
                <w:szCs w:val="24"/>
                <w:lang w:val="uk-UA" w:eastAsia="zh-CN"/>
              </w:rPr>
            </w:pPr>
            <w:r w:rsidRPr="007243D8">
              <w:rPr>
                <w:rFonts w:ascii="Times New Roman" w:eastAsia="Calibri" w:hAnsi="Times New Roman"/>
                <w:b/>
                <w:bCs/>
                <w:sz w:val="24"/>
                <w:szCs w:val="24"/>
                <w:lang w:val="uk-UA" w:eastAsia="zh-CN"/>
              </w:rPr>
              <w:t>19 год</w:t>
            </w:r>
          </w:p>
        </w:tc>
        <w:tc>
          <w:tcPr>
            <w:tcW w:w="1029" w:type="dxa"/>
            <w:tcBorders>
              <w:top w:val="nil"/>
              <w:left w:val="nil"/>
              <w:bottom w:val="single" w:sz="4" w:space="0" w:color="000000"/>
              <w:right w:val="single" w:sz="4" w:space="0" w:color="000000"/>
            </w:tcBorders>
            <w:tcMar>
              <w:top w:w="15" w:type="dxa"/>
              <w:left w:w="15" w:type="dxa"/>
              <w:bottom w:w="15" w:type="dxa"/>
              <w:right w:w="15" w:type="dxa"/>
            </w:tcMar>
          </w:tcPr>
          <w:p w:rsidR="007243D8" w:rsidRPr="007243D8" w:rsidRDefault="007243D8" w:rsidP="007243D8">
            <w:pPr>
              <w:suppressAutoHyphens/>
              <w:snapToGrid w:val="0"/>
              <w:rPr>
                <w:rFonts w:eastAsia="Calibri" w:cs="Calibri"/>
                <w:sz w:val="6"/>
                <w:szCs w:val="24"/>
                <w:lang w:eastAsia="zh-CN"/>
              </w:rPr>
            </w:pPr>
          </w:p>
        </w:tc>
      </w:tr>
      <w:tr w:rsidR="007243D8" w:rsidRPr="007243D8" w:rsidTr="00163478">
        <w:trPr>
          <w:trHeight w:val="60"/>
        </w:trPr>
        <w:tc>
          <w:tcPr>
            <w:tcW w:w="1204" w:type="dxa"/>
            <w:tcBorders>
              <w:top w:val="nil"/>
              <w:left w:val="single" w:sz="4" w:space="0" w:color="000000"/>
              <w:bottom w:val="single" w:sz="4" w:space="0" w:color="000000"/>
              <w:right w:val="single" w:sz="4" w:space="0" w:color="000000"/>
            </w:tcBorders>
            <w:tcMar>
              <w:top w:w="15" w:type="dxa"/>
              <w:left w:w="15" w:type="dxa"/>
              <w:bottom w:w="15" w:type="dxa"/>
              <w:right w:w="15" w:type="dxa"/>
            </w:tcMar>
            <w:hideMark/>
          </w:tcPr>
          <w:p w:rsidR="007243D8" w:rsidRPr="007243D8" w:rsidRDefault="007243D8" w:rsidP="007243D8">
            <w:pPr>
              <w:suppressAutoHyphens/>
              <w:spacing w:before="115" w:after="115" w:line="60" w:lineRule="atLeast"/>
              <w:rPr>
                <w:rFonts w:ascii="Times New Roman" w:eastAsia="Calibri" w:hAnsi="Times New Roman"/>
                <w:sz w:val="24"/>
                <w:szCs w:val="24"/>
                <w:lang w:val="uk-UA" w:eastAsia="zh-CN"/>
              </w:rPr>
            </w:pPr>
            <w:r w:rsidRPr="007243D8">
              <w:rPr>
                <w:rFonts w:ascii="Times New Roman" w:eastAsia="Calibri" w:hAnsi="Times New Roman"/>
                <w:sz w:val="24"/>
                <w:szCs w:val="24"/>
                <w:lang w:val="uk-UA" w:eastAsia="zh-CN"/>
              </w:rPr>
              <w:t>Тема 1</w:t>
            </w:r>
          </w:p>
        </w:tc>
        <w:tc>
          <w:tcPr>
            <w:tcW w:w="5737" w:type="dxa"/>
            <w:tcBorders>
              <w:top w:val="nil"/>
              <w:left w:val="nil"/>
              <w:bottom w:val="single" w:sz="4" w:space="0" w:color="000000"/>
              <w:right w:val="single" w:sz="4" w:space="0" w:color="000000"/>
            </w:tcBorders>
            <w:tcMar>
              <w:top w:w="15" w:type="dxa"/>
              <w:left w:w="15" w:type="dxa"/>
              <w:bottom w:w="15" w:type="dxa"/>
              <w:right w:w="15" w:type="dxa"/>
            </w:tcMar>
            <w:hideMark/>
          </w:tcPr>
          <w:p w:rsidR="007243D8" w:rsidRPr="007243D8" w:rsidRDefault="007243D8" w:rsidP="007243D8">
            <w:pPr>
              <w:suppressAutoHyphens/>
              <w:spacing w:before="115" w:after="115" w:line="60" w:lineRule="atLeast"/>
              <w:jc w:val="both"/>
              <w:rPr>
                <w:rFonts w:ascii="Times New Roman" w:eastAsia="Calibri" w:hAnsi="Times New Roman"/>
                <w:sz w:val="24"/>
                <w:szCs w:val="24"/>
                <w:lang w:val="uk-UA" w:eastAsia="zh-CN"/>
              </w:rPr>
            </w:pPr>
            <w:r w:rsidRPr="007243D8">
              <w:rPr>
                <w:rFonts w:ascii="Times New Roman" w:eastAsia="Calibri" w:hAnsi="Times New Roman"/>
                <w:sz w:val="24"/>
                <w:szCs w:val="24"/>
                <w:lang w:val="uk-UA" w:eastAsia="zh-CN"/>
              </w:rPr>
              <w:t>Прояви агресивності та особиста відповідальність за власні слова й вчинки. Психоедукація щодо психологічних засад корекційної роботи. Дослідження індивідуальних чинників (історія дитинства, індивідуальний досвід, сформовані деструктивні переконання тощо) патернів насильницької поведінки (одне заняття)</w:t>
            </w:r>
          </w:p>
        </w:tc>
        <w:tc>
          <w:tcPr>
            <w:tcW w:w="1698" w:type="dxa"/>
            <w:tcBorders>
              <w:top w:val="nil"/>
              <w:left w:val="nil"/>
              <w:bottom w:val="single" w:sz="4" w:space="0" w:color="000000"/>
              <w:right w:val="single" w:sz="4" w:space="0" w:color="000000"/>
            </w:tcBorders>
            <w:tcMar>
              <w:top w:w="15" w:type="dxa"/>
              <w:left w:w="15" w:type="dxa"/>
              <w:bottom w:w="15" w:type="dxa"/>
              <w:right w:w="15" w:type="dxa"/>
            </w:tcMar>
            <w:hideMark/>
          </w:tcPr>
          <w:p w:rsidR="007243D8" w:rsidRPr="007243D8" w:rsidRDefault="007243D8" w:rsidP="007243D8">
            <w:pPr>
              <w:suppressAutoHyphens/>
              <w:spacing w:before="115" w:after="115" w:line="60" w:lineRule="atLeast"/>
              <w:jc w:val="center"/>
              <w:rPr>
                <w:rFonts w:ascii="Times New Roman" w:eastAsia="Calibri" w:hAnsi="Times New Roman"/>
                <w:sz w:val="24"/>
                <w:szCs w:val="24"/>
                <w:lang w:val="uk-UA" w:eastAsia="zh-CN"/>
              </w:rPr>
            </w:pPr>
            <w:r w:rsidRPr="007243D8">
              <w:rPr>
                <w:rFonts w:ascii="Times New Roman" w:eastAsia="Calibri" w:hAnsi="Times New Roman"/>
                <w:b/>
                <w:bCs/>
                <w:sz w:val="24"/>
                <w:szCs w:val="24"/>
                <w:lang w:val="uk-UA" w:eastAsia="zh-CN"/>
              </w:rPr>
              <w:t>1 год</w:t>
            </w:r>
          </w:p>
        </w:tc>
        <w:tc>
          <w:tcPr>
            <w:tcW w:w="1029" w:type="dxa"/>
            <w:tcBorders>
              <w:top w:val="nil"/>
              <w:left w:val="nil"/>
              <w:bottom w:val="single" w:sz="4" w:space="0" w:color="000000"/>
              <w:right w:val="single" w:sz="4" w:space="0" w:color="000000"/>
            </w:tcBorders>
            <w:tcMar>
              <w:top w:w="15" w:type="dxa"/>
              <w:left w:w="15" w:type="dxa"/>
              <w:bottom w:w="15" w:type="dxa"/>
              <w:right w:w="15" w:type="dxa"/>
            </w:tcMar>
          </w:tcPr>
          <w:p w:rsidR="007243D8" w:rsidRPr="007243D8" w:rsidRDefault="007243D8" w:rsidP="007243D8">
            <w:pPr>
              <w:suppressAutoHyphens/>
              <w:snapToGrid w:val="0"/>
              <w:rPr>
                <w:rFonts w:eastAsia="Calibri" w:cs="Calibri"/>
                <w:sz w:val="6"/>
                <w:szCs w:val="24"/>
                <w:lang w:eastAsia="zh-CN"/>
              </w:rPr>
            </w:pPr>
          </w:p>
        </w:tc>
      </w:tr>
      <w:tr w:rsidR="007243D8" w:rsidRPr="007243D8" w:rsidTr="00163478">
        <w:trPr>
          <w:trHeight w:val="60"/>
        </w:trPr>
        <w:tc>
          <w:tcPr>
            <w:tcW w:w="1204" w:type="dxa"/>
            <w:tcBorders>
              <w:top w:val="nil"/>
              <w:left w:val="single" w:sz="4" w:space="0" w:color="000000"/>
              <w:bottom w:val="single" w:sz="4" w:space="0" w:color="000000"/>
              <w:right w:val="single" w:sz="4" w:space="0" w:color="000000"/>
            </w:tcBorders>
            <w:tcMar>
              <w:top w:w="15" w:type="dxa"/>
              <w:left w:w="15" w:type="dxa"/>
              <w:bottom w:w="15" w:type="dxa"/>
              <w:right w:w="15" w:type="dxa"/>
            </w:tcMar>
            <w:hideMark/>
          </w:tcPr>
          <w:p w:rsidR="007243D8" w:rsidRPr="007243D8" w:rsidRDefault="007243D8" w:rsidP="007243D8">
            <w:pPr>
              <w:suppressAutoHyphens/>
              <w:spacing w:before="115" w:after="115" w:line="60" w:lineRule="atLeast"/>
              <w:rPr>
                <w:rFonts w:ascii="Times New Roman" w:eastAsia="Calibri" w:hAnsi="Times New Roman"/>
                <w:sz w:val="24"/>
                <w:szCs w:val="24"/>
                <w:lang w:val="uk-UA" w:eastAsia="zh-CN"/>
              </w:rPr>
            </w:pPr>
            <w:r w:rsidRPr="007243D8">
              <w:rPr>
                <w:rFonts w:ascii="Times New Roman" w:eastAsia="Calibri" w:hAnsi="Times New Roman"/>
                <w:sz w:val="24"/>
                <w:szCs w:val="24"/>
                <w:lang w:val="uk-UA" w:eastAsia="zh-CN"/>
              </w:rPr>
              <w:t>Тема 2</w:t>
            </w:r>
          </w:p>
        </w:tc>
        <w:tc>
          <w:tcPr>
            <w:tcW w:w="5737" w:type="dxa"/>
            <w:tcBorders>
              <w:top w:val="nil"/>
              <w:left w:val="nil"/>
              <w:bottom w:val="single" w:sz="4" w:space="0" w:color="000000"/>
              <w:right w:val="single" w:sz="4" w:space="0" w:color="000000"/>
            </w:tcBorders>
            <w:tcMar>
              <w:top w:w="15" w:type="dxa"/>
              <w:left w:w="15" w:type="dxa"/>
              <w:bottom w:w="15" w:type="dxa"/>
              <w:right w:w="15" w:type="dxa"/>
            </w:tcMar>
            <w:hideMark/>
          </w:tcPr>
          <w:p w:rsidR="007243D8" w:rsidRPr="007243D8" w:rsidRDefault="007243D8" w:rsidP="007243D8">
            <w:pPr>
              <w:suppressAutoHyphens/>
              <w:spacing w:before="115" w:after="115" w:line="60" w:lineRule="atLeast"/>
              <w:jc w:val="both"/>
              <w:rPr>
                <w:rFonts w:ascii="Times New Roman" w:eastAsia="Calibri" w:hAnsi="Times New Roman"/>
                <w:sz w:val="24"/>
                <w:szCs w:val="24"/>
                <w:lang w:val="uk-UA" w:eastAsia="zh-CN"/>
              </w:rPr>
            </w:pPr>
            <w:r w:rsidRPr="007243D8">
              <w:rPr>
                <w:rFonts w:ascii="Times New Roman" w:eastAsia="Calibri" w:hAnsi="Times New Roman"/>
                <w:sz w:val="24"/>
                <w:szCs w:val="24"/>
                <w:lang w:val="uk-UA" w:eastAsia="zh-CN"/>
              </w:rPr>
              <w:t>Емоційна рівновага. Розвиток емоційного інтелекту. Усвідомлення власних емоцій і почуттів (два заняття)</w:t>
            </w:r>
          </w:p>
        </w:tc>
        <w:tc>
          <w:tcPr>
            <w:tcW w:w="1698" w:type="dxa"/>
            <w:tcBorders>
              <w:top w:val="nil"/>
              <w:left w:val="nil"/>
              <w:bottom w:val="single" w:sz="4" w:space="0" w:color="000000"/>
              <w:right w:val="single" w:sz="4" w:space="0" w:color="000000"/>
            </w:tcBorders>
            <w:tcMar>
              <w:top w:w="15" w:type="dxa"/>
              <w:left w:w="15" w:type="dxa"/>
              <w:bottom w:w="15" w:type="dxa"/>
              <w:right w:w="15" w:type="dxa"/>
            </w:tcMar>
            <w:hideMark/>
          </w:tcPr>
          <w:p w:rsidR="007243D8" w:rsidRPr="007243D8" w:rsidRDefault="007243D8" w:rsidP="007243D8">
            <w:pPr>
              <w:suppressAutoHyphens/>
              <w:spacing w:before="115" w:after="115" w:line="60" w:lineRule="atLeast"/>
              <w:jc w:val="center"/>
              <w:rPr>
                <w:rFonts w:ascii="Times New Roman" w:eastAsia="Calibri" w:hAnsi="Times New Roman"/>
                <w:sz w:val="24"/>
                <w:szCs w:val="24"/>
                <w:lang w:val="uk-UA" w:eastAsia="zh-CN"/>
              </w:rPr>
            </w:pPr>
            <w:r w:rsidRPr="007243D8">
              <w:rPr>
                <w:rFonts w:ascii="Times New Roman" w:eastAsia="Calibri" w:hAnsi="Times New Roman"/>
                <w:b/>
                <w:bCs/>
                <w:sz w:val="24"/>
                <w:szCs w:val="24"/>
                <w:lang w:val="uk-UA" w:eastAsia="zh-CN"/>
              </w:rPr>
              <w:t>2 год</w:t>
            </w:r>
          </w:p>
        </w:tc>
        <w:tc>
          <w:tcPr>
            <w:tcW w:w="1029" w:type="dxa"/>
            <w:tcBorders>
              <w:top w:val="nil"/>
              <w:left w:val="nil"/>
              <w:bottom w:val="single" w:sz="4" w:space="0" w:color="000000"/>
              <w:right w:val="single" w:sz="4" w:space="0" w:color="000000"/>
            </w:tcBorders>
            <w:tcMar>
              <w:top w:w="15" w:type="dxa"/>
              <w:left w:w="15" w:type="dxa"/>
              <w:bottom w:w="15" w:type="dxa"/>
              <w:right w:w="15" w:type="dxa"/>
            </w:tcMar>
          </w:tcPr>
          <w:p w:rsidR="007243D8" w:rsidRPr="007243D8" w:rsidRDefault="007243D8" w:rsidP="007243D8">
            <w:pPr>
              <w:suppressAutoHyphens/>
              <w:snapToGrid w:val="0"/>
              <w:rPr>
                <w:rFonts w:eastAsia="Calibri" w:cs="Calibri"/>
                <w:sz w:val="6"/>
                <w:szCs w:val="24"/>
                <w:lang w:eastAsia="zh-CN"/>
              </w:rPr>
            </w:pPr>
          </w:p>
        </w:tc>
      </w:tr>
      <w:tr w:rsidR="007243D8" w:rsidRPr="007243D8" w:rsidTr="00163478">
        <w:trPr>
          <w:trHeight w:val="60"/>
        </w:trPr>
        <w:tc>
          <w:tcPr>
            <w:tcW w:w="1204" w:type="dxa"/>
            <w:tcBorders>
              <w:top w:val="nil"/>
              <w:left w:val="single" w:sz="4" w:space="0" w:color="000000"/>
              <w:bottom w:val="single" w:sz="4" w:space="0" w:color="000000"/>
              <w:right w:val="single" w:sz="4" w:space="0" w:color="000000"/>
            </w:tcBorders>
            <w:tcMar>
              <w:top w:w="15" w:type="dxa"/>
              <w:left w:w="15" w:type="dxa"/>
              <w:bottom w:w="15" w:type="dxa"/>
              <w:right w:w="15" w:type="dxa"/>
            </w:tcMar>
            <w:hideMark/>
          </w:tcPr>
          <w:p w:rsidR="007243D8" w:rsidRPr="007243D8" w:rsidRDefault="007243D8" w:rsidP="007243D8">
            <w:pPr>
              <w:suppressAutoHyphens/>
              <w:spacing w:before="115" w:after="115" w:line="60" w:lineRule="atLeast"/>
              <w:rPr>
                <w:rFonts w:ascii="Times New Roman" w:eastAsia="Calibri" w:hAnsi="Times New Roman"/>
                <w:sz w:val="24"/>
                <w:szCs w:val="24"/>
                <w:lang w:val="uk-UA" w:eastAsia="zh-CN"/>
              </w:rPr>
            </w:pPr>
            <w:r w:rsidRPr="007243D8">
              <w:rPr>
                <w:rFonts w:ascii="Times New Roman" w:eastAsia="Calibri" w:hAnsi="Times New Roman"/>
                <w:sz w:val="24"/>
                <w:szCs w:val="24"/>
                <w:lang w:val="uk-UA" w:eastAsia="zh-CN"/>
              </w:rPr>
              <w:t>Тема 3</w:t>
            </w:r>
          </w:p>
        </w:tc>
        <w:tc>
          <w:tcPr>
            <w:tcW w:w="5737" w:type="dxa"/>
            <w:tcBorders>
              <w:top w:val="nil"/>
              <w:left w:val="nil"/>
              <w:bottom w:val="single" w:sz="4" w:space="0" w:color="000000"/>
              <w:right w:val="single" w:sz="4" w:space="0" w:color="000000"/>
            </w:tcBorders>
            <w:tcMar>
              <w:top w:w="15" w:type="dxa"/>
              <w:left w:w="15" w:type="dxa"/>
              <w:bottom w:w="15" w:type="dxa"/>
              <w:right w:w="15" w:type="dxa"/>
            </w:tcMar>
            <w:hideMark/>
          </w:tcPr>
          <w:p w:rsidR="007243D8" w:rsidRPr="007243D8" w:rsidRDefault="007243D8" w:rsidP="007243D8">
            <w:pPr>
              <w:suppressAutoHyphens/>
              <w:spacing w:before="115" w:after="115" w:line="60" w:lineRule="atLeast"/>
              <w:jc w:val="both"/>
              <w:rPr>
                <w:rFonts w:ascii="Times New Roman" w:eastAsia="Calibri" w:hAnsi="Times New Roman"/>
                <w:sz w:val="24"/>
                <w:szCs w:val="24"/>
                <w:lang w:val="uk-UA" w:eastAsia="zh-CN"/>
              </w:rPr>
            </w:pPr>
            <w:r w:rsidRPr="007243D8">
              <w:rPr>
                <w:rFonts w:ascii="Times New Roman" w:eastAsia="Calibri" w:hAnsi="Times New Roman"/>
                <w:sz w:val="24"/>
                <w:szCs w:val="24"/>
                <w:lang w:val="uk-UA" w:eastAsia="zh-CN"/>
              </w:rPr>
              <w:t xml:space="preserve">Усвідомлення почуттів. Когнітивна робота. Мотиви поведінки. Усвідомлення взаємозв’язку думок, емоцій і </w:t>
            </w:r>
            <w:r w:rsidRPr="007243D8">
              <w:rPr>
                <w:rFonts w:ascii="Times New Roman" w:eastAsia="Calibri" w:hAnsi="Times New Roman"/>
                <w:sz w:val="24"/>
                <w:szCs w:val="24"/>
                <w:lang w:val="uk-UA" w:eastAsia="zh-CN"/>
              </w:rPr>
              <w:lastRenderedPageBreak/>
              <w:t>поведінки.  Робота з деструктивними переконаннями (два заняття)</w:t>
            </w:r>
          </w:p>
        </w:tc>
        <w:tc>
          <w:tcPr>
            <w:tcW w:w="1698" w:type="dxa"/>
            <w:tcBorders>
              <w:top w:val="nil"/>
              <w:left w:val="nil"/>
              <w:bottom w:val="single" w:sz="4" w:space="0" w:color="000000"/>
              <w:right w:val="single" w:sz="4" w:space="0" w:color="000000"/>
            </w:tcBorders>
            <w:tcMar>
              <w:top w:w="15" w:type="dxa"/>
              <w:left w:w="15" w:type="dxa"/>
              <w:bottom w:w="15" w:type="dxa"/>
              <w:right w:w="15" w:type="dxa"/>
            </w:tcMar>
            <w:hideMark/>
          </w:tcPr>
          <w:p w:rsidR="007243D8" w:rsidRPr="007243D8" w:rsidRDefault="007243D8" w:rsidP="007243D8">
            <w:pPr>
              <w:suppressAutoHyphens/>
              <w:spacing w:before="115" w:after="115" w:line="60" w:lineRule="atLeast"/>
              <w:jc w:val="center"/>
              <w:rPr>
                <w:rFonts w:ascii="Times New Roman" w:eastAsia="Calibri" w:hAnsi="Times New Roman"/>
                <w:sz w:val="24"/>
                <w:szCs w:val="24"/>
                <w:lang w:val="uk-UA" w:eastAsia="zh-CN"/>
              </w:rPr>
            </w:pPr>
            <w:r w:rsidRPr="007243D8">
              <w:rPr>
                <w:rFonts w:ascii="Times New Roman" w:eastAsia="Calibri" w:hAnsi="Times New Roman"/>
                <w:b/>
                <w:bCs/>
                <w:sz w:val="24"/>
                <w:szCs w:val="24"/>
                <w:lang w:val="uk-UA" w:eastAsia="zh-CN"/>
              </w:rPr>
              <w:lastRenderedPageBreak/>
              <w:t>2 год</w:t>
            </w:r>
          </w:p>
        </w:tc>
        <w:tc>
          <w:tcPr>
            <w:tcW w:w="1029" w:type="dxa"/>
            <w:tcBorders>
              <w:top w:val="nil"/>
              <w:left w:val="nil"/>
              <w:bottom w:val="single" w:sz="4" w:space="0" w:color="000000"/>
              <w:right w:val="single" w:sz="4" w:space="0" w:color="000000"/>
            </w:tcBorders>
            <w:tcMar>
              <w:top w:w="15" w:type="dxa"/>
              <w:left w:w="15" w:type="dxa"/>
              <w:bottom w:w="15" w:type="dxa"/>
              <w:right w:w="15" w:type="dxa"/>
            </w:tcMar>
          </w:tcPr>
          <w:p w:rsidR="007243D8" w:rsidRPr="007243D8" w:rsidRDefault="007243D8" w:rsidP="007243D8">
            <w:pPr>
              <w:suppressAutoHyphens/>
              <w:snapToGrid w:val="0"/>
              <w:rPr>
                <w:rFonts w:eastAsia="Calibri" w:cs="Calibri"/>
                <w:sz w:val="6"/>
                <w:szCs w:val="24"/>
                <w:lang w:eastAsia="zh-CN"/>
              </w:rPr>
            </w:pPr>
          </w:p>
        </w:tc>
      </w:tr>
      <w:tr w:rsidR="007243D8" w:rsidRPr="007243D8" w:rsidTr="00163478">
        <w:trPr>
          <w:trHeight w:val="60"/>
        </w:trPr>
        <w:tc>
          <w:tcPr>
            <w:tcW w:w="1204" w:type="dxa"/>
            <w:tcBorders>
              <w:top w:val="nil"/>
              <w:left w:val="single" w:sz="4" w:space="0" w:color="000000"/>
              <w:bottom w:val="single" w:sz="4" w:space="0" w:color="000000"/>
              <w:right w:val="single" w:sz="4" w:space="0" w:color="000000"/>
            </w:tcBorders>
            <w:tcMar>
              <w:top w:w="15" w:type="dxa"/>
              <w:left w:w="15" w:type="dxa"/>
              <w:bottom w:w="15" w:type="dxa"/>
              <w:right w:w="15" w:type="dxa"/>
            </w:tcMar>
            <w:hideMark/>
          </w:tcPr>
          <w:p w:rsidR="007243D8" w:rsidRPr="007243D8" w:rsidRDefault="007243D8" w:rsidP="007243D8">
            <w:pPr>
              <w:suppressAutoHyphens/>
              <w:spacing w:before="115" w:after="115" w:line="60" w:lineRule="atLeast"/>
              <w:rPr>
                <w:rFonts w:ascii="Times New Roman" w:eastAsia="Calibri" w:hAnsi="Times New Roman"/>
                <w:sz w:val="24"/>
                <w:szCs w:val="24"/>
                <w:lang w:val="uk-UA" w:eastAsia="zh-CN"/>
              </w:rPr>
            </w:pPr>
            <w:r w:rsidRPr="007243D8">
              <w:rPr>
                <w:rFonts w:ascii="Times New Roman" w:eastAsia="Calibri" w:hAnsi="Times New Roman"/>
                <w:sz w:val="24"/>
                <w:szCs w:val="24"/>
                <w:lang w:val="uk-UA" w:eastAsia="zh-CN"/>
              </w:rPr>
              <w:t>Тема 4</w:t>
            </w:r>
          </w:p>
        </w:tc>
        <w:tc>
          <w:tcPr>
            <w:tcW w:w="5737" w:type="dxa"/>
            <w:tcBorders>
              <w:top w:val="nil"/>
              <w:left w:val="nil"/>
              <w:bottom w:val="single" w:sz="4" w:space="0" w:color="000000"/>
              <w:right w:val="single" w:sz="4" w:space="0" w:color="000000"/>
            </w:tcBorders>
            <w:tcMar>
              <w:top w:w="15" w:type="dxa"/>
              <w:left w:w="15" w:type="dxa"/>
              <w:bottom w:w="15" w:type="dxa"/>
              <w:right w:w="15" w:type="dxa"/>
            </w:tcMar>
            <w:hideMark/>
          </w:tcPr>
          <w:p w:rsidR="007243D8" w:rsidRPr="007243D8" w:rsidRDefault="007243D8" w:rsidP="007243D8">
            <w:pPr>
              <w:suppressAutoHyphens/>
              <w:spacing w:before="115" w:after="115" w:line="60" w:lineRule="atLeast"/>
              <w:jc w:val="both"/>
              <w:rPr>
                <w:rFonts w:ascii="Times New Roman" w:eastAsia="Calibri" w:hAnsi="Times New Roman"/>
                <w:sz w:val="24"/>
                <w:szCs w:val="24"/>
                <w:lang w:val="uk-UA" w:eastAsia="zh-CN"/>
              </w:rPr>
            </w:pPr>
            <w:r w:rsidRPr="007243D8">
              <w:rPr>
                <w:rFonts w:ascii="Times New Roman" w:eastAsia="Calibri" w:hAnsi="Times New Roman"/>
                <w:sz w:val="24"/>
                <w:szCs w:val="24"/>
                <w:lang w:val="uk-UA" w:eastAsia="zh-CN"/>
              </w:rPr>
              <w:t>Керування почуттям гніву та самоагресією. Ціннісна сфера особистості кривдника (одне заняття)</w:t>
            </w:r>
          </w:p>
        </w:tc>
        <w:tc>
          <w:tcPr>
            <w:tcW w:w="1698" w:type="dxa"/>
            <w:tcBorders>
              <w:top w:val="nil"/>
              <w:left w:val="nil"/>
              <w:bottom w:val="single" w:sz="4" w:space="0" w:color="000000"/>
              <w:right w:val="single" w:sz="4" w:space="0" w:color="000000"/>
            </w:tcBorders>
            <w:tcMar>
              <w:top w:w="15" w:type="dxa"/>
              <w:left w:w="15" w:type="dxa"/>
              <w:bottom w:w="15" w:type="dxa"/>
              <w:right w:w="15" w:type="dxa"/>
            </w:tcMar>
            <w:hideMark/>
          </w:tcPr>
          <w:p w:rsidR="007243D8" w:rsidRPr="007243D8" w:rsidRDefault="007243D8" w:rsidP="007243D8">
            <w:pPr>
              <w:suppressAutoHyphens/>
              <w:spacing w:before="115" w:after="115" w:line="60" w:lineRule="atLeast"/>
              <w:jc w:val="center"/>
              <w:rPr>
                <w:rFonts w:ascii="Times New Roman" w:eastAsia="Calibri" w:hAnsi="Times New Roman"/>
                <w:sz w:val="24"/>
                <w:szCs w:val="24"/>
                <w:lang w:val="uk-UA" w:eastAsia="zh-CN"/>
              </w:rPr>
            </w:pPr>
            <w:r w:rsidRPr="007243D8">
              <w:rPr>
                <w:rFonts w:ascii="Times New Roman" w:eastAsia="Calibri" w:hAnsi="Times New Roman"/>
                <w:b/>
                <w:bCs/>
                <w:sz w:val="24"/>
                <w:szCs w:val="24"/>
                <w:lang w:val="uk-UA" w:eastAsia="zh-CN"/>
              </w:rPr>
              <w:t>1 год</w:t>
            </w:r>
          </w:p>
        </w:tc>
        <w:tc>
          <w:tcPr>
            <w:tcW w:w="1029" w:type="dxa"/>
            <w:tcBorders>
              <w:top w:val="nil"/>
              <w:left w:val="nil"/>
              <w:bottom w:val="single" w:sz="4" w:space="0" w:color="000000"/>
              <w:right w:val="single" w:sz="4" w:space="0" w:color="000000"/>
            </w:tcBorders>
            <w:tcMar>
              <w:top w:w="15" w:type="dxa"/>
              <w:left w:w="15" w:type="dxa"/>
              <w:bottom w:w="15" w:type="dxa"/>
              <w:right w:w="15" w:type="dxa"/>
            </w:tcMar>
          </w:tcPr>
          <w:p w:rsidR="007243D8" w:rsidRPr="007243D8" w:rsidRDefault="007243D8" w:rsidP="007243D8">
            <w:pPr>
              <w:suppressAutoHyphens/>
              <w:snapToGrid w:val="0"/>
              <w:rPr>
                <w:rFonts w:eastAsia="Calibri" w:cs="Calibri"/>
                <w:sz w:val="6"/>
                <w:szCs w:val="24"/>
                <w:lang w:eastAsia="zh-CN"/>
              </w:rPr>
            </w:pPr>
          </w:p>
        </w:tc>
      </w:tr>
      <w:tr w:rsidR="007243D8" w:rsidRPr="007243D8" w:rsidTr="00163478">
        <w:trPr>
          <w:trHeight w:val="60"/>
        </w:trPr>
        <w:tc>
          <w:tcPr>
            <w:tcW w:w="1204" w:type="dxa"/>
            <w:tcBorders>
              <w:top w:val="nil"/>
              <w:left w:val="single" w:sz="4" w:space="0" w:color="000000"/>
              <w:bottom w:val="single" w:sz="4" w:space="0" w:color="000000"/>
              <w:right w:val="single" w:sz="4" w:space="0" w:color="000000"/>
            </w:tcBorders>
            <w:tcMar>
              <w:top w:w="15" w:type="dxa"/>
              <w:left w:w="15" w:type="dxa"/>
              <w:bottom w:w="15" w:type="dxa"/>
              <w:right w:w="15" w:type="dxa"/>
            </w:tcMar>
            <w:hideMark/>
          </w:tcPr>
          <w:p w:rsidR="007243D8" w:rsidRPr="007243D8" w:rsidRDefault="007243D8" w:rsidP="007243D8">
            <w:pPr>
              <w:suppressAutoHyphens/>
              <w:spacing w:before="115" w:after="115" w:line="60" w:lineRule="atLeast"/>
              <w:rPr>
                <w:rFonts w:ascii="Times New Roman" w:eastAsia="Calibri" w:hAnsi="Times New Roman"/>
                <w:sz w:val="24"/>
                <w:szCs w:val="24"/>
                <w:lang w:val="uk-UA" w:eastAsia="zh-CN"/>
              </w:rPr>
            </w:pPr>
            <w:r w:rsidRPr="007243D8">
              <w:rPr>
                <w:rFonts w:ascii="Times New Roman" w:eastAsia="Calibri" w:hAnsi="Times New Roman"/>
                <w:sz w:val="24"/>
                <w:szCs w:val="24"/>
                <w:lang w:val="uk-UA" w:eastAsia="zh-CN"/>
              </w:rPr>
              <w:t>Тема 5</w:t>
            </w:r>
          </w:p>
        </w:tc>
        <w:tc>
          <w:tcPr>
            <w:tcW w:w="5737" w:type="dxa"/>
            <w:tcBorders>
              <w:top w:val="nil"/>
              <w:left w:val="nil"/>
              <w:bottom w:val="single" w:sz="4" w:space="0" w:color="000000"/>
              <w:right w:val="single" w:sz="4" w:space="0" w:color="000000"/>
            </w:tcBorders>
            <w:tcMar>
              <w:top w:w="15" w:type="dxa"/>
              <w:left w:w="15" w:type="dxa"/>
              <w:bottom w:w="15" w:type="dxa"/>
              <w:right w:w="15" w:type="dxa"/>
            </w:tcMar>
            <w:hideMark/>
          </w:tcPr>
          <w:p w:rsidR="007243D8" w:rsidRPr="007243D8" w:rsidRDefault="007243D8" w:rsidP="007243D8">
            <w:pPr>
              <w:suppressAutoHyphens/>
              <w:spacing w:before="115" w:after="115" w:line="60" w:lineRule="atLeast"/>
              <w:jc w:val="both"/>
              <w:rPr>
                <w:rFonts w:ascii="Times New Roman" w:eastAsia="Calibri" w:hAnsi="Times New Roman"/>
                <w:sz w:val="24"/>
                <w:szCs w:val="24"/>
                <w:lang w:val="uk-UA" w:eastAsia="zh-CN"/>
              </w:rPr>
            </w:pPr>
            <w:r w:rsidRPr="007243D8">
              <w:rPr>
                <w:rFonts w:ascii="Times New Roman" w:eastAsia="Calibri" w:hAnsi="Times New Roman"/>
                <w:sz w:val="24"/>
                <w:szCs w:val="24"/>
                <w:lang w:val="uk-UA" w:eastAsia="zh-CN"/>
              </w:rPr>
              <w:t>Формування навичок самоконтролю і саморегуляції. Поведінкова робота. Аналіз дисфункційної поведінки (два заняття)</w:t>
            </w:r>
          </w:p>
        </w:tc>
        <w:tc>
          <w:tcPr>
            <w:tcW w:w="1698" w:type="dxa"/>
            <w:tcBorders>
              <w:top w:val="nil"/>
              <w:left w:val="nil"/>
              <w:bottom w:val="single" w:sz="4" w:space="0" w:color="000000"/>
              <w:right w:val="single" w:sz="4" w:space="0" w:color="000000"/>
            </w:tcBorders>
            <w:tcMar>
              <w:top w:w="15" w:type="dxa"/>
              <w:left w:w="15" w:type="dxa"/>
              <w:bottom w:w="15" w:type="dxa"/>
              <w:right w:w="15" w:type="dxa"/>
            </w:tcMar>
            <w:hideMark/>
          </w:tcPr>
          <w:p w:rsidR="007243D8" w:rsidRPr="007243D8" w:rsidRDefault="007243D8" w:rsidP="007243D8">
            <w:pPr>
              <w:suppressAutoHyphens/>
              <w:spacing w:before="115" w:after="115" w:line="60" w:lineRule="atLeast"/>
              <w:jc w:val="center"/>
              <w:rPr>
                <w:rFonts w:ascii="Times New Roman" w:eastAsia="Calibri" w:hAnsi="Times New Roman"/>
                <w:sz w:val="24"/>
                <w:szCs w:val="24"/>
                <w:lang w:val="uk-UA" w:eastAsia="zh-CN"/>
              </w:rPr>
            </w:pPr>
            <w:r w:rsidRPr="007243D8">
              <w:rPr>
                <w:rFonts w:ascii="Times New Roman" w:eastAsia="Calibri" w:hAnsi="Times New Roman"/>
                <w:b/>
                <w:bCs/>
                <w:sz w:val="24"/>
                <w:szCs w:val="24"/>
                <w:lang w:val="uk-UA" w:eastAsia="zh-CN"/>
              </w:rPr>
              <w:t>2 год</w:t>
            </w:r>
          </w:p>
        </w:tc>
        <w:tc>
          <w:tcPr>
            <w:tcW w:w="1029" w:type="dxa"/>
            <w:tcBorders>
              <w:top w:val="nil"/>
              <w:left w:val="nil"/>
              <w:bottom w:val="single" w:sz="4" w:space="0" w:color="000000"/>
              <w:right w:val="single" w:sz="4" w:space="0" w:color="000000"/>
            </w:tcBorders>
            <w:tcMar>
              <w:top w:w="15" w:type="dxa"/>
              <w:left w:w="15" w:type="dxa"/>
              <w:bottom w:w="15" w:type="dxa"/>
              <w:right w:w="15" w:type="dxa"/>
            </w:tcMar>
          </w:tcPr>
          <w:p w:rsidR="007243D8" w:rsidRPr="007243D8" w:rsidRDefault="007243D8" w:rsidP="007243D8">
            <w:pPr>
              <w:suppressAutoHyphens/>
              <w:snapToGrid w:val="0"/>
              <w:rPr>
                <w:rFonts w:eastAsia="Calibri" w:cs="Calibri"/>
                <w:sz w:val="6"/>
                <w:szCs w:val="24"/>
                <w:lang w:eastAsia="zh-CN"/>
              </w:rPr>
            </w:pPr>
          </w:p>
        </w:tc>
      </w:tr>
      <w:tr w:rsidR="007243D8" w:rsidRPr="007243D8" w:rsidTr="00163478">
        <w:trPr>
          <w:trHeight w:val="60"/>
        </w:trPr>
        <w:tc>
          <w:tcPr>
            <w:tcW w:w="1204" w:type="dxa"/>
            <w:tcBorders>
              <w:top w:val="nil"/>
              <w:left w:val="single" w:sz="4" w:space="0" w:color="000000"/>
              <w:bottom w:val="single" w:sz="4" w:space="0" w:color="000000"/>
              <w:right w:val="single" w:sz="4" w:space="0" w:color="000000"/>
            </w:tcBorders>
            <w:tcMar>
              <w:top w:w="15" w:type="dxa"/>
              <w:left w:w="15" w:type="dxa"/>
              <w:bottom w:w="15" w:type="dxa"/>
              <w:right w:w="15" w:type="dxa"/>
            </w:tcMar>
            <w:hideMark/>
          </w:tcPr>
          <w:p w:rsidR="007243D8" w:rsidRPr="007243D8" w:rsidRDefault="007243D8" w:rsidP="007243D8">
            <w:pPr>
              <w:suppressAutoHyphens/>
              <w:spacing w:before="115" w:after="115" w:line="60" w:lineRule="atLeast"/>
              <w:rPr>
                <w:rFonts w:ascii="Times New Roman" w:eastAsia="Calibri" w:hAnsi="Times New Roman"/>
                <w:sz w:val="24"/>
                <w:szCs w:val="24"/>
                <w:lang w:val="uk-UA" w:eastAsia="zh-CN"/>
              </w:rPr>
            </w:pPr>
            <w:r w:rsidRPr="007243D8">
              <w:rPr>
                <w:rFonts w:ascii="Times New Roman" w:eastAsia="Calibri" w:hAnsi="Times New Roman"/>
                <w:sz w:val="24"/>
                <w:szCs w:val="24"/>
                <w:lang w:val="uk-UA" w:eastAsia="zh-CN"/>
              </w:rPr>
              <w:t>Тема 6</w:t>
            </w:r>
          </w:p>
        </w:tc>
        <w:tc>
          <w:tcPr>
            <w:tcW w:w="5737" w:type="dxa"/>
            <w:tcBorders>
              <w:top w:val="nil"/>
              <w:left w:val="nil"/>
              <w:bottom w:val="single" w:sz="4" w:space="0" w:color="000000"/>
              <w:right w:val="single" w:sz="4" w:space="0" w:color="000000"/>
            </w:tcBorders>
            <w:tcMar>
              <w:top w:w="15" w:type="dxa"/>
              <w:left w:w="15" w:type="dxa"/>
              <w:bottom w:w="15" w:type="dxa"/>
              <w:right w:w="15" w:type="dxa"/>
            </w:tcMar>
            <w:hideMark/>
          </w:tcPr>
          <w:p w:rsidR="007243D8" w:rsidRPr="007243D8" w:rsidRDefault="007243D8" w:rsidP="007243D8">
            <w:pPr>
              <w:suppressAutoHyphens/>
              <w:spacing w:before="115" w:after="115" w:line="60" w:lineRule="atLeast"/>
              <w:jc w:val="both"/>
              <w:rPr>
                <w:rFonts w:ascii="Times New Roman" w:eastAsia="Calibri" w:hAnsi="Times New Roman"/>
                <w:sz w:val="24"/>
                <w:szCs w:val="24"/>
                <w:lang w:val="uk-UA" w:eastAsia="zh-CN"/>
              </w:rPr>
            </w:pPr>
            <w:r w:rsidRPr="007243D8">
              <w:rPr>
                <w:rFonts w:ascii="Times New Roman" w:eastAsia="Calibri" w:hAnsi="Times New Roman"/>
                <w:sz w:val="24"/>
                <w:szCs w:val="24"/>
                <w:lang w:val="uk-UA" w:eastAsia="zh-CN"/>
              </w:rPr>
              <w:t>Усвідомлення власних особистісних меж для конструктивного спілкування. Моделювання адаптивної поведінки. Формування здатності задоволення потреб в асертивний спосіб (два заняття)</w:t>
            </w:r>
          </w:p>
        </w:tc>
        <w:tc>
          <w:tcPr>
            <w:tcW w:w="1698" w:type="dxa"/>
            <w:tcBorders>
              <w:top w:val="nil"/>
              <w:left w:val="nil"/>
              <w:bottom w:val="single" w:sz="4" w:space="0" w:color="000000"/>
              <w:right w:val="single" w:sz="4" w:space="0" w:color="000000"/>
            </w:tcBorders>
            <w:tcMar>
              <w:top w:w="15" w:type="dxa"/>
              <w:left w:w="15" w:type="dxa"/>
              <w:bottom w:w="15" w:type="dxa"/>
              <w:right w:w="15" w:type="dxa"/>
            </w:tcMar>
            <w:hideMark/>
          </w:tcPr>
          <w:p w:rsidR="007243D8" w:rsidRPr="007243D8" w:rsidRDefault="007243D8" w:rsidP="007243D8">
            <w:pPr>
              <w:suppressAutoHyphens/>
              <w:spacing w:before="115" w:after="115" w:line="60" w:lineRule="atLeast"/>
              <w:jc w:val="center"/>
              <w:rPr>
                <w:rFonts w:ascii="Times New Roman" w:eastAsia="Calibri" w:hAnsi="Times New Roman"/>
                <w:sz w:val="24"/>
                <w:szCs w:val="24"/>
                <w:lang w:val="uk-UA" w:eastAsia="zh-CN"/>
              </w:rPr>
            </w:pPr>
            <w:r w:rsidRPr="007243D8">
              <w:rPr>
                <w:rFonts w:ascii="Times New Roman" w:eastAsia="Calibri" w:hAnsi="Times New Roman"/>
                <w:b/>
                <w:bCs/>
                <w:sz w:val="24"/>
                <w:szCs w:val="24"/>
                <w:lang w:val="uk-UA" w:eastAsia="zh-CN"/>
              </w:rPr>
              <w:t>2 год</w:t>
            </w:r>
          </w:p>
        </w:tc>
        <w:tc>
          <w:tcPr>
            <w:tcW w:w="1029" w:type="dxa"/>
            <w:tcBorders>
              <w:top w:val="nil"/>
              <w:left w:val="nil"/>
              <w:bottom w:val="single" w:sz="4" w:space="0" w:color="000000"/>
              <w:right w:val="single" w:sz="4" w:space="0" w:color="000000"/>
            </w:tcBorders>
            <w:tcMar>
              <w:top w:w="15" w:type="dxa"/>
              <w:left w:w="15" w:type="dxa"/>
              <w:bottom w:w="15" w:type="dxa"/>
              <w:right w:w="15" w:type="dxa"/>
            </w:tcMar>
          </w:tcPr>
          <w:p w:rsidR="007243D8" w:rsidRPr="007243D8" w:rsidRDefault="007243D8" w:rsidP="007243D8">
            <w:pPr>
              <w:suppressAutoHyphens/>
              <w:snapToGrid w:val="0"/>
              <w:rPr>
                <w:rFonts w:eastAsia="Calibri" w:cs="Calibri"/>
                <w:sz w:val="6"/>
                <w:szCs w:val="24"/>
                <w:lang w:eastAsia="zh-CN"/>
              </w:rPr>
            </w:pPr>
          </w:p>
        </w:tc>
      </w:tr>
      <w:tr w:rsidR="007243D8" w:rsidRPr="007243D8" w:rsidTr="00163478">
        <w:trPr>
          <w:trHeight w:val="60"/>
        </w:trPr>
        <w:tc>
          <w:tcPr>
            <w:tcW w:w="1204" w:type="dxa"/>
            <w:tcBorders>
              <w:top w:val="nil"/>
              <w:left w:val="single" w:sz="4" w:space="0" w:color="000000"/>
              <w:bottom w:val="single" w:sz="4" w:space="0" w:color="000000"/>
              <w:right w:val="single" w:sz="4" w:space="0" w:color="000000"/>
            </w:tcBorders>
            <w:tcMar>
              <w:top w:w="15" w:type="dxa"/>
              <w:left w:w="15" w:type="dxa"/>
              <w:bottom w:w="15" w:type="dxa"/>
              <w:right w:w="15" w:type="dxa"/>
            </w:tcMar>
            <w:hideMark/>
          </w:tcPr>
          <w:p w:rsidR="007243D8" w:rsidRPr="007243D8" w:rsidRDefault="007243D8" w:rsidP="007243D8">
            <w:pPr>
              <w:suppressAutoHyphens/>
              <w:spacing w:before="115" w:after="115" w:line="60" w:lineRule="atLeast"/>
              <w:rPr>
                <w:rFonts w:ascii="Times New Roman" w:eastAsia="Calibri" w:hAnsi="Times New Roman"/>
                <w:sz w:val="24"/>
                <w:szCs w:val="24"/>
                <w:lang w:val="uk-UA" w:eastAsia="zh-CN"/>
              </w:rPr>
            </w:pPr>
            <w:r w:rsidRPr="007243D8">
              <w:rPr>
                <w:rFonts w:ascii="Times New Roman" w:eastAsia="Calibri" w:hAnsi="Times New Roman"/>
                <w:sz w:val="24"/>
                <w:szCs w:val="24"/>
                <w:lang w:val="uk-UA" w:eastAsia="zh-CN"/>
              </w:rPr>
              <w:t>Тема 7</w:t>
            </w:r>
          </w:p>
        </w:tc>
        <w:tc>
          <w:tcPr>
            <w:tcW w:w="5737" w:type="dxa"/>
            <w:tcBorders>
              <w:top w:val="nil"/>
              <w:left w:val="nil"/>
              <w:bottom w:val="single" w:sz="4" w:space="0" w:color="000000"/>
              <w:right w:val="single" w:sz="4" w:space="0" w:color="000000"/>
            </w:tcBorders>
            <w:tcMar>
              <w:top w:w="15" w:type="dxa"/>
              <w:left w:w="15" w:type="dxa"/>
              <w:bottom w:w="15" w:type="dxa"/>
              <w:right w:w="15" w:type="dxa"/>
            </w:tcMar>
            <w:hideMark/>
          </w:tcPr>
          <w:p w:rsidR="007243D8" w:rsidRPr="007243D8" w:rsidRDefault="007243D8" w:rsidP="007243D8">
            <w:pPr>
              <w:suppressAutoHyphens/>
              <w:spacing w:before="115" w:after="115" w:line="60" w:lineRule="atLeast"/>
              <w:jc w:val="both"/>
              <w:rPr>
                <w:rFonts w:ascii="Times New Roman" w:eastAsia="Calibri" w:hAnsi="Times New Roman"/>
                <w:sz w:val="24"/>
                <w:szCs w:val="24"/>
                <w:lang w:val="uk-UA" w:eastAsia="zh-CN"/>
              </w:rPr>
            </w:pPr>
            <w:r w:rsidRPr="007243D8">
              <w:rPr>
                <w:rFonts w:ascii="Times New Roman" w:eastAsia="Calibri" w:hAnsi="Times New Roman"/>
                <w:sz w:val="24"/>
                <w:szCs w:val="24"/>
                <w:lang w:val="uk-UA" w:eastAsia="zh-CN"/>
              </w:rPr>
              <w:t>Подолання страхів. Формування навичок аналізу автоматичних думок (одне заняття)</w:t>
            </w:r>
          </w:p>
        </w:tc>
        <w:tc>
          <w:tcPr>
            <w:tcW w:w="1698" w:type="dxa"/>
            <w:tcBorders>
              <w:top w:val="nil"/>
              <w:left w:val="nil"/>
              <w:bottom w:val="single" w:sz="4" w:space="0" w:color="000000"/>
              <w:right w:val="single" w:sz="4" w:space="0" w:color="000000"/>
            </w:tcBorders>
            <w:tcMar>
              <w:top w:w="15" w:type="dxa"/>
              <w:left w:w="15" w:type="dxa"/>
              <w:bottom w:w="15" w:type="dxa"/>
              <w:right w:w="15" w:type="dxa"/>
            </w:tcMar>
            <w:hideMark/>
          </w:tcPr>
          <w:p w:rsidR="007243D8" w:rsidRPr="007243D8" w:rsidRDefault="007243D8" w:rsidP="007243D8">
            <w:pPr>
              <w:suppressAutoHyphens/>
              <w:spacing w:before="115" w:after="115" w:line="60" w:lineRule="atLeast"/>
              <w:jc w:val="center"/>
              <w:rPr>
                <w:rFonts w:ascii="Times New Roman" w:eastAsia="Calibri" w:hAnsi="Times New Roman"/>
                <w:sz w:val="24"/>
                <w:szCs w:val="24"/>
                <w:lang w:val="uk-UA" w:eastAsia="zh-CN"/>
              </w:rPr>
            </w:pPr>
            <w:r w:rsidRPr="007243D8">
              <w:rPr>
                <w:rFonts w:ascii="Times New Roman" w:eastAsia="Calibri" w:hAnsi="Times New Roman"/>
                <w:b/>
                <w:bCs/>
                <w:sz w:val="24"/>
                <w:szCs w:val="24"/>
                <w:lang w:val="uk-UA" w:eastAsia="zh-CN"/>
              </w:rPr>
              <w:t>1 год</w:t>
            </w:r>
          </w:p>
        </w:tc>
        <w:tc>
          <w:tcPr>
            <w:tcW w:w="1029" w:type="dxa"/>
            <w:tcBorders>
              <w:top w:val="nil"/>
              <w:left w:val="nil"/>
              <w:bottom w:val="single" w:sz="4" w:space="0" w:color="000000"/>
              <w:right w:val="single" w:sz="4" w:space="0" w:color="000000"/>
            </w:tcBorders>
            <w:tcMar>
              <w:top w:w="15" w:type="dxa"/>
              <w:left w:w="15" w:type="dxa"/>
              <w:bottom w:w="15" w:type="dxa"/>
              <w:right w:w="15" w:type="dxa"/>
            </w:tcMar>
          </w:tcPr>
          <w:p w:rsidR="007243D8" w:rsidRPr="007243D8" w:rsidRDefault="007243D8" w:rsidP="007243D8">
            <w:pPr>
              <w:suppressAutoHyphens/>
              <w:snapToGrid w:val="0"/>
              <w:rPr>
                <w:rFonts w:eastAsia="Calibri" w:cs="Calibri"/>
                <w:sz w:val="6"/>
                <w:szCs w:val="24"/>
                <w:lang w:eastAsia="zh-CN"/>
              </w:rPr>
            </w:pPr>
          </w:p>
        </w:tc>
      </w:tr>
      <w:tr w:rsidR="007243D8" w:rsidRPr="007243D8" w:rsidTr="00163478">
        <w:trPr>
          <w:trHeight w:val="60"/>
        </w:trPr>
        <w:tc>
          <w:tcPr>
            <w:tcW w:w="1204" w:type="dxa"/>
            <w:tcBorders>
              <w:top w:val="nil"/>
              <w:left w:val="single" w:sz="4" w:space="0" w:color="000000"/>
              <w:bottom w:val="single" w:sz="4" w:space="0" w:color="000000"/>
              <w:right w:val="single" w:sz="4" w:space="0" w:color="000000"/>
            </w:tcBorders>
            <w:tcMar>
              <w:top w:w="15" w:type="dxa"/>
              <w:left w:w="15" w:type="dxa"/>
              <w:bottom w:w="15" w:type="dxa"/>
              <w:right w:w="15" w:type="dxa"/>
            </w:tcMar>
            <w:hideMark/>
          </w:tcPr>
          <w:p w:rsidR="007243D8" w:rsidRPr="007243D8" w:rsidRDefault="007243D8" w:rsidP="007243D8">
            <w:pPr>
              <w:suppressAutoHyphens/>
              <w:spacing w:before="115" w:after="115" w:line="60" w:lineRule="atLeast"/>
              <w:rPr>
                <w:rFonts w:ascii="Times New Roman" w:eastAsia="Calibri" w:hAnsi="Times New Roman"/>
                <w:sz w:val="24"/>
                <w:szCs w:val="24"/>
                <w:lang w:val="uk-UA" w:eastAsia="zh-CN"/>
              </w:rPr>
            </w:pPr>
            <w:r w:rsidRPr="007243D8">
              <w:rPr>
                <w:rFonts w:ascii="Times New Roman" w:eastAsia="Calibri" w:hAnsi="Times New Roman"/>
                <w:sz w:val="24"/>
                <w:szCs w:val="24"/>
                <w:lang w:val="uk-UA" w:eastAsia="zh-CN"/>
              </w:rPr>
              <w:t>Тема 8</w:t>
            </w:r>
          </w:p>
        </w:tc>
        <w:tc>
          <w:tcPr>
            <w:tcW w:w="5737" w:type="dxa"/>
            <w:tcBorders>
              <w:top w:val="nil"/>
              <w:left w:val="nil"/>
              <w:bottom w:val="single" w:sz="4" w:space="0" w:color="000000"/>
              <w:right w:val="single" w:sz="4" w:space="0" w:color="000000"/>
            </w:tcBorders>
            <w:tcMar>
              <w:top w:w="15" w:type="dxa"/>
              <w:left w:w="15" w:type="dxa"/>
              <w:bottom w:w="15" w:type="dxa"/>
              <w:right w:w="15" w:type="dxa"/>
            </w:tcMar>
            <w:hideMark/>
          </w:tcPr>
          <w:p w:rsidR="007243D8" w:rsidRPr="007243D8" w:rsidRDefault="007243D8" w:rsidP="007243D8">
            <w:pPr>
              <w:suppressAutoHyphens/>
              <w:spacing w:before="115" w:after="115" w:line="60" w:lineRule="atLeast"/>
              <w:jc w:val="both"/>
              <w:rPr>
                <w:rFonts w:ascii="Times New Roman" w:eastAsia="Calibri" w:hAnsi="Times New Roman"/>
                <w:sz w:val="24"/>
                <w:szCs w:val="24"/>
                <w:lang w:val="uk-UA" w:eastAsia="zh-CN"/>
              </w:rPr>
            </w:pPr>
            <w:r w:rsidRPr="007243D8">
              <w:rPr>
                <w:rFonts w:ascii="Times New Roman" w:eastAsia="Calibri" w:hAnsi="Times New Roman"/>
                <w:sz w:val="24"/>
                <w:szCs w:val="24"/>
                <w:lang w:val="uk-UA" w:eastAsia="zh-CN"/>
              </w:rPr>
              <w:t>Усвідомлення власних потреб і пошук способів їх задоволення. Формування навичок самоконтролю емоційних проявів (два заняття)</w:t>
            </w:r>
          </w:p>
        </w:tc>
        <w:tc>
          <w:tcPr>
            <w:tcW w:w="1698" w:type="dxa"/>
            <w:tcBorders>
              <w:top w:val="nil"/>
              <w:left w:val="nil"/>
              <w:bottom w:val="single" w:sz="4" w:space="0" w:color="000000"/>
              <w:right w:val="single" w:sz="4" w:space="0" w:color="000000"/>
            </w:tcBorders>
            <w:tcMar>
              <w:top w:w="15" w:type="dxa"/>
              <w:left w:w="15" w:type="dxa"/>
              <w:bottom w:w="15" w:type="dxa"/>
              <w:right w:w="15" w:type="dxa"/>
            </w:tcMar>
            <w:hideMark/>
          </w:tcPr>
          <w:p w:rsidR="007243D8" w:rsidRPr="007243D8" w:rsidRDefault="007243D8" w:rsidP="007243D8">
            <w:pPr>
              <w:suppressAutoHyphens/>
              <w:spacing w:before="115" w:after="115" w:line="60" w:lineRule="atLeast"/>
              <w:jc w:val="center"/>
              <w:rPr>
                <w:rFonts w:ascii="Times New Roman" w:eastAsia="Calibri" w:hAnsi="Times New Roman"/>
                <w:sz w:val="24"/>
                <w:szCs w:val="24"/>
                <w:lang w:val="uk-UA" w:eastAsia="zh-CN"/>
              </w:rPr>
            </w:pPr>
            <w:r w:rsidRPr="007243D8">
              <w:rPr>
                <w:rFonts w:ascii="Times New Roman" w:eastAsia="Calibri" w:hAnsi="Times New Roman"/>
                <w:b/>
                <w:bCs/>
                <w:sz w:val="24"/>
                <w:szCs w:val="24"/>
                <w:lang w:val="uk-UA" w:eastAsia="zh-CN"/>
              </w:rPr>
              <w:t>2 год</w:t>
            </w:r>
          </w:p>
        </w:tc>
        <w:tc>
          <w:tcPr>
            <w:tcW w:w="1029" w:type="dxa"/>
            <w:tcBorders>
              <w:top w:val="nil"/>
              <w:left w:val="nil"/>
              <w:bottom w:val="single" w:sz="4" w:space="0" w:color="000000"/>
              <w:right w:val="single" w:sz="4" w:space="0" w:color="000000"/>
            </w:tcBorders>
            <w:tcMar>
              <w:top w:w="15" w:type="dxa"/>
              <w:left w:w="15" w:type="dxa"/>
              <w:bottom w:w="15" w:type="dxa"/>
              <w:right w:w="15" w:type="dxa"/>
            </w:tcMar>
          </w:tcPr>
          <w:p w:rsidR="007243D8" w:rsidRPr="007243D8" w:rsidRDefault="007243D8" w:rsidP="007243D8">
            <w:pPr>
              <w:suppressAutoHyphens/>
              <w:snapToGrid w:val="0"/>
              <w:rPr>
                <w:rFonts w:eastAsia="Calibri" w:cs="Calibri"/>
                <w:sz w:val="6"/>
                <w:szCs w:val="24"/>
                <w:lang w:eastAsia="zh-CN"/>
              </w:rPr>
            </w:pPr>
          </w:p>
        </w:tc>
      </w:tr>
      <w:tr w:rsidR="007243D8" w:rsidRPr="007243D8" w:rsidTr="00163478">
        <w:trPr>
          <w:trHeight w:val="60"/>
        </w:trPr>
        <w:tc>
          <w:tcPr>
            <w:tcW w:w="1204" w:type="dxa"/>
            <w:tcBorders>
              <w:top w:val="nil"/>
              <w:left w:val="single" w:sz="4" w:space="0" w:color="000000"/>
              <w:bottom w:val="single" w:sz="4" w:space="0" w:color="000000"/>
              <w:right w:val="single" w:sz="4" w:space="0" w:color="000000"/>
            </w:tcBorders>
            <w:tcMar>
              <w:top w:w="15" w:type="dxa"/>
              <w:left w:w="15" w:type="dxa"/>
              <w:bottom w:w="15" w:type="dxa"/>
              <w:right w:w="15" w:type="dxa"/>
            </w:tcMar>
            <w:hideMark/>
          </w:tcPr>
          <w:p w:rsidR="007243D8" w:rsidRPr="007243D8" w:rsidRDefault="007243D8" w:rsidP="007243D8">
            <w:pPr>
              <w:suppressAutoHyphens/>
              <w:spacing w:before="115" w:after="115" w:line="60" w:lineRule="atLeast"/>
              <w:rPr>
                <w:rFonts w:ascii="Times New Roman" w:eastAsia="Calibri" w:hAnsi="Times New Roman"/>
                <w:sz w:val="24"/>
                <w:szCs w:val="24"/>
                <w:lang w:val="uk-UA" w:eastAsia="zh-CN"/>
              </w:rPr>
            </w:pPr>
            <w:r w:rsidRPr="007243D8">
              <w:rPr>
                <w:rFonts w:ascii="Times New Roman" w:eastAsia="Calibri" w:hAnsi="Times New Roman"/>
                <w:sz w:val="24"/>
                <w:szCs w:val="24"/>
                <w:lang w:val="uk-UA" w:eastAsia="zh-CN"/>
              </w:rPr>
              <w:t>Тема 9</w:t>
            </w:r>
          </w:p>
        </w:tc>
        <w:tc>
          <w:tcPr>
            <w:tcW w:w="5737" w:type="dxa"/>
            <w:tcBorders>
              <w:top w:val="nil"/>
              <w:left w:val="nil"/>
              <w:bottom w:val="single" w:sz="4" w:space="0" w:color="000000"/>
              <w:right w:val="single" w:sz="4" w:space="0" w:color="000000"/>
            </w:tcBorders>
            <w:tcMar>
              <w:top w:w="15" w:type="dxa"/>
              <w:left w:w="15" w:type="dxa"/>
              <w:bottom w:w="15" w:type="dxa"/>
              <w:right w:w="15" w:type="dxa"/>
            </w:tcMar>
            <w:hideMark/>
          </w:tcPr>
          <w:p w:rsidR="007243D8" w:rsidRPr="007243D8" w:rsidRDefault="007243D8" w:rsidP="007243D8">
            <w:pPr>
              <w:suppressAutoHyphens/>
              <w:spacing w:before="115" w:after="115" w:line="60" w:lineRule="atLeast"/>
              <w:jc w:val="both"/>
              <w:rPr>
                <w:rFonts w:ascii="Times New Roman" w:eastAsia="Calibri" w:hAnsi="Times New Roman"/>
                <w:sz w:val="24"/>
                <w:szCs w:val="24"/>
                <w:lang w:val="uk-UA" w:eastAsia="zh-CN"/>
              </w:rPr>
            </w:pPr>
            <w:r w:rsidRPr="007243D8">
              <w:rPr>
                <w:rFonts w:ascii="Times New Roman" w:eastAsia="Calibri" w:hAnsi="Times New Roman"/>
                <w:sz w:val="24"/>
                <w:szCs w:val="24"/>
                <w:lang w:val="uk-UA" w:eastAsia="zh-CN"/>
              </w:rPr>
              <w:t>Конструктивне розв’язання конфліктів. Формування навичок аналізу соціальної ситуації. Усвідомлення власних кордонів та кордонів інших людей (одне заняття)</w:t>
            </w:r>
          </w:p>
        </w:tc>
        <w:tc>
          <w:tcPr>
            <w:tcW w:w="1698" w:type="dxa"/>
            <w:tcBorders>
              <w:top w:val="nil"/>
              <w:left w:val="nil"/>
              <w:bottom w:val="single" w:sz="4" w:space="0" w:color="000000"/>
              <w:right w:val="single" w:sz="4" w:space="0" w:color="000000"/>
            </w:tcBorders>
            <w:tcMar>
              <w:top w:w="15" w:type="dxa"/>
              <w:left w:w="15" w:type="dxa"/>
              <w:bottom w:w="15" w:type="dxa"/>
              <w:right w:w="15" w:type="dxa"/>
            </w:tcMar>
            <w:hideMark/>
          </w:tcPr>
          <w:p w:rsidR="007243D8" w:rsidRPr="007243D8" w:rsidRDefault="007243D8" w:rsidP="007243D8">
            <w:pPr>
              <w:suppressAutoHyphens/>
              <w:spacing w:before="115" w:after="115" w:line="60" w:lineRule="atLeast"/>
              <w:jc w:val="center"/>
              <w:rPr>
                <w:rFonts w:ascii="Times New Roman" w:eastAsia="Calibri" w:hAnsi="Times New Roman"/>
                <w:sz w:val="24"/>
                <w:szCs w:val="24"/>
                <w:lang w:val="uk-UA" w:eastAsia="zh-CN"/>
              </w:rPr>
            </w:pPr>
            <w:r w:rsidRPr="007243D8">
              <w:rPr>
                <w:rFonts w:ascii="Times New Roman" w:eastAsia="Calibri" w:hAnsi="Times New Roman"/>
                <w:b/>
                <w:bCs/>
                <w:sz w:val="24"/>
                <w:szCs w:val="24"/>
                <w:lang w:val="uk-UA" w:eastAsia="zh-CN"/>
              </w:rPr>
              <w:t>1 год</w:t>
            </w:r>
          </w:p>
        </w:tc>
        <w:tc>
          <w:tcPr>
            <w:tcW w:w="1029" w:type="dxa"/>
            <w:tcBorders>
              <w:top w:val="nil"/>
              <w:left w:val="nil"/>
              <w:bottom w:val="single" w:sz="4" w:space="0" w:color="000000"/>
              <w:right w:val="single" w:sz="4" w:space="0" w:color="000000"/>
            </w:tcBorders>
            <w:tcMar>
              <w:top w:w="15" w:type="dxa"/>
              <w:left w:w="15" w:type="dxa"/>
              <w:bottom w:w="15" w:type="dxa"/>
              <w:right w:w="15" w:type="dxa"/>
            </w:tcMar>
          </w:tcPr>
          <w:p w:rsidR="007243D8" w:rsidRPr="007243D8" w:rsidRDefault="007243D8" w:rsidP="007243D8">
            <w:pPr>
              <w:suppressAutoHyphens/>
              <w:snapToGrid w:val="0"/>
              <w:rPr>
                <w:rFonts w:eastAsia="Calibri" w:cs="Calibri"/>
                <w:sz w:val="6"/>
                <w:szCs w:val="24"/>
                <w:lang w:eastAsia="zh-CN"/>
              </w:rPr>
            </w:pPr>
          </w:p>
        </w:tc>
      </w:tr>
      <w:tr w:rsidR="007243D8" w:rsidRPr="007243D8" w:rsidTr="00163478">
        <w:trPr>
          <w:trHeight w:val="60"/>
        </w:trPr>
        <w:tc>
          <w:tcPr>
            <w:tcW w:w="1204" w:type="dxa"/>
            <w:tcBorders>
              <w:top w:val="nil"/>
              <w:left w:val="single" w:sz="4" w:space="0" w:color="000000"/>
              <w:bottom w:val="single" w:sz="4" w:space="0" w:color="000000"/>
              <w:right w:val="single" w:sz="4" w:space="0" w:color="000000"/>
            </w:tcBorders>
            <w:tcMar>
              <w:top w:w="15" w:type="dxa"/>
              <w:left w:w="15" w:type="dxa"/>
              <w:bottom w:w="15" w:type="dxa"/>
              <w:right w:w="15" w:type="dxa"/>
            </w:tcMar>
            <w:hideMark/>
          </w:tcPr>
          <w:p w:rsidR="007243D8" w:rsidRPr="007243D8" w:rsidRDefault="007243D8" w:rsidP="007243D8">
            <w:pPr>
              <w:suppressAutoHyphens/>
              <w:spacing w:before="115" w:after="115" w:line="60" w:lineRule="atLeast"/>
              <w:rPr>
                <w:rFonts w:ascii="Times New Roman" w:eastAsia="Calibri" w:hAnsi="Times New Roman"/>
                <w:sz w:val="24"/>
                <w:szCs w:val="24"/>
                <w:lang w:val="uk-UA" w:eastAsia="zh-CN"/>
              </w:rPr>
            </w:pPr>
            <w:r w:rsidRPr="007243D8">
              <w:rPr>
                <w:rFonts w:ascii="Times New Roman" w:eastAsia="Calibri" w:hAnsi="Times New Roman"/>
                <w:sz w:val="24"/>
                <w:szCs w:val="24"/>
                <w:lang w:val="uk-UA" w:eastAsia="zh-CN"/>
              </w:rPr>
              <w:t>Тема 10</w:t>
            </w:r>
          </w:p>
        </w:tc>
        <w:tc>
          <w:tcPr>
            <w:tcW w:w="5737" w:type="dxa"/>
            <w:tcBorders>
              <w:top w:val="nil"/>
              <w:left w:val="nil"/>
              <w:bottom w:val="single" w:sz="4" w:space="0" w:color="000000"/>
              <w:right w:val="single" w:sz="4" w:space="0" w:color="000000"/>
            </w:tcBorders>
            <w:tcMar>
              <w:top w:w="15" w:type="dxa"/>
              <w:left w:w="15" w:type="dxa"/>
              <w:bottom w:w="15" w:type="dxa"/>
              <w:right w:w="15" w:type="dxa"/>
            </w:tcMar>
            <w:hideMark/>
          </w:tcPr>
          <w:p w:rsidR="007243D8" w:rsidRPr="007243D8" w:rsidRDefault="007243D8" w:rsidP="007243D8">
            <w:pPr>
              <w:suppressAutoHyphens/>
              <w:spacing w:before="115" w:after="115" w:line="60" w:lineRule="atLeast"/>
              <w:jc w:val="both"/>
              <w:rPr>
                <w:rFonts w:ascii="Times New Roman" w:eastAsia="Calibri" w:hAnsi="Times New Roman"/>
                <w:sz w:val="24"/>
                <w:szCs w:val="24"/>
                <w:lang w:val="uk-UA" w:eastAsia="zh-CN"/>
              </w:rPr>
            </w:pPr>
            <w:r w:rsidRPr="007243D8">
              <w:rPr>
                <w:rFonts w:ascii="Times New Roman" w:eastAsia="Calibri" w:hAnsi="Times New Roman"/>
                <w:sz w:val="24"/>
                <w:szCs w:val="24"/>
                <w:lang w:val="uk-UA" w:eastAsia="zh-CN"/>
              </w:rPr>
              <w:t>Партнерська взаємодія. Моделювання взаємозв’язку думок, емоцій і поведінки (одне заняття)</w:t>
            </w:r>
          </w:p>
        </w:tc>
        <w:tc>
          <w:tcPr>
            <w:tcW w:w="1698" w:type="dxa"/>
            <w:tcBorders>
              <w:top w:val="nil"/>
              <w:left w:val="nil"/>
              <w:bottom w:val="single" w:sz="4" w:space="0" w:color="000000"/>
              <w:right w:val="single" w:sz="4" w:space="0" w:color="000000"/>
            </w:tcBorders>
            <w:tcMar>
              <w:top w:w="15" w:type="dxa"/>
              <w:left w:w="15" w:type="dxa"/>
              <w:bottom w:w="15" w:type="dxa"/>
              <w:right w:w="15" w:type="dxa"/>
            </w:tcMar>
            <w:hideMark/>
          </w:tcPr>
          <w:p w:rsidR="007243D8" w:rsidRPr="007243D8" w:rsidRDefault="007243D8" w:rsidP="007243D8">
            <w:pPr>
              <w:suppressAutoHyphens/>
              <w:spacing w:before="115" w:after="115" w:line="60" w:lineRule="atLeast"/>
              <w:jc w:val="center"/>
              <w:rPr>
                <w:rFonts w:ascii="Times New Roman" w:eastAsia="Calibri" w:hAnsi="Times New Roman"/>
                <w:sz w:val="24"/>
                <w:szCs w:val="24"/>
                <w:lang w:val="uk-UA" w:eastAsia="zh-CN"/>
              </w:rPr>
            </w:pPr>
            <w:r w:rsidRPr="007243D8">
              <w:rPr>
                <w:rFonts w:ascii="Times New Roman" w:eastAsia="Calibri" w:hAnsi="Times New Roman"/>
                <w:b/>
                <w:bCs/>
                <w:sz w:val="24"/>
                <w:szCs w:val="24"/>
                <w:lang w:val="uk-UA" w:eastAsia="zh-CN"/>
              </w:rPr>
              <w:t>1 год</w:t>
            </w:r>
          </w:p>
        </w:tc>
        <w:tc>
          <w:tcPr>
            <w:tcW w:w="1029" w:type="dxa"/>
            <w:tcBorders>
              <w:top w:val="nil"/>
              <w:left w:val="nil"/>
              <w:bottom w:val="single" w:sz="4" w:space="0" w:color="000000"/>
              <w:right w:val="single" w:sz="4" w:space="0" w:color="000000"/>
            </w:tcBorders>
            <w:tcMar>
              <w:top w:w="15" w:type="dxa"/>
              <w:left w:w="15" w:type="dxa"/>
              <w:bottom w:w="15" w:type="dxa"/>
              <w:right w:w="15" w:type="dxa"/>
            </w:tcMar>
          </w:tcPr>
          <w:p w:rsidR="007243D8" w:rsidRPr="007243D8" w:rsidRDefault="007243D8" w:rsidP="007243D8">
            <w:pPr>
              <w:suppressAutoHyphens/>
              <w:snapToGrid w:val="0"/>
              <w:rPr>
                <w:rFonts w:eastAsia="Calibri" w:cs="Calibri"/>
                <w:sz w:val="6"/>
                <w:szCs w:val="24"/>
                <w:lang w:eastAsia="zh-CN"/>
              </w:rPr>
            </w:pPr>
          </w:p>
        </w:tc>
      </w:tr>
      <w:tr w:rsidR="007243D8" w:rsidRPr="007243D8" w:rsidTr="00163478">
        <w:trPr>
          <w:trHeight w:val="60"/>
        </w:trPr>
        <w:tc>
          <w:tcPr>
            <w:tcW w:w="1204" w:type="dxa"/>
            <w:tcBorders>
              <w:top w:val="nil"/>
              <w:left w:val="single" w:sz="4" w:space="0" w:color="000000"/>
              <w:bottom w:val="single" w:sz="4" w:space="0" w:color="000000"/>
              <w:right w:val="single" w:sz="4" w:space="0" w:color="000000"/>
            </w:tcBorders>
            <w:tcMar>
              <w:top w:w="15" w:type="dxa"/>
              <w:left w:w="15" w:type="dxa"/>
              <w:bottom w:w="15" w:type="dxa"/>
              <w:right w:w="15" w:type="dxa"/>
            </w:tcMar>
            <w:hideMark/>
          </w:tcPr>
          <w:p w:rsidR="007243D8" w:rsidRPr="007243D8" w:rsidRDefault="007243D8" w:rsidP="007243D8">
            <w:pPr>
              <w:suppressAutoHyphens/>
              <w:spacing w:before="115" w:after="115" w:line="60" w:lineRule="atLeast"/>
              <w:rPr>
                <w:rFonts w:ascii="Times New Roman" w:eastAsia="Calibri" w:hAnsi="Times New Roman"/>
                <w:sz w:val="24"/>
                <w:szCs w:val="24"/>
                <w:lang w:val="uk-UA" w:eastAsia="zh-CN"/>
              </w:rPr>
            </w:pPr>
            <w:r w:rsidRPr="007243D8">
              <w:rPr>
                <w:rFonts w:ascii="Times New Roman" w:eastAsia="Calibri" w:hAnsi="Times New Roman"/>
                <w:sz w:val="24"/>
                <w:szCs w:val="24"/>
                <w:lang w:val="uk-UA" w:eastAsia="zh-CN"/>
              </w:rPr>
              <w:t>Тема 11</w:t>
            </w:r>
          </w:p>
        </w:tc>
        <w:tc>
          <w:tcPr>
            <w:tcW w:w="5737" w:type="dxa"/>
            <w:tcBorders>
              <w:top w:val="nil"/>
              <w:left w:val="nil"/>
              <w:bottom w:val="single" w:sz="4" w:space="0" w:color="000000"/>
              <w:right w:val="single" w:sz="4" w:space="0" w:color="000000"/>
            </w:tcBorders>
            <w:tcMar>
              <w:top w:w="15" w:type="dxa"/>
              <w:left w:w="15" w:type="dxa"/>
              <w:bottom w:w="15" w:type="dxa"/>
              <w:right w:w="15" w:type="dxa"/>
            </w:tcMar>
            <w:hideMark/>
          </w:tcPr>
          <w:p w:rsidR="007243D8" w:rsidRPr="007243D8" w:rsidRDefault="007243D8" w:rsidP="007243D8">
            <w:pPr>
              <w:suppressAutoHyphens/>
              <w:spacing w:before="115" w:after="115" w:line="60" w:lineRule="atLeast"/>
              <w:jc w:val="both"/>
              <w:rPr>
                <w:rFonts w:ascii="Times New Roman" w:eastAsia="Calibri" w:hAnsi="Times New Roman"/>
                <w:sz w:val="24"/>
                <w:szCs w:val="24"/>
                <w:lang w:val="uk-UA" w:eastAsia="zh-CN"/>
              </w:rPr>
            </w:pPr>
            <w:r w:rsidRPr="007243D8">
              <w:rPr>
                <w:rFonts w:ascii="Times New Roman" w:eastAsia="Calibri" w:hAnsi="Times New Roman"/>
                <w:sz w:val="24"/>
                <w:szCs w:val="24"/>
                <w:lang w:val="uk-UA" w:eastAsia="zh-CN"/>
              </w:rPr>
              <w:t>Розвиток навичок спілкування. Формування навичок конструктивного спілкування (одне заняття)</w:t>
            </w:r>
          </w:p>
        </w:tc>
        <w:tc>
          <w:tcPr>
            <w:tcW w:w="1698" w:type="dxa"/>
            <w:tcBorders>
              <w:top w:val="nil"/>
              <w:left w:val="nil"/>
              <w:bottom w:val="single" w:sz="4" w:space="0" w:color="000000"/>
              <w:right w:val="single" w:sz="4" w:space="0" w:color="000000"/>
            </w:tcBorders>
            <w:tcMar>
              <w:top w:w="15" w:type="dxa"/>
              <w:left w:w="15" w:type="dxa"/>
              <w:bottom w:w="15" w:type="dxa"/>
              <w:right w:w="15" w:type="dxa"/>
            </w:tcMar>
            <w:hideMark/>
          </w:tcPr>
          <w:p w:rsidR="007243D8" w:rsidRPr="007243D8" w:rsidRDefault="007243D8" w:rsidP="007243D8">
            <w:pPr>
              <w:suppressAutoHyphens/>
              <w:spacing w:before="115" w:after="115" w:line="60" w:lineRule="atLeast"/>
              <w:jc w:val="center"/>
              <w:rPr>
                <w:rFonts w:ascii="Times New Roman" w:eastAsia="Calibri" w:hAnsi="Times New Roman"/>
                <w:sz w:val="24"/>
                <w:szCs w:val="24"/>
                <w:lang w:val="uk-UA" w:eastAsia="zh-CN"/>
              </w:rPr>
            </w:pPr>
            <w:r w:rsidRPr="007243D8">
              <w:rPr>
                <w:rFonts w:ascii="Times New Roman" w:eastAsia="Calibri" w:hAnsi="Times New Roman"/>
                <w:b/>
                <w:bCs/>
                <w:sz w:val="24"/>
                <w:szCs w:val="24"/>
                <w:lang w:val="uk-UA" w:eastAsia="zh-CN"/>
              </w:rPr>
              <w:t>1 год</w:t>
            </w:r>
          </w:p>
        </w:tc>
        <w:tc>
          <w:tcPr>
            <w:tcW w:w="1029" w:type="dxa"/>
            <w:tcBorders>
              <w:top w:val="nil"/>
              <w:left w:val="nil"/>
              <w:bottom w:val="single" w:sz="4" w:space="0" w:color="000000"/>
              <w:right w:val="single" w:sz="4" w:space="0" w:color="000000"/>
            </w:tcBorders>
            <w:tcMar>
              <w:top w:w="15" w:type="dxa"/>
              <w:left w:w="15" w:type="dxa"/>
              <w:bottom w:w="15" w:type="dxa"/>
              <w:right w:w="15" w:type="dxa"/>
            </w:tcMar>
          </w:tcPr>
          <w:p w:rsidR="007243D8" w:rsidRPr="007243D8" w:rsidRDefault="007243D8" w:rsidP="007243D8">
            <w:pPr>
              <w:suppressAutoHyphens/>
              <w:snapToGrid w:val="0"/>
              <w:rPr>
                <w:rFonts w:eastAsia="Calibri" w:cs="Calibri"/>
                <w:sz w:val="6"/>
                <w:szCs w:val="24"/>
                <w:lang w:eastAsia="zh-CN"/>
              </w:rPr>
            </w:pPr>
          </w:p>
        </w:tc>
      </w:tr>
      <w:tr w:rsidR="007243D8" w:rsidRPr="007243D8" w:rsidTr="00163478">
        <w:trPr>
          <w:trHeight w:val="60"/>
        </w:trPr>
        <w:tc>
          <w:tcPr>
            <w:tcW w:w="1204" w:type="dxa"/>
            <w:tcBorders>
              <w:top w:val="nil"/>
              <w:left w:val="single" w:sz="4" w:space="0" w:color="000000"/>
              <w:bottom w:val="single" w:sz="4" w:space="0" w:color="000000"/>
              <w:right w:val="single" w:sz="4" w:space="0" w:color="000000"/>
            </w:tcBorders>
            <w:tcMar>
              <w:top w:w="15" w:type="dxa"/>
              <w:left w:w="15" w:type="dxa"/>
              <w:bottom w:w="15" w:type="dxa"/>
              <w:right w:w="15" w:type="dxa"/>
            </w:tcMar>
            <w:hideMark/>
          </w:tcPr>
          <w:p w:rsidR="007243D8" w:rsidRPr="007243D8" w:rsidRDefault="007243D8" w:rsidP="007243D8">
            <w:pPr>
              <w:suppressAutoHyphens/>
              <w:spacing w:before="115" w:after="115" w:line="60" w:lineRule="atLeast"/>
              <w:rPr>
                <w:rFonts w:ascii="Times New Roman" w:eastAsia="Calibri" w:hAnsi="Times New Roman"/>
                <w:sz w:val="24"/>
                <w:szCs w:val="24"/>
                <w:lang w:val="uk-UA" w:eastAsia="zh-CN"/>
              </w:rPr>
            </w:pPr>
            <w:r w:rsidRPr="007243D8">
              <w:rPr>
                <w:rFonts w:ascii="Times New Roman" w:eastAsia="Calibri" w:hAnsi="Times New Roman"/>
                <w:sz w:val="24"/>
                <w:szCs w:val="24"/>
                <w:lang w:val="uk-UA" w:eastAsia="zh-CN"/>
              </w:rPr>
              <w:t>Тема 12</w:t>
            </w:r>
          </w:p>
        </w:tc>
        <w:tc>
          <w:tcPr>
            <w:tcW w:w="5737" w:type="dxa"/>
            <w:tcBorders>
              <w:top w:val="nil"/>
              <w:left w:val="nil"/>
              <w:bottom w:val="single" w:sz="4" w:space="0" w:color="000000"/>
              <w:right w:val="single" w:sz="4" w:space="0" w:color="000000"/>
            </w:tcBorders>
            <w:tcMar>
              <w:top w:w="15" w:type="dxa"/>
              <w:left w:w="15" w:type="dxa"/>
              <w:bottom w:w="15" w:type="dxa"/>
              <w:right w:w="15" w:type="dxa"/>
            </w:tcMar>
            <w:hideMark/>
          </w:tcPr>
          <w:p w:rsidR="007243D8" w:rsidRPr="007243D8" w:rsidRDefault="007243D8" w:rsidP="007243D8">
            <w:pPr>
              <w:suppressAutoHyphens/>
              <w:spacing w:before="115" w:after="115" w:line="60" w:lineRule="atLeast"/>
              <w:jc w:val="both"/>
              <w:rPr>
                <w:rFonts w:ascii="Times New Roman" w:eastAsia="Calibri" w:hAnsi="Times New Roman"/>
                <w:sz w:val="24"/>
                <w:szCs w:val="24"/>
                <w:lang w:val="uk-UA" w:eastAsia="zh-CN"/>
              </w:rPr>
            </w:pPr>
            <w:r w:rsidRPr="007243D8">
              <w:rPr>
                <w:rFonts w:ascii="Times New Roman" w:eastAsia="Calibri" w:hAnsi="Times New Roman"/>
                <w:sz w:val="24"/>
                <w:szCs w:val="24"/>
                <w:lang w:val="uk-UA" w:eastAsia="zh-CN"/>
              </w:rPr>
              <w:t>Усвідомлення системи моральних цінностей. Формування навичок ефективної комунікації (одне заняття)</w:t>
            </w:r>
          </w:p>
        </w:tc>
        <w:tc>
          <w:tcPr>
            <w:tcW w:w="1698" w:type="dxa"/>
            <w:tcBorders>
              <w:top w:val="nil"/>
              <w:left w:val="nil"/>
              <w:bottom w:val="single" w:sz="4" w:space="0" w:color="000000"/>
              <w:right w:val="single" w:sz="4" w:space="0" w:color="000000"/>
            </w:tcBorders>
            <w:tcMar>
              <w:top w:w="15" w:type="dxa"/>
              <w:left w:w="15" w:type="dxa"/>
              <w:bottom w:w="15" w:type="dxa"/>
              <w:right w:w="15" w:type="dxa"/>
            </w:tcMar>
            <w:hideMark/>
          </w:tcPr>
          <w:p w:rsidR="007243D8" w:rsidRPr="007243D8" w:rsidRDefault="007243D8" w:rsidP="007243D8">
            <w:pPr>
              <w:suppressAutoHyphens/>
              <w:spacing w:before="115" w:after="115" w:line="60" w:lineRule="atLeast"/>
              <w:jc w:val="center"/>
              <w:rPr>
                <w:rFonts w:ascii="Times New Roman" w:eastAsia="Calibri" w:hAnsi="Times New Roman"/>
                <w:sz w:val="24"/>
                <w:szCs w:val="24"/>
                <w:lang w:val="uk-UA" w:eastAsia="zh-CN"/>
              </w:rPr>
            </w:pPr>
            <w:r w:rsidRPr="007243D8">
              <w:rPr>
                <w:rFonts w:ascii="Times New Roman" w:eastAsia="Calibri" w:hAnsi="Times New Roman"/>
                <w:b/>
                <w:bCs/>
                <w:sz w:val="24"/>
                <w:szCs w:val="24"/>
                <w:lang w:val="uk-UA" w:eastAsia="zh-CN"/>
              </w:rPr>
              <w:t>1 год</w:t>
            </w:r>
          </w:p>
        </w:tc>
        <w:tc>
          <w:tcPr>
            <w:tcW w:w="1029" w:type="dxa"/>
            <w:tcBorders>
              <w:top w:val="nil"/>
              <w:left w:val="nil"/>
              <w:bottom w:val="single" w:sz="4" w:space="0" w:color="000000"/>
              <w:right w:val="single" w:sz="4" w:space="0" w:color="000000"/>
            </w:tcBorders>
            <w:tcMar>
              <w:top w:w="15" w:type="dxa"/>
              <w:left w:w="15" w:type="dxa"/>
              <w:bottom w:w="15" w:type="dxa"/>
              <w:right w:w="15" w:type="dxa"/>
            </w:tcMar>
          </w:tcPr>
          <w:p w:rsidR="007243D8" w:rsidRPr="007243D8" w:rsidRDefault="007243D8" w:rsidP="007243D8">
            <w:pPr>
              <w:suppressAutoHyphens/>
              <w:snapToGrid w:val="0"/>
              <w:rPr>
                <w:rFonts w:eastAsia="Calibri" w:cs="Calibri"/>
                <w:sz w:val="6"/>
                <w:szCs w:val="24"/>
                <w:lang w:eastAsia="zh-CN"/>
              </w:rPr>
            </w:pPr>
          </w:p>
        </w:tc>
      </w:tr>
      <w:tr w:rsidR="007243D8" w:rsidRPr="007243D8" w:rsidTr="00163478">
        <w:trPr>
          <w:trHeight w:val="60"/>
        </w:trPr>
        <w:tc>
          <w:tcPr>
            <w:tcW w:w="1204" w:type="dxa"/>
            <w:tcBorders>
              <w:top w:val="nil"/>
              <w:left w:val="single" w:sz="4" w:space="0" w:color="000000"/>
              <w:bottom w:val="single" w:sz="4" w:space="0" w:color="000000"/>
              <w:right w:val="single" w:sz="4" w:space="0" w:color="000000"/>
            </w:tcBorders>
            <w:tcMar>
              <w:top w:w="15" w:type="dxa"/>
              <w:left w:w="15" w:type="dxa"/>
              <w:bottom w:w="15" w:type="dxa"/>
              <w:right w:w="15" w:type="dxa"/>
            </w:tcMar>
            <w:hideMark/>
          </w:tcPr>
          <w:p w:rsidR="007243D8" w:rsidRPr="007243D8" w:rsidRDefault="007243D8" w:rsidP="007243D8">
            <w:pPr>
              <w:suppressAutoHyphens/>
              <w:spacing w:before="115" w:after="115" w:line="60" w:lineRule="atLeast"/>
              <w:rPr>
                <w:rFonts w:ascii="Times New Roman" w:eastAsia="Calibri" w:hAnsi="Times New Roman"/>
                <w:sz w:val="24"/>
                <w:szCs w:val="24"/>
                <w:lang w:val="uk-UA" w:eastAsia="zh-CN"/>
              </w:rPr>
            </w:pPr>
            <w:r w:rsidRPr="007243D8">
              <w:rPr>
                <w:rFonts w:ascii="Times New Roman" w:eastAsia="Calibri" w:hAnsi="Times New Roman"/>
                <w:sz w:val="24"/>
                <w:szCs w:val="24"/>
                <w:lang w:val="uk-UA" w:eastAsia="zh-CN"/>
              </w:rPr>
              <w:t>Тема 13</w:t>
            </w:r>
          </w:p>
        </w:tc>
        <w:tc>
          <w:tcPr>
            <w:tcW w:w="5737" w:type="dxa"/>
            <w:tcBorders>
              <w:top w:val="nil"/>
              <w:left w:val="nil"/>
              <w:bottom w:val="single" w:sz="4" w:space="0" w:color="000000"/>
              <w:right w:val="single" w:sz="4" w:space="0" w:color="000000"/>
            </w:tcBorders>
            <w:tcMar>
              <w:top w:w="15" w:type="dxa"/>
              <w:left w:w="15" w:type="dxa"/>
              <w:bottom w:w="15" w:type="dxa"/>
              <w:right w:w="15" w:type="dxa"/>
            </w:tcMar>
            <w:hideMark/>
          </w:tcPr>
          <w:p w:rsidR="007243D8" w:rsidRPr="007243D8" w:rsidRDefault="007243D8" w:rsidP="007243D8">
            <w:pPr>
              <w:suppressAutoHyphens/>
              <w:spacing w:before="115" w:after="115" w:line="60" w:lineRule="atLeast"/>
              <w:jc w:val="both"/>
              <w:rPr>
                <w:rFonts w:ascii="Times New Roman" w:eastAsia="Calibri" w:hAnsi="Times New Roman"/>
                <w:sz w:val="24"/>
                <w:szCs w:val="24"/>
                <w:lang w:val="uk-UA" w:eastAsia="zh-CN"/>
              </w:rPr>
            </w:pPr>
            <w:r w:rsidRPr="007243D8">
              <w:rPr>
                <w:rFonts w:ascii="Times New Roman" w:eastAsia="Calibri" w:hAnsi="Times New Roman"/>
                <w:sz w:val="24"/>
                <w:szCs w:val="24"/>
                <w:lang w:val="uk-UA" w:eastAsia="zh-CN"/>
              </w:rPr>
              <w:t>Профілактика булінгу, домагань в колективі (два заняття)</w:t>
            </w:r>
          </w:p>
        </w:tc>
        <w:tc>
          <w:tcPr>
            <w:tcW w:w="1698" w:type="dxa"/>
            <w:tcBorders>
              <w:top w:val="nil"/>
              <w:left w:val="nil"/>
              <w:bottom w:val="single" w:sz="4" w:space="0" w:color="000000"/>
              <w:right w:val="single" w:sz="4" w:space="0" w:color="000000"/>
            </w:tcBorders>
            <w:tcMar>
              <w:top w:w="15" w:type="dxa"/>
              <w:left w:w="15" w:type="dxa"/>
              <w:bottom w:w="15" w:type="dxa"/>
              <w:right w:w="15" w:type="dxa"/>
            </w:tcMar>
            <w:hideMark/>
          </w:tcPr>
          <w:p w:rsidR="007243D8" w:rsidRPr="007243D8" w:rsidRDefault="007243D8" w:rsidP="007243D8">
            <w:pPr>
              <w:suppressAutoHyphens/>
              <w:spacing w:before="115" w:after="115" w:line="60" w:lineRule="atLeast"/>
              <w:jc w:val="center"/>
              <w:rPr>
                <w:rFonts w:ascii="Times New Roman" w:eastAsia="Calibri" w:hAnsi="Times New Roman"/>
                <w:sz w:val="24"/>
                <w:szCs w:val="24"/>
                <w:lang w:val="uk-UA" w:eastAsia="zh-CN"/>
              </w:rPr>
            </w:pPr>
            <w:r w:rsidRPr="007243D8">
              <w:rPr>
                <w:rFonts w:ascii="Times New Roman" w:eastAsia="Calibri" w:hAnsi="Times New Roman"/>
                <w:b/>
                <w:bCs/>
                <w:sz w:val="24"/>
                <w:szCs w:val="24"/>
                <w:lang w:val="uk-UA" w:eastAsia="zh-CN"/>
              </w:rPr>
              <w:t>2 год</w:t>
            </w:r>
          </w:p>
        </w:tc>
        <w:tc>
          <w:tcPr>
            <w:tcW w:w="1029" w:type="dxa"/>
            <w:tcBorders>
              <w:top w:val="nil"/>
              <w:left w:val="nil"/>
              <w:bottom w:val="single" w:sz="4" w:space="0" w:color="000000"/>
              <w:right w:val="single" w:sz="4" w:space="0" w:color="000000"/>
            </w:tcBorders>
            <w:tcMar>
              <w:top w:w="15" w:type="dxa"/>
              <w:left w:w="15" w:type="dxa"/>
              <w:bottom w:w="15" w:type="dxa"/>
              <w:right w:w="15" w:type="dxa"/>
            </w:tcMar>
          </w:tcPr>
          <w:p w:rsidR="007243D8" w:rsidRPr="007243D8" w:rsidRDefault="007243D8" w:rsidP="007243D8">
            <w:pPr>
              <w:suppressAutoHyphens/>
              <w:snapToGrid w:val="0"/>
              <w:rPr>
                <w:rFonts w:eastAsia="Calibri" w:cs="Calibri"/>
                <w:sz w:val="6"/>
                <w:szCs w:val="24"/>
                <w:lang w:eastAsia="zh-CN"/>
              </w:rPr>
            </w:pPr>
          </w:p>
        </w:tc>
      </w:tr>
      <w:tr w:rsidR="007243D8" w:rsidRPr="007243D8" w:rsidTr="00163478">
        <w:trPr>
          <w:trHeight w:val="60"/>
        </w:trPr>
        <w:tc>
          <w:tcPr>
            <w:tcW w:w="1204" w:type="dxa"/>
            <w:tcBorders>
              <w:top w:val="nil"/>
              <w:left w:val="single" w:sz="4" w:space="0" w:color="000000"/>
              <w:bottom w:val="single" w:sz="4" w:space="0" w:color="000000"/>
              <w:right w:val="single" w:sz="4" w:space="0" w:color="000000"/>
            </w:tcBorders>
            <w:tcMar>
              <w:top w:w="15" w:type="dxa"/>
              <w:left w:w="15" w:type="dxa"/>
              <w:bottom w:w="15" w:type="dxa"/>
              <w:right w:w="15" w:type="dxa"/>
            </w:tcMar>
            <w:hideMark/>
          </w:tcPr>
          <w:p w:rsidR="007243D8" w:rsidRPr="007243D8" w:rsidRDefault="007243D8" w:rsidP="007243D8">
            <w:pPr>
              <w:suppressAutoHyphens/>
              <w:spacing w:before="115" w:after="115" w:line="60" w:lineRule="atLeast"/>
              <w:rPr>
                <w:rFonts w:ascii="Times New Roman" w:eastAsia="Calibri" w:hAnsi="Times New Roman"/>
                <w:sz w:val="24"/>
                <w:szCs w:val="24"/>
                <w:lang w:val="uk-UA" w:eastAsia="zh-CN"/>
              </w:rPr>
            </w:pPr>
            <w:r w:rsidRPr="007243D8">
              <w:rPr>
                <w:rFonts w:ascii="Times New Roman" w:eastAsia="Calibri" w:hAnsi="Times New Roman"/>
                <w:b/>
                <w:bCs/>
                <w:sz w:val="24"/>
                <w:szCs w:val="24"/>
                <w:lang w:val="uk-UA" w:eastAsia="zh-CN"/>
              </w:rPr>
              <w:t>Блок 4</w:t>
            </w:r>
          </w:p>
        </w:tc>
        <w:tc>
          <w:tcPr>
            <w:tcW w:w="5737" w:type="dxa"/>
            <w:tcBorders>
              <w:top w:val="nil"/>
              <w:left w:val="nil"/>
              <w:bottom w:val="single" w:sz="4" w:space="0" w:color="000000"/>
              <w:right w:val="single" w:sz="4" w:space="0" w:color="000000"/>
            </w:tcBorders>
            <w:tcMar>
              <w:top w:w="15" w:type="dxa"/>
              <w:left w:w="15" w:type="dxa"/>
              <w:bottom w:w="15" w:type="dxa"/>
              <w:right w:w="15" w:type="dxa"/>
            </w:tcMar>
            <w:hideMark/>
          </w:tcPr>
          <w:p w:rsidR="007243D8" w:rsidRPr="007243D8" w:rsidRDefault="007243D8" w:rsidP="007243D8">
            <w:pPr>
              <w:suppressAutoHyphens/>
              <w:spacing w:before="115" w:after="115" w:line="60" w:lineRule="atLeast"/>
              <w:rPr>
                <w:rFonts w:ascii="Times New Roman" w:eastAsia="Calibri" w:hAnsi="Times New Roman"/>
                <w:sz w:val="24"/>
                <w:szCs w:val="24"/>
                <w:lang w:val="uk-UA" w:eastAsia="zh-CN"/>
              </w:rPr>
            </w:pPr>
            <w:r w:rsidRPr="007243D8">
              <w:rPr>
                <w:rFonts w:ascii="Times New Roman" w:eastAsia="Calibri" w:hAnsi="Times New Roman"/>
                <w:b/>
                <w:bCs/>
                <w:sz w:val="24"/>
                <w:szCs w:val="24"/>
                <w:lang w:val="uk-UA" w:eastAsia="zh-CN"/>
              </w:rPr>
              <w:t>Зміст групової роботи з кривдниками</w:t>
            </w:r>
          </w:p>
        </w:tc>
        <w:tc>
          <w:tcPr>
            <w:tcW w:w="1698" w:type="dxa"/>
            <w:tcBorders>
              <w:top w:val="nil"/>
              <w:left w:val="nil"/>
              <w:bottom w:val="single" w:sz="4" w:space="0" w:color="000000"/>
              <w:right w:val="single" w:sz="4" w:space="0" w:color="000000"/>
            </w:tcBorders>
            <w:tcMar>
              <w:top w:w="15" w:type="dxa"/>
              <w:left w:w="15" w:type="dxa"/>
              <w:bottom w:w="15" w:type="dxa"/>
              <w:right w:w="15" w:type="dxa"/>
            </w:tcMar>
          </w:tcPr>
          <w:p w:rsidR="007243D8" w:rsidRPr="007243D8" w:rsidRDefault="007243D8" w:rsidP="007243D8">
            <w:pPr>
              <w:suppressAutoHyphens/>
              <w:snapToGrid w:val="0"/>
              <w:rPr>
                <w:rFonts w:eastAsia="Calibri" w:cs="Calibri"/>
                <w:lang w:eastAsia="zh-CN"/>
              </w:rPr>
            </w:pPr>
          </w:p>
        </w:tc>
        <w:tc>
          <w:tcPr>
            <w:tcW w:w="1029" w:type="dxa"/>
            <w:tcBorders>
              <w:top w:val="nil"/>
              <w:left w:val="nil"/>
              <w:bottom w:val="single" w:sz="4" w:space="0" w:color="000000"/>
              <w:right w:val="single" w:sz="4" w:space="0" w:color="000000"/>
            </w:tcBorders>
            <w:tcMar>
              <w:top w:w="15" w:type="dxa"/>
              <w:left w:w="15" w:type="dxa"/>
              <w:bottom w:w="15" w:type="dxa"/>
              <w:right w:w="15" w:type="dxa"/>
            </w:tcMar>
            <w:hideMark/>
          </w:tcPr>
          <w:p w:rsidR="007243D8" w:rsidRPr="007243D8" w:rsidRDefault="007243D8" w:rsidP="007243D8">
            <w:pPr>
              <w:suppressAutoHyphens/>
              <w:spacing w:before="115" w:after="115" w:line="60" w:lineRule="atLeast"/>
              <w:jc w:val="center"/>
              <w:rPr>
                <w:rFonts w:ascii="Times New Roman" w:eastAsia="Calibri" w:hAnsi="Times New Roman"/>
                <w:sz w:val="24"/>
                <w:szCs w:val="24"/>
                <w:lang w:val="uk-UA" w:eastAsia="zh-CN"/>
              </w:rPr>
            </w:pPr>
            <w:r w:rsidRPr="007243D8">
              <w:rPr>
                <w:rFonts w:ascii="Times New Roman" w:eastAsia="Calibri" w:hAnsi="Times New Roman"/>
                <w:b/>
                <w:bCs/>
                <w:sz w:val="24"/>
                <w:szCs w:val="24"/>
                <w:lang w:val="uk-UA" w:eastAsia="zh-CN"/>
              </w:rPr>
              <w:t>27 год</w:t>
            </w:r>
          </w:p>
        </w:tc>
      </w:tr>
      <w:tr w:rsidR="007243D8" w:rsidRPr="007243D8" w:rsidTr="00163478">
        <w:trPr>
          <w:trHeight w:val="60"/>
        </w:trPr>
        <w:tc>
          <w:tcPr>
            <w:tcW w:w="1204" w:type="dxa"/>
            <w:tcBorders>
              <w:top w:val="nil"/>
              <w:left w:val="single" w:sz="4" w:space="0" w:color="000000"/>
              <w:bottom w:val="single" w:sz="4" w:space="0" w:color="000000"/>
              <w:right w:val="single" w:sz="4" w:space="0" w:color="000000"/>
            </w:tcBorders>
            <w:tcMar>
              <w:top w:w="15" w:type="dxa"/>
              <w:left w:w="15" w:type="dxa"/>
              <w:bottom w:w="15" w:type="dxa"/>
              <w:right w:w="15" w:type="dxa"/>
            </w:tcMar>
            <w:hideMark/>
          </w:tcPr>
          <w:p w:rsidR="007243D8" w:rsidRPr="007243D8" w:rsidRDefault="007243D8" w:rsidP="007243D8">
            <w:pPr>
              <w:suppressAutoHyphens/>
              <w:spacing w:before="115" w:after="115" w:line="60" w:lineRule="atLeast"/>
              <w:rPr>
                <w:rFonts w:ascii="Times New Roman" w:eastAsia="Calibri" w:hAnsi="Times New Roman"/>
                <w:sz w:val="24"/>
                <w:szCs w:val="24"/>
                <w:lang w:val="uk-UA" w:eastAsia="zh-CN"/>
              </w:rPr>
            </w:pPr>
            <w:r w:rsidRPr="007243D8">
              <w:rPr>
                <w:rFonts w:ascii="Times New Roman" w:eastAsia="Calibri" w:hAnsi="Times New Roman"/>
                <w:sz w:val="24"/>
                <w:szCs w:val="24"/>
                <w:lang w:val="uk-UA" w:eastAsia="zh-CN"/>
              </w:rPr>
              <w:t>Тема 1</w:t>
            </w:r>
          </w:p>
        </w:tc>
        <w:tc>
          <w:tcPr>
            <w:tcW w:w="5737" w:type="dxa"/>
            <w:tcBorders>
              <w:top w:val="nil"/>
              <w:left w:val="nil"/>
              <w:bottom w:val="single" w:sz="4" w:space="0" w:color="000000"/>
              <w:right w:val="single" w:sz="4" w:space="0" w:color="000000"/>
            </w:tcBorders>
            <w:tcMar>
              <w:top w:w="15" w:type="dxa"/>
              <w:left w:w="15" w:type="dxa"/>
              <w:bottom w:w="15" w:type="dxa"/>
              <w:right w:w="15" w:type="dxa"/>
            </w:tcMar>
            <w:hideMark/>
          </w:tcPr>
          <w:p w:rsidR="007243D8" w:rsidRPr="007243D8" w:rsidRDefault="007243D8" w:rsidP="007243D8">
            <w:pPr>
              <w:suppressAutoHyphens/>
              <w:spacing w:before="115" w:after="115" w:line="60" w:lineRule="atLeast"/>
              <w:jc w:val="both"/>
              <w:rPr>
                <w:rFonts w:ascii="Times New Roman" w:eastAsia="Calibri" w:hAnsi="Times New Roman"/>
                <w:sz w:val="24"/>
                <w:szCs w:val="24"/>
                <w:lang w:val="uk-UA" w:eastAsia="zh-CN"/>
              </w:rPr>
            </w:pPr>
            <w:r w:rsidRPr="007243D8">
              <w:rPr>
                <w:rFonts w:ascii="Times New Roman" w:eastAsia="Calibri" w:hAnsi="Times New Roman"/>
                <w:sz w:val="24"/>
                <w:szCs w:val="24"/>
                <w:lang w:val="uk-UA" w:eastAsia="zh-CN"/>
              </w:rPr>
              <w:t>Вступ до Програми для кривдників. Знайомство. Формування правил роботи групи (одне заняття)</w:t>
            </w:r>
          </w:p>
        </w:tc>
        <w:tc>
          <w:tcPr>
            <w:tcW w:w="1698" w:type="dxa"/>
            <w:tcBorders>
              <w:top w:val="nil"/>
              <w:left w:val="nil"/>
              <w:bottom w:val="single" w:sz="4" w:space="0" w:color="000000"/>
              <w:right w:val="single" w:sz="4" w:space="0" w:color="000000"/>
            </w:tcBorders>
            <w:tcMar>
              <w:top w:w="15" w:type="dxa"/>
              <w:left w:w="15" w:type="dxa"/>
              <w:bottom w:w="15" w:type="dxa"/>
              <w:right w:w="15" w:type="dxa"/>
            </w:tcMar>
          </w:tcPr>
          <w:p w:rsidR="007243D8" w:rsidRPr="007243D8" w:rsidRDefault="007243D8" w:rsidP="007243D8">
            <w:pPr>
              <w:suppressAutoHyphens/>
              <w:snapToGrid w:val="0"/>
              <w:rPr>
                <w:rFonts w:eastAsia="Calibri" w:cs="Calibri"/>
                <w:lang w:eastAsia="zh-CN"/>
              </w:rPr>
            </w:pPr>
          </w:p>
        </w:tc>
        <w:tc>
          <w:tcPr>
            <w:tcW w:w="1029" w:type="dxa"/>
            <w:tcBorders>
              <w:top w:val="nil"/>
              <w:left w:val="nil"/>
              <w:bottom w:val="single" w:sz="4" w:space="0" w:color="000000"/>
              <w:right w:val="single" w:sz="4" w:space="0" w:color="000000"/>
            </w:tcBorders>
            <w:tcMar>
              <w:top w:w="15" w:type="dxa"/>
              <w:left w:w="15" w:type="dxa"/>
              <w:bottom w:w="15" w:type="dxa"/>
              <w:right w:w="15" w:type="dxa"/>
            </w:tcMar>
            <w:hideMark/>
          </w:tcPr>
          <w:p w:rsidR="007243D8" w:rsidRPr="007243D8" w:rsidRDefault="007243D8" w:rsidP="007243D8">
            <w:pPr>
              <w:suppressAutoHyphens/>
              <w:spacing w:before="115" w:after="115" w:line="60" w:lineRule="atLeast"/>
              <w:jc w:val="center"/>
              <w:rPr>
                <w:rFonts w:ascii="Times New Roman" w:eastAsia="Calibri" w:hAnsi="Times New Roman"/>
                <w:sz w:val="24"/>
                <w:szCs w:val="24"/>
                <w:lang w:val="uk-UA" w:eastAsia="zh-CN"/>
              </w:rPr>
            </w:pPr>
            <w:r w:rsidRPr="007243D8">
              <w:rPr>
                <w:rFonts w:ascii="Times New Roman" w:eastAsia="Calibri" w:hAnsi="Times New Roman"/>
                <w:sz w:val="24"/>
                <w:szCs w:val="24"/>
                <w:lang w:val="uk-UA" w:eastAsia="zh-CN"/>
              </w:rPr>
              <w:t>3 год</w:t>
            </w:r>
          </w:p>
        </w:tc>
      </w:tr>
      <w:tr w:rsidR="007243D8" w:rsidRPr="007243D8" w:rsidTr="00163478">
        <w:trPr>
          <w:trHeight w:val="60"/>
        </w:trPr>
        <w:tc>
          <w:tcPr>
            <w:tcW w:w="1204" w:type="dxa"/>
            <w:tcBorders>
              <w:top w:val="nil"/>
              <w:left w:val="single" w:sz="4" w:space="0" w:color="000000"/>
              <w:bottom w:val="single" w:sz="4" w:space="0" w:color="000000"/>
              <w:right w:val="single" w:sz="4" w:space="0" w:color="000000"/>
            </w:tcBorders>
            <w:tcMar>
              <w:top w:w="15" w:type="dxa"/>
              <w:left w:w="15" w:type="dxa"/>
              <w:bottom w:w="15" w:type="dxa"/>
              <w:right w:w="15" w:type="dxa"/>
            </w:tcMar>
            <w:hideMark/>
          </w:tcPr>
          <w:p w:rsidR="007243D8" w:rsidRPr="007243D8" w:rsidRDefault="007243D8" w:rsidP="007243D8">
            <w:pPr>
              <w:suppressAutoHyphens/>
              <w:spacing w:before="115" w:after="115" w:line="60" w:lineRule="atLeast"/>
              <w:rPr>
                <w:rFonts w:ascii="Times New Roman" w:eastAsia="Calibri" w:hAnsi="Times New Roman"/>
                <w:sz w:val="24"/>
                <w:szCs w:val="24"/>
                <w:lang w:val="uk-UA" w:eastAsia="zh-CN"/>
              </w:rPr>
            </w:pPr>
            <w:r w:rsidRPr="007243D8">
              <w:rPr>
                <w:rFonts w:ascii="Times New Roman" w:eastAsia="Calibri" w:hAnsi="Times New Roman"/>
                <w:sz w:val="24"/>
                <w:szCs w:val="24"/>
                <w:lang w:val="uk-UA" w:eastAsia="zh-CN"/>
              </w:rPr>
              <w:t>Тема 2</w:t>
            </w:r>
          </w:p>
        </w:tc>
        <w:tc>
          <w:tcPr>
            <w:tcW w:w="5737" w:type="dxa"/>
            <w:tcBorders>
              <w:top w:val="nil"/>
              <w:left w:val="nil"/>
              <w:bottom w:val="single" w:sz="4" w:space="0" w:color="000000"/>
              <w:right w:val="single" w:sz="4" w:space="0" w:color="000000"/>
            </w:tcBorders>
            <w:tcMar>
              <w:top w:w="15" w:type="dxa"/>
              <w:left w:w="15" w:type="dxa"/>
              <w:bottom w:w="15" w:type="dxa"/>
              <w:right w:w="15" w:type="dxa"/>
            </w:tcMar>
            <w:hideMark/>
          </w:tcPr>
          <w:p w:rsidR="007243D8" w:rsidRPr="007243D8" w:rsidRDefault="007243D8" w:rsidP="007243D8">
            <w:pPr>
              <w:suppressAutoHyphens/>
              <w:spacing w:before="115" w:after="115" w:line="60" w:lineRule="atLeast"/>
              <w:jc w:val="both"/>
              <w:rPr>
                <w:rFonts w:ascii="Times New Roman" w:eastAsia="Calibri" w:hAnsi="Times New Roman"/>
                <w:sz w:val="24"/>
                <w:szCs w:val="24"/>
                <w:lang w:val="uk-UA" w:eastAsia="zh-CN"/>
              </w:rPr>
            </w:pPr>
            <w:r w:rsidRPr="007243D8">
              <w:rPr>
                <w:rFonts w:ascii="Times New Roman" w:eastAsia="Calibri" w:hAnsi="Times New Roman"/>
                <w:sz w:val="24"/>
                <w:szCs w:val="24"/>
                <w:lang w:val="uk-UA" w:eastAsia="zh-CN"/>
              </w:rPr>
              <w:t>Установлення індивідуальних цілей та побудова перспективних планів щодо подолання агресивної поведінки (одне заняття)</w:t>
            </w:r>
          </w:p>
        </w:tc>
        <w:tc>
          <w:tcPr>
            <w:tcW w:w="1698" w:type="dxa"/>
            <w:tcBorders>
              <w:top w:val="nil"/>
              <w:left w:val="nil"/>
              <w:bottom w:val="single" w:sz="4" w:space="0" w:color="000000"/>
              <w:right w:val="single" w:sz="4" w:space="0" w:color="000000"/>
            </w:tcBorders>
            <w:tcMar>
              <w:top w:w="15" w:type="dxa"/>
              <w:left w:w="15" w:type="dxa"/>
              <w:bottom w:w="15" w:type="dxa"/>
              <w:right w:w="15" w:type="dxa"/>
            </w:tcMar>
          </w:tcPr>
          <w:p w:rsidR="007243D8" w:rsidRPr="007243D8" w:rsidRDefault="007243D8" w:rsidP="007243D8">
            <w:pPr>
              <w:suppressAutoHyphens/>
              <w:snapToGrid w:val="0"/>
              <w:rPr>
                <w:rFonts w:eastAsia="Calibri" w:cs="Calibri"/>
                <w:lang w:eastAsia="zh-CN"/>
              </w:rPr>
            </w:pPr>
          </w:p>
        </w:tc>
        <w:tc>
          <w:tcPr>
            <w:tcW w:w="1029" w:type="dxa"/>
            <w:tcBorders>
              <w:top w:val="nil"/>
              <w:left w:val="nil"/>
              <w:bottom w:val="single" w:sz="4" w:space="0" w:color="000000"/>
              <w:right w:val="single" w:sz="4" w:space="0" w:color="000000"/>
            </w:tcBorders>
            <w:tcMar>
              <w:top w:w="15" w:type="dxa"/>
              <w:left w:w="15" w:type="dxa"/>
              <w:bottom w:w="15" w:type="dxa"/>
              <w:right w:w="15" w:type="dxa"/>
            </w:tcMar>
            <w:hideMark/>
          </w:tcPr>
          <w:p w:rsidR="007243D8" w:rsidRPr="007243D8" w:rsidRDefault="007243D8" w:rsidP="007243D8">
            <w:pPr>
              <w:suppressAutoHyphens/>
              <w:spacing w:before="115" w:after="115" w:line="60" w:lineRule="atLeast"/>
              <w:jc w:val="center"/>
              <w:rPr>
                <w:rFonts w:ascii="Times New Roman" w:eastAsia="Calibri" w:hAnsi="Times New Roman"/>
                <w:sz w:val="24"/>
                <w:szCs w:val="24"/>
                <w:lang w:val="uk-UA" w:eastAsia="zh-CN"/>
              </w:rPr>
            </w:pPr>
            <w:r w:rsidRPr="007243D8">
              <w:rPr>
                <w:rFonts w:ascii="Times New Roman" w:eastAsia="Calibri" w:hAnsi="Times New Roman"/>
                <w:sz w:val="24"/>
                <w:szCs w:val="24"/>
                <w:lang w:val="uk-UA" w:eastAsia="zh-CN"/>
              </w:rPr>
              <w:t>3 год</w:t>
            </w:r>
          </w:p>
        </w:tc>
      </w:tr>
      <w:tr w:rsidR="007243D8" w:rsidRPr="007243D8" w:rsidTr="00163478">
        <w:trPr>
          <w:trHeight w:val="60"/>
        </w:trPr>
        <w:tc>
          <w:tcPr>
            <w:tcW w:w="1204" w:type="dxa"/>
            <w:tcBorders>
              <w:top w:val="nil"/>
              <w:left w:val="single" w:sz="4" w:space="0" w:color="000000"/>
              <w:bottom w:val="single" w:sz="4" w:space="0" w:color="000000"/>
              <w:right w:val="single" w:sz="4" w:space="0" w:color="000000"/>
            </w:tcBorders>
            <w:tcMar>
              <w:top w:w="15" w:type="dxa"/>
              <w:left w:w="15" w:type="dxa"/>
              <w:bottom w:w="15" w:type="dxa"/>
              <w:right w:w="15" w:type="dxa"/>
            </w:tcMar>
            <w:hideMark/>
          </w:tcPr>
          <w:p w:rsidR="007243D8" w:rsidRPr="007243D8" w:rsidRDefault="007243D8" w:rsidP="007243D8">
            <w:pPr>
              <w:suppressAutoHyphens/>
              <w:spacing w:before="115" w:after="115" w:line="60" w:lineRule="atLeast"/>
              <w:rPr>
                <w:rFonts w:ascii="Times New Roman" w:eastAsia="Calibri" w:hAnsi="Times New Roman"/>
                <w:sz w:val="24"/>
                <w:szCs w:val="24"/>
                <w:lang w:val="uk-UA" w:eastAsia="zh-CN"/>
              </w:rPr>
            </w:pPr>
            <w:r w:rsidRPr="007243D8">
              <w:rPr>
                <w:rFonts w:ascii="Times New Roman" w:eastAsia="Calibri" w:hAnsi="Times New Roman"/>
                <w:sz w:val="24"/>
                <w:szCs w:val="24"/>
                <w:lang w:val="uk-UA" w:eastAsia="zh-CN"/>
              </w:rPr>
              <w:t>Тема 3</w:t>
            </w:r>
          </w:p>
        </w:tc>
        <w:tc>
          <w:tcPr>
            <w:tcW w:w="5737" w:type="dxa"/>
            <w:tcBorders>
              <w:top w:val="nil"/>
              <w:left w:val="nil"/>
              <w:bottom w:val="single" w:sz="4" w:space="0" w:color="000000"/>
              <w:right w:val="single" w:sz="4" w:space="0" w:color="000000"/>
            </w:tcBorders>
            <w:tcMar>
              <w:top w:w="15" w:type="dxa"/>
              <w:left w:w="15" w:type="dxa"/>
              <w:bottom w:w="15" w:type="dxa"/>
              <w:right w:w="15" w:type="dxa"/>
            </w:tcMar>
            <w:hideMark/>
          </w:tcPr>
          <w:p w:rsidR="007243D8" w:rsidRPr="007243D8" w:rsidRDefault="007243D8" w:rsidP="007243D8">
            <w:pPr>
              <w:suppressAutoHyphens/>
              <w:spacing w:before="115" w:after="115" w:line="60" w:lineRule="atLeast"/>
              <w:jc w:val="both"/>
              <w:rPr>
                <w:rFonts w:ascii="Times New Roman" w:eastAsia="Calibri" w:hAnsi="Times New Roman"/>
                <w:sz w:val="24"/>
                <w:szCs w:val="24"/>
                <w:lang w:val="uk-UA" w:eastAsia="zh-CN"/>
              </w:rPr>
            </w:pPr>
            <w:r w:rsidRPr="007243D8">
              <w:rPr>
                <w:rFonts w:ascii="Times New Roman" w:eastAsia="Calibri" w:hAnsi="Times New Roman"/>
                <w:sz w:val="24"/>
                <w:szCs w:val="24"/>
                <w:lang w:val="uk-UA" w:eastAsia="zh-CN"/>
              </w:rPr>
              <w:t>Механізми формування агресивної поведінки: які вони, як їх розпізнати та зупинити (одне заняття)</w:t>
            </w:r>
          </w:p>
        </w:tc>
        <w:tc>
          <w:tcPr>
            <w:tcW w:w="1698" w:type="dxa"/>
            <w:tcBorders>
              <w:top w:val="nil"/>
              <w:left w:val="nil"/>
              <w:bottom w:val="single" w:sz="4" w:space="0" w:color="000000"/>
              <w:right w:val="single" w:sz="4" w:space="0" w:color="000000"/>
            </w:tcBorders>
            <w:tcMar>
              <w:top w:w="15" w:type="dxa"/>
              <w:left w:w="15" w:type="dxa"/>
              <w:bottom w:w="15" w:type="dxa"/>
              <w:right w:w="15" w:type="dxa"/>
            </w:tcMar>
          </w:tcPr>
          <w:p w:rsidR="007243D8" w:rsidRPr="007243D8" w:rsidRDefault="007243D8" w:rsidP="007243D8">
            <w:pPr>
              <w:suppressAutoHyphens/>
              <w:snapToGrid w:val="0"/>
              <w:rPr>
                <w:rFonts w:eastAsia="Calibri" w:cs="Calibri"/>
                <w:lang w:eastAsia="zh-CN"/>
              </w:rPr>
            </w:pPr>
          </w:p>
        </w:tc>
        <w:tc>
          <w:tcPr>
            <w:tcW w:w="1029" w:type="dxa"/>
            <w:tcBorders>
              <w:top w:val="nil"/>
              <w:left w:val="nil"/>
              <w:bottom w:val="single" w:sz="4" w:space="0" w:color="000000"/>
              <w:right w:val="single" w:sz="4" w:space="0" w:color="000000"/>
            </w:tcBorders>
            <w:tcMar>
              <w:top w:w="15" w:type="dxa"/>
              <w:left w:w="15" w:type="dxa"/>
              <w:bottom w:w="15" w:type="dxa"/>
              <w:right w:w="15" w:type="dxa"/>
            </w:tcMar>
            <w:hideMark/>
          </w:tcPr>
          <w:p w:rsidR="007243D8" w:rsidRPr="007243D8" w:rsidRDefault="007243D8" w:rsidP="007243D8">
            <w:pPr>
              <w:suppressAutoHyphens/>
              <w:spacing w:before="115" w:after="115" w:line="60" w:lineRule="atLeast"/>
              <w:jc w:val="center"/>
              <w:rPr>
                <w:rFonts w:ascii="Times New Roman" w:eastAsia="Calibri" w:hAnsi="Times New Roman"/>
                <w:sz w:val="24"/>
                <w:szCs w:val="24"/>
                <w:lang w:val="uk-UA" w:eastAsia="zh-CN"/>
              </w:rPr>
            </w:pPr>
            <w:r w:rsidRPr="007243D8">
              <w:rPr>
                <w:rFonts w:ascii="Times New Roman" w:eastAsia="Calibri" w:hAnsi="Times New Roman"/>
                <w:sz w:val="24"/>
                <w:szCs w:val="24"/>
                <w:lang w:val="uk-UA" w:eastAsia="zh-CN"/>
              </w:rPr>
              <w:t>3 год</w:t>
            </w:r>
          </w:p>
        </w:tc>
      </w:tr>
      <w:tr w:rsidR="007243D8" w:rsidRPr="007243D8" w:rsidTr="00163478">
        <w:trPr>
          <w:trHeight w:val="60"/>
        </w:trPr>
        <w:tc>
          <w:tcPr>
            <w:tcW w:w="1204" w:type="dxa"/>
            <w:tcBorders>
              <w:top w:val="nil"/>
              <w:left w:val="single" w:sz="4" w:space="0" w:color="000000"/>
              <w:bottom w:val="single" w:sz="4" w:space="0" w:color="000000"/>
              <w:right w:val="single" w:sz="4" w:space="0" w:color="000000"/>
            </w:tcBorders>
            <w:tcMar>
              <w:top w:w="15" w:type="dxa"/>
              <w:left w:w="15" w:type="dxa"/>
              <w:bottom w:w="15" w:type="dxa"/>
              <w:right w:w="15" w:type="dxa"/>
            </w:tcMar>
            <w:hideMark/>
          </w:tcPr>
          <w:p w:rsidR="007243D8" w:rsidRPr="007243D8" w:rsidRDefault="007243D8" w:rsidP="007243D8">
            <w:pPr>
              <w:suppressAutoHyphens/>
              <w:spacing w:before="115" w:after="115" w:line="60" w:lineRule="atLeast"/>
              <w:rPr>
                <w:rFonts w:ascii="Times New Roman" w:eastAsia="Calibri" w:hAnsi="Times New Roman"/>
                <w:sz w:val="24"/>
                <w:szCs w:val="24"/>
                <w:lang w:val="uk-UA" w:eastAsia="zh-CN"/>
              </w:rPr>
            </w:pPr>
            <w:r w:rsidRPr="007243D8">
              <w:rPr>
                <w:rFonts w:ascii="Times New Roman" w:eastAsia="Calibri" w:hAnsi="Times New Roman"/>
                <w:sz w:val="24"/>
                <w:szCs w:val="24"/>
                <w:lang w:val="uk-UA" w:eastAsia="zh-CN"/>
              </w:rPr>
              <w:t>Тема 4</w:t>
            </w:r>
          </w:p>
        </w:tc>
        <w:tc>
          <w:tcPr>
            <w:tcW w:w="5737" w:type="dxa"/>
            <w:tcBorders>
              <w:top w:val="nil"/>
              <w:left w:val="nil"/>
              <w:bottom w:val="single" w:sz="4" w:space="0" w:color="000000"/>
              <w:right w:val="single" w:sz="4" w:space="0" w:color="000000"/>
            </w:tcBorders>
            <w:tcMar>
              <w:top w:w="15" w:type="dxa"/>
              <w:left w:w="15" w:type="dxa"/>
              <w:bottom w:w="15" w:type="dxa"/>
              <w:right w:w="15" w:type="dxa"/>
            </w:tcMar>
            <w:hideMark/>
          </w:tcPr>
          <w:p w:rsidR="007243D8" w:rsidRPr="007243D8" w:rsidRDefault="007243D8" w:rsidP="007243D8">
            <w:pPr>
              <w:suppressAutoHyphens/>
              <w:spacing w:before="115" w:after="115" w:line="60" w:lineRule="atLeast"/>
              <w:jc w:val="both"/>
              <w:rPr>
                <w:rFonts w:ascii="Times New Roman" w:eastAsia="Calibri" w:hAnsi="Times New Roman"/>
                <w:sz w:val="24"/>
                <w:szCs w:val="24"/>
                <w:lang w:val="uk-UA" w:eastAsia="zh-CN"/>
              </w:rPr>
            </w:pPr>
            <w:r w:rsidRPr="007243D8">
              <w:rPr>
                <w:rFonts w:ascii="Times New Roman" w:eastAsia="Calibri" w:hAnsi="Times New Roman"/>
                <w:sz w:val="24"/>
                <w:szCs w:val="24"/>
                <w:lang w:val="uk-UA" w:eastAsia="zh-CN"/>
              </w:rPr>
              <w:t>Сутність понять «насильство», «насильство за ознакою статі» та «домашнє насильство». Види насильства та дії, які слід вважати насильством. Цикл насильства. Наслідки насильства (одне заняття)</w:t>
            </w:r>
          </w:p>
        </w:tc>
        <w:tc>
          <w:tcPr>
            <w:tcW w:w="1698" w:type="dxa"/>
            <w:tcBorders>
              <w:top w:val="nil"/>
              <w:left w:val="nil"/>
              <w:bottom w:val="single" w:sz="4" w:space="0" w:color="000000"/>
              <w:right w:val="single" w:sz="4" w:space="0" w:color="000000"/>
            </w:tcBorders>
            <w:tcMar>
              <w:top w:w="15" w:type="dxa"/>
              <w:left w:w="15" w:type="dxa"/>
              <w:bottom w:w="15" w:type="dxa"/>
              <w:right w:w="15" w:type="dxa"/>
            </w:tcMar>
          </w:tcPr>
          <w:p w:rsidR="007243D8" w:rsidRPr="007243D8" w:rsidRDefault="007243D8" w:rsidP="007243D8">
            <w:pPr>
              <w:suppressAutoHyphens/>
              <w:snapToGrid w:val="0"/>
              <w:rPr>
                <w:rFonts w:eastAsia="Calibri" w:cs="Calibri"/>
                <w:lang w:eastAsia="zh-CN"/>
              </w:rPr>
            </w:pPr>
          </w:p>
        </w:tc>
        <w:tc>
          <w:tcPr>
            <w:tcW w:w="1029" w:type="dxa"/>
            <w:tcBorders>
              <w:top w:val="nil"/>
              <w:left w:val="nil"/>
              <w:bottom w:val="single" w:sz="4" w:space="0" w:color="000000"/>
              <w:right w:val="single" w:sz="4" w:space="0" w:color="000000"/>
            </w:tcBorders>
            <w:tcMar>
              <w:top w:w="15" w:type="dxa"/>
              <w:left w:w="15" w:type="dxa"/>
              <w:bottom w:w="15" w:type="dxa"/>
              <w:right w:w="15" w:type="dxa"/>
            </w:tcMar>
            <w:hideMark/>
          </w:tcPr>
          <w:p w:rsidR="007243D8" w:rsidRPr="007243D8" w:rsidRDefault="007243D8" w:rsidP="007243D8">
            <w:pPr>
              <w:suppressAutoHyphens/>
              <w:spacing w:before="115" w:after="115" w:line="60" w:lineRule="atLeast"/>
              <w:jc w:val="center"/>
              <w:rPr>
                <w:rFonts w:ascii="Times New Roman" w:eastAsia="Calibri" w:hAnsi="Times New Roman"/>
                <w:sz w:val="24"/>
                <w:szCs w:val="24"/>
                <w:lang w:val="uk-UA" w:eastAsia="zh-CN"/>
              </w:rPr>
            </w:pPr>
            <w:r w:rsidRPr="007243D8">
              <w:rPr>
                <w:rFonts w:ascii="Times New Roman" w:eastAsia="Calibri" w:hAnsi="Times New Roman"/>
                <w:sz w:val="24"/>
                <w:szCs w:val="24"/>
                <w:lang w:val="uk-UA" w:eastAsia="zh-CN"/>
              </w:rPr>
              <w:t>3 год</w:t>
            </w:r>
          </w:p>
        </w:tc>
      </w:tr>
      <w:tr w:rsidR="007243D8" w:rsidRPr="007243D8" w:rsidTr="00163478">
        <w:trPr>
          <w:trHeight w:val="60"/>
        </w:trPr>
        <w:tc>
          <w:tcPr>
            <w:tcW w:w="1204" w:type="dxa"/>
            <w:tcBorders>
              <w:top w:val="nil"/>
              <w:left w:val="single" w:sz="4" w:space="0" w:color="000000"/>
              <w:bottom w:val="single" w:sz="4" w:space="0" w:color="000000"/>
              <w:right w:val="single" w:sz="4" w:space="0" w:color="000000"/>
            </w:tcBorders>
            <w:tcMar>
              <w:top w:w="15" w:type="dxa"/>
              <w:left w:w="15" w:type="dxa"/>
              <w:bottom w:w="15" w:type="dxa"/>
              <w:right w:w="15" w:type="dxa"/>
            </w:tcMar>
            <w:hideMark/>
          </w:tcPr>
          <w:p w:rsidR="007243D8" w:rsidRPr="007243D8" w:rsidRDefault="007243D8" w:rsidP="007243D8">
            <w:pPr>
              <w:suppressAutoHyphens/>
              <w:spacing w:before="115" w:after="115" w:line="60" w:lineRule="atLeast"/>
              <w:rPr>
                <w:rFonts w:ascii="Times New Roman" w:eastAsia="Calibri" w:hAnsi="Times New Roman"/>
                <w:sz w:val="24"/>
                <w:szCs w:val="24"/>
                <w:lang w:val="uk-UA" w:eastAsia="zh-CN"/>
              </w:rPr>
            </w:pPr>
            <w:r w:rsidRPr="007243D8">
              <w:rPr>
                <w:rFonts w:ascii="Times New Roman" w:eastAsia="Calibri" w:hAnsi="Times New Roman"/>
                <w:sz w:val="24"/>
                <w:szCs w:val="24"/>
                <w:lang w:val="uk-UA" w:eastAsia="zh-CN"/>
              </w:rPr>
              <w:lastRenderedPageBreak/>
              <w:t>Тема 5</w:t>
            </w:r>
          </w:p>
        </w:tc>
        <w:tc>
          <w:tcPr>
            <w:tcW w:w="5737" w:type="dxa"/>
            <w:tcBorders>
              <w:top w:val="nil"/>
              <w:left w:val="nil"/>
              <w:bottom w:val="single" w:sz="4" w:space="0" w:color="000000"/>
              <w:right w:val="single" w:sz="4" w:space="0" w:color="000000"/>
            </w:tcBorders>
            <w:tcMar>
              <w:top w:w="15" w:type="dxa"/>
              <w:left w:w="15" w:type="dxa"/>
              <w:bottom w:w="15" w:type="dxa"/>
              <w:right w:w="15" w:type="dxa"/>
            </w:tcMar>
            <w:hideMark/>
          </w:tcPr>
          <w:p w:rsidR="007243D8" w:rsidRPr="007243D8" w:rsidRDefault="007243D8" w:rsidP="007243D8">
            <w:pPr>
              <w:suppressAutoHyphens/>
              <w:spacing w:before="115" w:after="115" w:line="60" w:lineRule="atLeast"/>
              <w:jc w:val="both"/>
              <w:rPr>
                <w:rFonts w:ascii="Times New Roman" w:eastAsia="Calibri" w:hAnsi="Times New Roman"/>
                <w:sz w:val="24"/>
                <w:szCs w:val="24"/>
                <w:lang w:val="uk-UA" w:eastAsia="zh-CN"/>
              </w:rPr>
            </w:pPr>
            <w:r w:rsidRPr="007243D8">
              <w:rPr>
                <w:rFonts w:ascii="Times New Roman" w:eastAsia="Calibri" w:hAnsi="Times New Roman"/>
                <w:sz w:val="24"/>
                <w:szCs w:val="24"/>
                <w:lang w:val="uk-UA" w:eastAsia="zh-CN"/>
              </w:rPr>
              <w:t>Відпрацювання навичок контролю гніву та агресії.</w:t>
            </w:r>
            <w:r w:rsidRPr="007243D8">
              <w:rPr>
                <w:rFonts w:ascii="Times New Roman" w:eastAsia="Calibri" w:hAnsi="Times New Roman"/>
                <w:sz w:val="24"/>
                <w:szCs w:val="24"/>
                <w:lang w:val="uk-UA" w:eastAsia="zh-CN"/>
              </w:rPr>
              <w:br/>
              <w:t>Формування навичок самоконтролю агресивних патернів поведінки. Планування та реалізація поведінкових патернів адаптивних переконань (одне заняття)</w:t>
            </w:r>
          </w:p>
        </w:tc>
        <w:tc>
          <w:tcPr>
            <w:tcW w:w="1698" w:type="dxa"/>
            <w:tcBorders>
              <w:top w:val="nil"/>
              <w:left w:val="nil"/>
              <w:bottom w:val="single" w:sz="4" w:space="0" w:color="000000"/>
              <w:right w:val="single" w:sz="4" w:space="0" w:color="000000"/>
            </w:tcBorders>
            <w:tcMar>
              <w:top w:w="15" w:type="dxa"/>
              <w:left w:w="15" w:type="dxa"/>
              <w:bottom w:w="15" w:type="dxa"/>
              <w:right w:w="15" w:type="dxa"/>
            </w:tcMar>
          </w:tcPr>
          <w:p w:rsidR="007243D8" w:rsidRPr="007243D8" w:rsidRDefault="007243D8" w:rsidP="007243D8">
            <w:pPr>
              <w:suppressAutoHyphens/>
              <w:snapToGrid w:val="0"/>
              <w:rPr>
                <w:rFonts w:eastAsia="Calibri" w:cs="Calibri"/>
                <w:lang w:eastAsia="zh-CN"/>
              </w:rPr>
            </w:pPr>
          </w:p>
        </w:tc>
        <w:tc>
          <w:tcPr>
            <w:tcW w:w="1029" w:type="dxa"/>
            <w:tcBorders>
              <w:top w:val="nil"/>
              <w:left w:val="nil"/>
              <w:bottom w:val="single" w:sz="4" w:space="0" w:color="000000"/>
              <w:right w:val="single" w:sz="4" w:space="0" w:color="000000"/>
            </w:tcBorders>
            <w:tcMar>
              <w:top w:w="15" w:type="dxa"/>
              <w:left w:w="15" w:type="dxa"/>
              <w:bottom w:w="15" w:type="dxa"/>
              <w:right w:w="15" w:type="dxa"/>
            </w:tcMar>
            <w:hideMark/>
          </w:tcPr>
          <w:p w:rsidR="007243D8" w:rsidRPr="007243D8" w:rsidRDefault="007243D8" w:rsidP="007243D8">
            <w:pPr>
              <w:suppressAutoHyphens/>
              <w:spacing w:before="115" w:after="115" w:line="60" w:lineRule="atLeast"/>
              <w:jc w:val="center"/>
              <w:rPr>
                <w:rFonts w:ascii="Times New Roman" w:eastAsia="Calibri" w:hAnsi="Times New Roman"/>
                <w:sz w:val="24"/>
                <w:szCs w:val="24"/>
                <w:lang w:val="uk-UA" w:eastAsia="zh-CN"/>
              </w:rPr>
            </w:pPr>
            <w:r w:rsidRPr="007243D8">
              <w:rPr>
                <w:rFonts w:ascii="Times New Roman" w:eastAsia="Calibri" w:hAnsi="Times New Roman"/>
                <w:sz w:val="24"/>
                <w:szCs w:val="24"/>
                <w:lang w:val="uk-UA" w:eastAsia="zh-CN"/>
              </w:rPr>
              <w:t>3 год</w:t>
            </w:r>
          </w:p>
        </w:tc>
      </w:tr>
      <w:tr w:rsidR="007243D8" w:rsidRPr="007243D8" w:rsidTr="00163478">
        <w:trPr>
          <w:trHeight w:val="60"/>
        </w:trPr>
        <w:tc>
          <w:tcPr>
            <w:tcW w:w="1204" w:type="dxa"/>
            <w:tcBorders>
              <w:top w:val="nil"/>
              <w:left w:val="single" w:sz="4" w:space="0" w:color="000000"/>
              <w:bottom w:val="single" w:sz="4" w:space="0" w:color="000000"/>
              <w:right w:val="single" w:sz="4" w:space="0" w:color="000000"/>
            </w:tcBorders>
            <w:tcMar>
              <w:top w:w="15" w:type="dxa"/>
              <w:left w:w="15" w:type="dxa"/>
              <w:bottom w:w="15" w:type="dxa"/>
              <w:right w:w="15" w:type="dxa"/>
            </w:tcMar>
            <w:hideMark/>
          </w:tcPr>
          <w:p w:rsidR="007243D8" w:rsidRPr="007243D8" w:rsidRDefault="007243D8" w:rsidP="007243D8">
            <w:pPr>
              <w:suppressAutoHyphens/>
              <w:spacing w:before="115" w:after="115" w:line="60" w:lineRule="atLeast"/>
              <w:rPr>
                <w:rFonts w:ascii="Times New Roman" w:eastAsia="Calibri" w:hAnsi="Times New Roman"/>
                <w:sz w:val="24"/>
                <w:szCs w:val="24"/>
                <w:lang w:val="uk-UA" w:eastAsia="zh-CN"/>
              </w:rPr>
            </w:pPr>
            <w:r w:rsidRPr="007243D8">
              <w:rPr>
                <w:rFonts w:ascii="Times New Roman" w:eastAsia="Calibri" w:hAnsi="Times New Roman"/>
                <w:sz w:val="24"/>
                <w:szCs w:val="24"/>
                <w:lang w:val="uk-UA" w:eastAsia="zh-CN"/>
              </w:rPr>
              <w:t>Тема 6</w:t>
            </w:r>
          </w:p>
        </w:tc>
        <w:tc>
          <w:tcPr>
            <w:tcW w:w="5737" w:type="dxa"/>
            <w:tcBorders>
              <w:top w:val="nil"/>
              <w:left w:val="nil"/>
              <w:bottom w:val="single" w:sz="4" w:space="0" w:color="000000"/>
              <w:right w:val="single" w:sz="4" w:space="0" w:color="000000"/>
            </w:tcBorders>
            <w:tcMar>
              <w:top w:w="15" w:type="dxa"/>
              <w:left w:w="15" w:type="dxa"/>
              <w:bottom w:w="15" w:type="dxa"/>
              <w:right w:w="15" w:type="dxa"/>
            </w:tcMar>
            <w:hideMark/>
          </w:tcPr>
          <w:p w:rsidR="007243D8" w:rsidRPr="007243D8" w:rsidRDefault="007243D8" w:rsidP="007243D8">
            <w:pPr>
              <w:suppressAutoHyphens/>
              <w:spacing w:before="115" w:after="115" w:line="60" w:lineRule="atLeast"/>
              <w:jc w:val="both"/>
              <w:rPr>
                <w:rFonts w:ascii="Times New Roman" w:eastAsia="Calibri" w:hAnsi="Times New Roman"/>
                <w:sz w:val="24"/>
                <w:szCs w:val="24"/>
                <w:lang w:val="uk-UA" w:eastAsia="zh-CN"/>
              </w:rPr>
            </w:pPr>
            <w:r w:rsidRPr="007243D8">
              <w:rPr>
                <w:rFonts w:ascii="Times New Roman" w:eastAsia="Calibri" w:hAnsi="Times New Roman"/>
                <w:sz w:val="24"/>
                <w:szCs w:val="24"/>
                <w:lang w:val="uk-UA" w:eastAsia="zh-CN"/>
              </w:rPr>
              <w:t>Ефективна комунікація (два заняття)</w:t>
            </w:r>
          </w:p>
        </w:tc>
        <w:tc>
          <w:tcPr>
            <w:tcW w:w="1698" w:type="dxa"/>
            <w:tcBorders>
              <w:top w:val="nil"/>
              <w:left w:val="nil"/>
              <w:bottom w:val="single" w:sz="4" w:space="0" w:color="000000"/>
              <w:right w:val="single" w:sz="4" w:space="0" w:color="000000"/>
            </w:tcBorders>
            <w:tcMar>
              <w:top w:w="15" w:type="dxa"/>
              <w:left w:w="15" w:type="dxa"/>
              <w:bottom w:w="15" w:type="dxa"/>
              <w:right w:w="15" w:type="dxa"/>
            </w:tcMar>
          </w:tcPr>
          <w:p w:rsidR="007243D8" w:rsidRPr="007243D8" w:rsidRDefault="007243D8" w:rsidP="007243D8">
            <w:pPr>
              <w:suppressAutoHyphens/>
              <w:snapToGrid w:val="0"/>
              <w:rPr>
                <w:rFonts w:eastAsia="Calibri" w:cs="Calibri"/>
                <w:lang w:eastAsia="zh-CN"/>
              </w:rPr>
            </w:pPr>
          </w:p>
        </w:tc>
        <w:tc>
          <w:tcPr>
            <w:tcW w:w="1029" w:type="dxa"/>
            <w:tcBorders>
              <w:top w:val="nil"/>
              <w:left w:val="nil"/>
              <w:bottom w:val="single" w:sz="4" w:space="0" w:color="000000"/>
              <w:right w:val="single" w:sz="4" w:space="0" w:color="000000"/>
            </w:tcBorders>
            <w:tcMar>
              <w:top w:w="15" w:type="dxa"/>
              <w:left w:w="15" w:type="dxa"/>
              <w:bottom w:w="15" w:type="dxa"/>
              <w:right w:w="15" w:type="dxa"/>
            </w:tcMar>
            <w:hideMark/>
          </w:tcPr>
          <w:p w:rsidR="007243D8" w:rsidRPr="007243D8" w:rsidRDefault="007243D8" w:rsidP="007243D8">
            <w:pPr>
              <w:suppressAutoHyphens/>
              <w:spacing w:before="115" w:after="115" w:line="60" w:lineRule="atLeast"/>
              <w:jc w:val="center"/>
              <w:rPr>
                <w:rFonts w:ascii="Times New Roman" w:eastAsia="Calibri" w:hAnsi="Times New Roman"/>
                <w:sz w:val="24"/>
                <w:szCs w:val="24"/>
                <w:lang w:val="uk-UA" w:eastAsia="zh-CN"/>
              </w:rPr>
            </w:pPr>
            <w:r w:rsidRPr="007243D8">
              <w:rPr>
                <w:rFonts w:ascii="Times New Roman" w:eastAsia="Calibri" w:hAnsi="Times New Roman"/>
                <w:sz w:val="24"/>
                <w:szCs w:val="24"/>
                <w:lang w:val="uk-UA" w:eastAsia="zh-CN"/>
              </w:rPr>
              <w:t>6 год</w:t>
            </w:r>
          </w:p>
        </w:tc>
      </w:tr>
      <w:tr w:rsidR="007243D8" w:rsidRPr="007243D8" w:rsidTr="00163478">
        <w:trPr>
          <w:trHeight w:val="60"/>
        </w:trPr>
        <w:tc>
          <w:tcPr>
            <w:tcW w:w="1204" w:type="dxa"/>
            <w:tcBorders>
              <w:top w:val="nil"/>
              <w:left w:val="single" w:sz="4" w:space="0" w:color="000000"/>
              <w:bottom w:val="single" w:sz="4" w:space="0" w:color="000000"/>
              <w:right w:val="single" w:sz="4" w:space="0" w:color="000000"/>
            </w:tcBorders>
            <w:tcMar>
              <w:top w:w="15" w:type="dxa"/>
              <w:left w:w="15" w:type="dxa"/>
              <w:bottom w:w="15" w:type="dxa"/>
              <w:right w:w="15" w:type="dxa"/>
            </w:tcMar>
            <w:hideMark/>
          </w:tcPr>
          <w:p w:rsidR="007243D8" w:rsidRPr="007243D8" w:rsidRDefault="007243D8" w:rsidP="007243D8">
            <w:pPr>
              <w:suppressAutoHyphens/>
              <w:spacing w:before="115" w:after="115" w:line="60" w:lineRule="atLeast"/>
              <w:rPr>
                <w:rFonts w:ascii="Times New Roman" w:eastAsia="Calibri" w:hAnsi="Times New Roman"/>
                <w:sz w:val="24"/>
                <w:szCs w:val="24"/>
                <w:lang w:val="uk-UA" w:eastAsia="zh-CN"/>
              </w:rPr>
            </w:pPr>
            <w:r w:rsidRPr="007243D8">
              <w:rPr>
                <w:rFonts w:ascii="Times New Roman" w:eastAsia="Calibri" w:hAnsi="Times New Roman"/>
                <w:sz w:val="24"/>
                <w:szCs w:val="24"/>
                <w:lang w:val="uk-UA" w:eastAsia="zh-CN"/>
              </w:rPr>
              <w:t>Тема 7</w:t>
            </w:r>
          </w:p>
        </w:tc>
        <w:tc>
          <w:tcPr>
            <w:tcW w:w="5737" w:type="dxa"/>
            <w:tcBorders>
              <w:top w:val="nil"/>
              <w:left w:val="nil"/>
              <w:bottom w:val="single" w:sz="4" w:space="0" w:color="000000"/>
              <w:right w:val="single" w:sz="4" w:space="0" w:color="000000"/>
            </w:tcBorders>
            <w:tcMar>
              <w:top w:w="15" w:type="dxa"/>
              <w:left w:w="15" w:type="dxa"/>
              <w:bottom w:w="15" w:type="dxa"/>
              <w:right w:w="15" w:type="dxa"/>
            </w:tcMar>
            <w:hideMark/>
          </w:tcPr>
          <w:p w:rsidR="007243D8" w:rsidRPr="007243D8" w:rsidRDefault="007243D8" w:rsidP="007243D8">
            <w:pPr>
              <w:suppressAutoHyphens/>
              <w:spacing w:before="115" w:after="115" w:line="60" w:lineRule="atLeast"/>
              <w:jc w:val="both"/>
              <w:rPr>
                <w:rFonts w:ascii="Times New Roman" w:eastAsia="Calibri" w:hAnsi="Times New Roman"/>
                <w:sz w:val="24"/>
                <w:szCs w:val="24"/>
                <w:lang w:val="uk-UA" w:eastAsia="zh-CN"/>
              </w:rPr>
            </w:pPr>
            <w:r w:rsidRPr="007243D8">
              <w:rPr>
                <w:rFonts w:ascii="Times New Roman" w:eastAsia="Calibri" w:hAnsi="Times New Roman"/>
                <w:sz w:val="24"/>
                <w:szCs w:val="24"/>
                <w:lang w:val="uk-UA" w:eastAsia="zh-CN"/>
              </w:rPr>
              <w:t>Формування цілей і перспективних життєвих планів. Консультаційні заходи щодо підвищення мотиваційного потенціалу (одне заняття)</w:t>
            </w:r>
          </w:p>
        </w:tc>
        <w:tc>
          <w:tcPr>
            <w:tcW w:w="1698" w:type="dxa"/>
            <w:tcBorders>
              <w:top w:val="nil"/>
              <w:left w:val="nil"/>
              <w:bottom w:val="single" w:sz="4" w:space="0" w:color="000000"/>
              <w:right w:val="single" w:sz="4" w:space="0" w:color="000000"/>
            </w:tcBorders>
            <w:tcMar>
              <w:top w:w="15" w:type="dxa"/>
              <w:left w:w="15" w:type="dxa"/>
              <w:bottom w:w="15" w:type="dxa"/>
              <w:right w:w="15" w:type="dxa"/>
            </w:tcMar>
          </w:tcPr>
          <w:p w:rsidR="007243D8" w:rsidRPr="007243D8" w:rsidRDefault="007243D8" w:rsidP="007243D8">
            <w:pPr>
              <w:suppressAutoHyphens/>
              <w:snapToGrid w:val="0"/>
              <w:rPr>
                <w:rFonts w:eastAsia="Calibri" w:cs="Calibri"/>
                <w:lang w:eastAsia="zh-CN"/>
              </w:rPr>
            </w:pPr>
          </w:p>
        </w:tc>
        <w:tc>
          <w:tcPr>
            <w:tcW w:w="1029" w:type="dxa"/>
            <w:tcBorders>
              <w:top w:val="nil"/>
              <w:left w:val="nil"/>
              <w:bottom w:val="single" w:sz="4" w:space="0" w:color="000000"/>
              <w:right w:val="single" w:sz="4" w:space="0" w:color="000000"/>
            </w:tcBorders>
            <w:tcMar>
              <w:top w:w="15" w:type="dxa"/>
              <w:left w:w="15" w:type="dxa"/>
              <w:bottom w:w="15" w:type="dxa"/>
              <w:right w:w="15" w:type="dxa"/>
            </w:tcMar>
            <w:hideMark/>
          </w:tcPr>
          <w:p w:rsidR="007243D8" w:rsidRPr="007243D8" w:rsidRDefault="007243D8" w:rsidP="007243D8">
            <w:pPr>
              <w:suppressAutoHyphens/>
              <w:spacing w:before="115" w:after="115" w:line="60" w:lineRule="atLeast"/>
              <w:jc w:val="center"/>
              <w:rPr>
                <w:rFonts w:ascii="Times New Roman" w:eastAsia="Calibri" w:hAnsi="Times New Roman"/>
                <w:sz w:val="24"/>
                <w:szCs w:val="24"/>
                <w:lang w:val="uk-UA" w:eastAsia="zh-CN"/>
              </w:rPr>
            </w:pPr>
            <w:r w:rsidRPr="007243D8">
              <w:rPr>
                <w:rFonts w:ascii="Times New Roman" w:eastAsia="Calibri" w:hAnsi="Times New Roman"/>
                <w:sz w:val="24"/>
                <w:szCs w:val="24"/>
                <w:lang w:val="uk-UA" w:eastAsia="zh-CN"/>
              </w:rPr>
              <w:t>3 год</w:t>
            </w:r>
          </w:p>
        </w:tc>
      </w:tr>
      <w:tr w:rsidR="007243D8" w:rsidRPr="007243D8" w:rsidTr="00163478">
        <w:trPr>
          <w:trHeight w:val="60"/>
        </w:trPr>
        <w:tc>
          <w:tcPr>
            <w:tcW w:w="1204" w:type="dxa"/>
            <w:tcBorders>
              <w:top w:val="nil"/>
              <w:left w:val="single" w:sz="4" w:space="0" w:color="000000"/>
              <w:bottom w:val="single" w:sz="4" w:space="0" w:color="000000"/>
              <w:right w:val="single" w:sz="4" w:space="0" w:color="000000"/>
            </w:tcBorders>
            <w:tcMar>
              <w:top w:w="15" w:type="dxa"/>
              <w:left w:w="15" w:type="dxa"/>
              <w:bottom w:w="15" w:type="dxa"/>
              <w:right w:w="15" w:type="dxa"/>
            </w:tcMar>
            <w:hideMark/>
          </w:tcPr>
          <w:p w:rsidR="007243D8" w:rsidRPr="007243D8" w:rsidRDefault="007243D8" w:rsidP="007243D8">
            <w:pPr>
              <w:suppressAutoHyphens/>
              <w:spacing w:before="115" w:after="115" w:line="60" w:lineRule="atLeast"/>
              <w:rPr>
                <w:rFonts w:ascii="Times New Roman" w:eastAsia="Calibri" w:hAnsi="Times New Roman"/>
                <w:sz w:val="24"/>
                <w:szCs w:val="24"/>
                <w:lang w:val="uk-UA" w:eastAsia="zh-CN"/>
              </w:rPr>
            </w:pPr>
            <w:r w:rsidRPr="007243D8">
              <w:rPr>
                <w:rFonts w:ascii="Times New Roman" w:eastAsia="Calibri" w:hAnsi="Times New Roman"/>
                <w:sz w:val="24"/>
                <w:szCs w:val="24"/>
                <w:lang w:val="uk-UA" w:eastAsia="zh-CN"/>
              </w:rPr>
              <w:t>Тема 8</w:t>
            </w:r>
          </w:p>
        </w:tc>
        <w:tc>
          <w:tcPr>
            <w:tcW w:w="5737" w:type="dxa"/>
            <w:tcBorders>
              <w:top w:val="nil"/>
              <w:left w:val="nil"/>
              <w:bottom w:val="single" w:sz="4" w:space="0" w:color="000000"/>
              <w:right w:val="single" w:sz="4" w:space="0" w:color="000000"/>
            </w:tcBorders>
            <w:tcMar>
              <w:top w:w="15" w:type="dxa"/>
              <w:left w:w="15" w:type="dxa"/>
              <w:bottom w:w="15" w:type="dxa"/>
              <w:right w:w="15" w:type="dxa"/>
            </w:tcMar>
            <w:hideMark/>
          </w:tcPr>
          <w:p w:rsidR="007243D8" w:rsidRPr="007243D8" w:rsidRDefault="007243D8" w:rsidP="007243D8">
            <w:pPr>
              <w:suppressAutoHyphens/>
              <w:spacing w:before="115" w:after="115" w:line="60" w:lineRule="atLeast"/>
              <w:jc w:val="both"/>
              <w:rPr>
                <w:rFonts w:ascii="Times New Roman" w:eastAsia="Calibri" w:hAnsi="Times New Roman"/>
                <w:sz w:val="24"/>
                <w:szCs w:val="24"/>
                <w:lang w:val="uk-UA" w:eastAsia="zh-CN"/>
              </w:rPr>
            </w:pPr>
            <w:r w:rsidRPr="007243D8">
              <w:rPr>
                <w:rFonts w:ascii="Times New Roman" w:eastAsia="Calibri" w:hAnsi="Times New Roman"/>
                <w:sz w:val="24"/>
                <w:szCs w:val="24"/>
                <w:lang w:val="uk-UA" w:eastAsia="zh-CN"/>
              </w:rPr>
              <w:t>Підведення підсумків участі у Програмі для кривдників. Опитування або тестування з метою оцінювання знань та навичок (одне заняття)</w:t>
            </w:r>
          </w:p>
        </w:tc>
        <w:tc>
          <w:tcPr>
            <w:tcW w:w="1698" w:type="dxa"/>
            <w:tcBorders>
              <w:top w:val="nil"/>
              <w:left w:val="nil"/>
              <w:bottom w:val="single" w:sz="4" w:space="0" w:color="000000"/>
              <w:right w:val="single" w:sz="4" w:space="0" w:color="000000"/>
            </w:tcBorders>
            <w:tcMar>
              <w:top w:w="15" w:type="dxa"/>
              <w:left w:w="15" w:type="dxa"/>
              <w:bottom w:w="15" w:type="dxa"/>
              <w:right w:w="15" w:type="dxa"/>
            </w:tcMar>
          </w:tcPr>
          <w:p w:rsidR="007243D8" w:rsidRPr="007243D8" w:rsidRDefault="007243D8" w:rsidP="007243D8">
            <w:pPr>
              <w:suppressAutoHyphens/>
              <w:snapToGrid w:val="0"/>
              <w:rPr>
                <w:rFonts w:eastAsia="Calibri" w:cs="Calibri"/>
                <w:lang w:eastAsia="zh-CN"/>
              </w:rPr>
            </w:pPr>
          </w:p>
        </w:tc>
        <w:tc>
          <w:tcPr>
            <w:tcW w:w="1029" w:type="dxa"/>
            <w:tcBorders>
              <w:top w:val="nil"/>
              <w:left w:val="nil"/>
              <w:bottom w:val="single" w:sz="4" w:space="0" w:color="000000"/>
              <w:right w:val="single" w:sz="4" w:space="0" w:color="000000"/>
            </w:tcBorders>
            <w:tcMar>
              <w:top w:w="15" w:type="dxa"/>
              <w:left w:w="15" w:type="dxa"/>
              <w:bottom w:w="15" w:type="dxa"/>
              <w:right w:w="15" w:type="dxa"/>
            </w:tcMar>
            <w:hideMark/>
          </w:tcPr>
          <w:p w:rsidR="007243D8" w:rsidRPr="007243D8" w:rsidRDefault="007243D8" w:rsidP="007243D8">
            <w:pPr>
              <w:suppressAutoHyphens/>
              <w:spacing w:before="115" w:after="115" w:line="60" w:lineRule="atLeast"/>
              <w:jc w:val="center"/>
              <w:rPr>
                <w:rFonts w:ascii="Times New Roman" w:eastAsia="Calibri" w:hAnsi="Times New Roman"/>
                <w:sz w:val="24"/>
                <w:szCs w:val="24"/>
                <w:lang w:val="uk-UA" w:eastAsia="zh-CN"/>
              </w:rPr>
            </w:pPr>
            <w:r w:rsidRPr="007243D8">
              <w:rPr>
                <w:rFonts w:ascii="Times New Roman" w:eastAsia="Calibri" w:hAnsi="Times New Roman"/>
                <w:sz w:val="24"/>
                <w:szCs w:val="24"/>
                <w:lang w:val="uk-UA" w:eastAsia="zh-CN"/>
              </w:rPr>
              <w:t>3 год</w:t>
            </w:r>
          </w:p>
        </w:tc>
      </w:tr>
      <w:tr w:rsidR="007243D8" w:rsidRPr="007243D8" w:rsidTr="00163478">
        <w:trPr>
          <w:trHeight w:val="60"/>
        </w:trPr>
        <w:tc>
          <w:tcPr>
            <w:tcW w:w="1204" w:type="dxa"/>
            <w:tcBorders>
              <w:top w:val="nil"/>
              <w:left w:val="single" w:sz="4" w:space="0" w:color="000000"/>
              <w:bottom w:val="single" w:sz="4" w:space="0" w:color="000000"/>
              <w:right w:val="single" w:sz="4" w:space="0" w:color="000000"/>
            </w:tcBorders>
            <w:tcMar>
              <w:top w:w="15" w:type="dxa"/>
              <w:left w:w="15" w:type="dxa"/>
              <w:bottom w:w="15" w:type="dxa"/>
              <w:right w:w="15" w:type="dxa"/>
            </w:tcMar>
            <w:hideMark/>
          </w:tcPr>
          <w:p w:rsidR="007243D8" w:rsidRPr="007243D8" w:rsidRDefault="007243D8" w:rsidP="007243D8">
            <w:pPr>
              <w:suppressAutoHyphens/>
              <w:spacing w:before="115" w:after="115" w:line="60" w:lineRule="atLeast"/>
              <w:rPr>
                <w:rFonts w:ascii="Times New Roman" w:eastAsia="Calibri" w:hAnsi="Times New Roman"/>
                <w:sz w:val="24"/>
                <w:szCs w:val="24"/>
                <w:lang w:val="uk-UA" w:eastAsia="zh-CN"/>
              </w:rPr>
            </w:pPr>
            <w:r w:rsidRPr="007243D8">
              <w:rPr>
                <w:rFonts w:ascii="Times New Roman" w:eastAsia="Calibri" w:hAnsi="Times New Roman"/>
                <w:b/>
                <w:bCs/>
                <w:sz w:val="24"/>
                <w:szCs w:val="24"/>
                <w:lang w:val="uk-UA" w:eastAsia="zh-CN"/>
              </w:rPr>
              <w:t>Блок 5</w:t>
            </w:r>
          </w:p>
        </w:tc>
        <w:tc>
          <w:tcPr>
            <w:tcW w:w="5737" w:type="dxa"/>
            <w:tcBorders>
              <w:top w:val="nil"/>
              <w:left w:val="nil"/>
              <w:bottom w:val="single" w:sz="4" w:space="0" w:color="000000"/>
              <w:right w:val="single" w:sz="4" w:space="0" w:color="000000"/>
            </w:tcBorders>
            <w:tcMar>
              <w:top w:w="15" w:type="dxa"/>
              <w:left w:w="15" w:type="dxa"/>
              <w:bottom w:w="15" w:type="dxa"/>
              <w:right w:w="15" w:type="dxa"/>
            </w:tcMar>
            <w:hideMark/>
          </w:tcPr>
          <w:p w:rsidR="007243D8" w:rsidRPr="007243D8" w:rsidRDefault="007243D8" w:rsidP="007243D8">
            <w:pPr>
              <w:suppressAutoHyphens/>
              <w:spacing w:before="115" w:after="115" w:line="60" w:lineRule="atLeast"/>
              <w:jc w:val="both"/>
              <w:rPr>
                <w:rFonts w:ascii="Times New Roman" w:eastAsia="Calibri" w:hAnsi="Times New Roman"/>
                <w:sz w:val="24"/>
                <w:szCs w:val="24"/>
                <w:lang w:val="uk-UA" w:eastAsia="zh-CN"/>
              </w:rPr>
            </w:pPr>
            <w:r w:rsidRPr="007243D8">
              <w:rPr>
                <w:rFonts w:ascii="Times New Roman" w:eastAsia="Calibri" w:hAnsi="Times New Roman"/>
                <w:b/>
                <w:bCs/>
                <w:sz w:val="24"/>
                <w:szCs w:val="24"/>
                <w:lang w:val="uk-UA" w:eastAsia="zh-CN"/>
              </w:rPr>
              <w:t>Вторинна діагностика за результатами проходження Програми. Складання плану запобігання рецидиву насильницької поведінки</w:t>
            </w:r>
          </w:p>
        </w:tc>
        <w:tc>
          <w:tcPr>
            <w:tcW w:w="1698" w:type="dxa"/>
            <w:tcBorders>
              <w:top w:val="nil"/>
              <w:left w:val="nil"/>
              <w:bottom w:val="single" w:sz="4" w:space="0" w:color="000000"/>
              <w:right w:val="single" w:sz="4" w:space="0" w:color="000000"/>
            </w:tcBorders>
            <w:tcMar>
              <w:top w:w="15" w:type="dxa"/>
              <w:left w:w="15" w:type="dxa"/>
              <w:bottom w:w="15" w:type="dxa"/>
              <w:right w:w="15" w:type="dxa"/>
            </w:tcMar>
            <w:hideMark/>
          </w:tcPr>
          <w:p w:rsidR="007243D8" w:rsidRPr="007243D8" w:rsidRDefault="007243D8" w:rsidP="007243D8">
            <w:pPr>
              <w:suppressAutoHyphens/>
              <w:spacing w:before="115" w:after="115" w:line="60" w:lineRule="atLeast"/>
              <w:jc w:val="center"/>
              <w:rPr>
                <w:rFonts w:ascii="Times New Roman" w:eastAsia="Calibri" w:hAnsi="Times New Roman"/>
                <w:sz w:val="24"/>
                <w:szCs w:val="24"/>
                <w:lang w:val="uk-UA" w:eastAsia="zh-CN"/>
              </w:rPr>
            </w:pPr>
            <w:r w:rsidRPr="007243D8">
              <w:rPr>
                <w:rFonts w:ascii="Times New Roman" w:eastAsia="Calibri" w:hAnsi="Times New Roman"/>
                <w:b/>
                <w:bCs/>
                <w:sz w:val="24"/>
                <w:szCs w:val="24"/>
                <w:lang w:val="uk-UA" w:eastAsia="zh-CN"/>
              </w:rPr>
              <w:t>2 год</w:t>
            </w:r>
          </w:p>
        </w:tc>
        <w:tc>
          <w:tcPr>
            <w:tcW w:w="1029" w:type="dxa"/>
            <w:tcBorders>
              <w:top w:val="nil"/>
              <w:left w:val="nil"/>
              <w:bottom w:val="single" w:sz="4" w:space="0" w:color="000000"/>
              <w:right w:val="single" w:sz="4" w:space="0" w:color="000000"/>
            </w:tcBorders>
            <w:tcMar>
              <w:top w:w="15" w:type="dxa"/>
              <w:left w:w="15" w:type="dxa"/>
              <w:bottom w:w="15" w:type="dxa"/>
              <w:right w:w="15" w:type="dxa"/>
            </w:tcMar>
          </w:tcPr>
          <w:p w:rsidR="007243D8" w:rsidRPr="007243D8" w:rsidRDefault="007243D8" w:rsidP="007243D8">
            <w:pPr>
              <w:snapToGrid w:val="0"/>
              <w:spacing w:after="0" w:line="240" w:lineRule="auto"/>
              <w:rPr>
                <w:rFonts w:eastAsia="Calibri" w:cs="Calibri"/>
                <w:sz w:val="6"/>
                <w:szCs w:val="24"/>
                <w:lang w:eastAsia="zh-CN"/>
              </w:rPr>
            </w:pPr>
          </w:p>
          <w:p w:rsidR="007243D8" w:rsidRPr="007243D8" w:rsidRDefault="007243D8" w:rsidP="007243D8">
            <w:pPr>
              <w:spacing w:after="0" w:line="240" w:lineRule="auto"/>
              <w:rPr>
                <w:rFonts w:ascii="Times New Roman" w:hAnsi="Times New Roman"/>
                <w:sz w:val="6"/>
                <w:szCs w:val="24"/>
                <w:lang w:eastAsia="ru-RU"/>
              </w:rPr>
            </w:pPr>
          </w:p>
          <w:p w:rsidR="007243D8" w:rsidRPr="007243D8" w:rsidRDefault="007243D8" w:rsidP="007243D8">
            <w:pPr>
              <w:spacing w:after="0" w:line="240" w:lineRule="auto"/>
              <w:rPr>
                <w:rFonts w:ascii="Times New Roman" w:hAnsi="Times New Roman"/>
                <w:sz w:val="6"/>
                <w:szCs w:val="24"/>
                <w:lang w:eastAsia="ru-RU"/>
              </w:rPr>
            </w:pPr>
          </w:p>
          <w:p w:rsidR="007243D8" w:rsidRPr="007243D8" w:rsidRDefault="007243D8" w:rsidP="007243D8">
            <w:pPr>
              <w:spacing w:after="0" w:line="240" w:lineRule="auto"/>
              <w:rPr>
                <w:rFonts w:ascii="Times New Roman" w:hAnsi="Times New Roman"/>
                <w:sz w:val="6"/>
                <w:szCs w:val="24"/>
                <w:lang w:eastAsia="ru-RU"/>
              </w:rPr>
            </w:pPr>
          </w:p>
          <w:p w:rsidR="007243D8" w:rsidRPr="007243D8" w:rsidRDefault="007243D8" w:rsidP="007243D8">
            <w:pPr>
              <w:suppressAutoHyphens/>
              <w:rPr>
                <w:rFonts w:eastAsia="Calibri" w:cs="Calibri"/>
                <w:sz w:val="6"/>
                <w:szCs w:val="24"/>
                <w:lang w:eastAsia="zh-CN"/>
              </w:rPr>
            </w:pPr>
          </w:p>
        </w:tc>
      </w:tr>
      <w:tr w:rsidR="007243D8" w:rsidRPr="007243D8" w:rsidTr="00163478">
        <w:trPr>
          <w:trHeight w:val="60"/>
        </w:trPr>
        <w:tc>
          <w:tcPr>
            <w:tcW w:w="1204" w:type="dxa"/>
            <w:tcBorders>
              <w:top w:val="nil"/>
              <w:left w:val="single" w:sz="4" w:space="0" w:color="000000"/>
              <w:bottom w:val="single" w:sz="4" w:space="0" w:color="000000"/>
              <w:right w:val="single" w:sz="4" w:space="0" w:color="000000"/>
            </w:tcBorders>
            <w:tcMar>
              <w:top w:w="15" w:type="dxa"/>
              <w:left w:w="15" w:type="dxa"/>
              <w:bottom w:w="15" w:type="dxa"/>
              <w:right w:w="15" w:type="dxa"/>
            </w:tcMar>
            <w:hideMark/>
          </w:tcPr>
          <w:p w:rsidR="007243D8" w:rsidRPr="007243D8" w:rsidRDefault="007243D8" w:rsidP="007243D8">
            <w:pPr>
              <w:suppressAutoHyphens/>
              <w:spacing w:before="115" w:after="115" w:line="60" w:lineRule="atLeast"/>
              <w:rPr>
                <w:rFonts w:ascii="Times New Roman" w:eastAsia="Calibri" w:hAnsi="Times New Roman"/>
                <w:sz w:val="24"/>
                <w:szCs w:val="24"/>
                <w:lang w:val="uk-UA" w:eastAsia="zh-CN"/>
              </w:rPr>
            </w:pPr>
            <w:r w:rsidRPr="007243D8">
              <w:rPr>
                <w:rFonts w:ascii="Times New Roman" w:eastAsia="Calibri" w:hAnsi="Times New Roman"/>
                <w:b/>
                <w:bCs/>
                <w:sz w:val="24"/>
                <w:szCs w:val="24"/>
                <w:lang w:val="uk-UA" w:eastAsia="zh-CN"/>
              </w:rPr>
              <w:t>Підсумок</w:t>
            </w:r>
          </w:p>
        </w:tc>
        <w:tc>
          <w:tcPr>
            <w:tcW w:w="5737" w:type="dxa"/>
            <w:tcBorders>
              <w:top w:val="nil"/>
              <w:left w:val="nil"/>
              <w:bottom w:val="single" w:sz="4" w:space="0" w:color="000000"/>
              <w:right w:val="single" w:sz="4" w:space="0" w:color="000000"/>
            </w:tcBorders>
            <w:tcMar>
              <w:top w:w="15" w:type="dxa"/>
              <w:left w:w="15" w:type="dxa"/>
              <w:bottom w:w="15" w:type="dxa"/>
              <w:right w:w="15" w:type="dxa"/>
            </w:tcMar>
          </w:tcPr>
          <w:p w:rsidR="007243D8" w:rsidRPr="007243D8" w:rsidRDefault="007243D8" w:rsidP="007243D8">
            <w:pPr>
              <w:suppressAutoHyphens/>
              <w:snapToGrid w:val="0"/>
              <w:rPr>
                <w:rFonts w:eastAsia="Calibri" w:cs="Calibri"/>
                <w:lang w:eastAsia="zh-CN"/>
              </w:rPr>
            </w:pPr>
          </w:p>
        </w:tc>
        <w:tc>
          <w:tcPr>
            <w:tcW w:w="1698" w:type="dxa"/>
            <w:tcBorders>
              <w:top w:val="nil"/>
              <w:left w:val="nil"/>
              <w:bottom w:val="single" w:sz="4" w:space="0" w:color="000000"/>
              <w:right w:val="single" w:sz="4" w:space="0" w:color="000000"/>
            </w:tcBorders>
            <w:tcMar>
              <w:top w:w="15" w:type="dxa"/>
              <w:left w:w="15" w:type="dxa"/>
              <w:bottom w:w="15" w:type="dxa"/>
              <w:right w:w="15" w:type="dxa"/>
            </w:tcMar>
            <w:hideMark/>
          </w:tcPr>
          <w:p w:rsidR="007243D8" w:rsidRPr="007243D8" w:rsidRDefault="007243D8" w:rsidP="007243D8">
            <w:pPr>
              <w:suppressAutoHyphens/>
              <w:spacing w:before="115" w:after="115" w:line="60" w:lineRule="atLeast"/>
              <w:jc w:val="center"/>
              <w:rPr>
                <w:rFonts w:ascii="Times New Roman" w:eastAsia="Calibri" w:hAnsi="Times New Roman"/>
                <w:sz w:val="24"/>
                <w:szCs w:val="24"/>
                <w:lang w:val="uk-UA" w:eastAsia="zh-CN"/>
              </w:rPr>
            </w:pPr>
            <w:r w:rsidRPr="007243D8">
              <w:rPr>
                <w:rFonts w:ascii="Times New Roman" w:eastAsia="Calibri" w:hAnsi="Times New Roman"/>
                <w:b/>
                <w:bCs/>
                <w:sz w:val="24"/>
                <w:szCs w:val="24"/>
                <w:lang w:val="uk-UA" w:eastAsia="zh-CN"/>
              </w:rPr>
              <w:t>29 год</w:t>
            </w:r>
          </w:p>
        </w:tc>
        <w:tc>
          <w:tcPr>
            <w:tcW w:w="1029" w:type="dxa"/>
            <w:tcBorders>
              <w:top w:val="nil"/>
              <w:left w:val="nil"/>
              <w:bottom w:val="single" w:sz="4" w:space="0" w:color="000000"/>
              <w:right w:val="single" w:sz="4" w:space="0" w:color="000000"/>
            </w:tcBorders>
            <w:tcMar>
              <w:top w:w="15" w:type="dxa"/>
              <w:left w:w="15" w:type="dxa"/>
              <w:bottom w:w="15" w:type="dxa"/>
              <w:right w:w="15" w:type="dxa"/>
            </w:tcMar>
            <w:hideMark/>
          </w:tcPr>
          <w:p w:rsidR="007243D8" w:rsidRPr="007243D8" w:rsidRDefault="007243D8" w:rsidP="007243D8">
            <w:pPr>
              <w:suppressAutoHyphens/>
              <w:spacing w:before="115" w:after="115" w:line="60" w:lineRule="atLeast"/>
              <w:jc w:val="center"/>
              <w:rPr>
                <w:rFonts w:ascii="Times New Roman" w:eastAsia="Calibri" w:hAnsi="Times New Roman"/>
                <w:sz w:val="24"/>
                <w:szCs w:val="24"/>
                <w:lang w:val="uk-UA" w:eastAsia="zh-CN"/>
              </w:rPr>
            </w:pPr>
            <w:r w:rsidRPr="007243D8">
              <w:rPr>
                <w:rFonts w:ascii="Times New Roman" w:eastAsia="Calibri" w:hAnsi="Times New Roman"/>
                <w:b/>
                <w:bCs/>
                <w:sz w:val="24"/>
                <w:szCs w:val="24"/>
                <w:lang w:val="uk-UA" w:eastAsia="zh-CN"/>
              </w:rPr>
              <w:t>27 год</w:t>
            </w:r>
          </w:p>
        </w:tc>
      </w:tr>
    </w:tbl>
    <w:p w:rsidR="007243D8" w:rsidRDefault="007243D8" w:rsidP="007243D8">
      <w:pPr>
        <w:spacing w:after="0" w:line="240" w:lineRule="auto"/>
        <w:jc w:val="both"/>
        <w:rPr>
          <w:rFonts w:ascii="Times New Roman" w:hAnsi="Times New Roman"/>
          <w:sz w:val="24"/>
          <w:szCs w:val="24"/>
          <w:lang w:eastAsia="ru-RU"/>
        </w:rPr>
      </w:pPr>
      <w:bookmarkStart w:id="87" w:name="n398"/>
      <w:bookmarkEnd w:id="87"/>
    </w:p>
    <w:p w:rsidR="007243D8" w:rsidRPr="007243D8" w:rsidRDefault="007243D8" w:rsidP="007243D8">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Керуючий справами виконавчого комітету</w:t>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t>Анатолій МЕЛЬНІКОВ</w:t>
      </w:r>
    </w:p>
    <w:p w:rsidR="007243D8" w:rsidRPr="007243D8" w:rsidRDefault="007243D8" w:rsidP="007243D8">
      <w:pPr>
        <w:spacing w:after="0" w:line="240" w:lineRule="auto"/>
        <w:jc w:val="both"/>
        <w:rPr>
          <w:rFonts w:ascii="Times New Roman" w:hAnsi="Times New Roman"/>
          <w:sz w:val="24"/>
          <w:szCs w:val="24"/>
          <w:lang w:eastAsia="ru-RU"/>
        </w:rPr>
      </w:pPr>
    </w:p>
    <w:p w:rsidR="007243D8" w:rsidRDefault="007243D8" w:rsidP="00066EE3">
      <w:pPr>
        <w:shd w:val="clear" w:color="auto" w:fill="FFFFFF"/>
        <w:suppressAutoHyphens/>
        <w:spacing w:after="0" w:line="322" w:lineRule="exact"/>
        <w:jc w:val="both"/>
        <w:rPr>
          <w:rFonts w:ascii="Times New Roman" w:hAnsi="Times New Roman"/>
          <w:sz w:val="24"/>
          <w:szCs w:val="24"/>
          <w:lang w:val="uk-UA" w:eastAsia="uk-UA"/>
        </w:rPr>
      </w:pPr>
    </w:p>
    <w:p w:rsidR="00343557" w:rsidRDefault="00343557" w:rsidP="00066EE3">
      <w:pPr>
        <w:shd w:val="clear" w:color="auto" w:fill="FFFFFF"/>
        <w:suppressAutoHyphens/>
        <w:spacing w:after="0" w:line="322" w:lineRule="exact"/>
        <w:jc w:val="both"/>
        <w:rPr>
          <w:rFonts w:ascii="Times New Roman" w:hAnsi="Times New Roman"/>
          <w:sz w:val="24"/>
          <w:szCs w:val="24"/>
          <w:lang w:val="uk-UA" w:eastAsia="uk-UA"/>
        </w:rPr>
      </w:pPr>
    </w:p>
    <w:p w:rsidR="00343557" w:rsidRDefault="00343557" w:rsidP="00066EE3">
      <w:pPr>
        <w:shd w:val="clear" w:color="auto" w:fill="FFFFFF"/>
        <w:suppressAutoHyphens/>
        <w:spacing w:after="0" w:line="322" w:lineRule="exact"/>
        <w:jc w:val="both"/>
        <w:rPr>
          <w:rFonts w:ascii="Times New Roman" w:hAnsi="Times New Roman"/>
          <w:sz w:val="24"/>
          <w:szCs w:val="24"/>
          <w:lang w:val="uk-UA" w:eastAsia="uk-UA"/>
        </w:rPr>
      </w:pPr>
    </w:p>
    <w:p w:rsidR="00343557" w:rsidRDefault="00343557" w:rsidP="00066EE3">
      <w:pPr>
        <w:shd w:val="clear" w:color="auto" w:fill="FFFFFF"/>
        <w:suppressAutoHyphens/>
        <w:spacing w:after="0" w:line="322" w:lineRule="exact"/>
        <w:jc w:val="both"/>
        <w:rPr>
          <w:rFonts w:ascii="Times New Roman" w:hAnsi="Times New Roman"/>
          <w:sz w:val="24"/>
          <w:szCs w:val="24"/>
          <w:lang w:val="uk-UA" w:eastAsia="uk-UA"/>
        </w:rPr>
      </w:pPr>
    </w:p>
    <w:p w:rsidR="00343557" w:rsidRDefault="00343557" w:rsidP="00066EE3">
      <w:pPr>
        <w:shd w:val="clear" w:color="auto" w:fill="FFFFFF"/>
        <w:suppressAutoHyphens/>
        <w:spacing w:after="0" w:line="322" w:lineRule="exact"/>
        <w:jc w:val="both"/>
        <w:rPr>
          <w:rFonts w:ascii="Times New Roman" w:hAnsi="Times New Roman"/>
          <w:sz w:val="24"/>
          <w:szCs w:val="24"/>
          <w:lang w:val="uk-UA" w:eastAsia="uk-UA"/>
        </w:rPr>
      </w:pPr>
    </w:p>
    <w:p w:rsidR="00343557" w:rsidRDefault="00343557" w:rsidP="00066EE3">
      <w:pPr>
        <w:shd w:val="clear" w:color="auto" w:fill="FFFFFF"/>
        <w:suppressAutoHyphens/>
        <w:spacing w:after="0" w:line="322" w:lineRule="exact"/>
        <w:jc w:val="both"/>
        <w:rPr>
          <w:rFonts w:ascii="Times New Roman" w:hAnsi="Times New Roman"/>
          <w:sz w:val="24"/>
          <w:szCs w:val="24"/>
          <w:lang w:val="uk-UA" w:eastAsia="uk-UA"/>
        </w:rPr>
      </w:pPr>
    </w:p>
    <w:p w:rsidR="00343557" w:rsidRDefault="00343557" w:rsidP="00066EE3">
      <w:pPr>
        <w:shd w:val="clear" w:color="auto" w:fill="FFFFFF"/>
        <w:suppressAutoHyphens/>
        <w:spacing w:after="0" w:line="322" w:lineRule="exact"/>
        <w:jc w:val="both"/>
        <w:rPr>
          <w:rFonts w:ascii="Times New Roman" w:hAnsi="Times New Roman"/>
          <w:sz w:val="24"/>
          <w:szCs w:val="24"/>
          <w:lang w:val="uk-UA" w:eastAsia="uk-UA"/>
        </w:rPr>
      </w:pPr>
    </w:p>
    <w:p w:rsidR="00343557" w:rsidRDefault="00343557" w:rsidP="00066EE3">
      <w:pPr>
        <w:shd w:val="clear" w:color="auto" w:fill="FFFFFF"/>
        <w:suppressAutoHyphens/>
        <w:spacing w:after="0" w:line="322" w:lineRule="exact"/>
        <w:jc w:val="both"/>
        <w:rPr>
          <w:rFonts w:ascii="Times New Roman" w:hAnsi="Times New Roman"/>
          <w:sz w:val="24"/>
          <w:szCs w:val="24"/>
          <w:lang w:val="uk-UA" w:eastAsia="uk-UA"/>
        </w:rPr>
      </w:pPr>
    </w:p>
    <w:p w:rsidR="00343557" w:rsidRDefault="00343557" w:rsidP="00066EE3">
      <w:pPr>
        <w:shd w:val="clear" w:color="auto" w:fill="FFFFFF"/>
        <w:suppressAutoHyphens/>
        <w:spacing w:after="0" w:line="322" w:lineRule="exact"/>
        <w:jc w:val="both"/>
        <w:rPr>
          <w:rFonts w:ascii="Times New Roman" w:hAnsi="Times New Roman"/>
          <w:sz w:val="24"/>
          <w:szCs w:val="24"/>
          <w:lang w:val="uk-UA" w:eastAsia="uk-UA"/>
        </w:rPr>
      </w:pPr>
    </w:p>
    <w:p w:rsidR="00343557" w:rsidRDefault="00343557" w:rsidP="00066EE3">
      <w:pPr>
        <w:shd w:val="clear" w:color="auto" w:fill="FFFFFF"/>
        <w:suppressAutoHyphens/>
        <w:spacing w:after="0" w:line="322" w:lineRule="exact"/>
        <w:jc w:val="both"/>
        <w:rPr>
          <w:rFonts w:ascii="Times New Roman" w:hAnsi="Times New Roman"/>
          <w:sz w:val="24"/>
          <w:szCs w:val="24"/>
          <w:lang w:val="uk-UA" w:eastAsia="uk-UA"/>
        </w:rPr>
      </w:pPr>
    </w:p>
    <w:p w:rsidR="00343557" w:rsidRDefault="00343557" w:rsidP="00066EE3">
      <w:pPr>
        <w:shd w:val="clear" w:color="auto" w:fill="FFFFFF"/>
        <w:suppressAutoHyphens/>
        <w:spacing w:after="0" w:line="322" w:lineRule="exact"/>
        <w:jc w:val="both"/>
        <w:rPr>
          <w:rFonts w:ascii="Times New Roman" w:hAnsi="Times New Roman"/>
          <w:sz w:val="24"/>
          <w:szCs w:val="24"/>
          <w:lang w:val="uk-UA" w:eastAsia="uk-UA"/>
        </w:rPr>
      </w:pPr>
    </w:p>
    <w:p w:rsidR="00343557" w:rsidRDefault="00343557" w:rsidP="00066EE3">
      <w:pPr>
        <w:shd w:val="clear" w:color="auto" w:fill="FFFFFF"/>
        <w:suppressAutoHyphens/>
        <w:spacing w:after="0" w:line="322" w:lineRule="exact"/>
        <w:jc w:val="both"/>
        <w:rPr>
          <w:rFonts w:ascii="Times New Roman" w:hAnsi="Times New Roman"/>
          <w:sz w:val="24"/>
          <w:szCs w:val="24"/>
          <w:lang w:val="uk-UA" w:eastAsia="uk-UA"/>
        </w:rPr>
      </w:pPr>
    </w:p>
    <w:p w:rsidR="00343557" w:rsidRDefault="00343557" w:rsidP="00066EE3">
      <w:pPr>
        <w:shd w:val="clear" w:color="auto" w:fill="FFFFFF"/>
        <w:suppressAutoHyphens/>
        <w:spacing w:after="0" w:line="322" w:lineRule="exact"/>
        <w:jc w:val="both"/>
        <w:rPr>
          <w:rFonts w:ascii="Times New Roman" w:hAnsi="Times New Roman"/>
          <w:sz w:val="24"/>
          <w:szCs w:val="24"/>
          <w:lang w:val="uk-UA" w:eastAsia="uk-UA"/>
        </w:rPr>
      </w:pPr>
    </w:p>
    <w:p w:rsidR="00343557" w:rsidRDefault="00343557" w:rsidP="00066EE3">
      <w:pPr>
        <w:shd w:val="clear" w:color="auto" w:fill="FFFFFF"/>
        <w:suppressAutoHyphens/>
        <w:spacing w:after="0" w:line="322" w:lineRule="exact"/>
        <w:jc w:val="both"/>
        <w:rPr>
          <w:rFonts w:ascii="Times New Roman" w:hAnsi="Times New Roman"/>
          <w:sz w:val="24"/>
          <w:szCs w:val="24"/>
          <w:lang w:val="uk-UA" w:eastAsia="uk-UA"/>
        </w:rPr>
      </w:pPr>
    </w:p>
    <w:p w:rsidR="00343557" w:rsidRDefault="00343557" w:rsidP="00066EE3">
      <w:pPr>
        <w:shd w:val="clear" w:color="auto" w:fill="FFFFFF"/>
        <w:suppressAutoHyphens/>
        <w:spacing w:after="0" w:line="322" w:lineRule="exact"/>
        <w:jc w:val="both"/>
        <w:rPr>
          <w:rFonts w:ascii="Times New Roman" w:hAnsi="Times New Roman"/>
          <w:sz w:val="24"/>
          <w:szCs w:val="24"/>
          <w:lang w:val="uk-UA" w:eastAsia="uk-UA"/>
        </w:rPr>
      </w:pPr>
    </w:p>
    <w:p w:rsidR="00343557" w:rsidRDefault="00343557" w:rsidP="00066EE3">
      <w:pPr>
        <w:shd w:val="clear" w:color="auto" w:fill="FFFFFF"/>
        <w:suppressAutoHyphens/>
        <w:spacing w:after="0" w:line="322" w:lineRule="exact"/>
        <w:jc w:val="both"/>
        <w:rPr>
          <w:rFonts w:ascii="Times New Roman" w:hAnsi="Times New Roman"/>
          <w:sz w:val="24"/>
          <w:szCs w:val="24"/>
          <w:lang w:val="uk-UA" w:eastAsia="uk-UA"/>
        </w:rPr>
      </w:pPr>
    </w:p>
    <w:p w:rsidR="00343557" w:rsidRDefault="00343557" w:rsidP="00066EE3">
      <w:pPr>
        <w:shd w:val="clear" w:color="auto" w:fill="FFFFFF"/>
        <w:suppressAutoHyphens/>
        <w:spacing w:after="0" w:line="322" w:lineRule="exact"/>
        <w:jc w:val="both"/>
        <w:rPr>
          <w:rFonts w:ascii="Times New Roman" w:hAnsi="Times New Roman"/>
          <w:sz w:val="24"/>
          <w:szCs w:val="24"/>
          <w:lang w:val="uk-UA" w:eastAsia="uk-UA"/>
        </w:rPr>
      </w:pPr>
    </w:p>
    <w:p w:rsidR="00343557" w:rsidRDefault="00343557" w:rsidP="00066EE3">
      <w:pPr>
        <w:shd w:val="clear" w:color="auto" w:fill="FFFFFF"/>
        <w:suppressAutoHyphens/>
        <w:spacing w:after="0" w:line="322" w:lineRule="exact"/>
        <w:jc w:val="both"/>
        <w:rPr>
          <w:rFonts w:ascii="Times New Roman" w:hAnsi="Times New Roman"/>
          <w:sz w:val="24"/>
          <w:szCs w:val="24"/>
          <w:lang w:val="uk-UA" w:eastAsia="uk-UA"/>
        </w:rPr>
      </w:pPr>
    </w:p>
    <w:p w:rsidR="00343557" w:rsidRDefault="00343557" w:rsidP="00066EE3">
      <w:pPr>
        <w:shd w:val="clear" w:color="auto" w:fill="FFFFFF"/>
        <w:suppressAutoHyphens/>
        <w:spacing w:after="0" w:line="322" w:lineRule="exact"/>
        <w:jc w:val="both"/>
        <w:rPr>
          <w:rFonts w:ascii="Times New Roman" w:hAnsi="Times New Roman"/>
          <w:sz w:val="24"/>
          <w:szCs w:val="24"/>
          <w:lang w:val="uk-UA" w:eastAsia="uk-UA"/>
        </w:rPr>
      </w:pPr>
    </w:p>
    <w:p w:rsidR="00343557" w:rsidRDefault="00343557" w:rsidP="00066EE3">
      <w:pPr>
        <w:shd w:val="clear" w:color="auto" w:fill="FFFFFF"/>
        <w:suppressAutoHyphens/>
        <w:spacing w:after="0" w:line="322" w:lineRule="exact"/>
        <w:jc w:val="both"/>
        <w:rPr>
          <w:rFonts w:ascii="Times New Roman" w:hAnsi="Times New Roman"/>
          <w:sz w:val="24"/>
          <w:szCs w:val="24"/>
          <w:lang w:val="uk-UA" w:eastAsia="uk-UA"/>
        </w:rPr>
      </w:pPr>
    </w:p>
    <w:p w:rsidR="00343557" w:rsidRDefault="00343557" w:rsidP="00066EE3">
      <w:pPr>
        <w:shd w:val="clear" w:color="auto" w:fill="FFFFFF"/>
        <w:suppressAutoHyphens/>
        <w:spacing w:after="0" w:line="322" w:lineRule="exact"/>
        <w:jc w:val="both"/>
        <w:rPr>
          <w:rFonts w:ascii="Times New Roman" w:hAnsi="Times New Roman"/>
          <w:sz w:val="24"/>
          <w:szCs w:val="24"/>
          <w:lang w:val="uk-UA" w:eastAsia="uk-UA"/>
        </w:rPr>
      </w:pPr>
    </w:p>
    <w:p w:rsidR="00343557" w:rsidRDefault="00343557" w:rsidP="00066EE3">
      <w:pPr>
        <w:shd w:val="clear" w:color="auto" w:fill="FFFFFF"/>
        <w:suppressAutoHyphens/>
        <w:spacing w:after="0" w:line="322" w:lineRule="exact"/>
        <w:jc w:val="both"/>
        <w:rPr>
          <w:rFonts w:ascii="Times New Roman" w:hAnsi="Times New Roman"/>
          <w:sz w:val="24"/>
          <w:szCs w:val="24"/>
          <w:lang w:val="uk-UA" w:eastAsia="uk-UA"/>
        </w:rPr>
      </w:pPr>
    </w:p>
    <w:p w:rsidR="00343557" w:rsidRDefault="00343557" w:rsidP="00066EE3">
      <w:pPr>
        <w:shd w:val="clear" w:color="auto" w:fill="FFFFFF"/>
        <w:suppressAutoHyphens/>
        <w:spacing w:after="0" w:line="322" w:lineRule="exact"/>
        <w:jc w:val="both"/>
        <w:rPr>
          <w:rFonts w:ascii="Times New Roman" w:hAnsi="Times New Roman"/>
          <w:sz w:val="24"/>
          <w:szCs w:val="24"/>
          <w:lang w:val="uk-UA" w:eastAsia="uk-UA"/>
        </w:rPr>
      </w:pPr>
    </w:p>
    <w:p w:rsidR="00343557" w:rsidRDefault="00343557" w:rsidP="00066EE3">
      <w:pPr>
        <w:shd w:val="clear" w:color="auto" w:fill="FFFFFF"/>
        <w:suppressAutoHyphens/>
        <w:spacing w:after="0" w:line="322" w:lineRule="exact"/>
        <w:jc w:val="both"/>
        <w:rPr>
          <w:rFonts w:ascii="Times New Roman" w:hAnsi="Times New Roman"/>
          <w:sz w:val="24"/>
          <w:szCs w:val="24"/>
          <w:lang w:val="uk-UA" w:eastAsia="uk-UA"/>
        </w:rPr>
      </w:pPr>
    </w:p>
    <w:p w:rsidR="00343557" w:rsidRDefault="00343557" w:rsidP="00066EE3">
      <w:pPr>
        <w:shd w:val="clear" w:color="auto" w:fill="FFFFFF"/>
        <w:suppressAutoHyphens/>
        <w:spacing w:after="0" w:line="322" w:lineRule="exact"/>
        <w:jc w:val="both"/>
        <w:rPr>
          <w:rFonts w:ascii="Times New Roman" w:hAnsi="Times New Roman"/>
          <w:sz w:val="24"/>
          <w:szCs w:val="24"/>
          <w:lang w:val="uk-UA" w:eastAsia="uk-UA"/>
        </w:rPr>
      </w:pPr>
    </w:p>
    <w:p w:rsidR="007243D8" w:rsidRDefault="007243D8" w:rsidP="00066EE3">
      <w:pPr>
        <w:shd w:val="clear" w:color="auto" w:fill="FFFFFF"/>
        <w:suppressAutoHyphens/>
        <w:spacing w:after="0" w:line="322" w:lineRule="exact"/>
        <w:jc w:val="both"/>
        <w:rPr>
          <w:rFonts w:ascii="Times New Roman" w:hAnsi="Times New Roman"/>
          <w:sz w:val="24"/>
          <w:szCs w:val="24"/>
          <w:lang w:val="uk-UA" w:eastAsia="uk-UA"/>
        </w:rPr>
      </w:pPr>
    </w:p>
    <w:p w:rsidR="00343557" w:rsidRDefault="00343557" w:rsidP="00343557">
      <w:pPr>
        <w:spacing w:after="0" w:line="240" w:lineRule="auto"/>
        <w:jc w:val="center"/>
        <w:rPr>
          <w:rFonts w:ascii="Times New Roman" w:eastAsia="Calibri" w:hAnsi="Times New Roman"/>
          <w:sz w:val="24"/>
          <w:lang w:val="uk-UA"/>
        </w:rPr>
      </w:pPr>
    </w:p>
    <w:p w:rsidR="00343557" w:rsidRPr="002402DF" w:rsidRDefault="00343557" w:rsidP="00343557">
      <w:pPr>
        <w:spacing w:after="0" w:line="240" w:lineRule="auto"/>
        <w:jc w:val="center"/>
        <w:rPr>
          <w:rFonts w:ascii="Times New Roman" w:eastAsia="Calibri" w:hAnsi="Times New Roman"/>
          <w:sz w:val="24"/>
          <w:lang w:val="uk-UA"/>
        </w:rPr>
      </w:pPr>
      <w:r w:rsidRPr="002402DF">
        <w:rPr>
          <w:rFonts w:eastAsia="Calibri"/>
          <w:noProof/>
          <w:lang w:val="uk-UA" w:eastAsia="uk-UA"/>
        </w:rPr>
        <w:drawing>
          <wp:inline distT="0" distB="0" distL="0" distR="0" wp14:anchorId="446FB126" wp14:editId="0BEBDE44">
            <wp:extent cx="1147445" cy="603885"/>
            <wp:effectExtent l="19050" t="0" r="0" b="0"/>
            <wp:docPr id="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343557" w:rsidRPr="002402DF" w:rsidRDefault="00343557" w:rsidP="00343557">
      <w:pPr>
        <w:spacing w:after="0" w:line="240" w:lineRule="auto"/>
        <w:jc w:val="center"/>
        <w:rPr>
          <w:rFonts w:ascii="Times New Roman" w:eastAsia="Calibri" w:hAnsi="Times New Roman"/>
          <w:b/>
          <w:sz w:val="28"/>
          <w:szCs w:val="28"/>
          <w:lang w:val="uk-UA"/>
        </w:rPr>
      </w:pPr>
      <w:r w:rsidRPr="002402DF">
        <w:rPr>
          <w:rFonts w:ascii="Times New Roman" w:eastAsia="Calibri" w:hAnsi="Times New Roman"/>
          <w:b/>
          <w:sz w:val="28"/>
          <w:szCs w:val="28"/>
          <w:lang w:val="uk-UA"/>
        </w:rPr>
        <w:t xml:space="preserve">НОВОРОЗДІЛЬСЬКА МІСЬКА РАДА </w:t>
      </w:r>
    </w:p>
    <w:p w:rsidR="00343557" w:rsidRPr="002402DF" w:rsidRDefault="00343557" w:rsidP="00343557">
      <w:pPr>
        <w:spacing w:after="0" w:line="240" w:lineRule="auto"/>
        <w:jc w:val="center"/>
        <w:rPr>
          <w:rFonts w:ascii="Times New Roman" w:eastAsia="Calibri" w:hAnsi="Times New Roman"/>
          <w:b/>
          <w:sz w:val="28"/>
          <w:szCs w:val="28"/>
          <w:lang w:val="uk-UA"/>
        </w:rPr>
      </w:pPr>
      <w:r w:rsidRPr="002402DF">
        <w:rPr>
          <w:rFonts w:ascii="Times New Roman" w:eastAsia="Calibri" w:hAnsi="Times New Roman"/>
          <w:b/>
          <w:sz w:val="28"/>
          <w:szCs w:val="28"/>
          <w:lang w:val="uk-UA"/>
        </w:rPr>
        <w:t xml:space="preserve">ВИКОНАВЧИЙ КОМІТЕТ                                                                                                </w:t>
      </w:r>
    </w:p>
    <w:p w:rsidR="00343557" w:rsidRPr="002402DF" w:rsidRDefault="00343557" w:rsidP="00343557">
      <w:pPr>
        <w:spacing w:after="0" w:line="240" w:lineRule="auto"/>
        <w:jc w:val="center"/>
        <w:rPr>
          <w:rFonts w:ascii="Times New Roman" w:eastAsia="Calibri" w:hAnsi="Times New Roman"/>
          <w:b/>
          <w:sz w:val="32"/>
          <w:szCs w:val="32"/>
          <w:lang w:val="uk-UA"/>
        </w:rPr>
      </w:pPr>
      <w:r w:rsidRPr="002402DF">
        <w:rPr>
          <w:rFonts w:ascii="Times New Roman" w:eastAsia="Calibri" w:hAnsi="Times New Roman"/>
          <w:b/>
          <w:sz w:val="32"/>
          <w:szCs w:val="32"/>
          <w:lang w:val="uk-UA"/>
        </w:rPr>
        <w:t>Р І Ш Е Н Н Я</w:t>
      </w:r>
    </w:p>
    <w:p w:rsidR="00343557" w:rsidRPr="002402DF" w:rsidRDefault="00343557" w:rsidP="00343557">
      <w:pPr>
        <w:spacing w:after="0" w:line="240" w:lineRule="auto"/>
        <w:ind w:firstLine="709"/>
        <w:jc w:val="center"/>
        <w:rPr>
          <w:rFonts w:ascii="Times New Roman" w:eastAsia="Calibri" w:hAnsi="Times New Roman"/>
          <w:b/>
          <w:sz w:val="32"/>
          <w:szCs w:val="32"/>
          <w:lang w:val="uk-UA"/>
        </w:rPr>
      </w:pPr>
    </w:p>
    <w:p w:rsidR="00343557" w:rsidRPr="002402DF" w:rsidRDefault="00343557" w:rsidP="00343557">
      <w:pPr>
        <w:spacing w:after="0" w:line="240" w:lineRule="auto"/>
        <w:rPr>
          <w:rFonts w:ascii="Times New Roman" w:hAnsi="Times New Roman"/>
          <w:sz w:val="24"/>
          <w:szCs w:val="24"/>
          <w:lang w:val="uk-UA" w:eastAsia="ru-RU"/>
        </w:rPr>
      </w:pPr>
      <w:r>
        <w:rPr>
          <w:rFonts w:ascii="Times New Roman" w:hAnsi="Times New Roman"/>
          <w:sz w:val="24"/>
          <w:szCs w:val="24"/>
          <w:lang w:val="uk-UA"/>
        </w:rPr>
        <w:t>20 лютого 2025 року</w:t>
      </w:r>
      <w:r w:rsidRPr="002402DF">
        <w:rPr>
          <w:rFonts w:ascii="Century Schoolbook" w:eastAsia="Calibri" w:hAnsi="Century Schoolbook"/>
          <w:b/>
          <w:lang w:val="uk-UA"/>
        </w:rPr>
        <w:t xml:space="preserve"> </w:t>
      </w:r>
      <w:r>
        <w:rPr>
          <w:rFonts w:ascii="Century Schoolbook" w:eastAsia="Calibri" w:hAnsi="Century Schoolbook"/>
          <w:b/>
          <w:lang w:val="uk-UA"/>
        </w:rPr>
        <w:t xml:space="preserve">                                </w:t>
      </w:r>
      <w:r w:rsidRPr="002402DF">
        <w:rPr>
          <w:rFonts w:ascii="Century Schoolbook" w:eastAsia="Calibri" w:hAnsi="Century Schoolbook"/>
          <w:b/>
          <w:lang w:val="uk-UA"/>
        </w:rPr>
        <w:t>м. Новий Розділ</w:t>
      </w:r>
      <w:r w:rsidRPr="002402DF">
        <w:rPr>
          <w:rFonts w:ascii="Times New Roman" w:eastAsia="Calibri" w:hAnsi="Times New Roman"/>
          <w:sz w:val="24"/>
          <w:szCs w:val="24"/>
          <w:lang w:val="uk-UA"/>
        </w:rPr>
        <w:t xml:space="preserve">                                              </w:t>
      </w:r>
      <w:r>
        <w:rPr>
          <w:rFonts w:ascii="Times New Roman" w:eastAsia="Calibri" w:hAnsi="Times New Roman"/>
          <w:b/>
          <w:sz w:val="24"/>
          <w:szCs w:val="24"/>
          <w:lang w:val="uk-UA"/>
        </w:rPr>
        <w:t>№ 40</w:t>
      </w:r>
    </w:p>
    <w:p w:rsidR="00343557" w:rsidRDefault="00343557" w:rsidP="00066EE3">
      <w:pPr>
        <w:shd w:val="clear" w:color="auto" w:fill="FFFFFF"/>
        <w:suppressAutoHyphens/>
        <w:spacing w:after="0" w:line="322" w:lineRule="exact"/>
        <w:jc w:val="both"/>
        <w:rPr>
          <w:rFonts w:ascii="Times New Roman" w:hAnsi="Times New Roman"/>
          <w:sz w:val="24"/>
          <w:szCs w:val="24"/>
          <w:lang w:val="uk-UA" w:eastAsia="uk-UA"/>
        </w:rPr>
      </w:pPr>
    </w:p>
    <w:p w:rsidR="00066EE3" w:rsidRPr="00066EE3" w:rsidRDefault="00066EE3" w:rsidP="00066EE3">
      <w:pPr>
        <w:shd w:val="clear" w:color="auto" w:fill="FFFFFF"/>
        <w:suppressAutoHyphens/>
        <w:spacing w:after="0" w:line="322" w:lineRule="exact"/>
        <w:jc w:val="both"/>
        <w:rPr>
          <w:rFonts w:ascii="Times New Roman" w:hAnsi="Times New Roman"/>
          <w:sz w:val="24"/>
          <w:szCs w:val="24"/>
          <w:lang w:val="uk-UA" w:eastAsia="uk-UA"/>
        </w:rPr>
      </w:pPr>
      <w:r w:rsidRPr="00066EE3">
        <w:rPr>
          <w:rFonts w:ascii="Times New Roman" w:hAnsi="Times New Roman"/>
          <w:sz w:val="24"/>
          <w:szCs w:val="24"/>
          <w:lang w:val="uk-UA" w:eastAsia="uk-UA"/>
        </w:rPr>
        <w:t xml:space="preserve">Про погодження внесення змін  до </w:t>
      </w:r>
    </w:p>
    <w:p w:rsidR="00066EE3" w:rsidRPr="00066EE3" w:rsidRDefault="00066EE3" w:rsidP="00066EE3">
      <w:pPr>
        <w:spacing w:after="0" w:line="240" w:lineRule="auto"/>
        <w:rPr>
          <w:rFonts w:ascii="Times New Roman" w:hAnsi="Times New Roman"/>
          <w:sz w:val="24"/>
          <w:szCs w:val="24"/>
          <w:lang w:eastAsia="ru-RU"/>
        </w:rPr>
      </w:pPr>
      <w:r w:rsidRPr="00066EE3">
        <w:rPr>
          <w:rFonts w:ascii="Times New Roman" w:eastAsia="Calibri" w:hAnsi="Times New Roman"/>
          <w:sz w:val="24"/>
          <w:szCs w:val="24"/>
          <w:lang w:val="uk-UA" w:eastAsia="uk-UA"/>
        </w:rPr>
        <w:t xml:space="preserve">Програми  </w:t>
      </w:r>
      <w:r w:rsidRPr="00066EE3">
        <w:rPr>
          <w:rFonts w:ascii="Times New Roman" w:hAnsi="Times New Roman"/>
          <w:sz w:val="24"/>
          <w:szCs w:val="24"/>
          <w:lang w:eastAsia="ru-RU"/>
        </w:rPr>
        <w:t>благоустрою   на 202</w:t>
      </w:r>
      <w:r w:rsidRPr="00066EE3">
        <w:rPr>
          <w:rFonts w:ascii="Times New Roman" w:hAnsi="Times New Roman"/>
          <w:sz w:val="24"/>
          <w:szCs w:val="24"/>
          <w:lang w:val="uk-UA" w:eastAsia="ru-RU"/>
        </w:rPr>
        <w:t>5 рік</w:t>
      </w:r>
      <w:r w:rsidRPr="00066EE3">
        <w:rPr>
          <w:rFonts w:ascii="Times New Roman" w:hAnsi="Times New Roman"/>
          <w:sz w:val="24"/>
          <w:szCs w:val="24"/>
          <w:lang w:eastAsia="ru-RU"/>
        </w:rPr>
        <w:t xml:space="preserve"> </w:t>
      </w:r>
    </w:p>
    <w:p w:rsidR="00066EE3" w:rsidRPr="00066EE3" w:rsidRDefault="00066EE3" w:rsidP="00066EE3">
      <w:pPr>
        <w:shd w:val="clear" w:color="auto" w:fill="FFFFFF"/>
        <w:suppressAutoHyphens/>
        <w:spacing w:after="0" w:line="322" w:lineRule="exact"/>
        <w:jc w:val="both"/>
        <w:rPr>
          <w:rFonts w:ascii="Times New Roman" w:hAnsi="Times New Roman"/>
          <w:sz w:val="24"/>
          <w:szCs w:val="24"/>
          <w:lang w:eastAsia="ru-RU"/>
        </w:rPr>
      </w:pPr>
      <w:r w:rsidRPr="00066EE3">
        <w:rPr>
          <w:rFonts w:ascii="Times New Roman" w:hAnsi="Times New Roman"/>
          <w:sz w:val="24"/>
          <w:szCs w:val="24"/>
          <w:lang w:eastAsia="ru-RU"/>
        </w:rPr>
        <w:t>та прогноз на 20</w:t>
      </w:r>
      <w:r w:rsidRPr="00066EE3">
        <w:rPr>
          <w:rFonts w:ascii="Times New Roman" w:hAnsi="Times New Roman"/>
          <w:sz w:val="24"/>
          <w:szCs w:val="24"/>
          <w:lang w:val="uk-UA" w:eastAsia="ru-RU"/>
        </w:rPr>
        <w:t>26</w:t>
      </w:r>
      <w:r w:rsidRPr="00066EE3">
        <w:rPr>
          <w:rFonts w:ascii="Times New Roman" w:hAnsi="Times New Roman"/>
          <w:sz w:val="24"/>
          <w:szCs w:val="24"/>
          <w:lang w:eastAsia="ru-RU"/>
        </w:rPr>
        <w:t>-</w:t>
      </w:r>
      <w:r w:rsidRPr="00066EE3">
        <w:rPr>
          <w:rFonts w:ascii="Times New Roman" w:hAnsi="Times New Roman"/>
          <w:sz w:val="24"/>
          <w:szCs w:val="24"/>
          <w:lang w:val="uk-UA" w:eastAsia="ru-RU"/>
        </w:rPr>
        <w:t>2027</w:t>
      </w:r>
      <w:r w:rsidRPr="00066EE3">
        <w:rPr>
          <w:rFonts w:ascii="Times New Roman" w:hAnsi="Times New Roman"/>
          <w:sz w:val="24"/>
          <w:szCs w:val="24"/>
          <w:lang w:eastAsia="ru-RU"/>
        </w:rPr>
        <w:t xml:space="preserve"> роки</w:t>
      </w:r>
    </w:p>
    <w:p w:rsidR="00066EE3" w:rsidRPr="00066EE3" w:rsidRDefault="00066EE3" w:rsidP="00066EE3">
      <w:pPr>
        <w:spacing w:after="0" w:line="240" w:lineRule="auto"/>
        <w:jc w:val="both"/>
        <w:rPr>
          <w:rFonts w:ascii="Times New Roman" w:eastAsia="Calibri" w:hAnsi="Times New Roman"/>
          <w:sz w:val="24"/>
          <w:szCs w:val="24"/>
          <w:lang w:val="uk-UA" w:eastAsia="uk-UA"/>
        </w:rPr>
      </w:pPr>
    </w:p>
    <w:p w:rsidR="00066EE3" w:rsidRPr="00066EE3" w:rsidRDefault="00066EE3" w:rsidP="00066EE3">
      <w:pPr>
        <w:spacing w:after="0" w:line="240" w:lineRule="auto"/>
        <w:jc w:val="both"/>
        <w:rPr>
          <w:rFonts w:ascii="Times New Roman" w:hAnsi="Times New Roman"/>
          <w:sz w:val="24"/>
          <w:szCs w:val="24"/>
          <w:lang w:val="uk-UA" w:eastAsia="zh-CN"/>
        </w:rPr>
      </w:pPr>
      <w:r w:rsidRPr="00066EE3">
        <w:rPr>
          <w:rFonts w:ascii="Times New Roman" w:hAnsi="Times New Roman"/>
          <w:sz w:val="24"/>
          <w:szCs w:val="24"/>
          <w:lang w:val="uk-UA" w:eastAsia="uk-UA"/>
        </w:rPr>
        <w:tab/>
        <w:t>Заслухавши інформацію начальника відділу комунального майна та приватизації Управління житлово – комунального господарства Пасемко Н. А.</w:t>
      </w:r>
      <w:r w:rsidRPr="00066EE3">
        <w:rPr>
          <w:rFonts w:ascii="Times New Roman" w:hAnsi="Times New Roman"/>
          <w:sz w:val="24"/>
          <w:szCs w:val="24"/>
          <w:lang w:val="uk-UA" w:eastAsia="zh-CN"/>
        </w:rPr>
        <w:t xml:space="preserve"> про внесення змін до </w:t>
      </w:r>
      <w:r w:rsidRPr="00066EE3">
        <w:rPr>
          <w:rFonts w:ascii="Times New Roman" w:eastAsia="Calibri" w:hAnsi="Times New Roman"/>
          <w:sz w:val="24"/>
          <w:szCs w:val="24"/>
          <w:lang w:val="uk-UA" w:eastAsia="uk-UA"/>
        </w:rPr>
        <w:t xml:space="preserve">Програми  </w:t>
      </w:r>
      <w:r w:rsidRPr="00066EE3">
        <w:rPr>
          <w:rFonts w:ascii="Times New Roman" w:hAnsi="Times New Roman"/>
          <w:sz w:val="24"/>
          <w:szCs w:val="24"/>
          <w:lang w:eastAsia="ru-RU"/>
        </w:rPr>
        <w:t>благоустрою   на 202</w:t>
      </w:r>
      <w:r w:rsidRPr="00066EE3">
        <w:rPr>
          <w:rFonts w:ascii="Times New Roman" w:hAnsi="Times New Roman"/>
          <w:sz w:val="24"/>
          <w:szCs w:val="24"/>
          <w:lang w:val="uk-UA" w:eastAsia="ru-RU"/>
        </w:rPr>
        <w:t>5 рік</w:t>
      </w:r>
      <w:r w:rsidRPr="00066EE3">
        <w:rPr>
          <w:rFonts w:ascii="Times New Roman" w:hAnsi="Times New Roman"/>
          <w:sz w:val="24"/>
          <w:szCs w:val="24"/>
          <w:lang w:eastAsia="ru-RU"/>
        </w:rPr>
        <w:t xml:space="preserve"> та прогноз на 20</w:t>
      </w:r>
      <w:r w:rsidRPr="00066EE3">
        <w:rPr>
          <w:rFonts w:ascii="Times New Roman" w:hAnsi="Times New Roman"/>
          <w:sz w:val="24"/>
          <w:szCs w:val="24"/>
          <w:lang w:val="uk-UA" w:eastAsia="ru-RU"/>
        </w:rPr>
        <w:t>26</w:t>
      </w:r>
      <w:r w:rsidRPr="00066EE3">
        <w:rPr>
          <w:rFonts w:ascii="Times New Roman" w:hAnsi="Times New Roman"/>
          <w:sz w:val="24"/>
          <w:szCs w:val="24"/>
          <w:lang w:eastAsia="ru-RU"/>
        </w:rPr>
        <w:t>-</w:t>
      </w:r>
      <w:r w:rsidRPr="00066EE3">
        <w:rPr>
          <w:rFonts w:ascii="Times New Roman" w:hAnsi="Times New Roman"/>
          <w:sz w:val="24"/>
          <w:szCs w:val="24"/>
          <w:lang w:val="uk-UA" w:eastAsia="ru-RU"/>
        </w:rPr>
        <w:t>2027</w:t>
      </w:r>
      <w:r w:rsidRPr="00066EE3">
        <w:rPr>
          <w:rFonts w:ascii="Times New Roman" w:hAnsi="Times New Roman"/>
          <w:sz w:val="24"/>
          <w:szCs w:val="24"/>
          <w:lang w:eastAsia="ru-RU"/>
        </w:rPr>
        <w:t xml:space="preserve"> роки</w:t>
      </w:r>
      <w:r w:rsidRPr="00066EE3">
        <w:rPr>
          <w:rFonts w:ascii="Times New Roman" w:hAnsi="Times New Roman"/>
          <w:sz w:val="24"/>
          <w:szCs w:val="24"/>
          <w:lang w:val="uk-UA" w:eastAsia="zh-CN"/>
        </w:rPr>
        <w:t xml:space="preserve">, </w:t>
      </w:r>
      <w:r w:rsidRPr="00066EE3">
        <w:rPr>
          <w:rFonts w:ascii="Times New Roman" w:hAnsi="Times New Roman"/>
          <w:color w:val="000000"/>
          <w:sz w:val="24"/>
          <w:szCs w:val="24"/>
          <w:lang w:val="uk-UA" w:eastAsia="ru-RU"/>
        </w:rPr>
        <w:t xml:space="preserve"> </w:t>
      </w:r>
      <w:r w:rsidRPr="00066EE3">
        <w:rPr>
          <w:rFonts w:ascii="Times New Roman" w:hAnsi="Times New Roman"/>
          <w:sz w:val="24"/>
          <w:szCs w:val="24"/>
          <w:lang w:val="uk-UA" w:eastAsia="zh-CN"/>
        </w:rPr>
        <w:t xml:space="preserve">відповідно  до п.п.1 п. а ч.1 ст. 27, ст.29, п.1 ч.2 ст. 52 Закону України „Про місцеве самоврядування в Україні”, виконавчий комітет  Новороздільської міської ради </w:t>
      </w:r>
    </w:p>
    <w:p w:rsidR="00066EE3" w:rsidRPr="00066EE3" w:rsidRDefault="00066EE3" w:rsidP="00066EE3">
      <w:pPr>
        <w:suppressAutoHyphens/>
        <w:spacing w:after="0" w:line="240" w:lineRule="auto"/>
        <w:jc w:val="both"/>
        <w:rPr>
          <w:rFonts w:ascii="Times New Roman" w:hAnsi="Times New Roman"/>
          <w:sz w:val="24"/>
          <w:szCs w:val="24"/>
          <w:lang w:val="uk-UA" w:eastAsia="zh-CN"/>
        </w:rPr>
      </w:pPr>
    </w:p>
    <w:p w:rsidR="00066EE3" w:rsidRPr="00066EE3" w:rsidRDefault="00066EE3" w:rsidP="00066EE3">
      <w:pPr>
        <w:suppressAutoHyphens/>
        <w:spacing w:after="0" w:line="240" w:lineRule="auto"/>
        <w:jc w:val="both"/>
        <w:rPr>
          <w:rFonts w:ascii="Times New Roman" w:hAnsi="Times New Roman"/>
          <w:sz w:val="24"/>
          <w:szCs w:val="24"/>
          <w:lang w:val="uk-UA" w:eastAsia="zh-CN"/>
        </w:rPr>
      </w:pPr>
      <w:r w:rsidRPr="00066EE3">
        <w:rPr>
          <w:rFonts w:ascii="Times New Roman" w:hAnsi="Times New Roman"/>
          <w:sz w:val="24"/>
          <w:szCs w:val="24"/>
          <w:lang w:val="uk-UA" w:eastAsia="zh-CN"/>
        </w:rPr>
        <w:t>ВИРІШИВ:</w:t>
      </w:r>
    </w:p>
    <w:p w:rsidR="00066EE3" w:rsidRPr="00066EE3" w:rsidRDefault="00066EE3" w:rsidP="00066EE3">
      <w:pPr>
        <w:suppressAutoHyphens/>
        <w:spacing w:after="0" w:line="240" w:lineRule="auto"/>
        <w:jc w:val="both"/>
        <w:rPr>
          <w:rFonts w:ascii="Times New Roman" w:hAnsi="Times New Roman"/>
          <w:sz w:val="24"/>
          <w:szCs w:val="24"/>
          <w:lang w:val="uk-UA" w:eastAsia="zh-CN"/>
        </w:rPr>
      </w:pPr>
    </w:p>
    <w:p w:rsidR="00066EE3" w:rsidRPr="00066EE3" w:rsidRDefault="00343557" w:rsidP="003435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
          <w:sz w:val="24"/>
          <w:szCs w:val="24"/>
          <w:lang w:val="uk-UA" w:eastAsia="ru-RU"/>
        </w:rPr>
      </w:pPr>
      <w:r>
        <w:rPr>
          <w:rFonts w:ascii="Times New Roman" w:hAnsi="Times New Roman"/>
          <w:sz w:val="24"/>
          <w:szCs w:val="24"/>
          <w:lang w:val="uk-UA" w:eastAsia="zh-CN"/>
        </w:rPr>
        <w:t>1.</w:t>
      </w:r>
      <w:r w:rsidR="00066EE3" w:rsidRPr="00066EE3">
        <w:rPr>
          <w:rFonts w:ascii="Times New Roman" w:hAnsi="Times New Roman"/>
          <w:sz w:val="24"/>
          <w:szCs w:val="24"/>
          <w:lang w:val="uk-UA" w:eastAsia="zh-CN"/>
        </w:rPr>
        <w:t>Погодити в</w:t>
      </w:r>
      <w:r w:rsidR="00066EE3" w:rsidRPr="00066EE3">
        <w:rPr>
          <w:rFonts w:ascii="Times New Roman" w:hAnsi="Times New Roman"/>
          <w:sz w:val="24"/>
          <w:szCs w:val="24"/>
          <w:lang w:val="uk-UA" w:eastAsia="uk-UA"/>
        </w:rPr>
        <w:t>несення змін</w:t>
      </w:r>
      <w:r w:rsidR="00066EE3" w:rsidRPr="00066EE3">
        <w:rPr>
          <w:rFonts w:ascii="Times New Roman" w:hAnsi="Times New Roman"/>
          <w:sz w:val="24"/>
          <w:szCs w:val="24"/>
          <w:lang w:val="uk-UA" w:eastAsia="zh-CN"/>
        </w:rPr>
        <w:t xml:space="preserve"> до</w:t>
      </w:r>
      <w:r w:rsidR="00066EE3" w:rsidRPr="00066EE3">
        <w:rPr>
          <w:rFonts w:ascii="Times New Roman" w:hAnsi="Times New Roman"/>
          <w:sz w:val="24"/>
          <w:szCs w:val="24"/>
          <w:lang w:val="uk-UA" w:eastAsia="uk-UA"/>
        </w:rPr>
        <w:t xml:space="preserve"> </w:t>
      </w:r>
      <w:r w:rsidR="00066EE3" w:rsidRPr="00066EE3">
        <w:rPr>
          <w:rFonts w:ascii="Times New Roman" w:hAnsi="Times New Roman"/>
          <w:sz w:val="24"/>
          <w:szCs w:val="24"/>
          <w:lang w:val="uk-UA" w:eastAsia="zh-CN"/>
        </w:rPr>
        <w:t>Програми  благоустрою на 2025р. та прогноз на 2026-2027 роки в новій редакції, затвердженої рішенням сесії Новороздільської міської ради від  19.12.2024р. №2087, а саме:</w:t>
      </w:r>
      <w:r w:rsidR="00066EE3" w:rsidRPr="00066EE3">
        <w:rPr>
          <w:rFonts w:ascii="Times New Roman" w:hAnsi="Times New Roman"/>
          <w:b/>
          <w:sz w:val="24"/>
          <w:szCs w:val="24"/>
          <w:lang w:val="uk-UA" w:eastAsia="ru-RU"/>
        </w:rPr>
        <w:t xml:space="preserve"> </w:t>
      </w:r>
    </w:p>
    <w:p w:rsidR="00066EE3" w:rsidRPr="00066EE3" w:rsidRDefault="00066EE3" w:rsidP="00173F2F">
      <w:pPr>
        <w:numPr>
          <w:ilvl w:val="0"/>
          <w:numId w:val="23"/>
        </w:numPr>
        <w:suppressAutoHyphens/>
        <w:spacing w:after="0" w:line="240" w:lineRule="auto"/>
        <w:ind w:left="0" w:right="-2" w:firstLine="851"/>
        <w:contextualSpacing/>
        <w:jc w:val="both"/>
        <w:rPr>
          <w:rFonts w:ascii="Times New Roman" w:hAnsi="Times New Roman"/>
          <w:sz w:val="24"/>
          <w:szCs w:val="24"/>
          <w:lang w:val="uk-UA" w:eastAsia="zh-CN"/>
        </w:rPr>
      </w:pPr>
      <w:r w:rsidRPr="00066EE3">
        <w:rPr>
          <w:rFonts w:ascii="Times New Roman" w:hAnsi="Times New Roman"/>
          <w:sz w:val="24"/>
          <w:szCs w:val="24"/>
          <w:lang w:val="uk-UA" w:eastAsia="ru-RU"/>
        </w:rPr>
        <w:t>Паспорт Програми;</w:t>
      </w:r>
      <w:r w:rsidRPr="00066EE3">
        <w:rPr>
          <w:rFonts w:ascii="Times New Roman" w:hAnsi="Times New Roman"/>
          <w:sz w:val="24"/>
          <w:szCs w:val="24"/>
          <w:lang w:val="uk-UA" w:eastAsia="uk-UA"/>
        </w:rPr>
        <w:t>перелік завдань, заходів та показників міської (бюджетної) цільової програми Благоустрою на 2025 та прогноз на 2026-2027 роки в частині 2025р. та р</w:t>
      </w:r>
      <w:r w:rsidRPr="00066EE3">
        <w:rPr>
          <w:rFonts w:ascii="Times New Roman" w:hAnsi="Times New Roman"/>
          <w:sz w:val="24"/>
          <w:szCs w:val="24"/>
          <w:lang w:val="uk-UA" w:eastAsia="zh-CN"/>
        </w:rPr>
        <w:t>есурсне забезпечення міської (бюджетної) цільової Програми благоустрою на 2025р. та прогноз на 2026-2027 роки викласти в новій редакції (додаток 1,2,3 )</w:t>
      </w:r>
    </w:p>
    <w:p w:rsidR="00066EE3" w:rsidRPr="00066EE3" w:rsidRDefault="00066EE3" w:rsidP="00066EE3">
      <w:pPr>
        <w:autoSpaceDE w:val="0"/>
        <w:autoSpaceDN w:val="0"/>
        <w:adjustRightInd w:val="0"/>
        <w:spacing w:after="0" w:line="240" w:lineRule="auto"/>
        <w:ind w:right="-2" w:firstLine="708"/>
        <w:jc w:val="both"/>
        <w:rPr>
          <w:rFonts w:ascii="Times New Roman" w:hAnsi="Times New Roman"/>
          <w:sz w:val="24"/>
          <w:szCs w:val="24"/>
          <w:lang w:val="uk-UA" w:eastAsia="zh-CN"/>
        </w:rPr>
      </w:pPr>
      <w:r w:rsidRPr="00066EE3">
        <w:rPr>
          <w:rFonts w:ascii="Times New Roman" w:hAnsi="Times New Roman"/>
          <w:sz w:val="24"/>
          <w:szCs w:val="24"/>
          <w:lang w:val="uk-UA" w:eastAsia="uk-UA"/>
        </w:rPr>
        <w:t xml:space="preserve">2. </w:t>
      </w:r>
      <w:r w:rsidRPr="00066EE3">
        <w:rPr>
          <w:rFonts w:ascii="Times New Roman" w:hAnsi="Times New Roman"/>
          <w:sz w:val="24"/>
          <w:szCs w:val="24"/>
          <w:lang w:val="uk-UA" w:eastAsia="zh-CN"/>
        </w:rPr>
        <w:t>Відділу комунального майна та приватизації управління житлово-комунального господарства (нач. Пасемко Н.А.) подати зміни до Програми на розгляд сесією міської ради.</w:t>
      </w:r>
    </w:p>
    <w:p w:rsidR="00066EE3" w:rsidRPr="00066EE3" w:rsidRDefault="00066EE3" w:rsidP="00066EE3">
      <w:pPr>
        <w:suppressAutoHyphens/>
        <w:spacing w:after="0" w:line="240" w:lineRule="auto"/>
        <w:ind w:right="-2"/>
        <w:jc w:val="both"/>
        <w:rPr>
          <w:rFonts w:ascii="Times New Roman" w:hAnsi="Times New Roman"/>
          <w:sz w:val="24"/>
          <w:szCs w:val="24"/>
          <w:lang w:val="uk-UA" w:eastAsia="zh-CN"/>
        </w:rPr>
      </w:pPr>
      <w:r w:rsidRPr="00066EE3">
        <w:rPr>
          <w:rFonts w:ascii="Times New Roman" w:hAnsi="Times New Roman"/>
          <w:sz w:val="24"/>
          <w:szCs w:val="24"/>
          <w:lang w:val="uk-UA" w:eastAsia="zh-CN"/>
        </w:rPr>
        <w:t xml:space="preserve">          3. Контроль за виконанням рішення покласти на першого заступника Гулія М. М. </w:t>
      </w:r>
    </w:p>
    <w:p w:rsidR="00066EE3" w:rsidRPr="00066EE3" w:rsidRDefault="00066EE3" w:rsidP="00066EE3">
      <w:pPr>
        <w:suppressAutoHyphens/>
        <w:spacing w:after="0" w:line="240" w:lineRule="auto"/>
        <w:jc w:val="both"/>
        <w:rPr>
          <w:rFonts w:ascii="Times New Roman" w:hAnsi="Times New Roman"/>
          <w:sz w:val="24"/>
          <w:szCs w:val="24"/>
          <w:lang w:val="uk-UA" w:eastAsia="zh-CN"/>
        </w:rPr>
      </w:pPr>
    </w:p>
    <w:p w:rsidR="00343557" w:rsidRDefault="00343557" w:rsidP="00343557">
      <w:pPr>
        <w:suppressAutoHyphens/>
        <w:spacing w:after="0" w:line="240" w:lineRule="auto"/>
        <w:jc w:val="both"/>
        <w:rPr>
          <w:rFonts w:ascii="Times New Roman" w:hAnsi="Times New Roman"/>
          <w:sz w:val="24"/>
          <w:szCs w:val="24"/>
          <w:lang w:val="uk-UA" w:eastAsia="zh-CN"/>
        </w:rPr>
      </w:pPr>
    </w:p>
    <w:p w:rsidR="00066EE3" w:rsidRDefault="00066EE3" w:rsidP="00343557">
      <w:pPr>
        <w:suppressAutoHyphens/>
        <w:spacing w:after="0" w:line="240" w:lineRule="auto"/>
        <w:jc w:val="both"/>
        <w:rPr>
          <w:rFonts w:ascii="Times New Roman" w:hAnsi="Times New Roman"/>
          <w:sz w:val="24"/>
          <w:szCs w:val="24"/>
          <w:lang w:val="uk-UA" w:eastAsia="zh-CN"/>
        </w:rPr>
      </w:pPr>
      <w:r w:rsidRPr="00066EE3">
        <w:rPr>
          <w:rFonts w:ascii="Times New Roman" w:hAnsi="Times New Roman"/>
          <w:sz w:val="24"/>
          <w:szCs w:val="24"/>
          <w:lang w:val="uk-UA" w:eastAsia="zh-CN"/>
        </w:rPr>
        <w:t>МІСЬКИЙ    ГОЛОВА</w:t>
      </w:r>
      <w:r w:rsidRPr="00066EE3">
        <w:rPr>
          <w:rFonts w:ascii="Times New Roman" w:hAnsi="Times New Roman"/>
          <w:sz w:val="24"/>
          <w:szCs w:val="24"/>
          <w:lang w:val="uk-UA" w:eastAsia="zh-CN"/>
        </w:rPr>
        <w:tab/>
      </w:r>
      <w:r w:rsidRPr="00066EE3">
        <w:rPr>
          <w:rFonts w:ascii="Times New Roman" w:hAnsi="Times New Roman"/>
          <w:sz w:val="24"/>
          <w:szCs w:val="24"/>
          <w:lang w:val="uk-UA" w:eastAsia="zh-CN"/>
        </w:rPr>
        <w:tab/>
      </w:r>
      <w:r w:rsidRPr="00066EE3">
        <w:rPr>
          <w:rFonts w:ascii="Times New Roman" w:hAnsi="Times New Roman"/>
          <w:sz w:val="24"/>
          <w:szCs w:val="24"/>
          <w:lang w:val="uk-UA" w:eastAsia="zh-CN"/>
        </w:rPr>
        <w:tab/>
      </w:r>
      <w:r w:rsidRPr="00066EE3">
        <w:rPr>
          <w:rFonts w:ascii="Times New Roman" w:hAnsi="Times New Roman"/>
          <w:sz w:val="24"/>
          <w:szCs w:val="24"/>
          <w:lang w:val="uk-UA" w:eastAsia="zh-CN"/>
        </w:rPr>
        <w:tab/>
        <w:t>Ярина   ЯЦЕНКО</w:t>
      </w:r>
    </w:p>
    <w:p w:rsidR="00343557" w:rsidRPr="00066EE3" w:rsidRDefault="00343557" w:rsidP="00343557">
      <w:pPr>
        <w:suppressAutoHyphens/>
        <w:spacing w:after="0" w:line="240" w:lineRule="auto"/>
        <w:jc w:val="both"/>
        <w:rPr>
          <w:rFonts w:ascii="Times New Roman" w:eastAsia="Calibri" w:hAnsi="Times New Roman"/>
          <w:b/>
          <w:bCs/>
          <w:sz w:val="24"/>
          <w:szCs w:val="24"/>
          <w:lang w:val="uk-UA" w:eastAsia="uk-UA"/>
        </w:rPr>
        <w:sectPr w:rsidR="00343557" w:rsidRPr="00066EE3" w:rsidSect="00066EE3">
          <w:pgSz w:w="11906" w:h="16838"/>
          <w:pgMar w:top="851" w:right="707" w:bottom="851" w:left="1276" w:header="709" w:footer="709" w:gutter="0"/>
          <w:cols w:space="708"/>
          <w:docGrid w:linePitch="360"/>
        </w:sectPr>
      </w:pPr>
    </w:p>
    <w:p w:rsidR="00343557" w:rsidRDefault="00343557" w:rsidP="003435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sz w:val="24"/>
          <w:szCs w:val="24"/>
          <w:lang w:val="uk-UA" w:eastAsia="ru-RU"/>
        </w:rPr>
      </w:pPr>
    </w:p>
    <w:p w:rsidR="00066EE3" w:rsidRPr="00343557" w:rsidRDefault="00343557" w:rsidP="003435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lang w:val="uk-UA" w:eastAsia="ru-RU"/>
        </w:rPr>
      </w:pPr>
      <w:r w:rsidRPr="00343557">
        <w:rPr>
          <w:rFonts w:ascii="Times New Roman" w:hAnsi="Times New Roman"/>
          <w:sz w:val="24"/>
          <w:szCs w:val="24"/>
          <w:lang w:val="uk-UA" w:eastAsia="ru-RU"/>
        </w:rPr>
        <w:t>Додаток</w:t>
      </w:r>
    </w:p>
    <w:p w:rsidR="00343557" w:rsidRPr="00343557" w:rsidRDefault="00343557" w:rsidP="003435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lang w:val="uk-UA" w:eastAsia="ru-RU"/>
        </w:rPr>
      </w:pPr>
      <w:r>
        <w:rPr>
          <w:rFonts w:ascii="Times New Roman" w:hAnsi="Times New Roman"/>
          <w:sz w:val="24"/>
          <w:szCs w:val="24"/>
          <w:lang w:val="uk-UA" w:eastAsia="ru-RU"/>
        </w:rPr>
        <w:t>д</w:t>
      </w:r>
      <w:r w:rsidRPr="00343557">
        <w:rPr>
          <w:rFonts w:ascii="Times New Roman" w:hAnsi="Times New Roman"/>
          <w:sz w:val="24"/>
          <w:szCs w:val="24"/>
          <w:lang w:val="uk-UA" w:eastAsia="ru-RU"/>
        </w:rPr>
        <w:t xml:space="preserve">о рішення виконкому </w:t>
      </w:r>
    </w:p>
    <w:p w:rsidR="00343557" w:rsidRPr="00343557" w:rsidRDefault="00343557" w:rsidP="003435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lang w:val="uk-UA" w:eastAsia="ru-RU"/>
        </w:rPr>
      </w:pPr>
      <w:r w:rsidRPr="00343557">
        <w:rPr>
          <w:rFonts w:ascii="Times New Roman" w:hAnsi="Times New Roman"/>
          <w:sz w:val="24"/>
          <w:szCs w:val="24"/>
          <w:lang w:val="uk-UA" w:eastAsia="ru-RU"/>
        </w:rPr>
        <w:t>№ 40 від 20.02.25р.</w:t>
      </w:r>
    </w:p>
    <w:p w:rsidR="00066EE3" w:rsidRPr="00066EE3" w:rsidRDefault="00066EE3" w:rsidP="00066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center"/>
        <w:rPr>
          <w:rFonts w:ascii="Times New Roman" w:hAnsi="Times New Roman"/>
          <w:b/>
          <w:sz w:val="24"/>
          <w:szCs w:val="24"/>
          <w:lang w:val="uk-UA" w:eastAsia="ru-RU"/>
        </w:rPr>
      </w:pPr>
    </w:p>
    <w:p w:rsidR="00066EE3" w:rsidRPr="00066EE3" w:rsidRDefault="00066EE3" w:rsidP="00066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center"/>
        <w:rPr>
          <w:rFonts w:ascii="Times New Roman" w:hAnsi="Times New Roman"/>
          <w:b/>
          <w:sz w:val="24"/>
          <w:szCs w:val="24"/>
          <w:lang w:val="uk-UA" w:eastAsia="ru-RU"/>
        </w:rPr>
      </w:pPr>
      <w:r w:rsidRPr="00066EE3">
        <w:rPr>
          <w:rFonts w:ascii="Times New Roman" w:hAnsi="Times New Roman"/>
          <w:b/>
          <w:sz w:val="24"/>
          <w:szCs w:val="24"/>
          <w:lang w:val="uk-UA" w:eastAsia="ru-RU"/>
        </w:rPr>
        <w:t>ПАСПОРТ ПРОГРАМИ</w:t>
      </w:r>
    </w:p>
    <w:p w:rsidR="00066EE3" w:rsidRPr="00066EE3" w:rsidRDefault="00066EE3" w:rsidP="00066EE3">
      <w:pPr>
        <w:autoSpaceDE w:val="0"/>
        <w:autoSpaceDN w:val="0"/>
        <w:adjustRightInd w:val="0"/>
        <w:spacing w:after="0" w:line="240" w:lineRule="auto"/>
        <w:jc w:val="center"/>
        <w:rPr>
          <w:rFonts w:ascii="Times New Roman" w:hAnsi="Times New Roman"/>
          <w:b/>
          <w:sz w:val="24"/>
          <w:szCs w:val="24"/>
          <w:lang w:val="uk-UA" w:eastAsia="ru-RU"/>
        </w:rPr>
      </w:pPr>
      <w:r w:rsidRPr="00066EE3">
        <w:rPr>
          <w:rFonts w:ascii="Times New Roman" w:hAnsi="Times New Roman"/>
          <w:b/>
          <w:bCs/>
          <w:sz w:val="24"/>
          <w:szCs w:val="24"/>
          <w:lang w:val="uk-UA" w:eastAsia="ru-RU"/>
        </w:rPr>
        <w:t xml:space="preserve">БЛАГОУСТРОЮ </w:t>
      </w:r>
    </w:p>
    <w:p w:rsidR="00066EE3" w:rsidRPr="00066EE3" w:rsidRDefault="00066EE3" w:rsidP="00066EE3">
      <w:pPr>
        <w:autoSpaceDE w:val="0"/>
        <w:autoSpaceDN w:val="0"/>
        <w:adjustRightInd w:val="0"/>
        <w:spacing w:after="0" w:line="240" w:lineRule="auto"/>
        <w:jc w:val="center"/>
        <w:rPr>
          <w:rFonts w:ascii="Times New Roman" w:hAnsi="Times New Roman"/>
          <w:b/>
          <w:sz w:val="24"/>
          <w:szCs w:val="24"/>
          <w:lang w:val="uk-UA" w:eastAsia="ru-RU"/>
        </w:rPr>
      </w:pPr>
      <w:r w:rsidRPr="00066EE3">
        <w:rPr>
          <w:rFonts w:ascii="Times New Roman" w:hAnsi="Times New Roman"/>
          <w:b/>
          <w:sz w:val="24"/>
          <w:szCs w:val="24"/>
          <w:lang w:val="uk-UA" w:eastAsia="ru-RU"/>
        </w:rPr>
        <w:t>на 2025 рік та прогноз 2026-2027роки</w:t>
      </w:r>
    </w:p>
    <w:p w:rsidR="00066EE3" w:rsidRPr="00066EE3" w:rsidRDefault="00066EE3" w:rsidP="00066EE3">
      <w:pPr>
        <w:autoSpaceDE w:val="0"/>
        <w:autoSpaceDN w:val="0"/>
        <w:adjustRightInd w:val="0"/>
        <w:spacing w:after="0" w:line="240" w:lineRule="auto"/>
        <w:jc w:val="center"/>
        <w:rPr>
          <w:rFonts w:ascii="Times New Roman" w:hAnsi="Times New Roman"/>
          <w:b/>
          <w:sz w:val="24"/>
          <w:szCs w:val="24"/>
          <w:lang w:val="uk-UA" w:eastAsia="ru-RU"/>
        </w:rPr>
      </w:pPr>
    </w:p>
    <w:tbl>
      <w:tblPr>
        <w:tblW w:w="9739" w:type="dxa"/>
        <w:tblInd w:w="108" w:type="dxa"/>
        <w:tblLook w:val="01E0" w:firstRow="1" w:lastRow="1" w:firstColumn="1" w:lastColumn="1" w:noHBand="0" w:noVBand="0"/>
      </w:tblPr>
      <w:tblGrid>
        <w:gridCol w:w="522"/>
        <w:gridCol w:w="4347"/>
        <w:gridCol w:w="4870"/>
      </w:tblGrid>
      <w:tr w:rsidR="00066EE3" w:rsidRPr="00066EE3" w:rsidTr="00AF7BC5">
        <w:trPr>
          <w:trHeight w:val="729"/>
        </w:trPr>
        <w:tc>
          <w:tcPr>
            <w:tcW w:w="522" w:type="dxa"/>
            <w:vAlign w:val="center"/>
          </w:tcPr>
          <w:p w:rsidR="00066EE3" w:rsidRPr="00066EE3" w:rsidRDefault="00066EE3" w:rsidP="00066EE3">
            <w:pPr>
              <w:keepNext/>
              <w:spacing w:after="0" w:line="240" w:lineRule="auto"/>
              <w:jc w:val="center"/>
              <w:outlineLvl w:val="0"/>
              <w:rPr>
                <w:rFonts w:ascii="Times New Roman" w:hAnsi="Times New Roman"/>
                <w:bCs/>
                <w:sz w:val="24"/>
                <w:szCs w:val="24"/>
                <w:lang w:val="uk-UA" w:eastAsia="uk-UA"/>
              </w:rPr>
            </w:pPr>
            <w:r w:rsidRPr="00066EE3">
              <w:rPr>
                <w:rFonts w:ascii="Times New Roman" w:hAnsi="Times New Roman"/>
                <w:bCs/>
                <w:sz w:val="24"/>
                <w:szCs w:val="24"/>
                <w:lang w:val="uk-UA" w:eastAsia="uk-UA"/>
              </w:rPr>
              <w:t>1.</w:t>
            </w:r>
          </w:p>
        </w:tc>
        <w:tc>
          <w:tcPr>
            <w:tcW w:w="4347" w:type="dxa"/>
            <w:vAlign w:val="center"/>
          </w:tcPr>
          <w:p w:rsidR="00066EE3" w:rsidRPr="00066EE3" w:rsidRDefault="00066EE3" w:rsidP="00066EE3">
            <w:pPr>
              <w:keepNext/>
              <w:spacing w:after="0" w:line="240" w:lineRule="auto"/>
              <w:outlineLvl w:val="0"/>
              <w:rPr>
                <w:rFonts w:ascii="Times New Roman" w:hAnsi="Times New Roman"/>
                <w:bCs/>
                <w:sz w:val="24"/>
                <w:szCs w:val="24"/>
                <w:lang w:val="uk-UA" w:eastAsia="uk-UA"/>
              </w:rPr>
            </w:pPr>
            <w:r w:rsidRPr="00066EE3">
              <w:rPr>
                <w:rFonts w:ascii="Times New Roman" w:hAnsi="Times New Roman"/>
                <w:bCs/>
                <w:sz w:val="24"/>
                <w:szCs w:val="24"/>
                <w:lang w:val="uk-UA" w:eastAsia="uk-UA"/>
              </w:rPr>
              <w:t>Ініціатор розроблення Програми</w:t>
            </w:r>
          </w:p>
        </w:tc>
        <w:tc>
          <w:tcPr>
            <w:tcW w:w="4870" w:type="dxa"/>
            <w:vAlign w:val="center"/>
          </w:tcPr>
          <w:p w:rsidR="00066EE3" w:rsidRPr="00066EE3" w:rsidRDefault="00066EE3" w:rsidP="00066EE3">
            <w:pPr>
              <w:keepNext/>
              <w:spacing w:after="0" w:line="240" w:lineRule="auto"/>
              <w:outlineLvl w:val="0"/>
              <w:rPr>
                <w:rFonts w:ascii="Times New Roman" w:hAnsi="Times New Roman"/>
                <w:bCs/>
                <w:sz w:val="24"/>
                <w:szCs w:val="24"/>
                <w:lang w:val="uk-UA" w:eastAsia="uk-UA"/>
              </w:rPr>
            </w:pPr>
            <w:r w:rsidRPr="00066EE3">
              <w:rPr>
                <w:rFonts w:ascii="Times New Roman" w:hAnsi="Times New Roman"/>
                <w:bCs/>
                <w:sz w:val="24"/>
                <w:szCs w:val="24"/>
                <w:lang w:val="uk-UA" w:eastAsia="uk-UA"/>
              </w:rPr>
              <w:t>Управління житлово-комунального господарства</w:t>
            </w:r>
          </w:p>
        </w:tc>
      </w:tr>
      <w:tr w:rsidR="00066EE3" w:rsidRPr="00066EE3" w:rsidTr="00AF7BC5">
        <w:trPr>
          <w:trHeight w:val="493"/>
        </w:trPr>
        <w:tc>
          <w:tcPr>
            <w:tcW w:w="522" w:type="dxa"/>
          </w:tcPr>
          <w:p w:rsidR="00066EE3" w:rsidRPr="00066EE3" w:rsidRDefault="00066EE3" w:rsidP="00066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z w:val="24"/>
                <w:szCs w:val="24"/>
                <w:lang w:val="uk-UA" w:eastAsia="ru-RU"/>
              </w:rPr>
            </w:pPr>
            <w:r w:rsidRPr="00066EE3">
              <w:rPr>
                <w:rFonts w:ascii="Times New Roman" w:hAnsi="Times New Roman"/>
                <w:color w:val="000000"/>
                <w:sz w:val="24"/>
                <w:szCs w:val="24"/>
                <w:lang w:val="uk-UA" w:eastAsia="ru-RU"/>
              </w:rPr>
              <w:t>2.</w:t>
            </w:r>
          </w:p>
        </w:tc>
        <w:tc>
          <w:tcPr>
            <w:tcW w:w="4347" w:type="dxa"/>
          </w:tcPr>
          <w:p w:rsidR="00066EE3" w:rsidRPr="00066EE3" w:rsidRDefault="00066EE3" w:rsidP="00066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lang w:val="uk-UA" w:eastAsia="ru-RU"/>
              </w:rPr>
            </w:pPr>
            <w:r w:rsidRPr="00066EE3">
              <w:rPr>
                <w:rFonts w:ascii="Times New Roman" w:hAnsi="Times New Roman"/>
                <w:color w:val="000000"/>
                <w:sz w:val="24"/>
                <w:szCs w:val="24"/>
                <w:lang w:val="uk-UA" w:eastAsia="ru-RU"/>
              </w:rPr>
              <w:t>Дата, номер і назва розпорядчого документу органу влади про розроблення Програми</w:t>
            </w:r>
          </w:p>
        </w:tc>
        <w:tc>
          <w:tcPr>
            <w:tcW w:w="4870" w:type="dxa"/>
          </w:tcPr>
          <w:p w:rsidR="00066EE3" w:rsidRPr="00066EE3" w:rsidRDefault="00066EE3" w:rsidP="00066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lang w:val="uk-UA" w:eastAsia="ru-RU"/>
              </w:rPr>
            </w:pPr>
          </w:p>
        </w:tc>
      </w:tr>
      <w:tr w:rsidR="00066EE3" w:rsidRPr="00066EE3" w:rsidTr="00AF7BC5">
        <w:trPr>
          <w:trHeight w:val="493"/>
        </w:trPr>
        <w:tc>
          <w:tcPr>
            <w:tcW w:w="522" w:type="dxa"/>
            <w:vAlign w:val="center"/>
          </w:tcPr>
          <w:p w:rsidR="00066EE3" w:rsidRPr="00066EE3" w:rsidRDefault="00066EE3" w:rsidP="00066EE3">
            <w:pPr>
              <w:keepNext/>
              <w:spacing w:after="0" w:line="240" w:lineRule="auto"/>
              <w:jc w:val="center"/>
              <w:outlineLvl w:val="0"/>
              <w:rPr>
                <w:rFonts w:ascii="Times New Roman" w:hAnsi="Times New Roman"/>
                <w:bCs/>
                <w:sz w:val="24"/>
                <w:szCs w:val="24"/>
                <w:lang w:val="uk-UA" w:eastAsia="uk-UA"/>
              </w:rPr>
            </w:pPr>
            <w:r w:rsidRPr="00066EE3">
              <w:rPr>
                <w:rFonts w:ascii="Times New Roman" w:hAnsi="Times New Roman"/>
                <w:bCs/>
                <w:sz w:val="24"/>
                <w:szCs w:val="24"/>
                <w:lang w:val="uk-UA" w:eastAsia="uk-UA"/>
              </w:rPr>
              <w:t>3..</w:t>
            </w:r>
          </w:p>
        </w:tc>
        <w:tc>
          <w:tcPr>
            <w:tcW w:w="4347" w:type="dxa"/>
            <w:vAlign w:val="center"/>
          </w:tcPr>
          <w:p w:rsidR="00066EE3" w:rsidRPr="00066EE3" w:rsidRDefault="00066EE3" w:rsidP="00066EE3">
            <w:pPr>
              <w:keepNext/>
              <w:spacing w:after="0" w:line="240" w:lineRule="auto"/>
              <w:outlineLvl w:val="0"/>
              <w:rPr>
                <w:rFonts w:ascii="Times New Roman" w:hAnsi="Times New Roman"/>
                <w:bCs/>
                <w:sz w:val="24"/>
                <w:szCs w:val="24"/>
                <w:lang w:val="uk-UA" w:eastAsia="uk-UA"/>
              </w:rPr>
            </w:pPr>
            <w:r w:rsidRPr="00066EE3">
              <w:rPr>
                <w:rFonts w:ascii="Times New Roman" w:hAnsi="Times New Roman"/>
                <w:bCs/>
                <w:sz w:val="24"/>
                <w:szCs w:val="24"/>
                <w:lang w:val="uk-UA" w:eastAsia="uk-UA"/>
              </w:rPr>
              <w:t>Розробник Програми</w:t>
            </w:r>
          </w:p>
        </w:tc>
        <w:tc>
          <w:tcPr>
            <w:tcW w:w="4870" w:type="dxa"/>
            <w:vAlign w:val="center"/>
          </w:tcPr>
          <w:p w:rsidR="00066EE3" w:rsidRPr="00066EE3" w:rsidRDefault="00066EE3" w:rsidP="00066EE3">
            <w:pPr>
              <w:keepNext/>
              <w:spacing w:after="0" w:line="240" w:lineRule="auto"/>
              <w:outlineLvl w:val="0"/>
              <w:rPr>
                <w:rFonts w:ascii="Times New Roman" w:hAnsi="Times New Roman"/>
                <w:bCs/>
                <w:sz w:val="24"/>
                <w:szCs w:val="24"/>
                <w:lang w:val="uk-UA" w:eastAsia="uk-UA"/>
              </w:rPr>
            </w:pPr>
            <w:r w:rsidRPr="00066EE3">
              <w:rPr>
                <w:rFonts w:ascii="Times New Roman" w:hAnsi="Times New Roman"/>
                <w:bCs/>
                <w:sz w:val="24"/>
                <w:szCs w:val="24"/>
                <w:lang w:val="uk-UA" w:eastAsia="uk-UA"/>
              </w:rPr>
              <w:t>Управління житлово-комунального господарства</w:t>
            </w:r>
          </w:p>
        </w:tc>
      </w:tr>
      <w:tr w:rsidR="00066EE3" w:rsidRPr="00066EE3" w:rsidTr="00AF7BC5">
        <w:trPr>
          <w:trHeight w:val="236"/>
        </w:trPr>
        <w:tc>
          <w:tcPr>
            <w:tcW w:w="522" w:type="dxa"/>
            <w:vAlign w:val="center"/>
          </w:tcPr>
          <w:p w:rsidR="00066EE3" w:rsidRPr="00066EE3" w:rsidRDefault="00066EE3" w:rsidP="00066EE3">
            <w:pPr>
              <w:keepNext/>
              <w:spacing w:after="0" w:line="240" w:lineRule="auto"/>
              <w:jc w:val="center"/>
              <w:outlineLvl w:val="0"/>
              <w:rPr>
                <w:rFonts w:ascii="Times New Roman" w:hAnsi="Times New Roman"/>
                <w:bCs/>
                <w:sz w:val="24"/>
                <w:szCs w:val="24"/>
                <w:lang w:val="uk-UA" w:eastAsia="uk-UA"/>
              </w:rPr>
            </w:pPr>
            <w:r w:rsidRPr="00066EE3">
              <w:rPr>
                <w:rFonts w:ascii="Times New Roman" w:hAnsi="Times New Roman"/>
                <w:bCs/>
                <w:sz w:val="24"/>
                <w:szCs w:val="24"/>
                <w:lang w:val="uk-UA" w:eastAsia="uk-UA"/>
              </w:rPr>
              <w:t>4.</w:t>
            </w:r>
          </w:p>
        </w:tc>
        <w:tc>
          <w:tcPr>
            <w:tcW w:w="4347" w:type="dxa"/>
            <w:vAlign w:val="center"/>
          </w:tcPr>
          <w:p w:rsidR="00066EE3" w:rsidRPr="00066EE3" w:rsidRDefault="00066EE3" w:rsidP="00066EE3">
            <w:pPr>
              <w:keepNext/>
              <w:spacing w:after="0" w:line="240" w:lineRule="auto"/>
              <w:outlineLvl w:val="0"/>
              <w:rPr>
                <w:rFonts w:ascii="Times New Roman" w:hAnsi="Times New Roman"/>
                <w:bCs/>
                <w:sz w:val="24"/>
                <w:szCs w:val="24"/>
                <w:lang w:val="uk-UA" w:eastAsia="uk-UA"/>
              </w:rPr>
            </w:pPr>
            <w:r w:rsidRPr="00066EE3">
              <w:rPr>
                <w:rFonts w:ascii="Times New Roman" w:hAnsi="Times New Roman"/>
                <w:bCs/>
                <w:sz w:val="24"/>
                <w:szCs w:val="24"/>
                <w:lang w:val="uk-UA" w:eastAsia="uk-UA"/>
              </w:rPr>
              <w:t>Співрозробники Програми</w:t>
            </w:r>
          </w:p>
        </w:tc>
        <w:tc>
          <w:tcPr>
            <w:tcW w:w="4870" w:type="dxa"/>
            <w:vAlign w:val="center"/>
          </w:tcPr>
          <w:p w:rsidR="00066EE3" w:rsidRPr="00066EE3" w:rsidRDefault="00066EE3" w:rsidP="00066EE3">
            <w:pPr>
              <w:spacing w:after="0" w:line="240" w:lineRule="auto"/>
              <w:rPr>
                <w:rFonts w:ascii="Times New Roman" w:hAnsi="Times New Roman"/>
                <w:sz w:val="24"/>
                <w:szCs w:val="24"/>
                <w:lang w:val="uk-UA" w:eastAsia="uk-UA"/>
              </w:rPr>
            </w:pPr>
            <w:r w:rsidRPr="00066EE3">
              <w:rPr>
                <w:rFonts w:ascii="Times New Roman" w:hAnsi="Times New Roman"/>
                <w:sz w:val="24"/>
                <w:szCs w:val="24"/>
                <w:lang w:eastAsia="ru-RU"/>
              </w:rPr>
              <w:t>Управління житлово-комунального господарства</w:t>
            </w:r>
            <w:r w:rsidRPr="00066EE3">
              <w:rPr>
                <w:rFonts w:ascii="Times New Roman" w:hAnsi="Times New Roman"/>
                <w:sz w:val="24"/>
                <w:szCs w:val="24"/>
                <w:lang w:val="uk-UA" w:eastAsia="uk-UA"/>
              </w:rPr>
              <w:t xml:space="preserve"> </w:t>
            </w:r>
          </w:p>
          <w:p w:rsidR="00066EE3" w:rsidRPr="00066EE3" w:rsidRDefault="00066EE3" w:rsidP="00066EE3">
            <w:pPr>
              <w:spacing w:after="0" w:line="240" w:lineRule="auto"/>
              <w:rPr>
                <w:rFonts w:ascii="Times New Roman" w:hAnsi="Times New Roman"/>
                <w:sz w:val="24"/>
                <w:szCs w:val="24"/>
                <w:lang w:val="uk-UA" w:eastAsia="uk-UA"/>
              </w:rPr>
            </w:pPr>
            <w:r w:rsidRPr="00066EE3">
              <w:rPr>
                <w:rFonts w:ascii="Times New Roman" w:hAnsi="Times New Roman"/>
                <w:sz w:val="24"/>
                <w:szCs w:val="24"/>
                <w:lang w:val="uk-UA" w:eastAsia="uk-UA"/>
              </w:rPr>
              <w:t>ДП „Благоустрій”</w:t>
            </w:r>
          </w:p>
          <w:p w:rsidR="00066EE3" w:rsidRPr="00066EE3" w:rsidRDefault="00066EE3" w:rsidP="00066EE3">
            <w:pPr>
              <w:spacing w:after="0" w:line="240" w:lineRule="auto"/>
              <w:rPr>
                <w:rFonts w:ascii="Times New Roman" w:hAnsi="Times New Roman"/>
                <w:sz w:val="24"/>
                <w:szCs w:val="24"/>
                <w:lang w:val="uk-UA" w:eastAsia="uk-UA"/>
              </w:rPr>
            </w:pPr>
            <w:r w:rsidRPr="00066EE3">
              <w:rPr>
                <w:rFonts w:ascii="Times New Roman" w:hAnsi="Times New Roman"/>
                <w:sz w:val="24"/>
                <w:szCs w:val="24"/>
                <w:lang w:val="uk-UA" w:eastAsia="uk-UA"/>
              </w:rPr>
              <w:t>КП «Розділжитлосервіс»</w:t>
            </w:r>
          </w:p>
        </w:tc>
      </w:tr>
      <w:tr w:rsidR="00066EE3" w:rsidRPr="00066EE3" w:rsidTr="00AF7BC5">
        <w:trPr>
          <w:trHeight w:val="512"/>
        </w:trPr>
        <w:tc>
          <w:tcPr>
            <w:tcW w:w="522" w:type="dxa"/>
            <w:vAlign w:val="center"/>
          </w:tcPr>
          <w:p w:rsidR="00066EE3" w:rsidRPr="00066EE3" w:rsidRDefault="00066EE3" w:rsidP="00066EE3">
            <w:pPr>
              <w:keepNext/>
              <w:spacing w:after="0" w:line="240" w:lineRule="auto"/>
              <w:jc w:val="center"/>
              <w:outlineLvl w:val="0"/>
              <w:rPr>
                <w:rFonts w:ascii="Times New Roman" w:hAnsi="Times New Roman"/>
                <w:bCs/>
                <w:sz w:val="24"/>
                <w:szCs w:val="24"/>
                <w:lang w:val="uk-UA" w:eastAsia="uk-UA"/>
              </w:rPr>
            </w:pPr>
            <w:r w:rsidRPr="00066EE3">
              <w:rPr>
                <w:rFonts w:ascii="Times New Roman" w:hAnsi="Times New Roman"/>
                <w:bCs/>
                <w:sz w:val="24"/>
                <w:szCs w:val="24"/>
                <w:lang w:val="uk-UA" w:eastAsia="uk-UA"/>
              </w:rPr>
              <w:t>5.</w:t>
            </w:r>
          </w:p>
        </w:tc>
        <w:tc>
          <w:tcPr>
            <w:tcW w:w="4347" w:type="dxa"/>
            <w:vAlign w:val="center"/>
          </w:tcPr>
          <w:p w:rsidR="00066EE3" w:rsidRPr="00066EE3" w:rsidRDefault="00066EE3" w:rsidP="00066EE3">
            <w:pPr>
              <w:keepNext/>
              <w:spacing w:after="0" w:line="240" w:lineRule="auto"/>
              <w:outlineLvl w:val="0"/>
              <w:rPr>
                <w:rFonts w:ascii="Times New Roman" w:hAnsi="Times New Roman"/>
                <w:bCs/>
                <w:sz w:val="24"/>
                <w:szCs w:val="24"/>
                <w:lang w:val="uk-UA" w:eastAsia="uk-UA"/>
              </w:rPr>
            </w:pPr>
            <w:r w:rsidRPr="00066EE3">
              <w:rPr>
                <w:rFonts w:ascii="Times New Roman" w:hAnsi="Times New Roman"/>
                <w:bCs/>
                <w:sz w:val="24"/>
                <w:szCs w:val="24"/>
                <w:lang w:val="uk-UA" w:eastAsia="uk-UA"/>
              </w:rPr>
              <w:t>Відповідальний виконавець Програми</w:t>
            </w:r>
          </w:p>
        </w:tc>
        <w:tc>
          <w:tcPr>
            <w:tcW w:w="4870" w:type="dxa"/>
            <w:vAlign w:val="center"/>
          </w:tcPr>
          <w:p w:rsidR="00066EE3" w:rsidRPr="00066EE3" w:rsidRDefault="00066EE3" w:rsidP="00066EE3">
            <w:pPr>
              <w:keepNext/>
              <w:spacing w:after="0" w:line="240" w:lineRule="auto"/>
              <w:outlineLvl w:val="0"/>
              <w:rPr>
                <w:rFonts w:ascii="Times New Roman" w:hAnsi="Times New Roman"/>
                <w:bCs/>
                <w:sz w:val="24"/>
                <w:szCs w:val="24"/>
                <w:lang w:val="uk-UA" w:eastAsia="uk-UA"/>
              </w:rPr>
            </w:pPr>
            <w:r w:rsidRPr="00066EE3">
              <w:rPr>
                <w:rFonts w:ascii="Times New Roman" w:hAnsi="Times New Roman"/>
                <w:bCs/>
                <w:sz w:val="24"/>
                <w:szCs w:val="24"/>
                <w:lang w:val="uk-UA" w:eastAsia="uk-UA"/>
              </w:rPr>
              <w:t xml:space="preserve">Управління житлово-комунального господарства </w:t>
            </w:r>
          </w:p>
          <w:p w:rsidR="00066EE3" w:rsidRPr="00066EE3" w:rsidRDefault="00066EE3" w:rsidP="00066EE3">
            <w:pPr>
              <w:keepNext/>
              <w:spacing w:after="0" w:line="240" w:lineRule="auto"/>
              <w:outlineLvl w:val="0"/>
              <w:rPr>
                <w:rFonts w:ascii="Times New Roman" w:hAnsi="Times New Roman"/>
                <w:bCs/>
                <w:sz w:val="24"/>
                <w:szCs w:val="24"/>
                <w:lang w:val="uk-UA" w:eastAsia="uk-UA"/>
              </w:rPr>
            </w:pPr>
            <w:r w:rsidRPr="00066EE3">
              <w:rPr>
                <w:rFonts w:ascii="Times New Roman" w:hAnsi="Times New Roman"/>
                <w:bCs/>
                <w:sz w:val="24"/>
                <w:szCs w:val="24"/>
                <w:lang w:val="uk-UA" w:eastAsia="uk-UA"/>
              </w:rPr>
              <w:t>Виконавчі органи Новороздільської міської ради</w:t>
            </w:r>
          </w:p>
          <w:p w:rsidR="00066EE3" w:rsidRPr="00066EE3" w:rsidRDefault="00066EE3" w:rsidP="00066EE3">
            <w:pPr>
              <w:spacing w:after="0" w:line="240" w:lineRule="auto"/>
              <w:rPr>
                <w:rFonts w:ascii="Times New Roman" w:hAnsi="Times New Roman"/>
                <w:sz w:val="24"/>
                <w:szCs w:val="24"/>
                <w:lang w:val="uk-UA" w:eastAsia="ru-RU"/>
              </w:rPr>
            </w:pPr>
            <w:r w:rsidRPr="00066EE3">
              <w:rPr>
                <w:rFonts w:ascii="Times New Roman" w:hAnsi="Times New Roman"/>
                <w:sz w:val="24"/>
                <w:szCs w:val="24"/>
                <w:lang w:val="uk-UA" w:eastAsia="ru-RU"/>
              </w:rPr>
              <w:t>ДП „Благоустрій”</w:t>
            </w:r>
          </w:p>
          <w:p w:rsidR="00066EE3" w:rsidRPr="00066EE3" w:rsidRDefault="00066EE3" w:rsidP="00066EE3">
            <w:pPr>
              <w:spacing w:after="0" w:line="240" w:lineRule="auto"/>
              <w:rPr>
                <w:rFonts w:ascii="Times New Roman" w:hAnsi="Times New Roman"/>
                <w:sz w:val="24"/>
                <w:szCs w:val="24"/>
                <w:lang w:val="uk-UA" w:eastAsia="ru-RU"/>
              </w:rPr>
            </w:pPr>
            <w:r w:rsidRPr="00066EE3">
              <w:rPr>
                <w:rFonts w:ascii="Times New Roman" w:hAnsi="Times New Roman"/>
                <w:sz w:val="24"/>
                <w:szCs w:val="24"/>
                <w:lang w:val="uk-UA" w:eastAsia="ru-RU"/>
              </w:rPr>
              <w:t>КП «Розділжитлосервіс»</w:t>
            </w:r>
          </w:p>
        </w:tc>
      </w:tr>
      <w:tr w:rsidR="00066EE3" w:rsidRPr="00066EE3" w:rsidTr="00AF7BC5">
        <w:trPr>
          <w:trHeight w:val="985"/>
        </w:trPr>
        <w:tc>
          <w:tcPr>
            <w:tcW w:w="522" w:type="dxa"/>
            <w:vAlign w:val="center"/>
          </w:tcPr>
          <w:p w:rsidR="00066EE3" w:rsidRPr="00066EE3" w:rsidRDefault="00066EE3" w:rsidP="00066EE3">
            <w:pPr>
              <w:keepNext/>
              <w:spacing w:after="0" w:line="240" w:lineRule="auto"/>
              <w:jc w:val="center"/>
              <w:outlineLvl w:val="0"/>
              <w:rPr>
                <w:rFonts w:ascii="Times New Roman" w:hAnsi="Times New Roman"/>
                <w:bCs/>
                <w:sz w:val="24"/>
                <w:szCs w:val="24"/>
                <w:lang w:val="uk-UA" w:eastAsia="uk-UA"/>
              </w:rPr>
            </w:pPr>
            <w:r w:rsidRPr="00066EE3">
              <w:rPr>
                <w:rFonts w:ascii="Times New Roman" w:hAnsi="Times New Roman"/>
                <w:bCs/>
                <w:sz w:val="24"/>
                <w:szCs w:val="24"/>
                <w:lang w:val="uk-UA" w:eastAsia="uk-UA"/>
              </w:rPr>
              <w:t>6.</w:t>
            </w:r>
          </w:p>
        </w:tc>
        <w:tc>
          <w:tcPr>
            <w:tcW w:w="4347" w:type="dxa"/>
            <w:vAlign w:val="center"/>
          </w:tcPr>
          <w:p w:rsidR="00066EE3" w:rsidRPr="00066EE3" w:rsidRDefault="00066EE3" w:rsidP="00066EE3">
            <w:pPr>
              <w:keepNext/>
              <w:spacing w:after="0" w:line="240" w:lineRule="auto"/>
              <w:outlineLvl w:val="0"/>
              <w:rPr>
                <w:rFonts w:ascii="Times New Roman" w:hAnsi="Times New Roman"/>
                <w:bCs/>
                <w:sz w:val="24"/>
                <w:szCs w:val="24"/>
                <w:lang w:val="uk-UA" w:eastAsia="uk-UA"/>
              </w:rPr>
            </w:pPr>
            <w:r w:rsidRPr="00066EE3">
              <w:rPr>
                <w:rFonts w:ascii="Times New Roman" w:hAnsi="Times New Roman"/>
                <w:bCs/>
                <w:sz w:val="24"/>
                <w:szCs w:val="24"/>
                <w:lang w:val="uk-UA" w:eastAsia="uk-UA"/>
              </w:rPr>
              <w:t>Учасники Програми</w:t>
            </w:r>
          </w:p>
        </w:tc>
        <w:tc>
          <w:tcPr>
            <w:tcW w:w="4870" w:type="dxa"/>
            <w:vAlign w:val="center"/>
          </w:tcPr>
          <w:p w:rsidR="00066EE3" w:rsidRPr="00066EE3" w:rsidRDefault="00066EE3" w:rsidP="00066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uk-UA"/>
              </w:rPr>
            </w:pPr>
            <w:r w:rsidRPr="00066EE3">
              <w:rPr>
                <w:rFonts w:ascii="Times New Roman" w:hAnsi="Times New Roman"/>
                <w:sz w:val="24"/>
                <w:szCs w:val="24"/>
                <w:lang w:val="uk-UA" w:eastAsia="ru-RU"/>
              </w:rPr>
              <w:t>Виконавчий комітет Новороздільської міської ради</w:t>
            </w:r>
          </w:p>
          <w:p w:rsidR="00066EE3" w:rsidRPr="00066EE3" w:rsidRDefault="00066EE3" w:rsidP="00066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066EE3">
              <w:rPr>
                <w:rFonts w:ascii="Times New Roman" w:hAnsi="Times New Roman"/>
                <w:sz w:val="24"/>
                <w:szCs w:val="24"/>
                <w:lang w:val="uk-UA" w:eastAsia="ru-RU"/>
              </w:rPr>
              <w:t>ДП „Благоустрій”</w:t>
            </w:r>
          </w:p>
          <w:p w:rsidR="00066EE3" w:rsidRPr="00066EE3" w:rsidRDefault="00066EE3" w:rsidP="00066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066EE3">
              <w:rPr>
                <w:rFonts w:ascii="Times New Roman" w:hAnsi="Times New Roman"/>
                <w:sz w:val="24"/>
                <w:szCs w:val="24"/>
                <w:lang w:val="uk-UA" w:eastAsia="ru-RU"/>
              </w:rPr>
              <w:t>КП «Розділжитлосервіс»</w:t>
            </w:r>
          </w:p>
          <w:p w:rsidR="00066EE3" w:rsidRPr="00066EE3" w:rsidRDefault="00066EE3" w:rsidP="00066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066EE3">
              <w:rPr>
                <w:rFonts w:ascii="Times New Roman" w:hAnsi="Times New Roman"/>
                <w:sz w:val="24"/>
                <w:szCs w:val="24"/>
                <w:lang w:val="uk-UA" w:eastAsia="ru-RU"/>
              </w:rPr>
              <w:t>Відділи Новороздільської міської ради</w:t>
            </w:r>
          </w:p>
          <w:p w:rsidR="00066EE3" w:rsidRPr="00066EE3" w:rsidRDefault="00066EE3" w:rsidP="00066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val="uk-UA" w:eastAsia="ru-RU"/>
              </w:rPr>
            </w:pPr>
          </w:p>
        </w:tc>
      </w:tr>
      <w:tr w:rsidR="00066EE3" w:rsidRPr="00066EE3" w:rsidTr="00AF7BC5">
        <w:trPr>
          <w:trHeight w:val="236"/>
        </w:trPr>
        <w:tc>
          <w:tcPr>
            <w:tcW w:w="522" w:type="dxa"/>
            <w:vAlign w:val="center"/>
          </w:tcPr>
          <w:p w:rsidR="00066EE3" w:rsidRPr="00066EE3" w:rsidRDefault="00066EE3" w:rsidP="00066EE3">
            <w:pPr>
              <w:keepNext/>
              <w:spacing w:after="0" w:line="240" w:lineRule="auto"/>
              <w:jc w:val="center"/>
              <w:outlineLvl w:val="0"/>
              <w:rPr>
                <w:rFonts w:ascii="Times New Roman" w:hAnsi="Times New Roman"/>
                <w:bCs/>
                <w:sz w:val="24"/>
                <w:szCs w:val="24"/>
                <w:lang w:val="uk-UA" w:eastAsia="uk-UA"/>
              </w:rPr>
            </w:pPr>
            <w:r w:rsidRPr="00066EE3">
              <w:rPr>
                <w:rFonts w:ascii="Times New Roman" w:hAnsi="Times New Roman"/>
                <w:bCs/>
                <w:sz w:val="24"/>
                <w:szCs w:val="24"/>
                <w:lang w:val="uk-UA" w:eastAsia="uk-UA"/>
              </w:rPr>
              <w:t>7.</w:t>
            </w:r>
          </w:p>
        </w:tc>
        <w:tc>
          <w:tcPr>
            <w:tcW w:w="4347" w:type="dxa"/>
            <w:vAlign w:val="center"/>
          </w:tcPr>
          <w:p w:rsidR="00066EE3" w:rsidRPr="00066EE3" w:rsidRDefault="00066EE3" w:rsidP="00066EE3">
            <w:pPr>
              <w:keepNext/>
              <w:spacing w:after="0" w:line="240" w:lineRule="auto"/>
              <w:outlineLvl w:val="0"/>
              <w:rPr>
                <w:rFonts w:ascii="Times New Roman" w:hAnsi="Times New Roman"/>
                <w:bCs/>
                <w:sz w:val="24"/>
                <w:szCs w:val="24"/>
                <w:lang w:val="uk-UA" w:eastAsia="uk-UA"/>
              </w:rPr>
            </w:pPr>
            <w:r w:rsidRPr="00066EE3">
              <w:rPr>
                <w:rFonts w:ascii="Times New Roman" w:hAnsi="Times New Roman"/>
                <w:bCs/>
                <w:sz w:val="24"/>
                <w:szCs w:val="24"/>
                <w:lang w:val="uk-UA" w:eastAsia="uk-UA"/>
              </w:rPr>
              <w:t>Термін реалізації Програми</w:t>
            </w:r>
          </w:p>
        </w:tc>
        <w:tc>
          <w:tcPr>
            <w:tcW w:w="4870" w:type="dxa"/>
            <w:vAlign w:val="center"/>
          </w:tcPr>
          <w:p w:rsidR="00066EE3" w:rsidRPr="00066EE3" w:rsidRDefault="00066EE3" w:rsidP="00066EE3">
            <w:pPr>
              <w:keepNext/>
              <w:spacing w:after="0" w:line="240" w:lineRule="auto"/>
              <w:outlineLvl w:val="0"/>
              <w:rPr>
                <w:rFonts w:ascii="Times New Roman" w:hAnsi="Times New Roman"/>
                <w:bCs/>
                <w:sz w:val="24"/>
                <w:szCs w:val="24"/>
                <w:lang w:val="uk-UA" w:eastAsia="uk-UA"/>
              </w:rPr>
            </w:pPr>
            <w:r w:rsidRPr="00066EE3">
              <w:rPr>
                <w:rFonts w:ascii="Times New Roman" w:hAnsi="Times New Roman"/>
                <w:bCs/>
                <w:sz w:val="24"/>
                <w:szCs w:val="24"/>
                <w:lang w:val="uk-UA" w:eastAsia="uk-UA"/>
              </w:rPr>
              <w:t>2025-2027 роки</w:t>
            </w:r>
          </w:p>
        </w:tc>
      </w:tr>
      <w:tr w:rsidR="00066EE3" w:rsidRPr="00066EE3" w:rsidTr="00AF7BC5">
        <w:trPr>
          <w:trHeight w:val="256"/>
        </w:trPr>
        <w:tc>
          <w:tcPr>
            <w:tcW w:w="522" w:type="dxa"/>
            <w:vAlign w:val="center"/>
          </w:tcPr>
          <w:p w:rsidR="00066EE3" w:rsidRPr="00066EE3" w:rsidRDefault="00066EE3" w:rsidP="00066EE3">
            <w:pPr>
              <w:keepNext/>
              <w:spacing w:after="0" w:line="240" w:lineRule="auto"/>
              <w:jc w:val="center"/>
              <w:outlineLvl w:val="0"/>
              <w:rPr>
                <w:rFonts w:ascii="Times New Roman" w:hAnsi="Times New Roman"/>
                <w:bCs/>
                <w:sz w:val="24"/>
                <w:szCs w:val="24"/>
                <w:lang w:val="uk-UA" w:eastAsia="uk-UA"/>
              </w:rPr>
            </w:pPr>
            <w:r w:rsidRPr="00066EE3">
              <w:rPr>
                <w:rFonts w:ascii="Times New Roman" w:hAnsi="Times New Roman"/>
                <w:bCs/>
                <w:sz w:val="24"/>
                <w:szCs w:val="24"/>
                <w:lang w:val="uk-UA" w:eastAsia="uk-UA"/>
              </w:rPr>
              <w:t>8.</w:t>
            </w:r>
          </w:p>
        </w:tc>
        <w:tc>
          <w:tcPr>
            <w:tcW w:w="4347" w:type="dxa"/>
            <w:vAlign w:val="center"/>
          </w:tcPr>
          <w:p w:rsidR="00066EE3" w:rsidRPr="00066EE3" w:rsidRDefault="00066EE3" w:rsidP="00066EE3">
            <w:pPr>
              <w:keepNext/>
              <w:spacing w:after="0" w:line="240" w:lineRule="auto"/>
              <w:outlineLvl w:val="0"/>
              <w:rPr>
                <w:rFonts w:ascii="Times New Roman" w:hAnsi="Times New Roman"/>
                <w:bCs/>
                <w:sz w:val="24"/>
                <w:szCs w:val="24"/>
                <w:lang w:val="uk-UA" w:eastAsia="uk-UA"/>
              </w:rPr>
            </w:pPr>
            <w:r w:rsidRPr="00066EE3">
              <w:rPr>
                <w:rFonts w:ascii="Times New Roman" w:hAnsi="Times New Roman"/>
                <w:bCs/>
                <w:sz w:val="24"/>
                <w:szCs w:val="24"/>
                <w:lang w:val="uk-UA" w:eastAsia="uk-UA"/>
              </w:rPr>
              <w:t>Етапи виконання Програми</w:t>
            </w:r>
          </w:p>
        </w:tc>
        <w:tc>
          <w:tcPr>
            <w:tcW w:w="4870" w:type="dxa"/>
            <w:vAlign w:val="center"/>
          </w:tcPr>
          <w:p w:rsidR="00066EE3" w:rsidRPr="00066EE3" w:rsidRDefault="00066EE3" w:rsidP="00066EE3">
            <w:pPr>
              <w:keepNext/>
              <w:spacing w:after="0" w:line="240" w:lineRule="auto"/>
              <w:outlineLvl w:val="0"/>
              <w:rPr>
                <w:rFonts w:ascii="Times New Roman" w:hAnsi="Times New Roman"/>
                <w:bCs/>
                <w:sz w:val="24"/>
                <w:szCs w:val="24"/>
                <w:lang w:val="uk-UA" w:eastAsia="uk-UA"/>
              </w:rPr>
            </w:pPr>
            <w:r w:rsidRPr="00066EE3">
              <w:rPr>
                <w:rFonts w:ascii="Times New Roman" w:hAnsi="Times New Roman"/>
                <w:bCs/>
                <w:sz w:val="24"/>
                <w:szCs w:val="24"/>
                <w:lang w:val="uk-UA" w:eastAsia="uk-UA"/>
              </w:rPr>
              <w:t>2025 рік, 2026 рік, 2027 рік.</w:t>
            </w:r>
          </w:p>
        </w:tc>
      </w:tr>
      <w:tr w:rsidR="00066EE3" w:rsidRPr="00066EE3" w:rsidTr="00AF7BC5">
        <w:trPr>
          <w:trHeight w:val="1241"/>
        </w:trPr>
        <w:tc>
          <w:tcPr>
            <w:tcW w:w="522" w:type="dxa"/>
            <w:vMerge w:val="restart"/>
          </w:tcPr>
          <w:p w:rsidR="00066EE3" w:rsidRPr="00066EE3" w:rsidRDefault="00066EE3" w:rsidP="00066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z w:val="24"/>
                <w:szCs w:val="24"/>
                <w:lang w:val="uk-UA" w:eastAsia="ru-RU"/>
              </w:rPr>
            </w:pPr>
            <w:r w:rsidRPr="00066EE3">
              <w:rPr>
                <w:rFonts w:ascii="Times New Roman" w:hAnsi="Times New Roman"/>
                <w:color w:val="000000"/>
                <w:sz w:val="24"/>
                <w:szCs w:val="24"/>
                <w:lang w:val="uk-UA" w:eastAsia="ru-RU"/>
              </w:rPr>
              <w:t>9.</w:t>
            </w:r>
          </w:p>
        </w:tc>
        <w:tc>
          <w:tcPr>
            <w:tcW w:w="4347" w:type="dxa"/>
            <w:shd w:val="clear" w:color="auto" w:fill="auto"/>
          </w:tcPr>
          <w:p w:rsidR="00066EE3" w:rsidRPr="003F1341" w:rsidRDefault="00066EE3" w:rsidP="00066EE3">
            <w:pPr>
              <w:keepNext/>
              <w:spacing w:after="0" w:line="240" w:lineRule="auto"/>
              <w:jc w:val="both"/>
              <w:outlineLvl w:val="0"/>
              <w:rPr>
                <w:rFonts w:ascii="Times New Roman" w:hAnsi="Times New Roman"/>
                <w:bCs/>
                <w:sz w:val="24"/>
                <w:szCs w:val="24"/>
                <w:lang w:val="uk-UA" w:eastAsia="uk-UA"/>
              </w:rPr>
            </w:pPr>
            <w:r w:rsidRPr="003F1341">
              <w:rPr>
                <w:rFonts w:ascii="Times New Roman" w:hAnsi="Times New Roman"/>
                <w:bCs/>
                <w:sz w:val="24"/>
                <w:szCs w:val="24"/>
                <w:lang w:val="uk-UA" w:eastAsia="uk-UA"/>
              </w:rPr>
              <w:t xml:space="preserve">Загальний обсяг фінансових ресурсів, необхідних для реалізації Програми: </w:t>
            </w:r>
          </w:p>
          <w:p w:rsidR="00066EE3" w:rsidRPr="003F1341" w:rsidRDefault="00066EE3" w:rsidP="00066EE3">
            <w:pPr>
              <w:keepNext/>
              <w:spacing w:after="0" w:line="240" w:lineRule="auto"/>
              <w:jc w:val="right"/>
              <w:outlineLvl w:val="0"/>
              <w:rPr>
                <w:rFonts w:ascii="Times New Roman" w:hAnsi="Times New Roman"/>
                <w:bCs/>
                <w:sz w:val="24"/>
                <w:szCs w:val="24"/>
                <w:lang w:val="uk-UA" w:eastAsia="uk-UA"/>
              </w:rPr>
            </w:pPr>
            <w:r w:rsidRPr="003F1341">
              <w:rPr>
                <w:rFonts w:ascii="Times New Roman" w:hAnsi="Times New Roman"/>
                <w:bCs/>
                <w:sz w:val="24"/>
                <w:szCs w:val="24"/>
                <w:lang w:val="uk-UA" w:eastAsia="uk-UA"/>
              </w:rPr>
              <w:t>2025 рік</w:t>
            </w:r>
          </w:p>
          <w:p w:rsidR="00066EE3" w:rsidRPr="003F1341" w:rsidRDefault="00066EE3" w:rsidP="00066EE3">
            <w:pPr>
              <w:spacing w:after="0" w:line="240" w:lineRule="auto"/>
              <w:jc w:val="right"/>
              <w:rPr>
                <w:rFonts w:ascii="Times New Roman" w:hAnsi="Times New Roman"/>
                <w:sz w:val="24"/>
                <w:szCs w:val="24"/>
                <w:lang w:val="uk-UA" w:eastAsia="uk-UA"/>
              </w:rPr>
            </w:pPr>
            <w:r w:rsidRPr="003F1341">
              <w:rPr>
                <w:rFonts w:ascii="Times New Roman" w:hAnsi="Times New Roman"/>
                <w:sz w:val="24"/>
                <w:szCs w:val="24"/>
                <w:lang w:val="uk-UA" w:eastAsia="uk-UA"/>
              </w:rPr>
              <w:t xml:space="preserve">2026 </w:t>
            </w:r>
            <w:r w:rsidRPr="003F1341">
              <w:rPr>
                <w:rFonts w:ascii="Times New Roman" w:hAnsi="Times New Roman"/>
                <w:sz w:val="24"/>
                <w:szCs w:val="24"/>
                <w:lang w:val="uk-UA" w:eastAsia="ru-RU"/>
              </w:rPr>
              <w:t>рік</w:t>
            </w:r>
          </w:p>
          <w:p w:rsidR="00066EE3" w:rsidRPr="003F1341" w:rsidRDefault="00066EE3" w:rsidP="00066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lang w:val="uk-UA" w:eastAsia="ru-RU"/>
              </w:rPr>
            </w:pPr>
            <w:r w:rsidRPr="003F1341">
              <w:rPr>
                <w:rFonts w:ascii="Times New Roman" w:hAnsi="Times New Roman"/>
                <w:sz w:val="24"/>
                <w:szCs w:val="24"/>
                <w:lang w:val="uk-UA" w:eastAsia="uk-UA"/>
              </w:rPr>
              <w:t xml:space="preserve">2027 </w:t>
            </w:r>
            <w:r w:rsidRPr="003F1341">
              <w:rPr>
                <w:rFonts w:ascii="Times New Roman" w:hAnsi="Times New Roman"/>
                <w:sz w:val="24"/>
                <w:szCs w:val="24"/>
                <w:lang w:val="uk-UA" w:eastAsia="ru-RU"/>
              </w:rPr>
              <w:t>рік</w:t>
            </w:r>
          </w:p>
        </w:tc>
        <w:tc>
          <w:tcPr>
            <w:tcW w:w="4870" w:type="dxa"/>
            <w:shd w:val="clear" w:color="auto" w:fill="auto"/>
          </w:tcPr>
          <w:p w:rsidR="00066EE3" w:rsidRPr="003F1341" w:rsidRDefault="00066EE3" w:rsidP="00066EE3">
            <w:pPr>
              <w:keepNext/>
              <w:spacing w:after="0" w:line="240" w:lineRule="auto"/>
              <w:outlineLvl w:val="0"/>
              <w:rPr>
                <w:rFonts w:ascii="Times New Roman" w:hAnsi="Times New Roman"/>
                <w:bCs/>
                <w:sz w:val="24"/>
                <w:szCs w:val="24"/>
                <w:lang w:val="uk-UA" w:eastAsia="uk-UA"/>
              </w:rPr>
            </w:pPr>
          </w:p>
          <w:p w:rsidR="00066EE3" w:rsidRPr="003F1341" w:rsidRDefault="00066EE3" w:rsidP="00066EE3">
            <w:pPr>
              <w:spacing w:after="0" w:line="240" w:lineRule="auto"/>
              <w:rPr>
                <w:rFonts w:ascii="Times New Roman" w:hAnsi="Times New Roman"/>
                <w:sz w:val="24"/>
                <w:szCs w:val="24"/>
                <w:lang w:val="uk-UA" w:eastAsia="ru-RU"/>
              </w:rPr>
            </w:pPr>
            <w:r w:rsidRPr="003F1341">
              <w:rPr>
                <w:rFonts w:ascii="Times New Roman" w:hAnsi="Times New Roman"/>
                <w:sz w:val="24"/>
                <w:szCs w:val="24"/>
                <w:lang w:val="uk-UA" w:eastAsia="ru-RU"/>
              </w:rPr>
              <w:t>(тис. грн.)</w:t>
            </w:r>
          </w:p>
          <w:p w:rsidR="00066EE3" w:rsidRPr="003F1341" w:rsidRDefault="00066EE3" w:rsidP="00066EE3">
            <w:pPr>
              <w:spacing w:after="0" w:line="240" w:lineRule="auto"/>
              <w:contextualSpacing/>
              <w:rPr>
                <w:rFonts w:ascii="Times New Roman" w:hAnsi="Times New Roman"/>
                <w:sz w:val="24"/>
                <w:szCs w:val="24"/>
                <w:lang w:val="uk-UA" w:eastAsia="ru-RU"/>
              </w:rPr>
            </w:pPr>
            <w:r w:rsidRPr="003F1341">
              <w:rPr>
                <w:lang w:val="uk-UA" w:eastAsia="uk-UA"/>
              </w:rPr>
              <w:t xml:space="preserve">17534,66 </w:t>
            </w:r>
          </w:p>
          <w:p w:rsidR="00066EE3" w:rsidRPr="003F1341" w:rsidRDefault="00066EE3" w:rsidP="00066EE3">
            <w:pPr>
              <w:spacing w:after="0" w:line="240" w:lineRule="auto"/>
              <w:contextualSpacing/>
              <w:rPr>
                <w:rFonts w:ascii="Times New Roman" w:hAnsi="Times New Roman"/>
                <w:sz w:val="24"/>
                <w:szCs w:val="24"/>
                <w:lang w:val="uk-UA" w:eastAsia="ru-RU"/>
              </w:rPr>
            </w:pPr>
            <w:r w:rsidRPr="003F1341">
              <w:rPr>
                <w:rFonts w:ascii="Times New Roman" w:hAnsi="Times New Roman"/>
                <w:sz w:val="24"/>
                <w:szCs w:val="24"/>
                <w:lang w:val="uk-UA" w:eastAsia="ru-RU"/>
              </w:rPr>
              <w:t>9180</w:t>
            </w:r>
          </w:p>
          <w:p w:rsidR="00066EE3" w:rsidRPr="003F1341" w:rsidRDefault="00066EE3" w:rsidP="00066EE3">
            <w:pPr>
              <w:spacing w:after="0" w:line="240" w:lineRule="auto"/>
              <w:contextualSpacing/>
              <w:rPr>
                <w:rFonts w:ascii="Times New Roman" w:hAnsi="Times New Roman"/>
                <w:sz w:val="24"/>
                <w:szCs w:val="24"/>
                <w:lang w:val="uk-UA" w:eastAsia="ru-RU"/>
              </w:rPr>
            </w:pPr>
            <w:r w:rsidRPr="003F1341">
              <w:rPr>
                <w:rFonts w:ascii="Times New Roman" w:hAnsi="Times New Roman"/>
                <w:sz w:val="24"/>
                <w:szCs w:val="24"/>
                <w:lang w:val="uk-UA" w:eastAsia="ru-RU"/>
              </w:rPr>
              <w:t>9638,97</w:t>
            </w:r>
          </w:p>
          <w:p w:rsidR="00066EE3" w:rsidRPr="003F1341" w:rsidRDefault="00066EE3" w:rsidP="00066EE3">
            <w:pPr>
              <w:spacing w:after="0" w:line="240" w:lineRule="auto"/>
              <w:rPr>
                <w:rFonts w:ascii="Times New Roman" w:hAnsi="Times New Roman"/>
                <w:sz w:val="24"/>
                <w:szCs w:val="24"/>
                <w:lang w:val="uk-UA" w:eastAsia="ru-RU"/>
              </w:rPr>
            </w:pPr>
          </w:p>
        </w:tc>
      </w:tr>
      <w:tr w:rsidR="00066EE3" w:rsidRPr="00066EE3" w:rsidTr="00AF7BC5">
        <w:trPr>
          <w:trHeight w:val="3466"/>
        </w:trPr>
        <w:tc>
          <w:tcPr>
            <w:tcW w:w="522" w:type="dxa"/>
            <w:vMerge/>
          </w:tcPr>
          <w:p w:rsidR="00066EE3" w:rsidRPr="00066EE3" w:rsidRDefault="00066EE3" w:rsidP="00066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val="uk-UA" w:eastAsia="ru-RU"/>
              </w:rPr>
            </w:pPr>
          </w:p>
        </w:tc>
        <w:tc>
          <w:tcPr>
            <w:tcW w:w="4347" w:type="dxa"/>
            <w:shd w:val="clear" w:color="auto" w:fill="auto"/>
          </w:tcPr>
          <w:p w:rsidR="00066EE3" w:rsidRPr="003F1341" w:rsidRDefault="00066EE3" w:rsidP="00066EE3">
            <w:pPr>
              <w:spacing w:after="0" w:line="240" w:lineRule="auto"/>
              <w:contextualSpacing/>
              <w:rPr>
                <w:rFonts w:ascii="Times New Roman" w:hAnsi="Times New Roman"/>
                <w:sz w:val="24"/>
                <w:szCs w:val="24"/>
                <w:lang w:val="uk-UA" w:eastAsia="ru-RU"/>
              </w:rPr>
            </w:pPr>
            <w:r w:rsidRPr="003F1341">
              <w:rPr>
                <w:rFonts w:ascii="Times New Roman" w:hAnsi="Times New Roman"/>
                <w:sz w:val="24"/>
                <w:szCs w:val="24"/>
                <w:lang w:val="uk-UA" w:eastAsia="ru-RU"/>
              </w:rPr>
              <w:t>У тому числі:</w:t>
            </w:r>
          </w:p>
          <w:p w:rsidR="00066EE3" w:rsidRPr="003F1341" w:rsidRDefault="00066EE3" w:rsidP="00066EE3">
            <w:pPr>
              <w:spacing w:after="0" w:line="240" w:lineRule="auto"/>
              <w:contextualSpacing/>
              <w:rPr>
                <w:rFonts w:ascii="Times New Roman" w:hAnsi="Times New Roman"/>
                <w:sz w:val="24"/>
                <w:szCs w:val="24"/>
                <w:lang w:val="uk-UA" w:eastAsia="ru-RU"/>
              </w:rPr>
            </w:pPr>
            <w:r w:rsidRPr="003F1341">
              <w:rPr>
                <w:rFonts w:ascii="Times New Roman" w:hAnsi="Times New Roman"/>
                <w:sz w:val="24"/>
                <w:szCs w:val="24"/>
                <w:lang w:val="uk-UA" w:eastAsia="ru-RU"/>
              </w:rPr>
              <w:t>Коштів державного бюджету:</w:t>
            </w:r>
          </w:p>
          <w:p w:rsidR="00066EE3" w:rsidRPr="003F1341" w:rsidRDefault="00066EE3" w:rsidP="00066EE3">
            <w:pPr>
              <w:spacing w:after="0" w:line="240" w:lineRule="auto"/>
              <w:contextualSpacing/>
              <w:jc w:val="right"/>
              <w:rPr>
                <w:rFonts w:ascii="Times New Roman" w:hAnsi="Times New Roman"/>
                <w:sz w:val="24"/>
                <w:szCs w:val="24"/>
                <w:lang w:val="uk-UA" w:eastAsia="ru-RU"/>
              </w:rPr>
            </w:pPr>
            <w:r w:rsidRPr="003F1341">
              <w:rPr>
                <w:rFonts w:ascii="Times New Roman" w:hAnsi="Times New Roman"/>
                <w:sz w:val="24"/>
                <w:szCs w:val="24"/>
                <w:lang w:val="uk-UA" w:eastAsia="ru-RU"/>
              </w:rPr>
              <w:t>2025 рік</w:t>
            </w:r>
          </w:p>
          <w:p w:rsidR="00066EE3" w:rsidRPr="003F1341" w:rsidRDefault="00066EE3" w:rsidP="00066EE3">
            <w:pPr>
              <w:spacing w:after="0" w:line="240" w:lineRule="auto"/>
              <w:contextualSpacing/>
              <w:jc w:val="right"/>
              <w:rPr>
                <w:rFonts w:ascii="Times New Roman" w:hAnsi="Times New Roman"/>
                <w:sz w:val="24"/>
                <w:szCs w:val="24"/>
                <w:lang w:val="uk-UA" w:eastAsia="uk-UA"/>
              </w:rPr>
            </w:pPr>
            <w:r w:rsidRPr="003F1341">
              <w:rPr>
                <w:rFonts w:ascii="Times New Roman" w:hAnsi="Times New Roman"/>
                <w:sz w:val="24"/>
                <w:szCs w:val="24"/>
                <w:lang w:val="uk-UA" w:eastAsia="uk-UA"/>
              </w:rPr>
              <w:t xml:space="preserve">2026 </w:t>
            </w:r>
            <w:r w:rsidRPr="003F1341">
              <w:rPr>
                <w:rFonts w:ascii="Times New Roman" w:hAnsi="Times New Roman"/>
                <w:sz w:val="24"/>
                <w:szCs w:val="24"/>
                <w:lang w:val="uk-UA" w:eastAsia="ru-RU"/>
              </w:rPr>
              <w:t>рік</w:t>
            </w:r>
          </w:p>
          <w:p w:rsidR="00066EE3" w:rsidRPr="003F1341" w:rsidRDefault="00066EE3" w:rsidP="00066EE3">
            <w:pPr>
              <w:spacing w:after="0" w:line="240" w:lineRule="auto"/>
              <w:contextualSpacing/>
              <w:jc w:val="right"/>
              <w:rPr>
                <w:rFonts w:ascii="Times New Roman" w:hAnsi="Times New Roman"/>
                <w:sz w:val="24"/>
                <w:szCs w:val="24"/>
                <w:lang w:val="uk-UA" w:eastAsia="ru-RU"/>
              </w:rPr>
            </w:pPr>
            <w:r w:rsidRPr="003F1341">
              <w:rPr>
                <w:rFonts w:ascii="Times New Roman" w:hAnsi="Times New Roman"/>
                <w:sz w:val="24"/>
                <w:szCs w:val="24"/>
                <w:lang w:val="uk-UA" w:eastAsia="uk-UA"/>
              </w:rPr>
              <w:t xml:space="preserve">2027 </w:t>
            </w:r>
            <w:r w:rsidRPr="003F1341">
              <w:rPr>
                <w:rFonts w:ascii="Times New Roman" w:hAnsi="Times New Roman"/>
                <w:sz w:val="24"/>
                <w:szCs w:val="24"/>
                <w:lang w:val="uk-UA" w:eastAsia="ru-RU"/>
              </w:rPr>
              <w:t>рік</w:t>
            </w:r>
          </w:p>
          <w:p w:rsidR="00066EE3" w:rsidRPr="003F1341" w:rsidRDefault="00066EE3" w:rsidP="00066EE3">
            <w:pPr>
              <w:spacing w:after="0" w:line="240" w:lineRule="auto"/>
              <w:contextualSpacing/>
              <w:rPr>
                <w:rFonts w:ascii="Times New Roman" w:hAnsi="Times New Roman"/>
                <w:sz w:val="24"/>
                <w:szCs w:val="24"/>
                <w:lang w:val="uk-UA" w:eastAsia="ru-RU"/>
              </w:rPr>
            </w:pPr>
            <w:r w:rsidRPr="003F1341">
              <w:rPr>
                <w:rFonts w:ascii="Times New Roman" w:hAnsi="Times New Roman"/>
                <w:sz w:val="24"/>
                <w:szCs w:val="24"/>
                <w:lang w:val="uk-UA" w:eastAsia="ru-RU"/>
              </w:rPr>
              <w:t>Коштів міського бюджету:</w:t>
            </w:r>
          </w:p>
          <w:p w:rsidR="00066EE3" w:rsidRPr="003F1341" w:rsidRDefault="00066EE3" w:rsidP="00066EE3">
            <w:pPr>
              <w:spacing w:after="0" w:line="240" w:lineRule="auto"/>
              <w:contextualSpacing/>
              <w:jc w:val="right"/>
              <w:rPr>
                <w:rFonts w:ascii="Times New Roman" w:hAnsi="Times New Roman"/>
                <w:sz w:val="24"/>
                <w:szCs w:val="24"/>
                <w:lang w:val="uk-UA" w:eastAsia="ru-RU"/>
              </w:rPr>
            </w:pPr>
            <w:r w:rsidRPr="003F1341">
              <w:rPr>
                <w:rFonts w:ascii="Times New Roman" w:hAnsi="Times New Roman"/>
                <w:sz w:val="24"/>
                <w:szCs w:val="24"/>
                <w:lang w:val="uk-UA" w:eastAsia="ru-RU"/>
              </w:rPr>
              <w:t xml:space="preserve"> 2025 рік</w:t>
            </w:r>
          </w:p>
          <w:p w:rsidR="00066EE3" w:rsidRPr="003F1341" w:rsidRDefault="00066EE3" w:rsidP="00066EE3">
            <w:pPr>
              <w:spacing w:after="0" w:line="240" w:lineRule="auto"/>
              <w:contextualSpacing/>
              <w:jc w:val="right"/>
              <w:rPr>
                <w:rFonts w:ascii="Times New Roman" w:hAnsi="Times New Roman"/>
                <w:sz w:val="24"/>
                <w:szCs w:val="24"/>
                <w:lang w:val="uk-UA" w:eastAsia="uk-UA"/>
              </w:rPr>
            </w:pPr>
            <w:r w:rsidRPr="003F1341">
              <w:rPr>
                <w:rFonts w:ascii="Times New Roman" w:hAnsi="Times New Roman"/>
                <w:sz w:val="24"/>
                <w:szCs w:val="24"/>
                <w:lang w:val="uk-UA" w:eastAsia="uk-UA"/>
              </w:rPr>
              <w:t xml:space="preserve"> 2026 </w:t>
            </w:r>
            <w:r w:rsidRPr="003F1341">
              <w:rPr>
                <w:rFonts w:ascii="Times New Roman" w:hAnsi="Times New Roman"/>
                <w:sz w:val="24"/>
                <w:szCs w:val="24"/>
                <w:lang w:val="uk-UA" w:eastAsia="ru-RU"/>
              </w:rPr>
              <w:t>рік</w:t>
            </w:r>
            <w:r w:rsidRPr="003F1341">
              <w:rPr>
                <w:rFonts w:ascii="Times New Roman" w:hAnsi="Times New Roman"/>
                <w:sz w:val="24"/>
                <w:szCs w:val="24"/>
                <w:lang w:val="uk-UA" w:eastAsia="uk-UA"/>
              </w:rPr>
              <w:t xml:space="preserve"> </w:t>
            </w:r>
          </w:p>
          <w:p w:rsidR="00066EE3" w:rsidRPr="003F1341" w:rsidRDefault="00066EE3" w:rsidP="00066EE3">
            <w:pPr>
              <w:spacing w:after="0" w:line="240" w:lineRule="auto"/>
              <w:contextualSpacing/>
              <w:jc w:val="right"/>
              <w:rPr>
                <w:rFonts w:ascii="Times New Roman" w:hAnsi="Times New Roman"/>
                <w:sz w:val="24"/>
                <w:szCs w:val="24"/>
                <w:lang w:val="uk-UA" w:eastAsia="uk-UA"/>
              </w:rPr>
            </w:pPr>
            <w:r w:rsidRPr="003F1341">
              <w:rPr>
                <w:rFonts w:ascii="Times New Roman" w:hAnsi="Times New Roman"/>
                <w:sz w:val="24"/>
                <w:szCs w:val="24"/>
                <w:lang w:val="uk-UA" w:eastAsia="uk-UA"/>
              </w:rPr>
              <w:t xml:space="preserve"> 2027 </w:t>
            </w:r>
            <w:r w:rsidRPr="003F1341">
              <w:rPr>
                <w:rFonts w:ascii="Times New Roman" w:hAnsi="Times New Roman"/>
                <w:sz w:val="24"/>
                <w:szCs w:val="24"/>
                <w:lang w:val="uk-UA" w:eastAsia="ru-RU"/>
              </w:rPr>
              <w:t>рік</w:t>
            </w:r>
            <w:r w:rsidRPr="003F1341">
              <w:rPr>
                <w:rFonts w:ascii="Times New Roman" w:hAnsi="Times New Roman"/>
                <w:sz w:val="24"/>
                <w:szCs w:val="24"/>
                <w:lang w:val="uk-UA" w:eastAsia="uk-UA"/>
              </w:rPr>
              <w:t xml:space="preserve"> </w:t>
            </w:r>
          </w:p>
          <w:p w:rsidR="00066EE3" w:rsidRPr="003F1341" w:rsidRDefault="00066EE3" w:rsidP="00066EE3">
            <w:pPr>
              <w:spacing w:after="0" w:line="240" w:lineRule="auto"/>
              <w:contextualSpacing/>
              <w:rPr>
                <w:rFonts w:ascii="Times New Roman" w:hAnsi="Times New Roman"/>
                <w:sz w:val="24"/>
                <w:szCs w:val="24"/>
                <w:lang w:val="uk-UA" w:eastAsia="uk-UA"/>
              </w:rPr>
            </w:pPr>
            <w:r w:rsidRPr="003F1341">
              <w:rPr>
                <w:rFonts w:ascii="Times New Roman" w:hAnsi="Times New Roman"/>
                <w:sz w:val="24"/>
                <w:szCs w:val="24"/>
                <w:lang w:val="uk-UA" w:eastAsia="uk-UA"/>
              </w:rPr>
              <w:t>Інші джерела:</w:t>
            </w:r>
          </w:p>
          <w:p w:rsidR="00066EE3" w:rsidRPr="003F1341" w:rsidRDefault="00066EE3" w:rsidP="00066EE3">
            <w:pPr>
              <w:spacing w:after="0" w:line="240" w:lineRule="auto"/>
              <w:contextualSpacing/>
              <w:jc w:val="right"/>
              <w:rPr>
                <w:rFonts w:ascii="Times New Roman" w:hAnsi="Times New Roman"/>
                <w:sz w:val="24"/>
                <w:szCs w:val="24"/>
                <w:lang w:val="uk-UA" w:eastAsia="ru-RU"/>
              </w:rPr>
            </w:pPr>
            <w:r w:rsidRPr="003F1341">
              <w:rPr>
                <w:rFonts w:ascii="Times New Roman" w:hAnsi="Times New Roman"/>
                <w:sz w:val="24"/>
                <w:szCs w:val="24"/>
                <w:lang w:val="uk-UA" w:eastAsia="ru-RU"/>
              </w:rPr>
              <w:t>2025 рік</w:t>
            </w:r>
          </w:p>
          <w:p w:rsidR="00066EE3" w:rsidRPr="003F1341" w:rsidRDefault="00066EE3" w:rsidP="00066EE3">
            <w:pPr>
              <w:spacing w:after="0" w:line="240" w:lineRule="auto"/>
              <w:contextualSpacing/>
              <w:jc w:val="right"/>
              <w:rPr>
                <w:rFonts w:ascii="Times New Roman" w:hAnsi="Times New Roman"/>
                <w:sz w:val="24"/>
                <w:szCs w:val="24"/>
                <w:lang w:val="uk-UA" w:eastAsia="uk-UA"/>
              </w:rPr>
            </w:pPr>
            <w:r w:rsidRPr="003F1341">
              <w:rPr>
                <w:rFonts w:ascii="Times New Roman" w:hAnsi="Times New Roman"/>
                <w:sz w:val="24"/>
                <w:szCs w:val="24"/>
                <w:lang w:val="uk-UA" w:eastAsia="uk-UA"/>
              </w:rPr>
              <w:t xml:space="preserve">2026 </w:t>
            </w:r>
            <w:r w:rsidRPr="003F1341">
              <w:rPr>
                <w:rFonts w:ascii="Times New Roman" w:hAnsi="Times New Roman"/>
                <w:sz w:val="24"/>
                <w:szCs w:val="24"/>
                <w:lang w:val="uk-UA" w:eastAsia="ru-RU"/>
              </w:rPr>
              <w:t>рік</w:t>
            </w:r>
            <w:r w:rsidRPr="003F1341">
              <w:rPr>
                <w:rFonts w:ascii="Times New Roman" w:hAnsi="Times New Roman"/>
                <w:sz w:val="24"/>
                <w:szCs w:val="24"/>
                <w:lang w:val="uk-UA" w:eastAsia="uk-UA"/>
              </w:rPr>
              <w:t xml:space="preserve"> </w:t>
            </w:r>
          </w:p>
          <w:p w:rsidR="00066EE3" w:rsidRPr="003F1341" w:rsidRDefault="00066EE3" w:rsidP="00066EE3">
            <w:pPr>
              <w:spacing w:after="0" w:line="240" w:lineRule="auto"/>
              <w:contextualSpacing/>
              <w:jc w:val="right"/>
              <w:rPr>
                <w:rFonts w:ascii="Times New Roman" w:hAnsi="Times New Roman"/>
                <w:sz w:val="24"/>
                <w:szCs w:val="24"/>
                <w:lang w:val="uk-UA" w:eastAsia="ru-RU"/>
              </w:rPr>
            </w:pPr>
            <w:r w:rsidRPr="003F1341">
              <w:rPr>
                <w:rFonts w:ascii="Times New Roman" w:hAnsi="Times New Roman"/>
                <w:sz w:val="24"/>
                <w:szCs w:val="24"/>
                <w:lang w:val="uk-UA" w:eastAsia="uk-UA"/>
              </w:rPr>
              <w:t xml:space="preserve">2027 </w:t>
            </w:r>
            <w:r w:rsidRPr="003F1341">
              <w:rPr>
                <w:rFonts w:ascii="Times New Roman" w:hAnsi="Times New Roman"/>
                <w:sz w:val="24"/>
                <w:szCs w:val="24"/>
                <w:lang w:val="uk-UA" w:eastAsia="ru-RU"/>
              </w:rPr>
              <w:t>рік</w:t>
            </w:r>
          </w:p>
        </w:tc>
        <w:tc>
          <w:tcPr>
            <w:tcW w:w="4870" w:type="dxa"/>
            <w:shd w:val="clear" w:color="auto" w:fill="auto"/>
          </w:tcPr>
          <w:p w:rsidR="00066EE3" w:rsidRPr="003F1341" w:rsidRDefault="00066EE3" w:rsidP="00066EE3">
            <w:pPr>
              <w:spacing w:after="0" w:line="240" w:lineRule="auto"/>
              <w:contextualSpacing/>
              <w:rPr>
                <w:rFonts w:ascii="Times New Roman" w:hAnsi="Times New Roman"/>
                <w:sz w:val="24"/>
                <w:szCs w:val="24"/>
                <w:lang w:val="uk-UA" w:eastAsia="ru-RU"/>
              </w:rPr>
            </w:pPr>
          </w:p>
          <w:p w:rsidR="00066EE3" w:rsidRPr="003F1341" w:rsidRDefault="00066EE3" w:rsidP="00066EE3">
            <w:pPr>
              <w:spacing w:after="0" w:line="240" w:lineRule="auto"/>
              <w:contextualSpacing/>
              <w:rPr>
                <w:rFonts w:ascii="Times New Roman" w:hAnsi="Times New Roman"/>
                <w:sz w:val="24"/>
                <w:szCs w:val="24"/>
                <w:lang w:val="uk-UA" w:eastAsia="ru-RU"/>
              </w:rPr>
            </w:pPr>
          </w:p>
          <w:p w:rsidR="00066EE3" w:rsidRPr="003F1341" w:rsidRDefault="00066EE3" w:rsidP="00066EE3">
            <w:pPr>
              <w:spacing w:after="0" w:line="240" w:lineRule="auto"/>
              <w:contextualSpacing/>
              <w:rPr>
                <w:rFonts w:ascii="Times New Roman" w:hAnsi="Times New Roman"/>
                <w:sz w:val="24"/>
                <w:szCs w:val="24"/>
                <w:lang w:val="uk-UA" w:eastAsia="ru-RU"/>
              </w:rPr>
            </w:pPr>
            <w:r w:rsidRPr="003F1341">
              <w:rPr>
                <w:rFonts w:ascii="Times New Roman" w:hAnsi="Times New Roman"/>
                <w:sz w:val="24"/>
                <w:szCs w:val="24"/>
                <w:lang w:val="uk-UA" w:eastAsia="ru-RU"/>
              </w:rPr>
              <w:t>0</w:t>
            </w:r>
          </w:p>
          <w:p w:rsidR="00066EE3" w:rsidRPr="003F1341" w:rsidRDefault="00066EE3" w:rsidP="00066EE3">
            <w:pPr>
              <w:spacing w:after="0" w:line="240" w:lineRule="auto"/>
              <w:contextualSpacing/>
              <w:rPr>
                <w:rFonts w:ascii="Times New Roman" w:hAnsi="Times New Roman"/>
                <w:sz w:val="24"/>
                <w:szCs w:val="24"/>
                <w:lang w:val="uk-UA" w:eastAsia="ru-RU"/>
              </w:rPr>
            </w:pPr>
            <w:r w:rsidRPr="003F1341">
              <w:rPr>
                <w:rFonts w:ascii="Times New Roman" w:hAnsi="Times New Roman"/>
                <w:sz w:val="24"/>
                <w:szCs w:val="24"/>
                <w:lang w:val="uk-UA" w:eastAsia="ru-RU"/>
              </w:rPr>
              <w:t>0</w:t>
            </w:r>
          </w:p>
          <w:p w:rsidR="00066EE3" w:rsidRPr="003F1341" w:rsidRDefault="00066EE3" w:rsidP="00066EE3">
            <w:pPr>
              <w:spacing w:after="0" w:line="240" w:lineRule="auto"/>
              <w:contextualSpacing/>
              <w:rPr>
                <w:rFonts w:ascii="Times New Roman" w:hAnsi="Times New Roman"/>
                <w:sz w:val="24"/>
                <w:szCs w:val="24"/>
                <w:lang w:val="uk-UA" w:eastAsia="ru-RU"/>
              </w:rPr>
            </w:pPr>
            <w:r w:rsidRPr="003F1341">
              <w:rPr>
                <w:rFonts w:ascii="Times New Roman" w:hAnsi="Times New Roman"/>
                <w:sz w:val="24"/>
                <w:szCs w:val="24"/>
                <w:lang w:val="uk-UA" w:eastAsia="ru-RU"/>
              </w:rPr>
              <w:t>0</w:t>
            </w:r>
          </w:p>
          <w:p w:rsidR="00066EE3" w:rsidRPr="003F1341" w:rsidRDefault="00066EE3" w:rsidP="00066EE3">
            <w:pPr>
              <w:spacing w:after="0" w:line="240" w:lineRule="auto"/>
              <w:contextualSpacing/>
              <w:rPr>
                <w:rFonts w:ascii="Times New Roman" w:hAnsi="Times New Roman"/>
                <w:sz w:val="24"/>
                <w:szCs w:val="24"/>
                <w:lang w:val="uk-UA" w:eastAsia="ru-RU"/>
              </w:rPr>
            </w:pPr>
          </w:p>
          <w:p w:rsidR="00066EE3" w:rsidRPr="003F1341" w:rsidRDefault="00066EE3" w:rsidP="00066EE3">
            <w:pPr>
              <w:spacing w:after="0" w:line="240" w:lineRule="auto"/>
              <w:contextualSpacing/>
              <w:rPr>
                <w:rFonts w:ascii="Times New Roman" w:hAnsi="Times New Roman"/>
                <w:sz w:val="24"/>
                <w:szCs w:val="24"/>
                <w:lang w:val="uk-UA" w:eastAsia="ru-RU"/>
              </w:rPr>
            </w:pPr>
            <w:r w:rsidRPr="003F1341">
              <w:rPr>
                <w:lang w:val="uk-UA" w:eastAsia="uk-UA"/>
              </w:rPr>
              <w:t>17534,66</w:t>
            </w:r>
            <w:r w:rsidRPr="003F1341">
              <w:rPr>
                <w:rFonts w:ascii="Times New Roman" w:hAnsi="Times New Roman"/>
                <w:sz w:val="24"/>
                <w:szCs w:val="24"/>
                <w:lang w:val="uk-UA" w:eastAsia="ru-RU"/>
              </w:rPr>
              <w:tab/>
            </w:r>
            <w:r w:rsidRPr="003F1341">
              <w:rPr>
                <w:rFonts w:ascii="Times New Roman" w:hAnsi="Times New Roman"/>
                <w:sz w:val="24"/>
                <w:szCs w:val="24"/>
                <w:lang w:val="uk-UA" w:eastAsia="ru-RU"/>
              </w:rPr>
              <w:tab/>
            </w:r>
          </w:p>
          <w:p w:rsidR="00066EE3" w:rsidRPr="003F1341" w:rsidRDefault="00066EE3" w:rsidP="00066EE3">
            <w:pPr>
              <w:spacing w:after="0" w:line="240" w:lineRule="auto"/>
              <w:contextualSpacing/>
              <w:rPr>
                <w:rFonts w:ascii="Times New Roman" w:hAnsi="Times New Roman"/>
                <w:sz w:val="24"/>
                <w:szCs w:val="24"/>
                <w:lang w:val="uk-UA" w:eastAsia="ru-RU"/>
              </w:rPr>
            </w:pPr>
            <w:r w:rsidRPr="003F1341">
              <w:rPr>
                <w:rFonts w:ascii="Times New Roman" w:hAnsi="Times New Roman"/>
                <w:sz w:val="24"/>
                <w:szCs w:val="24"/>
                <w:lang w:val="uk-UA" w:eastAsia="ru-RU"/>
              </w:rPr>
              <w:t>9180</w:t>
            </w:r>
          </w:p>
          <w:p w:rsidR="00066EE3" w:rsidRPr="003F1341" w:rsidRDefault="00066EE3" w:rsidP="00066EE3">
            <w:pPr>
              <w:spacing w:after="0" w:line="240" w:lineRule="auto"/>
              <w:contextualSpacing/>
              <w:rPr>
                <w:rFonts w:ascii="Times New Roman" w:hAnsi="Times New Roman"/>
                <w:sz w:val="24"/>
                <w:szCs w:val="24"/>
                <w:lang w:val="uk-UA" w:eastAsia="ru-RU"/>
              </w:rPr>
            </w:pPr>
            <w:r w:rsidRPr="003F1341">
              <w:rPr>
                <w:rFonts w:ascii="Times New Roman" w:hAnsi="Times New Roman"/>
                <w:sz w:val="24"/>
                <w:szCs w:val="24"/>
                <w:lang w:val="uk-UA" w:eastAsia="ru-RU"/>
              </w:rPr>
              <w:t>9638,97</w:t>
            </w:r>
          </w:p>
          <w:p w:rsidR="00066EE3" w:rsidRPr="003F1341" w:rsidRDefault="00066EE3" w:rsidP="00066EE3">
            <w:pPr>
              <w:spacing w:after="0" w:line="240" w:lineRule="auto"/>
              <w:contextualSpacing/>
              <w:rPr>
                <w:rFonts w:ascii="Times New Roman" w:hAnsi="Times New Roman"/>
                <w:sz w:val="24"/>
                <w:szCs w:val="24"/>
                <w:lang w:val="uk-UA" w:eastAsia="ru-RU"/>
              </w:rPr>
            </w:pPr>
          </w:p>
          <w:p w:rsidR="00066EE3" w:rsidRPr="003F1341" w:rsidRDefault="00066EE3" w:rsidP="00066EE3">
            <w:pPr>
              <w:spacing w:after="0" w:line="240" w:lineRule="auto"/>
              <w:contextualSpacing/>
              <w:rPr>
                <w:rFonts w:ascii="Times New Roman" w:hAnsi="Times New Roman"/>
                <w:sz w:val="24"/>
                <w:szCs w:val="24"/>
                <w:lang w:val="uk-UA" w:eastAsia="ru-RU"/>
              </w:rPr>
            </w:pPr>
            <w:r w:rsidRPr="003F1341">
              <w:rPr>
                <w:rFonts w:ascii="Times New Roman" w:hAnsi="Times New Roman"/>
                <w:sz w:val="24"/>
                <w:szCs w:val="24"/>
                <w:lang w:val="uk-UA" w:eastAsia="ru-RU"/>
              </w:rPr>
              <w:t>0</w:t>
            </w:r>
          </w:p>
          <w:p w:rsidR="00066EE3" w:rsidRPr="003F1341" w:rsidRDefault="00066EE3" w:rsidP="00066EE3">
            <w:pPr>
              <w:spacing w:after="0" w:line="240" w:lineRule="auto"/>
              <w:contextualSpacing/>
              <w:rPr>
                <w:rFonts w:ascii="Times New Roman" w:hAnsi="Times New Roman"/>
                <w:sz w:val="24"/>
                <w:szCs w:val="24"/>
                <w:lang w:val="uk-UA" w:eastAsia="ru-RU"/>
              </w:rPr>
            </w:pPr>
            <w:r w:rsidRPr="003F1341">
              <w:rPr>
                <w:rFonts w:ascii="Times New Roman" w:hAnsi="Times New Roman"/>
                <w:sz w:val="24"/>
                <w:szCs w:val="24"/>
                <w:lang w:val="uk-UA" w:eastAsia="ru-RU"/>
              </w:rPr>
              <w:t>0</w:t>
            </w:r>
          </w:p>
          <w:p w:rsidR="00066EE3" w:rsidRPr="003F1341" w:rsidRDefault="00066EE3" w:rsidP="00066EE3">
            <w:pPr>
              <w:spacing w:after="0" w:line="240" w:lineRule="auto"/>
              <w:contextualSpacing/>
              <w:rPr>
                <w:rFonts w:ascii="Times New Roman" w:hAnsi="Times New Roman"/>
                <w:sz w:val="24"/>
                <w:szCs w:val="24"/>
                <w:lang w:val="uk-UA" w:eastAsia="ru-RU"/>
              </w:rPr>
            </w:pPr>
            <w:r w:rsidRPr="003F1341">
              <w:rPr>
                <w:rFonts w:ascii="Times New Roman" w:hAnsi="Times New Roman"/>
                <w:sz w:val="24"/>
                <w:szCs w:val="24"/>
                <w:lang w:val="uk-UA" w:eastAsia="ru-RU"/>
              </w:rPr>
              <w:t>0</w:t>
            </w:r>
          </w:p>
        </w:tc>
      </w:tr>
    </w:tbl>
    <w:p w:rsidR="00066EE3" w:rsidRPr="00066EE3" w:rsidRDefault="00066EE3" w:rsidP="00066EE3">
      <w:pPr>
        <w:tabs>
          <w:tab w:val="center" w:pos="4677"/>
          <w:tab w:val="right" w:pos="9355"/>
        </w:tabs>
        <w:spacing w:after="0" w:line="192" w:lineRule="auto"/>
        <w:rPr>
          <w:rFonts w:ascii="Times New Roman" w:hAnsi="Times New Roman"/>
          <w:b/>
          <w:sz w:val="24"/>
          <w:szCs w:val="24"/>
          <w:lang w:eastAsia="ru-RU"/>
        </w:rPr>
      </w:pPr>
    </w:p>
    <w:p w:rsidR="00066EE3" w:rsidRPr="00066EE3" w:rsidRDefault="00066EE3" w:rsidP="00066EE3">
      <w:pPr>
        <w:autoSpaceDE w:val="0"/>
        <w:autoSpaceDN w:val="0"/>
        <w:adjustRightInd w:val="0"/>
        <w:spacing w:after="0" w:line="240" w:lineRule="auto"/>
        <w:rPr>
          <w:rFonts w:ascii="Times New Roman" w:hAnsi="Times New Roman"/>
          <w:b/>
          <w:sz w:val="28"/>
          <w:szCs w:val="24"/>
          <w:lang w:eastAsia="uk-UA"/>
        </w:rPr>
        <w:sectPr w:rsidR="00066EE3" w:rsidRPr="00066EE3" w:rsidSect="00AF7BC5">
          <w:pgSz w:w="11906" w:h="16838"/>
          <w:pgMar w:top="142" w:right="850" w:bottom="142" w:left="1701" w:header="708" w:footer="708" w:gutter="0"/>
          <w:cols w:space="708"/>
          <w:docGrid w:linePitch="360"/>
        </w:sectPr>
      </w:pPr>
    </w:p>
    <w:p w:rsidR="002C2B6F" w:rsidRDefault="00066EE3" w:rsidP="00066EE3">
      <w:pPr>
        <w:autoSpaceDE w:val="0"/>
        <w:autoSpaceDN w:val="0"/>
        <w:adjustRightInd w:val="0"/>
        <w:spacing w:after="0" w:line="240" w:lineRule="auto"/>
        <w:jc w:val="center"/>
        <w:rPr>
          <w:rFonts w:ascii="Times New Roman" w:hAnsi="Times New Roman"/>
          <w:b/>
          <w:sz w:val="24"/>
          <w:szCs w:val="24"/>
          <w:lang w:val="uk-UA" w:eastAsia="uk-UA"/>
        </w:rPr>
      </w:pPr>
      <w:r w:rsidRPr="00066EE3">
        <w:rPr>
          <w:rFonts w:ascii="Times New Roman" w:hAnsi="Times New Roman"/>
          <w:b/>
          <w:sz w:val="24"/>
          <w:szCs w:val="24"/>
          <w:lang w:val="uk-UA" w:eastAsia="uk-UA"/>
        </w:rPr>
        <w:lastRenderedPageBreak/>
        <w:t xml:space="preserve"> </w:t>
      </w:r>
    </w:p>
    <w:p w:rsidR="002C2B6F" w:rsidRDefault="002C2B6F" w:rsidP="00066EE3">
      <w:pPr>
        <w:autoSpaceDE w:val="0"/>
        <w:autoSpaceDN w:val="0"/>
        <w:adjustRightInd w:val="0"/>
        <w:spacing w:after="0" w:line="240" w:lineRule="auto"/>
        <w:jc w:val="center"/>
        <w:rPr>
          <w:rFonts w:ascii="Times New Roman" w:hAnsi="Times New Roman"/>
          <w:b/>
          <w:sz w:val="24"/>
          <w:szCs w:val="24"/>
          <w:lang w:val="uk-UA" w:eastAsia="uk-UA"/>
        </w:rPr>
      </w:pPr>
    </w:p>
    <w:p w:rsidR="00066EE3" w:rsidRPr="00066EE3" w:rsidRDefault="00066EE3" w:rsidP="00066EE3">
      <w:pPr>
        <w:autoSpaceDE w:val="0"/>
        <w:autoSpaceDN w:val="0"/>
        <w:adjustRightInd w:val="0"/>
        <w:spacing w:after="0" w:line="240" w:lineRule="auto"/>
        <w:jc w:val="center"/>
        <w:rPr>
          <w:rFonts w:ascii="Times New Roman" w:hAnsi="Times New Roman"/>
          <w:b/>
          <w:sz w:val="24"/>
          <w:szCs w:val="24"/>
          <w:lang w:val="uk-UA" w:eastAsia="uk-UA"/>
        </w:rPr>
      </w:pPr>
      <w:r w:rsidRPr="00066EE3">
        <w:rPr>
          <w:rFonts w:ascii="Times New Roman" w:hAnsi="Times New Roman"/>
          <w:b/>
          <w:sz w:val="24"/>
          <w:szCs w:val="24"/>
          <w:lang w:val="uk-UA" w:eastAsia="uk-UA"/>
        </w:rPr>
        <w:t>Перелік завдань, заходів та показників міської (бюджетної) цільової програми</w:t>
      </w:r>
    </w:p>
    <w:p w:rsidR="00066EE3" w:rsidRPr="00066EE3" w:rsidRDefault="00066EE3" w:rsidP="00066EE3">
      <w:pPr>
        <w:autoSpaceDE w:val="0"/>
        <w:autoSpaceDN w:val="0"/>
        <w:adjustRightInd w:val="0"/>
        <w:spacing w:after="0" w:line="240" w:lineRule="auto"/>
        <w:jc w:val="center"/>
        <w:rPr>
          <w:rFonts w:ascii="Times New Roman" w:hAnsi="Times New Roman"/>
          <w:b/>
          <w:sz w:val="32"/>
          <w:szCs w:val="20"/>
          <w:lang w:val="uk-UA" w:eastAsia="uk-UA"/>
        </w:rPr>
      </w:pPr>
      <w:r w:rsidRPr="00066EE3">
        <w:rPr>
          <w:rFonts w:ascii="Times New Roman" w:hAnsi="Times New Roman"/>
          <w:b/>
          <w:sz w:val="24"/>
          <w:szCs w:val="24"/>
          <w:lang w:val="uk-UA" w:eastAsia="uk-UA"/>
        </w:rPr>
        <w:t xml:space="preserve">Благоустрою на 2025 та прогноз на 2026-2027 роки </w:t>
      </w:r>
    </w:p>
    <w:tbl>
      <w:tblPr>
        <w:tblW w:w="15244"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
        <w:gridCol w:w="1901"/>
        <w:gridCol w:w="1981"/>
        <w:gridCol w:w="145"/>
        <w:gridCol w:w="1851"/>
        <w:gridCol w:w="1425"/>
        <w:gridCol w:w="1982"/>
        <w:gridCol w:w="2121"/>
        <w:gridCol w:w="39"/>
        <w:gridCol w:w="1510"/>
        <w:gridCol w:w="1776"/>
      </w:tblGrid>
      <w:tr w:rsidR="00066EE3" w:rsidRPr="00066EE3" w:rsidTr="00AF7BC5">
        <w:trPr>
          <w:cantSplit/>
          <w:trHeight w:val="325"/>
        </w:trPr>
        <w:tc>
          <w:tcPr>
            <w:tcW w:w="513" w:type="dxa"/>
            <w:vMerge w:val="restart"/>
            <w:vAlign w:val="center"/>
          </w:tcPr>
          <w:p w:rsidR="00066EE3" w:rsidRPr="00066EE3" w:rsidRDefault="00066EE3" w:rsidP="00066EE3">
            <w:pPr>
              <w:autoSpaceDE w:val="0"/>
              <w:autoSpaceDN w:val="0"/>
              <w:adjustRightInd w:val="0"/>
              <w:spacing w:after="0" w:line="216" w:lineRule="auto"/>
              <w:jc w:val="center"/>
              <w:rPr>
                <w:rFonts w:ascii="Times New Roman" w:hAnsi="Times New Roman"/>
                <w:b/>
                <w:sz w:val="24"/>
                <w:szCs w:val="20"/>
                <w:lang w:val="uk-UA" w:eastAsia="uk-UA"/>
              </w:rPr>
            </w:pPr>
            <w:r w:rsidRPr="00066EE3">
              <w:rPr>
                <w:rFonts w:ascii="Times New Roman" w:hAnsi="Times New Roman"/>
                <w:b/>
                <w:sz w:val="24"/>
                <w:szCs w:val="20"/>
                <w:lang w:val="uk-UA" w:eastAsia="uk-UA"/>
              </w:rPr>
              <w:t>№ з/п</w:t>
            </w:r>
          </w:p>
        </w:tc>
        <w:tc>
          <w:tcPr>
            <w:tcW w:w="1901" w:type="dxa"/>
            <w:vMerge w:val="restart"/>
            <w:vAlign w:val="center"/>
          </w:tcPr>
          <w:p w:rsidR="00066EE3" w:rsidRPr="00066EE3" w:rsidRDefault="00066EE3" w:rsidP="00066EE3">
            <w:pPr>
              <w:autoSpaceDE w:val="0"/>
              <w:autoSpaceDN w:val="0"/>
              <w:adjustRightInd w:val="0"/>
              <w:spacing w:after="0" w:line="216" w:lineRule="auto"/>
              <w:jc w:val="center"/>
              <w:rPr>
                <w:rFonts w:ascii="Times New Roman" w:hAnsi="Times New Roman"/>
                <w:b/>
                <w:sz w:val="24"/>
                <w:szCs w:val="20"/>
                <w:lang w:val="uk-UA" w:eastAsia="uk-UA"/>
              </w:rPr>
            </w:pPr>
            <w:r w:rsidRPr="00066EE3">
              <w:rPr>
                <w:rFonts w:ascii="Times New Roman" w:hAnsi="Times New Roman"/>
                <w:b/>
                <w:sz w:val="24"/>
                <w:szCs w:val="20"/>
                <w:lang w:val="uk-UA" w:eastAsia="uk-UA"/>
              </w:rPr>
              <w:t xml:space="preserve">Назва завдання </w:t>
            </w:r>
          </w:p>
        </w:tc>
        <w:tc>
          <w:tcPr>
            <w:tcW w:w="1981" w:type="dxa"/>
            <w:vMerge w:val="restart"/>
            <w:vAlign w:val="center"/>
          </w:tcPr>
          <w:p w:rsidR="00066EE3" w:rsidRPr="00066EE3" w:rsidRDefault="00066EE3" w:rsidP="00066EE3">
            <w:pPr>
              <w:autoSpaceDE w:val="0"/>
              <w:autoSpaceDN w:val="0"/>
              <w:adjustRightInd w:val="0"/>
              <w:spacing w:after="0" w:line="216" w:lineRule="auto"/>
              <w:jc w:val="center"/>
              <w:rPr>
                <w:rFonts w:ascii="Times New Roman" w:hAnsi="Times New Roman"/>
                <w:b/>
                <w:sz w:val="24"/>
                <w:szCs w:val="20"/>
                <w:lang w:val="uk-UA" w:eastAsia="uk-UA"/>
              </w:rPr>
            </w:pPr>
            <w:r w:rsidRPr="00066EE3">
              <w:rPr>
                <w:rFonts w:ascii="Times New Roman" w:hAnsi="Times New Roman"/>
                <w:b/>
                <w:sz w:val="24"/>
                <w:szCs w:val="20"/>
                <w:lang w:val="uk-UA" w:eastAsia="uk-UA"/>
              </w:rPr>
              <w:t xml:space="preserve">Перелік заходів завдання </w:t>
            </w:r>
          </w:p>
        </w:tc>
        <w:tc>
          <w:tcPr>
            <w:tcW w:w="3421" w:type="dxa"/>
            <w:gridSpan w:val="3"/>
            <w:vMerge w:val="restart"/>
            <w:vAlign w:val="center"/>
          </w:tcPr>
          <w:p w:rsidR="00066EE3" w:rsidRPr="00066EE3" w:rsidRDefault="00066EE3" w:rsidP="00066EE3">
            <w:pPr>
              <w:autoSpaceDE w:val="0"/>
              <w:autoSpaceDN w:val="0"/>
              <w:adjustRightInd w:val="0"/>
              <w:spacing w:after="0" w:line="192" w:lineRule="auto"/>
              <w:jc w:val="center"/>
              <w:rPr>
                <w:rFonts w:ascii="Times New Roman" w:hAnsi="Times New Roman"/>
                <w:b/>
                <w:sz w:val="24"/>
                <w:szCs w:val="20"/>
                <w:lang w:val="uk-UA" w:eastAsia="uk-UA"/>
              </w:rPr>
            </w:pPr>
            <w:r w:rsidRPr="00066EE3">
              <w:rPr>
                <w:rFonts w:ascii="Times New Roman" w:hAnsi="Times New Roman"/>
                <w:b/>
                <w:sz w:val="24"/>
                <w:szCs w:val="20"/>
                <w:lang w:val="uk-UA" w:eastAsia="uk-UA"/>
              </w:rPr>
              <w:t xml:space="preserve">Показники виконання заходу, один. виміру </w:t>
            </w:r>
          </w:p>
        </w:tc>
        <w:tc>
          <w:tcPr>
            <w:tcW w:w="1982" w:type="dxa"/>
            <w:vMerge w:val="restart"/>
            <w:vAlign w:val="center"/>
          </w:tcPr>
          <w:p w:rsidR="00066EE3" w:rsidRPr="00066EE3" w:rsidRDefault="00066EE3" w:rsidP="00066EE3">
            <w:pPr>
              <w:autoSpaceDE w:val="0"/>
              <w:autoSpaceDN w:val="0"/>
              <w:adjustRightInd w:val="0"/>
              <w:spacing w:after="0" w:line="192" w:lineRule="auto"/>
              <w:jc w:val="center"/>
              <w:rPr>
                <w:rFonts w:ascii="Times New Roman" w:hAnsi="Times New Roman"/>
                <w:b/>
                <w:sz w:val="24"/>
                <w:szCs w:val="20"/>
                <w:lang w:val="uk-UA" w:eastAsia="uk-UA"/>
              </w:rPr>
            </w:pPr>
            <w:r w:rsidRPr="00066EE3">
              <w:rPr>
                <w:rFonts w:ascii="Times New Roman" w:hAnsi="Times New Roman"/>
                <w:b/>
                <w:sz w:val="24"/>
                <w:szCs w:val="20"/>
                <w:lang w:val="uk-UA" w:eastAsia="uk-UA"/>
              </w:rPr>
              <w:t>Виконавець заходу, показника</w:t>
            </w:r>
          </w:p>
        </w:tc>
        <w:tc>
          <w:tcPr>
            <w:tcW w:w="3670" w:type="dxa"/>
            <w:gridSpan w:val="3"/>
            <w:vAlign w:val="center"/>
          </w:tcPr>
          <w:p w:rsidR="00066EE3" w:rsidRPr="00066EE3" w:rsidRDefault="00066EE3" w:rsidP="00066EE3">
            <w:pPr>
              <w:autoSpaceDE w:val="0"/>
              <w:autoSpaceDN w:val="0"/>
              <w:adjustRightInd w:val="0"/>
              <w:spacing w:after="0" w:line="216" w:lineRule="auto"/>
              <w:jc w:val="center"/>
              <w:rPr>
                <w:rFonts w:ascii="Times New Roman" w:hAnsi="Times New Roman"/>
                <w:b/>
                <w:sz w:val="24"/>
                <w:szCs w:val="20"/>
                <w:lang w:val="uk-UA" w:eastAsia="uk-UA"/>
              </w:rPr>
            </w:pPr>
            <w:r w:rsidRPr="00066EE3">
              <w:rPr>
                <w:rFonts w:ascii="Times New Roman" w:hAnsi="Times New Roman"/>
                <w:b/>
                <w:sz w:val="24"/>
                <w:szCs w:val="20"/>
                <w:lang w:val="uk-UA" w:eastAsia="uk-UA"/>
              </w:rPr>
              <w:t xml:space="preserve">Фінансування </w:t>
            </w:r>
          </w:p>
        </w:tc>
        <w:tc>
          <w:tcPr>
            <w:tcW w:w="1776" w:type="dxa"/>
            <w:vMerge w:val="restart"/>
            <w:vAlign w:val="center"/>
          </w:tcPr>
          <w:p w:rsidR="00066EE3" w:rsidRPr="00066EE3" w:rsidRDefault="00066EE3" w:rsidP="00066EE3">
            <w:pPr>
              <w:autoSpaceDE w:val="0"/>
              <w:autoSpaceDN w:val="0"/>
              <w:adjustRightInd w:val="0"/>
              <w:spacing w:after="0" w:line="216" w:lineRule="auto"/>
              <w:jc w:val="center"/>
              <w:rPr>
                <w:rFonts w:ascii="Times New Roman" w:hAnsi="Times New Roman"/>
                <w:b/>
                <w:sz w:val="24"/>
                <w:szCs w:val="20"/>
                <w:lang w:val="uk-UA" w:eastAsia="uk-UA"/>
              </w:rPr>
            </w:pPr>
            <w:r w:rsidRPr="00066EE3">
              <w:rPr>
                <w:rFonts w:ascii="Times New Roman" w:hAnsi="Times New Roman"/>
                <w:b/>
                <w:sz w:val="24"/>
                <w:szCs w:val="20"/>
                <w:lang w:val="uk-UA" w:eastAsia="uk-UA"/>
              </w:rPr>
              <w:t>Очікуваний результат</w:t>
            </w:r>
          </w:p>
        </w:tc>
      </w:tr>
      <w:tr w:rsidR="00066EE3" w:rsidRPr="00066EE3" w:rsidTr="00AF7BC5">
        <w:trPr>
          <w:cantSplit/>
          <w:trHeight w:val="813"/>
        </w:trPr>
        <w:tc>
          <w:tcPr>
            <w:tcW w:w="513" w:type="dxa"/>
            <w:vMerge/>
            <w:vAlign w:val="center"/>
          </w:tcPr>
          <w:p w:rsidR="00066EE3" w:rsidRPr="00066EE3" w:rsidRDefault="00066EE3" w:rsidP="00066EE3">
            <w:pPr>
              <w:autoSpaceDE w:val="0"/>
              <w:autoSpaceDN w:val="0"/>
              <w:adjustRightInd w:val="0"/>
              <w:spacing w:after="0" w:line="240" w:lineRule="auto"/>
              <w:jc w:val="center"/>
              <w:rPr>
                <w:rFonts w:ascii="Times New Roman" w:hAnsi="Times New Roman"/>
                <w:b/>
                <w:sz w:val="24"/>
                <w:szCs w:val="20"/>
                <w:lang w:val="uk-UA" w:eastAsia="uk-UA"/>
              </w:rPr>
            </w:pPr>
          </w:p>
        </w:tc>
        <w:tc>
          <w:tcPr>
            <w:tcW w:w="1901" w:type="dxa"/>
            <w:vMerge/>
            <w:vAlign w:val="center"/>
          </w:tcPr>
          <w:p w:rsidR="00066EE3" w:rsidRPr="00066EE3" w:rsidRDefault="00066EE3" w:rsidP="00066EE3">
            <w:pPr>
              <w:autoSpaceDE w:val="0"/>
              <w:autoSpaceDN w:val="0"/>
              <w:adjustRightInd w:val="0"/>
              <w:spacing w:after="0" w:line="240" w:lineRule="auto"/>
              <w:jc w:val="center"/>
              <w:rPr>
                <w:rFonts w:ascii="Times New Roman" w:hAnsi="Times New Roman"/>
                <w:b/>
                <w:sz w:val="24"/>
                <w:szCs w:val="20"/>
                <w:lang w:val="uk-UA" w:eastAsia="uk-UA"/>
              </w:rPr>
            </w:pPr>
          </w:p>
        </w:tc>
        <w:tc>
          <w:tcPr>
            <w:tcW w:w="1981" w:type="dxa"/>
            <w:vMerge/>
            <w:vAlign w:val="center"/>
          </w:tcPr>
          <w:p w:rsidR="00066EE3" w:rsidRPr="00066EE3" w:rsidRDefault="00066EE3" w:rsidP="00066EE3">
            <w:pPr>
              <w:autoSpaceDE w:val="0"/>
              <w:autoSpaceDN w:val="0"/>
              <w:adjustRightInd w:val="0"/>
              <w:spacing w:after="0" w:line="240" w:lineRule="auto"/>
              <w:jc w:val="center"/>
              <w:rPr>
                <w:rFonts w:ascii="Times New Roman" w:hAnsi="Times New Roman"/>
                <w:b/>
                <w:sz w:val="24"/>
                <w:szCs w:val="20"/>
                <w:lang w:val="uk-UA" w:eastAsia="uk-UA"/>
              </w:rPr>
            </w:pPr>
          </w:p>
        </w:tc>
        <w:tc>
          <w:tcPr>
            <w:tcW w:w="3421" w:type="dxa"/>
            <w:gridSpan w:val="3"/>
            <w:vMerge/>
            <w:vAlign w:val="center"/>
          </w:tcPr>
          <w:p w:rsidR="00066EE3" w:rsidRPr="00066EE3" w:rsidRDefault="00066EE3" w:rsidP="00066EE3">
            <w:pPr>
              <w:autoSpaceDE w:val="0"/>
              <w:autoSpaceDN w:val="0"/>
              <w:adjustRightInd w:val="0"/>
              <w:spacing w:after="0" w:line="240" w:lineRule="auto"/>
              <w:jc w:val="center"/>
              <w:rPr>
                <w:rFonts w:ascii="Times New Roman" w:hAnsi="Times New Roman"/>
                <w:b/>
                <w:sz w:val="24"/>
                <w:szCs w:val="20"/>
                <w:lang w:val="uk-UA" w:eastAsia="uk-UA"/>
              </w:rPr>
            </w:pPr>
          </w:p>
        </w:tc>
        <w:tc>
          <w:tcPr>
            <w:tcW w:w="1982" w:type="dxa"/>
            <w:vMerge/>
            <w:vAlign w:val="center"/>
          </w:tcPr>
          <w:p w:rsidR="00066EE3" w:rsidRPr="00066EE3" w:rsidRDefault="00066EE3" w:rsidP="00066EE3">
            <w:pPr>
              <w:autoSpaceDE w:val="0"/>
              <w:autoSpaceDN w:val="0"/>
              <w:adjustRightInd w:val="0"/>
              <w:spacing w:after="0" w:line="240" w:lineRule="auto"/>
              <w:jc w:val="center"/>
              <w:rPr>
                <w:rFonts w:ascii="Times New Roman" w:hAnsi="Times New Roman"/>
                <w:b/>
                <w:sz w:val="24"/>
                <w:szCs w:val="20"/>
                <w:lang w:val="uk-UA" w:eastAsia="uk-UA"/>
              </w:rPr>
            </w:pPr>
          </w:p>
        </w:tc>
        <w:tc>
          <w:tcPr>
            <w:tcW w:w="2160" w:type="dxa"/>
            <w:gridSpan w:val="2"/>
            <w:vAlign w:val="center"/>
          </w:tcPr>
          <w:p w:rsidR="00066EE3" w:rsidRPr="00066EE3" w:rsidRDefault="00066EE3" w:rsidP="00066EE3">
            <w:pPr>
              <w:autoSpaceDE w:val="0"/>
              <w:autoSpaceDN w:val="0"/>
              <w:adjustRightInd w:val="0"/>
              <w:spacing w:after="0" w:line="240" w:lineRule="auto"/>
              <w:jc w:val="center"/>
              <w:rPr>
                <w:rFonts w:ascii="Times New Roman" w:hAnsi="Times New Roman"/>
                <w:b/>
                <w:sz w:val="24"/>
                <w:szCs w:val="20"/>
                <w:lang w:val="uk-UA" w:eastAsia="uk-UA"/>
              </w:rPr>
            </w:pPr>
            <w:r w:rsidRPr="00066EE3">
              <w:rPr>
                <w:rFonts w:ascii="Times New Roman" w:hAnsi="Times New Roman"/>
                <w:b/>
                <w:sz w:val="24"/>
                <w:szCs w:val="20"/>
                <w:lang w:val="uk-UA" w:eastAsia="uk-UA"/>
              </w:rPr>
              <w:t xml:space="preserve">Джерела </w:t>
            </w:r>
          </w:p>
        </w:tc>
        <w:tc>
          <w:tcPr>
            <w:tcW w:w="1510" w:type="dxa"/>
            <w:vAlign w:val="center"/>
          </w:tcPr>
          <w:p w:rsidR="00066EE3" w:rsidRPr="00066EE3" w:rsidRDefault="00066EE3" w:rsidP="00066EE3">
            <w:pPr>
              <w:autoSpaceDE w:val="0"/>
              <w:autoSpaceDN w:val="0"/>
              <w:adjustRightInd w:val="0"/>
              <w:spacing w:after="0" w:line="240" w:lineRule="auto"/>
              <w:ind w:right="-108"/>
              <w:jc w:val="center"/>
              <w:rPr>
                <w:rFonts w:ascii="Times New Roman" w:hAnsi="Times New Roman"/>
                <w:b/>
                <w:sz w:val="24"/>
                <w:szCs w:val="20"/>
                <w:lang w:val="uk-UA" w:eastAsia="uk-UA"/>
              </w:rPr>
            </w:pPr>
            <w:r w:rsidRPr="00066EE3">
              <w:rPr>
                <w:rFonts w:ascii="Times New Roman" w:hAnsi="Times New Roman"/>
                <w:b/>
                <w:sz w:val="24"/>
                <w:szCs w:val="20"/>
                <w:lang w:val="uk-UA" w:eastAsia="uk-UA"/>
              </w:rPr>
              <w:t>Обсяги, тис. грн.</w:t>
            </w:r>
          </w:p>
        </w:tc>
        <w:tc>
          <w:tcPr>
            <w:tcW w:w="1776" w:type="dxa"/>
            <w:vMerge/>
            <w:vAlign w:val="center"/>
          </w:tcPr>
          <w:p w:rsidR="00066EE3" w:rsidRPr="00066EE3" w:rsidRDefault="00066EE3" w:rsidP="00066EE3">
            <w:pPr>
              <w:autoSpaceDE w:val="0"/>
              <w:autoSpaceDN w:val="0"/>
              <w:adjustRightInd w:val="0"/>
              <w:spacing w:after="0" w:line="240" w:lineRule="auto"/>
              <w:jc w:val="center"/>
              <w:rPr>
                <w:rFonts w:ascii="Times New Roman" w:hAnsi="Times New Roman"/>
                <w:b/>
                <w:sz w:val="24"/>
                <w:szCs w:val="20"/>
                <w:lang w:val="uk-UA" w:eastAsia="uk-UA"/>
              </w:rPr>
            </w:pPr>
          </w:p>
        </w:tc>
      </w:tr>
      <w:tr w:rsidR="00066EE3" w:rsidRPr="00066EE3" w:rsidTr="00AF7BC5">
        <w:trPr>
          <w:cantSplit/>
          <w:trHeight w:val="353"/>
        </w:trPr>
        <w:tc>
          <w:tcPr>
            <w:tcW w:w="15244" w:type="dxa"/>
            <w:gridSpan w:val="11"/>
          </w:tcPr>
          <w:p w:rsidR="00066EE3" w:rsidRPr="00066EE3" w:rsidRDefault="00066EE3" w:rsidP="00066EE3">
            <w:pPr>
              <w:autoSpaceDE w:val="0"/>
              <w:autoSpaceDN w:val="0"/>
              <w:adjustRightInd w:val="0"/>
              <w:spacing w:after="0" w:line="240" w:lineRule="auto"/>
              <w:jc w:val="center"/>
              <w:rPr>
                <w:rFonts w:ascii="Times New Roman" w:hAnsi="Times New Roman"/>
                <w:sz w:val="24"/>
                <w:szCs w:val="24"/>
                <w:lang w:val="uk-UA" w:eastAsia="uk-UA"/>
              </w:rPr>
            </w:pPr>
            <w:r w:rsidRPr="00066EE3">
              <w:rPr>
                <w:rFonts w:ascii="Times New Roman" w:hAnsi="Times New Roman"/>
                <w:b/>
                <w:sz w:val="24"/>
                <w:szCs w:val="24"/>
                <w:lang w:val="uk-UA" w:eastAsia="uk-UA"/>
              </w:rPr>
              <w:t>2025 рік</w:t>
            </w:r>
          </w:p>
        </w:tc>
      </w:tr>
      <w:tr w:rsidR="00066EE3" w:rsidRPr="00066EE3" w:rsidTr="00AF7BC5">
        <w:trPr>
          <w:cantSplit/>
          <w:trHeight w:hRule="exact" w:val="1346"/>
        </w:trPr>
        <w:tc>
          <w:tcPr>
            <w:tcW w:w="513" w:type="dxa"/>
            <w:vMerge w:val="restart"/>
          </w:tcPr>
          <w:p w:rsidR="00066EE3" w:rsidRPr="00066EE3" w:rsidRDefault="00066EE3" w:rsidP="00066EE3">
            <w:pPr>
              <w:autoSpaceDE w:val="0"/>
              <w:autoSpaceDN w:val="0"/>
              <w:adjustRightInd w:val="0"/>
              <w:spacing w:after="0" w:line="240" w:lineRule="auto"/>
              <w:jc w:val="center"/>
              <w:rPr>
                <w:rFonts w:ascii="Times New Roman" w:hAnsi="Times New Roman"/>
                <w:b/>
                <w:sz w:val="24"/>
                <w:szCs w:val="24"/>
                <w:lang w:val="uk-UA" w:eastAsia="uk-UA"/>
              </w:rPr>
            </w:pPr>
            <w:r w:rsidRPr="00066EE3">
              <w:rPr>
                <w:rFonts w:ascii="Times New Roman" w:hAnsi="Times New Roman"/>
                <w:b/>
                <w:sz w:val="24"/>
                <w:szCs w:val="24"/>
                <w:lang w:val="uk-UA" w:eastAsia="uk-UA"/>
              </w:rPr>
              <w:t>1.</w:t>
            </w:r>
          </w:p>
          <w:p w:rsidR="00066EE3" w:rsidRPr="00066EE3" w:rsidRDefault="00066EE3" w:rsidP="00066EE3">
            <w:pPr>
              <w:autoSpaceDE w:val="0"/>
              <w:autoSpaceDN w:val="0"/>
              <w:adjustRightInd w:val="0"/>
              <w:spacing w:after="0" w:line="240" w:lineRule="auto"/>
              <w:jc w:val="center"/>
              <w:rPr>
                <w:rFonts w:ascii="Times New Roman" w:hAnsi="Times New Roman"/>
                <w:b/>
                <w:sz w:val="24"/>
                <w:szCs w:val="24"/>
                <w:lang w:val="uk-UA" w:eastAsia="uk-UA"/>
              </w:rPr>
            </w:pPr>
          </w:p>
          <w:p w:rsidR="00066EE3" w:rsidRPr="00066EE3" w:rsidRDefault="00066EE3" w:rsidP="00066EE3">
            <w:pPr>
              <w:autoSpaceDE w:val="0"/>
              <w:autoSpaceDN w:val="0"/>
              <w:adjustRightInd w:val="0"/>
              <w:spacing w:after="0" w:line="240" w:lineRule="auto"/>
              <w:jc w:val="center"/>
              <w:rPr>
                <w:rFonts w:ascii="Times New Roman" w:hAnsi="Times New Roman"/>
                <w:b/>
                <w:sz w:val="24"/>
                <w:szCs w:val="24"/>
                <w:lang w:val="uk-UA" w:eastAsia="uk-UA"/>
              </w:rPr>
            </w:pPr>
          </w:p>
          <w:p w:rsidR="00066EE3" w:rsidRPr="00066EE3" w:rsidRDefault="00066EE3" w:rsidP="00066EE3">
            <w:pPr>
              <w:autoSpaceDE w:val="0"/>
              <w:autoSpaceDN w:val="0"/>
              <w:adjustRightInd w:val="0"/>
              <w:spacing w:after="0" w:line="240" w:lineRule="auto"/>
              <w:jc w:val="center"/>
              <w:rPr>
                <w:rFonts w:ascii="Times New Roman" w:hAnsi="Times New Roman"/>
                <w:b/>
                <w:sz w:val="24"/>
                <w:szCs w:val="24"/>
                <w:lang w:val="uk-UA" w:eastAsia="uk-UA"/>
              </w:rPr>
            </w:pPr>
          </w:p>
          <w:p w:rsidR="00066EE3" w:rsidRPr="00066EE3" w:rsidRDefault="00066EE3" w:rsidP="00066EE3">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val="restart"/>
          </w:tcPr>
          <w:p w:rsidR="00066EE3" w:rsidRPr="00066EE3" w:rsidRDefault="00066EE3" w:rsidP="00066EE3">
            <w:pPr>
              <w:autoSpaceDE w:val="0"/>
              <w:autoSpaceDN w:val="0"/>
              <w:adjustRightInd w:val="0"/>
              <w:spacing w:after="0" w:line="240" w:lineRule="auto"/>
              <w:rPr>
                <w:rFonts w:ascii="Times New Roman" w:hAnsi="Times New Roman"/>
                <w:i/>
                <w:sz w:val="24"/>
                <w:szCs w:val="24"/>
                <w:lang w:val="uk-UA" w:eastAsia="uk-UA"/>
              </w:rPr>
            </w:pPr>
            <w:r w:rsidRPr="00066EE3">
              <w:rPr>
                <w:rFonts w:ascii="Times New Roman" w:hAnsi="Times New Roman"/>
                <w:i/>
                <w:sz w:val="24"/>
                <w:szCs w:val="24"/>
                <w:lang w:val="uk-UA" w:eastAsia="uk-UA"/>
              </w:rPr>
              <w:t xml:space="preserve">Завдання 1 </w:t>
            </w:r>
          </w:p>
          <w:p w:rsidR="00066EE3" w:rsidRPr="00066EE3" w:rsidRDefault="00066EE3" w:rsidP="00066EE3">
            <w:pPr>
              <w:autoSpaceDE w:val="0"/>
              <w:autoSpaceDN w:val="0"/>
              <w:adjustRightInd w:val="0"/>
              <w:spacing w:after="0" w:line="240" w:lineRule="auto"/>
              <w:rPr>
                <w:rFonts w:ascii="Times New Roman" w:hAnsi="Times New Roman"/>
                <w:b/>
                <w:sz w:val="24"/>
                <w:szCs w:val="24"/>
                <w:lang w:val="uk-UA" w:eastAsia="uk-UA"/>
              </w:rPr>
            </w:pPr>
            <w:r w:rsidRPr="00066EE3">
              <w:rPr>
                <w:rFonts w:ascii="Times New Roman" w:hAnsi="Times New Roman"/>
                <w:b/>
                <w:sz w:val="24"/>
                <w:szCs w:val="24"/>
                <w:lang w:val="uk-UA" w:eastAsia="uk-UA"/>
              </w:rPr>
              <w:t>Благоустрій Новороздільської громади</w:t>
            </w:r>
          </w:p>
        </w:tc>
        <w:tc>
          <w:tcPr>
            <w:tcW w:w="2126" w:type="dxa"/>
            <w:gridSpan w:val="2"/>
            <w:vMerge w:val="restart"/>
          </w:tcPr>
          <w:p w:rsidR="00066EE3" w:rsidRPr="00066EE3" w:rsidRDefault="00066EE3" w:rsidP="00066EE3">
            <w:pPr>
              <w:autoSpaceDE w:val="0"/>
              <w:autoSpaceDN w:val="0"/>
              <w:adjustRightInd w:val="0"/>
              <w:spacing w:after="0" w:line="240" w:lineRule="auto"/>
              <w:rPr>
                <w:rFonts w:ascii="Times New Roman" w:hAnsi="Times New Roman"/>
                <w:i/>
                <w:sz w:val="24"/>
                <w:szCs w:val="24"/>
                <w:lang w:val="uk-UA" w:eastAsia="uk-UA"/>
              </w:rPr>
            </w:pPr>
            <w:r w:rsidRPr="00066EE3">
              <w:rPr>
                <w:rFonts w:ascii="Times New Roman" w:hAnsi="Times New Roman"/>
                <w:i/>
                <w:sz w:val="24"/>
                <w:szCs w:val="24"/>
                <w:lang w:val="uk-UA" w:eastAsia="uk-UA"/>
              </w:rPr>
              <w:t>Захід 1.</w:t>
            </w:r>
          </w:p>
          <w:p w:rsidR="00066EE3" w:rsidRPr="00066EE3" w:rsidRDefault="00066EE3" w:rsidP="00066EE3">
            <w:pPr>
              <w:autoSpaceDE w:val="0"/>
              <w:autoSpaceDN w:val="0"/>
              <w:adjustRightInd w:val="0"/>
              <w:spacing w:after="0" w:line="240" w:lineRule="auto"/>
              <w:rPr>
                <w:rFonts w:ascii="Times New Roman" w:hAnsi="Times New Roman"/>
                <w:lang w:val="uk-UA" w:eastAsia="uk-UA"/>
              </w:rPr>
            </w:pPr>
            <w:r w:rsidRPr="00066EE3">
              <w:rPr>
                <w:rFonts w:ascii="Times New Roman" w:hAnsi="Times New Roman"/>
                <w:sz w:val="24"/>
                <w:szCs w:val="24"/>
                <w:lang w:val="uk-UA" w:eastAsia="uk-UA"/>
              </w:rPr>
              <w:t xml:space="preserve">Озеленення території </w:t>
            </w:r>
          </w:p>
        </w:tc>
        <w:tc>
          <w:tcPr>
            <w:tcW w:w="1851" w:type="dxa"/>
            <w:shd w:val="clear" w:color="auto" w:fill="auto"/>
          </w:tcPr>
          <w:p w:rsidR="00066EE3" w:rsidRPr="00066EE3" w:rsidRDefault="00066EE3" w:rsidP="00066EE3">
            <w:pPr>
              <w:autoSpaceDE w:val="0"/>
              <w:autoSpaceDN w:val="0"/>
              <w:adjustRightInd w:val="0"/>
              <w:spacing w:after="0" w:line="240" w:lineRule="auto"/>
              <w:rPr>
                <w:rFonts w:ascii="Times New Roman" w:hAnsi="Times New Roman"/>
                <w:sz w:val="18"/>
                <w:szCs w:val="18"/>
                <w:lang w:val="uk-UA" w:eastAsia="uk-UA"/>
              </w:rPr>
            </w:pPr>
            <w:r w:rsidRPr="00066EE3">
              <w:rPr>
                <w:rFonts w:ascii="Times New Roman" w:hAnsi="Times New Roman"/>
                <w:sz w:val="18"/>
                <w:szCs w:val="18"/>
                <w:lang w:val="uk-UA" w:eastAsia="uk-UA"/>
              </w:rPr>
              <w:t>затрат,</w:t>
            </w:r>
          </w:p>
          <w:p w:rsidR="00066EE3" w:rsidRPr="00066EE3" w:rsidRDefault="00066EE3" w:rsidP="00066EE3">
            <w:pPr>
              <w:autoSpaceDE w:val="0"/>
              <w:autoSpaceDN w:val="0"/>
              <w:adjustRightInd w:val="0"/>
              <w:spacing w:after="0" w:line="240" w:lineRule="auto"/>
              <w:rPr>
                <w:rFonts w:ascii="Times New Roman" w:hAnsi="Times New Roman"/>
                <w:sz w:val="18"/>
                <w:szCs w:val="18"/>
                <w:lang w:val="uk-UA" w:eastAsia="uk-UA"/>
              </w:rPr>
            </w:pPr>
            <w:r w:rsidRPr="00066EE3">
              <w:rPr>
                <w:rFonts w:ascii="Times New Roman" w:hAnsi="Times New Roman"/>
                <w:sz w:val="18"/>
                <w:szCs w:val="18"/>
                <w:lang w:val="uk-UA" w:eastAsia="uk-UA"/>
              </w:rPr>
              <w:t>обсяг видатків на виконання робіт по озелененню території</w:t>
            </w:r>
          </w:p>
          <w:p w:rsidR="00066EE3" w:rsidRPr="00066EE3" w:rsidRDefault="00066EE3" w:rsidP="00066EE3">
            <w:pPr>
              <w:autoSpaceDE w:val="0"/>
              <w:autoSpaceDN w:val="0"/>
              <w:adjustRightInd w:val="0"/>
              <w:spacing w:after="0" w:line="240" w:lineRule="auto"/>
              <w:rPr>
                <w:rFonts w:ascii="Times New Roman" w:hAnsi="Times New Roman"/>
                <w:sz w:val="18"/>
                <w:szCs w:val="18"/>
                <w:lang w:val="uk-UA" w:eastAsia="uk-UA"/>
              </w:rPr>
            </w:pPr>
            <w:r w:rsidRPr="00066EE3">
              <w:rPr>
                <w:rFonts w:ascii="Times New Roman" w:hAnsi="Times New Roman"/>
                <w:sz w:val="18"/>
                <w:szCs w:val="18"/>
                <w:lang w:val="uk-UA" w:eastAsia="uk-UA"/>
              </w:rPr>
              <w:t xml:space="preserve"> тис. грн.</w:t>
            </w:r>
          </w:p>
        </w:tc>
        <w:tc>
          <w:tcPr>
            <w:tcW w:w="1425" w:type="dxa"/>
            <w:shd w:val="clear" w:color="auto" w:fill="auto"/>
            <w:vAlign w:val="center"/>
          </w:tcPr>
          <w:p w:rsidR="00066EE3" w:rsidRPr="00066EE3" w:rsidRDefault="00066EE3" w:rsidP="00066EE3">
            <w:pPr>
              <w:tabs>
                <w:tab w:val="center" w:pos="432"/>
              </w:tabs>
              <w:autoSpaceDE w:val="0"/>
              <w:autoSpaceDN w:val="0"/>
              <w:adjustRightInd w:val="0"/>
              <w:spacing w:after="0" w:line="240" w:lineRule="auto"/>
              <w:jc w:val="center"/>
              <w:rPr>
                <w:rFonts w:ascii="Times New Roman" w:hAnsi="Times New Roman"/>
                <w:b/>
                <w:sz w:val="20"/>
                <w:szCs w:val="20"/>
                <w:lang w:val="uk-UA" w:eastAsia="uk-UA"/>
              </w:rPr>
            </w:pPr>
            <w:r w:rsidRPr="00066EE3">
              <w:rPr>
                <w:rFonts w:ascii="Times New Roman" w:hAnsi="Times New Roman"/>
                <w:b/>
                <w:sz w:val="20"/>
                <w:szCs w:val="20"/>
                <w:lang w:val="uk-UA" w:eastAsia="uk-UA"/>
              </w:rPr>
              <w:t>1090,0</w:t>
            </w:r>
          </w:p>
        </w:tc>
        <w:tc>
          <w:tcPr>
            <w:tcW w:w="1982" w:type="dxa"/>
            <w:vMerge w:val="restart"/>
            <w:vAlign w:val="center"/>
          </w:tcPr>
          <w:p w:rsidR="00066EE3" w:rsidRPr="00066EE3" w:rsidRDefault="00066EE3" w:rsidP="00066EE3">
            <w:pPr>
              <w:autoSpaceDE w:val="0"/>
              <w:autoSpaceDN w:val="0"/>
              <w:adjustRightInd w:val="0"/>
              <w:spacing w:after="0" w:line="240" w:lineRule="auto"/>
              <w:jc w:val="center"/>
              <w:rPr>
                <w:rFonts w:ascii="Times New Roman" w:hAnsi="Times New Roman"/>
                <w:sz w:val="24"/>
                <w:szCs w:val="24"/>
                <w:lang w:val="uk-UA" w:eastAsia="uk-UA"/>
              </w:rPr>
            </w:pPr>
            <w:r w:rsidRPr="00066EE3">
              <w:rPr>
                <w:rFonts w:ascii="Times New Roman" w:hAnsi="Times New Roman"/>
                <w:sz w:val="24"/>
                <w:szCs w:val="24"/>
                <w:lang w:val="uk-UA" w:eastAsia="uk-UA"/>
              </w:rPr>
              <w:t>Управління ЖКГ</w:t>
            </w:r>
          </w:p>
          <w:p w:rsidR="00066EE3" w:rsidRPr="00066EE3" w:rsidRDefault="00066EE3" w:rsidP="00066EE3">
            <w:pPr>
              <w:autoSpaceDE w:val="0"/>
              <w:autoSpaceDN w:val="0"/>
              <w:adjustRightInd w:val="0"/>
              <w:spacing w:after="0" w:line="240" w:lineRule="auto"/>
              <w:jc w:val="center"/>
              <w:rPr>
                <w:rFonts w:ascii="Times New Roman" w:hAnsi="Times New Roman"/>
                <w:sz w:val="24"/>
                <w:szCs w:val="24"/>
                <w:lang w:val="uk-UA" w:eastAsia="uk-UA"/>
              </w:rPr>
            </w:pPr>
            <w:r w:rsidRPr="00066EE3">
              <w:rPr>
                <w:rFonts w:ascii="Times New Roman" w:hAnsi="Times New Roman"/>
                <w:sz w:val="24"/>
                <w:szCs w:val="24"/>
                <w:lang w:val="uk-UA" w:eastAsia="uk-UA"/>
              </w:rPr>
              <w:t>ДП «Благоустрій"</w:t>
            </w:r>
          </w:p>
        </w:tc>
        <w:tc>
          <w:tcPr>
            <w:tcW w:w="2121" w:type="dxa"/>
            <w:vMerge w:val="restart"/>
            <w:vAlign w:val="center"/>
          </w:tcPr>
          <w:p w:rsidR="00066EE3" w:rsidRPr="00066EE3" w:rsidRDefault="00066EE3" w:rsidP="00066EE3">
            <w:pPr>
              <w:autoSpaceDE w:val="0"/>
              <w:autoSpaceDN w:val="0"/>
              <w:adjustRightInd w:val="0"/>
              <w:spacing w:after="0" w:line="240" w:lineRule="auto"/>
              <w:jc w:val="center"/>
              <w:rPr>
                <w:rFonts w:ascii="Times New Roman" w:hAnsi="Times New Roman"/>
                <w:lang w:val="uk-UA" w:eastAsia="uk-UA"/>
              </w:rPr>
            </w:pPr>
          </w:p>
          <w:p w:rsidR="00066EE3" w:rsidRPr="00066EE3" w:rsidRDefault="00066EE3" w:rsidP="00066EE3">
            <w:pPr>
              <w:autoSpaceDE w:val="0"/>
              <w:autoSpaceDN w:val="0"/>
              <w:adjustRightInd w:val="0"/>
              <w:spacing w:after="0" w:line="240" w:lineRule="auto"/>
              <w:jc w:val="center"/>
              <w:rPr>
                <w:rFonts w:ascii="Times New Roman" w:hAnsi="Times New Roman"/>
                <w:lang w:val="uk-UA" w:eastAsia="uk-UA"/>
              </w:rPr>
            </w:pPr>
            <w:r w:rsidRPr="00066EE3">
              <w:rPr>
                <w:rFonts w:ascii="Times New Roman" w:hAnsi="Times New Roman"/>
                <w:lang w:val="uk-UA" w:eastAsia="uk-UA"/>
              </w:rPr>
              <w:t>Міський бюджет</w:t>
            </w:r>
          </w:p>
          <w:p w:rsidR="00066EE3" w:rsidRPr="00066EE3" w:rsidRDefault="00066EE3" w:rsidP="00066EE3">
            <w:pPr>
              <w:autoSpaceDE w:val="0"/>
              <w:autoSpaceDN w:val="0"/>
              <w:adjustRightInd w:val="0"/>
              <w:spacing w:after="0" w:line="240" w:lineRule="auto"/>
              <w:jc w:val="center"/>
              <w:rPr>
                <w:rFonts w:ascii="Times New Roman" w:hAnsi="Times New Roman"/>
                <w:lang w:val="uk-UA" w:eastAsia="uk-UA"/>
              </w:rPr>
            </w:pPr>
          </w:p>
          <w:p w:rsidR="00066EE3" w:rsidRPr="00066EE3" w:rsidRDefault="00066EE3" w:rsidP="00066EE3">
            <w:pPr>
              <w:autoSpaceDE w:val="0"/>
              <w:autoSpaceDN w:val="0"/>
              <w:adjustRightInd w:val="0"/>
              <w:spacing w:after="0" w:line="240" w:lineRule="auto"/>
              <w:jc w:val="center"/>
              <w:rPr>
                <w:rFonts w:ascii="Times New Roman" w:hAnsi="Times New Roman"/>
                <w:lang w:val="uk-UA" w:eastAsia="uk-UA"/>
              </w:rPr>
            </w:pPr>
          </w:p>
          <w:p w:rsidR="00066EE3" w:rsidRPr="00066EE3" w:rsidRDefault="00066EE3" w:rsidP="00066EE3">
            <w:pPr>
              <w:autoSpaceDE w:val="0"/>
              <w:autoSpaceDN w:val="0"/>
              <w:adjustRightInd w:val="0"/>
              <w:spacing w:after="0" w:line="240" w:lineRule="auto"/>
              <w:jc w:val="center"/>
              <w:rPr>
                <w:rFonts w:ascii="Times New Roman" w:hAnsi="Times New Roman"/>
                <w:lang w:val="uk-UA" w:eastAsia="uk-UA"/>
              </w:rPr>
            </w:pPr>
          </w:p>
          <w:p w:rsidR="00066EE3" w:rsidRPr="00066EE3" w:rsidRDefault="00066EE3" w:rsidP="00066EE3">
            <w:pPr>
              <w:autoSpaceDE w:val="0"/>
              <w:autoSpaceDN w:val="0"/>
              <w:adjustRightInd w:val="0"/>
              <w:spacing w:after="0" w:line="240" w:lineRule="auto"/>
              <w:jc w:val="center"/>
              <w:rPr>
                <w:rFonts w:ascii="Times New Roman" w:hAnsi="Times New Roman"/>
                <w:lang w:val="uk-UA" w:eastAsia="uk-UA"/>
              </w:rPr>
            </w:pPr>
          </w:p>
        </w:tc>
        <w:tc>
          <w:tcPr>
            <w:tcW w:w="1549" w:type="dxa"/>
            <w:gridSpan w:val="2"/>
            <w:vMerge w:val="restart"/>
            <w:tcBorders>
              <w:right w:val="single" w:sz="4" w:space="0" w:color="auto"/>
            </w:tcBorders>
            <w:vAlign w:val="center"/>
          </w:tcPr>
          <w:p w:rsidR="00066EE3" w:rsidRPr="00066EE3" w:rsidRDefault="00066EE3" w:rsidP="00066EE3">
            <w:pPr>
              <w:autoSpaceDE w:val="0"/>
              <w:autoSpaceDN w:val="0"/>
              <w:adjustRightInd w:val="0"/>
              <w:spacing w:after="0" w:line="240" w:lineRule="auto"/>
              <w:jc w:val="center"/>
              <w:rPr>
                <w:rFonts w:ascii="Times New Roman" w:hAnsi="Times New Roman"/>
                <w:sz w:val="24"/>
                <w:szCs w:val="24"/>
                <w:lang w:val="uk-UA" w:eastAsia="uk-UA"/>
              </w:rPr>
            </w:pPr>
          </w:p>
          <w:p w:rsidR="00066EE3" w:rsidRPr="00066EE3" w:rsidRDefault="00066EE3" w:rsidP="00066EE3">
            <w:pPr>
              <w:autoSpaceDE w:val="0"/>
              <w:autoSpaceDN w:val="0"/>
              <w:adjustRightInd w:val="0"/>
              <w:spacing w:after="0" w:line="240" w:lineRule="auto"/>
              <w:jc w:val="center"/>
              <w:rPr>
                <w:rFonts w:ascii="Times New Roman" w:hAnsi="Times New Roman"/>
                <w:sz w:val="24"/>
                <w:szCs w:val="24"/>
                <w:lang w:val="uk-UA" w:eastAsia="uk-UA"/>
              </w:rPr>
            </w:pPr>
            <w:r w:rsidRPr="00066EE3">
              <w:rPr>
                <w:rFonts w:ascii="Times New Roman" w:hAnsi="Times New Roman"/>
                <w:sz w:val="24"/>
                <w:szCs w:val="24"/>
                <w:lang w:val="uk-UA" w:eastAsia="uk-UA"/>
              </w:rPr>
              <w:t>1090,0</w:t>
            </w:r>
          </w:p>
          <w:p w:rsidR="00066EE3" w:rsidRPr="00066EE3" w:rsidRDefault="00066EE3" w:rsidP="00066EE3">
            <w:pPr>
              <w:autoSpaceDE w:val="0"/>
              <w:autoSpaceDN w:val="0"/>
              <w:adjustRightInd w:val="0"/>
              <w:spacing w:after="0" w:line="240" w:lineRule="auto"/>
              <w:jc w:val="center"/>
              <w:rPr>
                <w:rFonts w:ascii="Times New Roman" w:hAnsi="Times New Roman"/>
                <w:sz w:val="24"/>
                <w:szCs w:val="24"/>
                <w:lang w:val="uk-UA" w:eastAsia="uk-UA"/>
              </w:rPr>
            </w:pPr>
          </w:p>
          <w:p w:rsidR="00066EE3" w:rsidRPr="00066EE3" w:rsidRDefault="00066EE3" w:rsidP="00066EE3">
            <w:pPr>
              <w:autoSpaceDE w:val="0"/>
              <w:autoSpaceDN w:val="0"/>
              <w:adjustRightInd w:val="0"/>
              <w:spacing w:after="0" w:line="240" w:lineRule="auto"/>
              <w:jc w:val="center"/>
              <w:rPr>
                <w:rFonts w:ascii="Times New Roman" w:hAnsi="Times New Roman"/>
                <w:sz w:val="24"/>
                <w:szCs w:val="24"/>
                <w:lang w:val="uk-UA" w:eastAsia="uk-UA"/>
              </w:rPr>
            </w:pPr>
          </w:p>
          <w:p w:rsidR="00066EE3" w:rsidRPr="00066EE3" w:rsidRDefault="00066EE3" w:rsidP="00066EE3">
            <w:pPr>
              <w:autoSpaceDE w:val="0"/>
              <w:autoSpaceDN w:val="0"/>
              <w:adjustRightInd w:val="0"/>
              <w:spacing w:after="0" w:line="240" w:lineRule="auto"/>
              <w:jc w:val="center"/>
              <w:rPr>
                <w:rFonts w:ascii="Times New Roman" w:hAnsi="Times New Roman"/>
                <w:sz w:val="24"/>
                <w:szCs w:val="24"/>
                <w:lang w:val="uk-UA" w:eastAsia="uk-UA"/>
              </w:rPr>
            </w:pPr>
          </w:p>
        </w:tc>
        <w:tc>
          <w:tcPr>
            <w:tcW w:w="1776" w:type="dxa"/>
            <w:vMerge w:val="restart"/>
            <w:tcBorders>
              <w:top w:val="single" w:sz="4" w:space="0" w:color="auto"/>
              <w:left w:val="single" w:sz="4" w:space="0" w:color="auto"/>
            </w:tcBorders>
            <w:shd w:val="clear" w:color="auto" w:fill="auto"/>
          </w:tcPr>
          <w:p w:rsidR="00066EE3" w:rsidRPr="00066EE3" w:rsidRDefault="00066EE3" w:rsidP="00066EE3">
            <w:pPr>
              <w:autoSpaceDE w:val="0"/>
              <w:autoSpaceDN w:val="0"/>
              <w:adjustRightInd w:val="0"/>
              <w:spacing w:after="0" w:line="240" w:lineRule="auto"/>
              <w:rPr>
                <w:rFonts w:ascii="Times New Roman" w:hAnsi="Times New Roman"/>
                <w:sz w:val="24"/>
                <w:szCs w:val="24"/>
                <w:lang w:val="uk-UA" w:eastAsia="ru-RU"/>
              </w:rPr>
            </w:pPr>
            <w:r w:rsidRPr="00066EE3">
              <w:rPr>
                <w:rFonts w:ascii="Times New Roman" w:hAnsi="Times New Roman"/>
                <w:sz w:val="24"/>
                <w:szCs w:val="24"/>
                <w:lang w:val="uk-UA" w:eastAsia="uk-UA"/>
              </w:rPr>
              <w:t xml:space="preserve">Приведення </w:t>
            </w:r>
            <w:r w:rsidRPr="00066EE3">
              <w:rPr>
                <w:rFonts w:ascii="Times New Roman" w:hAnsi="Times New Roman"/>
                <w:sz w:val="24"/>
                <w:szCs w:val="24"/>
                <w:lang w:val="uk-UA" w:eastAsia="ru-RU"/>
              </w:rPr>
              <w:t>зовнішнього вигляду території до привабливого та естетичного вигляду</w:t>
            </w:r>
          </w:p>
          <w:p w:rsidR="00066EE3" w:rsidRPr="00066EE3" w:rsidRDefault="00066EE3" w:rsidP="00066EE3">
            <w:pPr>
              <w:autoSpaceDE w:val="0"/>
              <w:autoSpaceDN w:val="0"/>
              <w:adjustRightInd w:val="0"/>
              <w:spacing w:after="0" w:line="240" w:lineRule="auto"/>
              <w:rPr>
                <w:rFonts w:ascii="Times New Roman" w:hAnsi="Times New Roman"/>
                <w:sz w:val="24"/>
                <w:szCs w:val="24"/>
                <w:lang w:val="uk-UA" w:eastAsia="ru-RU"/>
              </w:rPr>
            </w:pPr>
          </w:p>
          <w:p w:rsidR="00066EE3" w:rsidRPr="00066EE3" w:rsidRDefault="00066EE3" w:rsidP="00066EE3">
            <w:pPr>
              <w:autoSpaceDE w:val="0"/>
              <w:autoSpaceDN w:val="0"/>
              <w:adjustRightInd w:val="0"/>
              <w:spacing w:after="0" w:line="240" w:lineRule="auto"/>
              <w:rPr>
                <w:rFonts w:ascii="Times New Roman" w:hAnsi="Times New Roman"/>
                <w:i/>
                <w:sz w:val="24"/>
                <w:szCs w:val="24"/>
                <w:lang w:val="uk-UA" w:eastAsia="ru-RU"/>
              </w:rPr>
            </w:pPr>
            <w:r w:rsidRPr="00066EE3">
              <w:rPr>
                <w:rFonts w:ascii="Times New Roman" w:hAnsi="Times New Roman"/>
                <w:sz w:val="24"/>
                <w:szCs w:val="24"/>
                <w:lang w:val="uk-UA" w:eastAsia="ru-RU"/>
              </w:rPr>
              <w:t xml:space="preserve">Утримання в належному санітарному стані території та забезпечення умов безпечного проживання </w:t>
            </w:r>
            <w:r w:rsidRPr="00066EE3">
              <w:rPr>
                <w:rFonts w:ascii="Times New Roman" w:hAnsi="Times New Roman"/>
                <w:i/>
                <w:sz w:val="24"/>
                <w:szCs w:val="24"/>
                <w:lang w:val="uk-UA" w:eastAsia="ru-RU"/>
              </w:rPr>
              <w:t>населення</w:t>
            </w:r>
          </w:p>
          <w:p w:rsidR="00066EE3" w:rsidRPr="00066EE3" w:rsidRDefault="00066EE3" w:rsidP="00066EE3">
            <w:pPr>
              <w:autoSpaceDE w:val="0"/>
              <w:autoSpaceDN w:val="0"/>
              <w:adjustRightInd w:val="0"/>
              <w:spacing w:after="0" w:line="240" w:lineRule="auto"/>
              <w:rPr>
                <w:rFonts w:ascii="Times New Roman" w:hAnsi="Times New Roman"/>
                <w:sz w:val="24"/>
                <w:szCs w:val="24"/>
                <w:lang w:val="uk-UA" w:eastAsia="uk-UA"/>
              </w:rPr>
            </w:pPr>
          </w:p>
        </w:tc>
      </w:tr>
      <w:tr w:rsidR="00066EE3" w:rsidRPr="00066EE3" w:rsidTr="00AF7BC5">
        <w:trPr>
          <w:cantSplit/>
          <w:trHeight w:hRule="exact" w:val="1421"/>
        </w:trPr>
        <w:tc>
          <w:tcPr>
            <w:tcW w:w="513" w:type="dxa"/>
            <w:vMerge/>
          </w:tcPr>
          <w:p w:rsidR="00066EE3" w:rsidRPr="00066EE3" w:rsidRDefault="00066EE3" w:rsidP="00066EE3">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Pr>
          <w:p w:rsidR="00066EE3" w:rsidRPr="00066EE3" w:rsidRDefault="00066EE3" w:rsidP="00066EE3">
            <w:pPr>
              <w:autoSpaceDE w:val="0"/>
              <w:autoSpaceDN w:val="0"/>
              <w:adjustRightInd w:val="0"/>
              <w:spacing w:after="0" w:line="240" w:lineRule="auto"/>
              <w:rPr>
                <w:rFonts w:ascii="Times New Roman" w:hAnsi="Times New Roman"/>
                <w:b/>
                <w:sz w:val="24"/>
                <w:szCs w:val="24"/>
                <w:lang w:val="uk-UA" w:eastAsia="uk-UA"/>
              </w:rPr>
            </w:pPr>
          </w:p>
        </w:tc>
        <w:tc>
          <w:tcPr>
            <w:tcW w:w="2126" w:type="dxa"/>
            <w:gridSpan w:val="2"/>
            <w:vMerge/>
          </w:tcPr>
          <w:p w:rsidR="00066EE3" w:rsidRPr="00066EE3" w:rsidRDefault="00066EE3" w:rsidP="00066EE3">
            <w:pPr>
              <w:autoSpaceDE w:val="0"/>
              <w:autoSpaceDN w:val="0"/>
              <w:adjustRightInd w:val="0"/>
              <w:spacing w:after="0" w:line="240" w:lineRule="auto"/>
              <w:rPr>
                <w:rFonts w:ascii="Times New Roman" w:hAnsi="Times New Roman"/>
                <w:b/>
                <w:lang w:val="uk-UA" w:eastAsia="uk-UA"/>
              </w:rPr>
            </w:pPr>
          </w:p>
        </w:tc>
        <w:tc>
          <w:tcPr>
            <w:tcW w:w="1851" w:type="dxa"/>
            <w:shd w:val="clear" w:color="auto" w:fill="auto"/>
          </w:tcPr>
          <w:p w:rsidR="00066EE3" w:rsidRPr="00066EE3" w:rsidRDefault="00066EE3" w:rsidP="00066EE3">
            <w:pPr>
              <w:autoSpaceDE w:val="0"/>
              <w:autoSpaceDN w:val="0"/>
              <w:adjustRightInd w:val="0"/>
              <w:spacing w:after="0" w:line="240" w:lineRule="auto"/>
              <w:rPr>
                <w:rFonts w:ascii="Times New Roman" w:hAnsi="Times New Roman"/>
                <w:sz w:val="18"/>
                <w:szCs w:val="18"/>
                <w:lang w:val="uk-UA" w:eastAsia="uk-UA"/>
              </w:rPr>
            </w:pPr>
            <w:r w:rsidRPr="00066EE3">
              <w:rPr>
                <w:rFonts w:ascii="Times New Roman" w:hAnsi="Times New Roman"/>
                <w:sz w:val="18"/>
                <w:szCs w:val="18"/>
                <w:lang w:val="uk-UA" w:eastAsia="uk-UA"/>
              </w:rPr>
              <w:t>продукту,</w:t>
            </w:r>
            <w:r w:rsidRPr="00066EE3">
              <w:rPr>
                <w:rFonts w:ascii="Times New Roman" w:hAnsi="Times New Roman"/>
                <w:sz w:val="18"/>
                <w:szCs w:val="18"/>
                <w:lang w:val="en-US" w:eastAsia="uk-UA"/>
              </w:rPr>
              <w:t xml:space="preserve"> </w:t>
            </w:r>
          </w:p>
          <w:p w:rsidR="00066EE3" w:rsidRPr="00066EE3" w:rsidRDefault="00066EE3" w:rsidP="00066EE3">
            <w:pPr>
              <w:autoSpaceDE w:val="0"/>
              <w:autoSpaceDN w:val="0"/>
              <w:adjustRightInd w:val="0"/>
              <w:spacing w:after="0" w:line="240" w:lineRule="auto"/>
              <w:rPr>
                <w:rFonts w:ascii="Times New Roman" w:hAnsi="Times New Roman"/>
                <w:sz w:val="18"/>
                <w:szCs w:val="18"/>
                <w:lang w:val="uk-UA" w:eastAsia="uk-UA"/>
              </w:rPr>
            </w:pPr>
            <w:r w:rsidRPr="00066EE3">
              <w:rPr>
                <w:rFonts w:ascii="Times New Roman" w:hAnsi="Times New Roman"/>
                <w:sz w:val="18"/>
                <w:szCs w:val="18"/>
                <w:lang w:val="uk-UA" w:eastAsia="uk-UA"/>
              </w:rPr>
              <w:t>площа території на якій планується проводити озеленення</w:t>
            </w:r>
          </w:p>
          <w:p w:rsidR="00066EE3" w:rsidRPr="00066EE3" w:rsidRDefault="00066EE3" w:rsidP="00066EE3">
            <w:pPr>
              <w:autoSpaceDE w:val="0"/>
              <w:autoSpaceDN w:val="0"/>
              <w:adjustRightInd w:val="0"/>
              <w:spacing w:after="0" w:line="240" w:lineRule="auto"/>
              <w:rPr>
                <w:rFonts w:ascii="Times New Roman" w:hAnsi="Times New Roman"/>
                <w:sz w:val="18"/>
                <w:szCs w:val="18"/>
                <w:lang w:val="uk-UA" w:eastAsia="uk-UA"/>
              </w:rPr>
            </w:pPr>
            <w:r w:rsidRPr="00066EE3">
              <w:rPr>
                <w:rFonts w:ascii="Times New Roman" w:hAnsi="Times New Roman"/>
                <w:sz w:val="18"/>
                <w:szCs w:val="18"/>
                <w:lang w:val="uk-UA" w:eastAsia="uk-UA"/>
              </w:rPr>
              <w:t>м</w:t>
            </w:r>
            <w:r w:rsidRPr="00066EE3">
              <w:rPr>
                <w:rFonts w:ascii="Times New Roman" w:hAnsi="Times New Roman"/>
                <w:sz w:val="18"/>
                <w:szCs w:val="18"/>
                <w:vertAlign w:val="superscript"/>
                <w:lang w:val="uk-UA" w:eastAsia="uk-UA"/>
              </w:rPr>
              <w:t>2</w:t>
            </w:r>
          </w:p>
        </w:tc>
        <w:tc>
          <w:tcPr>
            <w:tcW w:w="1425" w:type="dxa"/>
            <w:shd w:val="clear" w:color="auto" w:fill="auto"/>
            <w:vAlign w:val="center"/>
          </w:tcPr>
          <w:p w:rsidR="00066EE3" w:rsidRPr="00066EE3" w:rsidRDefault="00066EE3" w:rsidP="00066EE3">
            <w:pPr>
              <w:autoSpaceDE w:val="0"/>
              <w:autoSpaceDN w:val="0"/>
              <w:adjustRightInd w:val="0"/>
              <w:spacing w:after="0" w:line="240" w:lineRule="auto"/>
              <w:jc w:val="center"/>
              <w:rPr>
                <w:rFonts w:ascii="Times New Roman" w:hAnsi="Times New Roman"/>
                <w:sz w:val="20"/>
                <w:szCs w:val="20"/>
                <w:lang w:val="uk-UA" w:eastAsia="uk-UA"/>
              </w:rPr>
            </w:pPr>
            <w:r w:rsidRPr="00066EE3">
              <w:rPr>
                <w:rFonts w:ascii="Times New Roman" w:hAnsi="Times New Roman"/>
                <w:sz w:val="20"/>
                <w:szCs w:val="20"/>
                <w:lang w:val="uk-UA" w:eastAsia="uk-UA"/>
              </w:rPr>
              <w:t>104853,0</w:t>
            </w:r>
          </w:p>
          <w:p w:rsidR="00066EE3" w:rsidRPr="00066EE3" w:rsidRDefault="00066EE3" w:rsidP="00066EE3">
            <w:pPr>
              <w:autoSpaceDE w:val="0"/>
              <w:autoSpaceDN w:val="0"/>
              <w:adjustRightInd w:val="0"/>
              <w:spacing w:after="0" w:line="240" w:lineRule="auto"/>
              <w:rPr>
                <w:rFonts w:ascii="Times New Roman" w:hAnsi="Times New Roman"/>
                <w:sz w:val="20"/>
                <w:szCs w:val="20"/>
                <w:lang w:val="uk-UA" w:eastAsia="uk-UA"/>
              </w:rPr>
            </w:pPr>
          </w:p>
        </w:tc>
        <w:tc>
          <w:tcPr>
            <w:tcW w:w="1982" w:type="dxa"/>
            <w:vMerge/>
            <w:vAlign w:val="center"/>
          </w:tcPr>
          <w:p w:rsidR="00066EE3" w:rsidRPr="00066EE3" w:rsidRDefault="00066EE3" w:rsidP="00066EE3">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vAlign w:val="center"/>
          </w:tcPr>
          <w:p w:rsidR="00066EE3" w:rsidRPr="00066EE3" w:rsidRDefault="00066EE3" w:rsidP="00066EE3">
            <w:pPr>
              <w:autoSpaceDE w:val="0"/>
              <w:autoSpaceDN w:val="0"/>
              <w:adjustRightInd w:val="0"/>
              <w:spacing w:after="0" w:line="240" w:lineRule="auto"/>
              <w:jc w:val="center"/>
              <w:rPr>
                <w:rFonts w:ascii="Times New Roman" w:hAnsi="Times New Roman"/>
                <w:lang w:val="uk-UA" w:eastAsia="uk-UA"/>
              </w:rPr>
            </w:pPr>
          </w:p>
        </w:tc>
        <w:tc>
          <w:tcPr>
            <w:tcW w:w="1549" w:type="dxa"/>
            <w:gridSpan w:val="2"/>
            <w:vMerge/>
            <w:tcBorders>
              <w:right w:val="single" w:sz="4" w:space="0" w:color="auto"/>
            </w:tcBorders>
            <w:vAlign w:val="center"/>
          </w:tcPr>
          <w:p w:rsidR="00066EE3" w:rsidRPr="00066EE3" w:rsidRDefault="00066EE3" w:rsidP="00066EE3">
            <w:pPr>
              <w:autoSpaceDE w:val="0"/>
              <w:autoSpaceDN w:val="0"/>
              <w:adjustRightInd w:val="0"/>
              <w:spacing w:after="0" w:line="240" w:lineRule="auto"/>
              <w:jc w:val="center"/>
              <w:rPr>
                <w:rFonts w:ascii="Times New Roman" w:hAnsi="Times New Roman"/>
                <w:sz w:val="24"/>
                <w:szCs w:val="24"/>
                <w:lang w:val="uk-UA" w:eastAsia="uk-UA"/>
              </w:rPr>
            </w:pPr>
          </w:p>
        </w:tc>
        <w:tc>
          <w:tcPr>
            <w:tcW w:w="1776" w:type="dxa"/>
            <w:vMerge/>
            <w:tcBorders>
              <w:left w:val="single" w:sz="4" w:space="0" w:color="auto"/>
            </w:tcBorders>
          </w:tcPr>
          <w:p w:rsidR="00066EE3" w:rsidRPr="00066EE3" w:rsidRDefault="00066EE3" w:rsidP="00066EE3">
            <w:pPr>
              <w:autoSpaceDE w:val="0"/>
              <w:autoSpaceDN w:val="0"/>
              <w:adjustRightInd w:val="0"/>
              <w:spacing w:after="0" w:line="240" w:lineRule="auto"/>
              <w:rPr>
                <w:rFonts w:ascii="Times New Roman" w:hAnsi="Times New Roman"/>
                <w:sz w:val="24"/>
                <w:szCs w:val="24"/>
                <w:lang w:val="uk-UA" w:eastAsia="uk-UA"/>
              </w:rPr>
            </w:pPr>
          </w:p>
        </w:tc>
      </w:tr>
      <w:tr w:rsidR="00066EE3" w:rsidRPr="00066EE3" w:rsidTr="00AF7BC5">
        <w:trPr>
          <w:cantSplit/>
          <w:trHeight w:hRule="exact" w:val="1272"/>
        </w:trPr>
        <w:tc>
          <w:tcPr>
            <w:tcW w:w="513" w:type="dxa"/>
            <w:vMerge/>
          </w:tcPr>
          <w:p w:rsidR="00066EE3" w:rsidRPr="00066EE3" w:rsidRDefault="00066EE3" w:rsidP="00066EE3">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Pr>
          <w:p w:rsidR="00066EE3" w:rsidRPr="00066EE3" w:rsidRDefault="00066EE3" w:rsidP="00066EE3">
            <w:pPr>
              <w:autoSpaceDE w:val="0"/>
              <w:autoSpaceDN w:val="0"/>
              <w:adjustRightInd w:val="0"/>
              <w:spacing w:after="0" w:line="240" w:lineRule="auto"/>
              <w:rPr>
                <w:rFonts w:ascii="Times New Roman" w:hAnsi="Times New Roman"/>
                <w:b/>
                <w:sz w:val="24"/>
                <w:szCs w:val="24"/>
                <w:lang w:val="uk-UA" w:eastAsia="uk-UA"/>
              </w:rPr>
            </w:pPr>
          </w:p>
        </w:tc>
        <w:tc>
          <w:tcPr>
            <w:tcW w:w="2126" w:type="dxa"/>
            <w:gridSpan w:val="2"/>
            <w:vMerge/>
          </w:tcPr>
          <w:p w:rsidR="00066EE3" w:rsidRPr="00066EE3" w:rsidRDefault="00066EE3" w:rsidP="00066EE3">
            <w:pPr>
              <w:autoSpaceDE w:val="0"/>
              <w:autoSpaceDN w:val="0"/>
              <w:adjustRightInd w:val="0"/>
              <w:spacing w:after="0" w:line="240" w:lineRule="auto"/>
              <w:rPr>
                <w:rFonts w:ascii="Times New Roman" w:hAnsi="Times New Roman"/>
                <w:b/>
                <w:lang w:val="uk-UA" w:eastAsia="uk-UA"/>
              </w:rPr>
            </w:pPr>
          </w:p>
        </w:tc>
        <w:tc>
          <w:tcPr>
            <w:tcW w:w="1851" w:type="dxa"/>
            <w:shd w:val="clear" w:color="auto" w:fill="auto"/>
          </w:tcPr>
          <w:p w:rsidR="00066EE3" w:rsidRPr="00066EE3" w:rsidRDefault="00066EE3" w:rsidP="00066EE3">
            <w:pPr>
              <w:autoSpaceDE w:val="0"/>
              <w:autoSpaceDN w:val="0"/>
              <w:adjustRightInd w:val="0"/>
              <w:spacing w:after="0" w:line="240" w:lineRule="auto"/>
              <w:rPr>
                <w:rFonts w:ascii="Times New Roman" w:hAnsi="Times New Roman"/>
                <w:sz w:val="18"/>
                <w:szCs w:val="18"/>
                <w:lang w:val="uk-UA" w:eastAsia="uk-UA"/>
              </w:rPr>
            </w:pPr>
            <w:r w:rsidRPr="00066EE3">
              <w:rPr>
                <w:rFonts w:ascii="Times New Roman" w:hAnsi="Times New Roman"/>
                <w:sz w:val="18"/>
                <w:szCs w:val="18"/>
                <w:lang w:val="uk-UA" w:eastAsia="uk-UA"/>
              </w:rPr>
              <w:t>ефективності,</w:t>
            </w:r>
          </w:p>
          <w:p w:rsidR="00066EE3" w:rsidRPr="00066EE3" w:rsidRDefault="00066EE3" w:rsidP="00066EE3">
            <w:pPr>
              <w:autoSpaceDE w:val="0"/>
              <w:autoSpaceDN w:val="0"/>
              <w:adjustRightInd w:val="0"/>
              <w:spacing w:after="0" w:line="240" w:lineRule="auto"/>
              <w:rPr>
                <w:rFonts w:ascii="Times New Roman" w:hAnsi="Times New Roman"/>
                <w:sz w:val="18"/>
                <w:szCs w:val="18"/>
                <w:lang w:val="uk-UA" w:eastAsia="uk-UA"/>
              </w:rPr>
            </w:pPr>
            <w:r w:rsidRPr="00066EE3">
              <w:rPr>
                <w:rFonts w:ascii="Times New Roman" w:hAnsi="Times New Roman"/>
                <w:sz w:val="18"/>
                <w:szCs w:val="18"/>
                <w:lang w:val="uk-UA" w:eastAsia="uk-UA"/>
              </w:rPr>
              <w:t>середня вартість витрат на озеленення території</w:t>
            </w:r>
          </w:p>
          <w:p w:rsidR="00066EE3" w:rsidRPr="00066EE3" w:rsidRDefault="00066EE3" w:rsidP="00066EE3">
            <w:pPr>
              <w:autoSpaceDE w:val="0"/>
              <w:autoSpaceDN w:val="0"/>
              <w:adjustRightInd w:val="0"/>
              <w:spacing w:after="0" w:line="240" w:lineRule="auto"/>
              <w:rPr>
                <w:rFonts w:ascii="Times New Roman" w:hAnsi="Times New Roman"/>
                <w:sz w:val="18"/>
                <w:szCs w:val="18"/>
                <w:lang w:val="uk-UA" w:eastAsia="uk-UA"/>
              </w:rPr>
            </w:pPr>
            <w:r w:rsidRPr="00066EE3">
              <w:rPr>
                <w:rFonts w:ascii="Times New Roman" w:hAnsi="Times New Roman"/>
                <w:sz w:val="18"/>
                <w:szCs w:val="18"/>
                <w:lang w:val="uk-UA" w:eastAsia="uk-UA"/>
              </w:rPr>
              <w:t>грн/м</w:t>
            </w:r>
            <w:r w:rsidRPr="00066EE3">
              <w:rPr>
                <w:rFonts w:ascii="Times New Roman" w:hAnsi="Times New Roman"/>
                <w:sz w:val="18"/>
                <w:szCs w:val="18"/>
                <w:vertAlign w:val="superscript"/>
                <w:lang w:val="uk-UA" w:eastAsia="uk-UA"/>
              </w:rPr>
              <w:t>2</w:t>
            </w:r>
          </w:p>
        </w:tc>
        <w:tc>
          <w:tcPr>
            <w:tcW w:w="1425" w:type="dxa"/>
            <w:shd w:val="clear" w:color="auto" w:fill="auto"/>
            <w:vAlign w:val="center"/>
          </w:tcPr>
          <w:p w:rsidR="00066EE3" w:rsidRPr="00066EE3" w:rsidRDefault="00066EE3" w:rsidP="00066EE3">
            <w:pPr>
              <w:autoSpaceDE w:val="0"/>
              <w:autoSpaceDN w:val="0"/>
              <w:adjustRightInd w:val="0"/>
              <w:spacing w:after="0" w:line="240" w:lineRule="auto"/>
              <w:jc w:val="center"/>
              <w:rPr>
                <w:rFonts w:ascii="Times New Roman" w:hAnsi="Times New Roman"/>
                <w:sz w:val="20"/>
                <w:szCs w:val="20"/>
                <w:lang w:val="uk-UA" w:eastAsia="uk-UA"/>
              </w:rPr>
            </w:pPr>
            <w:r w:rsidRPr="00066EE3">
              <w:rPr>
                <w:rFonts w:ascii="Times New Roman" w:hAnsi="Times New Roman"/>
                <w:sz w:val="20"/>
                <w:szCs w:val="20"/>
                <w:lang w:val="uk-UA" w:eastAsia="uk-UA"/>
              </w:rPr>
              <w:t>10,4</w:t>
            </w:r>
          </w:p>
          <w:p w:rsidR="00066EE3" w:rsidRPr="00066EE3" w:rsidRDefault="00066EE3" w:rsidP="00066EE3">
            <w:pPr>
              <w:autoSpaceDE w:val="0"/>
              <w:autoSpaceDN w:val="0"/>
              <w:adjustRightInd w:val="0"/>
              <w:spacing w:after="0" w:line="240" w:lineRule="auto"/>
              <w:jc w:val="center"/>
              <w:rPr>
                <w:rFonts w:ascii="Times New Roman" w:hAnsi="Times New Roman"/>
                <w:sz w:val="20"/>
                <w:szCs w:val="20"/>
                <w:lang w:val="uk-UA" w:eastAsia="uk-UA"/>
              </w:rPr>
            </w:pPr>
          </w:p>
        </w:tc>
        <w:tc>
          <w:tcPr>
            <w:tcW w:w="1982" w:type="dxa"/>
            <w:vMerge/>
            <w:vAlign w:val="center"/>
          </w:tcPr>
          <w:p w:rsidR="00066EE3" w:rsidRPr="00066EE3" w:rsidRDefault="00066EE3" w:rsidP="00066EE3">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vAlign w:val="center"/>
          </w:tcPr>
          <w:p w:rsidR="00066EE3" w:rsidRPr="00066EE3" w:rsidRDefault="00066EE3" w:rsidP="00066EE3">
            <w:pPr>
              <w:autoSpaceDE w:val="0"/>
              <w:autoSpaceDN w:val="0"/>
              <w:adjustRightInd w:val="0"/>
              <w:spacing w:after="0" w:line="240" w:lineRule="auto"/>
              <w:jc w:val="center"/>
              <w:rPr>
                <w:rFonts w:ascii="Times New Roman" w:hAnsi="Times New Roman"/>
                <w:lang w:val="uk-UA" w:eastAsia="uk-UA"/>
              </w:rPr>
            </w:pPr>
          </w:p>
        </w:tc>
        <w:tc>
          <w:tcPr>
            <w:tcW w:w="1549" w:type="dxa"/>
            <w:gridSpan w:val="2"/>
            <w:vMerge/>
            <w:tcBorders>
              <w:right w:val="single" w:sz="4" w:space="0" w:color="auto"/>
            </w:tcBorders>
            <w:vAlign w:val="center"/>
          </w:tcPr>
          <w:p w:rsidR="00066EE3" w:rsidRPr="00066EE3" w:rsidRDefault="00066EE3" w:rsidP="00066EE3">
            <w:pPr>
              <w:autoSpaceDE w:val="0"/>
              <w:autoSpaceDN w:val="0"/>
              <w:adjustRightInd w:val="0"/>
              <w:spacing w:after="0" w:line="240" w:lineRule="auto"/>
              <w:jc w:val="center"/>
              <w:rPr>
                <w:rFonts w:ascii="Times New Roman" w:hAnsi="Times New Roman"/>
                <w:sz w:val="24"/>
                <w:szCs w:val="24"/>
                <w:lang w:val="uk-UA" w:eastAsia="uk-UA"/>
              </w:rPr>
            </w:pPr>
          </w:p>
        </w:tc>
        <w:tc>
          <w:tcPr>
            <w:tcW w:w="1776" w:type="dxa"/>
            <w:vMerge/>
            <w:tcBorders>
              <w:left w:val="single" w:sz="4" w:space="0" w:color="auto"/>
            </w:tcBorders>
          </w:tcPr>
          <w:p w:rsidR="00066EE3" w:rsidRPr="00066EE3" w:rsidRDefault="00066EE3" w:rsidP="00066EE3">
            <w:pPr>
              <w:autoSpaceDE w:val="0"/>
              <w:autoSpaceDN w:val="0"/>
              <w:adjustRightInd w:val="0"/>
              <w:spacing w:after="0" w:line="240" w:lineRule="auto"/>
              <w:rPr>
                <w:rFonts w:ascii="Times New Roman" w:hAnsi="Times New Roman"/>
                <w:sz w:val="24"/>
                <w:szCs w:val="24"/>
                <w:lang w:val="uk-UA" w:eastAsia="uk-UA"/>
              </w:rPr>
            </w:pPr>
          </w:p>
        </w:tc>
      </w:tr>
      <w:tr w:rsidR="00066EE3" w:rsidRPr="00066EE3" w:rsidTr="00AF7BC5">
        <w:trPr>
          <w:cantSplit/>
          <w:trHeight w:hRule="exact" w:val="1275"/>
        </w:trPr>
        <w:tc>
          <w:tcPr>
            <w:tcW w:w="513" w:type="dxa"/>
            <w:vMerge/>
          </w:tcPr>
          <w:p w:rsidR="00066EE3" w:rsidRPr="00066EE3" w:rsidRDefault="00066EE3" w:rsidP="00066EE3">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Pr>
          <w:p w:rsidR="00066EE3" w:rsidRPr="00066EE3" w:rsidRDefault="00066EE3" w:rsidP="00066EE3">
            <w:pPr>
              <w:autoSpaceDE w:val="0"/>
              <w:autoSpaceDN w:val="0"/>
              <w:adjustRightInd w:val="0"/>
              <w:spacing w:after="0" w:line="240" w:lineRule="auto"/>
              <w:rPr>
                <w:rFonts w:ascii="Times New Roman" w:hAnsi="Times New Roman"/>
                <w:b/>
                <w:sz w:val="24"/>
                <w:szCs w:val="24"/>
                <w:lang w:val="uk-UA" w:eastAsia="uk-UA"/>
              </w:rPr>
            </w:pPr>
          </w:p>
        </w:tc>
        <w:tc>
          <w:tcPr>
            <w:tcW w:w="2126" w:type="dxa"/>
            <w:gridSpan w:val="2"/>
            <w:vMerge/>
          </w:tcPr>
          <w:p w:rsidR="00066EE3" w:rsidRPr="00066EE3" w:rsidRDefault="00066EE3" w:rsidP="00066EE3">
            <w:pPr>
              <w:autoSpaceDE w:val="0"/>
              <w:autoSpaceDN w:val="0"/>
              <w:adjustRightInd w:val="0"/>
              <w:spacing w:after="0" w:line="240" w:lineRule="auto"/>
              <w:rPr>
                <w:rFonts w:ascii="Times New Roman" w:hAnsi="Times New Roman"/>
                <w:b/>
                <w:lang w:val="uk-UA" w:eastAsia="uk-UA"/>
              </w:rPr>
            </w:pPr>
          </w:p>
        </w:tc>
        <w:tc>
          <w:tcPr>
            <w:tcW w:w="1851" w:type="dxa"/>
            <w:shd w:val="clear" w:color="auto" w:fill="auto"/>
          </w:tcPr>
          <w:p w:rsidR="00066EE3" w:rsidRPr="00066EE3" w:rsidRDefault="00066EE3" w:rsidP="00066EE3">
            <w:pPr>
              <w:autoSpaceDE w:val="0"/>
              <w:autoSpaceDN w:val="0"/>
              <w:adjustRightInd w:val="0"/>
              <w:spacing w:after="0" w:line="240" w:lineRule="auto"/>
              <w:rPr>
                <w:rFonts w:ascii="Times New Roman" w:hAnsi="Times New Roman"/>
                <w:sz w:val="18"/>
                <w:szCs w:val="18"/>
                <w:lang w:val="uk-UA" w:eastAsia="uk-UA"/>
              </w:rPr>
            </w:pPr>
            <w:r w:rsidRPr="00066EE3">
              <w:rPr>
                <w:rFonts w:ascii="Times New Roman" w:hAnsi="Times New Roman"/>
                <w:sz w:val="18"/>
                <w:szCs w:val="18"/>
                <w:lang w:val="uk-UA" w:eastAsia="uk-UA"/>
              </w:rPr>
              <w:t>якості,</w:t>
            </w:r>
          </w:p>
          <w:p w:rsidR="00066EE3" w:rsidRPr="00066EE3" w:rsidRDefault="00066EE3" w:rsidP="00066EE3">
            <w:pPr>
              <w:autoSpaceDE w:val="0"/>
              <w:autoSpaceDN w:val="0"/>
              <w:adjustRightInd w:val="0"/>
              <w:spacing w:after="0" w:line="240" w:lineRule="auto"/>
              <w:rPr>
                <w:rFonts w:ascii="Times New Roman" w:hAnsi="Times New Roman"/>
                <w:sz w:val="18"/>
                <w:szCs w:val="18"/>
                <w:lang w:val="uk-UA" w:eastAsia="uk-UA"/>
              </w:rPr>
            </w:pPr>
            <w:r w:rsidRPr="00066EE3">
              <w:rPr>
                <w:rFonts w:ascii="Times New Roman" w:hAnsi="Times New Roman"/>
                <w:sz w:val="18"/>
                <w:szCs w:val="18"/>
                <w:lang w:val="uk-UA" w:eastAsia="uk-UA"/>
              </w:rPr>
              <w:t>питома вага виконання робіт  по озелененню  до запланованих %</w:t>
            </w:r>
          </w:p>
        </w:tc>
        <w:tc>
          <w:tcPr>
            <w:tcW w:w="1425" w:type="dxa"/>
            <w:shd w:val="clear" w:color="auto" w:fill="auto"/>
          </w:tcPr>
          <w:p w:rsidR="00066EE3" w:rsidRPr="00066EE3" w:rsidRDefault="00066EE3" w:rsidP="00066EE3">
            <w:pPr>
              <w:autoSpaceDE w:val="0"/>
              <w:autoSpaceDN w:val="0"/>
              <w:adjustRightInd w:val="0"/>
              <w:spacing w:after="0" w:line="240" w:lineRule="auto"/>
              <w:jc w:val="center"/>
              <w:rPr>
                <w:rFonts w:ascii="Times New Roman" w:hAnsi="Times New Roman"/>
                <w:sz w:val="20"/>
                <w:szCs w:val="20"/>
                <w:lang w:val="uk-UA" w:eastAsia="uk-UA"/>
              </w:rPr>
            </w:pPr>
            <w:r w:rsidRPr="00066EE3">
              <w:rPr>
                <w:rFonts w:ascii="Times New Roman" w:hAnsi="Times New Roman"/>
                <w:sz w:val="20"/>
                <w:szCs w:val="20"/>
                <w:lang w:val="uk-UA" w:eastAsia="uk-UA"/>
              </w:rPr>
              <w:t>100</w:t>
            </w:r>
          </w:p>
        </w:tc>
        <w:tc>
          <w:tcPr>
            <w:tcW w:w="1982" w:type="dxa"/>
            <w:vMerge/>
            <w:vAlign w:val="center"/>
          </w:tcPr>
          <w:p w:rsidR="00066EE3" w:rsidRPr="00066EE3" w:rsidRDefault="00066EE3" w:rsidP="00066EE3">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vAlign w:val="center"/>
          </w:tcPr>
          <w:p w:rsidR="00066EE3" w:rsidRPr="00066EE3" w:rsidRDefault="00066EE3" w:rsidP="00066EE3">
            <w:pPr>
              <w:autoSpaceDE w:val="0"/>
              <w:autoSpaceDN w:val="0"/>
              <w:adjustRightInd w:val="0"/>
              <w:spacing w:after="0" w:line="240" w:lineRule="auto"/>
              <w:jc w:val="center"/>
              <w:rPr>
                <w:rFonts w:ascii="Times New Roman" w:hAnsi="Times New Roman"/>
                <w:lang w:val="uk-UA" w:eastAsia="uk-UA"/>
              </w:rPr>
            </w:pPr>
          </w:p>
        </w:tc>
        <w:tc>
          <w:tcPr>
            <w:tcW w:w="1549" w:type="dxa"/>
            <w:gridSpan w:val="2"/>
            <w:vMerge/>
            <w:tcBorders>
              <w:right w:val="single" w:sz="4" w:space="0" w:color="auto"/>
            </w:tcBorders>
            <w:vAlign w:val="center"/>
          </w:tcPr>
          <w:p w:rsidR="00066EE3" w:rsidRPr="00066EE3" w:rsidRDefault="00066EE3" w:rsidP="00066EE3">
            <w:pPr>
              <w:autoSpaceDE w:val="0"/>
              <w:autoSpaceDN w:val="0"/>
              <w:adjustRightInd w:val="0"/>
              <w:spacing w:after="0" w:line="240" w:lineRule="auto"/>
              <w:jc w:val="center"/>
              <w:rPr>
                <w:rFonts w:ascii="Times New Roman" w:hAnsi="Times New Roman"/>
                <w:sz w:val="24"/>
                <w:szCs w:val="24"/>
                <w:lang w:val="uk-UA" w:eastAsia="uk-UA"/>
              </w:rPr>
            </w:pPr>
          </w:p>
        </w:tc>
        <w:tc>
          <w:tcPr>
            <w:tcW w:w="1776" w:type="dxa"/>
            <w:vMerge/>
            <w:tcBorders>
              <w:left w:val="single" w:sz="4" w:space="0" w:color="auto"/>
            </w:tcBorders>
          </w:tcPr>
          <w:p w:rsidR="00066EE3" w:rsidRPr="00066EE3" w:rsidRDefault="00066EE3" w:rsidP="00066EE3">
            <w:pPr>
              <w:autoSpaceDE w:val="0"/>
              <w:autoSpaceDN w:val="0"/>
              <w:adjustRightInd w:val="0"/>
              <w:spacing w:after="0" w:line="240" w:lineRule="auto"/>
              <w:rPr>
                <w:rFonts w:ascii="Times New Roman" w:hAnsi="Times New Roman"/>
                <w:sz w:val="24"/>
                <w:szCs w:val="24"/>
                <w:lang w:val="uk-UA" w:eastAsia="uk-UA"/>
              </w:rPr>
            </w:pPr>
          </w:p>
        </w:tc>
      </w:tr>
      <w:tr w:rsidR="00066EE3" w:rsidRPr="00066EE3" w:rsidTr="00AF7BC5">
        <w:trPr>
          <w:cantSplit/>
          <w:trHeight w:hRule="exact" w:val="1279"/>
        </w:trPr>
        <w:tc>
          <w:tcPr>
            <w:tcW w:w="513" w:type="dxa"/>
            <w:vMerge/>
          </w:tcPr>
          <w:p w:rsidR="00066EE3" w:rsidRPr="00066EE3" w:rsidRDefault="00066EE3" w:rsidP="00066EE3">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Pr>
          <w:p w:rsidR="00066EE3" w:rsidRPr="00066EE3" w:rsidRDefault="00066EE3" w:rsidP="00066EE3">
            <w:pPr>
              <w:autoSpaceDE w:val="0"/>
              <w:autoSpaceDN w:val="0"/>
              <w:adjustRightInd w:val="0"/>
              <w:spacing w:after="0" w:line="240" w:lineRule="auto"/>
              <w:rPr>
                <w:rFonts w:ascii="Times New Roman" w:hAnsi="Times New Roman"/>
                <w:b/>
                <w:sz w:val="24"/>
                <w:szCs w:val="24"/>
                <w:lang w:val="uk-UA" w:eastAsia="uk-UA"/>
              </w:rPr>
            </w:pPr>
          </w:p>
        </w:tc>
        <w:tc>
          <w:tcPr>
            <w:tcW w:w="2126" w:type="dxa"/>
            <w:gridSpan w:val="2"/>
            <w:vMerge w:val="restart"/>
          </w:tcPr>
          <w:p w:rsidR="00066EE3" w:rsidRPr="00066EE3" w:rsidRDefault="00066EE3" w:rsidP="00066EE3">
            <w:pPr>
              <w:autoSpaceDE w:val="0"/>
              <w:autoSpaceDN w:val="0"/>
              <w:adjustRightInd w:val="0"/>
              <w:spacing w:after="0" w:line="240" w:lineRule="auto"/>
              <w:rPr>
                <w:rFonts w:ascii="Times New Roman" w:hAnsi="Times New Roman"/>
                <w:i/>
                <w:sz w:val="24"/>
                <w:szCs w:val="24"/>
                <w:lang w:val="uk-UA" w:eastAsia="uk-UA"/>
              </w:rPr>
            </w:pPr>
            <w:r w:rsidRPr="00066EE3">
              <w:rPr>
                <w:rFonts w:ascii="Times New Roman" w:hAnsi="Times New Roman"/>
                <w:i/>
                <w:sz w:val="24"/>
                <w:szCs w:val="24"/>
                <w:lang w:val="uk-UA" w:eastAsia="uk-UA"/>
              </w:rPr>
              <w:t>Захід 2.</w:t>
            </w:r>
          </w:p>
          <w:p w:rsidR="00066EE3" w:rsidRPr="00066EE3" w:rsidRDefault="00066EE3" w:rsidP="00066EE3">
            <w:pPr>
              <w:autoSpaceDE w:val="0"/>
              <w:autoSpaceDN w:val="0"/>
              <w:adjustRightInd w:val="0"/>
              <w:spacing w:after="0" w:line="240" w:lineRule="auto"/>
              <w:rPr>
                <w:rFonts w:ascii="Times New Roman" w:hAnsi="Times New Roman"/>
                <w:i/>
                <w:sz w:val="24"/>
                <w:szCs w:val="24"/>
                <w:lang w:val="uk-UA" w:eastAsia="uk-UA"/>
              </w:rPr>
            </w:pPr>
            <w:r w:rsidRPr="00066EE3">
              <w:rPr>
                <w:rFonts w:ascii="Times New Roman" w:hAnsi="Times New Roman"/>
                <w:sz w:val="24"/>
                <w:szCs w:val="24"/>
                <w:lang w:val="uk-UA" w:eastAsia="uk-UA"/>
              </w:rPr>
              <w:t>Благоустрій території Новороздільської громади</w:t>
            </w:r>
          </w:p>
        </w:tc>
        <w:tc>
          <w:tcPr>
            <w:tcW w:w="1851" w:type="dxa"/>
            <w:shd w:val="clear" w:color="auto" w:fill="auto"/>
          </w:tcPr>
          <w:p w:rsidR="00066EE3" w:rsidRPr="00066EE3" w:rsidRDefault="00066EE3" w:rsidP="00066EE3">
            <w:pPr>
              <w:autoSpaceDE w:val="0"/>
              <w:autoSpaceDN w:val="0"/>
              <w:adjustRightInd w:val="0"/>
              <w:spacing w:after="0" w:line="240" w:lineRule="auto"/>
              <w:rPr>
                <w:rFonts w:ascii="Times New Roman" w:hAnsi="Times New Roman"/>
                <w:sz w:val="18"/>
                <w:szCs w:val="18"/>
                <w:lang w:val="uk-UA" w:eastAsia="uk-UA"/>
              </w:rPr>
            </w:pPr>
            <w:r w:rsidRPr="00066EE3">
              <w:rPr>
                <w:rFonts w:ascii="Times New Roman" w:hAnsi="Times New Roman"/>
                <w:sz w:val="18"/>
                <w:szCs w:val="18"/>
                <w:lang w:val="uk-UA" w:eastAsia="uk-UA"/>
              </w:rPr>
              <w:t>затрат,</w:t>
            </w:r>
          </w:p>
          <w:p w:rsidR="00066EE3" w:rsidRPr="00066EE3" w:rsidRDefault="00066EE3" w:rsidP="00066EE3">
            <w:pPr>
              <w:autoSpaceDE w:val="0"/>
              <w:autoSpaceDN w:val="0"/>
              <w:adjustRightInd w:val="0"/>
              <w:spacing w:after="0" w:line="240" w:lineRule="auto"/>
              <w:rPr>
                <w:rFonts w:ascii="Times New Roman" w:hAnsi="Times New Roman"/>
                <w:sz w:val="18"/>
                <w:szCs w:val="18"/>
                <w:lang w:val="uk-UA" w:eastAsia="uk-UA"/>
              </w:rPr>
            </w:pPr>
            <w:r w:rsidRPr="00066EE3">
              <w:rPr>
                <w:rFonts w:ascii="Times New Roman" w:hAnsi="Times New Roman"/>
                <w:sz w:val="18"/>
                <w:szCs w:val="18"/>
                <w:lang w:val="uk-UA" w:eastAsia="uk-UA"/>
              </w:rPr>
              <w:t>обсяг видатків на виконання робіт по благоустрою території</w:t>
            </w:r>
          </w:p>
          <w:p w:rsidR="00066EE3" w:rsidRPr="00066EE3" w:rsidRDefault="00066EE3" w:rsidP="00066EE3">
            <w:pPr>
              <w:autoSpaceDE w:val="0"/>
              <w:autoSpaceDN w:val="0"/>
              <w:adjustRightInd w:val="0"/>
              <w:spacing w:after="0" w:line="240" w:lineRule="auto"/>
              <w:rPr>
                <w:rFonts w:ascii="Times New Roman" w:hAnsi="Times New Roman"/>
                <w:sz w:val="18"/>
                <w:szCs w:val="18"/>
                <w:lang w:val="uk-UA" w:eastAsia="uk-UA"/>
              </w:rPr>
            </w:pPr>
            <w:r w:rsidRPr="00066EE3">
              <w:rPr>
                <w:rFonts w:ascii="Times New Roman" w:hAnsi="Times New Roman"/>
                <w:sz w:val="18"/>
                <w:szCs w:val="18"/>
                <w:lang w:val="uk-UA" w:eastAsia="uk-UA"/>
              </w:rPr>
              <w:t xml:space="preserve"> тис. грн.</w:t>
            </w:r>
          </w:p>
        </w:tc>
        <w:tc>
          <w:tcPr>
            <w:tcW w:w="1425" w:type="dxa"/>
            <w:shd w:val="clear" w:color="auto" w:fill="auto"/>
            <w:vAlign w:val="center"/>
          </w:tcPr>
          <w:p w:rsidR="00066EE3" w:rsidRPr="00066EE3" w:rsidRDefault="00066EE3" w:rsidP="00066EE3">
            <w:pPr>
              <w:autoSpaceDE w:val="0"/>
              <w:autoSpaceDN w:val="0"/>
              <w:adjustRightInd w:val="0"/>
              <w:spacing w:after="0" w:line="240" w:lineRule="auto"/>
              <w:jc w:val="center"/>
              <w:rPr>
                <w:rFonts w:ascii="Times New Roman" w:hAnsi="Times New Roman"/>
                <w:b/>
                <w:sz w:val="20"/>
                <w:szCs w:val="20"/>
                <w:lang w:val="uk-UA" w:eastAsia="uk-UA"/>
              </w:rPr>
            </w:pPr>
            <w:r w:rsidRPr="00066EE3">
              <w:rPr>
                <w:rFonts w:ascii="Times New Roman" w:hAnsi="Times New Roman"/>
                <w:b/>
                <w:sz w:val="20"/>
                <w:szCs w:val="20"/>
                <w:lang w:val="uk-UA" w:eastAsia="uk-UA"/>
              </w:rPr>
              <w:t>3300,0</w:t>
            </w:r>
          </w:p>
        </w:tc>
        <w:tc>
          <w:tcPr>
            <w:tcW w:w="1982" w:type="dxa"/>
            <w:vMerge w:val="restart"/>
          </w:tcPr>
          <w:p w:rsidR="00066EE3" w:rsidRPr="00066EE3" w:rsidRDefault="00066EE3" w:rsidP="00066EE3">
            <w:pPr>
              <w:autoSpaceDE w:val="0"/>
              <w:autoSpaceDN w:val="0"/>
              <w:adjustRightInd w:val="0"/>
              <w:spacing w:after="0" w:line="240" w:lineRule="auto"/>
              <w:rPr>
                <w:rFonts w:ascii="Times New Roman" w:hAnsi="Times New Roman"/>
                <w:sz w:val="24"/>
                <w:szCs w:val="24"/>
                <w:lang w:val="uk-UA" w:eastAsia="uk-UA"/>
              </w:rPr>
            </w:pPr>
          </w:p>
          <w:p w:rsidR="00066EE3" w:rsidRPr="00066EE3" w:rsidRDefault="00066EE3" w:rsidP="00066EE3">
            <w:pPr>
              <w:autoSpaceDE w:val="0"/>
              <w:autoSpaceDN w:val="0"/>
              <w:adjustRightInd w:val="0"/>
              <w:spacing w:after="0" w:line="240" w:lineRule="auto"/>
              <w:rPr>
                <w:rFonts w:ascii="Times New Roman" w:hAnsi="Times New Roman"/>
                <w:sz w:val="24"/>
                <w:szCs w:val="24"/>
                <w:lang w:val="uk-UA" w:eastAsia="uk-UA"/>
              </w:rPr>
            </w:pPr>
            <w:r w:rsidRPr="00066EE3">
              <w:rPr>
                <w:rFonts w:ascii="Times New Roman" w:hAnsi="Times New Roman"/>
                <w:sz w:val="24"/>
                <w:szCs w:val="24"/>
                <w:lang w:val="uk-UA" w:eastAsia="uk-UA"/>
              </w:rPr>
              <w:t>Управління ЖКГ</w:t>
            </w:r>
          </w:p>
          <w:p w:rsidR="00066EE3" w:rsidRPr="00066EE3" w:rsidRDefault="00066EE3" w:rsidP="00066EE3">
            <w:pPr>
              <w:autoSpaceDE w:val="0"/>
              <w:autoSpaceDN w:val="0"/>
              <w:adjustRightInd w:val="0"/>
              <w:spacing w:after="0" w:line="240" w:lineRule="auto"/>
              <w:rPr>
                <w:rFonts w:ascii="Times New Roman" w:hAnsi="Times New Roman"/>
                <w:sz w:val="24"/>
                <w:szCs w:val="24"/>
                <w:lang w:val="uk-UA" w:eastAsia="uk-UA"/>
              </w:rPr>
            </w:pPr>
            <w:r w:rsidRPr="00066EE3">
              <w:rPr>
                <w:rFonts w:ascii="Times New Roman" w:hAnsi="Times New Roman"/>
                <w:sz w:val="24"/>
                <w:szCs w:val="24"/>
                <w:lang w:val="uk-UA" w:eastAsia="uk-UA"/>
              </w:rPr>
              <w:t>ДП «Благоустрій"</w:t>
            </w:r>
          </w:p>
          <w:p w:rsidR="00066EE3" w:rsidRPr="00066EE3" w:rsidRDefault="00066EE3" w:rsidP="00066EE3">
            <w:pPr>
              <w:autoSpaceDE w:val="0"/>
              <w:autoSpaceDN w:val="0"/>
              <w:adjustRightInd w:val="0"/>
              <w:spacing w:after="0" w:line="240" w:lineRule="auto"/>
              <w:rPr>
                <w:rFonts w:ascii="Times New Roman" w:hAnsi="Times New Roman"/>
                <w:sz w:val="24"/>
                <w:szCs w:val="24"/>
                <w:lang w:val="uk-UA" w:eastAsia="uk-UA"/>
              </w:rPr>
            </w:pPr>
          </w:p>
          <w:p w:rsidR="00066EE3" w:rsidRPr="00066EE3" w:rsidRDefault="00066EE3" w:rsidP="00066EE3">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val="restart"/>
          </w:tcPr>
          <w:p w:rsidR="00066EE3" w:rsidRPr="00066EE3" w:rsidRDefault="00066EE3" w:rsidP="00066EE3">
            <w:pPr>
              <w:autoSpaceDE w:val="0"/>
              <w:autoSpaceDN w:val="0"/>
              <w:adjustRightInd w:val="0"/>
              <w:spacing w:after="0" w:line="240" w:lineRule="auto"/>
              <w:rPr>
                <w:rFonts w:ascii="Times New Roman" w:hAnsi="Times New Roman"/>
                <w:lang w:val="uk-UA" w:eastAsia="uk-UA"/>
              </w:rPr>
            </w:pPr>
          </w:p>
          <w:p w:rsidR="00066EE3" w:rsidRPr="00066EE3" w:rsidRDefault="00066EE3" w:rsidP="00066EE3">
            <w:pPr>
              <w:autoSpaceDE w:val="0"/>
              <w:autoSpaceDN w:val="0"/>
              <w:adjustRightInd w:val="0"/>
              <w:spacing w:after="0" w:line="240" w:lineRule="auto"/>
              <w:rPr>
                <w:rFonts w:ascii="Times New Roman" w:hAnsi="Times New Roman"/>
                <w:lang w:val="uk-UA" w:eastAsia="uk-UA"/>
              </w:rPr>
            </w:pPr>
            <w:r w:rsidRPr="00066EE3">
              <w:rPr>
                <w:rFonts w:ascii="Times New Roman" w:hAnsi="Times New Roman"/>
                <w:lang w:val="uk-UA" w:eastAsia="uk-UA"/>
              </w:rPr>
              <w:t>Міський бюджет</w:t>
            </w:r>
          </w:p>
          <w:p w:rsidR="00066EE3" w:rsidRPr="00066EE3" w:rsidRDefault="00066EE3" w:rsidP="00066EE3">
            <w:pPr>
              <w:autoSpaceDE w:val="0"/>
              <w:autoSpaceDN w:val="0"/>
              <w:adjustRightInd w:val="0"/>
              <w:spacing w:after="0" w:line="240" w:lineRule="auto"/>
              <w:rPr>
                <w:rFonts w:ascii="Times New Roman" w:hAnsi="Times New Roman"/>
                <w:lang w:val="uk-UA" w:eastAsia="uk-UA"/>
              </w:rPr>
            </w:pPr>
          </w:p>
          <w:p w:rsidR="00066EE3" w:rsidRPr="00066EE3" w:rsidRDefault="00066EE3" w:rsidP="00066EE3">
            <w:pPr>
              <w:autoSpaceDE w:val="0"/>
              <w:autoSpaceDN w:val="0"/>
              <w:adjustRightInd w:val="0"/>
              <w:spacing w:after="0" w:line="240" w:lineRule="auto"/>
              <w:rPr>
                <w:rFonts w:ascii="Times New Roman" w:hAnsi="Times New Roman"/>
                <w:lang w:val="uk-UA" w:eastAsia="uk-UA"/>
              </w:rPr>
            </w:pPr>
          </w:p>
          <w:p w:rsidR="00066EE3" w:rsidRPr="00066EE3" w:rsidRDefault="00066EE3" w:rsidP="00066EE3">
            <w:pPr>
              <w:autoSpaceDE w:val="0"/>
              <w:autoSpaceDN w:val="0"/>
              <w:adjustRightInd w:val="0"/>
              <w:spacing w:after="0" w:line="240" w:lineRule="auto"/>
              <w:rPr>
                <w:rFonts w:ascii="Times New Roman" w:hAnsi="Times New Roman"/>
                <w:lang w:val="uk-UA" w:eastAsia="uk-UA"/>
              </w:rPr>
            </w:pPr>
          </w:p>
        </w:tc>
        <w:tc>
          <w:tcPr>
            <w:tcW w:w="1549" w:type="dxa"/>
            <w:gridSpan w:val="2"/>
            <w:vMerge w:val="restart"/>
            <w:tcBorders>
              <w:right w:val="single" w:sz="4" w:space="0" w:color="auto"/>
            </w:tcBorders>
          </w:tcPr>
          <w:p w:rsidR="00066EE3" w:rsidRPr="00066EE3" w:rsidRDefault="00066EE3" w:rsidP="00066EE3">
            <w:pPr>
              <w:autoSpaceDE w:val="0"/>
              <w:autoSpaceDN w:val="0"/>
              <w:adjustRightInd w:val="0"/>
              <w:spacing w:after="0" w:line="240" w:lineRule="auto"/>
              <w:rPr>
                <w:rFonts w:ascii="Times New Roman" w:hAnsi="Times New Roman"/>
                <w:sz w:val="24"/>
                <w:szCs w:val="24"/>
                <w:lang w:val="uk-UA" w:eastAsia="uk-UA"/>
              </w:rPr>
            </w:pPr>
          </w:p>
          <w:p w:rsidR="00066EE3" w:rsidRPr="00066EE3" w:rsidRDefault="00066EE3" w:rsidP="00066EE3">
            <w:pPr>
              <w:autoSpaceDE w:val="0"/>
              <w:autoSpaceDN w:val="0"/>
              <w:adjustRightInd w:val="0"/>
              <w:spacing w:after="0" w:line="240" w:lineRule="auto"/>
              <w:rPr>
                <w:rFonts w:ascii="Times New Roman" w:hAnsi="Times New Roman"/>
                <w:sz w:val="24"/>
                <w:szCs w:val="24"/>
                <w:lang w:val="uk-UA" w:eastAsia="uk-UA"/>
              </w:rPr>
            </w:pPr>
            <w:r w:rsidRPr="00066EE3">
              <w:rPr>
                <w:rFonts w:ascii="Times New Roman" w:hAnsi="Times New Roman"/>
                <w:sz w:val="24"/>
                <w:szCs w:val="24"/>
                <w:lang w:val="uk-UA" w:eastAsia="uk-UA"/>
              </w:rPr>
              <w:t xml:space="preserve">      3300,0</w:t>
            </w:r>
          </w:p>
          <w:p w:rsidR="00066EE3" w:rsidRPr="00066EE3" w:rsidRDefault="00066EE3" w:rsidP="00066EE3">
            <w:pPr>
              <w:autoSpaceDE w:val="0"/>
              <w:autoSpaceDN w:val="0"/>
              <w:adjustRightInd w:val="0"/>
              <w:spacing w:after="0" w:line="240" w:lineRule="auto"/>
              <w:jc w:val="center"/>
              <w:rPr>
                <w:rFonts w:ascii="Times New Roman" w:hAnsi="Times New Roman"/>
                <w:sz w:val="24"/>
                <w:szCs w:val="24"/>
                <w:lang w:val="uk-UA" w:eastAsia="uk-UA"/>
              </w:rPr>
            </w:pPr>
          </w:p>
        </w:tc>
        <w:tc>
          <w:tcPr>
            <w:tcW w:w="1776" w:type="dxa"/>
            <w:vMerge/>
            <w:tcBorders>
              <w:left w:val="single" w:sz="4" w:space="0" w:color="auto"/>
            </w:tcBorders>
            <w:shd w:val="clear" w:color="auto" w:fill="auto"/>
          </w:tcPr>
          <w:p w:rsidR="00066EE3" w:rsidRPr="00066EE3" w:rsidRDefault="00066EE3" w:rsidP="00066EE3">
            <w:pPr>
              <w:autoSpaceDE w:val="0"/>
              <w:autoSpaceDN w:val="0"/>
              <w:adjustRightInd w:val="0"/>
              <w:spacing w:after="0" w:line="240" w:lineRule="auto"/>
              <w:rPr>
                <w:rFonts w:ascii="Times New Roman" w:hAnsi="Times New Roman"/>
                <w:sz w:val="24"/>
                <w:szCs w:val="24"/>
                <w:lang w:val="uk-UA" w:eastAsia="uk-UA"/>
              </w:rPr>
            </w:pPr>
          </w:p>
        </w:tc>
      </w:tr>
      <w:tr w:rsidR="00066EE3" w:rsidRPr="00066EE3" w:rsidTr="00AF7BC5">
        <w:trPr>
          <w:cantSplit/>
          <w:trHeight w:hRule="exact" w:val="1539"/>
        </w:trPr>
        <w:tc>
          <w:tcPr>
            <w:tcW w:w="513" w:type="dxa"/>
            <w:vMerge/>
          </w:tcPr>
          <w:p w:rsidR="00066EE3" w:rsidRPr="00066EE3" w:rsidRDefault="00066EE3" w:rsidP="00066EE3">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Pr>
          <w:p w:rsidR="00066EE3" w:rsidRPr="00066EE3" w:rsidRDefault="00066EE3" w:rsidP="00066EE3">
            <w:pPr>
              <w:autoSpaceDE w:val="0"/>
              <w:autoSpaceDN w:val="0"/>
              <w:adjustRightInd w:val="0"/>
              <w:spacing w:after="0" w:line="240" w:lineRule="auto"/>
              <w:rPr>
                <w:rFonts w:ascii="Times New Roman" w:hAnsi="Times New Roman"/>
                <w:b/>
                <w:sz w:val="24"/>
                <w:szCs w:val="24"/>
                <w:lang w:val="uk-UA" w:eastAsia="uk-UA"/>
              </w:rPr>
            </w:pPr>
          </w:p>
        </w:tc>
        <w:tc>
          <w:tcPr>
            <w:tcW w:w="2126" w:type="dxa"/>
            <w:gridSpan w:val="2"/>
            <w:vMerge/>
          </w:tcPr>
          <w:p w:rsidR="00066EE3" w:rsidRPr="00066EE3" w:rsidRDefault="00066EE3" w:rsidP="00066EE3">
            <w:pPr>
              <w:spacing w:after="0" w:line="240" w:lineRule="auto"/>
              <w:rPr>
                <w:rFonts w:ascii="Times New Roman" w:hAnsi="Times New Roman"/>
                <w:b/>
                <w:lang w:val="uk-UA" w:eastAsia="uk-UA"/>
              </w:rPr>
            </w:pPr>
          </w:p>
        </w:tc>
        <w:tc>
          <w:tcPr>
            <w:tcW w:w="1851" w:type="dxa"/>
            <w:shd w:val="clear" w:color="auto" w:fill="auto"/>
          </w:tcPr>
          <w:p w:rsidR="00066EE3" w:rsidRPr="00066EE3" w:rsidRDefault="00066EE3" w:rsidP="00066EE3">
            <w:pPr>
              <w:autoSpaceDE w:val="0"/>
              <w:autoSpaceDN w:val="0"/>
              <w:adjustRightInd w:val="0"/>
              <w:spacing w:after="0" w:line="240" w:lineRule="auto"/>
              <w:rPr>
                <w:rFonts w:ascii="Times New Roman" w:hAnsi="Times New Roman"/>
                <w:sz w:val="18"/>
                <w:szCs w:val="18"/>
                <w:lang w:val="uk-UA" w:eastAsia="uk-UA"/>
              </w:rPr>
            </w:pPr>
            <w:r w:rsidRPr="00066EE3">
              <w:rPr>
                <w:rFonts w:ascii="Times New Roman" w:hAnsi="Times New Roman"/>
                <w:sz w:val="18"/>
                <w:szCs w:val="18"/>
                <w:lang w:val="uk-UA" w:eastAsia="uk-UA"/>
              </w:rPr>
              <w:t>продукту,</w:t>
            </w:r>
            <w:r w:rsidRPr="00066EE3">
              <w:rPr>
                <w:rFonts w:ascii="Times New Roman" w:hAnsi="Times New Roman"/>
                <w:sz w:val="18"/>
                <w:szCs w:val="18"/>
                <w:lang w:eastAsia="uk-UA"/>
              </w:rPr>
              <w:t xml:space="preserve"> </w:t>
            </w:r>
          </w:p>
          <w:p w:rsidR="00066EE3" w:rsidRPr="00066EE3" w:rsidRDefault="00066EE3" w:rsidP="00066EE3">
            <w:pPr>
              <w:autoSpaceDE w:val="0"/>
              <w:autoSpaceDN w:val="0"/>
              <w:adjustRightInd w:val="0"/>
              <w:spacing w:after="0" w:line="240" w:lineRule="auto"/>
              <w:rPr>
                <w:rFonts w:ascii="Times New Roman" w:hAnsi="Times New Roman"/>
                <w:sz w:val="18"/>
                <w:szCs w:val="18"/>
                <w:lang w:val="uk-UA" w:eastAsia="uk-UA"/>
              </w:rPr>
            </w:pPr>
            <w:r w:rsidRPr="00066EE3">
              <w:rPr>
                <w:rFonts w:ascii="Times New Roman" w:hAnsi="Times New Roman"/>
                <w:sz w:val="18"/>
                <w:szCs w:val="18"/>
                <w:lang w:val="uk-UA" w:eastAsia="uk-UA"/>
              </w:rPr>
              <w:t>площа території на якій планується проводити благоустрій території</w:t>
            </w:r>
          </w:p>
          <w:p w:rsidR="00066EE3" w:rsidRPr="00066EE3" w:rsidRDefault="00066EE3" w:rsidP="00066EE3">
            <w:pPr>
              <w:autoSpaceDE w:val="0"/>
              <w:autoSpaceDN w:val="0"/>
              <w:adjustRightInd w:val="0"/>
              <w:spacing w:after="0" w:line="240" w:lineRule="auto"/>
              <w:rPr>
                <w:rFonts w:ascii="Times New Roman" w:hAnsi="Times New Roman"/>
                <w:sz w:val="18"/>
                <w:szCs w:val="18"/>
                <w:lang w:val="uk-UA" w:eastAsia="uk-UA"/>
              </w:rPr>
            </w:pPr>
            <w:r w:rsidRPr="00066EE3">
              <w:rPr>
                <w:rFonts w:ascii="Times New Roman" w:hAnsi="Times New Roman"/>
                <w:sz w:val="18"/>
                <w:szCs w:val="18"/>
                <w:lang w:val="uk-UA" w:eastAsia="uk-UA"/>
              </w:rPr>
              <w:t>м</w:t>
            </w:r>
            <w:r w:rsidRPr="00066EE3">
              <w:rPr>
                <w:rFonts w:ascii="Times New Roman" w:hAnsi="Times New Roman"/>
                <w:sz w:val="18"/>
                <w:szCs w:val="18"/>
                <w:vertAlign w:val="superscript"/>
                <w:lang w:val="uk-UA" w:eastAsia="uk-UA"/>
              </w:rPr>
              <w:t>2</w:t>
            </w:r>
          </w:p>
        </w:tc>
        <w:tc>
          <w:tcPr>
            <w:tcW w:w="1425" w:type="dxa"/>
            <w:shd w:val="clear" w:color="auto" w:fill="auto"/>
            <w:vAlign w:val="center"/>
          </w:tcPr>
          <w:p w:rsidR="00066EE3" w:rsidRPr="00066EE3" w:rsidRDefault="00066EE3" w:rsidP="00066EE3">
            <w:pPr>
              <w:autoSpaceDE w:val="0"/>
              <w:autoSpaceDN w:val="0"/>
              <w:adjustRightInd w:val="0"/>
              <w:spacing w:after="0" w:line="240" w:lineRule="auto"/>
              <w:jc w:val="center"/>
              <w:rPr>
                <w:rFonts w:ascii="Times New Roman" w:hAnsi="Times New Roman"/>
                <w:sz w:val="20"/>
                <w:szCs w:val="20"/>
                <w:lang w:val="uk-UA" w:eastAsia="uk-UA"/>
              </w:rPr>
            </w:pPr>
            <w:r w:rsidRPr="00066EE3">
              <w:rPr>
                <w:rFonts w:ascii="Times New Roman" w:hAnsi="Times New Roman"/>
                <w:sz w:val="20"/>
                <w:szCs w:val="20"/>
                <w:lang w:val="uk-UA" w:eastAsia="uk-UA"/>
              </w:rPr>
              <w:t>102053,0</w:t>
            </w:r>
          </w:p>
        </w:tc>
        <w:tc>
          <w:tcPr>
            <w:tcW w:w="1982" w:type="dxa"/>
            <w:vMerge/>
            <w:vAlign w:val="center"/>
          </w:tcPr>
          <w:p w:rsidR="00066EE3" w:rsidRPr="00066EE3" w:rsidRDefault="00066EE3" w:rsidP="00066EE3">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vAlign w:val="center"/>
          </w:tcPr>
          <w:p w:rsidR="00066EE3" w:rsidRPr="00066EE3" w:rsidRDefault="00066EE3" w:rsidP="00066EE3">
            <w:pPr>
              <w:autoSpaceDE w:val="0"/>
              <w:autoSpaceDN w:val="0"/>
              <w:adjustRightInd w:val="0"/>
              <w:spacing w:after="0" w:line="240" w:lineRule="auto"/>
              <w:jc w:val="center"/>
              <w:rPr>
                <w:rFonts w:ascii="Times New Roman" w:hAnsi="Times New Roman"/>
                <w:lang w:val="uk-UA" w:eastAsia="uk-UA"/>
              </w:rPr>
            </w:pPr>
          </w:p>
        </w:tc>
        <w:tc>
          <w:tcPr>
            <w:tcW w:w="1549" w:type="dxa"/>
            <w:gridSpan w:val="2"/>
            <w:vMerge/>
            <w:tcBorders>
              <w:right w:val="single" w:sz="4" w:space="0" w:color="auto"/>
            </w:tcBorders>
            <w:vAlign w:val="center"/>
          </w:tcPr>
          <w:p w:rsidR="00066EE3" w:rsidRPr="00066EE3" w:rsidRDefault="00066EE3" w:rsidP="00066EE3">
            <w:pPr>
              <w:autoSpaceDE w:val="0"/>
              <w:autoSpaceDN w:val="0"/>
              <w:adjustRightInd w:val="0"/>
              <w:spacing w:after="0" w:line="240" w:lineRule="auto"/>
              <w:jc w:val="center"/>
              <w:rPr>
                <w:rFonts w:ascii="Times New Roman" w:hAnsi="Times New Roman"/>
                <w:sz w:val="24"/>
                <w:szCs w:val="24"/>
                <w:lang w:val="uk-UA" w:eastAsia="uk-UA"/>
              </w:rPr>
            </w:pPr>
          </w:p>
        </w:tc>
        <w:tc>
          <w:tcPr>
            <w:tcW w:w="1776" w:type="dxa"/>
            <w:vMerge/>
            <w:tcBorders>
              <w:left w:val="single" w:sz="4" w:space="0" w:color="auto"/>
            </w:tcBorders>
          </w:tcPr>
          <w:p w:rsidR="00066EE3" w:rsidRPr="00066EE3" w:rsidRDefault="00066EE3" w:rsidP="00066EE3">
            <w:pPr>
              <w:autoSpaceDE w:val="0"/>
              <w:autoSpaceDN w:val="0"/>
              <w:adjustRightInd w:val="0"/>
              <w:spacing w:after="0" w:line="240" w:lineRule="auto"/>
              <w:rPr>
                <w:rFonts w:ascii="Times New Roman" w:hAnsi="Times New Roman"/>
                <w:sz w:val="24"/>
                <w:szCs w:val="24"/>
                <w:lang w:val="uk-UA" w:eastAsia="uk-UA"/>
              </w:rPr>
            </w:pPr>
          </w:p>
        </w:tc>
      </w:tr>
      <w:tr w:rsidR="00066EE3" w:rsidRPr="00066EE3" w:rsidTr="00AF7BC5">
        <w:trPr>
          <w:cantSplit/>
          <w:trHeight w:hRule="exact" w:val="1288"/>
        </w:trPr>
        <w:tc>
          <w:tcPr>
            <w:tcW w:w="513" w:type="dxa"/>
            <w:vMerge/>
          </w:tcPr>
          <w:p w:rsidR="00066EE3" w:rsidRPr="00066EE3" w:rsidRDefault="00066EE3" w:rsidP="00066EE3">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Pr>
          <w:p w:rsidR="00066EE3" w:rsidRPr="00066EE3" w:rsidRDefault="00066EE3" w:rsidP="00066EE3">
            <w:pPr>
              <w:autoSpaceDE w:val="0"/>
              <w:autoSpaceDN w:val="0"/>
              <w:adjustRightInd w:val="0"/>
              <w:spacing w:after="0" w:line="240" w:lineRule="auto"/>
              <w:rPr>
                <w:rFonts w:ascii="Times New Roman" w:hAnsi="Times New Roman"/>
                <w:b/>
                <w:sz w:val="24"/>
                <w:szCs w:val="24"/>
                <w:lang w:val="uk-UA" w:eastAsia="uk-UA"/>
              </w:rPr>
            </w:pPr>
          </w:p>
        </w:tc>
        <w:tc>
          <w:tcPr>
            <w:tcW w:w="2126" w:type="dxa"/>
            <w:gridSpan w:val="2"/>
            <w:vMerge/>
          </w:tcPr>
          <w:p w:rsidR="00066EE3" w:rsidRPr="00066EE3" w:rsidRDefault="00066EE3" w:rsidP="00066EE3">
            <w:pPr>
              <w:spacing w:after="0" w:line="240" w:lineRule="auto"/>
              <w:rPr>
                <w:rFonts w:ascii="Times New Roman" w:hAnsi="Times New Roman"/>
                <w:b/>
                <w:lang w:val="uk-UA" w:eastAsia="uk-UA"/>
              </w:rPr>
            </w:pPr>
          </w:p>
        </w:tc>
        <w:tc>
          <w:tcPr>
            <w:tcW w:w="1851" w:type="dxa"/>
            <w:shd w:val="clear" w:color="auto" w:fill="auto"/>
          </w:tcPr>
          <w:p w:rsidR="00066EE3" w:rsidRPr="00066EE3" w:rsidRDefault="00066EE3" w:rsidP="00066EE3">
            <w:pPr>
              <w:autoSpaceDE w:val="0"/>
              <w:autoSpaceDN w:val="0"/>
              <w:adjustRightInd w:val="0"/>
              <w:spacing w:after="0" w:line="240" w:lineRule="auto"/>
              <w:rPr>
                <w:rFonts w:ascii="Times New Roman" w:hAnsi="Times New Roman"/>
                <w:sz w:val="18"/>
                <w:szCs w:val="18"/>
                <w:lang w:val="uk-UA" w:eastAsia="uk-UA"/>
              </w:rPr>
            </w:pPr>
            <w:r w:rsidRPr="00066EE3">
              <w:rPr>
                <w:rFonts w:ascii="Times New Roman" w:hAnsi="Times New Roman"/>
                <w:sz w:val="18"/>
                <w:szCs w:val="18"/>
                <w:lang w:val="uk-UA" w:eastAsia="uk-UA"/>
              </w:rPr>
              <w:t>ефективності,</w:t>
            </w:r>
          </w:p>
          <w:p w:rsidR="00066EE3" w:rsidRPr="00066EE3" w:rsidRDefault="00066EE3" w:rsidP="00066EE3">
            <w:pPr>
              <w:autoSpaceDE w:val="0"/>
              <w:autoSpaceDN w:val="0"/>
              <w:adjustRightInd w:val="0"/>
              <w:spacing w:after="0" w:line="240" w:lineRule="auto"/>
              <w:rPr>
                <w:rFonts w:ascii="Times New Roman" w:hAnsi="Times New Roman"/>
                <w:sz w:val="18"/>
                <w:szCs w:val="18"/>
                <w:lang w:val="uk-UA" w:eastAsia="uk-UA"/>
              </w:rPr>
            </w:pPr>
            <w:r w:rsidRPr="00066EE3">
              <w:rPr>
                <w:rFonts w:ascii="Times New Roman" w:hAnsi="Times New Roman"/>
                <w:sz w:val="18"/>
                <w:szCs w:val="18"/>
                <w:lang w:val="uk-UA" w:eastAsia="uk-UA"/>
              </w:rPr>
              <w:t>середня вартість витрат на благоустрій території</w:t>
            </w:r>
          </w:p>
          <w:p w:rsidR="00066EE3" w:rsidRPr="00066EE3" w:rsidRDefault="00066EE3" w:rsidP="00066EE3">
            <w:pPr>
              <w:autoSpaceDE w:val="0"/>
              <w:autoSpaceDN w:val="0"/>
              <w:adjustRightInd w:val="0"/>
              <w:spacing w:after="0" w:line="240" w:lineRule="auto"/>
              <w:rPr>
                <w:rFonts w:ascii="Times New Roman" w:hAnsi="Times New Roman"/>
                <w:sz w:val="18"/>
                <w:szCs w:val="18"/>
                <w:lang w:val="uk-UA" w:eastAsia="uk-UA"/>
              </w:rPr>
            </w:pPr>
            <w:r w:rsidRPr="00066EE3">
              <w:rPr>
                <w:rFonts w:ascii="Times New Roman" w:hAnsi="Times New Roman"/>
                <w:sz w:val="18"/>
                <w:szCs w:val="18"/>
                <w:lang w:val="uk-UA" w:eastAsia="uk-UA"/>
              </w:rPr>
              <w:t>грн/м</w:t>
            </w:r>
            <w:r w:rsidRPr="00066EE3">
              <w:rPr>
                <w:rFonts w:ascii="Times New Roman" w:hAnsi="Times New Roman"/>
                <w:sz w:val="18"/>
                <w:szCs w:val="18"/>
                <w:vertAlign w:val="superscript"/>
                <w:lang w:val="uk-UA" w:eastAsia="uk-UA"/>
              </w:rPr>
              <w:t>2</w:t>
            </w:r>
          </w:p>
        </w:tc>
        <w:tc>
          <w:tcPr>
            <w:tcW w:w="1425" w:type="dxa"/>
            <w:shd w:val="clear" w:color="auto" w:fill="auto"/>
            <w:vAlign w:val="center"/>
          </w:tcPr>
          <w:p w:rsidR="00066EE3" w:rsidRPr="00066EE3" w:rsidRDefault="00066EE3" w:rsidP="00066EE3">
            <w:pPr>
              <w:autoSpaceDE w:val="0"/>
              <w:autoSpaceDN w:val="0"/>
              <w:adjustRightInd w:val="0"/>
              <w:spacing w:after="0" w:line="240" w:lineRule="auto"/>
              <w:jc w:val="center"/>
              <w:rPr>
                <w:rFonts w:ascii="Times New Roman" w:hAnsi="Times New Roman"/>
                <w:sz w:val="20"/>
                <w:szCs w:val="20"/>
                <w:lang w:val="uk-UA" w:eastAsia="uk-UA"/>
              </w:rPr>
            </w:pPr>
            <w:r w:rsidRPr="00066EE3">
              <w:rPr>
                <w:rFonts w:ascii="Times New Roman" w:hAnsi="Times New Roman"/>
                <w:sz w:val="20"/>
                <w:szCs w:val="20"/>
                <w:lang w:val="uk-UA" w:eastAsia="uk-UA"/>
              </w:rPr>
              <w:t>32,34</w:t>
            </w:r>
          </w:p>
        </w:tc>
        <w:tc>
          <w:tcPr>
            <w:tcW w:w="1982" w:type="dxa"/>
            <w:vMerge/>
            <w:vAlign w:val="center"/>
          </w:tcPr>
          <w:p w:rsidR="00066EE3" w:rsidRPr="00066EE3" w:rsidRDefault="00066EE3" w:rsidP="00066EE3">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vAlign w:val="center"/>
          </w:tcPr>
          <w:p w:rsidR="00066EE3" w:rsidRPr="00066EE3" w:rsidRDefault="00066EE3" w:rsidP="00066EE3">
            <w:pPr>
              <w:autoSpaceDE w:val="0"/>
              <w:autoSpaceDN w:val="0"/>
              <w:adjustRightInd w:val="0"/>
              <w:spacing w:after="0" w:line="240" w:lineRule="auto"/>
              <w:jc w:val="center"/>
              <w:rPr>
                <w:rFonts w:ascii="Times New Roman" w:hAnsi="Times New Roman"/>
                <w:lang w:val="uk-UA" w:eastAsia="uk-UA"/>
              </w:rPr>
            </w:pPr>
          </w:p>
        </w:tc>
        <w:tc>
          <w:tcPr>
            <w:tcW w:w="1549" w:type="dxa"/>
            <w:gridSpan w:val="2"/>
            <w:vMerge/>
            <w:tcBorders>
              <w:right w:val="single" w:sz="4" w:space="0" w:color="auto"/>
            </w:tcBorders>
            <w:vAlign w:val="center"/>
          </w:tcPr>
          <w:p w:rsidR="00066EE3" w:rsidRPr="00066EE3" w:rsidRDefault="00066EE3" w:rsidP="00066EE3">
            <w:pPr>
              <w:autoSpaceDE w:val="0"/>
              <w:autoSpaceDN w:val="0"/>
              <w:adjustRightInd w:val="0"/>
              <w:spacing w:after="0" w:line="240" w:lineRule="auto"/>
              <w:jc w:val="center"/>
              <w:rPr>
                <w:rFonts w:ascii="Times New Roman" w:hAnsi="Times New Roman"/>
                <w:sz w:val="24"/>
                <w:szCs w:val="24"/>
                <w:lang w:val="uk-UA" w:eastAsia="uk-UA"/>
              </w:rPr>
            </w:pPr>
          </w:p>
        </w:tc>
        <w:tc>
          <w:tcPr>
            <w:tcW w:w="1776" w:type="dxa"/>
            <w:vMerge/>
            <w:tcBorders>
              <w:left w:val="single" w:sz="4" w:space="0" w:color="auto"/>
            </w:tcBorders>
          </w:tcPr>
          <w:p w:rsidR="00066EE3" w:rsidRPr="00066EE3" w:rsidRDefault="00066EE3" w:rsidP="00066EE3">
            <w:pPr>
              <w:autoSpaceDE w:val="0"/>
              <w:autoSpaceDN w:val="0"/>
              <w:adjustRightInd w:val="0"/>
              <w:spacing w:after="0" w:line="240" w:lineRule="auto"/>
              <w:rPr>
                <w:rFonts w:ascii="Times New Roman" w:hAnsi="Times New Roman"/>
                <w:sz w:val="24"/>
                <w:szCs w:val="24"/>
                <w:lang w:val="uk-UA" w:eastAsia="uk-UA"/>
              </w:rPr>
            </w:pPr>
          </w:p>
        </w:tc>
      </w:tr>
      <w:tr w:rsidR="00066EE3" w:rsidRPr="00066EE3" w:rsidTr="00AF7BC5">
        <w:trPr>
          <w:cantSplit/>
          <w:trHeight w:val="313"/>
        </w:trPr>
        <w:tc>
          <w:tcPr>
            <w:tcW w:w="513" w:type="dxa"/>
            <w:vMerge/>
          </w:tcPr>
          <w:p w:rsidR="00066EE3" w:rsidRPr="00066EE3" w:rsidRDefault="00066EE3" w:rsidP="00066EE3">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Pr>
          <w:p w:rsidR="00066EE3" w:rsidRPr="00066EE3" w:rsidRDefault="00066EE3" w:rsidP="00066EE3">
            <w:pPr>
              <w:autoSpaceDE w:val="0"/>
              <w:autoSpaceDN w:val="0"/>
              <w:adjustRightInd w:val="0"/>
              <w:spacing w:after="0" w:line="240" w:lineRule="auto"/>
              <w:rPr>
                <w:rFonts w:ascii="Times New Roman" w:hAnsi="Times New Roman"/>
                <w:b/>
                <w:sz w:val="24"/>
                <w:szCs w:val="24"/>
                <w:lang w:val="uk-UA" w:eastAsia="uk-UA"/>
              </w:rPr>
            </w:pPr>
          </w:p>
        </w:tc>
        <w:tc>
          <w:tcPr>
            <w:tcW w:w="2126" w:type="dxa"/>
            <w:gridSpan w:val="2"/>
            <w:vMerge/>
            <w:tcBorders>
              <w:bottom w:val="single" w:sz="4" w:space="0" w:color="auto"/>
            </w:tcBorders>
          </w:tcPr>
          <w:p w:rsidR="00066EE3" w:rsidRPr="00066EE3" w:rsidRDefault="00066EE3" w:rsidP="00066EE3">
            <w:pPr>
              <w:spacing w:after="0" w:line="240" w:lineRule="auto"/>
              <w:rPr>
                <w:rFonts w:ascii="Times New Roman" w:hAnsi="Times New Roman"/>
                <w:b/>
                <w:lang w:val="uk-UA" w:eastAsia="uk-UA"/>
              </w:rPr>
            </w:pPr>
          </w:p>
        </w:tc>
        <w:tc>
          <w:tcPr>
            <w:tcW w:w="1851" w:type="dxa"/>
            <w:tcBorders>
              <w:bottom w:val="single" w:sz="4" w:space="0" w:color="auto"/>
            </w:tcBorders>
            <w:shd w:val="clear" w:color="auto" w:fill="auto"/>
          </w:tcPr>
          <w:p w:rsidR="00066EE3" w:rsidRPr="00066EE3" w:rsidRDefault="00066EE3" w:rsidP="00066EE3">
            <w:pPr>
              <w:autoSpaceDE w:val="0"/>
              <w:autoSpaceDN w:val="0"/>
              <w:adjustRightInd w:val="0"/>
              <w:spacing w:after="0" w:line="240" w:lineRule="auto"/>
              <w:rPr>
                <w:rFonts w:ascii="Times New Roman" w:hAnsi="Times New Roman"/>
                <w:sz w:val="18"/>
                <w:szCs w:val="18"/>
                <w:lang w:val="uk-UA" w:eastAsia="uk-UA"/>
              </w:rPr>
            </w:pPr>
            <w:r w:rsidRPr="00066EE3">
              <w:rPr>
                <w:rFonts w:ascii="Times New Roman" w:hAnsi="Times New Roman"/>
                <w:sz w:val="18"/>
                <w:szCs w:val="18"/>
                <w:lang w:val="uk-UA" w:eastAsia="uk-UA"/>
              </w:rPr>
              <w:t>якості,</w:t>
            </w:r>
          </w:p>
          <w:p w:rsidR="00066EE3" w:rsidRPr="00066EE3" w:rsidRDefault="00066EE3" w:rsidP="00066EE3">
            <w:pPr>
              <w:autoSpaceDE w:val="0"/>
              <w:autoSpaceDN w:val="0"/>
              <w:adjustRightInd w:val="0"/>
              <w:spacing w:after="0" w:line="240" w:lineRule="auto"/>
              <w:rPr>
                <w:rFonts w:ascii="Times New Roman" w:hAnsi="Times New Roman"/>
                <w:sz w:val="18"/>
                <w:szCs w:val="18"/>
                <w:lang w:val="uk-UA" w:eastAsia="uk-UA"/>
              </w:rPr>
            </w:pPr>
            <w:r w:rsidRPr="00066EE3">
              <w:rPr>
                <w:rFonts w:ascii="Times New Roman" w:hAnsi="Times New Roman"/>
                <w:sz w:val="18"/>
                <w:szCs w:val="18"/>
                <w:lang w:val="uk-UA" w:eastAsia="uk-UA"/>
              </w:rPr>
              <w:t>питома вага виконання робіт  по благоустрою  до запланованих %</w:t>
            </w:r>
          </w:p>
        </w:tc>
        <w:tc>
          <w:tcPr>
            <w:tcW w:w="1425" w:type="dxa"/>
            <w:tcBorders>
              <w:bottom w:val="single" w:sz="4" w:space="0" w:color="auto"/>
            </w:tcBorders>
            <w:shd w:val="clear" w:color="auto" w:fill="auto"/>
          </w:tcPr>
          <w:p w:rsidR="00066EE3" w:rsidRPr="00066EE3" w:rsidRDefault="00066EE3" w:rsidP="00066EE3">
            <w:pPr>
              <w:autoSpaceDE w:val="0"/>
              <w:autoSpaceDN w:val="0"/>
              <w:adjustRightInd w:val="0"/>
              <w:spacing w:after="0" w:line="240" w:lineRule="auto"/>
              <w:jc w:val="center"/>
              <w:rPr>
                <w:rFonts w:ascii="Times New Roman" w:hAnsi="Times New Roman"/>
                <w:sz w:val="20"/>
                <w:szCs w:val="20"/>
                <w:lang w:val="uk-UA" w:eastAsia="uk-UA"/>
              </w:rPr>
            </w:pPr>
            <w:r w:rsidRPr="00066EE3">
              <w:rPr>
                <w:rFonts w:ascii="Times New Roman" w:hAnsi="Times New Roman"/>
                <w:sz w:val="20"/>
                <w:szCs w:val="20"/>
                <w:lang w:val="uk-UA" w:eastAsia="uk-UA"/>
              </w:rPr>
              <w:t>100</w:t>
            </w:r>
          </w:p>
          <w:p w:rsidR="00066EE3" w:rsidRPr="00066EE3" w:rsidRDefault="00066EE3" w:rsidP="00066EE3">
            <w:pPr>
              <w:autoSpaceDE w:val="0"/>
              <w:autoSpaceDN w:val="0"/>
              <w:adjustRightInd w:val="0"/>
              <w:spacing w:after="0" w:line="240" w:lineRule="auto"/>
              <w:jc w:val="center"/>
              <w:rPr>
                <w:rFonts w:ascii="Times New Roman" w:hAnsi="Times New Roman"/>
                <w:sz w:val="20"/>
                <w:szCs w:val="20"/>
                <w:lang w:val="uk-UA" w:eastAsia="uk-UA"/>
              </w:rPr>
            </w:pPr>
          </w:p>
        </w:tc>
        <w:tc>
          <w:tcPr>
            <w:tcW w:w="1982" w:type="dxa"/>
            <w:vMerge/>
            <w:tcBorders>
              <w:bottom w:val="single" w:sz="4" w:space="0" w:color="auto"/>
            </w:tcBorders>
            <w:vAlign w:val="center"/>
          </w:tcPr>
          <w:p w:rsidR="00066EE3" w:rsidRPr="00066EE3" w:rsidRDefault="00066EE3" w:rsidP="00066EE3">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tcBorders>
              <w:bottom w:val="single" w:sz="4" w:space="0" w:color="auto"/>
            </w:tcBorders>
            <w:vAlign w:val="center"/>
          </w:tcPr>
          <w:p w:rsidR="00066EE3" w:rsidRPr="00066EE3" w:rsidRDefault="00066EE3" w:rsidP="00066EE3">
            <w:pPr>
              <w:autoSpaceDE w:val="0"/>
              <w:autoSpaceDN w:val="0"/>
              <w:adjustRightInd w:val="0"/>
              <w:spacing w:after="0" w:line="240" w:lineRule="auto"/>
              <w:jc w:val="center"/>
              <w:rPr>
                <w:rFonts w:ascii="Times New Roman" w:hAnsi="Times New Roman"/>
                <w:lang w:val="uk-UA" w:eastAsia="uk-UA"/>
              </w:rPr>
            </w:pPr>
          </w:p>
        </w:tc>
        <w:tc>
          <w:tcPr>
            <w:tcW w:w="1549" w:type="dxa"/>
            <w:gridSpan w:val="2"/>
            <w:vMerge/>
            <w:tcBorders>
              <w:bottom w:val="single" w:sz="4" w:space="0" w:color="auto"/>
              <w:right w:val="single" w:sz="4" w:space="0" w:color="auto"/>
            </w:tcBorders>
            <w:vAlign w:val="center"/>
          </w:tcPr>
          <w:p w:rsidR="00066EE3" w:rsidRPr="00066EE3" w:rsidRDefault="00066EE3" w:rsidP="00066EE3">
            <w:pPr>
              <w:autoSpaceDE w:val="0"/>
              <w:autoSpaceDN w:val="0"/>
              <w:adjustRightInd w:val="0"/>
              <w:spacing w:after="0" w:line="240" w:lineRule="auto"/>
              <w:jc w:val="center"/>
              <w:rPr>
                <w:rFonts w:ascii="Times New Roman" w:hAnsi="Times New Roman"/>
                <w:sz w:val="24"/>
                <w:szCs w:val="24"/>
                <w:lang w:val="uk-UA" w:eastAsia="uk-UA"/>
              </w:rPr>
            </w:pPr>
          </w:p>
        </w:tc>
        <w:tc>
          <w:tcPr>
            <w:tcW w:w="1776" w:type="dxa"/>
            <w:vMerge/>
            <w:tcBorders>
              <w:left w:val="single" w:sz="4" w:space="0" w:color="auto"/>
            </w:tcBorders>
          </w:tcPr>
          <w:p w:rsidR="00066EE3" w:rsidRPr="00066EE3" w:rsidRDefault="00066EE3" w:rsidP="00066EE3">
            <w:pPr>
              <w:autoSpaceDE w:val="0"/>
              <w:autoSpaceDN w:val="0"/>
              <w:adjustRightInd w:val="0"/>
              <w:spacing w:after="0" w:line="240" w:lineRule="auto"/>
              <w:rPr>
                <w:rFonts w:ascii="Times New Roman" w:hAnsi="Times New Roman"/>
                <w:sz w:val="24"/>
                <w:szCs w:val="24"/>
                <w:lang w:val="uk-UA" w:eastAsia="uk-UA"/>
              </w:rPr>
            </w:pPr>
          </w:p>
        </w:tc>
      </w:tr>
      <w:tr w:rsidR="00066EE3" w:rsidRPr="00066EE3" w:rsidTr="00AF7BC5">
        <w:trPr>
          <w:cantSplit/>
          <w:trHeight w:val="1416"/>
        </w:trPr>
        <w:tc>
          <w:tcPr>
            <w:tcW w:w="513" w:type="dxa"/>
            <w:vMerge/>
          </w:tcPr>
          <w:p w:rsidR="00066EE3" w:rsidRPr="00066EE3" w:rsidRDefault="00066EE3" w:rsidP="00066EE3">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Pr>
          <w:p w:rsidR="00066EE3" w:rsidRPr="00066EE3" w:rsidRDefault="00066EE3" w:rsidP="00066EE3">
            <w:pPr>
              <w:autoSpaceDE w:val="0"/>
              <w:autoSpaceDN w:val="0"/>
              <w:adjustRightInd w:val="0"/>
              <w:spacing w:after="0" w:line="240" w:lineRule="auto"/>
              <w:rPr>
                <w:rFonts w:ascii="Times New Roman" w:hAnsi="Times New Roman"/>
                <w:b/>
                <w:sz w:val="24"/>
                <w:szCs w:val="24"/>
                <w:lang w:val="uk-UA" w:eastAsia="uk-UA"/>
              </w:rPr>
            </w:pPr>
          </w:p>
        </w:tc>
        <w:tc>
          <w:tcPr>
            <w:tcW w:w="2126" w:type="dxa"/>
            <w:gridSpan w:val="2"/>
            <w:vMerge w:val="restart"/>
          </w:tcPr>
          <w:p w:rsidR="00066EE3" w:rsidRPr="00066EE3" w:rsidRDefault="00066EE3" w:rsidP="00066EE3">
            <w:pPr>
              <w:spacing w:after="0" w:line="240" w:lineRule="auto"/>
              <w:rPr>
                <w:rFonts w:ascii="Times New Roman" w:hAnsi="Times New Roman"/>
                <w:i/>
                <w:sz w:val="24"/>
                <w:szCs w:val="24"/>
                <w:lang w:val="uk-UA" w:eastAsia="ru-RU"/>
              </w:rPr>
            </w:pPr>
            <w:r w:rsidRPr="00066EE3">
              <w:rPr>
                <w:rFonts w:ascii="Times New Roman" w:hAnsi="Times New Roman"/>
                <w:i/>
                <w:lang w:val="uk-UA" w:eastAsia="ru-RU"/>
              </w:rPr>
              <w:t xml:space="preserve"> </w:t>
            </w:r>
            <w:r w:rsidRPr="00066EE3">
              <w:rPr>
                <w:rFonts w:ascii="Times New Roman" w:hAnsi="Times New Roman"/>
                <w:i/>
                <w:sz w:val="24"/>
                <w:szCs w:val="24"/>
                <w:lang w:val="uk-UA" w:eastAsia="ru-RU"/>
              </w:rPr>
              <w:t>Захід 3</w:t>
            </w:r>
          </w:p>
          <w:p w:rsidR="00066EE3" w:rsidRPr="00066EE3" w:rsidRDefault="00066EE3" w:rsidP="00066EE3">
            <w:pPr>
              <w:autoSpaceDE w:val="0"/>
              <w:autoSpaceDN w:val="0"/>
              <w:adjustRightInd w:val="0"/>
              <w:spacing w:after="0" w:line="240" w:lineRule="auto"/>
              <w:rPr>
                <w:rFonts w:ascii="Times New Roman" w:hAnsi="Times New Roman"/>
                <w:b/>
                <w:lang w:val="uk-UA" w:eastAsia="uk-UA"/>
              </w:rPr>
            </w:pPr>
            <w:r w:rsidRPr="00066EE3">
              <w:rPr>
                <w:rFonts w:ascii="Times New Roman" w:hAnsi="Times New Roman"/>
                <w:sz w:val="24"/>
                <w:szCs w:val="24"/>
                <w:lang w:val="uk-UA" w:eastAsia="uk-UA"/>
              </w:rPr>
              <w:t>Благоустрій території (поточний ремонт об</w:t>
            </w:r>
            <w:r w:rsidRPr="00066EE3">
              <w:rPr>
                <w:rFonts w:ascii="Times New Roman" w:hAnsi="Times New Roman"/>
                <w:sz w:val="24"/>
                <w:szCs w:val="24"/>
                <w:lang w:eastAsia="uk-UA"/>
              </w:rPr>
              <w:t>’</w:t>
            </w:r>
            <w:r w:rsidRPr="00066EE3">
              <w:rPr>
                <w:rFonts w:ascii="Times New Roman" w:hAnsi="Times New Roman"/>
                <w:sz w:val="24"/>
                <w:szCs w:val="24"/>
                <w:lang w:val="uk-UA" w:eastAsia="uk-UA"/>
              </w:rPr>
              <w:t>єктів благоустрою) Новороздільської громади</w:t>
            </w:r>
          </w:p>
        </w:tc>
        <w:tc>
          <w:tcPr>
            <w:tcW w:w="1851" w:type="dxa"/>
            <w:tcBorders>
              <w:bottom w:val="single" w:sz="4" w:space="0" w:color="auto"/>
            </w:tcBorders>
            <w:shd w:val="clear" w:color="auto" w:fill="auto"/>
          </w:tcPr>
          <w:p w:rsidR="00066EE3" w:rsidRPr="00066EE3" w:rsidRDefault="00066EE3" w:rsidP="00066EE3">
            <w:pPr>
              <w:autoSpaceDE w:val="0"/>
              <w:autoSpaceDN w:val="0"/>
              <w:adjustRightInd w:val="0"/>
              <w:spacing w:after="0" w:line="240" w:lineRule="auto"/>
              <w:rPr>
                <w:rFonts w:ascii="Times New Roman" w:hAnsi="Times New Roman"/>
                <w:sz w:val="18"/>
                <w:szCs w:val="18"/>
                <w:lang w:val="uk-UA" w:eastAsia="uk-UA"/>
              </w:rPr>
            </w:pPr>
            <w:r w:rsidRPr="00066EE3">
              <w:rPr>
                <w:rFonts w:ascii="Times New Roman" w:hAnsi="Times New Roman"/>
                <w:sz w:val="18"/>
                <w:szCs w:val="18"/>
                <w:lang w:val="uk-UA" w:eastAsia="uk-UA"/>
              </w:rPr>
              <w:t xml:space="preserve">затрат, </w:t>
            </w:r>
          </w:p>
          <w:p w:rsidR="00066EE3" w:rsidRPr="00066EE3" w:rsidRDefault="00066EE3" w:rsidP="00066EE3">
            <w:pPr>
              <w:autoSpaceDE w:val="0"/>
              <w:autoSpaceDN w:val="0"/>
              <w:adjustRightInd w:val="0"/>
              <w:spacing w:after="0" w:line="240" w:lineRule="auto"/>
              <w:rPr>
                <w:rFonts w:ascii="Times New Roman" w:hAnsi="Times New Roman"/>
                <w:sz w:val="18"/>
                <w:szCs w:val="18"/>
                <w:lang w:val="uk-UA" w:eastAsia="uk-UA"/>
              </w:rPr>
            </w:pPr>
            <w:r w:rsidRPr="00066EE3">
              <w:rPr>
                <w:rFonts w:ascii="Times New Roman" w:hAnsi="Times New Roman"/>
                <w:sz w:val="18"/>
                <w:szCs w:val="18"/>
                <w:lang w:val="uk-UA" w:eastAsia="uk-UA"/>
              </w:rPr>
              <w:t>обсяг видатків на проведення поточного ремонту тротуарів та пішохідних доріжок</w:t>
            </w:r>
          </w:p>
          <w:p w:rsidR="00066EE3" w:rsidRPr="00066EE3" w:rsidRDefault="00066EE3" w:rsidP="00066EE3">
            <w:pPr>
              <w:autoSpaceDE w:val="0"/>
              <w:autoSpaceDN w:val="0"/>
              <w:adjustRightInd w:val="0"/>
              <w:spacing w:after="0" w:line="240" w:lineRule="auto"/>
              <w:rPr>
                <w:rFonts w:ascii="Times New Roman" w:hAnsi="Times New Roman"/>
                <w:sz w:val="18"/>
                <w:szCs w:val="18"/>
                <w:lang w:val="uk-UA" w:eastAsia="uk-UA"/>
              </w:rPr>
            </w:pPr>
            <w:r w:rsidRPr="00066EE3">
              <w:rPr>
                <w:rFonts w:ascii="Times New Roman" w:hAnsi="Times New Roman"/>
                <w:sz w:val="18"/>
                <w:szCs w:val="18"/>
                <w:lang w:val="uk-UA" w:eastAsia="uk-UA"/>
              </w:rPr>
              <w:t>тис. грн.</w:t>
            </w:r>
          </w:p>
        </w:tc>
        <w:tc>
          <w:tcPr>
            <w:tcW w:w="1425" w:type="dxa"/>
            <w:tcBorders>
              <w:bottom w:val="single" w:sz="4" w:space="0" w:color="auto"/>
            </w:tcBorders>
            <w:shd w:val="clear" w:color="auto" w:fill="auto"/>
          </w:tcPr>
          <w:p w:rsidR="00066EE3" w:rsidRPr="00066EE3" w:rsidRDefault="00066EE3" w:rsidP="00066EE3">
            <w:pPr>
              <w:autoSpaceDE w:val="0"/>
              <w:autoSpaceDN w:val="0"/>
              <w:adjustRightInd w:val="0"/>
              <w:spacing w:after="0" w:line="240" w:lineRule="auto"/>
              <w:jc w:val="center"/>
              <w:rPr>
                <w:rFonts w:ascii="Times New Roman" w:hAnsi="Times New Roman"/>
                <w:b/>
                <w:sz w:val="20"/>
                <w:szCs w:val="20"/>
                <w:lang w:val="uk-UA" w:eastAsia="uk-UA"/>
              </w:rPr>
            </w:pPr>
            <w:r w:rsidRPr="00066EE3">
              <w:rPr>
                <w:rFonts w:ascii="Times New Roman" w:hAnsi="Times New Roman"/>
                <w:b/>
                <w:sz w:val="20"/>
                <w:szCs w:val="20"/>
                <w:lang w:val="uk-UA" w:eastAsia="uk-UA"/>
              </w:rPr>
              <w:t>1161,0</w:t>
            </w:r>
          </w:p>
        </w:tc>
        <w:tc>
          <w:tcPr>
            <w:tcW w:w="1982" w:type="dxa"/>
            <w:vMerge w:val="restart"/>
          </w:tcPr>
          <w:p w:rsidR="00066EE3" w:rsidRPr="00066EE3" w:rsidRDefault="00066EE3" w:rsidP="00066EE3">
            <w:pPr>
              <w:autoSpaceDE w:val="0"/>
              <w:autoSpaceDN w:val="0"/>
              <w:adjustRightInd w:val="0"/>
              <w:spacing w:after="0" w:line="240" w:lineRule="auto"/>
              <w:rPr>
                <w:rFonts w:ascii="Times New Roman" w:hAnsi="Times New Roman"/>
                <w:sz w:val="24"/>
                <w:szCs w:val="24"/>
                <w:lang w:val="uk-UA" w:eastAsia="uk-UA"/>
              </w:rPr>
            </w:pPr>
          </w:p>
          <w:p w:rsidR="00066EE3" w:rsidRPr="00066EE3" w:rsidRDefault="00066EE3" w:rsidP="00066EE3">
            <w:pPr>
              <w:autoSpaceDE w:val="0"/>
              <w:autoSpaceDN w:val="0"/>
              <w:adjustRightInd w:val="0"/>
              <w:spacing w:after="0" w:line="240" w:lineRule="auto"/>
              <w:rPr>
                <w:rFonts w:ascii="Times New Roman" w:hAnsi="Times New Roman"/>
                <w:sz w:val="24"/>
                <w:szCs w:val="24"/>
                <w:lang w:val="uk-UA" w:eastAsia="uk-UA"/>
              </w:rPr>
            </w:pPr>
            <w:r w:rsidRPr="00066EE3">
              <w:rPr>
                <w:rFonts w:ascii="Times New Roman" w:hAnsi="Times New Roman"/>
                <w:sz w:val="24"/>
                <w:szCs w:val="24"/>
                <w:lang w:val="uk-UA" w:eastAsia="uk-UA"/>
              </w:rPr>
              <w:t>Управління ЖКГ</w:t>
            </w:r>
          </w:p>
          <w:p w:rsidR="00066EE3" w:rsidRPr="00066EE3" w:rsidRDefault="00066EE3" w:rsidP="00066EE3">
            <w:pPr>
              <w:autoSpaceDE w:val="0"/>
              <w:autoSpaceDN w:val="0"/>
              <w:adjustRightInd w:val="0"/>
              <w:spacing w:after="0" w:line="240" w:lineRule="auto"/>
              <w:rPr>
                <w:rFonts w:ascii="Times New Roman" w:hAnsi="Times New Roman"/>
                <w:sz w:val="24"/>
                <w:szCs w:val="24"/>
                <w:lang w:val="uk-UA" w:eastAsia="uk-UA"/>
              </w:rPr>
            </w:pPr>
            <w:r w:rsidRPr="00066EE3">
              <w:rPr>
                <w:rFonts w:ascii="Times New Roman" w:hAnsi="Times New Roman"/>
                <w:sz w:val="24"/>
                <w:szCs w:val="24"/>
                <w:lang w:val="uk-UA" w:eastAsia="uk-UA"/>
              </w:rPr>
              <w:t>ДП «Благоустрій"</w:t>
            </w:r>
          </w:p>
          <w:p w:rsidR="00066EE3" w:rsidRPr="00066EE3" w:rsidRDefault="00066EE3" w:rsidP="00066EE3">
            <w:pPr>
              <w:autoSpaceDE w:val="0"/>
              <w:autoSpaceDN w:val="0"/>
              <w:adjustRightInd w:val="0"/>
              <w:spacing w:after="0" w:line="240" w:lineRule="auto"/>
              <w:rPr>
                <w:rFonts w:ascii="Times New Roman" w:hAnsi="Times New Roman"/>
                <w:sz w:val="24"/>
                <w:szCs w:val="24"/>
                <w:lang w:val="uk-UA" w:eastAsia="uk-UA"/>
              </w:rPr>
            </w:pPr>
          </w:p>
          <w:p w:rsidR="00066EE3" w:rsidRPr="00066EE3" w:rsidRDefault="00066EE3" w:rsidP="00066EE3">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val="restart"/>
          </w:tcPr>
          <w:p w:rsidR="00066EE3" w:rsidRPr="00066EE3" w:rsidRDefault="00066EE3" w:rsidP="00066EE3">
            <w:pPr>
              <w:autoSpaceDE w:val="0"/>
              <w:autoSpaceDN w:val="0"/>
              <w:adjustRightInd w:val="0"/>
              <w:spacing w:after="0" w:line="240" w:lineRule="auto"/>
              <w:rPr>
                <w:rFonts w:ascii="Times New Roman" w:hAnsi="Times New Roman"/>
                <w:lang w:val="uk-UA" w:eastAsia="uk-UA"/>
              </w:rPr>
            </w:pPr>
          </w:p>
          <w:p w:rsidR="00066EE3" w:rsidRPr="00066EE3" w:rsidRDefault="00066EE3" w:rsidP="00066EE3">
            <w:pPr>
              <w:autoSpaceDE w:val="0"/>
              <w:autoSpaceDN w:val="0"/>
              <w:adjustRightInd w:val="0"/>
              <w:spacing w:after="0" w:line="240" w:lineRule="auto"/>
              <w:rPr>
                <w:rFonts w:ascii="Times New Roman" w:hAnsi="Times New Roman"/>
                <w:lang w:val="uk-UA" w:eastAsia="uk-UA"/>
              </w:rPr>
            </w:pPr>
            <w:r w:rsidRPr="00066EE3">
              <w:rPr>
                <w:rFonts w:ascii="Times New Roman" w:hAnsi="Times New Roman"/>
                <w:lang w:val="uk-UA" w:eastAsia="uk-UA"/>
              </w:rPr>
              <w:t>Міський бюджет</w:t>
            </w:r>
          </w:p>
          <w:p w:rsidR="00066EE3" w:rsidRPr="00066EE3" w:rsidRDefault="00066EE3" w:rsidP="00066EE3">
            <w:pPr>
              <w:autoSpaceDE w:val="0"/>
              <w:autoSpaceDN w:val="0"/>
              <w:adjustRightInd w:val="0"/>
              <w:spacing w:after="0" w:line="240" w:lineRule="auto"/>
              <w:rPr>
                <w:rFonts w:ascii="Times New Roman" w:hAnsi="Times New Roman"/>
                <w:lang w:val="uk-UA" w:eastAsia="uk-UA"/>
              </w:rPr>
            </w:pPr>
          </w:p>
          <w:p w:rsidR="00066EE3" w:rsidRPr="00066EE3" w:rsidRDefault="00066EE3" w:rsidP="00066EE3">
            <w:pPr>
              <w:autoSpaceDE w:val="0"/>
              <w:autoSpaceDN w:val="0"/>
              <w:adjustRightInd w:val="0"/>
              <w:spacing w:after="0" w:line="240" w:lineRule="auto"/>
              <w:rPr>
                <w:rFonts w:ascii="Times New Roman" w:hAnsi="Times New Roman"/>
                <w:lang w:val="uk-UA" w:eastAsia="uk-UA"/>
              </w:rPr>
            </w:pPr>
          </w:p>
          <w:p w:rsidR="00066EE3" w:rsidRPr="00066EE3" w:rsidRDefault="00066EE3" w:rsidP="00066EE3">
            <w:pPr>
              <w:autoSpaceDE w:val="0"/>
              <w:autoSpaceDN w:val="0"/>
              <w:adjustRightInd w:val="0"/>
              <w:spacing w:after="0" w:line="240" w:lineRule="auto"/>
              <w:rPr>
                <w:rFonts w:ascii="Times New Roman" w:hAnsi="Times New Roman"/>
                <w:lang w:val="uk-UA" w:eastAsia="uk-UA"/>
              </w:rPr>
            </w:pPr>
          </w:p>
        </w:tc>
        <w:tc>
          <w:tcPr>
            <w:tcW w:w="1549" w:type="dxa"/>
            <w:gridSpan w:val="2"/>
            <w:vMerge w:val="restart"/>
            <w:tcBorders>
              <w:right w:val="single" w:sz="4" w:space="0" w:color="auto"/>
            </w:tcBorders>
          </w:tcPr>
          <w:p w:rsidR="00066EE3" w:rsidRPr="00066EE3" w:rsidRDefault="00066EE3" w:rsidP="00066EE3">
            <w:pPr>
              <w:autoSpaceDE w:val="0"/>
              <w:autoSpaceDN w:val="0"/>
              <w:adjustRightInd w:val="0"/>
              <w:spacing w:after="0" w:line="240" w:lineRule="auto"/>
              <w:rPr>
                <w:rFonts w:ascii="Times New Roman" w:hAnsi="Times New Roman"/>
                <w:sz w:val="24"/>
                <w:szCs w:val="24"/>
                <w:lang w:val="uk-UA" w:eastAsia="uk-UA"/>
              </w:rPr>
            </w:pPr>
          </w:p>
          <w:p w:rsidR="00066EE3" w:rsidRPr="00066EE3" w:rsidRDefault="00066EE3" w:rsidP="00066EE3">
            <w:pPr>
              <w:autoSpaceDE w:val="0"/>
              <w:autoSpaceDN w:val="0"/>
              <w:adjustRightInd w:val="0"/>
              <w:spacing w:after="0" w:line="240" w:lineRule="auto"/>
              <w:rPr>
                <w:rFonts w:ascii="Times New Roman" w:hAnsi="Times New Roman"/>
                <w:sz w:val="24"/>
                <w:szCs w:val="24"/>
                <w:lang w:val="uk-UA" w:eastAsia="uk-UA"/>
              </w:rPr>
            </w:pPr>
            <w:r w:rsidRPr="00066EE3">
              <w:rPr>
                <w:rFonts w:ascii="Times New Roman" w:hAnsi="Times New Roman"/>
                <w:sz w:val="24"/>
                <w:szCs w:val="24"/>
                <w:lang w:val="uk-UA" w:eastAsia="uk-UA"/>
              </w:rPr>
              <w:t xml:space="preserve">      1161,0</w:t>
            </w:r>
          </w:p>
          <w:p w:rsidR="00066EE3" w:rsidRPr="00066EE3" w:rsidRDefault="00066EE3" w:rsidP="00066EE3">
            <w:pPr>
              <w:autoSpaceDE w:val="0"/>
              <w:autoSpaceDN w:val="0"/>
              <w:adjustRightInd w:val="0"/>
              <w:spacing w:after="0" w:line="240" w:lineRule="auto"/>
              <w:jc w:val="center"/>
              <w:rPr>
                <w:rFonts w:ascii="Times New Roman" w:hAnsi="Times New Roman"/>
                <w:sz w:val="24"/>
                <w:szCs w:val="24"/>
                <w:lang w:val="uk-UA" w:eastAsia="uk-UA"/>
              </w:rPr>
            </w:pPr>
          </w:p>
        </w:tc>
        <w:tc>
          <w:tcPr>
            <w:tcW w:w="1776" w:type="dxa"/>
            <w:vMerge/>
            <w:tcBorders>
              <w:left w:val="single" w:sz="4" w:space="0" w:color="auto"/>
            </w:tcBorders>
          </w:tcPr>
          <w:p w:rsidR="00066EE3" w:rsidRPr="00066EE3" w:rsidRDefault="00066EE3" w:rsidP="00066EE3">
            <w:pPr>
              <w:autoSpaceDE w:val="0"/>
              <w:autoSpaceDN w:val="0"/>
              <w:adjustRightInd w:val="0"/>
              <w:spacing w:after="0" w:line="240" w:lineRule="auto"/>
              <w:rPr>
                <w:rFonts w:ascii="Times New Roman" w:hAnsi="Times New Roman"/>
                <w:sz w:val="24"/>
                <w:szCs w:val="24"/>
                <w:lang w:val="uk-UA" w:eastAsia="uk-UA"/>
              </w:rPr>
            </w:pPr>
          </w:p>
        </w:tc>
      </w:tr>
      <w:tr w:rsidR="00066EE3" w:rsidRPr="00066EE3" w:rsidTr="00AF7BC5">
        <w:trPr>
          <w:cantSplit/>
          <w:trHeight w:val="481"/>
        </w:trPr>
        <w:tc>
          <w:tcPr>
            <w:tcW w:w="513" w:type="dxa"/>
            <w:vMerge/>
          </w:tcPr>
          <w:p w:rsidR="00066EE3" w:rsidRPr="00066EE3" w:rsidRDefault="00066EE3" w:rsidP="00066EE3">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Pr>
          <w:p w:rsidR="00066EE3" w:rsidRPr="00066EE3" w:rsidRDefault="00066EE3" w:rsidP="00066EE3">
            <w:pPr>
              <w:autoSpaceDE w:val="0"/>
              <w:autoSpaceDN w:val="0"/>
              <w:adjustRightInd w:val="0"/>
              <w:spacing w:after="0" w:line="240" w:lineRule="auto"/>
              <w:rPr>
                <w:rFonts w:ascii="Times New Roman" w:hAnsi="Times New Roman"/>
                <w:b/>
                <w:sz w:val="24"/>
                <w:szCs w:val="24"/>
                <w:lang w:val="uk-UA" w:eastAsia="uk-UA"/>
              </w:rPr>
            </w:pPr>
          </w:p>
        </w:tc>
        <w:tc>
          <w:tcPr>
            <w:tcW w:w="2126" w:type="dxa"/>
            <w:gridSpan w:val="2"/>
            <w:vMerge/>
          </w:tcPr>
          <w:p w:rsidR="00066EE3" w:rsidRPr="00066EE3" w:rsidRDefault="00066EE3" w:rsidP="00066EE3">
            <w:pPr>
              <w:spacing w:after="0" w:line="240" w:lineRule="auto"/>
              <w:rPr>
                <w:rFonts w:ascii="Times New Roman" w:hAnsi="Times New Roman"/>
                <w:i/>
                <w:lang w:val="uk-UA" w:eastAsia="ru-RU"/>
              </w:rPr>
            </w:pPr>
          </w:p>
        </w:tc>
        <w:tc>
          <w:tcPr>
            <w:tcW w:w="1851" w:type="dxa"/>
            <w:tcBorders>
              <w:bottom w:val="single" w:sz="4" w:space="0" w:color="auto"/>
            </w:tcBorders>
            <w:shd w:val="clear" w:color="auto" w:fill="auto"/>
          </w:tcPr>
          <w:p w:rsidR="00066EE3" w:rsidRPr="00066EE3" w:rsidRDefault="00066EE3" w:rsidP="00066EE3">
            <w:pPr>
              <w:autoSpaceDE w:val="0"/>
              <w:autoSpaceDN w:val="0"/>
              <w:adjustRightInd w:val="0"/>
              <w:spacing w:after="0" w:line="240" w:lineRule="auto"/>
              <w:rPr>
                <w:rFonts w:ascii="Times New Roman" w:hAnsi="Times New Roman"/>
                <w:sz w:val="18"/>
                <w:szCs w:val="18"/>
                <w:lang w:val="uk-UA" w:eastAsia="uk-UA"/>
              </w:rPr>
            </w:pPr>
            <w:r w:rsidRPr="00066EE3">
              <w:rPr>
                <w:rFonts w:ascii="Times New Roman" w:hAnsi="Times New Roman"/>
                <w:sz w:val="18"/>
                <w:szCs w:val="18"/>
                <w:lang w:val="uk-UA" w:eastAsia="uk-UA"/>
              </w:rPr>
              <w:t>продукту,</w:t>
            </w:r>
            <w:r w:rsidRPr="00066EE3">
              <w:rPr>
                <w:rFonts w:ascii="Times New Roman" w:hAnsi="Times New Roman"/>
                <w:sz w:val="18"/>
                <w:szCs w:val="18"/>
                <w:lang w:val="en-US" w:eastAsia="uk-UA"/>
              </w:rPr>
              <w:t xml:space="preserve"> </w:t>
            </w:r>
          </w:p>
          <w:p w:rsidR="00066EE3" w:rsidRPr="00066EE3" w:rsidRDefault="00066EE3" w:rsidP="00066EE3">
            <w:pPr>
              <w:autoSpaceDE w:val="0"/>
              <w:autoSpaceDN w:val="0"/>
              <w:adjustRightInd w:val="0"/>
              <w:spacing w:after="0" w:line="240" w:lineRule="auto"/>
              <w:rPr>
                <w:rFonts w:ascii="Times New Roman" w:hAnsi="Times New Roman"/>
                <w:sz w:val="18"/>
                <w:szCs w:val="18"/>
                <w:lang w:val="uk-UA" w:eastAsia="uk-UA"/>
              </w:rPr>
            </w:pPr>
            <w:r w:rsidRPr="00066EE3">
              <w:rPr>
                <w:rFonts w:ascii="Times New Roman" w:hAnsi="Times New Roman"/>
                <w:sz w:val="18"/>
                <w:szCs w:val="18"/>
                <w:lang w:val="uk-UA" w:eastAsia="uk-UA"/>
              </w:rPr>
              <w:t>площа території на якій планується провести поточний ремонт</w:t>
            </w:r>
          </w:p>
          <w:p w:rsidR="00066EE3" w:rsidRPr="00066EE3" w:rsidRDefault="00066EE3" w:rsidP="00066EE3">
            <w:pPr>
              <w:autoSpaceDE w:val="0"/>
              <w:autoSpaceDN w:val="0"/>
              <w:adjustRightInd w:val="0"/>
              <w:spacing w:after="0" w:line="240" w:lineRule="auto"/>
              <w:rPr>
                <w:rFonts w:ascii="Times New Roman" w:hAnsi="Times New Roman"/>
                <w:sz w:val="18"/>
                <w:szCs w:val="18"/>
                <w:lang w:val="uk-UA" w:eastAsia="uk-UA"/>
              </w:rPr>
            </w:pPr>
            <w:r w:rsidRPr="00066EE3">
              <w:rPr>
                <w:rFonts w:ascii="Times New Roman" w:hAnsi="Times New Roman"/>
                <w:sz w:val="18"/>
                <w:szCs w:val="18"/>
                <w:lang w:val="uk-UA" w:eastAsia="uk-UA"/>
              </w:rPr>
              <w:t>м</w:t>
            </w:r>
            <w:r w:rsidRPr="00066EE3">
              <w:rPr>
                <w:rFonts w:ascii="Times New Roman" w:hAnsi="Times New Roman"/>
                <w:sz w:val="18"/>
                <w:szCs w:val="18"/>
                <w:vertAlign w:val="superscript"/>
                <w:lang w:val="uk-UA" w:eastAsia="uk-UA"/>
              </w:rPr>
              <w:t>2</w:t>
            </w:r>
          </w:p>
        </w:tc>
        <w:tc>
          <w:tcPr>
            <w:tcW w:w="1425" w:type="dxa"/>
            <w:tcBorders>
              <w:bottom w:val="single" w:sz="4" w:space="0" w:color="auto"/>
            </w:tcBorders>
            <w:shd w:val="clear" w:color="auto" w:fill="auto"/>
          </w:tcPr>
          <w:p w:rsidR="00066EE3" w:rsidRPr="00066EE3" w:rsidRDefault="00066EE3" w:rsidP="00066EE3">
            <w:pPr>
              <w:autoSpaceDE w:val="0"/>
              <w:autoSpaceDN w:val="0"/>
              <w:adjustRightInd w:val="0"/>
              <w:spacing w:after="0" w:line="240" w:lineRule="auto"/>
              <w:jc w:val="center"/>
              <w:rPr>
                <w:rFonts w:ascii="Times New Roman" w:hAnsi="Times New Roman"/>
                <w:sz w:val="20"/>
                <w:szCs w:val="20"/>
                <w:lang w:val="uk-UA" w:eastAsia="uk-UA"/>
              </w:rPr>
            </w:pPr>
            <w:r w:rsidRPr="00066EE3">
              <w:rPr>
                <w:rFonts w:ascii="Times New Roman" w:hAnsi="Times New Roman"/>
                <w:sz w:val="20"/>
                <w:szCs w:val="20"/>
                <w:lang w:val="uk-UA" w:eastAsia="uk-UA"/>
              </w:rPr>
              <w:t>1161,0</w:t>
            </w:r>
          </w:p>
        </w:tc>
        <w:tc>
          <w:tcPr>
            <w:tcW w:w="1982" w:type="dxa"/>
            <w:vMerge/>
            <w:vAlign w:val="center"/>
          </w:tcPr>
          <w:p w:rsidR="00066EE3" w:rsidRPr="00066EE3" w:rsidRDefault="00066EE3" w:rsidP="00066EE3">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vAlign w:val="center"/>
          </w:tcPr>
          <w:p w:rsidR="00066EE3" w:rsidRPr="00066EE3" w:rsidRDefault="00066EE3" w:rsidP="00066EE3">
            <w:pPr>
              <w:autoSpaceDE w:val="0"/>
              <w:autoSpaceDN w:val="0"/>
              <w:adjustRightInd w:val="0"/>
              <w:spacing w:after="0" w:line="240" w:lineRule="auto"/>
              <w:jc w:val="center"/>
              <w:rPr>
                <w:rFonts w:ascii="Times New Roman" w:hAnsi="Times New Roman"/>
                <w:lang w:val="uk-UA" w:eastAsia="uk-UA"/>
              </w:rPr>
            </w:pPr>
          </w:p>
        </w:tc>
        <w:tc>
          <w:tcPr>
            <w:tcW w:w="1549" w:type="dxa"/>
            <w:gridSpan w:val="2"/>
            <w:vMerge/>
            <w:tcBorders>
              <w:right w:val="single" w:sz="4" w:space="0" w:color="auto"/>
            </w:tcBorders>
            <w:vAlign w:val="center"/>
          </w:tcPr>
          <w:p w:rsidR="00066EE3" w:rsidRPr="00066EE3" w:rsidRDefault="00066EE3" w:rsidP="00066EE3">
            <w:pPr>
              <w:autoSpaceDE w:val="0"/>
              <w:autoSpaceDN w:val="0"/>
              <w:adjustRightInd w:val="0"/>
              <w:spacing w:after="0" w:line="240" w:lineRule="auto"/>
              <w:jc w:val="center"/>
              <w:rPr>
                <w:rFonts w:ascii="Times New Roman" w:hAnsi="Times New Roman"/>
                <w:sz w:val="24"/>
                <w:szCs w:val="24"/>
                <w:lang w:val="uk-UA" w:eastAsia="uk-UA"/>
              </w:rPr>
            </w:pPr>
          </w:p>
        </w:tc>
        <w:tc>
          <w:tcPr>
            <w:tcW w:w="1776" w:type="dxa"/>
            <w:vMerge/>
            <w:tcBorders>
              <w:left w:val="single" w:sz="4" w:space="0" w:color="auto"/>
            </w:tcBorders>
          </w:tcPr>
          <w:p w:rsidR="00066EE3" w:rsidRPr="00066EE3" w:rsidRDefault="00066EE3" w:rsidP="00066EE3">
            <w:pPr>
              <w:autoSpaceDE w:val="0"/>
              <w:autoSpaceDN w:val="0"/>
              <w:adjustRightInd w:val="0"/>
              <w:spacing w:after="0" w:line="240" w:lineRule="auto"/>
              <w:rPr>
                <w:rFonts w:ascii="Times New Roman" w:hAnsi="Times New Roman"/>
                <w:sz w:val="24"/>
                <w:szCs w:val="24"/>
                <w:lang w:val="uk-UA" w:eastAsia="uk-UA"/>
              </w:rPr>
            </w:pPr>
          </w:p>
        </w:tc>
      </w:tr>
      <w:tr w:rsidR="00066EE3" w:rsidRPr="00066EE3" w:rsidTr="00AF7BC5">
        <w:trPr>
          <w:cantSplit/>
          <w:trHeight w:val="554"/>
        </w:trPr>
        <w:tc>
          <w:tcPr>
            <w:tcW w:w="513" w:type="dxa"/>
            <w:vMerge/>
          </w:tcPr>
          <w:p w:rsidR="00066EE3" w:rsidRPr="00066EE3" w:rsidRDefault="00066EE3" w:rsidP="00066EE3">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Pr>
          <w:p w:rsidR="00066EE3" w:rsidRPr="00066EE3" w:rsidRDefault="00066EE3" w:rsidP="00066EE3">
            <w:pPr>
              <w:autoSpaceDE w:val="0"/>
              <w:autoSpaceDN w:val="0"/>
              <w:adjustRightInd w:val="0"/>
              <w:spacing w:after="0" w:line="240" w:lineRule="auto"/>
              <w:rPr>
                <w:rFonts w:ascii="Times New Roman" w:hAnsi="Times New Roman"/>
                <w:b/>
                <w:sz w:val="24"/>
                <w:szCs w:val="24"/>
                <w:lang w:val="uk-UA" w:eastAsia="uk-UA"/>
              </w:rPr>
            </w:pPr>
          </w:p>
        </w:tc>
        <w:tc>
          <w:tcPr>
            <w:tcW w:w="2126" w:type="dxa"/>
            <w:gridSpan w:val="2"/>
            <w:vMerge/>
          </w:tcPr>
          <w:p w:rsidR="00066EE3" w:rsidRPr="00066EE3" w:rsidRDefault="00066EE3" w:rsidP="00066EE3">
            <w:pPr>
              <w:spacing w:after="0" w:line="240" w:lineRule="auto"/>
              <w:rPr>
                <w:rFonts w:ascii="Times New Roman" w:hAnsi="Times New Roman"/>
                <w:i/>
                <w:lang w:val="uk-UA" w:eastAsia="ru-RU"/>
              </w:rPr>
            </w:pPr>
          </w:p>
        </w:tc>
        <w:tc>
          <w:tcPr>
            <w:tcW w:w="1851" w:type="dxa"/>
            <w:tcBorders>
              <w:bottom w:val="single" w:sz="4" w:space="0" w:color="auto"/>
            </w:tcBorders>
            <w:shd w:val="clear" w:color="auto" w:fill="auto"/>
          </w:tcPr>
          <w:p w:rsidR="00066EE3" w:rsidRPr="00066EE3" w:rsidRDefault="00066EE3" w:rsidP="00066EE3">
            <w:pPr>
              <w:autoSpaceDE w:val="0"/>
              <w:autoSpaceDN w:val="0"/>
              <w:adjustRightInd w:val="0"/>
              <w:spacing w:after="0" w:line="240" w:lineRule="auto"/>
              <w:rPr>
                <w:rFonts w:ascii="Times New Roman" w:hAnsi="Times New Roman"/>
                <w:sz w:val="18"/>
                <w:szCs w:val="18"/>
                <w:lang w:val="uk-UA" w:eastAsia="uk-UA"/>
              </w:rPr>
            </w:pPr>
            <w:r w:rsidRPr="00066EE3">
              <w:rPr>
                <w:rFonts w:ascii="Times New Roman" w:hAnsi="Times New Roman"/>
                <w:sz w:val="18"/>
                <w:szCs w:val="18"/>
                <w:lang w:val="uk-UA" w:eastAsia="uk-UA"/>
              </w:rPr>
              <w:t>ефективності,</w:t>
            </w:r>
          </w:p>
          <w:p w:rsidR="00066EE3" w:rsidRPr="00066EE3" w:rsidRDefault="00066EE3" w:rsidP="00066EE3">
            <w:pPr>
              <w:autoSpaceDE w:val="0"/>
              <w:autoSpaceDN w:val="0"/>
              <w:adjustRightInd w:val="0"/>
              <w:spacing w:after="0" w:line="240" w:lineRule="auto"/>
              <w:rPr>
                <w:rFonts w:ascii="Times New Roman" w:hAnsi="Times New Roman"/>
                <w:sz w:val="18"/>
                <w:szCs w:val="18"/>
                <w:lang w:val="uk-UA" w:eastAsia="uk-UA"/>
              </w:rPr>
            </w:pPr>
            <w:r w:rsidRPr="00066EE3">
              <w:rPr>
                <w:rFonts w:ascii="Times New Roman" w:hAnsi="Times New Roman"/>
                <w:sz w:val="18"/>
                <w:szCs w:val="18"/>
                <w:lang w:val="uk-UA" w:eastAsia="uk-UA"/>
              </w:rPr>
              <w:t xml:space="preserve">середні витрати на проведення поточного ремонту  </w:t>
            </w:r>
          </w:p>
          <w:p w:rsidR="00066EE3" w:rsidRPr="00066EE3" w:rsidRDefault="00066EE3" w:rsidP="00066EE3">
            <w:pPr>
              <w:autoSpaceDE w:val="0"/>
              <w:autoSpaceDN w:val="0"/>
              <w:adjustRightInd w:val="0"/>
              <w:spacing w:after="0" w:line="240" w:lineRule="auto"/>
              <w:rPr>
                <w:rFonts w:ascii="Times New Roman" w:hAnsi="Times New Roman"/>
                <w:sz w:val="18"/>
                <w:szCs w:val="18"/>
                <w:lang w:val="uk-UA" w:eastAsia="uk-UA"/>
              </w:rPr>
            </w:pPr>
            <w:r w:rsidRPr="00066EE3">
              <w:rPr>
                <w:rFonts w:ascii="Times New Roman" w:hAnsi="Times New Roman"/>
                <w:sz w:val="18"/>
                <w:szCs w:val="18"/>
                <w:lang w:val="uk-UA" w:eastAsia="uk-UA"/>
              </w:rPr>
              <w:t>грн/м</w:t>
            </w:r>
            <w:r w:rsidRPr="00066EE3">
              <w:rPr>
                <w:rFonts w:ascii="Times New Roman" w:hAnsi="Times New Roman"/>
                <w:sz w:val="18"/>
                <w:szCs w:val="18"/>
                <w:vertAlign w:val="superscript"/>
                <w:lang w:val="uk-UA" w:eastAsia="uk-UA"/>
              </w:rPr>
              <w:t>2</w:t>
            </w:r>
          </w:p>
        </w:tc>
        <w:tc>
          <w:tcPr>
            <w:tcW w:w="1425" w:type="dxa"/>
            <w:tcBorders>
              <w:bottom w:val="single" w:sz="4" w:space="0" w:color="auto"/>
            </w:tcBorders>
            <w:shd w:val="clear" w:color="auto" w:fill="auto"/>
          </w:tcPr>
          <w:p w:rsidR="00066EE3" w:rsidRPr="00066EE3" w:rsidRDefault="00066EE3" w:rsidP="00066EE3">
            <w:pPr>
              <w:autoSpaceDE w:val="0"/>
              <w:autoSpaceDN w:val="0"/>
              <w:adjustRightInd w:val="0"/>
              <w:spacing w:after="0" w:line="240" w:lineRule="auto"/>
              <w:jc w:val="center"/>
              <w:rPr>
                <w:rFonts w:ascii="Times New Roman" w:hAnsi="Times New Roman"/>
                <w:sz w:val="20"/>
                <w:szCs w:val="20"/>
                <w:lang w:val="uk-UA" w:eastAsia="uk-UA"/>
              </w:rPr>
            </w:pPr>
            <w:r w:rsidRPr="00066EE3">
              <w:rPr>
                <w:rFonts w:ascii="Times New Roman" w:hAnsi="Times New Roman"/>
                <w:sz w:val="20"/>
                <w:szCs w:val="20"/>
                <w:lang w:val="uk-UA" w:eastAsia="uk-UA"/>
              </w:rPr>
              <w:t>1000,0</w:t>
            </w:r>
          </w:p>
        </w:tc>
        <w:tc>
          <w:tcPr>
            <w:tcW w:w="1982" w:type="dxa"/>
            <w:vMerge/>
            <w:vAlign w:val="center"/>
          </w:tcPr>
          <w:p w:rsidR="00066EE3" w:rsidRPr="00066EE3" w:rsidRDefault="00066EE3" w:rsidP="00066EE3">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vAlign w:val="center"/>
          </w:tcPr>
          <w:p w:rsidR="00066EE3" w:rsidRPr="00066EE3" w:rsidRDefault="00066EE3" w:rsidP="00066EE3">
            <w:pPr>
              <w:autoSpaceDE w:val="0"/>
              <w:autoSpaceDN w:val="0"/>
              <w:adjustRightInd w:val="0"/>
              <w:spacing w:after="0" w:line="240" w:lineRule="auto"/>
              <w:jc w:val="center"/>
              <w:rPr>
                <w:rFonts w:ascii="Times New Roman" w:hAnsi="Times New Roman"/>
                <w:lang w:val="uk-UA" w:eastAsia="uk-UA"/>
              </w:rPr>
            </w:pPr>
          </w:p>
        </w:tc>
        <w:tc>
          <w:tcPr>
            <w:tcW w:w="1549" w:type="dxa"/>
            <w:gridSpan w:val="2"/>
            <w:vMerge/>
            <w:tcBorders>
              <w:right w:val="single" w:sz="4" w:space="0" w:color="auto"/>
            </w:tcBorders>
            <w:vAlign w:val="center"/>
          </w:tcPr>
          <w:p w:rsidR="00066EE3" w:rsidRPr="00066EE3" w:rsidRDefault="00066EE3" w:rsidP="00066EE3">
            <w:pPr>
              <w:autoSpaceDE w:val="0"/>
              <w:autoSpaceDN w:val="0"/>
              <w:adjustRightInd w:val="0"/>
              <w:spacing w:after="0" w:line="240" w:lineRule="auto"/>
              <w:jc w:val="center"/>
              <w:rPr>
                <w:rFonts w:ascii="Times New Roman" w:hAnsi="Times New Roman"/>
                <w:sz w:val="24"/>
                <w:szCs w:val="24"/>
                <w:lang w:val="uk-UA" w:eastAsia="uk-UA"/>
              </w:rPr>
            </w:pPr>
          </w:p>
        </w:tc>
        <w:tc>
          <w:tcPr>
            <w:tcW w:w="1776" w:type="dxa"/>
            <w:vMerge/>
            <w:tcBorders>
              <w:left w:val="single" w:sz="4" w:space="0" w:color="auto"/>
            </w:tcBorders>
          </w:tcPr>
          <w:p w:rsidR="00066EE3" w:rsidRPr="00066EE3" w:rsidRDefault="00066EE3" w:rsidP="00066EE3">
            <w:pPr>
              <w:autoSpaceDE w:val="0"/>
              <w:autoSpaceDN w:val="0"/>
              <w:adjustRightInd w:val="0"/>
              <w:spacing w:after="0" w:line="240" w:lineRule="auto"/>
              <w:rPr>
                <w:rFonts w:ascii="Times New Roman" w:hAnsi="Times New Roman"/>
                <w:sz w:val="24"/>
                <w:szCs w:val="24"/>
                <w:lang w:val="uk-UA" w:eastAsia="uk-UA"/>
              </w:rPr>
            </w:pPr>
          </w:p>
        </w:tc>
      </w:tr>
      <w:tr w:rsidR="00066EE3" w:rsidRPr="00066EE3" w:rsidTr="00AF7BC5">
        <w:trPr>
          <w:cantSplit/>
          <w:trHeight w:val="1066"/>
        </w:trPr>
        <w:tc>
          <w:tcPr>
            <w:tcW w:w="513" w:type="dxa"/>
            <w:vMerge/>
            <w:tcBorders>
              <w:bottom w:val="nil"/>
            </w:tcBorders>
          </w:tcPr>
          <w:p w:rsidR="00066EE3" w:rsidRPr="00066EE3" w:rsidRDefault="00066EE3" w:rsidP="00066EE3">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Pr>
          <w:p w:rsidR="00066EE3" w:rsidRPr="00066EE3" w:rsidRDefault="00066EE3" w:rsidP="00066EE3">
            <w:pPr>
              <w:autoSpaceDE w:val="0"/>
              <w:autoSpaceDN w:val="0"/>
              <w:adjustRightInd w:val="0"/>
              <w:spacing w:after="0" w:line="240" w:lineRule="auto"/>
              <w:rPr>
                <w:rFonts w:ascii="Times New Roman" w:hAnsi="Times New Roman"/>
                <w:b/>
                <w:sz w:val="24"/>
                <w:szCs w:val="24"/>
                <w:lang w:val="uk-UA" w:eastAsia="uk-UA"/>
              </w:rPr>
            </w:pPr>
          </w:p>
        </w:tc>
        <w:tc>
          <w:tcPr>
            <w:tcW w:w="2126" w:type="dxa"/>
            <w:gridSpan w:val="2"/>
            <w:vMerge/>
            <w:tcBorders>
              <w:bottom w:val="single" w:sz="4" w:space="0" w:color="auto"/>
            </w:tcBorders>
          </w:tcPr>
          <w:p w:rsidR="00066EE3" w:rsidRPr="00066EE3" w:rsidRDefault="00066EE3" w:rsidP="00066EE3">
            <w:pPr>
              <w:spacing w:after="0" w:line="240" w:lineRule="auto"/>
              <w:rPr>
                <w:rFonts w:ascii="Times New Roman" w:hAnsi="Times New Roman"/>
                <w:i/>
                <w:lang w:val="uk-UA" w:eastAsia="ru-RU"/>
              </w:rPr>
            </w:pPr>
          </w:p>
        </w:tc>
        <w:tc>
          <w:tcPr>
            <w:tcW w:w="1851" w:type="dxa"/>
            <w:tcBorders>
              <w:bottom w:val="single" w:sz="4" w:space="0" w:color="auto"/>
            </w:tcBorders>
            <w:shd w:val="clear" w:color="auto" w:fill="auto"/>
          </w:tcPr>
          <w:p w:rsidR="00066EE3" w:rsidRPr="00066EE3" w:rsidRDefault="00066EE3" w:rsidP="00066EE3">
            <w:pPr>
              <w:autoSpaceDE w:val="0"/>
              <w:autoSpaceDN w:val="0"/>
              <w:adjustRightInd w:val="0"/>
              <w:spacing w:after="0" w:line="240" w:lineRule="auto"/>
              <w:rPr>
                <w:rFonts w:ascii="Times New Roman" w:hAnsi="Times New Roman"/>
                <w:sz w:val="18"/>
                <w:szCs w:val="18"/>
                <w:lang w:val="uk-UA" w:eastAsia="uk-UA"/>
              </w:rPr>
            </w:pPr>
            <w:r w:rsidRPr="00066EE3">
              <w:rPr>
                <w:rFonts w:ascii="Times New Roman" w:hAnsi="Times New Roman"/>
                <w:sz w:val="18"/>
                <w:szCs w:val="18"/>
                <w:lang w:val="uk-UA" w:eastAsia="uk-UA"/>
              </w:rPr>
              <w:t>якості,</w:t>
            </w:r>
          </w:p>
          <w:p w:rsidR="00066EE3" w:rsidRPr="00066EE3" w:rsidRDefault="00066EE3" w:rsidP="00066EE3">
            <w:pPr>
              <w:autoSpaceDE w:val="0"/>
              <w:autoSpaceDN w:val="0"/>
              <w:adjustRightInd w:val="0"/>
              <w:spacing w:after="0" w:line="240" w:lineRule="auto"/>
              <w:rPr>
                <w:rFonts w:ascii="Times New Roman" w:hAnsi="Times New Roman"/>
                <w:sz w:val="18"/>
                <w:szCs w:val="18"/>
                <w:lang w:val="uk-UA" w:eastAsia="uk-UA"/>
              </w:rPr>
            </w:pPr>
            <w:r w:rsidRPr="00066EE3">
              <w:rPr>
                <w:rFonts w:ascii="Times New Roman" w:hAnsi="Times New Roman"/>
                <w:sz w:val="18"/>
                <w:szCs w:val="18"/>
                <w:lang w:val="uk-UA" w:eastAsia="uk-UA"/>
              </w:rPr>
              <w:t>динаміка  відремонтованих за рахунок поточного ремонту об</w:t>
            </w:r>
            <w:r w:rsidRPr="00066EE3">
              <w:rPr>
                <w:rFonts w:ascii="Times New Roman" w:hAnsi="Times New Roman"/>
                <w:sz w:val="18"/>
                <w:szCs w:val="18"/>
                <w:lang w:eastAsia="uk-UA"/>
              </w:rPr>
              <w:t>’</w:t>
            </w:r>
            <w:r w:rsidRPr="00066EE3">
              <w:rPr>
                <w:rFonts w:ascii="Times New Roman" w:hAnsi="Times New Roman"/>
                <w:sz w:val="18"/>
                <w:szCs w:val="18"/>
                <w:lang w:val="uk-UA" w:eastAsia="uk-UA"/>
              </w:rPr>
              <w:t xml:space="preserve">єктів благоустрою до запланованих </w:t>
            </w:r>
          </w:p>
          <w:p w:rsidR="00066EE3" w:rsidRPr="00066EE3" w:rsidRDefault="00066EE3" w:rsidP="00066EE3">
            <w:pPr>
              <w:autoSpaceDE w:val="0"/>
              <w:autoSpaceDN w:val="0"/>
              <w:adjustRightInd w:val="0"/>
              <w:spacing w:after="0" w:line="240" w:lineRule="auto"/>
              <w:rPr>
                <w:rFonts w:ascii="Times New Roman" w:hAnsi="Times New Roman"/>
                <w:sz w:val="18"/>
                <w:szCs w:val="18"/>
                <w:lang w:val="uk-UA" w:eastAsia="uk-UA"/>
              </w:rPr>
            </w:pPr>
            <w:r w:rsidRPr="00066EE3">
              <w:rPr>
                <w:rFonts w:ascii="Times New Roman" w:hAnsi="Times New Roman"/>
                <w:sz w:val="18"/>
                <w:szCs w:val="18"/>
                <w:lang w:val="uk-UA" w:eastAsia="uk-UA"/>
              </w:rPr>
              <w:t xml:space="preserve"> %</w:t>
            </w:r>
          </w:p>
        </w:tc>
        <w:tc>
          <w:tcPr>
            <w:tcW w:w="1425" w:type="dxa"/>
            <w:tcBorders>
              <w:bottom w:val="single" w:sz="4" w:space="0" w:color="auto"/>
            </w:tcBorders>
            <w:shd w:val="clear" w:color="auto" w:fill="auto"/>
          </w:tcPr>
          <w:p w:rsidR="00066EE3" w:rsidRPr="00066EE3" w:rsidRDefault="00066EE3" w:rsidP="00066EE3">
            <w:pPr>
              <w:autoSpaceDE w:val="0"/>
              <w:autoSpaceDN w:val="0"/>
              <w:adjustRightInd w:val="0"/>
              <w:spacing w:after="0" w:line="240" w:lineRule="auto"/>
              <w:jc w:val="center"/>
              <w:rPr>
                <w:rFonts w:ascii="Times New Roman" w:hAnsi="Times New Roman"/>
                <w:sz w:val="20"/>
                <w:szCs w:val="20"/>
                <w:lang w:val="uk-UA" w:eastAsia="uk-UA"/>
              </w:rPr>
            </w:pPr>
            <w:r w:rsidRPr="00066EE3">
              <w:rPr>
                <w:rFonts w:ascii="Times New Roman" w:hAnsi="Times New Roman"/>
                <w:sz w:val="20"/>
                <w:szCs w:val="20"/>
                <w:lang w:val="uk-UA" w:eastAsia="uk-UA"/>
              </w:rPr>
              <w:t>100</w:t>
            </w:r>
          </w:p>
        </w:tc>
        <w:tc>
          <w:tcPr>
            <w:tcW w:w="1982" w:type="dxa"/>
            <w:vMerge/>
            <w:tcBorders>
              <w:bottom w:val="single" w:sz="4" w:space="0" w:color="auto"/>
            </w:tcBorders>
            <w:vAlign w:val="center"/>
          </w:tcPr>
          <w:p w:rsidR="00066EE3" w:rsidRPr="00066EE3" w:rsidRDefault="00066EE3" w:rsidP="00066EE3">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tcBorders>
              <w:bottom w:val="single" w:sz="4" w:space="0" w:color="auto"/>
            </w:tcBorders>
            <w:vAlign w:val="center"/>
          </w:tcPr>
          <w:p w:rsidR="00066EE3" w:rsidRPr="00066EE3" w:rsidRDefault="00066EE3" w:rsidP="00066EE3">
            <w:pPr>
              <w:autoSpaceDE w:val="0"/>
              <w:autoSpaceDN w:val="0"/>
              <w:adjustRightInd w:val="0"/>
              <w:spacing w:after="0" w:line="240" w:lineRule="auto"/>
              <w:jc w:val="center"/>
              <w:rPr>
                <w:rFonts w:ascii="Times New Roman" w:hAnsi="Times New Roman"/>
                <w:lang w:val="uk-UA" w:eastAsia="uk-UA"/>
              </w:rPr>
            </w:pPr>
          </w:p>
        </w:tc>
        <w:tc>
          <w:tcPr>
            <w:tcW w:w="1549" w:type="dxa"/>
            <w:gridSpan w:val="2"/>
            <w:vMerge/>
            <w:tcBorders>
              <w:bottom w:val="single" w:sz="4" w:space="0" w:color="auto"/>
              <w:right w:val="single" w:sz="4" w:space="0" w:color="auto"/>
            </w:tcBorders>
            <w:vAlign w:val="center"/>
          </w:tcPr>
          <w:p w:rsidR="00066EE3" w:rsidRPr="00066EE3" w:rsidRDefault="00066EE3" w:rsidP="00066EE3">
            <w:pPr>
              <w:autoSpaceDE w:val="0"/>
              <w:autoSpaceDN w:val="0"/>
              <w:adjustRightInd w:val="0"/>
              <w:spacing w:after="0" w:line="240" w:lineRule="auto"/>
              <w:jc w:val="center"/>
              <w:rPr>
                <w:rFonts w:ascii="Times New Roman" w:hAnsi="Times New Roman"/>
                <w:sz w:val="24"/>
                <w:szCs w:val="24"/>
                <w:lang w:val="uk-UA" w:eastAsia="uk-UA"/>
              </w:rPr>
            </w:pPr>
          </w:p>
        </w:tc>
        <w:tc>
          <w:tcPr>
            <w:tcW w:w="1776" w:type="dxa"/>
            <w:vMerge/>
            <w:tcBorders>
              <w:left w:val="single" w:sz="4" w:space="0" w:color="auto"/>
              <w:bottom w:val="nil"/>
            </w:tcBorders>
          </w:tcPr>
          <w:p w:rsidR="00066EE3" w:rsidRPr="00066EE3" w:rsidRDefault="00066EE3" w:rsidP="00066EE3">
            <w:pPr>
              <w:autoSpaceDE w:val="0"/>
              <w:autoSpaceDN w:val="0"/>
              <w:adjustRightInd w:val="0"/>
              <w:spacing w:after="0" w:line="240" w:lineRule="auto"/>
              <w:rPr>
                <w:rFonts w:ascii="Times New Roman" w:hAnsi="Times New Roman"/>
                <w:sz w:val="24"/>
                <w:szCs w:val="24"/>
                <w:lang w:val="uk-UA" w:eastAsia="uk-UA"/>
              </w:rPr>
            </w:pPr>
          </w:p>
        </w:tc>
      </w:tr>
      <w:tr w:rsidR="00066EE3" w:rsidRPr="00066EE3" w:rsidTr="00AF7BC5">
        <w:trPr>
          <w:cantSplit/>
          <w:trHeight w:val="1219"/>
        </w:trPr>
        <w:tc>
          <w:tcPr>
            <w:tcW w:w="513" w:type="dxa"/>
            <w:vMerge w:val="restart"/>
            <w:tcBorders>
              <w:top w:val="nil"/>
              <w:left w:val="single" w:sz="4" w:space="0" w:color="auto"/>
            </w:tcBorders>
          </w:tcPr>
          <w:p w:rsidR="00066EE3" w:rsidRPr="00066EE3" w:rsidRDefault="00066EE3" w:rsidP="00066EE3">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Pr>
          <w:p w:rsidR="00066EE3" w:rsidRPr="00066EE3" w:rsidRDefault="00066EE3" w:rsidP="00066EE3">
            <w:pPr>
              <w:autoSpaceDE w:val="0"/>
              <w:autoSpaceDN w:val="0"/>
              <w:adjustRightInd w:val="0"/>
              <w:spacing w:after="0" w:line="240" w:lineRule="auto"/>
              <w:rPr>
                <w:rFonts w:ascii="Times New Roman" w:hAnsi="Times New Roman"/>
                <w:b/>
                <w:sz w:val="24"/>
                <w:szCs w:val="24"/>
                <w:lang w:val="uk-UA" w:eastAsia="uk-UA"/>
              </w:rPr>
            </w:pPr>
          </w:p>
        </w:tc>
        <w:tc>
          <w:tcPr>
            <w:tcW w:w="2126" w:type="dxa"/>
            <w:gridSpan w:val="2"/>
            <w:vMerge w:val="restart"/>
          </w:tcPr>
          <w:p w:rsidR="00066EE3" w:rsidRPr="00066EE3" w:rsidRDefault="00066EE3" w:rsidP="00066EE3">
            <w:pPr>
              <w:spacing w:after="0" w:line="240" w:lineRule="auto"/>
              <w:rPr>
                <w:rFonts w:ascii="Times New Roman" w:hAnsi="Times New Roman"/>
                <w:i/>
                <w:sz w:val="24"/>
                <w:szCs w:val="24"/>
                <w:lang w:val="uk-UA" w:eastAsia="ru-RU"/>
              </w:rPr>
            </w:pPr>
            <w:r w:rsidRPr="00066EE3">
              <w:rPr>
                <w:rFonts w:ascii="Times New Roman" w:hAnsi="Times New Roman"/>
                <w:i/>
                <w:sz w:val="24"/>
                <w:szCs w:val="24"/>
                <w:lang w:val="uk-UA" w:eastAsia="ru-RU"/>
              </w:rPr>
              <w:t>Захід 4</w:t>
            </w:r>
          </w:p>
          <w:p w:rsidR="00066EE3" w:rsidRPr="00066EE3" w:rsidRDefault="00066EE3" w:rsidP="00066EE3">
            <w:pPr>
              <w:spacing w:after="0" w:line="240" w:lineRule="auto"/>
              <w:rPr>
                <w:rFonts w:ascii="Times New Roman" w:hAnsi="Times New Roman"/>
                <w:i/>
                <w:lang w:val="uk-UA" w:eastAsia="ru-RU"/>
              </w:rPr>
            </w:pPr>
            <w:r w:rsidRPr="00066EE3">
              <w:rPr>
                <w:rFonts w:ascii="Times New Roman" w:hAnsi="Times New Roman"/>
                <w:sz w:val="24"/>
                <w:szCs w:val="24"/>
                <w:lang w:val="uk-UA" w:eastAsia="uk-UA"/>
              </w:rPr>
              <w:t>Капітальний ремонт об</w:t>
            </w:r>
            <w:r w:rsidRPr="00066EE3">
              <w:rPr>
                <w:rFonts w:ascii="Times New Roman" w:hAnsi="Times New Roman"/>
                <w:sz w:val="24"/>
                <w:szCs w:val="24"/>
                <w:lang w:eastAsia="uk-UA"/>
              </w:rPr>
              <w:t>’</w:t>
            </w:r>
            <w:r w:rsidRPr="00066EE3">
              <w:rPr>
                <w:rFonts w:ascii="Times New Roman" w:hAnsi="Times New Roman"/>
                <w:sz w:val="24"/>
                <w:szCs w:val="24"/>
                <w:lang w:val="uk-UA" w:eastAsia="uk-UA"/>
              </w:rPr>
              <w:t>єктів благоустрою території Новороздільської громади</w:t>
            </w:r>
          </w:p>
        </w:tc>
        <w:tc>
          <w:tcPr>
            <w:tcW w:w="1851" w:type="dxa"/>
            <w:tcBorders>
              <w:bottom w:val="single" w:sz="4" w:space="0" w:color="auto"/>
            </w:tcBorders>
            <w:shd w:val="clear" w:color="auto" w:fill="auto"/>
          </w:tcPr>
          <w:p w:rsidR="00066EE3" w:rsidRPr="00066EE3" w:rsidRDefault="00066EE3" w:rsidP="00066EE3">
            <w:pPr>
              <w:autoSpaceDE w:val="0"/>
              <w:autoSpaceDN w:val="0"/>
              <w:adjustRightInd w:val="0"/>
              <w:spacing w:after="0" w:line="240" w:lineRule="auto"/>
              <w:rPr>
                <w:rFonts w:ascii="Times New Roman" w:hAnsi="Times New Roman"/>
                <w:sz w:val="18"/>
                <w:szCs w:val="18"/>
                <w:lang w:val="uk-UA" w:eastAsia="uk-UA"/>
              </w:rPr>
            </w:pPr>
            <w:r w:rsidRPr="00066EE3">
              <w:rPr>
                <w:rFonts w:ascii="Times New Roman" w:hAnsi="Times New Roman"/>
                <w:sz w:val="18"/>
                <w:szCs w:val="18"/>
                <w:lang w:val="uk-UA" w:eastAsia="uk-UA"/>
              </w:rPr>
              <w:t>Затрат</w:t>
            </w:r>
          </w:p>
          <w:p w:rsidR="00066EE3" w:rsidRPr="00066EE3" w:rsidRDefault="00066EE3" w:rsidP="00066EE3">
            <w:pPr>
              <w:autoSpaceDE w:val="0"/>
              <w:autoSpaceDN w:val="0"/>
              <w:adjustRightInd w:val="0"/>
              <w:spacing w:after="0" w:line="240" w:lineRule="auto"/>
              <w:rPr>
                <w:rFonts w:ascii="Times New Roman" w:hAnsi="Times New Roman"/>
                <w:sz w:val="18"/>
                <w:szCs w:val="18"/>
                <w:lang w:val="uk-UA" w:eastAsia="uk-UA"/>
              </w:rPr>
            </w:pPr>
            <w:r w:rsidRPr="00066EE3">
              <w:rPr>
                <w:rFonts w:ascii="Times New Roman" w:hAnsi="Times New Roman"/>
                <w:sz w:val="18"/>
                <w:szCs w:val="18"/>
                <w:lang w:val="uk-UA" w:eastAsia="uk-UA"/>
              </w:rPr>
              <w:t>Обсяг видатків на проведення капітального ремонту об</w:t>
            </w:r>
            <w:r w:rsidRPr="00066EE3">
              <w:rPr>
                <w:rFonts w:ascii="Times New Roman" w:hAnsi="Times New Roman"/>
                <w:sz w:val="18"/>
                <w:szCs w:val="18"/>
                <w:lang w:eastAsia="uk-UA"/>
              </w:rPr>
              <w:t>’</w:t>
            </w:r>
            <w:r w:rsidRPr="00066EE3">
              <w:rPr>
                <w:rFonts w:ascii="Times New Roman" w:hAnsi="Times New Roman"/>
                <w:sz w:val="18"/>
                <w:szCs w:val="18"/>
                <w:lang w:val="uk-UA" w:eastAsia="uk-UA"/>
              </w:rPr>
              <w:t>єктів благоустрою, тис.грн</w:t>
            </w:r>
          </w:p>
        </w:tc>
        <w:tc>
          <w:tcPr>
            <w:tcW w:w="1425" w:type="dxa"/>
            <w:tcBorders>
              <w:bottom w:val="single" w:sz="4" w:space="0" w:color="auto"/>
            </w:tcBorders>
            <w:shd w:val="clear" w:color="auto" w:fill="auto"/>
          </w:tcPr>
          <w:p w:rsidR="00066EE3" w:rsidRPr="00066EE3" w:rsidRDefault="00066EE3" w:rsidP="00066EE3">
            <w:pPr>
              <w:autoSpaceDE w:val="0"/>
              <w:autoSpaceDN w:val="0"/>
              <w:adjustRightInd w:val="0"/>
              <w:spacing w:after="0" w:line="240" w:lineRule="auto"/>
              <w:jc w:val="center"/>
              <w:rPr>
                <w:rFonts w:ascii="Times New Roman" w:hAnsi="Times New Roman"/>
                <w:sz w:val="20"/>
                <w:szCs w:val="20"/>
                <w:lang w:val="uk-UA" w:eastAsia="uk-UA"/>
              </w:rPr>
            </w:pPr>
            <w:r w:rsidRPr="00066EE3">
              <w:rPr>
                <w:rFonts w:ascii="Times New Roman" w:hAnsi="Times New Roman"/>
                <w:sz w:val="20"/>
                <w:szCs w:val="20"/>
                <w:lang w:val="uk-UA" w:eastAsia="uk-UA"/>
              </w:rPr>
              <w:t>150</w:t>
            </w:r>
          </w:p>
        </w:tc>
        <w:tc>
          <w:tcPr>
            <w:tcW w:w="1982" w:type="dxa"/>
            <w:vMerge w:val="restart"/>
          </w:tcPr>
          <w:p w:rsidR="00066EE3" w:rsidRPr="00066EE3" w:rsidRDefault="00066EE3" w:rsidP="00066EE3">
            <w:pPr>
              <w:autoSpaceDE w:val="0"/>
              <w:autoSpaceDN w:val="0"/>
              <w:adjustRightInd w:val="0"/>
              <w:spacing w:after="0" w:line="240" w:lineRule="auto"/>
              <w:rPr>
                <w:rFonts w:ascii="Times New Roman" w:hAnsi="Times New Roman"/>
                <w:sz w:val="24"/>
                <w:szCs w:val="24"/>
                <w:lang w:val="uk-UA" w:eastAsia="uk-UA"/>
              </w:rPr>
            </w:pPr>
          </w:p>
          <w:p w:rsidR="00066EE3" w:rsidRPr="00066EE3" w:rsidRDefault="00066EE3" w:rsidP="00066EE3">
            <w:pPr>
              <w:autoSpaceDE w:val="0"/>
              <w:autoSpaceDN w:val="0"/>
              <w:adjustRightInd w:val="0"/>
              <w:spacing w:after="0" w:line="240" w:lineRule="auto"/>
              <w:rPr>
                <w:rFonts w:ascii="Times New Roman" w:hAnsi="Times New Roman"/>
                <w:sz w:val="24"/>
                <w:szCs w:val="24"/>
                <w:lang w:val="uk-UA" w:eastAsia="uk-UA"/>
              </w:rPr>
            </w:pPr>
            <w:r w:rsidRPr="00066EE3">
              <w:rPr>
                <w:rFonts w:ascii="Times New Roman" w:hAnsi="Times New Roman"/>
                <w:sz w:val="24"/>
                <w:szCs w:val="24"/>
                <w:lang w:val="uk-UA" w:eastAsia="uk-UA"/>
              </w:rPr>
              <w:t>Управління ЖКГ</w:t>
            </w:r>
          </w:p>
          <w:p w:rsidR="00066EE3" w:rsidRPr="00066EE3" w:rsidRDefault="00066EE3" w:rsidP="00066EE3">
            <w:pPr>
              <w:autoSpaceDE w:val="0"/>
              <w:autoSpaceDN w:val="0"/>
              <w:adjustRightInd w:val="0"/>
              <w:spacing w:after="0" w:line="240" w:lineRule="auto"/>
              <w:rPr>
                <w:rFonts w:ascii="Times New Roman" w:hAnsi="Times New Roman"/>
                <w:sz w:val="24"/>
                <w:szCs w:val="24"/>
                <w:lang w:val="uk-UA" w:eastAsia="uk-UA"/>
              </w:rPr>
            </w:pPr>
            <w:r w:rsidRPr="00066EE3">
              <w:rPr>
                <w:rFonts w:ascii="Times New Roman" w:hAnsi="Times New Roman"/>
                <w:sz w:val="24"/>
                <w:szCs w:val="24"/>
                <w:lang w:val="uk-UA" w:eastAsia="uk-UA"/>
              </w:rPr>
              <w:t>ДП «Благоустрій"</w:t>
            </w:r>
          </w:p>
          <w:p w:rsidR="00066EE3" w:rsidRPr="00066EE3" w:rsidRDefault="00066EE3" w:rsidP="00066EE3">
            <w:pPr>
              <w:autoSpaceDE w:val="0"/>
              <w:autoSpaceDN w:val="0"/>
              <w:adjustRightInd w:val="0"/>
              <w:spacing w:after="0" w:line="240" w:lineRule="auto"/>
              <w:rPr>
                <w:rFonts w:ascii="Times New Roman" w:hAnsi="Times New Roman"/>
                <w:sz w:val="24"/>
                <w:szCs w:val="24"/>
                <w:lang w:val="uk-UA" w:eastAsia="uk-UA"/>
              </w:rPr>
            </w:pPr>
          </w:p>
          <w:p w:rsidR="00066EE3" w:rsidRPr="00066EE3" w:rsidRDefault="00066EE3" w:rsidP="00066EE3">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val="restart"/>
          </w:tcPr>
          <w:p w:rsidR="00066EE3" w:rsidRPr="00066EE3" w:rsidRDefault="00066EE3" w:rsidP="00066EE3">
            <w:pPr>
              <w:autoSpaceDE w:val="0"/>
              <w:autoSpaceDN w:val="0"/>
              <w:adjustRightInd w:val="0"/>
              <w:spacing w:after="0" w:line="240" w:lineRule="auto"/>
              <w:rPr>
                <w:rFonts w:ascii="Times New Roman" w:hAnsi="Times New Roman"/>
                <w:lang w:val="uk-UA" w:eastAsia="uk-UA"/>
              </w:rPr>
            </w:pPr>
          </w:p>
          <w:p w:rsidR="00066EE3" w:rsidRPr="00066EE3" w:rsidRDefault="00066EE3" w:rsidP="00066EE3">
            <w:pPr>
              <w:autoSpaceDE w:val="0"/>
              <w:autoSpaceDN w:val="0"/>
              <w:adjustRightInd w:val="0"/>
              <w:spacing w:after="0" w:line="240" w:lineRule="auto"/>
              <w:rPr>
                <w:rFonts w:ascii="Times New Roman" w:hAnsi="Times New Roman"/>
                <w:lang w:val="uk-UA" w:eastAsia="uk-UA"/>
              </w:rPr>
            </w:pPr>
            <w:r w:rsidRPr="00066EE3">
              <w:rPr>
                <w:rFonts w:ascii="Times New Roman" w:hAnsi="Times New Roman"/>
                <w:lang w:val="uk-UA" w:eastAsia="uk-UA"/>
              </w:rPr>
              <w:t>Міський бюджет</w:t>
            </w:r>
          </w:p>
          <w:p w:rsidR="00066EE3" w:rsidRPr="00066EE3" w:rsidRDefault="00066EE3" w:rsidP="00066EE3">
            <w:pPr>
              <w:autoSpaceDE w:val="0"/>
              <w:autoSpaceDN w:val="0"/>
              <w:adjustRightInd w:val="0"/>
              <w:spacing w:after="0" w:line="240" w:lineRule="auto"/>
              <w:rPr>
                <w:rFonts w:ascii="Times New Roman" w:hAnsi="Times New Roman"/>
                <w:lang w:val="uk-UA" w:eastAsia="uk-UA"/>
              </w:rPr>
            </w:pPr>
          </w:p>
          <w:p w:rsidR="00066EE3" w:rsidRPr="00066EE3" w:rsidRDefault="00066EE3" w:rsidP="00066EE3">
            <w:pPr>
              <w:autoSpaceDE w:val="0"/>
              <w:autoSpaceDN w:val="0"/>
              <w:adjustRightInd w:val="0"/>
              <w:spacing w:after="0" w:line="240" w:lineRule="auto"/>
              <w:rPr>
                <w:rFonts w:ascii="Times New Roman" w:hAnsi="Times New Roman"/>
                <w:lang w:val="uk-UA" w:eastAsia="uk-UA"/>
              </w:rPr>
            </w:pPr>
          </w:p>
          <w:p w:rsidR="00066EE3" w:rsidRPr="00066EE3" w:rsidRDefault="00066EE3" w:rsidP="00066EE3">
            <w:pPr>
              <w:autoSpaceDE w:val="0"/>
              <w:autoSpaceDN w:val="0"/>
              <w:adjustRightInd w:val="0"/>
              <w:spacing w:after="0" w:line="240" w:lineRule="auto"/>
              <w:rPr>
                <w:rFonts w:ascii="Times New Roman" w:hAnsi="Times New Roman"/>
                <w:lang w:val="uk-UA" w:eastAsia="uk-UA"/>
              </w:rPr>
            </w:pPr>
          </w:p>
        </w:tc>
        <w:tc>
          <w:tcPr>
            <w:tcW w:w="1549" w:type="dxa"/>
            <w:gridSpan w:val="2"/>
            <w:vMerge w:val="restart"/>
            <w:tcBorders>
              <w:right w:val="single" w:sz="4" w:space="0" w:color="auto"/>
            </w:tcBorders>
          </w:tcPr>
          <w:p w:rsidR="00066EE3" w:rsidRPr="00066EE3" w:rsidRDefault="00066EE3" w:rsidP="00066EE3">
            <w:pPr>
              <w:autoSpaceDE w:val="0"/>
              <w:autoSpaceDN w:val="0"/>
              <w:adjustRightInd w:val="0"/>
              <w:spacing w:after="0" w:line="240" w:lineRule="auto"/>
              <w:rPr>
                <w:rFonts w:ascii="Times New Roman" w:hAnsi="Times New Roman"/>
                <w:sz w:val="24"/>
                <w:szCs w:val="24"/>
                <w:lang w:val="uk-UA" w:eastAsia="uk-UA"/>
              </w:rPr>
            </w:pPr>
            <w:r w:rsidRPr="00066EE3">
              <w:rPr>
                <w:rFonts w:ascii="Times New Roman" w:hAnsi="Times New Roman"/>
                <w:sz w:val="24"/>
                <w:szCs w:val="24"/>
                <w:lang w:val="uk-UA" w:eastAsia="uk-UA"/>
              </w:rPr>
              <w:t>150,0</w:t>
            </w:r>
          </w:p>
        </w:tc>
        <w:tc>
          <w:tcPr>
            <w:tcW w:w="1776" w:type="dxa"/>
            <w:vMerge w:val="restart"/>
            <w:tcBorders>
              <w:top w:val="nil"/>
              <w:left w:val="single" w:sz="4" w:space="0" w:color="auto"/>
              <w:bottom w:val="nil"/>
              <w:right w:val="single" w:sz="4" w:space="0" w:color="auto"/>
            </w:tcBorders>
          </w:tcPr>
          <w:p w:rsidR="00066EE3" w:rsidRPr="00066EE3" w:rsidRDefault="00066EE3" w:rsidP="00066EE3">
            <w:pPr>
              <w:autoSpaceDE w:val="0"/>
              <w:autoSpaceDN w:val="0"/>
              <w:adjustRightInd w:val="0"/>
              <w:spacing w:after="0" w:line="240" w:lineRule="auto"/>
              <w:rPr>
                <w:rFonts w:ascii="Times New Roman" w:hAnsi="Times New Roman"/>
                <w:sz w:val="24"/>
                <w:szCs w:val="24"/>
                <w:lang w:val="uk-UA" w:eastAsia="uk-UA"/>
              </w:rPr>
            </w:pPr>
          </w:p>
        </w:tc>
      </w:tr>
      <w:tr w:rsidR="00066EE3" w:rsidRPr="00066EE3" w:rsidTr="00AF7BC5">
        <w:trPr>
          <w:cantSplit/>
          <w:trHeight w:val="997"/>
        </w:trPr>
        <w:tc>
          <w:tcPr>
            <w:tcW w:w="513" w:type="dxa"/>
            <w:vMerge/>
            <w:tcBorders>
              <w:left w:val="single" w:sz="4" w:space="0" w:color="auto"/>
            </w:tcBorders>
          </w:tcPr>
          <w:p w:rsidR="00066EE3" w:rsidRPr="00066EE3" w:rsidRDefault="00066EE3" w:rsidP="00066EE3">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Pr>
          <w:p w:rsidR="00066EE3" w:rsidRPr="00066EE3" w:rsidRDefault="00066EE3" w:rsidP="00066EE3">
            <w:pPr>
              <w:autoSpaceDE w:val="0"/>
              <w:autoSpaceDN w:val="0"/>
              <w:adjustRightInd w:val="0"/>
              <w:spacing w:after="0" w:line="240" w:lineRule="auto"/>
              <w:rPr>
                <w:rFonts w:ascii="Times New Roman" w:hAnsi="Times New Roman"/>
                <w:b/>
                <w:sz w:val="24"/>
                <w:szCs w:val="24"/>
                <w:lang w:val="uk-UA" w:eastAsia="uk-UA"/>
              </w:rPr>
            </w:pPr>
          </w:p>
        </w:tc>
        <w:tc>
          <w:tcPr>
            <w:tcW w:w="2126" w:type="dxa"/>
            <w:gridSpan w:val="2"/>
            <w:vMerge/>
          </w:tcPr>
          <w:p w:rsidR="00066EE3" w:rsidRPr="00066EE3" w:rsidRDefault="00066EE3" w:rsidP="00066EE3">
            <w:pPr>
              <w:spacing w:after="0" w:line="240" w:lineRule="auto"/>
              <w:rPr>
                <w:rFonts w:ascii="Times New Roman" w:hAnsi="Times New Roman"/>
                <w:i/>
                <w:sz w:val="24"/>
                <w:szCs w:val="24"/>
                <w:lang w:val="uk-UA" w:eastAsia="ru-RU"/>
              </w:rPr>
            </w:pPr>
          </w:p>
        </w:tc>
        <w:tc>
          <w:tcPr>
            <w:tcW w:w="1851" w:type="dxa"/>
            <w:tcBorders>
              <w:bottom w:val="single" w:sz="4" w:space="0" w:color="auto"/>
            </w:tcBorders>
            <w:shd w:val="clear" w:color="auto" w:fill="auto"/>
          </w:tcPr>
          <w:p w:rsidR="00066EE3" w:rsidRPr="00066EE3" w:rsidRDefault="00066EE3" w:rsidP="00066EE3">
            <w:pPr>
              <w:autoSpaceDE w:val="0"/>
              <w:autoSpaceDN w:val="0"/>
              <w:adjustRightInd w:val="0"/>
              <w:spacing w:after="0" w:line="240" w:lineRule="auto"/>
              <w:rPr>
                <w:rFonts w:ascii="Times New Roman" w:hAnsi="Times New Roman"/>
                <w:sz w:val="18"/>
                <w:szCs w:val="18"/>
                <w:lang w:val="uk-UA" w:eastAsia="uk-UA"/>
              </w:rPr>
            </w:pPr>
            <w:r w:rsidRPr="00066EE3">
              <w:rPr>
                <w:rFonts w:ascii="Times New Roman" w:hAnsi="Times New Roman"/>
                <w:sz w:val="18"/>
                <w:szCs w:val="18"/>
                <w:lang w:val="uk-UA" w:eastAsia="uk-UA"/>
              </w:rPr>
              <w:t>Продукту</w:t>
            </w:r>
          </w:p>
          <w:p w:rsidR="00066EE3" w:rsidRPr="00066EE3" w:rsidRDefault="00066EE3" w:rsidP="00066EE3">
            <w:pPr>
              <w:autoSpaceDE w:val="0"/>
              <w:autoSpaceDN w:val="0"/>
              <w:adjustRightInd w:val="0"/>
              <w:spacing w:after="0" w:line="240" w:lineRule="auto"/>
              <w:rPr>
                <w:rFonts w:ascii="Times New Roman" w:hAnsi="Times New Roman"/>
                <w:sz w:val="18"/>
                <w:szCs w:val="18"/>
                <w:lang w:val="uk-UA" w:eastAsia="uk-UA"/>
              </w:rPr>
            </w:pPr>
            <w:r w:rsidRPr="00066EE3">
              <w:rPr>
                <w:rFonts w:ascii="Times New Roman" w:hAnsi="Times New Roman"/>
                <w:sz w:val="18"/>
                <w:szCs w:val="18"/>
                <w:lang w:val="uk-UA" w:eastAsia="uk-UA"/>
              </w:rPr>
              <w:t>Кількість об</w:t>
            </w:r>
            <w:r w:rsidRPr="00066EE3">
              <w:rPr>
                <w:rFonts w:ascii="Times New Roman" w:hAnsi="Times New Roman"/>
                <w:sz w:val="18"/>
                <w:szCs w:val="18"/>
                <w:lang w:eastAsia="uk-UA"/>
              </w:rPr>
              <w:t>’</w:t>
            </w:r>
            <w:r w:rsidRPr="00066EE3">
              <w:rPr>
                <w:rFonts w:ascii="Times New Roman" w:hAnsi="Times New Roman"/>
                <w:sz w:val="18"/>
                <w:szCs w:val="18"/>
                <w:lang w:val="uk-UA" w:eastAsia="uk-UA"/>
              </w:rPr>
              <w:t>єктів, на яких планується провести капітальний ремонт, шт</w:t>
            </w:r>
          </w:p>
        </w:tc>
        <w:tc>
          <w:tcPr>
            <w:tcW w:w="1425" w:type="dxa"/>
            <w:tcBorders>
              <w:bottom w:val="single" w:sz="4" w:space="0" w:color="auto"/>
            </w:tcBorders>
            <w:shd w:val="clear" w:color="auto" w:fill="auto"/>
          </w:tcPr>
          <w:p w:rsidR="00066EE3" w:rsidRPr="00066EE3" w:rsidRDefault="00066EE3" w:rsidP="00066EE3">
            <w:pPr>
              <w:autoSpaceDE w:val="0"/>
              <w:autoSpaceDN w:val="0"/>
              <w:adjustRightInd w:val="0"/>
              <w:spacing w:after="0" w:line="240" w:lineRule="auto"/>
              <w:jc w:val="center"/>
              <w:rPr>
                <w:rFonts w:ascii="Times New Roman" w:hAnsi="Times New Roman"/>
                <w:sz w:val="20"/>
                <w:szCs w:val="20"/>
                <w:lang w:val="uk-UA" w:eastAsia="uk-UA"/>
              </w:rPr>
            </w:pPr>
            <w:r w:rsidRPr="00066EE3">
              <w:rPr>
                <w:rFonts w:ascii="Times New Roman" w:hAnsi="Times New Roman"/>
                <w:sz w:val="20"/>
                <w:szCs w:val="20"/>
                <w:lang w:val="uk-UA" w:eastAsia="uk-UA"/>
              </w:rPr>
              <w:t>1</w:t>
            </w:r>
          </w:p>
        </w:tc>
        <w:tc>
          <w:tcPr>
            <w:tcW w:w="1982" w:type="dxa"/>
            <w:vMerge/>
            <w:vAlign w:val="center"/>
          </w:tcPr>
          <w:p w:rsidR="00066EE3" w:rsidRPr="00066EE3" w:rsidRDefault="00066EE3" w:rsidP="00066EE3">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vAlign w:val="center"/>
          </w:tcPr>
          <w:p w:rsidR="00066EE3" w:rsidRPr="00066EE3" w:rsidRDefault="00066EE3" w:rsidP="00066EE3">
            <w:pPr>
              <w:autoSpaceDE w:val="0"/>
              <w:autoSpaceDN w:val="0"/>
              <w:adjustRightInd w:val="0"/>
              <w:spacing w:after="0" w:line="240" w:lineRule="auto"/>
              <w:jc w:val="center"/>
              <w:rPr>
                <w:rFonts w:ascii="Times New Roman" w:hAnsi="Times New Roman"/>
                <w:lang w:val="uk-UA" w:eastAsia="uk-UA"/>
              </w:rPr>
            </w:pPr>
          </w:p>
        </w:tc>
        <w:tc>
          <w:tcPr>
            <w:tcW w:w="1549" w:type="dxa"/>
            <w:gridSpan w:val="2"/>
            <w:vMerge/>
            <w:tcBorders>
              <w:right w:val="single" w:sz="4" w:space="0" w:color="auto"/>
            </w:tcBorders>
            <w:vAlign w:val="center"/>
          </w:tcPr>
          <w:p w:rsidR="00066EE3" w:rsidRPr="00066EE3" w:rsidRDefault="00066EE3" w:rsidP="00066EE3">
            <w:pPr>
              <w:autoSpaceDE w:val="0"/>
              <w:autoSpaceDN w:val="0"/>
              <w:adjustRightInd w:val="0"/>
              <w:spacing w:after="0" w:line="240" w:lineRule="auto"/>
              <w:jc w:val="center"/>
              <w:rPr>
                <w:rFonts w:ascii="Times New Roman" w:hAnsi="Times New Roman"/>
                <w:sz w:val="24"/>
                <w:szCs w:val="24"/>
                <w:lang w:val="uk-UA" w:eastAsia="uk-UA"/>
              </w:rPr>
            </w:pPr>
          </w:p>
        </w:tc>
        <w:tc>
          <w:tcPr>
            <w:tcW w:w="1776" w:type="dxa"/>
            <w:vMerge/>
            <w:tcBorders>
              <w:top w:val="nil"/>
              <w:left w:val="single" w:sz="4" w:space="0" w:color="auto"/>
              <w:bottom w:val="nil"/>
              <w:right w:val="single" w:sz="4" w:space="0" w:color="auto"/>
            </w:tcBorders>
          </w:tcPr>
          <w:p w:rsidR="00066EE3" w:rsidRPr="00066EE3" w:rsidRDefault="00066EE3" w:rsidP="00066EE3">
            <w:pPr>
              <w:autoSpaceDE w:val="0"/>
              <w:autoSpaceDN w:val="0"/>
              <w:adjustRightInd w:val="0"/>
              <w:spacing w:after="0" w:line="240" w:lineRule="auto"/>
              <w:rPr>
                <w:rFonts w:ascii="Times New Roman" w:hAnsi="Times New Roman"/>
                <w:sz w:val="24"/>
                <w:szCs w:val="24"/>
                <w:lang w:val="uk-UA" w:eastAsia="uk-UA"/>
              </w:rPr>
            </w:pPr>
          </w:p>
        </w:tc>
      </w:tr>
      <w:tr w:rsidR="00066EE3" w:rsidRPr="00066EE3" w:rsidTr="00AF7BC5">
        <w:trPr>
          <w:cantSplit/>
          <w:trHeight w:val="1035"/>
        </w:trPr>
        <w:tc>
          <w:tcPr>
            <w:tcW w:w="513" w:type="dxa"/>
            <w:vMerge/>
            <w:tcBorders>
              <w:left w:val="single" w:sz="4" w:space="0" w:color="auto"/>
            </w:tcBorders>
          </w:tcPr>
          <w:p w:rsidR="00066EE3" w:rsidRPr="00066EE3" w:rsidRDefault="00066EE3" w:rsidP="00066EE3">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Pr>
          <w:p w:rsidR="00066EE3" w:rsidRPr="00066EE3" w:rsidRDefault="00066EE3" w:rsidP="00066EE3">
            <w:pPr>
              <w:autoSpaceDE w:val="0"/>
              <w:autoSpaceDN w:val="0"/>
              <w:adjustRightInd w:val="0"/>
              <w:spacing w:after="0" w:line="240" w:lineRule="auto"/>
              <w:rPr>
                <w:rFonts w:ascii="Times New Roman" w:hAnsi="Times New Roman"/>
                <w:b/>
                <w:sz w:val="24"/>
                <w:szCs w:val="24"/>
                <w:lang w:val="uk-UA" w:eastAsia="uk-UA"/>
              </w:rPr>
            </w:pPr>
          </w:p>
        </w:tc>
        <w:tc>
          <w:tcPr>
            <w:tcW w:w="2126" w:type="dxa"/>
            <w:gridSpan w:val="2"/>
            <w:vMerge/>
          </w:tcPr>
          <w:p w:rsidR="00066EE3" w:rsidRPr="00066EE3" w:rsidRDefault="00066EE3" w:rsidP="00066EE3">
            <w:pPr>
              <w:spacing w:after="0" w:line="240" w:lineRule="auto"/>
              <w:rPr>
                <w:rFonts w:ascii="Times New Roman" w:hAnsi="Times New Roman"/>
                <w:i/>
                <w:sz w:val="24"/>
                <w:szCs w:val="24"/>
                <w:lang w:val="uk-UA" w:eastAsia="ru-RU"/>
              </w:rPr>
            </w:pPr>
          </w:p>
        </w:tc>
        <w:tc>
          <w:tcPr>
            <w:tcW w:w="1851" w:type="dxa"/>
            <w:tcBorders>
              <w:bottom w:val="single" w:sz="4" w:space="0" w:color="auto"/>
            </w:tcBorders>
            <w:shd w:val="clear" w:color="auto" w:fill="auto"/>
          </w:tcPr>
          <w:p w:rsidR="00066EE3" w:rsidRPr="00066EE3" w:rsidRDefault="00066EE3" w:rsidP="00066EE3">
            <w:pPr>
              <w:autoSpaceDE w:val="0"/>
              <w:autoSpaceDN w:val="0"/>
              <w:adjustRightInd w:val="0"/>
              <w:spacing w:after="0" w:line="240" w:lineRule="auto"/>
              <w:rPr>
                <w:rFonts w:ascii="Times New Roman" w:hAnsi="Times New Roman"/>
                <w:sz w:val="18"/>
                <w:szCs w:val="18"/>
                <w:lang w:val="uk-UA" w:eastAsia="uk-UA"/>
              </w:rPr>
            </w:pPr>
            <w:r w:rsidRPr="00066EE3">
              <w:rPr>
                <w:rFonts w:ascii="Times New Roman" w:hAnsi="Times New Roman"/>
                <w:sz w:val="18"/>
                <w:szCs w:val="18"/>
                <w:lang w:val="uk-UA" w:eastAsia="uk-UA"/>
              </w:rPr>
              <w:t xml:space="preserve">Ефективність </w:t>
            </w:r>
          </w:p>
          <w:p w:rsidR="00066EE3" w:rsidRPr="00066EE3" w:rsidRDefault="00066EE3" w:rsidP="00066EE3">
            <w:pPr>
              <w:autoSpaceDE w:val="0"/>
              <w:autoSpaceDN w:val="0"/>
              <w:adjustRightInd w:val="0"/>
              <w:spacing w:after="0" w:line="240" w:lineRule="auto"/>
              <w:rPr>
                <w:rFonts w:ascii="Times New Roman" w:hAnsi="Times New Roman"/>
                <w:sz w:val="18"/>
                <w:szCs w:val="18"/>
                <w:lang w:val="uk-UA" w:eastAsia="uk-UA"/>
              </w:rPr>
            </w:pPr>
            <w:r w:rsidRPr="00066EE3">
              <w:rPr>
                <w:rFonts w:ascii="Times New Roman" w:hAnsi="Times New Roman"/>
                <w:sz w:val="18"/>
                <w:szCs w:val="18"/>
                <w:lang w:val="uk-UA" w:eastAsia="uk-UA"/>
              </w:rPr>
              <w:t>Середні витрати на проведення капітального ремонту, тис.грн./шт</w:t>
            </w:r>
          </w:p>
        </w:tc>
        <w:tc>
          <w:tcPr>
            <w:tcW w:w="1425" w:type="dxa"/>
            <w:tcBorders>
              <w:bottom w:val="single" w:sz="4" w:space="0" w:color="auto"/>
            </w:tcBorders>
            <w:shd w:val="clear" w:color="auto" w:fill="auto"/>
          </w:tcPr>
          <w:p w:rsidR="00066EE3" w:rsidRPr="00066EE3" w:rsidRDefault="00066EE3" w:rsidP="00066EE3">
            <w:pPr>
              <w:autoSpaceDE w:val="0"/>
              <w:autoSpaceDN w:val="0"/>
              <w:adjustRightInd w:val="0"/>
              <w:spacing w:after="0" w:line="240" w:lineRule="auto"/>
              <w:jc w:val="center"/>
              <w:rPr>
                <w:rFonts w:ascii="Times New Roman" w:hAnsi="Times New Roman"/>
                <w:sz w:val="20"/>
                <w:szCs w:val="20"/>
                <w:lang w:val="uk-UA" w:eastAsia="uk-UA"/>
              </w:rPr>
            </w:pPr>
            <w:r w:rsidRPr="00066EE3">
              <w:rPr>
                <w:rFonts w:ascii="Times New Roman" w:hAnsi="Times New Roman"/>
                <w:sz w:val="20"/>
                <w:szCs w:val="20"/>
                <w:lang w:val="uk-UA" w:eastAsia="uk-UA"/>
              </w:rPr>
              <w:t>150,0</w:t>
            </w:r>
          </w:p>
        </w:tc>
        <w:tc>
          <w:tcPr>
            <w:tcW w:w="1982" w:type="dxa"/>
            <w:vMerge/>
            <w:vAlign w:val="center"/>
          </w:tcPr>
          <w:p w:rsidR="00066EE3" w:rsidRPr="00066EE3" w:rsidRDefault="00066EE3" w:rsidP="00066EE3">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vAlign w:val="center"/>
          </w:tcPr>
          <w:p w:rsidR="00066EE3" w:rsidRPr="00066EE3" w:rsidRDefault="00066EE3" w:rsidP="00066EE3">
            <w:pPr>
              <w:autoSpaceDE w:val="0"/>
              <w:autoSpaceDN w:val="0"/>
              <w:adjustRightInd w:val="0"/>
              <w:spacing w:after="0" w:line="240" w:lineRule="auto"/>
              <w:jc w:val="center"/>
              <w:rPr>
                <w:rFonts w:ascii="Times New Roman" w:hAnsi="Times New Roman"/>
                <w:lang w:val="uk-UA" w:eastAsia="uk-UA"/>
              </w:rPr>
            </w:pPr>
          </w:p>
        </w:tc>
        <w:tc>
          <w:tcPr>
            <w:tcW w:w="1549" w:type="dxa"/>
            <w:gridSpan w:val="2"/>
            <w:vMerge/>
            <w:tcBorders>
              <w:right w:val="single" w:sz="4" w:space="0" w:color="auto"/>
            </w:tcBorders>
            <w:vAlign w:val="center"/>
          </w:tcPr>
          <w:p w:rsidR="00066EE3" w:rsidRPr="00066EE3" w:rsidRDefault="00066EE3" w:rsidP="00066EE3">
            <w:pPr>
              <w:autoSpaceDE w:val="0"/>
              <w:autoSpaceDN w:val="0"/>
              <w:adjustRightInd w:val="0"/>
              <w:spacing w:after="0" w:line="240" w:lineRule="auto"/>
              <w:jc w:val="center"/>
              <w:rPr>
                <w:rFonts w:ascii="Times New Roman" w:hAnsi="Times New Roman"/>
                <w:sz w:val="24"/>
                <w:szCs w:val="24"/>
                <w:lang w:val="uk-UA" w:eastAsia="uk-UA"/>
              </w:rPr>
            </w:pPr>
          </w:p>
        </w:tc>
        <w:tc>
          <w:tcPr>
            <w:tcW w:w="1776" w:type="dxa"/>
            <w:vMerge/>
            <w:tcBorders>
              <w:top w:val="nil"/>
              <w:left w:val="single" w:sz="4" w:space="0" w:color="auto"/>
              <w:bottom w:val="nil"/>
              <w:right w:val="single" w:sz="4" w:space="0" w:color="auto"/>
            </w:tcBorders>
          </w:tcPr>
          <w:p w:rsidR="00066EE3" w:rsidRPr="00066EE3" w:rsidRDefault="00066EE3" w:rsidP="00066EE3">
            <w:pPr>
              <w:autoSpaceDE w:val="0"/>
              <w:autoSpaceDN w:val="0"/>
              <w:adjustRightInd w:val="0"/>
              <w:spacing w:after="0" w:line="240" w:lineRule="auto"/>
              <w:rPr>
                <w:rFonts w:ascii="Times New Roman" w:hAnsi="Times New Roman"/>
                <w:sz w:val="24"/>
                <w:szCs w:val="24"/>
                <w:lang w:val="uk-UA" w:eastAsia="uk-UA"/>
              </w:rPr>
            </w:pPr>
          </w:p>
        </w:tc>
      </w:tr>
      <w:tr w:rsidR="00066EE3" w:rsidRPr="00066EE3" w:rsidTr="00AF7BC5">
        <w:trPr>
          <w:cantSplit/>
          <w:trHeight w:val="1458"/>
        </w:trPr>
        <w:tc>
          <w:tcPr>
            <w:tcW w:w="513" w:type="dxa"/>
            <w:vMerge/>
            <w:tcBorders>
              <w:left w:val="single" w:sz="4" w:space="0" w:color="auto"/>
              <w:bottom w:val="single" w:sz="4" w:space="0" w:color="auto"/>
            </w:tcBorders>
          </w:tcPr>
          <w:p w:rsidR="00066EE3" w:rsidRPr="00066EE3" w:rsidRDefault="00066EE3" w:rsidP="00066EE3">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Borders>
              <w:bottom w:val="single" w:sz="4" w:space="0" w:color="auto"/>
            </w:tcBorders>
          </w:tcPr>
          <w:p w:rsidR="00066EE3" w:rsidRPr="00066EE3" w:rsidRDefault="00066EE3" w:rsidP="00066EE3">
            <w:pPr>
              <w:autoSpaceDE w:val="0"/>
              <w:autoSpaceDN w:val="0"/>
              <w:adjustRightInd w:val="0"/>
              <w:spacing w:after="0" w:line="240" w:lineRule="auto"/>
              <w:rPr>
                <w:rFonts w:ascii="Times New Roman" w:hAnsi="Times New Roman"/>
                <w:b/>
                <w:sz w:val="24"/>
                <w:szCs w:val="24"/>
                <w:lang w:val="uk-UA" w:eastAsia="uk-UA"/>
              </w:rPr>
            </w:pPr>
          </w:p>
        </w:tc>
        <w:tc>
          <w:tcPr>
            <w:tcW w:w="2126" w:type="dxa"/>
            <w:gridSpan w:val="2"/>
            <w:vMerge/>
            <w:tcBorders>
              <w:bottom w:val="single" w:sz="4" w:space="0" w:color="auto"/>
            </w:tcBorders>
          </w:tcPr>
          <w:p w:rsidR="00066EE3" w:rsidRPr="00066EE3" w:rsidRDefault="00066EE3" w:rsidP="00066EE3">
            <w:pPr>
              <w:spacing w:after="0" w:line="240" w:lineRule="auto"/>
              <w:rPr>
                <w:rFonts w:ascii="Times New Roman" w:hAnsi="Times New Roman"/>
                <w:i/>
                <w:sz w:val="24"/>
                <w:szCs w:val="24"/>
                <w:lang w:val="uk-UA" w:eastAsia="ru-RU"/>
              </w:rPr>
            </w:pPr>
          </w:p>
        </w:tc>
        <w:tc>
          <w:tcPr>
            <w:tcW w:w="1851" w:type="dxa"/>
            <w:tcBorders>
              <w:bottom w:val="single" w:sz="4" w:space="0" w:color="auto"/>
            </w:tcBorders>
            <w:shd w:val="clear" w:color="auto" w:fill="auto"/>
          </w:tcPr>
          <w:p w:rsidR="00066EE3" w:rsidRPr="00066EE3" w:rsidRDefault="00066EE3" w:rsidP="00066EE3">
            <w:pPr>
              <w:autoSpaceDE w:val="0"/>
              <w:autoSpaceDN w:val="0"/>
              <w:adjustRightInd w:val="0"/>
              <w:spacing w:after="0" w:line="240" w:lineRule="auto"/>
              <w:rPr>
                <w:rFonts w:ascii="Times New Roman" w:hAnsi="Times New Roman"/>
                <w:sz w:val="18"/>
                <w:szCs w:val="18"/>
                <w:lang w:val="uk-UA" w:eastAsia="uk-UA"/>
              </w:rPr>
            </w:pPr>
            <w:r w:rsidRPr="00066EE3">
              <w:rPr>
                <w:rFonts w:ascii="Times New Roman" w:hAnsi="Times New Roman"/>
                <w:sz w:val="18"/>
                <w:szCs w:val="18"/>
                <w:lang w:val="uk-UA" w:eastAsia="uk-UA"/>
              </w:rPr>
              <w:t>Якості</w:t>
            </w:r>
          </w:p>
          <w:p w:rsidR="00066EE3" w:rsidRPr="00066EE3" w:rsidRDefault="00066EE3" w:rsidP="00066EE3">
            <w:pPr>
              <w:autoSpaceDE w:val="0"/>
              <w:autoSpaceDN w:val="0"/>
              <w:adjustRightInd w:val="0"/>
              <w:spacing w:after="0" w:line="240" w:lineRule="auto"/>
              <w:rPr>
                <w:rFonts w:ascii="Times New Roman" w:hAnsi="Times New Roman"/>
                <w:sz w:val="18"/>
                <w:szCs w:val="18"/>
                <w:lang w:eastAsia="uk-UA"/>
              </w:rPr>
            </w:pPr>
            <w:r w:rsidRPr="00066EE3">
              <w:rPr>
                <w:rFonts w:ascii="Times New Roman" w:hAnsi="Times New Roman"/>
                <w:sz w:val="18"/>
                <w:szCs w:val="18"/>
                <w:lang w:val="uk-UA" w:eastAsia="uk-UA"/>
              </w:rPr>
              <w:t>Питома вага виконання з капітальних ремонтів об</w:t>
            </w:r>
            <w:r w:rsidRPr="00066EE3">
              <w:rPr>
                <w:rFonts w:ascii="Times New Roman" w:hAnsi="Times New Roman"/>
                <w:sz w:val="18"/>
                <w:szCs w:val="18"/>
                <w:lang w:eastAsia="uk-UA"/>
              </w:rPr>
              <w:t>’</w:t>
            </w:r>
            <w:r w:rsidRPr="00066EE3">
              <w:rPr>
                <w:rFonts w:ascii="Times New Roman" w:hAnsi="Times New Roman"/>
                <w:sz w:val="18"/>
                <w:szCs w:val="18"/>
                <w:lang w:val="uk-UA" w:eastAsia="uk-UA"/>
              </w:rPr>
              <w:t>єктів благоустрою %</w:t>
            </w:r>
          </w:p>
          <w:p w:rsidR="00066EE3" w:rsidRPr="00066EE3" w:rsidRDefault="00066EE3" w:rsidP="00066EE3">
            <w:pPr>
              <w:autoSpaceDE w:val="0"/>
              <w:autoSpaceDN w:val="0"/>
              <w:adjustRightInd w:val="0"/>
              <w:spacing w:after="0" w:line="240" w:lineRule="auto"/>
              <w:rPr>
                <w:rFonts w:ascii="Times New Roman" w:hAnsi="Times New Roman"/>
                <w:sz w:val="18"/>
                <w:szCs w:val="18"/>
                <w:lang w:val="uk-UA" w:eastAsia="uk-UA"/>
              </w:rPr>
            </w:pPr>
          </w:p>
        </w:tc>
        <w:tc>
          <w:tcPr>
            <w:tcW w:w="1425" w:type="dxa"/>
            <w:tcBorders>
              <w:bottom w:val="single" w:sz="4" w:space="0" w:color="auto"/>
            </w:tcBorders>
            <w:shd w:val="clear" w:color="auto" w:fill="auto"/>
          </w:tcPr>
          <w:p w:rsidR="00066EE3" w:rsidRPr="00066EE3" w:rsidRDefault="00066EE3" w:rsidP="00066EE3">
            <w:pPr>
              <w:autoSpaceDE w:val="0"/>
              <w:autoSpaceDN w:val="0"/>
              <w:adjustRightInd w:val="0"/>
              <w:spacing w:after="0" w:line="240" w:lineRule="auto"/>
              <w:jc w:val="center"/>
              <w:rPr>
                <w:rFonts w:ascii="Times New Roman" w:hAnsi="Times New Roman"/>
                <w:sz w:val="20"/>
                <w:szCs w:val="20"/>
                <w:lang w:val="uk-UA" w:eastAsia="uk-UA"/>
              </w:rPr>
            </w:pPr>
            <w:r w:rsidRPr="00066EE3">
              <w:rPr>
                <w:rFonts w:ascii="Times New Roman" w:hAnsi="Times New Roman"/>
                <w:sz w:val="20"/>
                <w:szCs w:val="20"/>
                <w:lang w:val="uk-UA" w:eastAsia="uk-UA"/>
              </w:rPr>
              <w:t>100</w:t>
            </w:r>
          </w:p>
        </w:tc>
        <w:tc>
          <w:tcPr>
            <w:tcW w:w="1982" w:type="dxa"/>
            <w:vMerge/>
            <w:tcBorders>
              <w:bottom w:val="single" w:sz="4" w:space="0" w:color="auto"/>
            </w:tcBorders>
            <w:vAlign w:val="center"/>
          </w:tcPr>
          <w:p w:rsidR="00066EE3" w:rsidRPr="00066EE3" w:rsidRDefault="00066EE3" w:rsidP="00066EE3">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tcBorders>
              <w:bottom w:val="single" w:sz="4" w:space="0" w:color="auto"/>
            </w:tcBorders>
            <w:vAlign w:val="center"/>
          </w:tcPr>
          <w:p w:rsidR="00066EE3" w:rsidRPr="00066EE3" w:rsidRDefault="00066EE3" w:rsidP="00066EE3">
            <w:pPr>
              <w:autoSpaceDE w:val="0"/>
              <w:autoSpaceDN w:val="0"/>
              <w:adjustRightInd w:val="0"/>
              <w:spacing w:after="0" w:line="240" w:lineRule="auto"/>
              <w:jc w:val="center"/>
              <w:rPr>
                <w:rFonts w:ascii="Times New Roman" w:hAnsi="Times New Roman"/>
                <w:lang w:val="uk-UA" w:eastAsia="uk-UA"/>
              </w:rPr>
            </w:pPr>
          </w:p>
        </w:tc>
        <w:tc>
          <w:tcPr>
            <w:tcW w:w="1549" w:type="dxa"/>
            <w:gridSpan w:val="2"/>
            <w:vMerge/>
            <w:tcBorders>
              <w:bottom w:val="single" w:sz="4" w:space="0" w:color="auto"/>
              <w:right w:val="single" w:sz="4" w:space="0" w:color="auto"/>
            </w:tcBorders>
            <w:vAlign w:val="center"/>
          </w:tcPr>
          <w:p w:rsidR="00066EE3" w:rsidRPr="00066EE3" w:rsidRDefault="00066EE3" w:rsidP="00066EE3">
            <w:pPr>
              <w:autoSpaceDE w:val="0"/>
              <w:autoSpaceDN w:val="0"/>
              <w:adjustRightInd w:val="0"/>
              <w:spacing w:after="0" w:line="240" w:lineRule="auto"/>
              <w:jc w:val="center"/>
              <w:rPr>
                <w:rFonts w:ascii="Times New Roman" w:hAnsi="Times New Roman"/>
                <w:sz w:val="24"/>
                <w:szCs w:val="24"/>
                <w:lang w:val="uk-UA" w:eastAsia="uk-UA"/>
              </w:rPr>
            </w:pPr>
          </w:p>
        </w:tc>
        <w:tc>
          <w:tcPr>
            <w:tcW w:w="1776" w:type="dxa"/>
            <w:vMerge/>
            <w:tcBorders>
              <w:top w:val="nil"/>
              <w:left w:val="single" w:sz="4" w:space="0" w:color="auto"/>
              <w:bottom w:val="single" w:sz="4" w:space="0" w:color="auto"/>
              <w:right w:val="single" w:sz="4" w:space="0" w:color="auto"/>
            </w:tcBorders>
          </w:tcPr>
          <w:p w:rsidR="00066EE3" w:rsidRPr="00066EE3" w:rsidRDefault="00066EE3" w:rsidP="00066EE3">
            <w:pPr>
              <w:autoSpaceDE w:val="0"/>
              <w:autoSpaceDN w:val="0"/>
              <w:adjustRightInd w:val="0"/>
              <w:spacing w:after="0" w:line="240" w:lineRule="auto"/>
              <w:rPr>
                <w:rFonts w:ascii="Times New Roman" w:hAnsi="Times New Roman"/>
                <w:sz w:val="24"/>
                <w:szCs w:val="24"/>
                <w:lang w:val="uk-UA" w:eastAsia="uk-UA"/>
              </w:rPr>
            </w:pPr>
          </w:p>
        </w:tc>
      </w:tr>
      <w:tr w:rsidR="00066EE3" w:rsidRPr="00066EE3" w:rsidTr="00AF7BC5">
        <w:trPr>
          <w:cantSplit/>
          <w:trHeight w:hRule="exact" w:val="1997"/>
        </w:trPr>
        <w:tc>
          <w:tcPr>
            <w:tcW w:w="513" w:type="dxa"/>
            <w:vMerge w:val="restart"/>
            <w:tcBorders>
              <w:top w:val="single" w:sz="4" w:space="0" w:color="auto"/>
            </w:tcBorders>
          </w:tcPr>
          <w:p w:rsidR="00066EE3" w:rsidRPr="00066EE3" w:rsidRDefault="00066EE3" w:rsidP="00066EE3">
            <w:pPr>
              <w:autoSpaceDE w:val="0"/>
              <w:autoSpaceDN w:val="0"/>
              <w:adjustRightInd w:val="0"/>
              <w:spacing w:after="0" w:line="240" w:lineRule="auto"/>
              <w:jc w:val="center"/>
              <w:rPr>
                <w:rFonts w:ascii="Times New Roman" w:hAnsi="Times New Roman"/>
                <w:b/>
                <w:sz w:val="24"/>
                <w:szCs w:val="24"/>
                <w:lang w:val="uk-UA" w:eastAsia="uk-UA"/>
              </w:rPr>
            </w:pPr>
            <w:r w:rsidRPr="00066EE3">
              <w:rPr>
                <w:rFonts w:ascii="Times New Roman" w:hAnsi="Times New Roman"/>
                <w:b/>
                <w:sz w:val="24"/>
                <w:szCs w:val="24"/>
                <w:lang w:val="uk-UA" w:eastAsia="uk-UA"/>
              </w:rPr>
              <w:t>2</w:t>
            </w:r>
          </w:p>
        </w:tc>
        <w:tc>
          <w:tcPr>
            <w:tcW w:w="1901" w:type="dxa"/>
            <w:vMerge w:val="restart"/>
            <w:tcBorders>
              <w:top w:val="single" w:sz="4" w:space="0" w:color="auto"/>
            </w:tcBorders>
          </w:tcPr>
          <w:p w:rsidR="00066EE3" w:rsidRPr="00066EE3" w:rsidRDefault="00066EE3" w:rsidP="00066EE3">
            <w:pPr>
              <w:autoSpaceDE w:val="0"/>
              <w:autoSpaceDN w:val="0"/>
              <w:adjustRightInd w:val="0"/>
              <w:spacing w:after="0" w:line="240" w:lineRule="auto"/>
              <w:rPr>
                <w:rFonts w:ascii="Times New Roman" w:hAnsi="Times New Roman"/>
                <w:b/>
                <w:sz w:val="24"/>
                <w:szCs w:val="24"/>
                <w:lang w:val="uk-UA" w:eastAsia="uk-UA"/>
              </w:rPr>
            </w:pPr>
            <w:r w:rsidRPr="00066EE3">
              <w:rPr>
                <w:rFonts w:ascii="Times New Roman" w:hAnsi="Times New Roman"/>
                <w:i/>
                <w:sz w:val="24"/>
                <w:szCs w:val="24"/>
                <w:lang w:val="uk-UA" w:eastAsia="uk-UA"/>
              </w:rPr>
              <w:t>Завдання 2</w:t>
            </w:r>
          </w:p>
          <w:p w:rsidR="00066EE3" w:rsidRPr="00066EE3" w:rsidRDefault="00066EE3" w:rsidP="00066EE3">
            <w:pPr>
              <w:autoSpaceDE w:val="0"/>
              <w:autoSpaceDN w:val="0"/>
              <w:adjustRightInd w:val="0"/>
              <w:spacing w:after="0" w:line="240" w:lineRule="auto"/>
              <w:rPr>
                <w:rFonts w:ascii="Times New Roman" w:hAnsi="Times New Roman"/>
                <w:b/>
                <w:sz w:val="24"/>
                <w:szCs w:val="24"/>
                <w:lang w:val="uk-UA" w:eastAsia="uk-UA"/>
              </w:rPr>
            </w:pPr>
            <w:r w:rsidRPr="00066EE3">
              <w:rPr>
                <w:rFonts w:ascii="Times New Roman" w:hAnsi="Times New Roman"/>
                <w:b/>
                <w:sz w:val="24"/>
                <w:szCs w:val="24"/>
                <w:lang w:val="uk-UA" w:eastAsia="uk-UA"/>
              </w:rPr>
              <w:t xml:space="preserve">Утримання </w:t>
            </w:r>
          </w:p>
          <w:p w:rsidR="00066EE3" w:rsidRPr="00066EE3" w:rsidRDefault="00066EE3" w:rsidP="00066EE3">
            <w:pPr>
              <w:autoSpaceDE w:val="0"/>
              <w:autoSpaceDN w:val="0"/>
              <w:adjustRightInd w:val="0"/>
              <w:spacing w:after="0" w:line="240" w:lineRule="auto"/>
              <w:rPr>
                <w:rFonts w:ascii="Times New Roman" w:hAnsi="Times New Roman"/>
                <w:b/>
                <w:sz w:val="24"/>
                <w:szCs w:val="24"/>
                <w:lang w:val="uk-UA" w:eastAsia="uk-UA"/>
              </w:rPr>
            </w:pPr>
            <w:r w:rsidRPr="00066EE3">
              <w:rPr>
                <w:rFonts w:ascii="Times New Roman" w:hAnsi="Times New Roman"/>
                <w:b/>
                <w:sz w:val="24"/>
                <w:szCs w:val="24"/>
                <w:lang w:val="uk-UA" w:eastAsia="uk-UA"/>
              </w:rPr>
              <w:t>центральних територій та</w:t>
            </w:r>
          </w:p>
          <w:p w:rsidR="00066EE3" w:rsidRPr="00066EE3" w:rsidRDefault="00066EE3" w:rsidP="00066EE3">
            <w:pPr>
              <w:autoSpaceDE w:val="0"/>
              <w:autoSpaceDN w:val="0"/>
              <w:adjustRightInd w:val="0"/>
              <w:spacing w:after="0" w:line="240" w:lineRule="auto"/>
              <w:rPr>
                <w:rFonts w:ascii="Times New Roman" w:hAnsi="Times New Roman"/>
                <w:sz w:val="24"/>
                <w:szCs w:val="24"/>
                <w:lang w:val="uk-UA" w:eastAsia="uk-UA"/>
              </w:rPr>
            </w:pPr>
            <w:r w:rsidRPr="00066EE3">
              <w:rPr>
                <w:rFonts w:ascii="Times New Roman" w:hAnsi="Times New Roman"/>
                <w:b/>
                <w:sz w:val="24"/>
                <w:szCs w:val="24"/>
                <w:lang w:val="uk-UA" w:eastAsia="uk-UA"/>
              </w:rPr>
              <w:t>тротуарів</w:t>
            </w:r>
          </w:p>
        </w:tc>
        <w:tc>
          <w:tcPr>
            <w:tcW w:w="2126" w:type="dxa"/>
            <w:gridSpan w:val="2"/>
            <w:vMerge w:val="restart"/>
          </w:tcPr>
          <w:p w:rsidR="00066EE3" w:rsidRPr="00066EE3" w:rsidRDefault="00066EE3" w:rsidP="00066EE3">
            <w:pPr>
              <w:autoSpaceDE w:val="0"/>
              <w:autoSpaceDN w:val="0"/>
              <w:adjustRightInd w:val="0"/>
              <w:spacing w:after="0" w:line="240" w:lineRule="auto"/>
              <w:rPr>
                <w:rFonts w:ascii="Times New Roman" w:hAnsi="Times New Roman"/>
                <w:sz w:val="24"/>
                <w:szCs w:val="24"/>
                <w:lang w:val="uk-UA" w:eastAsia="uk-UA"/>
              </w:rPr>
            </w:pPr>
            <w:r w:rsidRPr="00066EE3">
              <w:rPr>
                <w:rFonts w:ascii="Times New Roman" w:hAnsi="Times New Roman"/>
                <w:i/>
                <w:sz w:val="24"/>
                <w:szCs w:val="24"/>
                <w:lang w:val="uk-UA" w:eastAsia="uk-UA"/>
              </w:rPr>
              <w:t>Захід 1</w:t>
            </w:r>
          </w:p>
          <w:p w:rsidR="00066EE3" w:rsidRPr="00066EE3" w:rsidRDefault="00066EE3" w:rsidP="00066EE3">
            <w:pPr>
              <w:autoSpaceDE w:val="0"/>
              <w:autoSpaceDN w:val="0"/>
              <w:adjustRightInd w:val="0"/>
              <w:spacing w:after="0" w:line="240" w:lineRule="auto"/>
              <w:rPr>
                <w:rFonts w:ascii="Times New Roman" w:hAnsi="Times New Roman"/>
                <w:sz w:val="24"/>
                <w:szCs w:val="24"/>
                <w:lang w:val="uk-UA" w:eastAsia="uk-UA"/>
              </w:rPr>
            </w:pPr>
            <w:r w:rsidRPr="00066EE3">
              <w:rPr>
                <w:rFonts w:ascii="Times New Roman" w:hAnsi="Times New Roman"/>
                <w:sz w:val="24"/>
                <w:szCs w:val="24"/>
                <w:lang w:val="uk-UA" w:eastAsia="uk-UA"/>
              </w:rPr>
              <w:t>Прибирання в зимовий та літній період</w:t>
            </w:r>
          </w:p>
          <w:p w:rsidR="00066EE3" w:rsidRPr="00066EE3" w:rsidRDefault="00066EE3" w:rsidP="00066EE3">
            <w:pPr>
              <w:autoSpaceDE w:val="0"/>
              <w:autoSpaceDN w:val="0"/>
              <w:adjustRightInd w:val="0"/>
              <w:spacing w:after="0" w:line="240" w:lineRule="auto"/>
              <w:rPr>
                <w:rFonts w:ascii="Times New Roman" w:hAnsi="Times New Roman"/>
                <w:sz w:val="24"/>
                <w:szCs w:val="24"/>
                <w:lang w:val="uk-UA" w:eastAsia="uk-UA"/>
              </w:rPr>
            </w:pPr>
            <w:r w:rsidRPr="00066EE3">
              <w:rPr>
                <w:rFonts w:ascii="Times New Roman" w:hAnsi="Times New Roman"/>
                <w:sz w:val="24"/>
                <w:szCs w:val="24"/>
                <w:lang w:val="uk-UA" w:eastAsia="uk-UA"/>
              </w:rPr>
              <w:t>на території  Новороздільської територіальної громади</w:t>
            </w:r>
          </w:p>
        </w:tc>
        <w:tc>
          <w:tcPr>
            <w:tcW w:w="1851" w:type="dxa"/>
            <w:shd w:val="clear" w:color="auto" w:fill="auto"/>
          </w:tcPr>
          <w:p w:rsidR="00066EE3" w:rsidRPr="00066EE3" w:rsidRDefault="00066EE3" w:rsidP="00066EE3">
            <w:pPr>
              <w:autoSpaceDE w:val="0"/>
              <w:autoSpaceDN w:val="0"/>
              <w:adjustRightInd w:val="0"/>
              <w:spacing w:after="0" w:line="240" w:lineRule="auto"/>
              <w:jc w:val="both"/>
              <w:rPr>
                <w:rFonts w:ascii="Times New Roman" w:hAnsi="Times New Roman"/>
                <w:sz w:val="18"/>
                <w:szCs w:val="18"/>
                <w:lang w:val="uk-UA" w:eastAsia="uk-UA"/>
              </w:rPr>
            </w:pPr>
            <w:r w:rsidRPr="00066EE3">
              <w:rPr>
                <w:rFonts w:ascii="Times New Roman" w:hAnsi="Times New Roman"/>
                <w:sz w:val="18"/>
                <w:szCs w:val="18"/>
                <w:lang w:val="uk-UA" w:eastAsia="uk-UA"/>
              </w:rPr>
              <w:t xml:space="preserve">Затрати, </w:t>
            </w:r>
          </w:p>
          <w:p w:rsidR="00066EE3" w:rsidRPr="00066EE3" w:rsidRDefault="00066EE3" w:rsidP="00066EE3">
            <w:pPr>
              <w:autoSpaceDE w:val="0"/>
              <w:autoSpaceDN w:val="0"/>
              <w:adjustRightInd w:val="0"/>
              <w:spacing w:after="0" w:line="240" w:lineRule="auto"/>
              <w:jc w:val="both"/>
              <w:rPr>
                <w:rFonts w:ascii="Times New Roman" w:hAnsi="Times New Roman"/>
                <w:sz w:val="18"/>
                <w:szCs w:val="18"/>
                <w:lang w:val="uk-UA" w:eastAsia="uk-UA"/>
              </w:rPr>
            </w:pPr>
            <w:r w:rsidRPr="00066EE3">
              <w:rPr>
                <w:rFonts w:ascii="Times New Roman" w:hAnsi="Times New Roman"/>
                <w:sz w:val="18"/>
                <w:szCs w:val="18"/>
                <w:lang w:val="uk-UA" w:eastAsia="uk-UA"/>
              </w:rPr>
              <w:t>Обсяг  видатків на утримання центральних території, тротуарів</w:t>
            </w:r>
          </w:p>
          <w:p w:rsidR="00066EE3" w:rsidRPr="00066EE3" w:rsidRDefault="00066EE3" w:rsidP="00066EE3">
            <w:pPr>
              <w:autoSpaceDE w:val="0"/>
              <w:autoSpaceDN w:val="0"/>
              <w:adjustRightInd w:val="0"/>
              <w:spacing w:after="0" w:line="240" w:lineRule="auto"/>
              <w:jc w:val="both"/>
              <w:rPr>
                <w:rFonts w:ascii="Times New Roman" w:hAnsi="Times New Roman"/>
                <w:sz w:val="18"/>
                <w:szCs w:val="18"/>
                <w:lang w:val="uk-UA" w:eastAsia="uk-UA"/>
              </w:rPr>
            </w:pPr>
            <w:r w:rsidRPr="00066EE3">
              <w:rPr>
                <w:rFonts w:ascii="Times New Roman" w:hAnsi="Times New Roman"/>
                <w:sz w:val="18"/>
                <w:szCs w:val="18"/>
                <w:lang w:val="uk-UA" w:eastAsia="uk-UA"/>
              </w:rPr>
              <w:t xml:space="preserve">тис.грн </w:t>
            </w:r>
          </w:p>
          <w:p w:rsidR="00066EE3" w:rsidRPr="00066EE3" w:rsidRDefault="00066EE3" w:rsidP="00066EE3">
            <w:pPr>
              <w:autoSpaceDE w:val="0"/>
              <w:autoSpaceDN w:val="0"/>
              <w:adjustRightInd w:val="0"/>
              <w:spacing w:after="0" w:line="240" w:lineRule="auto"/>
              <w:jc w:val="both"/>
              <w:rPr>
                <w:rFonts w:ascii="Times New Roman" w:hAnsi="Times New Roman"/>
                <w:sz w:val="18"/>
                <w:szCs w:val="18"/>
                <w:lang w:val="uk-UA" w:eastAsia="uk-UA"/>
              </w:rPr>
            </w:pPr>
          </w:p>
          <w:p w:rsidR="00066EE3" w:rsidRPr="00066EE3" w:rsidRDefault="00066EE3" w:rsidP="00066EE3">
            <w:pPr>
              <w:autoSpaceDE w:val="0"/>
              <w:autoSpaceDN w:val="0"/>
              <w:adjustRightInd w:val="0"/>
              <w:spacing w:after="0" w:line="240" w:lineRule="auto"/>
              <w:jc w:val="both"/>
              <w:rPr>
                <w:rFonts w:ascii="Times New Roman" w:hAnsi="Times New Roman"/>
                <w:sz w:val="18"/>
                <w:szCs w:val="18"/>
                <w:lang w:val="uk-UA" w:eastAsia="uk-UA"/>
              </w:rPr>
            </w:pPr>
          </w:p>
        </w:tc>
        <w:tc>
          <w:tcPr>
            <w:tcW w:w="1425" w:type="dxa"/>
            <w:shd w:val="clear" w:color="auto" w:fill="auto"/>
          </w:tcPr>
          <w:p w:rsidR="00066EE3" w:rsidRPr="00066EE3" w:rsidRDefault="00066EE3" w:rsidP="00066EE3">
            <w:pPr>
              <w:autoSpaceDE w:val="0"/>
              <w:autoSpaceDN w:val="0"/>
              <w:adjustRightInd w:val="0"/>
              <w:spacing w:after="0" w:line="240" w:lineRule="auto"/>
              <w:jc w:val="center"/>
              <w:rPr>
                <w:rFonts w:ascii="Times New Roman" w:hAnsi="Times New Roman"/>
                <w:b/>
                <w:sz w:val="20"/>
                <w:szCs w:val="20"/>
                <w:lang w:val="uk-UA" w:eastAsia="uk-UA"/>
              </w:rPr>
            </w:pPr>
            <w:r w:rsidRPr="00066EE3">
              <w:rPr>
                <w:rFonts w:ascii="Times New Roman" w:hAnsi="Times New Roman"/>
                <w:b/>
                <w:sz w:val="20"/>
                <w:szCs w:val="20"/>
                <w:lang w:val="uk-UA" w:eastAsia="uk-UA"/>
              </w:rPr>
              <w:t>3670,0</w:t>
            </w:r>
          </w:p>
        </w:tc>
        <w:tc>
          <w:tcPr>
            <w:tcW w:w="1982" w:type="dxa"/>
            <w:vMerge w:val="restart"/>
            <w:shd w:val="clear" w:color="auto" w:fill="auto"/>
          </w:tcPr>
          <w:p w:rsidR="00066EE3" w:rsidRPr="00066EE3" w:rsidRDefault="00066EE3" w:rsidP="00066EE3">
            <w:pPr>
              <w:autoSpaceDE w:val="0"/>
              <w:autoSpaceDN w:val="0"/>
              <w:adjustRightInd w:val="0"/>
              <w:spacing w:after="0" w:line="240" w:lineRule="auto"/>
              <w:rPr>
                <w:rFonts w:ascii="Times New Roman" w:hAnsi="Times New Roman"/>
                <w:sz w:val="24"/>
                <w:szCs w:val="24"/>
                <w:lang w:val="uk-UA" w:eastAsia="uk-UA"/>
              </w:rPr>
            </w:pPr>
            <w:r w:rsidRPr="00066EE3">
              <w:rPr>
                <w:rFonts w:ascii="Times New Roman" w:hAnsi="Times New Roman"/>
                <w:sz w:val="24"/>
                <w:szCs w:val="24"/>
                <w:lang w:val="uk-UA" w:eastAsia="uk-UA"/>
              </w:rPr>
              <w:t>Управління ЖКГ</w:t>
            </w:r>
          </w:p>
          <w:p w:rsidR="00066EE3" w:rsidRPr="00066EE3" w:rsidRDefault="00066EE3" w:rsidP="00066EE3">
            <w:pPr>
              <w:autoSpaceDE w:val="0"/>
              <w:autoSpaceDN w:val="0"/>
              <w:adjustRightInd w:val="0"/>
              <w:spacing w:after="0" w:line="240" w:lineRule="auto"/>
              <w:rPr>
                <w:rFonts w:ascii="Times New Roman" w:hAnsi="Times New Roman"/>
                <w:sz w:val="24"/>
                <w:szCs w:val="24"/>
                <w:lang w:val="uk-UA" w:eastAsia="uk-UA"/>
              </w:rPr>
            </w:pPr>
            <w:r w:rsidRPr="00066EE3">
              <w:rPr>
                <w:rFonts w:ascii="Times New Roman" w:hAnsi="Times New Roman"/>
                <w:sz w:val="24"/>
                <w:szCs w:val="24"/>
                <w:lang w:val="uk-UA" w:eastAsia="uk-UA"/>
              </w:rPr>
              <w:t>ДП «Благоустрій"</w:t>
            </w:r>
          </w:p>
        </w:tc>
        <w:tc>
          <w:tcPr>
            <w:tcW w:w="2121" w:type="dxa"/>
            <w:vMerge w:val="restart"/>
            <w:shd w:val="clear" w:color="auto" w:fill="auto"/>
          </w:tcPr>
          <w:p w:rsidR="00066EE3" w:rsidRPr="00066EE3" w:rsidRDefault="00066EE3" w:rsidP="00066EE3">
            <w:pPr>
              <w:autoSpaceDE w:val="0"/>
              <w:autoSpaceDN w:val="0"/>
              <w:adjustRightInd w:val="0"/>
              <w:spacing w:after="0" w:line="240" w:lineRule="auto"/>
              <w:rPr>
                <w:rFonts w:ascii="Times New Roman" w:hAnsi="Times New Roman"/>
                <w:sz w:val="24"/>
                <w:szCs w:val="24"/>
                <w:lang w:val="uk-UA" w:eastAsia="uk-UA"/>
              </w:rPr>
            </w:pPr>
            <w:r w:rsidRPr="00066EE3">
              <w:rPr>
                <w:rFonts w:ascii="Times New Roman" w:hAnsi="Times New Roman"/>
                <w:sz w:val="24"/>
                <w:szCs w:val="24"/>
                <w:lang w:val="uk-UA" w:eastAsia="uk-UA"/>
              </w:rPr>
              <w:t>Міський бюджет</w:t>
            </w:r>
          </w:p>
          <w:p w:rsidR="00066EE3" w:rsidRPr="00066EE3" w:rsidRDefault="00066EE3" w:rsidP="00066EE3">
            <w:pPr>
              <w:autoSpaceDE w:val="0"/>
              <w:autoSpaceDN w:val="0"/>
              <w:adjustRightInd w:val="0"/>
              <w:spacing w:after="0" w:line="240" w:lineRule="auto"/>
              <w:rPr>
                <w:rFonts w:ascii="Times New Roman" w:hAnsi="Times New Roman"/>
                <w:sz w:val="24"/>
                <w:szCs w:val="24"/>
                <w:lang w:val="uk-UA" w:eastAsia="uk-UA"/>
              </w:rPr>
            </w:pPr>
          </w:p>
          <w:p w:rsidR="00066EE3" w:rsidRPr="00066EE3" w:rsidRDefault="00066EE3" w:rsidP="00066EE3">
            <w:pPr>
              <w:autoSpaceDE w:val="0"/>
              <w:autoSpaceDN w:val="0"/>
              <w:adjustRightInd w:val="0"/>
              <w:spacing w:after="0" w:line="240" w:lineRule="auto"/>
              <w:rPr>
                <w:rFonts w:ascii="Times New Roman" w:hAnsi="Times New Roman"/>
                <w:sz w:val="24"/>
                <w:szCs w:val="24"/>
                <w:lang w:val="uk-UA" w:eastAsia="uk-UA"/>
              </w:rPr>
            </w:pPr>
          </w:p>
          <w:p w:rsidR="00066EE3" w:rsidRPr="00066EE3" w:rsidRDefault="00066EE3" w:rsidP="00066EE3">
            <w:pPr>
              <w:autoSpaceDE w:val="0"/>
              <w:autoSpaceDN w:val="0"/>
              <w:adjustRightInd w:val="0"/>
              <w:spacing w:after="0" w:line="240" w:lineRule="auto"/>
              <w:rPr>
                <w:rFonts w:ascii="Times New Roman" w:hAnsi="Times New Roman"/>
                <w:lang w:val="uk-UA" w:eastAsia="uk-UA"/>
              </w:rPr>
            </w:pPr>
          </w:p>
        </w:tc>
        <w:tc>
          <w:tcPr>
            <w:tcW w:w="1549" w:type="dxa"/>
            <w:gridSpan w:val="2"/>
            <w:vMerge w:val="restart"/>
            <w:tcBorders>
              <w:right w:val="single" w:sz="4" w:space="0" w:color="auto"/>
            </w:tcBorders>
            <w:shd w:val="clear" w:color="auto" w:fill="auto"/>
          </w:tcPr>
          <w:p w:rsidR="00066EE3" w:rsidRPr="00066EE3" w:rsidRDefault="00066EE3" w:rsidP="00066EE3">
            <w:pPr>
              <w:autoSpaceDE w:val="0"/>
              <w:autoSpaceDN w:val="0"/>
              <w:adjustRightInd w:val="0"/>
              <w:spacing w:after="0" w:line="240" w:lineRule="auto"/>
              <w:rPr>
                <w:rFonts w:ascii="Times New Roman" w:hAnsi="Times New Roman"/>
                <w:sz w:val="24"/>
                <w:szCs w:val="24"/>
                <w:lang w:val="uk-UA" w:eastAsia="uk-UA"/>
              </w:rPr>
            </w:pPr>
            <w:r w:rsidRPr="00066EE3">
              <w:rPr>
                <w:rFonts w:ascii="Times New Roman" w:hAnsi="Times New Roman"/>
                <w:sz w:val="24"/>
                <w:szCs w:val="24"/>
                <w:lang w:val="uk-UA" w:eastAsia="uk-UA"/>
              </w:rPr>
              <w:t>3670,0</w:t>
            </w:r>
          </w:p>
          <w:p w:rsidR="00066EE3" w:rsidRPr="00066EE3" w:rsidRDefault="00066EE3" w:rsidP="00066EE3">
            <w:pPr>
              <w:autoSpaceDE w:val="0"/>
              <w:autoSpaceDN w:val="0"/>
              <w:adjustRightInd w:val="0"/>
              <w:spacing w:after="0" w:line="240" w:lineRule="auto"/>
              <w:rPr>
                <w:rFonts w:ascii="Times New Roman" w:hAnsi="Times New Roman"/>
                <w:sz w:val="24"/>
                <w:szCs w:val="24"/>
                <w:lang w:val="uk-UA" w:eastAsia="uk-UA"/>
              </w:rPr>
            </w:pPr>
          </w:p>
          <w:p w:rsidR="00066EE3" w:rsidRPr="00066EE3" w:rsidRDefault="00066EE3" w:rsidP="00066EE3">
            <w:pPr>
              <w:autoSpaceDE w:val="0"/>
              <w:autoSpaceDN w:val="0"/>
              <w:adjustRightInd w:val="0"/>
              <w:spacing w:after="0" w:line="240" w:lineRule="auto"/>
              <w:rPr>
                <w:rFonts w:ascii="Times New Roman" w:hAnsi="Times New Roman"/>
                <w:sz w:val="24"/>
                <w:szCs w:val="24"/>
                <w:lang w:val="uk-UA" w:eastAsia="uk-UA"/>
              </w:rPr>
            </w:pPr>
          </w:p>
          <w:p w:rsidR="00066EE3" w:rsidRPr="00066EE3" w:rsidRDefault="00066EE3" w:rsidP="00066EE3">
            <w:pPr>
              <w:autoSpaceDE w:val="0"/>
              <w:autoSpaceDN w:val="0"/>
              <w:adjustRightInd w:val="0"/>
              <w:spacing w:after="0" w:line="240" w:lineRule="auto"/>
              <w:rPr>
                <w:rFonts w:ascii="Times New Roman" w:hAnsi="Times New Roman"/>
                <w:sz w:val="24"/>
                <w:szCs w:val="24"/>
                <w:lang w:val="uk-UA" w:eastAsia="uk-UA"/>
              </w:rPr>
            </w:pPr>
          </w:p>
          <w:p w:rsidR="00066EE3" w:rsidRPr="00066EE3" w:rsidRDefault="00066EE3" w:rsidP="00066EE3">
            <w:pPr>
              <w:autoSpaceDE w:val="0"/>
              <w:autoSpaceDN w:val="0"/>
              <w:adjustRightInd w:val="0"/>
              <w:spacing w:after="0" w:line="240" w:lineRule="auto"/>
              <w:rPr>
                <w:rFonts w:ascii="Times New Roman" w:hAnsi="Times New Roman"/>
                <w:sz w:val="24"/>
                <w:szCs w:val="24"/>
                <w:lang w:val="uk-UA" w:eastAsia="uk-UA"/>
              </w:rPr>
            </w:pPr>
          </w:p>
        </w:tc>
        <w:tc>
          <w:tcPr>
            <w:tcW w:w="1776" w:type="dxa"/>
            <w:vMerge w:val="restart"/>
            <w:tcBorders>
              <w:top w:val="single" w:sz="4" w:space="0" w:color="auto"/>
              <w:left w:val="single" w:sz="4" w:space="0" w:color="auto"/>
              <w:right w:val="single" w:sz="4" w:space="0" w:color="auto"/>
            </w:tcBorders>
            <w:shd w:val="clear" w:color="auto" w:fill="auto"/>
          </w:tcPr>
          <w:p w:rsidR="00066EE3" w:rsidRPr="00066EE3" w:rsidRDefault="00066EE3" w:rsidP="00066EE3">
            <w:pPr>
              <w:autoSpaceDE w:val="0"/>
              <w:autoSpaceDN w:val="0"/>
              <w:adjustRightInd w:val="0"/>
              <w:spacing w:after="0" w:line="240" w:lineRule="auto"/>
              <w:rPr>
                <w:rFonts w:ascii="Times New Roman" w:hAnsi="Times New Roman"/>
                <w:sz w:val="24"/>
                <w:szCs w:val="24"/>
                <w:lang w:val="uk-UA" w:eastAsia="uk-UA"/>
              </w:rPr>
            </w:pPr>
            <w:r w:rsidRPr="00066EE3">
              <w:rPr>
                <w:rFonts w:ascii="Times New Roman" w:hAnsi="Times New Roman"/>
                <w:sz w:val="24"/>
                <w:szCs w:val="24"/>
                <w:lang w:val="uk-UA" w:eastAsia="ru-RU"/>
              </w:rPr>
              <w:t>Забезпечення умов безпечного та комфортного проживання громадян.</w:t>
            </w:r>
          </w:p>
        </w:tc>
      </w:tr>
      <w:tr w:rsidR="00066EE3" w:rsidRPr="00066EE3" w:rsidTr="00AF7BC5">
        <w:trPr>
          <w:cantSplit/>
          <w:trHeight w:hRule="exact" w:val="1132"/>
        </w:trPr>
        <w:tc>
          <w:tcPr>
            <w:tcW w:w="513" w:type="dxa"/>
            <w:vMerge/>
          </w:tcPr>
          <w:p w:rsidR="00066EE3" w:rsidRPr="00066EE3" w:rsidRDefault="00066EE3" w:rsidP="00066EE3">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Pr>
          <w:p w:rsidR="00066EE3" w:rsidRPr="00066EE3" w:rsidRDefault="00066EE3" w:rsidP="00066EE3">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tcPr>
          <w:p w:rsidR="00066EE3" w:rsidRPr="00066EE3" w:rsidRDefault="00066EE3" w:rsidP="00066EE3">
            <w:pPr>
              <w:autoSpaceDE w:val="0"/>
              <w:autoSpaceDN w:val="0"/>
              <w:adjustRightInd w:val="0"/>
              <w:spacing w:after="0" w:line="240" w:lineRule="auto"/>
              <w:rPr>
                <w:rFonts w:ascii="Times New Roman" w:hAnsi="Times New Roman"/>
                <w:i/>
                <w:sz w:val="24"/>
                <w:szCs w:val="24"/>
                <w:lang w:val="uk-UA" w:eastAsia="uk-UA"/>
              </w:rPr>
            </w:pPr>
          </w:p>
        </w:tc>
        <w:tc>
          <w:tcPr>
            <w:tcW w:w="1851" w:type="dxa"/>
            <w:shd w:val="clear" w:color="auto" w:fill="auto"/>
          </w:tcPr>
          <w:p w:rsidR="00066EE3" w:rsidRPr="00066EE3" w:rsidRDefault="00066EE3" w:rsidP="00066EE3">
            <w:pPr>
              <w:autoSpaceDE w:val="0"/>
              <w:autoSpaceDN w:val="0"/>
              <w:adjustRightInd w:val="0"/>
              <w:spacing w:after="0" w:line="240" w:lineRule="auto"/>
              <w:jc w:val="both"/>
              <w:rPr>
                <w:rFonts w:ascii="Times New Roman" w:hAnsi="Times New Roman"/>
                <w:sz w:val="18"/>
                <w:szCs w:val="18"/>
                <w:lang w:val="uk-UA" w:eastAsia="uk-UA"/>
              </w:rPr>
            </w:pPr>
            <w:r w:rsidRPr="00066EE3">
              <w:rPr>
                <w:rFonts w:ascii="Times New Roman" w:hAnsi="Times New Roman"/>
                <w:sz w:val="18"/>
                <w:szCs w:val="18"/>
                <w:lang w:val="uk-UA" w:eastAsia="uk-UA"/>
              </w:rPr>
              <w:t>Продукт,</w:t>
            </w:r>
          </w:p>
          <w:p w:rsidR="00066EE3" w:rsidRPr="00066EE3" w:rsidRDefault="00066EE3" w:rsidP="00066EE3">
            <w:pPr>
              <w:autoSpaceDE w:val="0"/>
              <w:autoSpaceDN w:val="0"/>
              <w:adjustRightInd w:val="0"/>
              <w:spacing w:after="0" w:line="240" w:lineRule="auto"/>
              <w:jc w:val="both"/>
              <w:rPr>
                <w:rFonts w:ascii="Times New Roman" w:hAnsi="Times New Roman"/>
                <w:sz w:val="18"/>
                <w:szCs w:val="18"/>
                <w:lang w:val="uk-UA" w:eastAsia="uk-UA"/>
              </w:rPr>
            </w:pPr>
            <w:r w:rsidRPr="00066EE3">
              <w:rPr>
                <w:rFonts w:ascii="Times New Roman" w:hAnsi="Times New Roman"/>
                <w:sz w:val="18"/>
                <w:szCs w:val="18"/>
                <w:lang w:val="uk-UA" w:eastAsia="uk-UA"/>
              </w:rPr>
              <w:t>Площа центральних територій та тротуарів, які утримуються  м.кв</w:t>
            </w:r>
          </w:p>
        </w:tc>
        <w:tc>
          <w:tcPr>
            <w:tcW w:w="1425" w:type="dxa"/>
            <w:shd w:val="clear" w:color="auto" w:fill="auto"/>
          </w:tcPr>
          <w:p w:rsidR="00066EE3" w:rsidRPr="00066EE3" w:rsidRDefault="00066EE3" w:rsidP="00066EE3">
            <w:pPr>
              <w:autoSpaceDE w:val="0"/>
              <w:autoSpaceDN w:val="0"/>
              <w:adjustRightInd w:val="0"/>
              <w:spacing w:after="0" w:line="240" w:lineRule="auto"/>
              <w:jc w:val="center"/>
              <w:rPr>
                <w:rFonts w:ascii="Times New Roman" w:hAnsi="Times New Roman"/>
                <w:sz w:val="20"/>
                <w:szCs w:val="20"/>
                <w:lang w:val="uk-UA" w:eastAsia="uk-UA"/>
              </w:rPr>
            </w:pPr>
            <w:r w:rsidRPr="00066EE3">
              <w:rPr>
                <w:rFonts w:ascii="Times New Roman" w:hAnsi="Times New Roman"/>
                <w:sz w:val="20"/>
                <w:szCs w:val="20"/>
                <w:lang w:val="uk-UA" w:eastAsia="uk-UA"/>
              </w:rPr>
              <w:t>159082,0</w:t>
            </w:r>
          </w:p>
        </w:tc>
        <w:tc>
          <w:tcPr>
            <w:tcW w:w="1982" w:type="dxa"/>
            <w:vMerge/>
            <w:shd w:val="clear" w:color="auto" w:fill="auto"/>
            <w:vAlign w:val="center"/>
          </w:tcPr>
          <w:p w:rsidR="00066EE3" w:rsidRPr="00066EE3" w:rsidRDefault="00066EE3" w:rsidP="00066EE3">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shd w:val="clear" w:color="auto" w:fill="auto"/>
            <w:vAlign w:val="center"/>
          </w:tcPr>
          <w:p w:rsidR="00066EE3" w:rsidRPr="00066EE3" w:rsidRDefault="00066EE3" w:rsidP="00066EE3">
            <w:pPr>
              <w:autoSpaceDE w:val="0"/>
              <w:autoSpaceDN w:val="0"/>
              <w:adjustRightInd w:val="0"/>
              <w:spacing w:after="0" w:line="240" w:lineRule="auto"/>
              <w:jc w:val="center"/>
              <w:rPr>
                <w:rFonts w:ascii="Times New Roman" w:hAnsi="Times New Roman"/>
                <w:lang w:val="uk-UA" w:eastAsia="uk-UA"/>
              </w:rPr>
            </w:pPr>
          </w:p>
        </w:tc>
        <w:tc>
          <w:tcPr>
            <w:tcW w:w="1549" w:type="dxa"/>
            <w:gridSpan w:val="2"/>
            <w:vMerge/>
            <w:tcBorders>
              <w:right w:val="single" w:sz="4" w:space="0" w:color="auto"/>
            </w:tcBorders>
            <w:shd w:val="clear" w:color="auto" w:fill="auto"/>
            <w:vAlign w:val="center"/>
          </w:tcPr>
          <w:p w:rsidR="00066EE3" w:rsidRPr="00066EE3" w:rsidRDefault="00066EE3" w:rsidP="00066EE3">
            <w:pPr>
              <w:autoSpaceDE w:val="0"/>
              <w:autoSpaceDN w:val="0"/>
              <w:adjustRightInd w:val="0"/>
              <w:spacing w:after="0" w:line="240" w:lineRule="auto"/>
              <w:jc w:val="center"/>
              <w:rPr>
                <w:rFonts w:ascii="Times New Roman" w:hAnsi="Times New Roman"/>
                <w:sz w:val="24"/>
                <w:szCs w:val="24"/>
                <w:lang w:val="uk-UA" w:eastAsia="uk-UA"/>
              </w:rPr>
            </w:pPr>
          </w:p>
        </w:tc>
        <w:tc>
          <w:tcPr>
            <w:tcW w:w="1776" w:type="dxa"/>
            <w:vMerge/>
            <w:tcBorders>
              <w:left w:val="single" w:sz="4" w:space="0" w:color="auto"/>
              <w:right w:val="single" w:sz="4" w:space="0" w:color="auto"/>
            </w:tcBorders>
            <w:shd w:val="clear" w:color="auto" w:fill="auto"/>
          </w:tcPr>
          <w:p w:rsidR="00066EE3" w:rsidRPr="00066EE3" w:rsidRDefault="00066EE3" w:rsidP="00066EE3">
            <w:pPr>
              <w:autoSpaceDE w:val="0"/>
              <w:autoSpaceDN w:val="0"/>
              <w:adjustRightInd w:val="0"/>
              <w:spacing w:after="0" w:line="240" w:lineRule="auto"/>
              <w:rPr>
                <w:rFonts w:ascii="Times New Roman" w:hAnsi="Times New Roman"/>
                <w:sz w:val="24"/>
                <w:szCs w:val="24"/>
                <w:lang w:val="uk-UA" w:eastAsia="ru-RU"/>
              </w:rPr>
            </w:pPr>
          </w:p>
        </w:tc>
      </w:tr>
      <w:tr w:rsidR="00066EE3" w:rsidRPr="00066EE3" w:rsidTr="00AF7BC5">
        <w:trPr>
          <w:cantSplit/>
          <w:trHeight w:hRule="exact" w:val="1545"/>
        </w:trPr>
        <w:tc>
          <w:tcPr>
            <w:tcW w:w="513" w:type="dxa"/>
            <w:vMerge/>
          </w:tcPr>
          <w:p w:rsidR="00066EE3" w:rsidRPr="00066EE3" w:rsidRDefault="00066EE3" w:rsidP="00066EE3">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Pr>
          <w:p w:rsidR="00066EE3" w:rsidRPr="00066EE3" w:rsidRDefault="00066EE3" w:rsidP="00066EE3">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tcPr>
          <w:p w:rsidR="00066EE3" w:rsidRPr="00066EE3" w:rsidRDefault="00066EE3" w:rsidP="00066EE3">
            <w:pPr>
              <w:autoSpaceDE w:val="0"/>
              <w:autoSpaceDN w:val="0"/>
              <w:adjustRightInd w:val="0"/>
              <w:spacing w:after="0" w:line="240" w:lineRule="auto"/>
              <w:rPr>
                <w:rFonts w:ascii="Times New Roman" w:hAnsi="Times New Roman"/>
                <w:i/>
                <w:sz w:val="24"/>
                <w:szCs w:val="24"/>
                <w:lang w:val="uk-UA" w:eastAsia="uk-UA"/>
              </w:rPr>
            </w:pPr>
          </w:p>
        </w:tc>
        <w:tc>
          <w:tcPr>
            <w:tcW w:w="1851" w:type="dxa"/>
            <w:shd w:val="clear" w:color="auto" w:fill="auto"/>
          </w:tcPr>
          <w:p w:rsidR="00066EE3" w:rsidRPr="00066EE3" w:rsidRDefault="00066EE3" w:rsidP="00066EE3">
            <w:pPr>
              <w:autoSpaceDE w:val="0"/>
              <w:autoSpaceDN w:val="0"/>
              <w:adjustRightInd w:val="0"/>
              <w:spacing w:after="0" w:line="240" w:lineRule="auto"/>
              <w:jc w:val="both"/>
              <w:rPr>
                <w:rFonts w:ascii="Times New Roman" w:hAnsi="Times New Roman"/>
                <w:sz w:val="18"/>
                <w:szCs w:val="18"/>
                <w:lang w:val="uk-UA" w:eastAsia="uk-UA"/>
              </w:rPr>
            </w:pPr>
            <w:r w:rsidRPr="00066EE3">
              <w:rPr>
                <w:rFonts w:ascii="Times New Roman" w:hAnsi="Times New Roman"/>
                <w:sz w:val="18"/>
                <w:szCs w:val="18"/>
                <w:lang w:val="uk-UA" w:eastAsia="uk-UA"/>
              </w:rPr>
              <w:t>Ефективність, середня вартість утримання центральних територій, тротуарів тис.грн../м.кв</w:t>
            </w:r>
          </w:p>
        </w:tc>
        <w:tc>
          <w:tcPr>
            <w:tcW w:w="1425" w:type="dxa"/>
            <w:shd w:val="clear" w:color="auto" w:fill="auto"/>
          </w:tcPr>
          <w:p w:rsidR="00066EE3" w:rsidRPr="00066EE3" w:rsidRDefault="00066EE3" w:rsidP="00066EE3">
            <w:pPr>
              <w:autoSpaceDE w:val="0"/>
              <w:autoSpaceDN w:val="0"/>
              <w:adjustRightInd w:val="0"/>
              <w:spacing w:after="0" w:line="240" w:lineRule="auto"/>
              <w:jc w:val="center"/>
              <w:rPr>
                <w:rFonts w:ascii="Times New Roman" w:hAnsi="Times New Roman"/>
                <w:sz w:val="20"/>
                <w:szCs w:val="20"/>
                <w:lang w:val="uk-UA" w:eastAsia="uk-UA"/>
              </w:rPr>
            </w:pPr>
            <w:r w:rsidRPr="00066EE3">
              <w:rPr>
                <w:rFonts w:ascii="Times New Roman" w:hAnsi="Times New Roman"/>
                <w:sz w:val="20"/>
                <w:szCs w:val="20"/>
                <w:lang w:val="uk-UA" w:eastAsia="uk-UA"/>
              </w:rPr>
              <w:t>23,07</w:t>
            </w:r>
          </w:p>
        </w:tc>
        <w:tc>
          <w:tcPr>
            <w:tcW w:w="1982" w:type="dxa"/>
            <w:vMerge/>
            <w:shd w:val="clear" w:color="auto" w:fill="auto"/>
            <w:vAlign w:val="center"/>
          </w:tcPr>
          <w:p w:rsidR="00066EE3" w:rsidRPr="00066EE3" w:rsidRDefault="00066EE3" w:rsidP="00066EE3">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shd w:val="clear" w:color="auto" w:fill="auto"/>
            <w:vAlign w:val="center"/>
          </w:tcPr>
          <w:p w:rsidR="00066EE3" w:rsidRPr="00066EE3" w:rsidRDefault="00066EE3" w:rsidP="00066EE3">
            <w:pPr>
              <w:autoSpaceDE w:val="0"/>
              <w:autoSpaceDN w:val="0"/>
              <w:adjustRightInd w:val="0"/>
              <w:spacing w:after="0" w:line="240" w:lineRule="auto"/>
              <w:jc w:val="center"/>
              <w:rPr>
                <w:rFonts w:ascii="Times New Roman" w:hAnsi="Times New Roman"/>
                <w:lang w:val="uk-UA" w:eastAsia="uk-UA"/>
              </w:rPr>
            </w:pPr>
          </w:p>
        </w:tc>
        <w:tc>
          <w:tcPr>
            <w:tcW w:w="1549" w:type="dxa"/>
            <w:gridSpan w:val="2"/>
            <w:vMerge/>
            <w:tcBorders>
              <w:right w:val="single" w:sz="4" w:space="0" w:color="auto"/>
            </w:tcBorders>
            <w:shd w:val="clear" w:color="auto" w:fill="auto"/>
            <w:vAlign w:val="center"/>
          </w:tcPr>
          <w:p w:rsidR="00066EE3" w:rsidRPr="00066EE3" w:rsidRDefault="00066EE3" w:rsidP="00066EE3">
            <w:pPr>
              <w:autoSpaceDE w:val="0"/>
              <w:autoSpaceDN w:val="0"/>
              <w:adjustRightInd w:val="0"/>
              <w:spacing w:after="0" w:line="240" w:lineRule="auto"/>
              <w:jc w:val="center"/>
              <w:rPr>
                <w:rFonts w:ascii="Times New Roman" w:hAnsi="Times New Roman"/>
                <w:sz w:val="24"/>
                <w:szCs w:val="24"/>
                <w:lang w:val="uk-UA" w:eastAsia="uk-UA"/>
              </w:rPr>
            </w:pPr>
          </w:p>
        </w:tc>
        <w:tc>
          <w:tcPr>
            <w:tcW w:w="1776" w:type="dxa"/>
            <w:vMerge/>
            <w:tcBorders>
              <w:left w:val="single" w:sz="4" w:space="0" w:color="auto"/>
              <w:right w:val="single" w:sz="4" w:space="0" w:color="auto"/>
            </w:tcBorders>
            <w:shd w:val="clear" w:color="auto" w:fill="auto"/>
          </w:tcPr>
          <w:p w:rsidR="00066EE3" w:rsidRPr="00066EE3" w:rsidRDefault="00066EE3" w:rsidP="00066EE3">
            <w:pPr>
              <w:autoSpaceDE w:val="0"/>
              <w:autoSpaceDN w:val="0"/>
              <w:adjustRightInd w:val="0"/>
              <w:spacing w:after="0" w:line="240" w:lineRule="auto"/>
              <w:rPr>
                <w:rFonts w:ascii="Times New Roman" w:hAnsi="Times New Roman"/>
                <w:sz w:val="24"/>
                <w:szCs w:val="24"/>
                <w:lang w:val="uk-UA" w:eastAsia="ru-RU"/>
              </w:rPr>
            </w:pPr>
          </w:p>
        </w:tc>
      </w:tr>
      <w:tr w:rsidR="00066EE3" w:rsidRPr="00066EE3" w:rsidTr="00AF7BC5">
        <w:trPr>
          <w:cantSplit/>
          <w:trHeight w:val="985"/>
        </w:trPr>
        <w:tc>
          <w:tcPr>
            <w:tcW w:w="513" w:type="dxa"/>
            <w:vMerge/>
          </w:tcPr>
          <w:p w:rsidR="00066EE3" w:rsidRPr="00066EE3" w:rsidRDefault="00066EE3" w:rsidP="00066EE3">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Pr>
          <w:p w:rsidR="00066EE3" w:rsidRPr="00066EE3" w:rsidRDefault="00066EE3" w:rsidP="00066EE3">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tcPr>
          <w:p w:rsidR="00066EE3" w:rsidRPr="00066EE3" w:rsidRDefault="00066EE3" w:rsidP="00066EE3">
            <w:pPr>
              <w:autoSpaceDE w:val="0"/>
              <w:autoSpaceDN w:val="0"/>
              <w:adjustRightInd w:val="0"/>
              <w:spacing w:after="0" w:line="240" w:lineRule="auto"/>
              <w:rPr>
                <w:rFonts w:ascii="Times New Roman" w:hAnsi="Times New Roman"/>
                <w:i/>
                <w:sz w:val="24"/>
                <w:szCs w:val="24"/>
                <w:lang w:val="uk-UA" w:eastAsia="uk-UA"/>
              </w:rPr>
            </w:pPr>
          </w:p>
        </w:tc>
        <w:tc>
          <w:tcPr>
            <w:tcW w:w="1851" w:type="dxa"/>
            <w:shd w:val="clear" w:color="auto" w:fill="auto"/>
          </w:tcPr>
          <w:p w:rsidR="00066EE3" w:rsidRPr="00066EE3" w:rsidRDefault="00066EE3" w:rsidP="00066EE3">
            <w:pPr>
              <w:autoSpaceDE w:val="0"/>
              <w:autoSpaceDN w:val="0"/>
              <w:adjustRightInd w:val="0"/>
              <w:spacing w:after="0" w:line="240" w:lineRule="auto"/>
              <w:jc w:val="both"/>
              <w:rPr>
                <w:rFonts w:ascii="Times New Roman" w:hAnsi="Times New Roman"/>
                <w:sz w:val="18"/>
                <w:szCs w:val="18"/>
                <w:lang w:val="uk-UA" w:eastAsia="uk-UA"/>
              </w:rPr>
            </w:pPr>
            <w:r w:rsidRPr="00066EE3">
              <w:rPr>
                <w:rFonts w:ascii="Times New Roman" w:hAnsi="Times New Roman"/>
                <w:sz w:val="18"/>
                <w:szCs w:val="18"/>
                <w:lang w:val="uk-UA" w:eastAsia="uk-UA"/>
              </w:rPr>
              <w:t>Якості</w:t>
            </w:r>
          </w:p>
          <w:p w:rsidR="00066EE3" w:rsidRPr="00066EE3" w:rsidRDefault="00066EE3" w:rsidP="00066EE3">
            <w:pPr>
              <w:autoSpaceDE w:val="0"/>
              <w:autoSpaceDN w:val="0"/>
              <w:adjustRightInd w:val="0"/>
              <w:spacing w:after="0" w:line="240" w:lineRule="auto"/>
              <w:jc w:val="both"/>
              <w:rPr>
                <w:rFonts w:ascii="Times New Roman" w:hAnsi="Times New Roman"/>
                <w:sz w:val="18"/>
                <w:szCs w:val="18"/>
                <w:lang w:val="uk-UA" w:eastAsia="uk-UA"/>
              </w:rPr>
            </w:pPr>
            <w:r w:rsidRPr="00066EE3">
              <w:rPr>
                <w:rFonts w:ascii="Times New Roman" w:hAnsi="Times New Roman"/>
                <w:sz w:val="18"/>
                <w:szCs w:val="18"/>
                <w:lang w:val="uk-UA" w:eastAsia="uk-UA"/>
              </w:rPr>
              <w:t>Питома вага  виконання робіт з утримання центральних територій та тротуарів</w:t>
            </w:r>
          </w:p>
          <w:p w:rsidR="00066EE3" w:rsidRPr="00066EE3" w:rsidRDefault="00066EE3" w:rsidP="00066EE3">
            <w:pPr>
              <w:autoSpaceDE w:val="0"/>
              <w:autoSpaceDN w:val="0"/>
              <w:adjustRightInd w:val="0"/>
              <w:spacing w:after="0" w:line="240" w:lineRule="auto"/>
              <w:jc w:val="both"/>
              <w:rPr>
                <w:rFonts w:ascii="Times New Roman" w:hAnsi="Times New Roman"/>
                <w:sz w:val="18"/>
                <w:szCs w:val="18"/>
                <w:lang w:val="uk-UA" w:eastAsia="uk-UA"/>
              </w:rPr>
            </w:pPr>
            <w:r w:rsidRPr="00066EE3">
              <w:rPr>
                <w:rFonts w:ascii="Times New Roman" w:hAnsi="Times New Roman"/>
                <w:sz w:val="18"/>
                <w:szCs w:val="18"/>
                <w:lang w:val="uk-UA" w:eastAsia="uk-UA"/>
              </w:rPr>
              <w:t>%</w:t>
            </w:r>
          </w:p>
        </w:tc>
        <w:tc>
          <w:tcPr>
            <w:tcW w:w="1425" w:type="dxa"/>
            <w:shd w:val="clear" w:color="auto" w:fill="auto"/>
          </w:tcPr>
          <w:p w:rsidR="00066EE3" w:rsidRPr="00066EE3" w:rsidRDefault="00066EE3" w:rsidP="00066EE3">
            <w:pPr>
              <w:autoSpaceDE w:val="0"/>
              <w:autoSpaceDN w:val="0"/>
              <w:adjustRightInd w:val="0"/>
              <w:spacing w:after="0" w:line="240" w:lineRule="auto"/>
              <w:jc w:val="center"/>
              <w:rPr>
                <w:rFonts w:ascii="Times New Roman" w:hAnsi="Times New Roman"/>
                <w:sz w:val="20"/>
                <w:szCs w:val="20"/>
                <w:lang w:val="uk-UA" w:eastAsia="uk-UA"/>
              </w:rPr>
            </w:pPr>
            <w:r w:rsidRPr="00066EE3">
              <w:rPr>
                <w:rFonts w:ascii="Times New Roman" w:hAnsi="Times New Roman"/>
                <w:sz w:val="20"/>
                <w:szCs w:val="20"/>
                <w:lang w:val="uk-UA" w:eastAsia="uk-UA"/>
              </w:rPr>
              <w:t>100</w:t>
            </w:r>
          </w:p>
        </w:tc>
        <w:tc>
          <w:tcPr>
            <w:tcW w:w="1982" w:type="dxa"/>
            <w:vMerge/>
            <w:shd w:val="clear" w:color="auto" w:fill="auto"/>
            <w:vAlign w:val="center"/>
          </w:tcPr>
          <w:p w:rsidR="00066EE3" w:rsidRPr="00066EE3" w:rsidRDefault="00066EE3" w:rsidP="00066EE3">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shd w:val="clear" w:color="auto" w:fill="auto"/>
            <w:vAlign w:val="center"/>
          </w:tcPr>
          <w:p w:rsidR="00066EE3" w:rsidRPr="00066EE3" w:rsidRDefault="00066EE3" w:rsidP="00066EE3">
            <w:pPr>
              <w:autoSpaceDE w:val="0"/>
              <w:autoSpaceDN w:val="0"/>
              <w:adjustRightInd w:val="0"/>
              <w:spacing w:after="0" w:line="240" w:lineRule="auto"/>
              <w:jc w:val="center"/>
              <w:rPr>
                <w:rFonts w:ascii="Times New Roman" w:hAnsi="Times New Roman"/>
                <w:lang w:val="uk-UA" w:eastAsia="uk-UA"/>
              </w:rPr>
            </w:pPr>
          </w:p>
        </w:tc>
        <w:tc>
          <w:tcPr>
            <w:tcW w:w="1549" w:type="dxa"/>
            <w:gridSpan w:val="2"/>
            <w:vMerge/>
            <w:tcBorders>
              <w:right w:val="single" w:sz="4" w:space="0" w:color="auto"/>
            </w:tcBorders>
            <w:shd w:val="clear" w:color="auto" w:fill="auto"/>
            <w:vAlign w:val="center"/>
          </w:tcPr>
          <w:p w:rsidR="00066EE3" w:rsidRPr="00066EE3" w:rsidRDefault="00066EE3" w:rsidP="00066EE3">
            <w:pPr>
              <w:autoSpaceDE w:val="0"/>
              <w:autoSpaceDN w:val="0"/>
              <w:adjustRightInd w:val="0"/>
              <w:spacing w:after="0" w:line="240" w:lineRule="auto"/>
              <w:jc w:val="center"/>
              <w:rPr>
                <w:rFonts w:ascii="Times New Roman" w:hAnsi="Times New Roman"/>
                <w:sz w:val="24"/>
                <w:szCs w:val="24"/>
                <w:lang w:val="uk-UA" w:eastAsia="uk-UA"/>
              </w:rPr>
            </w:pPr>
          </w:p>
        </w:tc>
        <w:tc>
          <w:tcPr>
            <w:tcW w:w="1776" w:type="dxa"/>
            <w:vMerge/>
            <w:tcBorders>
              <w:left w:val="single" w:sz="4" w:space="0" w:color="auto"/>
              <w:right w:val="single" w:sz="4" w:space="0" w:color="auto"/>
            </w:tcBorders>
            <w:shd w:val="clear" w:color="auto" w:fill="auto"/>
          </w:tcPr>
          <w:p w:rsidR="00066EE3" w:rsidRPr="00066EE3" w:rsidRDefault="00066EE3" w:rsidP="00066EE3">
            <w:pPr>
              <w:autoSpaceDE w:val="0"/>
              <w:autoSpaceDN w:val="0"/>
              <w:adjustRightInd w:val="0"/>
              <w:spacing w:after="0" w:line="240" w:lineRule="auto"/>
              <w:rPr>
                <w:rFonts w:ascii="Times New Roman" w:hAnsi="Times New Roman"/>
                <w:sz w:val="24"/>
                <w:szCs w:val="24"/>
                <w:lang w:val="uk-UA" w:eastAsia="ru-RU"/>
              </w:rPr>
            </w:pPr>
          </w:p>
        </w:tc>
      </w:tr>
      <w:tr w:rsidR="00066EE3" w:rsidRPr="00066EE3" w:rsidTr="00AF7BC5">
        <w:trPr>
          <w:cantSplit/>
          <w:trHeight w:hRule="exact" w:val="1888"/>
        </w:trPr>
        <w:tc>
          <w:tcPr>
            <w:tcW w:w="513" w:type="dxa"/>
            <w:vMerge w:val="restart"/>
          </w:tcPr>
          <w:p w:rsidR="00066EE3" w:rsidRPr="00066EE3" w:rsidRDefault="00066EE3" w:rsidP="00066EE3">
            <w:pPr>
              <w:autoSpaceDE w:val="0"/>
              <w:autoSpaceDN w:val="0"/>
              <w:adjustRightInd w:val="0"/>
              <w:spacing w:after="0" w:line="240" w:lineRule="auto"/>
              <w:jc w:val="center"/>
              <w:rPr>
                <w:rFonts w:ascii="Times New Roman" w:hAnsi="Times New Roman"/>
                <w:b/>
                <w:sz w:val="24"/>
                <w:szCs w:val="24"/>
                <w:lang w:val="uk-UA" w:eastAsia="uk-UA"/>
              </w:rPr>
            </w:pPr>
            <w:r w:rsidRPr="00066EE3">
              <w:rPr>
                <w:rFonts w:ascii="Times New Roman" w:hAnsi="Times New Roman"/>
                <w:b/>
                <w:sz w:val="24"/>
                <w:szCs w:val="24"/>
                <w:lang w:val="uk-UA" w:eastAsia="uk-UA"/>
              </w:rPr>
              <w:t>3.</w:t>
            </w:r>
          </w:p>
        </w:tc>
        <w:tc>
          <w:tcPr>
            <w:tcW w:w="1901" w:type="dxa"/>
            <w:vMerge w:val="restart"/>
          </w:tcPr>
          <w:p w:rsidR="00066EE3" w:rsidRPr="00066EE3" w:rsidRDefault="00066EE3" w:rsidP="00066EE3">
            <w:pPr>
              <w:autoSpaceDE w:val="0"/>
              <w:autoSpaceDN w:val="0"/>
              <w:adjustRightInd w:val="0"/>
              <w:spacing w:after="0" w:line="240" w:lineRule="auto"/>
              <w:rPr>
                <w:rFonts w:ascii="Times New Roman" w:hAnsi="Times New Roman"/>
                <w:i/>
                <w:sz w:val="24"/>
                <w:szCs w:val="24"/>
                <w:lang w:val="uk-UA" w:eastAsia="uk-UA"/>
              </w:rPr>
            </w:pPr>
            <w:r w:rsidRPr="00066EE3">
              <w:rPr>
                <w:rFonts w:ascii="Times New Roman" w:hAnsi="Times New Roman"/>
                <w:i/>
                <w:sz w:val="24"/>
                <w:szCs w:val="24"/>
                <w:lang w:val="uk-UA" w:eastAsia="uk-UA"/>
              </w:rPr>
              <w:t>Завдання 3</w:t>
            </w:r>
          </w:p>
          <w:p w:rsidR="00066EE3" w:rsidRPr="00066EE3" w:rsidRDefault="00066EE3" w:rsidP="00066EE3">
            <w:pPr>
              <w:autoSpaceDE w:val="0"/>
              <w:autoSpaceDN w:val="0"/>
              <w:adjustRightInd w:val="0"/>
              <w:spacing w:after="0" w:line="240" w:lineRule="auto"/>
              <w:rPr>
                <w:rFonts w:ascii="Times New Roman" w:hAnsi="Times New Roman"/>
                <w:b/>
                <w:sz w:val="24"/>
                <w:szCs w:val="24"/>
                <w:lang w:val="uk-UA" w:eastAsia="uk-UA"/>
              </w:rPr>
            </w:pPr>
            <w:r w:rsidRPr="00066EE3">
              <w:rPr>
                <w:rFonts w:ascii="Times New Roman" w:hAnsi="Times New Roman"/>
                <w:b/>
                <w:sz w:val="24"/>
                <w:szCs w:val="24"/>
                <w:lang w:val="uk-UA" w:eastAsia="uk-UA"/>
              </w:rPr>
              <w:t>Утримання території об’єктів благоустрою</w:t>
            </w:r>
          </w:p>
        </w:tc>
        <w:tc>
          <w:tcPr>
            <w:tcW w:w="2126" w:type="dxa"/>
            <w:gridSpan w:val="2"/>
            <w:vMerge w:val="restart"/>
          </w:tcPr>
          <w:p w:rsidR="00066EE3" w:rsidRPr="00066EE3" w:rsidRDefault="00066EE3" w:rsidP="00066EE3">
            <w:pPr>
              <w:autoSpaceDE w:val="0"/>
              <w:autoSpaceDN w:val="0"/>
              <w:adjustRightInd w:val="0"/>
              <w:spacing w:after="0" w:line="240" w:lineRule="auto"/>
              <w:rPr>
                <w:rFonts w:ascii="Times New Roman" w:hAnsi="Times New Roman"/>
                <w:i/>
                <w:sz w:val="24"/>
                <w:szCs w:val="24"/>
                <w:lang w:val="uk-UA" w:eastAsia="uk-UA"/>
              </w:rPr>
            </w:pPr>
            <w:r w:rsidRPr="00066EE3">
              <w:rPr>
                <w:rFonts w:ascii="Times New Roman" w:hAnsi="Times New Roman"/>
                <w:i/>
                <w:sz w:val="24"/>
                <w:szCs w:val="24"/>
                <w:lang w:val="uk-UA" w:eastAsia="uk-UA"/>
              </w:rPr>
              <w:t>Захід 1.</w:t>
            </w:r>
          </w:p>
          <w:p w:rsidR="00066EE3" w:rsidRPr="00066EE3" w:rsidRDefault="00066EE3" w:rsidP="00066EE3">
            <w:pPr>
              <w:autoSpaceDE w:val="0"/>
              <w:autoSpaceDN w:val="0"/>
              <w:adjustRightInd w:val="0"/>
              <w:spacing w:after="0" w:line="240" w:lineRule="auto"/>
              <w:rPr>
                <w:rFonts w:ascii="Times New Roman" w:hAnsi="Times New Roman"/>
                <w:sz w:val="24"/>
                <w:szCs w:val="24"/>
                <w:lang w:val="uk-UA" w:eastAsia="uk-UA"/>
              </w:rPr>
            </w:pPr>
            <w:r w:rsidRPr="00066EE3">
              <w:rPr>
                <w:rFonts w:ascii="Times New Roman" w:hAnsi="Times New Roman"/>
                <w:sz w:val="24"/>
                <w:szCs w:val="24"/>
                <w:lang w:val="uk-UA" w:eastAsia="uk-UA"/>
              </w:rPr>
              <w:t xml:space="preserve">Утримання кладовищ </w:t>
            </w:r>
          </w:p>
          <w:p w:rsidR="00066EE3" w:rsidRPr="00066EE3" w:rsidRDefault="00066EE3" w:rsidP="00066EE3">
            <w:pPr>
              <w:autoSpaceDE w:val="0"/>
              <w:autoSpaceDN w:val="0"/>
              <w:adjustRightInd w:val="0"/>
              <w:spacing w:after="0" w:line="240" w:lineRule="auto"/>
              <w:rPr>
                <w:rFonts w:ascii="Times New Roman" w:hAnsi="Times New Roman"/>
                <w:sz w:val="24"/>
                <w:szCs w:val="24"/>
                <w:lang w:val="uk-UA" w:eastAsia="uk-UA"/>
              </w:rPr>
            </w:pPr>
            <w:r w:rsidRPr="00066EE3">
              <w:rPr>
                <w:rFonts w:ascii="Times New Roman" w:hAnsi="Times New Roman"/>
                <w:sz w:val="24"/>
                <w:szCs w:val="24"/>
                <w:lang w:val="uk-UA" w:eastAsia="uk-UA"/>
              </w:rPr>
              <w:t xml:space="preserve">на території Новороздільської </w:t>
            </w:r>
            <w:r w:rsidRPr="00066EE3">
              <w:rPr>
                <w:rFonts w:ascii="Times New Roman" w:hAnsi="Times New Roman"/>
                <w:sz w:val="24"/>
                <w:szCs w:val="24"/>
                <w:lang w:val="uk-UA" w:eastAsia="uk-UA"/>
              </w:rPr>
              <w:lastRenderedPageBreak/>
              <w:t>територіальної громади</w:t>
            </w:r>
          </w:p>
        </w:tc>
        <w:tc>
          <w:tcPr>
            <w:tcW w:w="1851" w:type="dxa"/>
            <w:shd w:val="clear" w:color="auto" w:fill="auto"/>
          </w:tcPr>
          <w:p w:rsidR="00066EE3" w:rsidRPr="00066EE3" w:rsidRDefault="00066EE3" w:rsidP="00066EE3">
            <w:pPr>
              <w:autoSpaceDE w:val="0"/>
              <w:autoSpaceDN w:val="0"/>
              <w:adjustRightInd w:val="0"/>
              <w:spacing w:after="0" w:line="240" w:lineRule="auto"/>
              <w:jc w:val="both"/>
              <w:rPr>
                <w:rFonts w:ascii="Times New Roman" w:hAnsi="Times New Roman"/>
                <w:sz w:val="18"/>
                <w:szCs w:val="18"/>
                <w:lang w:val="uk-UA" w:eastAsia="uk-UA"/>
              </w:rPr>
            </w:pPr>
            <w:r w:rsidRPr="00066EE3">
              <w:rPr>
                <w:rFonts w:ascii="Times New Roman" w:hAnsi="Times New Roman"/>
                <w:sz w:val="18"/>
                <w:szCs w:val="18"/>
                <w:lang w:val="uk-UA" w:eastAsia="uk-UA"/>
              </w:rPr>
              <w:lastRenderedPageBreak/>
              <w:t xml:space="preserve">Затрати, </w:t>
            </w:r>
          </w:p>
          <w:p w:rsidR="00066EE3" w:rsidRPr="00066EE3" w:rsidRDefault="00066EE3" w:rsidP="00066EE3">
            <w:pPr>
              <w:autoSpaceDE w:val="0"/>
              <w:autoSpaceDN w:val="0"/>
              <w:adjustRightInd w:val="0"/>
              <w:spacing w:after="0" w:line="240" w:lineRule="auto"/>
              <w:jc w:val="both"/>
              <w:rPr>
                <w:rFonts w:ascii="Times New Roman" w:hAnsi="Times New Roman"/>
                <w:sz w:val="18"/>
                <w:szCs w:val="18"/>
                <w:lang w:val="uk-UA" w:eastAsia="uk-UA"/>
              </w:rPr>
            </w:pPr>
            <w:r w:rsidRPr="00066EE3">
              <w:rPr>
                <w:rFonts w:ascii="Times New Roman" w:hAnsi="Times New Roman"/>
                <w:sz w:val="18"/>
                <w:szCs w:val="18"/>
                <w:lang w:val="uk-UA" w:eastAsia="uk-UA"/>
              </w:rPr>
              <w:t>Обсяг  видатків на благоустрій та утримання  території кдадовища</w:t>
            </w:r>
          </w:p>
          <w:p w:rsidR="00066EE3" w:rsidRPr="00066EE3" w:rsidRDefault="00066EE3" w:rsidP="00066EE3">
            <w:pPr>
              <w:autoSpaceDE w:val="0"/>
              <w:autoSpaceDN w:val="0"/>
              <w:adjustRightInd w:val="0"/>
              <w:spacing w:after="0" w:line="240" w:lineRule="auto"/>
              <w:jc w:val="both"/>
              <w:rPr>
                <w:rFonts w:ascii="Times New Roman" w:hAnsi="Times New Roman"/>
                <w:sz w:val="18"/>
                <w:szCs w:val="18"/>
                <w:lang w:val="uk-UA" w:eastAsia="uk-UA"/>
              </w:rPr>
            </w:pPr>
            <w:r w:rsidRPr="00066EE3">
              <w:rPr>
                <w:rFonts w:ascii="Times New Roman" w:hAnsi="Times New Roman"/>
                <w:sz w:val="18"/>
                <w:szCs w:val="18"/>
                <w:lang w:val="uk-UA" w:eastAsia="uk-UA"/>
              </w:rPr>
              <w:t xml:space="preserve">тис.грн </w:t>
            </w:r>
          </w:p>
          <w:p w:rsidR="00066EE3" w:rsidRPr="00066EE3" w:rsidRDefault="00066EE3" w:rsidP="00066EE3">
            <w:pPr>
              <w:autoSpaceDE w:val="0"/>
              <w:autoSpaceDN w:val="0"/>
              <w:adjustRightInd w:val="0"/>
              <w:spacing w:after="0" w:line="240" w:lineRule="auto"/>
              <w:jc w:val="both"/>
              <w:rPr>
                <w:rFonts w:ascii="Times New Roman" w:hAnsi="Times New Roman"/>
                <w:sz w:val="18"/>
                <w:szCs w:val="18"/>
                <w:lang w:val="uk-UA" w:eastAsia="uk-UA"/>
              </w:rPr>
            </w:pPr>
          </w:p>
          <w:p w:rsidR="00066EE3" w:rsidRPr="00066EE3" w:rsidRDefault="00066EE3" w:rsidP="00066EE3">
            <w:pPr>
              <w:autoSpaceDE w:val="0"/>
              <w:autoSpaceDN w:val="0"/>
              <w:adjustRightInd w:val="0"/>
              <w:spacing w:after="0" w:line="240" w:lineRule="auto"/>
              <w:jc w:val="both"/>
              <w:rPr>
                <w:rFonts w:ascii="Times New Roman" w:hAnsi="Times New Roman"/>
                <w:sz w:val="18"/>
                <w:szCs w:val="18"/>
                <w:lang w:val="uk-UA" w:eastAsia="uk-UA"/>
              </w:rPr>
            </w:pPr>
          </w:p>
        </w:tc>
        <w:tc>
          <w:tcPr>
            <w:tcW w:w="1425" w:type="dxa"/>
            <w:shd w:val="clear" w:color="auto" w:fill="auto"/>
            <w:vAlign w:val="center"/>
          </w:tcPr>
          <w:p w:rsidR="00066EE3" w:rsidRPr="00066EE3" w:rsidRDefault="00066EE3" w:rsidP="00066EE3">
            <w:pPr>
              <w:autoSpaceDE w:val="0"/>
              <w:autoSpaceDN w:val="0"/>
              <w:adjustRightInd w:val="0"/>
              <w:spacing w:after="0" w:line="240" w:lineRule="auto"/>
              <w:jc w:val="center"/>
              <w:rPr>
                <w:rFonts w:ascii="Times New Roman" w:hAnsi="Times New Roman"/>
                <w:b/>
                <w:sz w:val="20"/>
                <w:szCs w:val="20"/>
                <w:lang w:val="uk-UA" w:eastAsia="uk-UA"/>
              </w:rPr>
            </w:pPr>
            <w:r w:rsidRPr="00066EE3">
              <w:rPr>
                <w:rFonts w:ascii="Times New Roman" w:hAnsi="Times New Roman"/>
                <w:b/>
                <w:sz w:val="20"/>
                <w:szCs w:val="20"/>
                <w:lang w:val="uk-UA" w:eastAsia="uk-UA"/>
              </w:rPr>
              <w:t>440,0</w:t>
            </w:r>
          </w:p>
        </w:tc>
        <w:tc>
          <w:tcPr>
            <w:tcW w:w="1982" w:type="dxa"/>
            <w:vMerge w:val="restart"/>
            <w:shd w:val="clear" w:color="auto" w:fill="auto"/>
          </w:tcPr>
          <w:p w:rsidR="00066EE3" w:rsidRPr="00066EE3" w:rsidRDefault="00066EE3" w:rsidP="00066EE3">
            <w:pPr>
              <w:autoSpaceDE w:val="0"/>
              <w:autoSpaceDN w:val="0"/>
              <w:adjustRightInd w:val="0"/>
              <w:spacing w:after="0" w:line="240" w:lineRule="auto"/>
              <w:rPr>
                <w:rFonts w:ascii="Times New Roman" w:hAnsi="Times New Roman"/>
                <w:sz w:val="24"/>
                <w:szCs w:val="24"/>
                <w:lang w:val="uk-UA" w:eastAsia="uk-UA"/>
              </w:rPr>
            </w:pPr>
            <w:r w:rsidRPr="00066EE3">
              <w:rPr>
                <w:rFonts w:ascii="Times New Roman" w:hAnsi="Times New Roman"/>
                <w:sz w:val="24"/>
                <w:szCs w:val="24"/>
                <w:lang w:val="uk-UA" w:eastAsia="uk-UA"/>
              </w:rPr>
              <w:t>Управління ЖКГ</w:t>
            </w:r>
          </w:p>
          <w:p w:rsidR="00066EE3" w:rsidRPr="00066EE3" w:rsidRDefault="00066EE3" w:rsidP="00066EE3">
            <w:pPr>
              <w:autoSpaceDE w:val="0"/>
              <w:autoSpaceDN w:val="0"/>
              <w:adjustRightInd w:val="0"/>
              <w:spacing w:after="0" w:line="240" w:lineRule="auto"/>
              <w:rPr>
                <w:rFonts w:ascii="Times New Roman" w:hAnsi="Times New Roman"/>
                <w:sz w:val="24"/>
                <w:szCs w:val="24"/>
                <w:lang w:val="uk-UA" w:eastAsia="uk-UA"/>
              </w:rPr>
            </w:pPr>
            <w:r w:rsidRPr="00066EE3">
              <w:rPr>
                <w:rFonts w:ascii="Times New Roman" w:hAnsi="Times New Roman"/>
                <w:sz w:val="24"/>
                <w:szCs w:val="24"/>
                <w:lang w:val="uk-UA" w:eastAsia="uk-UA"/>
              </w:rPr>
              <w:t>ДП «Благоустрій"</w:t>
            </w:r>
          </w:p>
        </w:tc>
        <w:tc>
          <w:tcPr>
            <w:tcW w:w="2121" w:type="dxa"/>
            <w:vMerge w:val="restart"/>
            <w:shd w:val="clear" w:color="auto" w:fill="auto"/>
          </w:tcPr>
          <w:p w:rsidR="00066EE3" w:rsidRPr="00066EE3" w:rsidRDefault="00066EE3" w:rsidP="00066EE3">
            <w:pPr>
              <w:autoSpaceDE w:val="0"/>
              <w:autoSpaceDN w:val="0"/>
              <w:adjustRightInd w:val="0"/>
              <w:spacing w:after="0" w:line="240" w:lineRule="auto"/>
              <w:rPr>
                <w:rFonts w:ascii="Times New Roman" w:hAnsi="Times New Roman"/>
                <w:sz w:val="24"/>
                <w:szCs w:val="24"/>
                <w:lang w:val="uk-UA" w:eastAsia="uk-UA"/>
              </w:rPr>
            </w:pPr>
            <w:r w:rsidRPr="00066EE3">
              <w:rPr>
                <w:rFonts w:ascii="Times New Roman" w:hAnsi="Times New Roman"/>
                <w:sz w:val="24"/>
                <w:szCs w:val="24"/>
                <w:lang w:val="uk-UA" w:eastAsia="uk-UA"/>
              </w:rPr>
              <w:t>Міський бюджет</w:t>
            </w:r>
          </w:p>
          <w:p w:rsidR="00066EE3" w:rsidRPr="00066EE3" w:rsidRDefault="00066EE3" w:rsidP="00066EE3">
            <w:pPr>
              <w:autoSpaceDE w:val="0"/>
              <w:autoSpaceDN w:val="0"/>
              <w:adjustRightInd w:val="0"/>
              <w:spacing w:after="0" w:line="240" w:lineRule="auto"/>
              <w:rPr>
                <w:rFonts w:ascii="Times New Roman" w:hAnsi="Times New Roman"/>
                <w:sz w:val="24"/>
                <w:szCs w:val="24"/>
                <w:lang w:val="uk-UA" w:eastAsia="uk-UA"/>
              </w:rPr>
            </w:pPr>
          </w:p>
          <w:p w:rsidR="00066EE3" w:rsidRPr="00066EE3" w:rsidRDefault="00066EE3" w:rsidP="00066EE3">
            <w:pPr>
              <w:autoSpaceDE w:val="0"/>
              <w:autoSpaceDN w:val="0"/>
              <w:adjustRightInd w:val="0"/>
              <w:spacing w:after="0" w:line="240" w:lineRule="auto"/>
              <w:rPr>
                <w:rFonts w:ascii="Times New Roman" w:hAnsi="Times New Roman"/>
                <w:sz w:val="24"/>
                <w:szCs w:val="24"/>
                <w:lang w:val="uk-UA" w:eastAsia="uk-UA"/>
              </w:rPr>
            </w:pPr>
          </w:p>
          <w:p w:rsidR="00066EE3" w:rsidRPr="00066EE3" w:rsidRDefault="00066EE3" w:rsidP="00066EE3">
            <w:pPr>
              <w:autoSpaceDE w:val="0"/>
              <w:autoSpaceDN w:val="0"/>
              <w:adjustRightInd w:val="0"/>
              <w:spacing w:after="0" w:line="240" w:lineRule="auto"/>
              <w:rPr>
                <w:rFonts w:ascii="Times New Roman" w:hAnsi="Times New Roman"/>
                <w:lang w:val="uk-UA" w:eastAsia="uk-UA"/>
              </w:rPr>
            </w:pPr>
          </w:p>
        </w:tc>
        <w:tc>
          <w:tcPr>
            <w:tcW w:w="1549" w:type="dxa"/>
            <w:gridSpan w:val="2"/>
            <w:vMerge w:val="restart"/>
            <w:tcBorders>
              <w:right w:val="single" w:sz="4" w:space="0" w:color="auto"/>
            </w:tcBorders>
            <w:shd w:val="clear" w:color="auto" w:fill="auto"/>
          </w:tcPr>
          <w:p w:rsidR="00066EE3" w:rsidRPr="00066EE3" w:rsidRDefault="00066EE3" w:rsidP="00066EE3">
            <w:pPr>
              <w:autoSpaceDE w:val="0"/>
              <w:autoSpaceDN w:val="0"/>
              <w:adjustRightInd w:val="0"/>
              <w:spacing w:after="0" w:line="240" w:lineRule="auto"/>
              <w:rPr>
                <w:rFonts w:ascii="Times New Roman" w:hAnsi="Times New Roman"/>
                <w:sz w:val="24"/>
                <w:szCs w:val="24"/>
                <w:lang w:val="uk-UA" w:eastAsia="uk-UA"/>
              </w:rPr>
            </w:pPr>
            <w:r w:rsidRPr="00066EE3">
              <w:rPr>
                <w:rFonts w:ascii="Times New Roman" w:hAnsi="Times New Roman"/>
                <w:sz w:val="24"/>
                <w:szCs w:val="24"/>
                <w:lang w:val="uk-UA" w:eastAsia="uk-UA"/>
              </w:rPr>
              <w:t>440,0</w:t>
            </w:r>
          </w:p>
          <w:p w:rsidR="00066EE3" w:rsidRPr="00066EE3" w:rsidRDefault="00066EE3" w:rsidP="00066EE3">
            <w:pPr>
              <w:autoSpaceDE w:val="0"/>
              <w:autoSpaceDN w:val="0"/>
              <w:adjustRightInd w:val="0"/>
              <w:spacing w:after="0" w:line="240" w:lineRule="auto"/>
              <w:rPr>
                <w:rFonts w:ascii="Times New Roman" w:hAnsi="Times New Roman"/>
                <w:sz w:val="24"/>
                <w:szCs w:val="24"/>
                <w:lang w:val="uk-UA" w:eastAsia="uk-UA"/>
              </w:rPr>
            </w:pPr>
          </w:p>
          <w:p w:rsidR="00066EE3" w:rsidRPr="00066EE3" w:rsidRDefault="00066EE3" w:rsidP="00066EE3">
            <w:pPr>
              <w:autoSpaceDE w:val="0"/>
              <w:autoSpaceDN w:val="0"/>
              <w:adjustRightInd w:val="0"/>
              <w:spacing w:after="0" w:line="240" w:lineRule="auto"/>
              <w:rPr>
                <w:rFonts w:ascii="Times New Roman" w:hAnsi="Times New Roman"/>
                <w:sz w:val="24"/>
                <w:szCs w:val="24"/>
                <w:lang w:val="uk-UA" w:eastAsia="uk-UA"/>
              </w:rPr>
            </w:pPr>
          </w:p>
          <w:p w:rsidR="00066EE3" w:rsidRPr="00066EE3" w:rsidRDefault="00066EE3" w:rsidP="00066EE3">
            <w:pPr>
              <w:autoSpaceDE w:val="0"/>
              <w:autoSpaceDN w:val="0"/>
              <w:adjustRightInd w:val="0"/>
              <w:spacing w:after="0" w:line="240" w:lineRule="auto"/>
              <w:rPr>
                <w:rFonts w:ascii="Times New Roman" w:hAnsi="Times New Roman"/>
                <w:sz w:val="24"/>
                <w:szCs w:val="24"/>
                <w:lang w:val="uk-UA" w:eastAsia="uk-UA"/>
              </w:rPr>
            </w:pPr>
          </w:p>
          <w:p w:rsidR="00066EE3" w:rsidRPr="00066EE3" w:rsidRDefault="00066EE3" w:rsidP="00066EE3">
            <w:pPr>
              <w:autoSpaceDE w:val="0"/>
              <w:autoSpaceDN w:val="0"/>
              <w:adjustRightInd w:val="0"/>
              <w:spacing w:after="0" w:line="240" w:lineRule="auto"/>
              <w:rPr>
                <w:rFonts w:ascii="Times New Roman" w:hAnsi="Times New Roman"/>
                <w:sz w:val="24"/>
                <w:szCs w:val="24"/>
                <w:lang w:val="uk-UA" w:eastAsia="uk-UA"/>
              </w:rPr>
            </w:pPr>
          </w:p>
        </w:tc>
        <w:tc>
          <w:tcPr>
            <w:tcW w:w="1776" w:type="dxa"/>
            <w:vMerge w:val="restart"/>
            <w:tcBorders>
              <w:left w:val="single" w:sz="4" w:space="0" w:color="auto"/>
              <w:right w:val="single" w:sz="4" w:space="0" w:color="auto"/>
            </w:tcBorders>
            <w:shd w:val="clear" w:color="auto" w:fill="auto"/>
          </w:tcPr>
          <w:p w:rsidR="00066EE3" w:rsidRPr="00066EE3" w:rsidRDefault="00066EE3" w:rsidP="00066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066EE3">
              <w:rPr>
                <w:rFonts w:ascii="Times New Roman" w:hAnsi="Times New Roman"/>
                <w:sz w:val="24"/>
                <w:szCs w:val="24"/>
                <w:lang w:val="uk-UA" w:eastAsia="ru-RU"/>
              </w:rPr>
              <w:t xml:space="preserve">Утримання в належному санітарному стані об’єктів благоустрою територій </w:t>
            </w:r>
            <w:r w:rsidRPr="00066EE3">
              <w:rPr>
                <w:rFonts w:ascii="Times New Roman" w:hAnsi="Times New Roman"/>
                <w:sz w:val="24"/>
                <w:szCs w:val="24"/>
                <w:lang w:val="uk-UA" w:eastAsia="ru-RU"/>
              </w:rPr>
              <w:lastRenderedPageBreak/>
              <w:t>населених пунктів Новороздільської громади.</w:t>
            </w:r>
          </w:p>
          <w:p w:rsidR="00066EE3" w:rsidRPr="00066EE3" w:rsidRDefault="00066EE3" w:rsidP="00066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p>
          <w:p w:rsidR="00066EE3" w:rsidRPr="00066EE3" w:rsidRDefault="00066EE3" w:rsidP="00066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p>
          <w:p w:rsidR="00066EE3" w:rsidRPr="00066EE3" w:rsidRDefault="00066EE3" w:rsidP="00066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066EE3">
              <w:rPr>
                <w:rFonts w:ascii="Times New Roman" w:hAnsi="Times New Roman"/>
                <w:sz w:val="24"/>
                <w:szCs w:val="24"/>
                <w:lang w:val="uk-UA" w:eastAsia="ru-RU"/>
              </w:rPr>
              <w:t>З</w:t>
            </w:r>
            <w:r w:rsidRPr="00066EE3">
              <w:rPr>
                <w:rFonts w:ascii="Times New Roman" w:hAnsi="Times New Roman"/>
                <w:sz w:val="24"/>
                <w:szCs w:val="24"/>
                <w:lang w:eastAsia="ru-RU"/>
              </w:rPr>
              <w:t xml:space="preserve">абезпечення життєдіяльності громадян населених пунктів Новороздільської </w:t>
            </w:r>
            <w:r w:rsidRPr="00066EE3">
              <w:rPr>
                <w:rFonts w:ascii="Times New Roman" w:hAnsi="Times New Roman"/>
                <w:sz w:val="24"/>
                <w:szCs w:val="24"/>
                <w:lang w:val="uk-UA" w:eastAsia="ru-RU"/>
              </w:rPr>
              <w:t>громади</w:t>
            </w:r>
            <w:r w:rsidRPr="00066EE3">
              <w:rPr>
                <w:rFonts w:ascii="Times New Roman" w:hAnsi="Times New Roman"/>
                <w:sz w:val="24"/>
                <w:szCs w:val="24"/>
                <w:lang w:eastAsia="ru-RU"/>
              </w:rPr>
              <w:t xml:space="preserve">  в темний період доби, або в умовах недостатньої </w:t>
            </w:r>
          </w:p>
          <w:p w:rsidR="00066EE3" w:rsidRPr="00066EE3" w:rsidRDefault="00066EE3" w:rsidP="00066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uk-UA"/>
              </w:rPr>
            </w:pPr>
            <w:r w:rsidRPr="00066EE3">
              <w:rPr>
                <w:rFonts w:ascii="Times New Roman" w:hAnsi="Times New Roman"/>
                <w:sz w:val="24"/>
                <w:szCs w:val="24"/>
                <w:lang w:eastAsia="ru-RU"/>
              </w:rPr>
              <w:t>видимості</w:t>
            </w:r>
            <w:r w:rsidRPr="00066EE3">
              <w:rPr>
                <w:rFonts w:ascii="Times New Roman" w:hAnsi="Times New Roman"/>
                <w:sz w:val="24"/>
                <w:szCs w:val="24"/>
                <w:lang w:val="uk-UA" w:eastAsia="ru-RU"/>
              </w:rPr>
              <w:t>.</w:t>
            </w:r>
          </w:p>
        </w:tc>
      </w:tr>
      <w:tr w:rsidR="00066EE3" w:rsidRPr="00066EE3" w:rsidTr="00AF7BC5">
        <w:trPr>
          <w:cantSplit/>
          <w:trHeight w:hRule="exact" w:val="2000"/>
        </w:trPr>
        <w:tc>
          <w:tcPr>
            <w:tcW w:w="513" w:type="dxa"/>
            <w:vMerge/>
          </w:tcPr>
          <w:p w:rsidR="00066EE3" w:rsidRPr="00066EE3" w:rsidRDefault="00066EE3" w:rsidP="00066EE3">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Pr>
          <w:p w:rsidR="00066EE3" w:rsidRPr="00066EE3" w:rsidRDefault="00066EE3" w:rsidP="00066EE3">
            <w:pPr>
              <w:autoSpaceDE w:val="0"/>
              <w:autoSpaceDN w:val="0"/>
              <w:adjustRightInd w:val="0"/>
              <w:spacing w:after="0" w:line="240" w:lineRule="auto"/>
              <w:rPr>
                <w:rFonts w:ascii="Times New Roman" w:hAnsi="Times New Roman"/>
                <w:b/>
                <w:sz w:val="24"/>
                <w:szCs w:val="24"/>
                <w:lang w:val="uk-UA" w:eastAsia="uk-UA"/>
              </w:rPr>
            </w:pPr>
          </w:p>
        </w:tc>
        <w:tc>
          <w:tcPr>
            <w:tcW w:w="2126" w:type="dxa"/>
            <w:gridSpan w:val="2"/>
            <w:vMerge/>
          </w:tcPr>
          <w:p w:rsidR="00066EE3" w:rsidRPr="00066EE3" w:rsidRDefault="00066EE3" w:rsidP="00066EE3">
            <w:pPr>
              <w:autoSpaceDE w:val="0"/>
              <w:autoSpaceDN w:val="0"/>
              <w:adjustRightInd w:val="0"/>
              <w:spacing w:after="0" w:line="240" w:lineRule="auto"/>
              <w:rPr>
                <w:rFonts w:ascii="Times New Roman" w:hAnsi="Times New Roman"/>
                <w:sz w:val="24"/>
                <w:szCs w:val="24"/>
                <w:lang w:val="uk-UA" w:eastAsia="uk-UA"/>
              </w:rPr>
            </w:pPr>
          </w:p>
        </w:tc>
        <w:tc>
          <w:tcPr>
            <w:tcW w:w="1851" w:type="dxa"/>
            <w:shd w:val="clear" w:color="auto" w:fill="auto"/>
          </w:tcPr>
          <w:p w:rsidR="00066EE3" w:rsidRPr="00066EE3" w:rsidRDefault="00066EE3" w:rsidP="00066EE3">
            <w:pPr>
              <w:autoSpaceDE w:val="0"/>
              <w:autoSpaceDN w:val="0"/>
              <w:adjustRightInd w:val="0"/>
              <w:spacing w:after="0" w:line="240" w:lineRule="auto"/>
              <w:rPr>
                <w:rFonts w:ascii="Times New Roman" w:hAnsi="Times New Roman"/>
                <w:sz w:val="18"/>
                <w:szCs w:val="18"/>
                <w:lang w:val="uk-UA" w:eastAsia="uk-UA"/>
              </w:rPr>
            </w:pPr>
            <w:r w:rsidRPr="00066EE3">
              <w:rPr>
                <w:rFonts w:ascii="Times New Roman" w:hAnsi="Times New Roman"/>
                <w:sz w:val="18"/>
                <w:szCs w:val="18"/>
                <w:lang w:val="uk-UA" w:eastAsia="uk-UA"/>
              </w:rPr>
              <w:t>Продукт,</w:t>
            </w:r>
          </w:p>
          <w:p w:rsidR="00066EE3" w:rsidRPr="00066EE3" w:rsidRDefault="00066EE3" w:rsidP="00066EE3">
            <w:pPr>
              <w:autoSpaceDE w:val="0"/>
              <w:autoSpaceDN w:val="0"/>
              <w:adjustRightInd w:val="0"/>
              <w:spacing w:after="0" w:line="240" w:lineRule="auto"/>
              <w:rPr>
                <w:rFonts w:ascii="Times New Roman" w:hAnsi="Times New Roman"/>
                <w:sz w:val="18"/>
                <w:szCs w:val="18"/>
                <w:lang w:val="uk-UA" w:eastAsia="uk-UA"/>
              </w:rPr>
            </w:pPr>
            <w:r w:rsidRPr="00066EE3">
              <w:rPr>
                <w:rFonts w:ascii="Times New Roman" w:hAnsi="Times New Roman"/>
                <w:sz w:val="18"/>
                <w:szCs w:val="18"/>
                <w:lang w:val="uk-UA" w:eastAsia="uk-UA"/>
              </w:rPr>
              <w:t xml:space="preserve">Площа території кладовищ на якій планується  проводити благоустрій  та утримання  кладовища </w:t>
            </w:r>
          </w:p>
          <w:p w:rsidR="00066EE3" w:rsidRPr="00066EE3" w:rsidRDefault="00066EE3" w:rsidP="00066EE3">
            <w:pPr>
              <w:autoSpaceDE w:val="0"/>
              <w:autoSpaceDN w:val="0"/>
              <w:adjustRightInd w:val="0"/>
              <w:spacing w:after="0" w:line="240" w:lineRule="auto"/>
              <w:rPr>
                <w:rFonts w:ascii="Times New Roman" w:hAnsi="Times New Roman"/>
                <w:sz w:val="18"/>
                <w:szCs w:val="18"/>
                <w:lang w:val="uk-UA" w:eastAsia="uk-UA"/>
              </w:rPr>
            </w:pPr>
            <w:r w:rsidRPr="00066EE3">
              <w:rPr>
                <w:rFonts w:ascii="Times New Roman" w:hAnsi="Times New Roman"/>
                <w:sz w:val="18"/>
                <w:szCs w:val="18"/>
                <w:lang w:val="uk-UA" w:eastAsia="uk-UA"/>
              </w:rPr>
              <w:t xml:space="preserve"> м.кв</w:t>
            </w:r>
          </w:p>
          <w:p w:rsidR="00066EE3" w:rsidRPr="00066EE3" w:rsidRDefault="00066EE3" w:rsidP="00066EE3">
            <w:pPr>
              <w:autoSpaceDE w:val="0"/>
              <w:autoSpaceDN w:val="0"/>
              <w:adjustRightInd w:val="0"/>
              <w:spacing w:after="0" w:line="240" w:lineRule="auto"/>
              <w:rPr>
                <w:rFonts w:ascii="Times New Roman" w:hAnsi="Times New Roman"/>
                <w:sz w:val="18"/>
                <w:szCs w:val="18"/>
                <w:lang w:val="uk-UA" w:eastAsia="uk-UA"/>
              </w:rPr>
            </w:pPr>
          </w:p>
        </w:tc>
        <w:tc>
          <w:tcPr>
            <w:tcW w:w="1425" w:type="dxa"/>
            <w:shd w:val="clear" w:color="auto" w:fill="auto"/>
            <w:vAlign w:val="center"/>
          </w:tcPr>
          <w:p w:rsidR="00066EE3" w:rsidRPr="00066EE3" w:rsidRDefault="00066EE3" w:rsidP="00066EE3">
            <w:pPr>
              <w:autoSpaceDE w:val="0"/>
              <w:autoSpaceDN w:val="0"/>
              <w:adjustRightInd w:val="0"/>
              <w:spacing w:after="0" w:line="240" w:lineRule="auto"/>
              <w:jc w:val="center"/>
              <w:rPr>
                <w:rFonts w:ascii="Times New Roman" w:hAnsi="Times New Roman"/>
                <w:sz w:val="20"/>
                <w:szCs w:val="20"/>
                <w:lang w:val="uk-UA" w:eastAsia="uk-UA"/>
              </w:rPr>
            </w:pPr>
            <w:r w:rsidRPr="00066EE3">
              <w:rPr>
                <w:rFonts w:ascii="Times New Roman" w:hAnsi="Times New Roman"/>
                <w:sz w:val="20"/>
                <w:szCs w:val="20"/>
                <w:lang w:val="uk-UA" w:eastAsia="uk-UA"/>
              </w:rPr>
              <w:t>84000,0</w:t>
            </w:r>
          </w:p>
        </w:tc>
        <w:tc>
          <w:tcPr>
            <w:tcW w:w="1982" w:type="dxa"/>
            <w:vMerge/>
            <w:shd w:val="clear" w:color="auto" w:fill="auto"/>
            <w:vAlign w:val="center"/>
          </w:tcPr>
          <w:p w:rsidR="00066EE3" w:rsidRPr="00066EE3" w:rsidRDefault="00066EE3" w:rsidP="00066EE3">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shd w:val="clear" w:color="auto" w:fill="auto"/>
            <w:vAlign w:val="center"/>
          </w:tcPr>
          <w:p w:rsidR="00066EE3" w:rsidRPr="00066EE3" w:rsidRDefault="00066EE3" w:rsidP="00066EE3">
            <w:pPr>
              <w:autoSpaceDE w:val="0"/>
              <w:autoSpaceDN w:val="0"/>
              <w:adjustRightInd w:val="0"/>
              <w:spacing w:after="0" w:line="240" w:lineRule="auto"/>
              <w:jc w:val="center"/>
              <w:rPr>
                <w:rFonts w:ascii="Times New Roman" w:hAnsi="Times New Roman"/>
                <w:lang w:val="uk-UA" w:eastAsia="uk-UA"/>
              </w:rPr>
            </w:pPr>
          </w:p>
        </w:tc>
        <w:tc>
          <w:tcPr>
            <w:tcW w:w="1549" w:type="dxa"/>
            <w:gridSpan w:val="2"/>
            <w:vMerge/>
            <w:tcBorders>
              <w:right w:val="single" w:sz="4" w:space="0" w:color="auto"/>
            </w:tcBorders>
            <w:shd w:val="clear" w:color="auto" w:fill="auto"/>
            <w:vAlign w:val="center"/>
          </w:tcPr>
          <w:p w:rsidR="00066EE3" w:rsidRPr="00066EE3" w:rsidRDefault="00066EE3" w:rsidP="00066EE3">
            <w:pPr>
              <w:autoSpaceDE w:val="0"/>
              <w:autoSpaceDN w:val="0"/>
              <w:adjustRightInd w:val="0"/>
              <w:spacing w:after="0" w:line="240" w:lineRule="auto"/>
              <w:jc w:val="center"/>
              <w:rPr>
                <w:rFonts w:ascii="Times New Roman" w:hAnsi="Times New Roman"/>
                <w:sz w:val="24"/>
                <w:szCs w:val="24"/>
                <w:lang w:val="uk-UA" w:eastAsia="uk-UA"/>
              </w:rPr>
            </w:pPr>
          </w:p>
        </w:tc>
        <w:tc>
          <w:tcPr>
            <w:tcW w:w="1776" w:type="dxa"/>
            <w:vMerge/>
            <w:tcBorders>
              <w:left w:val="single" w:sz="4" w:space="0" w:color="auto"/>
              <w:right w:val="single" w:sz="4" w:space="0" w:color="auto"/>
            </w:tcBorders>
            <w:shd w:val="clear" w:color="auto" w:fill="auto"/>
          </w:tcPr>
          <w:p w:rsidR="00066EE3" w:rsidRPr="00066EE3" w:rsidRDefault="00066EE3" w:rsidP="00066EE3">
            <w:pPr>
              <w:autoSpaceDE w:val="0"/>
              <w:autoSpaceDN w:val="0"/>
              <w:adjustRightInd w:val="0"/>
              <w:spacing w:after="0" w:line="240" w:lineRule="auto"/>
              <w:rPr>
                <w:rFonts w:ascii="Times New Roman" w:hAnsi="Times New Roman"/>
                <w:sz w:val="24"/>
                <w:szCs w:val="24"/>
                <w:lang w:val="uk-UA" w:eastAsia="uk-UA"/>
              </w:rPr>
            </w:pPr>
          </w:p>
        </w:tc>
      </w:tr>
      <w:tr w:rsidR="00066EE3" w:rsidRPr="00066EE3" w:rsidTr="00AF7BC5">
        <w:trPr>
          <w:cantSplit/>
          <w:trHeight w:hRule="exact" w:val="1278"/>
        </w:trPr>
        <w:tc>
          <w:tcPr>
            <w:tcW w:w="513" w:type="dxa"/>
            <w:vMerge/>
          </w:tcPr>
          <w:p w:rsidR="00066EE3" w:rsidRPr="00066EE3" w:rsidRDefault="00066EE3" w:rsidP="00066EE3">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Pr>
          <w:p w:rsidR="00066EE3" w:rsidRPr="00066EE3" w:rsidRDefault="00066EE3" w:rsidP="00066EE3">
            <w:pPr>
              <w:autoSpaceDE w:val="0"/>
              <w:autoSpaceDN w:val="0"/>
              <w:adjustRightInd w:val="0"/>
              <w:spacing w:after="0" w:line="240" w:lineRule="auto"/>
              <w:rPr>
                <w:rFonts w:ascii="Times New Roman" w:hAnsi="Times New Roman"/>
                <w:b/>
                <w:sz w:val="24"/>
                <w:szCs w:val="24"/>
                <w:lang w:val="uk-UA" w:eastAsia="uk-UA"/>
              </w:rPr>
            </w:pPr>
          </w:p>
        </w:tc>
        <w:tc>
          <w:tcPr>
            <w:tcW w:w="2126" w:type="dxa"/>
            <w:gridSpan w:val="2"/>
            <w:vMerge/>
          </w:tcPr>
          <w:p w:rsidR="00066EE3" w:rsidRPr="00066EE3" w:rsidRDefault="00066EE3" w:rsidP="00066EE3">
            <w:pPr>
              <w:autoSpaceDE w:val="0"/>
              <w:autoSpaceDN w:val="0"/>
              <w:adjustRightInd w:val="0"/>
              <w:spacing w:after="0" w:line="240" w:lineRule="auto"/>
              <w:rPr>
                <w:rFonts w:ascii="Times New Roman" w:hAnsi="Times New Roman"/>
                <w:sz w:val="24"/>
                <w:szCs w:val="24"/>
                <w:lang w:val="uk-UA" w:eastAsia="uk-UA"/>
              </w:rPr>
            </w:pPr>
          </w:p>
        </w:tc>
        <w:tc>
          <w:tcPr>
            <w:tcW w:w="1851" w:type="dxa"/>
            <w:shd w:val="clear" w:color="auto" w:fill="auto"/>
          </w:tcPr>
          <w:p w:rsidR="00066EE3" w:rsidRPr="00066EE3" w:rsidRDefault="00066EE3" w:rsidP="00066EE3">
            <w:pPr>
              <w:autoSpaceDE w:val="0"/>
              <w:autoSpaceDN w:val="0"/>
              <w:adjustRightInd w:val="0"/>
              <w:spacing w:after="0" w:line="240" w:lineRule="auto"/>
              <w:rPr>
                <w:rFonts w:ascii="Times New Roman" w:hAnsi="Times New Roman"/>
                <w:sz w:val="18"/>
                <w:szCs w:val="18"/>
                <w:lang w:val="uk-UA" w:eastAsia="uk-UA"/>
              </w:rPr>
            </w:pPr>
            <w:r w:rsidRPr="00066EE3">
              <w:rPr>
                <w:rFonts w:ascii="Times New Roman" w:hAnsi="Times New Roman"/>
                <w:sz w:val="18"/>
                <w:szCs w:val="18"/>
                <w:lang w:val="uk-UA" w:eastAsia="uk-UA"/>
              </w:rPr>
              <w:t>Ефективність, середня вартість витрат на утримання кладовищ тис.грн../м.кв</w:t>
            </w:r>
          </w:p>
        </w:tc>
        <w:tc>
          <w:tcPr>
            <w:tcW w:w="1425" w:type="dxa"/>
            <w:shd w:val="clear" w:color="auto" w:fill="auto"/>
            <w:vAlign w:val="center"/>
          </w:tcPr>
          <w:p w:rsidR="00066EE3" w:rsidRPr="00066EE3" w:rsidRDefault="00066EE3" w:rsidP="00066EE3">
            <w:pPr>
              <w:autoSpaceDE w:val="0"/>
              <w:autoSpaceDN w:val="0"/>
              <w:adjustRightInd w:val="0"/>
              <w:spacing w:after="0" w:line="240" w:lineRule="auto"/>
              <w:jc w:val="center"/>
              <w:rPr>
                <w:rFonts w:ascii="Times New Roman" w:hAnsi="Times New Roman"/>
                <w:sz w:val="20"/>
                <w:szCs w:val="20"/>
                <w:lang w:val="uk-UA" w:eastAsia="uk-UA"/>
              </w:rPr>
            </w:pPr>
            <w:r w:rsidRPr="00066EE3">
              <w:rPr>
                <w:rFonts w:ascii="Times New Roman" w:hAnsi="Times New Roman"/>
                <w:sz w:val="20"/>
                <w:szCs w:val="20"/>
                <w:lang w:val="uk-UA" w:eastAsia="uk-UA"/>
              </w:rPr>
              <w:t>5,23</w:t>
            </w:r>
          </w:p>
        </w:tc>
        <w:tc>
          <w:tcPr>
            <w:tcW w:w="1982" w:type="dxa"/>
            <w:vMerge/>
            <w:shd w:val="clear" w:color="auto" w:fill="auto"/>
            <w:vAlign w:val="center"/>
          </w:tcPr>
          <w:p w:rsidR="00066EE3" w:rsidRPr="00066EE3" w:rsidRDefault="00066EE3" w:rsidP="00066EE3">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shd w:val="clear" w:color="auto" w:fill="auto"/>
            <w:vAlign w:val="center"/>
          </w:tcPr>
          <w:p w:rsidR="00066EE3" w:rsidRPr="00066EE3" w:rsidRDefault="00066EE3" w:rsidP="00066EE3">
            <w:pPr>
              <w:autoSpaceDE w:val="0"/>
              <w:autoSpaceDN w:val="0"/>
              <w:adjustRightInd w:val="0"/>
              <w:spacing w:after="0" w:line="240" w:lineRule="auto"/>
              <w:jc w:val="center"/>
              <w:rPr>
                <w:rFonts w:ascii="Times New Roman" w:hAnsi="Times New Roman"/>
                <w:lang w:val="uk-UA" w:eastAsia="uk-UA"/>
              </w:rPr>
            </w:pPr>
          </w:p>
        </w:tc>
        <w:tc>
          <w:tcPr>
            <w:tcW w:w="1549" w:type="dxa"/>
            <w:gridSpan w:val="2"/>
            <w:vMerge/>
            <w:tcBorders>
              <w:right w:val="single" w:sz="4" w:space="0" w:color="auto"/>
            </w:tcBorders>
            <w:shd w:val="clear" w:color="auto" w:fill="auto"/>
            <w:vAlign w:val="center"/>
          </w:tcPr>
          <w:p w:rsidR="00066EE3" w:rsidRPr="00066EE3" w:rsidRDefault="00066EE3" w:rsidP="00066EE3">
            <w:pPr>
              <w:autoSpaceDE w:val="0"/>
              <w:autoSpaceDN w:val="0"/>
              <w:adjustRightInd w:val="0"/>
              <w:spacing w:after="0" w:line="240" w:lineRule="auto"/>
              <w:jc w:val="center"/>
              <w:rPr>
                <w:rFonts w:ascii="Times New Roman" w:hAnsi="Times New Roman"/>
                <w:sz w:val="24"/>
                <w:szCs w:val="24"/>
                <w:lang w:val="uk-UA" w:eastAsia="uk-UA"/>
              </w:rPr>
            </w:pPr>
          </w:p>
        </w:tc>
        <w:tc>
          <w:tcPr>
            <w:tcW w:w="1776" w:type="dxa"/>
            <w:vMerge/>
            <w:tcBorders>
              <w:left w:val="single" w:sz="4" w:space="0" w:color="auto"/>
              <w:right w:val="single" w:sz="4" w:space="0" w:color="auto"/>
            </w:tcBorders>
            <w:shd w:val="clear" w:color="auto" w:fill="auto"/>
          </w:tcPr>
          <w:p w:rsidR="00066EE3" w:rsidRPr="00066EE3" w:rsidRDefault="00066EE3" w:rsidP="00066EE3">
            <w:pPr>
              <w:autoSpaceDE w:val="0"/>
              <w:autoSpaceDN w:val="0"/>
              <w:adjustRightInd w:val="0"/>
              <w:spacing w:after="0" w:line="240" w:lineRule="auto"/>
              <w:rPr>
                <w:rFonts w:ascii="Times New Roman" w:hAnsi="Times New Roman"/>
                <w:sz w:val="24"/>
                <w:szCs w:val="24"/>
                <w:lang w:val="uk-UA" w:eastAsia="uk-UA"/>
              </w:rPr>
            </w:pPr>
          </w:p>
        </w:tc>
      </w:tr>
      <w:tr w:rsidR="00066EE3" w:rsidRPr="00066EE3" w:rsidTr="00AF7BC5">
        <w:trPr>
          <w:cantSplit/>
          <w:trHeight w:val="105"/>
        </w:trPr>
        <w:tc>
          <w:tcPr>
            <w:tcW w:w="513" w:type="dxa"/>
            <w:vMerge/>
          </w:tcPr>
          <w:p w:rsidR="00066EE3" w:rsidRPr="00066EE3" w:rsidRDefault="00066EE3" w:rsidP="00066EE3">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Pr>
          <w:p w:rsidR="00066EE3" w:rsidRPr="00066EE3" w:rsidRDefault="00066EE3" w:rsidP="00066EE3">
            <w:pPr>
              <w:autoSpaceDE w:val="0"/>
              <w:autoSpaceDN w:val="0"/>
              <w:adjustRightInd w:val="0"/>
              <w:spacing w:after="0" w:line="240" w:lineRule="auto"/>
              <w:rPr>
                <w:rFonts w:ascii="Times New Roman" w:hAnsi="Times New Roman"/>
                <w:b/>
                <w:sz w:val="24"/>
                <w:szCs w:val="24"/>
                <w:lang w:val="uk-UA" w:eastAsia="uk-UA"/>
              </w:rPr>
            </w:pPr>
          </w:p>
        </w:tc>
        <w:tc>
          <w:tcPr>
            <w:tcW w:w="2126" w:type="dxa"/>
            <w:gridSpan w:val="2"/>
            <w:vMerge/>
            <w:tcBorders>
              <w:bottom w:val="single" w:sz="4" w:space="0" w:color="auto"/>
            </w:tcBorders>
          </w:tcPr>
          <w:p w:rsidR="00066EE3" w:rsidRPr="00066EE3" w:rsidRDefault="00066EE3" w:rsidP="00066EE3">
            <w:pPr>
              <w:autoSpaceDE w:val="0"/>
              <w:autoSpaceDN w:val="0"/>
              <w:adjustRightInd w:val="0"/>
              <w:spacing w:after="0" w:line="240" w:lineRule="auto"/>
              <w:rPr>
                <w:rFonts w:ascii="Times New Roman" w:hAnsi="Times New Roman"/>
                <w:sz w:val="24"/>
                <w:szCs w:val="24"/>
                <w:lang w:val="uk-UA" w:eastAsia="uk-UA"/>
              </w:rPr>
            </w:pPr>
          </w:p>
        </w:tc>
        <w:tc>
          <w:tcPr>
            <w:tcW w:w="1851" w:type="dxa"/>
            <w:tcBorders>
              <w:bottom w:val="single" w:sz="4" w:space="0" w:color="auto"/>
            </w:tcBorders>
            <w:shd w:val="clear" w:color="auto" w:fill="auto"/>
          </w:tcPr>
          <w:p w:rsidR="00066EE3" w:rsidRPr="00066EE3" w:rsidRDefault="00066EE3" w:rsidP="00066EE3">
            <w:pPr>
              <w:autoSpaceDE w:val="0"/>
              <w:autoSpaceDN w:val="0"/>
              <w:adjustRightInd w:val="0"/>
              <w:spacing w:after="0" w:line="240" w:lineRule="auto"/>
              <w:rPr>
                <w:rFonts w:ascii="Times New Roman" w:hAnsi="Times New Roman"/>
                <w:sz w:val="18"/>
                <w:szCs w:val="18"/>
                <w:lang w:val="uk-UA" w:eastAsia="uk-UA"/>
              </w:rPr>
            </w:pPr>
            <w:r w:rsidRPr="00066EE3">
              <w:rPr>
                <w:rFonts w:ascii="Times New Roman" w:hAnsi="Times New Roman"/>
                <w:sz w:val="18"/>
                <w:szCs w:val="18"/>
                <w:lang w:val="uk-UA" w:eastAsia="uk-UA"/>
              </w:rPr>
              <w:t>Якості</w:t>
            </w:r>
          </w:p>
          <w:p w:rsidR="00066EE3" w:rsidRPr="00066EE3" w:rsidRDefault="00066EE3" w:rsidP="00066EE3">
            <w:pPr>
              <w:autoSpaceDE w:val="0"/>
              <w:autoSpaceDN w:val="0"/>
              <w:adjustRightInd w:val="0"/>
              <w:spacing w:after="0" w:line="240" w:lineRule="auto"/>
              <w:rPr>
                <w:rFonts w:ascii="Times New Roman" w:hAnsi="Times New Roman"/>
                <w:sz w:val="18"/>
                <w:szCs w:val="18"/>
                <w:lang w:val="uk-UA" w:eastAsia="uk-UA"/>
              </w:rPr>
            </w:pPr>
            <w:r w:rsidRPr="00066EE3">
              <w:rPr>
                <w:rFonts w:ascii="Times New Roman" w:hAnsi="Times New Roman"/>
                <w:sz w:val="18"/>
                <w:szCs w:val="18"/>
                <w:lang w:val="uk-UA" w:eastAsia="uk-UA"/>
              </w:rPr>
              <w:t>Питома вага  виконання робіт з утримання кладовищ</w:t>
            </w:r>
          </w:p>
          <w:p w:rsidR="00066EE3" w:rsidRPr="00066EE3" w:rsidRDefault="00066EE3" w:rsidP="00066EE3">
            <w:pPr>
              <w:autoSpaceDE w:val="0"/>
              <w:autoSpaceDN w:val="0"/>
              <w:adjustRightInd w:val="0"/>
              <w:spacing w:after="0" w:line="240" w:lineRule="auto"/>
              <w:rPr>
                <w:rFonts w:ascii="Times New Roman" w:hAnsi="Times New Roman"/>
                <w:sz w:val="18"/>
                <w:szCs w:val="18"/>
                <w:lang w:val="uk-UA" w:eastAsia="uk-UA"/>
              </w:rPr>
            </w:pPr>
            <w:r w:rsidRPr="00066EE3">
              <w:rPr>
                <w:rFonts w:ascii="Times New Roman" w:hAnsi="Times New Roman"/>
                <w:sz w:val="18"/>
                <w:szCs w:val="18"/>
                <w:lang w:val="uk-UA" w:eastAsia="uk-UA"/>
              </w:rPr>
              <w:t>%</w:t>
            </w:r>
          </w:p>
        </w:tc>
        <w:tc>
          <w:tcPr>
            <w:tcW w:w="1425" w:type="dxa"/>
            <w:tcBorders>
              <w:bottom w:val="single" w:sz="4" w:space="0" w:color="auto"/>
            </w:tcBorders>
            <w:shd w:val="clear" w:color="auto" w:fill="auto"/>
          </w:tcPr>
          <w:p w:rsidR="00066EE3" w:rsidRPr="00066EE3" w:rsidRDefault="00066EE3" w:rsidP="00066EE3">
            <w:pPr>
              <w:autoSpaceDE w:val="0"/>
              <w:autoSpaceDN w:val="0"/>
              <w:adjustRightInd w:val="0"/>
              <w:spacing w:after="0" w:line="240" w:lineRule="auto"/>
              <w:jc w:val="center"/>
              <w:rPr>
                <w:rFonts w:ascii="Times New Roman" w:hAnsi="Times New Roman"/>
                <w:sz w:val="20"/>
                <w:szCs w:val="20"/>
                <w:lang w:val="uk-UA" w:eastAsia="uk-UA"/>
              </w:rPr>
            </w:pPr>
            <w:r w:rsidRPr="00066EE3">
              <w:rPr>
                <w:rFonts w:ascii="Times New Roman" w:hAnsi="Times New Roman"/>
                <w:sz w:val="20"/>
                <w:szCs w:val="20"/>
                <w:lang w:val="uk-UA" w:eastAsia="ru-RU"/>
              </w:rPr>
              <w:t>100</w:t>
            </w:r>
          </w:p>
        </w:tc>
        <w:tc>
          <w:tcPr>
            <w:tcW w:w="1982" w:type="dxa"/>
            <w:vMerge/>
            <w:tcBorders>
              <w:bottom w:val="single" w:sz="4" w:space="0" w:color="auto"/>
            </w:tcBorders>
            <w:shd w:val="clear" w:color="auto" w:fill="auto"/>
            <w:vAlign w:val="center"/>
          </w:tcPr>
          <w:p w:rsidR="00066EE3" w:rsidRPr="00066EE3" w:rsidRDefault="00066EE3" w:rsidP="00066EE3">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tcBorders>
              <w:bottom w:val="single" w:sz="4" w:space="0" w:color="auto"/>
            </w:tcBorders>
            <w:shd w:val="clear" w:color="auto" w:fill="auto"/>
            <w:vAlign w:val="center"/>
          </w:tcPr>
          <w:p w:rsidR="00066EE3" w:rsidRPr="00066EE3" w:rsidRDefault="00066EE3" w:rsidP="00066EE3">
            <w:pPr>
              <w:autoSpaceDE w:val="0"/>
              <w:autoSpaceDN w:val="0"/>
              <w:adjustRightInd w:val="0"/>
              <w:spacing w:after="0" w:line="240" w:lineRule="auto"/>
              <w:jc w:val="center"/>
              <w:rPr>
                <w:rFonts w:ascii="Times New Roman" w:hAnsi="Times New Roman"/>
                <w:lang w:val="uk-UA" w:eastAsia="uk-UA"/>
              </w:rPr>
            </w:pPr>
          </w:p>
        </w:tc>
        <w:tc>
          <w:tcPr>
            <w:tcW w:w="1549" w:type="dxa"/>
            <w:gridSpan w:val="2"/>
            <w:vMerge/>
            <w:tcBorders>
              <w:bottom w:val="single" w:sz="4" w:space="0" w:color="auto"/>
              <w:right w:val="single" w:sz="4" w:space="0" w:color="auto"/>
            </w:tcBorders>
            <w:shd w:val="clear" w:color="auto" w:fill="auto"/>
            <w:vAlign w:val="center"/>
          </w:tcPr>
          <w:p w:rsidR="00066EE3" w:rsidRPr="00066EE3" w:rsidRDefault="00066EE3" w:rsidP="00066EE3">
            <w:pPr>
              <w:autoSpaceDE w:val="0"/>
              <w:autoSpaceDN w:val="0"/>
              <w:adjustRightInd w:val="0"/>
              <w:spacing w:after="0" w:line="240" w:lineRule="auto"/>
              <w:jc w:val="center"/>
              <w:rPr>
                <w:rFonts w:ascii="Times New Roman" w:hAnsi="Times New Roman"/>
                <w:sz w:val="24"/>
                <w:szCs w:val="24"/>
                <w:lang w:val="uk-UA" w:eastAsia="uk-UA"/>
              </w:rPr>
            </w:pPr>
          </w:p>
        </w:tc>
        <w:tc>
          <w:tcPr>
            <w:tcW w:w="1776" w:type="dxa"/>
            <w:vMerge/>
            <w:tcBorders>
              <w:left w:val="single" w:sz="4" w:space="0" w:color="auto"/>
              <w:right w:val="single" w:sz="4" w:space="0" w:color="auto"/>
            </w:tcBorders>
            <w:shd w:val="clear" w:color="auto" w:fill="auto"/>
          </w:tcPr>
          <w:p w:rsidR="00066EE3" w:rsidRPr="00066EE3" w:rsidRDefault="00066EE3" w:rsidP="00066EE3">
            <w:pPr>
              <w:autoSpaceDE w:val="0"/>
              <w:autoSpaceDN w:val="0"/>
              <w:adjustRightInd w:val="0"/>
              <w:spacing w:after="0" w:line="240" w:lineRule="auto"/>
              <w:rPr>
                <w:rFonts w:ascii="Times New Roman" w:hAnsi="Times New Roman"/>
                <w:sz w:val="24"/>
                <w:szCs w:val="24"/>
                <w:lang w:val="uk-UA" w:eastAsia="uk-UA"/>
              </w:rPr>
            </w:pPr>
          </w:p>
        </w:tc>
      </w:tr>
      <w:tr w:rsidR="00066EE3" w:rsidRPr="00066EE3" w:rsidTr="00AF7BC5">
        <w:trPr>
          <w:cantSplit/>
          <w:trHeight w:val="210"/>
        </w:trPr>
        <w:tc>
          <w:tcPr>
            <w:tcW w:w="513" w:type="dxa"/>
            <w:vMerge/>
          </w:tcPr>
          <w:p w:rsidR="00066EE3" w:rsidRPr="00066EE3" w:rsidRDefault="00066EE3" w:rsidP="00066EE3">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Pr>
          <w:p w:rsidR="00066EE3" w:rsidRPr="00066EE3" w:rsidRDefault="00066EE3" w:rsidP="00066EE3">
            <w:pPr>
              <w:autoSpaceDE w:val="0"/>
              <w:autoSpaceDN w:val="0"/>
              <w:adjustRightInd w:val="0"/>
              <w:spacing w:after="0" w:line="240" w:lineRule="auto"/>
              <w:rPr>
                <w:rFonts w:ascii="Times New Roman" w:hAnsi="Times New Roman"/>
                <w:b/>
                <w:sz w:val="24"/>
                <w:szCs w:val="24"/>
                <w:lang w:val="uk-UA" w:eastAsia="uk-UA"/>
              </w:rPr>
            </w:pPr>
          </w:p>
        </w:tc>
        <w:tc>
          <w:tcPr>
            <w:tcW w:w="2126" w:type="dxa"/>
            <w:gridSpan w:val="2"/>
            <w:vMerge w:val="restart"/>
          </w:tcPr>
          <w:p w:rsidR="00066EE3" w:rsidRPr="00066EE3" w:rsidRDefault="00066EE3" w:rsidP="00066EE3">
            <w:pPr>
              <w:autoSpaceDE w:val="0"/>
              <w:autoSpaceDN w:val="0"/>
              <w:adjustRightInd w:val="0"/>
              <w:spacing w:after="0" w:line="240" w:lineRule="auto"/>
              <w:rPr>
                <w:rFonts w:ascii="Times New Roman" w:hAnsi="Times New Roman"/>
                <w:sz w:val="24"/>
                <w:szCs w:val="24"/>
                <w:lang w:val="uk-UA" w:eastAsia="uk-UA"/>
              </w:rPr>
            </w:pPr>
            <w:r w:rsidRPr="00066EE3">
              <w:rPr>
                <w:rFonts w:ascii="Times New Roman" w:hAnsi="Times New Roman"/>
                <w:sz w:val="24"/>
                <w:szCs w:val="24"/>
                <w:lang w:val="uk-UA" w:eastAsia="uk-UA"/>
              </w:rPr>
              <w:t>Захід 2</w:t>
            </w:r>
          </w:p>
          <w:p w:rsidR="00066EE3" w:rsidRPr="00066EE3" w:rsidRDefault="00066EE3" w:rsidP="00066EE3">
            <w:pPr>
              <w:autoSpaceDE w:val="0"/>
              <w:autoSpaceDN w:val="0"/>
              <w:adjustRightInd w:val="0"/>
              <w:spacing w:after="0" w:line="240" w:lineRule="auto"/>
              <w:rPr>
                <w:rFonts w:ascii="Times New Roman" w:hAnsi="Times New Roman"/>
                <w:sz w:val="24"/>
                <w:szCs w:val="24"/>
                <w:lang w:val="uk-UA" w:eastAsia="uk-UA"/>
              </w:rPr>
            </w:pPr>
            <w:r w:rsidRPr="00066EE3">
              <w:rPr>
                <w:rFonts w:ascii="Times New Roman" w:hAnsi="Times New Roman"/>
                <w:sz w:val="24"/>
                <w:szCs w:val="24"/>
                <w:lang w:val="uk-UA" w:eastAsia="uk-UA"/>
              </w:rPr>
              <w:t>Утримання м</w:t>
            </w:r>
            <w:r w:rsidRPr="00066EE3">
              <w:rPr>
                <w:rFonts w:ascii="Times New Roman" w:hAnsi="Times New Roman"/>
                <w:sz w:val="24"/>
                <w:szCs w:val="24"/>
                <w:lang w:eastAsia="uk-UA"/>
              </w:rPr>
              <w:t xml:space="preserve">ереж вуличного освітлення </w:t>
            </w:r>
            <w:r w:rsidRPr="00066EE3">
              <w:rPr>
                <w:rFonts w:ascii="Times New Roman" w:hAnsi="Times New Roman"/>
                <w:sz w:val="24"/>
                <w:szCs w:val="24"/>
                <w:lang w:val="uk-UA" w:eastAsia="uk-UA"/>
              </w:rPr>
              <w:t>Новороздільської ОТГ</w:t>
            </w:r>
          </w:p>
          <w:p w:rsidR="00066EE3" w:rsidRPr="00066EE3" w:rsidRDefault="00066EE3" w:rsidP="00066EE3">
            <w:pPr>
              <w:autoSpaceDE w:val="0"/>
              <w:autoSpaceDN w:val="0"/>
              <w:adjustRightInd w:val="0"/>
              <w:spacing w:after="0" w:line="240" w:lineRule="auto"/>
              <w:rPr>
                <w:rFonts w:ascii="Times New Roman" w:hAnsi="Times New Roman"/>
                <w:sz w:val="24"/>
                <w:szCs w:val="24"/>
                <w:lang w:eastAsia="uk-UA"/>
              </w:rPr>
            </w:pPr>
          </w:p>
        </w:tc>
        <w:tc>
          <w:tcPr>
            <w:tcW w:w="1851" w:type="dxa"/>
            <w:tcBorders>
              <w:bottom w:val="single" w:sz="4" w:space="0" w:color="auto"/>
            </w:tcBorders>
            <w:shd w:val="clear" w:color="auto" w:fill="auto"/>
          </w:tcPr>
          <w:p w:rsidR="00066EE3" w:rsidRPr="00066EE3" w:rsidRDefault="00066EE3" w:rsidP="00066EE3">
            <w:pPr>
              <w:autoSpaceDE w:val="0"/>
              <w:autoSpaceDN w:val="0"/>
              <w:adjustRightInd w:val="0"/>
              <w:spacing w:after="0" w:line="240" w:lineRule="auto"/>
              <w:rPr>
                <w:rFonts w:ascii="Times New Roman" w:hAnsi="Times New Roman"/>
                <w:sz w:val="18"/>
                <w:szCs w:val="18"/>
                <w:lang w:val="uk-UA" w:eastAsia="uk-UA"/>
              </w:rPr>
            </w:pPr>
            <w:r w:rsidRPr="00066EE3">
              <w:rPr>
                <w:rFonts w:ascii="Times New Roman" w:hAnsi="Times New Roman"/>
                <w:sz w:val="18"/>
                <w:szCs w:val="18"/>
                <w:lang w:eastAsia="uk-UA"/>
              </w:rPr>
              <w:t xml:space="preserve">Затрати, </w:t>
            </w:r>
          </w:p>
          <w:p w:rsidR="00066EE3" w:rsidRPr="00066EE3" w:rsidRDefault="00066EE3" w:rsidP="00066EE3">
            <w:pPr>
              <w:autoSpaceDE w:val="0"/>
              <w:autoSpaceDN w:val="0"/>
              <w:adjustRightInd w:val="0"/>
              <w:spacing w:after="0" w:line="240" w:lineRule="auto"/>
              <w:rPr>
                <w:rFonts w:ascii="Times New Roman" w:hAnsi="Times New Roman"/>
                <w:sz w:val="18"/>
                <w:szCs w:val="18"/>
                <w:lang w:val="uk-UA" w:eastAsia="uk-UA"/>
              </w:rPr>
            </w:pPr>
            <w:r w:rsidRPr="00066EE3">
              <w:rPr>
                <w:rFonts w:ascii="Times New Roman" w:hAnsi="Times New Roman"/>
                <w:sz w:val="18"/>
                <w:szCs w:val="18"/>
                <w:lang w:val="uk-UA" w:eastAsia="uk-UA"/>
              </w:rPr>
              <w:t>Обсяг видатків на утримання  мереж вуличного  освітлення</w:t>
            </w:r>
          </w:p>
          <w:p w:rsidR="00066EE3" w:rsidRPr="00066EE3" w:rsidRDefault="00066EE3" w:rsidP="00066EE3">
            <w:pPr>
              <w:autoSpaceDE w:val="0"/>
              <w:autoSpaceDN w:val="0"/>
              <w:adjustRightInd w:val="0"/>
              <w:spacing w:after="0" w:line="240" w:lineRule="auto"/>
              <w:rPr>
                <w:rFonts w:ascii="Times New Roman" w:hAnsi="Times New Roman"/>
                <w:sz w:val="18"/>
                <w:szCs w:val="18"/>
                <w:lang w:val="uk-UA" w:eastAsia="uk-UA"/>
              </w:rPr>
            </w:pPr>
            <w:r w:rsidRPr="00066EE3">
              <w:rPr>
                <w:rFonts w:ascii="Times New Roman" w:hAnsi="Times New Roman"/>
                <w:sz w:val="18"/>
                <w:szCs w:val="18"/>
                <w:lang w:eastAsia="uk-UA"/>
              </w:rPr>
              <w:t>тис.грн</w:t>
            </w:r>
          </w:p>
          <w:p w:rsidR="00066EE3" w:rsidRPr="00066EE3" w:rsidRDefault="00066EE3" w:rsidP="00066EE3">
            <w:pPr>
              <w:autoSpaceDE w:val="0"/>
              <w:autoSpaceDN w:val="0"/>
              <w:adjustRightInd w:val="0"/>
              <w:spacing w:after="0" w:line="240" w:lineRule="auto"/>
              <w:rPr>
                <w:rFonts w:ascii="Times New Roman" w:hAnsi="Times New Roman"/>
                <w:sz w:val="18"/>
                <w:szCs w:val="18"/>
                <w:lang w:val="uk-UA" w:eastAsia="uk-UA"/>
              </w:rPr>
            </w:pPr>
          </w:p>
        </w:tc>
        <w:tc>
          <w:tcPr>
            <w:tcW w:w="1425" w:type="dxa"/>
            <w:tcBorders>
              <w:bottom w:val="single" w:sz="4" w:space="0" w:color="auto"/>
            </w:tcBorders>
            <w:shd w:val="clear" w:color="auto" w:fill="auto"/>
          </w:tcPr>
          <w:p w:rsidR="00066EE3" w:rsidRPr="00066EE3" w:rsidRDefault="00066EE3" w:rsidP="00066EE3">
            <w:pPr>
              <w:autoSpaceDE w:val="0"/>
              <w:autoSpaceDN w:val="0"/>
              <w:adjustRightInd w:val="0"/>
              <w:spacing w:after="0" w:line="240" w:lineRule="auto"/>
              <w:jc w:val="center"/>
              <w:rPr>
                <w:rFonts w:ascii="Times New Roman" w:hAnsi="Times New Roman"/>
                <w:b/>
                <w:sz w:val="20"/>
                <w:szCs w:val="20"/>
                <w:lang w:val="uk-UA" w:eastAsia="uk-UA"/>
              </w:rPr>
            </w:pPr>
            <w:r w:rsidRPr="00066EE3">
              <w:rPr>
                <w:rFonts w:ascii="Times New Roman" w:hAnsi="Times New Roman"/>
                <w:b/>
                <w:sz w:val="20"/>
                <w:szCs w:val="20"/>
                <w:lang w:val="uk-UA" w:eastAsia="uk-UA"/>
              </w:rPr>
              <w:t>100</w:t>
            </w:r>
          </w:p>
        </w:tc>
        <w:tc>
          <w:tcPr>
            <w:tcW w:w="1982" w:type="dxa"/>
            <w:vMerge w:val="restart"/>
            <w:shd w:val="clear" w:color="auto" w:fill="auto"/>
          </w:tcPr>
          <w:p w:rsidR="00066EE3" w:rsidRPr="00066EE3" w:rsidRDefault="00066EE3" w:rsidP="00066EE3">
            <w:pPr>
              <w:autoSpaceDE w:val="0"/>
              <w:autoSpaceDN w:val="0"/>
              <w:adjustRightInd w:val="0"/>
              <w:spacing w:after="0" w:line="240" w:lineRule="auto"/>
              <w:jc w:val="center"/>
              <w:rPr>
                <w:rFonts w:ascii="Times New Roman" w:hAnsi="Times New Roman"/>
                <w:sz w:val="24"/>
                <w:szCs w:val="24"/>
                <w:lang w:val="uk-UA" w:eastAsia="uk-UA"/>
              </w:rPr>
            </w:pPr>
            <w:r w:rsidRPr="00066EE3">
              <w:rPr>
                <w:rFonts w:ascii="Times New Roman" w:hAnsi="Times New Roman"/>
                <w:sz w:val="24"/>
                <w:szCs w:val="24"/>
                <w:lang w:eastAsia="uk-UA"/>
              </w:rPr>
              <w:t>Управління житлово-комунального господарства</w:t>
            </w:r>
          </w:p>
          <w:p w:rsidR="00066EE3" w:rsidRPr="00066EE3" w:rsidRDefault="00066EE3" w:rsidP="00066EE3">
            <w:pPr>
              <w:autoSpaceDE w:val="0"/>
              <w:autoSpaceDN w:val="0"/>
              <w:adjustRightInd w:val="0"/>
              <w:spacing w:after="0" w:line="240" w:lineRule="auto"/>
              <w:jc w:val="center"/>
              <w:rPr>
                <w:rFonts w:ascii="Times New Roman" w:hAnsi="Times New Roman"/>
                <w:sz w:val="24"/>
                <w:szCs w:val="24"/>
                <w:lang w:val="uk-UA" w:eastAsia="uk-UA"/>
              </w:rPr>
            </w:pPr>
            <w:r w:rsidRPr="00066EE3">
              <w:rPr>
                <w:rFonts w:ascii="Times New Roman" w:hAnsi="Times New Roman"/>
                <w:sz w:val="24"/>
                <w:szCs w:val="24"/>
                <w:lang w:val="uk-UA" w:eastAsia="uk-UA"/>
              </w:rPr>
              <w:t>КП «Розділжитлосервіс»</w:t>
            </w:r>
          </w:p>
        </w:tc>
        <w:tc>
          <w:tcPr>
            <w:tcW w:w="2121" w:type="dxa"/>
            <w:vMerge w:val="restart"/>
            <w:shd w:val="clear" w:color="auto" w:fill="auto"/>
          </w:tcPr>
          <w:p w:rsidR="00066EE3" w:rsidRPr="00066EE3" w:rsidRDefault="00066EE3" w:rsidP="00066EE3">
            <w:pPr>
              <w:autoSpaceDE w:val="0"/>
              <w:autoSpaceDN w:val="0"/>
              <w:adjustRightInd w:val="0"/>
              <w:spacing w:after="0" w:line="240" w:lineRule="auto"/>
              <w:ind w:right="-108"/>
              <w:jc w:val="center"/>
              <w:rPr>
                <w:rFonts w:ascii="Times New Roman" w:hAnsi="Times New Roman"/>
                <w:sz w:val="24"/>
                <w:szCs w:val="24"/>
                <w:lang w:eastAsia="uk-UA"/>
              </w:rPr>
            </w:pPr>
            <w:r w:rsidRPr="00066EE3">
              <w:rPr>
                <w:rFonts w:ascii="Times New Roman" w:hAnsi="Times New Roman"/>
                <w:sz w:val="24"/>
                <w:szCs w:val="24"/>
                <w:lang w:eastAsia="uk-UA"/>
              </w:rPr>
              <w:t>Міський бюджет</w:t>
            </w:r>
          </w:p>
        </w:tc>
        <w:tc>
          <w:tcPr>
            <w:tcW w:w="1549" w:type="dxa"/>
            <w:gridSpan w:val="2"/>
            <w:vMerge w:val="restart"/>
            <w:tcBorders>
              <w:right w:val="single" w:sz="4" w:space="0" w:color="auto"/>
            </w:tcBorders>
            <w:shd w:val="clear" w:color="auto" w:fill="auto"/>
          </w:tcPr>
          <w:p w:rsidR="00066EE3" w:rsidRPr="00066EE3" w:rsidRDefault="00066EE3" w:rsidP="00066EE3">
            <w:pPr>
              <w:autoSpaceDE w:val="0"/>
              <w:autoSpaceDN w:val="0"/>
              <w:adjustRightInd w:val="0"/>
              <w:spacing w:after="0" w:line="240" w:lineRule="auto"/>
              <w:jc w:val="center"/>
              <w:rPr>
                <w:rFonts w:ascii="Times New Roman" w:hAnsi="Times New Roman"/>
                <w:sz w:val="24"/>
                <w:szCs w:val="24"/>
                <w:lang w:val="uk-UA" w:eastAsia="uk-UA"/>
              </w:rPr>
            </w:pPr>
            <w:r w:rsidRPr="00066EE3">
              <w:rPr>
                <w:rFonts w:ascii="Times New Roman" w:hAnsi="Times New Roman"/>
                <w:sz w:val="24"/>
                <w:szCs w:val="24"/>
                <w:lang w:val="uk-UA" w:eastAsia="uk-UA"/>
              </w:rPr>
              <w:t>100</w:t>
            </w:r>
          </w:p>
        </w:tc>
        <w:tc>
          <w:tcPr>
            <w:tcW w:w="1776" w:type="dxa"/>
            <w:vMerge/>
            <w:tcBorders>
              <w:left w:val="single" w:sz="4" w:space="0" w:color="auto"/>
              <w:right w:val="single" w:sz="4" w:space="0" w:color="auto"/>
            </w:tcBorders>
            <w:shd w:val="clear" w:color="auto" w:fill="auto"/>
          </w:tcPr>
          <w:p w:rsidR="00066EE3" w:rsidRPr="00066EE3" w:rsidRDefault="00066EE3" w:rsidP="00066EE3">
            <w:pPr>
              <w:autoSpaceDE w:val="0"/>
              <w:autoSpaceDN w:val="0"/>
              <w:adjustRightInd w:val="0"/>
              <w:spacing w:after="0" w:line="240" w:lineRule="auto"/>
              <w:rPr>
                <w:rFonts w:ascii="Times New Roman" w:hAnsi="Times New Roman"/>
                <w:sz w:val="24"/>
                <w:szCs w:val="24"/>
                <w:lang w:val="uk-UA" w:eastAsia="uk-UA"/>
              </w:rPr>
            </w:pPr>
          </w:p>
        </w:tc>
      </w:tr>
      <w:tr w:rsidR="00066EE3" w:rsidRPr="00066EE3" w:rsidTr="00AF7BC5">
        <w:trPr>
          <w:cantSplit/>
          <w:trHeight w:val="195"/>
        </w:trPr>
        <w:tc>
          <w:tcPr>
            <w:tcW w:w="513" w:type="dxa"/>
            <w:vMerge/>
          </w:tcPr>
          <w:p w:rsidR="00066EE3" w:rsidRPr="00066EE3" w:rsidRDefault="00066EE3" w:rsidP="00066EE3">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Pr>
          <w:p w:rsidR="00066EE3" w:rsidRPr="00066EE3" w:rsidRDefault="00066EE3" w:rsidP="00066EE3">
            <w:pPr>
              <w:autoSpaceDE w:val="0"/>
              <w:autoSpaceDN w:val="0"/>
              <w:adjustRightInd w:val="0"/>
              <w:spacing w:after="0" w:line="240" w:lineRule="auto"/>
              <w:rPr>
                <w:rFonts w:ascii="Times New Roman" w:hAnsi="Times New Roman"/>
                <w:b/>
                <w:sz w:val="24"/>
                <w:szCs w:val="24"/>
                <w:lang w:val="uk-UA" w:eastAsia="uk-UA"/>
              </w:rPr>
            </w:pPr>
          </w:p>
        </w:tc>
        <w:tc>
          <w:tcPr>
            <w:tcW w:w="2126" w:type="dxa"/>
            <w:gridSpan w:val="2"/>
            <w:vMerge/>
          </w:tcPr>
          <w:p w:rsidR="00066EE3" w:rsidRPr="00066EE3" w:rsidRDefault="00066EE3" w:rsidP="00066EE3">
            <w:pPr>
              <w:autoSpaceDE w:val="0"/>
              <w:autoSpaceDN w:val="0"/>
              <w:adjustRightInd w:val="0"/>
              <w:spacing w:after="0" w:line="240" w:lineRule="auto"/>
              <w:rPr>
                <w:rFonts w:ascii="Times New Roman" w:hAnsi="Times New Roman"/>
                <w:sz w:val="24"/>
                <w:szCs w:val="24"/>
                <w:lang w:val="uk-UA" w:eastAsia="uk-UA"/>
              </w:rPr>
            </w:pPr>
          </w:p>
        </w:tc>
        <w:tc>
          <w:tcPr>
            <w:tcW w:w="1851" w:type="dxa"/>
            <w:tcBorders>
              <w:bottom w:val="single" w:sz="4" w:space="0" w:color="auto"/>
            </w:tcBorders>
            <w:shd w:val="clear" w:color="auto" w:fill="auto"/>
          </w:tcPr>
          <w:p w:rsidR="00066EE3" w:rsidRPr="00066EE3" w:rsidRDefault="00066EE3" w:rsidP="00066EE3">
            <w:pPr>
              <w:autoSpaceDE w:val="0"/>
              <w:autoSpaceDN w:val="0"/>
              <w:adjustRightInd w:val="0"/>
              <w:spacing w:after="0" w:line="240" w:lineRule="auto"/>
              <w:rPr>
                <w:rFonts w:ascii="Times New Roman" w:hAnsi="Times New Roman"/>
                <w:sz w:val="18"/>
                <w:szCs w:val="18"/>
                <w:lang w:val="uk-UA" w:eastAsia="uk-UA"/>
              </w:rPr>
            </w:pPr>
            <w:r w:rsidRPr="00066EE3">
              <w:rPr>
                <w:rFonts w:ascii="Times New Roman" w:hAnsi="Times New Roman"/>
                <w:sz w:val="18"/>
                <w:szCs w:val="18"/>
                <w:lang w:val="uk-UA" w:eastAsia="uk-UA"/>
              </w:rPr>
              <w:t xml:space="preserve">Продукту, </w:t>
            </w:r>
          </w:p>
          <w:p w:rsidR="00066EE3" w:rsidRPr="00066EE3" w:rsidRDefault="00066EE3" w:rsidP="00066EE3">
            <w:pPr>
              <w:autoSpaceDE w:val="0"/>
              <w:autoSpaceDN w:val="0"/>
              <w:adjustRightInd w:val="0"/>
              <w:spacing w:after="0" w:line="240" w:lineRule="auto"/>
              <w:rPr>
                <w:rFonts w:ascii="Times New Roman" w:hAnsi="Times New Roman"/>
                <w:sz w:val="18"/>
                <w:szCs w:val="18"/>
                <w:lang w:val="uk-UA" w:eastAsia="uk-UA"/>
              </w:rPr>
            </w:pPr>
            <w:r w:rsidRPr="00066EE3">
              <w:rPr>
                <w:rFonts w:ascii="Times New Roman" w:hAnsi="Times New Roman"/>
                <w:sz w:val="18"/>
                <w:szCs w:val="18"/>
                <w:lang w:val="uk-UA" w:eastAsia="uk-UA"/>
              </w:rPr>
              <w:t xml:space="preserve">Протяжність мереж зовнішнього освітлення , які плануються утримувати </w:t>
            </w:r>
          </w:p>
          <w:p w:rsidR="00066EE3" w:rsidRPr="00066EE3" w:rsidRDefault="00066EE3" w:rsidP="00066EE3">
            <w:pPr>
              <w:autoSpaceDE w:val="0"/>
              <w:autoSpaceDN w:val="0"/>
              <w:adjustRightInd w:val="0"/>
              <w:spacing w:after="0" w:line="240" w:lineRule="auto"/>
              <w:rPr>
                <w:rFonts w:ascii="Times New Roman" w:hAnsi="Times New Roman"/>
                <w:sz w:val="18"/>
                <w:szCs w:val="18"/>
                <w:lang w:val="uk-UA" w:eastAsia="uk-UA"/>
              </w:rPr>
            </w:pPr>
            <w:r w:rsidRPr="00066EE3">
              <w:rPr>
                <w:rFonts w:ascii="Times New Roman" w:hAnsi="Times New Roman"/>
                <w:sz w:val="18"/>
                <w:szCs w:val="18"/>
                <w:lang w:val="uk-UA" w:eastAsia="uk-UA"/>
              </w:rPr>
              <w:t>М.п.</w:t>
            </w:r>
          </w:p>
        </w:tc>
        <w:tc>
          <w:tcPr>
            <w:tcW w:w="1425" w:type="dxa"/>
            <w:tcBorders>
              <w:bottom w:val="single" w:sz="4" w:space="0" w:color="auto"/>
            </w:tcBorders>
            <w:shd w:val="clear" w:color="auto" w:fill="auto"/>
          </w:tcPr>
          <w:p w:rsidR="00066EE3" w:rsidRPr="00066EE3" w:rsidRDefault="00066EE3" w:rsidP="00066EE3">
            <w:pPr>
              <w:autoSpaceDE w:val="0"/>
              <w:autoSpaceDN w:val="0"/>
              <w:adjustRightInd w:val="0"/>
              <w:spacing w:after="0" w:line="240" w:lineRule="auto"/>
              <w:jc w:val="center"/>
              <w:rPr>
                <w:rFonts w:ascii="Times New Roman" w:hAnsi="Times New Roman"/>
                <w:sz w:val="20"/>
                <w:szCs w:val="20"/>
                <w:lang w:val="uk-UA" w:eastAsia="ru-RU"/>
              </w:rPr>
            </w:pPr>
            <w:r w:rsidRPr="00066EE3">
              <w:rPr>
                <w:rFonts w:ascii="Times New Roman" w:hAnsi="Times New Roman"/>
                <w:sz w:val="20"/>
                <w:szCs w:val="20"/>
                <w:lang w:val="uk-UA" w:eastAsia="ru-RU"/>
              </w:rPr>
              <w:t>100,0</w:t>
            </w:r>
          </w:p>
        </w:tc>
        <w:tc>
          <w:tcPr>
            <w:tcW w:w="1982" w:type="dxa"/>
            <w:vMerge/>
            <w:shd w:val="clear" w:color="auto" w:fill="auto"/>
            <w:vAlign w:val="center"/>
          </w:tcPr>
          <w:p w:rsidR="00066EE3" w:rsidRPr="00066EE3" w:rsidRDefault="00066EE3" w:rsidP="00066EE3">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shd w:val="clear" w:color="auto" w:fill="auto"/>
            <w:vAlign w:val="center"/>
          </w:tcPr>
          <w:p w:rsidR="00066EE3" w:rsidRPr="00066EE3" w:rsidRDefault="00066EE3" w:rsidP="00066EE3">
            <w:pPr>
              <w:autoSpaceDE w:val="0"/>
              <w:autoSpaceDN w:val="0"/>
              <w:adjustRightInd w:val="0"/>
              <w:spacing w:after="0" w:line="240" w:lineRule="auto"/>
              <w:jc w:val="center"/>
              <w:rPr>
                <w:rFonts w:ascii="Times New Roman" w:hAnsi="Times New Roman"/>
                <w:lang w:val="uk-UA" w:eastAsia="uk-UA"/>
              </w:rPr>
            </w:pPr>
          </w:p>
        </w:tc>
        <w:tc>
          <w:tcPr>
            <w:tcW w:w="1549" w:type="dxa"/>
            <w:gridSpan w:val="2"/>
            <w:vMerge/>
            <w:tcBorders>
              <w:right w:val="single" w:sz="4" w:space="0" w:color="auto"/>
            </w:tcBorders>
            <w:shd w:val="clear" w:color="auto" w:fill="auto"/>
            <w:vAlign w:val="center"/>
          </w:tcPr>
          <w:p w:rsidR="00066EE3" w:rsidRPr="00066EE3" w:rsidRDefault="00066EE3" w:rsidP="00066EE3">
            <w:pPr>
              <w:autoSpaceDE w:val="0"/>
              <w:autoSpaceDN w:val="0"/>
              <w:adjustRightInd w:val="0"/>
              <w:spacing w:after="0" w:line="240" w:lineRule="auto"/>
              <w:jc w:val="center"/>
              <w:rPr>
                <w:rFonts w:ascii="Times New Roman" w:hAnsi="Times New Roman"/>
                <w:sz w:val="24"/>
                <w:szCs w:val="24"/>
                <w:lang w:val="uk-UA" w:eastAsia="uk-UA"/>
              </w:rPr>
            </w:pPr>
          </w:p>
        </w:tc>
        <w:tc>
          <w:tcPr>
            <w:tcW w:w="1776" w:type="dxa"/>
            <w:vMerge/>
            <w:tcBorders>
              <w:left w:val="single" w:sz="4" w:space="0" w:color="auto"/>
              <w:right w:val="single" w:sz="4" w:space="0" w:color="auto"/>
            </w:tcBorders>
            <w:shd w:val="clear" w:color="auto" w:fill="auto"/>
          </w:tcPr>
          <w:p w:rsidR="00066EE3" w:rsidRPr="00066EE3" w:rsidRDefault="00066EE3" w:rsidP="00066EE3">
            <w:pPr>
              <w:autoSpaceDE w:val="0"/>
              <w:autoSpaceDN w:val="0"/>
              <w:adjustRightInd w:val="0"/>
              <w:spacing w:after="0" w:line="240" w:lineRule="auto"/>
              <w:rPr>
                <w:rFonts w:ascii="Times New Roman" w:hAnsi="Times New Roman"/>
                <w:sz w:val="24"/>
                <w:szCs w:val="24"/>
                <w:lang w:val="uk-UA" w:eastAsia="uk-UA"/>
              </w:rPr>
            </w:pPr>
          </w:p>
        </w:tc>
      </w:tr>
      <w:tr w:rsidR="00066EE3" w:rsidRPr="00066EE3" w:rsidTr="00AF7BC5">
        <w:trPr>
          <w:cantSplit/>
          <w:trHeight w:val="1323"/>
        </w:trPr>
        <w:tc>
          <w:tcPr>
            <w:tcW w:w="513" w:type="dxa"/>
            <w:vMerge/>
          </w:tcPr>
          <w:p w:rsidR="00066EE3" w:rsidRPr="00066EE3" w:rsidRDefault="00066EE3" w:rsidP="00066EE3">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Pr>
          <w:p w:rsidR="00066EE3" w:rsidRPr="00066EE3" w:rsidRDefault="00066EE3" w:rsidP="00066EE3">
            <w:pPr>
              <w:autoSpaceDE w:val="0"/>
              <w:autoSpaceDN w:val="0"/>
              <w:adjustRightInd w:val="0"/>
              <w:spacing w:after="0" w:line="240" w:lineRule="auto"/>
              <w:rPr>
                <w:rFonts w:ascii="Times New Roman" w:hAnsi="Times New Roman"/>
                <w:b/>
                <w:sz w:val="24"/>
                <w:szCs w:val="24"/>
                <w:lang w:val="uk-UA" w:eastAsia="uk-UA"/>
              </w:rPr>
            </w:pPr>
          </w:p>
        </w:tc>
        <w:tc>
          <w:tcPr>
            <w:tcW w:w="2126" w:type="dxa"/>
            <w:gridSpan w:val="2"/>
            <w:vMerge/>
          </w:tcPr>
          <w:p w:rsidR="00066EE3" w:rsidRPr="00066EE3" w:rsidRDefault="00066EE3" w:rsidP="00066EE3">
            <w:pPr>
              <w:autoSpaceDE w:val="0"/>
              <w:autoSpaceDN w:val="0"/>
              <w:adjustRightInd w:val="0"/>
              <w:spacing w:after="0" w:line="240" w:lineRule="auto"/>
              <w:rPr>
                <w:rFonts w:ascii="Times New Roman" w:hAnsi="Times New Roman"/>
                <w:sz w:val="24"/>
                <w:szCs w:val="24"/>
                <w:lang w:val="uk-UA" w:eastAsia="uk-UA"/>
              </w:rPr>
            </w:pPr>
          </w:p>
        </w:tc>
        <w:tc>
          <w:tcPr>
            <w:tcW w:w="1851" w:type="dxa"/>
            <w:tcBorders>
              <w:bottom w:val="single" w:sz="4" w:space="0" w:color="auto"/>
            </w:tcBorders>
            <w:shd w:val="clear" w:color="auto" w:fill="auto"/>
          </w:tcPr>
          <w:p w:rsidR="00066EE3" w:rsidRPr="00066EE3" w:rsidRDefault="00066EE3" w:rsidP="00066EE3">
            <w:pPr>
              <w:autoSpaceDE w:val="0"/>
              <w:autoSpaceDN w:val="0"/>
              <w:adjustRightInd w:val="0"/>
              <w:spacing w:after="0" w:line="240" w:lineRule="auto"/>
              <w:rPr>
                <w:rFonts w:ascii="Times New Roman" w:hAnsi="Times New Roman"/>
                <w:sz w:val="18"/>
                <w:szCs w:val="18"/>
                <w:lang w:val="uk-UA" w:eastAsia="uk-UA"/>
              </w:rPr>
            </w:pPr>
            <w:r w:rsidRPr="00066EE3">
              <w:rPr>
                <w:rFonts w:ascii="Times New Roman" w:hAnsi="Times New Roman"/>
                <w:sz w:val="18"/>
                <w:szCs w:val="18"/>
                <w:lang w:val="uk-UA" w:eastAsia="uk-UA"/>
              </w:rPr>
              <w:t>ефективності,</w:t>
            </w:r>
          </w:p>
          <w:p w:rsidR="00066EE3" w:rsidRPr="00066EE3" w:rsidRDefault="00066EE3" w:rsidP="00066EE3">
            <w:pPr>
              <w:autoSpaceDE w:val="0"/>
              <w:autoSpaceDN w:val="0"/>
              <w:adjustRightInd w:val="0"/>
              <w:spacing w:after="0" w:line="240" w:lineRule="auto"/>
              <w:rPr>
                <w:rFonts w:ascii="Times New Roman" w:hAnsi="Times New Roman"/>
                <w:sz w:val="18"/>
                <w:szCs w:val="18"/>
                <w:lang w:val="uk-UA" w:eastAsia="uk-UA"/>
              </w:rPr>
            </w:pPr>
            <w:r w:rsidRPr="00066EE3">
              <w:rPr>
                <w:rFonts w:ascii="Times New Roman" w:hAnsi="Times New Roman"/>
                <w:sz w:val="18"/>
                <w:szCs w:val="18"/>
                <w:lang w:val="uk-UA" w:eastAsia="uk-UA"/>
              </w:rPr>
              <w:t xml:space="preserve">середня вартість утримання 1 м.п. мережі зовнішнього освітлення </w:t>
            </w:r>
          </w:p>
          <w:p w:rsidR="00066EE3" w:rsidRPr="00066EE3" w:rsidRDefault="00066EE3" w:rsidP="00066EE3">
            <w:pPr>
              <w:autoSpaceDE w:val="0"/>
              <w:autoSpaceDN w:val="0"/>
              <w:adjustRightInd w:val="0"/>
              <w:spacing w:after="0" w:line="240" w:lineRule="auto"/>
              <w:rPr>
                <w:rFonts w:ascii="Times New Roman" w:hAnsi="Times New Roman"/>
                <w:sz w:val="18"/>
                <w:szCs w:val="18"/>
                <w:lang w:val="uk-UA" w:eastAsia="uk-UA"/>
              </w:rPr>
            </w:pPr>
            <w:r w:rsidRPr="00066EE3">
              <w:rPr>
                <w:rFonts w:ascii="Times New Roman" w:hAnsi="Times New Roman"/>
                <w:sz w:val="18"/>
                <w:szCs w:val="18"/>
                <w:lang w:val="uk-UA" w:eastAsia="uk-UA"/>
              </w:rPr>
              <w:t>тис. грн</w:t>
            </w:r>
          </w:p>
        </w:tc>
        <w:tc>
          <w:tcPr>
            <w:tcW w:w="1425" w:type="dxa"/>
            <w:tcBorders>
              <w:bottom w:val="single" w:sz="4" w:space="0" w:color="auto"/>
            </w:tcBorders>
            <w:shd w:val="clear" w:color="auto" w:fill="auto"/>
          </w:tcPr>
          <w:p w:rsidR="00066EE3" w:rsidRPr="00066EE3" w:rsidRDefault="00066EE3" w:rsidP="00066EE3">
            <w:pPr>
              <w:autoSpaceDE w:val="0"/>
              <w:autoSpaceDN w:val="0"/>
              <w:adjustRightInd w:val="0"/>
              <w:spacing w:after="0" w:line="240" w:lineRule="auto"/>
              <w:jc w:val="center"/>
              <w:rPr>
                <w:rFonts w:ascii="Times New Roman" w:hAnsi="Times New Roman"/>
                <w:sz w:val="20"/>
                <w:szCs w:val="20"/>
                <w:lang w:val="uk-UA" w:eastAsia="ru-RU"/>
              </w:rPr>
            </w:pPr>
            <w:r w:rsidRPr="00066EE3">
              <w:rPr>
                <w:rFonts w:ascii="Times New Roman" w:hAnsi="Times New Roman"/>
                <w:sz w:val="20"/>
                <w:szCs w:val="20"/>
                <w:lang w:val="uk-UA" w:eastAsia="ru-RU"/>
              </w:rPr>
              <w:t>1,0</w:t>
            </w:r>
          </w:p>
        </w:tc>
        <w:tc>
          <w:tcPr>
            <w:tcW w:w="1982" w:type="dxa"/>
            <w:vMerge/>
            <w:shd w:val="clear" w:color="auto" w:fill="auto"/>
            <w:vAlign w:val="center"/>
          </w:tcPr>
          <w:p w:rsidR="00066EE3" w:rsidRPr="00066EE3" w:rsidRDefault="00066EE3" w:rsidP="00066EE3">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shd w:val="clear" w:color="auto" w:fill="auto"/>
            <w:vAlign w:val="center"/>
          </w:tcPr>
          <w:p w:rsidR="00066EE3" w:rsidRPr="00066EE3" w:rsidRDefault="00066EE3" w:rsidP="00066EE3">
            <w:pPr>
              <w:autoSpaceDE w:val="0"/>
              <w:autoSpaceDN w:val="0"/>
              <w:adjustRightInd w:val="0"/>
              <w:spacing w:after="0" w:line="240" w:lineRule="auto"/>
              <w:jc w:val="center"/>
              <w:rPr>
                <w:rFonts w:ascii="Times New Roman" w:hAnsi="Times New Roman"/>
                <w:lang w:val="uk-UA" w:eastAsia="uk-UA"/>
              </w:rPr>
            </w:pPr>
          </w:p>
        </w:tc>
        <w:tc>
          <w:tcPr>
            <w:tcW w:w="1549" w:type="dxa"/>
            <w:gridSpan w:val="2"/>
            <w:vMerge/>
            <w:tcBorders>
              <w:right w:val="single" w:sz="4" w:space="0" w:color="auto"/>
            </w:tcBorders>
            <w:shd w:val="clear" w:color="auto" w:fill="auto"/>
            <w:vAlign w:val="center"/>
          </w:tcPr>
          <w:p w:rsidR="00066EE3" w:rsidRPr="00066EE3" w:rsidRDefault="00066EE3" w:rsidP="00066EE3">
            <w:pPr>
              <w:autoSpaceDE w:val="0"/>
              <w:autoSpaceDN w:val="0"/>
              <w:adjustRightInd w:val="0"/>
              <w:spacing w:after="0" w:line="240" w:lineRule="auto"/>
              <w:jc w:val="center"/>
              <w:rPr>
                <w:rFonts w:ascii="Times New Roman" w:hAnsi="Times New Roman"/>
                <w:sz w:val="24"/>
                <w:szCs w:val="24"/>
                <w:lang w:val="uk-UA" w:eastAsia="uk-UA"/>
              </w:rPr>
            </w:pPr>
          </w:p>
        </w:tc>
        <w:tc>
          <w:tcPr>
            <w:tcW w:w="1776" w:type="dxa"/>
            <w:vMerge/>
            <w:tcBorders>
              <w:left w:val="single" w:sz="4" w:space="0" w:color="auto"/>
              <w:right w:val="single" w:sz="4" w:space="0" w:color="auto"/>
            </w:tcBorders>
            <w:shd w:val="clear" w:color="auto" w:fill="auto"/>
          </w:tcPr>
          <w:p w:rsidR="00066EE3" w:rsidRPr="00066EE3" w:rsidRDefault="00066EE3" w:rsidP="00066EE3">
            <w:pPr>
              <w:autoSpaceDE w:val="0"/>
              <w:autoSpaceDN w:val="0"/>
              <w:adjustRightInd w:val="0"/>
              <w:spacing w:after="0" w:line="240" w:lineRule="auto"/>
              <w:rPr>
                <w:rFonts w:ascii="Times New Roman" w:hAnsi="Times New Roman"/>
                <w:sz w:val="24"/>
                <w:szCs w:val="24"/>
                <w:lang w:val="uk-UA" w:eastAsia="uk-UA"/>
              </w:rPr>
            </w:pPr>
          </w:p>
        </w:tc>
      </w:tr>
      <w:tr w:rsidR="00066EE3" w:rsidRPr="00066EE3" w:rsidTr="00AF7BC5">
        <w:trPr>
          <w:cantSplit/>
          <w:trHeight w:val="438"/>
        </w:trPr>
        <w:tc>
          <w:tcPr>
            <w:tcW w:w="513" w:type="dxa"/>
            <w:vMerge/>
            <w:tcBorders>
              <w:bottom w:val="single" w:sz="4" w:space="0" w:color="auto"/>
            </w:tcBorders>
          </w:tcPr>
          <w:p w:rsidR="00066EE3" w:rsidRPr="00066EE3" w:rsidRDefault="00066EE3" w:rsidP="00066EE3">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Borders>
              <w:bottom w:val="single" w:sz="4" w:space="0" w:color="auto"/>
            </w:tcBorders>
          </w:tcPr>
          <w:p w:rsidR="00066EE3" w:rsidRPr="00066EE3" w:rsidRDefault="00066EE3" w:rsidP="00066EE3">
            <w:pPr>
              <w:autoSpaceDE w:val="0"/>
              <w:autoSpaceDN w:val="0"/>
              <w:adjustRightInd w:val="0"/>
              <w:spacing w:after="0" w:line="240" w:lineRule="auto"/>
              <w:rPr>
                <w:rFonts w:ascii="Times New Roman" w:hAnsi="Times New Roman"/>
                <w:b/>
                <w:sz w:val="24"/>
                <w:szCs w:val="24"/>
                <w:lang w:val="uk-UA" w:eastAsia="uk-UA"/>
              </w:rPr>
            </w:pPr>
          </w:p>
        </w:tc>
        <w:tc>
          <w:tcPr>
            <w:tcW w:w="2126" w:type="dxa"/>
            <w:gridSpan w:val="2"/>
            <w:vMerge/>
            <w:tcBorders>
              <w:bottom w:val="single" w:sz="4" w:space="0" w:color="auto"/>
            </w:tcBorders>
          </w:tcPr>
          <w:p w:rsidR="00066EE3" w:rsidRPr="00066EE3" w:rsidRDefault="00066EE3" w:rsidP="00066EE3">
            <w:pPr>
              <w:autoSpaceDE w:val="0"/>
              <w:autoSpaceDN w:val="0"/>
              <w:adjustRightInd w:val="0"/>
              <w:spacing w:after="0" w:line="240" w:lineRule="auto"/>
              <w:rPr>
                <w:rFonts w:ascii="Times New Roman" w:hAnsi="Times New Roman"/>
                <w:sz w:val="24"/>
                <w:szCs w:val="24"/>
                <w:lang w:val="uk-UA" w:eastAsia="uk-UA"/>
              </w:rPr>
            </w:pPr>
          </w:p>
        </w:tc>
        <w:tc>
          <w:tcPr>
            <w:tcW w:w="1851" w:type="dxa"/>
            <w:tcBorders>
              <w:bottom w:val="single" w:sz="4" w:space="0" w:color="auto"/>
            </w:tcBorders>
            <w:shd w:val="clear" w:color="auto" w:fill="auto"/>
          </w:tcPr>
          <w:p w:rsidR="00066EE3" w:rsidRPr="00066EE3" w:rsidRDefault="00066EE3" w:rsidP="00066EE3">
            <w:pPr>
              <w:autoSpaceDE w:val="0"/>
              <w:autoSpaceDN w:val="0"/>
              <w:adjustRightInd w:val="0"/>
              <w:spacing w:after="0" w:line="240" w:lineRule="auto"/>
              <w:rPr>
                <w:rFonts w:ascii="Times New Roman" w:hAnsi="Times New Roman"/>
                <w:sz w:val="18"/>
                <w:szCs w:val="18"/>
                <w:lang w:val="uk-UA" w:eastAsia="uk-UA"/>
              </w:rPr>
            </w:pPr>
            <w:r w:rsidRPr="00066EE3">
              <w:rPr>
                <w:rFonts w:ascii="Times New Roman" w:hAnsi="Times New Roman"/>
                <w:sz w:val="18"/>
                <w:szCs w:val="18"/>
                <w:lang w:val="uk-UA" w:eastAsia="uk-UA"/>
              </w:rPr>
              <w:t xml:space="preserve"> </w:t>
            </w:r>
          </w:p>
          <w:p w:rsidR="00066EE3" w:rsidRPr="00066EE3" w:rsidRDefault="00066EE3" w:rsidP="00066EE3">
            <w:pPr>
              <w:autoSpaceDE w:val="0"/>
              <w:autoSpaceDN w:val="0"/>
              <w:adjustRightInd w:val="0"/>
              <w:spacing w:after="0" w:line="240" w:lineRule="auto"/>
              <w:rPr>
                <w:rFonts w:ascii="Times New Roman" w:hAnsi="Times New Roman"/>
                <w:sz w:val="18"/>
                <w:szCs w:val="18"/>
                <w:lang w:val="uk-UA" w:eastAsia="uk-UA"/>
              </w:rPr>
            </w:pPr>
            <w:r w:rsidRPr="00066EE3">
              <w:rPr>
                <w:rFonts w:ascii="Times New Roman" w:hAnsi="Times New Roman"/>
                <w:sz w:val="18"/>
                <w:szCs w:val="18"/>
                <w:lang w:val="uk-UA" w:eastAsia="uk-UA"/>
              </w:rPr>
              <w:t xml:space="preserve">якості, </w:t>
            </w:r>
          </w:p>
          <w:p w:rsidR="00066EE3" w:rsidRPr="00066EE3" w:rsidRDefault="00066EE3" w:rsidP="00066EE3">
            <w:pPr>
              <w:autoSpaceDE w:val="0"/>
              <w:autoSpaceDN w:val="0"/>
              <w:adjustRightInd w:val="0"/>
              <w:spacing w:after="0" w:line="240" w:lineRule="auto"/>
              <w:rPr>
                <w:rFonts w:ascii="Times New Roman" w:hAnsi="Times New Roman"/>
                <w:sz w:val="18"/>
                <w:szCs w:val="18"/>
                <w:lang w:val="uk-UA" w:eastAsia="uk-UA"/>
              </w:rPr>
            </w:pPr>
            <w:r w:rsidRPr="00066EE3">
              <w:rPr>
                <w:rFonts w:ascii="Times New Roman" w:hAnsi="Times New Roman"/>
                <w:sz w:val="18"/>
                <w:szCs w:val="18"/>
                <w:lang w:val="uk-UA" w:eastAsia="uk-UA"/>
              </w:rPr>
              <w:t>питома вага  виконання робіт з  утримання  мереж зовнішнього освітлення</w:t>
            </w:r>
          </w:p>
          <w:p w:rsidR="00066EE3" w:rsidRPr="00066EE3" w:rsidRDefault="00066EE3" w:rsidP="00066EE3">
            <w:pPr>
              <w:autoSpaceDE w:val="0"/>
              <w:autoSpaceDN w:val="0"/>
              <w:adjustRightInd w:val="0"/>
              <w:spacing w:after="0" w:line="240" w:lineRule="auto"/>
              <w:rPr>
                <w:rFonts w:ascii="Times New Roman" w:hAnsi="Times New Roman"/>
                <w:sz w:val="18"/>
                <w:szCs w:val="18"/>
                <w:lang w:val="uk-UA" w:eastAsia="uk-UA"/>
              </w:rPr>
            </w:pPr>
            <w:r w:rsidRPr="00066EE3">
              <w:rPr>
                <w:rFonts w:ascii="Times New Roman" w:hAnsi="Times New Roman"/>
                <w:sz w:val="18"/>
                <w:szCs w:val="18"/>
                <w:lang w:val="uk-UA" w:eastAsia="uk-UA"/>
              </w:rPr>
              <w:t>%</w:t>
            </w:r>
          </w:p>
        </w:tc>
        <w:tc>
          <w:tcPr>
            <w:tcW w:w="1425" w:type="dxa"/>
            <w:tcBorders>
              <w:bottom w:val="single" w:sz="4" w:space="0" w:color="auto"/>
            </w:tcBorders>
            <w:shd w:val="clear" w:color="auto" w:fill="auto"/>
          </w:tcPr>
          <w:p w:rsidR="00066EE3" w:rsidRPr="00066EE3" w:rsidRDefault="00066EE3" w:rsidP="00066EE3">
            <w:pPr>
              <w:autoSpaceDE w:val="0"/>
              <w:autoSpaceDN w:val="0"/>
              <w:adjustRightInd w:val="0"/>
              <w:spacing w:after="0" w:line="240" w:lineRule="auto"/>
              <w:jc w:val="center"/>
              <w:rPr>
                <w:rFonts w:ascii="Times New Roman" w:hAnsi="Times New Roman"/>
                <w:sz w:val="20"/>
                <w:szCs w:val="20"/>
                <w:lang w:val="uk-UA" w:eastAsia="ru-RU"/>
              </w:rPr>
            </w:pPr>
            <w:r w:rsidRPr="00066EE3">
              <w:rPr>
                <w:rFonts w:ascii="Times New Roman" w:hAnsi="Times New Roman"/>
                <w:sz w:val="20"/>
                <w:szCs w:val="20"/>
                <w:lang w:val="uk-UA" w:eastAsia="ru-RU"/>
              </w:rPr>
              <w:t>100</w:t>
            </w:r>
          </w:p>
        </w:tc>
        <w:tc>
          <w:tcPr>
            <w:tcW w:w="1982" w:type="dxa"/>
            <w:vMerge/>
            <w:tcBorders>
              <w:bottom w:val="single" w:sz="4" w:space="0" w:color="auto"/>
            </w:tcBorders>
            <w:shd w:val="clear" w:color="auto" w:fill="auto"/>
            <w:vAlign w:val="center"/>
          </w:tcPr>
          <w:p w:rsidR="00066EE3" w:rsidRPr="00066EE3" w:rsidRDefault="00066EE3" w:rsidP="00066EE3">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tcBorders>
              <w:bottom w:val="single" w:sz="4" w:space="0" w:color="auto"/>
            </w:tcBorders>
            <w:shd w:val="clear" w:color="auto" w:fill="auto"/>
            <w:vAlign w:val="center"/>
          </w:tcPr>
          <w:p w:rsidR="00066EE3" w:rsidRPr="00066EE3" w:rsidRDefault="00066EE3" w:rsidP="00066EE3">
            <w:pPr>
              <w:autoSpaceDE w:val="0"/>
              <w:autoSpaceDN w:val="0"/>
              <w:adjustRightInd w:val="0"/>
              <w:spacing w:after="0" w:line="240" w:lineRule="auto"/>
              <w:jc w:val="center"/>
              <w:rPr>
                <w:rFonts w:ascii="Times New Roman" w:hAnsi="Times New Roman"/>
                <w:lang w:val="uk-UA" w:eastAsia="uk-UA"/>
              </w:rPr>
            </w:pPr>
          </w:p>
        </w:tc>
        <w:tc>
          <w:tcPr>
            <w:tcW w:w="1549" w:type="dxa"/>
            <w:gridSpan w:val="2"/>
            <w:vMerge/>
            <w:tcBorders>
              <w:bottom w:val="single" w:sz="4" w:space="0" w:color="auto"/>
              <w:right w:val="single" w:sz="4" w:space="0" w:color="auto"/>
            </w:tcBorders>
            <w:shd w:val="clear" w:color="auto" w:fill="auto"/>
            <w:vAlign w:val="center"/>
          </w:tcPr>
          <w:p w:rsidR="00066EE3" w:rsidRPr="00066EE3" w:rsidRDefault="00066EE3" w:rsidP="00066EE3">
            <w:pPr>
              <w:autoSpaceDE w:val="0"/>
              <w:autoSpaceDN w:val="0"/>
              <w:adjustRightInd w:val="0"/>
              <w:spacing w:after="0" w:line="240" w:lineRule="auto"/>
              <w:jc w:val="center"/>
              <w:rPr>
                <w:rFonts w:ascii="Times New Roman" w:hAnsi="Times New Roman"/>
                <w:sz w:val="24"/>
                <w:szCs w:val="24"/>
                <w:lang w:val="uk-UA" w:eastAsia="uk-UA"/>
              </w:rPr>
            </w:pPr>
          </w:p>
        </w:tc>
        <w:tc>
          <w:tcPr>
            <w:tcW w:w="1776" w:type="dxa"/>
            <w:vMerge/>
            <w:tcBorders>
              <w:left w:val="single" w:sz="4" w:space="0" w:color="auto"/>
              <w:bottom w:val="single" w:sz="4" w:space="0" w:color="auto"/>
              <w:right w:val="single" w:sz="4" w:space="0" w:color="auto"/>
            </w:tcBorders>
            <w:shd w:val="clear" w:color="auto" w:fill="auto"/>
          </w:tcPr>
          <w:p w:rsidR="00066EE3" w:rsidRPr="00066EE3" w:rsidRDefault="00066EE3" w:rsidP="00066EE3">
            <w:pPr>
              <w:autoSpaceDE w:val="0"/>
              <w:autoSpaceDN w:val="0"/>
              <w:adjustRightInd w:val="0"/>
              <w:spacing w:after="0" w:line="240" w:lineRule="auto"/>
              <w:rPr>
                <w:rFonts w:ascii="Times New Roman" w:hAnsi="Times New Roman"/>
                <w:sz w:val="24"/>
                <w:szCs w:val="24"/>
                <w:lang w:val="uk-UA" w:eastAsia="uk-UA"/>
              </w:rPr>
            </w:pPr>
          </w:p>
        </w:tc>
      </w:tr>
      <w:tr w:rsidR="003F1341" w:rsidRPr="003F1341" w:rsidTr="00AF7BC5">
        <w:trPr>
          <w:cantSplit/>
          <w:trHeight w:val="276"/>
        </w:trPr>
        <w:tc>
          <w:tcPr>
            <w:tcW w:w="513" w:type="dxa"/>
            <w:vMerge/>
            <w:shd w:val="clear" w:color="auto" w:fill="auto"/>
          </w:tcPr>
          <w:p w:rsidR="00066EE3" w:rsidRPr="003F1341" w:rsidRDefault="00066EE3" w:rsidP="00066EE3">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shd w:val="clear" w:color="auto" w:fill="auto"/>
          </w:tcPr>
          <w:p w:rsidR="00066EE3" w:rsidRPr="003F1341" w:rsidRDefault="00066EE3" w:rsidP="00066EE3">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val="restart"/>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i/>
                <w:sz w:val="24"/>
                <w:szCs w:val="24"/>
                <w:lang w:val="uk-UA" w:eastAsia="uk-UA"/>
              </w:rPr>
            </w:pPr>
            <w:r w:rsidRPr="003F1341">
              <w:rPr>
                <w:rFonts w:ascii="Times New Roman" w:hAnsi="Times New Roman"/>
                <w:i/>
                <w:sz w:val="24"/>
                <w:szCs w:val="24"/>
                <w:lang w:val="uk-UA" w:eastAsia="uk-UA"/>
              </w:rPr>
              <w:t>Захід 3.</w:t>
            </w:r>
          </w:p>
          <w:p w:rsidR="00066EE3" w:rsidRPr="003F1341" w:rsidRDefault="00066EE3" w:rsidP="00066EE3">
            <w:pPr>
              <w:autoSpaceDE w:val="0"/>
              <w:autoSpaceDN w:val="0"/>
              <w:adjustRightInd w:val="0"/>
              <w:spacing w:after="0" w:line="240" w:lineRule="auto"/>
              <w:rPr>
                <w:rFonts w:ascii="Times New Roman" w:hAnsi="Times New Roman"/>
                <w:i/>
                <w:sz w:val="24"/>
                <w:szCs w:val="24"/>
                <w:lang w:val="uk-UA" w:eastAsia="uk-UA"/>
              </w:rPr>
            </w:pPr>
            <w:r w:rsidRPr="003F1341">
              <w:rPr>
                <w:rFonts w:ascii="Times New Roman" w:hAnsi="Times New Roman"/>
                <w:sz w:val="24"/>
                <w:szCs w:val="24"/>
                <w:lang w:val="uk-UA" w:eastAsia="uk-UA"/>
              </w:rPr>
              <w:t>Забезпечення  вуличного освітлення населених пунктів Новороздільської громади</w:t>
            </w:r>
          </w:p>
        </w:tc>
        <w:tc>
          <w:tcPr>
            <w:tcW w:w="1851" w:type="dxa"/>
            <w:tcBorders>
              <w:bottom w:val="single" w:sz="4" w:space="0" w:color="auto"/>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sz w:val="18"/>
                <w:szCs w:val="18"/>
                <w:lang w:val="uk-UA" w:eastAsia="uk-UA"/>
              </w:rPr>
            </w:pPr>
          </w:p>
          <w:p w:rsidR="00066EE3" w:rsidRPr="003F1341" w:rsidRDefault="00066EE3" w:rsidP="00066EE3">
            <w:pPr>
              <w:autoSpaceDE w:val="0"/>
              <w:autoSpaceDN w:val="0"/>
              <w:adjustRightInd w:val="0"/>
              <w:spacing w:after="0" w:line="240" w:lineRule="auto"/>
              <w:rPr>
                <w:rFonts w:ascii="Times New Roman" w:hAnsi="Times New Roman"/>
                <w:sz w:val="18"/>
                <w:szCs w:val="18"/>
                <w:lang w:val="uk-UA" w:eastAsia="uk-UA"/>
              </w:rPr>
            </w:pPr>
            <w:r w:rsidRPr="003F1341">
              <w:rPr>
                <w:rFonts w:ascii="Times New Roman" w:hAnsi="Times New Roman"/>
                <w:sz w:val="18"/>
                <w:szCs w:val="18"/>
                <w:lang w:val="uk-UA" w:eastAsia="uk-UA"/>
              </w:rPr>
              <w:t>затрат,</w:t>
            </w:r>
          </w:p>
          <w:p w:rsidR="00066EE3" w:rsidRPr="003F1341" w:rsidRDefault="00066EE3" w:rsidP="00066EE3">
            <w:pPr>
              <w:autoSpaceDE w:val="0"/>
              <w:autoSpaceDN w:val="0"/>
              <w:adjustRightInd w:val="0"/>
              <w:spacing w:after="0" w:line="240" w:lineRule="auto"/>
              <w:rPr>
                <w:rFonts w:ascii="Times New Roman" w:hAnsi="Times New Roman"/>
                <w:sz w:val="18"/>
                <w:szCs w:val="18"/>
                <w:lang w:val="uk-UA" w:eastAsia="uk-UA"/>
              </w:rPr>
            </w:pPr>
            <w:r w:rsidRPr="003F1341">
              <w:rPr>
                <w:rFonts w:ascii="Times New Roman" w:hAnsi="Times New Roman"/>
                <w:sz w:val="18"/>
                <w:szCs w:val="18"/>
                <w:lang w:val="uk-UA" w:eastAsia="uk-UA"/>
              </w:rPr>
              <w:t xml:space="preserve">обсяг видатків  на забезпечення вуличного освітлення </w:t>
            </w:r>
          </w:p>
          <w:p w:rsidR="00066EE3" w:rsidRPr="003F1341" w:rsidRDefault="00066EE3" w:rsidP="00066EE3">
            <w:pPr>
              <w:autoSpaceDE w:val="0"/>
              <w:autoSpaceDN w:val="0"/>
              <w:adjustRightInd w:val="0"/>
              <w:spacing w:after="0" w:line="240" w:lineRule="auto"/>
              <w:rPr>
                <w:rFonts w:ascii="Times New Roman" w:hAnsi="Times New Roman"/>
                <w:sz w:val="18"/>
                <w:szCs w:val="18"/>
                <w:lang w:val="uk-UA" w:eastAsia="uk-UA"/>
              </w:rPr>
            </w:pPr>
            <w:r w:rsidRPr="003F1341">
              <w:rPr>
                <w:rFonts w:ascii="Times New Roman" w:hAnsi="Times New Roman"/>
                <w:sz w:val="18"/>
                <w:szCs w:val="18"/>
                <w:lang w:val="uk-UA" w:eastAsia="uk-UA"/>
              </w:rPr>
              <w:t xml:space="preserve"> тис. грн.</w:t>
            </w:r>
          </w:p>
        </w:tc>
        <w:tc>
          <w:tcPr>
            <w:tcW w:w="1425" w:type="dxa"/>
            <w:tcBorders>
              <w:right w:val="single" w:sz="4" w:space="0" w:color="auto"/>
            </w:tcBorders>
            <w:shd w:val="clear" w:color="auto" w:fill="auto"/>
            <w:vAlign w:val="center"/>
          </w:tcPr>
          <w:p w:rsidR="00066EE3" w:rsidRPr="003F1341" w:rsidRDefault="00066EE3" w:rsidP="00066EE3">
            <w:pPr>
              <w:autoSpaceDE w:val="0"/>
              <w:autoSpaceDN w:val="0"/>
              <w:adjustRightInd w:val="0"/>
              <w:spacing w:after="0" w:line="240" w:lineRule="auto"/>
              <w:jc w:val="center"/>
              <w:rPr>
                <w:rFonts w:ascii="Times New Roman" w:hAnsi="Times New Roman"/>
                <w:sz w:val="20"/>
                <w:szCs w:val="20"/>
                <w:lang w:val="uk-UA" w:eastAsia="uk-UA"/>
              </w:rPr>
            </w:pPr>
          </w:p>
          <w:p w:rsidR="00066EE3" w:rsidRPr="003F1341" w:rsidRDefault="00066EE3" w:rsidP="00066EE3">
            <w:pPr>
              <w:autoSpaceDE w:val="0"/>
              <w:autoSpaceDN w:val="0"/>
              <w:adjustRightInd w:val="0"/>
              <w:spacing w:after="0" w:line="240" w:lineRule="auto"/>
              <w:jc w:val="center"/>
              <w:rPr>
                <w:rFonts w:ascii="Times New Roman" w:hAnsi="Times New Roman"/>
                <w:b/>
                <w:sz w:val="20"/>
                <w:szCs w:val="20"/>
                <w:lang w:val="uk-UA" w:eastAsia="uk-UA"/>
              </w:rPr>
            </w:pPr>
            <w:r w:rsidRPr="003F1341">
              <w:rPr>
                <w:rFonts w:ascii="Times New Roman" w:hAnsi="Times New Roman"/>
                <w:b/>
                <w:sz w:val="20"/>
                <w:szCs w:val="20"/>
                <w:lang w:val="uk-UA" w:eastAsia="uk-UA"/>
              </w:rPr>
              <w:t>1689,2</w:t>
            </w:r>
          </w:p>
        </w:tc>
        <w:tc>
          <w:tcPr>
            <w:tcW w:w="1982" w:type="dxa"/>
            <w:vMerge w:val="restart"/>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jc w:val="center"/>
              <w:rPr>
                <w:rFonts w:ascii="Times New Roman" w:hAnsi="Times New Roman"/>
                <w:sz w:val="24"/>
                <w:szCs w:val="24"/>
                <w:lang w:val="uk-UA" w:eastAsia="uk-UA"/>
              </w:rPr>
            </w:pPr>
          </w:p>
          <w:p w:rsidR="00066EE3" w:rsidRPr="003F1341" w:rsidRDefault="00066EE3" w:rsidP="00066EE3">
            <w:pPr>
              <w:autoSpaceDE w:val="0"/>
              <w:autoSpaceDN w:val="0"/>
              <w:adjustRightInd w:val="0"/>
              <w:spacing w:after="0" w:line="240" w:lineRule="auto"/>
              <w:jc w:val="center"/>
              <w:rPr>
                <w:rFonts w:ascii="Times New Roman" w:hAnsi="Times New Roman"/>
                <w:sz w:val="24"/>
                <w:szCs w:val="24"/>
                <w:lang w:val="uk-UA" w:eastAsia="uk-UA"/>
              </w:rPr>
            </w:pPr>
            <w:r w:rsidRPr="003F1341">
              <w:rPr>
                <w:rFonts w:ascii="Times New Roman" w:hAnsi="Times New Roman"/>
                <w:sz w:val="24"/>
                <w:szCs w:val="24"/>
                <w:lang w:val="uk-UA" w:eastAsia="uk-UA"/>
              </w:rPr>
              <w:t>Виконавчий комітет</w:t>
            </w:r>
          </w:p>
          <w:p w:rsidR="00066EE3" w:rsidRPr="003F1341" w:rsidRDefault="00066EE3" w:rsidP="00066EE3">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val="restart"/>
            <w:tcBorders>
              <w:right w:val="single" w:sz="4" w:space="0" w:color="auto"/>
            </w:tcBorders>
            <w:shd w:val="clear" w:color="auto" w:fill="auto"/>
            <w:vAlign w:val="center"/>
          </w:tcPr>
          <w:p w:rsidR="00066EE3" w:rsidRPr="003F1341" w:rsidRDefault="00066EE3" w:rsidP="00066EE3">
            <w:pPr>
              <w:autoSpaceDE w:val="0"/>
              <w:autoSpaceDN w:val="0"/>
              <w:adjustRightInd w:val="0"/>
              <w:spacing w:after="0" w:line="240" w:lineRule="auto"/>
              <w:jc w:val="center"/>
              <w:rPr>
                <w:rFonts w:ascii="Times New Roman" w:hAnsi="Times New Roman"/>
                <w:sz w:val="24"/>
                <w:szCs w:val="24"/>
                <w:lang w:val="uk-UA" w:eastAsia="uk-UA"/>
              </w:rPr>
            </w:pPr>
            <w:r w:rsidRPr="003F1341">
              <w:rPr>
                <w:rFonts w:ascii="Times New Roman" w:hAnsi="Times New Roman"/>
                <w:sz w:val="24"/>
                <w:szCs w:val="24"/>
                <w:lang w:val="uk-UA" w:eastAsia="uk-UA"/>
              </w:rPr>
              <w:t>Міський бюджет</w:t>
            </w:r>
          </w:p>
          <w:p w:rsidR="00066EE3" w:rsidRPr="003F1341" w:rsidRDefault="00066EE3" w:rsidP="00066EE3">
            <w:pPr>
              <w:autoSpaceDE w:val="0"/>
              <w:autoSpaceDN w:val="0"/>
              <w:adjustRightInd w:val="0"/>
              <w:spacing w:after="0" w:line="240" w:lineRule="auto"/>
              <w:jc w:val="center"/>
              <w:rPr>
                <w:rFonts w:ascii="Times New Roman" w:hAnsi="Times New Roman"/>
                <w:sz w:val="24"/>
                <w:szCs w:val="24"/>
                <w:lang w:val="uk-UA" w:eastAsia="uk-UA"/>
              </w:rPr>
            </w:pPr>
          </w:p>
          <w:p w:rsidR="00066EE3" w:rsidRPr="003F1341" w:rsidRDefault="00066EE3" w:rsidP="00066EE3">
            <w:pPr>
              <w:autoSpaceDE w:val="0"/>
              <w:autoSpaceDN w:val="0"/>
              <w:adjustRightInd w:val="0"/>
              <w:spacing w:after="0" w:line="240" w:lineRule="auto"/>
              <w:jc w:val="center"/>
              <w:rPr>
                <w:rFonts w:ascii="Times New Roman" w:hAnsi="Times New Roman"/>
                <w:sz w:val="24"/>
                <w:szCs w:val="24"/>
                <w:lang w:val="uk-UA" w:eastAsia="uk-UA"/>
              </w:rPr>
            </w:pPr>
          </w:p>
          <w:p w:rsidR="00066EE3" w:rsidRPr="003F1341" w:rsidRDefault="00066EE3" w:rsidP="00066EE3">
            <w:pPr>
              <w:autoSpaceDE w:val="0"/>
              <w:autoSpaceDN w:val="0"/>
              <w:adjustRightInd w:val="0"/>
              <w:spacing w:after="0" w:line="240" w:lineRule="auto"/>
              <w:jc w:val="center"/>
              <w:rPr>
                <w:rFonts w:ascii="Times New Roman" w:hAnsi="Times New Roman"/>
                <w:lang w:val="uk-UA" w:eastAsia="uk-UA"/>
              </w:rPr>
            </w:pPr>
          </w:p>
        </w:tc>
        <w:tc>
          <w:tcPr>
            <w:tcW w:w="1549" w:type="dxa"/>
            <w:gridSpan w:val="2"/>
            <w:vMerge w:val="restart"/>
            <w:tcBorders>
              <w:right w:val="single" w:sz="4" w:space="0" w:color="auto"/>
            </w:tcBorders>
            <w:shd w:val="clear" w:color="auto" w:fill="auto"/>
            <w:vAlign w:val="center"/>
          </w:tcPr>
          <w:p w:rsidR="00066EE3" w:rsidRPr="003F1341" w:rsidRDefault="00066EE3" w:rsidP="00066EE3">
            <w:pPr>
              <w:autoSpaceDE w:val="0"/>
              <w:autoSpaceDN w:val="0"/>
              <w:adjustRightInd w:val="0"/>
              <w:spacing w:after="0" w:line="240" w:lineRule="auto"/>
              <w:jc w:val="center"/>
              <w:rPr>
                <w:rFonts w:ascii="Times New Roman" w:hAnsi="Times New Roman"/>
                <w:sz w:val="24"/>
                <w:szCs w:val="24"/>
                <w:lang w:val="uk-UA" w:eastAsia="uk-UA"/>
              </w:rPr>
            </w:pPr>
            <w:r w:rsidRPr="003F1341">
              <w:rPr>
                <w:rFonts w:ascii="Times New Roman" w:hAnsi="Times New Roman"/>
                <w:sz w:val="24"/>
                <w:szCs w:val="24"/>
                <w:lang w:val="uk-UA" w:eastAsia="uk-UA"/>
              </w:rPr>
              <w:t>1689,2</w:t>
            </w:r>
          </w:p>
          <w:p w:rsidR="00066EE3" w:rsidRPr="003F1341" w:rsidRDefault="00066EE3" w:rsidP="00066EE3">
            <w:pPr>
              <w:autoSpaceDE w:val="0"/>
              <w:autoSpaceDN w:val="0"/>
              <w:adjustRightInd w:val="0"/>
              <w:spacing w:after="0" w:line="240" w:lineRule="auto"/>
              <w:jc w:val="center"/>
              <w:rPr>
                <w:rFonts w:ascii="Times New Roman" w:hAnsi="Times New Roman"/>
                <w:sz w:val="24"/>
                <w:szCs w:val="24"/>
                <w:lang w:val="uk-UA" w:eastAsia="uk-UA"/>
              </w:rPr>
            </w:pPr>
          </w:p>
          <w:p w:rsidR="00066EE3" w:rsidRPr="003F1341" w:rsidRDefault="00066EE3" w:rsidP="00066EE3">
            <w:pPr>
              <w:autoSpaceDE w:val="0"/>
              <w:autoSpaceDN w:val="0"/>
              <w:adjustRightInd w:val="0"/>
              <w:spacing w:after="0" w:line="240" w:lineRule="auto"/>
              <w:jc w:val="center"/>
              <w:rPr>
                <w:rFonts w:ascii="Times New Roman" w:hAnsi="Times New Roman"/>
                <w:sz w:val="24"/>
                <w:szCs w:val="24"/>
                <w:lang w:val="uk-UA" w:eastAsia="uk-UA"/>
              </w:rPr>
            </w:pPr>
          </w:p>
          <w:p w:rsidR="00066EE3" w:rsidRPr="003F1341" w:rsidRDefault="00066EE3" w:rsidP="00066EE3">
            <w:pPr>
              <w:autoSpaceDE w:val="0"/>
              <w:autoSpaceDN w:val="0"/>
              <w:adjustRightInd w:val="0"/>
              <w:spacing w:after="0" w:line="240" w:lineRule="auto"/>
              <w:rPr>
                <w:rFonts w:ascii="Times New Roman" w:hAnsi="Times New Roman"/>
                <w:sz w:val="24"/>
                <w:szCs w:val="24"/>
                <w:lang w:val="uk-UA" w:eastAsia="uk-UA"/>
              </w:rPr>
            </w:pPr>
          </w:p>
        </w:tc>
        <w:tc>
          <w:tcPr>
            <w:tcW w:w="1776" w:type="dxa"/>
            <w:vMerge/>
            <w:tcBorders>
              <w:left w:val="single" w:sz="4" w:space="0" w:color="auto"/>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sz w:val="24"/>
                <w:szCs w:val="24"/>
                <w:lang w:val="uk-UA" w:eastAsia="uk-UA"/>
              </w:rPr>
            </w:pPr>
          </w:p>
        </w:tc>
      </w:tr>
      <w:tr w:rsidR="003F1341" w:rsidRPr="003F1341" w:rsidTr="00AF7BC5">
        <w:trPr>
          <w:cantSplit/>
          <w:trHeight w:val="637"/>
        </w:trPr>
        <w:tc>
          <w:tcPr>
            <w:tcW w:w="513" w:type="dxa"/>
            <w:vMerge/>
            <w:shd w:val="clear" w:color="auto" w:fill="auto"/>
          </w:tcPr>
          <w:p w:rsidR="00066EE3" w:rsidRPr="003F1341" w:rsidRDefault="00066EE3" w:rsidP="00066EE3">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shd w:val="clear" w:color="auto" w:fill="auto"/>
          </w:tcPr>
          <w:p w:rsidR="00066EE3" w:rsidRPr="003F1341" w:rsidRDefault="00066EE3" w:rsidP="00066EE3">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i/>
                <w:sz w:val="24"/>
                <w:szCs w:val="24"/>
                <w:lang w:val="uk-UA" w:eastAsia="uk-UA"/>
              </w:rPr>
            </w:pPr>
          </w:p>
        </w:tc>
        <w:tc>
          <w:tcPr>
            <w:tcW w:w="1851" w:type="dxa"/>
            <w:tcBorders>
              <w:bottom w:val="single" w:sz="4" w:space="0" w:color="auto"/>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sz w:val="18"/>
                <w:szCs w:val="18"/>
                <w:lang w:val="uk-UA" w:eastAsia="uk-UA"/>
              </w:rPr>
            </w:pPr>
          </w:p>
          <w:p w:rsidR="00066EE3" w:rsidRPr="003F1341" w:rsidRDefault="00066EE3" w:rsidP="00066EE3">
            <w:pPr>
              <w:autoSpaceDE w:val="0"/>
              <w:autoSpaceDN w:val="0"/>
              <w:adjustRightInd w:val="0"/>
              <w:spacing w:after="0" w:line="240" w:lineRule="auto"/>
              <w:rPr>
                <w:rFonts w:ascii="Times New Roman" w:hAnsi="Times New Roman"/>
                <w:sz w:val="18"/>
                <w:szCs w:val="18"/>
                <w:lang w:val="uk-UA" w:eastAsia="uk-UA"/>
              </w:rPr>
            </w:pPr>
            <w:r w:rsidRPr="003F1341">
              <w:rPr>
                <w:rFonts w:ascii="Times New Roman" w:hAnsi="Times New Roman"/>
                <w:sz w:val="18"/>
                <w:szCs w:val="18"/>
                <w:lang w:val="uk-UA" w:eastAsia="uk-UA"/>
              </w:rPr>
              <w:t>Продукту ,</w:t>
            </w:r>
          </w:p>
          <w:p w:rsidR="00066EE3" w:rsidRPr="003F1341" w:rsidRDefault="00066EE3" w:rsidP="00066EE3">
            <w:pPr>
              <w:autoSpaceDE w:val="0"/>
              <w:autoSpaceDN w:val="0"/>
              <w:adjustRightInd w:val="0"/>
              <w:spacing w:after="0" w:line="240" w:lineRule="auto"/>
              <w:rPr>
                <w:rFonts w:ascii="Times New Roman" w:hAnsi="Times New Roman"/>
                <w:sz w:val="18"/>
                <w:szCs w:val="18"/>
                <w:lang w:val="uk-UA" w:eastAsia="uk-UA"/>
              </w:rPr>
            </w:pPr>
            <w:r w:rsidRPr="003F1341">
              <w:rPr>
                <w:rFonts w:ascii="Times New Roman" w:hAnsi="Times New Roman"/>
                <w:sz w:val="18"/>
                <w:szCs w:val="18"/>
                <w:lang w:val="uk-UA" w:eastAsia="uk-UA"/>
              </w:rPr>
              <w:t>Кількість електроенергії, яка необхідна для освітлення населених пунктів громади в рік</w:t>
            </w:r>
          </w:p>
          <w:p w:rsidR="00066EE3" w:rsidRPr="003F1341" w:rsidRDefault="00066EE3" w:rsidP="00066EE3">
            <w:pPr>
              <w:autoSpaceDE w:val="0"/>
              <w:autoSpaceDN w:val="0"/>
              <w:adjustRightInd w:val="0"/>
              <w:spacing w:after="0" w:line="240" w:lineRule="auto"/>
              <w:rPr>
                <w:rFonts w:ascii="Times New Roman" w:hAnsi="Times New Roman"/>
                <w:sz w:val="18"/>
                <w:szCs w:val="18"/>
                <w:lang w:val="uk-UA" w:eastAsia="uk-UA"/>
              </w:rPr>
            </w:pPr>
            <w:r w:rsidRPr="003F1341">
              <w:rPr>
                <w:rFonts w:ascii="Times New Roman" w:hAnsi="Times New Roman"/>
                <w:sz w:val="18"/>
                <w:szCs w:val="18"/>
                <w:lang w:val="uk-UA" w:eastAsia="uk-UA"/>
              </w:rPr>
              <w:t>тис. кВт/рік</w:t>
            </w:r>
          </w:p>
        </w:tc>
        <w:tc>
          <w:tcPr>
            <w:tcW w:w="1425" w:type="dxa"/>
            <w:tcBorders>
              <w:right w:val="single" w:sz="4" w:space="0" w:color="auto"/>
            </w:tcBorders>
            <w:shd w:val="clear" w:color="auto" w:fill="auto"/>
            <w:vAlign w:val="center"/>
          </w:tcPr>
          <w:p w:rsidR="00066EE3" w:rsidRPr="003F1341" w:rsidRDefault="00066EE3" w:rsidP="00066EE3">
            <w:pPr>
              <w:autoSpaceDE w:val="0"/>
              <w:autoSpaceDN w:val="0"/>
              <w:adjustRightInd w:val="0"/>
              <w:spacing w:after="0" w:line="240" w:lineRule="auto"/>
              <w:jc w:val="center"/>
              <w:rPr>
                <w:rFonts w:ascii="Times New Roman" w:hAnsi="Times New Roman"/>
                <w:sz w:val="20"/>
                <w:szCs w:val="20"/>
                <w:lang w:val="uk-UA" w:eastAsia="uk-UA"/>
              </w:rPr>
            </w:pPr>
            <w:r w:rsidRPr="003F1341">
              <w:rPr>
                <w:rFonts w:ascii="Times New Roman" w:hAnsi="Times New Roman"/>
                <w:sz w:val="20"/>
                <w:szCs w:val="20"/>
                <w:lang w:val="uk-UA" w:eastAsia="uk-UA"/>
              </w:rPr>
              <w:t>340,4</w:t>
            </w:r>
          </w:p>
        </w:tc>
        <w:tc>
          <w:tcPr>
            <w:tcW w:w="1982" w:type="dxa"/>
            <w:vMerge/>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ind w:right="-108"/>
              <w:jc w:val="center"/>
              <w:rPr>
                <w:rFonts w:ascii="Times New Roman" w:hAnsi="Times New Roman"/>
                <w:lang w:val="uk-UA" w:eastAsia="uk-UA"/>
              </w:rPr>
            </w:pPr>
          </w:p>
        </w:tc>
        <w:tc>
          <w:tcPr>
            <w:tcW w:w="1549" w:type="dxa"/>
            <w:gridSpan w:val="2"/>
            <w:vMerge/>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sz w:val="24"/>
                <w:szCs w:val="24"/>
                <w:lang w:val="uk-UA" w:eastAsia="uk-UA"/>
              </w:rPr>
            </w:pPr>
          </w:p>
        </w:tc>
        <w:tc>
          <w:tcPr>
            <w:tcW w:w="1776" w:type="dxa"/>
            <w:vMerge/>
            <w:tcBorders>
              <w:left w:val="single" w:sz="4" w:space="0" w:color="auto"/>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sz w:val="24"/>
                <w:szCs w:val="24"/>
                <w:lang w:val="uk-UA" w:eastAsia="uk-UA"/>
              </w:rPr>
            </w:pPr>
          </w:p>
        </w:tc>
      </w:tr>
      <w:tr w:rsidR="003F1341" w:rsidRPr="003F1341" w:rsidTr="00AF7BC5">
        <w:trPr>
          <w:cantSplit/>
          <w:trHeight w:val="561"/>
        </w:trPr>
        <w:tc>
          <w:tcPr>
            <w:tcW w:w="513" w:type="dxa"/>
            <w:vMerge/>
            <w:shd w:val="clear" w:color="auto" w:fill="auto"/>
          </w:tcPr>
          <w:p w:rsidR="00066EE3" w:rsidRPr="003F1341" w:rsidRDefault="00066EE3" w:rsidP="00066EE3">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shd w:val="clear" w:color="auto" w:fill="auto"/>
          </w:tcPr>
          <w:p w:rsidR="00066EE3" w:rsidRPr="003F1341" w:rsidRDefault="00066EE3" w:rsidP="00066EE3">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i/>
                <w:sz w:val="24"/>
                <w:szCs w:val="24"/>
                <w:lang w:val="uk-UA" w:eastAsia="uk-UA"/>
              </w:rPr>
            </w:pPr>
          </w:p>
        </w:tc>
        <w:tc>
          <w:tcPr>
            <w:tcW w:w="1851" w:type="dxa"/>
            <w:tcBorders>
              <w:bottom w:val="single" w:sz="4" w:space="0" w:color="auto"/>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sz w:val="18"/>
                <w:szCs w:val="18"/>
                <w:lang w:val="uk-UA" w:eastAsia="uk-UA"/>
              </w:rPr>
            </w:pPr>
            <w:r w:rsidRPr="003F1341">
              <w:rPr>
                <w:rFonts w:ascii="Times New Roman" w:hAnsi="Times New Roman"/>
                <w:sz w:val="18"/>
                <w:szCs w:val="18"/>
                <w:lang w:val="uk-UA" w:eastAsia="uk-UA"/>
              </w:rPr>
              <w:t>ефективності,</w:t>
            </w:r>
          </w:p>
          <w:p w:rsidR="00066EE3" w:rsidRPr="003F1341" w:rsidRDefault="00066EE3" w:rsidP="00066EE3">
            <w:pPr>
              <w:autoSpaceDE w:val="0"/>
              <w:autoSpaceDN w:val="0"/>
              <w:adjustRightInd w:val="0"/>
              <w:spacing w:after="0" w:line="240" w:lineRule="auto"/>
              <w:rPr>
                <w:rFonts w:ascii="Times New Roman" w:hAnsi="Times New Roman"/>
                <w:sz w:val="18"/>
                <w:szCs w:val="18"/>
                <w:lang w:val="uk-UA" w:eastAsia="uk-UA"/>
              </w:rPr>
            </w:pPr>
            <w:r w:rsidRPr="003F1341">
              <w:rPr>
                <w:rFonts w:ascii="Times New Roman" w:hAnsi="Times New Roman"/>
                <w:sz w:val="18"/>
                <w:szCs w:val="18"/>
                <w:lang w:val="uk-UA" w:eastAsia="uk-UA"/>
              </w:rPr>
              <w:t xml:space="preserve">середня вартість 1 кВт  вуличного освітлення </w:t>
            </w:r>
          </w:p>
          <w:p w:rsidR="00066EE3" w:rsidRPr="003F1341" w:rsidRDefault="00066EE3" w:rsidP="00066EE3">
            <w:pPr>
              <w:autoSpaceDE w:val="0"/>
              <w:autoSpaceDN w:val="0"/>
              <w:adjustRightInd w:val="0"/>
              <w:spacing w:after="0" w:line="240" w:lineRule="auto"/>
              <w:rPr>
                <w:rFonts w:ascii="Times New Roman" w:hAnsi="Times New Roman"/>
                <w:sz w:val="18"/>
                <w:szCs w:val="18"/>
                <w:lang w:val="uk-UA" w:eastAsia="uk-UA"/>
              </w:rPr>
            </w:pPr>
            <w:r w:rsidRPr="003F1341">
              <w:rPr>
                <w:rFonts w:ascii="Times New Roman" w:hAnsi="Times New Roman"/>
                <w:sz w:val="18"/>
                <w:szCs w:val="18"/>
                <w:lang w:val="uk-UA" w:eastAsia="uk-UA"/>
              </w:rPr>
              <w:t>тис. грн/ кВт</w:t>
            </w:r>
          </w:p>
        </w:tc>
        <w:tc>
          <w:tcPr>
            <w:tcW w:w="1425" w:type="dxa"/>
            <w:tcBorders>
              <w:right w:val="single" w:sz="4" w:space="0" w:color="auto"/>
            </w:tcBorders>
            <w:shd w:val="clear" w:color="auto" w:fill="auto"/>
            <w:vAlign w:val="center"/>
          </w:tcPr>
          <w:p w:rsidR="00066EE3" w:rsidRPr="003F1341" w:rsidRDefault="00066EE3" w:rsidP="00066EE3">
            <w:pPr>
              <w:autoSpaceDE w:val="0"/>
              <w:autoSpaceDN w:val="0"/>
              <w:adjustRightInd w:val="0"/>
              <w:spacing w:after="0" w:line="240" w:lineRule="auto"/>
              <w:jc w:val="center"/>
              <w:rPr>
                <w:rFonts w:ascii="Times New Roman" w:hAnsi="Times New Roman"/>
                <w:sz w:val="20"/>
                <w:szCs w:val="20"/>
                <w:lang w:val="uk-UA" w:eastAsia="uk-UA"/>
              </w:rPr>
            </w:pPr>
            <w:r w:rsidRPr="003F1341">
              <w:rPr>
                <w:rFonts w:ascii="Times New Roman" w:hAnsi="Times New Roman"/>
                <w:sz w:val="20"/>
                <w:szCs w:val="20"/>
                <w:lang w:val="uk-UA" w:eastAsia="uk-UA"/>
              </w:rPr>
              <w:t>4,96</w:t>
            </w:r>
          </w:p>
        </w:tc>
        <w:tc>
          <w:tcPr>
            <w:tcW w:w="1982" w:type="dxa"/>
            <w:vMerge/>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ind w:right="-108"/>
              <w:jc w:val="center"/>
              <w:rPr>
                <w:rFonts w:ascii="Times New Roman" w:hAnsi="Times New Roman"/>
                <w:lang w:val="uk-UA" w:eastAsia="uk-UA"/>
              </w:rPr>
            </w:pPr>
          </w:p>
        </w:tc>
        <w:tc>
          <w:tcPr>
            <w:tcW w:w="1549" w:type="dxa"/>
            <w:gridSpan w:val="2"/>
            <w:vMerge/>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sz w:val="24"/>
                <w:szCs w:val="24"/>
                <w:lang w:val="uk-UA" w:eastAsia="uk-UA"/>
              </w:rPr>
            </w:pPr>
          </w:p>
        </w:tc>
        <w:tc>
          <w:tcPr>
            <w:tcW w:w="1776" w:type="dxa"/>
            <w:vMerge/>
            <w:tcBorders>
              <w:left w:val="single" w:sz="4" w:space="0" w:color="auto"/>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sz w:val="24"/>
                <w:szCs w:val="24"/>
                <w:lang w:val="uk-UA" w:eastAsia="uk-UA"/>
              </w:rPr>
            </w:pPr>
          </w:p>
        </w:tc>
      </w:tr>
      <w:tr w:rsidR="003F1341" w:rsidRPr="003F1341" w:rsidTr="00A27C88">
        <w:trPr>
          <w:cantSplit/>
          <w:trHeight w:val="1671"/>
        </w:trPr>
        <w:tc>
          <w:tcPr>
            <w:tcW w:w="513" w:type="dxa"/>
            <w:vMerge/>
            <w:tcBorders>
              <w:bottom w:val="single" w:sz="4" w:space="0" w:color="auto"/>
            </w:tcBorders>
            <w:shd w:val="clear" w:color="auto" w:fill="auto"/>
          </w:tcPr>
          <w:p w:rsidR="00066EE3" w:rsidRPr="003F1341" w:rsidRDefault="00066EE3" w:rsidP="00066EE3">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Borders>
              <w:bottom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tcBorders>
              <w:bottom w:val="single" w:sz="4" w:space="0" w:color="auto"/>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i/>
                <w:sz w:val="24"/>
                <w:szCs w:val="24"/>
                <w:lang w:val="uk-UA" w:eastAsia="uk-UA"/>
              </w:rPr>
            </w:pPr>
          </w:p>
        </w:tc>
        <w:tc>
          <w:tcPr>
            <w:tcW w:w="1851" w:type="dxa"/>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sz w:val="18"/>
                <w:szCs w:val="18"/>
                <w:lang w:val="uk-UA" w:eastAsia="uk-UA"/>
              </w:rPr>
            </w:pPr>
          </w:p>
          <w:p w:rsidR="00066EE3" w:rsidRPr="003F1341" w:rsidRDefault="00066EE3" w:rsidP="00066EE3">
            <w:pPr>
              <w:autoSpaceDE w:val="0"/>
              <w:autoSpaceDN w:val="0"/>
              <w:adjustRightInd w:val="0"/>
              <w:spacing w:after="0" w:line="240" w:lineRule="auto"/>
              <w:rPr>
                <w:rFonts w:ascii="Times New Roman" w:hAnsi="Times New Roman"/>
                <w:sz w:val="18"/>
                <w:szCs w:val="18"/>
                <w:lang w:val="uk-UA" w:eastAsia="uk-UA"/>
              </w:rPr>
            </w:pPr>
            <w:r w:rsidRPr="003F1341">
              <w:rPr>
                <w:rFonts w:ascii="Times New Roman" w:hAnsi="Times New Roman"/>
                <w:sz w:val="18"/>
                <w:szCs w:val="18"/>
                <w:lang w:val="uk-UA" w:eastAsia="uk-UA"/>
              </w:rPr>
              <w:t xml:space="preserve">якості, </w:t>
            </w:r>
          </w:p>
          <w:p w:rsidR="00066EE3" w:rsidRPr="003F1341" w:rsidRDefault="00066EE3" w:rsidP="00066EE3">
            <w:pPr>
              <w:autoSpaceDE w:val="0"/>
              <w:autoSpaceDN w:val="0"/>
              <w:adjustRightInd w:val="0"/>
              <w:spacing w:after="0" w:line="240" w:lineRule="auto"/>
              <w:rPr>
                <w:rFonts w:ascii="Times New Roman" w:hAnsi="Times New Roman"/>
                <w:sz w:val="18"/>
                <w:szCs w:val="18"/>
                <w:lang w:val="uk-UA" w:eastAsia="uk-UA"/>
              </w:rPr>
            </w:pPr>
            <w:r w:rsidRPr="003F1341">
              <w:rPr>
                <w:rFonts w:ascii="Times New Roman" w:hAnsi="Times New Roman"/>
                <w:sz w:val="18"/>
                <w:szCs w:val="18"/>
                <w:lang w:val="uk-UA" w:eastAsia="uk-UA"/>
              </w:rPr>
              <w:t xml:space="preserve">динаміка забезпечення вуличним освітленням населені пункти </w:t>
            </w:r>
          </w:p>
          <w:p w:rsidR="00066EE3" w:rsidRPr="003F1341" w:rsidRDefault="00A27C88" w:rsidP="00066EE3">
            <w:pPr>
              <w:autoSpaceDE w:val="0"/>
              <w:autoSpaceDN w:val="0"/>
              <w:adjustRightInd w:val="0"/>
              <w:spacing w:after="0" w:line="240" w:lineRule="auto"/>
              <w:rPr>
                <w:rFonts w:ascii="Times New Roman" w:hAnsi="Times New Roman"/>
                <w:sz w:val="18"/>
                <w:szCs w:val="18"/>
                <w:lang w:val="uk-UA" w:eastAsia="uk-UA"/>
              </w:rPr>
            </w:pPr>
            <w:r w:rsidRPr="003F1341">
              <w:rPr>
                <w:rFonts w:ascii="Times New Roman" w:hAnsi="Times New Roman"/>
                <w:sz w:val="18"/>
                <w:szCs w:val="18"/>
                <w:lang w:val="uk-UA" w:eastAsia="uk-UA"/>
              </w:rPr>
              <w:t>%</w:t>
            </w:r>
          </w:p>
        </w:tc>
        <w:tc>
          <w:tcPr>
            <w:tcW w:w="1425" w:type="dxa"/>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jc w:val="center"/>
              <w:rPr>
                <w:rFonts w:ascii="Times New Roman" w:hAnsi="Times New Roman"/>
                <w:sz w:val="20"/>
                <w:szCs w:val="20"/>
                <w:lang w:val="uk-UA" w:eastAsia="uk-UA"/>
              </w:rPr>
            </w:pPr>
          </w:p>
          <w:p w:rsidR="00066EE3" w:rsidRPr="003F1341" w:rsidRDefault="00066EE3" w:rsidP="00066EE3">
            <w:pPr>
              <w:autoSpaceDE w:val="0"/>
              <w:autoSpaceDN w:val="0"/>
              <w:adjustRightInd w:val="0"/>
              <w:spacing w:after="0" w:line="240" w:lineRule="auto"/>
              <w:jc w:val="center"/>
              <w:rPr>
                <w:rFonts w:ascii="Times New Roman" w:hAnsi="Times New Roman"/>
                <w:sz w:val="20"/>
                <w:szCs w:val="20"/>
                <w:lang w:val="uk-UA" w:eastAsia="uk-UA"/>
              </w:rPr>
            </w:pPr>
            <w:r w:rsidRPr="003F1341">
              <w:rPr>
                <w:rFonts w:ascii="Times New Roman" w:hAnsi="Times New Roman"/>
                <w:sz w:val="20"/>
                <w:szCs w:val="20"/>
                <w:lang w:val="uk-UA" w:eastAsia="uk-UA"/>
              </w:rPr>
              <w:t>100</w:t>
            </w:r>
          </w:p>
        </w:tc>
        <w:tc>
          <w:tcPr>
            <w:tcW w:w="1982" w:type="dxa"/>
            <w:vMerge/>
            <w:tcBorders>
              <w:bottom w:val="single" w:sz="4" w:space="0" w:color="auto"/>
              <w:right w:val="single" w:sz="4" w:space="0" w:color="auto"/>
            </w:tcBorders>
            <w:shd w:val="clear" w:color="auto" w:fill="auto"/>
          </w:tcPr>
          <w:p w:rsidR="00066EE3" w:rsidRPr="003F1341" w:rsidRDefault="00066EE3" w:rsidP="00066EE3">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tcBorders>
              <w:bottom w:val="single" w:sz="4" w:space="0" w:color="auto"/>
              <w:right w:val="single" w:sz="4" w:space="0" w:color="auto"/>
            </w:tcBorders>
            <w:shd w:val="clear" w:color="auto" w:fill="auto"/>
          </w:tcPr>
          <w:p w:rsidR="00066EE3" w:rsidRPr="003F1341" w:rsidRDefault="00066EE3" w:rsidP="00066EE3">
            <w:pPr>
              <w:autoSpaceDE w:val="0"/>
              <w:autoSpaceDN w:val="0"/>
              <w:adjustRightInd w:val="0"/>
              <w:spacing w:after="0" w:line="240" w:lineRule="auto"/>
              <w:ind w:right="-108"/>
              <w:jc w:val="center"/>
              <w:rPr>
                <w:rFonts w:ascii="Times New Roman" w:hAnsi="Times New Roman"/>
                <w:lang w:val="uk-UA" w:eastAsia="uk-UA"/>
              </w:rPr>
            </w:pPr>
          </w:p>
        </w:tc>
        <w:tc>
          <w:tcPr>
            <w:tcW w:w="1549" w:type="dxa"/>
            <w:gridSpan w:val="2"/>
            <w:vMerge/>
            <w:tcBorders>
              <w:bottom w:val="single" w:sz="4" w:space="0" w:color="auto"/>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sz w:val="24"/>
                <w:szCs w:val="24"/>
                <w:lang w:val="uk-UA" w:eastAsia="uk-UA"/>
              </w:rPr>
            </w:pPr>
          </w:p>
        </w:tc>
        <w:tc>
          <w:tcPr>
            <w:tcW w:w="1776" w:type="dxa"/>
            <w:vMerge/>
            <w:tcBorders>
              <w:left w:val="single" w:sz="4" w:space="0" w:color="auto"/>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sz w:val="24"/>
                <w:szCs w:val="24"/>
                <w:lang w:val="uk-UA" w:eastAsia="uk-UA"/>
              </w:rPr>
            </w:pPr>
          </w:p>
        </w:tc>
      </w:tr>
      <w:tr w:rsidR="003F1341" w:rsidRPr="003F1341" w:rsidTr="00AF7BC5">
        <w:trPr>
          <w:cantSplit/>
          <w:trHeight w:val="548"/>
        </w:trPr>
        <w:tc>
          <w:tcPr>
            <w:tcW w:w="513" w:type="dxa"/>
            <w:vMerge/>
            <w:tcBorders>
              <w:bottom w:val="single" w:sz="4" w:space="0" w:color="auto"/>
            </w:tcBorders>
            <w:shd w:val="clear" w:color="auto" w:fill="auto"/>
          </w:tcPr>
          <w:p w:rsidR="00066EE3" w:rsidRPr="003F1341" w:rsidRDefault="00066EE3" w:rsidP="00066EE3">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val="restart"/>
            <w:shd w:val="clear" w:color="auto" w:fill="auto"/>
          </w:tcPr>
          <w:p w:rsidR="00066EE3" w:rsidRPr="003F1341" w:rsidRDefault="00066EE3" w:rsidP="00066EE3">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val="restart"/>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i/>
                <w:sz w:val="24"/>
                <w:szCs w:val="24"/>
                <w:lang w:val="uk-UA" w:eastAsia="uk-UA"/>
              </w:rPr>
            </w:pPr>
            <w:r w:rsidRPr="003F1341">
              <w:rPr>
                <w:rFonts w:ascii="Times New Roman" w:hAnsi="Times New Roman"/>
                <w:i/>
                <w:sz w:val="24"/>
                <w:szCs w:val="24"/>
                <w:lang w:val="uk-UA" w:eastAsia="uk-UA"/>
              </w:rPr>
              <w:t>Захід 4.</w:t>
            </w:r>
          </w:p>
          <w:p w:rsidR="00066EE3" w:rsidRPr="003F1341" w:rsidRDefault="00066EE3" w:rsidP="00066EE3">
            <w:pPr>
              <w:autoSpaceDE w:val="0"/>
              <w:autoSpaceDN w:val="0"/>
              <w:adjustRightInd w:val="0"/>
              <w:spacing w:after="0" w:line="240" w:lineRule="auto"/>
              <w:rPr>
                <w:rFonts w:ascii="Times New Roman" w:hAnsi="Times New Roman"/>
                <w:i/>
                <w:sz w:val="24"/>
                <w:szCs w:val="24"/>
                <w:lang w:val="uk-UA" w:eastAsia="uk-UA"/>
              </w:rPr>
            </w:pPr>
            <w:r w:rsidRPr="003F1341">
              <w:rPr>
                <w:rFonts w:ascii="Times New Roman" w:hAnsi="Times New Roman"/>
                <w:sz w:val="24"/>
                <w:szCs w:val="24"/>
                <w:lang w:val="uk-UA" w:eastAsia="uk-UA"/>
              </w:rPr>
              <w:t>Поточний ремонт мереж   вуличного освітлення населених пунктів Новороздільської громади</w:t>
            </w:r>
          </w:p>
        </w:tc>
        <w:tc>
          <w:tcPr>
            <w:tcW w:w="1851" w:type="dxa"/>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sz w:val="18"/>
                <w:szCs w:val="18"/>
                <w:lang w:val="uk-UA" w:eastAsia="uk-UA"/>
              </w:rPr>
            </w:pPr>
          </w:p>
          <w:p w:rsidR="00066EE3" w:rsidRPr="003F1341" w:rsidRDefault="00066EE3" w:rsidP="00066EE3">
            <w:pPr>
              <w:autoSpaceDE w:val="0"/>
              <w:autoSpaceDN w:val="0"/>
              <w:adjustRightInd w:val="0"/>
              <w:spacing w:after="0" w:line="240" w:lineRule="auto"/>
              <w:rPr>
                <w:rFonts w:ascii="Times New Roman" w:hAnsi="Times New Roman"/>
                <w:sz w:val="18"/>
                <w:szCs w:val="18"/>
                <w:lang w:val="uk-UA" w:eastAsia="uk-UA"/>
              </w:rPr>
            </w:pPr>
            <w:r w:rsidRPr="003F1341">
              <w:rPr>
                <w:rFonts w:ascii="Times New Roman" w:hAnsi="Times New Roman"/>
                <w:sz w:val="18"/>
                <w:szCs w:val="18"/>
                <w:lang w:val="uk-UA" w:eastAsia="uk-UA"/>
              </w:rPr>
              <w:t>затрат,</w:t>
            </w:r>
          </w:p>
          <w:p w:rsidR="00066EE3" w:rsidRPr="003F1341" w:rsidRDefault="00066EE3" w:rsidP="00066EE3">
            <w:pPr>
              <w:autoSpaceDE w:val="0"/>
              <w:autoSpaceDN w:val="0"/>
              <w:adjustRightInd w:val="0"/>
              <w:spacing w:after="0" w:line="240" w:lineRule="auto"/>
              <w:rPr>
                <w:rFonts w:ascii="Times New Roman" w:hAnsi="Times New Roman"/>
                <w:sz w:val="18"/>
                <w:szCs w:val="18"/>
                <w:lang w:val="uk-UA" w:eastAsia="uk-UA"/>
              </w:rPr>
            </w:pPr>
            <w:r w:rsidRPr="003F1341">
              <w:rPr>
                <w:rFonts w:ascii="Times New Roman" w:hAnsi="Times New Roman"/>
                <w:sz w:val="18"/>
                <w:szCs w:val="18"/>
                <w:lang w:val="uk-UA" w:eastAsia="uk-UA"/>
              </w:rPr>
              <w:t xml:space="preserve">обсяг видатків  на проведення поточного ремонт вуличного освітлення </w:t>
            </w:r>
          </w:p>
          <w:p w:rsidR="00066EE3" w:rsidRPr="003F1341" w:rsidRDefault="00066EE3" w:rsidP="00066EE3">
            <w:pPr>
              <w:autoSpaceDE w:val="0"/>
              <w:autoSpaceDN w:val="0"/>
              <w:adjustRightInd w:val="0"/>
              <w:spacing w:after="0" w:line="240" w:lineRule="auto"/>
              <w:rPr>
                <w:rFonts w:ascii="Times New Roman" w:hAnsi="Times New Roman"/>
                <w:sz w:val="18"/>
                <w:szCs w:val="18"/>
                <w:lang w:val="uk-UA" w:eastAsia="uk-UA"/>
              </w:rPr>
            </w:pPr>
            <w:r w:rsidRPr="003F1341">
              <w:rPr>
                <w:rFonts w:ascii="Times New Roman" w:hAnsi="Times New Roman"/>
                <w:sz w:val="18"/>
                <w:szCs w:val="18"/>
                <w:lang w:val="uk-UA" w:eastAsia="uk-UA"/>
              </w:rPr>
              <w:t xml:space="preserve"> тис. грн.</w:t>
            </w:r>
          </w:p>
        </w:tc>
        <w:tc>
          <w:tcPr>
            <w:tcW w:w="1425" w:type="dxa"/>
            <w:tcBorders>
              <w:right w:val="single" w:sz="4" w:space="0" w:color="auto"/>
            </w:tcBorders>
            <w:shd w:val="clear" w:color="auto" w:fill="auto"/>
            <w:vAlign w:val="center"/>
          </w:tcPr>
          <w:p w:rsidR="00066EE3" w:rsidRPr="003F1341" w:rsidRDefault="00066EE3" w:rsidP="00066EE3">
            <w:pPr>
              <w:autoSpaceDE w:val="0"/>
              <w:autoSpaceDN w:val="0"/>
              <w:adjustRightInd w:val="0"/>
              <w:spacing w:after="0" w:line="240" w:lineRule="auto"/>
              <w:jc w:val="center"/>
              <w:rPr>
                <w:rFonts w:ascii="Times New Roman" w:hAnsi="Times New Roman"/>
                <w:sz w:val="20"/>
                <w:szCs w:val="20"/>
                <w:lang w:val="uk-UA" w:eastAsia="uk-UA"/>
              </w:rPr>
            </w:pPr>
          </w:p>
          <w:p w:rsidR="00066EE3" w:rsidRPr="003F1341" w:rsidRDefault="00066EE3" w:rsidP="00066EE3">
            <w:pPr>
              <w:autoSpaceDE w:val="0"/>
              <w:autoSpaceDN w:val="0"/>
              <w:adjustRightInd w:val="0"/>
              <w:spacing w:after="0" w:line="240" w:lineRule="auto"/>
              <w:jc w:val="center"/>
              <w:rPr>
                <w:rFonts w:ascii="Times New Roman" w:hAnsi="Times New Roman"/>
                <w:b/>
                <w:sz w:val="20"/>
                <w:szCs w:val="20"/>
                <w:lang w:val="uk-UA" w:eastAsia="uk-UA"/>
              </w:rPr>
            </w:pPr>
            <w:r w:rsidRPr="003F1341">
              <w:rPr>
                <w:rFonts w:ascii="Times New Roman" w:hAnsi="Times New Roman"/>
                <w:b/>
                <w:sz w:val="20"/>
                <w:szCs w:val="20"/>
                <w:lang w:val="uk-UA" w:eastAsia="uk-UA"/>
              </w:rPr>
              <w:t>400,0</w:t>
            </w:r>
          </w:p>
        </w:tc>
        <w:tc>
          <w:tcPr>
            <w:tcW w:w="1982" w:type="dxa"/>
            <w:vMerge w:val="restart"/>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jc w:val="center"/>
              <w:rPr>
                <w:rFonts w:ascii="Times New Roman" w:hAnsi="Times New Roman"/>
                <w:sz w:val="24"/>
                <w:szCs w:val="24"/>
                <w:lang w:val="uk-UA" w:eastAsia="uk-UA"/>
              </w:rPr>
            </w:pPr>
            <w:r w:rsidRPr="003F1341">
              <w:rPr>
                <w:rFonts w:ascii="Times New Roman" w:hAnsi="Times New Roman"/>
                <w:sz w:val="24"/>
                <w:szCs w:val="24"/>
                <w:lang w:eastAsia="uk-UA"/>
              </w:rPr>
              <w:t>Управління житлово-комунального господарства</w:t>
            </w:r>
          </w:p>
          <w:p w:rsidR="00066EE3" w:rsidRPr="003F1341" w:rsidRDefault="00066EE3" w:rsidP="00066EE3">
            <w:pPr>
              <w:autoSpaceDE w:val="0"/>
              <w:autoSpaceDN w:val="0"/>
              <w:adjustRightInd w:val="0"/>
              <w:spacing w:after="0" w:line="240" w:lineRule="auto"/>
              <w:jc w:val="center"/>
              <w:rPr>
                <w:rFonts w:ascii="Times New Roman" w:hAnsi="Times New Roman"/>
                <w:sz w:val="24"/>
                <w:szCs w:val="24"/>
                <w:lang w:val="uk-UA" w:eastAsia="uk-UA"/>
              </w:rPr>
            </w:pPr>
            <w:r w:rsidRPr="003F1341">
              <w:rPr>
                <w:rFonts w:ascii="Times New Roman" w:hAnsi="Times New Roman"/>
                <w:sz w:val="24"/>
                <w:szCs w:val="24"/>
                <w:lang w:val="uk-UA" w:eastAsia="uk-UA"/>
              </w:rPr>
              <w:t>КП «Розділжитлосервіс»</w:t>
            </w:r>
          </w:p>
        </w:tc>
        <w:tc>
          <w:tcPr>
            <w:tcW w:w="2121" w:type="dxa"/>
            <w:vMerge w:val="restart"/>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ind w:right="-108"/>
              <w:jc w:val="center"/>
              <w:rPr>
                <w:rFonts w:ascii="Times New Roman" w:hAnsi="Times New Roman"/>
                <w:sz w:val="24"/>
                <w:szCs w:val="24"/>
                <w:lang w:eastAsia="uk-UA"/>
              </w:rPr>
            </w:pPr>
            <w:r w:rsidRPr="003F1341">
              <w:rPr>
                <w:rFonts w:ascii="Times New Roman" w:hAnsi="Times New Roman"/>
                <w:sz w:val="24"/>
                <w:szCs w:val="24"/>
                <w:lang w:eastAsia="uk-UA"/>
              </w:rPr>
              <w:t>Міський бюджет</w:t>
            </w:r>
          </w:p>
        </w:tc>
        <w:tc>
          <w:tcPr>
            <w:tcW w:w="1549" w:type="dxa"/>
            <w:gridSpan w:val="2"/>
            <w:vMerge w:val="restart"/>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jc w:val="center"/>
              <w:rPr>
                <w:rFonts w:ascii="Times New Roman" w:hAnsi="Times New Roman"/>
                <w:sz w:val="24"/>
                <w:szCs w:val="24"/>
                <w:lang w:val="uk-UA" w:eastAsia="uk-UA"/>
              </w:rPr>
            </w:pPr>
            <w:r w:rsidRPr="003F1341">
              <w:rPr>
                <w:rFonts w:ascii="Times New Roman" w:hAnsi="Times New Roman"/>
                <w:sz w:val="24"/>
                <w:szCs w:val="24"/>
                <w:lang w:val="uk-UA" w:eastAsia="uk-UA"/>
              </w:rPr>
              <w:t>400</w:t>
            </w:r>
          </w:p>
        </w:tc>
        <w:tc>
          <w:tcPr>
            <w:tcW w:w="1776" w:type="dxa"/>
            <w:vMerge w:val="restart"/>
            <w:tcBorders>
              <w:left w:val="single" w:sz="4" w:space="0" w:color="auto"/>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sz w:val="24"/>
                <w:szCs w:val="24"/>
                <w:lang w:val="uk-UA" w:eastAsia="uk-UA"/>
              </w:rPr>
            </w:pPr>
          </w:p>
        </w:tc>
      </w:tr>
      <w:tr w:rsidR="003F1341" w:rsidRPr="003F1341" w:rsidTr="00AF7BC5">
        <w:trPr>
          <w:cantSplit/>
          <w:trHeight w:val="517"/>
        </w:trPr>
        <w:tc>
          <w:tcPr>
            <w:tcW w:w="513" w:type="dxa"/>
            <w:vMerge/>
            <w:tcBorders>
              <w:bottom w:val="single" w:sz="4" w:space="0" w:color="auto"/>
            </w:tcBorders>
            <w:shd w:val="clear" w:color="auto" w:fill="auto"/>
          </w:tcPr>
          <w:p w:rsidR="00066EE3" w:rsidRPr="003F1341" w:rsidRDefault="00066EE3" w:rsidP="00066EE3">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shd w:val="clear" w:color="auto" w:fill="auto"/>
          </w:tcPr>
          <w:p w:rsidR="00066EE3" w:rsidRPr="003F1341" w:rsidRDefault="00066EE3" w:rsidP="00066EE3">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i/>
                <w:sz w:val="24"/>
                <w:szCs w:val="24"/>
                <w:lang w:val="uk-UA" w:eastAsia="uk-UA"/>
              </w:rPr>
            </w:pPr>
          </w:p>
        </w:tc>
        <w:tc>
          <w:tcPr>
            <w:tcW w:w="1851" w:type="dxa"/>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sz w:val="18"/>
                <w:szCs w:val="18"/>
                <w:lang w:val="uk-UA" w:eastAsia="uk-UA"/>
              </w:rPr>
            </w:pPr>
          </w:p>
          <w:p w:rsidR="00066EE3" w:rsidRPr="003F1341" w:rsidRDefault="00066EE3" w:rsidP="00066EE3">
            <w:pPr>
              <w:autoSpaceDE w:val="0"/>
              <w:autoSpaceDN w:val="0"/>
              <w:adjustRightInd w:val="0"/>
              <w:spacing w:after="0" w:line="240" w:lineRule="auto"/>
              <w:rPr>
                <w:rFonts w:ascii="Times New Roman" w:hAnsi="Times New Roman"/>
                <w:sz w:val="18"/>
                <w:szCs w:val="18"/>
                <w:lang w:val="uk-UA" w:eastAsia="uk-UA"/>
              </w:rPr>
            </w:pPr>
            <w:r w:rsidRPr="003F1341">
              <w:rPr>
                <w:rFonts w:ascii="Times New Roman" w:hAnsi="Times New Roman"/>
                <w:sz w:val="18"/>
                <w:szCs w:val="18"/>
                <w:lang w:val="uk-UA" w:eastAsia="uk-UA"/>
              </w:rPr>
              <w:t>Продукту ,</w:t>
            </w:r>
          </w:p>
          <w:p w:rsidR="00066EE3" w:rsidRPr="003F1341" w:rsidRDefault="00066EE3" w:rsidP="00066EE3">
            <w:pPr>
              <w:autoSpaceDE w:val="0"/>
              <w:autoSpaceDN w:val="0"/>
              <w:adjustRightInd w:val="0"/>
              <w:spacing w:after="0" w:line="240" w:lineRule="auto"/>
              <w:rPr>
                <w:rFonts w:ascii="Times New Roman" w:hAnsi="Times New Roman"/>
                <w:sz w:val="18"/>
                <w:szCs w:val="18"/>
                <w:lang w:val="uk-UA" w:eastAsia="uk-UA"/>
              </w:rPr>
            </w:pPr>
            <w:r w:rsidRPr="003F1341">
              <w:rPr>
                <w:rFonts w:ascii="Times New Roman" w:hAnsi="Times New Roman"/>
                <w:sz w:val="18"/>
                <w:szCs w:val="18"/>
                <w:lang w:val="uk-UA" w:eastAsia="uk-UA"/>
              </w:rPr>
              <w:t>Протяжність мереж. Які потребують ремонт, п.м.</w:t>
            </w:r>
          </w:p>
        </w:tc>
        <w:tc>
          <w:tcPr>
            <w:tcW w:w="1425" w:type="dxa"/>
            <w:tcBorders>
              <w:right w:val="single" w:sz="4" w:space="0" w:color="auto"/>
            </w:tcBorders>
            <w:shd w:val="clear" w:color="auto" w:fill="auto"/>
            <w:vAlign w:val="center"/>
          </w:tcPr>
          <w:p w:rsidR="00066EE3" w:rsidRPr="003F1341" w:rsidRDefault="00066EE3" w:rsidP="00066EE3">
            <w:pPr>
              <w:autoSpaceDE w:val="0"/>
              <w:autoSpaceDN w:val="0"/>
              <w:adjustRightInd w:val="0"/>
              <w:spacing w:after="0" w:line="240" w:lineRule="auto"/>
              <w:jc w:val="center"/>
              <w:rPr>
                <w:rFonts w:ascii="Times New Roman" w:hAnsi="Times New Roman"/>
                <w:sz w:val="20"/>
                <w:szCs w:val="20"/>
                <w:lang w:val="uk-UA" w:eastAsia="uk-UA"/>
              </w:rPr>
            </w:pPr>
            <w:r w:rsidRPr="003F1341">
              <w:rPr>
                <w:rFonts w:ascii="Times New Roman" w:hAnsi="Times New Roman"/>
                <w:sz w:val="20"/>
                <w:szCs w:val="20"/>
                <w:lang w:val="uk-UA" w:eastAsia="uk-UA"/>
              </w:rPr>
              <w:t>17000</w:t>
            </w:r>
          </w:p>
        </w:tc>
        <w:tc>
          <w:tcPr>
            <w:tcW w:w="1982" w:type="dxa"/>
            <w:vMerge/>
            <w:tcBorders>
              <w:right w:val="single" w:sz="4" w:space="0" w:color="auto"/>
            </w:tcBorders>
            <w:shd w:val="clear" w:color="auto" w:fill="auto"/>
            <w:vAlign w:val="center"/>
          </w:tcPr>
          <w:p w:rsidR="00066EE3" w:rsidRPr="003F1341" w:rsidRDefault="00066EE3" w:rsidP="00066EE3">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tcBorders>
              <w:right w:val="single" w:sz="4" w:space="0" w:color="auto"/>
            </w:tcBorders>
            <w:shd w:val="clear" w:color="auto" w:fill="auto"/>
            <w:vAlign w:val="center"/>
          </w:tcPr>
          <w:p w:rsidR="00066EE3" w:rsidRPr="003F1341" w:rsidRDefault="00066EE3" w:rsidP="00066EE3">
            <w:pPr>
              <w:autoSpaceDE w:val="0"/>
              <w:autoSpaceDN w:val="0"/>
              <w:adjustRightInd w:val="0"/>
              <w:spacing w:after="0" w:line="240" w:lineRule="auto"/>
              <w:ind w:right="-108"/>
              <w:jc w:val="center"/>
              <w:rPr>
                <w:rFonts w:ascii="Times New Roman" w:hAnsi="Times New Roman"/>
                <w:lang w:val="uk-UA" w:eastAsia="uk-UA"/>
              </w:rPr>
            </w:pPr>
          </w:p>
        </w:tc>
        <w:tc>
          <w:tcPr>
            <w:tcW w:w="1549" w:type="dxa"/>
            <w:gridSpan w:val="2"/>
            <w:vMerge/>
            <w:tcBorders>
              <w:right w:val="single" w:sz="4" w:space="0" w:color="auto"/>
            </w:tcBorders>
            <w:shd w:val="clear" w:color="auto" w:fill="auto"/>
            <w:vAlign w:val="center"/>
          </w:tcPr>
          <w:p w:rsidR="00066EE3" w:rsidRPr="003F1341" w:rsidRDefault="00066EE3" w:rsidP="00066EE3">
            <w:pPr>
              <w:autoSpaceDE w:val="0"/>
              <w:autoSpaceDN w:val="0"/>
              <w:adjustRightInd w:val="0"/>
              <w:spacing w:after="0" w:line="240" w:lineRule="auto"/>
              <w:rPr>
                <w:rFonts w:ascii="Times New Roman" w:hAnsi="Times New Roman"/>
                <w:sz w:val="24"/>
                <w:szCs w:val="24"/>
                <w:lang w:val="uk-UA" w:eastAsia="uk-UA"/>
              </w:rPr>
            </w:pPr>
          </w:p>
        </w:tc>
        <w:tc>
          <w:tcPr>
            <w:tcW w:w="1776" w:type="dxa"/>
            <w:vMerge/>
            <w:tcBorders>
              <w:left w:val="single" w:sz="4" w:space="0" w:color="auto"/>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sz w:val="24"/>
                <w:szCs w:val="24"/>
                <w:lang w:val="uk-UA" w:eastAsia="uk-UA"/>
              </w:rPr>
            </w:pPr>
          </w:p>
        </w:tc>
      </w:tr>
      <w:tr w:rsidR="003F1341" w:rsidRPr="003F1341" w:rsidTr="00AF7BC5">
        <w:trPr>
          <w:cantSplit/>
          <w:trHeight w:val="573"/>
        </w:trPr>
        <w:tc>
          <w:tcPr>
            <w:tcW w:w="513" w:type="dxa"/>
            <w:vMerge/>
            <w:tcBorders>
              <w:bottom w:val="single" w:sz="4" w:space="0" w:color="auto"/>
            </w:tcBorders>
            <w:shd w:val="clear" w:color="auto" w:fill="auto"/>
          </w:tcPr>
          <w:p w:rsidR="00066EE3" w:rsidRPr="003F1341" w:rsidRDefault="00066EE3" w:rsidP="00066EE3">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shd w:val="clear" w:color="auto" w:fill="auto"/>
          </w:tcPr>
          <w:p w:rsidR="00066EE3" w:rsidRPr="003F1341" w:rsidRDefault="00066EE3" w:rsidP="00066EE3">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i/>
                <w:sz w:val="24"/>
                <w:szCs w:val="24"/>
                <w:lang w:val="uk-UA" w:eastAsia="uk-UA"/>
              </w:rPr>
            </w:pPr>
          </w:p>
        </w:tc>
        <w:tc>
          <w:tcPr>
            <w:tcW w:w="1851" w:type="dxa"/>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sz w:val="18"/>
                <w:szCs w:val="18"/>
                <w:lang w:val="uk-UA" w:eastAsia="uk-UA"/>
              </w:rPr>
            </w:pPr>
            <w:r w:rsidRPr="003F1341">
              <w:rPr>
                <w:rFonts w:ascii="Times New Roman" w:hAnsi="Times New Roman"/>
                <w:sz w:val="18"/>
                <w:szCs w:val="18"/>
                <w:lang w:val="uk-UA" w:eastAsia="uk-UA"/>
              </w:rPr>
              <w:t>ефективності,</w:t>
            </w:r>
          </w:p>
          <w:p w:rsidR="00066EE3" w:rsidRPr="003F1341" w:rsidRDefault="00066EE3" w:rsidP="00066EE3">
            <w:pPr>
              <w:autoSpaceDE w:val="0"/>
              <w:autoSpaceDN w:val="0"/>
              <w:adjustRightInd w:val="0"/>
              <w:spacing w:after="0" w:line="240" w:lineRule="auto"/>
              <w:rPr>
                <w:rFonts w:ascii="Times New Roman" w:hAnsi="Times New Roman"/>
                <w:sz w:val="18"/>
                <w:szCs w:val="18"/>
                <w:lang w:val="uk-UA" w:eastAsia="uk-UA"/>
              </w:rPr>
            </w:pPr>
            <w:r w:rsidRPr="003F1341">
              <w:rPr>
                <w:rFonts w:ascii="Times New Roman" w:hAnsi="Times New Roman"/>
                <w:sz w:val="18"/>
                <w:szCs w:val="18"/>
                <w:lang w:val="uk-UA" w:eastAsia="uk-UA"/>
              </w:rPr>
              <w:t xml:space="preserve">середня вартістьремонту 1 метра мереж  вуличного освітлення </w:t>
            </w:r>
          </w:p>
          <w:p w:rsidR="00066EE3" w:rsidRPr="003F1341" w:rsidRDefault="00066EE3" w:rsidP="00066EE3">
            <w:pPr>
              <w:autoSpaceDE w:val="0"/>
              <w:autoSpaceDN w:val="0"/>
              <w:adjustRightInd w:val="0"/>
              <w:spacing w:after="0" w:line="240" w:lineRule="auto"/>
              <w:rPr>
                <w:rFonts w:ascii="Times New Roman" w:hAnsi="Times New Roman"/>
                <w:sz w:val="18"/>
                <w:szCs w:val="18"/>
                <w:lang w:val="uk-UA" w:eastAsia="uk-UA"/>
              </w:rPr>
            </w:pPr>
            <w:r w:rsidRPr="003F1341">
              <w:rPr>
                <w:rFonts w:ascii="Times New Roman" w:hAnsi="Times New Roman"/>
                <w:sz w:val="18"/>
                <w:szCs w:val="18"/>
                <w:lang w:val="uk-UA" w:eastAsia="uk-UA"/>
              </w:rPr>
              <w:t xml:space="preserve"> грн/ м.п</w:t>
            </w:r>
          </w:p>
        </w:tc>
        <w:tc>
          <w:tcPr>
            <w:tcW w:w="1425" w:type="dxa"/>
            <w:tcBorders>
              <w:right w:val="single" w:sz="4" w:space="0" w:color="auto"/>
            </w:tcBorders>
            <w:shd w:val="clear" w:color="auto" w:fill="auto"/>
            <w:vAlign w:val="center"/>
          </w:tcPr>
          <w:p w:rsidR="00066EE3" w:rsidRPr="003F1341" w:rsidRDefault="00066EE3" w:rsidP="00066EE3">
            <w:pPr>
              <w:autoSpaceDE w:val="0"/>
              <w:autoSpaceDN w:val="0"/>
              <w:adjustRightInd w:val="0"/>
              <w:spacing w:after="0" w:line="240" w:lineRule="auto"/>
              <w:jc w:val="center"/>
              <w:rPr>
                <w:rFonts w:ascii="Times New Roman" w:hAnsi="Times New Roman"/>
                <w:sz w:val="20"/>
                <w:szCs w:val="20"/>
                <w:lang w:val="uk-UA" w:eastAsia="uk-UA"/>
              </w:rPr>
            </w:pPr>
            <w:r w:rsidRPr="003F1341">
              <w:rPr>
                <w:rFonts w:ascii="Times New Roman" w:hAnsi="Times New Roman"/>
                <w:sz w:val="20"/>
                <w:szCs w:val="20"/>
                <w:lang w:val="uk-UA" w:eastAsia="uk-UA"/>
              </w:rPr>
              <w:t>23,53</w:t>
            </w:r>
          </w:p>
        </w:tc>
        <w:tc>
          <w:tcPr>
            <w:tcW w:w="1982" w:type="dxa"/>
            <w:vMerge/>
            <w:tcBorders>
              <w:right w:val="single" w:sz="4" w:space="0" w:color="auto"/>
            </w:tcBorders>
            <w:shd w:val="clear" w:color="auto" w:fill="auto"/>
            <w:vAlign w:val="center"/>
          </w:tcPr>
          <w:p w:rsidR="00066EE3" w:rsidRPr="003F1341" w:rsidRDefault="00066EE3" w:rsidP="00066EE3">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tcBorders>
              <w:right w:val="single" w:sz="4" w:space="0" w:color="auto"/>
            </w:tcBorders>
            <w:shd w:val="clear" w:color="auto" w:fill="auto"/>
            <w:vAlign w:val="center"/>
          </w:tcPr>
          <w:p w:rsidR="00066EE3" w:rsidRPr="003F1341" w:rsidRDefault="00066EE3" w:rsidP="00066EE3">
            <w:pPr>
              <w:autoSpaceDE w:val="0"/>
              <w:autoSpaceDN w:val="0"/>
              <w:adjustRightInd w:val="0"/>
              <w:spacing w:after="0" w:line="240" w:lineRule="auto"/>
              <w:ind w:right="-108"/>
              <w:jc w:val="center"/>
              <w:rPr>
                <w:rFonts w:ascii="Times New Roman" w:hAnsi="Times New Roman"/>
                <w:lang w:val="uk-UA" w:eastAsia="uk-UA"/>
              </w:rPr>
            </w:pPr>
          </w:p>
        </w:tc>
        <w:tc>
          <w:tcPr>
            <w:tcW w:w="1549" w:type="dxa"/>
            <w:gridSpan w:val="2"/>
            <w:vMerge/>
            <w:tcBorders>
              <w:right w:val="single" w:sz="4" w:space="0" w:color="auto"/>
            </w:tcBorders>
            <w:shd w:val="clear" w:color="auto" w:fill="auto"/>
            <w:vAlign w:val="center"/>
          </w:tcPr>
          <w:p w:rsidR="00066EE3" w:rsidRPr="003F1341" w:rsidRDefault="00066EE3" w:rsidP="00066EE3">
            <w:pPr>
              <w:autoSpaceDE w:val="0"/>
              <w:autoSpaceDN w:val="0"/>
              <w:adjustRightInd w:val="0"/>
              <w:spacing w:after="0" w:line="240" w:lineRule="auto"/>
              <w:rPr>
                <w:rFonts w:ascii="Times New Roman" w:hAnsi="Times New Roman"/>
                <w:sz w:val="24"/>
                <w:szCs w:val="24"/>
                <w:lang w:val="uk-UA" w:eastAsia="uk-UA"/>
              </w:rPr>
            </w:pPr>
          </w:p>
        </w:tc>
        <w:tc>
          <w:tcPr>
            <w:tcW w:w="1776" w:type="dxa"/>
            <w:vMerge/>
            <w:tcBorders>
              <w:left w:val="single" w:sz="4" w:space="0" w:color="auto"/>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sz w:val="24"/>
                <w:szCs w:val="24"/>
                <w:lang w:val="uk-UA" w:eastAsia="uk-UA"/>
              </w:rPr>
            </w:pPr>
          </w:p>
        </w:tc>
      </w:tr>
      <w:tr w:rsidR="003F1341" w:rsidRPr="003F1341" w:rsidTr="00AF7BC5">
        <w:trPr>
          <w:cantSplit/>
          <w:trHeight w:val="258"/>
        </w:trPr>
        <w:tc>
          <w:tcPr>
            <w:tcW w:w="513" w:type="dxa"/>
            <w:vMerge/>
            <w:tcBorders>
              <w:bottom w:val="single" w:sz="4" w:space="0" w:color="auto"/>
            </w:tcBorders>
            <w:shd w:val="clear" w:color="auto" w:fill="auto"/>
          </w:tcPr>
          <w:p w:rsidR="00066EE3" w:rsidRPr="003F1341" w:rsidRDefault="00066EE3" w:rsidP="00066EE3">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Borders>
              <w:bottom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tcBorders>
              <w:bottom w:val="single" w:sz="4" w:space="0" w:color="auto"/>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i/>
                <w:sz w:val="24"/>
                <w:szCs w:val="24"/>
                <w:lang w:val="uk-UA" w:eastAsia="uk-UA"/>
              </w:rPr>
            </w:pPr>
          </w:p>
        </w:tc>
        <w:tc>
          <w:tcPr>
            <w:tcW w:w="1851" w:type="dxa"/>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sz w:val="18"/>
                <w:szCs w:val="18"/>
                <w:lang w:val="uk-UA" w:eastAsia="uk-UA"/>
              </w:rPr>
            </w:pPr>
          </w:p>
          <w:p w:rsidR="00066EE3" w:rsidRPr="003F1341" w:rsidRDefault="00066EE3" w:rsidP="00066EE3">
            <w:pPr>
              <w:autoSpaceDE w:val="0"/>
              <w:autoSpaceDN w:val="0"/>
              <w:adjustRightInd w:val="0"/>
              <w:spacing w:after="0" w:line="240" w:lineRule="auto"/>
              <w:rPr>
                <w:rFonts w:ascii="Times New Roman" w:hAnsi="Times New Roman"/>
                <w:sz w:val="18"/>
                <w:szCs w:val="18"/>
                <w:lang w:val="uk-UA" w:eastAsia="uk-UA"/>
              </w:rPr>
            </w:pPr>
            <w:r w:rsidRPr="003F1341">
              <w:rPr>
                <w:rFonts w:ascii="Times New Roman" w:hAnsi="Times New Roman"/>
                <w:sz w:val="18"/>
                <w:szCs w:val="18"/>
                <w:lang w:val="uk-UA" w:eastAsia="uk-UA"/>
              </w:rPr>
              <w:t xml:space="preserve">якості, </w:t>
            </w:r>
          </w:p>
          <w:p w:rsidR="00066EE3" w:rsidRPr="003F1341" w:rsidRDefault="00066EE3" w:rsidP="00066EE3">
            <w:pPr>
              <w:autoSpaceDE w:val="0"/>
              <w:autoSpaceDN w:val="0"/>
              <w:adjustRightInd w:val="0"/>
              <w:spacing w:after="0" w:line="240" w:lineRule="auto"/>
              <w:rPr>
                <w:rFonts w:ascii="Times New Roman" w:hAnsi="Times New Roman"/>
                <w:sz w:val="18"/>
                <w:szCs w:val="18"/>
                <w:lang w:val="uk-UA" w:eastAsia="uk-UA"/>
              </w:rPr>
            </w:pPr>
            <w:r w:rsidRPr="003F1341">
              <w:rPr>
                <w:rFonts w:ascii="Times New Roman" w:hAnsi="Times New Roman"/>
                <w:sz w:val="18"/>
                <w:szCs w:val="18"/>
                <w:lang w:val="uk-UA" w:eastAsia="uk-UA"/>
              </w:rPr>
              <w:t xml:space="preserve">динаміка виконання поточного ремонту мереж вуличним освітленням населені пункти </w:t>
            </w:r>
          </w:p>
          <w:p w:rsidR="00066EE3" w:rsidRPr="003F1341" w:rsidRDefault="00066EE3" w:rsidP="00066EE3">
            <w:pPr>
              <w:autoSpaceDE w:val="0"/>
              <w:autoSpaceDN w:val="0"/>
              <w:adjustRightInd w:val="0"/>
              <w:spacing w:after="0" w:line="240" w:lineRule="auto"/>
              <w:rPr>
                <w:rFonts w:ascii="Times New Roman" w:hAnsi="Times New Roman"/>
                <w:sz w:val="18"/>
                <w:szCs w:val="18"/>
                <w:lang w:val="uk-UA" w:eastAsia="uk-UA"/>
              </w:rPr>
            </w:pPr>
            <w:r w:rsidRPr="003F1341">
              <w:rPr>
                <w:rFonts w:ascii="Times New Roman" w:hAnsi="Times New Roman"/>
                <w:sz w:val="18"/>
                <w:szCs w:val="18"/>
                <w:lang w:val="uk-UA" w:eastAsia="uk-UA"/>
              </w:rPr>
              <w:t>%</w:t>
            </w:r>
          </w:p>
          <w:p w:rsidR="00066EE3" w:rsidRPr="003F1341" w:rsidRDefault="00066EE3" w:rsidP="00066EE3">
            <w:pPr>
              <w:autoSpaceDE w:val="0"/>
              <w:autoSpaceDN w:val="0"/>
              <w:adjustRightInd w:val="0"/>
              <w:spacing w:after="0" w:line="240" w:lineRule="auto"/>
              <w:rPr>
                <w:rFonts w:ascii="Times New Roman" w:hAnsi="Times New Roman"/>
                <w:sz w:val="18"/>
                <w:szCs w:val="18"/>
                <w:lang w:val="uk-UA" w:eastAsia="uk-UA"/>
              </w:rPr>
            </w:pPr>
          </w:p>
          <w:p w:rsidR="00066EE3" w:rsidRPr="003F1341" w:rsidRDefault="00066EE3" w:rsidP="00066EE3">
            <w:pPr>
              <w:autoSpaceDE w:val="0"/>
              <w:autoSpaceDN w:val="0"/>
              <w:adjustRightInd w:val="0"/>
              <w:spacing w:after="0" w:line="240" w:lineRule="auto"/>
              <w:rPr>
                <w:rFonts w:ascii="Times New Roman" w:hAnsi="Times New Roman"/>
                <w:sz w:val="18"/>
                <w:szCs w:val="18"/>
                <w:lang w:val="uk-UA" w:eastAsia="uk-UA"/>
              </w:rPr>
            </w:pPr>
          </w:p>
        </w:tc>
        <w:tc>
          <w:tcPr>
            <w:tcW w:w="1425" w:type="dxa"/>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jc w:val="center"/>
              <w:rPr>
                <w:rFonts w:ascii="Times New Roman" w:hAnsi="Times New Roman"/>
                <w:sz w:val="20"/>
                <w:szCs w:val="20"/>
                <w:lang w:val="uk-UA" w:eastAsia="uk-UA"/>
              </w:rPr>
            </w:pPr>
          </w:p>
          <w:p w:rsidR="00066EE3" w:rsidRPr="003F1341" w:rsidRDefault="00066EE3" w:rsidP="00066EE3">
            <w:pPr>
              <w:autoSpaceDE w:val="0"/>
              <w:autoSpaceDN w:val="0"/>
              <w:adjustRightInd w:val="0"/>
              <w:spacing w:after="0" w:line="240" w:lineRule="auto"/>
              <w:jc w:val="center"/>
              <w:rPr>
                <w:rFonts w:ascii="Times New Roman" w:hAnsi="Times New Roman"/>
                <w:sz w:val="20"/>
                <w:szCs w:val="20"/>
                <w:lang w:val="uk-UA" w:eastAsia="uk-UA"/>
              </w:rPr>
            </w:pPr>
            <w:r w:rsidRPr="003F1341">
              <w:rPr>
                <w:rFonts w:ascii="Times New Roman" w:hAnsi="Times New Roman"/>
                <w:sz w:val="20"/>
                <w:szCs w:val="20"/>
                <w:lang w:val="uk-UA" w:eastAsia="uk-UA"/>
              </w:rPr>
              <w:t>100</w:t>
            </w:r>
          </w:p>
        </w:tc>
        <w:tc>
          <w:tcPr>
            <w:tcW w:w="1982" w:type="dxa"/>
            <w:vMerge/>
            <w:tcBorders>
              <w:bottom w:val="single" w:sz="4" w:space="0" w:color="auto"/>
              <w:right w:val="single" w:sz="4" w:space="0" w:color="auto"/>
            </w:tcBorders>
            <w:shd w:val="clear" w:color="auto" w:fill="auto"/>
            <w:vAlign w:val="center"/>
          </w:tcPr>
          <w:p w:rsidR="00066EE3" w:rsidRPr="003F1341" w:rsidRDefault="00066EE3" w:rsidP="00066EE3">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tcBorders>
              <w:bottom w:val="single" w:sz="4" w:space="0" w:color="auto"/>
              <w:right w:val="single" w:sz="4" w:space="0" w:color="auto"/>
            </w:tcBorders>
            <w:shd w:val="clear" w:color="auto" w:fill="auto"/>
            <w:vAlign w:val="center"/>
          </w:tcPr>
          <w:p w:rsidR="00066EE3" w:rsidRPr="003F1341" w:rsidRDefault="00066EE3" w:rsidP="00066EE3">
            <w:pPr>
              <w:autoSpaceDE w:val="0"/>
              <w:autoSpaceDN w:val="0"/>
              <w:adjustRightInd w:val="0"/>
              <w:spacing w:after="0" w:line="240" w:lineRule="auto"/>
              <w:ind w:right="-108"/>
              <w:jc w:val="center"/>
              <w:rPr>
                <w:rFonts w:ascii="Times New Roman" w:hAnsi="Times New Roman"/>
                <w:lang w:val="uk-UA" w:eastAsia="uk-UA"/>
              </w:rPr>
            </w:pPr>
          </w:p>
        </w:tc>
        <w:tc>
          <w:tcPr>
            <w:tcW w:w="1549" w:type="dxa"/>
            <w:gridSpan w:val="2"/>
            <w:vMerge/>
            <w:tcBorders>
              <w:bottom w:val="single" w:sz="4" w:space="0" w:color="auto"/>
              <w:right w:val="single" w:sz="4" w:space="0" w:color="auto"/>
            </w:tcBorders>
            <w:shd w:val="clear" w:color="auto" w:fill="auto"/>
            <w:vAlign w:val="center"/>
          </w:tcPr>
          <w:p w:rsidR="00066EE3" w:rsidRPr="003F1341" w:rsidRDefault="00066EE3" w:rsidP="00066EE3">
            <w:pPr>
              <w:autoSpaceDE w:val="0"/>
              <w:autoSpaceDN w:val="0"/>
              <w:adjustRightInd w:val="0"/>
              <w:spacing w:after="0" w:line="240" w:lineRule="auto"/>
              <w:rPr>
                <w:rFonts w:ascii="Times New Roman" w:hAnsi="Times New Roman"/>
                <w:sz w:val="24"/>
                <w:szCs w:val="24"/>
                <w:lang w:val="uk-UA" w:eastAsia="uk-UA"/>
              </w:rPr>
            </w:pPr>
          </w:p>
        </w:tc>
        <w:tc>
          <w:tcPr>
            <w:tcW w:w="1776" w:type="dxa"/>
            <w:vMerge/>
            <w:tcBorders>
              <w:left w:val="single" w:sz="4" w:space="0" w:color="auto"/>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sz w:val="24"/>
                <w:szCs w:val="24"/>
                <w:lang w:val="uk-UA" w:eastAsia="uk-UA"/>
              </w:rPr>
            </w:pPr>
          </w:p>
        </w:tc>
      </w:tr>
      <w:tr w:rsidR="003F1341" w:rsidRPr="003F1341" w:rsidTr="00AF7BC5">
        <w:trPr>
          <w:cantSplit/>
          <w:trHeight w:val="364"/>
        </w:trPr>
        <w:tc>
          <w:tcPr>
            <w:tcW w:w="513" w:type="dxa"/>
            <w:vMerge/>
            <w:tcBorders>
              <w:bottom w:val="single" w:sz="4" w:space="0" w:color="auto"/>
            </w:tcBorders>
            <w:shd w:val="clear" w:color="auto" w:fill="auto"/>
          </w:tcPr>
          <w:p w:rsidR="00066EE3" w:rsidRPr="003F1341" w:rsidRDefault="00066EE3" w:rsidP="00066EE3">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val="restart"/>
            <w:shd w:val="clear" w:color="auto" w:fill="auto"/>
          </w:tcPr>
          <w:p w:rsidR="00066EE3" w:rsidRPr="003F1341" w:rsidRDefault="00066EE3" w:rsidP="00066EE3">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val="restart"/>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i/>
                <w:sz w:val="24"/>
                <w:szCs w:val="24"/>
                <w:lang w:val="uk-UA" w:eastAsia="uk-UA"/>
              </w:rPr>
            </w:pPr>
            <w:r w:rsidRPr="003F1341">
              <w:rPr>
                <w:rFonts w:ascii="Times New Roman" w:hAnsi="Times New Roman"/>
                <w:i/>
                <w:sz w:val="24"/>
                <w:szCs w:val="24"/>
                <w:lang w:val="uk-UA" w:eastAsia="uk-UA"/>
              </w:rPr>
              <w:t>Захід 4.</w:t>
            </w:r>
          </w:p>
          <w:p w:rsidR="00066EE3" w:rsidRPr="003F1341" w:rsidRDefault="00066EE3" w:rsidP="00066EE3">
            <w:pPr>
              <w:autoSpaceDE w:val="0"/>
              <w:autoSpaceDN w:val="0"/>
              <w:adjustRightInd w:val="0"/>
              <w:spacing w:after="0" w:line="240" w:lineRule="auto"/>
              <w:rPr>
                <w:rFonts w:ascii="Times New Roman" w:hAnsi="Times New Roman"/>
                <w:sz w:val="24"/>
                <w:szCs w:val="24"/>
                <w:lang w:val="uk-UA" w:eastAsia="uk-UA"/>
              </w:rPr>
            </w:pPr>
            <w:r w:rsidRPr="003F1341">
              <w:rPr>
                <w:rFonts w:ascii="Times New Roman" w:hAnsi="Times New Roman"/>
                <w:sz w:val="24"/>
                <w:szCs w:val="24"/>
                <w:lang w:val="uk-UA" w:eastAsia="uk-UA"/>
              </w:rPr>
              <w:t>Реконструкція мереж вуличного освітлення по вул. Шкільній с. Гранки-Кути Стрийський район  Львівської області</w:t>
            </w:r>
          </w:p>
        </w:tc>
        <w:tc>
          <w:tcPr>
            <w:tcW w:w="1851" w:type="dxa"/>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sz w:val="18"/>
                <w:szCs w:val="18"/>
                <w:lang w:val="uk-UA" w:eastAsia="uk-UA"/>
              </w:rPr>
            </w:pPr>
            <w:r w:rsidRPr="003F1341">
              <w:rPr>
                <w:rFonts w:ascii="Times New Roman" w:hAnsi="Times New Roman"/>
                <w:sz w:val="18"/>
                <w:szCs w:val="18"/>
                <w:lang w:eastAsia="uk-UA"/>
              </w:rPr>
              <w:t xml:space="preserve">Затрати, </w:t>
            </w:r>
          </w:p>
          <w:p w:rsidR="00066EE3" w:rsidRPr="003F1341" w:rsidRDefault="00066EE3" w:rsidP="00066EE3">
            <w:pPr>
              <w:autoSpaceDE w:val="0"/>
              <w:autoSpaceDN w:val="0"/>
              <w:adjustRightInd w:val="0"/>
              <w:spacing w:after="0" w:line="240" w:lineRule="auto"/>
              <w:rPr>
                <w:rFonts w:ascii="Times New Roman" w:hAnsi="Times New Roman"/>
                <w:sz w:val="18"/>
                <w:szCs w:val="18"/>
                <w:lang w:val="uk-UA" w:eastAsia="uk-UA"/>
              </w:rPr>
            </w:pPr>
            <w:r w:rsidRPr="003F1341">
              <w:rPr>
                <w:rFonts w:ascii="Times New Roman" w:hAnsi="Times New Roman"/>
                <w:sz w:val="18"/>
                <w:szCs w:val="18"/>
                <w:lang w:val="uk-UA" w:eastAsia="uk-UA"/>
              </w:rPr>
              <w:t>Обсяг видатків на реконструкцію  мереж вуличного  освітлення</w:t>
            </w:r>
          </w:p>
          <w:p w:rsidR="00066EE3" w:rsidRPr="003F1341" w:rsidRDefault="00066EE3" w:rsidP="00066EE3">
            <w:pPr>
              <w:autoSpaceDE w:val="0"/>
              <w:autoSpaceDN w:val="0"/>
              <w:adjustRightInd w:val="0"/>
              <w:spacing w:after="0" w:line="240" w:lineRule="auto"/>
              <w:rPr>
                <w:rFonts w:ascii="Times New Roman" w:hAnsi="Times New Roman"/>
                <w:sz w:val="18"/>
                <w:szCs w:val="18"/>
                <w:lang w:val="uk-UA" w:eastAsia="uk-UA"/>
              </w:rPr>
            </w:pPr>
            <w:r w:rsidRPr="003F1341">
              <w:rPr>
                <w:rFonts w:ascii="Times New Roman" w:hAnsi="Times New Roman"/>
                <w:sz w:val="18"/>
                <w:szCs w:val="18"/>
                <w:lang w:eastAsia="uk-UA"/>
              </w:rPr>
              <w:t>тис.грн</w:t>
            </w:r>
          </w:p>
          <w:p w:rsidR="00066EE3" w:rsidRPr="003F1341" w:rsidRDefault="00066EE3" w:rsidP="00066EE3">
            <w:pPr>
              <w:autoSpaceDE w:val="0"/>
              <w:autoSpaceDN w:val="0"/>
              <w:adjustRightInd w:val="0"/>
              <w:spacing w:after="0" w:line="240" w:lineRule="auto"/>
              <w:rPr>
                <w:rFonts w:ascii="Times New Roman" w:hAnsi="Times New Roman"/>
                <w:sz w:val="18"/>
                <w:szCs w:val="18"/>
                <w:lang w:val="uk-UA" w:eastAsia="uk-UA"/>
              </w:rPr>
            </w:pPr>
          </w:p>
        </w:tc>
        <w:tc>
          <w:tcPr>
            <w:tcW w:w="1425" w:type="dxa"/>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jc w:val="center"/>
              <w:rPr>
                <w:rFonts w:ascii="Times New Roman" w:hAnsi="Times New Roman"/>
                <w:sz w:val="20"/>
                <w:szCs w:val="20"/>
                <w:lang w:val="uk-UA" w:eastAsia="uk-UA"/>
              </w:rPr>
            </w:pPr>
            <w:r w:rsidRPr="003F1341">
              <w:rPr>
                <w:rFonts w:ascii="Times New Roman" w:hAnsi="Times New Roman"/>
                <w:sz w:val="20"/>
                <w:szCs w:val="20"/>
                <w:lang w:val="uk-UA" w:eastAsia="uk-UA"/>
              </w:rPr>
              <w:t>40,0</w:t>
            </w:r>
          </w:p>
        </w:tc>
        <w:tc>
          <w:tcPr>
            <w:tcW w:w="1982" w:type="dxa"/>
            <w:vMerge w:val="restart"/>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jc w:val="center"/>
              <w:rPr>
                <w:rFonts w:ascii="Times New Roman" w:hAnsi="Times New Roman"/>
                <w:sz w:val="24"/>
                <w:szCs w:val="24"/>
                <w:lang w:val="uk-UA" w:eastAsia="uk-UA"/>
              </w:rPr>
            </w:pPr>
            <w:r w:rsidRPr="003F1341">
              <w:rPr>
                <w:rFonts w:ascii="Times New Roman" w:hAnsi="Times New Roman"/>
                <w:sz w:val="24"/>
                <w:szCs w:val="24"/>
                <w:lang w:val="uk-UA" w:eastAsia="uk-UA"/>
              </w:rPr>
              <w:t xml:space="preserve">Управління </w:t>
            </w:r>
          </w:p>
          <w:p w:rsidR="00066EE3" w:rsidRPr="003F1341" w:rsidRDefault="00066EE3" w:rsidP="00066EE3">
            <w:pPr>
              <w:autoSpaceDE w:val="0"/>
              <w:autoSpaceDN w:val="0"/>
              <w:adjustRightInd w:val="0"/>
              <w:spacing w:after="0" w:line="240" w:lineRule="auto"/>
              <w:jc w:val="center"/>
              <w:rPr>
                <w:rFonts w:ascii="Times New Roman" w:hAnsi="Times New Roman"/>
                <w:sz w:val="24"/>
                <w:szCs w:val="24"/>
                <w:lang w:val="uk-UA" w:eastAsia="uk-UA"/>
              </w:rPr>
            </w:pPr>
            <w:r w:rsidRPr="003F1341">
              <w:rPr>
                <w:rFonts w:ascii="Times New Roman" w:hAnsi="Times New Roman"/>
                <w:sz w:val="24"/>
                <w:szCs w:val="24"/>
                <w:lang w:val="uk-UA" w:eastAsia="uk-UA"/>
              </w:rPr>
              <w:t xml:space="preserve"> житлово-комунального господарства</w:t>
            </w:r>
          </w:p>
          <w:p w:rsidR="00066EE3" w:rsidRPr="003F1341" w:rsidRDefault="00066EE3" w:rsidP="00066EE3">
            <w:pPr>
              <w:autoSpaceDE w:val="0"/>
              <w:autoSpaceDN w:val="0"/>
              <w:adjustRightInd w:val="0"/>
              <w:spacing w:after="0" w:line="240" w:lineRule="auto"/>
              <w:jc w:val="center"/>
              <w:rPr>
                <w:rFonts w:ascii="Times New Roman" w:hAnsi="Times New Roman"/>
                <w:sz w:val="24"/>
                <w:szCs w:val="24"/>
                <w:lang w:val="uk-UA" w:eastAsia="uk-UA"/>
              </w:rPr>
            </w:pPr>
          </w:p>
          <w:p w:rsidR="00066EE3" w:rsidRPr="003F1341" w:rsidRDefault="00066EE3" w:rsidP="00066EE3">
            <w:pPr>
              <w:autoSpaceDE w:val="0"/>
              <w:autoSpaceDN w:val="0"/>
              <w:adjustRightInd w:val="0"/>
              <w:spacing w:after="0" w:line="240" w:lineRule="auto"/>
              <w:jc w:val="center"/>
              <w:rPr>
                <w:rFonts w:ascii="Times New Roman" w:hAnsi="Times New Roman"/>
                <w:sz w:val="24"/>
                <w:szCs w:val="24"/>
                <w:lang w:val="uk-UA" w:eastAsia="uk-UA"/>
              </w:rPr>
            </w:pPr>
            <w:r w:rsidRPr="003F1341">
              <w:rPr>
                <w:rFonts w:ascii="Times New Roman" w:hAnsi="Times New Roman"/>
                <w:sz w:val="24"/>
                <w:szCs w:val="24"/>
                <w:lang w:val="uk-UA" w:eastAsia="uk-UA"/>
              </w:rPr>
              <w:t>КП «Розділжитлосервіс»</w:t>
            </w:r>
          </w:p>
        </w:tc>
        <w:tc>
          <w:tcPr>
            <w:tcW w:w="2121" w:type="dxa"/>
            <w:vMerge w:val="restart"/>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ind w:right="-108"/>
              <w:jc w:val="center"/>
              <w:rPr>
                <w:rFonts w:ascii="Times New Roman" w:hAnsi="Times New Roman"/>
                <w:lang w:val="uk-UA" w:eastAsia="uk-UA"/>
              </w:rPr>
            </w:pPr>
            <w:r w:rsidRPr="003F1341">
              <w:rPr>
                <w:rFonts w:ascii="Times New Roman" w:hAnsi="Times New Roman"/>
                <w:lang w:val="uk-UA" w:eastAsia="uk-UA"/>
              </w:rPr>
              <w:t>Міський бюджет</w:t>
            </w:r>
          </w:p>
        </w:tc>
        <w:tc>
          <w:tcPr>
            <w:tcW w:w="1549" w:type="dxa"/>
            <w:gridSpan w:val="2"/>
            <w:vMerge w:val="restart"/>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sz w:val="24"/>
                <w:szCs w:val="24"/>
                <w:lang w:val="uk-UA" w:eastAsia="uk-UA"/>
              </w:rPr>
            </w:pPr>
            <w:r w:rsidRPr="003F1341">
              <w:rPr>
                <w:rFonts w:ascii="Times New Roman" w:hAnsi="Times New Roman"/>
                <w:sz w:val="24"/>
                <w:szCs w:val="24"/>
                <w:lang w:val="uk-UA" w:eastAsia="uk-UA"/>
              </w:rPr>
              <w:t>40,0</w:t>
            </w:r>
          </w:p>
        </w:tc>
        <w:tc>
          <w:tcPr>
            <w:tcW w:w="1776" w:type="dxa"/>
            <w:vMerge w:val="restart"/>
            <w:tcBorders>
              <w:left w:val="single" w:sz="4" w:space="0" w:color="auto"/>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sz w:val="24"/>
                <w:szCs w:val="24"/>
                <w:lang w:val="uk-UA" w:eastAsia="uk-UA"/>
              </w:rPr>
            </w:pPr>
          </w:p>
        </w:tc>
      </w:tr>
      <w:tr w:rsidR="003F1341" w:rsidRPr="003F1341" w:rsidTr="00AF7BC5">
        <w:trPr>
          <w:cantSplit/>
          <w:trHeight w:val="407"/>
        </w:trPr>
        <w:tc>
          <w:tcPr>
            <w:tcW w:w="513" w:type="dxa"/>
            <w:vMerge/>
            <w:tcBorders>
              <w:bottom w:val="single" w:sz="4" w:space="0" w:color="auto"/>
            </w:tcBorders>
            <w:shd w:val="clear" w:color="auto" w:fill="auto"/>
          </w:tcPr>
          <w:p w:rsidR="00066EE3" w:rsidRPr="003F1341" w:rsidRDefault="00066EE3" w:rsidP="00066EE3">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shd w:val="clear" w:color="auto" w:fill="auto"/>
          </w:tcPr>
          <w:p w:rsidR="00066EE3" w:rsidRPr="003F1341" w:rsidRDefault="00066EE3" w:rsidP="00066EE3">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i/>
                <w:sz w:val="24"/>
                <w:szCs w:val="24"/>
                <w:lang w:val="uk-UA" w:eastAsia="uk-UA"/>
              </w:rPr>
            </w:pPr>
          </w:p>
        </w:tc>
        <w:tc>
          <w:tcPr>
            <w:tcW w:w="1851" w:type="dxa"/>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sz w:val="18"/>
                <w:szCs w:val="18"/>
                <w:lang w:val="uk-UA" w:eastAsia="uk-UA"/>
              </w:rPr>
            </w:pPr>
            <w:r w:rsidRPr="003F1341">
              <w:rPr>
                <w:rFonts w:ascii="Times New Roman" w:hAnsi="Times New Roman"/>
                <w:sz w:val="18"/>
                <w:szCs w:val="18"/>
                <w:lang w:val="uk-UA" w:eastAsia="uk-UA"/>
              </w:rPr>
              <w:t xml:space="preserve">Продукту, </w:t>
            </w:r>
          </w:p>
          <w:p w:rsidR="00066EE3" w:rsidRPr="003F1341" w:rsidRDefault="00066EE3" w:rsidP="00066EE3">
            <w:pPr>
              <w:autoSpaceDE w:val="0"/>
              <w:autoSpaceDN w:val="0"/>
              <w:adjustRightInd w:val="0"/>
              <w:spacing w:after="0" w:line="240" w:lineRule="auto"/>
              <w:rPr>
                <w:rFonts w:ascii="Times New Roman" w:hAnsi="Times New Roman"/>
                <w:sz w:val="18"/>
                <w:szCs w:val="18"/>
                <w:lang w:val="uk-UA" w:eastAsia="uk-UA"/>
              </w:rPr>
            </w:pPr>
            <w:r w:rsidRPr="003F1341">
              <w:rPr>
                <w:rFonts w:ascii="Times New Roman" w:hAnsi="Times New Roman"/>
                <w:sz w:val="18"/>
                <w:szCs w:val="18"/>
                <w:lang w:val="uk-UA" w:eastAsia="uk-UA"/>
              </w:rPr>
              <w:t>Кількість документації. шт.</w:t>
            </w:r>
          </w:p>
        </w:tc>
        <w:tc>
          <w:tcPr>
            <w:tcW w:w="1425" w:type="dxa"/>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jc w:val="center"/>
              <w:rPr>
                <w:rFonts w:ascii="Times New Roman" w:hAnsi="Times New Roman"/>
                <w:sz w:val="20"/>
                <w:szCs w:val="20"/>
                <w:lang w:val="uk-UA" w:eastAsia="ru-RU"/>
              </w:rPr>
            </w:pPr>
            <w:r w:rsidRPr="003F1341">
              <w:rPr>
                <w:rFonts w:ascii="Times New Roman" w:hAnsi="Times New Roman"/>
                <w:sz w:val="20"/>
                <w:szCs w:val="20"/>
                <w:lang w:val="uk-UA" w:eastAsia="ru-RU"/>
              </w:rPr>
              <w:t>1,0</w:t>
            </w:r>
          </w:p>
        </w:tc>
        <w:tc>
          <w:tcPr>
            <w:tcW w:w="1982" w:type="dxa"/>
            <w:vMerge/>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ind w:right="-108"/>
              <w:jc w:val="center"/>
              <w:rPr>
                <w:rFonts w:ascii="Times New Roman" w:hAnsi="Times New Roman"/>
                <w:lang w:val="uk-UA" w:eastAsia="uk-UA"/>
              </w:rPr>
            </w:pPr>
          </w:p>
        </w:tc>
        <w:tc>
          <w:tcPr>
            <w:tcW w:w="1549" w:type="dxa"/>
            <w:gridSpan w:val="2"/>
            <w:vMerge/>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sz w:val="24"/>
                <w:szCs w:val="24"/>
                <w:lang w:val="uk-UA" w:eastAsia="uk-UA"/>
              </w:rPr>
            </w:pPr>
          </w:p>
        </w:tc>
        <w:tc>
          <w:tcPr>
            <w:tcW w:w="1776" w:type="dxa"/>
            <w:vMerge/>
            <w:tcBorders>
              <w:left w:val="single" w:sz="4" w:space="0" w:color="auto"/>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sz w:val="24"/>
                <w:szCs w:val="24"/>
                <w:lang w:val="uk-UA" w:eastAsia="uk-UA"/>
              </w:rPr>
            </w:pPr>
          </w:p>
        </w:tc>
      </w:tr>
      <w:tr w:rsidR="003F1341" w:rsidRPr="003F1341" w:rsidTr="00AF7BC5">
        <w:trPr>
          <w:cantSplit/>
          <w:trHeight w:val="1035"/>
        </w:trPr>
        <w:tc>
          <w:tcPr>
            <w:tcW w:w="513" w:type="dxa"/>
            <w:vMerge/>
            <w:tcBorders>
              <w:bottom w:val="single" w:sz="4" w:space="0" w:color="auto"/>
            </w:tcBorders>
            <w:shd w:val="clear" w:color="auto" w:fill="auto"/>
          </w:tcPr>
          <w:p w:rsidR="00066EE3" w:rsidRPr="003F1341" w:rsidRDefault="00066EE3" w:rsidP="00066EE3">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shd w:val="clear" w:color="auto" w:fill="auto"/>
          </w:tcPr>
          <w:p w:rsidR="00066EE3" w:rsidRPr="003F1341" w:rsidRDefault="00066EE3" w:rsidP="00066EE3">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i/>
                <w:sz w:val="24"/>
                <w:szCs w:val="24"/>
                <w:lang w:val="uk-UA" w:eastAsia="uk-UA"/>
              </w:rPr>
            </w:pPr>
          </w:p>
        </w:tc>
        <w:tc>
          <w:tcPr>
            <w:tcW w:w="1851" w:type="dxa"/>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sz w:val="18"/>
                <w:szCs w:val="18"/>
                <w:lang w:val="uk-UA" w:eastAsia="uk-UA"/>
              </w:rPr>
            </w:pPr>
            <w:r w:rsidRPr="003F1341">
              <w:rPr>
                <w:rFonts w:ascii="Times New Roman" w:hAnsi="Times New Roman"/>
                <w:sz w:val="18"/>
                <w:szCs w:val="18"/>
                <w:lang w:val="uk-UA" w:eastAsia="uk-UA"/>
              </w:rPr>
              <w:t>ефективності,</w:t>
            </w:r>
          </w:p>
          <w:p w:rsidR="00066EE3" w:rsidRPr="003F1341" w:rsidRDefault="00066EE3" w:rsidP="00066EE3">
            <w:pPr>
              <w:autoSpaceDE w:val="0"/>
              <w:autoSpaceDN w:val="0"/>
              <w:adjustRightInd w:val="0"/>
              <w:spacing w:after="0" w:line="240" w:lineRule="auto"/>
              <w:rPr>
                <w:rFonts w:ascii="Times New Roman" w:hAnsi="Times New Roman"/>
                <w:sz w:val="18"/>
                <w:szCs w:val="18"/>
                <w:lang w:val="uk-UA" w:eastAsia="uk-UA"/>
              </w:rPr>
            </w:pPr>
            <w:r w:rsidRPr="003F1341">
              <w:rPr>
                <w:rFonts w:ascii="Times New Roman" w:hAnsi="Times New Roman"/>
                <w:sz w:val="18"/>
                <w:szCs w:val="18"/>
                <w:lang w:val="uk-UA" w:eastAsia="uk-UA"/>
              </w:rPr>
              <w:t>середня вартість виготовлення документації</w:t>
            </w:r>
          </w:p>
          <w:p w:rsidR="00066EE3" w:rsidRPr="003F1341" w:rsidRDefault="00066EE3" w:rsidP="00066EE3">
            <w:pPr>
              <w:autoSpaceDE w:val="0"/>
              <w:autoSpaceDN w:val="0"/>
              <w:adjustRightInd w:val="0"/>
              <w:spacing w:after="0" w:line="240" w:lineRule="auto"/>
              <w:rPr>
                <w:rFonts w:ascii="Times New Roman" w:hAnsi="Times New Roman"/>
                <w:sz w:val="18"/>
                <w:szCs w:val="18"/>
                <w:lang w:val="uk-UA" w:eastAsia="uk-UA"/>
              </w:rPr>
            </w:pPr>
            <w:r w:rsidRPr="003F1341">
              <w:rPr>
                <w:rFonts w:ascii="Times New Roman" w:hAnsi="Times New Roman"/>
                <w:sz w:val="18"/>
                <w:szCs w:val="18"/>
                <w:lang w:val="uk-UA" w:eastAsia="uk-UA"/>
              </w:rPr>
              <w:t>тис. грн</w:t>
            </w:r>
          </w:p>
        </w:tc>
        <w:tc>
          <w:tcPr>
            <w:tcW w:w="1425" w:type="dxa"/>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jc w:val="center"/>
              <w:rPr>
                <w:rFonts w:ascii="Times New Roman" w:hAnsi="Times New Roman"/>
                <w:sz w:val="20"/>
                <w:szCs w:val="20"/>
                <w:lang w:val="uk-UA" w:eastAsia="ru-RU"/>
              </w:rPr>
            </w:pPr>
            <w:r w:rsidRPr="003F1341">
              <w:rPr>
                <w:rFonts w:ascii="Times New Roman" w:hAnsi="Times New Roman"/>
                <w:sz w:val="20"/>
                <w:szCs w:val="20"/>
                <w:lang w:val="uk-UA" w:eastAsia="ru-RU"/>
              </w:rPr>
              <w:t>40,0</w:t>
            </w:r>
          </w:p>
        </w:tc>
        <w:tc>
          <w:tcPr>
            <w:tcW w:w="1982" w:type="dxa"/>
            <w:vMerge/>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ind w:right="-108"/>
              <w:jc w:val="center"/>
              <w:rPr>
                <w:rFonts w:ascii="Times New Roman" w:hAnsi="Times New Roman"/>
                <w:lang w:val="uk-UA" w:eastAsia="uk-UA"/>
              </w:rPr>
            </w:pPr>
          </w:p>
        </w:tc>
        <w:tc>
          <w:tcPr>
            <w:tcW w:w="1549" w:type="dxa"/>
            <w:gridSpan w:val="2"/>
            <w:vMerge/>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sz w:val="24"/>
                <w:szCs w:val="24"/>
                <w:lang w:val="uk-UA" w:eastAsia="uk-UA"/>
              </w:rPr>
            </w:pPr>
          </w:p>
        </w:tc>
        <w:tc>
          <w:tcPr>
            <w:tcW w:w="1776" w:type="dxa"/>
            <w:vMerge/>
            <w:tcBorders>
              <w:left w:val="single" w:sz="4" w:space="0" w:color="auto"/>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sz w:val="24"/>
                <w:szCs w:val="24"/>
                <w:lang w:val="uk-UA" w:eastAsia="uk-UA"/>
              </w:rPr>
            </w:pPr>
          </w:p>
        </w:tc>
      </w:tr>
      <w:tr w:rsidR="003F1341" w:rsidRPr="003F1341" w:rsidTr="00AF7BC5">
        <w:trPr>
          <w:cantSplit/>
          <w:trHeight w:val="406"/>
        </w:trPr>
        <w:tc>
          <w:tcPr>
            <w:tcW w:w="513" w:type="dxa"/>
            <w:vMerge/>
            <w:tcBorders>
              <w:bottom w:val="single" w:sz="4" w:space="0" w:color="auto"/>
            </w:tcBorders>
            <w:shd w:val="clear" w:color="auto" w:fill="auto"/>
          </w:tcPr>
          <w:p w:rsidR="00066EE3" w:rsidRPr="003F1341" w:rsidRDefault="00066EE3" w:rsidP="00066EE3">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Borders>
              <w:bottom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tcBorders>
              <w:bottom w:val="single" w:sz="4" w:space="0" w:color="auto"/>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i/>
                <w:sz w:val="24"/>
                <w:szCs w:val="24"/>
                <w:lang w:val="uk-UA" w:eastAsia="uk-UA"/>
              </w:rPr>
            </w:pPr>
          </w:p>
        </w:tc>
        <w:tc>
          <w:tcPr>
            <w:tcW w:w="1851" w:type="dxa"/>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sz w:val="18"/>
                <w:szCs w:val="18"/>
                <w:lang w:val="uk-UA" w:eastAsia="uk-UA"/>
              </w:rPr>
            </w:pPr>
            <w:r w:rsidRPr="003F1341">
              <w:rPr>
                <w:rFonts w:ascii="Times New Roman" w:hAnsi="Times New Roman"/>
                <w:sz w:val="18"/>
                <w:szCs w:val="18"/>
                <w:lang w:val="uk-UA" w:eastAsia="uk-UA"/>
              </w:rPr>
              <w:t xml:space="preserve"> </w:t>
            </w:r>
          </w:p>
          <w:p w:rsidR="00066EE3" w:rsidRPr="003F1341" w:rsidRDefault="00066EE3" w:rsidP="00066EE3">
            <w:pPr>
              <w:autoSpaceDE w:val="0"/>
              <w:autoSpaceDN w:val="0"/>
              <w:adjustRightInd w:val="0"/>
              <w:spacing w:after="0" w:line="240" w:lineRule="auto"/>
              <w:rPr>
                <w:rFonts w:ascii="Times New Roman" w:hAnsi="Times New Roman"/>
                <w:sz w:val="18"/>
                <w:szCs w:val="18"/>
                <w:lang w:val="uk-UA" w:eastAsia="uk-UA"/>
              </w:rPr>
            </w:pPr>
            <w:r w:rsidRPr="003F1341">
              <w:rPr>
                <w:rFonts w:ascii="Times New Roman" w:hAnsi="Times New Roman"/>
                <w:sz w:val="18"/>
                <w:szCs w:val="18"/>
                <w:lang w:val="uk-UA" w:eastAsia="uk-UA"/>
              </w:rPr>
              <w:t xml:space="preserve">якості, </w:t>
            </w:r>
          </w:p>
          <w:p w:rsidR="00066EE3" w:rsidRPr="003F1341" w:rsidRDefault="00066EE3" w:rsidP="00066EE3">
            <w:pPr>
              <w:autoSpaceDE w:val="0"/>
              <w:autoSpaceDN w:val="0"/>
              <w:adjustRightInd w:val="0"/>
              <w:spacing w:after="0" w:line="240" w:lineRule="auto"/>
              <w:rPr>
                <w:rFonts w:ascii="Times New Roman" w:hAnsi="Times New Roman"/>
                <w:sz w:val="18"/>
                <w:szCs w:val="18"/>
                <w:lang w:val="uk-UA" w:eastAsia="uk-UA"/>
              </w:rPr>
            </w:pPr>
            <w:r w:rsidRPr="003F1341">
              <w:rPr>
                <w:rFonts w:ascii="Times New Roman" w:hAnsi="Times New Roman"/>
                <w:sz w:val="18"/>
                <w:szCs w:val="18"/>
                <w:lang w:val="uk-UA" w:eastAsia="uk-UA"/>
              </w:rPr>
              <w:t>питома вага  виконання робіт з  реконструкції  мереж зовнішнього освітлення</w:t>
            </w:r>
          </w:p>
          <w:p w:rsidR="00066EE3" w:rsidRPr="003F1341" w:rsidRDefault="00066EE3" w:rsidP="00066EE3">
            <w:pPr>
              <w:autoSpaceDE w:val="0"/>
              <w:autoSpaceDN w:val="0"/>
              <w:adjustRightInd w:val="0"/>
              <w:spacing w:after="0" w:line="240" w:lineRule="auto"/>
              <w:rPr>
                <w:rFonts w:ascii="Times New Roman" w:hAnsi="Times New Roman"/>
                <w:sz w:val="18"/>
                <w:szCs w:val="18"/>
                <w:lang w:val="uk-UA" w:eastAsia="uk-UA"/>
              </w:rPr>
            </w:pPr>
            <w:r w:rsidRPr="003F1341">
              <w:rPr>
                <w:rFonts w:ascii="Times New Roman" w:hAnsi="Times New Roman"/>
                <w:sz w:val="18"/>
                <w:szCs w:val="18"/>
                <w:lang w:val="uk-UA" w:eastAsia="uk-UA"/>
              </w:rPr>
              <w:t>%</w:t>
            </w:r>
          </w:p>
        </w:tc>
        <w:tc>
          <w:tcPr>
            <w:tcW w:w="1425" w:type="dxa"/>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jc w:val="center"/>
              <w:rPr>
                <w:rFonts w:ascii="Times New Roman" w:hAnsi="Times New Roman"/>
                <w:sz w:val="20"/>
                <w:szCs w:val="20"/>
                <w:lang w:val="uk-UA" w:eastAsia="ru-RU"/>
              </w:rPr>
            </w:pPr>
            <w:r w:rsidRPr="003F1341">
              <w:rPr>
                <w:rFonts w:ascii="Times New Roman" w:hAnsi="Times New Roman"/>
                <w:sz w:val="20"/>
                <w:szCs w:val="20"/>
                <w:lang w:val="uk-UA" w:eastAsia="ru-RU"/>
              </w:rPr>
              <w:t>100</w:t>
            </w:r>
          </w:p>
        </w:tc>
        <w:tc>
          <w:tcPr>
            <w:tcW w:w="1982" w:type="dxa"/>
            <w:vMerge/>
            <w:tcBorders>
              <w:bottom w:val="single" w:sz="4" w:space="0" w:color="auto"/>
              <w:right w:val="single" w:sz="4" w:space="0" w:color="auto"/>
            </w:tcBorders>
            <w:shd w:val="clear" w:color="auto" w:fill="auto"/>
          </w:tcPr>
          <w:p w:rsidR="00066EE3" w:rsidRPr="003F1341" w:rsidRDefault="00066EE3" w:rsidP="00066EE3">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tcBorders>
              <w:bottom w:val="single" w:sz="4" w:space="0" w:color="auto"/>
              <w:right w:val="single" w:sz="4" w:space="0" w:color="auto"/>
            </w:tcBorders>
            <w:shd w:val="clear" w:color="auto" w:fill="auto"/>
          </w:tcPr>
          <w:p w:rsidR="00066EE3" w:rsidRPr="003F1341" w:rsidRDefault="00066EE3" w:rsidP="00066EE3">
            <w:pPr>
              <w:autoSpaceDE w:val="0"/>
              <w:autoSpaceDN w:val="0"/>
              <w:adjustRightInd w:val="0"/>
              <w:spacing w:after="0" w:line="240" w:lineRule="auto"/>
              <w:ind w:right="-108"/>
              <w:jc w:val="center"/>
              <w:rPr>
                <w:rFonts w:ascii="Times New Roman" w:hAnsi="Times New Roman"/>
                <w:lang w:val="uk-UA" w:eastAsia="uk-UA"/>
              </w:rPr>
            </w:pPr>
          </w:p>
        </w:tc>
        <w:tc>
          <w:tcPr>
            <w:tcW w:w="1549" w:type="dxa"/>
            <w:gridSpan w:val="2"/>
            <w:vMerge/>
            <w:tcBorders>
              <w:bottom w:val="single" w:sz="4" w:space="0" w:color="auto"/>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sz w:val="24"/>
                <w:szCs w:val="24"/>
                <w:lang w:val="uk-UA" w:eastAsia="uk-UA"/>
              </w:rPr>
            </w:pPr>
          </w:p>
        </w:tc>
        <w:tc>
          <w:tcPr>
            <w:tcW w:w="1776" w:type="dxa"/>
            <w:vMerge/>
            <w:tcBorders>
              <w:left w:val="single" w:sz="4" w:space="0" w:color="auto"/>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sz w:val="24"/>
                <w:szCs w:val="24"/>
                <w:lang w:val="uk-UA" w:eastAsia="uk-UA"/>
              </w:rPr>
            </w:pPr>
          </w:p>
        </w:tc>
      </w:tr>
      <w:tr w:rsidR="003F1341" w:rsidRPr="003F1341" w:rsidTr="00AF7BC5">
        <w:trPr>
          <w:cantSplit/>
          <w:trHeight w:val="438"/>
        </w:trPr>
        <w:tc>
          <w:tcPr>
            <w:tcW w:w="513" w:type="dxa"/>
            <w:vMerge/>
            <w:tcBorders>
              <w:bottom w:val="single" w:sz="4" w:space="0" w:color="auto"/>
            </w:tcBorders>
            <w:shd w:val="clear" w:color="auto" w:fill="auto"/>
          </w:tcPr>
          <w:p w:rsidR="00066EE3" w:rsidRPr="003F1341" w:rsidRDefault="00066EE3" w:rsidP="00066EE3">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val="restart"/>
            <w:shd w:val="clear" w:color="auto" w:fill="auto"/>
          </w:tcPr>
          <w:p w:rsidR="00066EE3" w:rsidRPr="003F1341" w:rsidRDefault="00066EE3" w:rsidP="00066EE3">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val="restart"/>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sz w:val="24"/>
                <w:szCs w:val="24"/>
                <w:lang w:val="uk-UA" w:eastAsia="uk-UA"/>
              </w:rPr>
            </w:pPr>
            <w:r w:rsidRPr="003F1341">
              <w:rPr>
                <w:rFonts w:ascii="Times New Roman" w:hAnsi="Times New Roman"/>
                <w:sz w:val="24"/>
                <w:szCs w:val="24"/>
                <w:lang w:val="uk-UA" w:eastAsia="uk-UA"/>
              </w:rPr>
              <w:t>Захід 5</w:t>
            </w:r>
          </w:p>
          <w:p w:rsidR="00066EE3" w:rsidRPr="003F1341" w:rsidRDefault="00066EE3" w:rsidP="00066EE3">
            <w:pPr>
              <w:autoSpaceDE w:val="0"/>
              <w:autoSpaceDN w:val="0"/>
              <w:adjustRightInd w:val="0"/>
              <w:spacing w:after="0" w:line="240" w:lineRule="auto"/>
              <w:rPr>
                <w:rFonts w:ascii="Times New Roman" w:hAnsi="Times New Roman"/>
                <w:sz w:val="24"/>
                <w:szCs w:val="24"/>
                <w:lang w:val="uk-UA" w:eastAsia="uk-UA"/>
              </w:rPr>
            </w:pPr>
            <w:r w:rsidRPr="003F1341">
              <w:rPr>
                <w:rFonts w:ascii="Times New Roman" w:hAnsi="Times New Roman"/>
                <w:sz w:val="24"/>
                <w:szCs w:val="24"/>
                <w:lang w:val="uk-UA" w:eastAsia="uk-UA"/>
              </w:rPr>
              <w:t>Будівництво мережі вуличного освітлення по вул. Миколаївській, Ходорівській</w:t>
            </w:r>
          </w:p>
          <w:p w:rsidR="00066EE3" w:rsidRPr="003F1341" w:rsidRDefault="00066EE3" w:rsidP="00066EE3">
            <w:pPr>
              <w:autoSpaceDE w:val="0"/>
              <w:autoSpaceDN w:val="0"/>
              <w:adjustRightInd w:val="0"/>
              <w:spacing w:after="0" w:line="240" w:lineRule="auto"/>
              <w:rPr>
                <w:rFonts w:ascii="Times New Roman" w:hAnsi="Times New Roman"/>
                <w:i/>
                <w:sz w:val="24"/>
                <w:szCs w:val="24"/>
                <w:lang w:val="uk-UA" w:eastAsia="uk-UA"/>
              </w:rPr>
            </w:pPr>
            <w:r w:rsidRPr="003F1341">
              <w:rPr>
                <w:rFonts w:ascii="Times New Roman" w:hAnsi="Times New Roman"/>
                <w:sz w:val="24"/>
                <w:szCs w:val="24"/>
                <w:lang w:val="uk-UA" w:eastAsia="uk-UA"/>
              </w:rPr>
              <w:t>М . Новий Розділ Стрийського району Львівської області</w:t>
            </w:r>
          </w:p>
        </w:tc>
        <w:tc>
          <w:tcPr>
            <w:tcW w:w="1851" w:type="dxa"/>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sz w:val="18"/>
                <w:szCs w:val="18"/>
                <w:lang w:val="uk-UA" w:eastAsia="uk-UA"/>
              </w:rPr>
            </w:pPr>
            <w:r w:rsidRPr="003F1341">
              <w:rPr>
                <w:rFonts w:ascii="Times New Roman" w:hAnsi="Times New Roman"/>
                <w:sz w:val="18"/>
                <w:szCs w:val="18"/>
                <w:lang w:eastAsia="uk-UA"/>
              </w:rPr>
              <w:t xml:space="preserve">Затрати, </w:t>
            </w:r>
          </w:p>
          <w:p w:rsidR="00066EE3" w:rsidRPr="003F1341" w:rsidRDefault="00066EE3" w:rsidP="00066EE3">
            <w:pPr>
              <w:autoSpaceDE w:val="0"/>
              <w:autoSpaceDN w:val="0"/>
              <w:adjustRightInd w:val="0"/>
              <w:spacing w:after="0" w:line="240" w:lineRule="auto"/>
              <w:rPr>
                <w:rFonts w:ascii="Times New Roman" w:hAnsi="Times New Roman"/>
                <w:sz w:val="18"/>
                <w:szCs w:val="18"/>
                <w:lang w:val="uk-UA" w:eastAsia="uk-UA"/>
              </w:rPr>
            </w:pPr>
            <w:r w:rsidRPr="003F1341">
              <w:rPr>
                <w:rFonts w:ascii="Times New Roman" w:hAnsi="Times New Roman"/>
                <w:sz w:val="18"/>
                <w:szCs w:val="18"/>
                <w:lang w:val="uk-UA" w:eastAsia="uk-UA"/>
              </w:rPr>
              <w:t>Обсяг видатків на реконструкцію  мереж вуличного  освітлення</w:t>
            </w:r>
          </w:p>
          <w:p w:rsidR="00066EE3" w:rsidRPr="003F1341" w:rsidRDefault="00066EE3" w:rsidP="00066EE3">
            <w:pPr>
              <w:autoSpaceDE w:val="0"/>
              <w:autoSpaceDN w:val="0"/>
              <w:adjustRightInd w:val="0"/>
              <w:spacing w:after="0" w:line="240" w:lineRule="auto"/>
              <w:rPr>
                <w:rFonts w:ascii="Times New Roman" w:hAnsi="Times New Roman"/>
                <w:sz w:val="18"/>
                <w:szCs w:val="18"/>
                <w:lang w:val="uk-UA" w:eastAsia="uk-UA"/>
              </w:rPr>
            </w:pPr>
            <w:r w:rsidRPr="003F1341">
              <w:rPr>
                <w:rFonts w:ascii="Times New Roman" w:hAnsi="Times New Roman"/>
                <w:sz w:val="18"/>
                <w:szCs w:val="18"/>
                <w:lang w:eastAsia="uk-UA"/>
              </w:rPr>
              <w:t>тис.грн</w:t>
            </w:r>
          </w:p>
          <w:p w:rsidR="00066EE3" w:rsidRPr="003F1341" w:rsidRDefault="00066EE3" w:rsidP="00066EE3">
            <w:pPr>
              <w:autoSpaceDE w:val="0"/>
              <w:autoSpaceDN w:val="0"/>
              <w:adjustRightInd w:val="0"/>
              <w:spacing w:after="0" w:line="240" w:lineRule="auto"/>
              <w:rPr>
                <w:rFonts w:ascii="Times New Roman" w:hAnsi="Times New Roman"/>
                <w:sz w:val="18"/>
                <w:szCs w:val="18"/>
                <w:lang w:val="uk-UA" w:eastAsia="uk-UA"/>
              </w:rPr>
            </w:pPr>
          </w:p>
        </w:tc>
        <w:tc>
          <w:tcPr>
            <w:tcW w:w="1425" w:type="dxa"/>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jc w:val="center"/>
              <w:rPr>
                <w:rFonts w:ascii="Times New Roman" w:hAnsi="Times New Roman"/>
                <w:sz w:val="20"/>
                <w:szCs w:val="20"/>
                <w:lang w:val="uk-UA" w:eastAsia="uk-UA"/>
              </w:rPr>
            </w:pPr>
            <w:r w:rsidRPr="003F1341">
              <w:rPr>
                <w:rFonts w:ascii="Times New Roman" w:hAnsi="Times New Roman"/>
                <w:sz w:val="20"/>
                <w:szCs w:val="20"/>
                <w:lang w:val="uk-UA" w:eastAsia="uk-UA"/>
              </w:rPr>
              <w:t>150,0</w:t>
            </w:r>
          </w:p>
        </w:tc>
        <w:tc>
          <w:tcPr>
            <w:tcW w:w="1982" w:type="dxa"/>
            <w:vMerge w:val="restart"/>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jc w:val="center"/>
              <w:rPr>
                <w:rFonts w:ascii="Times New Roman" w:hAnsi="Times New Roman"/>
                <w:sz w:val="24"/>
                <w:szCs w:val="24"/>
                <w:lang w:val="uk-UA" w:eastAsia="uk-UA"/>
              </w:rPr>
            </w:pPr>
            <w:r w:rsidRPr="003F1341">
              <w:rPr>
                <w:rFonts w:ascii="Times New Roman" w:hAnsi="Times New Roman"/>
                <w:sz w:val="24"/>
                <w:szCs w:val="24"/>
                <w:lang w:val="uk-UA" w:eastAsia="uk-UA"/>
              </w:rPr>
              <w:t xml:space="preserve">Управління </w:t>
            </w:r>
          </w:p>
          <w:p w:rsidR="00066EE3" w:rsidRPr="003F1341" w:rsidRDefault="00066EE3" w:rsidP="00066EE3">
            <w:pPr>
              <w:autoSpaceDE w:val="0"/>
              <w:autoSpaceDN w:val="0"/>
              <w:adjustRightInd w:val="0"/>
              <w:spacing w:after="0" w:line="240" w:lineRule="auto"/>
              <w:jc w:val="center"/>
              <w:rPr>
                <w:rFonts w:ascii="Times New Roman" w:hAnsi="Times New Roman"/>
                <w:sz w:val="24"/>
                <w:szCs w:val="24"/>
                <w:lang w:val="uk-UA" w:eastAsia="uk-UA"/>
              </w:rPr>
            </w:pPr>
            <w:r w:rsidRPr="003F1341">
              <w:rPr>
                <w:rFonts w:ascii="Times New Roman" w:hAnsi="Times New Roman"/>
                <w:sz w:val="24"/>
                <w:szCs w:val="24"/>
                <w:lang w:val="uk-UA" w:eastAsia="uk-UA"/>
              </w:rPr>
              <w:t xml:space="preserve"> житлово-комунального господарства</w:t>
            </w:r>
          </w:p>
          <w:p w:rsidR="00066EE3" w:rsidRPr="003F1341" w:rsidRDefault="00066EE3" w:rsidP="00066EE3">
            <w:pPr>
              <w:autoSpaceDE w:val="0"/>
              <w:autoSpaceDN w:val="0"/>
              <w:adjustRightInd w:val="0"/>
              <w:spacing w:after="0" w:line="240" w:lineRule="auto"/>
              <w:jc w:val="center"/>
              <w:rPr>
                <w:rFonts w:ascii="Times New Roman" w:hAnsi="Times New Roman"/>
                <w:sz w:val="24"/>
                <w:szCs w:val="24"/>
                <w:lang w:val="uk-UA" w:eastAsia="uk-UA"/>
              </w:rPr>
            </w:pPr>
          </w:p>
          <w:p w:rsidR="00066EE3" w:rsidRPr="003F1341" w:rsidRDefault="00066EE3" w:rsidP="00066EE3">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val="restart"/>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ind w:right="-108"/>
              <w:jc w:val="center"/>
              <w:rPr>
                <w:rFonts w:ascii="Times New Roman" w:hAnsi="Times New Roman"/>
                <w:lang w:val="uk-UA" w:eastAsia="uk-UA"/>
              </w:rPr>
            </w:pPr>
            <w:r w:rsidRPr="003F1341">
              <w:rPr>
                <w:rFonts w:ascii="Times New Roman" w:hAnsi="Times New Roman"/>
                <w:lang w:val="uk-UA" w:eastAsia="uk-UA"/>
              </w:rPr>
              <w:t>Міський бюджет</w:t>
            </w:r>
          </w:p>
        </w:tc>
        <w:tc>
          <w:tcPr>
            <w:tcW w:w="1549" w:type="dxa"/>
            <w:gridSpan w:val="2"/>
            <w:vMerge w:val="restart"/>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sz w:val="24"/>
                <w:szCs w:val="24"/>
                <w:lang w:val="uk-UA" w:eastAsia="uk-UA"/>
              </w:rPr>
            </w:pPr>
            <w:r w:rsidRPr="003F1341">
              <w:rPr>
                <w:rFonts w:ascii="Times New Roman" w:hAnsi="Times New Roman"/>
                <w:sz w:val="24"/>
                <w:szCs w:val="24"/>
                <w:lang w:val="uk-UA" w:eastAsia="uk-UA"/>
              </w:rPr>
              <w:t>150</w:t>
            </w:r>
          </w:p>
        </w:tc>
        <w:tc>
          <w:tcPr>
            <w:tcW w:w="1776" w:type="dxa"/>
            <w:vMerge w:val="restart"/>
            <w:tcBorders>
              <w:left w:val="single" w:sz="4" w:space="0" w:color="auto"/>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sz w:val="24"/>
                <w:szCs w:val="24"/>
                <w:lang w:val="uk-UA" w:eastAsia="uk-UA"/>
              </w:rPr>
            </w:pPr>
          </w:p>
        </w:tc>
      </w:tr>
      <w:tr w:rsidR="003F1341" w:rsidRPr="003F1341" w:rsidTr="00AF7BC5">
        <w:trPr>
          <w:cantSplit/>
          <w:trHeight w:val="388"/>
        </w:trPr>
        <w:tc>
          <w:tcPr>
            <w:tcW w:w="513" w:type="dxa"/>
            <w:vMerge/>
            <w:tcBorders>
              <w:bottom w:val="single" w:sz="4" w:space="0" w:color="auto"/>
            </w:tcBorders>
            <w:shd w:val="clear" w:color="auto" w:fill="auto"/>
          </w:tcPr>
          <w:p w:rsidR="00066EE3" w:rsidRPr="003F1341" w:rsidRDefault="00066EE3" w:rsidP="00066EE3">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shd w:val="clear" w:color="auto" w:fill="auto"/>
          </w:tcPr>
          <w:p w:rsidR="00066EE3" w:rsidRPr="003F1341" w:rsidRDefault="00066EE3" w:rsidP="00066EE3">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i/>
                <w:sz w:val="24"/>
                <w:szCs w:val="24"/>
                <w:lang w:val="uk-UA" w:eastAsia="uk-UA"/>
              </w:rPr>
            </w:pPr>
          </w:p>
        </w:tc>
        <w:tc>
          <w:tcPr>
            <w:tcW w:w="1851" w:type="dxa"/>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sz w:val="18"/>
                <w:szCs w:val="18"/>
                <w:lang w:val="uk-UA" w:eastAsia="uk-UA"/>
              </w:rPr>
            </w:pPr>
            <w:r w:rsidRPr="003F1341">
              <w:rPr>
                <w:rFonts w:ascii="Times New Roman" w:hAnsi="Times New Roman"/>
                <w:sz w:val="18"/>
                <w:szCs w:val="18"/>
                <w:lang w:val="uk-UA" w:eastAsia="uk-UA"/>
              </w:rPr>
              <w:t xml:space="preserve">Продукту, </w:t>
            </w:r>
          </w:p>
          <w:p w:rsidR="00066EE3" w:rsidRPr="003F1341" w:rsidRDefault="00066EE3" w:rsidP="00066EE3">
            <w:pPr>
              <w:autoSpaceDE w:val="0"/>
              <w:autoSpaceDN w:val="0"/>
              <w:adjustRightInd w:val="0"/>
              <w:spacing w:after="0" w:line="240" w:lineRule="auto"/>
              <w:rPr>
                <w:rFonts w:ascii="Times New Roman" w:hAnsi="Times New Roman"/>
                <w:sz w:val="18"/>
                <w:szCs w:val="18"/>
                <w:lang w:val="uk-UA" w:eastAsia="uk-UA"/>
              </w:rPr>
            </w:pPr>
            <w:r w:rsidRPr="003F1341">
              <w:rPr>
                <w:rFonts w:ascii="Times New Roman" w:hAnsi="Times New Roman"/>
                <w:sz w:val="18"/>
                <w:szCs w:val="18"/>
                <w:lang w:val="uk-UA" w:eastAsia="uk-UA"/>
              </w:rPr>
              <w:t>Кількість документації. шт.</w:t>
            </w:r>
          </w:p>
        </w:tc>
        <w:tc>
          <w:tcPr>
            <w:tcW w:w="1425" w:type="dxa"/>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jc w:val="center"/>
              <w:rPr>
                <w:rFonts w:ascii="Times New Roman" w:hAnsi="Times New Roman"/>
                <w:sz w:val="20"/>
                <w:szCs w:val="20"/>
                <w:lang w:val="uk-UA" w:eastAsia="ru-RU"/>
              </w:rPr>
            </w:pPr>
            <w:r w:rsidRPr="003F1341">
              <w:rPr>
                <w:rFonts w:ascii="Times New Roman" w:hAnsi="Times New Roman"/>
                <w:sz w:val="20"/>
                <w:szCs w:val="20"/>
                <w:lang w:val="uk-UA" w:eastAsia="ru-RU"/>
              </w:rPr>
              <w:t>1,0</w:t>
            </w:r>
          </w:p>
        </w:tc>
        <w:tc>
          <w:tcPr>
            <w:tcW w:w="1982" w:type="dxa"/>
            <w:vMerge/>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ind w:right="-108"/>
              <w:jc w:val="center"/>
              <w:rPr>
                <w:rFonts w:ascii="Times New Roman" w:hAnsi="Times New Roman"/>
                <w:lang w:val="uk-UA" w:eastAsia="uk-UA"/>
              </w:rPr>
            </w:pPr>
          </w:p>
        </w:tc>
        <w:tc>
          <w:tcPr>
            <w:tcW w:w="1549" w:type="dxa"/>
            <w:gridSpan w:val="2"/>
            <w:vMerge/>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sz w:val="24"/>
                <w:szCs w:val="24"/>
                <w:lang w:val="uk-UA" w:eastAsia="uk-UA"/>
              </w:rPr>
            </w:pPr>
          </w:p>
        </w:tc>
        <w:tc>
          <w:tcPr>
            <w:tcW w:w="1776" w:type="dxa"/>
            <w:vMerge/>
            <w:tcBorders>
              <w:left w:val="single" w:sz="4" w:space="0" w:color="auto"/>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sz w:val="24"/>
                <w:szCs w:val="24"/>
                <w:lang w:val="uk-UA" w:eastAsia="uk-UA"/>
              </w:rPr>
            </w:pPr>
          </w:p>
        </w:tc>
      </w:tr>
      <w:tr w:rsidR="003F1341" w:rsidRPr="003F1341" w:rsidTr="00AF7BC5">
        <w:trPr>
          <w:cantSplit/>
          <w:trHeight w:val="370"/>
        </w:trPr>
        <w:tc>
          <w:tcPr>
            <w:tcW w:w="513" w:type="dxa"/>
            <w:vMerge/>
            <w:tcBorders>
              <w:bottom w:val="single" w:sz="4" w:space="0" w:color="auto"/>
            </w:tcBorders>
            <w:shd w:val="clear" w:color="auto" w:fill="auto"/>
          </w:tcPr>
          <w:p w:rsidR="00066EE3" w:rsidRPr="003F1341" w:rsidRDefault="00066EE3" w:rsidP="00066EE3">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shd w:val="clear" w:color="auto" w:fill="auto"/>
          </w:tcPr>
          <w:p w:rsidR="00066EE3" w:rsidRPr="003F1341" w:rsidRDefault="00066EE3" w:rsidP="00066EE3">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i/>
                <w:sz w:val="24"/>
                <w:szCs w:val="24"/>
                <w:lang w:val="uk-UA" w:eastAsia="uk-UA"/>
              </w:rPr>
            </w:pPr>
          </w:p>
        </w:tc>
        <w:tc>
          <w:tcPr>
            <w:tcW w:w="1851" w:type="dxa"/>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sz w:val="18"/>
                <w:szCs w:val="18"/>
                <w:lang w:val="uk-UA" w:eastAsia="uk-UA"/>
              </w:rPr>
            </w:pPr>
            <w:r w:rsidRPr="003F1341">
              <w:rPr>
                <w:rFonts w:ascii="Times New Roman" w:hAnsi="Times New Roman"/>
                <w:sz w:val="18"/>
                <w:szCs w:val="18"/>
                <w:lang w:val="uk-UA" w:eastAsia="uk-UA"/>
              </w:rPr>
              <w:t>ефективності,</w:t>
            </w:r>
          </w:p>
          <w:p w:rsidR="00066EE3" w:rsidRPr="003F1341" w:rsidRDefault="00066EE3" w:rsidP="00066EE3">
            <w:pPr>
              <w:autoSpaceDE w:val="0"/>
              <w:autoSpaceDN w:val="0"/>
              <w:adjustRightInd w:val="0"/>
              <w:spacing w:after="0" w:line="240" w:lineRule="auto"/>
              <w:rPr>
                <w:rFonts w:ascii="Times New Roman" w:hAnsi="Times New Roman"/>
                <w:sz w:val="18"/>
                <w:szCs w:val="18"/>
                <w:lang w:val="uk-UA" w:eastAsia="uk-UA"/>
              </w:rPr>
            </w:pPr>
            <w:r w:rsidRPr="003F1341">
              <w:rPr>
                <w:rFonts w:ascii="Times New Roman" w:hAnsi="Times New Roman"/>
                <w:sz w:val="18"/>
                <w:szCs w:val="18"/>
                <w:lang w:val="uk-UA" w:eastAsia="uk-UA"/>
              </w:rPr>
              <w:t>середня вартість виготовлення документації</w:t>
            </w:r>
          </w:p>
          <w:p w:rsidR="00066EE3" w:rsidRPr="003F1341" w:rsidRDefault="00066EE3" w:rsidP="00066EE3">
            <w:pPr>
              <w:autoSpaceDE w:val="0"/>
              <w:autoSpaceDN w:val="0"/>
              <w:adjustRightInd w:val="0"/>
              <w:spacing w:after="0" w:line="240" w:lineRule="auto"/>
              <w:rPr>
                <w:rFonts w:ascii="Times New Roman" w:hAnsi="Times New Roman"/>
                <w:sz w:val="18"/>
                <w:szCs w:val="18"/>
                <w:lang w:val="uk-UA" w:eastAsia="uk-UA"/>
              </w:rPr>
            </w:pPr>
            <w:r w:rsidRPr="003F1341">
              <w:rPr>
                <w:rFonts w:ascii="Times New Roman" w:hAnsi="Times New Roman"/>
                <w:sz w:val="18"/>
                <w:szCs w:val="18"/>
                <w:lang w:val="uk-UA" w:eastAsia="uk-UA"/>
              </w:rPr>
              <w:t>тис. грн</w:t>
            </w:r>
          </w:p>
        </w:tc>
        <w:tc>
          <w:tcPr>
            <w:tcW w:w="1425" w:type="dxa"/>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jc w:val="center"/>
              <w:rPr>
                <w:rFonts w:ascii="Times New Roman" w:hAnsi="Times New Roman"/>
                <w:sz w:val="20"/>
                <w:szCs w:val="20"/>
                <w:lang w:val="uk-UA" w:eastAsia="ru-RU"/>
              </w:rPr>
            </w:pPr>
            <w:r w:rsidRPr="003F1341">
              <w:rPr>
                <w:rFonts w:ascii="Times New Roman" w:hAnsi="Times New Roman"/>
                <w:sz w:val="20"/>
                <w:szCs w:val="20"/>
                <w:lang w:val="uk-UA" w:eastAsia="ru-RU"/>
              </w:rPr>
              <w:t>150,0</w:t>
            </w:r>
          </w:p>
        </w:tc>
        <w:tc>
          <w:tcPr>
            <w:tcW w:w="1982" w:type="dxa"/>
            <w:vMerge/>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ind w:right="-108"/>
              <w:jc w:val="center"/>
              <w:rPr>
                <w:rFonts w:ascii="Times New Roman" w:hAnsi="Times New Roman"/>
                <w:lang w:val="uk-UA" w:eastAsia="uk-UA"/>
              </w:rPr>
            </w:pPr>
          </w:p>
        </w:tc>
        <w:tc>
          <w:tcPr>
            <w:tcW w:w="1549" w:type="dxa"/>
            <w:gridSpan w:val="2"/>
            <w:vMerge/>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sz w:val="24"/>
                <w:szCs w:val="24"/>
                <w:lang w:val="uk-UA" w:eastAsia="uk-UA"/>
              </w:rPr>
            </w:pPr>
          </w:p>
        </w:tc>
        <w:tc>
          <w:tcPr>
            <w:tcW w:w="1776" w:type="dxa"/>
            <w:vMerge/>
            <w:tcBorders>
              <w:left w:val="single" w:sz="4" w:space="0" w:color="auto"/>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sz w:val="24"/>
                <w:szCs w:val="24"/>
                <w:lang w:val="uk-UA" w:eastAsia="uk-UA"/>
              </w:rPr>
            </w:pPr>
          </w:p>
        </w:tc>
      </w:tr>
      <w:tr w:rsidR="003F1341" w:rsidRPr="003F1341" w:rsidTr="00AF7BC5">
        <w:trPr>
          <w:cantSplit/>
          <w:trHeight w:val="425"/>
        </w:trPr>
        <w:tc>
          <w:tcPr>
            <w:tcW w:w="513" w:type="dxa"/>
            <w:vMerge/>
            <w:tcBorders>
              <w:bottom w:val="single" w:sz="4" w:space="0" w:color="auto"/>
            </w:tcBorders>
            <w:shd w:val="clear" w:color="auto" w:fill="auto"/>
          </w:tcPr>
          <w:p w:rsidR="00066EE3" w:rsidRPr="003F1341" w:rsidRDefault="00066EE3" w:rsidP="00066EE3">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Borders>
              <w:bottom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tcBorders>
              <w:bottom w:val="single" w:sz="4" w:space="0" w:color="auto"/>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i/>
                <w:sz w:val="24"/>
                <w:szCs w:val="24"/>
                <w:lang w:val="uk-UA" w:eastAsia="uk-UA"/>
              </w:rPr>
            </w:pPr>
          </w:p>
        </w:tc>
        <w:tc>
          <w:tcPr>
            <w:tcW w:w="1851" w:type="dxa"/>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sz w:val="18"/>
                <w:szCs w:val="18"/>
                <w:lang w:val="uk-UA" w:eastAsia="uk-UA"/>
              </w:rPr>
            </w:pPr>
            <w:r w:rsidRPr="003F1341">
              <w:rPr>
                <w:rFonts w:ascii="Times New Roman" w:hAnsi="Times New Roman"/>
                <w:sz w:val="18"/>
                <w:szCs w:val="18"/>
                <w:lang w:val="uk-UA" w:eastAsia="uk-UA"/>
              </w:rPr>
              <w:t xml:space="preserve"> </w:t>
            </w:r>
          </w:p>
          <w:p w:rsidR="00066EE3" w:rsidRPr="003F1341" w:rsidRDefault="00066EE3" w:rsidP="00066EE3">
            <w:pPr>
              <w:autoSpaceDE w:val="0"/>
              <w:autoSpaceDN w:val="0"/>
              <w:adjustRightInd w:val="0"/>
              <w:spacing w:after="0" w:line="240" w:lineRule="auto"/>
              <w:rPr>
                <w:rFonts w:ascii="Times New Roman" w:hAnsi="Times New Roman"/>
                <w:sz w:val="18"/>
                <w:szCs w:val="18"/>
                <w:lang w:val="uk-UA" w:eastAsia="uk-UA"/>
              </w:rPr>
            </w:pPr>
            <w:r w:rsidRPr="003F1341">
              <w:rPr>
                <w:rFonts w:ascii="Times New Roman" w:hAnsi="Times New Roman"/>
                <w:sz w:val="18"/>
                <w:szCs w:val="18"/>
                <w:lang w:val="uk-UA" w:eastAsia="uk-UA"/>
              </w:rPr>
              <w:t xml:space="preserve">якості, </w:t>
            </w:r>
          </w:p>
          <w:p w:rsidR="00066EE3" w:rsidRPr="003F1341" w:rsidRDefault="00066EE3" w:rsidP="00066EE3">
            <w:pPr>
              <w:autoSpaceDE w:val="0"/>
              <w:autoSpaceDN w:val="0"/>
              <w:adjustRightInd w:val="0"/>
              <w:spacing w:after="0" w:line="240" w:lineRule="auto"/>
              <w:rPr>
                <w:rFonts w:ascii="Times New Roman" w:hAnsi="Times New Roman"/>
                <w:sz w:val="18"/>
                <w:szCs w:val="18"/>
                <w:lang w:val="uk-UA" w:eastAsia="uk-UA"/>
              </w:rPr>
            </w:pPr>
            <w:r w:rsidRPr="003F1341">
              <w:rPr>
                <w:rFonts w:ascii="Times New Roman" w:hAnsi="Times New Roman"/>
                <w:sz w:val="18"/>
                <w:szCs w:val="18"/>
                <w:lang w:val="uk-UA" w:eastAsia="uk-UA"/>
              </w:rPr>
              <w:t>питома вага  виконання робіт з  реконструкції  мереж зовнішнього освітлення</w:t>
            </w:r>
          </w:p>
          <w:p w:rsidR="00066EE3" w:rsidRPr="003F1341" w:rsidRDefault="00066EE3" w:rsidP="00066EE3">
            <w:pPr>
              <w:autoSpaceDE w:val="0"/>
              <w:autoSpaceDN w:val="0"/>
              <w:adjustRightInd w:val="0"/>
              <w:spacing w:after="0" w:line="240" w:lineRule="auto"/>
              <w:rPr>
                <w:rFonts w:ascii="Times New Roman" w:hAnsi="Times New Roman"/>
                <w:sz w:val="18"/>
                <w:szCs w:val="18"/>
                <w:lang w:val="uk-UA" w:eastAsia="uk-UA"/>
              </w:rPr>
            </w:pPr>
            <w:r w:rsidRPr="003F1341">
              <w:rPr>
                <w:rFonts w:ascii="Times New Roman" w:hAnsi="Times New Roman"/>
                <w:sz w:val="18"/>
                <w:szCs w:val="18"/>
                <w:lang w:val="uk-UA" w:eastAsia="uk-UA"/>
              </w:rPr>
              <w:t>%</w:t>
            </w:r>
          </w:p>
        </w:tc>
        <w:tc>
          <w:tcPr>
            <w:tcW w:w="1425" w:type="dxa"/>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jc w:val="center"/>
              <w:rPr>
                <w:rFonts w:ascii="Times New Roman" w:hAnsi="Times New Roman"/>
                <w:sz w:val="20"/>
                <w:szCs w:val="20"/>
                <w:lang w:val="uk-UA" w:eastAsia="ru-RU"/>
              </w:rPr>
            </w:pPr>
            <w:r w:rsidRPr="003F1341">
              <w:rPr>
                <w:rFonts w:ascii="Times New Roman" w:hAnsi="Times New Roman"/>
                <w:sz w:val="20"/>
                <w:szCs w:val="20"/>
                <w:lang w:val="uk-UA" w:eastAsia="ru-RU"/>
              </w:rPr>
              <w:t>100</w:t>
            </w:r>
          </w:p>
        </w:tc>
        <w:tc>
          <w:tcPr>
            <w:tcW w:w="1982" w:type="dxa"/>
            <w:vMerge/>
            <w:tcBorders>
              <w:bottom w:val="single" w:sz="4" w:space="0" w:color="auto"/>
              <w:right w:val="single" w:sz="4" w:space="0" w:color="auto"/>
            </w:tcBorders>
            <w:shd w:val="clear" w:color="auto" w:fill="auto"/>
          </w:tcPr>
          <w:p w:rsidR="00066EE3" w:rsidRPr="003F1341" w:rsidRDefault="00066EE3" w:rsidP="00066EE3">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tcBorders>
              <w:bottom w:val="single" w:sz="4" w:space="0" w:color="auto"/>
              <w:right w:val="single" w:sz="4" w:space="0" w:color="auto"/>
            </w:tcBorders>
            <w:shd w:val="clear" w:color="auto" w:fill="auto"/>
          </w:tcPr>
          <w:p w:rsidR="00066EE3" w:rsidRPr="003F1341" w:rsidRDefault="00066EE3" w:rsidP="00066EE3">
            <w:pPr>
              <w:autoSpaceDE w:val="0"/>
              <w:autoSpaceDN w:val="0"/>
              <w:adjustRightInd w:val="0"/>
              <w:spacing w:after="0" w:line="240" w:lineRule="auto"/>
              <w:ind w:right="-108"/>
              <w:jc w:val="center"/>
              <w:rPr>
                <w:rFonts w:ascii="Times New Roman" w:hAnsi="Times New Roman"/>
                <w:lang w:val="uk-UA" w:eastAsia="uk-UA"/>
              </w:rPr>
            </w:pPr>
          </w:p>
        </w:tc>
        <w:tc>
          <w:tcPr>
            <w:tcW w:w="1549" w:type="dxa"/>
            <w:gridSpan w:val="2"/>
            <w:vMerge/>
            <w:tcBorders>
              <w:bottom w:val="single" w:sz="4" w:space="0" w:color="auto"/>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sz w:val="24"/>
                <w:szCs w:val="24"/>
                <w:lang w:val="uk-UA" w:eastAsia="uk-UA"/>
              </w:rPr>
            </w:pPr>
          </w:p>
        </w:tc>
        <w:tc>
          <w:tcPr>
            <w:tcW w:w="1776" w:type="dxa"/>
            <w:vMerge/>
            <w:tcBorders>
              <w:left w:val="single" w:sz="4" w:space="0" w:color="auto"/>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sz w:val="24"/>
                <w:szCs w:val="24"/>
                <w:lang w:val="uk-UA" w:eastAsia="uk-UA"/>
              </w:rPr>
            </w:pPr>
          </w:p>
        </w:tc>
      </w:tr>
      <w:tr w:rsidR="003F1341" w:rsidRPr="003F1341" w:rsidTr="00AF7BC5">
        <w:trPr>
          <w:cantSplit/>
          <w:trHeight w:val="1268"/>
        </w:trPr>
        <w:tc>
          <w:tcPr>
            <w:tcW w:w="513" w:type="dxa"/>
            <w:vMerge/>
            <w:tcBorders>
              <w:bottom w:val="single" w:sz="4" w:space="0" w:color="auto"/>
            </w:tcBorders>
            <w:shd w:val="clear" w:color="auto" w:fill="auto"/>
          </w:tcPr>
          <w:p w:rsidR="00066EE3" w:rsidRPr="003F1341" w:rsidRDefault="00066EE3" w:rsidP="00066EE3">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val="restart"/>
            <w:shd w:val="clear" w:color="auto" w:fill="auto"/>
          </w:tcPr>
          <w:p w:rsidR="00066EE3" w:rsidRPr="003F1341" w:rsidRDefault="00066EE3" w:rsidP="00066EE3">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val="restart"/>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sz w:val="24"/>
                <w:szCs w:val="24"/>
                <w:lang w:val="uk-UA" w:eastAsia="uk-UA"/>
              </w:rPr>
            </w:pPr>
            <w:r w:rsidRPr="003F1341">
              <w:rPr>
                <w:rFonts w:ascii="Times New Roman" w:hAnsi="Times New Roman"/>
                <w:sz w:val="24"/>
                <w:szCs w:val="24"/>
                <w:lang w:val="uk-UA" w:eastAsia="uk-UA"/>
              </w:rPr>
              <w:t>Захід 6</w:t>
            </w:r>
          </w:p>
          <w:p w:rsidR="00066EE3" w:rsidRPr="003F1341" w:rsidRDefault="00066EE3" w:rsidP="00066EE3">
            <w:pPr>
              <w:autoSpaceDE w:val="0"/>
              <w:autoSpaceDN w:val="0"/>
              <w:adjustRightInd w:val="0"/>
              <w:spacing w:after="0" w:line="240" w:lineRule="auto"/>
              <w:rPr>
                <w:rFonts w:ascii="Times New Roman" w:hAnsi="Times New Roman"/>
                <w:i/>
                <w:sz w:val="24"/>
                <w:szCs w:val="24"/>
                <w:lang w:val="uk-UA" w:eastAsia="uk-UA"/>
              </w:rPr>
            </w:pPr>
            <w:r w:rsidRPr="003F1341">
              <w:rPr>
                <w:rFonts w:ascii="Times New Roman" w:hAnsi="Times New Roman"/>
                <w:sz w:val="24"/>
                <w:szCs w:val="24"/>
                <w:lang w:val="uk-UA" w:eastAsia="uk-UA"/>
              </w:rPr>
              <w:t>Будівництво кладовища по вул.. Промисловій. селище Розділ, Львівської області</w:t>
            </w:r>
          </w:p>
        </w:tc>
        <w:tc>
          <w:tcPr>
            <w:tcW w:w="1851" w:type="dxa"/>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sz w:val="18"/>
                <w:szCs w:val="18"/>
                <w:lang w:val="uk-UA" w:eastAsia="uk-UA"/>
              </w:rPr>
            </w:pPr>
            <w:r w:rsidRPr="003F1341">
              <w:rPr>
                <w:rFonts w:ascii="Times New Roman" w:hAnsi="Times New Roman"/>
                <w:sz w:val="18"/>
                <w:szCs w:val="18"/>
                <w:lang w:eastAsia="uk-UA"/>
              </w:rPr>
              <w:t xml:space="preserve">Затрати, </w:t>
            </w:r>
          </w:p>
          <w:p w:rsidR="00066EE3" w:rsidRPr="003F1341" w:rsidRDefault="00066EE3" w:rsidP="00066EE3">
            <w:pPr>
              <w:autoSpaceDE w:val="0"/>
              <w:autoSpaceDN w:val="0"/>
              <w:adjustRightInd w:val="0"/>
              <w:spacing w:after="0" w:line="240" w:lineRule="auto"/>
              <w:rPr>
                <w:rFonts w:ascii="Times New Roman" w:hAnsi="Times New Roman"/>
                <w:sz w:val="18"/>
                <w:szCs w:val="18"/>
                <w:lang w:val="uk-UA" w:eastAsia="uk-UA"/>
              </w:rPr>
            </w:pPr>
            <w:r w:rsidRPr="003F1341">
              <w:rPr>
                <w:rFonts w:ascii="Times New Roman" w:hAnsi="Times New Roman"/>
                <w:sz w:val="18"/>
                <w:szCs w:val="18"/>
                <w:lang w:val="uk-UA" w:eastAsia="uk-UA"/>
              </w:rPr>
              <w:t>Обсяг видатків на реконструкцію  мереж вуличного  освітлення</w:t>
            </w:r>
          </w:p>
          <w:p w:rsidR="00066EE3" w:rsidRPr="003F1341" w:rsidRDefault="00066EE3" w:rsidP="00066EE3">
            <w:pPr>
              <w:autoSpaceDE w:val="0"/>
              <w:autoSpaceDN w:val="0"/>
              <w:adjustRightInd w:val="0"/>
              <w:spacing w:after="0" w:line="240" w:lineRule="auto"/>
              <w:rPr>
                <w:rFonts w:ascii="Times New Roman" w:hAnsi="Times New Roman"/>
                <w:sz w:val="18"/>
                <w:szCs w:val="18"/>
                <w:lang w:val="uk-UA" w:eastAsia="uk-UA"/>
              </w:rPr>
            </w:pPr>
            <w:r w:rsidRPr="003F1341">
              <w:rPr>
                <w:rFonts w:ascii="Times New Roman" w:hAnsi="Times New Roman"/>
                <w:sz w:val="18"/>
                <w:szCs w:val="18"/>
                <w:lang w:eastAsia="uk-UA"/>
              </w:rPr>
              <w:t>тис.грн</w:t>
            </w:r>
          </w:p>
          <w:p w:rsidR="00066EE3" w:rsidRPr="003F1341" w:rsidRDefault="00066EE3" w:rsidP="00066EE3">
            <w:pPr>
              <w:autoSpaceDE w:val="0"/>
              <w:autoSpaceDN w:val="0"/>
              <w:adjustRightInd w:val="0"/>
              <w:spacing w:after="0" w:line="240" w:lineRule="auto"/>
              <w:rPr>
                <w:rFonts w:ascii="Times New Roman" w:hAnsi="Times New Roman"/>
                <w:sz w:val="18"/>
                <w:szCs w:val="18"/>
                <w:lang w:val="uk-UA" w:eastAsia="uk-UA"/>
              </w:rPr>
            </w:pPr>
          </w:p>
        </w:tc>
        <w:tc>
          <w:tcPr>
            <w:tcW w:w="1425" w:type="dxa"/>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jc w:val="center"/>
              <w:rPr>
                <w:rFonts w:ascii="Times New Roman" w:hAnsi="Times New Roman"/>
                <w:sz w:val="20"/>
                <w:szCs w:val="20"/>
                <w:lang w:val="uk-UA" w:eastAsia="uk-UA"/>
              </w:rPr>
            </w:pPr>
            <w:r w:rsidRPr="003F1341">
              <w:rPr>
                <w:rFonts w:ascii="Times New Roman" w:hAnsi="Times New Roman"/>
                <w:sz w:val="20"/>
                <w:szCs w:val="20"/>
                <w:lang w:val="uk-UA" w:eastAsia="uk-UA"/>
              </w:rPr>
              <w:t>200,0</w:t>
            </w:r>
          </w:p>
        </w:tc>
        <w:tc>
          <w:tcPr>
            <w:tcW w:w="1982" w:type="dxa"/>
            <w:vMerge w:val="restart"/>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jc w:val="center"/>
              <w:rPr>
                <w:rFonts w:ascii="Times New Roman" w:hAnsi="Times New Roman"/>
                <w:sz w:val="24"/>
                <w:szCs w:val="24"/>
                <w:lang w:val="uk-UA" w:eastAsia="uk-UA"/>
              </w:rPr>
            </w:pPr>
            <w:r w:rsidRPr="003F1341">
              <w:rPr>
                <w:rFonts w:ascii="Times New Roman" w:hAnsi="Times New Roman"/>
                <w:sz w:val="24"/>
                <w:szCs w:val="24"/>
                <w:lang w:val="uk-UA" w:eastAsia="uk-UA"/>
              </w:rPr>
              <w:t xml:space="preserve">Управління </w:t>
            </w:r>
          </w:p>
          <w:p w:rsidR="00066EE3" w:rsidRPr="003F1341" w:rsidRDefault="00066EE3" w:rsidP="00066EE3">
            <w:pPr>
              <w:autoSpaceDE w:val="0"/>
              <w:autoSpaceDN w:val="0"/>
              <w:adjustRightInd w:val="0"/>
              <w:spacing w:after="0" w:line="240" w:lineRule="auto"/>
              <w:jc w:val="center"/>
              <w:rPr>
                <w:rFonts w:ascii="Times New Roman" w:hAnsi="Times New Roman"/>
                <w:sz w:val="24"/>
                <w:szCs w:val="24"/>
                <w:lang w:val="uk-UA" w:eastAsia="uk-UA"/>
              </w:rPr>
            </w:pPr>
            <w:r w:rsidRPr="003F1341">
              <w:rPr>
                <w:rFonts w:ascii="Times New Roman" w:hAnsi="Times New Roman"/>
                <w:sz w:val="24"/>
                <w:szCs w:val="24"/>
                <w:lang w:val="uk-UA" w:eastAsia="uk-UA"/>
              </w:rPr>
              <w:t xml:space="preserve"> житлово-комунального господарства</w:t>
            </w:r>
          </w:p>
          <w:p w:rsidR="00066EE3" w:rsidRPr="003F1341" w:rsidRDefault="00066EE3" w:rsidP="00066EE3">
            <w:pPr>
              <w:autoSpaceDE w:val="0"/>
              <w:autoSpaceDN w:val="0"/>
              <w:adjustRightInd w:val="0"/>
              <w:spacing w:after="0" w:line="240" w:lineRule="auto"/>
              <w:jc w:val="center"/>
              <w:rPr>
                <w:rFonts w:ascii="Times New Roman" w:hAnsi="Times New Roman"/>
                <w:sz w:val="24"/>
                <w:szCs w:val="24"/>
                <w:lang w:val="uk-UA" w:eastAsia="uk-UA"/>
              </w:rPr>
            </w:pPr>
          </w:p>
          <w:p w:rsidR="00066EE3" w:rsidRPr="003F1341" w:rsidRDefault="00066EE3" w:rsidP="00066EE3">
            <w:pPr>
              <w:autoSpaceDE w:val="0"/>
              <w:autoSpaceDN w:val="0"/>
              <w:adjustRightInd w:val="0"/>
              <w:spacing w:after="0" w:line="240" w:lineRule="auto"/>
              <w:jc w:val="center"/>
              <w:rPr>
                <w:rFonts w:ascii="Times New Roman" w:hAnsi="Times New Roman"/>
                <w:sz w:val="24"/>
                <w:szCs w:val="24"/>
                <w:lang w:val="uk-UA" w:eastAsia="uk-UA"/>
              </w:rPr>
            </w:pPr>
          </w:p>
          <w:p w:rsidR="00066EE3" w:rsidRPr="003F1341" w:rsidRDefault="00066EE3" w:rsidP="00066EE3">
            <w:pPr>
              <w:autoSpaceDE w:val="0"/>
              <w:autoSpaceDN w:val="0"/>
              <w:adjustRightInd w:val="0"/>
              <w:spacing w:after="0" w:line="240" w:lineRule="auto"/>
              <w:jc w:val="center"/>
              <w:rPr>
                <w:rFonts w:ascii="Times New Roman" w:hAnsi="Times New Roman"/>
                <w:sz w:val="24"/>
                <w:szCs w:val="24"/>
                <w:lang w:val="uk-UA" w:eastAsia="uk-UA"/>
              </w:rPr>
            </w:pPr>
            <w:r w:rsidRPr="003F1341">
              <w:rPr>
                <w:rFonts w:ascii="Times New Roman" w:hAnsi="Times New Roman"/>
                <w:sz w:val="24"/>
                <w:szCs w:val="24"/>
                <w:lang w:val="uk-UA" w:eastAsia="uk-UA"/>
              </w:rPr>
              <w:t>ДП «Благоустрій»</w:t>
            </w:r>
          </w:p>
        </w:tc>
        <w:tc>
          <w:tcPr>
            <w:tcW w:w="2121" w:type="dxa"/>
            <w:vMerge w:val="restart"/>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ind w:right="-108"/>
              <w:jc w:val="center"/>
              <w:rPr>
                <w:rFonts w:ascii="Times New Roman" w:hAnsi="Times New Roman"/>
                <w:lang w:val="uk-UA" w:eastAsia="uk-UA"/>
              </w:rPr>
            </w:pPr>
            <w:r w:rsidRPr="003F1341">
              <w:rPr>
                <w:rFonts w:ascii="Times New Roman" w:hAnsi="Times New Roman"/>
                <w:lang w:val="uk-UA" w:eastAsia="uk-UA"/>
              </w:rPr>
              <w:t>Міський бюджет</w:t>
            </w:r>
          </w:p>
        </w:tc>
        <w:tc>
          <w:tcPr>
            <w:tcW w:w="1549" w:type="dxa"/>
            <w:gridSpan w:val="2"/>
            <w:vMerge w:val="restart"/>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jc w:val="center"/>
              <w:rPr>
                <w:rFonts w:ascii="Times New Roman" w:hAnsi="Times New Roman"/>
                <w:sz w:val="24"/>
                <w:szCs w:val="24"/>
                <w:lang w:val="uk-UA" w:eastAsia="uk-UA"/>
              </w:rPr>
            </w:pPr>
            <w:r w:rsidRPr="003F1341">
              <w:rPr>
                <w:rFonts w:ascii="Times New Roman" w:hAnsi="Times New Roman"/>
                <w:sz w:val="24"/>
                <w:szCs w:val="24"/>
                <w:lang w:val="uk-UA" w:eastAsia="uk-UA"/>
              </w:rPr>
              <w:t>200,0</w:t>
            </w:r>
          </w:p>
        </w:tc>
        <w:tc>
          <w:tcPr>
            <w:tcW w:w="1776" w:type="dxa"/>
            <w:vMerge w:val="restart"/>
            <w:tcBorders>
              <w:left w:val="single" w:sz="4" w:space="0" w:color="auto"/>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sz w:val="24"/>
                <w:szCs w:val="24"/>
                <w:lang w:val="uk-UA" w:eastAsia="uk-UA"/>
              </w:rPr>
            </w:pPr>
          </w:p>
        </w:tc>
      </w:tr>
      <w:tr w:rsidR="003F1341" w:rsidRPr="003F1341" w:rsidTr="00AF7BC5">
        <w:trPr>
          <w:cantSplit/>
          <w:trHeight w:val="407"/>
        </w:trPr>
        <w:tc>
          <w:tcPr>
            <w:tcW w:w="513" w:type="dxa"/>
            <w:vMerge/>
            <w:tcBorders>
              <w:bottom w:val="single" w:sz="4" w:space="0" w:color="auto"/>
            </w:tcBorders>
            <w:shd w:val="clear" w:color="auto" w:fill="auto"/>
          </w:tcPr>
          <w:p w:rsidR="00066EE3" w:rsidRPr="003F1341" w:rsidRDefault="00066EE3" w:rsidP="00066EE3">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shd w:val="clear" w:color="auto" w:fill="auto"/>
          </w:tcPr>
          <w:p w:rsidR="00066EE3" w:rsidRPr="003F1341" w:rsidRDefault="00066EE3" w:rsidP="00066EE3">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i/>
                <w:sz w:val="24"/>
                <w:szCs w:val="24"/>
                <w:lang w:val="uk-UA" w:eastAsia="uk-UA"/>
              </w:rPr>
            </w:pPr>
          </w:p>
        </w:tc>
        <w:tc>
          <w:tcPr>
            <w:tcW w:w="1851" w:type="dxa"/>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sz w:val="18"/>
                <w:szCs w:val="18"/>
                <w:lang w:val="uk-UA" w:eastAsia="uk-UA"/>
              </w:rPr>
            </w:pPr>
            <w:r w:rsidRPr="003F1341">
              <w:rPr>
                <w:rFonts w:ascii="Times New Roman" w:hAnsi="Times New Roman"/>
                <w:sz w:val="18"/>
                <w:szCs w:val="18"/>
                <w:lang w:val="uk-UA" w:eastAsia="uk-UA"/>
              </w:rPr>
              <w:t xml:space="preserve">Продукту, </w:t>
            </w:r>
          </w:p>
          <w:p w:rsidR="00066EE3" w:rsidRPr="003F1341" w:rsidRDefault="00066EE3" w:rsidP="00066EE3">
            <w:pPr>
              <w:autoSpaceDE w:val="0"/>
              <w:autoSpaceDN w:val="0"/>
              <w:adjustRightInd w:val="0"/>
              <w:spacing w:after="0" w:line="240" w:lineRule="auto"/>
              <w:rPr>
                <w:rFonts w:ascii="Times New Roman" w:hAnsi="Times New Roman"/>
                <w:sz w:val="18"/>
                <w:szCs w:val="18"/>
                <w:lang w:val="uk-UA" w:eastAsia="uk-UA"/>
              </w:rPr>
            </w:pPr>
            <w:r w:rsidRPr="003F1341">
              <w:rPr>
                <w:rFonts w:ascii="Times New Roman" w:hAnsi="Times New Roman"/>
                <w:sz w:val="18"/>
                <w:szCs w:val="18"/>
                <w:lang w:val="uk-UA" w:eastAsia="uk-UA"/>
              </w:rPr>
              <w:t>Кількість документації. шт.</w:t>
            </w:r>
          </w:p>
        </w:tc>
        <w:tc>
          <w:tcPr>
            <w:tcW w:w="1425" w:type="dxa"/>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jc w:val="center"/>
              <w:rPr>
                <w:rFonts w:ascii="Times New Roman" w:hAnsi="Times New Roman"/>
                <w:sz w:val="20"/>
                <w:szCs w:val="20"/>
                <w:lang w:val="uk-UA" w:eastAsia="ru-RU"/>
              </w:rPr>
            </w:pPr>
            <w:r w:rsidRPr="003F1341">
              <w:rPr>
                <w:rFonts w:ascii="Times New Roman" w:hAnsi="Times New Roman"/>
                <w:sz w:val="20"/>
                <w:szCs w:val="20"/>
                <w:lang w:val="uk-UA" w:eastAsia="ru-RU"/>
              </w:rPr>
              <w:t>1,0</w:t>
            </w:r>
          </w:p>
        </w:tc>
        <w:tc>
          <w:tcPr>
            <w:tcW w:w="1982" w:type="dxa"/>
            <w:vMerge/>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ind w:right="-108"/>
              <w:jc w:val="center"/>
              <w:rPr>
                <w:rFonts w:ascii="Times New Roman" w:hAnsi="Times New Roman"/>
                <w:lang w:val="uk-UA" w:eastAsia="uk-UA"/>
              </w:rPr>
            </w:pPr>
          </w:p>
        </w:tc>
        <w:tc>
          <w:tcPr>
            <w:tcW w:w="1549" w:type="dxa"/>
            <w:gridSpan w:val="2"/>
            <w:vMerge/>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sz w:val="24"/>
                <w:szCs w:val="24"/>
                <w:lang w:val="uk-UA" w:eastAsia="uk-UA"/>
              </w:rPr>
            </w:pPr>
          </w:p>
        </w:tc>
        <w:tc>
          <w:tcPr>
            <w:tcW w:w="1776" w:type="dxa"/>
            <w:vMerge/>
            <w:tcBorders>
              <w:left w:val="single" w:sz="4" w:space="0" w:color="auto"/>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sz w:val="24"/>
                <w:szCs w:val="24"/>
                <w:lang w:val="uk-UA" w:eastAsia="uk-UA"/>
              </w:rPr>
            </w:pPr>
          </w:p>
        </w:tc>
      </w:tr>
      <w:tr w:rsidR="003F1341" w:rsidRPr="003F1341" w:rsidTr="00AF7BC5">
        <w:trPr>
          <w:cantSplit/>
          <w:trHeight w:val="444"/>
        </w:trPr>
        <w:tc>
          <w:tcPr>
            <w:tcW w:w="513" w:type="dxa"/>
            <w:vMerge/>
            <w:tcBorders>
              <w:bottom w:val="single" w:sz="4" w:space="0" w:color="auto"/>
            </w:tcBorders>
            <w:shd w:val="clear" w:color="auto" w:fill="auto"/>
          </w:tcPr>
          <w:p w:rsidR="00066EE3" w:rsidRPr="003F1341" w:rsidRDefault="00066EE3" w:rsidP="00066EE3">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shd w:val="clear" w:color="auto" w:fill="auto"/>
          </w:tcPr>
          <w:p w:rsidR="00066EE3" w:rsidRPr="003F1341" w:rsidRDefault="00066EE3" w:rsidP="00066EE3">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i/>
                <w:sz w:val="24"/>
                <w:szCs w:val="24"/>
                <w:lang w:val="uk-UA" w:eastAsia="uk-UA"/>
              </w:rPr>
            </w:pPr>
          </w:p>
        </w:tc>
        <w:tc>
          <w:tcPr>
            <w:tcW w:w="1851" w:type="dxa"/>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sz w:val="18"/>
                <w:szCs w:val="18"/>
                <w:lang w:val="uk-UA" w:eastAsia="uk-UA"/>
              </w:rPr>
            </w:pPr>
            <w:r w:rsidRPr="003F1341">
              <w:rPr>
                <w:rFonts w:ascii="Times New Roman" w:hAnsi="Times New Roman"/>
                <w:sz w:val="18"/>
                <w:szCs w:val="18"/>
                <w:lang w:val="uk-UA" w:eastAsia="uk-UA"/>
              </w:rPr>
              <w:t>ефективності,</w:t>
            </w:r>
          </w:p>
          <w:p w:rsidR="00066EE3" w:rsidRPr="003F1341" w:rsidRDefault="00066EE3" w:rsidP="00066EE3">
            <w:pPr>
              <w:autoSpaceDE w:val="0"/>
              <w:autoSpaceDN w:val="0"/>
              <w:adjustRightInd w:val="0"/>
              <w:spacing w:after="0" w:line="240" w:lineRule="auto"/>
              <w:rPr>
                <w:rFonts w:ascii="Times New Roman" w:hAnsi="Times New Roman"/>
                <w:sz w:val="18"/>
                <w:szCs w:val="18"/>
                <w:lang w:val="uk-UA" w:eastAsia="uk-UA"/>
              </w:rPr>
            </w:pPr>
            <w:r w:rsidRPr="003F1341">
              <w:rPr>
                <w:rFonts w:ascii="Times New Roman" w:hAnsi="Times New Roman"/>
                <w:sz w:val="18"/>
                <w:szCs w:val="18"/>
                <w:lang w:val="uk-UA" w:eastAsia="uk-UA"/>
              </w:rPr>
              <w:t>середня вартість виготовлення документації</w:t>
            </w:r>
          </w:p>
          <w:p w:rsidR="00066EE3" w:rsidRPr="003F1341" w:rsidRDefault="00066EE3" w:rsidP="00066EE3">
            <w:pPr>
              <w:autoSpaceDE w:val="0"/>
              <w:autoSpaceDN w:val="0"/>
              <w:adjustRightInd w:val="0"/>
              <w:spacing w:after="0" w:line="240" w:lineRule="auto"/>
              <w:rPr>
                <w:rFonts w:ascii="Times New Roman" w:hAnsi="Times New Roman"/>
                <w:sz w:val="18"/>
                <w:szCs w:val="18"/>
                <w:lang w:val="uk-UA" w:eastAsia="uk-UA"/>
              </w:rPr>
            </w:pPr>
            <w:r w:rsidRPr="003F1341">
              <w:rPr>
                <w:rFonts w:ascii="Times New Roman" w:hAnsi="Times New Roman"/>
                <w:sz w:val="18"/>
                <w:szCs w:val="18"/>
                <w:lang w:val="uk-UA" w:eastAsia="uk-UA"/>
              </w:rPr>
              <w:t>тис. грн</w:t>
            </w:r>
          </w:p>
        </w:tc>
        <w:tc>
          <w:tcPr>
            <w:tcW w:w="1425" w:type="dxa"/>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jc w:val="center"/>
              <w:rPr>
                <w:rFonts w:ascii="Times New Roman" w:hAnsi="Times New Roman"/>
                <w:sz w:val="20"/>
                <w:szCs w:val="20"/>
                <w:lang w:val="uk-UA" w:eastAsia="ru-RU"/>
              </w:rPr>
            </w:pPr>
            <w:r w:rsidRPr="003F1341">
              <w:rPr>
                <w:rFonts w:ascii="Times New Roman" w:hAnsi="Times New Roman"/>
                <w:sz w:val="20"/>
                <w:szCs w:val="20"/>
                <w:lang w:val="uk-UA" w:eastAsia="ru-RU"/>
              </w:rPr>
              <w:t>200,0</w:t>
            </w:r>
          </w:p>
        </w:tc>
        <w:tc>
          <w:tcPr>
            <w:tcW w:w="1982" w:type="dxa"/>
            <w:vMerge/>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ind w:right="-108"/>
              <w:jc w:val="center"/>
              <w:rPr>
                <w:rFonts w:ascii="Times New Roman" w:hAnsi="Times New Roman"/>
                <w:lang w:val="uk-UA" w:eastAsia="uk-UA"/>
              </w:rPr>
            </w:pPr>
          </w:p>
        </w:tc>
        <w:tc>
          <w:tcPr>
            <w:tcW w:w="1549" w:type="dxa"/>
            <w:gridSpan w:val="2"/>
            <w:vMerge/>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sz w:val="24"/>
                <w:szCs w:val="24"/>
                <w:lang w:val="uk-UA" w:eastAsia="uk-UA"/>
              </w:rPr>
            </w:pPr>
          </w:p>
        </w:tc>
        <w:tc>
          <w:tcPr>
            <w:tcW w:w="1776" w:type="dxa"/>
            <w:vMerge/>
            <w:tcBorders>
              <w:left w:val="single" w:sz="4" w:space="0" w:color="auto"/>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sz w:val="24"/>
                <w:szCs w:val="24"/>
                <w:lang w:val="uk-UA" w:eastAsia="uk-UA"/>
              </w:rPr>
            </w:pPr>
          </w:p>
        </w:tc>
      </w:tr>
      <w:tr w:rsidR="003F1341" w:rsidRPr="003F1341" w:rsidTr="00AF7BC5">
        <w:trPr>
          <w:cantSplit/>
          <w:trHeight w:val="646"/>
        </w:trPr>
        <w:tc>
          <w:tcPr>
            <w:tcW w:w="513" w:type="dxa"/>
            <w:vMerge/>
            <w:tcBorders>
              <w:bottom w:val="single" w:sz="4" w:space="0" w:color="auto"/>
            </w:tcBorders>
            <w:shd w:val="clear" w:color="auto" w:fill="auto"/>
          </w:tcPr>
          <w:p w:rsidR="00066EE3" w:rsidRPr="003F1341" w:rsidRDefault="00066EE3" w:rsidP="00066EE3">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Borders>
              <w:bottom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tcBorders>
              <w:bottom w:val="single" w:sz="4" w:space="0" w:color="auto"/>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i/>
                <w:sz w:val="24"/>
                <w:szCs w:val="24"/>
                <w:lang w:val="uk-UA" w:eastAsia="uk-UA"/>
              </w:rPr>
            </w:pPr>
          </w:p>
        </w:tc>
        <w:tc>
          <w:tcPr>
            <w:tcW w:w="1851" w:type="dxa"/>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sz w:val="18"/>
                <w:szCs w:val="18"/>
                <w:lang w:val="uk-UA" w:eastAsia="uk-UA"/>
              </w:rPr>
            </w:pPr>
            <w:r w:rsidRPr="003F1341">
              <w:rPr>
                <w:rFonts w:ascii="Times New Roman" w:hAnsi="Times New Roman"/>
                <w:sz w:val="18"/>
                <w:szCs w:val="18"/>
                <w:lang w:val="uk-UA" w:eastAsia="uk-UA"/>
              </w:rPr>
              <w:t xml:space="preserve"> </w:t>
            </w:r>
          </w:p>
          <w:p w:rsidR="00066EE3" w:rsidRPr="003F1341" w:rsidRDefault="00066EE3" w:rsidP="00066EE3">
            <w:pPr>
              <w:autoSpaceDE w:val="0"/>
              <w:autoSpaceDN w:val="0"/>
              <w:adjustRightInd w:val="0"/>
              <w:spacing w:after="0" w:line="240" w:lineRule="auto"/>
              <w:rPr>
                <w:rFonts w:ascii="Times New Roman" w:hAnsi="Times New Roman"/>
                <w:sz w:val="18"/>
                <w:szCs w:val="18"/>
                <w:lang w:val="uk-UA" w:eastAsia="uk-UA"/>
              </w:rPr>
            </w:pPr>
            <w:r w:rsidRPr="003F1341">
              <w:rPr>
                <w:rFonts w:ascii="Times New Roman" w:hAnsi="Times New Roman"/>
                <w:sz w:val="18"/>
                <w:szCs w:val="18"/>
                <w:lang w:val="uk-UA" w:eastAsia="uk-UA"/>
              </w:rPr>
              <w:t xml:space="preserve">якості, </w:t>
            </w:r>
          </w:p>
          <w:p w:rsidR="00066EE3" w:rsidRPr="003F1341" w:rsidRDefault="00066EE3" w:rsidP="00066EE3">
            <w:pPr>
              <w:autoSpaceDE w:val="0"/>
              <w:autoSpaceDN w:val="0"/>
              <w:adjustRightInd w:val="0"/>
              <w:spacing w:after="0" w:line="240" w:lineRule="auto"/>
              <w:rPr>
                <w:rFonts w:ascii="Times New Roman" w:hAnsi="Times New Roman"/>
                <w:sz w:val="18"/>
                <w:szCs w:val="18"/>
                <w:lang w:val="uk-UA" w:eastAsia="uk-UA"/>
              </w:rPr>
            </w:pPr>
            <w:r w:rsidRPr="003F1341">
              <w:rPr>
                <w:rFonts w:ascii="Times New Roman" w:hAnsi="Times New Roman"/>
                <w:sz w:val="18"/>
                <w:szCs w:val="18"/>
                <w:lang w:val="uk-UA" w:eastAsia="uk-UA"/>
              </w:rPr>
              <w:t>питома вага  виконання робіт з  реконструкції  мереж зовнішнього освітлення</w:t>
            </w:r>
          </w:p>
          <w:p w:rsidR="00066EE3" w:rsidRPr="003F1341" w:rsidRDefault="00066EE3" w:rsidP="00066EE3">
            <w:pPr>
              <w:autoSpaceDE w:val="0"/>
              <w:autoSpaceDN w:val="0"/>
              <w:adjustRightInd w:val="0"/>
              <w:spacing w:after="0" w:line="240" w:lineRule="auto"/>
              <w:rPr>
                <w:rFonts w:ascii="Times New Roman" w:hAnsi="Times New Roman"/>
                <w:sz w:val="18"/>
                <w:szCs w:val="18"/>
                <w:lang w:val="uk-UA" w:eastAsia="uk-UA"/>
              </w:rPr>
            </w:pPr>
            <w:r w:rsidRPr="003F1341">
              <w:rPr>
                <w:rFonts w:ascii="Times New Roman" w:hAnsi="Times New Roman"/>
                <w:sz w:val="18"/>
                <w:szCs w:val="18"/>
                <w:lang w:val="uk-UA" w:eastAsia="uk-UA"/>
              </w:rPr>
              <w:t>%</w:t>
            </w:r>
          </w:p>
        </w:tc>
        <w:tc>
          <w:tcPr>
            <w:tcW w:w="1425" w:type="dxa"/>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jc w:val="center"/>
              <w:rPr>
                <w:rFonts w:ascii="Times New Roman" w:hAnsi="Times New Roman"/>
                <w:sz w:val="20"/>
                <w:szCs w:val="20"/>
                <w:lang w:val="uk-UA" w:eastAsia="ru-RU"/>
              </w:rPr>
            </w:pPr>
            <w:r w:rsidRPr="003F1341">
              <w:rPr>
                <w:rFonts w:ascii="Times New Roman" w:hAnsi="Times New Roman"/>
                <w:sz w:val="20"/>
                <w:szCs w:val="20"/>
                <w:lang w:val="uk-UA" w:eastAsia="ru-RU"/>
              </w:rPr>
              <w:t>100</w:t>
            </w:r>
          </w:p>
        </w:tc>
        <w:tc>
          <w:tcPr>
            <w:tcW w:w="1982" w:type="dxa"/>
            <w:vMerge/>
            <w:tcBorders>
              <w:bottom w:val="single" w:sz="4" w:space="0" w:color="auto"/>
              <w:right w:val="single" w:sz="4" w:space="0" w:color="auto"/>
            </w:tcBorders>
            <w:shd w:val="clear" w:color="auto" w:fill="auto"/>
          </w:tcPr>
          <w:p w:rsidR="00066EE3" w:rsidRPr="003F1341" w:rsidRDefault="00066EE3" w:rsidP="00066EE3">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tcBorders>
              <w:bottom w:val="single" w:sz="4" w:space="0" w:color="auto"/>
              <w:right w:val="single" w:sz="4" w:space="0" w:color="auto"/>
            </w:tcBorders>
            <w:shd w:val="clear" w:color="auto" w:fill="auto"/>
          </w:tcPr>
          <w:p w:rsidR="00066EE3" w:rsidRPr="003F1341" w:rsidRDefault="00066EE3" w:rsidP="00066EE3">
            <w:pPr>
              <w:autoSpaceDE w:val="0"/>
              <w:autoSpaceDN w:val="0"/>
              <w:adjustRightInd w:val="0"/>
              <w:spacing w:after="0" w:line="240" w:lineRule="auto"/>
              <w:ind w:right="-108"/>
              <w:jc w:val="center"/>
              <w:rPr>
                <w:rFonts w:ascii="Times New Roman" w:hAnsi="Times New Roman"/>
                <w:lang w:val="uk-UA" w:eastAsia="uk-UA"/>
              </w:rPr>
            </w:pPr>
          </w:p>
        </w:tc>
        <w:tc>
          <w:tcPr>
            <w:tcW w:w="1549" w:type="dxa"/>
            <w:gridSpan w:val="2"/>
            <w:vMerge/>
            <w:tcBorders>
              <w:bottom w:val="single" w:sz="4" w:space="0" w:color="auto"/>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sz w:val="24"/>
                <w:szCs w:val="24"/>
                <w:lang w:val="uk-UA" w:eastAsia="uk-UA"/>
              </w:rPr>
            </w:pPr>
          </w:p>
        </w:tc>
        <w:tc>
          <w:tcPr>
            <w:tcW w:w="1776" w:type="dxa"/>
            <w:vMerge/>
            <w:tcBorders>
              <w:left w:val="single" w:sz="4" w:space="0" w:color="auto"/>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sz w:val="24"/>
                <w:szCs w:val="24"/>
                <w:lang w:val="uk-UA" w:eastAsia="uk-UA"/>
              </w:rPr>
            </w:pPr>
          </w:p>
        </w:tc>
      </w:tr>
      <w:tr w:rsidR="003F1341" w:rsidRPr="003F1341" w:rsidTr="00AF7BC5">
        <w:trPr>
          <w:cantSplit/>
          <w:trHeight w:val="472"/>
        </w:trPr>
        <w:tc>
          <w:tcPr>
            <w:tcW w:w="513" w:type="dxa"/>
            <w:vMerge/>
            <w:tcBorders>
              <w:bottom w:val="single" w:sz="4" w:space="0" w:color="auto"/>
            </w:tcBorders>
            <w:shd w:val="clear" w:color="auto" w:fill="auto"/>
          </w:tcPr>
          <w:p w:rsidR="00066EE3" w:rsidRPr="003F1341" w:rsidRDefault="00066EE3" w:rsidP="00066EE3">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val="restart"/>
            <w:shd w:val="clear" w:color="auto" w:fill="auto"/>
          </w:tcPr>
          <w:p w:rsidR="00066EE3" w:rsidRPr="003F1341" w:rsidRDefault="00066EE3" w:rsidP="00066EE3">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val="restart"/>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sz w:val="24"/>
                <w:szCs w:val="24"/>
                <w:lang w:val="uk-UA" w:eastAsia="uk-UA"/>
              </w:rPr>
            </w:pPr>
            <w:r w:rsidRPr="003F1341">
              <w:rPr>
                <w:rFonts w:ascii="Times New Roman" w:hAnsi="Times New Roman"/>
                <w:sz w:val="24"/>
                <w:szCs w:val="24"/>
                <w:lang w:val="uk-UA" w:eastAsia="uk-UA"/>
              </w:rPr>
              <w:t>Захід 7.</w:t>
            </w:r>
          </w:p>
          <w:p w:rsidR="00066EE3" w:rsidRPr="003F1341" w:rsidRDefault="00066EE3" w:rsidP="00066EE3">
            <w:pPr>
              <w:autoSpaceDE w:val="0"/>
              <w:autoSpaceDN w:val="0"/>
              <w:adjustRightInd w:val="0"/>
              <w:spacing w:after="0" w:line="240" w:lineRule="auto"/>
              <w:rPr>
                <w:rFonts w:ascii="Times New Roman" w:hAnsi="Times New Roman"/>
                <w:i/>
                <w:sz w:val="24"/>
                <w:szCs w:val="24"/>
                <w:lang w:val="uk-UA" w:eastAsia="uk-UA"/>
              </w:rPr>
            </w:pPr>
            <w:r w:rsidRPr="003F1341">
              <w:rPr>
                <w:rFonts w:ascii="Times New Roman" w:hAnsi="Times New Roman"/>
                <w:sz w:val="24"/>
                <w:szCs w:val="24"/>
                <w:lang w:val="uk-UA" w:eastAsia="uk-UA"/>
              </w:rPr>
              <w:t>Благоустрій населеного пункту. Встановлення огорожі м. Новий Розділ Львівської області (Капітальний ремонт).</w:t>
            </w:r>
            <w:r w:rsidRPr="003F1341">
              <w:rPr>
                <w:rFonts w:ascii="Times New Roman" w:hAnsi="Times New Roman"/>
                <w:i/>
                <w:sz w:val="24"/>
                <w:szCs w:val="24"/>
                <w:lang w:val="uk-UA" w:eastAsia="uk-UA"/>
              </w:rPr>
              <w:t xml:space="preserve"> </w:t>
            </w:r>
          </w:p>
          <w:p w:rsidR="00066EE3" w:rsidRPr="003F1341" w:rsidRDefault="00066EE3" w:rsidP="00066EE3">
            <w:pPr>
              <w:autoSpaceDE w:val="0"/>
              <w:autoSpaceDN w:val="0"/>
              <w:adjustRightInd w:val="0"/>
              <w:spacing w:after="0" w:line="240" w:lineRule="auto"/>
              <w:rPr>
                <w:rFonts w:ascii="Times New Roman" w:hAnsi="Times New Roman"/>
                <w:i/>
                <w:sz w:val="24"/>
                <w:szCs w:val="24"/>
                <w:lang w:val="uk-UA" w:eastAsia="uk-UA"/>
              </w:rPr>
            </w:pPr>
            <w:r w:rsidRPr="003F1341">
              <w:rPr>
                <w:rFonts w:ascii="Times New Roman" w:hAnsi="Times New Roman"/>
                <w:i/>
                <w:sz w:val="24"/>
                <w:szCs w:val="24"/>
                <w:lang w:val="uk-UA" w:eastAsia="uk-UA"/>
              </w:rPr>
              <w:lastRenderedPageBreak/>
              <w:t xml:space="preserve">              </w:t>
            </w:r>
          </w:p>
        </w:tc>
        <w:tc>
          <w:tcPr>
            <w:tcW w:w="1851" w:type="dxa"/>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sz w:val="18"/>
                <w:szCs w:val="18"/>
                <w:lang w:val="uk-UA" w:eastAsia="uk-UA"/>
              </w:rPr>
            </w:pPr>
            <w:r w:rsidRPr="003F1341">
              <w:rPr>
                <w:rFonts w:ascii="Times New Roman" w:hAnsi="Times New Roman"/>
                <w:sz w:val="18"/>
                <w:szCs w:val="18"/>
                <w:lang w:eastAsia="uk-UA"/>
              </w:rPr>
              <w:lastRenderedPageBreak/>
              <w:t xml:space="preserve">Затрати, </w:t>
            </w:r>
          </w:p>
          <w:p w:rsidR="00066EE3" w:rsidRPr="003F1341" w:rsidRDefault="00066EE3" w:rsidP="00066EE3">
            <w:pPr>
              <w:autoSpaceDE w:val="0"/>
              <w:autoSpaceDN w:val="0"/>
              <w:adjustRightInd w:val="0"/>
              <w:spacing w:after="0" w:line="240" w:lineRule="auto"/>
              <w:rPr>
                <w:rFonts w:ascii="Times New Roman" w:hAnsi="Times New Roman"/>
                <w:sz w:val="18"/>
                <w:szCs w:val="18"/>
                <w:lang w:val="uk-UA" w:eastAsia="uk-UA"/>
              </w:rPr>
            </w:pPr>
            <w:r w:rsidRPr="003F1341">
              <w:rPr>
                <w:rFonts w:ascii="Times New Roman" w:hAnsi="Times New Roman"/>
                <w:sz w:val="18"/>
                <w:szCs w:val="18"/>
                <w:lang w:val="uk-UA" w:eastAsia="uk-UA"/>
              </w:rPr>
              <w:t>Обсяг видатків на благоустрій кладовища</w:t>
            </w:r>
          </w:p>
          <w:p w:rsidR="00066EE3" w:rsidRPr="003F1341" w:rsidRDefault="00066EE3" w:rsidP="00066EE3">
            <w:pPr>
              <w:autoSpaceDE w:val="0"/>
              <w:autoSpaceDN w:val="0"/>
              <w:adjustRightInd w:val="0"/>
              <w:spacing w:after="0" w:line="240" w:lineRule="auto"/>
              <w:rPr>
                <w:rFonts w:ascii="Times New Roman" w:hAnsi="Times New Roman"/>
                <w:sz w:val="18"/>
                <w:szCs w:val="18"/>
                <w:lang w:val="uk-UA" w:eastAsia="uk-UA"/>
              </w:rPr>
            </w:pPr>
            <w:r w:rsidRPr="003F1341">
              <w:rPr>
                <w:rFonts w:ascii="Times New Roman" w:hAnsi="Times New Roman"/>
                <w:sz w:val="18"/>
                <w:szCs w:val="18"/>
                <w:lang w:eastAsia="uk-UA"/>
              </w:rPr>
              <w:t>тис.грн</w:t>
            </w:r>
          </w:p>
          <w:p w:rsidR="00066EE3" w:rsidRPr="003F1341" w:rsidRDefault="00066EE3" w:rsidP="00066EE3">
            <w:pPr>
              <w:autoSpaceDE w:val="0"/>
              <w:autoSpaceDN w:val="0"/>
              <w:adjustRightInd w:val="0"/>
              <w:spacing w:after="0" w:line="240" w:lineRule="auto"/>
              <w:rPr>
                <w:rFonts w:ascii="Times New Roman" w:hAnsi="Times New Roman"/>
                <w:sz w:val="18"/>
                <w:szCs w:val="18"/>
                <w:lang w:val="uk-UA" w:eastAsia="uk-UA"/>
              </w:rPr>
            </w:pPr>
          </w:p>
        </w:tc>
        <w:tc>
          <w:tcPr>
            <w:tcW w:w="1425" w:type="dxa"/>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jc w:val="center"/>
              <w:rPr>
                <w:rFonts w:ascii="Times New Roman" w:hAnsi="Times New Roman"/>
                <w:sz w:val="20"/>
                <w:szCs w:val="20"/>
                <w:lang w:val="uk-UA" w:eastAsia="uk-UA"/>
              </w:rPr>
            </w:pPr>
            <w:r w:rsidRPr="003F1341">
              <w:rPr>
                <w:rFonts w:ascii="Times New Roman" w:hAnsi="Times New Roman"/>
                <w:sz w:val="20"/>
                <w:szCs w:val="20"/>
                <w:lang w:val="uk-UA" w:eastAsia="uk-UA"/>
              </w:rPr>
              <w:t>150,0</w:t>
            </w:r>
          </w:p>
        </w:tc>
        <w:tc>
          <w:tcPr>
            <w:tcW w:w="1982" w:type="dxa"/>
            <w:vMerge w:val="restart"/>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jc w:val="center"/>
              <w:rPr>
                <w:rFonts w:ascii="Times New Roman" w:hAnsi="Times New Roman"/>
                <w:sz w:val="24"/>
                <w:szCs w:val="24"/>
                <w:lang w:val="uk-UA" w:eastAsia="uk-UA"/>
              </w:rPr>
            </w:pPr>
            <w:r w:rsidRPr="003F1341">
              <w:rPr>
                <w:rFonts w:ascii="Times New Roman" w:hAnsi="Times New Roman"/>
                <w:sz w:val="24"/>
                <w:szCs w:val="24"/>
                <w:lang w:val="uk-UA" w:eastAsia="uk-UA"/>
              </w:rPr>
              <w:t xml:space="preserve">Управління </w:t>
            </w:r>
          </w:p>
          <w:p w:rsidR="00066EE3" w:rsidRPr="003F1341" w:rsidRDefault="00066EE3" w:rsidP="00066EE3">
            <w:pPr>
              <w:autoSpaceDE w:val="0"/>
              <w:autoSpaceDN w:val="0"/>
              <w:adjustRightInd w:val="0"/>
              <w:spacing w:after="0" w:line="240" w:lineRule="auto"/>
              <w:jc w:val="center"/>
              <w:rPr>
                <w:rFonts w:ascii="Times New Roman" w:hAnsi="Times New Roman"/>
                <w:sz w:val="24"/>
                <w:szCs w:val="24"/>
                <w:lang w:val="uk-UA" w:eastAsia="uk-UA"/>
              </w:rPr>
            </w:pPr>
            <w:r w:rsidRPr="003F1341">
              <w:rPr>
                <w:rFonts w:ascii="Times New Roman" w:hAnsi="Times New Roman"/>
                <w:sz w:val="24"/>
                <w:szCs w:val="24"/>
                <w:lang w:val="uk-UA" w:eastAsia="uk-UA"/>
              </w:rPr>
              <w:t xml:space="preserve"> житлово-комунального господарства</w:t>
            </w:r>
          </w:p>
          <w:p w:rsidR="00066EE3" w:rsidRPr="003F1341" w:rsidRDefault="00066EE3" w:rsidP="00066EE3">
            <w:pPr>
              <w:autoSpaceDE w:val="0"/>
              <w:autoSpaceDN w:val="0"/>
              <w:adjustRightInd w:val="0"/>
              <w:spacing w:after="0" w:line="240" w:lineRule="auto"/>
              <w:jc w:val="center"/>
              <w:rPr>
                <w:rFonts w:ascii="Times New Roman" w:hAnsi="Times New Roman"/>
                <w:sz w:val="24"/>
                <w:szCs w:val="24"/>
                <w:lang w:val="uk-UA" w:eastAsia="uk-UA"/>
              </w:rPr>
            </w:pPr>
          </w:p>
          <w:p w:rsidR="00066EE3" w:rsidRPr="003F1341" w:rsidRDefault="00066EE3" w:rsidP="00066EE3">
            <w:pPr>
              <w:autoSpaceDE w:val="0"/>
              <w:autoSpaceDN w:val="0"/>
              <w:adjustRightInd w:val="0"/>
              <w:spacing w:after="0" w:line="240" w:lineRule="auto"/>
              <w:jc w:val="center"/>
              <w:rPr>
                <w:rFonts w:ascii="Times New Roman" w:hAnsi="Times New Roman"/>
                <w:sz w:val="24"/>
                <w:szCs w:val="24"/>
                <w:lang w:val="uk-UA" w:eastAsia="uk-UA"/>
              </w:rPr>
            </w:pPr>
          </w:p>
          <w:p w:rsidR="00066EE3" w:rsidRPr="003F1341" w:rsidRDefault="00066EE3" w:rsidP="00066EE3">
            <w:pPr>
              <w:autoSpaceDE w:val="0"/>
              <w:autoSpaceDN w:val="0"/>
              <w:adjustRightInd w:val="0"/>
              <w:spacing w:after="0" w:line="240" w:lineRule="auto"/>
              <w:jc w:val="center"/>
              <w:rPr>
                <w:rFonts w:ascii="Times New Roman" w:hAnsi="Times New Roman"/>
                <w:sz w:val="24"/>
                <w:szCs w:val="24"/>
                <w:lang w:val="uk-UA" w:eastAsia="uk-UA"/>
              </w:rPr>
            </w:pPr>
            <w:r w:rsidRPr="003F1341">
              <w:rPr>
                <w:rFonts w:ascii="Times New Roman" w:hAnsi="Times New Roman"/>
                <w:sz w:val="24"/>
                <w:szCs w:val="24"/>
                <w:lang w:val="uk-UA" w:eastAsia="uk-UA"/>
              </w:rPr>
              <w:t>ДП «Благоустрій»</w:t>
            </w:r>
          </w:p>
        </w:tc>
        <w:tc>
          <w:tcPr>
            <w:tcW w:w="2121" w:type="dxa"/>
            <w:vMerge w:val="restart"/>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ind w:right="-108"/>
              <w:jc w:val="center"/>
              <w:rPr>
                <w:rFonts w:ascii="Times New Roman" w:hAnsi="Times New Roman"/>
                <w:lang w:val="uk-UA" w:eastAsia="uk-UA"/>
              </w:rPr>
            </w:pPr>
            <w:r w:rsidRPr="003F1341">
              <w:rPr>
                <w:rFonts w:ascii="Times New Roman" w:hAnsi="Times New Roman"/>
                <w:lang w:val="uk-UA" w:eastAsia="uk-UA"/>
              </w:rPr>
              <w:t>Міський бюджет</w:t>
            </w:r>
          </w:p>
        </w:tc>
        <w:tc>
          <w:tcPr>
            <w:tcW w:w="1549" w:type="dxa"/>
            <w:gridSpan w:val="2"/>
            <w:vMerge w:val="restart"/>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jc w:val="center"/>
              <w:rPr>
                <w:rFonts w:ascii="Times New Roman" w:hAnsi="Times New Roman"/>
                <w:sz w:val="24"/>
                <w:szCs w:val="24"/>
                <w:lang w:val="uk-UA" w:eastAsia="uk-UA"/>
              </w:rPr>
            </w:pPr>
            <w:r w:rsidRPr="003F1341">
              <w:rPr>
                <w:rFonts w:ascii="Times New Roman" w:hAnsi="Times New Roman"/>
                <w:sz w:val="24"/>
                <w:szCs w:val="24"/>
                <w:lang w:val="uk-UA" w:eastAsia="uk-UA"/>
              </w:rPr>
              <w:t>150,0</w:t>
            </w:r>
          </w:p>
        </w:tc>
        <w:tc>
          <w:tcPr>
            <w:tcW w:w="1776" w:type="dxa"/>
            <w:vMerge w:val="restart"/>
            <w:tcBorders>
              <w:left w:val="single" w:sz="4" w:space="0" w:color="auto"/>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sz w:val="24"/>
                <w:szCs w:val="24"/>
                <w:lang w:val="uk-UA" w:eastAsia="uk-UA"/>
              </w:rPr>
            </w:pPr>
          </w:p>
        </w:tc>
      </w:tr>
      <w:tr w:rsidR="003F1341" w:rsidRPr="003F1341" w:rsidTr="00AF7BC5">
        <w:trPr>
          <w:cantSplit/>
          <w:trHeight w:val="517"/>
        </w:trPr>
        <w:tc>
          <w:tcPr>
            <w:tcW w:w="513" w:type="dxa"/>
            <w:vMerge/>
            <w:tcBorders>
              <w:bottom w:val="single" w:sz="4" w:space="0" w:color="auto"/>
            </w:tcBorders>
            <w:shd w:val="clear" w:color="auto" w:fill="auto"/>
          </w:tcPr>
          <w:p w:rsidR="00066EE3" w:rsidRPr="003F1341" w:rsidRDefault="00066EE3" w:rsidP="00066EE3">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shd w:val="clear" w:color="auto" w:fill="auto"/>
          </w:tcPr>
          <w:p w:rsidR="00066EE3" w:rsidRPr="003F1341" w:rsidRDefault="00066EE3" w:rsidP="00066EE3">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i/>
                <w:sz w:val="24"/>
                <w:szCs w:val="24"/>
                <w:lang w:val="uk-UA" w:eastAsia="uk-UA"/>
              </w:rPr>
            </w:pPr>
          </w:p>
        </w:tc>
        <w:tc>
          <w:tcPr>
            <w:tcW w:w="1851" w:type="dxa"/>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sz w:val="18"/>
                <w:szCs w:val="18"/>
                <w:lang w:val="uk-UA" w:eastAsia="uk-UA"/>
              </w:rPr>
            </w:pPr>
            <w:r w:rsidRPr="003F1341">
              <w:rPr>
                <w:rFonts w:ascii="Times New Roman" w:hAnsi="Times New Roman"/>
                <w:sz w:val="18"/>
                <w:szCs w:val="18"/>
                <w:lang w:val="uk-UA" w:eastAsia="uk-UA"/>
              </w:rPr>
              <w:t xml:space="preserve">Продукту, </w:t>
            </w:r>
          </w:p>
          <w:p w:rsidR="00066EE3" w:rsidRPr="003F1341" w:rsidRDefault="00066EE3" w:rsidP="00066EE3">
            <w:pPr>
              <w:autoSpaceDE w:val="0"/>
              <w:autoSpaceDN w:val="0"/>
              <w:adjustRightInd w:val="0"/>
              <w:spacing w:after="0" w:line="240" w:lineRule="auto"/>
              <w:rPr>
                <w:rFonts w:ascii="Times New Roman" w:hAnsi="Times New Roman"/>
                <w:sz w:val="18"/>
                <w:szCs w:val="18"/>
                <w:lang w:val="uk-UA" w:eastAsia="uk-UA"/>
              </w:rPr>
            </w:pPr>
            <w:r w:rsidRPr="003F1341">
              <w:rPr>
                <w:rFonts w:ascii="Times New Roman" w:hAnsi="Times New Roman"/>
                <w:sz w:val="18"/>
                <w:szCs w:val="18"/>
                <w:lang w:val="uk-UA" w:eastAsia="uk-UA"/>
              </w:rPr>
              <w:t>Кількість документації. шт.</w:t>
            </w:r>
          </w:p>
        </w:tc>
        <w:tc>
          <w:tcPr>
            <w:tcW w:w="1425" w:type="dxa"/>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jc w:val="center"/>
              <w:rPr>
                <w:rFonts w:ascii="Times New Roman" w:hAnsi="Times New Roman"/>
                <w:sz w:val="20"/>
                <w:szCs w:val="20"/>
                <w:lang w:val="uk-UA" w:eastAsia="ru-RU"/>
              </w:rPr>
            </w:pPr>
            <w:r w:rsidRPr="003F1341">
              <w:rPr>
                <w:rFonts w:ascii="Times New Roman" w:hAnsi="Times New Roman"/>
                <w:sz w:val="20"/>
                <w:szCs w:val="20"/>
                <w:lang w:val="uk-UA" w:eastAsia="ru-RU"/>
              </w:rPr>
              <w:t>1,0</w:t>
            </w:r>
          </w:p>
        </w:tc>
        <w:tc>
          <w:tcPr>
            <w:tcW w:w="1982" w:type="dxa"/>
            <w:vMerge/>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ind w:right="-108"/>
              <w:jc w:val="center"/>
              <w:rPr>
                <w:rFonts w:ascii="Times New Roman" w:hAnsi="Times New Roman"/>
                <w:lang w:val="uk-UA" w:eastAsia="uk-UA"/>
              </w:rPr>
            </w:pPr>
          </w:p>
        </w:tc>
        <w:tc>
          <w:tcPr>
            <w:tcW w:w="1549" w:type="dxa"/>
            <w:gridSpan w:val="2"/>
            <w:vMerge/>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sz w:val="24"/>
                <w:szCs w:val="24"/>
                <w:lang w:val="uk-UA" w:eastAsia="uk-UA"/>
              </w:rPr>
            </w:pPr>
          </w:p>
        </w:tc>
        <w:tc>
          <w:tcPr>
            <w:tcW w:w="1776" w:type="dxa"/>
            <w:vMerge/>
            <w:tcBorders>
              <w:left w:val="single" w:sz="4" w:space="0" w:color="auto"/>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sz w:val="24"/>
                <w:szCs w:val="24"/>
                <w:lang w:val="uk-UA" w:eastAsia="uk-UA"/>
              </w:rPr>
            </w:pPr>
          </w:p>
        </w:tc>
      </w:tr>
      <w:tr w:rsidR="003F1341" w:rsidRPr="003F1341" w:rsidTr="00AF7BC5">
        <w:trPr>
          <w:cantSplit/>
          <w:trHeight w:val="665"/>
        </w:trPr>
        <w:tc>
          <w:tcPr>
            <w:tcW w:w="513" w:type="dxa"/>
            <w:vMerge/>
            <w:tcBorders>
              <w:bottom w:val="single" w:sz="4" w:space="0" w:color="auto"/>
            </w:tcBorders>
            <w:shd w:val="clear" w:color="auto" w:fill="auto"/>
          </w:tcPr>
          <w:p w:rsidR="00066EE3" w:rsidRPr="003F1341" w:rsidRDefault="00066EE3" w:rsidP="00066EE3">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shd w:val="clear" w:color="auto" w:fill="auto"/>
          </w:tcPr>
          <w:p w:rsidR="00066EE3" w:rsidRPr="003F1341" w:rsidRDefault="00066EE3" w:rsidP="00066EE3">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i/>
                <w:sz w:val="24"/>
                <w:szCs w:val="24"/>
                <w:lang w:val="uk-UA" w:eastAsia="uk-UA"/>
              </w:rPr>
            </w:pPr>
          </w:p>
        </w:tc>
        <w:tc>
          <w:tcPr>
            <w:tcW w:w="1851" w:type="dxa"/>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sz w:val="18"/>
                <w:szCs w:val="18"/>
                <w:lang w:val="uk-UA" w:eastAsia="uk-UA"/>
              </w:rPr>
            </w:pPr>
            <w:r w:rsidRPr="003F1341">
              <w:rPr>
                <w:rFonts w:ascii="Times New Roman" w:hAnsi="Times New Roman"/>
                <w:sz w:val="18"/>
                <w:szCs w:val="18"/>
                <w:lang w:val="uk-UA" w:eastAsia="uk-UA"/>
              </w:rPr>
              <w:t>ефективності,</w:t>
            </w:r>
          </w:p>
          <w:p w:rsidR="00066EE3" w:rsidRPr="003F1341" w:rsidRDefault="00066EE3" w:rsidP="00066EE3">
            <w:pPr>
              <w:autoSpaceDE w:val="0"/>
              <w:autoSpaceDN w:val="0"/>
              <w:adjustRightInd w:val="0"/>
              <w:spacing w:after="0" w:line="240" w:lineRule="auto"/>
              <w:rPr>
                <w:rFonts w:ascii="Times New Roman" w:hAnsi="Times New Roman"/>
                <w:sz w:val="18"/>
                <w:szCs w:val="18"/>
                <w:lang w:val="uk-UA" w:eastAsia="uk-UA"/>
              </w:rPr>
            </w:pPr>
            <w:r w:rsidRPr="003F1341">
              <w:rPr>
                <w:rFonts w:ascii="Times New Roman" w:hAnsi="Times New Roman"/>
                <w:sz w:val="18"/>
                <w:szCs w:val="18"/>
                <w:lang w:val="uk-UA" w:eastAsia="uk-UA"/>
              </w:rPr>
              <w:t>середня вартість виготовлення документації</w:t>
            </w:r>
          </w:p>
          <w:p w:rsidR="00066EE3" w:rsidRPr="003F1341" w:rsidRDefault="00066EE3" w:rsidP="00066EE3">
            <w:pPr>
              <w:autoSpaceDE w:val="0"/>
              <w:autoSpaceDN w:val="0"/>
              <w:adjustRightInd w:val="0"/>
              <w:spacing w:after="0" w:line="240" w:lineRule="auto"/>
              <w:rPr>
                <w:rFonts w:ascii="Times New Roman" w:hAnsi="Times New Roman"/>
                <w:sz w:val="18"/>
                <w:szCs w:val="18"/>
                <w:lang w:val="uk-UA" w:eastAsia="uk-UA"/>
              </w:rPr>
            </w:pPr>
            <w:r w:rsidRPr="003F1341">
              <w:rPr>
                <w:rFonts w:ascii="Times New Roman" w:hAnsi="Times New Roman"/>
                <w:sz w:val="18"/>
                <w:szCs w:val="18"/>
                <w:lang w:val="uk-UA" w:eastAsia="uk-UA"/>
              </w:rPr>
              <w:t>тис. грн.</w:t>
            </w:r>
          </w:p>
        </w:tc>
        <w:tc>
          <w:tcPr>
            <w:tcW w:w="1425" w:type="dxa"/>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jc w:val="center"/>
              <w:rPr>
                <w:rFonts w:ascii="Times New Roman" w:hAnsi="Times New Roman"/>
                <w:sz w:val="20"/>
                <w:szCs w:val="20"/>
                <w:lang w:val="uk-UA" w:eastAsia="ru-RU"/>
              </w:rPr>
            </w:pPr>
            <w:r w:rsidRPr="003F1341">
              <w:rPr>
                <w:rFonts w:ascii="Times New Roman" w:hAnsi="Times New Roman"/>
                <w:sz w:val="20"/>
                <w:szCs w:val="20"/>
                <w:lang w:val="uk-UA" w:eastAsia="ru-RU"/>
              </w:rPr>
              <w:t>150,0</w:t>
            </w:r>
          </w:p>
        </w:tc>
        <w:tc>
          <w:tcPr>
            <w:tcW w:w="1982" w:type="dxa"/>
            <w:vMerge/>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ind w:right="-108"/>
              <w:jc w:val="center"/>
              <w:rPr>
                <w:rFonts w:ascii="Times New Roman" w:hAnsi="Times New Roman"/>
                <w:lang w:val="uk-UA" w:eastAsia="uk-UA"/>
              </w:rPr>
            </w:pPr>
          </w:p>
        </w:tc>
        <w:tc>
          <w:tcPr>
            <w:tcW w:w="1549" w:type="dxa"/>
            <w:gridSpan w:val="2"/>
            <w:vMerge/>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sz w:val="24"/>
                <w:szCs w:val="24"/>
                <w:lang w:val="uk-UA" w:eastAsia="uk-UA"/>
              </w:rPr>
            </w:pPr>
          </w:p>
        </w:tc>
        <w:tc>
          <w:tcPr>
            <w:tcW w:w="1776" w:type="dxa"/>
            <w:vMerge/>
            <w:tcBorders>
              <w:left w:val="single" w:sz="4" w:space="0" w:color="auto"/>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sz w:val="24"/>
                <w:szCs w:val="24"/>
                <w:lang w:val="uk-UA" w:eastAsia="uk-UA"/>
              </w:rPr>
            </w:pPr>
          </w:p>
        </w:tc>
      </w:tr>
      <w:tr w:rsidR="003F1341" w:rsidRPr="003F1341" w:rsidTr="00AF7BC5">
        <w:trPr>
          <w:cantSplit/>
          <w:trHeight w:val="794"/>
        </w:trPr>
        <w:tc>
          <w:tcPr>
            <w:tcW w:w="513" w:type="dxa"/>
            <w:vMerge/>
            <w:tcBorders>
              <w:bottom w:val="single" w:sz="4" w:space="0" w:color="auto"/>
            </w:tcBorders>
            <w:shd w:val="clear" w:color="auto" w:fill="auto"/>
          </w:tcPr>
          <w:p w:rsidR="00066EE3" w:rsidRPr="003F1341" w:rsidRDefault="00066EE3" w:rsidP="00066EE3">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shd w:val="clear" w:color="auto" w:fill="auto"/>
          </w:tcPr>
          <w:p w:rsidR="00066EE3" w:rsidRPr="003F1341" w:rsidRDefault="00066EE3" w:rsidP="00066EE3">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tcBorders>
              <w:bottom w:val="single" w:sz="4" w:space="0" w:color="auto"/>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i/>
                <w:sz w:val="24"/>
                <w:szCs w:val="24"/>
                <w:lang w:val="uk-UA" w:eastAsia="uk-UA"/>
              </w:rPr>
            </w:pPr>
          </w:p>
        </w:tc>
        <w:tc>
          <w:tcPr>
            <w:tcW w:w="1851" w:type="dxa"/>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sz w:val="18"/>
                <w:szCs w:val="18"/>
                <w:lang w:val="uk-UA" w:eastAsia="uk-UA"/>
              </w:rPr>
            </w:pPr>
            <w:r w:rsidRPr="003F1341">
              <w:rPr>
                <w:rFonts w:ascii="Times New Roman" w:hAnsi="Times New Roman"/>
                <w:sz w:val="18"/>
                <w:szCs w:val="18"/>
                <w:lang w:val="uk-UA" w:eastAsia="uk-UA"/>
              </w:rPr>
              <w:t xml:space="preserve"> </w:t>
            </w:r>
          </w:p>
          <w:p w:rsidR="00066EE3" w:rsidRPr="003F1341" w:rsidRDefault="00066EE3" w:rsidP="00066EE3">
            <w:pPr>
              <w:autoSpaceDE w:val="0"/>
              <w:autoSpaceDN w:val="0"/>
              <w:adjustRightInd w:val="0"/>
              <w:spacing w:after="0" w:line="240" w:lineRule="auto"/>
              <w:rPr>
                <w:rFonts w:ascii="Times New Roman" w:hAnsi="Times New Roman"/>
                <w:sz w:val="18"/>
                <w:szCs w:val="18"/>
                <w:lang w:val="uk-UA" w:eastAsia="uk-UA"/>
              </w:rPr>
            </w:pPr>
            <w:r w:rsidRPr="003F1341">
              <w:rPr>
                <w:rFonts w:ascii="Times New Roman" w:hAnsi="Times New Roman"/>
                <w:sz w:val="18"/>
                <w:szCs w:val="18"/>
                <w:lang w:val="uk-UA" w:eastAsia="uk-UA"/>
              </w:rPr>
              <w:t xml:space="preserve">якості, </w:t>
            </w:r>
          </w:p>
          <w:p w:rsidR="00066EE3" w:rsidRPr="003F1341" w:rsidRDefault="00066EE3" w:rsidP="00066EE3">
            <w:pPr>
              <w:autoSpaceDE w:val="0"/>
              <w:autoSpaceDN w:val="0"/>
              <w:adjustRightInd w:val="0"/>
              <w:spacing w:after="0" w:line="240" w:lineRule="auto"/>
              <w:rPr>
                <w:rFonts w:ascii="Times New Roman" w:hAnsi="Times New Roman"/>
                <w:sz w:val="18"/>
                <w:szCs w:val="18"/>
                <w:lang w:val="uk-UA" w:eastAsia="uk-UA"/>
              </w:rPr>
            </w:pPr>
            <w:r w:rsidRPr="003F1341">
              <w:rPr>
                <w:rFonts w:ascii="Times New Roman" w:hAnsi="Times New Roman"/>
                <w:sz w:val="18"/>
                <w:szCs w:val="18"/>
                <w:lang w:val="uk-UA" w:eastAsia="uk-UA"/>
              </w:rPr>
              <w:t>питома вага  виконання робіт з  реконструкції  мереж зовнішнього освітлення</w:t>
            </w:r>
          </w:p>
          <w:p w:rsidR="00066EE3" w:rsidRPr="003F1341" w:rsidRDefault="00066EE3" w:rsidP="00066EE3">
            <w:pPr>
              <w:autoSpaceDE w:val="0"/>
              <w:autoSpaceDN w:val="0"/>
              <w:adjustRightInd w:val="0"/>
              <w:spacing w:after="0" w:line="240" w:lineRule="auto"/>
              <w:rPr>
                <w:rFonts w:ascii="Times New Roman" w:hAnsi="Times New Roman"/>
                <w:sz w:val="18"/>
                <w:szCs w:val="18"/>
                <w:lang w:val="uk-UA" w:eastAsia="uk-UA"/>
              </w:rPr>
            </w:pPr>
            <w:r w:rsidRPr="003F1341">
              <w:rPr>
                <w:rFonts w:ascii="Times New Roman" w:hAnsi="Times New Roman"/>
                <w:sz w:val="18"/>
                <w:szCs w:val="18"/>
                <w:lang w:val="uk-UA" w:eastAsia="uk-UA"/>
              </w:rPr>
              <w:t>%</w:t>
            </w:r>
          </w:p>
        </w:tc>
        <w:tc>
          <w:tcPr>
            <w:tcW w:w="1425" w:type="dxa"/>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jc w:val="center"/>
              <w:rPr>
                <w:rFonts w:ascii="Times New Roman" w:hAnsi="Times New Roman"/>
                <w:sz w:val="20"/>
                <w:szCs w:val="20"/>
                <w:lang w:val="uk-UA" w:eastAsia="ru-RU"/>
              </w:rPr>
            </w:pPr>
            <w:r w:rsidRPr="003F1341">
              <w:rPr>
                <w:rFonts w:ascii="Times New Roman" w:hAnsi="Times New Roman"/>
                <w:sz w:val="20"/>
                <w:szCs w:val="20"/>
                <w:lang w:val="uk-UA" w:eastAsia="ru-RU"/>
              </w:rPr>
              <w:t>100</w:t>
            </w:r>
          </w:p>
        </w:tc>
        <w:tc>
          <w:tcPr>
            <w:tcW w:w="1982" w:type="dxa"/>
            <w:vMerge/>
            <w:tcBorders>
              <w:bottom w:val="single" w:sz="4" w:space="0" w:color="auto"/>
              <w:right w:val="single" w:sz="4" w:space="0" w:color="auto"/>
            </w:tcBorders>
            <w:shd w:val="clear" w:color="auto" w:fill="auto"/>
          </w:tcPr>
          <w:p w:rsidR="00066EE3" w:rsidRPr="003F1341" w:rsidRDefault="00066EE3" w:rsidP="00066EE3">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tcBorders>
              <w:bottom w:val="single" w:sz="4" w:space="0" w:color="auto"/>
              <w:right w:val="single" w:sz="4" w:space="0" w:color="auto"/>
            </w:tcBorders>
            <w:shd w:val="clear" w:color="auto" w:fill="auto"/>
          </w:tcPr>
          <w:p w:rsidR="00066EE3" w:rsidRPr="003F1341" w:rsidRDefault="00066EE3" w:rsidP="00066EE3">
            <w:pPr>
              <w:autoSpaceDE w:val="0"/>
              <w:autoSpaceDN w:val="0"/>
              <w:adjustRightInd w:val="0"/>
              <w:spacing w:after="0" w:line="240" w:lineRule="auto"/>
              <w:ind w:right="-108"/>
              <w:jc w:val="center"/>
              <w:rPr>
                <w:rFonts w:ascii="Times New Roman" w:hAnsi="Times New Roman"/>
                <w:lang w:val="uk-UA" w:eastAsia="uk-UA"/>
              </w:rPr>
            </w:pPr>
          </w:p>
        </w:tc>
        <w:tc>
          <w:tcPr>
            <w:tcW w:w="1549" w:type="dxa"/>
            <w:gridSpan w:val="2"/>
            <w:vMerge/>
            <w:tcBorders>
              <w:bottom w:val="single" w:sz="4" w:space="0" w:color="auto"/>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sz w:val="24"/>
                <w:szCs w:val="24"/>
                <w:lang w:val="uk-UA" w:eastAsia="uk-UA"/>
              </w:rPr>
            </w:pPr>
          </w:p>
        </w:tc>
        <w:tc>
          <w:tcPr>
            <w:tcW w:w="1776" w:type="dxa"/>
            <w:vMerge/>
            <w:tcBorders>
              <w:left w:val="single" w:sz="4" w:space="0" w:color="auto"/>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sz w:val="24"/>
                <w:szCs w:val="24"/>
                <w:lang w:val="uk-UA" w:eastAsia="uk-UA"/>
              </w:rPr>
            </w:pPr>
          </w:p>
        </w:tc>
      </w:tr>
      <w:tr w:rsidR="003F1341" w:rsidRPr="003F1341" w:rsidTr="00AF7BC5">
        <w:trPr>
          <w:cantSplit/>
          <w:trHeight w:val="449"/>
        </w:trPr>
        <w:tc>
          <w:tcPr>
            <w:tcW w:w="513" w:type="dxa"/>
            <w:vMerge/>
            <w:tcBorders>
              <w:bottom w:val="single" w:sz="4" w:space="0" w:color="auto"/>
            </w:tcBorders>
            <w:shd w:val="clear" w:color="auto" w:fill="auto"/>
          </w:tcPr>
          <w:p w:rsidR="00066EE3" w:rsidRPr="003F1341" w:rsidRDefault="00066EE3" w:rsidP="00066EE3">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shd w:val="clear" w:color="auto" w:fill="auto"/>
          </w:tcPr>
          <w:p w:rsidR="00066EE3" w:rsidRPr="003F1341" w:rsidRDefault="00066EE3" w:rsidP="00066EE3">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val="restart"/>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i/>
                <w:sz w:val="24"/>
                <w:szCs w:val="24"/>
                <w:lang w:val="uk-UA" w:eastAsia="uk-UA"/>
              </w:rPr>
            </w:pPr>
            <w:r w:rsidRPr="003F1341">
              <w:rPr>
                <w:rFonts w:ascii="Times New Roman" w:hAnsi="Times New Roman"/>
                <w:i/>
                <w:sz w:val="24"/>
                <w:szCs w:val="24"/>
                <w:lang w:val="uk-UA" w:eastAsia="uk-UA"/>
              </w:rPr>
              <w:t>Захід 8.</w:t>
            </w:r>
          </w:p>
          <w:p w:rsidR="00066EE3" w:rsidRPr="003F1341" w:rsidRDefault="00066EE3" w:rsidP="00066EE3">
            <w:pPr>
              <w:autoSpaceDE w:val="0"/>
              <w:autoSpaceDN w:val="0"/>
              <w:adjustRightInd w:val="0"/>
              <w:spacing w:after="0" w:line="240" w:lineRule="auto"/>
              <w:rPr>
                <w:rFonts w:ascii="Times New Roman" w:hAnsi="Times New Roman"/>
                <w:i/>
                <w:sz w:val="24"/>
                <w:szCs w:val="24"/>
                <w:lang w:val="uk-UA" w:eastAsia="uk-UA"/>
              </w:rPr>
            </w:pPr>
            <w:r w:rsidRPr="003F1341">
              <w:rPr>
                <w:rFonts w:ascii="Times New Roman" w:hAnsi="Times New Roman"/>
                <w:i/>
                <w:sz w:val="24"/>
                <w:szCs w:val="24"/>
                <w:lang w:val="uk-UA" w:eastAsia="uk-UA"/>
              </w:rPr>
              <w:t>Благоустрій населеного пункту. Влаштування сміттєвого майданчику з встановленням контейнерів біля кладовища в с. Берездівці Львівської оласті (поточний ремонт)</w:t>
            </w:r>
          </w:p>
        </w:tc>
        <w:tc>
          <w:tcPr>
            <w:tcW w:w="1851" w:type="dxa"/>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sz w:val="18"/>
                <w:szCs w:val="18"/>
                <w:lang w:val="uk-UA" w:eastAsia="uk-UA"/>
              </w:rPr>
            </w:pPr>
            <w:r w:rsidRPr="003F1341">
              <w:rPr>
                <w:rFonts w:ascii="Times New Roman" w:hAnsi="Times New Roman"/>
                <w:sz w:val="18"/>
                <w:szCs w:val="18"/>
                <w:lang w:eastAsia="uk-UA"/>
              </w:rPr>
              <w:t xml:space="preserve">Затрати, </w:t>
            </w:r>
          </w:p>
          <w:p w:rsidR="00066EE3" w:rsidRPr="003F1341" w:rsidRDefault="00066EE3" w:rsidP="00066EE3">
            <w:pPr>
              <w:autoSpaceDE w:val="0"/>
              <w:autoSpaceDN w:val="0"/>
              <w:adjustRightInd w:val="0"/>
              <w:spacing w:after="0" w:line="240" w:lineRule="auto"/>
              <w:rPr>
                <w:rFonts w:ascii="Times New Roman" w:hAnsi="Times New Roman"/>
                <w:sz w:val="18"/>
                <w:szCs w:val="18"/>
                <w:lang w:val="uk-UA" w:eastAsia="uk-UA"/>
              </w:rPr>
            </w:pPr>
            <w:r w:rsidRPr="003F1341">
              <w:rPr>
                <w:rFonts w:ascii="Times New Roman" w:hAnsi="Times New Roman"/>
                <w:sz w:val="18"/>
                <w:szCs w:val="18"/>
                <w:lang w:val="uk-UA" w:eastAsia="uk-UA"/>
              </w:rPr>
              <w:t>Обсяг видатків на влаштування майданчика  з встановленням контейнерів біля  кладовища в с. Берездівці</w:t>
            </w:r>
          </w:p>
          <w:p w:rsidR="00066EE3" w:rsidRPr="003F1341" w:rsidRDefault="00066EE3" w:rsidP="00066EE3">
            <w:pPr>
              <w:autoSpaceDE w:val="0"/>
              <w:autoSpaceDN w:val="0"/>
              <w:adjustRightInd w:val="0"/>
              <w:spacing w:after="0" w:line="240" w:lineRule="auto"/>
              <w:rPr>
                <w:rFonts w:ascii="Times New Roman" w:hAnsi="Times New Roman"/>
                <w:sz w:val="18"/>
                <w:szCs w:val="18"/>
                <w:lang w:val="uk-UA" w:eastAsia="uk-UA"/>
              </w:rPr>
            </w:pPr>
            <w:r w:rsidRPr="003F1341">
              <w:rPr>
                <w:rFonts w:ascii="Times New Roman" w:hAnsi="Times New Roman"/>
                <w:sz w:val="18"/>
                <w:szCs w:val="18"/>
                <w:lang w:eastAsia="uk-UA"/>
              </w:rPr>
              <w:t>тис.грн</w:t>
            </w:r>
          </w:p>
          <w:p w:rsidR="00066EE3" w:rsidRPr="003F1341" w:rsidRDefault="00066EE3" w:rsidP="00066EE3">
            <w:pPr>
              <w:autoSpaceDE w:val="0"/>
              <w:autoSpaceDN w:val="0"/>
              <w:adjustRightInd w:val="0"/>
              <w:spacing w:after="0" w:line="240" w:lineRule="auto"/>
              <w:rPr>
                <w:rFonts w:ascii="Times New Roman" w:hAnsi="Times New Roman"/>
                <w:sz w:val="18"/>
                <w:szCs w:val="18"/>
                <w:lang w:val="uk-UA" w:eastAsia="uk-UA"/>
              </w:rPr>
            </w:pPr>
          </w:p>
        </w:tc>
        <w:tc>
          <w:tcPr>
            <w:tcW w:w="1425" w:type="dxa"/>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jc w:val="center"/>
              <w:rPr>
                <w:rFonts w:ascii="Times New Roman" w:hAnsi="Times New Roman"/>
                <w:sz w:val="20"/>
                <w:szCs w:val="20"/>
                <w:lang w:val="uk-UA" w:eastAsia="ru-RU"/>
              </w:rPr>
            </w:pPr>
            <w:r w:rsidRPr="003F1341">
              <w:rPr>
                <w:rFonts w:ascii="Times New Roman" w:hAnsi="Times New Roman"/>
                <w:sz w:val="20"/>
                <w:szCs w:val="20"/>
                <w:lang w:val="uk-UA" w:eastAsia="ru-RU"/>
              </w:rPr>
              <w:t>300,0</w:t>
            </w:r>
          </w:p>
        </w:tc>
        <w:tc>
          <w:tcPr>
            <w:tcW w:w="1982" w:type="dxa"/>
            <w:vMerge w:val="restart"/>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jc w:val="center"/>
              <w:rPr>
                <w:rFonts w:ascii="Times New Roman" w:hAnsi="Times New Roman"/>
                <w:sz w:val="24"/>
                <w:szCs w:val="24"/>
                <w:lang w:val="uk-UA" w:eastAsia="uk-UA"/>
              </w:rPr>
            </w:pPr>
            <w:r w:rsidRPr="003F1341">
              <w:rPr>
                <w:rFonts w:ascii="Times New Roman" w:hAnsi="Times New Roman"/>
                <w:sz w:val="24"/>
                <w:szCs w:val="24"/>
                <w:lang w:val="uk-UA" w:eastAsia="uk-UA"/>
              </w:rPr>
              <w:t xml:space="preserve">Управління </w:t>
            </w:r>
          </w:p>
          <w:p w:rsidR="00066EE3" w:rsidRPr="003F1341" w:rsidRDefault="00066EE3" w:rsidP="00066EE3">
            <w:pPr>
              <w:autoSpaceDE w:val="0"/>
              <w:autoSpaceDN w:val="0"/>
              <w:adjustRightInd w:val="0"/>
              <w:spacing w:after="0" w:line="240" w:lineRule="auto"/>
              <w:jc w:val="center"/>
              <w:rPr>
                <w:rFonts w:ascii="Times New Roman" w:hAnsi="Times New Roman"/>
                <w:sz w:val="24"/>
                <w:szCs w:val="24"/>
                <w:lang w:val="uk-UA" w:eastAsia="uk-UA"/>
              </w:rPr>
            </w:pPr>
            <w:r w:rsidRPr="003F1341">
              <w:rPr>
                <w:rFonts w:ascii="Times New Roman" w:hAnsi="Times New Roman"/>
                <w:sz w:val="24"/>
                <w:szCs w:val="24"/>
                <w:lang w:val="uk-UA" w:eastAsia="uk-UA"/>
              </w:rPr>
              <w:t xml:space="preserve"> житлово-комунального господарства</w:t>
            </w:r>
          </w:p>
          <w:p w:rsidR="00066EE3" w:rsidRPr="003F1341" w:rsidRDefault="00066EE3" w:rsidP="00066EE3">
            <w:pPr>
              <w:autoSpaceDE w:val="0"/>
              <w:autoSpaceDN w:val="0"/>
              <w:adjustRightInd w:val="0"/>
              <w:spacing w:after="0" w:line="240" w:lineRule="auto"/>
              <w:jc w:val="center"/>
              <w:rPr>
                <w:rFonts w:ascii="Times New Roman" w:hAnsi="Times New Roman"/>
                <w:sz w:val="24"/>
                <w:szCs w:val="24"/>
                <w:lang w:val="uk-UA" w:eastAsia="uk-UA"/>
              </w:rPr>
            </w:pPr>
          </w:p>
          <w:p w:rsidR="00066EE3" w:rsidRPr="003F1341" w:rsidRDefault="00066EE3" w:rsidP="00066EE3">
            <w:pPr>
              <w:autoSpaceDE w:val="0"/>
              <w:autoSpaceDN w:val="0"/>
              <w:adjustRightInd w:val="0"/>
              <w:spacing w:after="0" w:line="240" w:lineRule="auto"/>
              <w:jc w:val="center"/>
              <w:rPr>
                <w:rFonts w:ascii="Times New Roman" w:hAnsi="Times New Roman"/>
                <w:sz w:val="24"/>
                <w:szCs w:val="24"/>
                <w:lang w:val="uk-UA" w:eastAsia="uk-UA"/>
              </w:rPr>
            </w:pPr>
          </w:p>
          <w:p w:rsidR="00066EE3" w:rsidRPr="003F1341" w:rsidRDefault="00066EE3" w:rsidP="00066EE3">
            <w:pPr>
              <w:autoSpaceDE w:val="0"/>
              <w:autoSpaceDN w:val="0"/>
              <w:adjustRightInd w:val="0"/>
              <w:spacing w:after="0" w:line="240" w:lineRule="auto"/>
              <w:jc w:val="center"/>
              <w:rPr>
                <w:rFonts w:ascii="Times New Roman" w:hAnsi="Times New Roman"/>
                <w:sz w:val="24"/>
                <w:szCs w:val="24"/>
                <w:lang w:val="uk-UA" w:eastAsia="uk-UA"/>
              </w:rPr>
            </w:pPr>
            <w:r w:rsidRPr="003F1341">
              <w:rPr>
                <w:rFonts w:ascii="Times New Roman" w:hAnsi="Times New Roman"/>
                <w:sz w:val="24"/>
                <w:szCs w:val="24"/>
                <w:lang w:val="uk-UA" w:eastAsia="uk-UA"/>
              </w:rPr>
              <w:t>ДП «Благоустрій»</w:t>
            </w:r>
          </w:p>
        </w:tc>
        <w:tc>
          <w:tcPr>
            <w:tcW w:w="2121" w:type="dxa"/>
            <w:vMerge w:val="restart"/>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ind w:right="-108"/>
              <w:jc w:val="center"/>
              <w:rPr>
                <w:rFonts w:ascii="Times New Roman" w:hAnsi="Times New Roman"/>
                <w:lang w:val="uk-UA" w:eastAsia="uk-UA"/>
              </w:rPr>
            </w:pPr>
            <w:r w:rsidRPr="003F1341">
              <w:rPr>
                <w:rFonts w:ascii="Times New Roman" w:hAnsi="Times New Roman"/>
                <w:lang w:val="uk-UA" w:eastAsia="uk-UA"/>
              </w:rPr>
              <w:t>Міський бюджет</w:t>
            </w:r>
          </w:p>
        </w:tc>
        <w:tc>
          <w:tcPr>
            <w:tcW w:w="1549" w:type="dxa"/>
            <w:gridSpan w:val="2"/>
            <w:vMerge w:val="restart"/>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jc w:val="center"/>
              <w:rPr>
                <w:rFonts w:ascii="Times New Roman" w:hAnsi="Times New Roman"/>
                <w:sz w:val="24"/>
                <w:szCs w:val="24"/>
                <w:lang w:val="uk-UA" w:eastAsia="uk-UA"/>
              </w:rPr>
            </w:pPr>
            <w:r w:rsidRPr="003F1341">
              <w:rPr>
                <w:rFonts w:ascii="Times New Roman" w:hAnsi="Times New Roman"/>
                <w:sz w:val="24"/>
                <w:szCs w:val="24"/>
                <w:lang w:val="uk-UA" w:eastAsia="uk-UA"/>
              </w:rPr>
              <w:t>300,0</w:t>
            </w:r>
          </w:p>
        </w:tc>
        <w:tc>
          <w:tcPr>
            <w:tcW w:w="1776" w:type="dxa"/>
            <w:vMerge w:val="restart"/>
            <w:tcBorders>
              <w:left w:val="single" w:sz="4" w:space="0" w:color="auto"/>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sz w:val="24"/>
                <w:szCs w:val="24"/>
                <w:lang w:val="uk-UA" w:eastAsia="uk-UA"/>
              </w:rPr>
            </w:pPr>
          </w:p>
        </w:tc>
      </w:tr>
      <w:tr w:rsidR="003F1341" w:rsidRPr="003F1341" w:rsidTr="00AF7BC5">
        <w:trPr>
          <w:cantSplit/>
          <w:trHeight w:val="425"/>
        </w:trPr>
        <w:tc>
          <w:tcPr>
            <w:tcW w:w="513" w:type="dxa"/>
            <w:vMerge/>
            <w:tcBorders>
              <w:bottom w:val="single" w:sz="4" w:space="0" w:color="auto"/>
            </w:tcBorders>
            <w:shd w:val="clear" w:color="auto" w:fill="auto"/>
          </w:tcPr>
          <w:p w:rsidR="00066EE3" w:rsidRPr="003F1341" w:rsidRDefault="00066EE3" w:rsidP="00066EE3">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shd w:val="clear" w:color="auto" w:fill="auto"/>
          </w:tcPr>
          <w:p w:rsidR="00066EE3" w:rsidRPr="003F1341" w:rsidRDefault="00066EE3" w:rsidP="00066EE3">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i/>
                <w:sz w:val="24"/>
                <w:szCs w:val="24"/>
                <w:lang w:val="uk-UA" w:eastAsia="uk-UA"/>
              </w:rPr>
            </w:pPr>
          </w:p>
        </w:tc>
        <w:tc>
          <w:tcPr>
            <w:tcW w:w="1851" w:type="dxa"/>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sz w:val="18"/>
                <w:szCs w:val="18"/>
                <w:lang w:val="uk-UA" w:eastAsia="uk-UA"/>
              </w:rPr>
            </w:pPr>
            <w:r w:rsidRPr="003F1341">
              <w:rPr>
                <w:rFonts w:ascii="Times New Roman" w:hAnsi="Times New Roman"/>
                <w:sz w:val="18"/>
                <w:szCs w:val="18"/>
                <w:lang w:val="uk-UA" w:eastAsia="uk-UA"/>
              </w:rPr>
              <w:t xml:space="preserve">Продукту, </w:t>
            </w:r>
          </w:p>
          <w:p w:rsidR="00066EE3" w:rsidRPr="003F1341" w:rsidRDefault="00066EE3" w:rsidP="00066EE3">
            <w:pPr>
              <w:autoSpaceDE w:val="0"/>
              <w:autoSpaceDN w:val="0"/>
              <w:adjustRightInd w:val="0"/>
              <w:spacing w:after="0" w:line="240" w:lineRule="auto"/>
              <w:rPr>
                <w:rFonts w:ascii="Times New Roman" w:hAnsi="Times New Roman"/>
                <w:sz w:val="18"/>
                <w:szCs w:val="18"/>
                <w:lang w:val="uk-UA" w:eastAsia="uk-UA"/>
              </w:rPr>
            </w:pPr>
            <w:r w:rsidRPr="003F1341">
              <w:rPr>
                <w:rFonts w:ascii="Times New Roman" w:hAnsi="Times New Roman"/>
                <w:sz w:val="18"/>
                <w:szCs w:val="18"/>
                <w:lang w:val="uk-UA" w:eastAsia="uk-UA"/>
              </w:rPr>
              <w:t>Кількість  сміттєвих майданчиків,які необхідно встановити, шт.</w:t>
            </w:r>
          </w:p>
        </w:tc>
        <w:tc>
          <w:tcPr>
            <w:tcW w:w="1425" w:type="dxa"/>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jc w:val="center"/>
              <w:rPr>
                <w:rFonts w:ascii="Times New Roman" w:hAnsi="Times New Roman"/>
                <w:sz w:val="20"/>
                <w:szCs w:val="20"/>
                <w:lang w:val="uk-UA" w:eastAsia="ru-RU"/>
              </w:rPr>
            </w:pPr>
            <w:r w:rsidRPr="003F1341">
              <w:rPr>
                <w:rFonts w:ascii="Times New Roman" w:hAnsi="Times New Roman"/>
                <w:sz w:val="20"/>
                <w:szCs w:val="20"/>
                <w:lang w:val="uk-UA" w:eastAsia="ru-RU"/>
              </w:rPr>
              <w:t>1</w:t>
            </w:r>
          </w:p>
        </w:tc>
        <w:tc>
          <w:tcPr>
            <w:tcW w:w="1982" w:type="dxa"/>
            <w:vMerge/>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ind w:right="-108"/>
              <w:jc w:val="center"/>
              <w:rPr>
                <w:rFonts w:ascii="Times New Roman" w:hAnsi="Times New Roman"/>
                <w:lang w:val="uk-UA" w:eastAsia="uk-UA"/>
              </w:rPr>
            </w:pPr>
          </w:p>
        </w:tc>
        <w:tc>
          <w:tcPr>
            <w:tcW w:w="1549" w:type="dxa"/>
            <w:gridSpan w:val="2"/>
            <w:vMerge/>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sz w:val="24"/>
                <w:szCs w:val="24"/>
                <w:lang w:val="uk-UA" w:eastAsia="uk-UA"/>
              </w:rPr>
            </w:pPr>
          </w:p>
        </w:tc>
        <w:tc>
          <w:tcPr>
            <w:tcW w:w="1776" w:type="dxa"/>
            <w:vMerge/>
            <w:tcBorders>
              <w:left w:val="single" w:sz="4" w:space="0" w:color="auto"/>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sz w:val="24"/>
                <w:szCs w:val="24"/>
                <w:lang w:val="uk-UA" w:eastAsia="uk-UA"/>
              </w:rPr>
            </w:pPr>
          </w:p>
        </w:tc>
      </w:tr>
      <w:tr w:rsidR="003F1341" w:rsidRPr="003F1341" w:rsidTr="00AF7BC5">
        <w:trPr>
          <w:cantSplit/>
          <w:trHeight w:val="628"/>
        </w:trPr>
        <w:tc>
          <w:tcPr>
            <w:tcW w:w="513" w:type="dxa"/>
            <w:vMerge/>
            <w:tcBorders>
              <w:bottom w:val="single" w:sz="4" w:space="0" w:color="auto"/>
            </w:tcBorders>
            <w:shd w:val="clear" w:color="auto" w:fill="auto"/>
          </w:tcPr>
          <w:p w:rsidR="00066EE3" w:rsidRPr="003F1341" w:rsidRDefault="00066EE3" w:rsidP="00066EE3">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shd w:val="clear" w:color="auto" w:fill="auto"/>
          </w:tcPr>
          <w:p w:rsidR="00066EE3" w:rsidRPr="003F1341" w:rsidRDefault="00066EE3" w:rsidP="00066EE3">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i/>
                <w:sz w:val="24"/>
                <w:szCs w:val="24"/>
                <w:lang w:val="uk-UA" w:eastAsia="uk-UA"/>
              </w:rPr>
            </w:pPr>
          </w:p>
        </w:tc>
        <w:tc>
          <w:tcPr>
            <w:tcW w:w="1851" w:type="dxa"/>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sz w:val="18"/>
                <w:szCs w:val="18"/>
                <w:lang w:val="uk-UA" w:eastAsia="uk-UA"/>
              </w:rPr>
            </w:pPr>
            <w:r w:rsidRPr="003F1341">
              <w:rPr>
                <w:rFonts w:ascii="Times New Roman" w:hAnsi="Times New Roman"/>
                <w:sz w:val="18"/>
                <w:szCs w:val="18"/>
                <w:lang w:val="uk-UA" w:eastAsia="uk-UA"/>
              </w:rPr>
              <w:t>ефективності,</w:t>
            </w:r>
          </w:p>
          <w:p w:rsidR="00066EE3" w:rsidRPr="003F1341" w:rsidRDefault="00066EE3" w:rsidP="00066EE3">
            <w:pPr>
              <w:autoSpaceDE w:val="0"/>
              <w:autoSpaceDN w:val="0"/>
              <w:adjustRightInd w:val="0"/>
              <w:spacing w:after="0" w:line="240" w:lineRule="auto"/>
              <w:rPr>
                <w:rFonts w:ascii="Times New Roman" w:hAnsi="Times New Roman"/>
                <w:sz w:val="18"/>
                <w:szCs w:val="18"/>
                <w:lang w:val="uk-UA" w:eastAsia="uk-UA"/>
              </w:rPr>
            </w:pPr>
            <w:r w:rsidRPr="003F1341">
              <w:rPr>
                <w:rFonts w:ascii="Times New Roman" w:hAnsi="Times New Roman"/>
                <w:sz w:val="18"/>
                <w:szCs w:val="18"/>
                <w:lang w:val="uk-UA" w:eastAsia="uk-UA"/>
              </w:rPr>
              <w:t>середня вартість сміттєвого майданчикаї</w:t>
            </w:r>
          </w:p>
          <w:p w:rsidR="00066EE3" w:rsidRPr="003F1341" w:rsidRDefault="00066EE3" w:rsidP="00066EE3">
            <w:pPr>
              <w:autoSpaceDE w:val="0"/>
              <w:autoSpaceDN w:val="0"/>
              <w:adjustRightInd w:val="0"/>
              <w:spacing w:after="0" w:line="240" w:lineRule="auto"/>
              <w:rPr>
                <w:rFonts w:ascii="Times New Roman" w:hAnsi="Times New Roman"/>
                <w:sz w:val="18"/>
                <w:szCs w:val="18"/>
                <w:lang w:val="uk-UA" w:eastAsia="uk-UA"/>
              </w:rPr>
            </w:pPr>
            <w:r w:rsidRPr="003F1341">
              <w:rPr>
                <w:rFonts w:ascii="Times New Roman" w:hAnsi="Times New Roman"/>
                <w:sz w:val="18"/>
                <w:szCs w:val="18"/>
                <w:lang w:val="uk-UA" w:eastAsia="uk-UA"/>
              </w:rPr>
              <w:t>тис. грн.</w:t>
            </w:r>
          </w:p>
        </w:tc>
        <w:tc>
          <w:tcPr>
            <w:tcW w:w="1425" w:type="dxa"/>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jc w:val="center"/>
              <w:rPr>
                <w:rFonts w:ascii="Times New Roman" w:hAnsi="Times New Roman"/>
                <w:sz w:val="20"/>
                <w:szCs w:val="20"/>
                <w:lang w:val="uk-UA" w:eastAsia="ru-RU"/>
              </w:rPr>
            </w:pPr>
            <w:r w:rsidRPr="003F1341">
              <w:rPr>
                <w:rFonts w:ascii="Times New Roman" w:hAnsi="Times New Roman"/>
                <w:sz w:val="20"/>
                <w:szCs w:val="20"/>
                <w:lang w:val="uk-UA" w:eastAsia="ru-RU"/>
              </w:rPr>
              <w:t>300,0</w:t>
            </w:r>
          </w:p>
        </w:tc>
        <w:tc>
          <w:tcPr>
            <w:tcW w:w="1982" w:type="dxa"/>
            <w:vMerge/>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ind w:right="-108"/>
              <w:jc w:val="center"/>
              <w:rPr>
                <w:rFonts w:ascii="Times New Roman" w:hAnsi="Times New Roman"/>
                <w:lang w:val="uk-UA" w:eastAsia="uk-UA"/>
              </w:rPr>
            </w:pPr>
          </w:p>
        </w:tc>
        <w:tc>
          <w:tcPr>
            <w:tcW w:w="1549" w:type="dxa"/>
            <w:gridSpan w:val="2"/>
            <w:vMerge/>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sz w:val="24"/>
                <w:szCs w:val="24"/>
                <w:lang w:val="uk-UA" w:eastAsia="uk-UA"/>
              </w:rPr>
            </w:pPr>
          </w:p>
        </w:tc>
        <w:tc>
          <w:tcPr>
            <w:tcW w:w="1776" w:type="dxa"/>
            <w:vMerge/>
            <w:tcBorders>
              <w:left w:val="single" w:sz="4" w:space="0" w:color="auto"/>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sz w:val="24"/>
                <w:szCs w:val="24"/>
                <w:lang w:val="uk-UA" w:eastAsia="uk-UA"/>
              </w:rPr>
            </w:pPr>
          </w:p>
        </w:tc>
      </w:tr>
      <w:tr w:rsidR="003F1341" w:rsidRPr="003F1341" w:rsidTr="00AF7BC5">
        <w:trPr>
          <w:cantSplit/>
          <w:trHeight w:val="1482"/>
        </w:trPr>
        <w:tc>
          <w:tcPr>
            <w:tcW w:w="513" w:type="dxa"/>
            <w:vMerge/>
            <w:tcBorders>
              <w:bottom w:val="single" w:sz="4" w:space="0" w:color="auto"/>
            </w:tcBorders>
            <w:shd w:val="clear" w:color="auto" w:fill="auto"/>
          </w:tcPr>
          <w:p w:rsidR="00066EE3" w:rsidRPr="003F1341" w:rsidRDefault="00066EE3" w:rsidP="00066EE3">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Borders>
              <w:bottom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tcBorders>
              <w:bottom w:val="single" w:sz="4" w:space="0" w:color="auto"/>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i/>
                <w:sz w:val="24"/>
                <w:szCs w:val="24"/>
                <w:lang w:val="uk-UA" w:eastAsia="uk-UA"/>
              </w:rPr>
            </w:pPr>
          </w:p>
        </w:tc>
        <w:tc>
          <w:tcPr>
            <w:tcW w:w="1851" w:type="dxa"/>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sz w:val="18"/>
                <w:szCs w:val="18"/>
                <w:lang w:val="uk-UA" w:eastAsia="uk-UA"/>
              </w:rPr>
            </w:pPr>
            <w:r w:rsidRPr="003F1341">
              <w:rPr>
                <w:rFonts w:ascii="Times New Roman" w:hAnsi="Times New Roman"/>
                <w:sz w:val="18"/>
                <w:szCs w:val="18"/>
                <w:lang w:val="uk-UA" w:eastAsia="uk-UA"/>
              </w:rPr>
              <w:t xml:space="preserve"> </w:t>
            </w:r>
          </w:p>
          <w:p w:rsidR="00066EE3" w:rsidRPr="003F1341" w:rsidRDefault="00066EE3" w:rsidP="00066EE3">
            <w:pPr>
              <w:autoSpaceDE w:val="0"/>
              <w:autoSpaceDN w:val="0"/>
              <w:adjustRightInd w:val="0"/>
              <w:spacing w:after="0" w:line="240" w:lineRule="auto"/>
              <w:rPr>
                <w:rFonts w:ascii="Times New Roman" w:hAnsi="Times New Roman"/>
                <w:sz w:val="18"/>
                <w:szCs w:val="18"/>
                <w:lang w:val="uk-UA" w:eastAsia="uk-UA"/>
              </w:rPr>
            </w:pPr>
            <w:r w:rsidRPr="003F1341">
              <w:rPr>
                <w:rFonts w:ascii="Times New Roman" w:hAnsi="Times New Roman"/>
                <w:sz w:val="18"/>
                <w:szCs w:val="18"/>
                <w:lang w:val="uk-UA" w:eastAsia="uk-UA"/>
              </w:rPr>
              <w:t xml:space="preserve">якості, </w:t>
            </w:r>
          </w:p>
          <w:p w:rsidR="00066EE3" w:rsidRPr="003F1341" w:rsidRDefault="00066EE3" w:rsidP="00066EE3">
            <w:pPr>
              <w:autoSpaceDE w:val="0"/>
              <w:autoSpaceDN w:val="0"/>
              <w:adjustRightInd w:val="0"/>
              <w:spacing w:after="0" w:line="240" w:lineRule="auto"/>
              <w:rPr>
                <w:rFonts w:ascii="Times New Roman" w:hAnsi="Times New Roman"/>
                <w:sz w:val="18"/>
                <w:szCs w:val="18"/>
                <w:lang w:val="uk-UA" w:eastAsia="uk-UA"/>
              </w:rPr>
            </w:pPr>
            <w:r w:rsidRPr="003F1341">
              <w:rPr>
                <w:rFonts w:ascii="Times New Roman" w:hAnsi="Times New Roman"/>
                <w:sz w:val="18"/>
                <w:szCs w:val="18"/>
                <w:lang w:val="uk-UA" w:eastAsia="uk-UA"/>
              </w:rPr>
              <w:t>динаміка кількості встановлення сміттєвих майданчиків з попереднім роком %</w:t>
            </w:r>
          </w:p>
        </w:tc>
        <w:tc>
          <w:tcPr>
            <w:tcW w:w="1425" w:type="dxa"/>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jc w:val="center"/>
              <w:rPr>
                <w:rFonts w:ascii="Times New Roman" w:hAnsi="Times New Roman"/>
                <w:sz w:val="20"/>
                <w:szCs w:val="20"/>
                <w:lang w:val="uk-UA" w:eastAsia="ru-RU"/>
              </w:rPr>
            </w:pPr>
            <w:r w:rsidRPr="003F1341">
              <w:rPr>
                <w:rFonts w:ascii="Times New Roman" w:hAnsi="Times New Roman"/>
                <w:sz w:val="20"/>
                <w:szCs w:val="20"/>
                <w:lang w:val="uk-UA" w:eastAsia="ru-RU"/>
              </w:rPr>
              <w:t>100</w:t>
            </w:r>
          </w:p>
        </w:tc>
        <w:tc>
          <w:tcPr>
            <w:tcW w:w="1982" w:type="dxa"/>
            <w:vMerge/>
            <w:tcBorders>
              <w:bottom w:val="single" w:sz="4" w:space="0" w:color="auto"/>
              <w:right w:val="single" w:sz="4" w:space="0" w:color="auto"/>
            </w:tcBorders>
            <w:shd w:val="clear" w:color="auto" w:fill="auto"/>
          </w:tcPr>
          <w:p w:rsidR="00066EE3" w:rsidRPr="003F1341" w:rsidRDefault="00066EE3" w:rsidP="00066EE3">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tcBorders>
              <w:bottom w:val="single" w:sz="4" w:space="0" w:color="auto"/>
              <w:right w:val="single" w:sz="4" w:space="0" w:color="auto"/>
            </w:tcBorders>
            <w:shd w:val="clear" w:color="auto" w:fill="auto"/>
          </w:tcPr>
          <w:p w:rsidR="00066EE3" w:rsidRPr="003F1341" w:rsidRDefault="00066EE3" w:rsidP="00066EE3">
            <w:pPr>
              <w:autoSpaceDE w:val="0"/>
              <w:autoSpaceDN w:val="0"/>
              <w:adjustRightInd w:val="0"/>
              <w:spacing w:after="0" w:line="240" w:lineRule="auto"/>
              <w:ind w:right="-108"/>
              <w:jc w:val="center"/>
              <w:rPr>
                <w:rFonts w:ascii="Times New Roman" w:hAnsi="Times New Roman"/>
                <w:lang w:val="uk-UA" w:eastAsia="uk-UA"/>
              </w:rPr>
            </w:pPr>
          </w:p>
        </w:tc>
        <w:tc>
          <w:tcPr>
            <w:tcW w:w="1549" w:type="dxa"/>
            <w:gridSpan w:val="2"/>
            <w:vMerge/>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sz w:val="24"/>
                <w:szCs w:val="24"/>
                <w:lang w:val="uk-UA" w:eastAsia="uk-UA"/>
              </w:rPr>
            </w:pPr>
          </w:p>
        </w:tc>
        <w:tc>
          <w:tcPr>
            <w:tcW w:w="1776" w:type="dxa"/>
            <w:vMerge/>
            <w:tcBorders>
              <w:left w:val="single" w:sz="4" w:space="0" w:color="auto"/>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sz w:val="24"/>
                <w:szCs w:val="24"/>
                <w:lang w:val="uk-UA" w:eastAsia="uk-UA"/>
              </w:rPr>
            </w:pPr>
          </w:p>
        </w:tc>
      </w:tr>
      <w:tr w:rsidR="003F1341" w:rsidRPr="003F1341" w:rsidTr="00AF7BC5">
        <w:trPr>
          <w:cantSplit/>
          <w:trHeight w:val="538"/>
        </w:trPr>
        <w:tc>
          <w:tcPr>
            <w:tcW w:w="513" w:type="dxa"/>
            <w:vMerge/>
            <w:tcBorders>
              <w:bottom w:val="single" w:sz="4" w:space="0" w:color="auto"/>
            </w:tcBorders>
            <w:shd w:val="clear" w:color="auto" w:fill="auto"/>
          </w:tcPr>
          <w:p w:rsidR="00066EE3" w:rsidRPr="003F1341" w:rsidRDefault="00066EE3" w:rsidP="00066EE3">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val="restart"/>
            <w:shd w:val="clear" w:color="auto" w:fill="auto"/>
          </w:tcPr>
          <w:p w:rsidR="00066EE3" w:rsidRPr="003F1341" w:rsidRDefault="00066EE3" w:rsidP="00066EE3">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val="restart"/>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b/>
                <w:i/>
                <w:sz w:val="24"/>
                <w:szCs w:val="24"/>
                <w:lang w:val="uk-UA" w:eastAsia="uk-UA"/>
              </w:rPr>
            </w:pPr>
            <w:r w:rsidRPr="003F1341">
              <w:rPr>
                <w:rFonts w:ascii="Times New Roman" w:hAnsi="Times New Roman"/>
                <w:b/>
                <w:i/>
                <w:sz w:val="24"/>
                <w:szCs w:val="24"/>
                <w:lang w:val="uk-UA" w:eastAsia="uk-UA"/>
              </w:rPr>
              <w:t>Захід 9.</w:t>
            </w:r>
          </w:p>
          <w:p w:rsidR="00066EE3" w:rsidRPr="003F1341" w:rsidRDefault="00066EE3" w:rsidP="00066EE3">
            <w:pPr>
              <w:autoSpaceDE w:val="0"/>
              <w:autoSpaceDN w:val="0"/>
              <w:adjustRightInd w:val="0"/>
              <w:spacing w:after="0" w:line="240" w:lineRule="auto"/>
              <w:rPr>
                <w:rFonts w:ascii="Times New Roman" w:hAnsi="Times New Roman"/>
                <w:i/>
                <w:sz w:val="24"/>
                <w:szCs w:val="24"/>
                <w:lang w:val="uk-UA" w:eastAsia="uk-UA"/>
              </w:rPr>
            </w:pPr>
            <w:r w:rsidRPr="003F1341">
              <w:rPr>
                <w:rFonts w:ascii="Times New Roman" w:hAnsi="Times New Roman"/>
                <w:b/>
                <w:i/>
                <w:sz w:val="24"/>
                <w:szCs w:val="24"/>
                <w:lang w:val="uk-UA" w:eastAsia="uk-UA"/>
              </w:rPr>
              <w:t xml:space="preserve">Благоустрій території населених пунктів. Капітальний ремонт пр. Шевченка (від житлового </w:t>
            </w:r>
            <w:r w:rsidRPr="003F1341">
              <w:rPr>
                <w:rFonts w:ascii="Times New Roman" w:hAnsi="Times New Roman"/>
                <w:b/>
                <w:i/>
                <w:sz w:val="24"/>
                <w:szCs w:val="24"/>
                <w:lang w:val="uk-UA" w:eastAsia="uk-UA"/>
              </w:rPr>
              <w:lastRenderedPageBreak/>
              <w:t>будинку №31 до житлового будинку №37) з облаштуванням пішохідної доріжки в м. Новий Розділ Львівської області</w:t>
            </w:r>
          </w:p>
        </w:tc>
        <w:tc>
          <w:tcPr>
            <w:tcW w:w="1851" w:type="dxa"/>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sz w:val="18"/>
                <w:szCs w:val="18"/>
                <w:lang w:val="uk-UA" w:eastAsia="uk-UA"/>
              </w:rPr>
            </w:pPr>
            <w:r w:rsidRPr="003F1341">
              <w:rPr>
                <w:rFonts w:ascii="Times New Roman" w:hAnsi="Times New Roman"/>
                <w:sz w:val="18"/>
                <w:szCs w:val="18"/>
                <w:lang w:val="uk-UA" w:eastAsia="uk-UA"/>
              </w:rPr>
              <w:lastRenderedPageBreak/>
              <w:t>Затрат</w:t>
            </w:r>
          </w:p>
          <w:p w:rsidR="00066EE3" w:rsidRPr="003F1341" w:rsidRDefault="00066EE3" w:rsidP="00066EE3">
            <w:pPr>
              <w:autoSpaceDE w:val="0"/>
              <w:autoSpaceDN w:val="0"/>
              <w:adjustRightInd w:val="0"/>
              <w:spacing w:after="0" w:line="240" w:lineRule="auto"/>
              <w:rPr>
                <w:rFonts w:ascii="Times New Roman" w:hAnsi="Times New Roman"/>
                <w:sz w:val="18"/>
                <w:szCs w:val="18"/>
                <w:lang w:val="uk-UA" w:eastAsia="uk-UA"/>
              </w:rPr>
            </w:pPr>
            <w:r w:rsidRPr="003F1341">
              <w:rPr>
                <w:rFonts w:ascii="Times New Roman" w:hAnsi="Times New Roman"/>
                <w:sz w:val="18"/>
                <w:szCs w:val="18"/>
                <w:lang w:val="uk-UA" w:eastAsia="uk-UA"/>
              </w:rPr>
              <w:t>Обсяг видатків на капітальний ремонт пр. Шевченка,тис.грн</w:t>
            </w:r>
          </w:p>
        </w:tc>
        <w:tc>
          <w:tcPr>
            <w:tcW w:w="1425" w:type="dxa"/>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jc w:val="center"/>
              <w:rPr>
                <w:rFonts w:ascii="Times New Roman" w:hAnsi="Times New Roman"/>
                <w:sz w:val="20"/>
                <w:szCs w:val="20"/>
                <w:lang w:val="uk-UA" w:eastAsia="ru-RU"/>
              </w:rPr>
            </w:pPr>
            <w:r w:rsidRPr="003F1341">
              <w:rPr>
                <w:rFonts w:ascii="Times New Roman" w:hAnsi="Times New Roman"/>
                <w:sz w:val="20"/>
                <w:szCs w:val="20"/>
                <w:lang w:val="uk-UA" w:eastAsia="ru-RU"/>
              </w:rPr>
              <w:t>134,65731</w:t>
            </w:r>
          </w:p>
        </w:tc>
        <w:tc>
          <w:tcPr>
            <w:tcW w:w="1982" w:type="dxa"/>
            <w:vMerge w:val="restart"/>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jc w:val="center"/>
              <w:rPr>
                <w:rFonts w:ascii="Times New Roman" w:hAnsi="Times New Roman"/>
                <w:sz w:val="24"/>
                <w:szCs w:val="24"/>
                <w:lang w:val="uk-UA" w:eastAsia="uk-UA"/>
              </w:rPr>
            </w:pPr>
            <w:r w:rsidRPr="003F1341">
              <w:rPr>
                <w:rFonts w:ascii="Times New Roman" w:hAnsi="Times New Roman"/>
                <w:sz w:val="24"/>
                <w:szCs w:val="24"/>
                <w:lang w:val="uk-UA" w:eastAsia="uk-UA"/>
              </w:rPr>
              <w:t xml:space="preserve">Управління </w:t>
            </w:r>
          </w:p>
          <w:p w:rsidR="00066EE3" w:rsidRPr="003F1341" w:rsidRDefault="00066EE3" w:rsidP="00066EE3">
            <w:pPr>
              <w:autoSpaceDE w:val="0"/>
              <w:autoSpaceDN w:val="0"/>
              <w:adjustRightInd w:val="0"/>
              <w:spacing w:after="0" w:line="240" w:lineRule="auto"/>
              <w:jc w:val="center"/>
              <w:rPr>
                <w:rFonts w:ascii="Times New Roman" w:hAnsi="Times New Roman"/>
                <w:sz w:val="24"/>
                <w:szCs w:val="24"/>
                <w:lang w:val="uk-UA" w:eastAsia="uk-UA"/>
              </w:rPr>
            </w:pPr>
            <w:r w:rsidRPr="003F1341">
              <w:rPr>
                <w:rFonts w:ascii="Times New Roman" w:hAnsi="Times New Roman"/>
                <w:sz w:val="24"/>
                <w:szCs w:val="24"/>
                <w:lang w:val="uk-UA" w:eastAsia="uk-UA"/>
              </w:rPr>
              <w:t xml:space="preserve"> житлово-комунального господарства</w:t>
            </w:r>
          </w:p>
          <w:p w:rsidR="00066EE3" w:rsidRPr="003F1341" w:rsidRDefault="00066EE3" w:rsidP="00066EE3">
            <w:pPr>
              <w:autoSpaceDE w:val="0"/>
              <w:autoSpaceDN w:val="0"/>
              <w:adjustRightInd w:val="0"/>
              <w:spacing w:after="0" w:line="240" w:lineRule="auto"/>
              <w:jc w:val="center"/>
              <w:rPr>
                <w:rFonts w:ascii="Times New Roman" w:hAnsi="Times New Roman"/>
                <w:sz w:val="24"/>
                <w:szCs w:val="24"/>
                <w:lang w:val="uk-UA" w:eastAsia="uk-UA"/>
              </w:rPr>
            </w:pPr>
          </w:p>
          <w:p w:rsidR="00066EE3" w:rsidRPr="003F1341" w:rsidRDefault="00066EE3" w:rsidP="00066EE3">
            <w:pPr>
              <w:autoSpaceDE w:val="0"/>
              <w:autoSpaceDN w:val="0"/>
              <w:adjustRightInd w:val="0"/>
              <w:spacing w:after="0" w:line="240" w:lineRule="auto"/>
              <w:jc w:val="center"/>
              <w:rPr>
                <w:rFonts w:ascii="Times New Roman" w:hAnsi="Times New Roman"/>
                <w:sz w:val="24"/>
                <w:szCs w:val="24"/>
                <w:lang w:val="uk-UA" w:eastAsia="uk-UA"/>
              </w:rPr>
            </w:pPr>
          </w:p>
          <w:p w:rsidR="00066EE3" w:rsidRPr="003F1341" w:rsidRDefault="00066EE3" w:rsidP="00066EE3">
            <w:pPr>
              <w:autoSpaceDE w:val="0"/>
              <w:autoSpaceDN w:val="0"/>
              <w:adjustRightInd w:val="0"/>
              <w:spacing w:after="0" w:line="240" w:lineRule="auto"/>
              <w:jc w:val="center"/>
              <w:rPr>
                <w:rFonts w:ascii="Times New Roman" w:hAnsi="Times New Roman"/>
                <w:sz w:val="24"/>
                <w:szCs w:val="24"/>
                <w:lang w:val="uk-UA" w:eastAsia="uk-UA"/>
              </w:rPr>
            </w:pPr>
            <w:r w:rsidRPr="003F1341">
              <w:rPr>
                <w:rFonts w:ascii="Times New Roman" w:hAnsi="Times New Roman"/>
                <w:sz w:val="24"/>
                <w:szCs w:val="24"/>
                <w:lang w:val="uk-UA" w:eastAsia="uk-UA"/>
              </w:rPr>
              <w:t>ДП «Благоустрій»</w:t>
            </w:r>
            <w:r w:rsidRPr="003F1341">
              <w:rPr>
                <w:rFonts w:ascii="Times New Roman" w:hAnsi="Times New Roman"/>
                <w:sz w:val="24"/>
                <w:szCs w:val="24"/>
                <w:lang w:val="uk-UA" w:eastAsia="uk-UA"/>
              </w:rPr>
              <w:lastRenderedPageBreak/>
              <w:tab/>
              <w:t>Міський бюджет</w:t>
            </w:r>
          </w:p>
          <w:p w:rsidR="00066EE3" w:rsidRPr="003F1341" w:rsidRDefault="00066EE3" w:rsidP="00066EE3">
            <w:pPr>
              <w:autoSpaceDE w:val="0"/>
              <w:autoSpaceDN w:val="0"/>
              <w:adjustRightInd w:val="0"/>
              <w:spacing w:after="0" w:line="240" w:lineRule="auto"/>
              <w:jc w:val="center"/>
              <w:rPr>
                <w:rFonts w:ascii="Times New Roman" w:hAnsi="Times New Roman"/>
                <w:sz w:val="24"/>
                <w:szCs w:val="24"/>
                <w:lang w:val="uk-UA" w:eastAsia="uk-UA"/>
              </w:rPr>
            </w:pPr>
            <w:r w:rsidRPr="003F1341">
              <w:rPr>
                <w:rFonts w:ascii="Times New Roman" w:hAnsi="Times New Roman"/>
                <w:sz w:val="24"/>
                <w:szCs w:val="24"/>
                <w:lang w:val="uk-UA" w:eastAsia="uk-UA"/>
              </w:rPr>
              <w:tab/>
            </w:r>
          </w:p>
          <w:p w:rsidR="00066EE3" w:rsidRPr="003F1341" w:rsidRDefault="00066EE3" w:rsidP="00066EE3">
            <w:pPr>
              <w:autoSpaceDE w:val="0"/>
              <w:autoSpaceDN w:val="0"/>
              <w:adjustRightInd w:val="0"/>
              <w:spacing w:after="0" w:line="240" w:lineRule="auto"/>
              <w:jc w:val="center"/>
              <w:rPr>
                <w:rFonts w:ascii="Times New Roman" w:hAnsi="Times New Roman"/>
                <w:sz w:val="24"/>
                <w:szCs w:val="24"/>
                <w:lang w:val="uk-UA" w:eastAsia="uk-UA"/>
              </w:rPr>
            </w:pPr>
            <w:r w:rsidRPr="003F1341">
              <w:rPr>
                <w:rFonts w:ascii="Times New Roman" w:hAnsi="Times New Roman"/>
                <w:sz w:val="24"/>
                <w:szCs w:val="24"/>
                <w:lang w:val="uk-UA" w:eastAsia="uk-UA"/>
              </w:rPr>
              <w:tab/>
            </w:r>
          </w:p>
          <w:p w:rsidR="00066EE3" w:rsidRPr="003F1341" w:rsidRDefault="00066EE3" w:rsidP="00066EE3">
            <w:pPr>
              <w:autoSpaceDE w:val="0"/>
              <w:autoSpaceDN w:val="0"/>
              <w:adjustRightInd w:val="0"/>
              <w:spacing w:after="0" w:line="240" w:lineRule="auto"/>
              <w:jc w:val="center"/>
              <w:rPr>
                <w:rFonts w:ascii="Times New Roman" w:hAnsi="Times New Roman"/>
                <w:sz w:val="24"/>
                <w:szCs w:val="24"/>
                <w:lang w:val="uk-UA" w:eastAsia="uk-UA"/>
              </w:rPr>
            </w:pPr>
            <w:r w:rsidRPr="003F1341">
              <w:rPr>
                <w:rFonts w:ascii="Times New Roman" w:hAnsi="Times New Roman"/>
                <w:sz w:val="24"/>
                <w:szCs w:val="24"/>
                <w:lang w:val="uk-UA" w:eastAsia="uk-UA"/>
              </w:rPr>
              <w:tab/>
            </w:r>
          </w:p>
        </w:tc>
        <w:tc>
          <w:tcPr>
            <w:tcW w:w="2121" w:type="dxa"/>
            <w:vMerge w:val="restart"/>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ind w:right="-108"/>
              <w:jc w:val="center"/>
              <w:rPr>
                <w:rFonts w:ascii="Times New Roman" w:hAnsi="Times New Roman"/>
                <w:lang w:val="uk-UA" w:eastAsia="uk-UA"/>
              </w:rPr>
            </w:pPr>
            <w:r w:rsidRPr="003F1341">
              <w:rPr>
                <w:rFonts w:ascii="Times New Roman" w:hAnsi="Times New Roman"/>
                <w:lang w:val="uk-UA" w:eastAsia="uk-UA"/>
              </w:rPr>
              <w:lastRenderedPageBreak/>
              <w:t>Міський бюджет</w:t>
            </w:r>
          </w:p>
        </w:tc>
        <w:tc>
          <w:tcPr>
            <w:tcW w:w="1549" w:type="dxa"/>
            <w:gridSpan w:val="2"/>
            <w:vMerge w:val="restart"/>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sz w:val="24"/>
                <w:szCs w:val="24"/>
                <w:lang w:val="uk-UA" w:eastAsia="uk-UA"/>
              </w:rPr>
            </w:pPr>
            <w:r w:rsidRPr="003F1341">
              <w:rPr>
                <w:rFonts w:ascii="Times New Roman" w:hAnsi="Times New Roman"/>
                <w:sz w:val="24"/>
                <w:szCs w:val="24"/>
                <w:lang w:val="uk-UA" w:eastAsia="uk-UA"/>
              </w:rPr>
              <w:t>134,65731</w:t>
            </w:r>
          </w:p>
        </w:tc>
        <w:tc>
          <w:tcPr>
            <w:tcW w:w="1776" w:type="dxa"/>
            <w:vMerge w:val="restart"/>
            <w:tcBorders>
              <w:left w:val="single" w:sz="4" w:space="0" w:color="auto"/>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sz w:val="24"/>
                <w:szCs w:val="24"/>
                <w:lang w:val="uk-UA" w:eastAsia="uk-UA"/>
              </w:rPr>
            </w:pPr>
          </w:p>
        </w:tc>
      </w:tr>
      <w:tr w:rsidR="003F1341" w:rsidRPr="003F1341" w:rsidTr="00AF7BC5">
        <w:trPr>
          <w:cantSplit/>
          <w:trHeight w:val="536"/>
        </w:trPr>
        <w:tc>
          <w:tcPr>
            <w:tcW w:w="513" w:type="dxa"/>
            <w:vMerge/>
            <w:tcBorders>
              <w:bottom w:val="single" w:sz="4" w:space="0" w:color="auto"/>
            </w:tcBorders>
            <w:shd w:val="clear" w:color="auto" w:fill="auto"/>
          </w:tcPr>
          <w:p w:rsidR="00066EE3" w:rsidRPr="003F1341" w:rsidRDefault="00066EE3" w:rsidP="00066EE3">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shd w:val="clear" w:color="auto" w:fill="auto"/>
          </w:tcPr>
          <w:p w:rsidR="00066EE3" w:rsidRPr="003F1341" w:rsidRDefault="00066EE3" w:rsidP="00066EE3">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b/>
                <w:i/>
                <w:sz w:val="24"/>
                <w:szCs w:val="24"/>
                <w:lang w:val="uk-UA" w:eastAsia="uk-UA"/>
              </w:rPr>
            </w:pPr>
          </w:p>
        </w:tc>
        <w:tc>
          <w:tcPr>
            <w:tcW w:w="1851" w:type="dxa"/>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sz w:val="18"/>
                <w:szCs w:val="18"/>
                <w:lang w:val="uk-UA" w:eastAsia="uk-UA"/>
              </w:rPr>
            </w:pPr>
            <w:r w:rsidRPr="003F1341">
              <w:rPr>
                <w:rFonts w:ascii="Times New Roman" w:hAnsi="Times New Roman"/>
                <w:sz w:val="18"/>
                <w:szCs w:val="18"/>
                <w:lang w:val="uk-UA" w:eastAsia="uk-UA"/>
              </w:rPr>
              <w:t>Продукту</w:t>
            </w:r>
          </w:p>
          <w:p w:rsidR="00066EE3" w:rsidRPr="003F1341" w:rsidRDefault="00066EE3" w:rsidP="00066EE3">
            <w:pPr>
              <w:autoSpaceDE w:val="0"/>
              <w:autoSpaceDN w:val="0"/>
              <w:adjustRightInd w:val="0"/>
              <w:spacing w:after="0" w:line="240" w:lineRule="auto"/>
              <w:rPr>
                <w:rFonts w:ascii="Times New Roman" w:hAnsi="Times New Roman"/>
                <w:sz w:val="18"/>
                <w:szCs w:val="18"/>
                <w:lang w:val="uk-UA" w:eastAsia="uk-UA"/>
              </w:rPr>
            </w:pPr>
            <w:r w:rsidRPr="003F1341">
              <w:rPr>
                <w:rFonts w:ascii="Times New Roman" w:hAnsi="Times New Roman"/>
                <w:sz w:val="18"/>
                <w:szCs w:val="18"/>
                <w:lang w:val="uk-UA" w:eastAsia="uk-UA"/>
              </w:rPr>
              <w:t>Площа дороги, на якій планується капітальний ремонт</w:t>
            </w:r>
          </w:p>
        </w:tc>
        <w:tc>
          <w:tcPr>
            <w:tcW w:w="1425" w:type="dxa"/>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jc w:val="center"/>
              <w:rPr>
                <w:rFonts w:ascii="Times New Roman" w:hAnsi="Times New Roman"/>
                <w:sz w:val="20"/>
                <w:szCs w:val="20"/>
                <w:lang w:val="uk-UA" w:eastAsia="ru-RU"/>
              </w:rPr>
            </w:pPr>
            <w:r w:rsidRPr="003F1341">
              <w:rPr>
                <w:rFonts w:ascii="Times New Roman" w:hAnsi="Times New Roman"/>
                <w:sz w:val="20"/>
                <w:szCs w:val="20"/>
                <w:lang w:val="uk-UA" w:eastAsia="ru-RU"/>
              </w:rPr>
              <w:t>85,28</w:t>
            </w:r>
          </w:p>
        </w:tc>
        <w:tc>
          <w:tcPr>
            <w:tcW w:w="1982" w:type="dxa"/>
            <w:vMerge/>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ind w:right="-108"/>
              <w:jc w:val="center"/>
              <w:rPr>
                <w:rFonts w:ascii="Times New Roman" w:hAnsi="Times New Roman"/>
                <w:lang w:val="uk-UA" w:eastAsia="uk-UA"/>
              </w:rPr>
            </w:pPr>
          </w:p>
        </w:tc>
        <w:tc>
          <w:tcPr>
            <w:tcW w:w="1549" w:type="dxa"/>
            <w:gridSpan w:val="2"/>
            <w:vMerge/>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sz w:val="24"/>
                <w:szCs w:val="24"/>
                <w:lang w:val="uk-UA" w:eastAsia="uk-UA"/>
              </w:rPr>
            </w:pPr>
          </w:p>
        </w:tc>
        <w:tc>
          <w:tcPr>
            <w:tcW w:w="1776" w:type="dxa"/>
            <w:vMerge/>
            <w:tcBorders>
              <w:left w:val="single" w:sz="4" w:space="0" w:color="auto"/>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sz w:val="24"/>
                <w:szCs w:val="24"/>
                <w:lang w:val="uk-UA" w:eastAsia="uk-UA"/>
              </w:rPr>
            </w:pPr>
          </w:p>
        </w:tc>
      </w:tr>
      <w:tr w:rsidR="003F1341" w:rsidRPr="003F1341" w:rsidTr="00AF7BC5">
        <w:trPr>
          <w:cantSplit/>
          <w:trHeight w:val="591"/>
        </w:trPr>
        <w:tc>
          <w:tcPr>
            <w:tcW w:w="513" w:type="dxa"/>
            <w:vMerge/>
            <w:tcBorders>
              <w:bottom w:val="single" w:sz="4" w:space="0" w:color="auto"/>
            </w:tcBorders>
            <w:shd w:val="clear" w:color="auto" w:fill="auto"/>
          </w:tcPr>
          <w:p w:rsidR="00066EE3" w:rsidRPr="003F1341" w:rsidRDefault="00066EE3" w:rsidP="00066EE3">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shd w:val="clear" w:color="auto" w:fill="auto"/>
          </w:tcPr>
          <w:p w:rsidR="00066EE3" w:rsidRPr="003F1341" w:rsidRDefault="00066EE3" w:rsidP="00066EE3">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b/>
                <w:i/>
                <w:sz w:val="24"/>
                <w:szCs w:val="24"/>
                <w:lang w:val="uk-UA" w:eastAsia="uk-UA"/>
              </w:rPr>
            </w:pPr>
          </w:p>
        </w:tc>
        <w:tc>
          <w:tcPr>
            <w:tcW w:w="1851" w:type="dxa"/>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sz w:val="18"/>
                <w:szCs w:val="18"/>
                <w:lang w:val="uk-UA" w:eastAsia="uk-UA"/>
              </w:rPr>
            </w:pPr>
            <w:r w:rsidRPr="003F1341">
              <w:rPr>
                <w:rFonts w:ascii="Times New Roman" w:hAnsi="Times New Roman"/>
                <w:sz w:val="18"/>
                <w:szCs w:val="18"/>
                <w:lang w:val="uk-UA" w:eastAsia="uk-UA"/>
              </w:rPr>
              <w:t>Ефективність</w:t>
            </w:r>
          </w:p>
          <w:p w:rsidR="00066EE3" w:rsidRPr="003F1341" w:rsidRDefault="00066EE3" w:rsidP="00066EE3">
            <w:pPr>
              <w:autoSpaceDE w:val="0"/>
              <w:autoSpaceDN w:val="0"/>
              <w:adjustRightInd w:val="0"/>
              <w:spacing w:after="0" w:line="240" w:lineRule="auto"/>
              <w:rPr>
                <w:rFonts w:ascii="Times New Roman" w:hAnsi="Times New Roman"/>
                <w:sz w:val="18"/>
                <w:szCs w:val="18"/>
                <w:lang w:val="uk-UA" w:eastAsia="uk-UA"/>
              </w:rPr>
            </w:pPr>
            <w:r w:rsidRPr="003F1341">
              <w:rPr>
                <w:rFonts w:ascii="Times New Roman" w:hAnsi="Times New Roman"/>
                <w:sz w:val="18"/>
                <w:szCs w:val="18"/>
                <w:lang w:val="uk-UA" w:eastAsia="uk-UA"/>
              </w:rPr>
              <w:t>Середня вартість капітального ремонт тис.грн./м.п</w:t>
            </w:r>
          </w:p>
        </w:tc>
        <w:tc>
          <w:tcPr>
            <w:tcW w:w="1425" w:type="dxa"/>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jc w:val="center"/>
              <w:rPr>
                <w:rFonts w:ascii="Times New Roman" w:hAnsi="Times New Roman"/>
                <w:sz w:val="20"/>
                <w:szCs w:val="20"/>
                <w:lang w:val="uk-UA" w:eastAsia="ru-RU"/>
              </w:rPr>
            </w:pPr>
            <w:r w:rsidRPr="003F1341">
              <w:rPr>
                <w:rFonts w:ascii="Times New Roman" w:hAnsi="Times New Roman"/>
                <w:sz w:val="20"/>
                <w:szCs w:val="20"/>
                <w:lang w:val="uk-UA" w:eastAsia="ru-RU"/>
              </w:rPr>
              <w:t>1,579</w:t>
            </w:r>
          </w:p>
        </w:tc>
        <w:tc>
          <w:tcPr>
            <w:tcW w:w="1982" w:type="dxa"/>
            <w:vMerge/>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ind w:right="-108"/>
              <w:jc w:val="center"/>
              <w:rPr>
                <w:rFonts w:ascii="Times New Roman" w:hAnsi="Times New Roman"/>
                <w:lang w:val="uk-UA" w:eastAsia="uk-UA"/>
              </w:rPr>
            </w:pPr>
          </w:p>
        </w:tc>
        <w:tc>
          <w:tcPr>
            <w:tcW w:w="1549" w:type="dxa"/>
            <w:gridSpan w:val="2"/>
            <w:vMerge/>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sz w:val="24"/>
                <w:szCs w:val="24"/>
                <w:lang w:val="uk-UA" w:eastAsia="uk-UA"/>
              </w:rPr>
            </w:pPr>
          </w:p>
        </w:tc>
        <w:tc>
          <w:tcPr>
            <w:tcW w:w="1776" w:type="dxa"/>
            <w:vMerge/>
            <w:tcBorders>
              <w:left w:val="single" w:sz="4" w:space="0" w:color="auto"/>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sz w:val="24"/>
                <w:szCs w:val="24"/>
                <w:lang w:val="uk-UA" w:eastAsia="uk-UA"/>
              </w:rPr>
            </w:pPr>
          </w:p>
        </w:tc>
      </w:tr>
      <w:tr w:rsidR="003F1341" w:rsidRPr="003F1341" w:rsidTr="00AF7BC5">
        <w:trPr>
          <w:cantSplit/>
          <w:trHeight w:val="592"/>
        </w:trPr>
        <w:tc>
          <w:tcPr>
            <w:tcW w:w="513" w:type="dxa"/>
            <w:vMerge/>
            <w:tcBorders>
              <w:bottom w:val="single" w:sz="4" w:space="0" w:color="auto"/>
            </w:tcBorders>
            <w:shd w:val="clear" w:color="auto" w:fill="auto"/>
          </w:tcPr>
          <w:p w:rsidR="00066EE3" w:rsidRPr="003F1341" w:rsidRDefault="00066EE3" w:rsidP="00066EE3">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shd w:val="clear" w:color="auto" w:fill="auto"/>
          </w:tcPr>
          <w:p w:rsidR="00066EE3" w:rsidRPr="003F1341" w:rsidRDefault="00066EE3" w:rsidP="00066EE3">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b/>
                <w:i/>
                <w:sz w:val="24"/>
                <w:szCs w:val="24"/>
                <w:lang w:val="uk-UA" w:eastAsia="uk-UA"/>
              </w:rPr>
            </w:pPr>
          </w:p>
        </w:tc>
        <w:tc>
          <w:tcPr>
            <w:tcW w:w="1851" w:type="dxa"/>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sz w:val="18"/>
                <w:szCs w:val="18"/>
                <w:lang w:val="uk-UA" w:eastAsia="uk-UA"/>
              </w:rPr>
            </w:pPr>
            <w:r w:rsidRPr="003F1341">
              <w:rPr>
                <w:rFonts w:ascii="Times New Roman" w:hAnsi="Times New Roman"/>
                <w:sz w:val="18"/>
                <w:szCs w:val="18"/>
                <w:lang w:val="uk-UA" w:eastAsia="uk-UA"/>
              </w:rPr>
              <w:t>Якості,</w:t>
            </w:r>
          </w:p>
          <w:p w:rsidR="00066EE3" w:rsidRPr="003F1341" w:rsidRDefault="00066EE3" w:rsidP="00066EE3">
            <w:pPr>
              <w:autoSpaceDE w:val="0"/>
              <w:autoSpaceDN w:val="0"/>
              <w:adjustRightInd w:val="0"/>
              <w:spacing w:after="0" w:line="240" w:lineRule="auto"/>
              <w:rPr>
                <w:rFonts w:ascii="Times New Roman" w:hAnsi="Times New Roman"/>
                <w:sz w:val="18"/>
                <w:szCs w:val="18"/>
                <w:lang w:val="uk-UA" w:eastAsia="uk-UA"/>
              </w:rPr>
            </w:pPr>
            <w:r w:rsidRPr="003F1341">
              <w:rPr>
                <w:rFonts w:ascii="Times New Roman" w:hAnsi="Times New Roman"/>
                <w:sz w:val="18"/>
                <w:szCs w:val="18"/>
                <w:lang w:val="uk-UA" w:eastAsia="uk-UA"/>
              </w:rPr>
              <w:t>Відсоток від потреби капітального ремонту дороги по пр. Шевченка %</w:t>
            </w:r>
          </w:p>
        </w:tc>
        <w:tc>
          <w:tcPr>
            <w:tcW w:w="1425" w:type="dxa"/>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jc w:val="center"/>
              <w:rPr>
                <w:rFonts w:ascii="Times New Roman" w:hAnsi="Times New Roman"/>
                <w:sz w:val="20"/>
                <w:szCs w:val="20"/>
                <w:lang w:val="uk-UA" w:eastAsia="ru-RU"/>
              </w:rPr>
            </w:pPr>
            <w:r w:rsidRPr="003F1341">
              <w:rPr>
                <w:rFonts w:ascii="Times New Roman" w:hAnsi="Times New Roman"/>
                <w:sz w:val="20"/>
                <w:szCs w:val="20"/>
                <w:lang w:val="uk-UA" w:eastAsia="ru-RU"/>
              </w:rPr>
              <w:t>100</w:t>
            </w:r>
          </w:p>
        </w:tc>
        <w:tc>
          <w:tcPr>
            <w:tcW w:w="1982" w:type="dxa"/>
            <w:vMerge/>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ind w:right="-108"/>
              <w:jc w:val="center"/>
              <w:rPr>
                <w:rFonts w:ascii="Times New Roman" w:hAnsi="Times New Roman"/>
                <w:lang w:val="uk-UA" w:eastAsia="uk-UA"/>
              </w:rPr>
            </w:pPr>
          </w:p>
        </w:tc>
        <w:tc>
          <w:tcPr>
            <w:tcW w:w="1549" w:type="dxa"/>
            <w:gridSpan w:val="2"/>
            <w:vMerge/>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sz w:val="24"/>
                <w:szCs w:val="24"/>
                <w:lang w:val="uk-UA" w:eastAsia="uk-UA"/>
              </w:rPr>
            </w:pPr>
          </w:p>
        </w:tc>
        <w:tc>
          <w:tcPr>
            <w:tcW w:w="1776" w:type="dxa"/>
            <w:vMerge/>
            <w:tcBorders>
              <w:left w:val="single" w:sz="4" w:space="0" w:color="auto"/>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sz w:val="24"/>
                <w:szCs w:val="24"/>
                <w:lang w:val="uk-UA" w:eastAsia="uk-UA"/>
              </w:rPr>
            </w:pPr>
          </w:p>
        </w:tc>
      </w:tr>
      <w:tr w:rsidR="003F1341" w:rsidRPr="003F1341" w:rsidTr="00A27C88">
        <w:trPr>
          <w:cantSplit/>
          <w:trHeight w:val="1596"/>
        </w:trPr>
        <w:tc>
          <w:tcPr>
            <w:tcW w:w="513" w:type="dxa"/>
            <w:vMerge/>
            <w:tcBorders>
              <w:bottom w:val="single" w:sz="4" w:space="0" w:color="auto"/>
            </w:tcBorders>
            <w:shd w:val="clear" w:color="auto" w:fill="auto"/>
          </w:tcPr>
          <w:p w:rsidR="00066EE3" w:rsidRPr="003F1341" w:rsidRDefault="00066EE3" w:rsidP="00066EE3">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Borders>
              <w:bottom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tcBorders>
              <w:bottom w:val="single" w:sz="4" w:space="0" w:color="auto"/>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b/>
                <w:i/>
                <w:sz w:val="24"/>
                <w:szCs w:val="24"/>
                <w:lang w:val="uk-UA" w:eastAsia="uk-UA"/>
              </w:rPr>
            </w:pPr>
          </w:p>
        </w:tc>
        <w:tc>
          <w:tcPr>
            <w:tcW w:w="1851" w:type="dxa"/>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sz w:val="18"/>
                <w:szCs w:val="18"/>
                <w:lang w:val="uk-UA" w:eastAsia="uk-UA"/>
              </w:rPr>
            </w:pPr>
          </w:p>
        </w:tc>
        <w:tc>
          <w:tcPr>
            <w:tcW w:w="1425" w:type="dxa"/>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jc w:val="center"/>
              <w:rPr>
                <w:rFonts w:ascii="Times New Roman" w:hAnsi="Times New Roman"/>
                <w:sz w:val="20"/>
                <w:szCs w:val="20"/>
                <w:lang w:val="uk-UA" w:eastAsia="ru-RU"/>
              </w:rPr>
            </w:pPr>
          </w:p>
        </w:tc>
        <w:tc>
          <w:tcPr>
            <w:tcW w:w="1982" w:type="dxa"/>
            <w:vMerge/>
            <w:tcBorders>
              <w:bottom w:val="single" w:sz="4" w:space="0" w:color="auto"/>
              <w:right w:val="single" w:sz="4" w:space="0" w:color="auto"/>
            </w:tcBorders>
            <w:shd w:val="clear" w:color="auto" w:fill="auto"/>
          </w:tcPr>
          <w:p w:rsidR="00066EE3" w:rsidRPr="003F1341" w:rsidRDefault="00066EE3" w:rsidP="00066EE3">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tcBorders>
              <w:bottom w:val="single" w:sz="4" w:space="0" w:color="auto"/>
              <w:right w:val="single" w:sz="4" w:space="0" w:color="auto"/>
            </w:tcBorders>
            <w:shd w:val="clear" w:color="auto" w:fill="auto"/>
          </w:tcPr>
          <w:p w:rsidR="00066EE3" w:rsidRPr="003F1341" w:rsidRDefault="00066EE3" w:rsidP="00066EE3">
            <w:pPr>
              <w:autoSpaceDE w:val="0"/>
              <w:autoSpaceDN w:val="0"/>
              <w:adjustRightInd w:val="0"/>
              <w:spacing w:after="0" w:line="240" w:lineRule="auto"/>
              <w:ind w:right="-108"/>
              <w:jc w:val="center"/>
              <w:rPr>
                <w:rFonts w:ascii="Times New Roman" w:hAnsi="Times New Roman"/>
                <w:lang w:val="uk-UA" w:eastAsia="uk-UA"/>
              </w:rPr>
            </w:pPr>
          </w:p>
        </w:tc>
        <w:tc>
          <w:tcPr>
            <w:tcW w:w="1549" w:type="dxa"/>
            <w:gridSpan w:val="2"/>
            <w:vMerge/>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sz w:val="24"/>
                <w:szCs w:val="24"/>
                <w:lang w:val="uk-UA" w:eastAsia="uk-UA"/>
              </w:rPr>
            </w:pPr>
          </w:p>
        </w:tc>
        <w:tc>
          <w:tcPr>
            <w:tcW w:w="1776" w:type="dxa"/>
            <w:vMerge/>
            <w:tcBorders>
              <w:left w:val="single" w:sz="4" w:space="0" w:color="auto"/>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sz w:val="24"/>
                <w:szCs w:val="24"/>
                <w:lang w:val="uk-UA" w:eastAsia="uk-UA"/>
              </w:rPr>
            </w:pPr>
          </w:p>
        </w:tc>
      </w:tr>
      <w:tr w:rsidR="003F1341" w:rsidRPr="003F1341" w:rsidTr="00AF7BC5">
        <w:trPr>
          <w:cantSplit/>
          <w:trHeight w:val="490"/>
        </w:trPr>
        <w:tc>
          <w:tcPr>
            <w:tcW w:w="513" w:type="dxa"/>
            <w:vMerge/>
            <w:tcBorders>
              <w:bottom w:val="single" w:sz="4" w:space="0" w:color="auto"/>
            </w:tcBorders>
            <w:shd w:val="clear" w:color="auto" w:fill="auto"/>
          </w:tcPr>
          <w:p w:rsidR="00066EE3" w:rsidRPr="003F1341" w:rsidRDefault="00066EE3" w:rsidP="00066EE3">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val="restart"/>
            <w:shd w:val="clear" w:color="auto" w:fill="auto"/>
          </w:tcPr>
          <w:p w:rsidR="00066EE3" w:rsidRPr="003F1341" w:rsidRDefault="00066EE3" w:rsidP="00066EE3">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val="restart"/>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i/>
                <w:sz w:val="24"/>
                <w:szCs w:val="24"/>
                <w:lang w:val="uk-UA" w:eastAsia="uk-UA"/>
              </w:rPr>
            </w:pPr>
            <w:r w:rsidRPr="003F1341">
              <w:rPr>
                <w:rFonts w:ascii="Times New Roman" w:hAnsi="Times New Roman"/>
                <w:i/>
                <w:sz w:val="24"/>
                <w:szCs w:val="24"/>
                <w:lang w:val="uk-UA" w:eastAsia="uk-UA"/>
              </w:rPr>
              <w:t>Захід 10.</w:t>
            </w:r>
          </w:p>
          <w:p w:rsidR="00066EE3" w:rsidRPr="003F1341" w:rsidRDefault="00066EE3" w:rsidP="00066EE3">
            <w:pPr>
              <w:autoSpaceDE w:val="0"/>
              <w:autoSpaceDN w:val="0"/>
              <w:adjustRightInd w:val="0"/>
              <w:spacing w:after="0" w:line="240" w:lineRule="auto"/>
              <w:rPr>
                <w:rFonts w:ascii="Times New Roman" w:hAnsi="Times New Roman"/>
                <w:i/>
                <w:sz w:val="24"/>
                <w:szCs w:val="24"/>
                <w:lang w:val="uk-UA" w:eastAsia="uk-UA"/>
              </w:rPr>
            </w:pPr>
            <w:r w:rsidRPr="003F1341">
              <w:rPr>
                <w:rFonts w:ascii="Times New Roman" w:hAnsi="Times New Roman"/>
                <w:b/>
                <w:i/>
                <w:sz w:val="24"/>
                <w:szCs w:val="24"/>
                <w:lang w:val="uk-UA" w:eastAsia="ru-RU"/>
              </w:rPr>
              <w:t>Реконструкція Площі Героїв Майдану м. Новий Розділ Львівської області. (корегування) (Актуалізація ПКД об’єкту)</w:t>
            </w:r>
          </w:p>
        </w:tc>
        <w:tc>
          <w:tcPr>
            <w:tcW w:w="1851" w:type="dxa"/>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sz w:val="18"/>
                <w:szCs w:val="18"/>
                <w:lang w:val="uk-UA" w:eastAsia="uk-UA"/>
              </w:rPr>
            </w:pPr>
            <w:r w:rsidRPr="003F1341">
              <w:rPr>
                <w:rFonts w:ascii="Times New Roman" w:hAnsi="Times New Roman"/>
                <w:sz w:val="18"/>
                <w:szCs w:val="18"/>
                <w:lang w:val="uk-UA" w:eastAsia="uk-UA"/>
              </w:rPr>
              <w:t>Затрат,</w:t>
            </w:r>
          </w:p>
          <w:p w:rsidR="00066EE3" w:rsidRPr="003F1341" w:rsidRDefault="00066EE3" w:rsidP="00066EE3">
            <w:pPr>
              <w:autoSpaceDE w:val="0"/>
              <w:autoSpaceDN w:val="0"/>
              <w:adjustRightInd w:val="0"/>
              <w:spacing w:after="0" w:line="240" w:lineRule="auto"/>
              <w:rPr>
                <w:rFonts w:ascii="Times New Roman" w:hAnsi="Times New Roman"/>
                <w:sz w:val="18"/>
                <w:szCs w:val="18"/>
                <w:lang w:val="uk-UA" w:eastAsia="uk-UA"/>
              </w:rPr>
            </w:pPr>
            <w:r w:rsidRPr="003F1341">
              <w:rPr>
                <w:rFonts w:ascii="Times New Roman" w:hAnsi="Times New Roman"/>
                <w:sz w:val="18"/>
                <w:szCs w:val="18"/>
                <w:lang w:val="uk-UA" w:eastAsia="uk-UA"/>
              </w:rPr>
              <w:t>Обсяг видатків на проведення реконструкції Площі Героїв Майлану</w:t>
            </w:r>
          </w:p>
          <w:p w:rsidR="00066EE3" w:rsidRPr="003F1341" w:rsidRDefault="00066EE3" w:rsidP="00066EE3">
            <w:pPr>
              <w:autoSpaceDE w:val="0"/>
              <w:autoSpaceDN w:val="0"/>
              <w:adjustRightInd w:val="0"/>
              <w:spacing w:after="0" w:line="240" w:lineRule="auto"/>
              <w:rPr>
                <w:rFonts w:ascii="Times New Roman" w:hAnsi="Times New Roman"/>
                <w:sz w:val="18"/>
                <w:szCs w:val="18"/>
                <w:lang w:val="uk-UA" w:eastAsia="uk-UA"/>
              </w:rPr>
            </w:pPr>
            <w:r w:rsidRPr="003F1341">
              <w:rPr>
                <w:rFonts w:ascii="Times New Roman" w:hAnsi="Times New Roman"/>
                <w:sz w:val="18"/>
                <w:szCs w:val="18"/>
                <w:lang w:val="uk-UA" w:eastAsia="uk-UA"/>
              </w:rPr>
              <w:t>Тис.грн</w:t>
            </w:r>
          </w:p>
        </w:tc>
        <w:tc>
          <w:tcPr>
            <w:tcW w:w="1425" w:type="dxa"/>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jc w:val="center"/>
              <w:rPr>
                <w:rFonts w:ascii="Times New Roman" w:hAnsi="Times New Roman"/>
                <w:sz w:val="20"/>
                <w:szCs w:val="20"/>
                <w:lang w:val="uk-UA" w:eastAsia="ru-RU"/>
              </w:rPr>
            </w:pPr>
            <w:r w:rsidRPr="003F1341">
              <w:rPr>
                <w:rFonts w:ascii="Times New Roman" w:hAnsi="Times New Roman"/>
                <w:sz w:val="20"/>
                <w:szCs w:val="20"/>
                <w:lang w:val="uk-UA" w:eastAsia="ru-RU"/>
              </w:rPr>
              <w:t>2700,0</w:t>
            </w:r>
          </w:p>
        </w:tc>
        <w:tc>
          <w:tcPr>
            <w:tcW w:w="1982" w:type="dxa"/>
            <w:vMerge w:val="restart"/>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jc w:val="center"/>
              <w:rPr>
                <w:rFonts w:ascii="Times New Roman" w:hAnsi="Times New Roman"/>
                <w:sz w:val="24"/>
                <w:szCs w:val="24"/>
                <w:lang w:val="uk-UA" w:eastAsia="uk-UA"/>
              </w:rPr>
            </w:pPr>
            <w:r w:rsidRPr="003F1341">
              <w:rPr>
                <w:rFonts w:ascii="Times New Roman" w:hAnsi="Times New Roman"/>
                <w:sz w:val="24"/>
                <w:szCs w:val="24"/>
                <w:lang w:val="uk-UA" w:eastAsia="uk-UA"/>
              </w:rPr>
              <w:t xml:space="preserve">Управління </w:t>
            </w:r>
          </w:p>
          <w:p w:rsidR="00066EE3" w:rsidRPr="003F1341" w:rsidRDefault="00066EE3" w:rsidP="00066EE3">
            <w:pPr>
              <w:autoSpaceDE w:val="0"/>
              <w:autoSpaceDN w:val="0"/>
              <w:adjustRightInd w:val="0"/>
              <w:spacing w:after="0" w:line="240" w:lineRule="auto"/>
              <w:jc w:val="center"/>
              <w:rPr>
                <w:rFonts w:ascii="Times New Roman" w:hAnsi="Times New Roman"/>
                <w:sz w:val="24"/>
                <w:szCs w:val="24"/>
                <w:lang w:val="uk-UA" w:eastAsia="uk-UA"/>
              </w:rPr>
            </w:pPr>
            <w:r w:rsidRPr="003F1341">
              <w:rPr>
                <w:rFonts w:ascii="Times New Roman" w:hAnsi="Times New Roman"/>
                <w:sz w:val="24"/>
                <w:szCs w:val="24"/>
                <w:lang w:val="uk-UA" w:eastAsia="uk-UA"/>
              </w:rPr>
              <w:t xml:space="preserve"> житлово-комунального господарства</w:t>
            </w:r>
          </w:p>
          <w:p w:rsidR="00066EE3" w:rsidRPr="003F1341" w:rsidRDefault="00066EE3" w:rsidP="00066EE3">
            <w:pPr>
              <w:autoSpaceDE w:val="0"/>
              <w:autoSpaceDN w:val="0"/>
              <w:adjustRightInd w:val="0"/>
              <w:spacing w:after="0" w:line="240" w:lineRule="auto"/>
              <w:jc w:val="center"/>
              <w:rPr>
                <w:rFonts w:ascii="Times New Roman" w:hAnsi="Times New Roman"/>
                <w:sz w:val="24"/>
                <w:szCs w:val="24"/>
                <w:lang w:val="uk-UA" w:eastAsia="uk-UA"/>
              </w:rPr>
            </w:pPr>
          </w:p>
          <w:p w:rsidR="00066EE3" w:rsidRPr="003F1341" w:rsidRDefault="00066EE3" w:rsidP="00066EE3">
            <w:pPr>
              <w:autoSpaceDE w:val="0"/>
              <w:autoSpaceDN w:val="0"/>
              <w:adjustRightInd w:val="0"/>
              <w:spacing w:after="0" w:line="240" w:lineRule="auto"/>
              <w:jc w:val="center"/>
              <w:rPr>
                <w:rFonts w:ascii="Times New Roman" w:hAnsi="Times New Roman"/>
                <w:sz w:val="24"/>
                <w:szCs w:val="24"/>
                <w:lang w:val="uk-UA" w:eastAsia="uk-UA"/>
              </w:rPr>
            </w:pPr>
          </w:p>
          <w:p w:rsidR="00066EE3" w:rsidRPr="003F1341" w:rsidRDefault="00066EE3" w:rsidP="00066EE3">
            <w:pPr>
              <w:autoSpaceDE w:val="0"/>
              <w:autoSpaceDN w:val="0"/>
              <w:adjustRightInd w:val="0"/>
              <w:spacing w:after="0" w:line="240" w:lineRule="auto"/>
              <w:jc w:val="center"/>
              <w:rPr>
                <w:rFonts w:ascii="Times New Roman" w:hAnsi="Times New Roman"/>
                <w:sz w:val="24"/>
                <w:szCs w:val="24"/>
                <w:lang w:val="uk-UA" w:eastAsia="uk-UA"/>
              </w:rPr>
            </w:pPr>
            <w:r w:rsidRPr="003F1341">
              <w:rPr>
                <w:rFonts w:ascii="Times New Roman" w:hAnsi="Times New Roman"/>
                <w:sz w:val="24"/>
                <w:szCs w:val="24"/>
                <w:lang w:val="uk-UA" w:eastAsia="uk-UA"/>
              </w:rPr>
              <w:t>ДП «Благоустрій»</w:t>
            </w:r>
          </w:p>
        </w:tc>
        <w:tc>
          <w:tcPr>
            <w:tcW w:w="2121" w:type="dxa"/>
            <w:vMerge w:val="restart"/>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ind w:right="-108"/>
              <w:jc w:val="center"/>
              <w:rPr>
                <w:rFonts w:ascii="Times New Roman" w:hAnsi="Times New Roman"/>
                <w:lang w:val="uk-UA" w:eastAsia="uk-UA"/>
              </w:rPr>
            </w:pPr>
            <w:r w:rsidRPr="003F1341">
              <w:rPr>
                <w:rFonts w:ascii="Times New Roman" w:hAnsi="Times New Roman"/>
                <w:lang w:val="uk-UA" w:eastAsia="uk-UA"/>
              </w:rPr>
              <w:t>Міський бюджет</w:t>
            </w:r>
          </w:p>
        </w:tc>
        <w:tc>
          <w:tcPr>
            <w:tcW w:w="1549" w:type="dxa"/>
            <w:gridSpan w:val="2"/>
            <w:vMerge w:val="restart"/>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jc w:val="center"/>
              <w:rPr>
                <w:rFonts w:ascii="Times New Roman" w:hAnsi="Times New Roman"/>
                <w:sz w:val="24"/>
                <w:szCs w:val="24"/>
                <w:lang w:val="uk-UA" w:eastAsia="uk-UA"/>
              </w:rPr>
            </w:pPr>
            <w:r w:rsidRPr="003F1341">
              <w:rPr>
                <w:rFonts w:ascii="Times New Roman" w:hAnsi="Times New Roman"/>
                <w:sz w:val="24"/>
                <w:szCs w:val="24"/>
                <w:lang w:val="uk-UA" w:eastAsia="uk-UA"/>
              </w:rPr>
              <w:t>2700,0</w:t>
            </w:r>
          </w:p>
        </w:tc>
        <w:tc>
          <w:tcPr>
            <w:tcW w:w="1776" w:type="dxa"/>
            <w:vMerge/>
            <w:tcBorders>
              <w:left w:val="single" w:sz="4" w:space="0" w:color="auto"/>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sz w:val="24"/>
                <w:szCs w:val="24"/>
                <w:lang w:val="uk-UA" w:eastAsia="uk-UA"/>
              </w:rPr>
            </w:pPr>
          </w:p>
        </w:tc>
      </w:tr>
      <w:tr w:rsidR="003F1341" w:rsidRPr="003F1341" w:rsidTr="00AF7BC5">
        <w:trPr>
          <w:cantSplit/>
          <w:trHeight w:val="573"/>
        </w:trPr>
        <w:tc>
          <w:tcPr>
            <w:tcW w:w="513" w:type="dxa"/>
            <w:vMerge/>
            <w:tcBorders>
              <w:bottom w:val="single" w:sz="4" w:space="0" w:color="auto"/>
            </w:tcBorders>
            <w:shd w:val="clear" w:color="auto" w:fill="auto"/>
          </w:tcPr>
          <w:p w:rsidR="00066EE3" w:rsidRPr="003F1341" w:rsidRDefault="00066EE3" w:rsidP="00066EE3">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shd w:val="clear" w:color="auto" w:fill="auto"/>
          </w:tcPr>
          <w:p w:rsidR="00066EE3" w:rsidRPr="003F1341" w:rsidRDefault="00066EE3" w:rsidP="00066EE3">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i/>
                <w:sz w:val="24"/>
                <w:szCs w:val="24"/>
                <w:lang w:val="uk-UA" w:eastAsia="uk-UA"/>
              </w:rPr>
            </w:pPr>
          </w:p>
        </w:tc>
        <w:tc>
          <w:tcPr>
            <w:tcW w:w="1851" w:type="dxa"/>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sz w:val="18"/>
                <w:szCs w:val="18"/>
                <w:lang w:val="uk-UA" w:eastAsia="uk-UA"/>
              </w:rPr>
            </w:pPr>
            <w:r w:rsidRPr="003F1341">
              <w:rPr>
                <w:rFonts w:ascii="Times New Roman" w:hAnsi="Times New Roman"/>
                <w:sz w:val="18"/>
                <w:szCs w:val="18"/>
                <w:lang w:val="uk-UA" w:eastAsia="uk-UA"/>
              </w:rPr>
              <w:t>Продукту</w:t>
            </w:r>
          </w:p>
          <w:p w:rsidR="00066EE3" w:rsidRPr="003F1341" w:rsidRDefault="00066EE3" w:rsidP="00066EE3">
            <w:pPr>
              <w:autoSpaceDE w:val="0"/>
              <w:autoSpaceDN w:val="0"/>
              <w:adjustRightInd w:val="0"/>
              <w:spacing w:after="0" w:line="240" w:lineRule="auto"/>
              <w:rPr>
                <w:rFonts w:ascii="Times New Roman" w:hAnsi="Times New Roman"/>
                <w:sz w:val="18"/>
                <w:szCs w:val="18"/>
                <w:lang w:val="uk-UA" w:eastAsia="uk-UA"/>
              </w:rPr>
            </w:pPr>
            <w:r w:rsidRPr="003F1341">
              <w:rPr>
                <w:rFonts w:ascii="Times New Roman" w:hAnsi="Times New Roman"/>
                <w:sz w:val="18"/>
                <w:szCs w:val="18"/>
                <w:lang w:val="uk-UA" w:eastAsia="uk-UA"/>
              </w:rPr>
              <w:t>Плоша на якій планується проводити реконструкцію, м.кв</w:t>
            </w:r>
          </w:p>
        </w:tc>
        <w:tc>
          <w:tcPr>
            <w:tcW w:w="1425" w:type="dxa"/>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jc w:val="center"/>
              <w:rPr>
                <w:rFonts w:ascii="Times New Roman" w:hAnsi="Times New Roman"/>
                <w:sz w:val="20"/>
                <w:szCs w:val="20"/>
                <w:lang w:val="uk-UA" w:eastAsia="ru-RU"/>
              </w:rPr>
            </w:pPr>
            <w:r w:rsidRPr="003F1341">
              <w:rPr>
                <w:rFonts w:ascii="Times New Roman" w:hAnsi="Times New Roman"/>
                <w:sz w:val="20"/>
                <w:szCs w:val="20"/>
                <w:lang w:val="uk-UA" w:eastAsia="ru-RU"/>
              </w:rPr>
              <w:t>2454,55</w:t>
            </w:r>
          </w:p>
        </w:tc>
        <w:tc>
          <w:tcPr>
            <w:tcW w:w="1982" w:type="dxa"/>
            <w:vMerge/>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ind w:right="-108"/>
              <w:jc w:val="center"/>
              <w:rPr>
                <w:rFonts w:ascii="Times New Roman" w:hAnsi="Times New Roman"/>
                <w:lang w:val="uk-UA" w:eastAsia="uk-UA"/>
              </w:rPr>
            </w:pPr>
          </w:p>
        </w:tc>
        <w:tc>
          <w:tcPr>
            <w:tcW w:w="1549" w:type="dxa"/>
            <w:gridSpan w:val="2"/>
            <w:vMerge/>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jc w:val="center"/>
              <w:rPr>
                <w:rFonts w:ascii="Times New Roman" w:hAnsi="Times New Roman"/>
                <w:sz w:val="24"/>
                <w:szCs w:val="24"/>
                <w:lang w:val="uk-UA" w:eastAsia="uk-UA"/>
              </w:rPr>
            </w:pPr>
          </w:p>
        </w:tc>
        <w:tc>
          <w:tcPr>
            <w:tcW w:w="1776" w:type="dxa"/>
            <w:vMerge/>
            <w:tcBorders>
              <w:left w:val="single" w:sz="4" w:space="0" w:color="auto"/>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sz w:val="24"/>
                <w:szCs w:val="24"/>
                <w:lang w:val="uk-UA" w:eastAsia="uk-UA"/>
              </w:rPr>
            </w:pPr>
          </w:p>
        </w:tc>
      </w:tr>
      <w:tr w:rsidR="003F1341" w:rsidRPr="003F1341" w:rsidTr="00AF7BC5">
        <w:trPr>
          <w:cantSplit/>
          <w:trHeight w:val="536"/>
        </w:trPr>
        <w:tc>
          <w:tcPr>
            <w:tcW w:w="513" w:type="dxa"/>
            <w:vMerge/>
            <w:tcBorders>
              <w:bottom w:val="single" w:sz="4" w:space="0" w:color="auto"/>
            </w:tcBorders>
            <w:shd w:val="clear" w:color="auto" w:fill="auto"/>
          </w:tcPr>
          <w:p w:rsidR="00066EE3" w:rsidRPr="003F1341" w:rsidRDefault="00066EE3" w:rsidP="00066EE3">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shd w:val="clear" w:color="auto" w:fill="auto"/>
          </w:tcPr>
          <w:p w:rsidR="00066EE3" w:rsidRPr="003F1341" w:rsidRDefault="00066EE3" w:rsidP="00066EE3">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i/>
                <w:sz w:val="24"/>
                <w:szCs w:val="24"/>
                <w:lang w:val="uk-UA" w:eastAsia="uk-UA"/>
              </w:rPr>
            </w:pPr>
          </w:p>
        </w:tc>
        <w:tc>
          <w:tcPr>
            <w:tcW w:w="1851" w:type="dxa"/>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sz w:val="18"/>
                <w:szCs w:val="18"/>
                <w:lang w:val="uk-UA" w:eastAsia="uk-UA"/>
              </w:rPr>
            </w:pPr>
            <w:r w:rsidRPr="003F1341">
              <w:rPr>
                <w:rFonts w:ascii="Times New Roman" w:hAnsi="Times New Roman"/>
                <w:sz w:val="18"/>
                <w:szCs w:val="18"/>
                <w:lang w:val="uk-UA" w:eastAsia="uk-UA"/>
              </w:rPr>
              <w:t>Ефективність</w:t>
            </w:r>
          </w:p>
          <w:p w:rsidR="00066EE3" w:rsidRPr="003F1341" w:rsidRDefault="00066EE3" w:rsidP="00066EE3">
            <w:pPr>
              <w:autoSpaceDE w:val="0"/>
              <w:autoSpaceDN w:val="0"/>
              <w:adjustRightInd w:val="0"/>
              <w:spacing w:after="0" w:line="240" w:lineRule="auto"/>
              <w:rPr>
                <w:rFonts w:ascii="Times New Roman" w:hAnsi="Times New Roman"/>
                <w:sz w:val="18"/>
                <w:szCs w:val="18"/>
                <w:lang w:val="uk-UA" w:eastAsia="uk-UA"/>
              </w:rPr>
            </w:pPr>
            <w:r w:rsidRPr="003F1341">
              <w:rPr>
                <w:rFonts w:ascii="Times New Roman" w:hAnsi="Times New Roman"/>
                <w:sz w:val="18"/>
                <w:szCs w:val="18"/>
                <w:lang w:val="uk-UA" w:eastAsia="uk-UA"/>
              </w:rPr>
              <w:t>Вартість реконструкції Площі Героїв Майдану, тис.грн/ м.кв</w:t>
            </w:r>
          </w:p>
        </w:tc>
        <w:tc>
          <w:tcPr>
            <w:tcW w:w="1425" w:type="dxa"/>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jc w:val="center"/>
              <w:rPr>
                <w:rFonts w:ascii="Times New Roman" w:hAnsi="Times New Roman"/>
                <w:sz w:val="20"/>
                <w:szCs w:val="20"/>
                <w:lang w:val="uk-UA" w:eastAsia="ru-RU"/>
              </w:rPr>
            </w:pPr>
            <w:r w:rsidRPr="003F1341">
              <w:rPr>
                <w:rFonts w:ascii="Times New Roman" w:hAnsi="Times New Roman"/>
                <w:sz w:val="20"/>
                <w:szCs w:val="20"/>
                <w:lang w:val="uk-UA" w:eastAsia="ru-RU"/>
              </w:rPr>
              <w:t>1,1</w:t>
            </w:r>
          </w:p>
        </w:tc>
        <w:tc>
          <w:tcPr>
            <w:tcW w:w="1982" w:type="dxa"/>
            <w:vMerge/>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ind w:right="-108"/>
              <w:jc w:val="center"/>
              <w:rPr>
                <w:rFonts w:ascii="Times New Roman" w:hAnsi="Times New Roman"/>
                <w:lang w:val="uk-UA" w:eastAsia="uk-UA"/>
              </w:rPr>
            </w:pPr>
          </w:p>
        </w:tc>
        <w:tc>
          <w:tcPr>
            <w:tcW w:w="1549" w:type="dxa"/>
            <w:gridSpan w:val="2"/>
            <w:vMerge/>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jc w:val="center"/>
              <w:rPr>
                <w:rFonts w:ascii="Times New Roman" w:hAnsi="Times New Roman"/>
                <w:sz w:val="24"/>
                <w:szCs w:val="24"/>
                <w:lang w:val="uk-UA" w:eastAsia="uk-UA"/>
              </w:rPr>
            </w:pPr>
          </w:p>
        </w:tc>
        <w:tc>
          <w:tcPr>
            <w:tcW w:w="1776" w:type="dxa"/>
            <w:vMerge/>
            <w:tcBorders>
              <w:left w:val="single" w:sz="4" w:space="0" w:color="auto"/>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sz w:val="24"/>
                <w:szCs w:val="24"/>
                <w:lang w:val="uk-UA" w:eastAsia="uk-UA"/>
              </w:rPr>
            </w:pPr>
          </w:p>
        </w:tc>
      </w:tr>
      <w:tr w:rsidR="003F1341" w:rsidRPr="003F1341" w:rsidTr="00AF7BC5">
        <w:trPr>
          <w:cantSplit/>
          <w:trHeight w:val="554"/>
        </w:trPr>
        <w:tc>
          <w:tcPr>
            <w:tcW w:w="513" w:type="dxa"/>
            <w:vMerge/>
            <w:tcBorders>
              <w:bottom w:val="single" w:sz="4" w:space="0" w:color="auto"/>
            </w:tcBorders>
            <w:shd w:val="clear" w:color="auto" w:fill="auto"/>
          </w:tcPr>
          <w:p w:rsidR="00066EE3" w:rsidRPr="003F1341" w:rsidRDefault="00066EE3" w:rsidP="00066EE3">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shd w:val="clear" w:color="auto" w:fill="auto"/>
          </w:tcPr>
          <w:p w:rsidR="00066EE3" w:rsidRPr="003F1341" w:rsidRDefault="00066EE3" w:rsidP="00066EE3">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i/>
                <w:sz w:val="24"/>
                <w:szCs w:val="24"/>
                <w:lang w:val="uk-UA" w:eastAsia="uk-UA"/>
              </w:rPr>
            </w:pPr>
          </w:p>
        </w:tc>
        <w:tc>
          <w:tcPr>
            <w:tcW w:w="1851" w:type="dxa"/>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sz w:val="18"/>
                <w:szCs w:val="18"/>
                <w:lang w:val="uk-UA" w:eastAsia="uk-UA"/>
              </w:rPr>
            </w:pPr>
            <w:r w:rsidRPr="003F1341">
              <w:rPr>
                <w:rFonts w:ascii="Times New Roman" w:hAnsi="Times New Roman"/>
                <w:sz w:val="18"/>
                <w:szCs w:val="18"/>
                <w:lang w:val="uk-UA" w:eastAsia="uk-UA"/>
              </w:rPr>
              <w:t>Якість,</w:t>
            </w:r>
          </w:p>
          <w:p w:rsidR="00066EE3" w:rsidRPr="003F1341" w:rsidRDefault="00066EE3" w:rsidP="00066EE3">
            <w:pPr>
              <w:autoSpaceDE w:val="0"/>
              <w:autoSpaceDN w:val="0"/>
              <w:adjustRightInd w:val="0"/>
              <w:spacing w:after="0" w:line="240" w:lineRule="auto"/>
              <w:rPr>
                <w:rFonts w:ascii="Times New Roman" w:hAnsi="Times New Roman"/>
                <w:sz w:val="18"/>
                <w:szCs w:val="18"/>
                <w:lang w:val="uk-UA" w:eastAsia="uk-UA"/>
              </w:rPr>
            </w:pPr>
            <w:r w:rsidRPr="003F1341">
              <w:rPr>
                <w:rFonts w:ascii="Times New Roman" w:hAnsi="Times New Roman"/>
                <w:sz w:val="18"/>
                <w:szCs w:val="18"/>
                <w:lang w:val="uk-UA" w:eastAsia="uk-UA"/>
              </w:rPr>
              <w:t>Відсоток від потреби реконструкції Площі Героїв Майдану, %</w:t>
            </w:r>
          </w:p>
        </w:tc>
        <w:tc>
          <w:tcPr>
            <w:tcW w:w="1425" w:type="dxa"/>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jc w:val="center"/>
              <w:rPr>
                <w:rFonts w:ascii="Times New Roman" w:hAnsi="Times New Roman"/>
                <w:sz w:val="20"/>
                <w:szCs w:val="20"/>
                <w:lang w:val="uk-UA" w:eastAsia="ru-RU"/>
              </w:rPr>
            </w:pPr>
            <w:r w:rsidRPr="003F1341">
              <w:rPr>
                <w:rFonts w:ascii="Times New Roman" w:hAnsi="Times New Roman"/>
                <w:sz w:val="20"/>
                <w:szCs w:val="20"/>
                <w:lang w:val="uk-UA" w:eastAsia="ru-RU"/>
              </w:rPr>
              <w:t>100</w:t>
            </w:r>
          </w:p>
        </w:tc>
        <w:tc>
          <w:tcPr>
            <w:tcW w:w="1982" w:type="dxa"/>
            <w:vMerge/>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ind w:right="-108"/>
              <w:jc w:val="center"/>
              <w:rPr>
                <w:rFonts w:ascii="Times New Roman" w:hAnsi="Times New Roman"/>
                <w:lang w:val="uk-UA" w:eastAsia="uk-UA"/>
              </w:rPr>
            </w:pPr>
          </w:p>
        </w:tc>
        <w:tc>
          <w:tcPr>
            <w:tcW w:w="1549" w:type="dxa"/>
            <w:gridSpan w:val="2"/>
            <w:vMerge/>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jc w:val="center"/>
              <w:rPr>
                <w:rFonts w:ascii="Times New Roman" w:hAnsi="Times New Roman"/>
                <w:sz w:val="24"/>
                <w:szCs w:val="24"/>
                <w:lang w:val="uk-UA" w:eastAsia="uk-UA"/>
              </w:rPr>
            </w:pPr>
          </w:p>
        </w:tc>
        <w:tc>
          <w:tcPr>
            <w:tcW w:w="1776" w:type="dxa"/>
            <w:vMerge/>
            <w:tcBorders>
              <w:left w:val="single" w:sz="4" w:space="0" w:color="auto"/>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sz w:val="24"/>
                <w:szCs w:val="24"/>
                <w:lang w:val="uk-UA" w:eastAsia="uk-UA"/>
              </w:rPr>
            </w:pPr>
          </w:p>
        </w:tc>
      </w:tr>
      <w:tr w:rsidR="003F1341" w:rsidRPr="003F1341" w:rsidTr="00AF7BC5">
        <w:trPr>
          <w:cantSplit/>
          <w:trHeight w:val="572"/>
        </w:trPr>
        <w:tc>
          <w:tcPr>
            <w:tcW w:w="513" w:type="dxa"/>
            <w:vMerge/>
            <w:tcBorders>
              <w:bottom w:val="single" w:sz="4" w:space="0" w:color="auto"/>
            </w:tcBorders>
            <w:shd w:val="clear" w:color="auto" w:fill="auto"/>
          </w:tcPr>
          <w:p w:rsidR="00066EE3" w:rsidRPr="003F1341" w:rsidRDefault="00066EE3" w:rsidP="00066EE3">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Borders>
              <w:bottom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tcBorders>
              <w:bottom w:val="single" w:sz="4" w:space="0" w:color="auto"/>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i/>
                <w:sz w:val="24"/>
                <w:szCs w:val="24"/>
                <w:lang w:val="uk-UA" w:eastAsia="uk-UA"/>
              </w:rPr>
            </w:pPr>
          </w:p>
        </w:tc>
        <w:tc>
          <w:tcPr>
            <w:tcW w:w="1851" w:type="dxa"/>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sz w:val="18"/>
                <w:szCs w:val="18"/>
                <w:lang w:val="uk-UA" w:eastAsia="uk-UA"/>
              </w:rPr>
            </w:pPr>
          </w:p>
        </w:tc>
        <w:tc>
          <w:tcPr>
            <w:tcW w:w="1425" w:type="dxa"/>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jc w:val="center"/>
              <w:rPr>
                <w:rFonts w:ascii="Times New Roman" w:hAnsi="Times New Roman"/>
                <w:sz w:val="20"/>
                <w:szCs w:val="20"/>
                <w:lang w:val="uk-UA" w:eastAsia="ru-RU"/>
              </w:rPr>
            </w:pPr>
          </w:p>
        </w:tc>
        <w:tc>
          <w:tcPr>
            <w:tcW w:w="1982" w:type="dxa"/>
            <w:vMerge/>
            <w:tcBorders>
              <w:bottom w:val="single" w:sz="4" w:space="0" w:color="auto"/>
              <w:right w:val="single" w:sz="4" w:space="0" w:color="auto"/>
            </w:tcBorders>
            <w:shd w:val="clear" w:color="auto" w:fill="auto"/>
          </w:tcPr>
          <w:p w:rsidR="00066EE3" w:rsidRPr="003F1341" w:rsidRDefault="00066EE3" w:rsidP="00066EE3">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tcBorders>
              <w:bottom w:val="single" w:sz="4" w:space="0" w:color="auto"/>
              <w:right w:val="single" w:sz="4" w:space="0" w:color="auto"/>
            </w:tcBorders>
            <w:shd w:val="clear" w:color="auto" w:fill="auto"/>
          </w:tcPr>
          <w:p w:rsidR="00066EE3" w:rsidRPr="003F1341" w:rsidRDefault="00066EE3" w:rsidP="00066EE3">
            <w:pPr>
              <w:autoSpaceDE w:val="0"/>
              <w:autoSpaceDN w:val="0"/>
              <w:adjustRightInd w:val="0"/>
              <w:spacing w:after="0" w:line="240" w:lineRule="auto"/>
              <w:ind w:right="-108"/>
              <w:jc w:val="center"/>
              <w:rPr>
                <w:rFonts w:ascii="Times New Roman" w:hAnsi="Times New Roman"/>
                <w:lang w:val="uk-UA" w:eastAsia="uk-UA"/>
              </w:rPr>
            </w:pPr>
          </w:p>
        </w:tc>
        <w:tc>
          <w:tcPr>
            <w:tcW w:w="1549" w:type="dxa"/>
            <w:gridSpan w:val="2"/>
            <w:vMerge/>
            <w:tcBorders>
              <w:right w:val="single" w:sz="4" w:space="0" w:color="auto"/>
            </w:tcBorders>
            <w:shd w:val="clear" w:color="auto" w:fill="auto"/>
          </w:tcPr>
          <w:p w:rsidR="00066EE3" w:rsidRPr="003F1341" w:rsidRDefault="00066EE3" w:rsidP="00066EE3">
            <w:pPr>
              <w:autoSpaceDE w:val="0"/>
              <w:autoSpaceDN w:val="0"/>
              <w:adjustRightInd w:val="0"/>
              <w:spacing w:after="0" w:line="240" w:lineRule="auto"/>
              <w:jc w:val="center"/>
              <w:rPr>
                <w:rFonts w:ascii="Times New Roman" w:hAnsi="Times New Roman"/>
                <w:sz w:val="24"/>
                <w:szCs w:val="24"/>
                <w:lang w:val="uk-UA" w:eastAsia="uk-UA"/>
              </w:rPr>
            </w:pPr>
          </w:p>
        </w:tc>
        <w:tc>
          <w:tcPr>
            <w:tcW w:w="1776" w:type="dxa"/>
            <w:vMerge/>
            <w:tcBorders>
              <w:left w:val="single" w:sz="4" w:space="0" w:color="auto"/>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sz w:val="24"/>
                <w:szCs w:val="24"/>
                <w:lang w:val="uk-UA" w:eastAsia="uk-UA"/>
              </w:rPr>
            </w:pPr>
          </w:p>
        </w:tc>
      </w:tr>
      <w:tr w:rsidR="003F1341" w:rsidRPr="003F1341" w:rsidTr="00AF7BC5">
        <w:trPr>
          <w:cantSplit/>
          <w:trHeight w:val="1547"/>
        </w:trPr>
        <w:tc>
          <w:tcPr>
            <w:tcW w:w="513" w:type="dxa"/>
            <w:vMerge/>
          </w:tcPr>
          <w:p w:rsidR="00066EE3" w:rsidRPr="003F1341" w:rsidRDefault="00066EE3" w:rsidP="00066EE3">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val="restart"/>
            <w:tcBorders>
              <w:right w:val="single" w:sz="4" w:space="0" w:color="auto"/>
            </w:tcBorders>
          </w:tcPr>
          <w:p w:rsidR="00066EE3" w:rsidRPr="003F1341" w:rsidRDefault="00066EE3" w:rsidP="00066EE3">
            <w:pPr>
              <w:autoSpaceDE w:val="0"/>
              <w:autoSpaceDN w:val="0"/>
              <w:adjustRightInd w:val="0"/>
              <w:spacing w:after="0" w:line="240" w:lineRule="auto"/>
              <w:rPr>
                <w:rFonts w:ascii="Times New Roman" w:hAnsi="Times New Roman"/>
                <w:i/>
                <w:sz w:val="24"/>
                <w:szCs w:val="24"/>
                <w:lang w:val="uk-UA" w:eastAsia="uk-UA"/>
              </w:rPr>
            </w:pPr>
            <w:r w:rsidRPr="003F1341">
              <w:rPr>
                <w:rFonts w:ascii="Times New Roman" w:hAnsi="Times New Roman"/>
                <w:i/>
                <w:sz w:val="24"/>
                <w:szCs w:val="24"/>
                <w:lang w:val="uk-UA" w:eastAsia="uk-UA"/>
              </w:rPr>
              <w:t>Завдання 4</w:t>
            </w:r>
          </w:p>
          <w:p w:rsidR="00066EE3" w:rsidRPr="003F1341" w:rsidRDefault="00066EE3" w:rsidP="00066EE3">
            <w:pPr>
              <w:autoSpaceDE w:val="0"/>
              <w:autoSpaceDN w:val="0"/>
              <w:adjustRightInd w:val="0"/>
              <w:spacing w:after="0" w:line="240" w:lineRule="auto"/>
              <w:rPr>
                <w:rFonts w:ascii="Times New Roman" w:hAnsi="Times New Roman"/>
                <w:i/>
                <w:sz w:val="24"/>
                <w:szCs w:val="24"/>
                <w:lang w:val="uk-UA" w:eastAsia="uk-UA"/>
              </w:rPr>
            </w:pPr>
            <w:r w:rsidRPr="003F1341">
              <w:rPr>
                <w:rFonts w:ascii="Times New Roman" w:hAnsi="Times New Roman"/>
                <w:b/>
                <w:sz w:val="24"/>
                <w:szCs w:val="24"/>
                <w:lang w:val="uk-UA" w:eastAsia="uk-UA"/>
              </w:rPr>
              <w:t>Ремонт та утримання вулиць та доріг комунальної власності</w:t>
            </w:r>
          </w:p>
        </w:tc>
        <w:tc>
          <w:tcPr>
            <w:tcW w:w="2126" w:type="dxa"/>
            <w:gridSpan w:val="2"/>
            <w:vMerge w:val="restart"/>
            <w:tcBorders>
              <w:top w:val="single" w:sz="4" w:space="0" w:color="auto"/>
              <w:left w:val="single" w:sz="4" w:space="0" w:color="auto"/>
              <w:right w:val="single" w:sz="4" w:space="0" w:color="auto"/>
            </w:tcBorders>
          </w:tcPr>
          <w:p w:rsidR="00066EE3" w:rsidRPr="003F1341" w:rsidRDefault="00066EE3" w:rsidP="00066EE3">
            <w:pPr>
              <w:spacing w:after="0" w:line="240" w:lineRule="auto"/>
              <w:rPr>
                <w:rFonts w:ascii="Times New Roman" w:hAnsi="Times New Roman"/>
                <w:lang w:val="uk-UA" w:eastAsia="ru-RU"/>
              </w:rPr>
            </w:pPr>
            <w:r w:rsidRPr="003F1341">
              <w:rPr>
                <w:rFonts w:ascii="Times New Roman" w:hAnsi="Times New Roman"/>
                <w:lang w:val="uk-UA" w:eastAsia="ru-RU"/>
              </w:rPr>
              <w:t>Захід 1</w:t>
            </w:r>
          </w:p>
          <w:p w:rsidR="00066EE3" w:rsidRPr="003F1341" w:rsidRDefault="00066EE3" w:rsidP="00066EE3">
            <w:pPr>
              <w:spacing w:after="0" w:line="240" w:lineRule="auto"/>
              <w:rPr>
                <w:rFonts w:ascii="Times New Roman" w:hAnsi="Times New Roman"/>
                <w:iCs/>
                <w:sz w:val="24"/>
                <w:szCs w:val="24"/>
                <w:lang w:val="uk-UA" w:eastAsia="uk-UA"/>
              </w:rPr>
            </w:pPr>
            <w:r w:rsidRPr="003F1341">
              <w:rPr>
                <w:rFonts w:ascii="Times New Roman" w:hAnsi="Times New Roman"/>
                <w:iCs/>
                <w:sz w:val="24"/>
                <w:szCs w:val="24"/>
                <w:lang w:val="uk-UA" w:eastAsia="uk-UA"/>
              </w:rPr>
              <w:t>Поточний ремонт доріг комунальної власності</w:t>
            </w:r>
          </w:p>
        </w:tc>
        <w:tc>
          <w:tcPr>
            <w:tcW w:w="1851" w:type="dxa"/>
            <w:tcBorders>
              <w:left w:val="single" w:sz="4" w:space="0" w:color="auto"/>
              <w:right w:val="single" w:sz="4" w:space="0" w:color="auto"/>
            </w:tcBorders>
          </w:tcPr>
          <w:p w:rsidR="00066EE3" w:rsidRPr="003F1341" w:rsidRDefault="00066EE3" w:rsidP="00066EE3">
            <w:pPr>
              <w:autoSpaceDE w:val="0"/>
              <w:autoSpaceDN w:val="0"/>
              <w:adjustRightInd w:val="0"/>
              <w:spacing w:after="0" w:line="240" w:lineRule="auto"/>
              <w:rPr>
                <w:rFonts w:ascii="Times New Roman" w:hAnsi="Times New Roman"/>
                <w:sz w:val="18"/>
                <w:szCs w:val="18"/>
                <w:lang w:val="uk-UA" w:eastAsia="uk-UA"/>
              </w:rPr>
            </w:pPr>
            <w:r w:rsidRPr="003F1341">
              <w:rPr>
                <w:rFonts w:ascii="Times New Roman" w:hAnsi="Times New Roman"/>
                <w:sz w:val="18"/>
                <w:szCs w:val="18"/>
                <w:lang w:val="uk-UA" w:eastAsia="uk-UA"/>
              </w:rPr>
              <w:t xml:space="preserve">затрат, </w:t>
            </w:r>
          </w:p>
          <w:p w:rsidR="00066EE3" w:rsidRPr="003F1341" w:rsidRDefault="00066EE3" w:rsidP="00066EE3">
            <w:pPr>
              <w:autoSpaceDE w:val="0"/>
              <w:autoSpaceDN w:val="0"/>
              <w:adjustRightInd w:val="0"/>
              <w:spacing w:after="0" w:line="240" w:lineRule="auto"/>
              <w:rPr>
                <w:rFonts w:ascii="Times New Roman" w:hAnsi="Times New Roman"/>
                <w:sz w:val="24"/>
                <w:szCs w:val="24"/>
                <w:lang w:val="uk-UA" w:eastAsia="uk-UA"/>
              </w:rPr>
            </w:pPr>
            <w:r w:rsidRPr="003F1341">
              <w:rPr>
                <w:rFonts w:ascii="Times New Roman" w:hAnsi="Times New Roman"/>
                <w:sz w:val="18"/>
                <w:szCs w:val="18"/>
                <w:lang w:val="uk-UA" w:eastAsia="uk-UA"/>
              </w:rPr>
              <w:t>обсяг видатків  на проведення поточного ремонту комунальних доріг тис. грн.</w:t>
            </w:r>
          </w:p>
        </w:tc>
        <w:tc>
          <w:tcPr>
            <w:tcW w:w="1425" w:type="dxa"/>
            <w:tcBorders>
              <w:right w:val="single" w:sz="4" w:space="0" w:color="auto"/>
            </w:tcBorders>
          </w:tcPr>
          <w:p w:rsidR="00066EE3" w:rsidRPr="003F1341" w:rsidRDefault="00066EE3" w:rsidP="00066EE3">
            <w:pPr>
              <w:autoSpaceDE w:val="0"/>
              <w:autoSpaceDN w:val="0"/>
              <w:adjustRightInd w:val="0"/>
              <w:spacing w:after="0" w:line="240" w:lineRule="auto"/>
              <w:jc w:val="center"/>
              <w:rPr>
                <w:rFonts w:ascii="Times New Roman" w:hAnsi="Times New Roman"/>
                <w:sz w:val="20"/>
                <w:szCs w:val="20"/>
                <w:lang w:val="uk-UA" w:eastAsia="uk-UA"/>
              </w:rPr>
            </w:pPr>
            <w:r w:rsidRPr="003F1341">
              <w:rPr>
                <w:rFonts w:ascii="Times New Roman" w:hAnsi="Times New Roman"/>
                <w:sz w:val="20"/>
                <w:szCs w:val="20"/>
                <w:lang w:val="uk-UA" w:eastAsia="uk-UA"/>
              </w:rPr>
              <w:t>1750,00</w:t>
            </w:r>
          </w:p>
        </w:tc>
        <w:tc>
          <w:tcPr>
            <w:tcW w:w="1982" w:type="dxa"/>
            <w:vMerge w:val="restart"/>
            <w:tcBorders>
              <w:top w:val="single" w:sz="4" w:space="0" w:color="auto"/>
              <w:left w:val="single" w:sz="4" w:space="0" w:color="auto"/>
              <w:bottom w:val="nil"/>
              <w:right w:val="single" w:sz="4" w:space="0" w:color="auto"/>
            </w:tcBorders>
          </w:tcPr>
          <w:p w:rsidR="00066EE3" w:rsidRPr="003F1341" w:rsidRDefault="00066EE3" w:rsidP="00066EE3">
            <w:pPr>
              <w:autoSpaceDE w:val="0"/>
              <w:autoSpaceDN w:val="0"/>
              <w:adjustRightInd w:val="0"/>
              <w:spacing w:after="0" w:line="240" w:lineRule="auto"/>
              <w:jc w:val="center"/>
              <w:rPr>
                <w:rFonts w:ascii="Times New Roman" w:hAnsi="Times New Roman"/>
                <w:sz w:val="24"/>
                <w:szCs w:val="24"/>
                <w:lang w:val="uk-UA" w:eastAsia="uk-UA"/>
              </w:rPr>
            </w:pPr>
            <w:r w:rsidRPr="003F1341">
              <w:rPr>
                <w:rFonts w:ascii="Times New Roman" w:hAnsi="Times New Roman"/>
                <w:sz w:val="24"/>
                <w:szCs w:val="24"/>
                <w:lang w:val="uk-UA" w:eastAsia="uk-UA"/>
              </w:rPr>
              <w:t xml:space="preserve">Управління </w:t>
            </w:r>
          </w:p>
          <w:p w:rsidR="00066EE3" w:rsidRPr="003F1341" w:rsidRDefault="00066EE3" w:rsidP="00066EE3">
            <w:pPr>
              <w:autoSpaceDE w:val="0"/>
              <w:autoSpaceDN w:val="0"/>
              <w:adjustRightInd w:val="0"/>
              <w:spacing w:after="0" w:line="240" w:lineRule="auto"/>
              <w:jc w:val="center"/>
              <w:rPr>
                <w:rFonts w:ascii="Times New Roman" w:hAnsi="Times New Roman"/>
                <w:sz w:val="24"/>
                <w:szCs w:val="24"/>
                <w:lang w:val="uk-UA" w:eastAsia="uk-UA"/>
              </w:rPr>
            </w:pPr>
            <w:r w:rsidRPr="003F1341">
              <w:rPr>
                <w:rFonts w:ascii="Times New Roman" w:hAnsi="Times New Roman"/>
                <w:sz w:val="24"/>
                <w:szCs w:val="24"/>
                <w:lang w:val="uk-UA" w:eastAsia="uk-UA"/>
              </w:rPr>
              <w:t xml:space="preserve"> житлово-комунального господарства</w:t>
            </w:r>
          </w:p>
          <w:p w:rsidR="00066EE3" w:rsidRPr="003F1341" w:rsidRDefault="00066EE3" w:rsidP="00066EE3">
            <w:pPr>
              <w:autoSpaceDE w:val="0"/>
              <w:autoSpaceDN w:val="0"/>
              <w:adjustRightInd w:val="0"/>
              <w:spacing w:after="0" w:line="240" w:lineRule="auto"/>
              <w:jc w:val="center"/>
              <w:rPr>
                <w:rFonts w:ascii="Times New Roman" w:hAnsi="Times New Roman"/>
                <w:sz w:val="24"/>
                <w:szCs w:val="24"/>
                <w:lang w:val="uk-UA" w:eastAsia="uk-UA"/>
              </w:rPr>
            </w:pPr>
          </w:p>
          <w:p w:rsidR="00066EE3" w:rsidRPr="003F1341" w:rsidRDefault="00066EE3" w:rsidP="00066EE3">
            <w:pPr>
              <w:autoSpaceDE w:val="0"/>
              <w:autoSpaceDN w:val="0"/>
              <w:adjustRightInd w:val="0"/>
              <w:spacing w:after="0" w:line="240" w:lineRule="auto"/>
              <w:jc w:val="center"/>
              <w:rPr>
                <w:rFonts w:ascii="Times New Roman" w:hAnsi="Times New Roman"/>
                <w:sz w:val="24"/>
                <w:szCs w:val="24"/>
                <w:lang w:val="uk-UA" w:eastAsia="uk-UA"/>
              </w:rPr>
            </w:pPr>
          </w:p>
          <w:p w:rsidR="00066EE3" w:rsidRPr="003F1341" w:rsidRDefault="00066EE3" w:rsidP="00066EE3">
            <w:pPr>
              <w:autoSpaceDE w:val="0"/>
              <w:autoSpaceDN w:val="0"/>
              <w:adjustRightInd w:val="0"/>
              <w:spacing w:after="0" w:line="240" w:lineRule="auto"/>
              <w:jc w:val="center"/>
              <w:rPr>
                <w:rFonts w:ascii="Times New Roman" w:hAnsi="Times New Roman"/>
                <w:sz w:val="24"/>
                <w:szCs w:val="24"/>
                <w:lang w:val="uk-UA" w:eastAsia="uk-UA"/>
              </w:rPr>
            </w:pPr>
            <w:r w:rsidRPr="003F1341">
              <w:rPr>
                <w:rFonts w:ascii="Times New Roman" w:hAnsi="Times New Roman"/>
                <w:sz w:val="24"/>
                <w:szCs w:val="24"/>
                <w:lang w:val="uk-UA" w:eastAsia="uk-UA"/>
              </w:rPr>
              <w:t>ДП «Благоустрій»</w:t>
            </w:r>
          </w:p>
        </w:tc>
        <w:tc>
          <w:tcPr>
            <w:tcW w:w="2121" w:type="dxa"/>
            <w:vMerge w:val="restart"/>
            <w:tcBorders>
              <w:top w:val="single" w:sz="4" w:space="0" w:color="auto"/>
              <w:left w:val="single" w:sz="4" w:space="0" w:color="auto"/>
              <w:bottom w:val="nil"/>
              <w:right w:val="single" w:sz="4" w:space="0" w:color="auto"/>
            </w:tcBorders>
          </w:tcPr>
          <w:p w:rsidR="00066EE3" w:rsidRPr="003F1341" w:rsidRDefault="00066EE3" w:rsidP="00066EE3">
            <w:pPr>
              <w:autoSpaceDE w:val="0"/>
              <w:autoSpaceDN w:val="0"/>
              <w:adjustRightInd w:val="0"/>
              <w:spacing w:after="0" w:line="240" w:lineRule="auto"/>
              <w:ind w:right="-108"/>
              <w:jc w:val="center"/>
              <w:rPr>
                <w:rFonts w:ascii="Times New Roman" w:hAnsi="Times New Roman"/>
                <w:lang w:val="uk-UA" w:eastAsia="uk-UA"/>
              </w:rPr>
            </w:pPr>
            <w:r w:rsidRPr="003F1341">
              <w:rPr>
                <w:rFonts w:ascii="Times New Roman" w:hAnsi="Times New Roman"/>
                <w:lang w:val="uk-UA" w:eastAsia="uk-UA"/>
              </w:rPr>
              <w:t>Міський бюджет</w:t>
            </w:r>
          </w:p>
        </w:tc>
        <w:tc>
          <w:tcPr>
            <w:tcW w:w="1549" w:type="dxa"/>
            <w:gridSpan w:val="2"/>
            <w:vMerge w:val="restart"/>
            <w:tcBorders>
              <w:left w:val="single" w:sz="4" w:space="0" w:color="auto"/>
              <w:right w:val="single" w:sz="4" w:space="0" w:color="auto"/>
            </w:tcBorders>
          </w:tcPr>
          <w:p w:rsidR="00066EE3" w:rsidRPr="003F1341" w:rsidRDefault="00066EE3" w:rsidP="00066EE3">
            <w:pPr>
              <w:autoSpaceDE w:val="0"/>
              <w:autoSpaceDN w:val="0"/>
              <w:adjustRightInd w:val="0"/>
              <w:spacing w:after="0" w:line="240" w:lineRule="auto"/>
              <w:rPr>
                <w:rFonts w:ascii="Times New Roman" w:hAnsi="Times New Roman"/>
                <w:sz w:val="24"/>
                <w:szCs w:val="24"/>
                <w:lang w:val="uk-UA" w:eastAsia="uk-UA"/>
              </w:rPr>
            </w:pPr>
            <w:r w:rsidRPr="003F1341">
              <w:rPr>
                <w:rFonts w:ascii="Times New Roman" w:hAnsi="Times New Roman"/>
                <w:sz w:val="24"/>
                <w:szCs w:val="24"/>
                <w:lang w:val="uk-UA" w:eastAsia="uk-UA"/>
              </w:rPr>
              <w:t>1750</w:t>
            </w:r>
          </w:p>
        </w:tc>
        <w:tc>
          <w:tcPr>
            <w:tcW w:w="1776" w:type="dxa"/>
            <w:vMerge w:val="restart"/>
            <w:tcBorders>
              <w:left w:val="single" w:sz="4" w:space="0" w:color="auto"/>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sz w:val="24"/>
                <w:szCs w:val="24"/>
                <w:lang w:val="uk-UA" w:eastAsia="uk-UA"/>
              </w:rPr>
            </w:pPr>
            <w:r w:rsidRPr="003F1341">
              <w:rPr>
                <w:rFonts w:ascii="Times New Roman" w:hAnsi="Times New Roman"/>
                <w:sz w:val="24"/>
                <w:szCs w:val="24"/>
                <w:lang w:val="uk-UA" w:eastAsia="uk-UA"/>
              </w:rPr>
              <w:t xml:space="preserve">Покращення стану вулиць та доріг, тротуарів  комунальної </w:t>
            </w:r>
          </w:p>
          <w:p w:rsidR="00066EE3" w:rsidRPr="003F1341" w:rsidRDefault="00066EE3" w:rsidP="00066EE3">
            <w:pPr>
              <w:autoSpaceDE w:val="0"/>
              <w:autoSpaceDN w:val="0"/>
              <w:adjustRightInd w:val="0"/>
              <w:spacing w:after="0" w:line="240" w:lineRule="auto"/>
              <w:rPr>
                <w:rFonts w:ascii="Times New Roman" w:hAnsi="Times New Roman"/>
                <w:sz w:val="24"/>
                <w:szCs w:val="24"/>
                <w:lang w:val="uk-UA" w:eastAsia="ru-RU"/>
              </w:rPr>
            </w:pPr>
            <w:r w:rsidRPr="003F1341">
              <w:rPr>
                <w:rFonts w:ascii="Times New Roman" w:hAnsi="Times New Roman"/>
                <w:sz w:val="24"/>
                <w:szCs w:val="24"/>
                <w:lang w:val="uk-UA" w:eastAsia="uk-UA"/>
              </w:rPr>
              <w:t xml:space="preserve">власності  на території Новороздільської міської ради та </w:t>
            </w:r>
            <w:r w:rsidRPr="003F1341">
              <w:rPr>
                <w:rFonts w:ascii="Times New Roman" w:hAnsi="Times New Roman"/>
                <w:sz w:val="24"/>
                <w:szCs w:val="24"/>
                <w:lang w:val="uk-UA" w:eastAsia="uk-UA"/>
              </w:rPr>
              <w:lastRenderedPageBreak/>
              <w:t>з</w:t>
            </w:r>
            <w:r w:rsidRPr="003F1341">
              <w:rPr>
                <w:rFonts w:ascii="Times New Roman" w:hAnsi="Times New Roman"/>
                <w:sz w:val="24"/>
                <w:szCs w:val="24"/>
                <w:lang w:val="uk-UA" w:eastAsia="ru-RU"/>
              </w:rPr>
              <w:t xml:space="preserve">абезпечення умов безпечного та комфортного </w:t>
            </w:r>
          </w:p>
          <w:p w:rsidR="00066EE3" w:rsidRPr="003F1341" w:rsidRDefault="00066EE3" w:rsidP="00066EE3">
            <w:pPr>
              <w:autoSpaceDE w:val="0"/>
              <w:autoSpaceDN w:val="0"/>
              <w:adjustRightInd w:val="0"/>
              <w:spacing w:after="0" w:line="240" w:lineRule="auto"/>
              <w:rPr>
                <w:rFonts w:ascii="Times New Roman" w:hAnsi="Times New Roman"/>
                <w:sz w:val="24"/>
                <w:szCs w:val="24"/>
                <w:lang w:val="uk-UA" w:eastAsia="uk-UA"/>
              </w:rPr>
            </w:pPr>
            <w:r w:rsidRPr="003F1341">
              <w:rPr>
                <w:rFonts w:ascii="Times New Roman" w:hAnsi="Times New Roman"/>
                <w:sz w:val="24"/>
                <w:szCs w:val="24"/>
                <w:lang w:val="uk-UA" w:eastAsia="ru-RU"/>
              </w:rPr>
              <w:t xml:space="preserve">проживання громадян </w:t>
            </w:r>
          </w:p>
        </w:tc>
      </w:tr>
      <w:tr w:rsidR="003F1341" w:rsidRPr="003F1341" w:rsidTr="00AF7BC5">
        <w:trPr>
          <w:cantSplit/>
          <w:trHeight w:val="420"/>
        </w:trPr>
        <w:tc>
          <w:tcPr>
            <w:tcW w:w="513" w:type="dxa"/>
            <w:vMerge/>
          </w:tcPr>
          <w:p w:rsidR="00066EE3" w:rsidRPr="003F1341" w:rsidRDefault="00066EE3" w:rsidP="00066EE3">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Borders>
              <w:right w:val="single" w:sz="4" w:space="0" w:color="auto"/>
            </w:tcBorders>
          </w:tcPr>
          <w:p w:rsidR="00066EE3" w:rsidRPr="003F1341" w:rsidRDefault="00066EE3" w:rsidP="00066EE3">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tcBorders>
              <w:left w:val="single" w:sz="4" w:space="0" w:color="auto"/>
              <w:right w:val="single" w:sz="4" w:space="0" w:color="auto"/>
            </w:tcBorders>
          </w:tcPr>
          <w:p w:rsidR="00066EE3" w:rsidRPr="003F1341" w:rsidRDefault="00066EE3" w:rsidP="00066EE3">
            <w:pPr>
              <w:spacing w:after="0" w:line="240" w:lineRule="auto"/>
              <w:rPr>
                <w:rFonts w:ascii="Times New Roman" w:hAnsi="Times New Roman"/>
                <w:lang w:val="uk-UA" w:eastAsia="ru-RU"/>
              </w:rPr>
            </w:pPr>
          </w:p>
        </w:tc>
        <w:tc>
          <w:tcPr>
            <w:tcW w:w="1851" w:type="dxa"/>
            <w:tcBorders>
              <w:left w:val="single" w:sz="4" w:space="0" w:color="auto"/>
              <w:bottom w:val="single" w:sz="4" w:space="0" w:color="auto"/>
              <w:right w:val="single" w:sz="4" w:space="0" w:color="auto"/>
            </w:tcBorders>
          </w:tcPr>
          <w:p w:rsidR="00066EE3" w:rsidRPr="003F1341" w:rsidRDefault="00066EE3" w:rsidP="00066EE3">
            <w:pPr>
              <w:autoSpaceDE w:val="0"/>
              <w:autoSpaceDN w:val="0"/>
              <w:adjustRightInd w:val="0"/>
              <w:spacing w:after="0" w:line="240" w:lineRule="auto"/>
              <w:rPr>
                <w:rFonts w:ascii="Times New Roman" w:hAnsi="Times New Roman"/>
                <w:sz w:val="18"/>
                <w:szCs w:val="18"/>
                <w:lang w:val="uk-UA" w:eastAsia="uk-UA"/>
              </w:rPr>
            </w:pPr>
            <w:r w:rsidRPr="003F1341">
              <w:rPr>
                <w:rFonts w:ascii="Times New Roman" w:hAnsi="Times New Roman"/>
                <w:sz w:val="18"/>
                <w:szCs w:val="18"/>
                <w:lang w:val="uk-UA" w:eastAsia="uk-UA"/>
              </w:rPr>
              <w:t>Продукт,</w:t>
            </w:r>
          </w:p>
          <w:p w:rsidR="00066EE3" w:rsidRPr="003F1341" w:rsidRDefault="00066EE3" w:rsidP="00066EE3">
            <w:pPr>
              <w:autoSpaceDE w:val="0"/>
              <w:autoSpaceDN w:val="0"/>
              <w:adjustRightInd w:val="0"/>
              <w:spacing w:after="0" w:line="240" w:lineRule="auto"/>
              <w:rPr>
                <w:rFonts w:ascii="Times New Roman" w:hAnsi="Times New Roman"/>
                <w:sz w:val="18"/>
                <w:szCs w:val="18"/>
                <w:lang w:val="uk-UA" w:eastAsia="uk-UA"/>
              </w:rPr>
            </w:pPr>
            <w:r w:rsidRPr="003F1341">
              <w:rPr>
                <w:rFonts w:ascii="Times New Roman" w:hAnsi="Times New Roman"/>
                <w:sz w:val="18"/>
                <w:szCs w:val="18"/>
                <w:lang w:val="uk-UA" w:eastAsia="uk-UA"/>
              </w:rPr>
              <w:t>Площа  комунальних доріг, на яких планується поточний ремонт</w:t>
            </w:r>
          </w:p>
          <w:p w:rsidR="00066EE3" w:rsidRPr="003F1341" w:rsidRDefault="00066EE3" w:rsidP="00066EE3">
            <w:pPr>
              <w:autoSpaceDE w:val="0"/>
              <w:autoSpaceDN w:val="0"/>
              <w:adjustRightInd w:val="0"/>
              <w:spacing w:after="0" w:line="240" w:lineRule="auto"/>
              <w:rPr>
                <w:rFonts w:ascii="Times New Roman" w:hAnsi="Times New Roman"/>
                <w:sz w:val="18"/>
                <w:szCs w:val="18"/>
                <w:lang w:val="uk-UA" w:eastAsia="uk-UA"/>
              </w:rPr>
            </w:pPr>
            <w:r w:rsidRPr="003F1341">
              <w:rPr>
                <w:rFonts w:ascii="Times New Roman" w:hAnsi="Times New Roman"/>
                <w:sz w:val="18"/>
                <w:szCs w:val="18"/>
                <w:lang w:val="uk-UA" w:eastAsia="uk-UA"/>
              </w:rPr>
              <w:t>М.кв</w:t>
            </w:r>
          </w:p>
        </w:tc>
        <w:tc>
          <w:tcPr>
            <w:tcW w:w="1425" w:type="dxa"/>
            <w:tcBorders>
              <w:right w:val="single" w:sz="4" w:space="0" w:color="auto"/>
            </w:tcBorders>
          </w:tcPr>
          <w:p w:rsidR="00066EE3" w:rsidRPr="003F1341" w:rsidRDefault="00066EE3" w:rsidP="00066EE3">
            <w:pPr>
              <w:autoSpaceDE w:val="0"/>
              <w:autoSpaceDN w:val="0"/>
              <w:adjustRightInd w:val="0"/>
              <w:spacing w:after="0" w:line="240" w:lineRule="auto"/>
              <w:jc w:val="center"/>
              <w:rPr>
                <w:rFonts w:ascii="Times New Roman" w:hAnsi="Times New Roman"/>
                <w:sz w:val="20"/>
                <w:szCs w:val="20"/>
                <w:lang w:val="uk-UA" w:eastAsia="uk-UA"/>
              </w:rPr>
            </w:pPr>
            <w:r w:rsidRPr="003F1341">
              <w:rPr>
                <w:rFonts w:ascii="Times New Roman" w:hAnsi="Times New Roman"/>
                <w:sz w:val="20"/>
                <w:szCs w:val="20"/>
                <w:lang w:val="uk-UA" w:eastAsia="uk-UA"/>
              </w:rPr>
              <w:t>1636,36</w:t>
            </w:r>
          </w:p>
        </w:tc>
        <w:tc>
          <w:tcPr>
            <w:tcW w:w="1982" w:type="dxa"/>
            <w:vMerge/>
            <w:tcBorders>
              <w:top w:val="single" w:sz="4" w:space="0" w:color="auto"/>
              <w:left w:val="single" w:sz="4" w:space="0" w:color="auto"/>
              <w:bottom w:val="nil"/>
              <w:right w:val="single" w:sz="4" w:space="0" w:color="auto"/>
            </w:tcBorders>
          </w:tcPr>
          <w:p w:rsidR="00066EE3" w:rsidRPr="003F1341" w:rsidRDefault="00066EE3" w:rsidP="00066EE3">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tcBorders>
              <w:top w:val="single" w:sz="4" w:space="0" w:color="auto"/>
              <w:left w:val="single" w:sz="4" w:space="0" w:color="auto"/>
              <w:bottom w:val="nil"/>
              <w:right w:val="single" w:sz="4" w:space="0" w:color="auto"/>
            </w:tcBorders>
          </w:tcPr>
          <w:p w:rsidR="00066EE3" w:rsidRPr="003F1341" w:rsidRDefault="00066EE3" w:rsidP="00066EE3">
            <w:pPr>
              <w:autoSpaceDE w:val="0"/>
              <w:autoSpaceDN w:val="0"/>
              <w:adjustRightInd w:val="0"/>
              <w:spacing w:after="0" w:line="240" w:lineRule="auto"/>
              <w:ind w:right="-108"/>
              <w:jc w:val="center"/>
              <w:rPr>
                <w:rFonts w:ascii="Times New Roman" w:hAnsi="Times New Roman"/>
                <w:lang w:val="uk-UA" w:eastAsia="uk-UA"/>
              </w:rPr>
            </w:pPr>
          </w:p>
        </w:tc>
        <w:tc>
          <w:tcPr>
            <w:tcW w:w="1549" w:type="dxa"/>
            <w:gridSpan w:val="2"/>
            <w:vMerge/>
            <w:tcBorders>
              <w:left w:val="single" w:sz="4" w:space="0" w:color="auto"/>
              <w:right w:val="single" w:sz="4" w:space="0" w:color="auto"/>
            </w:tcBorders>
          </w:tcPr>
          <w:p w:rsidR="00066EE3" w:rsidRPr="003F1341" w:rsidRDefault="00066EE3" w:rsidP="00066EE3">
            <w:pPr>
              <w:autoSpaceDE w:val="0"/>
              <w:autoSpaceDN w:val="0"/>
              <w:adjustRightInd w:val="0"/>
              <w:spacing w:after="0" w:line="240" w:lineRule="auto"/>
              <w:jc w:val="center"/>
              <w:rPr>
                <w:rFonts w:ascii="Times New Roman" w:hAnsi="Times New Roman"/>
                <w:sz w:val="24"/>
                <w:szCs w:val="24"/>
                <w:lang w:val="uk-UA" w:eastAsia="uk-UA"/>
              </w:rPr>
            </w:pPr>
          </w:p>
        </w:tc>
        <w:tc>
          <w:tcPr>
            <w:tcW w:w="1776" w:type="dxa"/>
            <w:vMerge/>
            <w:tcBorders>
              <w:left w:val="single" w:sz="4" w:space="0" w:color="auto"/>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sz w:val="24"/>
                <w:szCs w:val="24"/>
                <w:lang w:val="uk-UA" w:eastAsia="uk-UA"/>
              </w:rPr>
            </w:pPr>
          </w:p>
        </w:tc>
      </w:tr>
      <w:tr w:rsidR="003F1341" w:rsidRPr="003F1341" w:rsidTr="00AF7BC5">
        <w:trPr>
          <w:cantSplit/>
          <w:trHeight w:val="300"/>
        </w:trPr>
        <w:tc>
          <w:tcPr>
            <w:tcW w:w="513" w:type="dxa"/>
            <w:vMerge/>
          </w:tcPr>
          <w:p w:rsidR="00066EE3" w:rsidRPr="003F1341" w:rsidRDefault="00066EE3" w:rsidP="00066EE3">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Borders>
              <w:right w:val="single" w:sz="4" w:space="0" w:color="auto"/>
            </w:tcBorders>
          </w:tcPr>
          <w:p w:rsidR="00066EE3" w:rsidRPr="003F1341" w:rsidRDefault="00066EE3" w:rsidP="00066EE3">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tcBorders>
              <w:left w:val="single" w:sz="4" w:space="0" w:color="auto"/>
              <w:bottom w:val="nil"/>
              <w:right w:val="single" w:sz="4" w:space="0" w:color="auto"/>
            </w:tcBorders>
          </w:tcPr>
          <w:p w:rsidR="00066EE3" w:rsidRPr="003F1341" w:rsidRDefault="00066EE3" w:rsidP="00066EE3">
            <w:pPr>
              <w:spacing w:after="0" w:line="240" w:lineRule="auto"/>
              <w:rPr>
                <w:rFonts w:ascii="Times New Roman" w:hAnsi="Times New Roman"/>
                <w:lang w:val="uk-UA" w:eastAsia="ru-RU"/>
              </w:rPr>
            </w:pPr>
          </w:p>
        </w:tc>
        <w:tc>
          <w:tcPr>
            <w:tcW w:w="1851" w:type="dxa"/>
            <w:tcBorders>
              <w:left w:val="single" w:sz="4" w:space="0" w:color="auto"/>
              <w:bottom w:val="nil"/>
              <w:right w:val="single" w:sz="4" w:space="0" w:color="auto"/>
            </w:tcBorders>
          </w:tcPr>
          <w:p w:rsidR="00066EE3" w:rsidRPr="003F1341" w:rsidRDefault="00066EE3" w:rsidP="00066EE3">
            <w:pPr>
              <w:autoSpaceDE w:val="0"/>
              <w:autoSpaceDN w:val="0"/>
              <w:adjustRightInd w:val="0"/>
              <w:spacing w:after="0" w:line="240" w:lineRule="auto"/>
              <w:rPr>
                <w:rFonts w:ascii="Times New Roman" w:hAnsi="Times New Roman"/>
                <w:sz w:val="18"/>
                <w:szCs w:val="18"/>
                <w:lang w:val="uk-UA" w:eastAsia="uk-UA"/>
              </w:rPr>
            </w:pPr>
            <w:r w:rsidRPr="003F1341">
              <w:rPr>
                <w:rFonts w:ascii="Times New Roman" w:hAnsi="Times New Roman"/>
                <w:sz w:val="18"/>
                <w:szCs w:val="18"/>
                <w:lang w:val="uk-UA" w:eastAsia="uk-UA"/>
              </w:rPr>
              <w:t xml:space="preserve">Ефективність, </w:t>
            </w:r>
          </w:p>
          <w:p w:rsidR="00066EE3" w:rsidRPr="003F1341" w:rsidRDefault="00066EE3" w:rsidP="00066EE3">
            <w:pPr>
              <w:autoSpaceDE w:val="0"/>
              <w:autoSpaceDN w:val="0"/>
              <w:adjustRightInd w:val="0"/>
              <w:spacing w:after="0" w:line="240" w:lineRule="auto"/>
              <w:rPr>
                <w:rFonts w:ascii="Times New Roman" w:hAnsi="Times New Roman"/>
                <w:sz w:val="18"/>
                <w:szCs w:val="18"/>
                <w:lang w:val="uk-UA" w:eastAsia="uk-UA"/>
              </w:rPr>
            </w:pPr>
            <w:r w:rsidRPr="003F1341">
              <w:rPr>
                <w:rFonts w:ascii="Times New Roman" w:hAnsi="Times New Roman"/>
                <w:sz w:val="18"/>
                <w:szCs w:val="18"/>
                <w:lang w:val="uk-UA" w:eastAsia="uk-UA"/>
              </w:rPr>
              <w:t>Вартість 1 м.кв поточного ремонту доріг комунальної власності</w:t>
            </w:r>
          </w:p>
          <w:p w:rsidR="00066EE3" w:rsidRPr="003F1341" w:rsidRDefault="00066EE3" w:rsidP="00066EE3">
            <w:pPr>
              <w:autoSpaceDE w:val="0"/>
              <w:autoSpaceDN w:val="0"/>
              <w:adjustRightInd w:val="0"/>
              <w:spacing w:after="0" w:line="240" w:lineRule="auto"/>
              <w:rPr>
                <w:rFonts w:ascii="Times New Roman" w:hAnsi="Times New Roman"/>
                <w:sz w:val="18"/>
                <w:szCs w:val="18"/>
                <w:lang w:val="uk-UA" w:eastAsia="uk-UA"/>
              </w:rPr>
            </w:pPr>
            <w:r w:rsidRPr="003F1341">
              <w:rPr>
                <w:rFonts w:ascii="Times New Roman" w:hAnsi="Times New Roman"/>
                <w:sz w:val="18"/>
                <w:szCs w:val="18"/>
                <w:lang w:val="uk-UA" w:eastAsia="uk-UA"/>
              </w:rPr>
              <w:t>грн..</w:t>
            </w:r>
          </w:p>
        </w:tc>
        <w:tc>
          <w:tcPr>
            <w:tcW w:w="1425" w:type="dxa"/>
            <w:tcBorders>
              <w:right w:val="single" w:sz="4" w:space="0" w:color="auto"/>
            </w:tcBorders>
          </w:tcPr>
          <w:p w:rsidR="00066EE3" w:rsidRPr="003F1341" w:rsidRDefault="00066EE3" w:rsidP="00066EE3">
            <w:pPr>
              <w:autoSpaceDE w:val="0"/>
              <w:autoSpaceDN w:val="0"/>
              <w:adjustRightInd w:val="0"/>
              <w:spacing w:after="0" w:line="240" w:lineRule="auto"/>
              <w:jc w:val="center"/>
              <w:rPr>
                <w:rFonts w:ascii="Times New Roman" w:hAnsi="Times New Roman"/>
                <w:sz w:val="20"/>
                <w:szCs w:val="20"/>
                <w:lang w:val="uk-UA" w:eastAsia="uk-UA"/>
              </w:rPr>
            </w:pPr>
            <w:r w:rsidRPr="003F1341">
              <w:rPr>
                <w:rFonts w:ascii="Times New Roman" w:hAnsi="Times New Roman"/>
                <w:sz w:val="20"/>
                <w:szCs w:val="20"/>
                <w:lang w:val="uk-UA" w:eastAsia="uk-UA"/>
              </w:rPr>
              <w:t>1069,4</w:t>
            </w:r>
          </w:p>
        </w:tc>
        <w:tc>
          <w:tcPr>
            <w:tcW w:w="1982" w:type="dxa"/>
            <w:vMerge/>
            <w:tcBorders>
              <w:top w:val="single" w:sz="4" w:space="0" w:color="auto"/>
              <w:left w:val="single" w:sz="4" w:space="0" w:color="auto"/>
              <w:bottom w:val="nil"/>
              <w:right w:val="single" w:sz="4" w:space="0" w:color="auto"/>
            </w:tcBorders>
          </w:tcPr>
          <w:p w:rsidR="00066EE3" w:rsidRPr="003F1341" w:rsidRDefault="00066EE3" w:rsidP="00066EE3">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tcBorders>
              <w:top w:val="single" w:sz="4" w:space="0" w:color="auto"/>
              <w:left w:val="single" w:sz="4" w:space="0" w:color="auto"/>
              <w:bottom w:val="nil"/>
              <w:right w:val="single" w:sz="4" w:space="0" w:color="auto"/>
            </w:tcBorders>
          </w:tcPr>
          <w:p w:rsidR="00066EE3" w:rsidRPr="003F1341" w:rsidRDefault="00066EE3" w:rsidP="00066EE3">
            <w:pPr>
              <w:autoSpaceDE w:val="0"/>
              <w:autoSpaceDN w:val="0"/>
              <w:adjustRightInd w:val="0"/>
              <w:spacing w:after="0" w:line="240" w:lineRule="auto"/>
              <w:ind w:right="-108"/>
              <w:jc w:val="center"/>
              <w:rPr>
                <w:rFonts w:ascii="Times New Roman" w:hAnsi="Times New Roman"/>
                <w:lang w:val="uk-UA" w:eastAsia="uk-UA"/>
              </w:rPr>
            </w:pPr>
          </w:p>
        </w:tc>
        <w:tc>
          <w:tcPr>
            <w:tcW w:w="1549" w:type="dxa"/>
            <w:gridSpan w:val="2"/>
            <w:vMerge/>
            <w:tcBorders>
              <w:left w:val="single" w:sz="4" w:space="0" w:color="auto"/>
              <w:right w:val="single" w:sz="4" w:space="0" w:color="auto"/>
            </w:tcBorders>
          </w:tcPr>
          <w:p w:rsidR="00066EE3" w:rsidRPr="003F1341" w:rsidRDefault="00066EE3" w:rsidP="00066EE3">
            <w:pPr>
              <w:autoSpaceDE w:val="0"/>
              <w:autoSpaceDN w:val="0"/>
              <w:adjustRightInd w:val="0"/>
              <w:spacing w:after="0" w:line="240" w:lineRule="auto"/>
              <w:jc w:val="center"/>
              <w:rPr>
                <w:rFonts w:ascii="Times New Roman" w:hAnsi="Times New Roman"/>
                <w:sz w:val="24"/>
                <w:szCs w:val="24"/>
                <w:lang w:val="uk-UA" w:eastAsia="uk-UA"/>
              </w:rPr>
            </w:pPr>
          </w:p>
        </w:tc>
        <w:tc>
          <w:tcPr>
            <w:tcW w:w="1776" w:type="dxa"/>
            <w:vMerge/>
            <w:tcBorders>
              <w:left w:val="single" w:sz="4" w:space="0" w:color="auto"/>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sz w:val="24"/>
                <w:szCs w:val="24"/>
                <w:lang w:val="uk-UA" w:eastAsia="uk-UA"/>
              </w:rPr>
            </w:pPr>
          </w:p>
        </w:tc>
      </w:tr>
      <w:tr w:rsidR="003F1341" w:rsidRPr="003F1341" w:rsidTr="00AF7BC5">
        <w:trPr>
          <w:cantSplit/>
          <w:trHeight w:val="1268"/>
        </w:trPr>
        <w:tc>
          <w:tcPr>
            <w:tcW w:w="513" w:type="dxa"/>
            <w:vMerge/>
            <w:tcBorders>
              <w:bottom w:val="single" w:sz="4" w:space="0" w:color="auto"/>
            </w:tcBorders>
          </w:tcPr>
          <w:p w:rsidR="00066EE3" w:rsidRPr="003F1341" w:rsidRDefault="00066EE3" w:rsidP="00066EE3">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Borders>
              <w:right w:val="single" w:sz="4" w:space="0" w:color="auto"/>
            </w:tcBorders>
          </w:tcPr>
          <w:p w:rsidR="00066EE3" w:rsidRPr="003F1341" w:rsidRDefault="00066EE3" w:rsidP="00066EE3">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tcBorders>
              <w:top w:val="nil"/>
              <w:left w:val="single" w:sz="4" w:space="0" w:color="auto"/>
              <w:bottom w:val="single" w:sz="4" w:space="0" w:color="auto"/>
              <w:right w:val="single" w:sz="4" w:space="0" w:color="auto"/>
            </w:tcBorders>
          </w:tcPr>
          <w:p w:rsidR="00066EE3" w:rsidRPr="003F1341" w:rsidRDefault="00066EE3" w:rsidP="00066EE3">
            <w:pPr>
              <w:spacing w:after="0" w:line="240" w:lineRule="auto"/>
              <w:rPr>
                <w:rFonts w:ascii="Times New Roman" w:hAnsi="Times New Roman"/>
                <w:lang w:val="uk-UA" w:eastAsia="ru-RU"/>
              </w:rPr>
            </w:pPr>
          </w:p>
        </w:tc>
        <w:tc>
          <w:tcPr>
            <w:tcW w:w="1851" w:type="dxa"/>
            <w:tcBorders>
              <w:top w:val="nil"/>
              <w:left w:val="single" w:sz="4" w:space="0" w:color="auto"/>
              <w:bottom w:val="single" w:sz="4" w:space="0" w:color="auto"/>
              <w:right w:val="single" w:sz="4" w:space="0" w:color="auto"/>
            </w:tcBorders>
          </w:tcPr>
          <w:p w:rsidR="00066EE3" w:rsidRPr="003F1341" w:rsidRDefault="00066EE3" w:rsidP="00066EE3">
            <w:pPr>
              <w:autoSpaceDE w:val="0"/>
              <w:autoSpaceDN w:val="0"/>
              <w:adjustRightInd w:val="0"/>
              <w:spacing w:after="0" w:line="240" w:lineRule="auto"/>
              <w:rPr>
                <w:rFonts w:ascii="Times New Roman" w:hAnsi="Times New Roman"/>
                <w:sz w:val="18"/>
                <w:szCs w:val="18"/>
                <w:lang w:val="uk-UA" w:eastAsia="uk-UA"/>
              </w:rPr>
            </w:pPr>
            <w:r w:rsidRPr="003F1341">
              <w:rPr>
                <w:rFonts w:ascii="Times New Roman" w:hAnsi="Times New Roman"/>
                <w:sz w:val="18"/>
                <w:szCs w:val="18"/>
                <w:lang w:val="uk-UA" w:eastAsia="uk-UA"/>
              </w:rPr>
              <w:t>Якості</w:t>
            </w:r>
          </w:p>
          <w:p w:rsidR="00066EE3" w:rsidRPr="003F1341" w:rsidRDefault="00066EE3" w:rsidP="00066EE3">
            <w:pPr>
              <w:autoSpaceDE w:val="0"/>
              <w:autoSpaceDN w:val="0"/>
              <w:adjustRightInd w:val="0"/>
              <w:spacing w:after="0" w:line="240" w:lineRule="auto"/>
              <w:rPr>
                <w:rFonts w:ascii="Times New Roman" w:hAnsi="Times New Roman"/>
                <w:sz w:val="18"/>
                <w:szCs w:val="18"/>
                <w:lang w:val="uk-UA" w:eastAsia="uk-UA"/>
              </w:rPr>
            </w:pPr>
            <w:r w:rsidRPr="003F1341">
              <w:rPr>
                <w:rFonts w:ascii="Times New Roman" w:hAnsi="Times New Roman"/>
                <w:sz w:val="18"/>
                <w:szCs w:val="18"/>
                <w:lang w:val="uk-UA" w:eastAsia="uk-UA"/>
              </w:rPr>
              <w:t>Відсоток від потреби поточного ремонту доріг</w:t>
            </w:r>
          </w:p>
          <w:p w:rsidR="00066EE3" w:rsidRPr="003F1341" w:rsidRDefault="00066EE3" w:rsidP="00066EE3">
            <w:pPr>
              <w:autoSpaceDE w:val="0"/>
              <w:autoSpaceDN w:val="0"/>
              <w:adjustRightInd w:val="0"/>
              <w:spacing w:after="0" w:line="240" w:lineRule="auto"/>
              <w:rPr>
                <w:rFonts w:ascii="Times New Roman" w:hAnsi="Times New Roman"/>
                <w:sz w:val="18"/>
                <w:szCs w:val="18"/>
                <w:lang w:val="uk-UA" w:eastAsia="uk-UA"/>
              </w:rPr>
            </w:pPr>
            <w:r w:rsidRPr="003F1341">
              <w:rPr>
                <w:rFonts w:ascii="Times New Roman" w:hAnsi="Times New Roman"/>
                <w:sz w:val="18"/>
                <w:szCs w:val="18"/>
                <w:lang w:val="uk-UA" w:eastAsia="uk-UA"/>
              </w:rPr>
              <w:t xml:space="preserve"> % </w:t>
            </w:r>
          </w:p>
        </w:tc>
        <w:tc>
          <w:tcPr>
            <w:tcW w:w="1425" w:type="dxa"/>
            <w:tcBorders>
              <w:left w:val="single" w:sz="4" w:space="0" w:color="auto"/>
              <w:right w:val="single" w:sz="4" w:space="0" w:color="auto"/>
            </w:tcBorders>
          </w:tcPr>
          <w:p w:rsidR="00066EE3" w:rsidRPr="003F1341" w:rsidRDefault="00066EE3" w:rsidP="00066EE3">
            <w:pPr>
              <w:autoSpaceDE w:val="0"/>
              <w:autoSpaceDN w:val="0"/>
              <w:adjustRightInd w:val="0"/>
              <w:spacing w:after="0" w:line="240" w:lineRule="auto"/>
              <w:jc w:val="center"/>
              <w:rPr>
                <w:rFonts w:ascii="Times New Roman" w:hAnsi="Times New Roman"/>
                <w:sz w:val="20"/>
                <w:szCs w:val="20"/>
                <w:lang w:val="uk-UA" w:eastAsia="uk-UA"/>
              </w:rPr>
            </w:pPr>
            <w:r w:rsidRPr="003F1341">
              <w:rPr>
                <w:rFonts w:ascii="Times New Roman" w:hAnsi="Times New Roman"/>
                <w:sz w:val="20"/>
                <w:szCs w:val="20"/>
                <w:lang w:val="uk-UA" w:eastAsia="uk-UA"/>
              </w:rPr>
              <w:t>100</w:t>
            </w:r>
          </w:p>
        </w:tc>
        <w:tc>
          <w:tcPr>
            <w:tcW w:w="1982" w:type="dxa"/>
            <w:vMerge/>
            <w:tcBorders>
              <w:top w:val="single" w:sz="4" w:space="0" w:color="auto"/>
              <w:left w:val="single" w:sz="4" w:space="0" w:color="auto"/>
              <w:bottom w:val="single" w:sz="4" w:space="0" w:color="auto"/>
              <w:right w:val="single" w:sz="4" w:space="0" w:color="auto"/>
            </w:tcBorders>
          </w:tcPr>
          <w:p w:rsidR="00066EE3" w:rsidRPr="003F1341" w:rsidRDefault="00066EE3" w:rsidP="00066EE3">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tcBorders>
              <w:top w:val="single" w:sz="4" w:space="0" w:color="auto"/>
              <w:left w:val="single" w:sz="4" w:space="0" w:color="auto"/>
              <w:bottom w:val="single" w:sz="4" w:space="0" w:color="auto"/>
              <w:right w:val="single" w:sz="4" w:space="0" w:color="auto"/>
            </w:tcBorders>
          </w:tcPr>
          <w:p w:rsidR="00066EE3" w:rsidRPr="003F1341" w:rsidRDefault="00066EE3" w:rsidP="00066EE3">
            <w:pPr>
              <w:autoSpaceDE w:val="0"/>
              <w:autoSpaceDN w:val="0"/>
              <w:adjustRightInd w:val="0"/>
              <w:spacing w:after="0" w:line="240" w:lineRule="auto"/>
              <w:ind w:right="-108"/>
              <w:jc w:val="center"/>
              <w:rPr>
                <w:rFonts w:ascii="Times New Roman" w:hAnsi="Times New Roman"/>
                <w:lang w:val="uk-UA" w:eastAsia="uk-UA"/>
              </w:rPr>
            </w:pPr>
          </w:p>
        </w:tc>
        <w:tc>
          <w:tcPr>
            <w:tcW w:w="1549" w:type="dxa"/>
            <w:gridSpan w:val="2"/>
            <w:vMerge/>
            <w:tcBorders>
              <w:left w:val="single" w:sz="4" w:space="0" w:color="auto"/>
              <w:bottom w:val="nil"/>
              <w:right w:val="single" w:sz="4" w:space="0" w:color="auto"/>
            </w:tcBorders>
          </w:tcPr>
          <w:p w:rsidR="00066EE3" w:rsidRPr="003F1341" w:rsidRDefault="00066EE3" w:rsidP="00066EE3">
            <w:pPr>
              <w:autoSpaceDE w:val="0"/>
              <w:autoSpaceDN w:val="0"/>
              <w:adjustRightInd w:val="0"/>
              <w:spacing w:after="0" w:line="240" w:lineRule="auto"/>
              <w:jc w:val="center"/>
              <w:rPr>
                <w:rFonts w:ascii="Times New Roman" w:hAnsi="Times New Roman"/>
                <w:sz w:val="24"/>
                <w:szCs w:val="24"/>
                <w:lang w:val="uk-UA" w:eastAsia="uk-UA"/>
              </w:rPr>
            </w:pPr>
          </w:p>
        </w:tc>
        <w:tc>
          <w:tcPr>
            <w:tcW w:w="1776" w:type="dxa"/>
            <w:vMerge/>
            <w:tcBorders>
              <w:left w:val="single" w:sz="4" w:space="0" w:color="auto"/>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sz w:val="24"/>
                <w:szCs w:val="24"/>
                <w:lang w:val="uk-UA" w:eastAsia="uk-UA"/>
              </w:rPr>
            </w:pPr>
          </w:p>
        </w:tc>
      </w:tr>
      <w:tr w:rsidR="003F1341" w:rsidRPr="003F1341" w:rsidTr="00AF7BC5">
        <w:trPr>
          <w:cantSplit/>
          <w:trHeight w:val="382"/>
        </w:trPr>
        <w:tc>
          <w:tcPr>
            <w:tcW w:w="513" w:type="dxa"/>
            <w:vMerge w:val="restart"/>
          </w:tcPr>
          <w:p w:rsidR="00066EE3" w:rsidRPr="003F1341" w:rsidRDefault="00066EE3" w:rsidP="00066EE3">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Borders>
              <w:right w:val="single" w:sz="4" w:space="0" w:color="auto"/>
            </w:tcBorders>
          </w:tcPr>
          <w:p w:rsidR="00066EE3" w:rsidRPr="003F1341" w:rsidRDefault="00066EE3" w:rsidP="00066EE3">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val="restart"/>
            <w:tcBorders>
              <w:top w:val="single" w:sz="4" w:space="0" w:color="auto"/>
              <w:left w:val="single" w:sz="4" w:space="0" w:color="auto"/>
              <w:bottom w:val="nil"/>
              <w:right w:val="single" w:sz="4" w:space="0" w:color="auto"/>
            </w:tcBorders>
          </w:tcPr>
          <w:p w:rsidR="00066EE3" w:rsidRPr="003F1341" w:rsidRDefault="00066EE3" w:rsidP="00066EE3">
            <w:pPr>
              <w:spacing w:after="0" w:line="240" w:lineRule="auto"/>
              <w:rPr>
                <w:rFonts w:ascii="Times New Roman" w:hAnsi="Times New Roman"/>
                <w:sz w:val="24"/>
                <w:szCs w:val="24"/>
                <w:lang w:val="uk-UA" w:eastAsia="ru-RU"/>
              </w:rPr>
            </w:pPr>
            <w:r w:rsidRPr="003F1341">
              <w:rPr>
                <w:rFonts w:ascii="Times New Roman" w:hAnsi="Times New Roman"/>
                <w:sz w:val="24"/>
                <w:szCs w:val="24"/>
                <w:lang w:eastAsia="ru-RU"/>
              </w:rPr>
              <w:t xml:space="preserve">Захід </w:t>
            </w:r>
            <w:r w:rsidRPr="003F1341">
              <w:rPr>
                <w:rFonts w:ascii="Times New Roman" w:hAnsi="Times New Roman"/>
                <w:sz w:val="24"/>
                <w:szCs w:val="24"/>
                <w:lang w:val="uk-UA" w:eastAsia="ru-RU"/>
              </w:rPr>
              <w:t>2</w:t>
            </w:r>
          </w:p>
          <w:p w:rsidR="00066EE3" w:rsidRPr="003F1341" w:rsidRDefault="00066EE3" w:rsidP="00066EE3">
            <w:pPr>
              <w:spacing w:after="0" w:line="240" w:lineRule="auto"/>
              <w:rPr>
                <w:rFonts w:ascii="Times New Roman" w:hAnsi="Times New Roman"/>
                <w:sz w:val="24"/>
                <w:szCs w:val="24"/>
                <w:lang w:eastAsia="ru-RU"/>
              </w:rPr>
            </w:pPr>
            <w:r w:rsidRPr="003F1341">
              <w:rPr>
                <w:rFonts w:ascii="Times New Roman" w:hAnsi="Times New Roman"/>
                <w:sz w:val="24"/>
                <w:szCs w:val="24"/>
                <w:lang w:eastAsia="ru-RU"/>
              </w:rPr>
              <w:t xml:space="preserve"> Виготовлення технічних паспортів автомобільних доріг комунальної власності Новороздільської ТГ</w:t>
            </w:r>
          </w:p>
          <w:p w:rsidR="00066EE3" w:rsidRPr="003F1341" w:rsidRDefault="00066EE3" w:rsidP="00066EE3">
            <w:pPr>
              <w:spacing w:after="0" w:line="240" w:lineRule="auto"/>
              <w:rPr>
                <w:rFonts w:ascii="Times New Roman" w:hAnsi="Times New Roman"/>
                <w:sz w:val="24"/>
                <w:szCs w:val="24"/>
                <w:lang w:eastAsia="ru-RU"/>
              </w:rPr>
            </w:pPr>
          </w:p>
        </w:tc>
        <w:tc>
          <w:tcPr>
            <w:tcW w:w="1851" w:type="dxa"/>
            <w:tcBorders>
              <w:top w:val="single" w:sz="4" w:space="0" w:color="auto"/>
              <w:left w:val="single" w:sz="4" w:space="0" w:color="auto"/>
              <w:bottom w:val="single" w:sz="4" w:space="0" w:color="auto"/>
              <w:right w:val="single" w:sz="4" w:space="0" w:color="auto"/>
            </w:tcBorders>
          </w:tcPr>
          <w:p w:rsidR="00066EE3" w:rsidRPr="003F1341" w:rsidRDefault="00066EE3" w:rsidP="00066EE3">
            <w:pPr>
              <w:autoSpaceDE w:val="0"/>
              <w:autoSpaceDN w:val="0"/>
              <w:adjustRightInd w:val="0"/>
              <w:spacing w:after="0" w:line="240" w:lineRule="auto"/>
              <w:rPr>
                <w:rFonts w:ascii="Times New Roman" w:hAnsi="Times New Roman"/>
                <w:sz w:val="18"/>
                <w:szCs w:val="18"/>
                <w:lang w:eastAsia="uk-UA"/>
              </w:rPr>
            </w:pPr>
            <w:r w:rsidRPr="003F1341">
              <w:rPr>
                <w:rFonts w:ascii="Times New Roman" w:hAnsi="Times New Roman"/>
                <w:sz w:val="18"/>
                <w:szCs w:val="18"/>
                <w:lang w:eastAsia="uk-UA"/>
              </w:rPr>
              <w:t>Затрат,</w:t>
            </w:r>
          </w:p>
          <w:p w:rsidR="00066EE3" w:rsidRPr="003F1341" w:rsidRDefault="00066EE3" w:rsidP="00066EE3">
            <w:pPr>
              <w:autoSpaceDE w:val="0"/>
              <w:autoSpaceDN w:val="0"/>
              <w:adjustRightInd w:val="0"/>
              <w:spacing w:after="0" w:line="240" w:lineRule="auto"/>
              <w:rPr>
                <w:rFonts w:ascii="Times New Roman" w:hAnsi="Times New Roman"/>
                <w:sz w:val="18"/>
                <w:szCs w:val="18"/>
                <w:lang w:eastAsia="uk-UA"/>
              </w:rPr>
            </w:pPr>
            <w:r w:rsidRPr="003F1341">
              <w:rPr>
                <w:rFonts w:ascii="Times New Roman" w:hAnsi="Times New Roman"/>
                <w:sz w:val="18"/>
                <w:szCs w:val="18"/>
                <w:lang w:eastAsia="uk-UA"/>
              </w:rPr>
              <w:t>Тис.грн.</w:t>
            </w:r>
          </w:p>
          <w:p w:rsidR="00066EE3" w:rsidRPr="003F1341" w:rsidRDefault="00066EE3" w:rsidP="00066EE3">
            <w:pPr>
              <w:autoSpaceDE w:val="0"/>
              <w:autoSpaceDN w:val="0"/>
              <w:adjustRightInd w:val="0"/>
              <w:spacing w:after="0" w:line="240" w:lineRule="auto"/>
              <w:rPr>
                <w:rFonts w:ascii="Times New Roman" w:hAnsi="Times New Roman"/>
                <w:sz w:val="18"/>
                <w:szCs w:val="18"/>
                <w:lang w:eastAsia="uk-UA"/>
              </w:rPr>
            </w:pPr>
            <w:r w:rsidRPr="003F1341">
              <w:rPr>
                <w:rFonts w:ascii="Times New Roman" w:hAnsi="Times New Roman"/>
                <w:sz w:val="18"/>
                <w:szCs w:val="18"/>
                <w:lang w:eastAsia="uk-UA"/>
              </w:rPr>
              <w:t>Обсяг видатків на виготовлення тех.. паспортів</w:t>
            </w:r>
          </w:p>
        </w:tc>
        <w:tc>
          <w:tcPr>
            <w:tcW w:w="1425" w:type="dxa"/>
            <w:tcBorders>
              <w:left w:val="single" w:sz="4" w:space="0" w:color="auto"/>
              <w:bottom w:val="single" w:sz="4" w:space="0" w:color="auto"/>
              <w:right w:val="single" w:sz="4" w:space="0" w:color="auto"/>
            </w:tcBorders>
          </w:tcPr>
          <w:p w:rsidR="00066EE3" w:rsidRPr="003F1341" w:rsidRDefault="00066EE3" w:rsidP="00066EE3">
            <w:pPr>
              <w:autoSpaceDE w:val="0"/>
              <w:autoSpaceDN w:val="0"/>
              <w:adjustRightInd w:val="0"/>
              <w:spacing w:after="0" w:line="240" w:lineRule="auto"/>
              <w:jc w:val="center"/>
              <w:rPr>
                <w:rFonts w:ascii="Times New Roman" w:hAnsi="Times New Roman"/>
                <w:sz w:val="20"/>
                <w:szCs w:val="20"/>
                <w:lang w:eastAsia="uk-UA"/>
              </w:rPr>
            </w:pPr>
            <w:r w:rsidRPr="003F1341">
              <w:rPr>
                <w:rFonts w:ascii="Times New Roman" w:hAnsi="Times New Roman"/>
                <w:sz w:val="20"/>
                <w:szCs w:val="20"/>
                <w:lang w:eastAsia="uk-UA"/>
              </w:rPr>
              <w:t>50,0</w:t>
            </w:r>
          </w:p>
        </w:tc>
        <w:tc>
          <w:tcPr>
            <w:tcW w:w="1982" w:type="dxa"/>
            <w:vMerge w:val="restart"/>
            <w:tcBorders>
              <w:top w:val="single" w:sz="4" w:space="0" w:color="auto"/>
              <w:left w:val="single" w:sz="4" w:space="0" w:color="auto"/>
              <w:bottom w:val="nil"/>
              <w:right w:val="single" w:sz="4" w:space="0" w:color="auto"/>
            </w:tcBorders>
          </w:tcPr>
          <w:p w:rsidR="00066EE3" w:rsidRPr="003F1341" w:rsidRDefault="00066EE3" w:rsidP="00066EE3">
            <w:pPr>
              <w:autoSpaceDE w:val="0"/>
              <w:autoSpaceDN w:val="0"/>
              <w:adjustRightInd w:val="0"/>
              <w:spacing w:after="0" w:line="240" w:lineRule="auto"/>
              <w:jc w:val="center"/>
              <w:rPr>
                <w:rFonts w:ascii="Times New Roman" w:hAnsi="Times New Roman"/>
                <w:sz w:val="24"/>
                <w:szCs w:val="24"/>
                <w:lang w:val="uk-UA" w:eastAsia="uk-UA"/>
              </w:rPr>
            </w:pPr>
            <w:r w:rsidRPr="003F1341">
              <w:rPr>
                <w:rFonts w:ascii="Times New Roman" w:hAnsi="Times New Roman"/>
                <w:sz w:val="24"/>
                <w:szCs w:val="24"/>
                <w:lang w:val="uk-UA" w:eastAsia="uk-UA"/>
              </w:rPr>
              <w:t xml:space="preserve">Управління </w:t>
            </w:r>
          </w:p>
          <w:p w:rsidR="00066EE3" w:rsidRPr="003F1341" w:rsidRDefault="00066EE3" w:rsidP="00066EE3">
            <w:pPr>
              <w:autoSpaceDE w:val="0"/>
              <w:autoSpaceDN w:val="0"/>
              <w:adjustRightInd w:val="0"/>
              <w:spacing w:after="0" w:line="240" w:lineRule="auto"/>
              <w:jc w:val="center"/>
              <w:rPr>
                <w:rFonts w:ascii="Times New Roman" w:hAnsi="Times New Roman"/>
                <w:sz w:val="24"/>
                <w:szCs w:val="24"/>
                <w:lang w:val="uk-UA" w:eastAsia="uk-UA"/>
              </w:rPr>
            </w:pPr>
            <w:r w:rsidRPr="003F1341">
              <w:rPr>
                <w:rFonts w:ascii="Times New Roman" w:hAnsi="Times New Roman"/>
                <w:sz w:val="24"/>
                <w:szCs w:val="24"/>
                <w:lang w:val="uk-UA" w:eastAsia="uk-UA"/>
              </w:rPr>
              <w:t xml:space="preserve"> житлово-комунального господарства</w:t>
            </w:r>
          </w:p>
          <w:p w:rsidR="00066EE3" w:rsidRPr="003F1341" w:rsidRDefault="00066EE3" w:rsidP="00066EE3">
            <w:pPr>
              <w:autoSpaceDE w:val="0"/>
              <w:autoSpaceDN w:val="0"/>
              <w:adjustRightInd w:val="0"/>
              <w:spacing w:after="0" w:line="240" w:lineRule="auto"/>
              <w:jc w:val="center"/>
              <w:rPr>
                <w:rFonts w:ascii="Times New Roman" w:hAnsi="Times New Roman"/>
                <w:sz w:val="24"/>
                <w:szCs w:val="24"/>
                <w:lang w:val="uk-UA" w:eastAsia="uk-UA"/>
              </w:rPr>
            </w:pPr>
          </w:p>
          <w:p w:rsidR="00066EE3" w:rsidRPr="003F1341" w:rsidRDefault="00066EE3" w:rsidP="00066EE3">
            <w:pPr>
              <w:autoSpaceDE w:val="0"/>
              <w:autoSpaceDN w:val="0"/>
              <w:adjustRightInd w:val="0"/>
              <w:spacing w:after="0" w:line="240" w:lineRule="auto"/>
              <w:jc w:val="center"/>
              <w:rPr>
                <w:rFonts w:ascii="Times New Roman" w:hAnsi="Times New Roman"/>
                <w:sz w:val="24"/>
                <w:szCs w:val="24"/>
                <w:lang w:val="uk-UA" w:eastAsia="uk-UA"/>
              </w:rPr>
            </w:pPr>
          </w:p>
          <w:p w:rsidR="00066EE3" w:rsidRPr="003F1341" w:rsidRDefault="00066EE3" w:rsidP="00066EE3">
            <w:pPr>
              <w:autoSpaceDE w:val="0"/>
              <w:autoSpaceDN w:val="0"/>
              <w:adjustRightInd w:val="0"/>
              <w:spacing w:after="0" w:line="240" w:lineRule="auto"/>
              <w:jc w:val="center"/>
              <w:rPr>
                <w:rFonts w:ascii="Times New Roman" w:hAnsi="Times New Roman"/>
                <w:sz w:val="24"/>
                <w:szCs w:val="24"/>
                <w:lang w:val="uk-UA" w:eastAsia="uk-UA"/>
              </w:rPr>
            </w:pPr>
            <w:r w:rsidRPr="003F1341">
              <w:rPr>
                <w:rFonts w:ascii="Times New Roman" w:hAnsi="Times New Roman"/>
                <w:sz w:val="24"/>
                <w:szCs w:val="24"/>
                <w:lang w:val="uk-UA" w:eastAsia="uk-UA"/>
              </w:rPr>
              <w:t>ДП «Благоустрій»</w:t>
            </w:r>
          </w:p>
        </w:tc>
        <w:tc>
          <w:tcPr>
            <w:tcW w:w="2121" w:type="dxa"/>
            <w:vMerge w:val="restart"/>
            <w:tcBorders>
              <w:top w:val="single" w:sz="4" w:space="0" w:color="auto"/>
              <w:left w:val="single" w:sz="4" w:space="0" w:color="auto"/>
              <w:bottom w:val="nil"/>
              <w:right w:val="single" w:sz="4" w:space="0" w:color="auto"/>
            </w:tcBorders>
          </w:tcPr>
          <w:p w:rsidR="00066EE3" w:rsidRPr="003F1341" w:rsidRDefault="00066EE3" w:rsidP="00066EE3">
            <w:pPr>
              <w:autoSpaceDE w:val="0"/>
              <w:autoSpaceDN w:val="0"/>
              <w:adjustRightInd w:val="0"/>
              <w:spacing w:after="0" w:line="240" w:lineRule="auto"/>
              <w:ind w:right="-108"/>
              <w:jc w:val="center"/>
              <w:rPr>
                <w:rFonts w:ascii="Times New Roman" w:hAnsi="Times New Roman"/>
                <w:lang w:val="uk-UA" w:eastAsia="uk-UA"/>
              </w:rPr>
            </w:pPr>
            <w:r w:rsidRPr="003F1341">
              <w:rPr>
                <w:rFonts w:ascii="Times New Roman" w:hAnsi="Times New Roman"/>
                <w:lang w:val="uk-UA" w:eastAsia="uk-UA"/>
              </w:rPr>
              <w:t>Міський бюджет</w:t>
            </w:r>
          </w:p>
        </w:tc>
        <w:tc>
          <w:tcPr>
            <w:tcW w:w="1549" w:type="dxa"/>
            <w:gridSpan w:val="2"/>
            <w:vMerge w:val="restart"/>
            <w:tcBorders>
              <w:left w:val="single" w:sz="4" w:space="0" w:color="auto"/>
              <w:right w:val="single" w:sz="4" w:space="0" w:color="auto"/>
            </w:tcBorders>
          </w:tcPr>
          <w:p w:rsidR="00066EE3" w:rsidRPr="003F1341" w:rsidRDefault="00066EE3" w:rsidP="00066EE3">
            <w:pPr>
              <w:autoSpaceDE w:val="0"/>
              <w:autoSpaceDN w:val="0"/>
              <w:adjustRightInd w:val="0"/>
              <w:spacing w:after="0" w:line="240" w:lineRule="auto"/>
              <w:jc w:val="center"/>
              <w:rPr>
                <w:rFonts w:ascii="Times New Roman" w:hAnsi="Times New Roman"/>
                <w:sz w:val="24"/>
                <w:szCs w:val="24"/>
                <w:lang w:eastAsia="uk-UA"/>
              </w:rPr>
            </w:pPr>
            <w:r w:rsidRPr="003F1341">
              <w:rPr>
                <w:rFonts w:ascii="Times New Roman" w:hAnsi="Times New Roman"/>
                <w:sz w:val="24"/>
                <w:szCs w:val="24"/>
                <w:lang w:eastAsia="uk-UA"/>
              </w:rPr>
              <w:t>50,0</w:t>
            </w:r>
          </w:p>
        </w:tc>
        <w:tc>
          <w:tcPr>
            <w:tcW w:w="1776" w:type="dxa"/>
            <w:vMerge/>
            <w:tcBorders>
              <w:left w:val="single" w:sz="4" w:space="0" w:color="auto"/>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sz w:val="24"/>
                <w:szCs w:val="24"/>
                <w:lang w:val="uk-UA" w:eastAsia="uk-UA"/>
              </w:rPr>
            </w:pPr>
          </w:p>
        </w:tc>
      </w:tr>
      <w:tr w:rsidR="003F1341" w:rsidRPr="003F1341" w:rsidTr="00AF7BC5">
        <w:trPr>
          <w:cantSplit/>
          <w:trHeight w:val="315"/>
        </w:trPr>
        <w:tc>
          <w:tcPr>
            <w:tcW w:w="513" w:type="dxa"/>
            <w:vMerge/>
          </w:tcPr>
          <w:p w:rsidR="00066EE3" w:rsidRPr="003F1341" w:rsidRDefault="00066EE3" w:rsidP="00066EE3">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Borders>
              <w:right w:val="single" w:sz="4" w:space="0" w:color="auto"/>
            </w:tcBorders>
          </w:tcPr>
          <w:p w:rsidR="00066EE3" w:rsidRPr="003F1341" w:rsidRDefault="00066EE3" w:rsidP="00066EE3">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tcBorders>
              <w:left w:val="single" w:sz="4" w:space="0" w:color="auto"/>
              <w:bottom w:val="nil"/>
              <w:right w:val="single" w:sz="4" w:space="0" w:color="auto"/>
            </w:tcBorders>
          </w:tcPr>
          <w:p w:rsidR="00066EE3" w:rsidRPr="003F1341" w:rsidRDefault="00066EE3" w:rsidP="00066EE3">
            <w:pPr>
              <w:spacing w:after="0" w:line="240" w:lineRule="auto"/>
              <w:rPr>
                <w:rFonts w:ascii="Times New Roman" w:hAnsi="Times New Roman"/>
                <w:lang w:val="uk-UA" w:eastAsia="ru-RU"/>
              </w:rPr>
            </w:pPr>
          </w:p>
        </w:tc>
        <w:tc>
          <w:tcPr>
            <w:tcW w:w="1851" w:type="dxa"/>
            <w:tcBorders>
              <w:top w:val="single" w:sz="4" w:space="0" w:color="auto"/>
              <w:left w:val="single" w:sz="4" w:space="0" w:color="auto"/>
              <w:bottom w:val="single" w:sz="4" w:space="0" w:color="auto"/>
              <w:right w:val="single" w:sz="4" w:space="0" w:color="auto"/>
            </w:tcBorders>
          </w:tcPr>
          <w:p w:rsidR="00066EE3" w:rsidRPr="003F1341" w:rsidRDefault="00066EE3" w:rsidP="00066EE3">
            <w:pPr>
              <w:autoSpaceDE w:val="0"/>
              <w:autoSpaceDN w:val="0"/>
              <w:adjustRightInd w:val="0"/>
              <w:spacing w:after="0" w:line="240" w:lineRule="auto"/>
              <w:rPr>
                <w:rFonts w:ascii="Times New Roman" w:hAnsi="Times New Roman"/>
                <w:sz w:val="18"/>
                <w:szCs w:val="18"/>
                <w:lang w:eastAsia="uk-UA"/>
              </w:rPr>
            </w:pPr>
            <w:r w:rsidRPr="003F1341">
              <w:rPr>
                <w:rFonts w:ascii="Times New Roman" w:hAnsi="Times New Roman"/>
                <w:sz w:val="18"/>
                <w:szCs w:val="18"/>
                <w:lang w:eastAsia="uk-UA"/>
              </w:rPr>
              <w:t>Продукт, щт</w:t>
            </w:r>
          </w:p>
          <w:p w:rsidR="00066EE3" w:rsidRPr="003F1341" w:rsidRDefault="00066EE3" w:rsidP="00066EE3">
            <w:pPr>
              <w:autoSpaceDE w:val="0"/>
              <w:autoSpaceDN w:val="0"/>
              <w:adjustRightInd w:val="0"/>
              <w:spacing w:after="0" w:line="240" w:lineRule="auto"/>
              <w:rPr>
                <w:rFonts w:ascii="Times New Roman" w:hAnsi="Times New Roman"/>
                <w:sz w:val="18"/>
                <w:szCs w:val="18"/>
                <w:lang w:val="uk-UA" w:eastAsia="uk-UA"/>
              </w:rPr>
            </w:pPr>
            <w:r w:rsidRPr="003F1341">
              <w:rPr>
                <w:rFonts w:ascii="Times New Roman" w:hAnsi="Times New Roman"/>
                <w:sz w:val="18"/>
                <w:szCs w:val="18"/>
                <w:lang w:eastAsia="uk-UA"/>
              </w:rPr>
              <w:t>Кількість тех.паспортів, які планується виготовити</w:t>
            </w:r>
          </w:p>
        </w:tc>
        <w:tc>
          <w:tcPr>
            <w:tcW w:w="1425" w:type="dxa"/>
            <w:tcBorders>
              <w:top w:val="single" w:sz="4" w:space="0" w:color="auto"/>
              <w:left w:val="single" w:sz="4" w:space="0" w:color="auto"/>
              <w:bottom w:val="single" w:sz="4" w:space="0" w:color="auto"/>
              <w:right w:val="single" w:sz="4" w:space="0" w:color="auto"/>
            </w:tcBorders>
          </w:tcPr>
          <w:p w:rsidR="00066EE3" w:rsidRPr="003F1341" w:rsidRDefault="00066EE3" w:rsidP="00066EE3">
            <w:pPr>
              <w:autoSpaceDE w:val="0"/>
              <w:autoSpaceDN w:val="0"/>
              <w:adjustRightInd w:val="0"/>
              <w:spacing w:after="0" w:line="240" w:lineRule="auto"/>
              <w:jc w:val="center"/>
              <w:rPr>
                <w:rFonts w:ascii="Times New Roman" w:hAnsi="Times New Roman"/>
                <w:sz w:val="20"/>
                <w:szCs w:val="20"/>
                <w:lang w:val="uk-UA" w:eastAsia="uk-UA"/>
              </w:rPr>
            </w:pPr>
            <w:r w:rsidRPr="003F1341">
              <w:rPr>
                <w:rFonts w:ascii="Times New Roman" w:hAnsi="Times New Roman"/>
                <w:sz w:val="20"/>
                <w:szCs w:val="20"/>
                <w:lang w:eastAsia="uk-UA"/>
              </w:rPr>
              <w:t>2</w:t>
            </w:r>
          </w:p>
        </w:tc>
        <w:tc>
          <w:tcPr>
            <w:tcW w:w="1982" w:type="dxa"/>
            <w:vMerge/>
            <w:tcBorders>
              <w:left w:val="single" w:sz="4" w:space="0" w:color="auto"/>
              <w:bottom w:val="nil"/>
              <w:right w:val="single" w:sz="4" w:space="0" w:color="auto"/>
            </w:tcBorders>
          </w:tcPr>
          <w:p w:rsidR="00066EE3" w:rsidRPr="003F1341" w:rsidRDefault="00066EE3" w:rsidP="00066EE3">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tcBorders>
              <w:left w:val="single" w:sz="4" w:space="0" w:color="auto"/>
              <w:bottom w:val="nil"/>
              <w:right w:val="single" w:sz="4" w:space="0" w:color="auto"/>
            </w:tcBorders>
          </w:tcPr>
          <w:p w:rsidR="00066EE3" w:rsidRPr="003F1341" w:rsidRDefault="00066EE3" w:rsidP="00066EE3">
            <w:pPr>
              <w:autoSpaceDE w:val="0"/>
              <w:autoSpaceDN w:val="0"/>
              <w:adjustRightInd w:val="0"/>
              <w:spacing w:after="0" w:line="240" w:lineRule="auto"/>
              <w:ind w:right="-108"/>
              <w:jc w:val="center"/>
              <w:rPr>
                <w:rFonts w:ascii="Times New Roman" w:hAnsi="Times New Roman"/>
                <w:lang w:val="uk-UA" w:eastAsia="uk-UA"/>
              </w:rPr>
            </w:pPr>
          </w:p>
        </w:tc>
        <w:tc>
          <w:tcPr>
            <w:tcW w:w="1549" w:type="dxa"/>
            <w:gridSpan w:val="2"/>
            <w:vMerge/>
            <w:tcBorders>
              <w:left w:val="single" w:sz="4" w:space="0" w:color="auto"/>
              <w:right w:val="single" w:sz="4" w:space="0" w:color="auto"/>
            </w:tcBorders>
          </w:tcPr>
          <w:p w:rsidR="00066EE3" w:rsidRPr="003F1341" w:rsidRDefault="00066EE3" w:rsidP="00066EE3">
            <w:pPr>
              <w:autoSpaceDE w:val="0"/>
              <w:autoSpaceDN w:val="0"/>
              <w:adjustRightInd w:val="0"/>
              <w:spacing w:after="0" w:line="240" w:lineRule="auto"/>
              <w:jc w:val="center"/>
              <w:rPr>
                <w:rFonts w:ascii="Times New Roman" w:hAnsi="Times New Roman"/>
                <w:sz w:val="24"/>
                <w:szCs w:val="24"/>
                <w:lang w:val="uk-UA" w:eastAsia="uk-UA"/>
              </w:rPr>
            </w:pPr>
          </w:p>
        </w:tc>
        <w:tc>
          <w:tcPr>
            <w:tcW w:w="1776" w:type="dxa"/>
            <w:vMerge/>
            <w:tcBorders>
              <w:left w:val="single" w:sz="4" w:space="0" w:color="auto"/>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sz w:val="24"/>
                <w:szCs w:val="24"/>
                <w:lang w:val="uk-UA" w:eastAsia="uk-UA"/>
              </w:rPr>
            </w:pPr>
          </w:p>
        </w:tc>
      </w:tr>
      <w:tr w:rsidR="003F1341" w:rsidRPr="003F1341" w:rsidTr="00AF7BC5">
        <w:trPr>
          <w:cantSplit/>
          <w:trHeight w:val="277"/>
        </w:trPr>
        <w:tc>
          <w:tcPr>
            <w:tcW w:w="513" w:type="dxa"/>
            <w:vMerge/>
          </w:tcPr>
          <w:p w:rsidR="00066EE3" w:rsidRPr="003F1341" w:rsidRDefault="00066EE3" w:rsidP="00066EE3">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Borders>
              <w:right w:val="single" w:sz="4" w:space="0" w:color="auto"/>
            </w:tcBorders>
          </w:tcPr>
          <w:p w:rsidR="00066EE3" w:rsidRPr="003F1341" w:rsidRDefault="00066EE3" w:rsidP="00066EE3">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tcBorders>
              <w:left w:val="single" w:sz="4" w:space="0" w:color="auto"/>
              <w:bottom w:val="nil"/>
              <w:right w:val="single" w:sz="4" w:space="0" w:color="auto"/>
            </w:tcBorders>
          </w:tcPr>
          <w:p w:rsidR="00066EE3" w:rsidRPr="003F1341" w:rsidRDefault="00066EE3" w:rsidP="00066EE3">
            <w:pPr>
              <w:spacing w:after="0" w:line="240" w:lineRule="auto"/>
              <w:rPr>
                <w:rFonts w:ascii="Times New Roman" w:hAnsi="Times New Roman"/>
                <w:lang w:val="uk-UA" w:eastAsia="ru-RU"/>
              </w:rPr>
            </w:pPr>
          </w:p>
        </w:tc>
        <w:tc>
          <w:tcPr>
            <w:tcW w:w="1851" w:type="dxa"/>
            <w:tcBorders>
              <w:top w:val="single" w:sz="4" w:space="0" w:color="auto"/>
              <w:left w:val="single" w:sz="4" w:space="0" w:color="auto"/>
              <w:bottom w:val="single" w:sz="4" w:space="0" w:color="auto"/>
              <w:right w:val="single" w:sz="4" w:space="0" w:color="auto"/>
            </w:tcBorders>
          </w:tcPr>
          <w:p w:rsidR="00066EE3" w:rsidRPr="003F1341" w:rsidRDefault="00066EE3" w:rsidP="00066EE3">
            <w:pPr>
              <w:autoSpaceDE w:val="0"/>
              <w:autoSpaceDN w:val="0"/>
              <w:adjustRightInd w:val="0"/>
              <w:spacing w:after="0" w:line="240" w:lineRule="auto"/>
              <w:rPr>
                <w:rFonts w:ascii="Times New Roman" w:hAnsi="Times New Roman"/>
                <w:sz w:val="18"/>
                <w:szCs w:val="18"/>
                <w:lang w:eastAsia="uk-UA"/>
              </w:rPr>
            </w:pPr>
            <w:r w:rsidRPr="003F1341">
              <w:rPr>
                <w:rFonts w:ascii="Times New Roman" w:hAnsi="Times New Roman"/>
                <w:sz w:val="18"/>
                <w:szCs w:val="18"/>
                <w:lang w:eastAsia="uk-UA"/>
              </w:rPr>
              <w:t>Ефективність ,</w:t>
            </w:r>
          </w:p>
          <w:p w:rsidR="00066EE3" w:rsidRPr="003F1341" w:rsidRDefault="00066EE3" w:rsidP="00066EE3">
            <w:pPr>
              <w:autoSpaceDE w:val="0"/>
              <w:autoSpaceDN w:val="0"/>
              <w:adjustRightInd w:val="0"/>
              <w:spacing w:after="0" w:line="240" w:lineRule="auto"/>
              <w:rPr>
                <w:rFonts w:ascii="Times New Roman" w:hAnsi="Times New Roman"/>
                <w:sz w:val="18"/>
                <w:szCs w:val="18"/>
                <w:lang w:eastAsia="uk-UA"/>
              </w:rPr>
            </w:pPr>
            <w:r w:rsidRPr="003F1341">
              <w:rPr>
                <w:rFonts w:ascii="Times New Roman" w:hAnsi="Times New Roman"/>
                <w:sz w:val="18"/>
                <w:szCs w:val="18"/>
                <w:lang w:eastAsia="uk-UA"/>
              </w:rPr>
              <w:t>Грн../шт.</w:t>
            </w:r>
          </w:p>
          <w:p w:rsidR="00066EE3" w:rsidRPr="003F1341" w:rsidRDefault="00066EE3" w:rsidP="00066EE3">
            <w:pPr>
              <w:autoSpaceDE w:val="0"/>
              <w:autoSpaceDN w:val="0"/>
              <w:adjustRightInd w:val="0"/>
              <w:spacing w:after="0" w:line="240" w:lineRule="auto"/>
              <w:rPr>
                <w:rFonts w:ascii="Times New Roman" w:hAnsi="Times New Roman"/>
                <w:sz w:val="18"/>
                <w:szCs w:val="18"/>
                <w:lang w:val="uk-UA" w:eastAsia="uk-UA"/>
              </w:rPr>
            </w:pPr>
            <w:r w:rsidRPr="003F1341">
              <w:rPr>
                <w:rFonts w:ascii="Times New Roman" w:hAnsi="Times New Roman"/>
                <w:sz w:val="18"/>
                <w:szCs w:val="18"/>
                <w:lang w:eastAsia="uk-UA"/>
              </w:rPr>
              <w:t>Вартість 1 технічного паспорту</w:t>
            </w:r>
          </w:p>
        </w:tc>
        <w:tc>
          <w:tcPr>
            <w:tcW w:w="1425" w:type="dxa"/>
            <w:tcBorders>
              <w:top w:val="single" w:sz="4" w:space="0" w:color="auto"/>
              <w:left w:val="single" w:sz="4" w:space="0" w:color="auto"/>
              <w:bottom w:val="single" w:sz="4" w:space="0" w:color="auto"/>
              <w:right w:val="single" w:sz="4" w:space="0" w:color="auto"/>
            </w:tcBorders>
          </w:tcPr>
          <w:p w:rsidR="00066EE3" w:rsidRPr="003F1341" w:rsidRDefault="00066EE3" w:rsidP="00066EE3">
            <w:pPr>
              <w:autoSpaceDE w:val="0"/>
              <w:autoSpaceDN w:val="0"/>
              <w:adjustRightInd w:val="0"/>
              <w:spacing w:after="0" w:line="240" w:lineRule="auto"/>
              <w:jc w:val="center"/>
              <w:rPr>
                <w:rFonts w:ascii="Times New Roman" w:hAnsi="Times New Roman"/>
                <w:sz w:val="20"/>
                <w:szCs w:val="20"/>
                <w:lang w:val="uk-UA" w:eastAsia="uk-UA"/>
              </w:rPr>
            </w:pPr>
            <w:r w:rsidRPr="003F1341">
              <w:rPr>
                <w:rFonts w:ascii="Times New Roman" w:hAnsi="Times New Roman"/>
                <w:sz w:val="20"/>
                <w:szCs w:val="20"/>
                <w:lang w:eastAsia="uk-UA"/>
              </w:rPr>
              <w:t>25000,0</w:t>
            </w:r>
          </w:p>
        </w:tc>
        <w:tc>
          <w:tcPr>
            <w:tcW w:w="1982" w:type="dxa"/>
            <w:vMerge/>
            <w:tcBorders>
              <w:left w:val="single" w:sz="4" w:space="0" w:color="auto"/>
              <w:bottom w:val="nil"/>
              <w:right w:val="single" w:sz="4" w:space="0" w:color="auto"/>
            </w:tcBorders>
          </w:tcPr>
          <w:p w:rsidR="00066EE3" w:rsidRPr="003F1341" w:rsidRDefault="00066EE3" w:rsidP="00066EE3">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tcBorders>
              <w:left w:val="single" w:sz="4" w:space="0" w:color="auto"/>
              <w:bottom w:val="nil"/>
              <w:right w:val="single" w:sz="4" w:space="0" w:color="auto"/>
            </w:tcBorders>
          </w:tcPr>
          <w:p w:rsidR="00066EE3" w:rsidRPr="003F1341" w:rsidRDefault="00066EE3" w:rsidP="00066EE3">
            <w:pPr>
              <w:autoSpaceDE w:val="0"/>
              <w:autoSpaceDN w:val="0"/>
              <w:adjustRightInd w:val="0"/>
              <w:spacing w:after="0" w:line="240" w:lineRule="auto"/>
              <w:ind w:right="-108"/>
              <w:jc w:val="center"/>
              <w:rPr>
                <w:rFonts w:ascii="Times New Roman" w:hAnsi="Times New Roman"/>
                <w:lang w:val="uk-UA" w:eastAsia="uk-UA"/>
              </w:rPr>
            </w:pPr>
          </w:p>
        </w:tc>
        <w:tc>
          <w:tcPr>
            <w:tcW w:w="1549" w:type="dxa"/>
            <w:gridSpan w:val="2"/>
            <w:vMerge/>
            <w:tcBorders>
              <w:left w:val="single" w:sz="4" w:space="0" w:color="auto"/>
              <w:right w:val="single" w:sz="4" w:space="0" w:color="auto"/>
            </w:tcBorders>
          </w:tcPr>
          <w:p w:rsidR="00066EE3" w:rsidRPr="003F1341" w:rsidRDefault="00066EE3" w:rsidP="00066EE3">
            <w:pPr>
              <w:autoSpaceDE w:val="0"/>
              <w:autoSpaceDN w:val="0"/>
              <w:adjustRightInd w:val="0"/>
              <w:spacing w:after="0" w:line="240" w:lineRule="auto"/>
              <w:jc w:val="center"/>
              <w:rPr>
                <w:rFonts w:ascii="Times New Roman" w:hAnsi="Times New Roman"/>
                <w:sz w:val="24"/>
                <w:szCs w:val="24"/>
                <w:lang w:val="uk-UA" w:eastAsia="uk-UA"/>
              </w:rPr>
            </w:pPr>
          </w:p>
        </w:tc>
        <w:tc>
          <w:tcPr>
            <w:tcW w:w="1776" w:type="dxa"/>
            <w:vMerge/>
            <w:tcBorders>
              <w:left w:val="single" w:sz="4" w:space="0" w:color="auto"/>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sz w:val="24"/>
                <w:szCs w:val="24"/>
                <w:lang w:val="uk-UA" w:eastAsia="uk-UA"/>
              </w:rPr>
            </w:pPr>
          </w:p>
        </w:tc>
      </w:tr>
      <w:tr w:rsidR="003F1341" w:rsidRPr="003F1341" w:rsidTr="00AF7BC5">
        <w:trPr>
          <w:cantSplit/>
          <w:trHeight w:val="240"/>
        </w:trPr>
        <w:tc>
          <w:tcPr>
            <w:tcW w:w="513" w:type="dxa"/>
            <w:vMerge/>
          </w:tcPr>
          <w:p w:rsidR="00066EE3" w:rsidRPr="003F1341" w:rsidRDefault="00066EE3" w:rsidP="00066EE3">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Borders>
              <w:right w:val="single" w:sz="4" w:space="0" w:color="auto"/>
            </w:tcBorders>
          </w:tcPr>
          <w:p w:rsidR="00066EE3" w:rsidRPr="003F1341" w:rsidRDefault="00066EE3" w:rsidP="00066EE3">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tcBorders>
              <w:left w:val="single" w:sz="4" w:space="0" w:color="auto"/>
              <w:bottom w:val="single" w:sz="4" w:space="0" w:color="auto"/>
              <w:right w:val="single" w:sz="4" w:space="0" w:color="auto"/>
            </w:tcBorders>
          </w:tcPr>
          <w:p w:rsidR="00066EE3" w:rsidRPr="003F1341" w:rsidRDefault="00066EE3" w:rsidP="00066EE3">
            <w:pPr>
              <w:spacing w:after="0" w:line="240" w:lineRule="auto"/>
              <w:rPr>
                <w:rFonts w:ascii="Times New Roman" w:hAnsi="Times New Roman"/>
                <w:lang w:val="uk-UA" w:eastAsia="ru-RU"/>
              </w:rPr>
            </w:pPr>
          </w:p>
        </w:tc>
        <w:tc>
          <w:tcPr>
            <w:tcW w:w="1851" w:type="dxa"/>
            <w:tcBorders>
              <w:top w:val="single" w:sz="4" w:space="0" w:color="auto"/>
              <w:left w:val="single" w:sz="4" w:space="0" w:color="auto"/>
              <w:bottom w:val="single" w:sz="4" w:space="0" w:color="auto"/>
              <w:right w:val="single" w:sz="4" w:space="0" w:color="auto"/>
            </w:tcBorders>
          </w:tcPr>
          <w:p w:rsidR="00066EE3" w:rsidRPr="003F1341" w:rsidRDefault="00066EE3" w:rsidP="00066EE3">
            <w:pPr>
              <w:autoSpaceDE w:val="0"/>
              <w:autoSpaceDN w:val="0"/>
              <w:adjustRightInd w:val="0"/>
              <w:spacing w:after="0" w:line="240" w:lineRule="auto"/>
              <w:rPr>
                <w:rFonts w:ascii="Times New Roman" w:hAnsi="Times New Roman"/>
                <w:sz w:val="18"/>
                <w:szCs w:val="18"/>
                <w:lang w:eastAsia="uk-UA"/>
              </w:rPr>
            </w:pPr>
            <w:r w:rsidRPr="003F1341">
              <w:rPr>
                <w:rFonts w:ascii="Times New Roman" w:hAnsi="Times New Roman"/>
                <w:sz w:val="18"/>
                <w:szCs w:val="18"/>
                <w:lang w:eastAsia="uk-UA"/>
              </w:rPr>
              <w:t>Якість, %</w:t>
            </w:r>
          </w:p>
          <w:p w:rsidR="00066EE3" w:rsidRPr="003F1341" w:rsidRDefault="00066EE3" w:rsidP="00066EE3">
            <w:pPr>
              <w:autoSpaceDE w:val="0"/>
              <w:autoSpaceDN w:val="0"/>
              <w:adjustRightInd w:val="0"/>
              <w:spacing w:after="0" w:line="240" w:lineRule="auto"/>
              <w:rPr>
                <w:rFonts w:ascii="Times New Roman" w:hAnsi="Times New Roman"/>
                <w:sz w:val="18"/>
                <w:szCs w:val="18"/>
                <w:lang w:val="uk-UA" w:eastAsia="uk-UA"/>
              </w:rPr>
            </w:pPr>
            <w:r w:rsidRPr="003F1341">
              <w:rPr>
                <w:rFonts w:ascii="Times New Roman" w:hAnsi="Times New Roman"/>
                <w:sz w:val="18"/>
                <w:szCs w:val="18"/>
                <w:lang w:eastAsia="uk-UA"/>
              </w:rPr>
              <w:t>Відсоток  від потреби виготовлення тех.паспортів доріг комунальної власності</w:t>
            </w:r>
          </w:p>
        </w:tc>
        <w:tc>
          <w:tcPr>
            <w:tcW w:w="1425" w:type="dxa"/>
            <w:tcBorders>
              <w:top w:val="single" w:sz="4" w:space="0" w:color="auto"/>
              <w:left w:val="single" w:sz="4" w:space="0" w:color="auto"/>
              <w:bottom w:val="single" w:sz="4" w:space="0" w:color="auto"/>
              <w:right w:val="single" w:sz="4" w:space="0" w:color="auto"/>
            </w:tcBorders>
          </w:tcPr>
          <w:p w:rsidR="00066EE3" w:rsidRPr="003F1341" w:rsidRDefault="00066EE3" w:rsidP="00066EE3">
            <w:pPr>
              <w:autoSpaceDE w:val="0"/>
              <w:autoSpaceDN w:val="0"/>
              <w:adjustRightInd w:val="0"/>
              <w:spacing w:after="0" w:line="240" w:lineRule="auto"/>
              <w:jc w:val="center"/>
              <w:rPr>
                <w:rFonts w:ascii="Times New Roman" w:hAnsi="Times New Roman"/>
                <w:sz w:val="20"/>
                <w:szCs w:val="20"/>
                <w:lang w:val="uk-UA" w:eastAsia="uk-UA"/>
              </w:rPr>
            </w:pPr>
            <w:r w:rsidRPr="003F1341">
              <w:rPr>
                <w:rFonts w:ascii="Times New Roman" w:hAnsi="Times New Roman"/>
                <w:sz w:val="20"/>
                <w:szCs w:val="20"/>
                <w:lang w:eastAsia="uk-UA"/>
              </w:rPr>
              <w:t>100</w:t>
            </w:r>
          </w:p>
        </w:tc>
        <w:tc>
          <w:tcPr>
            <w:tcW w:w="1982" w:type="dxa"/>
            <w:vMerge/>
            <w:tcBorders>
              <w:left w:val="single" w:sz="4" w:space="0" w:color="auto"/>
              <w:bottom w:val="single" w:sz="4" w:space="0" w:color="auto"/>
              <w:right w:val="single" w:sz="4" w:space="0" w:color="auto"/>
            </w:tcBorders>
          </w:tcPr>
          <w:p w:rsidR="00066EE3" w:rsidRPr="003F1341" w:rsidRDefault="00066EE3" w:rsidP="00066EE3">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tcBorders>
              <w:left w:val="single" w:sz="4" w:space="0" w:color="auto"/>
              <w:bottom w:val="single" w:sz="4" w:space="0" w:color="auto"/>
              <w:right w:val="single" w:sz="4" w:space="0" w:color="auto"/>
            </w:tcBorders>
          </w:tcPr>
          <w:p w:rsidR="00066EE3" w:rsidRPr="003F1341" w:rsidRDefault="00066EE3" w:rsidP="00066EE3">
            <w:pPr>
              <w:autoSpaceDE w:val="0"/>
              <w:autoSpaceDN w:val="0"/>
              <w:adjustRightInd w:val="0"/>
              <w:spacing w:after="0" w:line="240" w:lineRule="auto"/>
              <w:ind w:right="-108"/>
              <w:jc w:val="center"/>
              <w:rPr>
                <w:rFonts w:ascii="Times New Roman" w:hAnsi="Times New Roman"/>
                <w:lang w:val="uk-UA" w:eastAsia="uk-UA"/>
              </w:rPr>
            </w:pPr>
          </w:p>
        </w:tc>
        <w:tc>
          <w:tcPr>
            <w:tcW w:w="1549" w:type="dxa"/>
            <w:gridSpan w:val="2"/>
            <w:vMerge/>
            <w:tcBorders>
              <w:left w:val="single" w:sz="4" w:space="0" w:color="auto"/>
              <w:bottom w:val="single" w:sz="4" w:space="0" w:color="auto"/>
              <w:right w:val="single" w:sz="4" w:space="0" w:color="auto"/>
            </w:tcBorders>
          </w:tcPr>
          <w:p w:rsidR="00066EE3" w:rsidRPr="003F1341" w:rsidRDefault="00066EE3" w:rsidP="00066EE3">
            <w:pPr>
              <w:autoSpaceDE w:val="0"/>
              <w:autoSpaceDN w:val="0"/>
              <w:adjustRightInd w:val="0"/>
              <w:spacing w:after="0" w:line="240" w:lineRule="auto"/>
              <w:jc w:val="center"/>
              <w:rPr>
                <w:rFonts w:ascii="Times New Roman" w:hAnsi="Times New Roman"/>
                <w:sz w:val="24"/>
                <w:szCs w:val="24"/>
                <w:lang w:val="uk-UA" w:eastAsia="uk-UA"/>
              </w:rPr>
            </w:pPr>
          </w:p>
        </w:tc>
        <w:tc>
          <w:tcPr>
            <w:tcW w:w="1776" w:type="dxa"/>
            <w:vMerge/>
            <w:tcBorders>
              <w:left w:val="single" w:sz="4" w:space="0" w:color="auto"/>
              <w:bottom w:val="single" w:sz="4" w:space="0" w:color="auto"/>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sz w:val="24"/>
                <w:szCs w:val="24"/>
                <w:lang w:val="uk-UA" w:eastAsia="uk-UA"/>
              </w:rPr>
            </w:pPr>
          </w:p>
        </w:tc>
      </w:tr>
      <w:tr w:rsidR="003F1341" w:rsidRPr="003F1341" w:rsidTr="00AF7BC5">
        <w:trPr>
          <w:cantSplit/>
          <w:trHeight w:val="359"/>
        </w:trPr>
        <w:tc>
          <w:tcPr>
            <w:tcW w:w="513" w:type="dxa"/>
            <w:vMerge w:val="restart"/>
          </w:tcPr>
          <w:p w:rsidR="00066EE3" w:rsidRPr="003F1341" w:rsidRDefault="00066EE3" w:rsidP="00066EE3">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val="restart"/>
            <w:tcBorders>
              <w:right w:val="single" w:sz="4" w:space="0" w:color="auto"/>
            </w:tcBorders>
          </w:tcPr>
          <w:p w:rsidR="00066EE3" w:rsidRPr="003F1341" w:rsidRDefault="00066EE3" w:rsidP="00066EE3">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val="restart"/>
            <w:tcBorders>
              <w:left w:val="single" w:sz="4" w:space="0" w:color="auto"/>
              <w:right w:val="single" w:sz="4" w:space="0" w:color="auto"/>
            </w:tcBorders>
          </w:tcPr>
          <w:p w:rsidR="00066EE3" w:rsidRPr="003F1341" w:rsidRDefault="00066EE3" w:rsidP="00066EE3">
            <w:pPr>
              <w:spacing w:after="0" w:line="240" w:lineRule="auto"/>
              <w:rPr>
                <w:rFonts w:ascii="Times New Roman" w:hAnsi="Times New Roman"/>
                <w:lang w:val="uk-UA" w:eastAsia="ru-RU"/>
              </w:rPr>
            </w:pPr>
            <w:r w:rsidRPr="003F1341">
              <w:rPr>
                <w:rFonts w:ascii="Times New Roman" w:hAnsi="Times New Roman"/>
                <w:b/>
                <w:i/>
                <w:sz w:val="24"/>
                <w:szCs w:val="24"/>
                <w:lang w:val="uk-UA" w:eastAsia="uk-UA"/>
              </w:rPr>
              <w:t xml:space="preserve">Захід 3. Капітальний ремонт дороги по бул. Довженка </w:t>
            </w:r>
            <w:r w:rsidRPr="003F1341">
              <w:rPr>
                <w:rFonts w:ascii="Times New Roman" w:hAnsi="Times New Roman"/>
                <w:b/>
                <w:i/>
                <w:sz w:val="24"/>
                <w:szCs w:val="24"/>
                <w:lang w:eastAsia="ru-RU"/>
              </w:rPr>
              <w:t xml:space="preserve">із створенням безбар’єрного простору  </w:t>
            </w:r>
            <w:r w:rsidRPr="003F1341">
              <w:rPr>
                <w:rFonts w:ascii="Times New Roman" w:hAnsi="Times New Roman"/>
                <w:b/>
                <w:i/>
                <w:sz w:val="24"/>
                <w:szCs w:val="24"/>
                <w:lang w:val="uk-UA" w:eastAsia="uk-UA"/>
              </w:rPr>
              <w:t>(біля будівлі головного корпусу КНП «Новороздільська міська лікарня») в м. Новий Розділ</w:t>
            </w:r>
          </w:p>
        </w:tc>
        <w:tc>
          <w:tcPr>
            <w:tcW w:w="1851" w:type="dxa"/>
            <w:tcBorders>
              <w:top w:val="single" w:sz="4" w:space="0" w:color="auto"/>
              <w:left w:val="single" w:sz="4" w:space="0" w:color="auto"/>
              <w:bottom w:val="single" w:sz="4" w:space="0" w:color="auto"/>
              <w:right w:val="single" w:sz="4" w:space="0" w:color="auto"/>
            </w:tcBorders>
          </w:tcPr>
          <w:p w:rsidR="00066EE3" w:rsidRPr="003F1341" w:rsidRDefault="00066EE3" w:rsidP="00066EE3">
            <w:pPr>
              <w:autoSpaceDE w:val="0"/>
              <w:autoSpaceDN w:val="0"/>
              <w:adjustRightInd w:val="0"/>
              <w:spacing w:after="0" w:line="240" w:lineRule="auto"/>
              <w:rPr>
                <w:rFonts w:ascii="Times New Roman" w:hAnsi="Times New Roman"/>
                <w:sz w:val="18"/>
                <w:szCs w:val="18"/>
                <w:lang w:val="uk-UA" w:eastAsia="uk-UA"/>
              </w:rPr>
            </w:pPr>
            <w:r w:rsidRPr="003F1341">
              <w:rPr>
                <w:rFonts w:ascii="Times New Roman" w:hAnsi="Times New Roman"/>
                <w:sz w:val="18"/>
                <w:szCs w:val="18"/>
                <w:lang w:val="uk-UA" w:eastAsia="uk-UA"/>
              </w:rPr>
              <w:t>Затрат,</w:t>
            </w:r>
          </w:p>
          <w:p w:rsidR="00066EE3" w:rsidRPr="003F1341" w:rsidRDefault="00066EE3" w:rsidP="00066EE3">
            <w:pPr>
              <w:autoSpaceDE w:val="0"/>
              <w:autoSpaceDN w:val="0"/>
              <w:adjustRightInd w:val="0"/>
              <w:spacing w:after="0" w:line="240" w:lineRule="auto"/>
              <w:rPr>
                <w:rFonts w:ascii="Times New Roman" w:hAnsi="Times New Roman"/>
                <w:sz w:val="18"/>
                <w:szCs w:val="18"/>
                <w:lang w:val="uk-UA" w:eastAsia="uk-UA"/>
              </w:rPr>
            </w:pPr>
            <w:r w:rsidRPr="003F1341">
              <w:rPr>
                <w:rFonts w:ascii="Times New Roman" w:hAnsi="Times New Roman"/>
                <w:sz w:val="18"/>
                <w:szCs w:val="18"/>
                <w:lang w:val="uk-UA" w:eastAsia="uk-UA"/>
              </w:rPr>
              <w:t>Обсяг видатків на проведення капітального ремонту дороги комунальної власності</w:t>
            </w:r>
          </w:p>
          <w:p w:rsidR="00066EE3" w:rsidRPr="003F1341" w:rsidRDefault="00066EE3" w:rsidP="00066EE3">
            <w:pPr>
              <w:autoSpaceDE w:val="0"/>
              <w:autoSpaceDN w:val="0"/>
              <w:adjustRightInd w:val="0"/>
              <w:spacing w:after="0" w:line="240" w:lineRule="auto"/>
              <w:rPr>
                <w:rFonts w:ascii="Times New Roman" w:hAnsi="Times New Roman"/>
                <w:sz w:val="18"/>
                <w:szCs w:val="18"/>
                <w:lang w:val="uk-UA" w:eastAsia="uk-UA"/>
              </w:rPr>
            </w:pPr>
            <w:r w:rsidRPr="003F1341">
              <w:rPr>
                <w:rFonts w:ascii="Times New Roman" w:hAnsi="Times New Roman"/>
                <w:sz w:val="18"/>
                <w:szCs w:val="18"/>
                <w:lang w:val="uk-UA" w:eastAsia="uk-UA"/>
              </w:rPr>
              <w:t>тис.грн</w:t>
            </w:r>
          </w:p>
        </w:tc>
        <w:tc>
          <w:tcPr>
            <w:tcW w:w="1425" w:type="dxa"/>
            <w:tcBorders>
              <w:top w:val="single" w:sz="4" w:space="0" w:color="auto"/>
              <w:left w:val="single" w:sz="4" w:space="0" w:color="auto"/>
              <w:bottom w:val="single" w:sz="4" w:space="0" w:color="auto"/>
              <w:right w:val="single" w:sz="4" w:space="0" w:color="auto"/>
            </w:tcBorders>
          </w:tcPr>
          <w:p w:rsidR="00066EE3" w:rsidRPr="003F1341" w:rsidRDefault="00066EE3" w:rsidP="00066EE3">
            <w:pPr>
              <w:autoSpaceDE w:val="0"/>
              <w:autoSpaceDN w:val="0"/>
              <w:adjustRightInd w:val="0"/>
              <w:spacing w:after="0" w:line="240" w:lineRule="auto"/>
              <w:jc w:val="center"/>
              <w:rPr>
                <w:rFonts w:ascii="Times New Roman" w:hAnsi="Times New Roman"/>
                <w:sz w:val="20"/>
                <w:szCs w:val="20"/>
                <w:lang w:val="uk-UA" w:eastAsia="uk-UA"/>
              </w:rPr>
            </w:pPr>
            <w:r w:rsidRPr="003F1341">
              <w:rPr>
                <w:rFonts w:ascii="Times New Roman" w:hAnsi="Times New Roman"/>
                <w:sz w:val="20"/>
                <w:szCs w:val="20"/>
                <w:lang w:val="uk-UA" w:eastAsia="uk-UA"/>
              </w:rPr>
              <w:t>60,0</w:t>
            </w:r>
          </w:p>
        </w:tc>
        <w:tc>
          <w:tcPr>
            <w:tcW w:w="1982" w:type="dxa"/>
            <w:vMerge w:val="restart"/>
            <w:tcBorders>
              <w:left w:val="single" w:sz="4" w:space="0" w:color="auto"/>
              <w:right w:val="single" w:sz="4" w:space="0" w:color="auto"/>
            </w:tcBorders>
          </w:tcPr>
          <w:p w:rsidR="00066EE3" w:rsidRPr="003F1341" w:rsidRDefault="00066EE3" w:rsidP="00066EE3">
            <w:pPr>
              <w:autoSpaceDE w:val="0"/>
              <w:autoSpaceDN w:val="0"/>
              <w:adjustRightInd w:val="0"/>
              <w:spacing w:after="0" w:line="240" w:lineRule="auto"/>
              <w:jc w:val="center"/>
              <w:rPr>
                <w:rFonts w:ascii="Times New Roman" w:hAnsi="Times New Roman"/>
                <w:sz w:val="24"/>
                <w:szCs w:val="24"/>
                <w:lang w:val="uk-UA" w:eastAsia="uk-UA"/>
              </w:rPr>
            </w:pPr>
            <w:r w:rsidRPr="003F1341">
              <w:rPr>
                <w:rFonts w:ascii="Times New Roman" w:hAnsi="Times New Roman"/>
                <w:sz w:val="24"/>
                <w:szCs w:val="24"/>
                <w:lang w:val="uk-UA" w:eastAsia="uk-UA"/>
              </w:rPr>
              <w:t xml:space="preserve">Управління </w:t>
            </w:r>
          </w:p>
          <w:p w:rsidR="00066EE3" w:rsidRPr="003F1341" w:rsidRDefault="00066EE3" w:rsidP="00066EE3">
            <w:pPr>
              <w:autoSpaceDE w:val="0"/>
              <w:autoSpaceDN w:val="0"/>
              <w:adjustRightInd w:val="0"/>
              <w:spacing w:after="0" w:line="240" w:lineRule="auto"/>
              <w:jc w:val="center"/>
              <w:rPr>
                <w:rFonts w:ascii="Times New Roman" w:hAnsi="Times New Roman"/>
                <w:sz w:val="24"/>
                <w:szCs w:val="24"/>
                <w:lang w:val="uk-UA" w:eastAsia="uk-UA"/>
              </w:rPr>
            </w:pPr>
            <w:r w:rsidRPr="003F1341">
              <w:rPr>
                <w:rFonts w:ascii="Times New Roman" w:hAnsi="Times New Roman"/>
                <w:sz w:val="24"/>
                <w:szCs w:val="24"/>
                <w:lang w:val="uk-UA" w:eastAsia="uk-UA"/>
              </w:rPr>
              <w:t xml:space="preserve"> житлово-комунального господарства</w:t>
            </w:r>
          </w:p>
          <w:p w:rsidR="00066EE3" w:rsidRPr="003F1341" w:rsidRDefault="00066EE3" w:rsidP="00066EE3">
            <w:pPr>
              <w:autoSpaceDE w:val="0"/>
              <w:autoSpaceDN w:val="0"/>
              <w:adjustRightInd w:val="0"/>
              <w:spacing w:after="0" w:line="240" w:lineRule="auto"/>
              <w:jc w:val="center"/>
              <w:rPr>
                <w:rFonts w:ascii="Times New Roman" w:hAnsi="Times New Roman"/>
                <w:sz w:val="24"/>
                <w:szCs w:val="24"/>
                <w:lang w:val="uk-UA" w:eastAsia="uk-UA"/>
              </w:rPr>
            </w:pPr>
          </w:p>
          <w:p w:rsidR="00066EE3" w:rsidRPr="003F1341" w:rsidRDefault="00066EE3" w:rsidP="00066EE3">
            <w:pPr>
              <w:autoSpaceDE w:val="0"/>
              <w:autoSpaceDN w:val="0"/>
              <w:adjustRightInd w:val="0"/>
              <w:spacing w:after="0" w:line="240" w:lineRule="auto"/>
              <w:jc w:val="center"/>
              <w:rPr>
                <w:rFonts w:ascii="Times New Roman" w:hAnsi="Times New Roman"/>
                <w:sz w:val="24"/>
                <w:szCs w:val="24"/>
                <w:lang w:val="uk-UA" w:eastAsia="uk-UA"/>
              </w:rPr>
            </w:pPr>
          </w:p>
          <w:p w:rsidR="00066EE3" w:rsidRPr="003F1341" w:rsidRDefault="00066EE3" w:rsidP="00066EE3">
            <w:pPr>
              <w:autoSpaceDE w:val="0"/>
              <w:autoSpaceDN w:val="0"/>
              <w:adjustRightInd w:val="0"/>
              <w:spacing w:after="0" w:line="240" w:lineRule="auto"/>
              <w:jc w:val="center"/>
              <w:rPr>
                <w:rFonts w:ascii="Times New Roman" w:hAnsi="Times New Roman"/>
                <w:sz w:val="24"/>
                <w:szCs w:val="24"/>
                <w:lang w:val="uk-UA" w:eastAsia="uk-UA"/>
              </w:rPr>
            </w:pPr>
            <w:r w:rsidRPr="003F1341">
              <w:rPr>
                <w:rFonts w:ascii="Times New Roman" w:hAnsi="Times New Roman"/>
                <w:sz w:val="24"/>
                <w:szCs w:val="24"/>
                <w:lang w:val="uk-UA" w:eastAsia="uk-UA"/>
              </w:rPr>
              <w:t>ДП «Благоустрій»</w:t>
            </w:r>
          </w:p>
        </w:tc>
        <w:tc>
          <w:tcPr>
            <w:tcW w:w="2121" w:type="dxa"/>
            <w:vMerge w:val="restart"/>
            <w:tcBorders>
              <w:left w:val="single" w:sz="4" w:space="0" w:color="auto"/>
              <w:right w:val="single" w:sz="4" w:space="0" w:color="auto"/>
            </w:tcBorders>
          </w:tcPr>
          <w:p w:rsidR="00066EE3" w:rsidRPr="003F1341" w:rsidRDefault="00066EE3" w:rsidP="00066EE3">
            <w:pPr>
              <w:autoSpaceDE w:val="0"/>
              <w:autoSpaceDN w:val="0"/>
              <w:adjustRightInd w:val="0"/>
              <w:spacing w:after="0" w:line="240" w:lineRule="auto"/>
              <w:ind w:right="-108"/>
              <w:jc w:val="center"/>
              <w:rPr>
                <w:rFonts w:ascii="Times New Roman" w:hAnsi="Times New Roman"/>
                <w:lang w:val="uk-UA" w:eastAsia="uk-UA"/>
              </w:rPr>
            </w:pPr>
            <w:r w:rsidRPr="003F1341">
              <w:rPr>
                <w:rFonts w:ascii="Times New Roman" w:hAnsi="Times New Roman"/>
                <w:lang w:val="uk-UA" w:eastAsia="uk-UA"/>
              </w:rPr>
              <w:t>Міський бюджет</w:t>
            </w:r>
          </w:p>
        </w:tc>
        <w:tc>
          <w:tcPr>
            <w:tcW w:w="1549" w:type="dxa"/>
            <w:gridSpan w:val="2"/>
            <w:vMerge w:val="restart"/>
            <w:tcBorders>
              <w:left w:val="single" w:sz="4" w:space="0" w:color="auto"/>
              <w:right w:val="single" w:sz="4" w:space="0" w:color="auto"/>
            </w:tcBorders>
          </w:tcPr>
          <w:p w:rsidR="00066EE3" w:rsidRPr="003F1341" w:rsidRDefault="00066EE3" w:rsidP="00066EE3">
            <w:pPr>
              <w:autoSpaceDE w:val="0"/>
              <w:autoSpaceDN w:val="0"/>
              <w:adjustRightInd w:val="0"/>
              <w:spacing w:after="0" w:line="240" w:lineRule="auto"/>
              <w:jc w:val="center"/>
              <w:rPr>
                <w:rFonts w:ascii="Times New Roman" w:hAnsi="Times New Roman"/>
                <w:sz w:val="24"/>
                <w:szCs w:val="24"/>
                <w:lang w:val="uk-UA" w:eastAsia="uk-UA"/>
              </w:rPr>
            </w:pPr>
            <w:r w:rsidRPr="003F1341">
              <w:rPr>
                <w:rFonts w:ascii="Times New Roman" w:hAnsi="Times New Roman"/>
                <w:sz w:val="24"/>
                <w:szCs w:val="24"/>
                <w:lang w:val="uk-UA" w:eastAsia="uk-UA"/>
              </w:rPr>
              <w:t>60,0</w:t>
            </w:r>
          </w:p>
        </w:tc>
        <w:tc>
          <w:tcPr>
            <w:tcW w:w="1776" w:type="dxa"/>
            <w:vMerge/>
            <w:tcBorders>
              <w:left w:val="single" w:sz="4" w:space="0" w:color="auto"/>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sz w:val="24"/>
                <w:szCs w:val="24"/>
                <w:lang w:val="uk-UA" w:eastAsia="uk-UA"/>
              </w:rPr>
            </w:pPr>
          </w:p>
        </w:tc>
      </w:tr>
      <w:tr w:rsidR="003F1341" w:rsidRPr="003F1341" w:rsidTr="00AF7BC5">
        <w:trPr>
          <w:cantSplit/>
          <w:trHeight w:val="499"/>
        </w:trPr>
        <w:tc>
          <w:tcPr>
            <w:tcW w:w="513" w:type="dxa"/>
            <w:vMerge/>
          </w:tcPr>
          <w:p w:rsidR="00066EE3" w:rsidRPr="003F1341" w:rsidRDefault="00066EE3" w:rsidP="00066EE3">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Borders>
              <w:right w:val="single" w:sz="4" w:space="0" w:color="auto"/>
            </w:tcBorders>
          </w:tcPr>
          <w:p w:rsidR="00066EE3" w:rsidRPr="003F1341" w:rsidRDefault="00066EE3" w:rsidP="00066EE3">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tcBorders>
              <w:left w:val="single" w:sz="4" w:space="0" w:color="auto"/>
              <w:right w:val="single" w:sz="4" w:space="0" w:color="auto"/>
            </w:tcBorders>
          </w:tcPr>
          <w:p w:rsidR="00066EE3" w:rsidRPr="003F1341" w:rsidRDefault="00066EE3" w:rsidP="00066EE3">
            <w:pPr>
              <w:spacing w:after="0" w:line="240" w:lineRule="auto"/>
              <w:rPr>
                <w:rFonts w:ascii="Times New Roman" w:hAnsi="Times New Roman"/>
                <w:b/>
                <w:i/>
                <w:sz w:val="24"/>
                <w:szCs w:val="24"/>
                <w:lang w:val="uk-UA" w:eastAsia="uk-UA"/>
              </w:rPr>
            </w:pPr>
          </w:p>
        </w:tc>
        <w:tc>
          <w:tcPr>
            <w:tcW w:w="1851" w:type="dxa"/>
            <w:tcBorders>
              <w:top w:val="single" w:sz="4" w:space="0" w:color="auto"/>
              <w:left w:val="single" w:sz="4" w:space="0" w:color="auto"/>
              <w:bottom w:val="single" w:sz="4" w:space="0" w:color="auto"/>
              <w:right w:val="single" w:sz="4" w:space="0" w:color="auto"/>
            </w:tcBorders>
          </w:tcPr>
          <w:p w:rsidR="00066EE3" w:rsidRPr="003F1341" w:rsidRDefault="00066EE3" w:rsidP="00066EE3">
            <w:pPr>
              <w:autoSpaceDE w:val="0"/>
              <w:autoSpaceDN w:val="0"/>
              <w:adjustRightInd w:val="0"/>
              <w:spacing w:after="0" w:line="240" w:lineRule="auto"/>
              <w:rPr>
                <w:rFonts w:ascii="Times New Roman" w:hAnsi="Times New Roman"/>
                <w:sz w:val="18"/>
                <w:szCs w:val="18"/>
                <w:lang w:val="uk-UA" w:eastAsia="uk-UA"/>
              </w:rPr>
            </w:pPr>
            <w:r w:rsidRPr="003F1341">
              <w:rPr>
                <w:rFonts w:ascii="Times New Roman" w:hAnsi="Times New Roman"/>
                <w:sz w:val="18"/>
                <w:szCs w:val="18"/>
                <w:lang w:val="uk-UA" w:eastAsia="uk-UA"/>
              </w:rPr>
              <w:t>Продукту</w:t>
            </w:r>
          </w:p>
          <w:p w:rsidR="00066EE3" w:rsidRPr="003F1341" w:rsidRDefault="00066EE3" w:rsidP="00066EE3">
            <w:pPr>
              <w:autoSpaceDE w:val="0"/>
              <w:autoSpaceDN w:val="0"/>
              <w:adjustRightInd w:val="0"/>
              <w:spacing w:after="0" w:line="240" w:lineRule="auto"/>
              <w:rPr>
                <w:rFonts w:ascii="Times New Roman" w:hAnsi="Times New Roman"/>
                <w:sz w:val="18"/>
                <w:szCs w:val="18"/>
                <w:lang w:val="uk-UA" w:eastAsia="uk-UA"/>
              </w:rPr>
            </w:pPr>
            <w:r w:rsidRPr="003F1341">
              <w:rPr>
                <w:rFonts w:ascii="Times New Roman" w:hAnsi="Times New Roman"/>
                <w:sz w:val="18"/>
                <w:szCs w:val="18"/>
                <w:lang w:val="uk-UA" w:eastAsia="uk-UA"/>
              </w:rPr>
              <w:t>Виготовлення ПКД,док.</w:t>
            </w:r>
          </w:p>
        </w:tc>
        <w:tc>
          <w:tcPr>
            <w:tcW w:w="1425" w:type="dxa"/>
            <w:tcBorders>
              <w:top w:val="single" w:sz="4" w:space="0" w:color="auto"/>
              <w:left w:val="single" w:sz="4" w:space="0" w:color="auto"/>
              <w:bottom w:val="single" w:sz="4" w:space="0" w:color="auto"/>
              <w:right w:val="single" w:sz="4" w:space="0" w:color="auto"/>
            </w:tcBorders>
          </w:tcPr>
          <w:p w:rsidR="00066EE3" w:rsidRPr="003F1341" w:rsidRDefault="00066EE3" w:rsidP="00066EE3">
            <w:pPr>
              <w:autoSpaceDE w:val="0"/>
              <w:autoSpaceDN w:val="0"/>
              <w:adjustRightInd w:val="0"/>
              <w:spacing w:after="0" w:line="240" w:lineRule="auto"/>
              <w:jc w:val="center"/>
              <w:rPr>
                <w:rFonts w:ascii="Times New Roman" w:hAnsi="Times New Roman"/>
                <w:sz w:val="20"/>
                <w:szCs w:val="20"/>
                <w:lang w:val="uk-UA" w:eastAsia="uk-UA"/>
              </w:rPr>
            </w:pPr>
            <w:r w:rsidRPr="003F1341">
              <w:rPr>
                <w:rFonts w:ascii="Times New Roman" w:hAnsi="Times New Roman"/>
                <w:sz w:val="20"/>
                <w:szCs w:val="20"/>
                <w:lang w:val="uk-UA" w:eastAsia="uk-UA"/>
              </w:rPr>
              <w:t>1</w:t>
            </w:r>
          </w:p>
        </w:tc>
        <w:tc>
          <w:tcPr>
            <w:tcW w:w="1982" w:type="dxa"/>
            <w:vMerge/>
            <w:tcBorders>
              <w:left w:val="single" w:sz="4" w:space="0" w:color="auto"/>
              <w:right w:val="single" w:sz="4" w:space="0" w:color="auto"/>
            </w:tcBorders>
          </w:tcPr>
          <w:p w:rsidR="00066EE3" w:rsidRPr="003F1341" w:rsidRDefault="00066EE3" w:rsidP="00066EE3">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tcBorders>
              <w:left w:val="single" w:sz="4" w:space="0" w:color="auto"/>
              <w:right w:val="single" w:sz="4" w:space="0" w:color="auto"/>
            </w:tcBorders>
          </w:tcPr>
          <w:p w:rsidR="00066EE3" w:rsidRPr="003F1341" w:rsidRDefault="00066EE3" w:rsidP="00066EE3">
            <w:pPr>
              <w:autoSpaceDE w:val="0"/>
              <w:autoSpaceDN w:val="0"/>
              <w:adjustRightInd w:val="0"/>
              <w:spacing w:after="0" w:line="240" w:lineRule="auto"/>
              <w:ind w:right="-108"/>
              <w:jc w:val="center"/>
              <w:rPr>
                <w:rFonts w:ascii="Times New Roman" w:hAnsi="Times New Roman"/>
                <w:lang w:val="uk-UA" w:eastAsia="uk-UA"/>
              </w:rPr>
            </w:pPr>
          </w:p>
        </w:tc>
        <w:tc>
          <w:tcPr>
            <w:tcW w:w="1549" w:type="dxa"/>
            <w:gridSpan w:val="2"/>
            <w:vMerge/>
            <w:tcBorders>
              <w:left w:val="single" w:sz="4" w:space="0" w:color="auto"/>
              <w:right w:val="single" w:sz="4" w:space="0" w:color="auto"/>
            </w:tcBorders>
          </w:tcPr>
          <w:p w:rsidR="00066EE3" w:rsidRPr="003F1341" w:rsidRDefault="00066EE3" w:rsidP="00066EE3">
            <w:pPr>
              <w:autoSpaceDE w:val="0"/>
              <w:autoSpaceDN w:val="0"/>
              <w:adjustRightInd w:val="0"/>
              <w:spacing w:after="0" w:line="240" w:lineRule="auto"/>
              <w:jc w:val="center"/>
              <w:rPr>
                <w:rFonts w:ascii="Times New Roman" w:hAnsi="Times New Roman"/>
                <w:sz w:val="24"/>
                <w:szCs w:val="24"/>
                <w:lang w:val="uk-UA" w:eastAsia="uk-UA"/>
              </w:rPr>
            </w:pPr>
          </w:p>
        </w:tc>
        <w:tc>
          <w:tcPr>
            <w:tcW w:w="1776" w:type="dxa"/>
            <w:vMerge/>
            <w:tcBorders>
              <w:left w:val="single" w:sz="4" w:space="0" w:color="auto"/>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sz w:val="24"/>
                <w:szCs w:val="24"/>
                <w:lang w:val="uk-UA" w:eastAsia="uk-UA"/>
              </w:rPr>
            </w:pPr>
          </w:p>
        </w:tc>
      </w:tr>
      <w:tr w:rsidR="003F1341" w:rsidRPr="003F1341" w:rsidTr="00AF7BC5">
        <w:trPr>
          <w:cantSplit/>
          <w:trHeight w:val="554"/>
        </w:trPr>
        <w:tc>
          <w:tcPr>
            <w:tcW w:w="513" w:type="dxa"/>
            <w:vMerge/>
          </w:tcPr>
          <w:p w:rsidR="00066EE3" w:rsidRPr="003F1341" w:rsidRDefault="00066EE3" w:rsidP="00066EE3">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Borders>
              <w:right w:val="single" w:sz="4" w:space="0" w:color="auto"/>
            </w:tcBorders>
          </w:tcPr>
          <w:p w:rsidR="00066EE3" w:rsidRPr="003F1341" w:rsidRDefault="00066EE3" w:rsidP="00066EE3">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tcBorders>
              <w:left w:val="single" w:sz="4" w:space="0" w:color="auto"/>
              <w:right w:val="single" w:sz="4" w:space="0" w:color="auto"/>
            </w:tcBorders>
          </w:tcPr>
          <w:p w:rsidR="00066EE3" w:rsidRPr="003F1341" w:rsidRDefault="00066EE3" w:rsidP="00066EE3">
            <w:pPr>
              <w:spacing w:after="0" w:line="240" w:lineRule="auto"/>
              <w:rPr>
                <w:rFonts w:ascii="Times New Roman" w:hAnsi="Times New Roman"/>
                <w:b/>
                <w:i/>
                <w:sz w:val="24"/>
                <w:szCs w:val="24"/>
                <w:lang w:val="uk-UA" w:eastAsia="uk-UA"/>
              </w:rPr>
            </w:pPr>
          </w:p>
        </w:tc>
        <w:tc>
          <w:tcPr>
            <w:tcW w:w="1851" w:type="dxa"/>
            <w:tcBorders>
              <w:top w:val="single" w:sz="4" w:space="0" w:color="auto"/>
              <w:left w:val="single" w:sz="4" w:space="0" w:color="auto"/>
              <w:bottom w:val="single" w:sz="4" w:space="0" w:color="auto"/>
              <w:right w:val="single" w:sz="4" w:space="0" w:color="auto"/>
            </w:tcBorders>
          </w:tcPr>
          <w:p w:rsidR="00066EE3" w:rsidRPr="003F1341" w:rsidRDefault="00066EE3" w:rsidP="00066EE3">
            <w:pPr>
              <w:autoSpaceDE w:val="0"/>
              <w:autoSpaceDN w:val="0"/>
              <w:adjustRightInd w:val="0"/>
              <w:spacing w:after="0" w:line="240" w:lineRule="auto"/>
              <w:rPr>
                <w:rFonts w:ascii="Times New Roman" w:hAnsi="Times New Roman"/>
                <w:sz w:val="18"/>
                <w:szCs w:val="18"/>
                <w:lang w:val="uk-UA" w:eastAsia="uk-UA"/>
              </w:rPr>
            </w:pPr>
            <w:r w:rsidRPr="003F1341">
              <w:rPr>
                <w:rFonts w:ascii="Times New Roman" w:hAnsi="Times New Roman"/>
                <w:sz w:val="18"/>
                <w:szCs w:val="18"/>
                <w:lang w:val="uk-UA" w:eastAsia="uk-UA"/>
              </w:rPr>
              <w:t>Ефективність</w:t>
            </w:r>
          </w:p>
          <w:p w:rsidR="00066EE3" w:rsidRPr="003F1341" w:rsidRDefault="00066EE3" w:rsidP="00066EE3">
            <w:pPr>
              <w:autoSpaceDE w:val="0"/>
              <w:autoSpaceDN w:val="0"/>
              <w:adjustRightInd w:val="0"/>
              <w:spacing w:after="0" w:line="240" w:lineRule="auto"/>
              <w:rPr>
                <w:rFonts w:ascii="Times New Roman" w:hAnsi="Times New Roman"/>
                <w:sz w:val="18"/>
                <w:szCs w:val="18"/>
                <w:lang w:val="uk-UA" w:eastAsia="uk-UA"/>
              </w:rPr>
            </w:pPr>
            <w:r w:rsidRPr="003F1341">
              <w:rPr>
                <w:rFonts w:ascii="Times New Roman" w:hAnsi="Times New Roman"/>
                <w:sz w:val="18"/>
                <w:szCs w:val="18"/>
                <w:lang w:val="uk-UA" w:eastAsia="uk-UA"/>
              </w:rPr>
              <w:t>Вартість реконструкції Площі Героїв Майдану, тис.грн/ док.</w:t>
            </w:r>
          </w:p>
        </w:tc>
        <w:tc>
          <w:tcPr>
            <w:tcW w:w="1425" w:type="dxa"/>
            <w:tcBorders>
              <w:top w:val="single" w:sz="4" w:space="0" w:color="auto"/>
              <w:left w:val="single" w:sz="4" w:space="0" w:color="auto"/>
              <w:bottom w:val="single" w:sz="4" w:space="0" w:color="auto"/>
              <w:right w:val="single" w:sz="4" w:space="0" w:color="auto"/>
            </w:tcBorders>
          </w:tcPr>
          <w:p w:rsidR="00066EE3" w:rsidRPr="003F1341" w:rsidRDefault="00066EE3" w:rsidP="00066EE3">
            <w:pPr>
              <w:autoSpaceDE w:val="0"/>
              <w:autoSpaceDN w:val="0"/>
              <w:adjustRightInd w:val="0"/>
              <w:spacing w:after="0" w:line="240" w:lineRule="auto"/>
              <w:jc w:val="center"/>
              <w:rPr>
                <w:rFonts w:ascii="Times New Roman" w:hAnsi="Times New Roman"/>
                <w:sz w:val="20"/>
                <w:szCs w:val="20"/>
                <w:lang w:val="uk-UA" w:eastAsia="uk-UA"/>
              </w:rPr>
            </w:pPr>
            <w:r w:rsidRPr="003F1341">
              <w:rPr>
                <w:rFonts w:ascii="Times New Roman" w:hAnsi="Times New Roman"/>
                <w:sz w:val="20"/>
                <w:szCs w:val="20"/>
                <w:lang w:val="uk-UA" w:eastAsia="uk-UA"/>
              </w:rPr>
              <w:t>60,0</w:t>
            </w:r>
          </w:p>
        </w:tc>
        <w:tc>
          <w:tcPr>
            <w:tcW w:w="1982" w:type="dxa"/>
            <w:vMerge/>
            <w:tcBorders>
              <w:left w:val="single" w:sz="4" w:space="0" w:color="auto"/>
              <w:right w:val="single" w:sz="4" w:space="0" w:color="auto"/>
            </w:tcBorders>
          </w:tcPr>
          <w:p w:rsidR="00066EE3" w:rsidRPr="003F1341" w:rsidRDefault="00066EE3" w:rsidP="00066EE3">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tcBorders>
              <w:left w:val="single" w:sz="4" w:space="0" w:color="auto"/>
              <w:right w:val="single" w:sz="4" w:space="0" w:color="auto"/>
            </w:tcBorders>
          </w:tcPr>
          <w:p w:rsidR="00066EE3" w:rsidRPr="003F1341" w:rsidRDefault="00066EE3" w:rsidP="00066EE3">
            <w:pPr>
              <w:autoSpaceDE w:val="0"/>
              <w:autoSpaceDN w:val="0"/>
              <w:adjustRightInd w:val="0"/>
              <w:spacing w:after="0" w:line="240" w:lineRule="auto"/>
              <w:ind w:right="-108"/>
              <w:jc w:val="center"/>
              <w:rPr>
                <w:rFonts w:ascii="Times New Roman" w:hAnsi="Times New Roman"/>
                <w:lang w:val="uk-UA" w:eastAsia="uk-UA"/>
              </w:rPr>
            </w:pPr>
          </w:p>
        </w:tc>
        <w:tc>
          <w:tcPr>
            <w:tcW w:w="1549" w:type="dxa"/>
            <w:gridSpan w:val="2"/>
            <w:vMerge/>
            <w:tcBorders>
              <w:left w:val="single" w:sz="4" w:space="0" w:color="auto"/>
              <w:right w:val="single" w:sz="4" w:space="0" w:color="auto"/>
            </w:tcBorders>
          </w:tcPr>
          <w:p w:rsidR="00066EE3" w:rsidRPr="003F1341" w:rsidRDefault="00066EE3" w:rsidP="00066EE3">
            <w:pPr>
              <w:autoSpaceDE w:val="0"/>
              <w:autoSpaceDN w:val="0"/>
              <w:adjustRightInd w:val="0"/>
              <w:spacing w:after="0" w:line="240" w:lineRule="auto"/>
              <w:jc w:val="center"/>
              <w:rPr>
                <w:rFonts w:ascii="Times New Roman" w:hAnsi="Times New Roman"/>
                <w:sz w:val="24"/>
                <w:szCs w:val="24"/>
                <w:lang w:val="uk-UA" w:eastAsia="uk-UA"/>
              </w:rPr>
            </w:pPr>
          </w:p>
        </w:tc>
        <w:tc>
          <w:tcPr>
            <w:tcW w:w="1776" w:type="dxa"/>
            <w:vMerge/>
            <w:tcBorders>
              <w:left w:val="single" w:sz="4" w:space="0" w:color="auto"/>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sz w:val="24"/>
                <w:szCs w:val="24"/>
                <w:lang w:val="uk-UA" w:eastAsia="uk-UA"/>
              </w:rPr>
            </w:pPr>
          </w:p>
        </w:tc>
      </w:tr>
      <w:tr w:rsidR="003F1341" w:rsidRPr="003F1341" w:rsidTr="00AF7BC5">
        <w:trPr>
          <w:cantSplit/>
          <w:trHeight w:val="499"/>
        </w:trPr>
        <w:tc>
          <w:tcPr>
            <w:tcW w:w="513" w:type="dxa"/>
            <w:vMerge/>
          </w:tcPr>
          <w:p w:rsidR="00066EE3" w:rsidRPr="003F1341" w:rsidRDefault="00066EE3" w:rsidP="00066EE3">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Borders>
              <w:right w:val="single" w:sz="4" w:space="0" w:color="auto"/>
            </w:tcBorders>
          </w:tcPr>
          <w:p w:rsidR="00066EE3" w:rsidRPr="003F1341" w:rsidRDefault="00066EE3" w:rsidP="00066EE3">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tcBorders>
              <w:left w:val="single" w:sz="4" w:space="0" w:color="auto"/>
              <w:right w:val="single" w:sz="4" w:space="0" w:color="auto"/>
            </w:tcBorders>
          </w:tcPr>
          <w:p w:rsidR="00066EE3" w:rsidRPr="003F1341" w:rsidRDefault="00066EE3" w:rsidP="00066EE3">
            <w:pPr>
              <w:spacing w:after="0" w:line="240" w:lineRule="auto"/>
              <w:rPr>
                <w:rFonts w:ascii="Times New Roman" w:hAnsi="Times New Roman"/>
                <w:b/>
                <w:i/>
                <w:sz w:val="24"/>
                <w:szCs w:val="24"/>
                <w:lang w:val="uk-UA" w:eastAsia="uk-UA"/>
              </w:rPr>
            </w:pPr>
          </w:p>
        </w:tc>
        <w:tc>
          <w:tcPr>
            <w:tcW w:w="1851" w:type="dxa"/>
            <w:tcBorders>
              <w:top w:val="single" w:sz="4" w:space="0" w:color="auto"/>
              <w:left w:val="single" w:sz="4" w:space="0" w:color="auto"/>
              <w:bottom w:val="single" w:sz="4" w:space="0" w:color="auto"/>
              <w:right w:val="single" w:sz="4" w:space="0" w:color="auto"/>
            </w:tcBorders>
          </w:tcPr>
          <w:p w:rsidR="00066EE3" w:rsidRPr="003F1341" w:rsidRDefault="00066EE3" w:rsidP="00066EE3">
            <w:pPr>
              <w:autoSpaceDE w:val="0"/>
              <w:autoSpaceDN w:val="0"/>
              <w:adjustRightInd w:val="0"/>
              <w:spacing w:after="0" w:line="240" w:lineRule="auto"/>
              <w:rPr>
                <w:rFonts w:ascii="Times New Roman" w:hAnsi="Times New Roman"/>
                <w:sz w:val="18"/>
                <w:szCs w:val="18"/>
                <w:lang w:val="uk-UA" w:eastAsia="uk-UA"/>
              </w:rPr>
            </w:pPr>
            <w:r w:rsidRPr="003F1341">
              <w:rPr>
                <w:rFonts w:ascii="Times New Roman" w:hAnsi="Times New Roman"/>
                <w:sz w:val="18"/>
                <w:szCs w:val="18"/>
                <w:lang w:val="uk-UA" w:eastAsia="uk-UA"/>
              </w:rPr>
              <w:t>Якість,</w:t>
            </w:r>
          </w:p>
          <w:p w:rsidR="00066EE3" w:rsidRPr="003F1341" w:rsidRDefault="00066EE3" w:rsidP="00066EE3">
            <w:pPr>
              <w:autoSpaceDE w:val="0"/>
              <w:autoSpaceDN w:val="0"/>
              <w:adjustRightInd w:val="0"/>
              <w:spacing w:after="0" w:line="240" w:lineRule="auto"/>
              <w:rPr>
                <w:rFonts w:ascii="Times New Roman" w:hAnsi="Times New Roman"/>
                <w:sz w:val="18"/>
                <w:szCs w:val="18"/>
                <w:lang w:val="uk-UA" w:eastAsia="uk-UA"/>
              </w:rPr>
            </w:pPr>
            <w:r w:rsidRPr="003F1341">
              <w:rPr>
                <w:rFonts w:ascii="Times New Roman" w:hAnsi="Times New Roman"/>
                <w:sz w:val="18"/>
                <w:szCs w:val="18"/>
                <w:lang w:val="uk-UA" w:eastAsia="uk-UA"/>
              </w:rPr>
              <w:t>Відсоток від потреби виготовлення пкд на капітальний ремонт доріг, %</w:t>
            </w:r>
          </w:p>
        </w:tc>
        <w:tc>
          <w:tcPr>
            <w:tcW w:w="1425" w:type="dxa"/>
            <w:tcBorders>
              <w:top w:val="single" w:sz="4" w:space="0" w:color="auto"/>
              <w:left w:val="single" w:sz="4" w:space="0" w:color="auto"/>
              <w:bottom w:val="single" w:sz="4" w:space="0" w:color="auto"/>
              <w:right w:val="single" w:sz="4" w:space="0" w:color="auto"/>
            </w:tcBorders>
          </w:tcPr>
          <w:p w:rsidR="00066EE3" w:rsidRPr="003F1341" w:rsidRDefault="00066EE3" w:rsidP="00066EE3">
            <w:pPr>
              <w:autoSpaceDE w:val="0"/>
              <w:autoSpaceDN w:val="0"/>
              <w:adjustRightInd w:val="0"/>
              <w:spacing w:after="0" w:line="240" w:lineRule="auto"/>
              <w:jc w:val="center"/>
              <w:rPr>
                <w:rFonts w:ascii="Times New Roman" w:hAnsi="Times New Roman"/>
                <w:sz w:val="20"/>
                <w:szCs w:val="20"/>
                <w:lang w:val="uk-UA" w:eastAsia="uk-UA"/>
              </w:rPr>
            </w:pPr>
            <w:r w:rsidRPr="003F1341">
              <w:rPr>
                <w:rFonts w:ascii="Times New Roman" w:hAnsi="Times New Roman"/>
                <w:sz w:val="20"/>
                <w:szCs w:val="20"/>
                <w:lang w:val="uk-UA" w:eastAsia="uk-UA"/>
              </w:rPr>
              <w:t>100</w:t>
            </w:r>
          </w:p>
        </w:tc>
        <w:tc>
          <w:tcPr>
            <w:tcW w:w="1982" w:type="dxa"/>
            <w:vMerge/>
            <w:tcBorders>
              <w:left w:val="single" w:sz="4" w:space="0" w:color="auto"/>
              <w:right w:val="single" w:sz="4" w:space="0" w:color="auto"/>
            </w:tcBorders>
          </w:tcPr>
          <w:p w:rsidR="00066EE3" w:rsidRPr="003F1341" w:rsidRDefault="00066EE3" w:rsidP="00066EE3">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tcBorders>
              <w:left w:val="single" w:sz="4" w:space="0" w:color="auto"/>
              <w:right w:val="single" w:sz="4" w:space="0" w:color="auto"/>
            </w:tcBorders>
          </w:tcPr>
          <w:p w:rsidR="00066EE3" w:rsidRPr="003F1341" w:rsidRDefault="00066EE3" w:rsidP="00066EE3">
            <w:pPr>
              <w:autoSpaceDE w:val="0"/>
              <w:autoSpaceDN w:val="0"/>
              <w:adjustRightInd w:val="0"/>
              <w:spacing w:after="0" w:line="240" w:lineRule="auto"/>
              <w:ind w:right="-108"/>
              <w:jc w:val="center"/>
              <w:rPr>
                <w:rFonts w:ascii="Times New Roman" w:hAnsi="Times New Roman"/>
                <w:lang w:val="uk-UA" w:eastAsia="uk-UA"/>
              </w:rPr>
            </w:pPr>
          </w:p>
        </w:tc>
        <w:tc>
          <w:tcPr>
            <w:tcW w:w="1549" w:type="dxa"/>
            <w:gridSpan w:val="2"/>
            <w:vMerge/>
            <w:tcBorders>
              <w:left w:val="single" w:sz="4" w:space="0" w:color="auto"/>
              <w:right w:val="single" w:sz="4" w:space="0" w:color="auto"/>
            </w:tcBorders>
          </w:tcPr>
          <w:p w:rsidR="00066EE3" w:rsidRPr="003F1341" w:rsidRDefault="00066EE3" w:rsidP="00066EE3">
            <w:pPr>
              <w:autoSpaceDE w:val="0"/>
              <w:autoSpaceDN w:val="0"/>
              <w:adjustRightInd w:val="0"/>
              <w:spacing w:after="0" w:line="240" w:lineRule="auto"/>
              <w:jc w:val="center"/>
              <w:rPr>
                <w:rFonts w:ascii="Times New Roman" w:hAnsi="Times New Roman"/>
                <w:sz w:val="24"/>
                <w:szCs w:val="24"/>
                <w:lang w:val="uk-UA" w:eastAsia="uk-UA"/>
              </w:rPr>
            </w:pPr>
          </w:p>
        </w:tc>
        <w:tc>
          <w:tcPr>
            <w:tcW w:w="1776" w:type="dxa"/>
            <w:vMerge/>
            <w:tcBorders>
              <w:left w:val="single" w:sz="4" w:space="0" w:color="auto"/>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sz w:val="24"/>
                <w:szCs w:val="24"/>
                <w:lang w:val="uk-UA" w:eastAsia="uk-UA"/>
              </w:rPr>
            </w:pPr>
          </w:p>
        </w:tc>
      </w:tr>
      <w:tr w:rsidR="00066EE3" w:rsidRPr="003F1341" w:rsidTr="00A27C88">
        <w:trPr>
          <w:cantSplit/>
          <w:trHeight w:val="419"/>
        </w:trPr>
        <w:tc>
          <w:tcPr>
            <w:tcW w:w="513" w:type="dxa"/>
            <w:vMerge/>
            <w:tcBorders>
              <w:bottom w:val="single" w:sz="4" w:space="0" w:color="auto"/>
            </w:tcBorders>
          </w:tcPr>
          <w:p w:rsidR="00066EE3" w:rsidRPr="003F1341" w:rsidRDefault="00066EE3" w:rsidP="00066EE3">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Borders>
              <w:bottom w:val="nil"/>
              <w:right w:val="single" w:sz="4" w:space="0" w:color="auto"/>
            </w:tcBorders>
          </w:tcPr>
          <w:p w:rsidR="00066EE3" w:rsidRPr="003F1341" w:rsidRDefault="00066EE3" w:rsidP="00066EE3">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tcBorders>
              <w:left w:val="single" w:sz="4" w:space="0" w:color="auto"/>
              <w:bottom w:val="single" w:sz="4" w:space="0" w:color="auto"/>
              <w:right w:val="single" w:sz="4" w:space="0" w:color="auto"/>
            </w:tcBorders>
          </w:tcPr>
          <w:p w:rsidR="00066EE3" w:rsidRPr="003F1341" w:rsidRDefault="00066EE3" w:rsidP="00066EE3">
            <w:pPr>
              <w:spacing w:after="0" w:line="240" w:lineRule="auto"/>
              <w:rPr>
                <w:rFonts w:ascii="Times New Roman" w:hAnsi="Times New Roman"/>
                <w:b/>
                <w:i/>
                <w:sz w:val="24"/>
                <w:szCs w:val="24"/>
                <w:lang w:val="uk-UA" w:eastAsia="uk-UA"/>
              </w:rPr>
            </w:pPr>
          </w:p>
        </w:tc>
        <w:tc>
          <w:tcPr>
            <w:tcW w:w="1851" w:type="dxa"/>
            <w:tcBorders>
              <w:top w:val="single" w:sz="4" w:space="0" w:color="auto"/>
              <w:left w:val="single" w:sz="4" w:space="0" w:color="auto"/>
              <w:bottom w:val="single" w:sz="4" w:space="0" w:color="auto"/>
              <w:right w:val="single" w:sz="4" w:space="0" w:color="auto"/>
            </w:tcBorders>
          </w:tcPr>
          <w:p w:rsidR="00066EE3" w:rsidRPr="003F1341" w:rsidRDefault="00066EE3" w:rsidP="00066EE3">
            <w:pPr>
              <w:autoSpaceDE w:val="0"/>
              <w:autoSpaceDN w:val="0"/>
              <w:adjustRightInd w:val="0"/>
              <w:spacing w:after="0" w:line="240" w:lineRule="auto"/>
              <w:rPr>
                <w:rFonts w:ascii="Times New Roman" w:hAnsi="Times New Roman"/>
                <w:sz w:val="18"/>
                <w:szCs w:val="18"/>
                <w:lang w:eastAsia="uk-UA"/>
              </w:rPr>
            </w:pPr>
          </w:p>
        </w:tc>
        <w:tc>
          <w:tcPr>
            <w:tcW w:w="1425" w:type="dxa"/>
            <w:tcBorders>
              <w:top w:val="single" w:sz="4" w:space="0" w:color="auto"/>
              <w:left w:val="single" w:sz="4" w:space="0" w:color="auto"/>
              <w:bottom w:val="single" w:sz="4" w:space="0" w:color="auto"/>
              <w:right w:val="single" w:sz="4" w:space="0" w:color="auto"/>
            </w:tcBorders>
          </w:tcPr>
          <w:p w:rsidR="00066EE3" w:rsidRPr="003F1341" w:rsidRDefault="00066EE3" w:rsidP="00066EE3">
            <w:pPr>
              <w:autoSpaceDE w:val="0"/>
              <w:autoSpaceDN w:val="0"/>
              <w:adjustRightInd w:val="0"/>
              <w:spacing w:after="0" w:line="240" w:lineRule="auto"/>
              <w:jc w:val="center"/>
              <w:rPr>
                <w:rFonts w:ascii="Times New Roman" w:hAnsi="Times New Roman"/>
                <w:sz w:val="20"/>
                <w:szCs w:val="20"/>
                <w:lang w:eastAsia="uk-UA"/>
              </w:rPr>
            </w:pPr>
          </w:p>
        </w:tc>
        <w:tc>
          <w:tcPr>
            <w:tcW w:w="1982" w:type="dxa"/>
            <w:vMerge/>
            <w:tcBorders>
              <w:left w:val="single" w:sz="4" w:space="0" w:color="auto"/>
              <w:bottom w:val="single" w:sz="4" w:space="0" w:color="auto"/>
              <w:right w:val="single" w:sz="4" w:space="0" w:color="auto"/>
            </w:tcBorders>
          </w:tcPr>
          <w:p w:rsidR="00066EE3" w:rsidRPr="003F1341" w:rsidRDefault="00066EE3" w:rsidP="00066EE3">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tcBorders>
              <w:left w:val="single" w:sz="4" w:space="0" w:color="auto"/>
              <w:bottom w:val="single" w:sz="4" w:space="0" w:color="auto"/>
              <w:right w:val="single" w:sz="4" w:space="0" w:color="auto"/>
            </w:tcBorders>
          </w:tcPr>
          <w:p w:rsidR="00066EE3" w:rsidRPr="003F1341" w:rsidRDefault="00066EE3" w:rsidP="00066EE3">
            <w:pPr>
              <w:autoSpaceDE w:val="0"/>
              <w:autoSpaceDN w:val="0"/>
              <w:adjustRightInd w:val="0"/>
              <w:spacing w:after="0" w:line="240" w:lineRule="auto"/>
              <w:ind w:right="-108"/>
              <w:jc w:val="center"/>
              <w:rPr>
                <w:rFonts w:ascii="Times New Roman" w:hAnsi="Times New Roman"/>
                <w:lang w:val="uk-UA" w:eastAsia="uk-UA"/>
              </w:rPr>
            </w:pPr>
          </w:p>
        </w:tc>
        <w:tc>
          <w:tcPr>
            <w:tcW w:w="1549" w:type="dxa"/>
            <w:gridSpan w:val="2"/>
            <w:vMerge/>
            <w:tcBorders>
              <w:left w:val="single" w:sz="4" w:space="0" w:color="auto"/>
              <w:bottom w:val="single" w:sz="4" w:space="0" w:color="auto"/>
              <w:right w:val="single" w:sz="4" w:space="0" w:color="auto"/>
            </w:tcBorders>
          </w:tcPr>
          <w:p w:rsidR="00066EE3" w:rsidRPr="003F1341" w:rsidRDefault="00066EE3" w:rsidP="00066EE3">
            <w:pPr>
              <w:autoSpaceDE w:val="0"/>
              <w:autoSpaceDN w:val="0"/>
              <w:adjustRightInd w:val="0"/>
              <w:spacing w:after="0" w:line="240" w:lineRule="auto"/>
              <w:jc w:val="center"/>
              <w:rPr>
                <w:rFonts w:ascii="Times New Roman" w:hAnsi="Times New Roman"/>
                <w:sz w:val="24"/>
                <w:szCs w:val="24"/>
                <w:lang w:val="uk-UA" w:eastAsia="uk-UA"/>
              </w:rPr>
            </w:pPr>
          </w:p>
        </w:tc>
        <w:tc>
          <w:tcPr>
            <w:tcW w:w="1776" w:type="dxa"/>
            <w:vMerge/>
            <w:tcBorders>
              <w:left w:val="single" w:sz="4" w:space="0" w:color="auto"/>
              <w:bottom w:val="single" w:sz="4" w:space="0" w:color="auto"/>
              <w:right w:val="single" w:sz="4" w:space="0" w:color="auto"/>
            </w:tcBorders>
            <w:shd w:val="clear" w:color="auto" w:fill="auto"/>
          </w:tcPr>
          <w:p w:rsidR="00066EE3" w:rsidRPr="003F1341" w:rsidRDefault="00066EE3" w:rsidP="00066EE3">
            <w:pPr>
              <w:autoSpaceDE w:val="0"/>
              <w:autoSpaceDN w:val="0"/>
              <w:adjustRightInd w:val="0"/>
              <w:spacing w:after="0" w:line="240" w:lineRule="auto"/>
              <w:rPr>
                <w:rFonts w:ascii="Times New Roman" w:hAnsi="Times New Roman"/>
                <w:sz w:val="24"/>
                <w:szCs w:val="24"/>
                <w:lang w:val="uk-UA" w:eastAsia="uk-UA"/>
              </w:rPr>
            </w:pPr>
          </w:p>
        </w:tc>
      </w:tr>
    </w:tbl>
    <w:p w:rsidR="00066EE3" w:rsidRPr="003F1341" w:rsidRDefault="00066EE3" w:rsidP="00066EE3">
      <w:pPr>
        <w:autoSpaceDE w:val="0"/>
        <w:autoSpaceDN w:val="0"/>
        <w:adjustRightInd w:val="0"/>
        <w:spacing w:after="0" w:line="240" w:lineRule="auto"/>
        <w:jc w:val="center"/>
        <w:rPr>
          <w:rFonts w:ascii="Times New Roman" w:hAnsi="Times New Roman"/>
          <w:b/>
          <w:sz w:val="28"/>
          <w:szCs w:val="20"/>
          <w:lang w:val="uk-UA" w:eastAsia="uk-UA"/>
        </w:rPr>
      </w:pPr>
    </w:p>
    <w:p w:rsidR="00066EE3" w:rsidRPr="003F1341" w:rsidRDefault="00066EE3" w:rsidP="00066EE3">
      <w:pPr>
        <w:autoSpaceDE w:val="0"/>
        <w:autoSpaceDN w:val="0"/>
        <w:adjustRightInd w:val="0"/>
        <w:spacing w:after="0" w:line="240" w:lineRule="auto"/>
        <w:jc w:val="center"/>
        <w:rPr>
          <w:rFonts w:ascii="Times New Roman" w:hAnsi="Times New Roman"/>
          <w:b/>
          <w:sz w:val="24"/>
          <w:szCs w:val="24"/>
          <w:lang w:val="uk-UA" w:eastAsia="uk-UA"/>
        </w:rPr>
      </w:pPr>
    </w:p>
    <w:p w:rsidR="00066EE3" w:rsidRPr="003F1341" w:rsidRDefault="00066EE3" w:rsidP="00066EE3">
      <w:pPr>
        <w:autoSpaceDE w:val="0"/>
        <w:autoSpaceDN w:val="0"/>
        <w:adjustRightInd w:val="0"/>
        <w:spacing w:after="0" w:line="240" w:lineRule="auto"/>
        <w:jc w:val="center"/>
        <w:rPr>
          <w:rFonts w:ascii="Times New Roman" w:hAnsi="Times New Roman"/>
          <w:b/>
          <w:sz w:val="24"/>
          <w:szCs w:val="24"/>
          <w:lang w:val="uk-UA" w:eastAsia="uk-UA"/>
        </w:rPr>
      </w:pPr>
    </w:p>
    <w:p w:rsidR="00066EE3" w:rsidRPr="003F1341" w:rsidRDefault="00066EE3" w:rsidP="00066EE3">
      <w:pPr>
        <w:autoSpaceDE w:val="0"/>
        <w:autoSpaceDN w:val="0"/>
        <w:adjustRightInd w:val="0"/>
        <w:spacing w:after="0" w:line="240" w:lineRule="auto"/>
        <w:jc w:val="center"/>
        <w:rPr>
          <w:rFonts w:ascii="Times New Roman" w:hAnsi="Times New Roman"/>
          <w:b/>
          <w:sz w:val="24"/>
          <w:szCs w:val="24"/>
          <w:lang w:val="uk-UA" w:eastAsia="uk-UA"/>
        </w:rPr>
      </w:pPr>
    </w:p>
    <w:p w:rsidR="00066EE3" w:rsidRPr="003F1341" w:rsidRDefault="00066EE3" w:rsidP="00066EE3">
      <w:pPr>
        <w:autoSpaceDE w:val="0"/>
        <w:autoSpaceDN w:val="0"/>
        <w:adjustRightInd w:val="0"/>
        <w:spacing w:after="0" w:line="240" w:lineRule="auto"/>
        <w:jc w:val="center"/>
        <w:rPr>
          <w:rFonts w:ascii="Times New Roman" w:hAnsi="Times New Roman"/>
          <w:b/>
          <w:sz w:val="24"/>
          <w:szCs w:val="24"/>
          <w:lang w:val="uk-UA" w:eastAsia="uk-UA"/>
        </w:rPr>
      </w:pPr>
    </w:p>
    <w:p w:rsidR="00066EE3" w:rsidRPr="003F1341" w:rsidRDefault="00066EE3" w:rsidP="00066EE3">
      <w:pPr>
        <w:autoSpaceDE w:val="0"/>
        <w:autoSpaceDN w:val="0"/>
        <w:adjustRightInd w:val="0"/>
        <w:spacing w:after="0" w:line="240" w:lineRule="auto"/>
        <w:jc w:val="center"/>
        <w:rPr>
          <w:rFonts w:ascii="Times New Roman" w:hAnsi="Times New Roman"/>
          <w:b/>
          <w:sz w:val="24"/>
          <w:szCs w:val="24"/>
          <w:lang w:val="uk-UA" w:eastAsia="uk-UA"/>
        </w:rPr>
      </w:pPr>
    </w:p>
    <w:p w:rsidR="00066EE3" w:rsidRPr="003F1341" w:rsidRDefault="00066EE3" w:rsidP="00066EE3">
      <w:pPr>
        <w:autoSpaceDE w:val="0"/>
        <w:autoSpaceDN w:val="0"/>
        <w:adjustRightInd w:val="0"/>
        <w:spacing w:after="0" w:line="240" w:lineRule="auto"/>
        <w:jc w:val="center"/>
        <w:rPr>
          <w:rFonts w:ascii="Times New Roman" w:hAnsi="Times New Roman"/>
          <w:b/>
          <w:sz w:val="24"/>
          <w:szCs w:val="24"/>
          <w:lang w:val="uk-UA" w:eastAsia="uk-UA"/>
        </w:rPr>
      </w:pPr>
    </w:p>
    <w:p w:rsidR="00066EE3" w:rsidRPr="003F1341" w:rsidRDefault="00066EE3" w:rsidP="00066EE3">
      <w:pPr>
        <w:autoSpaceDE w:val="0"/>
        <w:autoSpaceDN w:val="0"/>
        <w:adjustRightInd w:val="0"/>
        <w:spacing w:after="0" w:line="240" w:lineRule="auto"/>
        <w:jc w:val="center"/>
        <w:rPr>
          <w:rFonts w:ascii="Times New Roman" w:hAnsi="Times New Roman"/>
          <w:b/>
          <w:sz w:val="24"/>
          <w:szCs w:val="24"/>
          <w:lang w:val="uk-UA" w:eastAsia="uk-UA"/>
        </w:rPr>
      </w:pPr>
    </w:p>
    <w:p w:rsidR="00066EE3" w:rsidRPr="003F1341" w:rsidRDefault="00066EE3" w:rsidP="00066EE3">
      <w:pPr>
        <w:autoSpaceDE w:val="0"/>
        <w:autoSpaceDN w:val="0"/>
        <w:adjustRightInd w:val="0"/>
        <w:spacing w:after="0" w:line="240" w:lineRule="auto"/>
        <w:jc w:val="center"/>
        <w:rPr>
          <w:rFonts w:ascii="Times New Roman" w:hAnsi="Times New Roman"/>
          <w:b/>
          <w:sz w:val="24"/>
          <w:szCs w:val="24"/>
          <w:lang w:val="uk-UA" w:eastAsia="uk-UA"/>
        </w:rPr>
      </w:pPr>
    </w:p>
    <w:p w:rsidR="00066EE3" w:rsidRPr="003F1341" w:rsidRDefault="00066EE3" w:rsidP="00066EE3">
      <w:pPr>
        <w:autoSpaceDE w:val="0"/>
        <w:autoSpaceDN w:val="0"/>
        <w:adjustRightInd w:val="0"/>
        <w:spacing w:after="0" w:line="240" w:lineRule="auto"/>
        <w:jc w:val="center"/>
        <w:rPr>
          <w:rFonts w:ascii="Times New Roman" w:hAnsi="Times New Roman"/>
          <w:b/>
          <w:sz w:val="24"/>
          <w:szCs w:val="24"/>
          <w:lang w:val="uk-UA" w:eastAsia="uk-UA"/>
        </w:rPr>
      </w:pPr>
    </w:p>
    <w:p w:rsidR="00066EE3" w:rsidRPr="003F1341" w:rsidRDefault="00066EE3" w:rsidP="00066EE3">
      <w:pPr>
        <w:autoSpaceDE w:val="0"/>
        <w:autoSpaceDN w:val="0"/>
        <w:adjustRightInd w:val="0"/>
        <w:spacing w:after="0" w:line="240" w:lineRule="auto"/>
        <w:jc w:val="center"/>
        <w:rPr>
          <w:rFonts w:ascii="Times New Roman" w:hAnsi="Times New Roman"/>
          <w:b/>
          <w:sz w:val="24"/>
          <w:szCs w:val="24"/>
          <w:lang w:val="uk-UA" w:eastAsia="uk-UA"/>
        </w:rPr>
      </w:pPr>
    </w:p>
    <w:p w:rsidR="00066EE3" w:rsidRPr="003F1341" w:rsidRDefault="00066EE3" w:rsidP="00066EE3">
      <w:pPr>
        <w:autoSpaceDE w:val="0"/>
        <w:autoSpaceDN w:val="0"/>
        <w:adjustRightInd w:val="0"/>
        <w:spacing w:after="0" w:line="240" w:lineRule="auto"/>
        <w:jc w:val="center"/>
        <w:rPr>
          <w:rFonts w:ascii="Times New Roman" w:hAnsi="Times New Roman"/>
          <w:b/>
          <w:sz w:val="24"/>
          <w:szCs w:val="24"/>
          <w:lang w:val="uk-UA" w:eastAsia="uk-UA"/>
        </w:rPr>
      </w:pPr>
    </w:p>
    <w:p w:rsidR="00066EE3" w:rsidRPr="00066EE3" w:rsidRDefault="00066EE3" w:rsidP="00066EE3">
      <w:pPr>
        <w:autoSpaceDE w:val="0"/>
        <w:autoSpaceDN w:val="0"/>
        <w:adjustRightInd w:val="0"/>
        <w:spacing w:after="0" w:line="240" w:lineRule="auto"/>
        <w:jc w:val="center"/>
        <w:rPr>
          <w:rFonts w:ascii="Times New Roman" w:hAnsi="Times New Roman"/>
          <w:b/>
          <w:sz w:val="24"/>
          <w:szCs w:val="24"/>
          <w:lang w:val="uk-UA" w:eastAsia="uk-UA"/>
        </w:rPr>
      </w:pPr>
    </w:p>
    <w:p w:rsidR="00066EE3" w:rsidRPr="00066EE3" w:rsidRDefault="00066EE3" w:rsidP="00066EE3">
      <w:pPr>
        <w:autoSpaceDE w:val="0"/>
        <w:autoSpaceDN w:val="0"/>
        <w:adjustRightInd w:val="0"/>
        <w:spacing w:after="0" w:line="240" w:lineRule="auto"/>
        <w:jc w:val="center"/>
        <w:rPr>
          <w:rFonts w:ascii="Times New Roman" w:hAnsi="Times New Roman"/>
          <w:b/>
          <w:sz w:val="24"/>
          <w:szCs w:val="24"/>
          <w:lang w:val="uk-UA" w:eastAsia="uk-UA"/>
        </w:rPr>
      </w:pPr>
    </w:p>
    <w:p w:rsidR="00066EE3" w:rsidRPr="00066EE3" w:rsidRDefault="00066EE3" w:rsidP="00066EE3">
      <w:pPr>
        <w:autoSpaceDE w:val="0"/>
        <w:autoSpaceDN w:val="0"/>
        <w:adjustRightInd w:val="0"/>
        <w:spacing w:after="0" w:line="240" w:lineRule="auto"/>
        <w:jc w:val="center"/>
        <w:rPr>
          <w:rFonts w:ascii="Times New Roman" w:hAnsi="Times New Roman"/>
          <w:b/>
          <w:sz w:val="24"/>
          <w:szCs w:val="24"/>
          <w:lang w:val="uk-UA" w:eastAsia="uk-UA"/>
        </w:rPr>
      </w:pPr>
    </w:p>
    <w:p w:rsidR="00066EE3" w:rsidRPr="00066EE3" w:rsidRDefault="00066EE3" w:rsidP="00066EE3">
      <w:pPr>
        <w:autoSpaceDE w:val="0"/>
        <w:autoSpaceDN w:val="0"/>
        <w:adjustRightInd w:val="0"/>
        <w:spacing w:after="0" w:line="240" w:lineRule="auto"/>
        <w:jc w:val="center"/>
        <w:rPr>
          <w:rFonts w:ascii="Times New Roman" w:hAnsi="Times New Roman"/>
          <w:b/>
          <w:sz w:val="24"/>
          <w:szCs w:val="24"/>
          <w:lang w:val="uk-UA" w:eastAsia="uk-UA"/>
        </w:rPr>
      </w:pPr>
    </w:p>
    <w:p w:rsidR="00066EE3" w:rsidRPr="00066EE3" w:rsidRDefault="00066EE3" w:rsidP="00066EE3">
      <w:pPr>
        <w:autoSpaceDE w:val="0"/>
        <w:autoSpaceDN w:val="0"/>
        <w:adjustRightInd w:val="0"/>
        <w:spacing w:after="0" w:line="240" w:lineRule="auto"/>
        <w:jc w:val="center"/>
        <w:rPr>
          <w:rFonts w:ascii="Times New Roman" w:hAnsi="Times New Roman"/>
          <w:b/>
          <w:sz w:val="24"/>
          <w:szCs w:val="24"/>
          <w:lang w:val="uk-UA" w:eastAsia="uk-UA"/>
        </w:rPr>
      </w:pPr>
    </w:p>
    <w:p w:rsidR="00066EE3" w:rsidRPr="00066EE3" w:rsidRDefault="00066EE3" w:rsidP="00066EE3">
      <w:pPr>
        <w:autoSpaceDE w:val="0"/>
        <w:autoSpaceDN w:val="0"/>
        <w:adjustRightInd w:val="0"/>
        <w:spacing w:after="0" w:line="240" w:lineRule="auto"/>
        <w:jc w:val="center"/>
        <w:rPr>
          <w:rFonts w:ascii="Times New Roman" w:hAnsi="Times New Roman"/>
          <w:b/>
          <w:sz w:val="24"/>
          <w:szCs w:val="24"/>
          <w:lang w:val="uk-UA" w:eastAsia="uk-UA"/>
        </w:rPr>
      </w:pPr>
    </w:p>
    <w:p w:rsidR="00066EE3" w:rsidRPr="00066EE3" w:rsidRDefault="00066EE3" w:rsidP="00066EE3">
      <w:pPr>
        <w:autoSpaceDE w:val="0"/>
        <w:autoSpaceDN w:val="0"/>
        <w:adjustRightInd w:val="0"/>
        <w:spacing w:after="0" w:line="240" w:lineRule="auto"/>
        <w:jc w:val="center"/>
        <w:rPr>
          <w:rFonts w:ascii="Times New Roman" w:hAnsi="Times New Roman"/>
          <w:b/>
          <w:sz w:val="24"/>
          <w:szCs w:val="24"/>
          <w:lang w:val="uk-UA" w:eastAsia="uk-UA"/>
        </w:rPr>
      </w:pPr>
    </w:p>
    <w:p w:rsidR="00066EE3" w:rsidRPr="00066EE3" w:rsidRDefault="00066EE3" w:rsidP="00066EE3">
      <w:pPr>
        <w:autoSpaceDE w:val="0"/>
        <w:autoSpaceDN w:val="0"/>
        <w:adjustRightInd w:val="0"/>
        <w:spacing w:after="0" w:line="240" w:lineRule="auto"/>
        <w:jc w:val="center"/>
        <w:rPr>
          <w:rFonts w:ascii="Times New Roman" w:hAnsi="Times New Roman"/>
          <w:b/>
          <w:sz w:val="24"/>
          <w:szCs w:val="24"/>
          <w:lang w:val="uk-UA" w:eastAsia="uk-UA"/>
        </w:rPr>
      </w:pPr>
    </w:p>
    <w:p w:rsidR="00066EE3" w:rsidRPr="00066EE3" w:rsidRDefault="00066EE3" w:rsidP="00066EE3">
      <w:pPr>
        <w:autoSpaceDE w:val="0"/>
        <w:autoSpaceDN w:val="0"/>
        <w:adjustRightInd w:val="0"/>
        <w:spacing w:after="0" w:line="240" w:lineRule="auto"/>
        <w:jc w:val="center"/>
        <w:rPr>
          <w:rFonts w:ascii="Times New Roman" w:hAnsi="Times New Roman"/>
          <w:b/>
          <w:sz w:val="24"/>
          <w:szCs w:val="24"/>
          <w:lang w:val="uk-UA" w:eastAsia="uk-UA"/>
        </w:rPr>
      </w:pPr>
    </w:p>
    <w:p w:rsidR="00066EE3" w:rsidRPr="00066EE3" w:rsidRDefault="00066EE3" w:rsidP="00066EE3">
      <w:pPr>
        <w:autoSpaceDE w:val="0"/>
        <w:autoSpaceDN w:val="0"/>
        <w:adjustRightInd w:val="0"/>
        <w:spacing w:after="0" w:line="240" w:lineRule="auto"/>
        <w:jc w:val="center"/>
        <w:rPr>
          <w:rFonts w:ascii="Times New Roman" w:hAnsi="Times New Roman"/>
          <w:b/>
          <w:sz w:val="24"/>
          <w:szCs w:val="24"/>
          <w:lang w:val="uk-UA" w:eastAsia="uk-UA"/>
        </w:rPr>
      </w:pPr>
    </w:p>
    <w:p w:rsidR="00066EE3" w:rsidRPr="00066EE3" w:rsidRDefault="00066EE3" w:rsidP="00066EE3">
      <w:pPr>
        <w:autoSpaceDE w:val="0"/>
        <w:autoSpaceDN w:val="0"/>
        <w:adjustRightInd w:val="0"/>
        <w:spacing w:after="0" w:line="240" w:lineRule="auto"/>
        <w:jc w:val="center"/>
        <w:rPr>
          <w:rFonts w:ascii="Times New Roman" w:hAnsi="Times New Roman"/>
          <w:b/>
          <w:sz w:val="24"/>
          <w:szCs w:val="24"/>
          <w:lang w:val="uk-UA" w:eastAsia="uk-UA"/>
        </w:rPr>
      </w:pPr>
    </w:p>
    <w:p w:rsidR="00066EE3" w:rsidRDefault="00066EE3" w:rsidP="00066EE3">
      <w:pPr>
        <w:autoSpaceDE w:val="0"/>
        <w:autoSpaceDN w:val="0"/>
        <w:adjustRightInd w:val="0"/>
        <w:spacing w:after="0" w:line="240" w:lineRule="auto"/>
        <w:jc w:val="center"/>
        <w:rPr>
          <w:rFonts w:ascii="Times New Roman" w:hAnsi="Times New Roman"/>
          <w:b/>
          <w:sz w:val="24"/>
          <w:szCs w:val="24"/>
          <w:lang w:val="uk-UA" w:eastAsia="uk-UA"/>
        </w:rPr>
      </w:pPr>
    </w:p>
    <w:p w:rsidR="00343557" w:rsidRDefault="00343557" w:rsidP="00066EE3">
      <w:pPr>
        <w:autoSpaceDE w:val="0"/>
        <w:autoSpaceDN w:val="0"/>
        <w:adjustRightInd w:val="0"/>
        <w:spacing w:after="0" w:line="240" w:lineRule="auto"/>
        <w:jc w:val="center"/>
        <w:rPr>
          <w:rFonts w:ascii="Times New Roman" w:hAnsi="Times New Roman"/>
          <w:b/>
          <w:sz w:val="24"/>
          <w:szCs w:val="24"/>
          <w:lang w:val="uk-UA" w:eastAsia="uk-UA"/>
        </w:rPr>
      </w:pPr>
    </w:p>
    <w:p w:rsidR="00343557" w:rsidRDefault="00343557" w:rsidP="00066EE3">
      <w:pPr>
        <w:autoSpaceDE w:val="0"/>
        <w:autoSpaceDN w:val="0"/>
        <w:adjustRightInd w:val="0"/>
        <w:spacing w:after="0" w:line="240" w:lineRule="auto"/>
        <w:jc w:val="center"/>
        <w:rPr>
          <w:rFonts w:ascii="Times New Roman" w:hAnsi="Times New Roman"/>
          <w:b/>
          <w:sz w:val="24"/>
          <w:szCs w:val="24"/>
          <w:lang w:val="uk-UA" w:eastAsia="uk-UA"/>
        </w:rPr>
      </w:pPr>
    </w:p>
    <w:p w:rsidR="00343557" w:rsidRDefault="00343557" w:rsidP="00066EE3">
      <w:pPr>
        <w:autoSpaceDE w:val="0"/>
        <w:autoSpaceDN w:val="0"/>
        <w:adjustRightInd w:val="0"/>
        <w:spacing w:after="0" w:line="240" w:lineRule="auto"/>
        <w:jc w:val="center"/>
        <w:rPr>
          <w:rFonts w:ascii="Times New Roman" w:hAnsi="Times New Roman"/>
          <w:b/>
          <w:sz w:val="24"/>
          <w:szCs w:val="24"/>
          <w:lang w:val="uk-UA" w:eastAsia="uk-UA"/>
        </w:rPr>
      </w:pPr>
    </w:p>
    <w:p w:rsidR="00343557" w:rsidRDefault="00343557" w:rsidP="00066EE3">
      <w:pPr>
        <w:autoSpaceDE w:val="0"/>
        <w:autoSpaceDN w:val="0"/>
        <w:adjustRightInd w:val="0"/>
        <w:spacing w:after="0" w:line="240" w:lineRule="auto"/>
        <w:jc w:val="center"/>
        <w:rPr>
          <w:rFonts w:ascii="Times New Roman" w:hAnsi="Times New Roman"/>
          <w:b/>
          <w:sz w:val="24"/>
          <w:szCs w:val="24"/>
          <w:lang w:val="uk-UA" w:eastAsia="uk-UA"/>
        </w:rPr>
      </w:pPr>
    </w:p>
    <w:p w:rsidR="00343557" w:rsidRDefault="00343557" w:rsidP="00066EE3">
      <w:pPr>
        <w:autoSpaceDE w:val="0"/>
        <w:autoSpaceDN w:val="0"/>
        <w:adjustRightInd w:val="0"/>
        <w:spacing w:after="0" w:line="240" w:lineRule="auto"/>
        <w:jc w:val="center"/>
        <w:rPr>
          <w:rFonts w:ascii="Times New Roman" w:hAnsi="Times New Roman"/>
          <w:b/>
          <w:sz w:val="24"/>
          <w:szCs w:val="24"/>
          <w:lang w:val="uk-UA" w:eastAsia="uk-UA"/>
        </w:rPr>
      </w:pPr>
    </w:p>
    <w:p w:rsidR="00343557" w:rsidRDefault="00343557" w:rsidP="00066EE3">
      <w:pPr>
        <w:autoSpaceDE w:val="0"/>
        <w:autoSpaceDN w:val="0"/>
        <w:adjustRightInd w:val="0"/>
        <w:spacing w:after="0" w:line="240" w:lineRule="auto"/>
        <w:jc w:val="center"/>
        <w:rPr>
          <w:rFonts w:ascii="Times New Roman" w:hAnsi="Times New Roman"/>
          <w:b/>
          <w:sz w:val="24"/>
          <w:szCs w:val="24"/>
          <w:lang w:val="uk-UA" w:eastAsia="uk-UA"/>
        </w:rPr>
      </w:pPr>
    </w:p>
    <w:p w:rsidR="00343557" w:rsidRDefault="00343557" w:rsidP="00066EE3">
      <w:pPr>
        <w:autoSpaceDE w:val="0"/>
        <w:autoSpaceDN w:val="0"/>
        <w:adjustRightInd w:val="0"/>
        <w:spacing w:after="0" w:line="240" w:lineRule="auto"/>
        <w:jc w:val="center"/>
        <w:rPr>
          <w:rFonts w:ascii="Times New Roman" w:hAnsi="Times New Roman"/>
          <w:b/>
          <w:sz w:val="24"/>
          <w:szCs w:val="24"/>
          <w:lang w:val="uk-UA" w:eastAsia="uk-UA"/>
        </w:rPr>
      </w:pPr>
    </w:p>
    <w:p w:rsidR="00343557" w:rsidRPr="00066EE3" w:rsidRDefault="00343557" w:rsidP="00066EE3">
      <w:pPr>
        <w:autoSpaceDE w:val="0"/>
        <w:autoSpaceDN w:val="0"/>
        <w:adjustRightInd w:val="0"/>
        <w:spacing w:after="0" w:line="240" w:lineRule="auto"/>
        <w:jc w:val="center"/>
        <w:rPr>
          <w:rFonts w:ascii="Times New Roman" w:hAnsi="Times New Roman"/>
          <w:b/>
          <w:sz w:val="24"/>
          <w:szCs w:val="24"/>
          <w:lang w:val="uk-UA" w:eastAsia="uk-UA"/>
        </w:rPr>
      </w:pPr>
    </w:p>
    <w:p w:rsidR="00066EE3" w:rsidRPr="00066EE3" w:rsidRDefault="00066EE3" w:rsidP="00066EE3">
      <w:pPr>
        <w:autoSpaceDE w:val="0"/>
        <w:autoSpaceDN w:val="0"/>
        <w:adjustRightInd w:val="0"/>
        <w:spacing w:after="0" w:line="240" w:lineRule="auto"/>
        <w:jc w:val="center"/>
        <w:rPr>
          <w:rFonts w:ascii="Times New Roman" w:hAnsi="Times New Roman"/>
          <w:b/>
          <w:sz w:val="24"/>
          <w:szCs w:val="24"/>
          <w:lang w:val="uk-UA" w:eastAsia="uk-UA"/>
        </w:rPr>
      </w:pPr>
    </w:p>
    <w:p w:rsidR="00066EE3" w:rsidRPr="00066EE3" w:rsidRDefault="00066EE3" w:rsidP="00066EE3">
      <w:pPr>
        <w:autoSpaceDE w:val="0"/>
        <w:autoSpaceDN w:val="0"/>
        <w:adjustRightInd w:val="0"/>
        <w:spacing w:after="0" w:line="240" w:lineRule="auto"/>
        <w:jc w:val="center"/>
        <w:rPr>
          <w:rFonts w:ascii="Times New Roman" w:hAnsi="Times New Roman"/>
          <w:b/>
          <w:sz w:val="24"/>
          <w:szCs w:val="24"/>
          <w:lang w:val="uk-UA" w:eastAsia="uk-UA"/>
        </w:rPr>
      </w:pPr>
    </w:p>
    <w:p w:rsidR="00066EE3" w:rsidRPr="00066EE3" w:rsidRDefault="00066EE3" w:rsidP="00066EE3">
      <w:pPr>
        <w:autoSpaceDE w:val="0"/>
        <w:autoSpaceDN w:val="0"/>
        <w:adjustRightInd w:val="0"/>
        <w:spacing w:after="0" w:line="240" w:lineRule="auto"/>
        <w:jc w:val="center"/>
        <w:rPr>
          <w:rFonts w:ascii="Times New Roman" w:hAnsi="Times New Roman"/>
          <w:b/>
          <w:sz w:val="24"/>
          <w:szCs w:val="24"/>
          <w:lang w:val="uk-UA" w:eastAsia="uk-UA"/>
        </w:rPr>
      </w:pPr>
    </w:p>
    <w:p w:rsidR="00066EE3" w:rsidRPr="00066EE3" w:rsidRDefault="00066EE3" w:rsidP="00066EE3">
      <w:pPr>
        <w:autoSpaceDE w:val="0"/>
        <w:autoSpaceDN w:val="0"/>
        <w:adjustRightInd w:val="0"/>
        <w:spacing w:after="0" w:line="240" w:lineRule="auto"/>
        <w:jc w:val="center"/>
        <w:rPr>
          <w:rFonts w:ascii="Times New Roman" w:hAnsi="Times New Roman"/>
          <w:b/>
          <w:sz w:val="24"/>
          <w:szCs w:val="24"/>
          <w:lang w:val="uk-UA" w:eastAsia="uk-UA"/>
        </w:rPr>
      </w:pPr>
    </w:p>
    <w:p w:rsidR="00066EE3" w:rsidRPr="00066EE3" w:rsidRDefault="00066EE3" w:rsidP="00066EE3">
      <w:pPr>
        <w:autoSpaceDE w:val="0"/>
        <w:autoSpaceDN w:val="0"/>
        <w:adjustRightInd w:val="0"/>
        <w:spacing w:after="0" w:line="240" w:lineRule="auto"/>
        <w:jc w:val="center"/>
        <w:rPr>
          <w:rFonts w:ascii="Times New Roman" w:hAnsi="Times New Roman"/>
          <w:b/>
          <w:sz w:val="24"/>
          <w:szCs w:val="24"/>
          <w:lang w:val="uk-UA" w:eastAsia="uk-UA"/>
        </w:rPr>
      </w:pPr>
      <w:r w:rsidRPr="00066EE3">
        <w:rPr>
          <w:rFonts w:ascii="Times New Roman" w:hAnsi="Times New Roman"/>
          <w:b/>
          <w:sz w:val="24"/>
          <w:szCs w:val="24"/>
          <w:lang w:val="uk-UA" w:eastAsia="uk-UA"/>
        </w:rPr>
        <w:t xml:space="preserve">Ресурсне забезпечення міської (бюджетної) цільової програми </w:t>
      </w:r>
    </w:p>
    <w:p w:rsidR="00066EE3" w:rsidRPr="00066EE3" w:rsidRDefault="00066EE3" w:rsidP="00066EE3">
      <w:pPr>
        <w:autoSpaceDE w:val="0"/>
        <w:autoSpaceDN w:val="0"/>
        <w:adjustRightInd w:val="0"/>
        <w:spacing w:after="0" w:line="240" w:lineRule="auto"/>
        <w:jc w:val="center"/>
        <w:rPr>
          <w:rFonts w:ascii="Times New Roman" w:hAnsi="Times New Roman"/>
          <w:b/>
          <w:sz w:val="24"/>
          <w:szCs w:val="24"/>
          <w:lang w:val="uk-UA" w:eastAsia="uk-UA"/>
        </w:rPr>
      </w:pPr>
      <w:r w:rsidRPr="00066EE3">
        <w:rPr>
          <w:rFonts w:ascii="Times New Roman" w:hAnsi="Times New Roman"/>
          <w:b/>
          <w:sz w:val="24"/>
          <w:szCs w:val="24"/>
          <w:lang w:val="uk-UA" w:eastAsia="uk-UA"/>
        </w:rPr>
        <w:t xml:space="preserve">Благоустрою  на 2025 та прогноз на 2026-2027 роки </w:t>
      </w:r>
    </w:p>
    <w:p w:rsidR="00066EE3" w:rsidRPr="00066EE3" w:rsidRDefault="00066EE3" w:rsidP="00066EE3">
      <w:pPr>
        <w:autoSpaceDE w:val="0"/>
        <w:autoSpaceDN w:val="0"/>
        <w:adjustRightInd w:val="0"/>
        <w:spacing w:after="0" w:line="240" w:lineRule="auto"/>
        <w:jc w:val="right"/>
        <w:rPr>
          <w:rFonts w:ascii="Times New Roman" w:hAnsi="Times New Roman"/>
          <w:sz w:val="24"/>
          <w:szCs w:val="20"/>
          <w:lang w:val="uk-UA" w:eastAsia="uk-UA"/>
        </w:rPr>
      </w:pPr>
    </w:p>
    <w:p w:rsidR="00066EE3" w:rsidRPr="00066EE3" w:rsidRDefault="00066EE3" w:rsidP="00066EE3">
      <w:pPr>
        <w:autoSpaceDE w:val="0"/>
        <w:autoSpaceDN w:val="0"/>
        <w:adjustRightInd w:val="0"/>
        <w:spacing w:after="0" w:line="240" w:lineRule="auto"/>
        <w:jc w:val="right"/>
        <w:rPr>
          <w:rFonts w:ascii="Times New Roman" w:hAnsi="Times New Roman"/>
          <w:sz w:val="24"/>
          <w:szCs w:val="20"/>
          <w:lang w:val="uk-UA" w:eastAsia="uk-UA"/>
        </w:rPr>
      </w:pPr>
      <w:r w:rsidRPr="00066EE3">
        <w:rPr>
          <w:rFonts w:ascii="Times New Roman" w:hAnsi="Times New Roman"/>
          <w:sz w:val="24"/>
          <w:szCs w:val="20"/>
          <w:lang w:val="uk-UA" w:eastAsia="uk-UA"/>
        </w:rPr>
        <w:t>тис. </w:t>
      </w:r>
      <w:r w:rsidRPr="00066EE3">
        <w:rPr>
          <w:rFonts w:ascii="Times New Roman" w:hAnsi="Times New Roman"/>
          <w:sz w:val="24"/>
          <w:szCs w:val="20"/>
          <w:lang w:val="uk-UA" w:eastAsia="uk-UA"/>
        </w:rPr>
        <w:pgNum/>
      </w:r>
      <w:r w:rsidRPr="00066EE3">
        <w:rPr>
          <w:rFonts w:ascii="Times New Roman" w:hAnsi="Times New Roman"/>
          <w:sz w:val="24"/>
          <w:szCs w:val="20"/>
          <w:lang w:val="uk-UA" w:eastAsia="uk-UA"/>
        </w:rPr>
        <w:t>рн...</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10"/>
        <w:gridCol w:w="1837"/>
        <w:gridCol w:w="1865"/>
        <w:gridCol w:w="1865"/>
        <w:gridCol w:w="2726"/>
      </w:tblGrid>
      <w:tr w:rsidR="00066EE3" w:rsidRPr="00066EE3" w:rsidTr="00AF7BC5">
        <w:trPr>
          <w:cantSplit/>
          <w:trHeight w:val="765"/>
        </w:trPr>
        <w:tc>
          <w:tcPr>
            <w:tcW w:w="5910" w:type="dxa"/>
            <w:vAlign w:val="center"/>
          </w:tcPr>
          <w:p w:rsidR="00066EE3" w:rsidRPr="00066EE3" w:rsidRDefault="00066EE3" w:rsidP="00066EE3">
            <w:pPr>
              <w:autoSpaceDE w:val="0"/>
              <w:autoSpaceDN w:val="0"/>
              <w:adjustRightInd w:val="0"/>
              <w:spacing w:after="0" w:line="240" w:lineRule="auto"/>
              <w:jc w:val="center"/>
              <w:rPr>
                <w:rFonts w:ascii="Times New Roman" w:hAnsi="Times New Roman"/>
                <w:b/>
                <w:sz w:val="24"/>
                <w:szCs w:val="24"/>
                <w:lang w:val="uk-UA" w:eastAsia="uk-UA"/>
              </w:rPr>
            </w:pPr>
            <w:r w:rsidRPr="00066EE3">
              <w:rPr>
                <w:rFonts w:ascii="Times New Roman" w:hAnsi="Times New Roman"/>
                <w:b/>
                <w:sz w:val="24"/>
                <w:szCs w:val="24"/>
                <w:lang w:val="uk-UA" w:eastAsia="uk-UA"/>
              </w:rPr>
              <w:t>Обсяг коштів, які пропонується залучити на виконання програми</w:t>
            </w:r>
          </w:p>
        </w:tc>
        <w:tc>
          <w:tcPr>
            <w:tcW w:w="1837" w:type="dxa"/>
            <w:tcBorders>
              <w:bottom w:val="single" w:sz="4" w:space="0" w:color="auto"/>
            </w:tcBorders>
            <w:vAlign w:val="center"/>
          </w:tcPr>
          <w:p w:rsidR="00066EE3" w:rsidRPr="00066EE3" w:rsidRDefault="00066EE3" w:rsidP="00066EE3">
            <w:pPr>
              <w:autoSpaceDE w:val="0"/>
              <w:autoSpaceDN w:val="0"/>
              <w:adjustRightInd w:val="0"/>
              <w:spacing w:after="0" w:line="192" w:lineRule="auto"/>
              <w:jc w:val="center"/>
              <w:rPr>
                <w:rFonts w:ascii="Times New Roman" w:hAnsi="Times New Roman"/>
                <w:b/>
                <w:sz w:val="24"/>
                <w:szCs w:val="24"/>
                <w:lang w:val="uk-UA" w:eastAsia="uk-UA"/>
              </w:rPr>
            </w:pPr>
            <w:r w:rsidRPr="00066EE3">
              <w:rPr>
                <w:rFonts w:ascii="Times New Roman" w:hAnsi="Times New Roman"/>
                <w:b/>
                <w:sz w:val="24"/>
                <w:szCs w:val="24"/>
                <w:lang w:val="uk-UA" w:eastAsia="uk-UA"/>
              </w:rPr>
              <w:t>2025 рік</w:t>
            </w:r>
          </w:p>
        </w:tc>
        <w:tc>
          <w:tcPr>
            <w:tcW w:w="1865" w:type="dxa"/>
            <w:vAlign w:val="center"/>
          </w:tcPr>
          <w:p w:rsidR="00066EE3" w:rsidRPr="00066EE3" w:rsidRDefault="00066EE3" w:rsidP="00066EE3">
            <w:pPr>
              <w:autoSpaceDE w:val="0"/>
              <w:autoSpaceDN w:val="0"/>
              <w:adjustRightInd w:val="0"/>
              <w:spacing w:after="0" w:line="192" w:lineRule="auto"/>
              <w:jc w:val="center"/>
              <w:rPr>
                <w:rFonts w:ascii="Times New Roman" w:hAnsi="Times New Roman"/>
                <w:b/>
                <w:sz w:val="24"/>
                <w:szCs w:val="24"/>
                <w:lang w:val="uk-UA" w:eastAsia="uk-UA"/>
              </w:rPr>
            </w:pPr>
            <w:r w:rsidRPr="00066EE3">
              <w:rPr>
                <w:rFonts w:ascii="Times New Roman" w:hAnsi="Times New Roman"/>
                <w:b/>
                <w:sz w:val="24"/>
                <w:szCs w:val="24"/>
                <w:lang w:val="uk-UA" w:eastAsia="uk-UA"/>
              </w:rPr>
              <w:t>2026 рік</w:t>
            </w:r>
          </w:p>
        </w:tc>
        <w:tc>
          <w:tcPr>
            <w:tcW w:w="1865" w:type="dxa"/>
            <w:vAlign w:val="center"/>
          </w:tcPr>
          <w:p w:rsidR="00066EE3" w:rsidRPr="00066EE3" w:rsidRDefault="00066EE3" w:rsidP="00066EE3">
            <w:pPr>
              <w:autoSpaceDE w:val="0"/>
              <w:autoSpaceDN w:val="0"/>
              <w:adjustRightInd w:val="0"/>
              <w:spacing w:after="0" w:line="192" w:lineRule="auto"/>
              <w:jc w:val="center"/>
              <w:rPr>
                <w:rFonts w:ascii="Times New Roman" w:hAnsi="Times New Roman"/>
                <w:b/>
                <w:sz w:val="24"/>
                <w:szCs w:val="24"/>
                <w:lang w:val="uk-UA" w:eastAsia="uk-UA"/>
              </w:rPr>
            </w:pPr>
            <w:r w:rsidRPr="00066EE3">
              <w:rPr>
                <w:rFonts w:ascii="Times New Roman" w:hAnsi="Times New Roman"/>
                <w:b/>
                <w:sz w:val="24"/>
                <w:szCs w:val="24"/>
                <w:lang w:val="uk-UA" w:eastAsia="uk-UA"/>
              </w:rPr>
              <w:t>2027 рік</w:t>
            </w:r>
          </w:p>
        </w:tc>
        <w:tc>
          <w:tcPr>
            <w:tcW w:w="2726" w:type="dxa"/>
            <w:vAlign w:val="center"/>
          </w:tcPr>
          <w:p w:rsidR="00066EE3" w:rsidRPr="00066EE3" w:rsidRDefault="00066EE3" w:rsidP="00066EE3">
            <w:pPr>
              <w:autoSpaceDE w:val="0"/>
              <w:autoSpaceDN w:val="0"/>
              <w:adjustRightInd w:val="0"/>
              <w:spacing w:after="0" w:line="192" w:lineRule="auto"/>
              <w:jc w:val="center"/>
              <w:rPr>
                <w:rFonts w:ascii="Times New Roman" w:hAnsi="Times New Roman"/>
                <w:b/>
                <w:sz w:val="24"/>
                <w:szCs w:val="24"/>
                <w:lang w:val="uk-UA" w:eastAsia="uk-UA"/>
              </w:rPr>
            </w:pPr>
            <w:r w:rsidRPr="00066EE3">
              <w:rPr>
                <w:rFonts w:ascii="Times New Roman" w:hAnsi="Times New Roman"/>
                <w:b/>
                <w:sz w:val="24"/>
                <w:szCs w:val="24"/>
                <w:lang w:val="uk-UA" w:eastAsia="uk-UA"/>
              </w:rPr>
              <w:t>Усього витрат на виконання програми</w:t>
            </w:r>
          </w:p>
        </w:tc>
      </w:tr>
      <w:tr w:rsidR="00066EE3" w:rsidRPr="00066EE3" w:rsidTr="00AF7BC5">
        <w:trPr>
          <w:trHeight w:val="318"/>
        </w:trPr>
        <w:tc>
          <w:tcPr>
            <w:tcW w:w="5910" w:type="dxa"/>
            <w:shd w:val="clear" w:color="auto" w:fill="auto"/>
          </w:tcPr>
          <w:p w:rsidR="00066EE3" w:rsidRPr="003F1341" w:rsidRDefault="00066EE3" w:rsidP="00066EE3">
            <w:pPr>
              <w:autoSpaceDE w:val="0"/>
              <w:autoSpaceDN w:val="0"/>
              <w:adjustRightInd w:val="0"/>
              <w:spacing w:after="0" w:line="240" w:lineRule="auto"/>
              <w:rPr>
                <w:rFonts w:ascii="Times New Roman" w:hAnsi="Times New Roman"/>
                <w:sz w:val="24"/>
                <w:szCs w:val="24"/>
                <w:lang w:val="uk-UA" w:eastAsia="uk-UA"/>
              </w:rPr>
            </w:pPr>
            <w:r w:rsidRPr="003F1341">
              <w:rPr>
                <w:rFonts w:ascii="Times New Roman" w:hAnsi="Times New Roman"/>
                <w:sz w:val="24"/>
                <w:szCs w:val="24"/>
                <w:lang w:val="uk-UA" w:eastAsia="uk-UA"/>
              </w:rPr>
              <w:t>Усього,</w:t>
            </w:r>
          </w:p>
        </w:tc>
        <w:tc>
          <w:tcPr>
            <w:tcW w:w="1837" w:type="dxa"/>
            <w:shd w:val="clear" w:color="auto" w:fill="auto"/>
            <w:vAlign w:val="center"/>
          </w:tcPr>
          <w:p w:rsidR="00066EE3" w:rsidRPr="003F1341" w:rsidRDefault="00066EE3" w:rsidP="00066EE3">
            <w:pPr>
              <w:autoSpaceDE w:val="0"/>
              <w:autoSpaceDN w:val="0"/>
              <w:adjustRightInd w:val="0"/>
              <w:spacing w:after="0" w:line="240" w:lineRule="auto"/>
              <w:jc w:val="center"/>
              <w:rPr>
                <w:rFonts w:ascii="Times New Roman" w:hAnsi="Times New Roman"/>
                <w:sz w:val="24"/>
                <w:szCs w:val="24"/>
                <w:lang w:val="uk-UA" w:eastAsia="uk-UA"/>
              </w:rPr>
            </w:pPr>
            <w:r w:rsidRPr="003F1341">
              <w:rPr>
                <w:rFonts w:ascii="Times New Roman" w:hAnsi="Times New Roman"/>
                <w:sz w:val="24"/>
                <w:szCs w:val="24"/>
                <w:lang w:val="uk-UA" w:eastAsia="uk-UA"/>
              </w:rPr>
              <w:t>17534,66</w:t>
            </w:r>
          </w:p>
        </w:tc>
        <w:tc>
          <w:tcPr>
            <w:tcW w:w="1865" w:type="dxa"/>
            <w:shd w:val="clear" w:color="auto" w:fill="auto"/>
            <w:vAlign w:val="center"/>
          </w:tcPr>
          <w:p w:rsidR="00066EE3" w:rsidRPr="003F1341" w:rsidRDefault="00066EE3" w:rsidP="00066EE3">
            <w:pPr>
              <w:autoSpaceDE w:val="0"/>
              <w:autoSpaceDN w:val="0"/>
              <w:adjustRightInd w:val="0"/>
              <w:spacing w:after="0" w:line="240" w:lineRule="auto"/>
              <w:jc w:val="center"/>
              <w:rPr>
                <w:rFonts w:ascii="Times New Roman" w:hAnsi="Times New Roman"/>
                <w:sz w:val="24"/>
                <w:szCs w:val="24"/>
                <w:lang w:val="uk-UA" w:eastAsia="uk-UA"/>
              </w:rPr>
            </w:pPr>
            <w:r w:rsidRPr="003F1341">
              <w:rPr>
                <w:rFonts w:ascii="Times New Roman" w:hAnsi="Times New Roman"/>
                <w:sz w:val="24"/>
                <w:szCs w:val="24"/>
                <w:lang w:val="uk-UA" w:eastAsia="uk-UA"/>
              </w:rPr>
              <w:t>9180</w:t>
            </w:r>
          </w:p>
        </w:tc>
        <w:tc>
          <w:tcPr>
            <w:tcW w:w="1865" w:type="dxa"/>
            <w:shd w:val="clear" w:color="auto" w:fill="auto"/>
            <w:vAlign w:val="center"/>
          </w:tcPr>
          <w:p w:rsidR="00066EE3" w:rsidRPr="003F1341" w:rsidRDefault="00066EE3" w:rsidP="00066EE3">
            <w:pPr>
              <w:autoSpaceDE w:val="0"/>
              <w:autoSpaceDN w:val="0"/>
              <w:adjustRightInd w:val="0"/>
              <w:spacing w:after="0" w:line="240" w:lineRule="auto"/>
              <w:jc w:val="center"/>
              <w:rPr>
                <w:rFonts w:ascii="Times New Roman" w:hAnsi="Times New Roman"/>
                <w:sz w:val="24"/>
                <w:szCs w:val="24"/>
                <w:lang w:val="uk-UA" w:eastAsia="uk-UA"/>
              </w:rPr>
            </w:pPr>
            <w:r w:rsidRPr="003F1341">
              <w:rPr>
                <w:rFonts w:ascii="Times New Roman" w:hAnsi="Times New Roman"/>
                <w:sz w:val="24"/>
                <w:szCs w:val="24"/>
                <w:lang w:val="uk-UA" w:eastAsia="uk-UA"/>
              </w:rPr>
              <w:t>9638,97</w:t>
            </w:r>
          </w:p>
        </w:tc>
        <w:tc>
          <w:tcPr>
            <w:tcW w:w="2726" w:type="dxa"/>
            <w:shd w:val="clear" w:color="auto" w:fill="auto"/>
            <w:vAlign w:val="center"/>
          </w:tcPr>
          <w:p w:rsidR="00066EE3" w:rsidRPr="003F1341" w:rsidRDefault="00066EE3" w:rsidP="00066EE3">
            <w:pPr>
              <w:autoSpaceDE w:val="0"/>
              <w:autoSpaceDN w:val="0"/>
              <w:adjustRightInd w:val="0"/>
              <w:spacing w:after="0" w:line="240" w:lineRule="auto"/>
              <w:jc w:val="center"/>
              <w:rPr>
                <w:rFonts w:ascii="Times New Roman" w:hAnsi="Times New Roman"/>
                <w:sz w:val="24"/>
                <w:szCs w:val="24"/>
                <w:lang w:val="uk-UA" w:eastAsia="uk-UA"/>
              </w:rPr>
            </w:pPr>
            <w:r w:rsidRPr="003F1341">
              <w:rPr>
                <w:rFonts w:ascii="Times New Roman" w:hAnsi="Times New Roman"/>
                <w:sz w:val="24"/>
                <w:szCs w:val="24"/>
                <w:lang w:val="uk-UA" w:eastAsia="uk-UA"/>
              </w:rPr>
              <w:t>36353,63</w:t>
            </w:r>
          </w:p>
        </w:tc>
      </w:tr>
      <w:tr w:rsidR="00066EE3" w:rsidRPr="00066EE3" w:rsidTr="00AF7BC5">
        <w:trPr>
          <w:trHeight w:val="318"/>
        </w:trPr>
        <w:tc>
          <w:tcPr>
            <w:tcW w:w="5910" w:type="dxa"/>
            <w:shd w:val="clear" w:color="auto" w:fill="auto"/>
          </w:tcPr>
          <w:p w:rsidR="00066EE3" w:rsidRPr="003F1341" w:rsidRDefault="00066EE3" w:rsidP="00066EE3">
            <w:pPr>
              <w:autoSpaceDE w:val="0"/>
              <w:autoSpaceDN w:val="0"/>
              <w:adjustRightInd w:val="0"/>
              <w:spacing w:after="0" w:line="240" w:lineRule="auto"/>
              <w:rPr>
                <w:rFonts w:ascii="Times New Roman" w:hAnsi="Times New Roman"/>
                <w:sz w:val="24"/>
                <w:szCs w:val="24"/>
                <w:lang w:val="uk-UA" w:eastAsia="uk-UA"/>
              </w:rPr>
            </w:pPr>
            <w:r w:rsidRPr="003F1341">
              <w:rPr>
                <w:rFonts w:ascii="Times New Roman" w:hAnsi="Times New Roman"/>
                <w:sz w:val="24"/>
                <w:szCs w:val="24"/>
                <w:lang w:val="uk-UA" w:eastAsia="uk-UA"/>
              </w:rPr>
              <w:t>у тому числі</w:t>
            </w:r>
          </w:p>
        </w:tc>
        <w:tc>
          <w:tcPr>
            <w:tcW w:w="1837" w:type="dxa"/>
            <w:shd w:val="clear" w:color="auto" w:fill="auto"/>
            <w:vAlign w:val="center"/>
          </w:tcPr>
          <w:p w:rsidR="00066EE3" w:rsidRPr="003F1341" w:rsidRDefault="00066EE3" w:rsidP="00066EE3">
            <w:pPr>
              <w:autoSpaceDE w:val="0"/>
              <w:autoSpaceDN w:val="0"/>
              <w:adjustRightInd w:val="0"/>
              <w:spacing w:after="0" w:line="240" w:lineRule="auto"/>
              <w:jc w:val="center"/>
              <w:rPr>
                <w:rFonts w:ascii="Times New Roman" w:hAnsi="Times New Roman"/>
                <w:sz w:val="24"/>
                <w:szCs w:val="24"/>
                <w:lang w:val="uk-UA" w:eastAsia="uk-UA"/>
              </w:rPr>
            </w:pPr>
          </w:p>
        </w:tc>
        <w:tc>
          <w:tcPr>
            <w:tcW w:w="1865" w:type="dxa"/>
            <w:shd w:val="clear" w:color="auto" w:fill="auto"/>
            <w:vAlign w:val="center"/>
          </w:tcPr>
          <w:p w:rsidR="00066EE3" w:rsidRPr="003F1341" w:rsidRDefault="00066EE3" w:rsidP="00066EE3">
            <w:pPr>
              <w:autoSpaceDE w:val="0"/>
              <w:autoSpaceDN w:val="0"/>
              <w:adjustRightInd w:val="0"/>
              <w:spacing w:after="0" w:line="240" w:lineRule="auto"/>
              <w:jc w:val="center"/>
              <w:rPr>
                <w:rFonts w:ascii="Times New Roman" w:hAnsi="Times New Roman"/>
                <w:sz w:val="24"/>
                <w:szCs w:val="24"/>
                <w:lang w:val="uk-UA" w:eastAsia="uk-UA"/>
              </w:rPr>
            </w:pPr>
          </w:p>
        </w:tc>
        <w:tc>
          <w:tcPr>
            <w:tcW w:w="1865" w:type="dxa"/>
            <w:shd w:val="clear" w:color="auto" w:fill="auto"/>
            <w:vAlign w:val="center"/>
          </w:tcPr>
          <w:p w:rsidR="00066EE3" w:rsidRPr="003F1341" w:rsidRDefault="00066EE3" w:rsidP="00066EE3">
            <w:pPr>
              <w:autoSpaceDE w:val="0"/>
              <w:autoSpaceDN w:val="0"/>
              <w:adjustRightInd w:val="0"/>
              <w:spacing w:after="0" w:line="240" w:lineRule="auto"/>
              <w:jc w:val="center"/>
              <w:rPr>
                <w:rFonts w:ascii="Times New Roman" w:hAnsi="Times New Roman"/>
                <w:sz w:val="24"/>
                <w:szCs w:val="24"/>
                <w:lang w:val="uk-UA" w:eastAsia="uk-UA"/>
              </w:rPr>
            </w:pPr>
          </w:p>
        </w:tc>
        <w:tc>
          <w:tcPr>
            <w:tcW w:w="2726" w:type="dxa"/>
            <w:shd w:val="clear" w:color="auto" w:fill="auto"/>
            <w:vAlign w:val="center"/>
          </w:tcPr>
          <w:p w:rsidR="00066EE3" w:rsidRPr="003F1341" w:rsidRDefault="00066EE3" w:rsidP="00066EE3">
            <w:pPr>
              <w:autoSpaceDE w:val="0"/>
              <w:autoSpaceDN w:val="0"/>
              <w:adjustRightInd w:val="0"/>
              <w:spacing w:after="0" w:line="240" w:lineRule="auto"/>
              <w:jc w:val="center"/>
              <w:rPr>
                <w:rFonts w:ascii="Times New Roman" w:hAnsi="Times New Roman"/>
                <w:sz w:val="24"/>
                <w:szCs w:val="24"/>
                <w:lang w:val="uk-UA" w:eastAsia="uk-UA"/>
              </w:rPr>
            </w:pPr>
          </w:p>
        </w:tc>
      </w:tr>
      <w:tr w:rsidR="00066EE3" w:rsidRPr="00066EE3" w:rsidTr="00AF7BC5">
        <w:trPr>
          <w:trHeight w:val="302"/>
        </w:trPr>
        <w:tc>
          <w:tcPr>
            <w:tcW w:w="5910" w:type="dxa"/>
            <w:shd w:val="clear" w:color="auto" w:fill="auto"/>
          </w:tcPr>
          <w:p w:rsidR="00066EE3" w:rsidRPr="003F1341" w:rsidRDefault="00066EE3" w:rsidP="00066EE3">
            <w:pPr>
              <w:autoSpaceDE w:val="0"/>
              <w:autoSpaceDN w:val="0"/>
              <w:adjustRightInd w:val="0"/>
              <w:spacing w:after="0" w:line="240" w:lineRule="auto"/>
              <w:rPr>
                <w:rFonts w:ascii="Times New Roman" w:hAnsi="Times New Roman"/>
                <w:sz w:val="24"/>
                <w:szCs w:val="24"/>
                <w:lang w:val="uk-UA" w:eastAsia="uk-UA"/>
              </w:rPr>
            </w:pPr>
            <w:r w:rsidRPr="003F1341">
              <w:rPr>
                <w:rFonts w:ascii="Times New Roman" w:hAnsi="Times New Roman"/>
                <w:sz w:val="24"/>
                <w:szCs w:val="24"/>
                <w:lang w:val="uk-UA" w:eastAsia="uk-UA"/>
              </w:rPr>
              <w:t>державний бюджет</w:t>
            </w:r>
          </w:p>
        </w:tc>
        <w:tc>
          <w:tcPr>
            <w:tcW w:w="1837" w:type="dxa"/>
            <w:shd w:val="clear" w:color="auto" w:fill="auto"/>
            <w:vAlign w:val="center"/>
          </w:tcPr>
          <w:p w:rsidR="00066EE3" w:rsidRPr="003F1341" w:rsidRDefault="00066EE3" w:rsidP="00066EE3">
            <w:pPr>
              <w:autoSpaceDE w:val="0"/>
              <w:autoSpaceDN w:val="0"/>
              <w:adjustRightInd w:val="0"/>
              <w:spacing w:after="0" w:line="240" w:lineRule="auto"/>
              <w:jc w:val="center"/>
              <w:rPr>
                <w:rFonts w:ascii="Times New Roman" w:hAnsi="Times New Roman"/>
                <w:sz w:val="24"/>
                <w:szCs w:val="24"/>
                <w:lang w:val="uk-UA" w:eastAsia="uk-UA"/>
              </w:rPr>
            </w:pPr>
            <w:r w:rsidRPr="003F1341">
              <w:rPr>
                <w:rFonts w:ascii="Times New Roman" w:hAnsi="Times New Roman"/>
                <w:sz w:val="24"/>
                <w:szCs w:val="24"/>
                <w:lang w:val="uk-UA" w:eastAsia="uk-UA"/>
              </w:rPr>
              <w:t>0,0</w:t>
            </w:r>
          </w:p>
        </w:tc>
        <w:tc>
          <w:tcPr>
            <w:tcW w:w="1865" w:type="dxa"/>
            <w:shd w:val="clear" w:color="auto" w:fill="auto"/>
            <w:vAlign w:val="center"/>
          </w:tcPr>
          <w:p w:rsidR="00066EE3" w:rsidRPr="003F1341" w:rsidRDefault="00066EE3" w:rsidP="00066EE3">
            <w:pPr>
              <w:autoSpaceDE w:val="0"/>
              <w:autoSpaceDN w:val="0"/>
              <w:adjustRightInd w:val="0"/>
              <w:spacing w:after="0" w:line="240" w:lineRule="auto"/>
              <w:jc w:val="center"/>
              <w:rPr>
                <w:rFonts w:ascii="Times New Roman" w:hAnsi="Times New Roman"/>
                <w:sz w:val="24"/>
                <w:szCs w:val="24"/>
                <w:lang w:val="uk-UA" w:eastAsia="uk-UA"/>
              </w:rPr>
            </w:pPr>
            <w:r w:rsidRPr="003F1341">
              <w:rPr>
                <w:rFonts w:ascii="Times New Roman" w:hAnsi="Times New Roman"/>
                <w:sz w:val="24"/>
                <w:szCs w:val="24"/>
                <w:lang w:val="uk-UA" w:eastAsia="uk-UA"/>
              </w:rPr>
              <w:t>0,0</w:t>
            </w:r>
          </w:p>
        </w:tc>
        <w:tc>
          <w:tcPr>
            <w:tcW w:w="1865" w:type="dxa"/>
            <w:shd w:val="clear" w:color="auto" w:fill="auto"/>
            <w:vAlign w:val="center"/>
          </w:tcPr>
          <w:p w:rsidR="00066EE3" w:rsidRPr="003F1341" w:rsidRDefault="00066EE3" w:rsidP="00066EE3">
            <w:pPr>
              <w:autoSpaceDE w:val="0"/>
              <w:autoSpaceDN w:val="0"/>
              <w:adjustRightInd w:val="0"/>
              <w:spacing w:after="0" w:line="240" w:lineRule="auto"/>
              <w:jc w:val="center"/>
              <w:rPr>
                <w:rFonts w:ascii="Times New Roman" w:hAnsi="Times New Roman"/>
                <w:sz w:val="24"/>
                <w:szCs w:val="24"/>
                <w:lang w:val="uk-UA" w:eastAsia="uk-UA"/>
              </w:rPr>
            </w:pPr>
            <w:r w:rsidRPr="003F1341">
              <w:rPr>
                <w:rFonts w:ascii="Times New Roman" w:hAnsi="Times New Roman"/>
                <w:sz w:val="24"/>
                <w:szCs w:val="24"/>
                <w:lang w:val="uk-UA" w:eastAsia="uk-UA"/>
              </w:rPr>
              <w:t>0,0</w:t>
            </w:r>
          </w:p>
        </w:tc>
        <w:tc>
          <w:tcPr>
            <w:tcW w:w="2726" w:type="dxa"/>
            <w:shd w:val="clear" w:color="auto" w:fill="auto"/>
            <w:vAlign w:val="center"/>
          </w:tcPr>
          <w:p w:rsidR="00066EE3" w:rsidRPr="003F1341" w:rsidRDefault="00066EE3" w:rsidP="00066EE3">
            <w:pPr>
              <w:autoSpaceDE w:val="0"/>
              <w:autoSpaceDN w:val="0"/>
              <w:adjustRightInd w:val="0"/>
              <w:spacing w:after="0" w:line="240" w:lineRule="auto"/>
              <w:jc w:val="center"/>
              <w:rPr>
                <w:rFonts w:ascii="Times New Roman" w:hAnsi="Times New Roman"/>
                <w:sz w:val="24"/>
                <w:szCs w:val="24"/>
                <w:lang w:val="uk-UA" w:eastAsia="uk-UA"/>
              </w:rPr>
            </w:pPr>
            <w:r w:rsidRPr="003F1341">
              <w:rPr>
                <w:rFonts w:ascii="Times New Roman" w:hAnsi="Times New Roman"/>
                <w:sz w:val="24"/>
                <w:szCs w:val="24"/>
                <w:lang w:val="uk-UA" w:eastAsia="uk-UA"/>
              </w:rPr>
              <w:t>0,0</w:t>
            </w:r>
          </w:p>
        </w:tc>
      </w:tr>
      <w:tr w:rsidR="00066EE3" w:rsidRPr="00066EE3" w:rsidTr="00AF7BC5">
        <w:trPr>
          <w:trHeight w:val="508"/>
        </w:trPr>
        <w:tc>
          <w:tcPr>
            <w:tcW w:w="5910" w:type="dxa"/>
            <w:shd w:val="clear" w:color="auto" w:fill="auto"/>
          </w:tcPr>
          <w:p w:rsidR="00066EE3" w:rsidRPr="003F1341" w:rsidRDefault="00066EE3" w:rsidP="00066EE3">
            <w:pPr>
              <w:autoSpaceDE w:val="0"/>
              <w:autoSpaceDN w:val="0"/>
              <w:adjustRightInd w:val="0"/>
              <w:spacing w:after="0" w:line="192" w:lineRule="auto"/>
              <w:rPr>
                <w:rFonts w:ascii="Times New Roman" w:hAnsi="Times New Roman"/>
                <w:sz w:val="24"/>
                <w:szCs w:val="24"/>
                <w:lang w:val="uk-UA" w:eastAsia="uk-UA"/>
              </w:rPr>
            </w:pPr>
            <w:r w:rsidRPr="003F1341">
              <w:rPr>
                <w:rFonts w:ascii="Times New Roman" w:hAnsi="Times New Roman"/>
                <w:sz w:val="24"/>
                <w:szCs w:val="24"/>
                <w:lang w:val="uk-UA" w:eastAsia="uk-UA"/>
              </w:rPr>
              <w:t xml:space="preserve">міський  (міст обласного підпорядкування)  бюджет </w:t>
            </w:r>
          </w:p>
        </w:tc>
        <w:tc>
          <w:tcPr>
            <w:tcW w:w="1837" w:type="dxa"/>
            <w:shd w:val="clear" w:color="auto" w:fill="auto"/>
            <w:vAlign w:val="center"/>
          </w:tcPr>
          <w:p w:rsidR="00066EE3" w:rsidRPr="003F1341" w:rsidRDefault="00066EE3" w:rsidP="00066EE3">
            <w:pPr>
              <w:spacing w:after="0" w:line="192" w:lineRule="auto"/>
              <w:jc w:val="center"/>
              <w:rPr>
                <w:rFonts w:ascii="Times New Roman" w:hAnsi="Times New Roman"/>
                <w:sz w:val="24"/>
                <w:szCs w:val="24"/>
                <w:lang w:val="uk-UA" w:eastAsia="uk-UA"/>
              </w:rPr>
            </w:pPr>
            <w:r w:rsidRPr="003F1341">
              <w:rPr>
                <w:rFonts w:ascii="Times New Roman" w:hAnsi="Times New Roman"/>
                <w:sz w:val="24"/>
                <w:szCs w:val="24"/>
                <w:lang w:val="uk-UA" w:eastAsia="ru-RU"/>
              </w:rPr>
              <w:t>17534,66</w:t>
            </w:r>
          </w:p>
        </w:tc>
        <w:tc>
          <w:tcPr>
            <w:tcW w:w="1865" w:type="dxa"/>
            <w:shd w:val="clear" w:color="auto" w:fill="auto"/>
            <w:vAlign w:val="center"/>
          </w:tcPr>
          <w:p w:rsidR="00066EE3" w:rsidRPr="003F1341" w:rsidRDefault="00066EE3" w:rsidP="00066EE3">
            <w:pPr>
              <w:autoSpaceDE w:val="0"/>
              <w:autoSpaceDN w:val="0"/>
              <w:adjustRightInd w:val="0"/>
              <w:spacing w:after="0" w:line="240" w:lineRule="auto"/>
              <w:jc w:val="center"/>
              <w:rPr>
                <w:rFonts w:ascii="Times New Roman" w:hAnsi="Times New Roman"/>
                <w:sz w:val="24"/>
                <w:szCs w:val="24"/>
                <w:lang w:val="uk-UA" w:eastAsia="uk-UA"/>
              </w:rPr>
            </w:pPr>
            <w:r w:rsidRPr="003F1341">
              <w:rPr>
                <w:rFonts w:ascii="Times New Roman" w:hAnsi="Times New Roman"/>
                <w:sz w:val="24"/>
                <w:szCs w:val="24"/>
                <w:lang w:val="uk-UA" w:eastAsia="uk-UA"/>
              </w:rPr>
              <w:t>9180</w:t>
            </w:r>
          </w:p>
        </w:tc>
        <w:tc>
          <w:tcPr>
            <w:tcW w:w="1865" w:type="dxa"/>
            <w:shd w:val="clear" w:color="auto" w:fill="auto"/>
            <w:vAlign w:val="center"/>
          </w:tcPr>
          <w:p w:rsidR="00066EE3" w:rsidRPr="003F1341" w:rsidRDefault="00066EE3" w:rsidP="00066EE3">
            <w:pPr>
              <w:autoSpaceDE w:val="0"/>
              <w:autoSpaceDN w:val="0"/>
              <w:adjustRightInd w:val="0"/>
              <w:spacing w:after="0" w:line="240" w:lineRule="auto"/>
              <w:jc w:val="center"/>
              <w:rPr>
                <w:rFonts w:ascii="Times New Roman" w:hAnsi="Times New Roman"/>
                <w:sz w:val="24"/>
                <w:szCs w:val="24"/>
                <w:lang w:val="uk-UA" w:eastAsia="uk-UA"/>
              </w:rPr>
            </w:pPr>
            <w:r w:rsidRPr="003F1341">
              <w:rPr>
                <w:rFonts w:ascii="Times New Roman" w:hAnsi="Times New Roman"/>
                <w:sz w:val="24"/>
                <w:szCs w:val="24"/>
                <w:lang w:val="uk-UA" w:eastAsia="ru-RU"/>
              </w:rPr>
              <w:t xml:space="preserve">9638,97 </w:t>
            </w:r>
          </w:p>
        </w:tc>
        <w:tc>
          <w:tcPr>
            <w:tcW w:w="2726" w:type="dxa"/>
            <w:shd w:val="clear" w:color="auto" w:fill="auto"/>
            <w:vAlign w:val="center"/>
          </w:tcPr>
          <w:p w:rsidR="00066EE3" w:rsidRPr="003F1341" w:rsidRDefault="00066EE3" w:rsidP="00066EE3">
            <w:pPr>
              <w:autoSpaceDE w:val="0"/>
              <w:autoSpaceDN w:val="0"/>
              <w:adjustRightInd w:val="0"/>
              <w:spacing w:after="0" w:line="240" w:lineRule="auto"/>
              <w:jc w:val="center"/>
              <w:rPr>
                <w:rFonts w:ascii="Times New Roman" w:hAnsi="Times New Roman"/>
                <w:sz w:val="24"/>
                <w:szCs w:val="24"/>
                <w:lang w:val="uk-UA" w:eastAsia="uk-UA"/>
              </w:rPr>
            </w:pPr>
            <w:r w:rsidRPr="003F1341">
              <w:rPr>
                <w:rFonts w:ascii="Times New Roman" w:hAnsi="Times New Roman"/>
                <w:sz w:val="24"/>
                <w:szCs w:val="24"/>
                <w:lang w:val="uk-UA" w:eastAsia="uk-UA"/>
              </w:rPr>
              <w:t>36353,63</w:t>
            </w:r>
          </w:p>
        </w:tc>
      </w:tr>
      <w:tr w:rsidR="00066EE3" w:rsidRPr="00066EE3" w:rsidTr="00AF7BC5">
        <w:trPr>
          <w:trHeight w:val="334"/>
        </w:trPr>
        <w:tc>
          <w:tcPr>
            <w:tcW w:w="5910" w:type="dxa"/>
            <w:shd w:val="clear" w:color="auto" w:fill="auto"/>
          </w:tcPr>
          <w:p w:rsidR="00066EE3" w:rsidRPr="003F1341" w:rsidRDefault="00066EE3" w:rsidP="00066EE3">
            <w:pPr>
              <w:autoSpaceDE w:val="0"/>
              <w:autoSpaceDN w:val="0"/>
              <w:adjustRightInd w:val="0"/>
              <w:spacing w:after="0" w:line="240" w:lineRule="auto"/>
              <w:rPr>
                <w:rFonts w:ascii="Times New Roman" w:hAnsi="Times New Roman"/>
                <w:sz w:val="24"/>
                <w:szCs w:val="24"/>
                <w:lang w:val="uk-UA" w:eastAsia="uk-UA"/>
              </w:rPr>
            </w:pPr>
            <w:r w:rsidRPr="003F1341">
              <w:rPr>
                <w:rFonts w:ascii="Times New Roman" w:hAnsi="Times New Roman"/>
                <w:sz w:val="24"/>
                <w:szCs w:val="24"/>
                <w:lang w:val="uk-UA" w:eastAsia="uk-UA"/>
              </w:rPr>
              <w:t>кошти інших джерел</w:t>
            </w:r>
          </w:p>
        </w:tc>
        <w:tc>
          <w:tcPr>
            <w:tcW w:w="1837" w:type="dxa"/>
            <w:shd w:val="clear" w:color="auto" w:fill="auto"/>
            <w:vAlign w:val="center"/>
          </w:tcPr>
          <w:p w:rsidR="00066EE3" w:rsidRPr="003F1341" w:rsidRDefault="00066EE3" w:rsidP="00066EE3">
            <w:pPr>
              <w:autoSpaceDE w:val="0"/>
              <w:autoSpaceDN w:val="0"/>
              <w:adjustRightInd w:val="0"/>
              <w:spacing w:after="0" w:line="240" w:lineRule="auto"/>
              <w:jc w:val="center"/>
              <w:rPr>
                <w:rFonts w:ascii="Times New Roman" w:hAnsi="Times New Roman"/>
                <w:sz w:val="24"/>
                <w:szCs w:val="24"/>
                <w:lang w:val="uk-UA" w:eastAsia="uk-UA"/>
              </w:rPr>
            </w:pPr>
            <w:r w:rsidRPr="003F1341">
              <w:rPr>
                <w:rFonts w:ascii="Times New Roman" w:hAnsi="Times New Roman"/>
                <w:sz w:val="24"/>
                <w:szCs w:val="24"/>
                <w:lang w:val="uk-UA" w:eastAsia="uk-UA"/>
              </w:rPr>
              <w:t>0</w:t>
            </w:r>
          </w:p>
        </w:tc>
        <w:tc>
          <w:tcPr>
            <w:tcW w:w="1865" w:type="dxa"/>
            <w:shd w:val="clear" w:color="auto" w:fill="auto"/>
            <w:vAlign w:val="center"/>
          </w:tcPr>
          <w:p w:rsidR="00066EE3" w:rsidRPr="003F1341" w:rsidRDefault="00066EE3" w:rsidP="00066EE3">
            <w:pPr>
              <w:autoSpaceDE w:val="0"/>
              <w:autoSpaceDN w:val="0"/>
              <w:adjustRightInd w:val="0"/>
              <w:spacing w:after="0" w:line="240" w:lineRule="auto"/>
              <w:jc w:val="center"/>
              <w:rPr>
                <w:rFonts w:ascii="Times New Roman" w:hAnsi="Times New Roman"/>
                <w:sz w:val="24"/>
                <w:szCs w:val="24"/>
                <w:lang w:val="uk-UA" w:eastAsia="uk-UA"/>
              </w:rPr>
            </w:pPr>
            <w:r w:rsidRPr="003F1341">
              <w:rPr>
                <w:rFonts w:ascii="Times New Roman" w:hAnsi="Times New Roman"/>
                <w:sz w:val="24"/>
                <w:szCs w:val="24"/>
                <w:lang w:val="uk-UA" w:eastAsia="uk-UA"/>
              </w:rPr>
              <w:t>0</w:t>
            </w:r>
          </w:p>
        </w:tc>
        <w:tc>
          <w:tcPr>
            <w:tcW w:w="1865" w:type="dxa"/>
            <w:shd w:val="clear" w:color="auto" w:fill="auto"/>
            <w:vAlign w:val="center"/>
          </w:tcPr>
          <w:p w:rsidR="00066EE3" w:rsidRPr="003F1341" w:rsidRDefault="00066EE3" w:rsidP="00066EE3">
            <w:pPr>
              <w:autoSpaceDE w:val="0"/>
              <w:autoSpaceDN w:val="0"/>
              <w:adjustRightInd w:val="0"/>
              <w:spacing w:after="0" w:line="240" w:lineRule="auto"/>
              <w:jc w:val="center"/>
              <w:rPr>
                <w:rFonts w:ascii="Times New Roman" w:hAnsi="Times New Roman"/>
                <w:sz w:val="24"/>
                <w:szCs w:val="24"/>
                <w:lang w:val="uk-UA" w:eastAsia="uk-UA"/>
              </w:rPr>
            </w:pPr>
            <w:r w:rsidRPr="003F1341">
              <w:rPr>
                <w:rFonts w:ascii="Times New Roman" w:hAnsi="Times New Roman"/>
                <w:sz w:val="24"/>
                <w:szCs w:val="24"/>
                <w:lang w:val="uk-UA" w:eastAsia="uk-UA"/>
              </w:rPr>
              <w:t>0</w:t>
            </w:r>
          </w:p>
        </w:tc>
        <w:tc>
          <w:tcPr>
            <w:tcW w:w="2726" w:type="dxa"/>
            <w:shd w:val="clear" w:color="auto" w:fill="auto"/>
            <w:vAlign w:val="center"/>
          </w:tcPr>
          <w:p w:rsidR="00066EE3" w:rsidRPr="003F1341" w:rsidRDefault="00066EE3" w:rsidP="00066EE3">
            <w:pPr>
              <w:autoSpaceDE w:val="0"/>
              <w:autoSpaceDN w:val="0"/>
              <w:adjustRightInd w:val="0"/>
              <w:spacing w:after="0" w:line="240" w:lineRule="auto"/>
              <w:jc w:val="center"/>
              <w:rPr>
                <w:rFonts w:ascii="Times New Roman" w:hAnsi="Times New Roman"/>
                <w:sz w:val="24"/>
                <w:szCs w:val="24"/>
                <w:lang w:val="uk-UA" w:eastAsia="uk-UA"/>
              </w:rPr>
            </w:pPr>
            <w:r w:rsidRPr="003F1341">
              <w:rPr>
                <w:rFonts w:ascii="Times New Roman" w:hAnsi="Times New Roman"/>
                <w:sz w:val="24"/>
                <w:szCs w:val="24"/>
                <w:lang w:val="uk-UA" w:eastAsia="uk-UA"/>
              </w:rPr>
              <w:t>0</w:t>
            </w:r>
          </w:p>
        </w:tc>
      </w:tr>
    </w:tbl>
    <w:p w:rsidR="00142AAC" w:rsidRDefault="00142AAC" w:rsidP="002C2B6F">
      <w:pPr>
        <w:spacing w:after="0" w:line="192" w:lineRule="auto"/>
        <w:rPr>
          <w:rFonts w:ascii="Times New Roman" w:hAnsi="Times New Roman"/>
          <w:sz w:val="26"/>
          <w:szCs w:val="20"/>
          <w:lang w:val="uk-UA" w:eastAsia="uk-UA"/>
        </w:rPr>
      </w:pPr>
    </w:p>
    <w:p w:rsidR="00142AAC" w:rsidRDefault="00142AAC" w:rsidP="002C2B6F">
      <w:pPr>
        <w:spacing w:after="0" w:line="192" w:lineRule="auto"/>
        <w:rPr>
          <w:rFonts w:ascii="Times New Roman" w:hAnsi="Times New Roman"/>
          <w:sz w:val="26"/>
          <w:szCs w:val="20"/>
          <w:lang w:val="uk-UA" w:eastAsia="uk-UA"/>
        </w:rPr>
      </w:pPr>
    </w:p>
    <w:p w:rsidR="00066EE3" w:rsidRPr="00066EE3" w:rsidRDefault="002C2B6F" w:rsidP="002C2B6F">
      <w:pPr>
        <w:spacing w:after="0" w:line="192" w:lineRule="auto"/>
        <w:rPr>
          <w:rFonts w:ascii="Times New Roman" w:hAnsi="Times New Roman"/>
          <w:b/>
          <w:sz w:val="26"/>
          <w:szCs w:val="20"/>
          <w:lang w:val="uk-UA" w:eastAsia="ru-RU"/>
        </w:rPr>
        <w:sectPr w:rsidR="00066EE3" w:rsidRPr="00066EE3" w:rsidSect="00AF7BC5">
          <w:pgSz w:w="16838" w:h="11906" w:orient="landscape"/>
          <w:pgMar w:top="851" w:right="1134" w:bottom="0" w:left="1134" w:header="709" w:footer="709" w:gutter="0"/>
          <w:cols w:space="708"/>
          <w:docGrid w:linePitch="360"/>
        </w:sectPr>
      </w:pPr>
      <w:r>
        <w:rPr>
          <w:rFonts w:ascii="Times New Roman" w:hAnsi="Times New Roman"/>
          <w:sz w:val="26"/>
          <w:szCs w:val="20"/>
          <w:lang w:val="uk-UA" w:eastAsia="uk-UA"/>
        </w:rPr>
        <w:t xml:space="preserve">Керуючий справами виконавчого комітету </w:t>
      </w:r>
      <w:r>
        <w:rPr>
          <w:rFonts w:ascii="Times New Roman" w:hAnsi="Times New Roman"/>
          <w:sz w:val="26"/>
          <w:szCs w:val="20"/>
          <w:lang w:val="uk-UA" w:eastAsia="uk-UA"/>
        </w:rPr>
        <w:tab/>
      </w:r>
      <w:r>
        <w:rPr>
          <w:rFonts w:ascii="Times New Roman" w:hAnsi="Times New Roman"/>
          <w:sz w:val="26"/>
          <w:szCs w:val="20"/>
          <w:lang w:val="uk-UA" w:eastAsia="uk-UA"/>
        </w:rPr>
        <w:tab/>
      </w:r>
      <w:r>
        <w:rPr>
          <w:rFonts w:ascii="Times New Roman" w:hAnsi="Times New Roman"/>
          <w:sz w:val="26"/>
          <w:szCs w:val="20"/>
          <w:lang w:val="uk-UA" w:eastAsia="uk-UA"/>
        </w:rPr>
        <w:tab/>
      </w:r>
      <w:r>
        <w:rPr>
          <w:rFonts w:ascii="Times New Roman" w:hAnsi="Times New Roman"/>
          <w:sz w:val="26"/>
          <w:szCs w:val="20"/>
          <w:lang w:val="uk-UA" w:eastAsia="uk-UA"/>
        </w:rPr>
        <w:tab/>
      </w:r>
      <w:r>
        <w:rPr>
          <w:rFonts w:ascii="Times New Roman" w:hAnsi="Times New Roman"/>
          <w:sz w:val="26"/>
          <w:szCs w:val="20"/>
          <w:lang w:val="uk-UA" w:eastAsia="uk-UA"/>
        </w:rPr>
        <w:tab/>
      </w:r>
      <w:r>
        <w:rPr>
          <w:rFonts w:ascii="Times New Roman" w:hAnsi="Times New Roman"/>
          <w:sz w:val="26"/>
          <w:szCs w:val="20"/>
          <w:lang w:val="uk-UA" w:eastAsia="uk-UA"/>
        </w:rPr>
        <w:tab/>
      </w:r>
      <w:r>
        <w:rPr>
          <w:rFonts w:ascii="Times New Roman" w:hAnsi="Times New Roman"/>
          <w:sz w:val="26"/>
          <w:szCs w:val="20"/>
          <w:lang w:val="uk-UA" w:eastAsia="uk-UA"/>
        </w:rPr>
        <w:tab/>
        <w:t>Анатолій МЕЛЬНІКОВ</w:t>
      </w:r>
    </w:p>
    <w:p w:rsidR="00343557" w:rsidRDefault="00343557" w:rsidP="00343557">
      <w:pPr>
        <w:spacing w:after="0" w:line="240" w:lineRule="auto"/>
        <w:jc w:val="center"/>
        <w:rPr>
          <w:rFonts w:ascii="Times New Roman" w:eastAsia="Calibri" w:hAnsi="Times New Roman"/>
          <w:sz w:val="24"/>
          <w:lang w:val="uk-UA"/>
        </w:rPr>
      </w:pPr>
    </w:p>
    <w:p w:rsidR="00343557" w:rsidRPr="002402DF" w:rsidRDefault="00343557" w:rsidP="00343557">
      <w:pPr>
        <w:spacing w:after="0" w:line="240" w:lineRule="auto"/>
        <w:jc w:val="center"/>
        <w:rPr>
          <w:rFonts w:ascii="Times New Roman" w:eastAsia="Calibri" w:hAnsi="Times New Roman"/>
          <w:sz w:val="24"/>
          <w:lang w:val="uk-UA"/>
        </w:rPr>
      </w:pPr>
      <w:r w:rsidRPr="002402DF">
        <w:rPr>
          <w:rFonts w:eastAsia="Calibri"/>
          <w:noProof/>
          <w:lang w:val="uk-UA" w:eastAsia="uk-UA"/>
        </w:rPr>
        <w:drawing>
          <wp:inline distT="0" distB="0" distL="0" distR="0" wp14:anchorId="11F12509" wp14:editId="6B2673A1">
            <wp:extent cx="1147445" cy="603885"/>
            <wp:effectExtent l="19050" t="0" r="0" b="0"/>
            <wp:docPr id="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343557" w:rsidRPr="002402DF" w:rsidRDefault="00343557" w:rsidP="00343557">
      <w:pPr>
        <w:spacing w:after="0" w:line="240" w:lineRule="auto"/>
        <w:jc w:val="center"/>
        <w:rPr>
          <w:rFonts w:ascii="Times New Roman" w:eastAsia="Calibri" w:hAnsi="Times New Roman"/>
          <w:b/>
          <w:sz w:val="28"/>
          <w:szCs w:val="28"/>
          <w:lang w:val="uk-UA"/>
        </w:rPr>
      </w:pPr>
      <w:r w:rsidRPr="002402DF">
        <w:rPr>
          <w:rFonts w:ascii="Times New Roman" w:eastAsia="Calibri" w:hAnsi="Times New Roman"/>
          <w:b/>
          <w:sz w:val="28"/>
          <w:szCs w:val="28"/>
          <w:lang w:val="uk-UA"/>
        </w:rPr>
        <w:t xml:space="preserve">НОВОРОЗДІЛЬСЬКА МІСЬКА РАДА </w:t>
      </w:r>
    </w:p>
    <w:p w:rsidR="00343557" w:rsidRPr="002402DF" w:rsidRDefault="00343557" w:rsidP="00343557">
      <w:pPr>
        <w:spacing w:after="0" w:line="240" w:lineRule="auto"/>
        <w:jc w:val="center"/>
        <w:rPr>
          <w:rFonts w:ascii="Times New Roman" w:eastAsia="Calibri" w:hAnsi="Times New Roman"/>
          <w:b/>
          <w:sz w:val="28"/>
          <w:szCs w:val="28"/>
          <w:lang w:val="uk-UA"/>
        </w:rPr>
      </w:pPr>
      <w:r w:rsidRPr="002402DF">
        <w:rPr>
          <w:rFonts w:ascii="Times New Roman" w:eastAsia="Calibri" w:hAnsi="Times New Roman"/>
          <w:b/>
          <w:sz w:val="28"/>
          <w:szCs w:val="28"/>
          <w:lang w:val="uk-UA"/>
        </w:rPr>
        <w:t xml:space="preserve">ВИКОНАВЧИЙ КОМІТЕТ                                                                                                </w:t>
      </w:r>
    </w:p>
    <w:p w:rsidR="00343557" w:rsidRPr="002402DF" w:rsidRDefault="00343557" w:rsidP="00343557">
      <w:pPr>
        <w:spacing w:after="0" w:line="240" w:lineRule="auto"/>
        <w:jc w:val="center"/>
        <w:rPr>
          <w:rFonts w:ascii="Times New Roman" w:eastAsia="Calibri" w:hAnsi="Times New Roman"/>
          <w:b/>
          <w:sz w:val="32"/>
          <w:szCs w:val="32"/>
          <w:lang w:val="uk-UA"/>
        </w:rPr>
      </w:pPr>
      <w:r w:rsidRPr="002402DF">
        <w:rPr>
          <w:rFonts w:ascii="Times New Roman" w:eastAsia="Calibri" w:hAnsi="Times New Roman"/>
          <w:b/>
          <w:sz w:val="32"/>
          <w:szCs w:val="32"/>
          <w:lang w:val="uk-UA"/>
        </w:rPr>
        <w:t>Р І Ш Е Н Н Я</w:t>
      </w:r>
    </w:p>
    <w:p w:rsidR="00343557" w:rsidRPr="002402DF" w:rsidRDefault="00343557" w:rsidP="00343557">
      <w:pPr>
        <w:spacing w:after="0" w:line="240" w:lineRule="auto"/>
        <w:ind w:firstLine="709"/>
        <w:jc w:val="center"/>
        <w:rPr>
          <w:rFonts w:ascii="Times New Roman" w:eastAsia="Calibri" w:hAnsi="Times New Roman"/>
          <w:b/>
          <w:sz w:val="32"/>
          <w:szCs w:val="32"/>
          <w:lang w:val="uk-UA"/>
        </w:rPr>
      </w:pPr>
    </w:p>
    <w:p w:rsidR="00343557" w:rsidRPr="00343557" w:rsidRDefault="00343557" w:rsidP="00343557">
      <w:pPr>
        <w:spacing w:after="0" w:line="240" w:lineRule="auto"/>
        <w:rPr>
          <w:rFonts w:ascii="Times New Roman" w:eastAsia="Calibri" w:hAnsi="Times New Roman"/>
          <w:b/>
          <w:sz w:val="24"/>
          <w:szCs w:val="24"/>
          <w:lang w:val="uk-UA"/>
        </w:rPr>
      </w:pPr>
      <w:r>
        <w:rPr>
          <w:rFonts w:ascii="Times New Roman" w:hAnsi="Times New Roman"/>
          <w:sz w:val="24"/>
          <w:szCs w:val="24"/>
          <w:lang w:val="uk-UA"/>
        </w:rPr>
        <w:t>20 лютого 2025 року</w:t>
      </w:r>
      <w:r w:rsidRPr="002402DF">
        <w:rPr>
          <w:rFonts w:ascii="Century Schoolbook" w:eastAsia="Calibri" w:hAnsi="Century Schoolbook"/>
          <w:b/>
          <w:lang w:val="uk-UA"/>
        </w:rPr>
        <w:t xml:space="preserve"> </w:t>
      </w:r>
      <w:r>
        <w:rPr>
          <w:rFonts w:ascii="Century Schoolbook" w:eastAsia="Calibri" w:hAnsi="Century Schoolbook"/>
          <w:b/>
          <w:lang w:val="uk-UA"/>
        </w:rPr>
        <w:t xml:space="preserve">                                </w:t>
      </w:r>
      <w:r w:rsidRPr="002402DF">
        <w:rPr>
          <w:rFonts w:ascii="Century Schoolbook" w:eastAsia="Calibri" w:hAnsi="Century Schoolbook"/>
          <w:b/>
          <w:lang w:val="uk-UA"/>
        </w:rPr>
        <w:t>м. Новий Розділ</w:t>
      </w:r>
      <w:r w:rsidRPr="002402DF">
        <w:rPr>
          <w:rFonts w:ascii="Times New Roman" w:eastAsia="Calibri" w:hAnsi="Times New Roman"/>
          <w:sz w:val="24"/>
          <w:szCs w:val="24"/>
          <w:lang w:val="uk-UA"/>
        </w:rPr>
        <w:t xml:space="preserve">                                              </w:t>
      </w:r>
      <w:r>
        <w:rPr>
          <w:rFonts w:ascii="Times New Roman" w:eastAsia="Calibri" w:hAnsi="Times New Roman"/>
          <w:b/>
          <w:sz w:val="24"/>
          <w:szCs w:val="24"/>
          <w:lang w:val="uk-UA"/>
        </w:rPr>
        <w:t>№ 41</w:t>
      </w:r>
    </w:p>
    <w:p w:rsidR="00066EE3" w:rsidRDefault="00066EE3" w:rsidP="00066EE3">
      <w:pPr>
        <w:spacing w:after="0" w:line="240" w:lineRule="auto"/>
        <w:rPr>
          <w:rFonts w:ascii="Times New Roman" w:eastAsia="Calibri" w:hAnsi="Times New Roman"/>
          <w:sz w:val="24"/>
          <w:szCs w:val="24"/>
          <w:lang w:val="uk-UA" w:eastAsia="uk-UA"/>
        </w:rPr>
      </w:pPr>
    </w:p>
    <w:p w:rsidR="00066EE3" w:rsidRPr="00066EE3" w:rsidRDefault="00066EE3" w:rsidP="00066EE3">
      <w:pPr>
        <w:spacing w:after="0" w:line="240" w:lineRule="auto"/>
        <w:rPr>
          <w:rFonts w:ascii="Times New Roman" w:hAnsi="Times New Roman"/>
          <w:sz w:val="24"/>
          <w:szCs w:val="24"/>
          <w:lang w:val="uk-UA" w:eastAsia="uk-UA"/>
        </w:rPr>
      </w:pPr>
      <w:r w:rsidRPr="00066EE3">
        <w:rPr>
          <w:rFonts w:ascii="Times New Roman" w:hAnsi="Times New Roman"/>
          <w:sz w:val="24"/>
          <w:szCs w:val="24"/>
          <w:lang w:val="uk-UA" w:eastAsia="uk-UA"/>
        </w:rPr>
        <w:t xml:space="preserve">Про погодження внесення змін  до </w:t>
      </w:r>
    </w:p>
    <w:p w:rsidR="00066EE3" w:rsidRPr="00066EE3" w:rsidRDefault="00066EE3" w:rsidP="00066EE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lang w:eastAsia="ru-RU"/>
        </w:rPr>
      </w:pPr>
      <w:r w:rsidRPr="00066EE3">
        <w:rPr>
          <w:rFonts w:ascii="Times New Roman" w:hAnsi="Times New Roman"/>
          <w:bCs/>
          <w:sz w:val="24"/>
          <w:szCs w:val="24"/>
          <w:lang w:eastAsia="uk-UA"/>
        </w:rPr>
        <w:t xml:space="preserve">Програми  </w:t>
      </w:r>
      <w:r w:rsidRPr="00066EE3">
        <w:rPr>
          <w:rFonts w:ascii="Times New Roman" w:hAnsi="Times New Roman"/>
          <w:color w:val="000000"/>
          <w:sz w:val="24"/>
          <w:szCs w:val="24"/>
          <w:lang w:eastAsia="ru-RU"/>
        </w:rPr>
        <w:t xml:space="preserve">підтримки будинків об’єднань </w:t>
      </w:r>
    </w:p>
    <w:p w:rsidR="00066EE3" w:rsidRPr="00066EE3" w:rsidRDefault="00066EE3" w:rsidP="00066EE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lang w:eastAsia="ru-RU"/>
        </w:rPr>
      </w:pPr>
      <w:r w:rsidRPr="00066EE3">
        <w:rPr>
          <w:rFonts w:ascii="Times New Roman" w:hAnsi="Times New Roman"/>
          <w:color w:val="000000"/>
          <w:sz w:val="24"/>
          <w:szCs w:val="24"/>
          <w:lang w:eastAsia="ru-RU"/>
        </w:rPr>
        <w:t>співвласників багатоквартирних</w:t>
      </w:r>
      <w:r w:rsidRPr="00066EE3">
        <w:rPr>
          <w:rFonts w:ascii="Times New Roman" w:hAnsi="Times New Roman"/>
          <w:color w:val="000000"/>
          <w:sz w:val="24"/>
          <w:szCs w:val="24"/>
          <w:lang w:eastAsia="ru-RU"/>
        </w:rPr>
        <w:tab/>
      </w:r>
    </w:p>
    <w:p w:rsidR="00066EE3" w:rsidRPr="00066EE3" w:rsidRDefault="00066EE3" w:rsidP="00066EE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Pr>
          <w:rFonts w:ascii="Times New Roman" w:hAnsi="Times New Roman"/>
          <w:sz w:val="24"/>
          <w:szCs w:val="24"/>
          <w:lang w:eastAsia="uk-UA"/>
        </w:rPr>
      </w:pPr>
      <w:r w:rsidRPr="00066EE3">
        <w:rPr>
          <w:rFonts w:ascii="Times New Roman" w:hAnsi="Times New Roman"/>
          <w:color w:val="000000"/>
          <w:sz w:val="24"/>
          <w:szCs w:val="24"/>
          <w:lang w:eastAsia="ru-RU"/>
        </w:rPr>
        <w:t xml:space="preserve">   будинків (ОСББ) </w:t>
      </w:r>
      <w:r w:rsidRPr="00066EE3">
        <w:rPr>
          <w:rFonts w:ascii="Times New Roman" w:hAnsi="Times New Roman"/>
          <w:sz w:val="24"/>
          <w:szCs w:val="24"/>
          <w:lang w:eastAsia="uk-UA"/>
        </w:rPr>
        <w:t>на 20</w:t>
      </w:r>
      <w:r w:rsidRPr="00066EE3">
        <w:rPr>
          <w:rFonts w:ascii="Times New Roman" w:hAnsi="Times New Roman"/>
          <w:sz w:val="24"/>
          <w:szCs w:val="24"/>
          <w:lang w:val="uk-UA" w:eastAsia="uk-UA"/>
        </w:rPr>
        <w:t>25</w:t>
      </w:r>
      <w:r w:rsidRPr="00066EE3">
        <w:rPr>
          <w:rFonts w:ascii="Times New Roman" w:hAnsi="Times New Roman"/>
          <w:sz w:val="24"/>
          <w:szCs w:val="24"/>
          <w:lang w:eastAsia="uk-UA"/>
        </w:rPr>
        <w:t xml:space="preserve"> рік та прогноз на 20</w:t>
      </w:r>
      <w:r w:rsidRPr="00066EE3">
        <w:rPr>
          <w:rFonts w:ascii="Times New Roman" w:hAnsi="Times New Roman"/>
          <w:sz w:val="24"/>
          <w:szCs w:val="24"/>
          <w:lang w:val="uk-UA" w:eastAsia="uk-UA"/>
        </w:rPr>
        <w:t>26</w:t>
      </w:r>
      <w:r w:rsidRPr="00066EE3">
        <w:rPr>
          <w:rFonts w:ascii="Times New Roman" w:hAnsi="Times New Roman"/>
          <w:sz w:val="24"/>
          <w:szCs w:val="24"/>
          <w:lang w:eastAsia="uk-UA"/>
        </w:rPr>
        <w:t>-2027рр.</w:t>
      </w:r>
      <w:r w:rsidRPr="00066EE3">
        <w:rPr>
          <w:rFonts w:ascii="Times New Roman" w:hAnsi="Times New Roman"/>
          <w:bCs/>
          <w:sz w:val="24"/>
          <w:szCs w:val="24"/>
          <w:lang w:eastAsia="uk-UA"/>
        </w:rPr>
        <w:t xml:space="preserve">. </w:t>
      </w:r>
    </w:p>
    <w:p w:rsidR="00066EE3" w:rsidRPr="00066EE3" w:rsidRDefault="00066EE3" w:rsidP="00066EE3">
      <w:pPr>
        <w:spacing w:after="0" w:line="240" w:lineRule="auto"/>
        <w:jc w:val="both"/>
        <w:rPr>
          <w:rFonts w:ascii="Times New Roman" w:eastAsia="Calibri" w:hAnsi="Times New Roman"/>
          <w:sz w:val="24"/>
          <w:szCs w:val="24"/>
          <w:lang w:val="uk-UA" w:eastAsia="uk-UA"/>
        </w:rPr>
      </w:pPr>
    </w:p>
    <w:p w:rsidR="00066EE3" w:rsidRPr="00066EE3" w:rsidRDefault="00066EE3" w:rsidP="00066EE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eastAsia="zh-CN"/>
        </w:rPr>
      </w:pPr>
      <w:r w:rsidRPr="00066EE3">
        <w:rPr>
          <w:rFonts w:ascii="Times New Roman" w:hAnsi="Times New Roman"/>
          <w:sz w:val="24"/>
          <w:szCs w:val="24"/>
          <w:lang w:val="uk-UA" w:eastAsia="uk-UA"/>
        </w:rPr>
        <w:tab/>
        <w:t>Заслухавши інформацію начальника відділу комунального майна та приватизації Управління житлово – комунального господарства Пасемко Н. А.</w:t>
      </w:r>
      <w:r w:rsidRPr="00066EE3">
        <w:rPr>
          <w:rFonts w:ascii="Times New Roman" w:hAnsi="Times New Roman"/>
          <w:sz w:val="24"/>
          <w:szCs w:val="24"/>
          <w:lang w:val="uk-UA" w:eastAsia="zh-CN"/>
        </w:rPr>
        <w:t xml:space="preserve"> про внесення змін до </w:t>
      </w:r>
      <w:r w:rsidRPr="00066EE3">
        <w:rPr>
          <w:rFonts w:ascii="Times New Roman" w:hAnsi="Times New Roman"/>
          <w:bCs/>
          <w:sz w:val="24"/>
          <w:szCs w:val="24"/>
          <w:lang w:val="uk-UA" w:eastAsia="uk-UA"/>
        </w:rPr>
        <w:t xml:space="preserve">Програми  </w:t>
      </w:r>
      <w:r w:rsidRPr="00066EE3">
        <w:rPr>
          <w:rFonts w:ascii="Times New Roman" w:hAnsi="Times New Roman"/>
          <w:color w:val="000000"/>
          <w:sz w:val="24"/>
          <w:szCs w:val="24"/>
          <w:lang w:val="uk-UA" w:eastAsia="ru-RU"/>
        </w:rPr>
        <w:t xml:space="preserve">підтримки будинків об’єднань співвласників багатоквартирних   будинків (ОСББ) </w:t>
      </w:r>
      <w:r w:rsidRPr="00066EE3">
        <w:rPr>
          <w:rFonts w:ascii="Times New Roman" w:hAnsi="Times New Roman"/>
          <w:sz w:val="24"/>
          <w:szCs w:val="24"/>
          <w:lang w:val="uk-UA" w:eastAsia="uk-UA"/>
        </w:rPr>
        <w:t>на 2025 рік та прогноз на 2026-2027рр.</w:t>
      </w:r>
      <w:r w:rsidRPr="00066EE3">
        <w:rPr>
          <w:rFonts w:ascii="Times New Roman" w:hAnsi="Times New Roman"/>
          <w:color w:val="000000"/>
          <w:sz w:val="24"/>
          <w:szCs w:val="24"/>
          <w:lang w:val="uk-UA" w:eastAsia="ru-RU"/>
        </w:rPr>
        <w:t xml:space="preserve">, </w:t>
      </w:r>
      <w:r w:rsidRPr="00066EE3">
        <w:rPr>
          <w:rFonts w:ascii="Times New Roman" w:hAnsi="Times New Roman"/>
          <w:sz w:val="24"/>
          <w:szCs w:val="24"/>
          <w:lang w:val="uk-UA" w:eastAsia="zh-CN"/>
        </w:rPr>
        <w:t xml:space="preserve">відповідно  до п.п.1 п. а ч.1 ст. 27, ст.29, п.1 ч.2 ст. 52 Закону України „Про місцеве самоврядування в Україні”, виконавчий комітет  Новороздільської міської ради </w:t>
      </w:r>
    </w:p>
    <w:p w:rsidR="00066EE3" w:rsidRPr="00066EE3" w:rsidRDefault="00066EE3" w:rsidP="00066EE3">
      <w:pPr>
        <w:suppressAutoHyphens/>
        <w:spacing w:after="0" w:line="240" w:lineRule="auto"/>
        <w:jc w:val="both"/>
        <w:rPr>
          <w:rFonts w:ascii="Times New Roman" w:hAnsi="Times New Roman"/>
          <w:sz w:val="24"/>
          <w:szCs w:val="24"/>
          <w:lang w:val="uk-UA" w:eastAsia="zh-CN"/>
        </w:rPr>
      </w:pPr>
    </w:p>
    <w:p w:rsidR="00066EE3" w:rsidRPr="00066EE3" w:rsidRDefault="00066EE3" w:rsidP="00066EE3">
      <w:pPr>
        <w:suppressAutoHyphens/>
        <w:spacing w:after="0" w:line="240" w:lineRule="auto"/>
        <w:jc w:val="both"/>
        <w:rPr>
          <w:rFonts w:ascii="Times New Roman" w:hAnsi="Times New Roman"/>
          <w:sz w:val="24"/>
          <w:szCs w:val="24"/>
          <w:lang w:val="uk-UA" w:eastAsia="zh-CN"/>
        </w:rPr>
      </w:pPr>
      <w:r w:rsidRPr="00066EE3">
        <w:rPr>
          <w:rFonts w:ascii="Times New Roman" w:hAnsi="Times New Roman"/>
          <w:sz w:val="24"/>
          <w:szCs w:val="24"/>
          <w:lang w:val="uk-UA" w:eastAsia="zh-CN"/>
        </w:rPr>
        <w:t>ВИРІШИВ:</w:t>
      </w:r>
    </w:p>
    <w:p w:rsidR="00066EE3" w:rsidRPr="00066EE3" w:rsidRDefault="00066EE3" w:rsidP="00066EE3">
      <w:pPr>
        <w:suppressAutoHyphens/>
        <w:spacing w:after="0" w:line="240" w:lineRule="auto"/>
        <w:jc w:val="both"/>
        <w:rPr>
          <w:rFonts w:ascii="Times New Roman" w:hAnsi="Times New Roman"/>
          <w:sz w:val="24"/>
          <w:szCs w:val="24"/>
          <w:lang w:val="uk-UA" w:eastAsia="zh-CN"/>
        </w:rPr>
      </w:pPr>
    </w:p>
    <w:p w:rsidR="00066EE3" w:rsidRPr="00066EE3" w:rsidRDefault="00066EE3" w:rsidP="00066EE3">
      <w:pPr>
        <w:shd w:val="clear" w:color="auto" w:fill="FFFFFF"/>
        <w:spacing w:after="0" w:line="240" w:lineRule="auto"/>
        <w:ind w:firstLine="708"/>
        <w:jc w:val="both"/>
        <w:rPr>
          <w:rFonts w:ascii="Times New Roman" w:eastAsia="Calibri" w:hAnsi="Times New Roman"/>
          <w:bCs/>
          <w:sz w:val="24"/>
          <w:szCs w:val="24"/>
          <w:lang w:val="uk-UA" w:eastAsia="uk-UA"/>
        </w:rPr>
      </w:pPr>
      <w:r w:rsidRPr="00066EE3">
        <w:rPr>
          <w:rFonts w:ascii="Times New Roman" w:hAnsi="Times New Roman"/>
          <w:sz w:val="24"/>
          <w:szCs w:val="24"/>
          <w:lang w:val="uk-UA" w:eastAsia="zh-CN"/>
        </w:rPr>
        <w:t>1.Погодити в</w:t>
      </w:r>
      <w:r w:rsidRPr="00066EE3">
        <w:rPr>
          <w:rFonts w:ascii="Times New Roman" w:hAnsi="Times New Roman"/>
          <w:sz w:val="24"/>
          <w:szCs w:val="24"/>
          <w:lang w:val="uk-UA" w:eastAsia="uk-UA"/>
        </w:rPr>
        <w:t>несення змін</w:t>
      </w:r>
      <w:r w:rsidRPr="00066EE3">
        <w:rPr>
          <w:rFonts w:ascii="Times New Roman" w:hAnsi="Times New Roman"/>
          <w:sz w:val="24"/>
          <w:szCs w:val="24"/>
          <w:lang w:val="uk-UA" w:eastAsia="zh-CN"/>
        </w:rPr>
        <w:t xml:space="preserve"> до </w:t>
      </w:r>
      <w:r w:rsidRPr="00066EE3">
        <w:rPr>
          <w:rFonts w:ascii="Times New Roman" w:eastAsia="Calibri" w:hAnsi="Times New Roman"/>
          <w:sz w:val="24"/>
          <w:szCs w:val="24"/>
          <w:lang w:val="uk-UA" w:eastAsia="uk-UA"/>
        </w:rPr>
        <w:t>Програми  підтримки будинків об’єднання співвласників багатоквартирних будинків (ОСББ) на 2025 рік та прогноз на 2026-2027р.р.</w:t>
      </w:r>
      <w:r w:rsidR="003F1341">
        <w:rPr>
          <w:rFonts w:ascii="Times New Roman" w:eastAsia="Calibri" w:hAnsi="Times New Roman"/>
          <w:sz w:val="24"/>
          <w:szCs w:val="24"/>
          <w:lang w:val="uk-UA"/>
        </w:rPr>
        <w:t xml:space="preserve">, </w:t>
      </w:r>
      <w:r w:rsidR="003F3375">
        <w:rPr>
          <w:rFonts w:ascii="Times New Roman" w:eastAsia="Calibri" w:hAnsi="Times New Roman"/>
          <w:sz w:val="24"/>
          <w:szCs w:val="24"/>
          <w:lang w:val="uk-UA"/>
        </w:rPr>
        <w:t>затве</w:t>
      </w:r>
      <w:r w:rsidR="00282BB2">
        <w:rPr>
          <w:rFonts w:ascii="Times New Roman" w:eastAsia="Calibri" w:hAnsi="Times New Roman"/>
          <w:sz w:val="24"/>
          <w:szCs w:val="24"/>
          <w:lang w:val="uk-UA"/>
        </w:rPr>
        <w:t xml:space="preserve">рдженої рішенням Новороздільської міської ради від 19.12.2024 року № 2089, </w:t>
      </w:r>
      <w:r w:rsidRPr="00066EE3">
        <w:rPr>
          <w:rFonts w:ascii="Times New Roman" w:eastAsia="Calibri" w:hAnsi="Times New Roman"/>
          <w:color w:val="000000"/>
          <w:sz w:val="24"/>
          <w:szCs w:val="24"/>
          <w:lang w:val="uk-UA"/>
        </w:rPr>
        <w:t xml:space="preserve">а </w:t>
      </w:r>
      <w:r w:rsidRPr="00066EE3">
        <w:rPr>
          <w:rFonts w:ascii="Times New Roman" w:eastAsia="Calibri" w:hAnsi="Times New Roman"/>
          <w:sz w:val="24"/>
          <w:szCs w:val="24"/>
          <w:lang w:val="uk-UA"/>
        </w:rPr>
        <w:t>саме:</w:t>
      </w:r>
      <w:r w:rsidRPr="00066EE3">
        <w:rPr>
          <w:rFonts w:ascii="Times New Roman" w:eastAsia="Calibri" w:hAnsi="Times New Roman"/>
          <w:bCs/>
          <w:sz w:val="24"/>
          <w:szCs w:val="24"/>
          <w:lang w:val="uk-UA" w:eastAsia="uk-UA"/>
        </w:rPr>
        <w:t xml:space="preserve">   </w:t>
      </w:r>
    </w:p>
    <w:p w:rsidR="00066EE3" w:rsidRPr="00066EE3" w:rsidRDefault="00066EE3" w:rsidP="00066EE3">
      <w:pPr>
        <w:shd w:val="clear" w:color="auto" w:fill="FFFFFF"/>
        <w:spacing w:after="0" w:line="240" w:lineRule="auto"/>
        <w:jc w:val="both"/>
        <w:rPr>
          <w:rFonts w:ascii="Times New Roman" w:eastAsia="Calibri" w:hAnsi="Times New Roman"/>
          <w:bCs/>
          <w:sz w:val="24"/>
          <w:szCs w:val="24"/>
          <w:lang w:val="uk-UA" w:eastAsia="uk-UA"/>
        </w:rPr>
      </w:pPr>
      <w:r w:rsidRPr="00066EE3">
        <w:rPr>
          <w:rFonts w:ascii="Times New Roman" w:eastAsia="Calibri" w:hAnsi="Times New Roman"/>
          <w:bCs/>
          <w:sz w:val="24"/>
          <w:szCs w:val="24"/>
          <w:lang w:val="uk-UA" w:eastAsia="uk-UA"/>
        </w:rPr>
        <w:t xml:space="preserve">    - розділ І. </w:t>
      </w:r>
      <w:r w:rsidRPr="00066EE3">
        <w:rPr>
          <w:rFonts w:ascii="Times New Roman" w:eastAsia="Arial" w:hAnsi="Times New Roman"/>
          <w:b/>
          <w:color w:val="000000"/>
          <w:sz w:val="24"/>
          <w:szCs w:val="24"/>
          <w:lang w:val="uk-UA" w:eastAsia="uk-UA"/>
        </w:rPr>
        <w:t>ЗАГАЛЬНИЙ ОПИС ПРОГРАМИ викласти в новій редакції</w:t>
      </w:r>
      <w:r w:rsidR="00724ECC">
        <w:rPr>
          <w:rFonts w:ascii="Times New Roman" w:eastAsia="Calibri" w:hAnsi="Times New Roman"/>
          <w:bCs/>
          <w:sz w:val="24"/>
          <w:szCs w:val="24"/>
          <w:lang w:val="uk-UA" w:eastAsia="uk-UA"/>
        </w:rPr>
        <w:t xml:space="preserve"> (Д</w:t>
      </w:r>
      <w:r w:rsidRPr="00066EE3">
        <w:rPr>
          <w:rFonts w:ascii="Times New Roman" w:eastAsia="Calibri" w:hAnsi="Times New Roman"/>
          <w:bCs/>
          <w:sz w:val="24"/>
          <w:szCs w:val="24"/>
          <w:lang w:val="uk-UA" w:eastAsia="uk-UA"/>
        </w:rPr>
        <w:t>одаток</w:t>
      </w:r>
      <w:r w:rsidR="00142AAC">
        <w:rPr>
          <w:rFonts w:ascii="Times New Roman" w:eastAsia="Calibri" w:hAnsi="Times New Roman"/>
          <w:bCs/>
          <w:sz w:val="24"/>
          <w:szCs w:val="24"/>
          <w:lang w:val="uk-UA" w:eastAsia="uk-UA"/>
        </w:rPr>
        <w:t xml:space="preserve"> </w:t>
      </w:r>
      <w:r w:rsidRPr="00066EE3">
        <w:rPr>
          <w:rFonts w:ascii="Times New Roman" w:eastAsia="Calibri" w:hAnsi="Times New Roman"/>
          <w:bCs/>
          <w:sz w:val="24"/>
          <w:szCs w:val="24"/>
          <w:lang w:val="uk-UA" w:eastAsia="uk-UA"/>
        </w:rPr>
        <w:t>1)</w:t>
      </w:r>
    </w:p>
    <w:p w:rsidR="00066EE3" w:rsidRPr="00066EE3" w:rsidRDefault="00066EE3" w:rsidP="00066EE3">
      <w:pPr>
        <w:spacing w:after="0" w:line="240" w:lineRule="auto"/>
        <w:ind w:firstLine="284"/>
        <w:jc w:val="both"/>
        <w:rPr>
          <w:rFonts w:ascii="Times New Roman" w:eastAsia="Arial" w:hAnsi="Times New Roman"/>
          <w:b/>
          <w:smallCaps/>
          <w:sz w:val="24"/>
          <w:szCs w:val="24"/>
          <w:lang w:val="uk-UA" w:eastAsia="uk-UA"/>
        </w:rPr>
      </w:pPr>
      <w:r w:rsidRPr="00066EE3">
        <w:rPr>
          <w:rFonts w:ascii="Times New Roman" w:eastAsia="Arial" w:hAnsi="Times New Roman"/>
          <w:b/>
          <w:smallCaps/>
          <w:sz w:val="24"/>
          <w:szCs w:val="24"/>
          <w:lang w:val="uk-UA" w:eastAsia="uk-UA"/>
        </w:rPr>
        <w:t>-  завдання 2 розділу ІV. МЕХАНІЗМ РЕАЛІЗАЦІЇ ЗАВДАНЬ ПРОГРАМИ викласти в новій редакції (додаток 2).</w:t>
      </w:r>
    </w:p>
    <w:p w:rsidR="00066EE3" w:rsidRPr="00066EE3" w:rsidRDefault="00066EE3" w:rsidP="00066EE3">
      <w:pPr>
        <w:autoSpaceDE w:val="0"/>
        <w:autoSpaceDN w:val="0"/>
        <w:adjustRightInd w:val="0"/>
        <w:spacing w:after="0" w:line="240" w:lineRule="auto"/>
        <w:ind w:firstLine="708"/>
        <w:jc w:val="both"/>
        <w:rPr>
          <w:rFonts w:ascii="Times New Roman" w:hAnsi="Times New Roman"/>
          <w:sz w:val="24"/>
          <w:szCs w:val="24"/>
          <w:lang w:val="uk-UA" w:eastAsia="zh-CN"/>
        </w:rPr>
      </w:pPr>
      <w:r w:rsidRPr="00066EE3">
        <w:rPr>
          <w:rFonts w:ascii="Times New Roman" w:hAnsi="Times New Roman"/>
          <w:sz w:val="24"/>
          <w:szCs w:val="24"/>
          <w:lang w:val="uk-UA" w:eastAsia="uk-UA"/>
        </w:rPr>
        <w:t xml:space="preserve">2. </w:t>
      </w:r>
      <w:r w:rsidRPr="00066EE3">
        <w:rPr>
          <w:rFonts w:ascii="Times New Roman" w:hAnsi="Times New Roman"/>
          <w:sz w:val="24"/>
          <w:szCs w:val="24"/>
          <w:lang w:val="uk-UA" w:eastAsia="zh-CN"/>
        </w:rPr>
        <w:t>Відділу комунального майна та приватизації управління житлово-комунального господарства (нач. Пасемко Н.А.) подати зміни до Програми на розгляд сесією міської ради.</w:t>
      </w:r>
    </w:p>
    <w:p w:rsidR="00066EE3" w:rsidRPr="00066EE3" w:rsidRDefault="00066EE3" w:rsidP="00066EE3">
      <w:pPr>
        <w:suppressAutoHyphens/>
        <w:spacing w:after="0" w:line="240" w:lineRule="auto"/>
        <w:jc w:val="both"/>
        <w:rPr>
          <w:rFonts w:ascii="Times New Roman" w:hAnsi="Times New Roman"/>
          <w:sz w:val="24"/>
          <w:szCs w:val="24"/>
          <w:lang w:val="uk-UA" w:eastAsia="zh-CN"/>
        </w:rPr>
      </w:pPr>
      <w:r w:rsidRPr="00066EE3">
        <w:rPr>
          <w:rFonts w:ascii="Times New Roman" w:hAnsi="Times New Roman"/>
          <w:sz w:val="24"/>
          <w:szCs w:val="24"/>
          <w:lang w:val="uk-UA" w:eastAsia="zh-CN"/>
        </w:rPr>
        <w:t xml:space="preserve">          3. Контроль за виконанням рішення покласти на першого заступника Гулія М. М. </w:t>
      </w:r>
    </w:p>
    <w:p w:rsidR="00066EE3" w:rsidRPr="00066EE3" w:rsidRDefault="00066EE3" w:rsidP="00066EE3">
      <w:pPr>
        <w:suppressAutoHyphens/>
        <w:spacing w:after="0" w:line="240" w:lineRule="auto"/>
        <w:jc w:val="both"/>
        <w:rPr>
          <w:rFonts w:ascii="Times New Roman" w:hAnsi="Times New Roman"/>
          <w:sz w:val="24"/>
          <w:szCs w:val="24"/>
          <w:lang w:val="uk-UA" w:eastAsia="zh-CN"/>
        </w:rPr>
      </w:pPr>
    </w:p>
    <w:p w:rsidR="00066EE3" w:rsidRPr="00066EE3" w:rsidRDefault="00066EE3" w:rsidP="00066EE3">
      <w:pPr>
        <w:suppressAutoHyphens/>
        <w:spacing w:after="0" w:line="240" w:lineRule="auto"/>
        <w:jc w:val="both"/>
        <w:rPr>
          <w:rFonts w:ascii="Times New Roman" w:hAnsi="Times New Roman"/>
          <w:sz w:val="24"/>
          <w:szCs w:val="24"/>
          <w:lang w:eastAsia="zh-CN"/>
        </w:rPr>
      </w:pPr>
    </w:p>
    <w:p w:rsidR="00066EE3" w:rsidRPr="00066EE3" w:rsidRDefault="00066EE3" w:rsidP="00066EE3">
      <w:pPr>
        <w:suppressAutoHyphens/>
        <w:spacing w:after="0" w:line="240" w:lineRule="auto"/>
        <w:jc w:val="both"/>
        <w:rPr>
          <w:rFonts w:ascii="Times New Roman" w:hAnsi="Times New Roman"/>
          <w:sz w:val="24"/>
          <w:szCs w:val="24"/>
          <w:lang w:val="uk-UA" w:eastAsia="zh-CN"/>
        </w:rPr>
      </w:pPr>
    </w:p>
    <w:p w:rsidR="00066EE3" w:rsidRPr="00066EE3" w:rsidRDefault="00066EE3" w:rsidP="003F1341">
      <w:pPr>
        <w:suppressAutoHyphens/>
        <w:spacing w:after="0" w:line="240" w:lineRule="auto"/>
        <w:jc w:val="both"/>
        <w:rPr>
          <w:rFonts w:ascii="Times New Roman" w:hAnsi="Times New Roman"/>
          <w:sz w:val="24"/>
          <w:szCs w:val="24"/>
          <w:lang w:val="uk-UA" w:eastAsia="zh-CN"/>
        </w:rPr>
      </w:pPr>
      <w:r w:rsidRPr="00066EE3">
        <w:rPr>
          <w:rFonts w:ascii="Times New Roman" w:hAnsi="Times New Roman"/>
          <w:sz w:val="24"/>
          <w:szCs w:val="24"/>
          <w:lang w:val="uk-UA" w:eastAsia="zh-CN"/>
        </w:rPr>
        <w:t>МІСЬКИЙ    ГОЛОВА</w:t>
      </w:r>
      <w:r w:rsidRPr="00066EE3">
        <w:rPr>
          <w:rFonts w:ascii="Times New Roman" w:hAnsi="Times New Roman"/>
          <w:sz w:val="24"/>
          <w:szCs w:val="24"/>
          <w:lang w:val="uk-UA" w:eastAsia="zh-CN"/>
        </w:rPr>
        <w:tab/>
      </w:r>
      <w:r w:rsidRPr="00066EE3">
        <w:rPr>
          <w:rFonts w:ascii="Times New Roman" w:hAnsi="Times New Roman"/>
          <w:sz w:val="24"/>
          <w:szCs w:val="24"/>
          <w:lang w:val="uk-UA" w:eastAsia="zh-CN"/>
        </w:rPr>
        <w:tab/>
      </w:r>
      <w:r w:rsidRPr="00066EE3">
        <w:rPr>
          <w:rFonts w:ascii="Times New Roman" w:hAnsi="Times New Roman"/>
          <w:sz w:val="24"/>
          <w:szCs w:val="24"/>
          <w:lang w:val="uk-UA" w:eastAsia="zh-CN"/>
        </w:rPr>
        <w:tab/>
      </w:r>
      <w:r w:rsidRPr="00066EE3">
        <w:rPr>
          <w:rFonts w:ascii="Times New Roman" w:hAnsi="Times New Roman"/>
          <w:sz w:val="24"/>
          <w:szCs w:val="24"/>
          <w:lang w:val="uk-UA" w:eastAsia="zh-CN"/>
        </w:rPr>
        <w:tab/>
        <w:t>Ярина   ЯЦЕНКО</w:t>
      </w:r>
    </w:p>
    <w:p w:rsidR="00066EE3" w:rsidRPr="00066EE3" w:rsidRDefault="00066EE3" w:rsidP="00066EE3">
      <w:pPr>
        <w:suppressAutoHyphens/>
        <w:spacing w:after="0" w:line="240" w:lineRule="auto"/>
        <w:ind w:firstLine="708"/>
        <w:jc w:val="both"/>
        <w:rPr>
          <w:rFonts w:ascii="Times New Roman" w:hAnsi="Times New Roman"/>
          <w:sz w:val="26"/>
          <w:szCs w:val="26"/>
          <w:lang w:val="uk-UA" w:eastAsia="zh-CN"/>
        </w:rPr>
      </w:pPr>
    </w:p>
    <w:p w:rsidR="00066EE3" w:rsidRPr="00066EE3" w:rsidRDefault="00066EE3" w:rsidP="00066EE3">
      <w:pPr>
        <w:suppressAutoHyphens/>
        <w:spacing w:after="0" w:line="240" w:lineRule="auto"/>
        <w:ind w:firstLine="708"/>
        <w:jc w:val="both"/>
        <w:rPr>
          <w:rFonts w:ascii="Times New Roman" w:hAnsi="Times New Roman"/>
          <w:sz w:val="26"/>
          <w:szCs w:val="26"/>
          <w:lang w:val="uk-UA" w:eastAsia="zh-CN"/>
        </w:rPr>
      </w:pPr>
    </w:p>
    <w:p w:rsidR="00066EE3" w:rsidRPr="00066EE3" w:rsidRDefault="00066EE3" w:rsidP="00066EE3">
      <w:pPr>
        <w:suppressAutoHyphens/>
        <w:spacing w:after="0" w:line="240" w:lineRule="auto"/>
        <w:ind w:firstLine="708"/>
        <w:jc w:val="both"/>
        <w:rPr>
          <w:rFonts w:ascii="Times New Roman" w:hAnsi="Times New Roman"/>
          <w:sz w:val="26"/>
          <w:szCs w:val="26"/>
          <w:lang w:val="uk-UA" w:eastAsia="zh-CN"/>
        </w:rPr>
      </w:pPr>
    </w:p>
    <w:p w:rsidR="00066EE3" w:rsidRDefault="00066EE3" w:rsidP="00066EE3">
      <w:pPr>
        <w:suppressAutoHyphens/>
        <w:spacing w:after="0" w:line="240" w:lineRule="auto"/>
        <w:ind w:firstLine="708"/>
        <w:jc w:val="both"/>
        <w:rPr>
          <w:rFonts w:ascii="Times New Roman" w:hAnsi="Times New Roman"/>
          <w:sz w:val="26"/>
          <w:szCs w:val="26"/>
          <w:lang w:val="uk-UA" w:eastAsia="zh-CN"/>
        </w:rPr>
      </w:pPr>
    </w:p>
    <w:p w:rsidR="00142AAC" w:rsidRDefault="00142AAC" w:rsidP="00066EE3">
      <w:pPr>
        <w:suppressAutoHyphens/>
        <w:spacing w:after="0" w:line="240" w:lineRule="auto"/>
        <w:ind w:firstLine="708"/>
        <w:jc w:val="both"/>
        <w:rPr>
          <w:rFonts w:ascii="Times New Roman" w:hAnsi="Times New Roman"/>
          <w:sz w:val="26"/>
          <w:szCs w:val="26"/>
          <w:lang w:val="uk-UA" w:eastAsia="zh-CN"/>
        </w:rPr>
      </w:pPr>
    </w:p>
    <w:p w:rsidR="00142AAC" w:rsidRDefault="00142AAC" w:rsidP="00066EE3">
      <w:pPr>
        <w:suppressAutoHyphens/>
        <w:spacing w:after="0" w:line="240" w:lineRule="auto"/>
        <w:ind w:firstLine="708"/>
        <w:jc w:val="both"/>
        <w:rPr>
          <w:rFonts w:ascii="Times New Roman" w:hAnsi="Times New Roman"/>
          <w:sz w:val="26"/>
          <w:szCs w:val="26"/>
          <w:lang w:val="uk-UA" w:eastAsia="zh-CN"/>
        </w:rPr>
      </w:pPr>
    </w:p>
    <w:p w:rsidR="00142AAC" w:rsidRDefault="00142AAC" w:rsidP="00066EE3">
      <w:pPr>
        <w:suppressAutoHyphens/>
        <w:spacing w:after="0" w:line="240" w:lineRule="auto"/>
        <w:ind w:firstLine="708"/>
        <w:jc w:val="both"/>
        <w:rPr>
          <w:rFonts w:ascii="Times New Roman" w:hAnsi="Times New Roman"/>
          <w:sz w:val="26"/>
          <w:szCs w:val="26"/>
          <w:lang w:val="uk-UA" w:eastAsia="zh-CN"/>
        </w:rPr>
      </w:pPr>
    </w:p>
    <w:p w:rsidR="00142AAC" w:rsidRDefault="00142AAC" w:rsidP="00066EE3">
      <w:pPr>
        <w:suppressAutoHyphens/>
        <w:spacing w:after="0" w:line="240" w:lineRule="auto"/>
        <w:ind w:firstLine="708"/>
        <w:jc w:val="both"/>
        <w:rPr>
          <w:rFonts w:ascii="Times New Roman" w:hAnsi="Times New Roman"/>
          <w:sz w:val="26"/>
          <w:szCs w:val="26"/>
          <w:lang w:val="uk-UA" w:eastAsia="zh-CN"/>
        </w:rPr>
      </w:pPr>
    </w:p>
    <w:p w:rsidR="00142AAC" w:rsidRDefault="00142AAC" w:rsidP="00066EE3">
      <w:pPr>
        <w:suppressAutoHyphens/>
        <w:spacing w:after="0" w:line="240" w:lineRule="auto"/>
        <w:ind w:firstLine="708"/>
        <w:jc w:val="both"/>
        <w:rPr>
          <w:rFonts w:ascii="Times New Roman" w:hAnsi="Times New Roman"/>
          <w:sz w:val="26"/>
          <w:szCs w:val="26"/>
          <w:lang w:val="uk-UA" w:eastAsia="zh-CN"/>
        </w:rPr>
      </w:pPr>
    </w:p>
    <w:p w:rsidR="00142AAC" w:rsidRDefault="00142AAC" w:rsidP="00066EE3">
      <w:pPr>
        <w:suppressAutoHyphens/>
        <w:spacing w:after="0" w:line="240" w:lineRule="auto"/>
        <w:ind w:firstLine="708"/>
        <w:jc w:val="both"/>
        <w:rPr>
          <w:rFonts w:ascii="Times New Roman" w:hAnsi="Times New Roman"/>
          <w:sz w:val="26"/>
          <w:szCs w:val="26"/>
          <w:lang w:val="uk-UA" w:eastAsia="zh-CN"/>
        </w:rPr>
      </w:pPr>
    </w:p>
    <w:p w:rsidR="00142AAC" w:rsidRDefault="00142AAC" w:rsidP="00066EE3">
      <w:pPr>
        <w:suppressAutoHyphens/>
        <w:spacing w:after="0" w:line="240" w:lineRule="auto"/>
        <w:ind w:firstLine="708"/>
        <w:jc w:val="both"/>
        <w:rPr>
          <w:rFonts w:ascii="Times New Roman" w:hAnsi="Times New Roman"/>
          <w:sz w:val="26"/>
          <w:szCs w:val="26"/>
          <w:lang w:val="uk-UA" w:eastAsia="zh-CN"/>
        </w:rPr>
      </w:pPr>
    </w:p>
    <w:p w:rsidR="00142AAC" w:rsidRDefault="00142AAC" w:rsidP="00066EE3">
      <w:pPr>
        <w:suppressAutoHyphens/>
        <w:spacing w:after="0" w:line="240" w:lineRule="auto"/>
        <w:ind w:firstLine="708"/>
        <w:jc w:val="both"/>
        <w:rPr>
          <w:rFonts w:ascii="Times New Roman" w:hAnsi="Times New Roman"/>
          <w:sz w:val="26"/>
          <w:szCs w:val="26"/>
          <w:lang w:val="uk-UA" w:eastAsia="zh-CN"/>
        </w:rPr>
      </w:pPr>
    </w:p>
    <w:p w:rsidR="00142AAC" w:rsidRDefault="00142AAC" w:rsidP="00066EE3">
      <w:pPr>
        <w:suppressAutoHyphens/>
        <w:spacing w:after="0" w:line="240" w:lineRule="auto"/>
        <w:ind w:firstLine="708"/>
        <w:jc w:val="both"/>
        <w:rPr>
          <w:rFonts w:ascii="Times New Roman" w:hAnsi="Times New Roman"/>
          <w:sz w:val="26"/>
          <w:szCs w:val="26"/>
          <w:lang w:val="uk-UA" w:eastAsia="zh-CN"/>
        </w:rPr>
      </w:pPr>
    </w:p>
    <w:p w:rsidR="00142AAC" w:rsidRDefault="00142AAC" w:rsidP="00066EE3">
      <w:pPr>
        <w:suppressAutoHyphens/>
        <w:spacing w:after="0" w:line="240" w:lineRule="auto"/>
        <w:ind w:firstLine="708"/>
        <w:jc w:val="both"/>
        <w:rPr>
          <w:rFonts w:ascii="Times New Roman" w:hAnsi="Times New Roman"/>
          <w:sz w:val="26"/>
          <w:szCs w:val="26"/>
          <w:lang w:val="uk-UA" w:eastAsia="zh-CN"/>
        </w:rPr>
      </w:pPr>
    </w:p>
    <w:p w:rsidR="00142AAC" w:rsidRDefault="00142AAC" w:rsidP="00066EE3">
      <w:pPr>
        <w:suppressAutoHyphens/>
        <w:spacing w:after="0" w:line="240" w:lineRule="auto"/>
        <w:ind w:firstLine="708"/>
        <w:jc w:val="both"/>
        <w:rPr>
          <w:rFonts w:ascii="Times New Roman" w:hAnsi="Times New Roman"/>
          <w:sz w:val="26"/>
          <w:szCs w:val="26"/>
          <w:lang w:val="uk-UA" w:eastAsia="zh-CN"/>
        </w:rPr>
      </w:pPr>
    </w:p>
    <w:p w:rsidR="00142AAC" w:rsidRDefault="00142AAC" w:rsidP="00142AAC">
      <w:pPr>
        <w:spacing w:after="0"/>
        <w:rPr>
          <w:rFonts w:ascii="Times New Roman" w:hAnsi="Times New Roman"/>
          <w:sz w:val="24"/>
          <w:szCs w:val="24"/>
          <w:lang w:val="uk-UA" w:eastAsia="ru-RU"/>
        </w:rPr>
      </w:pPr>
    </w:p>
    <w:p w:rsidR="003F1341" w:rsidRDefault="003F1341" w:rsidP="00142AAC">
      <w:pPr>
        <w:spacing w:after="0"/>
        <w:rPr>
          <w:rFonts w:ascii="Times New Roman" w:hAnsi="Times New Roman"/>
          <w:sz w:val="24"/>
          <w:szCs w:val="24"/>
          <w:lang w:val="uk-UA" w:eastAsia="ru-RU"/>
        </w:rPr>
      </w:pPr>
    </w:p>
    <w:p w:rsidR="00142AAC" w:rsidRDefault="00142AAC" w:rsidP="00142AAC">
      <w:pPr>
        <w:spacing w:after="0" w:line="240" w:lineRule="auto"/>
        <w:jc w:val="right"/>
        <w:rPr>
          <w:rFonts w:ascii="Times New Roman" w:hAnsi="Times New Roman"/>
          <w:sz w:val="24"/>
          <w:szCs w:val="24"/>
          <w:lang w:val="uk-UA" w:eastAsia="ru-RU"/>
        </w:rPr>
      </w:pPr>
      <w:r>
        <w:rPr>
          <w:rFonts w:ascii="Times New Roman" w:hAnsi="Times New Roman"/>
          <w:sz w:val="24"/>
          <w:szCs w:val="24"/>
          <w:lang w:val="uk-UA" w:eastAsia="ru-RU"/>
        </w:rPr>
        <w:t xml:space="preserve">Додаток 1 </w:t>
      </w:r>
    </w:p>
    <w:p w:rsidR="00142AAC" w:rsidRDefault="00142AAC" w:rsidP="00142AAC">
      <w:pPr>
        <w:spacing w:after="0" w:line="240" w:lineRule="auto"/>
        <w:jc w:val="right"/>
        <w:rPr>
          <w:rFonts w:ascii="Times New Roman" w:hAnsi="Times New Roman"/>
          <w:sz w:val="24"/>
          <w:szCs w:val="24"/>
          <w:lang w:val="uk-UA" w:eastAsia="ru-RU"/>
        </w:rPr>
      </w:pPr>
      <w:r>
        <w:rPr>
          <w:rFonts w:ascii="Times New Roman" w:hAnsi="Times New Roman"/>
          <w:sz w:val="24"/>
          <w:szCs w:val="24"/>
          <w:lang w:val="uk-UA" w:eastAsia="ru-RU"/>
        </w:rPr>
        <w:t xml:space="preserve">до рішення виконкому </w:t>
      </w:r>
    </w:p>
    <w:p w:rsidR="00142AAC" w:rsidRPr="00142AAC" w:rsidRDefault="00142AAC" w:rsidP="00142AAC">
      <w:pPr>
        <w:spacing w:after="0" w:line="240" w:lineRule="auto"/>
        <w:jc w:val="right"/>
        <w:rPr>
          <w:rFonts w:ascii="Times New Roman" w:hAnsi="Times New Roman"/>
          <w:sz w:val="24"/>
          <w:szCs w:val="24"/>
          <w:lang w:val="uk-UA" w:eastAsia="ru-RU"/>
        </w:rPr>
      </w:pPr>
      <w:r>
        <w:rPr>
          <w:rFonts w:ascii="Times New Roman" w:hAnsi="Times New Roman"/>
          <w:sz w:val="24"/>
          <w:szCs w:val="24"/>
          <w:lang w:val="uk-UA" w:eastAsia="ru-RU"/>
        </w:rPr>
        <w:t xml:space="preserve">№  </w:t>
      </w:r>
      <w:r w:rsidR="00795E00">
        <w:rPr>
          <w:rFonts w:ascii="Times New Roman" w:hAnsi="Times New Roman"/>
          <w:sz w:val="24"/>
          <w:szCs w:val="24"/>
          <w:lang w:val="uk-UA" w:eastAsia="ru-RU"/>
        </w:rPr>
        <w:t xml:space="preserve">41 </w:t>
      </w:r>
      <w:r>
        <w:rPr>
          <w:rFonts w:ascii="Times New Roman" w:hAnsi="Times New Roman"/>
          <w:sz w:val="24"/>
          <w:szCs w:val="24"/>
          <w:lang w:val="uk-UA" w:eastAsia="ru-RU"/>
        </w:rPr>
        <w:t>від 20.02.25р.</w:t>
      </w:r>
    </w:p>
    <w:p w:rsidR="00066EE3" w:rsidRPr="00066EE3" w:rsidRDefault="00066EE3" w:rsidP="00066EE3">
      <w:pPr>
        <w:pBdr>
          <w:top w:val="nil"/>
          <w:left w:val="nil"/>
          <w:bottom w:val="nil"/>
          <w:right w:val="nil"/>
          <w:between w:val="nil"/>
        </w:pBdr>
        <w:spacing w:after="0" w:line="240" w:lineRule="auto"/>
        <w:jc w:val="center"/>
        <w:rPr>
          <w:rFonts w:ascii="Times New Roman" w:eastAsia="Arial" w:hAnsi="Times New Roman"/>
          <w:b/>
          <w:color w:val="000000"/>
          <w:lang w:val="uk-UA" w:eastAsia="uk-UA"/>
        </w:rPr>
      </w:pPr>
    </w:p>
    <w:p w:rsidR="00066EE3" w:rsidRPr="00066EE3" w:rsidRDefault="00066EE3" w:rsidP="00066EE3">
      <w:pPr>
        <w:pBdr>
          <w:top w:val="nil"/>
          <w:left w:val="nil"/>
          <w:bottom w:val="nil"/>
          <w:right w:val="nil"/>
          <w:between w:val="nil"/>
        </w:pBdr>
        <w:spacing w:after="0" w:line="240" w:lineRule="auto"/>
        <w:jc w:val="center"/>
        <w:rPr>
          <w:rFonts w:ascii="Times New Roman" w:eastAsia="Arial" w:hAnsi="Times New Roman"/>
          <w:b/>
          <w:color w:val="000000"/>
          <w:lang w:val="uk-UA" w:eastAsia="uk-UA"/>
        </w:rPr>
      </w:pPr>
    </w:p>
    <w:p w:rsidR="00066EE3" w:rsidRPr="00066EE3" w:rsidRDefault="00066EE3" w:rsidP="00066EE3">
      <w:pPr>
        <w:pBdr>
          <w:top w:val="nil"/>
          <w:left w:val="nil"/>
          <w:bottom w:val="nil"/>
          <w:right w:val="nil"/>
          <w:between w:val="nil"/>
        </w:pBdr>
        <w:spacing w:after="0" w:line="240" w:lineRule="auto"/>
        <w:jc w:val="center"/>
        <w:rPr>
          <w:rFonts w:ascii="Times New Roman" w:eastAsia="Arial" w:hAnsi="Times New Roman"/>
          <w:b/>
          <w:color w:val="000000"/>
          <w:lang w:val="uk-UA" w:eastAsia="uk-UA"/>
        </w:rPr>
      </w:pPr>
      <w:r w:rsidRPr="00066EE3">
        <w:rPr>
          <w:rFonts w:ascii="Times New Roman" w:eastAsia="Arial" w:hAnsi="Times New Roman"/>
          <w:b/>
          <w:color w:val="000000"/>
          <w:lang w:val="uk-UA" w:eastAsia="uk-UA"/>
        </w:rPr>
        <w:t>І. ЗАГАЛЬНИЙ ОПИС ПРОГРАМИ</w:t>
      </w:r>
    </w:p>
    <w:p w:rsidR="00066EE3" w:rsidRPr="00066EE3" w:rsidRDefault="00066EE3" w:rsidP="00066EE3">
      <w:pPr>
        <w:spacing w:before="120" w:after="120" w:line="240" w:lineRule="auto"/>
        <w:jc w:val="both"/>
        <w:rPr>
          <w:rFonts w:ascii="Times New Roman" w:eastAsia="Arial" w:hAnsi="Times New Roman"/>
          <w:sz w:val="10"/>
          <w:szCs w:val="10"/>
          <w:lang w:val="uk-UA" w:eastAsia="uk-UA"/>
        </w:rPr>
      </w:pPr>
    </w:p>
    <w:p w:rsidR="00066EE3" w:rsidRPr="00066EE3" w:rsidRDefault="00066EE3" w:rsidP="00A27C88">
      <w:pPr>
        <w:spacing w:before="120" w:after="120" w:line="240" w:lineRule="auto"/>
        <w:ind w:firstLine="567"/>
        <w:jc w:val="both"/>
        <w:rPr>
          <w:rFonts w:ascii="Times New Roman" w:eastAsia="Arial" w:hAnsi="Times New Roman"/>
          <w:color w:val="000000"/>
          <w:lang w:val="uk-UA" w:eastAsia="uk-UA"/>
        </w:rPr>
      </w:pPr>
      <w:r w:rsidRPr="00066EE3">
        <w:rPr>
          <w:rFonts w:ascii="Times New Roman" w:eastAsia="Arial" w:hAnsi="Times New Roman"/>
          <w:lang w:val="uk-UA" w:eastAsia="uk-UA"/>
        </w:rPr>
        <w:t xml:space="preserve">Програму підтримки об’єднань співвласників багатоквартирних будинків (ОСББ) на 2025 рік та прогноз на 2026–2027      роки (надалі – Програма) розроблено </w:t>
      </w:r>
      <w:r w:rsidRPr="00066EE3">
        <w:rPr>
          <w:rFonts w:ascii="Times New Roman" w:eastAsia="Arial" w:hAnsi="Times New Roman"/>
          <w:color w:val="000000"/>
          <w:lang w:val="uk-UA" w:eastAsia="uk-UA"/>
        </w:rPr>
        <w:t>на підставі Цивільного кодексу України</w:t>
      </w:r>
      <w:r w:rsidRPr="00066EE3">
        <w:rPr>
          <w:rFonts w:ascii="Times New Roman" w:eastAsia="Arial" w:hAnsi="Times New Roman"/>
          <w:lang w:val="uk-UA" w:eastAsia="uk-UA"/>
        </w:rPr>
        <w:t xml:space="preserve">, з урахуванням положень законів України “Про особливості здійснення права власності у багатоквартирному будинку“, “Про об'єднання співвласників багатоквартирного будинку“, </w:t>
      </w:r>
      <w:r w:rsidRPr="00066EE3">
        <w:rPr>
          <w:rFonts w:ascii="Times New Roman" w:eastAsia="Arial" w:hAnsi="Times New Roman"/>
          <w:color w:val="000000"/>
          <w:lang w:val="uk-UA" w:eastAsia="uk-UA"/>
        </w:rPr>
        <w:t xml:space="preserve">"Про приватизацію державного житлового фонду",  "Про місцеве самоврядування  в Україні", </w:t>
      </w:r>
      <w:r w:rsidRPr="00066EE3">
        <w:rPr>
          <w:rFonts w:ascii="Times New Roman" w:eastAsia="Arial" w:hAnsi="Times New Roman"/>
          <w:lang w:val="uk-UA" w:eastAsia="uk-UA"/>
        </w:rPr>
        <w:t>«Про енергетичну ефективність», «Про Фонд енергоефективності»</w:t>
      </w:r>
      <w:r w:rsidRPr="00066EE3">
        <w:rPr>
          <w:rFonts w:ascii="Times New Roman" w:eastAsia="Arial" w:hAnsi="Times New Roman"/>
          <w:color w:val="000000"/>
          <w:lang w:val="uk-UA" w:eastAsia="uk-UA"/>
        </w:rPr>
        <w:t xml:space="preserve"> та інших нормативно-правових актів.  </w:t>
      </w:r>
    </w:p>
    <w:p w:rsidR="00066EE3" w:rsidRPr="00066EE3" w:rsidRDefault="00066EE3" w:rsidP="00A27C88">
      <w:pPr>
        <w:spacing w:before="120" w:after="120" w:line="240" w:lineRule="auto"/>
        <w:ind w:firstLine="567"/>
        <w:jc w:val="both"/>
        <w:rPr>
          <w:rFonts w:ascii="Times New Roman" w:eastAsia="Arial" w:hAnsi="Times New Roman"/>
          <w:color w:val="000000"/>
          <w:lang w:val="uk-UA" w:eastAsia="uk-UA"/>
        </w:rPr>
      </w:pPr>
      <w:r w:rsidRPr="00066EE3">
        <w:rPr>
          <w:rFonts w:ascii="Times New Roman" w:eastAsia="Arial" w:hAnsi="Times New Roman"/>
          <w:color w:val="000000"/>
          <w:lang w:val="uk-UA" w:eastAsia="uk-UA"/>
        </w:rPr>
        <w:t xml:space="preserve">Так, законом України «Про місцеве самоврядування в Україні» визначено, що до повноважень органів місцевого самоврядування належить сприяння створення об’єднань співвласників багатоквартирних будинків. </w:t>
      </w:r>
    </w:p>
    <w:p w:rsidR="00066EE3" w:rsidRPr="003F1341" w:rsidRDefault="00066EE3" w:rsidP="00A27C88">
      <w:pPr>
        <w:spacing w:before="120" w:after="120" w:line="240" w:lineRule="auto"/>
        <w:ind w:firstLine="567"/>
        <w:jc w:val="both"/>
        <w:rPr>
          <w:rFonts w:ascii="Times New Roman" w:eastAsia="Arial" w:hAnsi="Times New Roman"/>
          <w:b/>
          <w:lang w:val="uk-UA" w:eastAsia="uk-UA"/>
        </w:rPr>
      </w:pPr>
      <w:r w:rsidRPr="00066EE3">
        <w:rPr>
          <w:rFonts w:ascii="Times New Roman" w:eastAsia="Arial" w:hAnsi="Times New Roman"/>
          <w:color w:val="000000"/>
          <w:lang w:val="uk-UA" w:eastAsia="uk-UA"/>
        </w:rPr>
        <w:t xml:space="preserve">Найбільш </w:t>
      </w:r>
      <w:r w:rsidRPr="003F1341">
        <w:rPr>
          <w:rFonts w:ascii="Times New Roman" w:eastAsia="Arial" w:hAnsi="Times New Roman"/>
          <w:lang w:val="uk-UA" w:eastAsia="uk-UA"/>
        </w:rPr>
        <w:t xml:space="preserve">дієвим способом заохочення мешканців  до створення ОСББ  є реальна допомога ОСББ через співфінансування з міського бюджету робіт з капітального ремонту основних конструктивних елементів будинку в т.ч. </w:t>
      </w:r>
      <w:r w:rsidRPr="003F1341">
        <w:rPr>
          <w:rFonts w:ascii="Times New Roman" w:eastAsia="Arial" w:hAnsi="Times New Roman"/>
          <w:b/>
          <w:lang w:val="uk-UA" w:eastAsia="uk-UA"/>
        </w:rPr>
        <w:t>і заходів з енергозбереження. Перевага надається виконання  заходів з енергозбереження.</w:t>
      </w:r>
    </w:p>
    <w:p w:rsidR="00066EE3" w:rsidRPr="00066EE3" w:rsidRDefault="00066EE3" w:rsidP="00A27C88">
      <w:pPr>
        <w:spacing w:before="120" w:after="120" w:line="240" w:lineRule="auto"/>
        <w:ind w:firstLine="567"/>
        <w:jc w:val="both"/>
        <w:rPr>
          <w:rFonts w:ascii="Times New Roman" w:eastAsia="Arial" w:hAnsi="Times New Roman"/>
          <w:color w:val="000000"/>
          <w:lang w:val="uk-UA" w:eastAsia="uk-UA"/>
        </w:rPr>
      </w:pPr>
      <w:r w:rsidRPr="00066EE3">
        <w:rPr>
          <w:rFonts w:ascii="Times New Roman" w:eastAsia="Arial" w:hAnsi="Times New Roman"/>
          <w:lang w:val="uk-UA" w:eastAsia="uk-UA"/>
        </w:rPr>
        <w:t>Одним з головних завдань держави в умовах реформування ЖКГ є політика, спрямована на підвищення енергоефективних заходів, що дає змогу співвласникам будинку як мінімум вдвічі зменшити плату за житлово-комунальні послуги, підвищити комфорт та вартість свого житла.</w:t>
      </w:r>
    </w:p>
    <w:p w:rsidR="00066EE3" w:rsidRPr="00066EE3" w:rsidRDefault="00066EE3" w:rsidP="00A27C88">
      <w:pPr>
        <w:spacing w:after="160" w:line="259" w:lineRule="auto"/>
        <w:ind w:firstLine="567"/>
        <w:jc w:val="both"/>
        <w:rPr>
          <w:rFonts w:ascii="Times New Roman" w:eastAsia="Arial" w:hAnsi="Times New Roman"/>
          <w:color w:val="000000"/>
          <w:highlight w:val="white"/>
          <w:lang w:val="uk-UA" w:eastAsia="uk-UA"/>
        </w:rPr>
      </w:pPr>
      <w:r w:rsidRPr="00066EE3">
        <w:rPr>
          <w:rFonts w:ascii="Times New Roman" w:eastAsia="Arial" w:hAnsi="Times New Roman"/>
          <w:color w:val="000000"/>
          <w:highlight w:val="white"/>
          <w:lang w:val="uk-UA" w:eastAsia="uk-UA"/>
        </w:rPr>
        <w:t xml:space="preserve">Все більшої популярності </w:t>
      </w:r>
      <w:r w:rsidRPr="00066EE3">
        <w:rPr>
          <w:rFonts w:ascii="Times New Roman" w:eastAsia="Arial" w:hAnsi="Times New Roman"/>
          <w:highlight w:val="white"/>
          <w:lang w:val="uk-UA" w:eastAsia="uk-UA"/>
        </w:rPr>
        <w:t>набувають</w:t>
      </w:r>
      <w:r w:rsidRPr="00066EE3">
        <w:rPr>
          <w:rFonts w:ascii="Times New Roman" w:eastAsia="Arial" w:hAnsi="Times New Roman"/>
          <w:color w:val="000000"/>
          <w:highlight w:val="white"/>
          <w:lang w:val="uk-UA" w:eastAsia="uk-UA"/>
        </w:rPr>
        <w:t xml:space="preserve"> так звані «Револьверні фонди», метою та ціллю яких є фінансова допомога ОСББ для реалізації необхідних проектів на поворотній основі. </w:t>
      </w:r>
    </w:p>
    <w:p w:rsidR="00066EE3" w:rsidRPr="00066EE3" w:rsidRDefault="00066EE3" w:rsidP="00A27C88">
      <w:pPr>
        <w:tabs>
          <w:tab w:val="left" w:pos="9354"/>
        </w:tabs>
        <w:spacing w:after="120" w:line="240" w:lineRule="auto"/>
        <w:ind w:right="-6" w:firstLine="567"/>
        <w:jc w:val="both"/>
        <w:rPr>
          <w:rFonts w:ascii="Times New Roman" w:eastAsia="Arial" w:hAnsi="Times New Roman"/>
          <w:color w:val="000000"/>
          <w:highlight w:val="white"/>
          <w:lang w:val="uk-UA" w:eastAsia="uk-UA"/>
        </w:rPr>
      </w:pPr>
      <w:r w:rsidRPr="00066EE3">
        <w:rPr>
          <w:rFonts w:ascii="Times New Roman" w:eastAsia="Arial" w:hAnsi="Times New Roman"/>
          <w:color w:val="000000"/>
          <w:highlight w:val="white"/>
          <w:lang w:val="uk-UA" w:eastAsia="uk-UA"/>
        </w:rPr>
        <w:t xml:space="preserve">Отже, сьогодні ОСББ мають унікальну можливість отримати поворотну та безповоротну фінансову допомогу на розвиток, покращення житлового фонду та </w:t>
      </w:r>
      <w:r w:rsidRPr="00066EE3">
        <w:rPr>
          <w:rFonts w:ascii="Times New Roman" w:eastAsia="Arial" w:hAnsi="Times New Roman"/>
          <w:highlight w:val="white"/>
          <w:lang w:val="uk-UA" w:eastAsia="uk-UA"/>
        </w:rPr>
        <w:t>впровадження</w:t>
      </w:r>
      <w:r w:rsidRPr="00066EE3">
        <w:rPr>
          <w:rFonts w:ascii="Times New Roman" w:eastAsia="Arial" w:hAnsi="Times New Roman"/>
          <w:color w:val="000000"/>
          <w:highlight w:val="white"/>
          <w:lang w:val="uk-UA" w:eastAsia="uk-UA"/>
        </w:rPr>
        <w:t xml:space="preserve"> енергоефективних заходів. Така допомога є дуже необхідною, адже п</w:t>
      </w:r>
      <w:r w:rsidRPr="00066EE3">
        <w:rPr>
          <w:rFonts w:ascii="Times New Roman" w:eastAsia="Arial" w:hAnsi="Times New Roman"/>
          <w:lang w:val="uk-UA" w:eastAsia="uk-UA"/>
        </w:rPr>
        <w:t xml:space="preserve">ри створенні ОСББ будинки приймаються в незадовільному, а інколи у аварійному стані. </w:t>
      </w:r>
      <w:r w:rsidRPr="00066EE3">
        <w:rPr>
          <w:rFonts w:ascii="Times New Roman" w:eastAsia="Arial" w:hAnsi="Times New Roman"/>
          <w:color w:val="000000"/>
          <w:highlight w:val="white"/>
          <w:lang w:val="uk-UA" w:eastAsia="uk-UA"/>
        </w:rPr>
        <w:t>Новостворені об’єднання  потребують ремонту свого житлового фонду вже сьогодні і не мають часу для накопичення ресурсів.</w:t>
      </w:r>
    </w:p>
    <w:p w:rsidR="00066EE3" w:rsidRPr="00066EE3" w:rsidRDefault="00066EE3" w:rsidP="00A27C88">
      <w:pPr>
        <w:tabs>
          <w:tab w:val="left" w:pos="567"/>
          <w:tab w:val="left" w:pos="851"/>
        </w:tabs>
        <w:spacing w:after="120" w:line="240" w:lineRule="auto"/>
        <w:ind w:firstLine="567"/>
        <w:jc w:val="both"/>
        <w:rPr>
          <w:rFonts w:ascii="Times New Roman" w:eastAsia="Arial" w:hAnsi="Times New Roman"/>
          <w:color w:val="FF6600"/>
          <w:lang w:val="uk-UA" w:eastAsia="uk-UA"/>
        </w:rPr>
      </w:pPr>
      <w:r w:rsidRPr="00066EE3">
        <w:rPr>
          <w:rFonts w:ascii="Times New Roman" w:eastAsia="Arial" w:hAnsi="Times New Roman"/>
          <w:lang w:val="uk-UA" w:eastAsia="uk-UA"/>
        </w:rPr>
        <w:t>Окремої уваги заслуговує питання передачі будинків в управління ОСББ, адже у відповідності до вимог законодавства  колишній  балансоутримувач  будинку повинен забезпечити передачу ОСББ відповідної технічної документації на багатоквартирний будинок. Наразі в переважній більшості випадків вона відсутня. Також, ОСББ не можуть отримати прибудинкові території у постійне користування без</w:t>
      </w:r>
      <w:r w:rsidRPr="00066EE3">
        <w:rPr>
          <w:rFonts w:ascii="Times New Roman" w:eastAsia="Arial" w:hAnsi="Times New Roman"/>
          <w:b/>
          <w:lang w:val="uk-UA" w:eastAsia="uk-UA"/>
        </w:rPr>
        <w:t xml:space="preserve"> </w:t>
      </w:r>
      <w:r w:rsidRPr="00066EE3">
        <w:rPr>
          <w:rFonts w:ascii="Times New Roman" w:eastAsia="Arial" w:hAnsi="Times New Roman"/>
          <w:lang w:val="uk-UA" w:eastAsia="uk-UA"/>
        </w:rPr>
        <w:t>плану земельної ділянки та паспорта об’єкта земельної ділянки, тощо.</w:t>
      </w:r>
    </w:p>
    <w:p w:rsidR="00066EE3" w:rsidRPr="00066EE3" w:rsidRDefault="00066EE3" w:rsidP="00A27C88">
      <w:pPr>
        <w:spacing w:before="120" w:after="0" w:line="240" w:lineRule="auto"/>
        <w:ind w:firstLine="567"/>
        <w:jc w:val="both"/>
        <w:rPr>
          <w:rFonts w:ascii="Times New Roman" w:eastAsia="Arial" w:hAnsi="Times New Roman"/>
          <w:lang w:val="uk-UA" w:eastAsia="uk-UA"/>
        </w:rPr>
      </w:pPr>
      <w:r w:rsidRPr="00066EE3">
        <w:rPr>
          <w:rFonts w:ascii="Times New Roman" w:eastAsia="Arial" w:hAnsi="Times New Roman"/>
          <w:lang w:val="uk-UA" w:eastAsia="uk-UA"/>
        </w:rPr>
        <w:t>На вирішення цих та інших проблем, з якими стикається громада, розроблена дана Програма.</w:t>
      </w:r>
    </w:p>
    <w:p w:rsidR="00066EE3" w:rsidRPr="00066EE3" w:rsidRDefault="00066EE3" w:rsidP="00A27C88">
      <w:pPr>
        <w:spacing w:after="120" w:line="240" w:lineRule="auto"/>
        <w:ind w:firstLine="567"/>
        <w:jc w:val="both"/>
        <w:rPr>
          <w:rFonts w:ascii="Times New Roman" w:eastAsia="Arial" w:hAnsi="Times New Roman"/>
          <w:lang w:val="uk-UA" w:eastAsia="uk-UA"/>
        </w:rPr>
      </w:pPr>
      <w:r w:rsidRPr="00066EE3">
        <w:rPr>
          <w:rFonts w:ascii="Times New Roman" w:eastAsia="Arial" w:hAnsi="Times New Roman"/>
          <w:lang w:val="uk-UA" w:eastAsia="uk-UA"/>
        </w:rPr>
        <w:t xml:space="preserve">Вона спрямована на покращення технічного стану багатоквартирних будинків Новороздільської територіальної громади на умовах співфінансування за рахунок коштів міського бюджету та коштів співвласників багатоквартирних будинків. </w:t>
      </w:r>
    </w:p>
    <w:p w:rsidR="00066EE3" w:rsidRPr="00066EE3" w:rsidRDefault="00066EE3" w:rsidP="00A27C88">
      <w:pPr>
        <w:spacing w:after="120" w:line="240" w:lineRule="auto"/>
        <w:ind w:firstLine="567"/>
        <w:jc w:val="both"/>
        <w:rPr>
          <w:rFonts w:ascii="Times New Roman" w:eastAsia="Arial" w:hAnsi="Times New Roman"/>
          <w:color w:val="000000"/>
          <w:lang w:val="uk-UA" w:eastAsia="uk-UA"/>
        </w:rPr>
      </w:pPr>
      <w:r w:rsidRPr="00066EE3">
        <w:rPr>
          <w:rFonts w:ascii="Times New Roman" w:eastAsia="Arial" w:hAnsi="Times New Roman"/>
          <w:color w:val="000000"/>
          <w:lang w:val="uk-UA" w:eastAsia="uk-UA"/>
        </w:rPr>
        <w:t xml:space="preserve">Удосконалення управління та збереження житлового фонду, його модернізація та заходи з енергозбереження - одна з найважливіших проблем, що постають перед міською владою. Всі, хто працює над реформуванням житлово-комунального господарства, розуміють, що така довгоочікувана реформа можлива лише за умови самої активної участі у цій справі ОСББ та ЖБК, як нової організаційної форми утримання житла, що значно краще відповідає реаліям сьогодення. </w:t>
      </w:r>
    </w:p>
    <w:p w:rsidR="00066EE3" w:rsidRPr="00066EE3" w:rsidRDefault="00066EE3" w:rsidP="00A27C88">
      <w:pPr>
        <w:spacing w:after="0" w:line="240" w:lineRule="auto"/>
        <w:ind w:firstLine="567"/>
        <w:jc w:val="both"/>
        <w:rPr>
          <w:rFonts w:ascii="Times New Roman" w:eastAsia="Arial" w:hAnsi="Times New Roman"/>
          <w:lang w:val="uk-UA" w:eastAsia="uk-UA"/>
        </w:rPr>
      </w:pPr>
      <w:r w:rsidRPr="00066EE3">
        <w:rPr>
          <w:rFonts w:ascii="Times New Roman" w:eastAsia="Arial" w:hAnsi="Times New Roman"/>
          <w:lang w:val="uk-UA" w:eastAsia="uk-UA"/>
        </w:rPr>
        <w:t>Крім матеріального стимулювання проблема створення ОСББ потребує координації зусиль виконавчих органів міської ради з громадськістю та громадськими організаціями громади.</w:t>
      </w:r>
      <w:r w:rsidRPr="00066EE3">
        <w:rPr>
          <w:rFonts w:ascii="Times New Roman" w:hAnsi="Times New Roman"/>
          <w:sz w:val="28"/>
          <w:szCs w:val="28"/>
          <w:lang w:val="uk-UA" w:eastAsia="uk-UA"/>
        </w:rPr>
        <w:t xml:space="preserve"> </w:t>
      </w:r>
      <w:r w:rsidRPr="00066EE3">
        <w:rPr>
          <w:rFonts w:ascii="Times New Roman" w:eastAsia="Arial" w:hAnsi="Times New Roman"/>
          <w:lang w:val="uk-UA" w:eastAsia="uk-UA"/>
        </w:rPr>
        <w:t xml:space="preserve">Взаємодія об'єднань громади з міською владою є найважливішою передумовою для соціального партнерства на місцевому рівні, залучення громади до розв’язання міських проблем, зокрема, найактуальніших сьогодні проблем житлово-комунального господарства. </w:t>
      </w:r>
    </w:p>
    <w:p w:rsidR="00066EE3" w:rsidRPr="00066EE3" w:rsidRDefault="00066EE3" w:rsidP="00066EE3">
      <w:pPr>
        <w:spacing w:after="120" w:line="240" w:lineRule="auto"/>
        <w:jc w:val="both"/>
        <w:rPr>
          <w:rFonts w:ascii="Times New Roman" w:eastAsia="Arial" w:hAnsi="Times New Roman"/>
          <w:color w:val="000000"/>
          <w:lang w:val="uk-UA" w:eastAsia="uk-UA"/>
        </w:rPr>
      </w:pPr>
    </w:p>
    <w:p w:rsidR="00724ECC" w:rsidRDefault="00724ECC" w:rsidP="00724ECC">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Керуючий справами виконавчого комітету</w:t>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t>Анатолій МЕЛЬНІКОВ</w:t>
      </w:r>
    </w:p>
    <w:p w:rsidR="00066EE3" w:rsidRDefault="00066EE3" w:rsidP="00066EE3">
      <w:pPr>
        <w:spacing w:after="120" w:line="240" w:lineRule="auto"/>
        <w:jc w:val="both"/>
        <w:rPr>
          <w:rFonts w:ascii="Times New Roman" w:eastAsia="Arial" w:hAnsi="Times New Roman"/>
          <w:color w:val="000000"/>
          <w:lang w:val="uk-UA" w:eastAsia="uk-UA"/>
        </w:rPr>
      </w:pPr>
    </w:p>
    <w:p w:rsidR="00724ECC" w:rsidRPr="00066EE3" w:rsidRDefault="00724ECC" w:rsidP="00066EE3">
      <w:pPr>
        <w:spacing w:after="120" w:line="240" w:lineRule="auto"/>
        <w:jc w:val="both"/>
        <w:rPr>
          <w:rFonts w:ascii="Times New Roman" w:eastAsia="Arial" w:hAnsi="Times New Roman"/>
          <w:color w:val="000000"/>
          <w:lang w:val="uk-UA" w:eastAsia="uk-UA"/>
        </w:rPr>
      </w:pPr>
    </w:p>
    <w:p w:rsidR="00724ECC" w:rsidRDefault="00724ECC" w:rsidP="00724ECC">
      <w:pPr>
        <w:spacing w:after="0" w:line="240" w:lineRule="auto"/>
        <w:jc w:val="right"/>
        <w:rPr>
          <w:rFonts w:ascii="Times New Roman" w:hAnsi="Times New Roman"/>
          <w:sz w:val="24"/>
          <w:szCs w:val="24"/>
          <w:lang w:val="uk-UA" w:eastAsia="ru-RU"/>
        </w:rPr>
      </w:pPr>
      <w:r>
        <w:rPr>
          <w:rFonts w:ascii="Times New Roman" w:hAnsi="Times New Roman"/>
          <w:sz w:val="24"/>
          <w:szCs w:val="24"/>
          <w:lang w:val="uk-UA" w:eastAsia="ru-RU"/>
        </w:rPr>
        <w:t xml:space="preserve">Додаток 2 </w:t>
      </w:r>
    </w:p>
    <w:p w:rsidR="00724ECC" w:rsidRDefault="00724ECC" w:rsidP="00724ECC">
      <w:pPr>
        <w:spacing w:after="0" w:line="240" w:lineRule="auto"/>
        <w:jc w:val="right"/>
        <w:rPr>
          <w:rFonts w:ascii="Times New Roman" w:hAnsi="Times New Roman"/>
          <w:sz w:val="24"/>
          <w:szCs w:val="24"/>
          <w:lang w:val="uk-UA" w:eastAsia="ru-RU"/>
        </w:rPr>
      </w:pPr>
      <w:r>
        <w:rPr>
          <w:rFonts w:ascii="Times New Roman" w:hAnsi="Times New Roman"/>
          <w:sz w:val="24"/>
          <w:szCs w:val="24"/>
          <w:lang w:val="uk-UA" w:eastAsia="ru-RU"/>
        </w:rPr>
        <w:t xml:space="preserve">до рішення виконкому </w:t>
      </w:r>
    </w:p>
    <w:p w:rsidR="00724ECC" w:rsidRPr="00142AAC" w:rsidRDefault="00724ECC" w:rsidP="00724ECC">
      <w:pPr>
        <w:spacing w:after="0" w:line="240" w:lineRule="auto"/>
        <w:jc w:val="right"/>
        <w:rPr>
          <w:rFonts w:ascii="Times New Roman" w:hAnsi="Times New Roman"/>
          <w:sz w:val="24"/>
          <w:szCs w:val="24"/>
          <w:lang w:val="uk-UA" w:eastAsia="ru-RU"/>
        </w:rPr>
      </w:pPr>
      <w:r>
        <w:rPr>
          <w:rFonts w:ascii="Times New Roman" w:hAnsi="Times New Roman"/>
          <w:sz w:val="24"/>
          <w:szCs w:val="24"/>
          <w:lang w:val="uk-UA" w:eastAsia="ru-RU"/>
        </w:rPr>
        <w:t>№  41 від 20.02.25р.</w:t>
      </w:r>
    </w:p>
    <w:p w:rsidR="00724ECC" w:rsidRPr="00066EE3" w:rsidRDefault="00724ECC" w:rsidP="00724ECC">
      <w:pPr>
        <w:pBdr>
          <w:top w:val="nil"/>
          <w:left w:val="nil"/>
          <w:bottom w:val="nil"/>
          <w:right w:val="nil"/>
          <w:between w:val="nil"/>
        </w:pBdr>
        <w:spacing w:after="0" w:line="240" w:lineRule="auto"/>
        <w:jc w:val="center"/>
        <w:rPr>
          <w:rFonts w:ascii="Times New Roman" w:eastAsia="Arial" w:hAnsi="Times New Roman"/>
          <w:b/>
          <w:color w:val="000000"/>
          <w:lang w:val="uk-UA" w:eastAsia="uk-UA"/>
        </w:rPr>
      </w:pPr>
    </w:p>
    <w:p w:rsidR="00066EE3" w:rsidRPr="00066EE3" w:rsidRDefault="00066EE3" w:rsidP="00066EE3">
      <w:pPr>
        <w:pBdr>
          <w:top w:val="nil"/>
          <w:left w:val="nil"/>
          <w:bottom w:val="nil"/>
          <w:right w:val="nil"/>
          <w:between w:val="nil"/>
        </w:pBdr>
        <w:spacing w:before="120" w:after="120" w:line="240" w:lineRule="auto"/>
        <w:ind w:left="720"/>
        <w:jc w:val="both"/>
        <w:rPr>
          <w:rFonts w:ascii="Times New Roman" w:eastAsia="Arial" w:hAnsi="Times New Roman"/>
          <w:color w:val="000000"/>
          <w:lang w:val="uk-UA" w:eastAsia="uk-UA"/>
        </w:rPr>
      </w:pPr>
    </w:p>
    <w:p w:rsidR="00066EE3" w:rsidRPr="00066EE3" w:rsidRDefault="00066EE3" w:rsidP="003F1341">
      <w:pPr>
        <w:spacing w:after="0" w:line="259" w:lineRule="auto"/>
        <w:jc w:val="center"/>
        <w:rPr>
          <w:rFonts w:ascii="Times New Roman" w:eastAsia="Arial" w:hAnsi="Times New Roman"/>
          <w:b/>
          <w:smallCaps/>
          <w:lang w:val="uk-UA" w:eastAsia="uk-UA"/>
        </w:rPr>
      </w:pPr>
      <w:r w:rsidRPr="00066EE3">
        <w:rPr>
          <w:rFonts w:ascii="Times New Roman" w:eastAsia="Arial" w:hAnsi="Times New Roman"/>
          <w:b/>
          <w:smallCaps/>
          <w:lang w:val="uk-UA" w:eastAsia="uk-UA"/>
        </w:rPr>
        <w:t>ІV. МЕХАНІЗМ РЕАЛІЗАЦІЇ ЗАВДАНЬ ПРОГРАМИ</w:t>
      </w:r>
    </w:p>
    <w:p w:rsidR="00066EE3" w:rsidRPr="00066EE3" w:rsidRDefault="00066EE3" w:rsidP="00066EE3">
      <w:pPr>
        <w:spacing w:after="120" w:line="240" w:lineRule="auto"/>
        <w:jc w:val="both"/>
        <w:rPr>
          <w:rFonts w:ascii="Times New Roman" w:eastAsia="Arial" w:hAnsi="Times New Roman"/>
          <w:b/>
          <w:sz w:val="10"/>
          <w:szCs w:val="10"/>
          <w:lang w:val="uk-UA" w:eastAsia="uk-UA"/>
        </w:rPr>
      </w:pPr>
    </w:p>
    <w:p w:rsidR="00066EE3" w:rsidRPr="00066EE3" w:rsidRDefault="00066EE3" w:rsidP="00066EE3">
      <w:pPr>
        <w:spacing w:after="120" w:line="240" w:lineRule="auto"/>
        <w:jc w:val="both"/>
        <w:rPr>
          <w:rFonts w:ascii="Times New Roman" w:eastAsia="Arial" w:hAnsi="Times New Roman"/>
          <w:b/>
          <w:sz w:val="10"/>
          <w:szCs w:val="10"/>
          <w:lang w:val="uk-UA" w:eastAsia="uk-UA"/>
        </w:rPr>
      </w:pPr>
    </w:p>
    <w:p w:rsidR="00066EE3" w:rsidRPr="00066EE3" w:rsidRDefault="00066EE3" w:rsidP="00066EE3">
      <w:pPr>
        <w:spacing w:after="120" w:line="240" w:lineRule="auto"/>
        <w:jc w:val="both"/>
        <w:rPr>
          <w:rFonts w:ascii="Times New Roman" w:eastAsia="Arial" w:hAnsi="Times New Roman"/>
          <w:color w:val="000000"/>
          <w:lang w:val="uk-UA" w:eastAsia="uk-UA"/>
        </w:rPr>
      </w:pPr>
    </w:p>
    <w:p w:rsidR="00066EE3" w:rsidRPr="00066EE3" w:rsidRDefault="00066EE3" w:rsidP="00066EE3">
      <w:pPr>
        <w:shd w:val="clear" w:color="auto" w:fill="FFFFFF"/>
        <w:spacing w:after="120" w:line="259" w:lineRule="auto"/>
        <w:jc w:val="center"/>
        <w:rPr>
          <w:rFonts w:ascii="Times New Roman" w:eastAsia="Arial" w:hAnsi="Times New Roman"/>
          <w:u w:val="single"/>
          <w:lang w:val="uk-UA" w:eastAsia="uk-UA"/>
        </w:rPr>
      </w:pPr>
      <w:r w:rsidRPr="00066EE3">
        <w:rPr>
          <w:rFonts w:ascii="Times New Roman" w:eastAsia="Arial" w:hAnsi="Times New Roman"/>
          <w:b/>
          <w:u w:val="single"/>
          <w:lang w:val="uk-UA" w:eastAsia="uk-UA"/>
        </w:rPr>
        <w:t>ЗАВДАННЯ №2</w:t>
      </w:r>
    </w:p>
    <w:p w:rsidR="00066EE3" w:rsidRPr="00066EE3" w:rsidRDefault="00066EE3" w:rsidP="00066EE3">
      <w:pPr>
        <w:shd w:val="clear" w:color="auto" w:fill="FFFFFF"/>
        <w:spacing w:after="120" w:line="259" w:lineRule="auto"/>
        <w:jc w:val="center"/>
        <w:rPr>
          <w:rFonts w:ascii="Times New Roman" w:eastAsia="Arial" w:hAnsi="Times New Roman"/>
          <w:b/>
          <w:smallCaps/>
          <w:lang w:val="uk-UA" w:eastAsia="uk-UA"/>
        </w:rPr>
      </w:pPr>
      <w:r w:rsidRPr="00066EE3">
        <w:rPr>
          <w:rFonts w:ascii="Times New Roman" w:eastAsia="Arial" w:hAnsi="Times New Roman"/>
          <w:b/>
          <w:smallCaps/>
          <w:lang w:val="uk-UA" w:eastAsia="uk-UA"/>
        </w:rPr>
        <w:t>СПІВФІНАНСУВАННЯ РОБІТ З КАПІТАЛЬНОГО РЕМОНТУ БУДИНКІВ ОСББ:</w:t>
      </w:r>
    </w:p>
    <w:p w:rsidR="00066EE3" w:rsidRPr="00066EE3" w:rsidRDefault="00066EE3" w:rsidP="00066EE3">
      <w:pPr>
        <w:spacing w:after="160" w:line="259" w:lineRule="auto"/>
        <w:jc w:val="both"/>
        <w:rPr>
          <w:rFonts w:ascii="Times New Roman" w:eastAsia="Arial" w:hAnsi="Times New Roman"/>
          <w:b/>
          <w:sz w:val="10"/>
          <w:szCs w:val="10"/>
          <w:lang w:val="uk-UA" w:eastAsia="uk-UA"/>
        </w:rPr>
      </w:pPr>
    </w:p>
    <w:p w:rsidR="00066EE3" w:rsidRPr="00066EE3" w:rsidRDefault="00066EE3" w:rsidP="00066EE3">
      <w:pPr>
        <w:spacing w:after="120" w:line="240" w:lineRule="auto"/>
        <w:jc w:val="center"/>
        <w:rPr>
          <w:rFonts w:ascii="Times New Roman" w:eastAsia="Arial" w:hAnsi="Times New Roman"/>
          <w:b/>
          <w:smallCaps/>
          <w:lang w:val="uk-UA" w:eastAsia="uk-UA"/>
        </w:rPr>
      </w:pPr>
      <w:r w:rsidRPr="00066EE3">
        <w:rPr>
          <w:rFonts w:ascii="Times New Roman" w:eastAsia="Arial" w:hAnsi="Times New Roman"/>
          <w:b/>
          <w:smallCaps/>
          <w:lang w:val="uk-UA" w:eastAsia="uk-UA"/>
        </w:rPr>
        <w:t xml:space="preserve">2.1. ПЕРЕЛІК РОБІТ З КАПІТАЛЬНОГО РЕМОНТУ ЖИТЛОВОГО ФОНДУ </w:t>
      </w:r>
    </w:p>
    <w:p w:rsidR="00066EE3" w:rsidRPr="00066EE3" w:rsidRDefault="00066EE3" w:rsidP="00066EE3">
      <w:pPr>
        <w:spacing w:after="120" w:line="240" w:lineRule="auto"/>
        <w:jc w:val="center"/>
        <w:rPr>
          <w:rFonts w:ascii="Times New Roman" w:eastAsia="Arial" w:hAnsi="Times New Roman"/>
          <w:b/>
          <w:smallCaps/>
          <w:lang w:val="uk-UA" w:eastAsia="uk-UA"/>
        </w:rPr>
      </w:pPr>
      <w:r w:rsidRPr="00066EE3">
        <w:rPr>
          <w:rFonts w:ascii="Times New Roman" w:eastAsia="Arial" w:hAnsi="Times New Roman"/>
          <w:b/>
          <w:smallCaps/>
          <w:lang w:val="uk-UA" w:eastAsia="uk-UA"/>
        </w:rPr>
        <w:t>ТА % СПІВФІНАНСУВАННЯ:</w:t>
      </w:r>
    </w:p>
    <w:p w:rsidR="00066EE3" w:rsidRPr="00066EE3" w:rsidRDefault="00066EE3" w:rsidP="00066EE3">
      <w:pPr>
        <w:spacing w:after="120" w:line="240" w:lineRule="auto"/>
        <w:jc w:val="both"/>
        <w:rPr>
          <w:rFonts w:ascii="Times New Roman" w:eastAsia="Arial" w:hAnsi="Times New Roman"/>
          <w:lang w:val="uk-UA" w:eastAsia="uk-UA"/>
        </w:rPr>
      </w:pPr>
      <w:r w:rsidRPr="00066EE3">
        <w:rPr>
          <w:rFonts w:ascii="Times New Roman" w:eastAsia="Arial" w:hAnsi="Times New Roman"/>
          <w:lang w:val="uk-UA" w:eastAsia="uk-UA"/>
        </w:rPr>
        <w:t xml:space="preserve">Реалізація завдання Програми полягає у забезпеченні на умовах співфінансування капітального ремонту житлового фонду ОСББ, а саме: </w:t>
      </w:r>
    </w:p>
    <w:p w:rsidR="00066EE3" w:rsidRPr="00066EE3" w:rsidRDefault="00066EE3" w:rsidP="00066EE3">
      <w:pPr>
        <w:spacing w:after="120" w:line="240" w:lineRule="auto"/>
        <w:jc w:val="right"/>
        <w:rPr>
          <w:rFonts w:ascii="Times New Roman" w:eastAsia="Arial" w:hAnsi="Times New Roman"/>
          <w:lang w:val="uk-UA" w:eastAsia="uk-UA"/>
        </w:rPr>
      </w:pPr>
      <w:r w:rsidRPr="00066EE3">
        <w:rPr>
          <w:rFonts w:ascii="Times New Roman" w:eastAsia="Arial" w:hAnsi="Times New Roman"/>
          <w:lang w:val="uk-UA" w:eastAsia="uk-UA"/>
        </w:rPr>
        <w:t>Таблиця 2.1</w:t>
      </w:r>
    </w:p>
    <w:tbl>
      <w:tblPr>
        <w:tblW w:w="980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510"/>
        <w:gridCol w:w="3260"/>
        <w:gridCol w:w="3035"/>
      </w:tblGrid>
      <w:tr w:rsidR="00066EE3" w:rsidRPr="00066EE3" w:rsidTr="00AF7BC5">
        <w:trPr>
          <w:trHeight w:val="781"/>
        </w:trPr>
        <w:tc>
          <w:tcPr>
            <w:tcW w:w="3510" w:type="dxa"/>
            <w:vAlign w:val="center"/>
          </w:tcPr>
          <w:p w:rsidR="00066EE3" w:rsidRPr="00066EE3" w:rsidRDefault="00066EE3" w:rsidP="00066EE3">
            <w:pPr>
              <w:spacing w:after="120" w:line="240" w:lineRule="auto"/>
              <w:jc w:val="center"/>
              <w:rPr>
                <w:rFonts w:ascii="Times New Roman" w:eastAsia="Arial" w:hAnsi="Times New Roman"/>
                <w:b/>
                <w:lang w:val="uk-UA" w:eastAsia="uk-UA"/>
              </w:rPr>
            </w:pPr>
            <w:r w:rsidRPr="00066EE3">
              <w:rPr>
                <w:rFonts w:ascii="Times New Roman" w:eastAsia="Arial" w:hAnsi="Times New Roman"/>
                <w:b/>
                <w:lang w:val="uk-UA" w:eastAsia="uk-UA"/>
              </w:rPr>
              <w:t>Перелік робіт</w:t>
            </w:r>
          </w:p>
        </w:tc>
        <w:tc>
          <w:tcPr>
            <w:tcW w:w="3260" w:type="dxa"/>
            <w:vAlign w:val="center"/>
          </w:tcPr>
          <w:p w:rsidR="00066EE3" w:rsidRPr="00066EE3" w:rsidRDefault="00066EE3" w:rsidP="00066EE3">
            <w:pPr>
              <w:spacing w:after="120" w:line="240" w:lineRule="auto"/>
              <w:jc w:val="center"/>
              <w:rPr>
                <w:rFonts w:ascii="Times New Roman" w:eastAsia="Arial" w:hAnsi="Times New Roman"/>
                <w:b/>
                <w:lang w:val="uk-UA" w:eastAsia="uk-UA"/>
              </w:rPr>
            </w:pPr>
            <w:r w:rsidRPr="00066EE3">
              <w:rPr>
                <w:rFonts w:ascii="Times New Roman" w:eastAsia="Arial" w:hAnsi="Times New Roman"/>
                <w:b/>
                <w:lang w:val="uk-UA" w:eastAsia="uk-UA"/>
              </w:rPr>
              <w:t>Кошти міського бюджету</w:t>
            </w:r>
            <w:r w:rsidRPr="00066EE3">
              <w:rPr>
                <w:rFonts w:ascii="Times New Roman" w:eastAsia="Arial" w:hAnsi="Times New Roman"/>
                <w:lang w:val="uk-UA" w:eastAsia="uk-UA"/>
              </w:rPr>
              <w:t xml:space="preserve"> від загальної кошторисної вартості робіт</w:t>
            </w:r>
          </w:p>
        </w:tc>
        <w:tc>
          <w:tcPr>
            <w:tcW w:w="3035" w:type="dxa"/>
            <w:vAlign w:val="center"/>
          </w:tcPr>
          <w:p w:rsidR="00066EE3" w:rsidRPr="00066EE3" w:rsidRDefault="00066EE3" w:rsidP="00066EE3">
            <w:pPr>
              <w:spacing w:after="0" w:line="240" w:lineRule="auto"/>
              <w:jc w:val="center"/>
              <w:rPr>
                <w:rFonts w:ascii="Times New Roman" w:eastAsia="Arial" w:hAnsi="Times New Roman"/>
                <w:b/>
                <w:lang w:val="uk-UA" w:eastAsia="uk-UA"/>
              </w:rPr>
            </w:pPr>
            <w:r w:rsidRPr="00066EE3">
              <w:rPr>
                <w:rFonts w:ascii="Times New Roman" w:eastAsia="Arial" w:hAnsi="Times New Roman"/>
                <w:b/>
                <w:lang w:val="uk-UA" w:eastAsia="uk-UA"/>
              </w:rPr>
              <w:t>Власні кошти ОСББ</w:t>
            </w:r>
          </w:p>
          <w:p w:rsidR="00066EE3" w:rsidRPr="00066EE3" w:rsidRDefault="00066EE3" w:rsidP="00066EE3">
            <w:pPr>
              <w:spacing w:after="0" w:line="240" w:lineRule="auto"/>
              <w:jc w:val="center"/>
              <w:rPr>
                <w:rFonts w:ascii="Times New Roman" w:eastAsia="Arial" w:hAnsi="Times New Roman"/>
                <w:b/>
                <w:lang w:val="uk-UA" w:eastAsia="uk-UA"/>
              </w:rPr>
            </w:pPr>
            <w:r w:rsidRPr="00066EE3">
              <w:rPr>
                <w:rFonts w:ascii="Times New Roman" w:eastAsia="Arial" w:hAnsi="Times New Roman"/>
                <w:lang w:val="uk-UA" w:eastAsia="uk-UA"/>
              </w:rPr>
              <w:t>не менше від загальної кошторисної вартості робіт</w:t>
            </w:r>
          </w:p>
        </w:tc>
      </w:tr>
      <w:tr w:rsidR="00066EE3" w:rsidRPr="00066EE3" w:rsidTr="00AF7BC5">
        <w:trPr>
          <w:trHeight w:val="2227"/>
        </w:trPr>
        <w:tc>
          <w:tcPr>
            <w:tcW w:w="3510" w:type="dxa"/>
            <w:vAlign w:val="center"/>
          </w:tcPr>
          <w:p w:rsidR="00066EE3" w:rsidRPr="00066EE3" w:rsidRDefault="00066EE3" w:rsidP="00066EE3">
            <w:pPr>
              <w:spacing w:after="120" w:line="240" w:lineRule="auto"/>
              <w:jc w:val="both"/>
              <w:rPr>
                <w:rFonts w:ascii="Times New Roman" w:eastAsia="Arial" w:hAnsi="Times New Roman"/>
                <w:b/>
                <w:lang w:val="uk-UA" w:eastAsia="uk-UA"/>
              </w:rPr>
            </w:pPr>
            <w:r w:rsidRPr="00066EE3">
              <w:rPr>
                <w:rFonts w:ascii="Times New Roman" w:eastAsia="Arial" w:hAnsi="Times New Roman"/>
                <w:b/>
                <w:lang w:val="uk-UA" w:eastAsia="uk-UA"/>
              </w:rPr>
              <w:t>Енергозберігаючі заходи:</w:t>
            </w:r>
          </w:p>
          <w:p w:rsidR="00066EE3" w:rsidRPr="00066EE3" w:rsidRDefault="00066EE3" w:rsidP="00066EE3">
            <w:pPr>
              <w:spacing w:after="120" w:line="240" w:lineRule="auto"/>
              <w:jc w:val="both"/>
              <w:rPr>
                <w:rFonts w:ascii="Times New Roman" w:hAnsi="Times New Roman"/>
                <w:sz w:val="24"/>
                <w:szCs w:val="24"/>
                <w:lang w:val="uk-UA"/>
              </w:rPr>
            </w:pPr>
            <w:r w:rsidRPr="00066EE3">
              <w:rPr>
                <w:rFonts w:ascii="Times New Roman" w:eastAsia="Arial" w:hAnsi="Times New Roman"/>
                <w:b/>
                <w:lang w:val="uk-UA" w:eastAsia="uk-UA"/>
              </w:rPr>
              <w:t xml:space="preserve">Капітальний ремонт вікон: </w:t>
            </w:r>
            <w:r w:rsidRPr="00066EE3">
              <w:rPr>
                <w:rFonts w:ascii="Times New Roman" w:hAnsi="Times New Roman"/>
                <w:sz w:val="24"/>
                <w:szCs w:val="24"/>
                <w:lang w:val="uk-UA"/>
              </w:rPr>
              <w:t>заміна вікон на енергозберігаючі  на сходових клітках; заміна вхідних дверей;</w:t>
            </w:r>
          </w:p>
          <w:p w:rsidR="00066EE3" w:rsidRPr="00066EE3" w:rsidRDefault="00066EE3" w:rsidP="00066EE3">
            <w:pPr>
              <w:spacing w:after="120" w:line="240" w:lineRule="auto"/>
              <w:jc w:val="both"/>
              <w:rPr>
                <w:rFonts w:ascii="Times New Roman" w:eastAsia="Arial" w:hAnsi="Times New Roman"/>
                <w:b/>
                <w:lang w:val="uk-UA" w:eastAsia="uk-UA"/>
              </w:rPr>
            </w:pPr>
            <w:r w:rsidRPr="00066EE3">
              <w:rPr>
                <w:rFonts w:ascii="Times New Roman" w:eastAsia="Arial" w:hAnsi="Times New Roman"/>
                <w:lang w:val="uk-UA" w:eastAsia="uk-UA"/>
              </w:rPr>
              <w:t>капітальний ремонт покрівлі даху (енергозберігаючі заходи).</w:t>
            </w:r>
          </w:p>
        </w:tc>
        <w:tc>
          <w:tcPr>
            <w:tcW w:w="3260" w:type="dxa"/>
            <w:vAlign w:val="center"/>
          </w:tcPr>
          <w:p w:rsidR="00066EE3" w:rsidRPr="00066EE3" w:rsidRDefault="00066EE3" w:rsidP="00066EE3">
            <w:pPr>
              <w:spacing w:after="120" w:line="240" w:lineRule="auto"/>
              <w:jc w:val="center"/>
              <w:rPr>
                <w:rFonts w:ascii="Times New Roman" w:eastAsia="Arial" w:hAnsi="Times New Roman"/>
                <w:b/>
                <w:lang w:val="uk-UA" w:eastAsia="uk-UA"/>
              </w:rPr>
            </w:pPr>
            <w:r w:rsidRPr="00066EE3">
              <w:rPr>
                <w:rFonts w:ascii="Times New Roman" w:eastAsia="Arial" w:hAnsi="Times New Roman"/>
                <w:b/>
                <w:lang w:val="uk-UA" w:eastAsia="uk-UA"/>
              </w:rPr>
              <w:t>Не більше 70%</w:t>
            </w:r>
          </w:p>
        </w:tc>
        <w:tc>
          <w:tcPr>
            <w:tcW w:w="3035" w:type="dxa"/>
            <w:vAlign w:val="center"/>
          </w:tcPr>
          <w:p w:rsidR="00066EE3" w:rsidRPr="00066EE3" w:rsidRDefault="00066EE3" w:rsidP="00066EE3">
            <w:pPr>
              <w:spacing w:after="0" w:line="240" w:lineRule="auto"/>
              <w:jc w:val="center"/>
              <w:rPr>
                <w:rFonts w:ascii="Times New Roman" w:eastAsia="Arial" w:hAnsi="Times New Roman"/>
                <w:b/>
                <w:lang w:val="uk-UA" w:eastAsia="uk-UA"/>
              </w:rPr>
            </w:pPr>
            <w:r w:rsidRPr="00066EE3">
              <w:rPr>
                <w:rFonts w:ascii="Times New Roman" w:eastAsia="Arial" w:hAnsi="Times New Roman"/>
                <w:b/>
                <w:lang w:val="uk-UA" w:eastAsia="uk-UA"/>
              </w:rPr>
              <w:t>30%</w:t>
            </w:r>
          </w:p>
        </w:tc>
      </w:tr>
      <w:tr w:rsidR="00066EE3" w:rsidRPr="00066EE3" w:rsidTr="00AF7BC5">
        <w:tc>
          <w:tcPr>
            <w:tcW w:w="3510" w:type="dxa"/>
            <w:vAlign w:val="center"/>
          </w:tcPr>
          <w:p w:rsidR="00066EE3" w:rsidRPr="00066EE3" w:rsidRDefault="00066EE3" w:rsidP="00066EE3">
            <w:pPr>
              <w:spacing w:after="120" w:line="240" w:lineRule="auto"/>
              <w:rPr>
                <w:rFonts w:ascii="Times New Roman" w:eastAsia="Arial" w:hAnsi="Times New Roman"/>
                <w:lang w:val="uk-UA" w:eastAsia="uk-UA"/>
              </w:rPr>
            </w:pPr>
            <w:r w:rsidRPr="00066EE3">
              <w:rPr>
                <w:rFonts w:ascii="Times New Roman" w:eastAsia="Arial" w:hAnsi="Times New Roman"/>
                <w:lang w:val="uk-UA" w:eastAsia="uk-UA"/>
              </w:rPr>
              <w:t>Капітальний ремонт димовентиляційних каналів</w:t>
            </w:r>
          </w:p>
        </w:tc>
        <w:tc>
          <w:tcPr>
            <w:tcW w:w="3260" w:type="dxa"/>
            <w:vAlign w:val="center"/>
          </w:tcPr>
          <w:p w:rsidR="00066EE3" w:rsidRPr="00066EE3" w:rsidRDefault="00066EE3" w:rsidP="00066EE3">
            <w:pPr>
              <w:spacing w:after="120" w:line="240" w:lineRule="auto"/>
              <w:jc w:val="center"/>
              <w:rPr>
                <w:rFonts w:ascii="Times New Roman" w:eastAsia="Arial" w:hAnsi="Times New Roman"/>
                <w:b/>
                <w:lang w:val="uk-UA" w:eastAsia="uk-UA"/>
              </w:rPr>
            </w:pPr>
            <w:r w:rsidRPr="00066EE3">
              <w:rPr>
                <w:rFonts w:ascii="Times New Roman" w:eastAsia="Arial" w:hAnsi="Times New Roman"/>
                <w:b/>
                <w:lang w:val="uk-UA" w:eastAsia="uk-UA"/>
              </w:rPr>
              <w:t>Не більше70%</w:t>
            </w:r>
          </w:p>
        </w:tc>
        <w:tc>
          <w:tcPr>
            <w:tcW w:w="3035" w:type="dxa"/>
            <w:vAlign w:val="center"/>
          </w:tcPr>
          <w:p w:rsidR="00066EE3" w:rsidRPr="00066EE3" w:rsidRDefault="00066EE3" w:rsidP="00066EE3">
            <w:pPr>
              <w:spacing w:after="120" w:line="240" w:lineRule="auto"/>
              <w:jc w:val="center"/>
              <w:rPr>
                <w:rFonts w:ascii="Times New Roman" w:eastAsia="Arial" w:hAnsi="Times New Roman"/>
                <w:b/>
                <w:lang w:val="uk-UA" w:eastAsia="uk-UA"/>
              </w:rPr>
            </w:pPr>
            <w:r w:rsidRPr="00066EE3">
              <w:rPr>
                <w:rFonts w:ascii="Times New Roman" w:eastAsia="Arial" w:hAnsi="Times New Roman"/>
                <w:b/>
                <w:lang w:val="uk-UA" w:eastAsia="uk-UA"/>
              </w:rPr>
              <w:t>30%</w:t>
            </w:r>
          </w:p>
        </w:tc>
      </w:tr>
      <w:tr w:rsidR="00066EE3" w:rsidRPr="00066EE3" w:rsidTr="00AF7BC5">
        <w:tc>
          <w:tcPr>
            <w:tcW w:w="3510" w:type="dxa"/>
            <w:vAlign w:val="center"/>
          </w:tcPr>
          <w:p w:rsidR="00066EE3" w:rsidRPr="00066EE3" w:rsidRDefault="00066EE3" w:rsidP="00066EE3">
            <w:pPr>
              <w:spacing w:after="120" w:line="240" w:lineRule="auto"/>
              <w:rPr>
                <w:rFonts w:ascii="Times New Roman" w:eastAsia="Arial" w:hAnsi="Times New Roman"/>
                <w:lang w:val="uk-UA" w:eastAsia="uk-UA"/>
              </w:rPr>
            </w:pPr>
            <w:r w:rsidRPr="00066EE3">
              <w:rPr>
                <w:rFonts w:ascii="Times New Roman" w:eastAsia="Arial" w:hAnsi="Times New Roman"/>
                <w:lang w:val="uk-UA" w:eastAsia="uk-UA"/>
              </w:rPr>
              <w:t>Капітальний ремонт покрівлі даху</w:t>
            </w:r>
          </w:p>
        </w:tc>
        <w:tc>
          <w:tcPr>
            <w:tcW w:w="3260" w:type="dxa"/>
            <w:vAlign w:val="center"/>
          </w:tcPr>
          <w:p w:rsidR="00066EE3" w:rsidRPr="00066EE3" w:rsidRDefault="00066EE3" w:rsidP="00066EE3">
            <w:pPr>
              <w:spacing w:after="120" w:line="240" w:lineRule="auto"/>
              <w:jc w:val="center"/>
              <w:rPr>
                <w:rFonts w:ascii="Times New Roman" w:eastAsia="Arial" w:hAnsi="Times New Roman"/>
                <w:b/>
                <w:lang w:val="uk-UA" w:eastAsia="uk-UA"/>
              </w:rPr>
            </w:pPr>
            <w:r w:rsidRPr="00066EE3">
              <w:rPr>
                <w:rFonts w:ascii="Times New Roman" w:eastAsia="Arial" w:hAnsi="Times New Roman"/>
                <w:b/>
                <w:lang w:val="uk-UA" w:eastAsia="uk-UA"/>
              </w:rPr>
              <w:t>Не більше70%</w:t>
            </w:r>
          </w:p>
        </w:tc>
        <w:tc>
          <w:tcPr>
            <w:tcW w:w="3035" w:type="dxa"/>
            <w:vAlign w:val="center"/>
          </w:tcPr>
          <w:p w:rsidR="00066EE3" w:rsidRPr="00066EE3" w:rsidRDefault="00066EE3" w:rsidP="00066EE3">
            <w:pPr>
              <w:spacing w:after="120" w:line="240" w:lineRule="auto"/>
              <w:jc w:val="center"/>
              <w:rPr>
                <w:rFonts w:ascii="Times New Roman" w:eastAsia="Arial" w:hAnsi="Times New Roman"/>
                <w:b/>
                <w:lang w:val="uk-UA" w:eastAsia="uk-UA"/>
              </w:rPr>
            </w:pPr>
            <w:r w:rsidRPr="00066EE3">
              <w:rPr>
                <w:rFonts w:ascii="Times New Roman" w:eastAsia="Arial" w:hAnsi="Times New Roman"/>
                <w:b/>
                <w:lang w:val="uk-UA" w:eastAsia="uk-UA"/>
              </w:rPr>
              <w:t>30%</w:t>
            </w:r>
          </w:p>
        </w:tc>
      </w:tr>
      <w:tr w:rsidR="00066EE3" w:rsidRPr="00066EE3" w:rsidTr="00AF7BC5">
        <w:tc>
          <w:tcPr>
            <w:tcW w:w="3510" w:type="dxa"/>
            <w:vAlign w:val="center"/>
          </w:tcPr>
          <w:p w:rsidR="00066EE3" w:rsidRPr="00066EE3" w:rsidRDefault="00066EE3" w:rsidP="00066EE3">
            <w:pPr>
              <w:spacing w:after="120" w:line="240" w:lineRule="auto"/>
              <w:rPr>
                <w:rFonts w:ascii="Times New Roman" w:eastAsia="Arial" w:hAnsi="Times New Roman"/>
                <w:lang w:val="uk-UA" w:eastAsia="uk-UA"/>
              </w:rPr>
            </w:pPr>
            <w:r w:rsidRPr="00066EE3">
              <w:rPr>
                <w:rFonts w:ascii="Times New Roman" w:eastAsia="Arial" w:hAnsi="Times New Roman"/>
                <w:lang w:val="uk-UA" w:eastAsia="uk-UA"/>
              </w:rPr>
              <w:t>Капітальний ремонт ліфтів</w:t>
            </w:r>
          </w:p>
        </w:tc>
        <w:tc>
          <w:tcPr>
            <w:tcW w:w="3260" w:type="dxa"/>
            <w:vAlign w:val="center"/>
          </w:tcPr>
          <w:p w:rsidR="00066EE3" w:rsidRPr="00066EE3" w:rsidRDefault="00066EE3" w:rsidP="00066EE3">
            <w:pPr>
              <w:spacing w:after="120" w:line="240" w:lineRule="auto"/>
              <w:jc w:val="center"/>
              <w:rPr>
                <w:rFonts w:ascii="Times New Roman" w:eastAsia="Arial" w:hAnsi="Times New Roman"/>
                <w:b/>
                <w:lang w:val="uk-UA" w:eastAsia="uk-UA"/>
              </w:rPr>
            </w:pPr>
            <w:r w:rsidRPr="00066EE3">
              <w:rPr>
                <w:rFonts w:ascii="Times New Roman" w:eastAsia="Arial" w:hAnsi="Times New Roman"/>
                <w:b/>
                <w:lang w:val="uk-UA" w:eastAsia="uk-UA"/>
              </w:rPr>
              <w:t>Не більше 90%</w:t>
            </w:r>
          </w:p>
        </w:tc>
        <w:tc>
          <w:tcPr>
            <w:tcW w:w="3035" w:type="dxa"/>
            <w:vAlign w:val="center"/>
          </w:tcPr>
          <w:p w:rsidR="00066EE3" w:rsidRPr="00066EE3" w:rsidRDefault="00066EE3" w:rsidP="00066EE3">
            <w:pPr>
              <w:spacing w:after="120" w:line="240" w:lineRule="auto"/>
              <w:jc w:val="center"/>
              <w:rPr>
                <w:rFonts w:ascii="Times New Roman" w:eastAsia="Arial" w:hAnsi="Times New Roman"/>
                <w:b/>
                <w:lang w:val="uk-UA" w:eastAsia="uk-UA"/>
              </w:rPr>
            </w:pPr>
            <w:r w:rsidRPr="00066EE3">
              <w:rPr>
                <w:rFonts w:ascii="Times New Roman" w:eastAsia="Arial" w:hAnsi="Times New Roman"/>
                <w:b/>
                <w:lang w:val="uk-UA" w:eastAsia="uk-UA"/>
              </w:rPr>
              <w:t>10%</w:t>
            </w:r>
          </w:p>
        </w:tc>
      </w:tr>
      <w:tr w:rsidR="00066EE3" w:rsidRPr="00066EE3" w:rsidTr="00AF7BC5">
        <w:trPr>
          <w:trHeight w:val="395"/>
        </w:trPr>
        <w:tc>
          <w:tcPr>
            <w:tcW w:w="3510" w:type="dxa"/>
            <w:vAlign w:val="center"/>
          </w:tcPr>
          <w:p w:rsidR="00066EE3" w:rsidRPr="00066EE3" w:rsidRDefault="00066EE3" w:rsidP="00066EE3">
            <w:pPr>
              <w:spacing w:after="120" w:line="240" w:lineRule="auto"/>
              <w:rPr>
                <w:rFonts w:ascii="Times New Roman" w:eastAsia="Arial" w:hAnsi="Times New Roman"/>
                <w:highlight w:val="cyan"/>
                <w:lang w:val="uk-UA" w:eastAsia="uk-UA"/>
              </w:rPr>
            </w:pPr>
            <w:r w:rsidRPr="00066EE3">
              <w:rPr>
                <w:rFonts w:ascii="Times New Roman" w:eastAsia="Arial" w:hAnsi="Times New Roman"/>
                <w:lang w:val="uk-UA" w:eastAsia="uk-UA"/>
              </w:rPr>
              <w:t>Капітальний ремонт внутрішньобудинкових мереж системи теплопостачання, водопостачання та водовідведення, в т.ч. дощової каналізації</w:t>
            </w:r>
          </w:p>
        </w:tc>
        <w:tc>
          <w:tcPr>
            <w:tcW w:w="3260" w:type="dxa"/>
            <w:vAlign w:val="center"/>
          </w:tcPr>
          <w:p w:rsidR="00066EE3" w:rsidRPr="00066EE3" w:rsidRDefault="00066EE3" w:rsidP="00066EE3">
            <w:pPr>
              <w:spacing w:after="120" w:line="240" w:lineRule="auto"/>
              <w:jc w:val="center"/>
              <w:rPr>
                <w:rFonts w:ascii="Times New Roman" w:eastAsia="Arial" w:hAnsi="Times New Roman"/>
                <w:b/>
                <w:lang w:val="uk-UA" w:eastAsia="uk-UA"/>
              </w:rPr>
            </w:pPr>
            <w:r w:rsidRPr="00066EE3">
              <w:rPr>
                <w:rFonts w:ascii="Times New Roman" w:eastAsia="Arial" w:hAnsi="Times New Roman"/>
                <w:b/>
                <w:lang w:val="uk-UA" w:eastAsia="uk-UA"/>
              </w:rPr>
              <w:t>Не більше 70%</w:t>
            </w:r>
          </w:p>
        </w:tc>
        <w:tc>
          <w:tcPr>
            <w:tcW w:w="3035" w:type="dxa"/>
            <w:vAlign w:val="center"/>
          </w:tcPr>
          <w:p w:rsidR="00066EE3" w:rsidRPr="00066EE3" w:rsidRDefault="00066EE3" w:rsidP="00066EE3">
            <w:pPr>
              <w:spacing w:after="120" w:line="240" w:lineRule="auto"/>
              <w:jc w:val="center"/>
              <w:rPr>
                <w:rFonts w:ascii="Times New Roman" w:eastAsia="Arial" w:hAnsi="Times New Roman"/>
                <w:b/>
                <w:lang w:val="uk-UA" w:eastAsia="uk-UA"/>
              </w:rPr>
            </w:pPr>
            <w:r w:rsidRPr="00066EE3">
              <w:rPr>
                <w:rFonts w:ascii="Times New Roman" w:eastAsia="Arial" w:hAnsi="Times New Roman"/>
                <w:b/>
                <w:lang w:val="uk-UA" w:eastAsia="uk-UA"/>
              </w:rPr>
              <w:t>30%</w:t>
            </w:r>
          </w:p>
        </w:tc>
      </w:tr>
      <w:tr w:rsidR="00066EE3" w:rsidRPr="00066EE3" w:rsidTr="00AF7BC5">
        <w:tc>
          <w:tcPr>
            <w:tcW w:w="3510" w:type="dxa"/>
            <w:vAlign w:val="center"/>
          </w:tcPr>
          <w:p w:rsidR="00066EE3" w:rsidRPr="00066EE3" w:rsidRDefault="00066EE3" w:rsidP="00066EE3">
            <w:pPr>
              <w:spacing w:after="120" w:line="240" w:lineRule="auto"/>
              <w:rPr>
                <w:rFonts w:ascii="Times New Roman" w:eastAsia="Arial" w:hAnsi="Times New Roman"/>
                <w:lang w:val="uk-UA" w:eastAsia="uk-UA"/>
              </w:rPr>
            </w:pPr>
            <w:r w:rsidRPr="00066EE3">
              <w:rPr>
                <w:rFonts w:ascii="Times New Roman" w:eastAsia="Arial" w:hAnsi="Times New Roman"/>
                <w:lang w:val="uk-UA" w:eastAsia="uk-UA"/>
              </w:rPr>
              <w:t>Капітальний ремонт електромережі в місцях загального користування</w:t>
            </w:r>
          </w:p>
        </w:tc>
        <w:tc>
          <w:tcPr>
            <w:tcW w:w="3260" w:type="dxa"/>
            <w:vAlign w:val="center"/>
          </w:tcPr>
          <w:p w:rsidR="00066EE3" w:rsidRPr="00066EE3" w:rsidRDefault="00066EE3" w:rsidP="00066EE3">
            <w:pPr>
              <w:spacing w:after="120" w:line="240" w:lineRule="auto"/>
              <w:jc w:val="center"/>
              <w:rPr>
                <w:rFonts w:ascii="Times New Roman" w:eastAsia="Arial" w:hAnsi="Times New Roman"/>
                <w:b/>
                <w:lang w:val="uk-UA" w:eastAsia="uk-UA"/>
              </w:rPr>
            </w:pPr>
            <w:r w:rsidRPr="00066EE3">
              <w:rPr>
                <w:rFonts w:ascii="Times New Roman" w:eastAsia="Arial" w:hAnsi="Times New Roman"/>
                <w:b/>
                <w:lang w:val="uk-UA" w:eastAsia="uk-UA"/>
              </w:rPr>
              <w:t>Не більше 70%</w:t>
            </w:r>
          </w:p>
        </w:tc>
        <w:tc>
          <w:tcPr>
            <w:tcW w:w="3035" w:type="dxa"/>
            <w:vAlign w:val="center"/>
          </w:tcPr>
          <w:p w:rsidR="00066EE3" w:rsidRPr="00066EE3" w:rsidRDefault="00066EE3" w:rsidP="00066EE3">
            <w:pPr>
              <w:spacing w:after="120" w:line="240" w:lineRule="auto"/>
              <w:jc w:val="center"/>
              <w:rPr>
                <w:rFonts w:ascii="Times New Roman" w:eastAsia="Arial" w:hAnsi="Times New Roman"/>
                <w:b/>
                <w:lang w:val="uk-UA" w:eastAsia="uk-UA"/>
              </w:rPr>
            </w:pPr>
            <w:r w:rsidRPr="00066EE3">
              <w:rPr>
                <w:rFonts w:ascii="Times New Roman" w:eastAsia="Arial" w:hAnsi="Times New Roman"/>
                <w:b/>
                <w:lang w:val="uk-UA" w:eastAsia="uk-UA"/>
              </w:rPr>
              <w:t>30%</w:t>
            </w:r>
          </w:p>
        </w:tc>
      </w:tr>
      <w:tr w:rsidR="00066EE3" w:rsidRPr="00066EE3" w:rsidTr="00AF7BC5">
        <w:tc>
          <w:tcPr>
            <w:tcW w:w="3510" w:type="dxa"/>
            <w:vAlign w:val="center"/>
          </w:tcPr>
          <w:p w:rsidR="00066EE3" w:rsidRPr="00066EE3" w:rsidRDefault="00066EE3" w:rsidP="00066EE3">
            <w:pPr>
              <w:spacing w:after="120" w:line="240" w:lineRule="auto"/>
              <w:rPr>
                <w:rFonts w:ascii="Times New Roman" w:eastAsia="Arial" w:hAnsi="Times New Roman"/>
                <w:lang w:val="uk-UA" w:eastAsia="uk-UA"/>
              </w:rPr>
            </w:pPr>
            <w:r w:rsidRPr="00066EE3">
              <w:rPr>
                <w:rFonts w:ascii="Times New Roman" w:eastAsia="Arial" w:hAnsi="Times New Roman"/>
                <w:lang w:val="uk-UA" w:eastAsia="uk-UA"/>
              </w:rPr>
              <w:t>Для решти звернень ОСББ</w:t>
            </w:r>
          </w:p>
        </w:tc>
        <w:tc>
          <w:tcPr>
            <w:tcW w:w="3260" w:type="dxa"/>
            <w:vAlign w:val="center"/>
          </w:tcPr>
          <w:p w:rsidR="00066EE3" w:rsidRPr="00066EE3" w:rsidRDefault="00066EE3" w:rsidP="00066EE3">
            <w:pPr>
              <w:spacing w:after="120" w:line="240" w:lineRule="auto"/>
              <w:jc w:val="center"/>
              <w:rPr>
                <w:rFonts w:ascii="Times New Roman" w:eastAsia="Arial" w:hAnsi="Times New Roman"/>
                <w:b/>
                <w:lang w:val="uk-UA" w:eastAsia="uk-UA"/>
              </w:rPr>
            </w:pPr>
            <w:r w:rsidRPr="00066EE3">
              <w:rPr>
                <w:rFonts w:ascii="Times New Roman" w:eastAsia="Arial" w:hAnsi="Times New Roman"/>
                <w:b/>
                <w:lang w:val="uk-UA" w:eastAsia="uk-UA"/>
              </w:rPr>
              <w:t>Не більше 50%</w:t>
            </w:r>
          </w:p>
        </w:tc>
        <w:tc>
          <w:tcPr>
            <w:tcW w:w="3035" w:type="dxa"/>
            <w:vAlign w:val="center"/>
          </w:tcPr>
          <w:p w:rsidR="00066EE3" w:rsidRPr="00066EE3" w:rsidRDefault="00066EE3" w:rsidP="00066EE3">
            <w:pPr>
              <w:spacing w:after="120" w:line="240" w:lineRule="auto"/>
              <w:jc w:val="center"/>
              <w:rPr>
                <w:rFonts w:ascii="Times New Roman" w:eastAsia="Arial" w:hAnsi="Times New Roman"/>
                <w:b/>
                <w:lang w:val="uk-UA" w:eastAsia="uk-UA"/>
              </w:rPr>
            </w:pPr>
            <w:r w:rsidRPr="00066EE3">
              <w:rPr>
                <w:rFonts w:ascii="Times New Roman" w:eastAsia="Arial" w:hAnsi="Times New Roman"/>
                <w:b/>
                <w:lang w:val="uk-UA" w:eastAsia="uk-UA"/>
              </w:rPr>
              <w:t>50%</w:t>
            </w:r>
          </w:p>
        </w:tc>
      </w:tr>
    </w:tbl>
    <w:p w:rsidR="00066EE3" w:rsidRPr="00066EE3" w:rsidRDefault="00066EE3" w:rsidP="00066EE3">
      <w:pPr>
        <w:shd w:val="clear" w:color="auto" w:fill="FFFFFF"/>
        <w:spacing w:before="225" w:after="120" w:line="240" w:lineRule="auto"/>
        <w:jc w:val="both"/>
        <w:rPr>
          <w:rFonts w:ascii="Times New Roman" w:eastAsia="Arial" w:hAnsi="Times New Roman"/>
          <w:lang w:val="uk-UA" w:eastAsia="uk-UA"/>
        </w:rPr>
      </w:pPr>
      <w:r w:rsidRPr="00066EE3">
        <w:rPr>
          <w:rFonts w:ascii="Times New Roman" w:eastAsia="Arial" w:hAnsi="Times New Roman"/>
          <w:b/>
          <w:lang w:val="uk-UA" w:eastAsia="uk-UA"/>
        </w:rPr>
        <w:t>Примітка:</w:t>
      </w:r>
      <w:r w:rsidRPr="00066EE3">
        <w:rPr>
          <w:rFonts w:ascii="Times New Roman" w:eastAsia="Arial" w:hAnsi="Times New Roman"/>
          <w:lang w:val="uk-UA" w:eastAsia="uk-UA"/>
        </w:rPr>
        <w:t xml:space="preserve"> У випадку аварійного стану та коли за висновком технічного обстеження спеціалізованої проектної організації житловий будинок ОСББ потребує термінового проведення робіт з капітального ремонту, оскільки його подальша експлуатація становить загрозу життю мешканців, міська рада може прийняти рішення про проведення робіт з капітального ремонту в такому будинку за рахунок коштів міського бюджету без дольової участі ОСББ. </w:t>
      </w:r>
    </w:p>
    <w:p w:rsidR="00724ECC" w:rsidRDefault="00724ECC" w:rsidP="00066EE3">
      <w:pPr>
        <w:shd w:val="clear" w:color="auto" w:fill="FFFFFF"/>
        <w:spacing w:after="120" w:line="240" w:lineRule="auto"/>
        <w:jc w:val="center"/>
        <w:rPr>
          <w:rFonts w:ascii="Times New Roman" w:eastAsia="Arial" w:hAnsi="Times New Roman"/>
          <w:b/>
          <w:smallCaps/>
          <w:lang w:val="uk-UA" w:eastAsia="uk-UA"/>
        </w:rPr>
      </w:pPr>
    </w:p>
    <w:p w:rsidR="00724ECC" w:rsidRDefault="00724ECC" w:rsidP="00066EE3">
      <w:pPr>
        <w:shd w:val="clear" w:color="auto" w:fill="FFFFFF"/>
        <w:spacing w:after="120" w:line="240" w:lineRule="auto"/>
        <w:jc w:val="center"/>
        <w:rPr>
          <w:rFonts w:ascii="Times New Roman" w:eastAsia="Arial" w:hAnsi="Times New Roman"/>
          <w:b/>
          <w:smallCaps/>
          <w:lang w:val="uk-UA" w:eastAsia="uk-UA"/>
        </w:rPr>
      </w:pPr>
    </w:p>
    <w:p w:rsidR="00066EE3" w:rsidRPr="00066EE3" w:rsidRDefault="00066EE3" w:rsidP="00066EE3">
      <w:pPr>
        <w:shd w:val="clear" w:color="auto" w:fill="FFFFFF"/>
        <w:spacing w:after="120" w:line="240" w:lineRule="auto"/>
        <w:jc w:val="center"/>
        <w:rPr>
          <w:rFonts w:ascii="Times New Roman" w:eastAsia="Arial" w:hAnsi="Times New Roman"/>
          <w:b/>
          <w:smallCaps/>
          <w:lang w:val="uk-UA" w:eastAsia="uk-UA"/>
        </w:rPr>
      </w:pPr>
      <w:r w:rsidRPr="00066EE3">
        <w:rPr>
          <w:rFonts w:ascii="Times New Roman" w:eastAsia="Arial" w:hAnsi="Times New Roman"/>
          <w:b/>
          <w:smallCaps/>
          <w:lang w:val="uk-UA" w:eastAsia="uk-UA"/>
        </w:rPr>
        <w:t xml:space="preserve"> </w:t>
      </w:r>
    </w:p>
    <w:p w:rsidR="00066EE3" w:rsidRPr="00066EE3" w:rsidRDefault="00066EE3" w:rsidP="00066EE3">
      <w:pPr>
        <w:shd w:val="clear" w:color="auto" w:fill="FFFFFF"/>
        <w:spacing w:after="120" w:line="240" w:lineRule="auto"/>
        <w:jc w:val="center"/>
        <w:rPr>
          <w:rFonts w:ascii="Times New Roman" w:eastAsia="Arial" w:hAnsi="Times New Roman"/>
          <w:b/>
          <w:smallCaps/>
          <w:lang w:val="uk-UA" w:eastAsia="uk-UA"/>
        </w:rPr>
      </w:pPr>
      <w:r w:rsidRPr="00066EE3">
        <w:rPr>
          <w:rFonts w:ascii="Times New Roman" w:eastAsia="Arial" w:hAnsi="Times New Roman"/>
          <w:b/>
          <w:smallCaps/>
          <w:lang w:val="uk-UA" w:eastAsia="uk-UA"/>
        </w:rPr>
        <w:t>2.2. ПРОЦЕДУРА ОТРИМАННЯ СПІВФІНАНСУВАННЯ З МІСЬКОГО БЮДЖЕТУ:</w:t>
      </w:r>
    </w:p>
    <w:p w:rsidR="00066EE3" w:rsidRPr="00066EE3" w:rsidRDefault="00066EE3" w:rsidP="00066EE3">
      <w:pPr>
        <w:shd w:val="clear" w:color="auto" w:fill="FFFFFF"/>
        <w:spacing w:after="120" w:line="240" w:lineRule="auto"/>
        <w:jc w:val="both"/>
        <w:rPr>
          <w:rFonts w:ascii="Times New Roman" w:eastAsia="Arial" w:hAnsi="Times New Roman"/>
          <w:lang w:val="uk-UA" w:eastAsia="uk-UA"/>
        </w:rPr>
      </w:pPr>
      <w:r w:rsidRPr="00066EE3">
        <w:rPr>
          <w:rFonts w:ascii="Times New Roman" w:eastAsia="Arial" w:hAnsi="Times New Roman"/>
          <w:lang w:val="uk-UA" w:eastAsia="uk-UA"/>
        </w:rPr>
        <w:t xml:space="preserve">Для отримання фінансової підтримки з міського бюджету ОСББ подають на ім’я міського голови заявку на участь у Програмі за формою згідно </w:t>
      </w:r>
      <w:r w:rsidRPr="00066EE3">
        <w:rPr>
          <w:rFonts w:ascii="Times New Roman" w:eastAsia="Arial" w:hAnsi="Times New Roman"/>
          <w:i/>
          <w:u w:val="single"/>
          <w:lang w:val="uk-UA" w:eastAsia="uk-UA"/>
        </w:rPr>
        <w:t>додатку 2</w:t>
      </w:r>
      <w:r w:rsidRPr="00066EE3">
        <w:rPr>
          <w:rFonts w:ascii="Times New Roman" w:eastAsia="Arial" w:hAnsi="Times New Roman"/>
          <w:lang w:val="uk-UA" w:eastAsia="uk-UA"/>
        </w:rPr>
        <w:t xml:space="preserve"> до Програми. </w:t>
      </w:r>
    </w:p>
    <w:p w:rsidR="00066EE3" w:rsidRPr="00066EE3" w:rsidRDefault="00066EE3" w:rsidP="00066EE3">
      <w:pPr>
        <w:shd w:val="clear" w:color="auto" w:fill="FFFFFF"/>
        <w:spacing w:after="120" w:line="240" w:lineRule="auto"/>
        <w:jc w:val="both"/>
        <w:rPr>
          <w:rFonts w:ascii="Times New Roman" w:eastAsia="Arial" w:hAnsi="Times New Roman"/>
          <w:lang w:val="uk-UA" w:eastAsia="uk-UA"/>
        </w:rPr>
      </w:pPr>
      <w:r w:rsidRPr="00066EE3">
        <w:rPr>
          <w:rFonts w:ascii="Times New Roman" w:eastAsia="Arial" w:hAnsi="Times New Roman"/>
          <w:lang w:val="uk-UA" w:eastAsia="uk-UA"/>
        </w:rPr>
        <w:t xml:space="preserve">Заявку реєструють у Журналі реєстрації вхідної пошти, який ведеться відділом  внутрішньої політики та документообігу міської ради. Реєстр заявок на участь у Програмі за формою згідно </w:t>
      </w:r>
      <w:r w:rsidRPr="00066EE3">
        <w:rPr>
          <w:rFonts w:ascii="Times New Roman" w:eastAsia="Arial" w:hAnsi="Times New Roman"/>
          <w:i/>
          <w:u w:val="single"/>
          <w:lang w:val="uk-UA" w:eastAsia="uk-UA"/>
        </w:rPr>
        <w:t>додатку 3</w:t>
      </w:r>
      <w:r w:rsidRPr="00066EE3">
        <w:rPr>
          <w:rFonts w:ascii="Times New Roman" w:eastAsia="Arial" w:hAnsi="Times New Roman"/>
          <w:lang w:val="uk-UA" w:eastAsia="uk-UA"/>
        </w:rPr>
        <w:t xml:space="preserve"> до Програми висвітлюється на сайті міської ради.</w:t>
      </w:r>
    </w:p>
    <w:p w:rsidR="00066EE3" w:rsidRPr="00066EE3" w:rsidRDefault="00066EE3" w:rsidP="00066EE3">
      <w:pPr>
        <w:shd w:val="clear" w:color="auto" w:fill="FFFFFF"/>
        <w:spacing w:after="120" w:line="240" w:lineRule="auto"/>
        <w:ind w:firstLine="567"/>
        <w:jc w:val="right"/>
        <w:rPr>
          <w:rFonts w:ascii="Times New Roman" w:eastAsia="Arial" w:hAnsi="Times New Roman"/>
          <w:lang w:val="uk-UA" w:eastAsia="uk-UA"/>
        </w:rPr>
      </w:pPr>
    </w:p>
    <w:p w:rsidR="00066EE3" w:rsidRPr="00066EE3" w:rsidRDefault="00066EE3" w:rsidP="00066EE3">
      <w:pPr>
        <w:shd w:val="clear" w:color="auto" w:fill="FFFFFF"/>
        <w:spacing w:after="120" w:line="240" w:lineRule="auto"/>
        <w:jc w:val="both"/>
        <w:rPr>
          <w:rFonts w:ascii="Times New Roman" w:eastAsia="Arial" w:hAnsi="Times New Roman"/>
          <w:lang w:val="uk-UA" w:eastAsia="uk-UA"/>
        </w:rPr>
      </w:pPr>
      <w:r w:rsidRPr="00066EE3">
        <w:rPr>
          <w:rFonts w:ascii="Times New Roman" w:eastAsia="Arial" w:hAnsi="Times New Roman"/>
          <w:lang w:val="uk-UA" w:eastAsia="uk-UA"/>
        </w:rPr>
        <w:t>Етапи та умови подання і реалізації заявок у наступні роки наведено у таблиці 2.3.</w:t>
      </w:r>
    </w:p>
    <w:p w:rsidR="00066EE3" w:rsidRPr="00066EE3" w:rsidRDefault="00066EE3" w:rsidP="00066EE3">
      <w:pPr>
        <w:shd w:val="clear" w:color="auto" w:fill="FFFFFF"/>
        <w:spacing w:after="120" w:line="240" w:lineRule="auto"/>
        <w:ind w:firstLine="567"/>
        <w:jc w:val="right"/>
        <w:rPr>
          <w:rFonts w:ascii="Times New Roman" w:eastAsia="Arial" w:hAnsi="Times New Roman"/>
          <w:lang w:val="uk-UA" w:eastAsia="uk-UA"/>
        </w:rPr>
      </w:pPr>
      <w:r w:rsidRPr="00066EE3">
        <w:rPr>
          <w:rFonts w:ascii="Times New Roman" w:eastAsia="Arial" w:hAnsi="Times New Roman"/>
          <w:lang w:val="uk-UA" w:eastAsia="uk-UA"/>
        </w:rPr>
        <w:t>Таблиця 2.3:</w:t>
      </w:r>
    </w:p>
    <w:tbl>
      <w:tblPr>
        <w:tblW w:w="10485" w:type="dxa"/>
        <w:tblInd w:w="-14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271"/>
        <w:gridCol w:w="6237"/>
        <w:gridCol w:w="2977"/>
      </w:tblGrid>
      <w:tr w:rsidR="00066EE3" w:rsidRPr="00066EE3" w:rsidTr="00AF7BC5">
        <w:tc>
          <w:tcPr>
            <w:tcW w:w="1271" w:type="dxa"/>
          </w:tcPr>
          <w:p w:rsidR="00066EE3" w:rsidRPr="00066EE3" w:rsidRDefault="00066EE3" w:rsidP="00066EE3">
            <w:pPr>
              <w:spacing w:after="120" w:line="240" w:lineRule="auto"/>
              <w:jc w:val="center"/>
              <w:rPr>
                <w:rFonts w:ascii="Times New Roman" w:eastAsia="Arial" w:hAnsi="Times New Roman"/>
                <w:b/>
                <w:sz w:val="20"/>
                <w:szCs w:val="20"/>
                <w:lang w:val="uk-UA" w:eastAsia="uk-UA"/>
              </w:rPr>
            </w:pPr>
            <w:r w:rsidRPr="00066EE3">
              <w:rPr>
                <w:rFonts w:ascii="Times New Roman" w:eastAsia="Arial" w:hAnsi="Times New Roman"/>
                <w:b/>
                <w:sz w:val="20"/>
                <w:szCs w:val="20"/>
                <w:lang w:val="uk-UA" w:eastAsia="uk-UA"/>
              </w:rPr>
              <w:t>Етапи</w:t>
            </w:r>
          </w:p>
        </w:tc>
        <w:tc>
          <w:tcPr>
            <w:tcW w:w="6237" w:type="dxa"/>
          </w:tcPr>
          <w:p w:rsidR="00066EE3" w:rsidRPr="00066EE3" w:rsidRDefault="00066EE3" w:rsidP="00066EE3">
            <w:pPr>
              <w:spacing w:after="120" w:line="240" w:lineRule="auto"/>
              <w:jc w:val="center"/>
              <w:rPr>
                <w:rFonts w:ascii="Times New Roman" w:eastAsia="Arial" w:hAnsi="Times New Roman"/>
                <w:b/>
                <w:sz w:val="20"/>
                <w:szCs w:val="20"/>
                <w:lang w:val="uk-UA" w:eastAsia="uk-UA"/>
              </w:rPr>
            </w:pPr>
            <w:r w:rsidRPr="00066EE3">
              <w:rPr>
                <w:rFonts w:ascii="Times New Roman" w:eastAsia="Arial" w:hAnsi="Times New Roman"/>
                <w:b/>
                <w:sz w:val="20"/>
                <w:szCs w:val="20"/>
                <w:lang w:val="uk-UA" w:eastAsia="uk-UA"/>
              </w:rPr>
              <w:t>Заходи</w:t>
            </w:r>
          </w:p>
        </w:tc>
        <w:tc>
          <w:tcPr>
            <w:tcW w:w="2977" w:type="dxa"/>
          </w:tcPr>
          <w:p w:rsidR="00066EE3" w:rsidRPr="00066EE3" w:rsidRDefault="00066EE3" w:rsidP="00066EE3">
            <w:pPr>
              <w:spacing w:after="120" w:line="240" w:lineRule="auto"/>
              <w:jc w:val="center"/>
              <w:rPr>
                <w:rFonts w:ascii="Times New Roman" w:eastAsia="Arial" w:hAnsi="Times New Roman"/>
                <w:b/>
                <w:sz w:val="20"/>
                <w:szCs w:val="20"/>
                <w:lang w:val="uk-UA" w:eastAsia="uk-UA"/>
              </w:rPr>
            </w:pPr>
            <w:r w:rsidRPr="00066EE3">
              <w:rPr>
                <w:rFonts w:ascii="Times New Roman" w:eastAsia="Arial" w:hAnsi="Times New Roman"/>
                <w:b/>
                <w:sz w:val="20"/>
                <w:szCs w:val="20"/>
                <w:lang w:val="uk-UA" w:eastAsia="uk-UA"/>
              </w:rPr>
              <w:t>Період реалізації</w:t>
            </w:r>
          </w:p>
        </w:tc>
      </w:tr>
      <w:tr w:rsidR="00066EE3" w:rsidRPr="00066EE3" w:rsidTr="00AF7BC5">
        <w:tc>
          <w:tcPr>
            <w:tcW w:w="1271" w:type="dxa"/>
            <w:vMerge w:val="restart"/>
            <w:vAlign w:val="center"/>
          </w:tcPr>
          <w:p w:rsidR="00066EE3" w:rsidRPr="00066EE3" w:rsidRDefault="00066EE3" w:rsidP="00066EE3">
            <w:pPr>
              <w:spacing w:after="120" w:line="240" w:lineRule="auto"/>
              <w:jc w:val="both"/>
              <w:rPr>
                <w:rFonts w:ascii="Times New Roman" w:eastAsia="Arial" w:hAnsi="Times New Roman"/>
                <w:b/>
                <w:sz w:val="20"/>
                <w:szCs w:val="20"/>
                <w:lang w:val="uk-UA" w:eastAsia="uk-UA"/>
              </w:rPr>
            </w:pPr>
            <w:r w:rsidRPr="00066EE3">
              <w:rPr>
                <w:rFonts w:ascii="Times New Roman" w:eastAsia="Arial" w:hAnsi="Times New Roman"/>
                <w:b/>
                <w:sz w:val="20"/>
                <w:szCs w:val="20"/>
                <w:lang w:val="uk-UA" w:eastAsia="uk-UA"/>
              </w:rPr>
              <w:t>І-й етап:</w:t>
            </w:r>
          </w:p>
        </w:tc>
        <w:tc>
          <w:tcPr>
            <w:tcW w:w="6237" w:type="dxa"/>
          </w:tcPr>
          <w:p w:rsidR="00066EE3" w:rsidRPr="00066EE3" w:rsidRDefault="00066EE3" w:rsidP="00066EE3">
            <w:pPr>
              <w:spacing w:after="120" w:line="240" w:lineRule="auto"/>
              <w:rPr>
                <w:rFonts w:ascii="Times New Roman" w:eastAsia="Arial" w:hAnsi="Times New Roman"/>
                <w:sz w:val="20"/>
                <w:szCs w:val="20"/>
                <w:lang w:val="uk-UA" w:eastAsia="uk-UA"/>
              </w:rPr>
            </w:pPr>
            <w:r w:rsidRPr="00066EE3">
              <w:rPr>
                <w:rFonts w:ascii="Times New Roman" w:eastAsia="Arial" w:hAnsi="Times New Roman"/>
                <w:sz w:val="20"/>
                <w:szCs w:val="20"/>
                <w:lang w:val="uk-UA" w:eastAsia="uk-UA"/>
              </w:rPr>
              <w:t>Подання заявок об’єднаннями на участь у Програмі .</w:t>
            </w:r>
          </w:p>
        </w:tc>
        <w:tc>
          <w:tcPr>
            <w:tcW w:w="2977" w:type="dxa"/>
          </w:tcPr>
          <w:p w:rsidR="00066EE3" w:rsidRPr="00066EE3" w:rsidRDefault="00066EE3" w:rsidP="00066EE3">
            <w:pPr>
              <w:spacing w:after="120" w:line="240" w:lineRule="auto"/>
              <w:jc w:val="center"/>
              <w:rPr>
                <w:rFonts w:ascii="Times New Roman" w:eastAsia="Arial" w:hAnsi="Times New Roman"/>
                <w:sz w:val="20"/>
                <w:szCs w:val="20"/>
                <w:lang w:val="uk-UA" w:eastAsia="uk-UA"/>
              </w:rPr>
            </w:pPr>
            <w:r w:rsidRPr="00066EE3">
              <w:rPr>
                <w:rFonts w:ascii="Times New Roman" w:eastAsia="Arial" w:hAnsi="Times New Roman"/>
                <w:sz w:val="20"/>
                <w:szCs w:val="20"/>
                <w:lang w:val="uk-UA" w:eastAsia="uk-UA"/>
              </w:rPr>
              <w:t>Після оприлюднення на сайті щодо можливості фінансування капітальних ремонтів</w:t>
            </w:r>
          </w:p>
        </w:tc>
      </w:tr>
      <w:tr w:rsidR="00066EE3" w:rsidRPr="00066EE3" w:rsidTr="00AF7BC5">
        <w:tc>
          <w:tcPr>
            <w:tcW w:w="1271" w:type="dxa"/>
            <w:vMerge/>
            <w:vAlign w:val="center"/>
          </w:tcPr>
          <w:p w:rsidR="00066EE3" w:rsidRPr="00066EE3" w:rsidRDefault="00066EE3" w:rsidP="00066EE3">
            <w:pPr>
              <w:widowControl w:val="0"/>
              <w:pBdr>
                <w:top w:val="nil"/>
                <w:left w:val="nil"/>
                <w:bottom w:val="nil"/>
                <w:right w:val="nil"/>
                <w:between w:val="nil"/>
              </w:pBdr>
              <w:spacing w:after="0"/>
              <w:rPr>
                <w:rFonts w:ascii="Times New Roman" w:eastAsia="Arial" w:hAnsi="Times New Roman"/>
                <w:sz w:val="20"/>
                <w:szCs w:val="20"/>
                <w:lang w:val="uk-UA" w:eastAsia="uk-UA"/>
              </w:rPr>
            </w:pPr>
          </w:p>
        </w:tc>
        <w:tc>
          <w:tcPr>
            <w:tcW w:w="6237" w:type="dxa"/>
          </w:tcPr>
          <w:p w:rsidR="00066EE3" w:rsidRPr="00066EE3" w:rsidRDefault="00066EE3" w:rsidP="00066EE3">
            <w:pPr>
              <w:spacing w:after="120" w:line="240" w:lineRule="auto"/>
              <w:rPr>
                <w:rFonts w:ascii="Times New Roman" w:eastAsia="Arial" w:hAnsi="Times New Roman"/>
                <w:sz w:val="20"/>
                <w:szCs w:val="20"/>
                <w:lang w:val="uk-UA" w:eastAsia="uk-UA"/>
              </w:rPr>
            </w:pPr>
            <w:r w:rsidRPr="00066EE3">
              <w:rPr>
                <w:rFonts w:ascii="Times New Roman" w:eastAsia="Arial" w:hAnsi="Times New Roman"/>
                <w:sz w:val="20"/>
                <w:szCs w:val="20"/>
                <w:u w:val="single"/>
                <w:lang w:val="uk-UA" w:eastAsia="uk-UA"/>
              </w:rPr>
              <w:t>Оприлюднення на сайті міської ради</w:t>
            </w:r>
            <w:r w:rsidRPr="00066EE3">
              <w:rPr>
                <w:rFonts w:ascii="Times New Roman" w:eastAsia="Arial" w:hAnsi="Times New Roman"/>
                <w:sz w:val="20"/>
                <w:szCs w:val="20"/>
                <w:lang w:val="uk-UA" w:eastAsia="uk-UA"/>
              </w:rPr>
              <w:t xml:space="preserve"> переліку будинків ОСББ, які подали свої заявки, зазначаючи номер, дату реєстрації, назву та вартість робіт, визначена кошторисною документацією </w:t>
            </w:r>
          </w:p>
        </w:tc>
        <w:tc>
          <w:tcPr>
            <w:tcW w:w="2977" w:type="dxa"/>
          </w:tcPr>
          <w:p w:rsidR="00066EE3" w:rsidRPr="00066EE3" w:rsidRDefault="00066EE3" w:rsidP="00066EE3">
            <w:pPr>
              <w:spacing w:after="120" w:line="240" w:lineRule="auto"/>
              <w:jc w:val="center"/>
              <w:rPr>
                <w:rFonts w:ascii="Times New Roman" w:eastAsia="Arial" w:hAnsi="Times New Roman"/>
                <w:sz w:val="20"/>
                <w:szCs w:val="20"/>
                <w:lang w:val="uk-UA" w:eastAsia="uk-UA"/>
              </w:rPr>
            </w:pPr>
            <w:r w:rsidRPr="00066EE3">
              <w:rPr>
                <w:rFonts w:ascii="Times New Roman" w:eastAsia="Arial" w:hAnsi="Times New Roman"/>
                <w:sz w:val="20"/>
                <w:szCs w:val="20"/>
                <w:lang w:val="uk-UA" w:eastAsia="uk-UA"/>
              </w:rPr>
              <w:t>Протягом 10 днів після подання заявки</w:t>
            </w:r>
          </w:p>
        </w:tc>
      </w:tr>
      <w:tr w:rsidR="00066EE3" w:rsidRPr="00066EE3" w:rsidTr="00AF7BC5">
        <w:tc>
          <w:tcPr>
            <w:tcW w:w="1271" w:type="dxa"/>
            <w:vMerge/>
            <w:vAlign w:val="center"/>
          </w:tcPr>
          <w:p w:rsidR="00066EE3" w:rsidRPr="00066EE3" w:rsidRDefault="00066EE3" w:rsidP="00066EE3">
            <w:pPr>
              <w:widowControl w:val="0"/>
              <w:pBdr>
                <w:top w:val="nil"/>
                <w:left w:val="nil"/>
                <w:bottom w:val="nil"/>
                <w:right w:val="nil"/>
                <w:between w:val="nil"/>
              </w:pBdr>
              <w:spacing w:after="0"/>
              <w:rPr>
                <w:rFonts w:ascii="Times New Roman" w:eastAsia="Arial" w:hAnsi="Times New Roman"/>
                <w:sz w:val="20"/>
                <w:szCs w:val="20"/>
                <w:lang w:val="uk-UA" w:eastAsia="uk-UA"/>
              </w:rPr>
            </w:pPr>
          </w:p>
        </w:tc>
        <w:tc>
          <w:tcPr>
            <w:tcW w:w="6237" w:type="dxa"/>
          </w:tcPr>
          <w:p w:rsidR="00066EE3" w:rsidRPr="00066EE3" w:rsidRDefault="00066EE3" w:rsidP="00066EE3">
            <w:pPr>
              <w:spacing w:after="120" w:line="240" w:lineRule="auto"/>
              <w:jc w:val="both"/>
              <w:rPr>
                <w:rFonts w:ascii="Times New Roman" w:eastAsia="Arial" w:hAnsi="Times New Roman"/>
                <w:sz w:val="20"/>
                <w:szCs w:val="20"/>
                <w:lang w:val="uk-UA" w:eastAsia="uk-UA"/>
              </w:rPr>
            </w:pPr>
            <w:r w:rsidRPr="00066EE3">
              <w:rPr>
                <w:rFonts w:ascii="Times New Roman" w:eastAsia="Arial" w:hAnsi="Times New Roman"/>
                <w:sz w:val="20"/>
                <w:szCs w:val="20"/>
                <w:lang w:val="uk-UA" w:eastAsia="uk-UA"/>
              </w:rPr>
              <w:t xml:space="preserve">Управління ЖКГ формує проекти титульних списків об’єктів, капітальний ремонт яких здійснюється із залученням бюджетних коштів. </w:t>
            </w:r>
          </w:p>
        </w:tc>
        <w:tc>
          <w:tcPr>
            <w:tcW w:w="2977" w:type="dxa"/>
          </w:tcPr>
          <w:p w:rsidR="00066EE3" w:rsidRPr="00066EE3" w:rsidRDefault="00066EE3" w:rsidP="00066EE3">
            <w:pPr>
              <w:spacing w:after="120" w:line="240" w:lineRule="auto"/>
              <w:jc w:val="center"/>
              <w:rPr>
                <w:rFonts w:ascii="Times New Roman" w:eastAsia="Arial" w:hAnsi="Times New Roman"/>
                <w:sz w:val="20"/>
                <w:szCs w:val="20"/>
                <w:lang w:val="uk-UA" w:eastAsia="uk-UA"/>
              </w:rPr>
            </w:pPr>
            <w:r w:rsidRPr="00066EE3">
              <w:rPr>
                <w:rFonts w:ascii="Times New Roman" w:eastAsia="Arial" w:hAnsi="Times New Roman"/>
                <w:sz w:val="20"/>
                <w:szCs w:val="20"/>
                <w:lang w:val="uk-UA" w:eastAsia="uk-UA"/>
              </w:rPr>
              <w:t xml:space="preserve">Після подання заявок </w:t>
            </w:r>
          </w:p>
        </w:tc>
      </w:tr>
      <w:tr w:rsidR="00066EE3" w:rsidRPr="00066EE3" w:rsidTr="00AF7BC5">
        <w:trPr>
          <w:trHeight w:val="968"/>
        </w:trPr>
        <w:tc>
          <w:tcPr>
            <w:tcW w:w="1271" w:type="dxa"/>
            <w:vMerge w:val="restart"/>
            <w:vAlign w:val="center"/>
          </w:tcPr>
          <w:p w:rsidR="00066EE3" w:rsidRPr="00066EE3" w:rsidRDefault="00066EE3" w:rsidP="00066EE3">
            <w:pPr>
              <w:spacing w:after="120" w:line="240" w:lineRule="auto"/>
              <w:jc w:val="both"/>
              <w:rPr>
                <w:rFonts w:ascii="Times New Roman" w:eastAsia="Arial" w:hAnsi="Times New Roman"/>
                <w:b/>
                <w:sz w:val="20"/>
                <w:szCs w:val="20"/>
                <w:lang w:val="uk-UA" w:eastAsia="uk-UA"/>
              </w:rPr>
            </w:pPr>
            <w:r w:rsidRPr="00066EE3">
              <w:rPr>
                <w:rFonts w:ascii="Times New Roman" w:eastAsia="Arial" w:hAnsi="Times New Roman"/>
                <w:b/>
                <w:sz w:val="20"/>
                <w:szCs w:val="20"/>
                <w:lang w:val="uk-UA" w:eastAsia="uk-UA"/>
              </w:rPr>
              <w:t>ІІ-й етап:</w:t>
            </w:r>
          </w:p>
        </w:tc>
        <w:tc>
          <w:tcPr>
            <w:tcW w:w="6237" w:type="dxa"/>
          </w:tcPr>
          <w:p w:rsidR="00066EE3" w:rsidRPr="00066EE3" w:rsidRDefault="00066EE3" w:rsidP="00066EE3">
            <w:pPr>
              <w:pBdr>
                <w:top w:val="nil"/>
                <w:left w:val="nil"/>
                <w:bottom w:val="nil"/>
                <w:right w:val="nil"/>
                <w:between w:val="nil"/>
              </w:pBdr>
              <w:shd w:val="clear" w:color="auto" w:fill="FFFFFF"/>
              <w:spacing w:after="120" w:line="240" w:lineRule="auto"/>
              <w:jc w:val="both"/>
              <w:rPr>
                <w:rFonts w:ascii="Times New Roman" w:eastAsia="Arial" w:hAnsi="Times New Roman"/>
                <w:color w:val="000000"/>
                <w:sz w:val="20"/>
                <w:szCs w:val="20"/>
                <w:lang w:val="uk-UA" w:eastAsia="uk-UA"/>
              </w:rPr>
            </w:pPr>
            <w:r w:rsidRPr="00066EE3">
              <w:rPr>
                <w:rFonts w:ascii="Times New Roman" w:eastAsia="Arial" w:hAnsi="Times New Roman"/>
                <w:color w:val="000000"/>
                <w:sz w:val="20"/>
                <w:szCs w:val="20"/>
                <w:lang w:val="uk-UA" w:eastAsia="uk-UA"/>
              </w:rPr>
              <w:t>Наказом начальника управління ЖКГ затверджується титульний список об’єктів, капітальний ремонт яких здійснюється із залученням бюджетних коштів. Після чого головним розпорядником  затверджується кошторисний розрахунок вартості будівельних робіт.</w:t>
            </w:r>
          </w:p>
        </w:tc>
        <w:tc>
          <w:tcPr>
            <w:tcW w:w="2977" w:type="dxa"/>
          </w:tcPr>
          <w:p w:rsidR="00066EE3" w:rsidRPr="00066EE3" w:rsidRDefault="00066EE3" w:rsidP="00066EE3">
            <w:pPr>
              <w:spacing w:after="120" w:line="240" w:lineRule="auto"/>
              <w:jc w:val="center"/>
              <w:rPr>
                <w:rFonts w:ascii="Times New Roman" w:eastAsia="Arial" w:hAnsi="Times New Roman"/>
                <w:sz w:val="20"/>
                <w:szCs w:val="20"/>
                <w:lang w:val="uk-UA" w:eastAsia="uk-UA"/>
              </w:rPr>
            </w:pPr>
            <w:r w:rsidRPr="00066EE3">
              <w:rPr>
                <w:rFonts w:ascii="Times New Roman" w:eastAsia="Arial" w:hAnsi="Times New Roman"/>
                <w:sz w:val="20"/>
                <w:szCs w:val="20"/>
                <w:lang w:val="uk-UA" w:eastAsia="uk-UA"/>
              </w:rPr>
              <w:t xml:space="preserve">Щороку </w:t>
            </w:r>
          </w:p>
        </w:tc>
      </w:tr>
      <w:tr w:rsidR="00066EE3" w:rsidRPr="00066EE3" w:rsidTr="00AF7BC5">
        <w:tc>
          <w:tcPr>
            <w:tcW w:w="1271" w:type="dxa"/>
            <w:vMerge/>
            <w:vAlign w:val="center"/>
          </w:tcPr>
          <w:p w:rsidR="00066EE3" w:rsidRPr="00066EE3" w:rsidRDefault="00066EE3" w:rsidP="00066EE3">
            <w:pPr>
              <w:widowControl w:val="0"/>
              <w:pBdr>
                <w:top w:val="nil"/>
                <w:left w:val="nil"/>
                <w:bottom w:val="nil"/>
                <w:right w:val="nil"/>
                <w:between w:val="nil"/>
              </w:pBdr>
              <w:spacing w:after="0"/>
              <w:rPr>
                <w:rFonts w:ascii="Times New Roman" w:eastAsia="Arial" w:hAnsi="Times New Roman"/>
                <w:sz w:val="20"/>
                <w:szCs w:val="20"/>
                <w:lang w:val="uk-UA" w:eastAsia="uk-UA"/>
              </w:rPr>
            </w:pPr>
          </w:p>
        </w:tc>
        <w:tc>
          <w:tcPr>
            <w:tcW w:w="6237" w:type="dxa"/>
          </w:tcPr>
          <w:p w:rsidR="00066EE3" w:rsidRPr="00066EE3" w:rsidRDefault="00066EE3" w:rsidP="00066EE3">
            <w:pPr>
              <w:spacing w:after="0" w:line="240" w:lineRule="auto"/>
              <w:jc w:val="both"/>
              <w:rPr>
                <w:rFonts w:ascii="Times New Roman" w:eastAsia="Arial" w:hAnsi="Times New Roman"/>
                <w:color w:val="000000"/>
                <w:sz w:val="20"/>
                <w:szCs w:val="20"/>
                <w:lang w:val="uk-UA" w:eastAsia="uk-UA"/>
              </w:rPr>
            </w:pPr>
            <w:r w:rsidRPr="00066EE3">
              <w:rPr>
                <w:rFonts w:ascii="Times New Roman" w:eastAsia="Arial" w:hAnsi="Times New Roman"/>
                <w:sz w:val="20"/>
                <w:szCs w:val="20"/>
                <w:lang w:val="uk-UA" w:eastAsia="uk-UA"/>
              </w:rPr>
              <w:t>Затверджені титульні списки об’єктів для виконання Робіт опубліковуються на офіційному сайті Новороздільської міської ради</w:t>
            </w:r>
          </w:p>
        </w:tc>
        <w:tc>
          <w:tcPr>
            <w:tcW w:w="2977" w:type="dxa"/>
          </w:tcPr>
          <w:p w:rsidR="00066EE3" w:rsidRPr="00066EE3" w:rsidRDefault="00066EE3" w:rsidP="00066EE3">
            <w:pPr>
              <w:spacing w:after="120" w:line="240" w:lineRule="auto"/>
              <w:jc w:val="center"/>
              <w:rPr>
                <w:rFonts w:ascii="Times New Roman" w:eastAsia="Arial" w:hAnsi="Times New Roman"/>
                <w:sz w:val="20"/>
                <w:szCs w:val="20"/>
                <w:lang w:val="uk-UA" w:eastAsia="uk-UA"/>
              </w:rPr>
            </w:pPr>
            <w:r w:rsidRPr="00066EE3">
              <w:rPr>
                <w:rFonts w:ascii="Times New Roman" w:eastAsia="Arial" w:hAnsi="Times New Roman"/>
                <w:sz w:val="20"/>
                <w:szCs w:val="20"/>
                <w:lang w:val="uk-UA" w:eastAsia="uk-UA"/>
              </w:rPr>
              <w:t>Одразу після затвердження (в межах 5-и робочих днів)</w:t>
            </w:r>
          </w:p>
        </w:tc>
      </w:tr>
      <w:tr w:rsidR="00066EE3" w:rsidRPr="00066EE3" w:rsidTr="00AF7BC5">
        <w:tc>
          <w:tcPr>
            <w:tcW w:w="1271" w:type="dxa"/>
            <w:vMerge w:val="restart"/>
            <w:vAlign w:val="center"/>
          </w:tcPr>
          <w:p w:rsidR="00066EE3" w:rsidRPr="00066EE3" w:rsidRDefault="00066EE3" w:rsidP="00066EE3">
            <w:pPr>
              <w:spacing w:after="120" w:line="240" w:lineRule="auto"/>
              <w:jc w:val="both"/>
              <w:rPr>
                <w:rFonts w:ascii="Times New Roman" w:eastAsia="Arial" w:hAnsi="Times New Roman"/>
                <w:b/>
                <w:sz w:val="20"/>
                <w:szCs w:val="20"/>
                <w:lang w:val="uk-UA" w:eastAsia="uk-UA"/>
              </w:rPr>
            </w:pPr>
            <w:r w:rsidRPr="00066EE3">
              <w:rPr>
                <w:rFonts w:ascii="Times New Roman" w:eastAsia="Arial" w:hAnsi="Times New Roman"/>
                <w:b/>
                <w:sz w:val="20"/>
                <w:szCs w:val="20"/>
                <w:lang w:val="uk-UA" w:eastAsia="uk-UA"/>
              </w:rPr>
              <w:t>ІІІ-й етап:</w:t>
            </w:r>
          </w:p>
        </w:tc>
        <w:tc>
          <w:tcPr>
            <w:tcW w:w="6237" w:type="dxa"/>
          </w:tcPr>
          <w:p w:rsidR="00066EE3" w:rsidRPr="00066EE3" w:rsidRDefault="00066EE3" w:rsidP="00066EE3">
            <w:pPr>
              <w:spacing w:after="120" w:line="240" w:lineRule="auto"/>
              <w:jc w:val="both"/>
              <w:rPr>
                <w:rFonts w:ascii="Times New Roman" w:eastAsia="Arial" w:hAnsi="Times New Roman"/>
                <w:sz w:val="20"/>
                <w:szCs w:val="20"/>
                <w:lang w:val="uk-UA" w:eastAsia="uk-UA"/>
              </w:rPr>
            </w:pPr>
            <w:r w:rsidRPr="00066EE3">
              <w:rPr>
                <w:rFonts w:ascii="Times New Roman" w:eastAsia="Arial" w:hAnsi="Times New Roman"/>
                <w:color w:val="C00000"/>
                <w:sz w:val="20"/>
                <w:szCs w:val="20"/>
                <w:lang w:val="uk-UA" w:eastAsia="uk-UA"/>
              </w:rPr>
              <w:t xml:space="preserve"> </w:t>
            </w:r>
            <w:r w:rsidRPr="00066EE3">
              <w:rPr>
                <w:rFonts w:ascii="Times New Roman" w:eastAsia="Arial" w:hAnsi="Times New Roman"/>
                <w:sz w:val="20"/>
                <w:szCs w:val="20"/>
                <w:lang w:val="uk-UA" w:eastAsia="uk-UA"/>
              </w:rPr>
              <w:t>ОСББ готує документацію,  розміщує на майданчику Прозоро та проводить процедуру тендерних, допорогових / спрощених закупівель (у порядку, визначеному Законом України “Про публічні закупівлі“). Головний розпорядник коштів долучається до підготовки документації, необхідної для цієї процедури</w:t>
            </w:r>
          </w:p>
        </w:tc>
        <w:tc>
          <w:tcPr>
            <w:tcW w:w="2977" w:type="dxa"/>
          </w:tcPr>
          <w:p w:rsidR="00066EE3" w:rsidRPr="00066EE3" w:rsidRDefault="00066EE3" w:rsidP="00066EE3">
            <w:pPr>
              <w:spacing w:after="120" w:line="240" w:lineRule="auto"/>
              <w:jc w:val="center"/>
              <w:rPr>
                <w:rFonts w:ascii="Times New Roman" w:eastAsia="Arial" w:hAnsi="Times New Roman"/>
                <w:sz w:val="20"/>
                <w:szCs w:val="20"/>
                <w:lang w:val="uk-UA" w:eastAsia="uk-UA"/>
              </w:rPr>
            </w:pPr>
            <w:r w:rsidRPr="00066EE3">
              <w:rPr>
                <w:rFonts w:ascii="Times New Roman" w:eastAsia="Arial" w:hAnsi="Times New Roman"/>
                <w:sz w:val="20"/>
                <w:szCs w:val="20"/>
                <w:lang w:val="uk-UA" w:eastAsia="uk-UA"/>
              </w:rPr>
              <w:t>До укладення договору на виконання будівельних робіт після затвердження титульних списків</w:t>
            </w:r>
          </w:p>
        </w:tc>
      </w:tr>
      <w:tr w:rsidR="00066EE3" w:rsidRPr="00066EE3" w:rsidTr="00AF7BC5">
        <w:tc>
          <w:tcPr>
            <w:tcW w:w="1271" w:type="dxa"/>
            <w:vMerge/>
            <w:vAlign w:val="center"/>
          </w:tcPr>
          <w:p w:rsidR="00066EE3" w:rsidRPr="00066EE3" w:rsidRDefault="00066EE3" w:rsidP="00066EE3">
            <w:pPr>
              <w:widowControl w:val="0"/>
              <w:pBdr>
                <w:top w:val="nil"/>
                <w:left w:val="nil"/>
                <w:bottom w:val="nil"/>
                <w:right w:val="nil"/>
                <w:between w:val="nil"/>
              </w:pBdr>
              <w:spacing w:after="0"/>
              <w:rPr>
                <w:rFonts w:ascii="Times New Roman" w:eastAsia="Arial" w:hAnsi="Times New Roman"/>
                <w:sz w:val="20"/>
                <w:szCs w:val="20"/>
                <w:lang w:val="uk-UA" w:eastAsia="uk-UA"/>
              </w:rPr>
            </w:pPr>
          </w:p>
        </w:tc>
        <w:tc>
          <w:tcPr>
            <w:tcW w:w="6237" w:type="dxa"/>
          </w:tcPr>
          <w:p w:rsidR="00066EE3" w:rsidRPr="00066EE3" w:rsidRDefault="00066EE3" w:rsidP="00066EE3">
            <w:pPr>
              <w:spacing w:after="120"/>
              <w:jc w:val="both"/>
              <w:rPr>
                <w:rFonts w:ascii="Times New Roman" w:eastAsia="Arial" w:hAnsi="Times New Roman"/>
                <w:sz w:val="20"/>
                <w:szCs w:val="20"/>
                <w:lang w:val="uk-UA"/>
              </w:rPr>
            </w:pPr>
            <w:r w:rsidRPr="00066EE3">
              <w:rPr>
                <w:rFonts w:ascii="Times New Roman" w:eastAsia="Arial" w:hAnsi="Times New Roman"/>
                <w:sz w:val="20"/>
                <w:szCs w:val="20"/>
                <w:lang w:val="uk-UA"/>
              </w:rPr>
              <w:t xml:space="preserve">Після оголошення результатів закупівель Головний розпорядник коштів та ОСББ / (Замовники) укладають договір на виконання робіт з переможцем торгів, в якому вказується суми співфінансування  у розмірі частки </w:t>
            </w:r>
          </w:p>
        </w:tc>
        <w:tc>
          <w:tcPr>
            <w:tcW w:w="2977" w:type="dxa"/>
          </w:tcPr>
          <w:p w:rsidR="00066EE3" w:rsidRPr="00066EE3" w:rsidRDefault="00066EE3" w:rsidP="00066EE3">
            <w:pPr>
              <w:spacing w:after="120" w:line="240" w:lineRule="auto"/>
              <w:jc w:val="center"/>
              <w:rPr>
                <w:rFonts w:ascii="Times New Roman" w:eastAsia="Arial" w:hAnsi="Times New Roman"/>
                <w:sz w:val="20"/>
                <w:szCs w:val="20"/>
                <w:lang w:val="uk-UA" w:eastAsia="uk-UA"/>
              </w:rPr>
            </w:pPr>
            <w:r w:rsidRPr="00066EE3">
              <w:rPr>
                <w:rFonts w:ascii="Times New Roman" w:eastAsia="Arial" w:hAnsi="Times New Roman"/>
                <w:sz w:val="20"/>
                <w:szCs w:val="20"/>
                <w:lang w:val="uk-UA" w:eastAsia="uk-UA"/>
              </w:rPr>
              <w:t xml:space="preserve">Одразу після укладення договору про співробітництво та/чи отримання експертного звіту ПКД (за потреби) </w:t>
            </w:r>
          </w:p>
        </w:tc>
      </w:tr>
      <w:tr w:rsidR="00066EE3" w:rsidRPr="00066EE3" w:rsidTr="00AF7BC5">
        <w:tc>
          <w:tcPr>
            <w:tcW w:w="1271" w:type="dxa"/>
            <w:vMerge/>
            <w:vAlign w:val="center"/>
          </w:tcPr>
          <w:p w:rsidR="00066EE3" w:rsidRPr="00066EE3" w:rsidRDefault="00066EE3" w:rsidP="00066EE3">
            <w:pPr>
              <w:widowControl w:val="0"/>
              <w:pBdr>
                <w:top w:val="nil"/>
                <w:left w:val="nil"/>
                <w:bottom w:val="nil"/>
                <w:right w:val="nil"/>
                <w:between w:val="nil"/>
              </w:pBdr>
              <w:spacing w:after="0"/>
              <w:rPr>
                <w:rFonts w:ascii="Times New Roman" w:eastAsia="Arial" w:hAnsi="Times New Roman"/>
                <w:sz w:val="20"/>
                <w:szCs w:val="20"/>
                <w:lang w:val="uk-UA" w:eastAsia="uk-UA"/>
              </w:rPr>
            </w:pPr>
          </w:p>
        </w:tc>
        <w:tc>
          <w:tcPr>
            <w:tcW w:w="6237" w:type="dxa"/>
          </w:tcPr>
          <w:p w:rsidR="00066EE3" w:rsidRPr="00066EE3" w:rsidRDefault="00066EE3" w:rsidP="00066EE3">
            <w:pPr>
              <w:spacing w:after="120"/>
              <w:jc w:val="both"/>
              <w:rPr>
                <w:rFonts w:ascii="Times New Roman" w:eastAsia="Arial" w:hAnsi="Times New Roman"/>
                <w:sz w:val="20"/>
                <w:szCs w:val="20"/>
                <w:lang w:val="uk-UA"/>
              </w:rPr>
            </w:pPr>
            <w:r w:rsidRPr="00066EE3">
              <w:rPr>
                <w:rFonts w:ascii="Times New Roman" w:eastAsia="Arial" w:hAnsi="Times New Roman"/>
                <w:sz w:val="20"/>
                <w:szCs w:val="20"/>
                <w:lang w:val="uk-UA"/>
              </w:rPr>
              <w:t>Головний розпорядник коштів та ОСББ / (Замовники)      укладають договір на виконання робіт з технічного нагляду за об'єктом капітального ремонту, у якому вказується суми співфінансування у розмірі частки співфінансування.</w:t>
            </w:r>
          </w:p>
        </w:tc>
        <w:tc>
          <w:tcPr>
            <w:tcW w:w="2977" w:type="dxa"/>
          </w:tcPr>
          <w:p w:rsidR="00066EE3" w:rsidRPr="00066EE3" w:rsidRDefault="00066EE3" w:rsidP="00066EE3">
            <w:pPr>
              <w:spacing w:after="0" w:line="240" w:lineRule="auto"/>
              <w:jc w:val="center"/>
              <w:rPr>
                <w:rFonts w:ascii="Times New Roman" w:eastAsia="Arial" w:hAnsi="Times New Roman"/>
                <w:sz w:val="20"/>
                <w:szCs w:val="20"/>
                <w:lang w:val="uk-UA" w:eastAsia="uk-UA"/>
              </w:rPr>
            </w:pPr>
            <w:r w:rsidRPr="00066EE3">
              <w:rPr>
                <w:rFonts w:ascii="Times New Roman" w:eastAsia="Arial" w:hAnsi="Times New Roman"/>
                <w:sz w:val="20"/>
                <w:szCs w:val="20"/>
                <w:lang w:val="uk-UA" w:eastAsia="uk-UA"/>
              </w:rPr>
              <w:t xml:space="preserve">Одразу після завершення закупівлі </w:t>
            </w:r>
          </w:p>
          <w:p w:rsidR="00066EE3" w:rsidRPr="00066EE3" w:rsidRDefault="00066EE3" w:rsidP="00066EE3">
            <w:pPr>
              <w:spacing w:after="0" w:line="240" w:lineRule="auto"/>
              <w:jc w:val="center"/>
              <w:rPr>
                <w:rFonts w:ascii="Times New Roman" w:eastAsia="Arial" w:hAnsi="Times New Roman"/>
                <w:sz w:val="20"/>
                <w:szCs w:val="20"/>
                <w:lang w:val="uk-UA" w:eastAsia="uk-UA"/>
              </w:rPr>
            </w:pPr>
            <w:r w:rsidRPr="00066EE3">
              <w:rPr>
                <w:rFonts w:ascii="Times New Roman" w:eastAsia="Arial" w:hAnsi="Times New Roman"/>
                <w:sz w:val="20"/>
                <w:szCs w:val="20"/>
                <w:lang w:val="uk-UA" w:eastAsia="uk-UA"/>
              </w:rPr>
              <w:t>(у порядку, визначеному Законом України “Про публічні закупівлі“)</w:t>
            </w:r>
          </w:p>
        </w:tc>
      </w:tr>
      <w:tr w:rsidR="00066EE3" w:rsidRPr="00066EE3" w:rsidTr="00AF7BC5">
        <w:tc>
          <w:tcPr>
            <w:tcW w:w="1271" w:type="dxa"/>
            <w:vMerge/>
            <w:vAlign w:val="center"/>
          </w:tcPr>
          <w:p w:rsidR="00066EE3" w:rsidRPr="00066EE3" w:rsidRDefault="00066EE3" w:rsidP="00066EE3">
            <w:pPr>
              <w:widowControl w:val="0"/>
              <w:pBdr>
                <w:top w:val="nil"/>
                <w:left w:val="nil"/>
                <w:bottom w:val="nil"/>
                <w:right w:val="nil"/>
                <w:between w:val="nil"/>
              </w:pBdr>
              <w:spacing w:after="0"/>
              <w:rPr>
                <w:rFonts w:ascii="Times New Roman" w:eastAsia="Arial" w:hAnsi="Times New Roman"/>
                <w:sz w:val="20"/>
                <w:szCs w:val="20"/>
                <w:lang w:val="uk-UA" w:eastAsia="uk-UA"/>
              </w:rPr>
            </w:pPr>
          </w:p>
        </w:tc>
        <w:tc>
          <w:tcPr>
            <w:tcW w:w="6237" w:type="dxa"/>
          </w:tcPr>
          <w:p w:rsidR="00066EE3" w:rsidRPr="00066EE3" w:rsidRDefault="00066EE3" w:rsidP="00066EE3">
            <w:pPr>
              <w:spacing w:after="120"/>
              <w:jc w:val="both"/>
              <w:rPr>
                <w:rFonts w:ascii="Times New Roman" w:eastAsia="Arial" w:hAnsi="Times New Roman"/>
                <w:sz w:val="20"/>
                <w:szCs w:val="20"/>
                <w:lang w:val="uk-UA"/>
              </w:rPr>
            </w:pPr>
            <w:r w:rsidRPr="00066EE3">
              <w:rPr>
                <w:rFonts w:ascii="Times New Roman" w:eastAsia="Arial" w:hAnsi="Times New Roman"/>
                <w:sz w:val="20"/>
                <w:szCs w:val="20"/>
                <w:lang w:val="uk-UA"/>
              </w:rPr>
              <w:t>Головний розпорядник коштів та ОСББ підписують Акти виконаних робіт. Фінансування  бюджетної частини здійснюється після фінансування ОСББ своєї часки та підписання Акту.</w:t>
            </w:r>
          </w:p>
        </w:tc>
        <w:tc>
          <w:tcPr>
            <w:tcW w:w="2977" w:type="dxa"/>
          </w:tcPr>
          <w:p w:rsidR="00066EE3" w:rsidRPr="00066EE3" w:rsidRDefault="00066EE3" w:rsidP="00066EE3">
            <w:pPr>
              <w:spacing w:after="0" w:line="240" w:lineRule="auto"/>
              <w:jc w:val="center"/>
              <w:rPr>
                <w:rFonts w:ascii="Times New Roman" w:eastAsia="Arial" w:hAnsi="Times New Roman"/>
                <w:sz w:val="20"/>
                <w:szCs w:val="20"/>
                <w:lang w:val="uk-UA" w:eastAsia="uk-UA"/>
              </w:rPr>
            </w:pPr>
            <w:r w:rsidRPr="00066EE3">
              <w:rPr>
                <w:rFonts w:ascii="Times New Roman" w:eastAsia="Arial" w:hAnsi="Times New Roman"/>
                <w:sz w:val="20"/>
                <w:szCs w:val="20"/>
                <w:lang w:val="uk-UA" w:eastAsia="uk-UA"/>
              </w:rPr>
              <w:t xml:space="preserve">Одразу після завершення закупівлі </w:t>
            </w:r>
          </w:p>
          <w:p w:rsidR="00066EE3" w:rsidRPr="00066EE3" w:rsidRDefault="00066EE3" w:rsidP="00066EE3">
            <w:pPr>
              <w:spacing w:after="0" w:line="240" w:lineRule="auto"/>
              <w:jc w:val="center"/>
              <w:rPr>
                <w:rFonts w:ascii="Times New Roman" w:eastAsia="Arial" w:hAnsi="Times New Roman"/>
                <w:sz w:val="20"/>
                <w:szCs w:val="20"/>
                <w:lang w:val="uk-UA" w:eastAsia="uk-UA"/>
              </w:rPr>
            </w:pPr>
            <w:r w:rsidRPr="00066EE3">
              <w:rPr>
                <w:rFonts w:ascii="Times New Roman" w:eastAsia="Arial" w:hAnsi="Times New Roman"/>
                <w:sz w:val="20"/>
                <w:szCs w:val="20"/>
                <w:lang w:val="uk-UA" w:eastAsia="uk-UA"/>
              </w:rPr>
              <w:t>(у порядку, визначеному Законом України “Про публічні закупівлі“)</w:t>
            </w:r>
          </w:p>
        </w:tc>
      </w:tr>
      <w:tr w:rsidR="00066EE3" w:rsidRPr="00066EE3" w:rsidTr="00AF7BC5">
        <w:tc>
          <w:tcPr>
            <w:tcW w:w="1271" w:type="dxa"/>
            <w:vMerge/>
            <w:vAlign w:val="center"/>
          </w:tcPr>
          <w:p w:rsidR="00066EE3" w:rsidRPr="00066EE3" w:rsidRDefault="00066EE3" w:rsidP="00066EE3">
            <w:pPr>
              <w:widowControl w:val="0"/>
              <w:pBdr>
                <w:top w:val="nil"/>
                <w:left w:val="nil"/>
                <w:bottom w:val="nil"/>
                <w:right w:val="nil"/>
                <w:between w:val="nil"/>
              </w:pBdr>
              <w:spacing w:after="0"/>
              <w:rPr>
                <w:rFonts w:ascii="Times New Roman" w:eastAsia="Arial" w:hAnsi="Times New Roman"/>
                <w:sz w:val="20"/>
                <w:szCs w:val="20"/>
                <w:lang w:val="uk-UA" w:eastAsia="uk-UA"/>
              </w:rPr>
            </w:pPr>
          </w:p>
        </w:tc>
        <w:tc>
          <w:tcPr>
            <w:tcW w:w="6237" w:type="dxa"/>
          </w:tcPr>
          <w:p w:rsidR="00066EE3" w:rsidRPr="00066EE3" w:rsidRDefault="00066EE3" w:rsidP="00066EE3">
            <w:pPr>
              <w:pBdr>
                <w:top w:val="nil"/>
                <w:left w:val="nil"/>
                <w:bottom w:val="nil"/>
                <w:right w:val="nil"/>
                <w:between w:val="nil"/>
              </w:pBdr>
              <w:shd w:val="clear" w:color="auto" w:fill="FFFFFF"/>
              <w:spacing w:after="120"/>
              <w:jc w:val="both"/>
              <w:rPr>
                <w:rFonts w:ascii="Times New Roman" w:eastAsia="Arial" w:hAnsi="Times New Roman"/>
                <w:color w:val="000000"/>
                <w:sz w:val="20"/>
                <w:szCs w:val="20"/>
                <w:lang w:val="uk-UA"/>
              </w:rPr>
            </w:pPr>
            <w:r w:rsidRPr="00066EE3">
              <w:rPr>
                <w:rFonts w:ascii="Times New Roman" w:eastAsia="Arial" w:hAnsi="Times New Roman"/>
                <w:color w:val="000000"/>
                <w:sz w:val="20"/>
                <w:szCs w:val="20"/>
                <w:lang w:val="uk-UA"/>
              </w:rPr>
              <w:t>ОСББ, заявки яких не пройшли ІІ-го етапу через відсутність бюджетних асигнувань, залишаються в черзі та можуть бути профінансовані до кінця поточного року  за умови виділення асигнувань за результатами перегляду бюджету / розподілу залишків, перекидки вільних коштів, тощо</w:t>
            </w:r>
            <w:r w:rsidRPr="00066EE3">
              <w:rPr>
                <w:rFonts w:ascii="Times New Roman" w:eastAsia="Arial" w:hAnsi="Times New Roman"/>
                <w:sz w:val="20"/>
                <w:szCs w:val="20"/>
                <w:lang w:val="uk-UA"/>
              </w:rPr>
              <w:t xml:space="preserve">, або переносяться на наступний рік </w:t>
            </w:r>
          </w:p>
        </w:tc>
        <w:tc>
          <w:tcPr>
            <w:tcW w:w="2977" w:type="dxa"/>
          </w:tcPr>
          <w:p w:rsidR="00066EE3" w:rsidRPr="00066EE3" w:rsidRDefault="00066EE3" w:rsidP="00066EE3">
            <w:pPr>
              <w:spacing w:after="0" w:line="240" w:lineRule="auto"/>
              <w:jc w:val="center"/>
              <w:rPr>
                <w:rFonts w:ascii="Times New Roman" w:eastAsia="Arial" w:hAnsi="Times New Roman"/>
                <w:sz w:val="20"/>
                <w:szCs w:val="20"/>
                <w:lang w:val="uk-UA" w:eastAsia="uk-UA"/>
              </w:rPr>
            </w:pPr>
            <w:r w:rsidRPr="00066EE3">
              <w:rPr>
                <w:rFonts w:ascii="Times New Roman" w:eastAsia="Arial" w:hAnsi="Times New Roman"/>
                <w:sz w:val="20"/>
                <w:szCs w:val="20"/>
                <w:lang w:val="uk-UA" w:eastAsia="uk-UA"/>
              </w:rPr>
              <w:t xml:space="preserve">По завершенню робіт </w:t>
            </w:r>
          </w:p>
          <w:p w:rsidR="00066EE3" w:rsidRPr="00066EE3" w:rsidRDefault="00066EE3" w:rsidP="00066EE3">
            <w:pPr>
              <w:spacing w:after="0" w:line="240" w:lineRule="auto"/>
              <w:jc w:val="center"/>
              <w:rPr>
                <w:rFonts w:ascii="Times New Roman" w:eastAsia="Arial" w:hAnsi="Times New Roman"/>
                <w:sz w:val="20"/>
                <w:szCs w:val="20"/>
                <w:lang w:val="uk-UA" w:eastAsia="uk-UA"/>
              </w:rPr>
            </w:pPr>
            <w:r w:rsidRPr="00066EE3">
              <w:rPr>
                <w:rFonts w:ascii="Times New Roman" w:eastAsia="Arial" w:hAnsi="Times New Roman"/>
                <w:sz w:val="20"/>
                <w:szCs w:val="20"/>
                <w:lang w:val="uk-UA" w:eastAsia="uk-UA"/>
              </w:rPr>
              <w:t>(в т.ч. частинами)</w:t>
            </w:r>
          </w:p>
        </w:tc>
      </w:tr>
      <w:tr w:rsidR="00066EE3" w:rsidRPr="00066EE3" w:rsidTr="00AF7BC5">
        <w:tc>
          <w:tcPr>
            <w:tcW w:w="1271" w:type="dxa"/>
            <w:vAlign w:val="center"/>
          </w:tcPr>
          <w:p w:rsidR="00066EE3" w:rsidRPr="00066EE3" w:rsidRDefault="00066EE3" w:rsidP="00066EE3">
            <w:pPr>
              <w:spacing w:after="120" w:line="240" w:lineRule="auto"/>
              <w:jc w:val="both"/>
              <w:rPr>
                <w:rFonts w:ascii="Times New Roman" w:eastAsia="Arial" w:hAnsi="Times New Roman"/>
                <w:b/>
                <w:sz w:val="20"/>
                <w:szCs w:val="20"/>
                <w:lang w:val="uk-UA" w:eastAsia="uk-UA"/>
              </w:rPr>
            </w:pPr>
            <w:r w:rsidRPr="00066EE3">
              <w:rPr>
                <w:rFonts w:ascii="Times New Roman" w:eastAsia="Arial" w:hAnsi="Times New Roman"/>
                <w:b/>
                <w:sz w:val="20"/>
                <w:szCs w:val="20"/>
                <w:lang w:val="uk-UA" w:eastAsia="uk-UA"/>
              </w:rPr>
              <w:t>IV-й етап:</w:t>
            </w:r>
          </w:p>
        </w:tc>
        <w:tc>
          <w:tcPr>
            <w:tcW w:w="6237" w:type="dxa"/>
          </w:tcPr>
          <w:p w:rsidR="00066EE3" w:rsidRPr="00066EE3" w:rsidRDefault="00066EE3" w:rsidP="00066EE3">
            <w:pPr>
              <w:pBdr>
                <w:top w:val="nil"/>
                <w:left w:val="nil"/>
                <w:bottom w:val="nil"/>
                <w:right w:val="nil"/>
                <w:between w:val="nil"/>
              </w:pBdr>
              <w:shd w:val="clear" w:color="auto" w:fill="FFFFFF"/>
              <w:spacing w:after="120" w:line="240" w:lineRule="auto"/>
              <w:jc w:val="both"/>
              <w:rPr>
                <w:rFonts w:ascii="Times New Roman" w:eastAsia="Arial" w:hAnsi="Times New Roman"/>
                <w:color w:val="000000"/>
                <w:sz w:val="20"/>
                <w:szCs w:val="20"/>
                <w:lang w:val="uk-UA" w:eastAsia="uk-UA"/>
              </w:rPr>
            </w:pPr>
            <w:r w:rsidRPr="00066EE3">
              <w:rPr>
                <w:rFonts w:ascii="Times New Roman" w:eastAsia="Arial" w:hAnsi="Times New Roman"/>
                <w:color w:val="000000"/>
                <w:sz w:val="20"/>
                <w:szCs w:val="20"/>
                <w:lang w:val="uk-UA" w:eastAsia="uk-UA"/>
              </w:rPr>
              <w:t xml:space="preserve">ОСББ, заявки яких не пройшли ІІ-го етапу через відсутність бюджетних асигнувань, залишаються в черзі та можуть бути профінансовані до кінця поточного року  за умови виділення </w:t>
            </w:r>
            <w:r w:rsidRPr="00066EE3">
              <w:rPr>
                <w:rFonts w:ascii="Times New Roman" w:eastAsia="Arial" w:hAnsi="Times New Roman"/>
                <w:color w:val="000000"/>
                <w:sz w:val="20"/>
                <w:szCs w:val="20"/>
                <w:lang w:val="uk-UA" w:eastAsia="uk-UA"/>
              </w:rPr>
              <w:lastRenderedPageBreak/>
              <w:t>асигнувань за результатами перегляду бюджету / розподілу залишків, перекидки вільних коштів, тощо</w:t>
            </w:r>
            <w:r w:rsidRPr="00066EE3">
              <w:rPr>
                <w:rFonts w:ascii="Times New Roman" w:eastAsia="Arial" w:hAnsi="Times New Roman"/>
                <w:sz w:val="20"/>
                <w:szCs w:val="20"/>
                <w:lang w:val="uk-UA" w:eastAsia="uk-UA"/>
              </w:rPr>
              <w:t xml:space="preserve">, або переносяться на наступний рік </w:t>
            </w:r>
          </w:p>
        </w:tc>
        <w:tc>
          <w:tcPr>
            <w:tcW w:w="2977" w:type="dxa"/>
          </w:tcPr>
          <w:p w:rsidR="00066EE3" w:rsidRPr="00066EE3" w:rsidRDefault="00066EE3" w:rsidP="00066EE3">
            <w:pPr>
              <w:spacing w:after="120" w:line="240" w:lineRule="auto"/>
              <w:jc w:val="center"/>
              <w:rPr>
                <w:rFonts w:ascii="Times New Roman" w:eastAsia="Arial" w:hAnsi="Times New Roman"/>
                <w:sz w:val="20"/>
                <w:szCs w:val="20"/>
                <w:lang w:val="uk-UA" w:eastAsia="uk-UA"/>
              </w:rPr>
            </w:pPr>
            <w:r w:rsidRPr="00066EE3">
              <w:rPr>
                <w:rFonts w:ascii="Times New Roman" w:eastAsia="Arial" w:hAnsi="Times New Roman"/>
                <w:sz w:val="20"/>
                <w:szCs w:val="20"/>
                <w:lang w:val="uk-UA" w:eastAsia="uk-UA"/>
              </w:rPr>
              <w:lastRenderedPageBreak/>
              <w:t>До кінця поточного бюджетного року</w:t>
            </w:r>
          </w:p>
        </w:tc>
      </w:tr>
    </w:tbl>
    <w:p w:rsidR="00066EE3" w:rsidRPr="00066EE3" w:rsidRDefault="00066EE3" w:rsidP="00066EE3">
      <w:pPr>
        <w:pBdr>
          <w:top w:val="nil"/>
          <w:left w:val="nil"/>
          <w:bottom w:val="nil"/>
          <w:right w:val="nil"/>
          <w:between w:val="nil"/>
        </w:pBdr>
        <w:shd w:val="clear" w:color="auto" w:fill="FFFFFF"/>
        <w:spacing w:after="120" w:line="240" w:lineRule="auto"/>
        <w:jc w:val="center"/>
        <w:rPr>
          <w:rFonts w:ascii="Times New Roman" w:eastAsia="Arial" w:hAnsi="Times New Roman"/>
          <w:b/>
          <w:smallCaps/>
          <w:color w:val="000000"/>
          <w:lang w:val="uk-UA" w:eastAsia="uk-UA"/>
        </w:rPr>
      </w:pPr>
    </w:p>
    <w:p w:rsidR="0055036A" w:rsidRDefault="0055036A" w:rsidP="00066EE3">
      <w:pPr>
        <w:pBdr>
          <w:top w:val="nil"/>
          <w:left w:val="nil"/>
          <w:bottom w:val="nil"/>
          <w:right w:val="nil"/>
          <w:between w:val="nil"/>
        </w:pBdr>
        <w:shd w:val="clear" w:color="auto" w:fill="FFFFFF"/>
        <w:spacing w:after="120" w:line="240" w:lineRule="auto"/>
        <w:jc w:val="center"/>
        <w:rPr>
          <w:rFonts w:ascii="Times New Roman" w:eastAsia="Arial" w:hAnsi="Times New Roman"/>
          <w:b/>
          <w:smallCaps/>
          <w:color w:val="000000"/>
          <w:lang w:val="uk-UA" w:eastAsia="uk-UA"/>
        </w:rPr>
      </w:pPr>
    </w:p>
    <w:p w:rsidR="00066EE3" w:rsidRPr="00066EE3" w:rsidRDefault="00066EE3" w:rsidP="00066EE3">
      <w:pPr>
        <w:pBdr>
          <w:top w:val="nil"/>
          <w:left w:val="nil"/>
          <w:bottom w:val="nil"/>
          <w:right w:val="nil"/>
          <w:between w:val="nil"/>
        </w:pBdr>
        <w:shd w:val="clear" w:color="auto" w:fill="FFFFFF"/>
        <w:spacing w:after="120" w:line="240" w:lineRule="auto"/>
        <w:jc w:val="center"/>
        <w:rPr>
          <w:rFonts w:ascii="Times New Roman" w:eastAsia="Arial" w:hAnsi="Times New Roman"/>
          <w:smallCaps/>
          <w:color w:val="000000"/>
          <w:lang w:val="uk-UA" w:eastAsia="uk-UA"/>
        </w:rPr>
      </w:pPr>
      <w:r w:rsidRPr="00066EE3">
        <w:rPr>
          <w:rFonts w:ascii="Times New Roman" w:eastAsia="Arial" w:hAnsi="Times New Roman"/>
          <w:b/>
          <w:smallCaps/>
          <w:color w:val="000000"/>
          <w:lang w:val="uk-UA" w:eastAsia="uk-UA"/>
        </w:rPr>
        <w:t xml:space="preserve">2.3. УМОВИ </w:t>
      </w:r>
      <w:r w:rsidRPr="00066EE3">
        <w:rPr>
          <w:rFonts w:ascii="Times New Roman" w:eastAsia="Arial" w:hAnsi="Times New Roman"/>
          <w:b/>
          <w:smallCaps/>
          <w:lang w:val="uk-UA" w:eastAsia="uk-UA"/>
        </w:rPr>
        <w:t>ПРІОРИТЕТНОСТІ</w:t>
      </w:r>
      <w:r w:rsidRPr="00066EE3">
        <w:rPr>
          <w:rFonts w:ascii="Times New Roman" w:eastAsia="Arial" w:hAnsi="Times New Roman"/>
          <w:b/>
          <w:smallCaps/>
          <w:color w:val="000000"/>
          <w:lang w:val="uk-UA" w:eastAsia="uk-UA"/>
        </w:rPr>
        <w:t xml:space="preserve"> УЧАСТІ У ПРОГРАМІ:</w:t>
      </w:r>
    </w:p>
    <w:p w:rsidR="00066EE3" w:rsidRPr="00066EE3" w:rsidRDefault="00066EE3" w:rsidP="00066EE3">
      <w:pPr>
        <w:pBdr>
          <w:top w:val="nil"/>
          <w:left w:val="nil"/>
          <w:bottom w:val="nil"/>
          <w:right w:val="nil"/>
          <w:between w:val="nil"/>
        </w:pBdr>
        <w:shd w:val="clear" w:color="auto" w:fill="FFFFFF"/>
        <w:spacing w:after="0" w:line="240" w:lineRule="auto"/>
        <w:jc w:val="both"/>
        <w:rPr>
          <w:rFonts w:ascii="Times New Roman" w:eastAsia="Arial" w:hAnsi="Times New Roman"/>
          <w:b/>
          <w:color w:val="000000"/>
          <w:lang w:val="uk-UA" w:eastAsia="uk-UA"/>
        </w:rPr>
      </w:pPr>
      <w:r w:rsidRPr="00066EE3">
        <w:rPr>
          <w:rFonts w:ascii="Times New Roman" w:eastAsia="Arial" w:hAnsi="Times New Roman"/>
          <w:b/>
          <w:color w:val="000000"/>
          <w:lang w:val="uk-UA" w:eastAsia="uk-UA"/>
        </w:rPr>
        <w:t>Перевага у співфінансуванні капітальних ремонтів надається ОСББ:</w:t>
      </w:r>
    </w:p>
    <w:p w:rsidR="00066EE3" w:rsidRPr="00066EE3" w:rsidRDefault="00066EE3" w:rsidP="00173F2F">
      <w:pPr>
        <w:numPr>
          <w:ilvl w:val="0"/>
          <w:numId w:val="25"/>
        </w:numPr>
        <w:pBdr>
          <w:top w:val="nil"/>
          <w:left w:val="nil"/>
          <w:bottom w:val="nil"/>
          <w:right w:val="nil"/>
          <w:between w:val="nil"/>
        </w:pBdr>
        <w:shd w:val="clear" w:color="auto" w:fill="FFFFFF"/>
        <w:spacing w:after="0" w:line="240" w:lineRule="auto"/>
        <w:contextualSpacing/>
        <w:jc w:val="both"/>
        <w:rPr>
          <w:rFonts w:ascii="Times New Roman" w:eastAsia="Arial" w:hAnsi="Times New Roman"/>
          <w:b/>
          <w:lang w:val="uk-UA" w:eastAsia="uk-UA"/>
        </w:rPr>
      </w:pPr>
      <w:r w:rsidRPr="00066EE3">
        <w:rPr>
          <w:rFonts w:ascii="Times New Roman" w:eastAsia="Arial" w:hAnsi="Times New Roman"/>
          <w:b/>
          <w:lang w:val="uk-UA" w:eastAsia="uk-UA"/>
        </w:rPr>
        <w:t>які звернулися за фінансовою підтримкою до міської ради щодо проведення робіт з капітального ремонту ( заходи з енергозбереження);</w:t>
      </w:r>
    </w:p>
    <w:p w:rsidR="00066EE3" w:rsidRPr="00066EE3" w:rsidRDefault="00066EE3" w:rsidP="00066EE3">
      <w:pPr>
        <w:pBdr>
          <w:top w:val="nil"/>
          <w:left w:val="nil"/>
          <w:bottom w:val="nil"/>
          <w:right w:val="nil"/>
          <w:between w:val="nil"/>
        </w:pBdr>
        <w:shd w:val="clear" w:color="auto" w:fill="FFFFFF"/>
        <w:spacing w:after="0" w:line="240" w:lineRule="auto"/>
        <w:ind w:left="1423"/>
        <w:jc w:val="both"/>
        <w:rPr>
          <w:rFonts w:ascii="Times New Roman" w:eastAsia="Arial" w:hAnsi="Times New Roman"/>
          <w:color w:val="000000"/>
          <w:sz w:val="10"/>
          <w:szCs w:val="10"/>
          <w:lang w:val="uk-UA" w:eastAsia="uk-UA"/>
        </w:rPr>
      </w:pPr>
    </w:p>
    <w:p w:rsidR="00066EE3" w:rsidRPr="00066EE3" w:rsidRDefault="00066EE3" w:rsidP="00066EE3">
      <w:pPr>
        <w:pBdr>
          <w:top w:val="nil"/>
          <w:left w:val="nil"/>
          <w:bottom w:val="nil"/>
          <w:right w:val="nil"/>
          <w:between w:val="nil"/>
        </w:pBdr>
        <w:spacing w:after="0" w:line="259" w:lineRule="auto"/>
        <w:ind w:left="720"/>
        <w:rPr>
          <w:rFonts w:ascii="Times New Roman" w:eastAsia="Arial" w:hAnsi="Times New Roman"/>
          <w:color w:val="000000"/>
          <w:sz w:val="10"/>
          <w:szCs w:val="10"/>
          <w:lang w:val="uk-UA" w:eastAsia="uk-UA"/>
        </w:rPr>
      </w:pPr>
    </w:p>
    <w:p w:rsidR="00066EE3" w:rsidRPr="00066EE3" w:rsidRDefault="00066EE3" w:rsidP="00066EE3">
      <w:pPr>
        <w:pBdr>
          <w:top w:val="nil"/>
          <w:left w:val="nil"/>
          <w:bottom w:val="nil"/>
          <w:right w:val="nil"/>
          <w:between w:val="nil"/>
        </w:pBdr>
        <w:spacing w:after="0" w:line="259" w:lineRule="auto"/>
        <w:ind w:left="720"/>
        <w:rPr>
          <w:rFonts w:ascii="Times New Roman" w:eastAsia="Arial" w:hAnsi="Times New Roman"/>
          <w:color w:val="000000"/>
          <w:sz w:val="10"/>
          <w:szCs w:val="10"/>
          <w:lang w:val="uk-UA" w:eastAsia="uk-UA"/>
        </w:rPr>
      </w:pPr>
    </w:p>
    <w:p w:rsidR="00066EE3" w:rsidRPr="00066EE3" w:rsidRDefault="00066EE3" w:rsidP="00173F2F">
      <w:pPr>
        <w:numPr>
          <w:ilvl w:val="0"/>
          <w:numId w:val="25"/>
        </w:numPr>
        <w:pBdr>
          <w:top w:val="nil"/>
          <w:left w:val="nil"/>
          <w:bottom w:val="nil"/>
          <w:right w:val="nil"/>
          <w:between w:val="nil"/>
        </w:pBdr>
        <w:shd w:val="clear" w:color="auto" w:fill="FFFFFF"/>
        <w:spacing w:after="120" w:line="240" w:lineRule="auto"/>
        <w:ind w:left="1423" w:hanging="357"/>
        <w:jc w:val="both"/>
        <w:rPr>
          <w:rFonts w:ascii="Times New Roman" w:eastAsia="Arial" w:hAnsi="Times New Roman"/>
          <w:color w:val="000000"/>
          <w:lang w:val="uk-UA" w:eastAsia="uk-UA"/>
        </w:rPr>
      </w:pPr>
      <w:r w:rsidRPr="00066EE3">
        <w:rPr>
          <w:rFonts w:ascii="Times New Roman" w:eastAsia="Arial" w:hAnsi="Times New Roman"/>
          <w:color w:val="000000"/>
          <w:lang w:val="uk-UA" w:eastAsia="uk-UA"/>
        </w:rPr>
        <w:t>враховуючи черговість подання заявок (по реєстрації заявок);</w:t>
      </w:r>
    </w:p>
    <w:p w:rsidR="00066EE3" w:rsidRPr="00066EE3" w:rsidRDefault="00066EE3" w:rsidP="00066EE3">
      <w:pPr>
        <w:shd w:val="clear" w:color="auto" w:fill="FFFFFF"/>
        <w:spacing w:after="120" w:line="240" w:lineRule="auto"/>
        <w:jc w:val="both"/>
        <w:rPr>
          <w:rFonts w:ascii="Times New Roman" w:eastAsia="Arial" w:hAnsi="Times New Roman"/>
          <w:lang w:val="uk-UA" w:eastAsia="uk-UA"/>
        </w:rPr>
      </w:pPr>
      <w:r w:rsidRPr="00066EE3">
        <w:rPr>
          <w:rFonts w:ascii="Times New Roman" w:eastAsia="Arial" w:hAnsi="Times New Roman"/>
          <w:lang w:val="uk-UA" w:eastAsia="uk-UA"/>
        </w:rPr>
        <w:t>ОСББ може подати лише одну заявку в рік на виконання одного виду робіт  з капітального ремонту, визначеного в Таблиці 2.1.</w:t>
      </w:r>
    </w:p>
    <w:p w:rsidR="00066EE3" w:rsidRPr="00066EE3" w:rsidRDefault="00066EE3" w:rsidP="00066EE3">
      <w:pPr>
        <w:shd w:val="clear" w:color="auto" w:fill="FFFFFF"/>
        <w:spacing w:after="120" w:line="240" w:lineRule="auto"/>
        <w:jc w:val="both"/>
        <w:rPr>
          <w:rFonts w:ascii="Times New Roman" w:eastAsia="Arial" w:hAnsi="Times New Roman"/>
          <w:lang w:val="uk-UA" w:eastAsia="uk-UA"/>
        </w:rPr>
      </w:pPr>
      <w:r w:rsidRPr="00066EE3">
        <w:rPr>
          <w:rFonts w:ascii="Times New Roman" w:eastAsia="Arial" w:hAnsi="Times New Roman"/>
          <w:lang w:val="uk-UA" w:eastAsia="uk-UA"/>
        </w:rPr>
        <w:t>Співфінансування з міського бюджету не може перевищувати суму для одного виду робіт  з капітального ремонту, визначеного в Таблиці 2.1, з розрахунку:</w:t>
      </w:r>
    </w:p>
    <w:p w:rsidR="00066EE3" w:rsidRPr="00066EE3" w:rsidRDefault="00066EE3" w:rsidP="00173F2F">
      <w:pPr>
        <w:numPr>
          <w:ilvl w:val="0"/>
          <w:numId w:val="26"/>
        </w:numPr>
        <w:pBdr>
          <w:top w:val="nil"/>
          <w:left w:val="nil"/>
          <w:bottom w:val="nil"/>
          <w:right w:val="nil"/>
          <w:between w:val="nil"/>
        </w:pBdr>
        <w:shd w:val="clear" w:color="auto" w:fill="FFFFFF"/>
        <w:spacing w:after="0" w:line="240" w:lineRule="auto"/>
        <w:jc w:val="both"/>
        <w:rPr>
          <w:rFonts w:ascii="Times New Roman" w:eastAsia="Arial" w:hAnsi="Times New Roman"/>
          <w:color w:val="000000"/>
          <w:lang w:val="uk-UA" w:eastAsia="uk-UA"/>
        </w:rPr>
      </w:pPr>
      <w:r w:rsidRPr="00066EE3">
        <w:rPr>
          <w:rFonts w:ascii="Times New Roman" w:eastAsia="Arial" w:hAnsi="Times New Roman"/>
          <w:color w:val="000000"/>
          <w:lang w:val="uk-UA" w:eastAsia="uk-UA"/>
        </w:rPr>
        <w:t xml:space="preserve">для будинків після 1970 р.: </w:t>
      </w:r>
      <w:r w:rsidRPr="00066EE3">
        <w:rPr>
          <w:rFonts w:ascii="Times New Roman" w:eastAsia="Arial" w:hAnsi="Times New Roman"/>
          <w:i/>
          <w:color w:val="000000"/>
          <w:lang w:val="uk-UA" w:eastAsia="uk-UA"/>
        </w:rPr>
        <w:t>25,0 грн./м2 х загальну площу житлового будинку</w:t>
      </w:r>
      <w:r w:rsidRPr="00066EE3">
        <w:rPr>
          <w:rFonts w:ascii="Times New Roman" w:eastAsia="Arial" w:hAnsi="Times New Roman"/>
          <w:color w:val="000000"/>
          <w:lang w:val="uk-UA" w:eastAsia="uk-UA"/>
        </w:rPr>
        <w:t>;</w:t>
      </w:r>
    </w:p>
    <w:p w:rsidR="00066EE3" w:rsidRPr="00066EE3" w:rsidRDefault="00066EE3" w:rsidP="00173F2F">
      <w:pPr>
        <w:numPr>
          <w:ilvl w:val="0"/>
          <w:numId w:val="26"/>
        </w:numPr>
        <w:pBdr>
          <w:top w:val="nil"/>
          <w:left w:val="nil"/>
          <w:bottom w:val="nil"/>
          <w:right w:val="nil"/>
          <w:between w:val="nil"/>
        </w:pBdr>
        <w:shd w:val="clear" w:color="auto" w:fill="FFFFFF"/>
        <w:spacing w:after="0" w:line="240" w:lineRule="auto"/>
        <w:jc w:val="both"/>
        <w:rPr>
          <w:rFonts w:ascii="Times New Roman" w:eastAsia="Arial" w:hAnsi="Times New Roman"/>
          <w:color w:val="000000"/>
          <w:lang w:val="uk-UA" w:eastAsia="uk-UA"/>
        </w:rPr>
      </w:pPr>
      <w:r w:rsidRPr="00066EE3">
        <w:rPr>
          <w:rFonts w:ascii="Times New Roman" w:eastAsia="Arial" w:hAnsi="Times New Roman"/>
          <w:color w:val="000000"/>
          <w:lang w:val="uk-UA" w:eastAsia="uk-UA"/>
        </w:rPr>
        <w:t xml:space="preserve">для будинків до 1970 р.: </w:t>
      </w:r>
      <w:r w:rsidRPr="00066EE3">
        <w:rPr>
          <w:rFonts w:ascii="Times New Roman" w:eastAsia="Arial" w:hAnsi="Times New Roman"/>
          <w:i/>
          <w:color w:val="000000"/>
          <w:lang w:val="uk-UA" w:eastAsia="uk-UA"/>
        </w:rPr>
        <w:t>50,0 грн./м2 х загальну площу житлового будинку</w:t>
      </w:r>
      <w:r w:rsidRPr="00066EE3">
        <w:rPr>
          <w:rFonts w:ascii="Times New Roman" w:eastAsia="Arial" w:hAnsi="Times New Roman"/>
          <w:color w:val="000000"/>
          <w:lang w:val="uk-UA" w:eastAsia="uk-UA"/>
        </w:rPr>
        <w:t>;</w:t>
      </w:r>
    </w:p>
    <w:p w:rsidR="00066EE3" w:rsidRDefault="00066EE3" w:rsidP="00066EE3">
      <w:pPr>
        <w:pBdr>
          <w:top w:val="nil"/>
          <w:left w:val="nil"/>
          <w:bottom w:val="nil"/>
          <w:right w:val="nil"/>
          <w:between w:val="nil"/>
        </w:pBdr>
        <w:shd w:val="clear" w:color="auto" w:fill="FFFFFF"/>
        <w:spacing w:after="0" w:line="240" w:lineRule="auto"/>
        <w:jc w:val="both"/>
        <w:rPr>
          <w:rFonts w:ascii="Times New Roman" w:eastAsia="Arial" w:hAnsi="Times New Roman"/>
          <w:color w:val="000000"/>
          <w:lang w:val="uk-UA" w:eastAsia="uk-UA"/>
        </w:rPr>
      </w:pPr>
    </w:p>
    <w:p w:rsidR="003F1341" w:rsidRDefault="003F1341" w:rsidP="00066EE3">
      <w:pPr>
        <w:pBdr>
          <w:top w:val="nil"/>
          <w:left w:val="nil"/>
          <w:bottom w:val="nil"/>
          <w:right w:val="nil"/>
          <w:between w:val="nil"/>
        </w:pBdr>
        <w:shd w:val="clear" w:color="auto" w:fill="FFFFFF"/>
        <w:spacing w:after="0" w:line="240" w:lineRule="auto"/>
        <w:jc w:val="both"/>
        <w:rPr>
          <w:rFonts w:ascii="Times New Roman" w:eastAsia="Arial" w:hAnsi="Times New Roman"/>
          <w:color w:val="000000"/>
          <w:lang w:val="uk-UA" w:eastAsia="uk-UA"/>
        </w:rPr>
      </w:pPr>
    </w:p>
    <w:p w:rsidR="00724ECC" w:rsidRPr="00066EE3" w:rsidRDefault="00724ECC" w:rsidP="00066EE3">
      <w:pPr>
        <w:pBdr>
          <w:top w:val="nil"/>
          <w:left w:val="nil"/>
          <w:bottom w:val="nil"/>
          <w:right w:val="nil"/>
          <w:between w:val="nil"/>
        </w:pBdr>
        <w:shd w:val="clear" w:color="auto" w:fill="FFFFFF"/>
        <w:spacing w:after="0" w:line="240" w:lineRule="auto"/>
        <w:jc w:val="both"/>
        <w:rPr>
          <w:rFonts w:ascii="Times New Roman" w:eastAsia="Arial" w:hAnsi="Times New Roman"/>
          <w:color w:val="000000"/>
          <w:lang w:val="uk-UA" w:eastAsia="uk-UA"/>
        </w:rPr>
      </w:pPr>
    </w:p>
    <w:p w:rsidR="0055036A" w:rsidRDefault="0055036A" w:rsidP="0055036A">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Керуючий справами виконавчого комітету</w:t>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t>Анатолій МЕЛЬНІКОВ</w:t>
      </w:r>
    </w:p>
    <w:p w:rsidR="0055036A" w:rsidRDefault="0055036A" w:rsidP="0055036A">
      <w:pPr>
        <w:spacing w:after="0" w:line="240" w:lineRule="auto"/>
        <w:rPr>
          <w:rFonts w:ascii="Times New Roman" w:hAnsi="Times New Roman"/>
          <w:sz w:val="24"/>
          <w:szCs w:val="24"/>
          <w:lang w:val="uk-UA" w:eastAsia="ru-RU"/>
        </w:rPr>
      </w:pPr>
    </w:p>
    <w:p w:rsidR="00066EE3" w:rsidRPr="00066EE3" w:rsidRDefault="00066EE3" w:rsidP="00066EE3">
      <w:pPr>
        <w:spacing w:after="120" w:line="240" w:lineRule="auto"/>
        <w:jc w:val="both"/>
        <w:rPr>
          <w:rFonts w:ascii="Times New Roman" w:eastAsia="Arial" w:hAnsi="Times New Roman"/>
          <w:color w:val="000000"/>
          <w:lang w:val="uk-UA" w:eastAsia="uk-UA"/>
        </w:rPr>
      </w:pPr>
    </w:p>
    <w:p w:rsidR="00066EE3" w:rsidRPr="00066EE3" w:rsidRDefault="00066EE3" w:rsidP="00066EE3">
      <w:pPr>
        <w:rPr>
          <w:rFonts w:eastAsia="Calibri"/>
          <w:lang w:val="uk-UA"/>
        </w:rPr>
      </w:pPr>
    </w:p>
    <w:p w:rsidR="00066EE3" w:rsidRDefault="00066EE3" w:rsidP="00066EE3">
      <w:pPr>
        <w:spacing w:after="0" w:line="240" w:lineRule="auto"/>
        <w:rPr>
          <w:rFonts w:ascii="Times New Roman" w:hAnsi="Times New Roman"/>
          <w:sz w:val="24"/>
          <w:szCs w:val="24"/>
          <w:lang w:val="uk-UA" w:eastAsia="ru-RU"/>
        </w:rPr>
      </w:pPr>
    </w:p>
    <w:p w:rsidR="00795E00" w:rsidRDefault="00795E00" w:rsidP="00066EE3">
      <w:pPr>
        <w:spacing w:after="0" w:line="240" w:lineRule="auto"/>
        <w:rPr>
          <w:rFonts w:ascii="Times New Roman" w:hAnsi="Times New Roman"/>
          <w:sz w:val="24"/>
          <w:szCs w:val="24"/>
          <w:lang w:val="uk-UA" w:eastAsia="ru-RU"/>
        </w:rPr>
      </w:pPr>
    </w:p>
    <w:p w:rsidR="00795E00" w:rsidRDefault="00795E00" w:rsidP="00066EE3">
      <w:pPr>
        <w:spacing w:after="0" w:line="240" w:lineRule="auto"/>
        <w:rPr>
          <w:rFonts w:ascii="Times New Roman" w:hAnsi="Times New Roman"/>
          <w:sz w:val="24"/>
          <w:szCs w:val="24"/>
          <w:lang w:val="uk-UA" w:eastAsia="ru-RU"/>
        </w:rPr>
      </w:pPr>
    </w:p>
    <w:p w:rsidR="00795E00" w:rsidRDefault="00795E00" w:rsidP="00066EE3">
      <w:pPr>
        <w:spacing w:after="0" w:line="240" w:lineRule="auto"/>
        <w:rPr>
          <w:rFonts w:ascii="Times New Roman" w:hAnsi="Times New Roman"/>
          <w:sz w:val="24"/>
          <w:szCs w:val="24"/>
          <w:lang w:val="uk-UA" w:eastAsia="ru-RU"/>
        </w:rPr>
      </w:pPr>
    </w:p>
    <w:p w:rsidR="00795E00" w:rsidRDefault="00795E00" w:rsidP="00066EE3">
      <w:pPr>
        <w:spacing w:after="0" w:line="240" w:lineRule="auto"/>
        <w:rPr>
          <w:rFonts w:ascii="Times New Roman" w:hAnsi="Times New Roman"/>
          <w:sz w:val="24"/>
          <w:szCs w:val="24"/>
          <w:lang w:val="uk-UA" w:eastAsia="ru-RU"/>
        </w:rPr>
      </w:pPr>
    </w:p>
    <w:p w:rsidR="00795E00" w:rsidRDefault="00795E00" w:rsidP="00066EE3">
      <w:pPr>
        <w:spacing w:after="0" w:line="240" w:lineRule="auto"/>
        <w:rPr>
          <w:rFonts w:ascii="Times New Roman" w:hAnsi="Times New Roman"/>
          <w:sz w:val="24"/>
          <w:szCs w:val="24"/>
          <w:lang w:val="uk-UA" w:eastAsia="ru-RU"/>
        </w:rPr>
      </w:pPr>
    </w:p>
    <w:p w:rsidR="00795E00" w:rsidRDefault="00795E00" w:rsidP="00066EE3">
      <w:pPr>
        <w:spacing w:after="0" w:line="240" w:lineRule="auto"/>
        <w:rPr>
          <w:rFonts w:ascii="Times New Roman" w:hAnsi="Times New Roman"/>
          <w:sz w:val="24"/>
          <w:szCs w:val="24"/>
          <w:lang w:val="uk-UA" w:eastAsia="ru-RU"/>
        </w:rPr>
      </w:pPr>
    </w:p>
    <w:p w:rsidR="00795E00" w:rsidRDefault="00795E00" w:rsidP="00066EE3">
      <w:pPr>
        <w:spacing w:after="0" w:line="240" w:lineRule="auto"/>
        <w:rPr>
          <w:rFonts w:ascii="Times New Roman" w:hAnsi="Times New Roman"/>
          <w:sz w:val="24"/>
          <w:szCs w:val="24"/>
          <w:lang w:val="uk-UA" w:eastAsia="ru-RU"/>
        </w:rPr>
      </w:pPr>
    </w:p>
    <w:p w:rsidR="00795E00" w:rsidRDefault="00795E00" w:rsidP="00066EE3">
      <w:pPr>
        <w:spacing w:after="0" w:line="240" w:lineRule="auto"/>
        <w:rPr>
          <w:rFonts w:ascii="Times New Roman" w:hAnsi="Times New Roman"/>
          <w:sz w:val="24"/>
          <w:szCs w:val="24"/>
          <w:lang w:val="uk-UA" w:eastAsia="ru-RU"/>
        </w:rPr>
      </w:pPr>
    </w:p>
    <w:p w:rsidR="00795E00" w:rsidRDefault="00795E00" w:rsidP="00066EE3">
      <w:pPr>
        <w:spacing w:after="0" w:line="240" w:lineRule="auto"/>
        <w:rPr>
          <w:rFonts w:ascii="Times New Roman" w:hAnsi="Times New Roman"/>
          <w:sz w:val="24"/>
          <w:szCs w:val="24"/>
          <w:lang w:val="uk-UA" w:eastAsia="ru-RU"/>
        </w:rPr>
      </w:pPr>
    </w:p>
    <w:p w:rsidR="00795E00" w:rsidRDefault="00795E00" w:rsidP="00066EE3">
      <w:pPr>
        <w:spacing w:after="0" w:line="240" w:lineRule="auto"/>
        <w:rPr>
          <w:rFonts w:ascii="Times New Roman" w:hAnsi="Times New Roman"/>
          <w:sz w:val="24"/>
          <w:szCs w:val="24"/>
          <w:lang w:val="uk-UA" w:eastAsia="ru-RU"/>
        </w:rPr>
      </w:pPr>
    </w:p>
    <w:p w:rsidR="00795E00" w:rsidRDefault="00795E00" w:rsidP="00066EE3">
      <w:pPr>
        <w:spacing w:after="0" w:line="240" w:lineRule="auto"/>
        <w:rPr>
          <w:rFonts w:ascii="Times New Roman" w:hAnsi="Times New Roman"/>
          <w:sz w:val="24"/>
          <w:szCs w:val="24"/>
          <w:lang w:val="uk-UA" w:eastAsia="ru-RU"/>
        </w:rPr>
      </w:pPr>
    </w:p>
    <w:p w:rsidR="00795E00" w:rsidRDefault="00795E00" w:rsidP="00066EE3">
      <w:pPr>
        <w:spacing w:after="0" w:line="240" w:lineRule="auto"/>
        <w:rPr>
          <w:rFonts w:ascii="Times New Roman" w:hAnsi="Times New Roman"/>
          <w:sz w:val="24"/>
          <w:szCs w:val="24"/>
          <w:lang w:val="uk-UA" w:eastAsia="ru-RU"/>
        </w:rPr>
      </w:pPr>
    </w:p>
    <w:p w:rsidR="00795E00" w:rsidRDefault="00795E00" w:rsidP="00066EE3">
      <w:pPr>
        <w:spacing w:after="0" w:line="240" w:lineRule="auto"/>
        <w:rPr>
          <w:rFonts w:ascii="Times New Roman" w:hAnsi="Times New Roman"/>
          <w:sz w:val="24"/>
          <w:szCs w:val="24"/>
          <w:lang w:val="uk-UA" w:eastAsia="ru-RU"/>
        </w:rPr>
      </w:pPr>
    </w:p>
    <w:p w:rsidR="00795E00" w:rsidRDefault="00795E00" w:rsidP="00066EE3">
      <w:pPr>
        <w:spacing w:after="0" w:line="240" w:lineRule="auto"/>
        <w:rPr>
          <w:rFonts w:ascii="Times New Roman" w:hAnsi="Times New Roman"/>
          <w:sz w:val="24"/>
          <w:szCs w:val="24"/>
          <w:lang w:val="uk-UA" w:eastAsia="ru-RU"/>
        </w:rPr>
      </w:pPr>
    </w:p>
    <w:p w:rsidR="00795E00" w:rsidRDefault="00795E00" w:rsidP="00066EE3">
      <w:pPr>
        <w:spacing w:after="0" w:line="240" w:lineRule="auto"/>
        <w:rPr>
          <w:rFonts w:ascii="Times New Roman" w:hAnsi="Times New Roman"/>
          <w:sz w:val="24"/>
          <w:szCs w:val="24"/>
          <w:lang w:val="uk-UA" w:eastAsia="ru-RU"/>
        </w:rPr>
      </w:pPr>
    </w:p>
    <w:p w:rsidR="00795E00" w:rsidRDefault="00795E00" w:rsidP="00066EE3">
      <w:pPr>
        <w:spacing w:after="0" w:line="240" w:lineRule="auto"/>
        <w:rPr>
          <w:rFonts w:ascii="Times New Roman" w:hAnsi="Times New Roman"/>
          <w:sz w:val="24"/>
          <w:szCs w:val="24"/>
          <w:lang w:val="uk-UA" w:eastAsia="ru-RU"/>
        </w:rPr>
      </w:pPr>
    </w:p>
    <w:p w:rsidR="00795E00" w:rsidRDefault="00795E00" w:rsidP="00066EE3">
      <w:pPr>
        <w:spacing w:after="0" w:line="240" w:lineRule="auto"/>
        <w:rPr>
          <w:rFonts w:ascii="Times New Roman" w:hAnsi="Times New Roman"/>
          <w:sz w:val="24"/>
          <w:szCs w:val="24"/>
          <w:lang w:val="uk-UA" w:eastAsia="ru-RU"/>
        </w:rPr>
      </w:pPr>
    </w:p>
    <w:p w:rsidR="00795E00" w:rsidRDefault="00795E00" w:rsidP="00066EE3">
      <w:pPr>
        <w:spacing w:after="0" w:line="240" w:lineRule="auto"/>
        <w:rPr>
          <w:rFonts w:ascii="Times New Roman" w:hAnsi="Times New Roman"/>
          <w:sz w:val="24"/>
          <w:szCs w:val="24"/>
          <w:lang w:val="uk-UA" w:eastAsia="ru-RU"/>
        </w:rPr>
      </w:pPr>
    </w:p>
    <w:p w:rsidR="00795E00" w:rsidRDefault="00795E00" w:rsidP="00066EE3">
      <w:pPr>
        <w:spacing w:after="0" w:line="240" w:lineRule="auto"/>
        <w:rPr>
          <w:rFonts w:ascii="Times New Roman" w:hAnsi="Times New Roman"/>
          <w:sz w:val="24"/>
          <w:szCs w:val="24"/>
          <w:lang w:val="uk-UA" w:eastAsia="ru-RU"/>
        </w:rPr>
      </w:pPr>
    </w:p>
    <w:p w:rsidR="00795E00" w:rsidRDefault="00795E00" w:rsidP="00066EE3">
      <w:pPr>
        <w:spacing w:after="0" w:line="240" w:lineRule="auto"/>
        <w:rPr>
          <w:rFonts w:ascii="Times New Roman" w:hAnsi="Times New Roman"/>
          <w:sz w:val="24"/>
          <w:szCs w:val="24"/>
          <w:lang w:val="uk-UA" w:eastAsia="ru-RU"/>
        </w:rPr>
      </w:pPr>
    </w:p>
    <w:p w:rsidR="00795E00" w:rsidRDefault="00795E00" w:rsidP="00066EE3">
      <w:pPr>
        <w:spacing w:after="0" w:line="240" w:lineRule="auto"/>
        <w:rPr>
          <w:rFonts w:ascii="Times New Roman" w:hAnsi="Times New Roman"/>
          <w:sz w:val="24"/>
          <w:szCs w:val="24"/>
          <w:lang w:val="uk-UA" w:eastAsia="ru-RU"/>
        </w:rPr>
      </w:pPr>
    </w:p>
    <w:p w:rsidR="00795E00" w:rsidRDefault="00795E00" w:rsidP="00066EE3">
      <w:pPr>
        <w:spacing w:after="0" w:line="240" w:lineRule="auto"/>
        <w:rPr>
          <w:rFonts w:ascii="Times New Roman" w:hAnsi="Times New Roman"/>
          <w:sz w:val="24"/>
          <w:szCs w:val="24"/>
          <w:lang w:val="uk-UA" w:eastAsia="ru-RU"/>
        </w:rPr>
      </w:pPr>
    </w:p>
    <w:p w:rsidR="00795E00" w:rsidRDefault="00795E00" w:rsidP="00066EE3">
      <w:pPr>
        <w:spacing w:after="0" w:line="240" w:lineRule="auto"/>
        <w:rPr>
          <w:rFonts w:ascii="Times New Roman" w:hAnsi="Times New Roman"/>
          <w:sz w:val="24"/>
          <w:szCs w:val="24"/>
          <w:lang w:val="uk-UA" w:eastAsia="ru-RU"/>
        </w:rPr>
      </w:pPr>
    </w:p>
    <w:p w:rsidR="00795E00" w:rsidRDefault="00795E00" w:rsidP="00066EE3">
      <w:pPr>
        <w:spacing w:after="0" w:line="240" w:lineRule="auto"/>
        <w:rPr>
          <w:rFonts w:ascii="Times New Roman" w:hAnsi="Times New Roman"/>
          <w:sz w:val="24"/>
          <w:szCs w:val="24"/>
          <w:lang w:val="uk-UA" w:eastAsia="ru-RU"/>
        </w:rPr>
      </w:pPr>
    </w:p>
    <w:p w:rsidR="00795E00" w:rsidRDefault="00795E00" w:rsidP="00066EE3">
      <w:pPr>
        <w:spacing w:after="0" w:line="240" w:lineRule="auto"/>
        <w:rPr>
          <w:rFonts w:ascii="Times New Roman" w:hAnsi="Times New Roman"/>
          <w:sz w:val="24"/>
          <w:szCs w:val="24"/>
          <w:lang w:val="uk-UA" w:eastAsia="ru-RU"/>
        </w:rPr>
      </w:pPr>
    </w:p>
    <w:p w:rsidR="00795E00" w:rsidRDefault="00795E00" w:rsidP="00066EE3">
      <w:pPr>
        <w:spacing w:after="0" w:line="240" w:lineRule="auto"/>
        <w:rPr>
          <w:rFonts w:ascii="Times New Roman" w:hAnsi="Times New Roman"/>
          <w:sz w:val="24"/>
          <w:szCs w:val="24"/>
          <w:lang w:val="uk-UA" w:eastAsia="ru-RU"/>
        </w:rPr>
      </w:pPr>
    </w:p>
    <w:p w:rsidR="00795E00" w:rsidRDefault="00795E00" w:rsidP="00066EE3">
      <w:pPr>
        <w:spacing w:after="0" w:line="240" w:lineRule="auto"/>
        <w:rPr>
          <w:rFonts w:ascii="Times New Roman" w:hAnsi="Times New Roman"/>
          <w:sz w:val="24"/>
          <w:szCs w:val="24"/>
          <w:lang w:val="uk-UA" w:eastAsia="ru-RU"/>
        </w:rPr>
      </w:pPr>
    </w:p>
    <w:p w:rsidR="00795E00" w:rsidRDefault="00795E00" w:rsidP="00795E00">
      <w:pPr>
        <w:spacing w:after="0" w:line="240" w:lineRule="auto"/>
        <w:jc w:val="center"/>
        <w:rPr>
          <w:rFonts w:ascii="Times New Roman" w:eastAsia="Calibri" w:hAnsi="Times New Roman"/>
          <w:sz w:val="24"/>
          <w:lang w:val="uk-UA"/>
        </w:rPr>
      </w:pPr>
    </w:p>
    <w:p w:rsidR="00795E00" w:rsidRPr="002402DF" w:rsidRDefault="00795E00" w:rsidP="00795E00">
      <w:pPr>
        <w:spacing w:after="0" w:line="240" w:lineRule="auto"/>
        <w:jc w:val="center"/>
        <w:rPr>
          <w:rFonts w:ascii="Times New Roman" w:eastAsia="Calibri" w:hAnsi="Times New Roman"/>
          <w:sz w:val="24"/>
          <w:lang w:val="uk-UA"/>
        </w:rPr>
      </w:pPr>
      <w:r w:rsidRPr="002402DF">
        <w:rPr>
          <w:rFonts w:eastAsia="Calibri"/>
          <w:noProof/>
          <w:lang w:val="uk-UA" w:eastAsia="uk-UA"/>
        </w:rPr>
        <w:drawing>
          <wp:inline distT="0" distB="0" distL="0" distR="0" wp14:anchorId="11F12509" wp14:editId="6B2673A1">
            <wp:extent cx="1147445" cy="603885"/>
            <wp:effectExtent l="19050" t="0" r="0" b="0"/>
            <wp:docPr id="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795E00" w:rsidRPr="002402DF" w:rsidRDefault="00795E00" w:rsidP="00795E00">
      <w:pPr>
        <w:spacing w:after="0" w:line="240" w:lineRule="auto"/>
        <w:jc w:val="center"/>
        <w:rPr>
          <w:rFonts w:ascii="Times New Roman" w:eastAsia="Calibri" w:hAnsi="Times New Roman"/>
          <w:b/>
          <w:sz w:val="28"/>
          <w:szCs w:val="28"/>
          <w:lang w:val="uk-UA"/>
        </w:rPr>
      </w:pPr>
      <w:r w:rsidRPr="002402DF">
        <w:rPr>
          <w:rFonts w:ascii="Times New Roman" w:eastAsia="Calibri" w:hAnsi="Times New Roman"/>
          <w:b/>
          <w:sz w:val="28"/>
          <w:szCs w:val="28"/>
          <w:lang w:val="uk-UA"/>
        </w:rPr>
        <w:t xml:space="preserve">НОВОРОЗДІЛЬСЬКА МІСЬКА РАДА </w:t>
      </w:r>
    </w:p>
    <w:p w:rsidR="00795E00" w:rsidRPr="002402DF" w:rsidRDefault="00795E00" w:rsidP="00795E00">
      <w:pPr>
        <w:spacing w:after="0" w:line="240" w:lineRule="auto"/>
        <w:jc w:val="center"/>
        <w:rPr>
          <w:rFonts w:ascii="Times New Roman" w:eastAsia="Calibri" w:hAnsi="Times New Roman"/>
          <w:b/>
          <w:sz w:val="28"/>
          <w:szCs w:val="28"/>
          <w:lang w:val="uk-UA"/>
        </w:rPr>
      </w:pPr>
      <w:r w:rsidRPr="002402DF">
        <w:rPr>
          <w:rFonts w:ascii="Times New Roman" w:eastAsia="Calibri" w:hAnsi="Times New Roman"/>
          <w:b/>
          <w:sz w:val="28"/>
          <w:szCs w:val="28"/>
          <w:lang w:val="uk-UA"/>
        </w:rPr>
        <w:t xml:space="preserve">ВИКОНАВЧИЙ КОМІТЕТ                                                                                                </w:t>
      </w:r>
    </w:p>
    <w:p w:rsidR="00795E00" w:rsidRPr="002402DF" w:rsidRDefault="00795E00" w:rsidP="00795E00">
      <w:pPr>
        <w:spacing w:after="0" w:line="240" w:lineRule="auto"/>
        <w:jc w:val="center"/>
        <w:rPr>
          <w:rFonts w:ascii="Times New Roman" w:eastAsia="Calibri" w:hAnsi="Times New Roman"/>
          <w:b/>
          <w:sz w:val="32"/>
          <w:szCs w:val="32"/>
          <w:lang w:val="uk-UA"/>
        </w:rPr>
      </w:pPr>
      <w:r w:rsidRPr="002402DF">
        <w:rPr>
          <w:rFonts w:ascii="Times New Roman" w:eastAsia="Calibri" w:hAnsi="Times New Roman"/>
          <w:b/>
          <w:sz w:val="32"/>
          <w:szCs w:val="32"/>
          <w:lang w:val="uk-UA"/>
        </w:rPr>
        <w:t>Р І Ш Е Н Н Я</w:t>
      </w:r>
    </w:p>
    <w:p w:rsidR="00795E00" w:rsidRPr="002402DF" w:rsidRDefault="00795E00" w:rsidP="00795E00">
      <w:pPr>
        <w:spacing w:after="0" w:line="240" w:lineRule="auto"/>
        <w:ind w:firstLine="709"/>
        <w:jc w:val="center"/>
        <w:rPr>
          <w:rFonts w:ascii="Times New Roman" w:eastAsia="Calibri" w:hAnsi="Times New Roman"/>
          <w:b/>
          <w:sz w:val="32"/>
          <w:szCs w:val="32"/>
          <w:lang w:val="uk-UA"/>
        </w:rPr>
      </w:pPr>
    </w:p>
    <w:p w:rsidR="00795E00" w:rsidRPr="002402DF" w:rsidRDefault="00795E00" w:rsidP="00795E00">
      <w:pPr>
        <w:spacing w:after="0" w:line="240" w:lineRule="auto"/>
        <w:rPr>
          <w:rFonts w:ascii="Times New Roman" w:hAnsi="Times New Roman"/>
          <w:sz w:val="24"/>
          <w:szCs w:val="24"/>
          <w:lang w:val="uk-UA" w:eastAsia="ru-RU"/>
        </w:rPr>
      </w:pPr>
      <w:r>
        <w:rPr>
          <w:rFonts w:ascii="Times New Roman" w:hAnsi="Times New Roman"/>
          <w:sz w:val="24"/>
          <w:szCs w:val="24"/>
          <w:lang w:val="uk-UA"/>
        </w:rPr>
        <w:t>20 лютого 2025 року</w:t>
      </w:r>
      <w:r w:rsidRPr="002402DF">
        <w:rPr>
          <w:rFonts w:ascii="Century Schoolbook" w:eastAsia="Calibri" w:hAnsi="Century Schoolbook"/>
          <w:b/>
          <w:lang w:val="uk-UA"/>
        </w:rPr>
        <w:t xml:space="preserve"> </w:t>
      </w:r>
      <w:r>
        <w:rPr>
          <w:rFonts w:ascii="Century Schoolbook" w:eastAsia="Calibri" w:hAnsi="Century Schoolbook"/>
          <w:b/>
          <w:lang w:val="uk-UA"/>
        </w:rPr>
        <w:t xml:space="preserve">                                </w:t>
      </w:r>
      <w:r w:rsidRPr="002402DF">
        <w:rPr>
          <w:rFonts w:ascii="Century Schoolbook" w:eastAsia="Calibri" w:hAnsi="Century Schoolbook"/>
          <w:b/>
          <w:lang w:val="uk-UA"/>
        </w:rPr>
        <w:t>м. Новий Розділ</w:t>
      </w:r>
      <w:r w:rsidRPr="002402DF">
        <w:rPr>
          <w:rFonts w:ascii="Times New Roman" w:eastAsia="Calibri" w:hAnsi="Times New Roman"/>
          <w:sz w:val="24"/>
          <w:szCs w:val="24"/>
          <w:lang w:val="uk-UA"/>
        </w:rPr>
        <w:t xml:space="preserve">                                              </w:t>
      </w:r>
      <w:r>
        <w:rPr>
          <w:rFonts w:ascii="Times New Roman" w:eastAsia="Calibri" w:hAnsi="Times New Roman"/>
          <w:b/>
          <w:sz w:val="24"/>
          <w:szCs w:val="24"/>
          <w:lang w:val="uk-UA"/>
        </w:rPr>
        <w:t>№ 42</w:t>
      </w:r>
    </w:p>
    <w:p w:rsidR="00795E00" w:rsidRDefault="00795E00" w:rsidP="00795E00">
      <w:pPr>
        <w:shd w:val="clear" w:color="auto" w:fill="FFFFFF"/>
        <w:suppressAutoHyphens/>
        <w:spacing w:after="0" w:line="322" w:lineRule="exact"/>
        <w:jc w:val="both"/>
        <w:rPr>
          <w:rFonts w:ascii="Times New Roman" w:hAnsi="Times New Roman"/>
          <w:sz w:val="24"/>
          <w:szCs w:val="24"/>
          <w:lang w:val="uk-UA" w:eastAsia="uk-UA"/>
        </w:rPr>
      </w:pPr>
    </w:p>
    <w:p w:rsidR="00066EE3" w:rsidRDefault="00066EE3" w:rsidP="00066EE3">
      <w:pPr>
        <w:spacing w:after="0" w:line="240" w:lineRule="auto"/>
        <w:rPr>
          <w:rFonts w:ascii="Times New Roman" w:eastAsia="Calibri" w:hAnsi="Times New Roman"/>
          <w:sz w:val="24"/>
          <w:szCs w:val="24"/>
          <w:lang w:val="uk-UA" w:eastAsia="uk-UA"/>
        </w:rPr>
      </w:pPr>
    </w:p>
    <w:p w:rsidR="00066EE3" w:rsidRPr="00F20AC3" w:rsidRDefault="00066EE3" w:rsidP="00066EE3">
      <w:pPr>
        <w:spacing w:after="0" w:line="240" w:lineRule="auto"/>
        <w:rPr>
          <w:rFonts w:ascii="Times New Roman" w:hAnsi="Times New Roman"/>
          <w:sz w:val="24"/>
          <w:szCs w:val="24"/>
          <w:lang w:val="uk-UA" w:eastAsia="uk-UA"/>
        </w:rPr>
      </w:pPr>
      <w:r w:rsidRPr="00F20AC3">
        <w:rPr>
          <w:rFonts w:ascii="Times New Roman" w:hAnsi="Times New Roman"/>
          <w:sz w:val="24"/>
          <w:szCs w:val="24"/>
          <w:lang w:val="uk-UA" w:eastAsia="uk-UA"/>
        </w:rPr>
        <w:t xml:space="preserve">Про погодження внесення змін  до </w:t>
      </w:r>
    </w:p>
    <w:p w:rsidR="00066EE3" w:rsidRPr="00F20AC3" w:rsidRDefault="00066EE3" w:rsidP="00066EE3">
      <w:pPr>
        <w:widowControl w:val="0"/>
        <w:autoSpaceDE w:val="0"/>
        <w:autoSpaceDN w:val="0"/>
        <w:spacing w:after="0" w:line="240" w:lineRule="auto"/>
        <w:ind w:right="687"/>
        <w:rPr>
          <w:rFonts w:ascii="Times New Roman" w:hAnsi="Times New Roman"/>
          <w:sz w:val="24"/>
          <w:szCs w:val="24"/>
          <w:lang w:val="uk" w:eastAsia="uk"/>
        </w:rPr>
      </w:pPr>
      <w:r w:rsidRPr="00F20AC3">
        <w:rPr>
          <w:rFonts w:ascii="Times New Roman" w:hAnsi="Times New Roman"/>
          <w:bCs/>
          <w:sz w:val="24"/>
          <w:szCs w:val="24"/>
          <w:lang w:eastAsia="uk-UA"/>
        </w:rPr>
        <w:t xml:space="preserve">Програми  </w:t>
      </w:r>
      <w:r w:rsidRPr="00F20AC3">
        <w:rPr>
          <w:rFonts w:ascii="Times New Roman" w:hAnsi="Times New Roman"/>
          <w:sz w:val="24"/>
          <w:szCs w:val="24"/>
          <w:lang w:val="uk" w:eastAsia="uk"/>
        </w:rPr>
        <w:t xml:space="preserve">співфінансування робіт з капітального </w:t>
      </w:r>
    </w:p>
    <w:p w:rsidR="00066EE3" w:rsidRPr="00F20AC3" w:rsidRDefault="00066EE3" w:rsidP="00066EE3">
      <w:pPr>
        <w:widowControl w:val="0"/>
        <w:autoSpaceDE w:val="0"/>
        <w:autoSpaceDN w:val="0"/>
        <w:spacing w:after="0" w:line="240" w:lineRule="auto"/>
        <w:ind w:right="687"/>
        <w:rPr>
          <w:rFonts w:ascii="Times New Roman" w:hAnsi="Times New Roman"/>
          <w:sz w:val="24"/>
          <w:szCs w:val="24"/>
          <w:lang w:val="uk" w:eastAsia="uk"/>
        </w:rPr>
      </w:pPr>
      <w:r w:rsidRPr="00F20AC3">
        <w:rPr>
          <w:rFonts w:ascii="Times New Roman" w:hAnsi="Times New Roman"/>
          <w:sz w:val="24"/>
          <w:szCs w:val="24"/>
          <w:lang w:val="uk" w:eastAsia="uk"/>
        </w:rPr>
        <w:t xml:space="preserve">ремонту багатоквартирних житлових будинків </w:t>
      </w:r>
    </w:p>
    <w:p w:rsidR="00066EE3" w:rsidRPr="00F20AC3" w:rsidRDefault="00066EE3" w:rsidP="00066EE3">
      <w:pPr>
        <w:widowControl w:val="0"/>
        <w:autoSpaceDE w:val="0"/>
        <w:autoSpaceDN w:val="0"/>
        <w:spacing w:after="0" w:line="240" w:lineRule="auto"/>
        <w:ind w:right="687"/>
        <w:rPr>
          <w:rFonts w:ascii="Times New Roman" w:hAnsi="Times New Roman"/>
          <w:b/>
          <w:sz w:val="24"/>
          <w:szCs w:val="24"/>
          <w:lang w:val="uk" w:eastAsia="uk"/>
        </w:rPr>
      </w:pPr>
      <w:r w:rsidRPr="00F20AC3">
        <w:rPr>
          <w:rFonts w:ascii="Times New Roman" w:hAnsi="Times New Roman"/>
          <w:sz w:val="24"/>
          <w:szCs w:val="24"/>
          <w:lang w:val="uk" w:eastAsia="uk"/>
        </w:rPr>
        <w:t>на 20</w:t>
      </w:r>
      <w:r w:rsidRPr="00F20AC3">
        <w:rPr>
          <w:rFonts w:ascii="Times New Roman" w:hAnsi="Times New Roman"/>
          <w:sz w:val="24"/>
          <w:szCs w:val="24"/>
          <w:lang w:val="uk-UA" w:eastAsia="uk"/>
        </w:rPr>
        <w:t>25р. та прогноз на 2026</w:t>
      </w:r>
      <w:r w:rsidRPr="00F20AC3">
        <w:rPr>
          <w:rFonts w:ascii="Times New Roman" w:hAnsi="Times New Roman"/>
          <w:sz w:val="24"/>
          <w:szCs w:val="24"/>
          <w:lang w:val="uk" w:eastAsia="uk"/>
        </w:rPr>
        <w:t>-2027 роки</w:t>
      </w:r>
    </w:p>
    <w:p w:rsidR="00066EE3" w:rsidRPr="00CD163C" w:rsidRDefault="00066EE3" w:rsidP="00066EE3">
      <w:pPr>
        <w:spacing w:after="0" w:line="240" w:lineRule="auto"/>
        <w:jc w:val="both"/>
        <w:rPr>
          <w:rFonts w:ascii="Times New Roman" w:eastAsia="Calibri" w:hAnsi="Times New Roman"/>
          <w:color w:val="FF0000"/>
          <w:sz w:val="24"/>
          <w:szCs w:val="24"/>
          <w:lang w:val="uk-UA" w:eastAsia="uk-UA"/>
        </w:rPr>
      </w:pPr>
    </w:p>
    <w:p w:rsidR="00066EE3" w:rsidRPr="00066EE3" w:rsidRDefault="00066EE3" w:rsidP="00066EE3">
      <w:pPr>
        <w:widowControl w:val="0"/>
        <w:autoSpaceDE w:val="0"/>
        <w:autoSpaceDN w:val="0"/>
        <w:spacing w:after="0" w:line="240" w:lineRule="auto"/>
        <w:jc w:val="both"/>
        <w:rPr>
          <w:rFonts w:ascii="Times New Roman" w:hAnsi="Times New Roman"/>
          <w:sz w:val="24"/>
          <w:szCs w:val="24"/>
          <w:lang w:val="uk-UA" w:eastAsia="zh-CN"/>
        </w:rPr>
      </w:pPr>
      <w:r w:rsidRPr="00066EE3">
        <w:rPr>
          <w:rFonts w:ascii="Times New Roman" w:hAnsi="Times New Roman"/>
          <w:sz w:val="24"/>
          <w:szCs w:val="24"/>
          <w:lang w:val="uk-UA" w:eastAsia="uk-UA"/>
        </w:rPr>
        <w:tab/>
        <w:t>Заслухавши інформацію начальника відділу комунального майна та приватизації управління житлово – комунального господарства Пасемко Н. А.</w:t>
      </w:r>
      <w:r w:rsidRPr="00066EE3">
        <w:rPr>
          <w:rFonts w:ascii="Times New Roman" w:hAnsi="Times New Roman"/>
          <w:sz w:val="24"/>
          <w:szCs w:val="24"/>
          <w:lang w:val="uk-UA" w:eastAsia="zh-CN"/>
        </w:rPr>
        <w:t xml:space="preserve"> про внесення змін до </w:t>
      </w:r>
      <w:r w:rsidRPr="00066EE3">
        <w:rPr>
          <w:rFonts w:ascii="Times New Roman" w:hAnsi="Times New Roman"/>
          <w:bCs/>
          <w:sz w:val="24"/>
          <w:szCs w:val="24"/>
          <w:lang w:eastAsia="uk-UA"/>
        </w:rPr>
        <w:t xml:space="preserve">Програми  </w:t>
      </w:r>
      <w:r w:rsidRPr="00066EE3">
        <w:rPr>
          <w:rFonts w:ascii="Times New Roman" w:hAnsi="Times New Roman"/>
          <w:sz w:val="24"/>
          <w:szCs w:val="24"/>
          <w:lang w:val="uk" w:eastAsia="uk"/>
        </w:rPr>
        <w:t>співфінансування робіт з капітального ремонту багатоквартирних житлових будинків на 20</w:t>
      </w:r>
      <w:r w:rsidRPr="00066EE3">
        <w:rPr>
          <w:rFonts w:ascii="Times New Roman" w:hAnsi="Times New Roman"/>
          <w:sz w:val="24"/>
          <w:szCs w:val="24"/>
          <w:lang w:val="uk-UA" w:eastAsia="uk"/>
        </w:rPr>
        <w:t>25р. та прогноз на 2026</w:t>
      </w:r>
      <w:r w:rsidRPr="00066EE3">
        <w:rPr>
          <w:rFonts w:ascii="Times New Roman" w:hAnsi="Times New Roman"/>
          <w:sz w:val="24"/>
          <w:szCs w:val="24"/>
          <w:lang w:val="uk" w:eastAsia="uk"/>
        </w:rPr>
        <w:t xml:space="preserve">-2027 роки </w:t>
      </w:r>
      <w:r w:rsidRPr="00066EE3">
        <w:rPr>
          <w:rFonts w:ascii="Times New Roman" w:hAnsi="Times New Roman"/>
          <w:color w:val="000000"/>
          <w:sz w:val="24"/>
          <w:szCs w:val="24"/>
          <w:lang w:val="uk-UA" w:eastAsia="ru-RU"/>
        </w:rPr>
        <w:t xml:space="preserve">, </w:t>
      </w:r>
      <w:r w:rsidRPr="00066EE3">
        <w:rPr>
          <w:rFonts w:ascii="Times New Roman" w:hAnsi="Times New Roman"/>
          <w:sz w:val="24"/>
          <w:szCs w:val="24"/>
          <w:lang w:val="uk-UA" w:eastAsia="zh-CN"/>
        </w:rPr>
        <w:t xml:space="preserve">відповідно  до п.п.1 п. а ч.1 ст. 27, ст.29, п.1 ч.2 ст. 52 Закону України „Про місцеве самоврядування в Україні”, виконавчий комітет  Новороздільської міської ради </w:t>
      </w:r>
    </w:p>
    <w:p w:rsidR="00066EE3" w:rsidRPr="00066EE3" w:rsidRDefault="00066EE3" w:rsidP="00066EE3">
      <w:pPr>
        <w:suppressAutoHyphens/>
        <w:spacing w:after="0" w:line="240" w:lineRule="auto"/>
        <w:jc w:val="both"/>
        <w:rPr>
          <w:rFonts w:ascii="Times New Roman" w:hAnsi="Times New Roman"/>
          <w:sz w:val="24"/>
          <w:szCs w:val="24"/>
          <w:lang w:val="uk-UA" w:eastAsia="zh-CN"/>
        </w:rPr>
      </w:pPr>
    </w:p>
    <w:p w:rsidR="00066EE3" w:rsidRPr="00066EE3" w:rsidRDefault="00066EE3" w:rsidP="00066EE3">
      <w:pPr>
        <w:suppressAutoHyphens/>
        <w:spacing w:after="0" w:line="240" w:lineRule="auto"/>
        <w:jc w:val="both"/>
        <w:rPr>
          <w:rFonts w:ascii="Times New Roman" w:hAnsi="Times New Roman"/>
          <w:sz w:val="24"/>
          <w:szCs w:val="24"/>
          <w:lang w:val="uk-UA" w:eastAsia="zh-CN"/>
        </w:rPr>
      </w:pPr>
      <w:r w:rsidRPr="00066EE3">
        <w:rPr>
          <w:rFonts w:ascii="Times New Roman" w:hAnsi="Times New Roman"/>
          <w:sz w:val="24"/>
          <w:szCs w:val="24"/>
          <w:lang w:val="uk-UA" w:eastAsia="zh-CN"/>
        </w:rPr>
        <w:t>ВИРІШИВ:</w:t>
      </w:r>
    </w:p>
    <w:p w:rsidR="00066EE3" w:rsidRPr="00066EE3" w:rsidRDefault="00066EE3" w:rsidP="00066EE3">
      <w:pPr>
        <w:suppressAutoHyphens/>
        <w:spacing w:after="0" w:line="240" w:lineRule="auto"/>
        <w:jc w:val="both"/>
        <w:rPr>
          <w:rFonts w:ascii="Times New Roman" w:hAnsi="Times New Roman"/>
          <w:sz w:val="24"/>
          <w:szCs w:val="24"/>
          <w:lang w:val="uk-UA" w:eastAsia="zh-CN"/>
        </w:rPr>
      </w:pPr>
    </w:p>
    <w:p w:rsidR="00066EE3" w:rsidRPr="00066EE3" w:rsidRDefault="0055036A" w:rsidP="0055036A">
      <w:pPr>
        <w:spacing w:after="0" w:line="240" w:lineRule="auto"/>
        <w:ind w:firstLine="709"/>
        <w:contextualSpacing/>
        <w:jc w:val="both"/>
        <w:rPr>
          <w:rFonts w:ascii="Times New Roman" w:eastAsia="Calibri" w:hAnsi="Times New Roman"/>
          <w:bCs/>
          <w:sz w:val="24"/>
          <w:szCs w:val="24"/>
          <w:lang w:val="uk-UA" w:eastAsia="uk-UA"/>
        </w:rPr>
      </w:pPr>
      <w:r>
        <w:rPr>
          <w:rFonts w:ascii="Times New Roman" w:hAnsi="Times New Roman"/>
          <w:sz w:val="24"/>
          <w:szCs w:val="24"/>
          <w:lang w:val="uk-UA" w:eastAsia="zh-CN"/>
        </w:rPr>
        <w:t>1.</w:t>
      </w:r>
      <w:r w:rsidR="00066EE3" w:rsidRPr="00066EE3">
        <w:rPr>
          <w:rFonts w:ascii="Times New Roman" w:hAnsi="Times New Roman"/>
          <w:sz w:val="24"/>
          <w:szCs w:val="24"/>
          <w:lang w:val="uk-UA" w:eastAsia="zh-CN"/>
        </w:rPr>
        <w:t>Погодити в</w:t>
      </w:r>
      <w:r w:rsidR="00066EE3" w:rsidRPr="00066EE3">
        <w:rPr>
          <w:rFonts w:ascii="Times New Roman" w:hAnsi="Times New Roman"/>
          <w:sz w:val="24"/>
          <w:szCs w:val="24"/>
          <w:lang w:val="uk-UA" w:eastAsia="uk-UA"/>
        </w:rPr>
        <w:t>несення змін</w:t>
      </w:r>
      <w:r w:rsidR="00066EE3" w:rsidRPr="00066EE3">
        <w:rPr>
          <w:rFonts w:ascii="Times New Roman" w:hAnsi="Times New Roman"/>
          <w:sz w:val="24"/>
          <w:szCs w:val="24"/>
          <w:lang w:val="uk-UA" w:eastAsia="zh-CN"/>
        </w:rPr>
        <w:t xml:space="preserve"> до </w:t>
      </w:r>
      <w:r w:rsidR="00066EE3" w:rsidRPr="00066EE3">
        <w:rPr>
          <w:rFonts w:ascii="Times New Roman" w:hAnsi="Times New Roman"/>
          <w:bCs/>
          <w:sz w:val="24"/>
          <w:szCs w:val="24"/>
          <w:lang w:val="uk" w:eastAsia="uk-UA"/>
        </w:rPr>
        <w:t xml:space="preserve">Програми  </w:t>
      </w:r>
      <w:r w:rsidR="00066EE3" w:rsidRPr="00066EE3">
        <w:rPr>
          <w:rFonts w:ascii="Times New Roman" w:hAnsi="Times New Roman"/>
          <w:sz w:val="24"/>
          <w:szCs w:val="24"/>
          <w:lang w:val="uk" w:eastAsia="uk"/>
        </w:rPr>
        <w:t>співфінансування робіт з капітального  ремонту багатоквартирних житлових будинків на 20</w:t>
      </w:r>
      <w:r w:rsidR="00066EE3" w:rsidRPr="00066EE3">
        <w:rPr>
          <w:rFonts w:ascii="Times New Roman" w:hAnsi="Times New Roman"/>
          <w:sz w:val="24"/>
          <w:szCs w:val="24"/>
          <w:lang w:val="uk-UA" w:eastAsia="uk"/>
        </w:rPr>
        <w:t>25р. та прогноз на 2026</w:t>
      </w:r>
      <w:r w:rsidR="00066EE3" w:rsidRPr="00066EE3">
        <w:rPr>
          <w:rFonts w:ascii="Times New Roman" w:hAnsi="Times New Roman"/>
          <w:sz w:val="24"/>
          <w:szCs w:val="24"/>
          <w:lang w:val="uk" w:eastAsia="uk"/>
        </w:rPr>
        <w:t>-2027</w:t>
      </w:r>
      <w:r w:rsidR="00066EE3" w:rsidRPr="00066EE3">
        <w:rPr>
          <w:rFonts w:ascii="Times New Roman" w:eastAsia="Calibri" w:hAnsi="Times New Roman"/>
          <w:sz w:val="24"/>
          <w:szCs w:val="24"/>
          <w:lang w:val="uk-UA"/>
        </w:rPr>
        <w:t>, затвердженої рішенням сесії Новороздільської міської ради від 19.12.2024р. №2090</w:t>
      </w:r>
      <w:r w:rsidR="00066EE3" w:rsidRPr="00066EE3">
        <w:rPr>
          <w:rFonts w:ascii="Times New Roman" w:eastAsia="Calibri" w:hAnsi="Times New Roman"/>
          <w:color w:val="000000"/>
          <w:sz w:val="24"/>
          <w:szCs w:val="24"/>
          <w:lang w:val="uk-UA"/>
        </w:rPr>
        <w:t xml:space="preserve">, а </w:t>
      </w:r>
      <w:r w:rsidR="00066EE3" w:rsidRPr="00066EE3">
        <w:rPr>
          <w:rFonts w:ascii="Times New Roman" w:eastAsia="Calibri" w:hAnsi="Times New Roman"/>
          <w:sz w:val="24"/>
          <w:szCs w:val="24"/>
          <w:lang w:val="uk-UA"/>
        </w:rPr>
        <w:t xml:space="preserve">саме: </w:t>
      </w:r>
    </w:p>
    <w:p w:rsidR="00066EE3" w:rsidRPr="00066EE3" w:rsidRDefault="00066EE3" w:rsidP="0055036A">
      <w:pPr>
        <w:autoSpaceDE w:val="0"/>
        <w:autoSpaceDN w:val="0"/>
        <w:adjustRightInd w:val="0"/>
        <w:spacing w:after="0" w:line="240" w:lineRule="auto"/>
        <w:ind w:firstLine="709"/>
        <w:jc w:val="both"/>
        <w:rPr>
          <w:rFonts w:ascii="Times New Roman" w:hAnsi="Times New Roman"/>
          <w:sz w:val="24"/>
          <w:szCs w:val="24"/>
          <w:lang w:val="uk-UA" w:eastAsia="uk-UA"/>
        </w:rPr>
      </w:pPr>
      <w:r w:rsidRPr="00066EE3">
        <w:rPr>
          <w:rFonts w:ascii="Times New Roman" w:hAnsi="Times New Roman"/>
          <w:sz w:val="24"/>
          <w:szCs w:val="24"/>
          <w:lang w:val="uk-UA" w:eastAsia="uk-UA"/>
        </w:rPr>
        <w:t>- Додаток 1 Таблиця 1. Розміри співфінансування у відсотковому значенні до Програми викл</w:t>
      </w:r>
      <w:r w:rsidR="0055036A">
        <w:rPr>
          <w:rFonts w:ascii="Times New Roman" w:hAnsi="Times New Roman"/>
          <w:sz w:val="24"/>
          <w:szCs w:val="24"/>
          <w:lang w:val="uk-UA" w:eastAsia="uk-UA"/>
        </w:rPr>
        <w:t>асти в новій редакції (додається</w:t>
      </w:r>
      <w:r w:rsidRPr="00066EE3">
        <w:rPr>
          <w:rFonts w:ascii="Times New Roman" w:hAnsi="Times New Roman"/>
          <w:sz w:val="24"/>
          <w:szCs w:val="24"/>
          <w:lang w:val="uk-UA" w:eastAsia="uk-UA"/>
        </w:rPr>
        <w:t xml:space="preserve">). </w:t>
      </w:r>
    </w:p>
    <w:p w:rsidR="00066EE3" w:rsidRPr="00066EE3" w:rsidRDefault="00066EE3" w:rsidP="00066EE3">
      <w:pPr>
        <w:autoSpaceDE w:val="0"/>
        <w:autoSpaceDN w:val="0"/>
        <w:adjustRightInd w:val="0"/>
        <w:spacing w:after="0" w:line="240" w:lineRule="auto"/>
        <w:ind w:firstLine="708"/>
        <w:jc w:val="both"/>
        <w:rPr>
          <w:rFonts w:ascii="Times New Roman" w:hAnsi="Times New Roman"/>
          <w:sz w:val="24"/>
          <w:szCs w:val="24"/>
          <w:lang w:val="uk-UA" w:eastAsia="zh-CN"/>
        </w:rPr>
      </w:pPr>
      <w:r w:rsidRPr="00066EE3">
        <w:rPr>
          <w:rFonts w:ascii="Times New Roman" w:hAnsi="Times New Roman"/>
          <w:sz w:val="24"/>
          <w:szCs w:val="24"/>
          <w:lang w:val="uk-UA" w:eastAsia="uk-UA"/>
        </w:rPr>
        <w:t xml:space="preserve">2. </w:t>
      </w:r>
      <w:r w:rsidRPr="00066EE3">
        <w:rPr>
          <w:rFonts w:ascii="Times New Roman" w:hAnsi="Times New Roman"/>
          <w:sz w:val="24"/>
          <w:szCs w:val="24"/>
          <w:lang w:val="uk-UA" w:eastAsia="zh-CN"/>
        </w:rPr>
        <w:t>Відділу комунального майна та приватизації управління житлово-комунального господарства (нач. Пасемко Н.А.) подати зміни до Програми на розгляд сесією міської ради.</w:t>
      </w:r>
    </w:p>
    <w:p w:rsidR="00066EE3" w:rsidRPr="00066EE3" w:rsidRDefault="00066EE3" w:rsidP="00066EE3">
      <w:pPr>
        <w:suppressAutoHyphens/>
        <w:spacing w:after="0" w:line="240" w:lineRule="auto"/>
        <w:jc w:val="both"/>
        <w:rPr>
          <w:rFonts w:ascii="Times New Roman" w:hAnsi="Times New Roman"/>
          <w:sz w:val="24"/>
          <w:szCs w:val="24"/>
          <w:lang w:val="uk-UA" w:eastAsia="zh-CN"/>
        </w:rPr>
      </w:pPr>
      <w:r w:rsidRPr="00066EE3">
        <w:rPr>
          <w:rFonts w:ascii="Times New Roman" w:hAnsi="Times New Roman"/>
          <w:sz w:val="24"/>
          <w:szCs w:val="24"/>
          <w:lang w:val="uk-UA" w:eastAsia="zh-CN"/>
        </w:rPr>
        <w:t xml:space="preserve">          3. Контроль за виконанням рішення покласти на першого заступника Гулія М. М. </w:t>
      </w:r>
    </w:p>
    <w:p w:rsidR="003F1341" w:rsidRDefault="003F1341" w:rsidP="003F1341">
      <w:pPr>
        <w:suppressAutoHyphens/>
        <w:spacing w:after="0" w:line="240" w:lineRule="auto"/>
        <w:jc w:val="both"/>
        <w:rPr>
          <w:rFonts w:ascii="Times New Roman" w:hAnsi="Times New Roman"/>
          <w:sz w:val="24"/>
          <w:szCs w:val="24"/>
          <w:lang w:val="uk-UA" w:eastAsia="zh-CN"/>
        </w:rPr>
      </w:pPr>
    </w:p>
    <w:p w:rsidR="003F1341" w:rsidRDefault="003F1341" w:rsidP="003F1341">
      <w:pPr>
        <w:suppressAutoHyphens/>
        <w:spacing w:after="0" w:line="240" w:lineRule="auto"/>
        <w:jc w:val="both"/>
        <w:rPr>
          <w:rFonts w:ascii="Times New Roman" w:hAnsi="Times New Roman"/>
          <w:sz w:val="24"/>
          <w:szCs w:val="24"/>
          <w:lang w:val="uk-UA" w:eastAsia="zh-CN"/>
        </w:rPr>
      </w:pPr>
    </w:p>
    <w:p w:rsidR="00066EE3" w:rsidRPr="00066EE3" w:rsidRDefault="00066EE3" w:rsidP="003F1341">
      <w:pPr>
        <w:suppressAutoHyphens/>
        <w:spacing w:after="0" w:line="240" w:lineRule="auto"/>
        <w:jc w:val="both"/>
        <w:rPr>
          <w:rFonts w:ascii="Times New Roman" w:hAnsi="Times New Roman"/>
          <w:sz w:val="24"/>
          <w:szCs w:val="24"/>
          <w:lang w:val="uk-UA" w:eastAsia="zh-CN"/>
        </w:rPr>
      </w:pPr>
      <w:r w:rsidRPr="00066EE3">
        <w:rPr>
          <w:rFonts w:ascii="Times New Roman" w:hAnsi="Times New Roman"/>
          <w:sz w:val="24"/>
          <w:szCs w:val="24"/>
          <w:lang w:val="uk-UA" w:eastAsia="zh-CN"/>
        </w:rPr>
        <w:t>МІСЬКИЙ    ГОЛОВА</w:t>
      </w:r>
      <w:r w:rsidRPr="00066EE3">
        <w:rPr>
          <w:rFonts w:ascii="Times New Roman" w:hAnsi="Times New Roman"/>
          <w:sz w:val="24"/>
          <w:szCs w:val="24"/>
          <w:lang w:val="uk-UA" w:eastAsia="zh-CN"/>
        </w:rPr>
        <w:tab/>
      </w:r>
      <w:r w:rsidRPr="00066EE3">
        <w:rPr>
          <w:rFonts w:ascii="Times New Roman" w:hAnsi="Times New Roman"/>
          <w:sz w:val="24"/>
          <w:szCs w:val="24"/>
          <w:lang w:val="uk-UA" w:eastAsia="zh-CN"/>
        </w:rPr>
        <w:tab/>
      </w:r>
      <w:r w:rsidRPr="00066EE3">
        <w:rPr>
          <w:rFonts w:ascii="Times New Roman" w:hAnsi="Times New Roman"/>
          <w:sz w:val="24"/>
          <w:szCs w:val="24"/>
          <w:lang w:val="uk-UA" w:eastAsia="zh-CN"/>
        </w:rPr>
        <w:tab/>
      </w:r>
      <w:r w:rsidRPr="00066EE3">
        <w:rPr>
          <w:rFonts w:ascii="Times New Roman" w:hAnsi="Times New Roman"/>
          <w:sz w:val="24"/>
          <w:szCs w:val="24"/>
          <w:lang w:val="uk-UA" w:eastAsia="zh-CN"/>
        </w:rPr>
        <w:tab/>
        <w:t>Ярина   ЯЦЕНКО</w:t>
      </w:r>
    </w:p>
    <w:p w:rsidR="00066EE3" w:rsidRPr="00066EE3" w:rsidRDefault="00066EE3" w:rsidP="00066EE3">
      <w:pPr>
        <w:shd w:val="clear" w:color="auto" w:fill="FFFFFF"/>
        <w:spacing w:after="0" w:line="322" w:lineRule="exact"/>
        <w:ind w:right="566"/>
        <w:jc w:val="center"/>
        <w:rPr>
          <w:rFonts w:ascii="Times New Roman" w:eastAsia="Calibri" w:hAnsi="Times New Roman"/>
          <w:b/>
          <w:bCs/>
          <w:sz w:val="24"/>
          <w:szCs w:val="24"/>
          <w:lang w:val="uk-UA" w:eastAsia="uk-UA"/>
        </w:rPr>
      </w:pPr>
      <w:r w:rsidRPr="00066EE3">
        <w:rPr>
          <w:rFonts w:ascii="Times New Roman" w:eastAsia="Calibri" w:hAnsi="Times New Roman"/>
          <w:b/>
          <w:sz w:val="24"/>
          <w:szCs w:val="24"/>
          <w:lang w:val="uk-UA" w:eastAsia="ru-RU"/>
        </w:rPr>
        <w:t xml:space="preserve">      </w:t>
      </w:r>
      <w:r w:rsidRPr="00066EE3">
        <w:rPr>
          <w:rFonts w:ascii="Times New Roman" w:eastAsia="Calibri" w:hAnsi="Times New Roman"/>
          <w:b/>
          <w:bCs/>
          <w:sz w:val="24"/>
          <w:szCs w:val="24"/>
          <w:lang w:val="uk-UA" w:eastAsia="uk-UA"/>
        </w:rPr>
        <w:t xml:space="preserve">      </w:t>
      </w:r>
    </w:p>
    <w:p w:rsidR="00066EE3" w:rsidRDefault="00066EE3" w:rsidP="00066EE3">
      <w:pPr>
        <w:spacing w:after="0" w:line="192" w:lineRule="auto"/>
        <w:jc w:val="both"/>
        <w:rPr>
          <w:rFonts w:ascii="Times New Roman" w:hAnsi="Times New Roman"/>
          <w:b/>
          <w:i/>
          <w:sz w:val="28"/>
          <w:szCs w:val="28"/>
          <w:lang w:val="uk-UA" w:eastAsia="zh-CN"/>
        </w:rPr>
      </w:pPr>
    </w:p>
    <w:p w:rsidR="0055036A" w:rsidRDefault="0055036A" w:rsidP="00066EE3">
      <w:pPr>
        <w:spacing w:after="0" w:line="192" w:lineRule="auto"/>
        <w:jc w:val="both"/>
        <w:rPr>
          <w:rFonts w:ascii="Times New Roman" w:hAnsi="Times New Roman"/>
          <w:b/>
          <w:i/>
          <w:sz w:val="28"/>
          <w:szCs w:val="28"/>
          <w:lang w:val="uk-UA" w:eastAsia="zh-CN"/>
        </w:rPr>
      </w:pPr>
    </w:p>
    <w:p w:rsidR="0055036A" w:rsidRDefault="0055036A" w:rsidP="00066EE3">
      <w:pPr>
        <w:spacing w:after="0" w:line="192" w:lineRule="auto"/>
        <w:jc w:val="both"/>
        <w:rPr>
          <w:rFonts w:ascii="Times New Roman" w:hAnsi="Times New Roman"/>
          <w:b/>
          <w:i/>
          <w:sz w:val="28"/>
          <w:szCs w:val="28"/>
          <w:lang w:val="uk-UA" w:eastAsia="zh-CN"/>
        </w:rPr>
      </w:pPr>
    </w:p>
    <w:p w:rsidR="0055036A" w:rsidRDefault="0055036A" w:rsidP="00066EE3">
      <w:pPr>
        <w:spacing w:after="0" w:line="192" w:lineRule="auto"/>
        <w:jc w:val="both"/>
        <w:rPr>
          <w:rFonts w:ascii="Times New Roman" w:hAnsi="Times New Roman"/>
          <w:b/>
          <w:i/>
          <w:sz w:val="28"/>
          <w:szCs w:val="28"/>
          <w:lang w:val="uk-UA" w:eastAsia="zh-CN"/>
        </w:rPr>
      </w:pPr>
    </w:p>
    <w:p w:rsidR="00795E00" w:rsidRDefault="00795E00" w:rsidP="00066EE3">
      <w:pPr>
        <w:spacing w:after="0" w:line="192" w:lineRule="auto"/>
        <w:jc w:val="both"/>
        <w:rPr>
          <w:rFonts w:ascii="Times New Roman" w:hAnsi="Times New Roman"/>
          <w:b/>
          <w:i/>
          <w:sz w:val="28"/>
          <w:szCs w:val="28"/>
          <w:lang w:val="uk-UA" w:eastAsia="zh-CN"/>
        </w:rPr>
      </w:pPr>
    </w:p>
    <w:p w:rsidR="00795E00" w:rsidRDefault="00795E00" w:rsidP="00066EE3">
      <w:pPr>
        <w:spacing w:after="0" w:line="192" w:lineRule="auto"/>
        <w:jc w:val="both"/>
        <w:rPr>
          <w:rFonts w:ascii="Times New Roman" w:hAnsi="Times New Roman"/>
          <w:b/>
          <w:i/>
          <w:sz w:val="28"/>
          <w:szCs w:val="28"/>
          <w:lang w:val="uk-UA" w:eastAsia="zh-CN"/>
        </w:rPr>
      </w:pPr>
    </w:p>
    <w:p w:rsidR="00795E00" w:rsidRDefault="00795E00" w:rsidP="00066EE3">
      <w:pPr>
        <w:spacing w:after="0" w:line="192" w:lineRule="auto"/>
        <w:jc w:val="both"/>
        <w:rPr>
          <w:rFonts w:ascii="Times New Roman" w:hAnsi="Times New Roman"/>
          <w:b/>
          <w:i/>
          <w:sz w:val="28"/>
          <w:szCs w:val="28"/>
          <w:lang w:val="uk-UA" w:eastAsia="zh-CN"/>
        </w:rPr>
      </w:pPr>
    </w:p>
    <w:p w:rsidR="00795E00" w:rsidRDefault="00795E00" w:rsidP="00066EE3">
      <w:pPr>
        <w:spacing w:after="0" w:line="192" w:lineRule="auto"/>
        <w:jc w:val="both"/>
        <w:rPr>
          <w:rFonts w:ascii="Times New Roman" w:hAnsi="Times New Roman"/>
          <w:b/>
          <w:i/>
          <w:sz w:val="28"/>
          <w:szCs w:val="28"/>
          <w:lang w:val="uk-UA" w:eastAsia="zh-CN"/>
        </w:rPr>
      </w:pPr>
    </w:p>
    <w:p w:rsidR="00795E00" w:rsidRDefault="00795E00" w:rsidP="00066EE3">
      <w:pPr>
        <w:spacing w:after="0" w:line="192" w:lineRule="auto"/>
        <w:jc w:val="both"/>
        <w:rPr>
          <w:rFonts w:ascii="Times New Roman" w:hAnsi="Times New Roman"/>
          <w:b/>
          <w:i/>
          <w:sz w:val="28"/>
          <w:szCs w:val="28"/>
          <w:lang w:val="uk-UA" w:eastAsia="zh-CN"/>
        </w:rPr>
      </w:pPr>
    </w:p>
    <w:p w:rsidR="00795E00" w:rsidRDefault="00795E00" w:rsidP="00066EE3">
      <w:pPr>
        <w:spacing w:after="0" w:line="192" w:lineRule="auto"/>
        <w:jc w:val="both"/>
        <w:rPr>
          <w:rFonts w:ascii="Times New Roman" w:hAnsi="Times New Roman"/>
          <w:b/>
          <w:i/>
          <w:sz w:val="28"/>
          <w:szCs w:val="28"/>
          <w:lang w:val="uk-UA" w:eastAsia="zh-CN"/>
        </w:rPr>
      </w:pPr>
    </w:p>
    <w:p w:rsidR="00795E00" w:rsidRDefault="00795E00" w:rsidP="00066EE3">
      <w:pPr>
        <w:spacing w:after="0" w:line="192" w:lineRule="auto"/>
        <w:jc w:val="both"/>
        <w:rPr>
          <w:rFonts w:ascii="Times New Roman" w:hAnsi="Times New Roman"/>
          <w:b/>
          <w:i/>
          <w:sz w:val="28"/>
          <w:szCs w:val="28"/>
          <w:lang w:val="uk-UA" w:eastAsia="zh-CN"/>
        </w:rPr>
      </w:pPr>
    </w:p>
    <w:p w:rsidR="00795E00" w:rsidRDefault="00795E00" w:rsidP="00066EE3">
      <w:pPr>
        <w:spacing w:after="0" w:line="192" w:lineRule="auto"/>
        <w:jc w:val="both"/>
        <w:rPr>
          <w:rFonts w:ascii="Times New Roman" w:hAnsi="Times New Roman"/>
          <w:b/>
          <w:i/>
          <w:sz w:val="28"/>
          <w:szCs w:val="28"/>
          <w:lang w:val="uk-UA" w:eastAsia="zh-CN"/>
        </w:rPr>
      </w:pPr>
    </w:p>
    <w:p w:rsidR="00795E00" w:rsidRDefault="00795E00" w:rsidP="00066EE3">
      <w:pPr>
        <w:spacing w:after="0" w:line="192" w:lineRule="auto"/>
        <w:jc w:val="both"/>
        <w:rPr>
          <w:rFonts w:ascii="Times New Roman" w:hAnsi="Times New Roman"/>
          <w:b/>
          <w:i/>
          <w:sz w:val="28"/>
          <w:szCs w:val="28"/>
          <w:lang w:val="uk-UA" w:eastAsia="zh-CN"/>
        </w:rPr>
      </w:pPr>
    </w:p>
    <w:p w:rsidR="00795E00" w:rsidRDefault="00795E00" w:rsidP="00066EE3">
      <w:pPr>
        <w:spacing w:after="0" w:line="192" w:lineRule="auto"/>
        <w:jc w:val="both"/>
        <w:rPr>
          <w:rFonts w:ascii="Times New Roman" w:hAnsi="Times New Roman"/>
          <w:b/>
          <w:i/>
          <w:sz w:val="28"/>
          <w:szCs w:val="28"/>
          <w:lang w:val="uk-UA" w:eastAsia="zh-CN"/>
        </w:rPr>
      </w:pPr>
    </w:p>
    <w:p w:rsidR="00795E00" w:rsidRDefault="00795E00" w:rsidP="00066EE3">
      <w:pPr>
        <w:spacing w:after="0" w:line="192" w:lineRule="auto"/>
        <w:jc w:val="both"/>
        <w:rPr>
          <w:rFonts w:ascii="Times New Roman" w:hAnsi="Times New Roman"/>
          <w:b/>
          <w:i/>
          <w:sz w:val="28"/>
          <w:szCs w:val="28"/>
          <w:lang w:val="uk-UA" w:eastAsia="zh-CN"/>
        </w:rPr>
      </w:pPr>
    </w:p>
    <w:p w:rsidR="00795E00" w:rsidRDefault="00795E00" w:rsidP="00066EE3">
      <w:pPr>
        <w:spacing w:after="0" w:line="192" w:lineRule="auto"/>
        <w:jc w:val="both"/>
        <w:rPr>
          <w:rFonts w:ascii="Times New Roman" w:hAnsi="Times New Roman"/>
          <w:b/>
          <w:i/>
          <w:sz w:val="28"/>
          <w:szCs w:val="28"/>
          <w:lang w:val="uk-UA" w:eastAsia="zh-CN"/>
        </w:rPr>
      </w:pPr>
    </w:p>
    <w:p w:rsidR="00795E00" w:rsidRDefault="00795E00" w:rsidP="00066EE3">
      <w:pPr>
        <w:spacing w:after="0" w:line="192" w:lineRule="auto"/>
        <w:jc w:val="both"/>
        <w:rPr>
          <w:rFonts w:ascii="Times New Roman" w:hAnsi="Times New Roman"/>
          <w:b/>
          <w:i/>
          <w:sz w:val="28"/>
          <w:szCs w:val="28"/>
          <w:lang w:val="uk-UA" w:eastAsia="zh-CN"/>
        </w:rPr>
      </w:pPr>
    </w:p>
    <w:p w:rsidR="0055036A" w:rsidRPr="00066EE3" w:rsidRDefault="0055036A" w:rsidP="00066EE3">
      <w:pPr>
        <w:spacing w:after="0" w:line="192" w:lineRule="auto"/>
        <w:jc w:val="both"/>
        <w:rPr>
          <w:rFonts w:ascii="Times New Roman" w:hAnsi="Times New Roman"/>
          <w:b/>
          <w:i/>
          <w:sz w:val="28"/>
          <w:szCs w:val="28"/>
          <w:lang w:val="uk-UA" w:eastAsia="zh-CN"/>
        </w:rPr>
      </w:pPr>
    </w:p>
    <w:p w:rsidR="005966EF" w:rsidRDefault="005966EF" w:rsidP="00066EE3">
      <w:pPr>
        <w:spacing w:after="0" w:line="192" w:lineRule="auto"/>
        <w:jc w:val="right"/>
        <w:rPr>
          <w:rFonts w:ascii="Times New Roman" w:hAnsi="Times New Roman"/>
          <w:sz w:val="24"/>
          <w:szCs w:val="24"/>
          <w:lang w:val="uk-UA" w:eastAsia="zh-CN"/>
        </w:rPr>
      </w:pPr>
    </w:p>
    <w:p w:rsidR="005966EF" w:rsidRDefault="005966EF" w:rsidP="00066EE3">
      <w:pPr>
        <w:spacing w:after="0" w:line="192" w:lineRule="auto"/>
        <w:jc w:val="right"/>
        <w:rPr>
          <w:rFonts w:ascii="Times New Roman" w:hAnsi="Times New Roman"/>
          <w:sz w:val="24"/>
          <w:szCs w:val="24"/>
          <w:lang w:val="uk-UA" w:eastAsia="zh-CN"/>
        </w:rPr>
      </w:pPr>
    </w:p>
    <w:p w:rsidR="00066EE3" w:rsidRDefault="00066EE3" w:rsidP="00066EE3">
      <w:pPr>
        <w:spacing w:after="0" w:line="192" w:lineRule="auto"/>
        <w:jc w:val="right"/>
        <w:rPr>
          <w:rFonts w:ascii="Times New Roman" w:hAnsi="Times New Roman"/>
          <w:sz w:val="24"/>
          <w:szCs w:val="24"/>
          <w:lang w:val="uk-UA" w:eastAsia="zh-CN"/>
        </w:rPr>
      </w:pPr>
      <w:r w:rsidRPr="00066EE3">
        <w:rPr>
          <w:rFonts w:ascii="Times New Roman" w:hAnsi="Times New Roman"/>
          <w:sz w:val="24"/>
          <w:szCs w:val="24"/>
          <w:lang w:val="uk-UA" w:eastAsia="zh-CN"/>
        </w:rPr>
        <w:t>Додаток</w:t>
      </w:r>
    </w:p>
    <w:p w:rsidR="005966EF" w:rsidRDefault="005966EF" w:rsidP="00066EE3">
      <w:pPr>
        <w:spacing w:after="0" w:line="192" w:lineRule="auto"/>
        <w:jc w:val="right"/>
        <w:rPr>
          <w:rFonts w:ascii="Times New Roman" w:hAnsi="Times New Roman"/>
          <w:sz w:val="24"/>
          <w:szCs w:val="24"/>
          <w:lang w:val="uk-UA" w:eastAsia="zh-CN"/>
        </w:rPr>
      </w:pPr>
      <w:r>
        <w:rPr>
          <w:rFonts w:ascii="Times New Roman" w:hAnsi="Times New Roman"/>
          <w:sz w:val="24"/>
          <w:szCs w:val="24"/>
          <w:lang w:val="uk-UA" w:eastAsia="zh-CN"/>
        </w:rPr>
        <w:t xml:space="preserve">до рішення виконкому </w:t>
      </w:r>
    </w:p>
    <w:p w:rsidR="005966EF" w:rsidRPr="00066EE3" w:rsidRDefault="005966EF" w:rsidP="00066EE3">
      <w:pPr>
        <w:spacing w:after="0" w:line="192" w:lineRule="auto"/>
        <w:jc w:val="right"/>
        <w:rPr>
          <w:rFonts w:ascii="Times New Roman" w:hAnsi="Times New Roman"/>
          <w:sz w:val="24"/>
          <w:szCs w:val="24"/>
          <w:lang w:val="uk-UA" w:eastAsia="zh-CN"/>
        </w:rPr>
      </w:pPr>
      <w:r>
        <w:rPr>
          <w:rFonts w:ascii="Times New Roman" w:hAnsi="Times New Roman"/>
          <w:sz w:val="24"/>
          <w:szCs w:val="24"/>
          <w:lang w:val="uk-UA" w:eastAsia="zh-CN"/>
        </w:rPr>
        <w:t>№ 42 від 20.02.25р.</w:t>
      </w:r>
    </w:p>
    <w:p w:rsidR="00066EE3" w:rsidRPr="00066EE3" w:rsidRDefault="00066EE3" w:rsidP="00066EE3">
      <w:pPr>
        <w:spacing w:after="0" w:line="192" w:lineRule="auto"/>
        <w:jc w:val="both"/>
        <w:rPr>
          <w:rFonts w:ascii="Times New Roman" w:hAnsi="Times New Roman"/>
          <w:b/>
          <w:i/>
          <w:sz w:val="28"/>
          <w:szCs w:val="28"/>
          <w:lang w:val="uk-UA" w:eastAsia="zh-CN"/>
        </w:rPr>
      </w:pPr>
    </w:p>
    <w:p w:rsidR="00066EE3" w:rsidRPr="00066EE3" w:rsidRDefault="00066EE3" w:rsidP="00066EE3">
      <w:pPr>
        <w:widowControl w:val="0"/>
        <w:autoSpaceDE w:val="0"/>
        <w:autoSpaceDN w:val="0"/>
        <w:spacing w:before="68" w:after="0" w:line="240" w:lineRule="auto"/>
        <w:ind w:left="6541"/>
        <w:outlineLvl w:val="0"/>
        <w:rPr>
          <w:rFonts w:ascii="Times New Roman" w:hAnsi="Times New Roman"/>
          <w:b/>
          <w:bCs/>
          <w:sz w:val="24"/>
          <w:szCs w:val="24"/>
          <w:lang w:val="uk" w:eastAsia="uk"/>
        </w:rPr>
      </w:pPr>
      <w:r w:rsidRPr="00066EE3">
        <w:rPr>
          <w:rFonts w:ascii="Times New Roman" w:hAnsi="Times New Roman"/>
          <w:b/>
          <w:bCs/>
          <w:sz w:val="24"/>
          <w:szCs w:val="24"/>
          <w:lang w:val="uk" w:eastAsia="uk"/>
        </w:rPr>
        <w:t>Додаток 1</w:t>
      </w:r>
    </w:p>
    <w:p w:rsidR="00066EE3" w:rsidRPr="00066EE3" w:rsidRDefault="00066EE3" w:rsidP="00066EE3">
      <w:pPr>
        <w:widowControl w:val="0"/>
        <w:autoSpaceDE w:val="0"/>
        <w:autoSpaceDN w:val="0"/>
        <w:spacing w:before="35" w:after="0" w:line="240" w:lineRule="auto"/>
        <w:ind w:left="6548" w:right="484" w:hanging="8"/>
        <w:jc w:val="both"/>
        <w:rPr>
          <w:rFonts w:ascii="Times New Roman" w:hAnsi="Times New Roman"/>
          <w:i/>
          <w:sz w:val="20"/>
          <w:lang w:val="uk" w:eastAsia="uk"/>
        </w:rPr>
      </w:pPr>
      <w:r w:rsidRPr="00066EE3">
        <w:rPr>
          <w:rFonts w:ascii="Times New Roman" w:hAnsi="Times New Roman"/>
          <w:i/>
          <w:sz w:val="20"/>
          <w:lang w:val="uk" w:eastAsia="uk"/>
        </w:rPr>
        <w:t>до Програми співфінансування робіт з капітального ремонту багатоквартирних житлових будинків  на 20</w:t>
      </w:r>
      <w:r w:rsidRPr="00066EE3">
        <w:rPr>
          <w:rFonts w:ascii="Times New Roman" w:hAnsi="Times New Roman"/>
          <w:i/>
          <w:sz w:val="20"/>
          <w:lang w:val="uk-UA" w:eastAsia="uk"/>
        </w:rPr>
        <w:t>25р. та прогноз на 2026</w:t>
      </w:r>
      <w:r w:rsidRPr="00066EE3">
        <w:rPr>
          <w:rFonts w:ascii="Times New Roman" w:hAnsi="Times New Roman"/>
          <w:i/>
          <w:sz w:val="20"/>
          <w:lang w:val="uk" w:eastAsia="uk"/>
        </w:rPr>
        <w:t>- 202</w:t>
      </w:r>
      <w:r w:rsidRPr="00066EE3">
        <w:rPr>
          <w:rFonts w:ascii="Times New Roman" w:hAnsi="Times New Roman"/>
          <w:i/>
          <w:sz w:val="20"/>
          <w:lang w:val="uk-UA" w:eastAsia="uk"/>
        </w:rPr>
        <w:t>7</w:t>
      </w:r>
      <w:r w:rsidRPr="00066EE3">
        <w:rPr>
          <w:rFonts w:ascii="Times New Roman" w:hAnsi="Times New Roman"/>
          <w:i/>
          <w:sz w:val="20"/>
          <w:lang w:val="uk" w:eastAsia="uk"/>
        </w:rPr>
        <w:t xml:space="preserve"> роки</w:t>
      </w:r>
    </w:p>
    <w:p w:rsidR="00066EE3" w:rsidRPr="00066EE3" w:rsidRDefault="00066EE3" w:rsidP="00066EE3">
      <w:pPr>
        <w:widowControl w:val="0"/>
        <w:autoSpaceDE w:val="0"/>
        <w:autoSpaceDN w:val="0"/>
        <w:spacing w:after="0" w:line="240" w:lineRule="auto"/>
        <w:rPr>
          <w:rFonts w:ascii="Times New Roman" w:hAnsi="Times New Roman"/>
          <w:i/>
          <w:szCs w:val="24"/>
          <w:lang w:val="uk" w:eastAsia="uk"/>
        </w:rPr>
      </w:pPr>
    </w:p>
    <w:p w:rsidR="00066EE3" w:rsidRPr="00066EE3" w:rsidRDefault="00066EE3" w:rsidP="00066EE3">
      <w:pPr>
        <w:widowControl w:val="0"/>
        <w:autoSpaceDE w:val="0"/>
        <w:autoSpaceDN w:val="0"/>
        <w:spacing w:before="7" w:after="0" w:line="240" w:lineRule="auto"/>
        <w:rPr>
          <w:rFonts w:ascii="Times New Roman" w:hAnsi="Times New Roman"/>
          <w:i/>
          <w:sz w:val="30"/>
          <w:szCs w:val="24"/>
          <w:lang w:val="uk" w:eastAsia="uk"/>
        </w:rPr>
      </w:pPr>
    </w:p>
    <w:p w:rsidR="00066EE3" w:rsidRPr="00066EE3" w:rsidRDefault="00A27C88" w:rsidP="00A27C88">
      <w:pPr>
        <w:widowControl w:val="0"/>
        <w:autoSpaceDE w:val="0"/>
        <w:autoSpaceDN w:val="0"/>
        <w:spacing w:after="0" w:line="240" w:lineRule="auto"/>
        <w:rPr>
          <w:rFonts w:ascii="Times New Roman" w:hAnsi="Times New Roman"/>
          <w:b/>
          <w:sz w:val="28"/>
          <w:lang w:val="uk" w:eastAsia="uk"/>
        </w:rPr>
      </w:pPr>
      <w:r>
        <w:rPr>
          <w:rFonts w:ascii="Times New Roman" w:hAnsi="Times New Roman"/>
          <w:b/>
          <w:sz w:val="28"/>
          <w:lang w:val="uk" w:eastAsia="uk"/>
        </w:rPr>
        <w:t xml:space="preserve">          </w:t>
      </w:r>
      <w:r w:rsidR="00066EE3" w:rsidRPr="00066EE3">
        <w:rPr>
          <w:rFonts w:ascii="Times New Roman" w:hAnsi="Times New Roman"/>
          <w:b/>
          <w:sz w:val="28"/>
          <w:lang w:val="uk" w:eastAsia="uk"/>
        </w:rPr>
        <w:t>Таблиця 1. Розміри співфінансування у відсотковому значенні</w:t>
      </w:r>
    </w:p>
    <w:tbl>
      <w:tblPr>
        <w:tblW w:w="980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510"/>
        <w:gridCol w:w="3260"/>
        <w:gridCol w:w="3035"/>
      </w:tblGrid>
      <w:tr w:rsidR="00066EE3" w:rsidRPr="00066EE3" w:rsidTr="00AF7BC5">
        <w:trPr>
          <w:trHeight w:val="781"/>
        </w:trPr>
        <w:tc>
          <w:tcPr>
            <w:tcW w:w="3510" w:type="dxa"/>
            <w:vAlign w:val="center"/>
          </w:tcPr>
          <w:p w:rsidR="00066EE3" w:rsidRPr="00066EE3" w:rsidRDefault="00066EE3" w:rsidP="00066EE3">
            <w:pPr>
              <w:spacing w:after="120" w:line="240" w:lineRule="auto"/>
              <w:jc w:val="center"/>
              <w:rPr>
                <w:rFonts w:ascii="Times New Roman" w:eastAsia="Arial" w:hAnsi="Times New Roman"/>
                <w:b/>
                <w:lang w:val="uk-UA" w:eastAsia="uk-UA"/>
              </w:rPr>
            </w:pPr>
            <w:r w:rsidRPr="00066EE3">
              <w:rPr>
                <w:rFonts w:ascii="Times New Roman" w:eastAsia="Arial" w:hAnsi="Times New Roman"/>
                <w:b/>
                <w:lang w:val="uk-UA" w:eastAsia="uk-UA"/>
              </w:rPr>
              <w:t>Перелік робіт</w:t>
            </w:r>
          </w:p>
        </w:tc>
        <w:tc>
          <w:tcPr>
            <w:tcW w:w="3260" w:type="dxa"/>
            <w:vAlign w:val="center"/>
          </w:tcPr>
          <w:p w:rsidR="00066EE3" w:rsidRPr="00066EE3" w:rsidRDefault="00066EE3" w:rsidP="00066EE3">
            <w:pPr>
              <w:spacing w:after="120" w:line="240" w:lineRule="auto"/>
              <w:jc w:val="center"/>
              <w:rPr>
                <w:rFonts w:ascii="Times New Roman" w:eastAsia="Arial" w:hAnsi="Times New Roman"/>
                <w:b/>
                <w:lang w:val="uk-UA" w:eastAsia="uk-UA"/>
              </w:rPr>
            </w:pPr>
            <w:r w:rsidRPr="00066EE3">
              <w:rPr>
                <w:rFonts w:ascii="Times New Roman" w:eastAsia="Arial" w:hAnsi="Times New Roman"/>
                <w:b/>
                <w:lang w:val="uk-UA" w:eastAsia="uk-UA"/>
              </w:rPr>
              <w:t>Кошти міського бюджету</w:t>
            </w:r>
            <w:r w:rsidRPr="00066EE3">
              <w:rPr>
                <w:rFonts w:ascii="Times New Roman" w:eastAsia="Arial" w:hAnsi="Times New Roman"/>
                <w:lang w:val="uk-UA" w:eastAsia="uk-UA"/>
              </w:rPr>
              <w:t xml:space="preserve"> від загальної кошторисної вартості робіт</w:t>
            </w:r>
          </w:p>
        </w:tc>
        <w:tc>
          <w:tcPr>
            <w:tcW w:w="3035" w:type="dxa"/>
            <w:vAlign w:val="center"/>
          </w:tcPr>
          <w:p w:rsidR="00066EE3" w:rsidRPr="00066EE3" w:rsidRDefault="00066EE3" w:rsidP="00066EE3">
            <w:pPr>
              <w:spacing w:after="0" w:line="240" w:lineRule="auto"/>
              <w:jc w:val="center"/>
              <w:rPr>
                <w:rFonts w:ascii="Times New Roman" w:eastAsia="Arial" w:hAnsi="Times New Roman"/>
                <w:b/>
                <w:lang w:val="uk-UA" w:eastAsia="uk-UA"/>
              </w:rPr>
            </w:pPr>
            <w:r w:rsidRPr="00066EE3">
              <w:rPr>
                <w:rFonts w:ascii="Times New Roman" w:eastAsia="Arial" w:hAnsi="Times New Roman"/>
                <w:b/>
                <w:lang w:val="uk-UA" w:eastAsia="uk-UA"/>
              </w:rPr>
              <w:t>Власні кошти ОСББ</w:t>
            </w:r>
          </w:p>
          <w:p w:rsidR="00066EE3" w:rsidRPr="00066EE3" w:rsidRDefault="00066EE3" w:rsidP="00066EE3">
            <w:pPr>
              <w:spacing w:after="0" w:line="240" w:lineRule="auto"/>
              <w:jc w:val="center"/>
              <w:rPr>
                <w:rFonts w:ascii="Times New Roman" w:eastAsia="Arial" w:hAnsi="Times New Roman"/>
                <w:b/>
                <w:lang w:val="uk-UA" w:eastAsia="uk-UA"/>
              </w:rPr>
            </w:pPr>
            <w:r w:rsidRPr="00066EE3">
              <w:rPr>
                <w:rFonts w:ascii="Times New Roman" w:eastAsia="Arial" w:hAnsi="Times New Roman"/>
                <w:lang w:val="uk-UA" w:eastAsia="uk-UA"/>
              </w:rPr>
              <w:t>не менше від загальної кошторисної вартості робіт</w:t>
            </w:r>
          </w:p>
        </w:tc>
      </w:tr>
      <w:tr w:rsidR="00066EE3" w:rsidRPr="00066EE3" w:rsidTr="00AF7BC5">
        <w:trPr>
          <w:trHeight w:val="781"/>
        </w:trPr>
        <w:tc>
          <w:tcPr>
            <w:tcW w:w="3510" w:type="dxa"/>
            <w:vAlign w:val="center"/>
          </w:tcPr>
          <w:p w:rsidR="00066EE3" w:rsidRPr="00066EE3" w:rsidRDefault="00066EE3" w:rsidP="00066EE3">
            <w:pPr>
              <w:spacing w:after="120" w:line="240" w:lineRule="auto"/>
              <w:jc w:val="both"/>
              <w:rPr>
                <w:rFonts w:ascii="Times New Roman" w:eastAsia="Arial" w:hAnsi="Times New Roman"/>
                <w:b/>
                <w:lang w:val="uk-UA" w:eastAsia="uk-UA"/>
              </w:rPr>
            </w:pPr>
            <w:r w:rsidRPr="00066EE3">
              <w:rPr>
                <w:rFonts w:ascii="Times New Roman" w:eastAsia="Arial" w:hAnsi="Times New Roman"/>
                <w:b/>
                <w:lang w:val="uk-UA" w:eastAsia="uk-UA"/>
              </w:rPr>
              <w:t>Енергозберігаючі заходи:</w:t>
            </w:r>
          </w:p>
          <w:p w:rsidR="00066EE3" w:rsidRPr="00066EE3" w:rsidRDefault="00066EE3" w:rsidP="00066EE3">
            <w:pPr>
              <w:spacing w:after="120" w:line="240" w:lineRule="auto"/>
              <w:jc w:val="both"/>
              <w:rPr>
                <w:rFonts w:ascii="Times New Roman" w:hAnsi="Times New Roman"/>
                <w:sz w:val="24"/>
                <w:szCs w:val="24"/>
                <w:lang w:val="uk-UA"/>
              </w:rPr>
            </w:pPr>
            <w:r w:rsidRPr="00066EE3">
              <w:rPr>
                <w:rFonts w:ascii="Times New Roman" w:eastAsia="Arial" w:hAnsi="Times New Roman"/>
                <w:b/>
                <w:lang w:val="uk-UA" w:eastAsia="uk-UA"/>
              </w:rPr>
              <w:t xml:space="preserve">Капітальний ремонт вікон: </w:t>
            </w:r>
            <w:r w:rsidRPr="00066EE3">
              <w:rPr>
                <w:rFonts w:ascii="Times New Roman" w:hAnsi="Times New Roman"/>
                <w:sz w:val="24"/>
                <w:szCs w:val="24"/>
                <w:lang w:val="uk-UA"/>
              </w:rPr>
              <w:t>заміна вікон на енергозберігаючі  на сходових клітках; заміна вхідних дверей;</w:t>
            </w:r>
          </w:p>
          <w:p w:rsidR="00066EE3" w:rsidRPr="00066EE3" w:rsidRDefault="00066EE3" w:rsidP="00066EE3">
            <w:pPr>
              <w:spacing w:after="120" w:line="240" w:lineRule="auto"/>
              <w:jc w:val="both"/>
              <w:rPr>
                <w:rFonts w:ascii="Times New Roman" w:hAnsi="Times New Roman"/>
                <w:sz w:val="24"/>
                <w:szCs w:val="24"/>
                <w:lang w:val="uk-UA"/>
              </w:rPr>
            </w:pPr>
            <w:r w:rsidRPr="00066EE3">
              <w:rPr>
                <w:rFonts w:ascii="Times New Roman" w:eastAsia="Arial" w:hAnsi="Times New Roman"/>
                <w:lang w:val="uk-UA" w:eastAsia="uk-UA"/>
              </w:rPr>
              <w:t>Капітальний ремонт покрівлі даху (енергозберігаючі заходи)</w:t>
            </w:r>
          </w:p>
          <w:p w:rsidR="00066EE3" w:rsidRPr="00066EE3" w:rsidRDefault="00066EE3" w:rsidP="00066EE3">
            <w:pPr>
              <w:spacing w:after="120" w:line="240" w:lineRule="auto"/>
              <w:jc w:val="both"/>
              <w:rPr>
                <w:rFonts w:ascii="Times New Roman" w:eastAsia="Arial" w:hAnsi="Times New Roman"/>
                <w:b/>
                <w:lang w:val="uk-UA" w:eastAsia="uk-UA"/>
              </w:rPr>
            </w:pPr>
          </w:p>
        </w:tc>
        <w:tc>
          <w:tcPr>
            <w:tcW w:w="3260" w:type="dxa"/>
            <w:vAlign w:val="center"/>
          </w:tcPr>
          <w:p w:rsidR="00066EE3" w:rsidRPr="00066EE3" w:rsidRDefault="00066EE3" w:rsidP="00066EE3">
            <w:pPr>
              <w:spacing w:after="120" w:line="240" w:lineRule="auto"/>
              <w:jc w:val="center"/>
              <w:rPr>
                <w:rFonts w:ascii="Times New Roman" w:eastAsia="Arial" w:hAnsi="Times New Roman"/>
                <w:b/>
                <w:lang w:val="uk-UA" w:eastAsia="uk-UA"/>
              </w:rPr>
            </w:pPr>
            <w:r w:rsidRPr="00066EE3">
              <w:rPr>
                <w:rFonts w:ascii="Times New Roman" w:eastAsia="Arial" w:hAnsi="Times New Roman"/>
                <w:b/>
                <w:lang w:val="uk-UA" w:eastAsia="uk-UA"/>
              </w:rPr>
              <w:t>Не більше 70%</w:t>
            </w:r>
          </w:p>
        </w:tc>
        <w:tc>
          <w:tcPr>
            <w:tcW w:w="3035" w:type="dxa"/>
            <w:vAlign w:val="center"/>
          </w:tcPr>
          <w:p w:rsidR="00066EE3" w:rsidRPr="00066EE3" w:rsidRDefault="00066EE3" w:rsidP="00066EE3">
            <w:pPr>
              <w:spacing w:after="0" w:line="240" w:lineRule="auto"/>
              <w:jc w:val="center"/>
              <w:rPr>
                <w:rFonts w:ascii="Times New Roman" w:eastAsia="Arial" w:hAnsi="Times New Roman"/>
                <w:b/>
                <w:lang w:val="uk-UA" w:eastAsia="uk-UA"/>
              </w:rPr>
            </w:pPr>
            <w:r w:rsidRPr="00066EE3">
              <w:rPr>
                <w:rFonts w:ascii="Times New Roman" w:eastAsia="Arial" w:hAnsi="Times New Roman"/>
                <w:b/>
                <w:lang w:val="uk-UA" w:eastAsia="uk-UA"/>
              </w:rPr>
              <w:t>30%</w:t>
            </w:r>
          </w:p>
        </w:tc>
      </w:tr>
      <w:tr w:rsidR="00066EE3" w:rsidRPr="00066EE3" w:rsidTr="00AF7BC5">
        <w:tc>
          <w:tcPr>
            <w:tcW w:w="3510" w:type="dxa"/>
            <w:vAlign w:val="center"/>
          </w:tcPr>
          <w:p w:rsidR="00066EE3" w:rsidRPr="00066EE3" w:rsidRDefault="00066EE3" w:rsidP="00066EE3">
            <w:pPr>
              <w:spacing w:after="120" w:line="240" w:lineRule="auto"/>
              <w:rPr>
                <w:rFonts w:ascii="Times New Roman" w:eastAsia="Arial" w:hAnsi="Times New Roman"/>
                <w:lang w:val="uk-UA" w:eastAsia="uk-UA"/>
              </w:rPr>
            </w:pPr>
            <w:r w:rsidRPr="00066EE3">
              <w:rPr>
                <w:rFonts w:ascii="Times New Roman" w:eastAsia="Arial" w:hAnsi="Times New Roman"/>
                <w:lang w:val="uk-UA" w:eastAsia="uk-UA"/>
              </w:rPr>
              <w:t>Капітальний ремонт димовентиляційних каналів</w:t>
            </w:r>
          </w:p>
        </w:tc>
        <w:tc>
          <w:tcPr>
            <w:tcW w:w="3260" w:type="dxa"/>
            <w:vAlign w:val="center"/>
          </w:tcPr>
          <w:p w:rsidR="00066EE3" w:rsidRPr="00066EE3" w:rsidRDefault="00066EE3" w:rsidP="00066EE3">
            <w:pPr>
              <w:spacing w:after="120" w:line="240" w:lineRule="auto"/>
              <w:jc w:val="center"/>
              <w:rPr>
                <w:rFonts w:ascii="Times New Roman" w:eastAsia="Arial" w:hAnsi="Times New Roman"/>
                <w:b/>
                <w:lang w:val="uk-UA" w:eastAsia="uk-UA"/>
              </w:rPr>
            </w:pPr>
            <w:r w:rsidRPr="00066EE3">
              <w:rPr>
                <w:rFonts w:ascii="Times New Roman" w:eastAsia="Arial" w:hAnsi="Times New Roman"/>
                <w:b/>
                <w:lang w:val="uk-UA" w:eastAsia="uk-UA"/>
              </w:rPr>
              <w:t>Не більше70%</w:t>
            </w:r>
          </w:p>
        </w:tc>
        <w:tc>
          <w:tcPr>
            <w:tcW w:w="3035" w:type="dxa"/>
            <w:vAlign w:val="center"/>
          </w:tcPr>
          <w:p w:rsidR="00066EE3" w:rsidRPr="00066EE3" w:rsidRDefault="00066EE3" w:rsidP="00066EE3">
            <w:pPr>
              <w:spacing w:after="120" w:line="240" w:lineRule="auto"/>
              <w:jc w:val="center"/>
              <w:rPr>
                <w:rFonts w:ascii="Times New Roman" w:eastAsia="Arial" w:hAnsi="Times New Roman"/>
                <w:b/>
                <w:lang w:val="uk-UA" w:eastAsia="uk-UA"/>
              </w:rPr>
            </w:pPr>
            <w:r w:rsidRPr="00066EE3">
              <w:rPr>
                <w:rFonts w:ascii="Times New Roman" w:eastAsia="Arial" w:hAnsi="Times New Roman"/>
                <w:b/>
                <w:lang w:val="uk-UA" w:eastAsia="uk-UA"/>
              </w:rPr>
              <w:t>30%</w:t>
            </w:r>
          </w:p>
        </w:tc>
      </w:tr>
      <w:tr w:rsidR="00066EE3" w:rsidRPr="00066EE3" w:rsidTr="00AF7BC5">
        <w:tc>
          <w:tcPr>
            <w:tcW w:w="3510" w:type="dxa"/>
            <w:vAlign w:val="center"/>
          </w:tcPr>
          <w:p w:rsidR="00066EE3" w:rsidRPr="00066EE3" w:rsidRDefault="00066EE3" w:rsidP="00066EE3">
            <w:pPr>
              <w:spacing w:after="120" w:line="240" w:lineRule="auto"/>
              <w:rPr>
                <w:rFonts w:ascii="Times New Roman" w:eastAsia="Arial" w:hAnsi="Times New Roman"/>
                <w:lang w:val="uk-UA" w:eastAsia="uk-UA"/>
              </w:rPr>
            </w:pPr>
            <w:r w:rsidRPr="00066EE3">
              <w:rPr>
                <w:rFonts w:ascii="Times New Roman" w:eastAsia="Arial" w:hAnsi="Times New Roman"/>
                <w:lang w:val="uk-UA" w:eastAsia="uk-UA"/>
              </w:rPr>
              <w:t>Капітальний ремонт покрівлі даху</w:t>
            </w:r>
          </w:p>
        </w:tc>
        <w:tc>
          <w:tcPr>
            <w:tcW w:w="3260" w:type="dxa"/>
            <w:vAlign w:val="center"/>
          </w:tcPr>
          <w:p w:rsidR="00066EE3" w:rsidRPr="00066EE3" w:rsidRDefault="00066EE3" w:rsidP="00066EE3">
            <w:pPr>
              <w:spacing w:after="120" w:line="240" w:lineRule="auto"/>
              <w:jc w:val="center"/>
              <w:rPr>
                <w:rFonts w:ascii="Times New Roman" w:eastAsia="Arial" w:hAnsi="Times New Roman"/>
                <w:b/>
                <w:lang w:val="uk-UA" w:eastAsia="uk-UA"/>
              </w:rPr>
            </w:pPr>
            <w:r w:rsidRPr="00066EE3">
              <w:rPr>
                <w:rFonts w:ascii="Times New Roman" w:eastAsia="Arial" w:hAnsi="Times New Roman"/>
                <w:b/>
                <w:lang w:val="uk-UA" w:eastAsia="uk-UA"/>
              </w:rPr>
              <w:t>Не більше70%</w:t>
            </w:r>
          </w:p>
        </w:tc>
        <w:tc>
          <w:tcPr>
            <w:tcW w:w="3035" w:type="dxa"/>
            <w:vAlign w:val="center"/>
          </w:tcPr>
          <w:p w:rsidR="00066EE3" w:rsidRPr="00066EE3" w:rsidRDefault="00066EE3" w:rsidP="00066EE3">
            <w:pPr>
              <w:spacing w:after="120" w:line="240" w:lineRule="auto"/>
              <w:jc w:val="center"/>
              <w:rPr>
                <w:rFonts w:ascii="Times New Roman" w:eastAsia="Arial" w:hAnsi="Times New Roman"/>
                <w:b/>
                <w:lang w:val="uk-UA" w:eastAsia="uk-UA"/>
              </w:rPr>
            </w:pPr>
            <w:r w:rsidRPr="00066EE3">
              <w:rPr>
                <w:rFonts w:ascii="Times New Roman" w:eastAsia="Arial" w:hAnsi="Times New Roman"/>
                <w:b/>
                <w:lang w:val="uk-UA" w:eastAsia="uk-UA"/>
              </w:rPr>
              <w:t>30%</w:t>
            </w:r>
          </w:p>
        </w:tc>
      </w:tr>
      <w:tr w:rsidR="00066EE3" w:rsidRPr="00066EE3" w:rsidTr="00AF7BC5">
        <w:tc>
          <w:tcPr>
            <w:tcW w:w="3510" w:type="dxa"/>
            <w:vAlign w:val="center"/>
          </w:tcPr>
          <w:p w:rsidR="00066EE3" w:rsidRPr="00066EE3" w:rsidRDefault="00066EE3" w:rsidP="00066EE3">
            <w:pPr>
              <w:spacing w:after="120" w:line="240" w:lineRule="auto"/>
              <w:rPr>
                <w:rFonts w:ascii="Times New Roman" w:eastAsia="Arial" w:hAnsi="Times New Roman"/>
                <w:lang w:val="uk-UA" w:eastAsia="uk-UA"/>
              </w:rPr>
            </w:pPr>
            <w:r w:rsidRPr="00066EE3">
              <w:rPr>
                <w:rFonts w:ascii="Times New Roman" w:eastAsia="Arial" w:hAnsi="Times New Roman"/>
                <w:lang w:val="uk-UA" w:eastAsia="uk-UA"/>
              </w:rPr>
              <w:t>Капітальний ремонт ліфтів</w:t>
            </w:r>
          </w:p>
        </w:tc>
        <w:tc>
          <w:tcPr>
            <w:tcW w:w="3260" w:type="dxa"/>
            <w:vAlign w:val="center"/>
          </w:tcPr>
          <w:p w:rsidR="00066EE3" w:rsidRPr="00066EE3" w:rsidRDefault="00066EE3" w:rsidP="00066EE3">
            <w:pPr>
              <w:spacing w:after="120" w:line="240" w:lineRule="auto"/>
              <w:jc w:val="center"/>
              <w:rPr>
                <w:rFonts w:ascii="Times New Roman" w:eastAsia="Arial" w:hAnsi="Times New Roman"/>
                <w:b/>
                <w:lang w:val="uk-UA" w:eastAsia="uk-UA"/>
              </w:rPr>
            </w:pPr>
            <w:r w:rsidRPr="00066EE3">
              <w:rPr>
                <w:rFonts w:ascii="Times New Roman" w:eastAsia="Arial" w:hAnsi="Times New Roman"/>
                <w:b/>
                <w:lang w:val="uk-UA" w:eastAsia="uk-UA"/>
              </w:rPr>
              <w:t>Не більше 90%</w:t>
            </w:r>
          </w:p>
        </w:tc>
        <w:tc>
          <w:tcPr>
            <w:tcW w:w="3035" w:type="dxa"/>
            <w:vAlign w:val="center"/>
          </w:tcPr>
          <w:p w:rsidR="00066EE3" w:rsidRPr="00066EE3" w:rsidRDefault="00066EE3" w:rsidP="00066EE3">
            <w:pPr>
              <w:spacing w:after="120" w:line="240" w:lineRule="auto"/>
              <w:jc w:val="center"/>
              <w:rPr>
                <w:rFonts w:ascii="Times New Roman" w:eastAsia="Arial" w:hAnsi="Times New Roman"/>
                <w:b/>
                <w:lang w:val="uk-UA" w:eastAsia="uk-UA"/>
              </w:rPr>
            </w:pPr>
            <w:r w:rsidRPr="00066EE3">
              <w:rPr>
                <w:rFonts w:ascii="Times New Roman" w:eastAsia="Arial" w:hAnsi="Times New Roman"/>
                <w:b/>
                <w:lang w:val="uk-UA" w:eastAsia="uk-UA"/>
              </w:rPr>
              <w:t>10%</w:t>
            </w:r>
          </w:p>
        </w:tc>
      </w:tr>
      <w:tr w:rsidR="00066EE3" w:rsidRPr="00066EE3" w:rsidTr="00AF7BC5">
        <w:trPr>
          <w:trHeight w:val="395"/>
        </w:trPr>
        <w:tc>
          <w:tcPr>
            <w:tcW w:w="3510" w:type="dxa"/>
            <w:vAlign w:val="center"/>
          </w:tcPr>
          <w:p w:rsidR="00066EE3" w:rsidRPr="00066EE3" w:rsidRDefault="00066EE3" w:rsidP="00066EE3">
            <w:pPr>
              <w:spacing w:after="120" w:line="240" w:lineRule="auto"/>
              <w:rPr>
                <w:rFonts w:ascii="Times New Roman" w:eastAsia="Arial" w:hAnsi="Times New Roman"/>
                <w:highlight w:val="cyan"/>
                <w:lang w:val="uk-UA" w:eastAsia="uk-UA"/>
              </w:rPr>
            </w:pPr>
            <w:r w:rsidRPr="00066EE3">
              <w:rPr>
                <w:rFonts w:ascii="Times New Roman" w:eastAsia="Arial" w:hAnsi="Times New Roman"/>
                <w:lang w:val="uk-UA" w:eastAsia="uk-UA"/>
              </w:rPr>
              <w:t>Капітальний ремонт внутрішньобудинкових мереж системи теплопостачання, водопостачання та водовідведення, в т.ч. дощової каналізації</w:t>
            </w:r>
          </w:p>
        </w:tc>
        <w:tc>
          <w:tcPr>
            <w:tcW w:w="3260" w:type="dxa"/>
            <w:vAlign w:val="center"/>
          </w:tcPr>
          <w:p w:rsidR="00066EE3" w:rsidRPr="00066EE3" w:rsidRDefault="00066EE3" w:rsidP="00066EE3">
            <w:pPr>
              <w:spacing w:after="120" w:line="240" w:lineRule="auto"/>
              <w:jc w:val="center"/>
              <w:rPr>
                <w:rFonts w:ascii="Times New Roman" w:eastAsia="Arial" w:hAnsi="Times New Roman"/>
                <w:b/>
                <w:lang w:val="uk-UA" w:eastAsia="uk-UA"/>
              </w:rPr>
            </w:pPr>
            <w:r w:rsidRPr="00066EE3">
              <w:rPr>
                <w:rFonts w:ascii="Times New Roman" w:eastAsia="Arial" w:hAnsi="Times New Roman"/>
                <w:b/>
                <w:lang w:val="uk-UA" w:eastAsia="uk-UA"/>
              </w:rPr>
              <w:t>Не більше 70%</w:t>
            </w:r>
          </w:p>
        </w:tc>
        <w:tc>
          <w:tcPr>
            <w:tcW w:w="3035" w:type="dxa"/>
            <w:vAlign w:val="center"/>
          </w:tcPr>
          <w:p w:rsidR="00066EE3" w:rsidRPr="00066EE3" w:rsidRDefault="00066EE3" w:rsidP="00066EE3">
            <w:pPr>
              <w:spacing w:after="120" w:line="240" w:lineRule="auto"/>
              <w:jc w:val="center"/>
              <w:rPr>
                <w:rFonts w:ascii="Times New Roman" w:eastAsia="Arial" w:hAnsi="Times New Roman"/>
                <w:b/>
                <w:lang w:val="uk-UA" w:eastAsia="uk-UA"/>
              </w:rPr>
            </w:pPr>
            <w:r w:rsidRPr="00066EE3">
              <w:rPr>
                <w:rFonts w:ascii="Times New Roman" w:eastAsia="Arial" w:hAnsi="Times New Roman"/>
                <w:b/>
                <w:lang w:val="uk-UA" w:eastAsia="uk-UA"/>
              </w:rPr>
              <w:t>30%</w:t>
            </w:r>
          </w:p>
        </w:tc>
      </w:tr>
      <w:tr w:rsidR="00066EE3" w:rsidRPr="00066EE3" w:rsidTr="00AF7BC5">
        <w:tc>
          <w:tcPr>
            <w:tcW w:w="3510" w:type="dxa"/>
            <w:vAlign w:val="center"/>
          </w:tcPr>
          <w:p w:rsidR="00066EE3" w:rsidRPr="00066EE3" w:rsidRDefault="00066EE3" w:rsidP="00066EE3">
            <w:pPr>
              <w:spacing w:after="120" w:line="240" w:lineRule="auto"/>
              <w:rPr>
                <w:rFonts w:ascii="Times New Roman" w:eastAsia="Arial" w:hAnsi="Times New Roman"/>
                <w:lang w:val="uk-UA" w:eastAsia="uk-UA"/>
              </w:rPr>
            </w:pPr>
            <w:r w:rsidRPr="00066EE3">
              <w:rPr>
                <w:rFonts w:ascii="Times New Roman" w:eastAsia="Arial" w:hAnsi="Times New Roman"/>
                <w:lang w:val="uk-UA" w:eastAsia="uk-UA"/>
              </w:rPr>
              <w:t>Капітальний ремонт електромережі в місцях загального користування</w:t>
            </w:r>
          </w:p>
        </w:tc>
        <w:tc>
          <w:tcPr>
            <w:tcW w:w="3260" w:type="dxa"/>
            <w:vAlign w:val="center"/>
          </w:tcPr>
          <w:p w:rsidR="00066EE3" w:rsidRPr="00066EE3" w:rsidRDefault="00066EE3" w:rsidP="00066EE3">
            <w:pPr>
              <w:spacing w:after="120" w:line="240" w:lineRule="auto"/>
              <w:jc w:val="center"/>
              <w:rPr>
                <w:rFonts w:ascii="Times New Roman" w:eastAsia="Arial" w:hAnsi="Times New Roman"/>
                <w:b/>
                <w:lang w:val="uk-UA" w:eastAsia="uk-UA"/>
              </w:rPr>
            </w:pPr>
            <w:r w:rsidRPr="00066EE3">
              <w:rPr>
                <w:rFonts w:ascii="Times New Roman" w:eastAsia="Arial" w:hAnsi="Times New Roman"/>
                <w:b/>
                <w:lang w:val="uk-UA" w:eastAsia="uk-UA"/>
              </w:rPr>
              <w:t>Не більше 70%</w:t>
            </w:r>
          </w:p>
        </w:tc>
        <w:tc>
          <w:tcPr>
            <w:tcW w:w="3035" w:type="dxa"/>
            <w:vAlign w:val="center"/>
          </w:tcPr>
          <w:p w:rsidR="00066EE3" w:rsidRPr="00066EE3" w:rsidRDefault="00066EE3" w:rsidP="00066EE3">
            <w:pPr>
              <w:spacing w:after="120" w:line="240" w:lineRule="auto"/>
              <w:jc w:val="center"/>
              <w:rPr>
                <w:rFonts w:ascii="Times New Roman" w:eastAsia="Arial" w:hAnsi="Times New Roman"/>
                <w:b/>
                <w:lang w:val="uk-UA" w:eastAsia="uk-UA"/>
              </w:rPr>
            </w:pPr>
            <w:r w:rsidRPr="00066EE3">
              <w:rPr>
                <w:rFonts w:ascii="Times New Roman" w:eastAsia="Arial" w:hAnsi="Times New Roman"/>
                <w:b/>
                <w:lang w:val="uk-UA" w:eastAsia="uk-UA"/>
              </w:rPr>
              <w:t>30%</w:t>
            </w:r>
          </w:p>
        </w:tc>
      </w:tr>
      <w:tr w:rsidR="00066EE3" w:rsidRPr="00066EE3" w:rsidTr="00AF7BC5">
        <w:tc>
          <w:tcPr>
            <w:tcW w:w="3510" w:type="dxa"/>
            <w:vAlign w:val="center"/>
          </w:tcPr>
          <w:p w:rsidR="00066EE3" w:rsidRPr="00066EE3" w:rsidRDefault="00066EE3" w:rsidP="00066EE3">
            <w:pPr>
              <w:spacing w:after="120" w:line="240" w:lineRule="auto"/>
              <w:rPr>
                <w:rFonts w:ascii="Times New Roman" w:eastAsia="Arial" w:hAnsi="Times New Roman"/>
                <w:lang w:val="uk-UA" w:eastAsia="uk-UA"/>
              </w:rPr>
            </w:pPr>
            <w:r w:rsidRPr="00066EE3">
              <w:rPr>
                <w:rFonts w:ascii="Times New Roman" w:eastAsia="Arial" w:hAnsi="Times New Roman"/>
                <w:lang w:val="uk-UA" w:eastAsia="uk-UA"/>
              </w:rPr>
              <w:t>Для решти звернень ОСББ</w:t>
            </w:r>
          </w:p>
        </w:tc>
        <w:tc>
          <w:tcPr>
            <w:tcW w:w="3260" w:type="dxa"/>
            <w:vAlign w:val="center"/>
          </w:tcPr>
          <w:p w:rsidR="00066EE3" w:rsidRPr="00066EE3" w:rsidRDefault="00066EE3" w:rsidP="00066EE3">
            <w:pPr>
              <w:spacing w:after="120" w:line="240" w:lineRule="auto"/>
              <w:jc w:val="center"/>
              <w:rPr>
                <w:rFonts w:ascii="Times New Roman" w:eastAsia="Arial" w:hAnsi="Times New Roman"/>
                <w:b/>
                <w:lang w:val="uk-UA" w:eastAsia="uk-UA"/>
              </w:rPr>
            </w:pPr>
            <w:r w:rsidRPr="00066EE3">
              <w:rPr>
                <w:rFonts w:ascii="Times New Roman" w:eastAsia="Arial" w:hAnsi="Times New Roman"/>
                <w:b/>
                <w:lang w:val="uk-UA" w:eastAsia="uk-UA"/>
              </w:rPr>
              <w:t>Не більше 50%</w:t>
            </w:r>
          </w:p>
        </w:tc>
        <w:tc>
          <w:tcPr>
            <w:tcW w:w="3035" w:type="dxa"/>
            <w:vAlign w:val="center"/>
          </w:tcPr>
          <w:p w:rsidR="00066EE3" w:rsidRPr="00066EE3" w:rsidRDefault="00066EE3" w:rsidP="00066EE3">
            <w:pPr>
              <w:spacing w:after="120" w:line="240" w:lineRule="auto"/>
              <w:jc w:val="center"/>
              <w:rPr>
                <w:rFonts w:ascii="Times New Roman" w:eastAsia="Arial" w:hAnsi="Times New Roman"/>
                <w:b/>
                <w:lang w:val="uk-UA" w:eastAsia="uk-UA"/>
              </w:rPr>
            </w:pPr>
            <w:r w:rsidRPr="00066EE3">
              <w:rPr>
                <w:rFonts w:ascii="Times New Roman" w:eastAsia="Arial" w:hAnsi="Times New Roman"/>
                <w:b/>
                <w:lang w:val="uk-UA" w:eastAsia="uk-UA"/>
              </w:rPr>
              <w:t>50%</w:t>
            </w:r>
          </w:p>
        </w:tc>
      </w:tr>
    </w:tbl>
    <w:p w:rsidR="00066EE3" w:rsidRPr="00066EE3" w:rsidRDefault="00066EE3" w:rsidP="00066EE3">
      <w:pPr>
        <w:widowControl w:val="0"/>
        <w:autoSpaceDE w:val="0"/>
        <w:autoSpaceDN w:val="0"/>
        <w:spacing w:before="1" w:after="1" w:line="240" w:lineRule="auto"/>
        <w:rPr>
          <w:rFonts w:ascii="Times New Roman" w:hAnsi="Times New Roman"/>
          <w:b/>
          <w:sz w:val="28"/>
          <w:szCs w:val="24"/>
          <w:lang w:val="uk" w:eastAsia="uk"/>
        </w:rPr>
      </w:pPr>
    </w:p>
    <w:p w:rsidR="00066EE3" w:rsidRPr="00066EE3" w:rsidRDefault="00066EE3" w:rsidP="00066EE3">
      <w:pPr>
        <w:widowControl w:val="0"/>
        <w:autoSpaceDE w:val="0"/>
        <w:autoSpaceDN w:val="0"/>
        <w:spacing w:before="1" w:after="1" w:line="240" w:lineRule="auto"/>
        <w:rPr>
          <w:rFonts w:ascii="Times New Roman" w:hAnsi="Times New Roman"/>
          <w:b/>
          <w:sz w:val="28"/>
          <w:szCs w:val="24"/>
          <w:lang w:val="uk" w:eastAsia="uk"/>
        </w:rPr>
      </w:pPr>
      <w:r w:rsidRPr="00066EE3">
        <w:rPr>
          <w:rFonts w:ascii="Times New Roman" w:hAnsi="Times New Roman"/>
          <w:b/>
          <w:sz w:val="28"/>
          <w:szCs w:val="24"/>
          <w:lang w:val="uk" w:eastAsia="uk"/>
        </w:rPr>
        <w:t>Перевага надається виконання заходів  з енергозбереження.</w:t>
      </w:r>
    </w:p>
    <w:p w:rsidR="00FA5B6D" w:rsidRDefault="00FA5B6D" w:rsidP="00FA5B6D">
      <w:pPr>
        <w:spacing w:after="0" w:line="240" w:lineRule="auto"/>
        <w:rPr>
          <w:rFonts w:ascii="Times New Roman" w:hAnsi="Times New Roman"/>
          <w:sz w:val="24"/>
          <w:szCs w:val="24"/>
          <w:lang w:val="uk-UA" w:eastAsia="ru-RU"/>
        </w:rPr>
      </w:pPr>
    </w:p>
    <w:p w:rsidR="00066EE3" w:rsidRDefault="00066EE3" w:rsidP="00FA5B6D">
      <w:pPr>
        <w:spacing w:after="0" w:line="240" w:lineRule="auto"/>
        <w:rPr>
          <w:rFonts w:ascii="Times New Roman" w:hAnsi="Times New Roman"/>
          <w:sz w:val="24"/>
          <w:szCs w:val="24"/>
          <w:lang w:val="uk-UA" w:eastAsia="ru-RU"/>
        </w:rPr>
      </w:pPr>
    </w:p>
    <w:p w:rsidR="003609F9" w:rsidRDefault="00142AAC" w:rsidP="00FA5B6D">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Керуючий справами виконавчого комітету</w:t>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t>Анатолій МЕЛЬНІКОВ</w:t>
      </w:r>
    </w:p>
    <w:p w:rsidR="003609F9" w:rsidRDefault="003609F9" w:rsidP="00FA5B6D">
      <w:pPr>
        <w:spacing w:after="0" w:line="240" w:lineRule="auto"/>
        <w:rPr>
          <w:rFonts w:ascii="Times New Roman" w:hAnsi="Times New Roman"/>
          <w:sz w:val="24"/>
          <w:szCs w:val="24"/>
          <w:lang w:val="uk-UA" w:eastAsia="ru-RU"/>
        </w:rPr>
      </w:pPr>
    </w:p>
    <w:p w:rsidR="00142AAC" w:rsidRDefault="00142AAC" w:rsidP="00FA5B6D">
      <w:pPr>
        <w:spacing w:after="0" w:line="240" w:lineRule="auto"/>
        <w:rPr>
          <w:rFonts w:ascii="Times New Roman" w:hAnsi="Times New Roman"/>
          <w:sz w:val="24"/>
          <w:szCs w:val="24"/>
          <w:lang w:val="uk-UA" w:eastAsia="ru-RU"/>
        </w:rPr>
      </w:pPr>
    </w:p>
    <w:p w:rsidR="00142AAC" w:rsidRDefault="00142AAC" w:rsidP="00FA5B6D">
      <w:pPr>
        <w:spacing w:after="0" w:line="240" w:lineRule="auto"/>
        <w:rPr>
          <w:rFonts w:ascii="Times New Roman" w:hAnsi="Times New Roman"/>
          <w:sz w:val="24"/>
          <w:szCs w:val="24"/>
          <w:lang w:val="uk-UA" w:eastAsia="ru-RU"/>
        </w:rPr>
      </w:pPr>
    </w:p>
    <w:p w:rsidR="00142AAC" w:rsidRDefault="00142AAC" w:rsidP="00FA5B6D">
      <w:pPr>
        <w:spacing w:after="0" w:line="240" w:lineRule="auto"/>
        <w:rPr>
          <w:rFonts w:ascii="Times New Roman" w:hAnsi="Times New Roman"/>
          <w:sz w:val="24"/>
          <w:szCs w:val="24"/>
          <w:lang w:val="uk-UA" w:eastAsia="ru-RU"/>
        </w:rPr>
      </w:pPr>
    </w:p>
    <w:p w:rsidR="00142AAC" w:rsidRDefault="00142AAC" w:rsidP="00FA5B6D">
      <w:pPr>
        <w:spacing w:after="0" w:line="240" w:lineRule="auto"/>
        <w:rPr>
          <w:rFonts w:ascii="Times New Roman" w:hAnsi="Times New Roman"/>
          <w:sz w:val="24"/>
          <w:szCs w:val="24"/>
          <w:lang w:val="uk-UA" w:eastAsia="ru-RU"/>
        </w:rPr>
      </w:pPr>
    </w:p>
    <w:p w:rsidR="00142AAC" w:rsidRDefault="00142AAC" w:rsidP="00FA5B6D">
      <w:pPr>
        <w:spacing w:after="0" w:line="240" w:lineRule="auto"/>
        <w:rPr>
          <w:rFonts w:ascii="Times New Roman" w:hAnsi="Times New Roman"/>
          <w:sz w:val="24"/>
          <w:szCs w:val="24"/>
          <w:lang w:val="uk-UA" w:eastAsia="ru-RU"/>
        </w:rPr>
      </w:pPr>
    </w:p>
    <w:p w:rsidR="00142AAC" w:rsidRDefault="00142AAC" w:rsidP="00FA5B6D">
      <w:pPr>
        <w:spacing w:after="0" w:line="240" w:lineRule="auto"/>
        <w:rPr>
          <w:rFonts w:ascii="Times New Roman" w:hAnsi="Times New Roman"/>
          <w:sz w:val="24"/>
          <w:szCs w:val="24"/>
          <w:lang w:val="uk-UA" w:eastAsia="ru-RU"/>
        </w:rPr>
      </w:pPr>
    </w:p>
    <w:p w:rsidR="00142AAC" w:rsidRDefault="00142AAC" w:rsidP="00FA5B6D">
      <w:pPr>
        <w:spacing w:after="0" w:line="240" w:lineRule="auto"/>
        <w:rPr>
          <w:rFonts w:ascii="Times New Roman" w:hAnsi="Times New Roman"/>
          <w:sz w:val="24"/>
          <w:szCs w:val="24"/>
          <w:lang w:val="uk-UA" w:eastAsia="ru-RU"/>
        </w:rPr>
      </w:pPr>
    </w:p>
    <w:p w:rsidR="00142AAC" w:rsidRDefault="00142AAC" w:rsidP="00FA5B6D">
      <w:pPr>
        <w:spacing w:after="0" w:line="240" w:lineRule="auto"/>
        <w:rPr>
          <w:rFonts w:ascii="Times New Roman" w:hAnsi="Times New Roman"/>
          <w:sz w:val="24"/>
          <w:szCs w:val="24"/>
          <w:lang w:val="uk-UA" w:eastAsia="ru-RU"/>
        </w:rPr>
      </w:pPr>
    </w:p>
    <w:p w:rsidR="00142AAC" w:rsidRDefault="00142AAC" w:rsidP="00FA5B6D">
      <w:pPr>
        <w:spacing w:after="0" w:line="240" w:lineRule="auto"/>
        <w:rPr>
          <w:rFonts w:ascii="Times New Roman" w:hAnsi="Times New Roman"/>
          <w:sz w:val="24"/>
          <w:szCs w:val="24"/>
          <w:lang w:val="uk-UA" w:eastAsia="ru-RU"/>
        </w:rPr>
      </w:pPr>
    </w:p>
    <w:p w:rsidR="00795E00" w:rsidRPr="002402DF" w:rsidRDefault="00795E00" w:rsidP="00795E00">
      <w:pPr>
        <w:spacing w:after="0" w:line="240" w:lineRule="auto"/>
        <w:jc w:val="center"/>
        <w:rPr>
          <w:rFonts w:ascii="Times New Roman" w:eastAsia="Calibri" w:hAnsi="Times New Roman"/>
          <w:sz w:val="24"/>
          <w:lang w:val="uk-UA"/>
        </w:rPr>
      </w:pPr>
      <w:r w:rsidRPr="002402DF">
        <w:rPr>
          <w:rFonts w:eastAsia="Calibri"/>
          <w:noProof/>
          <w:lang w:val="uk-UA" w:eastAsia="uk-UA"/>
        </w:rPr>
        <w:drawing>
          <wp:inline distT="0" distB="0" distL="0" distR="0" wp14:anchorId="11F12509" wp14:editId="6B2673A1">
            <wp:extent cx="1147445" cy="603885"/>
            <wp:effectExtent l="19050" t="0" r="0" b="0"/>
            <wp:docPr id="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795E00" w:rsidRPr="002402DF" w:rsidRDefault="00795E00" w:rsidP="00795E00">
      <w:pPr>
        <w:spacing w:after="0" w:line="240" w:lineRule="auto"/>
        <w:jc w:val="center"/>
        <w:rPr>
          <w:rFonts w:ascii="Times New Roman" w:eastAsia="Calibri" w:hAnsi="Times New Roman"/>
          <w:b/>
          <w:sz w:val="28"/>
          <w:szCs w:val="28"/>
          <w:lang w:val="uk-UA"/>
        </w:rPr>
      </w:pPr>
      <w:r w:rsidRPr="002402DF">
        <w:rPr>
          <w:rFonts w:ascii="Times New Roman" w:eastAsia="Calibri" w:hAnsi="Times New Roman"/>
          <w:b/>
          <w:sz w:val="28"/>
          <w:szCs w:val="28"/>
          <w:lang w:val="uk-UA"/>
        </w:rPr>
        <w:t xml:space="preserve">НОВОРОЗДІЛЬСЬКА МІСЬКА РАДА </w:t>
      </w:r>
    </w:p>
    <w:p w:rsidR="00795E00" w:rsidRPr="002402DF" w:rsidRDefault="00795E00" w:rsidP="00795E00">
      <w:pPr>
        <w:spacing w:after="0" w:line="240" w:lineRule="auto"/>
        <w:jc w:val="center"/>
        <w:rPr>
          <w:rFonts w:ascii="Times New Roman" w:eastAsia="Calibri" w:hAnsi="Times New Roman"/>
          <w:b/>
          <w:sz w:val="28"/>
          <w:szCs w:val="28"/>
          <w:lang w:val="uk-UA"/>
        </w:rPr>
      </w:pPr>
      <w:r w:rsidRPr="002402DF">
        <w:rPr>
          <w:rFonts w:ascii="Times New Roman" w:eastAsia="Calibri" w:hAnsi="Times New Roman"/>
          <w:b/>
          <w:sz w:val="28"/>
          <w:szCs w:val="28"/>
          <w:lang w:val="uk-UA"/>
        </w:rPr>
        <w:t xml:space="preserve">ВИКОНАВЧИЙ КОМІТЕТ                                                                                                </w:t>
      </w:r>
    </w:p>
    <w:p w:rsidR="00795E00" w:rsidRPr="002402DF" w:rsidRDefault="00795E00" w:rsidP="00795E00">
      <w:pPr>
        <w:spacing w:after="0" w:line="240" w:lineRule="auto"/>
        <w:jc w:val="center"/>
        <w:rPr>
          <w:rFonts w:ascii="Times New Roman" w:eastAsia="Calibri" w:hAnsi="Times New Roman"/>
          <w:b/>
          <w:sz w:val="32"/>
          <w:szCs w:val="32"/>
          <w:lang w:val="uk-UA"/>
        </w:rPr>
      </w:pPr>
      <w:r w:rsidRPr="002402DF">
        <w:rPr>
          <w:rFonts w:ascii="Times New Roman" w:eastAsia="Calibri" w:hAnsi="Times New Roman"/>
          <w:b/>
          <w:sz w:val="32"/>
          <w:szCs w:val="32"/>
          <w:lang w:val="uk-UA"/>
        </w:rPr>
        <w:t>Р І Ш Е Н Н Я</w:t>
      </w:r>
    </w:p>
    <w:p w:rsidR="00795E00" w:rsidRPr="002402DF" w:rsidRDefault="00795E00" w:rsidP="00795E00">
      <w:pPr>
        <w:spacing w:after="0" w:line="240" w:lineRule="auto"/>
        <w:ind w:firstLine="709"/>
        <w:jc w:val="center"/>
        <w:rPr>
          <w:rFonts w:ascii="Times New Roman" w:eastAsia="Calibri" w:hAnsi="Times New Roman"/>
          <w:b/>
          <w:sz w:val="32"/>
          <w:szCs w:val="32"/>
          <w:lang w:val="uk-UA"/>
        </w:rPr>
      </w:pPr>
    </w:p>
    <w:p w:rsidR="00795E00" w:rsidRPr="002402DF" w:rsidRDefault="00795E00" w:rsidP="00795E00">
      <w:pPr>
        <w:spacing w:after="0" w:line="240" w:lineRule="auto"/>
        <w:rPr>
          <w:rFonts w:ascii="Times New Roman" w:hAnsi="Times New Roman"/>
          <w:sz w:val="24"/>
          <w:szCs w:val="24"/>
          <w:lang w:val="uk-UA" w:eastAsia="ru-RU"/>
        </w:rPr>
      </w:pPr>
      <w:r>
        <w:rPr>
          <w:rFonts w:ascii="Times New Roman" w:hAnsi="Times New Roman"/>
          <w:sz w:val="24"/>
          <w:szCs w:val="24"/>
          <w:lang w:val="uk-UA"/>
        </w:rPr>
        <w:t>20 лютого 2025 року</w:t>
      </w:r>
      <w:r w:rsidRPr="002402DF">
        <w:rPr>
          <w:rFonts w:ascii="Century Schoolbook" w:eastAsia="Calibri" w:hAnsi="Century Schoolbook"/>
          <w:b/>
          <w:lang w:val="uk-UA"/>
        </w:rPr>
        <w:t xml:space="preserve"> </w:t>
      </w:r>
      <w:r>
        <w:rPr>
          <w:rFonts w:ascii="Century Schoolbook" w:eastAsia="Calibri" w:hAnsi="Century Schoolbook"/>
          <w:b/>
          <w:lang w:val="uk-UA"/>
        </w:rPr>
        <w:t xml:space="preserve">                                </w:t>
      </w:r>
      <w:r w:rsidRPr="002402DF">
        <w:rPr>
          <w:rFonts w:ascii="Century Schoolbook" w:eastAsia="Calibri" w:hAnsi="Century Schoolbook"/>
          <w:b/>
          <w:lang w:val="uk-UA"/>
        </w:rPr>
        <w:t>м. Новий Розділ</w:t>
      </w:r>
      <w:r w:rsidRPr="002402DF">
        <w:rPr>
          <w:rFonts w:ascii="Times New Roman" w:eastAsia="Calibri" w:hAnsi="Times New Roman"/>
          <w:sz w:val="24"/>
          <w:szCs w:val="24"/>
          <w:lang w:val="uk-UA"/>
        </w:rPr>
        <w:t xml:space="preserve">                                              </w:t>
      </w:r>
      <w:r>
        <w:rPr>
          <w:rFonts w:ascii="Times New Roman" w:eastAsia="Calibri" w:hAnsi="Times New Roman"/>
          <w:b/>
          <w:sz w:val="24"/>
          <w:szCs w:val="24"/>
          <w:lang w:val="uk-UA"/>
        </w:rPr>
        <w:t>№ 43</w:t>
      </w:r>
    </w:p>
    <w:p w:rsidR="00795E00" w:rsidRDefault="00795E00" w:rsidP="00795E00">
      <w:pPr>
        <w:shd w:val="clear" w:color="auto" w:fill="FFFFFF"/>
        <w:suppressAutoHyphens/>
        <w:spacing w:after="0" w:line="322" w:lineRule="exact"/>
        <w:jc w:val="both"/>
        <w:rPr>
          <w:rFonts w:ascii="Times New Roman" w:hAnsi="Times New Roman"/>
          <w:sz w:val="24"/>
          <w:szCs w:val="24"/>
          <w:lang w:val="uk-UA" w:eastAsia="uk-UA"/>
        </w:rPr>
      </w:pPr>
    </w:p>
    <w:p w:rsidR="003609F9" w:rsidRPr="003609F9" w:rsidRDefault="003609F9" w:rsidP="00795E00">
      <w:pPr>
        <w:spacing w:after="0" w:line="240" w:lineRule="auto"/>
        <w:rPr>
          <w:rFonts w:ascii="Times New Roman" w:eastAsiaTheme="minorHAnsi" w:hAnsi="Times New Roman"/>
          <w:sz w:val="24"/>
          <w:szCs w:val="24"/>
          <w:lang w:val="uk-UA"/>
        </w:rPr>
      </w:pPr>
      <w:r w:rsidRPr="003609F9">
        <w:rPr>
          <w:rFonts w:ascii="Times New Roman" w:eastAsiaTheme="minorHAnsi" w:hAnsi="Times New Roman"/>
          <w:sz w:val="24"/>
          <w:szCs w:val="24"/>
          <w:lang w:val="uk-UA"/>
        </w:rPr>
        <w:t xml:space="preserve">Про погодження внесення  змін до </w:t>
      </w:r>
    </w:p>
    <w:p w:rsidR="003609F9" w:rsidRPr="003609F9" w:rsidRDefault="003609F9" w:rsidP="00795E00">
      <w:pPr>
        <w:spacing w:after="0" w:line="240" w:lineRule="auto"/>
        <w:rPr>
          <w:rFonts w:ascii="Times New Roman" w:eastAsiaTheme="minorHAnsi" w:hAnsi="Times New Roman"/>
          <w:sz w:val="24"/>
          <w:szCs w:val="24"/>
          <w:lang w:val="uk-UA"/>
        </w:rPr>
      </w:pPr>
      <w:r w:rsidRPr="003609F9">
        <w:rPr>
          <w:rFonts w:ascii="Times New Roman" w:eastAsiaTheme="minorHAnsi" w:hAnsi="Times New Roman"/>
          <w:sz w:val="24"/>
          <w:szCs w:val="24"/>
          <w:lang w:val="uk-UA"/>
        </w:rPr>
        <w:t xml:space="preserve">«Програми розвитку земельних відносин на </w:t>
      </w:r>
    </w:p>
    <w:p w:rsidR="003609F9" w:rsidRDefault="003609F9" w:rsidP="00795E00">
      <w:pPr>
        <w:spacing w:after="0" w:line="240" w:lineRule="auto"/>
        <w:rPr>
          <w:rFonts w:ascii="Times New Roman" w:eastAsiaTheme="minorHAnsi" w:hAnsi="Times New Roman"/>
          <w:sz w:val="24"/>
          <w:szCs w:val="24"/>
          <w:lang w:val="uk-UA"/>
        </w:rPr>
      </w:pPr>
      <w:r w:rsidRPr="003609F9">
        <w:rPr>
          <w:rFonts w:ascii="Times New Roman" w:eastAsiaTheme="minorHAnsi" w:hAnsi="Times New Roman"/>
          <w:sz w:val="24"/>
          <w:szCs w:val="24"/>
          <w:lang w:val="uk-UA"/>
        </w:rPr>
        <w:t>2025 рі</w:t>
      </w:r>
      <w:r w:rsidR="00F20AC3">
        <w:rPr>
          <w:rFonts w:ascii="Times New Roman" w:eastAsiaTheme="minorHAnsi" w:hAnsi="Times New Roman"/>
          <w:sz w:val="24"/>
          <w:szCs w:val="24"/>
          <w:lang w:val="uk-UA"/>
        </w:rPr>
        <w:t>к та прогноз на 2026-2027 роки»</w:t>
      </w:r>
    </w:p>
    <w:p w:rsidR="00F20AC3" w:rsidRPr="00F20AC3" w:rsidRDefault="00F20AC3" w:rsidP="00795E00">
      <w:pPr>
        <w:spacing w:after="0" w:line="240" w:lineRule="auto"/>
        <w:rPr>
          <w:rFonts w:ascii="Times New Roman" w:eastAsiaTheme="minorHAnsi" w:hAnsi="Times New Roman"/>
          <w:sz w:val="24"/>
          <w:szCs w:val="24"/>
          <w:lang w:val="uk-UA"/>
        </w:rPr>
      </w:pPr>
    </w:p>
    <w:p w:rsidR="003609F9" w:rsidRPr="003609F9" w:rsidRDefault="003609F9" w:rsidP="003609F9">
      <w:pPr>
        <w:spacing w:after="160" w:line="259" w:lineRule="auto"/>
        <w:ind w:firstLine="708"/>
        <w:jc w:val="both"/>
        <w:rPr>
          <w:rFonts w:asciiTheme="minorHAnsi" w:eastAsiaTheme="minorHAnsi" w:hAnsiTheme="minorHAnsi" w:cstheme="minorBidi"/>
          <w:sz w:val="24"/>
          <w:szCs w:val="24"/>
          <w:lang w:val="uk-UA"/>
        </w:rPr>
      </w:pPr>
      <w:r w:rsidRPr="003609F9">
        <w:rPr>
          <w:rFonts w:ascii="Times New Roman" w:eastAsiaTheme="minorHAnsi" w:hAnsi="Times New Roman"/>
          <w:sz w:val="24"/>
          <w:szCs w:val="24"/>
          <w:lang w:val="uk-UA"/>
        </w:rPr>
        <w:t xml:space="preserve">Заслухавши інформацію начальника відділу землевпорядкування Управління ЖКГ Сомик М.В. щодо внесення змін до «Програми розвитку земельних відносин на 2025 рік та прогноз на 2026-2027 роки», відповідно до п.п.1  п. а  ч.1  ст. 27, п.1 ч.2 ст.52 Закону України “Про місцеве самоврядування в Україні”, виконавчий комітет Новороздільської міської ради. </w:t>
      </w:r>
    </w:p>
    <w:p w:rsidR="003609F9" w:rsidRPr="003609F9" w:rsidRDefault="003609F9" w:rsidP="003609F9">
      <w:pPr>
        <w:spacing w:after="160" w:line="259" w:lineRule="auto"/>
        <w:jc w:val="both"/>
        <w:rPr>
          <w:rFonts w:ascii="Times New Roman" w:eastAsiaTheme="minorHAnsi" w:hAnsi="Times New Roman"/>
          <w:sz w:val="24"/>
          <w:szCs w:val="24"/>
          <w:lang w:val="uk-UA"/>
        </w:rPr>
      </w:pPr>
      <w:r w:rsidRPr="003609F9">
        <w:rPr>
          <w:rFonts w:ascii="Times New Roman" w:eastAsiaTheme="minorHAnsi" w:hAnsi="Times New Roman"/>
          <w:sz w:val="24"/>
          <w:szCs w:val="24"/>
          <w:lang w:val="uk-UA"/>
        </w:rPr>
        <w:t>В И Р І Ш И В:</w:t>
      </w:r>
    </w:p>
    <w:p w:rsidR="003609F9" w:rsidRPr="003609F9" w:rsidRDefault="003609F9" w:rsidP="003609F9">
      <w:pPr>
        <w:autoSpaceDE w:val="0"/>
        <w:autoSpaceDN w:val="0"/>
        <w:adjustRightInd w:val="0"/>
        <w:spacing w:after="160" w:line="259" w:lineRule="auto"/>
        <w:ind w:firstLine="567"/>
        <w:jc w:val="both"/>
        <w:rPr>
          <w:rFonts w:ascii="Times New Roman" w:eastAsiaTheme="minorHAnsi" w:hAnsi="Times New Roman"/>
          <w:sz w:val="24"/>
          <w:szCs w:val="24"/>
          <w:lang w:val="uk-UA"/>
        </w:rPr>
      </w:pPr>
      <w:r w:rsidRPr="003609F9">
        <w:rPr>
          <w:rFonts w:ascii="Times New Roman" w:eastAsiaTheme="minorHAnsi" w:hAnsi="Times New Roman"/>
          <w:sz w:val="24"/>
          <w:szCs w:val="24"/>
          <w:lang w:val="uk-UA"/>
        </w:rPr>
        <w:t xml:space="preserve">1.Погодити внесення змін до «Програми розвитку земельних відносин на 2025 рік та прогноз на 2026-2027 роки», затвердженої рішенням Новороздільської міської ради № 2094 від 19.12.2024 року, а саме: </w:t>
      </w:r>
    </w:p>
    <w:p w:rsidR="003609F9" w:rsidRPr="003609F9" w:rsidRDefault="003609F9" w:rsidP="003609F9">
      <w:pPr>
        <w:autoSpaceDE w:val="0"/>
        <w:autoSpaceDN w:val="0"/>
        <w:adjustRightInd w:val="0"/>
        <w:spacing w:after="0" w:line="240" w:lineRule="auto"/>
        <w:ind w:firstLine="567"/>
        <w:contextualSpacing/>
        <w:jc w:val="both"/>
        <w:rPr>
          <w:rFonts w:ascii="Times New Roman" w:hAnsi="Times New Roman"/>
          <w:sz w:val="24"/>
          <w:szCs w:val="24"/>
          <w:lang w:val="uk-UA" w:eastAsia="ru-RU"/>
        </w:rPr>
      </w:pPr>
      <w:r w:rsidRPr="003609F9">
        <w:rPr>
          <w:rFonts w:ascii="Times New Roman" w:hAnsi="Times New Roman"/>
          <w:sz w:val="24"/>
          <w:szCs w:val="24"/>
          <w:lang w:val="uk-UA" w:eastAsia="ru-RU"/>
        </w:rPr>
        <w:t xml:space="preserve">- викласти паспорт Програми розвитку земельних відносин на 2025 рік та прогноз на </w:t>
      </w:r>
      <w:r w:rsidR="00142AAC">
        <w:rPr>
          <w:rFonts w:ascii="Times New Roman" w:hAnsi="Times New Roman"/>
          <w:sz w:val="24"/>
          <w:szCs w:val="24"/>
          <w:lang w:val="uk-UA" w:eastAsia="ru-RU"/>
        </w:rPr>
        <w:t>2026-2027 роки в новій редакції згідно Додатку 1</w:t>
      </w:r>
    </w:p>
    <w:p w:rsidR="003609F9" w:rsidRPr="003609F9" w:rsidRDefault="003609F9" w:rsidP="003609F9">
      <w:pPr>
        <w:autoSpaceDE w:val="0"/>
        <w:autoSpaceDN w:val="0"/>
        <w:adjustRightInd w:val="0"/>
        <w:spacing w:after="0" w:line="240" w:lineRule="auto"/>
        <w:ind w:firstLine="567"/>
        <w:contextualSpacing/>
        <w:jc w:val="both"/>
        <w:rPr>
          <w:rFonts w:ascii="Times New Roman" w:hAnsi="Times New Roman"/>
          <w:sz w:val="24"/>
          <w:szCs w:val="24"/>
          <w:lang w:val="uk-UA" w:eastAsia="uk-UA"/>
        </w:rPr>
      </w:pPr>
      <w:r w:rsidRPr="003609F9">
        <w:rPr>
          <w:rFonts w:ascii="Times New Roman" w:hAnsi="Times New Roman"/>
          <w:sz w:val="24"/>
          <w:szCs w:val="24"/>
          <w:lang w:val="uk-UA" w:eastAsia="ru-RU"/>
        </w:rPr>
        <w:t>- викласти завдання 2 додатку «Перелік завдань, заходів та показників міської (бюджетної) програми  розвитку земельних відносин на 2025 рік та прогноз на 2026-2027 роки» в новій редакції</w:t>
      </w:r>
      <w:r w:rsidR="00142AAC">
        <w:rPr>
          <w:rFonts w:ascii="Times New Roman" w:hAnsi="Times New Roman"/>
          <w:sz w:val="24"/>
          <w:szCs w:val="24"/>
          <w:lang w:val="uk-UA" w:eastAsia="uk-UA"/>
        </w:rPr>
        <w:t xml:space="preserve"> згідно Додтаку 2.</w:t>
      </w:r>
    </w:p>
    <w:p w:rsidR="003609F9" w:rsidRPr="003609F9" w:rsidRDefault="003609F9" w:rsidP="00142AAC">
      <w:pPr>
        <w:autoSpaceDE w:val="0"/>
        <w:autoSpaceDN w:val="0"/>
        <w:adjustRightInd w:val="0"/>
        <w:spacing w:after="0" w:line="240" w:lineRule="auto"/>
        <w:ind w:firstLine="567"/>
        <w:contextualSpacing/>
        <w:jc w:val="both"/>
        <w:rPr>
          <w:rFonts w:ascii="Times New Roman" w:hAnsi="Times New Roman"/>
          <w:sz w:val="24"/>
          <w:szCs w:val="24"/>
          <w:lang w:val="uk-UA" w:eastAsia="uk-UA"/>
        </w:rPr>
      </w:pPr>
      <w:r w:rsidRPr="003609F9">
        <w:rPr>
          <w:rFonts w:ascii="Times New Roman" w:hAnsi="Times New Roman"/>
          <w:sz w:val="24"/>
          <w:szCs w:val="24"/>
          <w:lang w:val="uk-UA" w:eastAsia="uk-UA"/>
        </w:rPr>
        <w:t>- ресурсне забезпечення міської (бюджетної) цільової програми розвитку земельних відносин на 2025 рік та прогноз на 2026-2027 р</w:t>
      </w:r>
      <w:r w:rsidR="00142AAC">
        <w:rPr>
          <w:rFonts w:ascii="Times New Roman" w:hAnsi="Times New Roman"/>
          <w:sz w:val="24"/>
          <w:szCs w:val="24"/>
          <w:lang w:val="uk-UA" w:eastAsia="uk-UA"/>
        </w:rPr>
        <w:t>оки викласти в новій редакції згідно Додтаку 3.</w:t>
      </w:r>
    </w:p>
    <w:p w:rsidR="003609F9" w:rsidRPr="003609F9" w:rsidRDefault="003609F9" w:rsidP="003609F9">
      <w:pPr>
        <w:autoSpaceDE w:val="0"/>
        <w:autoSpaceDN w:val="0"/>
        <w:adjustRightInd w:val="0"/>
        <w:spacing w:after="0" w:line="240" w:lineRule="auto"/>
        <w:ind w:firstLine="708"/>
        <w:jc w:val="both"/>
        <w:rPr>
          <w:rFonts w:ascii="Times New Roman" w:eastAsiaTheme="minorHAnsi" w:hAnsi="Times New Roman"/>
          <w:sz w:val="24"/>
          <w:szCs w:val="24"/>
          <w:lang w:val="uk-UA"/>
        </w:rPr>
      </w:pPr>
      <w:r w:rsidRPr="003609F9">
        <w:rPr>
          <w:rFonts w:ascii="Times New Roman" w:eastAsiaTheme="minorHAnsi" w:hAnsi="Times New Roman"/>
          <w:sz w:val="24"/>
          <w:szCs w:val="24"/>
          <w:lang w:val="uk-UA"/>
        </w:rPr>
        <w:t xml:space="preserve">2. Відділу землевпорядкування Управління ЖКГ подати зміни до Програми на затвердження сесією Новороздільської міської ради. </w:t>
      </w:r>
    </w:p>
    <w:p w:rsidR="003609F9" w:rsidRPr="003609F9" w:rsidRDefault="003609F9" w:rsidP="003609F9">
      <w:pPr>
        <w:spacing w:after="160" w:line="259" w:lineRule="auto"/>
        <w:ind w:firstLine="708"/>
        <w:jc w:val="both"/>
        <w:rPr>
          <w:rFonts w:ascii="Times New Roman" w:eastAsiaTheme="minorHAnsi" w:hAnsi="Times New Roman"/>
          <w:sz w:val="24"/>
          <w:szCs w:val="24"/>
          <w:lang w:val="uk-UA"/>
        </w:rPr>
      </w:pPr>
      <w:r w:rsidRPr="003609F9">
        <w:rPr>
          <w:rFonts w:ascii="Times New Roman" w:eastAsiaTheme="minorHAnsi" w:hAnsi="Times New Roman"/>
          <w:sz w:val="24"/>
          <w:szCs w:val="24"/>
          <w:lang w:val="uk-UA"/>
        </w:rPr>
        <w:t>3. Контроль за виконанням даного рішення покласти на першого заступника міського голови Гулія М.М.</w:t>
      </w:r>
    </w:p>
    <w:p w:rsidR="003609F9" w:rsidRPr="003609F9" w:rsidRDefault="003609F9" w:rsidP="003609F9">
      <w:pPr>
        <w:spacing w:after="160" w:line="259" w:lineRule="auto"/>
        <w:jc w:val="both"/>
        <w:rPr>
          <w:rFonts w:ascii="Times New Roman" w:eastAsiaTheme="minorHAnsi" w:hAnsi="Times New Roman"/>
          <w:sz w:val="24"/>
          <w:szCs w:val="24"/>
          <w:lang w:val="uk-UA"/>
        </w:rPr>
      </w:pPr>
    </w:p>
    <w:p w:rsidR="003609F9" w:rsidRPr="003609F9" w:rsidRDefault="003609F9" w:rsidP="003609F9">
      <w:pPr>
        <w:spacing w:after="160" w:line="259" w:lineRule="auto"/>
        <w:rPr>
          <w:rFonts w:ascii="Times New Roman" w:eastAsiaTheme="minorHAnsi" w:hAnsi="Times New Roman"/>
          <w:sz w:val="24"/>
          <w:szCs w:val="24"/>
        </w:rPr>
      </w:pPr>
      <w:r w:rsidRPr="003609F9">
        <w:rPr>
          <w:rFonts w:ascii="Times New Roman" w:eastAsiaTheme="minorHAnsi" w:hAnsi="Times New Roman"/>
          <w:sz w:val="24"/>
          <w:szCs w:val="24"/>
          <w:lang w:val="uk-UA"/>
        </w:rPr>
        <w:t>МІСЬКИЙ ГОЛОВА                                                            Ярина ЯЦЕНКО</w:t>
      </w:r>
    </w:p>
    <w:p w:rsidR="003609F9" w:rsidRPr="003609F9" w:rsidRDefault="003609F9" w:rsidP="003609F9">
      <w:pPr>
        <w:spacing w:after="160" w:line="259" w:lineRule="auto"/>
        <w:rPr>
          <w:rFonts w:ascii="Times New Roman" w:eastAsiaTheme="minorHAnsi" w:hAnsi="Times New Roman"/>
          <w:sz w:val="28"/>
          <w:szCs w:val="28"/>
        </w:rPr>
      </w:pPr>
    </w:p>
    <w:p w:rsidR="003609F9" w:rsidRPr="003609F9" w:rsidRDefault="003609F9" w:rsidP="003609F9">
      <w:pPr>
        <w:spacing w:after="160" w:line="259" w:lineRule="auto"/>
        <w:rPr>
          <w:rFonts w:ascii="Times New Roman" w:eastAsiaTheme="minorHAnsi" w:hAnsi="Times New Roman"/>
          <w:sz w:val="28"/>
          <w:szCs w:val="28"/>
        </w:rPr>
      </w:pPr>
    </w:p>
    <w:p w:rsidR="003609F9" w:rsidRPr="003609F9" w:rsidRDefault="003609F9" w:rsidP="003609F9">
      <w:pPr>
        <w:spacing w:after="160" w:line="259" w:lineRule="auto"/>
        <w:rPr>
          <w:rFonts w:ascii="Times New Roman" w:eastAsiaTheme="minorHAnsi" w:hAnsi="Times New Roman"/>
          <w:sz w:val="28"/>
          <w:szCs w:val="28"/>
        </w:rPr>
      </w:pPr>
    </w:p>
    <w:p w:rsidR="003609F9" w:rsidRPr="003609F9" w:rsidRDefault="003609F9" w:rsidP="003609F9">
      <w:pPr>
        <w:spacing w:after="160" w:line="259" w:lineRule="auto"/>
        <w:rPr>
          <w:rFonts w:ascii="Times New Roman" w:eastAsiaTheme="minorHAnsi" w:hAnsi="Times New Roman"/>
          <w:sz w:val="28"/>
          <w:szCs w:val="28"/>
        </w:rPr>
      </w:pPr>
    </w:p>
    <w:p w:rsidR="003609F9" w:rsidRPr="003609F9" w:rsidRDefault="003609F9" w:rsidP="003609F9">
      <w:pPr>
        <w:spacing w:after="160" w:line="259" w:lineRule="auto"/>
        <w:rPr>
          <w:rFonts w:ascii="Times New Roman" w:eastAsiaTheme="minorHAnsi" w:hAnsi="Times New Roman"/>
          <w:sz w:val="28"/>
          <w:szCs w:val="28"/>
        </w:rPr>
      </w:pPr>
    </w:p>
    <w:p w:rsidR="003609F9" w:rsidRDefault="003609F9" w:rsidP="003609F9">
      <w:pPr>
        <w:spacing w:after="160" w:line="259" w:lineRule="auto"/>
        <w:rPr>
          <w:rFonts w:ascii="Times New Roman" w:eastAsiaTheme="minorHAnsi" w:hAnsi="Times New Roman"/>
          <w:sz w:val="28"/>
          <w:szCs w:val="28"/>
        </w:rPr>
      </w:pPr>
    </w:p>
    <w:p w:rsidR="00795E00" w:rsidRDefault="00795E00" w:rsidP="003609F9">
      <w:pPr>
        <w:spacing w:after="160" w:line="259" w:lineRule="auto"/>
        <w:rPr>
          <w:rFonts w:ascii="Times New Roman" w:eastAsiaTheme="minorHAnsi" w:hAnsi="Times New Roman"/>
          <w:sz w:val="28"/>
          <w:szCs w:val="28"/>
        </w:rPr>
      </w:pPr>
    </w:p>
    <w:p w:rsidR="00142AAC" w:rsidRDefault="00142AAC" w:rsidP="00142AAC">
      <w:pPr>
        <w:autoSpaceDE w:val="0"/>
        <w:autoSpaceDN w:val="0"/>
        <w:adjustRightInd w:val="0"/>
        <w:spacing w:after="0" w:line="240" w:lineRule="auto"/>
        <w:ind w:left="720"/>
        <w:contextualSpacing/>
        <w:jc w:val="right"/>
        <w:rPr>
          <w:rFonts w:ascii="Times New Roman" w:eastAsiaTheme="minorHAnsi" w:hAnsi="Times New Roman" w:cstheme="minorBidi"/>
          <w:bCs/>
          <w:sz w:val="24"/>
          <w:szCs w:val="24"/>
          <w:lang w:val="uk-UA" w:eastAsia="uk-UA"/>
        </w:rPr>
      </w:pPr>
    </w:p>
    <w:p w:rsidR="00142AAC" w:rsidRPr="00142AAC" w:rsidRDefault="00142AAC" w:rsidP="00142AAC">
      <w:pPr>
        <w:autoSpaceDE w:val="0"/>
        <w:autoSpaceDN w:val="0"/>
        <w:adjustRightInd w:val="0"/>
        <w:spacing w:after="0" w:line="240" w:lineRule="auto"/>
        <w:ind w:left="720"/>
        <w:contextualSpacing/>
        <w:jc w:val="right"/>
        <w:rPr>
          <w:rFonts w:ascii="Times New Roman" w:eastAsiaTheme="minorHAnsi" w:hAnsi="Times New Roman" w:cstheme="minorBidi"/>
          <w:bCs/>
          <w:sz w:val="24"/>
          <w:szCs w:val="24"/>
          <w:lang w:val="uk-UA" w:eastAsia="uk-UA"/>
        </w:rPr>
      </w:pPr>
      <w:r w:rsidRPr="00142AAC">
        <w:rPr>
          <w:rFonts w:ascii="Times New Roman" w:eastAsiaTheme="minorHAnsi" w:hAnsi="Times New Roman" w:cstheme="minorBidi"/>
          <w:bCs/>
          <w:sz w:val="24"/>
          <w:szCs w:val="24"/>
          <w:lang w:val="uk-UA" w:eastAsia="uk-UA"/>
        </w:rPr>
        <w:t xml:space="preserve">Додаток </w:t>
      </w:r>
      <w:r>
        <w:rPr>
          <w:rFonts w:ascii="Times New Roman" w:eastAsiaTheme="minorHAnsi" w:hAnsi="Times New Roman" w:cstheme="minorBidi"/>
          <w:bCs/>
          <w:sz w:val="24"/>
          <w:szCs w:val="24"/>
          <w:lang w:val="uk-UA" w:eastAsia="uk-UA"/>
        </w:rPr>
        <w:t>1</w:t>
      </w:r>
    </w:p>
    <w:p w:rsidR="00142AAC" w:rsidRPr="00142AAC" w:rsidRDefault="00142AAC" w:rsidP="00142AAC">
      <w:pPr>
        <w:autoSpaceDE w:val="0"/>
        <w:autoSpaceDN w:val="0"/>
        <w:adjustRightInd w:val="0"/>
        <w:spacing w:after="0" w:line="240" w:lineRule="auto"/>
        <w:ind w:left="720"/>
        <w:contextualSpacing/>
        <w:jc w:val="right"/>
        <w:rPr>
          <w:rFonts w:ascii="Times New Roman" w:eastAsiaTheme="minorHAnsi" w:hAnsi="Times New Roman" w:cstheme="minorBidi"/>
          <w:bCs/>
          <w:sz w:val="24"/>
          <w:szCs w:val="24"/>
          <w:lang w:val="uk-UA" w:eastAsia="uk-UA"/>
        </w:rPr>
      </w:pPr>
      <w:r w:rsidRPr="00142AAC">
        <w:rPr>
          <w:rFonts w:ascii="Times New Roman" w:eastAsiaTheme="minorHAnsi" w:hAnsi="Times New Roman" w:cstheme="minorBidi"/>
          <w:bCs/>
          <w:sz w:val="24"/>
          <w:szCs w:val="24"/>
          <w:lang w:val="uk-UA" w:eastAsia="uk-UA"/>
        </w:rPr>
        <w:t>до рішення виконавчого комітету</w:t>
      </w:r>
    </w:p>
    <w:p w:rsidR="00142AAC" w:rsidRPr="003609F9" w:rsidRDefault="00142AAC" w:rsidP="00142AAC">
      <w:pPr>
        <w:spacing w:after="160" w:line="259" w:lineRule="auto"/>
        <w:rPr>
          <w:rFonts w:ascii="Times New Roman" w:eastAsiaTheme="minorHAnsi" w:hAnsi="Times New Roman"/>
          <w:sz w:val="28"/>
          <w:szCs w:val="28"/>
        </w:rPr>
      </w:pPr>
      <w:r w:rsidRPr="00142AAC">
        <w:rPr>
          <w:rFonts w:ascii="Times New Roman" w:eastAsiaTheme="minorHAnsi" w:hAnsi="Times New Roman" w:cstheme="minorBidi"/>
          <w:bCs/>
          <w:sz w:val="24"/>
          <w:szCs w:val="24"/>
          <w:lang w:val="uk-UA" w:eastAsia="uk-UA"/>
        </w:rPr>
        <w:t xml:space="preserve">                                                                                                               </w:t>
      </w:r>
      <w:r>
        <w:rPr>
          <w:rFonts w:ascii="Times New Roman" w:eastAsiaTheme="minorHAnsi" w:hAnsi="Times New Roman" w:cstheme="minorBidi"/>
          <w:bCs/>
          <w:sz w:val="24"/>
          <w:szCs w:val="24"/>
          <w:lang w:val="uk-UA" w:eastAsia="uk-UA"/>
        </w:rPr>
        <w:t xml:space="preserve">             </w:t>
      </w:r>
      <w:r w:rsidRPr="00142AAC">
        <w:rPr>
          <w:rFonts w:ascii="Times New Roman" w:eastAsiaTheme="minorHAnsi" w:hAnsi="Times New Roman" w:cstheme="minorBidi"/>
          <w:bCs/>
          <w:sz w:val="24"/>
          <w:szCs w:val="24"/>
          <w:lang w:val="uk-UA" w:eastAsia="uk-UA"/>
        </w:rPr>
        <w:t>від 20.02.25р.</w:t>
      </w:r>
      <w:r w:rsidR="00795E00">
        <w:rPr>
          <w:rFonts w:ascii="Times New Roman" w:eastAsiaTheme="minorHAnsi" w:hAnsi="Times New Roman" w:cstheme="minorBidi"/>
          <w:bCs/>
          <w:sz w:val="24"/>
          <w:szCs w:val="24"/>
          <w:lang w:val="uk-UA" w:eastAsia="uk-UA"/>
        </w:rPr>
        <w:t xml:space="preserve"> № 43</w:t>
      </w:r>
    </w:p>
    <w:p w:rsidR="003609F9" w:rsidRPr="003609F9" w:rsidRDefault="003609F9" w:rsidP="003609F9">
      <w:pPr>
        <w:shd w:val="clear" w:color="auto" w:fill="FFFFFF"/>
        <w:spacing w:after="0" w:line="216" w:lineRule="auto"/>
        <w:jc w:val="center"/>
        <w:rPr>
          <w:rFonts w:ascii="Times New Roman" w:eastAsiaTheme="minorHAnsi" w:hAnsi="Times New Roman" w:cstheme="minorBidi"/>
          <w:b/>
          <w:bCs/>
          <w:sz w:val="28"/>
          <w:szCs w:val="24"/>
          <w:lang w:eastAsia="uk-UA"/>
        </w:rPr>
      </w:pPr>
      <w:r w:rsidRPr="003609F9">
        <w:rPr>
          <w:rFonts w:ascii="Times New Roman" w:eastAsiaTheme="minorHAnsi" w:hAnsi="Times New Roman" w:cstheme="minorBidi"/>
          <w:b/>
          <w:bCs/>
          <w:sz w:val="28"/>
          <w:szCs w:val="24"/>
          <w:lang w:eastAsia="uk-UA"/>
        </w:rPr>
        <w:t>ПАСПОРТ</w:t>
      </w:r>
    </w:p>
    <w:p w:rsidR="003609F9" w:rsidRPr="003609F9" w:rsidRDefault="003609F9" w:rsidP="003609F9">
      <w:pPr>
        <w:shd w:val="clear" w:color="auto" w:fill="FFFFFF"/>
        <w:spacing w:after="0" w:line="216" w:lineRule="auto"/>
        <w:jc w:val="center"/>
        <w:rPr>
          <w:rFonts w:ascii="Times New Roman" w:eastAsiaTheme="minorHAnsi" w:hAnsi="Times New Roman" w:cstheme="minorBidi"/>
          <w:b/>
          <w:bCs/>
          <w:sz w:val="24"/>
          <w:szCs w:val="24"/>
          <w:lang w:eastAsia="uk-UA"/>
        </w:rPr>
      </w:pPr>
      <w:r w:rsidRPr="003609F9">
        <w:rPr>
          <w:rFonts w:ascii="Times New Roman" w:eastAsiaTheme="minorHAnsi" w:hAnsi="Times New Roman" w:cstheme="minorBidi"/>
          <w:b/>
          <w:bCs/>
          <w:sz w:val="24"/>
          <w:szCs w:val="24"/>
          <w:lang w:eastAsia="uk-UA"/>
        </w:rPr>
        <w:t xml:space="preserve">Програми розвитку земельних відносин  </w:t>
      </w:r>
    </w:p>
    <w:p w:rsidR="003609F9" w:rsidRPr="003609F9" w:rsidRDefault="003609F9" w:rsidP="003609F9">
      <w:pPr>
        <w:shd w:val="clear" w:color="auto" w:fill="FFFFFF"/>
        <w:spacing w:after="0" w:line="322" w:lineRule="exact"/>
        <w:jc w:val="center"/>
        <w:rPr>
          <w:rFonts w:ascii="Times New Roman" w:eastAsiaTheme="minorHAnsi" w:hAnsi="Times New Roman" w:cstheme="minorBidi"/>
          <w:b/>
          <w:sz w:val="24"/>
          <w:szCs w:val="24"/>
          <w:lang w:val="uk-UA" w:eastAsia="ru-RU"/>
        </w:rPr>
      </w:pPr>
      <w:r w:rsidRPr="003609F9">
        <w:rPr>
          <w:rFonts w:ascii="Times New Roman" w:eastAsiaTheme="minorHAnsi" w:hAnsi="Times New Roman" w:cstheme="minorBidi"/>
          <w:b/>
          <w:sz w:val="24"/>
          <w:szCs w:val="24"/>
          <w:lang w:val="uk-UA" w:eastAsia="ru-RU"/>
        </w:rPr>
        <w:t>на 2025 рік та прогноз на 2026-2027 роки</w:t>
      </w:r>
    </w:p>
    <w:p w:rsidR="003609F9" w:rsidRPr="003609F9" w:rsidRDefault="003609F9" w:rsidP="003609F9">
      <w:pPr>
        <w:shd w:val="clear" w:color="auto" w:fill="FFFFFF"/>
        <w:spacing w:after="0" w:line="322" w:lineRule="exact"/>
        <w:jc w:val="center"/>
        <w:rPr>
          <w:rFonts w:ascii="Times New Roman" w:eastAsiaTheme="minorHAnsi" w:hAnsi="Times New Roman" w:cstheme="minorBidi"/>
          <w:b/>
          <w:sz w:val="24"/>
          <w:szCs w:val="24"/>
          <w:lang w:val="uk-UA" w:eastAsia="ru-RU"/>
        </w:rPr>
      </w:pPr>
    </w:p>
    <w:tbl>
      <w:tblPr>
        <w:tblW w:w="9498" w:type="dxa"/>
        <w:tblLook w:val="01E0" w:firstRow="1" w:lastRow="1" w:firstColumn="1" w:lastColumn="1" w:noHBand="0" w:noVBand="0"/>
      </w:tblPr>
      <w:tblGrid>
        <w:gridCol w:w="6082"/>
        <w:gridCol w:w="3416"/>
      </w:tblGrid>
      <w:tr w:rsidR="003609F9" w:rsidRPr="003609F9" w:rsidTr="00163478">
        <w:tc>
          <w:tcPr>
            <w:tcW w:w="6082" w:type="dxa"/>
            <w:shd w:val="clear" w:color="auto" w:fill="auto"/>
          </w:tcPr>
          <w:p w:rsidR="003609F9" w:rsidRPr="003609F9" w:rsidRDefault="003609F9" w:rsidP="003609F9">
            <w:pPr>
              <w:spacing w:after="0" w:line="240" w:lineRule="auto"/>
              <w:rPr>
                <w:rFonts w:ascii="Times New Roman" w:hAnsi="Times New Roman"/>
                <w:sz w:val="24"/>
                <w:szCs w:val="24"/>
                <w:lang w:val="uk-UA" w:eastAsia="ru-RU"/>
              </w:rPr>
            </w:pPr>
            <w:r w:rsidRPr="003609F9">
              <w:rPr>
                <w:rFonts w:ascii="Times New Roman" w:hAnsi="Times New Roman"/>
                <w:sz w:val="24"/>
                <w:szCs w:val="24"/>
                <w:lang w:val="uk-UA" w:eastAsia="ru-RU"/>
              </w:rPr>
              <w:t>1. Ініціатор розроблення Програми</w:t>
            </w:r>
          </w:p>
        </w:tc>
        <w:tc>
          <w:tcPr>
            <w:tcW w:w="3416" w:type="dxa"/>
            <w:shd w:val="clear" w:color="auto" w:fill="auto"/>
          </w:tcPr>
          <w:p w:rsidR="003609F9" w:rsidRPr="003609F9" w:rsidRDefault="003609F9" w:rsidP="003609F9">
            <w:pPr>
              <w:spacing w:after="0" w:line="240" w:lineRule="auto"/>
              <w:rPr>
                <w:rFonts w:ascii="Times New Roman" w:hAnsi="Times New Roman"/>
                <w:sz w:val="24"/>
                <w:szCs w:val="24"/>
                <w:lang w:val="uk-UA" w:eastAsia="ru-RU"/>
              </w:rPr>
            </w:pPr>
            <w:r w:rsidRPr="003609F9">
              <w:rPr>
                <w:rFonts w:ascii="Times New Roman" w:hAnsi="Times New Roman"/>
                <w:sz w:val="24"/>
                <w:szCs w:val="24"/>
                <w:lang w:val="uk-UA" w:eastAsia="ru-RU"/>
              </w:rPr>
              <w:t>Виконавчий комітет Новороздільської міської ради</w:t>
            </w:r>
          </w:p>
          <w:p w:rsidR="003609F9" w:rsidRPr="003609F9" w:rsidRDefault="003609F9" w:rsidP="003609F9">
            <w:pPr>
              <w:spacing w:after="0" w:line="240" w:lineRule="auto"/>
              <w:rPr>
                <w:rFonts w:ascii="Times New Roman" w:hAnsi="Times New Roman"/>
                <w:sz w:val="24"/>
                <w:szCs w:val="24"/>
                <w:lang w:val="uk-UA" w:eastAsia="ru-RU"/>
              </w:rPr>
            </w:pPr>
          </w:p>
        </w:tc>
      </w:tr>
      <w:tr w:rsidR="003609F9" w:rsidRPr="003609F9" w:rsidTr="00163478">
        <w:tc>
          <w:tcPr>
            <w:tcW w:w="6082" w:type="dxa"/>
            <w:shd w:val="clear" w:color="auto" w:fill="auto"/>
          </w:tcPr>
          <w:p w:rsidR="003609F9" w:rsidRPr="003609F9" w:rsidRDefault="003609F9" w:rsidP="003609F9">
            <w:pPr>
              <w:spacing w:after="0" w:line="240" w:lineRule="auto"/>
              <w:ind w:left="4245" w:hanging="4245"/>
              <w:rPr>
                <w:rFonts w:ascii="Times New Roman" w:hAnsi="Times New Roman"/>
                <w:sz w:val="24"/>
                <w:szCs w:val="24"/>
                <w:lang w:val="uk-UA" w:eastAsia="ru-RU"/>
              </w:rPr>
            </w:pPr>
            <w:r w:rsidRPr="003609F9">
              <w:rPr>
                <w:rFonts w:ascii="Times New Roman" w:hAnsi="Times New Roman"/>
                <w:sz w:val="24"/>
                <w:szCs w:val="24"/>
                <w:lang w:val="uk-UA" w:eastAsia="ru-RU"/>
              </w:rPr>
              <w:t xml:space="preserve">2. Дата, номер </w:t>
            </w:r>
          </w:p>
          <w:p w:rsidR="003609F9" w:rsidRPr="003609F9" w:rsidRDefault="003609F9" w:rsidP="003609F9">
            <w:pPr>
              <w:spacing w:after="0" w:line="240" w:lineRule="auto"/>
              <w:ind w:left="4245" w:hanging="4245"/>
              <w:rPr>
                <w:rFonts w:ascii="Times New Roman" w:hAnsi="Times New Roman"/>
                <w:sz w:val="24"/>
                <w:szCs w:val="24"/>
                <w:lang w:val="uk-UA" w:eastAsia="ru-RU"/>
              </w:rPr>
            </w:pPr>
            <w:r w:rsidRPr="003609F9">
              <w:rPr>
                <w:rFonts w:ascii="Times New Roman" w:hAnsi="Times New Roman"/>
                <w:sz w:val="24"/>
                <w:szCs w:val="24"/>
                <w:lang w:val="uk-UA" w:eastAsia="ru-RU"/>
              </w:rPr>
              <w:t xml:space="preserve">документа </w:t>
            </w:r>
          </w:p>
          <w:p w:rsidR="003609F9" w:rsidRPr="003609F9" w:rsidRDefault="003609F9" w:rsidP="003609F9">
            <w:pPr>
              <w:spacing w:after="0" w:line="240" w:lineRule="auto"/>
              <w:rPr>
                <w:rFonts w:ascii="Times New Roman" w:hAnsi="Times New Roman"/>
                <w:sz w:val="24"/>
                <w:szCs w:val="24"/>
                <w:lang w:val="uk-UA" w:eastAsia="ru-RU"/>
              </w:rPr>
            </w:pPr>
            <w:r w:rsidRPr="003609F9">
              <w:rPr>
                <w:rFonts w:ascii="Times New Roman" w:hAnsi="Times New Roman"/>
                <w:sz w:val="24"/>
                <w:szCs w:val="24"/>
                <w:lang w:val="uk-UA" w:eastAsia="ru-RU"/>
              </w:rPr>
              <w:t xml:space="preserve">про </w:t>
            </w:r>
            <w:r w:rsidRPr="003609F9">
              <w:rPr>
                <w:rFonts w:ascii="Times New Roman" w:hAnsi="Times New Roman"/>
                <w:bCs/>
                <w:sz w:val="24"/>
                <w:szCs w:val="24"/>
                <w:lang w:eastAsia="uk-UA"/>
              </w:rPr>
              <w:t>затвердження</w:t>
            </w:r>
            <w:r w:rsidRPr="003609F9">
              <w:rPr>
                <w:rFonts w:ascii="Times New Roman" w:hAnsi="Times New Roman"/>
                <w:sz w:val="24"/>
                <w:szCs w:val="24"/>
                <w:lang w:val="uk-UA" w:eastAsia="ru-RU"/>
              </w:rPr>
              <w:t xml:space="preserve"> Програми</w:t>
            </w:r>
          </w:p>
        </w:tc>
        <w:tc>
          <w:tcPr>
            <w:tcW w:w="3416" w:type="dxa"/>
            <w:shd w:val="clear" w:color="auto" w:fill="auto"/>
          </w:tcPr>
          <w:p w:rsidR="003609F9" w:rsidRPr="003609F9" w:rsidRDefault="003609F9" w:rsidP="003609F9">
            <w:pPr>
              <w:spacing w:after="160" w:line="240" w:lineRule="auto"/>
              <w:jc w:val="both"/>
              <w:rPr>
                <w:rFonts w:ascii="Times New Roman" w:eastAsiaTheme="minorHAnsi" w:hAnsi="Times New Roman" w:cstheme="minorBidi"/>
                <w:sz w:val="24"/>
                <w:szCs w:val="24"/>
                <w:lang w:val="uk-UA"/>
              </w:rPr>
            </w:pPr>
            <w:r w:rsidRPr="003609F9">
              <w:rPr>
                <w:rFonts w:ascii="Times New Roman" w:eastAsiaTheme="minorHAnsi" w:hAnsi="Times New Roman" w:cstheme="minorBidi"/>
                <w:sz w:val="24"/>
                <w:szCs w:val="24"/>
                <w:lang w:val="uk-UA"/>
              </w:rPr>
              <w:t xml:space="preserve">Рішення Новороздільської міської   ради </w:t>
            </w:r>
          </w:p>
          <w:p w:rsidR="003609F9" w:rsidRPr="003609F9" w:rsidRDefault="003609F9" w:rsidP="003609F9">
            <w:pPr>
              <w:spacing w:after="160" w:line="240" w:lineRule="auto"/>
              <w:jc w:val="both"/>
              <w:rPr>
                <w:rFonts w:ascii="Times New Roman" w:eastAsiaTheme="minorHAnsi" w:hAnsi="Times New Roman" w:cstheme="minorBidi"/>
                <w:sz w:val="24"/>
                <w:szCs w:val="24"/>
                <w:lang w:val="uk-UA"/>
              </w:rPr>
            </w:pPr>
            <w:r w:rsidRPr="003609F9">
              <w:rPr>
                <w:rFonts w:ascii="Times New Roman" w:eastAsiaTheme="minorHAnsi" w:hAnsi="Times New Roman" w:cstheme="minorBidi"/>
                <w:sz w:val="24"/>
                <w:szCs w:val="24"/>
                <w:lang w:val="uk-UA"/>
              </w:rPr>
              <w:t>№  від « »                2024 року</w:t>
            </w:r>
          </w:p>
          <w:p w:rsidR="003609F9" w:rsidRPr="003609F9" w:rsidRDefault="003609F9" w:rsidP="003609F9">
            <w:pPr>
              <w:spacing w:after="160" w:line="240" w:lineRule="auto"/>
              <w:jc w:val="both"/>
              <w:rPr>
                <w:rFonts w:ascii="Times New Roman" w:eastAsiaTheme="minorHAnsi" w:hAnsi="Times New Roman" w:cstheme="minorBidi"/>
                <w:sz w:val="24"/>
                <w:szCs w:val="24"/>
                <w:lang w:val="uk-UA"/>
              </w:rPr>
            </w:pPr>
            <w:r w:rsidRPr="003609F9">
              <w:rPr>
                <w:rFonts w:ascii="Times New Roman" w:eastAsiaTheme="minorHAnsi" w:hAnsi="Times New Roman" w:cstheme="minorBidi"/>
                <w:sz w:val="24"/>
                <w:szCs w:val="24"/>
                <w:lang w:val="uk-UA"/>
              </w:rPr>
              <w:t xml:space="preserve"> </w:t>
            </w:r>
          </w:p>
        </w:tc>
      </w:tr>
      <w:tr w:rsidR="003609F9" w:rsidRPr="003609F9" w:rsidTr="00163478">
        <w:tc>
          <w:tcPr>
            <w:tcW w:w="6082" w:type="dxa"/>
            <w:shd w:val="clear" w:color="auto" w:fill="auto"/>
          </w:tcPr>
          <w:p w:rsidR="003609F9" w:rsidRPr="003609F9" w:rsidRDefault="003609F9" w:rsidP="003609F9">
            <w:pPr>
              <w:spacing w:after="0" w:line="240" w:lineRule="auto"/>
              <w:rPr>
                <w:rFonts w:ascii="Times New Roman" w:hAnsi="Times New Roman"/>
                <w:sz w:val="24"/>
                <w:szCs w:val="24"/>
                <w:lang w:val="uk-UA" w:eastAsia="ru-RU"/>
              </w:rPr>
            </w:pPr>
            <w:r w:rsidRPr="003609F9">
              <w:rPr>
                <w:rFonts w:ascii="Times New Roman" w:hAnsi="Times New Roman"/>
                <w:sz w:val="24"/>
                <w:szCs w:val="24"/>
                <w:lang w:val="uk-UA" w:eastAsia="ru-RU"/>
              </w:rPr>
              <w:t>3. Розробник Програми</w:t>
            </w:r>
          </w:p>
        </w:tc>
        <w:tc>
          <w:tcPr>
            <w:tcW w:w="3416" w:type="dxa"/>
            <w:shd w:val="clear" w:color="auto" w:fill="auto"/>
          </w:tcPr>
          <w:p w:rsidR="003609F9" w:rsidRPr="003609F9" w:rsidRDefault="003609F9" w:rsidP="003609F9">
            <w:pPr>
              <w:spacing w:after="0" w:line="240" w:lineRule="auto"/>
              <w:rPr>
                <w:rFonts w:ascii="Times New Roman" w:hAnsi="Times New Roman"/>
                <w:sz w:val="24"/>
                <w:szCs w:val="24"/>
                <w:lang w:val="uk-UA" w:eastAsia="ru-RU"/>
              </w:rPr>
            </w:pPr>
            <w:r w:rsidRPr="003609F9">
              <w:rPr>
                <w:rFonts w:ascii="Times New Roman" w:hAnsi="Times New Roman"/>
                <w:sz w:val="24"/>
                <w:szCs w:val="24"/>
                <w:lang w:val="uk-UA" w:eastAsia="ru-RU"/>
              </w:rPr>
              <w:t>Управління ЖКГ Новороздільської міської ради</w:t>
            </w:r>
          </w:p>
        </w:tc>
      </w:tr>
      <w:tr w:rsidR="003609F9" w:rsidRPr="003609F9" w:rsidTr="00163478">
        <w:tc>
          <w:tcPr>
            <w:tcW w:w="6082" w:type="dxa"/>
            <w:shd w:val="clear" w:color="auto" w:fill="auto"/>
          </w:tcPr>
          <w:p w:rsidR="003609F9" w:rsidRPr="003609F9" w:rsidRDefault="003609F9" w:rsidP="003609F9">
            <w:pPr>
              <w:spacing w:after="0" w:line="240" w:lineRule="auto"/>
              <w:rPr>
                <w:rFonts w:ascii="Times New Roman" w:hAnsi="Times New Roman"/>
                <w:sz w:val="24"/>
                <w:szCs w:val="24"/>
                <w:lang w:val="uk-UA" w:eastAsia="ru-RU"/>
              </w:rPr>
            </w:pPr>
            <w:r w:rsidRPr="003609F9">
              <w:rPr>
                <w:rFonts w:ascii="Times New Roman" w:hAnsi="Times New Roman"/>
                <w:sz w:val="24"/>
                <w:szCs w:val="24"/>
                <w:lang w:val="uk-UA" w:eastAsia="ru-RU"/>
              </w:rPr>
              <w:t>4. Співрозробники Програми</w:t>
            </w:r>
          </w:p>
        </w:tc>
        <w:tc>
          <w:tcPr>
            <w:tcW w:w="3416" w:type="dxa"/>
            <w:shd w:val="clear" w:color="auto" w:fill="auto"/>
          </w:tcPr>
          <w:p w:rsidR="003609F9" w:rsidRPr="003609F9" w:rsidRDefault="003609F9" w:rsidP="003609F9">
            <w:pPr>
              <w:spacing w:after="0" w:line="240" w:lineRule="auto"/>
              <w:rPr>
                <w:rFonts w:ascii="Times New Roman" w:hAnsi="Times New Roman"/>
                <w:sz w:val="24"/>
                <w:szCs w:val="24"/>
                <w:lang w:val="uk-UA" w:eastAsia="ru-RU"/>
              </w:rPr>
            </w:pPr>
            <w:r w:rsidRPr="003609F9">
              <w:rPr>
                <w:rFonts w:ascii="Times New Roman" w:hAnsi="Times New Roman"/>
                <w:sz w:val="24"/>
                <w:szCs w:val="24"/>
                <w:lang w:val="uk-UA" w:eastAsia="ru-RU"/>
              </w:rPr>
              <w:t>Відділ землевпорядкув</w:t>
            </w:r>
            <w:r w:rsidRPr="003609F9">
              <w:rPr>
                <w:rFonts w:ascii="Times New Roman" w:hAnsi="Times New Roman"/>
                <w:sz w:val="24"/>
                <w:szCs w:val="24"/>
                <w:lang w:val="en-US" w:eastAsia="ru-RU"/>
              </w:rPr>
              <w:t>j</w:t>
            </w:r>
            <w:r w:rsidRPr="003609F9">
              <w:rPr>
                <w:rFonts w:ascii="Times New Roman" w:hAnsi="Times New Roman"/>
                <w:sz w:val="24"/>
                <w:szCs w:val="24"/>
                <w:lang w:val="uk-UA" w:eastAsia="ru-RU"/>
              </w:rPr>
              <w:t>ання Управління ЖКГ</w:t>
            </w:r>
          </w:p>
        </w:tc>
      </w:tr>
      <w:tr w:rsidR="003609F9" w:rsidRPr="003609F9" w:rsidTr="00163478">
        <w:tc>
          <w:tcPr>
            <w:tcW w:w="6082" w:type="dxa"/>
            <w:shd w:val="clear" w:color="auto" w:fill="auto"/>
          </w:tcPr>
          <w:p w:rsidR="003609F9" w:rsidRPr="003609F9" w:rsidRDefault="003609F9" w:rsidP="003609F9">
            <w:pPr>
              <w:spacing w:after="0" w:line="240" w:lineRule="auto"/>
              <w:ind w:left="4245" w:hanging="4245"/>
              <w:rPr>
                <w:rFonts w:ascii="Times New Roman" w:hAnsi="Times New Roman"/>
                <w:sz w:val="24"/>
                <w:szCs w:val="24"/>
                <w:lang w:val="uk-UA" w:eastAsia="ru-RU"/>
              </w:rPr>
            </w:pPr>
            <w:r w:rsidRPr="003609F9">
              <w:rPr>
                <w:rFonts w:ascii="Times New Roman" w:hAnsi="Times New Roman"/>
                <w:sz w:val="24"/>
                <w:szCs w:val="24"/>
                <w:lang w:val="uk-UA" w:eastAsia="ru-RU"/>
              </w:rPr>
              <w:t xml:space="preserve">5. Відповідальний виконавець </w:t>
            </w:r>
          </w:p>
          <w:p w:rsidR="003609F9" w:rsidRPr="003609F9" w:rsidRDefault="003609F9" w:rsidP="003609F9">
            <w:pPr>
              <w:spacing w:after="0" w:line="240" w:lineRule="auto"/>
              <w:rPr>
                <w:rFonts w:ascii="Times New Roman" w:hAnsi="Times New Roman"/>
                <w:sz w:val="24"/>
                <w:szCs w:val="24"/>
                <w:lang w:val="uk-UA" w:eastAsia="ru-RU"/>
              </w:rPr>
            </w:pPr>
            <w:r w:rsidRPr="003609F9">
              <w:rPr>
                <w:rFonts w:ascii="Times New Roman" w:hAnsi="Times New Roman"/>
                <w:sz w:val="24"/>
                <w:szCs w:val="24"/>
                <w:lang w:val="uk-UA" w:eastAsia="ru-RU"/>
              </w:rPr>
              <w:t xml:space="preserve">    Програми</w:t>
            </w:r>
          </w:p>
        </w:tc>
        <w:tc>
          <w:tcPr>
            <w:tcW w:w="3416" w:type="dxa"/>
            <w:shd w:val="clear" w:color="auto" w:fill="auto"/>
          </w:tcPr>
          <w:p w:rsidR="003609F9" w:rsidRPr="003609F9" w:rsidRDefault="003609F9" w:rsidP="003609F9">
            <w:pPr>
              <w:spacing w:after="0" w:line="240" w:lineRule="auto"/>
              <w:rPr>
                <w:rFonts w:ascii="Times New Roman" w:hAnsi="Times New Roman"/>
                <w:sz w:val="24"/>
                <w:szCs w:val="24"/>
                <w:lang w:val="uk-UA" w:eastAsia="ru-RU"/>
              </w:rPr>
            </w:pPr>
            <w:r w:rsidRPr="003609F9">
              <w:rPr>
                <w:rFonts w:ascii="Times New Roman" w:hAnsi="Times New Roman"/>
                <w:sz w:val="24"/>
                <w:szCs w:val="24"/>
                <w:lang w:val="uk-UA" w:eastAsia="ru-RU"/>
              </w:rPr>
              <w:t>Управління ЖКГ Новороздільської міської ради</w:t>
            </w:r>
          </w:p>
        </w:tc>
      </w:tr>
      <w:tr w:rsidR="003609F9" w:rsidRPr="003609F9" w:rsidTr="00163478">
        <w:tc>
          <w:tcPr>
            <w:tcW w:w="6082" w:type="dxa"/>
            <w:shd w:val="clear" w:color="auto" w:fill="auto"/>
          </w:tcPr>
          <w:p w:rsidR="003609F9" w:rsidRPr="003609F9" w:rsidRDefault="003609F9" w:rsidP="003609F9">
            <w:pPr>
              <w:spacing w:after="0" w:line="240" w:lineRule="auto"/>
              <w:rPr>
                <w:rFonts w:ascii="Times New Roman" w:hAnsi="Times New Roman"/>
                <w:sz w:val="24"/>
                <w:szCs w:val="24"/>
                <w:lang w:val="uk-UA" w:eastAsia="ru-RU"/>
              </w:rPr>
            </w:pPr>
            <w:r w:rsidRPr="003609F9">
              <w:rPr>
                <w:rFonts w:ascii="Times New Roman" w:hAnsi="Times New Roman"/>
                <w:sz w:val="24"/>
                <w:szCs w:val="24"/>
                <w:lang w:val="uk-UA" w:eastAsia="ru-RU"/>
              </w:rPr>
              <w:t>6. Учасники Програми</w:t>
            </w:r>
          </w:p>
        </w:tc>
        <w:tc>
          <w:tcPr>
            <w:tcW w:w="3416" w:type="dxa"/>
            <w:shd w:val="clear" w:color="auto" w:fill="auto"/>
          </w:tcPr>
          <w:p w:rsidR="003609F9" w:rsidRPr="003609F9" w:rsidRDefault="003609F9" w:rsidP="003609F9">
            <w:pPr>
              <w:spacing w:after="0" w:line="240" w:lineRule="auto"/>
              <w:rPr>
                <w:rFonts w:ascii="Times New Roman" w:hAnsi="Times New Roman"/>
                <w:sz w:val="24"/>
                <w:szCs w:val="24"/>
                <w:lang w:val="uk-UA" w:eastAsia="ru-RU"/>
              </w:rPr>
            </w:pPr>
            <w:r w:rsidRPr="003609F9">
              <w:rPr>
                <w:rFonts w:ascii="Times New Roman" w:hAnsi="Times New Roman"/>
                <w:sz w:val="24"/>
                <w:szCs w:val="24"/>
                <w:lang w:val="uk-UA" w:eastAsia="ru-RU"/>
              </w:rPr>
              <w:t>Управління ЖКГ Новороздільської міської ради</w:t>
            </w:r>
          </w:p>
        </w:tc>
      </w:tr>
      <w:tr w:rsidR="003609F9" w:rsidRPr="003609F9" w:rsidTr="00163478">
        <w:tc>
          <w:tcPr>
            <w:tcW w:w="6082" w:type="dxa"/>
            <w:shd w:val="clear" w:color="auto" w:fill="auto"/>
          </w:tcPr>
          <w:p w:rsidR="003609F9" w:rsidRPr="003609F9" w:rsidRDefault="003609F9" w:rsidP="003609F9">
            <w:pPr>
              <w:spacing w:after="0" w:line="240" w:lineRule="auto"/>
              <w:rPr>
                <w:rFonts w:ascii="Times New Roman" w:hAnsi="Times New Roman"/>
                <w:sz w:val="24"/>
                <w:szCs w:val="24"/>
                <w:lang w:val="uk-UA" w:eastAsia="ru-RU"/>
              </w:rPr>
            </w:pPr>
            <w:r w:rsidRPr="003609F9">
              <w:rPr>
                <w:rFonts w:ascii="Times New Roman" w:hAnsi="Times New Roman"/>
                <w:sz w:val="24"/>
                <w:szCs w:val="24"/>
                <w:lang w:val="uk-UA" w:eastAsia="uk-UA"/>
              </w:rPr>
              <w:t>7. Термін реалізації програми</w:t>
            </w:r>
          </w:p>
        </w:tc>
        <w:tc>
          <w:tcPr>
            <w:tcW w:w="3416" w:type="dxa"/>
            <w:shd w:val="clear" w:color="auto" w:fill="auto"/>
          </w:tcPr>
          <w:p w:rsidR="003609F9" w:rsidRPr="003609F9" w:rsidRDefault="003609F9" w:rsidP="003609F9">
            <w:pPr>
              <w:spacing w:after="0" w:line="240" w:lineRule="auto"/>
              <w:rPr>
                <w:rFonts w:ascii="Times New Roman" w:hAnsi="Times New Roman"/>
                <w:sz w:val="24"/>
                <w:szCs w:val="24"/>
                <w:lang w:val="uk-UA" w:eastAsia="ru-RU"/>
              </w:rPr>
            </w:pPr>
            <w:r w:rsidRPr="003609F9">
              <w:rPr>
                <w:rFonts w:ascii="Times New Roman" w:hAnsi="Times New Roman"/>
                <w:sz w:val="24"/>
                <w:szCs w:val="24"/>
                <w:lang w:val="uk-UA" w:eastAsia="ru-RU"/>
              </w:rPr>
              <w:t>2025 – 2027 роки</w:t>
            </w:r>
          </w:p>
        </w:tc>
      </w:tr>
      <w:tr w:rsidR="003609F9" w:rsidRPr="003609F9" w:rsidTr="00163478">
        <w:tc>
          <w:tcPr>
            <w:tcW w:w="6082" w:type="dxa"/>
            <w:shd w:val="clear" w:color="auto" w:fill="auto"/>
          </w:tcPr>
          <w:p w:rsidR="003609F9" w:rsidRPr="003609F9" w:rsidRDefault="003609F9" w:rsidP="003609F9">
            <w:pPr>
              <w:spacing w:after="0" w:line="240" w:lineRule="auto"/>
              <w:rPr>
                <w:rFonts w:ascii="Times New Roman" w:hAnsi="Times New Roman"/>
                <w:sz w:val="24"/>
                <w:szCs w:val="24"/>
                <w:lang w:val="uk-UA" w:eastAsia="ru-RU"/>
              </w:rPr>
            </w:pPr>
            <w:r w:rsidRPr="003609F9">
              <w:rPr>
                <w:rFonts w:ascii="Times New Roman" w:hAnsi="Times New Roman"/>
                <w:sz w:val="24"/>
                <w:szCs w:val="24"/>
                <w:lang w:val="uk-UA" w:eastAsia="uk-UA"/>
              </w:rPr>
              <w:t xml:space="preserve">7.1. Етапи виконання програми </w:t>
            </w:r>
            <w:r w:rsidRPr="003609F9">
              <w:rPr>
                <w:rFonts w:ascii="Times New Roman" w:hAnsi="Times New Roman"/>
                <w:sz w:val="24"/>
                <w:szCs w:val="24"/>
                <w:lang w:val="uk-UA" w:eastAsia="uk-UA"/>
              </w:rPr>
              <w:br/>
              <w:t xml:space="preserve"> (для довгострокових програм)  </w:t>
            </w:r>
          </w:p>
        </w:tc>
        <w:tc>
          <w:tcPr>
            <w:tcW w:w="3416" w:type="dxa"/>
            <w:shd w:val="clear" w:color="auto" w:fill="auto"/>
          </w:tcPr>
          <w:p w:rsidR="003609F9" w:rsidRPr="003609F9" w:rsidRDefault="003609F9" w:rsidP="003609F9">
            <w:pPr>
              <w:spacing w:after="0" w:line="240" w:lineRule="auto"/>
              <w:rPr>
                <w:rFonts w:ascii="Times New Roman" w:hAnsi="Times New Roman"/>
                <w:sz w:val="24"/>
                <w:szCs w:val="24"/>
                <w:lang w:val="uk-UA" w:eastAsia="ru-RU"/>
              </w:rPr>
            </w:pPr>
          </w:p>
          <w:p w:rsidR="003609F9" w:rsidRPr="003609F9" w:rsidRDefault="003609F9" w:rsidP="003609F9">
            <w:pPr>
              <w:spacing w:after="0" w:line="240" w:lineRule="auto"/>
              <w:rPr>
                <w:rFonts w:ascii="Times New Roman" w:hAnsi="Times New Roman"/>
                <w:sz w:val="24"/>
                <w:szCs w:val="24"/>
                <w:lang w:val="uk-UA" w:eastAsia="ru-RU"/>
              </w:rPr>
            </w:pPr>
          </w:p>
        </w:tc>
      </w:tr>
      <w:tr w:rsidR="003609F9" w:rsidRPr="003609F9" w:rsidTr="00163478">
        <w:trPr>
          <w:trHeight w:val="2196"/>
        </w:trPr>
        <w:tc>
          <w:tcPr>
            <w:tcW w:w="6082" w:type="dxa"/>
            <w:shd w:val="clear" w:color="auto" w:fill="auto"/>
          </w:tcPr>
          <w:p w:rsidR="003609F9" w:rsidRPr="003609F9" w:rsidRDefault="003609F9" w:rsidP="003609F9">
            <w:pPr>
              <w:autoSpaceDE w:val="0"/>
              <w:autoSpaceDN w:val="0"/>
              <w:adjustRightInd w:val="0"/>
              <w:spacing w:after="160" w:line="240" w:lineRule="auto"/>
              <w:ind w:left="308" w:hanging="308"/>
              <w:rPr>
                <w:rFonts w:ascii="Times New Roman" w:eastAsiaTheme="minorHAnsi" w:hAnsi="Times New Roman" w:cstheme="minorBidi"/>
                <w:sz w:val="24"/>
                <w:szCs w:val="24"/>
                <w:lang w:val="uk-UA"/>
              </w:rPr>
            </w:pPr>
            <w:r w:rsidRPr="003609F9">
              <w:rPr>
                <w:rFonts w:ascii="Times New Roman" w:eastAsiaTheme="minorHAnsi" w:hAnsi="Times New Roman" w:cstheme="minorBidi"/>
                <w:sz w:val="24"/>
                <w:szCs w:val="24"/>
                <w:lang w:val="uk-UA"/>
              </w:rPr>
              <w:t xml:space="preserve">8. Загальний обсяг фінансових </w:t>
            </w:r>
            <w:r w:rsidRPr="003609F9">
              <w:rPr>
                <w:rFonts w:ascii="Times New Roman" w:eastAsiaTheme="minorHAnsi" w:hAnsi="Times New Roman" w:cstheme="minorBidi"/>
                <w:sz w:val="24"/>
                <w:szCs w:val="24"/>
                <w:lang w:val="uk-UA"/>
              </w:rPr>
              <w:br/>
              <w:t>ресурсів, необхідних для реалізації  програми, тис. грн.:</w:t>
            </w:r>
          </w:p>
          <w:p w:rsidR="003609F9" w:rsidRPr="003609F9" w:rsidRDefault="003609F9" w:rsidP="003609F9">
            <w:pPr>
              <w:autoSpaceDE w:val="0"/>
              <w:autoSpaceDN w:val="0"/>
              <w:adjustRightInd w:val="0"/>
              <w:spacing w:after="160" w:line="240" w:lineRule="auto"/>
              <w:ind w:left="308" w:hanging="308"/>
              <w:rPr>
                <w:rFonts w:ascii="Times New Roman" w:eastAsiaTheme="minorHAnsi" w:hAnsi="Times New Roman" w:cstheme="minorBidi"/>
                <w:sz w:val="24"/>
                <w:szCs w:val="24"/>
                <w:lang w:val="uk-UA"/>
              </w:rPr>
            </w:pPr>
            <w:r w:rsidRPr="003609F9">
              <w:rPr>
                <w:rFonts w:ascii="Times New Roman" w:eastAsiaTheme="minorHAnsi" w:hAnsi="Times New Roman" w:cstheme="minorBidi"/>
                <w:sz w:val="24"/>
                <w:szCs w:val="24"/>
                <w:lang w:val="uk-UA"/>
              </w:rPr>
              <w:t xml:space="preserve">                                         на 2025 рік</w:t>
            </w:r>
          </w:p>
          <w:p w:rsidR="003609F9" w:rsidRPr="003609F9" w:rsidRDefault="003609F9" w:rsidP="003609F9">
            <w:pPr>
              <w:autoSpaceDE w:val="0"/>
              <w:autoSpaceDN w:val="0"/>
              <w:adjustRightInd w:val="0"/>
              <w:spacing w:after="160" w:line="240" w:lineRule="auto"/>
              <w:ind w:left="308" w:hanging="308"/>
              <w:rPr>
                <w:rFonts w:ascii="Times New Roman" w:eastAsiaTheme="minorHAnsi" w:hAnsi="Times New Roman" w:cstheme="minorBidi"/>
                <w:sz w:val="24"/>
                <w:szCs w:val="24"/>
                <w:lang w:val="uk-UA"/>
              </w:rPr>
            </w:pPr>
            <w:r w:rsidRPr="003609F9">
              <w:rPr>
                <w:rFonts w:ascii="Times New Roman" w:eastAsiaTheme="minorHAnsi" w:hAnsi="Times New Roman" w:cstheme="minorBidi"/>
                <w:sz w:val="24"/>
                <w:szCs w:val="24"/>
                <w:lang w:val="uk-UA"/>
              </w:rPr>
              <w:t xml:space="preserve">                                         на 2026 рік     </w:t>
            </w:r>
          </w:p>
          <w:p w:rsidR="003609F9" w:rsidRPr="003609F9" w:rsidRDefault="003609F9" w:rsidP="003609F9">
            <w:pPr>
              <w:autoSpaceDE w:val="0"/>
              <w:autoSpaceDN w:val="0"/>
              <w:adjustRightInd w:val="0"/>
              <w:spacing w:after="160" w:line="240" w:lineRule="auto"/>
              <w:ind w:left="308" w:hanging="308"/>
              <w:rPr>
                <w:rFonts w:ascii="Times New Roman" w:eastAsiaTheme="minorHAnsi" w:hAnsi="Times New Roman" w:cstheme="minorBidi"/>
                <w:sz w:val="24"/>
                <w:szCs w:val="24"/>
                <w:lang w:val="uk-UA"/>
              </w:rPr>
            </w:pPr>
            <w:r w:rsidRPr="003609F9">
              <w:rPr>
                <w:rFonts w:ascii="Times New Roman" w:eastAsiaTheme="minorHAnsi" w:hAnsi="Times New Roman" w:cstheme="minorBidi"/>
                <w:sz w:val="24"/>
                <w:szCs w:val="24"/>
                <w:lang w:val="uk-UA"/>
              </w:rPr>
              <w:t xml:space="preserve">                                         на 2027 рік</w:t>
            </w:r>
          </w:p>
          <w:p w:rsidR="003609F9" w:rsidRPr="003609F9" w:rsidRDefault="003609F9" w:rsidP="003609F9">
            <w:pPr>
              <w:autoSpaceDE w:val="0"/>
              <w:autoSpaceDN w:val="0"/>
              <w:adjustRightInd w:val="0"/>
              <w:spacing w:after="160" w:line="240" w:lineRule="auto"/>
              <w:ind w:left="308" w:hanging="308"/>
              <w:rPr>
                <w:rFonts w:ascii="Times New Roman" w:eastAsiaTheme="minorHAnsi" w:hAnsi="Times New Roman" w:cstheme="minorBidi"/>
                <w:sz w:val="24"/>
                <w:szCs w:val="24"/>
                <w:lang w:val="uk-UA"/>
              </w:rPr>
            </w:pPr>
            <w:r w:rsidRPr="003609F9">
              <w:rPr>
                <w:rFonts w:ascii="Times New Roman" w:eastAsiaTheme="minorHAnsi" w:hAnsi="Times New Roman" w:cstheme="minorBidi"/>
                <w:sz w:val="24"/>
                <w:szCs w:val="24"/>
                <w:lang w:val="uk-UA"/>
              </w:rPr>
              <w:t xml:space="preserve">             </w:t>
            </w:r>
          </w:p>
        </w:tc>
        <w:tc>
          <w:tcPr>
            <w:tcW w:w="3416" w:type="dxa"/>
            <w:shd w:val="clear" w:color="auto" w:fill="auto"/>
          </w:tcPr>
          <w:p w:rsidR="003609F9" w:rsidRPr="003609F9" w:rsidRDefault="003609F9" w:rsidP="003609F9">
            <w:pPr>
              <w:spacing w:after="160" w:line="240" w:lineRule="auto"/>
              <w:rPr>
                <w:rFonts w:ascii="Times New Roman" w:eastAsiaTheme="minorHAnsi" w:hAnsi="Times New Roman" w:cstheme="minorBidi"/>
                <w:sz w:val="24"/>
                <w:szCs w:val="24"/>
                <w:lang w:val="uk-UA" w:eastAsia="ru-RU"/>
              </w:rPr>
            </w:pPr>
          </w:p>
          <w:p w:rsidR="003609F9" w:rsidRPr="003609F9" w:rsidRDefault="003609F9" w:rsidP="003609F9">
            <w:pPr>
              <w:spacing w:after="160" w:line="240" w:lineRule="auto"/>
              <w:rPr>
                <w:rFonts w:ascii="Times New Roman" w:eastAsiaTheme="minorHAnsi" w:hAnsi="Times New Roman" w:cstheme="minorBidi"/>
                <w:sz w:val="24"/>
                <w:szCs w:val="24"/>
                <w:lang w:val="uk-UA" w:eastAsia="ru-RU"/>
              </w:rPr>
            </w:pPr>
          </w:p>
          <w:p w:rsidR="003609F9" w:rsidRPr="003609F9" w:rsidRDefault="003609F9" w:rsidP="003609F9">
            <w:pPr>
              <w:spacing w:after="160" w:line="240" w:lineRule="auto"/>
              <w:rPr>
                <w:rFonts w:ascii="Times New Roman" w:eastAsiaTheme="minorHAnsi" w:hAnsi="Times New Roman" w:cstheme="minorBidi"/>
                <w:b/>
                <w:sz w:val="24"/>
                <w:szCs w:val="24"/>
                <w:lang w:val="uk-UA"/>
              </w:rPr>
            </w:pPr>
            <w:r w:rsidRPr="003609F9">
              <w:rPr>
                <w:rFonts w:ascii="Times New Roman" w:eastAsiaTheme="minorHAnsi" w:hAnsi="Times New Roman" w:cstheme="minorBidi"/>
                <w:b/>
                <w:sz w:val="24"/>
                <w:szCs w:val="24"/>
                <w:lang w:val="uk-UA"/>
              </w:rPr>
              <w:t>710,0</w:t>
            </w:r>
          </w:p>
          <w:p w:rsidR="003609F9" w:rsidRPr="003609F9" w:rsidRDefault="003609F9" w:rsidP="003609F9">
            <w:pPr>
              <w:spacing w:after="160" w:line="240" w:lineRule="auto"/>
              <w:rPr>
                <w:rFonts w:ascii="Times New Roman" w:eastAsiaTheme="minorHAnsi" w:hAnsi="Times New Roman" w:cstheme="minorBidi"/>
                <w:b/>
                <w:sz w:val="24"/>
                <w:szCs w:val="24"/>
                <w:lang w:val="uk-UA"/>
              </w:rPr>
            </w:pPr>
            <w:r w:rsidRPr="003609F9">
              <w:rPr>
                <w:rFonts w:ascii="Times New Roman" w:eastAsiaTheme="minorHAnsi" w:hAnsi="Times New Roman" w:cstheme="minorBidi"/>
                <w:b/>
                <w:sz w:val="24"/>
                <w:szCs w:val="24"/>
                <w:lang w:val="uk-UA"/>
              </w:rPr>
              <w:t>504,0</w:t>
            </w:r>
          </w:p>
          <w:p w:rsidR="003609F9" w:rsidRPr="003609F9" w:rsidRDefault="003609F9" w:rsidP="003609F9">
            <w:pPr>
              <w:spacing w:after="160" w:line="240" w:lineRule="auto"/>
              <w:rPr>
                <w:rFonts w:ascii="Times New Roman" w:eastAsiaTheme="minorHAnsi" w:hAnsi="Times New Roman" w:cstheme="minorBidi"/>
                <w:b/>
                <w:sz w:val="24"/>
                <w:szCs w:val="24"/>
                <w:lang w:val="uk-UA"/>
              </w:rPr>
            </w:pPr>
            <w:r w:rsidRPr="003609F9">
              <w:rPr>
                <w:rFonts w:ascii="Times New Roman" w:eastAsiaTheme="minorHAnsi" w:hAnsi="Times New Roman" w:cstheme="minorBidi"/>
                <w:b/>
                <w:sz w:val="24"/>
                <w:szCs w:val="24"/>
                <w:lang w:val="uk-UA"/>
              </w:rPr>
              <w:t>214,20</w:t>
            </w:r>
          </w:p>
        </w:tc>
      </w:tr>
      <w:tr w:rsidR="003609F9" w:rsidRPr="003609F9" w:rsidTr="00163478">
        <w:trPr>
          <w:trHeight w:val="1567"/>
        </w:trPr>
        <w:tc>
          <w:tcPr>
            <w:tcW w:w="6082" w:type="dxa"/>
            <w:shd w:val="clear" w:color="auto" w:fill="auto"/>
          </w:tcPr>
          <w:p w:rsidR="003609F9" w:rsidRPr="003609F9" w:rsidRDefault="003609F9" w:rsidP="003609F9">
            <w:pPr>
              <w:spacing w:after="0" w:line="240" w:lineRule="auto"/>
              <w:rPr>
                <w:rFonts w:ascii="Times New Roman" w:hAnsi="Times New Roman"/>
                <w:sz w:val="24"/>
                <w:szCs w:val="24"/>
                <w:lang w:val="uk-UA" w:eastAsia="uk-UA"/>
              </w:rPr>
            </w:pPr>
            <w:r w:rsidRPr="003609F9">
              <w:rPr>
                <w:rFonts w:ascii="Times New Roman" w:hAnsi="Times New Roman"/>
                <w:sz w:val="24"/>
                <w:szCs w:val="24"/>
                <w:lang w:val="uk-UA" w:eastAsia="uk-UA"/>
              </w:rPr>
              <w:t xml:space="preserve">8.1. коштів міського бюджету  на                                            2025 рік:                                                               </w:t>
            </w:r>
          </w:p>
          <w:p w:rsidR="003609F9" w:rsidRPr="003609F9" w:rsidRDefault="003609F9" w:rsidP="003609F9">
            <w:pPr>
              <w:spacing w:after="0" w:line="240" w:lineRule="auto"/>
              <w:rPr>
                <w:rFonts w:ascii="Times New Roman" w:hAnsi="Times New Roman"/>
                <w:sz w:val="24"/>
                <w:szCs w:val="24"/>
                <w:lang w:val="uk-UA" w:eastAsia="ru-RU"/>
              </w:rPr>
            </w:pPr>
            <w:r w:rsidRPr="003609F9">
              <w:rPr>
                <w:rFonts w:ascii="Times New Roman" w:hAnsi="Times New Roman"/>
                <w:sz w:val="24"/>
                <w:szCs w:val="24"/>
                <w:lang w:val="uk-UA" w:eastAsia="ru-RU"/>
              </w:rPr>
              <w:t xml:space="preserve">         </w:t>
            </w:r>
          </w:p>
          <w:p w:rsidR="003609F9" w:rsidRPr="003609F9" w:rsidRDefault="003609F9" w:rsidP="003609F9">
            <w:pPr>
              <w:shd w:val="clear" w:color="auto" w:fill="FFFFFF"/>
              <w:spacing w:after="0" w:line="216" w:lineRule="auto"/>
              <w:rPr>
                <w:rFonts w:ascii="Times New Roman" w:eastAsiaTheme="minorHAnsi" w:hAnsi="Times New Roman" w:cstheme="minorBidi"/>
                <w:bCs/>
                <w:sz w:val="24"/>
                <w:szCs w:val="24"/>
                <w:lang w:eastAsia="uk-UA"/>
              </w:rPr>
            </w:pPr>
            <w:r w:rsidRPr="003609F9">
              <w:rPr>
                <w:rFonts w:ascii="Times New Roman" w:eastAsiaTheme="minorHAnsi" w:hAnsi="Times New Roman" w:cstheme="minorBidi"/>
                <w:sz w:val="24"/>
                <w:szCs w:val="24"/>
                <w:lang w:val="uk-UA"/>
              </w:rPr>
              <w:t xml:space="preserve"> </w:t>
            </w:r>
            <w:r w:rsidRPr="003609F9">
              <w:rPr>
                <w:rFonts w:ascii="Times New Roman" w:eastAsiaTheme="minorHAnsi" w:hAnsi="Times New Roman" w:cstheme="minorBidi"/>
                <w:bCs/>
                <w:sz w:val="24"/>
                <w:szCs w:val="24"/>
                <w:u w:val="single"/>
                <w:lang w:eastAsia="uk-UA"/>
              </w:rPr>
              <w:t>загальний фонд</w:t>
            </w:r>
            <w:r w:rsidRPr="003609F9">
              <w:rPr>
                <w:rFonts w:ascii="Times New Roman" w:eastAsiaTheme="minorHAnsi" w:hAnsi="Times New Roman" w:cstheme="minorBidi"/>
                <w:bCs/>
                <w:sz w:val="24"/>
                <w:szCs w:val="24"/>
                <w:lang w:eastAsia="uk-UA"/>
              </w:rPr>
              <w:t xml:space="preserve"> – </w:t>
            </w:r>
            <w:r w:rsidRPr="003609F9">
              <w:rPr>
                <w:rFonts w:ascii="Times New Roman" w:eastAsiaTheme="minorHAnsi" w:hAnsi="Times New Roman" w:cstheme="minorBidi"/>
                <w:b/>
                <w:bCs/>
                <w:sz w:val="24"/>
                <w:szCs w:val="24"/>
                <w:lang w:eastAsia="uk-UA"/>
              </w:rPr>
              <w:t>210,0</w:t>
            </w:r>
            <w:r w:rsidRPr="003609F9">
              <w:rPr>
                <w:rFonts w:ascii="Times New Roman" w:eastAsiaTheme="minorHAnsi" w:hAnsi="Times New Roman" w:cstheme="minorBidi"/>
                <w:bCs/>
                <w:sz w:val="24"/>
                <w:szCs w:val="24"/>
                <w:lang w:eastAsia="uk-UA"/>
              </w:rPr>
              <w:t xml:space="preserve">                                                </w:t>
            </w:r>
            <w:r w:rsidRPr="003609F9">
              <w:rPr>
                <w:rFonts w:ascii="Times New Roman" w:eastAsiaTheme="minorHAnsi" w:hAnsi="Times New Roman" w:cstheme="minorBidi"/>
                <w:bCs/>
                <w:sz w:val="24"/>
                <w:szCs w:val="24"/>
                <w:u w:val="single"/>
                <w:lang w:eastAsia="uk-UA"/>
              </w:rPr>
              <w:t>спеціальний фонд</w:t>
            </w:r>
            <w:r w:rsidRPr="003609F9">
              <w:rPr>
                <w:rFonts w:ascii="Times New Roman" w:eastAsiaTheme="minorHAnsi" w:hAnsi="Times New Roman" w:cstheme="minorBidi"/>
                <w:bCs/>
                <w:sz w:val="24"/>
                <w:szCs w:val="24"/>
                <w:lang w:eastAsia="uk-UA"/>
              </w:rPr>
              <w:t xml:space="preserve"> (спецфонд, авансовий внесок)</w:t>
            </w:r>
            <w:r w:rsidRPr="003609F9">
              <w:rPr>
                <w:rFonts w:ascii="Times New Roman" w:eastAsiaTheme="minorHAnsi" w:hAnsi="Times New Roman" w:cstheme="minorBidi"/>
                <w:b/>
                <w:bCs/>
                <w:sz w:val="24"/>
                <w:szCs w:val="24"/>
                <w:lang w:eastAsia="uk-UA"/>
              </w:rPr>
              <w:t xml:space="preserve">–     20,0 </w:t>
            </w:r>
            <w:r w:rsidRPr="003609F9">
              <w:rPr>
                <w:rFonts w:ascii="Times New Roman" w:eastAsiaTheme="minorHAnsi" w:hAnsi="Times New Roman" w:cstheme="minorBidi"/>
                <w:bCs/>
                <w:sz w:val="24"/>
                <w:szCs w:val="24"/>
                <w:lang w:eastAsia="uk-UA"/>
              </w:rPr>
              <w:t xml:space="preserve"> </w:t>
            </w:r>
          </w:p>
          <w:p w:rsidR="003609F9" w:rsidRPr="003609F9" w:rsidRDefault="003609F9" w:rsidP="003609F9">
            <w:pPr>
              <w:shd w:val="clear" w:color="auto" w:fill="FFFFFF"/>
              <w:spacing w:after="0" w:line="216" w:lineRule="auto"/>
              <w:rPr>
                <w:rFonts w:ascii="Times New Roman" w:eastAsiaTheme="minorHAnsi" w:hAnsi="Times New Roman" w:cstheme="minorBidi"/>
                <w:b/>
                <w:bCs/>
                <w:sz w:val="24"/>
                <w:szCs w:val="24"/>
                <w:lang w:eastAsia="uk-UA"/>
              </w:rPr>
            </w:pPr>
            <w:r w:rsidRPr="003609F9">
              <w:rPr>
                <w:rFonts w:ascii="Times New Roman" w:eastAsiaTheme="minorHAnsi" w:hAnsi="Times New Roman" w:cstheme="minorBidi"/>
                <w:bCs/>
                <w:sz w:val="24"/>
                <w:szCs w:val="24"/>
                <w:u w:val="single"/>
                <w:lang w:eastAsia="uk-UA"/>
              </w:rPr>
              <w:t>коштів інших джерел</w:t>
            </w:r>
            <w:r w:rsidRPr="003609F9">
              <w:rPr>
                <w:rFonts w:ascii="Times New Roman" w:eastAsiaTheme="minorHAnsi" w:hAnsi="Times New Roman" w:cstheme="minorBidi"/>
                <w:bCs/>
                <w:sz w:val="24"/>
                <w:szCs w:val="24"/>
                <w:lang w:eastAsia="uk-UA"/>
              </w:rPr>
              <w:t xml:space="preserve"> (вказати) – </w:t>
            </w:r>
            <w:r w:rsidRPr="003609F9">
              <w:rPr>
                <w:rFonts w:ascii="Times New Roman" w:eastAsiaTheme="minorHAnsi" w:hAnsi="Times New Roman" w:cstheme="minorBidi"/>
                <w:b/>
                <w:bCs/>
                <w:sz w:val="24"/>
                <w:szCs w:val="24"/>
                <w:lang w:eastAsia="uk-UA"/>
              </w:rPr>
              <w:t xml:space="preserve">480,0                                    </w:t>
            </w:r>
            <w:r w:rsidRPr="003609F9">
              <w:rPr>
                <w:rFonts w:ascii="Times New Roman" w:eastAsiaTheme="minorHAnsi" w:hAnsi="Times New Roman" w:cstheme="minorBidi"/>
                <w:b/>
                <w:sz w:val="24"/>
                <w:szCs w:val="24"/>
                <w:lang w:val="uk-UA"/>
              </w:rPr>
              <w:t xml:space="preserve">                               </w:t>
            </w:r>
          </w:p>
        </w:tc>
        <w:tc>
          <w:tcPr>
            <w:tcW w:w="3416" w:type="dxa"/>
            <w:shd w:val="clear" w:color="auto" w:fill="auto"/>
          </w:tcPr>
          <w:p w:rsidR="003609F9" w:rsidRPr="003609F9" w:rsidRDefault="003609F9" w:rsidP="003609F9">
            <w:pPr>
              <w:spacing w:after="0" w:line="240" w:lineRule="auto"/>
              <w:rPr>
                <w:rFonts w:ascii="Times New Roman" w:hAnsi="Times New Roman"/>
                <w:sz w:val="24"/>
                <w:szCs w:val="24"/>
                <w:lang w:val="uk-UA" w:eastAsia="ru-RU"/>
              </w:rPr>
            </w:pPr>
          </w:p>
          <w:p w:rsidR="003609F9" w:rsidRPr="003609F9" w:rsidRDefault="003609F9" w:rsidP="003609F9">
            <w:pPr>
              <w:spacing w:after="160" w:line="240" w:lineRule="auto"/>
              <w:rPr>
                <w:rFonts w:ascii="Times New Roman" w:eastAsiaTheme="minorHAnsi" w:hAnsi="Times New Roman" w:cstheme="minorBidi"/>
                <w:b/>
                <w:sz w:val="24"/>
                <w:szCs w:val="24"/>
                <w:lang w:val="uk-UA"/>
              </w:rPr>
            </w:pPr>
          </w:p>
          <w:p w:rsidR="003609F9" w:rsidRPr="003609F9" w:rsidRDefault="003609F9" w:rsidP="003609F9">
            <w:pPr>
              <w:spacing w:after="160" w:line="240" w:lineRule="auto"/>
              <w:rPr>
                <w:rFonts w:ascii="Times New Roman" w:eastAsiaTheme="minorHAnsi" w:hAnsi="Times New Roman" w:cstheme="minorBidi"/>
                <w:b/>
                <w:sz w:val="24"/>
                <w:szCs w:val="24"/>
                <w:lang w:val="uk-UA"/>
              </w:rPr>
            </w:pPr>
          </w:p>
        </w:tc>
      </w:tr>
    </w:tbl>
    <w:p w:rsidR="003609F9" w:rsidRDefault="003609F9" w:rsidP="00142AAC">
      <w:pPr>
        <w:autoSpaceDE w:val="0"/>
        <w:autoSpaceDN w:val="0"/>
        <w:adjustRightInd w:val="0"/>
        <w:spacing w:after="0" w:line="240" w:lineRule="auto"/>
        <w:contextualSpacing/>
        <w:rPr>
          <w:rFonts w:ascii="Times New Roman" w:eastAsiaTheme="minorHAnsi" w:hAnsi="Times New Roman" w:cstheme="minorBidi"/>
          <w:bCs/>
          <w:color w:val="FFFFFF" w:themeColor="background1"/>
          <w:sz w:val="28"/>
          <w:szCs w:val="28"/>
          <w:lang w:val="uk-UA" w:eastAsia="uk-UA"/>
        </w:rPr>
      </w:pPr>
    </w:p>
    <w:p w:rsidR="00142AAC" w:rsidRDefault="00142AAC" w:rsidP="00142AAC">
      <w:pPr>
        <w:autoSpaceDE w:val="0"/>
        <w:autoSpaceDN w:val="0"/>
        <w:adjustRightInd w:val="0"/>
        <w:spacing w:after="0" w:line="240" w:lineRule="auto"/>
        <w:contextualSpacing/>
        <w:rPr>
          <w:rFonts w:ascii="Times New Roman" w:eastAsiaTheme="minorHAnsi" w:hAnsi="Times New Roman" w:cstheme="minorBidi"/>
          <w:bCs/>
          <w:color w:val="FFFFFF" w:themeColor="background1"/>
          <w:sz w:val="28"/>
          <w:szCs w:val="28"/>
          <w:lang w:val="uk-UA" w:eastAsia="uk-UA"/>
        </w:rPr>
      </w:pPr>
    </w:p>
    <w:p w:rsidR="00142AAC" w:rsidRPr="00142AAC" w:rsidRDefault="00142AAC" w:rsidP="00142AAC">
      <w:pPr>
        <w:shd w:val="clear" w:color="auto" w:fill="FFFFFF"/>
        <w:tabs>
          <w:tab w:val="left" w:leader="underscore" w:pos="7267"/>
        </w:tabs>
        <w:spacing w:after="0" w:line="317" w:lineRule="exact"/>
        <w:ind w:right="518"/>
        <w:rPr>
          <w:rFonts w:ascii="Times New Roman" w:eastAsiaTheme="minorHAnsi" w:hAnsi="Times New Roman" w:cstheme="minorBidi"/>
          <w:sz w:val="24"/>
          <w:szCs w:val="24"/>
          <w:lang w:val="uk-UA" w:eastAsia="ru-RU"/>
        </w:rPr>
      </w:pPr>
      <w:r w:rsidRPr="00142AAC">
        <w:rPr>
          <w:rFonts w:ascii="Times New Roman" w:eastAsiaTheme="minorHAnsi" w:hAnsi="Times New Roman" w:cstheme="minorBidi"/>
          <w:sz w:val="24"/>
          <w:szCs w:val="24"/>
          <w:lang w:val="uk-UA" w:eastAsia="ru-RU"/>
        </w:rPr>
        <w:t>Керуючи</w:t>
      </w:r>
      <w:r>
        <w:rPr>
          <w:rFonts w:ascii="Times New Roman" w:eastAsiaTheme="minorHAnsi" w:hAnsi="Times New Roman" w:cstheme="minorBidi"/>
          <w:sz w:val="24"/>
          <w:szCs w:val="24"/>
          <w:lang w:val="uk-UA" w:eastAsia="ru-RU"/>
        </w:rPr>
        <w:t xml:space="preserve">й справами виконавчого комітету                                    </w:t>
      </w:r>
      <w:r w:rsidRPr="00142AAC">
        <w:rPr>
          <w:rFonts w:ascii="Times New Roman" w:eastAsiaTheme="minorHAnsi" w:hAnsi="Times New Roman" w:cstheme="minorBidi"/>
          <w:sz w:val="24"/>
          <w:szCs w:val="24"/>
          <w:lang w:val="uk-UA" w:eastAsia="ru-RU"/>
        </w:rPr>
        <w:t>Анатолій МЕЛЬНІКОВ</w:t>
      </w:r>
    </w:p>
    <w:p w:rsidR="00142AAC" w:rsidRPr="00142AAC" w:rsidRDefault="00142AAC" w:rsidP="00142AAC">
      <w:pPr>
        <w:autoSpaceDE w:val="0"/>
        <w:autoSpaceDN w:val="0"/>
        <w:adjustRightInd w:val="0"/>
        <w:spacing w:after="0" w:line="240" w:lineRule="auto"/>
        <w:contextualSpacing/>
        <w:rPr>
          <w:rFonts w:ascii="Times New Roman" w:eastAsiaTheme="minorHAnsi" w:hAnsi="Times New Roman" w:cstheme="minorBidi"/>
          <w:bCs/>
          <w:color w:val="FFFFFF" w:themeColor="background1"/>
          <w:sz w:val="28"/>
          <w:szCs w:val="28"/>
          <w:lang w:val="uk-UA" w:eastAsia="uk-UA"/>
        </w:rPr>
        <w:sectPr w:rsidR="00142AAC" w:rsidRPr="00142AAC" w:rsidSect="005966EF">
          <w:pgSz w:w="11906" w:h="16838"/>
          <w:pgMar w:top="709" w:right="707" w:bottom="850" w:left="1417" w:header="708" w:footer="708" w:gutter="0"/>
          <w:cols w:space="708"/>
          <w:docGrid w:linePitch="360"/>
        </w:sectPr>
      </w:pPr>
    </w:p>
    <w:p w:rsidR="00142AAC" w:rsidRDefault="00142AAC" w:rsidP="003609F9">
      <w:pPr>
        <w:autoSpaceDE w:val="0"/>
        <w:autoSpaceDN w:val="0"/>
        <w:adjustRightInd w:val="0"/>
        <w:spacing w:after="0" w:line="240" w:lineRule="auto"/>
        <w:ind w:left="720"/>
        <w:contextualSpacing/>
        <w:jc w:val="right"/>
        <w:rPr>
          <w:rFonts w:ascii="Times New Roman" w:eastAsiaTheme="minorHAnsi" w:hAnsi="Times New Roman" w:cstheme="minorBidi"/>
          <w:bCs/>
          <w:sz w:val="28"/>
          <w:szCs w:val="28"/>
          <w:lang w:val="uk-UA" w:eastAsia="uk-UA"/>
        </w:rPr>
      </w:pPr>
    </w:p>
    <w:p w:rsidR="003609F9" w:rsidRPr="00142AAC" w:rsidRDefault="003609F9" w:rsidP="003609F9">
      <w:pPr>
        <w:autoSpaceDE w:val="0"/>
        <w:autoSpaceDN w:val="0"/>
        <w:adjustRightInd w:val="0"/>
        <w:spacing w:after="0" w:line="240" w:lineRule="auto"/>
        <w:ind w:left="720"/>
        <w:contextualSpacing/>
        <w:jc w:val="right"/>
        <w:rPr>
          <w:rFonts w:ascii="Times New Roman" w:eastAsiaTheme="minorHAnsi" w:hAnsi="Times New Roman" w:cstheme="minorBidi"/>
          <w:bCs/>
          <w:sz w:val="24"/>
          <w:szCs w:val="24"/>
          <w:lang w:val="uk-UA" w:eastAsia="uk-UA"/>
        </w:rPr>
      </w:pPr>
      <w:r w:rsidRPr="00142AAC">
        <w:rPr>
          <w:rFonts w:ascii="Times New Roman" w:eastAsiaTheme="minorHAnsi" w:hAnsi="Times New Roman" w:cstheme="minorBidi"/>
          <w:bCs/>
          <w:sz w:val="24"/>
          <w:szCs w:val="24"/>
          <w:lang w:val="uk-UA" w:eastAsia="uk-UA"/>
        </w:rPr>
        <w:t xml:space="preserve">Додаток </w:t>
      </w:r>
      <w:r w:rsidR="00142AAC" w:rsidRPr="00142AAC">
        <w:rPr>
          <w:rFonts w:ascii="Times New Roman" w:eastAsiaTheme="minorHAnsi" w:hAnsi="Times New Roman" w:cstheme="minorBidi"/>
          <w:bCs/>
          <w:sz w:val="24"/>
          <w:szCs w:val="24"/>
          <w:lang w:val="uk-UA" w:eastAsia="uk-UA"/>
        </w:rPr>
        <w:t>2</w:t>
      </w:r>
    </w:p>
    <w:p w:rsidR="003609F9" w:rsidRPr="00142AAC" w:rsidRDefault="003609F9" w:rsidP="003609F9">
      <w:pPr>
        <w:autoSpaceDE w:val="0"/>
        <w:autoSpaceDN w:val="0"/>
        <w:adjustRightInd w:val="0"/>
        <w:spacing w:after="0" w:line="240" w:lineRule="auto"/>
        <w:ind w:left="720"/>
        <w:contextualSpacing/>
        <w:jc w:val="right"/>
        <w:rPr>
          <w:rFonts w:ascii="Times New Roman" w:eastAsiaTheme="minorHAnsi" w:hAnsi="Times New Roman" w:cstheme="minorBidi"/>
          <w:bCs/>
          <w:sz w:val="24"/>
          <w:szCs w:val="24"/>
          <w:lang w:val="uk-UA" w:eastAsia="uk-UA"/>
        </w:rPr>
      </w:pPr>
      <w:r w:rsidRPr="00142AAC">
        <w:rPr>
          <w:rFonts w:ascii="Times New Roman" w:eastAsiaTheme="minorHAnsi" w:hAnsi="Times New Roman" w:cstheme="minorBidi"/>
          <w:bCs/>
          <w:sz w:val="24"/>
          <w:szCs w:val="24"/>
          <w:lang w:val="uk-UA" w:eastAsia="uk-UA"/>
        </w:rPr>
        <w:t>до рішення виконавчого комітету</w:t>
      </w:r>
    </w:p>
    <w:p w:rsidR="00142AAC" w:rsidRPr="00142AAC" w:rsidRDefault="003609F9" w:rsidP="00142AAC">
      <w:pPr>
        <w:autoSpaceDE w:val="0"/>
        <w:autoSpaceDN w:val="0"/>
        <w:adjustRightInd w:val="0"/>
        <w:spacing w:after="0" w:line="240" w:lineRule="auto"/>
        <w:ind w:left="720"/>
        <w:contextualSpacing/>
        <w:jc w:val="right"/>
        <w:rPr>
          <w:rFonts w:ascii="Times New Roman" w:eastAsiaTheme="minorHAnsi" w:hAnsi="Times New Roman" w:cstheme="minorBidi"/>
          <w:bCs/>
          <w:sz w:val="28"/>
          <w:szCs w:val="28"/>
          <w:lang w:val="uk-UA" w:eastAsia="uk-UA"/>
        </w:rPr>
      </w:pPr>
      <w:r w:rsidRPr="00142AAC">
        <w:rPr>
          <w:rFonts w:ascii="Times New Roman" w:eastAsiaTheme="minorHAnsi" w:hAnsi="Times New Roman" w:cstheme="minorBidi"/>
          <w:bCs/>
          <w:sz w:val="24"/>
          <w:szCs w:val="24"/>
          <w:lang w:val="uk-UA" w:eastAsia="uk-UA"/>
        </w:rPr>
        <w:t xml:space="preserve">                                                                                                                                </w:t>
      </w:r>
      <w:r w:rsidR="00795E00">
        <w:rPr>
          <w:rFonts w:ascii="Times New Roman" w:eastAsiaTheme="minorHAnsi" w:hAnsi="Times New Roman" w:cstheme="minorBidi"/>
          <w:bCs/>
          <w:sz w:val="24"/>
          <w:szCs w:val="24"/>
          <w:lang w:val="uk-UA" w:eastAsia="uk-UA"/>
        </w:rPr>
        <w:t xml:space="preserve">                       №  43 </w:t>
      </w:r>
      <w:r w:rsidRPr="00142AAC">
        <w:rPr>
          <w:rFonts w:ascii="Times New Roman" w:eastAsiaTheme="minorHAnsi" w:hAnsi="Times New Roman" w:cstheme="minorBidi"/>
          <w:bCs/>
          <w:sz w:val="24"/>
          <w:szCs w:val="24"/>
          <w:lang w:val="uk-UA" w:eastAsia="uk-UA"/>
        </w:rPr>
        <w:t xml:space="preserve">   від 20.02.25р.</w:t>
      </w:r>
      <w:r w:rsidRPr="003609F9">
        <w:rPr>
          <w:rFonts w:ascii="Times New Roman" w:eastAsiaTheme="minorHAnsi" w:hAnsi="Times New Roman" w:cstheme="minorBidi"/>
          <w:bCs/>
          <w:sz w:val="28"/>
          <w:szCs w:val="28"/>
          <w:lang w:val="uk-UA" w:eastAsia="uk-UA"/>
        </w:rPr>
        <w:t xml:space="preserve"> </w:t>
      </w:r>
    </w:p>
    <w:p w:rsidR="003609F9" w:rsidRPr="003609F9" w:rsidRDefault="003609F9" w:rsidP="003609F9">
      <w:pPr>
        <w:autoSpaceDE w:val="0"/>
        <w:autoSpaceDN w:val="0"/>
        <w:adjustRightInd w:val="0"/>
        <w:spacing w:after="0" w:line="240" w:lineRule="auto"/>
        <w:ind w:left="720"/>
        <w:contextualSpacing/>
        <w:jc w:val="center"/>
        <w:rPr>
          <w:rFonts w:ascii="Times New Roman" w:hAnsi="Times New Roman"/>
          <w:b/>
          <w:bCs/>
          <w:sz w:val="28"/>
          <w:szCs w:val="28"/>
          <w:lang w:eastAsia="uk-UA"/>
        </w:rPr>
      </w:pPr>
      <w:r w:rsidRPr="003609F9">
        <w:rPr>
          <w:rFonts w:ascii="Times New Roman" w:hAnsi="Times New Roman"/>
          <w:b/>
          <w:bCs/>
          <w:sz w:val="28"/>
          <w:szCs w:val="28"/>
          <w:lang w:eastAsia="uk-UA"/>
        </w:rPr>
        <w:t>Перелік завдань, заходів та показників міської (бюджетної) цільової програми</w:t>
      </w:r>
    </w:p>
    <w:p w:rsidR="003609F9" w:rsidRPr="003609F9" w:rsidRDefault="003609F9" w:rsidP="00142AAC">
      <w:pPr>
        <w:shd w:val="clear" w:color="auto" w:fill="FFFFFF"/>
        <w:spacing w:after="0" w:line="322" w:lineRule="exact"/>
        <w:jc w:val="center"/>
        <w:rPr>
          <w:rFonts w:ascii="Times New Roman" w:eastAsiaTheme="minorHAnsi" w:hAnsi="Times New Roman" w:cstheme="minorBidi"/>
          <w:b/>
          <w:sz w:val="28"/>
          <w:szCs w:val="28"/>
          <w:lang w:val="uk-UA" w:eastAsia="ru-RU"/>
        </w:rPr>
      </w:pPr>
      <w:r w:rsidRPr="003609F9">
        <w:rPr>
          <w:rFonts w:ascii="Times New Roman" w:eastAsiaTheme="minorHAnsi" w:hAnsi="Times New Roman" w:cstheme="minorBidi"/>
          <w:b/>
          <w:bCs/>
          <w:sz w:val="28"/>
          <w:szCs w:val="28"/>
          <w:lang w:val="uk-UA" w:eastAsia="uk-UA"/>
        </w:rPr>
        <w:t xml:space="preserve">розвитку земельних відносин </w:t>
      </w:r>
      <w:r w:rsidRPr="003609F9">
        <w:rPr>
          <w:rFonts w:ascii="Times New Roman" w:eastAsiaTheme="minorHAnsi" w:hAnsi="Times New Roman" w:cstheme="minorBidi"/>
          <w:b/>
          <w:sz w:val="28"/>
          <w:szCs w:val="28"/>
          <w:lang w:val="uk-UA" w:eastAsia="ru-RU"/>
        </w:rPr>
        <w:t>на 2025 р</w:t>
      </w:r>
      <w:r w:rsidR="00142AAC">
        <w:rPr>
          <w:rFonts w:ascii="Times New Roman" w:eastAsiaTheme="minorHAnsi" w:hAnsi="Times New Roman" w:cstheme="minorBidi"/>
          <w:b/>
          <w:sz w:val="28"/>
          <w:szCs w:val="28"/>
          <w:lang w:val="uk-UA" w:eastAsia="ru-RU"/>
        </w:rPr>
        <w:t>ік та прогноз на 2026-2027 роки</w:t>
      </w:r>
    </w:p>
    <w:tbl>
      <w:tblPr>
        <w:tblW w:w="155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3657"/>
        <w:gridCol w:w="2807"/>
        <w:gridCol w:w="312"/>
        <w:gridCol w:w="2948"/>
        <w:gridCol w:w="1134"/>
        <w:gridCol w:w="737"/>
        <w:gridCol w:w="880"/>
        <w:gridCol w:w="708"/>
        <w:gridCol w:w="1842"/>
      </w:tblGrid>
      <w:tr w:rsidR="003609F9" w:rsidRPr="003609F9" w:rsidTr="00163478">
        <w:trPr>
          <w:cantSplit/>
          <w:trHeight w:val="308"/>
        </w:trPr>
        <w:tc>
          <w:tcPr>
            <w:tcW w:w="568" w:type="dxa"/>
            <w:vMerge w:val="restart"/>
            <w:vAlign w:val="center"/>
          </w:tcPr>
          <w:p w:rsidR="003609F9" w:rsidRPr="003609F9" w:rsidRDefault="003609F9" w:rsidP="003609F9">
            <w:pPr>
              <w:autoSpaceDE w:val="0"/>
              <w:autoSpaceDN w:val="0"/>
              <w:adjustRightInd w:val="0"/>
              <w:spacing w:after="0" w:line="216" w:lineRule="auto"/>
              <w:jc w:val="center"/>
              <w:rPr>
                <w:rFonts w:ascii="Times New Roman" w:eastAsiaTheme="minorHAnsi" w:hAnsi="Times New Roman" w:cstheme="minorBidi"/>
                <w:b/>
                <w:sz w:val="26"/>
                <w:szCs w:val="26"/>
                <w:lang w:val="uk-UA" w:eastAsia="uk-UA"/>
              </w:rPr>
            </w:pPr>
          </w:p>
          <w:p w:rsidR="003609F9" w:rsidRPr="003609F9" w:rsidRDefault="003609F9" w:rsidP="003609F9">
            <w:pPr>
              <w:autoSpaceDE w:val="0"/>
              <w:autoSpaceDN w:val="0"/>
              <w:adjustRightInd w:val="0"/>
              <w:spacing w:after="0" w:line="216" w:lineRule="auto"/>
              <w:jc w:val="center"/>
              <w:rPr>
                <w:rFonts w:ascii="Times New Roman" w:eastAsiaTheme="minorHAnsi" w:hAnsi="Times New Roman" w:cstheme="minorBidi"/>
                <w:b/>
                <w:sz w:val="26"/>
                <w:szCs w:val="26"/>
                <w:lang w:val="uk-UA" w:eastAsia="uk-UA"/>
              </w:rPr>
            </w:pPr>
            <w:r w:rsidRPr="003609F9">
              <w:rPr>
                <w:rFonts w:ascii="Times New Roman" w:eastAsiaTheme="minorHAnsi" w:hAnsi="Times New Roman" w:cstheme="minorBidi"/>
                <w:b/>
                <w:sz w:val="26"/>
                <w:szCs w:val="26"/>
                <w:lang w:val="uk-UA" w:eastAsia="uk-UA"/>
              </w:rPr>
              <w:t>№ з/п</w:t>
            </w:r>
          </w:p>
        </w:tc>
        <w:tc>
          <w:tcPr>
            <w:tcW w:w="3657" w:type="dxa"/>
            <w:vMerge w:val="restart"/>
            <w:vAlign w:val="center"/>
          </w:tcPr>
          <w:p w:rsidR="003609F9" w:rsidRPr="003609F9" w:rsidRDefault="003609F9" w:rsidP="003609F9">
            <w:pPr>
              <w:autoSpaceDE w:val="0"/>
              <w:autoSpaceDN w:val="0"/>
              <w:adjustRightInd w:val="0"/>
              <w:spacing w:after="0" w:line="216" w:lineRule="auto"/>
              <w:ind w:hanging="147"/>
              <w:jc w:val="center"/>
              <w:rPr>
                <w:rFonts w:ascii="Times New Roman" w:eastAsiaTheme="minorHAnsi" w:hAnsi="Times New Roman" w:cstheme="minorBidi"/>
                <w:b/>
                <w:sz w:val="26"/>
                <w:szCs w:val="26"/>
                <w:lang w:val="uk-UA" w:eastAsia="uk-UA"/>
              </w:rPr>
            </w:pPr>
            <w:r w:rsidRPr="003609F9">
              <w:rPr>
                <w:rFonts w:ascii="Times New Roman" w:eastAsiaTheme="minorHAnsi" w:hAnsi="Times New Roman" w:cstheme="minorBidi"/>
                <w:b/>
                <w:sz w:val="26"/>
                <w:szCs w:val="26"/>
                <w:lang w:val="uk-UA" w:eastAsia="uk-UA"/>
              </w:rPr>
              <w:t xml:space="preserve">Назва завдання </w:t>
            </w:r>
          </w:p>
        </w:tc>
        <w:tc>
          <w:tcPr>
            <w:tcW w:w="3119" w:type="dxa"/>
            <w:gridSpan w:val="2"/>
            <w:vMerge w:val="restart"/>
            <w:vAlign w:val="center"/>
          </w:tcPr>
          <w:p w:rsidR="003609F9" w:rsidRPr="003609F9" w:rsidRDefault="003609F9" w:rsidP="003609F9">
            <w:pPr>
              <w:autoSpaceDE w:val="0"/>
              <w:autoSpaceDN w:val="0"/>
              <w:adjustRightInd w:val="0"/>
              <w:spacing w:after="0" w:line="216" w:lineRule="auto"/>
              <w:jc w:val="center"/>
              <w:rPr>
                <w:rFonts w:ascii="Times New Roman" w:eastAsiaTheme="minorHAnsi" w:hAnsi="Times New Roman" w:cstheme="minorBidi"/>
                <w:b/>
                <w:sz w:val="26"/>
                <w:szCs w:val="26"/>
                <w:lang w:val="uk-UA" w:eastAsia="uk-UA"/>
              </w:rPr>
            </w:pPr>
            <w:r w:rsidRPr="003609F9">
              <w:rPr>
                <w:rFonts w:ascii="Times New Roman" w:eastAsiaTheme="minorHAnsi" w:hAnsi="Times New Roman" w:cstheme="minorBidi"/>
                <w:b/>
                <w:sz w:val="26"/>
                <w:szCs w:val="26"/>
                <w:lang w:val="uk-UA" w:eastAsia="uk-UA"/>
              </w:rPr>
              <w:t xml:space="preserve">Перелік заходів завдання </w:t>
            </w:r>
          </w:p>
        </w:tc>
        <w:tc>
          <w:tcPr>
            <w:tcW w:w="2948" w:type="dxa"/>
            <w:vMerge w:val="restart"/>
            <w:vAlign w:val="center"/>
          </w:tcPr>
          <w:p w:rsidR="003609F9" w:rsidRPr="003609F9" w:rsidRDefault="003609F9" w:rsidP="003609F9">
            <w:pPr>
              <w:autoSpaceDE w:val="0"/>
              <w:autoSpaceDN w:val="0"/>
              <w:adjustRightInd w:val="0"/>
              <w:spacing w:after="0" w:line="192" w:lineRule="auto"/>
              <w:jc w:val="center"/>
              <w:rPr>
                <w:rFonts w:ascii="Times New Roman" w:eastAsiaTheme="minorHAnsi" w:hAnsi="Times New Roman" w:cstheme="minorBidi"/>
                <w:b/>
                <w:sz w:val="26"/>
                <w:szCs w:val="26"/>
                <w:lang w:val="uk-UA" w:eastAsia="uk-UA"/>
              </w:rPr>
            </w:pPr>
            <w:r w:rsidRPr="003609F9">
              <w:rPr>
                <w:rFonts w:ascii="Times New Roman" w:eastAsiaTheme="minorHAnsi" w:hAnsi="Times New Roman" w:cstheme="minorBidi"/>
                <w:b/>
                <w:sz w:val="26"/>
                <w:szCs w:val="26"/>
                <w:lang w:val="uk-UA" w:eastAsia="uk-UA"/>
              </w:rPr>
              <w:t xml:space="preserve">Показники виконання заходу, один. виміру </w:t>
            </w:r>
          </w:p>
        </w:tc>
        <w:tc>
          <w:tcPr>
            <w:tcW w:w="1134" w:type="dxa"/>
            <w:vMerge w:val="restart"/>
            <w:vAlign w:val="center"/>
          </w:tcPr>
          <w:p w:rsidR="003609F9" w:rsidRPr="003609F9" w:rsidRDefault="003609F9" w:rsidP="003609F9">
            <w:pPr>
              <w:autoSpaceDE w:val="0"/>
              <w:autoSpaceDN w:val="0"/>
              <w:adjustRightInd w:val="0"/>
              <w:spacing w:after="0" w:line="192" w:lineRule="auto"/>
              <w:jc w:val="center"/>
              <w:rPr>
                <w:rFonts w:ascii="Times New Roman" w:eastAsiaTheme="minorHAnsi" w:hAnsi="Times New Roman" w:cstheme="minorBidi"/>
                <w:b/>
                <w:sz w:val="26"/>
                <w:szCs w:val="26"/>
                <w:lang w:val="uk-UA" w:eastAsia="uk-UA"/>
              </w:rPr>
            </w:pPr>
            <w:r w:rsidRPr="003609F9">
              <w:rPr>
                <w:rFonts w:ascii="Times New Roman" w:eastAsiaTheme="minorHAnsi" w:hAnsi="Times New Roman" w:cstheme="minorBidi"/>
                <w:b/>
                <w:sz w:val="26"/>
                <w:szCs w:val="26"/>
                <w:lang w:val="uk-UA" w:eastAsia="uk-UA"/>
              </w:rPr>
              <w:t>Виконавець заходу, показника</w:t>
            </w:r>
          </w:p>
        </w:tc>
        <w:tc>
          <w:tcPr>
            <w:tcW w:w="2325" w:type="dxa"/>
            <w:gridSpan w:val="3"/>
            <w:vAlign w:val="center"/>
          </w:tcPr>
          <w:p w:rsidR="003609F9" w:rsidRPr="003609F9" w:rsidRDefault="003609F9" w:rsidP="003609F9">
            <w:pPr>
              <w:autoSpaceDE w:val="0"/>
              <w:autoSpaceDN w:val="0"/>
              <w:adjustRightInd w:val="0"/>
              <w:spacing w:after="0" w:line="216" w:lineRule="auto"/>
              <w:jc w:val="center"/>
              <w:rPr>
                <w:rFonts w:ascii="Times New Roman" w:eastAsiaTheme="minorHAnsi" w:hAnsi="Times New Roman" w:cstheme="minorBidi"/>
                <w:b/>
                <w:sz w:val="26"/>
                <w:szCs w:val="26"/>
                <w:lang w:val="uk-UA" w:eastAsia="uk-UA"/>
              </w:rPr>
            </w:pPr>
            <w:r w:rsidRPr="003609F9">
              <w:rPr>
                <w:rFonts w:ascii="Times New Roman" w:eastAsiaTheme="minorHAnsi" w:hAnsi="Times New Roman" w:cstheme="minorBidi"/>
                <w:b/>
                <w:sz w:val="26"/>
                <w:szCs w:val="26"/>
                <w:lang w:val="uk-UA" w:eastAsia="uk-UA"/>
              </w:rPr>
              <w:t xml:space="preserve">Фінансування </w:t>
            </w:r>
          </w:p>
        </w:tc>
        <w:tc>
          <w:tcPr>
            <w:tcW w:w="1842" w:type="dxa"/>
            <w:vMerge w:val="restart"/>
            <w:vAlign w:val="center"/>
          </w:tcPr>
          <w:p w:rsidR="003609F9" w:rsidRPr="003609F9" w:rsidRDefault="003609F9" w:rsidP="003609F9">
            <w:pPr>
              <w:autoSpaceDE w:val="0"/>
              <w:autoSpaceDN w:val="0"/>
              <w:adjustRightInd w:val="0"/>
              <w:spacing w:after="0" w:line="216" w:lineRule="auto"/>
              <w:jc w:val="center"/>
              <w:rPr>
                <w:rFonts w:ascii="Times New Roman" w:eastAsiaTheme="minorHAnsi" w:hAnsi="Times New Roman" w:cstheme="minorBidi"/>
                <w:b/>
                <w:sz w:val="26"/>
                <w:szCs w:val="26"/>
                <w:lang w:val="uk-UA" w:eastAsia="uk-UA"/>
              </w:rPr>
            </w:pPr>
            <w:r w:rsidRPr="003609F9">
              <w:rPr>
                <w:rFonts w:ascii="Times New Roman" w:eastAsiaTheme="minorHAnsi" w:hAnsi="Times New Roman" w:cstheme="minorBidi"/>
                <w:b/>
                <w:sz w:val="26"/>
                <w:szCs w:val="26"/>
                <w:lang w:val="uk-UA" w:eastAsia="uk-UA"/>
              </w:rPr>
              <w:t>Очікуваний результат</w:t>
            </w:r>
          </w:p>
        </w:tc>
      </w:tr>
      <w:tr w:rsidR="003609F9" w:rsidRPr="003609F9" w:rsidTr="00163478">
        <w:trPr>
          <w:cantSplit/>
          <w:trHeight w:val="915"/>
        </w:trPr>
        <w:tc>
          <w:tcPr>
            <w:tcW w:w="568" w:type="dxa"/>
            <w:vMerge/>
            <w:vAlign w:val="center"/>
          </w:tcPr>
          <w:p w:rsidR="003609F9" w:rsidRPr="003609F9" w:rsidRDefault="003609F9" w:rsidP="003609F9">
            <w:pPr>
              <w:spacing w:after="0" w:line="240" w:lineRule="auto"/>
              <w:rPr>
                <w:rFonts w:ascii="Times New Roman" w:eastAsiaTheme="minorHAnsi" w:hAnsi="Times New Roman" w:cstheme="minorBidi"/>
                <w:b/>
                <w:sz w:val="26"/>
                <w:szCs w:val="26"/>
                <w:lang w:val="uk-UA" w:eastAsia="uk-UA"/>
              </w:rPr>
            </w:pPr>
          </w:p>
        </w:tc>
        <w:tc>
          <w:tcPr>
            <w:tcW w:w="3657" w:type="dxa"/>
            <w:vMerge/>
            <w:vAlign w:val="center"/>
          </w:tcPr>
          <w:p w:rsidR="003609F9" w:rsidRPr="003609F9" w:rsidRDefault="003609F9" w:rsidP="003609F9">
            <w:pPr>
              <w:spacing w:after="0" w:line="240" w:lineRule="auto"/>
              <w:rPr>
                <w:rFonts w:ascii="Times New Roman" w:eastAsiaTheme="minorHAnsi" w:hAnsi="Times New Roman" w:cstheme="minorBidi"/>
                <w:b/>
                <w:sz w:val="26"/>
                <w:szCs w:val="26"/>
                <w:lang w:val="uk-UA" w:eastAsia="uk-UA"/>
              </w:rPr>
            </w:pPr>
          </w:p>
        </w:tc>
        <w:tc>
          <w:tcPr>
            <w:tcW w:w="3119" w:type="dxa"/>
            <w:gridSpan w:val="2"/>
            <w:vMerge/>
            <w:vAlign w:val="center"/>
          </w:tcPr>
          <w:p w:rsidR="003609F9" w:rsidRPr="003609F9" w:rsidRDefault="003609F9" w:rsidP="003609F9">
            <w:pPr>
              <w:spacing w:after="0" w:line="240" w:lineRule="auto"/>
              <w:rPr>
                <w:rFonts w:ascii="Times New Roman" w:eastAsiaTheme="minorHAnsi" w:hAnsi="Times New Roman" w:cstheme="minorBidi"/>
                <w:b/>
                <w:sz w:val="26"/>
                <w:szCs w:val="26"/>
                <w:lang w:val="uk-UA" w:eastAsia="uk-UA"/>
              </w:rPr>
            </w:pPr>
          </w:p>
        </w:tc>
        <w:tc>
          <w:tcPr>
            <w:tcW w:w="2948" w:type="dxa"/>
            <w:vMerge/>
            <w:vAlign w:val="center"/>
          </w:tcPr>
          <w:p w:rsidR="003609F9" w:rsidRPr="003609F9" w:rsidRDefault="003609F9" w:rsidP="003609F9">
            <w:pPr>
              <w:spacing w:after="0" w:line="240" w:lineRule="auto"/>
              <w:rPr>
                <w:rFonts w:ascii="Times New Roman" w:eastAsiaTheme="minorHAnsi" w:hAnsi="Times New Roman" w:cstheme="minorBidi"/>
                <w:b/>
                <w:sz w:val="26"/>
                <w:szCs w:val="26"/>
                <w:lang w:val="uk-UA" w:eastAsia="uk-UA"/>
              </w:rPr>
            </w:pPr>
          </w:p>
        </w:tc>
        <w:tc>
          <w:tcPr>
            <w:tcW w:w="1134" w:type="dxa"/>
            <w:vMerge/>
            <w:vAlign w:val="center"/>
          </w:tcPr>
          <w:p w:rsidR="003609F9" w:rsidRPr="003609F9" w:rsidRDefault="003609F9" w:rsidP="003609F9">
            <w:pPr>
              <w:spacing w:after="0" w:line="240" w:lineRule="auto"/>
              <w:rPr>
                <w:rFonts w:ascii="Times New Roman" w:eastAsiaTheme="minorHAnsi" w:hAnsi="Times New Roman" w:cstheme="minorBidi"/>
                <w:b/>
                <w:sz w:val="26"/>
                <w:szCs w:val="26"/>
                <w:lang w:val="uk-UA" w:eastAsia="uk-UA"/>
              </w:rPr>
            </w:pPr>
          </w:p>
        </w:tc>
        <w:tc>
          <w:tcPr>
            <w:tcW w:w="1617" w:type="dxa"/>
            <w:gridSpan w:val="2"/>
            <w:vAlign w:val="center"/>
          </w:tcPr>
          <w:p w:rsidR="003609F9" w:rsidRPr="003609F9" w:rsidRDefault="003609F9" w:rsidP="003609F9">
            <w:pPr>
              <w:autoSpaceDE w:val="0"/>
              <w:autoSpaceDN w:val="0"/>
              <w:adjustRightInd w:val="0"/>
              <w:spacing w:after="0" w:line="240" w:lineRule="auto"/>
              <w:jc w:val="center"/>
              <w:rPr>
                <w:rFonts w:ascii="Times New Roman" w:eastAsiaTheme="minorHAnsi" w:hAnsi="Times New Roman" w:cstheme="minorBidi"/>
                <w:b/>
                <w:sz w:val="26"/>
                <w:szCs w:val="26"/>
                <w:lang w:val="uk-UA" w:eastAsia="uk-UA"/>
              </w:rPr>
            </w:pPr>
            <w:r w:rsidRPr="003609F9">
              <w:rPr>
                <w:rFonts w:ascii="Times New Roman" w:eastAsiaTheme="minorHAnsi" w:hAnsi="Times New Roman" w:cstheme="minorBidi"/>
                <w:b/>
                <w:sz w:val="26"/>
                <w:szCs w:val="26"/>
                <w:lang w:val="uk-UA" w:eastAsia="uk-UA"/>
              </w:rPr>
              <w:t xml:space="preserve">Джерела </w:t>
            </w:r>
          </w:p>
        </w:tc>
        <w:tc>
          <w:tcPr>
            <w:tcW w:w="708" w:type="dxa"/>
            <w:vAlign w:val="center"/>
          </w:tcPr>
          <w:p w:rsidR="003609F9" w:rsidRPr="003609F9" w:rsidRDefault="003609F9" w:rsidP="003609F9">
            <w:pPr>
              <w:autoSpaceDE w:val="0"/>
              <w:autoSpaceDN w:val="0"/>
              <w:adjustRightInd w:val="0"/>
              <w:spacing w:after="0" w:line="240" w:lineRule="auto"/>
              <w:ind w:right="-108"/>
              <w:jc w:val="center"/>
              <w:rPr>
                <w:rFonts w:ascii="Times New Roman" w:eastAsiaTheme="minorHAnsi" w:hAnsi="Times New Roman" w:cstheme="minorBidi"/>
                <w:b/>
                <w:sz w:val="26"/>
                <w:szCs w:val="26"/>
                <w:lang w:val="uk-UA" w:eastAsia="uk-UA"/>
              </w:rPr>
            </w:pPr>
            <w:r w:rsidRPr="003609F9">
              <w:rPr>
                <w:rFonts w:ascii="Times New Roman" w:eastAsiaTheme="minorHAnsi" w:hAnsi="Times New Roman" w:cstheme="minorBidi"/>
                <w:b/>
                <w:sz w:val="26"/>
                <w:szCs w:val="26"/>
                <w:lang w:val="uk-UA" w:eastAsia="uk-UA"/>
              </w:rPr>
              <w:t>Обсяги</w:t>
            </w:r>
          </w:p>
          <w:p w:rsidR="003609F9" w:rsidRPr="003609F9" w:rsidRDefault="003609F9" w:rsidP="003609F9">
            <w:pPr>
              <w:autoSpaceDE w:val="0"/>
              <w:autoSpaceDN w:val="0"/>
              <w:adjustRightInd w:val="0"/>
              <w:spacing w:after="0" w:line="240" w:lineRule="auto"/>
              <w:ind w:right="-108"/>
              <w:jc w:val="center"/>
              <w:rPr>
                <w:rFonts w:ascii="Times New Roman" w:eastAsiaTheme="minorHAnsi" w:hAnsi="Times New Roman" w:cstheme="minorBidi"/>
                <w:b/>
                <w:sz w:val="26"/>
                <w:szCs w:val="26"/>
                <w:lang w:val="uk-UA" w:eastAsia="uk-UA"/>
              </w:rPr>
            </w:pPr>
            <w:r w:rsidRPr="003609F9">
              <w:rPr>
                <w:rFonts w:ascii="Times New Roman" w:eastAsiaTheme="minorHAnsi" w:hAnsi="Times New Roman" w:cstheme="minorBidi"/>
                <w:b/>
                <w:sz w:val="26"/>
                <w:szCs w:val="26"/>
                <w:lang w:val="uk-UA" w:eastAsia="uk-UA"/>
              </w:rPr>
              <w:t>тис. грн.</w:t>
            </w:r>
          </w:p>
        </w:tc>
        <w:tc>
          <w:tcPr>
            <w:tcW w:w="1842" w:type="dxa"/>
            <w:vMerge/>
            <w:vAlign w:val="center"/>
          </w:tcPr>
          <w:p w:rsidR="003609F9" w:rsidRPr="003609F9" w:rsidRDefault="003609F9" w:rsidP="003609F9">
            <w:pPr>
              <w:spacing w:after="0" w:line="240" w:lineRule="auto"/>
              <w:rPr>
                <w:rFonts w:ascii="Times New Roman" w:eastAsiaTheme="minorHAnsi" w:hAnsi="Times New Roman" w:cstheme="minorBidi"/>
                <w:b/>
                <w:sz w:val="26"/>
                <w:szCs w:val="26"/>
                <w:lang w:val="uk-UA" w:eastAsia="uk-UA"/>
              </w:rPr>
            </w:pPr>
          </w:p>
        </w:tc>
      </w:tr>
      <w:tr w:rsidR="003609F9" w:rsidRPr="003609F9" w:rsidTr="00163478">
        <w:trPr>
          <w:cantSplit/>
          <w:trHeight w:val="367"/>
        </w:trPr>
        <w:tc>
          <w:tcPr>
            <w:tcW w:w="15593" w:type="dxa"/>
            <w:gridSpan w:val="10"/>
          </w:tcPr>
          <w:p w:rsidR="003609F9" w:rsidRPr="003609F9" w:rsidRDefault="003609F9" w:rsidP="003609F9">
            <w:pPr>
              <w:autoSpaceDE w:val="0"/>
              <w:autoSpaceDN w:val="0"/>
              <w:adjustRightInd w:val="0"/>
              <w:spacing w:after="0" w:line="240" w:lineRule="auto"/>
              <w:jc w:val="center"/>
              <w:rPr>
                <w:rFonts w:ascii="Times New Roman" w:eastAsiaTheme="minorHAnsi" w:hAnsi="Times New Roman" w:cstheme="minorBidi"/>
                <w:b/>
                <w:sz w:val="26"/>
                <w:szCs w:val="26"/>
                <w:lang w:val="uk-UA" w:eastAsia="uk-UA"/>
              </w:rPr>
            </w:pPr>
            <w:r w:rsidRPr="003609F9">
              <w:rPr>
                <w:rFonts w:ascii="Times New Roman" w:eastAsiaTheme="minorHAnsi" w:hAnsi="Times New Roman" w:cstheme="minorBidi"/>
                <w:b/>
                <w:sz w:val="26"/>
                <w:szCs w:val="26"/>
                <w:lang w:val="uk-UA" w:eastAsia="ru-RU"/>
              </w:rPr>
              <w:t>2025 рік</w:t>
            </w:r>
          </w:p>
        </w:tc>
      </w:tr>
      <w:tr w:rsidR="003609F9" w:rsidRPr="003609F9" w:rsidTr="00163478">
        <w:trPr>
          <w:cantSplit/>
          <w:trHeight w:val="1700"/>
        </w:trPr>
        <w:tc>
          <w:tcPr>
            <w:tcW w:w="568" w:type="dxa"/>
            <w:vMerge w:val="restart"/>
          </w:tcPr>
          <w:p w:rsidR="003609F9" w:rsidRPr="003609F9" w:rsidRDefault="003609F9" w:rsidP="003609F9">
            <w:pPr>
              <w:autoSpaceDE w:val="0"/>
              <w:autoSpaceDN w:val="0"/>
              <w:adjustRightInd w:val="0"/>
              <w:spacing w:after="0" w:line="240" w:lineRule="auto"/>
              <w:rPr>
                <w:rFonts w:ascii="Times New Roman" w:eastAsiaTheme="minorHAnsi" w:hAnsi="Times New Roman"/>
                <w:b/>
                <w:sz w:val="26"/>
                <w:szCs w:val="26"/>
                <w:lang w:val="uk-UA" w:eastAsia="uk-UA"/>
              </w:rPr>
            </w:pPr>
            <w:r w:rsidRPr="003609F9">
              <w:rPr>
                <w:rFonts w:ascii="Times New Roman" w:eastAsiaTheme="minorHAnsi" w:hAnsi="Times New Roman"/>
                <w:b/>
                <w:sz w:val="26"/>
                <w:szCs w:val="26"/>
                <w:lang w:val="uk-UA" w:eastAsia="uk-UA"/>
              </w:rPr>
              <w:t>2</w:t>
            </w:r>
          </w:p>
        </w:tc>
        <w:tc>
          <w:tcPr>
            <w:tcW w:w="3657" w:type="dxa"/>
          </w:tcPr>
          <w:p w:rsidR="003609F9" w:rsidRPr="003609F9" w:rsidRDefault="003609F9" w:rsidP="003609F9">
            <w:pPr>
              <w:autoSpaceDE w:val="0"/>
              <w:autoSpaceDN w:val="0"/>
              <w:adjustRightInd w:val="0"/>
              <w:spacing w:after="0" w:line="240" w:lineRule="auto"/>
              <w:rPr>
                <w:rFonts w:ascii="Times New Roman" w:eastAsiaTheme="minorHAnsi" w:hAnsi="Times New Roman"/>
                <w:b/>
                <w:sz w:val="26"/>
                <w:szCs w:val="26"/>
                <w:lang w:val="uk-UA" w:eastAsia="uk-UA"/>
              </w:rPr>
            </w:pPr>
            <w:r w:rsidRPr="003609F9">
              <w:rPr>
                <w:rFonts w:ascii="Times New Roman" w:eastAsiaTheme="minorHAnsi" w:hAnsi="Times New Roman"/>
                <w:b/>
                <w:sz w:val="26"/>
                <w:szCs w:val="26"/>
                <w:lang w:val="uk-UA" w:eastAsia="uk-UA"/>
              </w:rPr>
              <w:t>Завдання 2</w:t>
            </w:r>
          </w:p>
          <w:p w:rsidR="003609F9" w:rsidRPr="003609F9" w:rsidRDefault="003609F9" w:rsidP="003609F9">
            <w:pPr>
              <w:autoSpaceDE w:val="0"/>
              <w:autoSpaceDN w:val="0"/>
              <w:adjustRightInd w:val="0"/>
              <w:spacing w:after="0" w:line="240" w:lineRule="auto"/>
              <w:rPr>
                <w:rFonts w:ascii="Times New Roman" w:eastAsiaTheme="minorHAnsi" w:hAnsi="Times New Roman"/>
                <w:b/>
                <w:sz w:val="26"/>
                <w:szCs w:val="26"/>
                <w:lang w:val="uk-UA" w:eastAsia="uk-UA"/>
              </w:rPr>
            </w:pPr>
          </w:p>
          <w:p w:rsidR="003609F9" w:rsidRPr="003609F9" w:rsidRDefault="003609F9" w:rsidP="003609F9">
            <w:pPr>
              <w:autoSpaceDE w:val="0"/>
              <w:autoSpaceDN w:val="0"/>
              <w:adjustRightInd w:val="0"/>
              <w:spacing w:after="0" w:line="240" w:lineRule="auto"/>
              <w:rPr>
                <w:rFonts w:ascii="Times New Roman" w:eastAsiaTheme="minorHAnsi" w:hAnsi="Times New Roman"/>
                <w:sz w:val="26"/>
                <w:szCs w:val="26"/>
                <w:lang w:val="uk-UA" w:eastAsia="uk-UA"/>
              </w:rPr>
            </w:pPr>
            <w:r w:rsidRPr="003609F9">
              <w:rPr>
                <w:rFonts w:ascii="Times New Roman" w:eastAsiaTheme="minorHAnsi" w:hAnsi="Times New Roman"/>
                <w:sz w:val="26"/>
                <w:szCs w:val="26"/>
                <w:lang w:val="uk-UA" w:eastAsia="uk-UA"/>
              </w:rPr>
              <w:t xml:space="preserve">Продаж земельної ділянки </w:t>
            </w:r>
          </w:p>
          <w:p w:rsidR="003609F9" w:rsidRPr="003609F9" w:rsidRDefault="003609F9" w:rsidP="003609F9">
            <w:pPr>
              <w:autoSpaceDE w:val="0"/>
              <w:autoSpaceDN w:val="0"/>
              <w:adjustRightInd w:val="0"/>
              <w:spacing w:after="0" w:line="240" w:lineRule="auto"/>
              <w:rPr>
                <w:rFonts w:ascii="Times New Roman" w:eastAsiaTheme="minorHAnsi" w:hAnsi="Times New Roman"/>
                <w:sz w:val="26"/>
                <w:szCs w:val="26"/>
                <w:lang w:val="uk-UA" w:eastAsia="uk-UA"/>
              </w:rPr>
            </w:pPr>
            <w:r w:rsidRPr="003609F9">
              <w:rPr>
                <w:rFonts w:ascii="Times New Roman" w:eastAsiaTheme="minorHAnsi" w:hAnsi="Times New Roman"/>
                <w:sz w:val="26"/>
                <w:szCs w:val="26"/>
                <w:lang w:val="uk-UA" w:eastAsia="uk-UA"/>
              </w:rPr>
              <w:t>для обслуговування власного нерухомого майна:</w:t>
            </w:r>
          </w:p>
          <w:p w:rsidR="003609F9" w:rsidRPr="003609F9" w:rsidRDefault="003609F9" w:rsidP="003609F9">
            <w:pPr>
              <w:autoSpaceDE w:val="0"/>
              <w:autoSpaceDN w:val="0"/>
              <w:adjustRightInd w:val="0"/>
              <w:spacing w:after="0" w:line="240" w:lineRule="auto"/>
              <w:rPr>
                <w:rFonts w:ascii="Times New Roman" w:eastAsiaTheme="minorHAnsi" w:hAnsi="Times New Roman"/>
                <w:sz w:val="26"/>
                <w:szCs w:val="26"/>
                <w:lang w:val="uk-UA" w:eastAsia="uk-UA"/>
              </w:rPr>
            </w:pPr>
          </w:p>
          <w:p w:rsidR="003609F9" w:rsidRPr="003609F9" w:rsidRDefault="003609F9" w:rsidP="003609F9">
            <w:pPr>
              <w:autoSpaceDE w:val="0"/>
              <w:autoSpaceDN w:val="0"/>
              <w:adjustRightInd w:val="0"/>
              <w:spacing w:after="0" w:line="240" w:lineRule="auto"/>
              <w:rPr>
                <w:rFonts w:ascii="Times New Roman" w:eastAsiaTheme="minorHAnsi" w:hAnsi="Times New Roman"/>
                <w:sz w:val="26"/>
                <w:szCs w:val="26"/>
                <w:lang w:val="uk-UA" w:eastAsia="uk-UA"/>
              </w:rPr>
            </w:pPr>
            <w:r w:rsidRPr="003609F9">
              <w:rPr>
                <w:rFonts w:ascii="Times New Roman" w:eastAsiaTheme="minorHAnsi" w:hAnsi="Times New Roman"/>
                <w:sz w:val="26"/>
                <w:szCs w:val="26"/>
                <w:lang w:val="uk-UA" w:eastAsia="uk-UA"/>
              </w:rPr>
              <w:t>2.1 земельна ділянка площею 0,3377 га, м. Новий Розділ, вул.. Ходорівська, 8-к (вл. Волос Л.В.)</w:t>
            </w:r>
          </w:p>
        </w:tc>
        <w:tc>
          <w:tcPr>
            <w:tcW w:w="2807" w:type="dxa"/>
            <w:vMerge w:val="restart"/>
          </w:tcPr>
          <w:p w:rsidR="003609F9" w:rsidRPr="003609F9" w:rsidRDefault="003609F9" w:rsidP="003609F9">
            <w:pPr>
              <w:autoSpaceDE w:val="0"/>
              <w:autoSpaceDN w:val="0"/>
              <w:adjustRightInd w:val="0"/>
              <w:spacing w:after="0" w:line="240" w:lineRule="auto"/>
              <w:rPr>
                <w:rFonts w:ascii="Times New Roman" w:eastAsiaTheme="minorHAnsi" w:hAnsi="Times New Roman"/>
                <w:b/>
                <w:sz w:val="26"/>
                <w:szCs w:val="26"/>
                <w:lang w:val="uk-UA" w:eastAsia="uk-UA"/>
              </w:rPr>
            </w:pPr>
            <w:r w:rsidRPr="003609F9">
              <w:rPr>
                <w:rFonts w:ascii="Times New Roman" w:eastAsiaTheme="minorHAnsi" w:hAnsi="Times New Roman"/>
                <w:b/>
                <w:sz w:val="26"/>
                <w:szCs w:val="26"/>
                <w:lang w:val="uk-UA" w:eastAsia="uk-UA"/>
              </w:rPr>
              <w:t>Захід 1</w:t>
            </w:r>
          </w:p>
          <w:p w:rsidR="003609F9" w:rsidRPr="003609F9" w:rsidRDefault="003609F9" w:rsidP="003609F9">
            <w:pPr>
              <w:autoSpaceDE w:val="0"/>
              <w:autoSpaceDN w:val="0"/>
              <w:adjustRightInd w:val="0"/>
              <w:spacing w:after="0" w:line="240" w:lineRule="auto"/>
              <w:rPr>
                <w:rFonts w:ascii="Times New Roman" w:eastAsiaTheme="minorHAnsi" w:hAnsi="Times New Roman"/>
                <w:sz w:val="26"/>
                <w:szCs w:val="26"/>
                <w:lang w:val="uk-UA" w:eastAsia="uk-UA"/>
              </w:rPr>
            </w:pPr>
            <w:r w:rsidRPr="003609F9">
              <w:rPr>
                <w:rFonts w:ascii="Times New Roman" w:eastAsiaTheme="minorHAnsi" w:hAnsi="Times New Roman"/>
                <w:sz w:val="26"/>
                <w:szCs w:val="26"/>
                <w:lang w:val="uk-UA" w:eastAsia="uk-UA"/>
              </w:rPr>
              <w:t>Проведення експертної грошової оцінки земельної ділянки</w:t>
            </w:r>
          </w:p>
          <w:p w:rsidR="003609F9" w:rsidRPr="003609F9" w:rsidRDefault="003609F9" w:rsidP="003609F9">
            <w:pPr>
              <w:autoSpaceDN w:val="0"/>
              <w:spacing w:after="0" w:line="240" w:lineRule="auto"/>
              <w:rPr>
                <w:rFonts w:ascii="Times New Roman" w:eastAsiaTheme="minorHAnsi" w:hAnsi="Times New Roman"/>
                <w:b/>
                <w:sz w:val="26"/>
                <w:szCs w:val="26"/>
                <w:lang w:val="uk-UA" w:eastAsia="uk-UA"/>
              </w:rPr>
            </w:pPr>
          </w:p>
          <w:p w:rsidR="003609F9" w:rsidRPr="003609F9" w:rsidRDefault="003609F9" w:rsidP="003609F9">
            <w:pPr>
              <w:autoSpaceDN w:val="0"/>
              <w:spacing w:after="0" w:line="240" w:lineRule="auto"/>
              <w:rPr>
                <w:rFonts w:ascii="Times New Roman" w:eastAsiaTheme="minorHAnsi" w:hAnsi="Times New Roman"/>
                <w:b/>
                <w:sz w:val="26"/>
                <w:szCs w:val="26"/>
                <w:lang w:val="uk-UA" w:eastAsia="uk-UA"/>
              </w:rPr>
            </w:pPr>
          </w:p>
          <w:p w:rsidR="003609F9" w:rsidRPr="003609F9" w:rsidRDefault="003609F9" w:rsidP="003609F9">
            <w:pPr>
              <w:autoSpaceDN w:val="0"/>
              <w:spacing w:after="0" w:line="240" w:lineRule="auto"/>
              <w:rPr>
                <w:rFonts w:ascii="Times New Roman" w:eastAsiaTheme="minorHAnsi" w:hAnsi="Times New Roman"/>
                <w:b/>
                <w:sz w:val="26"/>
                <w:szCs w:val="26"/>
                <w:lang w:val="uk-UA" w:eastAsia="uk-UA"/>
              </w:rPr>
            </w:pPr>
          </w:p>
          <w:p w:rsidR="003609F9" w:rsidRPr="003609F9" w:rsidRDefault="003609F9" w:rsidP="003609F9">
            <w:pPr>
              <w:autoSpaceDN w:val="0"/>
              <w:spacing w:after="0" w:line="240" w:lineRule="auto"/>
              <w:rPr>
                <w:rFonts w:ascii="Times New Roman" w:eastAsiaTheme="minorHAnsi" w:hAnsi="Times New Roman"/>
                <w:b/>
                <w:sz w:val="26"/>
                <w:szCs w:val="26"/>
                <w:lang w:val="uk-UA" w:eastAsia="uk-UA"/>
              </w:rPr>
            </w:pPr>
          </w:p>
          <w:p w:rsidR="003609F9" w:rsidRPr="003609F9" w:rsidRDefault="003609F9" w:rsidP="003609F9">
            <w:pPr>
              <w:autoSpaceDN w:val="0"/>
              <w:spacing w:after="0" w:line="240" w:lineRule="auto"/>
              <w:rPr>
                <w:rFonts w:ascii="Times New Roman" w:eastAsiaTheme="minorHAnsi" w:hAnsi="Times New Roman"/>
                <w:b/>
                <w:sz w:val="26"/>
                <w:szCs w:val="26"/>
                <w:lang w:val="uk-UA" w:eastAsia="uk-UA"/>
              </w:rPr>
            </w:pPr>
          </w:p>
          <w:p w:rsidR="003609F9" w:rsidRPr="003609F9" w:rsidRDefault="003609F9" w:rsidP="003609F9">
            <w:pPr>
              <w:autoSpaceDN w:val="0"/>
              <w:spacing w:after="0" w:line="240" w:lineRule="auto"/>
              <w:rPr>
                <w:rFonts w:ascii="Times New Roman" w:eastAsiaTheme="minorHAnsi" w:hAnsi="Times New Roman"/>
                <w:b/>
                <w:sz w:val="26"/>
                <w:szCs w:val="26"/>
                <w:lang w:val="uk-UA" w:eastAsia="uk-UA"/>
              </w:rPr>
            </w:pPr>
          </w:p>
          <w:p w:rsidR="003609F9" w:rsidRPr="003609F9" w:rsidRDefault="003609F9" w:rsidP="003609F9">
            <w:pPr>
              <w:autoSpaceDN w:val="0"/>
              <w:spacing w:after="0" w:line="240" w:lineRule="auto"/>
              <w:rPr>
                <w:rFonts w:ascii="Times New Roman" w:eastAsiaTheme="minorHAnsi" w:hAnsi="Times New Roman"/>
                <w:b/>
                <w:sz w:val="26"/>
                <w:szCs w:val="26"/>
                <w:lang w:val="uk-UA" w:eastAsia="uk-UA"/>
              </w:rPr>
            </w:pPr>
          </w:p>
          <w:p w:rsidR="003609F9" w:rsidRPr="003609F9" w:rsidRDefault="003609F9" w:rsidP="003609F9">
            <w:pPr>
              <w:autoSpaceDN w:val="0"/>
              <w:spacing w:after="0" w:line="240" w:lineRule="auto"/>
              <w:rPr>
                <w:rFonts w:ascii="Times New Roman" w:eastAsiaTheme="minorHAnsi" w:hAnsi="Times New Roman"/>
                <w:b/>
                <w:sz w:val="26"/>
                <w:szCs w:val="26"/>
                <w:lang w:val="uk-UA" w:eastAsia="uk-UA"/>
              </w:rPr>
            </w:pPr>
          </w:p>
          <w:p w:rsidR="003609F9" w:rsidRPr="003609F9" w:rsidRDefault="003609F9" w:rsidP="003609F9">
            <w:pPr>
              <w:autoSpaceDE w:val="0"/>
              <w:autoSpaceDN w:val="0"/>
              <w:adjustRightInd w:val="0"/>
              <w:spacing w:after="0" w:line="240" w:lineRule="auto"/>
              <w:rPr>
                <w:rFonts w:ascii="Times New Roman" w:eastAsiaTheme="minorHAnsi" w:hAnsi="Times New Roman"/>
                <w:b/>
                <w:sz w:val="26"/>
                <w:szCs w:val="26"/>
                <w:lang w:val="uk-UA" w:eastAsia="uk-UA"/>
              </w:rPr>
            </w:pPr>
            <w:r w:rsidRPr="003609F9">
              <w:rPr>
                <w:rFonts w:ascii="Times New Roman" w:eastAsiaTheme="minorHAnsi" w:hAnsi="Times New Roman"/>
                <w:b/>
                <w:sz w:val="26"/>
                <w:szCs w:val="26"/>
                <w:lang w:val="uk-UA" w:eastAsia="uk-UA"/>
              </w:rPr>
              <w:t>Захід 1</w:t>
            </w:r>
          </w:p>
          <w:p w:rsidR="003609F9" w:rsidRPr="003609F9" w:rsidRDefault="003609F9" w:rsidP="003609F9">
            <w:pPr>
              <w:autoSpaceDN w:val="0"/>
              <w:spacing w:after="0" w:line="240" w:lineRule="auto"/>
              <w:rPr>
                <w:rFonts w:ascii="Times New Roman" w:eastAsiaTheme="minorHAnsi" w:hAnsi="Times New Roman"/>
                <w:b/>
                <w:sz w:val="26"/>
                <w:szCs w:val="26"/>
                <w:lang w:val="uk-UA" w:eastAsia="uk-UA"/>
              </w:rPr>
            </w:pPr>
            <w:r w:rsidRPr="003609F9">
              <w:rPr>
                <w:rFonts w:ascii="Times New Roman" w:eastAsiaTheme="minorHAnsi" w:hAnsi="Times New Roman"/>
                <w:sz w:val="26"/>
                <w:szCs w:val="26"/>
                <w:lang w:val="uk-UA" w:eastAsia="uk-UA"/>
              </w:rPr>
              <w:t>Проведення експертної грошової оцінки земельної ділянки</w:t>
            </w:r>
          </w:p>
        </w:tc>
        <w:tc>
          <w:tcPr>
            <w:tcW w:w="3260" w:type="dxa"/>
            <w:gridSpan w:val="2"/>
            <w:vMerge w:val="restart"/>
          </w:tcPr>
          <w:p w:rsidR="003609F9" w:rsidRPr="003609F9" w:rsidRDefault="003609F9" w:rsidP="003609F9">
            <w:pPr>
              <w:spacing w:after="0" w:line="240" w:lineRule="auto"/>
              <w:rPr>
                <w:rFonts w:ascii="Times New Roman" w:eastAsiaTheme="minorHAnsi" w:hAnsi="Times New Roman"/>
                <w:sz w:val="26"/>
                <w:szCs w:val="26"/>
                <w:lang w:val="uk-UA"/>
              </w:rPr>
            </w:pPr>
            <w:r w:rsidRPr="003609F9">
              <w:rPr>
                <w:rFonts w:ascii="Times New Roman" w:eastAsiaTheme="minorHAnsi" w:hAnsi="Times New Roman"/>
                <w:sz w:val="26"/>
                <w:szCs w:val="26"/>
                <w:lang w:val="uk-UA"/>
              </w:rPr>
              <w:t>Затрат, тис грн   10</w:t>
            </w:r>
          </w:p>
          <w:p w:rsidR="003609F9" w:rsidRPr="003609F9" w:rsidRDefault="003609F9" w:rsidP="003609F9">
            <w:pPr>
              <w:spacing w:after="0" w:line="240" w:lineRule="auto"/>
              <w:rPr>
                <w:rFonts w:ascii="Times New Roman" w:eastAsiaTheme="minorHAnsi" w:hAnsi="Times New Roman"/>
                <w:color w:val="FF0000"/>
                <w:sz w:val="26"/>
                <w:szCs w:val="26"/>
                <w:lang w:val="uk-UA"/>
              </w:rPr>
            </w:pPr>
            <w:r w:rsidRPr="003609F9">
              <w:rPr>
                <w:rFonts w:ascii="Times New Roman" w:eastAsiaTheme="minorHAnsi" w:hAnsi="Times New Roman"/>
                <w:sz w:val="26"/>
                <w:szCs w:val="26"/>
                <w:lang w:val="uk-UA"/>
              </w:rPr>
              <w:t>Продукту – 1 шт.</w:t>
            </w:r>
          </w:p>
          <w:p w:rsidR="003609F9" w:rsidRPr="003609F9" w:rsidRDefault="003609F9" w:rsidP="003609F9">
            <w:pPr>
              <w:spacing w:after="0" w:line="240" w:lineRule="auto"/>
              <w:rPr>
                <w:rFonts w:ascii="Times New Roman" w:eastAsiaTheme="minorHAnsi" w:hAnsi="Times New Roman"/>
                <w:sz w:val="26"/>
                <w:szCs w:val="26"/>
                <w:lang w:val="uk-UA"/>
              </w:rPr>
            </w:pPr>
            <w:r w:rsidRPr="003609F9">
              <w:rPr>
                <w:rFonts w:ascii="Times New Roman" w:eastAsiaTheme="minorHAnsi" w:hAnsi="Times New Roman"/>
                <w:sz w:val="26"/>
                <w:szCs w:val="26"/>
                <w:lang w:val="uk-UA"/>
              </w:rPr>
              <w:t>Ефективності – 10 тис. грн/шт</w:t>
            </w:r>
          </w:p>
          <w:p w:rsidR="003609F9" w:rsidRPr="003609F9" w:rsidRDefault="003609F9" w:rsidP="003609F9">
            <w:pPr>
              <w:spacing w:after="0" w:line="240" w:lineRule="auto"/>
              <w:rPr>
                <w:rFonts w:ascii="Times New Roman" w:eastAsiaTheme="minorHAnsi" w:hAnsi="Times New Roman"/>
                <w:sz w:val="26"/>
                <w:szCs w:val="26"/>
                <w:lang w:val="uk-UA"/>
              </w:rPr>
            </w:pPr>
            <w:r w:rsidRPr="003609F9">
              <w:rPr>
                <w:rFonts w:ascii="Times New Roman" w:eastAsiaTheme="minorHAnsi" w:hAnsi="Times New Roman"/>
                <w:sz w:val="26"/>
                <w:szCs w:val="26"/>
                <w:lang w:val="uk-UA"/>
              </w:rPr>
              <w:t>Якості – 100% експертна грошова оцінка земельної ділянки</w:t>
            </w:r>
          </w:p>
          <w:p w:rsidR="003609F9" w:rsidRPr="003609F9" w:rsidRDefault="003609F9" w:rsidP="003609F9">
            <w:pPr>
              <w:autoSpaceDE w:val="0"/>
              <w:autoSpaceDN w:val="0"/>
              <w:adjustRightInd w:val="0"/>
              <w:spacing w:after="0" w:line="240" w:lineRule="auto"/>
              <w:rPr>
                <w:rFonts w:ascii="Times New Roman" w:eastAsiaTheme="minorHAnsi" w:hAnsi="Times New Roman"/>
                <w:sz w:val="26"/>
                <w:szCs w:val="26"/>
                <w:lang w:val="uk-UA" w:eastAsia="uk-UA"/>
              </w:rPr>
            </w:pPr>
          </w:p>
          <w:p w:rsidR="003609F9" w:rsidRPr="003609F9" w:rsidRDefault="003609F9" w:rsidP="003609F9">
            <w:pPr>
              <w:autoSpaceDE w:val="0"/>
              <w:autoSpaceDN w:val="0"/>
              <w:adjustRightInd w:val="0"/>
              <w:spacing w:after="0" w:line="240" w:lineRule="auto"/>
              <w:rPr>
                <w:rFonts w:ascii="Times New Roman" w:eastAsiaTheme="minorHAnsi" w:hAnsi="Times New Roman"/>
                <w:sz w:val="26"/>
                <w:szCs w:val="26"/>
                <w:lang w:val="uk-UA" w:eastAsia="uk-UA"/>
              </w:rPr>
            </w:pPr>
          </w:p>
          <w:p w:rsidR="003609F9" w:rsidRPr="003609F9" w:rsidRDefault="003609F9" w:rsidP="003609F9">
            <w:pPr>
              <w:spacing w:after="0" w:line="240" w:lineRule="auto"/>
              <w:rPr>
                <w:rFonts w:ascii="Times New Roman" w:eastAsiaTheme="minorHAnsi" w:hAnsi="Times New Roman"/>
                <w:sz w:val="26"/>
                <w:szCs w:val="26"/>
                <w:lang w:val="uk-UA"/>
              </w:rPr>
            </w:pPr>
          </w:p>
          <w:p w:rsidR="003609F9" w:rsidRPr="003609F9" w:rsidRDefault="003609F9" w:rsidP="003609F9">
            <w:pPr>
              <w:spacing w:after="0" w:line="240" w:lineRule="auto"/>
              <w:rPr>
                <w:rFonts w:ascii="Times New Roman" w:eastAsiaTheme="minorHAnsi" w:hAnsi="Times New Roman"/>
                <w:sz w:val="26"/>
                <w:szCs w:val="26"/>
                <w:lang w:val="uk-UA"/>
              </w:rPr>
            </w:pPr>
          </w:p>
          <w:p w:rsidR="003609F9" w:rsidRPr="003609F9" w:rsidRDefault="003609F9" w:rsidP="003609F9">
            <w:pPr>
              <w:spacing w:after="0" w:line="240" w:lineRule="auto"/>
              <w:rPr>
                <w:rFonts w:ascii="Times New Roman" w:eastAsiaTheme="minorHAnsi" w:hAnsi="Times New Roman"/>
                <w:sz w:val="26"/>
                <w:szCs w:val="26"/>
                <w:lang w:val="uk-UA"/>
              </w:rPr>
            </w:pPr>
            <w:r w:rsidRPr="003609F9">
              <w:rPr>
                <w:rFonts w:ascii="Times New Roman" w:eastAsiaTheme="minorHAnsi" w:hAnsi="Times New Roman"/>
                <w:sz w:val="26"/>
                <w:szCs w:val="26"/>
                <w:lang w:val="uk-UA"/>
              </w:rPr>
              <w:t>Затрат, тис грн   10</w:t>
            </w:r>
          </w:p>
          <w:p w:rsidR="003609F9" w:rsidRPr="003609F9" w:rsidRDefault="003609F9" w:rsidP="003609F9">
            <w:pPr>
              <w:spacing w:after="0" w:line="240" w:lineRule="auto"/>
              <w:rPr>
                <w:rFonts w:ascii="Times New Roman" w:eastAsiaTheme="minorHAnsi" w:hAnsi="Times New Roman"/>
                <w:color w:val="FF0000"/>
                <w:sz w:val="26"/>
                <w:szCs w:val="26"/>
                <w:lang w:val="uk-UA"/>
              </w:rPr>
            </w:pPr>
            <w:r w:rsidRPr="003609F9">
              <w:rPr>
                <w:rFonts w:ascii="Times New Roman" w:eastAsiaTheme="minorHAnsi" w:hAnsi="Times New Roman"/>
                <w:sz w:val="26"/>
                <w:szCs w:val="26"/>
                <w:lang w:val="uk-UA"/>
              </w:rPr>
              <w:t>Продукту – 1 шт.</w:t>
            </w:r>
          </w:p>
          <w:p w:rsidR="003609F9" w:rsidRPr="003609F9" w:rsidRDefault="003609F9" w:rsidP="003609F9">
            <w:pPr>
              <w:spacing w:after="0" w:line="240" w:lineRule="auto"/>
              <w:rPr>
                <w:rFonts w:ascii="Times New Roman" w:eastAsiaTheme="minorHAnsi" w:hAnsi="Times New Roman"/>
                <w:sz w:val="26"/>
                <w:szCs w:val="26"/>
                <w:lang w:val="uk-UA"/>
              </w:rPr>
            </w:pPr>
            <w:r w:rsidRPr="003609F9">
              <w:rPr>
                <w:rFonts w:ascii="Times New Roman" w:eastAsiaTheme="minorHAnsi" w:hAnsi="Times New Roman"/>
                <w:sz w:val="26"/>
                <w:szCs w:val="26"/>
                <w:lang w:val="uk-UA"/>
              </w:rPr>
              <w:t>Ефективності – 10 тис. грн/шт</w:t>
            </w:r>
          </w:p>
          <w:p w:rsidR="003609F9" w:rsidRPr="003609F9" w:rsidRDefault="003609F9" w:rsidP="003609F9">
            <w:pPr>
              <w:spacing w:after="0" w:line="240" w:lineRule="auto"/>
              <w:rPr>
                <w:rFonts w:ascii="Times New Roman" w:eastAsiaTheme="minorHAnsi" w:hAnsi="Times New Roman"/>
                <w:sz w:val="26"/>
                <w:szCs w:val="26"/>
                <w:lang w:val="uk-UA"/>
              </w:rPr>
            </w:pPr>
            <w:r w:rsidRPr="003609F9">
              <w:rPr>
                <w:rFonts w:ascii="Times New Roman" w:eastAsiaTheme="minorHAnsi" w:hAnsi="Times New Roman"/>
                <w:sz w:val="26"/>
                <w:szCs w:val="26"/>
                <w:lang w:val="uk-UA"/>
              </w:rPr>
              <w:t>Якості – 100% експертна грошова оцінка земельної ділянки</w:t>
            </w:r>
          </w:p>
        </w:tc>
        <w:tc>
          <w:tcPr>
            <w:tcW w:w="1871" w:type="dxa"/>
            <w:gridSpan w:val="2"/>
            <w:vMerge w:val="restart"/>
          </w:tcPr>
          <w:p w:rsidR="003609F9" w:rsidRPr="003609F9" w:rsidRDefault="003609F9" w:rsidP="003609F9">
            <w:pPr>
              <w:autoSpaceDE w:val="0"/>
              <w:autoSpaceDN w:val="0"/>
              <w:adjustRightInd w:val="0"/>
              <w:spacing w:after="0" w:line="240" w:lineRule="auto"/>
              <w:rPr>
                <w:rFonts w:ascii="Times New Roman" w:eastAsiaTheme="minorHAnsi" w:hAnsi="Times New Roman"/>
                <w:sz w:val="26"/>
                <w:szCs w:val="26"/>
                <w:lang w:val="uk-UA" w:eastAsia="uk-UA"/>
              </w:rPr>
            </w:pPr>
            <w:r w:rsidRPr="003609F9">
              <w:rPr>
                <w:rFonts w:ascii="Times New Roman" w:eastAsiaTheme="minorHAnsi" w:hAnsi="Times New Roman"/>
                <w:sz w:val="26"/>
                <w:szCs w:val="26"/>
                <w:lang w:val="uk-UA" w:eastAsia="uk-UA"/>
              </w:rPr>
              <w:t>Управління житлово-комунального господарства Новороздільської міської ради</w:t>
            </w:r>
          </w:p>
          <w:p w:rsidR="003609F9" w:rsidRPr="003609F9" w:rsidRDefault="003609F9" w:rsidP="003609F9">
            <w:pPr>
              <w:autoSpaceDE w:val="0"/>
              <w:autoSpaceDN w:val="0"/>
              <w:adjustRightInd w:val="0"/>
              <w:spacing w:after="0" w:line="240" w:lineRule="auto"/>
              <w:rPr>
                <w:rFonts w:ascii="Times New Roman" w:eastAsiaTheme="minorHAnsi" w:hAnsi="Times New Roman"/>
                <w:sz w:val="26"/>
                <w:szCs w:val="26"/>
                <w:lang w:val="uk-UA" w:eastAsia="uk-UA"/>
              </w:rPr>
            </w:pPr>
          </w:p>
          <w:p w:rsidR="003609F9" w:rsidRPr="003609F9" w:rsidRDefault="003609F9" w:rsidP="003609F9">
            <w:pPr>
              <w:autoSpaceDE w:val="0"/>
              <w:autoSpaceDN w:val="0"/>
              <w:adjustRightInd w:val="0"/>
              <w:spacing w:after="0" w:line="240" w:lineRule="auto"/>
              <w:rPr>
                <w:rFonts w:ascii="Times New Roman" w:eastAsiaTheme="minorHAnsi" w:hAnsi="Times New Roman"/>
                <w:sz w:val="26"/>
                <w:szCs w:val="26"/>
                <w:lang w:val="uk-UA" w:eastAsia="uk-UA"/>
              </w:rPr>
            </w:pPr>
          </w:p>
          <w:p w:rsidR="003609F9" w:rsidRPr="003609F9" w:rsidRDefault="003609F9" w:rsidP="003609F9">
            <w:pPr>
              <w:autoSpaceDE w:val="0"/>
              <w:autoSpaceDN w:val="0"/>
              <w:adjustRightInd w:val="0"/>
              <w:spacing w:after="0" w:line="240" w:lineRule="auto"/>
              <w:rPr>
                <w:rFonts w:ascii="Times New Roman" w:eastAsiaTheme="minorHAnsi" w:hAnsi="Times New Roman"/>
                <w:sz w:val="26"/>
                <w:szCs w:val="26"/>
                <w:lang w:val="uk-UA" w:eastAsia="uk-UA"/>
              </w:rPr>
            </w:pPr>
          </w:p>
          <w:p w:rsidR="003609F9" w:rsidRPr="003609F9" w:rsidRDefault="003609F9" w:rsidP="003609F9">
            <w:pPr>
              <w:autoSpaceDE w:val="0"/>
              <w:autoSpaceDN w:val="0"/>
              <w:adjustRightInd w:val="0"/>
              <w:spacing w:after="0" w:line="240" w:lineRule="auto"/>
              <w:rPr>
                <w:rFonts w:ascii="Times New Roman" w:eastAsiaTheme="minorHAnsi" w:hAnsi="Times New Roman"/>
                <w:sz w:val="26"/>
                <w:szCs w:val="26"/>
                <w:lang w:val="uk-UA" w:eastAsia="uk-UA"/>
              </w:rPr>
            </w:pPr>
          </w:p>
          <w:p w:rsidR="003609F9" w:rsidRPr="003609F9" w:rsidRDefault="003609F9" w:rsidP="003609F9">
            <w:pPr>
              <w:autoSpaceDE w:val="0"/>
              <w:autoSpaceDN w:val="0"/>
              <w:adjustRightInd w:val="0"/>
              <w:spacing w:after="0" w:line="240" w:lineRule="auto"/>
              <w:rPr>
                <w:rFonts w:ascii="Times New Roman" w:eastAsiaTheme="minorHAnsi" w:hAnsi="Times New Roman"/>
                <w:sz w:val="26"/>
                <w:szCs w:val="26"/>
                <w:lang w:val="uk-UA" w:eastAsia="uk-UA"/>
              </w:rPr>
            </w:pPr>
          </w:p>
          <w:p w:rsidR="003609F9" w:rsidRPr="003609F9" w:rsidRDefault="003609F9" w:rsidP="003609F9">
            <w:pPr>
              <w:autoSpaceDE w:val="0"/>
              <w:autoSpaceDN w:val="0"/>
              <w:adjustRightInd w:val="0"/>
              <w:spacing w:after="0" w:line="240" w:lineRule="auto"/>
              <w:rPr>
                <w:rFonts w:ascii="Times New Roman" w:eastAsiaTheme="minorHAnsi" w:hAnsi="Times New Roman"/>
                <w:sz w:val="26"/>
                <w:szCs w:val="26"/>
                <w:lang w:val="uk-UA" w:eastAsia="uk-UA"/>
              </w:rPr>
            </w:pPr>
            <w:r w:rsidRPr="003609F9">
              <w:rPr>
                <w:rFonts w:ascii="Times New Roman" w:eastAsiaTheme="minorHAnsi" w:hAnsi="Times New Roman"/>
                <w:sz w:val="26"/>
                <w:szCs w:val="26"/>
                <w:lang w:val="uk-UA" w:eastAsia="uk-UA"/>
              </w:rPr>
              <w:t>Управління житлово-комунального господарства Новороздільської міської ради</w:t>
            </w:r>
          </w:p>
        </w:tc>
        <w:tc>
          <w:tcPr>
            <w:tcW w:w="880" w:type="dxa"/>
            <w:vMerge w:val="restart"/>
          </w:tcPr>
          <w:p w:rsidR="003609F9" w:rsidRPr="003609F9" w:rsidRDefault="003609F9" w:rsidP="003609F9">
            <w:pPr>
              <w:autoSpaceDE w:val="0"/>
              <w:autoSpaceDN w:val="0"/>
              <w:adjustRightInd w:val="0"/>
              <w:spacing w:after="0" w:line="240" w:lineRule="auto"/>
              <w:rPr>
                <w:rFonts w:ascii="Times New Roman" w:eastAsiaTheme="minorHAnsi" w:hAnsi="Times New Roman"/>
                <w:sz w:val="26"/>
                <w:szCs w:val="26"/>
                <w:lang w:val="uk-UA" w:eastAsia="uk-UA"/>
              </w:rPr>
            </w:pPr>
            <w:r w:rsidRPr="003609F9">
              <w:rPr>
                <w:rFonts w:ascii="Times New Roman" w:eastAsiaTheme="minorHAnsi" w:hAnsi="Times New Roman"/>
                <w:sz w:val="26"/>
                <w:szCs w:val="26"/>
                <w:lang w:val="uk-UA" w:eastAsia="uk-UA"/>
              </w:rPr>
              <w:t>Міський бюджет, спец спец</w:t>
            </w:r>
          </w:p>
          <w:p w:rsidR="003609F9" w:rsidRPr="003609F9" w:rsidRDefault="003609F9" w:rsidP="003609F9">
            <w:pPr>
              <w:autoSpaceDE w:val="0"/>
              <w:autoSpaceDN w:val="0"/>
              <w:adjustRightInd w:val="0"/>
              <w:spacing w:after="0" w:line="240" w:lineRule="auto"/>
              <w:rPr>
                <w:rFonts w:ascii="Times New Roman" w:eastAsiaTheme="minorHAnsi" w:hAnsi="Times New Roman"/>
                <w:sz w:val="26"/>
                <w:szCs w:val="26"/>
                <w:lang w:val="uk-UA" w:eastAsia="uk-UA"/>
              </w:rPr>
            </w:pPr>
          </w:p>
          <w:p w:rsidR="003609F9" w:rsidRPr="003609F9" w:rsidRDefault="003609F9" w:rsidP="003609F9">
            <w:pPr>
              <w:autoSpaceDE w:val="0"/>
              <w:autoSpaceDN w:val="0"/>
              <w:adjustRightInd w:val="0"/>
              <w:spacing w:after="0" w:line="240" w:lineRule="auto"/>
              <w:rPr>
                <w:rFonts w:ascii="Times New Roman" w:eastAsiaTheme="minorHAnsi" w:hAnsi="Times New Roman"/>
                <w:sz w:val="26"/>
                <w:szCs w:val="26"/>
                <w:lang w:val="uk-UA" w:eastAsia="uk-UA"/>
              </w:rPr>
            </w:pPr>
          </w:p>
          <w:p w:rsidR="003609F9" w:rsidRPr="003609F9" w:rsidRDefault="003609F9" w:rsidP="003609F9">
            <w:pPr>
              <w:autoSpaceDE w:val="0"/>
              <w:autoSpaceDN w:val="0"/>
              <w:adjustRightInd w:val="0"/>
              <w:spacing w:after="0" w:line="240" w:lineRule="auto"/>
              <w:rPr>
                <w:rFonts w:ascii="Times New Roman" w:eastAsiaTheme="minorHAnsi" w:hAnsi="Times New Roman"/>
                <w:sz w:val="26"/>
                <w:szCs w:val="26"/>
                <w:lang w:val="uk-UA" w:eastAsia="uk-UA"/>
              </w:rPr>
            </w:pPr>
          </w:p>
          <w:p w:rsidR="003609F9" w:rsidRPr="003609F9" w:rsidRDefault="003609F9" w:rsidP="003609F9">
            <w:pPr>
              <w:autoSpaceDE w:val="0"/>
              <w:autoSpaceDN w:val="0"/>
              <w:adjustRightInd w:val="0"/>
              <w:spacing w:after="0" w:line="240" w:lineRule="auto"/>
              <w:rPr>
                <w:rFonts w:ascii="Times New Roman" w:eastAsiaTheme="minorHAnsi" w:hAnsi="Times New Roman"/>
                <w:sz w:val="26"/>
                <w:szCs w:val="26"/>
                <w:lang w:val="uk-UA" w:eastAsia="uk-UA"/>
              </w:rPr>
            </w:pPr>
          </w:p>
          <w:p w:rsidR="003609F9" w:rsidRPr="003609F9" w:rsidRDefault="003609F9" w:rsidP="003609F9">
            <w:pPr>
              <w:autoSpaceDE w:val="0"/>
              <w:autoSpaceDN w:val="0"/>
              <w:adjustRightInd w:val="0"/>
              <w:spacing w:after="0" w:line="240" w:lineRule="auto"/>
              <w:rPr>
                <w:rFonts w:ascii="Times New Roman" w:eastAsiaTheme="minorHAnsi" w:hAnsi="Times New Roman"/>
                <w:sz w:val="26"/>
                <w:szCs w:val="26"/>
                <w:lang w:val="uk-UA" w:eastAsia="uk-UA"/>
              </w:rPr>
            </w:pPr>
          </w:p>
          <w:p w:rsidR="003609F9" w:rsidRPr="003609F9" w:rsidRDefault="003609F9" w:rsidP="003609F9">
            <w:pPr>
              <w:autoSpaceDE w:val="0"/>
              <w:autoSpaceDN w:val="0"/>
              <w:adjustRightInd w:val="0"/>
              <w:spacing w:after="0" w:line="240" w:lineRule="auto"/>
              <w:rPr>
                <w:rFonts w:ascii="Times New Roman" w:eastAsiaTheme="minorHAnsi" w:hAnsi="Times New Roman"/>
                <w:sz w:val="26"/>
                <w:szCs w:val="26"/>
                <w:lang w:val="uk-UA" w:eastAsia="uk-UA"/>
              </w:rPr>
            </w:pPr>
            <w:r w:rsidRPr="003609F9">
              <w:rPr>
                <w:rFonts w:ascii="Times New Roman" w:eastAsiaTheme="minorHAnsi" w:hAnsi="Times New Roman"/>
                <w:sz w:val="26"/>
                <w:szCs w:val="26"/>
                <w:lang w:val="uk-UA" w:eastAsia="uk-UA"/>
              </w:rPr>
              <w:t>Міський бюджет, спецфонд</w:t>
            </w:r>
          </w:p>
        </w:tc>
        <w:tc>
          <w:tcPr>
            <w:tcW w:w="708" w:type="dxa"/>
            <w:vMerge w:val="restart"/>
          </w:tcPr>
          <w:p w:rsidR="003609F9" w:rsidRPr="003609F9" w:rsidRDefault="003609F9" w:rsidP="003609F9">
            <w:pPr>
              <w:autoSpaceDE w:val="0"/>
              <w:autoSpaceDN w:val="0"/>
              <w:adjustRightInd w:val="0"/>
              <w:spacing w:after="0" w:line="240" w:lineRule="auto"/>
              <w:rPr>
                <w:rFonts w:ascii="Times New Roman" w:eastAsiaTheme="minorHAnsi" w:hAnsi="Times New Roman"/>
                <w:b/>
                <w:sz w:val="26"/>
                <w:szCs w:val="26"/>
                <w:lang w:val="uk-UA" w:eastAsia="uk-UA"/>
              </w:rPr>
            </w:pPr>
            <w:r w:rsidRPr="003609F9">
              <w:rPr>
                <w:rFonts w:ascii="Times New Roman" w:eastAsiaTheme="minorHAnsi" w:hAnsi="Times New Roman"/>
                <w:b/>
                <w:sz w:val="26"/>
                <w:szCs w:val="26"/>
                <w:lang w:val="uk-UA" w:eastAsia="uk-UA"/>
              </w:rPr>
              <w:t>10,0</w:t>
            </w:r>
          </w:p>
          <w:p w:rsidR="003609F9" w:rsidRPr="003609F9" w:rsidRDefault="003609F9" w:rsidP="003609F9">
            <w:pPr>
              <w:autoSpaceDE w:val="0"/>
              <w:autoSpaceDN w:val="0"/>
              <w:adjustRightInd w:val="0"/>
              <w:spacing w:after="0" w:line="240" w:lineRule="auto"/>
              <w:rPr>
                <w:rFonts w:ascii="Times New Roman" w:eastAsiaTheme="minorHAnsi" w:hAnsi="Times New Roman"/>
                <w:b/>
                <w:sz w:val="26"/>
                <w:szCs w:val="26"/>
                <w:lang w:val="uk-UA" w:eastAsia="uk-UA"/>
              </w:rPr>
            </w:pPr>
          </w:p>
          <w:p w:rsidR="003609F9" w:rsidRPr="003609F9" w:rsidRDefault="003609F9" w:rsidP="003609F9">
            <w:pPr>
              <w:autoSpaceDE w:val="0"/>
              <w:autoSpaceDN w:val="0"/>
              <w:adjustRightInd w:val="0"/>
              <w:spacing w:after="0" w:line="240" w:lineRule="auto"/>
              <w:rPr>
                <w:rFonts w:ascii="Times New Roman" w:eastAsiaTheme="minorHAnsi" w:hAnsi="Times New Roman"/>
                <w:b/>
                <w:sz w:val="26"/>
                <w:szCs w:val="26"/>
                <w:lang w:val="uk-UA" w:eastAsia="uk-UA"/>
              </w:rPr>
            </w:pPr>
          </w:p>
          <w:p w:rsidR="003609F9" w:rsidRPr="003609F9" w:rsidRDefault="003609F9" w:rsidP="003609F9">
            <w:pPr>
              <w:autoSpaceDE w:val="0"/>
              <w:autoSpaceDN w:val="0"/>
              <w:adjustRightInd w:val="0"/>
              <w:spacing w:after="0" w:line="240" w:lineRule="auto"/>
              <w:rPr>
                <w:rFonts w:ascii="Times New Roman" w:eastAsiaTheme="minorHAnsi" w:hAnsi="Times New Roman"/>
                <w:b/>
                <w:sz w:val="26"/>
                <w:szCs w:val="26"/>
                <w:lang w:val="uk-UA" w:eastAsia="uk-UA"/>
              </w:rPr>
            </w:pPr>
          </w:p>
          <w:p w:rsidR="003609F9" w:rsidRPr="003609F9" w:rsidRDefault="003609F9" w:rsidP="003609F9">
            <w:pPr>
              <w:autoSpaceDE w:val="0"/>
              <w:autoSpaceDN w:val="0"/>
              <w:adjustRightInd w:val="0"/>
              <w:spacing w:after="0" w:line="240" w:lineRule="auto"/>
              <w:rPr>
                <w:rFonts w:ascii="Times New Roman" w:eastAsiaTheme="minorHAnsi" w:hAnsi="Times New Roman"/>
                <w:b/>
                <w:sz w:val="26"/>
                <w:szCs w:val="26"/>
                <w:lang w:val="uk-UA" w:eastAsia="uk-UA"/>
              </w:rPr>
            </w:pPr>
          </w:p>
          <w:p w:rsidR="003609F9" w:rsidRPr="003609F9" w:rsidRDefault="003609F9" w:rsidP="003609F9">
            <w:pPr>
              <w:autoSpaceDE w:val="0"/>
              <w:autoSpaceDN w:val="0"/>
              <w:adjustRightInd w:val="0"/>
              <w:spacing w:after="0" w:line="240" w:lineRule="auto"/>
              <w:rPr>
                <w:rFonts w:ascii="Times New Roman" w:eastAsiaTheme="minorHAnsi" w:hAnsi="Times New Roman"/>
                <w:b/>
                <w:sz w:val="26"/>
                <w:szCs w:val="26"/>
                <w:lang w:val="uk-UA" w:eastAsia="uk-UA"/>
              </w:rPr>
            </w:pPr>
          </w:p>
          <w:p w:rsidR="003609F9" w:rsidRPr="003609F9" w:rsidRDefault="003609F9" w:rsidP="003609F9">
            <w:pPr>
              <w:autoSpaceDE w:val="0"/>
              <w:autoSpaceDN w:val="0"/>
              <w:adjustRightInd w:val="0"/>
              <w:spacing w:after="0" w:line="240" w:lineRule="auto"/>
              <w:rPr>
                <w:rFonts w:ascii="Times New Roman" w:eastAsiaTheme="minorHAnsi" w:hAnsi="Times New Roman"/>
                <w:b/>
                <w:sz w:val="26"/>
                <w:szCs w:val="26"/>
                <w:lang w:val="uk-UA" w:eastAsia="uk-UA"/>
              </w:rPr>
            </w:pPr>
          </w:p>
          <w:p w:rsidR="003609F9" w:rsidRPr="003609F9" w:rsidRDefault="003609F9" w:rsidP="003609F9">
            <w:pPr>
              <w:autoSpaceDE w:val="0"/>
              <w:autoSpaceDN w:val="0"/>
              <w:adjustRightInd w:val="0"/>
              <w:spacing w:after="0" w:line="240" w:lineRule="auto"/>
              <w:rPr>
                <w:rFonts w:ascii="Times New Roman" w:eastAsiaTheme="minorHAnsi" w:hAnsi="Times New Roman"/>
                <w:b/>
                <w:sz w:val="26"/>
                <w:szCs w:val="26"/>
                <w:lang w:val="uk-UA" w:eastAsia="uk-UA"/>
              </w:rPr>
            </w:pPr>
          </w:p>
          <w:p w:rsidR="003609F9" w:rsidRPr="003609F9" w:rsidRDefault="003609F9" w:rsidP="003609F9">
            <w:pPr>
              <w:autoSpaceDE w:val="0"/>
              <w:autoSpaceDN w:val="0"/>
              <w:adjustRightInd w:val="0"/>
              <w:spacing w:after="0" w:line="240" w:lineRule="auto"/>
              <w:rPr>
                <w:rFonts w:ascii="Times New Roman" w:eastAsiaTheme="minorHAnsi" w:hAnsi="Times New Roman"/>
                <w:b/>
                <w:sz w:val="26"/>
                <w:szCs w:val="26"/>
                <w:lang w:val="uk-UA" w:eastAsia="uk-UA"/>
              </w:rPr>
            </w:pPr>
          </w:p>
          <w:p w:rsidR="003609F9" w:rsidRPr="003609F9" w:rsidRDefault="003609F9" w:rsidP="003609F9">
            <w:pPr>
              <w:autoSpaceDE w:val="0"/>
              <w:autoSpaceDN w:val="0"/>
              <w:adjustRightInd w:val="0"/>
              <w:spacing w:after="0" w:line="240" w:lineRule="auto"/>
              <w:rPr>
                <w:rFonts w:ascii="Times New Roman" w:eastAsiaTheme="minorHAnsi" w:hAnsi="Times New Roman"/>
                <w:b/>
                <w:sz w:val="26"/>
                <w:szCs w:val="26"/>
                <w:lang w:val="uk-UA" w:eastAsia="uk-UA"/>
              </w:rPr>
            </w:pPr>
          </w:p>
          <w:p w:rsidR="003609F9" w:rsidRPr="003609F9" w:rsidRDefault="003609F9" w:rsidP="003609F9">
            <w:pPr>
              <w:autoSpaceDE w:val="0"/>
              <w:autoSpaceDN w:val="0"/>
              <w:adjustRightInd w:val="0"/>
              <w:spacing w:after="0" w:line="240" w:lineRule="auto"/>
              <w:rPr>
                <w:rFonts w:ascii="Times New Roman" w:eastAsiaTheme="minorHAnsi" w:hAnsi="Times New Roman"/>
                <w:b/>
                <w:sz w:val="26"/>
                <w:szCs w:val="26"/>
                <w:lang w:val="uk-UA" w:eastAsia="uk-UA"/>
              </w:rPr>
            </w:pPr>
          </w:p>
          <w:p w:rsidR="003609F9" w:rsidRPr="003609F9" w:rsidRDefault="003609F9" w:rsidP="003609F9">
            <w:pPr>
              <w:autoSpaceDE w:val="0"/>
              <w:autoSpaceDN w:val="0"/>
              <w:adjustRightInd w:val="0"/>
              <w:spacing w:after="0" w:line="240" w:lineRule="auto"/>
              <w:rPr>
                <w:rFonts w:ascii="Times New Roman" w:eastAsiaTheme="minorHAnsi" w:hAnsi="Times New Roman"/>
                <w:b/>
                <w:sz w:val="26"/>
                <w:szCs w:val="26"/>
                <w:lang w:val="uk-UA" w:eastAsia="uk-UA"/>
              </w:rPr>
            </w:pPr>
          </w:p>
          <w:p w:rsidR="003609F9" w:rsidRPr="003609F9" w:rsidRDefault="003609F9" w:rsidP="003609F9">
            <w:pPr>
              <w:autoSpaceDE w:val="0"/>
              <w:autoSpaceDN w:val="0"/>
              <w:adjustRightInd w:val="0"/>
              <w:spacing w:after="0" w:line="240" w:lineRule="auto"/>
              <w:rPr>
                <w:rFonts w:ascii="Times New Roman" w:eastAsiaTheme="minorHAnsi" w:hAnsi="Times New Roman"/>
                <w:b/>
                <w:sz w:val="26"/>
                <w:szCs w:val="26"/>
                <w:lang w:val="uk-UA" w:eastAsia="uk-UA"/>
              </w:rPr>
            </w:pPr>
            <w:r w:rsidRPr="003609F9">
              <w:rPr>
                <w:rFonts w:ascii="Times New Roman" w:eastAsiaTheme="minorHAnsi" w:hAnsi="Times New Roman"/>
                <w:b/>
                <w:sz w:val="26"/>
                <w:szCs w:val="26"/>
                <w:lang w:val="uk-UA" w:eastAsia="uk-UA"/>
              </w:rPr>
              <w:t>10,0</w:t>
            </w:r>
          </w:p>
        </w:tc>
        <w:tc>
          <w:tcPr>
            <w:tcW w:w="1842" w:type="dxa"/>
            <w:vMerge w:val="restart"/>
          </w:tcPr>
          <w:p w:rsidR="003609F9" w:rsidRPr="003609F9" w:rsidRDefault="003609F9" w:rsidP="003609F9">
            <w:pPr>
              <w:spacing w:after="0" w:line="240" w:lineRule="auto"/>
              <w:rPr>
                <w:rFonts w:ascii="Times New Roman" w:eastAsiaTheme="minorHAnsi" w:hAnsi="Times New Roman"/>
                <w:color w:val="FF0000"/>
                <w:sz w:val="26"/>
                <w:szCs w:val="26"/>
                <w:lang w:val="uk-UA" w:eastAsia="uk-UA"/>
              </w:rPr>
            </w:pPr>
            <w:r w:rsidRPr="003609F9">
              <w:rPr>
                <w:rFonts w:ascii="Times New Roman" w:eastAsiaTheme="minorHAnsi" w:hAnsi="Times New Roman"/>
                <w:sz w:val="26"/>
                <w:szCs w:val="26"/>
                <w:lang w:val="uk-UA" w:eastAsia="uk-UA"/>
              </w:rPr>
              <w:t>Надходження до спеціального фонду міскього бюджету</w:t>
            </w:r>
          </w:p>
          <w:p w:rsidR="003609F9" w:rsidRPr="003609F9" w:rsidRDefault="003609F9" w:rsidP="003609F9">
            <w:pPr>
              <w:spacing w:after="0" w:line="240" w:lineRule="auto"/>
              <w:rPr>
                <w:rFonts w:ascii="Times New Roman" w:eastAsiaTheme="minorHAnsi" w:hAnsi="Times New Roman"/>
                <w:color w:val="FF0000"/>
                <w:sz w:val="26"/>
                <w:szCs w:val="26"/>
                <w:lang w:val="uk-UA" w:eastAsia="uk-UA"/>
              </w:rPr>
            </w:pPr>
          </w:p>
          <w:p w:rsidR="003609F9" w:rsidRPr="003609F9" w:rsidRDefault="003609F9" w:rsidP="003609F9">
            <w:pPr>
              <w:spacing w:after="0" w:line="240" w:lineRule="auto"/>
              <w:rPr>
                <w:rFonts w:ascii="Times New Roman" w:eastAsiaTheme="minorHAnsi" w:hAnsi="Times New Roman"/>
                <w:color w:val="FF0000"/>
                <w:sz w:val="26"/>
                <w:szCs w:val="26"/>
                <w:lang w:val="uk-UA" w:eastAsia="uk-UA"/>
              </w:rPr>
            </w:pPr>
          </w:p>
          <w:p w:rsidR="003609F9" w:rsidRPr="003609F9" w:rsidRDefault="003609F9" w:rsidP="003609F9">
            <w:pPr>
              <w:spacing w:after="0" w:line="240" w:lineRule="auto"/>
              <w:rPr>
                <w:rFonts w:ascii="Times New Roman" w:eastAsiaTheme="minorHAnsi" w:hAnsi="Times New Roman"/>
                <w:color w:val="FF0000"/>
                <w:sz w:val="26"/>
                <w:szCs w:val="26"/>
                <w:lang w:val="uk-UA" w:eastAsia="uk-UA"/>
              </w:rPr>
            </w:pPr>
          </w:p>
          <w:p w:rsidR="003609F9" w:rsidRPr="003609F9" w:rsidRDefault="003609F9" w:rsidP="003609F9">
            <w:pPr>
              <w:spacing w:after="0" w:line="240" w:lineRule="auto"/>
              <w:rPr>
                <w:rFonts w:ascii="Times New Roman" w:eastAsiaTheme="minorHAnsi" w:hAnsi="Times New Roman"/>
                <w:sz w:val="26"/>
                <w:szCs w:val="26"/>
                <w:lang w:val="uk-UA" w:eastAsia="uk-UA"/>
              </w:rPr>
            </w:pPr>
          </w:p>
          <w:p w:rsidR="003609F9" w:rsidRPr="003609F9" w:rsidRDefault="003609F9" w:rsidP="003609F9">
            <w:pPr>
              <w:spacing w:after="0" w:line="240" w:lineRule="auto"/>
              <w:rPr>
                <w:rFonts w:ascii="Times New Roman" w:eastAsiaTheme="minorHAnsi" w:hAnsi="Times New Roman"/>
                <w:sz w:val="26"/>
                <w:szCs w:val="26"/>
                <w:lang w:val="uk-UA" w:eastAsia="uk-UA"/>
              </w:rPr>
            </w:pPr>
          </w:p>
          <w:p w:rsidR="003609F9" w:rsidRPr="003609F9" w:rsidRDefault="003609F9" w:rsidP="003609F9">
            <w:pPr>
              <w:spacing w:after="0" w:line="240" w:lineRule="auto"/>
              <w:rPr>
                <w:rFonts w:ascii="Times New Roman" w:eastAsiaTheme="minorHAnsi" w:hAnsi="Times New Roman"/>
                <w:color w:val="FF0000"/>
                <w:sz w:val="26"/>
                <w:szCs w:val="26"/>
                <w:lang w:val="uk-UA" w:eastAsia="uk-UA"/>
              </w:rPr>
            </w:pPr>
            <w:r w:rsidRPr="003609F9">
              <w:rPr>
                <w:rFonts w:ascii="Times New Roman" w:eastAsiaTheme="minorHAnsi" w:hAnsi="Times New Roman"/>
                <w:sz w:val="26"/>
                <w:szCs w:val="26"/>
                <w:lang w:val="uk-UA" w:eastAsia="uk-UA"/>
              </w:rPr>
              <w:t>Надходження до спеціального фонду міскього бюджету</w:t>
            </w:r>
          </w:p>
          <w:p w:rsidR="003609F9" w:rsidRPr="003609F9" w:rsidRDefault="003609F9" w:rsidP="003609F9">
            <w:pPr>
              <w:spacing w:after="0" w:line="240" w:lineRule="auto"/>
              <w:rPr>
                <w:rFonts w:ascii="Times New Roman" w:eastAsiaTheme="minorHAnsi" w:hAnsi="Times New Roman"/>
                <w:color w:val="FF0000"/>
                <w:sz w:val="26"/>
                <w:szCs w:val="26"/>
                <w:lang w:val="uk-UA" w:eastAsia="uk-UA"/>
              </w:rPr>
            </w:pPr>
          </w:p>
        </w:tc>
      </w:tr>
      <w:tr w:rsidR="003609F9" w:rsidRPr="003609F9" w:rsidTr="00163478">
        <w:trPr>
          <w:cantSplit/>
          <w:trHeight w:val="2789"/>
        </w:trPr>
        <w:tc>
          <w:tcPr>
            <w:tcW w:w="568" w:type="dxa"/>
            <w:vMerge/>
          </w:tcPr>
          <w:p w:rsidR="003609F9" w:rsidRPr="003609F9" w:rsidRDefault="003609F9" w:rsidP="003609F9">
            <w:pPr>
              <w:autoSpaceDE w:val="0"/>
              <w:autoSpaceDN w:val="0"/>
              <w:adjustRightInd w:val="0"/>
              <w:spacing w:after="0" w:line="240" w:lineRule="auto"/>
              <w:rPr>
                <w:rFonts w:ascii="Times New Roman" w:eastAsiaTheme="minorHAnsi" w:hAnsi="Times New Roman"/>
                <w:b/>
                <w:sz w:val="26"/>
                <w:szCs w:val="26"/>
                <w:lang w:val="uk-UA" w:eastAsia="uk-UA"/>
              </w:rPr>
            </w:pPr>
          </w:p>
        </w:tc>
        <w:tc>
          <w:tcPr>
            <w:tcW w:w="3657" w:type="dxa"/>
          </w:tcPr>
          <w:p w:rsidR="003609F9" w:rsidRPr="003609F9" w:rsidRDefault="003609F9" w:rsidP="003609F9">
            <w:pPr>
              <w:autoSpaceDE w:val="0"/>
              <w:autoSpaceDN w:val="0"/>
              <w:adjustRightInd w:val="0"/>
              <w:spacing w:after="0" w:line="240" w:lineRule="auto"/>
              <w:rPr>
                <w:rFonts w:ascii="Times New Roman" w:eastAsiaTheme="minorHAnsi" w:hAnsi="Times New Roman"/>
                <w:b/>
                <w:sz w:val="26"/>
                <w:szCs w:val="26"/>
                <w:lang w:val="uk-UA" w:eastAsia="uk-UA"/>
              </w:rPr>
            </w:pPr>
            <w:r w:rsidRPr="003609F9">
              <w:rPr>
                <w:rFonts w:ascii="Times New Roman" w:eastAsiaTheme="minorHAnsi" w:hAnsi="Times New Roman"/>
                <w:sz w:val="26"/>
                <w:szCs w:val="26"/>
                <w:lang w:val="uk-UA" w:eastAsia="uk-UA"/>
              </w:rPr>
              <w:t>2.2  земельна ділянка площею 1,4962 га, м. Новий Розділ, пр. Шевченка, 13а (ТзОВ «Ем Ай Джі Груп»)</w:t>
            </w:r>
          </w:p>
        </w:tc>
        <w:tc>
          <w:tcPr>
            <w:tcW w:w="2807" w:type="dxa"/>
            <w:vMerge/>
          </w:tcPr>
          <w:p w:rsidR="003609F9" w:rsidRPr="003609F9" w:rsidRDefault="003609F9" w:rsidP="003609F9">
            <w:pPr>
              <w:autoSpaceDE w:val="0"/>
              <w:autoSpaceDN w:val="0"/>
              <w:adjustRightInd w:val="0"/>
              <w:spacing w:after="0" w:line="240" w:lineRule="auto"/>
              <w:rPr>
                <w:rFonts w:ascii="Times New Roman" w:eastAsiaTheme="minorHAnsi" w:hAnsi="Times New Roman"/>
                <w:b/>
                <w:sz w:val="26"/>
                <w:szCs w:val="26"/>
                <w:lang w:val="uk-UA" w:eastAsia="uk-UA"/>
              </w:rPr>
            </w:pPr>
          </w:p>
        </w:tc>
        <w:tc>
          <w:tcPr>
            <w:tcW w:w="3260" w:type="dxa"/>
            <w:gridSpan w:val="2"/>
            <w:vMerge/>
          </w:tcPr>
          <w:p w:rsidR="003609F9" w:rsidRPr="003609F9" w:rsidRDefault="003609F9" w:rsidP="003609F9">
            <w:pPr>
              <w:spacing w:after="0" w:line="240" w:lineRule="auto"/>
              <w:rPr>
                <w:rFonts w:ascii="Times New Roman" w:eastAsiaTheme="minorHAnsi" w:hAnsi="Times New Roman"/>
                <w:sz w:val="26"/>
                <w:szCs w:val="26"/>
                <w:lang w:val="uk-UA"/>
              </w:rPr>
            </w:pPr>
          </w:p>
        </w:tc>
        <w:tc>
          <w:tcPr>
            <w:tcW w:w="1871" w:type="dxa"/>
            <w:gridSpan w:val="2"/>
            <w:vMerge/>
          </w:tcPr>
          <w:p w:rsidR="003609F9" w:rsidRPr="003609F9" w:rsidRDefault="003609F9" w:rsidP="003609F9">
            <w:pPr>
              <w:autoSpaceDE w:val="0"/>
              <w:autoSpaceDN w:val="0"/>
              <w:adjustRightInd w:val="0"/>
              <w:spacing w:after="0" w:line="240" w:lineRule="auto"/>
              <w:rPr>
                <w:rFonts w:ascii="Times New Roman" w:eastAsiaTheme="minorHAnsi" w:hAnsi="Times New Roman"/>
                <w:sz w:val="26"/>
                <w:szCs w:val="26"/>
                <w:lang w:val="uk-UA" w:eastAsia="uk-UA"/>
              </w:rPr>
            </w:pPr>
          </w:p>
        </w:tc>
        <w:tc>
          <w:tcPr>
            <w:tcW w:w="880" w:type="dxa"/>
            <w:vMerge/>
          </w:tcPr>
          <w:p w:rsidR="003609F9" w:rsidRPr="003609F9" w:rsidRDefault="003609F9" w:rsidP="003609F9">
            <w:pPr>
              <w:autoSpaceDE w:val="0"/>
              <w:autoSpaceDN w:val="0"/>
              <w:adjustRightInd w:val="0"/>
              <w:spacing w:after="0" w:line="240" w:lineRule="auto"/>
              <w:rPr>
                <w:rFonts w:ascii="Times New Roman" w:eastAsiaTheme="minorHAnsi" w:hAnsi="Times New Roman"/>
                <w:sz w:val="26"/>
                <w:szCs w:val="26"/>
                <w:lang w:val="uk-UA" w:eastAsia="uk-UA"/>
              </w:rPr>
            </w:pPr>
          </w:p>
        </w:tc>
        <w:tc>
          <w:tcPr>
            <w:tcW w:w="708" w:type="dxa"/>
            <w:vMerge/>
          </w:tcPr>
          <w:p w:rsidR="003609F9" w:rsidRPr="003609F9" w:rsidRDefault="003609F9" w:rsidP="003609F9">
            <w:pPr>
              <w:autoSpaceDE w:val="0"/>
              <w:autoSpaceDN w:val="0"/>
              <w:adjustRightInd w:val="0"/>
              <w:spacing w:after="0" w:line="240" w:lineRule="auto"/>
              <w:rPr>
                <w:rFonts w:ascii="Times New Roman" w:eastAsiaTheme="minorHAnsi" w:hAnsi="Times New Roman"/>
                <w:b/>
                <w:sz w:val="26"/>
                <w:szCs w:val="26"/>
                <w:lang w:val="uk-UA" w:eastAsia="uk-UA"/>
              </w:rPr>
            </w:pPr>
          </w:p>
        </w:tc>
        <w:tc>
          <w:tcPr>
            <w:tcW w:w="1842" w:type="dxa"/>
            <w:vMerge/>
          </w:tcPr>
          <w:p w:rsidR="003609F9" w:rsidRPr="003609F9" w:rsidRDefault="003609F9" w:rsidP="003609F9">
            <w:pPr>
              <w:spacing w:after="0" w:line="240" w:lineRule="auto"/>
              <w:rPr>
                <w:rFonts w:ascii="Times New Roman" w:eastAsiaTheme="minorHAnsi" w:hAnsi="Times New Roman"/>
                <w:sz w:val="26"/>
                <w:szCs w:val="26"/>
                <w:lang w:val="uk-UA" w:eastAsia="uk-UA"/>
              </w:rPr>
            </w:pPr>
          </w:p>
        </w:tc>
      </w:tr>
    </w:tbl>
    <w:p w:rsidR="00142AAC" w:rsidRPr="00142AAC" w:rsidRDefault="00142AAC" w:rsidP="00142AAC">
      <w:pPr>
        <w:shd w:val="clear" w:color="auto" w:fill="FFFFFF"/>
        <w:tabs>
          <w:tab w:val="left" w:leader="underscore" w:pos="7267"/>
        </w:tabs>
        <w:spacing w:after="0" w:line="317" w:lineRule="exact"/>
        <w:ind w:right="518"/>
        <w:rPr>
          <w:rFonts w:ascii="Times New Roman" w:eastAsiaTheme="minorHAnsi" w:hAnsi="Times New Roman" w:cstheme="minorBidi"/>
          <w:sz w:val="24"/>
          <w:szCs w:val="24"/>
          <w:lang w:val="uk-UA" w:eastAsia="ru-RU"/>
        </w:rPr>
      </w:pPr>
      <w:r w:rsidRPr="00142AAC">
        <w:rPr>
          <w:rFonts w:ascii="Times New Roman" w:eastAsiaTheme="minorHAnsi" w:hAnsi="Times New Roman" w:cstheme="minorBidi"/>
          <w:sz w:val="24"/>
          <w:szCs w:val="24"/>
          <w:lang w:val="uk-UA" w:eastAsia="ru-RU"/>
        </w:rPr>
        <w:t>Керуючий справами виконавчого комітету</w:t>
      </w:r>
      <w:r w:rsidRPr="00142AAC">
        <w:rPr>
          <w:rFonts w:ascii="Times New Roman" w:eastAsiaTheme="minorHAnsi" w:hAnsi="Times New Roman" w:cstheme="minorBidi"/>
          <w:sz w:val="24"/>
          <w:szCs w:val="24"/>
          <w:lang w:val="uk-UA" w:eastAsia="ru-RU"/>
        </w:rPr>
        <w:tab/>
      </w:r>
      <w:r w:rsidRPr="00142AAC">
        <w:rPr>
          <w:rFonts w:ascii="Times New Roman" w:eastAsiaTheme="minorHAnsi" w:hAnsi="Times New Roman" w:cstheme="minorBidi"/>
          <w:sz w:val="24"/>
          <w:szCs w:val="24"/>
          <w:lang w:val="uk-UA" w:eastAsia="ru-RU"/>
        </w:rPr>
        <w:tab/>
      </w:r>
      <w:r w:rsidRPr="00142AAC">
        <w:rPr>
          <w:rFonts w:ascii="Times New Roman" w:eastAsiaTheme="minorHAnsi" w:hAnsi="Times New Roman" w:cstheme="minorBidi"/>
          <w:sz w:val="24"/>
          <w:szCs w:val="24"/>
          <w:lang w:val="uk-UA" w:eastAsia="ru-RU"/>
        </w:rPr>
        <w:tab/>
      </w:r>
      <w:r w:rsidRPr="00142AAC">
        <w:rPr>
          <w:rFonts w:ascii="Times New Roman" w:eastAsiaTheme="minorHAnsi" w:hAnsi="Times New Roman" w:cstheme="minorBidi"/>
          <w:sz w:val="24"/>
          <w:szCs w:val="24"/>
          <w:lang w:val="uk-UA" w:eastAsia="ru-RU"/>
        </w:rPr>
        <w:tab/>
      </w:r>
      <w:r w:rsidRPr="00142AAC">
        <w:rPr>
          <w:rFonts w:ascii="Times New Roman" w:eastAsiaTheme="minorHAnsi" w:hAnsi="Times New Roman" w:cstheme="minorBidi"/>
          <w:sz w:val="24"/>
          <w:szCs w:val="24"/>
          <w:lang w:val="uk-UA" w:eastAsia="ru-RU"/>
        </w:rPr>
        <w:tab/>
        <w:t>Анатолій МЕЛЬНІКОВ</w:t>
      </w:r>
    </w:p>
    <w:p w:rsidR="003609F9" w:rsidRPr="003609F9" w:rsidRDefault="003609F9" w:rsidP="003609F9">
      <w:pPr>
        <w:spacing w:after="160" w:line="259" w:lineRule="auto"/>
        <w:rPr>
          <w:rFonts w:ascii="Times New Roman" w:eastAsiaTheme="minorHAnsi" w:hAnsi="Times New Roman"/>
          <w:sz w:val="28"/>
          <w:szCs w:val="28"/>
          <w:lang w:val="uk-UA"/>
        </w:rPr>
      </w:pPr>
    </w:p>
    <w:p w:rsidR="00142AAC" w:rsidRDefault="00142AAC" w:rsidP="00142AAC">
      <w:pPr>
        <w:autoSpaceDE w:val="0"/>
        <w:autoSpaceDN w:val="0"/>
        <w:adjustRightInd w:val="0"/>
        <w:spacing w:after="0" w:line="240" w:lineRule="auto"/>
        <w:ind w:left="720"/>
        <w:contextualSpacing/>
        <w:jc w:val="right"/>
        <w:rPr>
          <w:rFonts w:ascii="Times New Roman" w:eastAsiaTheme="minorHAnsi" w:hAnsi="Times New Roman" w:cstheme="minorBidi"/>
          <w:bCs/>
          <w:sz w:val="24"/>
          <w:szCs w:val="24"/>
          <w:lang w:val="uk-UA" w:eastAsia="uk-UA"/>
        </w:rPr>
      </w:pPr>
    </w:p>
    <w:p w:rsidR="00142AAC" w:rsidRPr="00142AAC" w:rsidRDefault="00142AAC" w:rsidP="00142AAC">
      <w:pPr>
        <w:autoSpaceDE w:val="0"/>
        <w:autoSpaceDN w:val="0"/>
        <w:adjustRightInd w:val="0"/>
        <w:spacing w:after="0" w:line="240" w:lineRule="auto"/>
        <w:ind w:left="720"/>
        <w:contextualSpacing/>
        <w:jc w:val="right"/>
        <w:rPr>
          <w:rFonts w:ascii="Times New Roman" w:eastAsiaTheme="minorHAnsi" w:hAnsi="Times New Roman" w:cstheme="minorBidi"/>
          <w:bCs/>
          <w:sz w:val="24"/>
          <w:szCs w:val="24"/>
          <w:lang w:val="uk-UA" w:eastAsia="uk-UA"/>
        </w:rPr>
      </w:pPr>
      <w:r w:rsidRPr="00142AAC">
        <w:rPr>
          <w:rFonts w:ascii="Times New Roman" w:eastAsiaTheme="minorHAnsi" w:hAnsi="Times New Roman" w:cstheme="minorBidi"/>
          <w:bCs/>
          <w:sz w:val="24"/>
          <w:szCs w:val="24"/>
          <w:lang w:val="uk-UA" w:eastAsia="uk-UA"/>
        </w:rPr>
        <w:t xml:space="preserve">Додаток </w:t>
      </w:r>
      <w:r>
        <w:rPr>
          <w:rFonts w:ascii="Times New Roman" w:eastAsiaTheme="minorHAnsi" w:hAnsi="Times New Roman" w:cstheme="minorBidi"/>
          <w:bCs/>
          <w:sz w:val="24"/>
          <w:szCs w:val="24"/>
          <w:lang w:val="uk-UA" w:eastAsia="uk-UA"/>
        </w:rPr>
        <w:t>3</w:t>
      </w:r>
    </w:p>
    <w:p w:rsidR="00142AAC" w:rsidRPr="00142AAC" w:rsidRDefault="00142AAC" w:rsidP="00142AAC">
      <w:pPr>
        <w:autoSpaceDE w:val="0"/>
        <w:autoSpaceDN w:val="0"/>
        <w:adjustRightInd w:val="0"/>
        <w:spacing w:after="0" w:line="240" w:lineRule="auto"/>
        <w:ind w:left="720"/>
        <w:contextualSpacing/>
        <w:jc w:val="right"/>
        <w:rPr>
          <w:rFonts w:ascii="Times New Roman" w:eastAsiaTheme="minorHAnsi" w:hAnsi="Times New Roman" w:cstheme="minorBidi"/>
          <w:bCs/>
          <w:sz w:val="24"/>
          <w:szCs w:val="24"/>
          <w:lang w:val="uk-UA" w:eastAsia="uk-UA"/>
        </w:rPr>
      </w:pPr>
      <w:r w:rsidRPr="00142AAC">
        <w:rPr>
          <w:rFonts w:ascii="Times New Roman" w:eastAsiaTheme="minorHAnsi" w:hAnsi="Times New Roman" w:cstheme="minorBidi"/>
          <w:bCs/>
          <w:sz w:val="24"/>
          <w:szCs w:val="24"/>
          <w:lang w:val="uk-UA" w:eastAsia="uk-UA"/>
        </w:rPr>
        <w:t>до рішення виконавчого комітету</w:t>
      </w:r>
    </w:p>
    <w:p w:rsidR="003609F9" w:rsidRPr="003609F9" w:rsidRDefault="00142AAC" w:rsidP="00142AAC">
      <w:pPr>
        <w:spacing w:after="160" w:line="259" w:lineRule="auto"/>
        <w:jc w:val="right"/>
        <w:rPr>
          <w:rFonts w:ascii="Times New Roman" w:eastAsiaTheme="minorHAnsi" w:hAnsi="Times New Roman"/>
          <w:sz w:val="28"/>
          <w:szCs w:val="28"/>
          <w:lang w:val="uk-UA"/>
        </w:rPr>
      </w:pPr>
      <w:r w:rsidRPr="00142AAC">
        <w:rPr>
          <w:rFonts w:ascii="Times New Roman" w:eastAsiaTheme="minorHAnsi" w:hAnsi="Times New Roman" w:cstheme="minorBidi"/>
          <w:bCs/>
          <w:sz w:val="24"/>
          <w:szCs w:val="24"/>
          <w:lang w:val="uk-UA" w:eastAsia="uk-UA"/>
        </w:rPr>
        <w:t xml:space="preserve">                                                                                                                                   </w:t>
      </w:r>
      <w:r w:rsidR="00795E00">
        <w:rPr>
          <w:rFonts w:ascii="Times New Roman" w:eastAsiaTheme="minorHAnsi" w:hAnsi="Times New Roman" w:cstheme="minorBidi"/>
          <w:bCs/>
          <w:sz w:val="24"/>
          <w:szCs w:val="24"/>
          <w:lang w:val="uk-UA" w:eastAsia="uk-UA"/>
        </w:rPr>
        <w:t xml:space="preserve">                    №   43</w:t>
      </w:r>
      <w:r w:rsidRPr="00142AAC">
        <w:rPr>
          <w:rFonts w:ascii="Times New Roman" w:eastAsiaTheme="minorHAnsi" w:hAnsi="Times New Roman" w:cstheme="minorBidi"/>
          <w:bCs/>
          <w:sz w:val="24"/>
          <w:szCs w:val="24"/>
          <w:lang w:val="uk-UA" w:eastAsia="uk-UA"/>
        </w:rPr>
        <w:t xml:space="preserve">  від 20.02.25р.</w:t>
      </w:r>
    </w:p>
    <w:p w:rsidR="003609F9" w:rsidRPr="003609F9" w:rsidRDefault="003609F9" w:rsidP="003609F9">
      <w:pPr>
        <w:spacing w:after="0" w:line="240" w:lineRule="auto"/>
        <w:ind w:left="720"/>
        <w:contextualSpacing/>
        <w:jc w:val="center"/>
        <w:rPr>
          <w:rFonts w:ascii="Times New Roman" w:hAnsi="Times New Roman"/>
          <w:b/>
          <w:sz w:val="28"/>
          <w:szCs w:val="28"/>
          <w:lang w:eastAsia="ru-RU"/>
        </w:rPr>
      </w:pPr>
    </w:p>
    <w:p w:rsidR="003609F9" w:rsidRPr="003609F9" w:rsidRDefault="003609F9" w:rsidP="003609F9">
      <w:pPr>
        <w:spacing w:after="0" w:line="240" w:lineRule="auto"/>
        <w:ind w:left="720"/>
        <w:contextualSpacing/>
        <w:jc w:val="center"/>
        <w:rPr>
          <w:rFonts w:ascii="Times New Roman" w:hAnsi="Times New Roman"/>
          <w:b/>
          <w:sz w:val="28"/>
          <w:szCs w:val="28"/>
          <w:lang w:eastAsia="ru-RU"/>
        </w:rPr>
      </w:pPr>
      <w:r w:rsidRPr="003609F9">
        <w:rPr>
          <w:rFonts w:ascii="Times New Roman" w:hAnsi="Times New Roman"/>
          <w:b/>
          <w:sz w:val="28"/>
          <w:szCs w:val="28"/>
          <w:lang w:eastAsia="ru-RU"/>
        </w:rPr>
        <w:t>Ресурсне забезпечення міської (бюджетної) цільової програми</w:t>
      </w:r>
    </w:p>
    <w:p w:rsidR="003609F9" w:rsidRPr="003609F9" w:rsidRDefault="003609F9" w:rsidP="003609F9">
      <w:pPr>
        <w:shd w:val="clear" w:color="auto" w:fill="FFFFFF"/>
        <w:spacing w:after="0" w:line="240" w:lineRule="auto"/>
        <w:jc w:val="center"/>
        <w:rPr>
          <w:rFonts w:ascii="Times New Roman" w:eastAsiaTheme="minorHAnsi" w:hAnsi="Times New Roman" w:cstheme="minorBidi"/>
          <w:b/>
          <w:sz w:val="28"/>
          <w:szCs w:val="28"/>
          <w:lang w:val="uk-UA" w:eastAsia="ru-RU"/>
        </w:rPr>
      </w:pPr>
      <w:r w:rsidRPr="003609F9">
        <w:rPr>
          <w:rFonts w:ascii="Times New Roman" w:eastAsiaTheme="minorHAnsi" w:hAnsi="Times New Roman" w:cstheme="minorBidi"/>
          <w:b/>
          <w:sz w:val="28"/>
          <w:szCs w:val="28"/>
          <w:lang w:val="uk-UA"/>
        </w:rPr>
        <w:t xml:space="preserve">розвитку земельних відносин </w:t>
      </w:r>
      <w:r w:rsidRPr="003609F9">
        <w:rPr>
          <w:rFonts w:ascii="Times New Roman" w:eastAsiaTheme="minorHAnsi" w:hAnsi="Times New Roman" w:cstheme="minorBidi"/>
          <w:b/>
          <w:sz w:val="28"/>
          <w:szCs w:val="28"/>
          <w:lang w:val="uk-UA" w:eastAsia="ru-RU"/>
        </w:rPr>
        <w:t>на 2025 рік та прогноз на 2026-2027 роки</w:t>
      </w:r>
    </w:p>
    <w:p w:rsidR="003609F9" w:rsidRPr="003609F9" w:rsidRDefault="003609F9" w:rsidP="003609F9">
      <w:pPr>
        <w:shd w:val="clear" w:color="auto" w:fill="FFFFFF"/>
        <w:spacing w:after="0" w:line="240" w:lineRule="auto"/>
        <w:jc w:val="center"/>
        <w:rPr>
          <w:rFonts w:ascii="Times New Roman" w:eastAsiaTheme="minorHAnsi" w:hAnsi="Times New Roman" w:cstheme="minorBidi"/>
          <w:b/>
          <w:sz w:val="28"/>
          <w:szCs w:val="28"/>
          <w:lang w:val="uk-UA" w:eastAsia="ru-RU"/>
        </w:rPr>
      </w:pPr>
    </w:p>
    <w:p w:rsidR="003609F9" w:rsidRPr="003609F9" w:rsidRDefault="003609F9" w:rsidP="003609F9">
      <w:pPr>
        <w:shd w:val="clear" w:color="auto" w:fill="FFFFFF"/>
        <w:spacing w:after="0" w:line="240" w:lineRule="auto"/>
        <w:jc w:val="center"/>
        <w:rPr>
          <w:rFonts w:ascii="Times New Roman" w:eastAsiaTheme="minorHAnsi" w:hAnsi="Times New Roman" w:cstheme="minorBidi"/>
          <w:b/>
          <w:sz w:val="28"/>
          <w:szCs w:val="28"/>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85"/>
        <w:gridCol w:w="2094"/>
        <w:gridCol w:w="2358"/>
        <w:gridCol w:w="2359"/>
        <w:gridCol w:w="2893"/>
      </w:tblGrid>
      <w:tr w:rsidR="003609F9" w:rsidRPr="003609F9" w:rsidTr="00163478">
        <w:trPr>
          <w:trHeight w:val="668"/>
        </w:trPr>
        <w:tc>
          <w:tcPr>
            <w:tcW w:w="5387" w:type="dxa"/>
            <w:vAlign w:val="center"/>
          </w:tcPr>
          <w:p w:rsidR="003609F9" w:rsidRPr="003609F9" w:rsidRDefault="003609F9" w:rsidP="003609F9">
            <w:pPr>
              <w:spacing w:after="0" w:line="240" w:lineRule="auto"/>
              <w:contextualSpacing/>
              <w:jc w:val="center"/>
              <w:rPr>
                <w:rFonts w:ascii="Times New Roman" w:hAnsi="Times New Roman"/>
                <w:b/>
                <w:sz w:val="28"/>
                <w:szCs w:val="28"/>
                <w:lang w:eastAsia="ru-RU"/>
              </w:rPr>
            </w:pPr>
            <w:r w:rsidRPr="003609F9">
              <w:rPr>
                <w:rFonts w:ascii="Times New Roman" w:hAnsi="Times New Roman"/>
                <w:b/>
                <w:sz w:val="28"/>
                <w:szCs w:val="28"/>
                <w:lang w:eastAsia="ru-RU"/>
              </w:rPr>
              <w:t>Обсяг коштів, які пропонується залучити на використання програми</w:t>
            </w:r>
          </w:p>
        </w:tc>
        <w:tc>
          <w:tcPr>
            <w:tcW w:w="2126" w:type="dxa"/>
            <w:vAlign w:val="center"/>
          </w:tcPr>
          <w:p w:rsidR="003609F9" w:rsidRPr="003609F9" w:rsidRDefault="003609F9" w:rsidP="003609F9">
            <w:pPr>
              <w:spacing w:after="0" w:line="240" w:lineRule="auto"/>
              <w:contextualSpacing/>
              <w:jc w:val="center"/>
              <w:rPr>
                <w:rFonts w:ascii="Times New Roman" w:hAnsi="Times New Roman"/>
                <w:b/>
                <w:sz w:val="28"/>
                <w:szCs w:val="28"/>
                <w:lang w:eastAsia="ru-RU"/>
              </w:rPr>
            </w:pPr>
            <w:r w:rsidRPr="003609F9">
              <w:rPr>
                <w:rFonts w:ascii="Times New Roman" w:hAnsi="Times New Roman"/>
                <w:b/>
                <w:sz w:val="28"/>
                <w:szCs w:val="28"/>
                <w:lang w:eastAsia="ru-RU"/>
              </w:rPr>
              <w:t>202</w:t>
            </w:r>
            <w:r w:rsidRPr="003609F9">
              <w:rPr>
                <w:rFonts w:ascii="Times New Roman" w:hAnsi="Times New Roman"/>
                <w:b/>
                <w:sz w:val="28"/>
                <w:szCs w:val="28"/>
                <w:lang w:val="uk-UA" w:eastAsia="ru-RU"/>
              </w:rPr>
              <w:t>4</w:t>
            </w:r>
            <w:r w:rsidRPr="003609F9">
              <w:rPr>
                <w:rFonts w:ascii="Times New Roman" w:hAnsi="Times New Roman"/>
                <w:b/>
                <w:sz w:val="28"/>
                <w:szCs w:val="28"/>
                <w:lang w:eastAsia="ru-RU"/>
              </w:rPr>
              <w:t>рік</w:t>
            </w:r>
          </w:p>
        </w:tc>
        <w:tc>
          <w:tcPr>
            <w:tcW w:w="2410" w:type="dxa"/>
            <w:vAlign w:val="center"/>
          </w:tcPr>
          <w:p w:rsidR="003609F9" w:rsidRPr="003609F9" w:rsidRDefault="003609F9" w:rsidP="003609F9">
            <w:pPr>
              <w:spacing w:after="0" w:line="240" w:lineRule="auto"/>
              <w:contextualSpacing/>
              <w:jc w:val="center"/>
              <w:rPr>
                <w:rFonts w:ascii="Times New Roman" w:hAnsi="Times New Roman"/>
                <w:b/>
                <w:sz w:val="28"/>
                <w:szCs w:val="28"/>
                <w:lang w:eastAsia="ru-RU"/>
              </w:rPr>
            </w:pPr>
            <w:r w:rsidRPr="003609F9">
              <w:rPr>
                <w:rFonts w:ascii="Times New Roman" w:hAnsi="Times New Roman"/>
                <w:b/>
                <w:sz w:val="28"/>
                <w:szCs w:val="28"/>
                <w:lang w:eastAsia="ru-RU"/>
              </w:rPr>
              <w:t>202</w:t>
            </w:r>
            <w:r w:rsidRPr="003609F9">
              <w:rPr>
                <w:rFonts w:ascii="Times New Roman" w:hAnsi="Times New Roman"/>
                <w:b/>
                <w:sz w:val="28"/>
                <w:szCs w:val="28"/>
                <w:lang w:val="uk-UA" w:eastAsia="ru-RU"/>
              </w:rPr>
              <w:t>5</w:t>
            </w:r>
            <w:r w:rsidRPr="003609F9">
              <w:rPr>
                <w:rFonts w:ascii="Times New Roman" w:hAnsi="Times New Roman"/>
                <w:b/>
                <w:sz w:val="28"/>
                <w:szCs w:val="28"/>
                <w:lang w:eastAsia="ru-RU"/>
              </w:rPr>
              <w:t xml:space="preserve"> рік</w:t>
            </w:r>
          </w:p>
        </w:tc>
        <w:tc>
          <w:tcPr>
            <w:tcW w:w="2412" w:type="dxa"/>
            <w:vAlign w:val="center"/>
          </w:tcPr>
          <w:p w:rsidR="003609F9" w:rsidRPr="003609F9" w:rsidRDefault="003609F9" w:rsidP="003609F9">
            <w:pPr>
              <w:spacing w:after="0" w:line="240" w:lineRule="auto"/>
              <w:contextualSpacing/>
              <w:jc w:val="center"/>
              <w:rPr>
                <w:rFonts w:ascii="Times New Roman" w:hAnsi="Times New Roman"/>
                <w:b/>
                <w:sz w:val="28"/>
                <w:szCs w:val="28"/>
                <w:lang w:eastAsia="ru-RU"/>
              </w:rPr>
            </w:pPr>
            <w:r w:rsidRPr="003609F9">
              <w:rPr>
                <w:rFonts w:ascii="Times New Roman" w:hAnsi="Times New Roman"/>
                <w:b/>
                <w:sz w:val="28"/>
                <w:szCs w:val="28"/>
                <w:lang w:eastAsia="ru-RU"/>
              </w:rPr>
              <w:t>202</w:t>
            </w:r>
            <w:r w:rsidRPr="003609F9">
              <w:rPr>
                <w:rFonts w:ascii="Times New Roman" w:hAnsi="Times New Roman"/>
                <w:b/>
                <w:sz w:val="28"/>
                <w:szCs w:val="28"/>
                <w:lang w:val="uk-UA" w:eastAsia="ru-RU"/>
              </w:rPr>
              <w:t>6</w:t>
            </w:r>
            <w:r w:rsidRPr="003609F9">
              <w:rPr>
                <w:rFonts w:ascii="Times New Roman" w:hAnsi="Times New Roman"/>
                <w:b/>
                <w:sz w:val="28"/>
                <w:szCs w:val="28"/>
                <w:lang w:eastAsia="ru-RU"/>
              </w:rPr>
              <w:t xml:space="preserve"> рік</w:t>
            </w:r>
          </w:p>
        </w:tc>
        <w:tc>
          <w:tcPr>
            <w:tcW w:w="2938" w:type="dxa"/>
            <w:vAlign w:val="center"/>
          </w:tcPr>
          <w:p w:rsidR="003609F9" w:rsidRPr="003609F9" w:rsidRDefault="003609F9" w:rsidP="003609F9">
            <w:pPr>
              <w:spacing w:after="0" w:line="240" w:lineRule="auto"/>
              <w:contextualSpacing/>
              <w:jc w:val="center"/>
              <w:rPr>
                <w:rFonts w:ascii="Times New Roman" w:hAnsi="Times New Roman"/>
                <w:b/>
                <w:sz w:val="28"/>
                <w:szCs w:val="28"/>
                <w:lang w:eastAsia="ru-RU"/>
              </w:rPr>
            </w:pPr>
            <w:r w:rsidRPr="003609F9">
              <w:rPr>
                <w:rFonts w:ascii="Times New Roman" w:hAnsi="Times New Roman"/>
                <w:b/>
                <w:sz w:val="28"/>
                <w:szCs w:val="28"/>
                <w:lang w:eastAsia="ru-RU"/>
              </w:rPr>
              <w:t>Усього витрат на виконання програми</w:t>
            </w:r>
          </w:p>
        </w:tc>
      </w:tr>
      <w:tr w:rsidR="003609F9" w:rsidRPr="003609F9" w:rsidTr="00163478">
        <w:tc>
          <w:tcPr>
            <w:tcW w:w="5387" w:type="dxa"/>
          </w:tcPr>
          <w:p w:rsidR="003609F9" w:rsidRPr="003609F9" w:rsidRDefault="003609F9" w:rsidP="003609F9">
            <w:pPr>
              <w:spacing w:after="0" w:line="240" w:lineRule="auto"/>
              <w:contextualSpacing/>
              <w:jc w:val="center"/>
              <w:rPr>
                <w:rFonts w:ascii="Times New Roman" w:hAnsi="Times New Roman"/>
                <w:sz w:val="28"/>
                <w:szCs w:val="28"/>
                <w:lang w:eastAsia="ru-RU"/>
              </w:rPr>
            </w:pPr>
            <w:r w:rsidRPr="003609F9">
              <w:rPr>
                <w:rFonts w:ascii="Times New Roman" w:hAnsi="Times New Roman"/>
                <w:sz w:val="28"/>
                <w:szCs w:val="28"/>
                <w:lang w:eastAsia="ru-RU"/>
              </w:rPr>
              <w:t>Усього,</w:t>
            </w:r>
          </w:p>
        </w:tc>
        <w:tc>
          <w:tcPr>
            <w:tcW w:w="2126" w:type="dxa"/>
            <w:vAlign w:val="center"/>
          </w:tcPr>
          <w:p w:rsidR="003609F9" w:rsidRPr="003609F9" w:rsidRDefault="003609F9" w:rsidP="003609F9">
            <w:pPr>
              <w:spacing w:after="0" w:line="240" w:lineRule="auto"/>
              <w:contextualSpacing/>
              <w:jc w:val="center"/>
              <w:rPr>
                <w:rFonts w:ascii="Times New Roman" w:hAnsi="Times New Roman"/>
                <w:b/>
                <w:sz w:val="28"/>
                <w:szCs w:val="28"/>
                <w:lang w:val="uk-UA" w:eastAsia="ru-RU"/>
              </w:rPr>
            </w:pPr>
            <w:r w:rsidRPr="003609F9">
              <w:rPr>
                <w:rFonts w:ascii="Times New Roman" w:hAnsi="Times New Roman"/>
                <w:b/>
                <w:sz w:val="28"/>
                <w:szCs w:val="28"/>
                <w:lang w:val="uk-UA" w:eastAsia="ru-RU"/>
              </w:rPr>
              <w:t>710,0</w:t>
            </w:r>
          </w:p>
        </w:tc>
        <w:tc>
          <w:tcPr>
            <w:tcW w:w="2410" w:type="dxa"/>
            <w:vAlign w:val="center"/>
          </w:tcPr>
          <w:p w:rsidR="003609F9" w:rsidRPr="003609F9" w:rsidRDefault="003609F9" w:rsidP="003609F9">
            <w:pPr>
              <w:spacing w:after="0" w:line="240" w:lineRule="auto"/>
              <w:contextualSpacing/>
              <w:jc w:val="center"/>
              <w:rPr>
                <w:rFonts w:ascii="Times New Roman" w:hAnsi="Times New Roman"/>
                <w:b/>
                <w:sz w:val="28"/>
                <w:szCs w:val="28"/>
                <w:lang w:eastAsia="ru-RU"/>
              </w:rPr>
            </w:pPr>
            <w:r w:rsidRPr="003609F9">
              <w:rPr>
                <w:rFonts w:ascii="Times New Roman" w:hAnsi="Times New Roman"/>
                <w:b/>
                <w:sz w:val="28"/>
                <w:szCs w:val="28"/>
                <w:lang w:val="uk-UA" w:eastAsia="ru-RU"/>
              </w:rPr>
              <w:t>504</w:t>
            </w:r>
            <w:r w:rsidRPr="003609F9">
              <w:rPr>
                <w:rFonts w:ascii="Times New Roman" w:hAnsi="Times New Roman"/>
                <w:b/>
                <w:sz w:val="28"/>
                <w:szCs w:val="28"/>
                <w:lang w:eastAsia="ru-RU"/>
              </w:rPr>
              <w:t>,0</w:t>
            </w:r>
          </w:p>
        </w:tc>
        <w:tc>
          <w:tcPr>
            <w:tcW w:w="2412" w:type="dxa"/>
            <w:vAlign w:val="center"/>
          </w:tcPr>
          <w:p w:rsidR="003609F9" w:rsidRPr="003609F9" w:rsidRDefault="003609F9" w:rsidP="003609F9">
            <w:pPr>
              <w:spacing w:after="0" w:line="240" w:lineRule="auto"/>
              <w:contextualSpacing/>
              <w:jc w:val="center"/>
              <w:rPr>
                <w:rFonts w:ascii="Times New Roman" w:hAnsi="Times New Roman"/>
                <w:b/>
                <w:sz w:val="28"/>
                <w:szCs w:val="28"/>
                <w:lang w:eastAsia="ru-RU"/>
              </w:rPr>
            </w:pPr>
            <w:r w:rsidRPr="003609F9">
              <w:rPr>
                <w:rFonts w:ascii="Times New Roman" w:hAnsi="Times New Roman"/>
                <w:b/>
                <w:sz w:val="28"/>
                <w:szCs w:val="28"/>
                <w:lang w:val="uk-UA" w:eastAsia="ru-RU"/>
              </w:rPr>
              <w:t>214</w:t>
            </w:r>
            <w:r w:rsidRPr="003609F9">
              <w:rPr>
                <w:rFonts w:ascii="Times New Roman" w:hAnsi="Times New Roman"/>
                <w:b/>
                <w:sz w:val="28"/>
                <w:szCs w:val="28"/>
                <w:lang w:eastAsia="ru-RU"/>
              </w:rPr>
              <w:t>,0</w:t>
            </w:r>
          </w:p>
        </w:tc>
        <w:tc>
          <w:tcPr>
            <w:tcW w:w="2938" w:type="dxa"/>
            <w:vAlign w:val="center"/>
          </w:tcPr>
          <w:p w:rsidR="003609F9" w:rsidRPr="003609F9" w:rsidRDefault="003609F9" w:rsidP="003609F9">
            <w:pPr>
              <w:spacing w:after="0" w:line="240" w:lineRule="auto"/>
              <w:contextualSpacing/>
              <w:jc w:val="center"/>
              <w:rPr>
                <w:rFonts w:ascii="Times New Roman" w:hAnsi="Times New Roman"/>
                <w:b/>
                <w:sz w:val="28"/>
                <w:szCs w:val="28"/>
                <w:lang w:val="uk-UA" w:eastAsia="ru-RU"/>
              </w:rPr>
            </w:pPr>
            <w:r w:rsidRPr="003609F9">
              <w:rPr>
                <w:rFonts w:ascii="Times New Roman" w:hAnsi="Times New Roman"/>
                <w:b/>
                <w:sz w:val="28"/>
                <w:szCs w:val="28"/>
                <w:lang w:val="uk-UA" w:eastAsia="ru-RU"/>
              </w:rPr>
              <w:t>1428,0</w:t>
            </w:r>
          </w:p>
        </w:tc>
      </w:tr>
      <w:tr w:rsidR="003609F9" w:rsidRPr="003609F9" w:rsidTr="00163478">
        <w:trPr>
          <w:trHeight w:val="321"/>
        </w:trPr>
        <w:tc>
          <w:tcPr>
            <w:tcW w:w="5387" w:type="dxa"/>
          </w:tcPr>
          <w:p w:rsidR="003609F9" w:rsidRPr="003609F9" w:rsidRDefault="003609F9" w:rsidP="003609F9">
            <w:pPr>
              <w:spacing w:after="0" w:line="240" w:lineRule="auto"/>
              <w:contextualSpacing/>
              <w:jc w:val="center"/>
              <w:rPr>
                <w:rFonts w:ascii="Times New Roman" w:hAnsi="Times New Roman"/>
                <w:sz w:val="28"/>
                <w:szCs w:val="28"/>
                <w:lang w:eastAsia="ru-RU"/>
              </w:rPr>
            </w:pPr>
            <w:r w:rsidRPr="003609F9">
              <w:rPr>
                <w:rFonts w:ascii="Times New Roman" w:hAnsi="Times New Roman"/>
                <w:sz w:val="28"/>
                <w:szCs w:val="28"/>
                <w:lang w:eastAsia="ru-RU"/>
              </w:rPr>
              <w:t>У тому числі</w:t>
            </w:r>
          </w:p>
        </w:tc>
        <w:tc>
          <w:tcPr>
            <w:tcW w:w="2126" w:type="dxa"/>
            <w:vAlign w:val="center"/>
          </w:tcPr>
          <w:p w:rsidR="003609F9" w:rsidRPr="003609F9" w:rsidRDefault="003609F9" w:rsidP="003609F9">
            <w:pPr>
              <w:spacing w:after="0" w:line="240" w:lineRule="auto"/>
              <w:contextualSpacing/>
              <w:jc w:val="center"/>
              <w:rPr>
                <w:rFonts w:ascii="Times New Roman" w:hAnsi="Times New Roman"/>
                <w:sz w:val="28"/>
                <w:szCs w:val="28"/>
                <w:lang w:eastAsia="ru-RU"/>
              </w:rPr>
            </w:pPr>
          </w:p>
        </w:tc>
        <w:tc>
          <w:tcPr>
            <w:tcW w:w="2410" w:type="dxa"/>
            <w:vAlign w:val="center"/>
          </w:tcPr>
          <w:p w:rsidR="003609F9" w:rsidRPr="003609F9" w:rsidRDefault="003609F9" w:rsidP="003609F9">
            <w:pPr>
              <w:spacing w:after="0" w:line="240" w:lineRule="auto"/>
              <w:contextualSpacing/>
              <w:jc w:val="center"/>
              <w:rPr>
                <w:rFonts w:ascii="Times New Roman" w:hAnsi="Times New Roman"/>
                <w:sz w:val="28"/>
                <w:szCs w:val="28"/>
                <w:lang w:eastAsia="ru-RU"/>
              </w:rPr>
            </w:pPr>
          </w:p>
        </w:tc>
        <w:tc>
          <w:tcPr>
            <w:tcW w:w="2412" w:type="dxa"/>
            <w:vAlign w:val="center"/>
          </w:tcPr>
          <w:p w:rsidR="003609F9" w:rsidRPr="003609F9" w:rsidRDefault="003609F9" w:rsidP="003609F9">
            <w:pPr>
              <w:spacing w:after="0" w:line="240" w:lineRule="auto"/>
              <w:contextualSpacing/>
              <w:jc w:val="center"/>
              <w:rPr>
                <w:rFonts w:ascii="Times New Roman" w:hAnsi="Times New Roman"/>
                <w:sz w:val="28"/>
                <w:szCs w:val="28"/>
                <w:lang w:eastAsia="ru-RU"/>
              </w:rPr>
            </w:pPr>
          </w:p>
        </w:tc>
        <w:tc>
          <w:tcPr>
            <w:tcW w:w="2938" w:type="dxa"/>
            <w:vAlign w:val="center"/>
          </w:tcPr>
          <w:p w:rsidR="003609F9" w:rsidRPr="003609F9" w:rsidRDefault="003609F9" w:rsidP="003609F9">
            <w:pPr>
              <w:spacing w:after="0" w:line="240" w:lineRule="auto"/>
              <w:contextualSpacing/>
              <w:jc w:val="center"/>
              <w:rPr>
                <w:rFonts w:ascii="Times New Roman" w:hAnsi="Times New Roman"/>
                <w:sz w:val="28"/>
                <w:szCs w:val="28"/>
                <w:lang w:val="en-US" w:eastAsia="ru-RU"/>
              </w:rPr>
            </w:pPr>
          </w:p>
        </w:tc>
      </w:tr>
      <w:tr w:rsidR="003609F9" w:rsidRPr="003609F9" w:rsidTr="00163478">
        <w:trPr>
          <w:trHeight w:val="747"/>
        </w:trPr>
        <w:tc>
          <w:tcPr>
            <w:tcW w:w="5387" w:type="dxa"/>
          </w:tcPr>
          <w:p w:rsidR="003609F9" w:rsidRPr="003609F9" w:rsidRDefault="003609F9" w:rsidP="003609F9">
            <w:pPr>
              <w:spacing w:after="0" w:line="240" w:lineRule="auto"/>
              <w:contextualSpacing/>
              <w:jc w:val="center"/>
              <w:rPr>
                <w:rFonts w:ascii="Times New Roman" w:hAnsi="Times New Roman"/>
                <w:sz w:val="28"/>
                <w:szCs w:val="28"/>
                <w:lang w:eastAsia="ru-RU"/>
              </w:rPr>
            </w:pPr>
            <w:r w:rsidRPr="003609F9">
              <w:rPr>
                <w:rFonts w:ascii="Times New Roman" w:hAnsi="Times New Roman"/>
                <w:sz w:val="28"/>
                <w:szCs w:val="28"/>
                <w:lang w:eastAsia="ru-RU"/>
              </w:rPr>
              <w:t>обласний бюджет</w:t>
            </w:r>
          </w:p>
        </w:tc>
        <w:tc>
          <w:tcPr>
            <w:tcW w:w="2126" w:type="dxa"/>
            <w:vAlign w:val="center"/>
          </w:tcPr>
          <w:p w:rsidR="003609F9" w:rsidRPr="003609F9" w:rsidRDefault="003609F9" w:rsidP="003609F9">
            <w:pPr>
              <w:spacing w:after="0" w:line="240" w:lineRule="auto"/>
              <w:contextualSpacing/>
              <w:jc w:val="center"/>
              <w:rPr>
                <w:rFonts w:ascii="Times New Roman" w:hAnsi="Times New Roman"/>
                <w:b/>
                <w:sz w:val="28"/>
                <w:szCs w:val="28"/>
                <w:lang w:val="uk-UA" w:eastAsia="ru-RU"/>
              </w:rPr>
            </w:pPr>
          </w:p>
        </w:tc>
        <w:tc>
          <w:tcPr>
            <w:tcW w:w="2410" w:type="dxa"/>
            <w:vAlign w:val="center"/>
          </w:tcPr>
          <w:p w:rsidR="003609F9" w:rsidRPr="003609F9" w:rsidRDefault="003609F9" w:rsidP="003609F9">
            <w:pPr>
              <w:spacing w:after="0" w:line="240" w:lineRule="auto"/>
              <w:contextualSpacing/>
              <w:jc w:val="center"/>
              <w:rPr>
                <w:rFonts w:ascii="Times New Roman" w:hAnsi="Times New Roman"/>
                <w:sz w:val="28"/>
                <w:szCs w:val="28"/>
                <w:lang w:eastAsia="ru-RU"/>
              </w:rPr>
            </w:pPr>
          </w:p>
        </w:tc>
        <w:tc>
          <w:tcPr>
            <w:tcW w:w="2412" w:type="dxa"/>
            <w:vAlign w:val="center"/>
          </w:tcPr>
          <w:p w:rsidR="003609F9" w:rsidRPr="003609F9" w:rsidRDefault="003609F9" w:rsidP="003609F9">
            <w:pPr>
              <w:spacing w:after="0" w:line="240" w:lineRule="auto"/>
              <w:contextualSpacing/>
              <w:jc w:val="center"/>
              <w:rPr>
                <w:rFonts w:ascii="Times New Roman" w:hAnsi="Times New Roman"/>
                <w:sz w:val="28"/>
                <w:szCs w:val="28"/>
                <w:lang w:eastAsia="ru-RU"/>
              </w:rPr>
            </w:pPr>
          </w:p>
        </w:tc>
        <w:tc>
          <w:tcPr>
            <w:tcW w:w="2938" w:type="dxa"/>
            <w:vAlign w:val="center"/>
          </w:tcPr>
          <w:p w:rsidR="003609F9" w:rsidRPr="003609F9" w:rsidRDefault="003609F9" w:rsidP="003609F9">
            <w:pPr>
              <w:spacing w:after="0" w:line="240" w:lineRule="auto"/>
              <w:contextualSpacing/>
              <w:jc w:val="center"/>
              <w:rPr>
                <w:rFonts w:ascii="Times New Roman" w:hAnsi="Times New Roman"/>
                <w:b/>
                <w:sz w:val="28"/>
                <w:szCs w:val="28"/>
                <w:lang w:val="uk-UA" w:eastAsia="ru-RU"/>
              </w:rPr>
            </w:pPr>
          </w:p>
        </w:tc>
      </w:tr>
      <w:tr w:rsidR="003609F9" w:rsidRPr="003609F9" w:rsidTr="00163478">
        <w:tc>
          <w:tcPr>
            <w:tcW w:w="5387" w:type="dxa"/>
          </w:tcPr>
          <w:p w:rsidR="003609F9" w:rsidRPr="003609F9" w:rsidRDefault="003609F9" w:rsidP="003609F9">
            <w:pPr>
              <w:spacing w:after="0" w:line="240" w:lineRule="auto"/>
              <w:contextualSpacing/>
              <w:jc w:val="center"/>
              <w:rPr>
                <w:rFonts w:ascii="Times New Roman" w:hAnsi="Times New Roman"/>
                <w:sz w:val="28"/>
                <w:szCs w:val="28"/>
                <w:lang w:eastAsia="ru-RU"/>
              </w:rPr>
            </w:pPr>
            <w:r w:rsidRPr="003609F9">
              <w:rPr>
                <w:rFonts w:ascii="Times New Roman" w:hAnsi="Times New Roman"/>
                <w:sz w:val="28"/>
                <w:szCs w:val="28"/>
                <w:lang w:eastAsia="ru-RU"/>
              </w:rPr>
              <w:t>районні, міські (міст обласного підпорядкування) бюджети</w:t>
            </w:r>
          </w:p>
        </w:tc>
        <w:tc>
          <w:tcPr>
            <w:tcW w:w="2126" w:type="dxa"/>
            <w:vAlign w:val="center"/>
          </w:tcPr>
          <w:p w:rsidR="003609F9" w:rsidRPr="003609F9" w:rsidRDefault="003609F9" w:rsidP="003609F9">
            <w:pPr>
              <w:spacing w:after="0" w:line="240" w:lineRule="auto"/>
              <w:contextualSpacing/>
              <w:jc w:val="center"/>
              <w:rPr>
                <w:rFonts w:ascii="Times New Roman" w:hAnsi="Times New Roman"/>
                <w:b/>
                <w:sz w:val="28"/>
                <w:szCs w:val="28"/>
                <w:lang w:val="uk-UA" w:eastAsia="ru-RU"/>
              </w:rPr>
            </w:pPr>
            <w:r w:rsidRPr="003609F9">
              <w:rPr>
                <w:rFonts w:ascii="Times New Roman" w:hAnsi="Times New Roman"/>
                <w:b/>
                <w:sz w:val="28"/>
                <w:szCs w:val="28"/>
                <w:lang w:val="uk-UA" w:eastAsia="ru-RU"/>
              </w:rPr>
              <w:t>230,0</w:t>
            </w:r>
          </w:p>
        </w:tc>
        <w:tc>
          <w:tcPr>
            <w:tcW w:w="2410" w:type="dxa"/>
            <w:vAlign w:val="center"/>
          </w:tcPr>
          <w:p w:rsidR="003609F9" w:rsidRPr="003609F9" w:rsidRDefault="003609F9" w:rsidP="003609F9">
            <w:pPr>
              <w:spacing w:after="0" w:line="240" w:lineRule="auto"/>
              <w:contextualSpacing/>
              <w:jc w:val="center"/>
              <w:rPr>
                <w:rFonts w:ascii="Times New Roman" w:hAnsi="Times New Roman"/>
                <w:b/>
                <w:sz w:val="28"/>
                <w:szCs w:val="28"/>
                <w:lang w:eastAsia="ru-RU"/>
              </w:rPr>
            </w:pPr>
            <w:r w:rsidRPr="003609F9">
              <w:rPr>
                <w:rFonts w:ascii="Times New Roman" w:hAnsi="Times New Roman"/>
                <w:b/>
                <w:sz w:val="28"/>
                <w:szCs w:val="28"/>
                <w:lang w:val="uk-UA" w:eastAsia="ru-RU"/>
              </w:rPr>
              <w:t>204</w:t>
            </w:r>
            <w:r w:rsidRPr="003609F9">
              <w:rPr>
                <w:rFonts w:ascii="Times New Roman" w:hAnsi="Times New Roman"/>
                <w:b/>
                <w:sz w:val="28"/>
                <w:szCs w:val="28"/>
                <w:lang w:eastAsia="ru-RU"/>
              </w:rPr>
              <w:t>,0</w:t>
            </w:r>
          </w:p>
        </w:tc>
        <w:tc>
          <w:tcPr>
            <w:tcW w:w="2412" w:type="dxa"/>
            <w:vAlign w:val="center"/>
          </w:tcPr>
          <w:p w:rsidR="003609F9" w:rsidRPr="003609F9" w:rsidRDefault="003609F9" w:rsidP="003609F9">
            <w:pPr>
              <w:spacing w:after="0" w:line="240" w:lineRule="auto"/>
              <w:contextualSpacing/>
              <w:jc w:val="center"/>
              <w:rPr>
                <w:rFonts w:ascii="Times New Roman" w:hAnsi="Times New Roman"/>
                <w:b/>
                <w:sz w:val="28"/>
                <w:szCs w:val="28"/>
                <w:lang w:eastAsia="ru-RU"/>
              </w:rPr>
            </w:pPr>
            <w:r w:rsidRPr="003609F9">
              <w:rPr>
                <w:rFonts w:ascii="Times New Roman" w:hAnsi="Times New Roman"/>
                <w:b/>
                <w:sz w:val="28"/>
                <w:szCs w:val="28"/>
                <w:lang w:val="uk-UA" w:eastAsia="ru-RU"/>
              </w:rPr>
              <w:t>214</w:t>
            </w:r>
            <w:r w:rsidRPr="003609F9">
              <w:rPr>
                <w:rFonts w:ascii="Times New Roman" w:hAnsi="Times New Roman"/>
                <w:b/>
                <w:sz w:val="28"/>
                <w:szCs w:val="28"/>
                <w:lang w:eastAsia="ru-RU"/>
              </w:rPr>
              <w:t>,0</w:t>
            </w:r>
          </w:p>
        </w:tc>
        <w:tc>
          <w:tcPr>
            <w:tcW w:w="2938" w:type="dxa"/>
            <w:vAlign w:val="center"/>
          </w:tcPr>
          <w:p w:rsidR="003609F9" w:rsidRPr="003609F9" w:rsidRDefault="003609F9" w:rsidP="003609F9">
            <w:pPr>
              <w:spacing w:after="0" w:line="240" w:lineRule="auto"/>
              <w:contextualSpacing/>
              <w:jc w:val="center"/>
              <w:rPr>
                <w:rFonts w:ascii="Times New Roman" w:hAnsi="Times New Roman"/>
                <w:b/>
                <w:sz w:val="28"/>
                <w:szCs w:val="28"/>
                <w:lang w:eastAsia="ru-RU"/>
              </w:rPr>
            </w:pPr>
          </w:p>
          <w:p w:rsidR="003609F9" w:rsidRPr="003609F9" w:rsidRDefault="003609F9" w:rsidP="003609F9">
            <w:pPr>
              <w:spacing w:after="0" w:line="240" w:lineRule="auto"/>
              <w:contextualSpacing/>
              <w:jc w:val="center"/>
              <w:rPr>
                <w:rFonts w:ascii="Times New Roman" w:hAnsi="Times New Roman"/>
                <w:b/>
                <w:sz w:val="28"/>
                <w:szCs w:val="28"/>
                <w:lang w:val="uk-UA" w:eastAsia="ru-RU"/>
              </w:rPr>
            </w:pPr>
            <w:r w:rsidRPr="003609F9">
              <w:rPr>
                <w:rFonts w:ascii="Times New Roman" w:hAnsi="Times New Roman"/>
                <w:b/>
                <w:sz w:val="28"/>
                <w:szCs w:val="28"/>
                <w:lang w:val="uk-UA" w:eastAsia="ru-RU"/>
              </w:rPr>
              <w:t>648,0</w:t>
            </w:r>
          </w:p>
        </w:tc>
      </w:tr>
      <w:tr w:rsidR="003609F9" w:rsidRPr="003609F9" w:rsidTr="00163478">
        <w:tc>
          <w:tcPr>
            <w:tcW w:w="5387" w:type="dxa"/>
          </w:tcPr>
          <w:p w:rsidR="003609F9" w:rsidRPr="003609F9" w:rsidRDefault="003609F9" w:rsidP="003609F9">
            <w:pPr>
              <w:spacing w:after="0" w:line="240" w:lineRule="auto"/>
              <w:contextualSpacing/>
              <w:jc w:val="center"/>
              <w:rPr>
                <w:rFonts w:ascii="Times New Roman" w:hAnsi="Times New Roman"/>
                <w:sz w:val="28"/>
                <w:szCs w:val="28"/>
                <w:lang w:eastAsia="ru-RU"/>
              </w:rPr>
            </w:pPr>
            <w:r w:rsidRPr="003609F9">
              <w:rPr>
                <w:rFonts w:ascii="Times New Roman" w:hAnsi="Times New Roman"/>
                <w:sz w:val="28"/>
                <w:szCs w:val="28"/>
                <w:lang w:eastAsia="ru-RU"/>
              </w:rPr>
              <w:t>бюджети сіл, селищ, міст районного підпорядкування</w:t>
            </w:r>
          </w:p>
        </w:tc>
        <w:tc>
          <w:tcPr>
            <w:tcW w:w="2126" w:type="dxa"/>
            <w:vAlign w:val="center"/>
          </w:tcPr>
          <w:p w:rsidR="003609F9" w:rsidRPr="003609F9" w:rsidRDefault="003609F9" w:rsidP="003609F9">
            <w:pPr>
              <w:spacing w:after="0" w:line="240" w:lineRule="auto"/>
              <w:contextualSpacing/>
              <w:jc w:val="center"/>
              <w:rPr>
                <w:rFonts w:ascii="Times New Roman" w:hAnsi="Times New Roman"/>
                <w:sz w:val="28"/>
                <w:szCs w:val="28"/>
                <w:lang w:eastAsia="ru-RU"/>
              </w:rPr>
            </w:pPr>
          </w:p>
        </w:tc>
        <w:tc>
          <w:tcPr>
            <w:tcW w:w="2410" w:type="dxa"/>
            <w:vAlign w:val="center"/>
          </w:tcPr>
          <w:p w:rsidR="003609F9" w:rsidRPr="003609F9" w:rsidRDefault="003609F9" w:rsidP="003609F9">
            <w:pPr>
              <w:spacing w:after="0" w:line="240" w:lineRule="auto"/>
              <w:contextualSpacing/>
              <w:jc w:val="center"/>
              <w:rPr>
                <w:rFonts w:ascii="Times New Roman" w:hAnsi="Times New Roman"/>
                <w:sz w:val="28"/>
                <w:szCs w:val="28"/>
                <w:lang w:eastAsia="ru-RU"/>
              </w:rPr>
            </w:pPr>
          </w:p>
        </w:tc>
        <w:tc>
          <w:tcPr>
            <w:tcW w:w="2412" w:type="dxa"/>
            <w:vAlign w:val="center"/>
          </w:tcPr>
          <w:p w:rsidR="003609F9" w:rsidRPr="003609F9" w:rsidRDefault="003609F9" w:rsidP="003609F9">
            <w:pPr>
              <w:spacing w:after="0" w:line="240" w:lineRule="auto"/>
              <w:contextualSpacing/>
              <w:jc w:val="center"/>
              <w:rPr>
                <w:rFonts w:ascii="Times New Roman" w:hAnsi="Times New Roman"/>
                <w:sz w:val="28"/>
                <w:szCs w:val="28"/>
                <w:lang w:eastAsia="ru-RU"/>
              </w:rPr>
            </w:pPr>
          </w:p>
        </w:tc>
        <w:tc>
          <w:tcPr>
            <w:tcW w:w="2938" w:type="dxa"/>
            <w:vAlign w:val="center"/>
          </w:tcPr>
          <w:p w:rsidR="003609F9" w:rsidRPr="003609F9" w:rsidRDefault="003609F9" w:rsidP="003609F9">
            <w:pPr>
              <w:spacing w:after="0" w:line="240" w:lineRule="auto"/>
              <w:contextualSpacing/>
              <w:jc w:val="center"/>
              <w:rPr>
                <w:rFonts w:ascii="Times New Roman" w:hAnsi="Times New Roman"/>
                <w:sz w:val="28"/>
                <w:szCs w:val="28"/>
                <w:lang w:eastAsia="ru-RU"/>
              </w:rPr>
            </w:pPr>
          </w:p>
        </w:tc>
      </w:tr>
      <w:tr w:rsidR="003609F9" w:rsidRPr="003609F9" w:rsidTr="00163478">
        <w:tc>
          <w:tcPr>
            <w:tcW w:w="5387" w:type="dxa"/>
          </w:tcPr>
          <w:p w:rsidR="003609F9" w:rsidRPr="003609F9" w:rsidRDefault="003609F9" w:rsidP="003609F9">
            <w:pPr>
              <w:spacing w:after="0" w:line="240" w:lineRule="auto"/>
              <w:contextualSpacing/>
              <w:jc w:val="center"/>
              <w:rPr>
                <w:rFonts w:ascii="Times New Roman" w:hAnsi="Times New Roman"/>
                <w:sz w:val="28"/>
                <w:szCs w:val="28"/>
                <w:lang w:eastAsia="ru-RU"/>
              </w:rPr>
            </w:pPr>
            <w:r w:rsidRPr="003609F9">
              <w:rPr>
                <w:rFonts w:ascii="Times New Roman" w:hAnsi="Times New Roman"/>
                <w:sz w:val="28"/>
                <w:szCs w:val="28"/>
                <w:lang w:eastAsia="ru-RU"/>
              </w:rPr>
              <w:t>кошти небюджетних джерел</w:t>
            </w:r>
          </w:p>
        </w:tc>
        <w:tc>
          <w:tcPr>
            <w:tcW w:w="2126" w:type="dxa"/>
            <w:vAlign w:val="center"/>
          </w:tcPr>
          <w:p w:rsidR="003609F9" w:rsidRPr="003609F9" w:rsidRDefault="003609F9" w:rsidP="003609F9">
            <w:pPr>
              <w:spacing w:after="0" w:line="240" w:lineRule="auto"/>
              <w:contextualSpacing/>
              <w:jc w:val="center"/>
              <w:rPr>
                <w:rFonts w:ascii="Times New Roman" w:hAnsi="Times New Roman"/>
                <w:b/>
                <w:sz w:val="28"/>
                <w:szCs w:val="28"/>
                <w:lang w:eastAsia="ru-RU"/>
              </w:rPr>
            </w:pPr>
            <w:r w:rsidRPr="003609F9">
              <w:rPr>
                <w:rFonts w:ascii="Times New Roman" w:hAnsi="Times New Roman"/>
                <w:b/>
                <w:sz w:val="28"/>
                <w:szCs w:val="28"/>
                <w:lang w:val="uk-UA" w:eastAsia="ru-RU"/>
              </w:rPr>
              <w:t>48</w:t>
            </w:r>
            <w:r w:rsidRPr="003609F9">
              <w:rPr>
                <w:rFonts w:ascii="Times New Roman" w:hAnsi="Times New Roman"/>
                <w:b/>
                <w:sz w:val="28"/>
                <w:szCs w:val="28"/>
                <w:lang w:eastAsia="ru-RU"/>
              </w:rPr>
              <w:t>0,0</w:t>
            </w:r>
          </w:p>
        </w:tc>
        <w:tc>
          <w:tcPr>
            <w:tcW w:w="2410" w:type="dxa"/>
            <w:vAlign w:val="center"/>
          </w:tcPr>
          <w:p w:rsidR="003609F9" w:rsidRPr="003609F9" w:rsidRDefault="003609F9" w:rsidP="003609F9">
            <w:pPr>
              <w:spacing w:after="0" w:line="240" w:lineRule="auto"/>
              <w:contextualSpacing/>
              <w:jc w:val="center"/>
              <w:rPr>
                <w:rFonts w:ascii="Times New Roman" w:hAnsi="Times New Roman"/>
                <w:b/>
                <w:sz w:val="28"/>
                <w:szCs w:val="28"/>
                <w:lang w:val="uk-UA" w:eastAsia="ru-RU"/>
              </w:rPr>
            </w:pPr>
            <w:r w:rsidRPr="003609F9">
              <w:rPr>
                <w:rFonts w:ascii="Times New Roman" w:hAnsi="Times New Roman"/>
                <w:b/>
                <w:sz w:val="28"/>
                <w:szCs w:val="28"/>
                <w:lang w:val="uk-UA" w:eastAsia="ru-RU"/>
              </w:rPr>
              <w:t>300,0</w:t>
            </w:r>
          </w:p>
        </w:tc>
        <w:tc>
          <w:tcPr>
            <w:tcW w:w="2412" w:type="dxa"/>
            <w:vAlign w:val="center"/>
          </w:tcPr>
          <w:p w:rsidR="003609F9" w:rsidRPr="003609F9" w:rsidRDefault="003609F9" w:rsidP="003609F9">
            <w:pPr>
              <w:spacing w:after="0" w:line="240" w:lineRule="auto"/>
              <w:contextualSpacing/>
              <w:jc w:val="center"/>
              <w:rPr>
                <w:rFonts w:ascii="Times New Roman" w:hAnsi="Times New Roman"/>
                <w:sz w:val="28"/>
                <w:szCs w:val="28"/>
                <w:lang w:eastAsia="ru-RU"/>
              </w:rPr>
            </w:pPr>
          </w:p>
        </w:tc>
        <w:tc>
          <w:tcPr>
            <w:tcW w:w="2938" w:type="dxa"/>
            <w:vAlign w:val="center"/>
          </w:tcPr>
          <w:p w:rsidR="003609F9" w:rsidRPr="003609F9" w:rsidRDefault="003609F9" w:rsidP="003609F9">
            <w:pPr>
              <w:spacing w:after="0" w:line="240" w:lineRule="auto"/>
              <w:contextualSpacing/>
              <w:jc w:val="center"/>
              <w:rPr>
                <w:rFonts w:ascii="Times New Roman" w:hAnsi="Times New Roman"/>
                <w:b/>
                <w:sz w:val="28"/>
                <w:szCs w:val="28"/>
                <w:lang w:eastAsia="ru-RU"/>
              </w:rPr>
            </w:pPr>
            <w:r w:rsidRPr="003609F9">
              <w:rPr>
                <w:rFonts w:ascii="Times New Roman" w:hAnsi="Times New Roman"/>
                <w:b/>
                <w:sz w:val="28"/>
                <w:szCs w:val="28"/>
                <w:lang w:val="uk-UA" w:eastAsia="ru-RU"/>
              </w:rPr>
              <w:t>780</w:t>
            </w:r>
            <w:r w:rsidRPr="003609F9">
              <w:rPr>
                <w:rFonts w:ascii="Times New Roman" w:hAnsi="Times New Roman"/>
                <w:b/>
                <w:sz w:val="28"/>
                <w:szCs w:val="28"/>
                <w:lang w:eastAsia="ru-RU"/>
              </w:rPr>
              <w:t>,0</w:t>
            </w:r>
          </w:p>
        </w:tc>
      </w:tr>
    </w:tbl>
    <w:p w:rsidR="003609F9" w:rsidRDefault="003609F9" w:rsidP="00142AAC">
      <w:pPr>
        <w:shd w:val="clear" w:color="auto" w:fill="FFFFFF"/>
        <w:tabs>
          <w:tab w:val="left" w:leader="underscore" w:pos="7267"/>
        </w:tabs>
        <w:spacing w:after="0" w:line="317" w:lineRule="exact"/>
        <w:ind w:right="518"/>
        <w:rPr>
          <w:rFonts w:ascii="Times New Roman" w:eastAsiaTheme="minorHAnsi" w:hAnsi="Times New Roman" w:cstheme="minorBidi"/>
          <w:b/>
          <w:sz w:val="28"/>
          <w:szCs w:val="28"/>
          <w:lang w:eastAsia="ru-RU"/>
        </w:rPr>
      </w:pPr>
      <w:r w:rsidRPr="003609F9">
        <w:rPr>
          <w:rFonts w:ascii="Times New Roman" w:eastAsiaTheme="minorHAnsi" w:hAnsi="Times New Roman" w:cstheme="minorBidi"/>
          <w:sz w:val="28"/>
          <w:szCs w:val="28"/>
          <w:lang w:eastAsia="ru-RU"/>
        </w:rPr>
        <w:t xml:space="preserve">                   </w:t>
      </w:r>
      <w:r w:rsidR="00142AAC">
        <w:rPr>
          <w:rFonts w:ascii="Times New Roman" w:eastAsiaTheme="minorHAnsi" w:hAnsi="Times New Roman" w:cstheme="minorBidi"/>
          <w:b/>
          <w:sz w:val="28"/>
          <w:szCs w:val="28"/>
          <w:lang w:eastAsia="ru-RU"/>
        </w:rPr>
        <w:t xml:space="preserve"> </w:t>
      </w:r>
    </w:p>
    <w:p w:rsidR="00142AAC" w:rsidRDefault="00142AAC" w:rsidP="00142AAC">
      <w:pPr>
        <w:shd w:val="clear" w:color="auto" w:fill="FFFFFF"/>
        <w:tabs>
          <w:tab w:val="left" w:leader="underscore" w:pos="7267"/>
        </w:tabs>
        <w:spacing w:after="0" w:line="317" w:lineRule="exact"/>
        <w:ind w:right="518"/>
        <w:rPr>
          <w:rFonts w:ascii="Times New Roman" w:eastAsiaTheme="minorHAnsi" w:hAnsi="Times New Roman" w:cstheme="minorBidi"/>
          <w:b/>
          <w:sz w:val="28"/>
          <w:szCs w:val="28"/>
          <w:lang w:eastAsia="ru-RU"/>
        </w:rPr>
      </w:pPr>
    </w:p>
    <w:p w:rsidR="00142AAC" w:rsidRPr="00142AAC" w:rsidRDefault="00142AAC" w:rsidP="00142AAC">
      <w:pPr>
        <w:shd w:val="clear" w:color="auto" w:fill="FFFFFF"/>
        <w:tabs>
          <w:tab w:val="left" w:leader="underscore" w:pos="7267"/>
        </w:tabs>
        <w:spacing w:after="0" w:line="317" w:lineRule="exact"/>
        <w:ind w:right="518"/>
        <w:rPr>
          <w:rFonts w:ascii="Times New Roman" w:eastAsiaTheme="minorHAnsi" w:hAnsi="Times New Roman" w:cstheme="minorBidi"/>
          <w:sz w:val="24"/>
          <w:szCs w:val="24"/>
          <w:lang w:val="uk-UA" w:eastAsia="ru-RU"/>
        </w:rPr>
      </w:pPr>
      <w:r w:rsidRPr="00142AAC">
        <w:rPr>
          <w:rFonts w:ascii="Times New Roman" w:eastAsiaTheme="minorHAnsi" w:hAnsi="Times New Roman" w:cstheme="minorBidi"/>
          <w:sz w:val="24"/>
          <w:szCs w:val="24"/>
          <w:lang w:val="uk-UA" w:eastAsia="ru-RU"/>
        </w:rPr>
        <w:t>Керуючий справами виконавчого комітету</w:t>
      </w:r>
      <w:r w:rsidRPr="00142AAC">
        <w:rPr>
          <w:rFonts w:ascii="Times New Roman" w:eastAsiaTheme="minorHAnsi" w:hAnsi="Times New Roman" w:cstheme="minorBidi"/>
          <w:sz w:val="24"/>
          <w:szCs w:val="24"/>
          <w:lang w:val="uk-UA" w:eastAsia="ru-RU"/>
        </w:rPr>
        <w:tab/>
      </w:r>
      <w:r w:rsidRPr="00142AAC">
        <w:rPr>
          <w:rFonts w:ascii="Times New Roman" w:eastAsiaTheme="minorHAnsi" w:hAnsi="Times New Roman" w:cstheme="minorBidi"/>
          <w:sz w:val="24"/>
          <w:szCs w:val="24"/>
          <w:lang w:val="uk-UA" w:eastAsia="ru-RU"/>
        </w:rPr>
        <w:tab/>
      </w:r>
      <w:r w:rsidRPr="00142AAC">
        <w:rPr>
          <w:rFonts w:ascii="Times New Roman" w:eastAsiaTheme="minorHAnsi" w:hAnsi="Times New Roman" w:cstheme="minorBidi"/>
          <w:sz w:val="24"/>
          <w:szCs w:val="24"/>
          <w:lang w:val="uk-UA" w:eastAsia="ru-RU"/>
        </w:rPr>
        <w:tab/>
      </w:r>
      <w:r w:rsidRPr="00142AAC">
        <w:rPr>
          <w:rFonts w:ascii="Times New Roman" w:eastAsiaTheme="minorHAnsi" w:hAnsi="Times New Roman" w:cstheme="minorBidi"/>
          <w:sz w:val="24"/>
          <w:szCs w:val="24"/>
          <w:lang w:val="uk-UA" w:eastAsia="ru-RU"/>
        </w:rPr>
        <w:tab/>
      </w:r>
      <w:r w:rsidRPr="00142AAC">
        <w:rPr>
          <w:rFonts w:ascii="Times New Roman" w:eastAsiaTheme="minorHAnsi" w:hAnsi="Times New Roman" w:cstheme="minorBidi"/>
          <w:sz w:val="24"/>
          <w:szCs w:val="24"/>
          <w:lang w:val="uk-UA" w:eastAsia="ru-RU"/>
        </w:rPr>
        <w:tab/>
        <w:t>Анатолій МЕЛЬНІКОВ</w:t>
      </w:r>
    </w:p>
    <w:p w:rsidR="003609F9" w:rsidRPr="00142AAC" w:rsidRDefault="003609F9" w:rsidP="003609F9">
      <w:pPr>
        <w:spacing w:after="160" w:line="259" w:lineRule="auto"/>
        <w:rPr>
          <w:rFonts w:ascii="Times New Roman" w:eastAsiaTheme="minorHAnsi" w:hAnsi="Times New Roman"/>
          <w:sz w:val="24"/>
          <w:szCs w:val="24"/>
          <w:lang w:val="uk-UA"/>
        </w:rPr>
        <w:sectPr w:rsidR="003609F9" w:rsidRPr="00142AAC" w:rsidSect="00142AAC">
          <w:pgSz w:w="16838" w:h="11906" w:orient="landscape"/>
          <w:pgMar w:top="425" w:right="851" w:bottom="709" w:left="851" w:header="709" w:footer="709" w:gutter="0"/>
          <w:cols w:space="708"/>
          <w:docGrid w:linePitch="360"/>
        </w:sectPr>
      </w:pPr>
    </w:p>
    <w:p w:rsidR="00795E00" w:rsidRDefault="00795E00" w:rsidP="00795E00">
      <w:pPr>
        <w:spacing w:after="0" w:line="240" w:lineRule="auto"/>
        <w:jc w:val="center"/>
        <w:rPr>
          <w:rFonts w:ascii="Times New Roman" w:eastAsia="Calibri" w:hAnsi="Times New Roman"/>
          <w:sz w:val="24"/>
          <w:lang w:val="uk-UA"/>
        </w:rPr>
      </w:pPr>
    </w:p>
    <w:p w:rsidR="00795E00" w:rsidRPr="002402DF" w:rsidRDefault="00795E00" w:rsidP="00795E00">
      <w:pPr>
        <w:spacing w:after="0" w:line="240" w:lineRule="auto"/>
        <w:jc w:val="center"/>
        <w:rPr>
          <w:rFonts w:ascii="Times New Roman" w:eastAsia="Calibri" w:hAnsi="Times New Roman"/>
          <w:sz w:val="24"/>
          <w:lang w:val="uk-UA"/>
        </w:rPr>
      </w:pPr>
      <w:r w:rsidRPr="002402DF">
        <w:rPr>
          <w:rFonts w:eastAsia="Calibri"/>
          <w:noProof/>
          <w:lang w:val="uk-UA" w:eastAsia="uk-UA"/>
        </w:rPr>
        <w:drawing>
          <wp:inline distT="0" distB="0" distL="0" distR="0" wp14:anchorId="11F12509" wp14:editId="6B2673A1">
            <wp:extent cx="1147445" cy="603885"/>
            <wp:effectExtent l="19050" t="0" r="0" b="0"/>
            <wp:docPr id="1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795E00" w:rsidRPr="002402DF" w:rsidRDefault="00795E00" w:rsidP="00795E00">
      <w:pPr>
        <w:spacing w:after="0" w:line="240" w:lineRule="auto"/>
        <w:jc w:val="center"/>
        <w:rPr>
          <w:rFonts w:ascii="Times New Roman" w:eastAsia="Calibri" w:hAnsi="Times New Roman"/>
          <w:b/>
          <w:sz w:val="28"/>
          <w:szCs w:val="28"/>
          <w:lang w:val="uk-UA"/>
        </w:rPr>
      </w:pPr>
      <w:r w:rsidRPr="002402DF">
        <w:rPr>
          <w:rFonts w:ascii="Times New Roman" w:eastAsia="Calibri" w:hAnsi="Times New Roman"/>
          <w:b/>
          <w:sz w:val="28"/>
          <w:szCs w:val="28"/>
          <w:lang w:val="uk-UA"/>
        </w:rPr>
        <w:t xml:space="preserve">НОВОРОЗДІЛЬСЬКА МІСЬКА РАДА </w:t>
      </w:r>
    </w:p>
    <w:p w:rsidR="00795E00" w:rsidRPr="002402DF" w:rsidRDefault="00795E00" w:rsidP="00795E00">
      <w:pPr>
        <w:spacing w:after="0" w:line="240" w:lineRule="auto"/>
        <w:jc w:val="center"/>
        <w:rPr>
          <w:rFonts w:ascii="Times New Roman" w:eastAsia="Calibri" w:hAnsi="Times New Roman"/>
          <w:b/>
          <w:sz w:val="28"/>
          <w:szCs w:val="28"/>
          <w:lang w:val="uk-UA"/>
        </w:rPr>
      </w:pPr>
      <w:r w:rsidRPr="002402DF">
        <w:rPr>
          <w:rFonts w:ascii="Times New Roman" w:eastAsia="Calibri" w:hAnsi="Times New Roman"/>
          <w:b/>
          <w:sz w:val="28"/>
          <w:szCs w:val="28"/>
          <w:lang w:val="uk-UA"/>
        </w:rPr>
        <w:t xml:space="preserve">ВИКОНАВЧИЙ КОМІТЕТ                                                                                                </w:t>
      </w:r>
    </w:p>
    <w:p w:rsidR="00795E00" w:rsidRPr="002402DF" w:rsidRDefault="00795E00" w:rsidP="00795E00">
      <w:pPr>
        <w:spacing w:after="0" w:line="240" w:lineRule="auto"/>
        <w:jc w:val="center"/>
        <w:rPr>
          <w:rFonts w:ascii="Times New Roman" w:eastAsia="Calibri" w:hAnsi="Times New Roman"/>
          <w:b/>
          <w:sz w:val="32"/>
          <w:szCs w:val="32"/>
          <w:lang w:val="uk-UA"/>
        </w:rPr>
      </w:pPr>
      <w:r w:rsidRPr="002402DF">
        <w:rPr>
          <w:rFonts w:ascii="Times New Roman" w:eastAsia="Calibri" w:hAnsi="Times New Roman"/>
          <w:b/>
          <w:sz w:val="32"/>
          <w:szCs w:val="32"/>
          <w:lang w:val="uk-UA"/>
        </w:rPr>
        <w:t>Р І Ш Е Н Н Я</w:t>
      </w:r>
    </w:p>
    <w:p w:rsidR="00795E00" w:rsidRPr="002402DF" w:rsidRDefault="00795E00" w:rsidP="00795E00">
      <w:pPr>
        <w:spacing w:after="0" w:line="240" w:lineRule="auto"/>
        <w:ind w:firstLine="709"/>
        <w:jc w:val="center"/>
        <w:rPr>
          <w:rFonts w:ascii="Times New Roman" w:eastAsia="Calibri" w:hAnsi="Times New Roman"/>
          <w:b/>
          <w:sz w:val="32"/>
          <w:szCs w:val="32"/>
          <w:lang w:val="uk-UA"/>
        </w:rPr>
      </w:pPr>
    </w:p>
    <w:p w:rsidR="00795E00" w:rsidRPr="002402DF" w:rsidRDefault="00795E00" w:rsidP="00795E00">
      <w:pPr>
        <w:spacing w:after="0" w:line="240" w:lineRule="auto"/>
        <w:rPr>
          <w:rFonts w:ascii="Times New Roman" w:hAnsi="Times New Roman"/>
          <w:sz w:val="24"/>
          <w:szCs w:val="24"/>
          <w:lang w:val="uk-UA" w:eastAsia="ru-RU"/>
        </w:rPr>
      </w:pPr>
      <w:r>
        <w:rPr>
          <w:rFonts w:ascii="Times New Roman" w:hAnsi="Times New Roman"/>
          <w:sz w:val="24"/>
          <w:szCs w:val="24"/>
          <w:lang w:val="uk-UA"/>
        </w:rPr>
        <w:t>20 лютого 2025 року</w:t>
      </w:r>
      <w:r w:rsidRPr="002402DF">
        <w:rPr>
          <w:rFonts w:ascii="Century Schoolbook" w:eastAsia="Calibri" w:hAnsi="Century Schoolbook"/>
          <w:b/>
          <w:lang w:val="uk-UA"/>
        </w:rPr>
        <w:t xml:space="preserve"> </w:t>
      </w:r>
      <w:r>
        <w:rPr>
          <w:rFonts w:ascii="Century Schoolbook" w:eastAsia="Calibri" w:hAnsi="Century Schoolbook"/>
          <w:b/>
          <w:lang w:val="uk-UA"/>
        </w:rPr>
        <w:t xml:space="preserve">                                </w:t>
      </w:r>
      <w:r w:rsidRPr="002402DF">
        <w:rPr>
          <w:rFonts w:ascii="Century Schoolbook" w:eastAsia="Calibri" w:hAnsi="Century Schoolbook"/>
          <w:b/>
          <w:lang w:val="uk-UA"/>
        </w:rPr>
        <w:t>м. Новий Розділ</w:t>
      </w:r>
      <w:r w:rsidRPr="002402DF">
        <w:rPr>
          <w:rFonts w:ascii="Times New Roman" w:eastAsia="Calibri" w:hAnsi="Times New Roman"/>
          <w:sz w:val="24"/>
          <w:szCs w:val="24"/>
          <w:lang w:val="uk-UA"/>
        </w:rPr>
        <w:t xml:space="preserve">                                              </w:t>
      </w:r>
      <w:r>
        <w:rPr>
          <w:rFonts w:ascii="Times New Roman" w:eastAsia="Calibri" w:hAnsi="Times New Roman"/>
          <w:b/>
          <w:sz w:val="24"/>
          <w:szCs w:val="24"/>
          <w:lang w:val="uk-UA"/>
        </w:rPr>
        <w:t>№ 44</w:t>
      </w:r>
    </w:p>
    <w:p w:rsidR="00795E00" w:rsidRDefault="00795E00" w:rsidP="00795E00">
      <w:pPr>
        <w:shd w:val="clear" w:color="auto" w:fill="FFFFFF"/>
        <w:suppressAutoHyphens/>
        <w:spacing w:after="0" w:line="322" w:lineRule="exact"/>
        <w:jc w:val="both"/>
        <w:rPr>
          <w:rFonts w:ascii="Times New Roman" w:hAnsi="Times New Roman"/>
          <w:sz w:val="24"/>
          <w:szCs w:val="24"/>
          <w:lang w:val="uk-UA" w:eastAsia="uk-UA"/>
        </w:rPr>
      </w:pPr>
    </w:p>
    <w:p w:rsidR="00F30323" w:rsidRPr="00F30323" w:rsidRDefault="00F30323" w:rsidP="00F30323">
      <w:pPr>
        <w:spacing w:after="0" w:line="240" w:lineRule="auto"/>
        <w:jc w:val="both"/>
        <w:rPr>
          <w:rFonts w:ascii="Times New Roman" w:hAnsi="Times New Roman"/>
          <w:sz w:val="24"/>
          <w:szCs w:val="24"/>
          <w:lang w:val="uk-UA" w:eastAsia="ru-RU"/>
        </w:rPr>
      </w:pPr>
    </w:p>
    <w:p w:rsidR="00F30323" w:rsidRPr="00F30323" w:rsidRDefault="00F30323" w:rsidP="00F30323">
      <w:pPr>
        <w:shd w:val="clear" w:color="auto" w:fill="FFFFFF"/>
        <w:spacing w:after="0" w:line="240" w:lineRule="auto"/>
        <w:rPr>
          <w:rFonts w:ascii="Times New Roman" w:hAnsi="Times New Roman"/>
          <w:color w:val="000000"/>
          <w:sz w:val="24"/>
          <w:szCs w:val="24"/>
          <w:lang w:val="uk-UA"/>
        </w:rPr>
      </w:pPr>
      <w:r w:rsidRPr="00F30323">
        <w:rPr>
          <w:rFonts w:ascii="Times New Roman" w:eastAsia="Calibri" w:hAnsi="Times New Roman"/>
          <w:color w:val="000000"/>
          <w:sz w:val="24"/>
          <w:szCs w:val="24"/>
          <w:lang w:val="uk-UA"/>
        </w:rPr>
        <w:t xml:space="preserve">Про погодження внесення змін  до </w:t>
      </w:r>
      <w:r w:rsidRPr="00F30323">
        <w:rPr>
          <w:rFonts w:ascii="Times New Roman" w:hAnsi="Times New Roman"/>
          <w:bCs/>
          <w:color w:val="000000"/>
          <w:sz w:val="24"/>
          <w:szCs w:val="24"/>
          <w:bdr w:val="none" w:sz="0" w:space="0" w:color="auto" w:frame="1"/>
          <w:lang w:val="uk-UA"/>
        </w:rPr>
        <w:t>Програми</w:t>
      </w:r>
      <w:r w:rsidRPr="00F30323">
        <w:rPr>
          <w:rFonts w:ascii="Times New Roman" w:hAnsi="Times New Roman"/>
          <w:color w:val="000000"/>
          <w:sz w:val="24"/>
          <w:szCs w:val="24"/>
          <w:lang w:val="uk-UA"/>
        </w:rPr>
        <w:t xml:space="preserve"> Молодь </w:t>
      </w:r>
    </w:p>
    <w:p w:rsidR="00F30323" w:rsidRPr="00F30323" w:rsidRDefault="00F30323" w:rsidP="00F30323">
      <w:pPr>
        <w:shd w:val="clear" w:color="auto" w:fill="FFFFFF"/>
        <w:spacing w:after="0" w:line="240" w:lineRule="auto"/>
        <w:rPr>
          <w:rFonts w:ascii="Times New Roman" w:eastAsia="Calibri" w:hAnsi="Times New Roman"/>
          <w:color w:val="000000"/>
          <w:sz w:val="24"/>
          <w:szCs w:val="24"/>
          <w:lang w:val="uk-UA"/>
        </w:rPr>
      </w:pPr>
      <w:r w:rsidRPr="00F30323">
        <w:rPr>
          <w:rFonts w:ascii="Times New Roman" w:hAnsi="Times New Roman"/>
          <w:color w:val="000000"/>
          <w:sz w:val="24"/>
          <w:szCs w:val="24"/>
          <w:lang w:val="uk-UA"/>
        </w:rPr>
        <w:t xml:space="preserve">Розділля </w:t>
      </w:r>
      <w:r w:rsidRPr="00F30323">
        <w:rPr>
          <w:rFonts w:ascii="Times New Roman" w:eastAsia="Calibri" w:hAnsi="Times New Roman"/>
          <w:color w:val="000000"/>
          <w:sz w:val="24"/>
          <w:szCs w:val="24"/>
          <w:lang w:val="uk-UA"/>
        </w:rPr>
        <w:t xml:space="preserve"> </w:t>
      </w:r>
      <w:r w:rsidRPr="00F30323">
        <w:rPr>
          <w:rFonts w:ascii="Times New Roman" w:hAnsi="Times New Roman"/>
          <w:color w:val="000000"/>
          <w:sz w:val="24"/>
          <w:szCs w:val="24"/>
          <w:lang w:val="uk-UA"/>
        </w:rPr>
        <w:t>на 2025 та прогноз на 2026-2027 роки</w:t>
      </w:r>
    </w:p>
    <w:p w:rsidR="00F30323" w:rsidRPr="00F30323" w:rsidRDefault="00F30323" w:rsidP="00F30323">
      <w:pPr>
        <w:spacing w:after="0" w:line="240" w:lineRule="auto"/>
        <w:jc w:val="both"/>
        <w:rPr>
          <w:rFonts w:ascii="Times New Roman" w:eastAsia="Calibri" w:hAnsi="Times New Roman"/>
          <w:color w:val="000000"/>
          <w:sz w:val="24"/>
          <w:szCs w:val="24"/>
          <w:lang w:val="uk-UA"/>
        </w:rPr>
      </w:pPr>
    </w:p>
    <w:p w:rsidR="00F30323" w:rsidRPr="00F30323" w:rsidRDefault="00F30323" w:rsidP="00F30323">
      <w:pPr>
        <w:shd w:val="clear" w:color="auto" w:fill="FFFFFF"/>
        <w:spacing w:after="0" w:line="240" w:lineRule="auto"/>
        <w:jc w:val="both"/>
        <w:rPr>
          <w:rFonts w:ascii="Times New Roman" w:hAnsi="Times New Roman"/>
          <w:color w:val="000000"/>
          <w:sz w:val="24"/>
          <w:szCs w:val="24"/>
          <w:lang w:val="uk-UA"/>
        </w:rPr>
      </w:pPr>
      <w:r w:rsidRPr="00F30323">
        <w:rPr>
          <w:rFonts w:ascii="Times New Roman" w:eastAsia="Calibri" w:hAnsi="Times New Roman"/>
          <w:sz w:val="24"/>
          <w:szCs w:val="24"/>
          <w:lang w:val="uk-UA"/>
        </w:rPr>
        <w:t xml:space="preserve">             Заслухавши та обговоривши інформацію начальника управління культури, спорту та гуманітарної політики Володимира Засанського </w:t>
      </w:r>
      <w:r w:rsidRPr="00F30323">
        <w:rPr>
          <w:rFonts w:ascii="Times New Roman" w:eastAsia="Calibri" w:hAnsi="Times New Roman"/>
          <w:color w:val="000000"/>
          <w:sz w:val="24"/>
          <w:szCs w:val="24"/>
          <w:lang w:val="uk-UA"/>
        </w:rPr>
        <w:t xml:space="preserve">щодо необхідності внесення змін до </w:t>
      </w:r>
      <w:r w:rsidRPr="00F30323">
        <w:rPr>
          <w:rFonts w:ascii="Times New Roman" w:hAnsi="Times New Roman"/>
          <w:bCs/>
          <w:color w:val="000000"/>
          <w:sz w:val="24"/>
          <w:szCs w:val="24"/>
          <w:bdr w:val="none" w:sz="0" w:space="0" w:color="auto" w:frame="1"/>
          <w:lang w:val="uk-UA"/>
        </w:rPr>
        <w:t xml:space="preserve">Програми </w:t>
      </w:r>
      <w:r w:rsidRPr="00F30323">
        <w:rPr>
          <w:rFonts w:ascii="Times New Roman" w:hAnsi="Times New Roman"/>
          <w:color w:val="000000"/>
          <w:sz w:val="24"/>
          <w:szCs w:val="24"/>
          <w:lang w:val="uk-UA"/>
        </w:rPr>
        <w:t>Молодь Розділля на 2025 та прогноз на 2026-2027 роки</w:t>
      </w:r>
      <w:r w:rsidRPr="00F30323">
        <w:rPr>
          <w:rFonts w:ascii="Times New Roman" w:eastAsia="Calibri" w:hAnsi="Times New Roman"/>
          <w:sz w:val="24"/>
          <w:szCs w:val="24"/>
          <w:lang w:val="uk-UA"/>
        </w:rPr>
        <w:t>, відповідно до п.п.1 п. а ч.1 ст.27, п.1. ч. 2 ст. 52 Закону України «Про місцеве самоврядування в Україні», виконавчий комітет Новороздільської міської ради</w:t>
      </w:r>
    </w:p>
    <w:p w:rsidR="00F30323" w:rsidRPr="00F30323" w:rsidRDefault="00F30323" w:rsidP="00F30323">
      <w:pPr>
        <w:spacing w:after="0" w:line="240" w:lineRule="auto"/>
        <w:jc w:val="both"/>
        <w:rPr>
          <w:rFonts w:ascii="Times New Roman" w:eastAsia="Calibri" w:hAnsi="Times New Roman"/>
          <w:sz w:val="24"/>
          <w:szCs w:val="24"/>
          <w:highlight w:val="yellow"/>
          <w:lang w:val="uk-UA"/>
        </w:rPr>
      </w:pPr>
    </w:p>
    <w:p w:rsidR="00F30323" w:rsidRPr="00F30323" w:rsidRDefault="00F30323" w:rsidP="00F30323">
      <w:pPr>
        <w:spacing w:after="0" w:line="240" w:lineRule="auto"/>
        <w:jc w:val="both"/>
        <w:rPr>
          <w:rFonts w:ascii="Times New Roman" w:eastAsia="Calibri" w:hAnsi="Times New Roman"/>
          <w:sz w:val="24"/>
          <w:szCs w:val="24"/>
          <w:lang w:val="uk-UA"/>
        </w:rPr>
      </w:pPr>
      <w:r w:rsidRPr="00F30323">
        <w:rPr>
          <w:rFonts w:ascii="Times New Roman" w:eastAsia="Calibri" w:hAnsi="Times New Roman"/>
          <w:sz w:val="24"/>
          <w:szCs w:val="24"/>
          <w:lang w:val="uk-UA"/>
        </w:rPr>
        <w:t>В И Р І Ш И В :</w:t>
      </w:r>
    </w:p>
    <w:p w:rsidR="00F30323" w:rsidRPr="00F30323" w:rsidRDefault="00F30323" w:rsidP="00F30323">
      <w:pPr>
        <w:autoSpaceDE w:val="0"/>
        <w:autoSpaceDN w:val="0"/>
        <w:adjustRightInd w:val="0"/>
        <w:spacing w:after="0" w:line="240" w:lineRule="auto"/>
        <w:ind w:firstLine="851"/>
        <w:contextualSpacing/>
        <w:jc w:val="both"/>
        <w:rPr>
          <w:rFonts w:ascii="Times New Roman" w:hAnsi="Times New Roman"/>
          <w:sz w:val="24"/>
          <w:szCs w:val="24"/>
          <w:lang w:val="uk-UA" w:eastAsia="ar-SA"/>
        </w:rPr>
      </w:pPr>
      <w:r w:rsidRPr="00F30323">
        <w:rPr>
          <w:rFonts w:ascii="Times New Roman" w:hAnsi="Times New Roman"/>
          <w:sz w:val="24"/>
          <w:szCs w:val="24"/>
          <w:lang w:val="uk-UA" w:eastAsia="ar-SA"/>
        </w:rPr>
        <w:t>1. Погодити внесення змін до</w:t>
      </w:r>
      <w:r w:rsidRPr="00F30323">
        <w:rPr>
          <w:rFonts w:ascii="Times New Roman" w:hAnsi="Times New Roman"/>
          <w:color w:val="000000"/>
          <w:sz w:val="24"/>
          <w:szCs w:val="24"/>
          <w:lang w:val="uk-UA" w:eastAsia="ru-RU"/>
        </w:rPr>
        <w:t xml:space="preserve"> </w:t>
      </w:r>
      <w:r w:rsidRPr="00F30323">
        <w:rPr>
          <w:rFonts w:ascii="Times New Roman" w:hAnsi="Times New Roman"/>
          <w:bCs/>
          <w:color w:val="000000"/>
          <w:sz w:val="24"/>
          <w:szCs w:val="24"/>
          <w:bdr w:val="none" w:sz="0" w:space="0" w:color="auto" w:frame="1"/>
          <w:lang w:val="uk-UA" w:eastAsia="ru-RU"/>
        </w:rPr>
        <w:t xml:space="preserve">Програми </w:t>
      </w:r>
      <w:r w:rsidRPr="00F30323">
        <w:rPr>
          <w:rFonts w:ascii="Times New Roman" w:hAnsi="Times New Roman"/>
          <w:color w:val="000000"/>
          <w:sz w:val="24"/>
          <w:szCs w:val="24"/>
          <w:lang w:val="uk-UA" w:eastAsia="ru-RU"/>
        </w:rPr>
        <w:t>Молодь Розділля  на 2025 та прогноз на 2026-2027 роки</w:t>
      </w:r>
      <w:r w:rsidRPr="00F30323">
        <w:rPr>
          <w:rFonts w:ascii="Times New Roman" w:hAnsi="Times New Roman"/>
          <w:sz w:val="24"/>
          <w:szCs w:val="24"/>
          <w:lang w:val="uk-UA" w:eastAsia="ar-SA"/>
        </w:rPr>
        <w:t xml:space="preserve">, </w:t>
      </w:r>
      <w:r w:rsidRPr="00F30323">
        <w:rPr>
          <w:rFonts w:ascii="Times New Roman" w:eastAsia="Calibri" w:hAnsi="Times New Roman"/>
          <w:sz w:val="24"/>
          <w:szCs w:val="24"/>
          <w:lang w:val="uk-UA" w:eastAsia="ru-RU"/>
        </w:rPr>
        <w:t>затвердженої рішенням сесії Новороздільської міської ради № 2098 від  19.12.2024 року,</w:t>
      </w:r>
      <w:r w:rsidRPr="00F30323">
        <w:rPr>
          <w:rFonts w:ascii="Times New Roman" w:hAnsi="Times New Roman"/>
          <w:sz w:val="24"/>
          <w:szCs w:val="24"/>
          <w:lang w:val="uk-UA" w:eastAsia="ar-SA"/>
        </w:rPr>
        <w:t xml:space="preserve"> а саме:</w:t>
      </w:r>
    </w:p>
    <w:p w:rsidR="00F30323" w:rsidRPr="00F30323" w:rsidRDefault="00F30323" w:rsidP="00F30323">
      <w:pPr>
        <w:spacing w:after="0"/>
        <w:ind w:firstLine="851"/>
        <w:jc w:val="both"/>
        <w:rPr>
          <w:rFonts w:ascii="Times New Roman" w:eastAsia="Calibri" w:hAnsi="Times New Roman"/>
          <w:sz w:val="24"/>
          <w:szCs w:val="24"/>
          <w:lang w:val="uk-UA" w:eastAsia="uk-UA"/>
        </w:rPr>
      </w:pPr>
      <w:r w:rsidRPr="00F30323">
        <w:rPr>
          <w:rFonts w:ascii="Times New Roman" w:eastAsia="Calibri" w:hAnsi="Times New Roman"/>
          <w:sz w:val="24"/>
          <w:szCs w:val="24"/>
          <w:lang w:val="uk-UA" w:eastAsia="uk-UA"/>
        </w:rPr>
        <w:t xml:space="preserve">- Перелік завдань, заходів та показників (бюджетної) цільової Програми </w:t>
      </w:r>
      <w:r w:rsidRPr="00F30323">
        <w:rPr>
          <w:rFonts w:ascii="Times New Roman" w:eastAsia="Calibri" w:hAnsi="Times New Roman"/>
          <w:color w:val="000000"/>
          <w:sz w:val="24"/>
          <w:szCs w:val="24"/>
          <w:lang w:val="uk-UA"/>
        </w:rPr>
        <w:t xml:space="preserve">Молодь Розділля  на 2025 рік </w:t>
      </w:r>
      <w:r w:rsidRPr="00F30323">
        <w:rPr>
          <w:rFonts w:ascii="Times New Roman" w:eastAsia="Calibri" w:hAnsi="Times New Roman"/>
          <w:sz w:val="24"/>
          <w:szCs w:val="24"/>
          <w:lang w:val="uk-UA" w:eastAsia="uk-UA"/>
        </w:rPr>
        <w:t>викласти  в новій редакції згідно Додатку 1.</w:t>
      </w:r>
    </w:p>
    <w:p w:rsidR="00F30323" w:rsidRPr="00F30323" w:rsidRDefault="00F30323" w:rsidP="00F30323">
      <w:pPr>
        <w:spacing w:after="0" w:line="240" w:lineRule="auto"/>
        <w:ind w:firstLine="851"/>
        <w:jc w:val="both"/>
        <w:rPr>
          <w:rFonts w:ascii="Times New Roman" w:eastAsia="Calibri" w:hAnsi="Times New Roman"/>
          <w:sz w:val="24"/>
          <w:szCs w:val="24"/>
          <w:lang w:val="uk-UA" w:eastAsia="ar-SA"/>
        </w:rPr>
      </w:pPr>
      <w:r w:rsidRPr="00F30323">
        <w:rPr>
          <w:rFonts w:ascii="Times New Roman" w:eastAsia="Calibri" w:hAnsi="Times New Roman"/>
          <w:sz w:val="24"/>
          <w:szCs w:val="24"/>
          <w:lang w:val="uk-UA" w:eastAsia="ar-SA"/>
        </w:rPr>
        <w:t>2. Управлінню культури, спорту та гуманітарної політики (начальник управління Володимир Засанський) подати дане рішення на затвердження сесії Новороздільської міської ради.</w:t>
      </w:r>
    </w:p>
    <w:p w:rsidR="00F30323" w:rsidRPr="00F30323" w:rsidRDefault="00F30323" w:rsidP="00F30323">
      <w:pPr>
        <w:tabs>
          <w:tab w:val="left" w:pos="426"/>
          <w:tab w:val="left" w:pos="1017"/>
        </w:tabs>
        <w:suppressAutoHyphens/>
        <w:spacing w:after="0" w:line="240" w:lineRule="auto"/>
        <w:ind w:firstLine="851"/>
        <w:jc w:val="both"/>
        <w:rPr>
          <w:rFonts w:ascii="Times New Roman" w:eastAsia="Calibri" w:hAnsi="Times New Roman"/>
          <w:sz w:val="24"/>
          <w:szCs w:val="24"/>
          <w:lang w:val="uk-UA"/>
        </w:rPr>
      </w:pPr>
      <w:r w:rsidRPr="00F30323">
        <w:rPr>
          <w:rFonts w:ascii="Times New Roman" w:eastAsia="Calibri" w:hAnsi="Times New Roman"/>
          <w:color w:val="000000"/>
          <w:sz w:val="24"/>
          <w:szCs w:val="24"/>
          <w:lang w:val="uk-UA"/>
        </w:rPr>
        <w:t xml:space="preserve">3. Контроль за виконанням даного рішення покласти на </w:t>
      </w:r>
      <w:r w:rsidRPr="00F30323">
        <w:rPr>
          <w:rFonts w:ascii="Times New Roman" w:eastAsia="Calibri" w:hAnsi="Times New Roman"/>
          <w:color w:val="000000"/>
          <w:sz w:val="24"/>
          <w:szCs w:val="24"/>
          <w:shd w:val="clear" w:color="auto" w:fill="FFFFFF"/>
          <w:lang w:val="uk-UA"/>
        </w:rPr>
        <w:t>заступника міського голови  Ольгу Ганачевську.</w:t>
      </w:r>
    </w:p>
    <w:p w:rsidR="00F30323" w:rsidRPr="00F30323" w:rsidRDefault="00F30323" w:rsidP="00F30323">
      <w:pPr>
        <w:spacing w:after="0" w:line="240" w:lineRule="auto"/>
        <w:jc w:val="both"/>
        <w:rPr>
          <w:rFonts w:ascii="Times New Roman" w:hAnsi="Times New Roman"/>
          <w:bCs/>
          <w:sz w:val="24"/>
          <w:szCs w:val="24"/>
          <w:lang w:val="uk-UA" w:eastAsia="ru-RU"/>
        </w:rPr>
      </w:pPr>
    </w:p>
    <w:p w:rsidR="00F20AC3" w:rsidRDefault="00F30323" w:rsidP="00F30323">
      <w:pPr>
        <w:spacing w:after="0" w:line="240" w:lineRule="auto"/>
        <w:rPr>
          <w:rFonts w:ascii="Times New Roman" w:hAnsi="Times New Roman"/>
          <w:b/>
          <w:bCs/>
          <w:color w:val="000000"/>
          <w:sz w:val="24"/>
          <w:szCs w:val="24"/>
          <w:lang w:val="uk-UA" w:eastAsia="ru-RU"/>
        </w:rPr>
      </w:pPr>
      <w:r w:rsidRPr="00F30323">
        <w:rPr>
          <w:rFonts w:ascii="Times New Roman" w:hAnsi="Times New Roman"/>
          <w:b/>
          <w:bCs/>
          <w:color w:val="000000"/>
          <w:sz w:val="24"/>
          <w:szCs w:val="24"/>
          <w:lang w:val="uk-UA" w:eastAsia="ru-RU"/>
        </w:rPr>
        <w:t xml:space="preserve">     </w:t>
      </w:r>
    </w:p>
    <w:p w:rsidR="00F30323" w:rsidRPr="00F30323" w:rsidRDefault="00F30323" w:rsidP="00F30323">
      <w:pPr>
        <w:spacing w:after="0" w:line="240" w:lineRule="auto"/>
        <w:rPr>
          <w:rFonts w:ascii="Times New Roman" w:hAnsi="Times New Roman"/>
          <w:b/>
          <w:bCs/>
          <w:color w:val="000000"/>
          <w:sz w:val="24"/>
          <w:szCs w:val="24"/>
          <w:lang w:val="uk-UA" w:eastAsia="ru-RU"/>
        </w:rPr>
      </w:pPr>
      <w:r w:rsidRPr="00F30323">
        <w:rPr>
          <w:rFonts w:ascii="Times New Roman" w:hAnsi="Times New Roman"/>
          <w:b/>
          <w:bCs/>
          <w:color w:val="000000"/>
          <w:sz w:val="24"/>
          <w:szCs w:val="24"/>
          <w:lang w:val="uk-UA" w:eastAsia="ru-RU"/>
        </w:rPr>
        <w:t>Міський голова                                                                                        Ярина ЯЦЕНКО</w:t>
      </w:r>
    </w:p>
    <w:p w:rsidR="00F30323" w:rsidRPr="00F30323" w:rsidRDefault="00F30323" w:rsidP="00F30323">
      <w:pPr>
        <w:tabs>
          <w:tab w:val="left" w:pos="10992"/>
          <w:tab w:val="left" w:pos="11908"/>
          <w:tab w:val="left" w:pos="12824"/>
          <w:tab w:val="left" w:pos="13740"/>
          <w:tab w:val="left" w:pos="14656"/>
        </w:tabs>
        <w:spacing w:after="0" w:line="240" w:lineRule="auto"/>
        <w:rPr>
          <w:rFonts w:eastAsia="Calibri"/>
          <w:lang w:val="uk-UA"/>
        </w:rPr>
        <w:sectPr w:rsidR="00F30323" w:rsidRPr="00F30323" w:rsidSect="00F20AC3">
          <w:pgSz w:w="11906" w:h="16838"/>
          <w:pgMar w:top="720" w:right="424" w:bottom="720" w:left="993" w:header="709" w:footer="709" w:gutter="0"/>
          <w:cols w:space="708"/>
          <w:docGrid w:linePitch="360"/>
        </w:sectPr>
      </w:pPr>
    </w:p>
    <w:p w:rsidR="00F30323" w:rsidRPr="00F30323" w:rsidRDefault="00F30323" w:rsidP="00F30323">
      <w:pPr>
        <w:tabs>
          <w:tab w:val="left" w:pos="10992"/>
          <w:tab w:val="left" w:pos="11908"/>
          <w:tab w:val="left" w:pos="12824"/>
          <w:tab w:val="left" w:pos="13740"/>
          <w:tab w:val="left" w:pos="14656"/>
        </w:tabs>
        <w:spacing w:after="0" w:line="240" w:lineRule="auto"/>
        <w:rPr>
          <w:rFonts w:eastAsia="Calibri"/>
          <w:lang w:val="uk-UA"/>
        </w:rPr>
      </w:pPr>
    </w:p>
    <w:p w:rsidR="00F30323" w:rsidRPr="00F30323" w:rsidRDefault="00F30323" w:rsidP="00F30323">
      <w:pPr>
        <w:spacing w:after="0" w:line="192" w:lineRule="auto"/>
        <w:rPr>
          <w:rFonts w:ascii="Times New Roman" w:hAnsi="Times New Roman"/>
          <w:b/>
          <w:sz w:val="24"/>
          <w:szCs w:val="24"/>
          <w:lang w:val="uk-UA" w:eastAsia="ru-RU"/>
        </w:rPr>
      </w:pPr>
    </w:p>
    <w:p w:rsidR="00F30323" w:rsidRPr="00F30323" w:rsidRDefault="00F30323" w:rsidP="00F30323">
      <w:pPr>
        <w:spacing w:after="0" w:line="192" w:lineRule="auto"/>
        <w:rPr>
          <w:rFonts w:ascii="Times New Roman" w:hAnsi="Times New Roman"/>
          <w:b/>
          <w:sz w:val="24"/>
          <w:szCs w:val="24"/>
          <w:lang w:val="uk-UA" w:eastAsia="ru-RU"/>
        </w:rPr>
      </w:pPr>
    </w:p>
    <w:p w:rsidR="00F30323" w:rsidRPr="00F30323" w:rsidRDefault="00F30323" w:rsidP="00F30323">
      <w:pPr>
        <w:spacing w:after="0" w:line="192" w:lineRule="auto"/>
        <w:rPr>
          <w:rFonts w:ascii="Times New Roman" w:hAnsi="Times New Roman"/>
          <w:b/>
          <w:sz w:val="24"/>
          <w:szCs w:val="24"/>
          <w:lang w:val="uk-UA" w:eastAsia="ru-RU"/>
        </w:rPr>
      </w:pPr>
    </w:p>
    <w:p w:rsidR="00F30323" w:rsidRPr="00F30323" w:rsidRDefault="00F30323" w:rsidP="00F30323">
      <w:pPr>
        <w:tabs>
          <w:tab w:val="left" w:pos="10992"/>
          <w:tab w:val="left" w:pos="11908"/>
          <w:tab w:val="left" w:pos="12824"/>
          <w:tab w:val="left" w:pos="13740"/>
          <w:tab w:val="left" w:pos="14656"/>
        </w:tabs>
        <w:spacing w:after="0" w:line="240" w:lineRule="auto"/>
        <w:jc w:val="right"/>
        <w:rPr>
          <w:rFonts w:ascii="Times New Roman" w:hAnsi="Times New Roman"/>
          <w:lang w:val="uk-UA" w:eastAsia="ru-RU"/>
        </w:rPr>
      </w:pPr>
      <w:r w:rsidRPr="00F30323">
        <w:rPr>
          <w:rFonts w:ascii="Times New Roman" w:hAnsi="Times New Roman"/>
          <w:lang w:val="uk-UA" w:eastAsia="ru-RU"/>
        </w:rPr>
        <w:t>Додаток  1</w:t>
      </w:r>
    </w:p>
    <w:p w:rsidR="00F30323" w:rsidRPr="00F30323" w:rsidRDefault="00F30323" w:rsidP="00F30323">
      <w:pPr>
        <w:tabs>
          <w:tab w:val="left" w:pos="10992"/>
          <w:tab w:val="left" w:pos="11908"/>
          <w:tab w:val="left" w:pos="12824"/>
          <w:tab w:val="left" w:pos="13740"/>
          <w:tab w:val="left" w:pos="14656"/>
        </w:tabs>
        <w:spacing w:after="0" w:line="240" w:lineRule="auto"/>
        <w:jc w:val="right"/>
        <w:rPr>
          <w:rFonts w:ascii="Times New Roman" w:hAnsi="Times New Roman"/>
          <w:lang w:val="uk-UA" w:eastAsia="ru-RU"/>
        </w:rPr>
      </w:pPr>
      <w:r w:rsidRPr="00F30323">
        <w:rPr>
          <w:rFonts w:ascii="Times New Roman" w:hAnsi="Times New Roman"/>
          <w:lang w:val="uk-UA" w:eastAsia="ru-RU"/>
        </w:rPr>
        <w:t xml:space="preserve"> до рішення  виконавчого комітету</w:t>
      </w:r>
    </w:p>
    <w:p w:rsidR="00F30323" w:rsidRPr="00F30323" w:rsidRDefault="00F30323" w:rsidP="00F30323">
      <w:pPr>
        <w:tabs>
          <w:tab w:val="left" w:pos="10992"/>
          <w:tab w:val="left" w:pos="11908"/>
          <w:tab w:val="left" w:pos="12824"/>
          <w:tab w:val="left" w:pos="13740"/>
          <w:tab w:val="left" w:pos="14656"/>
        </w:tabs>
        <w:spacing w:after="0" w:line="240" w:lineRule="auto"/>
        <w:jc w:val="right"/>
        <w:rPr>
          <w:rFonts w:ascii="Times New Roman" w:hAnsi="Times New Roman"/>
          <w:lang w:val="uk-UA" w:eastAsia="ru-RU"/>
        </w:rPr>
      </w:pPr>
      <w:r w:rsidRPr="00F30323">
        <w:rPr>
          <w:rFonts w:ascii="Times New Roman" w:hAnsi="Times New Roman"/>
          <w:lang w:val="uk-UA" w:eastAsia="ru-RU"/>
        </w:rPr>
        <w:t xml:space="preserve">Новороздільської міської ради </w:t>
      </w:r>
    </w:p>
    <w:p w:rsidR="00F30323" w:rsidRPr="00F30323" w:rsidRDefault="00795E00" w:rsidP="00F30323">
      <w:pPr>
        <w:tabs>
          <w:tab w:val="left" w:pos="10992"/>
          <w:tab w:val="left" w:pos="11908"/>
          <w:tab w:val="left" w:pos="12824"/>
          <w:tab w:val="left" w:pos="13740"/>
          <w:tab w:val="left" w:pos="14656"/>
        </w:tabs>
        <w:spacing w:after="0" w:line="240" w:lineRule="auto"/>
        <w:jc w:val="right"/>
        <w:rPr>
          <w:rFonts w:ascii="Times New Roman" w:hAnsi="Times New Roman"/>
          <w:lang w:val="uk-UA" w:eastAsia="ru-RU"/>
        </w:rPr>
      </w:pPr>
      <w:r>
        <w:rPr>
          <w:rFonts w:ascii="Times New Roman" w:hAnsi="Times New Roman"/>
          <w:lang w:val="uk-UA" w:eastAsia="ru-RU"/>
        </w:rPr>
        <w:t>№ 44 від 20.02.</w:t>
      </w:r>
      <w:r w:rsidR="00F30323" w:rsidRPr="00F30323">
        <w:rPr>
          <w:rFonts w:ascii="Times New Roman" w:hAnsi="Times New Roman"/>
          <w:lang w:val="uk-UA" w:eastAsia="ru-RU"/>
        </w:rPr>
        <w:t>2025 року</w:t>
      </w:r>
    </w:p>
    <w:p w:rsidR="00F30323" w:rsidRPr="00F30323" w:rsidRDefault="00F30323" w:rsidP="00F30323">
      <w:pPr>
        <w:tabs>
          <w:tab w:val="left" w:pos="10992"/>
          <w:tab w:val="left" w:pos="11908"/>
          <w:tab w:val="left" w:pos="12824"/>
          <w:tab w:val="left" w:pos="13740"/>
          <w:tab w:val="left" w:pos="14656"/>
        </w:tabs>
        <w:spacing w:after="0" w:line="240" w:lineRule="auto"/>
        <w:jc w:val="right"/>
        <w:rPr>
          <w:rFonts w:ascii="Times New Roman" w:hAnsi="Times New Roman"/>
          <w:lang w:val="uk-UA" w:eastAsia="ru-RU"/>
        </w:rPr>
      </w:pPr>
    </w:p>
    <w:p w:rsidR="00F30323" w:rsidRPr="00F30323" w:rsidRDefault="00F30323" w:rsidP="00F30323">
      <w:pPr>
        <w:autoSpaceDE w:val="0"/>
        <w:autoSpaceDN w:val="0"/>
        <w:adjustRightInd w:val="0"/>
        <w:jc w:val="center"/>
        <w:rPr>
          <w:rFonts w:ascii="Times New Roman" w:eastAsia="Calibri" w:hAnsi="Times New Roman"/>
          <w:b/>
          <w:lang w:val="uk-UA" w:eastAsia="uk-UA"/>
        </w:rPr>
      </w:pPr>
      <w:r w:rsidRPr="00F30323">
        <w:rPr>
          <w:rFonts w:ascii="Times New Roman" w:eastAsia="Calibri" w:hAnsi="Times New Roman"/>
          <w:b/>
          <w:lang w:val="uk-UA" w:eastAsia="uk-UA"/>
        </w:rPr>
        <w:t>Перелік завдань, заходів та показників міської (бюджетної) цільової програми*</w:t>
      </w:r>
    </w:p>
    <w:p w:rsidR="00F30323" w:rsidRPr="00F30323" w:rsidRDefault="00F30323" w:rsidP="00F30323">
      <w:pPr>
        <w:tabs>
          <w:tab w:val="left" w:pos="4160"/>
          <w:tab w:val="center" w:pos="7515"/>
        </w:tabs>
        <w:autoSpaceDE w:val="0"/>
        <w:autoSpaceDN w:val="0"/>
        <w:adjustRightInd w:val="0"/>
        <w:jc w:val="center"/>
        <w:rPr>
          <w:rFonts w:ascii="Times New Roman" w:eastAsia="Calibri" w:hAnsi="Times New Roman"/>
          <w:b/>
          <w:u w:val="single"/>
          <w:lang w:val="uk-UA" w:eastAsia="uk-UA"/>
        </w:rPr>
      </w:pPr>
      <w:r w:rsidRPr="00F30323">
        <w:rPr>
          <w:rFonts w:ascii="Times New Roman" w:eastAsia="Calibri" w:hAnsi="Times New Roman"/>
          <w:b/>
          <w:u w:val="single"/>
          <w:lang w:val="uk-UA" w:eastAsia="uk-UA"/>
        </w:rPr>
        <w:t>Молодь Розділля на 2025 та прогноз на 2026-2027 рр.</w:t>
      </w:r>
    </w:p>
    <w:tbl>
      <w:tblPr>
        <w:tblW w:w="15605"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
        <w:gridCol w:w="1905"/>
        <w:gridCol w:w="2638"/>
        <w:gridCol w:w="2465"/>
        <w:gridCol w:w="2268"/>
        <w:gridCol w:w="1390"/>
        <w:gridCol w:w="1445"/>
        <w:gridCol w:w="2977"/>
      </w:tblGrid>
      <w:tr w:rsidR="00F30323" w:rsidRPr="00F30323" w:rsidTr="00F30323">
        <w:trPr>
          <w:cantSplit/>
          <w:trHeight w:val="325"/>
        </w:trPr>
        <w:tc>
          <w:tcPr>
            <w:tcW w:w="517" w:type="dxa"/>
            <w:vAlign w:val="center"/>
          </w:tcPr>
          <w:p w:rsidR="00F30323" w:rsidRPr="00F30323" w:rsidRDefault="00F30323" w:rsidP="00F30323">
            <w:pPr>
              <w:autoSpaceDE w:val="0"/>
              <w:autoSpaceDN w:val="0"/>
              <w:adjustRightInd w:val="0"/>
              <w:spacing w:line="216" w:lineRule="auto"/>
              <w:jc w:val="center"/>
              <w:rPr>
                <w:rFonts w:ascii="Times New Roman" w:eastAsia="Calibri" w:hAnsi="Times New Roman"/>
                <w:b/>
                <w:lang w:val="uk-UA" w:eastAsia="uk-UA"/>
              </w:rPr>
            </w:pPr>
            <w:r w:rsidRPr="00F30323">
              <w:rPr>
                <w:rFonts w:ascii="Times New Roman" w:eastAsia="Calibri" w:hAnsi="Times New Roman"/>
                <w:b/>
                <w:lang w:val="uk-UA" w:eastAsia="uk-UA"/>
              </w:rPr>
              <w:t>№ з/п</w:t>
            </w:r>
          </w:p>
        </w:tc>
        <w:tc>
          <w:tcPr>
            <w:tcW w:w="1905" w:type="dxa"/>
            <w:vAlign w:val="center"/>
          </w:tcPr>
          <w:p w:rsidR="00F30323" w:rsidRPr="00F30323" w:rsidRDefault="00F30323" w:rsidP="00F30323">
            <w:pPr>
              <w:autoSpaceDE w:val="0"/>
              <w:autoSpaceDN w:val="0"/>
              <w:adjustRightInd w:val="0"/>
              <w:spacing w:line="216" w:lineRule="auto"/>
              <w:jc w:val="center"/>
              <w:rPr>
                <w:rFonts w:ascii="Times New Roman" w:eastAsia="Calibri" w:hAnsi="Times New Roman"/>
                <w:b/>
                <w:lang w:val="uk-UA" w:eastAsia="uk-UA"/>
              </w:rPr>
            </w:pPr>
            <w:r w:rsidRPr="00F30323">
              <w:rPr>
                <w:rFonts w:ascii="Times New Roman" w:eastAsia="Calibri" w:hAnsi="Times New Roman"/>
                <w:b/>
                <w:lang w:val="uk-UA" w:eastAsia="uk-UA"/>
              </w:rPr>
              <w:t xml:space="preserve">Назва завдання </w:t>
            </w:r>
          </w:p>
        </w:tc>
        <w:tc>
          <w:tcPr>
            <w:tcW w:w="2638" w:type="dxa"/>
            <w:vAlign w:val="center"/>
          </w:tcPr>
          <w:p w:rsidR="00F30323" w:rsidRPr="00F30323" w:rsidRDefault="00F30323" w:rsidP="00F30323">
            <w:pPr>
              <w:autoSpaceDE w:val="0"/>
              <w:autoSpaceDN w:val="0"/>
              <w:adjustRightInd w:val="0"/>
              <w:spacing w:line="216" w:lineRule="auto"/>
              <w:jc w:val="center"/>
              <w:rPr>
                <w:rFonts w:ascii="Times New Roman" w:eastAsia="Calibri" w:hAnsi="Times New Roman"/>
                <w:b/>
                <w:lang w:val="uk-UA" w:eastAsia="uk-UA"/>
              </w:rPr>
            </w:pPr>
            <w:r w:rsidRPr="00F30323">
              <w:rPr>
                <w:rFonts w:ascii="Times New Roman" w:eastAsia="Calibri" w:hAnsi="Times New Roman"/>
                <w:b/>
                <w:lang w:val="uk-UA" w:eastAsia="uk-UA"/>
              </w:rPr>
              <w:t xml:space="preserve">Перелік заходів завдання </w:t>
            </w:r>
          </w:p>
        </w:tc>
        <w:tc>
          <w:tcPr>
            <w:tcW w:w="2465" w:type="dxa"/>
            <w:vAlign w:val="center"/>
          </w:tcPr>
          <w:p w:rsidR="00F30323" w:rsidRPr="00F30323" w:rsidRDefault="00F30323" w:rsidP="00F30323">
            <w:pPr>
              <w:autoSpaceDE w:val="0"/>
              <w:autoSpaceDN w:val="0"/>
              <w:adjustRightInd w:val="0"/>
              <w:spacing w:line="192" w:lineRule="auto"/>
              <w:jc w:val="center"/>
              <w:rPr>
                <w:rFonts w:ascii="Times New Roman" w:eastAsia="Calibri" w:hAnsi="Times New Roman"/>
                <w:b/>
                <w:lang w:val="uk-UA" w:eastAsia="uk-UA"/>
              </w:rPr>
            </w:pPr>
            <w:r w:rsidRPr="00F30323">
              <w:rPr>
                <w:rFonts w:ascii="Times New Roman" w:eastAsia="Calibri" w:hAnsi="Times New Roman"/>
                <w:b/>
                <w:lang w:val="uk-UA" w:eastAsia="uk-UA"/>
              </w:rPr>
              <w:t xml:space="preserve">Показники виконання заходу, один. виміру </w:t>
            </w:r>
          </w:p>
        </w:tc>
        <w:tc>
          <w:tcPr>
            <w:tcW w:w="2268" w:type="dxa"/>
            <w:vAlign w:val="center"/>
          </w:tcPr>
          <w:p w:rsidR="00F30323" w:rsidRPr="00F30323" w:rsidRDefault="00F30323" w:rsidP="00F30323">
            <w:pPr>
              <w:autoSpaceDE w:val="0"/>
              <w:autoSpaceDN w:val="0"/>
              <w:adjustRightInd w:val="0"/>
              <w:spacing w:line="192" w:lineRule="auto"/>
              <w:jc w:val="center"/>
              <w:rPr>
                <w:rFonts w:ascii="Times New Roman" w:eastAsia="Calibri" w:hAnsi="Times New Roman"/>
                <w:b/>
                <w:lang w:val="uk-UA" w:eastAsia="uk-UA"/>
              </w:rPr>
            </w:pPr>
            <w:r w:rsidRPr="00F30323">
              <w:rPr>
                <w:rFonts w:ascii="Times New Roman" w:eastAsia="Calibri" w:hAnsi="Times New Roman"/>
                <w:b/>
                <w:lang w:val="uk-UA" w:eastAsia="uk-UA"/>
              </w:rPr>
              <w:t>Виконавець заходу, показника</w:t>
            </w:r>
          </w:p>
        </w:tc>
        <w:tc>
          <w:tcPr>
            <w:tcW w:w="2835" w:type="dxa"/>
            <w:gridSpan w:val="2"/>
            <w:vAlign w:val="center"/>
          </w:tcPr>
          <w:p w:rsidR="00F30323" w:rsidRPr="00F30323" w:rsidRDefault="00F30323" w:rsidP="00F30323">
            <w:pPr>
              <w:autoSpaceDE w:val="0"/>
              <w:autoSpaceDN w:val="0"/>
              <w:adjustRightInd w:val="0"/>
              <w:spacing w:line="216" w:lineRule="auto"/>
              <w:jc w:val="center"/>
              <w:rPr>
                <w:rFonts w:ascii="Times New Roman" w:eastAsia="Calibri" w:hAnsi="Times New Roman"/>
                <w:b/>
                <w:lang w:val="uk-UA" w:eastAsia="uk-UA"/>
              </w:rPr>
            </w:pPr>
            <w:r w:rsidRPr="00F30323">
              <w:rPr>
                <w:rFonts w:ascii="Times New Roman" w:eastAsia="Calibri" w:hAnsi="Times New Roman"/>
                <w:b/>
                <w:lang w:val="uk-UA" w:eastAsia="uk-UA"/>
              </w:rPr>
              <w:t xml:space="preserve">Фінансування </w:t>
            </w:r>
          </w:p>
        </w:tc>
        <w:tc>
          <w:tcPr>
            <w:tcW w:w="2977" w:type="dxa"/>
            <w:vAlign w:val="center"/>
          </w:tcPr>
          <w:p w:rsidR="00F30323" w:rsidRPr="00F30323" w:rsidRDefault="00F30323" w:rsidP="00F30323">
            <w:pPr>
              <w:autoSpaceDE w:val="0"/>
              <w:autoSpaceDN w:val="0"/>
              <w:adjustRightInd w:val="0"/>
              <w:spacing w:line="216" w:lineRule="auto"/>
              <w:jc w:val="center"/>
              <w:rPr>
                <w:rFonts w:ascii="Times New Roman" w:eastAsia="Calibri" w:hAnsi="Times New Roman"/>
                <w:b/>
                <w:lang w:val="uk-UA" w:eastAsia="uk-UA"/>
              </w:rPr>
            </w:pPr>
            <w:r w:rsidRPr="00F30323">
              <w:rPr>
                <w:rFonts w:ascii="Times New Roman" w:eastAsia="Calibri" w:hAnsi="Times New Roman"/>
                <w:b/>
                <w:lang w:val="uk-UA" w:eastAsia="uk-UA"/>
              </w:rPr>
              <w:t>Очікуваний результат</w:t>
            </w:r>
          </w:p>
        </w:tc>
      </w:tr>
      <w:tr w:rsidR="00F30323" w:rsidRPr="00F30323" w:rsidTr="00F30323">
        <w:trPr>
          <w:cantSplit/>
          <w:trHeight w:val="325"/>
        </w:trPr>
        <w:tc>
          <w:tcPr>
            <w:tcW w:w="15605" w:type="dxa"/>
            <w:gridSpan w:val="8"/>
            <w:vAlign w:val="center"/>
          </w:tcPr>
          <w:p w:rsidR="00F30323" w:rsidRPr="00F30323" w:rsidRDefault="00F30323" w:rsidP="00F30323">
            <w:pPr>
              <w:autoSpaceDE w:val="0"/>
              <w:autoSpaceDN w:val="0"/>
              <w:adjustRightInd w:val="0"/>
              <w:jc w:val="center"/>
              <w:rPr>
                <w:rFonts w:ascii="Times New Roman" w:eastAsia="Calibri" w:hAnsi="Times New Roman"/>
                <w:b/>
                <w:lang w:val="uk-UA" w:eastAsia="uk-UA"/>
              </w:rPr>
            </w:pPr>
            <w:r w:rsidRPr="00F30323">
              <w:rPr>
                <w:rFonts w:ascii="Times New Roman" w:eastAsia="Calibri" w:hAnsi="Times New Roman"/>
                <w:b/>
                <w:lang w:val="uk-UA" w:eastAsia="uk-UA"/>
              </w:rPr>
              <w:t>2025 рік</w:t>
            </w:r>
          </w:p>
        </w:tc>
      </w:tr>
      <w:tr w:rsidR="00F30323" w:rsidRPr="00F30323" w:rsidTr="00F30323">
        <w:trPr>
          <w:cantSplit/>
          <w:trHeight w:val="672"/>
        </w:trPr>
        <w:tc>
          <w:tcPr>
            <w:tcW w:w="517" w:type="dxa"/>
            <w:vMerge w:val="restart"/>
          </w:tcPr>
          <w:p w:rsidR="00F30323" w:rsidRPr="00F30323" w:rsidRDefault="00F30323" w:rsidP="00F30323">
            <w:pPr>
              <w:autoSpaceDE w:val="0"/>
              <w:autoSpaceDN w:val="0"/>
              <w:adjustRightInd w:val="0"/>
              <w:jc w:val="center"/>
              <w:rPr>
                <w:rFonts w:ascii="Times New Roman" w:eastAsia="Calibri" w:hAnsi="Times New Roman"/>
                <w:b/>
                <w:lang w:val="uk-UA" w:eastAsia="uk-UA"/>
              </w:rPr>
            </w:pPr>
            <w:r w:rsidRPr="00F30323">
              <w:rPr>
                <w:rFonts w:ascii="Times New Roman" w:eastAsia="Calibri" w:hAnsi="Times New Roman"/>
                <w:b/>
                <w:lang w:val="uk-UA" w:eastAsia="uk-UA"/>
              </w:rPr>
              <w:t>1</w:t>
            </w:r>
          </w:p>
        </w:tc>
        <w:tc>
          <w:tcPr>
            <w:tcW w:w="1905" w:type="dxa"/>
            <w:vMerge w:val="restart"/>
          </w:tcPr>
          <w:p w:rsidR="00F30323" w:rsidRPr="00F30323" w:rsidRDefault="00F30323" w:rsidP="00F30323">
            <w:pPr>
              <w:autoSpaceDE w:val="0"/>
              <w:autoSpaceDN w:val="0"/>
              <w:adjustRightInd w:val="0"/>
              <w:rPr>
                <w:rFonts w:ascii="Times New Roman" w:eastAsia="Calibri" w:hAnsi="Times New Roman"/>
                <w:b/>
                <w:lang w:val="uk-UA" w:eastAsia="uk-UA"/>
              </w:rPr>
            </w:pPr>
            <w:r w:rsidRPr="00F30323">
              <w:rPr>
                <w:rFonts w:ascii="Times New Roman" w:eastAsia="Calibri" w:hAnsi="Times New Roman"/>
                <w:b/>
                <w:lang w:val="uk-UA" w:eastAsia="uk-UA"/>
              </w:rPr>
              <w:t>Завдання 1</w:t>
            </w:r>
          </w:p>
          <w:p w:rsidR="00F30323" w:rsidRPr="00F30323" w:rsidRDefault="00F30323" w:rsidP="00F30323">
            <w:pPr>
              <w:rPr>
                <w:rFonts w:ascii="Times New Roman" w:eastAsia="Calibri" w:hAnsi="Times New Roman"/>
                <w:lang w:val="uk-UA"/>
              </w:rPr>
            </w:pPr>
            <w:r w:rsidRPr="00F30323">
              <w:rPr>
                <w:rFonts w:ascii="Times New Roman" w:eastAsia="Calibri" w:hAnsi="Times New Roman"/>
                <w:lang w:val="uk-UA"/>
              </w:rPr>
              <w:t>Забезпечити виховання в молоді почуття духовного та культурного розвитку, формування морально-правової культури і профілактики негативних явищ у молодіжному середовищі</w:t>
            </w:r>
          </w:p>
        </w:tc>
        <w:tc>
          <w:tcPr>
            <w:tcW w:w="2638" w:type="dxa"/>
            <w:vMerge w:val="restart"/>
          </w:tcPr>
          <w:p w:rsidR="00F30323" w:rsidRPr="00F30323" w:rsidRDefault="00F30323" w:rsidP="00F30323">
            <w:pPr>
              <w:autoSpaceDE w:val="0"/>
              <w:autoSpaceDN w:val="0"/>
              <w:adjustRightInd w:val="0"/>
              <w:rPr>
                <w:rFonts w:ascii="Times New Roman" w:eastAsia="Calibri" w:hAnsi="Times New Roman"/>
                <w:b/>
                <w:lang w:val="uk-UA" w:eastAsia="uk-UA"/>
              </w:rPr>
            </w:pPr>
            <w:r w:rsidRPr="00F30323">
              <w:rPr>
                <w:rFonts w:ascii="Times New Roman" w:eastAsia="Calibri" w:hAnsi="Times New Roman"/>
                <w:b/>
                <w:lang w:val="uk-UA" w:eastAsia="uk-UA"/>
              </w:rPr>
              <w:t>Захід 1</w:t>
            </w:r>
          </w:p>
          <w:p w:rsidR="00F30323" w:rsidRPr="00F30323" w:rsidRDefault="00F30323" w:rsidP="00F30323">
            <w:pPr>
              <w:autoSpaceDE w:val="0"/>
              <w:autoSpaceDN w:val="0"/>
              <w:adjustRightInd w:val="0"/>
              <w:rPr>
                <w:rFonts w:ascii="Times New Roman" w:eastAsia="Calibri" w:hAnsi="Times New Roman"/>
                <w:lang w:val="uk-UA" w:eastAsia="uk-UA"/>
              </w:rPr>
            </w:pPr>
            <w:r w:rsidRPr="00F30323">
              <w:rPr>
                <w:rFonts w:ascii="Times New Roman" w:eastAsia="Calibri" w:hAnsi="Times New Roman"/>
                <w:lang w:val="uk-UA" w:eastAsia="uk-UA"/>
              </w:rPr>
              <w:t>Культурно-освітній захід для дітей між Нижньо-Сироватською ТГ Сумської області та Новороздільською ТГ Львівської області в рамках національного проекту «Пліч-о-пліч»</w:t>
            </w:r>
          </w:p>
        </w:tc>
        <w:tc>
          <w:tcPr>
            <w:tcW w:w="2465" w:type="dxa"/>
          </w:tcPr>
          <w:p w:rsidR="00F30323" w:rsidRPr="00F30323" w:rsidRDefault="00F30323" w:rsidP="00F30323">
            <w:pPr>
              <w:autoSpaceDE w:val="0"/>
              <w:autoSpaceDN w:val="0"/>
              <w:adjustRightInd w:val="0"/>
              <w:spacing w:after="0"/>
              <w:rPr>
                <w:rFonts w:ascii="Times New Roman" w:eastAsia="Calibri" w:hAnsi="Times New Roman"/>
                <w:b/>
                <w:lang w:val="uk-UA" w:eastAsia="uk-UA"/>
              </w:rPr>
            </w:pPr>
            <w:r w:rsidRPr="00F30323">
              <w:rPr>
                <w:rFonts w:ascii="Times New Roman" w:eastAsia="Calibri" w:hAnsi="Times New Roman"/>
                <w:b/>
                <w:lang w:val="uk-UA" w:eastAsia="uk-UA"/>
              </w:rPr>
              <w:t xml:space="preserve">Затрат </w:t>
            </w:r>
          </w:p>
          <w:p w:rsidR="00F30323" w:rsidRPr="00F30323" w:rsidRDefault="00F30323" w:rsidP="00F30323">
            <w:pPr>
              <w:autoSpaceDE w:val="0"/>
              <w:autoSpaceDN w:val="0"/>
              <w:adjustRightInd w:val="0"/>
              <w:spacing w:after="0"/>
              <w:rPr>
                <w:rFonts w:ascii="Times New Roman" w:eastAsia="Calibri" w:hAnsi="Times New Roman"/>
                <w:lang w:val="uk-UA" w:eastAsia="uk-UA"/>
              </w:rPr>
            </w:pPr>
            <w:r w:rsidRPr="00F30323">
              <w:rPr>
                <w:rFonts w:ascii="Times New Roman" w:eastAsia="Calibri" w:hAnsi="Times New Roman"/>
                <w:lang w:val="uk-UA" w:eastAsia="uk-UA"/>
              </w:rPr>
              <w:t>20 000 грн</w:t>
            </w:r>
          </w:p>
        </w:tc>
        <w:tc>
          <w:tcPr>
            <w:tcW w:w="2268" w:type="dxa"/>
            <w:vMerge w:val="restart"/>
          </w:tcPr>
          <w:p w:rsidR="00F30323" w:rsidRPr="00F30323" w:rsidRDefault="00F30323" w:rsidP="00F30323">
            <w:pPr>
              <w:autoSpaceDE w:val="0"/>
              <w:autoSpaceDN w:val="0"/>
              <w:adjustRightInd w:val="0"/>
              <w:rPr>
                <w:rFonts w:ascii="Times New Roman" w:eastAsia="Calibri" w:hAnsi="Times New Roman"/>
                <w:lang w:val="uk-UA" w:eastAsia="uk-UA"/>
              </w:rPr>
            </w:pPr>
            <w:r w:rsidRPr="00F30323">
              <w:rPr>
                <w:rFonts w:ascii="Times New Roman" w:eastAsia="Calibri" w:hAnsi="Times New Roman"/>
                <w:lang w:val="uk-UA" w:eastAsia="uk-UA"/>
              </w:rPr>
              <w:t>Управління культури, спорту та гуманітарної політики</w:t>
            </w:r>
          </w:p>
        </w:tc>
        <w:tc>
          <w:tcPr>
            <w:tcW w:w="1390" w:type="dxa"/>
            <w:vMerge w:val="restart"/>
            <w:tcBorders>
              <w:top w:val="nil"/>
            </w:tcBorders>
          </w:tcPr>
          <w:p w:rsidR="00F30323" w:rsidRPr="00F30323" w:rsidRDefault="00F30323" w:rsidP="00F30323">
            <w:pPr>
              <w:autoSpaceDE w:val="0"/>
              <w:autoSpaceDN w:val="0"/>
              <w:adjustRightInd w:val="0"/>
              <w:rPr>
                <w:rFonts w:ascii="Times New Roman" w:eastAsia="Calibri" w:hAnsi="Times New Roman"/>
                <w:lang w:val="uk-UA" w:eastAsia="uk-UA"/>
              </w:rPr>
            </w:pPr>
            <w:r w:rsidRPr="00F30323">
              <w:rPr>
                <w:rFonts w:ascii="Times New Roman" w:eastAsia="Calibri" w:hAnsi="Times New Roman"/>
                <w:lang w:val="uk-UA" w:eastAsia="uk-UA"/>
              </w:rPr>
              <w:t>Міський бюджет</w:t>
            </w:r>
          </w:p>
        </w:tc>
        <w:tc>
          <w:tcPr>
            <w:tcW w:w="1445" w:type="dxa"/>
            <w:vMerge w:val="restart"/>
            <w:tcBorders>
              <w:top w:val="nil"/>
            </w:tcBorders>
          </w:tcPr>
          <w:p w:rsidR="00F30323" w:rsidRPr="00F30323" w:rsidRDefault="00F30323" w:rsidP="00F30323">
            <w:pPr>
              <w:autoSpaceDE w:val="0"/>
              <w:autoSpaceDN w:val="0"/>
              <w:adjustRightInd w:val="0"/>
              <w:spacing w:after="0"/>
              <w:rPr>
                <w:rFonts w:ascii="Times New Roman" w:eastAsia="Calibri" w:hAnsi="Times New Roman"/>
                <w:lang w:val="uk-UA" w:eastAsia="uk-UA"/>
              </w:rPr>
            </w:pPr>
            <w:r w:rsidRPr="00F30323">
              <w:rPr>
                <w:rFonts w:ascii="Times New Roman" w:eastAsia="Calibri" w:hAnsi="Times New Roman"/>
                <w:lang w:val="uk-UA" w:eastAsia="uk-UA"/>
              </w:rPr>
              <w:t>20 000 грн.</w:t>
            </w:r>
          </w:p>
          <w:p w:rsidR="00F30323" w:rsidRPr="00F30323" w:rsidRDefault="00F30323" w:rsidP="00F30323">
            <w:pPr>
              <w:autoSpaceDE w:val="0"/>
              <w:autoSpaceDN w:val="0"/>
              <w:adjustRightInd w:val="0"/>
              <w:spacing w:after="0"/>
              <w:rPr>
                <w:rFonts w:ascii="Times New Roman" w:eastAsia="Calibri" w:hAnsi="Times New Roman"/>
                <w:lang w:val="uk-UA" w:eastAsia="uk-UA"/>
              </w:rPr>
            </w:pPr>
            <w:r w:rsidRPr="00F30323">
              <w:rPr>
                <w:rFonts w:ascii="Times New Roman" w:eastAsia="Calibri" w:hAnsi="Times New Roman"/>
                <w:lang w:val="uk-UA" w:eastAsia="uk-UA"/>
              </w:rPr>
              <w:t>(лютий)</w:t>
            </w:r>
          </w:p>
        </w:tc>
        <w:tc>
          <w:tcPr>
            <w:tcW w:w="2977" w:type="dxa"/>
            <w:vMerge w:val="restart"/>
            <w:tcBorders>
              <w:top w:val="nil"/>
            </w:tcBorders>
          </w:tcPr>
          <w:p w:rsidR="00F30323" w:rsidRPr="00F30323" w:rsidRDefault="00F30323" w:rsidP="00F30323">
            <w:pPr>
              <w:autoSpaceDE w:val="0"/>
              <w:autoSpaceDN w:val="0"/>
              <w:adjustRightInd w:val="0"/>
              <w:rPr>
                <w:rFonts w:ascii="Times New Roman" w:eastAsia="Calibri" w:hAnsi="Times New Roman"/>
                <w:lang w:val="uk-UA" w:eastAsia="uk-UA"/>
              </w:rPr>
            </w:pPr>
            <w:r w:rsidRPr="00F30323">
              <w:rPr>
                <w:rFonts w:ascii="Times New Roman" w:eastAsia="Calibri" w:hAnsi="Times New Roman"/>
                <w:lang w:val="uk-UA" w:eastAsia="uk-UA"/>
              </w:rPr>
              <w:t>Підтримка дітей; сприяння згуртованості, єдності та стійкості громад у подоланні наслідків збройної агресії російської федерації проти України</w:t>
            </w:r>
          </w:p>
        </w:tc>
      </w:tr>
      <w:tr w:rsidR="00F30323" w:rsidRPr="00F30323" w:rsidTr="00F30323">
        <w:trPr>
          <w:cantSplit/>
          <w:trHeight w:val="720"/>
        </w:trPr>
        <w:tc>
          <w:tcPr>
            <w:tcW w:w="517" w:type="dxa"/>
            <w:vMerge/>
          </w:tcPr>
          <w:p w:rsidR="00F30323" w:rsidRPr="00F30323" w:rsidRDefault="00F30323" w:rsidP="00F30323">
            <w:pPr>
              <w:autoSpaceDE w:val="0"/>
              <w:autoSpaceDN w:val="0"/>
              <w:adjustRightInd w:val="0"/>
              <w:jc w:val="center"/>
              <w:rPr>
                <w:rFonts w:ascii="Times New Roman" w:eastAsia="Calibri" w:hAnsi="Times New Roman"/>
                <w:b/>
                <w:lang w:val="uk-UA" w:eastAsia="uk-UA"/>
              </w:rPr>
            </w:pPr>
          </w:p>
        </w:tc>
        <w:tc>
          <w:tcPr>
            <w:tcW w:w="1905" w:type="dxa"/>
            <w:vMerge/>
          </w:tcPr>
          <w:p w:rsidR="00F30323" w:rsidRPr="00F30323" w:rsidRDefault="00F30323" w:rsidP="00F30323">
            <w:pPr>
              <w:autoSpaceDE w:val="0"/>
              <w:autoSpaceDN w:val="0"/>
              <w:adjustRightInd w:val="0"/>
              <w:rPr>
                <w:rFonts w:ascii="Times New Roman" w:eastAsia="Calibri" w:hAnsi="Times New Roman"/>
                <w:b/>
                <w:lang w:val="uk-UA" w:eastAsia="uk-UA"/>
              </w:rPr>
            </w:pPr>
          </w:p>
        </w:tc>
        <w:tc>
          <w:tcPr>
            <w:tcW w:w="2638" w:type="dxa"/>
            <w:vMerge/>
          </w:tcPr>
          <w:p w:rsidR="00F30323" w:rsidRPr="00F30323" w:rsidRDefault="00F30323" w:rsidP="00F30323">
            <w:pPr>
              <w:autoSpaceDE w:val="0"/>
              <w:autoSpaceDN w:val="0"/>
              <w:adjustRightInd w:val="0"/>
              <w:rPr>
                <w:rFonts w:ascii="Times New Roman" w:eastAsia="Calibri" w:hAnsi="Times New Roman"/>
                <w:b/>
                <w:lang w:val="uk-UA" w:eastAsia="uk-UA"/>
              </w:rPr>
            </w:pPr>
          </w:p>
        </w:tc>
        <w:tc>
          <w:tcPr>
            <w:tcW w:w="2465" w:type="dxa"/>
          </w:tcPr>
          <w:p w:rsidR="00F30323" w:rsidRPr="00F30323" w:rsidRDefault="00F30323" w:rsidP="00F30323">
            <w:pPr>
              <w:spacing w:after="0"/>
              <w:rPr>
                <w:rFonts w:ascii="Times New Roman" w:eastAsia="Calibri" w:hAnsi="Times New Roman"/>
                <w:lang w:val="uk-UA"/>
              </w:rPr>
            </w:pPr>
            <w:r w:rsidRPr="00F30323">
              <w:rPr>
                <w:rFonts w:ascii="Times New Roman" w:eastAsia="Calibri" w:hAnsi="Times New Roman"/>
                <w:b/>
                <w:lang w:val="uk-UA" w:eastAsia="uk-UA"/>
              </w:rPr>
              <w:t>Продукту</w:t>
            </w:r>
            <w:r w:rsidRPr="00F30323">
              <w:rPr>
                <w:rFonts w:ascii="Times New Roman" w:eastAsia="Calibri" w:hAnsi="Times New Roman"/>
                <w:lang w:val="uk-UA"/>
              </w:rPr>
              <w:t xml:space="preserve"> </w:t>
            </w:r>
          </w:p>
          <w:p w:rsidR="00F30323" w:rsidRPr="00F30323" w:rsidRDefault="00F30323" w:rsidP="00F30323">
            <w:pPr>
              <w:spacing w:after="0"/>
              <w:rPr>
                <w:rFonts w:ascii="Times New Roman" w:eastAsia="Calibri" w:hAnsi="Times New Roman"/>
                <w:lang w:val="uk-UA" w:eastAsia="uk-UA"/>
              </w:rPr>
            </w:pPr>
            <w:r w:rsidRPr="00F30323">
              <w:rPr>
                <w:rFonts w:ascii="Times New Roman" w:eastAsia="Calibri" w:hAnsi="Times New Roman"/>
                <w:lang w:val="uk-UA" w:eastAsia="uk-UA"/>
              </w:rPr>
              <w:t xml:space="preserve">Подарунки, призи – </w:t>
            </w:r>
          </w:p>
          <w:p w:rsidR="00F30323" w:rsidRPr="00F30323" w:rsidRDefault="00F30323" w:rsidP="00F30323">
            <w:pPr>
              <w:spacing w:after="0"/>
              <w:rPr>
                <w:rFonts w:ascii="Times New Roman" w:eastAsia="Calibri" w:hAnsi="Times New Roman"/>
                <w:lang w:val="uk-UA" w:eastAsia="uk-UA"/>
              </w:rPr>
            </w:pPr>
            <w:r w:rsidRPr="00F30323">
              <w:rPr>
                <w:rFonts w:ascii="Times New Roman" w:eastAsia="Calibri" w:hAnsi="Times New Roman"/>
                <w:lang w:val="uk-UA" w:eastAsia="uk-UA"/>
              </w:rPr>
              <w:t>6 500 грн.</w:t>
            </w:r>
          </w:p>
          <w:p w:rsidR="00F30323" w:rsidRPr="00F30323" w:rsidRDefault="00F30323" w:rsidP="00F30323">
            <w:pPr>
              <w:spacing w:after="0"/>
              <w:rPr>
                <w:rFonts w:ascii="Times New Roman" w:eastAsia="Calibri" w:hAnsi="Times New Roman"/>
                <w:lang w:val="uk-UA" w:eastAsia="uk-UA"/>
              </w:rPr>
            </w:pPr>
            <w:r w:rsidRPr="00F30323">
              <w:rPr>
                <w:rFonts w:ascii="Times New Roman" w:eastAsia="Calibri" w:hAnsi="Times New Roman"/>
                <w:lang w:val="uk-UA" w:eastAsia="uk-UA"/>
              </w:rPr>
              <w:t>Кейтерингові послуги для учасників заходу – 13 500 грн.</w:t>
            </w:r>
          </w:p>
        </w:tc>
        <w:tc>
          <w:tcPr>
            <w:tcW w:w="2268" w:type="dxa"/>
            <w:vMerge/>
          </w:tcPr>
          <w:p w:rsidR="00F30323" w:rsidRPr="00F30323" w:rsidRDefault="00F30323" w:rsidP="00F30323">
            <w:pPr>
              <w:autoSpaceDE w:val="0"/>
              <w:autoSpaceDN w:val="0"/>
              <w:adjustRightInd w:val="0"/>
              <w:rPr>
                <w:rFonts w:ascii="Times New Roman" w:eastAsia="Calibri" w:hAnsi="Times New Roman"/>
                <w:lang w:val="uk-UA" w:eastAsia="uk-UA"/>
              </w:rPr>
            </w:pPr>
          </w:p>
        </w:tc>
        <w:tc>
          <w:tcPr>
            <w:tcW w:w="1390" w:type="dxa"/>
            <w:vMerge/>
          </w:tcPr>
          <w:p w:rsidR="00F30323" w:rsidRPr="00F30323" w:rsidRDefault="00F30323" w:rsidP="00F30323">
            <w:pPr>
              <w:autoSpaceDE w:val="0"/>
              <w:autoSpaceDN w:val="0"/>
              <w:adjustRightInd w:val="0"/>
              <w:rPr>
                <w:rFonts w:ascii="Times New Roman" w:eastAsia="Calibri" w:hAnsi="Times New Roman"/>
                <w:lang w:val="uk-UA" w:eastAsia="uk-UA"/>
              </w:rPr>
            </w:pPr>
          </w:p>
        </w:tc>
        <w:tc>
          <w:tcPr>
            <w:tcW w:w="1445" w:type="dxa"/>
            <w:vMerge/>
          </w:tcPr>
          <w:p w:rsidR="00F30323" w:rsidRPr="00F30323" w:rsidRDefault="00F30323" w:rsidP="00F30323">
            <w:pPr>
              <w:autoSpaceDE w:val="0"/>
              <w:autoSpaceDN w:val="0"/>
              <w:adjustRightInd w:val="0"/>
              <w:rPr>
                <w:rFonts w:ascii="Times New Roman" w:eastAsia="Calibri" w:hAnsi="Times New Roman"/>
                <w:lang w:val="uk-UA" w:eastAsia="uk-UA"/>
              </w:rPr>
            </w:pPr>
          </w:p>
        </w:tc>
        <w:tc>
          <w:tcPr>
            <w:tcW w:w="2977" w:type="dxa"/>
            <w:vMerge/>
          </w:tcPr>
          <w:p w:rsidR="00F30323" w:rsidRPr="00F30323" w:rsidRDefault="00F30323" w:rsidP="00F30323">
            <w:pPr>
              <w:autoSpaceDE w:val="0"/>
              <w:autoSpaceDN w:val="0"/>
              <w:adjustRightInd w:val="0"/>
              <w:rPr>
                <w:rFonts w:ascii="Times New Roman" w:eastAsia="Calibri" w:hAnsi="Times New Roman"/>
                <w:lang w:val="uk-UA" w:eastAsia="uk-UA"/>
              </w:rPr>
            </w:pPr>
          </w:p>
        </w:tc>
      </w:tr>
      <w:tr w:rsidR="00F30323" w:rsidRPr="00F30323" w:rsidTr="00F30323">
        <w:trPr>
          <w:cantSplit/>
          <w:trHeight w:val="400"/>
        </w:trPr>
        <w:tc>
          <w:tcPr>
            <w:tcW w:w="517" w:type="dxa"/>
            <w:vMerge/>
          </w:tcPr>
          <w:p w:rsidR="00F30323" w:rsidRPr="00F30323" w:rsidRDefault="00F30323" w:rsidP="00F30323">
            <w:pPr>
              <w:autoSpaceDE w:val="0"/>
              <w:autoSpaceDN w:val="0"/>
              <w:adjustRightInd w:val="0"/>
              <w:jc w:val="center"/>
              <w:rPr>
                <w:rFonts w:ascii="Times New Roman" w:eastAsia="Calibri" w:hAnsi="Times New Roman"/>
                <w:b/>
                <w:lang w:val="uk-UA" w:eastAsia="uk-UA"/>
              </w:rPr>
            </w:pPr>
          </w:p>
        </w:tc>
        <w:tc>
          <w:tcPr>
            <w:tcW w:w="1905" w:type="dxa"/>
            <w:vMerge/>
          </w:tcPr>
          <w:p w:rsidR="00F30323" w:rsidRPr="00F30323" w:rsidRDefault="00F30323" w:rsidP="00F30323">
            <w:pPr>
              <w:autoSpaceDE w:val="0"/>
              <w:autoSpaceDN w:val="0"/>
              <w:adjustRightInd w:val="0"/>
              <w:rPr>
                <w:rFonts w:ascii="Times New Roman" w:eastAsia="Calibri" w:hAnsi="Times New Roman"/>
                <w:b/>
                <w:lang w:val="uk-UA" w:eastAsia="uk-UA"/>
              </w:rPr>
            </w:pPr>
          </w:p>
        </w:tc>
        <w:tc>
          <w:tcPr>
            <w:tcW w:w="2638" w:type="dxa"/>
            <w:vMerge/>
          </w:tcPr>
          <w:p w:rsidR="00F30323" w:rsidRPr="00F30323" w:rsidRDefault="00F30323" w:rsidP="00F30323">
            <w:pPr>
              <w:autoSpaceDE w:val="0"/>
              <w:autoSpaceDN w:val="0"/>
              <w:adjustRightInd w:val="0"/>
              <w:rPr>
                <w:rFonts w:ascii="Times New Roman" w:eastAsia="Calibri" w:hAnsi="Times New Roman"/>
                <w:b/>
                <w:lang w:val="uk-UA" w:eastAsia="uk-UA"/>
              </w:rPr>
            </w:pPr>
          </w:p>
        </w:tc>
        <w:tc>
          <w:tcPr>
            <w:tcW w:w="2465" w:type="dxa"/>
          </w:tcPr>
          <w:p w:rsidR="00F30323" w:rsidRPr="00F30323" w:rsidRDefault="00F30323" w:rsidP="00F30323">
            <w:pPr>
              <w:autoSpaceDE w:val="0"/>
              <w:autoSpaceDN w:val="0"/>
              <w:adjustRightInd w:val="0"/>
              <w:spacing w:after="0"/>
              <w:rPr>
                <w:rFonts w:ascii="Times New Roman" w:eastAsia="Calibri" w:hAnsi="Times New Roman"/>
                <w:b/>
                <w:lang w:val="uk-UA" w:eastAsia="uk-UA"/>
              </w:rPr>
            </w:pPr>
            <w:r w:rsidRPr="00F30323">
              <w:rPr>
                <w:rFonts w:ascii="Times New Roman" w:eastAsia="Calibri" w:hAnsi="Times New Roman"/>
                <w:b/>
                <w:lang w:val="uk-UA" w:eastAsia="uk-UA"/>
              </w:rPr>
              <w:t>Ефективності</w:t>
            </w:r>
          </w:p>
          <w:p w:rsidR="00F30323" w:rsidRPr="00F30323" w:rsidRDefault="00F30323" w:rsidP="00F30323">
            <w:pPr>
              <w:autoSpaceDE w:val="0"/>
              <w:autoSpaceDN w:val="0"/>
              <w:adjustRightInd w:val="0"/>
              <w:spacing w:after="0"/>
              <w:rPr>
                <w:rFonts w:ascii="Times New Roman" w:eastAsia="Calibri" w:hAnsi="Times New Roman"/>
                <w:lang w:val="uk-UA" w:eastAsia="uk-UA"/>
              </w:rPr>
            </w:pPr>
            <w:r w:rsidRPr="00F30323">
              <w:rPr>
                <w:rFonts w:ascii="Times New Roman" w:eastAsia="Calibri" w:hAnsi="Times New Roman"/>
                <w:lang w:val="uk-UA" w:eastAsia="uk-UA"/>
              </w:rPr>
              <w:t xml:space="preserve">середні витрати на </w:t>
            </w:r>
          </w:p>
          <w:p w:rsidR="00F30323" w:rsidRPr="00F30323" w:rsidRDefault="00F30323" w:rsidP="00F30323">
            <w:pPr>
              <w:autoSpaceDE w:val="0"/>
              <w:autoSpaceDN w:val="0"/>
              <w:adjustRightInd w:val="0"/>
              <w:spacing w:after="0"/>
              <w:rPr>
                <w:rFonts w:ascii="Times New Roman" w:eastAsia="Calibri" w:hAnsi="Times New Roman"/>
                <w:lang w:val="uk-UA" w:eastAsia="uk-UA"/>
              </w:rPr>
            </w:pPr>
            <w:r w:rsidRPr="00F30323">
              <w:rPr>
                <w:rFonts w:ascii="Times New Roman" w:eastAsia="Calibri" w:hAnsi="Times New Roman"/>
                <w:lang w:val="uk-UA" w:eastAsia="uk-UA"/>
              </w:rPr>
              <w:t>придбання подарунка та приза;</w:t>
            </w:r>
          </w:p>
          <w:p w:rsidR="00F30323" w:rsidRPr="00F30323" w:rsidRDefault="00F30323" w:rsidP="00F30323">
            <w:pPr>
              <w:autoSpaceDE w:val="0"/>
              <w:autoSpaceDN w:val="0"/>
              <w:adjustRightInd w:val="0"/>
              <w:spacing w:after="0"/>
              <w:rPr>
                <w:rFonts w:ascii="Times New Roman" w:eastAsia="Calibri" w:hAnsi="Times New Roman"/>
                <w:lang w:val="uk-UA" w:eastAsia="uk-UA"/>
              </w:rPr>
            </w:pPr>
            <w:r w:rsidRPr="00F30323">
              <w:rPr>
                <w:rFonts w:ascii="Times New Roman" w:eastAsia="Calibri" w:hAnsi="Times New Roman"/>
                <w:lang w:val="uk-UA" w:eastAsia="uk-UA"/>
              </w:rPr>
              <w:t>середні витрати на кейтерингові послуги</w:t>
            </w:r>
          </w:p>
        </w:tc>
        <w:tc>
          <w:tcPr>
            <w:tcW w:w="2268" w:type="dxa"/>
            <w:vMerge/>
          </w:tcPr>
          <w:p w:rsidR="00F30323" w:rsidRPr="00F30323" w:rsidRDefault="00F30323" w:rsidP="00F30323">
            <w:pPr>
              <w:autoSpaceDE w:val="0"/>
              <w:autoSpaceDN w:val="0"/>
              <w:adjustRightInd w:val="0"/>
              <w:rPr>
                <w:rFonts w:ascii="Times New Roman" w:eastAsia="Calibri" w:hAnsi="Times New Roman"/>
                <w:lang w:val="uk-UA" w:eastAsia="uk-UA"/>
              </w:rPr>
            </w:pPr>
          </w:p>
        </w:tc>
        <w:tc>
          <w:tcPr>
            <w:tcW w:w="1390" w:type="dxa"/>
            <w:vMerge/>
          </w:tcPr>
          <w:p w:rsidR="00F30323" w:rsidRPr="00F30323" w:rsidRDefault="00F30323" w:rsidP="00F30323">
            <w:pPr>
              <w:autoSpaceDE w:val="0"/>
              <w:autoSpaceDN w:val="0"/>
              <w:adjustRightInd w:val="0"/>
              <w:rPr>
                <w:rFonts w:ascii="Times New Roman" w:eastAsia="Calibri" w:hAnsi="Times New Roman"/>
                <w:lang w:val="uk-UA" w:eastAsia="uk-UA"/>
              </w:rPr>
            </w:pPr>
          </w:p>
        </w:tc>
        <w:tc>
          <w:tcPr>
            <w:tcW w:w="1445" w:type="dxa"/>
            <w:vMerge/>
          </w:tcPr>
          <w:p w:rsidR="00F30323" w:rsidRPr="00F30323" w:rsidRDefault="00F30323" w:rsidP="00F30323">
            <w:pPr>
              <w:autoSpaceDE w:val="0"/>
              <w:autoSpaceDN w:val="0"/>
              <w:adjustRightInd w:val="0"/>
              <w:rPr>
                <w:rFonts w:ascii="Times New Roman" w:eastAsia="Calibri" w:hAnsi="Times New Roman"/>
                <w:lang w:val="uk-UA" w:eastAsia="uk-UA"/>
              </w:rPr>
            </w:pPr>
          </w:p>
        </w:tc>
        <w:tc>
          <w:tcPr>
            <w:tcW w:w="2977" w:type="dxa"/>
            <w:vMerge/>
          </w:tcPr>
          <w:p w:rsidR="00F30323" w:rsidRPr="00F30323" w:rsidRDefault="00F30323" w:rsidP="00F30323">
            <w:pPr>
              <w:autoSpaceDE w:val="0"/>
              <w:autoSpaceDN w:val="0"/>
              <w:adjustRightInd w:val="0"/>
              <w:rPr>
                <w:rFonts w:ascii="Times New Roman" w:eastAsia="Calibri" w:hAnsi="Times New Roman"/>
                <w:lang w:val="uk-UA" w:eastAsia="uk-UA"/>
              </w:rPr>
            </w:pPr>
          </w:p>
        </w:tc>
      </w:tr>
      <w:tr w:rsidR="00F30323" w:rsidRPr="00F30323" w:rsidTr="00F30323">
        <w:trPr>
          <w:cantSplit/>
          <w:trHeight w:val="791"/>
        </w:trPr>
        <w:tc>
          <w:tcPr>
            <w:tcW w:w="517" w:type="dxa"/>
            <w:vMerge/>
          </w:tcPr>
          <w:p w:rsidR="00F30323" w:rsidRPr="00F30323" w:rsidRDefault="00F30323" w:rsidP="00F30323">
            <w:pPr>
              <w:autoSpaceDE w:val="0"/>
              <w:autoSpaceDN w:val="0"/>
              <w:adjustRightInd w:val="0"/>
              <w:jc w:val="center"/>
              <w:rPr>
                <w:rFonts w:ascii="Times New Roman" w:eastAsia="Calibri" w:hAnsi="Times New Roman"/>
                <w:b/>
                <w:lang w:val="uk-UA" w:eastAsia="uk-UA"/>
              </w:rPr>
            </w:pPr>
          </w:p>
        </w:tc>
        <w:tc>
          <w:tcPr>
            <w:tcW w:w="1905" w:type="dxa"/>
            <w:vMerge/>
          </w:tcPr>
          <w:p w:rsidR="00F30323" w:rsidRPr="00F30323" w:rsidRDefault="00F30323" w:rsidP="00F30323">
            <w:pPr>
              <w:autoSpaceDE w:val="0"/>
              <w:autoSpaceDN w:val="0"/>
              <w:adjustRightInd w:val="0"/>
              <w:rPr>
                <w:rFonts w:ascii="Times New Roman" w:eastAsia="Calibri" w:hAnsi="Times New Roman"/>
                <w:b/>
                <w:lang w:val="uk-UA" w:eastAsia="uk-UA"/>
              </w:rPr>
            </w:pPr>
          </w:p>
        </w:tc>
        <w:tc>
          <w:tcPr>
            <w:tcW w:w="2638" w:type="dxa"/>
            <w:vMerge/>
          </w:tcPr>
          <w:p w:rsidR="00F30323" w:rsidRPr="00F30323" w:rsidRDefault="00F30323" w:rsidP="00F30323">
            <w:pPr>
              <w:autoSpaceDE w:val="0"/>
              <w:autoSpaceDN w:val="0"/>
              <w:adjustRightInd w:val="0"/>
              <w:rPr>
                <w:rFonts w:ascii="Times New Roman" w:eastAsia="Calibri" w:hAnsi="Times New Roman"/>
                <w:b/>
                <w:lang w:val="uk-UA" w:eastAsia="uk-UA"/>
              </w:rPr>
            </w:pPr>
          </w:p>
        </w:tc>
        <w:tc>
          <w:tcPr>
            <w:tcW w:w="2465" w:type="dxa"/>
          </w:tcPr>
          <w:p w:rsidR="00F30323" w:rsidRPr="00F30323" w:rsidRDefault="00F30323" w:rsidP="00F30323">
            <w:pPr>
              <w:autoSpaceDE w:val="0"/>
              <w:autoSpaceDN w:val="0"/>
              <w:adjustRightInd w:val="0"/>
              <w:rPr>
                <w:rFonts w:ascii="Times New Roman" w:eastAsia="Calibri" w:hAnsi="Times New Roman"/>
                <w:b/>
                <w:lang w:val="uk-UA" w:eastAsia="uk-UA"/>
              </w:rPr>
            </w:pPr>
            <w:r w:rsidRPr="00F30323">
              <w:rPr>
                <w:rFonts w:ascii="Times New Roman" w:eastAsia="Calibri" w:hAnsi="Times New Roman"/>
                <w:b/>
                <w:lang w:val="uk-UA" w:eastAsia="uk-UA"/>
              </w:rPr>
              <w:t xml:space="preserve">Якості </w:t>
            </w:r>
            <w:r w:rsidRPr="00F30323">
              <w:rPr>
                <w:rFonts w:ascii="Times New Roman" w:eastAsia="Calibri" w:hAnsi="Times New Roman"/>
                <w:lang w:val="uk-UA" w:eastAsia="uk-UA"/>
              </w:rPr>
              <w:t>Збільшено в порівнянні з минулим роком</w:t>
            </w:r>
          </w:p>
        </w:tc>
        <w:tc>
          <w:tcPr>
            <w:tcW w:w="2268" w:type="dxa"/>
            <w:vMerge/>
          </w:tcPr>
          <w:p w:rsidR="00F30323" w:rsidRPr="00F30323" w:rsidRDefault="00F30323" w:rsidP="00F30323">
            <w:pPr>
              <w:autoSpaceDE w:val="0"/>
              <w:autoSpaceDN w:val="0"/>
              <w:adjustRightInd w:val="0"/>
              <w:rPr>
                <w:rFonts w:ascii="Times New Roman" w:eastAsia="Calibri" w:hAnsi="Times New Roman"/>
                <w:lang w:val="uk-UA" w:eastAsia="uk-UA"/>
              </w:rPr>
            </w:pPr>
          </w:p>
        </w:tc>
        <w:tc>
          <w:tcPr>
            <w:tcW w:w="1390" w:type="dxa"/>
            <w:vMerge/>
          </w:tcPr>
          <w:p w:rsidR="00F30323" w:rsidRPr="00F30323" w:rsidRDefault="00F30323" w:rsidP="00F30323">
            <w:pPr>
              <w:autoSpaceDE w:val="0"/>
              <w:autoSpaceDN w:val="0"/>
              <w:adjustRightInd w:val="0"/>
              <w:rPr>
                <w:rFonts w:ascii="Times New Roman" w:eastAsia="Calibri" w:hAnsi="Times New Roman"/>
                <w:lang w:val="uk-UA" w:eastAsia="uk-UA"/>
              </w:rPr>
            </w:pPr>
          </w:p>
        </w:tc>
        <w:tc>
          <w:tcPr>
            <w:tcW w:w="1445" w:type="dxa"/>
            <w:vMerge/>
          </w:tcPr>
          <w:p w:rsidR="00F30323" w:rsidRPr="00F30323" w:rsidRDefault="00F30323" w:rsidP="00F30323">
            <w:pPr>
              <w:autoSpaceDE w:val="0"/>
              <w:autoSpaceDN w:val="0"/>
              <w:adjustRightInd w:val="0"/>
              <w:rPr>
                <w:rFonts w:ascii="Times New Roman" w:eastAsia="Calibri" w:hAnsi="Times New Roman"/>
                <w:lang w:val="uk-UA" w:eastAsia="uk-UA"/>
              </w:rPr>
            </w:pPr>
          </w:p>
        </w:tc>
        <w:tc>
          <w:tcPr>
            <w:tcW w:w="2977" w:type="dxa"/>
            <w:vMerge/>
          </w:tcPr>
          <w:p w:rsidR="00F30323" w:rsidRPr="00F30323" w:rsidRDefault="00F30323" w:rsidP="00F30323">
            <w:pPr>
              <w:autoSpaceDE w:val="0"/>
              <w:autoSpaceDN w:val="0"/>
              <w:adjustRightInd w:val="0"/>
              <w:rPr>
                <w:rFonts w:ascii="Times New Roman" w:eastAsia="Calibri" w:hAnsi="Times New Roman"/>
                <w:lang w:val="uk-UA" w:eastAsia="uk-UA"/>
              </w:rPr>
            </w:pPr>
          </w:p>
        </w:tc>
      </w:tr>
      <w:tr w:rsidR="00F30323" w:rsidRPr="00F30323" w:rsidTr="00F30323">
        <w:trPr>
          <w:cantSplit/>
          <w:trHeight w:val="345"/>
        </w:trPr>
        <w:tc>
          <w:tcPr>
            <w:tcW w:w="517" w:type="dxa"/>
            <w:vMerge/>
          </w:tcPr>
          <w:p w:rsidR="00F30323" w:rsidRPr="00F30323" w:rsidRDefault="00F30323" w:rsidP="00F30323">
            <w:pPr>
              <w:autoSpaceDE w:val="0"/>
              <w:autoSpaceDN w:val="0"/>
              <w:adjustRightInd w:val="0"/>
              <w:spacing w:after="0"/>
              <w:jc w:val="center"/>
              <w:rPr>
                <w:rFonts w:ascii="Times New Roman" w:eastAsia="Calibri" w:hAnsi="Times New Roman"/>
                <w:b/>
                <w:lang w:val="uk-UA" w:eastAsia="uk-UA"/>
              </w:rPr>
            </w:pPr>
          </w:p>
        </w:tc>
        <w:tc>
          <w:tcPr>
            <w:tcW w:w="1905" w:type="dxa"/>
            <w:vMerge/>
          </w:tcPr>
          <w:p w:rsidR="00F30323" w:rsidRPr="00F30323" w:rsidRDefault="00F30323" w:rsidP="00F30323">
            <w:pPr>
              <w:autoSpaceDE w:val="0"/>
              <w:autoSpaceDN w:val="0"/>
              <w:adjustRightInd w:val="0"/>
              <w:spacing w:after="0"/>
              <w:rPr>
                <w:rFonts w:ascii="Times New Roman" w:eastAsia="Calibri" w:hAnsi="Times New Roman"/>
                <w:b/>
                <w:lang w:val="uk-UA" w:eastAsia="uk-UA"/>
              </w:rPr>
            </w:pPr>
          </w:p>
        </w:tc>
        <w:tc>
          <w:tcPr>
            <w:tcW w:w="2638" w:type="dxa"/>
            <w:vMerge w:val="restart"/>
          </w:tcPr>
          <w:p w:rsidR="00F30323" w:rsidRPr="00F30323" w:rsidRDefault="00F30323" w:rsidP="00F30323">
            <w:pPr>
              <w:autoSpaceDE w:val="0"/>
              <w:autoSpaceDN w:val="0"/>
              <w:adjustRightInd w:val="0"/>
              <w:spacing w:after="0"/>
              <w:rPr>
                <w:rFonts w:ascii="Times New Roman" w:eastAsia="Calibri" w:hAnsi="Times New Roman"/>
                <w:b/>
                <w:lang w:val="uk-UA" w:eastAsia="uk-UA"/>
              </w:rPr>
            </w:pPr>
            <w:r w:rsidRPr="00F30323">
              <w:rPr>
                <w:rFonts w:ascii="Times New Roman" w:eastAsia="Calibri" w:hAnsi="Times New Roman"/>
                <w:b/>
                <w:lang w:val="uk-UA" w:eastAsia="uk-UA"/>
              </w:rPr>
              <w:t>Захід 2</w:t>
            </w:r>
          </w:p>
          <w:p w:rsidR="00F30323" w:rsidRPr="00F30323" w:rsidRDefault="00F30323" w:rsidP="00F30323">
            <w:pPr>
              <w:autoSpaceDE w:val="0"/>
              <w:autoSpaceDN w:val="0"/>
              <w:adjustRightInd w:val="0"/>
              <w:spacing w:after="0"/>
              <w:rPr>
                <w:rFonts w:ascii="Times New Roman" w:eastAsia="Calibri" w:hAnsi="Times New Roman"/>
                <w:b/>
                <w:lang w:val="uk-UA" w:eastAsia="uk-UA"/>
              </w:rPr>
            </w:pPr>
            <w:r w:rsidRPr="00F30323">
              <w:rPr>
                <w:rFonts w:ascii="Times New Roman" w:eastAsia="Calibri" w:hAnsi="Times New Roman"/>
                <w:b/>
                <w:lang w:val="uk-UA" w:eastAsia="uk-UA"/>
              </w:rPr>
              <w:t xml:space="preserve"> </w:t>
            </w:r>
            <w:r w:rsidRPr="00F30323">
              <w:rPr>
                <w:rFonts w:ascii="Times New Roman" w:eastAsia="Calibri" w:hAnsi="Times New Roman"/>
                <w:lang w:val="uk-UA" w:eastAsia="uk-UA"/>
              </w:rPr>
              <w:t>День захисту дітей</w:t>
            </w:r>
          </w:p>
        </w:tc>
        <w:tc>
          <w:tcPr>
            <w:tcW w:w="2465" w:type="dxa"/>
          </w:tcPr>
          <w:p w:rsidR="00F30323" w:rsidRPr="00F30323" w:rsidRDefault="00F30323" w:rsidP="00F30323">
            <w:pPr>
              <w:autoSpaceDE w:val="0"/>
              <w:autoSpaceDN w:val="0"/>
              <w:adjustRightInd w:val="0"/>
              <w:spacing w:after="0"/>
              <w:rPr>
                <w:rFonts w:ascii="Times New Roman" w:eastAsia="Calibri" w:hAnsi="Times New Roman"/>
                <w:b/>
                <w:lang w:val="uk-UA" w:eastAsia="uk-UA"/>
              </w:rPr>
            </w:pPr>
            <w:r w:rsidRPr="00F30323">
              <w:rPr>
                <w:rFonts w:ascii="Times New Roman" w:eastAsia="Calibri" w:hAnsi="Times New Roman"/>
                <w:b/>
                <w:lang w:val="uk-UA" w:eastAsia="uk-UA"/>
              </w:rPr>
              <w:t>Затрат</w:t>
            </w:r>
          </w:p>
          <w:p w:rsidR="00F30323" w:rsidRPr="00F30323" w:rsidRDefault="00F30323" w:rsidP="00F30323">
            <w:pPr>
              <w:autoSpaceDE w:val="0"/>
              <w:autoSpaceDN w:val="0"/>
              <w:adjustRightInd w:val="0"/>
              <w:spacing w:after="0"/>
              <w:rPr>
                <w:rFonts w:ascii="Times New Roman" w:eastAsia="Calibri" w:hAnsi="Times New Roman"/>
                <w:lang w:val="uk-UA" w:eastAsia="uk-UA"/>
              </w:rPr>
            </w:pPr>
            <w:r w:rsidRPr="00F30323">
              <w:rPr>
                <w:rFonts w:ascii="Times New Roman" w:eastAsia="Calibri" w:hAnsi="Times New Roman"/>
                <w:lang w:val="uk-UA" w:eastAsia="uk-UA"/>
              </w:rPr>
              <w:t>20 000 грн</w:t>
            </w:r>
          </w:p>
        </w:tc>
        <w:tc>
          <w:tcPr>
            <w:tcW w:w="2268" w:type="dxa"/>
            <w:vMerge w:val="restart"/>
          </w:tcPr>
          <w:p w:rsidR="00F30323" w:rsidRPr="00F30323" w:rsidRDefault="00F30323" w:rsidP="00F30323">
            <w:pPr>
              <w:autoSpaceDE w:val="0"/>
              <w:autoSpaceDN w:val="0"/>
              <w:adjustRightInd w:val="0"/>
              <w:spacing w:after="0"/>
              <w:rPr>
                <w:rFonts w:ascii="Times New Roman" w:eastAsia="Calibri" w:hAnsi="Times New Roman"/>
                <w:lang w:val="uk-UA" w:eastAsia="uk-UA"/>
              </w:rPr>
            </w:pPr>
            <w:r w:rsidRPr="00F30323">
              <w:rPr>
                <w:rFonts w:ascii="Times New Roman" w:eastAsia="Calibri" w:hAnsi="Times New Roman"/>
                <w:lang w:val="uk-UA" w:eastAsia="uk-UA"/>
              </w:rPr>
              <w:t xml:space="preserve">Управління культури, спорту та </w:t>
            </w:r>
            <w:r w:rsidRPr="00F30323">
              <w:rPr>
                <w:rFonts w:ascii="Times New Roman" w:eastAsia="Calibri" w:hAnsi="Times New Roman"/>
                <w:lang w:val="uk-UA" w:eastAsia="uk-UA"/>
              </w:rPr>
              <w:lastRenderedPageBreak/>
              <w:t>гуманітарної політики</w:t>
            </w:r>
          </w:p>
        </w:tc>
        <w:tc>
          <w:tcPr>
            <w:tcW w:w="1390" w:type="dxa"/>
            <w:vMerge w:val="restart"/>
          </w:tcPr>
          <w:p w:rsidR="00F30323" w:rsidRPr="00F30323" w:rsidRDefault="00F30323" w:rsidP="00F30323">
            <w:pPr>
              <w:autoSpaceDE w:val="0"/>
              <w:autoSpaceDN w:val="0"/>
              <w:adjustRightInd w:val="0"/>
              <w:spacing w:after="0"/>
              <w:rPr>
                <w:rFonts w:ascii="Times New Roman" w:eastAsia="Calibri" w:hAnsi="Times New Roman"/>
                <w:lang w:val="uk-UA" w:eastAsia="uk-UA"/>
              </w:rPr>
            </w:pPr>
            <w:r w:rsidRPr="00F30323">
              <w:rPr>
                <w:rFonts w:ascii="Times New Roman" w:eastAsia="Calibri" w:hAnsi="Times New Roman"/>
                <w:lang w:val="uk-UA" w:eastAsia="uk-UA"/>
              </w:rPr>
              <w:lastRenderedPageBreak/>
              <w:t>Міський бюджет</w:t>
            </w:r>
          </w:p>
        </w:tc>
        <w:tc>
          <w:tcPr>
            <w:tcW w:w="1445" w:type="dxa"/>
            <w:vMerge w:val="restart"/>
          </w:tcPr>
          <w:p w:rsidR="00F30323" w:rsidRPr="00F30323" w:rsidRDefault="00F30323" w:rsidP="00F30323">
            <w:pPr>
              <w:autoSpaceDE w:val="0"/>
              <w:autoSpaceDN w:val="0"/>
              <w:adjustRightInd w:val="0"/>
              <w:spacing w:after="0"/>
              <w:rPr>
                <w:rFonts w:ascii="Times New Roman" w:eastAsia="Calibri" w:hAnsi="Times New Roman"/>
                <w:lang w:val="uk-UA" w:eastAsia="uk-UA"/>
              </w:rPr>
            </w:pPr>
            <w:r w:rsidRPr="00F30323">
              <w:rPr>
                <w:rFonts w:ascii="Times New Roman" w:eastAsia="Calibri" w:hAnsi="Times New Roman"/>
                <w:lang w:val="uk-UA" w:eastAsia="uk-UA"/>
              </w:rPr>
              <w:t>20 000 грн.</w:t>
            </w:r>
          </w:p>
          <w:p w:rsidR="00F30323" w:rsidRPr="00F30323" w:rsidRDefault="00F30323" w:rsidP="00F30323">
            <w:pPr>
              <w:autoSpaceDE w:val="0"/>
              <w:autoSpaceDN w:val="0"/>
              <w:adjustRightInd w:val="0"/>
              <w:spacing w:after="0"/>
              <w:rPr>
                <w:rFonts w:ascii="Times New Roman" w:eastAsia="Calibri" w:hAnsi="Times New Roman"/>
                <w:lang w:val="uk-UA" w:eastAsia="uk-UA"/>
              </w:rPr>
            </w:pPr>
            <w:r w:rsidRPr="00F30323">
              <w:rPr>
                <w:rFonts w:ascii="Times New Roman" w:eastAsia="Calibri" w:hAnsi="Times New Roman"/>
                <w:lang w:val="uk-UA" w:eastAsia="uk-UA"/>
              </w:rPr>
              <w:t>(червень)</w:t>
            </w:r>
          </w:p>
        </w:tc>
        <w:tc>
          <w:tcPr>
            <w:tcW w:w="2977" w:type="dxa"/>
            <w:vMerge w:val="restart"/>
          </w:tcPr>
          <w:p w:rsidR="00F30323" w:rsidRPr="00F30323" w:rsidRDefault="00F30323" w:rsidP="00F30323">
            <w:pPr>
              <w:autoSpaceDE w:val="0"/>
              <w:autoSpaceDN w:val="0"/>
              <w:adjustRightInd w:val="0"/>
              <w:spacing w:after="0"/>
              <w:rPr>
                <w:rFonts w:ascii="Times New Roman" w:eastAsia="Calibri" w:hAnsi="Times New Roman"/>
                <w:lang w:val="uk-UA" w:eastAsia="uk-UA"/>
              </w:rPr>
            </w:pPr>
            <w:r w:rsidRPr="00F30323">
              <w:rPr>
                <w:rFonts w:ascii="Times New Roman" w:eastAsia="Calibri" w:hAnsi="Times New Roman"/>
                <w:lang w:val="uk-UA" w:eastAsia="uk-UA"/>
              </w:rPr>
              <w:t xml:space="preserve">Підтримка та захист дітей, створення сприятливих умов </w:t>
            </w:r>
            <w:r w:rsidRPr="00F30323">
              <w:rPr>
                <w:rFonts w:ascii="Times New Roman" w:eastAsia="Calibri" w:hAnsi="Times New Roman"/>
                <w:lang w:val="uk-UA" w:eastAsia="uk-UA"/>
              </w:rPr>
              <w:lastRenderedPageBreak/>
              <w:t>для розвитку та дозвілля дитини</w:t>
            </w:r>
          </w:p>
        </w:tc>
      </w:tr>
      <w:tr w:rsidR="00F30323" w:rsidRPr="00F30323" w:rsidTr="00F30323">
        <w:trPr>
          <w:cantSplit/>
          <w:trHeight w:val="345"/>
        </w:trPr>
        <w:tc>
          <w:tcPr>
            <w:tcW w:w="517" w:type="dxa"/>
            <w:vMerge/>
          </w:tcPr>
          <w:p w:rsidR="00F30323" w:rsidRPr="00F30323" w:rsidRDefault="00F30323" w:rsidP="00F30323">
            <w:pPr>
              <w:autoSpaceDE w:val="0"/>
              <w:autoSpaceDN w:val="0"/>
              <w:adjustRightInd w:val="0"/>
              <w:spacing w:after="0"/>
              <w:jc w:val="center"/>
              <w:rPr>
                <w:rFonts w:ascii="Times New Roman" w:eastAsia="Calibri" w:hAnsi="Times New Roman"/>
                <w:b/>
                <w:lang w:val="uk-UA" w:eastAsia="uk-UA"/>
              </w:rPr>
            </w:pPr>
          </w:p>
        </w:tc>
        <w:tc>
          <w:tcPr>
            <w:tcW w:w="1905" w:type="dxa"/>
            <w:vMerge/>
          </w:tcPr>
          <w:p w:rsidR="00F30323" w:rsidRPr="00F30323" w:rsidRDefault="00F30323" w:rsidP="00F30323">
            <w:pPr>
              <w:autoSpaceDE w:val="0"/>
              <w:autoSpaceDN w:val="0"/>
              <w:adjustRightInd w:val="0"/>
              <w:spacing w:after="0"/>
              <w:rPr>
                <w:rFonts w:ascii="Times New Roman" w:eastAsia="Calibri" w:hAnsi="Times New Roman"/>
                <w:b/>
                <w:lang w:val="uk-UA" w:eastAsia="uk-UA"/>
              </w:rPr>
            </w:pPr>
          </w:p>
        </w:tc>
        <w:tc>
          <w:tcPr>
            <w:tcW w:w="2638" w:type="dxa"/>
            <w:vMerge/>
          </w:tcPr>
          <w:p w:rsidR="00F30323" w:rsidRPr="00F30323" w:rsidRDefault="00F30323" w:rsidP="00F30323">
            <w:pPr>
              <w:autoSpaceDE w:val="0"/>
              <w:autoSpaceDN w:val="0"/>
              <w:adjustRightInd w:val="0"/>
              <w:spacing w:after="0"/>
              <w:rPr>
                <w:rFonts w:ascii="Times New Roman" w:eastAsia="Calibri" w:hAnsi="Times New Roman"/>
                <w:b/>
                <w:lang w:val="uk-UA" w:eastAsia="uk-UA"/>
              </w:rPr>
            </w:pPr>
          </w:p>
        </w:tc>
        <w:tc>
          <w:tcPr>
            <w:tcW w:w="2465" w:type="dxa"/>
          </w:tcPr>
          <w:p w:rsidR="00F30323" w:rsidRPr="00F30323" w:rsidRDefault="00F30323" w:rsidP="00F30323">
            <w:pPr>
              <w:autoSpaceDE w:val="0"/>
              <w:autoSpaceDN w:val="0"/>
              <w:adjustRightInd w:val="0"/>
              <w:spacing w:after="0"/>
              <w:rPr>
                <w:rFonts w:ascii="Times New Roman" w:eastAsia="Calibri" w:hAnsi="Times New Roman"/>
                <w:b/>
                <w:lang w:val="uk-UA" w:eastAsia="uk-UA"/>
              </w:rPr>
            </w:pPr>
            <w:r w:rsidRPr="00F30323">
              <w:rPr>
                <w:rFonts w:ascii="Times New Roman" w:eastAsia="Calibri" w:hAnsi="Times New Roman"/>
                <w:b/>
                <w:lang w:val="uk-UA" w:eastAsia="uk-UA"/>
              </w:rPr>
              <w:t>Продукту</w:t>
            </w:r>
          </w:p>
          <w:p w:rsidR="00F30323" w:rsidRPr="00F30323" w:rsidRDefault="00F30323" w:rsidP="00F30323">
            <w:pPr>
              <w:autoSpaceDE w:val="0"/>
              <w:autoSpaceDN w:val="0"/>
              <w:adjustRightInd w:val="0"/>
              <w:spacing w:after="0"/>
              <w:rPr>
                <w:rFonts w:ascii="Times New Roman" w:eastAsia="Calibri" w:hAnsi="Times New Roman"/>
                <w:lang w:val="uk-UA" w:eastAsia="uk-UA"/>
              </w:rPr>
            </w:pPr>
            <w:r w:rsidRPr="00F30323">
              <w:rPr>
                <w:rFonts w:ascii="Times New Roman" w:eastAsia="Calibri" w:hAnsi="Times New Roman"/>
                <w:lang w:val="uk-UA" w:eastAsia="uk-UA"/>
              </w:rPr>
              <w:t>200 учасників</w:t>
            </w:r>
          </w:p>
        </w:tc>
        <w:tc>
          <w:tcPr>
            <w:tcW w:w="2268" w:type="dxa"/>
            <w:vMerge/>
          </w:tcPr>
          <w:p w:rsidR="00F30323" w:rsidRPr="00F30323" w:rsidRDefault="00F30323" w:rsidP="00F30323">
            <w:pPr>
              <w:autoSpaceDE w:val="0"/>
              <w:autoSpaceDN w:val="0"/>
              <w:adjustRightInd w:val="0"/>
              <w:spacing w:after="0"/>
              <w:rPr>
                <w:rFonts w:ascii="Times New Roman" w:eastAsia="Calibri" w:hAnsi="Times New Roman"/>
                <w:lang w:val="uk-UA" w:eastAsia="uk-UA"/>
              </w:rPr>
            </w:pPr>
          </w:p>
        </w:tc>
        <w:tc>
          <w:tcPr>
            <w:tcW w:w="1390" w:type="dxa"/>
            <w:vMerge/>
          </w:tcPr>
          <w:p w:rsidR="00F30323" w:rsidRPr="00F30323" w:rsidRDefault="00F30323" w:rsidP="00F30323">
            <w:pPr>
              <w:autoSpaceDE w:val="0"/>
              <w:autoSpaceDN w:val="0"/>
              <w:adjustRightInd w:val="0"/>
              <w:spacing w:after="0"/>
              <w:rPr>
                <w:rFonts w:ascii="Times New Roman" w:eastAsia="Calibri" w:hAnsi="Times New Roman"/>
                <w:lang w:val="uk-UA" w:eastAsia="uk-UA"/>
              </w:rPr>
            </w:pPr>
          </w:p>
        </w:tc>
        <w:tc>
          <w:tcPr>
            <w:tcW w:w="1445" w:type="dxa"/>
            <w:vMerge/>
          </w:tcPr>
          <w:p w:rsidR="00F30323" w:rsidRPr="00F30323" w:rsidRDefault="00F30323" w:rsidP="00F30323">
            <w:pPr>
              <w:autoSpaceDE w:val="0"/>
              <w:autoSpaceDN w:val="0"/>
              <w:adjustRightInd w:val="0"/>
              <w:spacing w:after="0"/>
              <w:rPr>
                <w:rFonts w:ascii="Times New Roman" w:eastAsia="Calibri" w:hAnsi="Times New Roman"/>
                <w:lang w:val="uk-UA" w:eastAsia="uk-UA"/>
              </w:rPr>
            </w:pPr>
          </w:p>
        </w:tc>
        <w:tc>
          <w:tcPr>
            <w:tcW w:w="2977" w:type="dxa"/>
            <w:vMerge/>
          </w:tcPr>
          <w:p w:rsidR="00F30323" w:rsidRPr="00F30323" w:rsidRDefault="00F30323" w:rsidP="00F30323">
            <w:pPr>
              <w:autoSpaceDE w:val="0"/>
              <w:autoSpaceDN w:val="0"/>
              <w:adjustRightInd w:val="0"/>
              <w:spacing w:after="0"/>
              <w:rPr>
                <w:rFonts w:ascii="Times New Roman" w:eastAsia="Calibri" w:hAnsi="Times New Roman"/>
                <w:lang w:val="uk-UA" w:eastAsia="uk-UA"/>
              </w:rPr>
            </w:pPr>
          </w:p>
        </w:tc>
      </w:tr>
      <w:tr w:rsidR="00F30323" w:rsidRPr="00F30323" w:rsidTr="00F30323">
        <w:trPr>
          <w:cantSplit/>
          <w:trHeight w:val="345"/>
        </w:trPr>
        <w:tc>
          <w:tcPr>
            <w:tcW w:w="517" w:type="dxa"/>
            <w:vMerge/>
          </w:tcPr>
          <w:p w:rsidR="00F30323" w:rsidRPr="00F30323" w:rsidRDefault="00F30323" w:rsidP="00F30323">
            <w:pPr>
              <w:autoSpaceDE w:val="0"/>
              <w:autoSpaceDN w:val="0"/>
              <w:adjustRightInd w:val="0"/>
              <w:spacing w:after="0"/>
              <w:jc w:val="center"/>
              <w:rPr>
                <w:rFonts w:ascii="Times New Roman" w:eastAsia="Calibri" w:hAnsi="Times New Roman"/>
                <w:b/>
                <w:lang w:val="uk-UA" w:eastAsia="uk-UA"/>
              </w:rPr>
            </w:pPr>
          </w:p>
        </w:tc>
        <w:tc>
          <w:tcPr>
            <w:tcW w:w="1905" w:type="dxa"/>
            <w:vMerge/>
          </w:tcPr>
          <w:p w:rsidR="00F30323" w:rsidRPr="00F30323" w:rsidRDefault="00F30323" w:rsidP="00F30323">
            <w:pPr>
              <w:autoSpaceDE w:val="0"/>
              <w:autoSpaceDN w:val="0"/>
              <w:adjustRightInd w:val="0"/>
              <w:spacing w:after="0"/>
              <w:rPr>
                <w:rFonts w:ascii="Times New Roman" w:eastAsia="Calibri" w:hAnsi="Times New Roman"/>
                <w:b/>
                <w:lang w:val="uk-UA" w:eastAsia="uk-UA"/>
              </w:rPr>
            </w:pPr>
          </w:p>
        </w:tc>
        <w:tc>
          <w:tcPr>
            <w:tcW w:w="2638" w:type="dxa"/>
            <w:vMerge/>
          </w:tcPr>
          <w:p w:rsidR="00F30323" w:rsidRPr="00F30323" w:rsidRDefault="00F30323" w:rsidP="00F30323">
            <w:pPr>
              <w:autoSpaceDE w:val="0"/>
              <w:autoSpaceDN w:val="0"/>
              <w:adjustRightInd w:val="0"/>
              <w:spacing w:after="0"/>
              <w:rPr>
                <w:rFonts w:ascii="Times New Roman" w:eastAsia="Calibri" w:hAnsi="Times New Roman"/>
                <w:b/>
                <w:lang w:val="uk-UA" w:eastAsia="uk-UA"/>
              </w:rPr>
            </w:pPr>
          </w:p>
        </w:tc>
        <w:tc>
          <w:tcPr>
            <w:tcW w:w="2465" w:type="dxa"/>
          </w:tcPr>
          <w:p w:rsidR="00F30323" w:rsidRPr="00F30323" w:rsidRDefault="00F30323" w:rsidP="00F30323">
            <w:pPr>
              <w:autoSpaceDE w:val="0"/>
              <w:autoSpaceDN w:val="0"/>
              <w:adjustRightInd w:val="0"/>
              <w:spacing w:after="0"/>
              <w:rPr>
                <w:rFonts w:ascii="Times New Roman" w:eastAsia="Calibri" w:hAnsi="Times New Roman"/>
                <w:b/>
                <w:lang w:val="uk-UA" w:eastAsia="uk-UA"/>
              </w:rPr>
            </w:pPr>
            <w:r w:rsidRPr="00F30323">
              <w:rPr>
                <w:rFonts w:ascii="Times New Roman" w:eastAsia="Calibri" w:hAnsi="Times New Roman"/>
                <w:b/>
                <w:lang w:val="uk-UA" w:eastAsia="uk-UA"/>
              </w:rPr>
              <w:t>Ефективності</w:t>
            </w:r>
          </w:p>
          <w:p w:rsidR="00F30323" w:rsidRPr="00F30323" w:rsidRDefault="00F30323" w:rsidP="00F30323">
            <w:pPr>
              <w:autoSpaceDE w:val="0"/>
              <w:autoSpaceDN w:val="0"/>
              <w:adjustRightInd w:val="0"/>
              <w:spacing w:after="0"/>
              <w:rPr>
                <w:rFonts w:ascii="Times New Roman" w:eastAsia="Calibri" w:hAnsi="Times New Roman"/>
                <w:lang w:val="uk-UA" w:eastAsia="uk-UA"/>
              </w:rPr>
            </w:pPr>
            <w:r w:rsidRPr="00F30323">
              <w:rPr>
                <w:rFonts w:ascii="Times New Roman" w:eastAsia="Calibri" w:hAnsi="Times New Roman"/>
                <w:lang w:val="uk-UA" w:eastAsia="uk-UA"/>
              </w:rPr>
              <w:t xml:space="preserve">середні витрати на </w:t>
            </w:r>
          </w:p>
          <w:p w:rsidR="00F30323" w:rsidRPr="00F30323" w:rsidRDefault="00F30323" w:rsidP="00F30323">
            <w:pPr>
              <w:autoSpaceDE w:val="0"/>
              <w:autoSpaceDN w:val="0"/>
              <w:adjustRightInd w:val="0"/>
              <w:spacing w:after="0"/>
              <w:rPr>
                <w:rFonts w:ascii="Times New Roman" w:eastAsia="Calibri" w:hAnsi="Times New Roman"/>
                <w:lang w:val="uk-UA" w:eastAsia="uk-UA"/>
              </w:rPr>
            </w:pPr>
            <w:r w:rsidRPr="00F30323">
              <w:rPr>
                <w:rFonts w:ascii="Times New Roman" w:eastAsia="Calibri" w:hAnsi="Times New Roman"/>
                <w:lang w:val="uk-UA" w:eastAsia="uk-UA"/>
              </w:rPr>
              <w:t>проведення міського</w:t>
            </w:r>
          </w:p>
          <w:p w:rsidR="00F30323" w:rsidRPr="00F30323" w:rsidRDefault="00F30323" w:rsidP="00F30323">
            <w:pPr>
              <w:autoSpaceDE w:val="0"/>
              <w:autoSpaceDN w:val="0"/>
              <w:adjustRightInd w:val="0"/>
              <w:spacing w:after="0"/>
              <w:rPr>
                <w:rFonts w:ascii="Times New Roman" w:eastAsia="Calibri" w:hAnsi="Times New Roman"/>
                <w:lang w:val="uk-UA" w:eastAsia="uk-UA"/>
              </w:rPr>
            </w:pPr>
            <w:r w:rsidRPr="00F30323">
              <w:rPr>
                <w:rFonts w:ascii="Times New Roman" w:eastAsia="Calibri" w:hAnsi="Times New Roman"/>
                <w:lang w:val="uk-UA" w:eastAsia="uk-UA"/>
              </w:rPr>
              <w:t>заходу 100 грн</w:t>
            </w:r>
          </w:p>
        </w:tc>
        <w:tc>
          <w:tcPr>
            <w:tcW w:w="2268" w:type="dxa"/>
            <w:vMerge/>
          </w:tcPr>
          <w:p w:rsidR="00F30323" w:rsidRPr="00F30323" w:rsidRDefault="00F30323" w:rsidP="00F30323">
            <w:pPr>
              <w:autoSpaceDE w:val="0"/>
              <w:autoSpaceDN w:val="0"/>
              <w:adjustRightInd w:val="0"/>
              <w:spacing w:after="0"/>
              <w:rPr>
                <w:rFonts w:ascii="Times New Roman" w:eastAsia="Calibri" w:hAnsi="Times New Roman"/>
                <w:lang w:val="uk-UA" w:eastAsia="uk-UA"/>
              </w:rPr>
            </w:pPr>
          </w:p>
        </w:tc>
        <w:tc>
          <w:tcPr>
            <w:tcW w:w="1390" w:type="dxa"/>
            <w:vMerge/>
          </w:tcPr>
          <w:p w:rsidR="00F30323" w:rsidRPr="00F30323" w:rsidRDefault="00F30323" w:rsidP="00F30323">
            <w:pPr>
              <w:autoSpaceDE w:val="0"/>
              <w:autoSpaceDN w:val="0"/>
              <w:adjustRightInd w:val="0"/>
              <w:spacing w:after="0"/>
              <w:rPr>
                <w:rFonts w:ascii="Times New Roman" w:eastAsia="Calibri" w:hAnsi="Times New Roman"/>
                <w:lang w:val="uk-UA" w:eastAsia="uk-UA"/>
              </w:rPr>
            </w:pPr>
          </w:p>
        </w:tc>
        <w:tc>
          <w:tcPr>
            <w:tcW w:w="1445" w:type="dxa"/>
            <w:vMerge/>
          </w:tcPr>
          <w:p w:rsidR="00F30323" w:rsidRPr="00F30323" w:rsidRDefault="00F30323" w:rsidP="00F30323">
            <w:pPr>
              <w:autoSpaceDE w:val="0"/>
              <w:autoSpaceDN w:val="0"/>
              <w:adjustRightInd w:val="0"/>
              <w:spacing w:after="0"/>
              <w:rPr>
                <w:rFonts w:ascii="Times New Roman" w:eastAsia="Calibri" w:hAnsi="Times New Roman"/>
                <w:lang w:val="uk-UA" w:eastAsia="uk-UA"/>
              </w:rPr>
            </w:pPr>
          </w:p>
        </w:tc>
        <w:tc>
          <w:tcPr>
            <w:tcW w:w="2977" w:type="dxa"/>
            <w:vMerge/>
          </w:tcPr>
          <w:p w:rsidR="00F30323" w:rsidRPr="00F30323" w:rsidRDefault="00F30323" w:rsidP="00F30323">
            <w:pPr>
              <w:autoSpaceDE w:val="0"/>
              <w:autoSpaceDN w:val="0"/>
              <w:adjustRightInd w:val="0"/>
              <w:spacing w:after="0"/>
              <w:rPr>
                <w:rFonts w:ascii="Times New Roman" w:eastAsia="Calibri" w:hAnsi="Times New Roman"/>
                <w:lang w:val="uk-UA" w:eastAsia="uk-UA"/>
              </w:rPr>
            </w:pPr>
          </w:p>
        </w:tc>
      </w:tr>
      <w:tr w:rsidR="00F30323" w:rsidRPr="00F30323" w:rsidTr="00F30323">
        <w:trPr>
          <w:cantSplit/>
          <w:trHeight w:val="345"/>
        </w:trPr>
        <w:tc>
          <w:tcPr>
            <w:tcW w:w="517" w:type="dxa"/>
            <w:vMerge/>
          </w:tcPr>
          <w:p w:rsidR="00F30323" w:rsidRPr="00F30323" w:rsidRDefault="00F30323" w:rsidP="00F30323">
            <w:pPr>
              <w:autoSpaceDE w:val="0"/>
              <w:autoSpaceDN w:val="0"/>
              <w:adjustRightInd w:val="0"/>
              <w:spacing w:after="0"/>
              <w:jc w:val="center"/>
              <w:rPr>
                <w:rFonts w:ascii="Times New Roman" w:eastAsia="Calibri" w:hAnsi="Times New Roman"/>
                <w:b/>
                <w:lang w:val="uk-UA" w:eastAsia="uk-UA"/>
              </w:rPr>
            </w:pPr>
          </w:p>
        </w:tc>
        <w:tc>
          <w:tcPr>
            <w:tcW w:w="1905" w:type="dxa"/>
            <w:vMerge/>
          </w:tcPr>
          <w:p w:rsidR="00F30323" w:rsidRPr="00F30323" w:rsidRDefault="00F30323" w:rsidP="00F30323">
            <w:pPr>
              <w:autoSpaceDE w:val="0"/>
              <w:autoSpaceDN w:val="0"/>
              <w:adjustRightInd w:val="0"/>
              <w:spacing w:after="0"/>
              <w:rPr>
                <w:rFonts w:ascii="Times New Roman" w:eastAsia="Calibri" w:hAnsi="Times New Roman"/>
                <w:b/>
                <w:lang w:val="uk-UA" w:eastAsia="uk-UA"/>
              </w:rPr>
            </w:pPr>
          </w:p>
        </w:tc>
        <w:tc>
          <w:tcPr>
            <w:tcW w:w="2638" w:type="dxa"/>
            <w:vMerge/>
          </w:tcPr>
          <w:p w:rsidR="00F30323" w:rsidRPr="00F30323" w:rsidRDefault="00F30323" w:rsidP="00F30323">
            <w:pPr>
              <w:autoSpaceDE w:val="0"/>
              <w:autoSpaceDN w:val="0"/>
              <w:adjustRightInd w:val="0"/>
              <w:spacing w:after="0"/>
              <w:rPr>
                <w:rFonts w:ascii="Times New Roman" w:eastAsia="Calibri" w:hAnsi="Times New Roman"/>
                <w:b/>
                <w:lang w:val="uk-UA" w:eastAsia="uk-UA"/>
              </w:rPr>
            </w:pPr>
          </w:p>
        </w:tc>
        <w:tc>
          <w:tcPr>
            <w:tcW w:w="2465" w:type="dxa"/>
          </w:tcPr>
          <w:p w:rsidR="00F30323" w:rsidRPr="00F30323" w:rsidRDefault="00F30323" w:rsidP="00F30323">
            <w:pPr>
              <w:autoSpaceDE w:val="0"/>
              <w:autoSpaceDN w:val="0"/>
              <w:adjustRightInd w:val="0"/>
              <w:spacing w:after="0"/>
              <w:rPr>
                <w:rFonts w:ascii="Times New Roman" w:eastAsia="Calibri" w:hAnsi="Times New Roman"/>
                <w:lang w:val="uk-UA" w:eastAsia="uk-UA"/>
              </w:rPr>
            </w:pPr>
            <w:r w:rsidRPr="00F30323">
              <w:rPr>
                <w:rFonts w:ascii="Times New Roman" w:eastAsia="Calibri" w:hAnsi="Times New Roman"/>
                <w:b/>
                <w:lang w:val="uk-UA" w:eastAsia="uk-UA"/>
              </w:rPr>
              <w:t xml:space="preserve">Якості </w:t>
            </w:r>
            <w:r w:rsidRPr="00F30323">
              <w:rPr>
                <w:rFonts w:ascii="Times New Roman" w:eastAsia="Calibri" w:hAnsi="Times New Roman"/>
                <w:lang w:val="uk-UA" w:eastAsia="uk-UA"/>
              </w:rPr>
              <w:t>Залишено  на рівні з минулим роком</w:t>
            </w:r>
          </w:p>
        </w:tc>
        <w:tc>
          <w:tcPr>
            <w:tcW w:w="2268" w:type="dxa"/>
            <w:vMerge/>
          </w:tcPr>
          <w:p w:rsidR="00F30323" w:rsidRPr="00F30323" w:rsidRDefault="00F30323" w:rsidP="00F30323">
            <w:pPr>
              <w:autoSpaceDE w:val="0"/>
              <w:autoSpaceDN w:val="0"/>
              <w:adjustRightInd w:val="0"/>
              <w:spacing w:after="0"/>
              <w:rPr>
                <w:rFonts w:ascii="Times New Roman" w:eastAsia="Calibri" w:hAnsi="Times New Roman"/>
                <w:lang w:val="uk-UA" w:eastAsia="uk-UA"/>
              </w:rPr>
            </w:pPr>
          </w:p>
        </w:tc>
        <w:tc>
          <w:tcPr>
            <w:tcW w:w="1390" w:type="dxa"/>
            <w:vMerge/>
          </w:tcPr>
          <w:p w:rsidR="00F30323" w:rsidRPr="00F30323" w:rsidRDefault="00F30323" w:rsidP="00F30323">
            <w:pPr>
              <w:autoSpaceDE w:val="0"/>
              <w:autoSpaceDN w:val="0"/>
              <w:adjustRightInd w:val="0"/>
              <w:spacing w:after="0"/>
              <w:rPr>
                <w:rFonts w:ascii="Times New Roman" w:eastAsia="Calibri" w:hAnsi="Times New Roman"/>
                <w:lang w:val="uk-UA" w:eastAsia="uk-UA"/>
              </w:rPr>
            </w:pPr>
          </w:p>
        </w:tc>
        <w:tc>
          <w:tcPr>
            <w:tcW w:w="1445" w:type="dxa"/>
            <w:vMerge/>
          </w:tcPr>
          <w:p w:rsidR="00F30323" w:rsidRPr="00F30323" w:rsidRDefault="00F30323" w:rsidP="00F30323">
            <w:pPr>
              <w:autoSpaceDE w:val="0"/>
              <w:autoSpaceDN w:val="0"/>
              <w:adjustRightInd w:val="0"/>
              <w:spacing w:after="0"/>
              <w:rPr>
                <w:rFonts w:ascii="Times New Roman" w:eastAsia="Calibri" w:hAnsi="Times New Roman"/>
                <w:lang w:val="uk-UA" w:eastAsia="uk-UA"/>
              </w:rPr>
            </w:pPr>
          </w:p>
        </w:tc>
        <w:tc>
          <w:tcPr>
            <w:tcW w:w="2977" w:type="dxa"/>
            <w:vMerge/>
          </w:tcPr>
          <w:p w:rsidR="00F30323" w:rsidRPr="00F30323" w:rsidRDefault="00F30323" w:rsidP="00F30323">
            <w:pPr>
              <w:autoSpaceDE w:val="0"/>
              <w:autoSpaceDN w:val="0"/>
              <w:adjustRightInd w:val="0"/>
              <w:spacing w:after="0"/>
              <w:rPr>
                <w:rFonts w:ascii="Times New Roman" w:eastAsia="Calibri" w:hAnsi="Times New Roman"/>
                <w:lang w:val="uk-UA" w:eastAsia="uk-UA"/>
              </w:rPr>
            </w:pPr>
          </w:p>
        </w:tc>
      </w:tr>
      <w:tr w:rsidR="00F30323" w:rsidRPr="00F30323" w:rsidTr="00F30323">
        <w:trPr>
          <w:cantSplit/>
          <w:trHeight w:val="553"/>
        </w:trPr>
        <w:tc>
          <w:tcPr>
            <w:tcW w:w="517" w:type="dxa"/>
            <w:vMerge w:val="restart"/>
            <w:tcBorders>
              <w:top w:val="nil"/>
            </w:tcBorders>
          </w:tcPr>
          <w:p w:rsidR="00F30323" w:rsidRPr="00F30323" w:rsidRDefault="00F30323" w:rsidP="00F30323">
            <w:pPr>
              <w:autoSpaceDE w:val="0"/>
              <w:autoSpaceDN w:val="0"/>
              <w:adjustRightInd w:val="0"/>
              <w:spacing w:after="0"/>
              <w:jc w:val="center"/>
              <w:rPr>
                <w:rFonts w:ascii="Times New Roman" w:eastAsia="Calibri" w:hAnsi="Times New Roman"/>
                <w:b/>
                <w:lang w:val="uk-UA" w:eastAsia="uk-UA"/>
              </w:rPr>
            </w:pPr>
          </w:p>
        </w:tc>
        <w:tc>
          <w:tcPr>
            <w:tcW w:w="1905" w:type="dxa"/>
            <w:vMerge w:val="restart"/>
            <w:tcBorders>
              <w:top w:val="nil"/>
            </w:tcBorders>
          </w:tcPr>
          <w:p w:rsidR="00F30323" w:rsidRPr="00F30323" w:rsidRDefault="00F30323" w:rsidP="00F30323">
            <w:pPr>
              <w:autoSpaceDE w:val="0"/>
              <w:autoSpaceDN w:val="0"/>
              <w:adjustRightInd w:val="0"/>
              <w:rPr>
                <w:rFonts w:ascii="Times New Roman" w:eastAsia="Calibri" w:hAnsi="Times New Roman"/>
                <w:b/>
                <w:lang w:val="uk-UA" w:eastAsia="uk-UA"/>
              </w:rPr>
            </w:pPr>
          </w:p>
        </w:tc>
        <w:tc>
          <w:tcPr>
            <w:tcW w:w="2638" w:type="dxa"/>
            <w:vMerge w:val="restart"/>
          </w:tcPr>
          <w:p w:rsidR="00F30323" w:rsidRPr="00F30323" w:rsidRDefault="00F30323" w:rsidP="00F30323">
            <w:pPr>
              <w:autoSpaceDE w:val="0"/>
              <w:autoSpaceDN w:val="0"/>
              <w:adjustRightInd w:val="0"/>
              <w:rPr>
                <w:rFonts w:ascii="Times New Roman" w:eastAsia="Calibri" w:hAnsi="Times New Roman"/>
                <w:b/>
                <w:lang w:val="uk-UA" w:eastAsia="uk-UA"/>
              </w:rPr>
            </w:pPr>
            <w:r w:rsidRPr="00F30323">
              <w:rPr>
                <w:rFonts w:ascii="Times New Roman" w:eastAsia="Calibri" w:hAnsi="Times New Roman"/>
                <w:b/>
                <w:lang w:val="uk-UA" w:eastAsia="uk-UA"/>
              </w:rPr>
              <w:t>Захід 3</w:t>
            </w:r>
          </w:p>
          <w:p w:rsidR="00F30323" w:rsidRPr="00F30323" w:rsidRDefault="00F30323" w:rsidP="00F30323">
            <w:pPr>
              <w:autoSpaceDE w:val="0"/>
              <w:autoSpaceDN w:val="0"/>
              <w:adjustRightInd w:val="0"/>
              <w:rPr>
                <w:rFonts w:ascii="Times New Roman" w:eastAsia="Calibri" w:hAnsi="Times New Roman"/>
                <w:b/>
                <w:lang w:val="uk-UA" w:eastAsia="uk-UA"/>
              </w:rPr>
            </w:pPr>
            <w:r w:rsidRPr="00F30323">
              <w:rPr>
                <w:rFonts w:ascii="Times New Roman" w:eastAsia="Calibri" w:hAnsi="Times New Roman"/>
                <w:lang w:val="uk-UA" w:eastAsia="uk-UA"/>
              </w:rPr>
              <w:t>Молодіжний фестиваль «Про100 літо»</w:t>
            </w:r>
          </w:p>
        </w:tc>
        <w:tc>
          <w:tcPr>
            <w:tcW w:w="2465" w:type="dxa"/>
          </w:tcPr>
          <w:p w:rsidR="00F30323" w:rsidRPr="00F30323" w:rsidRDefault="00F30323" w:rsidP="00F30323">
            <w:pPr>
              <w:autoSpaceDE w:val="0"/>
              <w:autoSpaceDN w:val="0"/>
              <w:adjustRightInd w:val="0"/>
              <w:spacing w:after="0"/>
              <w:rPr>
                <w:rFonts w:ascii="Times New Roman" w:eastAsia="Calibri" w:hAnsi="Times New Roman"/>
                <w:b/>
                <w:lang w:val="uk-UA" w:eastAsia="uk-UA"/>
              </w:rPr>
            </w:pPr>
            <w:r w:rsidRPr="00F30323">
              <w:rPr>
                <w:rFonts w:ascii="Times New Roman" w:eastAsia="Calibri" w:hAnsi="Times New Roman"/>
                <w:b/>
                <w:lang w:val="uk-UA" w:eastAsia="uk-UA"/>
              </w:rPr>
              <w:t>Затрат</w:t>
            </w:r>
          </w:p>
          <w:p w:rsidR="00F30323" w:rsidRPr="00F30323" w:rsidRDefault="00F30323" w:rsidP="00F30323">
            <w:pPr>
              <w:autoSpaceDE w:val="0"/>
              <w:autoSpaceDN w:val="0"/>
              <w:adjustRightInd w:val="0"/>
              <w:spacing w:after="0"/>
              <w:rPr>
                <w:rFonts w:ascii="Times New Roman" w:eastAsia="Calibri" w:hAnsi="Times New Roman"/>
                <w:lang w:val="uk-UA" w:eastAsia="uk-UA"/>
              </w:rPr>
            </w:pPr>
            <w:r w:rsidRPr="00F30323">
              <w:rPr>
                <w:rFonts w:ascii="Times New Roman" w:eastAsia="Calibri" w:hAnsi="Times New Roman"/>
                <w:lang w:val="uk-UA" w:eastAsia="uk-UA"/>
              </w:rPr>
              <w:t>10 000 грн.</w:t>
            </w:r>
          </w:p>
        </w:tc>
        <w:tc>
          <w:tcPr>
            <w:tcW w:w="2268" w:type="dxa"/>
            <w:vMerge w:val="restart"/>
          </w:tcPr>
          <w:p w:rsidR="00F30323" w:rsidRPr="00F30323" w:rsidRDefault="00F30323" w:rsidP="00F30323">
            <w:pPr>
              <w:autoSpaceDE w:val="0"/>
              <w:autoSpaceDN w:val="0"/>
              <w:adjustRightInd w:val="0"/>
              <w:rPr>
                <w:rFonts w:ascii="Times New Roman" w:eastAsia="Calibri" w:hAnsi="Times New Roman"/>
                <w:lang w:val="uk-UA" w:eastAsia="uk-UA"/>
              </w:rPr>
            </w:pPr>
            <w:r w:rsidRPr="00F30323">
              <w:rPr>
                <w:rFonts w:ascii="Times New Roman" w:eastAsia="Calibri" w:hAnsi="Times New Roman"/>
                <w:lang w:val="uk-UA" w:eastAsia="uk-UA"/>
              </w:rPr>
              <w:t>Управління культури, спорту та гуманітарної політики</w:t>
            </w:r>
          </w:p>
        </w:tc>
        <w:tc>
          <w:tcPr>
            <w:tcW w:w="1390" w:type="dxa"/>
            <w:vMerge w:val="restart"/>
          </w:tcPr>
          <w:p w:rsidR="00F30323" w:rsidRPr="00F30323" w:rsidRDefault="00F30323" w:rsidP="00F30323">
            <w:pPr>
              <w:autoSpaceDE w:val="0"/>
              <w:autoSpaceDN w:val="0"/>
              <w:adjustRightInd w:val="0"/>
              <w:rPr>
                <w:rFonts w:ascii="Times New Roman" w:eastAsia="Calibri" w:hAnsi="Times New Roman"/>
                <w:lang w:val="uk-UA" w:eastAsia="uk-UA"/>
              </w:rPr>
            </w:pPr>
            <w:r w:rsidRPr="00F30323">
              <w:rPr>
                <w:rFonts w:ascii="Times New Roman" w:eastAsia="Calibri" w:hAnsi="Times New Roman"/>
                <w:lang w:val="uk-UA" w:eastAsia="uk-UA"/>
              </w:rPr>
              <w:t>Міський бюджет</w:t>
            </w:r>
          </w:p>
        </w:tc>
        <w:tc>
          <w:tcPr>
            <w:tcW w:w="1445" w:type="dxa"/>
            <w:vMerge w:val="restart"/>
          </w:tcPr>
          <w:p w:rsidR="00F30323" w:rsidRPr="00F30323" w:rsidRDefault="00F30323" w:rsidP="00F30323">
            <w:pPr>
              <w:autoSpaceDE w:val="0"/>
              <w:autoSpaceDN w:val="0"/>
              <w:adjustRightInd w:val="0"/>
              <w:rPr>
                <w:rFonts w:ascii="Times New Roman" w:eastAsia="Calibri" w:hAnsi="Times New Roman"/>
                <w:lang w:val="uk-UA" w:eastAsia="uk-UA"/>
              </w:rPr>
            </w:pPr>
            <w:r w:rsidRPr="00F30323">
              <w:rPr>
                <w:rFonts w:ascii="Times New Roman" w:eastAsia="Calibri" w:hAnsi="Times New Roman"/>
                <w:lang w:val="uk-UA" w:eastAsia="uk-UA"/>
              </w:rPr>
              <w:t>10 000 грн.</w:t>
            </w:r>
          </w:p>
          <w:p w:rsidR="00F30323" w:rsidRPr="00F30323" w:rsidRDefault="00F30323" w:rsidP="00F30323">
            <w:pPr>
              <w:autoSpaceDE w:val="0"/>
              <w:autoSpaceDN w:val="0"/>
              <w:adjustRightInd w:val="0"/>
              <w:rPr>
                <w:rFonts w:ascii="Times New Roman" w:eastAsia="Calibri" w:hAnsi="Times New Roman"/>
                <w:lang w:val="uk-UA" w:eastAsia="uk-UA"/>
              </w:rPr>
            </w:pPr>
            <w:r w:rsidRPr="00F30323">
              <w:rPr>
                <w:rFonts w:ascii="Times New Roman" w:eastAsia="Calibri" w:hAnsi="Times New Roman"/>
                <w:lang w:val="uk-UA" w:eastAsia="uk-UA"/>
              </w:rPr>
              <w:t>(червень)</w:t>
            </w:r>
          </w:p>
        </w:tc>
        <w:tc>
          <w:tcPr>
            <w:tcW w:w="2977" w:type="dxa"/>
            <w:vMerge w:val="restart"/>
          </w:tcPr>
          <w:p w:rsidR="00F30323" w:rsidRPr="00F30323" w:rsidRDefault="00F30323" w:rsidP="00F30323">
            <w:pPr>
              <w:autoSpaceDE w:val="0"/>
              <w:autoSpaceDN w:val="0"/>
              <w:adjustRightInd w:val="0"/>
              <w:rPr>
                <w:rFonts w:ascii="Times New Roman" w:eastAsia="Calibri" w:hAnsi="Times New Roman"/>
                <w:lang w:val="uk-UA" w:eastAsia="uk-UA"/>
              </w:rPr>
            </w:pPr>
            <w:r w:rsidRPr="00F30323">
              <w:rPr>
                <w:rFonts w:ascii="Times New Roman" w:eastAsia="Calibri" w:hAnsi="Times New Roman"/>
                <w:lang w:val="uk-UA" w:eastAsia="uk-UA"/>
              </w:rPr>
              <w:t>Підтримка молодіжних громадських організацій</w:t>
            </w:r>
          </w:p>
          <w:p w:rsidR="00F30323" w:rsidRPr="00F30323" w:rsidRDefault="00F30323" w:rsidP="00F30323">
            <w:pPr>
              <w:autoSpaceDE w:val="0"/>
              <w:autoSpaceDN w:val="0"/>
              <w:adjustRightInd w:val="0"/>
              <w:rPr>
                <w:rFonts w:ascii="Times New Roman" w:eastAsia="Calibri" w:hAnsi="Times New Roman"/>
                <w:lang w:val="uk-UA" w:eastAsia="uk-UA"/>
              </w:rPr>
            </w:pPr>
          </w:p>
          <w:p w:rsidR="00F30323" w:rsidRPr="00F30323" w:rsidRDefault="00F30323" w:rsidP="00F30323">
            <w:pPr>
              <w:autoSpaceDE w:val="0"/>
              <w:autoSpaceDN w:val="0"/>
              <w:adjustRightInd w:val="0"/>
              <w:rPr>
                <w:rFonts w:ascii="Times New Roman" w:eastAsia="Calibri" w:hAnsi="Times New Roman"/>
                <w:lang w:val="uk-UA" w:eastAsia="uk-UA"/>
              </w:rPr>
            </w:pPr>
          </w:p>
          <w:p w:rsidR="00F30323" w:rsidRPr="00F30323" w:rsidRDefault="00F30323" w:rsidP="00F30323">
            <w:pPr>
              <w:autoSpaceDE w:val="0"/>
              <w:autoSpaceDN w:val="0"/>
              <w:adjustRightInd w:val="0"/>
              <w:rPr>
                <w:rFonts w:ascii="Times New Roman" w:eastAsia="Calibri" w:hAnsi="Times New Roman"/>
                <w:lang w:val="uk-UA" w:eastAsia="uk-UA"/>
              </w:rPr>
            </w:pPr>
          </w:p>
          <w:p w:rsidR="00F30323" w:rsidRPr="00F30323" w:rsidRDefault="00F30323" w:rsidP="00F30323">
            <w:pPr>
              <w:autoSpaceDE w:val="0"/>
              <w:autoSpaceDN w:val="0"/>
              <w:adjustRightInd w:val="0"/>
              <w:rPr>
                <w:rFonts w:ascii="Times New Roman" w:eastAsia="Calibri" w:hAnsi="Times New Roman"/>
                <w:lang w:val="uk-UA" w:eastAsia="uk-UA"/>
              </w:rPr>
            </w:pPr>
          </w:p>
          <w:p w:rsidR="00F30323" w:rsidRPr="00F30323" w:rsidRDefault="00F30323" w:rsidP="00F30323">
            <w:pPr>
              <w:autoSpaceDE w:val="0"/>
              <w:autoSpaceDN w:val="0"/>
              <w:adjustRightInd w:val="0"/>
              <w:rPr>
                <w:rFonts w:ascii="Times New Roman" w:eastAsia="Calibri" w:hAnsi="Times New Roman"/>
                <w:lang w:val="uk-UA" w:eastAsia="uk-UA"/>
              </w:rPr>
            </w:pPr>
          </w:p>
        </w:tc>
      </w:tr>
      <w:tr w:rsidR="00F30323" w:rsidRPr="00F30323" w:rsidTr="00F30323">
        <w:trPr>
          <w:cantSplit/>
          <w:trHeight w:val="1745"/>
        </w:trPr>
        <w:tc>
          <w:tcPr>
            <w:tcW w:w="517" w:type="dxa"/>
            <w:vMerge/>
            <w:tcBorders>
              <w:top w:val="nil"/>
            </w:tcBorders>
          </w:tcPr>
          <w:p w:rsidR="00F30323" w:rsidRPr="00F30323" w:rsidRDefault="00F30323" w:rsidP="00F30323">
            <w:pPr>
              <w:autoSpaceDE w:val="0"/>
              <w:autoSpaceDN w:val="0"/>
              <w:adjustRightInd w:val="0"/>
              <w:jc w:val="center"/>
              <w:rPr>
                <w:rFonts w:ascii="Times New Roman" w:eastAsia="Calibri" w:hAnsi="Times New Roman"/>
                <w:b/>
                <w:lang w:val="uk-UA" w:eastAsia="uk-UA"/>
              </w:rPr>
            </w:pPr>
          </w:p>
        </w:tc>
        <w:tc>
          <w:tcPr>
            <w:tcW w:w="1905" w:type="dxa"/>
            <w:vMerge/>
            <w:tcBorders>
              <w:top w:val="nil"/>
            </w:tcBorders>
          </w:tcPr>
          <w:p w:rsidR="00F30323" w:rsidRPr="00F30323" w:rsidRDefault="00F30323" w:rsidP="00F30323">
            <w:pPr>
              <w:autoSpaceDE w:val="0"/>
              <w:autoSpaceDN w:val="0"/>
              <w:adjustRightInd w:val="0"/>
              <w:rPr>
                <w:rFonts w:ascii="Times New Roman" w:eastAsia="Calibri" w:hAnsi="Times New Roman"/>
                <w:b/>
                <w:lang w:val="uk-UA" w:eastAsia="uk-UA"/>
              </w:rPr>
            </w:pPr>
          </w:p>
        </w:tc>
        <w:tc>
          <w:tcPr>
            <w:tcW w:w="2638" w:type="dxa"/>
            <w:vMerge/>
          </w:tcPr>
          <w:p w:rsidR="00F30323" w:rsidRPr="00F30323" w:rsidRDefault="00F30323" w:rsidP="00F30323">
            <w:pPr>
              <w:autoSpaceDE w:val="0"/>
              <w:autoSpaceDN w:val="0"/>
              <w:adjustRightInd w:val="0"/>
              <w:rPr>
                <w:rFonts w:ascii="Times New Roman" w:eastAsia="Calibri" w:hAnsi="Times New Roman"/>
                <w:b/>
                <w:lang w:val="uk-UA" w:eastAsia="uk-UA"/>
              </w:rPr>
            </w:pPr>
          </w:p>
        </w:tc>
        <w:tc>
          <w:tcPr>
            <w:tcW w:w="2465" w:type="dxa"/>
          </w:tcPr>
          <w:p w:rsidR="00F30323" w:rsidRPr="00F30323" w:rsidRDefault="00F30323" w:rsidP="00F30323">
            <w:pPr>
              <w:spacing w:after="0"/>
              <w:rPr>
                <w:rFonts w:ascii="Times New Roman" w:eastAsia="Calibri" w:hAnsi="Times New Roman"/>
                <w:lang w:val="uk-UA"/>
              </w:rPr>
            </w:pPr>
            <w:r w:rsidRPr="00F30323">
              <w:rPr>
                <w:rFonts w:ascii="Times New Roman" w:eastAsia="Calibri" w:hAnsi="Times New Roman"/>
                <w:b/>
                <w:lang w:val="uk-UA" w:eastAsia="uk-UA"/>
              </w:rPr>
              <w:t>Продукту</w:t>
            </w:r>
            <w:r w:rsidRPr="00F30323">
              <w:rPr>
                <w:rFonts w:ascii="Times New Roman" w:eastAsia="Calibri" w:hAnsi="Times New Roman"/>
                <w:lang w:val="uk-UA"/>
              </w:rPr>
              <w:t xml:space="preserve"> </w:t>
            </w:r>
          </w:p>
          <w:p w:rsidR="00F30323" w:rsidRPr="00F30323" w:rsidRDefault="00F30323" w:rsidP="00F30323">
            <w:pPr>
              <w:spacing w:after="0"/>
              <w:rPr>
                <w:rFonts w:ascii="Times New Roman" w:eastAsia="Calibri" w:hAnsi="Times New Roman"/>
                <w:lang w:val="uk-UA"/>
              </w:rPr>
            </w:pPr>
            <w:r w:rsidRPr="00F30323">
              <w:rPr>
                <w:rFonts w:ascii="Times New Roman" w:eastAsia="Calibri" w:hAnsi="Times New Roman"/>
                <w:lang w:val="uk-UA"/>
              </w:rPr>
              <w:t xml:space="preserve">Святковий концерт (послуги встановлення сцени - 5000). </w:t>
            </w:r>
          </w:p>
          <w:p w:rsidR="00F30323" w:rsidRPr="00F30323" w:rsidRDefault="00F30323" w:rsidP="00F30323">
            <w:pPr>
              <w:rPr>
                <w:rFonts w:ascii="Times New Roman" w:eastAsia="Calibri" w:hAnsi="Times New Roman"/>
                <w:lang w:val="uk-UA" w:eastAsia="uk-UA"/>
              </w:rPr>
            </w:pPr>
            <w:r w:rsidRPr="00F30323">
              <w:rPr>
                <w:rFonts w:ascii="Times New Roman" w:eastAsia="Calibri" w:hAnsi="Times New Roman"/>
                <w:lang w:val="uk-UA"/>
              </w:rPr>
              <w:t>Подарунки для учасників - 5000</w:t>
            </w:r>
          </w:p>
        </w:tc>
        <w:tc>
          <w:tcPr>
            <w:tcW w:w="2268" w:type="dxa"/>
            <w:vMerge/>
          </w:tcPr>
          <w:p w:rsidR="00F30323" w:rsidRPr="00F30323" w:rsidRDefault="00F30323" w:rsidP="00F30323">
            <w:pPr>
              <w:autoSpaceDE w:val="0"/>
              <w:autoSpaceDN w:val="0"/>
              <w:adjustRightInd w:val="0"/>
              <w:rPr>
                <w:rFonts w:ascii="Times New Roman" w:eastAsia="Calibri" w:hAnsi="Times New Roman"/>
                <w:lang w:val="uk-UA" w:eastAsia="uk-UA"/>
              </w:rPr>
            </w:pPr>
          </w:p>
        </w:tc>
        <w:tc>
          <w:tcPr>
            <w:tcW w:w="1390" w:type="dxa"/>
            <w:vMerge/>
          </w:tcPr>
          <w:p w:rsidR="00F30323" w:rsidRPr="00F30323" w:rsidRDefault="00F30323" w:rsidP="00F30323">
            <w:pPr>
              <w:autoSpaceDE w:val="0"/>
              <w:autoSpaceDN w:val="0"/>
              <w:adjustRightInd w:val="0"/>
              <w:rPr>
                <w:rFonts w:ascii="Times New Roman" w:eastAsia="Calibri" w:hAnsi="Times New Roman"/>
                <w:lang w:val="uk-UA" w:eastAsia="uk-UA"/>
              </w:rPr>
            </w:pPr>
          </w:p>
        </w:tc>
        <w:tc>
          <w:tcPr>
            <w:tcW w:w="1445" w:type="dxa"/>
            <w:vMerge/>
          </w:tcPr>
          <w:p w:rsidR="00F30323" w:rsidRPr="00F30323" w:rsidRDefault="00F30323" w:rsidP="00F30323">
            <w:pPr>
              <w:autoSpaceDE w:val="0"/>
              <w:autoSpaceDN w:val="0"/>
              <w:adjustRightInd w:val="0"/>
              <w:rPr>
                <w:rFonts w:ascii="Times New Roman" w:eastAsia="Calibri" w:hAnsi="Times New Roman"/>
                <w:lang w:val="uk-UA" w:eastAsia="uk-UA"/>
              </w:rPr>
            </w:pPr>
          </w:p>
        </w:tc>
        <w:tc>
          <w:tcPr>
            <w:tcW w:w="2977" w:type="dxa"/>
            <w:vMerge/>
          </w:tcPr>
          <w:p w:rsidR="00F30323" w:rsidRPr="00F30323" w:rsidRDefault="00F30323" w:rsidP="00F30323">
            <w:pPr>
              <w:autoSpaceDE w:val="0"/>
              <w:autoSpaceDN w:val="0"/>
              <w:adjustRightInd w:val="0"/>
              <w:rPr>
                <w:rFonts w:ascii="Times New Roman" w:eastAsia="Calibri" w:hAnsi="Times New Roman"/>
                <w:lang w:val="uk-UA" w:eastAsia="uk-UA"/>
              </w:rPr>
            </w:pPr>
          </w:p>
        </w:tc>
      </w:tr>
      <w:tr w:rsidR="00F30323" w:rsidRPr="00F30323" w:rsidTr="00F30323">
        <w:trPr>
          <w:cantSplit/>
          <w:trHeight w:val="480"/>
        </w:trPr>
        <w:tc>
          <w:tcPr>
            <w:tcW w:w="517" w:type="dxa"/>
            <w:vMerge/>
            <w:tcBorders>
              <w:top w:val="nil"/>
            </w:tcBorders>
          </w:tcPr>
          <w:p w:rsidR="00F30323" w:rsidRPr="00F30323" w:rsidRDefault="00F30323" w:rsidP="00F30323">
            <w:pPr>
              <w:autoSpaceDE w:val="0"/>
              <w:autoSpaceDN w:val="0"/>
              <w:adjustRightInd w:val="0"/>
              <w:jc w:val="center"/>
              <w:rPr>
                <w:rFonts w:ascii="Times New Roman" w:eastAsia="Calibri" w:hAnsi="Times New Roman"/>
                <w:b/>
                <w:lang w:val="uk-UA" w:eastAsia="uk-UA"/>
              </w:rPr>
            </w:pPr>
          </w:p>
        </w:tc>
        <w:tc>
          <w:tcPr>
            <w:tcW w:w="1905" w:type="dxa"/>
            <w:vMerge/>
            <w:tcBorders>
              <w:top w:val="nil"/>
            </w:tcBorders>
          </w:tcPr>
          <w:p w:rsidR="00F30323" w:rsidRPr="00F30323" w:rsidRDefault="00F30323" w:rsidP="00F30323">
            <w:pPr>
              <w:autoSpaceDE w:val="0"/>
              <w:autoSpaceDN w:val="0"/>
              <w:adjustRightInd w:val="0"/>
              <w:rPr>
                <w:rFonts w:ascii="Times New Roman" w:eastAsia="Calibri" w:hAnsi="Times New Roman"/>
                <w:b/>
                <w:lang w:val="uk-UA" w:eastAsia="uk-UA"/>
              </w:rPr>
            </w:pPr>
          </w:p>
        </w:tc>
        <w:tc>
          <w:tcPr>
            <w:tcW w:w="2638" w:type="dxa"/>
            <w:vMerge/>
          </w:tcPr>
          <w:p w:rsidR="00F30323" w:rsidRPr="00F30323" w:rsidRDefault="00F30323" w:rsidP="00F30323">
            <w:pPr>
              <w:autoSpaceDE w:val="0"/>
              <w:autoSpaceDN w:val="0"/>
              <w:adjustRightInd w:val="0"/>
              <w:rPr>
                <w:rFonts w:ascii="Times New Roman" w:eastAsia="Calibri" w:hAnsi="Times New Roman"/>
                <w:b/>
                <w:lang w:val="uk-UA" w:eastAsia="uk-UA"/>
              </w:rPr>
            </w:pPr>
          </w:p>
        </w:tc>
        <w:tc>
          <w:tcPr>
            <w:tcW w:w="2465" w:type="dxa"/>
          </w:tcPr>
          <w:p w:rsidR="00F30323" w:rsidRPr="00F30323" w:rsidRDefault="00F30323" w:rsidP="00F30323">
            <w:pPr>
              <w:autoSpaceDE w:val="0"/>
              <w:autoSpaceDN w:val="0"/>
              <w:adjustRightInd w:val="0"/>
              <w:spacing w:after="0"/>
              <w:rPr>
                <w:rFonts w:ascii="Times New Roman" w:eastAsia="Calibri" w:hAnsi="Times New Roman"/>
                <w:b/>
                <w:lang w:val="uk-UA" w:eastAsia="uk-UA"/>
              </w:rPr>
            </w:pPr>
            <w:r w:rsidRPr="00F30323">
              <w:rPr>
                <w:rFonts w:ascii="Times New Roman" w:eastAsia="Calibri" w:hAnsi="Times New Roman"/>
                <w:b/>
                <w:lang w:val="uk-UA" w:eastAsia="uk-UA"/>
              </w:rPr>
              <w:t>Ефективності</w:t>
            </w:r>
          </w:p>
          <w:p w:rsidR="00F30323" w:rsidRPr="00F30323" w:rsidRDefault="00F30323" w:rsidP="00F30323">
            <w:pPr>
              <w:autoSpaceDE w:val="0"/>
              <w:autoSpaceDN w:val="0"/>
              <w:adjustRightInd w:val="0"/>
              <w:spacing w:after="0"/>
              <w:rPr>
                <w:rFonts w:ascii="Times New Roman" w:eastAsia="Calibri" w:hAnsi="Times New Roman"/>
                <w:lang w:val="uk-UA" w:eastAsia="uk-UA"/>
              </w:rPr>
            </w:pPr>
            <w:r w:rsidRPr="00F30323">
              <w:rPr>
                <w:rFonts w:ascii="Times New Roman" w:eastAsia="Calibri" w:hAnsi="Times New Roman"/>
                <w:lang w:val="uk-UA" w:eastAsia="uk-UA"/>
              </w:rPr>
              <w:t xml:space="preserve">середні витрати – </w:t>
            </w:r>
          </w:p>
          <w:p w:rsidR="00F30323" w:rsidRPr="00F30323" w:rsidRDefault="00F30323" w:rsidP="00F30323">
            <w:pPr>
              <w:autoSpaceDE w:val="0"/>
              <w:autoSpaceDN w:val="0"/>
              <w:adjustRightInd w:val="0"/>
              <w:spacing w:after="0"/>
              <w:rPr>
                <w:rFonts w:ascii="Times New Roman" w:eastAsia="Calibri" w:hAnsi="Times New Roman"/>
                <w:lang w:val="uk-UA" w:eastAsia="uk-UA"/>
              </w:rPr>
            </w:pPr>
            <w:r w:rsidRPr="00F30323">
              <w:rPr>
                <w:rFonts w:ascii="Times New Roman" w:eastAsia="Calibri" w:hAnsi="Times New Roman"/>
                <w:lang w:val="uk-UA" w:eastAsia="uk-UA"/>
              </w:rPr>
              <w:t>10 000 грн.</w:t>
            </w:r>
          </w:p>
        </w:tc>
        <w:tc>
          <w:tcPr>
            <w:tcW w:w="2268" w:type="dxa"/>
            <w:vMerge/>
          </w:tcPr>
          <w:p w:rsidR="00F30323" w:rsidRPr="00F30323" w:rsidRDefault="00F30323" w:rsidP="00F30323">
            <w:pPr>
              <w:autoSpaceDE w:val="0"/>
              <w:autoSpaceDN w:val="0"/>
              <w:adjustRightInd w:val="0"/>
              <w:rPr>
                <w:rFonts w:ascii="Times New Roman" w:eastAsia="Calibri" w:hAnsi="Times New Roman"/>
                <w:lang w:val="uk-UA" w:eastAsia="uk-UA"/>
              </w:rPr>
            </w:pPr>
          </w:p>
        </w:tc>
        <w:tc>
          <w:tcPr>
            <w:tcW w:w="1390" w:type="dxa"/>
            <w:vMerge/>
          </w:tcPr>
          <w:p w:rsidR="00F30323" w:rsidRPr="00F30323" w:rsidRDefault="00F30323" w:rsidP="00F30323">
            <w:pPr>
              <w:autoSpaceDE w:val="0"/>
              <w:autoSpaceDN w:val="0"/>
              <w:adjustRightInd w:val="0"/>
              <w:rPr>
                <w:rFonts w:ascii="Times New Roman" w:eastAsia="Calibri" w:hAnsi="Times New Roman"/>
                <w:lang w:val="uk-UA" w:eastAsia="uk-UA"/>
              </w:rPr>
            </w:pPr>
          </w:p>
        </w:tc>
        <w:tc>
          <w:tcPr>
            <w:tcW w:w="1445" w:type="dxa"/>
            <w:vMerge/>
          </w:tcPr>
          <w:p w:rsidR="00F30323" w:rsidRPr="00F30323" w:rsidRDefault="00F30323" w:rsidP="00F30323">
            <w:pPr>
              <w:autoSpaceDE w:val="0"/>
              <w:autoSpaceDN w:val="0"/>
              <w:adjustRightInd w:val="0"/>
              <w:rPr>
                <w:rFonts w:ascii="Times New Roman" w:eastAsia="Calibri" w:hAnsi="Times New Roman"/>
                <w:lang w:val="uk-UA" w:eastAsia="uk-UA"/>
              </w:rPr>
            </w:pPr>
          </w:p>
        </w:tc>
        <w:tc>
          <w:tcPr>
            <w:tcW w:w="2977" w:type="dxa"/>
            <w:vMerge/>
          </w:tcPr>
          <w:p w:rsidR="00F30323" w:rsidRPr="00F30323" w:rsidRDefault="00F30323" w:rsidP="00F30323">
            <w:pPr>
              <w:autoSpaceDE w:val="0"/>
              <w:autoSpaceDN w:val="0"/>
              <w:adjustRightInd w:val="0"/>
              <w:rPr>
                <w:rFonts w:ascii="Times New Roman" w:eastAsia="Calibri" w:hAnsi="Times New Roman"/>
                <w:lang w:val="uk-UA" w:eastAsia="uk-UA"/>
              </w:rPr>
            </w:pPr>
          </w:p>
        </w:tc>
      </w:tr>
      <w:tr w:rsidR="00F30323" w:rsidRPr="00F30323" w:rsidTr="00F30323">
        <w:trPr>
          <w:cantSplit/>
          <w:trHeight w:val="460"/>
        </w:trPr>
        <w:tc>
          <w:tcPr>
            <w:tcW w:w="517" w:type="dxa"/>
            <w:vMerge/>
            <w:tcBorders>
              <w:top w:val="nil"/>
            </w:tcBorders>
          </w:tcPr>
          <w:p w:rsidR="00F30323" w:rsidRPr="00F30323" w:rsidRDefault="00F30323" w:rsidP="00F30323">
            <w:pPr>
              <w:autoSpaceDE w:val="0"/>
              <w:autoSpaceDN w:val="0"/>
              <w:adjustRightInd w:val="0"/>
              <w:jc w:val="center"/>
              <w:rPr>
                <w:rFonts w:ascii="Times New Roman" w:eastAsia="Calibri" w:hAnsi="Times New Roman"/>
                <w:b/>
                <w:lang w:val="uk-UA" w:eastAsia="uk-UA"/>
              </w:rPr>
            </w:pPr>
          </w:p>
        </w:tc>
        <w:tc>
          <w:tcPr>
            <w:tcW w:w="1905" w:type="dxa"/>
            <w:vMerge/>
            <w:tcBorders>
              <w:top w:val="nil"/>
            </w:tcBorders>
          </w:tcPr>
          <w:p w:rsidR="00F30323" w:rsidRPr="00F30323" w:rsidRDefault="00F30323" w:rsidP="00F30323">
            <w:pPr>
              <w:autoSpaceDE w:val="0"/>
              <w:autoSpaceDN w:val="0"/>
              <w:adjustRightInd w:val="0"/>
              <w:rPr>
                <w:rFonts w:ascii="Times New Roman" w:eastAsia="Calibri" w:hAnsi="Times New Roman"/>
                <w:b/>
                <w:lang w:val="uk-UA" w:eastAsia="uk-UA"/>
              </w:rPr>
            </w:pPr>
          </w:p>
        </w:tc>
        <w:tc>
          <w:tcPr>
            <w:tcW w:w="2638" w:type="dxa"/>
            <w:vMerge/>
          </w:tcPr>
          <w:p w:rsidR="00F30323" w:rsidRPr="00F30323" w:rsidRDefault="00F30323" w:rsidP="00F30323">
            <w:pPr>
              <w:autoSpaceDE w:val="0"/>
              <w:autoSpaceDN w:val="0"/>
              <w:adjustRightInd w:val="0"/>
              <w:rPr>
                <w:rFonts w:ascii="Times New Roman" w:eastAsia="Calibri" w:hAnsi="Times New Roman"/>
                <w:b/>
                <w:lang w:val="uk-UA" w:eastAsia="uk-UA"/>
              </w:rPr>
            </w:pPr>
          </w:p>
        </w:tc>
        <w:tc>
          <w:tcPr>
            <w:tcW w:w="2465" w:type="dxa"/>
          </w:tcPr>
          <w:p w:rsidR="00F30323" w:rsidRPr="00F30323" w:rsidRDefault="00F30323" w:rsidP="00F30323">
            <w:pPr>
              <w:autoSpaceDE w:val="0"/>
              <w:autoSpaceDN w:val="0"/>
              <w:adjustRightInd w:val="0"/>
              <w:spacing w:after="0"/>
              <w:rPr>
                <w:rFonts w:ascii="Times New Roman" w:eastAsia="Calibri" w:hAnsi="Times New Roman"/>
                <w:b/>
                <w:lang w:val="uk-UA" w:eastAsia="uk-UA"/>
              </w:rPr>
            </w:pPr>
            <w:r w:rsidRPr="00F30323">
              <w:rPr>
                <w:rFonts w:ascii="Times New Roman" w:eastAsia="Calibri" w:hAnsi="Times New Roman"/>
                <w:b/>
                <w:lang w:val="uk-UA" w:eastAsia="uk-UA"/>
              </w:rPr>
              <w:t>Якості</w:t>
            </w:r>
          </w:p>
          <w:p w:rsidR="00F30323" w:rsidRPr="00F30323" w:rsidRDefault="00F30323" w:rsidP="00F30323">
            <w:pPr>
              <w:autoSpaceDE w:val="0"/>
              <w:autoSpaceDN w:val="0"/>
              <w:adjustRightInd w:val="0"/>
              <w:spacing w:after="0"/>
              <w:rPr>
                <w:rFonts w:ascii="Times New Roman" w:eastAsia="Calibri" w:hAnsi="Times New Roman"/>
                <w:b/>
                <w:lang w:val="uk-UA" w:eastAsia="uk-UA"/>
              </w:rPr>
            </w:pPr>
            <w:r w:rsidRPr="00F30323">
              <w:rPr>
                <w:rFonts w:ascii="Times New Roman" w:eastAsia="Calibri" w:hAnsi="Times New Roman"/>
                <w:lang w:val="uk-UA" w:eastAsia="uk-UA"/>
              </w:rPr>
              <w:t>Залишено на рівні з минулим роком</w:t>
            </w:r>
          </w:p>
        </w:tc>
        <w:tc>
          <w:tcPr>
            <w:tcW w:w="2268" w:type="dxa"/>
            <w:vMerge/>
          </w:tcPr>
          <w:p w:rsidR="00F30323" w:rsidRPr="00F30323" w:rsidRDefault="00F30323" w:rsidP="00F30323">
            <w:pPr>
              <w:autoSpaceDE w:val="0"/>
              <w:autoSpaceDN w:val="0"/>
              <w:adjustRightInd w:val="0"/>
              <w:rPr>
                <w:rFonts w:ascii="Times New Roman" w:eastAsia="Calibri" w:hAnsi="Times New Roman"/>
                <w:lang w:val="uk-UA" w:eastAsia="uk-UA"/>
              </w:rPr>
            </w:pPr>
          </w:p>
        </w:tc>
        <w:tc>
          <w:tcPr>
            <w:tcW w:w="1390" w:type="dxa"/>
            <w:vMerge/>
          </w:tcPr>
          <w:p w:rsidR="00F30323" w:rsidRPr="00F30323" w:rsidRDefault="00F30323" w:rsidP="00F30323">
            <w:pPr>
              <w:autoSpaceDE w:val="0"/>
              <w:autoSpaceDN w:val="0"/>
              <w:adjustRightInd w:val="0"/>
              <w:rPr>
                <w:rFonts w:ascii="Times New Roman" w:eastAsia="Calibri" w:hAnsi="Times New Roman"/>
                <w:lang w:val="uk-UA" w:eastAsia="uk-UA"/>
              </w:rPr>
            </w:pPr>
          </w:p>
        </w:tc>
        <w:tc>
          <w:tcPr>
            <w:tcW w:w="1445" w:type="dxa"/>
            <w:vMerge/>
          </w:tcPr>
          <w:p w:rsidR="00F30323" w:rsidRPr="00F30323" w:rsidRDefault="00F30323" w:rsidP="00F30323">
            <w:pPr>
              <w:autoSpaceDE w:val="0"/>
              <w:autoSpaceDN w:val="0"/>
              <w:adjustRightInd w:val="0"/>
              <w:rPr>
                <w:rFonts w:ascii="Times New Roman" w:eastAsia="Calibri" w:hAnsi="Times New Roman"/>
                <w:lang w:val="uk-UA" w:eastAsia="uk-UA"/>
              </w:rPr>
            </w:pPr>
          </w:p>
        </w:tc>
        <w:tc>
          <w:tcPr>
            <w:tcW w:w="2977" w:type="dxa"/>
            <w:vMerge/>
          </w:tcPr>
          <w:p w:rsidR="00F30323" w:rsidRPr="00F30323" w:rsidRDefault="00F30323" w:rsidP="00F30323">
            <w:pPr>
              <w:autoSpaceDE w:val="0"/>
              <w:autoSpaceDN w:val="0"/>
              <w:adjustRightInd w:val="0"/>
              <w:rPr>
                <w:rFonts w:ascii="Times New Roman" w:eastAsia="Calibri" w:hAnsi="Times New Roman"/>
                <w:lang w:val="uk-UA" w:eastAsia="uk-UA"/>
              </w:rPr>
            </w:pPr>
          </w:p>
        </w:tc>
      </w:tr>
      <w:tr w:rsidR="00F30323" w:rsidRPr="00F30323" w:rsidTr="00F30323">
        <w:trPr>
          <w:cantSplit/>
          <w:trHeight w:val="614"/>
        </w:trPr>
        <w:tc>
          <w:tcPr>
            <w:tcW w:w="517" w:type="dxa"/>
            <w:vMerge/>
            <w:tcBorders>
              <w:top w:val="nil"/>
            </w:tcBorders>
          </w:tcPr>
          <w:p w:rsidR="00F30323" w:rsidRPr="00F30323" w:rsidRDefault="00F30323" w:rsidP="00F30323">
            <w:pPr>
              <w:autoSpaceDE w:val="0"/>
              <w:autoSpaceDN w:val="0"/>
              <w:adjustRightInd w:val="0"/>
              <w:spacing w:after="0"/>
              <w:jc w:val="center"/>
              <w:rPr>
                <w:rFonts w:ascii="Times New Roman" w:eastAsia="Calibri" w:hAnsi="Times New Roman"/>
                <w:b/>
                <w:lang w:val="uk-UA" w:eastAsia="uk-UA"/>
              </w:rPr>
            </w:pPr>
          </w:p>
        </w:tc>
        <w:tc>
          <w:tcPr>
            <w:tcW w:w="1905" w:type="dxa"/>
            <w:vMerge/>
            <w:tcBorders>
              <w:top w:val="nil"/>
            </w:tcBorders>
          </w:tcPr>
          <w:p w:rsidR="00F30323" w:rsidRPr="00F30323" w:rsidRDefault="00F30323" w:rsidP="00F30323">
            <w:pPr>
              <w:autoSpaceDE w:val="0"/>
              <w:autoSpaceDN w:val="0"/>
              <w:adjustRightInd w:val="0"/>
              <w:spacing w:after="0"/>
              <w:rPr>
                <w:rFonts w:ascii="Times New Roman" w:eastAsia="Calibri" w:hAnsi="Times New Roman"/>
                <w:b/>
                <w:lang w:val="uk-UA" w:eastAsia="uk-UA"/>
              </w:rPr>
            </w:pPr>
          </w:p>
        </w:tc>
        <w:tc>
          <w:tcPr>
            <w:tcW w:w="2638" w:type="dxa"/>
            <w:vMerge w:val="restart"/>
          </w:tcPr>
          <w:p w:rsidR="00F30323" w:rsidRPr="00F30323" w:rsidRDefault="00F30323" w:rsidP="00F30323">
            <w:pPr>
              <w:autoSpaceDE w:val="0"/>
              <w:autoSpaceDN w:val="0"/>
              <w:adjustRightInd w:val="0"/>
              <w:spacing w:after="0"/>
              <w:rPr>
                <w:rFonts w:ascii="Times New Roman" w:eastAsia="Calibri" w:hAnsi="Times New Roman"/>
                <w:b/>
                <w:lang w:val="uk-UA" w:eastAsia="uk-UA"/>
              </w:rPr>
            </w:pPr>
            <w:r w:rsidRPr="00F30323">
              <w:rPr>
                <w:rFonts w:ascii="Times New Roman" w:eastAsia="Calibri" w:hAnsi="Times New Roman"/>
                <w:b/>
                <w:lang w:val="uk-UA" w:eastAsia="uk-UA"/>
              </w:rPr>
              <w:t>Захід 4</w:t>
            </w:r>
          </w:p>
          <w:p w:rsidR="00F30323" w:rsidRPr="00F30323" w:rsidRDefault="00F30323" w:rsidP="00F30323">
            <w:pPr>
              <w:spacing w:after="0"/>
              <w:jc w:val="both"/>
              <w:rPr>
                <w:rFonts w:ascii="Times New Roman" w:eastAsia="Calibri" w:hAnsi="Times New Roman"/>
                <w:lang w:val="uk-UA"/>
              </w:rPr>
            </w:pPr>
            <w:r w:rsidRPr="00F30323">
              <w:rPr>
                <w:rFonts w:ascii="Times New Roman" w:eastAsia="Calibri" w:hAnsi="Times New Roman"/>
                <w:lang w:val="uk-UA"/>
              </w:rPr>
              <w:lastRenderedPageBreak/>
              <w:t>Оздоровчі наметові, пластові табори:</w:t>
            </w:r>
          </w:p>
          <w:p w:rsidR="00F30323" w:rsidRPr="00F30323" w:rsidRDefault="00F30323" w:rsidP="00F30323">
            <w:pPr>
              <w:autoSpaceDE w:val="0"/>
              <w:autoSpaceDN w:val="0"/>
              <w:adjustRightInd w:val="0"/>
              <w:spacing w:after="0"/>
              <w:rPr>
                <w:rFonts w:ascii="Times New Roman" w:eastAsia="Calibri" w:hAnsi="Times New Roman"/>
                <w:b/>
                <w:lang w:val="uk-UA" w:eastAsia="uk-UA"/>
              </w:rPr>
            </w:pPr>
            <w:r w:rsidRPr="00F30323">
              <w:rPr>
                <w:rFonts w:ascii="Times New Roman" w:eastAsia="Calibri" w:hAnsi="Times New Roman"/>
                <w:lang w:val="uk-UA"/>
              </w:rPr>
              <w:t>УМХ, ПЛАСТ,СКІФ</w:t>
            </w:r>
          </w:p>
        </w:tc>
        <w:tc>
          <w:tcPr>
            <w:tcW w:w="2465" w:type="dxa"/>
          </w:tcPr>
          <w:p w:rsidR="00F30323" w:rsidRPr="00F30323" w:rsidRDefault="00F30323" w:rsidP="00F30323">
            <w:pPr>
              <w:autoSpaceDE w:val="0"/>
              <w:autoSpaceDN w:val="0"/>
              <w:adjustRightInd w:val="0"/>
              <w:spacing w:after="0"/>
              <w:rPr>
                <w:rFonts w:ascii="Times New Roman" w:eastAsia="Calibri" w:hAnsi="Times New Roman"/>
                <w:b/>
                <w:lang w:val="uk-UA" w:eastAsia="uk-UA"/>
              </w:rPr>
            </w:pPr>
            <w:r w:rsidRPr="00F30323">
              <w:rPr>
                <w:rFonts w:ascii="Times New Roman" w:eastAsia="Calibri" w:hAnsi="Times New Roman"/>
                <w:b/>
                <w:lang w:val="uk-UA" w:eastAsia="uk-UA"/>
              </w:rPr>
              <w:lastRenderedPageBreak/>
              <w:t>Затрат</w:t>
            </w:r>
          </w:p>
          <w:p w:rsidR="00F30323" w:rsidRPr="00F30323" w:rsidRDefault="00F30323" w:rsidP="00F30323">
            <w:pPr>
              <w:spacing w:after="0"/>
              <w:jc w:val="both"/>
              <w:rPr>
                <w:rFonts w:ascii="Times New Roman" w:eastAsia="Calibri" w:hAnsi="Times New Roman"/>
                <w:lang w:val="uk-UA" w:eastAsia="uk-UA"/>
              </w:rPr>
            </w:pPr>
            <w:r w:rsidRPr="00F30323">
              <w:rPr>
                <w:rFonts w:ascii="Times New Roman" w:eastAsia="Calibri" w:hAnsi="Times New Roman"/>
                <w:lang w:val="uk-UA"/>
              </w:rPr>
              <w:t>60 000 грн.</w:t>
            </w:r>
          </w:p>
        </w:tc>
        <w:tc>
          <w:tcPr>
            <w:tcW w:w="2268" w:type="dxa"/>
            <w:vMerge w:val="restart"/>
          </w:tcPr>
          <w:p w:rsidR="00F30323" w:rsidRPr="00F30323" w:rsidRDefault="00F30323" w:rsidP="00F30323">
            <w:pPr>
              <w:autoSpaceDE w:val="0"/>
              <w:autoSpaceDN w:val="0"/>
              <w:adjustRightInd w:val="0"/>
              <w:spacing w:after="0"/>
              <w:rPr>
                <w:rFonts w:ascii="Times New Roman" w:eastAsia="Calibri" w:hAnsi="Times New Roman"/>
                <w:lang w:val="uk-UA" w:eastAsia="uk-UA"/>
              </w:rPr>
            </w:pPr>
            <w:r w:rsidRPr="00F30323">
              <w:rPr>
                <w:rFonts w:ascii="Times New Roman" w:eastAsia="Calibri" w:hAnsi="Times New Roman"/>
                <w:lang w:val="uk-UA" w:eastAsia="uk-UA"/>
              </w:rPr>
              <w:t xml:space="preserve">Управління культури, спорту та </w:t>
            </w:r>
            <w:r w:rsidRPr="00F30323">
              <w:rPr>
                <w:rFonts w:ascii="Times New Roman" w:eastAsia="Calibri" w:hAnsi="Times New Roman"/>
                <w:lang w:val="uk-UA" w:eastAsia="uk-UA"/>
              </w:rPr>
              <w:lastRenderedPageBreak/>
              <w:t>гуманітарної політики</w:t>
            </w:r>
          </w:p>
        </w:tc>
        <w:tc>
          <w:tcPr>
            <w:tcW w:w="1390" w:type="dxa"/>
            <w:vMerge w:val="restart"/>
          </w:tcPr>
          <w:p w:rsidR="00F30323" w:rsidRPr="00F30323" w:rsidRDefault="00F30323" w:rsidP="00F30323">
            <w:pPr>
              <w:autoSpaceDE w:val="0"/>
              <w:autoSpaceDN w:val="0"/>
              <w:adjustRightInd w:val="0"/>
              <w:spacing w:after="0"/>
              <w:rPr>
                <w:rFonts w:ascii="Times New Roman" w:eastAsia="Calibri" w:hAnsi="Times New Roman"/>
                <w:lang w:val="uk-UA" w:eastAsia="uk-UA"/>
              </w:rPr>
            </w:pPr>
            <w:r w:rsidRPr="00F30323">
              <w:rPr>
                <w:rFonts w:ascii="Times New Roman" w:eastAsia="Calibri" w:hAnsi="Times New Roman"/>
                <w:lang w:val="uk-UA" w:eastAsia="uk-UA"/>
              </w:rPr>
              <w:lastRenderedPageBreak/>
              <w:t>Міський бюджет</w:t>
            </w:r>
          </w:p>
        </w:tc>
        <w:tc>
          <w:tcPr>
            <w:tcW w:w="1445" w:type="dxa"/>
            <w:vMerge w:val="restart"/>
          </w:tcPr>
          <w:p w:rsidR="00F30323" w:rsidRPr="00F30323" w:rsidRDefault="00F30323" w:rsidP="00F30323">
            <w:pPr>
              <w:autoSpaceDE w:val="0"/>
              <w:autoSpaceDN w:val="0"/>
              <w:adjustRightInd w:val="0"/>
              <w:spacing w:after="0"/>
              <w:rPr>
                <w:rFonts w:ascii="Times New Roman" w:eastAsia="Calibri" w:hAnsi="Times New Roman"/>
                <w:lang w:val="uk-UA" w:eastAsia="uk-UA"/>
              </w:rPr>
            </w:pPr>
            <w:r w:rsidRPr="00F30323">
              <w:rPr>
                <w:rFonts w:ascii="Times New Roman" w:eastAsia="Calibri" w:hAnsi="Times New Roman"/>
                <w:lang w:val="uk-UA" w:eastAsia="uk-UA"/>
              </w:rPr>
              <w:t>60 000 грн.</w:t>
            </w:r>
          </w:p>
          <w:p w:rsidR="00F30323" w:rsidRPr="00F30323" w:rsidRDefault="00F30323" w:rsidP="00F30323">
            <w:pPr>
              <w:autoSpaceDE w:val="0"/>
              <w:autoSpaceDN w:val="0"/>
              <w:adjustRightInd w:val="0"/>
              <w:spacing w:after="0"/>
              <w:rPr>
                <w:rFonts w:ascii="Times New Roman" w:eastAsia="Calibri" w:hAnsi="Times New Roman"/>
                <w:lang w:val="uk-UA" w:eastAsia="uk-UA"/>
              </w:rPr>
            </w:pPr>
            <w:r w:rsidRPr="00F30323">
              <w:rPr>
                <w:rFonts w:ascii="Times New Roman" w:eastAsia="Calibri" w:hAnsi="Times New Roman"/>
                <w:lang w:val="uk-UA" w:eastAsia="uk-UA"/>
              </w:rPr>
              <w:lastRenderedPageBreak/>
              <w:t>(Липень-серпень)</w:t>
            </w:r>
          </w:p>
        </w:tc>
        <w:tc>
          <w:tcPr>
            <w:tcW w:w="2977" w:type="dxa"/>
            <w:vMerge w:val="restart"/>
          </w:tcPr>
          <w:p w:rsidR="00F30323" w:rsidRPr="00F30323" w:rsidRDefault="00F30323" w:rsidP="00F30323">
            <w:pPr>
              <w:autoSpaceDE w:val="0"/>
              <w:autoSpaceDN w:val="0"/>
              <w:adjustRightInd w:val="0"/>
              <w:spacing w:after="0"/>
              <w:rPr>
                <w:rFonts w:ascii="Times New Roman" w:eastAsia="Calibri" w:hAnsi="Times New Roman"/>
                <w:lang w:val="uk-UA" w:eastAsia="uk-UA"/>
              </w:rPr>
            </w:pPr>
            <w:r w:rsidRPr="00F30323">
              <w:rPr>
                <w:rFonts w:ascii="Times New Roman" w:eastAsia="Calibri" w:hAnsi="Times New Roman"/>
                <w:lang w:val="uk-UA" w:eastAsia="uk-UA"/>
              </w:rPr>
              <w:lastRenderedPageBreak/>
              <w:t>Оздоровлення  та відпочинок дітей, молоді громади</w:t>
            </w:r>
          </w:p>
          <w:p w:rsidR="00F30323" w:rsidRPr="00F30323" w:rsidRDefault="00F30323" w:rsidP="00F30323">
            <w:pPr>
              <w:autoSpaceDE w:val="0"/>
              <w:autoSpaceDN w:val="0"/>
              <w:adjustRightInd w:val="0"/>
              <w:spacing w:after="0"/>
              <w:rPr>
                <w:rFonts w:ascii="Times New Roman" w:eastAsia="Calibri" w:hAnsi="Times New Roman"/>
                <w:lang w:val="uk-UA" w:eastAsia="uk-UA"/>
              </w:rPr>
            </w:pPr>
          </w:p>
          <w:p w:rsidR="00F30323" w:rsidRPr="00F30323" w:rsidRDefault="00F30323" w:rsidP="00F30323">
            <w:pPr>
              <w:autoSpaceDE w:val="0"/>
              <w:autoSpaceDN w:val="0"/>
              <w:adjustRightInd w:val="0"/>
              <w:spacing w:after="0"/>
              <w:rPr>
                <w:rFonts w:ascii="Times New Roman" w:eastAsia="Calibri" w:hAnsi="Times New Roman"/>
                <w:lang w:val="uk-UA" w:eastAsia="uk-UA"/>
              </w:rPr>
            </w:pPr>
          </w:p>
          <w:p w:rsidR="00F30323" w:rsidRPr="00F30323" w:rsidRDefault="00F30323" w:rsidP="00F30323">
            <w:pPr>
              <w:autoSpaceDE w:val="0"/>
              <w:autoSpaceDN w:val="0"/>
              <w:adjustRightInd w:val="0"/>
              <w:spacing w:after="0"/>
              <w:rPr>
                <w:rFonts w:ascii="Times New Roman" w:eastAsia="Calibri" w:hAnsi="Times New Roman"/>
                <w:lang w:val="uk-UA" w:eastAsia="uk-UA"/>
              </w:rPr>
            </w:pPr>
          </w:p>
        </w:tc>
      </w:tr>
      <w:tr w:rsidR="00F30323" w:rsidRPr="00F30323" w:rsidTr="00F30323">
        <w:trPr>
          <w:cantSplit/>
          <w:trHeight w:val="426"/>
        </w:trPr>
        <w:tc>
          <w:tcPr>
            <w:tcW w:w="517" w:type="dxa"/>
            <w:vMerge/>
            <w:tcBorders>
              <w:top w:val="nil"/>
            </w:tcBorders>
          </w:tcPr>
          <w:p w:rsidR="00F30323" w:rsidRPr="00F30323" w:rsidRDefault="00F30323" w:rsidP="00F30323">
            <w:pPr>
              <w:autoSpaceDE w:val="0"/>
              <w:autoSpaceDN w:val="0"/>
              <w:adjustRightInd w:val="0"/>
              <w:spacing w:after="0"/>
              <w:jc w:val="center"/>
              <w:rPr>
                <w:rFonts w:ascii="Times New Roman" w:eastAsia="Calibri" w:hAnsi="Times New Roman"/>
                <w:b/>
                <w:lang w:val="uk-UA" w:eastAsia="uk-UA"/>
              </w:rPr>
            </w:pPr>
          </w:p>
        </w:tc>
        <w:tc>
          <w:tcPr>
            <w:tcW w:w="1905" w:type="dxa"/>
            <w:vMerge/>
            <w:tcBorders>
              <w:top w:val="nil"/>
            </w:tcBorders>
          </w:tcPr>
          <w:p w:rsidR="00F30323" w:rsidRPr="00F30323" w:rsidRDefault="00F30323" w:rsidP="00F30323">
            <w:pPr>
              <w:autoSpaceDE w:val="0"/>
              <w:autoSpaceDN w:val="0"/>
              <w:adjustRightInd w:val="0"/>
              <w:spacing w:after="0"/>
              <w:rPr>
                <w:rFonts w:ascii="Times New Roman" w:eastAsia="Calibri" w:hAnsi="Times New Roman"/>
                <w:b/>
                <w:lang w:val="uk-UA" w:eastAsia="uk-UA"/>
              </w:rPr>
            </w:pPr>
          </w:p>
        </w:tc>
        <w:tc>
          <w:tcPr>
            <w:tcW w:w="2638" w:type="dxa"/>
            <w:vMerge/>
          </w:tcPr>
          <w:p w:rsidR="00F30323" w:rsidRPr="00F30323" w:rsidRDefault="00F30323" w:rsidP="00F30323">
            <w:pPr>
              <w:autoSpaceDE w:val="0"/>
              <w:autoSpaceDN w:val="0"/>
              <w:adjustRightInd w:val="0"/>
              <w:spacing w:after="0"/>
              <w:rPr>
                <w:rFonts w:ascii="Times New Roman" w:eastAsia="Calibri" w:hAnsi="Times New Roman"/>
                <w:b/>
                <w:lang w:val="uk-UA" w:eastAsia="uk-UA"/>
              </w:rPr>
            </w:pPr>
          </w:p>
        </w:tc>
        <w:tc>
          <w:tcPr>
            <w:tcW w:w="2465" w:type="dxa"/>
          </w:tcPr>
          <w:p w:rsidR="00F30323" w:rsidRPr="00F30323" w:rsidRDefault="00F30323" w:rsidP="00F30323">
            <w:pPr>
              <w:spacing w:after="0"/>
              <w:rPr>
                <w:rFonts w:ascii="Times New Roman" w:eastAsia="Calibri" w:hAnsi="Times New Roman"/>
                <w:lang w:val="uk-UA"/>
              </w:rPr>
            </w:pPr>
            <w:r w:rsidRPr="00F30323">
              <w:rPr>
                <w:rFonts w:ascii="Times New Roman" w:eastAsia="Calibri" w:hAnsi="Times New Roman"/>
                <w:b/>
                <w:lang w:val="uk-UA" w:eastAsia="uk-UA"/>
              </w:rPr>
              <w:t>Продукту</w:t>
            </w:r>
            <w:r w:rsidRPr="00F30323">
              <w:rPr>
                <w:rFonts w:ascii="Times New Roman" w:eastAsia="Calibri" w:hAnsi="Times New Roman"/>
                <w:lang w:val="uk-UA"/>
              </w:rPr>
              <w:t xml:space="preserve"> </w:t>
            </w:r>
          </w:p>
          <w:p w:rsidR="00F30323" w:rsidRPr="00F30323" w:rsidRDefault="00F30323" w:rsidP="00F30323">
            <w:pPr>
              <w:spacing w:after="0"/>
              <w:rPr>
                <w:rFonts w:ascii="Times New Roman" w:eastAsia="Calibri" w:hAnsi="Times New Roman"/>
                <w:lang w:val="uk-UA"/>
              </w:rPr>
            </w:pPr>
            <w:r w:rsidRPr="00F30323">
              <w:rPr>
                <w:rFonts w:ascii="Times New Roman" w:eastAsia="Calibri" w:hAnsi="Times New Roman"/>
                <w:lang w:val="uk-UA"/>
              </w:rPr>
              <w:t>Відшкодування витрат учасників на харчування УМХ :40 уч. х 500грн = 20 000 грн;</w:t>
            </w:r>
          </w:p>
          <w:p w:rsidR="00F30323" w:rsidRPr="00F30323" w:rsidRDefault="00F30323" w:rsidP="00F30323">
            <w:pPr>
              <w:spacing w:after="0"/>
              <w:rPr>
                <w:rFonts w:ascii="Times New Roman" w:eastAsia="Calibri" w:hAnsi="Times New Roman"/>
                <w:lang w:val="uk-UA"/>
              </w:rPr>
            </w:pPr>
            <w:r w:rsidRPr="00F30323">
              <w:rPr>
                <w:rFonts w:ascii="Times New Roman" w:eastAsia="Calibri" w:hAnsi="Times New Roman"/>
                <w:lang w:val="uk-UA"/>
              </w:rPr>
              <w:t>ПЛАСТ: 40 уч. х 500 грн. = 20 000 грн;</w:t>
            </w:r>
          </w:p>
          <w:p w:rsidR="00F30323" w:rsidRPr="00F30323" w:rsidRDefault="00F30323" w:rsidP="00F30323">
            <w:pPr>
              <w:spacing w:after="0"/>
              <w:rPr>
                <w:rFonts w:ascii="Times New Roman" w:eastAsia="Calibri" w:hAnsi="Times New Roman"/>
                <w:lang w:val="uk-UA" w:eastAsia="uk-UA"/>
              </w:rPr>
            </w:pPr>
            <w:r w:rsidRPr="00F30323">
              <w:rPr>
                <w:rFonts w:ascii="Times New Roman" w:eastAsia="Calibri" w:hAnsi="Times New Roman"/>
                <w:lang w:val="uk-UA" w:eastAsia="uk-UA"/>
              </w:rPr>
              <w:t>СКІФ : 40 уч. х 500 грн. =20 000 грн.</w:t>
            </w:r>
          </w:p>
        </w:tc>
        <w:tc>
          <w:tcPr>
            <w:tcW w:w="2268" w:type="dxa"/>
            <w:vMerge/>
          </w:tcPr>
          <w:p w:rsidR="00F30323" w:rsidRPr="00F30323" w:rsidRDefault="00F30323" w:rsidP="00F30323">
            <w:pPr>
              <w:autoSpaceDE w:val="0"/>
              <w:autoSpaceDN w:val="0"/>
              <w:adjustRightInd w:val="0"/>
              <w:spacing w:after="0"/>
              <w:rPr>
                <w:rFonts w:ascii="Times New Roman" w:eastAsia="Calibri" w:hAnsi="Times New Roman"/>
                <w:lang w:val="uk-UA" w:eastAsia="uk-UA"/>
              </w:rPr>
            </w:pPr>
          </w:p>
        </w:tc>
        <w:tc>
          <w:tcPr>
            <w:tcW w:w="1390" w:type="dxa"/>
            <w:vMerge/>
          </w:tcPr>
          <w:p w:rsidR="00F30323" w:rsidRPr="00F30323" w:rsidRDefault="00F30323" w:rsidP="00F30323">
            <w:pPr>
              <w:autoSpaceDE w:val="0"/>
              <w:autoSpaceDN w:val="0"/>
              <w:adjustRightInd w:val="0"/>
              <w:spacing w:after="0"/>
              <w:rPr>
                <w:rFonts w:ascii="Times New Roman" w:eastAsia="Calibri" w:hAnsi="Times New Roman"/>
                <w:lang w:val="uk-UA" w:eastAsia="uk-UA"/>
              </w:rPr>
            </w:pPr>
          </w:p>
        </w:tc>
        <w:tc>
          <w:tcPr>
            <w:tcW w:w="1445" w:type="dxa"/>
            <w:vMerge/>
          </w:tcPr>
          <w:p w:rsidR="00F30323" w:rsidRPr="00F30323" w:rsidRDefault="00F30323" w:rsidP="00F30323">
            <w:pPr>
              <w:autoSpaceDE w:val="0"/>
              <w:autoSpaceDN w:val="0"/>
              <w:adjustRightInd w:val="0"/>
              <w:spacing w:after="0"/>
              <w:rPr>
                <w:rFonts w:ascii="Times New Roman" w:eastAsia="Calibri" w:hAnsi="Times New Roman"/>
                <w:lang w:val="uk-UA" w:eastAsia="uk-UA"/>
              </w:rPr>
            </w:pPr>
          </w:p>
        </w:tc>
        <w:tc>
          <w:tcPr>
            <w:tcW w:w="2977" w:type="dxa"/>
            <w:vMerge/>
          </w:tcPr>
          <w:p w:rsidR="00F30323" w:rsidRPr="00F30323" w:rsidRDefault="00F30323" w:rsidP="00F30323">
            <w:pPr>
              <w:autoSpaceDE w:val="0"/>
              <w:autoSpaceDN w:val="0"/>
              <w:adjustRightInd w:val="0"/>
              <w:spacing w:after="0"/>
              <w:rPr>
                <w:rFonts w:ascii="Times New Roman" w:eastAsia="Calibri" w:hAnsi="Times New Roman"/>
                <w:lang w:val="uk-UA" w:eastAsia="uk-UA"/>
              </w:rPr>
            </w:pPr>
          </w:p>
        </w:tc>
      </w:tr>
      <w:tr w:rsidR="00F30323" w:rsidRPr="00F30323" w:rsidTr="00F30323">
        <w:trPr>
          <w:cantSplit/>
          <w:trHeight w:val="562"/>
        </w:trPr>
        <w:tc>
          <w:tcPr>
            <w:tcW w:w="517" w:type="dxa"/>
            <w:vMerge/>
            <w:tcBorders>
              <w:top w:val="nil"/>
            </w:tcBorders>
          </w:tcPr>
          <w:p w:rsidR="00F30323" w:rsidRPr="00F30323" w:rsidRDefault="00F30323" w:rsidP="00F30323">
            <w:pPr>
              <w:autoSpaceDE w:val="0"/>
              <w:autoSpaceDN w:val="0"/>
              <w:adjustRightInd w:val="0"/>
              <w:spacing w:after="0"/>
              <w:jc w:val="center"/>
              <w:rPr>
                <w:rFonts w:ascii="Times New Roman" w:eastAsia="Calibri" w:hAnsi="Times New Roman"/>
                <w:b/>
                <w:lang w:val="uk-UA" w:eastAsia="uk-UA"/>
              </w:rPr>
            </w:pPr>
          </w:p>
        </w:tc>
        <w:tc>
          <w:tcPr>
            <w:tcW w:w="1905" w:type="dxa"/>
            <w:vMerge/>
            <w:tcBorders>
              <w:top w:val="nil"/>
            </w:tcBorders>
          </w:tcPr>
          <w:p w:rsidR="00F30323" w:rsidRPr="00F30323" w:rsidRDefault="00F30323" w:rsidP="00F30323">
            <w:pPr>
              <w:autoSpaceDE w:val="0"/>
              <w:autoSpaceDN w:val="0"/>
              <w:adjustRightInd w:val="0"/>
              <w:spacing w:after="0"/>
              <w:rPr>
                <w:rFonts w:ascii="Times New Roman" w:eastAsia="Calibri" w:hAnsi="Times New Roman"/>
                <w:b/>
                <w:lang w:val="uk-UA" w:eastAsia="uk-UA"/>
              </w:rPr>
            </w:pPr>
          </w:p>
        </w:tc>
        <w:tc>
          <w:tcPr>
            <w:tcW w:w="2638" w:type="dxa"/>
            <w:vMerge/>
          </w:tcPr>
          <w:p w:rsidR="00F30323" w:rsidRPr="00F30323" w:rsidRDefault="00F30323" w:rsidP="00F30323">
            <w:pPr>
              <w:autoSpaceDE w:val="0"/>
              <w:autoSpaceDN w:val="0"/>
              <w:adjustRightInd w:val="0"/>
              <w:spacing w:after="0"/>
              <w:rPr>
                <w:rFonts w:ascii="Times New Roman" w:eastAsia="Calibri" w:hAnsi="Times New Roman"/>
                <w:lang w:val="uk-UA" w:eastAsia="uk-UA"/>
              </w:rPr>
            </w:pPr>
          </w:p>
        </w:tc>
        <w:tc>
          <w:tcPr>
            <w:tcW w:w="2465" w:type="dxa"/>
          </w:tcPr>
          <w:p w:rsidR="00F30323" w:rsidRPr="00F30323" w:rsidRDefault="00F30323" w:rsidP="00F30323">
            <w:pPr>
              <w:autoSpaceDE w:val="0"/>
              <w:autoSpaceDN w:val="0"/>
              <w:adjustRightInd w:val="0"/>
              <w:spacing w:after="0"/>
              <w:rPr>
                <w:rFonts w:ascii="Times New Roman" w:eastAsia="Calibri" w:hAnsi="Times New Roman"/>
                <w:b/>
                <w:lang w:val="uk-UA" w:eastAsia="uk-UA"/>
              </w:rPr>
            </w:pPr>
            <w:r w:rsidRPr="00F30323">
              <w:rPr>
                <w:rFonts w:ascii="Times New Roman" w:eastAsia="Calibri" w:hAnsi="Times New Roman"/>
                <w:b/>
                <w:lang w:val="uk-UA" w:eastAsia="uk-UA"/>
              </w:rPr>
              <w:t>Ефективності</w:t>
            </w:r>
          </w:p>
          <w:p w:rsidR="00F30323" w:rsidRPr="00F30323" w:rsidRDefault="00F30323" w:rsidP="00F30323">
            <w:pPr>
              <w:autoSpaceDE w:val="0"/>
              <w:autoSpaceDN w:val="0"/>
              <w:adjustRightInd w:val="0"/>
              <w:spacing w:after="0"/>
              <w:rPr>
                <w:rFonts w:ascii="Times New Roman" w:eastAsia="Calibri" w:hAnsi="Times New Roman"/>
                <w:b/>
                <w:lang w:val="uk-UA" w:eastAsia="uk-UA"/>
              </w:rPr>
            </w:pPr>
            <w:r w:rsidRPr="00F30323">
              <w:rPr>
                <w:rFonts w:ascii="Times New Roman" w:eastAsia="Calibri" w:hAnsi="Times New Roman"/>
                <w:lang w:val="uk-UA" w:eastAsia="uk-UA"/>
              </w:rPr>
              <w:t>середні витрати – 60000  грн.</w:t>
            </w:r>
          </w:p>
        </w:tc>
        <w:tc>
          <w:tcPr>
            <w:tcW w:w="2268" w:type="dxa"/>
            <w:vMerge/>
          </w:tcPr>
          <w:p w:rsidR="00F30323" w:rsidRPr="00F30323" w:rsidRDefault="00F30323" w:rsidP="00F30323">
            <w:pPr>
              <w:autoSpaceDE w:val="0"/>
              <w:autoSpaceDN w:val="0"/>
              <w:adjustRightInd w:val="0"/>
              <w:spacing w:after="0"/>
              <w:rPr>
                <w:rFonts w:ascii="Times New Roman" w:eastAsia="Calibri" w:hAnsi="Times New Roman"/>
                <w:lang w:val="uk-UA" w:eastAsia="uk-UA"/>
              </w:rPr>
            </w:pPr>
          </w:p>
        </w:tc>
        <w:tc>
          <w:tcPr>
            <w:tcW w:w="1390" w:type="dxa"/>
            <w:vMerge/>
          </w:tcPr>
          <w:p w:rsidR="00F30323" w:rsidRPr="00F30323" w:rsidRDefault="00F30323" w:rsidP="00F30323">
            <w:pPr>
              <w:autoSpaceDE w:val="0"/>
              <w:autoSpaceDN w:val="0"/>
              <w:adjustRightInd w:val="0"/>
              <w:spacing w:after="0"/>
              <w:rPr>
                <w:rFonts w:ascii="Times New Roman" w:eastAsia="Calibri" w:hAnsi="Times New Roman"/>
                <w:lang w:val="uk-UA" w:eastAsia="uk-UA"/>
              </w:rPr>
            </w:pPr>
          </w:p>
        </w:tc>
        <w:tc>
          <w:tcPr>
            <w:tcW w:w="1445" w:type="dxa"/>
            <w:vMerge/>
          </w:tcPr>
          <w:p w:rsidR="00F30323" w:rsidRPr="00F30323" w:rsidRDefault="00F30323" w:rsidP="00F30323">
            <w:pPr>
              <w:autoSpaceDE w:val="0"/>
              <w:autoSpaceDN w:val="0"/>
              <w:adjustRightInd w:val="0"/>
              <w:spacing w:after="0"/>
              <w:rPr>
                <w:rFonts w:ascii="Times New Roman" w:eastAsia="Calibri" w:hAnsi="Times New Roman"/>
                <w:lang w:val="uk-UA" w:eastAsia="uk-UA"/>
              </w:rPr>
            </w:pPr>
          </w:p>
        </w:tc>
        <w:tc>
          <w:tcPr>
            <w:tcW w:w="2977" w:type="dxa"/>
            <w:vMerge/>
          </w:tcPr>
          <w:p w:rsidR="00F30323" w:rsidRPr="00F30323" w:rsidRDefault="00F30323" w:rsidP="00F30323">
            <w:pPr>
              <w:autoSpaceDE w:val="0"/>
              <w:autoSpaceDN w:val="0"/>
              <w:adjustRightInd w:val="0"/>
              <w:spacing w:after="0"/>
              <w:rPr>
                <w:rFonts w:ascii="Times New Roman" w:eastAsia="Calibri" w:hAnsi="Times New Roman"/>
                <w:lang w:val="uk-UA" w:eastAsia="uk-UA"/>
              </w:rPr>
            </w:pPr>
          </w:p>
        </w:tc>
      </w:tr>
      <w:tr w:rsidR="00F30323" w:rsidRPr="00F30323" w:rsidTr="00F30323">
        <w:trPr>
          <w:cantSplit/>
          <w:trHeight w:val="523"/>
        </w:trPr>
        <w:tc>
          <w:tcPr>
            <w:tcW w:w="517" w:type="dxa"/>
            <w:vMerge/>
            <w:tcBorders>
              <w:top w:val="nil"/>
            </w:tcBorders>
          </w:tcPr>
          <w:p w:rsidR="00F30323" w:rsidRPr="00F30323" w:rsidRDefault="00F30323" w:rsidP="00F30323">
            <w:pPr>
              <w:autoSpaceDE w:val="0"/>
              <w:autoSpaceDN w:val="0"/>
              <w:adjustRightInd w:val="0"/>
              <w:spacing w:after="0"/>
              <w:jc w:val="center"/>
              <w:rPr>
                <w:rFonts w:ascii="Times New Roman" w:eastAsia="Calibri" w:hAnsi="Times New Roman"/>
                <w:b/>
                <w:lang w:val="uk-UA" w:eastAsia="uk-UA"/>
              </w:rPr>
            </w:pPr>
          </w:p>
        </w:tc>
        <w:tc>
          <w:tcPr>
            <w:tcW w:w="1905" w:type="dxa"/>
            <w:vMerge/>
            <w:tcBorders>
              <w:top w:val="nil"/>
            </w:tcBorders>
          </w:tcPr>
          <w:p w:rsidR="00F30323" w:rsidRPr="00F30323" w:rsidRDefault="00F30323" w:rsidP="00F30323">
            <w:pPr>
              <w:autoSpaceDE w:val="0"/>
              <w:autoSpaceDN w:val="0"/>
              <w:adjustRightInd w:val="0"/>
              <w:spacing w:after="0"/>
              <w:rPr>
                <w:rFonts w:ascii="Times New Roman" w:eastAsia="Calibri" w:hAnsi="Times New Roman"/>
                <w:b/>
                <w:lang w:val="uk-UA" w:eastAsia="uk-UA"/>
              </w:rPr>
            </w:pPr>
          </w:p>
        </w:tc>
        <w:tc>
          <w:tcPr>
            <w:tcW w:w="2638" w:type="dxa"/>
            <w:vMerge/>
          </w:tcPr>
          <w:p w:rsidR="00F30323" w:rsidRPr="00F30323" w:rsidRDefault="00F30323" w:rsidP="00F30323">
            <w:pPr>
              <w:autoSpaceDE w:val="0"/>
              <w:autoSpaceDN w:val="0"/>
              <w:adjustRightInd w:val="0"/>
              <w:spacing w:after="0"/>
              <w:rPr>
                <w:rFonts w:ascii="Times New Roman" w:eastAsia="Calibri" w:hAnsi="Times New Roman"/>
                <w:lang w:val="uk-UA" w:eastAsia="uk-UA"/>
              </w:rPr>
            </w:pPr>
          </w:p>
        </w:tc>
        <w:tc>
          <w:tcPr>
            <w:tcW w:w="2465" w:type="dxa"/>
          </w:tcPr>
          <w:p w:rsidR="00F30323" w:rsidRPr="00F30323" w:rsidRDefault="00F30323" w:rsidP="00F30323">
            <w:pPr>
              <w:autoSpaceDE w:val="0"/>
              <w:autoSpaceDN w:val="0"/>
              <w:adjustRightInd w:val="0"/>
              <w:spacing w:after="0"/>
              <w:rPr>
                <w:rFonts w:ascii="Times New Roman" w:eastAsia="Calibri" w:hAnsi="Times New Roman"/>
                <w:b/>
                <w:lang w:val="uk-UA" w:eastAsia="uk-UA"/>
              </w:rPr>
            </w:pPr>
            <w:r w:rsidRPr="00F30323">
              <w:rPr>
                <w:rFonts w:ascii="Times New Roman" w:eastAsia="Calibri" w:hAnsi="Times New Roman"/>
                <w:b/>
                <w:lang w:val="uk-UA" w:eastAsia="uk-UA"/>
              </w:rPr>
              <w:t xml:space="preserve">Якості </w:t>
            </w:r>
            <w:r w:rsidRPr="00F30323">
              <w:rPr>
                <w:rFonts w:ascii="Times New Roman" w:eastAsia="Calibri" w:hAnsi="Times New Roman"/>
                <w:lang w:val="uk-UA" w:eastAsia="uk-UA"/>
              </w:rPr>
              <w:t>Залишено на рівні з минулим роком</w:t>
            </w:r>
          </w:p>
        </w:tc>
        <w:tc>
          <w:tcPr>
            <w:tcW w:w="2268" w:type="dxa"/>
            <w:vMerge/>
          </w:tcPr>
          <w:p w:rsidR="00F30323" w:rsidRPr="00F30323" w:rsidRDefault="00F30323" w:rsidP="00F30323">
            <w:pPr>
              <w:autoSpaceDE w:val="0"/>
              <w:autoSpaceDN w:val="0"/>
              <w:adjustRightInd w:val="0"/>
              <w:spacing w:after="0"/>
              <w:rPr>
                <w:rFonts w:ascii="Times New Roman" w:eastAsia="Calibri" w:hAnsi="Times New Roman"/>
                <w:lang w:val="uk-UA" w:eastAsia="uk-UA"/>
              </w:rPr>
            </w:pPr>
          </w:p>
        </w:tc>
        <w:tc>
          <w:tcPr>
            <w:tcW w:w="1390" w:type="dxa"/>
            <w:vMerge/>
          </w:tcPr>
          <w:p w:rsidR="00F30323" w:rsidRPr="00F30323" w:rsidRDefault="00F30323" w:rsidP="00F30323">
            <w:pPr>
              <w:autoSpaceDE w:val="0"/>
              <w:autoSpaceDN w:val="0"/>
              <w:adjustRightInd w:val="0"/>
              <w:spacing w:after="0"/>
              <w:rPr>
                <w:rFonts w:ascii="Times New Roman" w:eastAsia="Calibri" w:hAnsi="Times New Roman"/>
                <w:lang w:val="uk-UA" w:eastAsia="uk-UA"/>
              </w:rPr>
            </w:pPr>
          </w:p>
        </w:tc>
        <w:tc>
          <w:tcPr>
            <w:tcW w:w="1445" w:type="dxa"/>
            <w:vMerge/>
          </w:tcPr>
          <w:p w:rsidR="00F30323" w:rsidRPr="00F30323" w:rsidRDefault="00F30323" w:rsidP="00F30323">
            <w:pPr>
              <w:autoSpaceDE w:val="0"/>
              <w:autoSpaceDN w:val="0"/>
              <w:adjustRightInd w:val="0"/>
              <w:spacing w:after="0"/>
              <w:rPr>
                <w:rFonts w:ascii="Times New Roman" w:eastAsia="Calibri" w:hAnsi="Times New Roman"/>
                <w:lang w:val="uk-UA" w:eastAsia="uk-UA"/>
              </w:rPr>
            </w:pPr>
          </w:p>
        </w:tc>
        <w:tc>
          <w:tcPr>
            <w:tcW w:w="2977" w:type="dxa"/>
            <w:vMerge/>
          </w:tcPr>
          <w:p w:rsidR="00F30323" w:rsidRPr="00F30323" w:rsidRDefault="00F30323" w:rsidP="00F30323">
            <w:pPr>
              <w:autoSpaceDE w:val="0"/>
              <w:autoSpaceDN w:val="0"/>
              <w:adjustRightInd w:val="0"/>
              <w:spacing w:after="0"/>
              <w:rPr>
                <w:rFonts w:ascii="Times New Roman" w:eastAsia="Calibri" w:hAnsi="Times New Roman"/>
                <w:lang w:val="uk-UA" w:eastAsia="uk-UA"/>
              </w:rPr>
            </w:pPr>
          </w:p>
        </w:tc>
      </w:tr>
      <w:tr w:rsidR="00F30323" w:rsidRPr="00F30323" w:rsidTr="00F30323">
        <w:trPr>
          <w:cantSplit/>
          <w:trHeight w:val="286"/>
        </w:trPr>
        <w:tc>
          <w:tcPr>
            <w:tcW w:w="517" w:type="dxa"/>
            <w:vMerge w:val="restart"/>
          </w:tcPr>
          <w:p w:rsidR="00F30323" w:rsidRPr="00F30323" w:rsidRDefault="00F30323" w:rsidP="00F30323">
            <w:pPr>
              <w:autoSpaceDE w:val="0"/>
              <w:autoSpaceDN w:val="0"/>
              <w:adjustRightInd w:val="0"/>
              <w:spacing w:after="0"/>
              <w:jc w:val="center"/>
              <w:rPr>
                <w:rFonts w:ascii="Times New Roman" w:eastAsia="Calibri" w:hAnsi="Times New Roman"/>
                <w:b/>
                <w:lang w:val="uk-UA" w:eastAsia="uk-UA"/>
              </w:rPr>
            </w:pPr>
          </w:p>
        </w:tc>
        <w:tc>
          <w:tcPr>
            <w:tcW w:w="1905" w:type="dxa"/>
            <w:vMerge w:val="restart"/>
          </w:tcPr>
          <w:p w:rsidR="00F30323" w:rsidRPr="00F30323" w:rsidRDefault="00F30323" w:rsidP="00F30323">
            <w:pPr>
              <w:autoSpaceDE w:val="0"/>
              <w:autoSpaceDN w:val="0"/>
              <w:adjustRightInd w:val="0"/>
              <w:rPr>
                <w:rFonts w:ascii="Times New Roman" w:eastAsia="Calibri" w:hAnsi="Times New Roman"/>
                <w:b/>
                <w:lang w:val="uk-UA" w:eastAsia="uk-UA"/>
              </w:rPr>
            </w:pPr>
          </w:p>
        </w:tc>
        <w:tc>
          <w:tcPr>
            <w:tcW w:w="2638" w:type="dxa"/>
            <w:vMerge w:val="restart"/>
          </w:tcPr>
          <w:p w:rsidR="00F30323" w:rsidRPr="00F30323" w:rsidRDefault="00F30323" w:rsidP="00F30323">
            <w:pPr>
              <w:autoSpaceDE w:val="0"/>
              <w:autoSpaceDN w:val="0"/>
              <w:adjustRightInd w:val="0"/>
              <w:rPr>
                <w:rFonts w:ascii="Times New Roman" w:eastAsia="Calibri" w:hAnsi="Times New Roman"/>
                <w:b/>
                <w:lang w:val="uk-UA" w:eastAsia="uk-UA"/>
              </w:rPr>
            </w:pPr>
            <w:r w:rsidRPr="00F30323">
              <w:rPr>
                <w:rFonts w:ascii="Times New Roman" w:eastAsia="Calibri" w:hAnsi="Times New Roman"/>
                <w:b/>
                <w:lang w:val="uk-UA" w:eastAsia="uk-UA"/>
              </w:rPr>
              <w:t>Захід 5</w:t>
            </w:r>
          </w:p>
          <w:p w:rsidR="00F30323" w:rsidRPr="00F30323" w:rsidRDefault="00F30323" w:rsidP="00F30323">
            <w:pPr>
              <w:jc w:val="both"/>
              <w:rPr>
                <w:rFonts w:ascii="Times New Roman" w:eastAsia="Calibri" w:hAnsi="Times New Roman"/>
                <w:lang w:val="uk-UA"/>
              </w:rPr>
            </w:pPr>
            <w:r w:rsidRPr="00F30323">
              <w:rPr>
                <w:rFonts w:ascii="Times New Roman" w:eastAsia="Calibri" w:hAnsi="Times New Roman"/>
                <w:lang w:val="uk-UA"/>
              </w:rPr>
              <w:t>День молоді. Святковий концерт. Українотека</w:t>
            </w:r>
          </w:p>
        </w:tc>
        <w:tc>
          <w:tcPr>
            <w:tcW w:w="2465" w:type="dxa"/>
          </w:tcPr>
          <w:p w:rsidR="00F30323" w:rsidRPr="00F30323" w:rsidRDefault="00F30323" w:rsidP="00F30323">
            <w:pPr>
              <w:autoSpaceDE w:val="0"/>
              <w:autoSpaceDN w:val="0"/>
              <w:adjustRightInd w:val="0"/>
              <w:rPr>
                <w:rFonts w:ascii="Times New Roman" w:eastAsia="Calibri" w:hAnsi="Times New Roman"/>
                <w:lang w:val="uk-UA" w:eastAsia="uk-UA"/>
              </w:rPr>
            </w:pPr>
            <w:r w:rsidRPr="00F30323">
              <w:rPr>
                <w:rFonts w:ascii="Times New Roman" w:eastAsia="Calibri" w:hAnsi="Times New Roman"/>
                <w:b/>
                <w:lang w:val="uk-UA" w:eastAsia="uk-UA"/>
              </w:rPr>
              <w:t>Затрат</w:t>
            </w:r>
            <w:r w:rsidRPr="00F30323">
              <w:rPr>
                <w:rFonts w:ascii="Times New Roman" w:eastAsia="Calibri" w:hAnsi="Times New Roman"/>
                <w:lang w:val="uk-UA" w:eastAsia="uk-UA"/>
              </w:rPr>
              <w:t xml:space="preserve"> 10 000 грн</w:t>
            </w:r>
          </w:p>
        </w:tc>
        <w:tc>
          <w:tcPr>
            <w:tcW w:w="2268" w:type="dxa"/>
            <w:vMerge w:val="restart"/>
          </w:tcPr>
          <w:p w:rsidR="00F30323" w:rsidRPr="00F30323" w:rsidRDefault="00F30323" w:rsidP="00F30323">
            <w:pPr>
              <w:autoSpaceDE w:val="0"/>
              <w:autoSpaceDN w:val="0"/>
              <w:adjustRightInd w:val="0"/>
              <w:rPr>
                <w:rFonts w:ascii="Times New Roman" w:eastAsia="Calibri" w:hAnsi="Times New Roman"/>
                <w:lang w:val="uk-UA" w:eastAsia="uk-UA"/>
              </w:rPr>
            </w:pPr>
            <w:r w:rsidRPr="00F30323">
              <w:rPr>
                <w:rFonts w:ascii="Times New Roman" w:eastAsia="Calibri" w:hAnsi="Times New Roman"/>
                <w:lang w:val="uk-UA" w:eastAsia="uk-UA"/>
              </w:rPr>
              <w:t>Управління культури, спорту та гуманітарної політики</w:t>
            </w:r>
          </w:p>
        </w:tc>
        <w:tc>
          <w:tcPr>
            <w:tcW w:w="1390" w:type="dxa"/>
            <w:vMerge w:val="restart"/>
          </w:tcPr>
          <w:p w:rsidR="00F30323" w:rsidRPr="00F30323" w:rsidRDefault="00F30323" w:rsidP="00F30323">
            <w:pPr>
              <w:autoSpaceDE w:val="0"/>
              <w:autoSpaceDN w:val="0"/>
              <w:adjustRightInd w:val="0"/>
              <w:rPr>
                <w:rFonts w:ascii="Times New Roman" w:eastAsia="Calibri" w:hAnsi="Times New Roman"/>
                <w:lang w:val="uk-UA" w:eastAsia="uk-UA"/>
              </w:rPr>
            </w:pPr>
            <w:r w:rsidRPr="00F30323">
              <w:rPr>
                <w:rFonts w:ascii="Times New Roman" w:eastAsia="Calibri" w:hAnsi="Times New Roman"/>
                <w:lang w:val="uk-UA" w:eastAsia="uk-UA"/>
              </w:rPr>
              <w:t>Міський бюджет</w:t>
            </w:r>
          </w:p>
        </w:tc>
        <w:tc>
          <w:tcPr>
            <w:tcW w:w="1445" w:type="dxa"/>
            <w:vMerge w:val="restart"/>
          </w:tcPr>
          <w:p w:rsidR="00F30323" w:rsidRPr="00F30323" w:rsidRDefault="00F30323" w:rsidP="00F30323">
            <w:pPr>
              <w:autoSpaceDE w:val="0"/>
              <w:autoSpaceDN w:val="0"/>
              <w:adjustRightInd w:val="0"/>
              <w:rPr>
                <w:rFonts w:ascii="Times New Roman" w:eastAsia="Calibri" w:hAnsi="Times New Roman"/>
                <w:lang w:val="uk-UA" w:eastAsia="uk-UA"/>
              </w:rPr>
            </w:pPr>
            <w:r w:rsidRPr="00F30323">
              <w:rPr>
                <w:rFonts w:ascii="Times New Roman" w:eastAsia="Calibri" w:hAnsi="Times New Roman"/>
                <w:lang w:val="uk-UA" w:eastAsia="uk-UA"/>
              </w:rPr>
              <w:t>10 000 грн.</w:t>
            </w:r>
          </w:p>
          <w:p w:rsidR="00F30323" w:rsidRPr="00F30323" w:rsidRDefault="00F30323" w:rsidP="00F30323">
            <w:pPr>
              <w:autoSpaceDE w:val="0"/>
              <w:autoSpaceDN w:val="0"/>
              <w:adjustRightInd w:val="0"/>
              <w:rPr>
                <w:rFonts w:ascii="Times New Roman" w:eastAsia="Calibri" w:hAnsi="Times New Roman"/>
                <w:lang w:val="uk-UA" w:eastAsia="uk-UA"/>
              </w:rPr>
            </w:pPr>
            <w:r w:rsidRPr="00F30323">
              <w:rPr>
                <w:rFonts w:ascii="Times New Roman" w:eastAsia="Calibri" w:hAnsi="Times New Roman"/>
                <w:lang w:val="uk-UA" w:eastAsia="uk-UA"/>
              </w:rPr>
              <w:t>(серпень)</w:t>
            </w:r>
          </w:p>
        </w:tc>
        <w:tc>
          <w:tcPr>
            <w:tcW w:w="2977" w:type="dxa"/>
            <w:vMerge w:val="restart"/>
          </w:tcPr>
          <w:p w:rsidR="00F30323" w:rsidRPr="00F30323" w:rsidRDefault="00F30323" w:rsidP="00F30323">
            <w:pPr>
              <w:autoSpaceDE w:val="0"/>
              <w:autoSpaceDN w:val="0"/>
              <w:adjustRightInd w:val="0"/>
              <w:rPr>
                <w:rFonts w:ascii="Times New Roman" w:eastAsia="Calibri" w:hAnsi="Times New Roman"/>
                <w:lang w:val="uk-UA" w:eastAsia="uk-UA"/>
              </w:rPr>
            </w:pPr>
            <w:r w:rsidRPr="00F30323">
              <w:rPr>
                <w:rFonts w:ascii="Times New Roman" w:eastAsia="Calibri" w:hAnsi="Times New Roman"/>
                <w:lang w:val="uk-UA" w:eastAsia="uk-UA"/>
              </w:rPr>
              <w:t>Підтримка та розвиток молодіжного руху, творчої ініціативної молоді та  молодіжних громадських організацій,дозвілля молоді</w:t>
            </w:r>
          </w:p>
          <w:p w:rsidR="00F30323" w:rsidRPr="00F30323" w:rsidRDefault="00F30323" w:rsidP="00F30323">
            <w:pPr>
              <w:autoSpaceDE w:val="0"/>
              <w:autoSpaceDN w:val="0"/>
              <w:adjustRightInd w:val="0"/>
              <w:rPr>
                <w:rFonts w:ascii="Times New Roman" w:eastAsia="Calibri" w:hAnsi="Times New Roman"/>
                <w:lang w:val="uk-UA" w:eastAsia="uk-UA"/>
              </w:rPr>
            </w:pPr>
          </w:p>
          <w:p w:rsidR="00F30323" w:rsidRPr="00F30323" w:rsidRDefault="00F30323" w:rsidP="00F30323">
            <w:pPr>
              <w:autoSpaceDE w:val="0"/>
              <w:autoSpaceDN w:val="0"/>
              <w:adjustRightInd w:val="0"/>
              <w:rPr>
                <w:rFonts w:ascii="Times New Roman" w:eastAsia="Calibri" w:hAnsi="Times New Roman"/>
                <w:lang w:val="uk-UA" w:eastAsia="uk-UA"/>
              </w:rPr>
            </w:pPr>
          </w:p>
          <w:p w:rsidR="00F30323" w:rsidRPr="00F30323" w:rsidRDefault="00F30323" w:rsidP="00F30323">
            <w:pPr>
              <w:autoSpaceDE w:val="0"/>
              <w:autoSpaceDN w:val="0"/>
              <w:adjustRightInd w:val="0"/>
              <w:rPr>
                <w:rFonts w:ascii="Times New Roman" w:eastAsia="Calibri" w:hAnsi="Times New Roman"/>
                <w:lang w:val="uk-UA" w:eastAsia="uk-UA"/>
              </w:rPr>
            </w:pPr>
          </w:p>
          <w:p w:rsidR="00F30323" w:rsidRPr="00F30323" w:rsidRDefault="00F30323" w:rsidP="00F30323">
            <w:pPr>
              <w:autoSpaceDE w:val="0"/>
              <w:autoSpaceDN w:val="0"/>
              <w:adjustRightInd w:val="0"/>
              <w:rPr>
                <w:rFonts w:ascii="Times New Roman" w:eastAsia="Calibri" w:hAnsi="Times New Roman"/>
                <w:lang w:val="uk-UA" w:eastAsia="uk-UA"/>
              </w:rPr>
            </w:pPr>
          </w:p>
        </w:tc>
      </w:tr>
      <w:tr w:rsidR="00F30323" w:rsidRPr="00F30323" w:rsidTr="00F30323">
        <w:trPr>
          <w:cantSplit/>
          <w:trHeight w:val="599"/>
        </w:trPr>
        <w:tc>
          <w:tcPr>
            <w:tcW w:w="517" w:type="dxa"/>
            <w:vMerge/>
          </w:tcPr>
          <w:p w:rsidR="00F30323" w:rsidRPr="00F30323" w:rsidRDefault="00F30323" w:rsidP="00F30323">
            <w:pPr>
              <w:autoSpaceDE w:val="0"/>
              <w:autoSpaceDN w:val="0"/>
              <w:adjustRightInd w:val="0"/>
              <w:spacing w:after="0"/>
              <w:jc w:val="center"/>
              <w:rPr>
                <w:rFonts w:ascii="Times New Roman" w:eastAsia="Calibri" w:hAnsi="Times New Roman"/>
                <w:b/>
                <w:lang w:val="uk-UA" w:eastAsia="uk-UA"/>
              </w:rPr>
            </w:pPr>
          </w:p>
        </w:tc>
        <w:tc>
          <w:tcPr>
            <w:tcW w:w="1905" w:type="dxa"/>
            <w:vMerge/>
          </w:tcPr>
          <w:p w:rsidR="00F30323" w:rsidRPr="00F30323" w:rsidRDefault="00F30323" w:rsidP="00F30323">
            <w:pPr>
              <w:autoSpaceDE w:val="0"/>
              <w:autoSpaceDN w:val="0"/>
              <w:adjustRightInd w:val="0"/>
              <w:spacing w:after="0"/>
              <w:rPr>
                <w:rFonts w:ascii="Times New Roman" w:eastAsia="Calibri" w:hAnsi="Times New Roman"/>
                <w:b/>
                <w:lang w:val="uk-UA" w:eastAsia="uk-UA"/>
              </w:rPr>
            </w:pPr>
          </w:p>
        </w:tc>
        <w:tc>
          <w:tcPr>
            <w:tcW w:w="2638" w:type="dxa"/>
            <w:vMerge/>
          </w:tcPr>
          <w:p w:rsidR="00F30323" w:rsidRPr="00F30323" w:rsidRDefault="00F30323" w:rsidP="00F30323">
            <w:pPr>
              <w:autoSpaceDE w:val="0"/>
              <w:autoSpaceDN w:val="0"/>
              <w:adjustRightInd w:val="0"/>
              <w:spacing w:after="0"/>
              <w:rPr>
                <w:rFonts w:ascii="Times New Roman" w:eastAsia="Calibri" w:hAnsi="Times New Roman"/>
                <w:b/>
                <w:lang w:val="uk-UA" w:eastAsia="uk-UA"/>
              </w:rPr>
            </w:pPr>
          </w:p>
        </w:tc>
        <w:tc>
          <w:tcPr>
            <w:tcW w:w="2465" w:type="dxa"/>
          </w:tcPr>
          <w:p w:rsidR="00F30323" w:rsidRPr="00F30323" w:rsidRDefault="00F30323" w:rsidP="00F30323">
            <w:pPr>
              <w:spacing w:after="0"/>
              <w:rPr>
                <w:rFonts w:ascii="Times New Roman" w:eastAsia="Calibri" w:hAnsi="Times New Roman"/>
                <w:lang w:val="uk-UA"/>
              </w:rPr>
            </w:pPr>
            <w:r w:rsidRPr="00F30323">
              <w:rPr>
                <w:rFonts w:ascii="Times New Roman" w:eastAsia="Calibri" w:hAnsi="Times New Roman"/>
                <w:b/>
                <w:lang w:val="uk-UA" w:eastAsia="uk-UA"/>
              </w:rPr>
              <w:t>Продукту</w:t>
            </w:r>
            <w:r w:rsidRPr="00F30323">
              <w:rPr>
                <w:rFonts w:ascii="Times New Roman" w:eastAsia="Calibri" w:hAnsi="Times New Roman"/>
                <w:lang w:val="uk-UA"/>
              </w:rPr>
              <w:t xml:space="preserve"> </w:t>
            </w:r>
          </w:p>
          <w:p w:rsidR="00F30323" w:rsidRPr="00F30323" w:rsidRDefault="00F30323" w:rsidP="00F30323">
            <w:pPr>
              <w:spacing w:after="0"/>
              <w:rPr>
                <w:rFonts w:ascii="Times New Roman" w:eastAsia="Calibri" w:hAnsi="Times New Roman"/>
                <w:lang w:val="uk-UA" w:eastAsia="uk-UA"/>
              </w:rPr>
            </w:pPr>
            <w:r w:rsidRPr="00F30323">
              <w:rPr>
                <w:rFonts w:ascii="Times New Roman" w:eastAsia="Calibri" w:hAnsi="Times New Roman"/>
                <w:color w:val="000000"/>
                <w:lang w:val="uk-UA"/>
              </w:rPr>
              <w:t>200 учасників</w:t>
            </w:r>
            <w:r w:rsidRPr="00F30323">
              <w:rPr>
                <w:rFonts w:ascii="Times New Roman" w:eastAsia="Calibri" w:hAnsi="Times New Roman"/>
                <w:lang w:val="uk-UA"/>
              </w:rPr>
              <w:t xml:space="preserve"> Встановлення сцени-5000грн,подарунки для учасників- 5000 грн</w:t>
            </w:r>
          </w:p>
        </w:tc>
        <w:tc>
          <w:tcPr>
            <w:tcW w:w="2268" w:type="dxa"/>
            <w:vMerge/>
          </w:tcPr>
          <w:p w:rsidR="00F30323" w:rsidRPr="00F30323" w:rsidRDefault="00F30323" w:rsidP="00F30323">
            <w:pPr>
              <w:autoSpaceDE w:val="0"/>
              <w:autoSpaceDN w:val="0"/>
              <w:adjustRightInd w:val="0"/>
              <w:spacing w:after="0"/>
              <w:rPr>
                <w:rFonts w:ascii="Times New Roman" w:eastAsia="Calibri" w:hAnsi="Times New Roman"/>
                <w:lang w:val="uk-UA" w:eastAsia="uk-UA"/>
              </w:rPr>
            </w:pPr>
          </w:p>
        </w:tc>
        <w:tc>
          <w:tcPr>
            <w:tcW w:w="1390" w:type="dxa"/>
            <w:vMerge/>
          </w:tcPr>
          <w:p w:rsidR="00F30323" w:rsidRPr="00F30323" w:rsidRDefault="00F30323" w:rsidP="00F30323">
            <w:pPr>
              <w:autoSpaceDE w:val="0"/>
              <w:autoSpaceDN w:val="0"/>
              <w:adjustRightInd w:val="0"/>
              <w:spacing w:after="0"/>
              <w:rPr>
                <w:rFonts w:ascii="Times New Roman" w:eastAsia="Calibri" w:hAnsi="Times New Roman"/>
                <w:lang w:val="uk-UA" w:eastAsia="uk-UA"/>
              </w:rPr>
            </w:pPr>
          </w:p>
        </w:tc>
        <w:tc>
          <w:tcPr>
            <w:tcW w:w="1445" w:type="dxa"/>
            <w:vMerge/>
          </w:tcPr>
          <w:p w:rsidR="00F30323" w:rsidRPr="00F30323" w:rsidRDefault="00F30323" w:rsidP="00F30323">
            <w:pPr>
              <w:autoSpaceDE w:val="0"/>
              <w:autoSpaceDN w:val="0"/>
              <w:adjustRightInd w:val="0"/>
              <w:spacing w:after="0"/>
              <w:rPr>
                <w:rFonts w:ascii="Times New Roman" w:eastAsia="Calibri" w:hAnsi="Times New Roman"/>
                <w:lang w:val="uk-UA" w:eastAsia="uk-UA"/>
              </w:rPr>
            </w:pPr>
          </w:p>
        </w:tc>
        <w:tc>
          <w:tcPr>
            <w:tcW w:w="2977" w:type="dxa"/>
            <w:vMerge/>
          </w:tcPr>
          <w:p w:rsidR="00F30323" w:rsidRPr="00F30323" w:rsidRDefault="00F30323" w:rsidP="00F30323">
            <w:pPr>
              <w:autoSpaceDE w:val="0"/>
              <w:autoSpaceDN w:val="0"/>
              <w:adjustRightInd w:val="0"/>
              <w:spacing w:after="0"/>
              <w:rPr>
                <w:rFonts w:ascii="Times New Roman" w:eastAsia="Calibri" w:hAnsi="Times New Roman"/>
                <w:lang w:val="uk-UA" w:eastAsia="uk-UA"/>
              </w:rPr>
            </w:pPr>
          </w:p>
        </w:tc>
      </w:tr>
      <w:tr w:rsidR="00F30323" w:rsidRPr="00F30323" w:rsidTr="00F30323">
        <w:trPr>
          <w:cantSplit/>
          <w:trHeight w:val="500"/>
        </w:trPr>
        <w:tc>
          <w:tcPr>
            <w:tcW w:w="517" w:type="dxa"/>
            <w:vMerge/>
          </w:tcPr>
          <w:p w:rsidR="00F30323" w:rsidRPr="00F30323" w:rsidRDefault="00F30323" w:rsidP="00F30323">
            <w:pPr>
              <w:autoSpaceDE w:val="0"/>
              <w:autoSpaceDN w:val="0"/>
              <w:adjustRightInd w:val="0"/>
              <w:spacing w:after="0"/>
              <w:jc w:val="center"/>
              <w:rPr>
                <w:rFonts w:ascii="Times New Roman" w:eastAsia="Calibri" w:hAnsi="Times New Roman"/>
                <w:b/>
                <w:lang w:val="uk-UA" w:eastAsia="uk-UA"/>
              </w:rPr>
            </w:pPr>
          </w:p>
        </w:tc>
        <w:tc>
          <w:tcPr>
            <w:tcW w:w="1905" w:type="dxa"/>
            <w:vMerge/>
          </w:tcPr>
          <w:p w:rsidR="00F30323" w:rsidRPr="00F30323" w:rsidRDefault="00F30323" w:rsidP="00F30323">
            <w:pPr>
              <w:autoSpaceDE w:val="0"/>
              <w:autoSpaceDN w:val="0"/>
              <w:adjustRightInd w:val="0"/>
              <w:spacing w:after="0"/>
              <w:rPr>
                <w:rFonts w:ascii="Times New Roman" w:eastAsia="Calibri" w:hAnsi="Times New Roman"/>
                <w:b/>
                <w:lang w:val="uk-UA" w:eastAsia="uk-UA"/>
              </w:rPr>
            </w:pPr>
          </w:p>
        </w:tc>
        <w:tc>
          <w:tcPr>
            <w:tcW w:w="2638" w:type="dxa"/>
            <w:vMerge/>
          </w:tcPr>
          <w:p w:rsidR="00F30323" w:rsidRPr="00F30323" w:rsidRDefault="00F30323" w:rsidP="00F30323">
            <w:pPr>
              <w:autoSpaceDE w:val="0"/>
              <w:autoSpaceDN w:val="0"/>
              <w:adjustRightInd w:val="0"/>
              <w:spacing w:after="0"/>
              <w:rPr>
                <w:rFonts w:ascii="Times New Roman" w:eastAsia="Calibri" w:hAnsi="Times New Roman"/>
                <w:lang w:val="uk-UA" w:eastAsia="uk-UA"/>
              </w:rPr>
            </w:pPr>
          </w:p>
        </w:tc>
        <w:tc>
          <w:tcPr>
            <w:tcW w:w="2465" w:type="dxa"/>
          </w:tcPr>
          <w:p w:rsidR="00F30323" w:rsidRPr="00F30323" w:rsidRDefault="00F30323" w:rsidP="00F30323">
            <w:pPr>
              <w:autoSpaceDE w:val="0"/>
              <w:autoSpaceDN w:val="0"/>
              <w:adjustRightInd w:val="0"/>
              <w:spacing w:after="0"/>
              <w:rPr>
                <w:rFonts w:ascii="Times New Roman" w:eastAsia="Calibri" w:hAnsi="Times New Roman"/>
                <w:b/>
                <w:lang w:val="uk-UA" w:eastAsia="uk-UA"/>
              </w:rPr>
            </w:pPr>
            <w:r w:rsidRPr="00F30323">
              <w:rPr>
                <w:rFonts w:ascii="Times New Roman" w:eastAsia="Calibri" w:hAnsi="Times New Roman"/>
                <w:b/>
                <w:lang w:val="uk-UA" w:eastAsia="uk-UA"/>
              </w:rPr>
              <w:t>Ефективності</w:t>
            </w:r>
          </w:p>
          <w:p w:rsidR="00F30323" w:rsidRPr="00F30323" w:rsidRDefault="00F30323" w:rsidP="00F30323">
            <w:pPr>
              <w:autoSpaceDE w:val="0"/>
              <w:autoSpaceDN w:val="0"/>
              <w:adjustRightInd w:val="0"/>
              <w:spacing w:after="0"/>
              <w:rPr>
                <w:rFonts w:ascii="Times New Roman" w:eastAsia="Calibri" w:hAnsi="Times New Roman"/>
                <w:lang w:val="uk-UA" w:eastAsia="uk-UA"/>
              </w:rPr>
            </w:pPr>
            <w:r w:rsidRPr="00F30323">
              <w:rPr>
                <w:rFonts w:ascii="Times New Roman" w:eastAsia="Calibri" w:hAnsi="Times New Roman"/>
                <w:lang w:val="uk-UA" w:eastAsia="uk-UA"/>
              </w:rPr>
              <w:t xml:space="preserve">середні витрати на </w:t>
            </w:r>
          </w:p>
          <w:p w:rsidR="00F30323" w:rsidRPr="00F30323" w:rsidRDefault="00F30323" w:rsidP="00F30323">
            <w:pPr>
              <w:autoSpaceDE w:val="0"/>
              <w:autoSpaceDN w:val="0"/>
              <w:adjustRightInd w:val="0"/>
              <w:spacing w:after="0"/>
              <w:rPr>
                <w:rFonts w:ascii="Times New Roman" w:eastAsia="Calibri" w:hAnsi="Times New Roman"/>
                <w:lang w:val="uk-UA" w:eastAsia="uk-UA"/>
              </w:rPr>
            </w:pPr>
            <w:r w:rsidRPr="00F30323">
              <w:rPr>
                <w:rFonts w:ascii="Times New Roman" w:eastAsia="Calibri" w:hAnsi="Times New Roman"/>
                <w:lang w:val="uk-UA" w:eastAsia="uk-UA"/>
              </w:rPr>
              <w:t>учасника</w:t>
            </w:r>
          </w:p>
          <w:p w:rsidR="00F30323" w:rsidRPr="00F30323" w:rsidRDefault="00F30323" w:rsidP="00F30323">
            <w:pPr>
              <w:autoSpaceDE w:val="0"/>
              <w:autoSpaceDN w:val="0"/>
              <w:adjustRightInd w:val="0"/>
              <w:spacing w:after="0"/>
              <w:rPr>
                <w:rFonts w:ascii="Times New Roman" w:eastAsia="Calibri" w:hAnsi="Times New Roman"/>
                <w:b/>
                <w:lang w:val="uk-UA" w:eastAsia="uk-UA"/>
              </w:rPr>
            </w:pPr>
            <w:r w:rsidRPr="00F30323">
              <w:rPr>
                <w:rFonts w:ascii="Times New Roman" w:eastAsia="Calibri" w:hAnsi="Times New Roman"/>
                <w:lang w:val="uk-UA" w:eastAsia="uk-UA"/>
              </w:rPr>
              <w:t xml:space="preserve">заходу  </w:t>
            </w:r>
            <w:r w:rsidRPr="00F30323">
              <w:rPr>
                <w:rFonts w:ascii="Times New Roman" w:eastAsia="Calibri" w:hAnsi="Times New Roman"/>
                <w:color w:val="000000"/>
                <w:lang w:val="uk-UA" w:eastAsia="uk-UA"/>
              </w:rPr>
              <w:t>50</w:t>
            </w:r>
            <w:r w:rsidRPr="00F30323">
              <w:rPr>
                <w:rFonts w:ascii="Times New Roman" w:eastAsia="Calibri" w:hAnsi="Times New Roman"/>
                <w:color w:val="FF0000"/>
                <w:lang w:val="uk-UA" w:eastAsia="uk-UA"/>
              </w:rPr>
              <w:t xml:space="preserve"> </w:t>
            </w:r>
            <w:r w:rsidRPr="00F30323">
              <w:rPr>
                <w:rFonts w:ascii="Times New Roman" w:eastAsia="Calibri" w:hAnsi="Times New Roman"/>
                <w:lang w:val="uk-UA" w:eastAsia="uk-UA"/>
              </w:rPr>
              <w:t>грн</w:t>
            </w:r>
          </w:p>
        </w:tc>
        <w:tc>
          <w:tcPr>
            <w:tcW w:w="2268" w:type="dxa"/>
            <w:vMerge/>
          </w:tcPr>
          <w:p w:rsidR="00F30323" w:rsidRPr="00F30323" w:rsidRDefault="00F30323" w:rsidP="00F30323">
            <w:pPr>
              <w:autoSpaceDE w:val="0"/>
              <w:autoSpaceDN w:val="0"/>
              <w:adjustRightInd w:val="0"/>
              <w:spacing w:after="0"/>
              <w:rPr>
                <w:rFonts w:ascii="Times New Roman" w:eastAsia="Calibri" w:hAnsi="Times New Roman"/>
                <w:lang w:val="uk-UA" w:eastAsia="uk-UA"/>
              </w:rPr>
            </w:pPr>
          </w:p>
        </w:tc>
        <w:tc>
          <w:tcPr>
            <w:tcW w:w="1390" w:type="dxa"/>
            <w:vMerge/>
          </w:tcPr>
          <w:p w:rsidR="00F30323" w:rsidRPr="00F30323" w:rsidRDefault="00F30323" w:rsidP="00F30323">
            <w:pPr>
              <w:autoSpaceDE w:val="0"/>
              <w:autoSpaceDN w:val="0"/>
              <w:adjustRightInd w:val="0"/>
              <w:spacing w:after="0"/>
              <w:rPr>
                <w:rFonts w:ascii="Times New Roman" w:eastAsia="Calibri" w:hAnsi="Times New Roman"/>
                <w:lang w:val="uk-UA" w:eastAsia="uk-UA"/>
              </w:rPr>
            </w:pPr>
          </w:p>
        </w:tc>
        <w:tc>
          <w:tcPr>
            <w:tcW w:w="1445" w:type="dxa"/>
            <w:vMerge/>
          </w:tcPr>
          <w:p w:rsidR="00F30323" w:rsidRPr="00F30323" w:rsidRDefault="00F30323" w:rsidP="00F30323">
            <w:pPr>
              <w:autoSpaceDE w:val="0"/>
              <w:autoSpaceDN w:val="0"/>
              <w:adjustRightInd w:val="0"/>
              <w:spacing w:after="0"/>
              <w:rPr>
                <w:rFonts w:ascii="Times New Roman" w:eastAsia="Calibri" w:hAnsi="Times New Roman"/>
                <w:lang w:val="uk-UA" w:eastAsia="uk-UA"/>
              </w:rPr>
            </w:pPr>
          </w:p>
        </w:tc>
        <w:tc>
          <w:tcPr>
            <w:tcW w:w="2977" w:type="dxa"/>
            <w:vMerge/>
          </w:tcPr>
          <w:p w:rsidR="00F30323" w:rsidRPr="00F30323" w:rsidRDefault="00F30323" w:rsidP="00F30323">
            <w:pPr>
              <w:autoSpaceDE w:val="0"/>
              <w:autoSpaceDN w:val="0"/>
              <w:adjustRightInd w:val="0"/>
              <w:spacing w:after="0"/>
              <w:rPr>
                <w:rFonts w:ascii="Times New Roman" w:eastAsia="Calibri" w:hAnsi="Times New Roman"/>
                <w:lang w:val="uk-UA" w:eastAsia="uk-UA"/>
              </w:rPr>
            </w:pPr>
          </w:p>
        </w:tc>
      </w:tr>
      <w:tr w:rsidR="00F30323" w:rsidRPr="00F30323" w:rsidTr="00F30323">
        <w:trPr>
          <w:cantSplit/>
          <w:trHeight w:val="338"/>
        </w:trPr>
        <w:tc>
          <w:tcPr>
            <w:tcW w:w="517" w:type="dxa"/>
            <w:vMerge/>
          </w:tcPr>
          <w:p w:rsidR="00F30323" w:rsidRPr="00F30323" w:rsidRDefault="00F30323" w:rsidP="00F30323">
            <w:pPr>
              <w:autoSpaceDE w:val="0"/>
              <w:autoSpaceDN w:val="0"/>
              <w:adjustRightInd w:val="0"/>
              <w:spacing w:after="0"/>
              <w:jc w:val="center"/>
              <w:rPr>
                <w:rFonts w:ascii="Times New Roman" w:eastAsia="Calibri" w:hAnsi="Times New Roman"/>
                <w:b/>
                <w:lang w:val="uk-UA" w:eastAsia="uk-UA"/>
              </w:rPr>
            </w:pPr>
          </w:p>
        </w:tc>
        <w:tc>
          <w:tcPr>
            <w:tcW w:w="1905" w:type="dxa"/>
            <w:vMerge/>
          </w:tcPr>
          <w:p w:rsidR="00F30323" w:rsidRPr="00F30323" w:rsidRDefault="00F30323" w:rsidP="00F30323">
            <w:pPr>
              <w:autoSpaceDE w:val="0"/>
              <w:autoSpaceDN w:val="0"/>
              <w:adjustRightInd w:val="0"/>
              <w:rPr>
                <w:rFonts w:ascii="Times New Roman" w:eastAsia="Calibri" w:hAnsi="Times New Roman"/>
                <w:b/>
                <w:lang w:val="uk-UA" w:eastAsia="uk-UA"/>
              </w:rPr>
            </w:pPr>
          </w:p>
        </w:tc>
        <w:tc>
          <w:tcPr>
            <w:tcW w:w="2638" w:type="dxa"/>
            <w:vMerge/>
          </w:tcPr>
          <w:p w:rsidR="00F30323" w:rsidRPr="00F30323" w:rsidRDefault="00F30323" w:rsidP="00F30323">
            <w:pPr>
              <w:autoSpaceDE w:val="0"/>
              <w:autoSpaceDN w:val="0"/>
              <w:adjustRightInd w:val="0"/>
              <w:rPr>
                <w:rFonts w:ascii="Times New Roman" w:eastAsia="Calibri" w:hAnsi="Times New Roman"/>
                <w:lang w:val="uk-UA" w:eastAsia="uk-UA"/>
              </w:rPr>
            </w:pPr>
          </w:p>
        </w:tc>
        <w:tc>
          <w:tcPr>
            <w:tcW w:w="2465" w:type="dxa"/>
          </w:tcPr>
          <w:p w:rsidR="00F30323" w:rsidRPr="00F30323" w:rsidRDefault="00F30323" w:rsidP="00F30323">
            <w:pPr>
              <w:autoSpaceDE w:val="0"/>
              <w:autoSpaceDN w:val="0"/>
              <w:adjustRightInd w:val="0"/>
              <w:rPr>
                <w:rFonts w:ascii="Times New Roman" w:eastAsia="Calibri" w:hAnsi="Times New Roman"/>
                <w:lang w:val="uk-UA" w:eastAsia="uk-UA"/>
              </w:rPr>
            </w:pPr>
            <w:r w:rsidRPr="00F30323">
              <w:rPr>
                <w:rFonts w:ascii="Times New Roman" w:eastAsia="Calibri" w:hAnsi="Times New Roman"/>
                <w:b/>
                <w:lang w:val="uk-UA" w:eastAsia="uk-UA"/>
              </w:rPr>
              <w:t xml:space="preserve">Якості </w:t>
            </w:r>
            <w:r w:rsidRPr="00F30323">
              <w:rPr>
                <w:rFonts w:ascii="Times New Roman" w:eastAsia="Calibri" w:hAnsi="Times New Roman"/>
                <w:lang w:val="uk-UA" w:eastAsia="uk-UA"/>
              </w:rPr>
              <w:t>Залишено на рівні з минулим роком</w:t>
            </w:r>
          </w:p>
        </w:tc>
        <w:tc>
          <w:tcPr>
            <w:tcW w:w="2268" w:type="dxa"/>
            <w:vMerge/>
          </w:tcPr>
          <w:p w:rsidR="00F30323" w:rsidRPr="00F30323" w:rsidRDefault="00F30323" w:rsidP="00F30323">
            <w:pPr>
              <w:autoSpaceDE w:val="0"/>
              <w:autoSpaceDN w:val="0"/>
              <w:adjustRightInd w:val="0"/>
              <w:rPr>
                <w:rFonts w:ascii="Times New Roman" w:eastAsia="Calibri" w:hAnsi="Times New Roman"/>
                <w:lang w:val="uk-UA" w:eastAsia="uk-UA"/>
              </w:rPr>
            </w:pPr>
          </w:p>
        </w:tc>
        <w:tc>
          <w:tcPr>
            <w:tcW w:w="1390" w:type="dxa"/>
            <w:vMerge/>
          </w:tcPr>
          <w:p w:rsidR="00F30323" w:rsidRPr="00F30323" w:rsidRDefault="00F30323" w:rsidP="00F30323">
            <w:pPr>
              <w:autoSpaceDE w:val="0"/>
              <w:autoSpaceDN w:val="0"/>
              <w:adjustRightInd w:val="0"/>
              <w:rPr>
                <w:rFonts w:ascii="Times New Roman" w:eastAsia="Calibri" w:hAnsi="Times New Roman"/>
                <w:lang w:val="uk-UA" w:eastAsia="uk-UA"/>
              </w:rPr>
            </w:pPr>
          </w:p>
        </w:tc>
        <w:tc>
          <w:tcPr>
            <w:tcW w:w="1445" w:type="dxa"/>
            <w:vMerge/>
          </w:tcPr>
          <w:p w:rsidR="00F30323" w:rsidRPr="00F30323" w:rsidRDefault="00F30323" w:rsidP="00F30323">
            <w:pPr>
              <w:autoSpaceDE w:val="0"/>
              <w:autoSpaceDN w:val="0"/>
              <w:adjustRightInd w:val="0"/>
              <w:rPr>
                <w:rFonts w:ascii="Times New Roman" w:eastAsia="Calibri" w:hAnsi="Times New Roman"/>
                <w:lang w:val="uk-UA" w:eastAsia="uk-UA"/>
              </w:rPr>
            </w:pPr>
          </w:p>
        </w:tc>
        <w:tc>
          <w:tcPr>
            <w:tcW w:w="2977" w:type="dxa"/>
            <w:vMerge/>
          </w:tcPr>
          <w:p w:rsidR="00F30323" w:rsidRPr="00F30323" w:rsidRDefault="00F30323" w:rsidP="00F30323">
            <w:pPr>
              <w:autoSpaceDE w:val="0"/>
              <w:autoSpaceDN w:val="0"/>
              <w:adjustRightInd w:val="0"/>
              <w:rPr>
                <w:rFonts w:ascii="Times New Roman" w:eastAsia="Calibri" w:hAnsi="Times New Roman"/>
                <w:lang w:val="uk-UA" w:eastAsia="uk-UA"/>
              </w:rPr>
            </w:pPr>
          </w:p>
        </w:tc>
      </w:tr>
      <w:tr w:rsidR="00F30323" w:rsidRPr="00F30323" w:rsidTr="00F30323">
        <w:trPr>
          <w:cantSplit/>
          <w:trHeight w:val="338"/>
        </w:trPr>
        <w:tc>
          <w:tcPr>
            <w:tcW w:w="517" w:type="dxa"/>
            <w:vMerge w:val="restart"/>
          </w:tcPr>
          <w:p w:rsidR="00F30323" w:rsidRPr="00F30323" w:rsidRDefault="00F30323" w:rsidP="00F30323">
            <w:pPr>
              <w:autoSpaceDE w:val="0"/>
              <w:autoSpaceDN w:val="0"/>
              <w:adjustRightInd w:val="0"/>
              <w:spacing w:after="0"/>
              <w:jc w:val="center"/>
              <w:rPr>
                <w:rFonts w:ascii="Times New Roman" w:eastAsia="Calibri" w:hAnsi="Times New Roman"/>
                <w:b/>
                <w:lang w:val="uk-UA" w:eastAsia="uk-UA"/>
              </w:rPr>
            </w:pPr>
          </w:p>
        </w:tc>
        <w:tc>
          <w:tcPr>
            <w:tcW w:w="1905" w:type="dxa"/>
            <w:vMerge w:val="restart"/>
          </w:tcPr>
          <w:p w:rsidR="00F30323" w:rsidRPr="00F30323" w:rsidRDefault="00F30323" w:rsidP="00F30323">
            <w:pPr>
              <w:autoSpaceDE w:val="0"/>
              <w:autoSpaceDN w:val="0"/>
              <w:adjustRightInd w:val="0"/>
              <w:spacing w:after="0"/>
              <w:rPr>
                <w:rFonts w:ascii="Times New Roman" w:eastAsia="Calibri" w:hAnsi="Times New Roman"/>
                <w:b/>
                <w:lang w:val="uk-UA" w:eastAsia="uk-UA"/>
              </w:rPr>
            </w:pPr>
          </w:p>
        </w:tc>
        <w:tc>
          <w:tcPr>
            <w:tcW w:w="2638" w:type="dxa"/>
            <w:vMerge w:val="restart"/>
          </w:tcPr>
          <w:p w:rsidR="00F30323" w:rsidRPr="00F30323" w:rsidRDefault="00F30323" w:rsidP="00F30323">
            <w:pPr>
              <w:autoSpaceDE w:val="0"/>
              <w:autoSpaceDN w:val="0"/>
              <w:adjustRightInd w:val="0"/>
              <w:spacing w:after="0"/>
              <w:rPr>
                <w:rFonts w:ascii="Times New Roman" w:eastAsia="Calibri" w:hAnsi="Times New Roman"/>
                <w:b/>
                <w:lang w:val="uk-UA" w:eastAsia="uk-UA"/>
              </w:rPr>
            </w:pPr>
            <w:r w:rsidRPr="00F30323">
              <w:rPr>
                <w:rFonts w:ascii="Times New Roman" w:eastAsia="Calibri" w:hAnsi="Times New Roman"/>
                <w:b/>
                <w:lang w:val="uk-UA" w:eastAsia="uk-UA"/>
              </w:rPr>
              <w:t>Захід 6</w:t>
            </w:r>
          </w:p>
          <w:p w:rsidR="00F30323" w:rsidRPr="00F30323" w:rsidRDefault="00F30323" w:rsidP="00F30323">
            <w:pPr>
              <w:autoSpaceDE w:val="0"/>
              <w:autoSpaceDN w:val="0"/>
              <w:adjustRightInd w:val="0"/>
              <w:spacing w:after="0"/>
              <w:rPr>
                <w:rFonts w:ascii="Times New Roman" w:eastAsia="Calibri" w:hAnsi="Times New Roman"/>
                <w:lang w:val="uk-UA" w:eastAsia="uk-UA"/>
              </w:rPr>
            </w:pPr>
            <w:r w:rsidRPr="00F30323">
              <w:rPr>
                <w:rFonts w:ascii="Times New Roman" w:eastAsia="Calibri" w:hAnsi="Times New Roman"/>
                <w:lang w:val="uk-UA" w:eastAsia="uk-UA"/>
              </w:rPr>
              <w:t>Свято Миколая.</w:t>
            </w:r>
          </w:p>
          <w:p w:rsidR="00F30323" w:rsidRPr="00F30323" w:rsidRDefault="00F30323" w:rsidP="00F30323">
            <w:pPr>
              <w:autoSpaceDE w:val="0"/>
              <w:autoSpaceDN w:val="0"/>
              <w:adjustRightInd w:val="0"/>
              <w:spacing w:after="0"/>
              <w:rPr>
                <w:rFonts w:ascii="Times New Roman" w:eastAsia="Calibri" w:hAnsi="Times New Roman"/>
                <w:lang w:val="uk-UA" w:eastAsia="uk-UA"/>
              </w:rPr>
            </w:pPr>
            <w:r w:rsidRPr="00F30323">
              <w:rPr>
                <w:rFonts w:ascii="Times New Roman" w:eastAsia="Calibri" w:hAnsi="Times New Roman"/>
                <w:lang w:val="uk-UA" w:eastAsia="uk-UA"/>
              </w:rPr>
              <w:t xml:space="preserve">Подарунки для дітей батьки яких загинули , </w:t>
            </w:r>
            <w:r w:rsidRPr="00F30323">
              <w:rPr>
                <w:rFonts w:ascii="Times New Roman" w:eastAsia="Calibri" w:hAnsi="Times New Roman"/>
                <w:lang w:val="uk-UA" w:eastAsia="uk-UA"/>
              </w:rPr>
              <w:lastRenderedPageBreak/>
              <w:t>або пропали безвісти під час російсько-української війни,для творчих та обдарованих  дітей, учасників художньої самодіяльності громади та соціально незахищених категорій</w:t>
            </w:r>
          </w:p>
        </w:tc>
        <w:tc>
          <w:tcPr>
            <w:tcW w:w="2465" w:type="dxa"/>
          </w:tcPr>
          <w:p w:rsidR="00F30323" w:rsidRPr="00F30323" w:rsidRDefault="00F30323" w:rsidP="00F30323">
            <w:pPr>
              <w:autoSpaceDE w:val="0"/>
              <w:autoSpaceDN w:val="0"/>
              <w:adjustRightInd w:val="0"/>
              <w:spacing w:after="0"/>
              <w:rPr>
                <w:rFonts w:ascii="Times New Roman" w:eastAsia="Calibri" w:hAnsi="Times New Roman"/>
                <w:b/>
                <w:lang w:val="uk-UA" w:eastAsia="uk-UA"/>
              </w:rPr>
            </w:pPr>
            <w:r w:rsidRPr="00F30323">
              <w:rPr>
                <w:rFonts w:ascii="Times New Roman" w:eastAsia="Calibri" w:hAnsi="Times New Roman"/>
                <w:b/>
                <w:lang w:val="uk-UA" w:eastAsia="uk-UA"/>
              </w:rPr>
              <w:lastRenderedPageBreak/>
              <w:t>Затрат</w:t>
            </w:r>
          </w:p>
          <w:p w:rsidR="00F30323" w:rsidRPr="00F30323" w:rsidRDefault="00F30323" w:rsidP="00F30323">
            <w:pPr>
              <w:autoSpaceDE w:val="0"/>
              <w:autoSpaceDN w:val="0"/>
              <w:adjustRightInd w:val="0"/>
              <w:spacing w:after="0"/>
              <w:rPr>
                <w:rFonts w:ascii="Times New Roman" w:eastAsia="Calibri" w:hAnsi="Times New Roman"/>
                <w:lang w:val="uk-UA" w:eastAsia="uk-UA"/>
              </w:rPr>
            </w:pPr>
            <w:r w:rsidRPr="00F30323">
              <w:rPr>
                <w:rFonts w:ascii="Times New Roman" w:eastAsia="Calibri" w:hAnsi="Times New Roman"/>
                <w:lang w:val="uk-UA" w:eastAsia="uk-UA"/>
              </w:rPr>
              <w:t>30 000 грн</w:t>
            </w:r>
          </w:p>
        </w:tc>
        <w:tc>
          <w:tcPr>
            <w:tcW w:w="2268" w:type="dxa"/>
            <w:vMerge w:val="restart"/>
          </w:tcPr>
          <w:p w:rsidR="00F30323" w:rsidRPr="00F30323" w:rsidRDefault="00F30323" w:rsidP="00F30323">
            <w:pPr>
              <w:autoSpaceDE w:val="0"/>
              <w:autoSpaceDN w:val="0"/>
              <w:adjustRightInd w:val="0"/>
              <w:spacing w:after="0"/>
              <w:rPr>
                <w:rFonts w:ascii="Times New Roman" w:eastAsia="Calibri" w:hAnsi="Times New Roman"/>
                <w:lang w:val="uk-UA" w:eastAsia="uk-UA"/>
              </w:rPr>
            </w:pPr>
            <w:r w:rsidRPr="00F30323">
              <w:rPr>
                <w:rFonts w:ascii="Times New Roman" w:eastAsia="Calibri" w:hAnsi="Times New Roman"/>
                <w:lang w:val="uk-UA" w:eastAsia="uk-UA"/>
              </w:rPr>
              <w:t>Управління культури, спорту та гуманітарної політики</w:t>
            </w:r>
          </w:p>
        </w:tc>
        <w:tc>
          <w:tcPr>
            <w:tcW w:w="1390" w:type="dxa"/>
            <w:vMerge w:val="restart"/>
            <w:tcBorders>
              <w:top w:val="nil"/>
            </w:tcBorders>
          </w:tcPr>
          <w:p w:rsidR="00F30323" w:rsidRPr="00F30323" w:rsidRDefault="00F30323" w:rsidP="00F30323">
            <w:pPr>
              <w:autoSpaceDE w:val="0"/>
              <w:autoSpaceDN w:val="0"/>
              <w:adjustRightInd w:val="0"/>
              <w:spacing w:after="0"/>
              <w:rPr>
                <w:rFonts w:ascii="Times New Roman" w:eastAsia="Calibri" w:hAnsi="Times New Roman"/>
                <w:lang w:val="uk-UA" w:eastAsia="uk-UA"/>
              </w:rPr>
            </w:pPr>
            <w:r w:rsidRPr="00F30323">
              <w:rPr>
                <w:rFonts w:ascii="Times New Roman" w:eastAsia="Calibri" w:hAnsi="Times New Roman"/>
                <w:lang w:val="uk-UA" w:eastAsia="uk-UA"/>
              </w:rPr>
              <w:t>Міський бюджет</w:t>
            </w:r>
          </w:p>
        </w:tc>
        <w:tc>
          <w:tcPr>
            <w:tcW w:w="1445" w:type="dxa"/>
            <w:vMerge w:val="restart"/>
            <w:tcBorders>
              <w:top w:val="nil"/>
            </w:tcBorders>
          </w:tcPr>
          <w:p w:rsidR="00F30323" w:rsidRPr="00F30323" w:rsidRDefault="00F30323" w:rsidP="00F30323">
            <w:pPr>
              <w:autoSpaceDE w:val="0"/>
              <w:autoSpaceDN w:val="0"/>
              <w:adjustRightInd w:val="0"/>
              <w:spacing w:after="0"/>
              <w:rPr>
                <w:rFonts w:ascii="Times New Roman" w:eastAsia="Calibri" w:hAnsi="Times New Roman"/>
                <w:lang w:val="uk-UA" w:eastAsia="uk-UA"/>
              </w:rPr>
            </w:pPr>
            <w:r w:rsidRPr="00F30323">
              <w:rPr>
                <w:rFonts w:ascii="Times New Roman" w:eastAsia="Calibri" w:hAnsi="Times New Roman"/>
                <w:lang w:val="uk-UA" w:eastAsia="uk-UA"/>
              </w:rPr>
              <w:t>30 000 грн.</w:t>
            </w:r>
          </w:p>
          <w:p w:rsidR="00F30323" w:rsidRPr="00F30323" w:rsidRDefault="00F30323" w:rsidP="00F30323">
            <w:pPr>
              <w:autoSpaceDE w:val="0"/>
              <w:autoSpaceDN w:val="0"/>
              <w:adjustRightInd w:val="0"/>
              <w:spacing w:after="0"/>
              <w:rPr>
                <w:rFonts w:ascii="Times New Roman" w:eastAsia="Calibri" w:hAnsi="Times New Roman"/>
                <w:lang w:val="uk-UA" w:eastAsia="uk-UA"/>
              </w:rPr>
            </w:pPr>
            <w:r w:rsidRPr="00F30323">
              <w:rPr>
                <w:rFonts w:ascii="Times New Roman" w:eastAsia="Calibri" w:hAnsi="Times New Roman"/>
                <w:lang w:val="uk-UA" w:eastAsia="uk-UA"/>
              </w:rPr>
              <w:t>(грудень)</w:t>
            </w:r>
          </w:p>
        </w:tc>
        <w:tc>
          <w:tcPr>
            <w:tcW w:w="2977" w:type="dxa"/>
            <w:vMerge w:val="restart"/>
            <w:tcBorders>
              <w:top w:val="nil"/>
            </w:tcBorders>
          </w:tcPr>
          <w:p w:rsidR="00F30323" w:rsidRPr="00F30323" w:rsidRDefault="00F30323" w:rsidP="00F30323">
            <w:pPr>
              <w:autoSpaceDE w:val="0"/>
              <w:autoSpaceDN w:val="0"/>
              <w:adjustRightInd w:val="0"/>
              <w:spacing w:after="0"/>
              <w:rPr>
                <w:rFonts w:ascii="Times New Roman" w:eastAsia="Calibri" w:hAnsi="Times New Roman"/>
                <w:lang w:val="uk-UA" w:eastAsia="uk-UA"/>
              </w:rPr>
            </w:pPr>
            <w:r w:rsidRPr="00F30323">
              <w:rPr>
                <w:rFonts w:ascii="Times New Roman" w:eastAsia="Calibri" w:hAnsi="Times New Roman"/>
                <w:lang w:val="uk-UA" w:eastAsia="uk-UA"/>
              </w:rPr>
              <w:t xml:space="preserve">Збереження національних традицій та обрядів. Підтримка творчих, обдарованих дітей, </w:t>
            </w:r>
            <w:r w:rsidRPr="00F30323">
              <w:rPr>
                <w:rFonts w:ascii="Times New Roman" w:eastAsia="Calibri" w:hAnsi="Times New Roman"/>
                <w:lang w:val="uk-UA" w:eastAsia="uk-UA"/>
              </w:rPr>
              <w:lastRenderedPageBreak/>
              <w:t>учасників художньої самодіяльності, дітей  батьки яких загинули,або пропали безвісти під час російсько-української війни  та соціально незахищених категорій</w:t>
            </w:r>
          </w:p>
          <w:p w:rsidR="00F30323" w:rsidRPr="00F30323" w:rsidRDefault="00F30323" w:rsidP="00F30323">
            <w:pPr>
              <w:autoSpaceDE w:val="0"/>
              <w:autoSpaceDN w:val="0"/>
              <w:adjustRightInd w:val="0"/>
              <w:spacing w:after="0"/>
              <w:rPr>
                <w:rFonts w:ascii="Times New Roman" w:eastAsia="Calibri" w:hAnsi="Times New Roman"/>
                <w:lang w:val="uk-UA" w:eastAsia="uk-UA"/>
              </w:rPr>
            </w:pPr>
          </w:p>
          <w:p w:rsidR="00F30323" w:rsidRPr="00F30323" w:rsidRDefault="00F30323" w:rsidP="00F30323">
            <w:pPr>
              <w:autoSpaceDE w:val="0"/>
              <w:autoSpaceDN w:val="0"/>
              <w:adjustRightInd w:val="0"/>
              <w:spacing w:after="0"/>
              <w:rPr>
                <w:rFonts w:ascii="Times New Roman" w:eastAsia="Calibri" w:hAnsi="Times New Roman"/>
                <w:lang w:val="uk-UA" w:eastAsia="uk-UA"/>
              </w:rPr>
            </w:pPr>
          </w:p>
          <w:p w:rsidR="00F30323" w:rsidRPr="00F30323" w:rsidRDefault="00F30323" w:rsidP="00F30323">
            <w:pPr>
              <w:autoSpaceDE w:val="0"/>
              <w:autoSpaceDN w:val="0"/>
              <w:adjustRightInd w:val="0"/>
              <w:spacing w:after="0"/>
              <w:rPr>
                <w:rFonts w:ascii="Times New Roman" w:eastAsia="Calibri" w:hAnsi="Times New Roman"/>
                <w:lang w:val="uk-UA" w:eastAsia="uk-UA"/>
              </w:rPr>
            </w:pPr>
          </w:p>
          <w:p w:rsidR="00F30323" w:rsidRPr="00F30323" w:rsidRDefault="00F30323" w:rsidP="00F30323">
            <w:pPr>
              <w:autoSpaceDE w:val="0"/>
              <w:autoSpaceDN w:val="0"/>
              <w:adjustRightInd w:val="0"/>
              <w:spacing w:after="0"/>
              <w:rPr>
                <w:rFonts w:ascii="Times New Roman" w:eastAsia="Calibri" w:hAnsi="Times New Roman"/>
                <w:lang w:val="uk-UA" w:eastAsia="uk-UA"/>
              </w:rPr>
            </w:pPr>
          </w:p>
          <w:p w:rsidR="00F30323" w:rsidRPr="00F30323" w:rsidRDefault="00F30323" w:rsidP="00F30323">
            <w:pPr>
              <w:autoSpaceDE w:val="0"/>
              <w:autoSpaceDN w:val="0"/>
              <w:adjustRightInd w:val="0"/>
              <w:spacing w:after="0"/>
              <w:rPr>
                <w:rFonts w:ascii="Times New Roman" w:eastAsia="Calibri" w:hAnsi="Times New Roman"/>
                <w:lang w:val="uk-UA" w:eastAsia="uk-UA"/>
              </w:rPr>
            </w:pPr>
          </w:p>
        </w:tc>
      </w:tr>
      <w:tr w:rsidR="00F30323" w:rsidRPr="00F30323" w:rsidTr="00F30323">
        <w:trPr>
          <w:cantSplit/>
          <w:trHeight w:val="338"/>
        </w:trPr>
        <w:tc>
          <w:tcPr>
            <w:tcW w:w="517" w:type="dxa"/>
            <w:vMerge/>
          </w:tcPr>
          <w:p w:rsidR="00F30323" w:rsidRPr="00F30323" w:rsidRDefault="00F30323" w:rsidP="00F30323">
            <w:pPr>
              <w:autoSpaceDE w:val="0"/>
              <w:autoSpaceDN w:val="0"/>
              <w:adjustRightInd w:val="0"/>
              <w:spacing w:after="0"/>
              <w:jc w:val="center"/>
              <w:rPr>
                <w:rFonts w:ascii="Times New Roman" w:eastAsia="Calibri" w:hAnsi="Times New Roman"/>
                <w:b/>
                <w:lang w:val="uk-UA" w:eastAsia="uk-UA"/>
              </w:rPr>
            </w:pPr>
          </w:p>
        </w:tc>
        <w:tc>
          <w:tcPr>
            <w:tcW w:w="1905" w:type="dxa"/>
            <w:vMerge/>
          </w:tcPr>
          <w:p w:rsidR="00F30323" w:rsidRPr="00F30323" w:rsidRDefault="00F30323" w:rsidP="00F30323">
            <w:pPr>
              <w:autoSpaceDE w:val="0"/>
              <w:autoSpaceDN w:val="0"/>
              <w:adjustRightInd w:val="0"/>
              <w:spacing w:after="0"/>
              <w:rPr>
                <w:rFonts w:ascii="Times New Roman" w:eastAsia="Calibri" w:hAnsi="Times New Roman"/>
                <w:b/>
                <w:lang w:val="uk-UA" w:eastAsia="uk-UA"/>
              </w:rPr>
            </w:pPr>
          </w:p>
        </w:tc>
        <w:tc>
          <w:tcPr>
            <w:tcW w:w="2638" w:type="dxa"/>
            <w:vMerge/>
          </w:tcPr>
          <w:p w:rsidR="00F30323" w:rsidRPr="00F30323" w:rsidRDefault="00F30323" w:rsidP="00F30323">
            <w:pPr>
              <w:autoSpaceDE w:val="0"/>
              <w:autoSpaceDN w:val="0"/>
              <w:adjustRightInd w:val="0"/>
              <w:spacing w:after="0"/>
              <w:rPr>
                <w:rFonts w:ascii="Times New Roman" w:eastAsia="Calibri" w:hAnsi="Times New Roman"/>
                <w:b/>
                <w:lang w:val="uk-UA" w:eastAsia="uk-UA"/>
              </w:rPr>
            </w:pPr>
          </w:p>
        </w:tc>
        <w:tc>
          <w:tcPr>
            <w:tcW w:w="2465" w:type="dxa"/>
          </w:tcPr>
          <w:p w:rsidR="00F30323" w:rsidRPr="00F30323" w:rsidRDefault="00F30323" w:rsidP="00F30323">
            <w:pPr>
              <w:spacing w:after="0"/>
              <w:rPr>
                <w:rFonts w:ascii="Times New Roman" w:eastAsia="Calibri" w:hAnsi="Times New Roman"/>
                <w:lang w:val="uk-UA"/>
              </w:rPr>
            </w:pPr>
            <w:r w:rsidRPr="00F30323">
              <w:rPr>
                <w:rFonts w:ascii="Times New Roman" w:eastAsia="Calibri" w:hAnsi="Times New Roman"/>
                <w:b/>
                <w:lang w:val="uk-UA" w:eastAsia="uk-UA"/>
              </w:rPr>
              <w:t>Продукту</w:t>
            </w:r>
            <w:r w:rsidRPr="00F30323">
              <w:rPr>
                <w:rFonts w:ascii="Times New Roman" w:eastAsia="Calibri" w:hAnsi="Times New Roman"/>
                <w:lang w:val="uk-UA"/>
              </w:rPr>
              <w:t xml:space="preserve"> </w:t>
            </w:r>
          </w:p>
          <w:p w:rsidR="00F30323" w:rsidRPr="00F30323" w:rsidRDefault="00F30323" w:rsidP="00F30323">
            <w:pPr>
              <w:spacing w:after="0"/>
              <w:rPr>
                <w:rFonts w:ascii="Times New Roman" w:eastAsia="Calibri" w:hAnsi="Times New Roman"/>
                <w:lang w:val="uk-UA" w:eastAsia="uk-UA"/>
              </w:rPr>
            </w:pPr>
            <w:r w:rsidRPr="00F30323">
              <w:rPr>
                <w:rFonts w:ascii="Times New Roman" w:eastAsia="Calibri" w:hAnsi="Times New Roman"/>
                <w:lang w:val="uk-UA"/>
              </w:rPr>
              <w:t>250 учасників</w:t>
            </w:r>
          </w:p>
        </w:tc>
        <w:tc>
          <w:tcPr>
            <w:tcW w:w="2268" w:type="dxa"/>
            <w:vMerge/>
          </w:tcPr>
          <w:p w:rsidR="00F30323" w:rsidRPr="00F30323" w:rsidRDefault="00F30323" w:rsidP="00F30323">
            <w:pPr>
              <w:autoSpaceDE w:val="0"/>
              <w:autoSpaceDN w:val="0"/>
              <w:adjustRightInd w:val="0"/>
              <w:spacing w:after="0"/>
              <w:rPr>
                <w:rFonts w:ascii="Times New Roman" w:eastAsia="Calibri" w:hAnsi="Times New Roman"/>
                <w:lang w:val="uk-UA" w:eastAsia="uk-UA"/>
              </w:rPr>
            </w:pPr>
          </w:p>
        </w:tc>
        <w:tc>
          <w:tcPr>
            <w:tcW w:w="1390" w:type="dxa"/>
            <w:vMerge/>
          </w:tcPr>
          <w:p w:rsidR="00F30323" w:rsidRPr="00F30323" w:rsidRDefault="00F30323" w:rsidP="00F30323">
            <w:pPr>
              <w:autoSpaceDE w:val="0"/>
              <w:autoSpaceDN w:val="0"/>
              <w:adjustRightInd w:val="0"/>
              <w:spacing w:after="0"/>
              <w:rPr>
                <w:rFonts w:ascii="Times New Roman" w:eastAsia="Calibri" w:hAnsi="Times New Roman"/>
                <w:lang w:val="uk-UA" w:eastAsia="uk-UA"/>
              </w:rPr>
            </w:pPr>
          </w:p>
        </w:tc>
        <w:tc>
          <w:tcPr>
            <w:tcW w:w="1445" w:type="dxa"/>
            <w:vMerge/>
          </w:tcPr>
          <w:p w:rsidR="00F30323" w:rsidRPr="00F30323" w:rsidRDefault="00F30323" w:rsidP="00F30323">
            <w:pPr>
              <w:autoSpaceDE w:val="0"/>
              <w:autoSpaceDN w:val="0"/>
              <w:adjustRightInd w:val="0"/>
              <w:spacing w:after="0"/>
              <w:rPr>
                <w:rFonts w:ascii="Times New Roman" w:eastAsia="Calibri" w:hAnsi="Times New Roman"/>
                <w:lang w:val="uk-UA" w:eastAsia="uk-UA"/>
              </w:rPr>
            </w:pPr>
          </w:p>
        </w:tc>
        <w:tc>
          <w:tcPr>
            <w:tcW w:w="2977" w:type="dxa"/>
            <w:vMerge/>
          </w:tcPr>
          <w:p w:rsidR="00F30323" w:rsidRPr="00F30323" w:rsidRDefault="00F30323" w:rsidP="00F30323">
            <w:pPr>
              <w:autoSpaceDE w:val="0"/>
              <w:autoSpaceDN w:val="0"/>
              <w:adjustRightInd w:val="0"/>
              <w:spacing w:after="0"/>
              <w:rPr>
                <w:rFonts w:ascii="Times New Roman" w:eastAsia="Calibri" w:hAnsi="Times New Roman"/>
                <w:lang w:val="uk-UA" w:eastAsia="uk-UA"/>
              </w:rPr>
            </w:pPr>
          </w:p>
        </w:tc>
      </w:tr>
      <w:tr w:rsidR="00F30323" w:rsidRPr="00F30323" w:rsidTr="00F30323">
        <w:trPr>
          <w:cantSplit/>
          <w:trHeight w:val="338"/>
        </w:trPr>
        <w:tc>
          <w:tcPr>
            <w:tcW w:w="517" w:type="dxa"/>
            <w:vMerge/>
          </w:tcPr>
          <w:p w:rsidR="00F30323" w:rsidRPr="00F30323" w:rsidRDefault="00F30323" w:rsidP="00F30323">
            <w:pPr>
              <w:autoSpaceDE w:val="0"/>
              <w:autoSpaceDN w:val="0"/>
              <w:adjustRightInd w:val="0"/>
              <w:spacing w:after="0"/>
              <w:jc w:val="center"/>
              <w:rPr>
                <w:rFonts w:ascii="Times New Roman" w:eastAsia="Calibri" w:hAnsi="Times New Roman"/>
                <w:b/>
                <w:lang w:val="uk-UA" w:eastAsia="uk-UA"/>
              </w:rPr>
            </w:pPr>
          </w:p>
        </w:tc>
        <w:tc>
          <w:tcPr>
            <w:tcW w:w="1905" w:type="dxa"/>
            <w:vMerge/>
          </w:tcPr>
          <w:p w:rsidR="00F30323" w:rsidRPr="00F30323" w:rsidRDefault="00F30323" w:rsidP="00F30323">
            <w:pPr>
              <w:autoSpaceDE w:val="0"/>
              <w:autoSpaceDN w:val="0"/>
              <w:adjustRightInd w:val="0"/>
              <w:spacing w:after="0"/>
              <w:rPr>
                <w:rFonts w:ascii="Times New Roman" w:eastAsia="Calibri" w:hAnsi="Times New Roman"/>
                <w:b/>
                <w:lang w:val="uk-UA" w:eastAsia="uk-UA"/>
              </w:rPr>
            </w:pPr>
          </w:p>
        </w:tc>
        <w:tc>
          <w:tcPr>
            <w:tcW w:w="2638" w:type="dxa"/>
            <w:vMerge/>
          </w:tcPr>
          <w:p w:rsidR="00F30323" w:rsidRPr="00F30323" w:rsidRDefault="00F30323" w:rsidP="00F30323">
            <w:pPr>
              <w:autoSpaceDE w:val="0"/>
              <w:autoSpaceDN w:val="0"/>
              <w:adjustRightInd w:val="0"/>
              <w:spacing w:after="0"/>
              <w:rPr>
                <w:rFonts w:ascii="Times New Roman" w:eastAsia="Calibri" w:hAnsi="Times New Roman"/>
                <w:lang w:val="uk-UA" w:eastAsia="uk-UA"/>
              </w:rPr>
            </w:pPr>
          </w:p>
        </w:tc>
        <w:tc>
          <w:tcPr>
            <w:tcW w:w="2465" w:type="dxa"/>
          </w:tcPr>
          <w:p w:rsidR="00F30323" w:rsidRPr="00F30323" w:rsidRDefault="00F30323" w:rsidP="00F30323">
            <w:pPr>
              <w:autoSpaceDE w:val="0"/>
              <w:autoSpaceDN w:val="0"/>
              <w:adjustRightInd w:val="0"/>
              <w:spacing w:after="0"/>
              <w:rPr>
                <w:rFonts w:ascii="Times New Roman" w:eastAsia="Calibri" w:hAnsi="Times New Roman"/>
                <w:b/>
                <w:lang w:val="uk-UA" w:eastAsia="uk-UA"/>
              </w:rPr>
            </w:pPr>
            <w:r w:rsidRPr="00F30323">
              <w:rPr>
                <w:rFonts w:ascii="Times New Roman" w:eastAsia="Calibri" w:hAnsi="Times New Roman"/>
                <w:b/>
                <w:lang w:val="uk-UA" w:eastAsia="uk-UA"/>
              </w:rPr>
              <w:t>Ефективності</w:t>
            </w:r>
          </w:p>
          <w:p w:rsidR="00F30323" w:rsidRPr="00F30323" w:rsidRDefault="00F30323" w:rsidP="00F30323">
            <w:pPr>
              <w:autoSpaceDE w:val="0"/>
              <w:autoSpaceDN w:val="0"/>
              <w:adjustRightInd w:val="0"/>
              <w:spacing w:after="0"/>
              <w:rPr>
                <w:rFonts w:ascii="Times New Roman" w:eastAsia="Calibri" w:hAnsi="Times New Roman"/>
                <w:lang w:val="uk-UA" w:eastAsia="uk-UA"/>
              </w:rPr>
            </w:pPr>
            <w:r w:rsidRPr="00F30323">
              <w:rPr>
                <w:rFonts w:ascii="Times New Roman" w:eastAsia="Calibri" w:hAnsi="Times New Roman"/>
                <w:lang w:val="uk-UA" w:eastAsia="uk-UA"/>
              </w:rPr>
              <w:t xml:space="preserve">середні витрати </w:t>
            </w:r>
          </w:p>
          <w:p w:rsidR="00F30323" w:rsidRPr="00F30323" w:rsidRDefault="00F30323" w:rsidP="00F30323">
            <w:pPr>
              <w:autoSpaceDE w:val="0"/>
              <w:autoSpaceDN w:val="0"/>
              <w:adjustRightInd w:val="0"/>
              <w:spacing w:after="0"/>
              <w:rPr>
                <w:rFonts w:ascii="Times New Roman" w:eastAsia="Calibri" w:hAnsi="Times New Roman"/>
                <w:b/>
                <w:lang w:val="uk-UA" w:eastAsia="uk-UA"/>
              </w:rPr>
            </w:pPr>
            <w:r w:rsidRPr="00F30323">
              <w:rPr>
                <w:rFonts w:ascii="Times New Roman" w:eastAsia="Calibri" w:hAnsi="Times New Roman"/>
                <w:lang w:val="uk-UA" w:eastAsia="uk-UA"/>
              </w:rPr>
              <w:t>– 120 грн.</w:t>
            </w:r>
          </w:p>
        </w:tc>
        <w:tc>
          <w:tcPr>
            <w:tcW w:w="2268" w:type="dxa"/>
            <w:vMerge/>
          </w:tcPr>
          <w:p w:rsidR="00F30323" w:rsidRPr="00F30323" w:rsidRDefault="00F30323" w:rsidP="00F30323">
            <w:pPr>
              <w:autoSpaceDE w:val="0"/>
              <w:autoSpaceDN w:val="0"/>
              <w:adjustRightInd w:val="0"/>
              <w:spacing w:after="0"/>
              <w:rPr>
                <w:rFonts w:ascii="Times New Roman" w:eastAsia="Calibri" w:hAnsi="Times New Roman"/>
                <w:lang w:val="uk-UA" w:eastAsia="uk-UA"/>
              </w:rPr>
            </w:pPr>
          </w:p>
        </w:tc>
        <w:tc>
          <w:tcPr>
            <w:tcW w:w="1390" w:type="dxa"/>
            <w:vMerge/>
          </w:tcPr>
          <w:p w:rsidR="00F30323" w:rsidRPr="00F30323" w:rsidRDefault="00F30323" w:rsidP="00F30323">
            <w:pPr>
              <w:autoSpaceDE w:val="0"/>
              <w:autoSpaceDN w:val="0"/>
              <w:adjustRightInd w:val="0"/>
              <w:spacing w:after="0"/>
              <w:rPr>
                <w:rFonts w:ascii="Times New Roman" w:eastAsia="Calibri" w:hAnsi="Times New Roman"/>
                <w:lang w:val="uk-UA" w:eastAsia="uk-UA"/>
              </w:rPr>
            </w:pPr>
          </w:p>
        </w:tc>
        <w:tc>
          <w:tcPr>
            <w:tcW w:w="1445" w:type="dxa"/>
            <w:vMerge/>
          </w:tcPr>
          <w:p w:rsidR="00F30323" w:rsidRPr="00F30323" w:rsidRDefault="00F30323" w:rsidP="00F30323">
            <w:pPr>
              <w:autoSpaceDE w:val="0"/>
              <w:autoSpaceDN w:val="0"/>
              <w:adjustRightInd w:val="0"/>
              <w:spacing w:after="0"/>
              <w:rPr>
                <w:rFonts w:ascii="Times New Roman" w:eastAsia="Calibri" w:hAnsi="Times New Roman"/>
                <w:lang w:val="uk-UA" w:eastAsia="uk-UA"/>
              </w:rPr>
            </w:pPr>
          </w:p>
        </w:tc>
        <w:tc>
          <w:tcPr>
            <w:tcW w:w="2977" w:type="dxa"/>
            <w:vMerge/>
          </w:tcPr>
          <w:p w:rsidR="00F30323" w:rsidRPr="00F30323" w:rsidRDefault="00F30323" w:rsidP="00F30323">
            <w:pPr>
              <w:autoSpaceDE w:val="0"/>
              <w:autoSpaceDN w:val="0"/>
              <w:adjustRightInd w:val="0"/>
              <w:spacing w:after="0"/>
              <w:rPr>
                <w:rFonts w:ascii="Times New Roman" w:eastAsia="Calibri" w:hAnsi="Times New Roman"/>
                <w:lang w:val="uk-UA" w:eastAsia="uk-UA"/>
              </w:rPr>
            </w:pPr>
          </w:p>
        </w:tc>
      </w:tr>
      <w:tr w:rsidR="00F30323" w:rsidRPr="00F30323" w:rsidTr="00F30323">
        <w:trPr>
          <w:cantSplit/>
          <w:trHeight w:val="338"/>
        </w:trPr>
        <w:tc>
          <w:tcPr>
            <w:tcW w:w="517" w:type="dxa"/>
            <w:vMerge/>
          </w:tcPr>
          <w:p w:rsidR="00F30323" w:rsidRPr="00F30323" w:rsidRDefault="00F30323" w:rsidP="00F30323">
            <w:pPr>
              <w:autoSpaceDE w:val="0"/>
              <w:autoSpaceDN w:val="0"/>
              <w:adjustRightInd w:val="0"/>
              <w:spacing w:after="0"/>
              <w:jc w:val="center"/>
              <w:rPr>
                <w:rFonts w:ascii="Times New Roman" w:eastAsia="Calibri" w:hAnsi="Times New Roman"/>
                <w:b/>
                <w:lang w:val="uk-UA" w:eastAsia="uk-UA"/>
              </w:rPr>
            </w:pPr>
          </w:p>
        </w:tc>
        <w:tc>
          <w:tcPr>
            <w:tcW w:w="1905" w:type="dxa"/>
            <w:vMerge/>
          </w:tcPr>
          <w:p w:rsidR="00F30323" w:rsidRPr="00F30323" w:rsidRDefault="00F30323" w:rsidP="00F30323">
            <w:pPr>
              <w:autoSpaceDE w:val="0"/>
              <w:autoSpaceDN w:val="0"/>
              <w:adjustRightInd w:val="0"/>
              <w:spacing w:after="0"/>
              <w:rPr>
                <w:rFonts w:ascii="Times New Roman" w:eastAsia="Calibri" w:hAnsi="Times New Roman"/>
                <w:b/>
                <w:lang w:val="uk-UA" w:eastAsia="uk-UA"/>
              </w:rPr>
            </w:pPr>
          </w:p>
        </w:tc>
        <w:tc>
          <w:tcPr>
            <w:tcW w:w="2638" w:type="dxa"/>
            <w:vMerge/>
          </w:tcPr>
          <w:p w:rsidR="00F30323" w:rsidRPr="00F30323" w:rsidRDefault="00F30323" w:rsidP="00F30323">
            <w:pPr>
              <w:autoSpaceDE w:val="0"/>
              <w:autoSpaceDN w:val="0"/>
              <w:adjustRightInd w:val="0"/>
              <w:spacing w:after="0"/>
              <w:rPr>
                <w:rFonts w:ascii="Times New Roman" w:eastAsia="Calibri" w:hAnsi="Times New Roman"/>
                <w:lang w:val="uk-UA" w:eastAsia="uk-UA"/>
              </w:rPr>
            </w:pPr>
          </w:p>
        </w:tc>
        <w:tc>
          <w:tcPr>
            <w:tcW w:w="2465" w:type="dxa"/>
          </w:tcPr>
          <w:p w:rsidR="00F30323" w:rsidRPr="00F30323" w:rsidRDefault="00F30323" w:rsidP="00F30323">
            <w:pPr>
              <w:autoSpaceDE w:val="0"/>
              <w:autoSpaceDN w:val="0"/>
              <w:adjustRightInd w:val="0"/>
              <w:spacing w:after="0"/>
              <w:rPr>
                <w:rFonts w:ascii="Times New Roman" w:eastAsia="Calibri" w:hAnsi="Times New Roman"/>
                <w:b/>
                <w:lang w:val="uk-UA" w:eastAsia="uk-UA"/>
              </w:rPr>
            </w:pPr>
            <w:r w:rsidRPr="00F30323">
              <w:rPr>
                <w:rFonts w:ascii="Times New Roman" w:eastAsia="Calibri" w:hAnsi="Times New Roman"/>
                <w:b/>
                <w:lang w:val="uk-UA" w:eastAsia="uk-UA"/>
              </w:rPr>
              <w:t>Якості</w:t>
            </w:r>
          </w:p>
          <w:p w:rsidR="00F30323" w:rsidRPr="00F30323" w:rsidRDefault="00F30323" w:rsidP="00F30323">
            <w:pPr>
              <w:autoSpaceDE w:val="0"/>
              <w:autoSpaceDN w:val="0"/>
              <w:adjustRightInd w:val="0"/>
              <w:spacing w:after="0"/>
              <w:rPr>
                <w:rFonts w:ascii="Times New Roman" w:eastAsia="Calibri" w:hAnsi="Times New Roman"/>
                <w:b/>
                <w:lang w:val="uk-UA" w:eastAsia="uk-UA"/>
              </w:rPr>
            </w:pPr>
            <w:r w:rsidRPr="00F30323">
              <w:rPr>
                <w:rFonts w:ascii="Times New Roman" w:eastAsia="Calibri" w:hAnsi="Times New Roman"/>
                <w:lang w:val="uk-UA" w:eastAsia="uk-UA"/>
              </w:rPr>
              <w:t>Зменшено в порівнянні з  минулим роком</w:t>
            </w:r>
          </w:p>
        </w:tc>
        <w:tc>
          <w:tcPr>
            <w:tcW w:w="2268" w:type="dxa"/>
            <w:vMerge/>
          </w:tcPr>
          <w:p w:rsidR="00F30323" w:rsidRPr="00F30323" w:rsidRDefault="00F30323" w:rsidP="00F30323">
            <w:pPr>
              <w:autoSpaceDE w:val="0"/>
              <w:autoSpaceDN w:val="0"/>
              <w:adjustRightInd w:val="0"/>
              <w:spacing w:after="0"/>
              <w:rPr>
                <w:rFonts w:ascii="Times New Roman" w:eastAsia="Calibri" w:hAnsi="Times New Roman"/>
                <w:lang w:val="uk-UA" w:eastAsia="uk-UA"/>
              </w:rPr>
            </w:pPr>
          </w:p>
        </w:tc>
        <w:tc>
          <w:tcPr>
            <w:tcW w:w="1390" w:type="dxa"/>
            <w:vMerge/>
          </w:tcPr>
          <w:p w:rsidR="00F30323" w:rsidRPr="00F30323" w:rsidRDefault="00F30323" w:rsidP="00F30323">
            <w:pPr>
              <w:autoSpaceDE w:val="0"/>
              <w:autoSpaceDN w:val="0"/>
              <w:adjustRightInd w:val="0"/>
              <w:spacing w:after="0"/>
              <w:rPr>
                <w:rFonts w:ascii="Times New Roman" w:eastAsia="Calibri" w:hAnsi="Times New Roman"/>
                <w:lang w:val="uk-UA" w:eastAsia="uk-UA"/>
              </w:rPr>
            </w:pPr>
          </w:p>
        </w:tc>
        <w:tc>
          <w:tcPr>
            <w:tcW w:w="1445" w:type="dxa"/>
            <w:vMerge/>
          </w:tcPr>
          <w:p w:rsidR="00F30323" w:rsidRPr="00F30323" w:rsidRDefault="00F30323" w:rsidP="00F30323">
            <w:pPr>
              <w:autoSpaceDE w:val="0"/>
              <w:autoSpaceDN w:val="0"/>
              <w:adjustRightInd w:val="0"/>
              <w:spacing w:after="0"/>
              <w:rPr>
                <w:rFonts w:ascii="Times New Roman" w:eastAsia="Calibri" w:hAnsi="Times New Roman"/>
                <w:lang w:val="uk-UA" w:eastAsia="uk-UA"/>
              </w:rPr>
            </w:pPr>
          </w:p>
        </w:tc>
        <w:tc>
          <w:tcPr>
            <w:tcW w:w="2977" w:type="dxa"/>
            <w:vMerge/>
          </w:tcPr>
          <w:p w:rsidR="00F30323" w:rsidRPr="00F30323" w:rsidRDefault="00F30323" w:rsidP="00F30323">
            <w:pPr>
              <w:autoSpaceDE w:val="0"/>
              <w:autoSpaceDN w:val="0"/>
              <w:adjustRightInd w:val="0"/>
              <w:spacing w:after="0"/>
              <w:rPr>
                <w:rFonts w:ascii="Times New Roman" w:eastAsia="Calibri" w:hAnsi="Times New Roman"/>
                <w:lang w:val="uk-UA" w:eastAsia="uk-UA"/>
              </w:rPr>
            </w:pPr>
          </w:p>
        </w:tc>
      </w:tr>
      <w:tr w:rsidR="00F30323" w:rsidRPr="00F30323" w:rsidTr="00F30323">
        <w:trPr>
          <w:cantSplit/>
          <w:trHeight w:val="102"/>
        </w:trPr>
        <w:tc>
          <w:tcPr>
            <w:tcW w:w="517" w:type="dxa"/>
            <w:vMerge w:val="restart"/>
          </w:tcPr>
          <w:p w:rsidR="00F30323" w:rsidRPr="00F30323" w:rsidRDefault="00F30323" w:rsidP="00F30323">
            <w:pPr>
              <w:autoSpaceDE w:val="0"/>
              <w:autoSpaceDN w:val="0"/>
              <w:adjustRightInd w:val="0"/>
              <w:spacing w:after="0"/>
              <w:jc w:val="center"/>
              <w:rPr>
                <w:rFonts w:ascii="Times New Roman" w:eastAsia="Calibri" w:hAnsi="Times New Roman"/>
                <w:b/>
                <w:lang w:val="uk-UA" w:eastAsia="uk-UA"/>
              </w:rPr>
            </w:pPr>
          </w:p>
        </w:tc>
        <w:tc>
          <w:tcPr>
            <w:tcW w:w="1905" w:type="dxa"/>
            <w:vMerge w:val="restart"/>
          </w:tcPr>
          <w:p w:rsidR="00F30323" w:rsidRPr="00F30323" w:rsidRDefault="00F30323" w:rsidP="00F30323">
            <w:pPr>
              <w:autoSpaceDE w:val="0"/>
              <w:autoSpaceDN w:val="0"/>
              <w:adjustRightInd w:val="0"/>
              <w:rPr>
                <w:rFonts w:ascii="Times New Roman" w:eastAsia="Calibri" w:hAnsi="Times New Roman"/>
                <w:b/>
                <w:lang w:val="uk-UA" w:eastAsia="uk-UA"/>
              </w:rPr>
            </w:pPr>
          </w:p>
        </w:tc>
        <w:tc>
          <w:tcPr>
            <w:tcW w:w="2638" w:type="dxa"/>
            <w:vMerge w:val="restart"/>
          </w:tcPr>
          <w:p w:rsidR="00F30323" w:rsidRPr="00F30323" w:rsidRDefault="00F30323" w:rsidP="00F30323">
            <w:pPr>
              <w:autoSpaceDE w:val="0"/>
              <w:autoSpaceDN w:val="0"/>
              <w:adjustRightInd w:val="0"/>
              <w:rPr>
                <w:rFonts w:ascii="Times New Roman" w:eastAsia="Calibri" w:hAnsi="Times New Roman"/>
                <w:b/>
                <w:lang w:val="uk-UA" w:eastAsia="uk-UA"/>
              </w:rPr>
            </w:pPr>
            <w:r w:rsidRPr="00F30323">
              <w:rPr>
                <w:rFonts w:ascii="Times New Roman" w:eastAsia="Calibri" w:hAnsi="Times New Roman"/>
                <w:b/>
                <w:lang w:val="uk-UA" w:eastAsia="uk-UA"/>
              </w:rPr>
              <w:t>Захід 7</w:t>
            </w:r>
          </w:p>
          <w:p w:rsidR="00F30323" w:rsidRPr="00F30323" w:rsidRDefault="00F30323" w:rsidP="00F30323">
            <w:pPr>
              <w:autoSpaceDE w:val="0"/>
              <w:autoSpaceDN w:val="0"/>
              <w:adjustRightInd w:val="0"/>
              <w:rPr>
                <w:rFonts w:ascii="Times New Roman" w:eastAsia="Calibri" w:hAnsi="Times New Roman"/>
                <w:lang w:val="uk-UA" w:eastAsia="uk-UA"/>
              </w:rPr>
            </w:pPr>
            <w:r w:rsidRPr="00F30323">
              <w:rPr>
                <w:rFonts w:ascii="Times New Roman" w:eastAsia="Calibri" w:hAnsi="Times New Roman"/>
                <w:lang w:val="uk-UA" w:eastAsia="uk-UA"/>
              </w:rPr>
              <w:t>Передача Вифлеємського вогню громаді пластунами (ПЛАСТ станиця Новий Розділ) .</w:t>
            </w:r>
          </w:p>
        </w:tc>
        <w:tc>
          <w:tcPr>
            <w:tcW w:w="2465" w:type="dxa"/>
          </w:tcPr>
          <w:p w:rsidR="00F30323" w:rsidRPr="00F30323" w:rsidRDefault="00F30323" w:rsidP="00F30323">
            <w:pPr>
              <w:autoSpaceDE w:val="0"/>
              <w:autoSpaceDN w:val="0"/>
              <w:adjustRightInd w:val="0"/>
              <w:spacing w:after="0"/>
              <w:rPr>
                <w:rFonts w:ascii="Times New Roman" w:eastAsia="Calibri" w:hAnsi="Times New Roman"/>
                <w:b/>
                <w:lang w:val="uk-UA" w:eastAsia="uk-UA"/>
              </w:rPr>
            </w:pPr>
            <w:r w:rsidRPr="00F30323">
              <w:rPr>
                <w:rFonts w:ascii="Times New Roman" w:eastAsia="Calibri" w:hAnsi="Times New Roman"/>
                <w:b/>
                <w:lang w:val="uk-UA" w:eastAsia="uk-UA"/>
              </w:rPr>
              <w:t xml:space="preserve">Затрат </w:t>
            </w:r>
          </w:p>
          <w:p w:rsidR="00F30323" w:rsidRPr="00F30323" w:rsidRDefault="00F30323" w:rsidP="00F30323">
            <w:pPr>
              <w:autoSpaceDE w:val="0"/>
              <w:autoSpaceDN w:val="0"/>
              <w:adjustRightInd w:val="0"/>
              <w:spacing w:after="0"/>
              <w:rPr>
                <w:rFonts w:ascii="Times New Roman" w:eastAsia="Calibri" w:hAnsi="Times New Roman"/>
                <w:lang w:val="uk-UA" w:eastAsia="uk-UA"/>
              </w:rPr>
            </w:pPr>
            <w:r w:rsidRPr="00F30323">
              <w:rPr>
                <w:rFonts w:ascii="Times New Roman" w:eastAsia="Calibri" w:hAnsi="Times New Roman"/>
                <w:lang w:val="uk-UA" w:eastAsia="uk-UA"/>
              </w:rPr>
              <w:t>0 грн</w:t>
            </w:r>
          </w:p>
        </w:tc>
        <w:tc>
          <w:tcPr>
            <w:tcW w:w="2268" w:type="dxa"/>
            <w:vMerge w:val="restart"/>
          </w:tcPr>
          <w:p w:rsidR="00F30323" w:rsidRPr="00F30323" w:rsidRDefault="00F30323" w:rsidP="00F30323">
            <w:pPr>
              <w:autoSpaceDE w:val="0"/>
              <w:autoSpaceDN w:val="0"/>
              <w:adjustRightInd w:val="0"/>
              <w:rPr>
                <w:rFonts w:ascii="Times New Roman" w:eastAsia="Calibri" w:hAnsi="Times New Roman"/>
                <w:lang w:val="uk-UA" w:eastAsia="uk-UA"/>
              </w:rPr>
            </w:pPr>
            <w:r w:rsidRPr="00F30323">
              <w:rPr>
                <w:rFonts w:ascii="Times New Roman" w:eastAsia="Calibri" w:hAnsi="Times New Roman"/>
                <w:lang w:val="uk-UA" w:eastAsia="uk-UA"/>
              </w:rPr>
              <w:t>Управління культури, спорту та гуманітарної політики</w:t>
            </w:r>
          </w:p>
        </w:tc>
        <w:tc>
          <w:tcPr>
            <w:tcW w:w="1390" w:type="dxa"/>
            <w:vMerge w:val="restart"/>
            <w:tcBorders>
              <w:top w:val="nil"/>
            </w:tcBorders>
          </w:tcPr>
          <w:p w:rsidR="00F30323" w:rsidRPr="00F30323" w:rsidRDefault="00F30323" w:rsidP="00F30323">
            <w:pPr>
              <w:autoSpaceDE w:val="0"/>
              <w:autoSpaceDN w:val="0"/>
              <w:adjustRightInd w:val="0"/>
              <w:rPr>
                <w:rFonts w:ascii="Times New Roman" w:eastAsia="Calibri" w:hAnsi="Times New Roman"/>
                <w:lang w:val="uk-UA" w:eastAsia="uk-UA"/>
              </w:rPr>
            </w:pPr>
            <w:r w:rsidRPr="00F30323">
              <w:rPr>
                <w:rFonts w:ascii="Times New Roman" w:eastAsia="Calibri" w:hAnsi="Times New Roman"/>
                <w:lang w:val="uk-UA" w:eastAsia="uk-UA"/>
              </w:rPr>
              <w:t>Міський бюджет</w:t>
            </w:r>
          </w:p>
        </w:tc>
        <w:tc>
          <w:tcPr>
            <w:tcW w:w="1445" w:type="dxa"/>
            <w:vMerge w:val="restart"/>
            <w:tcBorders>
              <w:top w:val="nil"/>
            </w:tcBorders>
          </w:tcPr>
          <w:p w:rsidR="00F30323" w:rsidRPr="00F30323" w:rsidRDefault="00F30323" w:rsidP="00F30323">
            <w:pPr>
              <w:autoSpaceDE w:val="0"/>
              <w:autoSpaceDN w:val="0"/>
              <w:adjustRightInd w:val="0"/>
              <w:spacing w:after="0"/>
              <w:rPr>
                <w:rFonts w:ascii="Times New Roman" w:eastAsia="Calibri" w:hAnsi="Times New Roman"/>
                <w:lang w:val="uk-UA" w:eastAsia="uk-UA"/>
              </w:rPr>
            </w:pPr>
            <w:r w:rsidRPr="00F30323">
              <w:rPr>
                <w:rFonts w:ascii="Times New Roman" w:eastAsia="Calibri" w:hAnsi="Times New Roman"/>
                <w:lang w:val="uk-UA" w:eastAsia="uk-UA"/>
              </w:rPr>
              <w:t>0 грн.</w:t>
            </w:r>
          </w:p>
          <w:p w:rsidR="00F30323" w:rsidRPr="00F30323" w:rsidRDefault="00F30323" w:rsidP="00F30323">
            <w:pPr>
              <w:autoSpaceDE w:val="0"/>
              <w:autoSpaceDN w:val="0"/>
              <w:adjustRightInd w:val="0"/>
              <w:spacing w:after="0"/>
              <w:rPr>
                <w:rFonts w:ascii="Times New Roman" w:eastAsia="Calibri" w:hAnsi="Times New Roman"/>
                <w:lang w:val="uk-UA" w:eastAsia="uk-UA"/>
              </w:rPr>
            </w:pPr>
            <w:r w:rsidRPr="00F30323">
              <w:rPr>
                <w:rFonts w:ascii="Times New Roman" w:eastAsia="Calibri" w:hAnsi="Times New Roman"/>
                <w:lang w:val="uk-UA" w:eastAsia="uk-UA"/>
              </w:rPr>
              <w:t>(грудень)</w:t>
            </w:r>
          </w:p>
        </w:tc>
        <w:tc>
          <w:tcPr>
            <w:tcW w:w="2977" w:type="dxa"/>
            <w:vMerge w:val="restart"/>
            <w:tcBorders>
              <w:top w:val="nil"/>
            </w:tcBorders>
          </w:tcPr>
          <w:p w:rsidR="00F30323" w:rsidRPr="00F30323" w:rsidRDefault="00F30323" w:rsidP="00F30323">
            <w:pPr>
              <w:autoSpaceDE w:val="0"/>
              <w:autoSpaceDN w:val="0"/>
              <w:adjustRightInd w:val="0"/>
              <w:rPr>
                <w:rFonts w:ascii="Times New Roman" w:eastAsia="Calibri" w:hAnsi="Times New Roman"/>
                <w:lang w:val="uk-UA" w:eastAsia="uk-UA"/>
              </w:rPr>
            </w:pPr>
            <w:r w:rsidRPr="00F30323">
              <w:rPr>
                <w:rFonts w:ascii="Times New Roman" w:eastAsia="Calibri" w:hAnsi="Times New Roman"/>
                <w:lang w:val="uk-UA" w:eastAsia="uk-UA"/>
              </w:rPr>
              <w:t>Збереження духовних цінностей та виховання молоді на християнських засадах</w:t>
            </w:r>
          </w:p>
        </w:tc>
      </w:tr>
      <w:tr w:rsidR="00F30323" w:rsidRPr="00F30323" w:rsidTr="00F30323">
        <w:trPr>
          <w:cantSplit/>
          <w:trHeight w:val="99"/>
        </w:trPr>
        <w:tc>
          <w:tcPr>
            <w:tcW w:w="517" w:type="dxa"/>
            <w:vMerge/>
          </w:tcPr>
          <w:p w:rsidR="00F30323" w:rsidRPr="00F30323" w:rsidRDefault="00F30323" w:rsidP="00F30323">
            <w:pPr>
              <w:autoSpaceDE w:val="0"/>
              <w:autoSpaceDN w:val="0"/>
              <w:adjustRightInd w:val="0"/>
              <w:spacing w:after="0"/>
              <w:jc w:val="center"/>
              <w:rPr>
                <w:rFonts w:ascii="Times New Roman" w:eastAsia="Calibri" w:hAnsi="Times New Roman"/>
                <w:b/>
                <w:lang w:val="uk-UA" w:eastAsia="uk-UA"/>
              </w:rPr>
            </w:pPr>
          </w:p>
        </w:tc>
        <w:tc>
          <w:tcPr>
            <w:tcW w:w="1905" w:type="dxa"/>
            <w:vMerge/>
          </w:tcPr>
          <w:p w:rsidR="00F30323" w:rsidRPr="00F30323" w:rsidRDefault="00F30323" w:rsidP="00F30323">
            <w:pPr>
              <w:autoSpaceDE w:val="0"/>
              <w:autoSpaceDN w:val="0"/>
              <w:adjustRightInd w:val="0"/>
              <w:rPr>
                <w:rFonts w:ascii="Times New Roman" w:eastAsia="Calibri" w:hAnsi="Times New Roman"/>
                <w:b/>
                <w:lang w:val="uk-UA" w:eastAsia="uk-UA"/>
              </w:rPr>
            </w:pPr>
          </w:p>
        </w:tc>
        <w:tc>
          <w:tcPr>
            <w:tcW w:w="2638" w:type="dxa"/>
            <w:vMerge/>
          </w:tcPr>
          <w:p w:rsidR="00F30323" w:rsidRPr="00F30323" w:rsidRDefault="00F30323" w:rsidP="00F30323">
            <w:pPr>
              <w:autoSpaceDE w:val="0"/>
              <w:autoSpaceDN w:val="0"/>
              <w:adjustRightInd w:val="0"/>
              <w:rPr>
                <w:rFonts w:ascii="Times New Roman" w:eastAsia="Calibri" w:hAnsi="Times New Roman"/>
                <w:b/>
                <w:lang w:val="uk-UA" w:eastAsia="uk-UA"/>
              </w:rPr>
            </w:pPr>
          </w:p>
        </w:tc>
        <w:tc>
          <w:tcPr>
            <w:tcW w:w="2465" w:type="dxa"/>
          </w:tcPr>
          <w:p w:rsidR="00F30323" w:rsidRPr="00F30323" w:rsidRDefault="00F30323" w:rsidP="00F30323">
            <w:pPr>
              <w:spacing w:after="0"/>
              <w:rPr>
                <w:rFonts w:ascii="Times New Roman" w:eastAsia="Calibri" w:hAnsi="Times New Roman"/>
                <w:lang w:val="uk-UA"/>
              </w:rPr>
            </w:pPr>
            <w:r w:rsidRPr="00F30323">
              <w:rPr>
                <w:rFonts w:ascii="Times New Roman" w:eastAsia="Calibri" w:hAnsi="Times New Roman"/>
                <w:b/>
                <w:lang w:val="uk-UA" w:eastAsia="uk-UA"/>
              </w:rPr>
              <w:t>Продукту</w:t>
            </w:r>
            <w:r w:rsidRPr="00F30323">
              <w:rPr>
                <w:rFonts w:ascii="Times New Roman" w:eastAsia="Calibri" w:hAnsi="Times New Roman"/>
                <w:lang w:val="uk-UA"/>
              </w:rPr>
              <w:t xml:space="preserve"> </w:t>
            </w:r>
          </w:p>
          <w:p w:rsidR="00F30323" w:rsidRPr="00F30323" w:rsidRDefault="00F30323" w:rsidP="00F30323">
            <w:pPr>
              <w:spacing w:after="0"/>
              <w:rPr>
                <w:rFonts w:ascii="Times New Roman" w:eastAsia="Calibri" w:hAnsi="Times New Roman"/>
                <w:lang w:val="uk-UA" w:eastAsia="uk-UA"/>
              </w:rPr>
            </w:pPr>
            <w:r w:rsidRPr="00F30323">
              <w:rPr>
                <w:rFonts w:ascii="Times New Roman" w:eastAsia="Calibri" w:hAnsi="Times New Roman"/>
                <w:lang w:val="uk-UA" w:eastAsia="uk-UA"/>
              </w:rPr>
              <w:t xml:space="preserve">придбання  </w:t>
            </w:r>
          </w:p>
          <w:p w:rsidR="00F30323" w:rsidRPr="00F30323" w:rsidRDefault="00F30323" w:rsidP="00F30323">
            <w:pPr>
              <w:spacing w:after="0"/>
              <w:rPr>
                <w:rFonts w:ascii="Times New Roman" w:eastAsia="Calibri" w:hAnsi="Times New Roman"/>
                <w:lang w:val="uk-UA" w:eastAsia="uk-UA"/>
              </w:rPr>
            </w:pPr>
            <w:r w:rsidRPr="00F30323">
              <w:rPr>
                <w:rFonts w:ascii="Times New Roman" w:eastAsia="Calibri" w:hAnsi="Times New Roman"/>
                <w:lang w:val="uk-UA" w:eastAsia="uk-UA"/>
              </w:rPr>
              <w:t>свічок</w:t>
            </w:r>
          </w:p>
        </w:tc>
        <w:tc>
          <w:tcPr>
            <w:tcW w:w="2268" w:type="dxa"/>
            <w:vMerge/>
          </w:tcPr>
          <w:p w:rsidR="00F30323" w:rsidRPr="00F30323" w:rsidRDefault="00F30323" w:rsidP="00F30323">
            <w:pPr>
              <w:autoSpaceDE w:val="0"/>
              <w:autoSpaceDN w:val="0"/>
              <w:adjustRightInd w:val="0"/>
              <w:rPr>
                <w:rFonts w:ascii="Times New Roman" w:eastAsia="Calibri" w:hAnsi="Times New Roman"/>
                <w:b/>
                <w:lang w:val="uk-UA" w:eastAsia="uk-UA"/>
              </w:rPr>
            </w:pPr>
          </w:p>
        </w:tc>
        <w:tc>
          <w:tcPr>
            <w:tcW w:w="1390" w:type="dxa"/>
            <w:vMerge/>
          </w:tcPr>
          <w:p w:rsidR="00F30323" w:rsidRPr="00F30323" w:rsidRDefault="00F30323" w:rsidP="00F30323">
            <w:pPr>
              <w:autoSpaceDE w:val="0"/>
              <w:autoSpaceDN w:val="0"/>
              <w:adjustRightInd w:val="0"/>
              <w:rPr>
                <w:rFonts w:ascii="Times New Roman" w:eastAsia="Calibri" w:hAnsi="Times New Roman"/>
                <w:b/>
                <w:lang w:val="uk-UA" w:eastAsia="uk-UA"/>
              </w:rPr>
            </w:pPr>
          </w:p>
        </w:tc>
        <w:tc>
          <w:tcPr>
            <w:tcW w:w="1445" w:type="dxa"/>
            <w:vMerge/>
          </w:tcPr>
          <w:p w:rsidR="00F30323" w:rsidRPr="00F30323" w:rsidRDefault="00F30323" w:rsidP="00F30323">
            <w:pPr>
              <w:autoSpaceDE w:val="0"/>
              <w:autoSpaceDN w:val="0"/>
              <w:adjustRightInd w:val="0"/>
              <w:rPr>
                <w:rFonts w:ascii="Times New Roman" w:eastAsia="Calibri" w:hAnsi="Times New Roman"/>
                <w:b/>
                <w:lang w:val="uk-UA" w:eastAsia="uk-UA"/>
              </w:rPr>
            </w:pPr>
          </w:p>
        </w:tc>
        <w:tc>
          <w:tcPr>
            <w:tcW w:w="2977" w:type="dxa"/>
            <w:vMerge/>
          </w:tcPr>
          <w:p w:rsidR="00F30323" w:rsidRPr="00F30323" w:rsidRDefault="00F30323" w:rsidP="00F30323">
            <w:pPr>
              <w:autoSpaceDE w:val="0"/>
              <w:autoSpaceDN w:val="0"/>
              <w:adjustRightInd w:val="0"/>
              <w:rPr>
                <w:rFonts w:ascii="Times New Roman" w:eastAsia="Calibri" w:hAnsi="Times New Roman"/>
                <w:b/>
                <w:lang w:val="uk-UA" w:eastAsia="uk-UA"/>
              </w:rPr>
            </w:pPr>
          </w:p>
        </w:tc>
      </w:tr>
      <w:tr w:rsidR="00F30323" w:rsidRPr="00F30323" w:rsidTr="00F30323">
        <w:trPr>
          <w:cantSplit/>
          <w:trHeight w:val="99"/>
        </w:trPr>
        <w:tc>
          <w:tcPr>
            <w:tcW w:w="517" w:type="dxa"/>
            <w:vMerge/>
          </w:tcPr>
          <w:p w:rsidR="00F30323" w:rsidRPr="00F30323" w:rsidRDefault="00F30323" w:rsidP="00F30323">
            <w:pPr>
              <w:autoSpaceDE w:val="0"/>
              <w:autoSpaceDN w:val="0"/>
              <w:adjustRightInd w:val="0"/>
              <w:spacing w:after="0"/>
              <w:jc w:val="center"/>
              <w:rPr>
                <w:rFonts w:ascii="Times New Roman" w:eastAsia="Calibri" w:hAnsi="Times New Roman"/>
                <w:b/>
                <w:lang w:val="uk-UA" w:eastAsia="uk-UA"/>
              </w:rPr>
            </w:pPr>
          </w:p>
        </w:tc>
        <w:tc>
          <w:tcPr>
            <w:tcW w:w="1905" w:type="dxa"/>
            <w:vMerge/>
          </w:tcPr>
          <w:p w:rsidR="00F30323" w:rsidRPr="00F30323" w:rsidRDefault="00F30323" w:rsidP="00F30323">
            <w:pPr>
              <w:autoSpaceDE w:val="0"/>
              <w:autoSpaceDN w:val="0"/>
              <w:adjustRightInd w:val="0"/>
              <w:rPr>
                <w:rFonts w:ascii="Times New Roman" w:eastAsia="Calibri" w:hAnsi="Times New Roman"/>
                <w:b/>
                <w:lang w:val="uk-UA" w:eastAsia="uk-UA"/>
              </w:rPr>
            </w:pPr>
          </w:p>
        </w:tc>
        <w:tc>
          <w:tcPr>
            <w:tcW w:w="2638" w:type="dxa"/>
            <w:vMerge/>
          </w:tcPr>
          <w:p w:rsidR="00F30323" w:rsidRPr="00F30323" w:rsidRDefault="00F30323" w:rsidP="00F30323">
            <w:pPr>
              <w:autoSpaceDE w:val="0"/>
              <w:autoSpaceDN w:val="0"/>
              <w:adjustRightInd w:val="0"/>
              <w:rPr>
                <w:rFonts w:ascii="Times New Roman" w:eastAsia="Calibri" w:hAnsi="Times New Roman"/>
                <w:b/>
                <w:lang w:val="uk-UA" w:eastAsia="uk-UA"/>
              </w:rPr>
            </w:pPr>
          </w:p>
        </w:tc>
        <w:tc>
          <w:tcPr>
            <w:tcW w:w="2465" w:type="dxa"/>
          </w:tcPr>
          <w:p w:rsidR="00F30323" w:rsidRPr="00F30323" w:rsidRDefault="00F30323" w:rsidP="00F30323">
            <w:pPr>
              <w:autoSpaceDE w:val="0"/>
              <w:autoSpaceDN w:val="0"/>
              <w:adjustRightInd w:val="0"/>
              <w:spacing w:after="0"/>
              <w:rPr>
                <w:rFonts w:ascii="Times New Roman" w:eastAsia="Calibri" w:hAnsi="Times New Roman"/>
                <w:b/>
                <w:lang w:val="uk-UA" w:eastAsia="uk-UA"/>
              </w:rPr>
            </w:pPr>
            <w:r w:rsidRPr="00F30323">
              <w:rPr>
                <w:rFonts w:ascii="Times New Roman" w:eastAsia="Calibri" w:hAnsi="Times New Roman"/>
                <w:b/>
                <w:lang w:val="uk-UA" w:eastAsia="uk-UA"/>
              </w:rPr>
              <w:t>Ефективності</w:t>
            </w:r>
          </w:p>
          <w:p w:rsidR="00F30323" w:rsidRPr="00F30323" w:rsidRDefault="00F30323" w:rsidP="00F30323">
            <w:pPr>
              <w:autoSpaceDE w:val="0"/>
              <w:autoSpaceDN w:val="0"/>
              <w:adjustRightInd w:val="0"/>
              <w:spacing w:after="0"/>
              <w:rPr>
                <w:rFonts w:ascii="Times New Roman" w:eastAsia="Calibri" w:hAnsi="Times New Roman"/>
                <w:lang w:val="uk-UA" w:eastAsia="uk-UA"/>
              </w:rPr>
            </w:pPr>
            <w:r w:rsidRPr="00F30323">
              <w:rPr>
                <w:rFonts w:ascii="Times New Roman" w:eastAsia="Calibri" w:hAnsi="Times New Roman"/>
                <w:lang w:val="uk-UA" w:eastAsia="uk-UA"/>
              </w:rPr>
              <w:t xml:space="preserve">середні витрати на </w:t>
            </w:r>
          </w:p>
          <w:p w:rsidR="00F30323" w:rsidRPr="00F30323" w:rsidRDefault="00F30323" w:rsidP="00F30323">
            <w:pPr>
              <w:autoSpaceDE w:val="0"/>
              <w:autoSpaceDN w:val="0"/>
              <w:adjustRightInd w:val="0"/>
              <w:spacing w:after="0"/>
              <w:rPr>
                <w:rFonts w:ascii="Times New Roman" w:eastAsia="Calibri" w:hAnsi="Times New Roman"/>
                <w:lang w:val="uk-UA" w:eastAsia="uk-UA"/>
              </w:rPr>
            </w:pPr>
            <w:r w:rsidRPr="00F30323">
              <w:rPr>
                <w:rFonts w:ascii="Times New Roman" w:eastAsia="Calibri" w:hAnsi="Times New Roman"/>
                <w:lang w:val="uk-UA" w:eastAsia="uk-UA"/>
              </w:rPr>
              <w:t>проведення міського</w:t>
            </w:r>
          </w:p>
          <w:p w:rsidR="00F30323" w:rsidRPr="00F30323" w:rsidRDefault="00F30323" w:rsidP="00F30323">
            <w:pPr>
              <w:autoSpaceDE w:val="0"/>
              <w:autoSpaceDN w:val="0"/>
              <w:adjustRightInd w:val="0"/>
              <w:spacing w:after="0"/>
              <w:rPr>
                <w:rFonts w:ascii="Times New Roman" w:eastAsia="Calibri" w:hAnsi="Times New Roman"/>
                <w:b/>
                <w:lang w:val="uk-UA" w:eastAsia="uk-UA"/>
              </w:rPr>
            </w:pPr>
            <w:r w:rsidRPr="00F30323">
              <w:rPr>
                <w:rFonts w:ascii="Times New Roman" w:eastAsia="Calibri" w:hAnsi="Times New Roman"/>
                <w:lang w:val="uk-UA" w:eastAsia="uk-UA"/>
              </w:rPr>
              <w:t xml:space="preserve"> заходу </w:t>
            </w:r>
          </w:p>
        </w:tc>
        <w:tc>
          <w:tcPr>
            <w:tcW w:w="2268" w:type="dxa"/>
            <w:vMerge/>
          </w:tcPr>
          <w:p w:rsidR="00F30323" w:rsidRPr="00F30323" w:rsidRDefault="00F30323" w:rsidP="00F30323">
            <w:pPr>
              <w:autoSpaceDE w:val="0"/>
              <w:autoSpaceDN w:val="0"/>
              <w:adjustRightInd w:val="0"/>
              <w:rPr>
                <w:rFonts w:ascii="Times New Roman" w:eastAsia="Calibri" w:hAnsi="Times New Roman"/>
                <w:b/>
                <w:lang w:val="uk-UA" w:eastAsia="uk-UA"/>
              </w:rPr>
            </w:pPr>
          </w:p>
        </w:tc>
        <w:tc>
          <w:tcPr>
            <w:tcW w:w="1390" w:type="dxa"/>
            <w:vMerge/>
          </w:tcPr>
          <w:p w:rsidR="00F30323" w:rsidRPr="00F30323" w:rsidRDefault="00F30323" w:rsidP="00F30323">
            <w:pPr>
              <w:autoSpaceDE w:val="0"/>
              <w:autoSpaceDN w:val="0"/>
              <w:adjustRightInd w:val="0"/>
              <w:rPr>
                <w:rFonts w:ascii="Times New Roman" w:eastAsia="Calibri" w:hAnsi="Times New Roman"/>
                <w:b/>
                <w:lang w:val="uk-UA" w:eastAsia="uk-UA"/>
              </w:rPr>
            </w:pPr>
          </w:p>
        </w:tc>
        <w:tc>
          <w:tcPr>
            <w:tcW w:w="1445" w:type="dxa"/>
            <w:vMerge/>
          </w:tcPr>
          <w:p w:rsidR="00F30323" w:rsidRPr="00F30323" w:rsidRDefault="00F30323" w:rsidP="00F30323">
            <w:pPr>
              <w:autoSpaceDE w:val="0"/>
              <w:autoSpaceDN w:val="0"/>
              <w:adjustRightInd w:val="0"/>
              <w:rPr>
                <w:rFonts w:ascii="Times New Roman" w:eastAsia="Calibri" w:hAnsi="Times New Roman"/>
                <w:b/>
                <w:lang w:val="uk-UA" w:eastAsia="uk-UA"/>
              </w:rPr>
            </w:pPr>
          </w:p>
        </w:tc>
        <w:tc>
          <w:tcPr>
            <w:tcW w:w="2977" w:type="dxa"/>
            <w:vMerge/>
          </w:tcPr>
          <w:p w:rsidR="00F30323" w:rsidRPr="00F30323" w:rsidRDefault="00F30323" w:rsidP="00F30323">
            <w:pPr>
              <w:autoSpaceDE w:val="0"/>
              <w:autoSpaceDN w:val="0"/>
              <w:adjustRightInd w:val="0"/>
              <w:rPr>
                <w:rFonts w:ascii="Times New Roman" w:eastAsia="Calibri" w:hAnsi="Times New Roman"/>
                <w:b/>
                <w:lang w:val="uk-UA" w:eastAsia="uk-UA"/>
              </w:rPr>
            </w:pPr>
          </w:p>
        </w:tc>
      </w:tr>
      <w:tr w:rsidR="00F30323" w:rsidRPr="00F30323" w:rsidTr="00F30323">
        <w:trPr>
          <w:cantSplit/>
          <w:trHeight w:val="99"/>
        </w:trPr>
        <w:tc>
          <w:tcPr>
            <w:tcW w:w="517" w:type="dxa"/>
            <w:vMerge/>
          </w:tcPr>
          <w:p w:rsidR="00F30323" w:rsidRPr="00F30323" w:rsidRDefault="00F30323" w:rsidP="00F30323">
            <w:pPr>
              <w:autoSpaceDE w:val="0"/>
              <w:autoSpaceDN w:val="0"/>
              <w:adjustRightInd w:val="0"/>
              <w:spacing w:after="0"/>
              <w:jc w:val="center"/>
              <w:rPr>
                <w:rFonts w:ascii="Times New Roman" w:eastAsia="Calibri" w:hAnsi="Times New Roman"/>
                <w:b/>
                <w:lang w:val="uk-UA" w:eastAsia="uk-UA"/>
              </w:rPr>
            </w:pPr>
          </w:p>
        </w:tc>
        <w:tc>
          <w:tcPr>
            <w:tcW w:w="1905" w:type="dxa"/>
            <w:vMerge/>
          </w:tcPr>
          <w:p w:rsidR="00F30323" w:rsidRPr="00F30323" w:rsidRDefault="00F30323" w:rsidP="00F30323">
            <w:pPr>
              <w:autoSpaceDE w:val="0"/>
              <w:autoSpaceDN w:val="0"/>
              <w:adjustRightInd w:val="0"/>
              <w:rPr>
                <w:rFonts w:ascii="Times New Roman" w:eastAsia="Calibri" w:hAnsi="Times New Roman"/>
                <w:b/>
                <w:lang w:val="uk-UA" w:eastAsia="uk-UA"/>
              </w:rPr>
            </w:pPr>
          </w:p>
        </w:tc>
        <w:tc>
          <w:tcPr>
            <w:tcW w:w="2638" w:type="dxa"/>
            <w:vMerge/>
          </w:tcPr>
          <w:p w:rsidR="00F30323" w:rsidRPr="00F30323" w:rsidRDefault="00F30323" w:rsidP="00F30323">
            <w:pPr>
              <w:autoSpaceDE w:val="0"/>
              <w:autoSpaceDN w:val="0"/>
              <w:adjustRightInd w:val="0"/>
              <w:rPr>
                <w:rFonts w:ascii="Times New Roman" w:eastAsia="Calibri" w:hAnsi="Times New Roman"/>
                <w:b/>
                <w:lang w:val="uk-UA" w:eastAsia="uk-UA"/>
              </w:rPr>
            </w:pPr>
          </w:p>
        </w:tc>
        <w:tc>
          <w:tcPr>
            <w:tcW w:w="2465" w:type="dxa"/>
          </w:tcPr>
          <w:p w:rsidR="00F30323" w:rsidRPr="00F30323" w:rsidRDefault="00F30323" w:rsidP="00F30323">
            <w:pPr>
              <w:autoSpaceDE w:val="0"/>
              <w:autoSpaceDN w:val="0"/>
              <w:adjustRightInd w:val="0"/>
              <w:rPr>
                <w:rFonts w:ascii="Times New Roman" w:eastAsia="Calibri" w:hAnsi="Times New Roman"/>
                <w:b/>
                <w:lang w:val="uk-UA" w:eastAsia="uk-UA"/>
              </w:rPr>
            </w:pPr>
            <w:r w:rsidRPr="00F30323">
              <w:rPr>
                <w:rFonts w:ascii="Times New Roman" w:eastAsia="Calibri" w:hAnsi="Times New Roman"/>
                <w:b/>
                <w:lang w:val="uk-UA" w:eastAsia="uk-UA"/>
              </w:rPr>
              <w:t xml:space="preserve">Якості </w:t>
            </w:r>
            <w:r w:rsidRPr="00F30323">
              <w:rPr>
                <w:rFonts w:ascii="Times New Roman" w:eastAsia="Calibri" w:hAnsi="Times New Roman"/>
                <w:lang w:val="uk-UA" w:eastAsia="uk-UA"/>
              </w:rPr>
              <w:t>Залишено на рівні з минулим роком</w:t>
            </w:r>
          </w:p>
        </w:tc>
        <w:tc>
          <w:tcPr>
            <w:tcW w:w="2268" w:type="dxa"/>
            <w:vMerge/>
          </w:tcPr>
          <w:p w:rsidR="00F30323" w:rsidRPr="00F30323" w:rsidRDefault="00F30323" w:rsidP="00F30323">
            <w:pPr>
              <w:autoSpaceDE w:val="0"/>
              <w:autoSpaceDN w:val="0"/>
              <w:adjustRightInd w:val="0"/>
              <w:rPr>
                <w:rFonts w:ascii="Times New Roman" w:eastAsia="Calibri" w:hAnsi="Times New Roman"/>
                <w:b/>
                <w:lang w:val="uk-UA" w:eastAsia="uk-UA"/>
              </w:rPr>
            </w:pPr>
          </w:p>
        </w:tc>
        <w:tc>
          <w:tcPr>
            <w:tcW w:w="1390" w:type="dxa"/>
            <w:vMerge/>
            <w:tcBorders>
              <w:bottom w:val="nil"/>
            </w:tcBorders>
          </w:tcPr>
          <w:p w:rsidR="00F30323" w:rsidRPr="00F30323" w:rsidRDefault="00F30323" w:rsidP="00F30323">
            <w:pPr>
              <w:autoSpaceDE w:val="0"/>
              <w:autoSpaceDN w:val="0"/>
              <w:adjustRightInd w:val="0"/>
              <w:rPr>
                <w:rFonts w:ascii="Times New Roman" w:eastAsia="Calibri" w:hAnsi="Times New Roman"/>
                <w:b/>
                <w:lang w:val="uk-UA" w:eastAsia="uk-UA"/>
              </w:rPr>
            </w:pPr>
          </w:p>
        </w:tc>
        <w:tc>
          <w:tcPr>
            <w:tcW w:w="1445" w:type="dxa"/>
            <w:vMerge/>
            <w:tcBorders>
              <w:bottom w:val="nil"/>
            </w:tcBorders>
          </w:tcPr>
          <w:p w:rsidR="00F30323" w:rsidRPr="00F30323" w:rsidRDefault="00F30323" w:rsidP="00F30323">
            <w:pPr>
              <w:autoSpaceDE w:val="0"/>
              <w:autoSpaceDN w:val="0"/>
              <w:adjustRightInd w:val="0"/>
              <w:rPr>
                <w:rFonts w:ascii="Times New Roman" w:eastAsia="Calibri" w:hAnsi="Times New Roman"/>
                <w:b/>
                <w:lang w:val="uk-UA" w:eastAsia="uk-UA"/>
              </w:rPr>
            </w:pPr>
          </w:p>
        </w:tc>
        <w:tc>
          <w:tcPr>
            <w:tcW w:w="2977" w:type="dxa"/>
            <w:vMerge/>
            <w:tcBorders>
              <w:bottom w:val="nil"/>
            </w:tcBorders>
          </w:tcPr>
          <w:p w:rsidR="00F30323" w:rsidRPr="00F30323" w:rsidRDefault="00F30323" w:rsidP="00F30323">
            <w:pPr>
              <w:autoSpaceDE w:val="0"/>
              <w:autoSpaceDN w:val="0"/>
              <w:adjustRightInd w:val="0"/>
              <w:rPr>
                <w:rFonts w:ascii="Times New Roman" w:eastAsia="Calibri" w:hAnsi="Times New Roman"/>
                <w:b/>
                <w:lang w:val="uk-UA" w:eastAsia="uk-UA"/>
              </w:rPr>
            </w:pPr>
          </w:p>
        </w:tc>
      </w:tr>
      <w:tr w:rsidR="00F30323" w:rsidRPr="00F30323" w:rsidTr="00F30323">
        <w:trPr>
          <w:cantSplit/>
          <w:trHeight w:val="338"/>
        </w:trPr>
        <w:tc>
          <w:tcPr>
            <w:tcW w:w="517" w:type="dxa"/>
          </w:tcPr>
          <w:p w:rsidR="00F30323" w:rsidRPr="00F30323" w:rsidRDefault="00F30323" w:rsidP="00F30323">
            <w:pPr>
              <w:autoSpaceDE w:val="0"/>
              <w:autoSpaceDN w:val="0"/>
              <w:adjustRightInd w:val="0"/>
              <w:spacing w:after="0"/>
              <w:jc w:val="center"/>
              <w:rPr>
                <w:rFonts w:ascii="Times New Roman" w:eastAsia="Calibri" w:hAnsi="Times New Roman"/>
                <w:b/>
                <w:lang w:val="uk-UA" w:eastAsia="uk-UA"/>
              </w:rPr>
            </w:pPr>
          </w:p>
        </w:tc>
        <w:tc>
          <w:tcPr>
            <w:tcW w:w="1905" w:type="dxa"/>
          </w:tcPr>
          <w:p w:rsidR="00F30323" w:rsidRPr="00F30323" w:rsidRDefault="00F30323" w:rsidP="00F30323">
            <w:pPr>
              <w:autoSpaceDE w:val="0"/>
              <w:autoSpaceDN w:val="0"/>
              <w:adjustRightInd w:val="0"/>
              <w:rPr>
                <w:rFonts w:ascii="Times New Roman" w:eastAsia="Calibri" w:hAnsi="Times New Roman"/>
                <w:b/>
                <w:lang w:val="uk-UA" w:eastAsia="uk-UA"/>
              </w:rPr>
            </w:pPr>
          </w:p>
        </w:tc>
        <w:tc>
          <w:tcPr>
            <w:tcW w:w="2638" w:type="dxa"/>
          </w:tcPr>
          <w:p w:rsidR="00F30323" w:rsidRPr="00F30323" w:rsidRDefault="00F30323" w:rsidP="00F30323">
            <w:pPr>
              <w:autoSpaceDE w:val="0"/>
              <w:autoSpaceDN w:val="0"/>
              <w:adjustRightInd w:val="0"/>
              <w:rPr>
                <w:rFonts w:ascii="Times New Roman" w:eastAsia="Calibri" w:hAnsi="Times New Roman"/>
                <w:b/>
                <w:lang w:val="uk-UA" w:eastAsia="uk-UA"/>
              </w:rPr>
            </w:pPr>
            <w:r w:rsidRPr="00F30323">
              <w:rPr>
                <w:rFonts w:ascii="Times New Roman" w:eastAsia="Calibri" w:hAnsi="Times New Roman"/>
                <w:b/>
                <w:lang w:val="uk-UA" w:eastAsia="uk-UA"/>
              </w:rPr>
              <w:t>Всього:</w:t>
            </w:r>
          </w:p>
        </w:tc>
        <w:tc>
          <w:tcPr>
            <w:tcW w:w="2465" w:type="dxa"/>
          </w:tcPr>
          <w:p w:rsidR="00F30323" w:rsidRPr="00F30323" w:rsidRDefault="00F30323" w:rsidP="00F30323">
            <w:pPr>
              <w:autoSpaceDE w:val="0"/>
              <w:autoSpaceDN w:val="0"/>
              <w:adjustRightInd w:val="0"/>
              <w:rPr>
                <w:rFonts w:ascii="Times New Roman" w:eastAsia="Calibri" w:hAnsi="Times New Roman"/>
                <w:b/>
                <w:lang w:val="uk-UA" w:eastAsia="uk-UA"/>
              </w:rPr>
            </w:pPr>
          </w:p>
        </w:tc>
        <w:tc>
          <w:tcPr>
            <w:tcW w:w="2268" w:type="dxa"/>
          </w:tcPr>
          <w:p w:rsidR="00F30323" w:rsidRPr="00F30323" w:rsidRDefault="00F30323" w:rsidP="00F30323">
            <w:pPr>
              <w:autoSpaceDE w:val="0"/>
              <w:autoSpaceDN w:val="0"/>
              <w:adjustRightInd w:val="0"/>
              <w:rPr>
                <w:rFonts w:ascii="Times New Roman" w:eastAsia="Calibri" w:hAnsi="Times New Roman"/>
                <w:b/>
                <w:lang w:val="uk-UA" w:eastAsia="uk-UA"/>
              </w:rPr>
            </w:pPr>
          </w:p>
        </w:tc>
        <w:tc>
          <w:tcPr>
            <w:tcW w:w="1390" w:type="dxa"/>
            <w:tcBorders>
              <w:top w:val="nil"/>
            </w:tcBorders>
          </w:tcPr>
          <w:p w:rsidR="00F30323" w:rsidRPr="00F30323" w:rsidRDefault="00F30323" w:rsidP="00F30323">
            <w:pPr>
              <w:autoSpaceDE w:val="0"/>
              <w:autoSpaceDN w:val="0"/>
              <w:adjustRightInd w:val="0"/>
              <w:rPr>
                <w:rFonts w:ascii="Times New Roman" w:eastAsia="Calibri" w:hAnsi="Times New Roman"/>
                <w:b/>
                <w:lang w:val="uk-UA" w:eastAsia="uk-UA"/>
              </w:rPr>
            </w:pPr>
          </w:p>
        </w:tc>
        <w:tc>
          <w:tcPr>
            <w:tcW w:w="1445" w:type="dxa"/>
            <w:tcBorders>
              <w:top w:val="nil"/>
            </w:tcBorders>
          </w:tcPr>
          <w:p w:rsidR="00F30323" w:rsidRPr="00F30323" w:rsidRDefault="00F30323" w:rsidP="00F30323">
            <w:pPr>
              <w:autoSpaceDE w:val="0"/>
              <w:autoSpaceDN w:val="0"/>
              <w:adjustRightInd w:val="0"/>
              <w:rPr>
                <w:rFonts w:ascii="Times New Roman" w:eastAsia="Calibri" w:hAnsi="Times New Roman"/>
                <w:b/>
                <w:lang w:val="uk-UA" w:eastAsia="uk-UA"/>
              </w:rPr>
            </w:pPr>
            <w:r w:rsidRPr="00F30323">
              <w:rPr>
                <w:rFonts w:ascii="Times New Roman" w:eastAsia="Calibri" w:hAnsi="Times New Roman"/>
                <w:b/>
                <w:lang w:val="uk-UA" w:eastAsia="uk-UA"/>
              </w:rPr>
              <w:t>150000 грн.</w:t>
            </w:r>
          </w:p>
        </w:tc>
        <w:tc>
          <w:tcPr>
            <w:tcW w:w="2977" w:type="dxa"/>
            <w:tcBorders>
              <w:top w:val="nil"/>
            </w:tcBorders>
          </w:tcPr>
          <w:p w:rsidR="00F30323" w:rsidRPr="00F30323" w:rsidRDefault="00F30323" w:rsidP="00F30323">
            <w:pPr>
              <w:autoSpaceDE w:val="0"/>
              <w:autoSpaceDN w:val="0"/>
              <w:adjustRightInd w:val="0"/>
              <w:rPr>
                <w:rFonts w:ascii="Times New Roman" w:eastAsia="Calibri" w:hAnsi="Times New Roman"/>
                <w:b/>
                <w:lang w:val="uk-UA" w:eastAsia="uk-UA"/>
              </w:rPr>
            </w:pPr>
          </w:p>
        </w:tc>
      </w:tr>
    </w:tbl>
    <w:p w:rsidR="00F30323" w:rsidRPr="00F30323" w:rsidRDefault="00F30323" w:rsidP="00F30323">
      <w:pPr>
        <w:spacing w:line="192" w:lineRule="auto"/>
        <w:rPr>
          <w:rFonts w:eastAsia="Calibri"/>
          <w:lang w:val="uk-UA" w:eastAsia="uk-UA"/>
        </w:rPr>
      </w:pPr>
    </w:p>
    <w:p w:rsidR="00F30323" w:rsidRPr="00F30323" w:rsidRDefault="005966EF" w:rsidP="00F30323">
      <w:pPr>
        <w:ind w:firstLine="708"/>
        <w:rPr>
          <w:rFonts w:eastAsia="Calibri"/>
          <w:lang w:val="uk-UA"/>
        </w:rPr>
      </w:pPr>
      <w:r>
        <w:rPr>
          <w:rFonts w:ascii="Times New Roman" w:hAnsi="Times New Roman"/>
          <w:sz w:val="24"/>
          <w:szCs w:val="24"/>
          <w:lang w:val="uk-UA" w:eastAsia="ru-RU"/>
        </w:rPr>
        <w:t>Керуючий справами виконавчого комітету</w:t>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t>Анатолій МЕЛЬНІКОВ</w:t>
      </w:r>
      <w:r w:rsidRPr="00F30323">
        <w:rPr>
          <w:rFonts w:eastAsia="Calibri"/>
          <w:lang w:val="uk-UA"/>
        </w:rPr>
        <w:t xml:space="preserve"> </w:t>
      </w:r>
      <w:r w:rsidR="00F30323" w:rsidRPr="00F30323">
        <w:rPr>
          <w:rFonts w:eastAsia="Calibri"/>
          <w:lang w:val="uk-UA"/>
        </w:rPr>
        <w:br w:type="page"/>
      </w:r>
    </w:p>
    <w:p w:rsidR="00F30323" w:rsidRPr="00F30323" w:rsidRDefault="00F30323" w:rsidP="00F30323">
      <w:pPr>
        <w:tabs>
          <w:tab w:val="left" w:pos="10992"/>
          <w:tab w:val="left" w:pos="11908"/>
          <w:tab w:val="left" w:pos="12824"/>
          <w:tab w:val="left" w:pos="13740"/>
          <w:tab w:val="left" w:pos="14656"/>
        </w:tabs>
        <w:spacing w:after="0" w:line="240" w:lineRule="auto"/>
        <w:jc w:val="right"/>
        <w:rPr>
          <w:rFonts w:ascii="Times New Roman" w:hAnsi="Times New Roman"/>
          <w:lang w:val="uk-UA" w:eastAsia="ru-RU"/>
        </w:rPr>
        <w:sectPr w:rsidR="00F30323" w:rsidRPr="00F30323" w:rsidSect="00F30323">
          <w:pgSz w:w="16838" w:h="11906" w:orient="landscape"/>
          <w:pgMar w:top="720" w:right="720" w:bottom="720" w:left="720" w:header="709" w:footer="709" w:gutter="0"/>
          <w:cols w:space="708"/>
          <w:docGrid w:linePitch="360"/>
        </w:sectPr>
      </w:pPr>
    </w:p>
    <w:p w:rsidR="00795E00" w:rsidRDefault="00795E00" w:rsidP="00795E00">
      <w:pPr>
        <w:spacing w:after="0" w:line="240" w:lineRule="auto"/>
        <w:jc w:val="center"/>
        <w:rPr>
          <w:rFonts w:ascii="Times New Roman" w:eastAsia="Calibri" w:hAnsi="Times New Roman"/>
          <w:sz w:val="24"/>
          <w:lang w:val="uk-UA"/>
        </w:rPr>
      </w:pPr>
    </w:p>
    <w:p w:rsidR="00795E00" w:rsidRPr="002402DF" w:rsidRDefault="00795E00" w:rsidP="00795E00">
      <w:pPr>
        <w:spacing w:after="0" w:line="240" w:lineRule="auto"/>
        <w:jc w:val="center"/>
        <w:rPr>
          <w:rFonts w:ascii="Times New Roman" w:eastAsia="Calibri" w:hAnsi="Times New Roman"/>
          <w:sz w:val="24"/>
          <w:lang w:val="uk-UA"/>
        </w:rPr>
      </w:pPr>
      <w:r w:rsidRPr="002402DF">
        <w:rPr>
          <w:rFonts w:eastAsia="Calibri"/>
          <w:noProof/>
          <w:lang w:val="uk-UA" w:eastAsia="uk-UA"/>
        </w:rPr>
        <w:drawing>
          <wp:inline distT="0" distB="0" distL="0" distR="0" wp14:anchorId="11F12509" wp14:editId="6B2673A1">
            <wp:extent cx="1147445" cy="603885"/>
            <wp:effectExtent l="19050" t="0" r="0" b="0"/>
            <wp:docPr id="2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795E00" w:rsidRPr="002402DF" w:rsidRDefault="00795E00" w:rsidP="00795E00">
      <w:pPr>
        <w:spacing w:after="0" w:line="240" w:lineRule="auto"/>
        <w:jc w:val="center"/>
        <w:rPr>
          <w:rFonts w:ascii="Times New Roman" w:eastAsia="Calibri" w:hAnsi="Times New Roman"/>
          <w:b/>
          <w:sz w:val="28"/>
          <w:szCs w:val="28"/>
          <w:lang w:val="uk-UA"/>
        </w:rPr>
      </w:pPr>
      <w:r w:rsidRPr="002402DF">
        <w:rPr>
          <w:rFonts w:ascii="Times New Roman" w:eastAsia="Calibri" w:hAnsi="Times New Roman"/>
          <w:b/>
          <w:sz w:val="28"/>
          <w:szCs w:val="28"/>
          <w:lang w:val="uk-UA"/>
        </w:rPr>
        <w:t xml:space="preserve">НОВОРОЗДІЛЬСЬКА МІСЬКА РАДА </w:t>
      </w:r>
    </w:p>
    <w:p w:rsidR="00795E00" w:rsidRPr="002402DF" w:rsidRDefault="00795E00" w:rsidP="00795E00">
      <w:pPr>
        <w:spacing w:after="0" w:line="240" w:lineRule="auto"/>
        <w:jc w:val="center"/>
        <w:rPr>
          <w:rFonts w:ascii="Times New Roman" w:eastAsia="Calibri" w:hAnsi="Times New Roman"/>
          <w:b/>
          <w:sz w:val="28"/>
          <w:szCs w:val="28"/>
          <w:lang w:val="uk-UA"/>
        </w:rPr>
      </w:pPr>
      <w:r w:rsidRPr="002402DF">
        <w:rPr>
          <w:rFonts w:ascii="Times New Roman" w:eastAsia="Calibri" w:hAnsi="Times New Roman"/>
          <w:b/>
          <w:sz w:val="28"/>
          <w:szCs w:val="28"/>
          <w:lang w:val="uk-UA"/>
        </w:rPr>
        <w:t xml:space="preserve">ВИКОНАВЧИЙ КОМІТЕТ                                                                                                </w:t>
      </w:r>
    </w:p>
    <w:p w:rsidR="00795E00" w:rsidRPr="002402DF" w:rsidRDefault="00795E00" w:rsidP="00795E00">
      <w:pPr>
        <w:spacing w:after="0" w:line="240" w:lineRule="auto"/>
        <w:jc w:val="center"/>
        <w:rPr>
          <w:rFonts w:ascii="Times New Roman" w:eastAsia="Calibri" w:hAnsi="Times New Roman"/>
          <w:b/>
          <w:sz w:val="32"/>
          <w:szCs w:val="32"/>
          <w:lang w:val="uk-UA"/>
        </w:rPr>
      </w:pPr>
      <w:r w:rsidRPr="002402DF">
        <w:rPr>
          <w:rFonts w:ascii="Times New Roman" w:eastAsia="Calibri" w:hAnsi="Times New Roman"/>
          <w:b/>
          <w:sz w:val="32"/>
          <w:szCs w:val="32"/>
          <w:lang w:val="uk-UA"/>
        </w:rPr>
        <w:t>Р І Ш Е Н Н Я</w:t>
      </w:r>
    </w:p>
    <w:p w:rsidR="00795E00" w:rsidRPr="002402DF" w:rsidRDefault="00795E00" w:rsidP="00795E00">
      <w:pPr>
        <w:spacing w:after="0" w:line="240" w:lineRule="auto"/>
        <w:ind w:firstLine="709"/>
        <w:jc w:val="center"/>
        <w:rPr>
          <w:rFonts w:ascii="Times New Roman" w:eastAsia="Calibri" w:hAnsi="Times New Roman"/>
          <w:b/>
          <w:sz w:val="32"/>
          <w:szCs w:val="32"/>
          <w:lang w:val="uk-UA"/>
        </w:rPr>
      </w:pPr>
    </w:p>
    <w:p w:rsidR="00795E00" w:rsidRPr="002402DF" w:rsidRDefault="00795E00" w:rsidP="00795E00">
      <w:pPr>
        <w:spacing w:after="0" w:line="240" w:lineRule="auto"/>
        <w:rPr>
          <w:rFonts w:ascii="Times New Roman" w:hAnsi="Times New Roman"/>
          <w:sz w:val="24"/>
          <w:szCs w:val="24"/>
          <w:lang w:val="uk-UA" w:eastAsia="ru-RU"/>
        </w:rPr>
      </w:pPr>
      <w:r>
        <w:rPr>
          <w:rFonts w:ascii="Times New Roman" w:hAnsi="Times New Roman"/>
          <w:sz w:val="24"/>
          <w:szCs w:val="24"/>
          <w:lang w:val="uk-UA"/>
        </w:rPr>
        <w:t>20 лютого 2025 року</w:t>
      </w:r>
      <w:r w:rsidRPr="002402DF">
        <w:rPr>
          <w:rFonts w:ascii="Century Schoolbook" w:eastAsia="Calibri" w:hAnsi="Century Schoolbook"/>
          <w:b/>
          <w:lang w:val="uk-UA"/>
        </w:rPr>
        <w:t xml:space="preserve"> </w:t>
      </w:r>
      <w:r>
        <w:rPr>
          <w:rFonts w:ascii="Century Schoolbook" w:eastAsia="Calibri" w:hAnsi="Century Schoolbook"/>
          <w:b/>
          <w:lang w:val="uk-UA"/>
        </w:rPr>
        <w:t xml:space="preserve">                                </w:t>
      </w:r>
      <w:r w:rsidRPr="002402DF">
        <w:rPr>
          <w:rFonts w:ascii="Century Schoolbook" w:eastAsia="Calibri" w:hAnsi="Century Schoolbook"/>
          <w:b/>
          <w:lang w:val="uk-UA"/>
        </w:rPr>
        <w:t>м. Новий Розділ</w:t>
      </w:r>
      <w:r w:rsidRPr="002402DF">
        <w:rPr>
          <w:rFonts w:ascii="Times New Roman" w:eastAsia="Calibri" w:hAnsi="Times New Roman"/>
          <w:sz w:val="24"/>
          <w:szCs w:val="24"/>
          <w:lang w:val="uk-UA"/>
        </w:rPr>
        <w:t xml:space="preserve">                                              </w:t>
      </w:r>
      <w:r>
        <w:rPr>
          <w:rFonts w:ascii="Times New Roman" w:eastAsia="Calibri" w:hAnsi="Times New Roman"/>
          <w:b/>
          <w:sz w:val="24"/>
          <w:szCs w:val="24"/>
          <w:lang w:val="uk-UA"/>
        </w:rPr>
        <w:t>№ 45</w:t>
      </w:r>
    </w:p>
    <w:p w:rsidR="00795E00" w:rsidRDefault="00795E00" w:rsidP="00795E00">
      <w:pPr>
        <w:shd w:val="clear" w:color="auto" w:fill="FFFFFF"/>
        <w:suppressAutoHyphens/>
        <w:spacing w:after="0" w:line="322" w:lineRule="exact"/>
        <w:jc w:val="both"/>
        <w:rPr>
          <w:rFonts w:ascii="Times New Roman" w:hAnsi="Times New Roman"/>
          <w:sz w:val="24"/>
          <w:szCs w:val="24"/>
          <w:lang w:val="uk-UA" w:eastAsia="uk-UA"/>
        </w:rPr>
      </w:pPr>
    </w:p>
    <w:p w:rsidR="00F30323" w:rsidRDefault="00F30323" w:rsidP="00D3767B">
      <w:pPr>
        <w:spacing w:after="0" w:line="240" w:lineRule="auto"/>
        <w:rPr>
          <w:rFonts w:ascii="Times New Roman" w:eastAsia="Calibri" w:hAnsi="Times New Roman"/>
          <w:sz w:val="24"/>
          <w:szCs w:val="24"/>
          <w:lang w:val="uk-UA" w:eastAsia="uk-UA"/>
        </w:rPr>
      </w:pPr>
    </w:p>
    <w:p w:rsidR="0094602A" w:rsidRPr="0094602A" w:rsidRDefault="0094602A" w:rsidP="0094602A">
      <w:pPr>
        <w:spacing w:after="0" w:line="240" w:lineRule="auto"/>
        <w:rPr>
          <w:rFonts w:ascii="Times New Roman" w:hAnsi="Times New Roman"/>
          <w:sz w:val="24"/>
          <w:szCs w:val="24"/>
          <w:lang w:val="uk-UA" w:eastAsia="uk-UA"/>
        </w:rPr>
      </w:pPr>
      <w:r w:rsidRPr="0094602A">
        <w:rPr>
          <w:rFonts w:ascii="Times New Roman" w:hAnsi="Times New Roman"/>
          <w:sz w:val="24"/>
          <w:szCs w:val="24"/>
          <w:lang w:val="uk-UA" w:eastAsia="uk-UA"/>
        </w:rPr>
        <w:t>Про погодження внесення змін</w:t>
      </w:r>
    </w:p>
    <w:p w:rsidR="0094602A" w:rsidRPr="0094602A" w:rsidRDefault="0094602A" w:rsidP="0094602A">
      <w:pPr>
        <w:spacing w:after="0" w:line="240" w:lineRule="auto"/>
        <w:rPr>
          <w:rFonts w:ascii="Times New Roman" w:hAnsi="Times New Roman"/>
          <w:sz w:val="24"/>
          <w:szCs w:val="24"/>
          <w:lang w:val="uk-UA" w:eastAsia="uk-UA"/>
        </w:rPr>
      </w:pPr>
      <w:r w:rsidRPr="0094602A">
        <w:rPr>
          <w:rFonts w:ascii="Times New Roman" w:hAnsi="Times New Roman"/>
          <w:sz w:val="24"/>
          <w:szCs w:val="24"/>
          <w:lang w:val="uk-UA" w:eastAsia="uk-UA"/>
        </w:rPr>
        <w:t>до показників міського бюджету</w:t>
      </w:r>
    </w:p>
    <w:p w:rsidR="0094602A" w:rsidRPr="0094602A" w:rsidRDefault="0094602A" w:rsidP="0094602A">
      <w:pPr>
        <w:spacing w:after="0" w:line="240" w:lineRule="auto"/>
        <w:rPr>
          <w:rFonts w:ascii="Times New Roman" w:hAnsi="Times New Roman"/>
          <w:sz w:val="24"/>
          <w:szCs w:val="24"/>
          <w:lang w:val="uk-UA" w:eastAsia="uk-UA"/>
        </w:rPr>
      </w:pPr>
      <w:r w:rsidRPr="0094602A">
        <w:rPr>
          <w:rFonts w:ascii="Times New Roman" w:hAnsi="Times New Roman"/>
          <w:sz w:val="24"/>
          <w:szCs w:val="24"/>
          <w:lang w:val="uk-UA" w:eastAsia="uk-UA"/>
        </w:rPr>
        <w:t>на 2025 рік</w:t>
      </w:r>
    </w:p>
    <w:p w:rsidR="0094602A" w:rsidRPr="0094602A" w:rsidRDefault="0094602A" w:rsidP="0094602A">
      <w:pPr>
        <w:spacing w:after="0" w:line="240" w:lineRule="auto"/>
        <w:jc w:val="both"/>
        <w:rPr>
          <w:rFonts w:ascii="Times New Roman" w:hAnsi="Times New Roman"/>
          <w:sz w:val="24"/>
          <w:szCs w:val="24"/>
          <w:lang w:val="uk-UA" w:eastAsia="uk-UA"/>
        </w:rPr>
      </w:pPr>
    </w:p>
    <w:p w:rsidR="0094602A" w:rsidRPr="0094602A" w:rsidRDefault="0094602A" w:rsidP="0094602A">
      <w:pPr>
        <w:tabs>
          <w:tab w:val="left" w:pos="3420"/>
        </w:tabs>
        <w:spacing w:after="0" w:line="240" w:lineRule="auto"/>
        <w:ind w:firstLine="540"/>
        <w:jc w:val="both"/>
        <w:rPr>
          <w:rFonts w:ascii="Times New Roman" w:hAnsi="Times New Roman"/>
          <w:sz w:val="24"/>
          <w:szCs w:val="24"/>
          <w:lang w:val="uk-UA" w:eastAsia="uk-UA"/>
        </w:rPr>
      </w:pPr>
      <w:r w:rsidRPr="0094602A">
        <w:rPr>
          <w:rFonts w:ascii="Times New Roman" w:hAnsi="Times New Roman"/>
          <w:sz w:val="24"/>
          <w:szCs w:val="24"/>
          <w:lang w:val="uk-UA" w:eastAsia="uk-UA"/>
        </w:rPr>
        <w:t xml:space="preserve"> Заслухавши інформацію начальника фінансового управління Ричагівського І.І. про необхідність внесення змін до показників міського бюджету на 2025 рік, взявши до уваги висновок фінансового управління від 18.02.2025 року №3, листи відділу освіти від 10.02.2025 р №01-24/81, від 11.02.2025 № 01-24/87, від 17.02.2025 року №01-24/105, від 18.02.2025 року №01-24/106 службові записки начальника відділу бухгалтерської служби головного бухгалтера Наталії Колінко від 07.02.2025 року № 22; від 17.02.2025 р. № 31,32,33,  листи УСЗН від 11.02.2025 р. № 02-2/38, від 12.02.2025 року №02-2/39; ФУ від 17.02.2025 №04-56; УКСта ГП від 10.02.2025 року № 01-25/17, УЖКГ від 17.02.2025 року №01-17/38, 39, 40, 41, ст.72, 23, п.22 «Прикінцеві та перехідні положення» Бюджетного Кодексу України, ст.28 Закону України «Про місцеве самоврядування в Україні», виконавчий комітет Новороздільської міської ради </w:t>
      </w:r>
    </w:p>
    <w:p w:rsidR="0094602A" w:rsidRPr="0094602A" w:rsidRDefault="0094602A" w:rsidP="0094602A">
      <w:pPr>
        <w:tabs>
          <w:tab w:val="left" w:pos="3420"/>
        </w:tabs>
        <w:spacing w:after="0" w:line="240" w:lineRule="auto"/>
        <w:ind w:firstLine="540"/>
        <w:jc w:val="both"/>
        <w:rPr>
          <w:rFonts w:ascii="Times New Roman" w:hAnsi="Times New Roman"/>
          <w:sz w:val="24"/>
          <w:szCs w:val="24"/>
          <w:lang w:val="uk-UA" w:eastAsia="uk-UA"/>
        </w:rPr>
      </w:pPr>
    </w:p>
    <w:p w:rsidR="0094602A" w:rsidRDefault="0094602A" w:rsidP="0094602A">
      <w:pPr>
        <w:spacing w:after="0" w:line="240" w:lineRule="auto"/>
        <w:jc w:val="both"/>
        <w:rPr>
          <w:rFonts w:ascii="Times New Roman" w:hAnsi="Times New Roman"/>
          <w:sz w:val="24"/>
          <w:szCs w:val="24"/>
          <w:lang w:val="uk-UA" w:eastAsia="uk-UA"/>
        </w:rPr>
      </w:pPr>
      <w:r>
        <w:rPr>
          <w:rFonts w:ascii="Times New Roman" w:hAnsi="Times New Roman"/>
          <w:sz w:val="24"/>
          <w:szCs w:val="24"/>
          <w:lang w:val="uk-UA" w:eastAsia="uk-UA"/>
        </w:rPr>
        <w:t xml:space="preserve"> </w:t>
      </w:r>
      <w:r w:rsidRPr="0094602A">
        <w:rPr>
          <w:rFonts w:ascii="Times New Roman" w:hAnsi="Times New Roman"/>
          <w:sz w:val="24"/>
          <w:szCs w:val="24"/>
          <w:lang w:val="uk-UA" w:eastAsia="uk-UA"/>
        </w:rPr>
        <w:t>В И Р І Ш И В:</w:t>
      </w:r>
    </w:p>
    <w:p w:rsidR="003F3375" w:rsidRPr="0094602A" w:rsidRDefault="003F3375" w:rsidP="0094602A">
      <w:pPr>
        <w:spacing w:after="0" w:line="240" w:lineRule="auto"/>
        <w:jc w:val="both"/>
        <w:rPr>
          <w:rFonts w:ascii="Times New Roman" w:hAnsi="Times New Roman"/>
          <w:sz w:val="24"/>
          <w:szCs w:val="24"/>
          <w:lang w:val="uk-UA" w:eastAsia="uk-UA"/>
        </w:rPr>
      </w:pPr>
    </w:p>
    <w:p w:rsidR="003F3375" w:rsidRDefault="0094602A" w:rsidP="003F3375">
      <w:pPr>
        <w:pStyle w:val="a6"/>
        <w:numPr>
          <w:ilvl w:val="1"/>
          <w:numId w:val="13"/>
        </w:numPr>
        <w:spacing w:before="0"/>
        <w:ind w:left="1077"/>
        <w:rPr>
          <w:sz w:val="24"/>
          <w:szCs w:val="24"/>
          <w:lang w:eastAsia="uk-UA"/>
        </w:rPr>
      </w:pPr>
      <w:r w:rsidRPr="0094602A">
        <w:rPr>
          <w:sz w:val="24"/>
          <w:szCs w:val="24"/>
          <w:lang w:eastAsia="uk-UA"/>
        </w:rPr>
        <w:t>Погодити змін</w:t>
      </w:r>
      <w:r w:rsidRPr="003F3375">
        <w:rPr>
          <w:sz w:val="24"/>
          <w:szCs w:val="24"/>
          <w:lang w:eastAsia="uk-UA"/>
        </w:rPr>
        <w:t xml:space="preserve">и до показників міського бюджету на 2025 рік, а саме:  </w:t>
      </w:r>
    </w:p>
    <w:p w:rsidR="003F3375" w:rsidRPr="003F3375" w:rsidRDefault="003F3375" w:rsidP="003F3375">
      <w:pPr>
        <w:pStyle w:val="a6"/>
        <w:spacing w:before="0"/>
        <w:ind w:left="1077" w:firstLine="0"/>
        <w:rPr>
          <w:sz w:val="24"/>
          <w:szCs w:val="24"/>
          <w:lang w:eastAsia="uk-UA"/>
        </w:rPr>
      </w:pPr>
    </w:p>
    <w:p w:rsidR="0094602A" w:rsidRDefault="0094602A" w:rsidP="0094602A">
      <w:pPr>
        <w:spacing w:after="0" w:line="240" w:lineRule="auto"/>
        <w:jc w:val="both"/>
        <w:rPr>
          <w:rFonts w:ascii="Times New Roman" w:hAnsi="Times New Roman"/>
          <w:sz w:val="24"/>
          <w:szCs w:val="24"/>
          <w:lang w:val="uk-UA" w:eastAsia="uk-UA"/>
        </w:rPr>
      </w:pPr>
      <w:r w:rsidRPr="0094602A">
        <w:rPr>
          <w:rFonts w:ascii="Times New Roman" w:hAnsi="Times New Roman"/>
          <w:sz w:val="24"/>
          <w:szCs w:val="24"/>
          <w:lang w:val="uk-UA" w:eastAsia="uk-UA"/>
        </w:rPr>
        <w:t xml:space="preserve">           1.1. Збільшити доходи міського бюджету на 2025 рік на суму 3 208 464,45 грн., в тому числі: доходи по загальному фонду на суму 3 122 897,31 грн. спеціальному фонду на суму 85 567,14 грн. </w:t>
      </w:r>
    </w:p>
    <w:p w:rsidR="003F3375" w:rsidRPr="0094602A" w:rsidRDefault="003F3375" w:rsidP="0094602A">
      <w:pPr>
        <w:spacing w:after="0" w:line="240" w:lineRule="auto"/>
        <w:jc w:val="both"/>
        <w:rPr>
          <w:rFonts w:ascii="Times New Roman" w:hAnsi="Times New Roman"/>
          <w:sz w:val="24"/>
          <w:szCs w:val="24"/>
          <w:lang w:val="uk-UA" w:eastAsia="uk-UA"/>
        </w:rPr>
      </w:pPr>
    </w:p>
    <w:p w:rsidR="0094602A" w:rsidRPr="0094602A" w:rsidRDefault="0094602A" w:rsidP="0094602A">
      <w:pPr>
        <w:spacing w:after="0" w:line="240" w:lineRule="auto"/>
        <w:rPr>
          <w:rFonts w:ascii="Times New Roman" w:hAnsi="Times New Roman"/>
          <w:sz w:val="24"/>
          <w:szCs w:val="24"/>
          <w:lang w:val="uk-UA" w:eastAsia="uk-UA"/>
        </w:rPr>
      </w:pPr>
      <w:r w:rsidRPr="0094602A">
        <w:rPr>
          <w:rFonts w:ascii="Times New Roman" w:hAnsi="Times New Roman"/>
          <w:sz w:val="24"/>
          <w:szCs w:val="24"/>
          <w:lang w:val="uk-UA" w:eastAsia="uk-UA"/>
        </w:rPr>
        <w:t xml:space="preserve">                         ККД                                               СУМА, грн.</w:t>
      </w:r>
    </w:p>
    <w:p w:rsidR="0094602A" w:rsidRPr="0094602A" w:rsidRDefault="0094602A" w:rsidP="0094602A">
      <w:pPr>
        <w:spacing w:after="0" w:line="240" w:lineRule="auto"/>
        <w:rPr>
          <w:rFonts w:ascii="Times New Roman" w:hAnsi="Times New Roman"/>
          <w:sz w:val="24"/>
          <w:szCs w:val="24"/>
          <w:lang w:val="uk-UA" w:eastAsia="uk-UA"/>
        </w:rPr>
      </w:pPr>
      <w:r w:rsidRPr="0094602A">
        <w:rPr>
          <w:rFonts w:ascii="Times New Roman" w:hAnsi="Times New Roman"/>
          <w:sz w:val="24"/>
          <w:szCs w:val="24"/>
          <w:lang w:val="uk-UA" w:eastAsia="uk-UA"/>
        </w:rPr>
        <w:t xml:space="preserve">                       Загальний фонд:</w:t>
      </w:r>
    </w:p>
    <w:p w:rsidR="0094602A" w:rsidRPr="0094602A" w:rsidRDefault="0094602A" w:rsidP="0094602A">
      <w:pPr>
        <w:spacing w:after="0" w:line="240" w:lineRule="auto"/>
        <w:rPr>
          <w:rFonts w:ascii="Times New Roman" w:hAnsi="Times New Roman"/>
          <w:sz w:val="24"/>
          <w:szCs w:val="24"/>
          <w:lang w:val="uk-UA" w:eastAsia="uk-UA"/>
        </w:rPr>
      </w:pPr>
      <w:r w:rsidRPr="0094602A">
        <w:rPr>
          <w:rFonts w:ascii="Times New Roman" w:hAnsi="Times New Roman"/>
          <w:sz w:val="24"/>
          <w:szCs w:val="24"/>
          <w:lang w:val="uk-UA" w:eastAsia="uk-UA"/>
        </w:rPr>
        <w:t xml:space="preserve">                                 </w:t>
      </w:r>
    </w:p>
    <w:p w:rsidR="0094602A" w:rsidRPr="0094602A" w:rsidRDefault="0094602A" w:rsidP="0094602A">
      <w:pPr>
        <w:spacing w:after="0" w:line="240" w:lineRule="auto"/>
        <w:ind w:left="2124"/>
        <w:rPr>
          <w:rFonts w:ascii="Times New Roman" w:hAnsi="Times New Roman"/>
          <w:sz w:val="24"/>
          <w:szCs w:val="24"/>
          <w:lang w:val="uk-UA" w:eastAsia="uk-UA"/>
        </w:rPr>
      </w:pPr>
      <w:r w:rsidRPr="0094602A">
        <w:rPr>
          <w:rFonts w:ascii="Times New Roman" w:hAnsi="Times New Roman"/>
          <w:sz w:val="24"/>
          <w:szCs w:val="24"/>
          <w:lang w:val="uk-UA" w:eastAsia="uk-UA"/>
        </w:rPr>
        <w:t>11010100</w:t>
      </w:r>
      <w:r w:rsidRPr="0094602A">
        <w:rPr>
          <w:rFonts w:ascii="Times New Roman" w:hAnsi="Times New Roman"/>
          <w:sz w:val="24"/>
          <w:szCs w:val="24"/>
          <w:lang w:val="uk-UA" w:eastAsia="uk-UA"/>
        </w:rPr>
        <w:tab/>
      </w:r>
      <w:r w:rsidRPr="0094602A">
        <w:rPr>
          <w:rFonts w:ascii="Times New Roman" w:hAnsi="Times New Roman"/>
          <w:sz w:val="24"/>
          <w:szCs w:val="24"/>
          <w:lang w:val="uk-UA" w:eastAsia="uk-UA"/>
        </w:rPr>
        <w:tab/>
      </w:r>
      <w:r w:rsidRPr="0094602A">
        <w:rPr>
          <w:rFonts w:ascii="Times New Roman" w:hAnsi="Times New Roman"/>
          <w:sz w:val="24"/>
          <w:szCs w:val="24"/>
          <w:lang w:val="uk-UA" w:eastAsia="uk-UA"/>
        </w:rPr>
        <w:tab/>
      </w:r>
      <w:r w:rsidRPr="0094602A">
        <w:rPr>
          <w:rFonts w:ascii="Times New Roman" w:hAnsi="Times New Roman"/>
          <w:sz w:val="24"/>
          <w:szCs w:val="24"/>
          <w:lang w:val="uk-UA" w:eastAsia="uk-UA"/>
        </w:rPr>
        <w:tab/>
      </w:r>
      <w:r w:rsidRPr="0094602A">
        <w:rPr>
          <w:rFonts w:ascii="Times New Roman" w:hAnsi="Times New Roman"/>
          <w:sz w:val="24"/>
          <w:szCs w:val="24"/>
          <w:lang w:val="uk-UA" w:eastAsia="uk-UA"/>
        </w:rPr>
        <w:tab/>
        <w:t>422 380,00</w:t>
      </w:r>
      <w:r w:rsidRPr="0094602A">
        <w:rPr>
          <w:rFonts w:ascii="Times New Roman" w:hAnsi="Times New Roman"/>
          <w:sz w:val="24"/>
          <w:szCs w:val="24"/>
          <w:lang w:val="uk-UA" w:eastAsia="uk-UA"/>
        </w:rPr>
        <w:tab/>
      </w:r>
      <w:r w:rsidRPr="0094602A">
        <w:rPr>
          <w:rFonts w:ascii="Times New Roman" w:hAnsi="Times New Roman"/>
          <w:sz w:val="24"/>
          <w:szCs w:val="24"/>
          <w:lang w:val="uk-UA" w:eastAsia="uk-UA"/>
        </w:rPr>
        <w:tab/>
      </w:r>
      <w:r w:rsidRPr="0094602A">
        <w:rPr>
          <w:rFonts w:ascii="Times New Roman" w:hAnsi="Times New Roman"/>
          <w:sz w:val="24"/>
          <w:szCs w:val="24"/>
          <w:lang w:val="uk-UA" w:eastAsia="uk-UA"/>
        </w:rPr>
        <w:tab/>
      </w:r>
    </w:p>
    <w:p w:rsidR="0094602A" w:rsidRPr="0094602A" w:rsidRDefault="0094602A" w:rsidP="0094602A">
      <w:pPr>
        <w:spacing w:after="0" w:line="240" w:lineRule="auto"/>
        <w:ind w:left="2124"/>
        <w:rPr>
          <w:rFonts w:ascii="Times New Roman" w:hAnsi="Times New Roman"/>
          <w:sz w:val="24"/>
          <w:szCs w:val="24"/>
          <w:lang w:val="uk-UA" w:eastAsia="uk-UA"/>
        </w:rPr>
      </w:pPr>
      <w:r w:rsidRPr="0094602A">
        <w:rPr>
          <w:rFonts w:ascii="Times New Roman" w:hAnsi="Times New Roman"/>
          <w:sz w:val="24"/>
          <w:szCs w:val="24"/>
          <w:lang w:val="uk-UA" w:eastAsia="uk-UA"/>
        </w:rPr>
        <w:t>11010400</w:t>
      </w:r>
      <w:r w:rsidRPr="0094602A">
        <w:rPr>
          <w:rFonts w:ascii="Times New Roman" w:hAnsi="Times New Roman"/>
          <w:sz w:val="24"/>
          <w:szCs w:val="24"/>
          <w:lang w:val="uk-UA" w:eastAsia="uk-UA"/>
        </w:rPr>
        <w:tab/>
      </w:r>
      <w:r w:rsidRPr="0094602A">
        <w:rPr>
          <w:rFonts w:ascii="Times New Roman" w:hAnsi="Times New Roman"/>
          <w:sz w:val="24"/>
          <w:szCs w:val="24"/>
          <w:lang w:val="uk-UA" w:eastAsia="uk-UA"/>
        </w:rPr>
        <w:tab/>
      </w:r>
      <w:r w:rsidRPr="0094602A">
        <w:rPr>
          <w:rFonts w:ascii="Times New Roman" w:hAnsi="Times New Roman"/>
          <w:sz w:val="24"/>
          <w:szCs w:val="24"/>
          <w:lang w:val="uk-UA" w:eastAsia="uk-UA"/>
        </w:rPr>
        <w:tab/>
      </w:r>
      <w:r w:rsidRPr="0094602A">
        <w:rPr>
          <w:rFonts w:ascii="Times New Roman" w:hAnsi="Times New Roman"/>
          <w:sz w:val="24"/>
          <w:szCs w:val="24"/>
          <w:lang w:val="uk-UA" w:eastAsia="uk-UA"/>
        </w:rPr>
        <w:tab/>
      </w:r>
      <w:r w:rsidRPr="0094602A">
        <w:rPr>
          <w:rFonts w:ascii="Times New Roman" w:hAnsi="Times New Roman"/>
          <w:sz w:val="24"/>
          <w:szCs w:val="24"/>
          <w:lang w:val="uk-UA" w:eastAsia="uk-UA"/>
        </w:rPr>
        <w:tab/>
        <w:t>70 970,00</w:t>
      </w:r>
    </w:p>
    <w:p w:rsidR="0094602A" w:rsidRPr="0094602A" w:rsidRDefault="0094602A" w:rsidP="0094602A">
      <w:pPr>
        <w:spacing w:after="0" w:line="240" w:lineRule="auto"/>
        <w:ind w:left="2124"/>
        <w:rPr>
          <w:rFonts w:ascii="Times New Roman" w:hAnsi="Times New Roman"/>
          <w:sz w:val="24"/>
          <w:szCs w:val="24"/>
          <w:lang w:val="uk-UA" w:eastAsia="uk-UA"/>
        </w:rPr>
      </w:pPr>
      <w:r w:rsidRPr="0094602A">
        <w:rPr>
          <w:rFonts w:ascii="Times New Roman" w:hAnsi="Times New Roman"/>
          <w:sz w:val="24"/>
          <w:szCs w:val="24"/>
          <w:lang w:val="uk-UA" w:eastAsia="uk-UA"/>
        </w:rPr>
        <w:t>11011300</w:t>
      </w:r>
      <w:r w:rsidRPr="0094602A">
        <w:rPr>
          <w:rFonts w:ascii="Times New Roman" w:hAnsi="Times New Roman"/>
          <w:sz w:val="24"/>
          <w:szCs w:val="24"/>
          <w:lang w:val="uk-UA" w:eastAsia="uk-UA"/>
        </w:rPr>
        <w:tab/>
      </w:r>
      <w:r w:rsidRPr="0094602A">
        <w:rPr>
          <w:rFonts w:ascii="Times New Roman" w:hAnsi="Times New Roman"/>
          <w:sz w:val="24"/>
          <w:szCs w:val="24"/>
          <w:lang w:val="uk-UA" w:eastAsia="uk-UA"/>
        </w:rPr>
        <w:tab/>
      </w:r>
      <w:r w:rsidRPr="0094602A">
        <w:rPr>
          <w:rFonts w:ascii="Times New Roman" w:hAnsi="Times New Roman"/>
          <w:sz w:val="24"/>
          <w:szCs w:val="24"/>
          <w:lang w:val="uk-UA" w:eastAsia="uk-UA"/>
        </w:rPr>
        <w:tab/>
      </w:r>
      <w:r w:rsidRPr="0094602A">
        <w:rPr>
          <w:rFonts w:ascii="Times New Roman" w:hAnsi="Times New Roman"/>
          <w:sz w:val="24"/>
          <w:szCs w:val="24"/>
          <w:lang w:val="uk-UA" w:eastAsia="uk-UA"/>
        </w:rPr>
        <w:tab/>
      </w:r>
      <w:r w:rsidRPr="0094602A">
        <w:rPr>
          <w:rFonts w:ascii="Times New Roman" w:hAnsi="Times New Roman"/>
          <w:sz w:val="24"/>
          <w:szCs w:val="24"/>
          <w:lang w:val="uk-UA" w:eastAsia="uk-UA"/>
        </w:rPr>
        <w:tab/>
        <w:t>35</w:t>
      </w:r>
      <w:r w:rsidRPr="0094602A">
        <w:rPr>
          <w:rFonts w:ascii="Times New Roman" w:hAnsi="Times New Roman"/>
          <w:sz w:val="24"/>
          <w:szCs w:val="24"/>
          <w:lang w:val="en-US" w:eastAsia="uk-UA"/>
        </w:rPr>
        <w:t>1</w:t>
      </w:r>
      <w:r w:rsidRPr="0094602A">
        <w:rPr>
          <w:rFonts w:ascii="Times New Roman" w:hAnsi="Times New Roman"/>
          <w:sz w:val="24"/>
          <w:szCs w:val="24"/>
          <w:lang w:val="uk-UA" w:eastAsia="uk-UA"/>
        </w:rPr>
        <w:t>,00</w:t>
      </w:r>
    </w:p>
    <w:p w:rsidR="0094602A" w:rsidRPr="0094602A" w:rsidRDefault="0094602A" w:rsidP="0094602A">
      <w:pPr>
        <w:spacing w:after="0" w:line="240" w:lineRule="auto"/>
        <w:ind w:left="2124"/>
        <w:rPr>
          <w:rFonts w:ascii="Times New Roman" w:hAnsi="Times New Roman"/>
          <w:sz w:val="24"/>
          <w:szCs w:val="24"/>
          <w:lang w:val="uk-UA" w:eastAsia="uk-UA"/>
        </w:rPr>
      </w:pPr>
      <w:r w:rsidRPr="0094602A">
        <w:rPr>
          <w:rFonts w:ascii="Times New Roman" w:hAnsi="Times New Roman"/>
          <w:sz w:val="24"/>
          <w:szCs w:val="24"/>
          <w:lang w:val="uk-UA" w:eastAsia="uk-UA"/>
        </w:rPr>
        <w:t>14021900</w:t>
      </w:r>
      <w:r w:rsidRPr="0094602A">
        <w:rPr>
          <w:rFonts w:ascii="Times New Roman" w:hAnsi="Times New Roman"/>
          <w:sz w:val="24"/>
          <w:szCs w:val="24"/>
          <w:lang w:val="uk-UA" w:eastAsia="uk-UA"/>
        </w:rPr>
        <w:tab/>
      </w:r>
      <w:r w:rsidRPr="0094602A">
        <w:rPr>
          <w:rFonts w:ascii="Times New Roman" w:hAnsi="Times New Roman"/>
          <w:sz w:val="24"/>
          <w:szCs w:val="24"/>
          <w:lang w:val="uk-UA" w:eastAsia="uk-UA"/>
        </w:rPr>
        <w:tab/>
      </w:r>
      <w:r w:rsidRPr="0094602A">
        <w:rPr>
          <w:rFonts w:ascii="Times New Roman" w:hAnsi="Times New Roman"/>
          <w:sz w:val="24"/>
          <w:szCs w:val="24"/>
          <w:lang w:val="uk-UA" w:eastAsia="uk-UA"/>
        </w:rPr>
        <w:tab/>
      </w:r>
      <w:r w:rsidRPr="0094602A">
        <w:rPr>
          <w:rFonts w:ascii="Times New Roman" w:hAnsi="Times New Roman"/>
          <w:sz w:val="24"/>
          <w:szCs w:val="24"/>
          <w:lang w:val="uk-UA" w:eastAsia="uk-UA"/>
        </w:rPr>
        <w:tab/>
      </w:r>
      <w:r w:rsidRPr="0094602A">
        <w:rPr>
          <w:rFonts w:ascii="Times New Roman" w:hAnsi="Times New Roman"/>
          <w:sz w:val="24"/>
          <w:szCs w:val="24"/>
          <w:lang w:val="uk-UA" w:eastAsia="uk-UA"/>
        </w:rPr>
        <w:tab/>
        <w:t>20 69</w:t>
      </w:r>
      <w:r w:rsidRPr="0094602A">
        <w:rPr>
          <w:rFonts w:ascii="Times New Roman" w:hAnsi="Times New Roman"/>
          <w:sz w:val="24"/>
          <w:szCs w:val="24"/>
          <w:lang w:val="en-US" w:eastAsia="uk-UA"/>
        </w:rPr>
        <w:t>8</w:t>
      </w:r>
      <w:r w:rsidRPr="0094602A">
        <w:rPr>
          <w:rFonts w:ascii="Times New Roman" w:hAnsi="Times New Roman"/>
          <w:sz w:val="24"/>
          <w:szCs w:val="24"/>
          <w:lang w:val="uk-UA" w:eastAsia="uk-UA"/>
        </w:rPr>
        <w:t>,00</w:t>
      </w:r>
    </w:p>
    <w:p w:rsidR="0094602A" w:rsidRPr="0094602A" w:rsidRDefault="0094602A" w:rsidP="0094602A">
      <w:pPr>
        <w:spacing w:after="0" w:line="240" w:lineRule="auto"/>
        <w:ind w:left="2124"/>
        <w:rPr>
          <w:rFonts w:ascii="Times New Roman" w:hAnsi="Times New Roman"/>
          <w:sz w:val="24"/>
          <w:szCs w:val="24"/>
          <w:lang w:val="uk-UA" w:eastAsia="uk-UA"/>
        </w:rPr>
      </w:pPr>
      <w:r w:rsidRPr="0094602A">
        <w:rPr>
          <w:rFonts w:ascii="Times New Roman" w:hAnsi="Times New Roman"/>
          <w:sz w:val="24"/>
          <w:szCs w:val="24"/>
          <w:lang w:val="uk-UA" w:eastAsia="uk-UA"/>
        </w:rPr>
        <w:t>14031900</w:t>
      </w:r>
      <w:r w:rsidRPr="0094602A">
        <w:rPr>
          <w:rFonts w:ascii="Times New Roman" w:hAnsi="Times New Roman"/>
          <w:sz w:val="24"/>
          <w:szCs w:val="24"/>
          <w:lang w:val="uk-UA" w:eastAsia="uk-UA"/>
        </w:rPr>
        <w:tab/>
      </w:r>
      <w:r w:rsidRPr="0094602A">
        <w:rPr>
          <w:rFonts w:ascii="Times New Roman" w:hAnsi="Times New Roman"/>
          <w:sz w:val="24"/>
          <w:szCs w:val="24"/>
          <w:lang w:val="uk-UA" w:eastAsia="uk-UA"/>
        </w:rPr>
        <w:tab/>
      </w:r>
      <w:r w:rsidRPr="0094602A">
        <w:rPr>
          <w:rFonts w:ascii="Times New Roman" w:hAnsi="Times New Roman"/>
          <w:sz w:val="24"/>
          <w:szCs w:val="24"/>
          <w:lang w:val="uk-UA" w:eastAsia="uk-UA"/>
        </w:rPr>
        <w:tab/>
      </w:r>
      <w:r w:rsidRPr="0094602A">
        <w:rPr>
          <w:rFonts w:ascii="Times New Roman" w:hAnsi="Times New Roman"/>
          <w:sz w:val="24"/>
          <w:szCs w:val="24"/>
          <w:lang w:val="uk-UA" w:eastAsia="uk-UA"/>
        </w:rPr>
        <w:tab/>
      </w:r>
      <w:r w:rsidRPr="0094602A">
        <w:rPr>
          <w:rFonts w:ascii="Times New Roman" w:hAnsi="Times New Roman"/>
          <w:sz w:val="24"/>
          <w:szCs w:val="24"/>
          <w:lang w:val="uk-UA" w:eastAsia="uk-UA"/>
        </w:rPr>
        <w:tab/>
        <w:t>30 290,00</w:t>
      </w:r>
    </w:p>
    <w:p w:rsidR="0094602A" w:rsidRPr="0094602A" w:rsidRDefault="0094602A" w:rsidP="0094602A">
      <w:pPr>
        <w:spacing w:after="0" w:line="240" w:lineRule="auto"/>
        <w:ind w:left="2124"/>
        <w:rPr>
          <w:rFonts w:ascii="Times New Roman" w:hAnsi="Times New Roman"/>
          <w:sz w:val="24"/>
          <w:szCs w:val="24"/>
          <w:lang w:val="uk-UA" w:eastAsia="uk-UA"/>
        </w:rPr>
      </w:pPr>
      <w:r w:rsidRPr="0094602A">
        <w:rPr>
          <w:rFonts w:ascii="Times New Roman" w:hAnsi="Times New Roman"/>
          <w:sz w:val="24"/>
          <w:szCs w:val="24"/>
          <w:lang w:val="uk-UA" w:eastAsia="uk-UA"/>
        </w:rPr>
        <w:t>14040100</w:t>
      </w:r>
      <w:r w:rsidRPr="0094602A">
        <w:rPr>
          <w:rFonts w:ascii="Times New Roman" w:hAnsi="Times New Roman"/>
          <w:sz w:val="24"/>
          <w:szCs w:val="24"/>
          <w:lang w:val="uk-UA" w:eastAsia="uk-UA"/>
        </w:rPr>
        <w:tab/>
      </w:r>
      <w:r w:rsidRPr="0094602A">
        <w:rPr>
          <w:rFonts w:ascii="Times New Roman" w:hAnsi="Times New Roman"/>
          <w:sz w:val="24"/>
          <w:szCs w:val="24"/>
          <w:lang w:val="uk-UA" w:eastAsia="uk-UA"/>
        </w:rPr>
        <w:tab/>
      </w:r>
      <w:r w:rsidRPr="0094602A">
        <w:rPr>
          <w:rFonts w:ascii="Times New Roman" w:hAnsi="Times New Roman"/>
          <w:sz w:val="24"/>
          <w:szCs w:val="24"/>
          <w:lang w:val="uk-UA" w:eastAsia="uk-UA"/>
        </w:rPr>
        <w:tab/>
      </w:r>
      <w:r w:rsidRPr="0094602A">
        <w:rPr>
          <w:rFonts w:ascii="Times New Roman" w:hAnsi="Times New Roman"/>
          <w:sz w:val="24"/>
          <w:szCs w:val="24"/>
          <w:lang w:val="uk-UA" w:eastAsia="uk-UA"/>
        </w:rPr>
        <w:tab/>
      </w:r>
      <w:r w:rsidRPr="0094602A">
        <w:rPr>
          <w:rFonts w:ascii="Times New Roman" w:hAnsi="Times New Roman"/>
          <w:sz w:val="24"/>
          <w:szCs w:val="24"/>
          <w:lang w:val="uk-UA" w:eastAsia="uk-UA"/>
        </w:rPr>
        <w:tab/>
        <w:t>128 000,00</w:t>
      </w:r>
    </w:p>
    <w:p w:rsidR="0094602A" w:rsidRPr="0094602A" w:rsidRDefault="0094602A" w:rsidP="0094602A">
      <w:pPr>
        <w:spacing w:after="0" w:line="240" w:lineRule="auto"/>
        <w:ind w:left="2124"/>
        <w:rPr>
          <w:rFonts w:ascii="Times New Roman" w:hAnsi="Times New Roman"/>
          <w:sz w:val="24"/>
          <w:szCs w:val="24"/>
          <w:lang w:val="uk-UA" w:eastAsia="uk-UA"/>
        </w:rPr>
      </w:pPr>
      <w:r w:rsidRPr="0094602A">
        <w:rPr>
          <w:rFonts w:ascii="Times New Roman" w:hAnsi="Times New Roman"/>
          <w:sz w:val="24"/>
          <w:szCs w:val="24"/>
          <w:lang w:val="uk-UA" w:eastAsia="uk-UA"/>
        </w:rPr>
        <w:t>14040200</w:t>
      </w:r>
      <w:r w:rsidRPr="0094602A">
        <w:rPr>
          <w:rFonts w:ascii="Times New Roman" w:hAnsi="Times New Roman"/>
          <w:sz w:val="24"/>
          <w:szCs w:val="24"/>
          <w:lang w:val="uk-UA" w:eastAsia="uk-UA"/>
        </w:rPr>
        <w:tab/>
      </w:r>
      <w:r w:rsidRPr="0094602A">
        <w:rPr>
          <w:rFonts w:ascii="Times New Roman" w:hAnsi="Times New Roman"/>
          <w:sz w:val="24"/>
          <w:szCs w:val="24"/>
          <w:lang w:val="uk-UA" w:eastAsia="uk-UA"/>
        </w:rPr>
        <w:tab/>
      </w:r>
      <w:r w:rsidRPr="0094602A">
        <w:rPr>
          <w:rFonts w:ascii="Times New Roman" w:hAnsi="Times New Roman"/>
          <w:sz w:val="24"/>
          <w:szCs w:val="24"/>
          <w:lang w:val="uk-UA" w:eastAsia="uk-UA"/>
        </w:rPr>
        <w:tab/>
      </w:r>
      <w:r w:rsidRPr="0094602A">
        <w:rPr>
          <w:rFonts w:ascii="Times New Roman" w:hAnsi="Times New Roman"/>
          <w:sz w:val="24"/>
          <w:szCs w:val="24"/>
          <w:lang w:val="uk-UA" w:eastAsia="uk-UA"/>
        </w:rPr>
        <w:tab/>
      </w:r>
      <w:r w:rsidRPr="0094602A">
        <w:rPr>
          <w:rFonts w:ascii="Times New Roman" w:hAnsi="Times New Roman"/>
          <w:sz w:val="24"/>
          <w:szCs w:val="24"/>
          <w:lang w:val="uk-UA" w:eastAsia="uk-UA"/>
        </w:rPr>
        <w:tab/>
        <w:t>126 1</w:t>
      </w:r>
      <w:r w:rsidRPr="0094602A">
        <w:rPr>
          <w:rFonts w:ascii="Times New Roman" w:hAnsi="Times New Roman"/>
          <w:sz w:val="24"/>
          <w:szCs w:val="24"/>
          <w:lang w:val="en-US" w:eastAsia="uk-UA"/>
        </w:rPr>
        <w:t>77</w:t>
      </w:r>
      <w:r w:rsidRPr="0094602A">
        <w:rPr>
          <w:rFonts w:ascii="Times New Roman" w:hAnsi="Times New Roman"/>
          <w:sz w:val="24"/>
          <w:szCs w:val="24"/>
          <w:lang w:val="uk-UA" w:eastAsia="uk-UA"/>
        </w:rPr>
        <w:t>,00</w:t>
      </w:r>
    </w:p>
    <w:p w:rsidR="0094602A" w:rsidRPr="0094602A" w:rsidRDefault="0094602A" w:rsidP="0094602A">
      <w:pPr>
        <w:spacing w:after="0" w:line="240" w:lineRule="auto"/>
        <w:ind w:left="2124"/>
        <w:rPr>
          <w:rFonts w:ascii="Times New Roman" w:hAnsi="Times New Roman"/>
          <w:sz w:val="24"/>
          <w:szCs w:val="24"/>
          <w:lang w:val="uk-UA" w:eastAsia="uk-UA"/>
        </w:rPr>
      </w:pPr>
      <w:r w:rsidRPr="0094602A">
        <w:rPr>
          <w:rFonts w:ascii="Times New Roman" w:hAnsi="Times New Roman"/>
          <w:sz w:val="24"/>
          <w:szCs w:val="24"/>
          <w:lang w:val="uk-UA" w:eastAsia="uk-UA"/>
        </w:rPr>
        <w:t>18010200</w:t>
      </w:r>
      <w:r w:rsidRPr="0094602A">
        <w:rPr>
          <w:rFonts w:ascii="Times New Roman" w:hAnsi="Times New Roman"/>
          <w:sz w:val="24"/>
          <w:szCs w:val="24"/>
          <w:lang w:val="uk-UA" w:eastAsia="uk-UA"/>
        </w:rPr>
        <w:tab/>
      </w:r>
      <w:r w:rsidRPr="0094602A">
        <w:rPr>
          <w:rFonts w:ascii="Times New Roman" w:hAnsi="Times New Roman"/>
          <w:sz w:val="24"/>
          <w:szCs w:val="24"/>
          <w:lang w:val="uk-UA" w:eastAsia="uk-UA"/>
        </w:rPr>
        <w:tab/>
      </w:r>
      <w:r w:rsidRPr="0094602A">
        <w:rPr>
          <w:rFonts w:ascii="Times New Roman" w:hAnsi="Times New Roman"/>
          <w:sz w:val="24"/>
          <w:szCs w:val="24"/>
          <w:lang w:val="uk-UA" w:eastAsia="uk-UA"/>
        </w:rPr>
        <w:tab/>
      </w:r>
      <w:r w:rsidRPr="0094602A">
        <w:rPr>
          <w:rFonts w:ascii="Times New Roman" w:hAnsi="Times New Roman"/>
          <w:sz w:val="24"/>
          <w:szCs w:val="24"/>
          <w:lang w:val="uk-UA" w:eastAsia="uk-UA"/>
        </w:rPr>
        <w:tab/>
      </w:r>
      <w:r w:rsidRPr="0094602A">
        <w:rPr>
          <w:rFonts w:ascii="Times New Roman" w:hAnsi="Times New Roman"/>
          <w:sz w:val="24"/>
          <w:szCs w:val="24"/>
          <w:lang w:val="uk-UA" w:eastAsia="uk-UA"/>
        </w:rPr>
        <w:tab/>
        <w:t>34 990,00</w:t>
      </w:r>
    </w:p>
    <w:p w:rsidR="0094602A" w:rsidRPr="0094602A" w:rsidRDefault="0094602A" w:rsidP="0094602A">
      <w:pPr>
        <w:spacing w:after="0" w:line="240" w:lineRule="auto"/>
        <w:ind w:left="2124"/>
        <w:rPr>
          <w:rFonts w:ascii="Times New Roman" w:hAnsi="Times New Roman"/>
          <w:sz w:val="24"/>
          <w:szCs w:val="24"/>
          <w:lang w:val="uk-UA" w:eastAsia="uk-UA"/>
        </w:rPr>
      </w:pPr>
      <w:r w:rsidRPr="0094602A">
        <w:rPr>
          <w:rFonts w:ascii="Times New Roman" w:hAnsi="Times New Roman"/>
          <w:sz w:val="24"/>
          <w:szCs w:val="24"/>
          <w:lang w:val="uk-UA" w:eastAsia="uk-UA"/>
        </w:rPr>
        <w:t>18010300</w:t>
      </w:r>
      <w:r w:rsidRPr="0094602A">
        <w:rPr>
          <w:rFonts w:ascii="Times New Roman" w:hAnsi="Times New Roman"/>
          <w:sz w:val="24"/>
          <w:szCs w:val="24"/>
          <w:lang w:val="uk-UA" w:eastAsia="uk-UA"/>
        </w:rPr>
        <w:tab/>
      </w:r>
      <w:r w:rsidRPr="0094602A">
        <w:rPr>
          <w:rFonts w:ascii="Times New Roman" w:hAnsi="Times New Roman"/>
          <w:sz w:val="24"/>
          <w:szCs w:val="24"/>
          <w:lang w:val="uk-UA" w:eastAsia="uk-UA"/>
        </w:rPr>
        <w:tab/>
      </w:r>
      <w:r w:rsidRPr="0094602A">
        <w:rPr>
          <w:rFonts w:ascii="Times New Roman" w:hAnsi="Times New Roman"/>
          <w:sz w:val="24"/>
          <w:szCs w:val="24"/>
          <w:lang w:val="uk-UA" w:eastAsia="uk-UA"/>
        </w:rPr>
        <w:tab/>
      </w:r>
      <w:r w:rsidRPr="0094602A">
        <w:rPr>
          <w:rFonts w:ascii="Times New Roman" w:hAnsi="Times New Roman"/>
          <w:sz w:val="24"/>
          <w:szCs w:val="24"/>
          <w:lang w:val="uk-UA" w:eastAsia="uk-UA"/>
        </w:rPr>
        <w:tab/>
      </w:r>
      <w:r w:rsidRPr="0094602A">
        <w:rPr>
          <w:rFonts w:ascii="Times New Roman" w:hAnsi="Times New Roman"/>
          <w:sz w:val="24"/>
          <w:szCs w:val="24"/>
          <w:lang w:val="uk-UA" w:eastAsia="uk-UA"/>
        </w:rPr>
        <w:tab/>
        <w:t>72 58</w:t>
      </w:r>
      <w:r w:rsidRPr="0094602A">
        <w:rPr>
          <w:rFonts w:ascii="Times New Roman" w:hAnsi="Times New Roman"/>
          <w:sz w:val="24"/>
          <w:szCs w:val="24"/>
          <w:lang w:val="en-US" w:eastAsia="uk-UA"/>
        </w:rPr>
        <w:t>6</w:t>
      </w:r>
      <w:r w:rsidRPr="0094602A">
        <w:rPr>
          <w:rFonts w:ascii="Times New Roman" w:hAnsi="Times New Roman"/>
          <w:sz w:val="24"/>
          <w:szCs w:val="24"/>
          <w:lang w:val="uk-UA" w:eastAsia="uk-UA"/>
        </w:rPr>
        <w:t>,00</w:t>
      </w:r>
    </w:p>
    <w:p w:rsidR="0094602A" w:rsidRPr="0094602A" w:rsidRDefault="0094602A" w:rsidP="0094602A">
      <w:pPr>
        <w:spacing w:after="0" w:line="240" w:lineRule="auto"/>
        <w:ind w:left="2124"/>
        <w:rPr>
          <w:rFonts w:ascii="Times New Roman" w:hAnsi="Times New Roman"/>
          <w:sz w:val="24"/>
          <w:szCs w:val="24"/>
          <w:lang w:val="uk-UA" w:eastAsia="uk-UA"/>
        </w:rPr>
      </w:pPr>
      <w:r w:rsidRPr="0094602A">
        <w:rPr>
          <w:rFonts w:ascii="Times New Roman" w:hAnsi="Times New Roman"/>
          <w:sz w:val="24"/>
          <w:szCs w:val="24"/>
          <w:lang w:val="uk-UA" w:eastAsia="uk-UA"/>
        </w:rPr>
        <w:t>18010400</w:t>
      </w:r>
      <w:r w:rsidRPr="0094602A">
        <w:rPr>
          <w:rFonts w:ascii="Times New Roman" w:hAnsi="Times New Roman"/>
          <w:sz w:val="24"/>
          <w:szCs w:val="24"/>
          <w:lang w:val="uk-UA" w:eastAsia="uk-UA"/>
        </w:rPr>
        <w:tab/>
      </w:r>
      <w:r w:rsidRPr="0094602A">
        <w:rPr>
          <w:rFonts w:ascii="Times New Roman" w:hAnsi="Times New Roman"/>
          <w:sz w:val="24"/>
          <w:szCs w:val="24"/>
          <w:lang w:val="uk-UA" w:eastAsia="uk-UA"/>
        </w:rPr>
        <w:tab/>
      </w:r>
      <w:r w:rsidRPr="0094602A">
        <w:rPr>
          <w:rFonts w:ascii="Times New Roman" w:hAnsi="Times New Roman"/>
          <w:sz w:val="24"/>
          <w:szCs w:val="24"/>
          <w:lang w:val="uk-UA" w:eastAsia="uk-UA"/>
        </w:rPr>
        <w:tab/>
      </w:r>
      <w:r w:rsidRPr="0094602A">
        <w:rPr>
          <w:rFonts w:ascii="Times New Roman" w:hAnsi="Times New Roman"/>
          <w:sz w:val="24"/>
          <w:szCs w:val="24"/>
          <w:lang w:val="uk-UA" w:eastAsia="uk-UA"/>
        </w:rPr>
        <w:tab/>
      </w:r>
      <w:r w:rsidRPr="0094602A">
        <w:rPr>
          <w:rFonts w:ascii="Times New Roman" w:hAnsi="Times New Roman"/>
          <w:sz w:val="24"/>
          <w:szCs w:val="24"/>
          <w:lang w:val="uk-UA" w:eastAsia="uk-UA"/>
        </w:rPr>
        <w:tab/>
        <w:t>222 000,00</w:t>
      </w:r>
    </w:p>
    <w:p w:rsidR="0094602A" w:rsidRPr="0094602A" w:rsidRDefault="0094602A" w:rsidP="0094602A">
      <w:pPr>
        <w:spacing w:after="0" w:line="240" w:lineRule="auto"/>
        <w:ind w:left="2124"/>
        <w:rPr>
          <w:rFonts w:ascii="Times New Roman" w:hAnsi="Times New Roman"/>
          <w:sz w:val="24"/>
          <w:szCs w:val="24"/>
          <w:lang w:val="uk-UA" w:eastAsia="uk-UA"/>
        </w:rPr>
      </w:pPr>
      <w:r w:rsidRPr="0094602A">
        <w:rPr>
          <w:rFonts w:ascii="Times New Roman" w:hAnsi="Times New Roman"/>
          <w:sz w:val="24"/>
          <w:szCs w:val="24"/>
          <w:lang w:val="uk-UA" w:eastAsia="uk-UA"/>
        </w:rPr>
        <w:t>18010500</w:t>
      </w:r>
      <w:r w:rsidRPr="0094602A">
        <w:rPr>
          <w:rFonts w:ascii="Times New Roman" w:hAnsi="Times New Roman"/>
          <w:sz w:val="24"/>
          <w:szCs w:val="24"/>
          <w:lang w:val="uk-UA" w:eastAsia="uk-UA"/>
        </w:rPr>
        <w:tab/>
      </w:r>
      <w:r w:rsidRPr="0094602A">
        <w:rPr>
          <w:rFonts w:ascii="Times New Roman" w:hAnsi="Times New Roman"/>
          <w:sz w:val="24"/>
          <w:szCs w:val="24"/>
          <w:lang w:val="uk-UA" w:eastAsia="uk-UA"/>
        </w:rPr>
        <w:tab/>
      </w:r>
      <w:r w:rsidRPr="0094602A">
        <w:rPr>
          <w:rFonts w:ascii="Times New Roman" w:hAnsi="Times New Roman"/>
          <w:sz w:val="24"/>
          <w:szCs w:val="24"/>
          <w:lang w:val="uk-UA" w:eastAsia="uk-UA"/>
        </w:rPr>
        <w:tab/>
      </w:r>
      <w:r w:rsidRPr="0094602A">
        <w:rPr>
          <w:rFonts w:ascii="Times New Roman" w:hAnsi="Times New Roman"/>
          <w:sz w:val="24"/>
          <w:szCs w:val="24"/>
          <w:lang w:val="uk-UA" w:eastAsia="uk-UA"/>
        </w:rPr>
        <w:tab/>
      </w:r>
      <w:r w:rsidRPr="0094602A">
        <w:rPr>
          <w:rFonts w:ascii="Times New Roman" w:hAnsi="Times New Roman"/>
          <w:sz w:val="24"/>
          <w:szCs w:val="24"/>
          <w:lang w:val="uk-UA" w:eastAsia="uk-UA"/>
        </w:rPr>
        <w:tab/>
        <w:t>52 300,00</w:t>
      </w:r>
    </w:p>
    <w:p w:rsidR="0094602A" w:rsidRPr="0094602A" w:rsidRDefault="0094602A" w:rsidP="0094602A">
      <w:pPr>
        <w:spacing w:after="0" w:line="240" w:lineRule="auto"/>
        <w:ind w:left="2124"/>
        <w:rPr>
          <w:rFonts w:ascii="Times New Roman" w:hAnsi="Times New Roman"/>
          <w:sz w:val="24"/>
          <w:szCs w:val="24"/>
          <w:lang w:val="uk-UA" w:eastAsia="uk-UA"/>
        </w:rPr>
      </w:pPr>
      <w:r w:rsidRPr="0094602A">
        <w:rPr>
          <w:rFonts w:ascii="Times New Roman" w:hAnsi="Times New Roman"/>
          <w:sz w:val="24"/>
          <w:szCs w:val="24"/>
          <w:lang w:val="uk-UA" w:eastAsia="uk-UA"/>
        </w:rPr>
        <w:t>18010600</w:t>
      </w:r>
      <w:r w:rsidRPr="0094602A">
        <w:rPr>
          <w:rFonts w:ascii="Times New Roman" w:hAnsi="Times New Roman"/>
          <w:sz w:val="24"/>
          <w:szCs w:val="24"/>
          <w:lang w:val="uk-UA" w:eastAsia="uk-UA"/>
        </w:rPr>
        <w:tab/>
      </w:r>
      <w:r w:rsidRPr="0094602A">
        <w:rPr>
          <w:rFonts w:ascii="Times New Roman" w:hAnsi="Times New Roman"/>
          <w:sz w:val="24"/>
          <w:szCs w:val="24"/>
          <w:lang w:val="uk-UA" w:eastAsia="uk-UA"/>
        </w:rPr>
        <w:tab/>
      </w:r>
      <w:r w:rsidRPr="0094602A">
        <w:rPr>
          <w:rFonts w:ascii="Times New Roman" w:hAnsi="Times New Roman"/>
          <w:sz w:val="24"/>
          <w:szCs w:val="24"/>
          <w:lang w:val="uk-UA" w:eastAsia="uk-UA"/>
        </w:rPr>
        <w:tab/>
      </w:r>
      <w:r w:rsidRPr="0094602A">
        <w:rPr>
          <w:rFonts w:ascii="Times New Roman" w:hAnsi="Times New Roman"/>
          <w:sz w:val="24"/>
          <w:szCs w:val="24"/>
          <w:lang w:val="uk-UA" w:eastAsia="uk-UA"/>
        </w:rPr>
        <w:tab/>
      </w:r>
      <w:r w:rsidRPr="0094602A">
        <w:rPr>
          <w:rFonts w:ascii="Times New Roman" w:hAnsi="Times New Roman"/>
          <w:sz w:val="24"/>
          <w:szCs w:val="24"/>
          <w:lang w:val="uk-UA" w:eastAsia="uk-UA"/>
        </w:rPr>
        <w:tab/>
        <w:t>226 500,00</w:t>
      </w:r>
    </w:p>
    <w:p w:rsidR="0094602A" w:rsidRPr="0094602A" w:rsidRDefault="0094602A" w:rsidP="0094602A">
      <w:pPr>
        <w:spacing w:after="0" w:line="240" w:lineRule="auto"/>
        <w:ind w:left="2124"/>
        <w:rPr>
          <w:rFonts w:ascii="Times New Roman" w:hAnsi="Times New Roman"/>
          <w:sz w:val="24"/>
          <w:szCs w:val="24"/>
          <w:lang w:val="uk-UA" w:eastAsia="uk-UA"/>
        </w:rPr>
      </w:pPr>
      <w:r w:rsidRPr="0094602A">
        <w:rPr>
          <w:rFonts w:ascii="Times New Roman" w:hAnsi="Times New Roman"/>
          <w:sz w:val="24"/>
          <w:szCs w:val="24"/>
          <w:lang w:val="uk-UA" w:eastAsia="uk-UA"/>
        </w:rPr>
        <w:t>18010700</w:t>
      </w:r>
      <w:r w:rsidRPr="0094602A">
        <w:rPr>
          <w:rFonts w:ascii="Times New Roman" w:hAnsi="Times New Roman"/>
          <w:sz w:val="24"/>
          <w:szCs w:val="24"/>
          <w:lang w:val="uk-UA" w:eastAsia="uk-UA"/>
        </w:rPr>
        <w:tab/>
      </w:r>
      <w:r w:rsidRPr="0094602A">
        <w:rPr>
          <w:rFonts w:ascii="Times New Roman" w:hAnsi="Times New Roman"/>
          <w:sz w:val="24"/>
          <w:szCs w:val="24"/>
          <w:lang w:val="uk-UA" w:eastAsia="uk-UA"/>
        </w:rPr>
        <w:tab/>
      </w:r>
      <w:r w:rsidRPr="0094602A">
        <w:rPr>
          <w:rFonts w:ascii="Times New Roman" w:hAnsi="Times New Roman"/>
          <w:sz w:val="24"/>
          <w:szCs w:val="24"/>
          <w:lang w:val="uk-UA" w:eastAsia="uk-UA"/>
        </w:rPr>
        <w:tab/>
      </w:r>
      <w:r w:rsidRPr="0094602A">
        <w:rPr>
          <w:rFonts w:ascii="Times New Roman" w:hAnsi="Times New Roman"/>
          <w:sz w:val="24"/>
          <w:szCs w:val="24"/>
          <w:lang w:val="uk-UA" w:eastAsia="uk-UA"/>
        </w:rPr>
        <w:tab/>
      </w:r>
      <w:r w:rsidRPr="0094602A">
        <w:rPr>
          <w:rFonts w:ascii="Times New Roman" w:hAnsi="Times New Roman"/>
          <w:sz w:val="24"/>
          <w:szCs w:val="24"/>
          <w:lang w:val="uk-UA" w:eastAsia="uk-UA"/>
        </w:rPr>
        <w:tab/>
        <w:t>15 15</w:t>
      </w:r>
      <w:r w:rsidRPr="0094602A">
        <w:rPr>
          <w:rFonts w:ascii="Times New Roman" w:hAnsi="Times New Roman"/>
          <w:sz w:val="24"/>
          <w:szCs w:val="24"/>
          <w:lang w:val="en-US" w:eastAsia="uk-UA"/>
        </w:rPr>
        <w:t>7</w:t>
      </w:r>
      <w:r w:rsidRPr="0094602A">
        <w:rPr>
          <w:rFonts w:ascii="Times New Roman" w:hAnsi="Times New Roman"/>
          <w:sz w:val="24"/>
          <w:szCs w:val="24"/>
          <w:lang w:val="uk-UA" w:eastAsia="uk-UA"/>
        </w:rPr>
        <w:t>,00</w:t>
      </w:r>
    </w:p>
    <w:p w:rsidR="0094602A" w:rsidRPr="0094602A" w:rsidRDefault="0094602A" w:rsidP="0094602A">
      <w:pPr>
        <w:spacing w:after="0" w:line="240" w:lineRule="auto"/>
        <w:ind w:left="2124"/>
        <w:rPr>
          <w:rFonts w:ascii="Times New Roman" w:hAnsi="Times New Roman"/>
          <w:sz w:val="24"/>
          <w:szCs w:val="24"/>
          <w:lang w:val="uk-UA" w:eastAsia="uk-UA"/>
        </w:rPr>
      </w:pPr>
      <w:r w:rsidRPr="0094602A">
        <w:rPr>
          <w:rFonts w:ascii="Times New Roman" w:hAnsi="Times New Roman"/>
          <w:sz w:val="24"/>
          <w:szCs w:val="24"/>
          <w:lang w:val="uk-UA" w:eastAsia="uk-UA"/>
        </w:rPr>
        <w:t>18010900</w:t>
      </w:r>
      <w:r w:rsidRPr="0094602A">
        <w:rPr>
          <w:rFonts w:ascii="Times New Roman" w:hAnsi="Times New Roman"/>
          <w:sz w:val="24"/>
          <w:szCs w:val="24"/>
          <w:lang w:val="uk-UA" w:eastAsia="uk-UA"/>
        </w:rPr>
        <w:tab/>
      </w:r>
      <w:r w:rsidRPr="0094602A">
        <w:rPr>
          <w:rFonts w:ascii="Times New Roman" w:hAnsi="Times New Roman"/>
          <w:sz w:val="24"/>
          <w:szCs w:val="24"/>
          <w:lang w:val="uk-UA" w:eastAsia="uk-UA"/>
        </w:rPr>
        <w:tab/>
      </w:r>
      <w:r w:rsidRPr="0094602A">
        <w:rPr>
          <w:rFonts w:ascii="Times New Roman" w:hAnsi="Times New Roman"/>
          <w:sz w:val="24"/>
          <w:szCs w:val="24"/>
          <w:lang w:val="uk-UA" w:eastAsia="uk-UA"/>
        </w:rPr>
        <w:tab/>
      </w:r>
      <w:r w:rsidRPr="0094602A">
        <w:rPr>
          <w:rFonts w:ascii="Times New Roman" w:hAnsi="Times New Roman"/>
          <w:sz w:val="24"/>
          <w:szCs w:val="24"/>
          <w:lang w:val="uk-UA" w:eastAsia="uk-UA"/>
        </w:rPr>
        <w:tab/>
      </w:r>
      <w:r w:rsidRPr="0094602A">
        <w:rPr>
          <w:rFonts w:ascii="Times New Roman" w:hAnsi="Times New Roman"/>
          <w:sz w:val="24"/>
          <w:szCs w:val="24"/>
          <w:lang w:val="uk-UA" w:eastAsia="uk-UA"/>
        </w:rPr>
        <w:tab/>
        <w:t>133</w:t>
      </w:r>
      <w:r w:rsidRPr="0094602A">
        <w:rPr>
          <w:rFonts w:ascii="Times New Roman" w:hAnsi="Times New Roman"/>
          <w:sz w:val="24"/>
          <w:szCs w:val="24"/>
          <w:lang w:val="en-US" w:eastAsia="uk-UA"/>
        </w:rPr>
        <w:t xml:space="preserve"> </w:t>
      </w:r>
      <w:r w:rsidRPr="0094602A">
        <w:rPr>
          <w:rFonts w:ascii="Times New Roman" w:hAnsi="Times New Roman"/>
          <w:sz w:val="24"/>
          <w:szCs w:val="24"/>
          <w:lang w:val="uk-UA" w:eastAsia="uk-UA"/>
        </w:rPr>
        <w:t>357,00</w:t>
      </w:r>
    </w:p>
    <w:p w:rsidR="0094602A" w:rsidRPr="0094602A" w:rsidRDefault="0094602A" w:rsidP="0094602A">
      <w:pPr>
        <w:spacing w:after="0" w:line="240" w:lineRule="auto"/>
        <w:ind w:left="2124"/>
        <w:rPr>
          <w:rFonts w:ascii="Times New Roman" w:hAnsi="Times New Roman"/>
          <w:sz w:val="24"/>
          <w:szCs w:val="24"/>
          <w:lang w:val="uk-UA" w:eastAsia="uk-UA"/>
        </w:rPr>
      </w:pPr>
      <w:r w:rsidRPr="0094602A">
        <w:rPr>
          <w:rFonts w:ascii="Times New Roman" w:hAnsi="Times New Roman"/>
          <w:sz w:val="24"/>
          <w:szCs w:val="24"/>
          <w:lang w:val="uk-UA" w:eastAsia="uk-UA"/>
        </w:rPr>
        <w:t>18050300</w:t>
      </w:r>
      <w:r w:rsidRPr="0094602A">
        <w:rPr>
          <w:rFonts w:ascii="Times New Roman" w:hAnsi="Times New Roman"/>
          <w:sz w:val="24"/>
          <w:szCs w:val="24"/>
          <w:lang w:val="uk-UA" w:eastAsia="uk-UA"/>
        </w:rPr>
        <w:tab/>
      </w:r>
      <w:r w:rsidRPr="0094602A">
        <w:rPr>
          <w:rFonts w:ascii="Times New Roman" w:hAnsi="Times New Roman"/>
          <w:sz w:val="24"/>
          <w:szCs w:val="24"/>
          <w:lang w:val="uk-UA" w:eastAsia="uk-UA"/>
        </w:rPr>
        <w:tab/>
      </w:r>
      <w:r w:rsidRPr="0094602A">
        <w:rPr>
          <w:rFonts w:ascii="Times New Roman" w:hAnsi="Times New Roman"/>
          <w:sz w:val="24"/>
          <w:szCs w:val="24"/>
          <w:lang w:val="uk-UA" w:eastAsia="uk-UA"/>
        </w:rPr>
        <w:tab/>
      </w:r>
      <w:r w:rsidRPr="0094602A">
        <w:rPr>
          <w:rFonts w:ascii="Times New Roman" w:hAnsi="Times New Roman"/>
          <w:sz w:val="24"/>
          <w:szCs w:val="24"/>
          <w:lang w:val="uk-UA" w:eastAsia="uk-UA"/>
        </w:rPr>
        <w:tab/>
      </w:r>
      <w:r w:rsidRPr="0094602A">
        <w:rPr>
          <w:rFonts w:ascii="Times New Roman" w:hAnsi="Times New Roman"/>
          <w:sz w:val="24"/>
          <w:szCs w:val="24"/>
          <w:lang w:val="uk-UA" w:eastAsia="uk-UA"/>
        </w:rPr>
        <w:tab/>
        <w:t>135 7</w:t>
      </w:r>
      <w:r w:rsidRPr="0094602A">
        <w:rPr>
          <w:rFonts w:ascii="Times New Roman" w:hAnsi="Times New Roman"/>
          <w:sz w:val="24"/>
          <w:szCs w:val="24"/>
          <w:lang w:val="en-US" w:eastAsia="uk-UA"/>
        </w:rPr>
        <w:t>19</w:t>
      </w:r>
      <w:r w:rsidRPr="0094602A">
        <w:rPr>
          <w:rFonts w:ascii="Times New Roman" w:hAnsi="Times New Roman"/>
          <w:sz w:val="24"/>
          <w:szCs w:val="24"/>
          <w:lang w:val="uk-UA" w:eastAsia="uk-UA"/>
        </w:rPr>
        <w:t>,00</w:t>
      </w:r>
    </w:p>
    <w:p w:rsidR="0094602A" w:rsidRDefault="0094602A" w:rsidP="0094602A">
      <w:pPr>
        <w:spacing w:after="0" w:line="240" w:lineRule="auto"/>
        <w:ind w:left="2124"/>
        <w:rPr>
          <w:rFonts w:ascii="Times New Roman" w:hAnsi="Times New Roman"/>
          <w:sz w:val="24"/>
          <w:szCs w:val="24"/>
          <w:lang w:val="uk-UA" w:eastAsia="uk-UA"/>
        </w:rPr>
      </w:pPr>
      <w:r w:rsidRPr="0094602A">
        <w:rPr>
          <w:rFonts w:ascii="Times New Roman" w:hAnsi="Times New Roman"/>
          <w:sz w:val="24"/>
          <w:szCs w:val="24"/>
          <w:lang w:val="uk-UA" w:eastAsia="uk-UA"/>
        </w:rPr>
        <w:t>18050400</w:t>
      </w:r>
      <w:r w:rsidRPr="0094602A">
        <w:rPr>
          <w:rFonts w:ascii="Times New Roman" w:hAnsi="Times New Roman"/>
          <w:sz w:val="24"/>
          <w:szCs w:val="24"/>
          <w:lang w:val="uk-UA" w:eastAsia="uk-UA"/>
        </w:rPr>
        <w:tab/>
      </w:r>
      <w:r w:rsidRPr="0094602A">
        <w:rPr>
          <w:rFonts w:ascii="Times New Roman" w:hAnsi="Times New Roman"/>
          <w:sz w:val="24"/>
          <w:szCs w:val="24"/>
          <w:lang w:val="uk-UA" w:eastAsia="uk-UA"/>
        </w:rPr>
        <w:tab/>
      </w:r>
      <w:r w:rsidRPr="0094602A">
        <w:rPr>
          <w:rFonts w:ascii="Times New Roman" w:hAnsi="Times New Roman"/>
          <w:sz w:val="24"/>
          <w:szCs w:val="24"/>
          <w:lang w:val="uk-UA" w:eastAsia="uk-UA"/>
        </w:rPr>
        <w:tab/>
      </w:r>
      <w:r w:rsidRPr="0094602A">
        <w:rPr>
          <w:rFonts w:ascii="Times New Roman" w:hAnsi="Times New Roman"/>
          <w:sz w:val="24"/>
          <w:szCs w:val="24"/>
          <w:lang w:val="uk-UA" w:eastAsia="uk-UA"/>
        </w:rPr>
        <w:tab/>
      </w:r>
      <w:r w:rsidRPr="0094602A">
        <w:rPr>
          <w:rFonts w:ascii="Times New Roman" w:hAnsi="Times New Roman"/>
          <w:sz w:val="24"/>
          <w:szCs w:val="24"/>
          <w:lang w:val="uk-UA" w:eastAsia="uk-UA"/>
        </w:rPr>
        <w:tab/>
        <w:t>1 114 800,00</w:t>
      </w:r>
    </w:p>
    <w:p w:rsidR="003F3375" w:rsidRPr="0094602A" w:rsidRDefault="003F3375" w:rsidP="0094602A">
      <w:pPr>
        <w:spacing w:after="0" w:line="240" w:lineRule="auto"/>
        <w:ind w:left="2124"/>
        <w:rPr>
          <w:rFonts w:ascii="Times New Roman" w:hAnsi="Times New Roman"/>
          <w:sz w:val="24"/>
          <w:szCs w:val="24"/>
          <w:lang w:val="uk-UA" w:eastAsia="uk-UA"/>
        </w:rPr>
      </w:pPr>
    </w:p>
    <w:p w:rsidR="0094602A" w:rsidRPr="0094602A" w:rsidRDefault="0094602A" w:rsidP="0094602A">
      <w:pPr>
        <w:spacing w:after="0" w:line="240" w:lineRule="auto"/>
        <w:ind w:left="2124"/>
        <w:rPr>
          <w:rFonts w:ascii="Times New Roman" w:hAnsi="Times New Roman"/>
          <w:sz w:val="24"/>
          <w:szCs w:val="24"/>
          <w:lang w:val="uk-UA" w:eastAsia="uk-UA"/>
        </w:rPr>
      </w:pPr>
      <w:r w:rsidRPr="0094602A">
        <w:rPr>
          <w:rFonts w:ascii="Times New Roman" w:hAnsi="Times New Roman"/>
          <w:sz w:val="24"/>
          <w:szCs w:val="24"/>
          <w:lang w:val="uk-UA" w:eastAsia="uk-UA"/>
        </w:rPr>
        <w:t>18050500</w:t>
      </w:r>
      <w:r w:rsidRPr="0094602A">
        <w:rPr>
          <w:rFonts w:ascii="Times New Roman" w:hAnsi="Times New Roman"/>
          <w:sz w:val="24"/>
          <w:szCs w:val="24"/>
          <w:lang w:val="uk-UA" w:eastAsia="uk-UA"/>
        </w:rPr>
        <w:tab/>
      </w:r>
      <w:r w:rsidRPr="0094602A">
        <w:rPr>
          <w:rFonts w:ascii="Times New Roman" w:hAnsi="Times New Roman"/>
          <w:sz w:val="24"/>
          <w:szCs w:val="24"/>
          <w:lang w:val="uk-UA" w:eastAsia="uk-UA"/>
        </w:rPr>
        <w:tab/>
      </w:r>
      <w:r w:rsidRPr="0094602A">
        <w:rPr>
          <w:rFonts w:ascii="Times New Roman" w:hAnsi="Times New Roman"/>
          <w:sz w:val="24"/>
          <w:szCs w:val="24"/>
          <w:lang w:val="uk-UA" w:eastAsia="uk-UA"/>
        </w:rPr>
        <w:tab/>
      </w:r>
      <w:r w:rsidRPr="0094602A">
        <w:rPr>
          <w:rFonts w:ascii="Times New Roman" w:hAnsi="Times New Roman"/>
          <w:sz w:val="24"/>
          <w:szCs w:val="24"/>
          <w:lang w:val="uk-UA" w:eastAsia="uk-UA"/>
        </w:rPr>
        <w:tab/>
      </w:r>
      <w:r w:rsidRPr="0094602A">
        <w:rPr>
          <w:rFonts w:ascii="Times New Roman" w:hAnsi="Times New Roman"/>
          <w:sz w:val="24"/>
          <w:szCs w:val="24"/>
          <w:lang w:val="uk-UA" w:eastAsia="uk-UA"/>
        </w:rPr>
        <w:tab/>
        <w:t>61 000,00</w:t>
      </w:r>
    </w:p>
    <w:p w:rsidR="0094602A" w:rsidRPr="0094602A" w:rsidRDefault="0094602A" w:rsidP="0094602A">
      <w:pPr>
        <w:spacing w:after="0" w:line="240" w:lineRule="auto"/>
        <w:ind w:left="2124"/>
        <w:rPr>
          <w:rFonts w:ascii="Times New Roman" w:hAnsi="Times New Roman"/>
          <w:sz w:val="24"/>
          <w:szCs w:val="24"/>
          <w:lang w:val="uk-UA" w:eastAsia="uk-UA"/>
        </w:rPr>
      </w:pPr>
      <w:r w:rsidRPr="0094602A">
        <w:rPr>
          <w:rFonts w:ascii="Times New Roman" w:hAnsi="Times New Roman"/>
          <w:sz w:val="24"/>
          <w:szCs w:val="24"/>
          <w:lang w:val="uk-UA" w:eastAsia="uk-UA"/>
        </w:rPr>
        <w:t>21081100</w:t>
      </w:r>
      <w:r w:rsidRPr="0094602A">
        <w:rPr>
          <w:rFonts w:ascii="Times New Roman" w:hAnsi="Times New Roman"/>
          <w:sz w:val="24"/>
          <w:szCs w:val="24"/>
          <w:lang w:val="uk-UA" w:eastAsia="uk-UA"/>
        </w:rPr>
        <w:tab/>
      </w:r>
      <w:r w:rsidRPr="0094602A">
        <w:rPr>
          <w:rFonts w:ascii="Times New Roman" w:hAnsi="Times New Roman"/>
          <w:sz w:val="24"/>
          <w:szCs w:val="24"/>
          <w:lang w:val="uk-UA" w:eastAsia="uk-UA"/>
        </w:rPr>
        <w:tab/>
      </w:r>
      <w:r w:rsidRPr="0094602A">
        <w:rPr>
          <w:rFonts w:ascii="Times New Roman" w:hAnsi="Times New Roman"/>
          <w:sz w:val="24"/>
          <w:szCs w:val="24"/>
          <w:lang w:val="uk-UA" w:eastAsia="uk-UA"/>
        </w:rPr>
        <w:tab/>
      </w:r>
      <w:r w:rsidRPr="0094602A">
        <w:rPr>
          <w:rFonts w:ascii="Times New Roman" w:hAnsi="Times New Roman"/>
          <w:sz w:val="24"/>
          <w:szCs w:val="24"/>
          <w:lang w:val="uk-UA" w:eastAsia="uk-UA"/>
        </w:rPr>
        <w:tab/>
      </w:r>
      <w:r w:rsidRPr="0094602A">
        <w:rPr>
          <w:rFonts w:ascii="Times New Roman" w:hAnsi="Times New Roman"/>
          <w:sz w:val="24"/>
          <w:szCs w:val="24"/>
          <w:lang w:val="uk-UA" w:eastAsia="uk-UA"/>
        </w:rPr>
        <w:tab/>
        <w:t>2 340,00</w:t>
      </w:r>
    </w:p>
    <w:p w:rsidR="0094602A" w:rsidRPr="0094602A" w:rsidRDefault="0094602A" w:rsidP="0094602A">
      <w:pPr>
        <w:spacing w:after="0" w:line="240" w:lineRule="auto"/>
        <w:ind w:left="2124"/>
        <w:rPr>
          <w:rFonts w:ascii="Times New Roman" w:hAnsi="Times New Roman"/>
          <w:sz w:val="24"/>
          <w:szCs w:val="24"/>
          <w:lang w:val="uk-UA" w:eastAsia="uk-UA"/>
        </w:rPr>
      </w:pPr>
      <w:r w:rsidRPr="0094602A">
        <w:rPr>
          <w:rFonts w:ascii="Times New Roman" w:hAnsi="Times New Roman"/>
          <w:sz w:val="24"/>
          <w:szCs w:val="24"/>
          <w:lang w:val="uk-UA" w:eastAsia="uk-UA"/>
        </w:rPr>
        <w:t>21081500</w:t>
      </w:r>
      <w:r w:rsidRPr="0094602A">
        <w:rPr>
          <w:rFonts w:ascii="Times New Roman" w:hAnsi="Times New Roman"/>
          <w:sz w:val="24"/>
          <w:szCs w:val="24"/>
          <w:lang w:val="uk-UA" w:eastAsia="uk-UA"/>
        </w:rPr>
        <w:tab/>
      </w:r>
      <w:r w:rsidRPr="0094602A">
        <w:rPr>
          <w:rFonts w:ascii="Times New Roman" w:hAnsi="Times New Roman"/>
          <w:sz w:val="24"/>
          <w:szCs w:val="24"/>
          <w:lang w:val="uk-UA" w:eastAsia="uk-UA"/>
        </w:rPr>
        <w:tab/>
      </w:r>
      <w:r w:rsidRPr="0094602A">
        <w:rPr>
          <w:rFonts w:ascii="Times New Roman" w:hAnsi="Times New Roman"/>
          <w:sz w:val="24"/>
          <w:szCs w:val="24"/>
          <w:lang w:val="uk-UA" w:eastAsia="uk-UA"/>
        </w:rPr>
        <w:tab/>
      </w:r>
      <w:r w:rsidRPr="0094602A">
        <w:rPr>
          <w:rFonts w:ascii="Times New Roman" w:hAnsi="Times New Roman"/>
          <w:sz w:val="24"/>
          <w:szCs w:val="24"/>
          <w:lang w:val="uk-UA" w:eastAsia="uk-UA"/>
        </w:rPr>
        <w:tab/>
      </w:r>
      <w:r w:rsidRPr="0094602A">
        <w:rPr>
          <w:rFonts w:ascii="Times New Roman" w:hAnsi="Times New Roman"/>
          <w:sz w:val="24"/>
          <w:szCs w:val="24"/>
          <w:lang w:val="uk-UA" w:eastAsia="uk-UA"/>
        </w:rPr>
        <w:tab/>
        <w:t>3 800,00</w:t>
      </w:r>
    </w:p>
    <w:p w:rsidR="0094602A" w:rsidRPr="0094602A" w:rsidRDefault="0094602A" w:rsidP="0094602A">
      <w:pPr>
        <w:spacing w:after="0" w:line="240" w:lineRule="auto"/>
        <w:ind w:left="2124"/>
        <w:rPr>
          <w:rFonts w:ascii="Times New Roman" w:hAnsi="Times New Roman"/>
          <w:sz w:val="24"/>
          <w:szCs w:val="24"/>
          <w:lang w:val="uk-UA" w:eastAsia="uk-UA"/>
        </w:rPr>
      </w:pPr>
      <w:r w:rsidRPr="0094602A">
        <w:rPr>
          <w:rFonts w:ascii="Times New Roman" w:hAnsi="Times New Roman"/>
          <w:sz w:val="24"/>
          <w:szCs w:val="24"/>
          <w:lang w:val="uk-UA" w:eastAsia="uk-UA"/>
        </w:rPr>
        <w:t>21082400</w:t>
      </w:r>
      <w:r w:rsidRPr="0094602A">
        <w:rPr>
          <w:rFonts w:ascii="Times New Roman" w:hAnsi="Times New Roman"/>
          <w:sz w:val="24"/>
          <w:szCs w:val="24"/>
          <w:lang w:val="uk-UA" w:eastAsia="uk-UA"/>
        </w:rPr>
        <w:tab/>
      </w:r>
      <w:r w:rsidRPr="0094602A">
        <w:rPr>
          <w:rFonts w:ascii="Times New Roman" w:hAnsi="Times New Roman"/>
          <w:sz w:val="24"/>
          <w:szCs w:val="24"/>
          <w:lang w:val="uk-UA" w:eastAsia="uk-UA"/>
        </w:rPr>
        <w:tab/>
      </w:r>
      <w:r w:rsidRPr="0094602A">
        <w:rPr>
          <w:rFonts w:ascii="Times New Roman" w:hAnsi="Times New Roman"/>
          <w:sz w:val="24"/>
          <w:szCs w:val="24"/>
          <w:lang w:val="uk-UA" w:eastAsia="uk-UA"/>
        </w:rPr>
        <w:tab/>
      </w:r>
      <w:r w:rsidRPr="0094602A">
        <w:rPr>
          <w:rFonts w:ascii="Times New Roman" w:hAnsi="Times New Roman"/>
          <w:sz w:val="24"/>
          <w:szCs w:val="24"/>
          <w:lang w:val="uk-UA" w:eastAsia="uk-UA"/>
        </w:rPr>
        <w:tab/>
      </w:r>
      <w:r w:rsidRPr="0094602A">
        <w:rPr>
          <w:rFonts w:ascii="Times New Roman" w:hAnsi="Times New Roman"/>
          <w:sz w:val="24"/>
          <w:szCs w:val="24"/>
          <w:lang w:val="uk-UA" w:eastAsia="uk-UA"/>
        </w:rPr>
        <w:tab/>
        <w:t>8 744,31</w:t>
      </w:r>
      <w:r w:rsidRPr="0094602A">
        <w:rPr>
          <w:rFonts w:ascii="Times New Roman" w:hAnsi="Times New Roman"/>
          <w:sz w:val="24"/>
          <w:szCs w:val="24"/>
          <w:lang w:val="uk-UA" w:eastAsia="uk-UA"/>
        </w:rPr>
        <w:tab/>
      </w:r>
      <w:r w:rsidRPr="0094602A">
        <w:rPr>
          <w:rFonts w:ascii="Times New Roman" w:hAnsi="Times New Roman"/>
          <w:sz w:val="24"/>
          <w:szCs w:val="24"/>
          <w:lang w:val="uk-UA" w:eastAsia="uk-UA"/>
        </w:rPr>
        <w:tab/>
      </w:r>
      <w:r w:rsidRPr="0094602A">
        <w:rPr>
          <w:rFonts w:ascii="Times New Roman" w:hAnsi="Times New Roman"/>
          <w:sz w:val="24"/>
          <w:szCs w:val="24"/>
          <w:lang w:val="uk-UA" w:eastAsia="uk-UA"/>
        </w:rPr>
        <w:tab/>
      </w:r>
    </w:p>
    <w:p w:rsidR="0094602A" w:rsidRPr="0094602A" w:rsidRDefault="0094602A" w:rsidP="0094602A">
      <w:pPr>
        <w:spacing w:after="0" w:line="240" w:lineRule="auto"/>
        <w:ind w:left="2124"/>
        <w:rPr>
          <w:rFonts w:ascii="Times New Roman" w:hAnsi="Times New Roman"/>
          <w:sz w:val="24"/>
          <w:szCs w:val="24"/>
          <w:lang w:val="uk-UA" w:eastAsia="uk-UA"/>
        </w:rPr>
      </w:pPr>
      <w:r w:rsidRPr="0094602A">
        <w:rPr>
          <w:rFonts w:ascii="Times New Roman" w:hAnsi="Times New Roman"/>
          <w:sz w:val="24"/>
          <w:szCs w:val="24"/>
          <w:lang w:val="uk-UA" w:eastAsia="uk-UA"/>
        </w:rPr>
        <w:t>22012600</w:t>
      </w:r>
      <w:r w:rsidRPr="0094602A">
        <w:rPr>
          <w:rFonts w:ascii="Times New Roman" w:hAnsi="Times New Roman"/>
          <w:sz w:val="24"/>
          <w:szCs w:val="24"/>
          <w:lang w:val="uk-UA" w:eastAsia="uk-UA"/>
        </w:rPr>
        <w:tab/>
      </w:r>
      <w:r w:rsidRPr="0094602A">
        <w:rPr>
          <w:rFonts w:ascii="Times New Roman" w:hAnsi="Times New Roman"/>
          <w:sz w:val="24"/>
          <w:szCs w:val="24"/>
          <w:lang w:val="uk-UA" w:eastAsia="uk-UA"/>
        </w:rPr>
        <w:tab/>
      </w:r>
      <w:r w:rsidRPr="0094602A">
        <w:rPr>
          <w:rFonts w:ascii="Times New Roman" w:hAnsi="Times New Roman"/>
          <w:sz w:val="24"/>
          <w:szCs w:val="24"/>
          <w:lang w:val="uk-UA" w:eastAsia="uk-UA"/>
        </w:rPr>
        <w:tab/>
      </w:r>
      <w:r w:rsidRPr="0094602A">
        <w:rPr>
          <w:rFonts w:ascii="Times New Roman" w:hAnsi="Times New Roman"/>
          <w:sz w:val="24"/>
          <w:szCs w:val="24"/>
          <w:lang w:val="uk-UA" w:eastAsia="uk-UA"/>
        </w:rPr>
        <w:tab/>
      </w:r>
      <w:r w:rsidRPr="0094602A">
        <w:rPr>
          <w:rFonts w:ascii="Times New Roman" w:hAnsi="Times New Roman"/>
          <w:sz w:val="24"/>
          <w:szCs w:val="24"/>
          <w:lang w:val="uk-UA" w:eastAsia="uk-UA"/>
        </w:rPr>
        <w:tab/>
        <w:t>2 650,00</w:t>
      </w:r>
    </w:p>
    <w:p w:rsidR="0094602A" w:rsidRPr="0094602A" w:rsidRDefault="0094602A" w:rsidP="0094602A">
      <w:pPr>
        <w:spacing w:after="0" w:line="240" w:lineRule="auto"/>
        <w:ind w:left="2124"/>
        <w:rPr>
          <w:rFonts w:ascii="Times New Roman" w:hAnsi="Times New Roman"/>
          <w:sz w:val="24"/>
          <w:szCs w:val="24"/>
          <w:lang w:val="uk-UA" w:eastAsia="uk-UA"/>
        </w:rPr>
      </w:pPr>
      <w:r w:rsidRPr="0094602A">
        <w:rPr>
          <w:rFonts w:ascii="Times New Roman" w:hAnsi="Times New Roman"/>
          <w:sz w:val="24"/>
          <w:szCs w:val="24"/>
          <w:lang w:val="uk-UA" w:eastAsia="uk-UA"/>
        </w:rPr>
        <w:t>22080400</w:t>
      </w:r>
      <w:r w:rsidRPr="0094602A">
        <w:rPr>
          <w:rFonts w:ascii="Times New Roman" w:hAnsi="Times New Roman"/>
          <w:sz w:val="24"/>
          <w:szCs w:val="24"/>
          <w:lang w:val="uk-UA" w:eastAsia="uk-UA"/>
        </w:rPr>
        <w:tab/>
      </w:r>
      <w:r w:rsidRPr="0094602A">
        <w:rPr>
          <w:rFonts w:ascii="Times New Roman" w:hAnsi="Times New Roman"/>
          <w:sz w:val="24"/>
          <w:szCs w:val="24"/>
          <w:lang w:val="uk-UA" w:eastAsia="uk-UA"/>
        </w:rPr>
        <w:tab/>
      </w:r>
      <w:r w:rsidRPr="0094602A">
        <w:rPr>
          <w:rFonts w:ascii="Times New Roman" w:hAnsi="Times New Roman"/>
          <w:sz w:val="24"/>
          <w:szCs w:val="24"/>
          <w:lang w:val="uk-UA" w:eastAsia="uk-UA"/>
        </w:rPr>
        <w:tab/>
      </w:r>
      <w:r w:rsidRPr="0094602A">
        <w:rPr>
          <w:rFonts w:ascii="Times New Roman" w:hAnsi="Times New Roman"/>
          <w:sz w:val="24"/>
          <w:szCs w:val="24"/>
          <w:lang w:val="uk-UA" w:eastAsia="uk-UA"/>
        </w:rPr>
        <w:tab/>
      </w:r>
      <w:r w:rsidRPr="0094602A">
        <w:rPr>
          <w:rFonts w:ascii="Times New Roman" w:hAnsi="Times New Roman"/>
          <w:sz w:val="24"/>
          <w:szCs w:val="24"/>
          <w:lang w:val="uk-UA" w:eastAsia="uk-UA"/>
        </w:rPr>
        <w:tab/>
        <w:t>74 700,00</w:t>
      </w:r>
    </w:p>
    <w:p w:rsidR="0094602A" w:rsidRPr="0094602A" w:rsidRDefault="0094602A" w:rsidP="0094602A">
      <w:pPr>
        <w:spacing w:after="0" w:line="240" w:lineRule="auto"/>
        <w:ind w:left="2124"/>
        <w:rPr>
          <w:rFonts w:ascii="Times New Roman" w:hAnsi="Times New Roman"/>
          <w:sz w:val="24"/>
          <w:szCs w:val="24"/>
          <w:lang w:val="uk-UA" w:eastAsia="uk-UA"/>
        </w:rPr>
      </w:pPr>
      <w:r w:rsidRPr="0094602A">
        <w:rPr>
          <w:rFonts w:ascii="Times New Roman" w:hAnsi="Times New Roman"/>
          <w:sz w:val="24"/>
          <w:szCs w:val="24"/>
          <w:lang w:val="uk-UA" w:eastAsia="uk-UA"/>
        </w:rPr>
        <w:t>22090100</w:t>
      </w:r>
      <w:r w:rsidRPr="0094602A">
        <w:rPr>
          <w:rFonts w:ascii="Times New Roman" w:hAnsi="Times New Roman"/>
          <w:sz w:val="24"/>
          <w:szCs w:val="24"/>
          <w:lang w:val="uk-UA" w:eastAsia="uk-UA"/>
        </w:rPr>
        <w:tab/>
      </w:r>
      <w:r w:rsidRPr="0094602A">
        <w:rPr>
          <w:rFonts w:ascii="Times New Roman" w:hAnsi="Times New Roman"/>
          <w:sz w:val="24"/>
          <w:szCs w:val="24"/>
          <w:lang w:val="uk-UA" w:eastAsia="uk-UA"/>
        </w:rPr>
        <w:tab/>
      </w:r>
      <w:r w:rsidRPr="0094602A">
        <w:rPr>
          <w:rFonts w:ascii="Times New Roman" w:hAnsi="Times New Roman"/>
          <w:sz w:val="24"/>
          <w:szCs w:val="24"/>
          <w:lang w:val="uk-UA" w:eastAsia="uk-UA"/>
        </w:rPr>
        <w:tab/>
      </w:r>
      <w:r w:rsidRPr="0094602A">
        <w:rPr>
          <w:rFonts w:ascii="Times New Roman" w:hAnsi="Times New Roman"/>
          <w:sz w:val="24"/>
          <w:szCs w:val="24"/>
          <w:lang w:val="uk-UA" w:eastAsia="uk-UA"/>
        </w:rPr>
        <w:tab/>
      </w:r>
      <w:r w:rsidRPr="0094602A">
        <w:rPr>
          <w:rFonts w:ascii="Times New Roman" w:hAnsi="Times New Roman"/>
          <w:sz w:val="24"/>
          <w:szCs w:val="24"/>
          <w:lang w:val="uk-UA" w:eastAsia="uk-UA"/>
        </w:rPr>
        <w:tab/>
        <w:t>78 990,00</w:t>
      </w:r>
    </w:p>
    <w:p w:rsidR="0094602A" w:rsidRPr="0094602A" w:rsidRDefault="0094602A" w:rsidP="0094602A">
      <w:pPr>
        <w:spacing w:after="0" w:line="240" w:lineRule="auto"/>
        <w:ind w:left="2408" w:hanging="284"/>
        <w:rPr>
          <w:rFonts w:ascii="Times New Roman" w:hAnsi="Times New Roman"/>
          <w:sz w:val="24"/>
          <w:szCs w:val="24"/>
          <w:lang w:val="uk-UA" w:eastAsia="uk-UA"/>
        </w:rPr>
      </w:pPr>
      <w:r w:rsidRPr="0094602A">
        <w:rPr>
          <w:rFonts w:ascii="Times New Roman" w:hAnsi="Times New Roman"/>
          <w:sz w:val="24"/>
          <w:szCs w:val="24"/>
          <w:lang w:val="uk-UA" w:eastAsia="uk-UA"/>
        </w:rPr>
        <w:t>24060300</w:t>
      </w:r>
      <w:r w:rsidRPr="0094602A">
        <w:rPr>
          <w:rFonts w:ascii="Times New Roman" w:hAnsi="Times New Roman"/>
          <w:sz w:val="24"/>
          <w:szCs w:val="24"/>
          <w:lang w:val="uk-UA" w:eastAsia="uk-UA"/>
        </w:rPr>
        <w:tab/>
      </w:r>
      <w:r w:rsidRPr="0094602A">
        <w:rPr>
          <w:rFonts w:ascii="Times New Roman" w:hAnsi="Times New Roman"/>
          <w:sz w:val="24"/>
          <w:szCs w:val="24"/>
          <w:lang w:val="uk-UA" w:eastAsia="uk-UA"/>
        </w:rPr>
        <w:tab/>
      </w:r>
      <w:r w:rsidRPr="0094602A">
        <w:rPr>
          <w:rFonts w:ascii="Times New Roman" w:hAnsi="Times New Roman"/>
          <w:sz w:val="24"/>
          <w:szCs w:val="24"/>
          <w:lang w:val="uk-UA" w:eastAsia="uk-UA"/>
        </w:rPr>
        <w:tab/>
      </w:r>
      <w:r w:rsidRPr="0094602A">
        <w:rPr>
          <w:rFonts w:ascii="Times New Roman" w:hAnsi="Times New Roman"/>
          <w:sz w:val="24"/>
          <w:szCs w:val="24"/>
          <w:lang w:val="uk-UA" w:eastAsia="uk-UA"/>
        </w:rPr>
        <w:tab/>
      </w:r>
      <w:r w:rsidRPr="0094602A">
        <w:rPr>
          <w:rFonts w:ascii="Times New Roman" w:hAnsi="Times New Roman"/>
          <w:sz w:val="24"/>
          <w:szCs w:val="24"/>
          <w:lang w:val="uk-UA" w:eastAsia="uk-UA"/>
        </w:rPr>
        <w:tab/>
        <w:t>84 398,00</w:t>
      </w:r>
    </w:p>
    <w:p w:rsidR="0094602A" w:rsidRPr="0094602A" w:rsidRDefault="0094602A" w:rsidP="0094602A">
      <w:pPr>
        <w:spacing w:after="0" w:line="240" w:lineRule="auto"/>
        <w:ind w:left="2408" w:hanging="284"/>
        <w:rPr>
          <w:rFonts w:ascii="Times New Roman" w:hAnsi="Times New Roman"/>
          <w:sz w:val="24"/>
          <w:szCs w:val="24"/>
          <w:lang w:val="uk-UA" w:eastAsia="uk-UA"/>
        </w:rPr>
      </w:pPr>
    </w:p>
    <w:p w:rsidR="0094602A" w:rsidRPr="0094602A" w:rsidRDefault="0094602A" w:rsidP="0094602A">
      <w:pPr>
        <w:spacing w:after="0" w:line="240" w:lineRule="auto"/>
        <w:rPr>
          <w:rFonts w:ascii="Times New Roman" w:hAnsi="Times New Roman"/>
          <w:sz w:val="24"/>
          <w:szCs w:val="24"/>
          <w:lang w:val="uk-UA" w:eastAsia="uk-UA"/>
        </w:rPr>
      </w:pPr>
      <w:r w:rsidRPr="0094602A">
        <w:rPr>
          <w:rFonts w:ascii="Times New Roman" w:hAnsi="Times New Roman"/>
          <w:sz w:val="24"/>
          <w:szCs w:val="24"/>
          <w:lang w:val="uk-UA" w:eastAsia="uk-UA"/>
        </w:rPr>
        <w:t xml:space="preserve">                          Спеціальний фонд:</w:t>
      </w:r>
    </w:p>
    <w:p w:rsidR="0094602A" w:rsidRPr="0094602A" w:rsidRDefault="0094602A" w:rsidP="0094602A">
      <w:pPr>
        <w:spacing w:after="0" w:line="240" w:lineRule="auto"/>
        <w:ind w:left="2408" w:hanging="284"/>
        <w:rPr>
          <w:rFonts w:ascii="Times New Roman" w:hAnsi="Times New Roman"/>
          <w:sz w:val="24"/>
          <w:szCs w:val="24"/>
          <w:lang w:val="uk-UA" w:eastAsia="uk-UA"/>
        </w:rPr>
      </w:pPr>
    </w:p>
    <w:p w:rsidR="0094602A" w:rsidRPr="0094602A" w:rsidRDefault="0094602A" w:rsidP="0094602A">
      <w:pPr>
        <w:spacing w:after="0" w:line="240" w:lineRule="auto"/>
        <w:ind w:left="2408" w:hanging="284"/>
        <w:rPr>
          <w:rFonts w:ascii="Times New Roman" w:hAnsi="Times New Roman"/>
          <w:sz w:val="24"/>
          <w:szCs w:val="24"/>
          <w:lang w:val="uk-UA" w:eastAsia="uk-UA"/>
        </w:rPr>
      </w:pPr>
      <w:r w:rsidRPr="0094602A">
        <w:rPr>
          <w:rFonts w:ascii="Times New Roman" w:hAnsi="Times New Roman"/>
          <w:sz w:val="24"/>
          <w:szCs w:val="24"/>
          <w:lang w:val="uk-UA" w:eastAsia="uk-UA"/>
        </w:rPr>
        <w:t>42030300                                                 85 567,14</w:t>
      </w:r>
    </w:p>
    <w:p w:rsidR="0094602A" w:rsidRPr="0094602A" w:rsidRDefault="0094602A" w:rsidP="0094602A">
      <w:pPr>
        <w:spacing w:after="0" w:line="240" w:lineRule="auto"/>
        <w:rPr>
          <w:rFonts w:ascii="Times New Roman" w:hAnsi="Times New Roman"/>
          <w:sz w:val="24"/>
          <w:szCs w:val="24"/>
          <w:lang w:val="uk-UA" w:eastAsia="uk-UA"/>
        </w:rPr>
      </w:pPr>
    </w:p>
    <w:p w:rsidR="0094602A" w:rsidRPr="0094602A" w:rsidRDefault="0094602A" w:rsidP="0094602A">
      <w:pPr>
        <w:spacing w:after="0" w:line="240" w:lineRule="auto"/>
        <w:jc w:val="both"/>
        <w:rPr>
          <w:rFonts w:ascii="Times New Roman" w:hAnsi="Times New Roman"/>
          <w:color w:val="FF0000"/>
          <w:sz w:val="24"/>
          <w:szCs w:val="24"/>
          <w:lang w:val="uk-UA" w:eastAsia="uk-UA"/>
        </w:rPr>
      </w:pPr>
    </w:p>
    <w:p w:rsidR="0094602A" w:rsidRPr="0094602A" w:rsidRDefault="0094602A" w:rsidP="0094602A">
      <w:pPr>
        <w:tabs>
          <w:tab w:val="left" w:pos="360"/>
        </w:tabs>
        <w:spacing w:after="0" w:line="240" w:lineRule="auto"/>
        <w:ind w:firstLine="180"/>
        <w:jc w:val="both"/>
        <w:rPr>
          <w:rFonts w:ascii="Times New Roman" w:hAnsi="Times New Roman"/>
          <w:sz w:val="24"/>
          <w:szCs w:val="24"/>
          <w:lang w:val="uk-UA" w:eastAsia="uk-UA"/>
        </w:rPr>
      </w:pPr>
      <w:r w:rsidRPr="0094602A">
        <w:rPr>
          <w:rFonts w:ascii="Times New Roman" w:hAnsi="Times New Roman"/>
          <w:sz w:val="24"/>
          <w:szCs w:val="24"/>
          <w:lang w:val="uk-UA" w:eastAsia="uk-UA"/>
        </w:rPr>
        <w:t xml:space="preserve">       1.2. Збільшити видатки  міського бюджету на 2025 рік на суму 20 546 664,45 грн., в тому числі:  видатки по загальному фонду на суму 13 363 200,00 грн.., видатки по спеціальному фонду на суму 7 183 464,45  грн.  </w:t>
      </w:r>
    </w:p>
    <w:p w:rsidR="0094602A" w:rsidRPr="0094602A" w:rsidRDefault="0094602A" w:rsidP="0094602A">
      <w:pPr>
        <w:tabs>
          <w:tab w:val="left" w:pos="360"/>
        </w:tabs>
        <w:spacing w:after="0" w:line="240" w:lineRule="auto"/>
        <w:ind w:firstLine="180"/>
        <w:jc w:val="both"/>
        <w:rPr>
          <w:rFonts w:ascii="Times New Roman" w:hAnsi="Times New Roman"/>
          <w:sz w:val="24"/>
          <w:szCs w:val="24"/>
          <w:lang w:val="uk-UA" w:eastAsia="uk-UA"/>
        </w:rPr>
      </w:pPr>
    </w:p>
    <w:p w:rsidR="0094602A" w:rsidRPr="0094602A" w:rsidRDefault="0094602A" w:rsidP="0094602A">
      <w:pPr>
        <w:tabs>
          <w:tab w:val="left" w:pos="360"/>
        </w:tabs>
        <w:spacing w:after="0" w:line="240" w:lineRule="auto"/>
        <w:ind w:firstLine="180"/>
        <w:jc w:val="both"/>
        <w:rPr>
          <w:rFonts w:ascii="Times New Roman" w:hAnsi="Times New Roman"/>
          <w:sz w:val="24"/>
          <w:szCs w:val="24"/>
          <w:lang w:val="uk-UA" w:eastAsia="uk-UA"/>
        </w:rPr>
      </w:pPr>
    </w:p>
    <w:p w:rsidR="0094602A" w:rsidRPr="0094602A" w:rsidRDefault="0094602A" w:rsidP="0094602A">
      <w:pPr>
        <w:spacing w:after="0" w:line="240" w:lineRule="auto"/>
        <w:rPr>
          <w:rFonts w:ascii="Times New Roman" w:hAnsi="Times New Roman"/>
          <w:sz w:val="24"/>
          <w:szCs w:val="24"/>
          <w:lang w:val="uk-UA" w:eastAsia="uk-UA"/>
        </w:rPr>
      </w:pPr>
      <w:r w:rsidRPr="0094602A">
        <w:rPr>
          <w:rFonts w:ascii="Times New Roman" w:hAnsi="Times New Roman"/>
          <w:sz w:val="24"/>
          <w:szCs w:val="24"/>
          <w:lang w:val="uk-UA" w:eastAsia="uk-UA"/>
        </w:rPr>
        <w:t xml:space="preserve">       КВК                        ТПКВКМБ      </w:t>
      </w:r>
      <w:r w:rsidRPr="0094602A">
        <w:rPr>
          <w:rFonts w:ascii="Times New Roman" w:hAnsi="Times New Roman"/>
          <w:sz w:val="24"/>
          <w:szCs w:val="24"/>
          <w:lang w:val="uk-UA" w:eastAsia="uk-UA"/>
        </w:rPr>
        <w:tab/>
      </w:r>
      <w:r w:rsidRPr="0094602A">
        <w:rPr>
          <w:rFonts w:ascii="Times New Roman" w:hAnsi="Times New Roman"/>
          <w:sz w:val="24"/>
          <w:szCs w:val="24"/>
          <w:lang w:val="uk-UA" w:eastAsia="uk-UA"/>
        </w:rPr>
        <w:tab/>
        <w:t xml:space="preserve">КЕКВ          </w:t>
      </w:r>
      <w:r w:rsidRPr="0094602A">
        <w:rPr>
          <w:rFonts w:ascii="Times New Roman" w:hAnsi="Times New Roman"/>
          <w:sz w:val="24"/>
          <w:szCs w:val="24"/>
          <w:lang w:val="uk-UA" w:eastAsia="uk-UA"/>
        </w:rPr>
        <w:tab/>
      </w:r>
      <w:r w:rsidRPr="0094602A">
        <w:rPr>
          <w:rFonts w:ascii="Times New Roman" w:hAnsi="Times New Roman"/>
          <w:sz w:val="24"/>
          <w:szCs w:val="24"/>
          <w:lang w:val="uk-UA" w:eastAsia="uk-UA"/>
        </w:rPr>
        <w:tab/>
        <w:t xml:space="preserve">СУМА, грн.     </w:t>
      </w:r>
    </w:p>
    <w:p w:rsidR="0094602A" w:rsidRPr="0094602A" w:rsidRDefault="0094602A" w:rsidP="0094602A">
      <w:pPr>
        <w:tabs>
          <w:tab w:val="left" w:pos="180"/>
        </w:tabs>
        <w:spacing w:after="0" w:line="240" w:lineRule="auto"/>
        <w:ind w:firstLine="708"/>
        <w:rPr>
          <w:rFonts w:ascii="Times New Roman" w:hAnsi="Times New Roman"/>
          <w:sz w:val="24"/>
          <w:szCs w:val="24"/>
          <w:lang w:val="uk-UA" w:eastAsia="uk-UA"/>
        </w:rPr>
      </w:pPr>
      <w:r w:rsidRPr="0094602A">
        <w:rPr>
          <w:rFonts w:ascii="Times New Roman" w:hAnsi="Times New Roman"/>
          <w:sz w:val="24"/>
          <w:szCs w:val="24"/>
          <w:lang w:val="uk-UA" w:eastAsia="uk-UA"/>
        </w:rPr>
        <w:t xml:space="preserve">                             Загальний фонд:</w:t>
      </w:r>
    </w:p>
    <w:p w:rsidR="0094602A" w:rsidRPr="0094602A" w:rsidRDefault="0094602A" w:rsidP="0094602A">
      <w:pPr>
        <w:tabs>
          <w:tab w:val="left" w:pos="180"/>
        </w:tabs>
        <w:spacing w:after="0" w:line="240" w:lineRule="auto"/>
        <w:ind w:firstLine="708"/>
        <w:rPr>
          <w:rFonts w:ascii="Times New Roman" w:hAnsi="Times New Roman"/>
          <w:sz w:val="24"/>
          <w:szCs w:val="24"/>
          <w:lang w:val="uk-UA" w:eastAsia="uk-UA"/>
        </w:rPr>
      </w:pPr>
      <w:r w:rsidRPr="0094602A">
        <w:rPr>
          <w:rFonts w:ascii="Times New Roman" w:hAnsi="Times New Roman"/>
          <w:sz w:val="24"/>
          <w:szCs w:val="24"/>
          <w:lang w:val="uk-UA" w:eastAsia="uk-UA"/>
        </w:rPr>
        <w:t>06                             0611021                            2240                      -  1 500,00</w:t>
      </w:r>
    </w:p>
    <w:p w:rsidR="0094602A" w:rsidRPr="0094602A" w:rsidRDefault="0094602A" w:rsidP="0094602A">
      <w:pPr>
        <w:tabs>
          <w:tab w:val="left" w:pos="180"/>
        </w:tabs>
        <w:spacing w:after="0" w:line="240" w:lineRule="auto"/>
        <w:ind w:firstLine="708"/>
        <w:rPr>
          <w:rFonts w:ascii="Times New Roman" w:hAnsi="Times New Roman"/>
          <w:sz w:val="24"/>
          <w:szCs w:val="24"/>
          <w:lang w:val="uk-UA" w:eastAsia="uk-UA"/>
        </w:rPr>
      </w:pPr>
      <w:r w:rsidRPr="0094602A">
        <w:rPr>
          <w:rFonts w:ascii="Times New Roman" w:hAnsi="Times New Roman"/>
          <w:sz w:val="24"/>
          <w:szCs w:val="24"/>
          <w:lang w:val="uk-UA" w:eastAsia="uk-UA"/>
        </w:rPr>
        <w:t>06                             0610160                            2800                         1 500,00</w:t>
      </w:r>
    </w:p>
    <w:p w:rsidR="0094602A" w:rsidRPr="0094602A" w:rsidRDefault="0094602A" w:rsidP="0094602A">
      <w:pPr>
        <w:tabs>
          <w:tab w:val="left" w:pos="180"/>
        </w:tabs>
        <w:spacing w:after="0" w:line="240" w:lineRule="auto"/>
        <w:ind w:firstLine="708"/>
        <w:rPr>
          <w:rFonts w:ascii="Times New Roman" w:hAnsi="Times New Roman"/>
          <w:sz w:val="24"/>
          <w:szCs w:val="24"/>
          <w:lang w:val="uk-UA" w:eastAsia="uk-UA"/>
        </w:rPr>
      </w:pPr>
      <w:r w:rsidRPr="0094602A">
        <w:rPr>
          <w:rFonts w:ascii="Times New Roman" w:hAnsi="Times New Roman"/>
          <w:sz w:val="24"/>
          <w:szCs w:val="24"/>
          <w:lang w:val="uk-UA" w:eastAsia="uk-UA"/>
        </w:rPr>
        <w:t>02                             0210150                            2111                         836 100,00</w:t>
      </w:r>
    </w:p>
    <w:p w:rsidR="0094602A" w:rsidRPr="0094602A" w:rsidRDefault="0094602A" w:rsidP="0094602A">
      <w:pPr>
        <w:tabs>
          <w:tab w:val="left" w:pos="180"/>
        </w:tabs>
        <w:spacing w:after="0" w:line="240" w:lineRule="auto"/>
        <w:ind w:firstLine="708"/>
        <w:rPr>
          <w:rFonts w:ascii="Times New Roman" w:hAnsi="Times New Roman"/>
          <w:sz w:val="24"/>
          <w:szCs w:val="24"/>
          <w:lang w:val="uk-UA" w:eastAsia="uk-UA"/>
        </w:rPr>
      </w:pPr>
      <w:r w:rsidRPr="0094602A">
        <w:rPr>
          <w:rFonts w:ascii="Times New Roman" w:hAnsi="Times New Roman"/>
          <w:sz w:val="24"/>
          <w:szCs w:val="24"/>
          <w:lang w:val="uk-UA" w:eastAsia="uk-UA"/>
        </w:rPr>
        <w:t>02                             0210150                            2120                         267 200,00</w:t>
      </w:r>
    </w:p>
    <w:p w:rsidR="0094602A" w:rsidRPr="0094602A" w:rsidRDefault="0094602A" w:rsidP="0094602A">
      <w:pPr>
        <w:tabs>
          <w:tab w:val="left" w:pos="180"/>
        </w:tabs>
        <w:spacing w:after="0" w:line="240" w:lineRule="auto"/>
        <w:ind w:firstLine="708"/>
        <w:rPr>
          <w:rFonts w:ascii="Times New Roman" w:hAnsi="Times New Roman"/>
          <w:sz w:val="24"/>
          <w:szCs w:val="24"/>
          <w:lang w:val="uk-UA" w:eastAsia="uk-UA"/>
        </w:rPr>
      </w:pPr>
      <w:r w:rsidRPr="0094602A">
        <w:rPr>
          <w:rFonts w:ascii="Times New Roman" w:hAnsi="Times New Roman"/>
          <w:sz w:val="24"/>
          <w:szCs w:val="24"/>
          <w:lang w:val="uk-UA" w:eastAsia="uk-UA"/>
        </w:rPr>
        <w:t>02                             0210160                            2111                         1 173 400,00</w:t>
      </w:r>
    </w:p>
    <w:p w:rsidR="0094602A" w:rsidRPr="0094602A" w:rsidRDefault="0094602A" w:rsidP="0094602A">
      <w:pPr>
        <w:tabs>
          <w:tab w:val="left" w:pos="180"/>
        </w:tabs>
        <w:spacing w:after="0" w:line="240" w:lineRule="auto"/>
        <w:ind w:firstLine="708"/>
        <w:rPr>
          <w:rFonts w:ascii="Times New Roman" w:hAnsi="Times New Roman"/>
          <w:sz w:val="24"/>
          <w:szCs w:val="24"/>
          <w:lang w:val="uk-UA" w:eastAsia="uk-UA"/>
        </w:rPr>
      </w:pPr>
      <w:r w:rsidRPr="0094602A">
        <w:rPr>
          <w:rFonts w:ascii="Times New Roman" w:hAnsi="Times New Roman"/>
          <w:sz w:val="24"/>
          <w:szCs w:val="24"/>
          <w:lang w:val="uk-UA" w:eastAsia="uk-UA"/>
        </w:rPr>
        <w:t>02                             0210160                            2120                         247 300,00</w:t>
      </w:r>
    </w:p>
    <w:p w:rsidR="0094602A" w:rsidRPr="0094602A" w:rsidRDefault="0094602A" w:rsidP="0094602A">
      <w:pPr>
        <w:tabs>
          <w:tab w:val="left" w:pos="180"/>
        </w:tabs>
        <w:spacing w:after="0" w:line="240" w:lineRule="auto"/>
        <w:ind w:firstLine="708"/>
        <w:rPr>
          <w:rFonts w:ascii="Times New Roman" w:hAnsi="Times New Roman"/>
          <w:sz w:val="24"/>
          <w:szCs w:val="24"/>
          <w:lang w:val="uk-UA" w:eastAsia="uk-UA"/>
        </w:rPr>
      </w:pPr>
      <w:r w:rsidRPr="0094602A">
        <w:rPr>
          <w:rFonts w:ascii="Times New Roman" w:hAnsi="Times New Roman"/>
          <w:sz w:val="24"/>
          <w:szCs w:val="24"/>
          <w:lang w:val="uk-UA" w:eastAsia="uk-UA"/>
        </w:rPr>
        <w:t>08                             0813241                            2111                         963 200,00</w:t>
      </w:r>
    </w:p>
    <w:p w:rsidR="0094602A" w:rsidRPr="0094602A" w:rsidRDefault="0094602A" w:rsidP="0094602A">
      <w:pPr>
        <w:tabs>
          <w:tab w:val="left" w:pos="180"/>
        </w:tabs>
        <w:spacing w:after="0" w:line="240" w:lineRule="auto"/>
        <w:ind w:firstLine="708"/>
        <w:rPr>
          <w:rFonts w:ascii="Times New Roman" w:hAnsi="Times New Roman"/>
          <w:sz w:val="24"/>
          <w:szCs w:val="24"/>
          <w:lang w:val="uk-UA" w:eastAsia="uk-UA"/>
        </w:rPr>
      </w:pPr>
      <w:r w:rsidRPr="0094602A">
        <w:rPr>
          <w:rFonts w:ascii="Times New Roman" w:hAnsi="Times New Roman"/>
          <w:sz w:val="24"/>
          <w:szCs w:val="24"/>
          <w:lang w:val="uk-UA" w:eastAsia="uk-UA"/>
        </w:rPr>
        <w:t>08                             0813241                            2120                         211 900,00</w:t>
      </w:r>
    </w:p>
    <w:p w:rsidR="0094602A" w:rsidRPr="0094602A" w:rsidRDefault="0094602A" w:rsidP="0094602A">
      <w:pPr>
        <w:tabs>
          <w:tab w:val="left" w:pos="180"/>
        </w:tabs>
        <w:spacing w:after="0" w:line="240" w:lineRule="auto"/>
        <w:ind w:firstLine="708"/>
        <w:rPr>
          <w:rFonts w:ascii="Times New Roman" w:hAnsi="Times New Roman"/>
          <w:sz w:val="24"/>
          <w:szCs w:val="24"/>
          <w:lang w:val="uk-UA" w:eastAsia="uk-UA"/>
        </w:rPr>
      </w:pPr>
      <w:r w:rsidRPr="0094602A">
        <w:rPr>
          <w:rFonts w:ascii="Times New Roman" w:hAnsi="Times New Roman"/>
          <w:sz w:val="24"/>
          <w:szCs w:val="24"/>
          <w:lang w:val="uk-UA" w:eastAsia="uk-UA"/>
        </w:rPr>
        <w:t>08                             0810160                            2111                         448 100,00</w:t>
      </w:r>
    </w:p>
    <w:p w:rsidR="0094602A" w:rsidRPr="0094602A" w:rsidRDefault="0094602A" w:rsidP="0094602A">
      <w:pPr>
        <w:tabs>
          <w:tab w:val="left" w:pos="180"/>
        </w:tabs>
        <w:spacing w:after="0" w:line="240" w:lineRule="auto"/>
        <w:ind w:firstLine="708"/>
        <w:rPr>
          <w:rFonts w:ascii="Times New Roman" w:hAnsi="Times New Roman"/>
          <w:sz w:val="24"/>
          <w:szCs w:val="24"/>
          <w:lang w:val="uk-UA" w:eastAsia="uk-UA"/>
        </w:rPr>
      </w:pPr>
      <w:r w:rsidRPr="0094602A">
        <w:rPr>
          <w:rFonts w:ascii="Times New Roman" w:hAnsi="Times New Roman"/>
          <w:sz w:val="24"/>
          <w:szCs w:val="24"/>
          <w:lang w:val="uk-UA" w:eastAsia="uk-UA"/>
        </w:rPr>
        <w:t>08                             0810160                            2120                         98 600,00</w:t>
      </w:r>
    </w:p>
    <w:p w:rsidR="0094602A" w:rsidRPr="0094602A" w:rsidRDefault="0094602A" w:rsidP="0094602A">
      <w:pPr>
        <w:tabs>
          <w:tab w:val="left" w:pos="180"/>
        </w:tabs>
        <w:spacing w:after="0" w:line="240" w:lineRule="auto"/>
        <w:ind w:firstLine="708"/>
        <w:rPr>
          <w:rFonts w:ascii="Times New Roman" w:hAnsi="Times New Roman"/>
          <w:sz w:val="24"/>
          <w:szCs w:val="24"/>
          <w:lang w:val="uk-UA" w:eastAsia="uk-UA"/>
        </w:rPr>
      </w:pPr>
      <w:r w:rsidRPr="0094602A">
        <w:rPr>
          <w:rFonts w:ascii="Times New Roman" w:hAnsi="Times New Roman"/>
          <w:sz w:val="24"/>
          <w:szCs w:val="24"/>
          <w:lang w:val="uk-UA" w:eastAsia="uk-UA"/>
        </w:rPr>
        <w:t>10                             1010160                            2111                         161 600,00</w:t>
      </w:r>
    </w:p>
    <w:p w:rsidR="0094602A" w:rsidRPr="0094602A" w:rsidRDefault="0094602A" w:rsidP="0094602A">
      <w:pPr>
        <w:tabs>
          <w:tab w:val="left" w:pos="180"/>
        </w:tabs>
        <w:spacing w:after="0" w:line="240" w:lineRule="auto"/>
        <w:ind w:firstLine="708"/>
        <w:rPr>
          <w:rFonts w:ascii="Times New Roman" w:hAnsi="Times New Roman"/>
          <w:sz w:val="24"/>
          <w:szCs w:val="24"/>
          <w:lang w:val="uk-UA" w:eastAsia="uk-UA"/>
        </w:rPr>
      </w:pPr>
      <w:r w:rsidRPr="0094602A">
        <w:rPr>
          <w:rFonts w:ascii="Times New Roman" w:hAnsi="Times New Roman"/>
          <w:sz w:val="24"/>
          <w:szCs w:val="24"/>
          <w:lang w:val="uk-UA" w:eastAsia="uk-UA"/>
        </w:rPr>
        <w:t>10                             1010160                            2120                         32 800,00</w:t>
      </w:r>
    </w:p>
    <w:p w:rsidR="0094602A" w:rsidRPr="0094602A" w:rsidRDefault="0094602A" w:rsidP="0094602A">
      <w:pPr>
        <w:tabs>
          <w:tab w:val="left" w:pos="180"/>
        </w:tabs>
        <w:spacing w:after="0" w:line="240" w:lineRule="auto"/>
        <w:ind w:firstLine="708"/>
        <w:rPr>
          <w:rFonts w:ascii="Times New Roman" w:hAnsi="Times New Roman"/>
          <w:sz w:val="24"/>
          <w:szCs w:val="24"/>
          <w:lang w:val="uk-UA" w:eastAsia="uk-UA"/>
        </w:rPr>
      </w:pPr>
      <w:r w:rsidRPr="0094602A">
        <w:rPr>
          <w:rFonts w:ascii="Times New Roman" w:hAnsi="Times New Roman"/>
          <w:sz w:val="24"/>
          <w:szCs w:val="24"/>
          <w:lang w:val="uk-UA" w:eastAsia="uk-UA"/>
        </w:rPr>
        <w:t>10                             1011080                            2111                         304 600,00</w:t>
      </w:r>
    </w:p>
    <w:p w:rsidR="0094602A" w:rsidRPr="0094602A" w:rsidRDefault="0094602A" w:rsidP="0094602A">
      <w:pPr>
        <w:tabs>
          <w:tab w:val="left" w:pos="180"/>
        </w:tabs>
        <w:spacing w:after="0" w:line="240" w:lineRule="auto"/>
        <w:ind w:firstLine="708"/>
        <w:rPr>
          <w:rFonts w:ascii="Times New Roman" w:hAnsi="Times New Roman"/>
          <w:sz w:val="24"/>
          <w:szCs w:val="24"/>
          <w:lang w:val="uk-UA" w:eastAsia="uk-UA"/>
        </w:rPr>
      </w:pPr>
      <w:r w:rsidRPr="0094602A">
        <w:rPr>
          <w:rFonts w:ascii="Times New Roman" w:hAnsi="Times New Roman"/>
          <w:sz w:val="24"/>
          <w:szCs w:val="24"/>
          <w:lang w:val="uk-UA" w:eastAsia="uk-UA"/>
        </w:rPr>
        <w:t>10                             1011080                            2120                         65 100,00</w:t>
      </w:r>
    </w:p>
    <w:p w:rsidR="0094602A" w:rsidRPr="0094602A" w:rsidRDefault="0094602A" w:rsidP="0094602A">
      <w:pPr>
        <w:tabs>
          <w:tab w:val="left" w:pos="180"/>
        </w:tabs>
        <w:spacing w:after="0" w:line="240" w:lineRule="auto"/>
        <w:ind w:firstLine="708"/>
        <w:rPr>
          <w:rFonts w:ascii="Times New Roman" w:hAnsi="Times New Roman"/>
          <w:sz w:val="24"/>
          <w:szCs w:val="24"/>
          <w:lang w:val="uk-UA" w:eastAsia="uk-UA"/>
        </w:rPr>
      </w:pPr>
      <w:r w:rsidRPr="0094602A">
        <w:rPr>
          <w:rFonts w:ascii="Times New Roman" w:hAnsi="Times New Roman"/>
          <w:sz w:val="24"/>
          <w:szCs w:val="24"/>
          <w:lang w:val="uk-UA" w:eastAsia="uk-UA"/>
        </w:rPr>
        <w:t>10                             1014030                            2111                         103 200,00</w:t>
      </w:r>
    </w:p>
    <w:p w:rsidR="0094602A" w:rsidRPr="0094602A" w:rsidRDefault="0094602A" w:rsidP="0094602A">
      <w:pPr>
        <w:tabs>
          <w:tab w:val="left" w:pos="180"/>
        </w:tabs>
        <w:spacing w:after="0" w:line="240" w:lineRule="auto"/>
        <w:ind w:firstLine="708"/>
        <w:rPr>
          <w:rFonts w:ascii="Times New Roman" w:hAnsi="Times New Roman"/>
          <w:sz w:val="24"/>
          <w:szCs w:val="24"/>
          <w:lang w:val="uk-UA" w:eastAsia="uk-UA"/>
        </w:rPr>
      </w:pPr>
      <w:r w:rsidRPr="0094602A">
        <w:rPr>
          <w:rFonts w:ascii="Times New Roman" w:hAnsi="Times New Roman"/>
          <w:sz w:val="24"/>
          <w:szCs w:val="24"/>
          <w:lang w:val="uk-UA" w:eastAsia="uk-UA"/>
        </w:rPr>
        <w:t xml:space="preserve">10                             1014030                            2120                          21 700,00  </w:t>
      </w:r>
    </w:p>
    <w:p w:rsidR="0094602A" w:rsidRPr="0094602A" w:rsidRDefault="0094602A" w:rsidP="0094602A">
      <w:pPr>
        <w:tabs>
          <w:tab w:val="left" w:pos="180"/>
        </w:tabs>
        <w:spacing w:after="0" w:line="240" w:lineRule="auto"/>
        <w:ind w:firstLine="708"/>
        <w:rPr>
          <w:rFonts w:ascii="Times New Roman" w:hAnsi="Times New Roman"/>
          <w:sz w:val="24"/>
          <w:szCs w:val="24"/>
          <w:lang w:val="uk-UA" w:eastAsia="uk-UA"/>
        </w:rPr>
      </w:pPr>
      <w:r w:rsidRPr="0094602A">
        <w:rPr>
          <w:rFonts w:ascii="Times New Roman" w:hAnsi="Times New Roman"/>
          <w:sz w:val="24"/>
          <w:szCs w:val="24"/>
          <w:lang w:val="uk-UA" w:eastAsia="uk-UA"/>
        </w:rPr>
        <w:t>10                             1014060                            2111                          154 100,00</w:t>
      </w:r>
    </w:p>
    <w:p w:rsidR="0094602A" w:rsidRPr="0094602A" w:rsidRDefault="0094602A" w:rsidP="0094602A">
      <w:pPr>
        <w:tabs>
          <w:tab w:val="left" w:pos="180"/>
        </w:tabs>
        <w:spacing w:after="0" w:line="240" w:lineRule="auto"/>
        <w:ind w:firstLine="708"/>
        <w:rPr>
          <w:rFonts w:ascii="Times New Roman" w:hAnsi="Times New Roman"/>
          <w:sz w:val="24"/>
          <w:szCs w:val="24"/>
          <w:lang w:val="uk-UA" w:eastAsia="uk-UA"/>
        </w:rPr>
      </w:pPr>
      <w:r w:rsidRPr="0094602A">
        <w:rPr>
          <w:rFonts w:ascii="Times New Roman" w:hAnsi="Times New Roman"/>
          <w:sz w:val="24"/>
          <w:szCs w:val="24"/>
          <w:lang w:val="uk-UA" w:eastAsia="uk-UA"/>
        </w:rPr>
        <w:t>10                             1014060                            2120                          33 900,00</w:t>
      </w:r>
    </w:p>
    <w:p w:rsidR="0094602A" w:rsidRPr="0094602A" w:rsidRDefault="0094602A" w:rsidP="0094602A">
      <w:pPr>
        <w:tabs>
          <w:tab w:val="left" w:pos="180"/>
        </w:tabs>
        <w:spacing w:after="0" w:line="240" w:lineRule="auto"/>
        <w:ind w:firstLine="708"/>
        <w:rPr>
          <w:rFonts w:ascii="Times New Roman" w:hAnsi="Times New Roman"/>
          <w:sz w:val="24"/>
          <w:szCs w:val="24"/>
          <w:lang w:val="uk-UA" w:eastAsia="uk-UA"/>
        </w:rPr>
      </w:pPr>
      <w:r w:rsidRPr="0094602A">
        <w:rPr>
          <w:rFonts w:ascii="Times New Roman" w:hAnsi="Times New Roman"/>
          <w:sz w:val="24"/>
          <w:szCs w:val="24"/>
          <w:lang w:val="uk-UA" w:eastAsia="uk-UA"/>
        </w:rPr>
        <w:t>37                             3710160                            2111                          257 100,00</w:t>
      </w:r>
    </w:p>
    <w:p w:rsidR="0094602A" w:rsidRPr="0094602A" w:rsidRDefault="0094602A" w:rsidP="0094602A">
      <w:pPr>
        <w:tabs>
          <w:tab w:val="left" w:pos="180"/>
        </w:tabs>
        <w:spacing w:after="0" w:line="240" w:lineRule="auto"/>
        <w:ind w:firstLine="708"/>
        <w:rPr>
          <w:rFonts w:ascii="Times New Roman" w:hAnsi="Times New Roman"/>
          <w:sz w:val="24"/>
          <w:szCs w:val="24"/>
          <w:lang w:val="uk-UA" w:eastAsia="uk-UA"/>
        </w:rPr>
      </w:pPr>
      <w:r w:rsidRPr="0094602A">
        <w:rPr>
          <w:rFonts w:ascii="Times New Roman" w:hAnsi="Times New Roman"/>
          <w:sz w:val="24"/>
          <w:szCs w:val="24"/>
          <w:lang w:val="uk-UA" w:eastAsia="uk-UA"/>
        </w:rPr>
        <w:t>37                             3710160                            2120                          56 600,00</w:t>
      </w:r>
    </w:p>
    <w:p w:rsidR="0094602A" w:rsidRPr="0094602A" w:rsidRDefault="0094602A" w:rsidP="0094602A">
      <w:pPr>
        <w:tabs>
          <w:tab w:val="left" w:pos="180"/>
        </w:tabs>
        <w:spacing w:after="0" w:line="240" w:lineRule="auto"/>
        <w:ind w:firstLine="708"/>
        <w:rPr>
          <w:rFonts w:ascii="Times New Roman" w:hAnsi="Times New Roman"/>
          <w:sz w:val="24"/>
          <w:szCs w:val="24"/>
          <w:lang w:val="uk-UA" w:eastAsia="uk-UA"/>
        </w:rPr>
      </w:pPr>
      <w:r w:rsidRPr="0094602A">
        <w:rPr>
          <w:rFonts w:ascii="Times New Roman" w:hAnsi="Times New Roman"/>
          <w:sz w:val="24"/>
          <w:szCs w:val="24"/>
          <w:lang w:val="uk-UA" w:eastAsia="uk-UA"/>
        </w:rPr>
        <w:t>06                             0611021                             2111                         3 950 800,00</w:t>
      </w:r>
    </w:p>
    <w:p w:rsidR="0094602A" w:rsidRPr="0094602A" w:rsidRDefault="0094602A" w:rsidP="0094602A">
      <w:pPr>
        <w:tabs>
          <w:tab w:val="left" w:pos="180"/>
        </w:tabs>
        <w:spacing w:after="0" w:line="240" w:lineRule="auto"/>
        <w:ind w:firstLine="708"/>
        <w:rPr>
          <w:rFonts w:ascii="Times New Roman" w:hAnsi="Times New Roman"/>
          <w:sz w:val="24"/>
          <w:szCs w:val="24"/>
          <w:lang w:val="uk-UA" w:eastAsia="uk-UA"/>
        </w:rPr>
      </w:pPr>
      <w:r w:rsidRPr="0094602A">
        <w:rPr>
          <w:rFonts w:ascii="Times New Roman" w:hAnsi="Times New Roman"/>
          <w:sz w:val="24"/>
          <w:szCs w:val="24"/>
          <w:lang w:val="uk-UA" w:eastAsia="uk-UA"/>
        </w:rPr>
        <w:t>06                             0611021                             2120                         869 100,00</w:t>
      </w:r>
    </w:p>
    <w:p w:rsidR="0094602A" w:rsidRPr="0094602A" w:rsidRDefault="0094602A" w:rsidP="0094602A">
      <w:pPr>
        <w:tabs>
          <w:tab w:val="left" w:pos="180"/>
        </w:tabs>
        <w:spacing w:after="0" w:line="240" w:lineRule="auto"/>
        <w:ind w:firstLine="708"/>
        <w:rPr>
          <w:rFonts w:ascii="Times New Roman" w:hAnsi="Times New Roman"/>
          <w:sz w:val="24"/>
          <w:szCs w:val="24"/>
          <w:lang w:val="uk-UA" w:eastAsia="uk-UA"/>
        </w:rPr>
      </w:pPr>
      <w:r w:rsidRPr="0094602A">
        <w:rPr>
          <w:rFonts w:ascii="Times New Roman" w:hAnsi="Times New Roman"/>
          <w:sz w:val="24"/>
          <w:szCs w:val="24"/>
          <w:lang w:val="uk-UA" w:eastAsia="uk-UA"/>
        </w:rPr>
        <w:t>06                             0611010                             2111                         1 661 900,00</w:t>
      </w:r>
    </w:p>
    <w:p w:rsidR="0094602A" w:rsidRPr="0094602A" w:rsidRDefault="0094602A" w:rsidP="0094602A">
      <w:pPr>
        <w:tabs>
          <w:tab w:val="left" w:pos="180"/>
        </w:tabs>
        <w:spacing w:after="0" w:line="240" w:lineRule="auto"/>
        <w:ind w:firstLine="708"/>
        <w:rPr>
          <w:rFonts w:ascii="Times New Roman" w:hAnsi="Times New Roman"/>
          <w:sz w:val="24"/>
          <w:szCs w:val="24"/>
          <w:lang w:val="uk-UA" w:eastAsia="uk-UA"/>
        </w:rPr>
      </w:pPr>
      <w:r w:rsidRPr="0094602A">
        <w:rPr>
          <w:rFonts w:ascii="Times New Roman" w:hAnsi="Times New Roman"/>
          <w:sz w:val="24"/>
          <w:szCs w:val="24"/>
          <w:lang w:val="uk-UA" w:eastAsia="uk-UA"/>
        </w:rPr>
        <w:t>06                             0611010                             2120                         365 700,00</w:t>
      </w:r>
    </w:p>
    <w:p w:rsidR="0094602A" w:rsidRPr="0094602A" w:rsidRDefault="0094602A" w:rsidP="0094602A">
      <w:pPr>
        <w:tabs>
          <w:tab w:val="left" w:pos="180"/>
        </w:tabs>
        <w:spacing w:after="0" w:line="240" w:lineRule="auto"/>
        <w:ind w:firstLine="708"/>
        <w:rPr>
          <w:rFonts w:ascii="Times New Roman" w:hAnsi="Times New Roman"/>
          <w:sz w:val="24"/>
          <w:szCs w:val="24"/>
          <w:lang w:val="uk-UA" w:eastAsia="uk-UA"/>
        </w:rPr>
      </w:pPr>
      <w:r w:rsidRPr="0094602A">
        <w:rPr>
          <w:rFonts w:ascii="Times New Roman" w:hAnsi="Times New Roman"/>
          <w:sz w:val="24"/>
          <w:szCs w:val="24"/>
          <w:lang w:val="uk-UA" w:eastAsia="uk-UA"/>
        </w:rPr>
        <w:t>06                             0611070                             2111                         131 500,00</w:t>
      </w:r>
    </w:p>
    <w:p w:rsidR="0094602A" w:rsidRPr="0094602A" w:rsidRDefault="0094602A" w:rsidP="0094602A">
      <w:pPr>
        <w:tabs>
          <w:tab w:val="left" w:pos="180"/>
        </w:tabs>
        <w:spacing w:after="0" w:line="240" w:lineRule="auto"/>
        <w:ind w:firstLine="708"/>
        <w:rPr>
          <w:rFonts w:ascii="Times New Roman" w:hAnsi="Times New Roman"/>
          <w:sz w:val="24"/>
          <w:szCs w:val="24"/>
          <w:lang w:val="uk-UA" w:eastAsia="uk-UA"/>
        </w:rPr>
      </w:pPr>
      <w:r w:rsidRPr="0094602A">
        <w:rPr>
          <w:rFonts w:ascii="Times New Roman" w:hAnsi="Times New Roman"/>
          <w:sz w:val="24"/>
          <w:szCs w:val="24"/>
          <w:lang w:val="uk-UA" w:eastAsia="uk-UA"/>
        </w:rPr>
        <w:t>06                             0611070                             2120                         28 900,00</w:t>
      </w:r>
    </w:p>
    <w:p w:rsidR="0094602A" w:rsidRPr="0094602A" w:rsidRDefault="0094602A" w:rsidP="0094602A">
      <w:pPr>
        <w:tabs>
          <w:tab w:val="left" w:pos="180"/>
        </w:tabs>
        <w:spacing w:after="0" w:line="240" w:lineRule="auto"/>
        <w:ind w:firstLine="708"/>
        <w:rPr>
          <w:rFonts w:ascii="Times New Roman" w:hAnsi="Times New Roman"/>
          <w:sz w:val="24"/>
          <w:szCs w:val="24"/>
          <w:lang w:val="uk-UA" w:eastAsia="uk-UA"/>
        </w:rPr>
      </w:pPr>
      <w:r w:rsidRPr="0094602A">
        <w:rPr>
          <w:rFonts w:ascii="Times New Roman" w:hAnsi="Times New Roman"/>
          <w:sz w:val="24"/>
          <w:szCs w:val="24"/>
          <w:lang w:val="uk-UA" w:eastAsia="uk-UA"/>
        </w:rPr>
        <w:t>06                             0610160                             2111                         77 200,00</w:t>
      </w:r>
    </w:p>
    <w:p w:rsidR="0094602A" w:rsidRPr="0094602A" w:rsidRDefault="0094602A" w:rsidP="0094602A">
      <w:pPr>
        <w:tabs>
          <w:tab w:val="left" w:pos="180"/>
        </w:tabs>
        <w:spacing w:after="0" w:line="240" w:lineRule="auto"/>
        <w:ind w:firstLine="708"/>
        <w:rPr>
          <w:rFonts w:ascii="Times New Roman" w:hAnsi="Times New Roman"/>
          <w:sz w:val="24"/>
          <w:szCs w:val="24"/>
          <w:lang w:val="uk-UA" w:eastAsia="uk-UA"/>
        </w:rPr>
      </w:pPr>
      <w:r w:rsidRPr="0094602A">
        <w:rPr>
          <w:rFonts w:ascii="Times New Roman" w:hAnsi="Times New Roman"/>
          <w:sz w:val="24"/>
          <w:szCs w:val="24"/>
          <w:lang w:val="uk-UA" w:eastAsia="uk-UA"/>
        </w:rPr>
        <w:t>06                             0610160                             2120                          17 000,00</w:t>
      </w:r>
    </w:p>
    <w:p w:rsidR="0094602A" w:rsidRPr="0094602A" w:rsidRDefault="0094602A" w:rsidP="0094602A">
      <w:pPr>
        <w:tabs>
          <w:tab w:val="left" w:pos="180"/>
        </w:tabs>
        <w:spacing w:after="0" w:line="240" w:lineRule="auto"/>
        <w:ind w:firstLine="708"/>
        <w:rPr>
          <w:rFonts w:ascii="Times New Roman" w:hAnsi="Times New Roman"/>
          <w:sz w:val="24"/>
          <w:szCs w:val="24"/>
          <w:lang w:val="uk-UA" w:eastAsia="uk-UA"/>
        </w:rPr>
      </w:pPr>
      <w:r w:rsidRPr="0094602A">
        <w:rPr>
          <w:rFonts w:ascii="Times New Roman" w:hAnsi="Times New Roman"/>
          <w:sz w:val="24"/>
          <w:szCs w:val="24"/>
          <w:lang w:val="uk-UA" w:eastAsia="uk-UA"/>
        </w:rPr>
        <w:t>06                             0611141                             2111                          191 300,00</w:t>
      </w:r>
    </w:p>
    <w:p w:rsidR="0094602A" w:rsidRPr="0094602A" w:rsidRDefault="0094602A" w:rsidP="0094602A">
      <w:pPr>
        <w:tabs>
          <w:tab w:val="left" w:pos="180"/>
        </w:tabs>
        <w:spacing w:after="0" w:line="240" w:lineRule="auto"/>
        <w:ind w:firstLine="708"/>
        <w:rPr>
          <w:rFonts w:ascii="Times New Roman" w:hAnsi="Times New Roman"/>
          <w:sz w:val="24"/>
          <w:szCs w:val="24"/>
          <w:lang w:val="uk-UA" w:eastAsia="uk-UA"/>
        </w:rPr>
      </w:pPr>
      <w:r w:rsidRPr="0094602A">
        <w:rPr>
          <w:rFonts w:ascii="Times New Roman" w:hAnsi="Times New Roman"/>
          <w:sz w:val="24"/>
          <w:szCs w:val="24"/>
          <w:lang w:val="uk-UA" w:eastAsia="uk-UA"/>
        </w:rPr>
        <w:t>06                             0611141                             2120                          42 100,00</w:t>
      </w:r>
    </w:p>
    <w:p w:rsidR="0094602A" w:rsidRPr="0094602A" w:rsidRDefault="0094602A" w:rsidP="0094602A">
      <w:pPr>
        <w:tabs>
          <w:tab w:val="left" w:pos="180"/>
        </w:tabs>
        <w:spacing w:after="0" w:line="240" w:lineRule="auto"/>
        <w:ind w:firstLine="708"/>
        <w:rPr>
          <w:rFonts w:ascii="Times New Roman" w:hAnsi="Times New Roman"/>
          <w:sz w:val="24"/>
          <w:szCs w:val="24"/>
          <w:lang w:val="uk-UA" w:eastAsia="uk-UA"/>
        </w:rPr>
      </w:pPr>
      <w:r w:rsidRPr="0094602A">
        <w:rPr>
          <w:rFonts w:ascii="Times New Roman" w:hAnsi="Times New Roman"/>
          <w:sz w:val="24"/>
          <w:szCs w:val="24"/>
          <w:lang w:val="uk-UA" w:eastAsia="uk-UA"/>
        </w:rPr>
        <w:t>06                             0615031                             2111                         156 700,00</w:t>
      </w:r>
    </w:p>
    <w:p w:rsidR="0094602A" w:rsidRPr="0094602A" w:rsidRDefault="0094602A" w:rsidP="0094602A">
      <w:pPr>
        <w:tabs>
          <w:tab w:val="left" w:pos="180"/>
        </w:tabs>
        <w:spacing w:after="0" w:line="240" w:lineRule="auto"/>
        <w:ind w:firstLine="708"/>
        <w:rPr>
          <w:rFonts w:ascii="Times New Roman" w:hAnsi="Times New Roman"/>
          <w:sz w:val="24"/>
          <w:szCs w:val="24"/>
          <w:lang w:val="uk-UA" w:eastAsia="uk-UA"/>
        </w:rPr>
      </w:pPr>
      <w:r w:rsidRPr="0094602A">
        <w:rPr>
          <w:rFonts w:ascii="Times New Roman" w:hAnsi="Times New Roman"/>
          <w:sz w:val="24"/>
          <w:szCs w:val="24"/>
          <w:lang w:val="uk-UA" w:eastAsia="uk-UA"/>
        </w:rPr>
        <w:t>06                             0615031                             2120                          34 500,00</w:t>
      </w:r>
    </w:p>
    <w:p w:rsidR="0094602A" w:rsidRPr="0094602A" w:rsidRDefault="0094602A" w:rsidP="0094602A">
      <w:pPr>
        <w:tabs>
          <w:tab w:val="left" w:pos="180"/>
        </w:tabs>
        <w:spacing w:after="0" w:line="240" w:lineRule="auto"/>
        <w:ind w:firstLine="708"/>
        <w:rPr>
          <w:rFonts w:ascii="Times New Roman" w:hAnsi="Times New Roman"/>
          <w:sz w:val="24"/>
          <w:szCs w:val="24"/>
          <w:lang w:val="uk-UA" w:eastAsia="uk-UA"/>
        </w:rPr>
      </w:pPr>
      <w:r w:rsidRPr="0094602A">
        <w:rPr>
          <w:rFonts w:ascii="Times New Roman" w:hAnsi="Times New Roman"/>
          <w:sz w:val="24"/>
          <w:szCs w:val="24"/>
          <w:lang w:val="uk-UA" w:eastAsia="uk-UA"/>
        </w:rPr>
        <w:lastRenderedPageBreak/>
        <w:t>02                             0219800                             2610                         400 000,00</w:t>
      </w:r>
    </w:p>
    <w:p w:rsidR="0094602A" w:rsidRPr="0094602A" w:rsidRDefault="0094602A" w:rsidP="0094602A">
      <w:pPr>
        <w:tabs>
          <w:tab w:val="left" w:pos="180"/>
        </w:tabs>
        <w:spacing w:after="0" w:line="240" w:lineRule="auto"/>
        <w:ind w:firstLine="708"/>
        <w:rPr>
          <w:rFonts w:ascii="Times New Roman" w:hAnsi="Times New Roman"/>
          <w:sz w:val="24"/>
          <w:szCs w:val="24"/>
          <w:lang w:val="uk-UA" w:eastAsia="uk-UA"/>
        </w:rPr>
      </w:pPr>
    </w:p>
    <w:p w:rsidR="0094602A" w:rsidRPr="0094602A" w:rsidRDefault="0094602A" w:rsidP="0094602A">
      <w:pPr>
        <w:spacing w:after="0" w:line="240" w:lineRule="auto"/>
        <w:ind w:firstLine="708"/>
        <w:rPr>
          <w:rFonts w:ascii="Times New Roman" w:hAnsi="Times New Roman"/>
          <w:sz w:val="24"/>
          <w:szCs w:val="24"/>
          <w:lang w:val="uk-UA" w:eastAsia="uk-UA"/>
        </w:rPr>
      </w:pPr>
      <w:r w:rsidRPr="0094602A">
        <w:rPr>
          <w:rFonts w:ascii="Times New Roman" w:hAnsi="Times New Roman"/>
          <w:sz w:val="24"/>
          <w:szCs w:val="24"/>
          <w:lang w:val="uk-UA" w:eastAsia="uk-UA"/>
        </w:rPr>
        <w:t xml:space="preserve">                             Спеціальний фонд:</w:t>
      </w:r>
    </w:p>
    <w:p w:rsidR="0094602A" w:rsidRPr="0094602A" w:rsidRDefault="0094602A" w:rsidP="0094602A">
      <w:pPr>
        <w:spacing w:after="0" w:line="240" w:lineRule="auto"/>
        <w:ind w:firstLine="708"/>
        <w:rPr>
          <w:rFonts w:ascii="Times New Roman" w:hAnsi="Times New Roman"/>
          <w:sz w:val="24"/>
          <w:szCs w:val="24"/>
          <w:lang w:val="uk-UA" w:eastAsia="uk-UA"/>
        </w:rPr>
      </w:pPr>
      <w:r w:rsidRPr="0094602A">
        <w:rPr>
          <w:rFonts w:ascii="Times New Roman" w:hAnsi="Times New Roman"/>
          <w:sz w:val="24"/>
          <w:szCs w:val="24"/>
          <w:lang w:val="uk-UA" w:eastAsia="uk-UA"/>
        </w:rPr>
        <w:t>06                             0617700                             3132                        85 567,14</w:t>
      </w:r>
    </w:p>
    <w:p w:rsidR="0094602A" w:rsidRPr="0094602A" w:rsidRDefault="0094602A" w:rsidP="0094602A">
      <w:pPr>
        <w:spacing w:after="0" w:line="240" w:lineRule="auto"/>
        <w:ind w:firstLine="708"/>
        <w:rPr>
          <w:rFonts w:ascii="Times New Roman" w:hAnsi="Times New Roman"/>
          <w:sz w:val="24"/>
          <w:szCs w:val="24"/>
          <w:lang w:val="uk-UA" w:eastAsia="uk-UA"/>
        </w:rPr>
      </w:pPr>
      <w:r w:rsidRPr="0094602A">
        <w:rPr>
          <w:rFonts w:ascii="Times New Roman" w:hAnsi="Times New Roman"/>
          <w:sz w:val="24"/>
          <w:szCs w:val="24"/>
          <w:lang w:val="uk-UA" w:eastAsia="uk-UA"/>
        </w:rPr>
        <w:t>06                             0611021                             3132                        228 240,00</w:t>
      </w:r>
    </w:p>
    <w:p w:rsidR="0094602A" w:rsidRPr="0094602A" w:rsidRDefault="0094602A" w:rsidP="0094602A">
      <w:pPr>
        <w:spacing w:after="0" w:line="240" w:lineRule="auto"/>
        <w:ind w:firstLine="708"/>
        <w:rPr>
          <w:rFonts w:ascii="Times New Roman" w:hAnsi="Times New Roman"/>
          <w:sz w:val="24"/>
          <w:szCs w:val="24"/>
          <w:lang w:val="uk-UA" w:eastAsia="uk-UA"/>
        </w:rPr>
      </w:pPr>
      <w:r w:rsidRPr="0094602A">
        <w:rPr>
          <w:rFonts w:ascii="Times New Roman" w:hAnsi="Times New Roman"/>
          <w:sz w:val="24"/>
          <w:szCs w:val="24"/>
          <w:lang w:val="uk-UA" w:eastAsia="uk-UA"/>
        </w:rPr>
        <w:t>02                             0219800                             3220                        3 975 000,00</w:t>
      </w:r>
    </w:p>
    <w:p w:rsidR="0094602A" w:rsidRPr="0094602A" w:rsidRDefault="0094602A" w:rsidP="0094602A">
      <w:pPr>
        <w:spacing w:after="0" w:line="240" w:lineRule="auto"/>
        <w:ind w:firstLine="708"/>
        <w:rPr>
          <w:rFonts w:ascii="Times New Roman" w:hAnsi="Times New Roman"/>
          <w:sz w:val="24"/>
          <w:szCs w:val="24"/>
          <w:lang w:val="uk-UA" w:eastAsia="uk-UA"/>
        </w:rPr>
      </w:pPr>
      <w:r w:rsidRPr="0094602A">
        <w:rPr>
          <w:rFonts w:ascii="Times New Roman" w:hAnsi="Times New Roman"/>
          <w:sz w:val="24"/>
          <w:szCs w:val="24"/>
          <w:lang w:val="uk-UA" w:eastAsia="uk-UA"/>
        </w:rPr>
        <w:t>12                             1216030                             3210                        134 657,31</w:t>
      </w:r>
    </w:p>
    <w:p w:rsidR="0094602A" w:rsidRPr="0094602A" w:rsidRDefault="0094602A" w:rsidP="0094602A">
      <w:pPr>
        <w:spacing w:after="0" w:line="240" w:lineRule="auto"/>
        <w:ind w:firstLine="708"/>
        <w:rPr>
          <w:rFonts w:ascii="Times New Roman" w:hAnsi="Times New Roman"/>
          <w:sz w:val="24"/>
          <w:szCs w:val="24"/>
          <w:lang w:val="uk-UA" w:eastAsia="uk-UA"/>
        </w:rPr>
      </w:pPr>
      <w:r w:rsidRPr="0094602A">
        <w:rPr>
          <w:rFonts w:ascii="Times New Roman" w:hAnsi="Times New Roman"/>
          <w:sz w:val="24"/>
          <w:szCs w:val="24"/>
          <w:lang w:val="uk-UA" w:eastAsia="uk-UA"/>
        </w:rPr>
        <w:t>12                             1217461                             3210                        60 000,00</w:t>
      </w:r>
    </w:p>
    <w:p w:rsidR="0094602A" w:rsidRPr="0094602A" w:rsidRDefault="0094602A" w:rsidP="0094602A">
      <w:pPr>
        <w:spacing w:after="0" w:line="240" w:lineRule="auto"/>
        <w:ind w:firstLine="708"/>
        <w:rPr>
          <w:rFonts w:ascii="Times New Roman" w:hAnsi="Times New Roman"/>
          <w:sz w:val="24"/>
          <w:szCs w:val="24"/>
          <w:lang w:val="uk-UA" w:eastAsia="uk-UA"/>
        </w:rPr>
      </w:pPr>
      <w:r w:rsidRPr="0094602A">
        <w:rPr>
          <w:rFonts w:ascii="Times New Roman" w:hAnsi="Times New Roman"/>
          <w:sz w:val="24"/>
          <w:szCs w:val="24"/>
          <w:lang w:val="uk-UA" w:eastAsia="uk-UA"/>
        </w:rPr>
        <w:t>12                             1217330                             3210                       -150 000,00</w:t>
      </w:r>
    </w:p>
    <w:p w:rsidR="0094602A" w:rsidRPr="0094602A" w:rsidRDefault="0094602A" w:rsidP="0094602A">
      <w:pPr>
        <w:spacing w:after="0" w:line="240" w:lineRule="auto"/>
        <w:ind w:firstLine="708"/>
        <w:rPr>
          <w:rFonts w:ascii="Times New Roman" w:hAnsi="Times New Roman"/>
          <w:sz w:val="24"/>
          <w:szCs w:val="24"/>
          <w:lang w:val="uk-UA" w:eastAsia="uk-UA"/>
        </w:rPr>
      </w:pPr>
      <w:r w:rsidRPr="0094602A">
        <w:rPr>
          <w:rFonts w:ascii="Times New Roman" w:hAnsi="Times New Roman"/>
          <w:sz w:val="24"/>
          <w:szCs w:val="24"/>
          <w:lang w:val="uk-UA" w:eastAsia="uk-UA"/>
        </w:rPr>
        <w:t xml:space="preserve">12                             1217330                      </w:t>
      </w:r>
      <w:r w:rsidR="00E03E7C">
        <w:rPr>
          <w:rFonts w:ascii="Times New Roman" w:hAnsi="Times New Roman"/>
          <w:sz w:val="24"/>
          <w:szCs w:val="24"/>
          <w:lang w:val="uk-UA" w:eastAsia="uk-UA"/>
        </w:rPr>
        <w:t xml:space="preserve">                              </w:t>
      </w:r>
      <w:r w:rsidRPr="0094602A">
        <w:rPr>
          <w:rFonts w:ascii="Times New Roman" w:hAnsi="Times New Roman"/>
          <w:sz w:val="24"/>
          <w:szCs w:val="24"/>
          <w:lang w:val="uk-UA" w:eastAsia="uk-UA"/>
        </w:rPr>
        <w:t xml:space="preserve">  </w:t>
      </w:r>
      <w:r w:rsidR="00136E71">
        <w:rPr>
          <w:rFonts w:ascii="Times New Roman" w:hAnsi="Times New Roman"/>
          <w:sz w:val="24"/>
          <w:szCs w:val="24"/>
          <w:lang w:val="uk-UA" w:eastAsia="uk-UA"/>
        </w:rPr>
        <w:t xml:space="preserve">  </w:t>
      </w:r>
      <w:r w:rsidRPr="0094602A">
        <w:rPr>
          <w:rFonts w:ascii="Times New Roman" w:hAnsi="Times New Roman"/>
          <w:sz w:val="24"/>
          <w:szCs w:val="24"/>
          <w:lang w:val="uk-UA" w:eastAsia="uk-UA"/>
        </w:rPr>
        <w:t xml:space="preserve">    </w:t>
      </w:r>
      <w:r w:rsidR="00E03E7C">
        <w:rPr>
          <w:rFonts w:ascii="Times New Roman" w:hAnsi="Times New Roman"/>
          <w:sz w:val="24"/>
          <w:szCs w:val="24"/>
          <w:lang w:val="uk-UA" w:eastAsia="uk-UA"/>
        </w:rPr>
        <w:t xml:space="preserve">      </w:t>
      </w:r>
      <w:r w:rsidRPr="0094602A">
        <w:rPr>
          <w:rFonts w:ascii="Times New Roman" w:hAnsi="Times New Roman"/>
          <w:sz w:val="24"/>
          <w:szCs w:val="24"/>
          <w:lang w:val="uk-UA" w:eastAsia="uk-UA"/>
        </w:rPr>
        <w:t xml:space="preserve">3122                      </w:t>
      </w:r>
      <w:r w:rsidR="00E03E7C">
        <w:rPr>
          <w:rFonts w:ascii="Times New Roman" w:hAnsi="Times New Roman"/>
          <w:sz w:val="24"/>
          <w:szCs w:val="24"/>
          <w:lang w:val="uk-UA" w:eastAsia="uk-UA"/>
        </w:rPr>
        <w:t xml:space="preserve">  </w:t>
      </w:r>
      <w:r w:rsidRPr="0094602A">
        <w:rPr>
          <w:rFonts w:ascii="Times New Roman" w:hAnsi="Times New Roman"/>
          <w:sz w:val="24"/>
          <w:szCs w:val="24"/>
          <w:lang w:val="uk-UA" w:eastAsia="uk-UA"/>
        </w:rPr>
        <w:t xml:space="preserve">  150 000,00</w:t>
      </w:r>
    </w:p>
    <w:p w:rsidR="0094602A" w:rsidRPr="0094602A" w:rsidRDefault="0094602A" w:rsidP="0094602A">
      <w:pPr>
        <w:spacing w:after="0" w:line="240" w:lineRule="auto"/>
        <w:ind w:firstLine="708"/>
        <w:rPr>
          <w:rFonts w:ascii="Times New Roman" w:hAnsi="Times New Roman"/>
          <w:sz w:val="24"/>
          <w:szCs w:val="24"/>
          <w:lang w:val="uk-UA" w:eastAsia="uk-UA"/>
        </w:rPr>
      </w:pPr>
      <w:r w:rsidRPr="0094602A">
        <w:rPr>
          <w:rFonts w:ascii="Times New Roman" w:hAnsi="Times New Roman"/>
          <w:sz w:val="24"/>
          <w:szCs w:val="24"/>
          <w:lang w:val="uk-UA" w:eastAsia="uk-UA"/>
        </w:rPr>
        <w:t>12                             1217330                             3210                        2 700 000,00</w:t>
      </w:r>
    </w:p>
    <w:p w:rsidR="0094602A" w:rsidRPr="0094602A" w:rsidRDefault="0094602A" w:rsidP="0094602A">
      <w:pPr>
        <w:spacing w:after="0" w:line="240" w:lineRule="auto"/>
        <w:ind w:firstLine="708"/>
        <w:rPr>
          <w:rFonts w:ascii="Times New Roman" w:hAnsi="Times New Roman"/>
          <w:sz w:val="24"/>
          <w:szCs w:val="24"/>
          <w:lang w:val="uk-UA" w:eastAsia="uk-UA"/>
        </w:rPr>
      </w:pPr>
    </w:p>
    <w:p w:rsidR="0094602A" w:rsidRPr="0094602A" w:rsidRDefault="0094602A" w:rsidP="0094602A">
      <w:pPr>
        <w:spacing w:after="0" w:line="240" w:lineRule="auto"/>
        <w:ind w:firstLine="708"/>
        <w:rPr>
          <w:rFonts w:ascii="Times New Roman" w:hAnsi="Times New Roman"/>
          <w:sz w:val="24"/>
          <w:szCs w:val="24"/>
          <w:lang w:val="uk-UA" w:eastAsia="uk-UA"/>
        </w:rPr>
      </w:pPr>
    </w:p>
    <w:p w:rsidR="0094602A" w:rsidRPr="0094602A" w:rsidRDefault="0094602A" w:rsidP="00136E71">
      <w:pPr>
        <w:spacing w:after="0" w:line="240" w:lineRule="auto"/>
        <w:ind w:firstLine="567"/>
        <w:jc w:val="both"/>
        <w:rPr>
          <w:rFonts w:ascii="Times New Roman" w:hAnsi="Times New Roman"/>
          <w:sz w:val="24"/>
          <w:szCs w:val="24"/>
          <w:lang w:val="uk-UA" w:eastAsia="uk-UA"/>
        </w:rPr>
      </w:pPr>
      <w:r w:rsidRPr="0094602A">
        <w:rPr>
          <w:rFonts w:ascii="Times New Roman" w:hAnsi="Times New Roman"/>
          <w:color w:val="FF0000"/>
          <w:sz w:val="24"/>
          <w:szCs w:val="24"/>
          <w:lang w:val="uk-UA" w:eastAsia="uk-UA"/>
        </w:rPr>
        <w:t xml:space="preserve">    </w:t>
      </w:r>
      <w:r w:rsidRPr="0094602A">
        <w:rPr>
          <w:rFonts w:ascii="Times New Roman" w:hAnsi="Times New Roman"/>
          <w:sz w:val="24"/>
          <w:szCs w:val="24"/>
          <w:lang w:val="uk-UA" w:eastAsia="uk-UA"/>
        </w:rPr>
        <w:t>2. Погодити дефіцит  міського бюджету  на суму 17 338 200,00  грн., джерелом покриття якого визначити вільний залишок коштів станом на 01.01.2025 року.</w:t>
      </w:r>
    </w:p>
    <w:p w:rsidR="0094602A" w:rsidRPr="0094602A" w:rsidRDefault="0094602A" w:rsidP="00136E71">
      <w:pPr>
        <w:spacing w:after="0" w:line="240" w:lineRule="auto"/>
        <w:ind w:firstLine="567"/>
        <w:jc w:val="both"/>
        <w:rPr>
          <w:rFonts w:ascii="Times New Roman" w:hAnsi="Times New Roman"/>
          <w:sz w:val="24"/>
          <w:szCs w:val="24"/>
          <w:lang w:val="uk-UA" w:eastAsia="uk-UA"/>
        </w:rPr>
      </w:pPr>
      <w:r w:rsidRPr="0094602A">
        <w:rPr>
          <w:rFonts w:ascii="Times New Roman" w:hAnsi="Times New Roman"/>
          <w:sz w:val="24"/>
          <w:szCs w:val="24"/>
          <w:lang w:val="uk-UA" w:eastAsia="uk-UA"/>
        </w:rPr>
        <w:t xml:space="preserve">     3. Погодити передачу коштів  загального фонду до бюджету розвитку спеціального фонду в сумі 7 097 897,31 грн.</w:t>
      </w:r>
    </w:p>
    <w:p w:rsidR="0094602A" w:rsidRPr="0094602A" w:rsidRDefault="0094602A" w:rsidP="00136E71">
      <w:pPr>
        <w:spacing w:after="0" w:line="240" w:lineRule="auto"/>
        <w:ind w:firstLine="567"/>
        <w:jc w:val="both"/>
        <w:rPr>
          <w:rFonts w:ascii="Times New Roman" w:hAnsi="Times New Roman"/>
          <w:sz w:val="24"/>
          <w:szCs w:val="24"/>
          <w:lang w:val="uk-UA" w:eastAsia="uk-UA"/>
        </w:rPr>
      </w:pPr>
      <w:r w:rsidRPr="0094602A">
        <w:rPr>
          <w:rFonts w:ascii="Times New Roman" w:hAnsi="Times New Roman"/>
          <w:sz w:val="24"/>
          <w:szCs w:val="24"/>
          <w:lang w:val="uk-UA" w:eastAsia="uk-UA"/>
        </w:rPr>
        <w:t xml:space="preserve">     4. Погодити виділення субвенцій з бюджету Новороздільської міської ради державному бюджету у сумі 4 375 000,00 грн. для підтримки сил безпеки і оборони, а саме; Харківському університету Повітряних Сил ім.. І.Кожедуба у сумі 300 000,00 грн. (меблі); ГУНП –КОРД у сумі 300 000,00 грн.(засоби радіолокаційної боротьби); в/ч 3057 –Азов – 250 000,00 грн. (БПЛА); в/ч 1108 – 500 000,00 грн. (засоби радіотехнічної розвідки); в/ч 4638-3 у сумі 500 000,00 грн.(БПЛА); в/ч  4714 у сумі 300 000,00 грн.(матеріально технічні засоби, автомобіль); в/ч А 2847 – 220 000,00 грн.(пересувні шафи); в/ч 3002 у сумі 300 000,00 грн.; в/ч А 7077  у сумі 160 000,00 грн.; СБУ  у сумі 500 000,00 грн. (матеріально-технічні засоби, ОЗ); в/ч А4355 у сумі 300 000,00 грн. (БПЛА); 11 ДПРЧ 6-го ДПРЗ ГУ ДПС України у Львівській області  у сумі 495 000,00грн.(покрівельні матеріали); ВПД №1 Стрийського РУП ГУ НП у Львівській області  у сумі 250 000,00 грн.(ПММ, комп’ютерна техніка). </w:t>
      </w:r>
    </w:p>
    <w:p w:rsidR="0094602A" w:rsidRPr="0094602A" w:rsidRDefault="0094602A" w:rsidP="00136E71">
      <w:pPr>
        <w:spacing w:after="0" w:line="240" w:lineRule="auto"/>
        <w:ind w:firstLine="567"/>
        <w:jc w:val="both"/>
        <w:rPr>
          <w:rFonts w:ascii="Times New Roman" w:hAnsi="Times New Roman"/>
          <w:sz w:val="24"/>
          <w:szCs w:val="24"/>
          <w:lang w:val="uk-UA" w:eastAsia="uk-UA"/>
        </w:rPr>
      </w:pPr>
      <w:r w:rsidRPr="0094602A">
        <w:rPr>
          <w:rFonts w:ascii="Times New Roman" w:hAnsi="Times New Roman"/>
          <w:sz w:val="24"/>
          <w:szCs w:val="24"/>
          <w:lang w:val="uk-UA" w:eastAsia="uk-UA"/>
        </w:rPr>
        <w:t xml:space="preserve">     5. Керуючому справами виконавчого комітету</w:t>
      </w:r>
      <w:r w:rsidR="00136E71">
        <w:rPr>
          <w:rFonts w:ascii="Times New Roman" w:hAnsi="Times New Roman"/>
          <w:sz w:val="24"/>
          <w:szCs w:val="24"/>
          <w:lang w:val="uk-UA" w:eastAsia="uk-UA"/>
        </w:rPr>
        <w:t xml:space="preserve"> Новороздільської міської ради  </w:t>
      </w:r>
      <w:r w:rsidRPr="0094602A">
        <w:rPr>
          <w:rFonts w:ascii="Times New Roman" w:hAnsi="Times New Roman"/>
          <w:sz w:val="24"/>
          <w:szCs w:val="24"/>
          <w:lang w:val="uk-UA" w:eastAsia="uk-UA"/>
        </w:rPr>
        <w:t>Мельнікову  А.В. погоджені зміни подати на розгляд сесії міської ради.</w:t>
      </w:r>
    </w:p>
    <w:p w:rsidR="0094602A" w:rsidRPr="0094602A" w:rsidRDefault="0094602A" w:rsidP="00136E71">
      <w:pPr>
        <w:spacing w:after="0" w:line="240" w:lineRule="auto"/>
        <w:ind w:firstLine="567"/>
        <w:jc w:val="both"/>
        <w:rPr>
          <w:rFonts w:ascii="Times New Roman" w:hAnsi="Times New Roman"/>
          <w:sz w:val="24"/>
          <w:szCs w:val="24"/>
          <w:lang w:val="uk-UA" w:eastAsia="uk-UA"/>
        </w:rPr>
      </w:pPr>
      <w:r w:rsidRPr="0094602A">
        <w:rPr>
          <w:rFonts w:ascii="Times New Roman" w:hAnsi="Times New Roman"/>
          <w:sz w:val="24"/>
          <w:szCs w:val="24"/>
          <w:lang w:val="uk-UA" w:eastAsia="uk-UA"/>
        </w:rPr>
        <w:t xml:space="preserve">    6.Контроль за виконанням рішення покласти на міського голову  Яценко Я.В.</w:t>
      </w:r>
    </w:p>
    <w:p w:rsidR="0094602A" w:rsidRDefault="0094602A" w:rsidP="0094602A">
      <w:pPr>
        <w:spacing w:after="0" w:line="240" w:lineRule="auto"/>
        <w:jc w:val="both"/>
        <w:rPr>
          <w:rFonts w:ascii="Times New Roman" w:hAnsi="Times New Roman"/>
          <w:sz w:val="26"/>
          <w:szCs w:val="26"/>
          <w:lang w:val="uk-UA" w:eastAsia="uk-UA"/>
        </w:rPr>
      </w:pPr>
    </w:p>
    <w:p w:rsidR="00795E00" w:rsidRPr="0094602A" w:rsidRDefault="00795E00" w:rsidP="0094602A">
      <w:pPr>
        <w:spacing w:after="0" w:line="240" w:lineRule="auto"/>
        <w:jc w:val="both"/>
        <w:rPr>
          <w:rFonts w:ascii="Times New Roman" w:hAnsi="Times New Roman"/>
          <w:sz w:val="26"/>
          <w:szCs w:val="26"/>
          <w:lang w:val="uk-UA" w:eastAsia="uk-UA"/>
        </w:rPr>
      </w:pPr>
    </w:p>
    <w:p w:rsidR="0094602A" w:rsidRPr="003F1341" w:rsidRDefault="00136E71" w:rsidP="0094602A">
      <w:pPr>
        <w:spacing w:after="0" w:line="240" w:lineRule="auto"/>
        <w:rPr>
          <w:rFonts w:ascii="Times New Roman" w:hAnsi="Times New Roman"/>
          <w:sz w:val="20"/>
          <w:szCs w:val="20"/>
          <w:lang w:val="uk-UA" w:eastAsia="uk-UA"/>
        </w:rPr>
      </w:pPr>
      <w:r w:rsidRPr="003F1341">
        <w:rPr>
          <w:rFonts w:ascii="Times New Roman" w:hAnsi="Times New Roman"/>
          <w:sz w:val="26"/>
          <w:szCs w:val="26"/>
          <w:lang w:val="uk-UA" w:eastAsia="uk-UA"/>
        </w:rPr>
        <w:t xml:space="preserve">   </w:t>
      </w:r>
      <w:r w:rsidR="0094602A" w:rsidRPr="003F1341">
        <w:rPr>
          <w:rFonts w:ascii="Times New Roman" w:hAnsi="Times New Roman"/>
          <w:sz w:val="26"/>
          <w:szCs w:val="26"/>
          <w:lang w:val="uk-UA" w:eastAsia="uk-UA"/>
        </w:rPr>
        <w:t xml:space="preserve">Міський голова                                       </w:t>
      </w:r>
      <w:r w:rsidRPr="003F1341">
        <w:rPr>
          <w:rFonts w:ascii="Times New Roman" w:hAnsi="Times New Roman"/>
          <w:sz w:val="26"/>
          <w:szCs w:val="26"/>
          <w:lang w:val="uk-UA" w:eastAsia="uk-UA"/>
        </w:rPr>
        <w:tab/>
      </w:r>
      <w:r w:rsidRPr="003F1341">
        <w:rPr>
          <w:rFonts w:ascii="Times New Roman" w:hAnsi="Times New Roman"/>
          <w:sz w:val="26"/>
          <w:szCs w:val="26"/>
          <w:lang w:val="uk-UA" w:eastAsia="uk-UA"/>
        </w:rPr>
        <w:tab/>
      </w:r>
      <w:r w:rsidR="0094602A" w:rsidRPr="003F1341">
        <w:rPr>
          <w:rFonts w:ascii="Times New Roman" w:hAnsi="Times New Roman"/>
          <w:sz w:val="26"/>
          <w:szCs w:val="26"/>
          <w:lang w:val="uk-UA" w:eastAsia="uk-UA"/>
        </w:rPr>
        <w:t xml:space="preserve">        Ярина ЯЦЕНКО</w:t>
      </w:r>
    </w:p>
    <w:p w:rsidR="00AC0EA7" w:rsidRDefault="00AC0EA7" w:rsidP="00AC0EA7">
      <w:pPr>
        <w:spacing w:after="0" w:line="240" w:lineRule="auto"/>
        <w:rPr>
          <w:rFonts w:ascii="Times New Roman" w:hAnsi="Times New Roman"/>
          <w:sz w:val="24"/>
          <w:szCs w:val="24"/>
          <w:lang w:val="uk-UA" w:eastAsia="ru-RU"/>
        </w:rPr>
      </w:pPr>
    </w:p>
    <w:p w:rsidR="00AC0EA7" w:rsidRDefault="00AC0EA7" w:rsidP="00AC0EA7">
      <w:pPr>
        <w:spacing w:after="0" w:line="240" w:lineRule="auto"/>
        <w:rPr>
          <w:rFonts w:ascii="Times New Roman" w:hAnsi="Times New Roman"/>
          <w:sz w:val="24"/>
          <w:szCs w:val="24"/>
          <w:lang w:val="uk-UA" w:eastAsia="ru-RU"/>
        </w:rPr>
      </w:pPr>
    </w:p>
    <w:p w:rsidR="00964C60" w:rsidRDefault="00964C60" w:rsidP="00AC0EA7">
      <w:pPr>
        <w:spacing w:after="0" w:line="240" w:lineRule="auto"/>
        <w:rPr>
          <w:rFonts w:ascii="Times New Roman" w:hAnsi="Times New Roman"/>
          <w:sz w:val="24"/>
          <w:szCs w:val="24"/>
          <w:lang w:val="uk-UA" w:eastAsia="ru-RU"/>
        </w:rPr>
      </w:pPr>
    </w:p>
    <w:p w:rsidR="00964C60" w:rsidRDefault="00964C60" w:rsidP="00AC0EA7">
      <w:pPr>
        <w:spacing w:after="0" w:line="240" w:lineRule="auto"/>
        <w:rPr>
          <w:rFonts w:ascii="Times New Roman" w:hAnsi="Times New Roman"/>
          <w:sz w:val="24"/>
          <w:szCs w:val="24"/>
          <w:lang w:val="uk-UA" w:eastAsia="ru-RU"/>
        </w:rPr>
      </w:pPr>
    </w:p>
    <w:p w:rsidR="00964C60" w:rsidRDefault="00964C60" w:rsidP="00AC0EA7">
      <w:pPr>
        <w:spacing w:after="0" w:line="240" w:lineRule="auto"/>
        <w:rPr>
          <w:rFonts w:ascii="Times New Roman" w:hAnsi="Times New Roman"/>
          <w:sz w:val="24"/>
          <w:szCs w:val="24"/>
          <w:lang w:val="uk-UA" w:eastAsia="ru-RU"/>
        </w:rPr>
      </w:pPr>
    </w:p>
    <w:p w:rsidR="00964C60" w:rsidRDefault="00964C60" w:rsidP="00AC0EA7">
      <w:pPr>
        <w:spacing w:after="0" w:line="240" w:lineRule="auto"/>
        <w:rPr>
          <w:rFonts w:ascii="Times New Roman" w:hAnsi="Times New Roman"/>
          <w:sz w:val="24"/>
          <w:szCs w:val="24"/>
          <w:lang w:val="uk-UA" w:eastAsia="ru-RU"/>
        </w:rPr>
      </w:pPr>
    </w:p>
    <w:p w:rsidR="00964C60" w:rsidRDefault="00964C60" w:rsidP="00AC0EA7">
      <w:pPr>
        <w:spacing w:after="0" w:line="240" w:lineRule="auto"/>
        <w:rPr>
          <w:rFonts w:ascii="Times New Roman" w:hAnsi="Times New Roman"/>
          <w:sz w:val="24"/>
          <w:szCs w:val="24"/>
          <w:lang w:val="uk-UA" w:eastAsia="ru-RU"/>
        </w:rPr>
      </w:pPr>
    </w:p>
    <w:p w:rsidR="00964C60" w:rsidRDefault="00964C60" w:rsidP="00AC0EA7">
      <w:pPr>
        <w:spacing w:after="0" w:line="240" w:lineRule="auto"/>
        <w:rPr>
          <w:rFonts w:ascii="Times New Roman" w:hAnsi="Times New Roman"/>
          <w:sz w:val="24"/>
          <w:szCs w:val="24"/>
          <w:lang w:val="uk-UA" w:eastAsia="ru-RU"/>
        </w:rPr>
      </w:pPr>
    </w:p>
    <w:p w:rsidR="00964C60" w:rsidRDefault="00964C60" w:rsidP="00AC0EA7">
      <w:pPr>
        <w:spacing w:after="0" w:line="240" w:lineRule="auto"/>
        <w:rPr>
          <w:rFonts w:ascii="Times New Roman" w:hAnsi="Times New Roman"/>
          <w:sz w:val="24"/>
          <w:szCs w:val="24"/>
          <w:lang w:val="uk-UA" w:eastAsia="ru-RU"/>
        </w:rPr>
      </w:pPr>
    </w:p>
    <w:p w:rsidR="00964C60" w:rsidRDefault="00964C60" w:rsidP="00AC0EA7">
      <w:pPr>
        <w:spacing w:after="0" w:line="240" w:lineRule="auto"/>
        <w:rPr>
          <w:rFonts w:ascii="Times New Roman" w:hAnsi="Times New Roman"/>
          <w:sz w:val="24"/>
          <w:szCs w:val="24"/>
          <w:lang w:val="uk-UA" w:eastAsia="ru-RU"/>
        </w:rPr>
      </w:pPr>
    </w:p>
    <w:p w:rsidR="00964C60" w:rsidRDefault="00964C60" w:rsidP="00AC0EA7">
      <w:pPr>
        <w:spacing w:after="0" w:line="240" w:lineRule="auto"/>
        <w:rPr>
          <w:rFonts w:ascii="Times New Roman" w:hAnsi="Times New Roman"/>
          <w:sz w:val="24"/>
          <w:szCs w:val="24"/>
          <w:lang w:val="uk-UA" w:eastAsia="ru-RU"/>
        </w:rPr>
      </w:pPr>
    </w:p>
    <w:p w:rsidR="00964C60" w:rsidRDefault="00964C60" w:rsidP="00AC0EA7">
      <w:pPr>
        <w:spacing w:after="0" w:line="240" w:lineRule="auto"/>
        <w:rPr>
          <w:rFonts w:ascii="Times New Roman" w:hAnsi="Times New Roman"/>
          <w:sz w:val="24"/>
          <w:szCs w:val="24"/>
          <w:lang w:val="uk-UA" w:eastAsia="ru-RU"/>
        </w:rPr>
      </w:pPr>
    </w:p>
    <w:p w:rsidR="00964C60" w:rsidRDefault="00964C60" w:rsidP="00AC0EA7">
      <w:pPr>
        <w:spacing w:after="0" w:line="240" w:lineRule="auto"/>
        <w:rPr>
          <w:rFonts w:ascii="Times New Roman" w:hAnsi="Times New Roman"/>
          <w:sz w:val="24"/>
          <w:szCs w:val="24"/>
          <w:lang w:val="uk-UA" w:eastAsia="ru-RU"/>
        </w:rPr>
      </w:pPr>
    </w:p>
    <w:p w:rsidR="00964C60" w:rsidRDefault="00964C60" w:rsidP="00AC0EA7">
      <w:pPr>
        <w:spacing w:after="0" w:line="240" w:lineRule="auto"/>
        <w:rPr>
          <w:rFonts w:ascii="Times New Roman" w:hAnsi="Times New Roman"/>
          <w:sz w:val="24"/>
          <w:szCs w:val="24"/>
          <w:lang w:val="uk-UA" w:eastAsia="ru-RU"/>
        </w:rPr>
      </w:pPr>
    </w:p>
    <w:p w:rsidR="00964C60" w:rsidRDefault="00964C60" w:rsidP="00AC0EA7">
      <w:pPr>
        <w:spacing w:after="0" w:line="240" w:lineRule="auto"/>
        <w:rPr>
          <w:rFonts w:ascii="Times New Roman" w:hAnsi="Times New Roman"/>
          <w:sz w:val="24"/>
          <w:szCs w:val="24"/>
          <w:lang w:val="uk-UA" w:eastAsia="ru-RU"/>
        </w:rPr>
      </w:pPr>
    </w:p>
    <w:p w:rsidR="00964C60" w:rsidRDefault="00964C60" w:rsidP="00AC0EA7">
      <w:pPr>
        <w:spacing w:after="0" w:line="240" w:lineRule="auto"/>
        <w:rPr>
          <w:rFonts w:ascii="Times New Roman" w:hAnsi="Times New Roman"/>
          <w:sz w:val="24"/>
          <w:szCs w:val="24"/>
          <w:lang w:val="uk-UA" w:eastAsia="ru-RU"/>
        </w:rPr>
      </w:pPr>
    </w:p>
    <w:p w:rsidR="00964C60" w:rsidRDefault="00964C60" w:rsidP="00AC0EA7">
      <w:pPr>
        <w:spacing w:after="0" w:line="240" w:lineRule="auto"/>
        <w:rPr>
          <w:rFonts w:ascii="Times New Roman" w:hAnsi="Times New Roman"/>
          <w:sz w:val="24"/>
          <w:szCs w:val="24"/>
          <w:lang w:val="uk-UA" w:eastAsia="ru-RU"/>
        </w:rPr>
      </w:pPr>
    </w:p>
    <w:p w:rsidR="00964C60" w:rsidRDefault="00964C60" w:rsidP="00AC0EA7">
      <w:pPr>
        <w:spacing w:after="0" w:line="240" w:lineRule="auto"/>
        <w:rPr>
          <w:rFonts w:ascii="Times New Roman" w:hAnsi="Times New Roman"/>
          <w:sz w:val="24"/>
          <w:szCs w:val="24"/>
          <w:lang w:val="uk-UA" w:eastAsia="ru-RU"/>
        </w:rPr>
      </w:pPr>
    </w:p>
    <w:p w:rsidR="00964C60" w:rsidRDefault="00964C60" w:rsidP="00AC0EA7">
      <w:pPr>
        <w:spacing w:after="0" w:line="240" w:lineRule="auto"/>
        <w:rPr>
          <w:rFonts w:ascii="Times New Roman" w:hAnsi="Times New Roman"/>
          <w:sz w:val="24"/>
          <w:szCs w:val="24"/>
          <w:lang w:val="uk-UA" w:eastAsia="ru-RU"/>
        </w:rPr>
      </w:pPr>
    </w:p>
    <w:p w:rsidR="00964C60" w:rsidRDefault="00964C60" w:rsidP="00AC0EA7">
      <w:pPr>
        <w:spacing w:after="0" w:line="240" w:lineRule="auto"/>
        <w:rPr>
          <w:rFonts w:ascii="Times New Roman" w:hAnsi="Times New Roman"/>
          <w:sz w:val="24"/>
          <w:szCs w:val="24"/>
          <w:lang w:val="uk-UA" w:eastAsia="ru-RU"/>
        </w:rPr>
      </w:pPr>
    </w:p>
    <w:p w:rsidR="00795E00" w:rsidRDefault="00795E00" w:rsidP="00795E00">
      <w:pPr>
        <w:spacing w:after="0" w:line="240" w:lineRule="auto"/>
        <w:jc w:val="center"/>
        <w:rPr>
          <w:rFonts w:ascii="Times New Roman" w:eastAsia="Calibri" w:hAnsi="Times New Roman"/>
          <w:sz w:val="24"/>
          <w:lang w:val="uk-UA"/>
        </w:rPr>
      </w:pPr>
    </w:p>
    <w:p w:rsidR="00795E00" w:rsidRPr="002402DF" w:rsidRDefault="00795E00" w:rsidP="00795E00">
      <w:pPr>
        <w:spacing w:after="0" w:line="240" w:lineRule="auto"/>
        <w:jc w:val="center"/>
        <w:rPr>
          <w:rFonts w:ascii="Times New Roman" w:eastAsia="Calibri" w:hAnsi="Times New Roman"/>
          <w:sz w:val="24"/>
          <w:lang w:val="uk-UA"/>
        </w:rPr>
      </w:pPr>
      <w:r w:rsidRPr="002402DF">
        <w:rPr>
          <w:rFonts w:eastAsia="Calibri"/>
          <w:noProof/>
          <w:lang w:val="uk-UA" w:eastAsia="uk-UA"/>
        </w:rPr>
        <w:drawing>
          <wp:inline distT="0" distB="0" distL="0" distR="0" wp14:anchorId="11F12509" wp14:editId="6B2673A1">
            <wp:extent cx="1147445" cy="603885"/>
            <wp:effectExtent l="19050" t="0" r="0" b="0"/>
            <wp:docPr id="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795E00" w:rsidRPr="002402DF" w:rsidRDefault="00795E00" w:rsidP="00795E00">
      <w:pPr>
        <w:spacing w:after="0" w:line="240" w:lineRule="auto"/>
        <w:jc w:val="center"/>
        <w:rPr>
          <w:rFonts w:ascii="Times New Roman" w:eastAsia="Calibri" w:hAnsi="Times New Roman"/>
          <w:b/>
          <w:sz w:val="28"/>
          <w:szCs w:val="28"/>
          <w:lang w:val="uk-UA"/>
        </w:rPr>
      </w:pPr>
      <w:r w:rsidRPr="002402DF">
        <w:rPr>
          <w:rFonts w:ascii="Times New Roman" w:eastAsia="Calibri" w:hAnsi="Times New Roman"/>
          <w:b/>
          <w:sz w:val="28"/>
          <w:szCs w:val="28"/>
          <w:lang w:val="uk-UA"/>
        </w:rPr>
        <w:t xml:space="preserve">НОВОРОЗДІЛЬСЬКА МІСЬКА РАДА </w:t>
      </w:r>
    </w:p>
    <w:p w:rsidR="00795E00" w:rsidRPr="002402DF" w:rsidRDefault="00795E00" w:rsidP="00795E00">
      <w:pPr>
        <w:spacing w:after="0" w:line="240" w:lineRule="auto"/>
        <w:jc w:val="center"/>
        <w:rPr>
          <w:rFonts w:ascii="Times New Roman" w:eastAsia="Calibri" w:hAnsi="Times New Roman"/>
          <w:b/>
          <w:sz w:val="28"/>
          <w:szCs w:val="28"/>
          <w:lang w:val="uk-UA"/>
        </w:rPr>
      </w:pPr>
      <w:r w:rsidRPr="002402DF">
        <w:rPr>
          <w:rFonts w:ascii="Times New Roman" w:eastAsia="Calibri" w:hAnsi="Times New Roman"/>
          <w:b/>
          <w:sz w:val="28"/>
          <w:szCs w:val="28"/>
          <w:lang w:val="uk-UA"/>
        </w:rPr>
        <w:t xml:space="preserve">ВИКОНАВЧИЙ КОМІТЕТ                                                                                                </w:t>
      </w:r>
    </w:p>
    <w:p w:rsidR="00795E00" w:rsidRPr="002402DF" w:rsidRDefault="00795E00" w:rsidP="00795E00">
      <w:pPr>
        <w:spacing w:after="0" w:line="240" w:lineRule="auto"/>
        <w:jc w:val="center"/>
        <w:rPr>
          <w:rFonts w:ascii="Times New Roman" w:eastAsia="Calibri" w:hAnsi="Times New Roman"/>
          <w:b/>
          <w:sz w:val="32"/>
          <w:szCs w:val="32"/>
          <w:lang w:val="uk-UA"/>
        </w:rPr>
      </w:pPr>
      <w:r w:rsidRPr="002402DF">
        <w:rPr>
          <w:rFonts w:ascii="Times New Roman" w:eastAsia="Calibri" w:hAnsi="Times New Roman"/>
          <w:b/>
          <w:sz w:val="32"/>
          <w:szCs w:val="32"/>
          <w:lang w:val="uk-UA"/>
        </w:rPr>
        <w:t>Р І Ш Е Н Н Я</w:t>
      </w:r>
    </w:p>
    <w:p w:rsidR="00795E00" w:rsidRPr="002402DF" w:rsidRDefault="00795E00" w:rsidP="00795E00">
      <w:pPr>
        <w:spacing w:after="0" w:line="240" w:lineRule="auto"/>
        <w:ind w:firstLine="709"/>
        <w:jc w:val="center"/>
        <w:rPr>
          <w:rFonts w:ascii="Times New Roman" w:eastAsia="Calibri" w:hAnsi="Times New Roman"/>
          <w:b/>
          <w:sz w:val="32"/>
          <w:szCs w:val="32"/>
          <w:lang w:val="uk-UA"/>
        </w:rPr>
      </w:pPr>
    </w:p>
    <w:p w:rsidR="00795E00" w:rsidRPr="002402DF" w:rsidRDefault="00795E00" w:rsidP="00795E00">
      <w:pPr>
        <w:spacing w:after="0" w:line="240" w:lineRule="auto"/>
        <w:rPr>
          <w:rFonts w:ascii="Times New Roman" w:hAnsi="Times New Roman"/>
          <w:sz w:val="24"/>
          <w:szCs w:val="24"/>
          <w:lang w:val="uk-UA" w:eastAsia="ru-RU"/>
        </w:rPr>
      </w:pPr>
      <w:r>
        <w:rPr>
          <w:rFonts w:ascii="Times New Roman" w:hAnsi="Times New Roman"/>
          <w:sz w:val="24"/>
          <w:szCs w:val="24"/>
          <w:lang w:val="uk-UA"/>
        </w:rPr>
        <w:t>20 лютого 2025 року</w:t>
      </w:r>
      <w:r w:rsidRPr="002402DF">
        <w:rPr>
          <w:rFonts w:ascii="Century Schoolbook" w:eastAsia="Calibri" w:hAnsi="Century Schoolbook"/>
          <w:b/>
          <w:lang w:val="uk-UA"/>
        </w:rPr>
        <w:t xml:space="preserve"> </w:t>
      </w:r>
      <w:r>
        <w:rPr>
          <w:rFonts w:ascii="Century Schoolbook" w:eastAsia="Calibri" w:hAnsi="Century Schoolbook"/>
          <w:b/>
          <w:lang w:val="uk-UA"/>
        </w:rPr>
        <w:t xml:space="preserve">                                </w:t>
      </w:r>
      <w:r w:rsidRPr="002402DF">
        <w:rPr>
          <w:rFonts w:ascii="Century Schoolbook" w:eastAsia="Calibri" w:hAnsi="Century Schoolbook"/>
          <w:b/>
          <w:lang w:val="uk-UA"/>
        </w:rPr>
        <w:t>м. Новий Розділ</w:t>
      </w:r>
      <w:r w:rsidRPr="002402DF">
        <w:rPr>
          <w:rFonts w:ascii="Times New Roman" w:eastAsia="Calibri" w:hAnsi="Times New Roman"/>
          <w:sz w:val="24"/>
          <w:szCs w:val="24"/>
          <w:lang w:val="uk-UA"/>
        </w:rPr>
        <w:t xml:space="preserve">                                              </w:t>
      </w:r>
      <w:r>
        <w:rPr>
          <w:rFonts w:ascii="Times New Roman" w:eastAsia="Calibri" w:hAnsi="Times New Roman"/>
          <w:b/>
          <w:sz w:val="24"/>
          <w:szCs w:val="24"/>
          <w:lang w:val="uk-UA"/>
        </w:rPr>
        <w:t>№ 46</w:t>
      </w:r>
    </w:p>
    <w:p w:rsidR="00795E00" w:rsidRDefault="00795E00" w:rsidP="00795E00">
      <w:pPr>
        <w:shd w:val="clear" w:color="auto" w:fill="FFFFFF"/>
        <w:suppressAutoHyphens/>
        <w:spacing w:after="0" w:line="322" w:lineRule="exact"/>
        <w:jc w:val="both"/>
        <w:rPr>
          <w:rFonts w:ascii="Times New Roman" w:hAnsi="Times New Roman"/>
          <w:sz w:val="24"/>
          <w:szCs w:val="24"/>
          <w:lang w:val="uk-UA" w:eastAsia="uk-UA"/>
        </w:rPr>
      </w:pPr>
    </w:p>
    <w:p w:rsidR="00F30323" w:rsidRDefault="00F30323" w:rsidP="00D3767B">
      <w:pPr>
        <w:spacing w:after="0" w:line="240" w:lineRule="auto"/>
        <w:rPr>
          <w:rFonts w:ascii="Times New Roman" w:eastAsia="Calibri" w:hAnsi="Times New Roman"/>
          <w:sz w:val="24"/>
          <w:szCs w:val="24"/>
          <w:lang w:val="uk-UA" w:eastAsia="uk-UA"/>
        </w:rPr>
      </w:pPr>
    </w:p>
    <w:p w:rsidR="00D3767B" w:rsidRPr="00D3767B" w:rsidRDefault="003F3375" w:rsidP="00D3767B">
      <w:pPr>
        <w:spacing w:after="0" w:line="240" w:lineRule="auto"/>
        <w:rPr>
          <w:rFonts w:ascii="Times New Roman" w:eastAsia="Calibri" w:hAnsi="Times New Roman"/>
          <w:sz w:val="24"/>
          <w:szCs w:val="24"/>
          <w:lang w:val="uk-UA" w:eastAsia="uk-UA"/>
        </w:rPr>
      </w:pPr>
      <w:r>
        <w:rPr>
          <w:rFonts w:ascii="Times New Roman" w:eastAsia="Calibri" w:hAnsi="Times New Roman"/>
          <w:sz w:val="24"/>
          <w:szCs w:val="24"/>
          <w:lang w:val="uk-UA" w:eastAsia="uk-UA"/>
        </w:rPr>
        <w:t>Про погодження</w:t>
      </w:r>
      <w:r w:rsidR="00D3767B" w:rsidRPr="00D3767B">
        <w:rPr>
          <w:rFonts w:ascii="Times New Roman" w:eastAsia="Calibri" w:hAnsi="Times New Roman"/>
          <w:sz w:val="24"/>
          <w:szCs w:val="24"/>
          <w:lang w:val="uk-UA" w:eastAsia="uk-UA"/>
        </w:rPr>
        <w:t xml:space="preserve"> тарифів платних </w:t>
      </w:r>
    </w:p>
    <w:p w:rsidR="00D3767B" w:rsidRPr="00D3767B" w:rsidRDefault="00D3767B" w:rsidP="00D3767B">
      <w:pPr>
        <w:spacing w:after="0" w:line="240" w:lineRule="auto"/>
        <w:rPr>
          <w:rFonts w:ascii="Times New Roman" w:eastAsia="Calibri" w:hAnsi="Times New Roman"/>
          <w:sz w:val="24"/>
          <w:szCs w:val="24"/>
          <w:lang w:val="uk-UA" w:eastAsia="uk-UA"/>
        </w:rPr>
      </w:pPr>
      <w:r w:rsidRPr="00D3767B">
        <w:rPr>
          <w:rFonts w:ascii="Times New Roman" w:eastAsia="Calibri" w:hAnsi="Times New Roman"/>
          <w:sz w:val="24"/>
          <w:szCs w:val="24"/>
          <w:lang w:val="uk-UA" w:eastAsia="uk-UA"/>
        </w:rPr>
        <w:t xml:space="preserve">послуг з проведення обрядового заходу шлюбу </w:t>
      </w:r>
    </w:p>
    <w:p w:rsidR="00964C60" w:rsidRPr="00D3767B" w:rsidRDefault="00964C60" w:rsidP="00D3767B">
      <w:pPr>
        <w:spacing w:after="0" w:line="240" w:lineRule="auto"/>
        <w:rPr>
          <w:rFonts w:ascii="Times New Roman" w:eastAsia="Calibri" w:hAnsi="Times New Roman"/>
          <w:b/>
          <w:sz w:val="24"/>
          <w:szCs w:val="24"/>
          <w:lang w:val="uk-UA" w:eastAsia="uk-UA"/>
        </w:rPr>
      </w:pPr>
    </w:p>
    <w:p w:rsidR="00D3767B" w:rsidRPr="00D3767B" w:rsidRDefault="00D3767B" w:rsidP="00D3767B">
      <w:pPr>
        <w:spacing w:after="0" w:line="240" w:lineRule="auto"/>
        <w:ind w:firstLine="708"/>
        <w:jc w:val="both"/>
        <w:rPr>
          <w:rFonts w:ascii="Times New Roman" w:eastAsia="Calibri" w:hAnsi="Times New Roman"/>
          <w:color w:val="000000"/>
          <w:sz w:val="24"/>
          <w:szCs w:val="24"/>
          <w:lang w:val="uk-UA"/>
        </w:rPr>
      </w:pPr>
      <w:r w:rsidRPr="00D3767B">
        <w:rPr>
          <w:rFonts w:ascii="Times New Roman" w:eastAsia="Calibri" w:hAnsi="Times New Roman"/>
          <w:sz w:val="24"/>
          <w:szCs w:val="24"/>
          <w:lang w:val="uk-UA" w:eastAsia="uk-UA"/>
        </w:rPr>
        <w:t xml:space="preserve">Заслухавши інформацію начальника Управління культури, спорту та гуманітарної політики  Новороздільської міської ради, взявши до уваги лист директора </w:t>
      </w:r>
      <w:r w:rsidR="009951F5">
        <w:rPr>
          <w:rFonts w:ascii="Times New Roman" w:eastAsia="Calibri" w:hAnsi="Times New Roman"/>
          <w:sz w:val="24"/>
          <w:szCs w:val="24"/>
          <w:lang w:val="uk-UA" w:eastAsia="uk-UA"/>
        </w:rPr>
        <w:t xml:space="preserve"> </w:t>
      </w:r>
      <w:r w:rsidRPr="00D3767B">
        <w:rPr>
          <w:rFonts w:ascii="Times New Roman" w:eastAsia="Calibri" w:hAnsi="Times New Roman"/>
          <w:sz w:val="24"/>
          <w:szCs w:val="24"/>
          <w:lang w:val="uk-UA" w:eastAsia="uk-UA"/>
        </w:rPr>
        <w:t xml:space="preserve">МБК «Молодість» та враховуючи індекс інфляції в Україні, визначений Державною службою статистики України за 2024 рік, 112%, керуючись п.4 ст. 13, ст. 51 «Бюджетного Кодексу України», Постановою Кабінету Міністрів України № 1271 від 12.12.2011 р. «Про затвердження переліку платних послуг, які можуть надаватися державними і комунальними закладами культури», Наказом  Міністерства культури України № 1004/1113/1556 від 01.12.2015 р. «Про затвердження Порядку визначення вартості та надання платних послуг закладами культури, заснованими на державній та комунальній формі власності», </w:t>
      </w:r>
      <w:r w:rsidR="003F3375" w:rsidRPr="00D3767B">
        <w:rPr>
          <w:rFonts w:ascii="Times New Roman" w:eastAsia="Calibri" w:hAnsi="Times New Roman"/>
          <w:sz w:val="24"/>
          <w:szCs w:val="24"/>
          <w:lang w:val="uk-UA" w:eastAsia="uk-UA"/>
        </w:rPr>
        <w:t>Статутом МБК «Молодість</w:t>
      </w:r>
      <w:r w:rsidR="003F3375">
        <w:rPr>
          <w:rFonts w:ascii="Times New Roman" w:eastAsia="Calibri" w:hAnsi="Times New Roman"/>
          <w:sz w:val="24"/>
          <w:szCs w:val="24"/>
          <w:lang w:val="uk-UA" w:eastAsia="uk-UA"/>
        </w:rPr>
        <w:t>»,</w:t>
      </w:r>
      <w:r w:rsidR="003F3375" w:rsidRPr="00D3767B">
        <w:rPr>
          <w:rFonts w:ascii="Times New Roman" w:eastAsia="Calibri" w:hAnsi="Times New Roman"/>
          <w:sz w:val="24"/>
          <w:szCs w:val="24"/>
          <w:lang w:val="uk-UA" w:eastAsia="uk-UA"/>
        </w:rPr>
        <w:t xml:space="preserve"> </w:t>
      </w:r>
      <w:r w:rsidRPr="00D3767B">
        <w:rPr>
          <w:rFonts w:ascii="Times New Roman" w:eastAsia="Calibri" w:hAnsi="Times New Roman"/>
          <w:sz w:val="24"/>
          <w:szCs w:val="24"/>
          <w:lang w:val="uk-UA" w:eastAsia="uk-UA"/>
        </w:rPr>
        <w:t xml:space="preserve">ст. 27, </w:t>
      </w:r>
      <w:r w:rsidR="003F3375">
        <w:rPr>
          <w:rFonts w:ascii="Times New Roman" w:eastAsia="Calibri" w:hAnsi="Times New Roman"/>
          <w:sz w:val="24"/>
          <w:szCs w:val="24"/>
          <w:lang w:val="uk-UA" w:eastAsia="uk-UA"/>
        </w:rPr>
        <w:t xml:space="preserve">ст. 40, </w:t>
      </w:r>
      <w:r w:rsidRPr="00D3767B">
        <w:rPr>
          <w:rFonts w:ascii="Times New Roman" w:eastAsia="Calibri" w:hAnsi="Times New Roman"/>
          <w:sz w:val="24"/>
          <w:szCs w:val="24"/>
          <w:lang w:val="uk-UA" w:eastAsia="uk-UA"/>
        </w:rPr>
        <w:t xml:space="preserve">ст. 59 </w:t>
      </w:r>
      <w:r w:rsidRPr="00D3767B">
        <w:rPr>
          <w:rFonts w:ascii="Times New Roman" w:hAnsi="Times New Roman"/>
          <w:sz w:val="24"/>
          <w:szCs w:val="24"/>
          <w:lang w:val="uk-UA" w:eastAsia="ru-RU"/>
        </w:rPr>
        <w:t>Закону України</w:t>
      </w:r>
      <w:r w:rsidRPr="00D3767B">
        <w:rPr>
          <w:rFonts w:ascii="Times New Roman" w:eastAsia="Calibri" w:hAnsi="Times New Roman"/>
          <w:sz w:val="24"/>
          <w:szCs w:val="24"/>
          <w:lang w:val="uk-UA" w:eastAsia="uk-UA"/>
        </w:rPr>
        <w:t xml:space="preserve"> «Про мі</w:t>
      </w:r>
      <w:r w:rsidR="003F3375">
        <w:rPr>
          <w:rFonts w:ascii="Times New Roman" w:eastAsia="Calibri" w:hAnsi="Times New Roman"/>
          <w:sz w:val="24"/>
          <w:szCs w:val="24"/>
          <w:lang w:val="uk-UA" w:eastAsia="uk-UA"/>
        </w:rPr>
        <w:t>сцеве самоврядування в Україні»</w:t>
      </w:r>
      <w:r w:rsidRPr="00D3767B">
        <w:rPr>
          <w:rFonts w:ascii="Times New Roman" w:eastAsia="Calibri" w:hAnsi="Times New Roman"/>
          <w:sz w:val="24"/>
          <w:szCs w:val="24"/>
          <w:lang w:val="uk-UA" w:eastAsia="uk-UA"/>
        </w:rPr>
        <w:t>,</w:t>
      </w:r>
      <w:r w:rsidRPr="00D3767B">
        <w:rPr>
          <w:rFonts w:ascii="Times New Roman" w:eastAsia="Calibri" w:hAnsi="Times New Roman"/>
          <w:color w:val="000000"/>
          <w:sz w:val="24"/>
          <w:szCs w:val="24"/>
          <w:lang w:val="uk-UA"/>
        </w:rPr>
        <w:t xml:space="preserve"> виконавчий комітет  Новороздільської міської ради</w:t>
      </w:r>
    </w:p>
    <w:p w:rsidR="00D3767B" w:rsidRPr="00D3767B" w:rsidRDefault="00D3767B" w:rsidP="00D3767B">
      <w:pPr>
        <w:spacing w:after="0" w:line="216" w:lineRule="auto"/>
        <w:jc w:val="both"/>
        <w:rPr>
          <w:rFonts w:ascii="Times New Roman" w:hAnsi="Times New Roman"/>
          <w:sz w:val="24"/>
          <w:szCs w:val="24"/>
          <w:lang w:val="uk-UA" w:eastAsia="uk-UA"/>
        </w:rPr>
      </w:pPr>
    </w:p>
    <w:p w:rsidR="00D3767B" w:rsidRPr="00D3767B" w:rsidRDefault="00D3767B" w:rsidP="00D3767B">
      <w:pPr>
        <w:spacing w:after="0" w:line="216" w:lineRule="auto"/>
        <w:jc w:val="both"/>
        <w:rPr>
          <w:rFonts w:ascii="Times New Roman" w:hAnsi="Times New Roman"/>
          <w:b/>
          <w:sz w:val="24"/>
          <w:szCs w:val="24"/>
          <w:lang w:val="uk-UA" w:eastAsia="uk-UA"/>
        </w:rPr>
      </w:pPr>
      <w:r w:rsidRPr="00D3767B">
        <w:rPr>
          <w:rFonts w:ascii="Times New Roman" w:hAnsi="Times New Roman"/>
          <w:b/>
          <w:sz w:val="24"/>
          <w:szCs w:val="24"/>
          <w:lang w:val="uk-UA" w:eastAsia="uk-UA"/>
        </w:rPr>
        <w:t>В И Р І Ш И В:</w:t>
      </w:r>
    </w:p>
    <w:p w:rsidR="00D3767B" w:rsidRPr="00D3767B" w:rsidRDefault="00D3767B" w:rsidP="003F3375">
      <w:pPr>
        <w:spacing w:after="0" w:line="240" w:lineRule="auto"/>
        <w:ind w:firstLine="567"/>
        <w:jc w:val="both"/>
        <w:rPr>
          <w:rFonts w:ascii="Times New Roman" w:hAnsi="Times New Roman"/>
          <w:sz w:val="24"/>
          <w:szCs w:val="24"/>
          <w:lang w:val="uk-UA" w:eastAsia="uk-UA"/>
        </w:rPr>
      </w:pPr>
    </w:p>
    <w:p w:rsidR="00D3767B" w:rsidRPr="00D3767B" w:rsidRDefault="003F3375" w:rsidP="003F3375">
      <w:pPr>
        <w:spacing w:after="0" w:line="240" w:lineRule="auto"/>
        <w:ind w:firstLine="567"/>
        <w:jc w:val="both"/>
        <w:rPr>
          <w:rFonts w:ascii="Times New Roman" w:eastAsia="Calibri" w:hAnsi="Times New Roman"/>
          <w:color w:val="000000"/>
          <w:sz w:val="24"/>
          <w:szCs w:val="24"/>
          <w:lang w:val="uk-UA"/>
        </w:rPr>
      </w:pPr>
      <w:r>
        <w:rPr>
          <w:rFonts w:ascii="Times New Roman" w:eastAsia="Calibri" w:hAnsi="Times New Roman"/>
          <w:color w:val="000000"/>
          <w:sz w:val="24"/>
          <w:szCs w:val="24"/>
          <w:lang w:val="uk-UA"/>
        </w:rPr>
        <w:t>1. Погодити</w:t>
      </w:r>
      <w:r w:rsidR="00D3767B" w:rsidRPr="00D3767B">
        <w:rPr>
          <w:rFonts w:ascii="Times New Roman" w:eastAsia="Calibri" w:hAnsi="Times New Roman"/>
          <w:color w:val="000000"/>
          <w:sz w:val="24"/>
          <w:szCs w:val="24"/>
          <w:lang w:val="uk-UA"/>
        </w:rPr>
        <w:t xml:space="preserve"> К</w:t>
      </w:r>
      <w:r>
        <w:rPr>
          <w:rFonts w:ascii="Times New Roman" w:eastAsia="Calibri" w:hAnsi="Times New Roman"/>
          <w:color w:val="000000"/>
          <w:sz w:val="24"/>
          <w:szCs w:val="24"/>
          <w:lang w:val="uk-UA"/>
        </w:rPr>
        <w:t>омунальній установі «Міський будинок культури</w:t>
      </w:r>
      <w:r w:rsidR="00D3767B" w:rsidRPr="00D3767B">
        <w:rPr>
          <w:rFonts w:ascii="Times New Roman" w:eastAsia="Calibri" w:hAnsi="Times New Roman"/>
          <w:color w:val="000000"/>
          <w:sz w:val="24"/>
          <w:szCs w:val="24"/>
          <w:lang w:val="uk-UA"/>
        </w:rPr>
        <w:t xml:space="preserve"> «Молодість» тарифи з надання</w:t>
      </w:r>
      <w:r w:rsidR="00D3767B" w:rsidRPr="00D3767B">
        <w:rPr>
          <w:rFonts w:ascii="Times New Roman" w:eastAsia="Calibri" w:hAnsi="Times New Roman"/>
          <w:sz w:val="24"/>
          <w:szCs w:val="24"/>
          <w:lang w:val="uk-UA" w:eastAsia="uk-UA"/>
        </w:rPr>
        <w:t xml:space="preserve"> платних послуг проведення обрядового заходу </w:t>
      </w:r>
      <w:r w:rsidR="00D3767B">
        <w:rPr>
          <w:rFonts w:ascii="Times New Roman" w:eastAsia="Calibri" w:hAnsi="Times New Roman"/>
          <w:sz w:val="24"/>
          <w:szCs w:val="24"/>
          <w:lang w:val="uk-UA" w:eastAsia="uk-UA"/>
        </w:rPr>
        <w:t>шлюбу згідно Додатку</w:t>
      </w:r>
      <w:r w:rsidR="00D3767B" w:rsidRPr="00D3767B">
        <w:rPr>
          <w:rFonts w:ascii="Times New Roman" w:eastAsia="Calibri" w:hAnsi="Times New Roman"/>
          <w:sz w:val="24"/>
          <w:szCs w:val="24"/>
          <w:lang w:val="uk-UA" w:eastAsia="uk-UA"/>
        </w:rPr>
        <w:t>.</w:t>
      </w:r>
    </w:p>
    <w:p w:rsidR="00D3767B" w:rsidRPr="00D3767B" w:rsidRDefault="00D3767B" w:rsidP="003F3375">
      <w:pPr>
        <w:spacing w:after="0" w:line="240" w:lineRule="auto"/>
        <w:ind w:firstLine="567"/>
        <w:jc w:val="both"/>
        <w:rPr>
          <w:rFonts w:ascii="Times New Roman" w:eastAsia="Calibri" w:hAnsi="Times New Roman"/>
          <w:sz w:val="24"/>
          <w:szCs w:val="24"/>
          <w:lang w:val="uk-UA"/>
        </w:rPr>
      </w:pPr>
      <w:r w:rsidRPr="00D3767B">
        <w:rPr>
          <w:rFonts w:ascii="Times New Roman" w:eastAsia="Calibri" w:hAnsi="Times New Roman"/>
          <w:color w:val="000000"/>
          <w:sz w:val="24"/>
          <w:szCs w:val="24"/>
          <w:lang w:val="uk-UA"/>
        </w:rPr>
        <w:t>2.</w:t>
      </w:r>
      <w:r w:rsidRPr="00D3767B">
        <w:rPr>
          <w:rFonts w:ascii="Times New Roman" w:eastAsia="Calibri" w:hAnsi="Times New Roman"/>
          <w:sz w:val="24"/>
          <w:szCs w:val="24"/>
          <w:lang w:val="uk-UA"/>
        </w:rPr>
        <w:t xml:space="preserve">  Рішення виконавчого комітету Новороздільської  міської ради </w:t>
      </w:r>
      <w:r w:rsidRPr="00D3767B">
        <w:rPr>
          <w:rFonts w:ascii="Times New Roman" w:eastAsia="Calibri" w:hAnsi="Times New Roman"/>
          <w:color w:val="000000"/>
          <w:sz w:val="24"/>
          <w:szCs w:val="24"/>
          <w:lang w:val="uk-UA"/>
        </w:rPr>
        <w:t>№ 358 від 21 вересня 2023 року «Про погодження тарифів платних послуг з проведення обрядного заходу шлюбу»</w:t>
      </w:r>
      <w:r w:rsidRPr="00D3767B">
        <w:rPr>
          <w:rFonts w:ascii="Times New Roman" w:eastAsia="Calibri" w:hAnsi="Times New Roman"/>
          <w:sz w:val="24"/>
          <w:szCs w:val="24"/>
          <w:lang w:val="uk-UA"/>
        </w:rPr>
        <w:t xml:space="preserve"> вважати</w:t>
      </w:r>
      <w:r w:rsidRPr="00D3767B">
        <w:rPr>
          <w:rFonts w:eastAsia="Calibri"/>
          <w:sz w:val="24"/>
          <w:szCs w:val="24"/>
          <w:lang w:val="uk-UA"/>
        </w:rPr>
        <w:t xml:space="preserve"> </w:t>
      </w:r>
      <w:r w:rsidRPr="00D3767B">
        <w:rPr>
          <w:rFonts w:ascii="Times New Roman" w:eastAsia="Calibri" w:hAnsi="Times New Roman"/>
          <w:sz w:val="24"/>
          <w:szCs w:val="24"/>
          <w:lang w:val="uk-UA"/>
        </w:rPr>
        <w:t>таким, що втратило чинність.</w:t>
      </w:r>
    </w:p>
    <w:p w:rsidR="00D3767B" w:rsidRPr="00D3767B" w:rsidRDefault="00D3767B" w:rsidP="003F3375">
      <w:pPr>
        <w:suppressAutoHyphens/>
        <w:spacing w:after="0" w:line="240" w:lineRule="auto"/>
        <w:ind w:firstLine="567"/>
        <w:jc w:val="both"/>
        <w:rPr>
          <w:rFonts w:ascii="Times New Roman" w:eastAsia="Calibri" w:hAnsi="Times New Roman"/>
          <w:color w:val="000000"/>
          <w:sz w:val="24"/>
          <w:szCs w:val="24"/>
          <w:lang w:val="uk-UA"/>
        </w:rPr>
      </w:pPr>
      <w:r w:rsidRPr="00D3767B">
        <w:rPr>
          <w:rFonts w:ascii="Times New Roman" w:eastAsia="Calibri" w:hAnsi="Times New Roman"/>
          <w:color w:val="000000"/>
          <w:sz w:val="24"/>
          <w:szCs w:val="24"/>
          <w:lang w:val="uk-UA"/>
        </w:rPr>
        <w:t>3.  Контроль за виконанням рішення покласти на заступника</w:t>
      </w:r>
      <w:r w:rsidR="003F3375">
        <w:rPr>
          <w:rFonts w:ascii="Times New Roman" w:eastAsia="Calibri" w:hAnsi="Times New Roman"/>
          <w:color w:val="000000"/>
          <w:sz w:val="24"/>
          <w:szCs w:val="24"/>
          <w:lang w:val="uk-UA"/>
        </w:rPr>
        <w:t xml:space="preserve"> міського голови Ганачевську</w:t>
      </w:r>
      <w:r w:rsidRPr="00D3767B">
        <w:rPr>
          <w:rFonts w:ascii="Times New Roman" w:eastAsia="Calibri" w:hAnsi="Times New Roman"/>
          <w:color w:val="000000"/>
          <w:sz w:val="24"/>
          <w:szCs w:val="24"/>
          <w:lang w:val="uk-UA"/>
        </w:rPr>
        <w:t>.</w:t>
      </w:r>
    </w:p>
    <w:p w:rsidR="00D3767B" w:rsidRDefault="00D3767B" w:rsidP="00D3767B">
      <w:pPr>
        <w:suppressAutoHyphens/>
        <w:spacing w:after="0" w:line="240" w:lineRule="auto"/>
        <w:ind w:firstLine="567"/>
        <w:jc w:val="both"/>
        <w:rPr>
          <w:rFonts w:ascii="Times New Roman" w:hAnsi="Times New Roman"/>
          <w:sz w:val="24"/>
          <w:szCs w:val="24"/>
          <w:lang w:val="uk-UA" w:eastAsia="zh-CN"/>
        </w:rPr>
      </w:pPr>
    </w:p>
    <w:p w:rsidR="00FE659F" w:rsidRPr="00D3767B" w:rsidRDefault="00FE659F" w:rsidP="00D3767B">
      <w:pPr>
        <w:suppressAutoHyphens/>
        <w:spacing w:after="0" w:line="240" w:lineRule="auto"/>
        <w:ind w:firstLine="567"/>
        <w:jc w:val="both"/>
        <w:rPr>
          <w:rFonts w:ascii="Times New Roman" w:hAnsi="Times New Roman"/>
          <w:sz w:val="24"/>
          <w:szCs w:val="24"/>
          <w:lang w:val="uk-UA" w:eastAsia="zh-CN"/>
        </w:rPr>
      </w:pPr>
    </w:p>
    <w:p w:rsidR="00FE659F" w:rsidRPr="00DB2B8F" w:rsidRDefault="00FE659F" w:rsidP="00FE659F">
      <w:pPr>
        <w:spacing w:after="0" w:line="240" w:lineRule="auto"/>
        <w:jc w:val="both"/>
        <w:rPr>
          <w:rFonts w:ascii="Times New Roman" w:eastAsia="Calibri" w:hAnsi="Times New Roman"/>
          <w:sz w:val="24"/>
          <w:szCs w:val="24"/>
          <w:lang w:val="uk-UA" w:eastAsia="uk-UA"/>
        </w:rPr>
      </w:pPr>
      <w:r w:rsidRPr="00DB2B8F">
        <w:rPr>
          <w:rFonts w:ascii="Times New Roman" w:eastAsia="Calibri" w:hAnsi="Times New Roman"/>
          <w:sz w:val="24"/>
          <w:szCs w:val="24"/>
          <w:lang w:val="uk-UA" w:eastAsia="uk-UA"/>
        </w:rPr>
        <w:t>МІСЬКИЙ ГОЛОВА                                                          Ярина ЯЦЕНКО</w:t>
      </w:r>
    </w:p>
    <w:p w:rsidR="00D3767B" w:rsidRPr="00D3767B" w:rsidRDefault="00D3767B" w:rsidP="00D3767B">
      <w:pPr>
        <w:spacing w:after="0" w:line="192" w:lineRule="auto"/>
        <w:jc w:val="both"/>
        <w:rPr>
          <w:rFonts w:ascii="Times New Roman" w:hAnsi="Times New Roman"/>
          <w:sz w:val="24"/>
          <w:szCs w:val="24"/>
          <w:lang w:val="uk-UA" w:eastAsia="zh-CN"/>
        </w:rPr>
      </w:pPr>
    </w:p>
    <w:p w:rsidR="00D3767B" w:rsidRPr="00D3767B" w:rsidRDefault="00D3767B" w:rsidP="00D3767B">
      <w:pPr>
        <w:shd w:val="clear" w:color="auto" w:fill="FFFFFF"/>
        <w:spacing w:before="75" w:after="75" w:line="240" w:lineRule="auto"/>
        <w:ind w:firstLine="720"/>
        <w:jc w:val="center"/>
        <w:rPr>
          <w:rFonts w:ascii="Times New Roman" w:hAnsi="Times New Roman"/>
          <w:sz w:val="24"/>
          <w:szCs w:val="24"/>
          <w:lang w:val="uk-UA" w:eastAsia="zh-CN"/>
        </w:rPr>
      </w:pPr>
    </w:p>
    <w:p w:rsidR="00D3767B" w:rsidRPr="00D3767B" w:rsidRDefault="00D3767B" w:rsidP="00D3767B">
      <w:pPr>
        <w:tabs>
          <w:tab w:val="left" w:pos="10992"/>
          <w:tab w:val="left" w:pos="11908"/>
          <w:tab w:val="left" w:pos="12824"/>
          <w:tab w:val="left" w:pos="13740"/>
          <w:tab w:val="left" w:pos="14656"/>
        </w:tabs>
        <w:spacing w:after="0" w:line="240" w:lineRule="auto"/>
        <w:ind w:left="5103"/>
        <w:rPr>
          <w:rFonts w:ascii="Times New Roman" w:hAnsi="Times New Roman"/>
          <w:sz w:val="24"/>
          <w:szCs w:val="24"/>
          <w:lang w:val="uk-UA" w:eastAsia="ru-RU"/>
        </w:rPr>
      </w:pPr>
    </w:p>
    <w:p w:rsidR="00D3767B" w:rsidRPr="00D3767B" w:rsidRDefault="00D3767B" w:rsidP="00D3767B">
      <w:pPr>
        <w:tabs>
          <w:tab w:val="left" w:pos="10992"/>
          <w:tab w:val="left" w:pos="11908"/>
          <w:tab w:val="left" w:pos="12824"/>
          <w:tab w:val="left" w:pos="13740"/>
          <w:tab w:val="left" w:pos="14656"/>
        </w:tabs>
        <w:spacing w:after="0" w:line="240" w:lineRule="auto"/>
        <w:ind w:left="5103"/>
        <w:rPr>
          <w:rFonts w:ascii="Times New Roman" w:hAnsi="Times New Roman"/>
          <w:b/>
          <w:sz w:val="24"/>
          <w:szCs w:val="24"/>
          <w:lang w:val="uk-UA" w:eastAsia="ru-RU"/>
        </w:rPr>
      </w:pPr>
    </w:p>
    <w:p w:rsidR="00D3767B" w:rsidRPr="00D3767B" w:rsidRDefault="00D3767B" w:rsidP="00D3767B">
      <w:pPr>
        <w:spacing w:after="0" w:line="192" w:lineRule="auto"/>
        <w:ind w:left="1416"/>
        <w:rPr>
          <w:rFonts w:ascii="Times New Roman" w:hAnsi="Times New Roman"/>
          <w:b/>
          <w:sz w:val="24"/>
          <w:szCs w:val="24"/>
          <w:lang w:val="uk-UA" w:eastAsia="ru-RU"/>
        </w:rPr>
      </w:pPr>
    </w:p>
    <w:p w:rsidR="00D3767B" w:rsidRPr="00D3767B" w:rsidRDefault="00D3767B" w:rsidP="00D3767B">
      <w:pPr>
        <w:spacing w:after="0" w:line="192" w:lineRule="auto"/>
        <w:ind w:left="1416"/>
        <w:rPr>
          <w:rFonts w:ascii="Times New Roman" w:hAnsi="Times New Roman"/>
          <w:b/>
          <w:sz w:val="24"/>
          <w:szCs w:val="24"/>
          <w:lang w:val="uk-UA" w:eastAsia="ru-RU"/>
        </w:rPr>
      </w:pPr>
    </w:p>
    <w:p w:rsidR="00D3767B" w:rsidRDefault="00D3767B" w:rsidP="00D3767B">
      <w:pPr>
        <w:shd w:val="clear" w:color="auto" w:fill="FFFFFF"/>
        <w:spacing w:after="0" w:line="360" w:lineRule="auto"/>
        <w:rPr>
          <w:rFonts w:ascii="Times New Roman" w:eastAsia="Calibri" w:hAnsi="Times New Roman"/>
          <w:b/>
          <w:sz w:val="24"/>
          <w:szCs w:val="24"/>
          <w:lang w:val="uk-UA"/>
        </w:rPr>
      </w:pPr>
    </w:p>
    <w:p w:rsidR="00AC0EA7" w:rsidRDefault="00AC0EA7" w:rsidP="00D3767B">
      <w:pPr>
        <w:shd w:val="clear" w:color="auto" w:fill="FFFFFF"/>
        <w:spacing w:after="0" w:line="360" w:lineRule="auto"/>
        <w:rPr>
          <w:rFonts w:ascii="Times New Roman" w:eastAsia="Calibri" w:hAnsi="Times New Roman"/>
          <w:b/>
          <w:sz w:val="24"/>
          <w:szCs w:val="24"/>
          <w:lang w:val="uk-UA"/>
        </w:rPr>
      </w:pPr>
    </w:p>
    <w:p w:rsidR="00AC0EA7" w:rsidRDefault="00AC0EA7" w:rsidP="00D3767B">
      <w:pPr>
        <w:shd w:val="clear" w:color="auto" w:fill="FFFFFF"/>
        <w:spacing w:after="0" w:line="360" w:lineRule="auto"/>
        <w:rPr>
          <w:rFonts w:ascii="Times New Roman" w:eastAsia="Calibri" w:hAnsi="Times New Roman"/>
          <w:b/>
          <w:sz w:val="24"/>
          <w:szCs w:val="24"/>
          <w:lang w:val="uk-UA"/>
        </w:rPr>
      </w:pPr>
    </w:p>
    <w:p w:rsidR="00AC0EA7" w:rsidRDefault="00AC0EA7" w:rsidP="00D3767B">
      <w:pPr>
        <w:shd w:val="clear" w:color="auto" w:fill="FFFFFF"/>
        <w:spacing w:after="0" w:line="360" w:lineRule="auto"/>
        <w:rPr>
          <w:rFonts w:ascii="Times New Roman" w:eastAsia="Calibri" w:hAnsi="Times New Roman"/>
          <w:b/>
          <w:sz w:val="24"/>
          <w:szCs w:val="24"/>
          <w:lang w:val="uk-UA"/>
        </w:rPr>
      </w:pPr>
    </w:p>
    <w:p w:rsidR="00AC0EA7" w:rsidRDefault="00AC0EA7" w:rsidP="00D3767B">
      <w:pPr>
        <w:shd w:val="clear" w:color="auto" w:fill="FFFFFF"/>
        <w:spacing w:after="0" w:line="360" w:lineRule="auto"/>
        <w:rPr>
          <w:rFonts w:ascii="Times New Roman" w:eastAsia="Calibri" w:hAnsi="Times New Roman"/>
          <w:b/>
          <w:sz w:val="24"/>
          <w:szCs w:val="24"/>
          <w:lang w:val="uk-UA"/>
        </w:rPr>
      </w:pPr>
    </w:p>
    <w:p w:rsidR="00AC0EA7" w:rsidRDefault="00AC0EA7" w:rsidP="00D3767B">
      <w:pPr>
        <w:shd w:val="clear" w:color="auto" w:fill="FFFFFF"/>
        <w:spacing w:after="0" w:line="360" w:lineRule="auto"/>
        <w:rPr>
          <w:rFonts w:ascii="Times New Roman" w:eastAsia="Calibri" w:hAnsi="Times New Roman"/>
          <w:b/>
          <w:sz w:val="24"/>
          <w:szCs w:val="24"/>
          <w:lang w:val="uk-UA"/>
        </w:rPr>
      </w:pPr>
    </w:p>
    <w:p w:rsidR="00964C60" w:rsidRPr="00D3767B" w:rsidRDefault="00964C60" w:rsidP="00D3767B">
      <w:pPr>
        <w:shd w:val="clear" w:color="auto" w:fill="FFFFFF"/>
        <w:spacing w:after="0" w:line="360" w:lineRule="auto"/>
        <w:rPr>
          <w:rFonts w:ascii="Times New Roman" w:eastAsia="Calibri" w:hAnsi="Times New Roman"/>
          <w:b/>
          <w:sz w:val="24"/>
          <w:szCs w:val="24"/>
          <w:lang w:val="uk-UA"/>
        </w:rPr>
      </w:pPr>
    </w:p>
    <w:p w:rsidR="00D3767B" w:rsidRPr="00D3767B" w:rsidRDefault="00D3767B" w:rsidP="00D3767B">
      <w:pPr>
        <w:spacing w:after="0" w:line="240" w:lineRule="auto"/>
        <w:ind w:left="6096"/>
        <w:rPr>
          <w:rFonts w:ascii="Times New Roman" w:eastAsia="Calibri" w:hAnsi="Times New Roman"/>
          <w:sz w:val="24"/>
          <w:szCs w:val="24"/>
          <w:lang w:val="uk-UA"/>
        </w:rPr>
      </w:pPr>
      <w:r w:rsidRPr="00D3767B">
        <w:rPr>
          <w:rFonts w:ascii="Times New Roman" w:eastAsia="Calibri" w:hAnsi="Times New Roman"/>
          <w:sz w:val="24"/>
          <w:szCs w:val="24"/>
          <w:lang w:val="uk-UA"/>
        </w:rPr>
        <w:t xml:space="preserve">Додаток </w:t>
      </w:r>
      <w:r>
        <w:rPr>
          <w:rFonts w:ascii="Times New Roman" w:eastAsia="Calibri" w:hAnsi="Times New Roman"/>
          <w:sz w:val="24"/>
          <w:szCs w:val="24"/>
          <w:lang w:val="uk-UA"/>
        </w:rPr>
        <w:t xml:space="preserve"> </w:t>
      </w:r>
    </w:p>
    <w:p w:rsidR="00D3767B" w:rsidRPr="00D3767B" w:rsidRDefault="00D3767B" w:rsidP="00D3767B">
      <w:pPr>
        <w:spacing w:after="0" w:line="240" w:lineRule="auto"/>
        <w:ind w:left="6096" w:right="-142"/>
        <w:rPr>
          <w:rFonts w:ascii="Times New Roman" w:eastAsia="Calibri" w:hAnsi="Times New Roman"/>
          <w:sz w:val="24"/>
          <w:szCs w:val="24"/>
          <w:lang w:val="uk-UA"/>
        </w:rPr>
      </w:pPr>
      <w:r w:rsidRPr="00D3767B">
        <w:rPr>
          <w:rFonts w:ascii="Times New Roman" w:eastAsia="Calibri" w:hAnsi="Times New Roman"/>
          <w:sz w:val="24"/>
          <w:szCs w:val="24"/>
          <w:lang w:val="uk-UA"/>
        </w:rPr>
        <w:t xml:space="preserve">до рішення виконавчого комітету                                                         Новороздільської міської ради </w:t>
      </w:r>
    </w:p>
    <w:p w:rsidR="00D3767B" w:rsidRPr="00D3767B" w:rsidRDefault="00796B41" w:rsidP="00D3767B">
      <w:pPr>
        <w:spacing w:after="0" w:line="240" w:lineRule="auto"/>
        <w:ind w:left="6096"/>
        <w:rPr>
          <w:rFonts w:ascii="Times New Roman" w:eastAsia="Calibri" w:hAnsi="Times New Roman"/>
          <w:sz w:val="24"/>
          <w:szCs w:val="24"/>
          <w:lang w:val="uk-UA"/>
        </w:rPr>
      </w:pPr>
      <w:r>
        <w:rPr>
          <w:rFonts w:ascii="Times New Roman" w:eastAsia="Calibri" w:hAnsi="Times New Roman"/>
          <w:sz w:val="24"/>
          <w:szCs w:val="24"/>
          <w:lang w:val="uk-UA"/>
        </w:rPr>
        <w:t xml:space="preserve">№ 46 </w:t>
      </w:r>
      <w:r w:rsidR="00D3767B">
        <w:rPr>
          <w:rFonts w:ascii="Times New Roman" w:eastAsia="Calibri" w:hAnsi="Times New Roman"/>
          <w:sz w:val="24"/>
          <w:szCs w:val="24"/>
          <w:lang w:val="uk-UA"/>
        </w:rPr>
        <w:t>від 20.02.2025 року</w:t>
      </w:r>
    </w:p>
    <w:p w:rsidR="00D3767B" w:rsidRPr="00D3767B" w:rsidRDefault="00D3767B" w:rsidP="00D3767B">
      <w:pPr>
        <w:spacing w:after="0" w:line="240" w:lineRule="auto"/>
        <w:rPr>
          <w:rFonts w:ascii="Times New Roman" w:eastAsia="Calibri" w:hAnsi="Times New Roman"/>
          <w:sz w:val="24"/>
          <w:szCs w:val="24"/>
          <w:lang w:val="uk-UA"/>
        </w:rPr>
      </w:pPr>
    </w:p>
    <w:p w:rsidR="00D3767B" w:rsidRPr="00D3767B" w:rsidRDefault="00D3767B" w:rsidP="00D3767B">
      <w:pPr>
        <w:spacing w:after="0" w:line="240" w:lineRule="auto"/>
        <w:rPr>
          <w:rFonts w:ascii="Times New Roman" w:eastAsia="Calibri" w:hAnsi="Times New Roman"/>
          <w:sz w:val="24"/>
          <w:szCs w:val="24"/>
          <w:lang w:val="uk-UA"/>
        </w:rPr>
      </w:pPr>
    </w:p>
    <w:p w:rsidR="00D3767B" w:rsidRPr="00D3767B" w:rsidRDefault="00D3767B" w:rsidP="00D3767B">
      <w:pPr>
        <w:spacing w:after="0" w:line="240" w:lineRule="auto"/>
        <w:jc w:val="center"/>
        <w:rPr>
          <w:rFonts w:ascii="Times New Roman" w:eastAsia="Calibri" w:hAnsi="Times New Roman"/>
          <w:b/>
          <w:sz w:val="24"/>
          <w:szCs w:val="24"/>
          <w:lang w:val="uk-UA"/>
        </w:rPr>
      </w:pPr>
      <w:r w:rsidRPr="00D3767B">
        <w:rPr>
          <w:rFonts w:ascii="Times New Roman" w:eastAsia="Calibri" w:hAnsi="Times New Roman"/>
          <w:b/>
          <w:sz w:val="24"/>
          <w:szCs w:val="24"/>
          <w:lang w:val="uk-UA"/>
        </w:rPr>
        <w:t>ТАРИФИ</w:t>
      </w:r>
    </w:p>
    <w:p w:rsidR="00D3767B" w:rsidRPr="00D3767B" w:rsidRDefault="00D3767B" w:rsidP="00D3767B">
      <w:pPr>
        <w:spacing w:after="0" w:line="240" w:lineRule="auto"/>
        <w:jc w:val="center"/>
        <w:rPr>
          <w:rFonts w:ascii="Times New Roman" w:eastAsia="Calibri" w:hAnsi="Times New Roman"/>
          <w:b/>
          <w:sz w:val="24"/>
          <w:szCs w:val="24"/>
          <w:lang w:val="uk-UA" w:eastAsia="uk-UA"/>
        </w:rPr>
      </w:pPr>
      <w:r w:rsidRPr="00D3767B">
        <w:rPr>
          <w:rFonts w:ascii="Times New Roman" w:eastAsia="Calibri" w:hAnsi="Times New Roman"/>
          <w:b/>
          <w:sz w:val="24"/>
          <w:szCs w:val="24"/>
          <w:lang w:val="uk-UA"/>
        </w:rPr>
        <w:t xml:space="preserve">з надання платних послуг </w:t>
      </w:r>
      <w:r w:rsidRPr="00D3767B">
        <w:rPr>
          <w:rFonts w:ascii="Times New Roman" w:eastAsia="Calibri" w:hAnsi="Times New Roman"/>
          <w:b/>
          <w:sz w:val="24"/>
          <w:szCs w:val="24"/>
          <w:lang w:val="uk-UA" w:eastAsia="uk-UA"/>
        </w:rPr>
        <w:t xml:space="preserve">проведення обрядового заходу шлюбу </w:t>
      </w:r>
    </w:p>
    <w:p w:rsidR="00D3767B" w:rsidRPr="00D3767B" w:rsidRDefault="00D3767B" w:rsidP="00D3767B">
      <w:pPr>
        <w:spacing w:after="0" w:line="240" w:lineRule="auto"/>
        <w:jc w:val="center"/>
        <w:rPr>
          <w:rFonts w:ascii="Times New Roman" w:eastAsia="Calibri" w:hAnsi="Times New Roman"/>
          <w:b/>
          <w:sz w:val="24"/>
          <w:szCs w:val="24"/>
          <w:lang w:val="uk-UA" w:eastAsia="uk-UA"/>
        </w:rPr>
      </w:pPr>
      <w:r w:rsidRPr="00D3767B">
        <w:rPr>
          <w:rFonts w:ascii="Times New Roman" w:eastAsia="Calibri" w:hAnsi="Times New Roman"/>
          <w:b/>
          <w:sz w:val="24"/>
          <w:szCs w:val="24"/>
          <w:lang w:val="uk-UA" w:eastAsia="uk-UA"/>
        </w:rPr>
        <w:t>МБК «Молодість»</w:t>
      </w:r>
    </w:p>
    <w:p w:rsidR="00D3767B" w:rsidRPr="00D3767B" w:rsidRDefault="00D3767B" w:rsidP="00D3767B">
      <w:pPr>
        <w:spacing w:after="0" w:line="240" w:lineRule="auto"/>
        <w:jc w:val="center"/>
        <w:rPr>
          <w:rFonts w:ascii="Times New Roman" w:eastAsia="Calibri" w:hAnsi="Times New Roman"/>
          <w:sz w:val="24"/>
          <w:szCs w:val="24"/>
          <w:lang w:val="uk-UA" w:eastAsia="uk-UA"/>
        </w:rPr>
      </w:pPr>
    </w:p>
    <w:p w:rsidR="00D3767B" w:rsidRPr="00D3767B" w:rsidRDefault="00D3767B" w:rsidP="00D3767B">
      <w:pPr>
        <w:spacing w:after="0" w:line="240" w:lineRule="auto"/>
        <w:ind w:firstLine="567"/>
        <w:jc w:val="both"/>
        <w:rPr>
          <w:rFonts w:ascii="Times New Roman" w:eastAsia="Calibri" w:hAnsi="Times New Roman"/>
          <w:sz w:val="24"/>
          <w:szCs w:val="24"/>
          <w:lang w:val="uk-UA" w:eastAsia="uk-UA"/>
        </w:rPr>
      </w:pPr>
      <w:r w:rsidRPr="00D3767B">
        <w:rPr>
          <w:rFonts w:ascii="Times New Roman" w:eastAsia="Calibri" w:hAnsi="Times New Roman"/>
          <w:sz w:val="24"/>
          <w:szCs w:val="24"/>
          <w:lang w:val="uk-UA" w:eastAsia="uk-UA"/>
        </w:rPr>
        <w:t>1. Скорочена урочиста програма обрядового заходу шлюбу без музичного супроводу – 500</w:t>
      </w:r>
      <w:r w:rsidRPr="00D3767B">
        <w:rPr>
          <w:rFonts w:ascii="Times New Roman" w:eastAsia="Calibri" w:hAnsi="Times New Roman"/>
          <w:color w:val="FF0000"/>
          <w:sz w:val="24"/>
          <w:szCs w:val="24"/>
          <w:lang w:val="uk-UA" w:eastAsia="uk-UA"/>
        </w:rPr>
        <w:t xml:space="preserve"> </w:t>
      </w:r>
      <w:r w:rsidRPr="00D3767B">
        <w:rPr>
          <w:rFonts w:ascii="Times New Roman" w:eastAsia="Calibri" w:hAnsi="Times New Roman"/>
          <w:sz w:val="24"/>
          <w:szCs w:val="24"/>
          <w:lang w:val="uk-UA" w:eastAsia="uk-UA"/>
        </w:rPr>
        <w:t>грн.</w:t>
      </w:r>
    </w:p>
    <w:p w:rsidR="00D3767B" w:rsidRPr="00D3767B" w:rsidRDefault="00D3767B" w:rsidP="00D3767B">
      <w:pPr>
        <w:spacing w:after="0" w:line="240" w:lineRule="auto"/>
        <w:ind w:firstLine="567"/>
        <w:jc w:val="both"/>
        <w:rPr>
          <w:rFonts w:ascii="Times New Roman" w:eastAsia="Calibri" w:hAnsi="Times New Roman"/>
          <w:sz w:val="24"/>
          <w:szCs w:val="24"/>
          <w:lang w:val="uk-UA" w:eastAsia="uk-UA"/>
        </w:rPr>
      </w:pPr>
    </w:p>
    <w:p w:rsidR="00D3767B" w:rsidRPr="00D3767B" w:rsidRDefault="00D3767B" w:rsidP="00D3767B">
      <w:pPr>
        <w:spacing w:after="0" w:line="240" w:lineRule="auto"/>
        <w:ind w:firstLine="567"/>
        <w:jc w:val="both"/>
        <w:rPr>
          <w:rFonts w:ascii="Times New Roman" w:eastAsia="Calibri" w:hAnsi="Times New Roman"/>
          <w:sz w:val="24"/>
          <w:szCs w:val="24"/>
          <w:lang w:val="uk-UA" w:eastAsia="uk-UA"/>
        </w:rPr>
      </w:pPr>
      <w:r w:rsidRPr="00D3767B">
        <w:rPr>
          <w:rFonts w:ascii="Times New Roman" w:eastAsia="Calibri" w:hAnsi="Times New Roman"/>
          <w:sz w:val="24"/>
          <w:szCs w:val="24"/>
          <w:lang w:val="uk-UA" w:eastAsia="uk-UA"/>
        </w:rPr>
        <w:t>2. Повна урочиста програма обрядового заходу шлюбу з використанням музичних фонограм  – 1065 грн.</w:t>
      </w:r>
    </w:p>
    <w:p w:rsidR="00D3767B" w:rsidRPr="00D3767B" w:rsidRDefault="00D3767B" w:rsidP="00D3767B">
      <w:pPr>
        <w:spacing w:after="0" w:line="240" w:lineRule="auto"/>
        <w:ind w:firstLine="567"/>
        <w:jc w:val="both"/>
        <w:rPr>
          <w:rFonts w:ascii="Times New Roman" w:eastAsia="Calibri" w:hAnsi="Times New Roman"/>
          <w:sz w:val="24"/>
          <w:szCs w:val="24"/>
          <w:lang w:val="uk-UA" w:eastAsia="uk-UA"/>
        </w:rPr>
      </w:pPr>
    </w:p>
    <w:p w:rsidR="00D3767B" w:rsidRPr="00D3767B" w:rsidRDefault="00D3767B" w:rsidP="00D3767B">
      <w:pPr>
        <w:spacing w:after="0" w:line="240" w:lineRule="auto"/>
        <w:ind w:firstLine="567"/>
        <w:jc w:val="both"/>
        <w:rPr>
          <w:rFonts w:ascii="Times New Roman" w:eastAsia="Calibri" w:hAnsi="Times New Roman"/>
          <w:sz w:val="24"/>
          <w:szCs w:val="24"/>
          <w:lang w:val="uk-UA" w:eastAsia="uk-UA"/>
        </w:rPr>
      </w:pPr>
      <w:r w:rsidRPr="00D3767B">
        <w:rPr>
          <w:rFonts w:ascii="Times New Roman" w:eastAsia="Calibri" w:hAnsi="Times New Roman"/>
          <w:sz w:val="24"/>
          <w:szCs w:val="24"/>
          <w:lang w:val="uk-UA" w:eastAsia="uk-UA"/>
        </w:rPr>
        <w:t>3. Повна урочиста програма обрядового заходу шлюбу із залученням музикантів – 1900 грн.</w:t>
      </w:r>
    </w:p>
    <w:p w:rsidR="00D3767B" w:rsidRPr="00D3767B" w:rsidRDefault="00D3767B" w:rsidP="00D3767B">
      <w:pPr>
        <w:spacing w:after="0" w:line="240" w:lineRule="auto"/>
        <w:ind w:firstLine="567"/>
        <w:jc w:val="both"/>
        <w:rPr>
          <w:rFonts w:ascii="Times New Roman" w:eastAsia="Calibri" w:hAnsi="Times New Roman"/>
          <w:sz w:val="24"/>
          <w:szCs w:val="24"/>
          <w:lang w:val="uk-UA" w:eastAsia="uk-UA"/>
        </w:rPr>
      </w:pPr>
    </w:p>
    <w:p w:rsidR="00D3767B" w:rsidRPr="00D3767B" w:rsidRDefault="00D3767B" w:rsidP="00D3767B">
      <w:pPr>
        <w:spacing w:after="0" w:line="240" w:lineRule="auto"/>
        <w:ind w:firstLine="567"/>
        <w:jc w:val="both"/>
        <w:rPr>
          <w:rFonts w:ascii="Times New Roman" w:eastAsia="Calibri" w:hAnsi="Times New Roman"/>
          <w:sz w:val="24"/>
          <w:szCs w:val="24"/>
          <w:lang w:val="uk-UA" w:eastAsia="uk-UA"/>
        </w:rPr>
      </w:pPr>
      <w:r w:rsidRPr="00D3767B">
        <w:rPr>
          <w:rFonts w:ascii="Times New Roman" w:eastAsia="Calibri" w:hAnsi="Times New Roman"/>
          <w:sz w:val="24"/>
          <w:szCs w:val="24"/>
          <w:lang w:val="uk-UA" w:eastAsia="uk-UA"/>
        </w:rPr>
        <w:t>4. У святкові та вихідні дні (неділя, понеділок) та виїзні урочисті програми обрядового заходу шлюбу (транспортом забезпечує замовник) проводяться за подвійним тарифом.</w:t>
      </w:r>
    </w:p>
    <w:p w:rsidR="00D3767B" w:rsidRPr="00D3767B" w:rsidRDefault="00D3767B" w:rsidP="00D3767B">
      <w:pPr>
        <w:spacing w:after="0" w:line="240" w:lineRule="auto"/>
        <w:ind w:firstLine="567"/>
        <w:jc w:val="both"/>
        <w:rPr>
          <w:rFonts w:ascii="Times New Roman" w:eastAsia="Calibri" w:hAnsi="Times New Roman"/>
          <w:sz w:val="24"/>
          <w:szCs w:val="24"/>
          <w:lang w:val="uk-UA" w:eastAsia="uk-UA"/>
        </w:rPr>
      </w:pPr>
    </w:p>
    <w:p w:rsidR="00D3767B" w:rsidRPr="00D3767B" w:rsidRDefault="00D3767B" w:rsidP="00D3767B">
      <w:pPr>
        <w:spacing w:after="0" w:line="240" w:lineRule="auto"/>
        <w:ind w:firstLine="567"/>
        <w:jc w:val="both"/>
        <w:rPr>
          <w:rFonts w:ascii="Times New Roman" w:eastAsia="Calibri" w:hAnsi="Times New Roman"/>
          <w:sz w:val="24"/>
          <w:szCs w:val="24"/>
          <w:lang w:val="uk-UA" w:eastAsia="uk-UA"/>
        </w:rPr>
      </w:pPr>
      <w:r w:rsidRPr="00D3767B">
        <w:rPr>
          <w:rFonts w:ascii="Times New Roman" w:eastAsia="Calibri" w:hAnsi="Times New Roman"/>
          <w:sz w:val="24"/>
          <w:szCs w:val="24"/>
          <w:lang w:val="uk-UA" w:eastAsia="uk-UA"/>
        </w:rPr>
        <w:t>5. При замовленні послуг  з нагоди ювілейних дат шлюбу діють вищенаведені тарифи.</w:t>
      </w:r>
    </w:p>
    <w:p w:rsidR="00D3767B" w:rsidRDefault="00D3767B" w:rsidP="00D3767B">
      <w:pPr>
        <w:spacing w:after="0" w:line="240" w:lineRule="auto"/>
        <w:ind w:firstLine="567"/>
        <w:jc w:val="both"/>
        <w:rPr>
          <w:rFonts w:ascii="Times New Roman" w:eastAsia="Calibri" w:hAnsi="Times New Roman"/>
          <w:sz w:val="24"/>
          <w:szCs w:val="24"/>
          <w:lang w:val="uk-UA" w:eastAsia="uk-UA"/>
        </w:rPr>
      </w:pPr>
    </w:p>
    <w:p w:rsidR="00D3767B" w:rsidRPr="00D3767B" w:rsidRDefault="00D3767B" w:rsidP="00D3767B">
      <w:pPr>
        <w:spacing w:after="0" w:line="240" w:lineRule="auto"/>
        <w:ind w:firstLine="567"/>
        <w:jc w:val="both"/>
        <w:rPr>
          <w:rFonts w:ascii="Times New Roman" w:eastAsia="Calibri" w:hAnsi="Times New Roman"/>
          <w:sz w:val="24"/>
          <w:szCs w:val="24"/>
          <w:lang w:val="uk-UA" w:eastAsia="uk-UA"/>
        </w:rPr>
      </w:pPr>
    </w:p>
    <w:p w:rsidR="00D3767B" w:rsidRPr="00D3767B" w:rsidRDefault="00D3767B" w:rsidP="00D3767B">
      <w:pPr>
        <w:autoSpaceDE w:val="0"/>
        <w:autoSpaceDN w:val="0"/>
        <w:adjustRightInd w:val="0"/>
        <w:spacing w:after="0" w:line="240" w:lineRule="auto"/>
        <w:ind w:right="-2"/>
        <w:jc w:val="both"/>
        <w:rPr>
          <w:rFonts w:ascii="Times New Roman" w:eastAsia="Calibri" w:hAnsi="Times New Roman"/>
          <w:sz w:val="24"/>
          <w:szCs w:val="24"/>
          <w:lang w:val="uk-UA"/>
        </w:rPr>
      </w:pPr>
      <w:r w:rsidRPr="00D3767B">
        <w:rPr>
          <w:rFonts w:ascii="Times New Roman" w:eastAsia="Calibri" w:hAnsi="Times New Roman"/>
          <w:sz w:val="24"/>
          <w:szCs w:val="24"/>
          <w:lang w:val="uk-UA"/>
        </w:rPr>
        <w:t xml:space="preserve">Керуючий справами виконавчого комітету       </w:t>
      </w:r>
      <w:r w:rsidRPr="00D3767B">
        <w:rPr>
          <w:rFonts w:ascii="Times New Roman" w:eastAsia="Calibri" w:hAnsi="Times New Roman"/>
          <w:sz w:val="24"/>
          <w:szCs w:val="24"/>
          <w:lang w:val="uk-UA"/>
        </w:rPr>
        <w:tab/>
      </w:r>
      <w:r w:rsidRPr="00D3767B">
        <w:rPr>
          <w:rFonts w:ascii="Times New Roman" w:eastAsia="Calibri" w:hAnsi="Times New Roman"/>
          <w:sz w:val="24"/>
          <w:szCs w:val="24"/>
          <w:lang w:val="uk-UA"/>
        </w:rPr>
        <w:tab/>
      </w:r>
      <w:r w:rsidRPr="00D3767B">
        <w:rPr>
          <w:rFonts w:ascii="Times New Roman" w:eastAsia="Calibri" w:hAnsi="Times New Roman"/>
          <w:sz w:val="24"/>
          <w:szCs w:val="24"/>
          <w:lang w:val="uk-UA"/>
        </w:rPr>
        <w:tab/>
        <w:t>Анатолій МЕЛЬНІКОВ</w:t>
      </w:r>
    </w:p>
    <w:p w:rsidR="00D3767B" w:rsidRPr="00D3767B" w:rsidRDefault="00D3767B" w:rsidP="00D3767B">
      <w:pPr>
        <w:autoSpaceDE w:val="0"/>
        <w:autoSpaceDN w:val="0"/>
        <w:adjustRightInd w:val="0"/>
        <w:spacing w:after="0" w:line="240" w:lineRule="auto"/>
        <w:ind w:right="5990"/>
        <w:jc w:val="both"/>
        <w:rPr>
          <w:rFonts w:ascii="Times New Roman" w:eastAsia="Calibri" w:hAnsi="Times New Roman"/>
          <w:b/>
          <w:sz w:val="24"/>
          <w:szCs w:val="24"/>
          <w:lang w:val="uk-UA"/>
        </w:rPr>
      </w:pPr>
    </w:p>
    <w:p w:rsidR="00D32FE4" w:rsidRDefault="00D32FE4" w:rsidP="00F82E10">
      <w:pPr>
        <w:autoSpaceDE w:val="0"/>
        <w:autoSpaceDN w:val="0"/>
        <w:adjustRightInd w:val="0"/>
        <w:spacing w:after="0" w:line="240" w:lineRule="auto"/>
        <w:ind w:right="5990"/>
        <w:jc w:val="both"/>
        <w:rPr>
          <w:rFonts w:ascii="Times New Roman" w:eastAsia="Calibri" w:hAnsi="Times New Roman"/>
          <w:sz w:val="24"/>
          <w:szCs w:val="24"/>
          <w:lang w:val="uk-UA" w:eastAsia="uk-UA"/>
        </w:rPr>
      </w:pPr>
    </w:p>
    <w:p w:rsidR="00964C60" w:rsidRDefault="00964C60" w:rsidP="00F82E10">
      <w:pPr>
        <w:autoSpaceDE w:val="0"/>
        <w:autoSpaceDN w:val="0"/>
        <w:adjustRightInd w:val="0"/>
        <w:spacing w:after="0" w:line="240" w:lineRule="auto"/>
        <w:ind w:right="5990"/>
        <w:jc w:val="both"/>
        <w:rPr>
          <w:rFonts w:ascii="Times New Roman" w:eastAsia="Calibri" w:hAnsi="Times New Roman"/>
          <w:sz w:val="24"/>
          <w:szCs w:val="24"/>
          <w:lang w:val="uk-UA" w:eastAsia="uk-UA"/>
        </w:rPr>
      </w:pPr>
    </w:p>
    <w:p w:rsidR="00964C60" w:rsidRDefault="00964C60" w:rsidP="00F82E10">
      <w:pPr>
        <w:autoSpaceDE w:val="0"/>
        <w:autoSpaceDN w:val="0"/>
        <w:adjustRightInd w:val="0"/>
        <w:spacing w:after="0" w:line="240" w:lineRule="auto"/>
        <w:ind w:right="5990"/>
        <w:jc w:val="both"/>
        <w:rPr>
          <w:rFonts w:ascii="Times New Roman" w:eastAsia="Calibri" w:hAnsi="Times New Roman"/>
          <w:sz w:val="24"/>
          <w:szCs w:val="24"/>
          <w:lang w:val="uk-UA" w:eastAsia="uk-UA"/>
        </w:rPr>
      </w:pPr>
    </w:p>
    <w:p w:rsidR="00964C60" w:rsidRDefault="00964C60" w:rsidP="00F82E10">
      <w:pPr>
        <w:autoSpaceDE w:val="0"/>
        <w:autoSpaceDN w:val="0"/>
        <w:adjustRightInd w:val="0"/>
        <w:spacing w:after="0" w:line="240" w:lineRule="auto"/>
        <w:ind w:right="5990"/>
        <w:jc w:val="both"/>
        <w:rPr>
          <w:rFonts w:ascii="Times New Roman" w:eastAsia="Calibri" w:hAnsi="Times New Roman"/>
          <w:sz w:val="24"/>
          <w:szCs w:val="24"/>
          <w:lang w:val="uk-UA" w:eastAsia="uk-UA"/>
        </w:rPr>
      </w:pPr>
    </w:p>
    <w:p w:rsidR="00964C60" w:rsidRDefault="00964C60" w:rsidP="00F82E10">
      <w:pPr>
        <w:autoSpaceDE w:val="0"/>
        <w:autoSpaceDN w:val="0"/>
        <w:adjustRightInd w:val="0"/>
        <w:spacing w:after="0" w:line="240" w:lineRule="auto"/>
        <w:ind w:right="5990"/>
        <w:jc w:val="both"/>
        <w:rPr>
          <w:rFonts w:ascii="Times New Roman" w:eastAsia="Calibri" w:hAnsi="Times New Roman"/>
          <w:sz w:val="24"/>
          <w:szCs w:val="24"/>
          <w:lang w:val="uk-UA" w:eastAsia="uk-UA"/>
        </w:rPr>
      </w:pPr>
    </w:p>
    <w:p w:rsidR="00964C60" w:rsidRDefault="00964C60" w:rsidP="00F82E10">
      <w:pPr>
        <w:autoSpaceDE w:val="0"/>
        <w:autoSpaceDN w:val="0"/>
        <w:adjustRightInd w:val="0"/>
        <w:spacing w:after="0" w:line="240" w:lineRule="auto"/>
        <w:ind w:right="5990"/>
        <w:jc w:val="both"/>
        <w:rPr>
          <w:rFonts w:ascii="Times New Roman" w:eastAsia="Calibri" w:hAnsi="Times New Roman"/>
          <w:sz w:val="24"/>
          <w:szCs w:val="24"/>
          <w:lang w:val="uk-UA" w:eastAsia="uk-UA"/>
        </w:rPr>
      </w:pPr>
    </w:p>
    <w:p w:rsidR="00964C60" w:rsidRDefault="00964C60" w:rsidP="00F82E10">
      <w:pPr>
        <w:autoSpaceDE w:val="0"/>
        <w:autoSpaceDN w:val="0"/>
        <w:adjustRightInd w:val="0"/>
        <w:spacing w:after="0" w:line="240" w:lineRule="auto"/>
        <w:ind w:right="5990"/>
        <w:jc w:val="both"/>
        <w:rPr>
          <w:rFonts w:ascii="Times New Roman" w:eastAsia="Calibri" w:hAnsi="Times New Roman"/>
          <w:sz w:val="24"/>
          <w:szCs w:val="24"/>
          <w:lang w:val="uk-UA" w:eastAsia="uk-UA"/>
        </w:rPr>
      </w:pPr>
    </w:p>
    <w:p w:rsidR="00964C60" w:rsidRDefault="00964C60" w:rsidP="00F82E10">
      <w:pPr>
        <w:autoSpaceDE w:val="0"/>
        <w:autoSpaceDN w:val="0"/>
        <w:adjustRightInd w:val="0"/>
        <w:spacing w:after="0" w:line="240" w:lineRule="auto"/>
        <w:ind w:right="5990"/>
        <w:jc w:val="both"/>
        <w:rPr>
          <w:rFonts w:ascii="Times New Roman" w:eastAsia="Calibri" w:hAnsi="Times New Roman"/>
          <w:sz w:val="24"/>
          <w:szCs w:val="24"/>
          <w:lang w:val="uk-UA" w:eastAsia="uk-UA"/>
        </w:rPr>
      </w:pPr>
    </w:p>
    <w:p w:rsidR="00964C60" w:rsidRDefault="00964C60" w:rsidP="00F82E10">
      <w:pPr>
        <w:autoSpaceDE w:val="0"/>
        <w:autoSpaceDN w:val="0"/>
        <w:adjustRightInd w:val="0"/>
        <w:spacing w:after="0" w:line="240" w:lineRule="auto"/>
        <w:ind w:right="5990"/>
        <w:jc w:val="both"/>
        <w:rPr>
          <w:rFonts w:ascii="Times New Roman" w:eastAsia="Calibri" w:hAnsi="Times New Roman"/>
          <w:sz w:val="24"/>
          <w:szCs w:val="24"/>
          <w:lang w:val="uk-UA" w:eastAsia="uk-UA"/>
        </w:rPr>
      </w:pPr>
    </w:p>
    <w:p w:rsidR="00D32FE4" w:rsidRDefault="00D32FE4" w:rsidP="00F82E10">
      <w:pPr>
        <w:autoSpaceDE w:val="0"/>
        <w:autoSpaceDN w:val="0"/>
        <w:adjustRightInd w:val="0"/>
        <w:spacing w:after="0" w:line="240" w:lineRule="auto"/>
        <w:ind w:right="5990"/>
        <w:jc w:val="both"/>
        <w:rPr>
          <w:rFonts w:ascii="Times New Roman" w:eastAsia="Calibri" w:hAnsi="Times New Roman"/>
          <w:sz w:val="24"/>
          <w:szCs w:val="24"/>
          <w:lang w:val="uk-UA" w:eastAsia="uk-UA"/>
        </w:rPr>
      </w:pPr>
    </w:p>
    <w:p w:rsidR="00E03E7C" w:rsidRDefault="00E03E7C" w:rsidP="00F82E10">
      <w:pPr>
        <w:autoSpaceDE w:val="0"/>
        <w:autoSpaceDN w:val="0"/>
        <w:adjustRightInd w:val="0"/>
        <w:spacing w:after="0" w:line="240" w:lineRule="auto"/>
        <w:ind w:right="5990"/>
        <w:jc w:val="both"/>
        <w:rPr>
          <w:rFonts w:ascii="Times New Roman" w:eastAsia="Calibri" w:hAnsi="Times New Roman"/>
          <w:sz w:val="24"/>
          <w:szCs w:val="24"/>
          <w:lang w:val="uk-UA" w:eastAsia="uk-UA"/>
        </w:rPr>
      </w:pPr>
    </w:p>
    <w:p w:rsidR="00E03E7C" w:rsidRDefault="00E03E7C" w:rsidP="00F82E10">
      <w:pPr>
        <w:autoSpaceDE w:val="0"/>
        <w:autoSpaceDN w:val="0"/>
        <w:adjustRightInd w:val="0"/>
        <w:spacing w:after="0" w:line="240" w:lineRule="auto"/>
        <w:ind w:right="5990"/>
        <w:jc w:val="both"/>
        <w:rPr>
          <w:rFonts w:ascii="Times New Roman" w:eastAsia="Calibri" w:hAnsi="Times New Roman"/>
          <w:sz w:val="24"/>
          <w:szCs w:val="24"/>
          <w:lang w:val="uk-UA" w:eastAsia="uk-UA"/>
        </w:rPr>
      </w:pPr>
    </w:p>
    <w:p w:rsidR="00E03E7C" w:rsidRDefault="00E03E7C" w:rsidP="00F82E10">
      <w:pPr>
        <w:autoSpaceDE w:val="0"/>
        <w:autoSpaceDN w:val="0"/>
        <w:adjustRightInd w:val="0"/>
        <w:spacing w:after="0" w:line="240" w:lineRule="auto"/>
        <w:ind w:right="5990"/>
        <w:jc w:val="both"/>
        <w:rPr>
          <w:rFonts w:ascii="Times New Roman" w:eastAsia="Calibri" w:hAnsi="Times New Roman"/>
          <w:sz w:val="24"/>
          <w:szCs w:val="24"/>
          <w:lang w:val="uk-UA" w:eastAsia="uk-UA"/>
        </w:rPr>
      </w:pPr>
    </w:p>
    <w:p w:rsidR="00E03E7C" w:rsidRDefault="00E03E7C" w:rsidP="00F82E10">
      <w:pPr>
        <w:autoSpaceDE w:val="0"/>
        <w:autoSpaceDN w:val="0"/>
        <w:adjustRightInd w:val="0"/>
        <w:spacing w:after="0" w:line="240" w:lineRule="auto"/>
        <w:ind w:right="5990"/>
        <w:jc w:val="both"/>
        <w:rPr>
          <w:rFonts w:ascii="Times New Roman" w:eastAsia="Calibri" w:hAnsi="Times New Roman"/>
          <w:sz w:val="24"/>
          <w:szCs w:val="24"/>
          <w:lang w:val="uk-UA" w:eastAsia="uk-UA"/>
        </w:rPr>
      </w:pPr>
    </w:p>
    <w:p w:rsidR="00E03E7C" w:rsidRDefault="00E03E7C" w:rsidP="00F82E10">
      <w:pPr>
        <w:autoSpaceDE w:val="0"/>
        <w:autoSpaceDN w:val="0"/>
        <w:adjustRightInd w:val="0"/>
        <w:spacing w:after="0" w:line="240" w:lineRule="auto"/>
        <w:ind w:right="5990"/>
        <w:jc w:val="both"/>
        <w:rPr>
          <w:rFonts w:ascii="Times New Roman" w:eastAsia="Calibri" w:hAnsi="Times New Roman"/>
          <w:sz w:val="24"/>
          <w:szCs w:val="24"/>
          <w:lang w:val="uk-UA" w:eastAsia="uk-UA"/>
        </w:rPr>
      </w:pPr>
    </w:p>
    <w:p w:rsidR="00E03E7C" w:rsidRDefault="00E03E7C" w:rsidP="00F82E10">
      <w:pPr>
        <w:autoSpaceDE w:val="0"/>
        <w:autoSpaceDN w:val="0"/>
        <w:adjustRightInd w:val="0"/>
        <w:spacing w:after="0" w:line="240" w:lineRule="auto"/>
        <w:ind w:right="5990"/>
        <w:jc w:val="both"/>
        <w:rPr>
          <w:rFonts w:ascii="Times New Roman" w:eastAsia="Calibri" w:hAnsi="Times New Roman"/>
          <w:sz w:val="24"/>
          <w:szCs w:val="24"/>
          <w:lang w:val="uk-UA" w:eastAsia="uk-UA"/>
        </w:rPr>
      </w:pPr>
    </w:p>
    <w:p w:rsidR="00E03E7C" w:rsidRDefault="00E03E7C" w:rsidP="00F82E10">
      <w:pPr>
        <w:autoSpaceDE w:val="0"/>
        <w:autoSpaceDN w:val="0"/>
        <w:adjustRightInd w:val="0"/>
        <w:spacing w:after="0" w:line="240" w:lineRule="auto"/>
        <w:ind w:right="5990"/>
        <w:jc w:val="both"/>
        <w:rPr>
          <w:rFonts w:ascii="Times New Roman" w:eastAsia="Calibri" w:hAnsi="Times New Roman"/>
          <w:sz w:val="24"/>
          <w:szCs w:val="24"/>
          <w:lang w:val="uk-UA" w:eastAsia="uk-UA"/>
        </w:rPr>
      </w:pPr>
    </w:p>
    <w:p w:rsidR="00E03E7C" w:rsidRDefault="00E03E7C" w:rsidP="00F82E10">
      <w:pPr>
        <w:autoSpaceDE w:val="0"/>
        <w:autoSpaceDN w:val="0"/>
        <w:adjustRightInd w:val="0"/>
        <w:spacing w:after="0" w:line="240" w:lineRule="auto"/>
        <w:ind w:right="5990"/>
        <w:jc w:val="both"/>
        <w:rPr>
          <w:rFonts w:ascii="Times New Roman" w:eastAsia="Calibri" w:hAnsi="Times New Roman"/>
          <w:sz w:val="24"/>
          <w:szCs w:val="24"/>
          <w:lang w:val="uk-UA" w:eastAsia="uk-UA"/>
        </w:rPr>
      </w:pPr>
    </w:p>
    <w:p w:rsidR="00E03E7C" w:rsidRDefault="00E03E7C" w:rsidP="00F82E10">
      <w:pPr>
        <w:autoSpaceDE w:val="0"/>
        <w:autoSpaceDN w:val="0"/>
        <w:adjustRightInd w:val="0"/>
        <w:spacing w:after="0" w:line="240" w:lineRule="auto"/>
        <w:ind w:right="5990"/>
        <w:jc w:val="both"/>
        <w:rPr>
          <w:rFonts w:ascii="Times New Roman" w:eastAsia="Calibri" w:hAnsi="Times New Roman"/>
          <w:sz w:val="24"/>
          <w:szCs w:val="24"/>
          <w:lang w:val="uk-UA" w:eastAsia="uk-UA"/>
        </w:rPr>
      </w:pPr>
    </w:p>
    <w:p w:rsidR="00E03E7C" w:rsidRDefault="00E03E7C" w:rsidP="00F82E10">
      <w:pPr>
        <w:autoSpaceDE w:val="0"/>
        <w:autoSpaceDN w:val="0"/>
        <w:adjustRightInd w:val="0"/>
        <w:spacing w:after="0" w:line="240" w:lineRule="auto"/>
        <w:ind w:right="5990"/>
        <w:jc w:val="both"/>
        <w:rPr>
          <w:rFonts w:ascii="Times New Roman" w:eastAsia="Calibri" w:hAnsi="Times New Roman"/>
          <w:sz w:val="24"/>
          <w:szCs w:val="24"/>
          <w:lang w:val="uk-UA" w:eastAsia="uk-UA"/>
        </w:rPr>
      </w:pPr>
    </w:p>
    <w:p w:rsidR="00E03E7C" w:rsidRDefault="00E03E7C" w:rsidP="00F82E10">
      <w:pPr>
        <w:autoSpaceDE w:val="0"/>
        <w:autoSpaceDN w:val="0"/>
        <w:adjustRightInd w:val="0"/>
        <w:spacing w:after="0" w:line="240" w:lineRule="auto"/>
        <w:ind w:right="5990"/>
        <w:jc w:val="both"/>
        <w:rPr>
          <w:rFonts w:ascii="Times New Roman" w:eastAsia="Calibri" w:hAnsi="Times New Roman"/>
          <w:sz w:val="24"/>
          <w:szCs w:val="24"/>
          <w:lang w:val="uk-UA" w:eastAsia="uk-UA"/>
        </w:rPr>
      </w:pPr>
    </w:p>
    <w:p w:rsidR="00E03E7C" w:rsidRDefault="00E03E7C" w:rsidP="00F82E10">
      <w:pPr>
        <w:autoSpaceDE w:val="0"/>
        <w:autoSpaceDN w:val="0"/>
        <w:adjustRightInd w:val="0"/>
        <w:spacing w:after="0" w:line="240" w:lineRule="auto"/>
        <w:ind w:right="5990"/>
        <w:jc w:val="both"/>
        <w:rPr>
          <w:rFonts w:ascii="Times New Roman" w:eastAsia="Calibri" w:hAnsi="Times New Roman"/>
          <w:sz w:val="24"/>
          <w:szCs w:val="24"/>
          <w:lang w:val="uk-UA" w:eastAsia="uk-UA"/>
        </w:rPr>
      </w:pPr>
    </w:p>
    <w:p w:rsidR="00E03E7C" w:rsidRDefault="00E03E7C" w:rsidP="00F82E10">
      <w:pPr>
        <w:autoSpaceDE w:val="0"/>
        <w:autoSpaceDN w:val="0"/>
        <w:adjustRightInd w:val="0"/>
        <w:spacing w:after="0" w:line="240" w:lineRule="auto"/>
        <w:ind w:right="5990"/>
        <w:jc w:val="both"/>
        <w:rPr>
          <w:rFonts w:ascii="Times New Roman" w:eastAsia="Calibri" w:hAnsi="Times New Roman"/>
          <w:sz w:val="24"/>
          <w:szCs w:val="24"/>
          <w:lang w:val="uk-UA" w:eastAsia="uk-UA"/>
        </w:rPr>
      </w:pPr>
    </w:p>
    <w:p w:rsidR="00E03E7C" w:rsidRDefault="00E03E7C" w:rsidP="00F82E10">
      <w:pPr>
        <w:autoSpaceDE w:val="0"/>
        <w:autoSpaceDN w:val="0"/>
        <w:adjustRightInd w:val="0"/>
        <w:spacing w:after="0" w:line="240" w:lineRule="auto"/>
        <w:ind w:right="5990"/>
        <w:jc w:val="both"/>
        <w:rPr>
          <w:rFonts w:ascii="Times New Roman" w:eastAsia="Calibri" w:hAnsi="Times New Roman"/>
          <w:sz w:val="24"/>
          <w:szCs w:val="24"/>
          <w:lang w:val="uk-UA" w:eastAsia="uk-UA"/>
        </w:rPr>
      </w:pPr>
    </w:p>
    <w:p w:rsidR="00F20AC3" w:rsidRDefault="00F20AC3" w:rsidP="00F82E10">
      <w:pPr>
        <w:autoSpaceDE w:val="0"/>
        <w:autoSpaceDN w:val="0"/>
        <w:adjustRightInd w:val="0"/>
        <w:spacing w:after="0" w:line="240" w:lineRule="auto"/>
        <w:ind w:right="5990"/>
        <w:jc w:val="both"/>
        <w:rPr>
          <w:rFonts w:ascii="Times New Roman" w:eastAsia="Calibri" w:hAnsi="Times New Roman"/>
          <w:sz w:val="24"/>
          <w:szCs w:val="24"/>
          <w:lang w:val="uk-UA" w:eastAsia="uk-UA"/>
        </w:rPr>
      </w:pPr>
    </w:p>
    <w:p w:rsidR="00F20AC3" w:rsidRDefault="00F20AC3" w:rsidP="00F82E10">
      <w:pPr>
        <w:autoSpaceDE w:val="0"/>
        <w:autoSpaceDN w:val="0"/>
        <w:adjustRightInd w:val="0"/>
        <w:spacing w:after="0" w:line="240" w:lineRule="auto"/>
        <w:ind w:right="5990"/>
        <w:jc w:val="both"/>
        <w:rPr>
          <w:rFonts w:ascii="Times New Roman" w:eastAsia="Calibri" w:hAnsi="Times New Roman"/>
          <w:sz w:val="24"/>
          <w:szCs w:val="24"/>
          <w:lang w:val="uk-UA" w:eastAsia="uk-UA"/>
        </w:rPr>
      </w:pPr>
    </w:p>
    <w:p w:rsidR="00F20AC3" w:rsidRDefault="00F20AC3" w:rsidP="00F82E10">
      <w:pPr>
        <w:autoSpaceDE w:val="0"/>
        <w:autoSpaceDN w:val="0"/>
        <w:adjustRightInd w:val="0"/>
        <w:spacing w:after="0" w:line="240" w:lineRule="auto"/>
        <w:ind w:right="5990"/>
        <w:jc w:val="both"/>
        <w:rPr>
          <w:rFonts w:ascii="Times New Roman" w:eastAsia="Calibri" w:hAnsi="Times New Roman"/>
          <w:sz w:val="24"/>
          <w:szCs w:val="24"/>
          <w:lang w:val="uk-UA" w:eastAsia="uk-UA"/>
        </w:rPr>
      </w:pPr>
    </w:p>
    <w:p w:rsidR="00F20AC3" w:rsidRDefault="00F20AC3" w:rsidP="00F82E10">
      <w:pPr>
        <w:autoSpaceDE w:val="0"/>
        <w:autoSpaceDN w:val="0"/>
        <w:adjustRightInd w:val="0"/>
        <w:spacing w:after="0" w:line="240" w:lineRule="auto"/>
        <w:ind w:right="5990"/>
        <w:jc w:val="both"/>
        <w:rPr>
          <w:rFonts w:ascii="Times New Roman" w:eastAsia="Calibri" w:hAnsi="Times New Roman"/>
          <w:sz w:val="24"/>
          <w:szCs w:val="24"/>
          <w:lang w:val="uk-UA" w:eastAsia="uk-UA"/>
        </w:rPr>
      </w:pPr>
    </w:p>
    <w:p w:rsidR="00E03E7C" w:rsidRDefault="00E03E7C" w:rsidP="00F82E10">
      <w:pPr>
        <w:autoSpaceDE w:val="0"/>
        <w:autoSpaceDN w:val="0"/>
        <w:adjustRightInd w:val="0"/>
        <w:spacing w:after="0" w:line="240" w:lineRule="auto"/>
        <w:ind w:right="5990"/>
        <w:jc w:val="both"/>
        <w:rPr>
          <w:rFonts w:ascii="Times New Roman" w:eastAsia="Calibri" w:hAnsi="Times New Roman"/>
          <w:sz w:val="24"/>
          <w:szCs w:val="24"/>
          <w:lang w:val="uk-UA" w:eastAsia="uk-UA"/>
        </w:rPr>
      </w:pPr>
    </w:p>
    <w:p w:rsidR="00796B41" w:rsidRPr="002402DF" w:rsidRDefault="00796B41" w:rsidP="00796B41">
      <w:pPr>
        <w:spacing w:after="0" w:line="240" w:lineRule="auto"/>
        <w:jc w:val="center"/>
        <w:rPr>
          <w:rFonts w:ascii="Times New Roman" w:eastAsia="Calibri" w:hAnsi="Times New Roman"/>
          <w:sz w:val="24"/>
          <w:lang w:val="uk-UA"/>
        </w:rPr>
      </w:pPr>
      <w:r w:rsidRPr="002402DF">
        <w:rPr>
          <w:rFonts w:eastAsia="Calibri"/>
          <w:noProof/>
          <w:lang w:val="uk-UA" w:eastAsia="uk-UA"/>
        </w:rPr>
        <w:drawing>
          <wp:inline distT="0" distB="0" distL="0" distR="0" wp14:anchorId="11F12509" wp14:editId="6B2673A1">
            <wp:extent cx="1147445" cy="603885"/>
            <wp:effectExtent l="19050" t="0" r="0" b="0"/>
            <wp:docPr id="2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796B41" w:rsidRPr="002402DF" w:rsidRDefault="00796B41" w:rsidP="00796B41">
      <w:pPr>
        <w:spacing w:after="0" w:line="240" w:lineRule="auto"/>
        <w:jc w:val="center"/>
        <w:rPr>
          <w:rFonts w:ascii="Times New Roman" w:eastAsia="Calibri" w:hAnsi="Times New Roman"/>
          <w:b/>
          <w:sz w:val="28"/>
          <w:szCs w:val="28"/>
          <w:lang w:val="uk-UA"/>
        </w:rPr>
      </w:pPr>
      <w:r w:rsidRPr="002402DF">
        <w:rPr>
          <w:rFonts w:ascii="Times New Roman" w:eastAsia="Calibri" w:hAnsi="Times New Roman"/>
          <w:b/>
          <w:sz w:val="28"/>
          <w:szCs w:val="28"/>
          <w:lang w:val="uk-UA"/>
        </w:rPr>
        <w:t xml:space="preserve">НОВОРОЗДІЛЬСЬКА МІСЬКА РАДА </w:t>
      </w:r>
    </w:p>
    <w:p w:rsidR="00796B41" w:rsidRPr="002402DF" w:rsidRDefault="00796B41" w:rsidP="00796B41">
      <w:pPr>
        <w:spacing w:after="0" w:line="240" w:lineRule="auto"/>
        <w:jc w:val="center"/>
        <w:rPr>
          <w:rFonts w:ascii="Times New Roman" w:eastAsia="Calibri" w:hAnsi="Times New Roman"/>
          <w:b/>
          <w:sz w:val="28"/>
          <w:szCs w:val="28"/>
          <w:lang w:val="uk-UA"/>
        </w:rPr>
      </w:pPr>
      <w:r w:rsidRPr="002402DF">
        <w:rPr>
          <w:rFonts w:ascii="Times New Roman" w:eastAsia="Calibri" w:hAnsi="Times New Roman"/>
          <w:b/>
          <w:sz w:val="28"/>
          <w:szCs w:val="28"/>
          <w:lang w:val="uk-UA"/>
        </w:rPr>
        <w:t xml:space="preserve">ВИКОНАВЧИЙ КОМІТЕТ                                                                                                </w:t>
      </w:r>
    </w:p>
    <w:p w:rsidR="00796B41" w:rsidRPr="002402DF" w:rsidRDefault="00796B41" w:rsidP="00796B41">
      <w:pPr>
        <w:spacing w:after="0" w:line="240" w:lineRule="auto"/>
        <w:jc w:val="center"/>
        <w:rPr>
          <w:rFonts w:ascii="Times New Roman" w:eastAsia="Calibri" w:hAnsi="Times New Roman"/>
          <w:b/>
          <w:sz w:val="32"/>
          <w:szCs w:val="32"/>
          <w:lang w:val="uk-UA"/>
        </w:rPr>
      </w:pPr>
      <w:r w:rsidRPr="002402DF">
        <w:rPr>
          <w:rFonts w:ascii="Times New Roman" w:eastAsia="Calibri" w:hAnsi="Times New Roman"/>
          <w:b/>
          <w:sz w:val="32"/>
          <w:szCs w:val="32"/>
          <w:lang w:val="uk-UA"/>
        </w:rPr>
        <w:t>Р І Ш Е Н Н Я</w:t>
      </w:r>
    </w:p>
    <w:p w:rsidR="00796B41" w:rsidRPr="002402DF" w:rsidRDefault="00796B41" w:rsidP="00796B41">
      <w:pPr>
        <w:spacing w:after="0" w:line="240" w:lineRule="auto"/>
        <w:ind w:firstLine="709"/>
        <w:jc w:val="center"/>
        <w:rPr>
          <w:rFonts w:ascii="Times New Roman" w:eastAsia="Calibri" w:hAnsi="Times New Roman"/>
          <w:b/>
          <w:sz w:val="32"/>
          <w:szCs w:val="32"/>
          <w:lang w:val="uk-UA"/>
        </w:rPr>
      </w:pPr>
    </w:p>
    <w:p w:rsidR="00796B41" w:rsidRPr="002402DF" w:rsidRDefault="00796B41" w:rsidP="00796B41">
      <w:pPr>
        <w:spacing w:after="0" w:line="240" w:lineRule="auto"/>
        <w:rPr>
          <w:rFonts w:ascii="Times New Roman" w:hAnsi="Times New Roman"/>
          <w:sz w:val="24"/>
          <w:szCs w:val="24"/>
          <w:lang w:val="uk-UA" w:eastAsia="ru-RU"/>
        </w:rPr>
      </w:pPr>
      <w:r>
        <w:rPr>
          <w:rFonts w:ascii="Times New Roman" w:hAnsi="Times New Roman"/>
          <w:sz w:val="24"/>
          <w:szCs w:val="24"/>
          <w:lang w:val="uk-UA"/>
        </w:rPr>
        <w:t>20 лютого 2025 року</w:t>
      </w:r>
      <w:r w:rsidRPr="002402DF">
        <w:rPr>
          <w:rFonts w:ascii="Century Schoolbook" w:eastAsia="Calibri" w:hAnsi="Century Schoolbook"/>
          <w:b/>
          <w:lang w:val="uk-UA"/>
        </w:rPr>
        <w:t xml:space="preserve"> </w:t>
      </w:r>
      <w:r>
        <w:rPr>
          <w:rFonts w:ascii="Century Schoolbook" w:eastAsia="Calibri" w:hAnsi="Century Schoolbook"/>
          <w:b/>
          <w:lang w:val="uk-UA"/>
        </w:rPr>
        <w:t xml:space="preserve">                                </w:t>
      </w:r>
      <w:r w:rsidRPr="002402DF">
        <w:rPr>
          <w:rFonts w:ascii="Century Schoolbook" w:eastAsia="Calibri" w:hAnsi="Century Schoolbook"/>
          <w:b/>
          <w:lang w:val="uk-UA"/>
        </w:rPr>
        <w:t>м. Новий Розділ</w:t>
      </w:r>
      <w:r w:rsidRPr="002402DF">
        <w:rPr>
          <w:rFonts w:ascii="Times New Roman" w:eastAsia="Calibri" w:hAnsi="Times New Roman"/>
          <w:sz w:val="24"/>
          <w:szCs w:val="24"/>
          <w:lang w:val="uk-UA"/>
        </w:rPr>
        <w:t xml:space="preserve">                                              </w:t>
      </w:r>
      <w:r>
        <w:rPr>
          <w:rFonts w:ascii="Times New Roman" w:eastAsia="Calibri" w:hAnsi="Times New Roman"/>
          <w:b/>
          <w:sz w:val="24"/>
          <w:szCs w:val="24"/>
          <w:lang w:val="uk-UA"/>
        </w:rPr>
        <w:t>№ 47</w:t>
      </w:r>
    </w:p>
    <w:p w:rsidR="00796B41" w:rsidRDefault="00796B41" w:rsidP="00796B41">
      <w:pPr>
        <w:shd w:val="clear" w:color="auto" w:fill="FFFFFF"/>
        <w:suppressAutoHyphens/>
        <w:spacing w:after="0" w:line="322" w:lineRule="exact"/>
        <w:jc w:val="both"/>
        <w:rPr>
          <w:rFonts w:ascii="Times New Roman" w:hAnsi="Times New Roman"/>
          <w:sz w:val="24"/>
          <w:szCs w:val="24"/>
          <w:lang w:val="uk-UA" w:eastAsia="uk-UA"/>
        </w:rPr>
      </w:pPr>
    </w:p>
    <w:p w:rsidR="00D32FE4" w:rsidRDefault="00D32FE4" w:rsidP="00F82E10">
      <w:pPr>
        <w:autoSpaceDE w:val="0"/>
        <w:autoSpaceDN w:val="0"/>
        <w:adjustRightInd w:val="0"/>
        <w:spacing w:after="0" w:line="240" w:lineRule="auto"/>
        <w:ind w:right="5990"/>
        <w:jc w:val="both"/>
        <w:rPr>
          <w:rFonts w:ascii="Times New Roman" w:eastAsia="Calibri" w:hAnsi="Times New Roman"/>
          <w:sz w:val="24"/>
          <w:szCs w:val="24"/>
          <w:lang w:val="uk-UA" w:eastAsia="uk-UA"/>
        </w:rPr>
      </w:pPr>
    </w:p>
    <w:p w:rsidR="00DB2B8F" w:rsidRPr="00DB2B8F" w:rsidRDefault="00DB2B8F" w:rsidP="00DB2B8F">
      <w:pPr>
        <w:spacing w:after="0" w:line="240" w:lineRule="auto"/>
        <w:ind w:right="-2"/>
        <w:jc w:val="both"/>
        <w:rPr>
          <w:rFonts w:ascii="Times New Roman" w:eastAsia="Calibri" w:hAnsi="Times New Roman"/>
          <w:sz w:val="24"/>
          <w:szCs w:val="24"/>
          <w:lang w:val="uk-UA" w:eastAsia="uk-UA"/>
        </w:rPr>
      </w:pPr>
      <w:r w:rsidRPr="00DB2B8F">
        <w:rPr>
          <w:rFonts w:ascii="Times New Roman" w:eastAsia="Calibri" w:hAnsi="Times New Roman"/>
          <w:sz w:val="24"/>
          <w:szCs w:val="24"/>
          <w:lang w:val="uk-UA" w:eastAsia="uk-UA"/>
        </w:rPr>
        <w:t xml:space="preserve">Про завершення приватизації </w:t>
      </w:r>
    </w:p>
    <w:p w:rsidR="00DB2B8F" w:rsidRPr="00DB2B8F" w:rsidRDefault="00DB2B8F" w:rsidP="00DB2B8F">
      <w:pPr>
        <w:spacing w:after="0" w:line="240" w:lineRule="auto"/>
        <w:ind w:right="-2"/>
        <w:jc w:val="both"/>
        <w:rPr>
          <w:rFonts w:ascii="Times New Roman" w:eastAsia="Calibri" w:hAnsi="Times New Roman"/>
          <w:sz w:val="24"/>
          <w:szCs w:val="24"/>
          <w:lang w:val="uk-UA" w:eastAsia="uk-UA"/>
        </w:rPr>
      </w:pPr>
      <w:r w:rsidRPr="00DB2B8F">
        <w:rPr>
          <w:rFonts w:ascii="Times New Roman" w:eastAsia="Calibri" w:hAnsi="Times New Roman"/>
          <w:sz w:val="24"/>
          <w:szCs w:val="24"/>
          <w:lang w:val="uk-UA" w:eastAsia="uk-UA"/>
        </w:rPr>
        <w:t>об</w:t>
      </w:r>
      <w:r w:rsidRPr="00DB2B8F">
        <w:rPr>
          <w:rFonts w:ascii="Times New Roman" w:eastAsia="Calibri" w:hAnsi="Times New Roman"/>
          <w:sz w:val="24"/>
          <w:szCs w:val="24"/>
          <w:lang w:val="en-US" w:eastAsia="uk-UA"/>
        </w:rPr>
        <w:t>’</w:t>
      </w:r>
      <w:r w:rsidRPr="00DB2B8F">
        <w:rPr>
          <w:rFonts w:ascii="Times New Roman" w:eastAsia="Calibri" w:hAnsi="Times New Roman"/>
          <w:sz w:val="24"/>
          <w:szCs w:val="24"/>
          <w:lang w:val="uk-UA" w:eastAsia="uk-UA"/>
        </w:rPr>
        <w:t>єкта комунальної власності</w:t>
      </w:r>
    </w:p>
    <w:p w:rsidR="00DB2B8F" w:rsidRPr="00DB2B8F" w:rsidRDefault="00DB2B8F" w:rsidP="00DB2B8F">
      <w:pPr>
        <w:spacing w:after="0" w:line="240" w:lineRule="auto"/>
        <w:ind w:right="4139"/>
        <w:jc w:val="both"/>
        <w:rPr>
          <w:rFonts w:ascii="Times New Roman" w:eastAsia="Calibri" w:hAnsi="Times New Roman"/>
          <w:sz w:val="24"/>
          <w:szCs w:val="24"/>
          <w:lang w:val="uk-UA" w:eastAsia="uk-UA"/>
        </w:rPr>
      </w:pPr>
    </w:p>
    <w:p w:rsidR="00DB2B8F" w:rsidRPr="00DB2B8F" w:rsidRDefault="00DB2B8F" w:rsidP="00DB2B8F">
      <w:pPr>
        <w:spacing w:after="0" w:line="240" w:lineRule="auto"/>
        <w:ind w:firstLineChars="200" w:firstLine="480"/>
        <w:jc w:val="both"/>
        <w:rPr>
          <w:rFonts w:ascii="Times New Roman" w:eastAsia="Calibri" w:hAnsi="Times New Roman"/>
          <w:sz w:val="24"/>
          <w:szCs w:val="24"/>
          <w:lang w:val="uk-UA" w:eastAsia="uk-UA"/>
        </w:rPr>
      </w:pPr>
      <w:r w:rsidRPr="00DB2B8F">
        <w:rPr>
          <w:rFonts w:ascii="Times New Roman" w:eastAsia="Calibri" w:hAnsi="Times New Roman"/>
          <w:sz w:val="24"/>
          <w:szCs w:val="24"/>
          <w:lang w:val="uk-UA" w:eastAsia="uk-UA"/>
        </w:rPr>
        <w:t xml:space="preserve">Керуючись  ст.29,  ст.60 Закону України «Про місцеве самоврядування в Україні», </w:t>
      </w:r>
    </w:p>
    <w:p w:rsidR="00DB2B8F" w:rsidRPr="00DB2B8F" w:rsidRDefault="00DB2B8F" w:rsidP="00DB2B8F">
      <w:pPr>
        <w:spacing w:after="0" w:line="240" w:lineRule="auto"/>
        <w:jc w:val="both"/>
        <w:rPr>
          <w:rFonts w:ascii="Times New Roman" w:eastAsia="Calibri" w:hAnsi="Times New Roman"/>
          <w:sz w:val="24"/>
          <w:szCs w:val="24"/>
          <w:lang w:val="uk-UA" w:eastAsia="uk-UA"/>
        </w:rPr>
      </w:pPr>
      <w:r w:rsidRPr="00DB2B8F">
        <w:rPr>
          <w:rFonts w:ascii="Times New Roman" w:eastAsia="Calibri" w:hAnsi="Times New Roman"/>
          <w:sz w:val="24"/>
          <w:szCs w:val="24"/>
          <w:lang w:val="uk-UA" w:eastAsia="uk-UA"/>
        </w:rPr>
        <w:t>ст. 10 Закону України «Про приватизацію державного і комунального майна», п. 73, 74 Порядку проведення електронних аукціонів для продажу об</w:t>
      </w:r>
      <w:r w:rsidRPr="00DB2B8F">
        <w:rPr>
          <w:rFonts w:ascii="Times New Roman" w:eastAsia="Calibri" w:hAnsi="Times New Roman"/>
          <w:sz w:val="24"/>
          <w:szCs w:val="24"/>
          <w:lang w:eastAsia="uk-UA"/>
        </w:rPr>
        <w:t>’</w:t>
      </w:r>
      <w:r w:rsidRPr="00DB2B8F">
        <w:rPr>
          <w:rFonts w:ascii="Times New Roman" w:eastAsia="Calibri" w:hAnsi="Times New Roman"/>
          <w:sz w:val="24"/>
          <w:szCs w:val="24"/>
          <w:lang w:val="uk-UA" w:eastAsia="uk-UA"/>
        </w:rPr>
        <w:t xml:space="preserve">єкта малої приватзації та визначення додаткових умов продажу, затвердженого постановою Кабінету Міністрів України від 10 травня 2018року №432 (із змінами), враховуючи рішення Новороздільської </w:t>
      </w:r>
      <w:r w:rsidRPr="00DB2B8F">
        <w:rPr>
          <w:rFonts w:ascii="Times New Roman" w:eastAsia="Calibri" w:hAnsi="Times New Roman"/>
          <w:sz w:val="24"/>
          <w:szCs w:val="24"/>
          <w:lang w:val="uk" w:bidi="ar"/>
        </w:rPr>
        <w:t>міської ради від 29.08.2024р № 1936 «Про затвердження Переліку об’єктів комунальної власності Новороздільської міської ради, які підлягають приватизації»,</w:t>
      </w:r>
      <w:r w:rsidRPr="00DB2B8F">
        <w:rPr>
          <w:rFonts w:ascii="Times New Roman" w:eastAsia="Calibri" w:hAnsi="Times New Roman"/>
          <w:sz w:val="24"/>
          <w:szCs w:val="24"/>
          <w:lang w:val="uk-UA" w:bidi="ar"/>
        </w:rPr>
        <w:t xml:space="preserve"> </w:t>
      </w:r>
      <w:r w:rsidRPr="00DB2B8F">
        <w:rPr>
          <w:rFonts w:ascii="Times New Roman" w:eastAsia="Calibri" w:hAnsi="Times New Roman"/>
          <w:sz w:val="24"/>
          <w:szCs w:val="24"/>
          <w:lang w:val="uk-UA" w:eastAsia="uk-UA"/>
        </w:rPr>
        <w:t>рішення Новороздільської міської ради від 26.09.2024року № 1980 «</w:t>
      </w:r>
      <w:r w:rsidRPr="00DB2B8F">
        <w:rPr>
          <w:rFonts w:ascii="Times New Roman" w:eastAsia="Calibri" w:hAnsi="Times New Roman"/>
          <w:sz w:val="24"/>
          <w:szCs w:val="24"/>
          <w:lang w:val="uk-UA"/>
        </w:rPr>
        <w:t>Про приватизацію об’єкта комунальної власності, який включено до переліку об’єктів комунальної власності Новороздільської територіальної громади, що підлягають приватизації шляхом продажу об’єктів права комунальної власності на аукціоні (об’єкти малої приватизації)</w:t>
      </w:r>
      <w:r w:rsidRPr="00DB2B8F">
        <w:rPr>
          <w:rFonts w:ascii="Times New Roman" w:eastAsia="Calibri" w:hAnsi="Times New Roman"/>
          <w:sz w:val="24"/>
          <w:szCs w:val="24"/>
          <w:lang w:val="uk-UA" w:eastAsia="uk-UA"/>
        </w:rPr>
        <w:t>», рішення виконавчого комітету Новороздільської міської ради від 07.10.2024 року №373 «Про утворення аукціонної комісії для продажу об</w:t>
      </w:r>
      <w:r w:rsidRPr="00DB2B8F">
        <w:rPr>
          <w:rFonts w:ascii="Times New Roman" w:eastAsia="Calibri" w:hAnsi="Times New Roman"/>
          <w:sz w:val="24"/>
          <w:szCs w:val="24"/>
          <w:lang w:val="en-US" w:eastAsia="uk-UA"/>
        </w:rPr>
        <w:t>’</w:t>
      </w:r>
      <w:r w:rsidRPr="00DB2B8F">
        <w:rPr>
          <w:rFonts w:ascii="Times New Roman" w:eastAsia="Calibri" w:hAnsi="Times New Roman"/>
          <w:sz w:val="24"/>
          <w:szCs w:val="24"/>
          <w:lang w:val="uk-UA" w:eastAsia="uk-UA"/>
        </w:rPr>
        <w:t>єктів комунальної власності Новороздільської міської ради, які підлягають приватизації у 2024році та затвердження Положення про діяльність аукціонної комісії», рішення виконавчого комітету Новороздільської міської ради від 22.10.2024року №383 «Про затвердження умов продажу об’єкта малої приватизації комунальної власності Новороздільської територіальної громади», рішення виконавчого комітету Новороздільської міської ради від 05.12.2024року №450 «Про затвердження протоколу про результати електронного  аукціону», рішення виконавчого комітету Новороздільської міської ради від 05.12.2024року №451 «Про приватизацію шляхом викупу об</w:t>
      </w:r>
      <w:r w:rsidRPr="00DB2B8F">
        <w:rPr>
          <w:rFonts w:ascii="Times New Roman" w:eastAsia="Calibri" w:hAnsi="Times New Roman"/>
          <w:sz w:val="24"/>
          <w:szCs w:val="24"/>
          <w:lang w:val="en-US" w:eastAsia="uk-UA"/>
        </w:rPr>
        <w:t>’</w:t>
      </w:r>
      <w:r w:rsidRPr="00DB2B8F">
        <w:rPr>
          <w:rFonts w:ascii="Times New Roman" w:eastAsia="Calibri" w:hAnsi="Times New Roman"/>
          <w:sz w:val="24"/>
          <w:szCs w:val="24"/>
          <w:lang w:val="uk-UA" w:eastAsia="uk-UA"/>
        </w:rPr>
        <w:t>єкта малої приватизації», беручи до уваги Договір купівлі – продажу об</w:t>
      </w:r>
      <w:r w:rsidRPr="00DB2B8F">
        <w:rPr>
          <w:rFonts w:ascii="Times New Roman" w:eastAsia="Calibri" w:hAnsi="Times New Roman"/>
          <w:sz w:val="24"/>
          <w:szCs w:val="24"/>
          <w:lang w:val="en-US" w:eastAsia="uk-UA"/>
        </w:rPr>
        <w:t>’</w:t>
      </w:r>
      <w:r w:rsidRPr="00DB2B8F">
        <w:rPr>
          <w:rFonts w:ascii="Times New Roman" w:eastAsia="Calibri" w:hAnsi="Times New Roman"/>
          <w:sz w:val="24"/>
          <w:szCs w:val="24"/>
          <w:lang w:val="uk-UA" w:eastAsia="uk-UA"/>
        </w:rPr>
        <w:t>єкта малої приватизації</w:t>
      </w:r>
      <w:r w:rsidRPr="00DB2B8F">
        <w:rPr>
          <w:rFonts w:ascii="Times New Roman" w:eastAsia="Calibri" w:hAnsi="Times New Roman"/>
          <w:sz w:val="24"/>
          <w:szCs w:val="24"/>
          <w:lang w:val="en-US" w:eastAsia="uk-UA"/>
        </w:rPr>
        <w:t xml:space="preserve"> </w:t>
      </w:r>
      <w:r w:rsidRPr="00DB2B8F">
        <w:rPr>
          <w:rFonts w:ascii="Times New Roman" w:eastAsia="Calibri" w:hAnsi="Times New Roman"/>
          <w:sz w:val="24"/>
          <w:szCs w:val="24"/>
          <w:lang w:val="uk-UA" w:eastAsia="uk-UA"/>
        </w:rPr>
        <w:t>нежитлової будівлі басейну від 23.01.2025року посвідченого державним нотаріусом Новороздільської державної нотаріальної контори Львівської області (зареєстровано в реєстрі за №133), Акту  приймання – передачі об</w:t>
      </w:r>
      <w:r w:rsidRPr="00DB2B8F">
        <w:rPr>
          <w:rFonts w:ascii="Times New Roman" w:eastAsia="Calibri" w:hAnsi="Times New Roman"/>
          <w:sz w:val="24"/>
          <w:szCs w:val="24"/>
          <w:lang w:val="en-US" w:eastAsia="uk-UA"/>
        </w:rPr>
        <w:t>’</w:t>
      </w:r>
      <w:r w:rsidRPr="00DB2B8F">
        <w:rPr>
          <w:rFonts w:ascii="Times New Roman" w:eastAsia="Calibri" w:hAnsi="Times New Roman"/>
          <w:sz w:val="24"/>
          <w:szCs w:val="24"/>
          <w:lang w:val="uk-UA" w:eastAsia="uk-UA"/>
        </w:rPr>
        <w:t xml:space="preserve">єкту малої приватизації – нежитлової будівлі басейну від 23.01.2025року, </w:t>
      </w:r>
      <w:r w:rsidRPr="00DB2B8F">
        <w:rPr>
          <w:rFonts w:ascii="Times New Roman" w:eastAsia="Calibri" w:hAnsi="Times New Roman"/>
          <w:color w:val="000000"/>
          <w:sz w:val="24"/>
          <w:szCs w:val="24"/>
          <w:lang w:val="uk-UA" w:eastAsia="uk-UA"/>
        </w:rPr>
        <w:t>виконавчий комітет Новороздільської  міської ради</w:t>
      </w:r>
    </w:p>
    <w:p w:rsidR="00E03E7C" w:rsidRDefault="00E03E7C" w:rsidP="00DB2B8F">
      <w:pPr>
        <w:spacing w:after="0" w:line="240" w:lineRule="auto"/>
        <w:jc w:val="both"/>
        <w:rPr>
          <w:rFonts w:ascii="Times New Roman" w:eastAsia="Calibri" w:hAnsi="Times New Roman"/>
          <w:color w:val="000000"/>
          <w:sz w:val="24"/>
          <w:szCs w:val="24"/>
          <w:lang w:val="uk-UA" w:eastAsia="uk-UA"/>
        </w:rPr>
      </w:pPr>
    </w:p>
    <w:p w:rsidR="00DB2B8F" w:rsidRDefault="00DB2B8F" w:rsidP="00DB2B8F">
      <w:pPr>
        <w:spacing w:after="0" w:line="240" w:lineRule="auto"/>
        <w:jc w:val="both"/>
        <w:rPr>
          <w:rFonts w:ascii="Times New Roman" w:eastAsia="Calibri" w:hAnsi="Times New Roman"/>
          <w:color w:val="000000"/>
          <w:sz w:val="24"/>
          <w:szCs w:val="24"/>
          <w:lang w:val="uk-UA" w:eastAsia="uk-UA"/>
        </w:rPr>
      </w:pPr>
      <w:r w:rsidRPr="00DB2B8F">
        <w:rPr>
          <w:rFonts w:ascii="Times New Roman" w:eastAsia="Calibri" w:hAnsi="Times New Roman"/>
          <w:color w:val="000000"/>
          <w:sz w:val="24"/>
          <w:szCs w:val="24"/>
          <w:lang w:val="uk-UA" w:eastAsia="uk-UA"/>
        </w:rPr>
        <w:t>ВИРІШИВ:</w:t>
      </w:r>
    </w:p>
    <w:p w:rsidR="00E03E7C" w:rsidRPr="00DB2B8F" w:rsidRDefault="00E03E7C" w:rsidP="00DB2B8F">
      <w:pPr>
        <w:spacing w:after="0" w:line="240" w:lineRule="auto"/>
        <w:jc w:val="both"/>
        <w:rPr>
          <w:rFonts w:ascii="Times New Roman" w:eastAsia="Calibri" w:hAnsi="Times New Roman"/>
          <w:color w:val="000000"/>
          <w:sz w:val="24"/>
          <w:szCs w:val="24"/>
          <w:lang w:val="uk-UA" w:eastAsia="uk-UA"/>
        </w:rPr>
      </w:pPr>
    </w:p>
    <w:p w:rsidR="00DB2B8F" w:rsidRPr="00DB2B8F" w:rsidRDefault="00DB2B8F" w:rsidP="00E03E7C">
      <w:pPr>
        <w:spacing w:after="0" w:line="240" w:lineRule="auto"/>
        <w:ind w:firstLine="567"/>
        <w:jc w:val="both"/>
        <w:rPr>
          <w:rFonts w:ascii="Times New Roman" w:eastAsia="Calibri" w:hAnsi="Times New Roman"/>
          <w:sz w:val="24"/>
          <w:szCs w:val="24"/>
          <w:lang w:val="uk-UA" w:eastAsia="uk-UA"/>
        </w:rPr>
      </w:pPr>
      <w:r w:rsidRPr="00DB2B8F">
        <w:rPr>
          <w:rFonts w:ascii="Times New Roman" w:eastAsia="Calibri" w:hAnsi="Times New Roman"/>
          <w:color w:val="000000"/>
          <w:sz w:val="24"/>
          <w:szCs w:val="24"/>
          <w:lang w:val="uk-UA" w:eastAsia="uk-UA"/>
        </w:rPr>
        <w:t>1.</w:t>
      </w:r>
      <w:r w:rsidR="00E03E7C">
        <w:rPr>
          <w:rFonts w:ascii="Times New Roman" w:eastAsia="Calibri" w:hAnsi="Times New Roman"/>
          <w:color w:val="000000"/>
          <w:sz w:val="24"/>
          <w:szCs w:val="24"/>
          <w:lang w:val="uk-UA" w:eastAsia="uk-UA"/>
        </w:rPr>
        <w:t xml:space="preserve"> </w:t>
      </w:r>
      <w:r w:rsidRPr="00DB2B8F">
        <w:rPr>
          <w:rFonts w:ascii="Times New Roman" w:eastAsia="Calibri" w:hAnsi="Times New Roman"/>
          <w:color w:val="000000"/>
          <w:sz w:val="24"/>
          <w:szCs w:val="24"/>
          <w:lang w:val="uk-UA" w:eastAsia="uk-UA"/>
        </w:rPr>
        <w:t>Визнати приватизацію об</w:t>
      </w:r>
      <w:r w:rsidRPr="00DB2B8F">
        <w:rPr>
          <w:rFonts w:ascii="Times New Roman" w:eastAsia="Calibri" w:hAnsi="Times New Roman"/>
          <w:color w:val="000000"/>
          <w:sz w:val="24"/>
          <w:szCs w:val="24"/>
          <w:lang w:val="en-US" w:eastAsia="uk-UA"/>
        </w:rPr>
        <w:t>’</w:t>
      </w:r>
      <w:r w:rsidRPr="00DB2B8F">
        <w:rPr>
          <w:rFonts w:ascii="Times New Roman" w:eastAsia="Calibri" w:hAnsi="Times New Roman"/>
          <w:color w:val="000000"/>
          <w:sz w:val="24"/>
          <w:szCs w:val="24"/>
          <w:lang w:val="uk-UA" w:eastAsia="uk-UA"/>
        </w:rPr>
        <w:t xml:space="preserve">єкта малої приватизації комунальної власності Новороздільської територіальної громади, </w:t>
      </w:r>
      <w:r w:rsidRPr="00DB2B8F">
        <w:rPr>
          <w:rFonts w:ascii="Times New Roman" w:eastAsia="Calibri" w:hAnsi="Times New Roman"/>
          <w:sz w:val="24"/>
          <w:szCs w:val="24"/>
          <w:lang w:val="uk-UA" w:eastAsia="uk-UA"/>
        </w:rPr>
        <w:t>а саме: нежитлової будівлі басейну – загальна площа:  басейн, Б-2, 4448,8 кв.м.; бойлерна, В-1, 282,9 кв.м.; гараж, Г-1, 40,1 кв.м. яка розташована за адресою: пр.Шевченка,13-А м.Новий Розділ Стрийського р-ну Львівської області (далі об’єкт ) – завершеною.</w:t>
      </w:r>
    </w:p>
    <w:p w:rsidR="00DB2B8F" w:rsidRPr="00DB2B8F" w:rsidRDefault="00E03E7C" w:rsidP="00E03E7C">
      <w:pPr>
        <w:spacing w:after="0" w:line="240" w:lineRule="auto"/>
        <w:ind w:firstLine="567"/>
        <w:jc w:val="both"/>
        <w:rPr>
          <w:rFonts w:ascii="Times New Roman" w:eastAsia="Calibri" w:hAnsi="Times New Roman"/>
          <w:color w:val="000000"/>
          <w:sz w:val="24"/>
          <w:szCs w:val="24"/>
          <w:lang w:val="uk-UA" w:eastAsia="uk-UA"/>
        </w:rPr>
      </w:pPr>
      <w:r>
        <w:rPr>
          <w:rFonts w:ascii="Times New Roman" w:eastAsia="Calibri" w:hAnsi="Times New Roman"/>
          <w:sz w:val="24"/>
          <w:szCs w:val="24"/>
          <w:lang w:val="uk-UA" w:eastAsia="uk-UA"/>
        </w:rPr>
        <w:t xml:space="preserve">  </w:t>
      </w:r>
      <w:r w:rsidR="00DB2B8F" w:rsidRPr="00DB2B8F">
        <w:rPr>
          <w:rFonts w:ascii="Times New Roman" w:eastAsia="Calibri" w:hAnsi="Times New Roman"/>
          <w:sz w:val="24"/>
          <w:szCs w:val="24"/>
          <w:lang w:val="uk-UA" w:eastAsia="uk-UA"/>
        </w:rPr>
        <w:t xml:space="preserve">Ціна продажу </w:t>
      </w:r>
      <w:r w:rsidR="00DB2B8F" w:rsidRPr="00DB2B8F">
        <w:rPr>
          <w:rFonts w:ascii="Times New Roman" w:eastAsia="Calibri" w:hAnsi="Times New Roman"/>
          <w:color w:val="000000"/>
          <w:sz w:val="24"/>
          <w:szCs w:val="24"/>
          <w:lang w:val="uk-UA" w:eastAsia="uk-UA"/>
        </w:rPr>
        <w:t>об</w:t>
      </w:r>
      <w:r w:rsidR="00DB2B8F" w:rsidRPr="00DB2B8F">
        <w:rPr>
          <w:rFonts w:ascii="Times New Roman" w:eastAsia="Calibri" w:hAnsi="Times New Roman"/>
          <w:color w:val="000000"/>
          <w:sz w:val="24"/>
          <w:szCs w:val="24"/>
          <w:lang w:val="en-US" w:eastAsia="uk-UA"/>
        </w:rPr>
        <w:t>’</w:t>
      </w:r>
      <w:r w:rsidR="00DB2B8F" w:rsidRPr="00DB2B8F">
        <w:rPr>
          <w:rFonts w:ascii="Times New Roman" w:eastAsia="Calibri" w:hAnsi="Times New Roman"/>
          <w:color w:val="000000"/>
          <w:sz w:val="24"/>
          <w:szCs w:val="24"/>
          <w:lang w:val="uk-UA" w:eastAsia="uk-UA"/>
        </w:rPr>
        <w:t xml:space="preserve">єкту - </w:t>
      </w:r>
      <w:r w:rsidR="00DB2B8F" w:rsidRPr="00DB2B8F">
        <w:rPr>
          <w:rFonts w:ascii="Times New Roman" w:eastAsia="Calibri" w:hAnsi="Times New Roman"/>
          <w:sz w:val="24"/>
          <w:szCs w:val="24"/>
          <w:lang w:val="uk-UA" w:eastAsia="uk-UA"/>
        </w:rPr>
        <w:t>4 621 000грн 00 коп (чотири мільйони шістсот двадцять одна тисяча гривень 00 коп) з урахуванням ПДВ.</w:t>
      </w:r>
    </w:p>
    <w:p w:rsidR="00DB2B8F" w:rsidRPr="00DB2B8F" w:rsidRDefault="00E03E7C" w:rsidP="00E03E7C">
      <w:pPr>
        <w:spacing w:after="0" w:line="240" w:lineRule="auto"/>
        <w:ind w:firstLine="567"/>
        <w:jc w:val="both"/>
        <w:rPr>
          <w:rFonts w:ascii="Times New Roman" w:eastAsia="Calibri" w:hAnsi="Times New Roman"/>
          <w:sz w:val="24"/>
          <w:szCs w:val="24"/>
          <w:lang w:val="uk-UA" w:eastAsia="uk-UA"/>
        </w:rPr>
      </w:pPr>
      <w:r>
        <w:rPr>
          <w:rFonts w:ascii="Times New Roman" w:eastAsia="Calibri" w:hAnsi="Times New Roman"/>
          <w:color w:val="000000"/>
          <w:sz w:val="24"/>
          <w:szCs w:val="24"/>
          <w:lang w:val="uk-UA" w:eastAsia="uk-UA"/>
        </w:rPr>
        <w:t xml:space="preserve">  </w:t>
      </w:r>
      <w:r w:rsidR="00DB2B8F" w:rsidRPr="00DB2B8F">
        <w:rPr>
          <w:rFonts w:ascii="Times New Roman" w:eastAsia="Calibri" w:hAnsi="Times New Roman"/>
          <w:color w:val="000000"/>
          <w:sz w:val="24"/>
          <w:szCs w:val="24"/>
          <w:lang w:val="uk-UA" w:eastAsia="uk-UA"/>
        </w:rPr>
        <w:t xml:space="preserve">Переможець електронного аукціону - </w:t>
      </w:r>
      <w:r w:rsidR="00DB2B8F" w:rsidRPr="00DB2B8F">
        <w:rPr>
          <w:rFonts w:ascii="Times New Roman" w:eastAsia="Calibri" w:hAnsi="Times New Roman"/>
          <w:sz w:val="24"/>
          <w:szCs w:val="24"/>
          <w:lang w:val="uk-UA" w:eastAsia="uk-UA"/>
        </w:rPr>
        <w:t>ТОВАРИСТВО З ОБМЕЖЕНОЮ ВІДПОВІДАЛЬНІСТЮ «ЕМ АЙ ДЖІ ГРУП» ЄДРПОУ : 38246443.</w:t>
      </w:r>
    </w:p>
    <w:p w:rsidR="00DB2B8F" w:rsidRPr="00DB2B8F" w:rsidRDefault="00DB2B8F" w:rsidP="00E03E7C">
      <w:pPr>
        <w:spacing w:after="0" w:line="240" w:lineRule="auto"/>
        <w:ind w:firstLine="567"/>
        <w:jc w:val="both"/>
        <w:rPr>
          <w:rFonts w:ascii="Times New Roman" w:eastAsia="Calibri" w:hAnsi="Times New Roman"/>
          <w:color w:val="000000"/>
          <w:sz w:val="24"/>
          <w:szCs w:val="24"/>
          <w:lang w:val="uk-UA" w:eastAsia="uk-UA"/>
        </w:rPr>
      </w:pPr>
      <w:r w:rsidRPr="00DB2B8F">
        <w:rPr>
          <w:rFonts w:ascii="Times New Roman" w:eastAsia="Calibri" w:hAnsi="Times New Roman"/>
          <w:color w:val="000000"/>
          <w:sz w:val="24"/>
          <w:szCs w:val="24"/>
          <w:lang w:val="uk-UA" w:eastAsia="uk-UA"/>
        </w:rPr>
        <w:lastRenderedPageBreak/>
        <w:t>2.</w:t>
      </w:r>
      <w:r w:rsidR="00E03E7C">
        <w:rPr>
          <w:rFonts w:ascii="Times New Roman" w:eastAsia="Calibri" w:hAnsi="Times New Roman"/>
          <w:color w:val="000000"/>
          <w:sz w:val="24"/>
          <w:szCs w:val="24"/>
          <w:lang w:val="uk-UA" w:eastAsia="uk-UA"/>
        </w:rPr>
        <w:t xml:space="preserve"> </w:t>
      </w:r>
      <w:r w:rsidRPr="00DB2B8F">
        <w:rPr>
          <w:rFonts w:ascii="Times New Roman" w:eastAsia="Calibri" w:hAnsi="Times New Roman"/>
          <w:color w:val="000000"/>
          <w:sz w:val="24"/>
          <w:szCs w:val="24"/>
          <w:lang w:val="uk-UA" w:eastAsia="uk-UA"/>
        </w:rPr>
        <w:t xml:space="preserve">Переможцю електронного аукціону - </w:t>
      </w:r>
      <w:r w:rsidRPr="00DB2B8F">
        <w:rPr>
          <w:rFonts w:ascii="Times New Roman" w:eastAsia="Calibri" w:hAnsi="Times New Roman"/>
          <w:sz w:val="24"/>
          <w:szCs w:val="24"/>
          <w:lang w:val="uk-UA" w:eastAsia="uk-UA"/>
        </w:rPr>
        <w:t>ТОВАРИСТВУ З ОБМЕЖЕНОЮ ВІДПОВІДАЛЬНІСТЮ «ЕМ АЙ ДЖІ ГРУП» виконати взяті зобов</w:t>
      </w:r>
      <w:r w:rsidRPr="00DB2B8F">
        <w:rPr>
          <w:rFonts w:ascii="Times New Roman" w:eastAsia="Calibri" w:hAnsi="Times New Roman"/>
          <w:sz w:val="24"/>
          <w:szCs w:val="24"/>
          <w:lang w:val="en-US" w:eastAsia="uk-UA"/>
        </w:rPr>
        <w:t>’</w:t>
      </w:r>
      <w:r w:rsidRPr="00DB2B8F">
        <w:rPr>
          <w:rFonts w:ascii="Times New Roman" w:eastAsia="Calibri" w:hAnsi="Times New Roman"/>
          <w:sz w:val="24"/>
          <w:szCs w:val="24"/>
          <w:lang w:val="uk-UA" w:eastAsia="uk-UA"/>
        </w:rPr>
        <w:t>язання за договором купівлі – продажу об</w:t>
      </w:r>
      <w:r w:rsidRPr="00DB2B8F">
        <w:rPr>
          <w:rFonts w:ascii="Times New Roman" w:eastAsia="Calibri" w:hAnsi="Times New Roman"/>
          <w:sz w:val="24"/>
          <w:szCs w:val="24"/>
          <w:lang w:val="en-US" w:eastAsia="uk-UA"/>
        </w:rPr>
        <w:t>’</w:t>
      </w:r>
      <w:r w:rsidRPr="00DB2B8F">
        <w:rPr>
          <w:rFonts w:ascii="Times New Roman" w:eastAsia="Calibri" w:hAnsi="Times New Roman"/>
          <w:sz w:val="24"/>
          <w:szCs w:val="24"/>
          <w:lang w:val="uk-UA" w:eastAsia="uk-UA"/>
        </w:rPr>
        <w:t>єкта малої приватизації</w:t>
      </w:r>
      <w:r w:rsidRPr="00DB2B8F">
        <w:rPr>
          <w:rFonts w:ascii="Times New Roman" w:eastAsia="Calibri" w:hAnsi="Times New Roman"/>
          <w:sz w:val="24"/>
          <w:szCs w:val="24"/>
          <w:lang w:val="en-US" w:eastAsia="uk-UA"/>
        </w:rPr>
        <w:t xml:space="preserve"> </w:t>
      </w:r>
      <w:r w:rsidRPr="00DB2B8F">
        <w:rPr>
          <w:rFonts w:ascii="Times New Roman" w:eastAsia="Calibri" w:hAnsi="Times New Roman"/>
          <w:sz w:val="24"/>
          <w:szCs w:val="24"/>
          <w:lang w:val="uk-UA" w:eastAsia="uk-UA"/>
        </w:rPr>
        <w:t>нежитлової будівлі басейну від 23.01.2025року.</w:t>
      </w:r>
    </w:p>
    <w:p w:rsidR="00DB2B8F" w:rsidRDefault="00E03E7C" w:rsidP="00E03E7C">
      <w:pPr>
        <w:spacing w:after="0" w:line="240" w:lineRule="auto"/>
        <w:ind w:firstLine="567"/>
        <w:jc w:val="both"/>
        <w:rPr>
          <w:rFonts w:ascii="Times New Roman" w:eastAsia="Calibri" w:hAnsi="Times New Roman"/>
          <w:sz w:val="24"/>
          <w:szCs w:val="24"/>
          <w:lang w:val="uk-UA" w:eastAsia="uk-UA"/>
        </w:rPr>
      </w:pPr>
      <w:r>
        <w:rPr>
          <w:rFonts w:ascii="Times New Roman" w:eastAsia="Calibri" w:hAnsi="Times New Roman"/>
          <w:sz w:val="24"/>
          <w:szCs w:val="24"/>
          <w:lang w:val="uk-UA" w:eastAsia="uk-UA"/>
        </w:rPr>
        <w:t>3</w:t>
      </w:r>
      <w:r w:rsidR="00DB2B8F" w:rsidRPr="00DB2B8F">
        <w:rPr>
          <w:rFonts w:ascii="Times New Roman" w:eastAsia="Calibri" w:hAnsi="Times New Roman"/>
          <w:sz w:val="24"/>
          <w:szCs w:val="24"/>
          <w:lang w:val="uk-UA" w:eastAsia="uk-UA"/>
        </w:rPr>
        <w:t>.</w:t>
      </w:r>
      <w:r>
        <w:rPr>
          <w:rFonts w:ascii="Times New Roman" w:eastAsia="Calibri" w:hAnsi="Times New Roman"/>
          <w:sz w:val="24"/>
          <w:szCs w:val="24"/>
          <w:lang w:val="uk-UA" w:eastAsia="uk-UA"/>
        </w:rPr>
        <w:t xml:space="preserve"> </w:t>
      </w:r>
      <w:r w:rsidR="00DB2B8F" w:rsidRPr="00DB2B8F">
        <w:rPr>
          <w:rFonts w:ascii="Times New Roman" w:eastAsia="Calibri" w:hAnsi="Times New Roman"/>
          <w:sz w:val="24"/>
          <w:szCs w:val="24"/>
          <w:lang w:val="uk-UA" w:eastAsia="uk-UA"/>
        </w:rPr>
        <w:t>Контроль за виконанням рішення покласти на перш</w:t>
      </w:r>
      <w:r>
        <w:rPr>
          <w:rFonts w:ascii="Times New Roman" w:eastAsia="Calibri" w:hAnsi="Times New Roman"/>
          <w:sz w:val="24"/>
          <w:szCs w:val="24"/>
          <w:lang w:val="uk-UA" w:eastAsia="uk-UA"/>
        </w:rPr>
        <w:t>ого заступника міського голови ,</w:t>
      </w:r>
      <w:r w:rsidR="00DB2B8F" w:rsidRPr="00DB2B8F">
        <w:rPr>
          <w:rFonts w:ascii="Times New Roman" w:eastAsia="Calibri" w:hAnsi="Times New Roman"/>
          <w:sz w:val="24"/>
          <w:szCs w:val="24"/>
          <w:lang w:val="uk-UA" w:eastAsia="uk-UA"/>
        </w:rPr>
        <w:t xml:space="preserve"> Михайла ГУЛІЯ.</w:t>
      </w:r>
    </w:p>
    <w:p w:rsidR="00DB2B8F" w:rsidRDefault="00DB2B8F" w:rsidP="00DB2B8F">
      <w:pPr>
        <w:spacing w:after="0" w:line="240" w:lineRule="auto"/>
        <w:jc w:val="both"/>
        <w:rPr>
          <w:rFonts w:ascii="Times New Roman" w:eastAsia="Calibri" w:hAnsi="Times New Roman"/>
          <w:b/>
          <w:bCs/>
          <w:sz w:val="24"/>
          <w:szCs w:val="24"/>
          <w:lang w:val="uk-UA" w:eastAsia="uk-UA"/>
        </w:rPr>
      </w:pPr>
    </w:p>
    <w:p w:rsidR="00796B41" w:rsidRPr="00DB2B8F" w:rsidRDefault="00796B41" w:rsidP="00DB2B8F">
      <w:pPr>
        <w:spacing w:after="0" w:line="240" w:lineRule="auto"/>
        <w:jc w:val="both"/>
        <w:rPr>
          <w:rFonts w:ascii="Times New Roman" w:eastAsia="Calibri" w:hAnsi="Times New Roman"/>
          <w:b/>
          <w:bCs/>
          <w:sz w:val="24"/>
          <w:szCs w:val="24"/>
          <w:lang w:val="uk-UA" w:eastAsia="uk-UA"/>
        </w:rPr>
      </w:pPr>
    </w:p>
    <w:p w:rsidR="00DB2B8F" w:rsidRPr="00DB2B8F" w:rsidRDefault="00DB2B8F" w:rsidP="00DB2B8F">
      <w:pPr>
        <w:spacing w:after="0" w:line="240" w:lineRule="auto"/>
        <w:jc w:val="both"/>
        <w:rPr>
          <w:rFonts w:ascii="Times New Roman" w:eastAsia="Calibri" w:hAnsi="Times New Roman"/>
          <w:sz w:val="24"/>
          <w:szCs w:val="24"/>
          <w:lang w:val="uk-UA" w:eastAsia="uk-UA"/>
        </w:rPr>
      </w:pPr>
      <w:r w:rsidRPr="00DB2B8F">
        <w:rPr>
          <w:rFonts w:ascii="Times New Roman" w:eastAsia="Calibri" w:hAnsi="Times New Roman"/>
          <w:sz w:val="24"/>
          <w:szCs w:val="24"/>
          <w:lang w:val="uk-UA" w:eastAsia="uk-UA"/>
        </w:rPr>
        <w:t>МІСЬКИЙ ГОЛОВА                                                          Ярина ЯЦЕНКО</w:t>
      </w:r>
    </w:p>
    <w:p w:rsidR="00D32FE4" w:rsidRDefault="00D32FE4" w:rsidP="00F82E10">
      <w:pPr>
        <w:autoSpaceDE w:val="0"/>
        <w:autoSpaceDN w:val="0"/>
        <w:adjustRightInd w:val="0"/>
        <w:spacing w:after="0" w:line="240" w:lineRule="auto"/>
        <w:ind w:right="5990"/>
        <w:jc w:val="both"/>
        <w:rPr>
          <w:rFonts w:ascii="Times New Roman" w:eastAsia="Calibri" w:hAnsi="Times New Roman"/>
          <w:sz w:val="24"/>
          <w:szCs w:val="24"/>
          <w:lang w:val="uk-UA" w:eastAsia="uk-UA"/>
        </w:rPr>
      </w:pPr>
    </w:p>
    <w:p w:rsidR="00D32FE4" w:rsidRDefault="00D32FE4" w:rsidP="00F82E10">
      <w:pPr>
        <w:autoSpaceDE w:val="0"/>
        <w:autoSpaceDN w:val="0"/>
        <w:adjustRightInd w:val="0"/>
        <w:spacing w:after="0" w:line="240" w:lineRule="auto"/>
        <w:ind w:right="5990"/>
        <w:jc w:val="both"/>
        <w:rPr>
          <w:rFonts w:ascii="Times New Roman" w:eastAsia="Calibri" w:hAnsi="Times New Roman"/>
          <w:sz w:val="24"/>
          <w:szCs w:val="24"/>
          <w:lang w:val="uk-UA" w:eastAsia="uk-UA"/>
        </w:rPr>
      </w:pPr>
    </w:p>
    <w:p w:rsidR="00E03E7C" w:rsidRDefault="00E03E7C" w:rsidP="00F82E10">
      <w:pPr>
        <w:autoSpaceDE w:val="0"/>
        <w:autoSpaceDN w:val="0"/>
        <w:adjustRightInd w:val="0"/>
        <w:spacing w:after="0" w:line="240" w:lineRule="auto"/>
        <w:ind w:right="5990"/>
        <w:jc w:val="both"/>
        <w:rPr>
          <w:rFonts w:ascii="Times New Roman" w:eastAsia="Calibri" w:hAnsi="Times New Roman"/>
          <w:sz w:val="24"/>
          <w:szCs w:val="24"/>
          <w:lang w:val="uk-UA" w:eastAsia="uk-UA"/>
        </w:rPr>
      </w:pPr>
    </w:p>
    <w:p w:rsidR="00E03E7C" w:rsidRDefault="00E03E7C" w:rsidP="00F82E10">
      <w:pPr>
        <w:autoSpaceDE w:val="0"/>
        <w:autoSpaceDN w:val="0"/>
        <w:adjustRightInd w:val="0"/>
        <w:spacing w:after="0" w:line="240" w:lineRule="auto"/>
        <w:ind w:right="5990"/>
        <w:jc w:val="both"/>
        <w:rPr>
          <w:rFonts w:ascii="Times New Roman" w:eastAsia="Calibri" w:hAnsi="Times New Roman"/>
          <w:sz w:val="24"/>
          <w:szCs w:val="24"/>
          <w:lang w:val="uk-UA" w:eastAsia="uk-UA"/>
        </w:rPr>
      </w:pPr>
    </w:p>
    <w:p w:rsidR="00E03E7C" w:rsidRDefault="00E03E7C" w:rsidP="00F82E10">
      <w:pPr>
        <w:autoSpaceDE w:val="0"/>
        <w:autoSpaceDN w:val="0"/>
        <w:adjustRightInd w:val="0"/>
        <w:spacing w:after="0" w:line="240" w:lineRule="auto"/>
        <w:ind w:right="5990"/>
        <w:jc w:val="both"/>
        <w:rPr>
          <w:rFonts w:ascii="Times New Roman" w:eastAsia="Calibri" w:hAnsi="Times New Roman"/>
          <w:sz w:val="24"/>
          <w:szCs w:val="24"/>
          <w:lang w:val="uk-UA" w:eastAsia="uk-UA"/>
        </w:rPr>
      </w:pPr>
    </w:p>
    <w:p w:rsidR="00E03E7C" w:rsidRDefault="00E03E7C" w:rsidP="00F82E10">
      <w:pPr>
        <w:autoSpaceDE w:val="0"/>
        <w:autoSpaceDN w:val="0"/>
        <w:adjustRightInd w:val="0"/>
        <w:spacing w:after="0" w:line="240" w:lineRule="auto"/>
        <w:ind w:right="5990"/>
        <w:jc w:val="both"/>
        <w:rPr>
          <w:rFonts w:ascii="Times New Roman" w:eastAsia="Calibri" w:hAnsi="Times New Roman"/>
          <w:sz w:val="24"/>
          <w:szCs w:val="24"/>
          <w:lang w:val="uk-UA" w:eastAsia="uk-UA"/>
        </w:rPr>
      </w:pPr>
    </w:p>
    <w:p w:rsidR="00E03E7C" w:rsidRDefault="00E03E7C" w:rsidP="00F82E10">
      <w:pPr>
        <w:autoSpaceDE w:val="0"/>
        <w:autoSpaceDN w:val="0"/>
        <w:adjustRightInd w:val="0"/>
        <w:spacing w:after="0" w:line="240" w:lineRule="auto"/>
        <w:ind w:right="5990"/>
        <w:jc w:val="both"/>
        <w:rPr>
          <w:rFonts w:ascii="Times New Roman" w:eastAsia="Calibri" w:hAnsi="Times New Roman"/>
          <w:sz w:val="24"/>
          <w:szCs w:val="24"/>
          <w:lang w:val="uk-UA" w:eastAsia="uk-UA"/>
        </w:rPr>
      </w:pPr>
    </w:p>
    <w:p w:rsidR="00E03E7C" w:rsidRDefault="00E03E7C" w:rsidP="00F82E10">
      <w:pPr>
        <w:autoSpaceDE w:val="0"/>
        <w:autoSpaceDN w:val="0"/>
        <w:adjustRightInd w:val="0"/>
        <w:spacing w:after="0" w:line="240" w:lineRule="auto"/>
        <w:ind w:right="5990"/>
        <w:jc w:val="both"/>
        <w:rPr>
          <w:rFonts w:ascii="Times New Roman" w:eastAsia="Calibri" w:hAnsi="Times New Roman"/>
          <w:sz w:val="24"/>
          <w:szCs w:val="24"/>
          <w:lang w:val="uk-UA" w:eastAsia="uk-UA"/>
        </w:rPr>
      </w:pPr>
    </w:p>
    <w:p w:rsidR="00E03E7C" w:rsidRDefault="00E03E7C" w:rsidP="00F82E10">
      <w:pPr>
        <w:autoSpaceDE w:val="0"/>
        <w:autoSpaceDN w:val="0"/>
        <w:adjustRightInd w:val="0"/>
        <w:spacing w:after="0" w:line="240" w:lineRule="auto"/>
        <w:ind w:right="5990"/>
        <w:jc w:val="both"/>
        <w:rPr>
          <w:rFonts w:ascii="Times New Roman" w:eastAsia="Calibri" w:hAnsi="Times New Roman"/>
          <w:sz w:val="24"/>
          <w:szCs w:val="24"/>
          <w:lang w:val="uk-UA" w:eastAsia="uk-UA"/>
        </w:rPr>
      </w:pPr>
    </w:p>
    <w:p w:rsidR="00796B41" w:rsidRDefault="00796B41" w:rsidP="00F82E10">
      <w:pPr>
        <w:autoSpaceDE w:val="0"/>
        <w:autoSpaceDN w:val="0"/>
        <w:adjustRightInd w:val="0"/>
        <w:spacing w:after="0" w:line="240" w:lineRule="auto"/>
        <w:ind w:right="5990"/>
        <w:jc w:val="both"/>
        <w:rPr>
          <w:rFonts w:ascii="Times New Roman" w:eastAsia="Calibri" w:hAnsi="Times New Roman"/>
          <w:sz w:val="24"/>
          <w:szCs w:val="24"/>
          <w:lang w:val="uk-UA" w:eastAsia="uk-UA"/>
        </w:rPr>
      </w:pPr>
    </w:p>
    <w:p w:rsidR="00796B41" w:rsidRDefault="00796B41" w:rsidP="00F82E10">
      <w:pPr>
        <w:autoSpaceDE w:val="0"/>
        <w:autoSpaceDN w:val="0"/>
        <w:adjustRightInd w:val="0"/>
        <w:spacing w:after="0" w:line="240" w:lineRule="auto"/>
        <w:ind w:right="5990"/>
        <w:jc w:val="both"/>
        <w:rPr>
          <w:rFonts w:ascii="Times New Roman" w:eastAsia="Calibri" w:hAnsi="Times New Roman"/>
          <w:sz w:val="24"/>
          <w:szCs w:val="24"/>
          <w:lang w:val="uk-UA" w:eastAsia="uk-UA"/>
        </w:rPr>
      </w:pPr>
    </w:p>
    <w:p w:rsidR="00796B41" w:rsidRDefault="00796B41" w:rsidP="00F82E10">
      <w:pPr>
        <w:autoSpaceDE w:val="0"/>
        <w:autoSpaceDN w:val="0"/>
        <w:adjustRightInd w:val="0"/>
        <w:spacing w:after="0" w:line="240" w:lineRule="auto"/>
        <w:ind w:right="5990"/>
        <w:jc w:val="both"/>
        <w:rPr>
          <w:rFonts w:ascii="Times New Roman" w:eastAsia="Calibri" w:hAnsi="Times New Roman"/>
          <w:sz w:val="24"/>
          <w:szCs w:val="24"/>
          <w:lang w:val="uk-UA" w:eastAsia="uk-UA"/>
        </w:rPr>
      </w:pPr>
    </w:p>
    <w:p w:rsidR="00796B41" w:rsidRDefault="00796B41" w:rsidP="00F82E10">
      <w:pPr>
        <w:autoSpaceDE w:val="0"/>
        <w:autoSpaceDN w:val="0"/>
        <w:adjustRightInd w:val="0"/>
        <w:spacing w:after="0" w:line="240" w:lineRule="auto"/>
        <w:ind w:right="5990"/>
        <w:jc w:val="both"/>
        <w:rPr>
          <w:rFonts w:ascii="Times New Roman" w:eastAsia="Calibri" w:hAnsi="Times New Roman"/>
          <w:sz w:val="24"/>
          <w:szCs w:val="24"/>
          <w:lang w:val="uk-UA" w:eastAsia="uk-UA"/>
        </w:rPr>
      </w:pPr>
    </w:p>
    <w:p w:rsidR="00796B41" w:rsidRDefault="00796B41" w:rsidP="00F82E10">
      <w:pPr>
        <w:autoSpaceDE w:val="0"/>
        <w:autoSpaceDN w:val="0"/>
        <w:adjustRightInd w:val="0"/>
        <w:spacing w:after="0" w:line="240" w:lineRule="auto"/>
        <w:ind w:right="5990"/>
        <w:jc w:val="both"/>
        <w:rPr>
          <w:rFonts w:ascii="Times New Roman" w:eastAsia="Calibri" w:hAnsi="Times New Roman"/>
          <w:sz w:val="24"/>
          <w:szCs w:val="24"/>
          <w:lang w:val="uk-UA" w:eastAsia="uk-UA"/>
        </w:rPr>
      </w:pPr>
    </w:p>
    <w:p w:rsidR="00796B41" w:rsidRDefault="00796B41" w:rsidP="00F82E10">
      <w:pPr>
        <w:autoSpaceDE w:val="0"/>
        <w:autoSpaceDN w:val="0"/>
        <w:adjustRightInd w:val="0"/>
        <w:spacing w:after="0" w:line="240" w:lineRule="auto"/>
        <w:ind w:right="5990"/>
        <w:jc w:val="both"/>
        <w:rPr>
          <w:rFonts w:ascii="Times New Roman" w:eastAsia="Calibri" w:hAnsi="Times New Roman"/>
          <w:sz w:val="24"/>
          <w:szCs w:val="24"/>
          <w:lang w:val="uk-UA" w:eastAsia="uk-UA"/>
        </w:rPr>
      </w:pPr>
    </w:p>
    <w:p w:rsidR="00796B41" w:rsidRDefault="00796B41" w:rsidP="00F82E10">
      <w:pPr>
        <w:autoSpaceDE w:val="0"/>
        <w:autoSpaceDN w:val="0"/>
        <w:adjustRightInd w:val="0"/>
        <w:spacing w:after="0" w:line="240" w:lineRule="auto"/>
        <w:ind w:right="5990"/>
        <w:jc w:val="both"/>
        <w:rPr>
          <w:rFonts w:ascii="Times New Roman" w:eastAsia="Calibri" w:hAnsi="Times New Roman"/>
          <w:sz w:val="24"/>
          <w:szCs w:val="24"/>
          <w:lang w:val="uk-UA" w:eastAsia="uk-UA"/>
        </w:rPr>
      </w:pPr>
    </w:p>
    <w:p w:rsidR="00796B41" w:rsidRDefault="00796B41" w:rsidP="00F82E10">
      <w:pPr>
        <w:autoSpaceDE w:val="0"/>
        <w:autoSpaceDN w:val="0"/>
        <w:adjustRightInd w:val="0"/>
        <w:spacing w:after="0" w:line="240" w:lineRule="auto"/>
        <w:ind w:right="5990"/>
        <w:jc w:val="both"/>
        <w:rPr>
          <w:rFonts w:ascii="Times New Roman" w:eastAsia="Calibri" w:hAnsi="Times New Roman"/>
          <w:sz w:val="24"/>
          <w:szCs w:val="24"/>
          <w:lang w:val="uk-UA" w:eastAsia="uk-UA"/>
        </w:rPr>
      </w:pPr>
    </w:p>
    <w:p w:rsidR="00796B41" w:rsidRDefault="00796B41" w:rsidP="00F82E10">
      <w:pPr>
        <w:autoSpaceDE w:val="0"/>
        <w:autoSpaceDN w:val="0"/>
        <w:adjustRightInd w:val="0"/>
        <w:spacing w:after="0" w:line="240" w:lineRule="auto"/>
        <w:ind w:right="5990"/>
        <w:jc w:val="both"/>
        <w:rPr>
          <w:rFonts w:ascii="Times New Roman" w:eastAsia="Calibri" w:hAnsi="Times New Roman"/>
          <w:sz w:val="24"/>
          <w:szCs w:val="24"/>
          <w:lang w:val="uk-UA" w:eastAsia="uk-UA"/>
        </w:rPr>
      </w:pPr>
    </w:p>
    <w:p w:rsidR="00796B41" w:rsidRDefault="00796B41" w:rsidP="00F82E10">
      <w:pPr>
        <w:autoSpaceDE w:val="0"/>
        <w:autoSpaceDN w:val="0"/>
        <w:adjustRightInd w:val="0"/>
        <w:spacing w:after="0" w:line="240" w:lineRule="auto"/>
        <w:ind w:right="5990"/>
        <w:jc w:val="both"/>
        <w:rPr>
          <w:rFonts w:ascii="Times New Roman" w:eastAsia="Calibri" w:hAnsi="Times New Roman"/>
          <w:sz w:val="24"/>
          <w:szCs w:val="24"/>
          <w:lang w:val="uk-UA" w:eastAsia="uk-UA"/>
        </w:rPr>
      </w:pPr>
    </w:p>
    <w:p w:rsidR="00796B41" w:rsidRDefault="00796B41" w:rsidP="00F82E10">
      <w:pPr>
        <w:autoSpaceDE w:val="0"/>
        <w:autoSpaceDN w:val="0"/>
        <w:adjustRightInd w:val="0"/>
        <w:spacing w:after="0" w:line="240" w:lineRule="auto"/>
        <w:ind w:right="5990"/>
        <w:jc w:val="both"/>
        <w:rPr>
          <w:rFonts w:ascii="Times New Roman" w:eastAsia="Calibri" w:hAnsi="Times New Roman"/>
          <w:sz w:val="24"/>
          <w:szCs w:val="24"/>
          <w:lang w:val="uk-UA" w:eastAsia="uk-UA"/>
        </w:rPr>
      </w:pPr>
    </w:p>
    <w:p w:rsidR="00796B41" w:rsidRDefault="00796B41" w:rsidP="00F82E10">
      <w:pPr>
        <w:autoSpaceDE w:val="0"/>
        <w:autoSpaceDN w:val="0"/>
        <w:adjustRightInd w:val="0"/>
        <w:spacing w:after="0" w:line="240" w:lineRule="auto"/>
        <w:ind w:right="5990"/>
        <w:jc w:val="both"/>
        <w:rPr>
          <w:rFonts w:ascii="Times New Roman" w:eastAsia="Calibri" w:hAnsi="Times New Roman"/>
          <w:sz w:val="24"/>
          <w:szCs w:val="24"/>
          <w:lang w:val="uk-UA" w:eastAsia="uk-UA"/>
        </w:rPr>
      </w:pPr>
    </w:p>
    <w:p w:rsidR="00796B41" w:rsidRDefault="00796B41" w:rsidP="00F82E10">
      <w:pPr>
        <w:autoSpaceDE w:val="0"/>
        <w:autoSpaceDN w:val="0"/>
        <w:adjustRightInd w:val="0"/>
        <w:spacing w:after="0" w:line="240" w:lineRule="auto"/>
        <w:ind w:right="5990"/>
        <w:jc w:val="both"/>
        <w:rPr>
          <w:rFonts w:ascii="Times New Roman" w:eastAsia="Calibri" w:hAnsi="Times New Roman"/>
          <w:sz w:val="24"/>
          <w:szCs w:val="24"/>
          <w:lang w:val="uk-UA" w:eastAsia="uk-UA"/>
        </w:rPr>
      </w:pPr>
    </w:p>
    <w:p w:rsidR="00796B41" w:rsidRDefault="00796B41" w:rsidP="00F82E10">
      <w:pPr>
        <w:autoSpaceDE w:val="0"/>
        <w:autoSpaceDN w:val="0"/>
        <w:adjustRightInd w:val="0"/>
        <w:spacing w:after="0" w:line="240" w:lineRule="auto"/>
        <w:ind w:right="5990"/>
        <w:jc w:val="both"/>
        <w:rPr>
          <w:rFonts w:ascii="Times New Roman" w:eastAsia="Calibri" w:hAnsi="Times New Roman"/>
          <w:sz w:val="24"/>
          <w:szCs w:val="24"/>
          <w:lang w:val="uk-UA" w:eastAsia="uk-UA"/>
        </w:rPr>
      </w:pPr>
    </w:p>
    <w:p w:rsidR="00796B41" w:rsidRDefault="00796B41" w:rsidP="00F82E10">
      <w:pPr>
        <w:autoSpaceDE w:val="0"/>
        <w:autoSpaceDN w:val="0"/>
        <w:adjustRightInd w:val="0"/>
        <w:spacing w:after="0" w:line="240" w:lineRule="auto"/>
        <w:ind w:right="5990"/>
        <w:jc w:val="both"/>
        <w:rPr>
          <w:rFonts w:ascii="Times New Roman" w:eastAsia="Calibri" w:hAnsi="Times New Roman"/>
          <w:sz w:val="24"/>
          <w:szCs w:val="24"/>
          <w:lang w:val="uk-UA" w:eastAsia="uk-UA"/>
        </w:rPr>
      </w:pPr>
    </w:p>
    <w:p w:rsidR="00796B41" w:rsidRDefault="00796B41" w:rsidP="00F82E10">
      <w:pPr>
        <w:autoSpaceDE w:val="0"/>
        <w:autoSpaceDN w:val="0"/>
        <w:adjustRightInd w:val="0"/>
        <w:spacing w:after="0" w:line="240" w:lineRule="auto"/>
        <w:ind w:right="5990"/>
        <w:jc w:val="both"/>
        <w:rPr>
          <w:rFonts w:ascii="Times New Roman" w:eastAsia="Calibri" w:hAnsi="Times New Roman"/>
          <w:sz w:val="24"/>
          <w:szCs w:val="24"/>
          <w:lang w:val="uk-UA" w:eastAsia="uk-UA"/>
        </w:rPr>
      </w:pPr>
    </w:p>
    <w:p w:rsidR="00796B41" w:rsidRDefault="00796B41" w:rsidP="00F82E10">
      <w:pPr>
        <w:autoSpaceDE w:val="0"/>
        <w:autoSpaceDN w:val="0"/>
        <w:adjustRightInd w:val="0"/>
        <w:spacing w:after="0" w:line="240" w:lineRule="auto"/>
        <w:ind w:right="5990"/>
        <w:jc w:val="both"/>
        <w:rPr>
          <w:rFonts w:ascii="Times New Roman" w:eastAsia="Calibri" w:hAnsi="Times New Roman"/>
          <w:sz w:val="24"/>
          <w:szCs w:val="24"/>
          <w:lang w:val="uk-UA" w:eastAsia="uk-UA"/>
        </w:rPr>
      </w:pPr>
    </w:p>
    <w:p w:rsidR="00796B41" w:rsidRDefault="00796B41" w:rsidP="00F82E10">
      <w:pPr>
        <w:autoSpaceDE w:val="0"/>
        <w:autoSpaceDN w:val="0"/>
        <w:adjustRightInd w:val="0"/>
        <w:spacing w:after="0" w:line="240" w:lineRule="auto"/>
        <w:ind w:right="5990"/>
        <w:jc w:val="both"/>
        <w:rPr>
          <w:rFonts w:ascii="Times New Roman" w:eastAsia="Calibri" w:hAnsi="Times New Roman"/>
          <w:sz w:val="24"/>
          <w:szCs w:val="24"/>
          <w:lang w:val="uk-UA" w:eastAsia="uk-UA"/>
        </w:rPr>
      </w:pPr>
    </w:p>
    <w:p w:rsidR="00796B41" w:rsidRDefault="00796B41" w:rsidP="00F82E10">
      <w:pPr>
        <w:autoSpaceDE w:val="0"/>
        <w:autoSpaceDN w:val="0"/>
        <w:adjustRightInd w:val="0"/>
        <w:spacing w:after="0" w:line="240" w:lineRule="auto"/>
        <w:ind w:right="5990"/>
        <w:jc w:val="both"/>
        <w:rPr>
          <w:rFonts w:ascii="Times New Roman" w:eastAsia="Calibri" w:hAnsi="Times New Roman"/>
          <w:sz w:val="24"/>
          <w:szCs w:val="24"/>
          <w:lang w:val="uk-UA" w:eastAsia="uk-UA"/>
        </w:rPr>
      </w:pPr>
    </w:p>
    <w:p w:rsidR="00796B41" w:rsidRDefault="00796B41" w:rsidP="00F82E10">
      <w:pPr>
        <w:autoSpaceDE w:val="0"/>
        <w:autoSpaceDN w:val="0"/>
        <w:adjustRightInd w:val="0"/>
        <w:spacing w:after="0" w:line="240" w:lineRule="auto"/>
        <w:ind w:right="5990"/>
        <w:jc w:val="both"/>
        <w:rPr>
          <w:rFonts w:ascii="Times New Roman" w:eastAsia="Calibri" w:hAnsi="Times New Roman"/>
          <w:sz w:val="24"/>
          <w:szCs w:val="24"/>
          <w:lang w:val="uk-UA" w:eastAsia="uk-UA"/>
        </w:rPr>
      </w:pPr>
    </w:p>
    <w:p w:rsidR="00796B41" w:rsidRDefault="00796B41" w:rsidP="00F82E10">
      <w:pPr>
        <w:autoSpaceDE w:val="0"/>
        <w:autoSpaceDN w:val="0"/>
        <w:adjustRightInd w:val="0"/>
        <w:spacing w:after="0" w:line="240" w:lineRule="auto"/>
        <w:ind w:right="5990"/>
        <w:jc w:val="both"/>
        <w:rPr>
          <w:rFonts w:ascii="Times New Roman" w:eastAsia="Calibri" w:hAnsi="Times New Roman"/>
          <w:sz w:val="24"/>
          <w:szCs w:val="24"/>
          <w:lang w:val="uk-UA" w:eastAsia="uk-UA"/>
        </w:rPr>
      </w:pPr>
    </w:p>
    <w:p w:rsidR="00796B41" w:rsidRDefault="00796B41" w:rsidP="00F82E10">
      <w:pPr>
        <w:autoSpaceDE w:val="0"/>
        <w:autoSpaceDN w:val="0"/>
        <w:adjustRightInd w:val="0"/>
        <w:spacing w:after="0" w:line="240" w:lineRule="auto"/>
        <w:ind w:right="5990"/>
        <w:jc w:val="both"/>
        <w:rPr>
          <w:rFonts w:ascii="Times New Roman" w:eastAsia="Calibri" w:hAnsi="Times New Roman"/>
          <w:sz w:val="24"/>
          <w:szCs w:val="24"/>
          <w:lang w:val="uk-UA" w:eastAsia="uk-UA"/>
        </w:rPr>
      </w:pPr>
    </w:p>
    <w:p w:rsidR="00796B41" w:rsidRDefault="00796B41" w:rsidP="00F82E10">
      <w:pPr>
        <w:autoSpaceDE w:val="0"/>
        <w:autoSpaceDN w:val="0"/>
        <w:adjustRightInd w:val="0"/>
        <w:spacing w:after="0" w:line="240" w:lineRule="auto"/>
        <w:ind w:right="5990"/>
        <w:jc w:val="both"/>
        <w:rPr>
          <w:rFonts w:ascii="Times New Roman" w:eastAsia="Calibri" w:hAnsi="Times New Roman"/>
          <w:sz w:val="24"/>
          <w:szCs w:val="24"/>
          <w:lang w:val="uk-UA" w:eastAsia="uk-UA"/>
        </w:rPr>
      </w:pPr>
    </w:p>
    <w:p w:rsidR="00796B41" w:rsidRDefault="00796B41" w:rsidP="00F82E10">
      <w:pPr>
        <w:autoSpaceDE w:val="0"/>
        <w:autoSpaceDN w:val="0"/>
        <w:adjustRightInd w:val="0"/>
        <w:spacing w:after="0" w:line="240" w:lineRule="auto"/>
        <w:ind w:right="5990"/>
        <w:jc w:val="both"/>
        <w:rPr>
          <w:rFonts w:ascii="Times New Roman" w:eastAsia="Calibri" w:hAnsi="Times New Roman"/>
          <w:sz w:val="24"/>
          <w:szCs w:val="24"/>
          <w:lang w:val="uk-UA" w:eastAsia="uk-UA"/>
        </w:rPr>
      </w:pPr>
    </w:p>
    <w:p w:rsidR="00796B41" w:rsidRDefault="00796B41" w:rsidP="00F82E10">
      <w:pPr>
        <w:autoSpaceDE w:val="0"/>
        <w:autoSpaceDN w:val="0"/>
        <w:adjustRightInd w:val="0"/>
        <w:spacing w:after="0" w:line="240" w:lineRule="auto"/>
        <w:ind w:right="5990"/>
        <w:jc w:val="both"/>
        <w:rPr>
          <w:rFonts w:ascii="Times New Roman" w:eastAsia="Calibri" w:hAnsi="Times New Roman"/>
          <w:sz w:val="24"/>
          <w:szCs w:val="24"/>
          <w:lang w:val="uk-UA" w:eastAsia="uk-UA"/>
        </w:rPr>
      </w:pPr>
    </w:p>
    <w:p w:rsidR="00796B41" w:rsidRDefault="00796B41" w:rsidP="00F82E10">
      <w:pPr>
        <w:autoSpaceDE w:val="0"/>
        <w:autoSpaceDN w:val="0"/>
        <w:adjustRightInd w:val="0"/>
        <w:spacing w:after="0" w:line="240" w:lineRule="auto"/>
        <w:ind w:right="5990"/>
        <w:jc w:val="both"/>
        <w:rPr>
          <w:rFonts w:ascii="Times New Roman" w:eastAsia="Calibri" w:hAnsi="Times New Roman"/>
          <w:sz w:val="24"/>
          <w:szCs w:val="24"/>
          <w:lang w:val="uk-UA" w:eastAsia="uk-UA"/>
        </w:rPr>
      </w:pPr>
    </w:p>
    <w:p w:rsidR="00796B41" w:rsidRDefault="00796B41" w:rsidP="00F82E10">
      <w:pPr>
        <w:autoSpaceDE w:val="0"/>
        <w:autoSpaceDN w:val="0"/>
        <w:adjustRightInd w:val="0"/>
        <w:spacing w:after="0" w:line="240" w:lineRule="auto"/>
        <w:ind w:right="5990"/>
        <w:jc w:val="both"/>
        <w:rPr>
          <w:rFonts w:ascii="Times New Roman" w:eastAsia="Calibri" w:hAnsi="Times New Roman"/>
          <w:sz w:val="24"/>
          <w:szCs w:val="24"/>
          <w:lang w:val="uk-UA" w:eastAsia="uk-UA"/>
        </w:rPr>
      </w:pPr>
    </w:p>
    <w:p w:rsidR="00796B41" w:rsidRDefault="00796B41" w:rsidP="00F82E10">
      <w:pPr>
        <w:autoSpaceDE w:val="0"/>
        <w:autoSpaceDN w:val="0"/>
        <w:adjustRightInd w:val="0"/>
        <w:spacing w:after="0" w:line="240" w:lineRule="auto"/>
        <w:ind w:right="5990"/>
        <w:jc w:val="both"/>
        <w:rPr>
          <w:rFonts w:ascii="Times New Roman" w:eastAsia="Calibri" w:hAnsi="Times New Roman"/>
          <w:sz w:val="24"/>
          <w:szCs w:val="24"/>
          <w:lang w:val="uk-UA" w:eastAsia="uk-UA"/>
        </w:rPr>
      </w:pPr>
    </w:p>
    <w:p w:rsidR="00796B41" w:rsidRDefault="00796B41" w:rsidP="00F82E10">
      <w:pPr>
        <w:autoSpaceDE w:val="0"/>
        <w:autoSpaceDN w:val="0"/>
        <w:adjustRightInd w:val="0"/>
        <w:spacing w:after="0" w:line="240" w:lineRule="auto"/>
        <w:ind w:right="5990"/>
        <w:jc w:val="both"/>
        <w:rPr>
          <w:rFonts w:ascii="Times New Roman" w:eastAsia="Calibri" w:hAnsi="Times New Roman"/>
          <w:sz w:val="24"/>
          <w:szCs w:val="24"/>
          <w:lang w:val="uk-UA" w:eastAsia="uk-UA"/>
        </w:rPr>
      </w:pPr>
    </w:p>
    <w:p w:rsidR="00796B41" w:rsidRDefault="00796B41" w:rsidP="00F82E10">
      <w:pPr>
        <w:autoSpaceDE w:val="0"/>
        <w:autoSpaceDN w:val="0"/>
        <w:adjustRightInd w:val="0"/>
        <w:spacing w:after="0" w:line="240" w:lineRule="auto"/>
        <w:ind w:right="5990"/>
        <w:jc w:val="both"/>
        <w:rPr>
          <w:rFonts w:ascii="Times New Roman" w:eastAsia="Calibri" w:hAnsi="Times New Roman"/>
          <w:sz w:val="24"/>
          <w:szCs w:val="24"/>
          <w:lang w:val="uk-UA" w:eastAsia="uk-UA"/>
        </w:rPr>
      </w:pPr>
    </w:p>
    <w:p w:rsidR="00796B41" w:rsidRDefault="00796B41" w:rsidP="00F82E10">
      <w:pPr>
        <w:autoSpaceDE w:val="0"/>
        <w:autoSpaceDN w:val="0"/>
        <w:adjustRightInd w:val="0"/>
        <w:spacing w:after="0" w:line="240" w:lineRule="auto"/>
        <w:ind w:right="5990"/>
        <w:jc w:val="both"/>
        <w:rPr>
          <w:rFonts w:ascii="Times New Roman" w:eastAsia="Calibri" w:hAnsi="Times New Roman"/>
          <w:sz w:val="24"/>
          <w:szCs w:val="24"/>
          <w:lang w:val="uk-UA" w:eastAsia="uk-UA"/>
        </w:rPr>
      </w:pPr>
    </w:p>
    <w:p w:rsidR="00796B41" w:rsidRDefault="00796B41" w:rsidP="00F82E10">
      <w:pPr>
        <w:autoSpaceDE w:val="0"/>
        <w:autoSpaceDN w:val="0"/>
        <w:adjustRightInd w:val="0"/>
        <w:spacing w:after="0" w:line="240" w:lineRule="auto"/>
        <w:ind w:right="5990"/>
        <w:jc w:val="both"/>
        <w:rPr>
          <w:rFonts w:ascii="Times New Roman" w:eastAsia="Calibri" w:hAnsi="Times New Roman"/>
          <w:sz w:val="24"/>
          <w:szCs w:val="24"/>
          <w:lang w:val="uk-UA" w:eastAsia="uk-UA"/>
        </w:rPr>
      </w:pPr>
    </w:p>
    <w:p w:rsidR="00796B41" w:rsidRDefault="00796B41" w:rsidP="00F82E10">
      <w:pPr>
        <w:autoSpaceDE w:val="0"/>
        <w:autoSpaceDN w:val="0"/>
        <w:adjustRightInd w:val="0"/>
        <w:spacing w:after="0" w:line="240" w:lineRule="auto"/>
        <w:ind w:right="5990"/>
        <w:jc w:val="both"/>
        <w:rPr>
          <w:rFonts w:ascii="Times New Roman" w:eastAsia="Calibri" w:hAnsi="Times New Roman"/>
          <w:sz w:val="24"/>
          <w:szCs w:val="24"/>
          <w:lang w:val="uk-UA" w:eastAsia="uk-UA"/>
        </w:rPr>
      </w:pPr>
    </w:p>
    <w:p w:rsidR="00796B41" w:rsidRDefault="00796B41" w:rsidP="00F82E10">
      <w:pPr>
        <w:autoSpaceDE w:val="0"/>
        <w:autoSpaceDN w:val="0"/>
        <w:adjustRightInd w:val="0"/>
        <w:spacing w:after="0" w:line="240" w:lineRule="auto"/>
        <w:ind w:right="5990"/>
        <w:jc w:val="both"/>
        <w:rPr>
          <w:rFonts w:ascii="Times New Roman" w:eastAsia="Calibri" w:hAnsi="Times New Roman"/>
          <w:sz w:val="24"/>
          <w:szCs w:val="24"/>
          <w:lang w:val="uk-UA" w:eastAsia="uk-UA"/>
        </w:rPr>
      </w:pPr>
    </w:p>
    <w:p w:rsidR="00796B41" w:rsidRDefault="00796B41" w:rsidP="00F82E10">
      <w:pPr>
        <w:autoSpaceDE w:val="0"/>
        <w:autoSpaceDN w:val="0"/>
        <w:adjustRightInd w:val="0"/>
        <w:spacing w:after="0" w:line="240" w:lineRule="auto"/>
        <w:ind w:right="5990"/>
        <w:jc w:val="both"/>
        <w:rPr>
          <w:rFonts w:ascii="Times New Roman" w:eastAsia="Calibri" w:hAnsi="Times New Roman"/>
          <w:sz w:val="24"/>
          <w:szCs w:val="24"/>
          <w:lang w:val="uk-UA" w:eastAsia="uk-UA"/>
        </w:rPr>
      </w:pPr>
    </w:p>
    <w:p w:rsidR="00796B41" w:rsidRDefault="00796B41" w:rsidP="00F82E10">
      <w:pPr>
        <w:autoSpaceDE w:val="0"/>
        <w:autoSpaceDN w:val="0"/>
        <w:adjustRightInd w:val="0"/>
        <w:spacing w:after="0" w:line="240" w:lineRule="auto"/>
        <w:ind w:right="5990"/>
        <w:jc w:val="both"/>
        <w:rPr>
          <w:rFonts w:ascii="Times New Roman" w:eastAsia="Calibri" w:hAnsi="Times New Roman"/>
          <w:sz w:val="24"/>
          <w:szCs w:val="24"/>
          <w:lang w:val="uk-UA" w:eastAsia="uk-UA"/>
        </w:rPr>
      </w:pPr>
    </w:p>
    <w:p w:rsidR="00796B41" w:rsidRDefault="00796B41" w:rsidP="00F82E10">
      <w:pPr>
        <w:autoSpaceDE w:val="0"/>
        <w:autoSpaceDN w:val="0"/>
        <w:adjustRightInd w:val="0"/>
        <w:spacing w:after="0" w:line="240" w:lineRule="auto"/>
        <w:ind w:right="5990"/>
        <w:jc w:val="both"/>
        <w:rPr>
          <w:rFonts w:ascii="Times New Roman" w:eastAsia="Calibri" w:hAnsi="Times New Roman"/>
          <w:sz w:val="24"/>
          <w:szCs w:val="24"/>
          <w:lang w:val="uk-UA" w:eastAsia="uk-UA"/>
        </w:rPr>
      </w:pPr>
    </w:p>
    <w:p w:rsidR="00796B41" w:rsidRDefault="00796B41" w:rsidP="00796B41">
      <w:pPr>
        <w:spacing w:after="0" w:line="240" w:lineRule="auto"/>
        <w:jc w:val="center"/>
        <w:rPr>
          <w:rFonts w:ascii="Times New Roman" w:eastAsia="Calibri" w:hAnsi="Times New Roman"/>
          <w:sz w:val="24"/>
          <w:lang w:val="uk-UA"/>
        </w:rPr>
      </w:pPr>
    </w:p>
    <w:p w:rsidR="00796B41" w:rsidRPr="002402DF" w:rsidRDefault="00796B41" w:rsidP="00796B41">
      <w:pPr>
        <w:spacing w:after="0" w:line="240" w:lineRule="auto"/>
        <w:jc w:val="center"/>
        <w:rPr>
          <w:rFonts w:ascii="Times New Roman" w:eastAsia="Calibri" w:hAnsi="Times New Roman"/>
          <w:sz w:val="24"/>
          <w:lang w:val="uk-UA"/>
        </w:rPr>
      </w:pPr>
      <w:r w:rsidRPr="002402DF">
        <w:rPr>
          <w:rFonts w:eastAsia="Calibri"/>
          <w:noProof/>
          <w:lang w:val="uk-UA" w:eastAsia="uk-UA"/>
        </w:rPr>
        <w:drawing>
          <wp:inline distT="0" distB="0" distL="0" distR="0" wp14:anchorId="11F12509" wp14:editId="6B2673A1">
            <wp:extent cx="1147445" cy="603885"/>
            <wp:effectExtent l="19050" t="0" r="0" b="0"/>
            <wp:docPr id="2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796B41" w:rsidRPr="002402DF" w:rsidRDefault="00796B41" w:rsidP="00796B41">
      <w:pPr>
        <w:spacing w:after="0" w:line="240" w:lineRule="auto"/>
        <w:jc w:val="center"/>
        <w:rPr>
          <w:rFonts w:ascii="Times New Roman" w:eastAsia="Calibri" w:hAnsi="Times New Roman"/>
          <w:b/>
          <w:sz w:val="28"/>
          <w:szCs w:val="28"/>
          <w:lang w:val="uk-UA"/>
        </w:rPr>
      </w:pPr>
      <w:r w:rsidRPr="002402DF">
        <w:rPr>
          <w:rFonts w:ascii="Times New Roman" w:eastAsia="Calibri" w:hAnsi="Times New Roman"/>
          <w:b/>
          <w:sz w:val="28"/>
          <w:szCs w:val="28"/>
          <w:lang w:val="uk-UA"/>
        </w:rPr>
        <w:t xml:space="preserve">НОВОРОЗДІЛЬСЬКА МІСЬКА РАДА </w:t>
      </w:r>
    </w:p>
    <w:p w:rsidR="00796B41" w:rsidRPr="002402DF" w:rsidRDefault="00796B41" w:rsidP="00796B41">
      <w:pPr>
        <w:spacing w:after="0" w:line="240" w:lineRule="auto"/>
        <w:jc w:val="center"/>
        <w:rPr>
          <w:rFonts w:ascii="Times New Roman" w:eastAsia="Calibri" w:hAnsi="Times New Roman"/>
          <w:b/>
          <w:sz w:val="28"/>
          <w:szCs w:val="28"/>
          <w:lang w:val="uk-UA"/>
        </w:rPr>
      </w:pPr>
      <w:r w:rsidRPr="002402DF">
        <w:rPr>
          <w:rFonts w:ascii="Times New Roman" w:eastAsia="Calibri" w:hAnsi="Times New Roman"/>
          <w:b/>
          <w:sz w:val="28"/>
          <w:szCs w:val="28"/>
          <w:lang w:val="uk-UA"/>
        </w:rPr>
        <w:t xml:space="preserve">ВИКОНАВЧИЙ КОМІТЕТ                                                                                                </w:t>
      </w:r>
    </w:p>
    <w:p w:rsidR="00796B41" w:rsidRPr="002402DF" w:rsidRDefault="00796B41" w:rsidP="00796B41">
      <w:pPr>
        <w:spacing w:after="0" w:line="240" w:lineRule="auto"/>
        <w:jc w:val="center"/>
        <w:rPr>
          <w:rFonts w:ascii="Times New Roman" w:eastAsia="Calibri" w:hAnsi="Times New Roman"/>
          <w:b/>
          <w:sz w:val="32"/>
          <w:szCs w:val="32"/>
          <w:lang w:val="uk-UA"/>
        </w:rPr>
      </w:pPr>
      <w:r w:rsidRPr="002402DF">
        <w:rPr>
          <w:rFonts w:ascii="Times New Roman" w:eastAsia="Calibri" w:hAnsi="Times New Roman"/>
          <w:b/>
          <w:sz w:val="32"/>
          <w:szCs w:val="32"/>
          <w:lang w:val="uk-UA"/>
        </w:rPr>
        <w:t>Р І Ш Е Н Н Я</w:t>
      </w:r>
    </w:p>
    <w:p w:rsidR="00796B41" w:rsidRPr="002402DF" w:rsidRDefault="00796B41" w:rsidP="00796B41">
      <w:pPr>
        <w:spacing w:after="0" w:line="240" w:lineRule="auto"/>
        <w:ind w:firstLine="709"/>
        <w:jc w:val="center"/>
        <w:rPr>
          <w:rFonts w:ascii="Times New Roman" w:eastAsia="Calibri" w:hAnsi="Times New Roman"/>
          <w:b/>
          <w:sz w:val="32"/>
          <w:szCs w:val="32"/>
          <w:lang w:val="uk-UA"/>
        </w:rPr>
      </w:pPr>
    </w:p>
    <w:p w:rsidR="00796B41" w:rsidRPr="002402DF" w:rsidRDefault="00796B41" w:rsidP="00796B41">
      <w:pPr>
        <w:spacing w:after="0" w:line="240" w:lineRule="auto"/>
        <w:rPr>
          <w:rFonts w:ascii="Times New Roman" w:hAnsi="Times New Roman"/>
          <w:sz w:val="24"/>
          <w:szCs w:val="24"/>
          <w:lang w:val="uk-UA" w:eastAsia="ru-RU"/>
        </w:rPr>
      </w:pPr>
      <w:r>
        <w:rPr>
          <w:rFonts w:ascii="Times New Roman" w:hAnsi="Times New Roman"/>
          <w:sz w:val="24"/>
          <w:szCs w:val="24"/>
          <w:lang w:val="uk-UA"/>
        </w:rPr>
        <w:t>20 лютого 2025 року</w:t>
      </w:r>
      <w:r w:rsidRPr="002402DF">
        <w:rPr>
          <w:rFonts w:ascii="Century Schoolbook" w:eastAsia="Calibri" w:hAnsi="Century Schoolbook"/>
          <w:b/>
          <w:lang w:val="uk-UA"/>
        </w:rPr>
        <w:t xml:space="preserve"> </w:t>
      </w:r>
      <w:r>
        <w:rPr>
          <w:rFonts w:ascii="Century Schoolbook" w:eastAsia="Calibri" w:hAnsi="Century Schoolbook"/>
          <w:b/>
          <w:lang w:val="uk-UA"/>
        </w:rPr>
        <w:t xml:space="preserve">                                </w:t>
      </w:r>
      <w:r w:rsidRPr="002402DF">
        <w:rPr>
          <w:rFonts w:ascii="Century Schoolbook" w:eastAsia="Calibri" w:hAnsi="Century Schoolbook"/>
          <w:b/>
          <w:lang w:val="uk-UA"/>
        </w:rPr>
        <w:t>м. Новий Розділ</w:t>
      </w:r>
      <w:r w:rsidRPr="002402DF">
        <w:rPr>
          <w:rFonts w:ascii="Times New Roman" w:eastAsia="Calibri" w:hAnsi="Times New Roman"/>
          <w:sz w:val="24"/>
          <w:szCs w:val="24"/>
          <w:lang w:val="uk-UA"/>
        </w:rPr>
        <w:t xml:space="preserve">                                              </w:t>
      </w:r>
      <w:r>
        <w:rPr>
          <w:rFonts w:ascii="Times New Roman" w:eastAsia="Calibri" w:hAnsi="Times New Roman"/>
          <w:b/>
          <w:sz w:val="24"/>
          <w:szCs w:val="24"/>
          <w:lang w:val="uk-UA"/>
        </w:rPr>
        <w:t>№ 48</w:t>
      </w:r>
    </w:p>
    <w:p w:rsidR="00796B41" w:rsidRDefault="00796B41" w:rsidP="00796B41">
      <w:pPr>
        <w:shd w:val="clear" w:color="auto" w:fill="FFFFFF"/>
        <w:suppressAutoHyphens/>
        <w:spacing w:after="0" w:line="322" w:lineRule="exact"/>
        <w:jc w:val="both"/>
        <w:rPr>
          <w:rFonts w:ascii="Times New Roman" w:hAnsi="Times New Roman"/>
          <w:sz w:val="24"/>
          <w:szCs w:val="24"/>
          <w:lang w:val="uk-UA" w:eastAsia="uk-UA"/>
        </w:rPr>
      </w:pPr>
    </w:p>
    <w:p w:rsidR="00DB2B8F" w:rsidRPr="001D1BE7" w:rsidRDefault="00DB2B8F" w:rsidP="00002426">
      <w:pPr>
        <w:autoSpaceDE w:val="0"/>
        <w:autoSpaceDN w:val="0"/>
        <w:adjustRightInd w:val="0"/>
        <w:spacing w:after="0" w:line="240" w:lineRule="auto"/>
        <w:ind w:right="5990" w:firstLine="567"/>
        <w:jc w:val="both"/>
        <w:rPr>
          <w:rFonts w:ascii="Times New Roman" w:eastAsia="Calibri" w:hAnsi="Times New Roman"/>
          <w:sz w:val="24"/>
          <w:szCs w:val="24"/>
          <w:lang w:val="uk-UA" w:eastAsia="uk-UA"/>
        </w:rPr>
      </w:pPr>
    </w:p>
    <w:p w:rsidR="00002426" w:rsidRPr="001D1BE7" w:rsidRDefault="00002426" w:rsidP="00002426">
      <w:pPr>
        <w:autoSpaceDE w:val="0"/>
        <w:autoSpaceDN w:val="0"/>
        <w:adjustRightInd w:val="0"/>
        <w:spacing w:after="0" w:line="240" w:lineRule="auto"/>
        <w:ind w:right="5990"/>
        <w:jc w:val="both"/>
        <w:rPr>
          <w:rFonts w:ascii="Times New Roman" w:eastAsia="Calibri" w:hAnsi="Times New Roman"/>
          <w:sz w:val="24"/>
          <w:szCs w:val="24"/>
          <w:lang w:val="uk-UA" w:eastAsia="uk-UA"/>
        </w:rPr>
      </w:pPr>
      <w:r w:rsidRPr="001D1BE7">
        <w:rPr>
          <w:rFonts w:ascii="Times New Roman" w:eastAsia="Calibri" w:hAnsi="Times New Roman"/>
          <w:sz w:val="24"/>
          <w:szCs w:val="24"/>
          <w:lang w:val="uk-UA" w:eastAsia="uk-UA"/>
        </w:rPr>
        <w:t>Про квартирний облік, обмін та надання житлової площі</w:t>
      </w:r>
    </w:p>
    <w:p w:rsidR="00002426" w:rsidRPr="001D1BE7" w:rsidRDefault="00002426" w:rsidP="00002426">
      <w:pPr>
        <w:autoSpaceDE w:val="0"/>
        <w:autoSpaceDN w:val="0"/>
        <w:adjustRightInd w:val="0"/>
        <w:spacing w:after="0" w:line="240" w:lineRule="auto"/>
        <w:ind w:firstLine="567"/>
        <w:jc w:val="both"/>
        <w:rPr>
          <w:rFonts w:ascii="Times New Roman" w:eastAsia="Calibri" w:hAnsi="Times New Roman"/>
          <w:sz w:val="24"/>
          <w:szCs w:val="24"/>
          <w:lang w:val="uk-UA" w:eastAsia="ru-RU"/>
        </w:rPr>
      </w:pPr>
    </w:p>
    <w:p w:rsidR="00002426" w:rsidRPr="001D1BE7" w:rsidRDefault="00002426" w:rsidP="00002426">
      <w:pPr>
        <w:widowControl w:val="0"/>
        <w:autoSpaceDE w:val="0"/>
        <w:autoSpaceDN w:val="0"/>
        <w:adjustRightInd w:val="0"/>
        <w:spacing w:after="0" w:line="240" w:lineRule="auto"/>
        <w:ind w:firstLine="567"/>
        <w:jc w:val="both"/>
        <w:rPr>
          <w:rFonts w:ascii="Times New Roman" w:eastAsia="Calibri" w:hAnsi="Times New Roman"/>
          <w:sz w:val="24"/>
          <w:szCs w:val="24"/>
          <w:lang w:val="uk-UA" w:eastAsia="uk-UA"/>
        </w:rPr>
      </w:pPr>
      <w:r w:rsidRPr="001D1BE7">
        <w:rPr>
          <w:rFonts w:ascii="Times New Roman" w:eastAsia="Calibri" w:hAnsi="Times New Roman"/>
          <w:sz w:val="24"/>
          <w:szCs w:val="24"/>
          <w:lang w:val="uk-UA" w:eastAsia="uk-UA"/>
        </w:rPr>
        <w:t>Розглянувши матеріали та проп</w:t>
      </w:r>
      <w:r w:rsidR="00E03E7C" w:rsidRPr="001D1BE7">
        <w:rPr>
          <w:rFonts w:ascii="Times New Roman" w:eastAsia="Calibri" w:hAnsi="Times New Roman"/>
          <w:sz w:val="24"/>
          <w:szCs w:val="24"/>
          <w:lang w:val="uk-UA" w:eastAsia="uk-UA"/>
        </w:rPr>
        <w:t>озиції житлової комісії від 19</w:t>
      </w:r>
      <w:r w:rsidRPr="001D1BE7">
        <w:rPr>
          <w:rFonts w:ascii="Times New Roman" w:eastAsia="Calibri" w:hAnsi="Times New Roman"/>
          <w:sz w:val="24"/>
          <w:szCs w:val="24"/>
          <w:lang w:val="uk-UA" w:eastAsia="uk-UA"/>
        </w:rPr>
        <w:t xml:space="preserve"> лютого 2025 року відповідно до Житлового кодексу України, "Правил обліку громадян, які потребують поліпшення житлових умов і надання їм житлових приміщень в Українській PCP", затверджених Постановою Ради Міністрів Української РСР і Української республіканської ради профспілок за № 470 від 11.12.1984 року, постанови виконкому Львівської обласної ради народних депутатів і президії обласної ради профспілок „Про порядок обліку і надання жилої площі в Львівській області" від 07.01.1985р. № 24, та до неї внесеними змінами Постановою Львівської обласної державної адміністрації від 13.03.2017р. №1, Об’єднання профспілок Львівщини від 13 березня 2-17р. № ВК-35, ст.ст. 30, 52, ч.6 ст.59, ч.1 ст.73, Закону України „Про місцеве самоврядування в Україні", виконавчий комітет Новороздільської міської ради</w:t>
      </w:r>
    </w:p>
    <w:p w:rsidR="00FE659F" w:rsidRPr="001D1BE7" w:rsidRDefault="00FE659F" w:rsidP="00FE659F">
      <w:pPr>
        <w:autoSpaceDE w:val="0"/>
        <w:autoSpaceDN w:val="0"/>
        <w:adjustRightInd w:val="0"/>
        <w:spacing w:after="0" w:line="240" w:lineRule="auto"/>
        <w:jc w:val="both"/>
        <w:rPr>
          <w:rFonts w:ascii="Times New Roman" w:eastAsia="Calibri" w:hAnsi="Times New Roman"/>
          <w:bCs/>
          <w:spacing w:val="50"/>
          <w:sz w:val="24"/>
          <w:szCs w:val="24"/>
          <w:lang w:val="uk-UA" w:eastAsia="uk-UA"/>
        </w:rPr>
      </w:pPr>
    </w:p>
    <w:p w:rsidR="00002426" w:rsidRPr="001D1BE7" w:rsidRDefault="00002426" w:rsidP="00FE659F">
      <w:pPr>
        <w:autoSpaceDE w:val="0"/>
        <w:autoSpaceDN w:val="0"/>
        <w:adjustRightInd w:val="0"/>
        <w:spacing w:after="0" w:line="240" w:lineRule="auto"/>
        <w:jc w:val="both"/>
        <w:rPr>
          <w:rFonts w:ascii="Times New Roman" w:eastAsia="Calibri" w:hAnsi="Times New Roman"/>
          <w:bCs/>
          <w:spacing w:val="50"/>
          <w:sz w:val="24"/>
          <w:szCs w:val="24"/>
          <w:lang w:val="uk-UA" w:eastAsia="uk-UA"/>
        </w:rPr>
      </w:pPr>
      <w:r w:rsidRPr="001D1BE7">
        <w:rPr>
          <w:rFonts w:ascii="Times New Roman" w:eastAsia="Calibri" w:hAnsi="Times New Roman"/>
          <w:bCs/>
          <w:spacing w:val="50"/>
          <w:sz w:val="24"/>
          <w:szCs w:val="24"/>
          <w:lang w:val="uk-UA" w:eastAsia="uk-UA"/>
        </w:rPr>
        <w:t>ВИРІШИВ:</w:t>
      </w:r>
    </w:p>
    <w:p w:rsidR="00002426" w:rsidRPr="001D1BE7" w:rsidRDefault="00002426" w:rsidP="00002426">
      <w:pPr>
        <w:autoSpaceDE w:val="0"/>
        <w:autoSpaceDN w:val="0"/>
        <w:adjustRightInd w:val="0"/>
        <w:spacing w:after="0" w:line="240" w:lineRule="auto"/>
        <w:ind w:firstLine="567"/>
        <w:jc w:val="both"/>
        <w:rPr>
          <w:rFonts w:ascii="Times New Roman" w:eastAsia="Calibri" w:hAnsi="Times New Roman"/>
          <w:bCs/>
          <w:spacing w:val="50"/>
          <w:sz w:val="24"/>
          <w:szCs w:val="24"/>
          <w:lang w:val="uk-UA" w:eastAsia="uk-UA"/>
        </w:rPr>
      </w:pPr>
    </w:p>
    <w:p w:rsidR="00B9286A" w:rsidRPr="001D1BE7" w:rsidRDefault="00B9286A" w:rsidP="00B9286A">
      <w:pPr>
        <w:pStyle w:val="a6"/>
        <w:adjustRightInd w:val="0"/>
        <w:ind w:left="0" w:firstLine="567"/>
        <w:rPr>
          <w:rStyle w:val="FontStyle13"/>
          <w:lang w:eastAsia="uk-UA"/>
        </w:rPr>
      </w:pPr>
      <w:r w:rsidRPr="001D1BE7">
        <w:rPr>
          <w:rStyle w:val="FontStyle13"/>
          <w:lang w:eastAsia="uk-UA"/>
        </w:rPr>
        <w:t>1.ВЗЯТИ НА КВАРТИРНИЙ ОБЛІК ПРИ ВИКОНАВЧОМУ КОМІТЕТІ:</w:t>
      </w:r>
    </w:p>
    <w:p w:rsidR="00B9286A" w:rsidRPr="001D1BE7" w:rsidRDefault="00B9286A" w:rsidP="00B9286A">
      <w:pPr>
        <w:pStyle w:val="Style4"/>
        <w:widowControl/>
        <w:spacing w:line="240" w:lineRule="auto"/>
        <w:ind w:firstLine="567"/>
        <w:rPr>
          <w:rStyle w:val="af0"/>
        </w:rPr>
      </w:pPr>
      <w:r w:rsidRPr="001D1BE7">
        <w:rPr>
          <w:rStyle w:val="FontStyle13"/>
        </w:rPr>
        <w:t>1.</w:t>
      </w:r>
      <w:r w:rsidRPr="001D1BE7">
        <w:rPr>
          <w:rStyle w:val="FontStyle13"/>
          <w:lang w:val="uk-UA"/>
        </w:rPr>
        <w:t>1</w:t>
      </w:r>
      <w:r w:rsidRPr="001D1BE7">
        <w:rPr>
          <w:rStyle w:val="FontStyle13"/>
        </w:rPr>
        <w:t>.</w:t>
      </w:r>
      <w:r w:rsidRPr="001D1BE7">
        <w:t xml:space="preserve"> </w:t>
      </w:r>
      <w:r w:rsidRPr="001D1BE7">
        <w:rPr>
          <w:rStyle w:val="FontStyle13"/>
          <w:lang w:val="uk-UA"/>
        </w:rPr>
        <w:t xml:space="preserve">Задоволити заяву від 17.01.2025року за № 254 Мороза Івана Мирославовича, </w:t>
      </w:r>
      <w:r w:rsidRPr="001D1BE7">
        <w:rPr>
          <w:rStyle w:val="FontStyle13"/>
          <w:i/>
          <w:lang w:val="uk-UA"/>
        </w:rPr>
        <w:t>(персональні дані)</w:t>
      </w:r>
      <w:r w:rsidRPr="001D1BE7">
        <w:rPr>
          <w:rStyle w:val="FontStyle13"/>
          <w:lang w:val="uk-UA"/>
        </w:rPr>
        <w:t xml:space="preserve"> р.н., має право на пільги встановлені законодавством для ветеранів війни – учасників бойових дій, який зареєстрований по </w:t>
      </w:r>
      <w:r w:rsidRPr="001D1BE7">
        <w:rPr>
          <w:rStyle w:val="FontStyle13"/>
          <w:i/>
          <w:lang w:val="uk-UA"/>
        </w:rPr>
        <w:t>(персональні дані)</w:t>
      </w:r>
      <w:r w:rsidRPr="001D1BE7">
        <w:rPr>
          <w:rStyle w:val="FontStyle13"/>
          <w:lang w:val="uk-UA"/>
        </w:rPr>
        <w:t xml:space="preserve"> Львівської області </w:t>
      </w:r>
      <w:r w:rsidRPr="001D1BE7">
        <w:rPr>
          <w:rStyle w:val="FontStyle13"/>
          <w:i/>
          <w:lang w:val="uk-UA"/>
        </w:rPr>
        <w:t>(заявник проживає в приватизованій квартирі (зареєстровано у двох кімнатній квартирі три  особи, заявник, син заявника та дружина заявника (персональні дані). - син заявника (персональні дані)</w:t>
      </w:r>
      <w:r w:rsidRPr="001D1BE7">
        <w:rPr>
          <w:rStyle w:val="FontStyle13"/>
          <w:lang w:val="uk-UA"/>
        </w:rPr>
        <w:t xml:space="preserve"> </w:t>
      </w:r>
      <w:r w:rsidRPr="001D1BE7">
        <w:rPr>
          <w:rStyle w:val="FontStyle13"/>
          <w:i/>
          <w:lang w:val="uk-UA"/>
        </w:rPr>
        <w:t xml:space="preserve">власник квартири (1/1), загальна площа – 43,88 кв.м., житлова площа – 28,54 кв.м., договір дарування квартири від 09.04.2012р. №136 </w:t>
      </w:r>
      <w:r w:rsidRPr="001D1BE7">
        <w:rPr>
          <w:rStyle w:val="FontStyle13"/>
          <w:lang w:val="uk-UA"/>
        </w:rPr>
        <w:t>)</w:t>
      </w:r>
      <w:r w:rsidRPr="001D1BE7">
        <w:rPr>
          <w:rStyle w:val="FontStyle13"/>
          <w:color w:val="FF0000"/>
          <w:lang w:val="uk-UA"/>
        </w:rPr>
        <w:t xml:space="preserve"> </w:t>
      </w:r>
      <w:r w:rsidRPr="001D1BE7">
        <w:rPr>
          <w:rStyle w:val="FontStyle13"/>
          <w:lang w:val="uk-UA"/>
        </w:rPr>
        <w:t xml:space="preserve">про включення його та його сім’ї у складі двох осіб, дружина – </w:t>
      </w:r>
      <w:r w:rsidRPr="001D1BE7">
        <w:rPr>
          <w:rStyle w:val="FontStyle13"/>
          <w:i/>
          <w:lang w:val="uk-UA"/>
        </w:rPr>
        <w:t>(персональні дані)</w:t>
      </w:r>
      <w:r w:rsidRPr="001D1BE7">
        <w:rPr>
          <w:rStyle w:val="FontStyle13"/>
          <w:lang w:val="uk-UA"/>
        </w:rPr>
        <w:t xml:space="preserve"> р.н.; у загальний список черговиків для одержання жилих приміщень та що користується правом першочергового одержання жилих приміщень, (підстава на пільгу - посвідчення особи серії УБД </w:t>
      </w:r>
      <w:r w:rsidRPr="001D1BE7">
        <w:rPr>
          <w:rStyle w:val="FontStyle13"/>
          <w:i/>
          <w:lang w:val="uk-UA"/>
        </w:rPr>
        <w:t>(персональні дані)</w:t>
      </w:r>
      <w:r w:rsidRPr="001D1BE7">
        <w:rPr>
          <w:rStyle w:val="FontStyle13"/>
          <w:lang w:val="uk-UA"/>
        </w:rPr>
        <w:t xml:space="preserve"> видане 03 травня 2024р.), </w:t>
      </w:r>
      <w:r w:rsidRPr="001D1BE7">
        <w:rPr>
          <w:lang w:val="uk-UA"/>
        </w:rPr>
        <w:t xml:space="preserve">згідно  </w:t>
      </w:r>
      <w:r w:rsidRPr="001D1BE7">
        <w:rPr>
          <w:rStyle w:val="FontStyle13"/>
          <w:lang w:val="uk-UA"/>
        </w:rPr>
        <w:t>пп.4 п.44 Правил.</w:t>
      </w:r>
      <w:r w:rsidRPr="001D1BE7">
        <w:rPr>
          <w:rStyle w:val="af0"/>
        </w:rPr>
        <w:t xml:space="preserve"> </w:t>
      </w:r>
    </w:p>
    <w:p w:rsidR="00B9286A" w:rsidRPr="001D1BE7" w:rsidRDefault="00B9286A" w:rsidP="00B9286A">
      <w:pPr>
        <w:autoSpaceDE w:val="0"/>
        <w:autoSpaceDN w:val="0"/>
        <w:adjustRightInd w:val="0"/>
        <w:spacing w:after="0" w:line="240" w:lineRule="auto"/>
        <w:ind w:firstLine="567"/>
        <w:jc w:val="both"/>
        <w:rPr>
          <w:rStyle w:val="FontStyle13"/>
          <w:rFonts w:eastAsia="Calibri"/>
          <w:lang w:val="uk-UA" w:eastAsia="ru-RU"/>
        </w:rPr>
      </w:pPr>
      <w:r w:rsidRPr="001D1BE7">
        <w:rPr>
          <w:rFonts w:ascii="Times New Roman" w:eastAsia="Calibri" w:hAnsi="Times New Roman"/>
          <w:sz w:val="24"/>
          <w:szCs w:val="24"/>
          <w:lang w:eastAsia="ru-RU"/>
        </w:rPr>
        <w:t>1.</w:t>
      </w:r>
      <w:r w:rsidRPr="001D1BE7">
        <w:rPr>
          <w:rFonts w:ascii="Times New Roman" w:eastAsia="Calibri" w:hAnsi="Times New Roman"/>
          <w:sz w:val="24"/>
          <w:szCs w:val="24"/>
          <w:lang w:val="uk-UA" w:eastAsia="ru-RU"/>
        </w:rPr>
        <w:t>2</w:t>
      </w:r>
      <w:r w:rsidRPr="001D1BE7">
        <w:rPr>
          <w:rFonts w:ascii="Times New Roman" w:eastAsia="Calibri" w:hAnsi="Times New Roman"/>
          <w:sz w:val="24"/>
          <w:szCs w:val="24"/>
          <w:lang w:eastAsia="ru-RU"/>
        </w:rPr>
        <w:t xml:space="preserve">. </w:t>
      </w:r>
      <w:r w:rsidRPr="001D1BE7">
        <w:rPr>
          <w:rFonts w:ascii="Times New Roman" w:eastAsia="Calibri" w:hAnsi="Times New Roman"/>
          <w:sz w:val="24"/>
          <w:szCs w:val="24"/>
          <w:lang w:val="uk-UA" w:eastAsia="ru-RU"/>
        </w:rPr>
        <w:t xml:space="preserve">Задоволити заяву від 18.02.2025року за № 878 Гливяка Івана Станіславовича, </w:t>
      </w:r>
      <w:r w:rsidR="001D1BE7" w:rsidRPr="001D1BE7">
        <w:rPr>
          <w:rStyle w:val="FontStyle13"/>
          <w:i/>
          <w:lang w:val="uk-UA"/>
        </w:rPr>
        <w:t>(персональні дані)</w:t>
      </w:r>
      <w:r w:rsidRPr="001D1BE7">
        <w:rPr>
          <w:rFonts w:ascii="Times New Roman" w:eastAsia="Calibri" w:hAnsi="Times New Roman"/>
          <w:sz w:val="24"/>
          <w:szCs w:val="24"/>
          <w:lang w:val="uk-UA" w:eastAsia="ru-RU"/>
        </w:rPr>
        <w:t xml:space="preserve">.н., має право на пільги встановлені законодавством для ветеранів війни – учасників бойових дій, який зареєстрований по </w:t>
      </w:r>
      <w:r w:rsidR="001D1BE7" w:rsidRPr="001D1BE7">
        <w:rPr>
          <w:rStyle w:val="FontStyle13"/>
          <w:i/>
          <w:lang w:val="uk-UA"/>
        </w:rPr>
        <w:t>(персональні дані)</w:t>
      </w:r>
      <w:r w:rsidR="001D1BE7" w:rsidRPr="001D1BE7">
        <w:rPr>
          <w:rStyle w:val="FontStyle13"/>
          <w:lang w:val="uk-UA"/>
        </w:rPr>
        <w:t xml:space="preserve"> </w:t>
      </w:r>
      <w:r w:rsidRPr="001D1BE7">
        <w:rPr>
          <w:rFonts w:ascii="Times New Roman" w:eastAsia="Calibri" w:hAnsi="Times New Roman"/>
          <w:sz w:val="24"/>
          <w:szCs w:val="24"/>
          <w:lang w:val="uk-UA" w:eastAsia="ru-RU"/>
        </w:rPr>
        <w:t xml:space="preserve">м. Новий Розділ Стрийського району Львівської області </w:t>
      </w:r>
      <w:r w:rsidRPr="001D1BE7">
        <w:rPr>
          <w:rFonts w:ascii="Times New Roman" w:eastAsia="Calibri" w:hAnsi="Times New Roman"/>
          <w:i/>
          <w:sz w:val="24"/>
          <w:szCs w:val="24"/>
          <w:lang w:val="uk-UA" w:eastAsia="ru-RU"/>
        </w:rPr>
        <w:t>(заявник  має житловий будинок №</w:t>
      </w:r>
      <w:r w:rsidR="001D1BE7" w:rsidRPr="001D1BE7">
        <w:rPr>
          <w:rStyle w:val="FontStyle13"/>
          <w:i/>
          <w:lang w:val="uk-UA"/>
        </w:rPr>
        <w:t>(персональні дані)</w:t>
      </w:r>
      <w:r w:rsidR="001D1BE7" w:rsidRPr="001D1BE7">
        <w:rPr>
          <w:rStyle w:val="FontStyle13"/>
          <w:lang w:val="uk-UA"/>
        </w:rPr>
        <w:t xml:space="preserve"> </w:t>
      </w:r>
      <w:r w:rsidR="001D1BE7" w:rsidRPr="001D1BE7">
        <w:rPr>
          <w:rStyle w:val="FontStyle13"/>
          <w:i/>
          <w:lang w:val="uk-UA"/>
        </w:rPr>
        <w:t>(персональні дані)</w:t>
      </w:r>
      <w:r w:rsidR="001D1BE7" w:rsidRPr="001D1BE7">
        <w:rPr>
          <w:rStyle w:val="FontStyle13"/>
          <w:lang w:val="uk-UA"/>
        </w:rPr>
        <w:t xml:space="preserve"> </w:t>
      </w:r>
      <w:r w:rsidRPr="001D1BE7">
        <w:rPr>
          <w:rFonts w:ascii="Times New Roman" w:eastAsia="Calibri" w:hAnsi="Times New Roman"/>
          <w:i/>
          <w:sz w:val="24"/>
          <w:szCs w:val="24"/>
          <w:lang w:val="uk-UA" w:eastAsia="ru-RU"/>
        </w:rPr>
        <w:t xml:space="preserve"> </w:t>
      </w:r>
      <w:r w:rsidR="001D1BE7" w:rsidRPr="001D1BE7">
        <w:rPr>
          <w:rStyle w:val="FontStyle13"/>
          <w:i/>
          <w:lang w:val="uk-UA"/>
        </w:rPr>
        <w:t>(персональні дані)</w:t>
      </w:r>
      <w:r w:rsidR="001D1BE7" w:rsidRPr="001D1BE7">
        <w:rPr>
          <w:rStyle w:val="FontStyle13"/>
          <w:lang w:val="uk-UA"/>
        </w:rPr>
        <w:t xml:space="preserve"> </w:t>
      </w:r>
      <w:r w:rsidRPr="001D1BE7">
        <w:rPr>
          <w:rFonts w:ascii="Times New Roman" w:eastAsia="Calibri" w:hAnsi="Times New Roman"/>
          <w:i/>
          <w:sz w:val="24"/>
          <w:szCs w:val="24"/>
          <w:lang w:val="uk-UA" w:eastAsia="ru-RU"/>
        </w:rPr>
        <w:t>Донецька область, який зараз знаходиться в сірій зоні бойових дій  внаслідок російської агресії.</w:t>
      </w:r>
      <w:r w:rsidRPr="001D1BE7">
        <w:rPr>
          <w:rFonts w:ascii="Times New Roman" w:eastAsia="Calibri" w:hAnsi="Times New Roman"/>
          <w:sz w:val="24"/>
          <w:szCs w:val="24"/>
          <w:lang w:val="uk-UA" w:eastAsia="ru-RU"/>
        </w:rPr>
        <w:t>)</w:t>
      </w:r>
      <w:r w:rsidRPr="001D1BE7">
        <w:rPr>
          <w:rFonts w:ascii="Times New Roman" w:eastAsia="Calibri" w:hAnsi="Times New Roman"/>
          <w:color w:val="FF0000"/>
          <w:sz w:val="24"/>
          <w:szCs w:val="24"/>
          <w:lang w:val="uk-UA" w:eastAsia="ru-RU"/>
        </w:rPr>
        <w:t xml:space="preserve"> </w:t>
      </w:r>
      <w:r w:rsidRPr="001D1BE7">
        <w:rPr>
          <w:rFonts w:ascii="Times New Roman" w:eastAsia="Calibri" w:hAnsi="Times New Roman"/>
          <w:i/>
          <w:sz w:val="24"/>
          <w:szCs w:val="24"/>
          <w:lang w:val="uk-UA" w:eastAsia="ru-RU"/>
        </w:rPr>
        <w:t xml:space="preserve">Заявник разом з сім’єю є внутрішньо переміщеними особами (ВПО)) </w:t>
      </w:r>
      <w:r w:rsidRPr="001D1BE7">
        <w:rPr>
          <w:rFonts w:ascii="Times New Roman" w:eastAsia="Calibri" w:hAnsi="Times New Roman"/>
          <w:sz w:val="24"/>
          <w:szCs w:val="24"/>
          <w:lang w:val="uk-UA" w:eastAsia="ru-RU"/>
        </w:rPr>
        <w:t xml:space="preserve">про включення його та його сім’ї у складі чотирьох осіб, дружина – </w:t>
      </w:r>
      <w:r w:rsidR="001D1BE7" w:rsidRPr="001D1BE7">
        <w:rPr>
          <w:rStyle w:val="FontStyle13"/>
          <w:i/>
          <w:lang w:val="uk-UA"/>
        </w:rPr>
        <w:t>(персональні дані)</w:t>
      </w:r>
      <w:r w:rsidR="001D1BE7" w:rsidRPr="001D1BE7">
        <w:rPr>
          <w:rStyle w:val="FontStyle13"/>
          <w:lang w:val="uk-UA"/>
        </w:rPr>
        <w:t xml:space="preserve"> </w:t>
      </w:r>
      <w:r w:rsidRPr="001D1BE7">
        <w:rPr>
          <w:rFonts w:ascii="Times New Roman" w:eastAsia="Calibri" w:hAnsi="Times New Roman"/>
          <w:sz w:val="24"/>
          <w:szCs w:val="24"/>
          <w:lang w:val="uk-UA" w:eastAsia="ru-RU"/>
        </w:rPr>
        <w:t xml:space="preserve">р.н.; дочка – </w:t>
      </w:r>
      <w:r w:rsidR="001D1BE7" w:rsidRPr="001D1BE7">
        <w:rPr>
          <w:rStyle w:val="FontStyle13"/>
          <w:i/>
          <w:lang w:val="uk-UA"/>
        </w:rPr>
        <w:t>(персональні дані)</w:t>
      </w:r>
      <w:r w:rsidRPr="001D1BE7">
        <w:rPr>
          <w:rFonts w:ascii="Times New Roman" w:eastAsia="Calibri" w:hAnsi="Times New Roman"/>
          <w:sz w:val="24"/>
          <w:szCs w:val="24"/>
          <w:lang w:val="uk-UA" w:eastAsia="ru-RU"/>
        </w:rPr>
        <w:t xml:space="preserve">.н.; дочка – </w:t>
      </w:r>
      <w:r w:rsidR="001D1BE7" w:rsidRPr="001D1BE7">
        <w:rPr>
          <w:rStyle w:val="FontStyle13"/>
          <w:i/>
          <w:lang w:val="uk-UA"/>
        </w:rPr>
        <w:t>(персональні дані)</w:t>
      </w:r>
      <w:r w:rsidR="001D1BE7" w:rsidRPr="001D1BE7">
        <w:rPr>
          <w:rStyle w:val="FontStyle13"/>
          <w:lang w:val="uk-UA"/>
        </w:rPr>
        <w:t xml:space="preserve"> </w:t>
      </w:r>
      <w:r w:rsidRPr="001D1BE7">
        <w:rPr>
          <w:rFonts w:ascii="Times New Roman" w:eastAsia="Calibri" w:hAnsi="Times New Roman"/>
          <w:sz w:val="24"/>
          <w:szCs w:val="24"/>
          <w:lang w:val="uk-UA" w:eastAsia="ru-RU"/>
        </w:rPr>
        <w:t xml:space="preserve">р.н.; у загальний список черговиків для одержання жилих приміщень та що користується правом першочергового одержання жилих приміщень, (підстава на пільгу - посвідчення особи серії УБД </w:t>
      </w:r>
      <w:r w:rsidR="001D1BE7" w:rsidRPr="001D1BE7">
        <w:rPr>
          <w:rStyle w:val="FontStyle13"/>
          <w:i/>
          <w:lang w:val="uk-UA"/>
        </w:rPr>
        <w:t>(персональні дані)</w:t>
      </w:r>
      <w:r w:rsidR="001D1BE7" w:rsidRPr="001D1BE7">
        <w:rPr>
          <w:rStyle w:val="FontStyle13"/>
          <w:lang w:val="uk-UA"/>
        </w:rPr>
        <w:t xml:space="preserve"> </w:t>
      </w:r>
      <w:r w:rsidRPr="001D1BE7">
        <w:rPr>
          <w:rFonts w:ascii="Times New Roman" w:eastAsia="Calibri" w:hAnsi="Times New Roman"/>
          <w:sz w:val="24"/>
          <w:szCs w:val="24"/>
          <w:lang w:val="uk-UA" w:eastAsia="ru-RU"/>
        </w:rPr>
        <w:t xml:space="preserve"> видане 06 жовтня 2024р.), згідно  пп.4 п.44 Правил.</w:t>
      </w:r>
      <w:r w:rsidRPr="001D1BE7">
        <w:rPr>
          <w:rFonts w:ascii="Times New Roman" w:eastAsia="Calibri" w:hAnsi="Times New Roman"/>
          <w:sz w:val="24"/>
          <w:szCs w:val="24"/>
          <w:lang w:eastAsia="ru-RU"/>
        </w:rPr>
        <w:t xml:space="preserve"> </w:t>
      </w:r>
    </w:p>
    <w:p w:rsidR="00B9286A" w:rsidRPr="001D1BE7" w:rsidRDefault="00B9286A" w:rsidP="00B9286A">
      <w:pPr>
        <w:pStyle w:val="Style4"/>
        <w:widowControl/>
        <w:spacing w:line="240" w:lineRule="auto"/>
        <w:ind w:firstLine="567"/>
        <w:rPr>
          <w:rStyle w:val="FontStyle13"/>
          <w:lang w:val="uk-UA"/>
        </w:rPr>
      </w:pPr>
      <w:r w:rsidRPr="001D1BE7">
        <w:rPr>
          <w:rStyle w:val="FontStyle13"/>
          <w:lang w:val="uk-UA"/>
        </w:rPr>
        <w:t xml:space="preserve">1.3. Задоволити заяву від 20.01.2054року за № 257 Дживи Дмитра Дмитровича, </w:t>
      </w:r>
      <w:r w:rsidRPr="001D1BE7">
        <w:rPr>
          <w:rStyle w:val="FontStyle13"/>
          <w:i/>
          <w:lang w:val="uk-UA"/>
        </w:rPr>
        <w:t>(персональні дані)</w:t>
      </w:r>
      <w:r w:rsidRPr="001D1BE7">
        <w:rPr>
          <w:rStyle w:val="FontStyle13"/>
          <w:lang w:val="uk-UA"/>
        </w:rPr>
        <w:t xml:space="preserve"> р.н., має право на пільги встановлені законодавством України для осіб з </w:t>
      </w:r>
      <w:r w:rsidRPr="001D1BE7">
        <w:rPr>
          <w:rStyle w:val="FontStyle13"/>
          <w:i/>
          <w:lang w:val="uk-UA"/>
        </w:rPr>
        <w:t>(персональні дані)</w:t>
      </w:r>
      <w:r w:rsidRPr="001D1BE7">
        <w:rPr>
          <w:rStyle w:val="FontStyle13"/>
          <w:lang w:val="uk-UA"/>
        </w:rPr>
        <w:t xml:space="preserve">  </w:t>
      </w:r>
      <w:r w:rsidRPr="001D1BE7">
        <w:rPr>
          <w:rStyle w:val="FontStyle13"/>
          <w:lang w:val="uk-UA"/>
        </w:rPr>
        <w:lastRenderedPageBreak/>
        <w:t xml:space="preserve">який зареєстрований по вул. </w:t>
      </w:r>
      <w:r w:rsidRPr="001D1BE7">
        <w:rPr>
          <w:rStyle w:val="FontStyle13"/>
          <w:i/>
          <w:lang w:val="uk-UA"/>
        </w:rPr>
        <w:t>(персональні дані)</w:t>
      </w:r>
      <w:r w:rsidRPr="001D1BE7">
        <w:rPr>
          <w:rStyle w:val="FontStyle13"/>
          <w:lang w:val="uk-UA"/>
        </w:rPr>
        <w:t xml:space="preserve">  Львівської області (</w:t>
      </w:r>
      <w:r w:rsidRPr="001D1BE7">
        <w:rPr>
          <w:rStyle w:val="FontStyle13"/>
          <w:i/>
          <w:lang w:val="uk-UA"/>
        </w:rPr>
        <w:t>заявник разом з сім’єю (всього-5 осіб) проживає в житловому будинку (персональні дані), загальна площа – 93,6 кв.м., житлова площа – 53,3 кв.м. власник будинку-дочка заявника (персональні дані), свідоцтво на право на спадщину за законом від 16.09.2024р.№2251, дружина заявника (персональні дані)</w:t>
      </w:r>
      <w:r w:rsidRPr="001D1BE7">
        <w:rPr>
          <w:rStyle w:val="FontStyle13"/>
          <w:lang w:val="uk-UA"/>
        </w:rPr>
        <w:t xml:space="preserve"> </w:t>
      </w:r>
      <w:r w:rsidRPr="001D1BE7">
        <w:rPr>
          <w:rStyle w:val="FontStyle13"/>
          <w:i/>
          <w:lang w:val="uk-UA"/>
        </w:rPr>
        <w:t>зареєстрована вул. (персональні дані), будинок де зареєстрована дружина заявника належить на праві на спадщину за законом від 15.10.2021р.№2345 – родичці (персональні дані)</w:t>
      </w:r>
      <w:r w:rsidRPr="001D1BE7">
        <w:rPr>
          <w:rStyle w:val="FontStyle13"/>
          <w:lang w:val="uk-UA"/>
        </w:rPr>
        <w:t xml:space="preserve">) про включення його та його сім’ї, у складі п’ять осіб, він, дружина – </w:t>
      </w:r>
      <w:r w:rsidRPr="001D1BE7">
        <w:rPr>
          <w:rStyle w:val="FontStyle13"/>
          <w:i/>
          <w:lang w:val="uk-UA"/>
        </w:rPr>
        <w:t>(персональні дані)</w:t>
      </w:r>
      <w:r w:rsidRPr="001D1BE7">
        <w:rPr>
          <w:rStyle w:val="FontStyle13"/>
          <w:lang w:val="uk-UA"/>
        </w:rPr>
        <w:t xml:space="preserve"> р.н., дочка- </w:t>
      </w:r>
      <w:r w:rsidRPr="001D1BE7">
        <w:rPr>
          <w:rStyle w:val="FontStyle13"/>
          <w:i/>
          <w:lang w:val="uk-UA"/>
        </w:rPr>
        <w:t>(персональні дані)</w:t>
      </w:r>
      <w:r w:rsidRPr="001D1BE7">
        <w:rPr>
          <w:rStyle w:val="FontStyle13"/>
          <w:lang w:val="uk-UA"/>
        </w:rPr>
        <w:t xml:space="preserve">.н.; син – </w:t>
      </w:r>
      <w:r w:rsidRPr="001D1BE7">
        <w:rPr>
          <w:rStyle w:val="FontStyle13"/>
          <w:i/>
          <w:lang w:val="uk-UA"/>
        </w:rPr>
        <w:t>(персональні дані)</w:t>
      </w:r>
      <w:r w:rsidRPr="001D1BE7">
        <w:rPr>
          <w:rStyle w:val="FontStyle13"/>
          <w:lang w:val="uk-UA"/>
        </w:rPr>
        <w:t xml:space="preserve">.; дочка – </w:t>
      </w:r>
      <w:r w:rsidRPr="001D1BE7">
        <w:rPr>
          <w:rStyle w:val="FontStyle13"/>
          <w:i/>
          <w:lang w:val="uk-UA"/>
        </w:rPr>
        <w:t>(персональні дані)</w:t>
      </w:r>
      <w:r w:rsidRPr="001D1BE7">
        <w:rPr>
          <w:rStyle w:val="FontStyle13"/>
          <w:lang w:val="uk-UA"/>
        </w:rPr>
        <w:t xml:space="preserve"> р.н. у список громадян, які користуються правом позачергового одержання жилих приміщень, (підстава на пільгу - посвідчення серії А № </w:t>
      </w:r>
      <w:r w:rsidRPr="001D1BE7">
        <w:rPr>
          <w:rStyle w:val="FontStyle13"/>
          <w:i/>
          <w:lang w:val="uk-UA"/>
        </w:rPr>
        <w:t>(персональні дані)</w:t>
      </w:r>
      <w:r w:rsidRPr="001D1BE7">
        <w:rPr>
          <w:rStyle w:val="FontStyle13"/>
          <w:lang w:val="uk-UA"/>
        </w:rPr>
        <w:t xml:space="preserve">  видане 9 вересня 2024р.) згідно  пп.5-1 п.46 Правил.</w:t>
      </w:r>
    </w:p>
    <w:p w:rsidR="00B9286A" w:rsidRPr="001D1BE7" w:rsidRDefault="00B9286A" w:rsidP="00B9286A">
      <w:pPr>
        <w:pStyle w:val="Style4"/>
        <w:widowControl/>
        <w:spacing w:line="240" w:lineRule="auto"/>
        <w:ind w:firstLine="567"/>
        <w:rPr>
          <w:rStyle w:val="FontStyle13"/>
          <w:lang w:val="uk-UA"/>
        </w:rPr>
      </w:pPr>
      <w:r w:rsidRPr="001D1BE7">
        <w:rPr>
          <w:rStyle w:val="FontStyle13"/>
          <w:lang w:val="uk-UA"/>
        </w:rPr>
        <w:t xml:space="preserve">1.4. Задоволити заяву від 03.02.2025року за № 549 Костяка Ігора Васильовича, </w:t>
      </w:r>
      <w:r w:rsidRPr="001D1BE7">
        <w:rPr>
          <w:rStyle w:val="FontStyle13"/>
          <w:i/>
          <w:lang w:val="uk-UA"/>
        </w:rPr>
        <w:t>(персональні дані)</w:t>
      </w:r>
      <w:r w:rsidRPr="001D1BE7">
        <w:rPr>
          <w:rStyle w:val="FontStyle13"/>
          <w:lang w:val="uk-UA"/>
        </w:rPr>
        <w:t xml:space="preserve"> р.н., має право на пільги встановлені законодавством України для </w:t>
      </w:r>
      <w:r w:rsidRPr="001D1BE7">
        <w:rPr>
          <w:rStyle w:val="FontStyle13"/>
          <w:i/>
          <w:lang w:val="uk-UA"/>
        </w:rPr>
        <w:t>(персональні дані)</w:t>
      </w:r>
      <w:r w:rsidRPr="001D1BE7">
        <w:rPr>
          <w:rStyle w:val="FontStyle13"/>
          <w:lang w:val="uk-UA"/>
        </w:rPr>
        <w:t xml:space="preserve">,  який зареєстрований по </w:t>
      </w:r>
      <w:r w:rsidRPr="001D1BE7">
        <w:rPr>
          <w:rStyle w:val="FontStyle13"/>
          <w:i/>
          <w:lang w:val="uk-UA"/>
        </w:rPr>
        <w:t>(персональні дані)</w:t>
      </w:r>
      <w:r w:rsidRPr="001D1BE7">
        <w:rPr>
          <w:rStyle w:val="FontStyle13"/>
          <w:lang w:val="uk-UA"/>
        </w:rPr>
        <w:t xml:space="preserve"> у Львівської області (</w:t>
      </w:r>
      <w:r w:rsidRPr="001D1BE7">
        <w:rPr>
          <w:rStyle w:val="FontStyle13"/>
          <w:i/>
          <w:lang w:val="uk-UA"/>
        </w:rPr>
        <w:t>заявник разом  сім’єю та  родичами (всього -4 осіб) проживає в приватизованій чотирьохкімнатній квартирі №138,  загальна площа – 76,83 кв.м., житлова площа – 46,90 кв.м., заявнику не належить дана квартира</w:t>
      </w:r>
      <w:r w:rsidRPr="001D1BE7">
        <w:rPr>
          <w:rStyle w:val="FontStyle13"/>
          <w:lang w:val="uk-UA"/>
        </w:rPr>
        <w:t xml:space="preserve">) </w:t>
      </w:r>
      <w:r w:rsidRPr="001D1BE7">
        <w:rPr>
          <w:rStyle w:val="FontStyle13"/>
          <w:i/>
          <w:lang w:val="uk-UA"/>
        </w:rPr>
        <w:t>(по 1/4 квартири належить родичам заявника, свідоцтво  про право власності на нерухоме майно  від 30.12.1998р.</w:t>
      </w:r>
      <w:r w:rsidRPr="001D1BE7">
        <w:rPr>
          <w:rStyle w:val="FontStyle13"/>
          <w:lang w:val="uk-UA"/>
        </w:rPr>
        <w:t xml:space="preserve">) про включення його у список громадян, які користуються правом позачергового одержання жилих приміщень, (підстава на пільгу - посвідчення серії А № </w:t>
      </w:r>
      <w:r w:rsidRPr="001D1BE7">
        <w:rPr>
          <w:rStyle w:val="FontStyle13"/>
          <w:i/>
          <w:lang w:val="uk-UA"/>
        </w:rPr>
        <w:t>(персональні дані)</w:t>
      </w:r>
      <w:r w:rsidRPr="001D1BE7">
        <w:rPr>
          <w:rStyle w:val="FontStyle13"/>
          <w:lang w:val="uk-UA"/>
        </w:rPr>
        <w:t xml:space="preserve">  видане 30 січня 2025р.) згідно  пп.5-2 п.46 Правил.</w:t>
      </w:r>
    </w:p>
    <w:p w:rsidR="00B9286A" w:rsidRPr="001D1BE7" w:rsidRDefault="00B9286A" w:rsidP="00B9286A">
      <w:pPr>
        <w:pStyle w:val="Style4"/>
        <w:widowControl/>
        <w:spacing w:line="240" w:lineRule="auto"/>
        <w:ind w:firstLine="567"/>
        <w:rPr>
          <w:rStyle w:val="FontStyle13"/>
          <w:lang w:val="uk-UA"/>
        </w:rPr>
      </w:pPr>
      <w:r w:rsidRPr="001D1BE7">
        <w:rPr>
          <w:rStyle w:val="FontStyle13"/>
          <w:lang w:val="uk-UA"/>
        </w:rPr>
        <w:t xml:space="preserve">1.5. Задоволити заяву від 07.02.2025року за № 699 Каспіркевич Олени Олександрівни, </w:t>
      </w:r>
      <w:r w:rsidRPr="001D1BE7">
        <w:rPr>
          <w:rStyle w:val="FontStyle13"/>
          <w:i/>
          <w:lang w:val="uk-UA"/>
        </w:rPr>
        <w:t>(персональні дані)</w:t>
      </w:r>
      <w:r w:rsidRPr="001D1BE7">
        <w:rPr>
          <w:rStyle w:val="FontStyle13"/>
          <w:lang w:val="uk-UA"/>
        </w:rPr>
        <w:t xml:space="preserve"> р.н., має право на пільги встановлені законодавством України для </w:t>
      </w:r>
      <w:r w:rsidRPr="001D1BE7">
        <w:rPr>
          <w:rStyle w:val="FontStyle13"/>
          <w:i/>
          <w:lang w:val="uk-UA"/>
        </w:rPr>
        <w:t>(персональні дані)</w:t>
      </w:r>
      <w:r w:rsidRPr="001D1BE7">
        <w:rPr>
          <w:rStyle w:val="FontStyle13"/>
          <w:lang w:val="uk-UA"/>
        </w:rPr>
        <w:t xml:space="preserve">, яка разом з дітьми є внутрішньо- переміщеними особами (ВПО), які зареєстровані по </w:t>
      </w:r>
      <w:r w:rsidRPr="001D1BE7">
        <w:rPr>
          <w:rStyle w:val="FontStyle13"/>
          <w:i/>
          <w:lang w:val="uk-UA"/>
        </w:rPr>
        <w:t>(персональні дані)</w:t>
      </w:r>
      <w:r w:rsidRPr="001D1BE7">
        <w:rPr>
          <w:rStyle w:val="FontStyle13"/>
          <w:lang w:val="uk-UA"/>
        </w:rPr>
        <w:t xml:space="preserve"> Львівської області (</w:t>
      </w:r>
      <w:r w:rsidRPr="001D1BE7">
        <w:rPr>
          <w:rStyle w:val="FontStyle13"/>
          <w:i/>
          <w:lang w:val="uk-UA"/>
        </w:rPr>
        <w:t>заявник разом з сім’єю мешкали в місті (персональні дані); трикімнатна квартира(персональні дані)</w:t>
      </w:r>
      <w:r w:rsidRPr="001D1BE7">
        <w:rPr>
          <w:rStyle w:val="FontStyle13"/>
          <w:lang w:val="uk-UA"/>
        </w:rPr>
        <w:t xml:space="preserve"> </w:t>
      </w:r>
      <w:r w:rsidRPr="001D1BE7">
        <w:rPr>
          <w:rStyle w:val="FontStyle13"/>
          <w:i/>
          <w:lang w:val="uk-UA"/>
        </w:rPr>
        <w:t xml:space="preserve"> на підставі договору дарування №339 від19.06.2016р. належить дочці заявниці – (персональні дані),  загальна площа – 70,7 кв.м., житлова площа – 41,8 кв.м., заявниці не належить дана квартира</w:t>
      </w:r>
      <w:r w:rsidRPr="001D1BE7">
        <w:rPr>
          <w:rStyle w:val="FontStyle13"/>
          <w:lang w:val="uk-UA"/>
        </w:rPr>
        <w:t xml:space="preserve">) про включення її та її сім’ї у складі чотирьох осіб: дочка - </w:t>
      </w:r>
      <w:r w:rsidRPr="001D1BE7">
        <w:rPr>
          <w:rStyle w:val="FontStyle13"/>
          <w:i/>
          <w:lang w:val="uk-UA"/>
        </w:rPr>
        <w:t>(персональні дані)</w:t>
      </w:r>
      <w:r w:rsidRPr="001D1BE7">
        <w:rPr>
          <w:rStyle w:val="FontStyle13"/>
          <w:lang w:val="uk-UA"/>
        </w:rPr>
        <w:t xml:space="preserve"> р.н.; син - </w:t>
      </w:r>
      <w:r w:rsidRPr="001D1BE7">
        <w:rPr>
          <w:rStyle w:val="FontStyle13"/>
          <w:i/>
          <w:lang w:val="uk-UA"/>
        </w:rPr>
        <w:t>(персональні дані)</w:t>
      </w:r>
      <w:r w:rsidRPr="001D1BE7">
        <w:rPr>
          <w:rStyle w:val="FontStyle13"/>
          <w:lang w:val="uk-UA"/>
        </w:rPr>
        <w:t xml:space="preserve"> р.н.; дочка - </w:t>
      </w:r>
      <w:r w:rsidRPr="001D1BE7">
        <w:rPr>
          <w:rStyle w:val="FontStyle13"/>
          <w:i/>
          <w:lang w:val="uk-UA"/>
        </w:rPr>
        <w:t>(персональні дані)</w:t>
      </w:r>
      <w:r w:rsidRPr="001D1BE7">
        <w:rPr>
          <w:rStyle w:val="FontStyle13"/>
          <w:lang w:val="uk-UA"/>
        </w:rPr>
        <w:t xml:space="preserve">.н.     у список громадян, які користуються правом позачергового одержання жилих приміщень, (підстава на пільгу - посвідчення серії А № </w:t>
      </w:r>
      <w:r w:rsidRPr="001D1BE7">
        <w:rPr>
          <w:rStyle w:val="FontStyle13"/>
          <w:i/>
          <w:lang w:val="uk-UA"/>
        </w:rPr>
        <w:t>(персональні дані)</w:t>
      </w:r>
      <w:r w:rsidRPr="001D1BE7">
        <w:rPr>
          <w:rStyle w:val="FontStyle13"/>
          <w:lang w:val="uk-UA"/>
        </w:rPr>
        <w:t xml:space="preserve">  серії А № </w:t>
      </w:r>
      <w:r w:rsidRPr="001D1BE7">
        <w:rPr>
          <w:rStyle w:val="FontStyle13"/>
          <w:i/>
          <w:lang w:val="uk-UA"/>
        </w:rPr>
        <w:t>(персональні дані)</w:t>
      </w:r>
      <w:r w:rsidRPr="001D1BE7">
        <w:rPr>
          <w:rStyle w:val="FontStyle13"/>
          <w:lang w:val="uk-UA"/>
        </w:rPr>
        <w:t xml:space="preserve">  серії А №</w:t>
      </w:r>
      <w:r w:rsidRPr="001D1BE7">
        <w:rPr>
          <w:rStyle w:val="FontStyle13"/>
          <w:i/>
          <w:lang w:val="uk-UA"/>
        </w:rPr>
        <w:t>(персональні дані)</w:t>
      </w:r>
      <w:r w:rsidRPr="001D1BE7">
        <w:rPr>
          <w:rStyle w:val="FontStyle13"/>
          <w:lang w:val="uk-UA"/>
        </w:rPr>
        <w:t xml:space="preserve"> видані 24 січня 2025р.) згідно  пп.5-2 п.46 Правил.</w:t>
      </w:r>
    </w:p>
    <w:p w:rsidR="00B9286A" w:rsidRPr="001D1BE7" w:rsidRDefault="00B9286A" w:rsidP="00B9286A">
      <w:pPr>
        <w:pStyle w:val="Style4"/>
        <w:widowControl/>
        <w:spacing w:line="240" w:lineRule="auto"/>
        <w:ind w:firstLine="567"/>
        <w:rPr>
          <w:rStyle w:val="FontStyle13"/>
          <w:lang w:val="uk-UA"/>
        </w:rPr>
      </w:pPr>
      <w:r w:rsidRPr="001D1BE7">
        <w:rPr>
          <w:rStyle w:val="FontStyle13"/>
          <w:lang w:val="uk-UA"/>
        </w:rPr>
        <w:t xml:space="preserve">1.6. Задоволити заяву від 11.02.2025року за № 751 Вареннікова Віталія Олександровича, </w:t>
      </w:r>
      <w:r w:rsidRPr="001D1BE7">
        <w:rPr>
          <w:rStyle w:val="FontStyle13"/>
          <w:i/>
          <w:lang w:val="uk-UA"/>
        </w:rPr>
        <w:t>(персональні дані)</w:t>
      </w:r>
      <w:r w:rsidRPr="001D1BE7">
        <w:rPr>
          <w:rStyle w:val="FontStyle13"/>
          <w:lang w:val="uk-UA"/>
        </w:rPr>
        <w:t xml:space="preserve"> р.н., має право на пільги встановлені законодавством для ветеранів війни – учасників бойових дій, </w:t>
      </w:r>
      <w:r w:rsidRPr="001D1BE7">
        <w:rPr>
          <w:rStyle w:val="FontStyle13"/>
          <w:i/>
          <w:lang w:val="uk-UA"/>
        </w:rPr>
        <w:t>(персональні дані)</w:t>
      </w:r>
      <w:r w:rsidRPr="001D1BE7">
        <w:rPr>
          <w:rStyle w:val="FontStyle13"/>
          <w:lang w:val="uk-UA"/>
        </w:rPr>
        <w:t xml:space="preserve">, який разом з дружиною та дітьми є внутрішньо- переміщеними особами (ВПО), які зареєстровані по </w:t>
      </w:r>
      <w:r w:rsidRPr="001D1BE7">
        <w:rPr>
          <w:rStyle w:val="FontStyle13"/>
          <w:i/>
          <w:lang w:val="uk-UA"/>
        </w:rPr>
        <w:t>(персональні дані)</w:t>
      </w:r>
      <w:r w:rsidRPr="001D1BE7">
        <w:rPr>
          <w:rStyle w:val="FontStyle13"/>
          <w:lang w:val="uk-UA"/>
        </w:rPr>
        <w:t xml:space="preserve"> Львівської області (</w:t>
      </w:r>
      <w:r w:rsidRPr="001D1BE7">
        <w:rPr>
          <w:rStyle w:val="FontStyle13"/>
          <w:i/>
          <w:lang w:val="uk-UA"/>
        </w:rPr>
        <w:t>заявник разом з сім’єю мешкали в місті (персональні дані)</w:t>
      </w:r>
      <w:r w:rsidRPr="001D1BE7">
        <w:rPr>
          <w:rStyle w:val="FontStyle13"/>
          <w:lang w:val="uk-UA"/>
        </w:rPr>
        <w:t xml:space="preserve">  про включення його та її сім’ї у складі чотирьох осіб: дружина – </w:t>
      </w:r>
      <w:r w:rsidRPr="001D1BE7">
        <w:rPr>
          <w:rStyle w:val="FontStyle13"/>
          <w:i/>
          <w:lang w:val="uk-UA"/>
        </w:rPr>
        <w:t>(персональні дані)</w:t>
      </w:r>
      <w:r w:rsidRPr="001D1BE7">
        <w:rPr>
          <w:rStyle w:val="FontStyle13"/>
          <w:lang w:val="uk-UA"/>
        </w:rPr>
        <w:t xml:space="preserve">, </w:t>
      </w:r>
      <w:r w:rsidRPr="001D1BE7">
        <w:rPr>
          <w:rStyle w:val="FontStyle13"/>
          <w:i/>
          <w:lang w:val="uk-UA"/>
        </w:rPr>
        <w:t>(персональні дані)</w:t>
      </w:r>
      <w:r w:rsidRPr="001D1BE7">
        <w:rPr>
          <w:rStyle w:val="FontStyle13"/>
          <w:lang w:val="uk-UA"/>
        </w:rPr>
        <w:t xml:space="preserve">.н.; дочка – </w:t>
      </w:r>
      <w:r w:rsidRPr="001D1BE7">
        <w:rPr>
          <w:rStyle w:val="FontStyle13"/>
          <w:i/>
          <w:lang w:val="uk-UA"/>
        </w:rPr>
        <w:t>(персональні дані)</w:t>
      </w:r>
      <w:r w:rsidRPr="001D1BE7">
        <w:rPr>
          <w:rStyle w:val="FontStyle13"/>
          <w:lang w:val="uk-UA"/>
        </w:rPr>
        <w:t xml:space="preserve"> р.н.; дочка – </w:t>
      </w:r>
      <w:r w:rsidRPr="001D1BE7">
        <w:rPr>
          <w:rStyle w:val="FontStyle13"/>
          <w:i/>
          <w:lang w:val="uk-UA"/>
        </w:rPr>
        <w:t>(персональні дані)</w:t>
      </w:r>
      <w:r w:rsidRPr="001D1BE7">
        <w:rPr>
          <w:rStyle w:val="FontStyle13"/>
          <w:lang w:val="uk-UA"/>
        </w:rPr>
        <w:t xml:space="preserve"> р.н. у список громадян, які користуються правом позачергового одержання жилих приміщень, (підстава на пільгу - посвідчення серії А № 0</w:t>
      </w:r>
      <w:r w:rsidRPr="001D1BE7">
        <w:rPr>
          <w:rStyle w:val="FontStyle13"/>
          <w:i/>
          <w:lang w:val="uk-UA"/>
        </w:rPr>
        <w:t>(персональні дані)</w:t>
      </w:r>
      <w:r w:rsidRPr="001D1BE7">
        <w:rPr>
          <w:rStyle w:val="FontStyle13"/>
          <w:lang w:val="uk-UA"/>
        </w:rPr>
        <w:t xml:space="preserve">   видане 02 серпня 2024р.) згідно  пп.5-1 п.46 Правил.</w:t>
      </w:r>
    </w:p>
    <w:p w:rsidR="00B9286A" w:rsidRPr="001D1BE7" w:rsidRDefault="00B9286A" w:rsidP="00B9286A">
      <w:pPr>
        <w:pStyle w:val="Style4"/>
        <w:widowControl/>
        <w:spacing w:line="240" w:lineRule="auto"/>
        <w:ind w:firstLine="567"/>
        <w:rPr>
          <w:rStyle w:val="FontStyle13"/>
          <w:lang w:val="uk-UA"/>
        </w:rPr>
      </w:pPr>
    </w:p>
    <w:p w:rsidR="00B9286A" w:rsidRPr="001D1BE7" w:rsidRDefault="00B9286A" w:rsidP="00B9286A">
      <w:pPr>
        <w:pStyle w:val="Style4"/>
        <w:widowControl/>
        <w:numPr>
          <w:ilvl w:val="0"/>
          <w:numId w:val="53"/>
        </w:numPr>
        <w:spacing w:line="240" w:lineRule="auto"/>
        <w:ind w:left="0" w:firstLine="567"/>
        <w:rPr>
          <w:rStyle w:val="FontStyle13"/>
          <w:lang w:val="uk-UA" w:eastAsia="uk-UA"/>
        </w:rPr>
      </w:pPr>
      <w:r w:rsidRPr="001D1BE7">
        <w:rPr>
          <w:rStyle w:val="FontStyle13"/>
          <w:lang w:val="uk-UA" w:eastAsia="uk-UA"/>
        </w:rPr>
        <w:t>ПРО</w:t>
      </w:r>
      <w:r w:rsidRPr="001D1BE7">
        <w:rPr>
          <w:rStyle w:val="FontStyle13"/>
          <w:color w:val="FF0000"/>
          <w:lang w:val="uk-UA" w:eastAsia="uk-UA"/>
        </w:rPr>
        <w:t xml:space="preserve"> </w:t>
      </w:r>
      <w:r w:rsidRPr="001D1BE7">
        <w:rPr>
          <w:rStyle w:val="FontStyle13"/>
          <w:lang w:val="uk-UA" w:eastAsia="uk-UA"/>
        </w:rPr>
        <w:t>ЗНЯТТЯ З КВАРТИРНОГО ОБЛІКУ</w:t>
      </w:r>
    </w:p>
    <w:p w:rsidR="00B9286A" w:rsidRPr="001D1BE7" w:rsidRDefault="00B9286A" w:rsidP="00B9286A">
      <w:pPr>
        <w:pStyle w:val="Style4"/>
        <w:widowControl/>
        <w:spacing w:line="240" w:lineRule="auto"/>
        <w:ind w:firstLine="567"/>
        <w:rPr>
          <w:rStyle w:val="FontStyle13"/>
          <w:lang w:val="uk-UA" w:eastAsia="uk-UA"/>
        </w:rPr>
      </w:pPr>
      <w:r w:rsidRPr="001D1BE7">
        <w:rPr>
          <w:rStyle w:val="FontStyle13"/>
          <w:lang w:val="uk-UA" w:eastAsia="uk-UA"/>
        </w:rPr>
        <w:t>2.1.Зняти з квартирного обліку при виконавчому комітеті Новороздільської міської ради громадян, та виключити зі списку на позачергове отримання житла, а саме:</w:t>
      </w:r>
    </w:p>
    <w:p w:rsidR="00B9286A" w:rsidRPr="001D1BE7" w:rsidRDefault="00B9286A" w:rsidP="00B9286A">
      <w:pPr>
        <w:pStyle w:val="Style4"/>
        <w:widowControl/>
        <w:spacing w:line="240" w:lineRule="auto"/>
        <w:ind w:firstLine="567"/>
        <w:rPr>
          <w:rStyle w:val="FontStyle13"/>
          <w:lang w:val="uk-UA" w:eastAsia="uk-UA"/>
        </w:rPr>
      </w:pPr>
      <w:r w:rsidRPr="001D1BE7">
        <w:rPr>
          <w:rStyle w:val="FontStyle13"/>
          <w:lang w:val="uk-UA" w:eastAsia="uk-UA"/>
        </w:rPr>
        <w:t xml:space="preserve">- ПАНЬКІВА СТЕПАНА ЄВСТАХОВИЧА, у зв’язку з придбанням для нього та  його сім’ї житлового приміщення - квартири </w:t>
      </w:r>
      <w:r w:rsidRPr="001D1BE7">
        <w:rPr>
          <w:rStyle w:val="FontStyle13"/>
          <w:i/>
          <w:lang w:val="uk-UA"/>
        </w:rPr>
        <w:t>(персональні дані)</w:t>
      </w:r>
      <w:r w:rsidRPr="001D1BE7">
        <w:rPr>
          <w:rStyle w:val="FontStyle13"/>
          <w:lang w:val="uk-UA" w:eastAsia="uk-UA"/>
        </w:rPr>
        <w:t xml:space="preserve">, яка складається з чотирьох кімнат, загальною площею- 85,0 кв.м., житловою площею – 54,2 кв. м. по </w:t>
      </w:r>
      <w:r w:rsidRPr="001D1BE7">
        <w:rPr>
          <w:rStyle w:val="FontStyle13"/>
          <w:i/>
          <w:lang w:val="uk-UA"/>
        </w:rPr>
        <w:t>(персональні дані)</w:t>
      </w:r>
      <w:r w:rsidRPr="001D1BE7">
        <w:rPr>
          <w:rStyle w:val="FontStyle13"/>
          <w:lang w:val="uk-UA" w:eastAsia="uk-UA"/>
        </w:rPr>
        <w:t xml:space="preserve">, Львівська область, згідно з Договором купівлі – продажу від 03.02.2025року. зареєстр. в реєстрі за № 210. </w:t>
      </w:r>
    </w:p>
    <w:p w:rsidR="00B9286A" w:rsidRPr="001D1BE7" w:rsidRDefault="00B9286A" w:rsidP="00B9286A">
      <w:pPr>
        <w:pStyle w:val="Style4"/>
        <w:widowControl/>
        <w:spacing w:line="240" w:lineRule="auto"/>
        <w:ind w:firstLine="567"/>
        <w:rPr>
          <w:rStyle w:val="FontStyle13"/>
          <w:lang w:val="uk-UA" w:eastAsia="uk-UA"/>
        </w:rPr>
      </w:pPr>
      <w:r w:rsidRPr="001D1BE7">
        <w:rPr>
          <w:rStyle w:val="FontStyle13"/>
          <w:lang w:val="uk-UA" w:eastAsia="uk-UA"/>
        </w:rPr>
        <w:t xml:space="preserve">На квартирному обліку в списках на позачергове отримання житла перебував згідно рішення виконкому </w:t>
      </w:r>
      <w:r w:rsidRPr="001D1BE7">
        <w:rPr>
          <w:rStyle w:val="FontStyle13"/>
          <w:lang w:eastAsia="uk-UA"/>
        </w:rPr>
        <w:t>від</w:t>
      </w:r>
      <w:r w:rsidRPr="001D1BE7">
        <w:rPr>
          <w:rStyle w:val="FontStyle13"/>
          <w:lang w:val="uk-UA" w:eastAsia="uk-UA"/>
        </w:rPr>
        <w:t xml:space="preserve"> </w:t>
      </w:r>
      <w:r w:rsidRPr="001D1BE7">
        <w:rPr>
          <w:rStyle w:val="FontStyle13"/>
          <w:lang w:eastAsia="uk-UA"/>
        </w:rPr>
        <w:t>18.</w:t>
      </w:r>
      <w:r w:rsidRPr="001D1BE7">
        <w:rPr>
          <w:rStyle w:val="FontStyle13"/>
          <w:lang w:val="uk-UA" w:eastAsia="uk-UA"/>
        </w:rPr>
        <w:t>10</w:t>
      </w:r>
      <w:r w:rsidRPr="001D1BE7">
        <w:rPr>
          <w:rStyle w:val="FontStyle13"/>
          <w:lang w:eastAsia="uk-UA"/>
        </w:rPr>
        <w:t>.2023р №</w:t>
      </w:r>
      <w:r w:rsidRPr="001D1BE7">
        <w:rPr>
          <w:rStyle w:val="FontStyle13"/>
          <w:lang w:val="uk-UA" w:eastAsia="uk-UA"/>
        </w:rPr>
        <w:t>431 (згідно пп.5,1 п.46 Правил).</w:t>
      </w:r>
    </w:p>
    <w:p w:rsidR="00B9286A" w:rsidRPr="001D1BE7" w:rsidRDefault="00B9286A" w:rsidP="00B9286A">
      <w:pPr>
        <w:pStyle w:val="HTML"/>
        <w:shd w:val="clear" w:color="auto" w:fill="FFFFFF"/>
        <w:rPr>
          <w:rStyle w:val="FontStyle11"/>
        </w:rPr>
      </w:pPr>
    </w:p>
    <w:p w:rsidR="00B9286A" w:rsidRPr="001D1BE7" w:rsidRDefault="00B9286A" w:rsidP="00B9286A">
      <w:pPr>
        <w:pStyle w:val="HTML"/>
        <w:shd w:val="clear" w:color="auto" w:fill="FFFFFF"/>
        <w:rPr>
          <w:rStyle w:val="FontStyle11"/>
        </w:rPr>
      </w:pPr>
    </w:p>
    <w:p w:rsidR="00B9286A" w:rsidRPr="001D1BE7" w:rsidRDefault="00B9286A" w:rsidP="00B9286A">
      <w:pPr>
        <w:pStyle w:val="HTML"/>
        <w:shd w:val="clear" w:color="auto" w:fill="FFFFFF"/>
        <w:rPr>
          <w:rStyle w:val="FontStyle11"/>
          <w:b w:val="0"/>
        </w:rPr>
      </w:pPr>
      <w:r w:rsidRPr="001D1BE7">
        <w:rPr>
          <w:rStyle w:val="FontStyle11"/>
          <w:b w:val="0"/>
        </w:rPr>
        <w:t>МІСЬКИЙ ГОЛОВА                                                                        Ярина ЯЦЕНКО</w:t>
      </w:r>
    </w:p>
    <w:p w:rsidR="00B9286A" w:rsidRPr="001D1BE7" w:rsidRDefault="00B9286A" w:rsidP="00B9286A">
      <w:pPr>
        <w:pStyle w:val="Style4"/>
        <w:widowControl/>
        <w:spacing w:line="240" w:lineRule="auto"/>
        <w:ind w:firstLine="567"/>
        <w:rPr>
          <w:rStyle w:val="FontStyle13"/>
          <w:lang w:val="uk-UA"/>
        </w:rPr>
      </w:pPr>
    </w:p>
    <w:p w:rsidR="004E7110" w:rsidRPr="001D1BE7" w:rsidRDefault="004E7110" w:rsidP="004E7110">
      <w:pPr>
        <w:spacing w:after="0" w:line="240" w:lineRule="auto"/>
        <w:rPr>
          <w:sz w:val="24"/>
          <w:szCs w:val="24"/>
        </w:rPr>
      </w:pPr>
    </w:p>
    <w:p w:rsidR="00796B41" w:rsidRDefault="00796B41" w:rsidP="001D1BE7">
      <w:pPr>
        <w:spacing w:after="0" w:line="240" w:lineRule="auto"/>
        <w:rPr>
          <w:rFonts w:ascii="Times New Roman" w:eastAsia="Calibri" w:hAnsi="Times New Roman"/>
          <w:sz w:val="24"/>
          <w:lang w:val="uk-UA"/>
        </w:rPr>
      </w:pPr>
    </w:p>
    <w:p w:rsidR="00796B41" w:rsidRPr="002402DF" w:rsidRDefault="00796B41" w:rsidP="00796B41">
      <w:pPr>
        <w:spacing w:after="0" w:line="240" w:lineRule="auto"/>
        <w:jc w:val="center"/>
        <w:rPr>
          <w:rFonts w:ascii="Times New Roman" w:eastAsia="Calibri" w:hAnsi="Times New Roman"/>
          <w:sz w:val="24"/>
          <w:lang w:val="uk-UA"/>
        </w:rPr>
      </w:pPr>
      <w:r w:rsidRPr="002402DF">
        <w:rPr>
          <w:rFonts w:eastAsia="Calibri"/>
          <w:noProof/>
          <w:lang w:val="uk-UA" w:eastAsia="uk-UA"/>
        </w:rPr>
        <w:drawing>
          <wp:inline distT="0" distB="0" distL="0" distR="0" wp14:anchorId="11F12509" wp14:editId="6B2673A1">
            <wp:extent cx="1147445" cy="603885"/>
            <wp:effectExtent l="19050" t="0" r="0" b="0"/>
            <wp:docPr id="2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796B41" w:rsidRPr="002402DF" w:rsidRDefault="00796B41" w:rsidP="00796B41">
      <w:pPr>
        <w:spacing w:after="0" w:line="240" w:lineRule="auto"/>
        <w:jc w:val="center"/>
        <w:rPr>
          <w:rFonts w:ascii="Times New Roman" w:eastAsia="Calibri" w:hAnsi="Times New Roman"/>
          <w:b/>
          <w:sz w:val="28"/>
          <w:szCs w:val="28"/>
          <w:lang w:val="uk-UA"/>
        </w:rPr>
      </w:pPr>
      <w:r w:rsidRPr="002402DF">
        <w:rPr>
          <w:rFonts w:ascii="Times New Roman" w:eastAsia="Calibri" w:hAnsi="Times New Roman"/>
          <w:b/>
          <w:sz w:val="28"/>
          <w:szCs w:val="28"/>
          <w:lang w:val="uk-UA"/>
        </w:rPr>
        <w:t xml:space="preserve">НОВОРОЗДІЛЬСЬКА МІСЬКА РАДА </w:t>
      </w:r>
    </w:p>
    <w:p w:rsidR="00796B41" w:rsidRPr="002402DF" w:rsidRDefault="00796B41" w:rsidP="00796B41">
      <w:pPr>
        <w:spacing w:after="0" w:line="240" w:lineRule="auto"/>
        <w:jc w:val="center"/>
        <w:rPr>
          <w:rFonts w:ascii="Times New Roman" w:eastAsia="Calibri" w:hAnsi="Times New Roman"/>
          <w:b/>
          <w:sz w:val="28"/>
          <w:szCs w:val="28"/>
          <w:lang w:val="uk-UA"/>
        </w:rPr>
      </w:pPr>
      <w:r w:rsidRPr="002402DF">
        <w:rPr>
          <w:rFonts w:ascii="Times New Roman" w:eastAsia="Calibri" w:hAnsi="Times New Roman"/>
          <w:b/>
          <w:sz w:val="28"/>
          <w:szCs w:val="28"/>
          <w:lang w:val="uk-UA"/>
        </w:rPr>
        <w:t xml:space="preserve">ВИКОНАВЧИЙ КОМІТЕТ                                                                                                </w:t>
      </w:r>
    </w:p>
    <w:p w:rsidR="00796B41" w:rsidRPr="002402DF" w:rsidRDefault="00796B41" w:rsidP="00796B41">
      <w:pPr>
        <w:spacing w:after="0" w:line="240" w:lineRule="auto"/>
        <w:jc w:val="center"/>
        <w:rPr>
          <w:rFonts w:ascii="Times New Roman" w:eastAsia="Calibri" w:hAnsi="Times New Roman"/>
          <w:b/>
          <w:sz w:val="32"/>
          <w:szCs w:val="32"/>
          <w:lang w:val="uk-UA"/>
        </w:rPr>
      </w:pPr>
      <w:r w:rsidRPr="002402DF">
        <w:rPr>
          <w:rFonts w:ascii="Times New Roman" w:eastAsia="Calibri" w:hAnsi="Times New Roman"/>
          <w:b/>
          <w:sz w:val="32"/>
          <w:szCs w:val="32"/>
          <w:lang w:val="uk-UA"/>
        </w:rPr>
        <w:t>Р І Ш Е Н Н Я</w:t>
      </w:r>
    </w:p>
    <w:p w:rsidR="00796B41" w:rsidRPr="002402DF" w:rsidRDefault="00796B41" w:rsidP="00796B41">
      <w:pPr>
        <w:spacing w:after="0" w:line="240" w:lineRule="auto"/>
        <w:ind w:firstLine="709"/>
        <w:jc w:val="center"/>
        <w:rPr>
          <w:rFonts w:ascii="Times New Roman" w:eastAsia="Calibri" w:hAnsi="Times New Roman"/>
          <w:b/>
          <w:sz w:val="32"/>
          <w:szCs w:val="32"/>
          <w:lang w:val="uk-UA"/>
        </w:rPr>
      </w:pPr>
    </w:p>
    <w:p w:rsidR="00796B41" w:rsidRPr="002402DF" w:rsidRDefault="00796B41" w:rsidP="00796B41">
      <w:pPr>
        <w:spacing w:after="0" w:line="240" w:lineRule="auto"/>
        <w:rPr>
          <w:rFonts w:ascii="Times New Roman" w:hAnsi="Times New Roman"/>
          <w:sz w:val="24"/>
          <w:szCs w:val="24"/>
          <w:lang w:val="uk-UA" w:eastAsia="ru-RU"/>
        </w:rPr>
      </w:pPr>
      <w:r>
        <w:rPr>
          <w:rFonts w:ascii="Times New Roman" w:hAnsi="Times New Roman"/>
          <w:sz w:val="24"/>
          <w:szCs w:val="24"/>
          <w:lang w:val="uk-UA"/>
        </w:rPr>
        <w:t>20 лютого 2025 року</w:t>
      </w:r>
      <w:r w:rsidRPr="002402DF">
        <w:rPr>
          <w:rFonts w:ascii="Century Schoolbook" w:eastAsia="Calibri" w:hAnsi="Century Schoolbook"/>
          <w:b/>
          <w:lang w:val="uk-UA"/>
        </w:rPr>
        <w:t xml:space="preserve"> </w:t>
      </w:r>
      <w:r>
        <w:rPr>
          <w:rFonts w:ascii="Century Schoolbook" w:eastAsia="Calibri" w:hAnsi="Century Schoolbook"/>
          <w:b/>
          <w:lang w:val="uk-UA"/>
        </w:rPr>
        <w:t xml:space="preserve">                                </w:t>
      </w:r>
      <w:r w:rsidRPr="002402DF">
        <w:rPr>
          <w:rFonts w:ascii="Century Schoolbook" w:eastAsia="Calibri" w:hAnsi="Century Schoolbook"/>
          <w:b/>
          <w:lang w:val="uk-UA"/>
        </w:rPr>
        <w:t>м. Новий Розділ</w:t>
      </w:r>
      <w:r w:rsidRPr="002402DF">
        <w:rPr>
          <w:rFonts w:ascii="Times New Roman" w:eastAsia="Calibri" w:hAnsi="Times New Roman"/>
          <w:sz w:val="24"/>
          <w:szCs w:val="24"/>
          <w:lang w:val="uk-UA"/>
        </w:rPr>
        <w:t xml:space="preserve">                                              </w:t>
      </w:r>
      <w:r>
        <w:rPr>
          <w:rFonts w:ascii="Times New Roman" w:eastAsia="Calibri" w:hAnsi="Times New Roman"/>
          <w:b/>
          <w:sz w:val="24"/>
          <w:szCs w:val="24"/>
          <w:lang w:val="uk-UA"/>
        </w:rPr>
        <w:t>№ 49</w:t>
      </w:r>
    </w:p>
    <w:p w:rsidR="00796B41" w:rsidRDefault="00796B41" w:rsidP="00796B41">
      <w:pPr>
        <w:shd w:val="clear" w:color="auto" w:fill="FFFFFF"/>
        <w:suppressAutoHyphens/>
        <w:spacing w:after="0" w:line="322" w:lineRule="exact"/>
        <w:jc w:val="both"/>
        <w:rPr>
          <w:rFonts w:ascii="Times New Roman" w:hAnsi="Times New Roman"/>
          <w:sz w:val="24"/>
          <w:szCs w:val="24"/>
          <w:lang w:val="uk-UA" w:eastAsia="uk-UA"/>
        </w:rPr>
      </w:pPr>
    </w:p>
    <w:p w:rsidR="00B60D19" w:rsidRDefault="00B60D19" w:rsidP="004E7110">
      <w:pPr>
        <w:spacing w:after="0" w:line="240" w:lineRule="auto"/>
      </w:pPr>
    </w:p>
    <w:p w:rsidR="00B60D19" w:rsidRPr="00B60D19" w:rsidRDefault="00B60D19" w:rsidP="00B60D19">
      <w:pPr>
        <w:tabs>
          <w:tab w:val="left" w:pos="708"/>
        </w:tabs>
        <w:spacing w:after="0" w:line="240" w:lineRule="auto"/>
        <w:jc w:val="both"/>
        <w:rPr>
          <w:rFonts w:ascii="Times New Roman" w:hAnsi="Times New Roman"/>
          <w:sz w:val="24"/>
          <w:szCs w:val="24"/>
          <w:lang w:val="uk-UA" w:eastAsia="ru-RU"/>
        </w:rPr>
      </w:pPr>
      <w:r w:rsidRPr="00B60D19">
        <w:rPr>
          <w:rFonts w:ascii="Times New Roman" w:hAnsi="Times New Roman"/>
          <w:sz w:val="24"/>
          <w:szCs w:val="24"/>
          <w:lang w:val="uk-UA" w:eastAsia="ru-RU"/>
        </w:rPr>
        <w:t xml:space="preserve">Про дозвіл на видачу </w:t>
      </w:r>
      <w:r w:rsidR="005B778A" w:rsidRPr="001A25E6">
        <w:rPr>
          <w:rFonts w:ascii="Times New Roman" w:hAnsi="Times New Roman"/>
          <w:i/>
          <w:sz w:val="24"/>
          <w:szCs w:val="24"/>
          <w:lang w:val="uk-UA" w:eastAsia="ru-RU"/>
        </w:rPr>
        <w:t>(персональні дані)</w:t>
      </w:r>
    </w:p>
    <w:p w:rsidR="00B60D19" w:rsidRPr="00B60D19" w:rsidRDefault="00B60D19" w:rsidP="00B60D19">
      <w:pPr>
        <w:tabs>
          <w:tab w:val="left" w:pos="708"/>
        </w:tabs>
        <w:spacing w:after="0" w:line="240" w:lineRule="auto"/>
        <w:jc w:val="both"/>
        <w:rPr>
          <w:rFonts w:ascii="Times New Roman" w:hAnsi="Times New Roman"/>
          <w:sz w:val="24"/>
          <w:szCs w:val="24"/>
          <w:lang w:val="uk-UA" w:eastAsia="ru-RU"/>
        </w:rPr>
      </w:pPr>
      <w:r w:rsidRPr="00B60D19">
        <w:rPr>
          <w:rFonts w:ascii="Times New Roman" w:hAnsi="Times New Roman"/>
          <w:sz w:val="24"/>
          <w:szCs w:val="24"/>
          <w:lang w:val="uk-UA" w:eastAsia="ru-RU"/>
        </w:rPr>
        <w:t xml:space="preserve">дублікату свідоцтва про право </w:t>
      </w:r>
    </w:p>
    <w:p w:rsidR="005B778A" w:rsidRDefault="00B60D19" w:rsidP="00B60D19">
      <w:pPr>
        <w:tabs>
          <w:tab w:val="left" w:pos="708"/>
        </w:tabs>
        <w:spacing w:after="0" w:line="240" w:lineRule="auto"/>
        <w:jc w:val="both"/>
        <w:rPr>
          <w:rFonts w:ascii="Times New Roman" w:hAnsi="Times New Roman"/>
          <w:i/>
          <w:sz w:val="24"/>
          <w:szCs w:val="24"/>
          <w:lang w:val="uk-UA" w:eastAsia="ru-RU"/>
        </w:rPr>
      </w:pPr>
      <w:r w:rsidRPr="00B60D19">
        <w:rPr>
          <w:rFonts w:ascii="Times New Roman" w:hAnsi="Times New Roman"/>
          <w:sz w:val="24"/>
          <w:szCs w:val="24"/>
          <w:lang w:val="uk-UA" w:eastAsia="ru-RU"/>
        </w:rPr>
        <w:t>власності на квартиру №</w:t>
      </w:r>
      <w:r w:rsidR="005B778A" w:rsidRPr="001A25E6">
        <w:rPr>
          <w:rFonts w:ascii="Times New Roman" w:hAnsi="Times New Roman"/>
          <w:i/>
          <w:sz w:val="24"/>
          <w:szCs w:val="24"/>
          <w:lang w:val="uk-UA" w:eastAsia="ru-RU"/>
        </w:rPr>
        <w:t>(персональні дані)</w:t>
      </w:r>
    </w:p>
    <w:p w:rsidR="00B60D19" w:rsidRPr="005B778A" w:rsidRDefault="005B778A" w:rsidP="00B60D19">
      <w:pPr>
        <w:tabs>
          <w:tab w:val="left" w:pos="708"/>
        </w:tabs>
        <w:spacing w:after="0" w:line="240" w:lineRule="auto"/>
        <w:jc w:val="both"/>
        <w:rPr>
          <w:rFonts w:ascii="Times New Roman" w:hAnsi="Times New Roman"/>
          <w:i/>
          <w:sz w:val="24"/>
          <w:szCs w:val="24"/>
          <w:lang w:val="uk-UA" w:eastAsia="ru-RU"/>
        </w:rPr>
      </w:pPr>
      <w:r>
        <w:rPr>
          <w:rFonts w:ascii="Times New Roman" w:hAnsi="Times New Roman"/>
          <w:sz w:val="24"/>
          <w:szCs w:val="24"/>
          <w:lang w:val="uk-UA" w:eastAsia="ru-RU"/>
        </w:rPr>
        <w:t xml:space="preserve">по бульвару Довженка, 8  </w:t>
      </w:r>
      <w:r w:rsidR="00B60D19" w:rsidRPr="00B60D19">
        <w:rPr>
          <w:rFonts w:ascii="Times New Roman" w:hAnsi="Times New Roman"/>
          <w:sz w:val="24"/>
          <w:szCs w:val="24"/>
          <w:lang w:val="uk-UA" w:eastAsia="ru-RU"/>
        </w:rPr>
        <w:t>в м. Новий Розділ</w:t>
      </w:r>
    </w:p>
    <w:p w:rsidR="00B60D19" w:rsidRPr="00B60D19" w:rsidRDefault="00B60D19" w:rsidP="00B60D19">
      <w:pPr>
        <w:tabs>
          <w:tab w:val="left" w:pos="708"/>
        </w:tabs>
        <w:spacing w:after="0" w:line="240" w:lineRule="auto"/>
        <w:jc w:val="both"/>
        <w:rPr>
          <w:rFonts w:ascii="Times New Roman" w:hAnsi="Times New Roman"/>
          <w:color w:val="FF0000"/>
          <w:sz w:val="24"/>
          <w:szCs w:val="24"/>
          <w:lang w:val="uk-UA" w:eastAsia="ru-RU"/>
        </w:rPr>
      </w:pPr>
    </w:p>
    <w:p w:rsidR="00B60D19" w:rsidRPr="00B60D19" w:rsidRDefault="00B60D19" w:rsidP="00B60D19">
      <w:pPr>
        <w:tabs>
          <w:tab w:val="left" w:pos="708"/>
        </w:tabs>
        <w:spacing w:after="0" w:line="240" w:lineRule="auto"/>
        <w:jc w:val="both"/>
        <w:rPr>
          <w:rFonts w:ascii="Times New Roman" w:hAnsi="Times New Roman"/>
          <w:sz w:val="24"/>
          <w:szCs w:val="24"/>
          <w:lang w:val="uk-UA" w:eastAsia="ru-RU"/>
        </w:rPr>
      </w:pPr>
      <w:r w:rsidRPr="00B60D19">
        <w:rPr>
          <w:rFonts w:ascii="Times New Roman" w:hAnsi="Times New Roman"/>
          <w:sz w:val="24"/>
          <w:szCs w:val="24"/>
          <w:lang w:val="uk-UA" w:eastAsia="ru-RU"/>
        </w:rPr>
        <w:tab/>
        <w:t xml:space="preserve">Розглянувши звернення від 07.02.2025р. № 678 </w:t>
      </w:r>
      <w:r w:rsidR="005B778A" w:rsidRPr="001A25E6">
        <w:rPr>
          <w:rFonts w:ascii="Times New Roman" w:hAnsi="Times New Roman"/>
          <w:i/>
          <w:sz w:val="24"/>
          <w:szCs w:val="24"/>
          <w:lang w:val="uk-UA" w:eastAsia="ru-RU"/>
        </w:rPr>
        <w:t>(персональні дані)</w:t>
      </w:r>
      <w:r w:rsidR="005B778A">
        <w:rPr>
          <w:rFonts w:ascii="Times New Roman" w:hAnsi="Times New Roman"/>
          <w:i/>
          <w:sz w:val="24"/>
          <w:szCs w:val="24"/>
          <w:lang w:val="uk-UA" w:eastAsia="ru-RU"/>
        </w:rPr>
        <w:t xml:space="preserve"> </w:t>
      </w:r>
      <w:r w:rsidRPr="00B60D19">
        <w:rPr>
          <w:rFonts w:ascii="Times New Roman" w:hAnsi="Times New Roman"/>
          <w:sz w:val="24"/>
          <w:szCs w:val="24"/>
          <w:lang w:val="uk-UA" w:eastAsia="ru-RU"/>
        </w:rPr>
        <w:t>про видачу дублікату свідоцтва про право власності на квартиру №</w:t>
      </w:r>
      <w:bookmarkStart w:id="88" w:name="_Hlk482197395"/>
      <w:r w:rsidR="005B778A" w:rsidRPr="001A25E6">
        <w:rPr>
          <w:rFonts w:ascii="Times New Roman" w:hAnsi="Times New Roman"/>
          <w:i/>
          <w:sz w:val="24"/>
          <w:szCs w:val="24"/>
          <w:lang w:val="uk-UA" w:eastAsia="ru-RU"/>
        </w:rPr>
        <w:t>(персональні дані)</w:t>
      </w:r>
      <w:r w:rsidR="005B778A" w:rsidRPr="00B60D19">
        <w:rPr>
          <w:rFonts w:ascii="Times New Roman" w:hAnsi="Times New Roman"/>
          <w:sz w:val="24"/>
          <w:szCs w:val="24"/>
          <w:lang w:val="uk-UA" w:eastAsia="ru-RU"/>
        </w:rPr>
        <w:t xml:space="preserve"> </w:t>
      </w:r>
      <w:r w:rsidRPr="00B60D19">
        <w:rPr>
          <w:rFonts w:ascii="Times New Roman" w:hAnsi="Times New Roman"/>
          <w:sz w:val="24"/>
          <w:szCs w:val="24"/>
          <w:lang w:val="uk-UA" w:eastAsia="ru-RU"/>
        </w:rPr>
        <w:t xml:space="preserve">(загальною площею-68,6 кв.м.) по бульвару Довженка, 8  в м. Новий Розділ, виданого на підставі рішення виконавчого комітету Новороздільської міської ради № 520 від 02.11.2004 р. на ім’я: </w:t>
      </w:r>
      <w:bookmarkEnd w:id="88"/>
      <w:r w:rsidR="005B778A" w:rsidRPr="001A25E6">
        <w:rPr>
          <w:rFonts w:ascii="Times New Roman" w:hAnsi="Times New Roman"/>
          <w:i/>
          <w:sz w:val="24"/>
          <w:szCs w:val="24"/>
          <w:lang w:val="uk-UA" w:eastAsia="ru-RU"/>
        </w:rPr>
        <w:t>(персональні дані)</w:t>
      </w:r>
      <w:r w:rsidRPr="00B60D19">
        <w:rPr>
          <w:rFonts w:ascii="Times New Roman" w:hAnsi="Times New Roman"/>
          <w:sz w:val="24"/>
          <w:szCs w:val="24"/>
          <w:lang w:val="uk-UA" w:eastAsia="ru-RU"/>
        </w:rPr>
        <w:t>в зв’язку з його втратою, інші додані документи, відповідно до пп. 1 п. «а» ч.1 ст. 29,  ст. 52, ч.6 ст. 59, ч.1 ст.73 Закону України «Про місцеве самоврядування в Україні», виконавчий комітет Новороздільської міської ради</w:t>
      </w:r>
    </w:p>
    <w:p w:rsidR="00B60D19" w:rsidRPr="00B60D19" w:rsidRDefault="00B60D19" w:rsidP="00B60D19">
      <w:pPr>
        <w:tabs>
          <w:tab w:val="left" w:pos="708"/>
        </w:tabs>
        <w:spacing w:after="0" w:line="240" w:lineRule="auto"/>
        <w:jc w:val="both"/>
        <w:rPr>
          <w:rFonts w:ascii="Times New Roman" w:hAnsi="Times New Roman"/>
          <w:sz w:val="24"/>
          <w:szCs w:val="24"/>
          <w:lang w:val="uk-UA" w:eastAsia="ru-RU"/>
        </w:rPr>
      </w:pPr>
    </w:p>
    <w:p w:rsidR="00B60D19" w:rsidRPr="00B60D19" w:rsidRDefault="00B60D19" w:rsidP="00B60D19">
      <w:pPr>
        <w:tabs>
          <w:tab w:val="left" w:pos="708"/>
        </w:tabs>
        <w:spacing w:after="0" w:line="240" w:lineRule="auto"/>
        <w:jc w:val="both"/>
        <w:rPr>
          <w:rFonts w:ascii="Times New Roman" w:hAnsi="Times New Roman"/>
          <w:sz w:val="24"/>
          <w:szCs w:val="24"/>
          <w:lang w:val="uk-UA" w:eastAsia="ru-RU"/>
        </w:rPr>
      </w:pPr>
      <w:r w:rsidRPr="00B60D19">
        <w:rPr>
          <w:rFonts w:ascii="Times New Roman" w:hAnsi="Times New Roman"/>
          <w:sz w:val="24"/>
          <w:szCs w:val="24"/>
          <w:lang w:val="uk-UA" w:eastAsia="ru-RU"/>
        </w:rPr>
        <w:t>В И Р І Ш И В:</w:t>
      </w:r>
    </w:p>
    <w:p w:rsidR="00B60D19" w:rsidRPr="00B60D19" w:rsidRDefault="00B60D19" w:rsidP="00B60D19">
      <w:pPr>
        <w:tabs>
          <w:tab w:val="left" w:pos="708"/>
        </w:tabs>
        <w:spacing w:after="0" w:line="240" w:lineRule="auto"/>
        <w:jc w:val="both"/>
        <w:rPr>
          <w:rFonts w:ascii="Times New Roman" w:hAnsi="Times New Roman"/>
          <w:sz w:val="24"/>
          <w:szCs w:val="24"/>
          <w:lang w:val="uk-UA" w:eastAsia="ru-RU"/>
        </w:rPr>
      </w:pPr>
    </w:p>
    <w:p w:rsidR="00B60D19" w:rsidRPr="00B60D19" w:rsidRDefault="00B60D19" w:rsidP="00B60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4"/>
          <w:szCs w:val="24"/>
          <w:lang w:val="uk-UA" w:eastAsia="ru-RU"/>
        </w:rPr>
      </w:pPr>
      <w:r w:rsidRPr="00B60D19">
        <w:rPr>
          <w:rFonts w:ascii="Times New Roman" w:hAnsi="Times New Roman"/>
          <w:sz w:val="24"/>
          <w:szCs w:val="24"/>
          <w:lang w:val="uk-UA" w:eastAsia="ru-RU"/>
        </w:rPr>
        <w:t xml:space="preserve">1 Дати дозвіл на видачу дублікату свідоцтва про право власності на квартиру № </w:t>
      </w:r>
      <w:r w:rsidR="005B778A" w:rsidRPr="001A25E6">
        <w:rPr>
          <w:rFonts w:ascii="Times New Roman" w:hAnsi="Times New Roman"/>
          <w:i/>
          <w:sz w:val="24"/>
          <w:szCs w:val="24"/>
          <w:lang w:val="uk-UA" w:eastAsia="ru-RU"/>
        </w:rPr>
        <w:t>(персональні дані)</w:t>
      </w:r>
      <w:r w:rsidRPr="00B60D19">
        <w:rPr>
          <w:rFonts w:ascii="Times New Roman" w:hAnsi="Times New Roman"/>
          <w:sz w:val="24"/>
          <w:szCs w:val="24"/>
          <w:lang w:val="uk-UA" w:eastAsia="ru-RU"/>
        </w:rPr>
        <w:t xml:space="preserve"> (загальною площею - 68,6 кв.м.) по бульвару Довженка, 8 в м. Новий Розділ, виданого на підставі рішення виконавчого комітету Новороздільської міської ради № 520 від 02.11.2004р. на ім’я: </w:t>
      </w:r>
      <w:r w:rsidR="005B778A" w:rsidRPr="001A25E6">
        <w:rPr>
          <w:rFonts w:ascii="Times New Roman" w:hAnsi="Times New Roman"/>
          <w:i/>
          <w:sz w:val="24"/>
          <w:szCs w:val="24"/>
          <w:lang w:val="uk-UA" w:eastAsia="ru-RU"/>
        </w:rPr>
        <w:t>(персональні дані)</w:t>
      </w:r>
      <w:r w:rsidRPr="00B60D19">
        <w:rPr>
          <w:rFonts w:ascii="Times New Roman" w:hAnsi="Times New Roman"/>
          <w:sz w:val="24"/>
          <w:szCs w:val="24"/>
          <w:lang w:val="uk-UA" w:eastAsia="ru-RU"/>
        </w:rPr>
        <w:t xml:space="preserve">. </w:t>
      </w:r>
    </w:p>
    <w:p w:rsidR="005B778A" w:rsidRDefault="00B60D19" w:rsidP="005B77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4"/>
          <w:szCs w:val="24"/>
          <w:lang w:val="uk-UA" w:eastAsia="ru-RU"/>
        </w:rPr>
      </w:pPr>
      <w:r w:rsidRPr="00B60D19">
        <w:rPr>
          <w:rFonts w:ascii="Times New Roman" w:hAnsi="Times New Roman"/>
          <w:sz w:val="24"/>
          <w:szCs w:val="24"/>
          <w:lang w:val="uk-UA" w:eastAsia="ru-RU"/>
        </w:rPr>
        <w:t xml:space="preserve">2 Відділу комунального майна та приватизації Управління ЖКГ Новороздільської міської ради (начальник Пасемко Н. А.) доручити виготовити відповідний дублікат свідоцтва про право власності згідно з рішенням на ім’я: </w:t>
      </w:r>
      <w:r w:rsidR="005B778A" w:rsidRPr="001A25E6">
        <w:rPr>
          <w:rFonts w:ascii="Times New Roman" w:hAnsi="Times New Roman"/>
          <w:i/>
          <w:sz w:val="24"/>
          <w:szCs w:val="24"/>
          <w:lang w:val="uk-UA" w:eastAsia="ru-RU"/>
        </w:rPr>
        <w:t>(персональні дані)</w:t>
      </w:r>
      <w:r w:rsidRPr="00B60D19">
        <w:rPr>
          <w:rFonts w:ascii="Times New Roman" w:hAnsi="Times New Roman"/>
          <w:sz w:val="24"/>
          <w:szCs w:val="24"/>
          <w:lang w:val="uk-UA" w:eastAsia="ru-RU"/>
        </w:rPr>
        <w:t xml:space="preserve">та видати його заявниці </w:t>
      </w:r>
      <w:r w:rsidR="005B778A" w:rsidRPr="001A25E6">
        <w:rPr>
          <w:rFonts w:ascii="Times New Roman" w:hAnsi="Times New Roman"/>
          <w:i/>
          <w:sz w:val="24"/>
          <w:szCs w:val="24"/>
          <w:lang w:val="uk-UA" w:eastAsia="ru-RU"/>
        </w:rPr>
        <w:t>(персональні дані)</w:t>
      </w:r>
    </w:p>
    <w:p w:rsidR="00B60D19" w:rsidRPr="00B60D19" w:rsidRDefault="00B60D19" w:rsidP="005B77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4"/>
          <w:szCs w:val="24"/>
          <w:lang w:val="uk-UA" w:eastAsia="ru-RU"/>
        </w:rPr>
      </w:pPr>
      <w:r w:rsidRPr="00B60D19">
        <w:rPr>
          <w:rFonts w:ascii="Times New Roman" w:hAnsi="Times New Roman"/>
          <w:sz w:val="24"/>
          <w:szCs w:val="24"/>
          <w:lang w:val="uk-UA" w:eastAsia="ru-RU"/>
        </w:rPr>
        <w:t>3. Контроль за виконанням рішення покласти на першого заступника міського голови Гулія М.М.</w:t>
      </w:r>
    </w:p>
    <w:p w:rsidR="00B60D19" w:rsidRDefault="00B60D19" w:rsidP="00B60D19">
      <w:pPr>
        <w:tabs>
          <w:tab w:val="left" w:pos="708"/>
        </w:tabs>
        <w:spacing w:after="0" w:line="240" w:lineRule="auto"/>
        <w:jc w:val="both"/>
        <w:rPr>
          <w:rFonts w:ascii="Times New Roman" w:hAnsi="Times New Roman"/>
          <w:b/>
          <w:sz w:val="24"/>
          <w:szCs w:val="24"/>
          <w:lang w:val="uk-UA" w:eastAsia="ru-RU"/>
        </w:rPr>
      </w:pPr>
    </w:p>
    <w:p w:rsidR="00E03E7C" w:rsidRPr="00B60D19" w:rsidRDefault="00E03E7C" w:rsidP="00B60D19">
      <w:pPr>
        <w:tabs>
          <w:tab w:val="left" w:pos="708"/>
        </w:tabs>
        <w:spacing w:after="0" w:line="240" w:lineRule="auto"/>
        <w:jc w:val="both"/>
        <w:rPr>
          <w:rFonts w:ascii="Times New Roman" w:hAnsi="Times New Roman"/>
          <w:b/>
          <w:sz w:val="24"/>
          <w:szCs w:val="24"/>
          <w:lang w:val="uk-UA" w:eastAsia="ru-RU"/>
        </w:rPr>
      </w:pPr>
    </w:p>
    <w:p w:rsidR="00B60D19" w:rsidRDefault="00B60D19" w:rsidP="00B60D19">
      <w:pPr>
        <w:tabs>
          <w:tab w:val="left" w:pos="708"/>
        </w:tabs>
        <w:spacing w:after="0" w:line="240" w:lineRule="auto"/>
        <w:jc w:val="both"/>
        <w:rPr>
          <w:rFonts w:ascii="Times New Roman" w:hAnsi="Times New Roman"/>
          <w:b/>
          <w:sz w:val="24"/>
          <w:szCs w:val="24"/>
          <w:lang w:val="uk-UA" w:eastAsia="ru-RU"/>
        </w:rPr>
      </w:pPr>
      <w:r w:rsidRPr="00B60D19">
        <w:rPr>
          <w:rFonts w:ascii="Times New Roman" w:hAnsi="Times New Roman"/>
          <w:b/>
          <w:sz w:val="24"/>
          <w:szCs w:val="24"/>
          <w:lang w:val="uk-UA" w:eastAsia="ru-RU"/>
        </w:rPr>
        <w:t>МІСЬКИЙ ГОЛОВА</w:t>
      </w:r>
      <w:r w:rsidRPr="00B60D19">
        <w:rPr>
          <w:rFonts w:ascii="Times New Roman" w:hAnsi="Times New Roman"/>
          <w:b/>
          <w:sz w:val="24"/>
          <w:szCs w:val="24"/>
          <w:lang w:val="uk-UA" w:eastAsia="ru-RU"/>
        </w:rPr>
        <w:tab/>
      </w:r>
      <w:r w:rsidRPr="00B60D19">
        <w:rPr>
          <w:rFonts w:ascii="Times New Roman" w:hAnsi="Times New Roman"/>
          <w:b/>
          <w:sz w:val="24"/>
          <w:szCs w:val="24"/>
          <w:lang w:val="uk-UA" w:eastAsia="ru-RU"/>
        </w:rPr>
        <w:tab/>
      </w:r>
      <w:r w:rsidRPr="00B60D19">
        <w:rPr>
          <w:rFonts w:ascii="Times New Roman" w:hAnsi="Times New Roman"/>
          <w:b/>
          <w:sz w:val="24"/>
          <w:szCs w:val="24"/>
          <w:lang w:val="uk-UA" w:eastAsia="ru-RU"/>
        </w:rPr>
        <w:tab/>
        <w:t xml:space="preserve">                                              Ярина ЯЦЕНКО</w:t>
      </w:r>
    </w:p>
    <w:p w:rsidR="00B60D19" w:rsidRDefault="00B60D19" w:rsidP="00B60D19">
      <w:pPr>
        <w:tabs>
          <w:tab w:val="left" w:pos="708"/>
        </w:tabs>
        <w:spacing w:after="0" w:line="240" w:lineRule="auto"/>
        <w:jc w:val="both"/>
        <w:rPr>
          <w:rFonts w:ascii="Times New Roman" w:hAnsi="Times New Roman"/>
          <w:b/>
          <w:sz w:val="24"/>
          <w:szCs w:val="24"/>
          <w:lang w:val="uk-UA" w:eastAsia="ru-RU"/>
        </w:rPr>
      </w:pPr>
    </w:p>
    <w:p w:rsidR="00B60D19" w:rsidRDefault="00B60D19" w:rsidP="00B60D19">
      <w:pPr>
        <w:tabs>
          <w:tab w:val="left" w:pos="708"/>
        </w:tabs>
        <w:spacing w:after="0" w:line="240" w:lineRule="auto"/>
        <w:jc w:val="both"/>
        <w:rPr>
          <w:rFonts w:ascii="Times New Roman" w:hAnsi="Times New Roman"/>
          <w:b/>
          <w:sz w:val="24"/>
          <w:szCs w:val="24"/>
          <w:lang w:val="uk-UA" w:eastAsia="ru-RU"/>
        </w:rPr>
      </w:pPr>
    </w:p>
    <w:p w:rsidR="00B60D19" w:rsidRDefault="00B60D19" w:rsidP="00B60D19">
      <w:pPr>
        <w:tabs>
          <w:tab w:val="left" w:pos="708"/>
        </w:tabs>
        <w:spacing w:after="0" w:line="240" w:lineRule="auto"/>
        <w:jc w:val="both"/>
        <w:rPr>
          <w:rFonts w:ascii="Times New Roman" w:hAnsi="Times New Roman"/>
          <w:b/>
          <w:sz w:val="24"/>
          <w:szCs w:val="24"/>
          <w:lang w:val="uk-UA" w:eastAsia="ru-RU"/>
        </w:rPr>
      </w:pPr>
    </w:p>
    <w:p w:rsidR="00E03E7C" w:rsidRDefault="00E03E7C" w:rsidP="00B60D19">
      <w:pPr>
        <w:tabs>
          <w:tab w:val="left" w:pos="708"/>
        </w:tabs>
        <w:spacing w:after="0" w:line="240" w:lineRule="auto"/>
        <w:jc w:val="both"/>
        <w:rPr>
          <w:rFonts w:ascii="Times New Roman" w:hAnsi="Times New Roman"/>
          <w:b/>
          <w:sz w:val="24"/>
          <w:szCs w:val="24"/>
          <w:lang w:val="uk-UA" w:eastAsia="ru-RU"/>
        </w:rPr>
      </w:pPr>
    </w:p>
    <w:p w:rsidR="00E03E7C" w:rsidRDefault="00E03E7C" w:rsidP="00B60D19">
      <w:pPr>
        <w:tabs>
          <w:tab w:val="left" w:pos="708"/>
        </w:tabs>
        <w:spacing w:after="0" w:line="240" w:lineRule="auto"/>
        <w:jc w:val="both"/>
        <w:rPr>
          <w:rFonts w:ascii="Times New Roman" w:hAnsi="Times New Roman"/>
          <w:b/>
          <w:sz w:val="24"/>
          <w:szCs w:val="24"/>
          <w:lang w:val="uk-UA" w:eastAsia="ru-RU"/>
        </w:rPr>
      </w:pPr>
    </w:p>
    <w:p w:rsidR="00E03E7C" w:rsidRDefault="00E03E7C" w:rsidP="00B60D19">
      <w:pPr>
        <w:tabs>
          <w:tab w:val="left" w:pos="708"/>
        </w:tabs>
        <w:spacing w:after="0" w:line="240" w:lineRule="auto"/>
        <w:jc w:val="both"/>
        <w:rPr>
          <w:rFonts w:ascii="Times New Roman" w:hAnsi="Times New Roman"/>
          <w:b/>
          <w:sz w:val="24"/>
          <w:szCs w:val="24"/>
          <w:lang w:val="uk-UA" w:eastAsia="ru-RU"/>
        </w:rPr>
      </w:pPr>
    </w:p>
    <w:p w:rsidR="00E03E7C" w:rsidRDefault="00E03E7C" w:rsidP="00B60D19">
      <w:pPr>
        <w:tabs>
          <w:tab w:val="left" w:pos="708"/>
        </w:tabs>
        <w:spacing w:after="0" w:line="240" w:lineRule="auto"/>
        <w:jc w:val="both"/>
        <w:rPr>
          <w:rFonts w:ascii="Times New Roman" w:hAnsi="Times New Roman"/>
          <w:b/>
          <w:sz w:val="24"/>
          <w:szCs w:val="24"/>
          <w:lang w:val="uk-UA" w:eastAsia="ru-RU"/>
        </w:rPr>
      </w:pPr>
    </w:p>
    <w:p w:rsidR="00E03E7C" w:rsidRDefault="00E03E7C" w:rsidP="00B60D19">
      <w:pPr>
        <w:tabs>
          <w:tab w:val="left" w:pos="708"/>
        </w:tabs>
        <w:spacing w:after="0" w:line="240" w:lineRule="auto"/>
        <w:jc w:val="both"/>
        <w:rPr>
          <w:rFonts w:ascii="Times New Roman" w:hAnsi="Times New Roman"/>
          <w:b/>
          <w:sz w:val="24"/>
          <w:szCs w:val="24"/>
          <w:lang w:val="uk-UA" w:eastAsia="ru-RU"/>
        </w:rPr>
      </w:pPr>
    </w:p>
    <w:p w:rsidR="00E03E7C" w:rsidRDefault="00E03E7C" w:rsidP="00B60D19">
      <w:pPr>
        <w:tabs>
          <w:tab w:val="left" w:pos="708"/>
        </w:tabs>
        <w:spacing w:after="0" w:line="240" w:lineRule="auto"/>
        <w:jc w:val="both"/>
        <w:rPr>
          <w:rFonts w:ascii="Times New Roman" w:hAnsi="Times New Roman"/>
          <w:b/>
          <w:sz w:val="24"/>
          <w:szCs w:val="24"/>
          <w:lang w:val="uk-UA" w:eastAsia="ru-RU"/>
        </w:rPr>
      </w:pPr>
    </w:p>
    <w:p w:rsidR="00E03E7C" w:rsidRDefault="00E03E7C" w:rsidP="00B60D19">
      <w:pPr>
        <w:tabs>
          <w:tab w:val="left" w:pos="708"/>
        </w:tabs>
        <w:spacing w:after="0" w:line="240" w:lineRule="auto"/>
        <w:jc w:val="both"/>
        <w:rPr>
          <w:rFonts w:ascii="Times New Roman" w:hAnsi="Times New Roman"/>
          <w:b/>
          <w:sz w:val="24"/>
          <w:szCs w:val="24"/>
          <w:lang w:val="uk-UA" w:eastAsia="ru-RU"/>
        </w:rPr>
      </w:pPr>
    </w:p>
    <w:p w:rsidR="001D1BE7" w:rsidRDefault="001D1BE7" w:rsidP="00796B41">
      <w:pPr>
        <w:spacing w:after="0" w:line="240" w:lineRule="auto"/>
        <w:jc w:val="center"/>
        <w:rPr>
          <w:rFonts w:ascii="Times New Roman" w:hAnsi="Times New Roman"/>
          <w:b/>
          <w:sz w:val="24"/>
          <w:szCs w:val="24"/>
          <w:lang w:val="uk-UA" w:eastAsia="ru-RU"/>
        </w:rPr>
      </w:pPr>
    </w:p>
    <w:p w:rsidR="001D1BE7" w:rsidRDefault="001D1BE7" w:rsidP="00796B41">
      <w:pPr>
        <w:spacing w:after="0" w:line="240" w:lineRule="auto"/>
        <w:jc w:val="center"/>
        <w:rPr>
          <w:rFonts w:ascii="Times New Roman" w:hAnsi="Times New Roman"/>
          <w:b/>
          <w:sz w:val="24"/>
          <w:szCs w:val="24"/>
          <w:lang w:val="uk-UA" w:eastAsia="ru-RU"/>
        </w:rPr>
      </w:pPr>
    </w:p>
    <w:p w:rsidR="001D1BE7" w:rsidRDefault="001D1BE7" w:rsidP="00796B41">
      <w:pPr>
        <w:spacing w:after="0" w:line="240" w:lineRule="auto"/>
        <w:jc w:val="center"/>
        <w:rPr>
          <w:rFonts w:ascii="Times New Roman" w:hAnsi="Times New Roman"/>
          <w:b/>
          <w:sz w:val="24"/>
          <w:szCs w:val="24"/>
          <w:lang w:val="uk-UA" w:eastAsia="ru-RU"/>
        </w:rPr>
      </w:pPr>
    </w:p>
    <w:p w:rsidR="001D1BE7" w:rsidRDefault="001D1BE7" w:rsidP="00796B41">
      <w:pPr>
        <w:spacing w:after="0" w:line="240" w:lineRule="auto"/>
        <w:jc w:val="center"/>
        <w:rPr>
          <w:rFonts w:ascii="Times New Roman" w:hAnsi="Times New Roman"/>
          <w:b/>
          <w:sz w:val="24"/>
          <w:szCs w:val="24"/>
          <w:lang w:val="uk-UA" w:eastAsia="ru-RU"/>
        </w:rPr>
      </w:pPr>
    </w:p>
    <w:p w:rsidR="001D1BE7" w:rsidRDefault="001D1BE7" w:rsidP="00796B41">
      <w:pPr>
        <w:spacing w:after="0" w:line="240" w:lineRule="auto"/>
        <w:jc w:val="center"/>
        <w:rPr>
          <w:rFonts w:ascii="Times New Roman" w:hAnsi="Times New Roman"/>
          <w:b/>
          <w:sz w:val="24"/>
          <w:szCs w:val="24"/>
          <w:lang w:val="uk-UA" w:eastAsia="ru-RU"/>
        </w:rPr>
      </w:pPr>
    </w:p>
    <w:p w:rsidR="001D1BE7" w:rsidRDefault="001D1BE7" w:rsidP="00796B41">
      <w:pPr>
        <w:spacing w:after="0" w:line="240" w:lineRule="auto"/>
        <w:jc w:val="center"/>
        <w:rPr>
          <w:rFonts w:ascii="Times New Roman" w:hAnsi="Times New Roman"/>
          <w:b/>
          <w:sz w:val="24"/>
          <w:szCs w:val="24"/>
          <w:lang w:val="uk-UA" w:eastAsia="ru-RU"/>
        </w:rPr>
      </w:pPr>
    </w:p>
    <w:p w:rsidR="00796B41" w:rsidRPr="002402DF" w:rsidRDefault="00796B41" w:rsidP="00796B41">
      <w:pPr>
        <w:spacing w:after="0" w:line="240" w:lineRule="auto"/>
        <w:jc w:val="center"/>
        <w:rPr>
          <w:rFonts w:ascii="Times New Roman" w:eastAsia="Calibri" w:hAnsi="Times New Roman"/>
          <w:sz w:val="24"/>
          <w:lang w:val="uk-UA"/>
        </w:rPr>
      </w:pPr>
      <w:r w:rsidRPr="002402DF">
        <w:rPr>
          <w:rFonts w:eastAsia="Calibri"/>
          <w:noProof/>
          <w:lang w:val="uk-UA" w:eastAsia="uk-UA"/>
        </w:rPr>
        <w:drawing>
          <wp:inline distT="0" distB="0" distL="0" distR="0" wp14:anchorId="11F12509" wp14:editId="6B2673A1">
            <wp:extent cx="1147445" cy="603885"/>
            <wp:effectExtent l="19050" t="0" r="0" b="0"/>
            <wp:docPr id="2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796B41" w:rsidRPr="002402DF" w:rsidRDefault="00796B41" w:rsidP="00796B41">
      <w:pPr>
        <w:spacing w:after="0" w:line="240" w:lineRule="auto"/>
        <w:jc w:val="center"/>
        <w:rPr>
          <w:rFonts w:ascii="Times New Roman" w:eastAsia="Calibri" w:hAnsi="Times New Roman"/>
          <w:b/>
          <w:sz w:val="28"/>
          <w:szCs w:val="28"/>
          <w:lang w:val="uk-UA"/>
        </w:rPr>
      </w:pPr>
      <w:r w:rsidRPr="002402DF">
        <w:rPr>
          <w:rFonts w:ascii="Times New Roman" w:eastAsia="Calibri" w:hAnsi="Times New Roman"/>
          <w:b/>
          <w:sz w:val="28"/>
          <w:szCs w:val="28"/>
          <w:lang w:val="uk-UA"/>
        </w:rPr>
        <w:t xml:space="preserve">НОВОРОЗДІЛЬСЬКА МІСЬКА РАДА </w:t>
      </w:r>
    </w:p>
    <w:p w:rsidR="00796B41" w:rsidRPr="002402DF" w:rsidRDefault="00796B41" w:rsidP="00796B41">
      <w:pPr>
        <w:spacing w:after="0" w:line="240" w:lineRule="auto"/>
        <w:jc w:val="center"/>
        <w:rPr>
          <w:rFonts w:ascii="Times New Roman" w:eastAsia="Calibri" w:hAnsi="Times New Roman"/>
          <w:b/>
          <w:sz w:val="28"/>
          <w:szCs w:val="28"/>
          <w:lang w:val="uk-UA"/>
        </w:rPr>
      </w:pPr>
      <w:r w:rsidRPr="002402DF">
        <w:rPr>
          <w:rFonts w:ascii="Times New Roman" w:eastAsia="Calibri" w:hAnsi="Times New Roman"/>
          <w:b/>
          <w:sz w:val="28"/>
          <w:szCs w:val="28"/>
          <w:lang w:val="uk-UA"/>
        </w:rPr>
        <w:t xml:space="preserve">ВИКОНАВЧИЙ КОМІТЕТ                                                                                                </w:t>
      </w:r>
    </w:p>
    <w:p w:rsidR="00796B41" w:rsidRPr="002402DF" w:rsidRDefault="00796B41" w:rsidP="00796B41">
      <w:pPr>
        <w:spacing w:after="0" w:line="240" w:lineRule="auto"/>
        <w:jc w:val="center"/>
        <w:rPr>
          <w:rFonts w:ascii="Times New Roman" w:eastAsia="Calibri" w:hAnsi="Times New Roman"/>
          <w:b/>
          <w:sz w:val="32"/>
          <w:szCs w:val="32"/>
          <w:lang w:val="uk-UA"/>
        </w:rPr>
      </w:pPr>
      <w:r w:rsidRPr="002402DF">
        <w:rPr>
          <w:rFonts w:ascii="Times New Roman" w:eastAsia="Calibri" w:hAnsi="Times New Roman"/>
          <w:b/>
          <w:sz w:val="32"/>
          <w:szCs w:val="32"/>
          <w:lang w:val="uk-UA"/>
        </w:rPr>
        <w:t>Р І Ш Е Н Н Я</w:t>
      </w:r>
    </w:p>
    <w:p w:rsidR="00796B41" w:rsidRPr="002402DF" w:rsidRDefault="00796B41" w:rsidP="00796B41">
      <w:pPr>
        <w:spacing w:after="0" w:line="240" w:lineRule="auto"/>
        <w:ind w:firstLine="709"/>
        <w:jc w:val="center"/>
        <w:rPr>
          <w:rFonts w:ascii="Times New Roman" w:eastAsia="Calibri" w:hAnsi="Times New Roman"/>
          <w:b/>
          <w:sz w:val="32"/>
          <w:szCs w:val="32"/>
          <w:lang w:val="uk-UA"/>
        </w:rPr>
      </w:pPr>
    </w:p>
    <w:p w:rsidR="00796B41" w:rsidRPr="002402DF" w:rsidRDefault="00796B41" w:rsidP="00796B41">
      <w:pPr>
        <w:spacing w:after="0" w:line="240" w:lineRule="auto"/>
        <w:rPr>
          <w:rFonts w:ascii="Times New Roman" w:hAnsi="Times New Roman"/>
          <w:sz w:val="24"/>
          <w:szCs w:val="24"/>
          <w:lang w:val="uk-UA" w:eastAsia="ru-RU"/>
        </w:rPr>
      </w:pPr>
      <w:r>
        <w:rPr>
          <w:rFonts w:ascii="Times New Roman" w:hAnsi="Times New Roman"/>
          <w:sz w:val="24"/>
          <w:szCs w:val="24"/>
          <w:lang w:val="uk-UA"/>
        </w:rPr>
        <w:t>20 лютого 2025 року</w:t>
      </w:r>
      <w:r w:rsidRPr="002402DF">
        <w:rPr>
          <w:rFonts w:ascii="Century Schoolbook" w:eastAsia="Calibri" w:hAnsi="Century Schoolbook"/>
          <w:b/>
          <w:lang w:val="uk-UA"/>
        </w:rPr>
        <w:t xml:space="preserve"> </w:t>
      </w:r>
      <w:r>
        <w:rPr>
          <w:rFonts w:ascii="Century Schoolbook" w:eastAsia="Calibri" w:hAnsi="Century Schoolbook"/>
          <w:b/>
          <w:lang w:val="uk-UA"/>
        </w:rPr>
        <w:t xml:space="preserve">                                </w:t>
      </w:r>
      <w:r w:rsidRPr="002402DF">
        <w:rPr>
          <w:rFonts w:ascii="Century Schoolbook" w:eastAsia="Calibri" w:hAnsi="Century Schoolbook"/>
          <w:b/>
          <w:lang w:val="uk-UA"/>
        </w:rPr>
        <w:t>м. Новий Розділ</w:t>
      </w:r>
      <w:r w:rsidRPr="002402DF">
        <w:rPr>
          <w:rFonts w:ascii="Times New Roman" w:eastAsia="Calibri" w:hAnsi="Times New Roman"/>
          <w:sz w:val="24"/>
          <w:szCs w:val="24"/>
          <w:lang w:val="uk-UA"/>
        </w:rPr>
        <w:t xml:space="preserve">                                              </w:t>
      </w:r>
      <w:r>
        <w:rPr>
          <w:rFonts w:ascii="Times New Roman" w:eastAsia="Calibri" w:hAnsi="Times New Roman"/>
          <w:b/>
          <w:sz w:val="24"/>
          <w:szCs w:val="24"/>
          <w:lang w:val="uk-UA"/>
        </w:rPr>
        <w:t>№ 50</w:t>
      </w:r>
    </w:p>
    <w:p w:rsidR="00796B41" w:rsidRDefault="00796B41" w:rsidP="00796B41">
      <w:pPr>
        <w:shd w:val="clear" w:color="auto" w:fill="FFFFFF"/>
        <w:suppressAutoHyphens/>
        <w:spacing w:after="0" w:line="322" w:lineRule="exact"/>
        <w:jc w:val="both"/>
        <w:rPr>
          <w:rFonts w:ascii="Times New Roman" w:hAnsi="Times New Roman"/>
          <w:sz w:val="24"/>
          <w:szCs w:val="24"/>
          <w:lang w:val="uk-UA" w:eastAsia="uk-UA"/>
        </w:rPr>
      </w:pPr>
    </w:p>
    <w:p w:rsidR="003E482C" w:rsidRPr="003E482C" w:rsidRDefault="003E482C" w:rsidP="003E482C">
      <w:pPr>
        <w:spacing w:after="0" w:line="240" w:lineRule="auto"/>
        <w:ind w:right="-102"/>
        <w:rPr>
          <w:rFonts w:ascii="Times New Roman" w:eastAsia="MS Mincho" w:hAnsi="Times New Roman"/>
          <w:sz w:val="24"/>
          <w:szCs w:val="24"/>
          <w:lang w:val="uk-UA" w:eastAsia="ru-RU"/>
        </w:rPr>
      </w:pPr>
      <w:r w:rsidRPr="003E482C">
        <w:rPr>
          <w:rFonts w:ascii="Times New Roman" w:eastAsia="MS Mincho" w:hAnsi="Times New Roman"/>
          <w:sz w:val="24"/>
          <w:szCs w:val="24"/>
          <w:lang w:val="uk-UA" w:eastAsia="ru-RU"/>
        </w:rPr>
        <w:t>Про передачу у приватну спільну часткову власність квартири</w:t>
      </w:r>
    </w:p>
    <w:p w:rsidR="003E482C" w:rsidRPr="003E482C" w:rsidRDefault="003E482C" w:rsidP="003E482C">
      <w:pPr>
        <w:spacing w:after="0" w:line="240" w:lineRule="auto"/>
        <w:ind w:right="-102"/>
        <w:rPr>
          <w:rFonts w:ascii="Times New Roman" w:eastAsia="MS Mincho" w:hAnsi="Times New Roman"/>
          <w:sz w:val="24"/>
          <w:szCs w:val="24"/>
          <w:lang w:val="uk-UA" w:eastAsia="ru-RU"/>
        </w:rPr>
      </w:pPr>
      <w:r w:rsidRPr="003E482C">
        <w:rPr>
          <w:rFonts w:ascii="Times New Roman" w:eastAsia="MS Mincho" w:hAnsi="Times New Roman"/>
          <w:sz w:val="24"/>
          <w:szCs w:val="24"/>
          <w:lang w:val="uk-UA" w:eastAsia="ru-RU"/>
        </w:rPr>
        <w:t>комунального житлового фонду, яка належать</w:t>
      </w:r>
    </w:p>
    <w:p w:rsidR="003E482C" w:rsidRPr="003E482C" w:rsidRDefault="003E482C" w:rsidP="003E482C">
      <w:pPr>
        <w:spacing w:after="0" w:line="240" w:lineRule="auto"/>
        <w:ind w:right="-102"/>
        <w:rPr>
          <w:rFonts w:ascii="Times New Roman" w:eastAsia="MS Mincho" w:hAnsi="Times New Roman"/>
          <w:sz w:val="24"/>
          <w:szCs w:val="24"/>
          <w:lang w:val="uk-UA" w:eastAsia="ru-RU"/>
        </w:rPr>
      </w:pPr>
      <w:r w:rsidRPr="003E482C">
        <w:rPr>
          <w:rFonts w:ascii="Times New Roman" w:eastAsia="MS Mincho" w:hAnsi="Times New Roman"/>
          <w:sz w:val="24"/>
          <w:szCs w:val="24"/>
          <w:lang w:val="uk-UA" w:eastAsia="ru-RU"/>
        </w:rPr>
        <w:t xml:space="preserve">Новороздільській міській раді </w:t>
      </w:r>
    </w:p>
    <w:p w:rsidR="003E482C" w:rsidRPr="003E482C" w:rsidRDefault="003E482C" w:rsidP="003E482C">
      <w:pPr>
        <w:tabs>
          <w:tab w:val="left" w:pos="708"/>
        </w:tabs>
        <w:spacing w:after="0" w:line="240" w:lineRule="auto"/>
        <w:jc w:val="both"/>
        <w:rPr>
          <w:rFonts w:ascii="Times New Roman" w:eastAsia="MS Mincho" w:hAnsi="Times New Roman"/>
          <w:sz w:val="24"/>
          <w:szCs w:val="24"/>
          <w:lang w:val="uk-UA" w:eastAsia="ru-RU"/>
        </w:rPr>
      </w:pPr>
    </w:p>
    <w:p w:rsidR="003E482C" w:rsidRPr="003E482C" w:rsidRDefault="003E482C" w:rsidP="003E482C">
      <w:pPr>
        <w:spacing w:after="0" w:line="240" w:lineRule="auto"/>
        <w:ind w:right="-102" w:firstLine="708"/>
        <w:jc w:val="both"/>
        <w:rPr>
          <w:rFonts w:ascii="Times New Roman" w:eastAsia="MS Mincho" w:hAnsi="Times New Roman"/>
          <w:sz w:val="24"/>
          <w:szCs w:val="24"/>
          <w:lang w:val="uk-UA" w:eastAsia="ru-RU"/>
        </w:rPr>
      </w:pPr>
      <w:r w:rsidRPr="003E482C">
        <w:rPr>
          <w:rFonts w:ascii="Times New Roman" w:eastAsia="MS Mincho" w:hAnsi="Times New Roman"/>
          <w:sz w:val="24"/>
          <w:szCs w:val="24"/>
          <w:lang w:val="uk-UA" w:eastAsia="ru-RU"/>
        </w:rPr>
        <w:t>Розглянувши заяву квартиронаймача житлової квартири, що належить до комунальної власності Новороздільської міської ради, на підставі розрахунків та розгляду матеріалів із зазначеного питання, відповідно до ч. 1 ст. 2, ст. 3, ч. 2, ч. 3 ст.5 Закону України «Про приватизацію державного житлового фонду», Положення про порядок передачі квартир (будинків), жилих приміщень у гуртожитках у власність громадян, затвердженим наказом Міністерства з питань житлово-комунального господарства України № 396 від 16.12.2009 року, пп. 1, п. «а», ст. 29,  ст. 52, ч.6 ст. 59, ч.1 ст.73 Закону України «Про місцеве самоврядування в Україні», виконавчий комітет Новороздільської міської ради</w:t>
      </w:r>
    </w:p>
    <w:p w:rsidR="003E482C" w:rsidRPr="003E482C" w:rsidRDefault="003E482C" w:rsidP="003E482C">
      <w:pPr>
        <w:spacing w:after="0" w:line="240" w:lineRule="auto"/>
        <w:ind w:right="-102"/>
        <w:rPr>
          <w:rFonts w:ascii="Times New Roman" w:eastAsia="MS Mincho" w:hAnsi="Times New Roman"/>
          <w:sz w:val="24"/>
          <w:szCs w:val="24"/>
          <w:lang w:val="uk-UA" w:eastAsia="ru-RU"/>
        </w:rPr>
      </w:pPr>
    </w:p>
    <w:p w:rsidR="003E482C" w:rsidRPr="003E482C" w:rsidRDefault="003E482C" w:rsidP="003E482C">
      <w:pPr>
        <w:spacing w:after="0" w:line="240" w:lineRule="auto"/>
        <w:ind w:right="-102"/>
        <w:jc w:val="both"/>
        <w:rPr>
          <w:rFonts w:ascii="Times New Roman" w:eastAsia="MS Mincho" w:hAnsi="Times New Roman"/>
          <w:sz w:val="24"/>
          <w:szCs w:val="24"/>
          <w:lang w:val="uk-UA" w:eastAsia="ru-RU"/>
        </w:rPr>
      </w:pPr>
      <w:r w:rsidRPr="003E482C">
        <w:rPr>
          <w:rFonts w:ascii="Times New Roman" w:eastAsia="MS Mincho" w:hAnsi="Times New Roman"/>
          <w:sz w:val="24"/>
          <w:szCs w:val="24"/>
          <w:lang w:val="uk-UA" w:eastAsia="ru-RU"/>
        </w:rPr>
        <w:t>В И Р І Ш И В:</w:t>
      </w:r>
    </w:p>
    <w:p w:rsidR="003E482C" w:rsidRPr="003E482C" w:rsidRDefault="003E482C" w:rsidP="003E482C">
      <w:pPr>
        <w:spacing w:after="0" w:line="240" w:lineRule="auto"/>
        <w:ind w:right="-102" w:firstLine="708"/>
        <w:jc w:val="both"/>
        <w:rPr>
          <w:rFonts w:ascii="Times New Roman" w:eastAsia="MS Mincho" w:hAnsi="Times New Roman"/>
          <w:b/>
          <w:sz w:val="24"/>
          <w:szCs w:val="24"/>
          <w:lang w:val="uk-UA" w:eastAsia="ru-RU"/>
        </w:rPr>
      </w:pPr>
      <w:r w:rsidRPr="003E482C">
        <w:rPr>
          <w:rFonts w:ascii="Times New Roman" w:eastAsia="MS Mincho" w:hAnsi="Times New Roman"/>
          <w:sz w:val="24"/>
          <w:szCs w:val="24"/>
          <w:lang w:val="uk-UA" w:eastAsia="ru-RU"/>
        </w:rPr>
        <w:t>1.Передати у приватну спільну часткову власність квартиру комунального житлового фонду квартиронаймачу згідно з Додатком 1.</w:t>
      </w:r>
    </w:p>
    <w:p w:rsidR="003E482C" w:rsidRPr="003E482C" w:rsidRDefault="003E482C" w:rsidP="003E482C">
      <w:pPr>
        <w:spacing w:after="0" w:line="240" w:lineRule="auto"/>
        <w:ind w:right="-102"/>
        <w:jc w:val="both"/>
        <w:rPr>
          <w:rFonts w:ascii="Times New Roman" w:eastAsia="MS Mincho" w:hAnsi="Times New Roman"/>
          <w:sz w:val="24"/>
          <w:szCs w:val="24"/>
          <w:lang w:val="uk-UA" w:eastAsia="ru-RU"/>
        </w:rPr>
      </w:pPr>
      <w:r w:rsidRPr="003E482C">
        <w:rPr>
          <w:rFonts w:ascii="Times New Roman" w:eastAsia="MS Mincho" w:hAnsi="Times New Roman"/>
          <w:sz w:val="24"/>
          <w:szCs w:val="24"/>
          <w:lang w:val="uk-UA" w:eastAsia="ru-RU"/>
        </w:rPr>
        <w:t xml:space="preserve">            2. Оформити право власності наймачу на квартиру в м. Новий Розділ, що  приватизується безоплатно з надлишковою загальною площею, згідно з Додатком 1 до рішення. </w:t>
      </w:r>
    </w:p>
    <w:p w:rsidR="003E482C" w:rsidRPr="003E482C" w:rsidRDefault="003E482C" w:rsidP="003E482C">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MS Mincho" w:hAnsi="Times New Roman"/>
          <w:bCs/>
          <w:sz w:val="24"/>
          <w:szCs w:val="24"/>
          <w:bdr w:val="none" w:sz="0" w:space="0" w:color="auto" w:frame="1"/>
          <w:lang w:val="uk" w:eastAsia="ru-RU"/>
        </w:rPr>
      </w:pPr>
      <w:r w:rsidRPr="003E482C">
        <w:rPr>
          <w:rFonts w:ascii="Times New Roman" w:eastAsia="MS Mincho" w:hAnsi="Times New Roman"/>
          <w:sz w:val="24"/>
          <w:szCs w:val="24"/>
          <w:lang w:val="uk-UA" w:eastAsia="ru-RU"/>
        </w:rPr>
        <w:tab/>
        <w:t xml:space="preserve">3. Затвердити </w:t>
      </w:r>
      <w:r w:rsidRPr="003E482C">
        <w:rPr>
          <w:rFonts w:ascii="Times New Roman" w:eastAsia="MS Mincho" w:hAnsi="Times New Roman"/>
          <w:bCs/>
          <w:sz w:val="24"/>
          <w:szCs w:val="24"/>
          <w:bdr w:val="none" w:sz="0" w:space="0" w:color="auto" w:frame="1"/>
          <w:lang w:val="uk" w:eastAsia="ru-RU"/>
        </w:rPr>
        <w:t>Розрахунок вартості надлишкової загальної площі квартири (будинку), жилого приміщення у гуртожитку, кімнати у комунальній квартирі, що приватизується</w:t>
      </w:r>
      <w:r w:rsidRPr="003E482C">
        <w:rPr>
          <w:rFonts w:ascii="Times New Roman" w:eastAsia="MS Mincho" w:hAnsi="Times New Roman"/>
          <w:sz w:val="24"/>
          <w:szCs w:val="24"/>
          <w:lang w:val="uk-UA" w:eastAsia="ru-RU"/>
        </w:rPr>
        <w:t xml:space="preserve">, згідно з Додатком 2 до рішення. </w:t>
      </w:r>
    </w:p>
    <w:p w:rsidR="003E482C" w:rsidRPr="003E482C" w:rsidRDefault="003E482C" w:rsidP="003E482C">
      <w:pPr>
        <w:spacing w:after="0" w:line="240" w:lineRule="auto"/>
        <w:ind w:right="-102" w:firstLine="708"/>
        <w:jc w:val="both"/>
        <w:rPr>
          <w:rFonts w:ascii="Times New Roman" w:eastAsia="MS Mincho" w:hAnsi="Times New Roman"/>
          <w:sz w:val="24"/>
          <w:szCs w:val="24"/>
          <w:lang w:val="uk-UA" w:eastAsia="ru-RU"/>
        </w:rPr>
      </w:pPr>
      <w:r w:rsidRPr="003E482C">
        <w:rPr>
          <w:rFonts w:ascii="Times New Roman" w:eastAsia="MS Mincho" w:hAnsi="Times New Roman"/>
          <w:sz w:val="24"/>
          <w:szCs w:val="24"/>
          <w:lang w:val="uk-UA" w:eastAsia="ru-RU"/>
        </w:rPr>
        <w:t xml:space="preserve">4. Відділу комунального майна та приватизації Управління ЖКГ Новороздільської міської ради (начальник Пасемко Н. А.) підготувати і видати свідоцтво про право власності на житло згідно рішення. </w:t>
      </w:r>
    </w:p>
    <w:p w:rsidR="003E482C" w:rsidRPr="003E482C" w:rsidRDefault="003E482C" w:rsidP="003E482C">
      <w:pPr>
        <w:spacing w:after="0" w:line="240" w:lineRule="auto"/>
        <w:ind w:right="-102" w:firstLine="708"/>
        <w:jc w:val="both"/>
        <w:rPr>
          <w:rFonts w:ascii="Times New Roman" w:eastAsia="MS Mincho" w:hAnsi="Times New Roman"/>
          <w:sz w:val="24"/>
          <w:szCs w:val="24"/>
          <w:lang w:val="uk-UA" w:eastAsia="ru-RU"/>
        </w:rPr>
      </w:pPr>
      <w:r w:rsidRPr="003E482C">
        <w:rPr>
          <w:rFonts w:ascii="Times New Roman" w:eastAsia="MS Mincho" w:hAnsi="Times New Roman"/>
          <w:sz w:val="24"/>
          <w:szCs w:val="24"/>
          <w:lang w:val="uk-UA" w:eastAsia="ru-RU"/>
        </w:rPr>
        <w:t>5. Контроль за виконанням рішення покласти на першого заступника міського голови Гулія М.М.</w:t>
      </w:r>
    </w:p>
    <w:p w:rsidR="003E482C" w:rsidRPr="003E482C" w:rsidRDefault="003E482C" w:rsidP="007306A2">
      <w:pPr>
        <w:spacing w:after="0" w:line="240" w:lineRule="auto"/>
        <w:ind w:right="-102"/>
        <w:jc w:val="both"/>
        <w:rPr>
          <w:rFonts w:ascii="Times New Roman" w:eastAsia="MS Mincho" w:hAnsi="Times New Roman"/>
          <w:sz w:val="24"/>
          <w:szCs w:val="24"/>
          <w:lang w:val="uk-UA" w:eastAsia="ru-RU"/>
        </w:rPr>
      </w:pPr>
    </w:p>
    <w:p w:rsidR="00F20AC3" w:rsidRDefault="00F20AC3" w:rsidP="00F20AC3">
      <w:pPr>
        <w:spacing w:after="0" w:line="240" w:lineRule="auto"/>
        <w:jc w:val="both"/>
        <w:rPr>
          <w:rFonts w:ascii="Times New Roman" w:eastAsia="MS Mincho" w:hAnsi="Times New Roman"/>
          <w:sz w:val="24"/>
          <w:szCs w:val="24"/>
          <w:lang w:val="uk-UA" w:eastAsia="ru-RU"/>
        </w:rPr>
      </w:pPr>
    </w:p>
    <w:p w:rsidR="003E482C" w:rsidRPr="007306A2" w:rsidRDefault="003E482C" w:rsidP="00F20AC3">
      <w:pPr>
        <w:spacing w:after="0" w:line="240" w:lineRule="auto"/>
        <w:jc w:val="both"/>
        <w:rPr>
          <w:rFonts w:ascii="Times New Roman" w:eastAsia="MS Mincho" w:hAnsi="Times New Roman"/>
          <w:sz w:val="24"/>
          <w:szCs w:val="24"/>
          <w:lang w:val="uk-UA" w:eastAsia="ru-RU"/>
        </w:rPr>
      </w:pPr>
      <w:r w:rsidRPr="007306A2">
        <w:rPr>
          <w:rFonts w:ascii="Times New Roman" w:eastAsia="MS Mincho" w:hAnsi="Times New Roman"/>
          <w:sz w:val="24"/>
          <w:szCs w:val="24"/>
          <w:lang w:val="uk-UA" w:eastAsia="ru-RU"/>
        </w:rPr>
        <w:t>МІСЬКИЙ ГОЛОВА                                                         Ярина ЯЦЕНКО</w:t>
      </w:r>
    </w:p>
    <w:p w:rsidR="003E482C" w:rsidRPr="003E482C" w:rsidRDefault="003E482C" w:rsidP="003E482C">
      <w:pPr>
        <w:spacing w:after="0" w:line="240" w:lineRule="auto"/>
        <w:rPr>
          <w:rFonts w:ascii="Times New Roman" w:eastAsia="MS Mincho" w:hAnsi="Times New Roman"/>
          <w:sz w:val="24"/>
          <w:szCs w:val="24"/>
          <w:lang w:val="uk-UA" w:eastAsia="ru-RU"/>
        </w:rPr>
      </w:pPr>
    </w:p>
    <w:p w:rsidR="003E482C" w:rsidRPr="003E482C" w:rsidRDefault="003E482C" w:rsidP="003E482C">
      <w:pPr>
        <w:spacing w:after="0" w:line="240" w:lineRule="auto"/>
        <w:jc w:val="right"/>
        <w:rPr>
          <w:rFonts w:ascii="Times New Roman" w:eastAsia="MS Mincho" w:hAnsi="Times New Roman"/>
          <w:b/>
          <w:sz w:val="24"/>
          <w:szCs w:val="24"/>
          <w:lang w:val="uk-UA" w:eastAsia="ru-RU"/>
        </w:rPr>
      </w:pPr>
    </w:p>
    <w:p w:rsidR="003E482C" w:rsidRDefault="003E482C" w:rsidP="008B627B">
      <w:pPr>
        <w:spacing w:after="0" w:line="240" w:lineRule="auto"/>
        <w:rPr>
          <w:rFonts w:ascii="Times New Roman" w:eastAsia="MS Mincho" w:hAnsi="Times New Roman"/>
          <w:b/>
          <w:sz w:val="24"/>
          <w:szCs w:val="24"/>
          <w:lang w:val="uk-UA" w:eastAsia="ru-RU"/>
        </w:rPr>
      </w:pPr>
    </w:p>
    <w:p w:rsidR="00E03E7C" w:rsidRDefault="00E03E7C" w:rsidP="008B627B">
      <w:pPr>
        <w:spacing w:after="0" w:line="240" w:lineRule="auto"/>
        <w:rPr>
          <w:rFonts w:ascii="Times New Roman" w:eastAsia="MS Mincho" w:hAnsi="Times New Roman"/>
          <w:b/>
          <w:sz w:val="24"/>
          <w:szCs w:val="24"/>
          <w:lang w:val="uk-UA" w:eastAsia="ru-RU"/>
        </w:rPr>
      </w:pPr>
    </w:p>
    <w:p w:rsidR="00E03E7C" w:rsidRDefault="00E03E7C" w:rsidP="008B627B">
      <w:pPr>
        <w:spacing w:after="0" w:line="240" w:lineRule="auto"/>
        <w:rPr>
          <w:rFonts w:ascii="Times New Roman" w:eastAsia="MS Mincho" w:hAnsi="Times New Roman"/>
          <w:b/>
          <w:sz w:val="24"/>
          <w:szCs w:val="24"/>
          <w:lang w:val="uk-UA" w:eastAsia="ru-RU"/>
        </w:rPr>
      </w:pPr>
    </w:p>
    <w:p w:rsidR="00E03E7C" w:rsidRDefault="00E03E7C" w:rsidP="008B627B">
      <w:pPr>
        <w:spacing w:after="0" w:line="240" w:lineRule="auto"/>
        <w:rPr>
          <w:rFonts w:ascii="Times New Roman" w:eastAsia="MS Mincho" w:hAnsi="Times New Roman"/>
          <w:b/>
          <w:sz w:val="24"/>
          <w:szCs w:val="24"/>
          <w:lang w:val="uk-UA" w:eastAsia="ru-RU"/>
        </w:rPr>
      </w:pPr>
    </w:p>
    <w:p w:rsidR="00E03E7C" w:rsidRDefault="00E03E7C" w:rsidP="008B627B">
      <w:pPr>
        <w:spacing w:after="0" w:line="240" w:lineRule="auto"/>
        <w:rPr>
          <w:rFonts w:ascii="Times New Roman" w:eastAsia="MS Mincho" w:hAnsi="Times New Roman"/>
          <w:b/>
          <w:sz w:val="24"/>
          <w:szCs w:val="24"/>
          <w:lang w:val="uk-UA" w:eastAsia="ru-RU"/>
        </w:rPr>
      </w:pPr>
    </w:p>
    <w:p w:rsidR="00E03E7C" w:rsidRDefault="00E03E7C" w:rsidP="008B627B">
      <w:pPr>
        <w:spacing w:after="0" w:line="240" w:lineRule="auto"/>
        <w:rPr>
          <w:rFonts w:ascii="Times New Roman" w:eastAsia="MS Mincho" w:hAnsi="Times New Roman"/>
          <w:b/>
          <w:sz w:val="24"/>
          <w:szCs w:val="24"/>
          <w:lang w:val="uk-UA" w:eastAsia="ru-RU"/>
        </w:rPr>
      </w:pPr>
    </w:p>
    <w:p w:rsidR="00E03E7C" w:rsidRDefault="00E03E7C" w:rsidP="008B627B">
      <w:pPr>
        <w:spacing w:after="0" w:line="240" w:lineRule="auto"/>
        <w:rPr>
          <w:rFonts w:ascii="Times New Roman" w:eastAsia="MS Mincho" w:hAnsi="Times New Roman"/>
          <w:b/>
          <w:sz w:val="24"/>
          <w:szCs w:val="24"/>
          <w:lang w:val="uk-UA" w:eastAsia="ru-RU"/>
        </w:rPr>
      </w:pPr>
    </w:p>
    <w:p w:rsidR="00E03E7C" w:rsidRDefault="00E03E7C" w:rsidP="008B627B">
      <w:pPr>
        <w:spacing w:after="0" w:line="240" w:lineRule="auto"/>
        <w:rPr>
          <w:rFonts w:ascii="Times New Roman" w:eastAsia="MS Mincho" w:hAnsi="Times New Roman"/>
          <w:b/>
          <w:sz w:val="24"/>
          <w:szCs w:val="24"/>
          <w:lang w:val="uk-UA" w:eastAsia="ru-RU"/>
        </w:rPr>
      </w:pPr>
    </w:p>
    <w:p w:rsidR="00E03E7C" w:rsidRDefault="00E03E7C" w:rsidP="008B627B">
      <w:pPr>
        <w:spacing w:after="0" w:line="240" w:lineRule="auto"/>
        <w:rPr>
          <w:rFonts w:ascii="Times New Roman" w:eastAsia="MS Mincho" w:hAnsi="Times New Roman"/>
          <w:b/>
          <w:sz w:val="24"/>
          <w:szCs w:val="24"/>
          <w:lang w:val="uk-UA" w:eastAsia="ru-RU"/>
        </w:rPr>
      </w:pPr>
    </w:p>
    <w:p w:rsidR="00E03E7C" w:rsidRDefault="00E03E7C" w:rsidP="008B627B">
      <w:pPr>
        <w:spacing w:after="0" w:line="240" w:lineRule="auto"/>
        <w:rPr>
          <w:rFonts w:ascii="Times New Roman" w:eastAsia="MS Mincho" w:hAnsi="Times New Roman"/>
          <w:b/>
          <w:sz w:val="24"/>
          <w:szCs w:val="24"/>
          <w:lang w:val="uk-UA" w:eastAsia="ru-RU"/>
        </w:rPr>
      </w:pPr>
    </w:p>
    <w:p w:rsidR="00E03E7C" w:rsidRDefault="00E03E7C" w:rsidP="008B627B">
      <w:pPr>
        <w:spacing w:after="0" w:line="240" w:lineRule="auto"/>
        <w:rPr>
          <w:rFonts w:ascii="Times New Roman" w:eastAsia="MS Mincho" w:hAnsi="Times New Roman"/>
          <w:b/>
          <w:sz w:val="24"/>
          <w:szCs w:val="24"/>
          <w:lang w:val="uk-UA" w:eastAsia="ru-RU"/>
        </w:rPr>
      </w:pPr>
    </w:p>
    <w:p w:rsidR="00E03E7C" w:rsidRDefault="00E03E7C" w:rsidP="008B627B">
      <w:pPr>
        <w:spacing w:after="0" w:line="240" w:lineRule="auto"/>
        <w:rPr>
          <w:rFonts w:ascii="Times New Roman" w:eastAsia="MS Mincho" w:hAnsi="Times New Roman"/>
          <w:b/>
          <w:sz w:val="24"/>
          <w:szCs w:val="24"/>
          <w:lang w:val="uk-UA" w:eastAsia="ru-RU"/>
        </w:rPr>
      </w:pPr>
    </w:p>
    <w:p w:rsidR="00E03E7C" w:rsidRPr="003E482C" w:rsidRDefault="00E03E7C" w:rsidP="008B627B">
      <w:pPr>
        <w:spacing w:after="0" w:line="240" w:lineRule="auto"/>
        <w:rPr>
          <w:rFonts w:ascii="Times New Roman" w:eastAsia="MS Mincho" w:hAnsi="Times New Roman"/>
          <w:b/>
          <w:sz w:val="24"/>
          <w:szCs w:val="24"/>
          <w:lang w:val="uk-UA" w:eastAsia="ru-RU"/>
        </w:rPr>
      </w:pPr>
    </w:p>
    <w:p w:rsidR="003E482C" w:rsidRPr="003E482C" w:rsidRDefault="003E482C" w:rsidP="003E482C">
      <w:pPr>
        <w:spacing w:after="0" w:line="240" w:lineRule="auto"/>
        <w:jc w:val="right"/>
        <w:rPr>
          <w:rFonts w:ascii="Times New Roman" w:eastAsia="MS Mincho" w:hAnsi="Times New Roman"/>
          <w:b/>
          <w:sz w:val="24"/>
          <w:szCs w:val="24"/>
          <w:lang w:val="uk-UA" w:eastAsia="ru-RU"/>
        </w:rPr>
      </w:pPr>
    </w:p>
    <w:p w:rsidR="003E482C" w:rsidRPr="003E482C" w:rsidRDefault="003E482C" w:rsidP="003E482C">
      <w:pPr>
        <w:spacing w:after="0" w:line="240" w:lineRule="auto"/>
        <w:jc w:val="right"/>
        <w:rPr>
          <w:rFonts w:ascii="Times New Roman" w:eastAsia="MS Mincho" w:hAnsi="Times New Roman"/>
          <w:sz w:val="24"/>
          <w:szCs w:val="24"/>
          <w:lang w:val="uk-UA" w:eastAsia="ru-RU"/>
        </w:rPr>
      </w:pPr>
      <w:r w:rsidRPr="003E482C">
        <w:rPr>
          <w:rFonts w:ascii="Times New Roman" w:eastAsia="MS Mincho" w:hAnsi="Times New Roman"/>
          <w:b/>
          <w:sz w:val="24"/>
          <w:szCs w:val="24"/>
          <w:lang w:eastAsia="ru-RU"/>
        </w:rPr>
        <w:t>Додаток</w:t>
      </w:r>
      <w:r w:rsidRPr="003E482C">
        <w:rPr>
          <w:rFonts w:ascii="Times New Roman" w:eastAsia="MS Mincho" w:hAnsi="Times New Roman"/>
          <w:b/>
          <w:sz w:val="24"/>
          <w:szCs w:val="24"/>
          <w:lang w:val="uk-UA" w:eastAsia="ru-RU"/>
        </w:rPr>
        <w:t xml:space="preserve"> 1</w:t>
      </w:r>
      <w:r w:rsidRPr="003E482C">
        <w:rPr>
          <w:rFonts w:ascii="Times New Roman" w:eastAsia="MS Mincho" w:hAnsi="Times New Roman"/>
          <w:b/>
          <w:sz w:val="24"/>
          <w:szCs w:val="24"/>
          <w:lang w:eastAsia="ru-RU"/>
        </w:rPr>
        <w:br/>
      </w:r>
      <w:r w:rsidRPr="003E482C">
        <w:rPr>
          <w:rFonts w:ascii="Times New Roman" w:eastAsia="MS Mincho" w:hAnsi="Times New Roman"/>
          <w:sz w:val="24"/>
          <w:szCs w:val="24"/>
          <w:lang w:eastAsia="ru-RU"/>
        </w:rPr>
        <w:t>до</w:t>
      </w:r>
      <w:r w:rsidR="00796B41">
        <w:rPr>
          <w:rFonts w:ascii="Times New Roman" w:eastAsia="MS Mincho" w:hAnsi="Times New Roman"/>
          <w:sz w:val="24"/>
          <w:szCs w:val="24"/>
          <w:lang w:val="uk-UA" w:eastAsia="ru-RU"/>
        </w:rPr>
        <w:t xml:space="preserve">  рішення №  50</w:t>
      </w:r>
      <w:r w:rsidR="00C86367">
        <w:rPr>
          <w:rFonts w:ascii="Times New Roman" w:eastAsia="MS Mincho" w:hAnsi="Times New Roman"/>
          <w:sz w:val="24"/>
          <w:szCs w:val="24"/>
          <w:lang w:val="uk-UA" w:eastAsia="ru-RU"/>
        </w:rPr>
        <w:t xml:space="preserve"> від 20.02</w:t>
      </w:r>
      <w:r w:rsidRPr="003E482C">
        <w:rPr>
          <w:rFonts w:ascii="Times New Roman" w:eastAsia="MS Mincho" w:hAnsi="Times New Roman"/>
          <w:sz w:val="24"/>
          <w:szCs w:val="24"/>
          <w:lang w:val="uk-UA" w:eastAsia="ru-RU"/>
        </w:rPr>
        <w:t xml:space="preserve">.2025 року </w:t>
      </w:r>
    </w:p>
    <w:p w:rsidR="003E482C" w:rsidRPr="003E482C" w:rsidRDefault="003E482C" w:rsidP="003E482C">
      <w:pPr>
        <w:spacing w:after="0" w:line="240" w:lineRule="auto"/>
        <w:jc w:val="right"/>
        <w:rPr>
          <w:rFonts w:ascii="Times New Roman" w:eastAsia="MS Mincho" w:hAnsi="Times New Roman"/>
          <w:sz w:val="24"/>
          <w:szCs w:val="24"/>
          <w:lang w:val="uk-UA" w:eastAsia="ru-RU"/>
        </w:rPr>
      </w:pPr>
      <w:r w:rsidRPr="003E482C">
        <w:rPr>
          <w:rFonts w:ascii="Times New Roman" w:eastAsia="MS Mincho" w:hAnsi="Times New Roman"/>
          <w:sz w:val="24"/>
          <w:szCs w:val="24"/>
          <w:lang w:val="uk-UA" w:eastAsia="ru-RU"/>
        </w:rPr>
        <w:t>Виконавчого комітету Новороздільської міської ради</w:t>
      </w:r>
    </w:p>
    <w:p w:rsidR="003E482C" w:rsidRPr="003E482C" w:rsidRDefault="003E482C" w:rsidP="003E4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sz w:val="24"/>
          <w:szCs w:val="24"/>
          <w:lang w:val="uk-UA" w:eastAsia="ru-RU"/>
        </w:rPr>
      </w:pPr>
    </w:p>
    <w:p w:rsidR="003E482C" w:rsidRPr="003E482C" w:rsidRDefault="003E482C" w:rsidP="003E4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b/>
          <w:bCs/>
          <w:sz w:val="24"/>
          <w:szCs w:val="24"/>
          <w:lang w:val="uk-UA" w:eastAsia="ru-RU"/>
        </w:rPr>
      </w:pPr>
      <w:r w:rsidRPr="003E482C">
        <w:rPr>
          <w:rFonts w:ascii="Times New Roman" w:eastAsia="Arial Unicode MS" w:hAnsi="Times New Roman"/>
          <w:b/>
          <w:bCs/>
          <w:sz w:val="24"/>
          <w:szCs w:val="24"/>
          <w:lang w:val="uk-UA" w:eastAsia="ru-RU"/>
        </w:rPr>
        <w:t>С П И С О К</w:t>
      </w:r>
    </w:p>
    <w:p w:rsidR="003E482C" w:rsidRPr="003E482C" w:rsidRDefault="003E482C" w:rsidP="003E4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MS Mincho" w:hAnsi="Times New Roman"/>
          <w:b/>
          <w:bCs/>
          <w:sz w:val="24"/>
          <w:szCs w:val="24"/>
          <w:lang w:val="uk-UA" w:eastAsia="ru-RU"/>
        </w:rPr>
      </w:pPr>
      <w:r w:rsidRPr="003E482C">
        <w:rPr>
          <w:rFonts w:ascii="Times New Roman" w:eastAsia="MS Mincho" w:hAnsi="Times New Roman"/>
          <w:b/>
          <w:bCs/>
          <w:sz w:val="24"/>
          <w:szCs w:val="24"/>
          <w:lang w:val="uk-UA" w:eastAsia="ru-RU"/>
        </w:rPr>
        <w:t>наймачів, яким квартира передається у приватну спільну часткову власність безоплатно з надлишковою загальною площею</w:t>
      </w:r>
    </w:p>
    <w:p w:rsidR="003E482C" w:rsidRPr="003E482C" w:rsidRDefault="003E482C" w:rsidP="003E4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MS Mincho" w:hAnsi="Times New Roman"/>
          <w:b/>
          <w:bCs/>
          <w:sz w:val="24"/>
          <w:szCs w:val="24"/>
          <w:lang w:val="uk-UA" w:eastAsia="ru-RU"/>
        </w:rPr>
      </w:pPr>
    </w:p>
    <w:tbl>
      <w:tblPr>
        <w:tblW w:w="10507" w:type="dxa"/>
        <w:tblInd w:w="-612" w:type="dxa"/>
        <w:tblLook w:val="01E0" w:firstRow="1" w:lastRow="1" w:firstColumn="1" w:lastColumn="1" w:noHBand="0" w:noVBand="0"/>
      </w:tblPr>
      <w:tblGrid>
        <w:gridCol w:w="532"/>
        <w:gridCol w:w="1752"/>
        <w:gridCol w:w="718"/>
        <w:gridCol w:w="705"/>
        <w:gridCol w:w="4222"/>
        <w:gridCol w:w="932"/>
        <w:gridCol w:w="1646"/>
      </w:tblGrid>
      <w:tr w:rsidR="003E482C" w:rsidRPr="003E482C" w:rsidTr="00AF7BC5">
        <w:tc>
          <w:tcPr>
            <w:tcW w:w="540" w:type="dxa"/>
            <w:hideMark/>
          </w:tcPr>
          <w:p w:rsidR="003E482C" w:rsidRPr="003E482C" w:rsidRDefault="003E482C" w:rsidP="003E482C">
            <w:pPr>
              <w:spacing w:after="0" w:line="252" w:lineRule="auto"/>
              <w:rPr>
                <w:rFonts w:ascii="Times New Roman" w:eastAsia="Arial Unicode MS" w:hAnsi="Times New Roman"/>
                <w:b/>
                <w:sz w:val="24"/>
                <w:szCs w:val="24"/>
                <w:lang w:val="uk-UA" w:eastAsia="ru-RU"/>
              </w:rPr>
            </w:pPr>
            <w:r w:rsidRPr="003E482C">
              <w:rPr>
                <w:rFonts w:ascii="Times New Roman" w:eastAsia="Arial Unicode MS" w:hAnsi="Times New Roman"/>
                <w:b/>
                <w:sz w:val="24"/>
                <w:szCs w:val="24"/>
                <w:lang w:val="uk-UA" w:eastAsia="ru-RU"/>
              </w:rPr>
              <w:t>№</w:t>
            </w:r>
          </w:p>
        </w:tc>
        <w:tc>
          <w:tcPr>
            <w:tcW w:w="1800" w:type="dxa"/>
            <w:hideMark/>
          </w:tcPr>
          <w:p w:rsidR="003E482C" w:rsidRPr="003E482C" w:rsidRDefault="003E482C" w:rsidP="003E482C">
            <w:pPr>
              <w:spacing w:after="0" w:line="252" w:lineRule="auto"/>
              <w:rPr>
                <w:rFonts w:ascii="Times New Roman" w:eastAsia="Arial Unicode MS" w:hAnsi="Times New Roman"/>
                <w:b/>
                <w:sz w:val="24"/>
                <w:szCs w:val="24"/>
                <w:lang w:val="uk-UA" w:eastAsia="ru-RU"/>
              </w:rPr>
            </w:pPr>
            <w:r w:rsidRPr="003E482C">
              <w:rPr>
                <w:rFonts w:ascii="Times New Roman" w:eastAsia="Arial Unicode MS" w:hAnsi="Times New Roman"/>
                <w:b/>
                <w:sz w:val="24"/>
                <w:szCs w:val="24"/>
                <w:lang w:val="uk-UA" w:eastAsia="ru-RU"/>
              </w:rPr>
              <w:t>Назва вулиці</w:t>
            </w:r>
          </w:p>
        </w:tc>
        <w:tc>
          <w:tcPr>
            <w:tcW w:w="720" w:type="dxa"/>
            <w:hideMark/>
          </w:tcPr>
          <w:p w:rsidR="003E482C" w:rsidRPr="003E482C" w:rsidRDefault="003E482C" w:rsidP="003E482C">
            <w:pPr>
              <w:spacing w:after="0" w:line="252" w:lineRule="auto"/>
              <w:ind w:left="66" w:hanging="85"/>
              <w:rPr>
                <w:rFonts w:ascii="Times New Roman" w:eastAsia="Arial Unicode MS" w:hAnsi="Times New Roman"/>
                <w:b/>
                <w:sz w:val="24"/>
                <w:szCs w:val="24"/>
                <w:lang w:val="uk-UA" w:eastAsia="ru-RU"/>
              </w:rPr>
            </w:pPr>
            <w:r w:rsidRPr="003E482C">
              <w:rPr>
                <w:rFonts w:ascii="Times New Roman" w:eastAsia="Arial Unicode MS" w:hAnsi="Times New Roman"/>
                <w:b/>
                <w:sz w:val="24"/>
                <w:szCs w:val="24"/>
                <w:lang w:val="uk-UA" w:eastAsia="ru-RU"/>
              </w:rPr>
              <w:t>№ буд.</w:t>
            </w:r>
          </w:p>
        </w:tc>
        <w:tc>
          <w:tcPr>
            <w:tcW w:w="720" w:type="dxa"/>
            <w:hideMark/>
          </w:tcPr>
          <w:p w:rsidR="003E482C" w:rsidRPr="003E482C" w:rsidRDefault="003E482C" w:rsidP="003E482C">
            <w:pPr>
              <w:spacing w:after="0" w:line="252" w:lineRule="auto"/>
              <w:rPr>
                <w:rFonts w:ascii="Times New Roman" w:eastAsia="Arial Unicode MS" w:hAnsi="Times New Roman"/>
                <w:b/>
                <w:sz w:val="24"/>
                <w:szCs w:val="24"/>
                <w:lang w:val="uk-UA" w:eastAsia="ru-RU"/>
              </w:rPr>
            </w:pPr>
            <w:r w:rsidRPr="003E482C">
              <w:rPr>
                <w:rFonts w:ascii="Times New Roman" w:eastAsia="Arial Unicode MS" w:hAnsi="Times New Roman"/>
                <w:b/>
                <w:sz w:val="24"/>
                <w:szCs w:val="24"/>
                <w:lang w:val="uk-UA" w:eastAsia="ru-RU"/>
              </w:rPr>
              <w:t>№</w:t>
            </w:r>
          </w:p>
          <w:p w:rsidR="003E482C" w:rsidRPr="003E482C" w:rsidRDefault="003E482C" w:rsidP="003E482C">
            <w:pPr>
              <w:spacing w:after="0" w:line="252" w:lineRule="auto"/>
              <w:rPr>
                <w:rFonts w:ascii="Times New Roman" w:eastAsia="Arial Unicode MS" w:hAnsi="Times New Roman"/>
                <w:b/>
                <w:sz w:val="24"/>
                <w:szCs w:val="24"/>
                <w:lang w:val="uk-UA" w:eastAsia="ru-RU"/>
              </w:rPr>
            </w:pPr>
            <w:r w:rsidRPr="003E482C">
              <w:rPr>
                <w:rFonts w:ascii="Times New Roman" w:eastAsia="Arial Unicode MS" w:hAnsi="Times New Roman"/>
                <w:b/>
                <w:sz w:val="24"/>
                <w:szCs w:val="24"/>
                <w:lang w:val="uk-UA" w:eastAsia="ru-RU"/>
              </w:rPr>
              <w:t xml:space="preserve"> кв.</w:t>
            </w:r>
          </w:p>
        </w:tc>
        <w:tc>
          <w:tcPr>
            <w:tcW w:w="4500" w:type="dxa"/>
            <w:hideMark/>
          </w:tcPr>
          <w:p w:rsidR="003E482C" w:rsidRPr="003E482C" w:rsidRDefault="003E482C" w:rsidP="003E482C">
            <w:pPr>
              <w:spacing w:after="0" w:line="252" w:lineRule="auto"/>
              <w:rPr>
                <w:rFonts w:ascii="Times New Roman" w:eastAsia="Arial Unicode MS" w:hAnsi="Times New Roman"/>
                <w:b/>
                <w:sz w:val="24"/>
                <w:szCs w:val="24"/>
                <w:lang w:val="uk-UA" w:eastAsia="ru-RU"/>
              </w:rPr>
            </w:pPr>
            <w:r w:rsidRPr="003E482C">
              <w:rPr>
                <w:rFonts w:ascii="Times New Roman" w:eastAsia="Arial Unicode MS" w:hAnsi="Times New Roman"/>
                <w:b/>
                <w:sz w:val="24"/>
                <w:szCs w:val="24"/>
                <w:lang w:val="uk-UA" w:eastAsia="ru-RU"/>
              </w:rPr>
              <w:t>Прізвище, ім’я, по-батькові</w:t>
            </w:r>
          </w:p>
        </w:tc>
        <w:tc>
          <w:tcPr>
            <w:tcW w:w="932" w:type="dxa"/>
            <w:hideMark/>
          </w:tcPr>
          <w:p w:rsidR="003E482C" w:rsidRPr="003E482C" w:rsidRDefault="003E482C" w:rsidP="003E482C">
            <w:pPr>
              <w:spacing w:after="0" w:line="252" w:lineRule="auto"/>
              <w:rPr>
                <w:rFonts w:ascii="Times New Roman" w:eastAsia="Arial Unicode MS" w:hAnsi="Times New Roman"/>
                <w:b/>
                <w:sz w:val="24"/>
                <w:szCs w:val="24"/>
                <w:lang w:val="uk-UA" w:eastAsia="ru-RU"/>
              </w:rPr>
            </w:pPr>
            <w:r w:rsidRPr="003E482C">
              <w:rPr>
                <w:rFonts w:ascii="Times New Roman" w:eastAsia="Arial Unicode MS" w:hAnsi="Times New Roman"/>
                <w:b/>
                <w:sz w:val="24"/>
                <w:szCs w:val="24"/>
                <w:lang w:val="uk-UA" w:eastAsia="ru-RU"/>
              </w:rPr>
              <w:t>Заг.</w:t>
            </w:r>
          </w:p>
          <w:p w:rsidR="003E482C" w:rsidRPr="003E482C" w:rsidRDefault="003E482C" w:rsidP="003E482C">
            <w:pPr>
              <w:spacing w:after="0" w:line="252" w:lineRule="auto"/>
              <w:rPr>
                <w:rFonts w:ascii="Times New Roman" w:eastAsia="Arial Unicode MS" w:hAnsi="Times New Roman"/>
                <w:b/>
                <w:sz w:val="24"/>
                <w:szCs w:val="24"/>
                <w:lang w:val="uk-UA" w:eastAsia="ru-RU"/>
              </w:rPr>
            </w:pPr>
            <w:r w:rsidRPr="003E482C">
              <w:rPr>
                <w:rFonts w:ascii="Times New Roman" w:eastAsia="Arial Unicode MS" w:hAnsi="Times New Roman"/>
                <w:b/>
                <w:sz w:val="24"/>
                <w:szCs w:val="24"/>
                <w:lang w:val="uk-UA" w:eastAsia="ru-RU"/>
              </w:rPr>
              <w:t>площа</w:t>
            </w:r>
          </w:p>
        </w:tc>
        <w:tc>
          <w:tcPr>
            <w:tcW w:w="1295" w:type="dxa"/>
            <w:hideMark/>
          </w:tcPr>
          <w:p w:rsidR="003E482C" w:rsidRPr="003E482C" w:rsidRDefault="003E482C" w:rsidP="003E482C">
            <w:pPr>
              <w:spacing w:after="0" w:line="252" w:lineRule="auto"/>
              <w:rPr>
                <w:rFonts w:ascii="Times New Roman" w:eastAsia="Arial Unicode MS" w:hAnsi="Times New Roman"/>
                <w:b/>
                <w:sz w:val="24"/>
                <w:szCs w:val="24"/>
                <w:lang w:val="uk-UA" w:eastAsia="ru-RU"/>
              </w:rPr>
            </w:pPr>
            <w:r w:rsidRPr="003E482C">
              <w:rPr>
                <w:rFonts w:ascii="Times New Roman" w:eastAsia="Arial Unicode MS" w:hAnsi="Times New Roman"/>
                <w:b/>
                <w:bCs/>
                <w:sz w:val="24"/>
                <w:szCs w:val="24"/>
                <w:lang w:val="uk" w:eastAsia="ru-RU"/>
              </w:rPr>
              <w:t>Вартість надлишкової заг. площі</w:t>
            </w:r>
          </w:p>
        </w:tc>
      </w:tr>
      <w:tr w:rsidR="003E482C" w:rsidRPr="003E482C" w:rsidTr="00AF7BC5">
        <w:trPr>
          <w:trHeight w:val="614"/>
        </w:trPr>
        <w:tc>
          <w:tcPr>
            <w:tcW w:w="540" w:type="dxa"/>
          </w:tcPr>
          <w:p w:rsidR="003E482C" w:rsidRPr="003E482C" w:rsidRDefault="003E482C" w:rsidP="003E482C">
            <w:pPr>
              <w:spacing w:after="0" w:line="252" w:lineRule="auto"/>
              <w:rPr>
                <w:rFonts w:ascii="Times New Roman" w:eastAsia="Arial Unicode MS" w:hAnsi="Times New Roman"/>
                <w:b/>
                <w:sz w:val="24"/>
                <w:szCs w:val="24"/>
                <w:lang w:val="uk-UA" w:eastAsia="ru-RU"/>
              </w:rPr>
            </w:pPr>
            <w:r w:rsidRPr="003E482C">
              <w:rPr>
                <w:rFonts w:ascii="Times New Roman" w:eastAsia="Arial Unicode MS" w:hAnsi="Times New Roman"/>
                <w:b/>
                <w:sz w:val="24"/>
                <w:szCs w:val="24"/>
                <w:lang w:val="uk-UA" w:eastAsia="ru-RU"/>
              </w:rPr>
              <w:t>1.</w:t>
            </w:r>
          </w:p>
          <w:p w:rsidR="003E482C" w:rsidRPr="003E482C" w:rsidRDefault="003E482C" w:rsidP="003E482C">
            <w:pPr>
              <w:spacing w:after="0" w:line="252" w:lineRule="auto"/>
              <w:rPr>
                <w:rFonts w:ascii="Times New Roman" w:eastAsia="Arial Unicode MS" w:hAnsi="Times New Roman"/>
                <w:b/>
                <w:sz w:val="24"/>
                <w:szCs w:val="24"/>
                <w:lang w:val="uk-UA" w:eastAsia="ru-RU"/>
              </w:rPr>
            </w:pPr>
          </w:p>
          <w:p w:rsidR="003E482C" w:rsidRPr="003E482C" w:rsidRDefault="003E482C" w:rsidP="003E482C">
            <w:pPr>
              <w:spacing w:after="0" w:line="252" w:lineRule="auto"/>
              <w:rPr>
                <w:rFonts w:ascii="Times New Roman" w:eastAsia="Arial Unicode MS" w:hAnsi="Times New Roman"/>
                <w:b/>
                <w:sz w:val="24"/>
                <w:szCs w:val="24"/>
                <w:lang w:val="uk-UA" w:eastAsia="ru-RU"/>
              </w:rPr>
            </w:pPr>
          </w:p>
        </w:tc>
        <w:tc>
          <w:tcPr>
            <w:tcW w:w="1800" w:type="dxa"/>
          </w:tcPr>
          <w:p w:rsidR="003E482C" w:rsidRPr="003E482C" w:rsidRDefault="003E482C" w:rsidP="003E482C">
            <w:pPr>
              <w:spacing w:after="0" w:line="252" w:lineRule="auto"/>
              <w:rPr>
                <w:rFonts w:ascii="Times New Roman" w:eastAsia="Arial Unicode MS" w:hAnsi="Times New Roman"/>
                <w:b/>
                <w:sz w:val="24"/>
                <w:szCs w:val="24"/>
                <w:lang w:val="uk-UA" w:eastAsia="ru-RU"/>
              </w:rPr>
            </w:pPr>
            <w:r w:rsidRPr="003E482C">
              <w:rPr>
                <w:rFonts w:ascii="Times New Roman" w:eastAsia="Arial Unicode MS" w:hAnsi="Times New Roman"/>
                <w:b/>
                <w:sz w:val="24"/>
                <w:szCs w:val="24"/>
                <w:lang w:val="uk-UA" w:eastAsia="ru-RU"/>
              </w:rPr>
              <w:t>проспект</w:t>
            </w:r>
          </w:p>
          <w:p w:rsidR="003E482C" w:rsidRPr="003E482C" w:rsidRDefault="003E482C" w:rsidP="003E482C">
            <w:pPr>
              <w:spacing w:after="0" w:line="252" w:lineRule="auto"/>
              <w:rPr>
                <w:rFonts w:ascii="Times New Roman" w:eastAsia="Arial Unicode MS" w:hAnsi="Times New Roman"/>
                <w:b/>
                <w:sz w:val="24"/>
                <w:szCs w:val="24"/>
                <w:lang w:val="uk-UA" w:eastAsia="ru-RU"/>
              </w:rPr>
            </w:pPr>
            <w:r w:rsidRPr="003E482C">
              <w:rPr>
                <w:rFonts w:ascii="Times New Roman" w:eastAsia="Arial Unicode MS" w:hAnsi="Times New Roman"/>
                <w:b/>
                <w:sz w:val="24"/>
                <w:szCs w:val="24"/>
                <w:lang w:val="uk-UA" w:eastAsia="ru-RU"/>
              </w:rPr>
              <w:t>Шевченка</w:t>
            </w:r>
          </w:p>
          <w:p w:rsidR="003E482C" w:rsidRPr="003E482C" w:rsidRDefault="003E482C" w:rsidP="003E482C">
            <w:pPr>
              <w:spacing w:after="0" w:line="252" w:lineRule="auto"/>
              <w:rPr>
                <w:rFonts w:ascii="Times New Roman" w:eastAsia="Arial Unicode MS" w:hAnsi="Times New Roman"/>
                <w:b/>
                <w:sz w:val="24"/>
                <w:szCs w:val="24"/>
                <w:lang w:val="uk-UA" w:eastAsia="ru-RU"/>
              </w:rPr>
            </w:pPr>
          </w:p>
        </w:tc>
        <w:tc>
          <w:tcPr>
            <w:tcW w:w="720" w:type="dxa"/>
          </w:tcPr>
          <w:p w:rsidR="003E482C" w:rsidRPr="003E482C" w:rsidRDefault="003E482C" w:rsidP="003E482C">
            <w:pPr>
              <w:spacing w:after="0" w:line="252" w:lineRule="auto"/>
              <w:rPr>
                <w:rFonts w:ascii="Times New Roman" w:eastAsia="Arial Unicode MS" w:hAnsi="Times New Roman"/>
                <w:b/>
                <w:sz w:val="24"/>
                <w:szCs w:val="24"/>
                <w:lang w:val="uk-UA" w:eastAsia="ru-RU"/>
              </w:rPr>
            </w:pPr>
            <w:r w:rsidRPr="003E482C">
              <w:rPr>
                <w:rFonts w:ascii="Times New Roman" w:eastAsia="Arial Unicode MS" w:hAnsi="Times New Roman"/>
                <w:b/>
                <w:sz w:val="24"/>
                <w:szCs w:val="24"/>
                <w:lang w:val="uk-UA" w:eastAsia="ru-RU"/>
              </w:rPr>
              <w:t>22</w:t>
            </w:r>
          </w:p>
          <w:p w:rsidR="003E482C" w:rsidRPr="003E482C" w:rsidRDefault="003E482C" w:rsidP="003E482C">
            <w:pPr>
              <w:spacing w:after="0" w:line="252" w:lineRule="auto"/>
              <w:rPr>
                <w:rFonts w:ascii="Times New Roman" w:eastAsia="Arial Unicode MS" w:hAnsi="Times New Roman"/>
                <w:b/>
                <w:sz w:val="24"/>
                <w:szCs w:val="24"/>
                <w:lang w:val="uk-UA" w:eastAsia="ru-RU"/>
              </w:rPr>
            </w:pPr>
          </w:p>
          <w:p w:rsidR="003E482C" w:rsidRPr="003E482C" w:rsidRDefault="003E482C" w:rsidP="003E482C">
            <w:pPr>
              <w:spacing w:after="0" w:line="252" w:lineRule="auto"/>
              <w:rPr>
                <w:rFonts w:ascii="Times New Roman" w:eastAsia="Arial Unicode MS" w:hAnsi="Times New Roman"/>
                <w:b/>
                <w:sz w:val="24"/>
                <w:szCs w:val="24"/>
                <w:lang w:val="uk-UA" w:eastAsia="ru-RU"/>
              </w:rPr>
            </w:pPr>
          </w:p>
        </w:tc>
        <w:tc>
          <w:tcPr>
            <w:tcW w:w="720" w:type="dxa"/>
          </w:tcPr>
          <w:p w:rsidR="003E482C" w:rsidRPr="003E482C" w:rsidRDefault="003E482C" w:rsidP="003E482C">
            <w:pPr>
              <w:spacing w:after="0" w:line="252" w:lineRule="auto"/>
              <w:rPr>
                <w:rFonts w:ascii="Times New Roman" w:eastAsia="Arial Unicode MS" w:hAnsi="Times New Roman"/>
                <w:b/>
                <w:sz w:val="24"/>
                <w:szCs w:val="24"/>
                <w:lang w:val="uk-UA" w:eastAsia="ru-RU"/>
              </w:rPr>
            </w:pPr>
            <w:r w:rsidRPr="003E482C">
              <w:rPr>
                <w:rFonts w:ascii="Times New Roman" w:eastAsia="Arial Unicode MS" w:hAnsi="Times New Roman"/>
                <w:b/>
                <w:sz w:val="24"/>
                <w:szCs w:val="24"/>
                <w:lang w:val="uk-UA" w:eastAsia="ru-RU"/>
              </w:rPr>
              <w:t>108</w:t>
            </w:r>
          </w:p>
          <w:p w:rsidR="003E482C" w:rsidRPr="003E482C" w:rsidRDefault="003E482C" w:rsidP="003E482C">
            <w:pPr>
              <w:spacing w:after="0" w:line="252" w:lineRule="auto"/>
              <w:rPr>
                <w:rFonts w:ascii="Times New Roman" w:eastAsia="Arial Unicode MS" w:hAnsi="Times New Roman"/>
                <w:b/>
                <w:sz w:val="24"/>
                <w:szCs w:val="24"/>
                <w:lang w:val="uk-UA" w:eastAsia="ru-RU"/>
              </w:rPr>
            </w:pPr>
          </w:p>
          <w:p w:rsidR="003E482C" w:rsidRPr="003E482C" w:rsidRDefault="003E482C" w:rsidP="003E482C">
            <w:pPr>
              <w:spacing w:after="0" w:line="252" w:lineRule="auto"/>
              <w:rPr>
                <w:rFonts w:ascii="Times New Roman" w:eastAsia="Arial Unicode MS" w:hAnsi="Times New Roman"/>
                <w:b/>
                <w:sz w:val="24"/>
                <w:szCs w:val="24"/>
                <w:lang w:val="uk-UA" w:eastAsia="ru-RU"/>
              </w:rPr>
            </w:pPr>
          </w:p>
        </w:tc>
        <w:tc>
          <w:tcPr>
            <w:tcW w:w="4500" w:type="dxa"/>
          </w:tcPr>
          <w:p w:rsidR="003E482C" w:rsidRPr="003E482C" w:rsidRDefault="003E482C" w:rsidP="003E4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rPr>
                <w:rFonts w:ascii="Times New Roman" w:eastAsia="Arial Unicode MS" w:hAnsi="Times New Roman"/>
                <w:b/>
                <w:sz w:val="24"/>
                <w:szCs w:val="24"/>
                <w:lang w:val="uk-UA" w:eastAsia="ru-RU"/>
              </w:rPr>
            </w:pPr>
            <w:r w:rsidRPr="003E482C">
              <w:rPr>
                <w:rFonts w:ascii="Times New Roman" w:eastAsia="Arial Unicode MS" w:hAnsi="Times New Roman"/>
                <w:b/>
                <w:sz w:val="24"/>
                <w:szCs w:val="24"/>
                <w:lang w:val="uk-UA" w:eastAsia="ru-RU"/>
              </w:rPr>
              <w:t>Циганок Вікторія Володимирівна</w:t>
            </w:r>
          </w:p>
          <w:p w:rsidR="003E482C" w:rsidRPr="003E482C" w:rsidRDefault="003E482C" w:rsidP="003E4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rPr>
                <w:rFonts w:ascii="Times New Roman" w:eastAsia="Arial Unicode MS" w:hAnsi="Times New Roman"/>
                <w:b/>
                <w:sz w:val="24"/>
                <w:szCs w:val="24"/>
                <w:lang w:val="uk-UA" w:eastAsia="ru-RU"/>
              </w:rPr>
            </w:pPr>
            <w:r w:rsidRPr="003E482C">
              <w:rPr>
                <w:rFonts w:ascii="Times New Roman" w:eastAsia="Arial Unicode MS" w:hAnsi="Times New Roman"/>
                <w:b/>
                <w:sz w:val="24"/>
                <w:szCs w:val="24"/>
                <w:lang w:val="uk-UA" w:eastAsia="ru-RU"/>
              </w:rPr>
              <w:t>Струкова Таїсія Вахтангівна</w:t>
            </w:r>
          </w:p>
          <w:p w:rsidR="003E482C" w:rsidRPr="003E482C" w:rsidRDefault="003E482C" w:rsidP="003E4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rPr>
                <w:rFonts w:ascii="Times New Roman" w:eastAsia="Arial Unicode MS" w:hAnsi="Times New Roman"/>
                <w:b/>
                <w:sz w:val="24"/>
                <w:szCs w:val="24"/>
                <w:lang w:val="uk-UA" w:eastAsia="ru-RU"/>
              </w:rPr>
            </w:pPr>
          </w:p>
        </w:tc>
        <w:tc>
          <w:tcPr>
            <w:tcW w:w="932" w:type="dxa"/>
          </w:tcPr>
          <w:p w:rsidR="003E482C" w:rsidRPr="003E482C" w:rsidRDefault="003E482C" w:rsidP="003E482C">
            <w:pPr>
              <w:spacing w:after="0" w:line="252" w:lineRule="auto"/>
              <w:rPr>
                <w:rFonts w:ascii="Times New Roman" w:eastAsia="Arial Unicode MS" w:hAnsi="Times New Roman"/>
                <w:b/>
                <w:sz w:val="24"/>
                <w:szCs w:val="24"/>
                <w:lang w:val="uk-UA" w:eastAsia="ru-RU"/>
              </w:rPr>
            </w:pPr>
            <w:r w:rsidRPr="003E482C">
              <w:rPr>
                <w:rFonts w:ascii="Times New Roman" w:eastAsia="Arial Unicode MS" w:hAnsi="Times New Roman"/>
                <w:b/>
                <w:sz w:val="24"/>
                <w:szCs w:val="24"/>
                <w:lang w:val="uk-UA" w:eastAsia="ru-RU"/>
              </w:rPr>
              <w:t>58,4</w:t>
            </w:r>
          </w:p>
          <w:p w:rsidR="003E482C" w:rsidRPr="003E482C" w:rsidRDefault="003E482C" w:rsidP="003E482C">
            <w:pPr>
              <w:spacing w:after="0" w:line="252" w:lineRule="auto"/>
              <w:rPr>
                <w:rFonts w:ascii="Times New Roman" w:eastAsia="Arial Unicode MS" w:hAnsi="Times New Roman"/>
                <w:b/>
                <w:sz w:val="24"/>
                <w:szCs w:val="24"/>
                <w:lang w:val="uk-UA" w:eastAsia="ru-RU"/>
              </w:rPr>
            </w:pPr>
          </w:p>
        </w:tc>
        <w:tc>
          <w:tcPr>
            <w:tcW w:w="1295" w:type="dxa"/>
          </w:tcPr>
          <w:p w:rsidR="003E482C" w:rsidRPr="003E482C" w:rsidRDefault="003E482C" w:rsidP="003E482C">
            <w:pPr>
              <w:spacing w:after="0" w:line="252" w:lineRule="auto"/>
              <w:ind w:left="196" w:hanging="196"/>
              <w:rPr>
                <w:rFonts w:ascii="Times New Roman" w:eastAsia="Arial Unicode MS" w:hAnsi="Times New Roman"/>
                <w:b/>
                <w:sz w:val="24"/>
                <w:szCs w:val="24"/>
                <w:lang w:val="uk-UA" w:eastAsia="ru-RU"/>
              </w:rPr>
            </w:pPr>
            <w:r w:rsidRPr="003E482C">
              <w:rPr>
                <w:rFonts w:ascii="Times New Roman" w:eastAsia="Arial Unicode MS" w:hAnsi="Times New Roman"/>
                <w:b/>
                <w:sz w:val="24"/>
                <w:szCs w:val="24"/>
                <w:lang w:val="uk-UA" w:eastAsia="ru-RU"/>
              </w:rPr>
              <w:t>1,15 грн.</w:t>
            </w:r>
          </w:p>
          <w:p w:rsidR="003E482C" w:rsidRPr="003E482C" w:rsidRDefault="003E482C" w:rsidP="003E482C">
            <w:pPr>
              <w:spacing w:after="0" w:line="252" w:lineRule="auto"/>
              <w:ind w:left="196" w:hanging="196"/>
              <w:rPr>
                <w:rFonts w:ascii="Times New Roman" w:eastAsia="Arial Unicode MS" w:hAnsi="Times New Roman"/>
                <w:b/>
                <w:sz w:val="24"/>
                <w:szCs w:val="24"/>
                <w:lang w:val="uk-UA" w:eastAsia="ru-RU"/>
              </w:rPr>
            </w:pPr>
          </w:p>
          <w:p w:rsidR="003E482C" w:rsidRPr="003E482C" w:rsidRDefault="003E482C" w:rsidP="003E482C">
            <w:pPr>
              <w:spacing w:after="0" w:line="252" w:lineRule="auto"/>
              <w:ind w:left="196" w:hanging="196"/>
              <w:rPr>
                <w:rFonts w:ascii="Times New Roman" w:eastAsia="Arial Unicode MS" w:hAnsi="Times New Roman"/>
                <w:b/>
                <w:sz w:val="24"/>
                <w:szCs w:val="24"/>
                <w:lang w:val="uk-UA" w:eastAsia="ru-RU"/>
              </w:rPr>
            </w:pPr>
          </w:p>
        </w:tc>
      </w:tr>
    </w:tbl>
    <w:p w:rsidR="003E482C" w:rsidRPr="003E482C" w:rsidRDefault="003E482C" w:rsidP="003E482C">
      <w:pPr>
        <w:spacing w:after="0" w:line="240" w:lineRule="auto"/>
        <w:ind w:firstLine="708"/>
        <w:jc w:val="both"/>
        <w:rPr>
          <w:rFonts w:ascii="Times New Roman" w:eastAsia="MS Mincho" w:hAnsi="Times New Roman"/>
          <w:b/>
          <w:sz w:val="28"/>
          <w:szCs w:val="28"/>
          <w:lang w:val="uk-UA" w:eastAsia="ru-RU"/>
        </w:rPr>
      </w:pPr>
    </w:p>
    <w:p w:rsidR="008B627B" w:rsidRDefault="008B627B" w:rsidP="008B627B">
      <w:pPr>
        <w:spacing w:after="0" w:line="240" w:lineRule="auto"/>
        <w:jc w:val="both"/>
        <w:rPr>
          <w:rFonts w:ascii="Times New Roman" w:eastAsia="MS Mincho" w:hAnsi="Times New Roman"/>
          <w:sz w:val="24"/>
          <w:szCs w:val="24"/>
          <w:lang w:val="uk-UA" w:eastAsia="ru-RU"/>
        </w:rPr>
      </w:pPr>
      <w:r w:rsidRPr="008B627B">
        <w:rPr>
          <w:rFonts w:ascii="Times New Roman" w:eastAsia="MS Mincho" w:hAnsi="Times New Roman"/>
          <w:sz w:val="24"/>
          <w:szCs w:val="24"/>
          <w:lang w:val="uk-UA" w:eastAsia="ru-RU"/>
        </w:rPr>
        <w:t>Керуючий справами виконавчого комітету</w:t>
      </w:r>
      <w:r w:rsidRPr="008B627B">
        <w:rPr>
          <w:rFonts w:ascii="Times New Roman" w:eastAsia="MS Mincho" w:hAnsi="Times New Roman"/>
          <w:sz w:val="24"/>
          <w:szCs w:val="24"/>
          <w:lang w:val="uk-UA" w:eastAsia="ru-RU"/>
        </w:rPr>
        <w:tab/>
      </w:r>
      <w:r w:rsidRPr="008B627B">
        <w:rPr>
          <w:rFonts w:ascii="Times New Roman" w:eastAsia="MS Mincho" w:hAnsi="Times New Roman"/>
          <w:sz w:val="24"/>
          <w:szCs w:val="24"/>
          <w:lang w:val="uk-UA" w:eastAsia="ru-RU"/>
        </w:rPr>
        <w:tab/>
        <w:t>Анатолій МЕЛЬНІКОВ</w:t>
      </w:r>
    </w:p>
    <w:p w:rsidR="00E03E7C" w:rsidRDefault="00E03E7C" w:rsidP="008B627B">
      <w:pPr>
        <w:spacing w:after="0" w:line="240" w:lineRule="auto"/>
        <w:jc w:val="both"/>
        <w:rPr>
          <w:rFonts w:ascii="Times New Roman" w:eastAsia="MS Mincho" w:hAnsi="Times New Roman"/>
          <w:sz w:val="24"/>
          <w:szCs w:val="24"/>
          <w:lang w:val="uk-UA" w:eastAsia="ru-RU"/>
        </w:rPr>
      </w:pPr>
    </w:p>
    <w:p w:rsidR="00E03E7C" w:rsidRDefault="00E03E7C" w:rsidP="008B627B">
      <w:pPr>
        <w:spacing w:after="0" w:line="240" w:lineRule="auto"/>
        <w:jc w:val="both"/>
        <w:rPr>
          <w:rFonts w:ascii="Times New Roman" w:eastAsia="MS Mincho" w:hAnsi="Times New Roman"/>
          <w:sz w:val="24"/>
          <w:szCs w:val="24"/>
          <w:lang w:val="uk-UA" w:eastAsia="ru-RU"/>
        </w:rPr>
      </w:pPr>
    </w:p>
    <w:p w:rsidR="00E03E7C" w:rsidRDefault="00E03E7C" w:rsidP="008B627B">
      <w:pPr>
        <w:spacing w:after="0" w:line="240" w:lineRule="auto"/>
        <w:jc w:val="both"/>
        <w:rPr>
          <w:rFonts w:ascii="Times New Roman" w:eastAsia="MS Mincho" w:hAnsi="Times New Roman"/>
          <w:sz w:val="24"/>
          <w:szCs w:val="24"/>
          <w:lang w:val="uk-UA" w:eastAsia="ru-RU"/>
        </w:rPr>
      </w:pPr>
    </w:p>
    <w:p w:rsidR="00E03E7C" w:rsidRDefault="00E03E7C" w:rsidP="008B627B">
      <w:pPr>
        <w:spacing w:after="0" w:line="240" w:lineRule="auto"/>
        <w:jc w:val="both"/>
        <w:rPr>
          <w:rFonts w:ascii="Times New Roman" w:eastAsia="MS Mincho" w:hAnsi="Times New Roman"/>
          <w:sz w:val="24"/>
          <w:szCs w:val="24"/>
          <w:lang w:val="uk-UA" w:eastAsia="ru-RU"/>
        </w:rPr>
      </w:pPr>
    </w:p>
    <w:p w:rsidR="00E03E7C" w:rsidRDefault="00E03E7C" w:rsidP="008B627B">
      <w:pPr>
        <w:spacing w:after="0" w:line="240" w:lineRule="auto"/>
        <w:jc w:val="both"/>
        <w:rPr>
          <w:rFonts w:ascii="Times New Roman" w:eastAsia="MS Mincho" w:hAnsi="Times New Roman"/>
          <w:sz w:val="24"/>
          <w:szCs w:val="24"/>
          <w:lang w:val="uk-UA" w:eastAsia="ru-RU"/>
        </w:rPr>
      </w:pPr>
    </w:p>
    <w:p w:rsidR="00E03E7C" w:rsidRDefault="00E03E7C" w:rsidP="008B627B">
      <w:pPr>
        <w:spacing w:after="0" w:line="240" w:lineRule="auto"/>
        <w:jc w:val="both"/>
        <w:rPr>
          <w:rFonts w:ascii="Times New Roman" w:eastAsia="MS Mincho" w:hAnsi="Times New Roman"/>
          <w:sz w:val="24"/>
          <w:szCs w:val="24"/>
          <w:lang w:val="uk-UA" w:eastAsia="ru-RU"/>
        </w:rPr>
      </w:pPr>
    </w:p>
    <w:p w:rsidR="00E03E7C" w:rsidRDefault="00E03E7C" w:rsidP="008B627B">
      <w:pPr>
        <w:spacing w:after="0" w:line="240" w:lineRule="auto"/>
        <w:jc w:val="both"/>
        <w:rPr>
          <w:rFonts w:ascii="Times New Roman" w:eastAsia="MS Mincho" w:hAnsi="Times New Roman"/>
          <w:sz w:val="24"/>
          <w:szCs w:val="24"/>
          <w:lang w:val="uk-UA" w:eastAsia="ru-RU"/>
        </w:rPr>
      </w:pPr>
    </w:p>
    <w:p w:rsidR="00E03E7C" w:rsidRDefault="00E03E7C" w:rsidP="008B627B">
      <w:pPr>
        <w:spacing w:after="0" w:line="240" w:lineRule="auto"/>
        <w:jc w:val="both"/>
        <w:rPr>
          <w:rFonts w:ascii="Times New Roman" w:eastAsia="MS Mincho" w:hAnsi="Times New Roman"/>
          <w:sz w:val="24"/>
          <w:szCs w:val="24"/>
          <w:lang w:val="uk-UA" w:eastAsia="ru-RU"/>
        </w:rPr>
      </w:pPr>
    </w:p>
    <w:p w:rsidR="00E03E7C" w:rsidRDefault="00E03E7C" w:rsidP="008B627B">
      <w:pPr>
        <w:spacing w:after="0" w:line="240" w:lineRule="auto"/>
        <w:jc w:val="both"/>
        <w:rPr>
          <w:rFonts w:ascii="Times New Roman" w:eastAsia="MS Mincho" w:hAnsi="Times New Roman"/>
          <w:sz w:val="24"/>
          <w:szCs w:val="24"/>
          <w:lang w:val="uk-UA" w:eastAsia="ru-RU"/>
        </w:rPr>
      </w:pPr>
    </w:p>
    <w:p w:rsidR="00E03E7C" w:rsidRDefault="00E03E7C" w:rsidP="008B627B">
      <w:pPr>
        <w:spacing w:after="0" w:line="240" w:lineRule="auto"/>
        <w:jc w:val="both"/>
        <w:rPr>
          <w:rFonts w:ascii="Times New Roman" w:eastAsia="MS Mincho" w:hAnsi="Times New Roman"/>
          <w:sz w:val="24"/>
          <w:szCs w:val="24"/>
          <w:lang w:val="uk-UA" w:eastAsia="ru-RU"/>
        </w:rPr>
      </w:pPr>
    </w:p>
    <w:p w:rsidR="00E03E7C" w:rsidRDefault="00E03E7C" w:rsidP="008B627B">
      <w:pPr>
        <w:spacing w:after="0" w:line="240" w:lineRule="auto"/>
        <w:jc w:val="both"/>
        <w:rPr>
          <w:rFonts w:ascii="Times New Roman" w:eastAsia="MS Mincho" w:hAnsi="Times New Roman"/>
          <w:sz w:val="24"/>
          <w:szCs w:val="24"/>
          <w:lang w:val="uk-UA" w:eastAsia="ru-RU"/>
        </w:rPr>
      </w:pPr>
    </w:p>
    <w:p w:rsidR="00E03E7C" w:rsidRDefault="00E03E7C" w:rsidP="008B627B">
      <w:pPr>
        <w:spacing w:after="0" w:line="240" w:lineRule="auto"/>
        <w:jc w:val="both"/>
        <w:rPr>
          <w:rFonts w:ascii="Times New Roman" w:eastAsia="MS Mincho" w:hAnsi="Times New Roman"/>
          <w:sz w:val="24"/>
          <w:szCs w:val="24"/>
          <w:lang w:val="uk-UA" w:eastAsia="ru-RU"/>
        </w:rPr>
      </w:pPr>
    </w:p>
    <w:p w:rsidR="00E03E7C" w:rsidRDefault="00E03E7C" w:rsidP="008B627B">
      <w:pPr>
        <w:spacing w:after="0" w:line="240" w:lineRule="auto"/>
        <w:jc w:val="both"/>
        <w:rPr>
          <w:rFonts w:ascii="Times New Roman" w:eastAsia="MS Mincho" w:hAnsi="Times New Roman"/>
          <w:sz w:val="24"/>
          <w:szCs w:val="24"/>
          <w:lang w:val="uk-UA" w:eastAsia="ru-RU"/>
        </w:rPr>
      </w:pPr>
    </w:p>
    <w:p w:rsidR="00E03E7C" w:rsidRDefault="00E03E7C" w:rsidP="008B627B">
      <w:pPr>
        <w:spacing w:after="0" w:line="240" w:lineRule="auto"/>
        <w:jc w:val="both"/>
        <w:rPr>
          <w:rFonts w:ascii="Times New Roman" w:eastAsia="MS Mincho" w:hAnsi="Times New Roman"/>
          <w:sz w:val="24"/>
          <w:szCs w:val="24"/>
          <w:lang w:val="uk-UA" w:eastAsia="ru-RU"/>
        </w:rPr>
      </w:pPr>
    </w:p>
    <w:p w:rsidR="00E03E7C" w:rsidRDefault="00E03E7C" w:rsidP="008B627B">
      <w:pPr>
        <w:spacing w:after="0" w:line="240" w:lineRule="auto"/>
        <w:jc w:val="both"/>
        <w:rPr>
          <w:rFonts w:ascii="Times New Roman" w:eastAsia="MS Mincho" w:hAnsi="Times New Roman"/>
          <w:sz w:val="24"/>
          <w:szCs w:val="24"/>
          <w:lang w:val="uk-UA" w:eastAsia="ru-RU"/>
        </w:rPr>
      </w:pPr>
    </w:p>
    <w:p w:rsidR="00E03E7C" w:rsidRDefault="00E03E7C" w:rsidP="008B627B">
      <w:pPr>
        <w:spacing w:after="0" w:line="240" w:lineRule="auto"/>
        <w:jc w:val="both"/>
        <w:rPr>
          <w:rFonts w:ascii="Times New Roman" w:eastAsia="MS Mincho" w:hAnsi="Times New Roman"/>
          <w:sz w:val="24"/>
          <w:szCs w:val="24"/>
          <w:lang w:val="uk-UA" w:eastAsia="ru-RU"/>
        </w:rPr>
      </w:pPr>
    </w:p>
    <w:p w:rsidR="00E03E7C" w:rsidRDefault="00E03E7C" w:rsidP="008B627B">
      <w:pPr>
        <w:spacing w:after="0" w:line="240" w:lineRule="auto"/>
        <w:jc w:val="both"/>
        <w:rPr>
          <w:rFonts w:ascii="Times New Roman" w:eastAsia="MS Mincho" w:hAnsi="Times New Roman"/>
          <w:sz w:val="24"/>
          <w:szCs w:val="24"/>
          <w:lang w:val="uk-UA" w:eastAsia="ru-RU"/>
        </w:rPr>
      </w:pPr>
    </w:p>
    <w:p w:rsidR="00E03E7C" w:rsidRDefault="00E03E7C" w:rsidP="008B627B">
      <w:pPr>
        <w:spacing w:after="0" w:line="240" w:lineRule="auto"/>
        <w:jc w:val="both"/>
        <w:rPr>
          <w:rFonts w:ascii="Times New Roman" w:eastAsia="MS Mincho" w:hAnsi="Times New Roman"/>
          <w:sz w:val="24"/>
          <w:szCs w:val="24"/>
          <w:lang w:val="uk-UA" w:eastAsia="ru-RU"/>
        </w:rPr>
      </w:pPr>
    </w:p>
    <w:p w:rsidR="00E03E7C" w:rsidRDefault="00E03E7C" w:rsidP="008B627B">
      <w:pPr>
        <w:spacing w:after="0" w:line="240" w:lineRule="auto"/>
        <w:jc w:val="both"/>
        <w:rPr>
          <w:rFonts w:ascii="Times New Roman" w:eastAsia="MS Mincho" w:hAnsi="Times New Roman"/>
          <w:sz w:val="24"/>
          <w:szCs w:val="24"/>
          <w:lang w:val="uk-UA" w:eastAsia="ru-RU"/>
        </w:rPr>
      </w:pPr>
    </w:p>
    <w:p w:rsidR="00E03E7C" w:rsidRDefault="00E03E7C" w:rsidP="008B627B">
      <w:pPr>
        <w:spacing w:after="0" w:line="240" w:lineRule="auto"/>
        <w:jc w:val="both"/>
        <w:rPr>
          <w:rFonts w:ascii="Times New Roman" w:eastAsia="MS Mincho" w:hAnsi="Times New Roman"/>
          <w:sz w:val="24"/>
          <w:szCs w:val="24"/>
          <w:lang w:val="uk-UA" w:eastAsia="ru-RU"/>
        </w:rPr>
      </w:pPr>
    </w:p>
    <w:p w:rsidR="00E03E7C" w:rsidRDefault="00E03E7C" w:rsidP="008B627B">
      <w:pPr>
        <w:spacing w:after="0" w:line="240" w:lineRule="auto"/>
        <w:jc w:val="both"/>
        <w:rPr>
          <w:rFonts w:ascii="Times New Roman" w:eastAsia="MS Mincho" w:hAnsi="Times New Roman"/>
          <w:sz w:val="24"/>
          <w:szCs w:val="24"/>
          <w:lang w:val="uk-UA" w:eastAsia="ru-RU"/>
        </w:rPr>
      </w:pPr>
    </w:p>
    <w:p w:rsidR="00E03E7C" w:rsidRDefault="00E03E7C" w:rsidP="008B627B">
      <w:pPr>
        <w:spacing w:after="0" w:line="240" w:lineRule="auto"/>
        <w:jc w:val="both"/>
        <w:rPr>
          <w:rFonts w:ascii="Times New Roman" w:eastAsia="MS Mincho" w:hAnsi="Times New Roman"/>
          <w:sz w:val="24"/>
          <w:szCs w:val="24"/>
          <w:lang w:val="uk-UA" w:eastAsia="ru-RU"/>
        </w:rPr>
      </w:pPr>
    </w:p>
    <w:p w:rsidR="00E03E7C" w:rsidRDefault="00E03E7C" w:rsidP="008B627B">
      <w:pPr>
        <w:spacing w:after="0" w:line="240" w:lineRule="auto"/>
        <w:jc w:val="both"/>
        <w:rPr>
          <w:rFonts w:ascii="Times New Roman" w:eastAsia="MS Mincho" w:hAnsi="Times New Roman"/>
          <w:sz w:val="24"/>
          <w:szCs w:val="24"/>
          <w:lang w:val="uk-UA" w:eastAsia="ru-RU"/>
        </w:rPr>
      </w:pPr>
    </w:p>
    <w:p w:rsidR="00E03E7C" w:rsidRDefault="00E03E7C" w:rsidP="008B627B">
      <w:pPr>
        <w:spacing w:after="0" w:line="240" w:lineRule="auto"/>
        <w:jc w:val="both"/>
        <w:rPr>
          <w:rFonts w:ascii="Times New Roman" w:eastAsia="MS Mincho" w:hAnsi="Times New Roman"/>
          <w:sz w:val="24"/>
          <w:szCs w:val="24"/>
          <w:lang w:val="uk-UA" w:eastAsia="ru-RU"/>
        </w:rPr>
      </w:pPr>
    </w:p>
    <w:p w:rsidR="00E03E7C" w:rsidRDefault="00E03E7C" w:rsidP="008B627B">
      <w:pPr>
        <w:spacing w:after="0" w:line="240" w:lineRule="auto"/>
        <w:jc w:val="both"/>
        <w:rPr>
          <w:rFonts w:ascii="Times New Roman" w:eastAsia="MS Mincho" w:hAnsi="Times New Roman"/>
          <w:sz w:val="24"/>
          <w:szCs w:val="24"/>
          <w:lang w:val="uk-UA" w:eastAsia="ru-RU"/>
        </w:rPr>
      </w:pPr>
    </w:p>
    <w:p w:rsidR="00E03E7C" w:rsidRDefault="00E03E7C" w:rsidP="008B627B">
      <w:pPr>
        <w:spacing w:after="0" w:line="240" w:lineRule="auto"/>
        <w:jc w:val="both"/>
        <w:rPr>
          <w:rFonts w:ascii="Times New Roman" w:eastAsia="MS Mincho" w:hAnsi="Times New Roman"/>
          <w:sz w:val="24"/>
          <w:szCs w:val="24"/>
          <w:lang w:val="uk-UA" w:eastAsia="ru-RU"/>
        </w:rPr>
      </w:pPr>
    </w:p>
    <w:p w:rsidR="00E03E7C" w:rsidRDefault="00E03E7C" w:rsidP="008B627B">
      <w:pPr>
        <w:spacing w:after="0" w:line="240" w:lineRule="auto"/>
        <w:jc w:val="both"/>
        <w:rPr>
          <w:rFonts w:ascii="Times New Roman" w:eastAsia="MS Mincho" w:hAnsi="Times New Roman"/>
          <w:sz w:val="24"/>
          <w:szCs w:val="24"/>
          <w:lang w:val="uk-UA" w:eastAsia="ru-RU"/>
        </w:rPr>
      </w:pPr>
    </w:p>
    <w:p w:rsidR="00E03E7C" w:rsidRDefault="00E03E7C" w:rsidP="008B627B">
      <w:pPr>
        <w:spacing w:after="0" w:line="240" w:lineRule="auto"/>
        <w:jc w:val="both"/>
        <w:rPr>
          <w:rFonts w:ascii="Times New Roman" w:eastAsia="MS Mincho" w:hAnsi="Times New Roman"/>
          <w:sz w:val="24"/>
          <w:szCs w:val="24"/>
          <w:lang w:val="uk-UA" w:eastAsia="ru-RU"/>
        </w:rPr>
      </w:pPr>
    </w:p>
    <w:p w:rsidR="00E03E7C" w:rsidRDefault="00E03E7C" w:rsidP="008B627B">
      <w:pPr>
        <w:spacing w:after="0" w:line="240" w:lineRule="auto"/>
        <w:jc w:val="both"/>
        <w:rPr>
          <w:rFonts w:ascii="Times New Roman" w:eastAsia="MS Mincho" w:hAnsi="Times New Roman"/>
          <w:sz w:val="24"/>
          <w:szCs w:val="24"/>
          <w:lang w:val="uk-UA" w:eastAsia="ru-RU"/>
        </w:rPr>
      </w:pPr>
    </w:p>
    <w:p w:rsidR="00E03E7C" w:rsidRDefault="00E03E7C" w:rsidP="008B627B">
      <w:pPr>
        <w:spacing w:after="0" w:line="240" w:lineRule="auto"/>
        <w:jc w:val="both"/>
        <w:rPr>
          <w:rFonts w:ascii="Times New Roman" w:eastAsia="MS Mincho" w:hAnsi="Times New Roman"/>
          <w:sz w:val="24"/>
          <w:szCs w:val="24"/>
          <w:lang w:val="uk-UA" w:eastAsia="ru-RU"/>
        </w:rPr>
      </w:pPr>
    </w:p>
    <w:p w:rsidR="00E03E7C" w:rsidRDefault="00E03E7C" w:rsidP="008B627B">
      <w:pPr>
        <w:spacing w:after="0" w:line="240" w:lineRule="auto"/>
        <w:jc w:val="both"/>
        <w:rPr>
          <w:rFonts w:ascii="Times New Roman" w:eastAsia="MS Mincho" w:hAnsi="Times New Roman"/>
          <w:sz w:val="24"/>
          <w:szCs w:val="24"/>
          <w:lang w:val="uk-UA" w:eastAsia="ru-RU"/>
        </w:rPr>
      </w:pPr>
    </w:p>
    <w:p w:rsidR="00E03E7C" w:rsidRDefault="00E03E7C" w:rsidP="008B627B">
      <w:pPr>
        <w:spacing w:after="0" w:line="240" w:lineRule="auto"/>
        <w:jc w:val="both"/>
        <w:rPr>
          <w:rFonts w:ascii="Times New Roman" w:eastAsia="MS Mincho" w:hAnsi="Times New Roman"/>
          <w:sz w:val="24"/>
          <w:szCs w:val="24"/>
          <w:lang w:val="uk-UA" w:eastAsia="ru-RU"/>
        </w:rPr>
      </w:pPr>
    </w:p>
    <w:p w:rsidR="00E03E7C" w:rsidRDefault="00E03E7C" w:rsidP="008B627B">
      <w:pPr>
        <w:spacing w:after="0" w:line="240" w:lineRule="auto"/>
        <w:jc w:val="both"/>
        <w:rPr>
          <w:rFonts w:ascii="Times New Roman" w:eastAsia="MS Mincho" w:hAnsi="Times New Roman"/>
          <w:sz w:val="24"/>
          <w:szCs w:val="24"/>
          <w:lang w:val="uk-UA" w:eastAsia="ru-RU"/>
        </w:rPr>
      </w:pPr>
    </w:p>
    <w:p w:rsidR="00E03E7C" w:rsidRDefault="00E03E7C" w:rsidP="008B627B">
      <w:pPr>
        <w:spacing w:after="0" w:line="240" w:lineRule="auto"/>
        <w:jc w:val="both"/>
        <w:rPr>
          <w:rFonts w:ascii="Times New Roman" w:eastAsia="MS Mincho" w:hAnsi="Times New Roman"/>
          <w:sz w:val="24"/>
          <w:szCs w:val="24"/>
          <w:lang w:val="uk-UA" w:eastAsia="ru-RU"/>
        </w:rPr>
      </w:pPr>
    </w:p>
    <w:p w:rsidR="00E03E7C" w:rsidRDefault="00E03E7C" w:rsidP="008B627B">
      <w:pPr>
        <w:spacing w:after="0" w:line="240" w:lineRule="auto"/>
        <w:jc w:val="both"/>
        <w:rPr>
          <w:rFonts w:ascii="Times New Roman" w:eastAsia="MS Mincho" w:hAnsi="Times New Roman"/>
          <w:sz w:val="24"/>
          <w:szCs w:val="24"/>
          <w:lang w:val="uk-UA" w:eastAsia="ru-RU"/>
        </w:rPr>
      </w:pPr>
    </w:p>
    <w:p w:rsidR="00E03E7C" w:rsidRPr="008B627B" w:rsidRDefault="00E03E7C" w:rsidP="008B627B">
      <w:pPr>
        <w:spacing w:after="0" w:line="240" w:lineRule="auto"/>
        <w:jc w:val="both"/>
        <w:rPr>
          <w:rFonts w:ascii="Times New Roman" w:eastAsia="MS Mincho" w:hAnsi="Times New Roman"/>
          <w:sz w:val="24"/>
          <w:szCs w:val="24"/>
          <w:lang w:val="uk-UA" w:eastAsia="ru-RU"/>
        </w:rPr>
      </w:pPr>
    </w:p>
    <w:p w:rsidR="003E482C" w:rsidRPr="003E482C" w:rsidRDefault="003E482C" w:rsidP="003E482C">
      <w:pPr>
        <w:spacing w:after="0" w:line="240" w:lineRule="auto"/>
        <w:jc w:val="right"/>
        <w:rPr>
          <w:rFonts w:ascii="Times New Roman" w:eastAsia="MS Mincho" w:hAnsi="Times New Roman"/>
          <w:b/>
          <w:sz w:val="24"/>
          <w:szCs w:val="24"/>
          <w:lang w:val="uk-UA" w:eastAsia="ru-RU"/>
        </w:rPr>
      </w:pPr>
    </w:p>
    <w:p w:rsidR="003E482C" w:rsidRPr="003E482C" w:rsidRDefault="003E482C" w:rsidP="003E482C">
      <w:pPr>
        <w:spacing w:after="0" w:line="240" w:lineRule="auto"/>
        <w:jc w:val="right"/>
        <w:rPr>
          <w:rFonts w:ascii="Times New Roman" w:eastAsia="MS Mincho" w:hAnsi="Times New Roman"/>
          <w:sz w:val="24"/>
          <w:szCs w:val="24"/>
          <w:lang w:val="uk-UA" w:eastAsia="ru-RU"/>
        </w:rPr>
      </w:pPr>
      <w:r w:rsidRPr="003E482C">
        <w:rPr>
          <w:rFonts w:ascii="Times New Roman" w:eastAsia="MS Mincho" w:hAnsi="Times New Roman"/>
          <w:b/>
          <w:sz w:val="24"/>
          <w:szCs w:val="24"/>
          <w:lang w:val="uk-UA" w:eastAsia="ru-RU"/>
        </w:rPr>
        <w:t>Додаток 2</w:t>
      </w:r>
      <w:r w:rsidRPr="003E482C">
        <w:rPr>
          <w:rFonts w:ascii="Times New Roman" w:eastAsia="MS Mincho" w:hAnsi="Times New Roman"/>
          <w:b/>
          <w:sz w:val="24"/>
          <w:szCs w:val="24"/>
          <w:lang w:val="uk-UA" w:eastAsia="ru-RU"/>
        </w:rPr>
        <w:br/>
      </w:r>
      <w:r w:rsidRPr="003E482C">
        <w:rPr>
          <w:rFonts w:ascii="Times New Roman" w:eastAsia="MS Mincho" w:hAnsi="Times New Roman"/>
          <w:sz w:val="24"/>
          <w:szCs w:val="24"/>
          <w:lang w:val="uk-UA" w:eastAsia="ru-RU"/>
        </w:rPr>
        <w:t xml:space="preserve">до </w:t>
      </w:r>
      <w:r w:rsidR="00796B41">
        <w:rPr>
          <w:rFonts w:ascii="Times New Roman" w:eastAsia="MS Mincho" w:hAnsi="Times New Roman"/>
          <w:sz w:val="24"/>
          <w:szCs w:val="24"/>
          <w:lang w:val="uk-UA" w:eastAsia="ru-RU"/>
        </w:rPr>
        <w:t xml:space="preserve"> рішення №  50</w:t>
      </w:r>
      <w:r w:rsidR="00C86367">
        <w:rPr>
          <w:rFonts w:ascii="Times New Roman" w:eastAsia="MS Mincho" w:hAnsi="Times New Roman"/>
          <w:sz w:val="24"/>
          <w:szCs w:val="24"/>
          <w:lang w:val="uk-UA" w:eastAsia="ru-RU"/>
        </w:rPr>
        <w:t xml:space="preserve"> від 20.02</w:t>
      </w:r>
      <w:r w:rsidRPr="003E482C">
        <w:rPr>
          <w:rFonts w:ascii="Times New Roman" w:eastAsia="MS Mincho" w:hAnsi="Times New Roman"/>
          <w:sz w:val="24"/>
          <w:szCs w:val="24"/>
          <w:lang w:val="uk-UA" w:eastAsia="ru-RU"/>
        </w:rPr>
        <w:t xml:space="preserve">. 2025 року </w:t>
      </w:r>
    </w:p>
    <w:p w:rsidR="003E482C" w:rsidRPr="003E482C" w:rsidRDefault="003E482C" w:rsidP="003E482C">
      <w:pPr>
        <w:spacing w:after="0" w:line="240" w:lineRule="auto"/>
        <w:jc w:val="right"/>
        <w:rPr>
          <w:rFonts w:ascii="Times New Roman" w:eastAsia="MS Mincho" w:hAnsi="Times New Roman"/>
          <w:sz w:val="24"/>
          <w:szCs w:val="24"/>
          <w:lang w:val="uk-UA" w:eastAsia="ru-RU"/>
        </w:rPr>
      </w:pPr>
      <w:r w:rsidRPr="003E482C">
        <w:rPr>
          <w:rFonts w:ascii="Times New Roman" w:eastAsia="MS Mincho" w:hAnsi="Times New Roman"/>
          <w:sz w:val="24"/>
          <w:szCs w:val="24"/>
          <w:lang w:val="uk-UA" w:eastAsia="ru-RU"/>
        </w:rPr>
        <w:t>Виконавчого комітету Новороздільської міської ради</w:t>
      </w:r>
    </w:p>
    <w:p w:rsidR="003E482C" w:rsidRPr="003E482C" w:rsidRDefault="003E482C" w:rsidP="003E48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580" w:right="-5"/>
        <w:textAlignment w:val="baseline"/>
        <w:rPr>
          <w:rFonts w:ascii="Times New Roman" w:eastAsia="MS Mincho" w:hAnsi="Times New Roman"/>
          <w:sz w:val="24"/>
          <w:szCs w:val="24"/>
          <w:lang w:val="uk-UA" w:eastAsia="ru-RU"/>
        </w:rPr>
      </w:pPr>
    </w:p>
    <w:p w:rsidR="003E482C" w:rsidRPr="003E482C" w:rsidRDefault="003E482C" w:rsidP="003E48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MS Mincho" w:hAnsi="Times New Roman"/>
          <w:b/>
          <w:bCs/>
          <w:sz w:val="24"/>
          <w:szCs w:val="24"/>
          <w:bdr w:val="none" w:sz="0" w:space="0" w:color="auto" w:frame="1"/>
          <w:lang w:val="uk" w:eastAsia="ru-RU"/>
        </w:rPr>
      </w:pPr>
      <w:r w:rsidRPr="003E482C">
        <w:rPr>
          <w:rFonts w:ascii="Times New Roman" w:eastAsia="MS Mincho" w:hAnsi="Times New Roman"/>
          <w:b/>
          <w:bCs/>
          <w:sz w:val="24"/>
          <w:szCs w:val="24"/>
          <w:bdr w:val="none" w:sz="0" w:space="0" w:color="auto" w:frame="1"/>
          <w:lang w:val="uk" w:eastAsia="ru-RU"/>
        </w:rPr>
        <w:t xml:space="preserve">РОЗРАХУНОК </w:t>
      </w:r>
      <w:r w:rsidRPr="003E482C">
        <w:rPr>
          <w:rFonts w:ascii="Times New Roman" w:eastAsia="MS Mincho" w:hAnsi="Times New Roman"/>
          <w:b/>
          <w:bCs/>
          <w:sz w:val="24"/>
          <w:szCs w:val="24"/>
          <w:bdr w:val="none" w:sz="0" w:space="0" w:color="auto" w:frame="1"/>
          <w:lang w:val="uk" w:eastAsia="ru-RU"/>
        </w:rPr>
        <w:br/>
        <w:t>вартості надлишкової загальної площі квартири (будинку), жилого приміщення у гуртожитку, кімнати у комунальній квартирі, що приватизується</w:t>
      </w:r>
    </w:p>
    <w:p w:rsidR="003E482C" w:rsidRPr="003E482C" w:rsidRDefault="003E482C" w:rsidP="003E48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MS Mincho" w:hAnsi="Times New Roman"/>
          <w:b/>
          <w:bCs/>
          <w:sz w:val="24"/>
          <w:szCs w:val="24"/>
          <w:lang w:eastAsia="ru-RU"/>
        </w:rPr>
      </w:pPr>
    </w:p>
    <w:p w:rsidR="003E482C" w:rsidRPr="003E482C" w:rsidRDefault="003E482C" w:rsidP="003E482C">
      <w:pPr>
        <w:spacing w:after="150" w:line="240" w:lineRule="auto"/>
        <w:ind w:firstLine="450"/>
        <w:jc w:val="both"/>
        <w:rPr>
          <w:rFonts w:ascii="Times New Roman" w:hAnsi="Times New Roman"/>
          <w:sz w:val="24"/>
          <w:szCs w:val="24"/>
          <w:lang w:val="uk" w:eastAsia="uk"/>
        </w:rPr>
      </w:pPr>
      <w:r w:rsidRPr="003E482C">
        <w:rPr>
          <w:rFonts w:ascii="Times New Roman" w:hAnsi="Times New Roman"/>
          <w:sz w:val="24"/>
          <w:szCs w:val="24"/>
          <w:lang w:val="uk" w:eastAsia="uk"/>
        </w:rPr>
        <w:t xml:space="preserve">1. Загальна площа квартири (будинку), жилого приміщення у гуртожитку, кімнати у комунальній квартирі (П) </w:t>
      </w:r>
      <w:r w:rsidRPr="003E482C">
        <w:rPr>
          <w:rFonts w:ascii="Times New Roman" w:hAnsi="Times New Roman"/>
          <w:b/>
          <w:sz w:val="24"/>
          <w:szCs w:val="24"/>
          <w:lang w:val="uk" w:eastAsia="uk"/>
        </w:rPr>
        <w:t>58,4 кв.м</w:t>
      </w:r>
      <w:r w:rsidRPr="003E482C">
        <w:rPr>
          <w:rFonts w:ascii="Times New Roman" w:hAnsi="Times New Roman"/>
          <w:sz w:val="24"/>
          <w:szCs w:val="24"/>
          <w:lang w:val="uk" w:eastAsia="uk"/>
        </w:rPr>
        <w:t>.</w:t>
      </w:r>
    </w:p>
    <w:p w:rsidR="003E482C" w:rsidRPr="003E482C" w:rsidRDefault="003E482C" w:rsidP="003E482C">
      <w:pPr>
        <w:spacing w:after="150" w:line="240" w:lineRule="auto"/>
        <w:ind w:firstLine="450"/>
        <w:jc w:val="both"/>
        <w:rPr>
          <w:rFonts w:ascii="Times New Roman" w:hAnsi="Times New Roman"/>
          <w:sz w:val="24"/>
          <w:szCs w:val="24"/>
          <w:lang w:val="uk" w:eastAsia="uk"/>
        </w:rPr>
      </w:pPr>
      <w:bookmarkStart w:id="89" w:name="n138"/>
      <w:bookmarkEnd w:id="89"/>
      <w:r w:rsidRPr="003E482C">
        <w:rPr>
          <w:rFonts w:ascii="Times New Roman" w:hAnsi="Times New Roman"/>
          <w:sz w:val="24"/>
          <w:szCs w:val="24"/>
          <w:lang w:val="uk" w:eastAsia="uk"/>
        </w:rPr>
        <w:t xml:space="preserve">2. Кількість зареєстрованих у квартирі (будинку), жилому приміщенні у гуртожитку, кімнаті у комунальній квартирі осіб (М) </w:t>
      </w:r>
      <w:r w:rsidRPr="003E482C">
        <w:rPr>
          <w:rFonts w:ascii="Times New Roman" w:hAnsi="Times New Roman"/>
          <w:b/>
          <w:sz w:val="24"/>
          <w:szCs w:val="24"/>
          <w:lang w:val="uk" w:eastAsia="uk"/>
        </w:rPr>
        <w:t>2</w:t>
      </w:r>
      <w:r w:rsidRPr="003E482C">
        <w:rPr>
          <w:rFonts w:ascii="Times New Roman" w:hAnsi="Times New Roman"/>
          <w:sz w:val="24"/>
          <w:szCs w:val="24"/>
          <w:lang w:val="uk" w:eastAsia="uk"/>
        </w:rPr>
        <w:t>.</w:t>
      </w:r>
    </w:p>
    <w:p w:rsidR="003E482C" w:rsidRPr="003E482C" w:rsidRDefault="003E482C" w:rsidP="003E482C">
      <w:pPr>
        <w:spacing w:after="150" w:line="240" w:lineRule="auto"/>
        <w:ind w:firstLine="450"/>
        <w:jc w:val="both"/>
        <w:rPr>
          <w:rFonts w:ascii="Times New Roman" w:hAnsi="Times New Roman"/>
          <w:sz w:val="24"/>
          <w:szCs w:val="24"/>
          <w:lang w:val="uk" w:eastAsia="uk"/>
        </w:rPr>
      </w:pPr>
      <w:bookmarkStart w:id="90" w:name="n139"/>
      <w:bookmarkEnd w:id="90"/>
      <w:r w:rsidRPr="003E482C">
        <w:rPr>
          <w:rFonts w:ascii="Times New Roman" w:hAnsi="Times New Roman"/>
          <w:sz w:val="24"/>
          <w:szCs w:val="24"/>
          <w:lang w:val="uk" w:eastAsia="uk"/>
        </w:rPr>
        <w:t>3. Розмір загальної площі, що підлягає безоплатній передачі мешканцям квартири (будинку), жилого приміщення у гуртожитку, кімнати у комунальній квартирі згідно з законом:</w:t>
      </w:r>
    </w:p>
    <w:p w:rsidR="003E482C" w:rsidRPr="003E482C" w:rsidRDefault="003E482C" w:rsidP="003E482C">
      <w:pPr>
        <w:spacing w:before="150" w:after="150" w:line="240" w:lineRule="auto"/>
        <w:jc w:val="center"/>
        <w:rPr>
          <w:rFonts w:ascii="Times New Roman" w:hAnsi="Times New Roman"/>
          <w:sz w:val="24"/>
          <w:szCs w:val="24"/>
          <w:lang w:val="uk" w:eastAsia="uk"/>
        </w:rPr>
      </w:pPr>
      <w:bookmarkStart w:id="91" w:name="n140"/>
      <w:bookmarkEnd w:id="91"/>
      <w:r w:rsidRPr="003E482C">
        <w:rPr>
          <w:rFonts w:ascii="Times New Roman" w:hAnsi="Times New Roman"/>
          <w:sz w:val="24"/>
          <w:szCs w:val="24"/>
          <w:lang w:val="uk" w:eastAsia="uk"/>
        </w:rPr>
        <w:t xml:space="preserve">Пб = М х 21 + 10 = 2 х 21 + 10 = </w:t>
      </w:r>
      <w:r w:rsidRPr="003E482C">
        <w:rPr>
          <w:rFonts w:ascii="Times New Roman" w:hAnsi="Times New Roman"/>
          <w:b/>
          <w:sz w:val="24"/>
          <w:szCs w:val="24"/>
          <w:lang w:val="uk" w:eastAsia="uk"/>
        </w:rPr>
        <w:t>52 кв.м.</w:t>
      </w:r>
    </w:p>
    <w:p w:rsidR="003E482C" w:rsidRPr="003E482C" w:rsidRDefault="003E482C" w:rsidP="003E482C">
      <w:pPr>
        <w:spacing w:after="150" w:line="240" w:lineRule="auto"/>
        <w:ind w:firstLine="450"/>
        <w:jc w:val="both"/>
        <w:rPr>
          <w:rFonts w:ascii="Times New Roman" w:hAnsi="Times New Roman"/>
          <w:sz w:val="24"/>
          <w:szCs w:val="24"/>
          <w:lang w:val="uk" w:eastAsia="uk"/>
        </w:rPr>
      </w:pPr>
      <w:bookmarkStart w:id="92" w:name="n141"/>
      <w:bookmarkEnd w:id="92"/>
      <w:r w:rsidRPr="003E482C">
        <w:rPr>
          <w:rFonts w:ascii="Times New Roman" w:hAnsi="Times New Roman"/>
          <w:sz w:val="24"/>
          <w:szCs w:val="24"/>
          <w:lang w:val="uk" w:eastAsia="uk"/>
        </w:rPr>
        <w:t>4. Розмір надлишків площі, що підлягає оплаті:</w:t>
      </w:r>
    </w:p>
    <w:p w:rsidR="003E482C" w:rsidRPr="003E482C" w:rsidRDefault="003E482C" w:rsidP="003E482C">
      <w:pPr>
        <w:spacing w:before="150" w:after="150" w:line="240" w:lineRule="auto"/>
        <w:jc w:val="center"/>
        <w:rPr>
          <w:rFonts w:ascii="Times New Roman" w:hAnsi="Times New Roman"/>
          <w:sz w:val="24"/>
          <w:szCs w:val="24"/>
          <w:lang w:val="uk" w:eastAsia="uk"/>
        </w:rPr>
      </w:pPr>
      <w:bookmarkStart w:id="93" w:name="n142"/>
      <w:bookmarkEnd w:id="93"/>
      <w:r w:rsidRPr="003E482C">
        <w:rPr>
          <w:rFonts w:ascii="Times New Roman" w:hAnsi="Times New Roman"/>
          <w:sz w:val="24"/>
          <w:szCs w:val="24"/>
          <w:lang w:val="uk" w:eastAsia="uk"/>
        </w:rPr>
        <w:t xml:space="preserve">Пн = (П - Пб) = 58,4 – 52 = </w:t>
      </w:r>
      <w:r w:rsidRPr="003E482C">
        <w:rPr>
          <w:rFonts w:ascii="Times New Roman" w:hAnsi="Times New Roman"/>
          <w:b/>
          <w:sz w:val="24"/>
          <w:szCs w:val="24"/>
          <w:lang w:val="uk" w:eastAsia="uk"/>
        </w:rPr>
        <w:t>6,4 кв.м.</w:t>
      </w:r>
    </w:p>
    <w:p w:rsidR="003E482C" w:rsidRPr="003E482C" w:rsidRDefault="003E482C" w:rsidP="003E482C">
      <w:pPr>
        <w:spacing w:after="150" w:line="240" w:lineRule="auto"/>
        <w:ind w:firstLine="450"/>
        <w:jc w:val="both"/>
        <w:rPr>
          <w:rFonts w:ascii="Times New Roman" w:hAnsi="Times New Roman"/>
          <w:sz w:val="24"/>
          <w:szCs w:val="24"/>
          <w:lang w:val="uk" w:eastAsia="uk"/>
        </w:rPr>
      </w:pPr>
      <w:bookmarkStart w:id="94" w:name="n143"/>
      <w:bookmarkEnd w:id="94"/>
      <w:r w:rsidRPr="003E482C">
        <w:rPr>
          <w:rFonts w:ascii="Times New Roman" w:hAnsi="Times New Roman"/>
          <w:sz w:val="24"/>
          <w:szCs w:val="24"/>
          <w:lang w:val="uk" w:eastAsia="uk"/>
        </w:rPr>
        <w:t>5. Вартість надлишкової загальної площі квартири (будинку), жилого приміщення у гуртожитку, кімнати у комунальній квартирі, що приватизується (розмір доплати за надлишкову площу):</w:t>
      </w:r>
    </w:p>
    <w:p w:rsidR="003E482C" w:rsidRPr="003E482C" w:rsidRDefault="003E482C" w:rsidP="003E482C">
      <w:pPr>
        <w:spacing w:before="150" w:after="150" w:line="240" w:lineRule="auto"/>
        <w:jc w:val="center"/>
        <w:rPr>
          <w:rFonts w:ascii="Times New Roman" w:hAnsi="Times New Roman"/>
          <w:sz w:val="24"/>
          <w:szCs w:val="24"/>
          <w:lang w:val="uk" w:eastAsia="uk"/>
        </w:rPr>
      </w:pPr>
      <w:bookmarkStart w:id="95" w:name="n144"/>
      <w:bookmarkEnd w:id="95"/>
      <w:r w:rsidRPr="003E482C">
        <w:rPr>
          <w:rFonts w:ascii="Times New Roman" w:hAnsi="Times New Roman"/>
          <w:sz w:val="24"/>
          <w:szCs w:val="24"/>
          <w:lang w:val="uk" w:eastAsia="uk"/>
        </w:rPr>
        <w:t xml:space="preserve">Д = Пн х </w:t>
      </w:r>
      <w:r w:rsidRPr="003E482C">
        <w:rPr>
          <w:rFonts w:ascii="Times New Roman" w:hAnsi="Times New Roman"/>
          <w:sz w:val="24"/>
          <w:szCs w:val="24"/>
          <w:lang w:val="en-US" w:eastAsia="uk"/>
        </w:rPr>
        <w:t>A</w:t>
      </w:r>
      <w:r w:rsidRPr="003E482C">
        <w:rPr>
          <w:rFonts w:ascii="Times New Roman" w:hAnsi="Times New Roman"/>
          <w:sz w:val="24"/>
          <w:szCs w:val="24"/>
          <w:lang w:val="uk" w:eastAsia="uk"/>
        </w:rPr>
        <w:t xml:space="preserve"> = 6,4 х 0,18 грн = </w:t>
      </w:r>
      <w:r w:rsidRPr="003E482C">
        <w:rPr>
          <w:rFonts w:ascii="Times New Roman" w:hAnsi="Times New Roman"/>
          <w:b/>
          <w:sz w:val="24"/>
          <w:szCs w:val="24"/>
          <w:lang w:val="uk" w:eastAsia="uk"/>
        </w:rPr>
        <w:t>1,15 грн</w:t>
      </w:r>
    </w:p>
    <w:p w:rsidR="003E482C" w:rsidRPr="003E482C" w:rsidRDefault="003E482C" w:rsidP="003E48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b/>
          <w:bCs/>
          <w:sz w:val="24"/>
          <w:szCs w:val="24"/>
          <w:lang w:eastAsia="ru-RU"/>
        </w:rPr>
      </w:pPr>
      <w:r w:rsidRPr="003E482C">
        <w:rPr>
          <w:rFonts w:ascii="Times New Roman" w:eastAsia="MS Mincho" w:hAnsi="Times New Roman"/>
          <w:sz w:val="24"/>
          <w:szCs w:val="24"/>
          <w:lang w:eastAsia="ru-RU"/>
        </w:rPr>
        <w:t>* де А – відновна вартість одного квадратного метра загальної площі, що встановлюється згідно з чинними законодавчими та нормативними актами</w:t>
      </w:r>
      <w:r w:rsidRPr="003E482C">
        <w:rPr>
          <w:rFonts w:ascii="Times New Roman" w:eastAsia="MS Mincho" w:hAnsi="Times New Roman"/>
          <w:sz w:val="24"/>
          <w:szCs w:val="24"/>
          <w:bdr w:val="none" w:sz="0" w:space="0" w:color="auto" w:frame="1"/>
          <w:lang w:eastAsia="ru-RU"/>
        </w:rPr>
        <w:br/>
      </w:r>
    </w:p>
    <w:p w:rsidR="003E482C" w:rsidRPr="003E482C" w:rsidRDefault="003E482C" w:rsidP="003E48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sz w:val="24"/>
          <w:szCs w:val="24"/>
          <w:lang w:eastAsia="ru-RU"/>
        </w:rPr>
      </w:pPr>
      <w:r w:rsidRPr="003E482C">
        <w:rPr>
          <w:rFonts w:ascii="Times New Roman" w:eastAsia="MS Mincho" w:hAnsi="Times New Roman"/>
          <w:sz w:val="24"/>
          <w:szCs w:val="24"/>
          <w:lang w:eastAsia="ru-RU"/>
        </w:rPr>
        <w:t xml:space="preserve">Підпис відповідальної за </w:t>
      </w:r>
      <w:r w:rsidRPr="003E482C">
        <w:rPr>
          <w:rFonts w:ascii="Times New Roman" w:eastAsia="MS Mincho" w:hAnsi="Times New Roman"/>
          <w:sz w:val="24"/>
          <w:szCs w:val="24"/>
          <w:lang w:eastAsia="ru-RU"/>
        </w:rPr>
        <w:br/>
        <w:t xml:space="preserve"> розрахунок особи                                   _________________ </w:t>
      </w:r>
      <w:r w:rsidRPr="003E482C">
        <w:rPr>
          <w:rFonts w:ascii="Times New Roman" w:eastAsia="MS Mincho" w:hAnsi="Times New Roman"/>
          <w:sz w:val="24"/>
          <w:szCs w:val="24"/>
          <w:lang w:val="uk-UA" w:eastAsia="ru-RU"/>
        </w:rPr>
        <w:t>Святослав БІЛЯК</w:t>
      </w:r>
      <w:r w:rsidRPr="003E482C">
        <w:rPr>
          <w:rFonts w:ascii="Times New Roman" w:eastAsia="MS Mincho" w:hAnsi="Times New Roman"/>
          <w:sz w:val="24"/>
          <w:szCs w:val="24"/>
          <w:lang w:eastAsia="ru-RU"/>
        </w:rPr>
        <w:br/>
      </w:r>
    </w:p>
    <w:p w:rsidR="003E482C" w:rsidRPr="003E482C" w:rsidRDefault="003E482C" w:rsidP="003E482C">
      <w:pPr>
        <w:tabs>
          <w:tab w:val="left" w:pos="708"/>
          <w:tab w:val="left" w:pos="1416"/>
          <w:tab w:val="left" w:pos="2124"/>
          <w:tab w:val="left" w:pos="2832"/>
          <w:tab w:val="left" w:pos="3540"/>
          <w:tab w:val="left" w:pos="4248"/>
          <w:tab w:val="left" w:pos="4956"/>
        </w:tabs>
        <w:spacing w:after="0" w:line="240" w:lineRule="auto"/>
        <w:rPr>
          <w:rFonts w:ascii="Times New Roman" w:eastAsia="MS Mincho" w:hAnsi="Times New Roman"/>
          <w:sz w:val="24"/>
          <w:szCs w:val="24"/>
          <w:lang w:val="uk-UA" w:eastAsia="ru-RU"/>
        </w:rPr>
      </w:pPr>
      <w:r w:rsidRPr="003E482C">
        <w:rPr>
          <w:rFonts w:ascii="Times New Roman" w:eastAsia="MS Mincho" w:hAnsi="Times New Roman"/>
          <w:sz w:val="24"/>
          <w:szCs w:val="24"/>
          <w:lang w:val="uk-UA" w:eastAsia="ru-RU"/>
        </w:rPr>
        <w:t xml:space="preserve"> Підпис наймача, що приватизує квартиру, </w:t>
      </w:r>
      <w:r w:rsidRPr="003E482C">
        <w:rPr>
          <w:rFonts w:ascii="Times New Roman" w:eastAsia="MS Mincho" w:hAnsi="Times New Roman"/>
          <w:sz w:val="24"/>
          <w:szCs w:val="24"/>
          <w:lang w:val="uk-UA" w:eastAsia="ru-RU"/>
        </w:rPr>
        <w:br/>
        <w:t xml:space="preserve"> житлове приміщення у гуртожитку       _________________ Вікторія ЦИГАНОК</w:t>
      </w:r>
    </w:p>
    <w:p w:rsidR="003E482C" w:rsidRPr="003E482C" w:rsidRDefault="003E482C" w:rsidP="003E482C">
      <w:pPr>
        <w:spacing w:after="0" w:line="240" w:lineRule="auto"/>
        <w:ind w:firstLine="708"/>
        <w:jc w:val="both"/>
        <w:rPr>
          <w:rFonts w:ascii="Times New Roman" w:eastAsia="MS Mincho" w:hAnsi="Times New Roman"/>
          <w:b/>
          <w:sz w:val="28"/>
          <w:szCs w:val="28"/>
          <w:lang w:val="uk-UA" w:eastAsia="ru-RU"/>
        </w:rPr>
      </w:pPr>
    </w:p>
    <w:p w:rsidR="008B627B" w:rsidRPr="008B627B" w:rsidRDefault="008B627B" w:rsidP="008B627B">
      <w:pPr>
        <w:spacing w:after="0" w:line="240" w:lineRule="auto"/>
        <w:jc w:val="both"/>
        <w:rPr>
          <w:rFonts w:ascii="Times New Roman" w:eastAsia="MS Mincho" w:hAnsi="Times New Roman"/>
          <w:sz w:val="24"/>
          <w:szCs w:val="24"/>
          <w:lang w:val="uk-UA" w:eastAsia="ru-RU"/>
        </w:rPr>
      </w:pPr>
      <w:r w:rsidRPr="008B627B">
        <w:rPr>
          <w:rFonts w:ascii="Times New Roman" w:eastAsia="MS Mincho" w:hAnsi="Times New Roman"/>
          <w:sz w:val="24"/>
          <w:szCs w:val="24"/>
          <w:lang w:val="uk-UA" w:eastAsia="ru-RU"/>
        </w:rPr>
        <w:t>Керуючий справами виконавчого комітету</w:t>
      </w:r>
      <w:r w:rsidRPr="008B627B">
        <w:rPr>
          <w:rFonts w:ascii="Times New Roman" w:eastAsia="MS Mincho" w:hAnsi="Times New Roman"/>
          <w:sz w:val="24"/>
          <w:szCs w:val="24"/>
          <w:lang w:val="uk-UA" w:eastAsia="ru-RU"/>
        </w:rPr>
        <w:tab/>
      </w:r>
      <w:r w:rsidRPr="008B627B">
        <w:rPr>
          <w:rFonts w:ascii="Times New Roman" w:eastAsia="MS Mincho" w:hAnsi="Times New Roman"/>
          <w:sz w:val="24"/>
          <w:szCs w:val="24"/>
          <w:lang w:val="uk-UA" w:eastAsia="ru-RU"/>
        </w:rPr>
        <w:tab/>
        <w:t>Анатолій МЕЛЬНІКОВ</w:t>
      </w:r>
    </w:p>
    <w:p w:rsidR="003E482C" w:rsidRPr="003E482C" w:rsidRDefault="003E482C" w:rsidP="003E482C">
      <w:pPr>
        <w:spacing w:after="0" w:line="240" w:lineRule="auto"/>
        <w:jc w:val="right"/>
        <w:rPr>
          <w:rFonts w:ascii="Times New Roman" w:eastAsia="MS Mincho" w:hAnsi="Times New Roman"/>
          <w:b/>
          <w:sz w:val="24"/>
          <w:szCs w:val="24"/>
          <w:lang w:val="uk-UA" w:eastAsia="ru-RU"/>
        </w:rPr>
      </w:pPr>
      <w:r w:rsidRPr="003E482C">
        <w:rPr>
          <w:rFonts w:ascii="Times New Roman" w:eastAsia="MS Mincho" w:hAnsi="Times New Roman"/>
          <w:b/>
          <w:sz w:val="24"/>
          <w:szCs w:val="24"/>
          <w:lang w:val="uk-UA" w:eastAsia="ru-RU"/>
        </w:rPr>
        <w:t>жит.пл.39,3 кв. м., 3-кім.</w:t>
      </w:r>
    </w:p>
    <w:p w:rsidR="00B60D19" w:rsidRDefault="00B60D19" w:rsidP="00B60D19">
      <w:pPr>
        <w:spacing w:after="0" w:line="240" w:lineRule="auto"/>
        <w:rPr>
          <w:rFonts w:ascii="Times New Roman" w:hAnsi="Times New Roman"/>
          <w:sz w:val="24"/>
          <w:szCs w:val="24"/>
          <w:lang w:val="uk-UA"/>
        </w:rPr>
      </w:pPr>
    </w:p>
    <w:p w:rsidR="001B2460" w:rsidRDefault="001B2460" w:rsidP="00B60D19">
      <w:pPr>
        <w:spacing w:after="0" w:line="240" w:lineRule="auto"/>
        <w:rPr>
          <w:rFonts w:ascii="Times New Roman" w:hAnsi="Times New Roman"/>
          <w:sz w:val="24"/>
          <w:szCs w:val="24"/>
          <w:lang w:val="uk-UA"/>
        </w:rPr>
      </w:pPr>
    </w:p>
    <w:p w:rsidR="001B2460" w:rsidRDefault="001B2460" w:rsidP="00B60D19">
      <w:pPr>
        <w:spacing w:after="0" w:line="240" w:lineRule="auto"/>
        <w:rPr>
          <w:rFonts w:ascii="Times New Roman" w:hAnsi="Times New Roman"/>
          <w:sz w:val="24"/>
          <w:szCs w:val="24"/>
          <w:lang w:val="uk-UA"/>
        </w:rPr>
      </w:pPr>
    </w:p>
    <w:p w:rsidR="00C86367" w:rsidRDefault="00C86367" w:rsidP="00B60D19">
      <w:pPr>
        <w:spacing w:after="0" w:line="240" w:lineRule="auto"/>
        <w:rPr>
          <w:rFonts w:ascii="Times New Roman" w:hAnsi="Times New Roman"/>
          <w:sz w:val="24"/>
          <w:szCs w:val="24"/>
          <w:lang w:val="uk-UA"/>
        </w:rPr>
      </w:pPr>
    </w:p>
    <w:p w:rsidR="00C86367" w:rsidRDefault="00C86367" w:rsidP="00B60D19">
      <w:pPr>
        <w:spacing w:after="0" w:line="240" w:lineRule="auto"/>
        <w:rPr>
          <w:rFonts w:ascii="Times New Roman" w:hAnsi="Times New Roman"/>
          <w:sz w:val="24"/>
          <w:szCs w:val="24"/>
          <w:lang w:val="uk-UA"/>
        </w:rPr>
      </w:pPr>
    </w:p>
    <w:p w:rsidR="00C86367" w:rsidRDefault="00C86367" w:rsidP="00B60D19">
      <w:pPr>
        <w:spacing w:after="0" w:line="240" w:lineRule="auto"/>
        <w:rPr>
          <w:rFonts w:ascii="Times New Roman" w:hAnsi="Times New Roman"/>
          <w:sz w:val="24"/>
          <w:szCs w:val="24"/>
          <w:lang w:val="uk-UA"/>
        </w:rPr>
      </w:pPr>
    </w:p>
    <w:p w:rsidR="00C86367" w:rsidRDefault="00C86367" w:rsidP="00B60D19">
      <w:pPr>
        <w:spacing w:after="0" w:line="240" w:lineRule="auto"/>
        <w:rPr>
          <w:rFonts w:ascii="Times New Roman" w:hAnsi="Times New Roman"/>
          <w:sz w:val="24"/>
          <w:szCs w:val="24"/>
          <w:lang w:val="uk-UA"/>
        </w:rPr>
      </w:pPr>
    </w:p>
    <w:p w:rsidR="00C86367" w:rsidRDefault="00C86367" w:rsidP="00B60D19">
      <w:pPr>
        <w:spacing w:after="0" w:line="240" w:lineRule="auto"/>
        <w:rPr>
          <w:rFonts w:ascii="Times New Roman" w:hAnsi="Times New Roman"/>
          <w:sz w:val="24"/>
          <w:szCs w:val="24"/>
          <w:lang w:val="uk-UA"/>
        </w:rPr>
      </w:pPr>
    </w:p>
    <w:p w:rsidR="00C86367" w:rsidRDefault="00C86367" w:rsidP="00B60D19">
      <w:pPr>
        <w:spacing w:after="0" w:line="240" w:lineRule="auto"/>
        <w:rPr>
          <w:rFonts w:ascii="Times New Roman" w:hAnsi="Times New Roman"/>
          <w:sz w:val="24"/>
          <w:szCs w:val="24"/>
          <w:lang w:val="uk-UA"/>
        </w:rPr>
      </w:pPr>
    </w:p>
    <w:p w:rsidR="00C86367" w:rsidRDefault="00C86367" w:rsidP="00B60D19">
      <w:pPr>
        <w:spacing w:after="0" w:line="240" w:lineRule="auto"/>
        <w:rPr>
          <w:rFonts w:ascii="Times New Roman" w:hAnsi="Times New Roman"/>
          <w:sz w:val="24"/>
          <w:szCs w:val="24"/>
          <w:lang w:val="uk-UA"/>
        </w:rPr>
      </w:pPr>
    </w:p>
    <w:p w:rsidR="00C86367" w:rsidRDefault="00C86367" w:rsidP="00B60D19">
      <w:pPr>
        <w:spacing w:after="0" w:line="240" w:lineRule="auto"/>
        <w:rPr>
          <w:rFonts w:ascii="Times New Roman" w:hAnsi="Times New Roman"/>
          <w:sz w:val="24"/>
          <w:szCs w:val="24"/>
          <w:lang w:val="uk-UA"/>
        </w:rPr>
      </w:pPr>
    </w:p>
    <w:p w:rsidR="00C86367" w:rsidRDefault="00C86367" w:rsidP="00B60D19">
      <w:pPr>
        <w:spacing w:after="0" w:line="240" w:lineRule="auto"/>
        <w:rPr>
          <w:rFonts w:ascii="Times New Roman" w:hAnsi="Times New Roman"/>
          <w:sz w:val="24"/>
          <w:szCs w:val="24"/>
          <w:lang w:val="uk-UA"/>
        </w:rPr>
      </w:pPr>
    </w:p>
    <w:p w:rsidR="00C86367" w:rsidRDefault="00C86367" w:rsidP="00B60D19">
      <w:pPr>
        <w:spacing w:after="0" w:line="240" w:lineRule="auto"/>
        <w:rPr>
          <w:rFonts w:ascii="Times New Roman" w:hAnsi="Times New Roman"/>
          <w:sz w:val="24"/>
          <w:szCs w:val="24"/>
          <w:lang w:val="uk-UA"/>
        </w:rPr>
      </w:pPr>
    </w:p>
    <w:p w:rsidR="00C86367" w:rsidRDefault="00C86367" w:rsidP="00B60D19">
      <w:pPr>
        <w:spacing w:after="0" w:line="240" w:lineRule="auto"/>
        <w:rPr>
          <w:rFonts w:ascii="Times New Roman" w:hAnsi="Times New Roman"/>
          <w:sz w:val="24"/>
          <w:szCs w:val="24"/>
          <w:lang w:val="uk-UA"/>
        </w:rPr>
      </w:pPr>
    </w:p>
    <w:p w:rsidR="00F20AC3" w:rsidRDefault="00F20AC3" w:rsidP="00B60D19">
      <w:pPr>
        <w:spacing w:after="0" w:line="240" w:lineRule="auto"/>
        <w:rPr>
          <w:rFonts w:ascii="Times New Roman" w:hAnsi="Times New Roman"/>
          <w:sz w:val="24"/>
          <w:szCs w:val="24"/>
          <w:lang w:val="uk-UA"/>
        </w:rPr>
      </w:pPr>
    </w:p>
    <w:p w:rsidR="00F20AC3" w:rsidRDefault="00F20AC3" w:rsidP="00B60D19">
      <w:pPr>
        <w:spacing w:after="0" w:line="240" w:lineRule="auto"/>
        <w:rPr>
          <w:rFonts w:ascii="Times New Roman" w:hAnsi="Times New Roman"/>
          <w:sz w:val="24"/>
          <w:szCs w:val="24"/>
          <w:lang w:val="uk-UA"/>
        </w:rPr>
      </w:pPr>
    </w:p>
    <w:p w:rsidR="00796B41" w:rsidRDefault="00796B41" w:rsidP="00796B41">
      <w:pPr>
        <w:spacing w:after="0" w:line="240" w:lineRule="auto"/>
        <w:jc w:val="center"/>
        <w:rPr>
          <w:rFonts w:ascii="Times New Roman" w:eastAsia="Calibri" w:hAnsi="Times New Roman"/>
          <w:sz w:val="24"/>
          <w:lang w:val="uk-UA"/>
        </w:rPr>
      </w:pPr>
    </w:p>
    <w:p w:rsidR="00FE659F" w:rsidRDefault="00FE659F" w:rsidP="00796B41">
      <w:pPr>
        <w:spacing w:after="0" w:line="240" w:lineRule="auto"/>
        <w:jc w:val="center"/>
        <w:rPr>
          <w:rFonts w:ascii="Times New Roman" w:eastAsia="Calibri" w:hAnsi="Times New Roman"/>
          <w:sz w:val="24"/>
          <w:lang w:val="uk-UA"/>
        </w:rPr>
      </w:pPr>
    </w:p>
    <w:p w:rsidR="00796B41" w:rsidRPr="002402DF" w:rsidRDefault="00796B41" w:rsidP="00796B41">
      <w:pPr>
        <w:spacing w:after="0" w:line="240" w:lineRule="auto"/>
        <w:jc w:val="center"/>
        <w:rPr>
          <w:rFonts w:ascii="Times New Roman" w:eastAsia="Calibri" w:hAnsi="Times New Roman"/>
          <w:sz w:val="24"/>
          <w:lang w:val="uk-UA"/>
        </w:rPr>
      </w:pPr>
      <w:r w:rsidRPr="002402DF">
        <w:rPr>
          <w:rFonts w:eastAsia="Calibri"/>
          <w:noProof/>
          <w:lang w:val="uk-UA" w:eastAsia="uk-UA"/>
        </w:rPr>
        <w:drawing>
          <wp:inline distT="0" distB="0" distL="0" distR="0" wp14:anchorId="11F12509" wp14:editId="6B2673A1">
            <wp:extent cx="1147445" cy="603885"/>
            <wp:effectExtent l="19050" t="0" r="0" b="0"/>
            <wp:docPr id="2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796B41" w:rsidRPr="002402DF" w:rsidRDefault="00796B41" w:rsidP="00796B41">
      <w:pPr>
        <w:spacing w:after="0" w:line="240" w:lineRule="auto"/>
        <w:jc w:val="center"/>
        <w:rPr>
          <w:rFonts w:ascii="Times New Roman" w:eastAsia="Calibri" w:hAnsi="Times New Roman"/>
          <w:b/>
          <w:sz w:val="28"/>
          <w:szCs w:val="28"/>
          <w:lang w:val="uk-UA"/>
        </w:rPr>
      </w:pPr>
      <w:r w:rsidRPr="002402DF">
        <w:rPr>
          <w:rFonts w:ascii="Times New Roman" w:eastAsia="Calibri" w:hAnsi="Times New Roman"/>
          <w:b/>
          <w:sz w:val="28"/>
          <w:szCs w:val="28"/>
          <w:lang w:val="uk-UA"/>
        </w:rPr>
        <w:t xml:space="preserve">НОВОРОЗДІЛЬСЬКА МІСЬКА РАДА </w:t>
      </w:r>
    </w:p>
    <w:p w:rsidR="00796B41" w:rsidRPr="002402DF" w:rsidRDefault="00796B41" w:rsidP="00796B41">
      <w:pPr>
        <w:spacing w:after="0" w:line="240" w:lineRule="auto"/>
        <w:jc w:val="center"/>
        <w:rPr>
          <w:rFonts w:ascii="Times New Roman" w:eastAsia="Calibri" w:hAnsi="Times New Roman"/>
          <w:b/>
          <w:sz w:val="28"/>
          <w:szCs w:val="28"/>
          <w:lang w:val="uk-UA"/>
        </w:rPr>
      </w:pPr>
      <w:r w:rsidRPr="002402DF">
        <w:rPr>
          <w:rFonts w:ascii="Times New Roman" w:eastAsia="Calibri" w:hAnsi="Times New Roman"/>
          <w:b/>
          <w:sz w:val="28"/>
          <w:szCs w:val="28"/>
          <w:lang w:val="uk-UA"/>
        </w:rPr>
        <w:t xml:space="preserve">ВИКОНАВЧИЙ КОМІТЕТ                                                                                                </w:t>
      </w:r>
    </w:p>
    <w:p w:rsidR="00796B41" w:rsidRPr="002402DF" w:rsidRDefault="00796B41" w:rsidP="00796B41">
      <w:pPr>
        <w:spacing w:after="0" w:line="240" w:lineRule="auto"/>
        <w:jc w:val="center"/>
        <w:rPr>
          <w:rFonts w:ascii="Times New Roman" w:eastAsia="Calibri" w:hAnsi="Times New Roman"/>
          <w:b/>
          <w:sz w:val="32"/>
          <w:szCs w:val="32"/>
          <w:lang w:val="uk-UA"/>
        </w:rPr>
      </w:pPr>
      <w:r w:rsidRPr="002402DF">
        <w:rPr>
          <w:rFonts w:ascii="Times New Roman" w:eastAsia="Calibri" w:hAnsi="Times New Roman"/>
          <w:b/>
          <w:sz w:val="32"/>
          <w:szCs w:val="32"/>
          <w:lang w:val="uk-UA"/>
        </w:rPr>
        <w:t>Р І Ш Е Н Н Я</w:t>
      </w:r>
    </w:p>
    <w:p w:rsidR="00796B41" w:rsidRPr="002402DF" w:rsidRDefault="00796B41" w:rsidP="00796B41">
      <w:pPr>
        <w:spacing w:after="0" w:line="240" w:lineRule="auto"/>
        <w:ind w:firstLine="709"/>
        <w:jc w:val="center"/>
        <w:rPr>
          <w:rFonts w:ascii="Times New Roman" w:eastAsia="Calibri" w:hAnsi="Times New Roman"/>
          <w:b/>
          <w:sz w:val="32"/>
          <w:szCs w:val="32"/>
          <w:lang w:val="uk-UA"/>
        </w:rPr>
      </w:pPr>
    </w:p>
    <w:p w:rsidR="00796B41" w:rsidRPr="002402DF" w:rsidRDefault="00796B41" w:rsidP="00796B41">
      <w:pPr>
        <w:spacing w:after="0" w:line="240" w:lineRule="auto"/>
        <w:rPr>
          <w:rFonts w:ascii="Times New Roman" w:hAnsi="Times New Roman"/>
          <w:sz w:val="24"/>
          <w:szCs w:val="24"/>
          <w:lang w:val="uk-UA" w:eastAsia="ru-RU"/>
        </w:rPr>
      </w:pPr>
      <w:r>
        <w:rPr>
          <w:rFonts w:ascii="Times New Roman" w:hAnsi="Times New Roman"/>
          <w:sz w:val="24"/>
          <w:szCs w:val="24"/>
          <w:lang w:val="uk-UA"/>
        </w:rPr>
        <w:t>20 лютого 2025 року</w:t>
      </w:r>
      <w:r w:rsidRPr="002402DF">
        <w:rPr>
          <w:rFonts w:ascii="Century Schoolbook" w:eastAsia="Calibri" w:hAnsi="Century Schoolbook"/>
          <w:b/>
          <w:lang w:val="uk-UA"/>
        </w:rPr>
        <w:t xml:space="preserve"> </w:t>
      </w:r>
      <w:r>
        <w:rPr>
          <w:rFonts w:ascii="Century Schoolbook" w:eastAsia="Calibri" w:hAnsi="Century Schoolbook"/>
          <w:b/>
          <w:lang w:val="uk-UA"/>
        </w:rPr>
        <w:t xml:space="preserve">                                </w:t>
      </w:r>
      <w:r w:rsidRPr="002402DF">
        <w:rPr>
          <w:rFonts w:ascii="Century Schoolbook" w:eastAsia="Calibri" w:hAnsi="Century Schoolbook"/>
          <w:b/>
          <w:lang w:val="uk-UA"/>
        </w:rPr>
        <w:t>м. Новий Розділ</w:t>
      </w:r>
      <w:r w:rsidRPr="002402DF">
        <w:rPr>
          <w:rFonts w:ascii="Times New Roman" w:eastAsia="Calibri" w:hAnsi="Times New Roman"/>
          <w:sz w:val="24"/>
          <w:szCs w:val="24"/>
          <w:lang w:val="uk-UA"/>
        </w:rPr>
        <w:t xml:space="preserve">                                              </w:t>
      </w:r>
      <w:r>
        <w:rPr>
          <w:rFonts w:ascii="Times New Roman" w:eastAsia="Calibri" w:hAnsi="Times New Roman"/>
          <w:b/>
          <w:sz w:val="24"/>
          <w:szCs w:val="24"/>
          <w:lang w:val="uk-UA"/>
        </w:rPr>
        <w:t>№ 51</w:t>
      </w:r>
    </w:p>
    <w:p w:rsidR="00796B41" w:rsidRDefault="00796B41" w:rsidP="00796B41">
      <w:pPr>
        <w:shd w:val="clear" w:color="auto" w:fill="FFFFFF"/>
        <w:suppressAutoHyphens/>
        <w:spacing w:after="0" w:line="322" w:lineRule="exact"/>
        <w:jc w:val="both"/>
        <w:rPr>
          <w:rFonts w:ascii="Times New Roman" w:hAnsi="Times New Roman"/>
          <w:sz w:val="24"/>
          <w:szCs w:val="24"/>
          <w:lang w:val="uk-UA" w:eastAsia="uk-UA"/>
        </w:rPr>
      </w:pPr>
    </w:p>
    <w:p w:rsidR="003E482C" w:rsidRDefault="003E482C" w:rsidP="00B60D19">
      <w:pPr>
        <w:spacing w:after="0" w:line="240" w:lineRule="auto"/>
        <w:rPr>
          <w:rFonts w:ascii="Times New Roman" w:hAnsi="Times New Roman"/>
          <w:sz w:val="24"/>
          <w:szCs w:val="24"/>
          <w:lang w:val="uk-UA"/>
        </w:rPr>
      </w:pPr>
    </w:p>
    <w:p w:rsidR="003E482C" w:rsidRPr="003E482C" w:rsidRDefault="003E482C" w:rsidP="003E482C">
      <w:pPr>
        <w:spacing w:after="0" w:line="240" w:lineRule="auto"/>
        <w:ind w:right="-102"/>
        <w:rPr>
          <w:rFonts w:ascii="Times New Roman" w:eastAsia="MS Mincho" w:hAnsi="Times New Roman"/>
          <w:sz w:val="24"/>
          <w:szCs w:val="24"/>
          <w:lang w:val="uk-UA" w:eastAsia="ru-RU"/>
        </w:rPr>
      </w:pPr>
      <w:r w:rsidRPr="003E482C">
        <w:rPr>
          <w:rFonts w:ascii="Times New Roman" w:eastAsia="MS Mincho" w:hAnsi="Times New Roman"/>
          <w:sz w:val="24"/>
          <w:szCs w:val="24"/>
          <w:lang w:val="uk-UA" w:eastAsia="ru-RU"/>
        </w:rPr>
        <w:t>Про передачу у приватну спільну часткову власність квартири</w:t>
      </w:r>
    </w:p>
    <w:p w:rsidR="003E482C" w:rsidRPr="003E482C" w:rsidRDefault="003E482C" w:rsidP="003E482C">
      <w:pPr>
        <w:spacing w:after="0" w:line="240" w:lineRule="auto"/>
        <w:ind w:right="-102"/>
        <w:rPr>
          <w:rFonts w:ascii="Times New Roman" w:eastAsia="MS Mincho" w:hAnsi="Times New Roman"/>
          <w:sz w:val="24"/>
          <w:szCs w:val="24"/>
          <w:lang w:val="uk-UA" w:eastAsia="ru-RU"/>
        </w:rPr>
      </w:pPr>
      <w:r w:rsidRPr="003E482C">
        <w:rPr>
          <w:rFonts w:ascii="Times New Roman" w:eastAsia="MS Mincho" w:hAnsi="Times New Roman"/>
          <w:sz w:val="24"/>
          <w:szCs w:val="24"/>
          <w:lang w:val="uk-UA" w:eastAsia="ru-RU"/>
        </w:rPr>
        <w:t>комунального житлового фонду, яка належать</w:t>
      </w:r>
    </w:p>
    <w:p w:rsidR="003E482C" w:rsidRPr="003E482C" w:rsidRDefault="003E482C" w:rsidP="003E482C">
      <w:pPr>
        <w:spacing w:after="0" w:line="240" w:lineRule="auto"/>
        <w:ind w:right="-102"/>
        <w:rPr>
          <w:rFonts w:ascii="Times New Roman" w:eastAsia="MS Mincho" w:hAnsi="Times New Roman"/>
          <w:sz w:val="24"/>
          <w:szCs w:val="24"/>
          <w:lang w:val="uk-UA" w:eastAsia="ru-RU"/>
        </w:rPr>
      </w:pPr>
      <w:r w:rsidRPr="003E482C">
        <w:rPr>
          <w:rFonts w:ascii="Times New Roman" w:eastAsia="MS Mincho" w:hAnsi="Times New Roman"/>
          <w:sz w:val="24"/>
          <w:szCs w:val="24"/>
          <w:lang w:val="uk-UA" w:eastAsia="ru-RU"/>
        </w:rPr>
        <w:t xml:space="preserve">Новороздільській міській раді </w:t>
      </w:r>
    </w:p>
    <w:p w:rsidR="003E482C" w:rsidRPr="003E482C" w:rsidRDefault="003E482C" w:rsidP="003E482C">
      <w:pPr>
        <w:tabs>
          <w:tab w:val="left" w:pos="708"/>
        </w:tabs>
        <w:spacing w:after="0" w:line="240" w:lineRule="auto"/>
        <w:jc w:val="both"/>
        <w:rPr>
          <w:rFonts w:ascii="Times New Roman" w:eastAsia="MS Mincho" w:hAnsi="Times New Roman"/>
          <w:sz w:val="24"/>
          <w:szCs w:val="24"/>
          <w:lang w:val="uk-UA" w:eastAsia="ru-RU"/>
        </w:rPr>
      </w:pPr>
    </w:p>
    <w:p w:rsidR="003E482C" w:rsidRPr="003E482C" w:rsidRDefault="003E482C" w:rsidP="003E482C">
      <w:pPr>
        <w:spacing w:after="0" w:line="240" w:lineRule="auto"/>
        <w:ind w:right="-102" w:firstLine="708"/>
        <w:jc w:val="both"/>
        <w:rPr>
          <w:rFonts w:ascii="Times New Roman" w:eastAsia="MS Mincho" w:hAnsi="Times New Roman"/>
          <w:sz w:val="24"/>
          <w:szCs w:val="24"/>
          <w:lang w:val="uk-UA" w:eastAsia="ru-RU"/>
        </w:rPr>
      </w:pPr>
      <w:r w:rsidRPr="003E482C">
        <w:rPr>
          <w:rFonts w:ascii="Times New Roman" w:eastAsia="MS Mincho" w:hAnsi="Times New Roman"/>
          <w:sz w:val="24"/>
          <w:szCs w:val="24"/>
          <w:lang w:val="uk-UA" w:eastAsia="ru-RU"/>
        </w:rPr>
        <w:t>Розглянувши заяву квартиронаймача житлової квартири, що належить до комунальної власності Новороздільської міської ради, на підставі розрахунків та розгляду матеріалів із зазначеного питання, відповідно до ч. 1 ст. 2, ст. 3, ч. 2, ч. 3 ст.5 Закону України «Про приватизацію державного житлового фонду», Положення про порядок передачі квартир (будинків), жилих приміщень у гуртожитках у власність громадян, затвердженим наказом Міністерства з питань житлово-комунального господарства України № 396 від 16.12.2009 року, пп. 1, п. «а», ст. 29,  ст. 52, ч.6 ст. 59, ч.1 ст.73 Закону України «Про місцеве самоврядування в Україні», виконавчий комітет Новороздільської міської ради</w:t>
      </w:r>
    </w:p>
    <w:p w:rsidR="003E482C" w:rsidRPr="003E482C" w:rsidRDefault="003E482C" w:rsidP="003E482C">
      <w:pPr>
        <w:spacing w:after="0" w:line="240" w:lineRule="auto"/>
        <w:ind w:right="-102"/>
        <w:rPr>
          <w:rFonts w:ascii="Times New Roman" w:eastAsia="MS Mincho" w:hAnsi="Times New Roman"/>
          <w:sz w:val="24"/>
          <w:szCs w:val="24"/>
          <w:lang w:val="uk-UA" w:eastAsia="ru-RU"/>
        </w:rPr>
      </w:pPr>
    </w:p>
    <w:p w:rsidR="003E482C" w:rsidRDefault="003E482C" w:rsidP="003E482C">
      <w:pPr>
        <w:spacing w:after="0" w:line="240" w:lineRule="auto"/>
        <w:ind w:right="-102"/>
        <w:jc w:val="both"/>
        <w:rPr>
          <w:rFonts w:ascii="Times New Roman" w:eastAsia="MS Mincho" w:hAnsi="Times New Roman"/>
          <w:sz w:val="24"/>
          <w:szCs w:val="24"/>
          <w:lang w:val="uk-UA" w:eastAsia="ru-RU"/>
        </w:rPr>
      </w:pPr>
      <w:r w:rsidRPr="003E482C">
        <w:rPr>
          <w:rFonts w:ascii="Times New Roman" w:eastAsia="MS Mincho" w:hAnsi="Times New Roman"/>
          <w:sz w:val="24"/>
          <w:szCs w:val="24"/>
          <w:lang w:val="uk-UA" w:eastAsia="ru-RU"/>
        </w:rPr>
        <w:t>В И Р І Ш И В:</w:t>
      </w:r>
    </w:p>
    <w:p w:rsidR="00C86367" w:rsidRPr="003E482C" w:rsidRDefault="00C86367" w:rsidP="003E482C">
      <w:pPr>
        <w:spacing w:after="0" w:line="240" w:lineRule="auto"/>
        <w:ind w:right="-102"/>
        <w:jc w:val="both"/>
        <w:rPr>
          <w:rFonts w:ascii="Times New Roman" w:eastAsia="MS Mincho" w:hAnsi="Times New Roman"/>
          <w:sz w:val="24"/>
          <w:szCs w:val="24"/>
          <w:lang w:val="uk-UA" w:eastAsia="ru-RU"/>
        </w:rPr>
      </w:pPr>
    </w:p>
    <w:p w:rsidR="003E482C" w:rsidRPr="003E482C" w:rsidRDefault="003E482C" w:rsidP="003E482C">
      <w:pPr>
        <w:spacing w:after="0" w:line="240" w:lineRule="auto"/>
        <w:ind w:right="-102" w:firstLine="708"/>
        <w:jc w:val="both"/>
        <w:rPr>
          <w:rFonts w:ascii="Times New Roman" w:eastAsia="MS Mincho" w:hAnsi="Times New Roman"/>
          <w:sz w:val="24"/>
          <w:szCs w:val="24"/>
          <w:lang w:val="uk-UA" w:eastAsia="ru-RU"/>
        </w:rPr>
      </w:pPr>
      <w:r w:rsidRPr="003E482C">
        <w:rPr>
          <w:rFonts w:ascii="Times New Roman" w:eastAsia="MS Mincho" w:hAnsi="Times New Roman"/>
          <w:sz w:val="24"/>
          <w:szCs w:val="24"/>
          <w:lang w:val="uk-UA" w:eastAsia="ru-RU"/>
        </w:rPr>
        <w:t>1. Передати у приватну спільну часткову власність квартиру комунального житлового фонду квартиронаймачу згідно з Додатком 1.</w:t>
      </w:r>
    </w:p>
    <w:p w:rsidR="003E482C" w:rsidRPr="003E482C" w:rsidRDefault="003E482C" w:rsidP="003E482C">
      <w:pPr>
        <w:spacing w:after="0" w:line="240" w:lineRule="auto"/>
        <w:ind w:right="-102" w:firstLine="708"/>
        <w:jc w:val="both"/>
        <w:rPr>
          <w:rFonts w:ascii="Times New Roman" w:eastAsia="MS Mincho" w:hAnsi="Times New Roman"/>
          <w:sz w:val="24"/>
          <w:szCs w:val="24"/>
          <w:lang w:val="uk-UA" w:eastAsia="ru-RU"/>
        </w:rPr>
      </w:pPr>
      <w:r w:rsidRPr="003E482C">
        <w:rPr>
          <w:rFonts w:ascii="Times New Roman" w:eastAsia="MS Mincho" w:hAnsi="Times New Roman"/>
          <w:sz w:val="24"/>
          <w:szCs w:val="24"/>
          <w:lang w:val="uk-UA" w:eastAsia="ru-RU"/>
        </w:rPr>
        <w:t>2. Оформити право власності наймачеві на квартиру в м. Новий Розділ, що  приватизується безоплатно з видачею власникам квартири житлових чеків за недостатню загальну площу з згідно з додатком 1,  до рішення.</w:t>
      </w:r>
    </w:p>
    <w:p w:rsidR="003E482C" w:rsidRPr="003E482C" w:rsidRDefault="003E482C" w:rsidP="003E482C">
      <w:pPr>
        <w:spacing w:after="0" w:line="240" w:lineRule="auto"/>
        <w:ind w:right="-102" w:firstLine="708"/>
        <w:jc w:val="both"/>
        <w:rPr>
          <w:rFonts w:ascii="Times New Roman" w:eastAsia="MS Mincho" w:hAnsi="Times New Roman"/>
          <w:sz w:val="24"/>
          <w:szCs w:val="24"/>
          <w:lang w:val="uk-UA" w:eastAsia="ru-RU"/>
        </w:rPr>
      </w:pPr>
      <w:r w:rsidRPr="003E482C">
        <w:rPr>
          <w:rFonts w:ascii="Times New Roman" w:eastAsia="MS Mincho" w:hAnsi="Times New Roman"/>
          <w:sz w:val="24"/>
          <w:szCs w:val="24"/>
          <w:lang w:val="uk-UA" w:eastAsia="ru-RU"/>
        </w:rPr>
        <w:t xml:space="preserve">3. Затвердити Розрахунок </w:t>
      </w:r>
      <w:r w:rsidRPr="003E482C">
        <w:rPr>
          <w:rFonts w:ascii="Times New Roman" w:eastAsia="MS Mincho" w:hAnsi="Times New Roman"/>
          <w:bCs/>
          <w:sz w:val="24"/>
          <w:szCs w:val="24"/>
          <w:lang w:eastAsia="ru-RU"/>
        </w:rPr>
        <w:t>суми житлових чеків, що мають отримати громадяни у ході приватизації</w:t>
      </w:r>
      <w:r w:rsidRPr="003E482C">
        <w:rPr>
          <w:rFonts w:ascii="Times New Roman" w:eastAsia="MS Mincho" w:hAnsi="Times New Roman"/>
          <w:bCs/>
          <w:sz w:val="24"/>
          <w:szCs w:val="24"/>
          <w:lang w:val="uk-UA" w:eastAsia="ru-RU"/>
        </w:rPr>
        <w:t xml:space="preserve"> квартири</w:t>
      </w:r>
      <w:r w:rsidRPr="003E482C">
        <w:rPr>
          <w:rFonts w:ascii="Times New Roman" w:eastAsia="MS Mincho" w:hAnsi="Times New Roman"/>
          <w:sz w:val="24"/>
          <w:szCs w:val="24"/>
          <w:lang w:val="uk-UA" w:eastAsia="ru-RU"/>
        </w:rPr>
        <w:t xml:space="preserve">, згідно з Додатком 2 до рішення. </w:t>
      </w:r>
    </w:p>
    <w:p w:rsidR="003E482C" w:rsidRPr="003E482C" w:rsidRDefault="003E482C" w:rsidP="003E482C">
      <w:pPr>
        <w:spacing w:after="0" w:line="240" w:lineRule="auto"/>
        <w:ind w:right="-102" w:firstLine="708"/>
        <w:jc w:val="both"/>
        <w:rPr>
          <w:rFonts w:ascii="Times New Roman" w:eastAsia="MS Mincho" w:hAnsi="Times New Roman"/>
          <w:sz w:val="24"/>
          <w:szCs w:val="24"/>
          <w:lang w:val="uk-UA" w:eastAsia="ru-RU"/>
        </w:rPr>
      </w:pPr>
      <w:r w:rsidRPr="003E482C">
        <w:rPr>
          <w:rFonts w:ascii="Times New Roman" w:eastAsia="MS Mincho" w:hAnsi="Times New Roman"/>
          <w:sz w:val="24"/>
          <w:szCs w:val="24"/>
          <w:lang w:val="uk-UA" w:eastAsia="ru-RU"/>
        </w:rPr>
        <w:t xml:space="preserve">4. Відділу комунального майна та приватизації Управління ЖКГ Новороздільської міської ради (начальник Пасемко Н. А.) підготувати і видати свідоцтво про право власності на житло згідно рішення. </w:t>
      </w:r>
    </w:p>
    <w:p w:rsidR="003E482C" w:rsidRPr="003E482C" w:rsidRDefault="003E482C" w:rsidP="003E482C">
      <w:pPr>
        <w:spacing w:after="0" w:line="240" w:lineRule="auto"/>
        <w:ind w:right="-102" w:firstLine="708"/>
        <w:jc w:val="both"/>
        <w:rPr>
          <w:rFonts w:ascii="Times New Roman" w:eastAsia="MS Mincho" w:hAnsi="Times New Roman"/>
          <w:sz w:val="24"/>
          <w:szCs w:val="24"/>
          <w:lang w:val="uk-UA" w:eastAsia="ru-RU"/>
        </w:rPr>
      </w:pPr>
      <w:r w:rsidRPr="003E482C">
        <w:rPr>
          <w:rFonts w:ascii="Times New Roman" w:eastAsia="MS Mincho" w:hAnsi="Times New Roman"/>
          <w:sz w:val="24"/>
          <w:szCs w:val="24"/>
          <w:lang w:val="uk-UA" w:eastAsia="ru-RU"/>
        </w:rPr>
        <w:t>5. Контроль за виконанням рішення покласти на першого заступника міського голови Гулія М.М.</w:t>
      </w:r>
    </w:p>
    <w:p w:rsidR="00C86367" w:rsidRDefault="00C86367" w:rsidP="00C86367">
      <w:pPr>
        <w:spacing w:after="0" w:line="240" w:lineRule="auto"/>
        <w:jc w:val="both"/>
        <w:rPr>
          <w:rFonts w:ascii="Times New Roman" w:eastAsia="MS Mincho" w:hAnsi="Times New Roman"/>
          <w:color w:val="000000"/>
          <w:sz w:val="24"/>
          <w:szCs w:val="24"/>
          <w:lang w:val="uk-UA" w:eastAsia="ru-RU"/>
        </w:rPr>
      </w:pPr>
    </w:p>
    <w:p w:rsidR="00C86367" w:rsidRDefault="00C86367" w:rsidP="00C86367">
      <w:pPr>
        <w:spacing w:after="0" w:line="240" w:lineRule="auto"/>
        <w:jc w:val="both"/>
        <w:rPr>
          <w:rFonts w:ascii="Times New Roman" w:eastAsia="MS Mincho" w:hAnsi="Times New Roman"/>
          <w:color w:val="000000"/>
          <w:sz w:val="24"/>
          <w:szCs w:val="24"/>
          <w:lang w:val="uk-UA" w:eastAsia="ru-RU"/>
        </w:rPr>
      </w:pPr>
    </w:p>
    <w:p w:rsidR="003E482C" w:rsidRPr="007306A2" w:rsidRDefault="003E482C" w:rsidP="00C86367">
      <w:pPr>
        <w:spacing w:after="0" w:line="240" w:lineRule="auto"/>
        <w:jc w:val="both"/>
        <w:rPr>
          <w:rFonts w:ascii="Times New Roman" w:eastAsia="MS Mincho" w:hAnsi="Times New Roman"/>
          <w:sz w:val="24"/>
          <w:szCs w:val="24"/>
          <w:lang w:val="uk-UA" w:eastAsia="ru-RU"/>
        </w:rPr>
      </w:pPr>
      <w:r w:rsidRPr="007306A2">
        <w:rPr>
          <w:rFonts w:ascii="Times New Roman" w:eastAsia="MS Mincho" w:hAnsi="Times New Roman"/>
          <w:sz w:val="24"/>
          <w:szCs w:val="24"/>
          <w:lang w:val="uk-UA" w:eastAsia="ru-RU"/>
        </w:rPr>
        <w:t>МІСЬКИЙ ГОЛОВА                                                         Ярина ЯЦЕНКО</w:t>
      </w:r>
    </w:p>
    <w:p w:rsidR="003E482C" w:rsidRPr="003E482C" w:rsidRDefault="003E482C" w:rsidP="003E482C">
      <w:pPr>
        <w:spacing w:after="0" w:line="240" w:lineRule="auto"/>
        <w:rPr>
          <w:rFonts w:ascii="Times New Roman" w:eastAsia="MS Mincho" w:hAnsi="Times New Roman"/>
          <w:sz w:val="24"/>
          <w:szCs w:val="24"/>
          <w:lang w:val="uk-UA" w:eastAsia="ru-RU"/>
        </w:rPr>
      </w:pPr>
    </w:p>
    <w:p w:rsidR="003E482C" w:rsidRDefault="003E482C" w:rsidP="003E482C">
      <w:pPr>
        <w:spacing w:after="0" w:line="240" w:lineRule="auto"/>
        <w:jc w:val="right"/>
        <w:rPr>
          <w:rFonts w:ascii="Times New Roman" w:eastAsia="MS Mincho" w:hAnsi="Times New Roman"/>
          <w:b/>
          <w:sz w:val="24"/>
          <w:szCs w:val="24"/>
          <w:lang w:val="uk-UA" w:eastAsia="ru-RU"/>
        </w:rPr>
      </w:pPr>
    </w:p>
    <w:p w:rsidR="00C86367" w:rsidRDefault="00C86367" w:rsidP="003E482C">
      <w:pPr>
        <w:spacing w:after="0" w:line="240" w:lineRule="auto"/>
        <w:jc w:val="right"/>
        <w:rPr>
          <w:rFonts w:ascii="Times New Roman" w:eastAsia="MS Mincho" w:hAnsi="Times New Roman"/>
          <w:b/>
          <w:sz w:val="24"/>
          <w:szCs w:val="24"/>
          <w:lang w:val="uk-UA" w:eastAsia="ru-RU"/>
        </w:rPr>
      </w:pPr>
    </w:p>
    <w:p w:rsidR="00C86367" w:rsidRDefault="00C86367" w:rsidP="003E482C">
      <w:pPr>
        <w:spacing w:after="0" w:line="240" w:lineRule="auto"/>
        <w:jc w:val="right"/>
        <w:rPr>
          <w:rFonts w:ascii="Times New Roman" w:eastAsia="MS Mincho" w:hAnsi="Times New Roman"/>
          <w:b/>
          <w:sz w:val="24"/>
          <w:szCs w:val="24"/>
          <w:lang w:val="uk-UA" w:eastAsia="ru-RU"/>
        </w:rPr>
      </w:pPr>
    </w:p>
    <w:p w:rsidR="00C86367" w:rsidRDefault="00C86367" w:rsidP="003E482C">
      <w:pPr>
        <w:spacing w:after="0" w:line="240" w:lineRule="auto"/>
        <w:jc w:val="right"/>
        <w:rPr>
          <w:rFonts w:ascii="Times New Roman" w:eastAsia="MS Mincho" w:hAnsi="Times New Roman"/>
          <w:b/>
          <w:sz w:val="24"/>
          <w:szCs w:val="24"/>
          <w:lang w:val="uk-UA" w:eastAsia="ru-RU"/>
        </w:rPr>
      </w:pPr>
    </w:p>
    <w:p w:rsidR="00C86367" w:rsidRDefault="00C86367" w:rsidP="003E482C">
      <w:pPr>
        <w:spacing w:after="0" w:line="240" w:lineRule="auto"/>
        <w:jc w:val="right"/>
        <w:rPr>
          <w:rFonts w:ascii="Times New Roman" w:eastAsia="MS Mincho" w:hAnsi="Times New Roman"/>
          <w:b/>
          <w:sz w:val="24"/>
          <w:szCs w:val="24"/>
          <w:lang w:val="uk-UA" w:eastAsia="ru-RU"/>
        </w:rPr>
      </w:pPr>
    </w:p>
    <w:p w:rsidR="00C86367" w:rsidRDefault="00C86367" w:rsidP="003E482C">
      <w:pPr>
        <w:spacing w:after="0" w:line="240" w:lineRule="auto"/>
        <w:jc w:val="right"/>
        <w:rPr>
          <w:rFonts w:ascii="Times New Roman" w:eastAsia="MS Mincho" w:hAnsi="Times New Roman"/>
          <w:b/>
          <w:sz w:val="24"/>
          <w:szCs w:val="24"/>
          <w:lang w:val="uk-UA" w:eastAsia="ru-RU"/>
        </w:rPr>
      </w:pPr>
    </w:p>
    <w:p w:rsidR="00C86367" w:rsidRDefault="00C86367" w:rsidP="003E482C">
      <w:pPr>
        <w:spacing w:after="0" w:line="240" w:lineRule="auto"/>
        <w:jc w:val="right"/>
        <w:rPr>
          <w:rFonts w:ascii="Times New Roman" w:eastAsia="MS Mincho" w:hAnsi="Times New Roman"/>
          <w:b/>
          <w:sz w:val="24"/>
          <w:szCs w:val="24"/>
          <w:lang w:val="uk-UA" w:eastAsia="ru-RU"/>
        </w:rPr>
      </w:pPr>
    </w:p>
    <w:p w:rsidR="00C86367" w:rsidRDefault="00C86367" w:rsidP="003E482C">
      <w:pPr>
        <w:spacing w:after="0" w:line="240" w:lineRule="auto"/>
        <w:jc w:val="right"/>
        <w:rPr>
          <w:rFonts w:ascii="Times New Roman" w:eastAsia="MS Mincho" w:hAnsi="Times New Roman"/>
          <w:b/>
          <w:sz w:val="24"/>
          <w:szCs w:val="24"/>
          <w:lang w:val="uk-UA" w:eastAsia="ru-RU"/>
        </w:rPr>
      </w:pPr>
    </w:p>
    <w:p w:rsidR="00C86367" w:rsidRDefault="00C86367" w:rsidP="003E482C">
      <w:pPr>
        <w:spacing w:after="0" w:line="240" w:lineRule="auto"/>
        <w:jc w:val="right"/>
        <w:rPr>
          <w:rFonts w:ascii="Times New Roman" w:eastAsia="MS Mincho" w:hAnsi="Times New Roman"/>
          <w:b/>
          <w:sz w:val="24"/>
          <w:szCs w:val="24"/>
          <w:lang w:val="uk-UA" w:eastAsia="ru-RU"/>
        </w:rPr>
      </w:pPr>
    </w:p>
    <w:p w:rsidR="00C86367" w:rsidRDefault="00C86367" w:rsidP="003E482C">
      <w:pPr>
        <w:spacing w:after="0" w:line="240" w:lineRule="auto"/>
        <w:jc w:val="right"/>
        <w:rPr>
          <w:rFonts w:ascii="Times New Roman" w:eastAsia="MS Mincho" w:hAnsi="Times New Roman"/>
          <w:b/>
          <w:sz w:val="24"/>
          <w:szCs w:val="24"/>
          <w:lang w:val="uk-UA" w:eastAsia="ru-RU"/>
        </w:rPr>
      </w:pPr>
    </w:p>
    <w:p w:rsidR="00C86367" w:rsidRDefault="00C86367" w:rsidP="003E482C">
      <w:pPr>
        <w:spacing w:after="0" w:line="240" w:lineRule="auto"/>
        <w:jc w:val="right"/>
        <w:rPr>
          <w:rFonts w:ascii="Times New Roman" w:eastAsia="MS Mincho" w:hAnsi="Times New Roman"/>
          <w:b/>
          <w:sz w:val="24"/>
          <w:szCs w:val="24"/>
          <w:lang w:val="uk-UA" w:eastAsia="ru-RU"/>
        </w:rPr>
      </w:pPr>
    </w:p>
    <w:p w:rsidR="00C86367" w:rsidRPr="003E482C" w:rsidRDefault="00C86367" w:rsidP="003E482C">
      <w:pPr>
        <w:spacing w:after="0" w:line="240" w:lineRule="auto"/>
        <w:jc w:val="right"/>
        <w:rPr>
          <w:rFonts w:ascii="Times New Roman" w:eastAsia="MS Mincho" w:hAnsi="Times New Roman"/>
          <w:b/>
          <w:sz w:val="24"/>
          <w:szCs w:val="24"/>
          <w:lang w:val="uk-UA" w:eastAsia="ru-RU"/>
        </w:rPr>
      </w:pPr>
    </w:p>
    <w:p w:rsidR="003E482C" w:rsidRPr="003E482C" w:rsidRDefault="003E482C" w:rsidP="00FE659F">
      <w:pPr>
        <w:spacing w:after="0" w:line="240" w:lineRule="auto"/>
        <w:rPr>
          <w:rFonts w:ascii="Times New Roman" w:eastAsia="MS Mincho" w:hAnsi="Times New Roman"/>
          <w:b/>
          <w:sz w:val="24"/>
          <w:szCs w:val="24"/>
          <w:lang w:val="uk-UA" w:eastAsia="ru-RU"/>
        </w:rPr>
      </w:pPr>
    </w:p>
    <w:p w:rsidR="003E482C" w:rsidRPr="003E482C" w:rsidRDefault="003E482C" w:rsidP="003E482C">
      <w:pPr>
        <w:spacing w:after="0" w:line="240" w:lineRule="auto"/>
        <w:jc w:val="right"/>
        <w:rPr>
          <w:rFonts w:ascii="Times New Roman" w:eastAsia="MS Mincho" w:hAnsi="Times New Roman"/>
          <w:sz w:val="24"/>
          <w:szCs w:val="24"/>
          <w:lang w:val="uk-UA" w:eastAsia="ru-RU"/>
        </w:rPr>
      </w:pPr>
      <w:r w:rsidRPr="003E482C">
        <w:rPr>
          <w:rFonts w:ascii="Times New Roman" w:eastAsia="MS Mincho" w:hAnsi="Times New Roman"/>
          <w:b/>
          <w:sz w:val="24"/>
          <w:szCs w:val="24"/>
          <w:lang w:eastAsia="ru-RU"/>
        </w:rPr>
        <w:t>Додаток</w:t>
      </w:r>
      <w:r w:rsidRPr="003E482C">
        <w:rPr>
          <w:rFonts w:ascii="Times New Roman" w:eastAsia="MS Mincho" w:hAnsi="Times New Roman"/>
          <w:b/>
          <w:sz w:val="24"/>
          <w:szCs w:val="24"/>
          <w:lang w:val="uk-UA" w:eastAsia="ru-RU"/>
        </w:rPr>
        <w:t xml:space="preserve"> 1</w:t>
      </w:r>
      <w:r w:rsidRPr="003E482C">
        <w:rPr>
          <w:rFonts w:ascii="Times New Roman" w:eastAsia="MS Mincho" w:hAnsi="Times New Roman"/>
          <w:b/>
          <w:sz w:val="24"/>
          <w:szCs w:val="24"/>
          <w:lang w:eastAsia="ru-RU"/>
        </w:rPr>
        <w:br/>
      </w:r>
      <w:r w:rsidRPr="003E482C">
        <w:rPr>
          <w:rFonts w:ascii="Times New Roman" w:eastAsia="MS Mincho" w:hAnsi="Times New Roman"/>
          <w:sz w:val="24"/>
          <w:szCs w:val="24"/>
          <w:lang w:eastAsia="ru-RU"/>
        </w:rPr>
        <w:t>до</w:t>
      </w:r>
      <w:r w:rsidR="00796B41">
        <w:rPr>
          <w:rFonts w:ascii="Times New Roman" w:eastAsia="MS Mincho" w:hAnsi="Times New Roman"/>
          <w:sz w:val="24"/>
          <w:szCs w:val="24"/>
          <w:lang w:val="uk-UA" w:eastAsia="ru-RU"/>
        </w:rPr>
        <w:t xml:space="preserve">  рішення №  51 віл</w:t>
      </w:r>
      <w:r w:rsidR="00C86367">
        <w:rPr>
          <w:rFonts w:ascii="Times New Roman" w:eastAsia="MS Mincho" w:hAnsi="Times New Roman"/>
          <w:sz w:val="24"/>
          <w:szCs w:val="24"/>
          <w:lang w:val="uk-UA" w:eastAsia="ru-RU"/>
        </w:rPr>
        <w:t xml:space="preserve"> 20.02</w:t>
      </w:r>
      <w:r w:rsidRPr="003E482C">
        <w:rPr>
          <w:rFonts w:ascii="Times New Roman" w:eastAsia="MS Mincho" w:hAnsi="Times New Roman"/>
          <w:sz w:val="24"/>
          <w:szCs w:val="24"/>
          <w:lang w:val="uk-UA" w:eastAsia="ru-RU"/>
        </w:rPr>
        <w:t xml:space="preserve">.2025 року </w:t>
      </w:r>
    </w:p>
    <w:p w:rsidR="003E482C" w:rsidRPr="003E482C" w:rsidRDefault="003E482C" w:rsidP="003E482C">
      <w:pPr>
        <w:spacing w:after="0" w:line="240" w:lineRule="auto"/>
        <w:jc w:val="right"/>
        <w:rPr>
          <w:rFonts w:ascii="Times New Roman" w:eastAsia="MS Mincho" w:hAnsi="Times New Roman"/>
          <w:sz w:val="24"/>
          <w:szCs w:val="24"/>
          <w:lang w:val="uk-UA" w:eastAsia="ru-RU"/>
        </w:rPr>
      </w:pPr>
      <w:r w:rsidRPr="003E482C">
        <w:rPr>
          <w:rFonts w:ascii="Times New Roman" w:eastAsia="MS Mincho" w:hAnsi="Times New Roman"/>
          <w:sz w:val="24"/>
          <w:szCs w:val="24"/>
          <w:lang w:val="uk-UA" w:eastAsia="ru-RU"/>
        </w:rPr>
        <w:t>Виконавчого комітету Новороздільської міської ради</w:t>
      </w:r>
    </w:p>
    <w:p w:rsidR="003E482C" w:rsidRPr="003E482C" w:rsidRDefault="003E482C" w:rsidP="003E4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sz w:val="24"/>
          <w:szCs w:val="24"/>
          <w:lang w:val="uk-UA" w:eastAsia="ru-RU"/>
        </w:rPr>
      </w:pPr>
    </w:p>
    <w:p w:rsidR="003E482C" w:rsidRPr="003E482C" w:rsidRDefault="003E482C" w:rsidP="003E4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sz w:val="24"/>
          <w:szCs w:val="24"/>
          <w:lang w:val="uk-UA" w:eastAsia="ru-RU"/>
        </w:rPr>
      </w:pPr>
    </w:p>
    <w:p w:rsidR="003E482C" w:rsidRPr="003E482C" w:rsidRDefault="003E482C" w:rsidP="003E4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b/>
          <w:bCs/>
          <w:sz w:val="24"/>
          <w:szCs w:val="24"/>
          <w:lang w:val="uk-UA" w:eastAsia="ru-RU"/>
        </w:rPr>
      </w:pPr>
      <w:r w:rsidRPr="003E482C">
        <w:rPr>
          <w:rFonts w:ascii="Times New Roman" w:eastAsia="Arial Unicode MS" w:hAnsi="Times New Roman"/>
          <w:b/>
          <w:bCs/>
          <w:sz w:val="24"/>
          <w:szCs w:val="24"/>
          <w:lang w:val="uk-UA" w:eastAsia="ru-RU"/>
        </w:rPr>
        <w:t>С П И С О К</w:t>
      </w:r>
    </w:p>
    <w:p w:rsidR="003E482C" w:rsidRPr="003E482C" w:rsidRDefault="003E482C" w:rsidP="003E4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b/>
          <w:bCs/>
          <w:sz w:val="24"/>
          <w:szCs w:val="24"/>
          <w:lang w:val="uk-UA" w:eastAsia="ru-RU"/>
        </w:rPr>
      </w:pPr>
      <w:r w:rsidRPr="003E482C">
        <w:rPr>
          <w:rFonts w:ascii="Times New Roman" w:eastAsia="Arial Unicode MS" w:hAnsi="Times New Roman"/>
          <w:b/>
          <w:bCs/>
          <w:sz w:val="24"/>
          <w:szCs w:val="24"/>
          <w:lang w:val="uk-UA" w:eastAsia="ru-RU"/>
        </w:rPr>
        <w:t>наймачів, яким квартира передається у приватну спільну часткову власність безоплатно з видачею житлових чеків за недостатню загальну площу квартири</w:t>
      </w:r>
    </w:p>
    <w:p w:rsidR="003E482C" w:rsidRPr="003E482C" w:rsidRDefault="003E482C" w:rsidP="003E4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MS Mincho" w:hAnsi="Times New Roman"/>
          <w:b/>
          <w:bCs/>
          <w:sz w:val="24"/>
          <w:szCs w:val="24"/>
          <w:lang w:val="uk-UA" w:eastAsia="ru-RU"/>
        </w:rPr>
      </w:pPr>
    </w:p>
    <w:tbl>
      <w:tblPr>
        <w:tblW w:w="10507" w:type="dxa"/>
        <w:tblInd w:w="-612" w:type="dxa"/>
        <w:tblLook w:val="01E0" w:firstRow="1" w:lastRow="1" w:firstColumn="1" w:lastColumn="1" w:noHBand="0" w:noVBand="0"/>
      </w:tblPr>
      <w:tblGrid>
        <w:gridCol w:w="540"/>
        <w:gridCol w:w="1800"/>
        <w:gridCol w:w="720"/>
        <w:gridCol w:w="720"/>
        <w:gridCol w:w="4500"/>
        <w:gridCol w:w="932"/>
        <w:gridCol w:w="1295"/>
      </w:tblGrid>
      <w:tr w:rsidR="003E482C" w:rsidRPr="003E482C" w:rsidTr="00AF7BC5">
        <w:tc>
          <w:tcPr>
            <w:tcW w:w="540" w:type="dxa"/>
            <w:hideMark/>
          </w:tcPr>
          <w:p w:rsidR="003E482C" w:rsidRPr="003E482C" w:rsidRDefault="003E482C" w:rsidP="003E482C">
            <w:pPr>
              <w:spacing w:after="0" w:line="252" w:lineRule="auto"/>
              <w:rPr>
                <w:rFonts w:ascii="Times New Roman" w:eastAsia="Arial Unicode MS" w:hAnsi="Times New Roman"/>
                <w:b/>
                <w:sz w:val="24"/>
                <w:szCs w:val="24"/>
                <w:lang w:val="uk-UA" w:eastAsia="ru-RU"/>
              </w:rPr>
            </w:pPr>
            <w:r w:rsidRPr="003E482C">
              <w:rPr>
                <w:rFonts w:ascii="Times New Roman" w:eastAsia="Arial Unicode MS" w:hAnsi="Times New Roman"/>
                <w:b/>
                <w:sz w:val="24"/>
                <w:szCs w:val="24"/>
                <w:lang w:val="uk-UA" w:eastAsia="ru-RU"/>
              </w:rPr>
              <w:t>№</w:t>
            </w:r>
          </w:p>
        </w:tc>
        <w:tc>
          <w:tcPr>
            <w:tcW w:w="1800" w:type="dxa"/>
            <w:hideMark/>
          </w:tcPr>
          <w:p w:rsidR="003E482C" w:rsidRPr="003E482C" w:rsidRDefault="003E482C" w:rsidP="003E482C">
            <w:pPr>
              <w:spacing w:after="0" w:line="252" w:lineRule="auto"/>
              <w:rPr>
                <w:rFonts w:ascii="Times New Roman" w:eastAsia="Arial Unicode MS" w:hAnsi="Times New Roman"/>
                <w:b/>
                <w:sz w:val="24"/>
                <w:szCs w:val="24"/>
                <w:lang w:val="uk-UA" w:eastAsia="ru-RU"/>
              </w:rPr>
            </w:pPr>
            <w:r w:rsidRPr="003E482C">
              <w:rPr>
                <w:rFonts w:ascii="Times New Roman" w:eastAsia="Arial Unicode MS" w:hAnsi="Times New Roman"/>
                <w:b/>
                <w:sz w:val="24"/>
                <w:szCs w:val="24"/>
                <w:lang w:val="uk-UA" w:eastAsia="ru-RU"/>
              </w:rPr>
              <w:t>Назва вулиці</w:t>
            </w:r>
          </w:p>
        </w:tc>
        <w:tc>
          <w:tcPr>
            <w:tcW w:w="720" w:type="dxa"/>
            <w:hideMark/>
          </w:tcPr>
          <w:p w:rsidR="003E482C" w:rsidRPr="003E482C" w:rsidRDefault="003E482C" w:rsidP="003E482C">
            <w:pPr>
              <w:spacing w:after="0" w:line="252" w:lineRule="auto"/>
              <w:ind w:left="66" w:hanging="85"/>
              <w:rPr>
                <w:rFonts w:ascii="Times New Roman" w:eastAsia="Arial Unicode MS" w:hAnsi="Times New Roman"/>
                <w:b/>
                <w:sz w:val="24"/>
                <w:szCs w:val="24"/>
                <w:lang w:val="uk-UA" w:eastAsia="ru-RU"/>
              </w:rPr>
            </w:pPr>
            <w:r w:rsidRPr="003E482C">
              <w:rPr>
                <w:rFonts w:ascii="Times New Roman" w:eastAsia="Arial Unicode MS" w:hAnsi="Times New Roman"/>
                <w:b/>
                <w:sz w:val="24"/>
                <w:szCs w:val="24"/>
                <w:lang w:val="uk-UA" w:eastAsia="ru-RU"/>
              </w:rPr>
              <w:t>№ буд.</w:t>
            </w:r>
          </w:p>
        </w:tc>
        <w:tc>
          <w:tcPr>
            <w:tcW w:w="720" w:type="dxa"/>
            <w:hideMark/>
          </w:tcPr>
          <w:p w:rsidR="003E482C" w:rsidRPr="003E482C" w:rsidRDefault="003E482C" w:rsidP="003E482C">
            <w:pPr>
              <w:spacing w:after="0" w:line="252" w:lineRule="auto"/>
              <w:rPr>
                <w:rFonts w:ascii="Times New Roman" w:eastAsia="Arial Unicode MS" w:hAnsi="Times New Roman"/>
                <w:b/>
                <w:sz w:val="24"/>
                <w:szCs w:val="24"/>
                <w:lang w:val="uk-UA" w:eastAsia="ru-RU"/>
              </w:rPr>
            </w:pPr>
            <w:r w:rsidRPr="003E482C">
              <w:rPr>
                <w:rFonts w:ascii="Times New Roman" w:eastAsia="Arial Unicode MS" w:hAnsi="Times New Roman"/>
                <w:b/>
                <w:sz w:val="24"/>
                <w:szCs w:val="24"/>
                <w:lang w:val="uk-UA" w:eastAsia="ru-RU"/>
              </w:rPr>
              <w:t>№</w:t>
            </w:r>
          </w:p>
          <w:p w:rsidR="003E482C" w:rsidRPr="003E482C" w:rsidRDefault="003E482C" w:rsidP="003E482C">
            <w:pPr>
              <w:spacing w:after="0" w:line="252" w:lineRule="auto"/>
              <w:rPr>
                <w:rFonts w:ascii="Times New Roman" w:eastAsia="Arial Unicode MS" w:hAnsi="Times New Roman"/>
                <w:b/>
                <w:sz w:val="24"/>
                <w:szCs w:val="24"/>
                <w:lang w:val="uk-UA" w:eastAsia="ru-RU"/>
              </w:rPr>
            </w:pPr>
            <w:r w:rsidRPr="003E482C">
              <w:rPr>
                <w:rFonts w:ascii="Times New Roman" w:eastAsia="Arial Unicode MS" w:hAnsi="Times New Roman"/>
                <w:b/>
                <w:sz w:val="24"/>
                <w:szCs w:val="24"/>
                <w:lang w:val="uk-UA" w:eastAsia="ru-RU"/>
              </w:rPr>
              <w:t xml:space="preserve"> кв.</w:t>
            </w:r>
          </w:p>
        </w:tc>
        <w:tc>
          <w:tcPr>
            <w:tcW w:w="4500" w:type="dxa"/>
            <w:hideMark/>
          </w:tcPr>
          <w:p w:rsidR="003E482C" w:rsidRPr="003E482C" w:rsidRDefault="003E482C" w:rsidP="003E482C">
            <w:pPr>
              <w:spacing w:after="0" w:line="252" w:lineRule="auto"/>
              <w:rPr>
                <w:rFonts w:ascii="Times New Roman" w:eastAsia="Arial Unicode MS" w:hAnsi="Times New Roman"/>
                <w:b/>
                <w:sz w:val="24"/>
                <w:szCs w:val="24"/>
                <w:lang w:val="uk-UA" w:eastAsia="ru-RU"/>
              </w:rPr>
            </w:pPr>
            <w:r w:rsidRPr="003E482C">
              <w:rPr>
                <w:rFonts w:ascii="Times New Roman" w:eastAsia="Arial Unicode MS" w:hAnsi="Times New Roman"/>
                <w:b/>
                <w:sz w:val="24"/>
                <w:szCs w:val="24"/>
                <w:lang w:val="uk-UA" w:eastAsia="ru-RU"/>
              </w:rPr>
              <w:t>Прізвище, ім’я, по-батькові</w:t>
            </w:r>
          </w:p>
        </w:tc>
        <w:tc>
          <w:tcPr>
            <w:tcW w:w="932" w:type="dxa"/>
            <w:hideMark/>
          </w:tcPr>
          <w:p w:rsidR="003E482C" w:rsidRPr="003E482C" w:rsidRDefault="003E482C" w:rsidP="003E482C">
            <w:pPr>
              <w:spacing w:after="0" w:line="252" w:lineRule="auto"/>
              <w:rPr>
                <w:rFonts w:ascii="Times New Roman" w:eastAsia="Arial Unicode MS" w:hAnsi="Times New Roman"/>
                <w:b/>
                <w:sz w:val="24"/>
                <w:szCs w:val="24"/>
                <w:lang w:val="uk-UA" w:eastAsia="ru-RU"/>
              </w:rPr>
            </w:pPr>
            <w:r w:rsidRPr="003E482C">
              <w:rPr>
                <w:rFonts w:ascii="Times New Roman" w:eastAsia="Arial Unicode MS" w:hAnsi="Times New Roman"/>
                <w:b/>
                <w:sz w:val="24"/>
                <w:szCs w:val="24"/>
                <w:lang w:val="uk-UA" w:eastAsia="ru-RU"/>
              </w:rPr>
              <w:t>Заг.</w:t>
            </w:r>
          </w:p>
          <w:p w:rsidR="003E482C" w:rsidRPr="003E482C" w:rsidRDefault="003E482C" w:rsidP="003E482C">
            <w:pPr>
              <w:spacing w:after="0" w:line="252" w:lineRule="auto"/>
              <w:rPr>
                <w:rFonts w:ascii="Times New Roman" w:eastAsia="Arial Unicode MS" w:hAnsi="Times New Roman"/>
                <w:b/>
                <w:sz w:val="24"/>
                <w:szCs w:val="24"/>
                <w:lang w:val="uk-UA" w:eastAsia="ru-RU"/>
              </w:rPr>
            </w:pPr>
            <w:r w:rsidRPr="003E482C">
              <w:rPr>
                <w:rFonts w:ascii="Times New Roman" w:eastAsia="Arial Unicode MS" w:hAnsi="Times New Roman"/>
                <w:b/>
                <w:sz w:val="24"/>
                <w:szCs w:val="24"/>
                <w:lang w:val="uk-UA" w:eastAsia="ru-RU"/>
              </w:rPr>
              <w:t>площа</w:t>
            </w:r>
          </w:p>
        </w:tc>
        <w:tc>
          <w:tcPr>
            <w:tcW w:w="1295" w:type="dxa"/>
            <w:hideMark/>
          </w:tcPr>
          <w:p w:rsidR="003E482C" w:rsidRPr="003E482C" w:rsidRDefault="003E482C" w:rsidP="003E482C">
            <w:pPr>
              <w:spacing w:after="0" w:line="252" w:lineRule="auto"/>
              <w:rPr>
                <w:rFonts w:ascii="Times New Roman" w:eastAsia="Arial Unicode MS" w:hAnsi="Times New Roman"/>
                <w:b/>
                <w:sz w:val="24"/>
                <w:szCs w:val="24"/>
                <w:lang w:val="uk-UA" w:eastAsia="ru-RU"/>
              </w:rPr>
            </w:pPr>
            <w:r w:rsidRPr="003E482C">
              <w:rPr>
                <w:rFonts w:ascii="Times New Roman" w:eastAsia="Arial Unicode MS" w:hAnsi="Times New Roman"/>
                <w:b/>
                <w:bCs/>
                <w:sz w:val="24"/>
                <w:szCs w:val="24"/>
                <w:lang w:val="uk" w:eastAsia="ru-RU"/>
              </w:rPr>
              <w:t>Вартість житлових чеків</w:t>
            </w:r>
          </w:p>
        </w:tc>
      </w:tr>
      <w:tr w:rsidR="003E482C" w:rsidRPr="003E482C" w:rsidTr="00AF7BC5">
        <w:trPr>
          <w:trHeight w:val="614"/>
        </w:trPr>
        <w:tc>
          <w:tcPr>
            <w:tcW w:w="540" w:type="dxa"/>
          </w:tcPr>
          <w:p w:rsidR="003E482C" w:rsidRPr="003E482C" w:rsidRDefault="003E482C" w:rsidP="003E482C">
            <w:pPr>
              <w:spacing w:after="0" w:line="252" w:lineRule="auto"/>
              <w:rPr>
                <w:rFonts w:ascii="Times New Roman" w:eastAsia="Arial Unicode MS" w:hAnsi="Times New Roman"/>
                <w:b/>
                <w:sz w:val="24"/>
                <w:szCs w:val="24"/>
                <w:lang w:val="uk-UA" w:eastAsia="ru-RU"/>
              </w:rPr>
            </w:pPr>
            <w:r w:rsidRPr="003E482C">
              <w:rPr>
                <w:rFonts w:ascii="Times New Roman" w:eastAsia="Arial Unicode MS" w:hAnsi="Times New Roman"/>
                <w:b/>
                <w:sz w:val="24"/>
                <w:szCs w:val="24"/>
                <w:lang w:val="uk-UA" w:eastAsia="ru-RU"/>
              </w:rPr>
              <w:t>1.</w:t>
            </w:r>
          </w:p>
          <w:p w:rsidR="003E482C" w:rsidRPr="003E482C" w:rsidRDefault="003E482C" w:rsidP="003E482C">
            <w:pPr>
              <w:spacing w:after="0" w:line="252" w:lineRule="auto"/>
              <w:rPr>
                <w:rFonts w:ascii="Times New Roman" w:eastAsia="Arial Unicode MS" w:hAnsi="Times New Roman"/>
                <w:b/>
                <w:sz w:val="24"/>
                <w:szCs w:val="24"/>
                <w:lang w:val="uk-UA" w:eastAsia="ru-RU"/>
              </w:rPr>
            </w:pPr>
          </w:p>
          <w:p w:rsidR="003E482C" w:rsidRPr="003E482C" w:rsidRDefault="003E482C" w:rsidP="003E482C">
            <w:pPr>
              <w:spacing w:after="0" w:line="252" w:lineRule="auto"/>
              <w:rPr>
                <w:rFonts w:ascii="Times New Roman" w:eastAsia="Arial Unicode MS" w:hAnsi="Times New Roman"/>
                <w:b/>
                <w:sz w:val="24"/>
                <w:szCs w:val="24"/>
                <w:lang w:val="uk-UA" w:eastAsia="ru-RU"/>
              </w:rPr>
            </w:pPr>
          </w:p>
        </w:tc>
        <w:tc>
          <w:tcPr>
            <w:tcW w:w="1800" w:type="dxa"/>
          </w:tcPr>
          <w:p w:rsidR="003E482C" w:rsidRPr="003E482C" w:rsidRDefault="003E482C" w:rsidP="003E482C">
            <w:pPr>
              <w:spacing w:after="0" w:line="252" w:lineRule="auto"/>
              <w:rPr>
                <w:rFonts w:ascii="Times New Roman" w:eastAsia="Arial Unicode MS" w:hAnsi="Times New Roman"/>
                <w:b/>
                <w:sz w:val="24"/>
                <w:szCs w:val="24"/>
                <w:lang w:val="uk-UA" w:eastAsia="ru-RU"/>
              </w:rPr>
            </w:pPr>
            <w:r w:rsidRPr="003E482C">
              <w:rPr>
                <w:rFonts w:ascii="Times New Roman" w:eastAsia="Arial Unicode MS" w:hAnsi="Times New Roman"/>
                <w:b/>
                <w:sz w:val="24"/>
                <w:szCs w:val="24"/>
                <w:lang w:val="uk-UA" w:eastAsia="ru-RU"/>
              </w:rPr>
              <w:t>проспект</w:t>
            </w:r>
          </w:p>
          <w:p w:rsidR="003E482C" w:rsidRPr="003E482C" w:rsidRDefault="003E482C" w:rsidP="003E482C">
            <w:pPr>
              <w:spacing w:after="0" w:line="252" w:lineRule="auto"/>
              <w:rPr>
                <w:rFonts w:ascii="Times New Roman" w:eastAsia="Arial Unicode MS" w:hAnsi="Times New Roman"/>
                <w:b/>
                <w:sz w:val="24"/>
                <w:szCs w:val="24"/>
                <w:lang w:val="uk-UA" w:eastAsia="ru-RU"/>
              </w:rPr>
            </w:pPr>
            <w:r w:rsidRPr="003E482C">
              <w:rPr>
                <w:rFonts w:ascii="Times New Roman" w:eastAsia="Arial Unicode MS" w:hAnsi="Times New Roman"/>
                <w:b/>
                <w:sz w:val="24"/>
                <w:szCs w:val="24"/>
                <w:lang w:val="uk-UA" w:eastAsia="ru-RU"/>
              </w:rPr>
              <w:t>Шевченка</w:t>
            </w:r>
          </w:p>
          <w:p w:rsidR="003E482C" w:rsidRPr="003E482C" w:rsidRDefault="003E482C" w:rsidP="003E482C">
            <w:pPr>
              <w:spacing w:after="0" w:line="252" w:lineRule="auto"/>
              <w:rPr>
                <w:rFonts w:ascii="Times New Roman" w:eastAsia="Arial Unicode MS" w:hAnsi="Times New Roman"/>
                <w:b/>
                <w:sz w:val="24"/>
                <w:szCs w:val="24"/>
                <w:lang w:val="uk-UA" w:eastAsia="ru-RU"/>
              </w:rPr>
            </w:pPr>
          </w:p>
        </w:tc>
        <w:tc>
          <w:tcPr>
            <w:tcW w:w="720" w:type="dxa"/>
          </w:tcPr>
          <w:p w:rsidR="003E482C" w:rsidRPr="003E482C" w:rsidRDefault="003E482C" w:rsidP="003E482C">
            <w:pPr>
              <w:spacing w:after="0" w:line="252" w:lineRule="auto"/>
              <w:rPr>
                <w:rFonts w:ascii="Times New Roman" w:eastAsia="Arial Unicode MS" w:hAnsi="Times New Roman"/>
                <w:b/>
                <w:sz w:val="24"/>
                <w:szCs w:val="24"/>
                <w:lang w:val="uk-UA" w:eastAsia="ru-RU"/>
              </w:rPr>
            </w:pPr>
            <w:r w:rsidRPr="003E482C">
              <w:rPr>
                <w:rFonts w:ascii="Times New Roman" w:eastAsia="Arial Unicode MS" w:hAnsi="Times New Roman"/>
                <w:b/>
                <w:sz w:val="24"/>
                <w:szCs w:val="24"/>
                <w:lang w:val="uk-UA" w:eastAsia="ru-RU"/>
              </w:rPr>
              <w:t>31-А</w:t>
            </w:r>
          </w:p>
          <w:p w:rsidR="003E482C" w:rsidRPr="003E482C" w:rsidRDefault="003E482C" w:rsidP="003E482C">
            <w:pPr>
              <w:spacing w:after="0" w:line="252" w:lineRule="auto"/>
              <w:rPr>
                <w:rFonts w:ascii="Times New Roman" w:eastAsia="Arial Unicode MS" w:hAnsi="Times New Roman"/>
                <w:b/>
                <w:sz w:val="24"/>
                <w:szCs w:val="24"/>
                <w:lang w:val="uk-UA" w:eastAsia="ru-RU"/>
              </w:rPr>
            </w:pPr>
          </w:p>
          <w:p w:rsidR="003E482C" w:rsidRPr="003E482C" w:rsidRDefault="003E482C" w:rsidP="003E482C">
            <w:pPr>
              <w:spacing w:after="0" w:line="252" w:lineRule="auto"/>
              <w:rPr>
                <w:rFonts w:ascii="Times New Roman" w:eastAsia="Arial Unicode MS" w:hAnsi="Times New Roman"/>
                <w:b/>
                <w:sz w:val="24"/>
                <w:szCs w:val="24"/>
                <w:lang w:val="uk-UA" w:eastAsia="ru-RU"/>
              </w:rPr>
            </w:pPr>
          </w:p>
        </w:tc>
        <w:tc>
          <w:tcPr>
            <w:tcW w:w="720" w:type="dxa"/>
          </w:tcPr>
          <w:p w:rsidR="003E482C" w:rsidRPr="003E482C" w:rsidRDefault="003E482C" w:rsidP="003E482C">
            <w:pPr>
              <w:spacing w:after="0" w:line="252" w:lineRule="auto"/>
              <w:rPr>
                <w:rFonts w:ascii="Times New Roman" w:eastAsia="Arial Unicode MS" w:hAnsi="Times New Roman"/>
                <w:b/>
                <w:sz w:val="24"/>
                <w:szCs w:val="24"/>
                <w:lang w:val="uk-UA" w:eastAsia="ru-RU"/>
              </w:rPr>
            </w:pPr>
            <w:r w:rsidRPr="003E482C">
              <w:rPr>
                <w:rFonts w:ascii="Times New Roman" w:eastAsia="Arial Unicode MS" w:hAnsi="Times New Roman"/>
                <w:b/>
                <w:sz w:val="24"/>
                <w:szCs w:val="24"/>
                <w:lang w:val="uk-UA" w:eastAsia="ru-RU"/>
              </w:rPr>
              <w:t>13</w:t>
            </w:r>
          </w:p>
          <w:p w:rsidR="003E482C" w:rsidRPr="003E482C" w:rsidRDefault="003E482C" w:rsidP="003E482C">
            <w:pPr>
              <w:spacing w:after="0" w:line="252" w:lineRule="auto"/>
              <w:rPr>
                <w:rFonts w:ascii="Times New Roman" w:eastAsia="Arial Unicode MS" w:hAnsi="Times New Roman"/>
                <w:b/>
                <w:sz w:val="24"/>
                <w:szCs w:val="24"/>
                <w:lang w:val="uk-UA" w:eastAsia="ru-RU"/>
              </w:rPr>
            </w:pPr>
          </w:p>
          <w:p w:rsidR="003E482C" w:rsidRPr="003E482C" w:rsidRDefault="003E482C" w:rsidP="003E482C">
            <w:pPr>
              <w:spacing w:after="0" w:line="252" w:lineRule="auto"/>
              <w:rPr>
                <w:rFonts w:ascii="Times New Roman" w:eastAsia="Arial Unicode MS" w:hAnsi="Times New Roman"/>
                <w:b/>
                <w:sz w:val="24"/>
                <w:szCs w:val="24"/>
                <w:lang w:val="uk-UA" w:eastAsia="ru-RU"/>
              </w:rPr>
            </w:pPr>
          </w:p>
        </w:tc>
        <w:tc>
          <w:tcPr>
            <w:tcW w:w="4500" w:type="dxa"/>
          </w:tcPr>
          <w:p w:rsidR="003E482C" w:rsidRPr="003E482C" w:rsidRDefault="003E482C" w:rsidP="003E4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rPr>
                <w:rFonts w:ascii="Times New Roman" w:eastAsia="Arial Unicode MS" w:hAnsi="Times New Roman"/>
                <w:b/>
                <w:sz w:val="24"/>
                <w:szCs w:val="24"/>
                <w:lang w:val="uk-UA" w:eastAsia="ru-RU"/>
              </w:rPr>
            </w:pPr>
            <w:r w:rsidRPr="003E482C">
              <w:rPr>
                <w:rFonts w:ascii="Times New Roman" w:eastAsia="Arial Unicode MS" w:hAnsi="Times New Roman"/>
                <w:b/>
                <w:sz w:val="24"/>
                <w:szCs w:val="24"/>
                <w:lang w:val="uk-UA" w:eastAsia="ru-RU"/>
              </w:rPr>
              <w:t>Михасів Оксана Василівна</w:t>
            </w:r>
          </w:p>
          <w:p w:rsidR="003E482C" w:rsidRPr="003E482C" w:rsidRDefault="003E482C" w:rsidP="003E4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rPr>
                <w:rFonts w:ascii="Times New Roman" w:eastAsia="Arial Unicode MS" w:hAnsi="Times New Roman"/>
                <w:b/>
                <w:sz w:val="24"/>
                <w:szCs w:val="24"/>
                <w:lang w:val="uk-UA" w:eastAsia="ru-RU"/>
              </w:rPr>
            </w:pPr>
            <w:r w:rsidRPr="003E482C">
              <w:rPr>
                <w:rFonts w:ascii="Times New Roman" w:eastAsia="Arial Unicode MS" w:hAnsi="Times New Roman"/>
                <w:b/>
                <w:sz w:val="24"/>
                <w:szCs w:val="24"/>
                <w:lang w:val="uk-UA" w:eastAsia="ru-RU"/>
              </w:rPr>
              <w:t>Михасів Андрій Володимирович</w:t>
            </w:r>
          </w:p>
          <w:p w:rsidR="003E482C" w:rsidRPr="003E482C" w:rsidRDefault="003E482C" w:rsidP="003E4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rPr>
                <w:rFonts w:ascii="Times New Roman" w:eastAsia="Arial Unicode MS" w:hAnsi="Times New Roman"/>
                <w:b/>
                <w:sz w:val="24"/>
                <w:szCs w:val="24"/>
                <w:lang w:val="uk-UA" w:eastAsia="ru-RU"/>
              </w:rPr>
            </w:pPr>
          </w:p>
        </w:tc>
        <w:tc>
          <w:tcPr>
            <w:tcW w:w="932" w:type="dxa"/>
          </w:tcPr>
          <w:p w:rsidR="003E482C" w:rsidRPr="003E482C" w:rsidRDefault="003E482C" w:rsidP="003E482C">
            <w:pPr>
              <w:spacing w:after="0" w:line="252" w:lineRule="auto"/>
              <w:rPr>
                <w:rFonts w:ascii="Times New Roman" w:eastAsia="Arial Unicode MS" w:hAnsi="Times New Roman"/>
                <w:b/>
                <w:sz w:val="24"/>
                <w:szCs w:val="24"/>
                <w:lang w:val="uk-UA" w:eastAsia="ru-RU"/>
              </w:rPr>
            </w:pPr>
            <w:r w:rsidRPr="003E482C">
              <w:rPr>
                <w:rFonts w:ascii="Times New Roman" w:eastAsia="Arial Unicode MS" w:hAnsi="Times New Roman"/>
                <w:b/>
                <w:sz w:val="24"/>
                <w:szCs w:val="24"/>
                <w:lang w:val="uk-UA" w:eastAsia="ru-RU"/>
              </w:rPr>
              <w:t>38,3</w:t>
            </w:r>
          </w:p>
          <w:p w:rsidR="003E482C" w:rsidRPr="003E482C" w:rsidRDefault="003E482C" w:rsidP="003E482C">
            <w:pPr>
              <w:spacing w:after="0" w:line="252" w:lineRule="auto"/>
              <w:rPr>
                <w:rFonts w:ascii="Times New Roman" w:eastAsia="Arial Unicode MS" w:hAnsi="Times New Roman"/>
                <w:b/>
                <w:sz w:val="24"/>
                <w:szCs w:val="24"/>
                <w:lang w:val="uk-UA" w:eastAsia="ru-RU"/>
              </w:rPr>
            </w:pPr>
          </w:p>
        </w:tc>
        <w:tc>
          <w:tcPr>
            <w:tcW w:w="1295" w:type="dxa"/>
          </w:tcPr>
          <w:p w:rsidR="003E482C" w:rsidRPr="003E482C" w:rsidRDefault="003E482C" w:rsidP="003E482C">
            <w:pPr>
              <w:spacing w:after="0" w:line="252" w:lineRule="auto"/>
              <w:ind w:left="196" w:hanging="196"/>
              <w:rPr>
                <w:rFonts w:ascii="Times New Roman" w:eastAsia="Arial Unicode MS" w:hAnsi="Times New Roman"/>
                <w:b/>
                <w:sz w:val="24"/>
                <w:szCs w:val="24"/>
                <w:lang w:val="uk-UA" w:eastAsia="ru-RU"/>
              </w:rPr>
            </w:pPr>
            <w:r w:rsidRPr="003E482C">
              <w:rPr>
                <w:rFonts w:ascii="Times New Roman" w:eastAsia="Arial Unicode MS" w:hAnsi="Times New Roman"/>
                <w:b/>
                <w:sz w:val="24"/>
                <w:szCs w:val="24"/>
                <w:lang w:val="uk-UA" w:eastAsia="ru-RU"/>
              </w:rPr>
              <w:t>2,47 грн.</w:t>
            </w:r>
          </w:p>
          <w:p w:rsidR="003E482C" w:rsidRPr="003E482C" w:rsidRDefault="003E482C" w:rsidP="003E482C">
            <w:pPr>
              <w:spacing w:after="0" w:line="252" w:lineRule="auto"/>
              <w:ind w:left="196" w:hanging="196"/>
              <w:rPr>
                <w:rFonts w:ascii="Times New Roman" w:eastAsia="Arial Unicode MS" w:hAnsi="Times New Roman"/>
                <w:b/>
                <w:sz w:val="24"/>
                <w:szCs w:val="24"/>
                <w:lang w:val="uk-UA" w:eastAsia="ru-RU"/>
              </w:rPr>
            </w:pPr>
          </w:p>
          <w:p w:rsidR="003E482C" w:rsidRPr="003E482C" w:rsidRDefault="003E482C" w:rsidP="003E482C">
            <w:pPr>
              <w:spacing w:after="0" w:line="252" w:lineRule="auto"/>
              <w:ind w:left="196" w:hanging="196"/>
              <w:rPr>
                <w:rFonts w:ascii="Times New Roman" w:eastAsia="Arial Unicode MS" w:hAnsi="Times New Roman"/>
                <w:b/>
                <w:sz w:val="24"/>
                <w:szCs w:val="24"/>
                <w:lang w:val="uk-UA" w:eastAsia="ru-RU"/>
              </w:rPr>
            </w:pPr>
          </w:p>
        </w:tc>
      </w:tr>
    </w:tbl>
    <w:p w:rsidR="003E482C" w:rsidRPr="003E482C" w:rsidRDefault="003E482C" w:rsidP="003E482C">
      <w:pPr>
        <w:spacing w:after="0" w:line="240" w:lineRule="auto"/>
        <w:ind w:firstLine="708"/>
        <w:jc w:val="both"/>
        <w:rPr>
          <w:rFonts w:ascii="Times New Roman" w:eastAsia="MS Mincho" w:hAnsi="Times New Roman"/>
          <w:b/>
          <w:sz w:val="28"/>
          <w:szCs w:val="28"/>
          <w:lang w:val="uk-UA" w:eastAsia="ru-RU"/>
        </w:rPr>
      </w:pPr>
    </w:p>
    <w:p w:rsidR="008B627B" w:rsidRPr="008B627B" w:rsidRDefault="008B627B" w:rsidP="008B627B">
      <w:pPr>
        <w:spacing w:after="0" w:line="240" w:lineRule="auto"/>
        <w:jc w:val="both"/>
        <w:rPr>
          <w:rFonts w:ascii="Times New Roman" w:eastAsia="MS Mincho" w:hAnsi="Times New Roman"/>
          <w:sz w:val="24"/>
          <w:szCs w:val="24"/>
          <w:lang w:val="uk-UA" w:eastAsia="ru-RU"/>
        </w:rPr>
      </w:pPr>
      <w:r w:rsidRPr="008B627B">
        <w:rPr>
          <w:rFonts w:ascii="Times New Roman" w:eastAsia="MS Mincho" w:hAnsi="Times New Roman"/>
          <w:sz w:val="24"/>
          <w:szCs w:val="24"/>
          <w:lang w:val="uk-UA" w:eastAsia="ru-RU"/>
        </w:rPr>
        <w:t>Керуючий справами виконавчого комітету</w:t>
      </w:r>
      <w:r w:rsidRPr="008B627B">
        <w:rPr>
          <w:rFonts w:ascii="Times New Roman" w:eastAsia="MS Mincho" w:hAnsi="Times New Roman"/>
          <w:sz w:val="24"/>
          <w:szCs w:val="24"/>
          <w:lang w:val="uk-UA" w:eastAsia="ru-RU"/>
        </w:rPr>
        <w:tab/>
      </w:r>
      <w:r w:rsidRPr="008B627B">
        <w:rPr>
          <w:rFonts w:ascii="Times New Roman" w:eastAsia="MS Mincho" w:hAnsi="Times New Roman"/>
          <w:sz w:val="24"/>
          <w:szCs w:val="24"/>
          <w:lang w:val="uk-UA" w:eastAsia="ru-RU"/>
        </w:rPr>
        <w:tab/>
        <w:t>Анатолій МЕЛЬНІКОВ</w:t>
      </w:r>
    </w:p>
    <w:p w:rsidR="003E482C" w:rsidRDefault="003E482C" w:rsidP="003E482C">
      <w:pPr>
        <w:spacing w:after="0" w:line="240" w:lineRule="auto"/>
        <w:jc w:val="right"/>
        <w:rPr>
          <w:rFonts w:ascii="Times New Roman" w:eastAsia="MS Mincho" w:hAnsi="Times New Roman"/>
          <w:b/>
          <w:sz w:val="24"/>
          <w:szCs w:val="24"/>
          <w:lang w:val="uk-UA" w:eastAsia="ru-RU"/>
        </w:rPr>
      </w:pPr>
    </w:p>
    <w:p w:rsidR="00796B41" w:rsidRDefault="00796B41" w:rsidP="003E482C">
      <w:pPr>
        <w:spacing w:after="0" w:line="240" w:lineRule="auto"/>
        <w:jc w:val="right"/>
        <w:rPr>
          <w:rFonts w:ascii="Times New Roman" w:eastAsia="MS Mincho" w:hAnsi="Times New Roman"/>
          <w:b/>
          <w:sz w:val="24"/>
          <w:szCs w:val="24"/>
          <w:lang w:val="uk-UA" w:eastAsia="ru-RU"/>
        </w:rPr>
      </w:pPr>
    </w:p>
    <w:p w:rsidR="00796B41" w:rsidRDefault="00796B41" w:rsidP="003E482C">
      <w:pPr>
        <w:spacing w:after="0" w:line="240" w:lineRule="auto"/>
        <w:jc w:val="right"/>
        <w:rPr>
          <w:rFonts w:ascii="Times New Roman" w:eastAsia="MS Mincho" w:hAnsi="Times New Roman"/>
          <w:b/>
          <w:sz w:val="24"/>
          <w:szCs w:val="24"/>
          <w:lang w:val="uk-UA" w:eastAsia="ru-RU"/>
        </w:rPr>
      </w:pPr>
    </w:p>
    <w:p w:rsidR="00796B41" w:rsidRDefault="00796B41" w:rsidP="003E482C">
      <w:pPr>
        <w:spacing w:after="0" w:line="240" w:lineRule="auto"/>
        <w:jc w:val="right"/>
        <w:rPr>
          <w:rFonts w:ascii="Times New Roman" w:eastAsia="MS Mincho" w:hAnsi="Times New Roman"/>
          <w:b/>
          <w:sz w:val="24"/>
          <w:szCs w:val="24"/>
          <w:lang w:val="uk-UA" w:eastAsia="ru-RU"/>
        </w:rPr>
      </w:pPr>
    </w:p>
    <w:p w:rsidR="00796B41" w:rsidRDefault="00796B41" w:rsidP="003E482C">
      <w:pPr>
        <w:spacing w:after="0" w:line="240" w:lineRule="auto"/>
        <w:jc w:val="right"/>
        <w:rPr>
          <w:rFonts w:ascii="Times New Roman" w:eastAsia="MS Mincho" w:hAnsi="Times New Roman"/>
          <w:b/>
          <w:sz w:val="24"/>
          <w:szCs w:val="24"/>
          <w:lang w:val="uk-UA" w:eastAsia="ru-RU"/>
        </w:rPr>
      </w:pPr>
    </w:p>
    <w:p w:rsidR="00796B41" w:rsidRDefault="00796B41" w:rsidP="003E482C">
      <w:pPr>
        <w:spacing w:after="0" w:line="240" w:lineRule="auto"/>
        <w:jc w:val="right"/>
        <w:rPr>
          <w:rFonts w:ascii="Times New Roman" w:eastAsia="MS Mincho" w:hAnsi="Times New Roman"/>
          <w:b/>
          <w:sz w:val="24"/>
          <w:szCs w:val="24"/>
          <w:lang w:val="uk-UA" w:eastAsia="ru-RU"/>
        </w:rPr>
      </w:pPr>
    </w:p>
    <w:p w:rsidR="00796B41" w:rsidRDefault="00796B41" w:rsidP="003E482C">
      <w:pPr>
        <w:spacing w:after="0" w:line="240" w:lineRule="auto"/>
        <w:jc w:val="right"/>
        <w:rPr>
          <w:rFonts w:ascii="Times New Roman" w:eastAsia="MS Mincho" w:hAnsi="Times New Roman"/>
          <w:b/>
          <w:sz w:val="24"/>
          <w:szCs w:val="24"/>
          <w:lang w:val="uk-UA" w:eastAsia="ru-RU"/>
        </w:rPr>
      </w:pPr>
    </w:p>
    <w:p w:rsidR="00796B41" w:rsidRDefault="00796B41" w:rsidP="003E482C">
      <w:pPr>
        <w:spacing w:after="0" w:line="240" w:lineRule="auto"/>
        <w:jc w:val="right"/>
        <w:rPr>
          <w:rFonts w:ascii="Times New Roman" w:eastAsia="MS Mincho" w:hAnsi="Times New Roman"/>
          <w:b/>
          <w:sz w:val="24"/>
          <w:szCs w:val="24"/>
          <w:lang w:val="uk-UA" w:eastAsia="ru-RU"/>
        </w:rPr>
      </w:pPr>
    </w:p>
    <w:p w:rsidR="00796B41" w:rsidRDefault="00796B41" w:rsidP="003E482C">
      <w:pPr>
        <w:spacing w:after="0" w:line="240" w:lineRule="auto"/>
        <w:jc w:val="right"/>
        <w:rPr>
          <w:rFonts w:ascii="Times New Roman" w:eastAsia="MS Mincho" w:hAnsi="Times New Roman"/>
          <w:b/>
          <w:sz w:val="24"/>
          <w:szCs w:val="24"/>
          <w:lang w:val="uk-UA" w:eastAsia="ru-RU"/>
        </w:rPr>
      </w:pPr>
    </w:p>
    <w:p w:rsidR="00796B41" w:rsidRDefault="00796B41" w:rsidP="003E482C">
      <w:pPr>
        <w:spacing w:after="0" w:line="240" w:lineRule="auto"/>
        <w:jc w:val="right"/>
        <w:rPr>
          <w:rFonts w:ascii="Times New Roman" w:eastAsia="MS Mincho" w:hAnsi="Times New Roman"/>
          <w:b/>
          <w:sz w:val="24"/>
          <w:szCs w:val="24"/>
          <w:lang w:val="uk-UA" w:eastAsia="ru-RU"/>
        </w:rPr>
      </w:pPr>
    </w:p>
    <w:p w:rsidR="00796B41" w:rsidRDefault="00796B41" w:rsidP="003E482C">
      <w:pPr>
        <w:spacing w:after="0" w:line="240" w:lineRule="auto"/>
        <w:jc w:val="right"/>
        <w:rPr>
          <w:rFonts w:ascii="Times New Roman" w:eastAsia="MS Mincho" w:hAnsi="Times New Roman"/>
          <w:b/>
          <w:sz w:val="24"/>
          <w:szCs w:val="24"/>
          <w:lang w:val="uk-UA" w:eastAsia="ru-RU"/>
        </w:rPr>
      </w:pPr>
    </w:p>
    <w:p w:rsidR="00796B41" w:rsidRDefault="00796B41" w:rsidP="003E482C">
      <w:pPr>
        <w:spacing w:after="0" w:line="240" w:lineRule="auto"/>
        <w:jc w:val="right"/>
        <w:rPr>
          <w:rFonts w:ascii="Times New Roman" w:eastAsia="MS Mincho" w:hAnsi="Times New Roman"/>
          <w:b/>
          <w:sz w:val="24"/>
          <w:szCs w:val="24"/>
          <w:lang w:val="uk-UA" w:eastAsia="ru-RU"/>
        </w:rPr>
      </w:pPr>
    </w:p>
    <w:p w:rsidR="00796B41" w:rsidRDefault="00796B41" w:rsidP="003E482C">
      <w:pPr>
        <w:spacing w:after="0" w:line="240" w:lineRule="auto"/>
        <w:jc w:val="right"/>
        <w:rPr>
          <w:rFonts w:ascii="Times New Roman" w:eastAsia="MS Mincho" w:hAnsi="Times New Roman"/>
          <w:b/>
          <w:sz w:val="24"/>
          <w:szCs w:val="24"/>
          <w:lang w:val="uk-UA" w:eastAsia="ru-RU"/>
        </w:rPr>
      </w:pPr>
    </w:p>
    <w:p w:rsidR="00796B41" w:rsidRDefault="00796B41" w:rsidP="003E482C">
      <w:pPr>
        <w:spacing w:after="0" w:line="240" w:lineRule="auto"/>
        <w:jc w:val="right"/>
        <w:rPr>
          <w:rFonts w:ascii="Times New Roman" w:eastAsia="MS Mincho" w:hAnsi="Times New Roman"/>
          <w:b/>
          <w:sz w:val="24"/>
          <w:szCs w:val="24"/>
          <w:lang w:val="uk-UA" w:eastAsia="ru-RU"/>
        </w:rPr>
      </w:pPr>
    </w:p>
    <w:p w:rsidR="00796B41" w:rsidRDefault="00796B41" w:rsidP="003E482C">
      <w:pPr>
        <w:spacing w:after="0" w:line="240" w:lineRule="auto"/>
        <w:jc w:val="right"/>
        <w:rPr>
          <w:rFonts w:ascii="Times New Roman" w:eastAsia="MS Mincho" w:hAnsi="Times New Roman"/>
          <w:b/>
          <w:sz w:val="24"/>
          <w:szCs w:val="24"/>
          <w:lang w:val="uk-UA" w:eastAsia="ru-RU"/>
        </w:rPr>
      </w:pPr>
    </w:p>
    <w:p w:rsidR="00796B41" w:rsidRDefault="00796B41" w:rsidP="003E482C">
      <w:pPr>
        <w:spacing w:after="0" w:line="240" w:lineRule="auto"/>
        <w:jc w:val="right"/>
        <w:rPr>
          <w:rFonts w:ascii="Times New Roman" w:eastAsia="MS Mincho" w:hAnsi="Times New Roman"/>
          <w:b/>
          <w:sz w:val="24"/>
          <w:szCs w:val="24"/>
          <w:lang w:val="uk-UA" w:eastAsia="ru-RU"/>
        </w:rPr>
      </w:pPr>
    </w:p>
    <w:p w:rsidR="00796B41" w:rsidRDefault="00796B41" w:rsidP="003E482C">
      <w:pPr>
        <w:spacing w:after="0" w:line="240" w:lineRule="auto"/>
        <w:jc w:val="right"/>
        <w:rPr>
          <w:rFonts w:ascii="Times New Roman" w:eastAsia="MS Mincho" w:hAnsi="Times New Roman"/>
          <w:b/>
          <w:sz w:val="24"/>
          <w:szCs w:val="24"/>
          <w:lang w:val="uk-UA" w:eastAsia="ru-RU"/>
        </w:rPr>
      </w:pPr>
    </w:p>
    <w:p w:rsidR="00796B41" w:rsidRDefault="00796B41" w:rsidP="003E482C">
      <w:pPr>
        <w:spacing w:after="0" w:line="240" w:lineRule="auto"/>
        <w:jc w:val="right"/>
        <w:rPr>
          <w:rFonts w:ascii="Times New Roman" w:eastAsia="MS Mincho" w:hAnsi="Times New Roman"/>
          <w:b/>
          <w:sz w:val="24"/>
          <w:szCs w:val="24"/>
          <w:lang w:val="uk-UA" w:eastAsia="ru-RU"/>
        </w:rPr>
      </w:pPr>
    </w:p>
    <w:p w:rsidR="00796B41" w:rsidRDefault="00796B41" w:rsidP="003E482C">
      <w:pPr>
        <w:spacing w:after="0" w:line="240" w:lineRule="auto"/>
        <w:jc w:val="right"/>
        <w:rPr>
          <w:rFonts w:ascii="Times New Roman" w:eastAsia="MS Mincho" w:hAnsi="Times New Roman"/>
          <w:b/>
          <w:sz w:val="24"/>
          <w:szCs w:val="24"/>
          <w:lang w:val="uk-UA" w:eastAsia="ru-RU"/>
        </w:rPr>
      </w:pPr>
    </w:p>
    <w:p w:rsidR="00796B41" w:rsidRDefault="00796B41" w:rsidP="003E482C">
      <w:pPr>
        <w:spacing w:after="0" w:line="240" w:lineRule="auto"/>
        <w:jc w:val="right"/>
        <w:rPr>
          <w:rFonts w:ascii="Times New Roman" w:eastAsia="MS Mincho" w:hAnsi="Times New Roman"/>
          <w:b/>
          <w:sz w:val="24"/>
          <w:szCs w:val="24"/>
          <w:lang w:val="uk-UA" w:eastAsia="ru-RU"/>
        </w:rPr>
      </w:pPr>
    </w:p>
    <w:p w:rsidR="00796B41" w:rsidRDefault="00796B41" w:rsidP="003E482C">
      <w:pPr>
        <w:spacing w:after="0" w:line="240" w:lineRule="auto"/>
        <w:jc w:val="right"/>
        <w:rPr>
          <w:rFonts w:ascii="Times New Roman" w:eastAsia="MS Mincho" w:hAnsi="Times New Roman"/>
          <w:b/>
          <w:sz w:val="24"/>
          <w:szCs w:val="24"/>
          <w:lang w:val="uk-UA" w:eastAsia="ru-RU"/>
        </w:rPr>
      </w:pPr>
    </w:p>
    <w:p w:rsidR="00796B41" w:rsidRDefault="00796B41" w:rsidP="003E482C">
      <w:pPr>
        <w:spacing w:after="0" w:line="240" w:lineRule="auto"/>
        <w:jc w:val="right"/>
        <w:rPr>
          <w:rFonts w:ascii="Times New Roman" w:eastAsia="MS Mincho" w:hAnsi="Times New Roman"/>
          <w:b/>
          <w:sz w:val="24"/>
          <w:szCs w:val="24"/>
          <w:lang w:val="uk-UA" w:eastAsia="ru-RU"/>
        </w:rPr>
      </w:pPr>
    </w:p>
    <w:p w:rsidR="00796B41" w:rsidRDefault="00796B41" w:rsidP="003E482C">
      <w:pPr>
        <w:spacing w:after="0" w:line="240" w:lineRule="auto"/>
        <w:jc w:val="right"/>
        <w:rPr>
          <w:rFonts w:ascii="Times New Roman" w:eastAsia="MS Mincho" w:hAnsi="Times New Roman"/>
          <w:b/>
          <w:sz w:val="24"/>
          <w:szCs w:val="24"/>
          <w:lang w:val="uk-UA" w:eastAsia="ru-RU"/>
        </w:rPr>
      </w:pPr>
    </w:p>
    <w:p w:rsidR="00796B41" w:rsidRDefault="00796B41" w:rsidP="003E482C">
      <w:pPr>
        <w:spacing w:after="0" w:line="240" w:lineRule="auto"/>
        <w:jc w:val="right"/>
        <w:rPr>
          <w:rFonts w:ascii="Times New Roman" w:eastAsia="MS Mincho" w:hAnsi="Times New Roman"/>
          <w:b/>
          <w:sz w:val="24"/>
          <w:szCs w:val="24"/>
          <w:lang w:val="uk-UA" w:eastAsia="ru-RU"/>
        </w:rPr>
      </w:pPr>
    </w:p>
    <w:p w:rsidR="00796B41" w:rsidRDefault="00796B41" w:rsidP="003E482C">
      <w:pPr>
        <w:spacing w:after="0" w:line="240" w:lineRule="auto"/>
        <w:jc w:val="right"/>
        <w:rPr>
          <w:rFonts w:ascii="Times New Roman" w:eastAsia="MS Mincho" w:hAnsi="Times New Roman"/>
          <w:b/>
          <w:sz w:val="24"/>
          <w:szCs w:val="24"/>
          <w:lang w:val="uk-UA" w:eastAsia="ru-RU"/>
        </w:rPr>
      </w:pPr>
    </w:p>
    <w:p w:rsidR="00796B41" w:rsidRDefault="00796B41" w:rsidP="003E482C">
      <w:pPr>
        <w:spacing w:after="0" w:line="240" w:lineRule="auto"/>
        <w:jc w:val="right"/>
        <w:rPr>
          <w:rFonts w:ascii="Times New Roman" w:eastAsia="MS Mincho" w:hAnsi="Times New Roman"/>
          <w:b/>
          <w:sz w:val="24"/>
          <w:szCs w:val="24"/>
          <w:lang w:val="uk-UA" w:eastAsia="ru-RU"/>
        </w:rPr>
      </w:pPr>
    </w:p>
    <w:p w:rsidR="00796B41" w:rsidRDefault="00796B41" w:rsidP="003E482C">
      <w:pPr>
        <w:spacing w:after="0" w:line="240" w:lineRule="auto"/>
        <w:jc w:val="right"/>
        <w:rPr>
          <w:rFonts w:ascii="Times New Roman" w:eastAsia="MS Mincho" w:hAnsi="Times New Roman"/>
          <w:b/>
          <w:sz w:val="24"/>
          <w:szCs w:val="24"/>
          <w:lang w:val="uk-UA" w:eastAsia="ru-RU"/>
        </w:rPr>
      </w:pPr>
    </w:p>
    <w:p w:rsidR="00796B41" w:rsidRDefault="00796B41" w:rsidP="003E482C">
      <w:pPr>
        <w:spacing w:after="0" w:line="240" w:lineRule="auto"/>
        <w:jc w:val="right"/>
        <w:rPr>
          <w:rFonts w:ascii="Times New Roman" w:eastAsia="MS Mincho" w:hAnsi="Times New Roman"/>
          <w:b/>
          <w:sz w:val="24"/>
          <w:szCs w:val="24"/>
          <w:lang w:val="uk-UA" w:eastAsia="ru-RU"/>
        </w:rPr>
      </w:pPr>
    </w:p>
    <w:p w:rsidR="00796B41" w:rsidRDefault="00796B41" w:rsidP="003E482C">
      <w:pPr>
        <w:spacing w:after="0" w:line="240" w:lineRule="auto"/>
        <w:jc w:val="right"/>
        <w:rPr>
          <w:rFonts w:ascii="Times New Roman" w:eastAsia="MS Mincho" w:hAnsi="Times New Roman"/>
          <w:b/>
          <w:sz w:val="24"/>
          <w:szCs w:val="24"/>
          <w:lang w:val="uk-UA" w:eastAsia="ru-RU"/>
        </w:rPr>
      </w:pPr>
    </w:p>
    <w:p w:rsidR="00796B41" w:rsidRDefault="00796B41" w:rsidP="003E482C">
      <w:pPr>
        <w:spacing w:after="0" w:line="240" w:lineRule="auto"/>
        <w:jc w:val="right"/>
        <w:rPr>
          <w:rFonts w:ascii="Times New Roman" w:eastAsia="MS Mincho" w:hAnsi="Times New Roman"/>
          <w:b/>
          <w:sz w:val="24"/>
          <w:szCs w:val="24"/>
          <w:lang w:val="uk-UA" w:eastAsia="ru-RU"/>
        </w:rPr>
      </w:pPr>
    </w:p>
    <w:p w:rsidR="00796B41" w:rsidRDefault="00796B41" w:rsidP="003E482C">
      <w:pPr>
        <w:spacing w:after="0" w:line="240" w:lineRule="auto"/>
        <w:jc w:val="right"/>
        <w:rPr>
          <w:rFonts w:ascii="Times New Roman" w:eastAsia="MS Mincho" w:hAnsi="Times New Roman"/>
          <w:b/>
          <w:sz w:val="24"/>
          <w:szCs w:val="24"/>
          <w:lang w:val="uk-UA" w:eastAsia="ru-RU"/>
        </w:rPr>
      </w:pPr>
    </w:p>
    <w:p w:rsidR="00FE659F" w:rsidRDefault="00FE659F" w:rsidP="003E482C">
      <w:pPr>
        <w:spacing w:after="0" w:line="240" w:lineRule="auto"/>
        <w:jc w:val="right"/>
        <w:rPr>
          <w:rFonts w:ascii="Times New Roman" w:eastAsia="MS Mincho" w:hAnsi="Times New Roman"/>
          <w:b/>
          <w:sz w:val="24"/>
          <w:szCs w:val="24"/>
          <w:lang w:val="uk-UA" w:eastAsia="ru-RU"/>
        </w:rPr>
      </w:pPr>
    </w:p>
    <w:p w:rsidR="00FE659F" w:rsidRDefault="00FE659F" w:rsidP="003E482C">
      <w:pPr>
        <w:spacing w:after="0" w:line="240" w:lineRule="auto"/>
        <w:jc w:val="right"/>
        <w:rPr>
          <w:rFonts w:ascii="Times New Roman" w:eastAsia="MS Mincho" w:hAnsi="Times New Roman"/>
          <w:b/>
          <w:sz w:val="24"/>
          <w:szCs w:val="24"/>
          <w:lang w:val="uk-UA" w:eastAsia="ru-RU"/>
        </w:rPr>
      </w:pPr>
    </w:p>
    <w:p w:rsidR="00FE659F" w:rsidRDefault="00FE659F" w:rsidP="003E482C">
      <w:pPr>
        <w:spacing w:after="0" w:line="240" w:lineRule="auto"/>
        <w:jc w:val="right"/>
        <w:rPr>
          <w:rFonts w:ascii="Times New Roman" w:eastAsia="MS Mincho" w:hAnsi="Times New Roman"/>
          <w:b/>
          <w:sz w:val="24"/>
          <w:szCs w:val="24"/>
          <w:lang w:val="uk-UA" w:eastAsia="ru-RU"/>
        </w:rPr>
      </w:pPr>
    </w:p>
    <w:p w:rsidR="00FE659F" w:rsidRDefault="00FE659F" w:rsidP="003E482C">
      <w:pPr>
        <w:spacing w:after="0" w:line="240" w:lineRule="auto"/>
        <w:jc w:val="right"/>
        <w:rPr>
          <w:rFonts w:ascii="Times New Roman" w:eastAsia="MS Mincho" w:hAnsi="Times New Roman"/>
          <w:b/>
          <w:sz w:val="24"/>
          <w:szCs w:val="24"/>
          <w:lang w:val="uk-UA" w:eastAsia="ru-RU"/>
        </w:rPr>
      </w:pPr>
    </w:p>
    <w:p w:rsidR="00796B41" w:rsidRDefault="00796B41" w:rsidP="003E482C">
      <w:pPr>
        <w:spacing w:after="0" w:line="240" w:lineRule="auto"/>
        <w:jc w:val="right"/>
        <w:rPr>
          <w:rFonts w:ascii="Times New Roman" w:eastAsia="MS Mincho" w:hAnsi="Times New Roman"/>
          <w:b/>
          <w:sz w:val="24"/>
          <w:szCs w:val="24"/>
          <w:lang w:val="uk-UA" w:eastAsia="ru-RU"/>
        </w:rPr>
      </w:pPr>
    </w:p>
    <w:p w:rsidR="00796B41" w:rsidRPr="003E482C" w:rsidRDefault="00796B41" w:rsidP="003E482C">
      <w:pPr>
        <w:spacing w:after="0" w:line="240" w:lineRule="auto"/>
        <w:jc w:val="right"/>
        <w:rPr>
          <w:rFonts w:ascii="Times New Roman" w:eastAsia="MS Mincho" w:hAnsi="Times New Roman"/>
          <w:b/>
          <w:sz w:val="24"/>
          <w:szCs w:val="24"/>
          <w:lang w:val="uk-UA" w:eastAsia="ru-RU"/>
        </w:rPr>
      </w:pPr>
    </w:p>
    <w:p w:rsidR="003E482C" w:rsidRPr="003E482C" w:rsidRDefault="003E482C" w:rsidP="003E482C">
      <w:pPr>
        <w:spacing w:after="0" w:line="240" w:lineRule="auto"/>
        <w:jc w:val="right"/>
        <w:rPr>
          <w:rFonts w:ascii="Times New Roman" w:eastAsia="MS Mincho" w:hAnsi="Times New Roman"/>
          <w:sz w:val="24"/>
          <w:szCs w:val="24"/>
          <w:lang w:val="uk-UA" w:eastAsia="ru-RU"/>
        </w:rPr>
      </w:pPr>
      <w:r w:rsidRPr="003E482C">
        <w:rPr>
          <w:rFonts w:ascii="Times New Roman" w:eastAsia="MS Mincho" w:hAnsi="Times New Roman"/>
          <w:b/>
          <w:sz w:val="24"/>
          <w:szCs w:val="24"/>
          <w:lang w:val="uk-UA" w:eastAsia="ru-RU"/>
        </w:rPr>
        <w:t>Додаток 2</w:t>
      </w:r>
      <w:r w:rsidRPr="003E482C">
        <w:rPr>
          <w:rFonts w:ascii="Times New Roman" w:eastAsia="MS Mincho" w:hAnsi="Times New Roman"/>
          <w:b/>
          <w:sz w:val="24"/>
          <w:szCs w:val="24"/>
          <w:lang w:val="uk-UA" w:eastAsia="ru-RU"/>
        </w:rPr>
        <w:br/>
      </w:r>
      <w:r w:rsidR="00796B41">
        <w:rPr>
          <w:rFonts w:ascii="Times New Roman" w:eastAsia="MS Mincho" w:hAnsi="Times New Roman"/>
          <w:sz w:val="24"/>
          <w:szCs w:val="24"/>
          <w:lang w:val="uk-UA" w:eastAsia="ru-RU"/>
        </w:rPr>
        <w:t xml:space="preserve">до  рішення №  51 </w:t>
      </w:r>
      <w:r w:rsidR="00C86367">
        <w:rPr>
          <w:rFonts w:ascii="Times New Roman" w:eastAsia="MS Mincho" w:hAnsi="Times New Roman"/>
          <w:sz w:val="24"/>
          <w:szCs w:val="24"/>
          <w:lang w:val="uk-UA" w:eastAsia="ru-RU"/>
        </w:rPr>
        <w:t xml:space="preserve"> від 20.02</w:t>
      </w:r>
      <w:r w:rsidRPr="003E482C">
        <w:rPr>
          <w:rFonts w:ascii="Times New Roman" w:eastAsia="MS Mincho" w:hAnsi="Times New Roman"/>
          <w:sz w:val="24"/>
          <w:szCs w:val="24"/>
          <w:lang w:val="uk-UA" w:eastAsia="ru-RU"/>
        </w:rPr>
        <w:t xml:space="preserve">. 2025 року </w:t>
      </w:r>
    </w:p>
    <w:p w:rsidR="003E482C" w:rsidRPr="003E482C" w:rsidRDefault="003E482C" w:rsidP="003E482C">
      <w:pPr>
        <w:spacing w:after="0" w:line="240" w:lineRule="auto"/>
        <w:jc w:val="right"/>
        <w:rPr>
          <w:rFonts w:ascii="Times New Roman" w:eastAsia="MS Mincho" w:hAnsi="Times New Roman"/>
          <w:sz w:val="24"/>
          <w:szCs w:val="24"/>
          <w:lang w:val="uk-UA" w:eastAsia="ru-RU"/>
        </w:rPr>
      </w:pPr>
      <w:r w:rsidRPr="003E482C">
        <w:rPr>
          <w:rFonts w:ascii="Times New Roman" w:eastAsia="MS Mincho" w:hAnsi="Times New Roman"/>
          <w:sz w:val="24"/>
          <w:szCs w:val="24"/>
          <w:lang w:val="uk-UA" w:eastAsia="ru-RU"/>
        </w:rPr>
        <w:t>Виконавчого комітету Новороздільської міської ради</w:t>
      </w:r>
    </w:p>
    <w:p w:rsidR="003E482C" w:rsidRPr="003E482C" w:rsidRDefault="003E482C" w:rsidP="003E48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580" w:right="-5"/>
        <w:textAlignment w:val="baseline"/>
        <w:rPr>
          <w:rFonts w:ascii="Times New Roman" w:eastAsia="MS Mincho" w:hAnsi="Times New Roman"/>
          <w:sz w:val="24"/>
          <w:szCs w:val="24"/>
          <w:lang w:val="uk-UA" w:eastAsia="ru-RU"/>
        </w:rPr>
      </w:pPr>
    </w:p>
    <w:p w:rsidR="003E482C" w:rsidRPr="003E482C" w:rsidRDefault="003E482C" w:rsidP="003E482C">
      <w:pPr>
        <w:spacing w:after="0" w:line="240" w:lineRule="auto"/>
        <w:jc w:val="center"/>
        <w:rPr>
          <w:rFonts w:ascii="Times New Roman" w:eastAsia="MS Mincho" w:hAnsi="Times New Roman"/>
          <w:b/>
          <w:bCs/>
          <w:sz w:val="24"/>
          <w:szCs w:val="24"/>
          <w:bdr w:val="none" w:sz="0" w:space="0" w:color="auto" w:frame="1"/>
          <w:lang w:eastAsia="ru-RU"/>
        </w:rPr>
      </w:pPr>
      <w:r w:rsidRPr="003E482C">
        <w:rPr>
          <w:rFonts w:ascii="Times New Roman" w:eastAsia="MS Mincho" w:hAnsi="Times New Roman"/>
          <w:b/>
          <w:bCs/>
          <w:sz w:val="24"/>
          <w:szCs w:val="24"/>
          <w:bdr w:val="none" w:sz="0" w:space="0" w:color="auto" w:frame="1"/>
          <w:lang w:eastAsia="ru-RU"/>
        </w:rPr>
        <w:t>РОЗРАХУНОК</w:t>
      </w:r>
    </w:p>
    <w:p w:rsidR="003E482C" w:rsidRPr="003E482C" w:rsidRDefault="003E482C" w:rsidP="003E482C">
      <w:pPr>
        <w:spacing w:after="0" w:line="240" w:lineRule="auto"/>
        <w:jc w:val="center"/>
        <w:rPr>
          <w:rFonts w:ascii="Times New Roman" w:eastAsia="MS Mincho" w:hAnsi="Times New Roman"/>
          <w:b/>
          <w:bCs/>
          <w:sz w:val="24"/>
          <w:szCs w:val="24"/>
          <w:bdr w:val="none" w:sz="0" w:space="0" w:color="auto" w:frame="1"/>
          <w:lang w:val="uk-UA" w:eastAsia="ru-RU"/>
        </w:rPr>
      </w:pPr>
      <w:r w:rsidRPr="003E482C">
        <w:rPr>
          <w:rFonts w:ascii="Times New Roman" w:eastAsia="MS Mincho" w:hAnsi="Times New Roman"/>
          <w:b/>
          <w:bCs/>
          <w:sz w:val="24"/>
          <w:szCs w:val="24"/>
          <w:bdr w:val="none" w:sz="0" w:space="0" w:color="auto" w:frame="1"/>
          <w:lang w:eastAsia="ru-RU"/>
        </w:rPr>
        <w:t>суми житлових чеків, що мають отримати громадяни у ході приватизації</w:t>
      </w:r>
      <w:r w:rsidRPr="003E482C">
        <w:rPr>
          <w:rFonts w:ascii="Times New Roman" w:eastAsia="MS Mincho" w:hAnsi="Times New Roman"/>
          <w:b/>
          <w:bCs/>
          <w:sz w:val="24"/>
          <w:szCs w:val="24"/>
          <w:bdr w:val="none" w:sz="0" w:space="0" w:color="auto" w:frame="1"/>
          <w:lang w:val="uk-UA" w:eastAsia="ru-RU"/>
        </w:rPr>
        <w:t xml:space="preserve"> квартири №13 в будинку № 31-А по проспекту Шевченка в м. Новий Розділ Стрийського району Львівської області</w:t>
      </w:r>
    </w:p>
    <w:p w:rsidR="003E482C" w:rsidRPr="003E482C" w:rsidRDefault="003E482C" w:rsidP="003E482C">
      <w:pPr>
        <w:spacing w:after="0" w:line="240" w:lineRule="auto"/>
        <w:jc w:val="center"/>
        <w:rPr>
          <w:rFonts w:ascii="Times New Roman" w:eastAsia="MS Mincho" w:hAnsi="Times New Roman"/>
          <w:b/>
          <w:bCs/>
          <w:sz w:val="24"/>
          <w:szCs w:val="24"/>
          <w:bdr w:val="none" w:sz="0" w:space="0" w:color="auto" w:frame="1"/>
          <w:lang w:val="uk-UA" w:eastAsia="ru-RU"/>
        </w:rPr>
      </w:pPr>
    </w:p>
    <w:p w:rsidR="003E482C" w:rsidRPr="003E482C" w:rsidRDefault="003E482C" w:rsidP="003E48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sz w:val="24"/>
          <w:szCs w:val="24"/>
          <w:lang w:eastAsia="ru-RU"/>
        </w:rPr>
      </w:pPr>
      <w:r w:rsidRPr="003E482C">
        <w:rPr>
          <w:rFonts w:ascii="Times New Roman" w:eastAsia="MS Mincho" w:hAnsi="Times New Roman"/>
          <w:sz w:val="24"/>
          <w:szCs w:val="24"/>
          <w:lang w:val="uk-UA" w:eastAsia="ru-RU"/>
        </w:rPr>
        <w:t xml:space="preserve">     </w:t>
      </w:r>
      <w:r w:rsidRPr="003E482C">
        <w:rPr>
          <w:rFonts w:ascii="Times New Roman" w:eastAsia="MS Mincho" w:hAnsi="Times New Roman"/>
          <w:sz w:val="24"/>
          <w:szCs w:val="24"/>
          <w:lang w:eastAsia="ru-RU"/>
        </w:rPr>
        <w:t xml:space="preserve">1. Загальна  площа квартири, жилого приміщення у гуртожитку, (П) -  </w:t>
      </w:r>
      <w:r w:rsidRPr="003E482C">
        <w:rPr>
          <w:rFonts w:ascii="Times New Roman" w:eastAsia="MS Mincho" w:hAnsi="Times New Roman"/>
          <w:sz w:val="24"/>
          <w:szCs w:val="24"/>
          <w:lang w:val="uk-UA" w:eastAsia="ru-RU"/>
        </w:rPr>
        <w:t>38,3</w:t>
      </w:r>
      <w:r w:rsidRPr="003E482C">
        <w:rPr>
          <w:rFonts w:ascii="Times New Roman" w:eastAsia="MS Mincho" w:hAnsi="Times New Roman"/>
          <w:sz w:val="24"/>
          <w:szCs w:val="24"/>
          <w:lang w:eastAsia="ru-RU"/>
        </w:rPr>
        <w:t xml:space="preserve"> кв. м. </w:t>
      </w:r>
      <w:r w:rsidRPr="003E482C">
        <w:rPr>
          <w:rFonts w:ascii="Times New Roman" w:eastAsia="MS Mincho" w:hAnsi="Times New Roman"/>
          <w:sz w:val="24"/>
          <w:szCs w:val="24"/>
          <w:lang w:eastAsia="ru-RU"/>
        </w:rPr>
        <w:br/>
        <w:t xml:space="preserve">     2. Кількість  зареєстрованих  у квартирі, жилому приміщенні у гуртожитку, (М) - </w:t>
      </w:r>
      <w:r w:rsidRPr="003E482C">
        <w:rPr>
          <w:rFonts w:ascii="Times New Roman" w:eastAsia="MS Mincho" w:hAnsi="Times New Roman"/>
          <w:sz w:val="24"/>
          <w:szCs w:val="24"/>
          <w:lang w:val="uk-UA" w:eastAsia="ru-RU"/>
        </w:rPr>
        <w:t>2</w:t>
      </w:r>
      <w:r w:rsidRPr="003E482C">
        <w:rPr>
          <w:rFonts w:ascii="Times New Roman" w:eastAsia="MS Mincho" w:hAnsi="Times New Roman"/>
          <w:sz w:val="24"/>
          <w:szCs w:val="24"/>
          <w:lang w:eastAsia="ru-RU"/>
        </w:rPr>
        <w:t xml:space="preserve">. </w:t>
      </w:r>
      <w:r w:rsidRPr="003E482C">
        <w:rPr>
          <w:rFonts w:ascii="Times New Roman" w:eastAsia="MS Mincho" w:hAnsi="Times New Roman"/>
          <w:sz w:val="24"/>
          <w:szCs w:val="24"/>
          <w:lang w:eastAsia="ru-RU"/>
        </w:rPr>
        <w:br/>
        <w:t xml:space="preserve">     3. Розмір загальної площі,  що підлягає безоплатній  передачі  мешканцям квартири, жилого  приміщення  у  гуртожитку, згідно з законом: </w:t>
      </w:r>
      <w:r w:rsidRPr="003E482C">
        <w:rPr>
          <w:rFonts w:ascii="Times New Roman" w:eastAsia="MS Mincho" w:hAnsi="Times New Roman"/>
          <w:sz w:val="24"/>
          <w:szCs w:val="24"/>
          <w:lang w:eastAsia="ru-RU"/>
        </w:rPr>
        <w:br/>
      </w:r>
    </w:p>
    <w:p w:rsidR="003E482C" w:rsidRPr="003E482C" w:rsidRDefault="003E482C" w:rsidP="003E48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sz w:val="24"/>
          <w:szCs w:val="24"/>
          <w:lang w:eastAsia="ru-RU"/>
        </w:rPr>
      </w:pPr>
      <w:r w:rsidRPr="003E482C">
        <w:rPr>
          <w:rFonts w:ascii="Times New Roman" w:eastAsia="MS Mincho" w:hAnsi="Times New Roman"/>
          <w:b/>
          <w:bCs/>
          <w:sz w:val="24"/>
          <w:szCs w:val="24"/>
          <w:bdr w:val="none" w:sz="0" w:space="0" w:color="auto" w:frame="1"/>
          <w:lang w:eastAsia="ru-RU"/>
        </w:rPr>
        <w:t xml:space="preserve">                     Пб = М х 21 + 10 =</w:t>
      </w:r>
      <w:r w:rsidRPr="003E482C">
        <w:rPr>
          <w:rFonts w:ascii="Times New Roman" w:eastAsia="MS Mincho" w:hAnsi="Times New Roman"/>
          <w:b/>
          <w:bCs/>
          <w:sz w:val="24"/>
          <w:szCs w:val="24"/>
          <w:bdr w:val="none" w:sz="0" w:space="0" w:color="auto" w:frame="1"/>
          <w:lang w:val="uk-UA" w:eastAsia="ru-RU"/>
        </w:rPr>
        <w:t>2</w:t>
      </w:r>
      <w:r w:rsidRPr="003E482C">
        <w:rPr>
          <w:rFonts w:ascii="Times New Roman" w:eastAsia="MS Mincho" w:hAnsi="Times New Roman"/>
          <w:b/>
          <w:bCs/>
          <w:sz w:val="24"/>
          <w:szCs w:val="24"/>
          <w:bdr w:val="none" w:sz="0" w:space="0" w:color="auto" w:frame="1"/>
          <w:lang w:eastAsia="ru-RU"/>
        </w:rPr>
        <w:t xml:space="preserve"> х 21 + 10 =</w:t>
      </w:r>
      <w:r w:rsidRPr="003E482C">
        <w:rPr>
          <w:rFonts w:ascii="Times New Roman" w:eastAsia="MS Mincho" w:hAnsi="Times New Roman"/>
          <w:b/>
          <w:bCs/>
          <w:sz w:val="24"/>
          <w:szCs w:val="24"/>
          <w:bdr w:val="none" w:sz="0" w:space="0" w:color="auto" w:frame="1"/>
          <w:lang w:val="uk-UA" w:eastAsia="ru-RU"/>
        </w:rPr>
        <w:t xml:space="preserve"> 52</w:t>
      </w:r>
      <w:r w:rsidRPr="003E482C">
        <w:rPr>
          <w:rFonts w:ascii="Times New Roman" w:eastAsia="MS Mincho" w:hAnsi="Times New Roman"/>
          <w:b/>
          <w:bCs/>
          <w:sz w:val="24"/>
          <w:szCs w:val="24"/>
          <w:bdr w:val="none" w:sz="0" w:space="0" w:color="auto" w:frame="1"/>
          <w:lang w:eastAsia="ru-RU"/>
        </w:rPr>
        <w:t xml:space="preserve"> кв. м. </w:t>
      </w:r>
    </w:p>
    <w:p w:rsidR="003E482C" w:rsidRPr="003E482C" w:rsidRDefault="003E482C" w:rsidP="003E48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sz w:val="24"/>
          <w:szCs w:val="24"/>
          <w:bdr w:val="none" w:sz="0" w:space="0" w:color="auto" w:frame="1"/>
          <w:lang w:eastAsia="ru-RU"/>
        </w:rPr>
      </w:pPr>
      <w:r w:rsidRPr="003E482C">
        <w:rPr>
          <w:rFonts w:ascii="Times New Roman" w:eastAsia="MS Mincho" w:hAnsi="Times New Roman"/>
          <w:sz w:val="24"/>
          <w:szCs w:val="24"/>
          <w:lang w:eastAsia="ru-RU"/>
        </w:rPr>
        <w:br/>
        <w:t xml:space="preserve">4. Сума житлових чеків, що підлягає видачі </w:t>
      </w:r>
      <w:r w:rsidRPr="003E482C">
        <w:rPr>
          <w:rFonts w:ascii="Times New Roman" w:eastAsia="MS Mincho" w:hAnsi="Times New Roman"/>
          <w:sz w:val="24"/>
          <w:szCs w:val="24"/>
          <w:lang w:val="uk-UA" w:eastAsia="ru-RU"/>
        </w:rPr>
        <w:t>мешканцям</w:t>
      </w:r>
      <w:r w:rsidRPr="003E482C">
        <w:rPr>
          <w:rFonts w:ascii="Times New Roman" w:eastAsia="MS Mincho" w:hAnsi="Times New Roman"/>
          <w:sz w:val="24"/>
          <w:szCs w:val="24"/>
          <w:lang w:eastAsia="ru-RU"/>
        </w:rPr>
        <w:t>, якщо П менше, ніж Пб:</w:t>
      </w:r>
      <w:r w:rsidRPr="003E482C">
        <w:rPr>
          <w:rFonts w:ascii="Courier New" w:eastAsia="MS Mincho" w:hAnsi="Courier New" w:cs="Courier New"/>
          <w:sz w:val="24"/>
          <w:szCs w:val="24"/>
          <w:lang w:eastAsia="ru-RU"/>
        </w:rPr>
        <w:t> </w:t>
      </w:r>
      <w:r w:rsidRPr="003E482C">
        <w:rPr>
          <w:rFonts w:ascii="Times New Roman" w:eastAsia="MS Mincho" w:hAnsi="Times New Roman"/>
          <w:sz w:val="24"/>
          <w:szCs w:val="24"/>
          <w:lang w:eastAsia="ru-RU"/>
        </w:rPr>
        <w:br/>
      </w:r>
      <w:r w:rsidRPr="003E482C">
        <w:rPr>
          <w:rFonts w:ascii="Times New Roman" w:eastAsia="MS Mincho" w:hAnsi="Times New Roman"/>
          <w:sz w:val="24"/>
          <w:szCs w:val="24"/>
          <w:lang w:eastAsia="ru-RU"/>
        </w:rPr>
        <w:br/>
        <w:t xml:space="preserve">            </w:t>
      </w:r>
      <w:r w:rsidRPr="003E482C">
        <w:rPr>
          <w:rFonts w:ascii="Times New Roman" w:eastAsia="MS Mincho" w:hAnsi="Times New Roman"/>
          <w:b/>
          <w:bCs/>
          <w:sz w:val="24"/>
          <w:szCs w:val="24"/>
          <w:lang w:eastAsia="ru-RU"/>
        </w:rPr>
        <w:t xml:space="preserve">Сч =     </w:t>
      </w:r>
      <w:r w:rsidRPr="003E482C">
        <w:rPr>
          <w:rFonts w:ascii="Times New Roman" w:eastAsia="MS Mincho" w:hAnsi="Times New Roman"/>
          <w:b/>
          <w:bCs/>
          <w:sz w:val="24"/>
          <w:szCs w:val="24"/>
          <w:lang w:val="uk-UA" w:eastAsia="ru-RU"/>
        </w:rPr>
        <w:t>(</w:t>
      </w:r>
      <w:r w:rsidRPr="003E482C">
        <w:rPr>
          <w:rFonts w:ascii="Times New Roman" w:eastAsia="MS Mincho" w:hAnsi="Times New Roman"/>
          <w:b/>
          <w:bCs/>
          <w:sz w:val="24"/>
          <w:szCs w:val="24"/>
          <w:lang w:eastAsia="ru-RU"/>
        </w:rPr>
        <w:t>Пб – П</w:t>
      </w:r>
      <w:r w:rsidRPr="003E482C">
        <w:rPr>
          <w:rFonts w:ascii="Times New Roman" w:eastAsia="MS Mincho" w:hAnsi="Times New Roman"/>
          <w:b/>
          <w:bCs/>
          <w:sz w:val="24"/>
          <w:szCs w:val="24"/>
          <w:lang w:val="uk-UA" w:eastAsia="ru-RU"/>
        </w:rPr>
        <w:t>)</w:t>
      </w:r>
      <w:r w:rsidRPr="003E482C">
        <w:rPr>
          <w:rFonts w:ascii="Times New Roman" w:eastAsia="MS Mincho" w:hAnsi="Times New Roman"/>
          <w:b/>
          <w:bCs/>
          <w:sz w:val="24"/>
          <w:szCs w:val="24"/>
          <w:lang w:eastAsia="ru-RU"/>
        </w:rPr>
        <w:t xml:space="preserve">    х А*,</w:t>
      </w:r>
      <w:r w:rsidRPr="003E482C">
        <w:rPr>
          <w:rFonts w:ascii="Courier New" w:eastAsia="MS Mincho" w:hAnsi="Courier New" w:cs="Courier New"/>
          <w:sz w:val="24"/>
          <w:szCs w:val="24"/>
          <w:lang w:eastAsia="ru-RU"/>
        </w:rPr>
        <w:t xml:space="preserve">      </w:t>
      </w:r>
      <w:r w:rsidRPr="003E482C">
        <w:rPr>
          <w:rFonts w:ascii="Times New Roman" w:eastAsia="MS Mincho" w:hAnsi="Times New Roman"/>
          <w:sz w:val="24"/>
          <w:szCs w:val="24"/>
          <w:lang w:eastAsia="ru-RU"/>
        </w:rPr>
        <w:t>Сч = </w:t>
      </w:r>
      <w:r w:rsidRPr="003E482C">
        <w:rPr>
          <w:rFonts w:ascii="Times New Roman" w:eastAsia="MS Mincho" w:hAnsi="Times New Roman"/>
          <w:sz w:val="24"/>
          <w:szCs w:val="24"/>
          <w:lang w:val="uk-UA" w:eastAsia="ru-RU"/>
        </w:rPr>
        <w:t>(52,0</w:t>
      </w:r>
      <w:r w:rsidRPr="003E482C">
        <w:rPr>
          <w:rFonts w:ascii="Times New Roman" w:eastAsia="MS Mincho" w:hAnsi="Times New Roman"/>
          <w:sz w:val="24"/>
          <w:szCs w:val="24"/>
          <w:lang w:eastAsia="ru-RU"/>
        </w:rPr>
        <w:t xml:space="preserve"> кв. м –</w:t>
      </w:r>
      <w:r w:rsidRPr="003E482C">
        <w:rPr>
          <w:rFonts w:ascii="Times New Roman" w:eastAsia="MS Mincho" w:hAnsi="Times New Roman"/>
          <w:sz w:val="24"/>
          <w:szCs w:val="24"/>
          <w:lang w:val="uk-UA" w:eastAsia="ru-RU"/>
        </w:rPr>
        <w:t xml:space="preserve"> 38,3</w:t>
      </w:r>
      <w:r w:rsidRPr="003E482C">
        <w:rPr>
          <w:rFonts w:ascii="Times New Roman" w:eastAsia="MS Mincho" w:hAnsi="Times New Roman"/>
          <w:sz w:val="24"/>
          <w:szCs w:val="24"/>
          <w:lang w:eastAsia="ru-RU"/>
        </w:rPr>
        <w:t xml:space="preserve"> кв. м</w:t>
      </w:r>
      <w:r w:rsidRPr="003E482C">
        <w:rPr>
          <w:rFonts w:ascii="Times New Roman" w:eastAsia="MS Mincho" w:hAnsi="Times New Roman"/>
          <w:sz w:val="24"/>
          <w:szCs w:val="24"/>
          <w:lang w:val="uk-UA" w:eastAsia="ru-RU"/>
        </w:rPr>
        <w:t>)</w:t>
      </w:r>
      <w:r w:rsidRPr="003E482C">
        <w:rPr>
          <w:rFonts w:ascii="Times New Roman" w:eastAsia="MS Mincho" w:hAnsi="Times New Roman"/>
          <w:sz w:val="24"/>
          <w:szCs w:val="24"/>
          <w:lang w:eastAsia="ru-RU"/>
        </w:rPr>
        <w:t xml:space="preserve">  х  0,18 грн </w:t>
      </w:r>
      <w:r w:rsidRPr="003E482C">
        <w:rPr>
          <w:rFonts w:ascii="Times New Roman" w:eastAsia="MS Mincho" w:hAnsi="Times New Roman"/>
          <w:b/>
          <w:bCs/>
          <w:sz w:val="24"/>
          <w:szCs w:val="24"/>
          <w:lang w:eastAsia="ru-RU"/>
        </w:rPr>
        <w:t>=</w:t>
      </w:r>
      <w:r w:rsidRPr="003E482C">
        <w:rPr>
          <w:rFonts w:ascii="Times New Roman" w:eastAsia="MS Mincho" w:hAnsi="Times New Roman"/>
          <w:b/>
          <w:bCs/>
          <w:sz w:val="24"/>
          <w:szCs w:val="24"/>
          <w:lang w:val="uk-UA" w:eastAsia="ru-RU"/>
        </w:rPr>
        <w:t xml:space="preserve">2,47 </w:t>
      </w:r>
      <w:r w:rsidRPr="003E482C">
        <w:rPr>
          <w:rFonts w:ascii="Times New Roman" w:eastAsia="MS Mincho" w:hAnsi="Times New Roman"/>
          <w:sz w:val="24"/>
          <w:szCs w:val="24"/>
          <w:lang w:eastAsia="ru-RU"/>
        </w:rPr>
        <w:t>грн.</w:t>
      </w:r>
      <w:r w:rsidRPr="003E482C">
        <w:rPr>
          <w:rFonts w:ascii="Times New Roman" w:eastAsia="MS Mincho" w:hAnsi="Times New Roman"/>
          <w:sz w:val="24"/>
          <w:szCs w:val="24"/>
          <w:lang w:eastAsia="ru-RU"/>
        </w:rPr>
        <w:br/>
        <w:t xml:space="preserve">                                                </w:t>
      </w:r>
      <w:r w:rsidRPr="003E482C">
        <w:rPr>
          <w:rFonts w:ascii="Times New Roman" w:eastAsia="MS Mincho" w:hAnsi="Times New Roman"/>
          <w:sz w:val="24"/>
          <w:szCs w:val="24"/>
          <w:lang w:eastAsia="ru-RU"/>
        </w:rPr>
        <w:br/>
        <w:t>* де А – відновна вартість одного квадратного метра загальної площі, що встановлюється згідно з чинними законодавчими та нормативними актами</w:t>
      </w:r>
      <w:r w:rsidRPr="003E482C">
        <w:rPr>
          <w:rFonts w:ascii="Times New Roman" w:eastAsia="MS Mincho" w:hAnsi="Times New Roman"/>
          <w:sz w:val="24"/>
          <w:szCs w:val="24"/>
          <w:bdr w:val="none" w:sz="0" w:space="0" w:color="auto" w:frame="1"/>
          <w:lang w:eastAsia="ru-RU"/>
        </w:rPr>
        <w:br/>
      </w:r>
    </w:p>
    <w:p w:rsidR="003E482C" w:rsidRPr="003E482C" w:rsidRDefault="003E482C" w:rsidP="003E48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sz w:val="24"/>
          <w:szCs w:val="24"/>
          <w:lang w:eastAsia="ru-RU"/>
        </w:rPr>
      </w:pPr>
      <w:r w:rsidRPr="003E482C">
        <w:rPr>
          <w:rFonts w:ascii="Times New Roman" w:eastAsia="MS Mincho" w:hAnsi="Times New Roman"/>
          <w:sz w:val="24"/>
          <w:szCs w:val="24"/>
          <w:lang w:eastAsia="ru-RU"/>
        </w:rPr>
        <w:t xml:space="preserve">Підпис відповідальної за </w:t>
      </w:r>
      <w:r w:rsidRPr="003E482C">
        <w:rPr>
          <w:rFonts w:ascii="Times New Roman" w:eastAsia="MS Mincho" w:hAnsi="Times New Roman"/>
          <w:sz w:val="24"/>
          <w:szCs w:val="24"/>
          <w:lang w:eastAsia="ru-RU"/>
        </w:rPr>
        <w:br/>
        <w:t xml:space="preserve"> розрахунок особи                                   _________________ </w:t>
      </w:r>
      <w:r w:rsidRPr="003E482C">
        <w:rPr>
          <w:rFonts w:ascii="Times New Roman" w:eastAsia="MS Mincho" w:hAnsi="Times New Roman"/>
          <w:sz w:val="24"/>
          <w:szCs w:val="24"/>
          <w:lang w:val="uk-UA" w:eastAsia="ru-RU"/>
        </w:rPr>
        <w:t>Святослав БІЛЯК</w:t>
      </w:r>
      <w:r w:rsidRPr="003E482C">
        <w:rPr>
          <w:rFonts w:ascii="Times New Roman" w:eastAsia="MS Mincho" w:hAnsi="Times New Roman"/>
          <w:sz w:val="24"/>
          <w:szCs w:val="24"/>
          <w:lang w:eastAsia="ru-RU"/>
        </w:rPr>
        <w:br/>
      </w:r>
    </w:p>
    <w:p w:rsidR="003E482C" w:rsidRPr="003E482C" w:rsidRDefault="003E482C" w:rsidP="003E482C">
      <w:pPr>
        <w:tabs>
          <w:tab w:val="left" w:pos="708"/>
          <w:tab w:val="left" w:pos="1416"/>
          <w:tab w:val="left" w:pos="2124"/>
          <w:tab w:val="left" w:pos="2832"/>
          <w:tab w:val="left" w:pos="3540"/>
          <w:tab w:val="left" w:pos="4248"/>
          <w:tab w:val="left" w:pos="4956"/>
        </w:tabs>
        <w:spacing w:after="0" w:line="240" w:lineRule="auto"/>
        <w:rPr>
          <w:rFonts w:ascii="Times New Roman" w:eastAsia="MS Mincho" w:hAnsi="Times New Roman"/>
          <w:sz w:val="24"/>
          <w:szCs w:val="24"/>
          <w:lang w:val="uk-UA" w:eastAsia="ru-RU"/>
        </w:rPr>
      </w:pPr>
      <w:r w:rsidRPr="003E482C">
        <w:rPr>
          <w:rFonts w:ascii="Times New Roman" w:eastAsia="MS Mincho" w:hAnsi="Times New Roman"/>
          <w:sz w:val="24"/>
          <w:szCs w:val="24"/>
          <w:lang w:val="uk-UA" w:eastAsia="ru-RU"/>
        </w:rPr>
        <w:t xml:space="preserve"> Підпис наймача, що приватизує квартиру, </w:t>
      </w:r>
      <w:r w:rsidRPr="003E482C">
        <w:rPr>
          <w:rFonts w:ascii="Times New Roman" w:eastAsia="MS Mincho" w:hAnsi="Times New Roman"/>
          <w:sz w:val="24"/>
          <w:szCs w:val="24"/>
          <w:lang w:val="uk-UA" w:eastAsia="ru-RU"/>
        </w:rPr>
        <w:br/>
        <w:t xml:space="preserve"> житлове приміщення у гуртожитку       _________________ Вікторія ЦИГАНОК</w:t>
      </w:r>
    </w:p>
    <w:p w:rsidR="003E482C" w:rsidRPr="003E482C" w:rsidRDefault="003E482C" w:rsidP="003E482C">
      <w:pPr>
        <w:spacing w:after="0" w:line="240" w:lineRule="auto"/>
        <w:ind w:firstLine="708"/>
        <w:jc w:val="both"/>
        <w:rPr>
          <w:rFonts w:ascii="Times New Roman" w:eastAsia="MS Mincho" w:hAnsi="Times New Roman"/>
          <w:b/>
          <w:sz w:val="28"/>
          <w:szCs w:val="28"/>
          <w:lang w:val="uk-UA" w:eastAsia="ru-RU"/>
        </w:rPr>
      </w:pPr>
    </w:p>
    <w:p w:rsidR="003E482C" w:rsidRPr="003E482C" w:rsidRDefault="003E482C" w:rsidP="008B627B">
      <w:pPr>
        <w:spacing w:after="0" w:line="240" w:lineRule="auto"/>
        <w:jc w:val="both"/>
        <w:rPr>
          <w:rFonts w:ascii="Times New Roman" w:eastAsia="MS Mincho" w:hAnsi="Times New Roman"/>
          <w:b/>
          <w:sz w:val="28"/>
          <w:szCs w:val="28"/>
          <w:lang w:val="uk-UA" w:eastAsia="ru-RU"/>
        </w:rPr>
      </w:pPr>
    </w:p>
    <w:p w:rsidR="008B627B" w:rsidRDefault="008B627B" w:rsidP="008B627B">
      <w:pPr>
        <w:spacing w:after="0" w:line="240" w:lineRule="auto"/>
        <w:jc w:val="both"/>
        <w:rPr>
          <w:rFonts w:ascii="Times New Roman" w:eastAsia="MS Mincho" w:hAnsi="Times New Roman"/>
          <w:sz w:val="24"/>
          <w:szCs w:val="24"/>
          <w:lang w:val="uk-UA" w:eastAsia="ru-RU"/>
        </w:rPr>
      </w:pPr>
      <w:r w:rsidRPr="008B627B">
        <w:rPr>
          <w:rFonts w:ascii="Times New Roman" w:eastAsia="MS Mincho" w:hAnsi="Times New Roman"/>
          <w:sz w:val="24"/>
          <w:szCs w:val="24"/>
          <w:lang w:val="uk-UA" w:eastAsia="ru-RU"/>
        </w:rPr>
        <w:t>Керуючий справами виконавчого комітету</w:t>
      </w:r>
      <w:r w:rsidRPr="008B627B">
        <w:rPr>
          <w:rFonts w:ascii="Times New Roman" w:eastAsia="MS Mincho" w:hAnsi="Times New Roman"/>
          <w:sz w:val="24"/>
          <w:szCs w:val="24"/>
          <w:lang w:val="uk-UA" w:eastAsia="ru-RU"/>
        </w:rPr>
        <w:tab/>
      </w:r>
      <w:r w:rsidRPr="008B627B">
        <w:rPr>
          <w:rFonts w:ascii="Times New Roman" w:eastAsia="MS Mincho" w:hAnsi="Times New Roman"/>
          <w:sz w:val="24"/>
          <w:szCs w:val="24"/>
          <w:lang w:val="uk-UA" w:eastAsia="ru-RU"/>
        </w:rPr>
        <w:tab/>
        <w:t>Анатолій МЕЛЬНІКОВ</w:t>
      </w:r>
    </w:p>
    <w:p w:rsidR="00FE659F" w:rsidRPr="008B627B" w:rsidRDefault="00FE659F" w:rsidP="008B627B">
      <w:pPr>
        <w:spacing w:after="0" w:line="240" w:lineRule="auto"/>
        <w:jc w:val="both"/>
        <w:rPr>
          <w:rFonts w:ascii="Times New Roman" w:eastAsia="MS Mincho" w:hAnsi="Times New Roman"/>
          <w:sz w:val="24"/>
          <w:szCs w:val="24"/>
          <w:lang w:val="uk-UA" w:eastAsia="ru-RU"/>
        </w:rPr>
      </w:pPr>
    </w:p>
    <w:p w:rsidR="003E482C" w:rsidRPr="003E482C" w:rsidRDefault="003E482C" w:rsidP="003E482C">
      <w:pPr>
        <w:spacing w:after="0" w:line="240" w:lineRule="auto"/>
        <w:jc w:val="right"/>
        <w:rPr>
          <w:rFonts w:ascii="Times New Roman" w:eastAsia="MS Mincho" w:hAnsi="Times New Roman"/>
          <w:b/>
          <w:sz w:val="24"/>
          <w:szCs w:val="24"/>
          <w:lang w:val="uk-UA" w:eastAsia="ru-RU"/>
        </w:rPr>
      </w:pPr>
      <w:r w:rsidRPr="003E482C">
        <w:rPr>
          <w:rFonts w:ascii="Times New Roman" w:eastAsia="MS Mincho" w:hAnsi="Times New Roman"/>
          <w:b/>
          <w:sz w:val="24"/>
          <w:szCs w:val="24"/>
          <w:lang w:val="uk-UA" w:eastAsia="ru-RU"/>
        </w:rPr>
        <w:t>жит.пл.19,5 кв. м., 1-кім.</w:t>
      </w:r>
    </w:p>
    <w:p w:rsidR="003E482C" w:rsidRPr="003E482C" w:rsidRDefault="003E482C" w:rsidP="003E482C">
      <w:pPr>
        <w:spacing w:after="0" w:line="240" w:lineRule="auto"/>
        <w:jc w:val="right"/>
        <w:rPr>
          <w:rFonts w:ascii="Times New Roman" w:eastAsia="MS Mincho" w:hAnsi="Times New Roman"/>
          <w:b/>
          <w:sz w:val="24"/>
          <w:szCs w:val="24"/>
          <w:lang w:val="uk-UA" w:eastAsia="ru-RU"/>
        </w:rPr>
      </w:pPr>
    </w:p>
    <w:p w:rsidR="008B627B" w:rsidRDefault="008B627B" w:rsidP="008B627B">
      <w:pPr>
        <w:spacing w:after="0" w:line="240" w:lineRule="auto"/>
        <w:rPr>
          <w:rFonts w:ascii="Times New Roman" w:hAnsi="Times New Roman"/>
          <w:b/>
          <w:sz w:val="24"/>
          <w:szCs w:val="24"/>
          <w:lang w:eastAsia="ru-RU"/>
        </w:rPr>
      </w:pPr>
    </w:p>
    <w:p w:rsidR="00C86367" w:rsidRDefault="00C86367" w:rsidP="008B627B">
      <w:pPr>
        <w:spacing w:after="0" w:line="240" w:lineRule="auto"/>
        <w:rPr>
          <w:rFonts w:ascii="Times New Roman" w:hAnsi="Times New Roman"/>
          <w:b/>
          <w:sz w:val="24"/>
          <w:szCs w:val="24"/>
          <w:lang w:eastAsia="ru-RU"/>
        </w:rPr>
      </w:pPr>
    </w:p>
    <w:p w:rsidR="00C86367" w:rsidRDefault="00C86367" w:rsidP="008B627B">
      <w:pPr>
        <w:spacing w:after="0" w:line="240" w:lineRule="auto"/>
        <w:rPr>
          <w:rFonts w:ascii="Times New Roman" w:hAnsi="Times New Roman"/>
          <w:b/>
          <w:sz w:val="24"/>
          <w:szCs w:val="24"/>
          <w:lang w:eastAsia="ru-RU"/>
        </w:rPr>
      </w:pPr>
    </w:p>
    <w:p w:rsidR="00C86367" w:rsidRDefault="00C86367" w:rsidP="008B627B">
      <w:pPr>
        <w:spacing w:after="0" w:line="240" w:lineRule="auto"/>
        <w:rPr>
          <w:rFonts w:ascii="Times New Roman" w:hAnsi="Times New Roman"/>
          <w:b/>
          <w:sz w:val="24"/>
          <w:szCs w:val="24"/>
          <w:lang w:eastAsia="ru-RU"/>
        </w:rPr>
      </w:pPr>
    </w:p>
    <w:p w:rsidR="00C86367" w:rsidRDefault="00C86367" w:rsidP="008B627B">
      <w:pPr>
        <w:spacing w:after="0" w:line="240" w:lineRule="auto"/>
        <w:rPr>
          <w:rFonts w:ascii="Times New Roman" w:hAnsi="Times New Roman"/>
          <w:b/>
          <w:sz w:val="24"/>
          <w:szCs w:val="24"/>
          <w:lang w:eastAsia="ru-RU"/>
        </w:rPr>
      </w:pPr>
    </w:p>
    <w:p w:rsidR="00C86367" w:rsidRDefault="00C86367" w:rsidP="008B627B">
      <w:pPr>
        <w:spacing w:after="0" w:line="240" w:lineRule="auto"/>
        <w:rPr>
          <w:rFonts w:ascii="Times New Roman" w:hAnsi="Times New Roman"/>
          <w:b/>
          <w:sz w:val="24"/>
          <w:szCs w:val="24"/>
          <w:lang w:eastAsia="ru-RU"/>
        </w:rPr>
      </w:pPr>
    </w:p>
    <w:p w:rsidR="00C86367" w:rsidRDefault="00C86367" w:rsidP="008B627B">
      <w:pPr>
        <w:spacing w:after="0" w:line="240" w:lineRule="auto"/>
        <w:rPr>
          <w:rFonts w:ascii="Times New Roman" w:hAnsi="Times New Roman"/>
          <w:b/>
          <w:sz w:val="24"/>
          <w:szCs w:val="24"/>
          <w:lang w:eastAsia="ru-RU"/>
        </w:rPr>
      </w:pPr>
    </w:p>
    <w:p w:rsidR="00C86367" w:rsidRDefault="00C86367" w:rsidP="008B627B">
      <w:pPr>
        <w:spacing w:after="0" w:line="240" w:lineRule="auto"/>
        <w:rPr>
          <w:rFonts w:ascii="Times New Roman" w:hAnsi="Times New Roman"/>
          <w:b/>
          <w:sz w:val="24"/>
          <w:szCs w:val="24"/>
          <w:lang w:eastAsia="ru-RU"/>
        </w:rPr>
      </w:pPr>
    </w:p>
    <w:p w:rsidR="00C86367" w:rsidRDefault="00C86367" w:rsidP="008B627B">
      <w:pPr>
        <w:spacing w:after="0" w:line="240" w:lineRule="auto"/>
        <w:rPr>
          <w:rFonts w:ascii="Times New Roman" w:hAnsi="Times New Roman"/>
          <w:b/>
          <w:sz w:val="24"/>
          <w:szCs w:val="24"/>
          <w:lang w:eastAsia="ru-RU"/>
        </w:rPr>
      </w:pPr>
    </w:p>
    <w:p w:rsidR="00C86367" w:rsidRDefault="00C86367" w:rsidP="008B627B">
      <w:pPr>
        <w:spacing w:after="0" w:line="240" w:lineRule="auto"/>
        <w:rPr>
          <w:rFonts w:ascii="Times New Roman" w:hAnsi="Times New Roman"/>
          <w:b/>
          <w:sz w:val="24"/>
          <w:szCs w:val="24"/>
          <w:lang w:eastAsia="ru-RU"/>
        </w:rPr>
      </w:pPr>
    </w:p>
    <w:p w:rsidR="00C86367" w:rsidRDefault="00C86367" w:rsidP="008B627B">
      <w:pPr>
        <w:spacing w:after="0" w:line="240" w:lineRule="auto"/>
        <w:rPr>
          <w:rFonts w:ascii="Times New Roman" w:hAnsi="Times New Roman"/>
          <w:b/>
          <w:sz w:val="24"/>
          <w:szCs w:val="24"/>
          <w:lang w:eastAsia="ru-RU"/>
        </w:rPr>
      </w:pPr>
    </w:p>
    <w:p w:rsidR="00C86367" w:rsidRDefault="00C86367" w:rsidP="008B627B">
      <w:pPr>
        <w:spacing w:after="0" w:line="240" w:lineRule="auto"/>
        <w:rPr>
          <w:rFonts w:ascii="Times New Roman" w:hAnsi="Times New Roman"/>
          <w:b/>
          <w:sz w:val="24"/>
          <w:szCs w:val="24"/>
          <w:lang w:eastAsia="ru-RU"/>
        </w:rPr>
      </w:pPr>
    </w:p>
    <w:p w:rsidR="00C86367" w:rsidRDefault="00C86367" w:rsidP="008B627B">
      <w:pPr>
        <w:spacing w:after="0" w:line="240" w:lineRule="auto"/>
        <w:rPr>
          <w:rFonts w:ascii="Times New Roman" w:hAnsi="Times New Roman"/>
          <w:b/>
          <w:sz w:val="24"/>
          <w:szCs w:val="24"/>
          <w:lang w:eastAsia="ru-RU"/>
        </w:rPr>
      </w:pPr>
    </w:p>
    <w:p w:rsidR="00C86367" w:rsidRDefault="00C86367" w:rsidP="008B627B">
      <w:pPr>
        <w:spacing w:after="0" w:line="240" w:lineRule="auto"/>
        <w:rPr>
          <w:rFonts w:ascii="Times New Roman" w:hAnsi="Times New Roman"/>
          <w:b/>
          <w:sz w:val="24"/>
          <w:szCs w:val="24"/>
          <w:lang w:eastAsia="ru-RU"/>
        </w:rPr>
      </w:pPr>
    </w:p>
    <w:p w:rsidR="00C86367" w:rsidRDefault="00C86367" w:rsidP="008B627B">
      <w:pPr>
        <w:spacing w:after="0" w:line="240" w:lineRule="auto"/>
        <w:rPr>
          <w:rFonts w:ascii="Times New Roman" w:hAnsi="Times New Roman"/>
          <w:b/>
          <w:sz w:val="24"/>
          <w:szCs w:val="24"/>
          <w:lang w:eastAsia="ru-RU"/>
        </w:rPr>
      </w:pPr>
    </w:p>
    <w:p w:rsidR="00C86367" w:rsidRDefault="00C86367" w:rsidP="008B627B">
      <w:pPr>
        <w:spacing w:after="0" w:line="240" w:lineRule="auto"/>
        <w:rPr>
          <w:rFonts w:ascii="Times New Roman" w:hAnsi="Times New Roman"/>
          <w:b/>
          <w:sz w:val="24"/>
          <w:szCs w:val="24"/>
          <w:lang w:eastAsia="ru-RU"/>
        </w:rPr>
      </w:pPr>
    </w:p>
    <w:p w:rsidR="00C86367" w:rsidRDefault="00C86367" w:rsidP="008B627B">
      <w:pPr>
        <w:spacing w:after="0" w:line="240" w:lineRule="auto"/>
        <w:rPr>
          <w:rFonts w:ascii="Times New Roman" w:hAnsi="Times New Roman"/>
          <w:b/>
          <w:sz w:val="24"/>
          <w:szCs w:val="24"/>
          <w:lang w:eastAsia="ru-RU"/>
        </w:rPr>
      </w:pPr>
    </w:p>
    <w:p w:rsidR="00C86367" w:rsidRDefault="00C86367" w:rsidP="008B627B">
      <w:pPr>
        <w:spacing w:after="0" w:line="240" w:lineRule="auto"/>
        <w:rPr>
          <w:rFonts w:ascii="Times New Roman" w:hAnsi="Times New Roman"/>
          <w:b/>
          <w:sz w:val="24"/>
          <w:szCs w:val="24"/>
          <w:lang w:eastAsia="ru-RU"/>
        </w:rPr>
      </w:pPr>
    </w:p>
    <w:p w:rsidR="00C86367" w:rsidRDefault="00C86367" w:rsidP="008B627B">
      <w:pPr>
        <w:spacing w:after="0" w:line="240" w:lineRule="auto"/>
        <w:rPr>
          <w:rFonts w:ascii="Times New Roman" w:hAnsi="Times New Roman"/>
          <w:b/>
          <w:sz w:val="24"/>
          <w:szCs w:val="24"/>
          <w:lang w:eastAsia="ru-RU"/>
        </w:rPr>
      </w:pPr>
    </w:p>
    <w:p w:rsidR="00796B41" w:rsidRPr="002402DF" w:rsidRDefault="00796B41" w:rsidP="00796B41">
      <w:pPr>
        <w:spacing w:after="0" w:line="240" w:lineRule="auto"/>
        <w:jc w:val="center"/>
        <w:rPr>
          <w:rFonts w:ascii="Times New Roman" w:eastAsia="Calibri" w:hAnsi="Times New Roman"/>
          <w:sz w:val="24"/>
          <w:lang w:val="uk-UA"/>
        </w:rPr>
      </w:pPr>
      <w:r w:rsidRPr="002402DF">
        <w:rPr>
          <w:rFonts w:eastAsia="Calibri"/>
          <w:noProof/>
          <w:lang w:val="uk-UA" w:eastAsia="uk-UA"/>
        </w:rPr>
        <w:drawing>
          <wp:inline distT="0" distB="0" distL="0" distR="0" wp14:anchorId="11F12509" wp14:editId="6B2673A1">
            <wp:extent cx="1147445" cy="603885"/>
            <wp:effectExtent l="19050" t="0" r="0" b="0"/>
            <wp:docPr id="2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796B41" w:rsidRPr="002402DF" w:rsidRDefault="00796B41" w:rsidP="00796B41">
      <w:pPr>
        <w:spacing w:after="0" w:line="240" w:lineRule="auto"/>
        <w:jc w:val="center"/>
        <w:rPr>
          <w:rFonts w:ascii="Times New Roman" w:eastAsia="Calibri" w:hAnsi="Times New Roman"/>
          <w:b/>
          <w:sz w:val="28"/>
          <w:szCs w:val="28"/>
          <w:lang w:val="uk-UA"/>
        </w:rPr>
      </w:pPr>
      <w:r w:rsidRPr="002402DF">
        <w:rPr>
          <w:rFonts w:ascii="Times New Roman" w:eastAsia="Calibri" w:hAnsi="Times New Roman"/>
          <w:b/>
          <w:sz w:val="28"/>
          <w:szCs w:val="28"/>
          <w:lang w:val="uk-UA"/>
        </w:rPr>
        <w:t xml:space="preserve">НОВОРОЗДІЛЬСЬКА МІСЬКА РАДА </w:t>
      </w:r>
    </w:p>
    <w:p w:rsidR="00796B41" w:rsidRPr="002402DF" w:rsidRDefault="00796B41" w:rsidP="00796B41">
      <w:pPr>
        <w:spacing w:after="0" w:line="240" w:lineRule="auto"/>
        <w:jc w:val="center"/>
        <w:rPr>
          <w:rFonts w:ascii="Times New Roman" w:eastAsia="Calibri" w:hAnsi="Times New Roman"/>
          <w:b/>
          <w:sz w:val="28"/>
          <w:szCs w:val="28"/>
          <w:lang w:val="uk-UA"/>
        </w:rPr>
      </w:pPr>
      <w:r w:rsidRPr="002402DF">
        <w:rPr>
          <w:rFonts w:ascii="Times New Roman" w:eastAsia="Calibri" w:hAnsi="Times New Roman"/>
          <w:b/>
          <w:sz w:val="28"/>
          <w:szCs w:val="28"/>
          <w:lang w:val="uk-UA"/>
        </w:rPr>
        <w:t xml:space="preserve">ВИКОНАВЧИЙ КОМІТЕТ                                                                                                </w:t>
      </w:r>
    </w:p>
    <w:p w:rsidR="00796B41" w:rsidRPr="002402DF" w:rsidRDefault="00796B41" w:rsidP="00796B41">
      <w:pPr>
        <w:spacing w:after="0" w:line="240" w:lineRule="auto"/>
        <w:jc w:val="center"/>
        <w:rPr>
          <w:rFonts w:ascii="Times New Roman" w:eastAsia="Calibri" w:hAnsi="Times New Roman"/>
          <w:b/>
          <w:sz w:val="32"/>
          <w:szCs w:val="32"/>
          <w:lang w:val="uk-UA"/>
        </w:rPr>
      </w:pPr>
      <w:r w:rsidRPr="002402DF">
        <w:rPr>
          <w:rFonts w:ascii="Times New Roman" w:eastAsia="Calibri" w:hAnsi="Times New Roman"/>
          <w:b/>
          <w:sz w:val="32"/>
          <w:szCs w:val="32"/>
          <w:lang w:val="uk-UA"/>
        </w:rPr>
        <w:t>Р І Ш Е Н Н Я</w:t>
      </w:r>
    </w:p>
    <w:p w:rsidR="00796B41" w:rsidRPr="002402DF" w:rsidRDefault="00796B41" w:rsidP="00796B41">
      <w:pPr>
        <w:spacing w:after="0" w:line="240" w:lineRule="auto"/>
        <w:ind w:firstLine="709"/>
        <w:jc w:val="center"/>
        <w:rPr>
          <w:rFonts w:ascii="Times New Roman" w:eastAsia="Calibri" w:hAnsi="Times New Roman"/>
          <w:b/>
          <w:sz w:val="32"/>
          <w:szCs w:val="32"/>
          <w:lang w:val="uk-UA"/>
        </w:rPr>
      </w:pPr>
    </w:p>
    <w:p w:rsidR="00796B41" w:rsidRPr="002402DF" w:rsidRDefault="00796B41" w:rsidP="00796B41">
      <w:pPr>
        <w:spacing w:after="0" w:line="240" w:lineRule="auto"/>
        <w:rPr>
          <w:rFonts w:ascii="Times New Roman" w:hAnsi="Times New Roman"/>
          <w:sz w:val="24"/>
          <w:szCs w:val="24"/>
          <w:lang w:val="uk-UA" w:eastAsia="ru-RU"/>
        </w:rPr>
      </w:pPr>
      <w:r>
        <w:rPr>
          <w:rFonts w:ascii="Times New Roman" w:hAnsi="Times New Roman"/>
          <w:sz w:val="24"/>
          <w:szCs w:val="24"/>
          <w:lang w:val="uk-UA"/>
        </w:rPr>
        <w:t>20 лютого 2025 року</w:t>
      </w:r>
      <w:r w:rsidRPr="002402DF">
        <w:rPr>
          <w:rFonts w:ascii="Century Schoolbook" w:eastAsia="Calibri" w:hAnsi="Century Schoolbook"/>
          <w:b/>
          <w:lang w:val="uk-UA"/>
        </w:rPr>
        <w:t xml:space="preserve"> </w:t>
      </w:r>
      <w:r>
        <w:rPr>
          <w:rFonts w:ascii="Century Schoolbook" w:eastAsia="Calibri" w:hAnsi="Century Schoolbook"/>
          <w:b/>
          <w:lang w:val="uk-UA"/>
        </w:rPr>
        <w:t xml:space="preserve">                                </w:t>
      </w:r>
      <w:r w:rsidRPr="002402DF">
        <w:rPr>
          <w:rFonts w:ascii="Century Schoolbook" w:eastAsia="Calibri" w:hAnsi="Century Schoolbook"/>
          <w:b/>
          <w:lang w:val="uk-UA"/>
        </w:rPr>
        <w:t>м. Новий Розділ</w:t>
      </w:r>
      <w:r w:rsidRPr="002402DF">
        <w:rPr>
          <w:rFonts w:ascii="Times New Roman" w:eastAsia="Calibri" w:hAnsi="Times New Roman"/>
          <w:sz w:val="24"/>
          <w:szCs w:val="24"/>
          <w:lang w:val="uk-UA"/>
        </w:rPr>
        <w:t xml:space="preserve">                                              </w:t>
      </w:r>
      <w:r w:rsidR="008F4FA9">
        <w:rPr>
          <w:rFonts w:ascii="Times New Roman" w:eastAsia="Calibri" w:hAnsi="Times New Roman"/>
          <w:b/>
          <w:sz w:val="24"/>
          <w:szCs w:val="24"/>
          <w:lang w:val="uk-UA"/>
        </w:rPr>
        <w:t>№ 52</w:t>
      </w:r>
    </w:p>
    <w:p w:rsidR="00796B41" w:rsidRDefault="00796B41" w:rsidP="00796B41">
      <w:pPr>
        <w:shd w:val="clear" w:color="auto" w:fill="FFFFFF"/>
        <w:suppressAutoHyphens/>
        <w:spacing w:after="0" w:line="322" w:lineRule="exact"/>
        <w:jc w:val="both"/>
        <w:rPr>
          <w:rFonts w:ascii="Times New Roman" w:hAnsi="Times New Roman"/>
          <w:sz w:val="24"/>
          <w:szCs w:val="24"/>
          <w:lang w:val="uk-UA" w:eastAsia="uk-UA"/>
        </w:rPr>
      </w:pPr>
    </w:p>
    <w:p w:rsidR="008B627B" w:rsidRPr="008B627B" w:rsidRDefault="008B627B" w:rsidP="008B627B">
      <w:pPr>
        <w:spacing w:after="0" w:line="240" w:lineRule="auto"/>
        <w:ind w:right="-102"/>
        <w:rPr>
          <w:rFonts w:ascii="Times New Roman" w:eastAsia="MS Mincho" w:hAnsi="Times New Roman"/>
          <w:sz w:val="24"/>
          <w:szCs w:val="24"/>
          <w:lang w:val="uk-UA" w:eastAsia="ru-RU"/>
        </w:rPr>
      </w:pPr>
      <w:r w:rsidRPr="008B627B">
        <w:rPr>
          <w:rFonts w:ascii="Times New Roman" w:eastAsia="MS Mincho" w:hAnsi="Times New Roman"/>
          <w:sz w:val="24"/>
          <w:szCs w:val="24"/>
          <w:lang w:val="uk-UA" w:eastAsia="ru-RU"/>
        </w:rPr>
        <w:t>Про передачу у приватну власність квартири</w:t>
      </w:r>
    </w:p>
    <w:p w:rsidR="008B627B" w:rsidRPr="008B627B" w:rsidRDefault="008B627B" w:rsidP="008B627B">
      <w:pPr>
        <w:spacing w:after="0" w:line="240" w:lineRule="auto"/>
        <w:ind w:right="-102"/>
        <w:rPr>
          <w:rFonts w:ascii="Times New Roman" w:eastAsia="MS Mincho" w:hAnsi="Times New Roman"/>
          <w:sz w:val="24"/>
          <w:szCs w:val="24"/>
          <w:lang w:val="uk-UA" w:eastAsia="ru-RU"/>
        </w:rPr>
      </w:pPr>
      <w:r w:rsidRPr="008B627B">
        <w:rPr>
          <w:rFonts w:ascii="Times New Roman" w:eastAsia="MS Mincho" w:hAnsi="Times New Roman"/>
          <w:sz w:val="24"/>
          <w:szCs w:val="24"/>
          <w:lang w:val="uk-UA" w:eastAsia="ru-RU"/>
        </w:rPr>
        <w:t>комунального житлового фонду, яка належать</w:t>
      </w:r>
    </w:p>
    <w:p w:rsidR="008B627B" w:rsidRPr="008B627B" w:rsidRDefault="008B627B" w:rsidP="008B627B">
      <w:pPr>
        <w:spacing w:after="0" w:line="240" w:lineRule="auto"/>
        <w:ind w:right="-102"/>
        <w:rPr>
          <w:rFonts w:ascii="Times New Roman" w:eastAsia="MS Mincho" w:hAnsi="Times New Roman"/>
          <w:sz w:val="24"/>
          <w:szCs w:val="24"/>
          <w:lang w:val="uk-UA" w:eastAsia="ru-RU"/>
        </w:rPr>
      </w:pPr>
      <w:r w:rsidRPr="008B627B">
        <w:rPr>
          <w:rFonts w:ascii="Times New Roman" w:eastAsia="MS Mincho" w:hAnsi="Times New Roman"/>
          <w:sz w:val="24"/>
          <w:szCs w:val="24"/>
          <w:lang w:val="uk-UA" w:eastAsia="ru-RU"/>
        </w:rPr>
        <w:t xml:space="preserve">Новороздільській міській раді </w:t>
      </w:r>
    </w:p>
    <w:p w:rsidR="008B627B" w:rsidRPr="008B627B" w:rsidRDefault="008B627B" w:rsidP="008B627B">
      <w:pPr>
        <w:tabs>
          <w:tab w:val="left" w:pos="708"/>
        </w:tabs>
        <w:spacing w:after="0" w:line="240" w:lineRule="auto"/>
        <w:jc w:val="both"/>
        <w:rPr>
          <w:rFonts w:ascii="Times New Roman" w:eastAsia="MS Mincho" w:hAnsi="Times New Roman"/>
          <w:sz w:val="24"/>
          <w:szCs w:val="24"/>
          <w:lang w:val="uk-UA" w:eastAsia="ru-RU"/>
        </w:rPr>
      </w:pPr>
    </w:p>
    <w:p w:rsidR="008B627B" w:rsidRPr="008B627B" w:rsidRDefault="008B627B" w:rsidP="008B627B">
      <w:pPr>
        <w:spacing w:after="0" w:line="240" w:lineRule="auto"/>
        <w:ind w:right="-102" w:firstLine="708"/>
        <w:jc w:val="both"/>
        <w:rPr>
          <w:rFonts w:ascii="Times New Roman" w:eastAsia="MS Mincho" w:hAnsi="Times New Roman"/>
          <w:sz w:val="24"/>
          <w:szCs w:val="24"/>
          <w:lang w:val="uk-UA" w:eastAsia="ru-RU"/>
        </w:rPr>
      </w:pPr>
      <w:r w:rsidRPr="008B627B">
        <w:rPr>
          <w:rFonts w:ascii="Times New Roman" w:eastAsia="MS Mincho" w:hAnsi="Times New Roman"/>
          <w:sz w:val="24"/>
          <w:szCs w:val="24"/>
          <w:lang w:val="uk-UA" w:eastAsia="ru-RU"/>
        </w:rPr>
        <w:t>Розглянувши заяву квартиронаймача житлової квартири, що належить до комунальної власності Новороздільської міської ради, на підставі розрахунків та розгляду матеріалів із зазначеного питання, відповідно до ч. 1 ст. 2, ст. 3, ч. 2, ч. 3 ст.5 Закону України «Про приватизацію державного житлового фонду», Положення про порядок передачі квартир (будинків), жилих приміщень у гуртожитках у власність громадян, затвердженим наказом Міністерства з питань житлово-комунального господарства України № 396 від 16.12.2009 року, пп. 1, п. «а», ст. 29,  ст. 52, ч.6 ст. 59, ч.1 ст.73 Закону України «Про місцеве самоврядування в Україні», виконавчий комітет Новороздільської міської ради</w:t>
      </w:r>
    </w:p>
    <w:p w:rsidR="008B627B" w:rsidRPr="008B627B" w:rsidRDefault="008B627B" w:rsidP="008B627B">
      <w:pPr>
        <w:spacing w:after="0" w:line="240" w:lineRule="auto"/>
        <w:ind w:right="-102"/>
        <w:rPr>
          <w:rFonts w:ascii="Times New Roman" w:eastAsia="MS Mincho" w:hAnsi="Times New Roman"/>
          <w:sz w:val="24"/>
          <w:szCs w:val="24"/>
          <w:lang w:val="uk-UA" w:eastAsia="ru-RU"/>
        </w:rPr>
      </w:pPr>
    </w:p>
    <w:p w:rsidR="008B627B" w:rsidRPr="008B627B" w:rsidRDefault="008B627B" w:rsidP="008B627B">
      <w:pPr>
        <w:spacing w:after="0" w:line="240" w:lineRule="auto"/>
        <w:ind w:right="-102"/>
        <w:jc w:val="both"/>
        <w:rPr>
          <w:rFonts w:ascii="Times New Roman" w:eastAsia="MS Mincho" w:hAnsi="Times New Roman"/>
          <w:sz w:val="24"/>
          <w:szCs w:val="24"/>
          <w:lang w:val="uk-UA" w:eastAsia="ru-RU"/>
        </w:rPr>
      </w:pPr>
      <w:r w:rsidRPr="008B627B">
        <w:rPr>
          <w:rFonts w:ascii="Times New Roman" w:eastAsia="MS Mincho" w:hAnsi="Times New Roman"/>
          <w:sz w:val="24"/>
          <w:szCs w:val="24"/>
          <w:lang w:val="uk-UA" w:eastAsia="ru-RU"/>
        </w:rPr>
        <w:t>В И Р І Ш И В:</w:t>
      </w:r>
    </w:p>
    <w:p w:rsidR="008B627B" w:rsidRPr="008B627B" w:rsidRDefault="008B627B" w:rsidP="008B627B">
      <w:pPr>
        <w:spacing w:after="0" w:line="240" w:lineRule="auto"/>
        <w:ind w:right="-102" w:firstLine="708"/>
        <w:jc w:val="both"/>
        <w:rPr>
          <w:rFonts w:ascii="Times New Roman" w:eastAsia="MS Mincho" w:hAnsi="Times New Roman"/>
          <w:b/>
          <w:sz w:val="24"/>
          <w:szCs w:val="24"/>
          <w:lang w:val="uk-UA" w:eastAsia="ru-RU"/>
        </w:rPr>
      </w:pPr>
      <w:r w:rsidRPr="008B627B">
        <w:rPr>
          <w:rFonts w:ascii="Times New Roman" w:eastAsia="MS Mincho" w:hAnsi="Times New Roman"/>
          <w:sz w:val="24"/>
          <w:szCs w:val="24"/>
          <w:lang w:val="uk-UA" w:eastAsia="ru-RU"/>
        </w:rPr>
        <w:t>1.Передати у приватну власність квартиру комунального житлового фонду квартиронаймачу згідно з Додатком 1.</w:t>
      </w:r>
    </w:p>
    <w:p w:rsidR="008B627B" w:rsidRPr="008B627B" w:rsidRDefault="008B627B" w:rsidP="008B627B">
      <w:pPr>
        <w:spacing w:after="0" w:line="240" w:lineRule="auto"/>
        <w:ind w:right="-102"/>
        <w:jc w:val="both"/>
        <w:rPr>
          <w:rFonts w:ascii="Times New Roman" w:eastAsia="MS Mincho" w:hAnsi="Times New Roman"/>
          <w:sz w:val="24"/>
          <w:szCs w:val="24"/>
          <w:lang w:val="uk-UA" w:eastAsia="ru-RU"/>
        </w:rPr>
      </w:pPr>
      <w:r w:rsidRPr="008B627B">
        <w:rPr>
          <w:rFonts w:ascii="Times New Roman" w:eastAsia="MS Mincho" w:hAnsi="Times New Roman"/>
          <w:sz w:val="24"/>
          <w:szCs w:val="24"/>
          <w:lang w:val="uk-UA" w:eastAsia="ru-RU"/>
        </w:rPr>
        <w:t xml:space="preserve">            2. Оформити право власності наймачу на квартиру в м. Новий Розділ, що  приватизується безоплатно з надлишковою загальною площею, згідно з Додатком 1 до рішення. </w:t>
      </w:r>
    </w:p>
    <w:p w:rsidR="008B627B" w:rsidRPr="008B627B" w:rsidRDefault="008B627B" w:rsidP="008B627B">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MS Mincho" w:hAnsi="Times New Roman"/>
          <w:bCs/>
          <w:sz w:val="24"/>
          <w:szCs w:val="24"/>
          <w:bdr w:val="none" w:sz="0" w:space="0" w:color="auto" w:frame="1"/>
          <w:lang w:val="uk" w:eastAsia="ru-RU"/>
        </w:rPr>
      </w:pPr>
      <w:r w:rsidRPr="008B627B">
        <w:rPr>
          <w:rFonts w:ascii="Times New Roman" w:eastAsia="MS Mincho" w:hAnsi="Times New Roman"/>
          <w:sz w:val="24"/>
          <w:szCs w:val="24"/>
          <w:lang w:val="uk-UA" w:eastAsia="ru-RU"/>
        </w:rPr>
        <w:tab/>
        <w:t xml:space="preserve">3. Затвердити </w:t>
      </w:r>
      <w:r w:rsidRPr="008B627B">
        <w:rPr>
          <w:rFonts w:ascii="Times New Roman" w:eastAsia="MS Mincho" w:hAnsi="Times New Roman"/>
          <w:bCs/>
          <w:sz w:val="24"/>
          <w:szCs w:val="24"/>
          <w:bdr w:val="none" w:sz="0" w:space="0" w:color="auto" w:frame="1"/>
          <w:lang w:val="uk" w:eastAsia="ru-RU"/>
        </w:rPr>
        <w:t>Розрахунок вартості надлишкової загальної площі квартири (будинку), жилого приміщення у гуртожитку, кімнати у комунальній квартирі, що приватизується</w:t>
      </w:r>
      <w:r w:rsidRPr="008B627B">
        <w:rPr>
          <w:rFonts w:ascii="Times New Roman" w:eastAsia="MS Mincho" w:hAnsi="Times New Roman"/>
          <w:sz w:val="24"/>
          <w:szCs w:val="24"/>
          <w:lang w:val="uk-UA" w:eastAsia="ru-RU"/>
        </w:rPr>
        <w:t xml:space="preserve">, згідно з Додатком 2 до рішення. </w:t>
      </w:r>
    </w:p>
    <w:p w:rsidR="008B627B" w:rsidRPr="008B627B" w:rsidRDefault="008B627B" w:rsidP="008B627B">
      <w:pPr>
        <w:spacing w:after="0" w:line="240" w:lineRule="auto"/>
        <w:ind w:right="-102" w:firstLine="708"/>
        <w:jc w:val="both"/>
        <w:rPr>
          <w:rFonts w:ascii="Times New Roman" w:eastAsia="MS Mincho" w:hAnsi="Times New Roman"/>
          <w:sz w:val="24"/>
          <w:szCs w:val="24"/>
          <w:lang w:val="uk-UA" w:eastAsia="ru-RU"/>
        </w:rPr>
      </w:pPr>
      <w:r w:rsidRPr="008B627B">
        <w:rPr>
          <w:rFonts w:ascii="Times New Roman" w:eastAsia="MS Mincho" w:hAnsi="Times New Roman"/>
          <w:sz w:val="24"/>
          <w:szCs w:val="24"/>
          <w:lang w:val="uk-UA" w:eastAsia="ru-RU"/>
        </w:rPr>
        <w:t xml:space="preserve">4. Відділу комунального майна та приватизації Управління ЖКГ Новороздільської міської ради (начальник Пасемко Н. А.) підготувати і видати свідоцтво про право власності на житло згідно рішення. </w:t>
      </w:r>
    </w:p>
    <w:p w:rsidR="008B627B" w:rsidRPr="008B627B" w:rsidRDefault="008B627B" w:rsidP="008B627B">
      <w:pPr>
        <w:spacing w:after="0" w:line="240" w:lineRule="auto"/>
        <w:ind w:right="-102" w:firstLine="708"/>
        <w:jc w:val="both"/>
        <w:rPr>
          <w:rFonts w:ascii="Times New Roman" w:eastAsia="MS Mincho" w:hAnsi="Times New Roman"/>
          <w:sz w:val="24"/>
          <w:szCs w:val="24"/>
          <w:lang w:val="uk-UA" w:eastAsia="ru-RU"/>
        </w:rPr>
      </w:pPr>
      <w:r w:rsidRPr="008B627B">
        <w:rPr>
          <w:rFonts w:ascii="Times New Roman" w:eastAsia="MS Mincho" w:hAnsi="Times New Roman"/>
          <w:sz w:val="24"/>
          <w:szCs w:val="24"/>
          <w:lang w:val="uk-UA" w:eastAsia="ru-RU"/>
        </w:rPr>
        <w:t>5. Контроль за виконанням рішення покласти на першого заступника міського голови Гулія М.М.</w:t>
      </w:r>
    </w:p>
    <w:p w:rsidR="008B627B" w:rsidRPr="008B627B" w:rsidRDefault="008B627B" w:rsidP="008B627B">
      <w:pPr>
        <w:spacing w:after="0" w:line="240" w:lineRule="auto"/>
        <w:ind w:right="-102"/>
        <w:jc w:val="both"/>
        <w:rPr>
          <w:rFonts w:ascii="Times New Roman" w:eastAsia="MS Mincho" w:hAnsi="Times New Roman"/>
          <w:color w:val="000000"/>
          <w:sz w:val="24"/>
          <w:szCs w:val="24"/>
          <w:lang w:val="uk-UA" w:eastAsia="ru-RU"/>
        </w:rPr>
      </w:pPr>
    </w:p>
    <w:p w:rsidR="008B627B" w:rsidRPr="008B627B" w:rsidRDefault="008B627B" w:rsidP="008B627B">
      <w:pPr>
        <w:spacing w:after="0" w:line="240" w:lineRule="auto"/>
        <w:ind w:right="-102" w:firstLine="708"/>
        <w:jc w:val="both"/>
        <w:rPr>
          <w:rFonts w:ascii="Times New Roman" w:eastAsia="MS Mincho" w:hAnsi="Times New Roman"/>
          <w:sz w:val="24"/>
          <w:szCs w:val="24"/>
          <w:lang w:val="uk-UA" w:eastAsia="ru-RU"/>
        </w:rPr>
      </w:pPr>
    </w:p>
    <w:p w:rsidR="008B627B" w:rsidRPr="008B627B" w:rsidRDefault="008B627B" w:rsidP="00F20AC3">
      <w:pPr>
        <w:spacing w:after="0" w:line="240" w:lineRule="auto"/>
        <w:jc w:val="both"/>
        <w:rPr>
          <w:rFonts w:ascii="Times New Roman" w:eastAsia="MS Mincho" w:hAnsi="Times New Roman"/>
          <w:sz w:val="24"/>
          <w:szCs w:val="24"/>
          <w:lang w:val="uk-UA" w:eastAsia="ru-RU"/>
        </w:rPr>
      </w:pPr>
      <w:r w:rsidRPr="008B627B">
        <w:rPr>
          <w:rFonts w:ascii="Times New Roman" w:eastAsia="MS Mincho" w:hAnsi="Times New Roman"/>
          <w:sz w:val="24"/>
          <w:szCs w:val="24"/>
          <w:lang w:val="uk-UA" w:eastAsia="ru-RU"/>
        </w:rPr>
        <w:t>МІСЬКИЙ ГОЛОВА                                                         Ярина ЯЦЕНКО</w:t>
      </w:r>
    </w:p>
    <w:p w:rsidR="008B627B" w:rsidRPr="008B627B" w:rsidRDefault="008B627B" w:rsidP="008B627B">
      <w:pPr>
        <w:spacing w:after="0" w:line="240" w:lineRule="auto"/>
        <w:rPr>
          <w:rFonts w:ascii="Times New Roman" w:eastAsia="MS Mincho" w:hAnsi="Times New Roman"/>
          <w:sz w:val="24"/>
          <w:szCs w:val="24"/>
          <w:lang w:val="uk-UA" w:eastAsia="ru-RU"/>
        </w:rPr>
      </w:pPr>
    </w:p>
    <w:p w:rsidR="008B627B" w:rsidRPr="008B627B" w:rsidRDefault="008B627B" w:rsidP="008B627B">
      <w:pPr>
        <w:spacing w:after="0" w:line="240" w:lineRule="auto"/>
        <w:jc w:val="right"/>
        <w:rPr>
          <w:rFonts w:ascii="Times New Roman" w:eastAsia="MS Mincho" w:hAnsi="Times New Roman"/>
          <w:b/>
          <w:sz w:val="24"/>
          <w:szCs w:val="24"/>
          <w:lang w:val="uk-UA" w:eastAsia="ru-RU"/>
        </w:rPr>
      </w:pPr>
    </w:p>
    <w:p w:rsidR="008B627B" w:rsidRPr="008B627B" w:rsidRDefault="008B627B" w:rsidP="008B627B">
      <w:pPr>
        <w:spacing w:after="0" w:line="240" w:lineRule="auto"/>
        <w:jc w:val="right"/>
        <w:rPr>
          <w:rFonts w:ascii="Times New Roman" w:eastAsia="MS Mincho" w:hAnsi="Times New Roman"/>
          <w:b/>
          <w:sz w:val="24"/>
          <w:szCs w:val="24"/>
          <w:lang w:val="uk-UA" w:eastAsia="ru-RU"/>
        </w:rPr>
      </w:pPr>
    </w:p>
    <w:p w:rsidR="008B627B" w:rsidRPr="008B627B" w:rsidRDefault="008B627B" w:rsidP="008B627B">
      <w:pPr>
        <w:spacing w:after="0" w:line="240" w:lineRule="auto"/>
        <w:jc w:val="right"/>
        <w:rPr>
          <w:rFonts w:ascii="Times New Roman" w:eastAsia="MS Mincho" w:hAnsi="Times New Roman"/>
          <w:b/>
          <w:sz w:val="24"/>
          <w:szCs w:val="24"/>
          <w:lang w:val="uk-UA" w:eastAsia="ru-RU"/>
        </w:rPr>
      </w:pPr>
    </w:p>
    <w:p w:rsidR="008B627B" w:rsidRPr="008B627B" w:rsidRDefault="008B627B" w:rsidP="008B627B">
      <w:pPr>
        <w:spacing w:after="0" w:line="240" w:lineRule="auto"/>
        <w:jc w:val="right"/>
        <w:rPr>
          <w:rFonts w:ascii="Times New Roman" w:eastAsia="MS Mincho" w:hAnsi="Times New Roman"/>
          <w:b/>
          <w:sz w:val="24"/>
          <w:szCs w:val="24"/>
          <w:lang w:val="uk-UA" w:eastAsia="ru-RU"/>
        </w:rPr>
      </w:pPr>
    </w:p>
    <w:p w:rsidR="008B627B" w:rsidRDefault="008B627B" w:rsidP="008B627B">
      <w:pPr>
        <w:spacing w:after="0" w:line="240" w:lineRule="auto"/>
        <w:jc w:val="right"/>
        <w:rPr>
          <w:rFonts w:ascii="Times New Roman" w:eastAsia="MS Mincho" w:hAnsi="Times New Roman"/>
          <w:b/>
          <w:sz w:val="24"/>
          <w:szCs w:val="24"/>
          <w:lang w:val="uk-UA" w:eastAsia="ru-RU"/>
        </w:rPr>
      </w:pPr>
    </w:p>
    <w:p w:rsidR="008F4FA9" w:rsidRDefault="008F4FA9" w:rsidP="008B627B">
      <w:pPr>
        <w:spacing w:after="0" w:line="240" w:lineRule="auto"/>
        <w:jc w:val="right"/>
        <w:rPr>
          <w:rFonts w:ascii="Times New Roman" w:eastAsia="MS Mincho" w:hAnsi="Times New Roman"/>
          <w:b/>
          <w:sz w:val="24"/>
          <w:szCs w:val="24"/>
          <w:lang w:val="uk-UA" w:eastAsia="ru-RU"/>
        </w:rPr>
      </w:pPr>
    </w:p>
    <w:p w:rsidR="008F4FA9" w:rsidRDefault="008F4FA9" w:rsidP="008B627B">
      <w:pPr>
        <w:spacing w:after="0" w:line="240" w:lineRule="auto"/>
        <w:jc w:val="right"/>
        <w:rPr>
          <w:rFonts w:ascii="Times New Roman" w:eastAsia="MS Mincho" w:hAnsi="Times New Roman"/>
          <w:b/>
          <w:sz w:val="24"/>
          <w:szCs w:val="24"/>
          <w:lang w:val="uk-UA" w:eastAsia="ru-RU"/>
        </w:rPr>
      </w:pPr>
    </w:p>
    <w:p w:rsidR="008F4FA9" w:rsidRDefault="008F4FA9" w:rsidP="008B627B">
      <w:pPr>
        <w:spacing w:after="0" w:line="240" w:lineRule="auto"/>
        <w:jc w:val="right"/>
        <w:rPr>
          <w:rFonts w:ascii="Times New Roman" w:eastAsia="MS Mincho" w:hAnsi="Times New Roman"/>
          <w:b/>
          <w:sz w:val="24"/>
          <w:szCs w:val="24"/>
          <w:lang w:val="uk-UA" w:eastAsia="ru-RU"/>
        </w:rPr>
      </w:pPr>
    </w:p>
    <w:p w:rsidR="008F4FA9" w:rsidRDefault="008F4FA9" w:rsidP="008B627B">
      <w:pPr>
        <w:spacing w:after="0" w:line="240" w:lineRule="auto"/>
        <w:jc w:val="right"/>
        <w:rPr>
          <w:rFonts w:ascii="Times New Roman" w:eastAsia="MS Mincho" w:hAnsi="Times New Roman"/>
          <w:b/>
          <w:sz w:val="24"/>
          <w:szCs w:val="24"/>
          <w:lang w:val="uk-UA" w:eastAsia="ru-RU"/>
        </w:rPr>
      </w:pPr>
    </w:p>
    <w:p w:rsidR="008F4FA9" w:rsidRDefault="008F4FA9" w:rsidP="008B627B">
      <w:pPr>
        <w:spacing w:after="0" w:line="240" w:lineRule="auto"/>
        <w:jc w:val="right"/>
        <w:rPr>
          <w:rFonts w:ascii="Times New Roman" w:eastAsia="MS Mincho" w:hAnsi="Times New Roman"/>
          <w:b/>
          <w:sz w:val="24"/>
          <w:szCs w:val="24"/>
          <w:lang w:val="uk-UA" w:eastAsia="ru-RU"/>
        </w:rPr>
      </w:pPr>
    </w:p>
    <w:p w:rsidR="008F4FA9" w:rsidRDefault="008F4FA9" w:rsidP="008B627B">
      <w:pPr>
        <w:spacing w:after="0" w:line="240" w:lineRule="auto"/>
        <w:jc w:val="right"/>
        <w:rPr>
          <w:rFonts w:ascii="Times New Roman" w:eastAsia="MS Mincho" w:hAnsi="Times New Roman"/>
          <w:b/>
          <w:sz w:val="24"/>
          <w:szCs w:val="24"/>
          <w:lang w:val="uk-UA" w:eastAsia="ru-RU"/>
        </w:rPr>
      </w:pPr>
    </w:p>
    <w:p w:rsidR="008F4FA9" w:rsidRDefault="008F4FA9" w:rsidP="008B627B">
      <w:pPr>
        <w:spacing w:after="0" w:line="240" w:lineRule="auto"/>
        <w:jc w:val="right"/>
        <w:rPr>
          <w:rFonts w:ascii="Times New Roman" w:eastAsia="MS Mincho" w:hAnsi="Times New Roman"/>
          <w:b/>
          <w:sz w:val="24"/>
          <w:szCs w:val="24"/>
          <w:lang w:val="uk-UA" w:eastAsia="ru-RU"/>
        </w:rPr>
      </w:pPr>
    </w:p>
    <w:p w:rsidR="008F4FA9" w:rsidRDefault="008F4FA9" w:rsidP="008B627B">
      <w:pPr>
        <w:spacing w:after="0" w:line="240" w:lineRule="auto"/>
        <w:jc w:val="right"/>
        <w:rPr>
          <w:rFonts w:ascii="Times New Roman" w:eastAsia="MS Mincho" w:hAnsi="Times New Roman"/>
          <w:b/>
          <w:sz w:val="24"/>
          <w:szCs w:val="24"/>
          <w:lang w:val="uk-UA" w:eastAsia="ru-RU"/>
        </w:rPr>
      </w:pPr>
    </w:p>
    <w:p w:rsidR="008F4FA9" w:rsidRDefault="008F4FA9" w:rsidP="008B627B">
      <w:pPr>
        <w:spacing w:after="0" w:line="240" w:lineRule="auto"/>
        <w:jc w:val="right"/>
        <w:rPr>
          <w:rFonts w:ascii="Times New Roman" w:eastAsia="MS Mincho" w:hAnsi="Times New Roman"/>
          <w:b/>
          <w:sz w:val="24"/>
          <w:szCs w:val="24"/>
          <w:lang w:val="uk-UA" w:eastAsia="ru-RU"/>
        </w:rPr>
      </w:pPr>
    </w:p>
    <w:p w:rsidR="008F4FA9" w:rsidRDefault="008F4FA9" w:rsidP="008B627B">
      <w:pPr>
        <w:spacing w:after="0" w:line="240" w:lineRule="auto"/>
        <w:jc w:val="right"/>
        <w:rPr>
          <w:rFonts w:ascii="Times New Roman" w:eastAsia="MS Mincho" w:hAnsi="Times New Roman"/>
          <w:b/>
          <w:sz w:val="24"/>
          <w:szCs w:val="24"/>
          <w:lang w:val="uk-UA" w:eastAsia="ru-RU"/>
        </w:rPr>
      </w:pPr>
    </w:p>
    <w:p w:rsidR="008F4FA9" w:rsidRPr="008B627B" w:rsidRDefault="008F4FA9" w:rsidP="008B627B">
      <w:pPr>
        <w:spacing w:after="0" w:line="240" w:lineRule="auto"/>
        <w:jc w:val="right"/>
        <w:rPr>
          <w:rFonts w:ascii="Times New Roman" w:eastAsia="MS Mincho" w:hAnsi="Times New Roman"/>
          <w:b/>
          <w:sz w:val="24"/>
          <w:szCs w:val="24"/>
          <w:lang w:val="uk-UA" w:eastAsia="ru-RU"/>
        </w:rPr>
      </w:pPr>
    </w:p>
    <w:p w:rsidR="008B627B" w:rsidRPr="008B627B" w:rsidRDefault="008B627B" w:rsidP="008B627B">
      <w:pPr>
        <w:spacing w:after="0" w:line="240" w:lineRule="auto"/>
        <w:jc w:val="right"/>
        <w:rPr>
          <w:rFonts w:ascii="Times New Roman" w:eastAsia="MS Mincho" w:hAnsi="Times New Roman"/>
          <w:sz w:val="24"/>
          <w:szCs w:val="24"/>
          <w:lang w:val="uk-UA" w:eastAsia="ru-RU"/>
        </w:rPr>
      </w:pPr>
      <w:r w:rsidRPr="008B627B">
        <w:rPr>
          <w:rFonts w:ascii="Times New Roman" w:eastAsia="MS Mincho" w:hAnsi="Times New Roman"/>
          <w:b/>
          <w:sz w:val="24"/>
          <w:szCs w:val="24"/>
          <w:lang w:eastAsia="ru-RU"/>
        </w:rPr>
        <w:t>Додаток</w:t>
      </w:r>
      <w:r w:rsidRPr="008B627B">
        <w:rPr>
          <w:rFonts w:ascii="Times New Roman" w:eastAsia="MS Mincho" w:hAnsi="Times New Roman"/>
          <w:b/>
          <w:sz w:val="24"/>
          <w:szCs w:val="24"/>
          <w:lang w:val="uk-UA" w:eastAsia="ru-RU"/>
        </w:rPr>
        <w:t xml:space="preserve"> 1</w:t>
      </w:r>
      <w:r w:rsidRPr="008B627B">
        <w:rPr>
          <w:rFonts w:ascii="Times New Roman" w:eastAsia="MS Mincho" w:hAnsi="Times New Roman"/>
          <w:b/>
          <w:sz w:val="24"/>
          <w:szCs w:val="24"/>
          <w:lang w:eastAsia="ru-RU"/>
        </w:rPr>
        <w:br/>
      </w:r>
      <w:r w:rsidRPr="008B627B">
        <w:rPr>
          <w:rFonts w:ascii="Times New Roman" w:eastAsia="MS Mincho" w:hAnsi="Times New Roman"/>
          <w:sz w:val="24"/>
          <w:szCs w:val="24"/>
          <w:lang w:eastAsia="ru-RU"/>
        </w:rPr>
        <w:t>до</w:t>
      </w:r>
      <w:r w:rsidR="008F4FA9">
        <w:rPr>
          <w:rFonts w:ascii="Times New Roman" w:eastAsia="MS Mincho" w:hAnsi="Times New Roman"/>
          <w:sz w:val="24"/>
          <w:szCs w:val="24"/>
          <w:lang w:val="uk-UA" w:eastAsia="ru-RU"/>
        </w:rPr>
        <w:t xml:space="preserve">  рішення №  52  від 20.02</w:t>
      </w:r>
      <w:r w:rsidRPr="008B627B">
        <w:rPr>
          <w:rFonts w:ascii="Times New Roman" w:eastAsia="MS Mincho" w:hAnsi="Times New Roman"/>
          <w:sz w:val="24"/>
          <w:szCs w:val="24"/>
          <w:lang w:val="uk-UA" w:eastAsia="ru-RU"/>
        </w:rPr>
        <w:t xml:space="preserve">.2025 року </w:t>
      </w:r>
    </w:p>
    <w:p w:rsidR="008B627B" w:rsidRPr="008B627B" w:rsidRDefault="008B627B" w:rsidP="008B627B">
      <w:pPr>
        <w:spacing w:after="0" w:line="240" w:lineRule="auto"/>
        <w:jc w:val="right"/>
        <w:rPr>
          <w:rFonts w:ascii="Times New Roman" w:eastAsia="MS Mincho" w:hAnsi="Times New Roman"/>
          <w:sz w:val="24"/>
          <w:szCs w:val="24"/>
          <w:lang w:val="uk-UA" w:eastAsia="ru-RU"/>
        </w:rPr>
      </w:pPr>
      <w:r w:rsidRPr="008B627B">
        <w:rPr>
          <w:rFonts w:ascii="Times New Roman" w:eastAsia="MS Mincho" w:hAnsi="Times New Roman"/>
          <w:sz w:val="24"/>
          <w:szCs w:val="24"/>
          <w:lang w:val="uk-UA" w:eastAsia="ru-RU"/>
        </w:rPr>
        <w:t>Виконавчого комітету Новороздільської міської ради</w:t>
      </w:r>
    </w:p>
    <w:p w:rsidR="008B627B" w:rsidRPr="008B627B" w:rsidRDefault="008B627B" w:rsidP="008B6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sz w:val="24"/>
          <w:szCs w:val="24"/>
          <w:lang w:val="uk-UA" w:eastAsia="ru-RU"/>
        </w:rPr>
      </w:pPr>
    </w:p>
    <w:p w:rsidR="008B627B" w:rsidRPr="008B627B" w:rsidRDefault="008B627B" w:rsidP="008B6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b/>
          <w:bCs/>
          <w:sz w:val="24"/>
          <w:szCs w:val="24"/>
          <w:lang w:val="uk-UA" w:eastAsia="ru-RU"/>
        </w:rPr>
      </w:pPr>
      <w:r w:rsidRPr="008B627B">
        <w:rPr>
          <w:rFonts w:ascii="Times New Roman" w:eastAsia="Arial Unicode MS" w:hAnsi="Times New Roman"/>
          <w:b/>
          <w:bCs/>
          <w:sz w:val="24"/>
          <w:szCs w:val="24"/>
          <w:lang w:val="uk-UA" w:eastAsia="ru-RU"/>
        </w:rPr>
        <w:t>С П И С О К</w:t>
      </w:r>
    </w:p>
    <w:p w:rsidR="008B627B" w:rsidRPr="008B627B" w:rsidRDefault="008B627B" w:rsidP="008B6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MS Mincho" w:hAnsi="Times New Roman"/>
          <w:b/>
          <w:bCs/>
          <w:sz w:val="24"/>
          <w:szCs w:val="24"/>
          <w:lang w:val="uk-UA" w:eastAsia="ru-RU"/>
        </w:rPr>
      </w:pPr>
      <w:r w:rsidRPr="008B627B">
        <w:rPr>
          <w:rFonts w:ascii="Times New Roman" w:eastAsia="MS Mincho" w:hAnsi="Times New Roman"/>
          <w:b/>
          <w:bCs/>
          <w:sz w:val="24"/>
          <w:szCs w:val="24"/>
          <w:lang w:val="uk-UA" w:eastAsia="ru-RU"/>
        </w:rPr>
        <w:t>наймачів, яким квартира передається у приватну власність безоплатно з надлишковою загальною площею</w:t>
      </w:r>
    </w:p>
    <w:p w:rsidR="008B627B" w:rsidRPr="008B627B" w:rsidRDefault="008B627B" w:rsidP="008B6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MS Mincho" w:hAnsi="Times New Roman"/>
          <w:b/>
          <w:bCs/>
          <w:sz w:val="24"/>
          <w:szCs w:val="24"/>
          <w:lang w:val="uk-UA" w:eastAsia="ru-RU"/>
        </w:rPr>
      </w:pPr>
    </w:p>
    <w:tbl>
      <w:tblPr>
        <w:tblW w:w="10507" w:type="dxa"/>
        <w:tblInd w:w="-612" w:type="dxa"/>
        <w:tblLook w:val="01E0" w:firstRow="1" w:lastRow="1" w:firstColumn="1" w:lastColumn="1" w:noHBand="0" w:noVBand="0"/>
      </w:tblPr>
      <w:tblGrid>
        <w:gridCol w:w="533"/>
        <w:gridCol w:w="1757"/>
        <w:gridCol w:w="718"/>
        <w:gridCol w:w="703"/>
        <w:gridCol w:w="4218"/>
        <w:gridCol w:w="932"/>
        <w:gridCol w:w="1646"/>
      </w:tblGrid>
      <w:tr w:rsidR="008B627B" w:rsidRPr="008B627B" w:rsidTr="00F30323">
        <w:tc>
          <w:tcPr>
            <w:tcW w:w="540" w:type="dxa"/>
            <w:hideMark/>
          </w:tcPr>
          <w:p w:rsidR="008B627B" w:rsidRPr="008B627B" w:rsidRDefault="008B627B" w:rsidP="008B627B">
            <w:pPr>
              <w:spacing w:after="0" w:line="252" w:lineRule="auto"/>
              <w:rPr>
                <w:rFonts w:ascii="Times New Roman" w:eastAsia="Arial Unicode MS" w:hAnsi="Times New Roman"/>
                <w:b/>
                <w:sz w:val="24"/>
                <w:szCs w:val="24"/>
                <w:lang w:val="uk-UA" w:eastAsia="ru-RU"/>
              </w:rPr>
            </w:pPr>
            <w:r w:rsidRPr="008B627B">
              <w:rPr>
                <w:rFonts w:ascii="Times New Roman" w:eastAsia="Arial Unicode MS" w:hAnsi="Times New Roman"/>
                <w:b/>
                <w:sz w:val="24"/>
                <w:szCs w:val="24"/>
                <w:lang w:val="uk-UA" w:eastAsia="ru-RU"/>
              </w:rPr>
              <w:t>№</w:t>
            </w:r>
          </w:p>
        </w:tc>
        <w:tc>
          <w:tcPr>
            <w:tcW w:w="1800" w:type="dxa"/>
            <w:hideMark/>
          </w:tcPr>
          <w:p w:rsidR="008B627B" w:rsidRPr="008B627B" w:rsidRDefault="008B627B" w:rsidP="008B627B">
            <w:pPr>
              <w:spacing w:after="0" w:line="252" w:lineRule="auto"/>
              <w:rPr>
                <w:rFonts w:ascii="Times New Roman" w:eastAsia="Arial Unicode MS" w:hAnsi="Times New Roman"/>
                <w:b/>
                <w:sz w:val="24"/>
                <w:szCs w:val="24"/>
                <w:lang w:val="uk-UA" w:eastAsia="ru-RU"/>
              </w:rPr>
            </w:pPr>
            <w:r w:rsidRPr="008B627B">
              <w:rPr>
                <w:rFonts w:ascii="Times New Roman" w:eastAsia="Arial Unicode MS" w:hAnsi="Times New Roman"/>
                <w:b/>
                <w:sz w:val="24"/>
                <w:szCs w:val="24"/>
                <w:lang w:val="uk-UA" w:eastAsia="ru-RU"/>
              </w:rPr>
              <w:t>Назва вулиці</w:t>
            </w:r>
          </w:p>
        </w:tc>
        <w:tc>
          <w:tcPr>
            <w:tcW w:w="720" w:type="dxa"/>
            <w:hideMark/>
          </w:tcPr>
          <w:p w:rsidR="008B627B" w:rsidRPr="008B627B" w:rsidRDefault="008B627B" w:rsidP="008B627B">
            <w:pPr>
              <w:spacing w:after="0" w:line="252" w:lineRule="auto"/>
              <w:ind w:left="66" w:hanging="85"/>
              <w:rPr>
                <w:rFonts w:ascii="Times New Roman" w:eastAsia="Arial Unicode MS" w:hAnsi="Times New Roman"/>
                <w:b/>
                <w:sz w:val="24"/>
                <w:szCs w:val="24"/>
                <w:lang w:val="uk-UA" w:eastAsia="ru-RU"/>
              </w:rPr>
            </w:pPr>
            <w:r w:rsidRPr="008B627B">
              <w:rPr>
                <w:rFonts w:ascii="Times New Roman" w:eastAsia="Arial Unicode MS" w:hAnsi="Times New Roman"/>
                <w:b/>
                <w:sz w:val="24"/>
                <w:szCs w:val="24"/>
                <w:lang w:val="uk-UA" w:eastAsia="ru-RU"/>
              </w:rPr>
              <w:t>№ буд.</w:t>
            </w:r>
          </w:p>
        </w:tc>
        <w:tc>
          <w:tcPr>
            <w:tcW w:w="720" w:type="dxa"/>
            <w:hideMark/>
          </w:tcPr>
          <w:p w:rsidR="008B627B" w:rsidRPr="008B627B" w:rsidRDefault="008B627B" w:rsidP="008B627B">
            <w:pPr>
              <w:spacing w:after="0" w:line="252" w:lineRule="auto"/>
              <w:rPr>
                <w:rFonts w:ascii="Times New Roman" w:eastAsia="Arial Unicode MS" w:hAnsi="Times New Roman"/>
                <w:b/>
                <w:sz w:val="24"/>
                <w:szCs w:val="24"/>
                <w:lang w:val="uk-UA" w:eastAsia="ru-RU"/>
              </w:rPr>
            </w:pPr>
            <w:r w:rsidRPr="008B627B">
              <w:rPr>
                <w:rFonts w:ascii="Times New Roman" w:eastAsia="Arial Unicode MS" w:hAnsi="Times New Roman"/>
                <w:b/>
                <w:sz w:val="24"/>
                <w:szCs w:val="24"/>
                <w:lang w:val="uk-UA" w:eastAsia="ru-RU"/>
              </w:rPr>
              <w:t>№</w:t>
            </w:r>
          </w:p>
          <w:p w:rsidR="008B627B" w:rsidRPr="008B627B" w:rsidRDefault="008B627B" w:rsidP="008B627B">
            <w:pPr>
              <w:spacing w:after="0" w:line="252" w:lineRule="auto"/>
              <w:rPr>
                <w:rFonts w:ascii="Times New Roman" w:eastAsia="Arial Unicode MS" w:hAnsi="Times New Roman"/>
                <w:b/>
                <w:sz w:val="24"/>
                <w:szCs w:val="24"/>
                <w:lang w:val="uk-UA" w:eastAsia="ru-RU"/>
              </w:rPr>
            </w:pPr>
            <w:r w:rsidRPr="008B627B">
              <w:rPr>
                <w:rFonts w:ascii="Times New Roman" w:eastAsia="Arial Unicode MS" w:hAnsi="Times New Roman"/>
                <w:b/>
                <w:sz w:val="24"/>
                <w:szCs w:val="24"/>
                <w:lang w:val="uk-UA" w:eastAsia="ru-RU"/>
              </w:rPr>
              <w:t xml:space="preserve"> кв.</w:t>
            </w:r>
          </w:p>
        </w:tc>
        <w:tc>
          <w:tcPr>
            <w:tcW w:w="4500" w:type="dxa"/>
            <w:hideMark/>
          </w:tcPr>
          <w:p w:rsidR="008B627B" w:rsidRPr="008B627B" w:rsidRDefault="008B627B" w:rsidP="008B627B">
            <w:pPr>
              <w:spacing w:after="0" w:line="252" w:lineRule="auto"/>
              <w:rPr>
                <w:rFonts w:ascii="Times New Roman" w:eastAsia="Arial Unicode MS" w:hAnsi="Times New Roman"/>
                <w:b/>
                <w:sz w:val="24"/>
                <w:szCs w:val="24"/>
                <w:lang w:val="uk-UA" w:eastAsia="ru-RU"/>
              </w:rPr>
            </w:pPr>
            <w:r w:rsidRPr="008B627B">
              <w:rPr>
                <w:rFonts w:ascii="Times New Roman" w:eastAsia="Arial Unicode MS" w:hAnsi="Times New Roman"/>
                <w:b/>
                <w:sz w:val="24"/>
                <w:szCs w:val="24"/>
                <w:lang w:val="uk-UA" w:eastAsia="ru-RU"/>
              </w:rPr>
              <w:t>Прізвище, ім’я, по-батькові</w:t>
            </w:r>
          </w:p>
        </w:tc>
        <w:tc>
          <w:tcPr>
            <w:tcW w:w="932" w:type="dxa"/>
            <w:hideMark/>
          </w:tcPr>
          <w:p w:rsidR="008B627B" w:rsidRPr="008B627B" w:rsidRDefault="008B627B" w:rsidP="008B627B">
            <w:pPr>
              <w:spacing w:after="0" w:line="252" w:lineRule="auto"/>
              <w:rPr>
                <w:rFonts w:ascii="Times New Roman" w:eastAsia="Arial Unicode MS" w:hAnsi="Times New Roman"/>
                <w:b/>
                <w:sz w:val="24"/>
                <w:szCs w:val="24"/>
                <w:lang w:val="uk-UA" w:eastAsia="ru-RU"/>
              </w:rPr>
            </w:pPr>
            <w:r w:rsidRPr="008B627B">
              <w:rPr>
                <w:rFonts w:ascii="Times New Roman" w:eastAsia="Arial Unicode MS" w:hAnsi="Times New Roman"/>
                <w:b/>
                <w:sz w:val="24"/>
                <w:szCs w:val="24"/>
                <w:lang w:val="uk-UA" w:eastAsia="ru-RU"/>
              </w:rPr>
              <w:t>Заг.</w:t>
            </w:r>
          </w:p>
          <w:p w:rsidR="008B627B" w:rsidRPr="008B627B" w:rsidRDefault="008B627B" w:rsidP="008B627B">
            <w:pPr>
              <w:spacing w:after="0" w:line="252" w:lineRule="auto"/>
              <w:rPr>
                <w:rFonts w:ascii="Times New Roman" w:eastAsia="Arial Unicode MS" w:hAnsi="Times New Roman"/>
                <w:b/>
                <w:sz w:val="24"/>
                <w:szCs w:val="24"/>
                <w:lang w:val="uk-UA" w:eastAsia="ru-RU"/>
              </w:rPr>
            </w:pPr>
            <w:r w:rsidRPr="008B627B">
              <w:rPr>
                <w:rFonts w:ascii="Times New Roman" w:eastAsia="Arial Unicode MS" w:hAnsi="Times New Roman"/>
                <w:b/>
                <w:sz w:val="24"/>
                <w:szCs w:val="24"/>
                <w:lang w:val="uk-UA" w:eastAsia="ru-RU"/>
              </w:rPr>
              <w:t>площа</w:t>
            </w:r>
          </w:p>
        </w:tc>
        <w:tc>
          <w:tcPr>
            <w:tcW w:w="1295" w:type="dxa"/>
            <w:hideMark/>
          </w:tcPr>
          <w:p w:rsidR="008B627B" w:rsidRPr="008B627B" w:rsidRDefault="008B627B" w:rsidP="008B627B">
            <w:pPr>
              <w:spacing w:after="0" w:line="252" w:lineRule="auto"/>
              <w:rPr>
                <w:rFonts w:ascii="Times New Roman" w:eastAsia="Arial Unicode MS" w:hAnsi="Times New Roman"/>
                <w:b/>
                <w:sz w:val="24"/>
                <w:szCs w:val="24"/>
                <w:lang w:val="uk-UA" w:eastAsia="ru-RU"/>
              </w:rPr>
            </w:pPr>
            <w:r w:rsidRPr="008B627B">
              <w:rPr>
                <w:rFonts w:ascii="Times New Roman" w:eastAsia="Arial Unicode MS" w:hAnsi="Times New Roman"/>
                <w:b/>
                <w:bCs/>
                <w:sz w:val="24"/>
                <w:szCs w:val="24"/>
                <w:lang w:val="uk" w:eastAsia="ru-RU"/>
              </w:rPr>
              <w:t>Вартість надлишкової заг. площі</w:t>
            </w:r>
          </w:p>
        </w:tc>
      </w:tr>
      <w:tr w:rsidR="008B627B" w:rsidRPr="008B627B" w:rsidTr="00F30323">
        <w:trPr>
          <w:trHeight w:val="614"/>
        </w:trPr>
        <w:tc>
          <w:tcPr>
            <w:tcW w:w="540" w:type="dxa"/>
          </w:tcPr>
          <w:p w:rsidR="008B627B" w:rsidRPr="008B627B" w:rsidRDefault="008B627B" w:rsidP="008B627B">
            <w:pPr>
              <w:spacing w:after="0" w:line="252" w:lineRule="auto"/>
              <w:rPr>
                <w:rFonts w:ascii="Times New Roman" w:eastAsia="Arial Unicode MS" w:hAnsi="Times New Roman"/>
                <w:b/>
                <w:sz w:val="24"/>
                <w:szCs w:val="24"/>
                <w:lang w:val="uk-UA" w:eastAsia="ru-RU"/>
              </w:rPr>
            </w:pPr>
            <w:r w:rsidRPr="008B627B">
              <w:rPr>
                <w:rFonts w:ascii="Times New Roman" w:eastAsia="Arial Unicode MS" w:hAnsi="Times New Roman"/>
                <w:b/>
                <w:sz w:val="24"/>
                <w:szCs w:val="24"/>
                <w:lang w:val="uk-UA" w:eastAsia="ru-RU"/>
              </w:rPr>
              <w:t>1.</w:t>
            </w:r>
          </w:p>
          <w:p w:rsidR="008B627B" w:rsidRPr="008B627B" w:rsidRDefault="008B627B" w:rsidP="008B627B">
            <w:pPr>
              <w:spacing w:after="0" w:line="252" w:lineRule="auto"/>
              <w:rPr>
                <w:rFonts w:ascii="Times New Roman" w:eastAsia="Arial Unicode MS" w:hAnsi="Times New Roman"/>
                <w:b/>
                <w:sz w:val="24"/>
                <w:szCs w:val="24"/>
                <w:lang w:val="uk-UA" w:eastAsia="ru-RU"/>
              </w:rPr>
            </w:pPr>
          </w:p>
          <w:p w:rsidR="008B627B" w:rsidRPr="008B627B" w:rsidRDefault="008B627B" w:rsidP="008B627B">
            <w:pPr>
              <w:spacing w:after="0" w:line="252" w:lineRule="auto"/>
              <w:rPr>
                <w:rFonts w:ascii="Times New Roman" w:eastAsia="Arial Unicode MS" w:hAnsi="Times New Roman"/>
                <w:b/>
                <w:sz w:val="24"/>
                <w:szCs w:val="24"/>
                <w:lang w:val="uk-UA" w:eastAsia="ru-RU"/>
              </w:rPr>
            </w:pPr>
          </w:p>
        </w:tc>
        <w:tc>
          <w:tcPr>
            <w:tcW w:w="1800" w:type="dxa"/>
          </w:tcPr>
          <w:p w:rsidR="008B627B" w:rsidRPr="008B627B" w:rsidRDefault="008B627B" w:rsidP="008B627B">
            <w:pPr>
              <w:spacing w:after="0" w:line="252" w:lineRule="auto"/>
              <w:rPr>
                <w:rFonts w:ascii="Times New Roman" w:eastAsia="Arial Unicode MS" w:hAnsi="Times New Roman"/>
                <w:b/>
                <w:sz w:val="24"/>
                <w:szCs w:val="24"/>
                <w:lang w:val="uk-UA" w:eastAsia="ru-RU"/>
              </w:rPr>
            </w:pPr>
            <w:r w:rsidRPr="008B627B">
              <w:rPr>
                <w:rFonts w:ascii="Times New Roman" w:eastAsia="Arial Unicode MS" w:hAnsi="Times New Roman"/>
                <w:b/>
                <w:sz w:val="24"/>
                <w:szCs w:val="24"/>
                <w:lang w:val="uk-UA" w:eastAsia="ru-RU"/>
              </w:rPr>
              <w:t>проспект</w:t>
            </w:r>
          </w:p>
          <w:p w:rsidR="008B627B" w:rsidRPr="008B627B" w:rsidRDefault="008B627B" w:rsidP="008B627B">
            <w:pPr>
              <w:spacing w:after="0" w:line="252" w:lineRule="auto"/>
              <w:rPr>
                <w:rFonts w:ascii="Times New Roman" w:eastAsia="Arial Unicode MS" w:hAnsi="Times New Roman"/>
                <w:b/>
                <w:sz w:val="24"/>
                <w:szCs w:val="24"/>
                <w:lang w:val="uk-UA" w:eastAsia="ru-RU"/>
              </w:rPr>
            </w:pPr>
            <w:r w:rsidRPr="008B627B">
              <w:rPr>
                <w:rFonts w:ascii="Times New Roman" w:eastAsia="Arial Unicode MS" w:hAnsi="Times New Roman"/>
                <w:b/>
                <w:sz w:val="24"/>
                <w:szCs w:val="24"/>
                <w:lang w:val="uk-UA" w:eastAsia="ru-RU"/>
              </w:rPr>
              <w:t>Шевченка</w:t>
            </w:r>
          </w:p>
          <w:p w:rsidR="008B627B" w:rsidRPr="008B627B" w:rsidRDefault="008B627B" w:rsidP="008B627B">
            <w:pPr>
              <w:spacing w:after="0" w:line="252" w:lineRule="auto"/>
              <w:rPr>
                <w:rFonts w:ascii="Times New Roman" w:eastAsia="Arial Unicode MS" w:hAnsi="Times New Roman"/>
                <w:b/>
                <w:sz w:val="24"/>
                <w:szCs w:val="24"/>
                <w:lang w:val="uk-UA" w:eastAsia="ru-RU"/>
              </w:rPr>
            </w:pPr>
          </w:p>
        </w:tc>
        <w:tc>
          <w:tcPr>
            <w:tcW w:w="720" w:type="dxa"/>
          </w:tcPr>
          <w:p w:rsidR="008B627B" w:rsidRPr="008B627B" w:rsidRDefault="008B627B" w:rsidP="008B627B">
            <w:pPr>
              <w:spacing w:after="0" w:line="252" w:lineRule="auto"/>
              <w:rPr>
                <w:rFonts w:ascii="Times New Roman" w:eastAsia="Arial Unicode MS" w:hAnsi="Times New Roman"/>
                <w:b/>
                <w:sz w:val="24"/>
                <w:szCs w:val="24"/>
                <w:lang w:val="uk-UA" w:eastAsia="ru-RU"/>
              </w:rPr>
            </w:pPr>
            <w:r w:rsidRPr="008B627B">
              <w:rPr>
                <w:rFonts w:ascii="Times New Roman" w:eastAsia="Arial Unicode MS" w:hAnsi="Times New Roman"/>
                <w:b/>
                <w:sz w:val="24"/>
                <w:szCs w:val="24"/>
                <w:lang w:val="uk-UA" w:eastAsia="ru-RU"/>
              </w:rPr>
              <w:t>38-А</w:t>
            </w:r>
          </w:p>
          <w:p w:rsidR="008B627B" w:rsidRPr="008B627B" w:rsidRDefault="008B627B" w:rsidP="008B627B">
            <w:pPr>
              <w:spacing w:after="0" w:line="252" w:lineRule="auto"/>
              <w:rPr>
                <w:rFonts w:ascii="Times New Roman" w:eastAsia="Arial Unicode MS" w:hAnsi="Times New Roman"/>
                <w:b/>
                <w:sz w:val="24"/>
                <w:szCs w:val="24"/>
                <w:lang w:val="uk-UA" w:eastAsia="ru-RU"/>
              </w:rPr>
            </w:pPr>
          </w:p>
          <w:p w:rsidR="008B627B" w:rsidRPr="008B627B" w:rsidRDefault="008B627B" w:rsidP="008B627B">
            <w:pPr>
              <w:spacing w:after="0" w:line="252" w:lineRule="auto"/>
              <w:rPr>
                <w:rFonts w:ascii="Times New Roman" w:eastAsia="Arial Unicode MS" w:hAnsi="Times New Roman"/>
                <w:b/>
                <w:sz w:val="24"/>
                <w:szCs w:val="24"/>
                <w:lang w:val="uk-UA" w:eastAsia="ru-RU"/>
              </w:rPr>
            </w:pPr>
          </w:p>
        </w:tc>
        <w:tc>
          <w:tcPr>
            <w:tcW w:w="720" w:type="dxa"/>
          </w:tcPr>
          <w:p w:rsidR="008B627B" w:rsidRPr="008B627B" w:rsidRDefault="008B627B" w:rsidP="008B627B">
            <w:pPr>
              <w:spacing w:after="0" w:line="252" w:lineRule="auto"/>
              <w:rPr>
                <w:rFonts w:ascii="Times New Roman" w:eastAsia="Arial Unicode MS" w:hAnsi="Times New Roman"/>
                <w:b/>
                <w:sz w:val="24"/>
                <w:szCs w:val="24"/>
                <w:lang w:val="uk-UA" w:eastAsia="ru-RU"/>
              </w:rPr>
            </w:pPr>
            <w:r w:rsidRPr="008B627B">
              <w:rPr>
                <w:rFonts w:ascii="Times New Roman" w:eastAsia="Arial Unicode MS" w:hAnsi="Times New Roman"/>
                <w:b/>
                <w:sz w:val="24"/>
                <w:szCs w:val="24"/>
                <w:lang w:val="uk-UA" w:eastAsia="ru-RU"/>
              </w:rPr>
              <w:t>11</w:t>
            </w:r>
          </w:p>
          <w:p w:rsidR="008B627B" w:rsidRPr="008B627B" w:rsidRDefault="008B627B" w:rsidP="008B627B">
            <w:pPr>
              <w:spacing w:after="0" w:line="252" w:lineRule="auto"/>
              <w:rPr>
                <w:rFonts w:ascii="Times New Roman" w:eastAsia="Arial Unicode MS" w:hAnsi="Times New Roman"/>
                <w:b/>
                <w:sz w:val="24"/>
                <w:szCs w:val="24"/>
                <w:lang w:val="uk-UA" w:eastAsia="ru-RU"/>
              </w:rPr>
            </w:pPr>
          </w:p>
          <w:p w:rsidR="008B627B" w:rsidRPr="008B627B" w:rsidRDefault="008B627B" w:rsidP="008B627B">
            <w:pPr>
              <w:spacing w:after="0" w:line="252" w:lineRule="auto"/>
              <w:rPr>
                <w:rFonts w:ascii="Times New Roman" w:eastAsia="Arial Unicode MS" w:hAnsi="Times New Roman"/>
                <w:b/>
                <w:sz w:val="24"/>
                <w:szCs w:val="24"/>
                <w:lang w:val="uk-UA" w:eastAsia="ru-RU"/>
              </w:rPr>
            </w:pPr>
          </w:p>
        </w:tc>
        <w:tc>
          <w:tcPr>
            <w:tcW w:w="4500" w:type="dxa"/>
          </w:tcPr>
          <w:p w:rsidR="008B627B" w:rsidRPr="008B627B" w:rsidRDefault="008B627B" w:rsidP="008B6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rPr>
                <w:rFonts w:ascii="Times New Roman" w:eastAsia="Arial Unicode MS" w:hAnsi="Times New Roman"/>
                <w:b/>
                <w:sz w:val="24"/>
                <w:szCs w:val="24"/>
                <w:lang w:val="uk-UA" w:eastAsia="ru-RU"/>
              </w:rPr>
            </w:pPr>
            <w:r w:rsidRPr="008B627B">
              <w:rPr>
                <w:rFonts w:ascii="Times New Roman" w:eastAsia="Arial Unicode MS" w:hAnsi="Times New Roman"/>
                <w:b/>
                <w:sz w:val="24"/>
                <w:szCs w:val="24"/>
                <w:lang w:val="uk-UA" w:eastAsia="ru-RU"/>
              </w:rPr>
              <w:t>Кишкевич Галина Миколаївна</w:t>
            </w:r>
          </w:p>
          <w:p w:rsidR="008B627B" w:rsidRPr="008B627B" w:rsidRDefault="008B627B" w:rsidP="008B6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rPr>
                <w:rFonts w:ascii="Times New Roman" w:eastAsia="Arial Unicode MS" w:hAnsi="Times New Roman"/>
                <w:b/>
                <w:sz w:val="24"/>
                <w:szCs w:val="24"/>
                <w:lang w:val="uk-UA" w:eastAsia="ru-RU"/>
              </w:rPr>
            </w:pPr>
          </w:p>
        </w:tc>
        <w:tc>
          <w:tcPr>
            <w:tcW w:w="932" w:type="dxa"/>
          </w:tcPr>
          <w:p w:rsidR="008B627B" w:rsidRPr="008B627B" w:rsidRDefault="008B627B" w:rsidP="008B627B">
            <w:pPr>
              <w:spacing w:after="0" w:line="252" w:lineRule="auto"/>
              <w:rPr>
                <w:rFonts w:ascii="Times New Roman" w:eastAsia="Arial Unicode MS" w:hAnsi="Times New Roman"/>
                <w:b/>
                <w:sz w:val="24"/>
                <w:szCs w:val="24"/>
                <w:lang w:val="uk-UA" w:eastAsia="ru-RU"/>
              </w:rPr>
            </w:pPr>
            <w:r w:rsidRPr="008B627B">
              <w:rPr>
                <w:rFonts w:ascii="Times New Roman" w:eastAsia="Arial Unicode MS" w:hAnsi="Times New Roman"/>
                <w:b/>
                <w:sz w:val="24"/>
                <w:szCs w:val="24"/>
                <w:lang w:val="uk-UA" w:eastAsia="ru-RU"/>
              </w:rPr>
              <w:t>50,5</w:t>
            </w:r>
          </w:p>
          <w:p w:rsidR="008B627B" w:rsidRPr="008B627B" w:rsidRDefault="008B627B" w:rsidP="008B627B">
            <w:pPr>
              <w:spacing w:after="0" w:line="252" w:lineRule="auto"/>
              <w:rPr>
                <w:rFonts w:ascii="Times New Roman" w:eastAsia="Arial Unicode MS" w:hAnsi="Times New Roman"/>
                <w:b/>
                <w:sz w:val="24"/>
                <w:szCs w:val="24"/>
                <w:lang w:val="uk-UA" w:eastAsia="ru-RU"/>
              </w:rPr>
            </w:pPr>
          </w:p>
        </w:tc>
        <w:tc>
          <w:tcPr>
            <w:tcW w:w="1295" w:type="dxa"/>
          </w:tcPr>
          <w:p w:rsidR="008B627B" w:rsidRPr="008B627B" w:rsidRDefault="008B627B" w:rsidP="008B627B">
            <w:pPr>
              <w:spacing w:after="0" w:line="252" w:lineRule="auto"/>
              <w:ind w:left="196" w:hanging="196"/>
              <w:rPr>
                <w:rFonts w:ascii="Times New Roman" w:eastAsia="Arial Unicode MS" w:hAnsi="Times New Roman"/>
                <w:b/>
                <w:sz w:val="24"/>
                <w:szCs w:val="24"/>
                <w:lang w:val="uk-UA" w:eastAsia="ru-RU"/>
              </w:rPr>
            </w:pPr>
            <w:r w:rsidRPr="008B627B">
              <w:rPr>
                <w:rFonts w:ascii="Times New Roman" w:eastAsia="Arial Unicode MS" w:hAnsi="Times New Roman"/>
                <w:b/>
                <w:sz w:val="24"/>
                <w:szCs w:val="24"/>
                <w:lang w:val="uk-UA" w:eastAsia="ru-RU"/>
              </w:rPr>
              <w:t>3,51 грн.</w:t>
            </w:r>
          </w:p>
          <w:p w:rsidR="008B627B" w:rsidRPr="008B627B" w:rsidRDefault="008B627B" w:rsidP="008B627B">
            <w:pPr>
              <w:spacing w:after="0" w:line="252" w:lineRule="auto"/>
              <w:ind w:left="196" w:hanging="196"/>
              <w:rPr>
                <w:rFonts w:ascii="Times New Roman" w:eastAsia="Arial Unicode MS" w:hAnsi="Times New Roman"/>
                <w:b/>
                <w:sz w:val="24"/>
                <w:szCs w:val="24"/>
                <w:highlight w:val="yellow"/>
                <w:lang w:val="uk-UA" w:eastAsia="ru-RU"/>
              </w:rPr>
            </w:pPr>
          </w:p>
          <w:p w:rsidR="008B627B" w:rsidRPr="008B627B" w:rsidRDefault="008B627B" w:rsidP="008B627B">
            <w:pPr>
              <w:spacing w:after="0" w:line="252" w:lineRule="auto"/>
              <w:ind w:left="196" w:hanging="196"/>
              <w:rPr>
                <w:rFonts w:ascii="Times New Roman" w:eastAsia="Arial Unicode MS" w:hAnsi="Times New Roman"/>
                <w:b/>
                <w:sz w:val="24"/>
                <w:szCs w:val="24"/>
                <w:highlight w:val="yellow"/>
                <w:lang w:val="uk-UA" w:eastAsia="ru-RU"/>
              </w:rPr>
            </w:pPr>
          </w:p>
        </w:tc>
      </w:tr>
    </w:tbl>
    <w:p w:rsidR="008F4FA9" w:rsidRDefault="008F4FA9" w:rsidP="008B627B">
      <w:pPr>
        <w:spacing w:after="0" w:line="240" w:lineRule="auto"/>
        <w:jc w:val="both"/>
        <w:rPr>
          <w:rFonts w:ascii="Times New Roman" w:eastAsia="MS Mincho" w:hAnsi="Times New Roman"/>
          <w:sz w:val="24"/>
          <w:szCs w:val="24"/>
          <w:lang w:val="uk-UA" w:eastAsia="ru-RU"/>
        </w:rPr>
      </w:pPr>
    </w:p>
    <w:p w:rsidR="008F4FA9" w:rsidRDefault="008F4FA9" w:rsidP="008B627B">
      <w:pPr>
        <w:spacing w:after="0" w:line="240" w:lineRule="auto"/>
        <w:jc w:val="both"/>
        <w:rPr>
          <w:rFonts w:ascii="Times New Roman" w:eastAsia="MS Mincho" w:hAnsi="Times New Roman"/>
          <w:sz w:val="24"/>
          <w:szCs w:val="24"/>
          <w:lang w:val="uk-UA" w:eastAsia="ru-RU"/>
        </w:rPr>
      </w:pPr>
    </w:p>
    <w:p w:rsidR="008B627B" w:rsidRPr="008B627B" w:rsidRDefault="008B627B" w:rsidP="008B627B">
      <w:pPr>
        <w:spacing w:after="0" w:line="240" w:lineRule="auto"/>
        <w:jc w:val="both"/>
        <w:rPr>
          <w:rFonts w:ascii="Times New Roman" w:eastAsia="MS Mincho" w:hAnsi="Times New Roman"/>
          <w:sz w:val="24"/>
          <w:szCs w:val="24"/>
          <w:lang w:val="uk-UA" w:eastAsia="ru-RU"/>
        </w:rPr>
      </w:pPr>
      <w:r w:rsidRPr="008B627B">
        <w:rPr>
          <w:rFonts w:ascii="Times New Roman" w:eastAsia="MS Mincho" w:hAnsi="Times New Roman"/>
          <w:sz w:val="24"/>
          <w:szCs w:val="24"/>
          <w:lang w:val="uk-UA" w:eastAsia="ru-RU"/>
        </w:rPr>
        <w:t>Керуючий справами виконавчого комітету</w:t>
      </w:r>
      <w:r w:rsidRPr="008B627B">
        <w:rPr>
          <w:rFonts w:ascii="Times New Roman" w:eastAsia="MS Mincho" w:hAnsi="Times New Roman"/>
          <w:sz w:val="24"/>
          <w:szCs w:val="24"/>
          <w:lang w:val="uk-UA" w:eastAsia="ru-RU"/>
        </w:rPr>
        <w:tab/>
      </w:r>
      <w:r w:rsidRPr="008B627B">
        <w:rPr>
          <w:rFonts w:ascii="Times New Roman" w:eastAsia="MS Mincho" w:hAnsi="Times New Roman"/>
          <w:sz w:val="24"/>
          <w:szCs w:val="24"/>
          <w:lang w:val="uk-UA" w:eastAsia="ru-RU"/>
        </w:rPr>
        <w:tab/>
        <w:t>Анатолій МЕЛЬНІКОВ</w:t>
      </w:r>
    </w:p>
    <w:p w:rsidR="008B627B" w:rsidRDefault="008B627B" w:rsidP="008B627B">
      <w:pPr>
        <w:spacing w:after="0" w:line="240" w:lineRule="auto"/>
        <w:jc w:val="right"/>
        <w:rPr>
          <w:rFonts w:ascii="Times New Roman" w:eastAsia="MS Mincho" w:hAnsi="Times New Roman"/>
          <w:b/>
          <w:sz w:val="24"/>
          <w:szCs w:val="24"/>
          <w:lang w:val="uk-UA" w:eastAsia="ru-RU"/>
        </w:rPr>
      </w:pPr>
    </w:p>
    <w:p w:rsidR="008F4FA9" w:rsidRDefault="008F4FA9" w:rsidP="008B627B">
      <w:pPr>
        <w:spacing w:after="0" w:line="240" w:lineRule="auto"/>
        <w:jc w:val="right"/>
        <w:rPr>
          <w:rFonts w:ascii="Times New Roman" w:eastAsia="MS Mincho" w:hAnsi="Times New Roman"/>
          <w:b/>
          <w:sz w:val="24"/>
          <w:szCs w:val="24"/>
          <w:lang w:val="uk-UA" w:eastAsia="ru-RU"/>
        </w:rPr>
      </w:pPr>
    </w:p>
    <w:p w:rsidR="008F4FA9" w:rsidRDefault="008F4FA9" w:rsidP="008B627B">
      <w:pPr>
        <w:spacing w:after="0" w:line="240" w:lineRule="auto"/>
        <w:jc w:val="right"/>
        <w:rPr>
          <w:rFonts w:ascii="Times New Roman" w:eastAsia="MS Mincho" w:hAnsi="Times New Roman"/>
          <w:b/>
          <w:sz w:val="24"/>
          <w:szCs w:val="24"/>
          <w:lang w:val="uk-UA" w:eastAsia="ru-RU"/>
        </w:rPr>
      </w:pPr>
    </w:p>
    <w:p w:rsidR="008F4FA9" w:rsidRDefault="008F4FA9" w:rsidP="008B627B">
      <w:pPr>
        <w:spacing w:after="0" w:line="240" w:lineRule="auto"/>
        <w:jc w:val="right"/>
        <w:rPr>
          <w:rFonts w:ascii="Times New Roman" w:eastAsia="MS Mincho" w:hAnsi="Times New Roman"/>
          <w:b/>
          <w:sz w:val="24"/>
          <w:szCs w:val="24"/>
          <w:lang w:val="uk-UA" w:eastAsia="ru-RU"/>
        </w:rPr>
      </w:pPr>
    </w:p>
    <w:p w:rsidR="008F4FA9" w:rsidRDefault="008F4FA9" w:rsidP="008B627B">
      <w:pPr>
        <w:spacing w:after="0" w:line="240" w:lineRule="auto"/>
        <w:jc w:val="right"/>
        <w:rPr>
          <w:rFonts w:ascii="Times New Roman" w:eastAsia="MS Mincho" w:hAnsi="Times New Roman"/>
          <w:b/>
          <w:sz w:val="24"/>
          <w:szCs w:val="24"/>
          <w:lang w:val="uk-UA" w:eastAsia="ru-RU"/>
        </w:rPr>
      </w:pPr>
    </w:p>
    <w:p w:rsidR="008F4FA9" w:rsidRDefault="008F4FA9" w:rsidP="008B627B">
      <w:pPr>
        <w:spacing w:after="0" w:line="240" w:lineRule="auto"/>
        <w:jc w:val="right"/>
        <w:rPr>
          <w:rFonts w:ascii="Times New Roman" w:eastAsia="MS Mincho" w:hAnsi="Times New Roman"/>
          <w:b/>
          <w:sz w:val="24"/>
          <w:szCs w:val="24"/>
          <w:lang w:val="uk-UA" w:eastAsia="ru-RU"/>
        </w:rPr>
      </w:pPr>
    </w:p>
    <w:p w:rsidR="008F4FA9" w:rsidRDefault="008F4FA9" w:rsidP="008B627B">
      <w:pPr>
        <w:spacing w:after="0" w:line="240" w:lineRule="auto"/>
        <w:jc w:val="right"/>
        <w:rPr>
          <w:rFonts w:ascii="Times New Roman" w:eastAsia="MS Mincho" w:hAnsi="Times New Roman"/>
          <w:b/>
          <w:sz w:val="24"/>
          <w:szCs w:val="24"/>
          <w:lang w:val="uk-UA" w:eastAsia="ru-RU"/>
        </w:rPr>
      </w:pPr>
    </w:p>
    <w:p w:rsidR="008F4FA9" w:rsidRDefault="008F4FA9" w:rsidP="008B627B">
      <w:pPr>
        <w:spacing w:after="0" w:line="240" w:lineRule="auto"/>
        <w:jc w:val="right"/>
        <w:rPr>
          <w:rFonts w:ascii="Times New Roman" w:eastAsia="MS Mincho" w:hAnsi="Times New Roman"/>
          <w:b/>
          <w:sz w:val="24"/>
          <w:szCs w:val="24"/>
          <w:lang w:val="uk-UA" w:eastAsia="ru-RU"/>
        </w:rPr>
      </w:pPr>
    </w:p>
    <w:p w:rsidR="008F4FA9" w:rsidRDefault="008F4FA9" w:rsidP="008B627B">
      <w:pPr>
        <w:spacing w:after="0" w:line="240" w:lineRule="auto"/>
        <w:jc w:val="right"/>
        <w:rPr>
          <w:rFonts w:ascii="Times New Roman" w:eastAsia="MS Mincho" w:hAnsi="Times New Roman"/>
          <w:b/>
          <w:sz w:val="24"/>
          <w:szCs w:val="24"/>
          <w:lang w:val="uk-UA" w:eastAsia="ru-RU"/>
        </w:rPr>
      </w:pPr>
    </w:p>
    <w:p w:rsidR="008F4FA9" w:rsidRDefault="008F4FA9" w:rsidP="008B627B">
      <w:pPr>
        <w:spacing w:after="0" w:line="240" w:lineRule="auto"/>
        <w:jc w:val="right"/>
        <w:rPr>
          <w:rFonts w:ascii="Times New Roman" w:eastAsia="MS Mincho" w:hAnsi="Times New Roman"/>
          <w:b/>
          <w:sz w:val="24"/>
          <w:szCs w:val="24"/>
          <w:lang w:val="uk-UA" w:eastAsia="ru-RU"/>
        </w:rPr>
      </w:pPr>
    </w:p>
    <w:p w:rsidR="008F4FA9" w:rsidRDefault="008F4FA9" w:rsidP="008B627B">
      <w:pPr>
        <w:spacing w:after="0" w:line="240" w:lineRule="auto"/>
        <w:jc w:val="right"/>
        <w:rPr>
          <w:rFonts w:ascii="Times New Roman" w:eastAsia="MS Mincho" w:hAnsi="Times New Roman"/>
          <w:b/>
          <w:sz w:val="24"/>
          <w:szCs w:val="24"/>
          <w:lang w:val="uk-UA" w:eastAsia="ru-RU"/>
        </w:rPr>
      </w:pPr>
    </w:p>
    <w:p w:rsidR="008F4FA9" w:rsidRDefault="008F4FA9" w:rsidP="008B627B">
      <w:pPr>
        <w:spacing w:after="0" w:line="240" w:lineRule="auto"/>
        <w:jc w:val="right"/>
        <w:rPr>
          <w:rFonts w:ascii="Times New Roman" w:eastAsia="MS Mincho" w:hAnsi="Times New Roman"/>
          <w:b/>
          <w:sz w:val="24"/>
          <w:szCs w:val="24"/>
          <w:lang w:val="uk-UA" w:eastAsia="ru-RU"/>
        </w:rPr>
      </w:pPr>
    </w:p>
    <w:p w:rsidR="008F4FA9" w:rsidRDefault="008F4FA9" w:rsidP="008B627B">
      <w:pPr>
        <w:spacing w:after="0" w:line="240" w:lineRule="auto"/>
        <w:jc w:val="right"/>
        <w:rPr>
          <w:rFonts w:ascii="Times New Roman" w:eastAsia="MS Mincho" w:hAnsi="Times New Roman"/>
          <w:b/>
          <w:sz w:val="24"/>
          <w:szCs w:val="24"/>
          <w:lang w:val="uk-UA" w:eastAsia="ru-RU"/>
        </w:rPr>
      </w:pPr>
    </w:p>
    <w:p w:rsidR="008F4FA9" w:rsidRDefault="008F4FA9" w:rsidP="008B627B">
      <w:pPr>
        <w:spacing w:after="0" w:line="240" w:lineRule="auto"/>
        <w:jc w:val="right"/>
        <w:rPr>
          <w:rFonts w:ascii="Times New Roman" w:eastAsia="MS Mincho" w:hAnsi="Times New Roman"/>
          <w:b/>
          <w:sz w:val="24"/>
          <w:szCs w:val="24"/>
          <w:lang w:val="uk-UA" w:eastAsia="ru-RU"/>
        </w:rPr>
      </w:pPr>
    </w:p>
    <w:p w:rsidR="008F4FA9" w:rsidRDefault="008F4FA9" w:rsidP="008B627B">
      <w:pPr>
        <w:spacing w:after="0" w:line="240" w:lineRule="auto"/>
        <w:jc w:val="right"/>
        <w:rPr>
          <w:rFonts w:ascii="Times New Roman" w:eastAsia="MS Mincho" w:hAnsi="Times New Roman"/>
          <w:b/>
          <w:sz w:val="24"/>
          <w:szCs w:val="24"/>
          <w:lang w:val="uk-UA" w:eastAsia="ru-RU"/>
        </w:rPr>
      </w:pPr>
    </w:p>
    <w:p w:rsidR="008F4FA9" w:rsidRDefault="008F4FA9" w:rsidP="008B627B">
      <w:pPr>
        <w:spacing w:after="0" w:line="240" w:lineRule="auto"/>
        <w:jc w:val="right"/>
        <w:rPr>
          <w:rFonts w:ascii="Times New Roman" w:eastAsia="MS Mincho" w:hAnsi="Times New Roman"/>
          <w:b/>
          <w:sz w:val="24"/>
          <w:szCs w:val="24"/>
          <w:lang w:val="uk-UA" w:eastAsia="ru-RU"/>
        </w:rPr>
      </w:pPr>
    </w:p>
    <w:p w:rsidR="008F4FA9" w:rsidRDefault="008F4FA9" w:rsidP="008B627B">
      <w:pPr>
        <w:spacing w:after="0" w:line="240" w:lineRule="auto"/>
        <w:jc w:val="right"/>
        <w:rPr>
          <w:rFonts w:ascii="Times New Roman" w:eastAsia="MS Mincho" w:hAnsi="Times New Roman"/>
          <w:b/>
          <w:sz w:val="24"/>
          <w:szCs w:val="24"/>
          <w:lang w:val="uk-UA" w:eastAsia="ru-RU"/>
        </w:rPr>
      </w:pPr>
    </w:p>
    <w:p w:rsidR="008F4FA9" w:rsidRDefault="008F4FA9" w:rsidP="008B627B">
      <w:pPr>
        <w:spacing w:after="0" w:line="240" w:lineRule="auto"/>
        <w:jc w:val="right"/>
        <w:rPr>
          <w:rFonts w:ascii="Times New Roman" w:eastAsia="MS Mincho" w:hAnsi="Times New Roman"/>
          <w:b/>
          <w:sz w:val="24"/>
          <w:szCs w:val="24"/>
          <w:lang w:val="uk-UA" w:eastAsia="ru-RU"/>
        </w:rPr>
      </w:pPr>
    </w:p>
    <w:p w:rsidR="008F4FA9" w:rsidRDefault="008F4FA9" w:rsidP="008B627B">
      <w:pPr>
        <w:spacing w:after="0" w:line="240" w:lineRule="auto"/>
        <w:jc w:val="right"/>
        <w:rPr>
          <w:rFonts w:ascii="Times New Roman" w:eastAsia="MS Mincho" w:hAnsi="Times New Roman"/>
          <w:b/>
          <w:sz w:val="24"/>
          <w:szCs w:val="24"/>
          <w:lang w:val="uk-UA" w:eastAsia="ru-RU"/>
        </w:rPr>
      </w:pPr>
    </w:p>
    <w:p w:rsidR="008F4FA9" w:rsidRDefault="008F4FA9" w:rsidP="008B627B">
      <w:pPr>
        <w:spacing w:after="0" w:line="240" w:lineRule="auto"/>
        <w:jc w:val="right"/>
        <w:rPr>
          <w:rFonts w:ascii="Times New Roman" w:eastAsia="MS Mincho" w:hAnsi="Times New Roman"/>
          <w:b/>
          <w:sz w:val="24"/>
          <w:szCs w:val="24"/>
          <w:lang w:val="uk-UA" w:eastAsia="ru-RU"/>
        </w:rPr>
      </w:pPr>
    </w:p>
    <w:p w:rsidR="008F4FA9" w:rsidRDefault="008F4FA9" w:rsidP="008B627B">
      <w:pPr>
        <w:spacing w:after="0" w:line="240" w:lineRule="auto"/>
        <w:jc w:val="right"/>
        <w:rPr>
          <w:rFonts w:ascii="Times New Roman" w:eastAsia="MS Mincho" w:hAnsi="Times New Roman"/>
          <w:b/>
          <w:sz w:val="24"/>
          <w:szCs w:val="24"/>
          <w:lang w:val="uk-UA" w:eastAsia="ru-RU"/>
        </w:rPr>
      </w:pPr>
    </w:p>
    <w:p w:rsidR="008F4FA9" w:rsidRDefault="008F4FA9" w:rsidP="008B627B">
      <w:pPr>
        <w:spacing w:after="0" w:line="240" w:lineRule="auto"/>
        <w:jc w:val="right"/>
        <w:rPr>
          <w:rFonts w:ascii="Times New Roman" w:eastAsia="MS Mincho" w:hAnsi="Times New Roman"/>
          <w:b/>
          <w:sz w:val="24"/>
          <w:szCs w:val="24"/>
          <w:lang w:val="uk-UA" w:eastAsia="ru-RU"/>
        </w:rPr>
      </w:pPr>
    </w:p>
    <w:p w:rsidR="008F4FA9" w:rsidRDefault="008F4FA9" w:rsidP="008B627B">
      <w:pPr>
        <w:spacing w:after="0" w:line="240" w:lineRule="auto"/>
        <w:jc w:val="right"/>
        <w:rPr>
          <w:rFonts w:ascii="Times New Roman" w:eastAsia="MS Mincho" w:hAnsi="Times New Roman"/>
          <w:b/>
          <w:sz w:val="24"/>
          <w:szCs w:val="24"/>
          <w:lang w:val="uk-UA" w:eastAsia="ru-RU"/>
        </w:rPr>
      </w:pPr>
    </w:p>
    <w:p w:rsidR="008F4FA9" w:rsidRDefault="008F4FA9" w:rsidP="008B627B">
      <w:pPr>
        <w:spacing w:after="0" w:line="240" w:lineRule="auto"/>
        <w:jc w:val="right"/>
        <w:rPr>
          <w:rFonts w:ascii="Times New Roman" w:eastAsia="MS Mincho" w:hAnsi="Times New Roman"/>
          <w:b/>
          <w:sz w:val="24"/>
          <w:szCs w:val="24"/>
          <w:lang w:val="uk-UA" w:eastAsia="ru-RU"/>
        </w:rPr>
      </w:pPr>
    </w:p>
    <w:p w:rsidR="008F4FA9" w:rsidRDefault="008F4FA9" w:rsidP="008B627B">
      <w:pPr>
        <w:spacing w:after="0" w:line="240" w:lineRule="auto"/>
        <w:jc w:val="right"/>
        <w:rPr>
          <w:rFonts w:ascii="Times New Roman" w:eastAsia="MS Mincho" w:hAnsi="Times New Roman"/>
          <w:b/>
          <w:sz w:val="24"/>
          <w:szCs w:val="24"/>
          <w:lang w:val="uk-UA" w:eastAsia="ru-RU"/>
        </w:rPr>
      </w:pPr>
    </w:p>
    <w:p w:rsidR="008F4FA9" w:rsidRDefault="008F4FA9" w:rsidP="008B627B">
      <w:pPr>
        <w:spacing w:after="0" w:line="240" w:lineRule="auto"/>
        <w:jc w:val="right"/>
        <w:rPr>
          <w:rFonts w:ascii="Times New Roman" w:eastAsia="MS Mincho" w:hAnsi="Times New Roman"/>
          <w:b/>
          <w:sz w:val="24"/>
          <w:szCs w:val="24"/>
          <w:lang w:val="uk-UA" w:eastAsia="ru-RU"/>
        </w:rPr>
      </w:pPr>
    </w:p>
    <w:p w:rsidR="008F4FA9" w:rsidRDefault="008F4FA9" w:rsidP="008B627B">
      <w:pPr>
        <w:spacing w:after="0" w:line="240" w:lineRule="auto"/>
        <w:jc w:val="right"/>
        <w:rPr>
          <w:rFonts w:ascii="Times New Roman" w:eastAsia="MS Mincho" w:hAnsi="Times New Roman"/>
          <w:b/>
          <w:sz w:val="24"/>
          <w:szCs w:val="24"/>
          <w:lang w:val="uk-UA" w:eastAsia="ru-RU"/>
        </w:rPr>
      </w:pPr>
    </w:p>
    <w:p w:rsidR="008F4FA9" w:rsidRDefault="008F4FA9" w:rsidP="008B627B">
      <w:pPr>
        <w:spacing w:after="0" w:line="240" w:lineRule="auto"/>
        <w:jc w:val="right"/>
        <w:rPr>
          <w:rFonts w:ascii="Times New Roman" w:eastAsia="MS Mincho" w:hAnsi="Times New Roman"/>
          <w:b/>
          <w:sz w:val="24"/>
          <w:szCs w:val="24"/>
          <w:lang w:val="uk-UA" w:eastAsia="ru-RU"/>
        </w:rPr>
      </w:pPr>
    </w:p>
    <w:p w:rsidR="008F4FA9" w:rsidRDefault="008F4FA9" w:rsidP="008B627B">
      <w:pPr>
        <w:spacing w:after="0" w:line="240" w:lineRule="auto"/>
        <w:jc w:val="right"/>
        <w:rPr>
          <w:rFonts w:ascii="Times New Roman" w:eastAsia="MS Mincho" w:hAnsi="Times New Roman"/>
          <w:b/>
          <w:sz w:val="24"/>
          <w:szCs w:val="24"/>
          <w:lang w:val="uk-UA" w:eastAsia="ru-RU"/>
        </w:rPr>
      </w:pPr>
    </w:p>
    <w:p w:rsidR="008F4FA9" w:rsidRDefault="008F4FA9" w:rsidP="008B627B">
      <w:pPr>
        <w:spacing w:after="0" w:line="240" w:lineRule="auto"/>
        <w:jc w:val="right"/>
        <w:rPr>
          <w:rFonts w:ascii="Times New Roman" w:eastAsia="MS Mincho" w:hAnsi="Times New Roman"/>
          <w:b/>
          <w:sz w:val="24"/>
          <w:szCs w:val="24"/>
          <w:lang w:val="uk-UA" w:eastAsia="ru-RU"/>
        </w:rPr>
      </w:pPr>
    </w:p>
    <w:p w:rsidR="008F4FA9" w:rsidRDefault="008F4FA9" w:rsidP="008B627B">
      <w:pPr>
        <w:spacing w:after="0" w:line="240" w:lineRule="auto"/>
        <w:jc w:val="right"/>
        <w:rPr>
          <w:rFonts w:ascii="Times New Roman" w:eastAsia="MS Mincho" w:hAnsi="Times New Roman"/>
          <w:b/>
          <w:sz w:val="24"/>
          <w:szCs w:val="24"/>
          <w:lang w:val="uk-UA" w:eastAsia="ru-RU"/>
        </w:rPr>
      </w:pPr>
    </w:p>
    <w:p w:rsidR="008F4FA9" w:rsidRDefault="008F4FA9" w:rsidP="008B627B">
      <w:pPr>
        <w:spacing w:after="0" w:line="240" w:lineRule="auto"/>
        <w:jc w:val="right"/>
        <w:rPr>
          <w:rFonts w:ascii="Times New Roman" w:eastAsia="MS Mincho" w:hAnsi="Times New Roman"/>
          <w:b/>
          <w:sz w:val="24"/>
          <w:szCs w:val="24"/>
          <w:lang w:val="uk-UA" w:eastAsia="ru-RU"/>
        </w:rPr>
      </w:pPr>
    </w:p>
    <w:p w:rsidR="008F4FA9" w:rsidRDefault="008F4FA9" w:rsidP="008B627B">
      <w:pPr>
        <w:spacing w:after="0" w:line="240" w:lineRule="auto"/>
        <w:jc w:val="right"/>
        <w:rPr>
          <w:rFonts w:ascii="Times New Roman" w:eastAsia="MS Mincho" w:hAnsi="Times New Roman"/>
          <w:b/>
          <w:sz w:val="24"/>
          <w:szCs w:val="24"/>
          <w:lang w:val="uk-UA" w:eastAsia="ru-RU"/>
        </w:rPr>
      </w:pPr>
    </w:p>
    <w:p w:rsidR="008F4FA9" w:rsidRDefault="008F4FA9" w:rsidP="008B627B">
      <w:pPr>
        <w:spacing w:after="0" w:line="240" w:lineRule="auto"/>
        <w:jc w:val="right"/>
        <w:rPr>
          <w:rFonts w:ascii="Times New Roman" w:eastAsia="MS Mincho" w:hAnsi="Times New Roman"/>
          <w:b/>
          <w:sz w:val="24"/>
          <w:szCs w:val="24"/>
          <w:lang w:val="uk-UA" w:eastAsia="ru-RU"/>
        </w:rPr>
      </w:pPr>
    </w:p>
    <w:p w:rsidR="008F4FA9" w:rsidRDefault="008F4FA9" w:rsidP="008B627B">
      <w:pPr>
        <w:spacing w:after="0" w:line="240" w:lineRule="auto"/>
        <w:jc w:val="right"/>
        <w:rPr>
          <w:rFonts w:ascii="Times New Roman" w:eastAsia="MS Mincho" w:hAnsi="Times New Roman"/>
          <w:b/>
          <w:sz w:val="24"/>
          <w:szCs w:val="24"/>
          <w:lang w:val="uk-UA" w:eastAsia="ru-RU"/>
        </w:rPr>
      </w:pPr>
    </w:p>
    <w:p w:rsidR="008F4FA9" w:rsidRPr="008B627B" w:rsidRDefault="008F4FA9" w:rsidP="008B627B">
      <w:pPr>
        <w:spacing w:after="0" w:line="240" w:lineRule="auto"/>
        <w:jc w:val="right"/>
        <w:rPr>
          <w:rFonts w:ascii="Times New Roman" w:eastAsia="MS Mincho" w:hAnsi="Times New Roman"/>
          <w:b/>
          <w:sz w:val="24"/>
          <w:szCs w:val="24"/>
          <w:lang w:val="uk-UA" w:eastAsia="ru-RU"/>
        </w:rPr>
      </w:pPr>
    </w:p>
    <w:p w:rsidR="008B627B" w:rsidRPr="008B627B" w:rsidRDefault="008B627B" w:rsidP="008B627B">
      <w:pPr>
        <w:spacing w:after="0" w:line="240" w:lineRule="auto"/>
        <w:jc w:val="right"/>
        <w:rPr>
          <w:rFonts w:ascii="Times New Roman" w:eastAsia="MS Mincho" w:hAnsi="Times New Roman"/>
          <w:sz w:val="24"/>
          <w:szCs w:val="24"/>
          <w:lang w:val="uk-UA" w:eastAsia="ru-RU"/>
        </w:rPr>
      </w:pPr>
      <w:r w:rsidRPr="008B627B">
        <w:rPr>
          <w:rFonts w:ascii="Times New Roman" w:eastAsia="MS Mincho" w:hAnsi="Times New Roman"/>
          <w:b/>
          <w:sz w:val="24"/>
          <w:szCs w:val="24"/>
          <w:lang w:val="uk-UA" w:eastAsia="ru-RU"/>
        </w:rPr>
        <w:t>Додаток 2</w:t>
      </w:r>
      <w:r w:rsidRPr="008B627B">
        <w:rPr>
          <w:rFonts w:ascii="Times New Roman" w:eastAsia="MS Mincho" w:hAnsi="Times New Roman"/>
          <w:b/>
          <w:sz w:val="24"/>
          <w:szCs w:val="24"/>
          <w:lang w:val="uk-UA" w:eastAsia="ru-RU"/>
        </w:rPr>
        <w:br/>
      </w:r>
      <w:r w:rsidR="008F4FA9">
        <w:rPr>
          <w:rFonts w:ascii="Times New Roman" w:eastAsia="MS Mincho" w:hAnsi="Times New Roman"/>
          <w:sz w:val="24"/>
          <w:szCs w:val="24"/>
          <w:lang w:val="uk-UA" w:eastAsia="ru-RU"/>
        </w:rPr>
        <w:t xml:space="preserve">до  рішення №  52 </w:t>
      </w:r>
      <w:r w:rsidRPr="008B627B">
        <w:rPr>
          <w:rFonts w:ascii="Times New Roman" w:eastAsia="MS Mincho" w:hAnsi="Times New Roman"/>
          <w:sz w:val="24"/>
          <w:szCs w:val="24"/>
          <w:lang w:val="uk-UA" w:eastAsia="ru-RU"/>
        </w:rPr>
        <w:t xml:space="preserve"> від </w:t>
      </w:r>
      <w:r w:rsidR="008F4FA9">
        <w:rPr>
          <w:rFonts w:ascii="Times New Roman" w:eastAsia="MS Mincho" w:hAnsi="Times New Roman"/>
          <w:sz w:val="24"/>
          <w:szCs w:val="24"/>
          <w:lang w:val="uk-UA" w:eastAsia="ru-RU"/>
        </w:rPr>
        <w:t>20.02</w:t>
      </w:r>
      <w:r w:rsidRPr="008B627B">
        <w:rPr>
          <w:rFonts w:ascii="Times New Roman" w:eastAsia="MS Mincho" w:hAnsi="Times New Roman"/>
          <w:sz w:val="24"/>
          <w:szCs w:val="24"/>
          <w:lang w:val="uk-UA" w:eastAsia="ru-RU"/>
        </w:rPr>
        <w:t xml:space="preserve">. 2025 року </w:t>
      </w:r>
    </w:p>
    <w:p w:rsidR="008B627B" w:rsidRPr="008B627B" w:rsidRDefault="008B627B" w:rsidP="008B627B">
      <w:pPr>
        <w:spacing w:after="0" w:line="240" w:lineRule="auto"/>
        <w:jc w:val="right"/>
        <w:rPr>
          <w:rFonts w:ascii="Times New Roman" w:eastAsia="MS Mincho" w:hAnsi="Times New Roman"/>
          <w:sz w:val="24"/>
          <w:szCs w:val="24"/>
          <w:lang w:val="uk-UA" w:eastAsia="ru-RU"/>
        </w:rPr>
      </w:pPr>
      <w:r w:rsidRPr="008B627B">
        <w:rPr>
          <w:rFonts w:ascii="Times New Roman" w:eastAsia="MS Mincho" w:hAnsi="Times New Roman"/>
          <w:sz w:val="24"/>
          <w:szCs w:val="24"/>
          <w:lang w:val="uk-UA" w:eastAsia="ru-RU"/>
        </w:rPr>
        <w:t>Виконавчого комітету Новороздільської міської ради</w:t>
      </w:r>
    </w:p>
    <w:p w:rsidR="008B627B" w:rsidRPr="008B627B" w:rsidRDefault="008B627B" w:rsidP="008B6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580" w:right="-5"/>
        <w:textAlignment w:val="baseline"/>
        <w:rPr>
          <w:rFonts w:ascii="Times New Roman" w:eastAsia="MS Mincho" w:hAnsi="Times New Roman"/>
          <w:sz w:val="24"/>
          <w:szCs w:val="24"/>
          <w:lang w:val="uk-UA" w:eastAsia="ru-RU"/>
        </w:rPr>
      </w:pPr>
    </w:p>
    <w:p w:rsidR="008B627B" w:rsidRPr="008B627B" w:rsidRDefault="008B627B" w:rsidP="008B6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MS Mincho" w:hAnsi="Times New Roman"/>
          <w:b/>
          <w:bCs/>
          <w:sz w:val="24"/>
          <w:szCs w:val="24"/>
          <w:bdr w:val="none" w:sz="0" w:space="0" w:color="auto" w:frame="1"/>
          <w:lang w:val="uk" w:eastAsia="ru-RU"/>
        </w:rPr>
      </w:pPr>
      <w:r w:rsidRPr="008B627B">
        <w:rPr>
          <w:rFonts w:ascii="Times New Roman" w:eastAsia="MS Mincho" w:hAnsi="Times New Roman"/>
          <w:b/>
          <w:bCs/>
          <w:sz w:val="24"/>
          <w:szCs w:val="24"/>
          <w:bdr w:val="none" w:sz="0" w:space="0" w:color="auto" w:frame="1"/>
          <w:lang w:val="uk" w:eastAsia="ru-RU"/>
        </w:rPr>
        <w:t xml:space="preserve">РОЗРАХУНОК </w:t>
      </w:r>
      <w:r w:rsidRPr="008B627B">
        <w:rPr>
          <w:rFonts w:ascii="Times New Roman" w:eastAsia="MS Mincho" w:hAnsi="Times New Roman"/>
          <w:b/>
          <w:bCs/>
          <w:sz w:val="24"/>
          <w:szCs w:val="24"/>
          <w:bdr w:val="none" w:sz="0" w:space="0" w:color="auto" w:frame="1"/>
          <w:lang w:val="uk" w:eastAsia="ru-RU"/>
        </w:rPr>
        <w:br/>
        <w:t>вартості надлишкової загальної площі квартири (будинку), жилого приміщення у гуртожитку, кімнати у комунальній квартирі, що приватизується</w:t>
      </w:r>
    </w:p>
    <w:p w:rsidR="008B627B" w:rsidRPr="008B627B" w:rsidRDefault="008B627B" w:rsidP="008B6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MS Mincho" w:hAnsi="Times New Roman"/>
          <w:b/>
          <w:bCs/>
          <w:sz w:val="24"/>
          <w:szCs w:val="24"/>
          <w:lang w:eastAsia="ru-RU"/>
        </w:rPr>
      </w:pPr>
    </w:p>
    <w:p w:rsidR="008B627B" w:rsidRPr="008B627B" w:rsidRDefault="008B627B" w:rsidP="008B627B">
      <w:pPr>
        <w:spacing w:after="150" w:line="240" w:lineRule="auto"/>
        <w:ind w:firstLine="450"/>
        <w:jc w:val="both"/>
        <w:rPr>
          <w:rFonts w:ascii="Times New Roman" w:hAnsi="Times New Roman"/>
          <w:sz w:val="24"/>
          <w:szCs w:val="24"/>
          <w:lang w:val="uk" w:eastAsia="uk"/>
        </w:rPr>
      </w:pPr>
      <w:r w:rsidRPr="008B627B">
        <w:rPr>
          <w:rFonts w:ascii="Times New Roman" w:hAnsi="Times New Roman"/>
          <w:sz w:val="24"/>
          <w:szCs w:val="24"/>
          <w:lang w:val="uk" w:eastAsia="uk"/>
        </w:rPr>
        <w:t xml:space="preserve">1. Загальна площа квартири (будинку), жилого приміщення у гуртожитку, кімнати у комунальній квартирі (П) </w:t>
      </w:r>
      <w:r w:rsidRPr="008B627B">
        <w:rPr>
          <w:rFonts w:ascii="Times New Roman" w:hAnsi="Times New Roman"/>
          <w:b/>
          <w:sz w:val="24"/>
          <w:szCs w:val="24"/>
          <w:lang w:val="uk" w:eastAsia="uk"/>
        </w:rPr>
        <w:t>50,5 кв.м</w:t>
      </w:r>
      <w:r w:rsidRPr="008B627B">
        <w:rPr>
          <w:rFonts w:ascii="Times New Roman" w:hAnsi="Times New Roman"/>
          <w:sz w:val="24"/>
          <w:szCs w:val="24"/>
          <w:lang w:val="uk" w:eastAsia="uk"/>
        </w:rPr>
        <w:t>.</w:t>
      </w:r>
    </w:p>
    <w:p w:rsidR="008B627B" w:rsidRPr="008B627B" w:rsidRDefault="008B627B" w:rsidP="008B627B">
      <w:pPr>
        <w:spacing w:after="150" w:line="240" w:lineRule="auto"/>
        <w:ind w:firstLine="450"/>
        <w:jc w:val="both"/>
        <w:rPr>
          <w:rFonts w:ascii="Times New Roman" w:hAnsi="Times New Roman"/>
          <w:sz w:val="24"/>
          <w:szCs w:val="24"/>
          <w:lang w:val="uk" w:eastAsia="uk"/>
        </w:rPr>
      </w:pPr>
      <w:r w:rsidRPr="008B627B">
        <w:rPr>
          <w:rFonts w:ascii="Times New Roman" w:hAnsi="Times New Roman"/>
          <w:sz w:val="24"/>
          <w:szCs w:val="24"/>
          <w:lang w:val="uk" w:eastAsia="uk"/>
        </w:rPr>
        <w:t xml:space="preserve">2. Кількість зареєстрованих у квартирі (будинку), жилому приміщенні у гуртожитку, кімнаті у комунальній квартирі осіб (М) </w:t>
      </w:r>
      <w:r w:rsidRPr="008B627B">
        <w:rPr>
          <w:rFonts w:ascii="Times New Roman" w:hAnsi="Times New Roman"/>
          <w:b/>
          <w:sz w:val="24"/>
          <w:szCs w:val="24"/>
          <w:lang w:val="uk" w:eastAsia="uk"/>
        </w:rPr>
        <w:t>1</w:t>
      </w:r>
      <w:r w:rsidRPr="008B627B">
        <w:rPr>
          <w:rFonts w:ascii="Times New Roman" w:hAnsi="Times New Roman"/>
          <w:sz w:val="24"/>
          <w:szCs w:val="24"/>
          <w:lang w:val="uk" w:eastAsia="uk"/>
        </w:rPr>
        <w:t>.</w:t>
      </w:r>
    </w:p>
    <w:p w:rsidR="008B627B" w:rsidRPr="008B627B" w:rsidRDefault="008B627B" w:rsidP="008B627B">
      <w:pPr>
        <w:spacing w:after="150" w:line="240" w:lineRule="auto"/>
        <w:ind w:firstLine="450"/>
        <w:jc w:val="both"/>
        <w:rPr>
          <w:rFonts w:ascii="Times New Roman" w:hAnsi="Times New Roman"/>
          <w:sz w:val="24"/>
          <w:szCs w:val="24"/>
          <w:lang w:val="uk" w:eastAsia="uk"/>
        </w:rPr>
      </w:pPr>
      <w:r w:rsidRPr="008B627B">
        <w:rPr>
          <w:rFonts w:ascii="Times New Roman" w:hAnsi="Times New Roman"/>
          <w:sz w:val="24"/>
          <w:szCs w:val="24"/>
          <w:lang w:val="uk" w:eastAsia="uk"/>
        </w:rPr>
        <w:t>3. Розмір загальної площі, що підлягає безоплатній передачі мешканцям квартири (будинку), жилого приміщення у гуртожитку, кімнати у комунальній квартирі згідно з законом:</w:t>
      </w:r>
    </w:p>
    <w:p w:rsidR="008B627B" w:rsidRPr="008B627B" w:rsidRDefault="008B627B" w:rsidP="008B627B">
      <w:pPr>
        <w:spacing w:before="150" w:after="150" w:line="240" w:lineRule="auto"/>
        <w:jc w:val="center"/>
        <w:rPr>
          <w:rFonts w:ascii="Times New Roman" w:hAnsi="Times New Roman"/>
          <w:sz w:val="24"/>
          <w:szCs w:val="24"/>
          <w:lang w:val="uk" w:eastAsia="uk"/>
        </w:rPr>
      </w:pPr>
      <w:r w:rsidRPr="008B627B">
        <w:rPr>
          <w:rFonts w:ascii="Times New Roman" w:hAnsi="Times New Roman"/>
          <w:sz w:val="24"/>
          <w:szCs w:val="24"/>
          <w:lang w:val="uk" w:eastAsia="uk"/>
        </w:rPr>
        <w:t xml:space="preserve">Пб = М х 21 + 10 = 1 х 21 + 10 = </w:t>
      </w:r>
      <w:r w:rsidRPr="008B627B">
        <w:rPr>
          <w:rFonts w:ascii="Times New Roman" w:hAnsi="Times New Roman"/>
          <w:b/>
          <w:sz w:val="24"/>
          <w:szCs w:val="24"/>
          <w:lang w:val="uk" w:eastAsia="uk"/>
        </w:rPr>
        <w:t>31 кв.м.</w:t>
      </w:r>
    </w:p>
    <w:p w:rsidR="008B627B" w:rsidRPr="008B627B" w:rsidRDefault="008B627B" w:rsidP="008B627B">
      <w:pPr>
        <w:spacing w:after="150" w:line="240" w:lineRule="auto"/>
        <w:ind w:firstLine="450"/>
        <w:jc w:val="both"/>
        <w:rPr>
          <w:rFonts w:ascii="Times New Roman" w:hAnsi="Times New Roman"/>
          <w:sz w:val="24"/>
          <w:szCs w:val="24"/>
          <w:lang w:val="uk" w:eastAsia="uk"/>
        </w:rPr>
      </w:pPr>
      <w:r w:rsidRPr="008B627B">
        <w:rPr>
          <w:rFonts w:ascii="Times New Roman" w:hAnsi="Times New Roman"/>
          <w:sz w:val="24"/>
          <w:szCs w:val="24"/>
          <w:lang w:val="uk" w:eastAsia="uk"/>
        </w:rPr>
        <w:t>4. Розмір надлишків площі, що підлягає оплаті:</w:t>
      </w:r>
    </w:p>
    <w:p w:rsidR="008B627B" w:rsidRPr="008B627B" w:rsidRDefault="008B627B" w:rsidP="008B627B">
      <w:pPr>
        <w:spacing w:before="150" w:after="150" w:line="240" w:lineRule="auto"/>
        <w:jc w:val="center"/>
        <w:rPr>
          <w:rFonts w:ascii="Times New Roman" w:hAnsi="Times New Roman"/>
          <w:sz w:val="24"/>
          <w:szCs w:val="24"/>
          <w:lang w:val="uk" w:eastAsia="uk"/>
        </w:rPr>
      </w:pPr>
      <w:r w:rsidRPr="008B627B">
        <w:rPr>
          <w:rFonts w:ascii="Times New Roman" w:hAnsi="Times New Roman"/>
          <w:sz w:val="24"/>
          <w:szCs w:val="24"/>
          <w:lang w:val="uk" w:eastAsia="uk"/>
        </w:rPr>
        <w:t xml:space="preserve">Пн = (П - Пб) = 50,5 – 31 = </w:t>
      </w:r>
      <w:r w:rsidRPr="008B627B">
        <w:rPr>
          <w:rFonts w:ascii="Times New Roman" w:hAnsi="Times New Roman"/>
          <w:b/>
          <w:sz w:val="24"/>
          <w:szCs w:val="24"/>
          <w:lang w:val="uk" w:eastAsia="uk"/>
        </w:rPr>
        <w:t>19,5 кв.м.</w:t>
      </w:r>
    </w:p>
    <w:p w:rsidR="008B627B" w:rsidRPr="008B627B" w:rsidRDefault="008B627B" w:rsidP="008B627B">
      <w:pPr>
        <w:spacing w:after="150" w:line="240" w:lineRule="auto"/>
        <w:ind w:firstLine="450"/>
        <w:jc w:val="both"/>
        <w:rPr>
          <w:rFonts w:ascii="Times New Roman" w:hAnsi="Times New Roman"/>
          <w:sz w:val="24"/>
          <w:szCs w:val="24"/>
          <w:lang w:val="uk" w:eastAsia="uk"/>
        </w:rPr>
      </w:pPr>
      <w:r w:rsidRPr="008B627B">
        <w:rPr>
          <w:rFonts w:ascii="Times New Roman" w:hAnsi="Times New Roman"/>
          <w:sz w:val="24"/>
          <w:szCs w:val="24"/>
          <w:lang w:val="uk" w:eastAsia="uk"/>
        </w:rPr>
        <w:t>5. Вартість надлишкової загальної площі квартири (будинку), жилого приміщення у гуртожитку, кімнати у комунальній квартирі, що приватизується (розмір доплати за надлишкову площу):</w:t>
      </w:r>
    </w:p>
    <w:p w:rsidR="008B627B" w:rsidRPr="008B627B" w:rsidRDefault="008B627B" w:rsidP="008B627B">
      <w:pPr>
        <w:spacing w:before="150" w:after="150" w:line="240" w:lineRule="auto"/>
        <w:jc w:val="center"/>
        <w:rPr>
          <w:rFonts w:ascii="Times New Roman" w:hAnsi="Times New Roman"/>
          <w:sz w:val="24"/>
          <w:szCs w:val="24"/>
          <w:lang w:val="uk" w:eastAsia="uk"/>
        </w:rPr>
      </w:pPr>
      <w:r w:rsidRPr="008B627B">
        <w:rPr>
          <w:rFonts w:ascii="Times New Roman" w:hAnsi="Times New Roman"/>
          <w:sz w:val="24"/>
          <w:szCs w:val="24"/>
          <w:lang w:val="uk" w:eastAsia="uk"/>
        </w:rPr>
        <w:t xml:space="preserve">Д = Пн х </w:t>
      </w:r>
      <w:r w:rsidRPr="008B627B">
        <w:rPr>
          <w:rFonts w:ascii="Times New Roman" w:hAnsi="Times New Roman"/>
          <w:sz w:val="24"/>
          <w:szCs w:val="24"/>
          <w:lang w:val="en-US" w:eastAsia="uk"/>
        </w:rPr>
        <w:t>A</w:t>
      </w:r>
      <w:r w:rsidRPr="008B627B">
        <w:rPr>
          <w:rFonts w:ascii="Times New Roman" w:hAnsi="Times New Roman"/>
          <w:sz w:val="24"/>
          <w:szCs w:val="24"/>
          <w:lang w:val="uk" w:eastAsia="uk"/>
        </w:rPr>
        <w:t xml:space="preserve"> = 19,5 х 0,18 грн = </w:t>
      </w:r>
      <w:r w:rsidRPr="008B627B">
        <w:rPr>
          <w:rFonts w:ascii="Times New Roman" w:hAnsi="Times New Roman"/>
          <w:b/>
          <w:sz w:val="24"/>
          <w:szCs w:val="24"/>
          <w:lang w:val="uk" w:eastAsia="uk"/>
        </w:rPr>
        <w:t>3,51 грн</w:t>
      </w:r>
    </w:p>
    <w:p w:rsidR="008B627B" w:rsidRPr="008B627B" w:rsidRDefault="008B627B" w:rsidP="008B6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b/>
          <w:bCs/>
          <w:sz w:val="24"/>
          <w:szCs w:val="24"/>
          <w:lang w:eastAsia="ru-RU"/>
        </w:rPr>
      </w:pPr>
      <w:r w:rsidRPr="008B627B">
        <w:rPr>
          <w:rFonts w:ascii="Times New Roman" w:eastAsia="MS Mincho" w:hAnsi="Times New Roman"/>
          <w:sz w:val="24"/>
          <w:szCs w:val="24"/>
          <w:lang w:eastAsia="ru-RU"/>
        </w:rPr>
        <w:t>* де А – відновна вартість одного квадратного метра загальної площі, що встановлюється згідно з чинними законодавчими та нормативними актами</w:t>
      </w:r>
      <w:r w:rsidRPr="008B627B">
        <w:rPr>
          <w:rFonts w:ascii="Times New Roman" w:eastAsia="MS Mincho" w:hAnsi="Times New Roman"/>
          <w:sz w:val="24"/>
          <w:szCs w:val="24"/>
          <w:bdr w:val="none" w:sz="0" w:space="0" w:color="auto" w:frame="1"/>
          <w:lang w:eastAsia="ru-RU"/>
        </w:rPr>
        <w:br/>
      </w:r>
    </w:p>
    <w:p w:rsidR="008B627B" w:rsidRPr="008B627B" w:rsidRDefault="008B627B" w:rsidP="008B6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sz w:val="24"/>
          <w:szCs w:val="24"/>
          <w:lang w:eastAsia="ru-RU"/>
        </w:rPr>
      </w:pPr>
      <w:r w:rsidRPr="008B627B">
        <w:rPr>
          <w:rFonts w:ascii="Times New Roman" w:eastAsia="MS Mincho" w:hAnsi="Times New Roman"/>
          <w:sz w:val="24"/>
          <w:szCs w:val="24"/>
          <w:lang w:eastAsia="ru-RU"/>
        </w:rPr>
        <w:t xml:space="preserve">Підпис відповідальної за </w:t>
      </w:r>
      <w:r w:rsidRPr="008B627B">
        <w:rPr>
          <w:rFonts w:ascii="Times New Roman" w:eastAsia="MS Mincho" w:hAnsi="Times New Roman"/>
          <w:sz w:val="24"/>
          <w:szCs w:val="24"/>
          <w:lang w:eastAsia="ru-RU"/>
        </w:rPr>
        <w:br/>
        <w:t xml:space="preserve"> розрахунок особи                                   _________________ </w:t>
      </w:r>
      <w:r w:rsidRPr="008B627B">
        <w:rPr>
          <w:rFonts w:ascii="Times New Roman" w:eastAsia="MS Mincho" w:hAnsi="Times New Roman"/>
          <w:sz w:val="24"/>
          <w:szCs w:val="24"/>
          <w:lang w:val="uk-UA" w:eastAsia="ru-RU"/>
        </w:rPr>
        <w:t>Святослав БІЛЯК</w:t>
      </w:r>
      <w:r w:rsidRPr="008B627B">
        <w:rPr>
          <w:rFonts w:ascii="Times New Roman" w:eastAsia="MS Mincho" w:hAnsi="Times New Roman"/>
          <w:sz w:val="24"/>
          <w:szCs w:val="24"/>
          <w:lang w:eastAsia="ru-RU"/>
        </w:rPr>
        <w:br/>
      </w:r>
    </w:p>
    <w:p w:rsidR="008B627B" w:rsidRPr="008B627B" w:rsidRDefault="008B627B" w:rsidP="008B627B">
      <w:pPr>
        <w:tabs>
          <w:tab w:val="left" w:pos="708"/>
          <w:tab w:val="left" w:pos="1416"/>
          <w:tab w:val="left" w:pos="2124"/>
          <w:tab w:val="left" w:pos="2832"/>
          <w:tab w:val="left" w:pos="3540"/>
          <w:tab w:val="left" w:pos="4248"/>
          <w:tab w:val="left" w:pos="4956"/>
        </w:tabs>
        <w:spacing w:after="0" w:line="240" w:lineRule="auto"/>
        <w:rPr>
          <w:rFonts w:ascii="Times New Roman" w:eastAsia="MS Mincho" w:hAnsi="Times New Roman"/>
          <w:sz w:val="24"/>
          <w:szCs w:val="24"/>
          <w:lang w:val="uk-UA" w:eastAsia="ru-RU"/>
        </w:rPr>
      </w:pPr>
      <w:r w:rsidRPr="008B627B">
        <w:rPr>
          <w:rFonts w:ascii="Times New Roman" w:eastAsia="MS Mincho" w:hAnsi="Times New Roman"/>
          <w:sz w:val="24"/>
          <w:szCs w:val="24"/>
          <w:lang w:val="uk-UA" w:eastAsia="ru-RU"/>
        </w:rPr>
        <w:t xml:space="preserve"> Підпис наймача, що приватизує квартиру, </w:t>
      </w:r>
      <w:r w:rsidRPr="008B627B">
        <w:rPr>
          <w:rFonts w:ascii="Times New Roman" w:eastAsia="MS Mincho" w:hAnsi="Times New Roman"/>
          <w:sz w:val="24"/>
          <w:szCs w:val="24"/>
          <w:lang w:val="uk-UA" w:eastAsia="ru-RU"/>
        </w:rPr>
        <w:br/>
        <w:t xml:space="preserve"> житлове приміщення у гуртожитку       _________________ Вікторія ЦИГАНОК</w:t>
      </w:r>
    </w:p>
    <w:p w:rsidR="008B627B" w:rsidRPr="008B627B" w:rsidRDefault="008B627B" w:rsidP="008B627B">
      <w:pPr>
        <w:spacing w:after="0" w:line="240" w:lineRule="auto"/>
        <w:ind w:firstLine="708"/>
        <w:jc w:val="both"/>
        <w:rPr>
          <w:rFonts w:ascii="Times New Roman" w:eastAsia="MS Mincho" w:hAnsi="Times New Roman"/>
          <w:b/>
          <w:sz w:val="28"/>
          <w:szCs w:val="28"/>
          <w:lang w:val="uk-UA" w:eastAsia="ru-RU"/>
        </w:rPr>
      </w:pPr>
    </w:p>
    <w:p w:rsidR="008B627B" w:rsidRDefault="008B627B" w:rsidP="008B627B">
      <w:pPr>
        <w:spacing w:after="0" w:line="240" w:lineRule="auto"/>
        <w:jc w:val="both"/>
        <w:rPr>
          <w:rFonts w:ascii="Times New Roman" w:eastAsia="MS Mincho" w:hAnsi="Times New Roman"/>
          <w:sz w:val="24"/>
          <w:szCs w:val="24"/>
          <w:lang w:val="uk-UA" w:eastAsia="ru-RU"/>
        </w:rPr>
      </w:pPr>
      <w:r w:rsidRPr="008B627B">
        <w:rPr>
          <w:rFonts w:ascii="Times New Roman" w:eastAsia="MS Mincho" w:hAnsi="Times New Roman"/>
          <w:sz w:val="24"/>
          <w:szCs w:val="24"/>
          <w:lang w:val="uk-UA" w:eastAsia="ru-RU"/>
        </w:rPr>
        <w:t>Керуючий справами виконавчого комітету</w:t>
      </w:r>
      <w:r w:rsidRPr="008B627B">
        <w:rPr>
          <w:rFonts w:ascii="Times New Roman" w:eastAsia="MS Mincho" w:hAnsi="Times New Roman"/>
          <w:sz w:val="24"/>
          <w:szCs w:val="24"/>
          <w:lang w:val="uk-UA" w:eastAsia="ru-RU"/>
        </w:rPr>
        <w:tab/>
      </w:r>
      <w:r w:rsidRPr="008B627B">
        <w:rPr>
          <w:rFonts w:ascii="Times New Roman" w:eastAsia="MS Mincho" w:hAnsi="Times New Roman"/>
          <w:sz w:val="24"/>
          <w:szCs w:val="24"/>
          <w:lang w:val="uk-UA" w:eastAsia="ru-RU"/>
        </w:rPr>
        <w:tab/>
        <w:t>Анатолій МЕЛЬНІКОВ</w:t>
      </w:r>
    </w:p>
    <w:p w:rsidR="00FE659F" w:rsidRPr="008B627B" w:rsidRDefault="00FE659F" w:rsidP="008B627B">
      <w:pPr>
        <w:spacing w:after="0" w:line="240" w:lineRule="auto"/>
        <w:jc w:val="both"/>
        <w:rPr>
          <w:rFonts w:ascii="Times New Roman" w:eastAsia="MS Mincho" w:hAnsi="Times New Roman"/>
          <w:sz w:val="24"/>
          <w:szCs w:val="24"/>
          <w:lang w:val="uk-UA" w:eastAsia="ru-RU"/>
        </w:rPr>
      </w:pPr>
    </w:p>
    <w:p w:rsidR="008B627B" w:rsidRPr="008B627B" w:rsidRDefault="008B627B" w:rsidP="008B627B">
      <w:pPr>
        <w:spacing w:after="0" w:line="240" w:lineRule="auto"/>
        <w:jc w:val="right"/>
        <w:rPr>
          <w:rFonts w:ascii="Times New Roman" w:eastAsia="MS Mincho" w:hAnsi="Times New Roman"/>
          <w:b/>
          <w:sz w:val="24"/>
          <w:szCs w:val="24"/>
          <w:lang w:val="uk-UA" w:eastAsia="ru-RU"/>
        </w:rPr>
      </w:pPr>
      <w:r w:rsidRPr="008B627B">
        <w:rPr>
          <w:rFonts w:ascii="Times New Roman" w:eastAsia="MS Mincho" w:hAnsi="Times New Roman"/>
          <w:b/>
          <w:sz w:val="24"/>
          <w:szCs w:val="24"/>
          <w:lang w:val="uk-UA" w:eastAsia="ru-RU"/>
        </w:rPr>
        <w:t>жит.пл.29,6 кв. м., 2-кім.</w:t>
      </w:r>
    </w:p>
    <w:p w:rsidR="00574D0A" w:rsidRDefault="00574D0A" w:rsidP="00574D0A">
      <w:pPr>
        <w:spacing w:after="0" w:line="240" w:lineRule="auto"/>
        <w:rPr>
          <w:rFonts w:ascii="Times New Roman" w:hAnsi="Times New Roman"/>
          <w:b/>
          <w:sz w:val="24"/>
          <w:szCs w:val="24"/>
          <w:lang w:eastAsia="ru-RU"/>
        </w:rPr>
      </w:pPr>
    </w:p>
    <w:p w:rsidR="008B627B" w:rsidRDefault="008B627B" w:rsidP="008B627B">
      <w:pPr>
        <w:spacing w:after="0" w:line="240" w:lineRule="auto"/>
        <w:rPr>
          <w:rFonts w:ascii="Times New Roman" w:hAnsi="Times New Roman"/>
          <w:b/>
          <w:sz w:val="24"/>
          <w:szCs w:val="24"/>
          <w:lang w:eastAsia="ru-RU"/>
        </w:rPr>
      </w:pPr>
    </w:p>
    <w:p w:rsidR="008F4FA9" w:rsidRDefault="008F4FA9" w:rsidP="008B627B">
      <w:pPr>
        <w:spacing w:after="0" w:line="240" w:lineRule="auto"/>
        <w:rPr>
          <w:rFonts w:ascii="Times New Roman" w:hAnsi="Times New Roman"/>
          <w:b/>
          <w:sz w:val="24"/>
          <w:szCs w:val="24"/>
          <w:lang w:eastAsia="ru-RU"/>
        </w:rPr>
      </w:pPr>
    </w:p>
    <w:p w:rsidR="008F4FA9" w:rsidRDefault="008F4FA9" w:rsidP="008B627B">
      <w:pPr>
        <w:spacing w:after="0" w:line="240" w:lineRule="auto"/>
        <w:rPr>
          <w:rFonts w:ascii="Times New Roman" w:hAnsi="Times New Roman"/>
          <w:b/>
          <w:sz w:val="24"/>
          <w:szCs w:val="24"/>
          <w:lang w:eastAsia="ru-RU"/>
        </w:rPr>
      </w:pPr>
    </w:p>
    <w:p w:rsidR="008F4FA9" w:rsidRDefault="008F4FA9" w:rsidP="008B627B">
      <w:pPr>
        <w:spacing w:after="0" w:line="240" w:lineRule="auto"/>
        <w:rPr>
          <w:rFonts w:ascii="Times New Roman" w:hAnsi="Times New Roman"/>
          <w:b/>
          <w:sz w:val="24"/>
          <w:szCs w:val="24"/>
          <w:lang w:eastAsia="ru-RU"/>
        </w:rPr>
      </w:pPr>
    </w:p>
    <w:p w:rsidR="008F4FA9" w:rsidRDefault="008F4FA9" w:rsidP="008B627B">
      <w:pPr>
        <w:spacing w:after="0" w:line="240" w:lineRule="auto"/>
        <w:rPr>
          <w:rFonts w:ascii="Times New Roman" w:hAnsi="Times New Roman"/>
          <w:b/>
          <w:sz w:val="24"/>
          <w:szCs w:val="24"/>
          <w:lang w:eastAsia="ru-RU"/>
        </w:rPr>
      </w:pPr>
    </w:p>
    <w:p w:rsidR="008F4FA9" w:rsidRDefault="008F4FA9" w:rsidP="008B627B">
      <w:pPr>
        <w:spacing w:after="0" w:line="240" w:lineRule="auto"/>
        <w:rPr>
          <w:rFonts w:ascii="Times New Roman" w:hAnsi="Times New Roman"/>
          <w:b/>
          <w:sz w:val="24"/>
          <w:szCs w:val="24"/>
          <w:lang w:eastAsia="ru-RU"/>
        </w:rPr>
      </w:pPr>
    </w:p>
    <w:p w:rsidR="008F4FA9" w:rsidRDefault="008F4FA9" w:rsidP="008B627B">
      <w:pPr>
        <w:spacing w:after="0" w:line="240" w:lineRule="auto"/>
        <w:rPr>
          <w:rFonts w:ascii="Times New Roman" w:hAnsi="Times New Roman"/>
          <w:b/>
          <w:sz w:val="24"/>
          <w:szCs w:val="24"/>
          <w:lang w:eastAsia="ru-RU"/>
        </w:rPr>
      </w:pPr>
    </w:p>
    <w:p w:rsidR="008F4FA9" w:rsidRDefault="008F4FA9" w:rsidP="008B627B">
      <w:pPr>
        <w:spacing w:after="0" w:line="240" w:lineRule="auto"/>
        <w:rPr>
          <w:rFonts w:ascii="Times New Roman" w:hAnsi="Times New Roman"/>
          <w:b/>
          <w:sz w:val="24"/>
          <w:szCs w:val="24"/>
          <w:lang w:eastAsia="ru-RU"/>
        </w:rPr>
      </w:pPr>
    </w:p>
    <w:p w:rsidR="008F4FA9" w:rsidRDefault="008F4FA9" w:rsidP="008B627B">
      <w:pPr>
        <w:spacing w:after="0" w:line="240" w:lineRule="auto"/>
        <w:rPr>
          <w:rFonts w:ascii="Times New Roman" w:hAnsi="Times New Roman"/>
          <w:b/>
          <w:sz w:val="24"/>
          <w:szCs w:val="24"/>
          <w:lang w:eastAsia="ru-RU"/>
        </w:rPr>
      </w:pPr>
    </w:p>
    <w:p w:rsidR="008F4FA9" w:rsidRDefault="008F4FA9" w:rsidP="008B627B">
      <w:pPr>
        <w:spacing w:after="0" w:line="240" w:lineRule="auto"/>
        <w:rPr>
          <w:rFonts w:ascii="Times New Roman" w:hAnsi="Times New Roman"/>
          <w:b/>
          <w:sz w:val="24"/>
          <w:szCs w:val="24"/>
          <w:lang w:eastAsia="ru-RU"/>
        </w:rPr>
      </w:pPr>
    </w:p>
    <w:p w:rsidR="008F4FA9" w:rsidRDefault="008F4FA9" w:rsidP="008B627B">
      <w:pPr>
        <w:spacing w:after="0" w:line="240" w:lineRule="auto"/>
        <w:rPr>
          <w:rFonts w:ascii="Times New Roman" w:hAnsi="Times New Roman"/>
          <w:b/>
          <w:sz w:val="24"/>
          <w:szCs w:val="24"/>
          <w:lang w:eastAsia="ru-RU"/>
        </w:rPr>
      </w:pPr>
    </w:p>
    <w:p w:rsidR="008F4FA9" w:rsidRDefault="008F4FA9" w:rsidP="008B627B">
      <w:pPr>
        <w:spacing w:after="0" w:line="240" w:lineRule="auto"/>
        <w:rPr>
          <w:rFonts w:ascii="Times New Roman" w:hAnsi="Times New Roman"/>
          <w:b/>
          <w:sz w:val="24"/>
          <w:szCs w:val="24"/>
          <w:lang w:eastAsia="ru-RU"/>
        </w:rPr>
      </w:pPr>
    </w:p>
    <w:p w:rsidR="008F4FA9" w:rsidRDefault="008F4FA9" w:rsidP="008B627B">
      <w:pPr>
        <w:spacing w:after="0" w:line="240" w:lineRule="auto"/>
        <w:rPr>
          <w:rFonts w:ascii="Times New Roman" w:hAnsi="Times New Roman"/>
          <w:b/>
          <w:sz w:val="24"/>
          <w:szCs w:val="24"/>
          <w:lang w:eastAsia="ru-RU"/>
        </w:rPr>
      </w:pPr>
    </w:p>
    <w:p w:rsidR="008F4FA9" w:rsidRDefault="008F4FA9" w:rsidP="008B627B">
      <w:pPr>
        <w:spacing w:after="0" w:line="240" w:lineRule="auto"/>
        <w:rPr>
          <w:rFonts w:ascii="Times New Roman" w:hAnsi="Times New Roman"/>
          <w:b/>
          <w:sz w:val="24"/>
          <w:szCs w:val="24"/>
          <w:lang w:eastAsia="ru-RU"/>
        </w:rPr>
      </w:pPr>
    </w:p>
    <w:p w:rsidR="008F4FA9" w:rsidRDefault="008F4FA9" w:rsidP="008B627B">
      <w:pPr>
        <w:spacing w:after="0" w:line="240" w:lineRule="auto"/>
        <w:rPr>
          <w:rFonts w:ascii="Times New Roman" w:hAnsi="Times New Roman"/>
          <w:b/>
          <w:sz w:val="24"/>
          <w:szCs w:val="24"/>
          <w:lang w:eastAsia="ru-RU"/>
        </w:rPr>
      </w:pPr>
    </w:p>
    <w:p w:rsidR="008F4FA9" w:rsidRDefault="008F4FA9" w:rsidP="008B627B">
      <w:pPr>
        <w:spacing w:after="0" w:line="240" w:lineRule="auto"/>
        <w:rPr>
          <w:rFonts w:ascii="Times New Roman" w:hAnsi="Times New Roman"/>
          <w:b/>
          <w:sz w:val="24"/>
          <w:szCs w:val="24"/>
          <w:lang w:eastAsia="ru-RU"/>
        </w:rPr>
      </w:pPr>
    </w:p>
    <w:p w:rsidR="008F4FA9" w:rsidRPr="002402DF" w:rsidRDefault="008F4FA9" w:rsidP="008F4FA9">
      <w:pPr>
        <w:spacing w:after="0" w:line="240" w:lineRule="auto"/>
        <w:jc w:val="center"/>
        <w:rPr>
          <w:rFonts w:ascii="Times New Roman" w:eastAsia="Calibri" w:hAnsi="Times New Roman"/>
          <w:sz w:val="24"/>
          <w:lang w:val="uk-UA"/>
        </w:rPr>
      </w:pPr>
      <w:r w:rsidRPr="002402DF">
        <w:rPr>
          <w:rFonts w:eastAsia="Calibri"/>
          <w:noProof/>
          <w:lang w:val="uk-UA" w:eastAsia="uk-UA"/>
        </w:rPr>
        <w:drawing>
          <wp:inline distT="0" distB="0" distL="0" distR="0" wp14:anchorId="11F12509" wp14:editId="6B2673A1">
            <wp:extent cx="1147445" cy="603885"/>
            <wp:effectExtent l="19050" t="0" r="0" b="0"/>
            <wp:docPr id="2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8F4FA9" w:rsidRPr="002402DF" w:rsidRDefault="008F4FA9" w:rsidP="008F4FA9">
      <w:pPr>
        <w:spacing w:after="0" w:line="240" w:lineRule="auto"/>
        <w:jc w:val="center"/>
        <w:rPr>
          <w:rFonts w:ascii="Times New Roman" w:eastAsia="Calibri" w:hAnsi="Times New Roman"/>
          <w:b/>
          <w:sz w:val="28"/>
          <w:szCs w:val="28"/>
          <w:lang w:val="uk-UA"/>
        </w:rPr>
      </w:pPr>
      <w:r w:rsidRPr="002402DF">
        <w:rPr>
          <w:rFonts w:ascii="Times New Roman" w:eastAsia="Calibri" w:hAnsi="Times New Roman"/>
          <w:b/>
          <w:sz w:val="28"/>
          <w:szCs w:val="28"/>
          <w:lang w:val="uk-UA"/>
        </w:rPr>
        <w:t xml:space="preserve">НОВОРОЗДІЛЬСЬКА МІСЬКА РАДА </w:t>
      </w:r>
    </w:p>
    <w:p w:rsidR="008F4FA9" w:rsidRPr="002402DF" w:rsidRDefault="008F4FA9" w:rsidP="008F4FA9">
      <w:pPr>
        <w:spacing w:after="0" w:line="240" w:lineRule="auto"/>
        <w:jc w:val="center"/>
        <w:rPr>
          <w:rFonts w:ascii="Times New Roman" w:eastAsia="Calibri" w:hAnsi="Times New Roman"/>
          <w:b/>
          <w:sz w:val="28"/>
          <w:szCs w:val="28"/>
          <w:lang w:val="uk-UA"/>
        </w:rPr>
      </w:pPr>
      <w:r w:rsidRPr="002402DF">
        <w:rPr>
          <w:rFonts w:ascii="Times New Roman" w:eastAsia="Calibri" w:hAnsi="Times New Roman"/>
          <w:b/>
          <w:sz w:val="28"/>
          <w:szCs w:val="28"/>
          <w:lang w:val="uk-UA"/>
        </w:rPr>
        <w:t xml:space="preserve">ВИКОНАВЧИЙ КОМІТЕТ                                                                                                </w:t>
      </w:r>
    </w:p>
    <w:p w:rsidR="008F4FA9" w:rsidRPr="002402DF" w:rsidRDefault="008F4FA9" w:rsidP="008F4FA9">
      <w:pPr>
        <w:spacing w:after="0" w:line="240" w:lineRule="auto"/>
        <w:jc w:val="center"/>
        <w:rPr>
          <w:rFonts w:ascii="Times New Roman" w:eastAsia="Calibri" w:hAnsi="Times New Roman"/>
          <w:b/>
          <w:sz w:val="32"/>
          <w:szCs w:val="32"/>
          <w:lang w:val="uk-UA"/>
        </w:rPr>
      </w:pPr>
      <w:r w:rsidRPr="002402DF">
        <w:rPr>
          <w:rFonts w:ascii="Times New Roman" w:eastAsia="Calibri" w:hAnsi="Times New Roman"/>
          <w:b/>
          <w:sz w:val="32"/>
          <w:szCs w:val="32"/>
          <w:lang w:val="uk-UA"/>
        </w:rPr>
        <w:t>Р І Ш Е Н Н Я</w:t>
      </w:r>
    </w:p>
    <w:p w:rsidR="008F4FA9" w:rsidRPr="002402DF" w:rsidRDefault="008F4FA9" w:rsidP="008F4FA9">
      <w:pPr>
        <w:spacing w:after="0" w:line="240" w:lineRule="auto"/>
        <w:ind w:firstLine="709"/>
        <w:jc w:val="center"/>
        <w:rPr>
          <w:rFonts w:ascii="Times New Roman" w:eastAsia="Calibri" w:hAnsi="Times New Roman"/>
          <w:b/>
          <w:sz w:val="32"/>
          <w:szCs w:val="32"/>
          <w:lang w:val="uk-UA"/>
        </w:rPr>
      </w:pPr>
    </w:p>
    <w:p w:rsidR="008F4FA9" w:rsidRPr="002402DF" w:rsidRDefault="008F4FA9" w:rsidP="008F4FA9">
      <w:pPr>
        <w:spacing w:after="0" w:line="240" w:lineRule="auto"/>
        <w:rPr>
          <w:rFonts w:ascii="Times New Roman" w:hAnsi="Times New Roman"/>
          <w:sz w:val="24"/>
          <w:szCs w:val="24"/>
          <w:lang w:val="uk-UA" w:eastAsia="ru-RU"/>
        </w:rPr>
      </w:pPr>
      <w:r>
        <w:rPr>
          <w:rFonts w:ascii="Times New Roman" w:hAnsi="Times New Roman"/>
          <w:sz w:val="24"/>
          <w:szCs w:val="24"/>
          <w:lang w:val="uk-UA"/>
        </w:rPr>
        <w:t>20 лютого 2025 року</w:t>
      </w:r>
      <w:r w:rsidRPr="002402DF">
        <w:rPr>
          <w:rFonts w:ascii="Century Schoolbook" w:eastAsia="Calibri" w:hAnsi="Century Schoolbook"/>
          <w:b/>
          <w:lang w:val="uk-UA"/>
        </w:rPr>
        <w:t xml:space="preserve"> </w:t>
      </w:r>
      <w:r>
        <w:rPr>
          <w:rFonts w:ascii="Century Schoolbook" w:eastAsia="Calibri" w:hAnsi="Century Schoolbook"/>
          <w:b/>
          <w:lang w:val="uk-UA"/>
        </w:rPr>
        <w:t xml:space="preserve">                                </w:t>
      </w:r>
      <w:r w:rsidRPr="002402DF">
        <w:rPr>
          <w:rFonts w:ascii="Century Schoolbook" w:eastAsia="Calibri" w:hAnsi="Century Schoolbook"/>
          <w:b/>
          <w:lang w:val="uk-UA"/>
        </w:rPr>
        <w:t>м. Новий Розділ</w:t>
      </w:r>
      <w:r w:rsidRPr="002402DF">
        <w:rPr>
          <w:rFonts w:ascii="Times New Roman" w:eastAsia="Calibri" w:hAnsi="Times New Roman"/>
          <w:sz w:val="24"/>
          <w:szCs w:val="24"/>
          <w:lang w:val="uk-UA"/>
        </w:rPr>
        <w:t xml:space="preserve">                                              </w:t>
      </w:r>
      <w:r>
        <w:rPr>
          <w:rFonts w:ascii="Times New Roman" w:eastAsia="Calibri" w:hAnsi="Times New Roman"/>
          <w:b/>
          <w:sz w:val="24"/>
          <w:szCs w:val="24"/>
          <w:lang w:val="uk-UA"/>
        </w:rPr>
        <w:t>№ 53</w:t>
      </w:r>
    </w:p>
    <w:p w:rsidR="008F4FA9" w:rsidRDefault="008F4FA9" w:rsidP="008F4FA9">
      <w:pPr>
        <w:shd w:val="clear" w:color="auto" w:fill="FFFFFF"/>
        <w:suppressAutoHyphens/>
        <w:spacing w:after="0" w:line="322" w:lineRule="exact"/>
        <w:jc w:val="both"/>
        <w:rPr>
          <w:rFonts w:ascii="Times New Roman" w:hAnsi="Times New Roman"/>
          <w:sz w:val="24"/>
          <w:szCs w:val="24"/>
          <w:lang w:val="uk-UA" w:eastAsia="uk-UA"/>
        </w:rPr>
      </w:pPr>
    </w:p>
    <w:p w:rsidR="00C86367" w:rsidRDefault="00C86367" w:rsidP="008B627B">
      <w:pPr>
        <w:spacing w:after="0" w:line="240" w:lineRule="auto"/>
        <w:rPr>
          <w:rFonts w:ascii="Times New Roman" w:hAnsi="Times New Roman"/>
          <w:sz w:val="24"/>
          <w:szCs w:val="24"/>
          <w:lang w:val="uk-UA"/>
        </w:rPr>
      </w:pPr>
    </w:p>
    <w:p w:rsidR="008B627B" w:rsidRPr="008B627B" w:rsidRDefault="008B627B" w:rsidP="008B627B">
      <w:pPr>
        <w:spacing w:after="0" w:line="240" w:lineRule="auto"/>
        <w:rPr>
          <w:rFonts w:ascii="Times New Roman" w:eastAsia="MS Mincho" w:hAnsi="Times New Roman"/>
          <w:sz w:val="26"/>
          <w:szCs w:val="26"/>
          <w:lang w:val="uk-UA" w:eastAsia="ru-RU"/>
        </w:rPr>
      </w:pPr>
      <w:r w:rsidRPr="008B627B">
        <w:rPr>
          <w:rFonts w:ascii="Times New Roman" w:eastAsia="MS Mincho" w:hAnsi="Times New Roman"/>
          <w:sz w:val="26"/>
          <w:szCs w:val="26"/>
          <w:lang w:eastAsia="ru-RU"/>
        </w:rPr>
        <w:t xml:space="preserve">Про передачу у  приватну власність </w:t>
      </w:r>
    </w:p>
    <w:p w:rsidR="008B627B" w:rsidRPr="008B627B" w:rsidRDefault="008B627B" w:rsidP="008B627B">
      <w:pPr>
        <w:spacing w:after="0" w:line="240" w:lineRule="auto"/>
        <w:rPr>
          <w:rFonts w:ascii="Times New Roman" w:eastAsia="MS Mincho" w:hAnsi="Times New Roman"/>
          <w:sz w:val="26"/>
          <w:szCs w:val="26"/>
          <w:lang w:eastAsia="ru-RU"/>
        </w:rPr>
      </w:pPr>
      <w:r w:rsidRPr="008B627B">
        <w:rPr>
          <w:rFonts w:ascii="Times New Roman" w:eastAsia="MS Mincho" w:hAnsi="Times New Roman"/>
          <w:sz w:val="26"/>
          <w:szCs w:val="26"/>
          <w:lang w:eastAsia="ru-RU"/>
        </w:rPr>
        <w:t>житлов</w:t>
      </w:r>
      <w:r w:rsidRPr="008B627B">
        <w:rPr>
          <w:rFonts w:ascii="Times New Roman" w:eastAsia="MS Mincho" w:hAnsi="Times New Roman"/>
          <w:sz w:val="26"/>
          <w:szCs w:val="26"/>
          <w:lang w:val="uk-UA" w:eastAsia="ru-RU"/>
        </w:rPr>
        <w:t>ого</w:t>
      </w:r>
      <w:r w:rsidRPr="008B627B">
        <w:rPr>
          <w:rFonts w:ascii="Times New Roman" w:eastAsia="MS Mincho" w:hAnsi="Times New Roman"/>
          <w:sz w:val="26"/>
          <w:szCs w:val="26"/>
          <w:lang w:eastAsia="ru-RU"/>
        </w:rPr>
        <w:t xml:space="preserve"> приміщен</w:t>
      </w:r>
      <w:r w:rsidRPr="008B627B">
        <w:rPr>
          <w:rFonts w:ascii="Times New Roman" w:eastAsia="MS Mincho" w:hAnsi="Times New Roman"/>
          <w:sz w:val="26"/>
          <w:szCs w:val="26"/>
          <w:lang w:val="uk-UA" w:eastAsia="ru-RU"/>
        </w:rPr>
        <w:t>ня</w:t>
      </w:r>
      <w:r w:rsidRPr="008B627B">
        <w:rPr>
          <w:rFonts w:ascii="Times New Roman" w:eastAsia="MS Mincho" w:hAnsi="Times New Roman"/>
          <w:sz w:val="26"/>
          <w:szCs w:val="26"/>
          <w:lang w:eastAsia="ru-RU"/>
        </w:rPr>
        <w:t xml:space="preserve"> № </w:t>
      </w:r>
      <w:r w:rsidRPr="008B627B">
        <w:rPr>
          <w:rFonts w:ascii="Times New Roman" w:eastAsia="MS Mincho" w:hAnsi="Times New Roman"/>
          <w:sz w:val="26"/>
          <w:szCs w:val="26"/>
          <w:lang w:val="uk-UA" w:eastAsia="ru-RU"/>
        </w:rPr>
        <w:t xml:space="preserve">44 </w:t>
      </w:r>
      <w:r w:rsidRPr="008B627B">
        <w:rPr>
          <w:rFonts w:ascii="Times New Roman" w:eastAsia="MS Mincho" w:hAnsi="Times New Roman"/>
          <w:sz w:val="26"/>
          <w:szCs w:val="26"/>
          <w:lang w:eastAsia="ru-RU"/>
        </w:rPr>
        <w:t>в гуртожитку</w:t>
      </w:r>
    </w:p>
    <w:p w:rsidR="008B627B" w:rsidRPr="008B627B" w:rsidRDefault="008B627B" w:rsidP="008B627B">
      <w:pPr>
        <w:spacing w:after="0" w:line="240" w:lineRule="auto"/>
        <w:rPr>
          <w:rFonts w:ascii="Times New Roman" w:eastAsia="MS Mincho" w:hAnsi="Times New Roman"/>
          <w:sz w:val="26"/>
          <w:szCs w:val="26"/>
          <w:lang w:eastAsia="ru-RU"/>
        </w:rPr>
      </w:pPr>
      <w:r w:rsidRPr="008B627B">
        <w:rPr>
          <w:rFonts w:ascii="Times New Roman" w:eastAsia="MS Mincho" w:hAnsi="Times New Roman"/>
          <w:sz w:val="26"/>
          <w:szCs w:val="26"/>
          <w:lang w:eastAsia="ru-RU"/>
        </w:rPr>
        <w:t>по бульв</w:t>
      </w:r>
      <w:r w:rsidRPr="008B627B">
        <w:rPr>
          <w:rFonts w:ascii="Times New Roman" w:eastAsia="MS Mincho" w:hAnsi="Times New Roman"/>
          <w:sz w:val="26"/>
          <w:szCs w:val="26"/>
          <w:lang w:val="uk-UA" w:eastAsia="ru-RU"/>
        </w:rPr>
        <w:t>ару</w:t>
      </w:r>
      <w:r w:rsidRPr="008B627B">
        <w:rPr>
          <w:rFonts w:ascii="Times New Roman" w:eastAsia="MS Mincho" w:hAnsi="Times New Roman"/>
          <w:sz w:val="26"/>
          <w:szCs w:val="26"/>
          <w:lang w:eastAsia="ru-RU"/>
        </w:rPr>
        <w:t xml:space="preserve"> </w:t>
      </w:r>
      <w:r w:rsidRPr="008B627B">
        <w:rPr>
          <w:rFonts w:ascii="Times New Roman" w:eastAsia="MS Mincho" w:hAnsi="Times New Roman"/>
          <w:sz w:val="26"/>
          <w:szCs w:val="26"/>
          <w:lang w:val="uk-UA" w:eastAsia="ru-RU"/>
        </w:rPr>
        <w:t>О.</w:t>
      </w:r>
      <w:r w:rsidRPr="008B627B">
        <w:rPr>
          <w:rFonts w:ascii="Times New Roman" w:eastAsia="MS Mincho" w:hAnsi="Times New Roman"/>
          <w:sz w:val="26"/>
          <w:szCs w:val="26"/>
          <w:lang w:eastAsia="ru-RU"/>
        </w:rPr>
        <w:t>Довженка,4</w:t>
      </w:r>
    </w:p>
    <w:p w:rsidR="008B627B" w:rsidRPr="00C86367" w:rsidRDefault="008B627B" w:rsidP="008B627B">
      <w:pPr>
        <w:spacing w:after="0" w:line="240" w:lineRule="auto"/>
        <w:rPr>
          <w:rFonts w:ascii="Times New Roman" w:eastAsia="MS Mincho" w:hAnsi="Times New Roman"/>
          <w:color w:val="FF0000"/>
          <w:sz w:val="26"/>
          <w:szCs w:val="26"/>
          <w:lang w:val="uk-UA" w:eastAsia="ru-RU"/>
        </w:rPr>
      </w:pPr>
    </w:p>
    <w:p w:rsidR="008B627B" w:rsidRPr="008B627B" w:rsidRDefault="008B627B" w:rsidP="008B627B">
      <w:pPr>
        <w:spacing w:after="0" w:line="240" w:lineRule="auto"/>
        <w:ind w:firstLine="708"/>
        <w:jc w:val="both"/>
        <w:rPr>
          <w:rFonts w:ascii="Times New Roman" w:eastAsia="MS Mincho" w:hAnsi="Times New Roman"/>
          <w:sz w:val="26"/>
          <w:szCs w:val="26"/>
          <w:lang w:eastAsia="ru-RU"/>
        </w:rPr>
      </w:pPr>
      <w:r w:rsidRPr="008B627B">
        <w:rPr>
          <w:rFonts w:ascii="Times New Roman" w:eastAsia="MS Mincho" w:hAnsi="Times New Roman"/>
          <w:sz w:val="26"/>
          <w:szCs w:val="26"/>
          <w:lang w:eastAsia="ru-RU"/>
        </w:rPr>
        <w:t xml:space="preserve">Розглянувши заяву від </w:t>
      </w:r>
      <w:r w:rsidRPr="008B627B">
        <w:rPr>
          <w:rFonts w:ascii="Times New Roman" w:eastAsia="MS Mincho" w:hAnsi="Times New Roman"/>
          <w:sz w:val="26"/>
          <w:szCs w:val="26"/>
          <w:lang w:val="uk-UA" w:eastAsia="ru-RU"/>
        </w:rPr>
        <w:t>13</w:t>
      </w:r>
      <w:r w:rsidRPr="008B627B">
        <w:rPr>
          <w:rFonts w:ascii="Times New Roman" w:eastAsia="MS Mincho" w:hAnsi="Times New Roman"/>
          <w:sz w:val="26"/>
          <w:szCs w:val="26"/>
          <w:lang w:eastAsia="ru-RU"/>
        </w:rPr>
        <w:t>.</w:t>
      </w:r>
      <w:r w:rsidRPr="008B627B">
        <w:rPr>
          <w:rFonts w:ascii="Times New Roman" w:eastAsia="MS Mincho" w:hAnsi="Times New Roman"/>
          <w:sz w:val="26"/>
          <w:szCs w:val="26"/>
          <w:lang w:val="uk-UA" w:eastAsia="ru-RU"/>
        </w:rPr>
        <w:t>01</w:t>
      </w:r>
      <w:r w:rsidRPr="008B627B">
        <w:rPr>
          <w:rFonts w:ascii="Times New Roman" w:eastAsia="MS Mincho" w:hAnsi="Times New Roman"/>
          <w:sz w:val="26"/>
          <w:szCs w:val="26"/>
          <w:lang w:eastAsia="ru-RU"/>
        </w:rPr>
        <w:t>.20</w:t>
      </w:r>
      <w:r w:rsidRPr="008B627B">
        <w:rPr>
          <w:rFonts w:ascii="Times New Roman" w:eastAsia="MS Mincho" w:hAnsi="Times New Roman"/>
          <w:sz w:val="26"/>
          <w:szCs w:val="26"/>
          <w:lang w:val="uk-UA" w:eastAsia="ru-RU"/>
        </w:rPr>
        <w:t>25</w:t>
      </w:r>
      <w:r w:rsidRPr="008B627B">
        <w:rPr>
          <w:rFonts w:ascii="Times New Roman" w:eastAsia="MS Mincho" w:hAnsi="Times New Roman"/>
          <w:sz w:val="26"/>
          <w:szCs w:val="26"/>
          <w:lang w:eastAsia="ru-RU"/>
        </w:rPr>
        <w:t>р. за №</w:t>
      </w:r>
      <w:r w:rsidRPr="008B627B">
        <w:rPr>
          <w:rFonts w:ascii="Times New Roman" w:eastAsia="MS Mincho" w:hAnsi="Times New Roman"/>
          <w:sz w:val="26"/>
          <w:szCs w:val="26"/>
          <w:lang w:val="uk-UA" w:eastAsia="ru-RU"/>
        </w:rPr>
        <w:t>144</w:t>
      </w:r>
      <w:r w:rsidRPr="008B627B">
        <w:rPr>
          <w:rFonts w:ascii="Times New Roman" w:eastAsia="MS Mincho" w:hAnsi="Times New Roman"/>
          <w:sz w:val="26"/>
          <w:szCs w:val="26"/>
          <w:lang w:eastAsia="ru-RU"/>
        </w:rPr>
        <w:t xml:space="preserve"> наймача жил</w:t>
      </w:r>
      <w:r w:rsidRPr="008B627B">
        <w:rPr>
          <w:rFonts w:ascii="Times New Roman" w:eastAsia="MS Mincho" w:hAnsi="Times New Roman"/>
          <w:sz w:val="26"/>
          <w:szCs w:val="26"/>
          <w:lang w:val="uk-UA" w:eastAsia="ru-RU"/>
        </w:rPr>
        <w:t>ого</w:t>
      </w:r>
      <w:r w:rsidRPr="008B627B">
        <w:rPr>
          <w:rFonts w:ascii="Times New Roman" w:eastAsia="MS Mincho" w:hAnsi="Times New Roman"/>
          <w:sz w:val="26"/>
          <w:szCs w:val="26"/>
          <w:lang w:eastAsia="ru-RU"/>
        </w:rPr>
        <w:t xml:space="preserve"> приміщення № </w:t>
      </w:r>
      <w:r w:rsidRPr="008B627B">
        <w:rPr>
          <w:rFonts w:ascii="Times New Roman" w:eastAsia="MS Mincho" w:hAnsi="Times New Roman"/>
          <w:sz w:val="26"/>
          <w:szCs w:val="26"/>
          <w:lang w:val="uk-UA" w:eastAsia="ru-RU"/>
        </w:rPr>
        <w:t xml:space="preserve">44 </w:t>
      </w:r>
      <w:r w:rsidRPr="008B627B">
        <w:rPr>
          <w:rFonts w:ascii="Times New Roman" w:eastAsia="MS Mincho" w:hAnsi="Times New Roman"/>
          <w:sz w:val="26"/>
          <w:szCs w:val="26"/>
          <w:lang w:eastAsia="ru-RU"/>
        </w:rPr>
        <w:t xml:space="preserve"> в гуртожитку по бул. </w:t>
      </w:r>
      <w:r w:rsidRPr="008B627B">
        <w:rPr>
          <w:rFonts w:ascii="Times New Roman" w:eastAsia="MS Mincho" w:hAnsi="Times New Roman"/>
          <w:sz w:val="26"/>
          <w:szCs w:val="26"/>
          <w:lang w:val="uk-UA" w:eastAsia="ru-RU"/>
        </w:rPr>
        <w:t>О.</w:t>
      </w:r>
      <w:r w:rsidRPr="008B627B">
        <w:rPr>
          <w:rFonts w:ascii="Times New Roman" w:eastAsia="MS Mincho" w:hAnsi="Times New Roman"/>
          <w:sz w:val="26"/>
          <w:szCs w:val="26"/>
          <w:lang w:eastAsia="ru-RU"/>
        </w:rPr>
        <w:t xml:space="preserve">Довженка, 4 в м. Новий Розділ Львівської області </w:t>
      </w:r>
      <w:r w:rsidRPr="008B627B">
        <w:rPr>
          <w:rFonts w:ascii="Times New Roman" w:eastAsia="MS Mincho" w:hAnsi="Times New Roman"/>
          <w:sz w:val="26"/>
          <w:szCs w:val="26"/>
          <w:lang w:val="uk-UA" w:eastAsia="ru-RU"/>
        </w:rPr>
        <w:t xml:space="preserve">Гнатів Галини Любомирівни </w:t>
      </w:r>
      <w:r w:rsidRPr="008B627B">
        <w:rPr>
          <w:rFonts w:ascii="Times New Roman" w:eastAsia="MS Mincho" w:hAnsi="Times New Roman"/>
          <w:sz w:val="26"/>
          <w:szCs w:val="26"/>
          <w:lang w:eastAsia="ru-RU"/>
        </w:rPr>
        <w:t>та додані до неї документи, відповідно до ч.1 ст.2,</w:t>
      </w:r>
      <w:r w:rsidRPr="008B627B">
        <w:rPr>
          <w:rFonts w:ascii="Times New Roman" w:eastAsia="MS Mincho" w:hAnsi="Times New Roman"/>
          <w:sz w:val="26"/>
          <w:szCs w:val="26"/>
          <w:lang w:val="uk-UA" w:eastAsia="ru-RU"/>
        </w:rPr>
        <w:t xml:space="preserve"> </w:t>
      </w:r>
      <w:r w:rsidRPr="008B627B">
        <w:rPr>
          <w:rFonts w:ascii="Times New Roman" w:eastAsia="MS Mincho" w:hAnsi="Times New Roman"/>
          <w:sz w:val="26"/>
          <w:szCs w:val="26"/>
          <w:lang w:eastAsia="ru-RU"/>
        </w:rPr>
        <w:t>ст.3 Закону України «Про приватизацію державного житлового фонду», ст.4 Закону України «Про забезпечення реалізації житлових прав мешканців гуртожитків», Положенням про порядок передачі квартир (будинків), жилих приміщень у гуртожитках у власність громадян, затвердженим наказом Міністерства з питань житлово-комунального господарства України № 396 від 16.12.2009 року, пп. 1, п. „а”,ч.1 ст. 29, ст. 30, ст. 52, ч.6 ст. 59, ч.1 ст.73 Закону України «Про місцеве самоврядування в Україні»</w:t>
      </w:r>
      <w:r w:rsidRPr="008B627B">
        <w:rPr>
          <w:rFonts w:ascii="Times New Roman" w:eastAsia="MS Mincho" w:hAnsi="Times New Roman"/>
          <w:sz w:val="26"/>
          <w:szCs w:val="26"/>
          <w:lang w:val="uk-UA" w:eastAsia="ru-RU"/>
        </w:rPr>
        <w:t xml:space="preserve"> </w:t>
      </w:r>
      <w:r w:rsidRPr="008B627B">
        <w:rPr>
          <w:rFonts w:ascii="Times New Roman" w:eastAsia="MS Mincho" w:hAnsi="Times New Roman"/>
          <w:sz w:val="26"/>
          <w:szCs w:val="26"/>
          <w:lang w:eastAsia="ru-RU"/>
        </w:rPr>
        <w:t xml:space="preserve">виконавчий комітет Новороздільської міської ради,  </w:t>
      </w:r>
    </w:p>
    <w:p w:rsidR="008B627B" w:rsidRPr="008B627B" w:rsidRDefault="008B627B" w:rsidP="008B627B">
      <w:pPr>
        <w:spacing w:after="0" w:line="240" w:lineRule="auto"/>
        <w:rPr>
          <w:rFonts w:ascii="Times New Roman" w:eastAsia="MS Mincho" w:hAnsi="Times New Roman"/>
          <w:sz w:val="26"/>
          <w:szCs w:val="26"/>
          <w:lang w:eastAsia="ru-RU"/>
        </w:rPr>
      </w:pPr>
    </w:p>
    <w:p w:rsidR="008B627B" w:rsidRPr="008B627B" w:rsidRDefault="008B627B" w:rsidP="008B627B">
      <w:pPr>
        <w:spacing w:after="0" w:line="240" w:lineRule="auto"/>
        <w:rPr>
          <w:rFonts w:ascii="Times New Roman" w:eastAsia="MS Mincho" w:hAnsi="Times New Roman"/>
          <w:sz w:val="26"/>
          <w:szCs w:val="26"/>
          <w:lang w:eastAsia="ru-RU"/>
        </w:rPr>
      </w:pPr>
      <w:r w:rsidRPr="008B627B">
        <w:rPr>
          <w:rFonts w:ascii="Times New Roman" w:eastAsia="MS Mincho" w:hAnsi="Times New Roman"/>
          <w:sz w:val="26"/>
          <w:szCs w:val="26"/>
          <w:lang w:eastAsia="ru-RU"/>
        </w:rPr>
        <w:t>ВИРІШИВ:</w:t>
      </w:r>
    </w:p>
    <w:p w:rsidR="008B627B" w:rsidRPr="008B627B" w:rsidRDefault="008B627B" w:rsidP="008B627B">
      <w:pPr>
        <w:spacing w:after="0" w:line="240" w:lineRule="auto"/>
        <w:rPr>
          <w:rFonts w:ascii="Times New Roman" w:eastAsia="MS Mincho" w:hAnsi="Times New Roman"/>
          <w:sz w:val="26"/>
          <w:szCs w:val="26"/>
          <w:lang w:eastAsia="ru-RU"/>
        </w:rPr>
      </w:pPr>
    </w:p>
    <w:p w:rsidR="008B627B" w:rsidRPr="008B627B" w:rsidRDefault="008B627B" w:rsidP="008B627B">
      <w:pPr>
        <w:spacing w:after="0" w:line="240" w:lineRule="auto"/>
        <w:jc w:val="both"/>
        <w:rPr>
          <w:rFonts w:ascii="Times New Roman" w:eastAsia="MS Mincho" w:hAnsi="Times New Roman"/>
          <w:sz w:val="26"/>
          <w:szCs w:val="26"/>
          <w:lang w:val="uk-UA" w:eastAsia="ru-RU"/>
        </w:rPr>
      </w:pPr>
      <w:r w:rsidRPr="008B627B">
        <w:rPr>
          <w:rFonts w:ascii="Times New Roman" w:eastAsia="MS Mincho" w:hAnsi="Times New Roman"/>
          <w:sz w:val="26"/>
          <w:szCs w:val="26"/>
          <w:lang w:val="uk-UA" w:eastAsia="ru-RU"/>
        </w:rPr>
        <w:t xml:space="preserve">          1.</w:t>
      </w:r>
      <w:r w:rsidR="00FE659F">
        <w:rPr>
          <w:rFonts w:ascii="Times New Roman" w:eastAsia="MS Mincho" w:hAnsi="Times New Roman"/>
          <w:sz w:val="26"/>
          <w:szCs w:val="26"/>
          <w:lang w:val="uk-UA" w:eastAsia="ru-RU"/>
        </w:rPr>
        <w:t xml:space="preserve"> </w:t>
      </w:r>
      <w:r w:rsidRPr="008B627B">
        <w:rPr>
          <w:rFonts w:ascii="Times New Roman" w:eastAsia="MS Mincho" w:hAnsi="Times New Roman"/>
          <w:sz w:val="26"/>
          <w:szCs w:val="26"/>
          <w:lang w:eastAsia="ru-RU"/>
        </w:rPr>
        <w:t>Передати у приватну</w:t>
      </w:r>
      <w:r w:rsidRPr="008B627B">
        <w:rPr>
          <w:rFonts w:ascii="Times New Roman" w:eastAsia="MS Mincho" w:hAnsi="Times New Roman"/>
          <w:sz w:val="26"/>
          <w:szCs w:val="26"/>
          <w:lang w:val="uk-UA" w:eastAsia="ru-RU"/>
        </w:rPr>
        <w:t xml:space="preserve"> </w:t>
      </w:r>
      <w:r w:rsidRPr="008B627B">
        <w:rPr>
          <w:rFonts w:ascii="Times New Roman" w:eastAsia="MS Mincho" w:hAnsi="Times New Roman"/>
          <w:sz w:val="26"/>
          <w:szCs w:val="26"/>
          <w:lang w:eastAsia="ru-RU"/>
        </w:rPr>
        <w:t xml:space="preserve">власність </w:t>
      </w:r>
      <w:r w:rsidRPr="008B627B">
        <w:rPr>
          <w:rFonts w:ascii="Times New Roman" w:eastAsia="MS Mincho" w:hAnsi="Times New Roman"/>
          <w:sz w:val="26"/>
          <w:szCs w:val="26"/>
          <w:lang w:val="uk-UA" w:eastAsia="ru-RU"/>
        </w:rPr>
        <w:t xml:space="preserve">Гнатів Галині Любомирівні 04.12.1976 р.н. </w:t>
      </w:r>
      <w:r w:rsidRPr="008B627B">
        <w:rPr>
          <w:rFonts w:ascii="Times New Roman" w:eastAsia="MS Mincho" w:hAnsi="Times New Roman"/>
          <w:sz w:val="26"/>
          <w:szCs w:val="26"/>
          <w:lang w:eastAsia="ru-RU"/>
        </w:rPr>
        <w:t>житлов</w:t>
      </w:r>
      <w:r w:rsidRPr="008B627B">
        <w:rPr>
          <w:rFonts w:ascii="Times New Roman" w:eastAsia="MS Mincho" w:hAnsi="Times New Roman"/>
          <w:sz w:val="26"/>
          <w:szCs w:val="26"/>
          <w:lang w:val="uk-UA" w:eastAsia="ru-RU"/>
        </w:rPr>
        <w:t>е</w:t>
      </w:r>
      <w:r w:rsidRPr="008B627B">
        <w:rPr>
          <w:rFonts w:ascii="Times New Roman" w:eastAsia="MS Mincho" w:hAnsi="Times New Roman"/>
          <w:sz w:val="26"/>
          <w:szCs w:val="26"/>
          <w:lang w:eastAsia="ru-RU"/>
        </w:rPr>
        <w:t xml:space="preserve"> приміщення № </w:t>
      </w:r>
      <w:r w:rsidRPr="008B627B">
        <w:rPr>
          <w:rFonts w:ascii="Times New Roman" w:eastAsia="MS Mincho" w:hAnsi="Times New Roman"/>
          <w:sz w:val="26"/>
          <w:szCs w:val="26"/>
          <w:lang w:val="uk-UA" w:eastAsia="ru-RU"/>
        </w:rPr>
        <w:t>44</w:t>
      </w:r>
      <w:r w:rsidRPr="008B627B">
        <w:rPr>
          <w:rFonts w:ascii="Times New Roman" w:eastAsia="MS Mincho" w:hAnsi="Times New Roman"/>
          <w:sz w:val="26"/>
          <w:szCs w:val="26"/>
          <w:lang w:eastAsia="ru-RU"/>
        </w:rPr>
        <w:t xml:space="preserve"> в гуртожитку по бульв</w:t>
      </w:r>
      <w:r w:rsidRPr="008B627B">
        <w:rPr>
          <w:rFonts w:ascii="Times New Roman" w:eastAsia="MS Mincho" w:hAnsi="Times New Roman"/>
          <w:sz w:val="26"/>
          <w:szCs w:val="26"/>
          <w:lang w:val="uk-UA" w:eastAsia="ru-RU"/>
        </w:rPr>
        <w:t>ару О</w:t>
      </w:r>
      <w:r w:rsidRPr="008B627B">
        <w:rPr>
          <w:rFonts w:ascii="Times New Roman" w:eastAsia="MS Mincho" w:hAnsi="Times New Roman"/>
          <w:sz w:val="26"/>
          <w:szCs w:val="26"/>
          <w:lang w:eastAsia="ru-RU"/>
        </w:rPr>
        <w:t xml:space="preserve">. Довженка, 4 в м. Новий Розділ Львівської області, житловою площею </w:t>
      </w:r>
      <w:r w:rsidRPr="008B627B">
        <w:rPr>
          <w:rFonts w:ascii="Times New Roman" w:eastAsia="MS Mincho" w:hAnsi="Times New Roman"/>
          <w:sz w:val="26"/>
          <w:szCs w:val="26"/>
          <w:lang w:val="uk-UA" w:eastAsia="ru-RU"/>
        </w:rPr>
        <w:t>31,6</w:t>
      </w:r>
      <w:r w:rsidRPr="008B627B">
        <w:rPr>
          <w:rFonts w:ascii="Times New Roman" w:eastAsia="MS Mincho" w:hAnsi="Times New Roman"/>
          <w:sz w:val="26"/>
          <w:szCs w:val="26"/>
          <w:lang w:eastAsia="ru-RU"/>
        </w:rPr>
        <w:t xml:space="preserve"> кв. м.</w:t>
      </w:r>
      <w:r w:rsidRPr="008B627B">
        <w:rPr>
          <w:rFonts w:ascii="Times New Roman" w:eastAsia="MS Mincho" w:hAnsi="Times New Roman"/>
          <w:sz w:val="26"/>
          <w:szCs w:val="26"/>
          <w:lang w:val="uk-UA" w:eastAsia="ru-RU"/>
        </w:rPr>
        <w:t>, загальною площею 50,2 кв.м.</w:t>
      </w:r>
    </w:p>
    <w:p w:rsidR="008B627B" w:rsidRPr="008B627B" w:rsidRDefault="008B627B" w:rsidP="008B627B">
      <w:pPr>
        <w:spacing w:after="0" w:line="240" w:lineRule="auto"/>
        <w:jc w:val="both"/>
        <w:rPr>
          <w:rFonts w:ascii="Times New Roman" w:eastAsia="MS Mincho" w:hAnsi="Times New Roman"/>
          <w:bCs/>
          <w:sz w:val="26"/>
          <w:szCs w:val="26"/>
          <w:lang w:val="uk" w:eastAsia="ru-RU"/>
        </w:rPr>
      </w:pPr>
      <w:r w:rsidRPr="008B627B">
        <w:rPr>
          <w:rFonts w:ascii="Times New Roman" w:eastAsia="MS Mincho" w:hAnsi="Times New Roman"/>
          <w:sz w:val="26"/>
          <w:szCs w:val="26"/>
          <w:lang w:val="uk-UA" w:eastAsia="ru-RU"/>
        </w:rPr>
        <w:tab/>
        <w:t xml:space="preserve">2. Затвердити </w:t>
      </w:r>
      <w:r w:rsidRPr="008B627B">
        <w:rPr>
          <w:rFonts w:ascii="Times New Roman" w:eastAsia="MS Mincho" w:hAnsi="Times New Roman"/>
          <w:bCs/>
          <w:sz w:val="26"/>
          <w:szCs w:val="26"/>
          <w:lang w:val="uk" w:eastAsia="ru-RU"/>
        </w:rPr>
        <w:t>Розрахунок вартості надлишкової загальної площі квартири (будинку), жилого приміщення у гуртожитку, кімнати у комунальній квартирі, що приватизується</w:t>
      </w:r>
      <w:r w:rsidRPr="008B627B">
        <w:rPr>
          <w:rFonts w:ascii="Times New Roman" w:eastAsia="MS Mincho" w:hAnsi="Times New Roman"/>
          <w:sz w:val="26"/>
          <w:szCs w:val="26"/>
          <w:lang w:val="uk-UA" w:eastAsia="ru-RU"/>
        </w:rPr>
        <w:t xml:space="preserve">, згідно з Додатком 1 до рішення. </w:t>
      </w:r>
    </w:p>
    <w:p w:rsidR="008B627B" w:rsidRPr="008B627B" w:rsidRDefault="008B627B" w:rsidP="008B627B">
      <w:pPr>
        <w:spacing w:after="0" w:line="240" w:lineRule="auto"/>
        <w:ind w:right="76" w:firstLine="426"/>
        <w:jc w:val="both"/>
        <w:rPr>
          <w:rFonts w:ascii="Times New Roman" w:eastAsia="MS Mincho" w:hAnsi="Times New Roman"/>
          <w:color w:val="0000FF"/>
          <w:sz w:val="26"/>
          <w:szCs w:val="26"/>
          <w:lang w:val="uk-UA" w:eastAsia="ru-RU"/>
        </w:rPr>
      </w:pPr>
      <w:r w:rsidRPr="008B627B">
        <w:rPr>
          <w:rFonts w:ascii="Times New Roman" w:eastAsia="MS Mincho" w:hAnsi="Times New Roman"/>
          <w:sz w:val="26"/>
          <w:szCs w:val="26"/>
          <w:lang w:val="uk-UA" w:eastAsia="ru-RU"/>
        </w:rPr>
        <w:t xml:space="preserve">      3. Відділу комунального майна та приватизації Управління ЖКГ Новороздільської міської ради (начальник Пасемко Н.А.) підготувати і видати свідоцтво про право власності на житлове приміщення згідно рішення. </w:t>
      </w:r>
    </w:p>
    <w:p w:rsidR="008B627B" w:rsidRPr="008B627B" w:rsidRDefault="008B627B" w:rsidP="008B627B">
      <w:pPr>
        <w:spacing w:after="0" w:line="240" w:lineRule="auto"/>
        <w:ind w:firstLine="426"/>
        <w:jc w:val="both"/>
        <w:rPr>
          <w:rFonts w:ascii="Times New Roman" w:eastAsia="MS Mincho" w:hAnsi="Times New Roman"/>
          <w:sz w:val="26"/>
          <w:szCs w:val="26"/>
          <w:lang w:eastAsia="ru-RU"/>
        </w:rPr>
      </w:pPr>
      <w:r w:rsidRPr="008B627B">
        <w:rPr>
          <w:rFonts w:ascii="Times New Roman" w:eastAsia="MS Mincho" w:hAnsi="Times New Roman"/>
          <w:sz w:val="26"/>
          <w:szCs w:val="26"/>
          <w:lang w:val="uk-UA" w:eastAsia="ru-RU"/>
        </w:rPr>
        <w:t xml:space="preserve">      </w:t>
      </w:r>
      <w:r w:rsidRPr="008B627B">
        <w:rPr>
          <w:rFonts w:ascii="Times New Roman" w:eastAsia="MS Mincho" w:hAnsi="Times New Roman"/>
          <w:sz w:val="26"/>
          <w:szCs w:val="26"/>
          <w:lang w:eastAsia="ru-RU"/>
        </w:rPr>
        <w:t xml:space="preserve">4. Контроль за виконанням рішення покласти на </w:t>
      </w:r>
      <w:r w:rsidRPr="008B627B">
        <w:rPr>
          <w:rFonts w:ascii="Times New Roman" w:eastAsia="MS Mincho" w:hAnsi="Times New Roman"/>
          <w:sz w:val="26"/>
          <w:szCs w:val="26"/>
          <w:lang w:val="uk-UA" w:eastAsia="ru-RU"/>
        </w:rPr>
        <w:t xml:space="preserve">першого </w:t>
      </w:r>
      <w:r w:rsidRPr="008B627B">
        <w:rPr>
          <w:rFonts w:ascii="Times New Roman" w:eastAsia="MS Mincho" w:hAnsi="Times New Roman"/>
          <w:sz w:val="26"/>
          <w:szCs w:val="26"/>
          <w:lang w:eastAsia="ru-RU"/>
        </w:rPr>
        <w:t>заступника міського голови</w:t>
      </w:r>
      <w:r w:rsidRPr="008B627B">
        <w:rPr>
          <w:rFonts w:ascii="Times New Roman" w:eastAsia="MS Mincho" w:hAnsi="Times New Roman"/>
          <w:sz w:val="26"/>
          <w:szCs w:val="26"/>
          <w:lang w:val="uk-UA" w:eastAsia="ru-RU"/>
        </w:rPr>
        <w:t xml:space="preserve"> Гулія.М.М.</w:t>
      </w:r>
    </w:p>
    <w:p w:rsidR="008B627B" w:rsidRPr="008B627B" w:rsidRDefault="008B627B" w:rsidP="008B627B">
      <w:pPr>
        <w:spacing w:after="0" w:line="240" w:lineRule="auto"/>
        <w:jc w:val="both"/>
        <w:rPr>
          <w:rFonts w:ascii="Times New Roman" w:eastAsia="MS Mincho" w:hAnsi="Times New Roman"/>
          <w:sz w:val="26"/>
          <w:szCs w:val="26"/>
          <w:lang w:eastAsia="ru-RU"/>
        </w:rPr>
      </w:pPr>
    </w:p>
    <w:p w:rsidR="008B627B" w:rsidRPr="008B627B" w:rsidRDefault="008B627B" w:rsidP="008B627B">
      <w:pPr>
        <w:spacing w:after="0" w:line="240" w:lineRule="auto"/>
        <w:jc w:val="both"/>
        <w:rPr>
          <w:rFonts w:ascii="Times New Roman" w:eastAsia="MS Mincho" w:hAnsi="Times New Roman"/>
          <w:sz w:val="26"/>
          <w:szCs w:val="26"/>
          <w:lang w:eastAsia="ru-RU"/>
        </w:rPr>
      </w:pPr>
    </w:p>
    <w:p w:rsidR="008B627B" w:rsidRPr="00FE659F" w:rsidRDefault="008B627B" w:rsidP="008B6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MS Mincho" w:hAnsi="Times New Roman"/>
          <w:sz w:val="26"/>
          <w:szCs w:val="26"/>
          <w:lang w:eastAsia="ru-RU"/>
        </w:rPr>
      </w:pPr>
      <w:r w:rsidRPr="00FE659F">
        <w:rPr>
          <w:rFonts w:ascii="Times New Roman" w:eastAsia="MS Mincho" w:hAnsi="Times New Roman"/>
          <w:sz w:val="26"/>
          <w:szCs w:val="26"/>
          <w:lang w:eastAsia="ru-RU"/>
        </w:rPr>
        <w:t>МІСЬКИЙ ГОЛОВА</w:t>
      </w:r>
      <w:r w:rsidRPr="00FE659F">
        <w:rPr>
          <w:rFonts w:ascii="Times New Roman" w:eastAsia="MS Mincho" w:hAnsi="Times New Roman"/>
          <w:sz w:val="26"/>
          <w:szCs w:val="26"/>
          <w:lang w:eastAsia="ru-RU"/>
        </w:rPr>
        <w:tab/>
      </w:r>
      <w:r w:rsidRPr="00FE659F">
        <w:rPr>
          <w:rFonts w:ascii="Times New Roman" w:eastAsia="MS Mincho" w:hAnsi="Times New Roman"/>
          <w:sz w:val="26"/>
          <w:szCs w:val="26"/>
          <w:lang w:val="uk-UA" w:eastAsia="ru-RU"/>
        </w:rPr>
        <w:t xml:space="preserve">                        </w:t>
      </w:r>
      <w:r w:rsidRPr="00FE659F">
        <w:rPr>
          <w:rFonts w:ascii="Times New Roman" w:eastAsia="MS Mincho" w:hAnsi="Times New Roman"/>
          <w:sz w:val="26"/>
          <w:szCs w:val="26"/>
          <w:lang w:eastAsia="ru-RU"/>
        </w:rPr>
        <w:tab/>
      </w:r>
      <w:r w:rsidRPr="00FE659F">
        <w:rPr>
          <w:rFonts w:ascii="Times New Roman" w:eastAsia="MS Mincho" w:hAnsi="Times New Roman"/>
          <w:sz w:val="26"/>
          <w:szCs w:val="26"/>
          <w:lang w:eastAsia="ru-RU"/>
        </w:rPr>
        <w:tab/>
      </w:r>
      <w:r w:rsidRPr="00FE659F">
        <w:rPr>
          <w:rFonts w:ascii="Times New Roman" w:eastAsia="MS Mincho" w:hAnsi="Times New Roman"/>
          <w:sz w:val="26"/>
          <w:szCs w:val="26"/>
          <w:lang w:eastAsia="ru-RU"/>
        </w:rPr>
        <w:tab/>
        <w:t xml:space="preserve">                  </w:t>
      </w:r>
      <w:r w:rsidRPr="00FE659F">
        <w:rPr>
          <w:rFonts w:ascii="Times New Roman" w:eastAsia="MS Mincho" w:hAnsi="Times New Roman"/>
          <w:sz w:val="26"/>
          <w:szCs w:val="26"/>
          <w:lang w:val="uk-UA" w:eastAsia="ru-RU"/>
        </w:rPr>
        <w:t>Ярина ЯЦЕНКО</w:t>
      </w:r>
    </w:p>
    <w:p w:rsidR="008B627B" w:rsidRPr="008B627B" w:rsidRDefault="008B627B" w:rsidP="008B627B">
      <w:pPr>
        <w:spacing w:after="0" w:line="240" w:lineRule="auto"/>
        <w:rPr>
          <w:rFonts w:ascii="Times New Roman" w:eastAsia="MS Mincho" w:hAnsi="Times New Roman"/>
          <w:sz w:val="26"/>
          <w:szCs w:val="26"/>
          <w:lang w:eastAsia="ru-RU"/>
        </w:rPr>
      </w:pPr>
    </w:p>
    <w:p w:rsidR="008B627B" w:rsidRPr="008B627B" w:rsidRDefault="008B627B" w:rsidP="008B627B">
      <w:pPr>
        <w:spacing w:after="0" w:line="240" w:lineRule="auto"/>
        <w:jc w:val="center"/>
        <w:rPr>
          <w:rFonts w:ascii="Times New Roman" w:eastAsia="MS Mincho" w:hAnsi="Times New Roman"/>
          <w:sz w:val="26"/>
          <w:szCs w:val="26"/>
          <w:lang w:val="uk-UA" w:eastAsia="ru-RU"/>
        </w:rPr>
      </w:pPr>
    </w:p>
    <w:p w:rsidR="008B627B" w:rsidRPr="008B627B" w:rsidRDefault="008B627B" w:rsidP="008B627B">
      <w:pPr>
        <w:spacing w:after="0" w:line="240" w:lineRule="auto"/>
        <w:jc w:val="center"/>
        <w:rPr>
          <w:rFonts w:ascii="Times New Roman" w:eastAsia="MS Mincho" w:hAnsi="Times New Roman"/>
          <w:sz w:val="28"/>
          <w:szCs w:val="28"/>
          <w:lang w:val="uk-UA" w:eastAsia="ru-RU"/>
        </w:rPr>
      </w:pPr>
    </w:p>
    <w:p w:rsidR="008B627B" w:rsidRPr="008B627B" w:rsidRDefault="008B627B" w:rsidP="008B627B">
      <w:pPr>
        <w:spacing w:after="0" w:line="240" w:lineRule="auto"/>
        <w:jc w:val="center"/>
        <w:rPr>
          <w:rFonts w:ascii="Times New Roman" w:eastAsia="MS Mincho" w:hAnsi="Times New Roman"/>
          <w:sz w:val="28"/>
          <w:szCs w:val="28"/>
          <w:lang w:val="uk-UA" w:eastAsia="ru-RU"/>
        </w:rPr>
      </w:pPr>
    </w:p>
    <w:p w:rsidR="008B627B" w:rsidRPr="008B627B" w:rsidRDefault="008B627B" w:rsidP="008B627B">
      <w:pPr>
        <w:spacing w:after="0" w:line="240" w:lineRule="auto"/>
        <w:jc w:val="center"/>
        <w:rPr>
          <w:rFonts w:ascii="Times New Roman" w:eastAsia="MS Mincho" w:hAnsi="Times New Roman"/>
          <w:sz w:val="28"/>
          <w:szCs w:val="28"/>
          <w:lang w:val="uk-UA" w:eastAsia="ru-RU"/>
        </w:rPr>
      </w:pPr>
    </w:p>
    <w:p w:rsidR="008B627B" w:rsidRDefault="008B627B" w:rsidP="008B627B">
      <w:pPr>
        <w:spacing w:after="0" w:line="240" w:lineRule="auto"/>
        <w:jc w:val="center"/>
        <w:rPr>
          <w:rFonts w:ascii="Times New Roman" w:eastAsia="MS Mincho" w:hAnsi="Times New Roman"/>
          <w:sz w:val="28"/>
          <w:szCs w:val="28"/>
          <w:lang w:val="uk-UA" w:eastAsia="ru-RU"/>
        </w:rPr>
      </w:pPr>
    </w:p>
    <w:p w:rsidR="00666E62" w:rsidRDefault="00666E62" w:rsidP="008B627B">
      <w:pPr>
        <w:spacing w:after="0" w:line="240" w:lineRule="auto"/>
        <w:jc w:val="center"/>
        <w:rPr>
          <w:rFonts w:ascii="Times New Roman" w:eastAsia="MS Mincho" w:hAnsi="Times New Roman"/>
          <w:sz w:val="28"/>
          <w:szCs w:val="28"/>
          <w:lang w:val="uk-UA" w:eastAsia="ru-RU"/>
        </w:rPr>
      </w:pPr>
    </w:p>
    <w:p w:rsidR="008B627B" w:rsidRPr="008B627B" w:rsidRDefault="008B627B" w:rsidP="00FE659F">
      <w:pPr>
        <w:spacing w:after="0" w:line="240" w:lineRule="auto"/>
        <w:rPr>
          <w:rFonts w:ascii="Times New Roman" w:eastAsia="MS Mincho" w:hAnsi="Times New Roman"/>
          <w:sz w:val="28"/>
          <w:szCs w:val="28"/>
          <w:lang w:val="uk-UA" w:eastAsia="ru-RU"/>
        </w:rPr>
      </w:pPr>
    </w:p>
    <w:p w:rsidR="008B627B" w:rsidRPr="008B627B" w:rsidRDefault="008B627B" w:rsidP="008B627B">
      <w:pPr>
        <w:spacing w:after="0" w:line="240" w:lineRule="auto"/>
        <w:jc w:val="right"/>
        <w:rPr>
          <w:rFonts w:ascii="Times New Roman" w:eastAsia="MS Mincho" w:hAnsi="Times New Roman"/>
          <w:sz w:val="24"/>
          <w:szCs w:val="24"/>
          <w:lang w:val="uk-UA" w:eastAsia="ru-RU"/>
        </w:rPr>
      </w:pPr>
      <w:r w:rsidRPr="008B627B">
        <w:rPr>
          <w:rFonts w:ascii="Times New Roman" w:eastAsia="MS Mincho" w:hAnsi="Times New Roman"/>
          <w:b/>
          <w:sz w:val="24"/>
          <w:szCs w:val="24"/>
          <w:lang w:val="uk-UA" w:eastAsia="ru-RU"/>
        </w:rPr>
        <w:t>Додаток 1</w:t>
      </w:r>
      <w:r w:rsidRPr="008B627B">
        <w:rPr>
          <w:rFonts w:ascii="Times New Roman" w:eastAsia="MS Mincho" w:hAnsi="Times New Roman"/>
          <w:b/>
          <w:sz w:val="24"/>
          <w:szCs w:val="24"/>
          <w:lang w:val="uk-UA" w:eastAsia="ru-RU"/>
        </w:rPr>
        <w:br/>
      </w:r>
      <w:r w:rsidR="008F4FA9">
        <w:rPr>
          <w:rFonts w:ascii="Times New Roman" w:eastAsia="MS Mincho" w:hAnsi="Times New Roman"/>
          <w:sz w:val="24"/>
          <w:szCs w:val="24"/>
          <w:lang w:val="uk-UA" w:eastAsia="ru-RU"/>
        </w:rPr>
        <w:t>до  рішення №  53  від 20.02</w:t>
      </w:r>
      <w:r w:rsidRPr="008B627B">
        <w:rPr>
          <w:rFonts w:ascii="Times New Roman" w:eastAsia="MS Mincho" w:hAnsi="Times New Roman"/>
          <w:sz w:val="24"/>
          <w:szCs w:val="24"/>
          <w:lang w:val="uk-UA" w:eastAsia="ru-RU"/>
        </w:rPr>
        <w:t xml:space="preserve">. 2025 року </w:t>
      </w:r>
    </w:p>
    <w:p w:rsidR="008B627B" w:rsidRPr="008B627B" w:rsidRDefault="008B627B" w:rsidP="008B627B">
      <w:pPr>
        <w:spacing w:after="0" w:line="240" w:lineRule="auto"/>
        <w:jc w:val="right"/>
        <w:rPr>
          <w:rFonts w:ascii="Times New Roman" w:eastAsia="MS Mincho" w:hAnsi="Times New Roman"/>
          <w:sz w:val="24"/>
          <w:szCs w:val="24"/>
          <w:lang w:val="uk-UA" w:eastAsia="ru-RU"/>
        </w:rPr>
      </w:pPr>
      <w:r w:rsidRPr="008B627B">
        <w:rPr>
          <w:rFonts w:ascii="Times New Roman" w:eastAsia="MS Mincho" w:hAnsi="Times New Roman"/>
          <w:sz w:val="24"/>
          <w:szCs w:val="24"/>
          <w:lang w:val="uk-UA" w:eastAsia="ru-RU"/>
        </w:rPr>
        <w:t>Виконавчого комітету Новороздільської міської ради</w:t>
      </w:r>
    </w:p>
    <w:p w:rsidR="008B627B" w:rsidRPr="008B627B" w:rsidRDefault="008B627B" w:rsidP="008B6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580" w:right="-5"/>
        <w:textAlignment w:val="baseline"/>
        <w:rPr>
          <w:rFonts w:ascii="Times New Roman" w:eastAsia="MS Mincho" w:hAnsi="Times New Roman"/>
          <w:sz w:val="24"/>
          <w:szCs w:val="24"/>
          <w:lang w:val="uk-UA" w:eastAsia="ru-RU"/>
        </w:rPr>
      </w:pPr>
    </w:p>
    <w:p w:rsidR="00FE659F" w:rsidRDefault="008B627B" w:rsidP="008B6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MS Mincho" w:hAnsi="Times New Roman"/>
          <w:b/>
          <w:bCs/>
          <w:sz w:val="24"/>
          <w:szCs w:val="24"/>
          <w:bdr w:val="none" w:sz="0" w:space="0" w:color="auto" w:frame="1"/>
          <w:lang w:val="uk" w:eastAsia="ru-RU"/>
        </w:rPr>
      </w:pPr>
      <w:r w:rsidRPr="008B627B">
        <w:rPr>
          <w:rFonts w:ascii="Times New Roman" w:eastAsia="MS Mincho" w:hAnsi="Times New Roman"/>
          <w:b/>
          <w:bCs/>
          <w:sz w:val="24"/>
          <w:szCs w:val="24"/>
          <w:bdr w:val="none" w:sz="0" w:space="0" w:color="auto" w:frame="1"/>
          <w:lang w:val="uk" w:eastAsia="ru-RU"/>
        </w:rPr>
        <w:t xml:space="preserve">РОЗРАХУНОК </w:t>
      </w:r>
    </w:p>
    <w:p w:rsidR="008B627B" w:rsidRDefault="008B627B" w:rsidP="008B6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MS Mincho" w:hAnsi="Times New Roman"/>
          <w:b/>
          <w:bCs/>
          <w:sz w:val="24"/>
          <w:szCs w:val="24"/>
          <w:bdr w:val="none" w:sz="0" w:space="0" w:color="auto" w:frame="1"/>
          <w:lang w:val="uk" w:eastAsia="ru-RU"/>
        </w:rPr>
      </w:pPr>
      <w:r w:rsidRPr="008B627B">
        <w:rPr>
          <w:rFonts w:ascii="Times New Roman" w:eastAsia="MS Mincho" w:hAnsi="Times New Roman"/>
          <w:b/>
          <w:bCs/>
          <w:sz w:val="24"/>
          <w:szCs w:val="24"/>
          <w:bdr w:val="none" w:sz="0" w:space="0" w:color="auto" w:frame="1"/>
          <w:lang w:val="uk" w:eastAsia="ru-RU"/>
        </w:rPr>
        <w:br/>
        <w:t>вартості надлишкової загальної площі квартири (будинку), жилого приміщення у гуртожитку, кімнати у комунальній квартирі, що приватизується</w:t>
      </w:r>
    </w:p>
    <w:p w:rsidR="00FE659F" w:rsidRPr="008B627B" w:rsidRDefault="00FE659F" w:rsidP="008B6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MS Mincho" w:hAnsi="Times New Roman"/>
          <w:b/>
          <w:bCs/>
          <w:sz w:val="24"/>
          <w:szCs w:val="24"/>
          <w:bdr w:val="none" w:sz="0" w:space="0" w:color="auto" w:frame="1"/>
          <w:lang w:val="uk" w:eastAsia="ru-RU"/>
        </w:rPr>
      </w:pPr>
    </w:p>
    <w:p w:rsidR="008B627B" w:rsidRPr="008B627B" w:rsidRDefault="008B627B" w:rsidP="008B6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MS Mincho" w:hAnsi="Times New Roman"/>
          <w:b/>
          <w:bCs/>
          <w:sz w:val="24"/>
          <w:szCs w:val="24"/>
          <w:lang w:eastAsia="ru-RU"/>
        </w:rPr>
      </w:pPr>
    </w:p>
    <w:p w:rsidR="008B627B" w:rsidRPr="008B627B" w:rsidRDefault="008B627B" w:rsidP="008B627B">
      <w:pPr>
        <w:spacing w:after="150" w:line="240" w:lineRule="auto"/>
        <w:ind w:firstLine="450"/>
        <w:jc w:val="both"/>
        <w:rPr>
          <w:rFonts w:ascii="Times New Roman" w:hAnsi="Times New Roman"/>
          <w:sz w:val="24"/>
          <w:szCs w:val="24"/>
          <w:lang w:val="uk" w:eastAsia="uk"/>
        </w:rPr>
      </w:pPr>
      <w:r w:rsidRPr="008B627B">
        <w:rPr>
          <w:rFonts w:ascii="Times New Roman" w:hAnsi="Times New Roman"/>
          <w:sz w:val="24"/>
          <w:szCs w:val="24"/>
          <w:lang w:val="uk" w:eastAsia="uk"/>
        </w:rPr>
        <w:t xml:space="preserve">1. Загальна площа квартири (будинку), жилого приміщення у гуртожитку, кімнати у комунальній квартирі (П) </w:t>
      </w:r>
      <w:r w:rsidRPr="008B627B">
        <w:rPr>
          <w:rFonts w:ascii="Times New Roman" w:hAnsi="Times New Roman"/>
          <w:b/>
          <w:sz w:val="24"/>
          <w:szCs w:val="24"/>
          <w:lang w:val="uk" w:eastAsia="uk"/>
        </w:rPr>
        <w:t>50,2 кв.м</w:t>
      </w:r>
      <w:r w:rsidRPr="008B627B">
        <w:rPr>
          <w:rFonts w:ascii="Times New Roman" w:hAnsi="Times New Roman"/>
          <w:sz w:val="24"/>
          <w:szCs w:val="24"/>
          <w:lang w:val="uk" w:eastAsia="uk"/>
        </w:rPr>
        <w:t>.</w:t>
      </w:r>
    </w:p>
    <w:p w:rsidR="008B627B" w:rsidRPr="008B627B" w:rsidRDefault="008B627B" w:rsidP="008B627B">
      <w:pPr>
        <w:spacing w:after="150" w:line="240" w:lineRule="auto"/>
        <w:ind w:firstLine="450"/>
        <w:jc w:val="both"/>
        <w:rPr>
          <w:rFonts w:ascii="Times New Roman" w:hAnsi="Times New Roman"/>
          <w:sz w:val="24"/>
          <w:szCs w:val="24"/>
          <w:lang w:val="uk" w:eastAsia="uk"/>
        </w:rPr>
      </w:pPr>
      <w:r w:rsidRPr="008B627B">
        <w:rPr>
          <w:rFonts w:ascii="Times New Roman" w:hAnsi="Times New Roman"/>
          <w:sz w:val="24"/>
          <w:szCs w:val="24"/>
          <w:lang w:val="uk" w:eastAsia="uk"/>
        </w:rPr>
        <w:t xml:space="preserve">2. Кількість зареєстрованих у квартирі (будинку), жилому приміщенні у гуртожитку, кімнаті у комунальній квартирі осіб (М) </w:t>
      </w:r>
      <w:r w:rsidRPr="008B627B">
        <w:rPr>
          <w:rFonts w:ascii="Times New Roman" w:hAnsi="Times New Roman"/>
          <w:b/>
          <w:sz w:val="24"/>
          <w:szCs w:val="24"/>
          <w:lang w:val="uk" w:eastAsia="uk"/>
        </w:rPr>
        <w:t>1</w:t>
      </w:r>
      <w:r w:rsidRPr="008B627B">
        <w:rPr>
          <w:rFonts w:ascii="Times New Roman" w:hAnsi="Times New Roman"/>
          <w:sz w:val="24"/>
          <w:szCs w:val="24"/>
          <w:lang w:val="uk" w:eastAsia="uk"/>
        </w:rPr>
        <w:t>.</w:t>
      </w:r>
    </w:p>
    <w:p w:rsidR="008B627B" w:rsidRPr="008B627B" w:rsidRDefault="008B627B" w:rsidP="008B627B">
      <w:pPr>
        <w:spacing w:after="150" w:line="240" w:lineRule="auto"/>
        <w:ind w:firstLine="450"/>
        <w:jc w:val="both"/>
        <w:rPr>
          <w:rFonts w:ascii="Times New Roman" w:hAnsi="Times New Roman"/>
          <w:sz w:val="24"/>
          <w:szCs w:val="24"/>
          <w:lang w:val="uk" w:eastAsia="uk"/>
        </w:rPr>
      </w:pPr>
      <w:r w:rsidRPr="008B627B">
        <w:rPr>
          <w:rFonts w:ascii="Times New Roman" w:hAnsi="Times New Roman"/>
          <w:sz w:val="24"/>
          <w:szCs w:val="24"/>
          <w:lang w:val="uk" w:eastAsia="uk"/>
        </w:rPr>
        <w:t>3. Розмір загальної площі, що підлягає безоплатній передачі мешканцям квартири (будинку), жилого приміщення у гуртожитку, кімнати у комунальній квартирі згідно з законом:</w:t>
      </w:r>
    </w:p>
    <w:p w:rsidR="008B627B" w:rsidRPr="008B627B" w:rsidRDefault="008B627B" w:rsidP="008B627B">
      <w:pPr>
        <w:spacing w:before="150" w:after="150" w:line="240" w:lineRule="auto"/>
        <w:jc w:val="center"/>
        <w:rPr>
          <w:rFonts w:ascii="Times New Roman" w:hAnsi="Times New Roman"/>
          <w:sz w:val="24"/>
          <w:szCs w:val="24"/>
          <w:lang w:val="uk" w:eastAsia="uk"/>
        </w:rPr>
      </w:pPr>
      <w:r w:rsidRPr="008B627B">
        <w:rPr>
          <w:rFonts w:ascii="Times New Roman" w:hAnsi="Times New Roman"/>
          <w:sz w:val="24"/>
          <w:szCs w:val="24"/>
          <w:lang w:val="uk" w:eastAsia="uk"/>
        </w:rPr>
        <w:t xml:space="preserve">Пб = М х 21 + 10 = 1 х 21 + 10 = </w:t>
      </w:r>
      <w:r w:rsidRPr="008B627B">
        <w:rPr>
          <w:rFonts w:ascii="Times New Roman" w:hAnsi="Times New Roman"/>
          <w:b/>
          <w:sz w:val="24"/>
          <w:szCs w:val="24"/>
          <w:lang w:val="uk" w:eastAsia="uk"/>
        </w:rPr>
        <w:t>31 кв.м.</w:t>
      </w:r>
    </w:p>
    <w:p w:rsidR="008B627B" w:rsidRPr="008B627B" w:rsidRDefault="008B627B" w:rsidP="008B627B">
      <w:pPr>
        <w:spacing w:after="150" w:line="240" w:lineRule="auto"/>
        <w:ind w:firstLine="450"/>
        <w:jc w:val="both"/>
        <w:rPr>
          <w:rFonts w:ascii="Times New Roman" w:hAnsi="Times New Roman"/>
          <w:sz w:val="24"/>
          <w:szCs w:val="24"/>
          <w:lang w:val="uk" w:eastAsia="uk"/>
        </w:rPr>
      </w:pPr>
      <w:r w:rsidRPr="008B627B">
        <w:rPr>
          <w:rFonts w:ascii="Times New Roman" w:hAnsi="Times New Roman"/>
          <w:sz w:val="24"/>
          <w:szCs w:val="24"/>
          <w:lang w:val="uk" w:eastAsia="uk"/>
        </w:rPr>
        <w:t>4. Розмір надлишків площі, що підлягає оплаті:</w:t>
      </w:r>
    </w:p>
    <w:p w:rsidR="008B627B" w:rsidRPr="008B627B" w:rsidRDefault="008B627B" w:rsidP="008B627B">
      <w:pPr>
        <w:spacing w:before="150" w:after="150" w:line="240" w:lineRule="auto"/>
        <w:jc w:val="center"/>
        <w:rPr>
          <w:rFonts w:ascii="Times New Roman" w:hAnsi="Times New Roman"/>
          <w:sz w:val="24"/>
          <w:szCs w:val="24"/>
          <w:lang w:val="uk" w:eastAsia="uk"/>
        </w:rPr>
      </w:pPr>
      <w:r w:rsidRPr="008B627B">
        <w:rPr>
          <w:rFonts w:ascii="Times New Roman" w:hAnsi="Times New Roman"/>
          <w:sz w:val="24"/>
          <w:szCs w:val="24"/>
          <w:lang w:val="uk" w:eastAsia="uk"/>
        </w:rPr>
        <w:t xml:space="preserve">Пн = (П - Пб) = 50,2 - 31 = </w:t>
      </w:r>
      <w:r w:rsidRPr="008B627B">
        <w:rPr>
          <w:rFonts w:ascii="Times New Roman" w:hAnsi="Times New Roman"/>
          <w:b/>
          <w:sz w:val="24"/>
          <w:szCs w:val="24"/>
          <w:lang w:val="uk" w:eastAsia="uk"/>
        </w:rPr>
        <w:t>19,2 кв.м.</w:t>
      </w:r>
    </w:p>
    <w:p w:rsidR="008B627B" w:rsidRPr="008B627B" w:rsidRDefault="008B627B" w:rsidP="008B627B">
      <w:pPr>
        <w:spacing w:after="150" w:line="240" w:lineRule="auto"/>
        <w:ind w:firstLine="450"/>
        <w:jc w:val="both"/>
        <w:rPr>
          <w:rFonts w:ascii="Times New Roman" w:hAnsi="Times New Roman"/>
          <w:sz w:val="24"/>
          <w:szCs w:val="24"/>
          <w:lang w:val="uk" w:eastAsia="uk"/>
        </w:rPr>
      </w:pPr>
      <w:r w:rsidRPr="008B627B">
        <w:rPr>
          <w:rFonts w:ascii="Times New Roman" w:hAnsi="Times New Roman"/>
          <w:sz w:val="24"/>
          <w:szCs w:val="24"/>
          <w:lang w:val="uk" w:eastAsia="uk"/>
        </w:rPr>
        <w:t>5. Вартість надлишкової загальної площі квартири (будинку), жилого приміщення у гуртожитку, кімнати у комунальній квартирі, що приватизується (розмір доплати за надлишкову площу):</w:t>
      </w:r>
    </w:p>
    <w:p w:rsidR="008B627B" w:rsidRPr="008B627B" w:rsidRDefault="008B627B" w:rsidP="008B627B">
      <w:pPr>
        <w:spacing w:before="150" w:after="150" w:line="240" w:lineRule="auto"/>
        <w:jc w:val="center"/>
        <w:rPr>
          <w:rFonts w:ascii="Times New Roman" w:hAnsi="Times New Roman"/>
          <w:sz w:val="24"/>
          <w:szCs w:val="24"/>
          <w:lang w:val="uk" w:eastAsia="uk"/>
        </w:rPr>
      </w:pPr>
      <w:r w:rsidRPr="008B627B">
        <w:rPr>
          <w:rFonts w:ascii="Times New Roman" w:hAnsi="Times New Roman"/>
          <w:sz w:val="24"/>
          <w:szCs w:val="24"/>
          <w:lang w:val="uk" w:eastAsia="uk"/>
        </w:rPr>
        <w:t xml:space="preserve">Д = Пн х </w:t>
      </w:r>
      <w:r w:rsidRPr="008B627B">
        <w:rPr>
          <w:rFonts w:ascii="Times New Roman" w:hAnsi="Times New Roman"/>
          <w:sz w:val="24"/>
          <w:szCs w:val="24"/>
          <w:lang w:val="en-US" w:eastAsia="uk"/>
        </w:rPr>
        <w:t>A</w:t>
      </w:r>
      <w:r w:rsidRPr="008B627B">
        <w:rPr>
          <w:rFonts w:ascii="Times New Roman" w:hAnsi="Times New Roman"/>
          <w:sz w:val="24"/>
          <w:szCs w:val="24"/>
          <w:lang w:val="uk" w:eastAsia="uk"/>
        </w:rPr>
        <w:t xml:space="preserve"> = 19,2 х 0,18 грн = </w:t>
      </w:r>
      <w:r w:rsidRPr="008B627B">
        <w:rPr>
          <w:rFonts w:ascii="Times New Roman" w:hAnsi="Times New Roman"/>
          <w:b/>
          <w:sz w:val="24"/>
          <w:szCs w:val="24"/>
          <w:lang w:val="uk" w:eastAsia="uk"/>
        </w:rPr>
        <w:t>3,46 грн</w:t>
      </w:r>
    </w:p>
    <w:p w:rsidR="008B627B" w:rsidRPr="008B627B" w:rsidRDefault="008B627B" w:rsidP="008B6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b/>
          <w:bCs/>
          <w:sz w:val="24"/>
          <w:szCs w:val="24"/>
          <w:lang w:eastAsia="ru-RU"/>
        </w:rPr>
      </w:pPr>
      <w:r w:rsidRPr="008B627B">
        <w:rPr>
          <w:rFonts w:ascii="Times New Roman" w:eastAsia="MS Mincho" w:hAnsi="Times New Roman"/>
          <w:sz w:val="24"/>
          <w:szCs w:val="24"/>
          <w:lang w:eastAsia="ru-RU"/>
        </w:rPr>
        <w:t>* де А – відновна вартість одного квадратного метра загальної площі, що встановлюється згідно з чинними законодавчими та нормативними актами</w:t>
      </w:r>
      <w:r w:rsidRPr="008B627B">
        <w:rPr>
          <w:rFonts w:ascii="Times New Roman" w:eastAsia="MS Mincho" w:hAnsi="Times New Roman"/>
          <w:sz w:val="24"/>
          <w:szCs w:val="24"/>
          <w:bdr w:val="none" w:sz="0" w:space="0" w:color="auto" w:frame="1"/>
          <w:lang w:eastAsia="ru-RU"/>
        </w:rPr>
        <w:br/>
      </w:r>
    </w:p>
    <w:p w:rsidR="008B627B" w:rsidRPr="008B627B" w:rsidRDefault="008B627B" w:rsidP="008B6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sz w:val="24"/>
          <w:szCs w:val="24"/>
          <w:lang w:eastAsia="ru-RU"/>
        </w:rPr>
      </w:pPr>
      <w:r w:rsidRPr="008B627B">
        <w:rPr>
          <w:rFonts w:ascii="Times New Roman" w:eastAsia="MS Mincho" w:hAnsi="Times New Roman"/>
          <w:sz w:val="24"/>
          <w:szCs w:val="24"/>
          <w:lang w:eastAsia="ru-RU"/>
        </w:rPr>
        <w:t xml:space="preserve">Підпис відповідальної за </w:t>
      </w:r>
      <w:r w:rsidRPr="008B627B">
        <w:rPr>
          <w:rFonts w:ascii="Times New Roman" w:eastAsia="MS Mincho" w:hAnsi="Times New Roman"/>
          <w:sz w:val="24"/>
          <w:szCs w:val="24"/>
          <w:lang w:eastAsia="ru-RU"/>
        </w:rPr>
        <w:br/>
        <w:t xml:space="preserve"> розрахунок особи                                   _________________ </w:t>
      </w:r>
      <w:r w:rsidRPr="008B627B">
        <w:rPr>
          <w:rFonts w:ascii="Times New Roman" w:eastAsia="MS Mincho" w:hAnsi="Times New Roman"/>
          <w:sz w:val="24"/>
          <w:szCs w:val="24"/>
          <w:lang w:val="uk-UA" w:eastAsia="ru-RU"/>
        </w:rPr>
        <w:t>Святослав БІЛЯК</w:t>
      </w:r>
      <w:r w:rsidRPr="008B627B">
        <w:rPr>
          <w:rFonts w:ascii="Times New Roman" w:eastAsia="MS Mincho" w:hAnsi="Times New Roman"/>
          <w:sz w:val="24"/>
          <w:szCs w:val="24"/>
          <w:lang w:eastAsia="ru-RU"/>
        </w:rPr>
        <w:br/>
      </w:r>
    </w:p>
    <w:p w:rsidR="008B627B" w:rsidRPr="008B627B" w:rsidRDefault="008B627B" w:rsidP="008B627B">
      <w:pPr>
        <w:tabs>
          <w:tab w:val="left" w:pos="708"/>
          <w:tab w:val="left" w:pos="1416"/>
          <w:tab w:val="left" w:pos="2124"/>
          <w:tab w:val="left" w:pos="2832"/>
          <w:tab w:val="left" w:pos="3540"/>
          <w:tab w:val="left" w:pos="4248"/>
          <w:tab w:val="left" w:pos="4956"/>
        </w:tabs>
        <w:spacing w:after="0" w:line="240" w:lineRule="auto"/>
        <w:rPr>
          <w:rFonts w:ascii="Times New Roman" w:eastAsia="MS Mincho" w:hAnsi="Times New Roman"/>
          <w:sz w:val="24"/>
          <w:szCs w:val="24"/>
          <w:lang w:val="uk-UA" w:eastAsia="ru-RU"/>
        </w:rPr>
      </w:pPr>
      <w:r w:rsidRPr="008B627B">
        <w:rPr>
          <w:rFonts w:ascii="Times New Roman" w:eastAsia="MS Mincho" w:hAnsi="Times New Roman"/>
          <w:sz w:val="24"/>
          <w:szCs w:val="24"/>
          <w:lang w:val="uk-UA" w:eastAsia="ru-RU"/>
        </w:rPr>
        <w:t xml:space="preserve"> Підпис наймача, що приватизує квартиру, </w:t>
      </w:r>
      <w:r w:rsidRPr="008B627B">
        <w:rPr>
          <w:rFonts w:ascii="Times New Roman" w:eastAsia="MS Mincho" w:hAnsi="Times New Roman"/>
          <w:sz w:val="24"/>
          <w:szCs w:val="24"/>
          <w:lang w:val="uk-UA" w:eastAsia="ru-RU"/>
        </w:rPr>
        <w:br/>
        <w:t xml:space="preserve"> житлове приміщення у гуртожитку       _________________ Галина ГНАТІВ</w:t>
      </w:r>
    </w:p>
    <w:p w:rsidR="008B627B" w:rsidRPr="008B627B" w:rsidRDefault="008B627B" w:rsidP="008B627B">
      <w:pPr>
        <w:spacing w:after="0" w:line="240" w:lineRule="auto"/>
        <w:ind w:firstLine="708"/>
        <w:jc w:val="both"/>
        <w:rPr>
          <w:rFonts w:ascii="Times New Roman" w:eastAsia="MS Mincho" w:hAnsi="Times New Roman"/>
          <w:b/>
          <w:sz w:val="28"/>
          <w:szCs w:val="28"/>
          <w:lang w:val="uk-UA" w:eastAsia="ru-RU"/>
        </w:rPr>
      </w:pPr>
    </w:p>
    <w:p w:rsidR="00C86367" w:rsidRDefault="00C86367" w:rsidP="008B627B">
      <w:pPr>
        <w:spacing w:after="0" w:line="240" w:lineRule="auto"/>
        <w:jc w:val="both"/>
        <w:rPr>
          <w:rFonts w:ascii="Times New Roman" w:eastAsia="MS Mincho" w:hAnsi="Times New Roman"/>
          <w:sz w:val="24"/>
          <w:szCs w:val="24"/>
          <w:lang w:val="uk-UA" w:eastAsia="ru-RU"/>
        </w:rPr>
      </w:pPr>
    </w:p>
    <w:p w:rsidR="00C86367" w:rsidRDefault="00C86367" w:rsidP="008B627B">
      <w:pPr>
        <w:spacing w:after="0" w:line="240" w:lineRule="auto"/>
        <w:jc w:val="both"/>
        <w:rPr>
          <w:rFonts w:ascii="Times New Roman" w:eastAsia="MS Mincho" w:hAnsi="Times New Roman"/>
          <w:sz w:val="24"/>
          <w:szCs w:val="24"/>
          <w:lang w:val="uk-UA" w:eastAsia="ru-RU"/>
        </w:rPr>
      </w:pPr>
    </w:p>
    <w:p w:rsidR="008B627B" w:rsidRPr="008B627B" w:rsidRDefault="008B627B" w:rsidP="008B627B">
      <w:pPr>
        <w:spacing w:after="0" w:line="240" w:lineRule="auto"/>
        <w:jc w:val="both"/>
        <w:rPr>
          <w:rFonts w:ascii="Times New Roman" w:eastAsia="MS Mincho" w:hAnsi="Times New Roman"/>
          <w:sz w:val="24"/>
          <w:szCs w:val="24"/>
          <w:lang w:val="uk-UA" w:eastAsia="ru-RU"/>
        </w:rPr>
      </w:pPr>
      <w:r w:rsidRPr="008B627B">
        <w:rPr>
          <w:rFonts w:ascii="Times New Roman" w:eastAsia="MS Mincho" w:hAnsi="Times New Roman"/>
          <w:sz w:val="24"/>
          <w:szCs w:val="24"/>
          <w:lang w:val="uk-UA" w:eastAsia="ru-RU"/>
        </w:rPr>
        <w:t>Керуючий справами виконавчого комітету</w:t>
      </w:r>
      <w:r w:rsidRPr="008B627B">
        <w:rPr>
          <w:rFonts w:ascii="Times New Roman" w:eastAsia="MS Mincho" w:hAnsi="Times New Roman"/>
          <w:sz w:val="24"/>
          <w:szCs w:val="24"/>
          <w:lang w:val="uk-UA" w:eastAsia="ru-RU"/>
        </w:rPr>
        <w:tab/>
      </w:r>
      <w:r w:rsidRPr="008B627B">
        <w:rPr>
          <w:rFonts w:ascii="Times New Roman" w:eastAsia="MS Mincho" w:hAnsi="Times New Roman"/>
          <w:sz w:val="24"/>
          <w:szCs w:val="24"/>
          <w:lang w:val="uk-UA" w:eastAsia="ru-RU"/>
        </w:rPr>
        <w:tab/>
        <w:t>Анатолій МЕЛЬНІКОВ</w:t>
      </w:r>
    </w:p>
    <w:p w:rsidR="008B627B" w:rsidRDefault="008B627B" w:rsidP="008B627B">
      <w:pPr>
        <w:spacing w:after="0" w:line="240" w:lineRule="auto"/>
        <w:jc w:val="both"/>
        <w:rPr>
          <w:rFonts w:ascii="Times New Roman" w:hAnsi="Times New Roman"/>
          <w:b/>
          <w:sz w:val="24"/>
          <w:szCs w:val="24"/>
          <w:lang w:eastAsia="ru-RU"/>
        </w:rPr>
      </w:pPr>
    </w:p>
    <w:p w:rsidR="008B627B" w:rsidRDefault="008B627B" w:rsidP="008B627B">
      <w:pPr>
        <w:spacing w:after="0" w:line="240" w:lineRule="auto"/>
        <w:jc w:val="both"/>
        <w:rPr>
          <w:rFonts w:ascii="Times New Roman" w:eastAsia="MS Mincho" w:hAnsi="Times New Roman"/>
          <w:sz w:val="24"/>
          <w:szCs w:val="24"/>
          <w:lang w:val="uk-UA" w:eastAsia="ru-RU"/>
        </w:rPr>
      </w:pPr>
    </w:p>
    <w:p w:rsidR="00C86367" w:rsidRDefault="00C86367" w:rsidP="008B627B">
      <w:pPr>
        <w:spacing w:after="0" w:line="240" w:lineRule="auto"/>
        <w:jc w:val="both"/>
        <w:rPr>
          <w:rFonts w:ascii="Times New Roman" w:eastAsia="MS Mincho" w:hAnsi="Times New Roman"/>
          <w:sz w:val="24"/>
          <w:szCs w:val="24"/>
          <w:lang w:val="uk-UA" w:eastAsia="ru-RU"/>
        </w:rPr>
      </w:pPr>
    </w:p>
    <w:p w:rsidR="00C86367" w:rsidRDefault="00C86367" w:rsidP="008B627B">
      <w:pPr>
        <w:spacing w:after="0" w:line="240" w:lineRule="auto"/>
        <w:jc w:val="both"/>
        <w:rPr>
          <w:rFonts w:ascii="Times New Roman" w:eastAsia="MS Mincho" w:hAnsi="Times New Roman"/>
          <w:sz w:val="24"/>
          <w:szCs w:val="24"/>
          <w:lang w:val="uk-UA" w:eastAsia="ru-RU"/>
        </w:rPr>
      </w:pPr>
    </w:p>
    <w:p w:rsidR="00C86367" w:rsidRDefault="00C86367" w:rsidP="008B627B">
      <w:pPr>
        <w:spacing w:after="0" w:line="240" w:lineRule="auto"/>
        <w:jc w:val="both"/>
        <w:rPr>
          <w:rFonts w:ascii="Times New Roman" w:eastAsia="MS Mincho" w:hAnsi="Times New Roman"/>
          <w:sz w:val="24"/>
          <w:szCs w:val="24"/>
          <w:lang w:val="uk-UA" w:eastAsia="ru-RU"/>
        </w:rPr>
      </w:pPr>
    </w:p>
    <w:p w:rsidR="00C86367" w:rsidRDefault="00C86367" w:rsidP="008B627B">
      <w:pPr>
        <w:spacing w:after="0" w:line="240" w:lineRule="auto"/>
        <w:jc w:val="both"/>
        <w:rPr>
          <w:rFonts w:ascii="Times New Roman" w:eastAsia="MS Mincho" w:hAnsi="Times New Roman"/>
          <w:sz w:val="24"/>
          <w:szCs w:val="24"/>
          <w:lang w:val="uk-UA" w:eastAsia="ru-RU"/>
        </w:rPr>
      </w:pPr>
    </w:p>
    <w:p w:rsidR="00C86367" w:rsidRDefault="00C86367" w:rsidP="008B627B">
      <w:pPr>
        <w:spacing w:after="0" w:line="240" w:lineRule="auto"/>
        <w:jc w:val="both"/>
        <w:rPr>
          <w:rFonts w:ascii="Times New Roman" w:eastAsia="MS Mincho" w:hAnsi="Times New Roman"/>
          <w:sz w:val="24"/>
          <w:szCs w:val="24"/>
          <w:lang w:val="uk-UA" w:eastAsia="ru-RU"/>
        </w:rPr>
      </w:pPr>
    </w:p>
    <w:p w:rsidR="00C86367" w:rsidRDefault="00C86367" w:rsidP="008B627B">
      <w:pPr>
        <w:spacing w:after="0" w:line="240" w:lineRule="auto"/>
        <w:jc w:val="both"/>
        <w:rPr>
          <w:rFonts w:ascii="Times New Roman" w:eastAsia="MS Mincho" w:hAnsi="Times New Roman"/>
          <w:sz w:val="24"/>
          <w:szCs w:val="24"/>
          <w:lang w:val="uk-UA" w:eastAsia="ru-RU"/>
        </w:rPr>
      </w:pPr>
    </w:p>
    <w:p w:rsidR="00C86367" w:rsidRDefault="00C86367" w:rsidP="008B627B">
      <w:pPr>
        <w:spacing w:after="0" w:line="240" w:lineRule="auto"/>
        <w:jc w:val="both"/>
        <w:rPr>
          <w:rFonts w:ascii="Times New Roman" w:eastAsia="MS Mincho" w:hAnsi="Times New Roman"/>
          <w:sz w:val="24"/>
          <w:szCs w:val="24"/>
          <w:lang w:val="uk-UA" w:eastAsia="ru-RU"/>
        </w:rPr>
      </w:pPr>
    </w:p>
    <w:p w:rsidR="00C86367" w:rsidRDefault="00C86367" w:rsidP="008B627B">
      <w:pPr>
        <w:spacing w:after="0" w:line="240" w:lineRule="auto"/>
        <w:jc w:val="both"/>
        <w:rPr>
          <w:rFonts w:ascii="Times New Roman" w:eastAsia="MS Mincho" w:hAnsi="Times New Roman"/>
          <w:sz w:val="24"/>
          <w:szCs w:val="24"/>
          <w:lang w:val="uk-UA" w:eastAsia="ru-RU"/>
        </w:rPr>
      </w:pPr>
    </w:p>
    <w:p w:rsidR="00C86367" w:rsidRDefault="00C86367" w:rsidP="008B627B">
      <w:pPr>
        <w:spacing w:after="0" w:line="240" w:lineRule="auto"/>
        <w:jc w:val="both"/>
        <w:rPr>
          <w:rFonts w:ascii="Times New Roman" w:eastAsia="MS Mincho" w:hAnsi="Times New Roman"/>
          <w:sz w:val="24"/>
          <w:szCs w:val="24"/>
          <w:lang w:val="uk-UA" w:eastAsia="ru-RU"/>
        </w:rPr>
      </w:pPr>
    </w:p>
    <w:p w:rsidR="00C86367" w:rsidRDefault="00C86367" w:rsidP="008B627B">
      <w:pPr>
        <w:spacing w:after="0" w:line="240" w:lineRule="auto"/>
        <w:jc w:val="both"/>
        <w:rPr>
          <w:rFonts w:ascii="Times New Roman" w:eastAsia="MS Mincho" w:hAnsi="Times New Roman"/>
          <w:sz w:val="24"/>
          <w:szCs w:val="24"/>
          <w:lang w:val="uk-UA" w:eastAsia="ru-RU"/>
        </w:rPr>
      </w:pPr>
    </w:p>
    <w:p w:rsidR="00666E62" w:rsidRDefault="00666E62" w:rsidP="00666E62">
      <w:pPr>
        <w:spacing w:after="0" w:line="240" w:lineRule="auto"/>
        <w:rPr>
          <w:rFonts w:ascii="Times New Roman" w:hAnsi="Times New Roman"/>
          <w:b/>
          <w:sz w:val="24"/>
          <w:szCs w:val="24"/>
          <w:lang w:eastAsia="ru-RU"/>
        </w:rPr>
      </w:pPr>
    </w:p>
    <w:p w:rsidR="00666E62" w:rsidRPr="002402DF" w:rsidRDefault="00666E62" w:rsidP="00666E62">
      <w:pPr>
        <w:spacing w:after="0" w:line="240" w:lineRule="auto"/>
        <w:jc w:val="center"/>
        <w:rPr>
          <w:rFonts w:ascii="Times New Roman" w:eastAsia="Calibri" w:hAnsi="Times New Roman"/>
          <w:sz w:val="24"/>
          <w:lang w:val="uk-UA"/>
        </w:rPr>
      </w:pPr>
      <w:r w:rsidRPr="002402DF">
        <w:rPr>
          <w:rFonts w:eastAsia="Calibri"/>
          <w:noProof/>
          <w:lang w:val="uk-UA" w:eastAsia="uk-UA"/>
        </w:rPr>
        <w:drawing>
          <wp:inline distT="0" distB="0" distL="0" distR="0" wp14:anchorId="447299AF" wp14:editId="7B7EB72C">
            <wp:extent cx="1147445" cy="603885"/>
            <wp:effectExtent l="19050" t="0" r="0" b="0"/>
            <wp:docPr id="2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666E62" w:rsidRPr="002402DF" w:rsidRDefault="00666E62" w:rsidP="00666E62">
      <w:pPr>
        <w:spacing w:after="0" w:line="240" w:lineRule="auto"/>
        <w:jc w:val="center"/>
        <w:rPr>
          <w:rFonts w:ascii="Times New Roman" w:eastAsia="Calibri" w:hAnsi="Times New Roman"/>
          <w:b/>
          <w:sz w:val="28"/>
          <w:szCs w:val="28"/>
          <w:lang w:val="uk-UA"/>
        </w:rPr>
      </w:pPr>
      <w:r w:rsidRPr="002402DF">
        <w:rPr>
          <w:rFonts w:ascii="Times New Roman" w:eastAsia="Calibri" w:hAnsi="Times New Roman"/>
          <w:b/>
          <w:sz w:val="28"/>
          <w:szCs w:val="28"/>
          <w:lang w:val="uk-UA"/>
        </w:rPr>
        <w:t xml:space="preserve">НОВОРОЗДІЛЬСЬКА МІСЬКА РАДА </w:t>
      </w:r>
    </w:p>
    <w:p w:rsidR="00666E62" w:rsidRPr="002402DF" w:rsidRDefault="00666E62" w:rsidP="00666E62">
      <w:pPr>
        <w:spacing w:after="0" w:line="240" w:lineRule="auto"/>
        <w:jc w:val="center"/>
        <w:rPr>
          <w:rFonts w:ascii="Times New Roman" w:eastAsia="Calibri" w:hAnsi="Times New Roman"/>
          <w:b/>
          <w:sz w:val="28"/>
          <w:szCs w:val="28"/>
          <w:lang w:val="uk-UA"/>
        </w:rPr>
      </w:pPr>
      <w:r w:rsidRPr="002402DF">
        <w:rPr>
          <w:rFonts w:ascii="Times New Roman" w:eastAsia="Calibri" w:hAnsi="Times New Roman"/>
          <w:b/>
          <w:sz w:val="28"/>
          <w:szCs w:val="28"/>
          <w:lang w:val="uk-UA"/>
        </w:rPr>
        <w:t xml:space="preserve">ВИКОНАВЧИЙ КОМІТЕТ                                                                                                </w:t>
      </w:r>
    </w:p>
    <w:p w:rsidR="00666E62" w:rsidRPr="002402DF" w:rsidRDefault="00666E62" w:rsidP="00666E62">
      <w:pPr>
        <w:spacing w:after="0" w:line="240" w:lineRule="auto"/>
        <w:jc w:val="center"/>
        <w:rPr>
          <w:rFonts w:ascii="Times New Roman" w:eastAsia="Calibri" w:hAnsi="Times New Roman"/>
          <w:b/>
          <w:sz w:val="32"/>
          <w:szCs w:val="32"/>
          <w:lang w:val="uk-UA"/>
        </w:rPr>
      </w:pPr>
      <w:r w:rsidRPr="002402DF">
        <w:rPr>
          <w:rFonts w:ascii="Times New Roman" w:eastAsia="Calibri" w:hAnsi="Times New Roman"/>
          <w:b/>
          <w:sz w:val="32"/>
          <w:szCs w:val="32"/>
          <w:lang w:val="uk-UA"/>
        </w:rPr>
        <w:t>Р І Ш Е Н Н Я</w:t>
      </w:r>
    </w:p>
    <w:p w:rsidR="00666E62" w:rsidRPr="002402DF" w:rsidRDefault="00666E62" w:rsidP="00666E62">
      <w:pPr>
        <w:spacing w:after="0" w:line="240" w:lineRule="auto"/>
        <w:ind w:firstLine="709"/>
        <w:jc w:val="center"/>
        <w:rPr>
          <w:rFonts w:ascii="Times New Roman" w:eastAsia="Calibri" w:hAnsi="Times New Roman"/>
          <w:b/>
          <w:sz w:val="32"/>
          <w:szCs w:val="32"/>
          <w:lang w:val="uk-UA"/>
        </w:rPr>
      </w:pPr>
    </w:p>
    <w:p w:rsidR="00666E62" w:rsidRPr="002402DF" w:rsidRDefault="00666E62" w:rsidP="00666E62">
      <w:pPr>
        <w:spacing w:after="0" w:line="240" w:lineRule="auto"/>
        <w:rPr>
          <w:rFonts w:ascii="Times New Roman" w:hAnsi="Times New Roman"/>
          <w:sz w:val="24"/>
          <w:szCs w:val="24"/>
          <w:lang w:val="uk-UA" w:eastAsia="ru-RU"/>
        </w:rPr>
      </w:pPr>
      <w:r>
        <w:rPr>
          <w:rFonts w:ascii="Times New Roman" w:hAnsi="Times New Roman"/>
          <w:sz w:val="24"/>
          <w:szCs w:val="24"/>
          <w:lang w:val="uk-UA"/>
        </w:rPr>
        <w:t>20 лютого 2025 року</w:t>
      </w:r>
      <w:r w:rsidRPr="002402DF">
        <w:rPr>
          <w:rFonts w:ascii="Century Schoolbook" w:eastAsia="Calibri" w:hAnsi="Century Schoolbook"/>
          <w:b/>
          <w:lang w:val="uk-UA"/>
        </w:rPr>
        <w:t xml:space="preserve"> </w:t>
      </w:r>
      <w:r>
        <w:rPr>
          <w:rFonts w:ascii="Century Schoolbook" w:eastAsia="Calibri" w:hAnsi="Century Schoolbook"/>
          <w:b/>
          <w:lang w:val="uk-UA"/>
        </w:rPr>
        <w:t xml:space="preserve">                                </w:t>
      </w:r>
      <w:r w:rsidRPr="002402DF">
        <w:rPr>
          <w:rFonts w:ascii="Century Schoolbook" w:eastAsia="Calibri" w:hAnsi="Century Schoolbook"/>
          <w:b/>
          <w:lang w:val="uk-UA"/>
        </w:rPr>
        <w:t>м. Новий Розділ</w:t>
      </w:r>
      <w:r w:rsidRPr="002402DF">
        <w:rPr>
          <w:rFonts w:ascii="Times New Roman" w:eastAsia="Calibri" w:hAnsi="Times New Roman"/>
          <w:sz w:val="24"/>
          <w:szCs w:val="24"/>
          <w:lang w:val="uk-UA"/>
        </w:rPr>
        <w:t xml:space="preserve">                                              </w:t>
      </w:r>
      <w:r>
        <w:rPr>
          <w:rFonts w:ascii="Times New Roman" w:eastAsia="Calibri" w:hAnsi="Times New Roman"/>
          <w:b/>
          <w:sz w:val="24"/>
          <w:szCs w:val="24"/>
          <w:lang w:val="uk-UA"/>
        </w:rPr>
        <w:t>№ 54</w:t>
      </w:r>
    </w:p>
    <w:p w:rsidR="00574D0A" w:rsidRDefault="00574D0A" w:rsidP="00574D0A">
      <w:pPr>
        <w:spacing w:after="0" w:line="240" w:lineRule="auto"/>
        <w:rPr>
          <w:rFonts w:ascii="Times New Roman" w:hAnsi="Times New Roman"/>
          <w:b/>
          <w:sz w:val="24"/>
          <w:szCs w:val="24"/>
          <w:lang w:eastAsia="ru-RU"/>
        </w:rPr>
      </w:pPr>
    </w:p>
    <w:p w:rsidR="00574D0A" w:rsidRPr="00574D0A" w:rsidRDefault="00574D0A" w:rsidP="00574D0A">
      <w:pPr>
        <w:spacing w:after="0" w:line="240" w:lineRule="auto"/>
        <w:rPr>
          <w:rFonts w:ascii="Times New Roman" w:hAnsi="Times New Roman"/>
          <w:sz w:val="24"/>
          <w:szCs w:val="24"/>
          <w:lang w:val="uk-UA" w:eastAsia="ru-RU"/>
        </w:rPr>
      </w:pPr>
      <w:r w:rsidRPr="00574D0A">
        <w:rPr>
          <w:rFonts w:ascii="Times New Roman" w:hAnsi="Times New Roman"/>
          <w:sz w:val="24"/>
          <w:szCs w:val="24"/>
          <w:lang w:eastAsia="ru-RU"/>
        </w:rPr>
        <w:t>Про надання</w:t>
      </w:r>
      <w:r w:rsidRPr="00574D0A">
        <w:rPr>
          <w:rFonts w:ascii="Times New Roman" w:hAnsi="Times New Roman"/>
          <w:sz w:val="24"/>
          <w:szCs w:val="24"/>
          <w:lang w:val="uk-UA" w:eastAsia="ru-RU"/>
        </w:rPr>
        <w:t xml:space="preserve"> </w:t>
      </w:r>
      <w:r w:rsidRPr="00574D0A">
        <w:rPr>
          <w:rFonts w:ascii="Times New Roman" w:hAnsi="Times New Roman"/>
          <w:sz w:val="24"/>
          <w:szCs w:val="24"/>
          <w:lang w:eastAsia="ru-RU"/>
        </w:rPr>
        <w:t xml:space="preserve">дозволу на </w:t>
      </w:r>
      <w:r w:rsidRPr="00574D0A">
        <w:rPr>
          <w:rFonts w:ascii="Times New Roman" w:hAnsi="Times New Roman"/>
          <w:sz w:val="24"/>
          <w:szCs w:val="24"/>
          <w:lang w:val="uk-UA" w:eastAsia="ru-RU"/>
        </w:rPr>
        <w:t xml:space="preserve">видалення  </w:t>
      </w:r>
    </w:p>
    <w:p w:rsidR="00574D0A" w:rsidRPr="00574D0A" w:rsidRDefault="00574D0A" w:rsidP="00574D0A">
      <w:pPr>
        <w:spacing w:after="0" w:line="240" w:lineRule="auto"/>
        <w:rPr>
          <w:rFonts w:ascii="Times New Roman" w:hAnsi="Times New Roman"/>
          <w:sz w:val="24"/>
          <w:szCs w:val="24"/>
          <w:lang w:val="uk-UA" w:eastAsia="ru-RU"/>
        </w:rPr>
      </w:pPr>
      <w:r w:rsidRPr="00574D0A">
        <w:rPr>
          <w:rFonts w:ascii="Times New Roman" w:hAnsi="Times New Roman"/>
          <w:sz w:val="24"/>
          <w:szCs w:val="24"/>
          <w:lang w:eastAsia="ru-RU"/>
        </w:rPr>
        <w:t>зелених</w:t>
      </w:r>
      <w:r w:rsidRPr="00574D0A">
        <w:rPr>
          <w:rFonts w:ascii="Times New Roman" w:hAnsi="Times New Roman"/>
          <w:sz w:val="24"/>
          <w:szCs w:val="24"/>
          <w:lang w:val="uk-UA" w:eastAsia="ru-RU"/>
        </w:rPr>
        <w:t xml:space="preserve"> </w:t>
      </w:r>
      <w:r w:rsidRPr="00574D0A">
        <w:rPr>
          <w:rFonts w:ascii="Times New Roman" w:hAnsi="Times New Roman"/>
          <w:sz w:val="24"/>
          <w:szCs w:val="24"/>
          <w:lang w:eastAsia="ru-RU"/>
        </w:rPr>
        <w:t xml:space="preserve">насаджень </w:t>
      </w:r>
      <w:r w:rsidRPr="00574D0A">
        <w:rPr>
          <w:rFonts w:ascii="Times New Roman" w:hAnsi="Times New Roman"/>
          <w:sz w:val="24"/>
          <w:szCs w:val="24"/>
          <w:lang w:val="uk-UA" w:eastAsia="ru-RU"/>
        </w:rPr>
        <w:t>на території</w:t>
      </w:r>
    </w:p>
    <w:p w:rsidR="00574D0A" w:rsidRPr="00574D0A" w:rsidRDefault="00574D0A" w:rsidP="00574D0A">
      <w:pPr>
        <w:spacing w:after="0" w:line="240" w:lineRule="auto"/>
        <w:rPr>
          <w:rFonts w:ascii="Times New Roman" w:hAnsi="Times New Roman"/>
          <w:sz w:val="24"/>
          <w:szCs w:val="24"/>
          <w:lang w:val="uk-UA" w:eastAsia="ru-RU"/>
        </w:rPr>
      </w:pPr>
      <w:r w:rsidRPr="00574D0A">
        <w:rPr>
          <w:rFonts w:ascii="Times New Roman" w:hAnsi="Times New Roman"/>
          <w:sz w:val="24"/>
          <w:szCs w:val="24"/>
          <w:lang w:val="uk-UA" w:eastAsia="ru-RU"/>
        </w:rPr>
        <w:t xml:space="preserve">Новороздільської ТГ.  </w:t>
      </w:r>
    </w:p>
    <w:p w:rsidR="00574D0A" w:rsidRPr="00574D0A" w:rsidRDefault="00574D0A" w:rsidP="00574D0A">
      <w:pPr>
        <w:spacing w:after="0" w:line="240" w:lineRule="auto"/>
        <w:rPr>
          <w:rFonts w:ascii="Times New Roman" w:hAnsi="Times New Roman"/>
          <w:b/>
          <w:sz w:val="24"/>
          <w:szCs w:val="24"/>
          <w:lang w:val="uk-UA"/>
        </w:rPr>
      </w:pPr>
    </w:p>
    <w:p w:rsidR="00574D0A" w:rsidRPr="00574D0A" w:rsidRDefault="00574D0A" w:rsidP="00574D0A">
      <w:pPr>
        <w:spacing w:after="0" w:line="240" w:lineRule="auto"/>
        <w:ind w:firstLine="567"/>
        <w:jc w:val="both"/>
        <w:rPr>
          <w:rFonts w:ascii="Times New Roman" w:hAnsi="Times New Roman"/>
          <w:color w:val="000000"/>
          <w:sz w:val="24"/>
          <w:szCs w:val="24"/>
          <w:lang w:val="uk-UA"/>
        </w:rPr>
      </w:pPr>
      <w:r w:rsidRPr="00574D0A">
        <w:rPr>
          <w:rFonts w:ascii="Times New Roman" w:hAnsi="Times New Roman"/>
          <w:spacing w:val="-2"/>
          <w:sz w:val="24"/>
          <w:szCs w:val="24"/>
          <w:lang w:val="uk-UA"/>
        </w:rPr>
        <w:t xml:space="preserve"> Розглянувши акт № 01/25 від 14.02.2025р., комісійного обстеження зелених насаджень, що підлягають видаленню, </w:t>
      </w:r>
      <w:r w:rsidRPr="00574D0A">
        <w:rPr>
          <w:rFonts w:ascii="Times New Roman" w:hAnsi="Times New Roman"/>
          <w:color w:val="000000"/>
          <w:sz w:val="24"/>
          <w:szCs w:val="24"/>
          <w:lang w:val="uk-UA" w:eastAsia="ru-RU"/>
        </w:rPr>
        <w:t xml:space="preserve">керуючись «Порядком видалення дерев, кущів, газонів і квітників у населених пунктах», затвердженого Постановою Кабінету Міністрів України від 01.08.2006 року № 1045, «Правилами утримання зелених насаджень у населених пунктах  України», </w:t>
      </w:r>
      <w:r w:rsidRPr="00574D0A">
        <w:rPr>
          <w:rFonts w:ascii="Times New Roman" w:hAnsi="Times New Roman"/>
          <w:spacing w:val="2"/>
          <w:sz w:val="24"/>
          <w:szCs w:val="24"/>
          <w:lang w:val="uk-UA"/>
        </w:rPr>
        <w:t xml:space="preserve">затвердженими наказом Міністерства будівництва, архітектури та житлово-комунального господарства України від 10.04.2006 року № 105, </w:t>
      </w:r>
      <w:r w:rsidRPr="00574D0A">
        <w:rPr>
          <w:rFonts w:ascii="Times New Roman" w:hAnsi="Times New Roman"/>
          <w:color w:val="000000"/>
          <w:sz w:val="24"/>
          <w:szCs w:val="24"/>
          <w:lang w:val="uk-UA" w:eastAsia="ru-RU"/>
        </w:rPr>
        <w:t>п.3 ст.28 Закону України «Про благоустрій населених пунктів», п.п.7 п. а“ст. 30 Закону України «Про місцеве самоврядування в Україні», виконавчий комітет Новороздільської міської ради</w:t>
      </w:r>
    </w:p>
    <w:p w:rsidR="00574D0A" w:rsidRPr="00574D0A" w:rsidRDefault="00574D0A" w:rsidP="00574D0A">
      <w:pPr>
        <w:spacing w:after="0" w:line="240" w:lineRule="auto"/>
        <w:jc w:val="both"/>
        <w:rPr>
          <w:rFonts w:ascii="Times New Roman" w:hAnsi="Times New Roman"/>
          <w:b/>
          <w:sz w:val="24"/>
          <w:szCs w:val="24"/>
          <w:shd w:val="clear" w:color="auto" w:fill="F2F2F2"/>
          <w:lang w:val="uk-UA" w:eastAsia="ru-RU"/>
        </w:rPr>
      </w:pPr>
    </w:p>
    <w:p w:rsidR="00574D0A" w:rsidRPr="00574D0A" w:rsidRDefault="00574D0A" w:rsidP="00574D0A">
      <w:pPr>
        <w:spacing w:after="0" w:line="240" w:lineRule="auto"/>
        <w:jc w:val="both"/>
        <w:rPr>
          <w:rFonts w:ascii="Times New Roman" w:hAnsi="Times New Roman"/>
          <w:b/>
          <w:sz w:val="24"/>
          <w:szCs w:val="24"/>
          <w:shd w:val="clear" w:color="auto" w:fill="F2F2F2"/>
          <w:lang w:val="uk-UA" w:eastAsia="ru-RU"/>
        </w:rPr>
      </w:pPr>
      <w:r w:rsidRPr="00574D0A">
        <w:rPr>
          <w:rFonts w:ascii="Times New Roman" w:hAnsi="Times New Roman"/>
          <w:b/>
          <w:sz w:val="24"/>
          <w:szCs w:val="24"/>
          <w:lang w:val="uk-UA" w:eastAsia="ru-RU"/>
        </w:rPr>
        <w:t>ВИРІШИВ:</w:t>
      </w:r>
    </w:p>
    <w:p w:rsidR="00574D0A" w:rsidRPr="00574D0A" w:rsidRDefault="00574D0A" w:rsidP="00574D0A">
      <w:pPr>
        <w:spacing w:after="0" w:line="240" w:lineRule="auto"/>
        <w:ind w:firstLine="567"/>
        <w:jc w:val="both"/>
        <w:rPr>
          <w:rFonts w:ascii="Times New Roman" w:hAnsi="Times New Roman"/>
          <w:b/>
          <w:sz w:val="24"/>
          <w:szCs w:val="24"/>
          <w:lang w:val="uk-UA"/>
        </w:rPr>
      </w:pPr>
    </w:p>
    <w:p w:rsidR="00574D0A" w:rsidRPr="00574D0A" w:rsidRDefault="00574D0A" w:rsidP="00574D0A">
      <w:pPr>
        <w:spacing w:after="0" w:line="240" w:lineRule="auto"/>
        <w:ind w:firstLine="567"/>
        <w:jc w:val="both"/>
        <w:rPr>
          <w:rFonts w:ascii="Times New Roman" w:hAnsi="Times New Roman"/>
          <w:sz w:val="24"/>
          <w:szCs w:val="24"/>
          <w:lang w:val="uk-UA"/>
        </w:rPr>
      </w:pPr>
      <w:r w:rsidRPr="00574D0A">
        <w:rPr>
          <w:rFonts w:ascii="Times New Roman" w:hAnsi="Times New Roman"/>
          <w:b/>
          <w:sz w:val="24"/>
          <w:szCs w:val="24"/>
          <w:lang w:val="uk-UA"/>
        </w:rPr>
        <w:t xml:space="preserve">1. </w:t>
      </w:r>
      <w:r w:rsidRPr="00574D0A">
        <w:rPr>
          <w:rFonts w:ascii="Times New Roman" w:hAnsi="Times New Roman"/>
          <w:sz w:val="24"/>
          <w:szCs w:val="24"/>
          <w:lang w:val="uk-UA" w:eastAsia="ru-RU"/>
        </w:rPr>
        <w:t>Надати дозвіл</w:t>
      </w:r>
      <w:r w:rsidRPr="00574D0A">
        <w:rPr>
          <w:rFonts w:ascii="Times New Roman" w:hAnsi="Times New Roman"/>
          <w:b/>
          <w:sz w:val="24"/>
          <w:szCs w:val="24"/>
          <w:lang w:val="uk-UA" w:eastAsia="ru-RU"/>
        </w:rPr>
        <w:t xml:space="preserve"> КП «Розділжитлосервіс»  </w:t>
      </w:r>
      <w:r w:rsidRPr="00574D0A">
        <w:rPr>
          <w:rFonts w:ascii="Times New Roman" w:hAnsi="Times New Roman"/>
          <w:sz w:val="24"/>
          <w:szCs w:val="24"/>
          <w:lang w:val="uk-UA" w:eastAsia="ru-RU"/>
        </w:rPr>
        <w:t xml:space="preserve">на видалення  зелених насаджень, самосівів та пророслі на території  </w:t>
      </w:r>
      <w:r w:rsidRPr="00574D0A">
        <w:rPr>
          <w:rFonts w:ascii="Times New Roman" w:hAnsi="Times New Roman"/>
          <w:sz w:val="24"/>
          <w:szCs w:val="24"/>
          <w:lang w:val="uk-UA"/>
        </w:rPr>
        <w:t xml:space="preserve">м. Новий Розділ </w:t>
      </w:r>
      <w:r w:rsidRPr="00574D0A">
        <w:rPr>
          <w:rFonts w:ascii="Times New Roman" w:hAnsi="Times New Roman"/>
          <w:b/>
          <w:sz w:val="24"/>
          <w:szCs w:val="24"/>
          <w:lang w:val="uk-UA"/>
        </w:rPr>
        <w:t>: пр. Шевченка,</w:t>
      </w:r>
      <w:r w:rsidRPr="00574D0A">
        <w:rPr>
          <w:rFonts w:ascii="Times New Roman" w:hAnsi="Times New Roman"/>
          <w:sz w:val="24"/>
          <w:szCs w:val="24"/>
          <w:lang w:val="uk-UA"/>
        </w:rPr>
        <w:t xml:space="preserve"> </w:t>
      </w:r>
      <w:r w:rsidRPr="00574D0A">
        <w:rPr>
          <w:rFonts w:ascii="Times New Roman" w:hAnsi="Times New Roman"/>
          <w:b/>
          <w:sz w:val="24"/>
          <w:szCs w:val="24"/>
          <w:lang w:val="uk-UA"/>
        </w:rPr>
        <w:t>38</w:t>
      </w:r>
      <w:r w:rsidRPr="00574D0A">
        <w:rPr>
          <w:rFonts w:ascii="Times New Roman" w:hAnsi="Times New Roman"/>
          <w:sz w:val="24"/>
          <w:szCs w:val="24"/>
          <w:lang w:val="uk-UA"/>
        </w:rPr>
        <w:t xml:space="preserve"> береза 1 од., </w:t>
      </w:r>
      <w:r w:rsidRPr="00574D0A">
        <w:rPr>
          <w:rFonts w:ascii="Times New Roman" w:hAnsi="Times New Roman"/>
          <w:b/>
          <w:sz w:val="24"/>
          <w:szCs w:val="24"/>
          <w:lang w:val="uk-UA"/>
        </w:rPr>
        <w:t>пр. Шевченка,</w:t>
      </w:r>
      <w:r w:rsidRPr="00574D0A">
        <w:rPr>
          <w:rFonts w:ascii="Times New Roman" w:hAnsi="Times New Roman"/>
          <w:sz w:val="24"/>
          <w:szCs w:val="24"/>
          <w:lang w:val="uk-UA"/>
        </w:rPr>
        <w:t xml:space="preserve"> </w:t>
      </w:r>
      <w:r w:rsidRPr="00574D0A">
        <w:rPr>
          <w:rFonts w:ascii="Times New Roman" w:hAnsi="Times New Roman"/>
          <w:b/>
          <w:sz w:val="24"/>
          <w:szCs w:val="24"/>
          <w:lang w:val="uk-UA"/>
        </w:rPr>
        <w:t>38Б</w:t>
      </w:r>
      <w:r w:rsidRPr="00574D0A">
        <w:rPr>
          <w:rFonts w:ascii="Times New Roman" w:hAnsi="Times New Roman"/>
          <w:sz w:val="24"/>
          <w:szCs w:val="24"/>
          <w:lang w:val="uk-UA"/>
        </w:rPr>
        <w:t xml:space="preserve"> береза 1 од., алича 1 од, бузина 1 од., горіх 1 од., вишня 1 од., </w:t>
      </w:r>
      <w:r w:rsidRPr="00574D0A">
        <w:rPr>
          <w:rFonts w:ascii="Times New Roman" w:hAnsi="Times New Roman"/>
          <w:b/>
          <w:sz w:val="24"/>
          <w:szCs w:val="24"/>
          <w:lang w:val="uk-UA"/>
        </w:rPr>
        <w:t>пр. Шевченка,</w:t>
      </w:r>
      <w:r w:rsidRPr="00574D0A">
        <w:rPr>
          <w:rFonts w:ascii="Times New Roman" w:hAnsi="Times New Roman"/>
          <w:sz w:val="24"/>
          <w:szCs w:val="24"/>
          <w:lang w:val="uk-UA"/>
        </w:rPr>
        <w:t xml:space="preserve"> </w:t>
      </w:r>
      <w:r w:rsidRPr="00574D0A">
        <w:rPr>
          <w:rFonts w:ascii="Times New Roman" w:hAnsi="Times New Roman"/>
          <w:b/>
          <w:sz w:val="24"/>
          <w:szCs w:val="24"/>
          <w:lang w:val="uk-UA"/>
        </w:rPr>
        <w:t>39</w:t>
      </w:r>
      <w:r w:rsidRPr="00574D0A">
        <w:rPr>
          <w:rFonts w:ascii="Times New Roman" w:hAnsi="Times New Roman"/>
          <w:sz w:val="24"/>
          <w:szCs w:val="24"/>
          <w:lang w:val="uk-UA"/>
        </w:rPr>
        <w:t xml:space="preserve"> вишня  2 од.,  </w:t>
      </w:r>
      <w:r w:rsidRPr="00574D0A">
        <w:rPr>
          <w:rFonts w:ascii="Times New Roman" w:hAnsi="Times New Roman"/>
          <w:b/>
          <w:sz w:val="24"/>
          <w:szCs w:val="24"/>
          <w:lang w:val="uk-UA"/>
        </w:rPr>
        <w:t>вул. Л. Українки, 17,</w:t>
      </w:r>
      <w:r w:rsidRPr="00574D0A">
        <w:rPr>
          <w:rFonts w:ascii="Times New Roman" w:hAnsi="Times New Roman"/>
          <w:sz w:val="24"/>
          <w:szCs w:val="24"/>
          <w:lang w:val="uk-UA"/>
        </w:rPr>
        <w:t xml:space="preserve"> яблуня 1 од.</w:t>
      </w:r>
    </w:p>
    <w:p w:rsidR="00574D0A" w:rsidRPr="00574D0A" w:rsidRDefault="00574D0A" w:rsidP="00C86367">
      <w:pPr>
        <w:spacing w:after="0" w:line="240" w:lineRule="auto"/>
        <w:ind w:firstLine="567"/>
        <w:jc w:val="both"/>
        <w:rPr>
          <w:rFonts w:ascii="Times New Roman" w:hAnsi="Times New Roman"/>
          <w:sz w:val="24"/>
          <w:szCs w:val="24"/>
          <w:lang w:val="uk-UA"/>
        </w:rPr>
      </w:pPr>
      <w:r w:rsidRPr="00574D0A">
        <w:rPr>
          <w:rFonts w:ascii="Times New Roman" w:hAnsi="Times New Roman"/>
          <w:b/>
          <w:sz w:val="24"/>
          <w:szCs w:val="24"/>
          <w:lang w:val="uk-UA" w:eastAsia="ru-RU"/>
        </w:rPr>
        <w:t>2</w:t>
      </w:r>
      <w:r w:rsidRPr="00574D0A">
        <w:rPr>
          <w:rFonts w:ascii="Times New Roman" w:hAnsi="Times New Roman"/>
          <w:sz w:val="24"/>
          <w:szCs w:val="24"/>
          <w:lang w:val="uk-UA" w:eastAsia="ru-RU"/>
        </w:rPr>
        <w:t>. Надати</w:t>
      </w:r>
      <w:r w:rsidRPr="00574D0A">
        <w:rPr>
          <w:rFonts w:ascii="Times New Roman" w:hAnsi="Times New Roman"/>
          <w:b/>
          <w:sz w:val="24"/>
          <w:szCs w:val="24"/>
          <w:lang w:val="uk-UA"/>
        </w:rPr>
        <w:t xml:space="preserve"> </w:t>
      </w:r>
      <w:r w:rsidRPr="00574D0A">
        <w:rPr>
          <w:rFonts w:ascii="Times New Roman" w:hAnsi="Times New Roman"/>
          <w:sz w:val="24"/>
          <w:szCs w:val="24"/>
          <w:lang w:val="uk-UA" w:eastAsia="ru-RU"/>
        </w:rPr>
        <w:t xml:space="preserve">дозвіл </w:t>
      </w:r>
      <w:r w:rsidRPr="00574D0A">
        <w:rPr>
          <w:rFonts w:ascii="Times New Roman" w:hAnsi="Times New Roman"/>
          <w:b/>
          <w:sz w:val="24"/>
          <w:szCs w:val="24"/>
          <w:lang w:val="uk-UA" w:eastAsia="ru-RU"/>
        </w:rPr>
        <w:t xml:space="preserve">ТзОВ «Хліб - Трейд» </w:t>
      </w:r>
      <w:r w:rsidRPr="00574D0A">
        <w:rPr>
          <w:rFonts w:ascii="Times New Roman" w:hAnsi="Times New Roman"/>
          <w:sz w:val="24"/>
          <w:szCs w:val="24"/>
          <w:lang w:val="uk-UA" w:eastAsia="ru-RU"/>
        </w:rPr>
        <w:t xml:space="preserve">на видалення  зелених насаджень, самосівів та пророслі </w:t>
      </w:r>
      <w:r w:rsidRPr="00574D0A">
        <w:rPr>
          <w:rFonts w:ascii="Times New Roman" w:hAnsi="Times New Roman"/>
          <w:b/>
          <w:sz w:val="24"/>
          <w:szCs w:val="24"/>
          <w:lang w:val="uk-UA" w:eastAsia="ru-RU"/>
        </w:rPr>
        <w:t>вул. Винниченка, 14</w:t>
      </w:r>
      <w:r w:rsidRPr="00574D0A">
        <w:rPr>
          <w:rFonts w:ascii="Times New Roman" w:hAnsi="Times New Roman"/>
          <w:b/>
          <w:sz w:val="24"/>
          <w:szCs w:val="24"/>
          <w:lang w:val="uk-UA"/>
        </w:rPr>
        <w:t xml:space="preserve">, </w:t>
      </w:r>
      <w:r w:rsidRPr="00574D0A">
        <w:rPr>
          <w:rFonts w:ascii="Times New Roman" w:hAnsi="Times New Roman"/>
          <w:sz w:val="24"/>
          <w:szCs w:val="24"/>
          <w:lang w:val="uk-UA"/>
        </w:rPr>
        <w:t>береза 1 од., клен 1 од., акація 1 од., граб 9 од.</w:t>
      </w:r>
    </w:p>
    <w:p w:rsidR="00574D0A" w:rsidRPr="00574D0A" w:rsidRDefault="00574D0A" w:rsidP="00574D0A">
      <w:pPr>
        <w:spacing w:after="0" w:line="240" w:lineRule="auto"/>
        <w:ind w:firstLine="567"/>
        <w:jc w:val="both"/>
        <w:rPr>
          <w:rFonts w:ascii="Times New Roman" w:hAnsi="Times New Roman"/>
          <w:sz w:val="24"/>
          <w:szCs w:val="24"/>
          <w:lang w:val="uk-UA"/>
        </w:rPr>
      </w:pPr>
      <w:r w:rsidRPr="00574D0A">
        <w:rPr>
          <w:rFonts w:ascii="Times New Roman" w:hAnsi="Times New Roman"/>
          <w:b/>
          <w:sz w:val="24"/>
          <w:szCs w:val="24"/>
          <w:lang w:val="uk-UA"/>
        </w:rPr>
        <w:t>3.</w:t>
      </w:r>
      <w:r w:rsidRPr="00574D0A">
        <w:rPr>
          <w:rFonts w:ascii="Times New Roman" w:hAnsi="Times New Roman"/>
          <w:sz w:val="24"/>
          <w:szCs w:val="24"/>
          <w:lang w:val="uk-UA"/>
        </w:rPr>
        <w:t xml:space="preserve"> </w:t>
      </w:r>
      <w:r w:rsidRPr="00574D0A">
        <w:rPr>
          <w:rFonts w:ascii="Times New Roman" w:hAnsi="Times New Roman"/>
          <w:sz w:val="24"/>
          <w:szCs w:val="24"/>
          <w:lang w:val="uk-UA" w:eastAsia="ru-RU"/>
        </w:rPr>
        <w:t xml:space="preserve">Надати дозвіл </w:t>
      </w:r>
      <w:r w:rsidRPr="00574D0A">
        <w:rPr>
          <w:rFonts w:ascii="Times New Roman" w:hAnsi="Times New Roman"/>
          <w:b/>
          <w:sz w:val="24"/>
          <w:szCs w:val="24"/>
          <w:lang w:val="uk-UA" w:eastAsia="ru-RU"/>
        </w:rPr>
        <w:t xml:space="preserve">ДП «Благоустрій» КП «Розділжитлосервіс» Новороздільської міської ради  </w:t>
      </w:r>
      <w:r w:rsidRPr="00574D0A">
        <w:rPr>
          <w:rFonts w:ascii="Times New Roman" w:hAnsi="Times New Roman"/>
          <w:sz w:val="24"/>
          <w:szCs w:val="24"/>
          <w:lang w:val="uk-UA" w:eastAsia="ru-RU"/>
        </w:rPr>
        <w:t xml:space="preserve">на видалення  зелених насаджень, самосівів та пророслі </w:t>
      </w:r>
      <w:r w:rsidRPr="00574D0A">
        <w:rPr>
          <w:rFonts w:ascii="Times New Roman" w:hAnsi="Times New Roman"/>
          <w:b/>
          <w:sz w:val="24"/>
          <w:szCs w:val="24"/>
          <w:lang w:val="uk-UA" w:eastAsia="ru-RU"/>
        </w:rPr>
        <w:t xml:space="preserve">вул. Грушевського, 5, (курячий парк), </w:t>
      </w:r>
      <w:r w:rsidRPr="00574D0A">
        <w:rPr>
          <w:rFonts w:ascii="Times New Roman" w:hAnsi="Times New Roman"/>
          <w:sz w:val="24"/>
          <w:szCs w:val="24"/>
          <w:lang w:val="uk-UA" w:eastAsia="ru-RU"/>
        </w:rPr>
        <w:t>липа 1 од.,</w:t>
      </w:r>
      <w:r w:rsidRPr="00574D0A">
        <w:rPr>
          <w:rFonts w:ascii="Times New Roman" w:hAnsi="Times New Roman"/>
          <w:b/>
          <w:sz w:val="24"/>
          <w:szCs w:val="24"/>
          <w:lang w:val="uk-UA" w:eastAsia="ru-RU"/>
        </w:rPr>
        <w:t xml:space="preserve"> с. Березина вул. С. Стрільців, 58, </w:t>
      </w:r>
      <w:r w:rsidRPr="00574D0A">
        <w:rPr>
          <w:rFonts w:ascii="Times New Roman" w:hAnsi="Times New Roman"/>
          <w:sz w:val="24"/>
          <w:szCs w:val="24"/>
          <w:lang w:val="uk-UA" w:eastAsia="ru-RU"/>
        </w:rPr>
        <w:t>горіх 1 од.</w:t>
      </w:r>
    </w:p>
    <w:p w:rsidR="00574D0A" w:rsidRPr="00574D0A" w:rsidRDefault="00574D0A" w:rsidP="00574D0A">
      <w:pPr>
        <w:spacing w:after="0" w:line="240" w:lineRule="auto"/>
        <w:ind w:firstLine="567"/>
        <w:contextualSpacing/>
        <w:jc w:val="both"/>
        <w:rPr>
          <w:rFonts w:ascii="Times New Roman" w:hAnsi="Times New Roman"/>
          <w:b/>
          <w:sz w:val="24"/>
          <w:szCs w:val="24"/>
          <w:lang w:val="uk-UA" w:eastAsia="ru-RU"/>
        </w:rPr>
      </w:pPr>
      <w:r w:rsidRPr="00574D0A">
        <w:rPr>
          <w:rFonts w:ascii="Times New Roman" w:hAnsi="Times New Roman"/>
          <w:b/>
          <w:sz w:val="24"/>
          <w:szCs w:val="24"/>
          <w:lang w:val="uk-UA" w:eastAsia="ru-RU"/>
        </w:rPr>
        <w:t xml:space="preserve">4. </w:t>
      </w:r>
      <w:r w:rsidRPr="00574D0A">
        <w:rPr>
          <w:rFonts w:ascii="Times New Roman" w:hAnsi="Times New Roman"/>
          <w:sz w:val="24"/>
          <w:szCs w:val="24"/>
          <w:lang w:val="uk-UA" w:eastAsia="ru-RU"/>
        </w:rPr>
        <w:t xml:space="preserve">Зобов’язати </w:t>
      </w:r>
      <w:r w:rsidRPr="00574D0A">
        <w:rPr>
          <w:rFonts w:ascii="Times New Roman" w:hAnsi="Times New Roman"/>
          <w:b/>
          <w:sz w:val="24"/>
          <w:szCs w:val="24"/>
          <w:lang w:val="uk-UA" w:eastAsia="ru-RU"/>
        </w:rPr>
        <w:t>КП«Розділжитлорсервіс», ДП «Благоустрій» КП «Розділжитлосервіс» Новороздільської міської ради, ТзОВ «Хліб - Трейд»:</w:t>
      </w:r>
    </w:p>
    <w:p w:rsidR="00574D0A" w:rsidRPr="00574D0A" w:rsidRDefault="00574D0A" w:rsidP="00574D0A">
      <w:pPr>
        <w:spacing w:after="0" w:line="240" w:lineRule="auto"/>
        <w:ind w:firstLine="567"/>
        <w:jc w:val="both"/>
        <w:rPr>
          <w:rFonts w:ascii="Times New Roman" w:hAnsi="Times New Roman"/>
          <w:color w:val="000000"/>
          <w:sz w:val="24"/>
          <w:szCs w:val="24"/>
          <w:lang w:eastAsia="ru-RU"/>
        </w:rPr>
      </w:pPr>
      <w:r w:rsidRPr="00574D0A">
        <w:rPr>
          <w:rFonts w:ascii="Times New Roman" w:hAnsi="Times New Roman"/>
          <w:color w:val="000000"/>
          <w:sz w:val="24"/>
          <w:szCs w:val="24"/>
          <w:lang w:val="uk-UA" w:eastAsia="ru-RU"/>
        </w:rPr>
        <w:t xml:space="preserve"> -  Роботи  з видале</w:t>
      </w:r>
      <w:r w:rsidRPr="00574D0A">
        <w:rPr>
          <w:rFonts w:ascii="Times New Roman" w:hAnsi="Times New Roman"/>
          <w:color w:val="000000"/>
          <w:sz w:val="24"/>
          <w:szCs w:val="24"/>
          <w:lang w:eastAsia="ru-RU"/>
        </w:rPr>
        <w:t>ння дерев проводити</w:t>
      </w:r>
      <w:r w:rsidRPr="00574D0A">
        <w:rPr>
          <w:rFonts w:ascii="Times New Roman" w:hAnsi="Times New Roman"/>
          <w:color w:val="000000"/>
          <w:sz w:val="24"/>
          <w:szCs w:val="24"/>
          <w:lang w:val="uk-UA" w:eastAsia="ru-RU"/>
        </w:rPr>
        <w:t xml:space="preserve"> </w:t>
      </w:r>
      <w:r w:rsidRPr="00574D0A">
        <w:rPr>
          <w:rFonts w:ascii="Times New Roman" w:hAnsi="Times New Roman"/>
          <w:color w:val="000000"/>
          <w:sz w:val="24"/>
          <w:szCs w:val="24"/>
          <w:lang w:eastAsia="ru-RU"/>
        </w:rPr>
        <w:t xml:space="preserve">з дотриманням правил техніки </w:t>
      </w:r>
      <w:r w:rsidRPr="00574D0A">
        <w:rPr>
          <w:rFonts w:ascii="Times New Roman" w:hAnsi="Times New Roman"/>
          <w:color w:val="000000"/>
          <w:sz w:val="24"/>
          <w:szCs w:val="24"/>
          <w:lang w:val="uk-UA" w:eastAsia="ru-RU"/>
        </w:rPr>
        <w:t xml:space="preserve">  </w:t>
      </w:r>
      <w:r w:rsidRPr="00574D0A">
        <w:rPr>
          <w:rFonts w:ascii="Times New Roman" w:hAnsi="Times New Roman"/>
          <w:color w:val="000000"/>
          <w:sz w:val="24"/>
          <w:szCs w:val="24"/>
          <w:lang w:eastAsia="ru-RU"/>
        </w:rPr>
        <w:t>безпеки та правил благоустрою.</w:t>
      </w:r>
    </w:p>
    <w:p w:rsidR="00574D0A" w:rsidRPr="00574D0A" w:rsidRDefault="00574D0A" w:rsidP="00574D0A">
      <w:pPr>
        <w:spacing w:after="0" w:line="240" w:lineRule="auto"/>
        <w:ind w:firstLine="567"/>
        <w:jc w:val="both"/>
        <w:rPr>
          <w:rFonts w:ascii="Times New Roman" w:hAnsi="Times New Roman"/>
          <w:color w:val="000000"/>
          <w:sz w:val="24"/>
          <w:szCs w:val="24"/>
          <w:lang w:val="uk-UA" w:eastAsia="ru-RU"/>
        </w:rPr>
      </w:pPr>
      <w:r w:rsidRPr="00574D0A">
        <w:rPr>
          <w:rFonts w:ascii="Times New Roman" w:hAnsi="Times New Roman"/>
          <w:color w:val="000000"/>
          <w:sz w:val="24"/>
          <w:szCs w:val="24"/>
          <w:lang w:val="uk-UA" w:eastAsia="ru-RU"/>
        </w:rPr>
        <w:t xml:space="preserve"> - </w:t>
      </w:r>
      <w:r w:rsidRPr="00574D0A">
        <w:rPr>
          <w:rFonts w:ascii="Times New Roman" w:hAnsi="Times New Roman"/>
          <w:color w:val="000000"/>
          <w:sz w:val="24"/>
          <w:szCs w:val="24"/>
          <w:lang w:eastAsia="ru-RU"/>
        </w:rPr>
        <w:t xml:space="preserve">  Територію на місці</w:t>
      </w:r>
      <w:r w:rsidRPr="00574D0A">
        <w:rPr>
          <w:rFonts w:ascii="Times New Roman" w:hAnsi="Times New Roman"/>
          <w:color w:val="000000"/>
          <w:sz w:val="24"/>
          <w:szCs w:val="24"/>
          <w:lang w:val="uk-UA" w:eastAsia="ru-RU"/>
        </w:rPr>
        <w:t xml:space="preserve"> видалених </w:t>
      </w:r>
      <w:r w:rsidRPr="00574D0A">
        <w:rPr>
          <w:rFonts w:ascii="Times New Roman" w:hAnsi="Times New Roman"/>
          <w:color w:val="000000"/>
          <w:sz w:val="24"/>
          <w:szCs w:val="24"/>
          <w:lang w:eastAsia="ru-RU"/>
        </w:rPr>
        <w:t xml:space="preserve"> дерев привести в належний</w:t>
      </w:r>
      <w:r w:rsidRPr="00574D0A">
        <w:rPr>
          <w:rFonts w:ascii="Times New Roman" w:hAnsi="Times New Roman"/>
          <w:color w:val="000000"/>
          <w:sz w:val="24"/>
          <w:szCs w:val="24"/>
          <w:lang w:val="uk-UA" w:eastAsia="ru-RU"/>
        </w:rPr>
        <w:t xml:space="preserve"> </w:t>
      </w:r>
      <w:r w:rsidRPr="00574D0A">
        <w:rPr>
          <w:rFonts w:ascii="Times New Roman" w:hAnsi="Times New Roman"/>
          <w:color w:val="000000"/>
          <w:sz w:val="24"/>
          <w:szCs w:val="24"/>
          <w:lang w:eastAsia="ru-RU"/>
        </w:rPr>
        <w:t>санітарний стан.</w:t>
      </w:r>
    </w:p>
    <w:p w:rsidR="00574D0A" w:rsidRPr="00574D0A" w:rsidRDefault="00574D0A" w:rsidP="00574D0A">
      <w:pPr>
        <w:spacing w:after="0" w:line="240" w:lineRule="auto"/>
        <w:ind w:firstLine="567"/>
        <w:jc w:val="both"/>
        <w:rPr>
          <w:rFonts w:ascii="Times New Roman" w:hAnsi="Times New Roman"/>
          <w:color w:val="000000"/>
          <w:sz w:val="24"/>
          <w:szCs w:val="24"/>
          <w:lang w:val="uk-UA" w:eastAsia="ru-RU"/>
        </w:rPr>
      </w:pPr>
      <w:r w:rsidRPr="00574D0A">
        <w:rPr>
          <w:rFonts w:ascii="Times New Roman" w:hAnsi="Times New Roman"/>
          <w:color w:val="000000"/>
          <w:sz w:val="24"/>
          <w:szCs w:val="24"/>
          <w:lang w:val="uk-UA" w:eastAsia="ru-RU"/>
        </w:rPr>
        <w:t xml:space="preserve"> -   Забезпечити компенсаційну посадку дерев у весняний період.</w:t>
      </w:r>
    </w:p>
    <w:p w:rsidR="00574D0A" w:rsidRPr="00574D0A" w:rsidRDefault="00574D0A" w:rsidP="00574D0A">
      <w:pPr>
        <w:spacing w:after="0" w:line="240" w:lineRule="auto"/>
        <w:ind w:firstLine="567"/>
        <w:jc w:val="both"/>
        <w:rPr>
          <w:rFonts w:ascii="Times New Roman" w:hAnsi="Times New Roman"/>
          <w:color w:val="000000"/>
          <w:sz w:val="24"/>
          <w:szCs w:val="24"/>
          <w:lang w:val="uk-UA" w:eastAsia="ru-RU"/>
        </w:rPr>
      </w:pPr>
      <w:r w:rsidRPr="00574D0A">
        <w:rPr>
          <w:rFonts w:ascii="Times New Roman" w:hAnsi="Times New Roman"/>
          <w:color w:val="000000"/>
          <w:sz w:val="24"/>
          <w:szCs w:val="24"/>
          <w:lang w:val="uk-UA" w:eastAsia="ru-RU"/>
        </w:rPr>
        <w:t xml:space="preserve"> -   </w:t>
      </w:r>
      <w:r w:rsidRPr="00574D0A">
        <w:rPr>
          <w:rFonts w:ascii="Times New Roman" w:hAnsi="Times New Roman"/>
          <w:color w:val="000000"/>
          <w:sz w:val="24"/>
          <w:szCs w:val="24"/>
          <w:lang w:eastAsia="ru-RU"/>
        </w:rPr>
        <w:t>Видалені дерева</w:t>
      </w:r>
      <w:r w:rsidRPr="00574D0A">
        <w:rPr>
          <w:rFonts w:ascii="Times New Roman" w:hAnsi="Times New Roman"/>
          <w:b/>
          <w:sz w:val="24"/>
          <w:szCs w:val="24"/>
          <w:lang w:val="uk-UA" w:eastAsia="ru-RU"/>
        </w:rPr>
        <w:t xml:space="preserve"> </w:t>
      </w:r>
      <w:r w:rsidRPr="00574D0A">
        <w:rPr>
          <w:rFonts w:ascii="Times New Roman" w:hAnsi="Times New Roman"/>
          <w:color w:val="000000"/>
          <w:sz w:val="24"/>
          <w:szCs w:val="24"/>
          <w:lang w:eastAsia="ru-RU"/>
        </w:rPr>
        <w:t xml:space="preserve"> використовувати для потреб громади</w:t>
      </w:r>
      <w:r w:rsidRPr="00574D0A">
        <w:rPr>
          <w:rFonts w:ascii="Times New Roman" w:hAnsi="Times New Roman"/>
          <w:color w:val="000000"/>
          <w:sz w:val="24"/>
          <w:szCs w:val="24"/>
          <w:lang w:val="uk-UA" w:eastAsia="ru-RU"/>
        </w:rPr>
        <w:t>.</w:t>
      </w:r>
    </w:p>
    <w:p w:rsidR="00574D0A" w:rsidRPr="00574D0A" w:rsidRDefault="00574D0A" w:rsidP="00574D0A">
      <w:pPr>
        <w:spacing w:after="0" w:line="240" w:lineRule="auto"/>
        <w:ind w:firstLine="567"/>
        <w:jc w:val="both"/>
        <w:rPr>
          <w:rFonts w:ascii="Times New Roman" w:hAnsi="Times New Roman"/>
          <w:b/>
          <w:bCs/>
          <w:color w:val="000000"/>
          <w:sz w:val="24"/>
          <w:szCs w:val="24"/>
          <w:lang w:val="uk-UA" w:eastAsia="ru-RU"/>
        </w:rPr>
      </w:pPr>
      <w:r w:rsidRPr="00574D0A">
        <w:rPr>
          <w:rFonts w:ascii="Times New Roman" w:hAnsi="Times New Roman"/>
          <w:b/>
          <w:bCs/>
          <w:color w:val="000000"/>
          <w:sz w:val="24"/>
          <w:szCs w:val="24"/>
          <w:lang w:val="uk-UA" w:eastAsia="ru-RU"/>
        </w:rPr>
        <w:t>5.</w:t>
      </w:r>
      <w:r w:rsidRPr="00574D0A">
        <w:rPr>
          <w:rFonts w:ascii="Times New Roman" w:hAnsi="Times New Roman"/>
          <w:color w:val="000000"/>
          <w:sz w:val="24"/>
          <w:szCs w:val="24"/>
          <w:lang w:val="uk-UA" w:eastAsia="ru-RU"/>
        </w:rPr>
        <w:t xml:space="preserve"> </w:t>
      </w:r>
      <w:r w:rsidRPr="00574D0A">
        <w:rPr>
          <w:rFonts w:ascii="Times New Roman" w:hAnsi="Times New Roman"/>
          <w:sz w:val="24"/>
          <w:szCs w:val="24"/>
          <w:lang w:val="uk-UA" w:eastAsia="ru-RU"/>
        </w:rPr>
        <w:t>Контроль за виконанням рішення покласти на першого засту</w:t>
      </w:r>
      <w:r w:rsidR="00C86367">
        <w:rPr>
          <w:rFonts w:ascii="Times New Roman" w:hAnsi="Times New Roman"/>
          <w:sz w:val="24"/>
          <w:szCs w:val="24"/>
          <w:lang w:val="uk-UA" w:eastAsia="ru-RU"/>
        </w:rPr>
        <w:t>пника міського голови Михайла Гулія</w:t>
      </w:r>
      <w:r w:rsidRPr="00574D0A">
        <w:rPr>
          <w:rFonts w:ascii="Times New Roman" w:hAnsi="Times New Roman"/>
          <w:sz w:val="24"/>
          <w:szCs w:val="24"/>
          <w:lang w:val="uk-UA" w:eastAsia="ru-RU"/>
        </w:rPr>
        <w:t xml:space="preserve">.     </w:t>
      </w:r>
    </w:p>
    <w:p w:rsidR="00574D0A" w:rsidRPr="00574D0A" w:rsidRDefault="00574D0A" w:rsidP="00574D0A">
      <w:pPr>
        <w:spacing w:after="0" w:line="240" w:lineRule="auto"/>
        <w:jc w:val="both"/>
        <w:rPr>
          <w:rFonts w:ascii="Times New Roman" w:hAnsi="Times New Roman"/>
          <w:b/>
          <w:bCs/>
          <w:color w:val="000000"/>
          <w:sz w:val="24"/>
          <w:szCs w:val="24"/>
          <w:lang w:val="uk-UA" w:eastAsia="ru-RU"/>
        </w:rPr>
      </w:pPr>
    </w:p>
    <w:p w:rsidR="00574D0A" w:rsidRPr="00574D0A" w:rsidRDefault="00574D0A" w:rsidP="00574D0A">
      <w:pPr>
        <w:spacing w:after="0" w:line="240" w:lineRule="auto"/>
        <w:jc w:val="both"/>
        <w:rPr>
          <w:rFonts w:ascii="Times New Roman" w:hAnsi="Times New Roman"/>
          <w:b/>
          <w:bCs/>
          <w:color w:val="000000"/>
          <w:sz w:val="24"/>
          <w:szCs w:val="24"/>
          <w:lang w:val="uk-UA" w:eastAsia="ru-RU"/>
        </w:rPr>
      </w:pPr>
    </w:p>
    <w:p w:rsidR="00FE659F" w:rsidRPr="00DB2B8F" w:rsidRDefault="00FE659F" w:rsidP="00FE659F">
      <w:pPr>
        <w:spacing w:after="0" w:line="240" w:lineRule="auto"/>
        <w:jc w:val="both"/>
        <w:rPr>
          <w:rFonts w:ascii="Times New Roman" w:eastAsia="Calibri" w:hAnsi="Times New Roman"/>
          <w:sz w:val="24"/>
          <w:szCs w:val="24"/>
          <w:lang w:val="uk-UA" w:eastAsia="uk-UA"/>
        </w:rPr>
      </w:pPr>
      <w:r w:rsidRPr="00DB2B8F">
        <w:rPr>
          <w:rFonts w:ascii="Times New Roman" w:eastAsia="Calibri" w:hAnsi="Times New Roman"/>
          <w:sz w:val="24"/>
          <w:szCs w:val="24"/>
          <w:lang w:val="uk-UA" w:eastAsia="uk-UA"/>
        </w:rPr>
        <w:t>МІСЬКИЙ ГОЛОВА                                                          Ярина ЯЦЕНКО</w:t>
      </w:r>
    </w:p>
    <w:p w:rsidR="00C86367" w:rsidRDefault="00C86367" w:rsidP="00574D0A">
      <w:pPr>
        <w:spacing w:after="0" w:line="240" w:lineRule="auto"/>
        <w:rPr>
          <w:rFonts w:ascii="Times New Roman" w:hAnsi="Times New Roman"/>
          <w:b/>
          <w:sz w:val="24"/>
          <w:szCs w:val="24"/>
          <w:lang w:eastAsia="ru-RU"/>
        </w:rPr>
      </w:pPr>
    </w:p>
    <w:p w:rsidR="00C86367" w:rsidRDefault="00C86367" w:rsidP="00574D0A">
      <w:pPr>
        <w:spacing w:after="0" w:line="240" w:lineRule="auto"/>
        <w:rPr>
          <w:rFonts w:ascii="Times New Roman" w:hAnsi="Times New Roman"/>
          <w:b/>
          <w:sz w:val="24"/>
          <w:szCs w:val="24"/>
          <w:lang w:eastAsia="ru-RU"/>
        </w:rPr>
      </w:pPr>
    </w:p>
    <w:p w:rsidR="00C86367" w:rsidRDefault="00C86367" w:rsidP="00574D0A">
      <w:pPr>
        <w:spacing w:after="0" w:line="240" w:lineRule="auto"/>
        <w:rPr>
          <w:rFonts w:ascii="Times New Roman" w:hAnsi="Times New Roman"/>
          <w:b/>
          <w:sz w:val="24"/>
          <w:szCs w:val="24"/>
          <w:lang w:eastAsia="ru-RU"/>
        </w:rPr>
      </w:pPr>
    </w:p>
    <w:p w:rsidR="00C86367" w:rsidRDefault="00C86367" w:rsidP="00574D0A">
      <w:pPr>
        <w:spacing w:after="0" w:line="240" w:lineRule="auto"/>
        <w:rPr>
          <w:rFonts w:ascii="Times New Roman" w:hAnsi="Times New Roman"/>
          <w:b/>
          <w:sz w:val="24"/>
          <w:szCs w:val="24"/>
          <w:lang w:eastAsia="ru-RU"/>
        </w:rPr>
      </w:pPr>
    </w:p>
    <w:p w:rsidR="00C86367" w:rsidRDefault="00C86367" w:rsidP="00574D0A">
      <w:pPr>
        <w:spacing w:after="0" w:line="240" w:lineRule="auto"/>
        <w:rPr>
          <w:rFonts w:ascii="Times New Roman" w:hAnsi="Times New Roman"/>
          <w:b/>
          <w:sz w:val="24"/>
          <w:szCs w:val="24"/>
          <w:lang w:eastAsia="ru-RU"/>
        </w:rPr>
      </w:pPr>
    </w:p>
    <w:p w:rsidR="00666E62" w:rsidRDefault="00666E62" w:rsidP="00666E62">
      <w:pPr>
        <w:spacing w:after="0" w:line="240" w:lineRule="auto"/>
        <w:rPr>
          <w:rFonts w:ascii="Times New Roman" w:hAnsi="Times New Roman"/>
          <w:b/>
          <w:sz w:val="24"/>
          <w:szCs w:val="24"/>
          <w:lang w:eastAsia="ru-RU"/>
        </w:rPr>
      </w:pPr>
    </w:p>
    <w:p w:rsidR="00FE659F" w:rsidRDefault="00FE659F" w:rsidP="00666E62">
      <w:pPr>
        <w:spacing w:after="0" w:line="240" w:lineRule="auto"/>
        <w:rPr>
          <w:rFonts w:ascii="Times New Roman" w:hAnsi="Times New Roman"/>
          <w:b/>
          <w:sz w:val="24"/>
          <w:szCs w:val="24"/>
          <w:lang w:eastAsia="ru-RU"/>
        </w:rPr>
      </w:pPr>
    </w:p>
    <w:p w:rsidR="00FE659F" w:rsidRDefault="00FE659F" w:rsidP="00666E62">
      <w:pPr>
        <w:spacing w:after="0" w:line="240" w:lineRule="auto"/>
        <w:rPr>
          <w:rFonts w:ascii="Times New Roman" w:hAnsi="Times New Roman"/>
          <w:b/>
          <w:sz w:val="24"/>
          <w:szCs w:val="24"/>
          <w:lang w:eastAsia="ru-RU"/>
        </w:rPr>
      </w:pPr>
    </w:p>
    <w:p w:rsidR="00666E62" w:rsidRPr="002402DF" w:rsidRDefault="00666E62" w:rsidP="00666E62">
      <w:pPr>
        <w:spacing w:after="0" w:line="240" w:lineRule="auto"/>
        <w:jc w:val="center"/>
        <w:rPr>
          <w:rFonts w:ascii="Times New Roman" w:eastAsia="Calibri" w:hAnsi="Times New Roman"/>
          <w:sz w:val="24"/>
          <w:lang w:val="uk-UA"/>
        </w:rPr>
      </w:pPr>
      <w:r w:rsidRPr="002402DF">
        <w:rPr>
          <w:rFonts w:eastAsia="Calibri"/>
          <w:noProof/>
          <w:lang w:val="uk-UA" w:eastAsia="uk-UA"/>
        </w:rPr>
        <w:drawing>
          <wp:inline distT="0" distB="0" distL="0" distR="0" wp14:anchorId="447299AF" wp14:editId="7B7EB72C">
            <wp:extent cx="1147445" cy="603885"/>
            <wp:effectExtent l="19050" t="0" r="0" b="0"/>
            <wp:docPr id="3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666E62" w:rsidRPr="002402DF" w:rsidRDefault="00666E62" w:rsidP="00666E62">
      <w:pPr>
        <w:spacing w:after="0" w:line="240" w:lineRule="auto"/>
        <w:jc w:val="center"/>
        <w:rPr>
          <w:rFonts w:ascii="Times New Roman" w:eastAsia="Calibri" w:hAnsi="Times New Roman"/>
          <w:b/>
          <w:sz w:val="28"/>
          <w:szCs w:val="28"/>
          <w:lang w:val="uk-UA"/>
        </w:rPr>
      </w:pPr>
      <w:r w:rsidRPr="002402DF">
        <w:rPr>
          <w:rFonts w:ascii="Times New Roman" w:eastAsia="Calibri" w:hAnsi="Times New Roman"/>
          <w:b/>
          <w:sz w:val="28"/>
          <w:szCs w:val="28"/>
          <w:lang w:val="uk-UA"/>
        </w:rPr>
        <w:t xml:space="preserve">НОВОРОЗДІЛЬСЬКА МІСЬКА РАДА </w:t>
      </w:r>
    </w:p>
    <w:p w:rsidR="00666E62" w:rsidRPr="002402DF" w:rsidRDefault="00666E62" w:rsidP="00666E62">
      <w:pPr>
        <w:spacing w:after="0" w:line="240" w:lineRule="auto"/>
        <w:jc w:val="center"/>
        <w:rPr>
          <w:rFonts w:ascii="Times New Roman" w:eastAsia="Calibri" w:hAnsi="Times New Roman"/>
          <w:b/>
          <w:sz w:val="28"/>
          <w:szCs w:val="28"/>
          <w:lang w:val="uk-UA"/>
        </w:rPr>
      </w:pPr>
      <w:r w:rsidRPr="002402DF">
        <w:rPr>
          <w:rFonts w:ascii="Times New Roman" w:eastAsia="Calibri" w:hAnsi="Times New Roman"/>
          <w:b/>
          <w:sz w:val="28"/>
          <w:szCs w:val="28"/>
          <w:lang w:val="uk-UA"/>
        </w:rPr>
        <w:t xml:space="preserve">ВИКОНАВЧИЙ КОМІТЕТ                                                                                                </w:t>
      </w:r>
    </w:p>
    <w:p w:rsidR="00666E62" w:rsidRPr="002402DF" w:rsidRDefault="00666E62" w:rsidP="00666E62">
      <w:pPr>
        <w:spacing w:after="0" w:line="240" w:lineRule="auto"/>
        <w:jc w:val="center"/>
        <w:rPr>
          <w:rFonts w:ascii="Times New Roman" w:eastAsia="Calibri" w:hAnsi="Times New Roman"/>
          <w:b/>
          <w:sz w:val="32"/>
          <w:szCs w:val="32"/>
          <w:lang w:val="uk-UA"/>
        </w:rPr>
      </w:pPr>
      <w:r w:rsidRPr="002402DF">
        <w:rPr>
          <w:rFonts w:ascii="Times New Roman" w:eastAsia="Calibri" w:hAnsi="Times New Roman"/>
          <w:b/>
          <w:sz w:val="32"/>
          <w:szCs w:val="32"/>
          <w:lang w:val="uk-UA"/>
        </w:rPr>
        <w:t>Р І Ш Е Н Н Я</w:t>
      </w:r>
    </w:p>
    <w:p w:rsidR="00666E62" w:rsidRPr="002402DF" w:rsidRDefault="00666E62" w:rsidP="00666E62">
      <w:pPr>
        <w:spacing w:after="0" w:line="240" w:lineRule="auto"/>
        <w:ind w:firstLine="709"/>
        <w:jc w:val="center"/>
        <w:rPr>
          <w:rFonts w:ascii="Times New Roman" w:eastAsia="Calibri" w:hAnsi="Times New Roman"/>
          <w:b/>
          <w:sz w:val="32"/>
          <w:szCs w:val="32"/>
          <w:lang w:val="uk-UA"/>
        </w:rPr>
      </w:pPr>
    </w:p>
    <w:p w:rsidR="00666E62" w:rsidRPr="002402DF" w:rsidRDefault="00666E62" w:rsidP="00666E62">
      <w:pPr>
        <w:spacing w:after="0" w:line="240" w:lineRule="auto"/>
        <w:rPr>
          <w:rFonts w:ascii="Times New Roman" w:hAnsi="Times New Roman"/>
          <w:sz w:val="24"/>
          <w:szCs w:val="24"/>
          <w:lang w:val="uk-UA" w:eastAsia="ru-RU"/>
        </w:rPr>
      </w:pPr>
      <w:r>
        <w:rPr>
          <w:rFonts w:ascii="Times New Roman" w:hAnsi="Times New Roman"/>
          <w:sz w:val="24"/>
          <w:szCs w:val="24"/>
          <w:lang w:val="uk-UA"/>
        </w:rPr>
        <w:t>20 лютого 2025 року</w:t>
      </w:r>
      <w:r w:rsidRPr="002402DF">
        <w:rPr>
          <w:rFonts w:ascii="Century Schoolbook" w:eastAsia="Calibri" w:hAnsi="Century Schoolbook"/>
          <w:b/>
          <w:lang w:val="uk-UA"/>
        </w:rPr>
        <w:t xml:space="preserve"> </w:t>
      </w:r>
      <w:r>
        <w:rPr>
          <w:rFonts w:ascii="Century Schoolbook" w:eastAsia="Calibri" w:hAnsi="Century Schoolbook"/>
          <w:b/>
          <w:lang w:val="uk-UA"/>
        </w:rPr>
        <w:t xml:space="preserve">                                </w:t>
      </w:r>
      <w:r w:rsidRPr="002402DF">
        <w:rPr>
          <w:rFonts w:ascii="Century Schoolbook" w:eastAsia="Calibri" w:hAnsi="Century Schoolbook"/>
          <w:b/>
          <w:lang w:val="uk-UA"/>
        </w:rPr>
        <w:t>м. Новий Розділ</w:t>
      </w:r>
      <w:r w:rsidRPr="002402DF">
        <w:rPr>
          <w:rFonts w:ascii="Times New Roman" w:eastAsia="Calibri" w:hAnsi="Times New Roman"/>
          <w:sz w:val="24"/>
          <w:szCs w:val="24"/>
          <w:lang w:val="uk-UA"/>
        </w:rPr>
        <w:t xml:space="preserve">                                              </w:t>
      </w:r>
      <w:r>
        <w:rPr>
          <w:rFonts w:ascii="Times New Roman" w:eastAsia="Calibri" w:hAnsi="Times New Roman"/>
          <w:b/>
          <w:sz w:val="24"/>
          <w:szCs w:val="24"/>
          <w:lang w:val="uk-UA"/>
        </w:rPr>
        <w:t>№ 55</w:t>
      </w:r>
    </w:p>
    <w:p w:rsidR="00666E62" w:rsidRDefault="00666E62" w:rsidP="00666E62">
      <w:pPr>
        <w:shd w:val="clear" w:color="auto" w:fill="FFFFFF"/>
        <w:suppressAutoHyphens/>
        <w:spacing w:after="0" w:line="322" w:lineRule="exact"/>
        <w:jc w:val="both"/>
        <w:rPr>
          <w:rFonts w:ascii="Times New Roman" w:hAnsi="Times New Roman"/>
          <w:sz w:val="24"/>
          <w:szCs w:val="24"/>
          <w:lang w:val="uk-UA" w:eastAsia="uk-UA"/>
        </w:rPr>
      </w:pPr>
    </w:p>
    <w:p w:rsidR="000212DF" w:rsidRPr="007306A2" w:rsidRDefault="000212DF" w:rsidP="000212DF">
      <w:pPr>
        <w:spacing w:after="0" w:line="240" w:lineRule="auto"/>
        <w:ind w:left="-567"/>
        <w:rPr>
          <w:rFonts w:ascii="Times New Roman" w:hAnsi="Times New Roman"/>
          <w:bCs/>
          <w:sz w:val="24"/>
          <w:szCs w:val="24"/>
          <w:lang w:val="uk-UA" w:eastAsia="ru-RU"/>
        </w:rPr>
      </w:pPr>
    </w:p>
    <w:p w:rsidR="000212DF" w:rsidRPr="007306A2" w:rsidRDefault="000212DF" w:rsidP="000212DF">
      <w:pPr>
        <w:spacing w:after="0" w:line="240" w:lineRule="auto"/>
        <w:ind w:left="-142"/>
        <w:rPr>
          <w:rFonts w:ascii="Times New Roman" w:hAnsi="Times New Roman"/>
          <w:bCs/>
          <w:sz w:val="24"/>
          <w:szCs w:val="24"/>
          <w:lang w:val="uk-UA" w:eastAsia="ru-RU"/>
        </w:rPr>
      </w:pPr>
      <w:r w:rsidRPr="007306A2">
        <w:rPr>
          <w:rFonts w:ascii="Times New Roman" w:hAnsi="Times New Roman"/>
          <w:bCs/>
          <w:sz w:val="24"/>
          <w:szCs w:val="24"/>
          <w:lang w:val="uk-UA" w:eastAsia="ru-RU"/>
        </w:rPr>
        <w:t xml:space="preserve">Про затвердження Висновку про вартість </w:t>
      </w:r>
    </w:p>
    <w:p w:rsidR="000212DF" w:rsidRPr="007306A2" w:rsidRDefault="000212DF" w:rsidP="000212DF">
      <w:pPr>
        <w:spacing w:after="0" w:line="240" w:lineRule="auto"/>
        <w:ind w:left="-142"/>
        <w:rPr>
          <w:rFonts w:ascii="Times New Roman" w:hAnsi="Times New Roman"/>
          <w:bCs/>
          <w:sz w:val="24"/>
          <w:szCs w:val="24"/>
          <w:lang w:val="uk-UA" w:eastAsia="ru-RU"/>
        </w:rPr>
      </w:pPr>
      <w:r w:rsidRPr="007306A2">
        <w:rPr>
          <w:rFonts w:ascii="Times New Roman" w:hAnsi="Times New Roman"/>
          <w:bCs/>
          <w:sz w:val="24"/>
          <w:szCs w:val="24"/>
          <w:lang w:val="uk-UA" w:eastAsia="ru-RU"/>
        </w:rPr>
        <w:t>частини вбудованих нежитлових</w:t>
      </w:r>
    </w:p>
    <w:p w:rsidR="000212DF" w:rsidRPr="007306A2" w:rsidRDefault="000212DF" w:rsidP="000212DF">
      <w:pPr>
        <w:spacing w:after="0" w:line="240" w:lineRule="auto"/>
        <w:ind w:left="-142"/>
        <w:rPr>
          <w:rFonts w:ascii="Times New Roman" w:hAnsi="Times New Roman"/>
          <w:bCs/>
          <w:sz w:val="24"/>
          <w:szCs w:val="24"/>
          <w:lang w:val="uk-UA" w:eastAsia="ru-RU"/>
        </w:rPr>
      </w:pPr>
      <w:r w:rsidRPr="007306A2">
        <w:rPr>
          <w:rFonts w:ascii="Times New Roman" w:hAnsi="Times New Roman"/>
          <w:bCs/>
          <w:sz w:val="24"/>
          <w:szCs w:val="24"/>
          <w:lang w:val="uk-UA" w:eastAsia="ru-RU"/>
        </w:rPr>
        <w:t xml:space="preserve">приміщень їдальні (кухня зі складськими та </w:t>
      </w:r>
    </w:p>
    <w:p w:rsidR="000212DF" w:rsidRPr="007306A2" w:rsidRDefault="000212DF" w:rsidP="000212DF">
      <w:pPr>
        <w:spacing w:after="0" w:line="240" w:lineRule="auto"/>
        <w:ind w:left="-142"/>
        <w:rPr>
          <w:rFonts w:ascii="Times New Roman" w:hAnsi="Times New Roman"/>
          <w:bCs/>
          <w:sz w:val="24"/>
          <w:szCs w:val="24"/>
          <w:lang w:val="uk-UA" w:eastAsia="ru-RU"/>
        </w:rPr>
      </w:pPr>
      <w:r w:rsidRPr="007306A2">
        <w:rPr>
          <w:rFonts w:ascii="Times New Roman" w:hAnsi="Times New Roman"/>
          <w:bCs/>
          <w:sz w:val="24"/>
          <w:szCs w:val="24"/>
          <w:lang w:val="uk-UA" w:eastAsia="ru-RU"/>
        </w:rPr>
        <w:t xml:space="preserve">службовими приміщеннями) будівлі </w:t>
      </w:r>
    </w:p>
    <w:p w:rsidR="000212DF" w:rsidRPr="007306A2" w:rsidRDefault="000212DF" w:rsidP="000212DF">
      <w:pPr>
        <w:spacing w:after="0" w:line="240" w:lineRule="auto"/>
        <w:ind w:left="-142"/>
        <w:rPr>
          <w:rFonts w:ascii="Times New Roman" w:hAnsi="Times New Roman"/>
          <w:bCs/>
          <w:sz w:val="24"/>
          <w:szCs w:val="24"/>
          <w:lang w:val="uk-UA" w:eastAsia="ru-RU"/>
        </w:rPr>
      </w:pPr>
      <w:r w:rsidRPr="007306A2">
        <w:rPr>
          <w:rFonts w:ascii="Times New Roman" w:hAnsi="Times New Roman"/>
          <w:bCs/>
          <w:sz w:val="24"/>
          <w:szCs w:val="24"/>
          <w:lang w:val="uk-UA" w:eastAsia="ru-RU"/>
        </w:rPr>
        <w:t xml:space="preserve">Новороздільського ЗЗСО І-ІІІ ст. № 5, </w:t>
      </w:r>
    </w:p>
    <w:p w:rsidR="000212DF" w:rsidRPr="007306A2" w:rsidRDefault="000212DF" w:rsidP="000212DF">
      <w:pPr>
        <w:spacing w:after="0" w:line="240" w:lineRule="auto"/>
        <w:ind w:left="-142"/>
        <w:rPr>
          <w:rFonts w:ascii="Times New Roman" w:hAnsi="Times New Roman"/>
          <w:bCs/>
          <w:sz w:val="24"/>
          <w:szCs w:val="24"/>
          <w:lang w:val="uk-UA" w:eastAsia="ru-RU"/>
        </w:rPr>
      </w:pPr>
      <w:r w:rsidRPr="007306A2">
        <w:rPr>
          <w:rFonts w:ascii="Times New Roman" w:hAnsi="Times New Roman"/>
          <w:bCs/>
          <w:sz w:val="24"/>
          <w:szCs w:val="24"/>
          <w:lang w:val="uk-UA" w:eastAsia="ru-RU"/>
        </w:rPr>
        <w:t>площею 134,45 м</w:t>
      </w:r>
      <w:r w:rsidRPr="007306A2">
        <w:rPr>
          <w:rFonts w:ascii="Times New Roman" w:hAnsi="Times New Roman"/>
          <w:bCs/>
          <w:sz w:val="24"/>
          <w:szCs w:val="24"/>
          <w:vertAlign w:val="superscript"/>
          <w:lang w:val="uk-UA" w:eastAsia="ru-RU"/>
        </w:rPr>
        <w:t>2</w:t>
      </w:r>
      <w:r w:rsidRPr="007306A2">
        <w:rPr>
          <w:rFonts w:ascii="Times New Roman" w:hAnsi="Times New Roman"/>
          <w:bCs/>
          <w:sz w:val="24"/>
          <w:szCs w:val="24"/>
          <w:lang w:val="uk-UA" w:eastAsia="ru-RU"/>
        </w:rPr>
        <w:t xml:space="preserve">, розташованої по </w:t>
      </w:r>
    </w:p>
    <w:p w:rsidR="000212DF" w:rsidRPr="007306A2" w:rsidRDefault="000212DF" w:rsidP="000212DF">
      <w:pPr>
        <w:spacing w:after="0" w:line="240" w:lineRule="auto"/>
        <w:ind w:left="-142"/>
        <w:rPr>
          <w:rFonts w:ascii="Times New Roman" w:hAnsi="Times New Roman"/>
          <w:bCs/>
          <w:sz w:val="24"/>
          <w:szCs w:val="24"/>
          <w:lang w:val="uk-UA" w:eastAsia="ru-RU"/>
        </w:rPr>
      </w:pPr>
      <w:r w:rsidRPr="007306A2">
        <w:rPr>
          <w:rFonts w:ascii="Times New Roman" w:hAnsi="Times New Roman"/>
          <w:bCs/>
          <w:sz w:val="24"/>
          <w:szCs w:val="24"/>
          <w:lang w:val="uk-UA" w:eastAsia="ru-RU"/>
        </w:rPr>
        <w:t xml:space="preserve">пр. Шевченка, 35, м. Новий Розділ, </w:t>
      </w:r>
    </w:p>
    <w:p w:rsidR="000212DF" w:rsidRPr="007306A2" w:rsidRDefault="000212DF" w:rsidP="000212DF">
      <w:pPr>
        <w:spacing w:after="0" w:line="240" w:lineRule="auto"/>
        <w:ind w:left="-142"/>
        <w:rPr>
          <w:rFonts w:ascii="Times New Roman" w:hAnsi="Times New Roman"/>
          <w:bCs/>
          <w:sz w:val="24"/>
          <w:szCs w:val="24"/>
          <w:lang w:val="uk-UA" w:eastAsia="ru-RU"/>
        </w:rPr>
      </w:pPr>
      <w:r w:rsidRPr="007306A2">
        <w:rPr>
          <w:rFonts w:ascii="Times New Roman" w:hAnsi="Times New Roman"/>
          <w:bCs/>
          <w:sz w:val="24"/>
          <w:szCs w:val="24"/>
          <w:lang w:val="uk-UA" w:eastAsia="ru-RU"/>
        </w:rPr>
        <w:t>Стрийського району Львівської області</w:t>
      </w:r>
    </w:p>
    <w:p w:rsidR="000212DF" w:rsidRPr="007306A2" w:rsidRDefault="000212DF" w:rsidP="000212DF">
      <w:pPr>
        <w:spacing w:after="0" w:line="240" w:lineRule="auto"/>
        <w:ind w:left="-142"/>
        <w:rPr>
          <w:rFonts w:ascii="Times New Roman" w:hAnsi="Times New Roman"/>
          <w:bCs/>
          <w:sz w:val="24"/>
          <w:szCs w:val="24"/>
          <w:lang w:val="uk-UA" w:eastAsia="ru-RU"/>
        </w:rPr>
      </w:pPr>
    </w:p>
    <w:p w:rsidR="000212DF" w:rsidRPr="007306A2" w:rsidRDefault="000212DF" w:rsidP="007306A2">
      <w:pPr>
        <w:widowControl w:val="0"/>
        <w:tabs>
          <w:tab w:val="left" w:pos="567"/>
          <w:tab w:val="left" w:pos="1276"/>
          <w:tab w:val="left" w:pos="7200"/>
        </w:tabs>
        <w:suppressAutoHyphens/>
        <w:spacing w:after="0" w:line="240" w:lineRule="auto"/>
        <w:ind w:left="-142" w:firstLine="709"/>
        <w:jc w:val="both"/>
        <w:rPr>
          <w:rFonts w:ascii="Times New Roman" w:eastAsia="Andale Sans UI" w:hAnsi="Times New Roman"/>
          <w:kern w:val="2"/>
          <w:sz w:val="24"/>
          <w:szCs w:val="24"/>
          <w:lang w:val="uk-UA" w:eastAsia="ru-RU"/>
        </w:rPr>
      </w:pPr>
      <w:r w:rsidRPr="007306A2">
        <w:rPr>
          <w:rFonts w:ascii="Times New Roman" w:eastAsia="Andale Sans UI" w:hAnsi="Times New Roman"/>
          <w:kern w:val="2"/>
          <w:sz w:val="24"/>
          <w:szCs w:val="24"/>
          <w:lang w:val="uk-UA" w:eastAsia="ru-RU"/>
        </w:rPr>
        <w:t xml:space="preserve">Розглянувши Звіт про оцінку майна -  частини вбудованих нежитлових приміщень їдальні (кухня зі складськими та службовими приміщеннями) будівлі </w:t>
      </w:r>
      <w:r w:rsidRPr="007306A2">
        <w:rPr>
          <w:rFonts w:ascii="Times New Roman" w:hAnsi="Times New Roman"/>
          <w:bCs/>
          <w:sz w:val="24"/>
          <w:szCs w:val="24"/>
          <w:lang w:val="uk-UA" w:eastAsia="ru-RU"/>
        </w:rPr>
        <w:t>Новороздільського ЗЗСО І-ІІІ ст. № 5</w:t>
      </w:r>
      <w:r w:rsidRPr="007306A2">
        <w:rPr>
          <w:rFonts w:ascii="Times New Roman" w:eastAsia="Andale Sans UI" w:hAnsi="Times New Roman"/>
          <w:kern w:val="2"/>
          <w:sz w:val="24"/>
          <w:szCs w:val="24"/>
          <w:lang w:val="uk-UA" w:eastAsia="ru-RU"/>
        </w:rPr>
        <w:t xml:space="preserve">, площею </w:t>
      </w:r>
      <w:r w:rsidRPr="007306A2">
        <w:rPr>
          <w:rFonts w:ascii="Times New Roman" w:hAnsi="Times New Roman"/>
          <w:bCs/>
          <w:sz w:val="24"/>
          <w:szCs w:val="24"/>
          <w:lang w:val="uk-UA" w:eastAsia="ru-RU"/>
        </w:rPr>
        <w:t xml:space="preserve">134,45 </w:t>
      </w:r>
      <w:r w:rsidRPr="007306A2">
        <w:rPr>
          <w:rFonts w:ascii="Times New Roman" w:eastAsia="Andale Sans UI" w:hAnsi="Times New Roman"/>
          <w:kern w:val="2"/>
          <w:sz w:val="24"/>
          <w:szCs w:val="24"/>
          <w:lang w:val="uk-UA" w:eastAsia="ru-RU"/>
        </w:rPr>
        <w:t xml:space="preserve"> м</w:t>
      </w:r>
      <w:r w:rsidRPr="007306A2">
        <w:rPr>
          <w:rFonts w:ascii="Times New Roman" w:eastAsia="Andale Sans UI" w:hAnsi="Times New Roman"/>
          <w:kern w:val="2"/>
          <w:sz w:val="24"/>
          <w:szCs w:val="24"/>
          <w:vertAlign w:val="superscript"/>
          <w:lang w:val="uk-UA" w:eastAsia="ru-RU"/>
        </w:rPr>
        <w:t>2</w:t>
      </w:r>
      <w:r w:rsidRPr="007306A2">
        <w:rPr>
          <w:rFonts w:ascii="Times New Roman" w:eastAsia="Andale Sans UI" w:hAnsi="Times New Roman"/>
          <w:kern w:val="2"/>
          <w:sz w:val="24"/>
          <w:szCs w:val="24"/>
          <w:lang w:val="uk-UA" w:eastAsia="ru-RU"/>
        </w:rPr>
        <w:t xml:space="preserve">, розташованої за адресою: Львівська область, Стрийський район, м. Новий розділ, пр. Шевченка, 35 та Висновок про вартість даного комунального майна від 1_.02.2025р., проведеного суб’єктом оціночної діяльності – фізичною особою-підприємцем Бубликом А. Р., для визначення ринкової вартості майна та застосування у розрахунку орендної плати, беручи до уваги позитивну Рецензію про відповідність Звіту вимогам нормативно-правових актів з питань проведення оцінки майна від 1_.02.2025р. проведену рецензентом фізичною особою-підприємцем Монянчином В. І. (Кваліфікаційне свідоцтво оцінювача МФ № 4833 від 23.12.2006р., Свідоцтво ФДМУ № 8068 від 02.02.2010р. про реєстрацію в Державному реєстрі оцінювачів), керуючись п.19 Методики оцінки об’єктів оренди, затвердженої Постановою КМУ від 10.08.1995 № 629, ст. 12, ст. 13 Закону України “Про оцінку майна, майнових прав та професійну оціночну діяльність в Україні” ст. 10 Закону України «Про оренду державного та комунального майна», пп.1 п. ”а” ст. 29, ч. 1 ст. 52 та ч. 6 ст. 59 Закону України “Про місцеве самоврядування в Україні” виконавчий комітет Новороздільської міської ради </w:t>
      </w:r>
    </w:p>
    <w:p w:rsidR="000212DF" w:rsidRPr="007306A2" w:rsidRDefault="000212DF" w:rsidP="000212DF">
      <w:pPr>
        <w:widowControl w:val="0"/>
        <w:tabs>
          <w:tab w:val="left" w:pos="567"/>
          <w:tab w:val="left" w:pos="1276"/>
          <w:tab w:val="left" w:pos="7200"/>
        </w:tabs>
        <w:suppressAutoHyphens/>
        <w:spacing w:after="0" w:line="240" w:lineRule="auto"/>
        <w:ind w:left="-142"/>
        <w:jc w:val="both"/>
        <w:rPr>
          <w:rFonts w:ascii="Times New Roman" w:eastAsia="Andale Sans UI" w:hAnsi="Times New Roman"/>
          <w:kern w:val="2"/>
          <w:sz w:val="24"/>
          <w:szCs w:val="24"/>
          <w:lang w:val="uk-UA" w:eastAsia="ru-RU"/>
        </w:rPr>
      </w:pPr>
    </w:p>
    <w:p w:rsidR="000212DF" w:rsidRDefault="000212DF" w:rsidP="000212DF">
      <w:pPr>
        <w:widowControl w:val="0"/>
        <w:tabs>
          <w:tab w:val="left" w:pos="567"/>
          <w:tab w:val="left" w:pos="1276"/>
          <w:tab w:val="left" w:pos="7200"/>
        </w:tabs>
        <w:suppressAutoHyphens/>
        <w:spacing w:after="0" w:line="240" w:lineRule="auto"/>
        <w:ind w:left="-142"/>
        <w:jc w:val="both"/>
        <w:rPr>
          <w:rFonts w:ascii="Times New Roman" w:eastAsia="Andale Sans UI" w:hAnsi="Times New Roman"/>
          <w:kern w:val="2"/>
          <w:sz w:val="24"/>
          <w:szCs w:val="24"/>
          <w:lang w:val="uk-UA" w:eastAsia="ru-RU"/>
        </w:rPr>
      </w:pPr>
      <w:r w:rsidRPr="007306A2">
        <w:rPr>
          <w:rFonts w:ascii="Times New Roman" w:eastAsia="Andale Sans UI" w:hAnsi="Times New Roman"/>
          <w:kern w:val="2"/>
          <w:sz w:val="24"/>
          <w:szCs w:val="24"/>
          <w:lang w:val="uk-UA" w:eastAsia="ru-RU"/>
        </w:rPr>
        <w:t>ВИРІШИВ:</w:t>
      </w:r>
    </w:p>
    <w:p w:rsidR="007306A2" w:rsidRPr="007306A2" w:rsidRDefault="007306A2" w:rsidP="000212DF">
      <w:pPr>
        <w:widowControl w:val="0"/>
        <w:tabs>
          <w:tab w:val="left" w:pos="567"/>
          <w:tab w:val="left" w:pos="1276"/>
          <w:tab w:val="left" w:pos="7200"/>
        </w:tabs>
        <w:suppressAutoHyphens/>
        <w:spacing w:after="0" w:line="240" w:lineRule="auto"/>
        <w:ind w:left="-142"/>
        <w:jc w:val="both"/>
        <w:rPr>
          <w:rFonts w:ascii="Times New Roman" w:eastAsia="Andale Sans UI" w:hAnsi="Times New Roman"/>
          <w:kern w:val="2"/>
          <w:sz w:val="24"/>
          <w:szCs w:val="24"/>
          <w:lang w:val="uk-UA" w:eastAsia="ru-RU"/>
        </w:rPr>
      </w:pPr>
    </w:p>
    <w:p w:rsidR="000212DF" w:rsidRPr="007306A2" w:rsidRDefault="000212DF" w:rsidP="007306A2">
      <w:pPr>
        <w:widowControl w:val="0"/>
        <w:tabs>
          <w:tab w:val="left" w:pos="567"/>
          <w:tab w:val="left" w:pos="1276"/>
          <w:tab w:val="left" w:pos="7200"/>
        </w:tabs>
        <w:suppressAutoHyphens/>
        <w:spacing w:after="0" w:line="240" w:lineRule="auto"/>
        <w:ind w:left="-142" w:firstLine="426"/>
        <w:jc w:val="both"/>
        <w:rPr>
          <w:rFonts w:ascii="Times New Roman" w:hAnsi="Times New Roman"/>
          <w:bCs/>
          <w:sz w:val="24"/>
          <w:szCs w:val="24"/>
          <w:lang w:val="uk-UA" w:eastAsia="ru-RU"/>
        </w:rPr>
      </w:pPr>
      <w:r w:rsidRPr="007306A2">
        <w:rPr>
          <w:rFonts w:ascii="Times New Roman" w:eastAsia="Andale Sans UI" w:hAnsi="Times New Roman"/>
          <w:kern w:val="2"/>
          <w:sz w:val="24"/>
          <w:szCs w:val="24"/>
          <w:lang w:val="uk-UA" w:eastAsia="ru-RU"/>
        </w:rPr>
        <w:t>1. Затвердити Висновок про</w:t>
      </w:r>
      <w:r w:rsidRPr="007306A2">
        <w:rPr>
          <w:rFonts w:ascii="Times New Roman" w:hAnsi="Times New Roman"/>
          <w:bCs/>
          <w:sz w:val="24"/>
          <w:szCs w:val="24"/>
          <w:lang w:val="uk-UA" w:eastAsia="ru-RU"/>
        </w:rPr>
        <w:t xml:space="preserve"> вартість </w:t>
      </w:r>
      <w:r w:rsidRPr="007306A2">
        <w:rPr>
          <w:rFonts w:ascii="Times New Roman" w:eastAsia="Andale Sans UI" w:hAnsi="Times New Roman"/>
          <w:kern w:val="2"/>
          <w:sz w:val="24"/>
          <w:szCs w:val="24"/>
          <w:lang w:val="uk-UA" w:eastAsia="ru-RU"/>
        </w:rPr>
        <w:t xml:space="preserve">частини вбудованих нежитлових приміщень їдальні (кухня зі складськими та службовими приміщеннями) будівлі </w:t>
      </w:r>
      <w:r w:rsidRPr="007306A2">
        <w:rPr>
          <w:rFonts w:ascii="Times New Roman" w:hAnsi="Times New Roman"/>
          <w:bCs/>
          <w:sz w:val="24"/>
          <w:szCs w:val="24"/>
          <w:lang w:val="uk-UA" w:eastAsia="ru-RU"/>
        </w:rPr>
        <w:t>Новороздільського ЗЗСО І-ІІІ ст. № 5</w:t>
      </w:r>
      <w:r w:rsidRPr="007306A2">
        <w:rPr>
          <w:rFonts w:ascii="Times New Roman" w:eastAsia="Andale Sans UI" w:hAnsi="Times New Roman"/>
          <w:kern w:val="2"/>
          <w:sz w:val="24"/>
          <w:szCs w:val="24"/>
          <w:lang w:val="uk-UA" w:eastAsia="ru-RU"/>
        </w:rPr>
        <w:t xml:space="preserve">, площею </w:t>
      </w:r>
      <w:r w:rsidRPr="007306A2">
        <w:rPr>
          <w:rFonts w:ascii="Times New Roman" w:hAnsi="Times New Roman"/>
          <w:bCs/>
          <w:sz w:val="24"/>
          <w:szCs w:val="24"/>
          <w:lang w:val="uk-UA" w:eastAsia="ru-RU"/>
        </w:rPr>
        <w:t xml:space="preserve">134,45 </w:t>
      </w:r>
      <w:r w:rsidRPr="007306A2">
        <w:rPr>
          <w:rFonts w:ascii="Times New Roman" w:eastAsia="Andale Sans UI" w:hAnsi="Times New Roman"/>
          <w:kern w:val="2"/>
          <w:sz w:val="24"/>
          <w:szCs w:val="24"/>
          <w:lang w:val="uk-UA" w:eastAsia="ru-RU"/>
        </w:rPr>
        <w:t xml:space="preserve"> м</w:t>
      </w:r>
      <w:r w:rsidRPr="007306A2">
        <w:rPr>
          <w:rFonts w:ascii="Times New Roman" w:eastAsia="Andale Sans UI" w:hAnsi="Times New Roman"/>
          <w:kern w:val="2"/>
          <w:sz w:val="24"/>
          <w:szCs w:val="24"/>
          <w:vertAlign w:val="superscript"/>
          <w:lang w:val="uk-UA" w:eastAsia="ru-RU"/>
        </w:rPr>
        <w:t>2</w:t>
      </w:r>
      <w:r w:rsidRPr="007306A2">
        <w:rPr>
          <w:rFonts w:ascii="Times New Roman" w:eastAsia="Andale Sans UI" w:hAnsi="Times New Roman"/>
          <w:kern w:val="2"/>
          <w:sz w:val="24"/>
          <w:szCs w:val="24"/>
          <w:lang w:val="uk-UA" w:eastAsia="ru-RU"/>
        </w:rPr>
        <w:t xml:space="preserve">, розташованої по пр. Шевченка, 35, </w:t>
      </w:r>
      <w:r w:rsidRPr="007306A2">
        <w:rPr>
          <w:rFonts w:ascii="Times New Roman" w:hAnsi="Times New Roman"/>
          <w:bCs/>
          <w:sz w:val="24"/>
          <w:szCs w:val="24"/>
          <w:lang w:val="uk-UA" w:eastAsia="ru-RU"/>
        </w:rPr>
        <w:t xml:space="preserve">м. Новий Розділ, </w:t>
      </w:r>
      <w:r w:rsidRPr="007306A2">
        <w:rPr>
          <w:rFonts w:ascii="Times New Roman" w:eastAsia="Andale Sans UI" w:hAnsi="Times New Roman"/>
          <w:kern w:val="2"/>
          <w:sz w:val="24"/>
          <w:szCs w:val="24"/>
          <w:lang w:val="uk-UA" w:eastAsia="ru-RU"/>
        </w:rPr>
        <w:t>Стрийського району, Львівської області</w:t>
      </w:r>
      <w:r w:rsidRPr="007306A2">
        <w:rPr>
          <w:rFonts w:ascii="Times New Roman" w:hAnsi="Times New Roman"/>
          <w:bCs/>
          <w:sz w:val="24"/>
          <w:szCs w:val="24"/>
          <w:lang w:val="uk-UA" w:eastAsia="ru-RU"/>
        </w:rPr>
        <w:t xml:space="preserve"> від </w:t>
      </w:r>
      <w:r w:rsidRPr="007306A2">
        <w:rPr>
          <w:rFonts w:ascii="Times New Roman" w:eastAsia="Andale Sans UI" w:hAnsi="Times New Roman"/>
          <w:kern w:val="2"/>
          <w:sz w:val="24"/>
          <w:szCs w:val="24"/>
          <w:lang w:val="uk-UA" w:eastAsia="ru-RU"/>
        </w:rPr>
        <w:t>1_.02.2025р</w:t>
      </w:r>
      <w:r w:rsidRPr="007306A2">
        <w:rPr>
          <w:rFonts w:ascii="Times New Roman" w:hAnsi="Times New Roman"/>
          <w:bCs/>
          <w:sz w:val="24"/>
          <w:szCs w:val="24"/>
          <w:lang w:val="uk-UA" w:eastAsia="ru-RU"/>
        </w:rPr>
        <w:t>., згідно якого його ринкова вартість станом на 31.01.202</w:t>
      </w:r>
      <w:r w:rsidR="007306A2">
        <w:rPr>
          <w:rFonts w:ascii="Times New Roman" w:hAnsi="Times New Roman"/>
          <w:bCs/>
          <w:sz w:val="24"/>
          <w:szCs w:val="24"/>
          <w:lang w:val="uk-UA" w:eastAsia="ru-RU"/>
        </w:rPr>
        <w:t>5р. складає – 416700,0</w:t>
      </w:r>
      <w:r w:rsidRPr="007306A2">
        <w:rPr>
          <w:rFonts w:ascii="Times New Roman" w:hAnsi="Times New Roman"/>
          <w:bCs/>
          <w:sz w:val="24"/>
          <w:szCs w:val="24"/>
          <w:lang w:val="uk-UA" w:eastAsia="ru-RU"/>
        </w:rPr>
        <w:t xml:space="preserve"> грн. без ПДВ.</w:t>
      </w:r>
    </w:p>
    <w:p w:rsidR="000212DF" w:rsidRPr="007306A2" w:rsidRDefault="000212DF" w:rsidP="007306A2">
      <w:pPr>
        <w:spacing w:after="0" w:line="240" w:lineRule="auto"/>
        <w:ind w:left="-142" w:firstLine="426"/>
        <w:jc w:val="both"/>
        <w:rPr>
          <w:rFonts w:ascii="Times New Roman" w:hAnsi="Times New Roman"/>
          <w:bCs/>
          <w:sz w:val="24"/>
          <w:szCs w:val="24"/>
          <w:lang w:val="uk-UA" w:eastAsia="ru-RU"/>
        </w:rPr>
      </w:pPr>
      <w:r w:rsidRPr="007306A2">
        <w:rPr>
          <w:rFonts w:ascii="Times New Roman" w:hAnsi="Times New Roman"/>
          <w:bCs/>
          <w:sz w:val="24"/>
          <w:szCs w:val="24"/>
          <w:lang w:val="uk-UA" w:eastAsia="ru-RU"/>
        </w:rPr>
        <w:t xml:space="preserve">2. </w:t>
      </w:r>
      <w:r w:rsidRPr="007306A2">
        <w:rPr>
          <w:rFonts w:ascii="Times New Roman" w:hAnsi="Times New Roman"/>
          <w:sz w:val="24"/>
          <w:szCs w:val="24"/>
          <w:lang w:val="uk-UA" w:eastAsia="ru-RU"/>
        </w:rPr>
        <w:t>Контроль за виконанням даного рішення покласти на першого заступника міського голови Гулія М. М</w:t>
      </w:r>
      <w:r w:rsidRPr="007306A2">
        <w:rPr>
          <w:rFonts w:ascii="Times New Roman" w:hAnsi="Times New Roman"/>
          <w:bCs/>
          <w:sz w:val="24"/>
          <w:szCs w:val="24"/>
          <w:lang w:val="uk-UA" w:eastAsia="ru-RU"/>
        </w:rPr>
        <w:t xml:space="preserve">. </w:t>
      </w:r>
    </w:p>
    <w:p w:rsidR="000212DF" w:rsidRPr="007306A2" w:rsidRDefault="000212DF" w:rsidP="000212DF">
      <w:pPr>
        <w:spacing w:after="0" w:line="240" w:lineRule="auto"/>
        <w:ind w:left="-142"/>
        <w:jc w:val="both"/>
        <w:rPr>
          <w:rFonts w:ascii="Times New Roman" w:eastAsia="Andale Sans UI" w:hAnsi="Times New Roman"/>
          <w:kern w:val="2"/>
          <w:sz w:val="24"/>
          <w:szCs w:val="24"/>
          <w:lang w:val="uk-UA" w:eastAsia="ru-RU"/>
        </w:rPr>
      </w:pPr>
    </w:p>
    <w:p w:rsidR="000212DF" w:rsidRPr="007306A2" w:rsidRDefault="000212DF" w:rsidP="000212DF">
      <w:pPr>
        <w:spacing w:after="0" w:line="240" w:lineRule="auto"/>
        <w:ind w:left="-142"/>
        <w:jc w:val="both"/>
        <w:rPr>
          <w:rFonts w:ascii="Times New Roman" w:eastAsia="Andale Sans UI" w:hAnsi="Times New Roman"/>
          <w:kern w:val="2"/>
          <w:sz w:val="24"/>
          <w:szCs w:val="24"/>
          <w:lang w:val="uk-UA" w:eastAsia="ru-RU"/>
        </w:rPr>
      </w:pPr>
    </w:p>
    <w:p w:rsidR="000212DF" w:rsidRPr="007306A2" w:rsidRDefault="000212DF" w:rsidP="000212DF">
      <w:pPr>
        <w:spacing w:after="0" w:line="240" w:lineRule="auto"/>
        <w:ind w:left="-142"/>
        <w:rPr>
          <w:rFonts w:ascii="Times New Roman" w:eastAsia="MS Mincho" w:hAnsi="Times New Roman"/>
          <w:sz w:val="24"/>
          <w:szCs w:val="24"/>
          <w:lang w:val="uk-UA" w:eastAsia="ru-RU"/>
        </w:rPr>
      </w:pPr>
      <w:r w:rsidRPr="007306A2">
        <w:rPr>
          <w:rFonts w:ascii="Times New Roman" w:eastAsia="MS Mincho" w:hAnsi="Times New Roman"/>
          <w:sz w:val="24"/>
          <w:szCs w:val="24"/>
          <w:lang w:val="uk-UA" w:eastAsia="ru-RU"/>
        </w:rPr>
        <w:t>МІСЬКИЙ ГОЛОВА</w:t>
      </w:r>
      <w:r w:rsidRPr="007306A2">
        <w:rPr>
          <w:rFonts w:ascii="Times New Roman" w:eastAsia="MS Mincho" w:hAnsi="Times New Roman"/>
          <w:sz w:val="24"/>
          <w:szCs w:val="24"/>
          <w:lang w:val="uk-UA" w:eastAsia="ru-RU"/>
        </w:rPr>
        <w:tab/>
      </w:r>
      <w:r w:rsidRPr="007306A2">
        <w:rPr>
          <w:rFonts w:ascii="Times New Roman" w:eastAsia="MS Mincho" w:hAnsi="Times New Roman"/>
          <w:sz w:val="24"/>
          <w:szCs w:val="24"/>
          <w:lang w:val="uk-UA" w:eastAsia="ru-RU"/>
        </w:rPr>
        <w:tab/>
      </w:r>
      <w:r w:rsidRPr="007306A2">
        <w:rPr>
          <w:rFonts w:ascii="Times New Roman" w:eastAsia="MS Mincho" w:hAnsi="Times New Roman"/>
          <w:sz w:val="24"/>
          <w:szCs w:val="24"/>
          <w:lang w:val="uk-UA" w:eastAsia="ru-RU"/>
        </w:rPr>
        <w:tab/>
      </w:r>
      <w:r w:rsidRPr="007306A2">
        <w:rPr>
          <w:rFonts w:ascii="Times New Roman" w:eastAsia="MS Mincho" w:hAnsi="Times New Roman"/>
          <w:sz w:val="24"/>
          <w:szCs w:val="24"/>
          <w:lang w:val="uk-UA" w:eastAsia="ru-RU"/>
        </w:rPr>
        <w:tab/>
        <w:t xml:space="preserve">                         Ярина ЯЦЕНКО</w:t>
      </w:r>
    </w:p>
    <w:p w:rsidR="000212DF" w:rsidRPr="007306A2" w:rsidRDefault="000212DF" w:rsidP="000212DF">
      <w:pPr>
        <w:shd w:val="clear" w:color="auto" w:fill="FFFFFF"/>
        <w:spacing w:after="0" w:line="240" w:lineRule="auto"/>
        <w:jc w:val="right"/>
        <w:rPr>
          <w:rFonts w:ascii="Times New Roman" w:hAnsi="Times New Roman"/>
          <w:sz w:val="24"/>
          <w:szCs w:val="24"/>
          <w:lang w:val="uk-UA" w:eastAsia="ru-RU"/>
        </w:rPr>
      </w:pPr>
    </w:p>
    <w:p w:rsidR="000212DF" w:rsidRPr="007306A2" w:rsidRDefault="000212DF" w:rsidP="000212DF">
      <w:pPr>
        <w:shd w:val="clear" w:color="auto" w:fill="FFFFFF"/>
        <w:spacing w:after="0" w:line="240" w:lineRule="auto"/>
        <w:jc w:val="right"/>
        <w:rPr>
          <w:rFonts w:ascii="Times New Roman" w:hAnsi="Times New Roman"/>
          <w:sz w:val="24"/>
          <w:szCs w:val="24"/>
          <w:lang w:val="uk-UA" w:eastAsia="ru-RU"/>
        </w:rPr>
      </w:pPr>
    </w:p>
    <w:p w:rsidR="000212DF" w:rsidRPr="007306A2" w:rsidRDefault="000212DF" w:rsidP="000212DF">
      <w:pPr>
        <w:shd w:val="clear" w:color="auto" w:fill="FFFFFF"/>
        <w:spacing w:after="0" w:line="240" w:lineRule="auto"/>
        <w:jc w:val="right"/>
        <w:rPr>
          <w:rFonts w:ascii="Times New Roman" w:hAnsi="Times New Roman"/>
          <w:sz w:val="24"/>
          <w:szCs w:val="24"/>
          <w:lang w:val="uk-UA" w:eastAsia="ru-RU"/>
        </w:rPr>
      </w:pPr>
    </w:p>
    <w:p w:rsidR="000212DF" w:rsidRPr="007306A2" w:rsidRDefault="000212DF" w:rsidP="000212DF">
      <w:pPr>
        <w:shd w:val="clear" w:color="auto" w:fill="FFFFFF"/>
        <w:spacing w:after="0" w:line="240" w:lineRule="auto"/>
        <w:jc w:val="right"/>
        <w:rPr>
          <w:rFonts w:ascii="Times New Roman" w:hAnsi="Times New Roman"/>
          <w:sz w:val="24"/>
          <w:szCs w:val="24"/>
          <w:lang w:val="uk-UA" w:eastAsia="ru-RU"/>
        </w:rPr>
      </w:pPr>
    </w:p>
    <w:p w:rsidR="000212DF" w:rsidRPr="007306A2" w:rsidRDefault="000212DF" w:rsidP="000212DF">
      <w:pPr>
        <w:shd w:val="clear" w:color="auto" w:fill="FFFFFF"/>
        <w:spacing w:after="0" w:line="240" w:lineRule="auto"/>
        <w:jc w:val="right"/>
        <w:rPr>
          <w:rFonts w:ascii="Times New Roman" w:hAnsi="Times New Roman"/>
          <w:sz w:val="24"/>
          <w:szCs w:val="24"/>
          <w:lang w:val="uk-UA" w:eastAsia="ru-RU"/>
        </w:rPr>
      </w:pPr>
    </w:p>
    <w:p w:rsidR="00666E62" w:rsidRDefault="00666E62" w:rsidP="00666E62">
      <w:pPr>
        <w:spacing w:after="0" w:line="240" w:lineRule="auto"/>
        <w:rPr>
          <w:rFonts w:ascii="Times New Roman" w:hAnsi="Times New Roman"/>
          <w:b/>
          <w:sz w:val="24"/>
          <w:szCs w:val="24"/>
          <w:lang w:eastAsia="ru-RU"/>
        </w:rPr>
      </w:pPr>
    </w:p>
    <w:p w:rsidR="00666E62" w:rsidRPr="002402DF" w:rsidRDefault="00666E62" w:rsidP="00666E62">
      <w:pPr>
        <w:spacing w:after="0" w:line="240" w:lineRule="auto"/>
        <w:jc w:val="center"/>
        <w:rPr>
          <w:rFonts w:ascii="Times New Roman" w:eastAsia="Calibri" w:hAnsi="Times New Roman"/>
          <w:sz w:val="24"/>
          <w:lang w:val="uk-UA"/>
        </w:rPr>
      </w:pPr>
      <w:r w:rsidRPr="002402DF">
        <w:rPr>
          <w:rFonts w:eastAsia="Calibri"/>
          <w:noProof/>
          <w:lang w:val="uk-UA" w:eastAsia="uk-UA"/>
        </w:rPr>
        <w:drawing>
          <wp:inline distT="0" distB="0" distL="0" distR="0" wp14:anchorId="447299AF" wp14:editId="7B7EB72C">
            <wp:extent cx="1147445" cy="603885"/>
            <wp:effectExtent l="19050" t="0" r="0" b="0"/>
            <wp:docPr id="3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666E62" w:rsidRPr="002402DF" w:rsidRDefault="00666E62" w:rsidP="00666E62">
      <w:pPr>
        <w:spacing w:after="0" w:line="240" w:lineRule="auto"/>
        <w:jc w:val="center"/>
        <w:rPr>
          <w:rFonts w:ascii="Times New Roman" w:eastAsia="Calibri" w:hAnsi="Times New Roman"/>
          <w:b/>
          <w:sz w:val="28"/>
          <w:szCs w:val="28"/>
          <w:lang w:val="uk-UA"/>
        </w:rPr>
      </w:pPr>
      <w:r w:rsidRPr="002402DF">
        <w:rPr>
          <w:rFonts w:ascii="Times New Roman" w:eastAsia="Calibri" w:hAnsi="Times New Roman"/>
          <w:b/>
          <w:sz w:val="28"/>
          <w:szCs w:val="28"/>
          <w:lang w:val="uk-UA"/>
        </w:rPr>
        <w:t xml:space="preserve">НОВОРОЗДІЛЬСЬКА МІСЬКА РАДА </w:t>
      </w:r>
    </w:p>
    <w:p w:rsidR="00666E62" w:rsidRPr="002402DF" w:rsidRDefault="00666E62" w:rsidP="00666E62">
      <w:pPr>
        <w:spacing w:after="0" w:line="240" w:lineRule="auto"/>
        <w:jc w:val="center"/>
        <w:rPr>
          <w:rFonts w:ascii="Times New Roman" w:eastAsia="Calibri" w:hAnsi="Times New Roman"/>
          <w:b/>
          <w:sz w:val="28"/>
          <w:szCs w:val="28"/>
          <w:lang w:val="uk-UA"/>
        </w:rPr>
      </w:pPr>
      <w:r w:rsidRPr="002402DF">
        <w:rPr>
          <w:rFonts w:ascii="Times New Roman" w:eastAsia="Calibri" w:hAnsi="Times New Roman"/>
          <w:b/>
          <w:sz w:val="28"/>
          <w:szCs w:val="28"/>
          <w:lang w:val="uk-UA"/>
        </w:rPr>
        <w:t xml:space="preserve">ВИКОНАВЧИЙ КОМІТЕТ                                                                                                </w:t>
      </w:r>
    </w:p>
    <w:p w:rsidR="00666E62" w:rsidRPr="002402DF" w:rsidRDefault="00666E62" w:rsidP="00666E62">
      <w:pPr>
        <w:spacing w:after="0" w:line="240" w:lineRule="auto"/>
        <w:jc w:val="center"/>
        <w:rPr>
          <w:rFonts w:ascii="Times New Roman" w:eastAsia="Calibri" w:hAnsi="Times New Roman"/>
          <w:b/>
          <w:sz w:val="32"/>
          <w:szCs w:val="32"/>
          <w:lang w:val="uk-UA"/>
        </w:rPr>
      </w:pPr>
      <w:r w:rsidRPr="002402DF">
        <w:rPr>
          <w:rFonts w:ascii="Times New Roman" w:eastAsia="Calibri" w:hAnsi="Times New Roman"/>
          <w:b/>
          <w:sz w:val="32"/>
          <w:szCs w:val="32"/>
          <w:lang w:val="uk-UA"/>
        </w:rPr>
        <w:t>Р І Ш Е Н Н Я</w:t>
      </w:r>
    </w:p>
    <w:p w:rsidR="00666E62" w:rsidRPr="002402DF" w:rsidRDefault="00666E62" w:rsidP="00666E62">
      <w:pPr>
        <w:spacing w:after="0" w:line="240" w:lineRule="auto"/>
        <w:ind w:firstLine="709"/>
        <w:jc w:val="center"/>
        <w:rPr>
          <w:rFonts w:ascii="Times New Roman" w:eastAsia="Calibri" w:hAnsi="Times New Roman"/>
          <w:b/>
          <w:sz w:val="32"/>
          <w:szCs w:val="32"/>
          <w:lang w:val="uk-UA"/>
        </w:rPr>
      </w:pPr>
    </w:p>
    <w:p w:rsidR="00666E62" w:rsidRPr="002402DF" w:rsidRDefault="00666E62" w:rsidP="00666E62">
      <w:pPr>
        <w:spacing w:after="0" w:line="240" w:lineRule="auto"/>
        <w:rPr>
          <w:rFonts w:ascii="Times New Roman" w:hAnsi="Times New Roman"/>
          <w:sz w:val="24"/>
          <w:szCs w:val="24"/>
          <w:lang w:val="uk-UA" w:eastAsia="ru-RU"/>
        </w:rPr>
      </w:pPr>
      <w:r>
        <w:rPr>
          <w:rFonts w:ascii="Times New Roman" w:hAnsi="Times New Roman"/>
          <w:sz w:val="24"/>
          <w:szCs w:val="24"/>
          <w:lang w:val="uk-UA"/>
        </w:rPr>
        <w:t>20 лютого 2025 року</w:t>
      </w:r>
      <w:r w:rsidRPr="002402DF">
        <w:rPr>
          <w:rFonts w:ascii="Century Schoolbook" w:eastAsia="Calibri" w:hAnsi="Century Schoolbook"/>
          <w:b/>
          <w:lang w:val="uk-UA"/>
        </w:rPr>
        <w:t xml:space="preserve"> </w:t>
      </w:r>
      <w:r>
        <w:rPr>
          <w:rFonts w:ascii="Century Schoolbook" w:eastAsia="Calibri" w:hAnsi="Century Schoolbook"/>
          <w:b/>
          <w:lang w:val="uk-UA"/>
        </w:rPr>
        <w:t xml:space="preserve">                                </w:t>
      </w:r>
      <w:r w:rsidRPr="002402DF">
        <w:rPr>
          <w:rFonts w:ascii="Century Schoolbook" w:eastAsia="Calibri" w:hAnsi="Century Schoolbook"/>
          <w:b/>
          <w:lang w:val="uk-UA"/>
        </w:rPr>
        <w:t>м. Новий Розділ</w:t>
      </w:r>
      <w:r w:rsidRPr="002402DF">
        <w:rPr>
          <w:rFonts w:ascii="Times New Roman" w:eastAsia="Calibri" w:hAnsi="Times New Roman"/>
          <w:sz w:val="24"/>
          <w:szCs w:val="24"/>
          <w:lang w:val="uk-UA"/>
        </w:rPr>
        <w:t xml:space="preserve">                                              </w:t>
      </w:r>
      <w:r>
        <w:rPr>
          <w:rFonts w:ascii="Times New Roman" w:eastAsia="Calibri" w:hAnsi="Times New Roman"/>
          <w:b/>
          <w:sz w:val="24"/>
          <w:szCs w:val="24"/>
          <w:lang w:val="uk-UA"/>
        </w:rPr>
        <w:t>№ 56</w:t>
      </w:r>
    </w:p>
    <w:p w:rsidR="00666E62" w:rsidRDefault="00666E62" w:rsidP="00666E62">
      <w:pPr>
        <w:shd w:val="clear" w:color="auto" w:fill="FFFFFF"/>
        <w:suppressAutoHyphens/>
        <w:spacing w:after="0" w:line="322" w:lineRule="exact"/>
        <w:jc w:val="both"/>
        <w:rPr>
          <w:rFonts w:ascii="Times New Roman" w:hAnsi="Times New Roman"/>
          <w:sz w:val="24"/>
          <w:szCs w:val="24"/>
          <w:lang w:val="uk-UA" w:eastAsia="uk-UA"/>
        </w:rPr>
      </w:pPr>
    </w:p>
    <w:p w:rsidR="000212DF" w:rsidRPr="007306A2" w:rsidRDefault="000212DF" w:rsidP="000212DF">
      <w:pPr>
        <w:spacing w:after="0" w:line="240" w:lineRule="auto"/>
        <w:rPr>
          <w:rFonts w:ascii="Times New Roman" w:hAnsi="Times New Roman"/>
          <w:bCs/>
          <w:sz w:val="24"/>
          <w:szCs w:val="24"/>
          <w:lang w:val="uk-UA" w:eastAsia="ru-RU"/>
        </w:rPr>
      </w:pPr>
    </w:p>
    <w:p w:rsidR="000212DF" w:rsidRPr="007306A2" w:rsidRDefault="000212DF" w:rsidP="000212DF">
      <w:pPr>
        <w:spacing w:after="0" w:line="240" w:lineRule="auto"/>
        <w:rPr>
          <w:rFonts w:ascii="Times New Roman" w:hAnsi="Times New Roman"/>
          <w:bCs/>
          <w:sz w:val="24"/>
          <w:szCs w:val="24"/>
          <w:lang w:val="uk-UA" w:eastAsia="ru-RU"/>
        </w:rPr>
      </w:pPr>
      <w:r w:rsidRPr="007306A2">
        <w:rPr>
          <w:rFonts w:ascii="Times New Roman" w:hAnsi="Times New Roman"/>
          <w:bCs/>
          <w:sz w:val="24"/>
          <w:szCs w:val="24"/>
          <w:lang w:val="uk-UA" w:eastAsia="ru-RU"/>
        </w:rPr>
        <w:t xml:space="preserve">Про намір передачі в оренду частини вбудованих </w:t>
      </w:r>
    </w:p>
    <w:p w:rsidR="000212DF" w:rsidRPr="007306A2" w:rsidRDefault="000212DF" w:rsidP="000212DF">
      <w:pPr>
        <w:spacing w:after="0" w:line="240" w:lineRule="auto"/>
        <w:rPr>
          <w:rFonts w:ascii="Times New Roman" w:hAnsi="Times New Roman"/>
          <w:bCs/>
          <w:sz w:val="24"/>
          <w:szCs w:val="24"/>
          <w:lang w:val="uk-UA" w:eastAsia="ru-RU"/>
        </w:rPr>
      </w:pPr>
      <w:r w:rsidRPr="007306A2">
        <w:rPr>
          <w:rFonts w:ascii="Times New Roman" w:hAnsi="Times New Roman"/>
          <w:bCs/>
          <w:sz w:val="24"/>
          <w:szCs w:val="24"/>
          <w:lang w:val="uk-UA" w:eastAsia="ru-RU"/>
        </w:rPr>
        <w:t xml:space="preserve">нежитлових приміщень їдальні (кухня зі складськими </w:t>
      </w:r>
    </w:p>
    <w:p w:rsidR="000212DF" w:rsidRPr="007306A2" w:rsidRDefault="000212DF" w:rsidP="000212DF">
      <w:pPr>
        <w:spacing w:after="0" w:line="240" w:lineRule="auto"/>
        <w:rPr>
          <w:rFonts w:ascii="Times New Roman" w:hAnsi="Times New Roman"/>
          <w:bCs/>
          <w:sz w:val="24"/>
          <w:szCs w:val="24"/>
          <w:lang w:val="uk-UA" w:eastAsia="ru-RU"/>
        </w:rPr>
      </w:pPr>
      <w:r w:rsidRPr="007306A2">
        <w:rPr>
          <w:rFonts w:ascii="Times New Roman" w:hAnsi="Times New Roman"/>
          <w:bCs/>
          <w:sz w:val="24"/>
          <w:szCs w:val="24"/>
          <w:lang w:val="uk-UA" w:eastAsia="ru-RU"/>
        </w:rPr>
        <w:t xml:space="preserve">та службовими приміщеннями) будівлі Новороздільського </w:t>
      </w:r>
    </w:p>
    <w:p w:rsidR="000212DF" w:rsidRPr="007306A2" w:rsidRDefault="000212DF" w:rsidP="000212DF">
      <w:pPr>
        <w:spacing w:after="0" w:line="240" w:lineRule="auto"/>
        <w:rPr>
          <w:rFonts w:ascii="Times New Roman" w:hAnsi="Times New Roman"/>
          <w:bCs/>
          <w:sz w:val="24"/>
          <w:szCs w:val="24"/>
          <w:lang w:val="uk-UA" w:eastAsia="ru-RU"/>
        </w:rPr>
      </w:pPr>
      <w:r w:rsidRPr="007306A2">
        <w:rPr>
          <w:rFonts w:ascii="Times New Roman" w:hAnsi="Times New Roman"/>
          <w:bCs/>
          <w:sz w:val="24"/>
          <w:szCs w:val="24"/>
          <w:lang w:val="uk-UA" w:eastAsia="ru-RU"/>
        </w:rPr>
        <w:t>ЗЗСО І-ІІІ ст. № 5</w:t>
      </w:r>
      <w:r w:rsidRPr="007306A2">
        <w:rPr>
          <w:rFonts w:ascii="Times New Roman" w:eastAsia="Andale Sans UI" w:hAnsi="Times New Roman"/>
          <w:kern w:val="2"/>
          <w:sz w:val="24"/>
          <w:szCs w:val="24"/>
          <w:lang w:val="uk-UA" w:eastAsia="ru-RU"/>
        </w:rPr>
        <w:t xml:space="preserve">, площею </w:t>
      </w:r>
      <w:r w:rsidRPr="007306A2">
        <w:rPr>
          <w:rFonts w:ascii="Times New Roman" w:hAnsi="Times New Roman"/>
          <w:bCs/>
          <w:sz w:val="24"/>
          <w:szCs w:val="24"/>
          <w:lang w:val="uk-UA" w:eastAsia="ru-RU"/>
        </w:rPr>
        <w:t>134,45м</w:t>
      </w:r>
      <w:r w:rsidRPr="007306A2">
        <w:rPr>
          <w:rFonts w:ascii="Times New Roman" w:hAnsi="Times New Roman"/>
          <w:bCs/>
          <w:sz w:val="24"/>
          <w:szCs w:val="24"/>
          <w:vertAlign w:val="superscript"/>
          <w:lang w:val="uk-UA" w:eastAsia="ru-RU"/>
        </w:rPr>
        <w:t>2</w:t>
      </w:r>
      <w:r w:rsidRPr="007306A2">
        <w:rPr>
          <w:rFonts w:ascii="Times New Roman" w:hAnsi="Times New Roman"/>
          <w:bCs/>
          <w:sz w:val="24"/>
          <w:szCs w:val="24"/>
          <w:lang w:val="uk-UA" w:eastAsia="ru-RU"/>
        </w:rPr>
        <w:t xml:space="preserve">, розташованої по </w:t>
      </w:r>
    </w:p>
    <w:p w:rsidR="000212DF" w:rsidRPr="007306A2" w:rsidRDefault="000212DF" w:rsidP="000212DF">
      <w:pPr>
        <w:spacing w:after="0" w:line="240" w:lineRule="auto"/>
        <w:rPr>
          <w:rFonts w:ascii="Times New Roman" w:hAnsi="Times New Roman"/>
          <w:bCs/>
          <w:sz w:val="24"/>
          <w:szCs w:val="24"/>
          <w:lang w:val="uk-UA" w:eastAsia="ru-RU"/>
        </w:rPr>
      </w:pPr>
      <w:r w:rsidRPr="007306A2">
        <w:rPr>
          <w:rFonts w:ascii="Times New Roman" w:hAnsi="Times New Roman"/>
          <w:bCs/>
          <w:sz w:val="24"/>
          <w:szCs w:val="24"/>
          <w:lang w:val="uk-UA" w:eastAsia="ru-RU"/>
        </w:rPr>
        <w:t xml:space="preserve">пр. Шевченка, 35 м. Новий Розділ Львівської області, </w:t>
      </w:r>
    </w:p>
    <w:p w:rsidR="000212DF" w:rsidRPr="007306A2" w:rsidRDefault="000212DF" w:rsidP="000212DF">
      <w:pPr>
        <w:spacing w:after="0" w:line="240" w:lineRule="auto"/>
        <w:rPr>
          <w:rFonts w:ascii="Times New Roman" w:hAnsi="Times New Roman"/>
          <w:bCs/>
          <w:sz w:val="24"/>
          <w:szCs w:val="24"/>
          <w:lang w:val="uk-UA" w:eastAsia="ru-RU"/>
        </w:rPr>
      </w:pPr>
      <w:r w:rsidRPr="007306A2">
        <w:rPr>
          <w:rFonts w:ascii="Times New Roman" w:hAnsi="Times New Roman"/>
          <w:bCs/>
          <w:sz w:val="24"/>
          <w:szCs w:val="24"/>
          <w:lang w:val="uk-UA" w:eastAsia="ru-RU"/>
        </w:rPr>
        <w:t>шляхом проведення аукціону</w:t>
      </w:r>
    </w:p>
    <w:p w:rsidR="000212DF" w:rsidRPr="007306A2" w:rsidRDefault="000212DF" w:rsidP="000212DF">
      <w:pPr>
        <w:spacing w:after="0" w:line="240" w:lineRule="auto"/>
        <w:rPr>
          <w:rFonts w:ascii="Times New Roman" w:hAnsi="Times New Roman"/>
          <w:bCs/>
          <w:sz w:val="24"/>
          <w:szCs w:val="24"/>
          <w:lang w:val="uk-UA" w:eastAsia="ru-RU"/>
        </w:rPr>
      </w:pPr>
    </w:p>
    <w:p w:rsidR="000212DF" w:rsidRPr="007306A2" w:rsidRDefault="000212DF" w:rsidP="000212DF">
      <w:pPr>
        <w:widowControl w:val="0"/>
        <w:tabs>
          <w:tab w:val="left" w:pos="567"/>
          <w:tab w:val="left" w:pos="1276"/>
          <w:tab w:val="left" w:pos="7200"/>
        </w:tabs>
        <w:suppressAutoHyphens/>
        <w:spacing w:after="0" w:line="240" w:lineRule="auto"/>
        <w:ind w:firstLine="567"/>
        <w:jc w:val="both"/>
        <w:rPr>
          <w:rFonts w:ascii="Times New Roman" w:eastAsia="Andale Sans UI" w:hAnsi="Times New Roman"/>
          <w:kern w:val="2"/>
          <w:sz w:val="24"/>
          <w:szCs w:val="24"/>
          <w:lang w:val="uk-UA" w:eastAsia="ru-RU"/>
        </w:rPr>
      </w:pPr>
      <w:r w:rsidRPr="007306A2">
        <w:rPr>
          <w:rFonts w:ascii="Times New Roman" w:eastAsia="Andale Sans UI" w:hAnsi="Times New Roman"/>
          <w:kern w:val="2"/>
          <w:sz w:val="24"/>
          <w:szCs w:val="24"/>
          <w:lang w:val="uk-UA" w:eastAsia="ru-RU"/>
        </w:rPr>
        <w:t xml:space="preserve">З метою ефективного використання майна комунальної власності та забезпечення умов для надання послуг з організації харчування учнів у </w:t>
      </w:r>
      <w:r w:rsidRPr="007306A2">
        <w:rPr>
          <w:rFonts w:ascii="Times New Roman" w:eastAsia="Andale Sans UI" w:hAnsi="Times New Roman"/>
          <w:bCs/>
          <w:kern w:val="2"/>
          <w:sz w:val="24"/>
          <w:szCs w:val="24"/>
          <w:lang w:val="uk-UA" w:eastAsia="ru-RU"/>
        </w:rPr>
        <w:t>Новороздільському ЗЗСО І-ІІІ ст. № 5 Новороздільської міської ради Львівської області</w:t>
      </w:r>
      <w:r w:rsidRPr="007306A2">
        <w:rPr>
          <w:rFonts w:ascii="Times New Roman" w:eastAsia="Andale Sans UI" w:hAnsi="Times New Roman"/>
          <w:kern w:val="2"/>
          <w:sz w:val="24"/>
          <w:szCs w:val="24"/>
          <w:lang w:val="uk-UA" w:eastAsia="ru-RU"/>
        </w:rPr>
        <w:t xml:space="preserve">, взявши до уваги Протокол засідання комісії з питань оренди майна Новороздільської територіальної громади № 41 від 19.02.2025 року, керуючись ст. 6, ст. 12 Закону України «Про оренду державного та комунального майна», Порядком передачі в оренду державного та комунального майна, затвердженим постановою Кабінету Міністрів України від 03.06.2020 № 483, пп.1 п. ”а” ст.29, ст.60 Закону України „Про місцеве самоврядування в Україні” виконавчий комітет Новороздільської міської ради </w:t>
      </w:r>
    </w:p>
    <w:p w:rsidR="000212DF" w:rsidRPr="007306A2" w:rsidRDefault="000212DF" w:rsidP="000212DF">
      <w:pPr>
        <w:widowControl w:val="0"/>
        <w:tabs>
          <w:tab w:val="left" w:pos="567"/>
          <w:tab w:val="left" w:pos="1276"/>
          <w:tab w:val="left" w:pos="7200"/>
        </w:tabs>
        <w:suppressAutoHyphens/>
        <w:spacing w:after="0" w:line="240" w:lineRule="auto"/>
        <w:jc w:val="both"/>
        <w:rPr>
          <w:rFonts w:ascii="Times New Roman" w:eastAsia="Andale Sans UI" w:hAnsi="Times New Roman"/>
          <w:kern w:val="2"/>
          <w:sz w:val="24"/>
          <w:szCs w:val="24"/>
          <w:lang w:val="uk-UA" w:eastAsia="ru-RU"/>
        </w:rPr>
      </w:pPr>
    </w:p>
    <w:p w:rsidR="000212DF" w:rsidRPr="007306A2" w:rsidRDefault="000212DF" w:rsidP="000212DF">
      <w:pPr>
        <w:widowControl w:val="0"/>
        <w:suppressAutoHyphens/>
        <w:spacing w:after="0" w:line="240" w:lineRule="auto"/>
        <w:rPr>
          <w:rFonts w:ascii="Times New Roman" w:eastAsia="Andale Sans UI" w:hAnsi="Times New Roman"/>
          <w:kern w:val="2"/>
          <w:sz w:val="24"/>
          <w:szCs w:val="24"/>
          <w:lang w:val="uk-UA" w:eastAsia="ru-RU"/>
        </w:rPr>
      </w:pPr>
      <w:r w:rsidRPr="007306A2">
        <w:rPr>
          <w:rFonts w:ascii="Times New Roman" w:eastAsia="Andale Sans UI" w:hAnsi="Times New Roman"/>
          <w:kern w:val="2"/>
          <w:sz w:val="24"/>
          <w:szCs w:val="24"/>
          <w:lang w:val="uk-UA" w:eastAsia="ru-RU"/>
        </w:rPr>
        <w:t>В И Р І Ш И В:</w:t>
      </w:r>
    </w:p>
    <w:p w:rsidR="000212DF" w:rsidRPr="007306A2" w:rsidRDefault="000212DF" w:rsidP="000212DF">
      <w:pPr>
        <w:spacing w:after="0" w:line="240" w:lineRule="auto"/>
        <w:jc w:val="both"/>
        <w:rPr>
          <w:rFonts w:ascii="Times New Roman" w:hAnsi="Times New Roman"/>
          <w:sz w:val="24"/>
          <w:szCs w:val="24"/>
          <w:lang w:val="uk-UA" w:eastAsia="ru-RU"/>
        </w:rPr>
      </w:pPr>
      <w:r w:rsidRPr="007306A2">
        <w:rPr>
          <w:rFonts w:ascii="Times New Roman" w:hAnsi="Times New Roman"/>
          <w:sz w:val="24"/>
          <w:szCs w:val="24"/>
          <w:lang w:val="uk-UA" w:eastAsia="ru-RU"/>
        </w:rPr>
        <w:t xml:space="preserve">         1. Оголосити аукціон з передачі в оренду </w:t>
      </w:r>
      <w:r w:rsidRPr="007306A2">
        <w:rPr>
          <w:rFonts w:ascii="Times New Roman" w:eastAsia="Andale Sans UI" w:hAnsi="Times New Roman"/>
          <w:kern w:val="2"/>
          <w:sz w:val="24"/>
          <w:szCs w:val="24"/>
          <w:lang w:val="uk-UA" w:eastAsia="ru-RU"/>
        </w:rPr>
        <w:t xml:space="preserve">частини вбудованих нежитлових приміщень їдальні (кухня зі складськими та службовими приміщеннями) будівлі </w:t>
      </w:r>
      <w:r w:rsidRPr="007306A2">
        <w:rPr>
          <w:rFonts w:ascii="Times New Roman" w:hAnsi="Times New Roman"/>
          <w:bCs/>
          <w:sz w:val="24"/>
          <w:szCs w:val="24"/>
          <w:lang w:val="uk-UA" w:eastAsia="ru-RU"/>
        </w:rPr>
        <w:t>Новороздільського ЗЗСО І-ІІІ ст. № 5</w:t>
      </w:r>
      <w:r w:rsidRPr="007306A2">
        <w:rPr>
          <w:rFonts w:ascii="Times New Roman" w:eastAsia="Andale Sans UI" w:hAnsi="Times New Roman"/>
          <w:kern w:val="2"/>
          <w:sz w:val="24"/>
          <w:szCs w:val="24"/>
          <w:lang w:val="uk-UA" w:eastAsia="ru-RU"/>
        </w:rPr>
        <w:t xml:space="preserve">, площею </w:t>
      </w:r>
      <w:r w:rsidRPr="007306A2">
        <w:rPr>
          <w:rFonts w:ascii="Times New Roman" w:hAnsi="Times New Roman"/>
          <w:bCs/>
          <w:sz w:val="24"/>
          <w:szCs w:val="24"/>
          <w:lang w:val="uk-UA" w:eastAsia="ru-RU"/>
        </w:rPr>
        <w:t xml:space="preserve">134,45 </w:t>
      </w:r>
      <w:r w:rsidRPr="007306A2">
        <w:rPr>
          <w:rFonts w:ascii="Times New Roman" w:eastAsia="Andale Sans UI" w:hAnsi="Times New Roman"/>
          <w:kern w:val="2"/>
          <w:sz w:val="24"/>
          <w:szCs w:val="24"/>
          <w:lang w:val="uk-UA" w:eastAsia="ru-RU"/>
        </w:rPr>
        <w:t>м</w:t>
      </w:r>
      <w:r w:rsidRPr="007306A2">
        <w:rPr>
          <w:rFonts w:ascii="Times New Roman" w:eastAsia="Andale Sans UI" w:hAnsi="Times New Roman"/>
          <w:kern w:val="2"/>
          <w:sz w:val="24"/>
          <w:szCs w:val="24"/>
          <w:vertAlign w:val="superscript"/>
          <w:lang w:val="uk-UA" w:eastAsia="ru-RU"/>
        </w:rPr>
        <w:t>2</w:t>
      </w:r>
      <w:r w:rsidRPr="007306A2">
        <w:rPr>
          <w:rFonts w:ascii="Times New Roman" w:eastAsia="Andale Sans UI" w:hAnsi="Times New Roman"/>
          <w:kern w:val="2"/>
          <w:sz w:val="24"/>
          <w:szCs w:val="24"/>
          <w:lang w:val="uk-UA" w:eastAsia="ru-RU"/>
        </w:rPr>
        <w:t xml:space="preserve">, розташованої по пр. Шевченка, 35, </w:t>
      </w:r>
      <w:r w:rsidRPr="007306A2">
        <w:rPr>
          <w:rFonts w:ascii="Times New Roman" w:hAnsi="Times New Roman"/>
          <w:bCs/>
          <w:sz w:val="24"/>
          <w:szCs w:val="24"/>
          <w:lang w:val="uk-UA" w:eastAsia="ru-RU"/>
        </w:rPr>
        <w:t xml:space="preserve">м. Новий Розділ, </w:t>
      </w:r>
      <w:r w:rsidRPr="007306A2">
        <w:rPr>
          <w:rFonts w:ascii="Times New Roman" w:eastAsia="Andale Sans UI" w:hAnsi="Times New Roman"/>
          <w:kern w:val="2"/>
          <w:sz w:val="24"/>
          <w:szCs w:val="24"/>
          <w:lang w:val="uk-UA" w:eastAsia="ru-RU"/>
        </w:rPr>
        <w:t>Стрийського району, Львівської області,</w:t>
      </w:r>
      <w:r w:rsidRPr="007306A2">
        <w:rPr>
          <w:rFonts w:ascii="Times New Roman" w:hAnsi="Times New Roman"/>
          <w:sz w:val="24"/>
          <w:szCs w:val="24"/>
          <w:lang w:val="uk-UA" w:eastAsia="ru-RU"/>
        </w:rPr>
        <w:t xml:space="preserve"> які включені до переліку Першого типу,  за результатами якого може бути підписаний Договір оренди індивідуально визначеного нерухомого майна, що належить до комунальної власності Новороздільської територіальної громади. </w:t>
      </w:r>
    </w:p>
    <w:p w:rsidR="000212DF" w:rsidRPr="007306A2" w:rsidRDefault="000212DF" w:rsidP="000212DF">
      <w:pPr>
        <w:tabs>
          <w:tab w:val="left" w:pos="709"/>
          <w:tab w:val="left" w:pos="851"/>
          <w:tab w:val="left" w:pos="7371"/>
        </w:tabs>
        <w:suppressAutoHyphens/>
        <w:spacing w:after="0" w:line="240" w:lineRule="auto"/>
        <w:ind w:firstLine="567"/>
        <w:jc w:val="both"/>
        <w:rPr>
          <w:rFonts w:ascii="Times New Roman" w:eastAsia="Andale Sans UI" w:hAnsi="Times New Roman"/>
          <w:kern w:val="2"/>
          <w:sz w:val="24"/>
          <w:szCs w:val="24"/>
          <w:lang w:val="uk-UA" w:eastAsia="ru-RU"/>
        </w:rPr>
      </w:pPr>
      <w:r w:rsidRPr="007306A2">
        <w:rPr>
          <w:rFonts w:ascii="Times New Roman" w:eastAsia="Andale Sans UI" w:hAnsi="Times New Roman"/>
          <w:kern w:val="2"/>
          <w:sz w:val="24"/>
          <w:szCs w:val="24"/>
          <w:lang w:val="uk-UA" w:eastAsia="ru-RU"/>
        </w:rPr>
        <w:t xml:space="preserve">2. Затвердити умови та додаткові умови відповідно до Оголошення про передачу в оренду майна Новороздільської територіальної громади - частини вбудованих нежитлових приміщень їдальні (кухня зі складськими та службовими приміщеннями) будівлі </w:t>
      </w:r>
      <w:r w:rsidRPr="007306A2">
        <w:rPr>
          <w:rFonts w:ascii="Times New Roman" w:hAnsi="Times New Roman"/>
          <w:bCs/>
          <w:kern w:val="2"/>
          <w:sz w:val="24"/>
          <w:szCs w:val="24"/>
          <w:lang w:val="uk-UA" w:eastAsia="ru-RU"/>
        </w:rPr>
        <w:t>Новороздільського ЗЗСО І-ІІІ ст. № 5</w:t>
      </w:r>
      <w:r w:rsidRPr="007306A2">
        <w:rPr>
          <w:rFonts w:ascii="Times New Roman" w:eastAsia="Andale Sans UI" w:hAnsi="Times New Roman"/>
          <w:kern w:val="2"/>
          <w:sz w:val="24"/>
          <w:szCs w:val="24"/>
          <w:lang w:val="uk-UA" w:eastAsia="ru-RU"/>
        </w:rPr>
        <w:t xml:space="preserve">, площею </w:t>
      </w:r>
      <w:r w:rsidRPr="007306A2">
        <w:rPr>
          <w:rFonts w:ascii="Times New Roman" w:hAnsi="Times New Roman"/>
          <w:bCs/>
          <w:kern w:val="2"/>
          <w:sz w:val="24"/>
          <w:szCs w:val="24"/>
          <w:lang w:val="uk-UA" w:eastAsia="ru-RU"/>
        </w:rPr>
        <w:t xml:space="preserve">134,45 </w:t>
      </w:r>
      <w:r w:rsidRPr="007306A2">
        <w:rPr>
          <w:rFonts w:ascii="Times New Roman" w:eastAsia="Andale Sans UI" w:hAnsi="Times New Roman"/>
          <w:kern w:val="2"/>
          <w:sz w:val="24"/>
          <w:szCs w:val="24"/>
          <w:lang w:val="uk-UA" w:eastAsia="ru-RU"/>
        </w:rPr>
        <w:t xml:space="preserve"> м</w:t>
      </w:r>
      <w:r w:rsidRPr="007306A2">
        <w:rPr>
          <w:rFonts w:ascii="Times New Roman" w:eastAsia="Andale Sans UI" w:hAnsi="Times New Roman"/>
          <w:kern w:val="2"/>
          <w:sz w:val="24"/>
          <w:szCs w:val="24"/>
          <w:vertAlign w:val="superscript"/>
          <w:lang w:val="uk-UA" w:eastAsia="ru-RU"/>
        </w:rPr>
        <w:t>2</w:t>
      </w:r>
      <w:r w:rsidRPr="007306A2">
        <w:rPr>
          <w:rFonts w:ascii="Times New Roman" w:eastAsia="Andale Sans UI" w:hAnsi="Times New Roman"/>
          <w:kern w:val="2"/>
          <w:sz w:val="24"/>
          <w:szCs w:val="24"/>
          <w:lang w:val="uk-UA" w:eastAsia="ru-RU"/>
        </w:rPr>
        <w:t xml:space="preserve">, розташованої по пр. Шевченка, 35, </w:t>
      </w:r>
      <w:r w:rsidRPr="007306A2">
        <w:rPr>
          <w:rFonts w:ascii="Times New Roman" w:hAnsi="Times New Roman"/>
          <w:bCs/>
          <w:kern w:val="2"/>
          <w:sz w:val="24"/>
          <w:szCs w:val="24"/>
          <w:lang w:val="uk-UA" w:eastAsia="ru-RU"/>
        </w:rPr>
        <w:t xml:space="preserve">м. Новий Розділ, </w:t>
      </w:r>
      <w:r w:rsidRPr="007306A2">
        <w:rPr>
          <w:rFonts w:ascii="Times New Roman" w:eastAsia="Andale Sans UI" w:hAnsi="Times New Roman"/>
          <w:kern w:val="2"/>
          <w:sz w:val="24"/>
          <w:szCs w:val="24"/>
          <w:lang w:val="uk-UA" w:eastAsia="ru-RU"/>
        </w:rPr>
        <w:t>Стрийського району, Львівської області щодо якого прийнято рішення про передачу в оренду на аукціоні, згідно Додатку.</w:t>
      </w:r>
    </w:p>
    <w:p w:rsidR="000212DF" w:rsidRPr="007306A2" w:rsidRDefault="000212DF" w:rsidP="000212DF">
      <w:pPr>
        <w:tabs>
          <w:tab w:val="left" w:pos="709"/>
          <w:tab w:val="left" w:pos="851"/>
          <w:tab w:val="left" w:pos="7371"/>
        </w:tabs>
        <w:suppressAutoHyphens/>
        <w:spacing w:after="0" w:line="240" w:lineRule="auto"/>
        <w:ind w:firstLine="567"/>
        <w:jc w:val="both"/>
        <w:rPr>
          <w:rFonts w:ascii="Times New Roman" w:eastAsia="Andale Sans UI" w:hAnsi="Times New Roman"/>
          <w:kern w:val="2"/>
          <w:sz w:val="24"/>
          <w:szCs w:val="24"/>
          <w:lang w:val="uk-UA" w:eastAsia="ru-RU"/>
        </w:rPr>
      </w:pPr>
      <w:r w:rsidRPr="007306A2">
        <w:rPr>
          <w:rFonts w:ascii="Times New Roman" w:eastAsia="Andale Sans UI" w:hAnsi="Times New Roman"/>
          <w:kern w:val="2"/>
          <w:sz w:val="24"/>
          <w:szCs w:val="24"/>
          <w:lang w:val="uk-UA" w:eastAsia="ru-RU"/>
        </w:rPr>
        <w:t xml:space="preserve">3. Оприлюднити дане рішення та текс Оголошення на сайті Новороздільської міської ради та в електронно торговій системі </w:t>
      </w:r>
      <w:r w:rsidRPr="007306A2">
        <w:rPr>
          <w:rFonts w:ascii="Times New Roman" w:eastAsia="Andale Sans UI" w:hAnsi="Times New Roman"/>
          <w:b/>
          <w:kern w:val="2"/>
          <w:sz w:val="24"/>
          <w:szCs w:val="24"/>
          <w:lang w:val="uk-UA" w:eastAsia="ru-RU"/>
        </w:rPr>
        <w:t>«</w:t>
      </w:r>
      <w:r w:rsidRPr="007306A2">
        <w:rPr>
          <w:rFonts w:ascii="Times New Roman" w:eastAsia="Andale Sans UI" w:hAnsi="Times New Roman"/>
          <w:kern w:val="2"/>
          <w:sz w:val="24"/>
          <w:szCs w:val="24"/>
          <w:lang w:val="uk-UA" w:eastAsia="ru-RU"/>
        </w:rPr>
        <w:t>Prozorro. Продажі».</w:t>
      </w:r>
    </w:p>
    <w:p w:rsidR="000212DF" w:rsidRPr="007306A2" w:rsidRDefault="000212DF" w:rsidP="000212DF">
      <w:pPr>
        <w:tabs>
          <w:tab w:val="left" w:pos="709"/>
          <w:tab w:val="left" w:pos="851"/>
          <w:tab w:val="left" w:pos="7371"/>
        </w:tabs>
        <w:suppressAutoHyphens/>
        <w:spacing w:after="0" w:line="240" w:lineRule="auto"/>
        <w:ind w:firstLine="567"/>
        <w:jc w:val="both"/>
        <w:rPr>
          <w:rFonts w:ascii="Times New Roman" w:eastAsia="Andale Sans UI" w:hAnsi="Times New Roman"/>
          <w:kern w:val="2"/>
          <w:sz w:val="24"/>
          <w:szCs w:val="24"/>
          <w:lang w:val="uk-UA" w:eastAsia="ru-RU"/>
        </w:rPr>
      </w:pPr>
      <w:r w:rsidRPr="007306A2">
        <w:rPr>
          <w:rFonts w:ascii="Times New Roman" w:eastAsia="Andale Sans UI" w:hAnsi="Times New Roman"/>
          <w:kern w:val="2"/>
          <w:sz w:val="24"/>
          <w:szCs w:val="24"/>
          <w:lang w:val="uk-UA" w:eastAsia="ru-RU"/>
        </w:rPr>
        <w:t xml:space="preserve">4. Контроль за виконанням даного рішення покласти на першого заступника міського голови Гулія М. М.    </w:t>
      </w:r>
    </w:p>
    <w:p w:rsidR="000212DF" w:rsidRDefault="000212DF" w:rsidP="007306A2">
      <w:pPr>
        <w:tabs>
          <w:tab w:val="left" w:pos="709"/>
          <w:tab w:val="left" w:pos="851"/>
          <w:tab w:val="left" w:pos="7371"/>
        </w:tabs>
        <w:suppressAutoHyphens/>
        <w:spacing w:after="0" w:line="240" w:lineRule="auto"/>
        <w:ind w:left="567" w:firstLine="567"/>
        <w:jc w:val="both"/>
        <w:rPr>
          <w:rFonts w:ascii="Times New Roman" w:eastAsia="Andale Sans UI" w:hAnsi="Times New Roman"/>
          <w:kern w:val="2"/>
          <w:sz w:val="24"/>
          <w:szCs w:val="24"/>
          <w:lang w:val="uk-UA" w:eastAsia="ru-RU"/>
        </w:rPr>
      </w:pPr>
    </w:p>
    <w:p w:rsidR="00FE659F" w:rsidRPr="007306A2" w:rsidRDefault="00FE659F" w:rsidP="007306A2">
      <w:pPr>
        <w:tabs>
          <w:tab w:val="left" w:pos="709"/>
          <w:tab w:val="left" w:pos="851"/>
          <w:tab w:val="left" w:pos="7371"/>
        </w:tabs>
        <w:suppressAutoHyphens/>
        <w:spacing w:after="0" w:line="240" w:lineRule="auto"/>
        <w:ind w:left="567" w:firstLine="567"/>
        <w:jc w:val="both"/>
        <w:rPr>
          <w:rFonts w:ascii="Times New Roman" w:eastAsia="Andale Sans UI" w:hAnsi="Times New Roman"/>
          <w:kern w:val="2"/>
          <w:sz w:val="24"/>
          <w:szCs w:val="24"/>
          <w:lang w:val="uk-UA" w:eastAsia="ru-RU"/>
        </w:rPr>
      </w:pPr>
    </w:p>
    <w:p w:rsidR="000212DF" w:rsidRPr="007306A2" w:rsidRDefault="000212DF" w:rsidP="007306A2">
      <w:pPr>
        <w:spacing w:after="0" w:line="240" w:lineRule="auto"/>
        <w:rPr>
          <w:rFonts w:ascii="Times New Roman" w:eastAsia="Andale Sans UI" w:hAnsi="Times New Roman"/>
          <w:kern w:val="2"/>
          <w:sz w:val="24"/>
          <w:szCs w:val="24"/>
          <w:lang w:val="uk-UA" w:eastAsia="ru-RU"/>
        </w:rPr>
      </w:pPr>
      <w:r w:rsidRPr="007306A2">
        <w:rPr>
          <w:rFonts w:ascii="Times New Roman" w:eastAsia="Andale Sans UI" w:hAnsi="Times New Roman"/>
          <w:kern w:val="2"/>
          <w:sz w:val="24"/>
          <w:szCs w:val="24"/>
          <w:lang w:val="uk-UA" w:eastAsia="ru-RU"/>
        </w:rPr>
        <w:t>МІСЬКИЙ ГОЛОВА</w:t>
      </w:r>
      <w:r w:rsidRPr="007306A2">
        <w:rPr>
          <w:rFonts w:ascii="Times New Roman" w:eastAsia="Andale Sans UI" w:hAnsi="Times New Roman"/>
          <w:kern w:val="2"/>
          <w:sz w:val="24"/>
          <w:szCs w:val="24"/>
          <w:lang w:val="uk-UA" w:eastAsia="ru-RU"/>
        </w:rPr>
        <w:tab/>
      </w:r>
      <w:r w:rsidRPr="007306A2">
        <w:rPr>
          <w:rFonts w:ascii="Times New Roman" w:eastAsia="Andale Sans UI" w:hAnsi="Times New Roman"/>
          <w:kern w:val="2"/>
          <w:sz w:val="24"/>
          <w:szCs w:val="24"/>
          <w:lang w:val="uk-UA" w:eastAsia="ru-RU"/>
        </w:rPr>
        <w:tab/>
      </w:r>
      <w:r w:rsidRPr="007306A2">
        <w:rPr>
          <w:rFonts w:ascii="Times New Roman" w:eastAsia="Andale Sans UI" w:hAnsi="Times New Roman"/>
          <w:kern w:val="2"/>
          <w:sz w:val="24"/>
          <w:szCs w:val="24"/>
          <w:lang w:val="uk-UA" w:eastAsia="ru-RU"/>
        </w:rPr>
        <w:tab/>
      </w:r>
      <w:r w:rsidR="007306A2">
        <w:rPr>
          <w:rFonts w:ascii="Times New Roman" w:eastAsia="Andale Sans UI" w:hAnsi="Times New Roman"/>
          <w:kern w:val="2"/>
          <w:sz w:val="24"/>
          <w:szCs w:val="24"/>
          <w:lang w:val="uk-UA" w:eastAsia="ru-RU"/>
        </w:rPr>
        <w:tab/>
      </w:r>
      <w:r w:rsidR="007306A2">
        <w:rPr>
          <w:rFonts w:ascii="Times New Roman" w:eastAsia="Andale Sans UI" w:hAnsi="Times New Roman"/>
          <w:kern w:val="2"/>
          <w:sz w:val="24"/>
          <w:szCs w:val="24"/>
          <w:lang w:val="uk-UA" w:eastAsia="ru-RU"/>
        </w:rPr>
        <w:tab/>
      </w:r>
      <w:r w:rsidRPr="007306A2">
        <w:rPr>
          <w:rFonts w:ascii="Times New Roman" w:eastAsia="Andale Sans UI" w:hAnsi="Times New Roman"/>
          <w:kern w:val="2"/>
          <w:sz w:val="24"/>
          <w:szCs w:val="24"/>
          <w:lang w:val="uk-UA" w:eastAsia="ru-RU"/>
        </w:rPr>
        <w:tab/>
        <w:t xml:space="preserve">      Ярина ЯЦЕНКО</w:t>
      </w:r>
    </w:p>
    <w:p w:rsidR="000212DF" w:rsidRDefault="000212DF" w:rsidP="000212DF">
      <w:pPr>
        <w:spacing w:after="0" w:line="240" w:lineRule="auto"/>
        <w:rPr>
          <w:rFonts w:ascii="Times New Roman" w:eastAsia="Andale Sans UI" w:hAnsi="Times New Roman"/>
          <w:kern w:val="2"/>
          <w:sz w:val="24"/>
          <w:szCs w:val="24"/>
          <w:lang w:val="uk-UA" w:eastAsia="ru-RU"/>
        </w:rPr>
      </w:pPr>
    </w:p>
    <w:p w:rsidR="00C86367" w:rsidRDefault="00C86367" w:rsidP="000212DF">
      <w:pPr>
        <w:spacing w:after="0" w:line="240" w:lineRule="auto"/>
        <w:rPr>
          <w:rFonts w:ascii="Times New Roman" w:eastAsia="Andale Sans UI" w:hAnsi="Times New Roman"/>
          <w:kern w:val="2"/>
          <w:sz w:val="24"/>
          <w:szCs w:val="24"/>
          <w:lang w:val="uk-UA" w:eastAsia="ru-RU"/>
        </w:rPr>
      </w:pPr>
    </w:p>
    <w:p w:rsidR="00C86367" w:rsidRDefault="00C86367" w:rsidP="000212DF">
      <w:pPr>
        <w:spacing w:after="0" w:line="240" w:lineRule="auto"/>
        <w:rPr>
          <w:rFonts w:ascii="Times New Roman" w:eastAsia="Andale Sans UI" w:hAnsi="Times New Roman"/>
          <w:kern w:val="2"/>
          <w:sz w:val="24"/>
          <w:szCs w:val="24"/>
          <w:lang w:val="uk-UA" w:eastAsia="ru-RU"/>
        </w:rPr>
      </w:pPr>
    </w:p>
    <w:p w:rsidR="00C86367" w:rsidRDefault="00C86367" w:rsidP="000212DF">
      <w:pPr>
        <w:spacing w:after="0" w:line="240" w:lineRule="auto"/>
        <w:rPr>
          <w:rFonts w:ascii="Times New Roman" w:eastAsia="Andale Sans UI" w:hAnsi="Times New Roman"/>
          <w:kern w:val="2"/>
          <w:sz w:val="24"/>
          <w:szCs w:val="24"/>
          <w:lang w:val="uk-UA" w:eastAsia="ru-RU"/>
        </w:rPr>
      </w:pPr>
    </w:p>
    <w:p w:rsidR="00C86367" w:rsidRDefault="00C86367" w:rsidP="000212DF">
      <w:pPr>
        <w:spacing w:after="0" w:line="240" w:lineRule="auto"/>
        <w:rPr>
          <w:rFonts w:ascii="Times New Roman" w:eastAsia="Andale Sans UI" w:hAnsi="Times New Roman"/>
          <w:kern w:val="2"/>
          <w:sz w:val="24"/>
          <w:szCs w:val="24"/>
          <w:lang w:val="uk-UA" w:eastAsia="ru-RU"/>
        </w:rPr>
      </w:pPr>
    </w:p>
    <w:p w:rsidR="00C86367" w:rsidRPr="007306A2" w:rsidRDefault="00C86367" w:rsidP="000212DF">
      <w:pPr>
        <w:spacing w:after="0" w:line="240" w:lineRule="auto"/>
        <w:rPr>
          <w:rFonts w:ascii="Times New Roman" w:eastAsia="Andale Sans UI" w:hAnsi="Times New Roman"/>
          <w:kern w:val="2"/>
          <w:sz w:val="24"/>
          <w:szCs w:val="24"/>
          <w:lang w:val="uk-UA" w:eastAsia="ru-RU"/>
        </w:rPr>
      </w:pPr>
    </w:p>
    <w:p w:rsidR="000212DF" w:rsidRPr="000212DF" w:rsidRDefault="000212DF" w:rsidP="000212DF">
      <w:pPr>
        <w:spacing w:after="0" w:line="240" w:lineRule="auto"/>
        <w:ind w:left="5812" w:right="-165"/>
        <w:jc w:val="both"/>
        <w:rPr>
          <w:rFonts w:ascii="Times New Roman" w:eastAsia="MS Mincho" w:hAnsi="Times New Roman"/>
          <w:sz w:val="20"/>
          <w:szCs w:val="20"/>
          <w:lang w:val="uk-UA" w:eastAsia="ru-RU"/>
        </w:rPr>
      </w:pPr>
    </w:p>
    <w:p w:rsidR="000212DF" w:rsidRPr="000212DF" w:rsidRDefault="000212DF" w:rsidP="000212DF">
      <w:pPr>
        <w:spacing w:after="0" w:line="240" w:lineRule="auto"/>
        <w:ind w:left="5812" w:right="-165"/>
        <w:jc w:val="both"/>
        <w:rPr>
          <w:rFonts w:ascii="Times New Roman" w:eastAsia="MS Mincho" w:hAnsi="Times New Roman"/>
          <w:sz w:val="20"/>
          <w:szCs w:val="20"/>
          <w:lang w:val="uk-UA" w:eastAsia="ru-RU"/>
        </w:rPr>
      </w:pPr>
      <w:r w:rsidRPr="000212DF">
        <w:rPr>
          <w:rFonts w:ascii="Times New Roman" w:eastAsia="MS Mincho" w:hAnsi="Times New Roman"/>
          <w:sz w:val="20"/>
          <w:szCs w:val="20"/>
          <w:lang w:val="uk-UA" w:eastAsia="ru-RU"/>
        </w:rPr>
        <w:t xml:space="preserve">Додаток  до рішення виконавчого </w:t>
      </w:r>
    </w:p>
    <w:p w:rsidR="000212DF" w:rsidRPr="000212DF" w:rsidRDefault="000212DF" w:rsidP="000212DF">
      <w:pPr>
        <w:spacing w:after="0" w:line="240" w:lineRule="auto"/>
        <w:ind w:left="5812" w:right="-165"/>
        <w:jc w:val="both"/>
        <w:rPr>
          <w:rFonts w:ascii="Times New Roman" w:eastAsia="MS Mincho" w:hAnsi="Times New Roman"/>
          <w:sz w:val="20"/>
          <w:szCs w:val="20"/>
          <w:lang w:val="uk-UA" w:eastAsia="ru-RU"/>
        </w:rPr>
      </w:pPr>
      <w:r w:rsidRPr="000212DF">
        <w:rPr>
          <w:rFonts w:ascii="Times New Roman" w:eastAsia="MS Mincho" w:hAnsi="Times New Roman"/>
          <w:sz w:val="20"/>
          <w:szCs w:val="20"/>
          <w:lang w:val="uk-UA" w:eastAsia="ru-RU"/>
        </w:rPr>
        <w:t xml:space="preserve">комітету Новороздільської міської ради  </w:t>
      </w:r>
    </w:p>
    <w:p w:rsidR="000212DF" w:rsidRPr="000212DF" w:rsidRDefault="00666E62" w:rsidP="000212DF">
      <w:pPr>
        <w:spacing w:after="0" w:line="240" w:lineRule="auto"/>
        <w:ind w:left="5812" w:right="-165"/>
        <w:jc w:val="both"/>
        <w:rPr>
          <w:rFonts w:ascii="Times New Roman" w:eastAsia="Andale Sans UI" w:hAnsi="Times New Roman"/>
          <w:kern w:val="2"/>
          <w:sz w:val="26"/>
          <w:szCs w:val="26"/>
          <w:lang w:val="uk-UA" w:eastAsia="ru-RU"/>
        </w:rPr>
      </w:pPr>
      <w:r>
        <w:rPr>
          <w:rFonts w:ascii="Times New Roman" w:eastAsia="MS Mincho" w:hAnsi="Times New Roman"/>
          <w:sz w:val="20"/>
          <w:szCs w:val="20"/>
          <w:lang w:val="uk-UA" w:eastAsia="ru-RU"/>
        </w:rPr>
        <w:t>від 20.02.2023р. № 56</w:t>
      </w:r>
    </w:p>
    <w:tbl>
      <w:tblPr>
        <w:tblW w:w="10460" w:type="dxa"/>
        <w:tblInd w:w="-289" w:type="dxa"/>
        <w:tblLayout w:type="fixed"/>
        <w:tblCellMar>
          <w:left w:w="0" w:type="dxa"/>
          <w:right w:w="0" w:type="dxa"/>
        </w:tblCellMar>
        <w:tblLook w:val="00A0" w:firstRow="1" w:lastRow="0" w:firstColumn="1" w:lastColumn="0" w:noHBand="0" w:noVBand="0"/>
      </w:tblPr>
      <w:tblGrid>
        <w:gridCol w:w="4919"/>
        <w:gridCol w:w="5541"/>
      </w:tblGrid>
      <w:tr w:rsidR="00666E62" w:rsidRPr="00666E62" w:rsidTr="00FE659F">
        <w:trPr>
          <w:trHeight w:val="315"/>
        </w:trPr>
        <w:tc>
          <w:tcPr>
            <w:tcW w:w="10460" w:type="dxa"/>
            <w:gridSpan w:val="2"/>
            <w:tcBorders>
              <w:top w:val="single" w:sz="4" w:space="0" w:color="auto"/>
              <w:left w:val="single" w:sz="4" w:space="0" w:color="auto"/>
              <w:bottom w:val="single" w:sz="4" w:space="0" w:color="auto"/>
              <w:right w:val="single" w:sz="4" w:space="0" w:color="auto"/>
            </w:tcBorders>
            <w:tcMar>
              <w:top w:w="30" w:type="dxa"/>
              <w:left w:w="0" w:type="dxa"/>
              <w:bottom w:w="30" w:type="dxa"/>
              <w:right w:w="0" w:type="dxa"/>
            </w:tcMar>
            <w:vAlign w:val="bottom"/>
          </w:tcPr>
          <w:p w:rsidR="000212DF" w:rsidRPr="00666E62" w:rsidRDefault="000212DF" w:rsidP="000212DF">
            <w:pPr>
              <w:spacing w:after="0" w:line="240" w:lineRule="auto"/>
              <w:jc w:val="center"/>
              <w:rPr>
                <w:rFonts w:ascii="Times New Roman" w:eastAsia="Calibri" w:hAnsi="Times New Roman"/>
                <w:b/>
                <w:bCs/>
                <w:sz w:val="24"/>
                <w:szCs w:val="24"/>
                <w:lang w:val="uk-UA" w:eastAsia="ru-RU"/>
              </w:rPr>
            </w:pPr>
            <w:r w:rsidRPr="00666E62">
              <w:rPr>
                <w:rFonts w:ascii="Times New Roman" w:eastAsia="Calibri" w:hAnsi="Times New Roman"/>
                <w:b/>
                <w:bCs/>
                <w:sz w:val="24"/>
                <w:szCs w:val="24"/>
                <w:lang w:val="uk-UA" w:eastAsia="ru-RU"/>
              </w:rPr>
              <w:t>ОГОЛОШЕННЯ</w:t>
            </w:r>
          </w:p>
          <w:p w:rsidR="000212DF" w:rsidRPr="00666E62" w:rsidRDefault="000212DF" w:rsidP="000212DF">
            <w:pPr>
              <w:spacing w:after="0" w:line="240" w:lineRule="auto"/>
              <w:jc w:val="center"/>
              <w:rPr>
                <w:rFonts w:ascii="Times New Roman" w:eastAsia="Calibri" w:hAnsi="Times New Roman"/>
                <w:b/>
                <w:bCs/>
                <w:sz w:val="24"/>
                <w:szCs w:val="24"/>
                <w:lang w:eastAsia="ru-RU"/>
              </w:rPr>
            </w:pPr>
            <w:r w:rsidRPr="00666E62">
              <w:rPr>
                <w:rFonts w:ascii="Times New Roman" w:eastAsia="Calibri" w:hAnsi="Times New Roman"/>
                <w:b/>
                <w:bCs/>
                <w:sz w:val="24"/>
                <w:szCs w:val="24"/>
                <w:lang w:val="uk-UA" w:eastAsia="ru-RU"/>
              </w:rPr>
              <w:t xml:space="preserve">про передачу в оренду </w:t>
            </w:r>
            <w:r w:rsidRPr="00666E62">
              <w:rPr>
                <w:rFonts w:ascii="Times New Roman" w:hAnsi="Times New Roman"/>
                <w:b/>
                <w:bCs/>
                <w:sz w:val="24"/>
                <w:szCs w:val="24"/>
                <w:lang w:val="uk-UA" w:eastAsia="ru-RU"/>
              </w:rPr>
              <w:t>майна Новороздільської територіальної громади - частини вбудованих нежитлових приміщень їдальні (кухня зі складськими та службовими приміщеннями) будівлі Новороздільського ЗЗСО І-ІІІ ст. № 5, площею 134,45  м</w:t>
            </w:r>
            <w:r w:rsidRPr="00666E62">
              <w:rPr>
                <w:rFonts w:ascii="Times New Roman" w:hAnsi="Times New Roman"/>
                <w:b/>
                <w:bCs/>
                <w:sz w:val="24"/>
                <w:szCs w:val="24"/>
                <w:vertAlign w:val="superscript"/>
                <w:lang w:val="uk-UA" w:eastAsia="ru-RU"/>
              </w:rPr>
              <w:t>2</w:t>
            </w:r>
            <w:r w:rsidRPr="00666E62">
              <w:rPr>
                <w:rFonts w:ascii="Times New Roman" w:hAnsi="Times New Roman"/>
                <w:b/>
                <w:bCs/>
                <w:sz w:val="24"/>
                <w:szCs w:val="24"/>
                <w:lang w:val="uk-UA" w:eastAsia="ru-RU"/>
              </w:rPr>
              <w:t xml:space="preserve">, розташованої по пр. Шевченка, 35,  м. Новий Розділ, Стрийського району, Львівської області щодо якого прийнято рішення </w:t>
            </w:r>
            <w:r w:rsidRPr="00666E62">
              <w:rPr>
                <w:rFonts w:ascii="Times New Roman" w:hAnsi="Times New Roman"/>
                <w:b/>
                <w:bCs/>
                <w:sz w:val="24"/>
                <w:szCs w:val="24"/>
                <w:lang w:val="uk-UA" w:eastAsia="ru-RU"/>
              </w:rPr>
              <w:br/>
              <w:t>про передачу в оренду на аукціоні</w:t>
            </w:r>
          </w:p>
        </w:tc>
      </w:tr>
      <w:tr w:rsidR="00666E62" w:rsidRPr="00666E62" w:rsidTr="00FE659F">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212DF" w:rsidRPr="00666E62" w:rsidRDefault="000212DF" w:rsidP="000212DF">
            <w:pPr>
              <w:spacing w:after="0" w:line="240" w:lineRule="auto"/>
              <w:jc w:val="both"/>
              <w:rPr>
                <w:rFonts w:ascii="Times New Roman" w:hAnsi="Times New Roman"/>
                <w:b/>
                <w:bCs/>
                <w:sz w:val="24"/>
                <w:szCs w:val="24"/>
                <w:lang w:val="uk-UA" w:eastAsia="ru-RU"/>
              </w:rPr>
            </w:pPr>
            <w:r w:rsidRPr="00666E62">
              <w:rPr>
                <w:rFonts w:ascii="Times New Roman" w:eastAsia="MS Mincho" w:hAnsi="Times New Roman"/>
                <w:sz w:val="24"/>
                <w:szCs w:val="24"/>
                <w:lang w:val="uk-UA" w:eastAsia="ru-RU"/>
              </w:rPr>
              <w:t>Назва населеного пункту</w:t>
            </w:r>
          </w:p>
        </w:tc>
        <w:tc>
          <w:tcPr>
            <w:tcW w:w="554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212DF" w:rsidRPr="00666E62" w:rsidRDefault="000212DF" w:rsidP="000212DF">
            <w:pPr>
              <w:spacing w:after="0" w:line="240" w:lineRule="auto"/>
              <w:jc w:val="both"/>
              <w:rPr>
                <w:rFonts w:ascii="Times New Roman" w:hAnsi="Times New Roman"/>
                <w:b/>
                <w:bCs/>
                <w:sz w:val="24"/>
                <w:szCs w:val="24"/>
                <w:lang w:val="uk-UA" w:eastAsia="ru-RU"/>
              </w:rPr>
            </w:pPr>
            <w:r w:rsidRPr="00666E62">
              <w:rPr>
                <w:rFonts w:ascii="Times New Roman" w:eastAsia="MS Mincho" w:hAnsi="Times New Roman"/>
                <w:sz w:val="24"/>
                <w:szCs w:val="24"/>
                <w:lang w:val="uk-UA" w:eastAsia="ru-RU"/>
              </w:rPr>
              <w:t>м. Новий Розділ</w:t>
            </w:r>
          </w:p>
        </w:tc>
      </w:tr>
      <w:tr w:rsidR="00666E62" w:rsidRPr="00666E62" w:rsidTr="00FE659F">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0212DF" w:rsidRPr="00666E62" w:rsidRDefault="000212DF" w:rsidP="000212DF">
            <w:pPr>
              <w:spacing w:after="0" w:line="240" w:lineRule="auto"/>
              <w:rPr>
                <w:rFonts w:ascii="Times New Roman" w:eastAsia="Calibri" w:hAnsi="Times New Roman"/>
                <w:sz w:val="24"/>
                <w:szCs w:val="24"/>
                <w:lang w:eastAsia="ru-RU"/>
              </w:rPr>
            </w:pPr>
            <w:r w:rsidRPr="00666E62">
              <w:rPr>
                <w:rFonts w:ascii="Times New Roman" w:eastAsia="Calibri" w:hAnsi="Times New Roman"/>
                <w:sz w:val="24"/>
                <w:szCs w:val="24"/>
                <w:lang w:eastAsia="ru-RU"/>
              </w:rPr>
              <w:t>Назва аукціону</w:t>
            </w: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212DF" w:rsidRPr="00666E62" w:rsidRDefault="000212DF" w:rsidP="000212DF">
            <w:pPr>
              <w:spacing w:after="0" w:line="240" w:lineRule="auto"/>
              <w:rPr>
                <w:rFonts w:ascii="Times New Roman" w:eastAsia="Calibri" w:hAnsi="Times New Roman"/>
                <w:sz w:val="24"/>
                <w:szCs w:val="24"/>
                <w:lang w:val="uk-UA" w:eastAsia="ru-RU"/>
              </w:rPr>
            </w:pPr>
            <w:r w:rsidRPr="00666E62">
              <w:rPr>
                <w:rFonts w:ascii="Times New Roman" w:eastAsia="Calibri" w:hAnsi="Times New Roman"/>
                <w:sz w:val="24"/>
                <w:szCs w:val="24"/>
                <w:lang w:eastAsia="ru-RU"/>
              </w:rPr>
              <w:t>Аукціон (з умовами) з передачі в оренду  частини вбудованих нежитлових приміщень їдальні (кухня зі складськими та службовими приміщеннями) будівлі Новороздільського ЗЗСО І-ІІІ ст. № 5, площею 134,45  м</w:t>
            </w:r>
            <w:r w:rsidRPr="00666E62">
              <w:rPr>
                <w:rFonts w:ascii="Times New Roman" w:eastAsia="Calibri" w:hAnsi="Times New Roman"/>
                <w:sz w:val="24"/>
                <w:szCs w:val="24"/>
                <w:vertAlign w:val="superscript"/>
                <w:lang w:eastAsia="ru-RU"/>
              </w:rPr>
              <w:t>2</w:t>
            </w:r>
            <w:r w:rsidRPr="00666E62">
              <w:rPr>
                <w:rFonts w:ascii="Times New Roman" w:eastAsia="Calibri" w:hAnsi="Times New Roman"/>
                <w:sz w:val="24"/>
                <w:szCs w:val="24"/>
                <w:lang w:eastAsia="ru-RU"/>
              </w:rPr>
              <w:t>,  розташованої по пр. Шевченка, 35  м. Новий Розділ, Стрийського району, Львівської області</w:t>
            </w:r>
            <w:r w:rsidRPr="00666E62">
              <w:rPr>
                <w:rFonts w:ascii="Times New Roman" w:eastAsia="Calibri" w:hAnsi="Times New Roman"/>
                <w:sz w:val="24"/>
                <w:szCs w:val="24"/>
                <w:lang w:val="uk-UA" w:eastAsia="ru-RU"/>
              </w:rPr>
              <w:t xml:space="preserve"> </w:t>
            </w:r>
          </w:p>
        </w:tc>
      </w:tr>
      <w:tr w:rsidR="00666E62" w:rsidRPr="00666E62" w:rsidTr="00FE659F">
        <w:trPr>
          <w:trHeight w:val="35"/>
        </w:trPr>
        <w:tc>
          <w:tcPr>
            <w:tcW w:w="4919"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bottom"/>
          </w:tcPr>
          <w:p w:rsidR="000212DF" w:rsidRPr="00666E62" w:rsidRDefault="000212DF" w:rsidP="000212DF">
            <w:pPr>
              <w:spacing w:after="0" w:line="240" w:lineRule="auto"/>
              <w:rPr>
                <w:rFonts w:ascii="Times New Roman" w:eastAsia="Calibri" w:hAnsi="Times New Roman"/>
                <w:sz w:val="24"/>
                <w:szCs w:val="24"/>
                <w:lang w:eastAsia="ru-RU"/>
              </w:rPr>
            </w:pPr>
            <w:r w:rsidRPr="00666E62">
              <w:rPr>
                <w:rFonts w:ascii="Times New Roman" w:eastAsia="Calibri" w:hAnsi="Times New Roman"/>
                <w:sz w:val="24"/>
                <w:szCs w:val="24"/>
                <w:lang w:eastAsia="ru-RU"/>
              </w:rPr>
              <w:t>Повне найменування орендодавця</w:t>
            </w:r>
          </w:p>
        </w:tc>
        <w:tc>
          <w:tcPr>
            <w:tcW w:w="5541"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bottom"/>
          </w:tcPr>
          <w:p w:rsidR="000212DF" w:rsidRPr="00666E62" w:rsidRDefault="000212DF" w:rsidP="000212DF">
            <w:pPr>
              <w:spacing w:after="0" w:line="240" w:lineRule="auto"/>
              <w:rPr>
                <w:rFonts w:ascii="Times New Roman" w:eastAsia="Calibri" w:hAnsi="Times New Roman"/>
                <w:sz w:val="24"/>
                <w:szCs w:val="24"/>
                <w:lang w:eastAsia="ru-RU"/>
              </w:rPr>
            </w:pPr>
            <w:r w:rsidRPr="00666E62">
              <w:rPr>
                <w:rFonts w:ascii="Times New Roman" w:hAnsi="Times New Roman"/>
                <w:sz w:val="24"/>
                <w:szCs w:val="24"/>
                <w:lang w:val="uk-UA" w:eastAsia="ru-RU"/>
              </w:rPr>
              <w:t>Виконавчий комітет Новороздільської міської ради</w:t>
            </w:r>
          </w:p>
        </w:tc>
      </w:tr>
      <w:tr w:rsidR="00666E62" w:rsidRPr="00666E62" w:rsidTr="00FE659F">
        <w:trPr>
          <w:trHeight w:val="40"/>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212DF" w:rsidRPr="00666E62" w:rsidRDefault="000212DF" w:rsidP="000212DF">
            <w:pPr>
              <w:spacing w:after="0" w:line="240" w:lineRule="auto"/>
              <w:rPr>
                <w:rFonts w:ascii="Times New Roman" w:hAnsi="Times New Roman"/>
                <w:sz w:val="24"/>
                <w:szCs w:val="24"/>
                <w:lang w:val="uk-UA" w:eastAsia="ru-RU"/>
              </w:rPr>
            </w:pPr>
            <w:r w:rsidRPr="00666E62">
              <w:rPr>
                <w:rFonts w:ascii="Times New Roman" w:hAnsi="Times New Roman"/>
                <w:sz w:val="24"/>
                <w:szCs w:val="24"/>
                <w:lang w:eastAsia="ru-RU"/>
              </w:rPr>
              <w:t xml:space="preserve">Код за ЄДРПОУ </w:t>
            </w:r>
            <w:r w:rsidRPr="00666E62">
              <w:rPr>
                <w:rFonts w:ascii="Times New Roman" w:hAnsi="Times New Roman"/>
                <w:sz w:val="24"/>
                <w:szCs w:val="24"/>
                <w:lang w:val="uk-UA" w:eastAsia="ru-RU"/>
              </w:rPr>
              <w:t>орендодавця</w:t>
            </w:r>
          </w:p>
        </w:tc>
        <w:tc>
          <w:tcPr>
            <w:tcW w:w="554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212DF" w:rsidRPr="00666E62" w:rsidRDefault="000212DF" w:rsidP="000212DF">
            <w:pPr>
              <w:spacing w:after="0" w:line="240" w:lineRule="auto"/>
              <w:rPr>
                <w:rFonts w:ascii="Times New Roman" w:hAnsi="Times New Roman"/>
                <w:sz w:val="24"/>
                <w:szCs w:val="24"/>
                <w:lang w:val="uk-UA" w:eastAsia="ru-RU"/>
              </w:rPr>
            </w:pPr>
            <w:r w:rsidRPr="00666E62">
              <w:rPr>
                <w:rFonts w:ascii="Times New Roman" w:hAnsi="Times New Roman"/>
                <w:sz w:val="24"/>
                <w:szCs w:val="24"/>
                <w:lang w:val="uk-UA" w:eastAsia="ru-RU"/>
              </w:rPr>
              <w:t>04056210</w:t>
            </w:r>
          </w:p>
        </w:tc>
      </w:tr>
      <w:tr w:rsidR="00666E62" w:rsidRPr="00666E62" w:rsidTr="00FE659F">
        <w:trPr>
          <w:trHeight w:val="40"/>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0212DF" w:rsidRPr="00666E62" w:rsidRDefault="000212DF" w:rsidP="000212DF">
            <w:pPr>
              <w:spacing w:after="0" w:line="240" w:lineRule="auto"/>
              <w:rPr>
                <w:rFonts w:ascii="Times New Roman" w:eastAsia="Calibri" w:hAnsi="Times New Roman"/>
                <w:sz w:val="24"/>
                <w:szCs w:val="24"/>
                <w:lang w:eastAsia="ru-RU"/>
              </w:rPr>
            </w:pPr>
            <w:r w:rsidRPr="00666E62">
              <w:rPr>
                <w:rFonts w:ascii="Times New Roman" w:eastAsia="Calibri" w:hAnsi="Times New Roman"/>
                <w:sz w:val="24"/>
                <w:szCs w:val="24"/>
                <w:lang w:eastAsia="ru-RU"/>
              </w:rPr>
              <w:t>Адреса орендодавця</w:t>
            </w: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212DF" w:rsidRPr="00666E62" w:rsidRDefault="000212DF" w:rsidP="000212DF">
            <w:pPr>
              <w:spacing w:after="0" w:line="240" w:lineRule="auto"/>
              <w:rPr>
                <w:rFonts w:ascii="Times New Roman" w:eastAsia="Calibri" w:hAnsi="Times New Roman"/>
                <w:b/>
                <w:bCs/>
                <w:sz w:val="24"/>
                <w:szCs w:val="24"/>
                <w:lang w:eastAsia="ru-RU"/>
              </w:rPr>
            </w:pPr>
            <w:r w:rsidRPr="00666E62">
              <w:rPr>
                <w:rFonts w:ascii="Times New Roman" w:eastAsia="Calibri" w:hAnsi="Times New Roman"/>
                <w:sz w:val="24"/>
                <w:szCs w:val="24"/>
                <w:lang w:val="uk-UA"/>
              </w:rPr>
              <w:t>81652,  м. Новий Розділ, Стрийського району, Львівської області,  вул. Грушевського, буд. 24</w:t>
            </w:r>
          </w:p>
        </w:tc>
      </w:tr>
      <w:tr w:rsidR="00666E62" w:rsidRPr="00666E62" w:rsidTr="00FE659F">
        <w:trPr>
          <w:trHeight w:val="40"/>
        </w:trPr>
        <w:tc>
          <w:tcPr>
            <w:tcW w:w="4919" w:type="dxa"/>
            <w:tcBorders>
              <w:top w:val="single" w:sz="4" w:space="0" w:color="CCCCCC"/>
              <w:left w:val="single" w:sz="4" w:space="0" w:color="000000"/>
              <w:bottom w:val="single" w:sz="4" w:space="0" w:color="000000"/>
              <w:right w:val="single" w:sz="4" w:space="0" w:color="000000"/>
            </w:tcBorders>
            <w:tcMar>
              <w:top w:w="30" w:type="dxa"/>
              <w:left w:w="45" w:type="dxa"/>
              <w:bottom w:w="30" w:type="dxa"/>
              <w:right w:w="45" w:type="dxa"/>
            </w:tcMar>
            <w:vAlign w:val="bottom"/>
          </w:tcPr>
          <w:p w:rsidR="000212DF" w:rsidRPr="00666E62" w:rsidRDefault="000212DF" w:rsidP="000212DF">
            <w:pPr>
              <w:spacing w:after="0" w:line="240" w:lineRule="auto"/>
              <w:rPr>
                <w:rFonts w:ascii="Times New Roman" w:eastAsia="MS Mincho" w:hAnsi="Times New Roman"/>
                <w:sz w:val="24"/>
                <w:szCs w:val="24"/>
                <w:lang w:eastAsia="ru-RU"/>
              </w:rPr>
            </w:pPr>
            <w:r w:rsidRPr="00666E62">
              <w:rPr>
                <w:rFonts w:ascii="Times New Roman" w:eastAsia="MS Mincho" w:hAnsi="Times New Roman"/>
                <w:sz w:val="24"/>
                <w:szCs w:val="24"/>
                <w:lang w:eastAsia="ru-RU"/>
              </w:rPr>
              <w:t>Повне найменування балансоутримувача</w:t>
            </w:r>
          </w:p>
        </w:tc>
        <w:tc>
          <w:tcPr>
            <w:tcW w:w="5541" w:type="dxa"/>
            <w:tcBorders>
              <w:top w:val="single" w:sz="4" w:space="0" w:color="CCCCCC"/>
              <w:left w:val="single" w:sz="4" w:space="0" w:color="CCCCCC"/>
              <w:bottom w:val="single" w:sz="4" w:space="0" w:color="000000"/>
              <w:right w:val="single" w:sz="4" w:space="0" w:color="000000"/>
            </w:tcBorders>
            <w:tcMar>
              <w:top w:w="30" w:type="dxa"/>
              <w:left w:w="45" w:type="dxa"/>
              <w:bottom w:w="30" w:type="dxa"/>
              <w:right w:w="45" w:type="dxa"/>
            </w:tcMar>
            <w:vAlign w:val="bottom"/>
          </w:tcPr>
          <w:p w:rsidR="000212DF" w:rsidRPr="00666E62" w:rsidRDefault="00927E6E" w:rsidP="000212DF">
            <w:pPr>
              <w:spacing w:after="0" w:line="240" w:lineRule="auto"/>
              <w:rPr>
                <w:rFonts w:ascii="Times New Roman" w:eastAsia="Calibri" w:hAnsi="Times New Roman"/>
                <w:sz w:val="24"/>
                <w:szCs w:val="24"/>
                <w:lang w:val="uk-UA"/>
              </w:rPr>
            </w:pPr>
            <w:r w:rsidRPr="00666E62">
              <w:rPr>
                <w:rFonts w:ascii="Times New Roman" w:eastAsia="Calibri" w:hAnsi="Times New Roman"/>
                <w:sz w:val="24"/>
                <w:szCs w:val="24"/>
                <w:lang w:val="uk-UA"/>
              </w:rPr>
              <w:t xml:space="preserve">Відділ освіти </w:t>
            </w:r>
            <w:r w:rsidR="000212DF" w:rsidRPr="00666E62">
              <w:rPr>
                <w:rFonts w:ascii="Times New Roman" w:eastAsia="Calibri" w:hAnsi="Times New Roman"/>
                <w:sz w:val="24"/>
                <w:szCs w:val="24"/>
                <w:lang w:val="uk-UA"/>
              </w:rPr>
              <w:t>Новороздільської міської ради Львівської області</w:t>
            </w:r>
          </w:p>
        </w:tc>
      </w:tr>
      <w:tr w:rsidR="00666E62" w:rsidRPr="00666E62" w:rsidTr="00FE659F">
        <w:trPr>
          <w:trHeight w:val="40"/>
        </w:trPr>
        <w:tc>
          <w:tcPr>
            <w:tcW w:w="4919" w:type="dxa"/>
            <w:tcBorders>
              <w:top w:val="single" w:sz="4" w:space="0" w:color="CCCCCC"/>
              <w:left w:val="single" w:sz="4" w:space="0" w:color="000000"/>
              <w:bottom w:val="single" w:sz="4" w:space="0" w:color="auto"/>
              <w:right w:val="single" w:sz="4" w:space="0" w:color="000000"/>
            </w:tcBorders>
            <w:tcMar>
              <w:top w:w="30" w:type="dxa"/>
              <w:left w:w="45" w:type="dxa"/>
              <w:bottom w:w="30" w:type="dxa"/>
              <w:right w:w="45" w:type="dxa"/>
            </w:tcMar>
            <w:vAlign w:val="bottom"/>
          </w:tcPr>
          <w:p w:rsidR="000212DF" w:rsidRPr="00666E62" w:rsidRDefault="000212DF" w:rsidP="000212DF">
            <w:pPr>
              <w:spacing w:after="0" w:line="240" w:lineRule="auto"/>
              <w:rPr>
                <w:rFonts w:ascii="Times New Roman" w:eastAsia="MS Mincho" w:hAnsi="Times New Roman"/>
                <w:sz w:val="24"/>
                <w:szCs w:val="24"/>
                <w:lang w:eastAsia="ru-RU"/>
              </w:rPr>
            </w:pPr>
            <w:r w:rsidRPr="00666E62">
              <w:rPr>
                <w:rFonts w:ascii="Times New Roman" w:eastAsia="MS Mincho" w:hAnsi="Times New Roman"/>
                <w:sz w:val="24"/>
                <w:szCs w:val="24"/>
                <w:lang w:eastAsia="ru-RU"/>
              </w:rPr>
              <w:t>Код за ЄДРПОУ балансоутримувача</w:t>
            </w:r>
          </w:p>
        </w:tc>
        <w:tc>
          <w:tcPr>
            <w:tcW w:w="5541" w:type="dxa"/>
            <w:tcBorders>
              <w:top w:val="single" w:sz="4" w:space="0" w:color="CCCCCC"/>
              <w:left w:val="single" w:sz="4" w:space="0" w:color="CCCCCC"/>
              <w:bottom w:val="single" w:sz="4" w:space="0" w:color="auto"/>
              <w:right w:val="single" w:sz="4" w:space="0" w:color="000000"/>
            </w:tcBorders>
            <w:tcMar>
              <w:top w:w="30" w:type="dxa"/>
              <w:left w:w="45" w:type="dxa"/>
              <w:bottom w:w="30" w:type="dxa"/>
              <w:right w:w="45" w:type="dxa"/>
            </w:tcMar>
            <w:vAlign w:val="bottom"/>
          </w:tcPr>
          <w:p w:rsidR="000212DF" w:rsidRPr="00666E62" w:rsidRDefault="00AD6E28" w:rsidP="000212DF">
            <w:pPr>
              <w:spacing w:after="0" w:line="240" w:lineRule="auto"/>
              <w:rPr>
                <w:rFonts w:ascii="Times New Roman" w:eastAsia="Calibri" w:hAnsi="Times New Roman"/>
                <w:sz w:val="24"/>
                <w:szCs w:val="24"/>
              </w:rPr>
            </w:pPr>
            <w:r w:rsidRPr="00666E62">
              <w:rPr>
                <w:rFonts w:ascii="Times New Roman" w:eastAsia="Calibri" w:hAnsi="Times New Roman"/>
                <w:sz w:val="24"/>
                <w:szCs w:val="24"/>
                <w:lang w:val="uk-UA"/>
              </w:rPr>
              <w:t>26454595</w:t>
            </w:r>
          </w:p>
        </w:tc>
      </w:tr>
      <w:tr w:rsidR="00666E62" w:rsidRPr="00666E62" w:rsidTr="00FE659F">
        <w:trPr>
          <w:trHeight w:val="40"/>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212DF" w:rsidRPr="00666E62" w:rsidRDefault="000212DF" w:rsidP="000212DF">
            <w:pPr>
              <w:spacing w:after="0" w:line="240" w:lineRule="auto"/>
              <w:rPr>
                <w:rFonts w:ascii="Times New Roman" w:eastAsia="MS Mincho" w:hAnsi="Times New Roman"/>
                <w:sz w:val="24"/>
                <w:szCs w:val="24"/>
                <w:lang w:eastAsia="ru-RU"/>
              </w:rPr>
            </w:pPr>
            <w:r w:rsidRPr="00666E62">
              <w:rPr>
                <w:rFonts w:ascii="Times New Roman" w:eastAsia="MS Mincho" w:hAnsi="Times New Roman"/>
                <w:sz w:val="24"/>
                <w:szCs w:val="24"/>
                <w:lang w:eastAsia="ru-RU"/>
              </w:rPr>
              <w:t>Адреса балансоутримувача</w:t>
            </w:r>
          </w:p>
        </w:tc>
        <w:tc>
          <w:tcPr>
            <w:tcW w:w="554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0212DF" w:rsidRPr="00666E62" w:rsidRDefault="000212DF" w:rsidP="0001676B">
            <w:pPr>
              <w:spacing w:after="0" w:line="240" w:lineRule="auto"/>
              <w:rPr>
                <w:rFonts w:ascii="Times New Roman" w:eastAsia="Calibri" w:hAnsi="Times New Roman"/>
                <w:sz w:val="24"/>
                <w:szCs w:val="24"/>
                <w:lang w:val="uk-UA"/>
              </w:rPr>
            </w:pPr>
            <w:r w:rsidRPr="00666E62">
              <w:rPr>
                <w:rFonts w:ascii="Times New Roman" w:eastAsia="MS Mincho" w:hAnsi="Times New Roman"/>
                <w:sz w:val="24"/>
                <w:szCs w:val="24"/>
                <w:lang w:eastAsia="ru-RU"/>
              </w:rPr>
              <w:t>81652,  м. Новий Розділ, Стрийського району, Львів</w:t>
            </w:r>
            <w:r w:rsidR="0001676B" w:rsidRPr="00666E62">
              <w:rPr>
                <w:rFonts w:ascii="Times New Roman" w:eastAsia="MS Mincho" w:hAnsi="Times New Roman"/>
                <w:sz w:val="24"/>
                <w:szCs w:val="24"/>
                <w:lang w:eastAsia="ru-RU"/>
              </w:rPr>
              <w:t>ської області,  вул. Шашкевича, 11-</w:t>
            </w:r>
            <w:r w:rsidR="0001676B" w:rsidRPr="00666E62">
              <w:rPr>
                <w:rFonts w:ascii="Times New Roman" w:eastAsia="MS Mincho" w:hAnsi="Times New Roman"/>
                <w:sz w:val="24"/>
                <w:szCs w:val="24"/>
                <w:lang w:val="uk-UA" w:eastAsia="ru-RU"/>
              </w:rPr>
              <w:t>А</w:t>
            </w:r>
          </w:p>
        </w:tc>
      </w:tr>
      <w:tr w:rsidR="00666E62" w:rsidRPr="00666E62" w:rsidTr="00FE659F">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212DF" w:rsidRPr="00666E62" w:rsidRDefault="000212DF" w:rsidP="000212DF">
            <w:pPr>
              <w:spacing w:after="0" w:line="240" w:lineRule="auto"/>
              <w:rPr>
                <w:rFonts w:ascii="Times New Roman" w:eastAsia="Calibri" w:hAnsi="Times New Roman"/>
                <w:sz w:val="24"/>
                <w:szCs w:val="24"/>
                <w:lang w:val="uk-UA" w:eastAsia="ru-RU"/>
              </w:rPr>
            </w:pPr>
            <w:r w:rsidRPr="00666E62">
              <w:rPr>
                <w:rFonts w:ascii="Times New Roman" w:eastAsia="Calibri" w:hAnsi="Times New Roman"/>
                <w:sz w:val="24"/>
                <w:szCs w:val="24"/>
                <w:lang w:eastAsia="ru-RU"/>
              </w:rPr>
              <w:t xml:space="preserve">Контактні дані (номер телефону і адреса електронної пошти працівника </w:t>
            </w:r>
            <w:r w:rsidRPr="00666E62">
              <w:rPr>
                <w:rFonts w:ascii="Times New Roman" w:eastAsia="Calibri" w:hAnsi="Times New Roman"/>
                <w:sz w:val="24"/>
                <w:szCs w:val="24"/>
                <w:lang w:val="uk-UA" w:eastAsia="ru-RU"/>
              </w:rPr>
              <w:t>Орендодавця</w:t>
            </w:r>
            <w:r w:rsidRPr="00666E62">
              <w:rPr>
                <w:rFonts w:ascii="Times New Roman" w:eastAsia="Calibri" w:hAnsi="Times New Roman"/>
                <w:sz w:val="24"/>
                <w:szCs w:val="24"/>
                <w:lang w:eastAsia="ru-RU"/>
              </w:rPr>
              <w:t xml:space="preserve"> для звернень про ознайомлення з об’єктом оренди</w:t>
            </w:r>
            <w:r w:rsidRPr="00666E62">
              <w:rPr>
                <w:rFonts w:ascii="Times New Roman" w:eastAsia="Calibri" w:hAnsi="Times New Roman"/>
                <w:sz w:val="24"/>
                <w:szCs w:val="24"/>
                <w:lang w:val="uk-UA" w:eastAsia="ru-RU"/>
              </w:rPr>
              <w:t>)</w:t>
            </w:r>
          </w:p>
        </w:tc>
        <w:tc>
          <w:tcPr>
            <w:tcW w:w="554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0212DF" w:rsidRPr="00666E62" w:rsidRDefault="000212DF" w:rsidP="000212DF">
            <w:pPr>
              <w:spacing w:after="0" w:line="240" w:lineRule="auto"/>
              <w:rPr>
                <w:rFonts w:ascii="Times New Roman" w:eastAsia="Calibri" w:hAnsi="Times New Roman"/>
                <w:sz w:val="24"/>
                <w:szCs w:val="24"/>
                <w:lang w:val="uk-UA" w:eastAsia="ru-RU"/>
              </w:rPr>
            </w:pPr>
            <w:r w:rsidRPr="00666E62">
              <w:rPr>
                <w:rFonts w:ascii="Times New Roman" w:eastAsia="Calibri" w:hAnsi="Times New Roman"/>
                <w:sz w:val="24"/>
                <w:szCs w:val="24"/>
                <w:lang w:val="uk-UA"/>
              </w:rPr>
              <w:t xml:space="preserve">Тел. +380937520510 ел. адреса </w:t>
            </w:r>
            <w:hyperlink r:id="rId19" w:history="1">
              <w:r w:rsidRPr="00666E62">
                <w:rPr>
                  <w:rFonts w:ascii="Times New Roman" w:eastAsia="Calibri" w:hAnsi="Times New Roman"/>
                  <w:sz w:val="24"/>
                  <w:szCs w:val="24"/>
                  <w:u w:val="single"/>
                  <w:lang w:val="uk-UA"/>
                </w:rPr>
                <w:t>oktubmw@gmail.com</w:t>
              </w:r>
            </w:hyperlink>
            <w:r w:rsidRPr="00666E62">
              <w:rPr>
                <w:rFonts w:ascii="Times New Roman" w:eastAsia="Calibri" w:hAnsi="Times New Roman"/>
                <w:sz w:val="24"/>
                <w:szCs w:val="24"/>
                <w:lang w:val="uk-UA"/>
              </w:rPr>
              <w:t xml:space="preserve">  звертатись у робочі дні з 9.00 год до 17.00 год</w:t>
            </w:r>
          </w:p>
        </w:tc>
      </w:tr>
      <w:tr w:rsidR="00666E62" w:rsidRPr="00666E62" w:rsidTr="00FE659F">
        <w:trPr>
          <w:trHeight w:val="315"/>
        </w:trPr>
        <w:tc>
          <w:tcPr>
            <w:tcW w:w="10460"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0212DF" w:rsidRPr="00666E62" w:rsidRDefault="000212DF" w:rsidP="000212DF">
            <w:pPr>
              <w:spacing w:after="0" w:line="240" w:lineRule="auto"/>
              <w:jc w:val="center"/>
              <w:rPr>
                <w:rFonts w:ascii="Times New Roman" w:eastAsia="Calibri" w:hAnsi="Times New Roman"/>
                <w:sz w:val="24"/>
                <w:szCs w:val="24"/>
                <w:lang w:eastAsia="ru-RU"/>
              </w:rPr>
            </w:pPr>
            <w:r w:rsidRPr="00666E62">
              <w:rPr>
                <w:rFonts w:ascii="Times New Roman" w:eastAsia="MS Mincho" w:hAnsi="Times New Roman"/>
                <w:b/>
                <w:bCs/>
                <w:sz w:val="24"/>
                <w:szCs w:val="24"/>
                <w:shd w:val="clear" w:color="auto" w:fill="FFFFFF"/>
                <w:lang w:val="uk-UA" w:eastAsia="ru-RU"/>
              </w:rPr>
              <w:t>Інформація про об’єкт оренди</w:t>
            </w:r>
          </w:p>
        </w:tc>
      </w:tr>
      <w:tr w:rsidR="00666E62" w:rsidRPr="00666E62" w:rsidTr="00FE659F">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tcPr>
          <w:p w:rsidR="000212DF" w:rsidRPr="00666E62" w:rsidRDefault="000212DF" w:rsidP="000212DF">
            <w:pPr>
              <w:spacing w:after="0" w:line="240" w:lineRule="auto"/>
              <w:rPr>
                <w:rFonts w:ascii="Times New Roman" w:eastAsia="Calibri" w:hAnsi="Times New Roman"/>
                <w:sz w:val="24"/>
                <w:szCs w:val="24"/>
                <w:lang w:eastAsia="ru-RU"/>
              </w:rPr>
            </w:pPr>
            <w:r w:rsidRPr="00666E62">
              <w:rPr>
                <w:rFonts w:ascii="Times New Roman" w:eastAsia="Calibri" w:hAnsi="Times New Roman"/>
                <w:sz w:val="24"/>
                <w:szCs w:val="24"/>
                <w:lang w:eastAsia="ru-RU"/>
              </w:rPr>
              <w:t>Назва об'єкта оренди</w:t>
            </w: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212DF" w:rsidRPr="00666E62" w:rsidRDefault="000212DF" w:rsidP="000212DF">
            <w:pPr>
              <w:spacing w:after="0" w:line="240" w:lineRule="auto"/>
              <w:rPr>
                <w:rFonts w:ascii="Times New Roman" w:eastAsia="Calibri" w:hAnsi="Times New Roman"/>
                <w:sz w:val="24"/>
                <w:szCs w:val="24"/>
                <w:lang w:eastAsia="ru-RU"/>
              </w:rPr>
            </w:pPr>
            <w:r w:rsidRPr="00666E62">
              <w:rPr>
                <w:rFonts w:ascii="Times New Roman" w:eastAsia="Calibri" w:hAnsi="Times New Roman"/>
                <w:sz w:val="24"/>
                <w:szCs w:val="24"/>
                <w:lang w:val="uk-UA" w:eastAsia="ru-RU"/>
              </w:rPr>
              <w:t xml:space="preserve">Частина </w:t>
            </w:r>
            <w:r w:rsidRPr="00666E62">
              <w:rPr>
                <w:rFonts w:ascii="Times New Roman" w:eastAsia="Calibri" w:hAnsi="Times New Roman"/>
                <w:sz w:val="24"/>
                <w:szCs w:val="24"/>
                <w:lang w:eastAsia="ru-RU"/>
              </w:rPr>
              <w:t>вбудованих нежитлових приміщень їдальні (кухня зі складськими та службовими приміщеннями) будівлі Новороздільського ЗЗСО І-ІІІ ст. № 5, площею 134,45  м</w:t>
            </w:r>
            <w:r w:rsidRPr="00666E62">
              <w:rPr>
                <w:rFonts w:ascii="Times New Roman" w:eastAsia="Calibri" w:hAnsi="Times New Roman"/>
                <w:sz w:val="24"/>
                <w:szCs w:val="24"/>
                <w:vertAlign w:val="superscript"/>
                <w:lang w:eastAsia="ru-RU"/>
              </w:rPr>
              <w:t>2</w:t>
            </w:r>
            <w:r w:rsidRPr="00666E62">
              <w:rPr>
                <w:rFonts w:ascii="Times New Roman" w:eastAsia="Calibri" w:hAnsi="Times New Roman"/>
                <w:sz w:val="24"/>
                <w:szCs w:val="24"/>
                <w:lang w:eastAsia="ru-RU"/>
              </w:rPr>
              <w:t xml:space="preserve">, розташованої по пр. Шевченка, 35  </w:t>
            </w:r>
            <w:r w:rsidRPr="00666E62">
              <w:rPr>
                <w:rFonts w:ascii="Times New Roman" w:eastAsia="Calibri" w:hAnsi="Times New Roman"/>
                <w:sz w:val="24"/>
                <w:szCs w:val="24"/>
                <w:lang w:val="uk-UA" w:eastAsia="ru-RU"/>
              </w:rPr>
              <w:t>м. Новий Розділ</w:t>
            </w:r>
          </w:p>
        </w:tc>
      </w:tr>
      <w:tr w:rsidR="00666E62" w:rsidRPr="00666E62" w:rsidTr="00FE659F">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212DF" w:rsidRPr="00666E62" w:rsidRDefault="000212DF" w:rsidP="000212DF">
            <w:pPr>
              <w:spacing w:after="0" w:line="240" w:lineRule="auto"/>
              <w:rPr>
                <w:rFonts w:ascii="Times New Roman" w:eastAsia="Calibri" w:hAnsi="Times New Roman"/>
                <w:sz w:val="24"/>
                <w:szCs w:val="24"/>
                <w:lang w:eastAsia="ru-RU"/>
              </w:rPr>
            </w:pPr>
            <w:r w:rsidRPr="00666E62">
              <w:rPr>
                <w:rFonts w:ascii="Times New Roman" w:hAnsi="Times New Roman"/>
                <w:sz w:val="24"/>
                <w:szCs w:val="24"/>
                <w:lang w:eastAsia="uk-UA"/>
              </w:rPr>
              <w:t>Інформація про арешти майна / застави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212DF" w:rsidRPr="00666E62" w:rsidRDefault="000212DF" w:rsidP="000212DF">
            <w:pPr>
              <w:spacing w:after="0" w:line="240" w:lineRule="auto"/>
              <w:rPr>
                <w:rFonts w:ascii="Times New Roman" w:eastAsia="Calibri" w:hAnsi="Times New Roman"/>
                <w:sz w:val="24"/>
                <w:szCs w:val="24"/>
                <w:lang w:eastAsia="ru-RU"/>
              </w:rPr>
            </w:pPr>
            <w:r w:rsidRPr="00666E62">
              <w:rPr>
                <w:rFonts w:ascii="Times New Roman" w:eastAsia="Calibri" w:hAnsi="Times New Roman"/>
                <w:sz w:val="24"/>
                <w:szCs w:val="24"/>
                <w:lang w:val="uk-UA" w:eastAsia="ru-RU"/>
              </w:rPr>
              <w:t>об’єкт оренди не є під арештом чи заставою</w:t>
            </w:r>
          </w:p>
        </w:tc>
      </w:tr>
      <w:tr w:rsidR="00666E62" w:rsidRPr="00666E62" w:rsidTr="00FE659F">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212DF" w:rsidRPr="00666E62" w:rsidRDefault="000212DF" w:rsidP="000212DF">
            <w:pPr>
              <w:spacing w:after="0" w:line="240" w:lineRule="auto"/>
              <w:rPr>
                <w:rFonts w:ascii="Times New Roman" w:eastAsia="Calibri" w:hAnsi="Times New Roman"/>
                <w:sz w:val="24"/>
                <w:szCs w:val="24"/>
                <w:lang w:eastAsia="ru-RU"/>
              </w:rPr>
            </w:pPr>
            <w:r w:rsidRPr="00666E62">
              <w:rPr>
                <w:rFonts w:ascii="Times New Roman" w:eastAsia="Calibri" w:hAnsi="Times New Roman"/>
                <w:sz w:val="24"/>
                <w:szCs w:val="24"/>
                <w:lang w:eastAsia="ru-RU"/>
              </w:rPr>
              <w:t>Тип переліку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212DF" w:rsidRPr="00666E62" w:rsidRDefault="000212DF" w:rsidP="000212DF">
            <w:pPr>
              <w:spacing w:after="0" w:line="240" w:lineRule="auto"/>
              <w:rPr>
                <w:rFonts w:ascii="Times New Roman" w:eastAsia="Calibri" w:hAnsi="Times New Roman"/>
                <w:sz w:val="24"/>
                <w:szCs w:val="24"/>
                <w:lang w:eastAsia="ru-RU"/>
              </w:rPr>
            </w:pPr>
            <w:r w:rsidRPr="00666E62">
              <w:rPr>
                <w:rFonts w:ascii="Times New Roman" w:eastAsia="Calibri" w:hAnsi="Times New Roman"/>
                <w:sz w:val="24"/>
                <w:szCs w:val="24"/>
                <w:lang w:eastAsia="ru-RU"/>
              </w:rPr>
              <w:t>Перелік першого типу</w:t>
            </w:r>
          </w:p>
        </w:tc>
      </w:tr>
      <w:tr w:rsidR="00666E62" w:rsidRPr="00666E62" w:rsidTr="00FE659F">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212DF" w:rsidRPr="00666E62" w:rsidRDefault="000212DF" w:rsidP="000212DF">
            <w:pPr>
              <w:spacing w:after="0" w:line="240" w:lineRule="auto"/>
              <w:rPr>
                <w:rFonts w:ascii="Times New Roman" w:hAnsi="Times New Roman"/>
                <w:sz w:val="24"/>
                <w:szCs w:val="24"/>
                <w:lang w:val="uk-UA" w:eastAsia="ru-RU"/>
              </w:rPr>
            </w:pPr>
            <w:r w:rsidRPr="00666E62">
              <w:rPr>
                <w:rFonts w:ascii="Times New Roman" w:hAnsi="Times New Roman"/>
                <w:sz w:val="24"/>
                <w:szCs w:val="24"/>
                <w:lang w:eastAsia="ru-RU"/>
              </w:rPr>
              <w:t>Ринкова вартість, грн</w:t>
            </w:r>
            <w:r w:rsidRPr="00666E62">
              <w:rPr>
                <w:rFonts w:ascii="Times New Roman" w:hAnsi="Times New Roman"/>
                <w:sz w:val="24"/>
                <w:szCs w:val="24"/>
                <w:lang w:val="uk-UA" w:eastAsia="ru-RU"/>
              </w:rPr>
              <w:t>. без</w:t>
            </w:r>
            <w:r w:rsidRPr="00666E62">
              <w:rPr>
                <w:rFonts w:ascii="Times New Roman" w:eastAsia="Calibri" w:hAnsi="Times New Roman"/>
                <w:sz w:val="24"/>
                <w:szCs w:val="24"/>
                <w:lang w:eastAsia="ru-RU"/>
              </w:rPr>
              <w:t xml:space="preserve"> урахування</w:t>
            </w:r>
            <w:r w:rsidRPr="00666E62">
              <w:rPr>
                <w:rFonts w:ascii="Times New Roman" w:hAnsi="Times New Roman"/>
                <w:sz w:val="24"/>
                <w:szCs w:val="24"/>
                <w:lang w:val="uk-UA" w:eastAsia="ru-RU"/>
              </w:rPr>
              <w:t xml:space="preserve"> ПДВ</w:t>
            </w:r>
          </w:p>
        </w:tc>
        <w:tc>
          <w:tcPr>
            <w:tcW w:w="554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0212DF" w:rsidRPr="00666E62" w:rsidRDefault="007306A2" w:rsidP="000212DF">
            <w:pPr>
              <w:spacing w:after="0" w:line="240" w:lineRule="auto"/>
              <w:rPr>
                <w:rFonts w:ascii="Times New Roman" w:hAnsi="Times New Roman"/>
                <w:sz w:val="24"/>
                <w:szCs w:val="24"/>
                <w:lang w:val="uk-UA" w:eastAsia="ru-RU"/>
              </w:rPr>
            </w:pPr>
            <w:r w:rsidRPr="00666E62">
              <w:rPr>
                <w:rFonts w:ascii="Times New Roman" w:hAnsi="Times New Roman"/>
                <w:sz w:val="24"/>
                <w:szCs w:val="24"/>
                <w:lang w:val="uk-UA" w:eastAsia="ru-RU"/>
              </w:rPr>
              <w:t>416700,0</w:t>
            </w:r>
            <w:r w:rsidR="000212DF" w:rsidRPr="00666E62">
              <w:rPr>
                <w:rFonts w:ascii="Times New Roman" w:hAnsi="Times New Roman"/>
                <w:sz w:val="24"/>
                <w:szCs w:val="24"/>
                <w:lang w:val="uk-UA" w:eastAsia="ru-RU"/>
              </w:rPr>
              <w:t xml:space="preserve"> без ПДВ (станом на 31.01.2025р.)</w:t>
            </w:r>
          </w:p>
        </w:tc>
      </w:tr>
      <w:tr w:rsidR="00666E62" w:rsidRPr="00666E62" w:rsidTr="00FE659F">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212DF" w:rsidRPr="00666E62" w:rsidRDefault="000212DF" w:rsidP="000212DF">
            <w:pPr>
              <w:spacing w:after="0" w:line="240" w:lineRule="auto"/>
              <w:rPr>
                <w:rFonts w:ascii="Times New Roman" w:eastAsia="Calibri" w:hAnsi="Times New Roman"/>
                <w:sz w:val="24"/>
                <w:szCs w:val="24"/>
                <w:lang w:eastAsia="ru-RU"/>
              </w:rPr>
            </w:pPr>
            <w:r w:rsidRPr="00666E62">
              <w:rPr>
                <w:rFonts w:ascii="Times New Roman" w:eastAsia="Calibri" w:hAnsi="Times New Roman"/>
                <w:sz w:val="24"/>
                <w:szCs w:val="24"/>
                <w:lang w:eastAsia="ru-RU"/>
              </w:rPr>
              <w:t>Тип об’єкта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212DF" w:rsidRPr="00666E62" w:rsidRDefault="000212DF" w:rsidP="000212DF">
            <w:pPr>
              <w:spacing w:after="0" w:line="240" w:lineRule="auto"/>
              <w:rPr>
                <w:rFonts w:ascii="Times New Roman" w:eastAsia="Calibri" w:hAnsi="Times New Roman"/>
                <w:sz w:val="24"/>
                <w:szCs w:val="24"/>
                <w:lang w:eastAsia="ru-RU"/>
              </w:rPr>
            </w:pPr>
            <w:r w:rsidRPr="00666E62">
              <w:rPr>
                <w:rFonts w:ascii="Times New Roman" w:eastAsia="Calibri" w:hAnsi="Times New Roman"/>
                <w:sz w:val="24"/>
                <w:szCs w:val="24"/>
                <w:lang w:eastAsia="ru-RU"/>
              </w:rPr>
              <w:t>нерухоме майно</w:t>
            </w:r>
          </w:p>
        </w:tc>
      </w:tr>
      <w:tr w:rsidR="00666E62" w:rsidRPr="00666E62" w:rsidTr="00FE659F">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0212DF" w:rsidRPr="00666E62" w:rsidRDefault="000212DF" w:rsidP="000212DF">
            <w:pPr>
              <w:spacing w:after="0" w:line="240" w:lineRule="auto"/>
              <w:rPr>
                <w:rFonts w:ascii="Times New Roman" w:eastAsia="Calibri" w:hAnsi="Times New Roman"/>
                <w:sz w:val="24"/>
                <w:szCs w:val="24"/>
                <w:lang w:eastAsia="ru-RU"/>
              </w:rPr>
            </w:pPr>
            <w:r w:rsidRPr="00666E62">
              <w:rPr>
                <w:rFonts w:ascii="Times New Roman" w:eastAsia="Calibri" w:hAnsi="Times New Roman"/>
                <w:sz w:val="24"/>
                <w:szCs w:val="24"/>
                <w:lang w:eastAsia="ru-RU"/>
              </w:rPr>
              <w:t>Фотографічне зображення майна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212DF" w:rsidRPr="00666E62" w:rsidRDefault="001A25E6" w:rsidP="000212DF">
            <w:pPr>
              <w:spacing w:after="0" w:line="240" w:lineRule="auto"/>
              <w:rPr>
                <w:rFonts w:ascii="Times New Roman" w:eastAsia="Calibri" w:hAnsi="Times New Roman"/>
                <w:sz w:val="24"/>
                <w:szCs w:val="24"/>
                <w:lang w:val="uk-UA" w:eastAsia="ru-RU"/>
              </w:rPr>
            </w:pPr>
            <w:hyperlink r:id="rId20" w:history="1">
              <w:r w:rsidR="000212DF" w:rsidRPr="00666E62">
                <w:rPr>
                  <w:rFonts w:ascii="Times New Roman" w:eastAsia="Calibri" w:hAnsi="Times New Roman"/>
                  <w:sz w:val="24"/>
                  <w:szCs w:val="24"/>
                  <w:u w:val="single"/>
                  <w:lang w:val="uk-UA" w:eastAsia="ru-RU"/>
                </w:rPr>
                <w:t>https://sales.tsbgalcontract.org.ua/asset_rent/RGL001-UA-20210316-39712</w:t>
              </w:r>
            </w:hyperlink>
            <w:r w:rsidR="000212DF" w:rsidRPr="00666E62">
              <w:rPr>
                <w:rFonts w:ascii="Times New Roman" w:hAnsi="Times New Roman"/>
                <w:sz w:val="20"/>
                <w:szCs w:val="20"/>
                <w:u w:val="single"/>
                <w:lang w:val="uk-UA" w:eastAsia="ru-RU"/>
              </w:rPr>
              <w:t>?</w:t>
            </w:r>
          </w:p>
        </w:tc>
      </w:tr>
      <w:tr w:rsidR="00666E62" w:rsidRPr="00666E62" w:rsidTr="00FE659F">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212DF" w:rsidRPr="00666E62" w:rsidRDefault="000212DF" w:rsidP="000212DF">
            <w:pPr>
              <w:spacing w:after="0" w:line="240" w:lineRule="auto"/>
              <w:rPr>
                <w:rFonts w:ascii="Times New Roman" w:eastAsia="Calibri" w:hAnsi="Times New Roman"/>
                <w:sz w:val="24"/>
                <w:szCs w:val="24"/>
                <w:lang w:eastAsia="ru-RU"/>
              </w:rPr>
            </w:pPr>
            <w:r w:rsidRPr="00666E62">
              <w:rPr>
                <w:rFonts w:ascii="Times New Roman" w:eastAsia="Calibri" w:hAnsi="Times New Roman"/>
                <w:sz w:val="24"/>
                <w:szCs w:val="24"/>
                <w:lang w:eastAsia="ru-RU"/>
              </w:rPr>
              <w:t>Місцезнаходження об’єкта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212DF" w:rsidRPr="00666E62" w:rsidRDefault="000212DF" w:rsidP="000212DF">
            <w:pPr>
              <w:spacing w:after="0" w:line="240" w:lineRule="auto"/>
              <w:rPr>
                <w:rFonts w:ascii="Times New Roman" w:eastAsia="Calibri" w:hAnsi="Times New Roman"/>
                <w:sz w:val="24"/>
                <w:szCs w:val="24"/>
                <w:lang w:eastAsia="ru-RU"/>
              </w:rPr>
            </w:pPr>
            <w:r w:rsidRPr="00666E62">
              <w:rPr>
                <w:rFonts w:ascii="Times New Roman" w:eastAsia="Calibri" w:hAnsi="Times New Roman"/>
                <w:sz w:val="24"/>
                <w:szCs w:val="24"/>
                <w:lang w:val="uk-UA" w:eastAsia="ru-RU"/>
              </w:rPr>
              <w:t xml:space="preserve">Частина </w:t>
            </w:r>
            <w:r w:rsidRPr="00666E62">
              <w:rPr>
                <w:rFonts w:ascii="Times New Roman" w:eastAsia="Calibri" w:hAnsi="Times New Roman"/>
                <w:sz w:val="24"/>
                <w:szCs w:val="24"/>
                <w:lang w:eastAsia="ru-RU"/>
              </w:rPr>
              <w:t>вбудованих нежитлових приміщень їдальні (кухня зі складськими та службовими приміщеннями)</w:t>
            </w:r>
            <w:r w:rsidRPr="00666E62">
              <w:rPr>
                <w:rFonts w:ascii="Times New Roman" w:eastAsia="Calibri" w:hAnsi="Times New Roman"/>
                <w:sz w:val="24"/>
                <w:szCs w:val="24"/>
                <w:lang w:val="uk-UA" w:eastAsia="ru-RU"/>
              </w:rPr>
              <w:t xml:space="preserve"> розміщені на І-му поверсі</w:t>
            </w:r>
            <w:r w:rsidRPr="00666E62">
              <w:rPr>
                <w:rFonts w:ascii="Times New Roman" w:eastAsia="Calibri" w:hAnsi="Times New Roman"/>
                <w:sz w:val="24"/>
                <w:szCs w:val="24"/>
                <w:lang w:eastAsia="ru-RU"/>
              </w:rPr>
              <w:t xml:space="preserve"> будівлі Новороздільського ЗЗСО І-ІІІ ст. № 5, площею 134,45</w:t>
            </w:r>
            <w:r w:rsidRPr="00666E62">
              <w:rPr>
                <w:rFonts w:ascii="Times New Roman" w:eastAsia="Calibri" w:hAnsi="Times New Roman"/>
                <w:sz w:val="24"/>
                <w:szCs w:val="24"/>
                <w:lang w:val="uk-UA" w:eastAsia="ru-RU"/>
              </w:rPr>
              <w:t xml:space="preserve"> </w:t>
            </w:r>
            <w:r w:rsidRPr="00666E62">
              <w:rPr>
                <w:rFonts w:ascii="Times New Roman" w:eastAsia="Calibri" w:hAnsi="Times New Roman"/>
                <w:sz w:val="24"/>
                <w:szCs w:val="24"/>
                <w:lang w:eastAsia="ru-RU"/>
              </w:rPr>
              <w:t>м</w:t>
            </w:r>
            <w:r w:rsidRPr="00666E62">
              <w:rPr>
                <w:rFonts w:ascii="Times New Roman" w:eastAsia="Calibri" w:hAnsi="Times New Roman"/>
                <w:sz w:val="24"/>
                <w:szCs w:val="24"/>
                <w:vertAlign w:val="superscript"/>
                <w:lang w:eastAsia="ru-RU"/>
              </w:rPr>
              <w:t>2</w:t>
            </w:r>
            <w:r w:rsidRPr="00666E62">
              <w:rPr>
                <w:rFonts w:ascii="Times New Roman" w:eastAsia="Calibri" w:hAnsi="Times New Roman"/>
                <w:sz w:val="24"/>
                <w:szCs w:val="24"/>
                <w:lang w:val="uk-UA" w:eastAsia="ru-RU"/>
              </w:rPr>
              <w:t>,</w:t>
            </w:r>
            <w:r w:rsidRPr="00666E62">
              <w:rPr>
                <w:rFonts w:ascii="Times New Roman" w:eastAsia="Calibri" w:hAnsi="Times New Roman"/>
                <w:sz w:val="24"/>
                <w:szCs w:val="24"/>
                <w:lang w:eastAsia="ru-RU"/>
              </w:rPr>
              <w:t xml:space="preserve"> розташованої по пр. Шевченка, 35</w:t>
            </w:r>
            <w:r w:rsidRPr="00666E62">
              <w:rPr>
                <w:rFonts w:ascii="Times New Roman" w:eastAsia="Calibri" w:hAnsi="Times New Roman"/>
                <w:sz w:val="24"/>
                <w:szCs w:val="24"/>
                <w:lang w:val="uk-UA" w:eastAsia="ru-RU"/>
              </w:rPr>
              <w:t>,</w:t>
            </w:r>
            <w:r w:rsidRPr="00666E62">
              <w:rPr>
                <w:rFonts w:ascii="Times New Roman" w:eastAsia="Calibri" w:hAnsi="Times New Roman"/>
                <w:sz w:val="24"/>
                <w:szCs w:val="24"/>
                <w:lang w:eastAsia="ru-RU"/>
              </w:rPr>
              <w:t xml:space="preserve">  </w:t>
            </w:r>
            <w:r w:rsidRPr="00666E62">
              <w:rPr>
                <w:rFonts w:ascii="Times New Roman" w:eastAsia="Calibri" w:hAnsi="Times New Roman"/>
                <w:sz w:val="24"/>
                <w:szCs w:val="24"/>
                <w:lang w:val="uk-UA" w:eastAsia="ru-RU"/>
              </w:rPr>
              <w:t>м. Новий Розділ</w:t>
            </w:r>
            <w:r w:rsidRPr="00666E62">
              <w:rPr>
                <w:rFonts w:ascii="Times New Roman" w:eastAsia="Calibri" w:hAnsi="Times New Roman"/>
                <w:sz w:val="24"/>
                <w:szCs w:val="24"/>
                <w:lang w:val="uk-UA"/>
              </w:rPr>
              <w:t xml:space="preserve">, Стрийського району, Львівської області,  81652. Наявний окремий вхід. </w:t>
            </w:r>
          </w:p>
        </w:tc>
      </w:tr>
      <w:tr w:rsidR="00666E62" w:rsidRPr="00666E62" w:rsidTr="00FE659F">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212DF" w:rsidRPr="00666E62" w:rsidRDefault="000212DF" w:rsidP="000212DF">
            <w:pPr>
              <w:spacing w:after="0" w:line="240" w:lineRule="auto"/>
              <w:rPr>
                <w:rFonts w:ascii="Times New Roman" w:eastAsia="Calibri" w:hAnsi="Times New Roman"/>
                <w:sz w:val="24"/>
                <w:szCs w:val="24"/>
                <w:lang w:eastAsia="ru-RU"/>
              </w:rPr>
            </w:pPr>
            <w:r w:rsidRPr="00666E62">
              <w:rPr>
                <w:rFonts w:ascii="Times New Roman" w:eastAsia="Calibri" w:hAnsi="Times New Roman"/>
                <w:sz w:val="24"/>
                <w:szCs w:val="24"/>
                <w:lang w:eastAsia="ru-RU"/>
              </w:rPr>
              <w:lastRenderedPageBreak/>
              <w:t>Загальна площа об’єкта, кв. м</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212DF" w:rsidRPr="00666E62" w:rsidRDefault="000212DF" w:rsidP="000212DF">
            <w:pPr>
              <w:spacing w:after="0" w:line="240" w:lineRule="auto"/>
              <w:rPr>
                <w:rFonts w:ascii="Times New Roman" w:eastAsia="Calibri" w:hAnsi="Times New Roman"/>
                <w:sz w:val="24"/>
                <w:szCs w:val="24"/>
                <w:lang w:val="uk-UA" w:eastAsia="ru-RU"/>
              </w:rPr>
            </w:pPr>
            <w:r w:rsidRPr="00666E62">
              <w:rPr>
                <w:rFonts w:ascii="Times New Roman" w:eastAsia="Calibri" w:hAnsi="Times New Roman"/>
                <w:sz w:val="24"/>
                <w:szCs w:val="24"/>
                <w:lang w:val="uk-UA" w:eastAsia="ru-RU"/>
              </w:rPr>
              <w:t>134,45</w:t>
            </w:r>
          </w:p>
        </w:tc>
      </w:tr>
      <w:tr w:rsidR="00666E62" w:rsidRPr="00666E62" w:rsidTr="00FE659F">
        <w:trPr>
          <w:trHeight w:val="315"/>
        </w:trPr>
        <w:tc>
          <w:tcPr>
            <w:tcW w:w="4919"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bottom"/>
          </w:tcPr>
          <w:p w:rsidR="000212DF" w:rsidRPr="00666E62" w:rsidRDefault="000212DF" w:rsidP="000212DF">
            <w:pPr>
              <w:spacing w:after="0" w:line="240" w:lineRule="auto"/>
              <w:rPr>
                <w:rFonts w:ascii="Times New Roman" w:eastAsia="Calibri" w:hAnsi="Times New Roman"/>
                <w:sz w:val="24"/>
                <w:szCs w:val="24"/>
                <w:lang w:eastAsia="ru-RU"/>
              </w:rPr>
            </w:pPr>
            <w:r w:rsidRPr="00666E62">
              <w:rPr>
                <w:rFonts w:ascii="Times New Roman" w:eastAsia="Calibri" w:hAnsi="Times New Roman"/>
                <w:sz w:val="24"/>
                <w:szCs w:val="24"/>
                <w:lang w:eastAsia="ru-RU"/>
              </w:rPr>
              <w:t>Корисна площа об’єкта, кв. м</w:t>
            </w:r>
          </w:p>
        </w:tc>
        <w:tc>
          <w:tcPr>
            <w:tcW w:w="5541"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bottom"/>
          </w:tcPr>
          <w:p w:rsidR="000212DF" w:rsidRPr="00666E62" w:rsidRDefault="000212DF" w:rsidP="000212DF">
            <w:pPr>
              <w:spacing w:after="0" w:line="240" w:lineRule="auto"/>
              <w:rPr>
                <w:rFonts w:ascii="Times New Roman" w:eastAsia="Calibri" w:hAnsi="Times New Roman"/>
                <w:sz w:val="24"/>
                <w:szCs w:val="24"/>
                <w:lang w:val="uk-UA" w:eastAsia="ru-RU"/>
              </w:rPr>
            </w:pPr>
            <w:r w:rsidRPr="00666E62">
              <w:rPr>
                <w:rFonts w:ascii="Times New Roman" w:eastAsia="Calibri" w:hAnsi="Times New Roman"/>
                <w:sz w:val="24"/>
                <w:szCs w:val="24"/>
                <w:lang w:val="uk-UA" w:eastAsia="ru-RU"/>
              </w:rPr>
              <w:t>134,45</w:t>
            </w:r>
          </w:p>
        </w:tc>
      </w:tr>
      <w:tr w:rsidR="00666E62" w:rsidRPr="00666E62" w:rsidTr="00FE659F">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212DF" w:rsidRPr="00666E62" w:rsidRDefault="000212DF" w:rsidP="000212DF">
            <w:pPr>
              <w:spacing w:after="0" w:line="240" w:lineRule="auto"/>
              <w:rPr>
                <w:rFonts w:ascii="Times New Roman" w:eastAsia="Calibri" w:hAnsi="Times New Roman"/>
                <w:sz w:val="24"/>
                <w:szCs w:val="24"/>
                <w:lang w:eastAsia="ru-RU"/>
              </w:rPr>
            </w:pPr>
            <w:r w:rsidRPr="00666E62">
              <w:rPr>
                <w:rFonts w:ascii="Times New Roman" w:eastAsia="Calibri" w:hAnsi="Times New Roman"/>
                <w:sz w:val="24"/>
                <w:szCs w:val="24"/>
                <w:lang w:eastAsia="ru-RU"/>
              </w:rPr>
              <w:t>Характеристика об’єкта оренди</w:t>
            </w:r>
          </w:p>
        </w:tc>
        <w:tc>
          <w:tcPr>
            <w:tcW w:w="554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rsidR="000212DF" w:rsidRPr="00666E62" w:rsidRDefault="000212DF" w:rsidP="000212DF">
            <w:pPr>
              <w:spacing w:after="0" w:line="240" w:lineRule="auto"/>
              <w:rPr>
                <w:rFonts w:ascii="Times New Roman" w:eastAsia="Calibri" w:hAnsi="Times New Roman"/>
                <w:sz w:val="24"/>
                <w:szCs w:val="24"/>
                <w:lang w:val="uk-UA" w:eastAsia="ru-RU"/>
              </w:rPr>
            </w:pPr>
            <w:r w:rsidRPr="00666E62">
              <w:rPr>
                <w:rFonts w:ascii="Times New Roman" w:eastAsia="Calibri" w:hAnsi="Times New Roman"/>
                <w:sz w:val="24"/>
                <w:szCs w:val="24"/>
                <w:lang w:val="uk-UA" w:eastAsia="ru-RU"/>
              </w:rPr>
              <w:t xml:space="preserve">Частина </w:t>
            </w:r>
            <w:r w:rsidRPr="00666E62">
              <w:rPr>
                <w:rFonts w:ascii="Times New Roman" w:eastAsia="Calibri" w:hAnsi="Times New Roman"/>
                <w:sz w:val="24"/>
                <w:szCs w:val="24"/>
                <w:lang w:eastAsia="ru-RU"/>
              </w:rPr>
              <w:t>вбудованих нежитлових приміщень їдальні (кухня зі складськими та службовими приміщеннями) будівлі Новороздільського ЗЗСО І-ІІІ ст. № 5, площею 134,45м</w:t>
            </w:r>
            <w:r w:rsidRPr="00666E62">
              <w:rPr>
                <w:rFonts w:ascii="Times New Roman" w:eastAsia="Calibri" w:hAnsi="Times New Roman"/>
                <w:sz w:val="24"/>
                <w:szCs w:val="24"/>
                <w:vertAlign w:val="superscript"/>
                <w:lang w:eastAsia="ru-RU"/>
              </w:rPr>
              <w:t>2</w:t>
            </w:r>
            <w:r w:rsidRPr="00666E62">
              <w:rPr>
                <w:rFonts w:ascii="Times New Roman" w:eastAsia="Calibri" w:hAnsi="Times New Roman"/>
                <w:sz w:val="24"/>
                <w:szCs w:val="24"/>
                <w:lang w:val="uk-UA" w:eastAsia="ru-RU"/>
              </w:rPr>
              <w:t xml:space="preserve">, </w:t>
            </w:r>
            <w:r w:rsidRPr="00666E62">
              <w:rPr>
                <w:rFonts w:ascii="Times New Roman" w:eastAsia="Calibri" w:hAnsi="Times New Roman"/>
                <w:sz w:val="24"/>
                <w:szCs w:val="24"/>
                <w:lang w:eastAsia="ru-RU"/>
              </w:rPr>
              <w:t>розташованої по пр. Шевченка, 35</w:t>
            </w:r>
            <w:r w:rsidRPr="00666E62">
              <w:rPr>
                <w:rFonts w:ascii="Times New Roman" w:eastAsia="Calibri" w:hAnsi="Times New Roman"/>
                <w:sz w:val="24"/>
                <w:szCs w:val="24"/>
                <w:lang w:val="uk-UA" w:eastAsia="ru-RU"/>
              </w:rPr>
              <w:t>,</w:t>
            </w:r>
            <w:r w:rsidRPr="00666E62">
              <w:rPr>
                <w:rFonts w:ascii="Times New Roman" w:eastAsia="Calibri" w:hAnsi="Times New Roman"/>
                <w:sz w:val="24"/>
                <w:szCs w:val="24"/>
                <w:lang w:eastAsia="ru-RU"/>
              </w:rPr>
              <w:t xml:space="preserve">  </w:t>
            </w:r>
            <w:r w:rsidRPr="00666E62">
              <w:rPr>
                <w:rFonts w:ascii="Times New Roman" w:eastAsia="Calibri" w:hAnsi="Times New Roman"/>
                <w:sz w:val="24"/>
                <w:szCs w:val="24"/>
                <w:lang w:val="uk-UA" w:eastAsia="ru-RU"/>
              </w:rPr>
              <w:t>м. Новий Розділ</w:t>
            </w:r>
            <w:r w:rsidRPr="00666E62">
              <w:rPr>
                <w:rFonts w:ascii="Times New Roman" w:eastAsia="Calibri" w:hAnsi="Times New Roman"/>
                <w:sz w:val="24"/>
                <w:szCs w:val="24"/>
                <w:lang w:val="uk-UA"/>
              </w:rPr>
              <w:t>, Стрийського району, Львівської області</w:t>
            </w:r>
          </w:p>
        </w:tc>
      </w:tr>
      <w:tr w:rsidR="00666E62" w:rsidRPr="00666E62" w:rsidTr="00FE659F">
        <w:trPr>
          <w:trHeight w:val="1344"/>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212DF" w:rsidRPr="00666E62" w:rsidRDefault="000212DF" w:rsidP="000212DF">
            <w:pPr>
              <w:spacing w:after="0" w:line="240" w:lineRule="auto"/>
              <w:rPr>
                <w:rFonts w:ascii="Times New Roman" w:eastAsia="Calibri" w:hAnsi="Times New Roman"/>
                <w:sz w:val="24"/>
                <w:szCs w:val="24"/>
                <w:lang w:eastAsia="ru-RU"/>
              </w:rPr>
            </w:pPr>
            <w:r w:rsidRPr="00666E62">
              <w:rPr>
                <w:rFonts w:ascii="Times New Roman" w:eastAsia="Calibri" w:hAnsi="Times New Roman"/>
                <w:sz w:val="24"/>
                <w:szCs w:val="24"/>
                <w:lang w:eastAsia="ru-RU"/>
              </w:rPr>
              <w:t>Технічний стан об'єкта оренди</w:t>
            </w:r>
          </w:p>
        </w:tc>
        <w:tc>
          <w:tcPr>
            <w:tcW w:w="554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rsidR="000212DF" w:rsidRPr="00666E62" w:rsidRDefault="000212DF" w:rsidP="000212DF">
            <w:pPr>
              <w:spacing w:after="0" w:line="240" w:lineRule="auto"/>
              <w:rPr>
                <w:rFonts w:ascii="Times New Roman" w:eastAsia="Calibri" w:hAnsi="Times New Roman"/>
                <w:sz w:val="24"/>
                <w:szCs w:val="24"/>
                <w:lang w:val="uk-UA" w:eastAsia="ru-RU"/>
              </w:rPr>
            </w:pPr>
            <w:r w:rsidRPr="00666E62">
              <w:rPr>
                <w:rFonts w:ascii="Times New Roman" w:eastAsia="Calibri" w:hAnsi="Times New Roman"/>
                <w:sz w:val="24"/>
                <w:szCs w:val="24"/>
                <w:lang w:val="uk-UA" w:eastAsia="ru-RU"/>
              </w:rPr>
              <w:t xml:space="preserve">Частина </w:t>
            </w:r>
            <w:r w:rsidRPr="00666E62">
              <w:rPr>
                <w:rFonts w:ascii="Times New Roman" w:eastAsia="Calibri" w:hAnsi="Times New Roman"/>
                <w:sz w:val="24"/>
                <w:szCs w:val="24"/>
                <w:lang w:eastAsia="ru-RU"/>
              </w:rPr>
              <w:t xml:space="preserve">вбудованих нежитлових приміщень </w:t>
            </w:r>
            <w:r w:rsidRPr="00666E62">
              <w:rPr>
                <w:rFonts w:ascii="Times New Roman" w:eastAsia="Calibri" w:hAnsi="Times New Roman"/>
                <w:sz w:val="24"/>
                <w:szCs w:val="24"/>
                <w:lang w:val="uk-UA" w:eastAsia="ru-RU"/>
              </w:rPr>
              <w:t xml:space="preserve">є в стані придатному до використання потенційним орендарем,  </w:t>
            </w:r>
            <w:r w:rsidRPr="00666E62">
              <w:rPr>
                <w:rFonts w:ascii="Times New Roman" w:eastAsia="MS Mincho" w:hAnsi="Times New Roman"/>
                <w:sz w:val="24"/>
                <w:szCs w:val="24"/>
                <w:lang w:eastAsia="ru-RU"/>
              </w:rPr>
              <w:t>забезпечені електропостачанням, теплопостачанням, водопостачання</w:t>
            </w:r>
            <w:r w:rsidRPr="00666E62">
              <w:rPr>
                <w:rFonts w:ascii="Times New Roman" w:eastAsia="MS Mincho" w:hAnsi="Times New Roman"/>
                <w:sz w:val="24"/>
                <w:szCs w:val="24"/>
                <w:lang w:val="uk-UA" w:eastAsia="ru-RU"/>
              </w:rPr>
              <w:t>м</w:t>
            </w:r>
            <w:r w:rsidRPr="00666E62">
              <w:rPr>
                <w:rFonts w:ascii="Times New Roman" w:eastAsia="MS Mincho" w:hAnsi="Times New Roman"/>
                <w:sz w:val="24"/>
                <w:szCs w:val="24"/>
                <w:lang w:eastAsia="ru-RU"/>
              </w:rPr>
              <w:t xml:space="preserve"> та водовідведення</w:t>
            </w:r>
            <w:r w:rsidRPr="00666E62">
              <w:rPr>
                <w:rFonts w:ascii="Times New Roman" w:eastAsia="MS Mincho" w:hAnsi="Times New Roman"/>
                <w:sz w:val="24"/>
                <w:szCs w:val="24"/>
                <w:lang w:val="uk-UA" w:eastAsia="ru-RU"/>
              </w:rPr>
              <w:t xml:space="preserve">м. Приміщення входять до складу двох-чотирьохповерхової  будівлі школи. </w:t>
            </w:r>
            <w:r w:rsidRPr="00666E62">
              <w:rPr>
                <w:rFonts w:ascii="Times New Roman" w:eastAsia="Calibri" w:hAnsi="Times New Roman"/>
                <w:sz w:val="24"/>
                <w:szCs w:val="24"/>
                <w:lang w:val="uk-UA" w:eastAsia="ru-RU"/>
              </w:rPr>
              <w:t xml:space="preserve">Перекриття будівлі  – двохскатний дах перекритий шифером. </w:t>
            </w:r>
            <w:r w:rsidRPr="00666E62">
              <w:rPr>
                <w:rFonts w:ascii="Times New Roman" w:hAnsi="Times New Roman"/>
                <w:sz w:val="24"/>
                <w:szCs w:val="24"/>
                <w:lang w:val="uk-UA" w:eastAsia="ru-RU"/>
              </w:rPr>
              <w:t>Фундамент –бетонні блоки. Стіни керамзітобетонні панелі утеплені Бетолем.</w:t>
            </w:r>
            <w:r w:rsidRPr="00666E62">
              <w:rPr>
                <w:rFonts w:ascii="Times New Roman" w:eastAsia="Calibri" w:hAnsi="Times New Roman"/>
                <w:sz w:val="24"/>
                <w:szCs w:val="24"/>
                <w:lang w:val="uk-UA" w:eastAsia="ru-RU"/>
              </w:rPr>
              <w:t xml:space="preserve"> Віконні блоки – металопластикові вікна, двері (зовнішні та внутрішні) в задовільному стані та виконують свою функцію.  </w:t>
            </w:r>
          </w:p>
        </w:tc>
      </w:tr>
      <w:tr w:rsidR="00666E62" w:rsidRPr="00666E62" w:rsidTr="00FE659F">
        <w:trPr>
          <w:trHeight w:val="3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0212DF" w:rsidRPr="00666E62" w:rsidRDefault="000212DF" w:rsidP="000212DF">
            <w:pPr>
              <w:spacing w:after="0" w:line="240" w:lineRule="auto"/>
              <w:rPr>
                <w:rFonts w:ascii="Times New Roman" w:eastAsia="Calibri" w:hAnsi="Times New Roman"/>
                <w:sz w:val="24"/>
                <w:szCs w:val="24"/>
                <w:lang w:val="uk-UA" w:eastAsia="ru-RU"/>
              </w:rPr>
            </w:pPr>
            <w:r w:rsidRPr="00666E62">
              <w:rPr>
                <w:rFonts w:ascii="Times New Roman" w:eastAsia="Calibri" w:hAnsi="Times New Roman"/>
                <w:sz w:val="24"/>
                <w:szCs w:val="24"/>
                <w:lang w:val="uk-UA" w:eastAsia="ru-RU"/>
              </w:rPr>
              <w:t>Поверховий план об’єкта</w:t>
            </w: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212DF" w:rsidRPr="00666E62" w:rsidRDefault="001A25E6" w:rsidP="000212DF">
            <w:pPr>
              <w:spacing w:after="0" w:line="240" w:lineRule="auto"/>
              <w:rPr>
                <w:rFonts w:ascii="Times New Roman" w:eastAsia="Calibri" w:hAnsi="Times New Roman"/>
                <w:sz w:val="24"/>
                <w:szCs w:val="24"/>
                <w:u w:val="single"/>
                <w:lang w:val="uk-UA" w:eastAsia="ru-RU"/>
              </w:rPr>
            </w:pPr>
            <w:hyperlink r:id="rId21" w:history="1">
              <w:r w:rsidR="000212DF" w:rsidRPr="00666E62">
                <w:rPr>
                  <w:rFonts w:ascii="Times New Roman" w:eastAsia="Calibri" w:hAnsi="Times New Roman"/>
                  <w:sz w:val="24"/>
                  <w:szCs w:val="24"/>
                  <w:u w:val="single"/>
                  <w:lang w:val="uk-UA" w:eastAsia="ru-RU"/>
                </w:rPr>
                <w:t>https://sales.tsbgalcontract.org.ua/asset_rent/RGL001-UA-20210316-39712</w:t>
              </w:r>
            </w:hyperlink>
            <w:r w:rsidR="000212DF" w:rsidRPr="00666E62">
              <w:rPr>
                <w:rFonts w:ascii="Times New Roman" w:hAnsi="Times New Roman"/>
                <w:sz w:val="20"/>
                <w:szCs w:val="20"/>
                <w:u w:val="single"/>
                <w:lang w:val="uk-UA" w:eastAsia="ru-RU"/>
              </w:rPr>
              <w:t>?</w:t>
            </w:r>
          </w:p>
        </w:tc>
      </w:tr>
      <w:tr w:rsidR="00666E62" w:rsidRPr="00666E62" w:rsidTr="00FE659F">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212DF" w:rsidRPr="00666E62" w:rsidRDefault="000212DF" w:rsidP="000212DF">
            <w:pPr>
              <w:spacing w:after="0" w:line="240" w:lineRule="auto"/>
              <w:rPr>
                <w:rFonts w:ascii="Times New Roman" w:eastAsia="Calibri" w:hAnsi="Times New Roman"/>
                <w:sz w:val="24"/>
                <w:szCs w:val="24"/>
                <w:lang w:val="uk-UA" w:eastAsia="ru-RU"/>
              </w:rPr>
            </w:pPr>
            <w:r w:rsidRPr="00666E62">
              <w:rPr>
                <w:rFonts w:ascii="Times New Roman" w:eastAsia="Calibri" w:hAnsi="Times New Roman"/>
                <w:sz w:val="24"/>
                <w:szCs w:val="24"/>
                <w:lang w:val="uk-UA" w:eastAsia="ru-RU"/>
              </w:rPr>
              <w:t>Дата рішення орендодавця про включення до Переліку першого типу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212DF" w:rsidRPr="00666E62" w:rsidRDefault="000212DF" w:rsidP="000212DF">
            <w:pPr>
              <w:spacing w:after="0" w:line="240" w:lineRule="auto"/>
              <w:rPr>
                <w:rFonts w:ascii="Times New Roman" w:eastAsia="Calibri" w:hAnsi="Times New Roman"/>
                <w:sz w:val="24"/>
                <w:szCs w:val="24"/>
                <w:lang w:val="uk-UA" w:eastAsia="ru-RU"/>
              </w:rPr>
            </w:pPr>
            <w:r w:rsidRPr="00666E62">
              <w:rPr>
                <w:rFonts w:ascii="Times New Roman" w:eastAsia="Calibri" w:hAnsi="Times New Roman"/>
                <w:sz w:val="24"/>
                <w:szCs w:val="24"/>
                <w:lang w:val="uk-UA" w:eastAsia="ru-RU"/>
              </w:rPr>
              <w:t>27.07.2023р.</w:t>
            </w:r>
          </w:p>
        </w:tc>
      </w:tr>
      <w:tr w:rsidR="00666E62" w:rsidRPr="00666E62" w:rsidTr="00FE659F">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212DF" w:rsidRPr="00666E62" w:rsidRDefault="000212DF" w:rsidP="000212DF">
            <w:pPr>
              <w:spacing w:after="0" w:line="240" w:lineRule="auto"/>
              <w:rPr>
                <w:rFonts w:ascii="Times New Roman" w:eastAsia="Calibri" w:hAnsi="Times New Roman"/>
                <w:sz w:val="24"/>
                <w:szCs w:val="24"/>
                <w:lang w:eastAsia="ru-RU"/>
              </w:rPr>
            </w:pPr>
            <w:r w:rsidRPr="00666E62">
              <w:rPr>
                <w:rFonts w:ascii="Times New Roman" w:eastAsia="Calibri" w:hAnsi="Times New Roman"/>
                <w:sz w:val="24"/>
                <w:szCs w:val="24"/>
                <w:lang w:val="uk-UA" w:eastAsia="ru-RU"/>
              </w:rPr>
              <w:t>Номер рішенн</w:t>
            </w:r>
            <w:r w:rsidRPr="00666E62">
              <w:rPr>
                <w:rFonts w:ascii="Times New Roman" w:eastAsia="Calibri" w:hAnsi="Times New Roman"/>
                <w:sz w:val="24"/>
                <w:szCs w:val="24"/>
                <w:lang w:eastAsia="ru-RU"/>
              </w:rPr>
              <w:t>я орендодавця про включення до Переліку першого типу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212DF" w:rsidRPr="00666E62" w:rsidRDefault="000212DF" w:rsidP="000212DF">
            <w:pPr>
              <w:spacing w:after="0" w:line="240" w:lineRule="auto"/>
              <w:rPr>
                <w:rFonts w:ascii="Times New Roman" w:eastAsia="Calibri" w:hAnsi="Times New Roman"/>
                <w:sz w:val="24"/>
                <w:szCs w:val="24"/>
                <w:lang w:val="uk-UA" w:eastAsia="ru-RU"/>
              </w:rPr>
            </w:pPr>
            <w:r w:rsidRPr="00666E62">
              <w:rPr>
                <w:rFonts w:ascii="Times New Roman" w:eastAsia="Calibri" w:hAnsi="Times New Roman"/>
                <w:sz w:val="24"/>
                <w:szCs w:val="24"/>
                <w:lang w:val="uk-UA" w:eastAsia="ru-RU"/>
              </w:rPr>
              <w:t>1516</w:t>
            </w:r>
          </w:p>
        </w:tc>
      </w:tr>
      <w:tr w:rsidR="00666E62" w:rsidRPr="00666E62" w:rsidTr="00FE659F">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212DF" w:rsidRPr="00666E62" w:rsidRDefault="000212DF" w:rsidP="000212DF">
            <w:pPr>
              <w:spacing w:after="0" w:line="240" w:lineRule="auto"/>
              <w:rPr>
                <w:rFonts w:ascii="Times New Roman" w:eastAsia="Calibri" w:hAnsi="Times New Roman"/>
                <w:sz w:val="24"/>
                <w:szCs w:val="24"/>
                <w:lang w:eastAsia="ru-RU"/>
              </w:rPr>
            </w:pPr>
            <w:r w:rsidRPr="00666E62">
              <w:rPr>
                <w:rFonts w:ascii="Times New Roman" w:hAnsi="Times New Roman"/>
                <w:sz w:val="24"/>
                <w:szCs w:val="24"/>
                <w:shd w:val="clear" w:color="auto" w:fill="FFFFFF"/>
                <w:lang w:eastAsia="uk-UA"/>
              </w:rPr>
              <w:t>Інформація про те, що об’єктом оренди є пам’ятка культурної</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212DF" w:rsidRPr="00666E62" w:rsidRDefault="000212DF" w:rsidP="000212DF">
            <w:pPr>
              <w:spacing w:after="0" w:line="240" w:lineRule="auto"/>
              <w:rPr>
                <w:rFonts w:ascii="Times New Roman" w:hAnsi="Times New Roman"/>
                <w:sz w:val="24"/>
                <w:szCs w:val="24"/>
                <w:shd w:val="clear" w:color="auto" w:fill="FFFFFF"/>
                <w:lang w:eastAsia="uk-UA"/>
              </w:rPr>
            </w:pPr>
            <w:r w:rsidRPr="00666E62">
              <w:rPr>
                <w:rFonts w:ascii="Times New Roman" w:hAnsi="Times New Roman"/>
                <w:sz w:val="24"/>
                <w:szCs w:val="24"/>
                <w:shd w:val="clear" w:color="auto" w:fill="FFFFFF"/>
                <w:lang w:eastAsia="uk-UA"/>
              </w:rPr>
              <w:t>Об’єкт оренди не є пам’яткою культурної спадщини</w:t>
            </w:r>
          </w:p>
          <w:p w:rsidR="000212DF" w:rsidRPr="00666E62" w:rsidRDefault="000212DF" w:rsidP="000212DF">
            <w:pPr>
              <w:spacing w:after="0" w:line="240" w:lineRule="auto"/>
              <w:rPr>
                <w:rFonts w:ascii="Times New Roman" w:eastAsia="Calibri" w:hAnsi="Times New Roman"/>
                <w:sz w:val="24"/>
                <w:szCs w:val="24"/>
                <w:lang w:val="uk-UA" w:eastAsia="ru-RU"/>
              </w:rPr>
            </w:pPr>
          </w:p>
        </w:tc>
      </w:tr>
      <w:tr w:rsidR="00666E62" w:rsidRPr="00666E62" w:rsidTr="00FE659F">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212DF" w:rsidRPr="00666E62" w:rsidRDefault="000212DF" w:rsidP="000212DF">
            <w:pPr>
              <w:spacing w:after="0" w:line="240" w:lineRule="auto"/>
              <w:rPr>
                <w:rFonts w:ascii="Times New Roman" w:eastAsia="Calibri" w:hAnsi="Times New Roman"/>
                <w:sz w:val="24"/>
                <w:szCs w:val="24"/>
                <w:lang w:eastAsia="ru-RU"/>
              </w:rPr>
            </w:pPr>
            <w:r w:rsidRPr="00666E62">
              <w:rPr>
                <w:rFonts w:ascii="Times New Roman" w:hAnsi="Times New Roman"/>
                <w:sz w:val="24"/>
                <w:szCs w:val="24"/>
                <w:shd w:val="clear" w:color="auto" w:fill="FFFFFF"/>
                <w:lang w:eastAsia="uk-UA"/>
              </w:rPr>
              <w:t>Інформація про стан реєстрації права власності</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212DF" w:rsidRPr="00666E62" w:rsidRDefault="000212DF" w:rsidP="000212DF">
            <w:pPr>
              <w:spacing w:after="0" w:line="240" w:lineRule="auto"/>
              <w:rPr>
                <w:rFonts w:ascii="Times New Roman" w:eastAsia="Calibri" w:hAnsi="Times New Roman"/>
                <w:sz w:val="24"/>
                <w:szCs w:val="24"/>
                <w:lang w:val="uk-UA"/>
              </w:rPr>
            </w:pPr>
            <w:r w:rsidRPr="00666E62">
              <w:rPr>
                <w:rFonts w:ascii="Times New Roman" w:eastAsia="Calibri" w:hAnsi="Times New Roman"/>
                <w:sz w:val="24"/>
                <w:szCs w:val="24"/>
                <w:lang w:val="uk-UA"/>
              </w:rPr>
              <w:t>Право власності не зареєстровано</w:t>
            </w:r>
          </w:p>
          <w:p w:rsidR="000212DF" w:rsidRPr="00666E62" w:rsidRDefault="000212DF" w:rsidP="000212DF">
            <w:pPr>
              <w:spacing w:after="0" w:line="240" w:lineRule="auto"/>
              <w:rPr>
                <w:rFonts w:ascii="Times New Roman" w:eastAsia="Calibri" w:hAnsi="Times New Roman"/>
                <w:sz w:val="24"/>
                <w:szCs w:val="24"/>
                <w:lang w:val="uk-UA"/>
              </w:rPr>
            </w:pPr>
          </w:p>
        </w:tc>
      </w:tr>
      <w:tr w:rsidR="00666E62" w:rsidRPr="00666E62" w:rsidTr="00FE659F">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212DF" w:rsidRPr="00666E62" w:rsidRDefault="000212DF" w:rsidP="000212DF">
            <w:pPr>
              <w:spacing w:after="0" w:line="240" w:lineRule="auto"/>
              <w:rPr>
                <w:rFonts w:ascii="Times New Roman" w:eastAsia="Calibri" w:hAnsi="Times New Roman"/>
                <w:sz w:val="24"/>
                <w:szCs w:val="24"/>
                <w:lang w:eastAsia="ru-RU"/>
              </w:rPr>
            </w:pPr>
            <w:r w:rsidRPr="00666E62">
              <w:rPr>
                <w:rFonts w:ascii="Times New Roman" w:eastAsia="Calibri" w:hAnsi="Times New Roman"/>
                <w:sz w:val="24"/>
                <w:szCs w:val="24"/>
                <w:lang w:eastAsia="ru-RU"/>
              </w:rPr>
              <w:t>Інформація про наявність окремих особових рахунків на об’єкт оренди, відкритих постачальниками комунальних послуг</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212DF" w:rsidRPr="00666E62" w:rsidRDefault="000212DF" w:rsidP="000212DF">
            <w:pPr>
              <w:spacing w:after="0" w:line="240" w:lineRule="auto"/>
              <w:rPr>
                <w:rFonts w:ascii="Times New Roman" w:hAnsi="Times New Roman"/>
                <w:sz w:val="24"/>
                <w:szCs w:val="24"/>
                <w:shd w:val="clear" w:color="auto" w:fill="FFFFFF"/>
                <w:lang w:eastAsia="uk-UA"/>
              </w:rPr>
            </w:pPr>
            <w:r w:rsidRPr="00666E62">
              <w:rPr>
                <w:rFonts w:ascii="Times New Roman" w:eastAsia="Calibri" w:hAnsi="Times New Roman"/>
                <w:sz w:val="24"/>
                <w:szCs w:val="24"/>
                <w:lang w:eastAsia="ru-RU"/>
              </w:rPr>
              <w:t>Об’єкт оренди не має окремих особових рахунків</w:t>
            </w:r>
            <w:r w:rsidRPr="00666E62">
              <w:rPr>
                <w:rFonts w:ascii="Times New Roman" w:eastAsia="Calibri" w:hAnsi="Times New Roman"/>
                <w:sz w:val="24"/>
                <w:szCs w:val="24"/>
                <w:lang w:val="uk-UA" w:eastAsia="ru-RU"/>
              </w:rPr>
              <w:t xml:space="preserve"> відкритих </w:t>
            </w:r>
            <w:r w:rsidRPr="00666E62">
              <w:rPr>
                <w:rFonts w:ascii="Times New Roman" w:hAnsi="Times New Roman"/>
                <w:sz w:val="24"/>
                <w:szCs w:val="24"/>
                <w:shd w:val="clear" w:color="auto" w:fill="FFFFFF"/>
                <w:lang w:eastAsia="uk-UA"/>
              </w:rPr>
              <w:t>постачальниками комунальних послуг</w:t>
            </w:r>
          </w:p>
          <w:p w:rsidR="000212DF" w:rsidRPr="00666E62" w:rsidRDefault="000212DF" w:rsidP="000212DF">
            <w:pPr>
              <w:spacing w:after="0" w:line="240" w:lineRule="auto"/>
              <w:rPr>
                <w:rFonts w:ascii="Times New Roman" w:eastAsia="Calibri" w:hAnsi="Times New Roman"/>
                <w:sz w:val="24"/>
                <w:szCs w:val="24"/>
                <w:lang w:val="uk-UA" w:eastAsia="ru-RU"/>
              </w:rPr>
            </w:pPr>
          </w:p>
        </w:tc>
      </w:tr>
      <w:tr w:rsidR="00666E62" w:rsidRPr="00666E62" w:rsidTr="00FE659F">
        <w:trPr>
          <w:trHeight w:val="315"/>
        </w:trPr>
        <w:tc>
          <w:tcPr>
            <w:tcW w:w="10460" w:type="dxa"/>
            <w:gridSpan w:val="2"/>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tcPr>
          <w:p w:rsidR="000212DF" w:rsidRPr="00666E62" w:rsidRDefault="000212DF" w:rsidP="000212DF">
            <w:pPr>
              <w:spacing w:after="0" w:line="240" w:lineRule="auto"/>
              <w:jc w:val="center"/>
              <w:rPr>
                <w:rFonts w:ascii="Times New Roman" w:eastAsia="Calibri" w:hAnsi="Times New Roman"/>
                <w:b/>
                <w:bCs/>
                <w:sz w:val="24"/>
                <w:szCs w:val="24"/>
                <w:lang w:eastAsia="ru-RU"/>
              </w:rPr>
            </w:pPr>
            <w:r w:rsidRPr="00666E62">
              <w:rPr>
                <w:rFonts w:ascii="Times New Roman" w:eastAsia="Calibri" w:hAnsi="Times New Roman"/>
                <w:b/>
                <w:bCs/>
                <w:sz w:val="24"/>
                <w:szCs w:val="24"/>
                <w:lang w:eastAsia="ru-RU"/>
              </w:rPr>
              <w:t>Умови та додаткові умови оренди</w:t>
            </w:r>
          </w:p>
        </w:tc>
      </w:tr>
      <w:tr w:rsidR="00666E62" w:rsidRPr="00666E62" w:rsidTr="00FE659F">
        <w:trPr>
          <w:trHeight w:val="39"/>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212DF" w:rsidRPr="00666E62" w:rsidRDefault="000212DF" w:rsidP="000212DF">
            <w:pPr>
              <w:spacing w:after="0" w:line="240" w:lineRule="auto"/>
              <w:rPr>
                <w:rFonts w:ascii="Times New Roman" w:eastAsia="Calibri" w:hAnsi="Times New Roman"/>
                <w:sz w:val="24"/>
                <w:szCs w:val="24"/>
                <w:lang w:eastAsia="ru-RU"/>
              </w:rPr>
            </w:pPr>
            <w:r w:rsidRPr="00666E62">
              <w:rPr>
                <w:rFonts w:ascii="Times New Roman" w:eastAsia="Calibri" w:hAnsi="Times New Roman"/>
                <w:sz w:val="24"/>
                <w:szCs w:val="24"/>
                <w:lang w:eastAsia="ru-RU"/>
              </w:rPr>
              <w:t>Строк 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212DF" w:rsidRPr="00666E62" w:rsidRDefault="000212DF" w:rsidP="000212DF">
            <w:pPr>
              <w:spacing w:after="0" w:line="240" w:lineRule="auto"/>
              <w:rPr>
                <w:rFonts w:ascii="Times New Roman" w:eastAsia="Calibri" w:hAnsi="Times New Roman"/>
                <w:sz w:val="24"/>
                <w:szCs w:val="24"/>
                <w:lang w:eastAsia="ru-RU"/>
              </w:rPr>
            </w:pPr>
            <w:r w:rsidRPr="00666E62">
              <w:rPr>
                <w:rFonts w:ascii="Times New Roman" w:eastAsia="Calibri" w:hAnsi="Times New Roman"/>
                <w:sz w:val="24"/>
                <w:szCs w:val="24"/>
                <w:lang w:eastAsia="ru-RU"/>
              </w:rPr>
              <w:t>5 років</w:t>
            </w:r>
          </w:p>
        </w:tc>
      </w:tr>
      <w:tr w:rsidR="00666E62" w:rsidRPr="00666E62" w:rsidTr="00FE659F">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0212DF" w:rsidRPr="00666E62" w:rsidRDefault="000212DF" w:rsidP="000212DF">
            <w:pPr>
              <w:spacing w:after="0" w:line="240" w:lineRule="auto"/>
              <w:rPr>
                <w:rFonts w:ascii="Times New Roman" w:eastAsia="Calibri" w:hAnsi="Times New Roman"/>
                <w:sz w:val="24"/>
                <w:szCs w:val="24"/>
                <w:lang w:val="uk-UA" w:eastAsia="ru-RU"/>
              </w:rPr>
            </w:pPr>
            <w:r w:rsidRPr="00666E62">
              <w:rPr>
                <w:rFonts w:ascii="Times New Roman" w:eastAsia="Calibri" w:hAnsi="Times New Roman"/>
                <w:sz w:val="24"/>
                <w:szCs w:val="24"/>
                <w:lang w:eastAsia="ru-RU"/>
              </w:rPr>
              <w:t xml:space="preserve">Стартова орендна плата </w:t>
            </w:r>
            <w:r w:rsidRPr="00666E62">
              <w:rPr>
                <w:rFonts w:ascii="Times New Roman" w:eastAsia="Calibri" w:hAnsi="Times New Roman"/>
                <w:sz w:val="24"/>
                <w:szCs w:val="24"/>
                <w:lang w:val="uk-UA" w:eastAsia="ru-RU"/>
              </w:rPr>
              <w:t>без</w:t>
            </w:r>
            <w:r w:rsidRPr="00666E62">
              <w:rPr>
                <w:rFonts w:ascii="Times New Roman" w:eastAsia="Calibri" w:hAnsi="Times New Roman"/>
                <w:sz w:val="24"/>
                <w:szCs w:val="24"/>
                <w:lang w:eastAsia="ru-RU"/>
              </w:rPr>
              <w:t xml:space="preserve"> урахування ПДВ – для електронного аукціону, грн</w:t>
            </w:r>
            <w:r w:rsidRPr="00666E62">
              <w:rPr>
                <w:rFonts w:ascii="Times New Roman" w:eastAsia="Calibri" w:hAnsi="Times New Roman"/>
                <w:sz w:val="24"/>
                <w:szCs w:val="24"/>
                <w:lang w:val="uk-UA" w:eastAsia="ru-RU"/>
              </w:rPr>
              <w:t>.</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212DF" w:rsidRPr="00666E62" w:rsidRDefault="007306A2" w:rsidP="000212DF">
            <w:pPr>
              <w:spacing w:after="0" w:line="240" w:lineRule="auto"/>
              <w:rPr>
                <w:rFonts w:ascii="Times New Roman" w:eastAsia="Calibri" w:hAnsi="Times New Roman"/>
                <w:sz w:val="24"/>
                <w:szCs w:val="24"/>
                <w:lang w:val="uk-UA" w:eastAsia="ru-RU"/>
              </w:rPr>
            </w:pPr>
            <w:r w:rsidRPr="00666E62">
              <w:rPr>
                <w:rFonts w:ascii="Times New Roman" w:eastAsia="Calibri" w:hAnsi="Times New Roman"/>
                <w:sz w:val="24"/>
                <w:szCs w:val="24"/>
                <w:lang w:val="uk-UA" w:eastAsia="ru-RU"/>
              </w:rPr>
              <w:t>4167,0</w:t>
            </w:r>
            <w:r w:rsidR="000212DF" w:rsidRPr="00666E62">
              <w:rPr>
                <w:rFonts w:ascii="Times New Roman" w:eastAsia="Calibri" w:hAnsi="Times New Roman"/>
                <w:sz w:val="24"/>
                <w:szCs w:val="24"/>
                <w:lang w:val="uk-UA" w:eastAsia="ru-RU"/>
              </w:rPr>
              <w:t xml:space="preserve"> без ПДВ</w:t>
            </w:r>
          </w:p>
        </w:tc>
      </w:tr>
      <w:tr w:rsidR="00666E62" w:rsidRPr="00666E62" w:rsidTr="00FE659F">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212DF" w:rsidRPr="00666E62" w:rsidRDefault="000212DF" w:rsidP="000212DF">
            <w:pPr>
              <w:spacing w:after="0" w:line="240" w:lineRule="auto"/>
              <w:rPr>
                <w:rFonts w:ascii="Times New Roman" w:eastAsia="Calibri" w:hAnsi="Times New Roman"/>
                <w:sz w:val="24"/>
                <w:szCs w:val="24"/>
                <w:lang w:val="uk-UA" w:eastAsia="ru-RU"/>
              </w:rPr>
            </w:pPr>
            <w:r w:rsidRPr="00666E62">
              <w:rPr>
                <w:rFonts w:ascii="Times New Roman" w:eastAsia="Calibri" w:hAnsi="Times New Roman"/>
                <w:sz w:val="24"/>
                <w:szCs w:val="24"/>
                <w:lang w:eastAsia="ru-RU"/>
              </w:rPr>
              <w:t xml:space="preserve">Стартова орендна плата </w:t>
            </w:r>
            <w:r w:rsidRPr="00666E62">
              <w:rPr>
                <w:rFonts w:ascii="Times New Roman" w:eastAsia="Calibri" w:hAnsi="Times New Roman"/>
                <w:sz w:val="24"/>
                <w:szCs w:val="24"/>
                <w:lang w:val="uk-UA" w:eastAsia="ru-RU"/>
              </w:rPr>
              <w:t>без</w:t>
            </w:r>
            <w:r w:rsidRPr="00666E62">
              <w:rPr>
                <w:rFonts w:ascii="Times New Roman" w:eastAsia="Calibri" w:hAnsi="Times New Roman"/>
                <w:sz w:val="24"/>
                <w:szCs w:val="24"/>
                <w:lang w:eastAsia="ru-RU"/>
              </w:rPr>
              <w:t xml:space="preserve"> урахування ПДВ – для електронного аукціону із зниженням стартової ціни, грн</w:t>
            </w:r>
            <w:r w:rsidRPr="00666E62">
              <w:rPr>
                <w:rFonts w:ascii="Times New Roman" w:eastAsia="Calibri" w:hAnsi="Times New Roman"/>
                <w:sz w:val="24"/>
                <w:szCs w:val="24"/>
                <w:lang w:val="uk-UA" w:eastAsia="ru-RU"/>
              </w:rPr>
              <w:t>.</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212DF" w:rsidRPr="00666E62" w:rsidRDefault="007306A2" w:rsidP="000212DF">
            <w:pPr>
              <w:spacing w:after="0" w:line="240" w:lineRule="auto"/>
              <w:rPr>
                <w:rFonts w:ascii="Times New Roman" w:eastAsia="Calibri" w:hAnsi="Times New Roman"/>
                <w:sz w:val="24"/>
                <w:szCs w:val="24"/>
                <w:lang w:val="uk-UA" w:eastAsia="ru-RU"/>
              </w:rPr>
            </w:pPr>
            <w:r w:rsidRPr="00666E62">
              <w:rPr>
                <w:rFonts w:ascii="Times New Roman" w:eastAsia="Calibri" w:hAnsi="Times New Roman"/>
                <w:sz w:val="24"/>
                <w:szCs w:val="24"/>
                <w:lang w:val="uk-UA" w:eastAsia="ru-RU"/>
              </w:rPr>
              <w:t xml:space="preserve">2083,50 </w:t>
            </w:r>
            <w:r w:rsidR="000212DF" w:rsidRPr="00666E62">
              <w:rPr>
                <w:rFonts w:ascii="Times New Roman" w:eastAsia="Calibri" w:hAnsi="Times New Roman"/>
                <w:sz w:val="24"/>
                <w:szCs w:val="24"/>
                <w:lang w:val="uk-UA" w:eastAsia="ru-RU"/>
              </w:rPr>
              <w:t>без ПДВ</w:t>
            </w:r>
          </w:p>
        </w:tc>
      </w:tr>
      <w:tr w:rsidR="00666E62" w:rsidRPr="00666E62" w:rsidTr="00FE659F">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212DF" w:rsidRPr="00666E62" w:rsidRDefault="000212DF" w:rsidP="000212DF">
            <w:pPr>
              <w:spacing w:after="0" w:line="240" w:lineRule="auto"/>
              <w:rPr>
                <w:rFonts w:ascii="Times New Roman" w:eastAsia="Calibri" w:hAnsi="Times New Roman"/>
                <w:sz w:val="24"/>
                <w:szCs w:val="24"/>
                <w:lang w:eastAsia="ru-RU"/>
              </w:rPr>
            </w:pPr>
            <w:r w:rsidRPr="00666E62">
              <w:rPr>
                <w:rFonts w:ascii="Times New Roman" w:hAnsi="Times New Roman"/>
                <w:sz w:val="24"/>
                <w:szCs w:val="24"/>
                <w:lang w:eastAsia="ru-RU"/>
              </w:rPr>
              <w:t>Цільове призначення об’єкта оренди: можна використовувати майно за будь-яким призначенням або є обмеження у використанні</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212DF" w:rsidRPr="00666E62" w:rsidRDefault="000212DF" w:rsidP="000212DF">
            <w:pPr>
              <w:spacing w:after="0" w:line="240" w:lineRule="auto"/>
              <w:rPr>
                <w:rFonts w:ascii="Times New Roman" w:eastAsia="Calibri" w:hAnsi="Times New Roman"/>
                <w:sz w:val="24"/>
                <w:szCs w:val="24"/>
                <w:lang w:val="uk-UA" w:eastAsia="ru-RU"/>
              </w:rPr>
            </w:pPr>
            <w:r w:rsidRPr="00666E62">
              <w:rPr>
                <w:rFonts w:ascii="Times New Roman" w:hAnsi="Times New Roman"/>
                <w:sz w:val="24"/>
                <w:szCs w:val="24"/>
                <w:lang w:eastAsia="ru-RU"/>
              </w:rPr>
              <w:t>так, є обмеження</w:t>
            </w:r>
          </w:p>
        </w:tc>
      </w:tr>
      <w:tr w:rsidR="00666E62" w:rsidRPr="00666E62" w:rsidTr="00FE659F">
        <w:trPr>
          <w:trHeight w:val="2044"/>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0212DF" w:rsidRPr="00666E62" w:rsidRDefault="000212DF" w:rsidP="000212DF">
            <w:pPr>
              <w:spacing w:after="0" w:line="240" w:lineRule="auto"/>
              <w:rPr>
                <w:rFonts w:ascii="Times New Roman" w:hAnsi="Times New Roman"/>
                <w:sz w:val="24"/>
                <w:szCs w:val="24"/>
                <w:lang w:eastAsia="ru-RU"/>
              </w:rPr>
            </w:pPr>
            <w:r w:rsidRPr="00666E62">
              <w:rPr>
                <w:rFonts w:ascii="Times New Roman" w:hAnsi="Times New Roman"/>
                <w:sz w:val="24"/>
                <w:szCs w:val="24"/>
                <w:lang w:eastAsia="ru-RU"/>
              </w:rPr>
              <w:lastRenderedPageBreak/>
              <w:t xml:space="preserve">Об'єкт оренди може бути використане з метою надання послуг, які не можуть бути забезпечені безпосередньо установами або закладами, визначеними у пункті 29 Порядку, і які є пов’язаними із забезпеченням або обслуговуванням діяльності такої установи, закладу </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212DF" w:rsidRPr="00666E62" w:rsidRDefault="000212DF" w:rsidP="000212DF">
            <w:pPr>
              <w:spacing w:after="0" w:line="240" w:lineRule="auto"/>
              <w:rPr>
                <w:rFonts w:ascii="Times New Roman" w:hAnsi="Times New Roman"/>
                <w:sz w:val="24"/>
                <w:szCs w:val="24"/>
                <w:lang w:eastAsia="ru-RU"/>
              </w:rPr>
            </w:pPr>
            <w:r w:rsidRPr="00666E62">
              <w:rPr>
                <w:rFonts w:ascii="Times New Roman" w:hAnsi="Times New Roman"/>
                <w:sz w:val="24"/>
                <w:szCs w:val="24"/>
                <w:lang w:eastAsia="ru-RU"/>
              </w:rPr>
              <w:t>Для організації</w:t>
            </w:r>
            <w:r w:rsidRPr="00666E62">
              <w:rPr>
                <w:rFonts w:ascii="Times New Roman" w:hAnsi="Times New Roman"/>
                <w:sz w:val="24"/>
                <w:szCs w:val="24"/>
                <w:lang w:val="uk-UA" w:eastAsia="ru-RU"/>
              </w:rPr>
              <w:t xml:space="preserve"> та надання послуг з </w:t>
            </w:r>
            <w:r w:rsidRPr="00666E62">
              <w:rPr>
                <w:rFonts w:ascii="Times New Roman" w:hAnsi="Times New Roman"/>
                <w:sz w:val="24"/>
                <w:szCs w:val="24"/>
                <w:lang w:eastAsia="ru-RU"/>
              </w:rPr>
              <w:t xml:space="preserve"> харчування учнів</w:t>
            </w:r>
            <w:r w:rsidRPr="00666E62">
              <w:rPr>
                <w:rFonts w:ascii="Times New Roman" w:eastAsia="Calibri" w:hAnsi="Times New Roman"/>
                <w:sz w:val="24"/>
                <w:szCs w:val="24"/>
                <w:lang w:eastAsia="ru-RU"/>
              </w:rPr>
              <w:t xml:space="preserve"> Новороздільського ЗЗСО І-ІІІ ст. № 5</w:t>
            </w:r>
            <w:r w:rsidRPr="00666E62">
              <w:rPr>
                <w:rFonts w:ascii="Times New Roman" w:eastAsia="Calibri" w:hAnsi="Times New Roman"/>
                <w:sz w:val="24"/>
                <w:szCs w:val="24"/>
                <w:lang w:val="uk-UA" w:eastAsia="ru-RU"/>
              </w:rPr>
              <w:t xml:space="preserve"> </w:t>
            </w:r>
            <w:r w:rsidRPr="00666E62">
              <w:rPr>
                <w:rFonts w:ascii="Times New Roman" w:hAnsi="Times New Roman"/>
                <w:sz w:val="24"/>
                <w:szCs w:val="24"/>
                <w:lang w:eastAsia="ru-RU"/>
              </w:rPr>
              <w:t>Новороздільської міської ради Львівської області</w:t>
            </w:r>
          </w:p>
          <w:p w:rsidR="000212DF" w:rsidRPr="00666E62" w:rsidRDefault="000212DF" w:rsidP="000212DF">
            <w:pPr>
              <w:spacing w:after="0" w:line="240" w:lineRule="auto"/>
              <w:rPr>
                <w:rFonts w:ascii="Times New Roman" w:hAnsi="Times New Roman"/>
                <w:sz w:val="24"/>
                <w:szCs w:val="24"/>
                <w:lang w:eastAsia="ru-RU"/>
              </w:rPr>
            </w:pPr>
          </w:p>
          <w:p w:rsidR="000212DF" w:rsidRPr="00666E62" w:rsidRDefault="000212DF" w:rsidP="000212DF">
            <w:pPr>
              <w:spacing w:after="0" w:line="240" w:lineRule="auto"/>
              <w:rPr>
                <w:rFonts w:ascii="Times New Roman" w:hAnsi="Times New Roman"/>
                <w:sz w:val="24"/>
                <w:szCs w:val="24"/>
                <w:lang w:eastAsia="ru-RU"/>
              </w:rPr>
            </w:pPr>
          </w:p>
          <w:p w:rsidR="000212DF" w:rsidRPr="00666E62" w:rsidRDefault="000212DF" w:rsidP="000212DF">
            <w:pPr>
              <w:spacing w:after="0" w:line="240" w:lineRule="auto"/>
              <w:rPr>
                <w:rFonts w:ascii="Times New Roman" w:hAnsi="Times New Roman"/>
                <w:sz w:val="24"/>
                <w:szCs w:val="24"/>
                <w:lang w:eastAsia="ru-RU"/>
              </w:rPr>
            </w:pPr>
          </w:p>
          <w:p w:rsidR="000212DF" w:rsidRPr="00666E62" w:rsidRDefault="000212DF" w:rsidP="000212DF">
            <w:pPr>
              <w:spacing w:after="0" w:line="240" w:lineRule="auto"/>
              <w:rPr>
                <w:rFonts w:ascii="Times New Roman" w:eastAsia="Calibri" w:hAnsi="Times New Roman"/>
                <w:sz w:val="24"/>
                <w:szCs w:val="24"/>
                <w:lang w:val="uk-UA" w:eastAsia="ru-RU"/>
              </w:rPr>
            </w:pPr>
          </w:p>
        </w:tc>
      </w:tr>
      <w:tr w:rsidR="00666E62" w:rsidRPr="00666E62" w:rsidTr="00FE659F">
        <w:trPr>
          <w:trHeight w:val="35"/>
        </w:trPr>
        <w:tc>
          <w:tcPr>
            <w:tcW w:w="4919"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center"/>
          </w:tcPr>
          <w:p w:rsidR="000212DF" w:rsidRPr="00666E62" w:rsidRDefault="000212DF" w:rsidP="000212DF">
            <w:pPr>
              <w:spacing w:after="0" w:line="240" w:lineRule="auto"/>
              <w:rPr>
                <w:rFonts w:ascii="Times New Roman" w:hAnsi="Times New Roman"/>
                <w:sz w:val="24"/>
                <w:szCs w:val="24"/>
                <w:lang w:val="uk-UA" w:eastAsia="ru-RU"/>
              </w:rPr>
            </w:pPr>
            <w:r w:rsidRPr="00666E62">
              <w:rPr>
                <w:rFonts w:ascii="Times New Roman" w:hAnsi="Times New Roman"/>
                <w:sz w:val="24"/>
                <w:szCs w:val="24"/>
                <w:lang w:val="uk-UA" w:eastAsia="ru-RU"/>
              </w:rPr>
              <w:t>Додаткові документи, які подає потенційний орендар на підтвердження наявності досвіду роботи у відповідній сфері для оренди майна закладів освіти  (</w:t>
            </w:r>
            <w:r w:rsidRPr="00666E62">
              <w:rPr>
                <w:rFonts w:ascii="Times New Roman" w:hAnsi="Times New Roman"/>
                <w:sz w:val="24"/>
                <w:szCs w:val="24"/>
                <w:lang w:eastAsia="ru-RU"/>
              </w:rPr>
              <w:t>додаткові умов оренди)</w:t>
            </w:r>
          </w:p>
        </w:tc>
        <w:tc>
          <w:tcPr>
            <w:tcW w:w="5541"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bottom"/>
          </w:tcPr>
          <w:p w:rsidR="000212DF" w:rsidRPr="00666E62" w:rsidRDefault="000212DF" w:rsidP="000212DF">
            <w:pPr>
              <w:spacing w:after="0" w:line="240" w:lineRule="auto"/>
              <w:rPr>
                <w:rFonts w:ascii="Times New Roman" w:eastAsia="Calibri" w:hAnsi="Times New Roman"/>
                <w:sz w:val="24"/>
                <w:szCs w:val="24"/>
                <w:lang w:val="uk-UA" w:eastAsia="ru-RU"/>
              </w:rPr>
            </w:pPr>
            <w:r w:rsidRPr="00666E62">
              <w:rPr>
                <w:rFonts w:ascii="Times New Roman" w:eastAsia="Calibri" w:hAnsi="Times New Roman"/>
                <w:sz w:val="24"/>
                <w:szCs w:val="24"/>
                <w:lang w:val="uk-UA" w:eastAsia="ru-RU"/>
              </w:rPr>
              <w:t xml:space="preserve">Документи на право провадження відповідного виду діяльності, документи що підтверджують досвід роботи та надають право на надання послуг  харчування учнів </w:t>
            </w:r>
            <w:r w:rsidRPr="00666E62">
              <w:rPr>
                <w:rFonts w:ascii="Times New Roman" w:eastAsia="Calibri" w:hAnsi="Times New Roman"/>
                <w:sz w:val="24"/>
                <w:szCs w:val="24"/>
                <w:lang w:eastAsia="ru-RU"/>
              </w:rPr>
              <w:t>Новороздільського ЗЗСО І-ІІІ ст. № 5</w:t>
            </w:r>
            <w:r w:rsidRPr="00666E62">
              <w:rPr>
                <w:rFonts w:ascii="Times New Roman" w:eastAsia="Calibri" w:hAnsi="Times New Roman"/>
                <w:sz w:val="24"/>
                <w:szCs w:val="24"/>
                <w:lang w:val="uk-UA" w:eastAsia="ru-RU"/>
              </w:rPr>
              <w:t xml:space="preserve"> </w:t>
            </w:r>
            <w:r w:rsidRPr="00666E62">
              <w:rPr>
                <w:rFonts w:ascii="Times New Roman" w:hAnsi="Times New Roman"/>
                <w:sz w:val="24"/>
                <w:szCs w:val="24"/>
                <w:lang w:eastAsia="ru-RU"/>
              </w:rPr>
              <w:t>Новороздільської міської ради Львівської області</w:t>
            </w:r>
          </w:p>
        </w:tc>
      </w:tr>
      <w:tr w:rsidR="00666E62" w:rsidRPr="00666E62" w:rsidTr="00FE659F">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212DF" w:rsidRPr="00666E62" w:rsidRDefault="000212DF" w:rsidP="000212DF">
            <w:pPr>
              <w:spacing w:after="0" w:line="240" w:lineRule="auto"/>
              <w:rPr>
                <w:rFonts w:ascii="Times New Roman" w:eastAsia="Calibri" w:hAnsi="Times New Roman"/>
                <w:sz w:val="24"/>
                <w:szCs w:val="24"/>
                <w:lang w:eastAsia="ru-RU"/>
              </w:rPr>
            </w:pPr>
            <w:r w:rsidRPr="00666E62">
              <w:rPr>
                <w:rFonts w:ascii="Times New Roman" w:eastAsia="Calibri" w:hAnsi="Times New Roman"/>
                <w:sz w:val="24"/>
                <w:szCs w:val="24"/>
                <w:lang w:eastAsia="ru-RU"/>
              </w:rPr>
              <w:t xml:space="preserve">Наявність рішення про затвердження </w:t>
            </w:r>
            <w:r w:rsidRPr="00666E62">
              <w:rPr>
                <w:rFonts w:ascii="Times New Roman" w:eastAsia="Calibri" w:hAnsi="Times New Roman"/>
                <w:sz w:val="24"/>
                <w:szCs w:val="24"/>
                <w:lang w:val="uk-UA" w:eastAsia="ru-RU"/>
              </w:rPr>
              <w:t xml:space="preserve">умов та </w:t>
            </w:r>
            <w:r w:rsidRPr="00666E62">
              <w:rPr>
                <w:rFonts w:ascii="Times New Roman" w:eastAsia="Calibri" w:hAnsi="Times New Roman"/>
                <w:sz w:val="24"/>
                <w:szCs w:val="24"/>
                <w:lang w:eastAsia="ru-RU"/>
              </w:rPr>
              <w:t>додаткових умов оренди</w:t>
            </w:r>
          </w:p>
        </w:tc>
        <w:tc>
          <w:tcPr>
            <w:tcW w:w="554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rsidR="000212DF" w:rsidRPr="00666E62" w:rsidRDefault="000212DF" w:rsidP="000212DF">
            <w:pPr>
              <w:spacing w:after="0" w:line="240" w:lineRule="auto"/>
              <w:rPr>
                <w:rFonts w:ascii="Times New Roman" w:eastAsia="Calibri" w:hAnsi="Times New Roman"/>
                <w:sz w:val="24"/>
                <w:szCs w:val="24"/>
                <w:lang w:val="uk-UA" w:eastAsia="ru-RU"/>
              </w:rPr>
            </w:pPr>
            <w:r w:rsidRPr="00666E62">
              <w:rPr>
                <w:rFonts w:ascii="Times New Roman" w:eastAsia="Calibri" w:hAnsi="Times New Roman"/>
                <w:sz w:val="24"/>
                <w:szCs w:val="24"/>
                <w:lang w:val="uk-UA" w:eastAsia="ru-RU"/>
              </w:rPr>
              <w:t>Так</w:t>
            </w:r>
          </w:p>
        </w:tc>
      </w:tr>
      <w:tr w:rsidR="00666E62" w:rsidRPr="00666E62" w:rsidTr="00FE659F">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0212DF" w:rsidRPr="00666E62" w:rsidRDefault="000212DF" w:rsidP="000212DF">
            <w:pPr>
              <w:spacing w:after="0" w:line="240" w:lineRule="auto"/>
              <w:rPr>
                <w:rFonts w:ascii="Times New Roman" w:eastAsia="Calibri" w:hAnsi="Times New Roman"/>
                <w:sz w:val="24"/>
                <w:szCs w:val="24"/>
                <w:lang w:val="uk-UA" w:eastAsia="ru-RU"/>
              </w:rPr>
            </w:pPr>
            <w:r w:rsidRPr="00666E62">
              <w:rPr>
                <w:rFonts w:ascii="Times New Roman" w:eastAsia="Calibri" w:hAnsi="Times New Roman"/>
                <w:sz w:val="24"/>
                <w:szCs w:val="24"/>
                <w:lang w:val="uk-UA" w:eastAsia="ru-RU"/>
              </w:rPr>
              <w:t>Тип додаткової умови оренди відповідно до абзаців 4-12 п. 54 Порядку</w:t>
            </w:r>
          </w:p>
          <w:p w:rsidR="000212DF" w:rsidRPr="00666E62" w:rsidRDefault="000212DF" w:rsidP="000212DF">
            <w:pPr>
              <w:spacing w:after="0" w:line="240" w:lineRule="auto"/>
              <w:rPr>
                <w:rFonts w:ascii="Times New Roman" w:eastAsia="Calibri" w:hAnsi="Times New Roman"/>
                <w:sz w:val="24"/>
                <w:szCs w:val="24"/>
                <w:lang w:eastAsia="ru-RU"/>
              </w:rPr>
            </w:pPr>
          </w:p>
          <w:p w:rsidR="000212DF" w:rsidRPr="00666E62" w:rsidRDefault="000212DF" w:rsidP="000212DF">
            <w:pPr>
              <w:spacing w:after="0" w:line="240" w:lineRule="auto"/>
              <w:rPr>
                <w:rFonts w:ascii="Times New Roman" w:eastAsia="Calibri" w:hAnsi="Times New Roman"/>
                <w:sz w:val="24"/>
                <w:szCs w:val="24"/>
                <w:lang w:eastAsia="ru-RU"/>
              </w:rPr>
            </w:pP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212DF" w:rsidRPr="00666E62" w:rsidRDefault="000212DF" w:rsidP="000212DF">
            <w:pPr>
              <w:spacing w:after="0" w:line="240" w:lineRule="auto"/>
              <w:rPr>
                <w:rFonts w:ascii="Times New Roman" w:eastAsia="Calibri" w:hAnsi="Times New Roman"/>
                <w:sz w:val="24"/>
                <w:szCs w:val="24"/>
                <w:lang w:val="uk-UA" w:eastAsia="ru-RU"/>
              </w:rPr>
            </w:pPr>
            <w:r w:rsidRPr="00666E62">
              <w:rPr>
                <w:rFonts w:ascii="Times New Roman" w:hAnsi="Times New Roman"/>
                <w:sz w:val="24"/>
                <w:szCs w:val="24"/>
                <w:lang w:val="uk-UA" w:eastAsia="ru-RU"/>
              </w:rPr>
              <w:t>Додаткові документи, які подає потенційний орендар на підтвердження наявності досвіду роботи у відповідній сфері для оренди майна закладів освіти</w:t>
            </w:r>
            <w:r w:rsidRPr="00666E62">
              <w:rPr>
                <w:rFonts w:ascii="Times New Roman" w:eastAsia="Calibri" w:hAnsi="Times New Roman"/>
                <w:sz w:val="24"/>
                <w:szCs w:val="24"/>
                <w:lang w:val="uk-UA" w:eastAsia="ru-RU"/>
              </w:rPr>
              <w:t xml:space="preserve"> (абзаци 8 та 12  п. 54 Порядку)</w:t>
            </w:r>
          </w:p>
        </w:tc>
      </w:tr>
      <w:tr w:rsidR="00666E62" w:rsidRPr="00666E62" w:rsidTr="00FE659F">
        <w:trPr>
          <w:trHeight w:val="661"/>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212DF" w:rsidRPr="00666E62" w:rsidRDefault="000212DF" w:rsidP="000212DF">
            <w:pPr>
              <w:spacing w:after="0" w:line="240" w:lineRule="auto"/>
              <w:rPr>
                <w:rFonts w:ascii="Times New Roman" w:hAnsi="Times New Roman"/>
                <w:sz w:val="24"/>
                <w:szCs w:val="24"/>
                <w:lang w:eastAsia="ru-RU"/>
              </w:rPr>
            </w:pPr>
            <w:r w:rsidRPr="00666E62">
              <w:rPr>
                <w:rFonts w:ascii="Times New Roman" w:hAnsi="Times New Roman"/>
                <w:sz w:val="24"/>
                <w:szCs w:val="24"/>
                <w:lang w:eastAsia="ru-RU"/>
              </w:rPr>
              <w:t xml:space="preserve">Рішення орендодавця про затвердження </w:t>
            </w:r>
            <w:r w:rsidRPr="00666E62">
              <w:rPr>
                <w:rFonts w:ascii="Times New Roman" w:hAnsi="Times New Roman"/>
                <w:sz w:val="24"/>
                <w:szCs w:val="24"/>
                <w:lang w:val="uk-UA" w:eastAsia="ru-RU"/>
              </w:rPr>
              <w:t xml:space="preserve">умов та </w:t>
            </w:r>
            <w:r w:rsidRPr="00666E62">
              <w:rPr>
                <w:rFonts w:ascii="Times New Roman" w:hAnsi="Times New Roman"/>
                <w:sz w:val="24"/>
                <w:szCs w:val="24"/>
                <w:lang w:eastAsia="ru-RU"/>
              </w:rPr>
              <w:t>додаткових умов 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212DF" w:rsidRPr="00666E62" w:rsidRDefault="000212DF" w:rsidP="000212DF">
            <w:pPr>
              <w:spacing w:after="0" w:line="240" w:lineRule="auto"/>
              <w:rPr>
                <w:rFonts w:ascii="Times New Roman" w:eastAsia="Calibri" w:hAnsi="Times New Roman"/>
                <w:sz w:val="24"/>
                <w:szCs w:val="24"/>
                <w:lang w:val="uk-UA" w:eastAsia="ru-RU"/>
              </w:rPr>
            </w:pPr>
            <w:r w:rsidRPr="00666E62">
              <w:rPr>
                <w:rFonts w:ascii="Times New Roman" w:eastAsia="Calibri" w:hAnsi="Times New Roman"/>
                <w:sz w:val="24"/>
                <w:szCs w:val="24"/>
                <w:lang w:val="uk-UA" w:eastAsia="ru-RU"/>
              </w:rPr>
              <w:t>Рішення виконавчого комітету Новороздільської міської ради № ______ від 20.02.2025р.</w:t>
            </w:r>
          </w:p>
        </w:tc>
      </w:tr>
      <w:tr w:rsidR="00666E62" w:rsidRPr="00666E62" w:rsidTr="00FE659F">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0212DF" w:rsidRPr="00666E62" w:rsidRDefault="000212DF" w:rsidP="000212DF">
            <w:pPr>
              <w:spacing w:after="0" w:line="240" w:lineRule="auto"/>
              <w:rPr>
                <w:rFonts w:ascii="Times New Roman" w:eastAsia="Calibri" w:hAnsi="Times New Roman"/>
                <w:sz w:val="24"/>
                <w:szCs w:val="24"/>
                <w:lang w:val="uk-UA" w:eastAsia="ru-RU"/>
              </w:rPr>
            </w:pPr>
            <w:r w:rsidRPr="00666E62">
              <w:rPr>
                <w:rFonts w:ascii="Times New Roman" w:eastAsia="Calibri" w:hAnsi="Times New Roman"/>
                <w:sz w:val="24"/>
                <w:szCs w:val="24"/>
                <w:lang w:val="uk-UA" w:eastAsia="ru-RU"/>
              </w:rPr>
              <w:t>З</w:t>
            </w:r>
            <w:r w:rsidRPr="00666E62">
              <w:rPr>
                <w:rFonts w:ascii="Times New Roman" w:eastAsia="Calibri" w:hAnsi="Times New Roman"/>
                <w:sz w:val="24"/>
                <w:szCs w:val="24"/>
                <w:lang w:eastAsia="ru-RU"/>
              </w:rPr>
              <w:t>года на передачу майна в суборенду відповідно до п.169</w:t>
            </w:r>
            <w:r w:rsidRPr="00666E62">
              <w:rPr>
                <w:rFonts w:ascii="Times New Roman" w:eastAsia="Calibri" w:hAnsi="Times New Roman"/>
                <w:sz w:val="24"/>
                <w:szCs w:val="24"/>
                <w:lang w:val="uk-UA" w:eastAsia="ru-RU"/>
              </w:rPr>
              <w:t xml:space="preserve"> Порядку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212DF" w:rsidRPr="00666E62" w:rsidRDefault="007306A2" w:rsidP="000212DF">
            <w:pPr>
              <w:spacing w:after="0" w:line="240" w:lineRule="auto"/>
              <w:rPr>
                <w:rFonts w:ascii="Times New Roman" w:eastAsia="Calibri" w:hAnsi="Times New Roman"/>
                <w:sz w:val="24"/>
                <w:szCs w:val="24"/>
                <w:lang w:val="uk-UA" w:eastAsia="ru-RU"/>
              </w:rPr>
            </w:pPr>
            <w:r w:rsidRPr="00666E62">
              <w:rPr>
                <w:rFonts w:ascii="Times New Roman" w:eastAsia="Calibri" w:hAnsi="Times New Roman"/>
                <w:sz w:val="24"/>
                <w:szCs w:val="24"/>
                <w:lang w:val="uk-UA" w:eastAsia="ru-RU"/>
              </w:rPr>
              <w:t xml:space="preserve">Орендодавець </w:t>
            </w:r>
            <w:r w:rsidRPr="00666E62">
              <w:rPr>
                <w:rFonts w:ascii="Times New Roman" w:eastAsia="Calibri" w:hAnsi="Times New Roman"/>
                <w:sz w:val="24"/>
                <w:szCs w:val="24"/>
                <w:u w:val="single"/>
                <w:lang w:val="uk-UA" w:eastAsia="ru-RU"/>
              </w:rPr>
              <w:t>надає</w:t>
            </w:r>
            <w:r w:rsidRPr="00666E62">
              <w:rPr>
                <w:rFonts w:ascii="Times New Roman" w:eastAsia="Calibri" w:hAnsi="Times New Roman"/>
                <w:sz w:val="24"/>
                <w:szCs w:val="24"/>
                <w:lang w:val="uk-UA" w:eastAsia="ru-RU"/>
              </w:rPr>
              <w:t xml:space="preserve"> згоду на передачу майна в суборенду у випадку настання обставин, наведених у п. 12.9. незмінюваних умов договору оренди</w:t>
            </w:r>
          </w:p>
        </w:tc>
      </w:tr>
      <w:tr w:rsidR="00666E62" w:rsidRPr="00666E62" w:rsidTr="00FE659F">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0212DF" w:rsidRPr="00666E62" w:rsidRDefault="000212DF" w:rsidP="000212DF">
            <w:pPr>
              <w:spacing w:after="0" w:line="240" w:lineRule="auto"/>
              <w:rPr>
                <w:rFonts w:ascii="Times New Roman" w:eastAsia="Calibri" w:hAnsi="Times New Roman"/>
                <w:sz w:val="24"/>
                <w:szCs w:val="24"/>
                <w:lang w:eastAsia="ru-RU"/>
              </w:rPr>
            </w:pPr>
            <w:r w:rsidRPr="00666E62">
              <w:rPr>
                <w:rFonts w:ascii="Times New Roman" w:eastAsia="Calibri" w:hAnsi="Times New Roman"/>
                <w:sz w:val="24"/>
                <w:szCs w:val="24"/>
                <w:lang w:eastAsia="ru-RU"/>
              </w:rPr>
              <w:t>Погодинне використання майна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212DF" w:rsidRPr="00666E62" w:rsidRDefault="000212DF" w:rsidP="000212DF">
            <w:pPr>
              <w:spacing w:after="0" w:line="240" w:lineRule="auto"/>
              <w:rPr>
                <w:rFonts w:ascii="Times New Roman" w:eastAsia="Calibri" w:hAnsi="Times New Roman"/>
                <w:sz w:val="24"/>
                <w:szCs w:val="24"/>
                <w:lang w:eastAsia="ru-RU"/>
              </w:rPr>
            </w:pPr>
            <w:r w:rsidRPr="00666E62">
              <w:rPr>
                <w:rFonts w:ascii="Times New Roman" w:eastAsia="Calibri" w:hAnsi="Times New Roman"/>
                <w:sz w:val="24"/>
                <w:szCs w:val="24"/>
                <w:lang w:val="uk-UA" w:eastAsia="ru-RU"/>
              </w:rPr>
              <w:t>Н</w:t>
            </w:r>
            <w:r w:rsidRPr="00666E62">
              <w:rPr>
                <w:rFonts w:ascii="Times New Roman" w:eastAsia="Calibri" w:hAnsi="Times New Roman"/>
                <w:sz w:val="24"/>
                <w:szCs w:val="24"/>
                <w:lang w:eastAsia="ru-RU"/>
              </w:rPr>
              <w:t>е передбачене</w:t>
            </w:r>
          </w:p>
        </w:tc>
      </w:tr>
      <w:tr w:rsidR="00666E62" w:rsidRPr="00666E62" w:rsidTr="00FE659F">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0212DF" w:rsidRPr="00666E62" w:rsidRDefault="000212DF" w:rsidP="000212DF">
            <w:pPr>
              <w:spacing w:after="0" w:line="240" w:lineRule="auto"/>
              <w:rPr>
                <w:rFonts w:ascii="Times New Roman" w:eastAsia="Calibri" w:hAnsi="Times New Roman"/>
                <w:sz w:val="24"/>
                <w:szCs w:val="24"/>
                <w:lang w:eastAsia="ru-RU"/>
              </w:rPr>
            </w:pPr>
            <w:r w:rsidRPr="00666E62">
              <w:rPr>
                <w:rFonts w:ascii="Times New Roman" w:eastAsia="Calibri" w:hAnsi="Times New Roman"/>
                <w:sz w:val="24"/>
                <w:szCs w:val="24"/>
                <w:lang w:eastAsia="ru-RU"/>
              </w:rPr>
              <w:t>Вимоги до орендаря</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212DF" w:rsidRPr="00666E62" w:rsidRDefault="000212DF" w:rsidP="000212DF">
            <w:pPr>
              <w:spacing w:after="0" w:line="240" w:lineRule="auto"/>
              <w:rPr>
                <w:rFonts w:ascii="Times New Roman" w:eastAsia="Calibri" w:hAnsi="Times New Roman"/>
                <w:sz w:val="24"/>
                <w:szCs w:val="24"/>
                <w:lang w:eastAsia="ru-RU"/>
              </w:rPr>
            </w:pPr>
            <w:r w:rsidRPr="00666E62">
              <w:rPr>
                <w:rFonts w:ascii="Times New Roman" w:eastAsia="Calibri" w:hAnsi="Times New Roman"/>
                <w:sz w:val="24"/>
                <w:szCs w:val="24"/>
                <w:lang w:eastAsia="ru-RU"/>
              </w:rPr>
              <w:t>Потенційний орендар повинен відповідати вимогам до особи орендаря, визначеним статтею 4 Закону України «Про оренду державного та комунального майна».</w:t>
            </w:r>
          </w:p>
        </w:tc>
      </w:tr>
      <w:tr w:rsidR="00666E62" w:rsidRPr="00666E62" w:rsidTr="00FE659F">
        <w:trPr>
          <w:trHeight w:val="315"/>
        </w:trPr>
        <w:tc>
          <w:tcPr>
            <w:tcW w:w="4919" w:type="dxa"/>
            <w:tcBorders>
              <w:top w:val="single" w:sz="4" w:space="0" w:color="CCCCCC"/>
              <w:left w:val="single" w:sz="4" w:space="0" w:color="000000"/>
              <w:bottom w:val="single" w:sz="4" w:space="0" w:color="000000"/>
              <w:right w:val="single" w:sz="4" w:space="0" w:color="auto"/>
            </w:tcBorders>
            <w:tcMar>
              <w:top w:w="30" w:type="dxa"/>
              <w:left w:w="45" w:type="dxa"/>
              <w:bottom w:w="30" w:type="dxa"/>
              <w:right w:w="45" w:type="dxa"/>
            </w:tcMar>
            <w:vAlign w:val="bottom"/>
          </w:tcPr>
          <w:p w:rsidR="000212DF" w:rsidRPr="00666E62" w:rsidRDefault="000212DF" w:rsidP="000212DF">
            <w:pPr>
              <w:spacing w:after="0" w:line="240" w:lineRule="auto"/>
              <w:rPr>
                <w:rFonts w:ascii="Times New Roman" w:hAnsi="Times New Roman"/>
                <w:sz w:val="24"/>
                <w:szCs w:val="24"/>
                <w:lang w:val="uk-UA" w:eastAsia="ru-RU"/>
              </w:rPr>
            </w:pPr>
            <w:r w:rsidRPr="00666E62">
              <w:rPr>
                <w:rFonts w:ascii="Times New Roman" w:hAnsi="Times New Roman"/>
                <w:sz w:val="24"/>
                <w:szCs w:val="24"/>
                <w:lang w:val="uk-UA" w:eastAsia="ru-RU"/>
              </w:rPr>
              <w:t>Розмір авансового внеску (одна місячна орендна плата), грн. з ПДВ.</w:t>
            </w:r>
          </w:p>
        </w:tc>
        <w:tc>
          <w:tcPr>
            <w:tcW w:w="554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212DF" w:rsidRPr="00666E62" w:rsidRDefault="000212DF" w:rsidP="000212DF">
            <w:pPr>
              <w:spacing w:after="0" w:line="240" w:lineRule="auto"/>
              <w:rPr>
                <w:rFonts w:ascii="Times New Roman" w:hAnsi="Times New Roman"/>
                <w:sz w:val="24"/>
                <w:szCs w:val="24"/>
                <w:lang w:val="uk-UA" w:eastAsia="ru-RU"/>
              </w:rPr>
            </w:pPr>
            <w:r w:rsidRPr="00666E62">
              <w:rPr>
                <w:rFonts w:ascii="Times New Roman" w:eastAsia="MS Mincho" w:hAnsi="Times New Roman"/>
                <w:sz w:val="24"/>
                <w:szCs w:val="24"/>
                <w:lang w:val="uk-UA" w:eastAsia="ru-RU"/>
              </w:rPr>
              <w:t>Сплачується на підставі абз. 3, п. 2 Постанови КМУ від 27.05.2022р. № 634</w:t>
            </w:r>
          </w:p>
        </w:tc>
      </w:tr>
      <w:tr w:rsidR="00666E62" w:rsidRPr="00666E62" w:rsidTr="00FE659F">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212DF" w:rsidRPr="00666E62" w:rsidRDefault="000212DF" w:rsidP="000212DF">
            <w:pPr>
              <w:spacing w:after="0" w:line="240" w:lineRule="auto"/>
              <w:rPr>
                <w:rFonts w:ascii="Times New Roman" w:hAnsi="Times New Roman"/>
                <w:sz w:val="24"/>
                <w:szCs w:val="24"/>
                <w:lang w:val="uk-UA" w:eastAsia="ru-RU"/>
              </w:rPr>
            </w:pPr>
            <w:r w:rsidRPr="00666E62">
              <w:rPr>
                <w:rFonts w:ascii="Times New Roman" w:hAnsi="Times New Roman"/>
                <w:sz w:val="24"/>
                <w:szCs w:val="24"/>
                <w:lang w:val="uk-UA" w:eastAsia="ru-RU"/>
              </w:rPr>
              <w:t>Страхування Орендарем  об’єкта оренди на користь Балансоутримувача</w:t>
            </w:r>
          </w:p>
        </w:tc>
        <w:tc>
          <w:tcPr>
            <w:tcW w:w="5541" w:type="dxa"/>
            <w:tcBorders>
              <w:top w:val="single" w:sz="4" w:space="0" w:color="auto"/>
              <w:left w:val="single" w:sz="4" w:space="0" w:color="auto"/>
              <w:bottom w:val="single" w:sz="4" w:space="0" w:color="auto"/>
              <w:right w:val="single" w:sz="6" w:space="0" w:color="000000"/>
            </w:tcBorders>
            <w:shd w:val="clear" w:color="auto" w:fill="FFFFFF"/>
            <w:tcMar>
              <w:top w:w="30" w:type="dxa"/>
              <w:left w:w="45" w:type="dxa"/>
              <w:bottom w:w="30" w:type="dxa"/>
              <w:right w:w="45" w:type="dxa"/>
            </w:tcMar>
            <w:vAlign w:val="center"/>
          </w:tcPr>
          <w:p w:rsidR="000212DF" w:rsidRPr="00666E62" w:rsidRDefault="000212DF" w:rsidP="000212DF">
            <w:pPr>
              <w:spacing w:after="0" w:line="240" w:lineRule="auto"/>
              <w:rPr>
                <w:rFonts w:ascii="Times New Roman" w:eastAsia="Calibri" w:hAnsi="Times New Roman"/>
                <w:sz w:val="24"/>
                <w:szCs w:val="24"/>
                <w:lang w:eastAsia="ru-RU"/>
              </w:rPr>
            </w:pPr>
            <w:r w:rsidRPr="00666E62">
              <w:rPr>
                <w:rFonts w:ascii="Times New Roman" w:hAnsi="Times New Roman"/>
                <w:sz w:val="24"/>
                <w:szCs w:val="24"/>
                <w:lang w:val="uk-UA" w:eastAsia="ru-RU"/>
              </w:rPr>
              <w:t>Страхова вартість вказана у проекті Договору оренди</w:t>
            </w:r>
          </w:p>
        </w:tc>
      </w:tr>
      <w:tr w:rsidR="00666E62" w:rsidRPr="00666E62" w:rsidTr="00FE659F">
        <w:trPr>
          <w:trHeight w:val="315"/>
        </w:trPr>
        <w:tc>
          <w:tcPr>
            <w:tcW w:w="10460" w:type="dxa"/>
            <w:gridSpan w:val="2"/>
            <w:tcBorders>
              <w:top w:val="single" w:sz="4" w:space="0" w:color="auto"/>
              <w:left w:val="single" w:sz="4" w:space="0" w:color="auto"/>
              <w:bottom w:val="single" w:sz="4" w:space="0" w:color="auto"/>
              <w:right w:val="single" w:sz="4" w:space="0" w:color="auto"/>
            </w:tcBorders>
            <w:shd w:val="clear" w:color="auto" w:fill="F3F3F3"/>
            <w:tcMar>
              <w:top w:w="30" w:type="dxa"/>
              <w:left w:w="45" w:type="dxa"/>
              <w:bottom w:w="30" w:type="dxa"/>
              <w:right w:w="45" w:type="dxa"/>
            </w:tcMar>
            <w:vAlign w:val="bottom"/>
          </w:tcPr>
          <w:p w:rsidR="000212DF" w:rsidRPr="00666E62" w:rsidRDefault="000212DF" w:rsidP="000212DF">
            <w:pPr>
              <w:spacing w:after="0" w:line="240" w:lineRule="auto"/>
              <w:jc w:val="center"/>
              <w:rPr>
                <w:rFonts w:ascii="Times New Roman" w:eastAsia="Calibri" w:hAnsi="Times New Roman"/>
                <w:b/>
                <w:bCs/>
                <w:sz w:val="24"/>
                <w:szCs w:val="24"/>
                <w:lang w:eastAsia="ru-RU"/>
              </w:rPr>
            </w:pPr>
            <w:r w:rsidRPr="00666E62">
              <w:rPr>
                <w:rFonts w:ascii="Times New Roman" w:eastAsia="Calibri" w:hAnsi="Times New Roman"/>
                <w:b/>
                <w:bCs/>
                <w:sz w:val="24"/>
                <w:szCs w:val="24"/>
                <w:lang w:eastAsia="ru-RU"/>
              </w:rPr>
              <w:t>Інформація про аукціон та його умови</w:t>
            </w:r>
          </w:p>
        </w:tc>
      </w:tr>
      <w:tr w:rsidR="00666E62" w:rsidRPr="00666E62" w:rsidTr="00FE659F">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tcPr>
          <w:p w:rsidR="000212DF" w:rsidRPr="00666E62" w:rsidRDefault="000212DF" w:rsidP="000212DF">
            <w:pPr>
              <w:spacing w:after="0" w:line="240" w:lineRule="auto"/>
              <w:rPr>
                <w:rFonts w:ascii="Times New Roman" w:eastAsia="Calibri" w:hAnsi="Times New Roman"/>
                <w:sz w:val="24"/>
                <w:szCs w:val="24"/>
                <w:lang w:eastAsia="ru-RU"/>
              </w:rPr>
            </w:pPr>
            <w:r w:rsidRPr="00666E62">
              <w:rPr>
                <w:rFonts w:ascii="Times New Roman" w:eastAsia="Calibri" w:hAnsi="Times New Roman"/>
                <w:sz w:val="24"/>
                <w:szCs w:val="24"/>
                <w:lang w:eastAsia="ru-RU"/>
              </w:rPr>
              <w:t>Дата аукціону</w:t>
            </w: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212DF" w:rsidRPr="00666E62" w:rsidRDefault="000212DF" w:rsidP="000212DF">
            <w:pPr>
              <w:spacing w:after="0" w:line="240" w:lineRule="auto"/>
              <w:rPr>
                <w:rFonts w:ascii="Times New Roman" w:eastAsia="Calibri" w:hAnsi="Times New Roman"/>
                <w:sz w:val="24"/>
                <w:szCs w:val="24"/>
                <w:lang w:eastAsia="ru-RU"/>
              </w:rPr>
            </w:pPr>
            <w:r w:rsidRPr="00666E62">
              <w:rPr>
                <w:rFonts w:ascii="Times New Roman" w:eastAsia="Calibri" w:hAnsi="Times New Roman"/>
                <w:sz w:val="24"/>
                <w:szCs w:val="24"/>
                <w:lang w:eastAsia="ru-RU"/>
              </w:rPr>
              <w:t xml:space="preserve">Дата аукціону </w:t>
            </w:r>
            <w:r w:rsidRPr="00666E62">
              <w:rPr>
                <w:rFonts w:ascii="Times New Roman" w:eastAsia="Calibri" w:hAnsi="Times New Roman"/>
                <w:sz w:val="24"/>
                <w:szCs w:val="24"/>
                <w:lang w:val="uk-UA" w:eastAsia="ru-RU"/>
              </w:rPr>
              <w:t>04</w:t>
            </w:r>
            <w:r w:rsidRPr="00666E62">
              <w:rPr>
                <w:rFonts w:ascii="Times New Roman" w:eastAsia="Calibri" w:hAnsi="Times New Roman"/>
                <w:sz w:val="24"/>
                <w:szCs w:val="24"/>
                <w:lang w:eastAsia="ru-RU"/>
              </w:rPr>
              <w:t>.</w:t>
            </w:r>
            <w:r w:rsidRPr="00666E62">
              <w:rPr>
                <w:rFonts w:ascii="Times New Roman" w:eastAsia="Calibri" w:hAnsi="Times New Roman"/>
                <w:sz w:val="24"/>
                <w:szCs w:val="24"/>
                <w:lang w:val="uk-UA" w:eastAsia="ru-RU"/>
              </w:rPr>
              <w:t>03</w:t>
            </w:r>
            <w:r w:rsidRPr="00666E62">
              <w:rPr>
                <w:rFonts w:ascii="Times New Roman" w:eastAsia="Calibri" w:hAnsi="Times New Roman"/>
                <w:sz w:val="24"/>
                <w:szCs w:val="24"/>
                <w:lang w:eastAsia="ru-RU"/>
              </w:rPr>
              <w:t>.202</w:t>
            </w:r>
            <w:r w:rsidRPr="00666E62">
              <w:rPr>
                <w:rFonts w:ascii="Times New Roman" w:eastAsia="Calibri" w:hAnsi="Times New Roman"/>
                <w:sz w:val="24"/>
                <w:szCs w:val="24"/>
                <w:lang w:val="uk-UA" w:eastAsia="ru-RU"/>
              </w:rPr>
              <w:t>5</w:t>
            </w:r>
            <w:r w:rsidRPr="00666E62">
              <w:rPr>
                <w:rFonts w:ascii="Times New Roman" w:eastAsia="Calibri" w:hAnsi="Times New Roman"/>
                <w:sz w:val="24"/>
                <w:szCs w:val="24"/>
                <w:lang w:eastAsia="ru-RU"/>
              </w:rPr>
              <w:t xml:space="preserve"> року. Час проведення аукціону встановлюється електронною торговою системою відповідно до вимог Порядку проведення електронних аукціонів.</w:t>
            </w:r>
          </w:p>
        </w:tc>
      </w:tr>
      <w:tr w:rsidR="00666E62" w:rsidRPr="00666E62" w:rsidTr="00FE659F">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212DF" w:rsidRPr="00666E62" w:rsidRDefault="000212DF" w:rsidP="000212DF">
            <w:pPr>
              <w:spacing w:after="0" w:line="240" w:lineRule="auto"/>
              <w:rPr>
                <w:rFonts w:ascii="Times New Roman" w:eastAsia="Calibri" w:hAnsi="Times New Roman"/>
                <w:sz w:val="24"/>
                <w:szCs w:val="24"/>
                <w:lang w:eastAsia="ru-RU"/>
              </w:rPr>
            </w:pPr>
            <w:r w:rsidRPr="00666E62">
              <w:rPr>
                <w:rFonts w:ascii="Times New Roman" w:eastAsia="Calibri" w:hAnsi="Times New Roman"/>
                <w:sz w:val="24"/>
                <w:szCs w:val="24"/>
                <w:lang w:eastAsia="ru-RU"/>
              </w:rPr>
              <w:t>Спосіб аукціону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212DF" w:rsidRPr="00666E62" w:rsidRDefault="000212DF" w:rsidP="000212DF">
            <w:pPr>
              <w:spacing w:after="0" w:line="240" w:lineRule="auto"/>
              <w:rPr>
                <w:rFonts w:ascii="Times New Roman" w:eastAsia="Calibri" w:hAnsi="Times New Roman"/>
                <w:sz w:val="24"/>
                <w:szCs w:val="24"/>
                <w:lang w:eastAsia="ru-RU"/>
              </w:rPr>
            </w:pPr>
            <w:r w:rsidRPr="00666E62">
              <w:rPr>
                <w:rFonts w:ascii="Times New Roman" w:eastAsia="Calibri" w:hAnsi="Times New Roman"/>
                <w:sz w:val="24"/>
                <w:szCs w:val="24"/>
                <w:lang w:eastAsia="ru-RU"/>
              </w:rPr>
              <w:t>Електронний аукціон</w:t>
            </w:r>
          </w:p>
        </w:tc>
      </w:tr>
      <w:tr w:rsidR="00666E62" w:rsidRPr="00666E62" w:rsidTr="00FE659F">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0212DF" w:rsidRPr="00666E62" w:rsidRDefault="000212DF" w:rsidP="000212DF">
            <w:pPr>
              <w:spacing w:after="0" w:line="240" w:lineRule="auto"/>
              <w:rPr>
                <w:rFonts w:ascii="Times New Roman" w:eastAsia="Calibri" w:hAnsi="Times New Roman"/>
                <w:sz w:val="24"/>
                <w:szCs w:val="24"/>
                <w:lang w:eastAsia="ru-RU"/>
              </w:rPr>
            </w:pPr>
            <w:r w:rsidRPr="00666E62">
              <w:rPr>
                <w:rFonts w:ascii="Times New Roman" w:eastAsia="Calibri" w:hAnsi="Times New Roman"/>
                <w:sz w:val="24"/>
                <w:szCs w:val="24"/>
                <w:lang w:eastAsia="ru-RU"/>
              </w:rPr>
              <w:t>Кінцевий строк подання заяви на участь в аукціоні</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212DF" w:rsidRPr="00666E62" w:rsidRDefault="000212DF" w:rsidP="000212DF">
            <w:pPr>
              <w:spacing w:after="0" w:line="240" w:lineRule="auto"/>
              <w:rPr>
                <w:rFonts w:ascii="Times New Roman" w:eastAsia="Calibri" w:hAnsi="Times New Roman"/>
                <w:sz w:val="24"/>
                <w:szCs w:val="24"/>
                <w:lang w:eastAsia="ru-RU"/>
              </w:rPr>
            </w:pPr>
            <w:r w:rsidRPr="00666E62">
              <w:rPr>
                <w:rFonts w:ascii="Times New Roman" w:eastAsia="Calibri" w:hAnsi="Times New Roman"/>
                <w:sz w:val="24"/>
                <w:szCs w:val="24"/>
                <w:lang w:eastAsia="ru-RU"/>
              </w:rPr>
              <w:t xml:space="preserve">Кінцевий строк подання заяви на участь в аукціоні </w:t>
            </w:r>
            <w:r w:rsidRPr="00666E62">
              <w:rPr>
                <w:rFonts w:ascii="Times New Roman" w:eastAsia="Calibri" w:hAnsi="Times New Roman"/>
                <w:sz w:val="24"/>
                <w:szCs w:val="24"/>
                <w:lang w:val="uk-UA" w:eastAsia="ru-RU"/>
              </w:rPr>
              <w:t>03</w:t>
            </w:r>
            <w:r w:rsidRPr="00666E62">
              <w:rPr>
                <w:rFonts w:ascii="Times New Roman" w:eastAsia="Calibri" w:hAnsi="Times New Roman"/>
                <w:sz w:val="24"/>
                <w:szCs w:val="24"/>
                <w:lang w:eastAsia="ru-RU"/>
              </w:rPr>
              <w:t>.</w:t>
            </w:r>
            <w:r w:rsidRPr="00666E62">
              <w:rPr>
                <w:rFonts w:ascii="Times New Roman" w:eastAsia="Calibri" w:hAnsi="Times New Roman"/>
                <w:sz w:val="24"/>
                <w:szCs w:val="24"/>
                <w:lang w:val="uk-UA" w:eastAsia="ru-RU"/>
              </w:rPr>
              <w:t>03</w:t>
            </w:r>
            <w:r w:rsidRPr="00666E62">
              <w:rPr>
                <w:rFonts w:ascii="Times New Roman" w:eastAsia="Calibri" w:hAnsi="Times New Roman"/>
                <w:sz w:val="24"/>
                <w:szCs w:val="24"/>
                <w:lang w:eastAsia="ru-RU"/>
              </w:rPr>
              <w:t>.202</w:t>
            </w:r>
            <w:r w:rsidRPr="00666E62">
              <w:rPr>
                <w:rFonts w:ascii="Times New Roman" w:eastAsia="Calibri" w:hAnsi="Times New Roman"/>
                <w:sz w:val="24"/>
                <w:szCs w:val="24"/>
                <w:lang w:val="uk-UA" w:eastAsia="ru-RU"/>
              </w:rPr>
              <w:t>5</w:t>
            </w:r>
            <w:r w:rsidRPr="00666E62">
              <w:rPr>
                <w:rFonts w:ascii="Times New Roman" w:eastAsia="Calibri" w:hAnsi="Times New Roman"/>
                <w:sz w:val="24"/>
                <w:szCs w:val="24"/>
                <w:lang w:eastAsia="ru-RU"/>
              </w:rPr>
              <w:t xml:space="preserve"> року, встановлюється електронною торговою системою для кожного електронного аукціону окремо в проміжку часу з 19-30 до 20-30 години дня, що передує дню проведення електронного аукціону</w:t>
            </w:r>
          </w:p>
        </w:tc>
      </w:tr>
      <w:tr w:rsidR="00666E62" w:rsidRPr="00666E62" w:rsidTr="00FE659F">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212DF" w:rsidRPr="00666E62" w:rsidRDefault="000212DF" w:rsidP="000212DF">
            <w:pPr>
              <w:spacing w:after="0" w:line="240" w:lineRule="auto"/>
              <w:rPr>
                <w:rFonts w:ascii="Times New Roman" w:eastAsia="Calibri" w:hAnsi="Times New Roman"/>
                <w:sz w:val="24"/>
                <w:szCs w:val="24"/>
                <w:lang w:eastAsia="ru-RU"/>
              </w:rPr>
            </w:pPr>
            <w:r w:rsidRPr="00666E62">
              <w:rPr>
                <w:rFonts w:ascii="Times New Roman" w:eastAsia="Calibri" w:hAnsi="Times New Roman"/>
                <w:sz w:val="24"/>
                <w:szCs w:val="24"/>
                <w:lang w:eastAsia="ru-RU"/>
              </w:rPr>
              <w:t>Розмір мінімального кроку підвищення стартової орендної плати під час аукціону,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212DF" w:rsidRPr="00666E62" w:rsidRDefault="007306A2" w:rsidP="000212DF">
            <w:pPr>
              <w:spacing w:after="0" w:line="240" w:lineRule="auto"/>
              <w:rPr>
                <w:rFonts w:ascii="Times New Roman" w:eastAsia="Calibri" w:hAnsi="Times New Roman"/>
                <w:sz w:val="24"/>
                <w:szCs w:val="24"/>
                <w:lang w:val="uk-UA" w:eastAsia="ru-RU"/>
              </w:rPr>
            </w:pPr>
            <w:r w:rsidRPr="00666E62">
              <w:rPr>
                <w:rFonts w:ascii="Times New Roman" w:eastAsia="Calibri" w:hAnsi="Times New Roman"/>
                <w:sz w:val="24"/>
                <w:szCs w:val="24"/>
                <w:lang w:val="uk-UA" w:eastAsia="ru-RU"/>
              </w:rPr>
              <w:t>41,67</w:t>
            </w:r>
          </w:p>
          <w:p w:rsidR="000212DF" w:rsidRPr="00666E62" w:rsidRDefault="000212DF" w:rsidP="000212DF">
            <w:pPr>
              <w:spacing w:after="0" w:line="240" w:lineRule="auto"/>
              <w:rPr>
                <w:rFonts w:ascii="Times New Roman" w:eastAsia="Calibri" w:hAnsi="Times New Roman"/>
                <w:sz w:val="24"/>
                <w:szCs w:val="24"/>
                <w:lang w:val="uk-UA" w:eastAsia="ru-RU"/>
              </w:rPr>
            </w:pPr>
          </w:p>
        </w:tc>
      </w:tr>
      <w:tr w:rsidR="00666E62" w:rsidRPr="00666E62" w:rsidTr="00FE659F">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212DF" w:rsidRPr="00666E62" w:rsidRDefault="000212DF" w:rsidP="000212DF">
            <w:pPr>
              <w:spacing w:after="0" w:line="240" w:lineRule="auto"/>
              <w:rPr>
                <w:rFonts w:ascii="Times New Roman" w:eastAsia="Calibri" w:hAnsi="Times New Roman"/>
                <w:sz w:val="24"/>
                <w:szCs w:val="24"/>
                <w:lang w:eastAsia="ru-RU"/>
              </w:rPr>
            </w:pPr>
            <w:r w:rsidRPr="00666E62">
              <w:rPr>
                <w:rFonts w:ascii="Times New Roman" w:eastAsia="Calibri" w:hAnsi="Times New Roman"/>
                <w:sz w:val="24"/>
                <w:szCs w:val="24"/>
                <w:lang w:eastAsia="ru-RU"/>
              </w:rPr>
              <w:t>Розмір гарантійного внеску,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212DF" w:rsidRPr="00666E62" w:rsidRDefault="007306A2" w:rsidP="000212DF">
            <w:pPr>
              <w:spacing w:after="0" w:line="240" w:lineRule="auto"/>
              <w:rPr>
                <w:rFonts w:ascii="Times New Roman" w:eastAsia="Calibri" w:hAnsi="Times New Roman"/>
                <w:sz w:val="24"/>
                <w:szCs w:val="24"/>
                <w:lang w:val="uk-UA" w:eastAsia="ru-RU"/>
              </w:rPr>
            </w:pPr>
            <w:r w:rsidRPr="00666E62">
              <w:rPr>
                <w:rFonts w:ascii="Times New Roman" w:hAnsi="Times New Roman"/>
                <w:sz w:val="24"/>
                <w:szCs w:val="24"/>
                <w:lang w:val="uk-UA" w:eastAsia="ru-RU"/>
              </w:rPr>
              <w:t>8334,0</w:t>
            </w:r>
          </w:p>
        </w:tc>
      </w:tr>
      <w:tr w:rsidR="00666E62" w:rsidRPr="00666E62" w:rsidTr="00FE659F">
        <w:trPr>
          <w:trHeight w:val="92"/>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212DF" w:rsidRPr="00666E62" w:rsidRDefault="000212DF" w:rsidP="000212DF">
            <w:pPr>
              <w:spacing w:after="0" w:line="240" w:lineRule="auto"/>
              <w:rPr>
                <w:rFonts w:ascii="Times New Roman" w:eastAsia="Calibri" w:hAnsi="Times New Roman"/>
                <w:sz w:val="24"/>
                <w:szCs w:val="24"/>
                <w:lang w:eastAsia="ru-RU"/>
              </w:rPr>
            </w:pPr>
            <w:r w:rsidRPr="00666E62">
              <w:rPr>
                <w:rFonts w:ascii="Times New Roman" w:eastAsia="Calibri" w:hAnsi="Times New Roman"/>
                <w:sz w:val="24"/>
                <w:szCs w:val="24"/>
                <w:lang w:eastAsia="ru-RU"/>
              </w:rPr>
              <w:lastRenderedPageBreak/>
              <w:t>Розмір реєстраційного внеску,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212DF" w:rsidRPr="00666E62" w:rsidRDefault="000212DF" w:rsidP="000212DF">
            <w:pPr>
              <w:spacing w:after="0" w:line="240" w:lineRule="auto"/>
              <w:rPr>
                <w:rFonts w:ascii="Times New Roman" w:eastAsia="Calibri" w:hAnsi="Times New Roman"/>
                <w:sz w:val="24"/>
                <w:szCs w:val="24"/>
                <w:lang w:val="uk-UA" w:eastAsia="ru-RU"/>
              </w:rPr>
            </w:pPr>
            <w:r w:rsidRPr="00666E62">
              <w:rPr>
                <w:rFonts w:ascii="Times New Roman" w:eastAsia="Calibri" w:hAnsi="Times New Roman"/>
                <w:sz w:val="24"/>
                <w:szCs w:val="24"/>
                <w:lang w:val="uk-UA" w:eastAsia="ru-RU"/>
              </w:rPr>
              <w:t>800,0</w:t>
            </w:r>
          </w:p>
        </w:tc>
      </w:tr>
      <w:tr w:rsidR="00666E62" w:rsidRPr="00666E62" w:rsidTr="00FE659F">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212DF" w:rsidRPr="00666E62" w:rsidRDefault="000212DF" w:rsidP="000212DF">
            <w:pPr>
              <w:spacing w:after="0" w:line="240" w:lineRule="auto"/>
              <w:rPr>
                <w:rFonts w:ascii="Times New Roman" w:eastAsia="Calibri" w:hAnsi="Times New Roman"/>
                <w:sz w:val="24"/>
                <w:szCs w:val="24"/>
                <w:lang w:val="uk-UA" w:eastAsia="ru-RU"/>
              </w:rPr>
            </w:pPr>
            <w:r w:rsidRPr="00666E62">
              <w:rPr>
                <w:rFonts w:ascii="Times New Roman" w:eastAsia="Calibri" w:hAnsi="Times New Roman"/>
                <w:sz w:val="24"/>
                <w:szCs w:val="24"/>
                <w:lang w:val="uk-UA" w:eastAsia="ru-RU"/>
              </w:rPr>
              <w:t>Посилання на сторінку офіційного веб-сайта адміністратора, на якій зазначені реквізити рахунків операторів електронних майданчиків, відкритих для сплати потенційними орендарями гарантійних та реєстраційних внесків</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0212DF" w:rsidRPr="00666E62" w:rsidRDefault="001A25E6" w:rsidP="000212DF">
            <w:pPr>
              <w:spacing w:after="0" w:line="240" w:lineRule="auto"/>
              <w:rPr>
                <w:rFonts w:ascii="Times New Roman" w:eastAsia="Calibri" w:hAnsi="Times New Roman"/>
                <w:sz w:val="24"/>
                <w:szCs w:val="24"/>
                <w:u w:val="single"/>
                <w:lang w:val="uk-UA" w:eastAsia="ru-RU"/>
              </w:rPr>
            </w:pPr>
            <w:hyperlink r:id="rId22" w:tgtFrame="_blank" w:history="1">
              <w:r w:rsidR="000212DF" w:rsidRPr="00666E62">
                <w:rPr>
                  <w:rFonts w:ascii="Times New Roman" w:eastAsia="Calibri" w:hAnsi="Times New Roman"/>
                  <w:sz w:val="24"/>
                  <w:szCs w:val="24"/>
                  <w:u w:val="single"/>
                  <w:lang w:eastAsia="ru-RU"/>
                </w:rPr>
                <w:t>https</w:t>
              </w:r>
              <w:r w:rsidR="000212DF" w:rsidRPr="00666E62">
                <w:rPr>
                  <w:rFonts w:ascii="Times New Roman" w:eastAsia="Calibri" w:hAnsi="Times New Roman"/>
                  <w:sz w:val="24"/>
                  <w:szCs w:val="24"/>
                  <w:u w:val="single"/>
                  <w:lang w:val="uk-UA" w:eastAsia="ru-RU"/>
                </w:rPr>
                <w:t>://</w:t>
              </w:r>
              <w:r w:rsidR="000212DF" w:rsidRPr="00666E62">
                <w:rPr>
                  <w:rFonts w:ascii="Times New Roman" w:eastAsia="Calibri" w:hAnsi="Times New Roman"/>
                  <w:sz w:val="24"/>
                  <w:szCs w:val="24"/>
                  <w:u w:val="single"/>
                  <w:lang w:eastAsia="ru-RU"/>
                </w:rPr>
                <w:t>prozorro</w:t>
              </w:r>
              <w:r w:rsidR="000212DF" w:rsidRPr="00666E62">
                <w:rPr>
                  <w:rFonts w:ascii="Times New Roman" w:eastAsia="Calibri" w:hAnsi="Times New Roman"/>
                  <w:sz w:val="24"/>
                  <w:szCs w:val="24"/>
                  <w:u w:val="single"/>
                  <w:lang w:val="uk-UA" w:eastAsia="ru-RU"/>
                </w:rPr>
                <w:t>.</w:t>
              </w:r>
              <w:r w:rsidR="000212DF" w:rsidRPr="00666E62">
                <w:rPr>
                  <w:rFonts w:ascii="Times New Roman" w:eastAsia="Calibri" w:hAnsi="Times New Roman"/>
                  <w:sz w:val="24"/>
                  <w:szCs w:val="24"/>
                  <w:u w:val="single"/>
                  <w:lang w:eastAsia="ru-RU"/>
                </w:rPr>
                <w:t>sale</w:t>
              </w:r>
              <w:r w:rsidR="000212DF" w:rsidRPr="00666E62">
                <w:rPr>
                  <w:rFonts w:ascii="Times New Roman" w:eastAsia="Calibri" w:hAnsi="Times New Roman"/>
                  <w:sz w:val="24"/>
                  <w:szCs w:val="24"/>
                  <w:u w:val="single"/>
                  <w:lang w:val="uk-UA" w:eastAsia="ru-RU"/>
                </w:rPr>
                <w:t>/</w:t>
              </w:r>
              <w:r w:rsidR="000212DF" w:rsidRPr="00666E62">
                <w:rPr>
                  <w:rFonts w:ascii="Times New Roman" w:eastAsia="Calibri" w:hAnsi="Times New Roman"/>
                  <w:sz w:val="24"/>
                  <w:szCs w:val="24"/>
                  <w:u w:val="single"/>
                  <w:lang w:eastAsia="ru-RU"/>
                </w:rPr>
                <w:t>info</w:t>
              </w:r>
              <w:r w:rsidR="000212DF" w:rsidRPr="00666E62">
                <w:rPr>
                  <w:rFonts w:ascii="Times New Roman" w:eastAsia="Calibri" w:hAnsi="Times New Roman"/>
                  <w:sz w:val="24"/>
                  <w:szCs w:val="24"/>
                  <w:u w:val="single"/>
                  <w:lang w:val="uk-UA" w:eastAsia="ru-RU"/>
                </w:rPr>
                <w:t>/</w:t>
              </w:r>
              <w:r w:rsidR="000212DF" w:rsidRPr="00666E62">
                <w:rPr>
                  <w:rFonts w:ascii="Times New Roman" w:eastAsia="Calibri" w:hAnsi="Times New Roman"/>
                  <w:sz w:val="24"/>
                  <w:szCs w:val="24"/>
                  <w:u w:val="single"/>
                  <w:lang w:eastAsia="ru-RU"/>
                </w:rPr>
                <w:t>elektronni</w:t>
              </w:r>
              <w:r w:rsidR="000212DF" w:rsidRPr="00666E62">
                <w:rPr>
                  <w:rFonts w:ascii="Times New Roman" w:eastAsia="Calibri" w:hAnsi="Times New Roman"/>
                  <w:sz w:val="24"/>
                  <w:szCs w:val="24"/>
                  <w:u w:val="single"/>
                  <w:lang w:val="uk-UA" w:eastAsia="ru-RU"/>
                </w:rPr>
                <w:t>-</w:t>
              </w:r>
              <w:r w:rsidR="000212DF" w:rsidRPr="00666E62">
                <w:rPr>
                  <w:rFonts w:ascii="Times New Roman" w:eastAsia="Calibri" w:hAnsi="Times New Roman"/>
                  <w:sz w:val="24"/>
                  <w:szCs w:val="24"/>
                  <w:u w:val="single"/>
                  <w:lang w:eastAsia="ru-RU"/>
                </w:rPr>
                <w:t>majdanchiki</w:t>
              </w:r>
              <w:r w:rsidR="000212DF" w:rsidRPr="00666E62">
                <w:rPr>
                  <w:rFonts w:ascii="Times New Roman" w:eastAsia="Calibri" w:hAnsi="Times New Roman"/>
                  <w:sz w:val="24"/>
                  <w:szCs w:val="24"/>
                  <w:u w:val="single"/>
                  <w:lang w:val="uk-UA" w:eastAsia="ru-RU"/>
                </w:rPr>
                <w:t>-</w:t>
              </w:r>
              <w:r w:rsidR="000212DF" w:rsidRPr="00666E62">
                <w:rPr>
                  <w:rFonts w:ascii="Times New Roman" w:eastAsia="Calibri" w:hAnsi="Times New Roman"/>
                  <w:sz w:val="24"/>
                  <w:szCs w:val="24"/>
                  <w:u w:val="single"/>
                  <w:lang w:eastAsia="ru-RU"/>
                </w:rPr>
                <w:t>ets</w:t>
              </w:r>
              <w:r w:rsidR="000212DF" w:rsidRPr="00666E62">
                <w:rPr>
                  <w:rFonts w:ascii="Times New Roman" w:eastAsia="Calibri" w:hAnsi="Times New Roman"/>
                  <w:sz w:val="24"/>
                  <w:szCs w:val="24"/>
                  <w:u w:val="single"/>
                  <w:lang w:val="uk-UA" w:eastAsia="ru-RU"/>
                </w:rPr>
                <w:t>-</w:t>
              </w:r>
              <w:r w:rsidR="000212DF" w:rsidRPr="00666E62">
                <w:rPr>
                  <w:rFonts w:ascii="Times New Roman" w:eastAsia="Calibri" w:hAnsi="Times New Roman"/>
                  <w:sz w:val="24"/>
                  <w:szCs w:val="24"/>
                  <w:u w:val="single"/>
                  <w:lang w:eastAsia="ru-RU"/>
                </w:rPr>
                <w:t>prozorroprodazhi</w:t>
              </w:r>
              <w:r w:rsidR="000212DF" w:rsidRPr="00666E62">
                <w:rPr>
                  <w:rFonts w:ascii="Times New Roman" w:eastAsia="Calibri" w:hAnsi="Times New Roman"/>
                  <w:sz w:val="24"/>
                  <w:szCs w:val="24"/>
                  <w:u w:val="single"/>
                  <w:lang w:val="uk-UA" w:eastAsia="ru-RU"/>
                </w:rPr>
                <w:t>-</w:t>
              </w:r>
              <w:r w:rsidR="000212DF" w:rsidRPr="00666E62">
                <w:rPr>
                  <w:rFonts w:ascii="Times New Roman" w:eastAsia="Calibri" w:hAnsi="Times New Roman"/>
                  <w:sz w:val="24"/>
                  <w:szCs w:val="24"/>
                  <w:u w:val="single"/>
                  <w:lang w:eastAsia="ru-RU"/>
                </w:rPr>
                <w:t>cbd</w:t>
              </w:r>
              <w:r w:rsidR="000212DF" w:rsidRPr="00666E62">
                <w:rPr>
                  <w:rFonts w:ascii="Times New Roman" w:eastAsia="Calibri" w:hAnsi="Times New Roman"/>
                  <w:sz w:val="24"/>
                  <w:szCs w:val="24"/>
                  <w:u w:val="single"/>
                  <w:lang w:val="uk-UA" w:eastAsia="ru-RU"/>
                </w:rPr>
                <w:t>2</w:t>
              </w:r>
            </w:hyperlink>
          </w:p>
        </w:tc>
      </w:tr>
      <w:tr w:rsidR="00666E62" w:rsidRPr="00666E62" w:rsidTr="00FE659F">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0212DF" w:rsidRPr="00666E62" w:rsidRDefault="000212DF" w:rsidP="000212DF">
            <w:pPr>
              <w:spacing w:after="0" w:line="240" w:lineRule="auto"/>
              <w:rPr>
                <w:rFonts w:ascii="Times New Roman" w:eastAsia="Calibri" w:hAnsi="Times New Roman"/>
                <w:sz w:val="24"/>
                <w:szCs w:val="24"/>
                <w:lang w:val="uk-UA" w:eastAsia="ru-RU"/>
              </w:rPr>
            </w:pPr>
            <w:r w:rsidRPr="00666E62">
              <w:rPr>
                <w:rFonts w:ascii="Times New Roman" w:eastAsia="Calibri" w:hAnsi="Times New Roman"/>
                <w:sz w:val="24"/>
                <w:szCs w:val="24"/>
                <w:lang w:val="uk-UA" w:eastAsia="ru-RU"/>
              </w:rPr>
              <w:t>Найменування установи (банку, казначейства), її місцезнаходження та номери рахунків у національній валюті, відкритих для внесення операторами електронних майданчиків реєстраційних та гарантійних  внесків потенційних орендарів та проведення переможцями аукціонів розрахунків за орендовані об'єкти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0212DF" w:rsidRPr="00666E62" w:rsidRDefault="000212DF" w:rsidP="000212DF">
            <w:pPr>
              <w:spacing w:after="0" w:line="240" w:lineRule="auto"/>
              <w:rPr>
                <w:rFonts w:ascii="Times New Roman" w:eastAsia="Calibri" w:hAnsi="Times New Roman"/>
                <w:bCs/>
                <w:sz w:val="24"/>
                <w:szCs w:val="24"/>
                <w:lang w:val="uk-UA"/>
              </w:rPr>
            </w:pPr>
            <w:r w:rsidRPr="00666E62">
              <w:rPr>
                <w:rFonts w:ascii="Times New Roman" w:eastAsia="Calibri" w:hAnsi="Times New Roman"/>
                <w:bCs/>
                <w:sz w:val="24"/>
                <w:szCs w:val="24"/>
                <w:lang w:val="uk-UA"/>
              </w:rPr>
              <w:t xml:space="preserve">Оператор електронного майданчика здійснює перерахування </w:t>
            </w:r>
            <w:r w:rsidRPr="00666E62">
              <w:rPr>
                <w:rFonts w:ascii="Times New Roman" w:eastAsia="Calibri" w:hAnsi="Times New Roman"/>
                <w:bCs/>
                <w:sz w:val="24"/>
                <w:szCs w:val="24"/>
                <w:u w:val="single"/>
                <w:lang w:val="uk-UA"/>
              </w:rPr>
              <w:t>реєстраційного</w:t>
            </w:r>
            <w:r w:rsidRPr="00666E62">
              <w:rPr>
                <w:rFonts w:ascii="Times New Roman" w:eastAsia="Calibri" w:hAnsi="Times New Roman"/>
                <w:bCs/>
                <w:sz w:val="24"/>
                <w:szCs w:val="24"/>
                <w:lang w:val="uk-UA"/>
              </w:rPr>
              <w:t xml:space="preserve"> та гарантійного внесків в національній валюті на казначейські рахунки за такими реквізитами: </w:t>
            </w:r>
            <w:r w:rsidRPr="00666E62">
              <w:rPr>
                <w:rFonts w:ascii="Times New Roman" w:eastAsia="Calibri" w:hAnsi="Times New Roman"/>
                <w:bCs/>
                <w:sz w:val="24"/>
                <w:szCs w:val="24"/>
                <w:lang w:val="uk-UA"/>
              </w:rPr>
              <w:br/>
              <w:t xml:space="preserve">Одержувач: ГУК Львiв/Новороздільська тг/  </w:t>
            </w:r>
          </w:p>
          <w:p w:rsidR="000212DF" w:rsidRPr="00666E62" w:rsidRDefault="000212DF" w:rsidP="000212DF">
            <w:pPr>
              <w:spacing w:after="0" w:line="240" w:lineRule="auto"/>
              <w:rPr>
                <w:rFonts w:ascii="Times New Roman" w:eastAsia="Calibri" w:hAnsi="Times New Roman"/>
                <w:bCs/>
                <w:sz w:val="24"/>
                <w:szCs w:val="24"/>
                <w:lang w:val="uk-UA"/>
              </w:rPr>
            </w:pPr>
            <w:r w:rsidRPr="00666E62">
              <w:rPr>
                <w:rFonts w:ascii="Times New Roman" w:eastAsia="Calibri" w:hAnsi="Times New Roman"/>
                <w:bCs/>
                <w:sz w:val="24"/>
                <w:szCs w:val="24"/>
                <w:lang w:val="uk-UA"/>
              </w:rPr>
              <w:t>код. 21082400</w:t>
            </w:r>
          </w:p>
          <w:p w:rsidR="000212DF" w:rsidRPr="00666E62" w:rsidRDefault="000212DF" w:rsidP="000212DF">
            <w:pPr>
              <w:spacing w:after="0" w:line="240" w:lineRule="auto"/>
              <w:rPr>
                <w:rFonts w:ascii="Times New Roman" w:eastAsia="Calibri" w:hAnsi="Times New Roman"/>
                <w:bCs/>
                <w:sz w:val="24"/>
                <w:szCs w:val="24"/>
                <w:lang w:val="uk-UA"/>
              </w:rPr>
            </w:pPr>
            <w:r w:rsidRPr="00666E62">
              <w:rPr>
                <w:rFonts w:ascii="Times New Roman" w:eastAsia="Calibri" w:hAnsi="Times New Roman"/>
                <w:bCs/>
                <w:sz w:val="24"/>
                <w:szCs w:val="24"/>
                <w:lang w:val="uk-UA"/>
              </w:rPr>
              <w:t>Рахунок № UA858999980314060593000013937</w:t>
            </w:r>
            <w:r w:rsidRPr="00666E62">
              <w:rPr>
                <w:rFonts w:ascii="Times New Roman" w:eastAsia="Calibri" w:hAnsi="Times New Roman"/>
                <w:bCs/>
                <w:sz w:val="24"/>
                <w:szCs w:val="24"/>
                <w:lang w:val="uk-UA"/>
              </w:rPr>
              <w:br/>
              <w:t>(для перерахування реєстраційного та гарантійного внесків)</w:t>
            </w:r>
            <w:r w:rsidRPr="00666E62">
              <w:rPr>
                <w:rFonts w:ascii="Times New Roman" w:eastAsia="Calibri" w:hAnsi="Times New Roman"/>
                <w:bCs/>
                <w:sz w:val="24"/>
                <w:szCs w:val="24"/>
                <w:lang w:val="uk-UA"/>
              </w:rPr>
              <w:br/>
              <w:t xml:space="preserve">Банк одержувача: Казначейство України </w:t>
            </w:r>
            <w:r w:rsidRPr="00666E62">
              <w:rPr>
                <w:rFonts w:ascii="Times New Roman" w:eastAsia="Calibri" w:hAnsi="Times New Roman"/>
                <w:bCs/>
                <w:sz w:val="24"/>
                <w:szCs w:val="24"/>
                <w:lang w:val="uk-UA"/>
              </w:rPr>
              <w:br/>
              <w:t>Код ЄДРПОУ 38008294</w:t>
            </w:r>
            <w:r w:rsidRPr="00666E62">
              <w:rPr>
                <w:rFonts w:ascii="Times New Roman" w:eastAsia="Calibri" w:hAnsi="Times New Roman"/>
                <w:bCs/>
                <w:sz w:val="24"/>
                <w:szCs w:val="24"/>
                <w:lang w:val="uk-UA"/>
              </w:rPr>
              <w:br/>
              <w:t>Призначення платежу: (обов’язково вказати за що)</w:t>
            </w:r>
          </w:p>
          <w:p w:rsidR="000212DF" w:rsidRPr="00666E62" w:rsidRDefault="000212DF" w:rsidP="000212DF">
            <w:pPr>
              <w:spacing w:after="0" w:line="240" w:lineRule="auto"/>
              <w:rPr>
                <w:rFonts w:ascii="Times New Roman" w:eastAsia="Calibri" w:hAnsi="Times New Roman"/>
                <w:bCs/>
                <w:sz w:val="24"/>
                <w:szCs w:val="24"/>
                <w:lang w:val="uk-UA"/>
              </w:rPr>
            </w:pPr>
            <w:r w:rsidRPr="00666E62">
              <w:rPr>
                <w:rFonts w:ascii="Times New Roman" w:eastAsia="Calibri" w:hAnsi="Times New Roman"/>
                <w:bCs/>
                <w:sz w:val="24"/>
                <w:szCs w:val="24"/>
                <w:lang w:val="uk-UA"/>
              </w:rPr>
              <w:t xml:space="preserve">Переможець аукціону здійснює перерахування авансового внеску та </w:t>
            </w:r>
            <w:r w:rsidRPr="00666E62">
              <w:rPr>
                <w:rFonts w:ascii="Times New Roman" w:eastAsia="Calibri" w:hAnsi="Times New Roman"/>
                <w:bCs/>
                <w:sz w:val="24"/>
                <w:szCs w:val="24"/>
                <w:u w:val="single"/>
                <w:lang w:val="uk-UA"/>
              </w:rPr>
              <w:t>орендної плати</w:t>
            </w:r>
            <w:r w:rsidRPr="00666E62">
              <w:rPr>
                <w:rFonts w:ascii="Times New Roman" w:eastAsia="Calibri" w:hAnsi="Times New Roman"/>
                <w:bCs/>
                <w:sz w:val="24"/>
                <w:szCs w:val="24"/>
                <w:lang w:val="uk-UA"/>
              </w:rPr>
              <w:t xml:space="preserve"> на рахунки за такими реквізитами:</w:t>
            </w:r>
            <w:r w:rsidRPr="00666E62">
              <w:rPr>
                <w:rFonts w:ascii="Times New Roman" w:eastAsia="Calibri" w:hAnsi="Times New Roman"/>
                <w:bCs/>
                <w:sz w:val="24"/>
                <w:szCs w:val="24"/>
                <w:lang w:val="uk-UA"/>
              </w:rPr>
              <w:br/>
              <w:t xml:space="preserve">в національній валюті: </w:t>
            </w:r>
          </w:p>
          <w:p w:rsidR="000212DF" w:rsidRPr="00666E62" w:rsidRDefault="000212DF" w:rsidP="000212DF">
            <w:pPr>
              <w:spacing w:after="0" w:line="240" w:lineRule="auto"/>
              <w:rPr>
                <w:rFonts w:ascii="Times New Roman" w:eastAsia="Calibri" w:hAnsi="Times New Roman"/>
                <w:bCs/>
                <w:sz w:val="24"/>
                <w:szCs w:val="24"/>
                <w:lang w:val="uk-UA"/>
              </w:rPr>
            </w:pPr>
            <w:r w:rsidRPr="00666E62">
              <w:rPr>
                <w:rFonts w:ascii="Times New Roman" w:eastAsia="Calibri" w:hAnsi="Times New Roman"/>
                <w:bCs/>
                <w:sz w:val="24"/>
                <w:szCs w:val="24"/>
                <w:lang w:val="uk-UA"/>
              </w:rPr>
              <w:t xml:space="preserve">Одержувач: </w:t>
            </w:r>
            <w:r w:rsidRPr="00666E62">
              <w:rPr>
                <w:rFonts w:ascii="Times New Roman" w:eastAsia="Calibri" w:hAnsi="Times New Roman"/>
                <w:sz w:val="24"/>
                <w:szCs w:val="24"/>
                <w:lang w:val="uk-UA"/>
              </w:rPr>
              <w:t>Новороздільський  ЗЗСО  І-ІІІ ст. №5 Новороздільської міської ради Львівської області</w:t>
            </w:r>
            <w:r w:rsidRPr="00666E62">
              <w:rPr>
                <w:rFonts w:ascii="Times New Roman" w:eastAsia="Calibri" w:hAnsi="Times New Roman"/>
                <w:bCs/>
                <w:sz w:val="24"/>
                <w:szCs w:val="24"/>
                <w:lang w:val="uk-UA"/>
              </w:rPr>
              <w:t xml:space="preserve"> (Відділ освіти Новороздільської міської ради - головного розпорядника бюджетних коштів, який здійснює централізовану бухгалтерію установ та закладів освіти на території Новороздільської територіальної громади)</w:t>
            </w:r>
          </w:p>
          <w:p w:rsidR="000212DF" w:rsidRPr="00666E62" w:rsidRDefault="000212DF" w:rsidP="000212DF">
            <w:pPr>
              <w:spacing w:after="0" w:line="240" w:lineRule="auto"/>
              <w:rPr>
                <w:rFonts w:ascii="Times New Roman" w:eastAsia="Calibri" w:hAnsi="Times New Roman"/>
                <w:bCs/>
                <w:sz w:val="24"/>
                <w:szCs w:val="24"/>
                <w:lang w:val="uk-UA"/>
              </w:rPr>
            </w:pPr>
            <w:r w:rsidRPr="00666E62">
              <w:rPr>
                <w:rFonts w:ascii="Times New Roman" w:eastAsia="Calibri" w:hAnsi="Times New Roman"/>
                <w:bCs/>
                <w:sz w:val="24"/>
                <w:szCs w:val="24"/>
                <w:lang w:val="uk-UA"/>
              </w:rPr>
              <w:t>Рахунок UA318201720314201014203041864</w:t>
            </w:r>
          </w:p>
          <w:p w:rsidR="000212DF" w:rsidRPr="00666E62" w:rsidRDefault="000212DF" w:rsidP="000212DF">
            <w:pPr>
              <w:spacing w:after="0" w:line="240" w:lineRule="auto"/>
              <w:rPr>
                <w:rFonts w:ascii="Times New Roman" w:eastAsia="Calibri" w:hAnsi="Times New Roman"/>
                <w:sz w:val="24"/>
                <w:szCs w:val="24"/>
                <w:lang w:val="uk-UA"/>
              </w:rPr>
            </w:pPr>
            <w:r w:rsidRPr="00666E62">
              <w:rPr>
                <w:rFonts w:ascii="Times New Roman" w:eastAsia="Calibri" w:hAnsi="Times New Roman"/>
                <w:sz w:val="24"/>
                <w:szCs w:val="24"/>
                <w:lang w:val="uk-UA"/>
              </w:rPr>
              <w:t>(для перерахування орендної плати та авансового внеску)</w:t>
            </w:r>
            <w:r w:rsidRPr="00666E62">
              <w:rPr>
                <w:rFonts w:ascii="Times New Roman" w:eastAsia="Calibri" w:hAnsi="Times New Roman"/>
                <w:sz w:val="24"/>
                <w:szCs w:val="24"/>
                <w:lang w:val="uk-UA"/>
              </w:rPr>
              <w:br/>
              <w:t xml:space="preserve">Банк одержувача: ДКС України м. Київ </w:t>
            </w:r>
          </w:p>
          <w:p w:rsidR="000212DF" w:rsidRPr="00666E62" w:rsidRDefault="000212DF" w:rsidP="000212DF">
            <w:pPr>
              <w:spacing w:after="0" w:line="240" w:lineRule="auto"/>
              <w:rPr>
                <w:rFonts w:ascii="Times New Roman" w:eastAsia="Calibri" w:hAnsi="Times New Roman"/>
                <w:sz w:val="24"/>
                <w:szCs w:val="24"/>
                <w:lang w:val="uk-UA" w:eastAsia="ru-RU"/>
              </w:rPr>
            </w:pPr>
            <w:r w:rsidRPr="00666E62">
              <w:rPr>
                <w:rFonts w:ascii="Times New Roman" w:eastAsia="Calibri" w:hAnsi="Times New Roman"/>
                <w:sz w:val="24"/>
                <w:szCs w:val="24"/>
                <w:lang w:val="uk-UA"/>
              </w:rPr>
              <w:t>Код ЄДРПОУ 26454595</w:t>
            </w:r>
            <w:r w:rsidRPr="00666E62">
              <w:rPr>
                <w:rFonts w:ascii="Times New Roman" w:eastAsia="Calibri" w:hAnsi="Times New Roman"/>
                <w:sz w:val="24"/>
                <w:szCs w:val="24"/>
                <w:lang w:val="uk-UA"/>
              </w:rPr>
              <w:br/>
              <w:t>Призначення платежу: (обов’язково вказати за що)</w:t>
            </w:r>
          </w:p>
        </w:tc>
      </w:tr>
      <w:tr w:rsidR="00666E62" w:rsidRPr="00666E62" w:rsidTr="00FE659F">
        <w:trPr>
          <w:trHeight w:val="571"/>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212DF" w:rsidRPr="00666E62" w:rsidRDefault="000212DF" w:rsidP="000212DF">
            <w:pPr>
              <w:spacing w:after="0" w:line="240" w:lineRule="auto"/>
              <w:rPr>
                <w:rFonts w:ascii="Times New Roman" w:eastAsia="Calibri" w:hAnsi="Times New Roman"/>
                <w:sz w:val="24"/>
                <w:szCs w:val="24"/>
                <w:lang w:val="uk-UA" w:eastAsia="ru-RU"/>
              </w:rPr>
            </w:pPr>
            <w:r w:rsidRPr="00666E62">
              <w:rPr>
                <w:rFonts w:ascii="Times New Roman" w:eastAsia="Calibri" w:hAnsi="Times New Roman"/>
                <w:sz w:val="24"/>
                <w:szCs w:val="24"/>
                <w:lang w:val="uk-UA" w:eastAsia="ru-RU"/>
              </w:rPr>
              <w:t>Період між аукціоном та аукціоном із зниженням стартової ціни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212DF" w:rsidRPr="00666E62" w:rsidRDefault="000212DF" w:rsidP="000212DF">
            <w:pPr>
              <w:spacing w:after="0" w:line="240" w:lineRule="auto"/>
              <w:rPr>
                <w:rFonts w:ascii="Times New Roman" w:eastAsia="Calibri" w:hAnsi="Times New Roman"/>
                <w:sz w:val="24"/>
                <w:szCs w:val="24"/>
                <w:lang w:eastAsia="ru-RU"/>
              </w:rPr>
            </w:pPr>
            <w:r w:rsidRPr="00666E62">
              <w:rPr>
                <w:rFonts w:ascii="Times New Roman" w:eastAsia="Calibri" w:hAnsi="Times New Roman"/>
                <w:sz w:val="24"/>
                <w:szCs w:val="24"/>
                <w:lang w:val="uk-UA" w:eastAsia="ru-RU"/>
              </w:rPr>
              <w:t>7</w:t>
            </w:r>
            <w:r w:rsidRPr="00666E62">
              <w:rPr>
                <w:rFonts w:ascii="Times New Roman" w:eastAsia="Calibri" w:hAnsi="Times New Roman"/>
                <w:sz w:val="24"/>
                <w:szCs w:val="24"/>
                <w:lang w:eastAsia="ru-RU"/>
              </w:rPr>
              <w:t xml:space="preserve"> календарних днів з дати оприлюднення оголошення електронною торговою системою про передачу майна в оренду</w:t>
            </w:r>
          </w:p>
        </w:tc>
      </w:tr>
      <w:tr w:rsidR="00666E62" w:rsidRPr="00666E62" w:rsidTr="00FE659F">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212DF" w:rsidRPr="00666E62" w:rsidRDefault="000212DF" w:rsidP="000212DF">
            <w:pPr>
              <w:spacing w:after="0" w:line="240" w:lineRule="auto"/>
              <w:rPr>
                <w:rFonts w:ascii="Times New Roman" w:eastAsia="Calibri" w:hAnsi="Times New Roman"/>
                <w:sz w:val="24"/>
                <w:szCs w:val="24"/>
                <w:lang w:eastAsia="ru-RU"/>
              </w:rPr>
            </w:pPr>
            <w:r w:rsidRPr="00666E62">
              <w:rPr>
                <w:rFonts w:ascii="Times New Roman" w:eastAsia="Calibri" w:hAnsi="Times New Roman"/>
                <w:sz w:val="24"/>
                <w:szCs w:val="24"/>
                <w:lang w:eastAsia="ru-RU"/>
              </w:rPr>
              <w:t>Проект договору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212DF" w:rsidRPr="00666E62" w:rsidRDefault="000212DF" w:rsidP="000212DF">
            <w:pPr>
              <w:spacing w:after="0" w:line="240" w:lineRule="auto"/>
              <w:rPr>
                <w:rFonts w:ascii="Arial" w:eastAsia="Calibri" w:hAnsi="Arial" w:cs="Arial"/>
                <w:sz w:val="24"/>
                <w:szCs w:val="24"/>
                <w:lang w:eastAsia="ru-RU"/>
              </w:rPr>
            </w:pPr>
            <w:r w:rsidRPr="00666E62">
              <w:rPr>
                <w:rFonts w:ascii="Times New Roman" w:eastAsia="Calibri" w:hAnsi="Times New Roman"/>
                <w:sz w:val="24"/>
                <w:szCs w:val="24"/>
                <w:lang w:eastAsia="ru-RU"/>
              </w:rPr>
              <w:t xml:space="preserve">Додається до </w:t>
            </w:r>
            <w:r w:rsidRPr="00666E62">
              <w:rPr>
                <w:rFonts w:ascii="Times New Roman" w:eastAsia="Calibri" w:hAnsi="Times New Roman"/>
                <w:sz w:val="24"/>
                <w:szCs w:val="24"/>
                <w:lang w:val="uk-UA" w:eastAsia="ru-RU"/>
              </w:rPr>
              <w:t xml:space="preserve">цього </w:t>
            </w:r>
            <w:r w:rsidRPr="00666E62">
              <w:rPr>
                <w:rFonts w:ascii="Times New Roman" w:eastAsia="Calibri" w:hAnsi="Times New Roman"/>
                <w:sz w:val="24"/>
                <w:szCs w:val="24"/>
                <w:lang w:eastAsia="ru-RU"/>
              </w:rPr>
              <w:t xml:space="preserve">оголошення </w:t>
            </w:r>
          </w:p>
        </w:tc>
      </w:tr>
      <w:tr w:rsidR="00666E62" w:rsidRPr="00666E62" w:rsidTr="00FE659F">
        <w:trPr>
          <w:trHeight w:val="315"/>
        </w:trPr>
        <w:tc>
          <w:tcPr>
            <w:tcW w:w="10460" w:type="dxa"/>
            <w:gridSpan w:val="2"/>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tcPr>
          <w:p w:rsidR="000212DF" w:rsidRPr="00666E62" w:rsidRDefault="000212DF" w:rsidP="000212DF">
            <w:pPr>
              <w:spacing w:after="0" w:line="240" w:lineRule="auto"/>
              <w:jc w:val="center"/>
              <w:rPr>
                <w:rFonts w:ascii="Times New Roman" w:eastAsia="Calibri" w:hAnsi="Times New Roman"/>
                <w:b/>
                <w:bCs/>
                <w:sz w:val="24"/>
                <w:szCs w:val="24"/>
                <w:lang w:eastAsia="ru-RU"/>
              </w:rPr>
            </w:pPr>
            <w:r w:rsidRPr="00666E62">
              <w:rPr>
                <w:rFonts w:ascii="Times New Roman" w:eastAsia="Calibri" w:hAnsi="Times New Roman"/>
                <w:b/>
                <w:bCs/>
                <w:sz w:val="24"/>
                <w:szCs w:val="24"/>
                <w:lang w:eastAsia="ru-RU"/>
              </w:rPr>
              <w:t>Інша додаткова інформація</w:t>
            </w:r>
          </w:p>
        </w:tc>
      </w:tr>
      <w:tr w:rsidR="00666E62" w:rsidRPr="00666E62" w:rsidTr="00FE659F">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212DF" w:rsidRPr="00666E62" w:rsidRDefault="000212DF" w:rsidP="000212DF">
            <w:pPr>
              <w:spacing w:after="0" w:line="240" w:lineRule="auto"/>
              <w:rPr>
                <w:rFonts w:ascii="Times New Roman" w:eastAsia="Calibri" w:hAnsi="Times New Roman"/>
                <w:sz w:val="24"/>
                <w:szCs w:val="24"/>
                <w:lang w:eastAsia="ru-RU"/>
              </w:rPr>
            </w:pPr>
            <w:r w:rsidRPr="00666E62">
              <w:rPr>
                <w:rFonts w:ascii="Times New Roman" w:eastAsia="Calibri" w:hAnsi="Times New Roman"/>
                <w:sz w:val="24"/>
                <w:szCs w:val="24"/>
                <w:lang w:eastAsia="ru-RU"/>
              </w:rPr>
              <w:t>Чи зобов’язаний орендар компенсувати витрати, пов’язані з проведенням незалежної оцінки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212DF" w:rsidRPr="00666E62" w:rsidRDefault="000212DF" w:rsidP="000212DF">
            <w:pPr>
              <w:spacing w:after="0" w:line="240" w:lineRule="auto"/>
              <w:rPr>
                <w:rFonts w:ascii="Times New Roman" w:eastAsia="Calibri" w:hAnsi="Times New Roman"/>
                <w:b/>
                <w:bCs/>
                <w:sz w:val="24"/>
                <w:szCs w:val="24"/>
                <w:lang w:val="uk-UA" w:eastAsia="ru-RU"/>
              </w:rPr>
            </w:pPr>
            <w:r w:rsidRPr="00666E62">
              <w:rPr>
                <w:rFonts w:ascii="Times New Roman" w:eastAsia="Calibri" w:hAnsi="Times New Roman"/>
                <w:sz w:val="24"/>
                <w:szCs w:val="24"/>
                <w:lang w:val="uk-UA" w:eastAsia="ru-RU"/>
              </w:rPr>
              <w:t>Так</w:t>
            </w:r>
          </w:p>
        </w:tc>
      </w:tr>
      <w:tr w:rsidR="00666E62" w:rsidRPr="00666E62" w:rsidTr="00FE659F">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212DF" w:rsidRPr="00666E62" w:rsidRDefault="000212DF" w:rsidP="000212DF">
            <w:pPr>
              <w:spacing w:after="0" w:line="240" w:lineRule="auto"/>
              <w:rPr>
                <w:rFonts w:ascii="Times New Roman" w:eastAsia="Calibri" w:hAnsi="Times New Roman"/>
                <w:sz w:val="24"/>
                <w:szCs w:val="24"/>
                <w:lang w:val="uk-UA" w:eastAsia="ru-RU"/>
              </w:rPr>
            </w:pPr>
            <w:r w:rsidRPr="00666E62">
              <w:rPr>
                <w:rFonts w:ascii="Times New Roman" w:eastAsia="Calibri" w:hAnsi="Times New Roman"/>
                <w:sz w:val="24"/>
                <w:szCs w:val="24"/>
                <w:lang w:eastAsia="ru-RU"/>
              </w:rPr>
              <w:t>Сума компенсації витрат, пов’язаних з проведенням незалежної оцінки, грн</w:t>
            </w:r>
            <w:r w:rsidRPr="00666E62">
              <w:rPr>
                <w:rFonts w:ascii="Times New Roman" w:eastAsia="Calibri" w:hAnsi="Times New Roman"/>
                <w:sz w:val="24"/>
                <w:szCs w:val="24"/>
                <w:lang w:val="uk-UA" w:eastAsia="ru-RU"/>
              </w:rPr>
              <w:t>. без ПДВ</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212DF" w:rsidRPr="00666E62" w:rsidRDefault="000212DF" w:rsidP="000212DF">
            <w:pPr>
              <w:spacing w:after="0" w:line="240" w:lineRule="auto"/>
              <w:rPr>
                <w:rFonts w:ascii="Times New Roman" w:eastAsia="Calibri" w:hAnsi="Times New Roman"/>
                <w:sz w:val="24"/>
                <w:szCs w:val="24"/>
                <w:lang w:eastAsia="ru-RU"/>
              </w:rPr>
            </w:pPr>
            <w:r w:rsidRPr="00666E62">
              <w:rPr>
                <w:rFonts w:ascii="Times New Roman" w:eastAsia="Calibri" w:hAnsi="Times New Roman"/>
                <w:sz w:val="24"/>
                <w:szCs w:val="24"/>
                <w:lang w:val="uk-UA" w:eastAsia="ru-RU"/>
              </w:rPr>
              <w:t>2000,0</w:t>
            </w:r>
          </w:p>
        </w:tc>
      </w:tr>
      <w:tr w:rsidR="00666E62" w:rsidRPr="00666E62" w:rsidTr="00FE659F">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212DF" w:rsidRPr="00666E62" w:rsidRDefault="000212DF" w:rsidP="000212DF">
            <w:pPr>
              <w:spacing w:after="0" w:line="240" w:lineRule="auto"/>
              <w:rPr>
                <w:rFonts w:ascii="Times New Roman" w:eastAsia="Calibri" w:hAnsi="Times New Roman"/>
                <w:sz w:val="24"/>
                <w:szCs w:val="24"/>
                <w:lang w:val="uk-UA" w:eastAsia="ru-RU"/>
              </w:rPr>
            </w:pPr>
            <w:r w:rsidRPr="00666E62">
              <w:rPr>
                <w:rFonts w:ascii="Times New Roman" w:eastAsia="MS Mincho" w:hAnsi="Times New Roman"/>
                <w:sz w:val="24"/>
                <w:szCs w:val="24"/>
                <w:lang w:eastAsia="ru-RU"/>
              </w:rPr>
              <w:t xml:space="preserve">Чи має орендар компенсувати балансоутримувачу сплату земельного податку за користування земельною ділянкою, на якій розташований об'єкт оренди (будівля, </w:t>
            </w:r>
            <w:r w:rsidRPr="00666E62">
              <w:rPr>
                <w:rFonts w:ascii="Times New Roman" w:eastAsia="MS Mincho" w:hAnsi="Times New Roman"/>
                <w:sz w:val="24"/>
                <w:szCs w:val="24"/>
                <w:lang w:eastAsia="ru-RU"/>
              </w:rPr>
              <w:lastRenderedPageBreak/>
              <w:t>її частина або споруда, до складу якої входить об'єкт 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212DF" w:rsidRPr="00666E62" w:rsidRDefault="000212DF" w:rsidP="000212DF">
            <w:pPr>
              <w:spacing w:after="0" w:line="240" w:lineRule="auto"/>
              <w:rPr>
                <w:rFonts w:ascii="Times New Roman" w:eastAsia="Calibri" w:hAnsi="Times New Roman"/>
                <w:sz w:val="24"/>
                <w:szCs w:val="24"/>
                <w:lang w:eastAsia="ru-RU"/>
              </w:rPr>
            </w:pPr>
            <w:r w:rsidRPr="00666E62">
              <w:rPr>
                <w:rFonts w:ascii="Times New Roman" w:eastAsia="Calibri" w:hAnsi="Times New Roman"/>
                <w:sz w:val="24"/>
                <w:szCs w:val="24"/>
                <w:lang w:val="uk-UA" w:eastAsia="ru-RU"/>
              </w:rPr>
              <w:lastRenderedPageBreak/>
              <w:t>Так</w:t>
            </w:r>
          </w:p>
        </w:tc>
      </w:tr>
      <w:tr w:rsidR="00666E62" w:rsidRPr="00666E62" w:rsidTr="00FE659F">
        <w:trPr>
          <w:trHeight w:val="315"/>
        </w:trPr>
        <w:tc>
          <w:tcPr>
            <w:tcW w:w="10460" w:type="dxa"/>
            <w:gridSpan w:val="2"/>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tcPr>
          <w:p w:rsidR="000212DF" w:rsidRPr="00666E62" w:rsidRDefault="000212DF" w:rsidP="000212DF">
            <w:pPr>
              <w:spacing w:after="0" w:line="240" w:lineRule="auto"/>
              <w:jc w:val="center"/>
              <w:rPr>
                <w:rFonts w:ascii="Times New Roman" w:eastAsia="Calibri" w:hAnsi="Times New Roman"/>
                <w:b/>
                <w:bCs/>
                <w:sz w:val="24"/>
                <w:szCs w:val="24"/>
                <w:lang w:eastAsia="ru-RU"/>
              </w:rPr>
            </w:pPr>
            <w:r w:rsidRPr="00666E62">
              <w:rPr>
                <w:rFonts w:ascii="Times New Roman" w:eastAsia="Calibri" w:hAnsi="Times New Roman"/>
                <w:b/>
                <w:bCs/>
                <w:sz w:val="24"/>
                <w:szCs w:val="24"/>
                <w:lang w:eastAsia="ru-RU"/>
              </w:rPr>
              <w:t>Інформація про об'єкт оренди, що міститься в Переліку першого типу, в обсязі, визначеному пунктом 26 Порядку міститься за посиланням:</w:t>
            </w:r>
          </w:p>
        </w:tc>
      </w:tr>
      <w:tr w:rsidR="00666E62" w:rsidRPr="00666E62" w:rsidTr="00FE659F">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0212DF" w:rsidRPr="00666E62" w:rsidRDefault="001A25E6" w:rsidP="000212DF">
            <w:pPr>
              <w:spacing w:after="0" w:line="240" w:lineRule="auto"/>
              <w:rPr>
                <w:rFonts w:ascii="Times New Roman" w:eastAsia="MS Mincho" w:hAnsi="Times New Roman"/>
                <w:sz w:val="24"/>
                <w:szCs w:val="24"/>
                <w:lang w:eastAsia="ru-RU"/>
              </w:rPr>
            </w:pPr>
            <w:hyperlink r:id="rId23" w:history="1">
              <w:r w:rsidR="000212DF" w:rsidRPr="00666E62">
                <w:rPr>
                  <w:rFonts w:ascii="Times New Roman" w:eastAsia="MS Mincho" w:hAnsi="Times New Roman"/>
                  <w:sz w:val="24"/>
                  <w:szCs w:val="24"/>
                  <w:u w:val="single"/>
                  <w:lang w:eastAsia="ru-RU"/>
                </w:rPr>
                <w:t>https://sales.tsbgalcontract.org.ua/asset_rent/RGL001-UA-20210316-39712</w:t>
              </w:r>
            </w:hyperlink>
            <w:r w:rsidR="000212DF" w:rsidRPr="00666E62">
              <w:rPr>
                <w:rFonts w:ascii="Times New Roman" w:eastAsia="MS Mincho" w:hAnsi="Times New Roman"/>
                <w:sz w:val="24"/>
                <w:szCs w:val="24"/>
                <w:lang w:eastAsia="ru-RU"/>
              </w:rPr>
              <w:t>?</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212DF" w:rsidRPr="00666E62" w:rsidRDefault="000212DF" w:rsidP="000212DF">
            <w:pPr>
              <w:shd w:val="clear" w:color="auto" w:fill="FFFFFF"/>
              <w:spacing w:after="0" w:line="240" w:lineRule="auto"/>
              <w:rPr>
                <w:rFonts w:ascii="Times New Roman" w:eastAsia="MS Mincho" w:hAnsi="Times New Roman"/>
                <w:sz w:val="24"/>
                <w:szCs w:val="24"/>
                <w:lang w:eastAsia="ru-RU"/>
              </w:rPr>
            </w:pPr>
            <w:r w:rsidRPr="00666E62">
              <w:rPr>
                <w:rFonts w:ascii="Times New Roman" w:eastAsia="MS Mincho" w:hAnsi="Times New Roman"/>
                <w:sz w:val="24"/>
                <w:szCs w:val="24"/>
                <w:lang w:eastAsia="ru-RU"/>
              </w:rPr>
              <w:t>ID об'єкту:</w:t>
            </w:r>
          </w:p>
          <w:p w:rsidR="000212DF" w:rsidRPr="00666E62" w:rsidRDefault="000212DF" w:rsidP="000212DF">
            <w:pPr>
              <w:shd w:val="clear" w:color="auto" w:fill="FFFFFF"/>
              <w:spacing w:after="0" w:line="240" w:lineRule="auto"/>
              <w:rPr>
                <w:rFonts w:ascii="Times New Roman" w:eastAsia="MS Mincho" w:hAnsi="Times New Roman"/>
                <w:sz w:val="24"/>
                <w:szCs w:val="24"/>
                <w:lang w:eastAsia="ru-RU"/>
              </w:rPr>
            </w:pPr>
            <w:r w:rsidRPr="00666E62">
              <w:rPr>
                <w:rFonts w:ascii="Times New Roman" w:eastAsia="MS Mincho" w:hAnsi="Times New Roman"/>
                <w:sz w:val="24"/>
                <w:szCs w:val="24"/>
                <w:lang w:eastAsia="ru-RU"/>
              </w:rPr>
              <w:t>RGL001-UA-20210316-39712</w:t>
            </w:r>
          </w:p>
        </w:tc>
      </w:tr>
    </w:tbl>
    <w:p w:rsidR="000212DF" w:rsidRDefault="000212DF" w:rsidP="000212DF">
      <w:pPr>
        <w:keepNext/>
        <w:keepLines/>
        <w:spacing w:after="0" w:line="240" w:lineRule="auto"/>
        <w:jc w:val="center"/>
        <w:rPr>
          <w:rFonts w:ascii="Times New Roman" w:hAnsi="Times New Roman"/>
          <w:b/>
          <w:sz w:val="26"/>
          <w:szCs w:val="26"/>
          <w:lang w:eastAsia="ru-RU"/>
        </w:rPr>
      </w:pPr>
    </w:p>
    <w:p w:rsidR="00FE659F" w:rsidRPr="00666E62" w:rsidRDefault="00FE659F" w:rsidP="000212DF">
      <w:pPr>
        <w:keepNext/>
        <w:keepLines/>
        <w:spacing w:after="0" w:line="240" w:lineRule="auto"/>
        <w:jc w:val="center"/>
        <w:rPr>
          <w:rFonts w:ascii="Times New Roman" w:hAnsi="Times New Roman"/>
          <w:b/>
          <w:sz w:val="26"/>
          <w:szCs w:val="26"/>
          <w:lang w:eastAsia="ru-RU"/>
        </w:rPr>
      </w:pPr>
    </w:p>
    <w:p w:rsidR="000212DF" w:rsidRPr="00666E62" w:rsidRDefault="00545AD6" w:rsidP="000212DF">
      <w:pPr>
        <w:spacing w:after="0" w:line="240" w:lineRule="auto"/>
        <w:ind w:left="-851"/>
        <w:rPr>
          <w:rFonts w:ascii="Times New Roman" w:eastAsia="Andale Sans UI" w:hAnsi="Times New Roman"/>
          <w:kern w:val="2"/>
          <w:sz w:val="26"/>
          <w:szCs w:val="26"/>
          <w:lang w:val="uk-UA" w:eastAsia="ru-RU"/>
        </w:rPr>
      </w:pPr>
      <w:r w:rsidRPr="00666E62">
        <w:rPr>
          <w:rFonts w:ascii="Times New Roman" w:eastAsia="Andale Sans UI" w:hAnsi="Times New Roman"/>
          <w:kern w:val="2"/>
          <w:sz w:val="26"/>
          <w:szCs w:val="26"/>
          <w:lang w:val="uk-UA" w:eastAsia="ru-RU"/>
        </w:rPr>
        <w:t xml:space="preserve">       </w:t>
      </w:r>
      <w:r w:rsidR="000212DF" w:rsidRPr="00666E62">
        <w:rPr>
          <w:rFonts w:ascii="Times New Roman" w:eastAsia="Andale Sans UI" w:hAnsi="Times New Roman"/>
          <w:kern w:val="2"/>
          <w:sz w:val="26"/>
          <w:szCs w:val="26"/>
          <w:lang w:val="uk-UA" w:eastAsia="ru-RU"/>
        </w:rPr>
        <w:t>Керуючий справами виконавчого комітету                                 Анатолій МЕЛЬНІКОВ</w:t>
      </w:r>
    </w:p>
    <w:p w:rsidR="000212DF" w:rsidRPr="00666E62" w:rsidRDefault="000212DF" w:rsidP="000212DF">
      <w:pPr>
        <w:keepNext/>
        <w:keepLines/>
        <w:spacing w:after="0" w:line="240" w:lineRule="auto"/>
        <w:jc w:val="center"/>
        <w:rPr>
          <w:rFonts w:ascii="Times New Roman" w:hAnsi="Times New Roman"/>
          <w:b/>
          <w:sz w:val="26"/>
          <w:szCs w:val="26"/>
          <w:lang w:val="uk-UA" w:eastAsia="ru-RU"/>
        </w:rPr>
      </w:pPr>
    </w:p>
    <w:p w:rsidR="00545AD6" w:rsidRDefault="00545AD6" w:rsidP="00545AD6">
      <w:pPr>
        <w:spacing w:after="0" w:line="240" w:lineRule="auto"/>
        <w:rPr>
          <w:rFonts w:ascii="Times New Roman" w:hAnsi="Times New Roman"/>
          <w:b/>
          <w:sz w:val="24"/>
          <w:szCs w:val="24"/>
          <w:lang w:eastAsia="ru-RU"/>
        </w:rPr>
      </w:pPr>
    </w:p>
    <w:p w:rsidR="00545AD6" w:rsidRDefault="00545AD6" w:rsidP="00545AD6">
      <w:pPr>
        <w:spacing w:after="0" w:line="240" w:lineRule="auto"/>
        <w:rPr>
          <w:rFonts w:ascii="Times New Roman" w:hAnsi="Times New Roman"/>
          <w:b/>
          <w:sz w:val="24"/>
          <w:szCs w:val="24"/>
          <w:lang w:eastAsia="ru-RU"/>
        </w:rPr>
      </w:pPr>
    </w:p>
    <w:p w:rsidR="00666E62" w:rsidRDefault="00666E62" w:rsidP="00545AD6">
      <w:pPr>
        <w:spacing w:after="0" w:line="240" w:lineRule="auto"/>
        <w:rPr>
          <w:rFonts w:ascii="Times New Roman" w:hAnsi="Times New Roman"/>
          <w:b/>
          <w:sz w:val="24"/>
          <w:szCs w:val="24"/>
          <w:lang w:eastAsia="ru-RU"/>
        </w:rPr>
      </w:pPr>
    </w:p>
    <w:p w:rsidR="00666E62" w:rsidRDefault="00666E62" w:rsidP="00545AD6">
      <w:pPr>
        <w:spacing w:after="0" w:line="240" w:lineRule="auto"/>
        <w:rPr>
          <w:rFonts w:ascii="Times New Roman" w:hAnsi="Times New Roman"/>
          <w:b/>
          <w:sz w:val="24"/>
          <w:szCs w:val="24"/>
          <w:lang w:eastAsia="ru-RU"/>
        </w:rPr>
      </w:pPr>
    </w:p>
    <w:p w:rsidR="00666E62" w:rsidRDefault="00666E62" w:rsidP="00545AD6">
      <w:pPr>
        <w:spacing w:after="0" w:line="240" w:lineRule="auto"/>
        <w:rPr>
          <w:rFonts w:ascii="Times New Roman" w:hAnsi="Times New Roman"/>
          <w:b/>
          <w:sz w:val="24"/>
          <w:szCs w:val="24"/>
          <w:lang w:eastAsia="ru-RU"/>
        </w:rPr>
      </w:pPr>
    </w:p>
    <w:p w:rsidR="00666E62" w:rsidRDefault="00666E62" w:rsidP="00545AD6">
      <w:pPr>
        <w:spacing w:after="0" w:line="240" w:lineRule="auto"/>
        <w:rPr>
          <w:rFonts w:ascii="Times New Roman" w:hAnsi="Times New Roman"/>
          <w:b/>
          <w:sz w:val="24"/>
          <w:szCs w:val="24"/>
          <w:lang w:eastAsia="ru-RU"/>
        </w:rPr>
      </w:pPr>
    </w:p>
    <w:p w:rsidR="00666E62" w:rsidRDefault="00666E62" w:rsidP="00545AD6">
      <w:pPr>
        <w:spacing w:after="0" w:line="240" w:lineRule="auto"/>
        <w:rPr>
          <w:rFonts w:ascii="Times New Roman" w:hAnsi="Times New Roman"/>
          <w:b/>
          <w:sz w:val="24"/>
          <w:szCs w:val="24"/>
          <w:lang w:eastAsia="ru-RU"/>
        </w:rPr>
      </w:pPr>
    </w:p>
    <w:p w:rsidR="00666E62" w:rsidRDefault="00666E62" w:rsidP="00545AD6">
      <w:pPr>
        <w:spacing w:after="0" w:line="240" w:lineRule="auto"/>
        <w:rPr>
          <w:rFonts w:ascii="Times New Roman" w:hAnsi="Times New Roman"/>
          <w:b/>
          <w:sz w:val="24"/>
          <w:szCs w:val="24"/>
          <w:lang w:eastAsia="ru-RU"/>
        </w:rPr>
      </w:pPr>
    </w:p>
    <w:p w:rsidR="00666E62" w:rsidRDefault="00666E62" w:rsidP="00545AD6">
      <w:pPr>
        <w:spacing w:after="0" w:line="240" w:lineRule="auto"/>
        <w:rPr>
          <w:rFonts w:ascii="Times New Roman" w:hAnsi="Times New Roman"/>
          <w:b/>
          <w:sz w:val="24"/>
          <w:szCs w:val="24"/>
          <w:lang w:eastAsia="ru-RU"/>
        </w:rPr>
      </w:pPr>
    </w:p>
    <w:p w:rsidR="00666E62" w:rsidRDefault="00666E62" w:rsidP="00545AD6">
      <w:pPr>
        <w:spacing w:after="0" w:line="240" w:lineRule="auto"/>
        <w:rPr>
          <w:rFonts w:ascii="Times New Roman" w:hAnsi="Times New Roman"/>
          <w:b/>
          <w:sz w:val="24"/>
          <w:szCs w:val="24"/>
          <w:lang w:eastAsia="ru-RU"/>
        </w:rPr>
      </w:pPr>
    </w:p>
    <w:p w:rsidR="00666E62" w:rsidRDefault="00666E62" w:rsidP="00545AD6">
      <w:pPr>
        <w:spacing w:after="0" w:line="240" w:lineRule="auto"/>
        <w:rPr>
          <w:rFonts w:ascii="Times New Roman" w:hAnsi="Times New Roman"/>
          <w:b/>
          <w:sz w:val="24"/>
          <w:szCs w:val="24"/>
          <w:lang w:eastAsia="ru-RU"/>
        </w:rPr>
      </w:pPr>
    </w:p>
    <w:p w:rsidR="00666E62" w:rsidRDefault="00666E62" w:rsidP="00545AD6">
      <w:pPr>
        <w:spacing w:after="0" w:line="240" w:lineRule="auto"/>
        <w:rPr>
          <w:rFonts w:ascii="Times New Roman" w:hAnsi="Times New Roman"/>
          <w:b/>
          <w:sz w:val="24"/>
          <w:szCs w:val="24"/>
          <w:lang w:eastAsia="ru-RU"/>
        </w:rPr>
      </w:pPr>
    </w:p>
    <w:p w:rsidR="00666E62" w:rsidRDefault="00666E62" w:rsidP="00545AD6">
      <w:pPr>
        <w:spacing w:after="0" w:line="240" w:lineRule="auto"/>
        <w:rPr>
          <w:rFonts w:ascii="Times New Roman" w:hAnsi="Times New Roman"/>
          <w:b/>
          <w:sz w:val="24"/>
          <w:szCs w:val="24"/>
          <w:lang w:eastAsia="ru-RU"/>
        </w:rPr>
      </w:pPr>
    </w:p>
    <w:p w:rsidR="00666E62" w:rsidRDefault="00666E62" w:rsidP="00545AD6">
      <w:pPr>
        <w:spacing w:after="0" w:line="240" w:lineRule="auto"/>
        <w:rPr>
          <w:rFonts w:ascii="Times New Roman" w:hAnsi="Times New Roman"/>
          <w:b/>
          <w:sz w:val="24"/>
          <w:szCs w:val="24"/>
          <w:lang w:eastAsia="ru-RU"/>
        </w:rPr>
      </w:pPr>
    </w:p>
    <w:p w:rsidR="00666E62" w:rsidRDefault="00666E62" w:rsidP="00545AD6">
      <w:pPr>
        <w:spacing w:after="0" w:line="240" w:lineRule="auto"/>
        <w:rPr>
          <w:rFonts w:ascii="Times New Roman" w:hAnsi="Times New Roman"/>
          <w:b/>
          <w:sz w:val="24"/>
          <w:szCs w:val="24"/>
          <w:lang w:eastAsia="ru-RU"/>
        </w:rPr>
      </w:pPr>
    </w:p>
    <w:p w:rsidR="00666E62" w:rsidRDefault="00666E62" w:rsidP="00545AD6">
      <w:pPr>
        <w:spacing w:after="0" w:line="240" w:lineRule="auto"/>
        <w:rPr>
          <w:rFonts w:ascii="Times New Roman" w:hAnsi="Times New Roman"/>
          <w:b/>
          <w:sz w:val="24"/>
          <w:szCs w:val="24"/>
          <w:lang w:eastAsia="ru-RU"/>
        </w:rPr>
      </w:pPr>
    </w:p>
    <w:p w:rsidR="00666E62" w:rsidRDefault="00666E62" w:rsidP="00545AD6">
      <w:pPr>
        <w:spacing w:after="0" w:line="240" w:lineRule="auto"/>
        <w:rPr>
          <w:rFonts w:ascii="Times New Roman" w:hAnsi="Times New Roman"/>
          <w:b/>
          <w:sz w:val="24"/>
          <w:szCs w:val="24"/>
          <w:lang w:eastAsia="ru-RU"/>
        </w:rPr>
      </w:pPr>
    </w:p>
    <w:p w:rsidR="00666E62" w:rsidRDefault="00666E62" w:rsidP="00545AD6">
      <w:pPr>
        <w:spacing w:after="0" w:line="240" w:lineRule="auto"/>
        <w:rPr>
          <w:rFonts w:ascii="Times New Roman" w:hAnsi="Times New Roman"/>
          <w:b/>
          <w:sz w:val="24"/>
          <w:szCs w:val="24"/>
          <w:lang w:eastAsia="ru-RU"/>
        </w:rPr>
      </w:pPr>
    </w:p>
    <w:p w:rsidR="00666E62" w:rsidRDefault="00666E62" w:rsidP="00545AD6">
      <w:pPr>
        <w:spacing w:after="0" w:line="240" w:lineRule="auto"/>
        <w:rPr>
          <w:rFonts w:ascii="Times New Roman" w:hAnsi="Times New Roman"/>
          <w:b/>
          <w:sz w:val="24"/>
          <w:szCs w:val="24"/>
          <w:lang w:eastAsia="ru-RU"/>
        </w:rPr>
      </w:pPr>
    </w:p>
    <w:p w:rsidR="00666E62" w:rsidRDefault="00666E62" w:rsidP="00545AD6">
      <w:pPr>
        <w:spacing w:after="0" w:line="240" w:lineRule="auto"/>
        <w:rPr>
          <w:rFonts w:ascii="Times New Roman" w:hAnsi="Times New Roman"/>
          <w:b/>
          <w:sz w:val="24"/>
          <w:szCs w:val="24"/>
          <w:lang w:eastAsia="ru-RU"/>
        </w:rPr>
      </w:pPr>
    </w:p>
    <w:p w:rsidR="00666E62" w:rsidRDefault="00666E62" w:rsidP="00545AD6">
      <w:pPr>
        <w:spacing w:after="0" w:line="240" w:lineRule="auto"/>
        <w:rPr>
          <w:rFonts w:ascii="Times New Roman" w:hAnsi="Times New Roman"/>
          <w:b/>
          <w:sz w:val="24"/>
          <w:szCs w:val="24"/>
          <w:lang w:eastAsia="ru-RU"/>
        </w:rPr>
      </w:pPr>
    </w:p>
    <w:p w:rsidR="00666E62" w:rsidRDefault="00666E62" w:rsidP="00545AD6">
      <w:pPr>
        <w:spacing w:after="0" w:line="240" w:lineRule="auto"/>
        <w:rPr>
          <w:rFonts w:ascii="Times New Roman" w:hAnsi="Times New Roman"/>
          <w:b/>
          <w:sz w:val="24"/>
          <w:szCs w:val="24"/>
          <w:lang w:eastAsia="ru-RU"/>
        </w:rPr>
      </w:pPr>
    </w:p>
    <w:p w:rsidR="00666E62" w:rsidRDefault="00666E62" w:rsidP="00545AD6">
      <w:pPr>
        <w:spacing w:after="0" w:line="240" w:lineRule="auto"/>
        <w:rPr>
          <w:rFonts w:ascii="Times New Roman" w:hAnsi="Times New Roman"/>
          <w:b/>
          <w:sz w:val="24"/>
          <w:szCs w:val="24"/>
          <w:lang w:eastAsia="ru-RU"/>
        </w:rPr>
      </w:pPr>
    </w:p>
    <w:p w:rsidR="00666E62" w:rsidRDefault="00666E62" w:rsidP="00545AD6">
      <w:pPr>
        <w:spacing w:after="0" w:line="240" w:lineRule="auto"/>
        <w:rPr>
          <w:rFonts w:ascii="Times New Roman" w:hAnsi="Times New Roman"/>
          <w:b/>
          <w:sz w:val="24"/>
          <w:szCs w:val="24"/>
          <w:lang w:eastAsia="ru-RU"/>
        </w:rPr>
      </w:pPr>
    </w:p>
    <w:p w:rsidR="00666E62" w:rsidRDefault="00666E62" w:rsidP="00545AD6">
      <w:pPr>
        <w:spacing w:after="0" w:line="240" w:lineRule="auto"/>
        <w:rPr>
          <w:rFonts w:ascii="Times New Roman" w:hAnsi="Times New Roman"/>
          <w:b/>
          <w:sz w:val="24"/>
          <w:szCs w:val="24"/>
          <w:lang w:eastAsia="ru-RU"/>
        </w:rPr>
      </w:pPr>
    </w:p>
    <w:p w:rsidR="00666E62" w:rsidRDefault="00666E62" w:rsidP="00545AD6">
      <w:pPr>
        <w:spacing w:after="0" w:line="240" w:lineRule="auto"/>
        <w:rPr>
          <w:rFonts w:ascii="Times New Roman" w:hAnsi="Times New Roman"/>
          <w:b/>
          <w:sz w:val="24"/>
          <w:szCs w:val="24"/>
          <w:lang w:eastAsia="ru-RU"/>
        </w:rPr>
      </w:pPr>
    </w:p>
    <w:p w:rsidR="00666E62" w:rsidRDefault="00666E62" w:rsidP="00545AD6">
      <w:pPr>
        <w:spacing w:after="0" w:line="240" w:lineRule="auto"/>
        <w:rPr>
          <w:rFonts w:ascii="Times New Roman" w:hAnsi="Times New Roman"/>
          <w:b/>
          <w:sz w:val="24"/>
          <w:szCs w:val="24"/>
          <w:lang w:eastAsia="ru-RU"/>
        </w:rPr>
      </w:pPr>
    </w:p>
    <w:p w:rsidR="00666E62" w:rsidRDefault="00666E62" w:rsidP="00545AD6">
      <w:pPr>
        <w:spacing w:after="0" w:line="240" w:lineRule="auto"/>
        <w:rPr>
          <w:rFonts w:ascii="Times New Roman" w:hAnsi="Times New Roman"/>
          <w:b/>
          <w:sz w:val="24"/>
          <w:szCs w:val="24"/>
          <w:lang w:eastAsia="ru-RU"/>
        </w:rPr>
      </w:pPr>
    </w:p>
    <w:p w:rsidR="00666E62" w:rsidRDefault="00666E62" w:rsidP="00545AD6">
      <w:pPr>
        <w:spacing w:after="0" w:line="240" w:lineRule="auto"/>
        <w:rPr>
          <w:rFonts w:ascii="Times New Roman" w:hAnsi="Times New Roman"/>
          <w:b/>
          <w:sz w:val="24"/>
          <w:szCs w:val="24"/>
          <w:lang w:eastAsia="ru-RU"/>
        </w:rPr>
      </w:pPr>
    </w:p>
    <w:p w:rsidR="00666E62" w:rsidRDefault="00666E62" w:rsidP="00545AD6">
      <w:pPr>
        <w:spacing w:after="0" w:line="240" w:lineRule="auto"/>
        <w:rPr>
          <w:rFonts w:ascii="Times New Roman" w:hAnsi="Times New Roman"/>
          <w:b/>
          <w:sz w:val="24"/>
          <w:szCs w:val="24"/>
          <w:lang w:eastAsia="ru-RU"/>
        </w:rPr>
      </w:pPr>
    </w:p>
    <w:p w:rsidR="00666E62" w:rsidRDefault="00666E62" w:rsidP="00545AD6">
      <w:pPr>
        <w:spacing w:after="0" w:line="240" w:lineRule="auto"/>
        <w:rPr>
          <w:rFonts w:ascii="Times New Roman" w:hAnsi="Times New Roman"/>
          <w:b/>
          <w:sz w:val="24"/>
          <w:szCs w:val="24"/>
          <w:lang w:eastAsia="ru-RU"/>
        </w:rPr>
      </w:pPr>
    </w:p>
    <w:p w:rsidR="00666E62" w:rsidRDefault="00666E62" w:rsidP="00545AD6">
      <w:pPr>
        <w:spacing w:after="0" w:line="240" w:lineRule="auto"/>
        <w:rPr>
          <w:rFonts w:ascii="Times New Roman" w:hAnsi="Times New Roman"/>
          <w:b/>
          <w:sz w:val="24"/>
          <w:szCs w:val="24"/>
          <w:lang w:eastAsia="ru-RU"/>
        </w:rPr>
      </w:pPr>
    </w:p>
    <w:p w:rsidR="00666E62" w:rsidRDefault="00666E62" w:rsidP="00545AD6">
      <w:pPr>
        <w:spacing w:after="0" w:line="240" w:lineRule="auto"/>
        <w:rPr>
          <w:rFonts w:ascii="Times New Roman" w:hAnsi="Times New Roman"/>
          <w:b/>
          <w:sz w:val="24"/>
          <w:szCs w:val="24"/>
          <w:lang w:eastAsia="ru-RU"/>
        </w:rPr>
      </w:pPr>
    </w:p>
    <w:p w:rsidR="00666E62" w:rsidRDefault="00666E62" w:rsidP="00545AD6">
      <w:pPr>
        <w:spacing w:after="0" w:line="240" w:lineRule="auto"/>
        <w:rPr>
          <w:rFonts w:ascii="Times New Roman" w:hAnsi="Times New Roman"/>
          <w:b/>
          <w:sz w:val="24"/>
          <w:szCs w:val="24"/>
          <w:lang w:eastAsia="ru-RU"/>
        </w:rPr>
      </w:pPr>
    </w:p>
    <w:p w:rsidR="00666E62" w:rsidRDefault="00666E62" w:rsidP="00545AD6">
      <w:pPr>
        <w:spacing w:after="0" w:line="240" w:lineRule="auto"/>
        <w:rPr>
          <w:rFonts w:ascii="Times New Roman" w:hAnsi="Times New Roman"/>
          <w:b/>
          <w:sz w:val="24"/>
          <w:szCs w:val="24"/>
          <w:lang w:eastAsia="ru-RU"/>
        </w:rPr>
      </w:pPr>
    </w:p>
    <w:p w:rsidR="00666E62" w:rsidRDefault="00666E62" w:rsidP="00545AD6">
      <w:pPr>
        <w:spacing w:after="0" w:line="240" w:lineRule="auto"/>
        <w:rPr>
          <w:rFonts w:ascii="Times New Roman" w:hAnsi="Times New Roman"/>
          <w:b/>
          <w:sz w:val="24"/>
          <w:szCs w:val="24"/>
          <w:lang w:eastAsia="ru-RU"/>
        </w:rPr>
      </w:pPr>
    </w:p>
    <w:p w:rsidR="00666E62" w:rsidRDefault="00666E62" w:rsidP="00545AD6">
      <w:pPr>
        <w:spacing w:after="0" w:line="240" w:lineRule="auto"/>
        <w:rPr>
          <w:rFonts w:ascii="Times New Roman" w:hAnsi="Times New Roman"/>
          <w:b/>
          <w:sz w:val="24"/>
          <w:szCs w:val="24"/>
          <w:lang w:eastAsia="ru-RU"/>
        </w:rPr>
      </w:pPr>
    </w:p>
    <w:p w:rsidR="00666E62" w:rsidRDefault="00666E62" w:rsidP="00545AD6">
      <w:pPr>
        <w:spacing w:after="0" w:line="240" w:lineRule="auto"/>
        <w:rPr>
          <w:rFonts w:ascii="Times New Roman" w:hAnsi="Times New Roman"/>
          <w:b/>
          <w:sz w:val="24"/>
          <w:szCs w:val="24"/>
          <w:lang w:eastAsia="ru-RU"/>
        </w:rPr>
      </w:pPr>
    </w:p>
    <w:p w:rsidR="00666E62" w:rsidRDefault="00666E62" w:rsidP="00545AD6">
      <w:pPr>
        <w:spacing w:after="0" w:line="240" w:lineRule="auto"/>
        <w:rPr>
          <w:rFonts w:ascii="Times New Roman" w:hAnsi="Times New Roman"/>
          <w:b/>
          <w:sz w:val="24"/>
          <w:szCs w:val="24"/>
          <w:lang w:eastAsia="ru-RU"/>
        </w:rPr>
      </w:pPr>
    </w:p>
    <w:p w:rsidR="00666E62" w:rsidRDefault="00666E62" w:rsidP="00545AD6">
      <w:pPr>
        <w:spacing w:after="0" w:line="240" w:lineRule="auto"/>
        <w:rPr>
          <w:rFonts w:ascii="Times New Roman" w:hAnsi="Times New Roman"/>
          <w:b/>
          <w:sz w:val="24"/>
          <w:szCs w:val="24"/>
          <w:lang w:eastAsia="ru-RU"/>
        </w:rPr>
      </w:pPr>
    </w:p>
    <w:p w:rsidR="00666E62" w:rsidRDefault="00666E62" w:rsidP="00545AD6">
      <w:pPr>
        <w:spacing w:after="0" w:line="240" w:lineRule="auto"/>
        <w:rPr>
          <w:rFonts w:ascii="Times New Roman" w:hAnsi="Times New Roman"/>
          <w:b/>
          <w:sz w:val="24"/>
          <w:szCs w:val="24"/>
          <w:lang w:eastAsia="ru-RU"/>
        </w:rPr>
      </w:pPr>
    </w:p>
    <w:p w:rsidR="00666E62" w:rsidRDefault="00666E62" w:rsidP="00545AD6">
      <w:pPr>
        <w:spacing w:after="0" w:line="240" w:lineRule="auto"/>
        <w:rPr>
          <w:rFonts w:ascii="Times New Roman" w:hAnsi="Times New Roman"/>
          <w:b/>
          <w:sz w:val="24"/>
          <w:szCs w:val="24"/>
          <w:lang w:eastAsia="ru-RU"/>
        </w:rPr>
      </w:pPr>
    </w:p>
    <w:p w:rsidR="00666E62" w:rsidRDefault="00666E62" w:rsidP="00545AD6">
      <w:pPr>
        <w:spacing w:after="0" w:line="240" w:lineRule="auto"/>
        <w:rPr>
          <w:rFonts w:ascii="Times New Roman" w:hAnsi="Times New Roman"/>
          <w:b/>
          <w:sz w:val="24"/>
          <w:szCs w:val="24"/>
          <w:lang w:eastAsia="ru-RU"/>
        </w:rPr>
      </w:pPr>
    </w:p>
    <w:p w:rsidR="00666E62" w:rsidRDefault="00666E62" w:rsidP="00545AD6">
      <w:pPr>
        <w:spacing w:after="0" w:line="240" w:lineRule="auto"/>
        <w:rPr>
          <w:rFonts w:ascii="Times New Roman" w:hAnsi="Times New Roman"/>
          <w:b/>
          <w:sz w:val="24"/>
          <w:szCs w:val="24"/>
          <w:lang w:eastAsia="ru-RU"/>
        </w:rPr>
      </w:pPr>
    </w:p>
    <w:p w:rsidR="00666E62" w:rsidRDefault="00666E62" w:rsidP="00666E62">
      <w:pPr>
        <w:spacing w:after="0" w:line="240" w:lineRule="auto"/>
        <w:rPr>
          <w:rFonts w:ascii="Times New Roman" w:hAnsi="Times New Roman"/>
          <w:b/>
          <w:sz w:val="24"/>
          <w:szCs w:val="24"/>
          <w:lang w:eastAsia="ru-RU"/>
        </w:rPr>
      </w:pPr>
    </w:p>
    <w:p w:rsidR="00666E62" w:rsidRPr="002402DF" w:rsidRDefault="00666E62" w:rsidP="00666E62">
      <w:pPr>
        <w:spacing w:after="0" w:line="240" w:lineRule="auto"/>
        <w:jc w:val="center"/>
        <w:rPr>
          <w:rFonts w:ascii="Times New Roman" w:eastAsia="Calibri" w:hAnsi="Times New Roman"/>
          <w:sz w:val="24"/>
          <w:lang w:val="uk-UA"/>
        </w:rPr>
      </w:pPr>
      <w:r w:rsidRPr="002402DF">
        <w:rPr>
          <w:rFonts w:eastAsia="Calibri"/>
          <w:noProof/>
          <w:lang w:val="uk-UA" w:eastAsia="uk-UA"/>
        </w:rPr>
        <w:drawing>
          <wp:inline distT="0" distB="0" distL="0" distR="0" wp14:anchorId="447299AF" wp14:editId="7B7EB72C">
            <wp:extent cx="1147445" cy="603885"/>
            <wp:effectExtent l="19050" t="0" r="0" b="0"/>
            <wp:docPr id="3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666E62" w:rsidRPr="002402DF" w:rsidRDefault="00666E62" w:rsidP="00666E62">
      <w:pPr>
        <w:spacing w:after="0" w:line="240" w:lineRule="auto"/>
        <w:jc w:val="center"/>
        <w:rPr>
          <w:rFonts w:ascii="Times New Roman" w:eastAsia="Calibri" w:hAnsi="Times New Roman"/>
          <w:b/>
          <w:sz w:val="28"/>
          <w:szCs w:val="28"/>
          <w:lang w:val="uk-UA"/>
        </w:rPr>
      </w:pPr>
      <w:r w:rsidRPr="002402DF">
        <w:rPr>
          <w:rFonts w:ascii="Times New Roman" w:eastAsia="Calibri" w:hAnsi="Times New Roman"/>
          <w:b/>
          <w:sz w:val="28"/>
          <w:szCs w:val="28"/>
          <w:lang w:val="uk-UA"/>
        </w:rPr>
        <w:t xml:space="preserve">НОВОРОЗДІЛЬСЬКА МІСЬКА РАДА </w:t>
      </w:r>
    </w:p>
    <w:p w:rsidR="00666E62" w:rsidRPr="002402DF" w:rsidRDefault="00666E62" w:rsidP="00666E62">
      <w:pPr>
        <w:spacing w:after="0" w:line="240" w:lineRule="auto"/>
        <w:jc w:val="center"/>
        <w:rPr>
          <w:rFonts w:ascii="Times New Roman" w:eastAsia="Calibri" w:hAnsi="Times New Roman"/>
          <w:b/>
          <w:sz w:val="28"/>
          <w:szCs w:val="28"/>
          <w:lang w:val="uk-UA"/>
        </w:rPr>
      </w:pPr>
      <w:r w:rsidRPr="002402DF">
        <w:rPr>
          <w:rFonts w:ascii="Times New Roman" w:eastAsia="Calibri" w:hAnsi="Times New Roman"/>
          <w:b/>
          <w:sz w:val="28"/>
          <w:szCs w:val="28"/>
          <w:lang w:val="uk-UA"/>
        </w:rPr>
        <w:t xml:space="preserve">ВИКОНАВЧИЙ КОМІТЕТ                                                                                                </w:t>
      </w:r>
    </w:p>
    <w:p w:rsidR="00666E62" w:rsidRPr="002402DF" w:rsidRDefault="00666E62" w:rsidP="00666E62">
      <w:pPr>
        <w:spacing w:after="0" w:line="240" w:lineRule="auto"/>
        <w:jc w:val="center"/>
        <w:rPr>
          <w:rFonts w:ascii="Times New Roman" w:eastAsia="Calibri" w:hAnsi="Times New Roman"/>
          <w:b/>
          <w:sz w:val="32"/>
          <w:szCs w:val="32"/>
          <w:lang w:val="uk-UA"/>
        </w:rPr>
      </w:pPr>
      <w:r w:rsidRPr="002402DF">
        <w:rPr>
          <w:rFonts w:ascii="Times New Roman" w:eastAsia="Calibri" w:hAnsi="Times New Roman"/>
          <w:b/>
          <w:sz w:val="32"/>
          <w:szCs w:val="32"/>
          <w:lang w:val="uk-UA"/>
        </w:rPr>
        <w:t>Р І Ш Е Н Н Я</w:t>
      </w:r>
    </w:p>
    <w:p w:rsidR="00666E62" w:rsidRPr="002402DF" w:rsidRDefault="00666E62" w:rsidP="00666E62">
      <w:pPr>
        <w:spacing w:after="0" w:line="240" w:lineRule="auto"/>
        <w:ind w:firstLine="709"/>
        <w:jc w:val="center"/>
        <w:rPr>
          <w:rFonts w:ascii="Times New Roman" w:eastAsia="Calibri" w:hAnsi="Times New Roman"/>
          <w:b/>
          <w:sz w:val="32"/>
          <w:szCs w:val="32"/>
          <w:lang w:val="uk-UA"/>
        </w:rPr>
      </w:pPr>
    </w:p>
    <w:p w:rsidR="00666E62" w:rsidRPr="002402DF" w:rsidRDefault="00666E62" w:rsidP="00666E62">
      <w:pPr>
        <w:spacing w:after="0" w:line="240" w:lineRule="auto"/>
        <w:rPr>
          <w:rFonts w:ascii="Times New Roman" w:hAnsi="Times New Roman"/>
          <w:sz w:val="24"/>
          <w:szCs w:val="24"/>
          <w:lang w:val="uk-UA" w:eastAsia="ru-RU"/>
        </w:rPr>
      </w:pPr>
      <w:r>
        <w:rPr>
          <w:rFonts w:ascii="Times New Roman" w:hAnsi="Times New Roman"/>
          <w:sz w:val="24"/>
          <w:szCs w:val="24"/>
          <w:lang w:val="uk-UA"/>
        </w:rPr>
        <w:t>20 лютого 2025 року</w:t>
      </w:r>
      <w:r w:rsidRPr="002402DF">
        <w:rPr>
          <w:rFonts w:ascii="Century Schoolbook" w:eastAsia="Calibri" w:hAnsi="Century Schoolbook"/>
          <w:b/>
          <w:lang w:val="uk-UA"/>
        </w:rPr>
        <w:t xml:space="preserve"> </w:t>
      </w:r>
      <w:r>
        <w:rPr>
          <w:rFonts w:ascii="Century Schoolbook" w:eastAsia="Calibri" w:hAnsi="Century Schoolbook"/>
          <w:b/>
          <w:lang w:val="uk-UA"/>
        </w:rPr>
        <w:t xml:space="preserve">                                </w:t>
      </w:r>
      <w:r w:rsidRPr="002402DF">
        <w:rPr>
          <w:rFonts w:ascii="Century Schoolbook" w:eastAsia="Calibri" w:hAnsi="Century Schoolbook"/>
          <w:b/>
          <w:lang w:val="uk-UA"/>
        </w:rPr>
        <w:t>м. Новий Розділ</w:t>
      </w:r>
      <w:r w:rsidRPr="002402DF">
        <w:rPr>
          <w:rFonts w:ascii="Times New Roman" w:eastAsia="Calibri" w:hAnsi="Times New Roman"/>
          <w:sz w:val="24"/>
          <w:szCs w:val="24"/>
          <w:lang w:val="uk-UA"/>
        </w:rPr>
        <w:t xml:space="preserve">                                              </w:t>
      </w:r>
      <w:r>
        <w:rPr>
          <w:rFonts w:ascii="Times New Roman" w:eastAsia="Calibri" w:hAnsi="Times New Roman"/>
          <w:b/>
          <w:sz w:val="24"/>
          <w:szCs w:val="24"/>
          <w:lang w:val="uk-UA"/>
        </w:rPr>
        <w:t>№ 57</w:t>
      </w:r>
    </w:p>
    <w:p w:rsidR="00666E62" w:rsidRDefault="00666E62" w:rsidP="00666E62">
      <w:pPr>
        <w:shd w:val="clear" w:color="auto" w:fill="FFFFFF"/>
        <w:suppressAutoHyphens/>
        <w:spacing w:after="0" w:line="322" w:lineRule="exact"/>
        <w:jc w:val="both"/>
        <w:rPr>
          <w:rFonts w:ascii="Times New Roman" w:hAnsi="Times New Roman"/>
          <w:sz w:val="24"/>
          <w:szCs w:val="24"/>
          <w:lang w:val="uk-UA" w:eastAsia="uk-UA"/>
        </w:rPr>
      </w:pPr>
    </w:p>
    <w:p w:rsidR="00545AD6" w:rsidRPr="00147D08" w:rsidRDefault="00545AD6" w:rsidP="00545AD6">
      <w:pPr>
        <w:spacing w:after="0" w:line="240" w:lineRule="auto"/>
        <w:rPr>
          <w:rFonts w:ascii="Times New Roman" w:eastAsia="Calibri" w:hAnsi="Times New Roman"/>
          <w:sz w:val="24"/>
          <w:szCs w:val="24"/>
        </w:rPr>
      </w:pPr>
      <w:r w:rsidRPr="00147D08">
        <w:rPr>
          <w:rFonts w:ascii="Times New Roman" w:eastAsia="MS Mincho" w:hAnsi="Times New Roman"/>
          <w:sz w:val="24"/>
          <w:szCs w:val="24"/>
          <w:lang w:eastAsia="ru-RU"/>
        </w:rPr>
        <w:t xml:space="preserve">Про затвердження нового складу  </w:t>
      </w:r>
      <w:r w:rsidRPr="00147D08">
        <w:rPr>
          <w:rFonts w:ascii="Times New Roman" w:eastAsia="Calibri" w:hAnsi="Times New Roman"/>
          <w:sz w:val="24"/>
          <w:szCs w:val="24"/>
        </w:rPr>
        <w:t xml:space="preserve">комісії з питань </w:t>
      </w:r>
    </w:p>
    <w:p w:rsidR="00545AD6" w:rsidRPr="00147D08" w:rsidRDefault="00545AD6" w:rsidP="00545AD6">
      <w:pPr>
        <w:spacing w:after="0" w:line="240" w:lineRule="auto"/>
        <w:rPr>
          <w:rFonts w:ascii="Times New Roman" w:eastAsia="Calibri" w:hAnsi="Times New Roman"/>
          <w:sz w:val="24"/>
          <w:szCs w:val="24"/>
        </w:rPr>
      </w:pPr>
      <w:r w:rsidRPr="00147D08">
        <w:rPr>
          <w:rFonts w:ascii="Times New Roman" w:eastAsia="Calibri" w:hAnsi="Times New Roman"/>
          <w:sz w:val="24"/>
          <w:szCs w:val="24"/>
        </w:rPr>
        <w:t xml:space="preserve">погашення заборгованості із заробітної плати, пенсій, </w:t>
      </w:r>
    </w:p>
    <w:p w:rsidR="00545AD6" w:rsidRPr="00147D08" w:rsidRDefault="00545AD6" w:rsidP="00545AD6">
      <w:pPr>
        <w:spacing w:after="0" w:line="240" w:lineRule="auto"/>
        <w:rPr>
          <w:rFonts w:ascii="Times New Roman" w:eastAsia="Calibri" w:hAnsi="Times New Roman"/>
          <w:sz w:val="24"/>
          <w:szCs w:val="24"/>
        </w:rPr>
      </w:pPr>
      <w:r w:rsidRPr="00147D08">
        <w:rPr>
          <w:rFonts w:ascii="Times New Roman" w:eastAsia="Calibri" w:hAnsi="Times New Roman"/>
          <w:sz w:val="24"/>
          <w:szCs w:val="24"/>
        </w:rPr>
        <w:t>стипендій, інших соціальних виплат та забезпечення</w:t>
      </w:r>
    </w:p>
    <w:p w:rsidR="00545AD6" w:rsidRPr="00147D08" w:rsidRDefault="00545AD6" w:rsidP="00545AD6">
      <w:pPr>
        <w:spacing w:after="0" w:line="240" w:lineRule="auto"/>
        <w:rPr>
          <w:rFonts w:ascii="Times New Roman" w:eastAsia="MS Mincho" w:hAnsi="Times New Roman"/>
          <w:sz w:val="24"/>
          <w:szCs w:val="24"/>
          <w:lang w:eastAsia="ru-RU"/>
        </w:rPr>
      </w:pPr>
      <w:r w:rsidRPr="00147D08">
        <w:rPr>
          <w:rFonts w:ascii="Times New Roman" w:eastAsia="Calibri" w:hAnsi="Times New Roman"/>
          <w:sz w:val="24"/>
          <w:szCs w:val="24"/>
        </w:rPr>
        <w:t>своєчасності і повноти сплати податків</w:t>
      </w:r>
    </w:p>
    <w:p w:rsidR="00545AD6" w:rsidRPr="00B82D63" w:rsidRDefault="00545AD6" w:rsidP="00545AD6">
      <w:pPr>
        <w:spacing w:after="0" w:line="240" w:lineRule="auto"/>
        <w:rPr>
          <w:rFonts w:ascii="Times New Roman" w:eastAsia="MS Mincho" w:hAnsi="Times New Roman"/>
          <w:sz w:val="24"/>
          <w:szCs w:val="24"/>
          <w:lang w:val="uk-UA" w:eastAsia="ru-RU"/>
        </w:rPr>
      </w:pPr>
    </w:p>
    <w:p w:rsidR="00545AD6" w:rsidRPr="00147D08" w:rsidRDefault="00545AD6" w:rsidP="00545AD6">
      <w:pPr>
        <w:spacing w:after="0" w:line="240" w:lineRule="auto"/>
        <w:ind w:firstLine="708"/>
        <w:jc w:val="both"/>
        <w:rPr>
          <w:rFonts w:ascii="Times New Roman" w:eastAsia="MS Mincho" w:hAnsi="Times New Roman"/>
          <w:sz w:val="24"/>
          <w:szCs w:val="24"/>
          <w:lang w:eastAsia="ru-RU"/>
        </w:rPr>
      </w:pPr>
      <w:r w:rsidRPr="00147D08">
        <w:rPr>
          <w:rFonts w:ascii="Times New Roman" w:eastAsia="MS Mincho" w:hAnsi="Times New Roman"/>
          <w:sz w:val="24"/>
          <w:szCs w:val="24"/>
          <w:lang w:eastAsia="ru-RU"/>
        </w:rPr>
        <w:t>У зв’язку із змінами в кадровому складі, відповідно до  ст. 40 Закону України «Про місцеве самоврядування в Україні», виконавчий комітет Новороздільської міської ради</w:t>
      </w:r>
    </w:p>
    <w:p w:rsidR="00545AD6" w:rsidRPr="00147D08" w:rsidRDefault="00545AD6" w:rsidP="00545AD6">
      <w:pPr>
        <w:spacing w:after="0" w:line="240" w:lineRule="auto"/>
        <w:rPr>
          <w:rFonts w:ascii="Times New Roman" w:eastAsia="MS Mincho" w:hAnsi="Times New Roman"/>
          <w:sz w:val="24"/>
          <w:szCs w:val="24"/>
          <w:lang w:eastAsia="ru-RU"/>
        </w:rPr>
      </w:pPr>
    </w:p>
    <w:p w:rsidR="00545AD6" w:rsidRPr="00147D08" w:rsidRDefault="00545AD6" w:rsidP="00545AD6">
      <w:pPr>
        <w:tabs>
          <w:tab w:val="left" w:pos="426"/>
        </w:tabs>
        <w:spacing w:after="0" w:line="240" w:lineRule="auto"/>
        <w:jc w:val="both"/>
        <w:rPr>
          <w:rFonts w:ascii="Times New Roman" w:eastAsia="MS Mincho" w:hAnsi="Times New Roman"/>
          <w:sz w:val="24"/>
          <w:szCs w:val="24"/>
          <w:lang w:eastAsia="ru-RU"/>
        </w:rPr>
      </w:pPr>
      <w:r w:rsidRPr="00147D08">
        <w:rPr>
          <w:rFonts w:ascii="Times New Roman" w:eastAsia="MS Mincho" w:hAnsi="Times New Roman"/>
          <w:sz w:val="24"/>
          <w:szCs w:val="24"/>
          <w:lang w:eastAsia="ru-RU"/>
        </w:rPr>
        <w:t>В И Р І Ш И В:</w:t>
      </w:r>
    </w:p>
    <w:p w:rsidR="00545AD6" w:rsidRPr="00147D08" w:rsidRDefault="00545AD6" w:rsidP="00545AD6">
      <w:pPr>
        <w:spacing w:after="0" w:line="240" w:lineRule="auto"/>
        <w:rPr>
          <w:rFonts w:ascii="Times New Roman" w:eastAsia="MS Mincho" w:hAnsi="Times New Roman"/>
          <w:sz w:val="24"/>
          <w:szCs w:val="24"/>
          <w:lang w:eastAsia="ru-RU"/>
        </w:rPr>
      </w:pPr>
    </w:p>
    <w:p w:rsidR="00545AD6" w:rsidRPr="00147D08" w:rsidRDefault="00545AD6" w:rsidP="00545AD6">
      <w:pPr>
        <w:spacing w:after="0" w:line="240" w:lineRule="auto"/>
        <w:ind w:firstLine="567"/>
        <w:jc w:val="both"/>
        <w:rPr>
          <w:rFonts w:ascii="Times New Roman" w:eastAsia="Calibri" w:hAnsi="Times New Roman"/>
          <w:b/>
          <w:sz w:val="24"/>
          <w:szCs w:val="24"/>
        </w:rPr>
      </w:pPr>
      <w:r w:rsidRPr="00147D08">
        <w:rPr>
          <w:rFonts w:ascii="Times New Roman" w:eastAsia="MS Mincho" w:hAnsi="Times New Roman"/>
          <w:sz w:val="24"/>
          <w:szCs w:val="24"/>
          <w:lang w:eastAsia="ru-RU"/>
        </w:rPr>
        <w:t xml:space="preserve">1.Затвердити новий склад </w:t>
      </w:r>
      <w:r w:rsidRPr="00147D08">
        <w:rPr>
          <w:rFonts w:ascii="Times New Roman" w:eastAsia="Calibri" w:hAnsi="Times New Roman"/>
          <w:sz w:val="24"/>
          <w:szCs w:val="24"/>
        </w:rPr>
        <w:t xml:space="preserve">комісії з питань погашення заборгованості із заробітної плати, пенсій, стипендій, інших соціальних виплат та забезпечення своєчасності і повноти сплати податків </w:t>
      </w:r>
      <w:r w:rsidRPr="00147D08">
        <w:rPr>
          <w:rFonts w:ascii="Times New Roman" w:eastAsia="MS Mincho" w:hAnsi="Times New Roman"/>
          <w:sz w:val="24"/>
          <w:szCs w:val="24"/>
          <w:lang w:eastAsia="ru-RU"/>
        </w:rPr>
        <w:t>(Додається).</w:t>
      </w:r>
    </w:p>
    <w:p w:rsidR="00545AD6" w:rsidRPr="005D446F" w:rsidRDefault="00545AD6" w:rsidP="00545AD6">
      <w:pPr>
        <w:spacing w:after="0" w:line="240" w:lineRule="auto"/>
        <w:ind w:firstLine="567"/>
        <w:jc w:val="both"/>
        <w:rPr>
          <w:rFonts w:ascii="Times New Roman" w:eastAsia="MS Mincho" w:hAnsi="Times New Roman"/>
          <w:sz w:val="24"/>
          <w:szCs w:val="24"/>
          <w:lang w:val="uk-UA" w:eastAsia="ru-RU"/>
        </w:rPr>
      </w:pPr>
      <w:r w:rsidRPr="00147D08">
        <w:rPr>
          <w:rFonts w:ascii="Times New Roman" w:eastAsia="MS Mincho" w:hAnsi="Times New Roman"/>
          <w:sz w:val="24"/>
          <w:szCs w:val="24"/>
          <w:lang w:eastAsia="ru-RU"/>
        </w:rPr>
        <w:t>2. Визнати таким, що втратило чинність рішення виконавчого комітету Н</w:t>
      </w:r>
      <w:r>
        <w:rPr>
          <w:rFonts w:ascii="Times New Roman" w:eastAsia="MS Mincho" w:hAnsi="Times New Roman"/>
          <w:sz w:val="24"/>
          <w:szCs w:val="24"/>
          <w:lang w:eastAsia="ru-RU"/>
        </w:rPr>
        <w:t>овороздільської міської ради № 233 від 20 червня 2023</w:t>
      </w:r>
      <w:r w:rsidRPr="00147D08">
        <w:rPr>
          <w:rFonts w:ascii="Times New Roman" w:eastAsia="MS Mincho" w:hAnsi="Times New Roman"/>
          <w:sz w:val="24"/>
          <w:szCs w:val="24"/>
          <w:lang w:eastAsia="ru-RU"/>
        </w:rPr>
        <w:t xml:space="preserve"> року «Про затвердження нового складу  </w:t>
      </w:r>
      <w:r w:rsidRPr="00147D08">
        <w:rPr>
          <w:rFonts w:ascii="Times New Roman" w:eastAsia="Calibri" w:hAnsi="Times New Roman"/>
          <w:sz w:val="24"/>
          <w:szCs w:val="24"/>
        </w:rPr>
        <w:t>комісії з питань  погашення заборгованості із заробітної плати, пенсій,  стипендій, інших соціальних виплат та забезпечення своєчас</w:t>
      </w:r>
      <w:r w:rsidR="005D446F">
        <w:rPr>
          <w:rFonts w:ascii="Times New Roman" w:eastAsia="Calibri" w:hAnsi="Times New Roman"/>
          <w:sz w:val="24"/>
          <w:szCs w:val="24"/>
        </w:rPr>
        <w:t>ності і повноти сплати податків</w:t>
      </w:r>
      <w:r w:rsidRPr="00147D08">
        <w:rPr>
          <w:rFonts w:ascii="Times New Roman" w:eastAsia="MS Mincho" w:hAnsi="Times New Roman"/>
          <w:sz w:val="24"/>
          <w:szCs w:val="24"/>
          <w:lang w:eastAsia="ru-RU"/>
        </w:rPr>
        <w:t>»</w:t>
      </w:r>
      <w:r w:rsidR="005D446F">
        <w:rPr>
          <w:rFonts w:ascii="Times New Roman" w:eastAsia="MS Mincho" w:hAnsi="Times New Roman"/>
          <w:sz w:val="24"/>
          <w:szCs w:val="24"/>
          <w:lang w:val="uk-UA" w:eastAsia="ru-RU"/>
        </w:rPr>
        <w:t>, крім п. 2 рішення.</w:t>
      </w:r>
    </w:p>
    <w:p w:rsidR="00545AD6" w:rsidRPr="00147D08" w:rsidRDefault="00545AD6" w:rsidP="00545AD6">
      <w:pPr>
        <w:spacing w:after="0" w:line="240" w:lineRule="auto"/>
        <w:jc w:val="both"/>
        <w:rPr>
          <w:rFonts w:ascii="Times New Roman" w:hAnsi="Times New Roman"/>
          <w:sz w:val="24"/>
          <w:szCs w:val="24"/>
          <w:lang w:eastAsia="ru-RU"/>
        </w:rPr>
      </w:pPr>
    </w:p>
    <w:p w:rsidR="00545AD6" w:rsidRPr="00147D08" w:rsidRDefault="00545AD6" w:rsidP="00545AD6">
      <w:pPr>
        <w:spacing w:after="0" w:line="240" w:lineRule="auto"/>
        <w:jc w:val="both"/>
        <w:rPr>
          <w:rFonts w:ascii="Times New Roman" w:hAnsi="Times New Roman"/>
          <w:sz w:val="24"/>
          <w:szCs w:val="24"/>
          <w:lang w:eastAsia="ru-RU"/>
        </w:rPr>
      </w:pPr>
    </w:p>
    <w:p w:rsidR="00545AD6" w:rsidRPr="00545AD6" w:rsidRDefault="00545AD6" w:rsidP="00545AD6">
      <w:pPr>
        <w:spacing w:after="0" w:line="240" w:lineRule="auto"/>
        <w:jc w:val="both"/>
        <w:rPr>
          <w:rFonts w:ascii="Times New Roman" w:hAnsi="Times New Roman"/>
          <w:sz w:val="24"/>
          <w:szCs w:val="24"/>
          <w:lang w:eastAsia="ru-RU"/>
        </w:rPr>
      </w:pPr>
      <w:r w:rsidRPr="00147D08">
        <w:rPr>
          <w:rFonts w:ascii="Times New Roman" w:hAnsi="Times New Roman"/>
          <w:sz w:val="24"/>
          <w:szCs w:val="24"/>
          <w:lang w:eastAsia="ru-RU"/>
        </w:rPr>
        <w:t>МІСЬКИЙ ГОЛОВА</w:t>
      </w:r>
      <w:r w:rsidRPr="00147D08">
        <w:rPr>
          <w:rFonts w:ascii="Times New Roman" w:hAnsi="Times New Roman"/>
          <w:sz w:val="24"/>
          <w:szCs w:val="24"/>
          <w:lang w:eastAsia="ru-RU"/>
        </w:rPr>
        <w:tab/>
      </w:r>
      <w:r w:rsidRPr="00147D08">
        <w:rPr>
          <w:rFonts w:ascii="Times New Roman" w:hAnsi="Times New Roman"/>
          <w:sz w:val="24"/>
          <w:szCs w:val="24"/>
          <w:lang w:eastAsia="ru-RU"/>
        </w:rPr>
        <w:tab/>
      </w:r>
      <w:r w:rsidRPr="00147D08">
        <w:rPr>
          <w:rFonts w:ascii="Times New Roman" w:hAnsi="Times New Roman"/>
          <w:sz w:val="24"/>
          <w:szCs w:val="24"/>
          <w:lang w:eastAsia="ru-RU"/>
        </w:rPr>
        <w:tab/>
      </w:r>
      <w:r w:rsidRPr="00147D08">
        <w:rPr>
          <w:rFonts w:ascii="Times New Roman" w:hAnsi="Times New Roman"/>
          <w:b/>
          <w:sz w:val="24"/>
          <w:szCs w:val="24"/>
          <w:lang w:eastAsia="ru-RU"/>
        </w:rPr>
        <w:t xml:space="preserve">                             </w:t>
      </w:r>
      <w:r w:rsidRPr="00147D08">
        <w:rPr>
          <w:rFonts w:ascii="Times New Roman" w:hAnsi="Times New Roman"/>
          <w:sz w:val="24"/>
          <w:szCs w:val="24"/>
          <w:lang w:eastAsia="ru-RU"/>
        </w:rPr>
        <w:t>Ярина ЯЦЕНКО</w:t>
      </w:r>
    </w:p>
    <w:p w:rsidR="00545AD6" w:rsidRDefault="00545AD6" w:rsidP="00545AD6">
      <w:pPr>
        <w:spacing w:after="0" w:line="240" w:lineRule="auto"/>
        <w:ind w:firstLine="567"/>
        <w:jc w:val="both"/>
        <w:rPr>
          <w:rFonts w:ascii="Times New Roman" w:eastAsia="MS Mincho" w:hAnsi="Times New Roman"/>
          <w:sz w:val="24"/>
          <w:szCs w:val="24"/>
          <w:lang w:eastAsia="ru-RU"/>
        </w:rPr>
      </w:pPr>
    </w:p>
    <w:p w:rsidR="00545AD6" w:rsidRDefault="00545AD6" w:rsidP="00545AD6">
      <w:pPr>
        <w:spacing w:after="0" w:line="240" w:lineRule="auto"/>
        <w:jc w:val="both"/>
        <w:rPr>
          <w:rFonts w:ascii="Times New Roman" w:eastAsia="MS Mincho" w:hAnsi="Times New Roman"/>
          <w:sz w:val="24"/>
          <w:szCs w:val="24"/>
          <w:lang w:eastAsia="ru-RU"/>
        </w:rPr>
      </w:pPr>
    </w:p>
    <w:p w:rsidR="00C86367" w:rsidRDefault="00C86367" w:rsidP="00545AD6">
      <w:pPr>
        <w:spacing w:after="0" w:line="240" w:lineRule="auto"/>
        <w:jc w:val="both"/>
        <w:rPr>
          <w:rFonts w:ascii="Times New Roman" w:eastAsia="MS Mincho" w:hAnsi="Times New Roman"/>
          <w:sz w:val="24"/>
          <w:szCs w:val="24"/>
          <w:lang w:eastAsia="ru-RU"/>
        </w:rPr>
      </w:pPr>
    </w:p>
    <w:p w:rsidR="00C86367" w:rsidRDefault="00C86367" w:rsidP="00545AD6">
      <w:pPr>
        <w:spacing w:after="0" w:line="240" w:lineRule="auto"/>
        <w:jc w:val="both"/>
        <w:rPr>
          <w:rFonts w:ascii="Times New Roman" w:eastAsia="MS Mincho" w:hAnsi="Times New Roman"/>
          <w:sz w:val="24"/>
          <w:szCs w:val="24"/>
          <w:lang w:eastAsia="ru-RU"/>
        </w:rPr>
      </w:pPr>
    </w:p>
    <w:p w:rsidR="00C86367" w:rsidRDefault="00C86367" w:rsidP="00545AD6">
      <w:pPr>
        <w:spacing w:after="0" w:line="240" w:lineRule="auto"/>
        <w:jc w:val="both"/>
        <w:rPr>
          <w:rFonts w:ascii="Times New Roman" w:eastAsia="MS Mincho" w:hAnsi="Times New Roman"/>
          <w:sz w:val="24"/>
          <w:szCs w:val="24"/>
          <w:lang w:eastAsia="ru-RU"/>
        </w:rPr>
      </w:pPr>
    </w:p>
    <w:p w:rsidR="00C86367" w:rsidRDefault="00C86367" w:rsidP="00545AD6">
      <w:pPr>
        <w:spacing w:after="0" w:line="240" w:lineRule="auto"/>
        <w:jc w:val="both"/>
        <w:rPr>
          <w:rFonts w:ascii="Times New Roman" w:eastAsia="MS Mincho" w:hAnsi="Times New Roman"/>
          <w:sz w:val="24"/>
          <w:szCs w:val="24"/>
          <w:lang w:eastAsia="ru-RU"/>
        </w:rPr>
      </w:pPr>
    </w:p>
    <w:p w:rsidR="00C86367" w:rsidRDefault="00C86367" w:rsidP="00545AD6">
      <w:pPr>
        <w:spacing w:after="0" w:line="240" w:lineRule="auto"/>
        <w:jc w:val="both"/>
        <w:rPr>
          <w:rFonts w:ascii="Times New Roman" w:eastAsia="MS Mincho" w:hAnsi="Times New Roman"/>
          <w:sz w:val="24"/>
          <w:szCs w:val="24"/>
          <w:lang w:eastAsia="ru-RU"/>
        </w:rPr>
      </w:pPr>
    </w:p>
    <w:p w:rsidR="00C86367" w:rsidRDefault="00C86367" w:rsidP="00545AD6">
      <w:pPr>
        <w:spacing w:after="0" w:line="240" w:lineRule="auto"/>
        <w:jc w:val="both"/>
        <w:rPr>
          <w:rFonts w:ascii="Times New Roman" w:eastAsia="MS Mincho" w:hAnsi="Times New Roman"/>
          <w:sz w:val="24"/>
          <w:szCs w:val="24"/>
          <w:lang w:eastAsia="ru-RU"/>
        </w:rPr>
      </w:pPr>
    </w:p>
    <w:p w:rsidR="00C86367" w:rsidRDefault="00C86367" w:rsidP="00545AD6">
      <w:pPr>
        <w:spacing w:after="0" w:line="240" w:lineRule="auto"/>
        <w:jc w:val="both"/>
        <w:rPr>
          <w:rFonts w:ascii="Times New Roman" w:eastAsia="MS Mincho" w:hAnsi="Times New Roman"/>
          <w:sz w:val="24"/>
          <w:szCs w:val="24"/>
          <w:lang w:eastAsia="ru-RU"/>
        </w:rPr>
      </w:pPr>
    </w:p>
    <w:p w:rsidR="00C86367" w:rsidRDefault="00C86367" w:rsidP="00545AD6">
      <w:pPr>
        <w:spacing w:after="0" w:line="240" w:lineRule="auto"/>
        <w:jc w:val="both"/>
        <w:rPr>
          <w:rFonts w:ascii="Times New Roman" w:eastAsia="MS Mincho" w:hAnsi="Times New Roman"/>
          <w:sz w:val="24"/>
          <w:szCs w:val="24"/>
          <w:lang w:eastAsia="ru-RU"/>
        </w:rPr>
      </w:pPr>
    </w:p>
    <w:p w:rsidR="00C86367" w:rsidRDefault="00C86367" w:rsidP="00545AD6">
      <w:pPr>
        <w:spacing w:after="0" w:line="240" w:lineRule="auto"/>
        <w:jc w:val="both"/>
        <w:rPr>
          <w:rFonts w:ascii="Times New Roman" w:eastAsia="MS Mincho" w:hAnsi="Times New Roman"/>
          <w:sz w:val="24"/>
          <w:szCs w:val="24"/>
          <w:lang w:eastAsia="ru-RU"/>
        </w:rPr>
      </w:pPr>
    </w:p>
    <w:p w:rsidR="00C86367" w:rsidRDefault="00C86367" w:rsidP="00545AD6">
      <w:pPr>
        <w:spacing w:after="0" w:line="240" w:lineRule="auto"/>
        <w:jc w:val="both"/>
        <w:rPr>
          <w:rFonts w:ascii="Times New Roman" w:eastAsia="MS Mincho" w:hAnsi="Times New Roman"/>
          <w:sz w:val="24"/>
          <w:szCs w:val="24"/>
          <w:lang w:eastAsia="ru-RU"/>
        </w:rPr>
      </w:pPr>
    </w:p>
    <w:p w:rsidR="00C86367" w:rsidRDefault="00C86367" w:rsidP="00545AD6">
      <w:pPr>
        <w:spacing w:after="0" w:line="240" w:lineRule="auto"/>
        <w:jc w:val="both"/>
        <w:rPr>
          <w:rFonts w:ascii="Times New Roman" w:eastAsia="MS Mincho" w:hAnsi="Times New Roman"/>
          <w:sz w:val="24"/>
          <w:szCs w:val="24"/>
          <w:lang w:eastAsia="ru-RU"/>
        </w:rPr>
      </w:pPr>
    </w:p>
    <w:p w:rsidR="00C86367" w:rsidRDefault="00C86367" w:rsidP="00545AD6">
      <w:pPr>
        <w:spacing w:after="0" w:line="240" w:lineRule="auto"/>
        <w:jc w:val="both"/>
        <w:rPr>
          <w:rFonts w:ascii="Times New Roman" w:eastAsia="MS Mincho" w:hAnsi="Times New Roman"/>
          <w:sz w:val="24"/>
          <w:szCs w:val="24"/>
          <w:lang w:eastAsia="ru-RU"/>
        </w:rPr>
      </w:pPr>
    </w:p>
    <w:p w:rsidR="00C86367" w:rsidRDefault="00C86367" w:rsidP="00545AD6">
      <w:pPr>
        <w:spacing w:after="0" w:line="240" w:lineRule="auto"/>
        <w:jc w:val="both"/>
        <w:rPr>
          <w:rFonts w:ascii="Times New Roman" w:eastAsia="MS Mincho" w:hAnsi="Times New Roman"/>
          <w:sz w:val="24"/>
          <w:szCs w:val="24"/>
          <w:lang w:eastAsia="ru-RU"/>
        </w:rPr>
      </w:pPr>
    </w:p>
    <w:p w:rsidR="00C86367" w:rsidRDefault="00C86367" w:rsidP="00545AD6">
      <w:pPr>
        <w:spacing w:after="0" w:line="240" w:lineRule="auto"/>
        <w:jc w:val="both"/>
        <w:rPr>
          <w:rFonts w:ascii="Times New Roman" w:eastAsia="MS Mincho" w:hAnsi="Times New Roman"/>
          <w:sz w:val="24"/>
          <w:szCs w:val="24"/>
          <w:lang w:eastAsia="ru-RU"/>
        </w:rPr>
      </w:pPr>
    </w:p>
    <w:p w:rsidR="00C86367" w:rsidRDefault="00C86367" w:rsidP="00545AD6">
      <w:pPr>
        <w:spacing w:after="0" w:line="240" w:lineRule="auto"/>
        <w:jc w:val="both"/>
        <w:rPr>
          <w:rFonts w:ascii="Times New Roman" w:eastAsia="MS Mincho" w:hAnsi="Times New Roman"/>
          <w:sz w:val="24"/>
          <w:szCs w:val="24"/>
          <w:lang w:eastAsia="ru-RU"/>
        </w:rPr>
      </w:pPr>
    </w:p>
    <w:p w:rsidR="00666E62" w:rsidRDefault="00666E62" w:rsidP="00545AD6">
      <w:pPr>
        <w:spacing w:after="0" w:line="240" w:lineRule="auto"/>
        <w:jc w:val="both"/>
        <w:rPr>
          <w:rFonts w:ascii="Times New Roman" w:eastAsia="MS Mincho" w:hAnsi="Times New Roman"/>
          <w:sz w:val="24"/>
          <w:szCs w:val="24"/>
          <w:lang w:eastAsia="ru-RU"/>
        </w:rPr>
      </w:pPr>
    </w:p>
    <w:p w:rsidR="00666E62" w:rsidRDefault="00666E62" w:rsidP="00545AD6">
      <w:pPr>
        <w:spacing w:after="0" w:line="240" w:lineRule="auto"/>
        <w:jc w:val="both"/>
        <w:rPr>
          <w:rFonts w:ascii="Times New Roman" w:eastAsia="MS Mincho" w:hAnsi="Times New Roman"/>
          <w:sz w:val="24"/>
          <w:szCs w:val="24"/>
          <w:lang w:eastAsia="ru-RU"/>
        </w:rPr>
      </w:pPr>
    </w:p>
    <w:p w:rsidR="00666E62" w:rsidRDefault="00666E62" w:rsidP="00545AD6">
      <w:pPr>
        <w:spacing w:after="0" w:line="240" w:lineRule="auto"/>
        <w:jc w:val="both"/>
        <w:rPr>
          <w:rFonts w:ascii="Times New Roman" w:eastAsia="MS Mincho" w:hAnsi="Times New Roman"/>
          <w:sz w:val="24"/>
          <w:szCs w:val="24"/>
          <w:lang w:eastAsia="ru-RU"/>
        </w:rPr>
      </w:pPr>
    </w:p>
    <w:p w:rsidR="00666E62" w:rsidRDefault="00666E62" w:rsidP="00545AD6">
      <w:pPr>
        <w:spacing w:after="0" w:line="240" w:lineRule="auto"/>
        <w:jc w:val="both"/>
        <w:rPr>
          <w:rFonts w:ascii="Times New Roman" w:eastAsia="MS Mincho" w:hAnsi="Times New Roman"/>
          <w:sz w:val="24"/>
          <w:szCs w:val="24"/>
          <w:lang w:eastAsia="ru-RU"/>
        </w:rPr>
      </w:pPr>
    </w:p>
    <w:p w:rsidR="00666E62" w:rsidRDefault="00666E62" w:rsidP="00545AD6">
      <w:pPr>
        <w:spacing w:after="0" w:line="240" w:lineRule="auto"/>
        <w:jc w:val="both"/>
        <w:rPr>
          <w:rFonts w:ascii="Times New Roman" w:eastAsia="MS Mincho" w:hAnsi="Times New Roman"/>
          <w:sz w:val="24"/>
          <w:szCs w:val="24"/>
          <w:lang w:eastAsia="ru-RU"/>
        </w:rPr>
      </w:pPr>
    </w:p>
    <w:p w:rsidR="00545AD6" w:rsidRPr="00147D08" w:rsidRDefault="00545AD6" w:rsidP="00545AD6">
      <w:pPr>
        <w:spacing w:after="0" w:line="240" w:lineRule="auto"/>
        <w:rPr>
          <w:rFonts w:ascii="Times New Roman" w:eastAsia="Calibri" w:hAnsi="Times New Roman"/>
          <w:sz w:val="24"/>
          <w:szCs w:val="24"/>
        </w:rPr>
      </w:pPr>
    </w:p>
    <w:p w:rsidR="00545AD6" w:rsidRPr="00147D08" w:rsidRDefault="00545AD6" w:rsidP="00545AD6">
      <w:pPr>
        <w:spacing w:after="0" w:line="240" w:lineRule="auto"/>
        <w:jc w:val="center"/>
        <w:rPr>
          <w:rFonts w:ascii="Times New Roman" w:eastAsia="Calibri" w:hAnsi="Times New Roman"/>
          <w:sz w:val="24"/>
          <w:szCs w:val="24"/>
        </w:rPr>
      </w:pPr>
      <w:r w:rsidRPr="00147D08">
        <w:rPr>
          <w:rFonts w:ascii="Times New Roman" w:eastAsia="Calibri" w:hAnsi="Times New Roman"/>
          <w:sz w:val="24"/>
          <w:szCs w:val="24"/>
        </w:rPr>
        <w:t xml:space="preserve">                          </w:t>
      </w:r>
      <w:r w:rsidRPr="00147D08">
        <w:rPr>
          <w:rFonts w:ascii="Times New Roman" w:eastAsia="Calibri" w:hAnsi="Times New Roman"/>
          <w:sz w:val="24"/>
          <w:szCs w:val="24"/>
        </w:rPr>
        <w:tab/>
      </w:r>
      <w:r w:rsidRPr="00147D08">
        <w:rPr>
          <w:rFonts w:ascii="Times New Roman" w:eastAsia="Calibri" w:hAnsi="Times New Roman"/>
          <w:sz w:val="24"/>
          <w:szCs w:val="24"/>
        </w:rPr>
        <w:tab/>
      </w:r>
      <w:r w:rsidRPr="00147D08">
        <w:rPr>
          <w:rFonts w:ascii="Times New Roman" w:eastAsia="Calibri" w:hAnsi="Times New Roman"/>
          <w:sz w:val="24"/>
          <w:szCs w:val="24"/>
        </w:rPr>
        <w:tab/>
      </w:r>
      <w:r w:rsidRPr="00147D08">
        <w:rPr>
          <w:rFonts w:ascii="Times New Roman" w:eastAsia="Calibri" w:hAnsi="Times New Roman"/>
          <w:sz w:val="24"/>
          <w:szCs w:val="24"/>
        </w:rPr>
        <w:tab/>
      </w:r>
      <w:r w:rsidRPr="00147D08">
        <w:rPr>
          <w:rFonts w:ascii="Times New Roman" w:eastAsia="Calibri" w:hAnsi="Times New Roman"/>
          <w:sz w:val="24"/>
          <w:szCs w:val="24"/>
        </w:rPr>
        <w:tab/>
      </w:r>
      <w:r w:rsidRPr="00147D08">
        <w:rPr>
          <w:rFonts w:ascii="Times New Roman" w:eastAsia="Calibri" w:hAnsi="Times New Roman"/>
          <w:sz w:val="24"/>
          <w:szCs w:val="24"/>
        </w:rPr>
        <w:tab/>
      </w:r>
      <w:r w:rsidRPr="00147D08">
        <w:rPr>
          <w:rFonts w:ascii="Times New Roman" w:eastAsia="Calibri" w:hAnsi="Times New Roman"/>
          <w:sz w:val="24"/>
          <w:szCs w:val="24"/>
        </w:rPr>
        <w:tab/>
      </w:r>
      <w:r w:rsidRPr="00147D08">
        <w:rPr>
          <w:rFonts w:ascii="Times New Roman" w:eastAsia="Calibri" w:hAnsi="Times New Roman"/>
          <w:sz w:val="24"/>
          <w:szCs w:val="24"/>
        </w:rPr>
        <w:tab/>
      </w:r>
      <w:r w:rsidRPr="00147D08">
        <w:rPr>
          <w:rFonts w:ascii="Times New Roman" w:eastAsia="Calibri" w:hAnsi="Times New Roman"/>
          <w:sz w:val="24"/>
          <w:szCs w:val="24"/>
        </w:rPr>
        <w:tab/>
        <w:t xml:space="preserve"> Додаток </w:t>
      </w:r>
    </w:p>
    <w:p w:rsidR="00545AD6" w:rsidRPr="00147D08" w:rsidRDefault="00545AD6" w:rsidP="00545AD6">
      <w:pPr>
        <w:spacing w:after="0" w:line="240" w:lineRule="auto"/>
        <w:jc w:val="right"/>
        <w:rPr>
          <w:rFonts w:ascii="Times New Roman" w:eastAsia="Calibri" w:hAnsi="Times New Roman"/>
          <w:sz w:val="24"/>
          <w:szCs w:val="24"/>
        </w:rPr>
      </w:pPr>
      <w:r w:rsidRPr="00147D08">
        <w:rPr>
          <w:rFonts w:ascii="Times New Roman" w:eastAsia="Calibri" w:hAnsi="Times New Roman"/>
          <w:sz w:val="24"/>
          <w:szCs w:val="24"/>
        </w:rPr>
        <w:t>до рішення виконкому</w:t>
      </w:r>
    </w:p>
    <w:p w:rsidR="00545AD6" w:rsidRPr="00147D08" w:rsidRDefault="00545AD6" w:rsidP="00545AD6">
      <w:pPr>
        <w:spacing w:after="0" w:line="240" w:lineRule="auto"/>
        <w:jc w:val="right"/>
        <w:rPr>
          <w:rFonts w:ascii="Times New Roman" w:eastAsia="Calibri" w:hAnsi="Times New Roman"/>
          <w:sz w:val="24"/>
          <w:szCs w:val="24"/>
        </w:rPr>
      </w:pPr>
      <w:r w:rsidRPr="00147D08">
        <w:rPr>
          <w:rFonts w:ascii="Times New Roman" w:eastAsia="Calibri" w:hAnsi="Times New Roman"/>
          <w:sz w:val="24"/>
          <w:szCs w:val="24"/>
        </w:rPr>
        <w:t>Новороздільської міської ради</w:t>
      </w:r>
    </w:p>
    <w:p w:rsidR="00545AD6" w:rsidRPr="00147D08" w:rsidRDefault="00545AD6" w:rsidP="00545AD6">
      <w:pPr>
        <w:spacing w:after="0" w:line="240" w:lineRule="auto"/>
        <w:jc w:val="right"/>
        <w:rPr>
          <w:rFonts w:ascii="Times New Roman" w:eastAsia="Calibri" w:hAnsi="Times New Roman"/>
          <w:sz w:val="24"/>
          <w:szCs w:val="24"/>
        </w:rPr>
      </w:pPr>
      <w:r>
        <w:rPr>
          <w:rFonts w:ascii="Times New Roman" w:eastAsia="Calibri" w:hAnsi="Times New Roman"/>
          <w:sz w:val="24"/>
          <w:szCs w:val="24"/>
        </w:rPr>
        <w:t xml:space="preserve"> №  </w:t>
      </w:r>
      <w:r w:rsidR="00666E62">
        <w:rPr>
          <w:rFonts w:ascii="Times New Roman" w:eastAsia="Calibri" w:hAnsi="Times New Roman"/>
          <w:sz w:val="24"/>
          <w:szCs w:val="24"/>
          <w:lang w:val="uk-UA"/>
        </w:rPr>
        <w:t xml:space="preserve">57 </w:t>
      </w:r>
      <w:r>
        <w:rPr>
          <w:rFonts w:ascii="Times New Roman" w:eastAsia="Calibri" w:hAnsi="Times New Roman"/>
          <w:sz w:val="24"/>
          <w:szCs w:val="24"/>
        </w:rPr>
        <w:t xml:space="preserve"> від  20.02.2025</w:t>
      </w:r>
      <w:r w:rsidRPr="00147D08">
        <w:rPr>
          <w:rFonts w:ascii="Times New Roman" w:eastAsia="Calibri" w:hAnsi="Times New Roman"/>
          <w:sz w:val="24"/>
          <w:szCs w:val="24"/>
        </w:rPr>
        <w:t xml:space="preserve"> р.</w:t>
      </w:r>
    </w:p>
    <w:p w:rsidR="00545AD6" w:rsidRPr="00147D08" w:rsidRDefault="00545AD6" w:rsidP="00545AD6">
      <w:pPr>
        <w:spacing w:after="0" w:line="240" w:lineRule="auto"/>
        <w:jc w:val="both"/>
        <w:rPr>
          <w:rFonts w:ascii="Times New Roman" w:hAnsi="Times New Roman"/>
          <w:sz w:val="24"/>
          <w:szCs w:val="24"/>
          <w:lang w:eastAsia="ru-RU"/>
        </w:rPr>
      </w:pPr>
    </w:p>
    <w:p w:rsidR="00545AD6" w:rsidRPr="006D2CBB" w:rsidRDefault="00545AD6" w:rsidP="00545AD6">
      <w:pPr>
        <w:spacing w:after="0" w:line="240" w:lineRule="auto"/>
        <w:jc w:val="center"/>
        <w:rPr>
          <w:rFonts w:ascii="Times New Roman" w:hAnsi="Times New Roman"/>
          <w:b/>
          <w:sz w:val="24"/>
          <w:szCs w:val="24"/>
          <w:lang w:eastAsia="ru-RU"/>
        </w:rPr>
      </w:pPr>
      <w:r w:rsidRPr="006D2CBB">
        <w:rPr>
          <w:rFonts w:ascii="Times New Roman" w:hAnsi="Times New Roman"/>
          <w:b/>
          <w:sz w:val="24"/>
          <w:szCs w:val="24"/>
          <w:lang w:eastAsia="ru-RU"/>
        </w:rPr>
        <w:t>Склад</w:t>
      </w:r>
    </w:p>
    <w:p w:rsidR="00545AD6" w:rsidRPr="006D2CBB" w:rsidRDefault="00545AD6" w:rsidP="00545AD6">
      <w:pPr>
        <w:spacing w:after="0" w:line="240" w:lineRule="auto"/>
        <w:jc w:val="center"/>
        <w:rPr>
          <w:rFonts w:ascii="Times New Roman" w:hAnsi="Times New Roman"/>
          <w:sz w:val="24"/>
          <w:szCs w:val="24"/>
          <w:lang w:eastAsia="ru-RU"/>
        </w:rPr>
      </w:pPr>
      <w:r w:rsidRPr="006D2CBB">
        <w:rPr>
          <w:rFonts w:ascii="Times New Roman" w:hAnsi="Times New Roman"/>
          <w:sz w:val="24"/>
          <w:szCs w:val="24"/>
          <w:lang w:eastAsia="ru-RU"/>
        </w:rPr>
        <w:t>комісії з питань погашення заборгованості із заробітної плати, пенсій,</w:t>
      </w:r>
    </w:p>
    <w:p w:rsidR="00545AD6" w:rsidRPr="006D2CBB" w:rsidRDefault="00545AD6" w:rsidP="00545AD6">
      <w:pPr>
        <w:spacing w:after="0" w:line="240" w:lineRule="auto"/>
        <w:jc w:val="center"/>
        <w:rPr>
          <w:rFonts w:ascii="Times New Roman" w:hAnsi="Times New Roman"/>
          <w:sz w:val="24"/>
          <w:szCs w:val="24"/>
          <w:lang w:eastAsia="ru-RU"/>
        </w:rPr>
      </w:pPr>
      <w:r w:rsidRPr="006D2CBB">
        <w:rPr>
          <w:rFonts w:ascii="Times New Roman" w:hAnsi="Times New Roman"/>
          <w:sz w:val="24"/>
          <w:szCs w:val="24"/>
          <w:lang w:eastAsia="ru-RU"/>
        </w:rPr>
        <w:t>стипендій, інших соціальних виплат та забезпечення своєчасності і</w:t>
      </w:r>
    </w:p>
    <w:p w:rsidR="00545AD6" w:rsidRPr="006D2CBB" w:rsidRDefault="00545AD6" w:rsidP="00545AD6">
      <w:pPr>
        <w:spacing w:after="0" w:line="240" w:lineRule="auto"/>
        <w:jc w:val="center"/>
        <w:rPr>
          <w:rFonts w:ascii="Times New Roman" w:hAnsi="Times New Roman"/>
          <w:sz w:val="24"/>
          <w:szCs w:val="24"/>
          <w:lang w:eastAsia="ru-RU"/>
        </w:rPr>
      </w:pPr>
      <w:r w:rsidRPr="006D2CBB">
        <w:rPr>
          <w:rFonts w:ascii="Times New Roman" w:hAnsi="Times New Roman"/>
          <w:sz w:val="24"/>
          <w:szCs w:val="24"/>
          <w:lang w:eastAsia="ru-RU"/>
        </w:rPr>
        <w:t>повноти сплати податків</w:t>
      </w:r>
    </w:p>
    <w:p w:rsidR="00545AD6" w:rsidRPr="006D2CBB" w:rsidRDefault="00545AD6" w:rsidP="00545AD6">
      <w:pPr>
        <w:spacing w:after="0" w:line="240" w:lineRule="auto"/>
        <w:rPr>
          <w:rFonts w:ascii="Times New Roman" w:hAnsi="Times New Roman"/>
          <w:sz w:val="24"/>
          <w:szCs w:val="24"/>
          <w:lang w:eastAsia="ru-RU"/>
        </w:rPr>
      </w:pPr>
      <w:r w:rsidRPr="006D2CBB">
        <w:rPr>
          <w:rFonts w:ascii="Times New Roman" w:hAnsi="Times New Roman"/>
          <w:sz w:val="24"/>
          <w:szCs w:val="24"/>
          <w:lang w:eastAsia="ru-RU"/>
        </w:rPr>
        <w:t xml:space="preserve">                               </w:t>
      </w:r>
    </w:p>
    <w:p w:rsidR="00545AD6" w:rsidRPr="006D2CBB" w:rsidRDefault="00545AD6" w:rsidP="00545AD6">
      <w:pPr>
        <w:spacing w:after="0" w:line="240" w:lineRule="auto"/>
        <w:ind w:firstLine="426"/>
        <w:rPr>
          <w:rFonts w:ascii="Times New Roman" w:hAnsi="Times New Roman"/>
          <w:sz w:val="24"/>
          <w:szCs w:val="24"/>
          <w:lang w:eastAsia="ru-RU"/>
        </w:rPr>
      </w:pPr>
      <w:r w:rsidRPr="006D2CBB">
        <w:rPr>
          <w:rFonts w:ascii="Times New Roman" w:hAnsi="Times New Roman"/>
          <w:sz w:val="24"/>
          <w:szCs w:val="24"/>
          <w:lang w:eastAsia="ru-RU"/>
        </w:rPr>
        <w:t>Гулій Михайло Миронович – перший заступник  міського голови , голова комісії;</w:t>
      </w:r>
    </w:p>
    <w:p w:rsidR="00545AD6" w:rsidRPr="006D2CBB" w:rsidRDefault="00545AD6" w:rsidP="00545AD6">
      <w:pPr>
        <w:spacing w:after="0" w:line="240" w:lineRule="auto"/>
        <w:ind w:firstLine="426"/>
        <w:rPr>
          <w:rFonts w:ascii="Times New Roman" w:hAnsi="Times New Roman"/>
          <w:sz w:val="24"/>
          <w:szCs w:val="24"/>
          <w:lang w:eastAsia="ru-RU"/>
        </w:rPr>
      </w:pPr>
      <w:r w:rsidRPr="006D2CBB">
        <w:rPr>
          <w:rFonts w:ascii="Times New Roman" w:hAnsi="Times New Roman"/>
          <w:sz w:val="24"/>
          <w:szCs w:val="24"/>
          <w:lang w:eastAsia="ru-RU"/>
        </w:rPr>
        <w:t>Ричагівський І.І. – начальник фінансового управління міської ради, заступник голови комісії;</w:t>
      </w:r>
    </w:p>
    <w:p w:rsidR="00545AD6" w:rsidRPr="006D2CBB" w:rsidRDefault="00545AD6" w:rsidP="00545AD6">
      <w:pPr>
        <w:spacing w:after="0" w:line="240" w:lineRule="auto"/>
        <w:ind w:firstLine="426"/>
        <w:rPr>
          <w:rFonts w:ascii="Times New Roman" w:hAnsi="Times New Roman"/>
          <w:sz w:val="24"/>
          <w:szCs w:val="24"/>
          <w:lang w:eastAsia="ru-RU"/>
        </w:rPr>
      </w:pPr>
      <w:r w:rsidRPr="006D2CBB">
        <w:rPr>
          <w:rFonts w:ascii="Times New Roman" w:hAnsi="Times New Roman"/>
          <w:sz w:val="24"/>
          <w:szCs w:val="24"/>
          <w:lang w:eastAsia="ru-RU"/>
        </w:rPr>
        <w:t xml:space="preserve">Улько Сергій Миколайович – головний спеціаліст відділу інформаційно-технічного та адміністративного забезпечення  УСЗН міської ради, секретар еомісії;                                            </w:t>
      </w:r>
    </w:p>
    <w:p w:rsidR="00545AD6" w:rsidRPr="006D2CBB" w:rsidRDefault="00545AD6" w:rsidP="00545AD6">
      <w:pPr>
        <w:spacing w:after="0" w:line="240" w:lineRule="auto"/>
        <w:rPr>
          <w:rFonts w:ascii="Times New Roman" w:hAnsi="Times New Roman"/>
          <w:sz w:val="24"/>
          <w:szCs w:val="24"/>
          <w:lang w:eastAsia="ru-RU"/>
        </w:rPr>
      </w:pPr>
      <w:r w:rsidRPr="006D2CBB">
        <w:rPr>
          <w:rFonts w:ascii="Times New Roman" w:hAnsi="Times New Roman"/>
          <w:sz w:val="24"/>
          <w:szCs w:val="24"/>
          <w:lang w:eastAsia="ru-RU"/>
        </w:rPr>
        <w:t xml:space="preserve">                                           </w:t>
      </w:r>
    </w:p>
    <w:p w:rsidR="00545AD6" w:rsidRPr="006D2CBB" w:rsidRDefault="00545AD6" w:rsidP="00545AD6">
      <w:pPr>
        <w:spacing w:after="0" w:line="240" w:lineRule="auto"/>
        <w:jc w:val="both"/>
        <w:rPr>
          <w:rFonts w:ascii="Times New Roman" w:hAnsi="Times New Roman"/>
          <w:sz w:val="24"/>
          <w:szCs w:val="24"/>
          <w:lang w:eastAsia="ru-RU"/>
        </w:rPr>
      </w:pPr>
      <w:r w:rsidRPr="006D2CBB">
        <w:rPr>
          <w:rFonts w:ascii="Times New Roman" w:hAnsi="Times New Roman"/>
          <w:sz w:val="24"/>
          <w:szCs w:val="24"/>
          <w:lang w:eastAsia="ru-RU"/>
        </w:rPr>
        <w:t xml:space="preserve">                                             Члени комісії        </w:t>
      </w:r>
    </w:p>
    <w:p w:rsidR="00545AD6" w:rsidRPr="006D2CBB" w:rsidRDefault="00545AD6" w:rsidP="00545AD6">
      <w:pPr>
        <w:spacing w:after="0" w:line="240" w:lineRule="auto"/>
        <w:ind w:firstLine="567"/>
        <w:jc w:val="both"/>
        <w:rPr>
          <w:rFonts w:ascii="Times New Roman" w:hAnsi="Times New Roman"/>
          <w:sz w:val="24"/>
          <w:szCs w:val="24"/>
          <w:lang w:eastAsia="ru-RU"/>
        </w:rPr>
      </w:pPr>
      <w:r w:rsidRPr="006D2CBB">
        <w:rPr>
          <w:rFonts w:ascii="Times New Roman" w:hAnsi="Times New Roman"/>
          <w:sz w:val="24"/>
          <w:szCs w:val="24"/>
          <w:lang w:eastAsia="ru-RU"/>
        </w:rPr>
        <w:t>Горак Марія Михайлівна  - головний спеціаліст відділу розвитку громади та інвестицій Новороздільської  міської ради;</w:t>
      </w:r>
    </w:p>
    <w:p w:rsidR="00545AD6" w:rsidRPr="006D2CBB" w:rsidRDefault="00545AD6" w:rsidP="00545AD6">
      <w:pPr>
        <w:spacing w:after="0" w:line="240" w:lineRule="auto"/>
        <w:ind w:firstLine="567"/>
        <w:jc w:val="both"/>
        <w:rPr>
          <w:rFonts w:ascii="Times New Roman" w:hAnsi="Times New Roman"/>
          <w:sz w:val="24"/>
          <w:szCs w:val="24"/>
          <w:lang w:eastAsia="ru-RU"/>
        </w:rPr>
      </w:pPr>
      <w:r w:rsidRPr="006D2CBB">
        <w:rPr>
          <w:rFonts w:ascii="Times New Roman" w:hAnsi="Times New Roman"/>
          <w:sz w:val="24"/>
          <w:szCs w:val="24"/>
          <w:lang w:val="uk-UA" w:eastAsia="ru-RU"/>
        </w:rPr>
        <w:t>Пілка Валентина Петрівна</w:t>
      </w:r>
      <w:r w:rsidRPr="006D2CBB">
        <w:rPr>
          <w:rFonts w:ascii="Times New Roman" w:hAnsi="Times New Roman"/>
          <w:sz w:val="24"/>
          <w:szCs w:val="24"/>
          <w:lang w:eastAsia="ru-RU"/>
        </w:rPr>
        <w:t xml:space="preserve"> – начальник </w:t>
      </w:r>
      <w:r w:rsidRPr="006D2CBB">
        <w:rPr>
          <w:rFonts w:ascii="Times New Roman" w:hAnsi="Times New Roman"/>
          <w:sz w:val="24"/>
          <w:szCs w:val="24"/>
          <w:lang w:val="uk-UA" w:eastAsia="ru-RU"/>
        </w:rPr>
        <w:t xml:space="preserve">відділу доходів фінансового управління </w:t>
      </w:r>
      <w:r w:rsidRPr="006D2CBB">
        <w:rPr>
          <w:rFonts w:ascii="Times New Roman" w:hAnsi="Times New Roman"/>
          <w:sz w:val="24"/>
          <w:szCs w:val="24"/>
          <w:lang w:eastAsia="ru-RU"/>
        </w:rPr>
        <w:t xml:space="preserve"> міської ради;</w:t>
      </w:r>
    </w:p>
    <w:p w:rsidR="00545AD6" w:rsidRPr="006D2CBB" w:rsidRDefault="00545AD6" w:rsidP="00545AD6">
      <w:pPr>
        <w:spacing w:after="0" w:line="240" w:lineRule="auto"/>
        <w:ind w:firstLine="567"/>
        <w:jc w:val="both"/>
        <w:rPr>
          <w:rFonts w:ascii="Times New Roman" w:hAnsi="Times New Roman"/>
          <w:sz w:val="24"/>
          <w:szCs w:val="24"/>
          <w:lang w:eastAsia="ru-RU"/>
        </w:rPr>
      </w:pPr>
      <w:r w:rsidRPr="006D2CBB">
        <w:rPr>
          <w:rFonts w:ascii="Times New Roman" w:hAnsi="Times New Roman"/>
          <w:sz w:val="24"/>
          <w:szCs w:val="24"/>
          <w:lang w:eastAsia="ru-RU"/>
        </w:rPr>
        <w:t>Мелешко Уляна Ярославівна  - головний державний ревізор - інспектор Стрийського відділу адмініструвань податків та зборів з фізичних осіб та камеральних перевірок Головного управління ДПС у Львівській області (за згодою);</w:t>
      </w:r>
    </w:p>
    <w:p w:rsidR="00545AD6" w:rsidRPr="006D2CBB" w:rsidRDefault="00545AD6" w:rsidP="00545AD6">
      <w:pPr>
        <w:spacing w:after="0" w:line="240" w:lineRule="auto"/>
        <w:ind w:firstLine="567"/>
        <w:jc w:val="both"/>
        <w:rPr>
          <w:rFonts w:ascii="Times New Roman" w:hAnsi="Times New Roman"/>
          <w:sz w:val="24"/>
          <w:szCs w:val="24"/>
          <w:lang w:eastAsia="ru-RU"/>
        </w:rPr>
      </w:pPr>
      <w:r w:rsidRPr="006D2CBB">
        <w:rPr>
          <w:rFonts w:ascii="Times New Roman" w:hAnsi="Times New Roman"/>
          <w:sz w:val="24"/>
          <w:szCs w:val="24"/>
          <w:lang w:eastAsia="ru-RU"/>
        </w:rPr>
        <w:t>Мартинів Іван Михайлович - начальник Стрийського відділу адмініструвань податків та зборів з фізичних осіб та камеральних перевірок Головного управління ДПС у Львівській області (за згодою);</w:t>
      </w:r>
    </w:p>
    <w:p w:rsidR="00545AD6" w:rsidRPr="006D2CBB" w:rsidRDefault="00545AD6" w:rsidP="00545AD6">
      <w:pPr>
        <w:spacing w:after="0" w:line="240" w:lineRule="auto"/>
        <w:ind w:firstLine="567"/>
        <w:rPr>
          <w:rFonts w:ascii="Times New Roman" w:hAnsi="Times New Roman"/>
          <w:sz w:val="24"/>
          <w:szCs w:val="24"/>
          <w:lang w:eastAsia="ru-RU"/>
        </w:rPr>
      </w:pPr>
      <w:r w:rsidRPr="006D2CBB">
        <w:rPr>
          <w:rFonts w:ascii="Times New Roman" w:hAnsi="Times New Roman"/>
          <w:sz w:val="24"/>
          <w:szCs w:val="24"/>
          <w:lang w:eastAsia="ru-RU"/>
        </w:rPr>
        <w:t xml:space="preserve"> </w:t>
      </w:r>
      <w:r w:rsidR="00D313E8">
        <w:rPr>
          <w:rFonts w:ascii="Times New Roman" w:hAnsi="Times New Roman"/>
          <w:sz w:val="24"/>
          <w:szCs w:val="24"/>
          <w:lang w:val="uk-UA" w:eastAsia="ru-RU"/>
        </w:rPr>
        <w:t>Ладанівська Ок</w:t>
      </w:r>
      <w:r w:rsidRPr="006D2CBB">
        <w:rPr>
          <w:rFonts w:ascii="Times New Roman" w:hAnsi="Times New Roman"/>
          <w:sz w:val="24"/>
          <w:szCs w:val="24"/>
          <w:lang w:val="uk-UA" w:eastAsia="ru-RU"/>
        </w:rPr>
        <w:t>сана Михайлівна</w:t>
      </w:r>
      <w:r w:rsidRPr="006D2CBB">
        <w:rPr>
          <w:rFonts w:ascii="Times New Roman" w:hAnsi="Times New Roman"/>
          <w:sz w:val="24"/>
          <w:szCs w:val="24"/>
          <w:lang w:eastAsia="ru-RU"/>
        </w:rPr>
        <w:t xml:space="preserve"> – </w:t>
      </w:r>
      <w:r w:rsidRPr="006D2CBB">
        <w:rPr>
          <w:rFonts w:ascii="Times New Roman" w:hAnsi="Times New Roman"/>
          <w:sz w:val="24"/>
          <w:szCs w:val="24"/>
          <w:lang w:val="uk-UA" w:eastAsia="ru-RU"/>
        </w:rPr>
        <w:t>в.о.</w:t>
      </w:r>
      <w:r w:rsidRPr="006D2CBB">
        <w:rPr>
          <w:rFonts w:ascii="Times New Roman" w:hAnsi="Times New Roman"/>
          <w:sz w:val="24"/>
          <w:szCs w:val="24"/>
          <w:lang w:eastAsia="ru-RU"/>
        </w:rPr>
        <w:t>директор</w:t>
      </w:r>
      <w:r w:rsidRPr="006D2CBB">
        <w:rPr>
          <w:rFonts w:ascii="Times New Roman" w:hAnsi="Times New Roman"/>
          <w:sz w:val="24"/>
          <w:szCs w:val="24"/>
          <w:lang w:val="uk-UA" w:eastAsia="ru-RU"/>
        </w:rPr>
        <w:t>а</w:t>
      </w:r>
      <w:r w:rsidRPr="006D2CBB">
        <w:rPr>
          <w:rFonts w:ascii="Times New Roman" w:hAnsi="Times New Roman"/>
          <w:sz w:val="24"/>
          <w:szCs w:val="24"/>
          <w:lang w:eastAsia="ru-RU"/>
        </w:rPr>
        <w:t xml:space="preserve"> Новороздільської міської філії  </w:t>
      </w:r>
      <w:r w:rsidRPr="006D2CBB">
        <w:rPr>
          <w:rFonts w:ascii="Times New Roman" w:hAnsi="Times New Roman"/>
          <w:sz w:val="24"/>
          <w:szCs w:val="24"/>
          <w:lang w:val="uk-UA" w:eastAsia="ru-RU"/>
        </w:rPr>
        <w:t xml:space="preserve">Львівського </w:t>
      </w:r>
      <w:r w:rsidRPr="006D2CBB">
        <w:rPr>
          <w:rFonts w:ascii="Times New Roman" w:hAnsi="Times New Roman"/>
          <w:sz w:val="24"/>
          <w:szCs w:val="24"/>
          <w:lang w:eastAsia="ru-RU"/>
        </w:rPr>
        <w:t>обласного Центру зайнятості (за згодою);</w:t>
      </w:r>
    </w:p>
    <w:p w:rsidR="00545AD6" w:rsidRPr="006D2CBB" w:rsidRDefault="00545AD6" w:rsidP="00545AD6">
      <w:pPr>
        <w:spacing w:after="0" w:line="240" w:lineRule="auto"/>
        <w:ind w:firstLine="567"/>
        <w:rPr>
          <w:rFonts w:ascii="Times New Roman" w:hAnsi="Times New Roman"/>
          <w:sz w:val="24"/>
          <w:szCs w:val="24"/>
          <w:lang w:eastAsia="ru-RU"/>
        </w:rPr>
      </w:pPr>
      <w:r w:rsidRPr="006D2CBB">
        <w:rPr>
          <w:rFonts w:ascii="Times New Roman" w:hAnsi="Times New Roman"/>
          <w:sz w:val="24"/>
          <w:szCs w:val="24"/>
          <w:lang w:eastAsia="ru-RU"/>
        </w:rPr>
        <w:t xml:space="preserve"> Максимович Надія Дмитрівна  -  начальник  відділу  обслуговування громадян  № 17 (сервісний центр) ГУ ПФУ у Львівській області (за згодою);</w:t>
      </w:r>
    </w:p>
    <w:p w:rsidR="00545AD6" w:rsidRPr="006D2CBB" w:rsidRDefault="00545AD6" w:rsidP="00545AD6">
      <w:pPr>
        <w:spacing w:after="0" w:line="240" w:lineRule="auto"/>
        <w:ind w:firstLine="567"/>
        <w:jc w:val="both"/>
        <w:rPr>
          <w:rFonts w:ascii="Times New Roman" w:hAnsi="Times New Roman"/>
          <w:sz w:val="24"/>
          <w:szCs w:val="24"/>
          <w:lang w:eastAsia="ru-RU"/>
        </w:rPr>
      </w:pPr>
      <w:r w:rsidRPr="006D2CBB">
        <w:rPr>
          <w:rFonts w:ascii="Times New Roman" w:hAnsi="Times New Roman"/>
          <w:sz w:val="24"/>
          <w:szCs w:val="24"/>
          <w:lang w:eastAsia="ru-RU"/>
        </w:rPr>
        <w:t>Представник Західного міжрегіонального управління Державної Служби з питань праці (за згодою);</w:t>
      </w:r>
    </w:p>
    <w:p w:rsidR="00545AD6" w:rsidRPr="006D2CBB" w:rsidRDefault="00545AD6" w:rsidP="00545AD6">
      <w:pPr>
        <w:spacing w:after="0" w:line="240" w:lineRule="auto"/>
        <w:ind w:firstLine="567"/>
        <w:jc w:val="both"/>
        <w:rPr>
          <w:rFonts w:ascii="Times New Roman" w:hAnsi="Times New Roman"/>
          <w:sz w:val="24"/>
          <w:szCs w:val="24"/>
          <w:lang w:eastAsia="ru-RU"/>
        </w:rPr>
      </w:pPr>
      <w:r w:rsidRPr="006D2CBB">
        <w:rPr>
          <w:rFonts w:ascii="Times New Roman" w:hAnsi="Times New Roman"/>
          <w:sz w:val="24"/>
          <w:szCs w:val="24"/>
          <w:lang w:eastAsia="ru-RU"/>
        </w:rPr>
        <w:t xml:space="preserve">Представник Новороздільського відділу державної виконавчої служби у Стрийському районі Львівської області Західного міжрегіонального управління Міністерства юстиції (за згодою). </w:t>
      </w:r>
    </w:p>
    <w:p w:rsidR="00545AD6" w:rsidRPr="006D2CBB" w:rsidRDefault="00545AD6" w:rsidP="00545AD6">
      <w:pPr>
        <w:spacing w:after="0" w:line="240" w:lineRule="auto"/>
        <w:rPr>
          <w:rFonts w:ascii="Times New Roman" w:hAnsi="Times New Roman"/>
          <w:sz w:val="24"/>
          <w:szCs w:val="24"/>
          <w:lang w:eastAsia="ru-RU"/>
        </w:rPr>
      </w:pPr>
    </w:p>
    <w:p w:rsidR="00545AD6" w:rsidRDefault="00545AD6" w:rsidP="00545AD6">
      <w:pPr>
        <w:spacing w:after="0" w:line="240" w:lineRule="auto"/>
        <w:rPr>
          <w:rFonts w:ascii="Times New Roman" w:hAnsi="Times New Roman"/>
          <w:sz w:val="24"/>
          <w:szCs w:val="24"/>
          <w:lang w:eastAsia="ru-RU"/>
        </w:rPr>
      </w:pPr>
    </w:p>
    <w:p w:rsidR="00FE659F" w:rsidRPr="006D2CBB" w:rsidRDefault="00FE659F" w:rsidP="00545AD6">
      <w:pPr>
        <w:spacing w:after="0" w:line="240" w:lineRule="auto"/>
        <w:rPr>
          <w:rFonts w:ascii="Times New Roman" w:hAnsi="Times New Roman"/>
          <w:sz w:val="24"/>
          <w:szCs w:val="24"/>
          <w:lang w:eastAsia="ru-RU"/>
        </w:rPr>
      </w:pPr>
    </w:p>
    <w:p w:rsidR="00545AD6" w:rsidRPr="006D2CBB" w:rsidRDefault="00545AD6" w:rsidP="00545AD6">
      <w:pPr>
        <w:spacing w:after="0" w:line="240" w:lineRule="auto"/>
        <w:jc w:val="center"/>
        <w:rPr>
          <w:rFonts w:ascii="Times New Roman" w:eastAsia="MS Mincho" w:hAnsi="Times New Roman"/>
          <w:b/>
          <w:color w:val="FF0000"/>
          <w:sz w:val="24"/>
          <w:szCs w:val="24"/>
          <w:lang w:eastAsia="ru-RU"/>
        </w:rPr>
      </w:pPr>
      <w:r w:rsidRPr="006D2CBB">
        <w:rPr>
          <w:rFonts w:ascii="Times New Roman" w:hAnsi="Times New Roman"/>
          <w:sz w:val="24"/>
          <w:szCs w:val="24"/>
          <w:lang w:eastAsia="ru-RU"/>
        </w:rPr>
        <w:t>Керуючий справами виконавчого комітету                                     Анатолій МЕЛЬНІКОВ</w:t>
      </w:r>
    </w:p>
    <w:p w:rsidR="00545AD6" w:rsidRPr="006D2CBB" w:rsidRDefault="00545AD6" w:rsidP="00545AD6">
      <w:pPr>
        <w:spacing w:after="0" w:line="240" w:lineRule="auto"/>
        <w:rPr>
          <w:rFonts w:ascii="Times New Roman" w:hAnsi="Times New Roman"/>
          <w:sz w:val="24"/>
          <w:szCs w:val="24"/>
          <w:lang w:eastAsia="ru-RU"/>
        </w:rPr>
      </w:pPr>
    </w:p>
    <w:p w:rsidR="00545AD6" w:rsidRPr="006D2CBB" w:rsidRDefault="00545AD6" w:rsidP="00545AD6">
      <w:pPr>
        <w:spacing w:after="0" w:line="240" w:lineRule="auto"/>
        <w:rPr>
          <w:rFonts w:ascii="Times New Roman" w:hAnsi="Times New Roman"/>
          <w:sz w:val="24"/>
          <w:szCs w:val="24"/>
          <w:lang w:eastAsia="ru-RU"/>
        </w:rPr>
      </w:pPr>
    </w:p>
    <w:p w:rsidR="00545AD6" w:rsidRPr="006D2CBB" w:rsidRDefault="00545AD6" w:rsidP="00545AD6">
      <w:pPr>
        <w:spacing w:after="0" w:line="240" w:lineRule="auto"/>
        <w:rPr>
          <w:rFonts w:ascii="Times New Roman" w:hAnsi="Times New Roman"/>
          <w:sz w:val="24"/>
          <w:szCs w:val="24"/>
          <w:lang w:eastAsia="ru-RU"/>
        </w:rPr>
      </w:pPr>
    </w:p>
    <w:p w:rsidR="00545AD6" w:rsidRPr="006D2CBB" w:rsidRDefault="00545AD6" w:rsidP="00545AD6">
      <w:pPr>
        <w:spacing w:after="0" w:line="240" w:lineRule="auto"/>
        <w:rPr>
          <w:rFonts w:ascii="Times New Roman" w:hAnsi="Times New Roman"/>
          <w:sz w:val="24"/>
          <w:szCs w:val="24"/>
          <w:lang w:eastAsia="ru-RU"/>
        </w:rPr>
      </w:pPr>
    </w:p>
    <w:p w:rsidR="00545AD6" w:rsidRPr="006D2CBB" w:rsidRDefault="00545AD6" w:rsidP="00545AD6">
      <w:pPr>
        <w:spacing w:after="0" w:line="240" w:lineRule="auto"/>
        <w:rPr>
          <w:rFonts w:ascii="Times New Roman" w:hAnsi="Times New Roman"/>
          <w:sz w:val="24"/>
          <w:szCs w:val="24"/>
          <w:lang w:eastAsia="ru-RU"/>
        </w:rPr>
      </w:pPr>
    </w:p>
    <w:p w:rsidR="009C55A6" w:rsidRPr="006D2CBB" w:rsidRDefault="009C55A6" w:rsidP="00545AD6">
      <w:pPr>
        <w:spacing w:after="0" w:line="240" w:lineRule="auto"/>
        <w:rPr>
          <w:rFonts w:ascii="Times New Roman" w:hAnsi="Times New Roman"/>
          <w:sz w:val="24"/>
          <w:szCs w:val="24"/>
          <w:lang w:eastAsia="ru-RU"/>
        </w:rPr>
      </w:pPr>
    </w:p>
    <w:p w:rsidR="009C55A6" w:rsidRPr="006D2CBB" w:rsidRDefault="009C55A6" w:rsidP="00545AD6">
      <w:pPr>
        <w:spacing w:after="0" w:line="240" w:lineRule="auto"/>
        <w:rPr>
          <w:rFonts w:ascii="Times New Roman" w:hAnsi="Times New Roman"/>
          <w:sz w:val="24"/>
          <w:szCs w:val="24"/>
          <w:lang w:eastAsia="ru-RU"/>
        </w:rPr>
      </w:pPr>
    </w:p>
    <w:p w:rsidR="009C55A6" w:rsidRDefault="009C55A6" w:rsidP="00545AD6">
      <w:pPr>
        <w:spacing w:after="0" w:line="240" w:lineRule="auto"/>
        <w:rPr>
          <w:rFonts w:ascii="Times New Roman" w:hAnsi="Times New Roman"/>
          <w:sz w:val="24"/>
          <w:szCs w:val="24"/>
          <w:lang w:eastAsia="ru-RU"/>
        </w:rPr>
      </w:pPr>
    </w:p>
    <w:p w:rsidR="00C86367" w:rsidRDefault="00C86367" w:rsidP="00545AD6">
      <w:pPr>
        <w:spacing w:after="0" w:line="240" w:lineRule="auto"/>
        <w:rPr>
          <w:rFonts w:ascii="Times New Roman" w:hAnsi="Times New Roman"/>
          <w:sz w:val="24"/>
          <w:szCs w:val="24"/>
          <w:lang w:eastAsia="ru-RU"/>
        </w:rPr>
      </w:pPr>
    </w:p>
    <w:p w:rsidR="00C86367" w:rsidRDefault="00C86367" w:rsidP="00545AD6">
      <w:pPr>
        <w:spacing w:after="0" w:line="240" w:lineRule="auto"/>
        <w:rPr>
          <w:rFonts w:ascii="Times New Roman" w:hAnsi="Times New Roman"/>
          <w:sz w:val="24"/>
          <w:szCs w:val="24"/>
          <w:lang w:eastAsia="ru-RU"/>
        </w:rPr>
      </w:pPr>
    </w:p>
    <w:p w:rsidR="00C86367" w:rsidRDefault="00C86367" w:rsidP="00545AD6">
      <w:pPr>
        <w:spacing w:after="0" w:line="240" w:lineRule="auto"/>
        <w:rPr>
          <w:rFonts w:ascii="Times New Roman" w:hAnsi="Times New Roman"/>
          <w:sz w:val="24"/>
          <w:szCs w:val="24"/>
          <w:lang w:eastAsia="ru-RU"/>
        </w:rPr>
      </w:pPr>
    </w:p>
    <w:p w:rsidR="00C86367" w:rsidRDefault="00C86367" w:rsidP="00545AD6">
      <w:pPr>
        <w:spacing w:after="0" w:line="240" w:lineRule="auto"/>
        <w:rPr>
          <w:rFonts w:ascii="Times New Roman" w:hAnsi="Times New Roman"/>
          <w:sz w:val="24"/>
          <w:szCs w:val="24"/>
          <w:lang w:eastAsia="ru-RU"/>
        </w:rPr>
      </w:pPr>
    </w:p>
    <w:p w:rsidR="00C86367" w:rsidRDefault="00C86367" w:rsidP="00545AD6">
      <w:pPr>
        <w:spacing w:after="0" w:line="240" w:lineRule="auto"/>
        <w:rPr>
          <w:rFonts w:ascii="Times New Roman" w:hAnsi="Times New Roman"/>
          <w:sz w:val="24"/>
          <w:szCs w:val="24"/>
          <w:lang w:eastAsia="ru-RU"/>
        </w:rPr>
      </w:pPr>
    </w:p>
    <w:p w:rsidR="00C86367" w:rsidRDefault="00C86367" w:rsidP="00545AD6">
      <w:pPr>
        <w:spacing w:after="0" w:line="240" w:lineRule="auto"/>
        <w:rPr>
          <w:rFonts w:ascii="Times New Roman" w:hAnsi="Times New Roman"/>
          <w:sz w:val="24"/>
          <w:szCs w:val="24"/>
          <w:lang w:eastAsia="ru-RU"/>
        </w:rPr>
      </w:pPr>
    </w:p>
    <w:p w:rsidR="0018231D" w:rsidRDefault="0018231D" w:rsidP="00545AD6">
      <w:pPr>
        <w:spacing w:after="0" w:line="240" w:lineRule="auto"/>
        <w:rPr>
          <w:rFonts w:ascii="Times New Roman" w:hAnsi="Times New Roman"/>
          <w:sz w:val="24"/>
          <w:szCs w:val="24"/>
          <w:lang w:eastAsia="ru-RU"/>
        </w:rPr>
      </w:pPr>
    </w:p>
    <w:p w:rsidR="00666E62" w:rsidRDefault="00666E62" w:rsidP="00666E62">
      <w:pPr>
        <w:spacing w:after="0" w:line="240" w:lineRule="auto"/>
        <w:rPr>
          <w:rFonts w:ascii="Times New Roman" w:hAnsi="Times New Roman"/>
          <w:b/>
          <w:sz w:val="24"/>
          <w:szCs w:val="24"/>
          <w:lang w:eastAsia="ru-RU"/>
        </w:rPr>
      </w:pPr>
    </w:p>
    <w:p w:rsidR="00666E62" w:rsidRPr="002402DF" w:rsidRDefault="00666E62" w:rsidP="00666E62">
      <w:pPr>
        <w:spacing w:after="0" w:line="240" w:lineRule="auto"/>
        <w:jc w:val="center"/>
        <w:rPr>
          <w:rFonts w:ascii="Times New Roman" w:eastAsia="Calibri" w:hAnsi="Times New Roman"/>
          <w:sz w:val="24"/>
          <w:lang w:val="uk-UA"/>
        </w:rPr>
      </w:pPr>
      <w:r w:rsidRPr="002402DF">
        <w:rPr>
          <w:rFonts w:eastAsia="Calibri"/>
          <w:noProof/>
          <w:lang w:val="uk-UA" w:eastAsia="uk-UA"/>
        </w:rPr>
        <w:drawing>
          <wp:inline distT="0" distB="0" distL="0" distR="0" wp14:anchorId="447299AF" wp14:editId="7B7EB72C">
            <wp:extent cx="1147445" cy="603885"/>
            <wp:effectExtent l="19050" t="0" r="0" b="0"/>
            <wp:docPr id="3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666E62" w:rsidRPr="002402DF" w:rsidRDefault="00666E62" w:rsidP="00666E62">
      <w:pPr>
        <w:spacing w:after="0" w:line="240" w:lineRule="auto"/>
        <w:jc w:val="center"/>
        <w:rPr>
          <w:rFonts w:ascii="Times New Roman" w:eastAsia="Calibri" w:hAnsi="Times New Roman"/>
          <w:b/>
          <w:sz w:val="28"/>
          <w:szCs w:val="28"/>
          <w:lang w:val="uk-UA"/>
        </w:rPr>
      </w:pPr>
      <w:r w:rsidRPr="002402DF">
        <w:rPr>
          <w:rFonts w:ascii="Times New Roman" w:eastAsia="Calibri" w:hAnsi="Times New Roman"/>
          <w:b/>
          <w:sz w:val="28"/>
          <w:szCs w:val="28"/>
          <w:lang w:val="uk-UA"/>
        </w:rPr>
        <w:t xml:space="preserve">НОВОРОЗДІЛЬСЬКА МІСЬКА РАДА </w:t>
      </w:r>
    </w:p>
    <w:p w:rsidR="00666E62" w:rsidRPr="002402DF" w:rsidRDefault="00666E62" w:rsidP="00666E62">
      <w:pPr>
        <w:spacing w:after="0" w:line="240" w:lineRule="auto"/>
        <w:jc w:val="center"/>
        <w:rPr>
          <w:rFonts w:ascii="Times New Roman" w:eastAsia="Calibri" w:hAnsi="Times New Roman"/>
          <w:b/>
          <w:sz w:val="28"/>
          <w:szCs w:val="28"/>
          <w:lang w:val="uk-UA"/>
        </w:rPr>
      </w:pPr>
      <w:r w:rsidRPr="002402DF">
        <w:rPr>
          <w:rFonts w:ascii="Times New Roman" w:eastAsia="Calibri" w:hAnsi="Times New Roman"/>
          <w:b/>
          <w:sz w:val="28"/>
          <w:szCs w:val="28"/>
          <w:lang w:val="uk-UA"/>
        </w:rPr>
        <w:t xml:space="preserve">ВИКОНАВЧИЙ КОМІТЕТ                                                                                                </w:t>
      </w:r>
    </w:p>
    <w:p w:rsidR="00666E62" w:rsidRPr="002402DF" w:rsidRDefault="00666E62" w:rsidP="00666E62">
      <w:pPr>
        <w:spacing w:after="0" w:line="240" w:lineRule="auto"/>
        <w:jc w:val="center"/>
        <w:rPr>
          <w:rFonts w:ascii="Times New Roman" w:eastAsia="Calibri" w:hAnsi="Times New Roman"/>
          <w:b/>
          <w:sz w:val="32"/>
          <w:szCs w:val="32"/>
          <w:lang w:val="uk-UA"/>
        </w:rPr>
      </w:pPr>
      <w:r w:rsidRPr="002402DF">
        <w:rPr>
          <w:rFonts w:ascii="Times New Roman" w:eastAsia="Calibri" w:hAnsi="Times New Roman"/>
          <w:b/>
          <w:sz w:val="32"/>
          <w:szCs w:val="32"/>
          <w:lang w:val="uk-UA"/>
        </w:rPr>
        <w:t>Р І Ш Е Н Н Я</w:t>
      </w:r>
    </w:p>
    <w:p w:rsidR="00666E62" w:rsidRPr="002402DF" w:rsidRDefault="00666E62" w:rsidP="00666E62">
      <w:pPr>
        <w:spacing w:after="0" w:line="240" w:lineRule="auto"/>
        <w:ind w:firstLine="709"/>
        <w:jc w:val="center"/>
        <w:rPr>
          <w:rFonts w:ascii="Times New Roman" w:eastAsia="Calibri" w:hAnsi="Times New Roman"/>
          <w:b/>
          <w:sz w:val="32"/>
          <w:szCs w:val="32"/>
          <w:lang w:val="uk-UA"/>
        </w:rPr>
      </w:pPr>
    </w:p>
    <w:p w:rsidR="00666E62" w:rsidRPr="002402DF" w:rsidRDefault="00666E62" w:rsidP="00666E62">
      <w:pPr>
        <w:spacing w:after="0" w:line="240" w:lineRule="auto"/>
        <w:rPr>
          <w:rFonts w:ascii="Times New Roman" w:hAnsi="Times New Roman"/>
          <w:sz w:val="24"/>
          <w:szCs w:val="24"/>
          <w:lang w:val="uk-UA" w:eastAsia="ru-RU"/>
        </w:rPr>
      </w:pPr>
      <w:r>
        <w:rPr>
          <w:rFonts w:ascii="Times New Roman" w:hAnsi="Times New Roman"/>
          <w:sz w:val="24"/>
          <w:szCs w:val="24"/>
          <w:lang w:val="uk-UA"/>
        </w:rPr>
        <w:t>20 лютого 2025 року</w:t>
      </w:r>
      <w:r w:rsidRPr="002402DF">
        <w:rPr>
          <w:rFonts w:ascii="Century Schoolbook" w:eastAsia="Calibri" w:hAnsi="Century Schoolbook"/>
          <w:b/>
          <w:lang w:val="uk-UA"/>
        </w:rPr>
        <w:t xml:space="preserve"> </w:t>
      </w:r>
      <w:r>
        <w:rPr>
          <w:rFonts w:ascii="Century Schoolbook" w:eastAsia="Calibri" w:hAnsi="Century Schoolbook"/>
          <w:b/>
          <w:lang w:val="uk-UA"/>
        </w:rPr>
        <w:t xml:space="preserve">                                </w:t>
      </w:r>
      <w:r w:rsidRPr="002402DF">
        <w:rPr>
          <w:rFonts w:ascii="Century Schoolbook" w:eastAsia="Calibri" w:hAnsi="Century Schoolbook"/>
          <w:b/>
          <w:lang w:val="uk-UA"/>
        </w:rPr>
        <w:t>м. Новий Розділ</w:t>
      </w:r>
      <w:r w:rsidRPr="002402DF">
        <w:rPr>
          <w:rFonts w:ascii="Times New Roman" w:eastAsia="Calibri" w:hAnsi="Times New Roman"/>
          <w:sz w:val="24"/>
          <w:szCs w:val="24"/>
          <w:lang w:val="uk-UA"/>
        </w:rPr>
        <w:t xml:space="preserve">                                              </w:t>
      </w:r>
      <w:r>
        <w:rPr>
          <w:rFonts w:ascii="Times New Roman" w:eastAsia="Calibri" w:hAnsi="Times New Roman"/>
          <w:b/>
          <w:sz w:val="24"/>
          <w:szCs w:val="24"/>
          <w:lang w:val="uk-UA"/>
        </w:rPr>
        <w:t>№ 58</w:t>
      </w:r>
    </w:p>
    <w:p w:rsidR="008C6A4C" w:rsidRPr="006D2CBB" w:rsidRDefault="008C6A4C" w:rsidP="008C6A4C">
      <w:pPr>
        <w:shd w:val="clear" w:color="auto" w:fill="FFFFFF"/>
        <w:spacing w:after="0" w:line="240" w:lineRule="auto"/>
        <w:ind w:right="5385"/>
        <w:jc w:val="both"/>
        <w:rPr>
          <w:rFonts w:ascii="Times New Roman" w:hAnsi="Times New Roman"/>
          <w:color w:val="00000A"/>
          <w:sz w:val="24"/>
          <w:szCs w:val="24"/>
          <w:lang w:val="uk-UA" w:eastAsia="ru-RU"/>
        </w:rPr>
      </w:pPr>
    </w:p>
    <w:p w:rsidR="003A562B" w:rsidRDefault="008C6A4C" w:rsidP="003A562B">
      <w:pPr>
        <w:shd w:val="clear" w:color="auto" w:fill="FFFFFF"/>
        <w:spacing w:after="0" w:line="240" w:lineRule="auto"/>
        <w:ind w:right="-1"/>
        <w:jc w:val="both"/>
        <w:rPr>
          <w:rFonts w:ascii="Times New Roman" w:hAnsi="Times New Roman"/>
          <w:color w:val="00000A"/>
          <w:sz w:val="24"/>
          <w:szCs w:val="24"/>
          <w:lang w:val="uk-UA" w:eastAsia="ru-RU"/>
        </w:rPr>
      </w:pPr>
      <w:r w:rsidRPr="006D2CBB">
        <w:rPr>
          <w:rFonts w:ascii="Times New Roman" w:hAnsi="Times New Roman"/>
          <w:color w:val="00000A"/>
          <w:sz w:val="24"/>
          <w:szCs w:val="24"/>
          <w:lang w:val="uk-UA" w:eastAsia="ru-RU"/>
        </w:rPr>
        <w:t xml:space="preserve">Про надання дозволу на оформлення та підписання </w:t>
      </w:r>
    </w:p>
    <w:p w:rsidR="008C6A4C" w:rsidRPr="006D2CBB" w:rsidRDefault="008C6A4C" w:rsidP="003A562B">
      <w:pPr>
        <w:shd w:val="clear" w:color="auto" w:fill="FFFFFF"/>
        <w:spacing w:after="0" w:line="240" w:lineRule="auto"/>
        <w:ind w:right="-1"/>
        <w:jc w:val="both"/>
        <w:rPr>
          <w:rFonts w:ascii="Times New Roman" w:hAnsi="Times New Roman"/>
          <w:color w:val="000000"/>
          <w:sz w:val="24"/>
          <w:szCs w:val="24"/>
          <w:lang w:val="uk-UA" w:eastAsia="ru-RU"/>
        </w:rPr>
      </w:pPr>
      <w:r w:rsidRPr="006D2CBB">
        <w:rPr>
          <w:rFonts w:ascii="Times New Roman" w:hAnsi="Times New Roman"/>
          <w:color w:val="00000A"/>
          <w:sz w:val="24"/>
          <w:szCs w:val="24"/>
          <w:lang w:val="uk-UA" w:eastAsia="ru-RU"/>
        </w:rPr>
        <w:t>довіреності неповнолітній дитині</w:t>
      </w:r>
    </w:p>
    <w:p w:rsidR="008C6A4C" w:rsidRPr="006D2CBB" w:rsidRDefault="008C6A4C" w:rsidP="008C6A4C">
      <w:pPr>
        <w:shd w:val="clear" w:color="auto" w:fill="FFFFFF"/>
        <w:spacing w:after="0" w:line="240" w:lineRule="auto"/>
        <w:ind w:right="5100"/>
        <w:jc w:val="both"/>
        <w:rPr>
          <w:rFonts w:ascii="Times New Roman" w:hAnsi="Times New Roman"/>
          <w:color w:val="000000"/>
          <w:sz w:val="24"/>
          <w:szCs w:val="24"/>
          <w:lang w:val="uk-UA" w:eastAsia="ru-RU"/>
        </w:rPr>
      </w:pPr>
    </w:p>
    <w:p w:rsidR="008C6A4C" w:rsidRPr="006D2CBB" w:rsidRDefault="008C6A4C" w:rsidP="008C6A4C">
      <w:pPr>
        <w:shd w:val="clear" w:color="auto" w:fill="FFFFFF"/>
        <w:spacing w:after="0" w:line="240" w:lineRule="auto"/>
        <w:ind w:firstLine="570"/>
        <w:jc w:val="both"/>
        <w:rPr>
          <w:rFonts w:ascii="Times New Roman" w:hAnsi="Times New Roman"/>
          <w:color w:val="000000"/>
          <w:sz w:val="24"/>
          <w:szCs w:val="24"/>
          <w:lang w:val="uk-UA" w:eastAsia="ru-RU"/>
        </w:rPr>
      </w:pPr>
      <w:r w:rsidRPr="006D2CBB">
        <w:rPr>
          <w:rFonts w:ascii="Times New Roman" w:hAnsi="Times New Roman"/>
          <w:color w:val="00000A"/>
          <w:sz w:val="24"/>
          <w:szCs w:val="24"/>
          <w:lang w:val="uk-UA" w:eastAsia="ru-RU"/>
        </w:rPr>
        <w:t xml:space="preserve">Розглянувши заяви №Є-113 від 18.02.2025 року неповнолітньої дитини </w:t>
      </w:r>
      <w:r w:rsidR="005B778A" w:rsidRPr="001A25E6">
        <w:rPr>
          <w:rFonts w:ascii="Times New Roman" w:hAnsi="Times New Roman"/>
          <w:i/>
          <w:sz w:val="24"/>
          <w:szCs w:val="24"/>
          <w:lang w:val="uk-UA" w:eastAsia="ru-RU"/>
        </w:rPr>
        <w:t>(персональні дані)</w:t>
      </w:r>
      <w:r w:rsidRPr="006D2CBB">
        <w:rPr>
          <w:rFonts w:ascii="Times New Roman" w:hAnsi="Times New Roman"/>
          <w:color w:val="00000A"/>
          <w:sz w:val="24"/>
          <w:szCs w:val="24"/>
          <w:lang w:val="uk-UA" w:eastAsia="ru-RU"/>
        </w:rPr>
        <w:t xml:space="preserve">., та №Є-112 від 18.02.2025 року його матері </w:t>
      </w:r>
      <w:r w:rsidR="005B778A" w:rsidRPr="001A25E6">
        <w:rPr>
          <w:rFonts w:ascii="Times New Roman" w:hAnsi="Times New Roman"/>
          <w:i/>
          <w:sz w:val="24"/>
          <w:szCs w:val="24"/>
          <w:lang w:val="uk-UA" w:eastAsia="ru-RU"/>
        </w:rPr>
        <w:t>(персональні дані)</w:t>
      </w:r>
      <w:r w:rsidRPr="006D2CBB">
        <w:rPr>
          <w:rFonts w:ascii="Times New Roman" w:hAnsi="Times New Roman"/>
          <w:color w:val="00000A"/>
          <w:sz w:val="24"/>
          <w:szCs w:val="24"/>
          <w:lang w:val="uk-UA" w:eastAsia="ru-RU"/>
        </w:rPr>
        <w:t xml:space="preserve">, про надання дозволу </w:t>
      </w:r>
      <w:r w:rsidR="005B778A" w:rsidRPr="001A25E6">
        <w:rPr>
          <w:rFonts w:ascii="Times New Roman" w:hAnsi="Times New Roman"/>
          <w:i/>
          <w:sz w:val="24"/>
          <w:szCs w:val="24"/>
          <w:lang w:val="uk-UA" w:eastAsia="ru-RU"/>
        </w:rPr>
        <w:t>(персональні дані)</w:t>
      </w:r>
      <w:r w:rsidRPr="006D2CBB">
        <w:rPr>
          <w:rFonts w:ascii="Times New Roman" w:hAnsi="Times New Roman"/>
          <w:color w:val="00000A"/>
          <w:sz w:val="24"/>
          <w:szCs w:val="24"/>
          <w:lang w:val="uk-UA" w:eastAsia="ru-RU"/>
        </w:rPr>
        <w:t xml:space="preserve">на підписання довіреності для надання повноважень з оформлення спадкової справи від імені неповнолітнього та на ім’я неповнолітнього </w:t>
      </w:r>
      <w:r w:rsidR="005B778A" w:rsidRPr="001A25E6">
        <w:rPr>
          <w:rFonts w:ascii="Times New Roman" w:hAnsi="Times New Roman"/>
          <w:i/>
          <w:sz w:val="24"/>
          <w:szCs w:val="24"/>
          <w:lang w:val="uk-UA" w:eastAsia="ru-RU"/>
        </w:rPr>
        <w:t>(персональні дані)</w:t>
      </w:r>
      <w:r w:rsidRPr="006D2CBB">
        <w:rPr>
          <w:rFonts w:ascii="Times New Roman" w:hAnsi="Times New Roman"/>
          <w:color w:val="00000A"/>
          <w:sz w:val="24"/>
          <w:szCs w:val="24"/>
          <w:lang w:val="uk-UA" w:eastAsia="ru-RU"/>
        </w:rPr>
        <w:t xml:space="preserve">, на спадкове майно (квартира за адресою Львівська область, </w:t>
      </w:r>
      <w:r w:rsidR="005B778A" w:rsidRPr="001A25E6">
        <w:rPr>
          <w:rFonts w:ascii="Times New Roman" w:hAnsi="Times New Roman"/>
          <w:i/>
          <w:sz w:val="24"/>
          <w:szCs w:val="24"/>
          <w:lang w:val="uk-UA" w:eastAsia="ru-RU"/>
        </w:rPr>
        <w:t>(персональні дані)</w:t>
      </w:r>
      <w:r w:rsidRPr="006D2CBB">
        <w:rPr>
          <w:rFonts w:ascii="Times New Roman" w:hAnsi="Times New Roman"/>
          <w:color w:val="00000A"/>
          <w:sz w:val="24"/>
          <w:szCs w:val="24"/>
          <w:lang w:val="uk-UA" w:eastAsia="ru-RU"/>
        </w:rPr>
        <w:t xml:space="preserve">) після померлого батька дитини – </w:t>
      </w:r>
      <w:r w:rsidR="005B778A" w:rsidRPr="001A25E6">
        <w:rPr>
          <w:rFonts w:ascii="Times New Roman" w:hAnsi="Times New Roman"/>
          <w:i/>
          <w:sz w:val="24"/>
          <w:szCs w:val="24"/>
          <w:lang w:val="uk-UA" w:eastAsia="ru-RU"/>
        </w:rPr>
        <w:t>(персональні дані)</w:t>
      </w:r>
      <w:r w:rsidRPr="006D2CBB">
        <w:rPr>
          <w:rFonts w:ascii="Times New Roman" w:hAnsi="Times New Roman"/>
          <w:color w:val="00000A"/>
          <w:sz w:val="24"/>
          <w:szCs w:val="24"/>
          <w:lang w:val="uk-UA" w:eastAsia="ru-RU"/>
        </w:rPr>
        <w:t xml:space="preserve">, враховуючи витяг з протоколу комісії з питань захисту прав дитини Новороздільської міської ради № 02 від 18.02.2025 р. та додані до нього документи, </w:t>
      </w:r>
      <w:r w:rsidRPr="006D2CBB">
        <w:rPr>
          <w:rFonts w:ascii="Times New Roman" w:eastAsia="MS Mincho" w:hAnsi="Times New Roman"/>
          <w:sz w:val="24"/>
          <w:szCs w:val="24"/>
          <w:lang w:val="uk-UA" w:eastAsia="ru-RU"/>
        </w:rPr>
        <w:t>відповідно до ст. 177 Сімейного кодексу України, ст. 32 Цивільного кодексу України, ст. 17 Закону України «Про охорону дитинства», п.п. 4 п. «б» ч. 1 ст. 34 Закону України «Про місцеве самоврядування в Україні» виконавчий комітет Новороздільської міської ради</w:t>
      </w:r>
    </w:p>
    <w:p w:rsidR="0018231D" w:rsidRDefault="0018231D" w:rsidP="008C6A4C">
      <w:pPr>
        <w:autoSpaceDE w:val="0"/>
        <w:spacing w:after="0" w:line="240" w:lineRule="auto"/>
        <w:jc w:val="both"/>
        <w:rPr>
          <w:rFonts w:ascii="Times New Roman" w:eastAsia="MS Mincho" w:hAnsi="Times New Roman"/>
          <w:sz w:val="24"/>
          <w:szCs w:val="24"/>
          <w:lang w:val="uk-UA" w:eastAsia="ru-RU"/>
        </w:rPr>
      </w:pPr>
    </w:p>
    <w:p w:rsidR="008C6A4C" w:rsidRPr="006D2CBB" w:rsidRDefault="008C6A4C" w:rsidP="008C6A4C">
      <w:pPr>
        <w:autoSpaceDE w:val="0"/>
        <w:spacing w:after="0" w:line="240" w:lineRule="auto"/>
        <w:jc w:val="both"/>
        <w:rPr>
          <w:rFonts w:ascii="Times New Roman" w:eastAsia="MS Mincho" w:hAnsi="Times New Roman"/>
          <w:sz w:val="24"/>
          <w:szCs w:val="24"/>
          <w:lang w:val="uk-UA" w:eastAsia="ru-RU"/>
        </w:rPr>
      </w:pPr>
      <w:r w:rsidRPr="006D2CBB">
        <w:rPr>
          <w:rFonts w:ascii="Times New Roman" w:eastAsia="MS Mincho" w:hAnsi="Times New Roman"/>
          <w:sz w:val="24"/>
          <w:szCs w:val="24"/>
          <w:lang w:val="uk-UA" w:eastAsia="ru-RU"/>
        </w:rPr>
        <w:t xml:space="preserve">В И Р І Ш И В : </w:t>
      </w:r>
    </w:p>
    <w:p w:rsidR="008C6A4C" w:rsidRPr="006D2CBB" w:rsidRDefault="008C6A4C" w:rsidP="008C6A4C">
      <w:pPr>
        <w:shd w:val="clear" w:color="auto" w:fill="FFFFFF"/>
        <w:spacing w:after="0" w:line="240" w:lineRule="auto"/>
        <w:ind w:firstLine="570"/>
        <w:jc w:val="both"/>
        <w:rPr>
          <w:rFonts w:ascii="Times New Roman" w:hAnsi="Times New Roman"/>
          <w:color w:val="000000"/>
          <w:sz w:val="24"/>
          <w:szCs w:val="24"/>
          <w:lang w:val="uk-UA" w:eastAsia="ru-RU"/>
        </w:rPr>
      </w:pPr>
    </w:p>
    <w:p w:rsidR="008C6A4C" w:rsidRPr="006D2CBB" w:rsidRDefault="008C6A4C" w:rsidP="008C6A4C">
      <w:pPr>
        <w:shd w:val="clear" w:color="auto" w:fill="FFFFFF"/>
        <w:spacing w:after="0" w:line="240" w:lineRule="auto"/>
        <w:ind w:firstLine="570"/>
        <w:jc w:val="both"/>
        <w:rPr>
          <w:rFonts w:ascii="Times New Roman" w:hAnsi="Times New Roman"/>
          <w:color w:val="00000A"/>
          <w:sz w:val="24"/>
          <w:szCs w:val="24"/>
          <w:lang w:val="uk-UA" w:eastAsia="ru-RU"/>
        </w:rPr>
      </w:pPr>
      <w:r w:rsidRPr="006D2CBB">
        <w:rPr>
          <w:rFonts w:ascii="Times New Roman" w:hAnsi="Times New Roman"/>
          <w:color w:val="00000A"/>
          <w:sz w:val="24"/>
          <w:szCs w:val="24"/>
          <w:lang w:val="uk-UA" w:eastAsia="ru-RU"/>
        </w:rPr>
        <w:t xml:space="preserve">1. Надати дозвіл неповнолітньому </w:t>
      </w:r>
      <w:r w:rsidR="005B778A" w:rsidRPr="001A25E6">
        <w:rPr>
          <w:rFonts w:ascii="Times New Roman" w:hAnsi="Times New Roman"/>
          <w:i/>
          <w:sz w:val="24"/>
          <w:szCs w:val="24"/>
          <w:lang w:val="uk-UA" w:eastAsia="ru-RU"/>
        </w:rPr>
        <w:t>(персональні дані)</w:t>
      </w:r>
      <w:r w:rsidRPr="006D2CBB">
        <w:rPr>
          <w:rFonts w:ascii="Times New Roman" w:hAnsi="Times New Roman"/>
          <w:color w:val="00000A"/>
          <w:sz w:val="24"/>
          <w:szCs w:val="24"/>
          <w:lang w:val="uk-UA" w:eastAsia="ru-RU"/>
        </w:rPr>
        <w:t xml:space="preserve"> р.н., на підписання довіреності,</w:t>
      </w:r>
      <w:bookmarkStart w:id="96" w:name="RichViewCheckpoint0"/>
      <w:bookmarkEnd w:id="96"/>
      <w:r w:rsidRPr="006D2CBB">
        <w:rPr>
          <w:rFonts w:ascii="Times New Roman" w:hAnsi="Times New Roman"/>
          <w:color w:val="00000A"/>
          <w:sz w:val="24"/>
          <w:szCs w:val="24"/>
          <w:lang w:val="uk-UA" w:eastAsia="ru-RU"/>
        </w:rPr>
        <w:t xml:space="preserve"> для надання повноважень з оформлення спадкової справи від імені неповнолітнього та на ім’я неповнолітнього </w:t>
      </w:r>
      <w:r w:rsidR="005B778A" w:rsidRPr="001A25E6">
        <w:rPr>
          <w:rFonts w:ascii="Times New Roman" w:hAnsi="Times New Roman"/>
          <w:i/>
          <w:sz w:val="24"/>
          <w:szCs w:val="24"/>
          <w:lang w:val="uk-UA" w:eastAsia="ru-RU"/>
        </w:rPr>
        <w:t>(персональні дані)</w:t>
      </w:r>
      <w:r w:rsidRPr="006D2CBB">
        <w:rPr>
          <w:rFonts w:ascii="Times New Roman" w:hAnsi="Times New Roman"/>
          <w:color w:val="00000A"/>
          <w:sz w:val="24"/>
          <w:szCs w:val="24"/>
          <w:lang w:val="uk-UA" w:eastAsia="ru-RU"/>
        </w:rPr>
        <w:t xml:space="preserve">, на спадкове майно (квартира за адресою Львівська область, </w:t>
      </w:r>
      <w:r w:rsidR="005B778A" w:rsidRPr="001A25E6">
        <w:rPr>
          <w:rFonts w:ascii="Times New Roman" w:hAnsi="Times New Roman"/>
          <w:i/>
          <w:sz w:val="24"/>
          <w:szCs w:val="24"/>
          <w:lang w:val="uk-UA" w:eastAsia="ru-RU"/>
        </w:rPr>
        <w:t>(персональні дані)</w:t>
      </w:r>
      <w:r w:rsidRPr="006D2CBB">
        <w:rPr>
          <w:rFonts w:ascii="Times New Roman" w:hAnsi="Times New Roman"/>
          <w:color w:val="00000A"/>
          <w:sz w:val="24"/>
          <w:szCs w:val="24"/>
          <w:lang w:val="uk-UA" w:eastAsia="ru-RU"/>
        </w:rPr>
        <w:t xml:space="preserve">) після померлого батька дитини – </w:t>
      </w:r>
      <w:r w:rsidR="005B778A" w:rsidRPr="001A25E6">
        <w:rPr>
          <w:rFonts w:ascii="Times New Roman" w:hAnsi="Times New Roman"/>
          <w:i/>
          <w:sz w:val="24"/>
          <w:szCs w:val="24"/>
          <w:lang w:val="uk-UA" w:eastAsia="ru-RU"/>
        </w:rPr>
        <w:t>(персональні дані)</w:t>
      </w:r>
      <w:r w:rsidRPr="006D2CBB">
        <w:rPr>
          <w:rFonts w:ascii="Times New Roman" w:hAnsi="Times New Roman"/>
          <w:color w:val="00000A"/>
          <w:sz w:val="24"/>
          <w:szCs w:val="24"/>
          <w:lang w:val="uk-UA" w:eastAsia="ru-RU"/>
        </w:rPr>
        <w:t>.</w:t>
      </w:r>
    </w:p>
    <w:p w:rsidR="008C6A4C" w:rsidRPr="006D2CBB" w:rsidRDefault="008C6A4C" w:rsidP="008C6A4C">
      <w:pPr>
        <w:shd w:val="clear" w:color="auto" w:fill="FFFFFF"/>
        <w:spacing w:after="0" w:line="240" w:lineRule="auto"/>
        <w:jc w:val="both"/>
        <w:rPr>
          <w:rFonts w:ascii="Times New Roman" w:hAnsi="Times New Roman"/>
          <w:color w:val="000000"/>
          <w:sz w:val="24"/>
          <w:szCs w:val="24"/>
          <w:lang w:val="uk-UA" w:eastAsia="ru-RU"/>
        </w:rPr>
      </w:pPr>
      <w:r w:rsidRPr="006D2CBB">
        <w:rPr>
          <w:rFonts w:ascii="Times New Roman" w:hAnsi="Times New Roman"/>
          <w:color w:val="00000A"/>
          <w:sz w:val="24"/>
          <w:szCs w:val="24"/>
          <w:lang w:val="uk-UA" w:eastAsia="ru-RU"/>
        </w:rPr>
        <w:tab/>
        <w:t>2. Контроль за виконанням рішення покласти на міського голову Ярину Яценко.</w:t>
      </w:r>
    </w:p>
    <w:p w:rsidR="008C6A4C" w:rsidRPr="006D2CBB" w:rsidRDefault="008C6A4C" w:rsidP="008C6A4C">
      <w:pPr>
        <w:shd w:val="clear" w:color="auto" w:fill="FFFFFF"/>
        <w:spacing w:after="0" w:line="240" w:lineRule="auto"/>
        <w:jc w:val="both"/>
        <w:rPr>
          <w:rFonts w:ascii="Times New Roman" w:hAnsi="Times New Roman"/>
          <w:color w:val="000000"/>
          <w:sz w:val="24"/>
          <w:szCs w:val="24"/>
          <w:lang w:val="uk-UA" w:eastAsia="ru-RU"/>
        </w:rPr>
      </w:pPr>
    </w:p>
    <w:p w:rsidR="0018231D" w:rsidRDefault="0018231D" w:rsidP="008C6A4C">
      <w:pPr>
        <w:autoSpaceDE w:val="0"/>
        <w:spacing w:after="0" w:line="240" w:lineRule="auto"/>
        <w:rPr>
          <w:rFonts w:ascii="Times New Roman" w:hAnsi="Times New Roman"/>
          <w:color w:val="000000"/>
          <w:sz w:val="24"/>
          <w:szCs w:val="24"/>
          <w:lang w:val="uk-UA" w:eastAsia="ru-RU"/>
        </w:rPr>
      </w:pPr>
    </w:p>
    <w:p w:rsidR="008C6A4C" w:rsidRPr="006D2CBB" w:rsidRDefault="008C6A4C" w:rsidP="008C6A4C">
      <w:pPr>
        <w:autoSpaceDE w:val="0"/>
        <w:spacing w:after="0" w:line="240" w:lineRule="auto"/>
        <w:rPr>
          <w:rFonts w:ascii="Times New Roman" w:eastAsia="MS Mincho" w:hAnsi="Times New Roman"/>
          <w:sz w:val="24"/>
          <w:szCs w:val="24"/>
          <w:lang w:val="uk-UA" w:eastAsia="ru-RU"/>
        </w:rPr>
      </w:pPr>
      <w:r w:rsidRPr="006D2CBB">
        <w:rPr>
          <w:rFonts w:ascii="Times New Roman" w:eastAsia="MS Mincho" w:hAnsi="Times New Roman"/>
          <w:sz w:val="24"/>
          <w:szCs w:val="24"/>
          <w:lang w:val="uk-UA" w:eastAsia="ru-RU"/>
        </w:rPr>
        <w:t xml:space="preserve">МІСЬКИЙ ГОЛОВА            </w:t>
      </w:r>
      <w:r w:rsidRPr="006D2CBB">
        <w:rPr>
          <w:rFonts w:ascii="Times New Roman" w:eastAsia="MS Mincho" w:hAnsi="Times New Roman"/>
          <w:sz w:val="24"/>
          <w:szCs w:val="24"/>
          <w:lang w:val="uk-UA" w:eastAsia="ru-RU"/>
        </w:rPr>
        <w:tab/>
      </w:r>
      <w:r w:rsidRPr="006D2CBB">
        <w:rPr>
          <w:rFonts w:ascii="Times New Roman" w:eastAsia="MS Mincho" w:hAnsi="Times New Roman"/>
          <w:sz w:val="24"/>
          <w:szCs w:val="24"/>
          <w:lang w:val="uk-UA" w:eastAsia="ru-RU"/>
        </w:rPr>
        <w:tab/>
        <w:t xml:space="preserve">                                              Ярина ЯЦЕНКО</w:t>
      </w:r>
    </w:p>
    <w:p w:rsidR="008C6A4C" w:rsidRDefault="008C6A4C" w:rsidP="008C6A4C">
      <w:pPr>
        <w:spacing w:after="0" w:line="240" w:lineRule="auto"/>
        <w:rPr>
          <w:rFonts w:ascii="Times New Roman" w:hAnsi="Times New Roman"/>
          <w:b/>
          <w:sz w:val="24"/>
          <w:szCs w:val="24"/>
          <w:lang w:eastAsia="ru-RU"/>
        </w:rPr>
      </w:pPr>
    </w:p>
    <w:p w:rsidR="0018231D" w:rsidRDefault="0018231D" w:rsidP="008C6A4C">
      <w:pPr>
        <w:spacing w:after="0" w:line="240" w:lineRule="auto"/>
        <w:rPr>
          <w:rFonts w:ascii="Times New Roman" w:hAnsi="Times New Roman"/>
          <w:b/>
          <w:sz w:val="24"/>
          <w:szCs w:val="24"/>
          <w:lang w:eastAsia="ru-RU"/>
        </w:rPr>
      </w:pPr>
    </w:p>
    <w:p w:rsidR="0018231D" w:rsidRDefault="0018231D" w:rsidP="008C6A4C">
      <w:pPr>
        <w:spacing w:after="0" w:line="240" w:lineRule="auto"/>
        <w:rPr>
          <w:rFonts w:ascii="Times New Roman" w:hAnsi="Times New Roman"/>
          <w:b/>
          <w:sz w:val="24"/>
          <w:szCs w:val="24"/>
          <w:lang w:eastAsia="ru-RU"/>
        </w:rPr>
      </w:pPr>
    </w:p>
    <w:p w:rsidR="0018231D" w:rsidRDefault="0018231D" w:rsidP="008C6A4C">
      <w:pPr>
        <w:spacing w:after="0" w:line="240" w:lineRule="auto"/>
        <w:rPr>
          <w:rFonts w:ascii="Times New Roman" w:hAnsi="Times New Roman"/>
          <w:b/>
          <w:sz w:val="24"/>
          <w:szCs w:val="24"/>
          <w:lang w:eastAsia="ru-RU"/>
        </w:rPr>
      </w:pPr>
    </w:p>
    <w:p w:rsidR="0018231D" w:rsidRDefault="0018231D" w:rsidP="008C6A4C">
      <w:pPr>
        <w:spacing w:after="0" w:line="240" w:lineRule="auto"/>
        <w:rPr>
          <w:rFonts w:ascii="Times New Roman" w:hAnsi="Times New Roman"/>
          <w:b/>
          <w:sz w:val="24"/>
          <w:szCs w:val="24"/>
          <w:lang w:eastAsia="ru-RU"/>
        </w:rPr>
      </w:pPr>
    </w:p>
    <w:p w:rsidR="0018231D" w:rsidRDefault="0018231D" w:rsidP="008C6A4C">
      <w:pPr>
        <w:spacing w:after="0" w:line="240" w:lineRule="auto"/>
        <w:rPr>
          <w:rFonts w:ascii="Times New Roman" w:hAnsi="Times New Roman"/>
          <w:b/>
          <w:sz w:val="24"/>
          <w:szCs w:val="24"/>
          <w:lang w:eastAsia="ru-RU"/>
        </w:rPr>
      </w:pPr>
    </w:p>
    <w:p w:rsidR="0018231D" w:rsidRDefault="0018231D" w:rsidP="008C6A4C">
      <w:pPr>
        <w:spacing w:after="0" w:line="240" w:lineRule="auto"/>
        <w:rPr>
          <w:rFonts w:ascii="Times New Roman" w:hAnsi="Times New Roman"/>
          <w:b/>
          <w:sz w:val="24"/>
          <w:szCs w:val="24"/>
          <w:lang w:eastAsia="ru-RU"/>
        </w:rPr>
      </w:pPr>
    </w:p>
    <w:p w:rsidR="0018231D" w:rsidRDefault="0018231D" w:rsidP="008C6A4C">
      <w:pPr>
        <w:spacing w:after="0" w:line="240" w:lineRule="auto"/>
        <w:rPr>
          <w:rFonts w:ascii="Times New Roman" w:hAnsi="Times New Roman"/>
          <w:b/>
          <w:sz w:val="24"/>
          <w:szCs w:val="24"/>
          <w:lang w:eastAsia="ru-RU"/>
        </w:rPr>
      </w:pPr>
    </w:p>
    <w:p w:rsidR="0018231D" w:rsidRDefault="0018231D" w:rsidP="008C6A4C">
      <w:pPr>
        <w:spacing w:after="0" w:line="240" w:lineRule="auto"/>
        <w:rPr>
          <w:rFonts w:ascii="Times New Roman" w:hAnsi="Times New Roman"/>
          <w:b/>
          <w:sz w:val="24"/>
          <w:szCs w:val="24"/>
          <w:lang w:eastAsia="ru-RU"/>
        </w:rPr>
      </w:pPr>
    </w:p>
    <w:p w:rsidR="0018231D" w:rsidRDefault="0018231D" w:rsidP="008C6A4C">
      <w:pPr>
        <w:spacing w:after="0" w:line="240" w:lineRule="auto"/>
        <w:rPr>
          <w:rFonts w:ascii="Times New Roman" w:hAnsi="Times New Roman"/>
          <w:b/>
          <w:sz w:val="24"/>
          <w:szCs w:val="24"/>
          <w:lang w:eastAsia="ru-RU"/>
        </w:rPr>
      </w:pPr>
    </w:p>
    <w:p w:rsidR="0018231D" w:rsidRDefault="0018231D" w:rsidP="008C6A4C">
      <w:pPr>
        <w:spacing w:after="0" w:line="240" w:lineRule="auto"/>
        <w:rPr>
          <w:rFonts w:ascii="Times New Roman" w:hAnsi="Times New Roman"/>
          <w:b/>
          <w:sz w:val="24"/>
          <w:szCs w:val="24"/>
          <w:lang w:eastAsia="ru-RU"/>
        </w:rPr>
      </w:pPr>
    </w:p>
    <w:p w:rsidR="0018231D" w:rsidRDefault="0018231D" w:rsidP="008C6A4C">
      <w:pPr>
        <w:spacing w:after="0" w:line="240" w:lineRule="auto"/>
        <w:rPr>
          <w:rFonts w:ascii="Times New Roman" w:hAnsi="Times New Roman"/>
          <w:b/>
          <w:sz w:val="24"/>
          <w:szCs w:val="24"/>
          <w:lang w:eastAsia="ru-RU"/>
        </w:rPr>
      </w:pPr>
    </w:p>
    <w:p w:rsidR="0018231D" w:rsidRDefault="0018231D" w:rsidP="008C6A4C">
      <w:pPr>
        <w:spacing w:after="0" w:line="240" w:lineRule="auto"/>
        <w:rPr>
          <w:rFonts w:ascii="Times New Roman" w:hAnsi="Times New Roman"/>
          <w:b/>
          <w:sz w:val="24"/>
          <w:szCs w:val="24"/>
          <w:lang w:eastAsia="ru-RU"/>
        </w:rPr>
      </w:pPr>
    </w:p>
    <w:p w:rsidR="0018231D" w:rsidRDefault="0018231D" w:rsidP="008C6A4C">
      <w:pPr>
        <w:spacing w:after="0" w:line="240" w:lineRule="auto"/>
        <w:rPr>
          <w:rFonts w:ascii="Times New Roman" w:hAnsi="Times New Roman"/>
          <w:b/>
          <w:sz w:val="24"/>
          <w:szCs w:val="24"/>
          <w:lang w:eastAsia="ru-RU"/>
        </w:rPr>
      </w:pPr>
    </w:p>
    <w:p w:rsidR="0018231D" w:rsidRDefault="0018231D" w:rsidP="008C6A4C">
      <w:pPr>
        <w:spacing w:after="0" w:line="240" w:lineRule="auto"/>
        <w:rPr>
          <w:rFonts w:ascii="Times New Roman" w:hAnsi="Times New Roman"/>
          <w:b/>
          <w:sz w:val="24"/>
          <w:szCs w:val="24"/>
          <w:lang w:eastAsia="ru-RU"/>
        </w:rPr>
      </w:pPr>
    </w:p>
    <w:p w:rsidR="00666E62" w:rsidRDefault="00666E62" w:rsidP="00666E62">
      <w:pPr>
        <w:spacing w:after="0" w:line="240" w:lineRule="auto"/>
        <w:rPr>
          <w:rFonts w:ascii="Times New Roman" w:hAnsi="Times New Roman"/>
          <w:b/>
          <w:sz w:val="24"/>
          <w:szCs w:val="24"/>
          <w:lang w:eastAsia="ru-RU"/>
        </w:rPr>
      </w:pPr>
    </w:p>
    <w:p w:rsidR="00666E62" w:rsidRPr="002402DF" w:rsidRDefault="00666E62" w:rsidP="00666E62">
      <w:pPr>
        <w:spacing w:after="0" w:line="240" w:lineRule="auto"/>
        <w:jc w:val="center"/>
        <w:rPr>
          <w:rFonts w:ascii="Times New Roman" w:eastAsia="Calibri" w:hAnsi="Times New Roman"/>
          <w:sz w:val="24"/>
          <w:lang w:val="uk-UA"/>
        </w:rPr>
      </w:pPr>
      <w:r w:rsidRPr="002402DF">
        <w:rPr>
          <w:rFonts w:eastAsia="Calibri"/>
          <w:noProof/>
          <w:lang w:val="uk-UA" w:eastAsia="uk-UA"/>
        </w:rPr>
        <w:lastRenderedPageBreak/>
        <w:drawing>
          <wp:inline distT="0" distB="0" distL="0" distR="0" wp14:anchorId="447299AF" wp14:editId="7B7EB72C">
            <wp:extent cx="1147445" cy="603885"/>
            <wp:effectExtent l="19050" t="0" r="0" b="0"/>
            <wp:docPr id="3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666E62" w:rsidRPr="002402DF" w:rsidRDefault="00666E62" w:rsidP="00666E62">
      <w:pPr>
        <w:spacing w:after="0" w:line="240" w:lineRule="auto"/>
        <w:jc w:val="center"/>
        <w:rPr>
          <w:rFonts w:ascii="Times New Roman" w:eastAsia="Calibri" w:hAnsi="Times New Roman"/>
          <w:b/>
          <w:sz w:val="28"/>
          <w:szCs w:val="28"/>
          <w:lang w:val="uk-UA"/>
        </w:rPr>
      </w:pPr>
      <w:r w:rsidRPr="002402DF">
        <w:rPr>
          <w:rFonts w:ascii="Times New Roman" w:eastAsia="Calibri" w:hAnsi="Times New Roman"/>
          <w:b/>
          <w:sz w:val="28"/>
          <w:szCs w:val="28"/>
          <w:lang w:val="uk-UA"/>
        </w:rPr>
        <w:t xml:space="preserve">НОВОРОЗДІЛЬСЬКА МІСЬКА РАДА </w:t>
      </w:r>
    </w:p>
    <w:p w:rsidR="00666E62" w:rsidRPr="002402DF" w:rsidRDefault="00666E62" w:rsidP="00666E62">
      <w:pPr>
        <w:spacing w:after="0" w:line="240" w:lineRule="auto"/>
        <w:jc w:val="center"/>
        <w:rPr>
          <w:rFonts w:ascii="Times New Roman" w:eastAsia="Calibri" w:hAnsi="Times New Roman"/>
          <w:b/>
          <w:sz w:val="28"/>
          <w:szCs w:val="28"/>
          <w:lang w:val="uk-UA"/>
        </w:rPr>
      </w:pPr>
      <w:r w:rsidRPr="002402DF">
        <w:rPr>
          <w:rFonts w:ascii="Times New Roman" w:eastAsia="Calibri" w:hAnsi="Times New Roman"/>
          <w:b/>
          <w:sz w:val="28"/>
          <w:szCs w:val="28"/>
          <w:lang w:val="uk-UA"/>
        </w:rPr>
        <w:t xml:space="preserve">ВИКОНАВЧИЙ КОМІТЕТ                                                                                                </w:t>
      </w:r>
    </w:p>
    <w:p w:rsidR="00666E62" w:rsidRPr="002402DF" w:rsidRDefault="00666E62" w:rsidP="00666E62">
      <w:pPr>
        <w:spacing w:after="0" w:line="240" w:lineRule="auto"/>
        <w:jc w:val="center"/>
        <w:rPr>
          <w:rFonts w:ascii="Times New Roman" w:eastAsia="Calibri" w:hAnsi="Times New Roman"/>
          <w:b/>
          <w:sz w:val="32"/>
          <w:szCs w:val="32"/>
          <w:lang w:val="uk-UA"/>
        </w:rPr>
      </w:pPr>
      <w:r w:rsidRPr="002402DF">
        <w:rPr>
          <w:rFonts w:ascii="Times New Roman" w:eastAsia="Calibri" w:hAnsi="Times New Roman"/>
          <w:b/>
          <w:sz w:val="32"/>
          <w:szCs w:val="32"/>
          <w:lang w:val="uk-UA"/>
        </w:rPr>
        <w:t>Р І Ш Е Н Н Я</w:t>
      </w:r>
    </w:p>
    <w:p w:rsidR="00666E62" w:rsidRPr="002402DF" w:rsidRDefault="00666E62" w:rsidP="00666E62">
      <w:pPr>
        <w:spacing w:after="0" w:line="240" w:lineRule="auto"/>
        <w:ind w:firstLine="709"/>
        <w:jc w:val="center"/>
        <w:rPr>
          <w:rFonts w:ascii="Times New Roman" w:eastAsia="Calibri" w:hAnsi="Times New Roman"/>
          <w:b/>
          <w:sz w:val="32"/>
          <w:szCs w:val="32"/>
          <w:lang w:val="uk-UA"/>
        </w:rPr>
      </w:pPr>
    </w:p>
    <w:p w:rsidR="00666E62" w:rsidRPr="002402DF" w:rsidRDefault="00666E62" w:rsidP="00666E62">
      <w:pPr>
        <w:spacing w:after="0" w:line="240" w:lineRule="auto"/>
        <w:rPr>
          <w:rFonts w:ascii="Times New Roman" w:hAnsi="Times New Roman"/>
          <w:sz w:val="24"/>
          <w:szCs w:val="24"/>
          <w:lang w:val="uk-UA" w:eastAsia="ru-RU"/>
        </w:rPr>
      </w:pPr>
      <w:r>
        <w:rPr>
          <w:rFonts w:ascii="Times New Roman" w:hAnsi="Times New Roman"/>
          <w:sz w:val="24"/>
          <w:szCs w:val="24"/>
          <w:lang w:val="uk-UA"/>
        </w:rPr>
        <w:t>20 лютого 2025 року</w:t>
      </w:r>
      <w:r w:rsidRPr="002402DF">
        <w:rPr>
          <w:rFonts w:ascii="Century Schoolbook" w:eastAsia="Calibri" w:hAnsi="Century Schoolbook"/>
          <w:b/>
          <w:lang w:val="uk-UA"/>
        </w:rPr>
        <w:t xml:space="preserve"> </w:t>
      </w:r>
      <w:r>
        <w:rPr>
          <w:rFonts w:ascii="Century Schoolbook" w:eastAsia="Calibri" w:hAnsi="Century Schoolbook"/>
          <w:b/>
          <w:lang w:val="uk-UA"/>
        </w:rPr>
        <w:t xml:space="preserve">                                </w:t>
      </w:r>
      <w:r w:rsidRPr="002402DF">
        <w:rPr>
          <w:rFonts w:ascii="Century Schoolbook" w:eastAsia="Calibri" w:hAnsi="Century Schoolbook"/>
          <w:b/>
          <w:lang w:val="uk-UA"/>
        </w:rPr>
        <w:t>м. Новий Розділ</w:t>
      </w:r>
      <w:r w:rsidRPr="002402DF">
        <w:rPr>
          <w:rFonts w:ascii="Times New Roman" w:eastAsia="Calibri" w:hAnsi="Times New Roman"/>
          <w:sz w:val="24"/>
          <w:szCs w:val="24"/>
          <w:lang w:val="uk-UA"/>
        </w:rPr>
        <w:t xml:space="preserve">                                              </w:t>
      </w:r>
      <w:r>
        <w:rPr>
          <w:rFonts w:ascii="Times New Roman" w:eastAsia="Calibri" w:hAnsi="Times New Roman"/>
          <w:b/>
          <w:sz w:val="24"/>
          <w:szCs w:val="24"/>
          <w:lang w:val="uk-UA"/>
        </w:rPr>
        <w:t>№ 59</w:t>
      </w:r>
    </w:p>
    <w:p w:rsidR="00666E62" w:rsidRDefault="00666E62" w:rsidP="00666E62">
      <w:pPr>
        <w:shd w:val="clear" w:color="auto" w:fill="FFFFFF"/>
        <w:suppressAutoHyphens/>
        <w:spacing w:after="0" w:line="322" w:lineRule="exact"/>
        <w:jc w:val="both"/>
        <w:rPr>
          <w:rFonts w:ascii="Times New Roman" w:hAnsi="Times New Roman"/>
          <w:sz w:val="24"/>
          <w:szCs w:val="24"/>
          <w:lang w:val="uk-UA" w:eastAsia="uk-UA"/>
        </w:rPr>
      </w:pPr>
    </w:p>
    <w:p w:rsidR="008C6A4C" w:rsidRPr="006D2CBB" w:rsidRDefault="008C6A4C" w:rsidP="008C6A4C">
      <w:pPr>
        <w:spacing w:after="0" w:line="240" w:lineRule="auto"/>
        <w:ind w:right="4536"/>
        <w:jc w:val="both"/>
        <w:rPr>
          <w:rFonts w:ascii="Times New Roman" w:eastAsia="Calibri" w:hAnsi="Times New Roman"/>
          <w:sz w:val="24"/>
          <w:szCs w:val="24"/>
          <w:lang w:val="uk-UA"/>
        </w:rPr>
      </w:pPr>
    </w:p>
    <w:p w:rsidR="003A562B" w:rsidRDefault="008C6A4C" w:rsidP="003A562B">
      <w:pPr>
        <w:spacing w:after="0" w:line="240" w:lineRule="auto"/>
        <w:ind w:right="-1"/>
        <w:jc w:val="both"/>
        <w:rPr>
          <w:rFonts w:ascii="Times New Roman" w:eastAsia="Calibri" w:hAnsi="Times New Roman"/>
          <w:sz w:val="24"/>
          <w:szCs w:val="24"/>
          <w:lang w:val="uk-UA"/>
        </w:rPr>
      </w:pPr>
      <w:r w:rsidRPr="006D2CBB">
        <w:rPr>
          <w:rFonts w:ascii="Times New Roman" w:eastAsia="Calibri" w:hAnsi="Times New Roman"/>
          <w:sz w:val="24"/>
          <w:szCs w:val="24"/>
          <w:lang w:val="uk-UA"/>
        </w:rPr>
        <w:t xml:space="preserve">Про надання неповнолітній дитині дозволу  на вчинення </w:t>
      </w:r>
    </w:p>
    <w:p w:rsidR="003A562B" w:rsidRDefault="008C6A4C" w:rsidP="003A562B">
      <w:pPr>
        <w:spacing w:after="0" w:line="240" w:lineRule="auto"/>
        <w:ind w:right="-1"/>
        <w:jc w:val="both"/>
        <w:rPr>
          <w:rFonts w:ascii="Times New Roman" w:eastAsia="Calibri" w:hAnsi="Times New Roman"/>
          <w:sz w:val="24"/>
          <w:szCs w:val="24"/>
          <w:lang w:val="uk-UA"/>
        </w:rPr>
      </w:pPr>
      <w:r w:rsidRPr="006D2CBB">
        <w:rPr>
          <w:rFonts w:ascii="Times New Roman" w:eastAsia="Calibri" w:hAnsi="Times New Roman"/>
          <w:sz w:val="24"/>
          <w:szCs w:val="24"/>
          <w:lang w:val="uk-UA"/>
        </w:rPr>
        <w:t xml:space="preserve">правочинів, укладення договору  купівлі-продажу </w:t>
      </w:r>
    </w:p>
    <w:p w:rsidR="008C6A4C" w:rsidRPr="006D2CBB" w:rsidRDefault="008C6A4C" w:rsidP="003A562B">
      <w:pPr>
        <w:spacing w:after="0" w:line="240" w:lineRule="auto"/>
        <w:ind w:right="-1"/>
        <w:jc w:val="both"/>
        <w:rPr>
          <w:rFonts w:ascii="Times New Roman" w:eastAsia="Calibri" w:hAnsi="Times New Roman"/>
          <w:sz w:val="24"/>
          <w:szCs w:val="24"/>
          <w:lang w:val="uk-UA"/>
        </w:rPr>
      </w:pPr>
      <w:r w:rsidRPr="006D2CBB">
        <w:rPr>
          <w:rFonts w:ascii="Times New Roman" w:eastAsia="Calibri" w:hAnsi="Times New Roman"/>
          <w:sz w:val="24"/>
          <w:szCs w:val="24"/>
          <w:lang w:val="uk-UA"/>
        </w:rPr>
        <w:t xml:space="preserve">та перереєстрацію автомобіля </w:t>
      </w:r>
    </w:p>
    <w:p w:rsidR="008C6A4C" w:rsidRPr="006D2CBB" w:rsidRDefault="008C6A4C" w:rsidP="008C6A4C">
      <w:pPr>
        <w:spacing w:after="0" w:line="240" w:lineRule="auto"/>
        <w:rPr>
          <w:rFonts w:ascii="Times New Roman" w:eastAsia="Calibri" w:hAnsi="Times New Roman"/>
          <w:sz w:val="24"/>
          <w:szCs w:val="24"/>
          <w:lang w:val="uk-UA"/>
        </w:rPr>
      </w:pPr>
    </w:p>
    <w:p w:rsidR="008C6A4C" w:rsidRPr="006D2CBB" w:rsidRDefault="005B778A" w:rsidP="008C6A4C">
      <w:pPr>
        <w:spacing w:after="0" w:line="240" w:lineRule="auto"/>
        <w:rPr>
          <w:rFonts w:ascii="Times New Roman" w:eastAsia="Calibri" w:hAnsi="Times New Roman"/>
          <w:sz w:val="24"/>
          <w:szCs w:val="24"/>
          <w:lang w:val="uk-UA"/>
        </w:rPr>
      </w:pPr>
      <w:r w:rsidRPr="001A25E6">
        <w:rPr>
          <w:rFonts w:ascii="Times New Roman" w:hAnsi="Times New Roman"/>
          <w:i/>
          <w:sz w:val="24"/>
          <w:szCs w:val="24"/>
          <w:lang w:val="uk-UA" w:eastAsia="ru-RU"/>
        </w:rPr>
        <w:t>(персональні дані)</w:t>
      </w:r>
    </w:p>
    <w:p w:rsidR="0018231D" w:rsidRDefault="0018231D" w:rsidP="008C6A4C">
      <w:pPr>
        <w:spacing w:after="0" w:line="240" w:lineRule="auto"/>
        <w:rPr>
          <w:rFonts w:ascii="Times New Roman" w:eastAsia="Calibri" w:hAnsi="Times New Roman"/>
          <w:sz w:val="24"/>
          <w:szCs w:val="24"/>
          <w:lang w:val="uk-UA" w:eastAsia="ru-RU"/>
        </w:rPr>
      </w:pPr>
      <w:r>
        <w:rPr>
          <w:rFonts w:ascii="Times New Roman" w:eastAsia="Calibri" w:hAnsi="Times New Roman"/>
          <w:sz w:val="24"/>
          <w:szCs w:val="24"/>
          <w:lang w:val="uk-UA" w:eastAsia="ru-RU"/>
        </w:rPr>
        <w:t xml:space="preserve"> </w:t>
      </w:r>
    </w:p>
    <w:p w:rsidR="008C6A4C" w:rsidRPr="006D2CBB" w:rsidRDefault="008C6A4C" w:rsidP="008C6A4C">
      <w:pPr>
        <w:spacing w:after="0" w:line="240" w:lineRule="auto"/>
        <w:rPr>
          <w:rFonts w:ascii="Times New Roman" w:eastAsia="Calibri" w:hAnsi="Times New Roman"/>
          <w:sz w:val="24"/>
          <w:szCs w:val="24"/>
          <w:lang w:val="uk-UA" w:eastAsia="ru-RU"/>
        </w:rPr>
      </w:pPr>
      <w:r w:rsidRPr="006D2CBB">
        <w:rPr>
          <w:rFonts w:ascii="Times New Roman" w:eastAsia="Calibri" w:hAnsi="Times New Roman"/>
          <w:sz w:val="24"/>
          <w:szCs w:val="24"/>
          <w:lang w:val="uk-UA" w:eastAsia="ru-RU"/>
        </w:rPr>
        <w:t xml:space="preserve">МІСЬКИЙ ГОЛОВА                                 </w:t>
      </w:r>
      <w:r w:rsidRPr="006D2CBB">
        <w:rPr>
          <w:rFonts w:ascii="Times New Roman" w:eastAsia="Calibri" w:hAnsi="Times New Roman"/>
          <w:sz w:val="24"/>
          <w:szCs w:val="24"/>
          <w:lang w:val="uk-UA" w:eastAsia="ru-RU"/>
        </w:rPr>
        <w:tab/>
      </w:r>
      <w:r w:rsidRPr="006D2CBB">
        <w:rPr>
          <w:rFonts w:ascii="Times New Roman" w:eastAsia="Calibri" w:hAnsi="Times New Roman"/>
          <w:sz w:val="24"/>
          <w:szCs w:val="24"/>
          <w:lang w:val="uk-UA" w:eastAsia="ru-RU"/>
        </w:rPr>
        <w:tab/>
        <w:t xml:space="preserve">                      Ярина ЯЦЕНКО</w:t>
      </w:r>
    </w:p>
    <w:p w:rsidR="008C6A4C" w:rsidRDefault="008C6A4C" w:rsidP="008C6A4C">
      <w:pPr>
        <w:spacing w:after="0" w:line="240" w:lineRule="auto"/>
        <w:rPr>
          <w:rFonts w:ascii="Times New Roman" w:hAnsi="Times New Roman"/>
          <w:b/>
          <w:sz w:val="24"/>
          <w:szCs w:val="24"/>
          <w:lang w:eastAsia="ru-RU"/>
        </w:rPr>
      </w:pPr>
    </w:p>
    <w:p w:rsidR="0018231D" w:rsidRDefault="0018231D" w:rsidP="008C6A4C">
      <w:pPr>
        <w:spacing w:after="0" w:line="240" w:lineRule="auto"/>
        <w:rPr>
          <w:rFonts w:ascii="Times New Roman" w:hAnsi="Times New Roman"/>
          <w:b/>
          <w:sz w:val="24"/>
          <w:szCs w:val="24"/>
          <w:lang w:eastAsia="ru-RU"/>
        </w:rPr>
      </w:pPr>
    </w:p>
    <w:p w:rsidR="0018231D" w:rsidRDefault="0018231D" w:rsidP="008C6A4C">
      <w:pPr>
        <w:spacing w:after="0" w:line="240" w:lineRule="auto"/>
        <w:rPr>
          <w:rFonts w:ascii="Times New Roman" w:hAnsi="Times New Roman"/>
          <w:b/>
          <w:sz w:val="24"/>
          <w:szCs w:val="24"/>
          <w:lang w:eastAsia="ru-RU"/>
        </w:rPr>
      </w:pPr>
    </w:p>
    <w:p w:rsidR="0018231D" w:rsidRDefault="0018231D" w:rsidP="008C6A4C">
      <w:pPr>
        <w:spacing w:after="0" w:line="240" w:lineRule="auto"/>
        <w:rPr>
          <w:rFonts w:ascii="Times New Roman" w:hAnsi="Times New Roman"/>
          <w:b/>
          <w:sz w:val="24"/>
          <w:szCs w:val="24"/>
          <w:lang w:eastAsia="ru-RU"/>
        </w:rPr>
      </w:pPr>
    </w:p>
    <w:p w:rsidR="0018231D" w:rsidRDefault="0018231D" w:rsidP="008C6A4C">
      <w:pPr>
        <w:spacing w:after="0" w:line="240" w:lineRule="auto"/>
        <w:rPr>
          <w:rFonts w:ascii="Times New Roman" w:hAnsi="Times New Roman"/>
          <w:b/>
          <w:sz w:val="24"/>
          <w:szCs w:val="24"/>
          <w:lang w:eastAsia="ru-RU"/>
        </w:rPr>
      </w:pPr>
    </w:p>
    <w:p w:rsidR="0018231D" w:rsidRDefault="0018231D" w:rsidP="008C6A4C">
      <w:pPr>
        <w:spacing w:after="0" w:line="240" w:lineRule="auto"/>
        <w:rPr>
          <w:rFonts w:ascii="Times New Roman" w:hAnsi="Times New Roman"/>
          <w:b/>
          <w:sz w:val="24"/>
          <w:szCs w:val="24"/>
          <w:lang w:eastAsia="ru-RU"/>
        </w:rPr>
      </w:pPr>
    </w:p>
    <w:p w:rsidR="0018231D" w:rsidRDefault="0018231D" w:rsidP="008C6A4C">
      <w:pPr>
        <w:spacing w:after="0" w:line="240" w:lineRule="auto"/>
        <w:rPr>
          <w:rFonts w:ascii="Times New Roman" w:hAnsi="Times New Roman"/>
          <w:b/>
          <w:sz w:val="24"/>
          <w:szCs w:val="24"/>
          <w:lang w:eastAsia="ru-RU"/>
        </w:rPr>
      </w:pPr>
    </w:p>
    <w:p w:rsidR="0018231D" w:rsidRDefault="0018231D" w:rsidP="008C6A4C">
      <w:pPr>
        <w:spacing w:after="0" w:line="240" w:lineRule="auto"/>
        <w:rPr>
          <w:rFonts w:ascii="Times New Roman" w:hAnsi="Times New Roman"/>
          <w:b/>
          <w:sz w:val="24"/>
          <w:szCs w:val="24"/>
          <w:lang w:eastAsia="ru-RU"/>
        </w:rPr>
      </w:pPr>
    </w:p>
    <w:p w:rsidR="0018231D" w:rsidRDefault="0018231D" w:rsidP="008C6A4C">
      <w:pPr>
        <w:spacing w:after="0" w:line="240" w:lineRule="auto"/>
        <w:rPr>
          <w:rFonts w:ascii="Times New Roman" w:hAnsi="Times New Roman"/>
          <w:b/>
          <w:sz w:val="24"/>
          <w:szCs w:val="24"/>
          <w:lang w:eastAsia="ru-RU"/>
        </w:rPr>
      </w:pPr>
    </w:p>
    <w:p w:rsidR="0018231D" w:rsidRDefault="0018231D" w:rsidP="008C6A4C">
      <w:pPr>
        <w:spacing w:after="0" w:line="240" w:lineRule="auto"/>
        <w:rPr>
          <w:rFonts w:ascii="Times New Roman" w:hAnsi="Times New Roman"/>
          <w:b/>
          <w:sz w:val="24"/>
          <w:szCs w:val="24"/>
          <w:lang w:eastAsia="ru-RU"/>
        </w:rPr>
      </w:pPr>
    </w:p>
    <w:p w:rsidR="0018231D" w:rsidRDefault="0018231D" w:rsidP="008C6A4C">
      <w:pPr>
        <w:spacing w:after="0" w:line="240" w:lineRule="auto"/>
        <w:rPr>
          <w:rFonts w:ascii="Times New Roman" w:hAnsi="Times New Roman"/>
          <w:b/>
          <w:sz w:val="24"/>
          <w:szCs w:val="24"/>
          <w:lang w:eastAsia="ru-RU"/>
        </w:rPr>
      </w:pPr>
    </w:p>
    <w:p w:rsidR="0018231D" w:rsidRDefault="0018231D" w:rsidP="008C6A4C">
      <w:pPr>
        <w:spacing w:after="0" w:line="240" w:lineRule="auto"/>
        <w:rPr>
          <w:rFonts w:ascii="Times New Roman" w:hAnsi="Times New Roman"/>
          <w:b/>
          <w:sz w:val="24"/>
          <w:szCs w:val="24"/>
          <w:lang w:eastAsia="ru-RU"/>
        </w:rPr>
      </w:pPr>
    </w:p>
    <w:p w:rsidR="0018231D" w:rsidRDefault="0018231D" w:rsidP="008C6A4C">
      <w:pPr>
        <w:spacing w:after="0" w:line="240" w:lineRule="auto"/>
        <w:rPr>
          <w:rFonts w:ascii="Times New Roman" w:hAnsi="Times New Roman"/>
          <w:b/>
          <w:sz w:val="24"/>
          <w:szCs w:val="24"/>
          <w:lang w:eastAsia="ru-RU"/>
        </w:rPr>
      </w:pPr>
    </w:p>
    <w:p w:rsidR="0018231D" w:rsidRDefault="0018231D" w:rsidP="008C6A4C">
      <w:pPr>
        <w:spacing w:after="0" w:line="240" w:lineRule="auto"/>
        <w:rPr>
          <w:rFonts w:ascii="Times New Roman" w:hAnsi="Times New Roman"/>
          <w:b/>
          <w:sz w:val="24"/>
          <w:szCs w:val="24"/>
          <w:lang w:eastAsia="ru-RU"/>
        </w:rPr>
      </w:pPr>
    </w:p>
    <w:p w:rsidR="0018231D" w:rsidRDefault="0018231D" w:rsidP="008C6A4C">
      <w:pPr>
        <w:spacing w:after="0" w:line="240" w:lineRule="auto"/>
        <w:rPr>
          <w:rFonts w:ascii="Times New Roman" w:hAnsi="Times New Roman"/>
          <w:b/>
          <w:sz w:val="24"/>
          <w:szCs w:val="24"/>
          <w:lang w:eastAsia="ru-RU"/>
        </w:rPr>
      </w:pPr>
    </w:p>
    <w:p w:rsidR="0018231D" w:rsidRDefault="0018231D" w:rsidP="008C6A4C">
      <w:pPr>
        <w:spacing w:after="0" w:line="240" w:lineRule="auto"/>
        <w:rPr>
          <w:rFonts w:ascii="Times New Roman" w:hAnsi="Times New Roman"/>
          <w:b/>
          <w:sz w:val="24"/>
          <w:szCs w:val="24"/>
          <w:lang w:eastAsia="ru-RU"/>
        </w:rPr>
      </w:pPr>
    </w:p>
    <w:p w:rsidR="0018231D" w:rsidRDefault="0018231D" w:rsidP="008C6A4C">
      <w:pPr>
        <w:spacing w:after="0" w:line="240" w:lineRule="auto"/>
        <w:rPr>
          <w:rFonts w:ascii="Times New Roman" w:hAnsi="Times New Roman"/>
          <w:b/>
          <w:sz w:val="24"/>
          <w:szCs w:val="24"/>
          <w:lang w:eastAsia="ru-RU"/>
        </w:rPr>
      </w:pPr>
    </w:p>
    <w:p w:rsidR="0018231D" w:rsidRDefault="0018231D" w:rsidP="008C6A4C">
      <w:pPr>
        <w:spacing w:after="0" w:line="240" w:lineRule="auto"/>
        <w:rPr>
          <w:rFonts w:ascii="Times New Roman" w:hAnsi="Times New Roman"/>
          <w:b/>
          <w:sz w:val="24"/>
          <w:szCs w:val="24"/>
          <w:lang w:eastAsia="ru-RU"/>
        </w:rPr>
      </w:pPr>
    </w:p>
    <w:p w:rsidR="0018231D" w:rsidRDefault="0018231D" w:rsidP="008C6A4C">
      <w:pPr>
        <w:spacing w:after="0" w:line="240" w:lineRule="auto"/>
        <w:rPr>
          <w:rFonts w:ascii="Times New Roman" w:hAnsi="Times New Roman"/>
          <w:b/>
          <w:sz w:val="24"/>
          <w:szCs w:val="24"/>
          <w:lang w:eastAsia="ru-RU"/>
        </w:rPr>
      </w:pPr>
    </w:p>
    <w:p w:rsidR="0018231D" w:rsidRDefault="0018231D" w:rsidP="008C6A4C">
      <w:pPr>
        <w:spacing w:after="0" w:line="240" w:lineRule="auto"/>
        <w:rPr>
          <w:rFonts w:ascii="Times New Roman" w:hAnsi="Times New Roman"/>
          <w:b/>
          <w:sz w:val="24"/>
          <w:szCs w:val="24"/>
          <w:lang w:eastAsia="ru-RU"/>
        </w:rPr>
      </w:pPr>
    </w:p>
    <w:p w:rsidR="0018231D" w:rsidRDefault="0018231D" w:rsidP="008C6A4C">
      <w:pPr>
        <w:spacing w:after="0" w:line="240" w:lineRule="auto"/>
        <w:rPr>
          <w:rFonts w:ascii="Times New Roman" w:hAnsi="Times New Roman"/>
          <w:b/>
          <w:sz w:val="24"/>
          <w:szCs w:val="24"/>
          <w:lang w:eastAsia="ru-RU"/>
        </w:rPr>
      </w:pPr>
    </w:p>
    <w:p w:rsidR="0018231D" w:rsidRDefault="0018231D" w:rsidP="008C6A4C">
      <w:pPr>
        <w:spacing w:after="0" w:line="240" w:lineRule="auto"/>
        <w:rPr>
          <w:rFonts w:ascii="Times New Roman" w:hAnsi="Times New Roman"/>
          <w:b/>
          <w:sz w:val="24"/>
          <w:szCs w:val="24"/>
          <w:lang w:eastAsia="ru-RU"/>
        </w:rPr>
      </w:pPr>
    </w:p>
    <w:p w:rsidR="0018231D" w:rsidRDefault="0018231D" w:rsidP="008C6A4C">
      <w:pPr>
        <w:spacing w:after="0" w:line="240" w:lineRule="auto"/>
        <w:rPr>
          <w:rFonts w:ascii="Times New Roman" w:hAnsi="Times New Roman"/>
          <w:b/>
          <w:sz w:val="24"/>
          <w:szCs w:val="24"/>
          <w:lang w:eastAsia="ru-RU"/>
        </w:rPr>
      </w:pPr>
    </w:p>
    <w:p w:rsidR="0018231D" w:rsidRDefault="0018231D" w:rsidP="008C6A4C">
      <w:pPr>
        <w:spacing w:after="0" w:line="240" w:lineRule="auto"/>
        <w:rPr>
          <w:rFonts w:ascii="Times New Roman" w:hAnsi="Times New Roman"/>
          <w:b/>
          <w:sz w:val="24"/>
          <w:szCs w:val="24"/>
          <w:lang w:eastAsia="ru-RU"/>
        </w:rPr>
      </w:pPr>
    </w:p>
    <w:p w:rsidR="0018231D" w:rsidRDefault="0018231D" w:rsidP="008C6A4C">
      <w:pPr>
        <w:spacing w:after="0" w:line="240" w:lineRule="auto"/>
        <w:rPr>
          <w:rFonts w:ascii="Times New Roman" w:hAnsi="Times New Roman"/>
          <w:b/>
          <w:sz w:val="24"/>
          <w:szCs w:val="24"/>
          <w:lang w:eastAsia="ru-RU"/>
        </w:rPr>
      </w:pPr>
    </w:p>
    <w:p w:rsidR="0018231D" w:rsidRDefault="0018231D" w:rsidP="008C6A4C">
      <w:pPr>
        <w:spacing w:after="0" w:line="240" w:lineRule="auto"/>
        <w:rPr>
          <w:rFonts w:ascii="Times New Roman" w:hAnsi="Times New Roman"/>
          <w:b/>
          <w:sz w:val="24"/>
          <w:szCs w:val="24"/>
          <w:lang w:eastAsia="ru-RU"/>
        </w:rPr>
      </w:pPr>
    </w:p>
    <w:p w:rsidR="0018231D" w:rsidRDefault="0018231D" w:rsidP="008C6A4C">
      <w:pPr>
        <w:spacing w:after="0" w:line="240" w:lineRule="auto"/>
        <w:rPr>
          <w:rFonts w:ascii="Times New Roman" w:hAnsi="Times New Roman"/>
          <w:b/>
          <w:sz w:val="24"/>
          <w:szCs w:val="24"/>
          <w:lang w:eastAsia="ru-RU"/>
        </w:rPr>
      </w:pPr>
    </w:p>
    <w:p w:rsidR="0018231D" w:rsidRDefault="0018231D" w:rsidP="008C6A4C">
      <w:pPr>
        <w:spacing w:after="0" w:line="240" w:lineRule="auto"/>
        <w:rPr>
          <w:rFonts w:ascii="Times New Roman" w:hAnsi="Times New Roman"/>
          <w:b/>
          <w:sz w:val="24"/>
          <w:szCs w:val="24"/>
          <w:lang w:eastAsia="ru-RU"/>
        </w:rPr>
      </w:pPr>
    </w:p>
    <w:p w:rsidR="0018231D" w:rsidRDefault="0018231D" w:rsidP="008C6A4C">
      <w:pPr>
        <w:spacing w:after="0" w:line="240" w:lineRule="auto"/>
        <w:rPr>
          <w:rFonts w:ascii="Times New Roman" w:hAnsi="Times New Roman"/>
          <w:b/>
          <w:sz w:val="24"/>
          <w:szCs w:val="24"/>
          <w:lang w:eastAsia="ru-RU"/>
        </w:rPr>
      </w:pPr>
    </w:p>
    <w:p w:rsidR="0018231D" w:rsidRDefault="0018231D" w:rsidP="008C6A4C">
      <w:pPr>
        <w:spacing w:after="0" w:line="240" w:lineRule="auto"/>
        <w:rPr>
          <w:rFonts w:ascii="Times New Roman" w:hAnsi="Times New Roman"/>
          <w:b/>
          <w:sz w:val="24"/>
          <w:szCs w:val="24"/>
          <w:lang w:eastAsia="ru-RU"/>
        </w:rPr>
      </w:pPr>
    </w:p>
    <w:p w:rsidR="0018231D" w:rsidRDefault="0018231D" w:rsidP="008C6A4C">
      <w:pPr>
        <w:spacing w:after="0" w:line="240" w:lineRule="auto"/>
        <w:rPr>
          <w:rFonts w:ascii="Times New Roman" w:hAnsi="Times New Roman"/>
          <w:b/>
          <w:sz w:val="24"/>
          <w:szCs w:val="24"/>
          <w:lang w:eastAsia="ru-RU"/>
        </w:rPr>
      </w:pPr>
    </w:p>
    <w:p w:rsidR="0018231D" w:rsidRDefault="0018231D" w:rsidP="008C6A4C">
      <w:pPr>
        <w:spacing w:after="0" w:line="240" w:lineRule="auto"/>
        <w:rPr>
          <w:rFonts w:ascii="Times New Roman" w:hAnsi="Times New Roman"/>
          <w:b/>
          <w:sz w:val="24"/>
          <w:szCs w:val="24"/>
          <w:lang w:eastAsia="ru-RU"/>
        </w:rPr>
      </w:pPr>
    </w:p>
    <w:p w:rsidR="0018231D" w:rsidRDefault="0018231D" w:rsidP="008C6A4C">
      <w:pPr>
        <w:spacing w:after="0" w:line="240" w:lineRule="auto"/>
        <w:rPr>
          <w:rFonts w:ascii="Times New Roman" w:hAnsi="Times New Roman"/>
          <w:b/>
          <w:sz w:val="24"/>
          <w:szCs w:val="24"/>
          <w:lang w:eastAsia="ru-RU"/>
        </w:rPr>
      </w:pPr>
    </w:p>
    <w:p w:rsidR="0018231D" w:rsidRDefault="0018231D" w:rsidP="008C6A4C">
      <w:pPr>
        <w:spacing w:after="0" w:line="240" w:lineRule="auto"/>
        <w:rPr>
          <w:rFonts w:ascii="Times New Roman" w:hAnsi="Times New Roman"/>
          <w:b/>
          <w:sz w:val="24"/>
          <w:szCs w:val="24"/>
          <w:lang w:eastAsia="ru-RU"/>
        </w:rPr>
      </w:pPr>
    </w:p>
    <w:p w:rsidR="0018231D" w:rsidRDefault="0018231D" w:rsidP="008C6A4C">
      <w:pPr>
        <w:spacing w:after="0" w:line="240" w:lineRule="auto"/>
        <w:rPr>
          <w:rFonts w:ascii="Times New Roman" w:hAnsi="Times New Roman"/>
          <w:b/>
          <w:sz w:val="24"/>
          <w:szCs w:val="24"/>
          <w:lang w:eastAsia="ru-RU"/>
        </w:rPr>
      </w:pPr>
    </w:p>
    <w:p w:rsidR="0018231D" w:rsidRDefault="0018231D" w:rsidP="008C6A4C">
      <w:pPr>
        <w:spacing w:after="0" w:line="240" w:lineRule="auto"/>
        <w:rPr>
          <w:rFonts w:ascii="Times New Roman" w:hAnsi="Times New Roman"/>
          <w:b/>
          <w:sz w:val="24"/>
          <w:szCs w:val="24"/>
          <w:lang w:eastAsia="ru-RU"/>
        </w:rPr>
      </w:pPr>
    </w:p>
    <w:p w:rsidR="0018231D" w:rsidRDefault="0018231D" w:rsidP="008C6A4C">
      <w:pPr>
        <w:spacing w:after="0" w:line="240" w:lineRule="auto"/>
        <w:rPr>
          <w:rFonts w:ascii="Times New Roman" w:hAnsi="Times New Roman"/>
          <w:b/>
          <w:sz w:val="24"/>
          <w:szCs w:val="24"/>
          <w:lang w:eastAsia="ru-RU"/>
        </w:rPr>
      </w:pPr>
    </w:p>
    <w:p w:rsidR="0018231D" w:rsidRDefault="0018231D" w:rsidP="008C6A4C">
      <w:pPr>
        <w:spacing w:after="0" w:line="240" w:lineRule="auto"/>
        <w:rPr>
          <w:rFonts w:ascii="Times New Roman" w:hAnsi="Times New Roman"/>
          <w:b/>
          <w:sz w:val="24"/>
          <w:szCs w:val="24"/>
          <w:lang w:eastAsia="ru-RU"/>
        </w:rPr>
      </w:pPr>
    </w:p>
    <w:p w:rsidR="00FE659F" w:rsidRDefault="00FE659F" w:rsidP="008C6A4C">
      <w:pPr>
        <w:spacing w:after="0" w:line="240" w:lineRule="auto"/>
        <w:rPr>
          <w:rFonts w:ascii="Times New Roman" w:hAnsi="Times New Roman"/>
          <w:b/>
          <w:sz w:val="24"/>
          <w:szCs w:val="24"/>
          <w:lang w:eastAsia="ru-RU"/>
        </w:rPr>
      </w:pPr>
    </w:p>
    <w:p w:rsidR="00FE659F" w:rsidRDefault="00FE659F" w:rsidP="008C6A4C">
      <w:pPr>
        <w:spacing w:after="0" w:line="240" w:lineRule="auto"/>
        <w:rPr>
          <w:rFonts w:ascii="Times New Roman" w:hAnsi="Times New Roman"/>
          <w:b/>
          <w:sz w:val="24"/>
          <w:szCs w:val="24"/>
          <w:lang w:eastAsia="ru-RU"/>
        </w:rPr>
      </w:pPr>
    </w:p>
    <w:p w:rsidR="00FE659F" w:rsidRDefault="00FE659F" w:rsidP="008C6A4C">
      <w:pPr>
        <w:spacing w:after="0" w:line="240" w:lineRule="auto"/>
        <w:rPr>
          <w:rFonts w:ascii="Times New Roman" w:hAnsi="Times New Roman"/>
          <w:b/>
          <w:sz w:val="24"/>
          <w:szCs w:val="24"/>
          <w:lang w:eastAsia="ru-RU"/>
        </w:rPr>
      </w:pPr>
    </w:p>
    <w:p w:rsidR="00FE659F" w:rsidRDefault="00FE659F" w:rsidP="008C6A4C">
      <w:pPr>
        <w:spacing w:after="0" w:line="240" w:lineRule="auto"/>
        <w:rPr>
          <w:rFonts w:ascii="Times New Roman" w:hAnsi="Times New Roman"/>
          <w:b/>
          <w:sz w:val="24"/>
          <w:szCs w:val="24"/>
          <w:lang w:eastAsia="ru-RU"/>
        </w:rPr>
      </w:pPr>
    </w:p>
    <w:p w:rsidR="00666E62" w:rsidRDefault="00666E62" w:rsidP="00666E62">
      <w:pPr>
        <w:spacing w:after="0" w:line="240" w:lineRule="auto"/>
        <w:rPr>
          <w:rFonts w:ascii="Times New Roman" w:hAnsi="Times New Roman"/>
          <w:b/>
          <w:sz w:val="24"/>
          <w:szCs w:val="24"/>
          <w:lang w:eastAsia="ru-RU"/>
        </w:rPr>
      </w:pPr>
    </w:p>
    <w:p w:rsidR="00666E62" w:rsidRPr="002402DF" w:rsidRDefault="00666E62" w:rsidP="00666E62">
      <w:pPr>
        <w:spacing w:after="0" w:line="240" w:lineRule="auto"/>
        <w:jc w:val="center"/>
        <w:rPr>
          <w:rFonts w:ascii="Times New Roman" w:eastAsia="Calibri" w:hAnsi="Times New Roman"/>
          <w:sz w:val="24"/>
          <w:lang w:val="uk-UA"/>
        </w:rPr>
      </w:pPr>
      <w:r w:rsidRPr="002402DF">
        <w:rPr>
          <w:rFonts w:eastAsia="Calibri"/>
          <w:noProof/>
          <w:lang w:val="uk-UA" w:eastAsia="uk-UA"/>
        </w:rPr>
        <w:drawing>
          <wp:inline distT="0" distB="0" distL="0" distR="0" wp14:anchorId="447299AF" wp14:editId="7B7EB72C">
            <wp:extent cx="1147445" cy="603885"/>
            <wp:effectExtent l="19050" t="0" r="0" b="0"/>
            <wp:docPr id="3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666E62" w:rsidRPr="002402DF" w:rsidRDefault="00666E62" w:rsidP="00666E62">
      <w:pPr>
        <w:spacing w:after="0" w:line="240" w:lineRule="auto"/>
        <w:jc w:val="center"/>
        <w:rPr>
          <w:rFonts w:ascii="Times New Roman" w:eastAsia="Calibri" w:hAnsi="Times New Roman"/>
          <w:b/>
          <w:sz w:val="28"/>
          <w:szCs w:val="28"/>
          <w:lang w:val="uk-UA"/>
        </w:rPr>
      </w:pPr>
      <w:r w:rsidRPr="002402DF">
        <w:rPr>
          <w:rFonts w:ascii="Times New Roman" w:eastAsia="Calibri" w:hAnsi="Times New Roman"/>
          <w:b/>
          <w:sz w:val="28"/>
          <w:szCs w:val="28"/>
          <w:lang w:val="uk-UA"/>
        </w:rPr>
        <w:t xml:space="preserve">НОВОРОЗДІЛЬСЬКА МІСЬКА РАДА </w:t>
      </w:r>
    </w:p>
    <w:p w:rsidR="00666E62" w:rsidRPr="002402DF" w:rsidRDefault="00666E62" w:rsidP="00666E62">
      <w:pPr>
        <w:spacing w:after="0" w:line="240" w:lineRule="auto"/>
        <w:jc w:val="center"/>
        <w:rPr>
          <w:rFonts w:ascii="Times New Roman" w:eastAsia="Calibri" w:hAnsi="Times New Roman"/>
          <w:b/>
          <w:sz w:val="28"/>
          <w:szCs w:val="28"/>
          <w:lang w:val="uk-UA"/>
        </w:rPr>
      </w:pPr>
      <w:r w:rsidRPr="002402DF">
        <w:rPr>
          <w:rFonts w:ascii="Times New Roman" w:eastAsia="Calibri" w:hAnsi="Times New Roman"/>
          <w:b/>
          <w:sz w:val="28"/>
          <w:szCs w:val="28"/>
          <w:lang w:val="uk-UA"/>
        </w:rPr>
        <w:t xml:space="preserve">ВИКОНАВЧИЙ КОМІТЕТ                                                                                                </w:t>
      </w:r>
    </w:p>
    <w:p w:rsidR="00666E62" w:rsidRPr="002402DF" w:rsidRDefault="00666E62" w:rsidP="00666E62">
      <w:pPr>
        <w:spacing w:after="0" w:line="240" w:lineRule="auto"/>
        <w:jc w:val="center"/>
        <w:rPr>
          <w:rFonts w:ascii="Times New Roman" w:eastAsia="Calibri" w:hAnsi="Times New Roman"/>
          <w:b/>
          <w:sz w:val="32"/>
          <w:szCs w:val="32"/>
          <w:lang w:val="uk-UA"/>
        </w:rPr>
      </w:pPr>
      <w:r w:rsidRPr="002402DF">
        <w:rPr>
          <w:rFonts w:ascii="Times New Roman" w:eastAsia="Calibri" w:hAnsi="Times New Roman"/>
          <w:b/>
          <w:sz w:val="32"/>
          <w:szCs w:val="32"/>
          <w:lang w:val="uk-UA"/>
        </w:rPr>
        <w:t>Р І Ш Е Н Н Я</w:t>
      </w:r>
    </w:p>
    <w:p w:rsidR="00666E62" w:rsidRPr="002402DF" w:rsidRDefault="00666E62" w:rsidP="00666E62">
      <w:pPr>
        <w:spacing w:after="0" w:line="240" w:lineRule="auto"/>
        <w:ind w:firstLine="709"/>
        <w:jc w:val="center"/>
        <w:rPr>
          <w:rFonts w:ascii="Times New Roman" w:eastAsia="Calibri" w:hAnsi="Times New Roman"/>
          <w:b/>
          <w:sz w:val="32"/>
          <w:szCs w:val="32"/>
          <w:lang w:val="uk-UA"/>
        </w:rPr>
      </w:pPr>
    </w:p>
    <w:p w:rsidR="00666E62" w:rsidRPr="002402DF" w:rsidRDefault="00666E62" w:rsidP="00666E62">
      <w:pPr>
        <w:spacing w:after="0" w:line="240" w:lineRule="auto"/>
        <w:rPr>
          <w:rFonts w:ascii="Times New Roman" w:hAnsi="Times New Roman"/>
          <w:sz w:val="24"/>
          <w:szCs w:val="24"/>
          <w:lang w:val="uk-UA" w:eastAsia="ru-RU"/>
        </w:rPr>
      </w:pPr>
      <w:r>
        <w:rPr>
          <w:rFonts w:ascii="Times New Roman" w:hAnsi="Times New Roman"/>
          <w:sz w:val="24"/>
          <w:szCs w:val="24"/>
          <w:lang w:val="uk-UA"/>
        </w:rPr>
        <w:t>20 лютого 2025 року</w:t>
      </w:r>
      <w:r w:rsidRPr="002402DF">
        <w:rPr>
          <w:rFonts w:ascii="Century Schoolbook" w:eastAsia="Calibri" w:hAnsi="Century Schoolbook"/>
          <w:b/>
          <w:lang w:val="uk-UA"/>
        </w:rPr>
        <w:t xml:space="preserve"> </w:t>
      </w:r>
      <w:r>
        <w:rPr>
          <w:rFonts w:ascii="Century Schoolbook" w:eastAsia="Calibri" w:hAnsi="Century Schoolbook"/>
          <w:b/>
          <w:lang w:val="uk-UA"/>
        </w:rPr>
        <w:t xml:space="preserve">                                </w:t>
      </w:r>
      <w:r w:rsidRPr="002402DF">
        <w:rPr>
          <w:rFonts w:ascii="Century Schoolbook" w:eastAsia="Calibri" w:hAnsi="Century Schoolbook"/>
          <w:b/>
          <w:lang w:val="uk-UA"/>
        </w:rPr>
        <w:t>м. Новий Розділ</w:t>
      </w:r>
      <w:r w:rsidRPr="002402DF">
        <w:rPr>
          <w:rFonts w:ascii="Times New Roman" w:eastAsia="Calibri" w:hAnsi="Times New Roman"/>
          <w:sz w:val="24"/>
          <w:szCs w:val="24"/>
          <w:lang w:val="uk-UA"/>
        </w:rPr>
        <w:t xml:space="preserve">                                              </w:t>
      </w:r>
      <w:r>
        <w:rPr>
          <w:rFonts w:ascii="Times New Roman" w:eastAsia="Calibri" w:hAnsi="Times New Roman"/>
          <w:b/>
          <w:sz w:val="24"/>
          <w:szCs w:val="24"/>
          <w:lang w:val="uk-UA"/>
        </w:rPr>
        <w:t>№ 60</w:t>
      </w:r>
    </w:p>
    <w:p w:rsidR="00666E62" w:rsidRDefault="00666E62" w:rsidP="00666E62">
      <w:pPr>
        <w:shd w:val="clear" w:color="auto" w:fill="FFFFFF"/>
        <w:suppressAutoHyphens/>
        <w:spacing w:after="0" w:line="322" w:lineRule="exact"/>
        <w:jc w:val="both"/>
        <w:rPr>
          <w:rFonts w:ascii="Times New Roman" w:hAnsi="Times New Roman"/>
          <w:sz w:val="24"/>
          <w:szCs w:val="24"/>
          <w:lang w:val="uk-UA" w:eastAsia="uk-UA"/>
        </w:rPr>
      </w:pPr>
    </w:p>
    <w:p w:rsidR="008C6A4C" w:rsidRPr="006D2CBB" w:rsidRDefault="008C6A4C" w:rsidP="008C6A4C">
      <w:pPr>
        <w:spacing w:after="0" w:line="240" w:lineRule="auto"/>
        <w:rPr>
          <w:rFonts w:ascii="Times New Roman" w:eastAsia="Calibri" w:hAnsi="Times New Roman"/>
          <w:sz w:val="24"/>
          <w:szCs w:val="24"/>
          <w:lang w:val="uk-UA"/>
        </w:rPr>
      </w:pPr>
    </w:p>
    <w:p w:rsidR="003A562B" w:rsidRDefault="008C6A4C" w:rsidP="003A562B">
      <w:pPr>
        <w:spacing w:after="0" w:line="240" w:lineRule="auto"/>
        <w:ind w:right="-1"/>
        <w:jc w:val="both"/>
        <w:rPr>
          <w:rFonts w:ascii="Times New Roman" w:eastAsia="Calibri" w:hAnsi="Times New Roman"/>
          <w:sz w:val="24"/>
          <w:szCs w:val="24"/>
          <w:lang w:val="uk-UA"/>
        </w:rPr>
      </w:pPr>
      <w:r w:rsidRPr="006D2CBB">
        <w:rPr>
          <w:rFonts w:ascii="Times New Roman" w:eastAsia="Calibri" w:hAnsi="Times New Roman"/>
          <w:sz w:val="24"/>
          <w:szCs w:val="24"/>
          <w:lang w:val="uk-UA"/>
        </w:rPr>
        <w:t xml:space="preserve">Про надання неповнолітній дитині дозволу  на </w:t>
      </w:r>
    </w:p>
    <w:p w:rsidR="003A562B" w:rsidRDefault="008C6A4C" w:rsidP="003A562B">
      <w:pPr>
        <w:spacing w:after="0" w:line="240" w:lineRule="auto"/>
        <w:ind w:right="-1"/>
        <w:jc w:val="both"/>
        <w:rPr>
          <w:rFonts w:ascii="Times New Roman" w:eastAsia="Calibri" w:hAnsi="Times New Roman"/>
          <w:sz w:val="24"/>
          <w:szCs w:val="24"/>
          <w:lang w:val="uk-UA"/>
        </w:rPr>
      </w:pPr>
      <w:r w:rsidRPr="006D2CBB">
        <w:rPr>
          <w:rFonts w:ascii="Times New Roman" w:eastAsia="Calibri" w:hAnsi="Times New Roman"/>
          <w:sz w:val="24"/>
          <w:szCs w:val="24"/>
          <w:lang w:val="uk-UA"/>
        </w:rPr>
        <w:t>вчинення правочинів, укладення договору  купівлі-</w:t>
      </w:r>
    </w:p>
    <w:p w:rsidR="008C6A4C" w:rsidRPr="006D2CBB" w:rsidRDefault="008C6A4C" w:rsidP="003A562B">
      <w:pPr>
        <w:spacing w:after="0" w:line="240" w:lineRule="auto"/>
        <w:ind w:right="-1"/>
        <w:jc w:val="both"/>
        <w:rPr>
          <w:rFonts w:ascii="Times New Roman" w:eastAsia="Calibri" w:hAnsi="Times New Roman"/>
          <w:sz w:val="24"/>
          <w:szCs w:val="24"/>
          <w:lang w:val="uk-UA"/>
        </w:rPr>
      </w:pPr>
      <w:r w:rsidRPr="006D2CBB">
        <w:rPr>
          <w:rFonts w:ascii="Times New Roman" w:eastAsia="Calibri" w:hAnsi="Times New Roman"/>
          <w:sz w:val="24"/>
          <w:szCs w:val="24"/>
          <w:lang w:val="uk-UA"/>
        </w:rPr>
        <w:t xml:space="preserve">продажу та перереєстрацію автомобіля </w:t>
      </w:r>
    </w:p>
    <w:p w:rsidR="008C6A4C" w:rsidRPr="006D2CBB" w:rsidRDefault="008C6A4C" w:rsidP="008C6A4C">
      <w:pPr>
        <w:spacing w:after="0" w:line="240" w:lineRule="auto"/>
        <w:rPr>
          <w:rFonts w:ascii="Times New Roman" w:eastAsia="Calibri" w:hAnsi="Times New Roman"/>
          <w:sz w:val="24"/>
          <w:szCs w:val="24"/>
          <w:lang w:val="uk-UA"/>
        </w:rPr>
      </w:pPr>
    </w:p>
    <w:p w:rsidR="00666E62" w:rsidRDefault="005B778A" w:rsidP="008C6A4C">
      <w:pPr>
        <w:spacing w:after="0" w:line="240" w:lineRule="auto"/>
        <w:rPr>
          <w:rFonts w:ascii="Times New Roman" w:eastAsia="Calibri" w:hAnsi="Times New Roman"/>
          <w:sz w:val="24"/>
          <w:szCs w:val="24"/>
          <w:lang w:val="uk-UA" w:eastAsia="ru-RU"/>
        </w:rPr>
      </w:pPr>
      <w:r w:rsidRPr="001A25E6">
        <w:rPr>
          <w:rFonts w:ascii="Times New Roman" w:hAnsi="Times New Roman"/>
          <w:i/>
          <w:sz w:val="24"/>
          <w:szCs w:val="24"/>
          <w:lang w:val="uk-UA" w:eastAsia="ru-RU"/>
        </w:rPr>
        <w:t>(персональні дані)</w:t>
      </w:r>
      <w:r w:rsidR="00666E62">
        <w:rPr>
          <w:rFonts w:ascii="Times New Roman" w:eastAsia="Calibri" w:hAnsi="Times New Roman"/>
          <w:sz w:val="24"/>
          <w:szCs w:val="24"/>
          <w:lang w:val="uk-UA" w:eastAsia="ru-RU"/>
        </w:rPr>
        <w:t xml:space="preserve"> </w:t>
      </w:r>
    </w:p>
    <w:p w:rsidR="000A2908" w:rsidRPr="000A2908" w:rsidRDefault="008C6A4C" w:rsidP="008C6A4C">
      <w:pPr>
        <w:spacing w:after="0" w:line="240" w:lineRule="auto"/>
        <w:rPr>
          <w:rFonts w:ascii="Times New Roman" w:eastAsia="Calibri" w:hAnsi="Times New Roman"/>
          <w:sz w:val="24"/>
          <w:szCs w:val="24"/>
          <w:lang w:val="uk-UA" w:eastAsia="ru-RU"/>
        </w:rPr>
      </w:pPr>
      <w:r w:rsidRPr="006D2CBB">
        <w:rPr>
          <w:rFonts w:ascii="Times New Roman" w:eastAsia="Calibri" w:hAnsi="Times New Roman"/>
          <w:sz w:val="24"/>
          <w:szCs w:val="24"/>
          <w:lang w:val="uk-UA" w:eastAsia="ru-RU"/>
        </w:rPr>
        <w:t xml:space="preserve">МІСЬКИЙ ГОЛОВА                                 </w:t>
      </w:r>
      <w:r w:rsidRPr="006D2CBB">
        <w:rPr>
          <w:rFonts w:ascii="Times New Roman" w:eastAsia="Calibri" w:hAnsi="Times New Roman"/>
          <w:sz w:val="24"/>
          <w:szCs w:val="24"/>
          <w:lang w:val="uk-UA" w:eastAsia="ru-RU"/>
        </w:rPr>
        <w:tab/>
      </w:r>
      <w:r w:rsidRPr="006D2CBB">
        <w:rPr>
          <w:rFonts w:ascii="Times New Roman" w:eastAsia="Calibri" w:hAnsi="Times New Roman"/>
          <w:sz w:val="24"/>
          <w:szCs w:val="24"/>
          <w:lang w:val="uk-UA" w:eastAsia="ru-RU"/>
        </w:rPr>
        <w:tab/>
        <w:t xml:space="preserve">   </w:t>
      </w:r>
      <w:bookmarkStart w:id="97" w:name="bookmark6"/>
      <w:r w:rsidR="000A2908">
        <w:rPr>
          <w:rFonts w:ascii="Times New Roman" w:eastAsia="Calibri" w:hAnsi="Times New Roman"/>
          <w:sz w:val="24"/>
          <w:szCs w:val="24"/>
          <w:lang w:val="uk-UA" w:eastAsia="ru-RU"/>
        </w:rPr>
        <w:t xml:space="preserve">                   Ярина ЯЦЕН</w:t>
      </w:r>
      <w:r w:rsidR="00286274">
        <w:rPr>
          <w:rFonts w:ascii="Times New Roman" w:eastAsia="Calibri" w:hAnsi="Times New Roman"/>
          <w:sz w:val="24"/>
          <w:szCs w:val="24"/>
          <w:lang w:val="uk-UA" w:eastAsia="ru-RU"/>
        </w:rPr>
        <w:t>КО</w:t>
      </w:r>
    </w:p>
    <w:p w:rsidR="000A2908" w:rsidRDefault="008C6A4C" w:rsidP="008C6A4C">
      <w:pPr>
        <w:spacing w:after="0" w:line="240" w:lineRule="auto"/>
        <w:rPr>
          <w:rFonts w:ascii="Times New Roman" w:hAnsi="Times New Roman"/>
          <w:sz w:val="24"/>
          <w:szCs w:val="24"/>
          <w:lang w:val="uk-UA"/>
        </w:rPr>
      </w:pPr>
      <w:r w:rsidRPr="006D2CBB">
        <w:rPr>
          <w:rFonts w:ascii="Times New Roman" w:hAnsi="Times New Roman"/>
          <w:sz w:val="24"/>
          <w:szCs w:val="24"/>
          <w:lang w:val="uk-UA"/>
        </w:rPr>
        <w:tab/>
      </w:r>
      <w:r w:rsidRPr="006D2CBB">
        <w:rPr>
          <w:rFonts w:ascii="Times New Roman" w:hAnsi="Times New Roman"/>
          <w:sz w:val="24"/>
          <w:szCs w:val="24"/>
          <w:lang w:val="uk-UA"/>
        </w:rPr>
        <w:tab/>
      </w:r>
    </w:p>
    <w:p w:rsidR="000A2908" w:rsidRDefault="000A2908" w:rsidP="008C6A4C">
      <w:pPr>
        <w:spacing w:after="0" w:line="240" w:lineRule="auto"/>
        <w:rPr>
          <w:rFonts w:ascii="Times New Roman" w:hAnsi="Times New Roman"/>
          <w:sz w:val="24"/>
          <w:szCs w:val="24"/>
          <w:lang w:val="uk-UA"/>
        </w:rPr>
      </w:pPr>
    </w:p>
    <w:p w:rsidR="000A2908" w:rsidRDefault="000A2908" w:rsidP="008C6A4C">
      <w:pPr>
        <w:spacing w:after="0" w:line="240" w:lineRule="auto"/>
        <w:rPr>
          <w:rFonts w:ascii="Times New Roman" w:hAnsi="Times New Roman"/>
          <w:sz w:val="24"/>
          <w:szCs w:val="24"/>
          <w:lang w:val="uk-UA"/>
        </w:rPr>
      </w:pPr>
    </w:p>
    <w:p w:rsidR="000A2908" w:rsidRDefault="000A2908" w:rsidP="008C6A4C">
      <w:pPr>
        <w:spacing w:after="0" w:line="240" w:lineRule="auto"/>
        <w:rPr>
          <w:rFonts w:ascii="Times New Roman" w:hAnsi="Times New Roman"/>
          <w:sz w:val="24"/>
          <w:szCs w:val="24"/>
          <w:lang w:val="uk-UA"/>
        </w:rPr>
      </w:pPr>
    </w:p>
    <w:p w:rsidR="000A2908" w:rsidRDefault="000A2908" w:rsidP="008C6A4C">
      <w:pPr>
        <w:spacing w:after="0" w:line="240" w:lineRule="auto"/>
        <w:rPr>
          <w:rFonts w:ascii="Times New Roman" w:hAnsi="Times New Roman"/>
          <w:sz w:val="24"/>
          <w:szCs w:val="24"/>
          <w:lang w:val="uk-UA"/>
        </w:rPr>
      </w:pPr>
    </w:p>
    <w:p w:rsidR="000A2908" w:rsidRDefault="000A2908" w:rsidP="008C6A4C">
      <w:pPr>
        <w:spacing w:after="0" w:line="240" w:lineRule="auto"/>
        <w:rPr>
          <w:rFonts w:ascii="Times New Roman" w:hAnsi="Times New Roman"/>
          <w:sz w:val="24"/>
          <w:szCs w:val="24"/>
          <w:lang w:val="uk-UA"/>
        </w:rPr>
      </w:pPr>
    </w:p>
    <w:p w:rsidR="000A2908" w:rsidRDefault="000A2908" w:rsidP="008C6A4C">
      <w:pPr>
        <w:spacing w:after="0" w:line="240" w:lineRule="auto"/>
        <w:rPr>
          <w:rFonts w:ascii="Times New Roman" w:hAnsi="Times New Roman"/>
          <w:sz w:val="24"/>
          <w:szCs w:val="24"/>
          <w:lang w:val="uk-UA"/>
        </w:rPr>
      </w:pPr>
    </w:p>
    <w:p w:rsidR="000A2908" w:rsidRDefault="000A2908" w:rsidP="008C6A4C">
      <w:pPr>
        <w:spacing w:after="0" w:line="240" w:lineRule="auto"/>
        <w:rPr>
          <w:rFonts w:ascii="Times New Roman" w:hAnsi="Times New Roman"/>
          <w:sz w:val="24"/>
          <w:szCs w:val="24"/>
          <w:lang w:val="uk-UA"/>
        </w:rPr>
      </w:pPr>
    </w:p>
    <w:p w:rsidR="000A2908" w:rsidRDefault="000A2908" w:rsidP="008C6A4C">
      <w:pPr>
        <w:spacing w:after="0" w:line="240" w:lineRule="auto"/>
        <w:rPr>
          <w:rFonts w:ascii="Times New Roman" w:hAnsi="Times New Roman"/>
          <w:sz w:val="24"/>
          <w:szCs w:val="24"/>
          <w:lang w:val="uk-UA"/>
        </w:rPr>
      </w:pPr>
    </w:p>
    <w:p w:rsidR="000A2908" w:rsidRDefault="000A2908" w:rsidP="008C6A4C">
      <w:pPr>
        <w:spacing w:after="0" w:line="240" w:lineRule="auto"/>
        <w:rPr>
          <w:rFonts w:ascii="Times New Roman" w:hAnsi="Times New Roman"/>
          <w:sz w:val="24"/>
          <w:szCs w:val="24"/>
          <w:lang w:val="uk-UA"/>
        </w:rPr>
      </w:pPr>
    </w:p>
    <w:p w:rsidR="000A2908" w:rsidRDefault="000A2908" w:rsidP="008C6A4C">
      <w:pPr>
        <w:spacing w:after="0" w:line="240" w:lineRule="auto"/>
        <w:rPr>
          <w:rFonts w:ascii="Times New Roman" w:hAnsi="Times New Roman"/>
          <w:sz w:val="24"/>
          <w:szCs w:val="24"/>
          <w:lang w:val="uk-UA"/>
        </w:rPr>
      </w:pPr>
    </w:p>
    <w:p w:rsidR="00666E62" w:rsidRDefault="00666E62" w:rsidP="008C6A4C">
      <w:pPr>
        <w:spacing w:after="0" w:line="240" w:lineRule="auto"/>
        <w:rPr>
          <w:rFonts w:ascii="Times New Roman" w:hAnsi="Times New Roman"/>
          <w:sz w:val="24"/>
          <w:szCs w:val="24"/>
          <w:lang w:val="uk-UA"/>
        </w:rPr>
      </w:pPr>
    </w:p>
    <w:p w:rsidR="00666E62" w:rsidRDefault="00666E62" w:rsidP="008C6A4C">
      <w:pPr>
        <w:spacing w:after="0" w:line="240" w:lineRule="auto"/>
        <w:rPr>
          <w:rFonts w:ascii="Times New Roman" w:hAnsi="Times New Roman"/>
          <w:sz w:val="24"/>
          <w:szCs w:val="24"/>
          <w:lang w:val="uk-UA"/>
        </w:rPr>
      </w:pPr>
    </w:p>
    <w:p w:rsidR="00666E62" w:rsidRDefault="00666E62" w:rsidP="008C6A4C">
      <w:pPr>
        <w:spacing w:after="0" w:line="240" w:lineRule="auto"/>
        <w:rPr>
          <w:rFonts w:ascii="Times New Roman" w:hAnsi="Times New Roman"/>
          <w:sz w:val="24"/>
          <w:szCs w:val="24"/>
          <w:lang w:val="uk-UA"/>
        </w:rPr>
      </w:pPr>
    </w:p>
    <w:p w:rsidR="00666E62" w:rsidRDefault="00666E62" w:rsidP="008C6A4C">
      <w:pPr>
        <w:spacing w:after="0" w:line="240" w:lineRule="auto"/>
        <w:rPr>
          <w:rFonts w:ascii="Times New Roman" w:hAnsi="Times New Roman"/>
          <w:sz w:val="24"/>
          <w:szCs w:val="24"/>
          <w:lang w:val="uk-UA"/>
        </w:rPr>
      </w:pPr>
    </w:p>
    <w:p w:rsidR="00666E62" w:rsidRDefault="00666E62" w:rsidP="008C6A4C">
      <w:pPr>
        <w:spacing w:after="0" w:line="240" w:lineRule="auto"/>
        <w:rPr>
          <w:rFonts w:ascii="Times New Roman" w:hAnsi="Times New Roman"/>
          <w:sz w:val="24"/>
          <w:szCs w:val="24"/>
          <w:lang w:val="uk-UA"/>
        </w:rPr>
      </w:pPr>
    </w:p>
    <w:p w:rsidR="00666E62" w:rsidRDefault="00666E62" w:rsidP="008C6A4C">
      <w:pPr>
        <w:spacing w:after="0" w:line="240" w:lineRule="auto"/>
        <w:rPr>
          <w:rFonts w:ascii="Times New Roman" w:hAnsi="Times New Roman"/>
          <w:sz w:val="24"/>
          <w:szCs w:val="24"/>
          <w:lang w:val="uk-UA"/>
        </w:rPr>
      </w:pPr>
    </w:p>
    <w:p w:rsidR="00666E62" w:rsidRDefault="00666E62" w:rsidP="008C6A4C">
      <w:pPr>
        <w:spacing w:after="0" w:line="240" w:lineRule="auto"/>
        <w:rPr>
          <w:rFonts w:ascii="Times New Roman" w:hAnsi="Times New Roman"/>
          <w:sz w:val="24"/>
          <w:szCs w:val="24"/>
          <w:lang w:val="uk-UA"/>
        </w:rPr>
      </w:pPr>
    </w:p>
    <w:p w:rsidR="00666E62" w:rsidRDefault="00666E62" w:rsidP="008C6A4C">
      <w:pPr>
        <w:spacing w:after="0" w:line="240" w:lineRule="auto"/>
        <w:rPr>
          <w:rFonts w:ascii="Times New Roman" w:hAnsi="Times New Roman"/>
          <w:sz w:val="24"/>
          <w:szCs w:val="24"/>
          <w:lang w:val="uk-UA"/>
        </w:rPr>
      </w:pPr>
    </w:p>
    <w:p w:rsidR="00666E62" w:rsidRDefault="00666E62" w:rsidP="008C6A4C">
      <w:pPr>
        <w:spacing w:after="0" w:line="240" w:lineRule="auto"/>
        <w:rPr>
          <w:rFonts w:ascii="Times New Roman" w:hAnsi="Times New Roman"/>
          <w:sz w:val="24"/>
          <w:szCs w:val="24"/>
          <w:lang w:val="uk-UA"/>
        </w:rPr>
      </w:pPr>
    </w:p>
    <w:p w:rsidR="00666E62" w:rsidRDefault="00666E62" w:rsidP="008C6A4C">
      <w:pPr>
        <w:spacing w:after="0" w:line="240" w:lineRule="auto"/>
        <w:rPr>
          <w:rFonts w:ascii="Times New Roman" w:hAnsi="Times New Roman"/>
          <w:sz w:val="24"/>
          <w:szCs w:val="24"/>
          <w:lang w:val="uk-UA"/>
        </w:rPr>
      </w:pPr>
    </w:p>
    <w:p w:rsidR="00666E62" w:rsidRDefault="00666E62" w:rsidP="008C6A4C">
      <w:pPr>
        <w:spacing w:after="0" w:line="240" w:lineRule="auto"/>
        <w:rPr>
          <w:rFonts w:ascii="Times New Roman" w:hAnsi="Times New Roman"/>
          <w:sz w:val="24"/>
          <w:szCs w:val="24"/>
          <w:lang w:val="uk-UA"/>
        </w:rPr>
      </w:pPr>
    </w:p>
    <w:p w:rsidR="00666E62" w:rsidRDefault="00666E62" w:rsidP="008C6A4C">
      <w:pPr>
        <w:spacing w:after="0" w:line="240" w:lineRule="auto"/>
        <w:rPr>
          <w:rFonts w:ascii="Times New Roman" w:hAnsi="Times New Roman"/>
          <w:sz w:val="24"/>
          <w:szCs w:val="24"/>
          <w:lang w:val="uk-UA"/>
        </w:rPr>
      </w:pPr>
    </w:p>
    <w:p w:rsidR="00666E62" w:rsidRDefault="00666E62" w:rsidP="008C6A4C">
      <w:pPr>
        <w:spacing w:after="0" w:line="240" w:lineRule="auto"/>
        <w:rPr>
          <w:rFonts w:ascii="Times New Roman" w:hAnsi="Times New Roman"/>
          <w:sz w:val="24"/>
          <w:szCs w:val="24"/>
          <w:lang w:val="uk-UA"/>
        </w:rPr>
      </w:pPr>
    </w:p>
    <w:p w:rsidR="00666E62" w:rsidRDefault="00666E62" w:rsidP="008C6A4C">
      <w:pPr>
        <w:spacing w:after="0" w:line="240" w:lineRule="auto"/>
        <w:rPr>
          <w:rFonts w:ascii="Times New Roman" w:hAnsi="Times New Roman"/>
          <w:sz w:val="24"/>
          <w:szCs w:val="24"/>
          <w:lang w:val="uk-UA"/>
        </w:rPr>
      </w:pPr>
    </w:p>
    <w:p w:rsidR="00666E62" w:rsidRDefault="00666E62" w:rsidP="008C6A4C">
      <w:pPr>
        <w:spacing w:after="0" w:line="240" w:lineRule="auto"/>
        <w:rPr>
          <w:rFonts w:ascii="Times New Roman" w:hAnsi="Times New Roman"/>
          <w:sz w:val="24"/>
          <w:szCs w:val="24"/>
          <w:lang w:val="uk-UA"/>
        </w:rPr>
      </w:pPr>
    </w:p>
    <w:p w:rsidR="00666E62" w:rsidRDefault="00666E62" w:rsidP="008C6A4C">
      <w:pPr>
        <w:spacing w:after="0" w:line="240" w:lineRule="auto"/>
        <w:rPr>
          <w:rFonts w:ascii="Times New Roman" w:hAnsi="Times New Roman"/>
          <w:sz w:val="24"/>
          <w:szCs w:val="24"/>
          <w:lang w:val="uk-UA"/>
        </w:rPr>
      </w:pPr>
    </w:p>
    <w:p w:rsidR="00666E62" w:rsidRDefault="00666E62" w:rsidP="008C6A4C">
      <w:pPr>
        <w:spacing w:after="0" w:line="240" w:lineRule="auto"/>
        <w:rPr>
          <w:rFonts w:ascii="Times New Roman" w:hAnsi="Times New Roman"/>
          <w:sz w:val="24"/>
          <w:szCs w:val="24"/>
          <w:lang w:val="uk-UA"/>
        </w:rPr>
      </w:pPr>
    </w:p>
    <w:p w:rsidR="00666E62" w:rsidRDefault="00666E62" w:rsidP="008C6A4C">
      <w:pPr>
        <w:spacing w:after="0" w:line="240" w:lineRule="auto"/>
        <w:rPr>
          <w:rFonts w:ascii="Times New Roman" w:hAnsi="Times New Roman"/>
          <w:sz w:val="24"/>
          <w:szCs w:val="24"/>
          <w:lang w:val="uk-UA"/>
        </w:rPr>
      </w:pPr>
    </w:p>
    <w:p w:rsidR="00666E62" w:rsidRDefault="00666E62" w:rsidP="008C6A4C">
      <w:pPr>
        <w:spacing w:after="0" w:line="240" w:lineRule="auto"/>
        <w:rPr>
          <w:rFonts w:ascii="Times New Roman" w:hAnsi="Times New Roman"/>
          <w:sz w:val="24"/>
          <w:szCs w:val="24"/>
          <w:lang w:val="uk-UA"/>
        </w:rPr>
      </w:pPr>
    </w:p>
    <w:p w:rsidR="00666E62" w:rsidRDefault="00666E62" w:rsidP="008C6A4C">
      <w:pPr>
        <w:spacing w:after="0" w:line="240" w:lineRule="auto"/>
        <w:rPr>
          <w:rFonts w:ascii="Times New Roman" w:hAnsi="Times New Roman"/>
          <w:sz w:val="24"/>
          <w:szCs w:val="24"/>
          <w:lang w:val="uk-UA"/>
        </w:rPr>
      </w:pPr>
    </w:p>
    <w:p w:rsidR="00666E62" w:rsidRDefault="00666E62" w:rsidP="008C6A4C">
      <w:pPr>
        <w:spacing w:after="0" w:line="240" w:lineRule="auto"/>
        <w:rPr>
          <w:rFonts w:ascii="Times New Roman" w:hAnsi="Times New Roman"/>
          <w:sz w:val="24"/>
          <w:szCs w:val="24"/>
          <w:lang w:val="uk-UA"/>
        </w:rPr>
      </w:pPr>
    </w:p>
    <w:p w:rsidR="00666E62" w:rsidRDefault="00666E62" w:rsidP="008C6A4C">
      <w:pPr>
        <w:spacing w:after="0" w:line="240" w:lineRule="auto"/>
        <w:rPr>
          <w:rFonts w:ascii="Times New Roman" w:hAnsi="Times New Roman"/>
          <w:sz w:val="24"/>
          <w:szCs w:val="24"/>
          <w:lang w:val="uk-UA"/>
        </w:rPr>
      </w:pPr>
    </w:p>
    <w:p w:rsidR="00666E62" w:rsidRDefault="00666E62" w:rsidP="008C6A4C">
      <w:pPr>
        <w:spacing w:after="0" w:line="240" w:lineRule="auto"/>
        <w:rPr>
          <w:rFonts w:ascii="Times New Roman" w:hAnsi="Times New Roman"/>
          <w:sz w:val="24"/>
          <w:szCs w:val="24"/>
          <w:lang w:val="uk-UA"/>
        </w:rPr>
      </w:pPr>
    </w:p>
    <w:p w:rsidR="00666E62" w:rsidRDefault="00666E62" w:rsidP="008C6A4C">
      <w:pPr>
        <w:spacing w:after="0" w:line="240" w:lineRule="auto"/>
        <w:rPr>
          <w:rFonts w:ascii="Times New Roman" w:hAnsi="Times New Roman"/>
          <w:sz w:val="24"/>
          <w:szCs w:val="24"/>
          <w:lang w:val="uk-UA"/>
        </w:rPr>
      </w:pPr>
    </w:p>
    <w:p w:rsidR="00666E62" w:rsidRDefault="00666E62" w:rsidP="008C6A4C">
      <w:pPr>
        <w:spacing w:after="0" w:line="240" w:lineRule="auto"/>
        <w:rPr>
          <w:rFonts w:ascii="Times New Roman" w:hAnsi="Times New Roman"/>
          <w:sz w:val="24"/>
          <w:szCs w:val="24"/>
          <w:lang w:val="uk-UA"/>
        </w:rPr>
      </w:pPr>
    </w:p>
    <w:p w:rsidR="00666E62" w:rsidRDefault="00666E62" w:rsidP="008C6A4C">
      <w:pPr>
        <w:spacing w:after="0" w:line="240" w:lineRule="auto"/>
        <w:rPr>
          <w:rFonts w:ascii="Times New Roman" w:hAnsi="Times New Roman"/>
          <w:sz w:val="24"/>
          <w:szCs w:val="24"/>
          <w:lang w:val="uk-UA"/>
        </w:rPr>
      </w:pPr>
    </w:p>
    <w:p w:rsidR="00666E62" w:rsidRDefault="00666E62" w:rsidP="008C6A4C">
      <w:pPr>
        <w:spacing w:after="0" w:line="240" w:lineRule="auto"/>
        <w:rPr>
          <w:rFonts w:ascii="Times New Roman" w:hAnsi="Times New Roman"/>
          <w:sz w:val="24"/>
          <w:szCs w:val="24"/>
          <w:lang w:val="uk-UA"/>
        </w:rPr>
      </w:pPr>
    </w:p>
    <w:p w:rsidR="00666E62" w:rsidRDefault="00666E62" w:rsidP="008C6A4C">
      <w:pPr>
        <w:spacing w:after="0" w:line="240" w:lineRule="auto"/>
        <w:rPr>
          <w:rFonts w:ascii="Times New Roman" w:hAnsi="Times New Roman"/>
          <w:sz w:val="24"/>
          <w:szCs w:val="24"/>
          <w:lang w:val="uk-UA"/>
        </w:rPr>
      </w:pPr>
    </w:p>
    <w:p w:rsidR="000A2908" w:rsidRDefault="000A2908" w:rsidP="008C6A4C">
      <w:pPr>
        <w:spacing w:after="0" w:line="240" w:lineRule="auto"/>
        <w:rPr>
          <w:rFonts w:ascii="Times New Roman" w:hAnsi="Times New Roman"/>
          <w:sz w:val="24"/>
          <w:szCs w:val="24"/>
          <w:lang w:val="uk-UA"/>
        </w:rPr>
      </w:pPr>
    </w:p>
    <w:p w:rsidR="00666E62" w:rsidRDefault="00666E62" w:rsidP="00666E62">
      <w:pPr>
        <w:spacing w:after="0" w:line="240" w:lineRule="auto"/>
        <w:rPr>
          <w:rFonts w:ascii="Times New Roman" w:hAnsi="Times New Roman"/>
          <w:b/>
          <w:sz w:val="24"/>
          <w:szCs w:val="24"/>
          <w:lang w:eastAsia="ru-RU"/>
        </w:rPr>
      </w:pPr>
    </w:p>
    <w:p w:rsidR="00FE659F" w:rsidRDefault="00FE659F" w:rsidP="00666E62">
      <w:pPr>
        <w:spacing w:after="0" w:line="240" w:lineRule="auto"/>
        <w:rPr>
          <w:rFonts w:ascii="Times New Roman" w:hAnsi="Times New Roman"/>
          <w:b/>
          <w:sz w:val="24"/>
          <w:szCs w:val="24"/>
          <w:lang w:eastAsia="ru-RU"/>
        </w:rPr>
      </w:pPr>
    </w:p>
    <w:p w:rsidR="00FE659F" w:rsidRDefault="00FE659F" w:rsidP="00666E62">
      <w:pPr>
        <w:spacing w:after="0" w:line="240" w:lineRule="auto"/>
        <w:rPr>
          <w:rFonts w:ascii="Times New Roman" w:hAnsi="Times New Roman"/>
          <w:b/>
          <w:sz w:val="24"/>
          <w:szCs w:val="24"/>
          <w:lang w:eastAsia="ru-RU"/>
        </w:rPr>
      </w:pPr>
    </w:p>
    <w:p w:rsidR="00666E62" w:rsidRPr="002402DF" w:rsidRDefault="00666E62" w:rsidP="00666E62">
      <w:pPr>
        <w:spacing w:after="0" w:line="240" w:lineRule="auto"/>
        <w:jc w:val="center"/>
        <w:rPr>
          <w:rFonts w:ascii="Times New Roman" w:eastAsia="Calibri" w:hAnsi="Times New Roman"/>
          <w:sz w:val="24"/>
          <w:lang w:val="uk-UA"/>
        </w:rPr>
      </w:pPr>
      <w:r w:rsidRPr="002402DF">
        <w:rPr>
          <w:rFonts w:eastAsia="Calibri"/>
          <w:noProof/>
          <w:lang w:val="uk-UA" w:eastAsia="uk-UA"/>
        </w:rPr>
        <w:drawing>
          <wp:inline distT="0" distB="0" distL="0" distR="0" wp14:anchorId="447299AF" wp14:editId="7B7EB72C">
            <wp:extent cx="1147445" cy="603885"/>
            <wp:effectExtent l="19050" t="0" r="0" b="0"/>
            <wp:docPr id="3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666E62" w:rsidRPr="002402DF" w:rsidRDefault="00666E62" w:rsidP="00666E62">
      <w:pPr>
        <w:spacing w:after="0" w:line="240" w:lineRule="auto"/>
        <w:jc w:val="center"/>
        <w:rPr>
          <w:rFonts w:ascii="Times New Roman" w:eastAsia="Calibri" w:hAnsi="Times New Roman"/>
          <w:b/>
          <w:sz w:val="28"/>
          <w:szCs w:val="28"/>
          <w:lang w:val="uk-UA"/>
        </w:rPr>
      </w:pPr>
      <w:r w:rsidRPr="002402DF">
        <w:rPr>
          <w:rFonts w:ascii="Times New Roman" w:eastAsia="Calibri" w:hAnsi="Times New Roman"/>
          <w:b/>
          <w:sz w:val="28"/>
          <w:szCs w:val="28"/>
          <w:lang w:val="uk-UA"/>
        </w:rPr>
        <w:t xml:space="preserve">НОВОРОЗДІЛЬСЬКА МІСЬКА РАДА </w:t>
      </w:r>
    </w:p>
    <w:p w:rsidR="00666E62" w:rsidRPr="002402DF" w:rsidRDefault="00666E62" w:rsidP="00666E62">
      <w:pPr>
        <w:spacing w:after="0" w:line="240" w:lineRule="auto"/>
        <w:jc w:val="center"/>
        <w:rPr>
          <w:rFonts w:ascii="Times New Roman" w:eastAsia="Calibri" w:hAnsi="Times New Roman"/>
          <w:b/>
          <w:sz w:val="28"/>
          <w:szCs w:val="28"/>
          <w:lang w:val="uk-UA"/>
        </w:rPr>
      </w:pPr>
      <w:r w:rsidRPr="002402DF">
        <w:rPr>
          <w:rFonts w:ascii="Times New Roman" w:eastAsia="Calibri" w:hAnsi="Times New Roman"/>
          <w:b/>
          <w:sz w:val="28"/>
          <w:szCs w:val="28"/>
          <w:lang w:val="uk-UA"/>
        </w:rPr>
        <w:t xml:space="preserve">ВИКОНАВЧИЙ КОМІТЕТ                                                                                                </w:t>
      </w:r>
    </w:p>
    <w:p w:rsidR="00666E62" w:rsidRPr="002402DF" w:rsidRDefault="00666E62" w:rsidP="00666E62">
      <w:pPr>
        <w:spacing w:after="0" w:line="240" w:lineRule="auto"/>
        <w:jc w:val="center"/>
        <w:rPr>
          <w:rFonts w:ascii="Times New Roman" w:eastAsia="Calibri" w:hAnsi="Times New Roman"/>
          <w:b/>
          <w:sz w:val="32"/>
          <w:szCs w:val="32"/>
          <w:lang w:val="uk-UA"/>
        </w:rPr>
      </w:pPr>
      <w:r w:rsidRPr="002402DF">
        <w:rPr>
          <w:rFonts w:ascii="Times New Roman" w:eastAsia="Calibri" w:hAnsi="Times New Roman"/>
          <w:b/>
          <w:sz w:val="32"/>
          <w:szCs w:val="32"/>
          <w:lang w:val="uk-UA"/>
        </w:rPr>
        <w:t>Р І Ш Е Н Н Я</w:t>
      </w:r>
    </w:p>
    <w:p w:rsidR="00666E62" w:rsidRPr="002402DF" w:rsidRDefault="00666E62" w:rsidP="00666E62">
      <w:pPr>
        <w:spacing w:after="0" w:line="240" w:lineRule="auto"/>
        <w:ind w:firstLine="709"/>
        <w:jc w:val="center"/>
        <w:rPr>
          <w:rFonts w:ascii="Times New Roman" w:eastAsia="Calibri" w:hAnsi="Times New Roman"/>
          <w:b/>
          <w:sz w:val="32"/>
          <w:szCs w:val="32"/>
          <w:lang w:val="uk-UA"/>
        </w:rPr>
      </w:pPr>
    </w:p>
    <w:p w:rsidR="00666E62" w:rsidRPr="002402DF" w:rsidRDefault="00666E62" w:rsidP="00666E62">
      <w:pPr>
        <w:spacing w:after="0" w:line="240" w:lineRule="auto"/>
        <w:rPr>
          <w:rFonts w:ascii="Times New Roman" w:hAnsi="Times New Roman"/>
          <w:sz w:val="24"/>
          <w:szCs w:val="24"/>
          <w:lang w:val="uk-UA" w:eastAsia="ru-RU"/>
        </w:rPr>
      </w:pPr>
      <w:r>
        <w:rPr>
          <w:rFonts w:ascii="Times New Roman" w:hAnsi="Times New Roman"/>
          <w:sz w:val="24"/>
          <w:szCs w:val="24"/>
          <w:lang w:val="uk-UA"/>
        </w:rPr>
        <w:t>20 лютого 2025 року</w:t>
      </w:r>
      <w:r w:rsidRPr="002402DF">
        <w:rPr>
          <w:rFonts w:ascii="Century Schoolbook" w:eastAsia="Calibri" w:hAnsi="Century Schoolbook"/>
          <w:b/>
          <w:lang w:val="uk-UA"/>
        </w:rPr>
        <w:t xml:space="preserve"> </w:t>
      </w:r>
      <w:r>
        <w:rPr>
          <w:rFonts w:ascii="Century Schoolbook" w:eastAsia="Calibri" w:hAnsi="Century Schoolbook"/>
          <w:b/>
          <w:lang w:val="uk-UA"/>
        </w:rPr>
        <w:t xml:space="preserve">                                </w:t>
      </w:r>
      <w:r w:rsidRPr="002402DF">
        <w:rPr>
          <w:rFonts w:ascii="Century Schoolbook" w:eastAsia="Calibri" w:hAnsi="Century Schoolbook"/>
          <w:b/>
          <w:lang w:val="uk-UA"/>
        </w:rPr>
        <w:t>м. Новий Розділ</w:t>
      </w:r>
      <w:r w:rsidRPr="002402DF">
        <w:rPr>
          <w:rFonts w:ascii="Times New Roman" w:eastAsia="Calibri" w:hAnsi="Times New Roman"/>
          <w:sz w:val="24"/>
          <w:szCs w:val="24"/>
          <w:lang w:val="uk-UA"/>
        </w:rPr>
        <w:t xml:space="preserve">                                              </w:t>
      </w:r>
      <w:r>
        <w:rPr>
          <w:rFonts w:ascii="Times New Roman" w:eastAsia="Calibri" w:hAnsi="Times New Roman"/>
          <w:b/>
          <w:sz w:val="24"/>
          <w:szCs w:val="24"/>
          <w:lang w:val="uk-UA"/>
        </w:rPr>
        <w:t>№ 61</w:t>
      </w:r>
    </w:p>
    <w:p w:rsidR="00666E62" w:rsidRDefault="00666E62" w:rsidP="00666E62">
      <w:pPr>
        <w:shd w:val="clear" w:color="auto" w:fill="FFFFFF"/>
        <w:suppressAutoHyphens/>
        <w:spacing w:after="0" w:line="322" w:lineRule="exact"/>
        <w:jc w:val="both"/>
        <w:rPr>
          <w:rFonts w:ascii="Times New Roman" w:hAnsi="Times New Roman"/>
          <w:sz w:val="24"/>
          <w:szCs w:val="24"/>
          <w:lang w:val="uk-UA" w:eastAsia="uk-UA"/>
        </w:rPr>
      </w:pPr>
    </w:p>
    <w:p w:rsidR="008C6A4C" w:rsidRPr="006D2CBB" w:rsidRDefault="008C6A4C" w:rsidP="008C6A4C">
      <w:pPr>
        <w:tabs>
          <w:tab w:val="left" w:pos="708"/>
        </w:tabs>
        <w:spacing w:after="0" w:line="240" w:lineRule="auto"/>
        <w:jc w:val="both"/>
        <w:rPr>
          <w:rFonts w:ascii="Times New Roman" w:hAnsi="Times New Roman"/>
          <w:sz w:val="24"/>
          <w:szCs w:val="24"/>
          <w:lang w:val="uk-UA" w:eastAsia="ru-RU"/>
        </w:rPr>
      </w:pPr>
    </w:p>
    <w:bookmarkEnd w:id="97"/>
    <w:p w:rsidR="003A562B" w:rsidRDefault="008C6A4C" w:rsidP="008C6A4C">
      <w:pPr>
        <w:tabs>
          <w:tab w:val="left" w:pos="708"/>
        </w:tabs>
        <w:spacing w:after="0" w:line="240" w:lineRule="auto"/>
        <w:jc w:val="both"/>
        <w:rPr>
          <w:rFonts w:ascii="Times New Roman" w:hAnsi="Times New Roman"/>
          <w:bCs/>
          <w:sz w:val="24"/>
          <w:szCs w:val="24"/>
          <w:lang w:val="uk-UA" w:eastAsia="uk-UA"/>
        </w:rPr>
      </w:pPr>
      <w:r w:rsidRPr="006D2CBB">
        <w:rPr>
          <w:rFonts w:ascii="Times New Roman" w:hAnsi="Times New Roman"/>
          <w:bCs/>
          <w:sz w:val="24"/>
          <w:szCs w:val="24"/>
          <w:lang w:val="uk-UA" w:eastAsia="uk-UA"/>
        </w:rPr>
        <w:t>Про затве</w:t>
      </w:r>
      <w:r w:rsidR="003A562B">
        <w:rPr>
          <w:rFonts w:ascii="Times New Roman" w:hAnsi="Times New Roman"/>
          <w:bCs/>
          <w:sz w:val="24"/>
          <w:szCs w:val="24"/>
          <w:lang w:val="uk-UA" w:eastAsia="uk-UA"/>
        </w:rPr>
        <w:t xml:space="preserve">рдження висновку </w:t>
      </w:r>
      <w:r w:rsidRPr="006D2CBB">
        <w:rPr>
          <w:rFonts w:ascii="Times New Roman" w:hAnsi="Times New Roman"/>
          <w:bCs/>
          <w:sz w:val="24"/>
          <w:szCs w:val="24"/>
          <w:lang w:val="uk-UA" w:eastAsia="uk-UA"/>
        </w:rPr>
        <w:t xml:space="preserve">щодо розв’язання </w:t>
      </w:r>
    </w:p>
    <w:p w:rsidR="008C6A4C" w:rsidRPr="006D2CBB" w:rsidRDefault="003A562B" w:rsidP="008C6A4C">
      <w:pPr>
        <w:tabs>
          <w:tab w:val="left" w:pos="708"/>
        </w:tabs>
        <w:spacing w:after="0" w:line="240" w:lineRule="auto"/>
        <w:jc w:val="both"/>
        <w:rPr>
          <w:rFonts w:ascii="Times New Roman" w:hAnsi="Times New Roman"/>
          <w:bCs/>
          <w:sz w:val="24"/>
          <w:szCs w:val="24"/>
          <w:lang w:val="uk-UA" w:eastAsia="uk-UA"/>
        </w:rPr>
      </w:pPr>
      <w:r>
        <w:rPr>
          <w:rFonts w:ascii="Times New Roman" w:hAnsi="Times New Roman"/>
          <w:bCs/>
          <w:sz w:val="24"/>
          <w:szCs w:val="24"/>
          <w:lang w:val="uk-UA" w:eastAsia="uk-UA"/>
        </w:rPr>
        <w:t xml:space="preserve">спору про усунення </w:t>
      </w:r>
      <w:r w:rsidR="008C6A4C" w:rsidRPr="006D2CBB">
        <w:rPr>
          <w:rFonts w:ascii="Times New Roman" w:hAnsi="Times New Roman"/>
          <w:bCs/>
          <w:sz w:val="24"/>
          <w:szCs w:val="24"/>
          <w:lang w:val="uk-UA" w:eastAsia="uk-UA"/>
        </w:rPr>
        <w:t xml:space="preserve">перешкод у спілкуванні з онукою </w:t>
      </w:r>
    </w:p>
    <w:p w:rsidR="008C6A4C" w:rsidRPr="006D2CBB" w:rsidRDefault="008C6A4C" w:rsidP="008C6A4C">
      <w:pPr>
        <w:tabs>
          <w:tab w:val="left" w:pos="708"/>
        </w:tabs>
        <w:spacing w:after="0" w:line="240" w:lineRule="auto"/>
        <w:jc w:val="both"/>
        <w:rPr>
          <w:rFonts w:ascii="Times New Roman" w:hAnsi="Times New Roman"/>
          <w:bCs/>
          <w:sz w:val="24"/>
          <w:szCs w:val="24"/>
          <w:lang w:val="uk-UA" w:eastAsia="uk-UA"/>
        </w:rPr>
      </w:pPr>
      <w:r w:rsidRPr="006D2CBB">
        <w:rPr>
          <w:rFonts w:ascii="Times New Roman" w:hAnsi="Times New Roman"/>
          <w:bCs/>
          <w:sz w:val="24"/>
          <w:szCs w:val="24"/>
          <w:lang w:val="uk-UA" w:eastAsia="uk-UA"/>
        </w:rPr>
        <w:t>та визначення способів участі баби у її вихованні</w:t>
      </w:r>
    </w:p>
    <w:p w:rsidR="008C6A4C" w:rsidRPr="006D2CBB" w:rsidRDefault="008C6A4C" w:rsidP="008C6A4C">
      <w:pPr>
        <w:tabs>
          <w:tab w:val="left" w:pos="708"/>
        </w:tabs>
        <w:spacing w:after="0" w:line="240" w:lineRule="auto"/>
        <w:jc w:val="both"/>
        <w:rPr>
          <w:rFonts w:ascii="Times New Roman" w:hAnsi="Times New Roman"/>
          <w:bCs/>
          <w:sz w:val="24"/>
          <w:szCs w:val="24"/>
          <w:lang w:val="uk-UA" w:eastAsia="uk-UA"/>
        </w:rPr>
      </w:pPr>
    </w:p>
    <w:p w:rsidR="008C6A4C" w:rsidRPr="006D2CBB" w:rsidRDefault="008C6A4C" w:rsidP="008C6A4C">
      <w:pPr>
        <w:tabs>
          <w:tab w:val="left" w:pos="708"/>
        </w:tabs>
        <w:spacing w:after="0" w:line="240" w:lineRule="auto"/>
        <w:jc w:val="both"/>
        <w:rPr>
          <w:rFonts w:ascii="Times New Roman" w:hAnsi="Times New Roman"/>
          <w:bCs/>
          <w:sz w:val="24"/>
          <w:szCs w:val="24"/>
          <w:lang w:val="uk-UA" w:eastAsia="uk-UA"/>
        </w:rPr>
      </w:pPr>
    </w:p>
    <w:p w:rsidR="008C6A4C" w:rsidRPr="006D2CBB" w:rsidRDefault="008C6A4C" w:rsidP="008C6A4C">
      <w:pPr>
        <w:tabs>
          <w:tab w:val="left" w:pos="708"/>
        </w:tabs>
        <w:spacing w:after="0" w:line="240" w:lineRule="auto"/>
        <w:jc w:val="both"/>
        <w:rPr>
          <w:rFonts w:ascii="Times New Roman" w:hAnsi="Times New Roman"/>
          <w:bCs/>
          <w:sz w:val="24"/>
          <w:szCs w:val="24"/>
          <w:lang w:val="uk-UA" w:eastAsia="uk-UA"/>
        </w:rPr>
      </w:pPr>
      <w:r w:rsidRPr="006D2CBB">
        <w:rPr>
          <w:rFonts w:ascii="Times New Roman" w:eastAsia="MS Mincho" w:hAnsi="Times New Roman"/>
          <w:sz w:val="24"/>
          <w:szCs w:val="24"/>
          <w:lang w:val="uk-UA" w:eastAsia="ru-RU"/>
        </w:rPr>
        <w:tab/>
        <w:t xml:space="preserve">Розглянувши ухвалу Рогатинського районного суду Івано-Франківської області від 04.12.2024 року справа №349/1298/24, за позовом </w:t>
      </w:r>
      <w:r w:rsidR="005B778A" w:rsidRPr="001A25E6">
        <w:rPr>
          <w:rFonts w:ascii="Times New Roman" w:hAnsi="Times New Roman"/>
          <w:i/>
          <w:sz w:val="24"/>
          <w:szCs w:val="24"/>
          <w:lang w:val="uk-UA" w:eastAsia="ru-RU"/>
        </w:rPr>
        <w:t>(персональні дані)</w:t>
      </w:r>
      <w:r w:rsidR="005B778A">
        <w:rPr>
          <w:rFonts w:ascii="Times New Roman" w:hAnsi="Times New Roman"/>
          <w:i/>
          <w:sz w:val="24"/>
          <w:szCs w:val="24"/>
          <w:lang w:val="uk-UA" w:eastAsia="ru-RU"/>
        </w:rPr>
        <w:t xml:space="preserve"> </w:t>
      </w:r>
      <w:r w:rsidRPr="006D2CBB">
        <w:rPr>
          <w:rFonts w:ascii="Times New Roman" w:eastAsia="MS Mincho" w:hAnsi="Times New Roman"/>
          <w:sz w:val="24"/>
          <w:szCs w:val="24"/>
          <w:lang w:val="uk-UA" w:eastAsia="ru-RU"/>
        </w:rPr>
        <w:t xml:space="preserve">до </w:t>
      </w:r>
      <w:r w:rsidR="005B778A" w:rsidRPr="001A25E6">
        <w:rPr>
          <w:rFonts w:ascii="Times New Roman" w:hAnsi="Times New Roman"/>
          <w:i/>
          <w:sz w:val="24"/>
          <w:szCs w:val="24"/>
          <w:lang w:val="uk-UA" w:eastAsia="ru-RU"/>
        </w:rPr>
        <w:t>(персональні дані)</w:t>
      </w:r>
      <w:r w:rsidRPr="006D2CBB">
        <w:rPr>
          <w:rFonts w:ascii="Times New Roman" w:eastAsia="MS Mincho" w:hAnsi="Times New Roman"/>
          <w:sz w:val="24"/>
          <w:szCs w:val="24"/>
          <w:lang w:val="uk-UA" w:eastAsia="ru-RU"/>
        </w:rPr>
        <w:t>про</w:t>
      </w:r>
      <w:r w:rsidRPr="006D2CBB">
        <w:rPr>
          <w:rFonts w:ascii="Times New Roman" w:hAnsi="Times New Roman"/>
          <w:bCs/>
          <w:sz w:val="24"/>
          <w:szCs w:val="24"/>
          <w:lang w:val="uk-UA" w:eastAsia="uk-UA"/>
        </w:rPr>
        <w:t xml:space="preserve"> усунення перешкод у спілкуванні з онукою та визначення способів участі у її вихованні, </w:t>
      </w:r>
      <w:r w:rsidRPr="006D2CBB">
        <w:rPr>
          <w:rFonts w:ascii="Times New Roman" w:eastAsia="MS Mincho" w:hAnsi="Times New Roman"/>
          <w:sz w:val="24"/>
          <w:szCs w:val="24"/>
          <w:lang w:val="uk-UA" w:eastAsia="ru-RU"/>
        </w:rPr>
        <w:t>враховуючи витяг з протоколу комісії з питань захисту прав дитини Новороздільської міської ради № 2 від 18.02.2025 р. та додані до нього документи, відповідно до постанови Кабінету Міністрів України № 866 від 24.09.2008 «Питання діяльності органів опіки та піклування, пов’язаної із захистом прав дитини», ст.257 Сімейного кодексу України, п.п. 4 п. «б» ч. 1 ст. 34 Закону України «Про місцеве самоврядування в Україні» виконавчий комітет Новороздільської міської ради</w:t>
      </w:r>
    </w:p>
    <w:p w:rsidR="008C6A4C" w:rsidRPr="006D2CBB" w:rsidRDefault="008C6A4C" w:rsidP="008C6A4C">
      <w:pPr>
        <w:autoSpaceDE w:val="0"/>
        <w:spacing w:after="0" w:line="240" w:lineRule="auto"/>
        <w:jc w:val="both"/>
        <w:rPr>
          <w:rFonts w:ascii="Times New Roman" w:eastAsia="MS Mincho" w:hAnsi="Times New Roman"/>
          <w:sz w:val="24"/>
          <w:szCs w:val="24"/>
          <w:lang w:val="uk-UA" w:eastAsia="ru-RU"/>
        </w:rPr>
      </w:pPr>
    </w:p>
    <w:p w:rsidR="008C6A4C" w:rsidRPr="006D2CBB" w:rsidRDefault="008C6A4C" w:rsidP="008C6A4C">
      <w:pPr>
        <w:autoSpaceDE w:val="0"/>
        <w:spacing w:after="0" w:line="240" w:lineRule="auto"/>
        <w:jc w:val="both"/>
        <w:rPr>
          <w:rFonts w:ascii="Times New Roman" w:eastAsia="MS Mincho" w:hAnsi="Times New Roman"/>
          <w:sz w:val="24"/>
          <w:szCs w:val="24"/>
          <w:lang w:val="uk-UA" w:eastAsia="ru-RU"/>
        </w:rPr>
      </w:pPr>
      <w:r w:rsidRPr="006D2CBB">
        <w:rPr>
          <w:rFonts w:ascii="Times New Roman" w:eastAsia="MS Mincho" w:hAnsi="Times New Roman"/>
          <w:sz w:val="24"/>
          <w:szCs w:val="24"/>
          <w:lang w:val="uk-UA" w:eastAsia="ru-RU"/>
        </w:rPr>
        <w:t xml:space="preserve">В И Р І Ш И В : </w:t>
      </w:r>
    </w:p>
    <w:p w:rsidR="008C6A4C" w:rsidRPr="006D2CBB" w:rsidRDefault="008C6A4C" w:rsidP="008C6A4C">
      <w:pPr>
        <w:autoSpaceDE w:val="0"/>
        <w:spacing w:after="0" w:line="240" w:lineRule="auto"/>
        <w:jc w:val="both"/>
        <w:rPr>
          <w:rFonts w:ascii="Times New Roman" w:eastAsia="MS Mincho" w:hAnsi="Times New Roman"/>
          <w:sz w:val="24"/>
          <w:szCs w:val="24"/>
          <w:lang w:val="uk-UA" w:eastAsia="ru-RU"/>
        </w:rPr>
      </w:pPr>
    </w:p>
    <w:p w:rsidR="008C6A4C" w:rsidRPr="006D2CBB" w:rsidRDefault="008C6A4C" w:rsidP="008C6A4C">
      <w:pPr>
        <w:tabs>
          <w:tab w:val="left" w:pos="708"/>
        </w:tabs>
        <w:spacing w:after="0" w:line="240" w:lineRule="auto"/>
        <w:ind w:right="-1"/>
        <w:jc w:val="both"/>
        <w:rPr>
          <w:rFonts w:ascii="Times New Roman" w:eastAsia="MS Mincho" w:hAnsi="Times New Roman"/>
          <w:sz w:val="24"/>
          <w:szCs w:val="24"/>
          <w:lang w:val="uk-UA" w:eastAsia="ru-RU"/>
        </w:rPr>
      </w:pPr>
      <w:r w:rsidRPr="006D2CBB">
        <w:rPr>
          <w:rFonts w:ascii="Times New Roman" w:eastAsia="MS Mincho" w:hAnsi="Times New Roman"/>
          <w:sz w:val="24"/>
          <w:szCs w:val="24"/>
          <w:lang w:val="uk-UA" w:eastAsia="ru-RU"/>
        </w:rPr>
        <w:tab/>
        <w:t xml:space="preserve">1. </w:t>
      </w:r>
      <w:r w:rsidRPr="006D2CBB">
        <w:rPr>
          <w:rFonts w:ascii="Times New Roman" w:hAnsi="Times New Roman"/>
          <w:sz w:val="24"/>
          <w:szCs w:val="24"/>
          <w:lang w:val="uk-UA" w:eastAsia="ru-RU"/>
        </w:rPr>
        <w:t xml:space="preserve">Затвердити висновок щодо розв’язання спору про усунення перешкод у спілкуванні з онукою </w:t>
      </w:r>
      <w:r w:rsidR="005B778A" w:rsidRPr="001A25E6">
        <w:rPr>
          <w:rFonts w:ascii="Times New Roman" w:hAnsi="Times New Roman"/>
          <w:i/>
          <w:sz w:val="24"/>
          <w:szCs w:val="24"/>
          <w:lang w:val="uk-UA" w:eastAsia="ru-RU"/>
        </w:rPr>
        <w:t>(персональні дані)</w:t>
      </w:r>
      <w:r w:rsidRPr="006D2CBB">
        <w:rPr>
          <w:rFonts w:ascii="Times New Roman" w:hAnsi="Times New Roman"/>
          <w:sz w:val="24"/>
          <w:szCs w:val="24"/>
          <w:lang w:val="uk-UA" w:eastAsia="ru-RU"/>
        </w:rPr>
        <w:t xml:space="preserve">та визначення способів участі баби </w:t>
      </w:r>
      <w:r w:rsidR="005B778A" w:rsidRPr="001A25E6">
        <w:rPr>
          <w:rFonts w:ascii="Times New Roman" w:hAnsi="Times New Roman"/>
          <w:i/>
          <w:sz w:val="24"/>
          <w:szCs w:val="24"/>
          <w:lang w:val="uk-UA" w:eastAsia="ru-RU"/>
        </w:rPr>
        <w:t>(персональні дані)</w:t>
      </w:r>
      <w:r w:rsidRPr="006D2CBB">
        <w:rPr>
          <w:rFonts w:ascii="Times New Roman" w:hAnsi="Times New Roman"/>
          <w:sz w:val="24"/>
          <w:szCs w:val="24"/>
          <w:lang w:val="uk-UA" w:eastAsia="ru-RU"/>
        </w:rPr>
        <w:t>у її вихованні.</w:t>
      </w:r>
    </w:p>
    <w:p w:rsidR="008C6A4C" w:rsidRPr="006D2CBB" w:rsidRDefault="008C6A4C" w:rsidP="008C6A4C">
      <w:pPr>
        <w:tabs>
          <w:tab w:val="left" w:pos="708"/>
        </w:tabs>
        <w:spacing w:after="0" w:line="240" w:lineRule="auto"/>
        <w:ind w:right="-1"/>
        <w:jc w:val="both"/>
        <w:rPr>
          <w:rFonts w:ascii="Times New Roman" w:hAnsi="Times New Roman"/>
          <w:bCs/>
          <w:sz w:val="24"/>
          <w:szCs w:val="24"/>
          <w:lang w:val="uk-UA" w:eastAsia="uk-UA"/>
        </w:rPr>
      </w:pPr>
      <w:r w:rsidRPr="006D2CBB">
        <w:rPr>
          <w:rFonts w:ascii="Times New Roman" w:eastAsia="MS Mincho" w:hAnsi="Times New Roman"/>
          <w:sz w:val="24"/>
          <w:szCs w:val="24"/>
          <w:lang w:val="uk-UA" w:eastAsia="ru-RU"/>
        </w:rPr>
        <w:tab/>
        <w:t>2. Контроль за виконанням рішення покласти на міського голову Ярину Яценко.</w:t>
      </w:r>
    </w:p>
    <w:p w:rsidR="008C6A4C" w:rsidRPr="006D2CBB" w:rsidRDefault="008C6A4C" w:rsidP="008C6A4C">
      <w:pPr>
        <w:autoSpaceDE w:val="0"/>
        <w:spacing w:after="0" w:line="240" w:lineRule="auto"/>
        <w:jc w:val="both"/>
        <w:rPr>
          <w:rFonts w:ascii="Times New Roman" w:eastAsia="MS Mincho" w:hAnsi="Times New Roman"/>
          <w:sz w:val="24"/>
          <w:szCs w:val="24"/>
          <w:lang w:val="uk-UA" w:eastAsia="ru-RU"/>
        </w:rPr>
      </w:pPr>
    </w:p>
    <w:p w:rsidR="008C6A4C" w:rsidRPr="006D2CBB" w:rsidRDefault="008C6A4C" w:rsidP="008C6A4C">
      <w:pPr>
        <w:autoSpaceDE w:val="0"/>
        <w:spacing w:after="0" w:line="240" w:lineRule="auto"/>
        <w:rPr>
          <w:rFonts w:ascii="Times New Roman" w:eastAsia="MS Mincho" w:hAnsi="Times New Roman"/>
          <w:sz w:val="24"/>
          <w:szCs w:val="24"/>
          <w:lang w:val="uk-UA" w:eastAsia="ru-RU"/>
        </w:rPr>
      </w:pPr>
    </w:p>
    <w:p w:rsidR="008C6A4C" w:rsidRDefault="00666E62" w:rsidP="008C6A4C">
      <w:pPr>
        <w:autoSpaceDE w:val="0"/>
        <w:spacing w:after="0" w:line="240" w:lineRule="auto"/>
        <w:rPr>
          <w:rFonts w:ascii="Times New Roman" w:eastAsia="MS Mincho" w:hAnsi="Times New Roman"/>
          <w:sz w:val="24"/>
          <w:szCs w:val="24"/>
          <w:lang w:val="uk-UA" w:eastAsia="ru-RU"/>
        </w:rPr>
      </w:pPr>
      <w:r>
        <w:rPr>
          <w:rFonts w:ascii="Times New Roman" w:eastAsia="MS Mincho" w:hAnsi="Times New Roman"/>
          <w:sz w:val="24"/>
          <w:szCs w:val="24"/>
          <w:lang w:val="uk-UA" w:eastAsia="ru-RU"/>
        </w:rPr>
        <w:t xml:space="preserve">  </w:t>
      </w:r>
      <w:r w:rsidR="008C6A4C" w:rsidRPr="006D2CBB">
        <w:rPr>
          <w:rFonts w:ascii="Times New Roman" w:eastAsia="MS Mincho" w:hAnsi="Times New Roman"/>
          <w:sz w:val="24"/>
          <w:szCs w:val="24"/>
          <w:lang w:val="uk-UA" w:eastAsia="ru-RU"/>
        </w:rPr>
        <w:t xml:space="preserve"> МІСЬКИЙ ГОЛОВА                                          </w:t>
      </w:r>
      <w:r>
        <w:rPr>
          <w:rFonts w:ascii="Times New Roman" w:eastAsia="MS Mincho" w:hAnsi="Times New Roman"/>
          <w:sz w:val="24"/>
          <w:szCs w:val="24"/>
          <w:lang w:val="uk-UA" w:eastAsia="ru-RU"/>
        </w:rPr>
        <w:tab/>
      </w:r>
      <w:r w:rsidR="008C6A4C" w:rsidRPr="006D2CBB">
        <w:rPr>
          <w:rFonts w:ascii="Times New Roman" w:eastAsia="MS Mincho" w:hAnsi="Times New Roman"/>
          <w:sz w:val="24"/>
          <w:szCs w:val="24"/>
          <w:lang w:val="uk-UA" w:eastAsia="ru-RU"/>
        </w:rPr>
        <w:t xml:space="preserve">                Ярина ЯЦЕНКО</w:t>
      </w:r>
    </w:p>
    <w:p w:rsidR="000A2908" w:rsidRDefault="000A2908" w:rsidP="008C6A4C">
      <w:pPr>
        <w:autoSpaceDE w:val="0"/>
        <w:spacing w:after="0" w:line="240" w:lineRule="auto"/>
        <w:rPr>
          <w:rFonts w:ascii="Times New Roman" w:eastAsia="MS Mincho" w:hAnsi="Times New Roman"/>
          <w:sz w:val="24"/>
          <w:szCs w:val="24"/>
          <w:lang w:val="uk-UA" w:eastAsia="ru-RU"/>
        </w:rPr>
      </w:pPr>
    </w:p>
    <w:p w:rsidR="000A2908" w:rsidRDefault="000A2908" w:rsidP="008C6A4C">
      <w:pPr>
        <w:autoSpaceDE w:val="0"/>
        <w:spacing w:after="0" w:line="240" w:lineRule="auto"/>
        <w:rPr>
          <w:rFonts w:ascii="Times New Roman" w:eastAsia="MS Mincho" w:hAnsi="Times New Roman"/>
          <w:sz w:val="24"/>
          <w:szCs w:val="24"/>
          <w:lang w:val="uk-UA" w:eastAsia="ru-RU"/>
        </w:rPr>
      </w:pPr>
    </w:p>
    <w:p w:rsidR="000A2908" w:rsidRDefault="000A2908" w:rsidP="008C6A4C">
      <w:pPr>
        <w:autoSpaceDE w:val="0"/>
        <w:spacing w:after="0" w:line="240" w:lineRule="auto"/>
        <w:rPr>
          <w:rFonts w:ascii="Times New Roman" w:eastAsia="MS Mincho" w:hAnsi="Times New Roman"/>
          <w:sz w:val="24"/>
          <w:szCs w:val="24"/>
          <w:lang w:val="uk-UA" w:eastAsia="ru-RU"/>
        </w:rPr>
      </w:pPr>
    </w:p>
    <w:p w:rsidR="000A2908" w:rsidRDefault="000A2908" w:rsidP="008C6A4C">
      <w:pPr>
        <w:autoSpaceDE w:val="0"/>
        <w:spacing w:after="0" w:line="240" w:lineRule="auto"/>
        <w:rPr>
          <w:rFonts w:ascii="Times New Roman" w:eastAsia="MS Mincho" w:hAnsi="Times New Roman"/>
          <w:sz w:val="24"/>
          <w:szCs w:val="24"/>
          <w:lang w:val="uk-UA" w:eastAsia="ru-RU"/>
        </w:rPr>
      </w:pPr>
    </w:p>
    <w:p w:rsidR="000A2908" w:rsidRDefault="000A2908" w:rsidP="008C6A4C">
      <w:pPr>
        <w:autoSpaceDE w:val="0"/>
        <w:spacing w:after="0" w:line="240" w:lineRule="auto"/>
        <w:rPr>
          <w:rFonts w:ascii="Times New Roman" w:eastAsia="MS Mincho" w:hAnsi="Times New Roman"/>
          <w:sz w:val="24"/>
          <w:szCs w:val="24"/>
          <w:lang w:val="uk-UA" w:eastAsia="ru-RU"/>
        </w:rPr>
      </w:pPr>
    </w:p>
    <w:p w:rsidR="000A2908" w:rsidRDefault="000A2908" w:rsidP="008C6A4C">
      <w:pPr>
        <w:autoSpaceDE w:val="0"/>
        <w:spacing w:after="0" w:line="240" w:lineRule="auto"/>
        <w:rPr>
          <w:rFonts w:ascii="Times New Roman" w:eastAsia="MS Mincho" w:hAnsi="Times New Roman"/>
          <w:sz w:val="24"/>
          <w:szCs w:val="24"/>
          <w:lang w:val="uk-UA" w:eastAsia="ru-RU"/>
        </w:rPr>
      </w:pPr>
    </w:p>
    <w:p w:rsidR="000A2908" w:rsidRPr="006D2CBB" w:rsidRDefault="000A2908" w:rsidP="008C6A4C">
      <w:pPr>
        <w:autoSpaceDE w:val="0"/>
        <w:spacing w:after="0" w:line="240" w:lineRule="auto"/>
        <w:rPr>
          <w:rFonts w:ascii="Times New Roman" w:eastAsia="MS Mincho" w:hAnsi="Times New Roman"/>
          <w:sz w:val="24"/>
          <w:szCs w:val="24"/>
          <w:lang w:val="uk-UA" w:eastAsia="ru-RU"/>
        </w:rPr>
      </w:pPr>
    </w:p>
    <w:p w:rsidR="008C6A4C" w:rsidRDefault="008C6A4C" w:rsidP="008C6A4C">
      <w:pPr>
        <w:autoSpaceDE w:val="0"/>
        <w:spacing w:after="0" w:line="240" w:lineRule="auto"/>
        <w:rPr>
          <w:rFonts w:ascii="Times New Roman" w:eastAsia="MS Mincho" w:hAnsi="Times New Roman"/>
          <w:sz w:val="24"/>
          <w:szCs w:val="24"/>
          <w:lang w:val="uk-UA" w:eastAsia="ru-RU"/>
        </w:rPr>
      </w:pPr>
      <w:r w:rsidRPr="006D2CBB">
        <w:rPr>
          <w:rFonts w:ascii="Times New Roman" w:eastAsia="MS Mincho" w:hAnsi="Times New Roman"/>
          <w:sz w:val="24"/>
          <w:szCs w:val="24"/>
          <w:lang w:val="uk-UA" w:eastAsia="ru-RU"/>
        </w:rPr>
        <w:lastRenderedPageBreak/>
        <w:tab/>
      </w:r>
    </w:p>
    <w:p w:rsidR="00666E62" w:rsidRDefault="00666E62" w:rsidP="008C6A4C">
      <w:pPr>
        <w:autoSpaceDE w:val="0"/>
        <w:spacing w:after="0" w:line="240" w:lineRule="auto"/>
        <w:rPr>
          <w:rFonts w:ascii="Times New Roman" w:eastAsia="MS Mincho" w:hAnsi="Times New Roman"/>
          <w:sz w:val="24"/>
          <w:szCs w:val="24"/>
          <w:lang w:val="uk-UA" w:eastAsia="ru-RU"/>
        </w:rPr>
      </w:pPr>
    </w:p>
    <w:p w:rsidR="00666E62" w:rsidRDefault="00666E62" w:rsidP="008C6A4C">
      <w:pPr>
        <w:autoSpaceDE w:val="0"/>
        <w:spacing w:after="0" w:line="240" w:lineRule="auto"/>
        <w:rPr>
          <w:rFonts w:ascii="Times New Roman" w:eastAsia="MS Mincho" w:hAnsi="Times New Roman"/>
          <w:sz w:val="24"/>
          <w:szCs w:val="24"/>
          <w:lang w:val="uk-UA" w:eastAsia="ru-RU"/>
        </w:rPr>
      </w:pPr>
    </w:p>
    <w:p w:rsidR="00666E62" w:rsidRDefault="00666E62" w:rsidP="008C6A4C">
      <w:pPr>
        <w:autoSpaceDE w:val="0"/>
        <w:spacing w:after="0" w:line="240" w:lineRule="auto"/>
        <w:rPr>
          <w:rFonts w:ascii="Times New Roman" w:eastAsia="MS Mincho" w:hAnsi="Times New Roman"/>
          <w:sz w:val="24"/>
          <w:szCs w:val="24"/>
          <w:lang w:val="uk-UA" w:eastAsia="ru-RU"/>
        </w:rPr>
      </w:pPr>
    </w:p>
    <w:p w:rsidR="000A2908" w:rsidRDefault="000A2908" w:rsidP="008C6A4C">
      <w:pPr>
        <w:autoSpaceDE w:val="0"/>
        <w:spacing w:after="0" w:line="240" w:lineRule="auto"/>
        <w:rPr>
          <w:rFonts w:ascii="Times New Roman" w:eastAsia="MS Mincho" w:hAnsi="Times New Roman"/>
          <w:sz w:val="24"/>
          <w:szCs w:val="24"/>
          <w:lang w:val="uk-UA" w:eastAsia="ru-RU"/>
        </w:rPr>
      </w:pPr>
    </w:p>
    <w:p w:rsidR="008C6A4C" w:rsidRPr="006D2CBB" w:rsidRDefault="008C6A4C" w:rsidP="008C6A4C">
      <w:pPr>
        <w:spacing w:after="0" w:line="240" w:lineRule="auto"/>
        <w:ind w:left="5812"/>
        <w:jc w:val="both"/>
        <w:rPr>
          <w:rFonts w:ascii="Times New Roman" w:hAnsi="Times New Roman"/>
          <w:sz w:val="24"/>
          <w:szCs w:val="24"/>
          <w:lang w:val="uk-UA" w:eastAsia="ru-RU"/>
        </w:rPr>
      </w:pPr>
      <w:r w:rsidRPr="006D2CBB">
        <w:rPr>
          <w:rFonts w:ascii="Times New Roman" w:hAnsi="Times New Roman"/>
          <w:sz w:val="24"/>
          <w:szCs w:val="24"/>
          <w:lang w:val="uk-UA" w:eastAsia="ru-RU"/>
        </w:rPr>
        <w:t>Додаток до</w:t>
      </w:r>
    </w:p>
    <w:p w:rsidR="008C6A4C" w:rsidRPr="006D2CBB" w:rsidRDefault="008C6A4C" w:rsidP="008C6A4C">
      <w:pPr>
        <w:spacing w:after="0" w:line="240" w:lineRule="auto"/>
        <w:ind w:left="5812"/>
        <w:jc w:val="both"/>
        <w:rPr>
          <w:rFonts w:ascii="Times New Roman" w:hAnsi="Times New Roman"/>
          <w:sz w:val="24"/>
          <w:szCs w:val="24"/>
          <w:lang w:val="uk-UA" w:eastAsia="ru-RU"/>
        </w:rPr>
      </w:pPr>
      <w:r w:rsidRPr="006D2CBB">
        <w:rPr>
          <w:rFonts w:ascii="Times New Roman" w:hAnsi="Times New Roman"/>
          <w:sz w:val="24"/>
          <w:szCs w:val="24"/>
          <w:lang w:val="uk-UA" w:eastAsia="ru-RU"/>
        </w:rPr>
        <w:t>рішення виконавчого комітету</w:t>
      </w:r>
    </w:p>
    <w:p w:rsidR="008C6A4C" w:rsidRPr="006D2CBB" w:rsidRDefault="008C6A4C" w:rsidP="008C6A4C">
      <w:pPr>
        <w:spacing w:after="0" w:line="240" w:lineRule="auto"/>
        <w:ind w:left="5812"/>
        <w:jc w:val="both"/>
        <w:rPr>
          <w:rFonts w:ascii="Times New Roman" w:hAnsi="Times New Roman"/>
          <w:sz w:val="24"/>
          <w:szCs w:val="24"/>
          <w:lang w:val="uk-UA" w:eastAsia="ru-RU"/>
        </w:rPr>
      </w:pPr>
      <w:r w:rsidRPr="006D2CBB">
        <w:rPr>
          <w:rFonts w:ascii="Times New Roman" w:hAnsi="Times New Roman"/>
          <w:sz w:val="24"/>
          <w:szCs w:val="24"/>
          <w:lang w:val="uk-UA" w:eastAsia="ru-RU"/>
        </w:rPr>
        <w:t xml:space="preserve">Новороздільської ради </w:t>
      </w:r>
    </w:p>
    <w:p w:rsidR="008C6A4C" w:rsidRPr="006D2CBB" w:rsidRDefault="00666E62" w:rsidP="008C6A4C">
      <w:pPr>
        <w:spacing w:after="0" w:line="240" w:lineRule="auto"/>
        <w:ind w:left="5812"/>
        <w:jc w:val="both"/>
        <w:rPr>
          <w:rFonts w:ascii="Times New Roman" w:hAnsi="Times New Roman"/>
          <w:sz w:val="24"/>
          <w:szCs w:val="24"/>
          <w:lang w:val="uk-UA" w:eastAsia="ru-RU"/>
        </w:rPr>
      </w:pPr>
      <w:r>
        <w:rPr>
          <w:rFonts w:ascii="Times New Roman" w:hAnsi="Times New Roman"/>
          <w:sz w:val="24"/>
          <w:szCs w:val="24"/>
          <w:lang w:val="uk-UA" w:eastAsia="ru-RU"/>
        </w:rPr>
        <w:t>від 20.02.2025 № 61</w:t>
      </w:r>
    </w:p>
    <w:p w:rsidR="008C6A4C" w:rsidRPr="006D2CBB" w:rsidRDefault="008C6A4C" w:rsidP="008C6A4C">
      <w:pPr>
        <w:spacing w:after="0" w:line="240" w:lineRule="auto"/>
        <w:jc w:val="both"/>
        <w:rPr>
          <w:rFonts w:ascii="Times New Roman" w:hAnsi="Times New Roman"/>
          <w:sz w:val="24"/>
          <w:szCs w:val="24"/>
          <w:lang w:val="uk-UA" w:eastAsia="ru-RU"/>
        </w:rPr>
      </w:pPr>
    </w:p>
    <w:p w:rsidR="008C6A4C" w:rsidRPr="006D2CBB" w:rsidRDefault="008C6A4C" w:rsidP="008C6A4C">
      <w:pPr>
        <w:spacing w:after="0" w:line="240" w:lineRule="auto"/>
        <w:jc w:val="center"/>
        <w:rPr>
          <w:rFonts w:ascii="Times New Roman" w:hAnsi="Times New Roman"/>
          <w:sz w:val="24"/>
          <w:szCs w:val="24"/>
          <w:lang w:val="uk-UA" w:eastAsia="ru-RU"/>
        </w:rPr>
      </w:pPr>
    </w:p>
    <w:p w:rsidR="008C6A4C" w:rsidRPr="006D2CBB" w:rsidRDefault="008C6A4C" w:rsidP="008C6A4C">
      <w:pPr>
        <w:spacing w:after="0" w:line="240" w:lineRule="auto"/>
        <w:jc w:val="center"/>
        <w:rPr>
          <w:rFonts w:ascii="Times New Roman" w:eastAsia="MS Mincho" w:hAnsi="Times New Roman"/>
          <w:sz w:val="24"/>
          <w:szCs w:val="24"/>
          <w:lang w:val="uk-UA" w:eastAsia="ru-RU"/>
        </w:rPr>
      </w:pPr>
      <w:r w:rsidRPr="006D2CBB">
        <w:rPr>
          <w:rFonts w:ascii="Times New Roman" w:hAnsi="Times New Roman"/>
          <w:sz w:val="24"/>
          <w:szCs w:val="24"/>
          <w:lang w:val="uk-UA" w:eastAsia="ru-RU"/>
        </w:rPr>
        <w:t xml:space="preserve">Висновок </w:t>
      </w:r>
      <w:r w:rsidRPr="006D2CBB">
        <w:rPr>
          <w:rFonts w:ascii="Times New Roman" w:eastAsia="MS Mincho" w:hAnsi="Times New Roman"/>
          <w:sz w:val="24"/>
          <w:szCs w:val="24"/>
          <w:lang w:val="uk-UA" w:eastAsia="ru-RU"/>
        </w:rPr>
        <w:t>органу опіки та піклування</w:t>
      </w:r>
    </w:p>
    <w:p w:rsidR="008C6A4C" w:rsidRPr="006D2CBB" w:rsidRDefault="008C6A4C" w:rsidP="008C6A4C">
      <w:pPr>
        <w:tabs>
          <w:tab w:val="left" w:pos="708"/>
        </w:tabs>
        <w:spacing w:after="0" w:line="240" w:lineRule="auto"/>
        <w:ind w:right="-1"/>
        <w:jc w:val="center"/>
        <w:rPr>
          <w:rFonts w:ascii="Times New Roman" w:hAnsi="Times New Roman"/>
          <w:sz w:val="24"/>
          <w:szCs w:val="24"/>
          <w:lang w:val="uk-UA" w:eastAsia="ru-RU"/>
        </w:rPr>
      </w:pPr>
      <w:r w:rsidRPr="006D2CBB">
        <w:rPr>
          <w:rFonts w:ascii="Times New Roman" w:hAnsi="Times New Roman"/>
          <w:sz w:val="24"/>
          <w:szCs w:val="24"/>
          <w:lang w:val="uk-UA" w:eastAsia="ru-RU"/>
        </w:rPr>
        <w:t>щодо розв’язання спору про усунення перешкод у спілкуванні</w:t>
      </w:r>
    </w:p>
    <w:p w:rsidR="008C6A4C" w:rsidRPr="006D2CBB" w:rsidRDefault="008C6A4C" w:rsidP="008C6A4C">
      <w:pPr>
        <w:tabs>
          <w:tab w:val="left" w:pos="708"/>
        </w:tabs>
        <w:spacing w:after="0" w:line="240" w:lineRule="auto"/>
        <w:ind w:right="-1"/>
        <w:jc w:val="center"/>
        <w:rPr>
          <w:rFonts w:ascii="Times New Roman" w:hAnsi="Times New Roman"/>
          <w:sz w:val="24"/>
          <w:szCs w:val="24"/>
          <w:lang w:val="uk-UA" w:eastAsia="ru-RU"/>
        </w:rPr>
      </w:pPr>
      <w:r w:rsidRPr="006D2CBB">
        <w:rPr>
          <w:rFonts w:ascii="Times New Roman" w:hAnsi="Times New Roman"/>
          <w:sz w:val="24"/>
          <w:szCs w:val="24"/>
          <w:lang w:val="uk-UA" w:eastAsia="ru-RU"/>
        </w:rPr>
        <w:t xml:space="preserve">з онукою </w:t>
      </w:r>
      <w:r w:rsidR="005B778A" w:rsidRPr="001A25E6">
        <w:rPr>
          <w:rFonts w:ascii="Times New Roman" w:hAnsi="Times New Roman"/>
          <w:i/>
          <w:sz w:val="24"/>
          <w:szCs w:val="24"/>
          <w:lang w:val="uk-UA" w:eastAsia="ru-RU"/>
        </w:rPr>
        <w:t>(персональні дані)</w:t>
      </w:r>
    </w:p>
    <w:p w:rsidR="008C6A4C" w:rsidRPr="006D2CBB" w:rsidRDefault="008C6A4C" w:rsidP="008C6A4C">
      <w:pPr>
        <w:tabs>
          <w:tab w:val="left" w:pos="708"/>
        </w:tabs>
        <w:spacing w:after="0" w:line="240" w:lineRule="auto"/>
        <w:ind w:right="-1"/>
        <w:jc w:val="center"/>
        <w:rPr>
          <w:rFonts w:ascii="Times New Roman" w:hAnsi="Times New Roman"/>
          <w:sz w:val="24"/>
          <w:szCs w:val="24"/>
          <w:lang w:val="uk-UA" w:eastAsia="ru-RU"/>
        </w:rPr>
      </w:pPr>
      <w:r w:rsidRPr="006D2CBB">
        <w:rPr>
          <w:rFonts w:ascii="Times New Roman" w:hAnsi="Times New Roman"/>
          <w:sz w:val="24"/>
          <w:szCs w:val="24"/>
          <w:lang w:val="uk-UA" w:eastAsia="ru-RU"/>
        </w:rPr>
        <w:t>та визначення способів участі баби</w:t>
      </w:r>
    </w:p>
    <w:p w:rsidR="008C6A4C" w:rsidRPr="006D2CBB" w:rsidRDefault="005B778A" w:rsidP="008C6A4C">
      <w:pPr>
        <w:tabs>
          <w:tab w:val="left" w:pos="708"/>
        </w:tabs>
        <w:spacing w:after="0" w:line="240" w:lineRule="auto"/>
        <w:ind w:right="-1"/>
        <w:jc w:val="center"/>
        <w:rPr>
          <w:rFonts w:ascii="Times New Roman" w:eastAsia="MS Mincho" w:hAnsi="Times New Roman"/>
          <w:sz w:val="24"/>
          <w:szCs w:val="24"/>
          <w:lang w:val="uk-UA" w:eastAsia="ru-RU"/>
        </w:rPr>
      </w:pPr>
      <w:r w:rsidRPr="001A25E6">
        <w:rPr>
          <w:rFonts w:ascii="Times New Roman" w:hAnsi="Times New Roman"/>
          <w:i/>
          <w:sz w:val="24"/>
          <w:szCs w:val="24"/>
          <w:lang w:val="uk-UA" w:eastAsia="ru-RU"/>
        </w:rPr>
        <w:t>(персональні дані)</w:t>
      </w:r>
      <w:r w:rsidR="008C6A4C" w:rsidRPr="006D2CBB">
        <w:rPr>
          <w:rFonts w:ascii="Times New Roman" w:hAnsi="Times New Roman"/>
          <w:sz w:val="24"/>
          <w:szCs w:val="24"/>
          <w:lang w:val="uk-UA" w:eastAsia="ru-RU"/>
        </w:rPr>
        <w:t>у її вихованні.</w:t>
      </w:r>
    </w:p>
    <w:p w:rsidR="008C6A4C" w:rsidRPr="006D2CBB" w:rsidRDefault="005B778A" w:rsidP="008C6A4C">
      <w:pPr>
        <w:spacing w:after="0" w:line="240" w:lineRule="auto"/>
        <w:contextualSpacing/>
        <w:jc w:val="both"/>
        <w:rPr>
          <w:rFonts w:ascii="Times New Roman" w:hAnsi="Times New Roman"/>
          <w:sz w:val="24"/>
          <w:szCs w:val="24"/>
          <w:lang w:val="uk-UA" w:eastAsia="ru-RU"/>
        </w:rPr>
      </w:pPr>
      <w:r w:rsidRPr="001A25E6">
        <w:rPr>
          <w:rFonts w:ascii="Times New Roman" w:hAnsi="Times New Roman"/>
          <w:i/>
          <w:sz w:val="24"/>
          <w:szCs w:val="24"/>
          <w:lang w:val="uk-UA" w:eastAsia="ru-RU"/>
        </w:rPr>
        <w:t>(персональні дані)</w:t>
      </w:r>
    </w:p>
    <w:p w:rsidR="008C6A4C" w:rsidRPr="006D2CBB" w:rsidRDefault="008C6A4C" w:rsidP="008C6A4C">
      <w:pPr>
        <w:spacing w:after="0" w:line="240" w:lineRule="auto"/>
        <w:contextualSpacing/>
        <w:jc w:val="both"/>
        <w:rPr>
          <w:rFonts w:ascii="Times New Roman" w:hAnsi="Times New Roman"/>
          <w:sz w:val="24"/>
          <w:szCs w:val="24"/>
          <w:lang w:val="uk-UA" w:eastAsia="ru-RU"/>
        </w:rPr>
      </w:pPr>
    </w:p>
    <w:p w:rsidR="008C6A4C" w:rsidRPr="006D2CBB" w:rsidRDefault="008C6A4C" w:rsidP="008C6A4C">
      <w:pPr>
        <w:spacing w:after="0" w:line="240" w:lineRule="auto"/>
        <w:rPr>
          <w:rFonts w:ascii="Times New Roman" w:eastAsia="MS Mincho" w:hAnsi="Times New Roman"/>
          <w:sz w:val="24"/>
          <w:szCs w:val="24"/>
          <w:lang w:val="uk-UA" w:eastAsia="ru-RU"/>
        </w:rPr>
      </w:pPr>
      <w:r w:rsidRPr="006D2CBB">
        <w:rPr>
          <w:rFonts w:ascii="Times New Roman" w:eastAsia="MS Mincho" w:hAnsi="Times New Roman"/>
          <w:sz w:val="24"/>
          <w:szCs w:val="24"/>
          <w:lang w:val="uk-UA" w:eastAsia="ru-RU"/>
        </w:rPr>
        <w:t xml:space="preserve">   МІСЬКИЙ ГОЛОВА                                                                      Ярина ЯЦЕНКО</w:t>
      </w:r>
    </w:p>
    <w:p w:rsidR="008C6A4C" w:rsidRDefault="008C6A4C" w:rsidP="008C6A4C">
      <w:pPr>
        <w:spacing w:after="0" w:line="240" w:lineRule="auto"/>
        <w:rPr>
          <w:rFonts w:ascii="Times New Roman" w:hAnsi="Times New Roman"/>
          <w:b/>
          <w:sz w:val="24"/>
          <w:szCs w:val="24"/>
          <w:lang w:eastAsia="ru-RU"/>
        </w:rPr>
      </w:pPr>
    </w:p>
    <w:p w:rsidR="00666E62" w:rsidRDefault="00666E62" w:rsidP="008C6A4C">
      <w:pPr>
        <w:spacing w:after="0" w:line="240" w:lineRule="auto"/>
        <w:rPr>
          <w:rFonts w:ascii="Times New Roman" w:hAnsi="Times New Roman"/>
          <w:b/>
          <w:sz w:val="24"/>
          <w:szCs w:val="24"/>
          <w:lang w:eastAsia="ru-RU"/>
        </w:rPr>
      </w:pPr>
    </w:p>
    <w:p w:rsidR="00666E62" w:rsidRDefault="00666E62" w:rsidP="008C6A4C">
      <w:pPr>
        <w:spacing w:after="0" w:line="240" w:lineRule="auto"/>
        <w:rPr>
          <w:rFonts w:ascii="Times New Roman" w:hAnsi="Times New Roman"/>
          <w:b/>
          <w:sz w:val="24"/>
          <w:szCs w:val="24"/>
          <w:lang w:eastAsia="ru-RU"/>
        </w:rPr>
      </w:pPr>
    </w:p>
    <w:p w:rsidR="00666E62" w:rsidRDefault="00666E62" w:rsidP="008C6A4C">
      <w:pPr>
        <w:spacing w:after="0" w:line="240" w:lineRule="auto"/>
        <w:rPr>
          <w:rFonts w:ascii="Times New Roman" w:hAnsi="Times New Roman"/>
          <w:b/>
          <w:sz w:val="24"/>
          <w:szCs w:val="24"/>
          <w:lang w:eastAsia="ru-RU"/>
        </w:rPr>
      </w:pPr>
    </w:p>
    <w:p w:rsidR="00666E62" w:rsidRDefault="00666E62" w:rsidP="008C6A4C">
      <w:pPr>
        <w:spacing w:after="0" w:line="240" w:lineRule="auto"/>
        <w:rPr>
          <w:rFonts w:ascii="Times New Roman" w:hAnsi="Times New Roman"/>
          <w:b/>
          <w:sz w:val="24"/>
          <w:szCs w:val="24"/>
          <w:lang w:eastAsia="ru-RU"/>
        </w:rPr>
      </w:pPr>
    </w:p>
    <w:p w:rsidR="00666E62" w:rsidRDefault="00666E62" w:rsidP="008C6A4C">
      <w:pPr>
        <w:spacing w:after="0" w:line="240" w:lineRule="auto"/>
        <w:rPr>
          <w:rFonts w:ascii="Times New Roman" w:hAnsi="Times New Roman"/>
          <w:b/>
          <w:sz w:val="24"/>
          <w:szCs w:val="24"/>
          <w:lang w:eastAsia="ru-RU"/>
        </w:rPr>
      </w:pPr>
    </w:p>
    <w:p w:rsidR="00666E62" w:rsidRDefault="00666E62" w:rsidP="008C6A4C">
      <w:pPr>
        <w:spacing w:after="0" w:line="240" w:lineRule="auto"/>
        <w:rPr>
          <w:rFonts w:ascii="Times New Roman" w:hAnsi="Times New Roman"/>
          <w:b/>
          <w:sz w:val="24"/>
          <w:szCs w:val="24"/>
          <w:lang w:eastAsia="ru-RU"/>
        </w:rPr>
      </w:pPr>
    </w:p>
    <w:p w:rsidR="00666E62" w:rsidRDefault="00666E62" w:rsidP="008C6A4C">
      <w:pPr>
        <w:spacing w:after="0" w:line="240" w:lineRule="auto"/>
        <w:rPr>
          <w:rFonts w:ascii="Times New Roman" w:hAnsi="Times New Roman"/>
          <w:b/>
          <w:sz w:val="24"/>
          <w:szCs w:val="24"/>
          <w:lang w:eastAsia="ru-RU"/>
        </w:rPr>
      </w:pPr>
    </w:p>
    <w:p w:rsidR="00666E62" w:rsidRDefault="00666E62" w:rsidP="008C6A4C">
      <w:pPr>
        <w:spacing w:after="0" w:line="240" w:lineRule="auto"/>
        <w:rPr>
          <w:rFonts w:ascii="Times New Roman" w:hAnsi="Times New Roman"/>
          <w:b/>
          <w:sz w:val="24"/>
          <w:szCs w:val="24"/>
          <w:lang w:eastAsia="ru-RU"/>
        </w:rPr>
      </w:pPr>
    </w:p>
    <w:p w:rsidR="00666E62" w:rsidRDefault="00666E62" w:rsidP="008C6A4C">
      <w:pPr>
        <w:spacing w:after="0" w:line="240" w:lineRule="auto"/>
        <w:rPr>
          <w:rFonts w:ascii="Times New Roman" w:hAnsi="Times New Roman"/>
          <w:b/>
          <w:sz w:val="24"/>
          <w:szCs w:val="24"/>
          <w:lang w:eastAsia="ru-RU"/>
        </w:rPr>
      </w:pPr>
    </w:p>
    <w:p w:rsidR="00666E62" w:rsidRDefault="00666E62" w:rsidP="008C6A4C">
      <w:pPr>
        <w:spacing w:after="0" w:line="240" w:lineRule="auto"/>
        <w:rPr>
          <w:rFonts w:ascii="Times New Roman" w:hAnsi="Times New Roman"/>
          <w:b/>
          <w:sz w:val="24"/>
          <w:szCs w:val="24"/>
          <w:lang w:eastAsia="ru-RU"/>
        </w:rPr>
      </w:pPr>
    </w:p>
    <w:p w:rsidR="00666E62" w:rsidRDefault="00666E62" w:rsidP="008C6A4C">
      <w:pPr>
        <w:spacing w:after="0" w:line="240" w:lineRule="auto"/>
        <w:rPr>
          <w:rFonts w:ascii="Times New Roman" w:hAnsi="Times New Roman"/>
          <w:b/>
          <w:sz w:val="24"/>
          <w:szCs w:val="24"/>
          <w:lang w:eastAsia="ru-RU"/>
        </w:rPr>
      </w:pPr>
    </w:p>
    <w:p w:rsidR="00666E62" w:rsidRDefault="00666E62" w:rsidP="008C6A4C">
      <w:pPr>
        <w:spacing w:after="0" w:line="240" w:lineRule="auto"/>
        <w:rPr>
          <w:rFonts w:ascii="Times New Roman" w:hAnsi="Times New Roman"/>
          <w:b/>
          <w:sz w:val="24"/>
          <w:szCs w:val="24"/>
          <w:lang w:eastAsia="ru-RU"/>
        </w:rPr>
      </w:pPr>
    </w:p>
    <w:p w:rsidR="00666E62" w:rsidRDefault="00666E62" w:rsidP="008C6A4C">
      <w:pPr>
        <w:spacing w:after="0" w:line="240" w:lineRule="auto"/>
        <w:rPr>
          <w:rFonts w:ascii="Times New Roman" w:hAnsi="Times New Roman"/>
          <w:b/>
          <w:sz w:val="24"/>
          <w:szCs w:val="24"/>
          <w:lang w:eastAsia="ru-RU"/>
        </w:rPr>
      </w:pPr>
    </w:p>
    <w:p w:rsidR="00666E62" w:rsidRDefault="00666E62" w:rsidP="008C6A4C">
      <w:pPr>
        <w:spacing w:after="0" w:line="240" w:lineRule="auto"/>
        <w:rPr>
          <w:rFonts w:ascii="Times New Roman" w:hAnsi="Times New Roman"/>
          <w:b/>
          <w:sz w:val="24"/>
          <w:szCs w:val="24"/>
          <w:lang w:eastAsia="ru-RU"/>
        </w:rPr>
      </w:pPr>
    </w:p>
    <w:p w:rsidR="00666E62" w:rsidRDefault="00666E62" w:rsidP="008C6A4C">
      <w:pPr>
        <w:spacing w:after="0" w:line="240" w:lineRule="auto"/>
        <w:rPr>
          <w:rFonts w:ascii="Times New Roman" w:hAnsi="Times New Roman"/>
          <w:b/>
          <w:sz w:val="24"/>
          <w:szCs w:val="24"/>
          <w:lang w:eastAsia="ru-RU"/>
        </w:rPr>
      </w:pPr>
    </w:p>
    <w:p w:rsidR="00666E62" w:rsidRDefault="00666E62" w:rsidP="008C6A4C">
      <w:pPr>
        <w:spacing w:after="0" w:line="240" w:lineRule="auto"/>
        <w:rPr>
          <w:rFonts w:ascii="Times New Roman" w:hAnsi="Times New Roman"/>
          <w:b/>
          <w:sz w:val="24"/>
          <w:szCs w:val="24"/>
          <w:lang w:eastAsia="ru-RU"/>
        </w:rPr>
      </w:pPr>
    </w:p>
    <w:p w:rsidR="00666E62" w:rsidRDefault="00666E62" w:rsidP="008C6A4C">
      <w:pPr>
        <w:spacing w:after="0" w:line="240" w:lineRule="auto"/>
        <w:rPr>
          <w:rFonts w:ascii="Times New Roman" w:hAnsi="Times New Roman"/>
          <w:b/>
          <w:sz w:val="24"/>
          <w:szCs w:val="24"/>
          <w:lang w:eastAsia="ru-RU"/>
        </w:rPr>
      </w:pPr>
    </w:p>
    <w:p w:rsidR="00666E62" w:rsidRDefault="00666E62" w:rsidP="008C6A4C">
      <w:pPr>
        <w:spacing w:after="0" w:line="240" w:lineRule="auto"/>
        <w:rPr>
          <w:rFonts w:ascii="Times New Roman" w:hAnsi="Times New Roman"/>
          <w:b/>
          <w:sz w:val="24"/>
          <w:szCs w:val="24"/>
          <w:lang w:eastAsia="ru-RU"/>
        </w:rPr>
      </w:pPr>
    </w:p>
    <w:p w:rsidR="00666E62" w:rsidRDefault="00666E62" w:rsidP="008C6A4C">
      <w:pPr>
        <w:spacing w:after="0" w:line="240" w:lineRule="auto"/>
        <w:rPr>
          <w:rFonts w:ascii="Times New Roman" w:hAnsi="Times New Roman"/>
          <w:b/>
          <w:sz w:val="24"/>
          <w:szCs w:val="24"/>
          <w:lang w:eastAsia="ru-RU"/>
        </w:rPr>
      </w:pPr>
    </w:p>
    <w:p w:rsidR="00666E62" w:rsidRDefault="00666E62" w:rsidP="008C6A4C">
      <w:pPr>
        <w:spacing w:after="0" w:line="240" w:lineRule="auto"/>
        <w:rPr>
          <w:rFonts w:ascii="Times New Roman" w:hAnsi="Times New Roman"/>
          <w:b/>
          <w:sz w:val="24"/>
          <w:szCs w:val="24"/>
          <w:lang w:eastAsia="ru-RU"/>
        </w:rPr>
      </w:pPr>
    </w:p>
    <w:p w:rsidR="00666E62" w:rsidRDefault="00666E62" w:rsidP="008C6A4C">
      <w:pPr>
        <w:spacing w:after="0" w:line="240" w:lineRule="auto"/>
        <w:rPr>
          <w:rFonts w:ascii="Times New Roman" w:hAnsi="Times New Roman"/>
          <w:b/>
          <w:sz w:val="24"/>
          <w:szCs w:val="24"/>
          <w:lang w:eastAsia="ru-RU"/>
        </w:rPr>
      </w:pPr>
    </w:p>
    <w:p w:rsidR="00666E62" w:rsidRDefault="00666E62" w:rsidP="008C6A4C">
      <w:pPr>
        <w:spacing w:after="0" w:line="240" w:lineRule="auto"/>
        <w:rPr>
          <w:rFonts w:ascii="Times New Roman" w:hAnsi="Times New Roman"/>
          <w:b/>
          <w:sz w:val="24"/>
          <w:szCs w:val="24"/>
          <w:lang w:eastAsia="ru-RU"/>
        </w:rPr>
      </w:pPr>
    </w:p>
    <w:p w:rsidR="00666E62" w:rsidRDefault="00666E62" w:rsidP="008C6A4C">
      <w:pPr>
        <w:spacing w:after="0" w:line="240" w:lineRule="auto"/>
        <w:rPr>
          <w:rFonts w:ascii="Times New Roman" w:hAnsi="Times New Roman"/>
          <w:b/>
          <w:sz w:val="24"/>
          <w:szCs w:val="24"/>
          <w:lang w:eastAsia="ru-RU"/>
        </w:rPr>
      </w:pPr>
    </w:p>
    <w:p w:rsidR="00666E62" w:rsidRDefault="00666E62" w:rsidP="008C6A4C">
      <w:pPr>
        <w:spacing w:after="0" w:line="240" w:lineRule="auto"/>
        <w:rPr>
          <w:rFonts w:ascii="Times New Roman" w:hAnsi="Times New Roman"/>
          <w:b/>
          <w:sz w:val="24"/>
          <w:szCs w:val="24"/>
          <w:lang w:eastAsia="ru-RU"/>
        </w:rPr>
      </w:pPr>
    </w:p>
    <w:p w:rsidR="00666E62" w:rsidRDefault="00666E62" w:rsidP="008C6A4C">
      <w:pPr>
        <w:spacing w:after="0" w:line="240" w:lineRule="auto"/>
        <w:rPr>
          <w:rFonts w:ascii="Times New Roman" w:hAnsi="Times New Roman"/>
          <w:b/>
          <w:sz w:val="24"/>
          <w:szCs w:val="24"/>
          <w:lang w:eastAsia="ru-RU"/>
        </w:rPr>
      </w:pPr>
    </w:p>
    <w:p w:rsidR="00666E62" w:rsidRDefault="00666E62" w:rsidP="008C6A4C">
      <w:pPr>
        <w:spacing w:after="0" w:line="240" w:lineRule="auto"/>
        <w:rPr>
          <w:rFonts w:ascii="Times New Roman" w:hAnsi="Times New Roman"/>
          <w:b/>
          <w:sz w:val="24"/>
          <w:szCs w:val="24"/>
          <w:lang w:eastAsia="ru-RU"/>
        </w:rPr>
      </w:pPr>
    </w:p>
    <w:p w:rsidR="00666E62" w:rsidRDefault="00666E62" w:rsidP="008C6A4C">
      <w:pPr>
        <w:spacing w:after="0" w:line="240" w:lineRule="auto"/>
        <w:rPr>
          <w:rFonts w:ascii="Times New Roman" w:hAnsi="Times New Roman"/>
          <w:b/>
          <w:sz w:val="24"/>
          <w:szCs w:val="24"/>
          <w:lang w:eastAsia="ru-RU"/>
        </w:rPr>
      </w:pPr>
    </w:p>
    <w:p w:rsidR="00666E62" w:rsidRDefault="00666E62" w:rsidP="008C6A4C">
      <w:pPr>
        <w:spacing w:after="0" w:line="240" w:lineRule="auto"/>
        <w:rPr>
          <w:rFonts w:ascii="Times New Roman" w:hAnsi="Times New Roman"/>
          <w:b/>
          <w:sz w:val="24"/>
          <w:szCs w:val="24"/>
          <w:lang w:eastAsia="ru-RU"/>
        </w:rPr>
      </w:pPr>
    </w:p>
    <w:p w:rsidR="00666E62" w:rsidRDefault="00666E62" w:rsidP="008C6A4C">
      <w:pPr>
        <w:spacing w:after="0" w:line="240" w:lineRule="auto"/>
        <w:rPr>
          <w:rFonts w:ascii="Times New Roman" w:hAnsi="Times New Roman"/>
          <w:b/>
          <w:sz w:val="24"/>
          <w:szCs w:val="24"/>
          <w:lang w:eastAsia="ru-RU"/>
        </w:rPr>
      </w:pPr>
    </w:p>
    <w:p w:rsidR="00666E62" w:rsidRDefault="00666E62" w:rsidP="008C6A4C">
      <w:pPr>
        <w:spacing w:after="0" w:line="240" w:lineRule="auto"/>
        <w:rPr>
          <w:rFonts w:ascii="Times New Roman" w:hAnsi="Times New Roman"/>
          <w:b/>
          <w:sz w:val="24"/>
          <w:szCs w:val="24"/>
          <w:lang w:eastAsia="ru-RU"/>
        </w:rPr>
      </w:pPr>
    </w:p>
    <w:p w:rsidR="00666E62" w:rsidRDefault="00666E62" w:rsidP="008C6A4C">
      <w:pPr>
        <w:spacing w:after="0" w:line="240" w:lineRule="auto"/>
        <w:rPr>
          <w:rFonts w:ascii="Times New Roman" w:hAnsi="Times New Roman"/>
          <w:b/>
          <w:sz w:val="24"/>
          <w:szCs w:val="24"/>
          <w:lang w:eastAsia="ru-RU"/>
        </w:rPr>
      </w:pPr>
    </w:p>
    <w:p w:rsidR="00666E62" w:rsidRDefault="00666E62" w:rsidP="008C6A4C">
      <w:pPr>
        <w:spacing w:after="0" w:line="240" w:lineRule="auto"/>
        <w:rPr>
          <w:rFonts w:ascii="Times New Roman" w:hAnsi="Times New Roman"/>
          <w:b/>
          <w:sz w:val="24"/>
          <w:szCs w:val="24"/>
          <w:lang w:eastAsia="ru-RU"/>
        </w:rPr>
      </w:pPr>
    </w:p>
    <w:p w:rsidR="00666E62" w:rsidRDefault="00666E62" w:rsidP="008C6A4C">
      <w:pPr>
        <w:spacing w:after="0" w:line="240" w:lineRule="auto"/>
        <w:rPr>
          <w:rFonts w:ascii="Times New Roman" w:hAnsi="Times New Roman"/>
          <w:b/>
          <w:sz w:val="24"/>
          <w:szCs w:val="24"/>
          <w:lang w:eastAsia="ru-RU"/>
        </w:rPr>
      </w:pPr>
    </w:p>
    <w:p w:rsidR="00666E62" w:rsidRDefault="00666E62" w:rsidP="008C6A4C">
      <w:pPr>
        <w:spacing w:after="0" w:line="240" w:lineRule="auto"/>
        <w:rPr>
          <w:rFonts w:ascii="Times New Roman" w:hAnsi="Times New Roman"/>
          <w:b/>
          <w:sz w:val="24"/>
          <w:szCs w:val="24"/>
          <w:lang w:eastAsia="ru-RU"/>
        </w:rPr>
      </w:pPr>
    </w:p>
    <w:p w:rsidR="00666E62" w:rsidRDefault="00666E62" w:rsidP="00666E62">
      <w:pPr>
        <w:spacing w:after="0" w:line="240" w:lineRule="auto"/>
        <w:rPr>
          <w:rFonts w:ascii="Times New Roman" w:hAnsi="Times New Roman"/>
          <w:b/>
          <w:sz w:val="24"/>
          <w:szCs w:val="24"/>
          <w:lang w:eastAsia="ru-RU"/>
        </w:rPr>
      </w:pPr>
    </w:p>
    <w:p w:rsidR="00666E62" w:rsidRPr="002402DF" w:rsidRDefault="00666E62" w:rsidP="00666E62">
      <w:pPr>
        <w:spacing w:after="0" w:line="240" w:lineRule="auto"/>
        <w:jc w:val="center"/>
        <w:rPr>
          <w:rFonts w:ascii="Times New Roman" w:eastAsia="Calibri" w:hAnsi="Times New Roman"/>
          <w:sz w:val="24"/>
          <w:lang w:val="uk-UA"/>
        </w:rPr>
      </w:pPr>
      <w:r w:rsidRPr="002402DF">
        <w:rPr>
          <w:rFonts w:eastAsia="Calibri"/>
          <w:noProof/>
          <w:lang w:val="uk-UA" w:eastAsia="uk-UA"/>
        </w:rPr>
        <w:drawing>
          <wp:inline distT="0" distB="0" distL="0" distR="0" wp14:anchorId="447299AF" wp14:editId="7B7EB72C">
            <wp:extent cx="1147445" cy="603885"/>
            <wp:effectExtent l="19050" t="0" r="0" b="0"/>
            <wp:docPr id="3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666E62" w:rsidRPr="002402DF" w:rsidRDefault="00666E62" w:rsidP="00666E62">
      <w:pPr>
        <w:spacing w:after="0" w:line="240" w:lineRule="auto"/>
        <w:jc w:val="center"/>
        <w:rPr>
          <w:rFonts w:ascii="Times New Roman" w:eastAsia="Calibri" w:hAnsi="Times New Roman"/>
          <w:b/>
          <w:sz w:val="28"/>
          <w:szCs w:val="28"/>
          <w:lang w:val="uk-UA"/>
        </w:rPr>
      </w:pPr>
      <w:r w:rsidRPr="002402DF">
        <w:rPr>
          <w:rFonts w:ascii="Times New Roman" w:eastAsia="Calibri" w:hAnsi="Times New Roman"/>
          <w:b/>
          <w:sz w:val="28"/>
          <w:szCs w:val="28"/>
          <w:lang w:val="uk-UA"/>
        </w:rPr>
        <w:t xml:space="preserve">НОВОРОЗДІЛЬСЬКА МІСЬКА РАДА </w:t>
      </w:r>
    </w:p>
    <w:p w:rsidR="00666E62" w:rsidRPr="002402DF" w:rsidRDefault="00666E62" w:rsidP="00666E62">
      <w:pPr>
        <w:spacing w:after="0" w:line="240" w:lineRule="auto"/>
        <w:jc w:val="center"/>
        <w:rPr>
          <w:rFonts w:ascii="Times New Roman" w:eastAsia="Calibri" w:hAnsi="Times New Roman"/>
          <w:b/>
          <w:sz w:val="28"/>
          <w:szCs w:val="28"/>
          <w:lang w:val="uk-UA"/>
        </w:rPr>
      </w:pPr>
      <w:r w:rsidRPr="002402DF">
        <w:rPr>
          <w:rFonts w:ascii="Times New Roman" w:eastAsia="Calibri" w:hAnsi="Times New Roman"/>
          <w:b/>
          <w:sz w:val="28"/>
          <w:szCs w:val="28"/>
          <w:lang w:val="uk-UA"/>
        </w:rPr>
        <w:t xml:space="preserve">ВИКОНАВЧИЙ КОМІТЕТ                                                                                                </w:t>
      </w:r>
    </w:p>
    <w:p w:rsidR="00666E62" w:rsidRPr="002402DF" w:rsidRDefault="00666E62" w:rsidP="00666E62">
      <w:pPr>
        <w:spacing w:after="0" w:line="240" w:lineRule="auto"/>
        <w:jc w:val="center"/>
        <w:rPr>
          <w:rFonts w:ascii="Times New Roman" w:eastAsia="Calibri" w:hAnsi="Times New Roman"/>
          <w:b/>
          <w:sz w:val="32"/>
          <w:szCs w:val="32"/>
          <w:lang w:val="uk-UA"/>
        </w:rPr>
      </w:pPr>
      <w:r w:rsidRPr="002402DF">
        <w:rPr>
          <w:rFonts w:ascii="Times New Roman" w:eastAsia="Calibri" w:hAnsi="Times New Roman"/>
          <w:b/>
          <w:sz w:val="32"/>
          <w:szCs w:val="32"/>
          <w:lang w:val="uk-UA"/>
        </w:rPr>
        <w:t>Р І Ш Е Н Н Я</w:t>
      </w:r>
    </w:p>
    <w:p w:rsidR="00666E62" w:rsidRPr="002402DF" w:rsidRDefault="00666E62" w:rsidP="00666E62">
      <w:pPr>
        <w:spacing w:after="0" w:line="240" w:lineRule="auto"/>
        <w:ind w:firstLine="709"/>
        <w:jc w:val="center"/>
        <w:rPr>
          <w:rFonts w:ascii="Times New Roman" w:eastAsia="Calibri" w:hAnsi="Times New Roman"/>
          <w:b/>
          <w:sz w:val="32"/>
          <w:szCs w:val="32"/>
          <w:lang w:val="uk-UA"/>
        </w:rPr>
      </w:pPr>
    </w:p>
    <w:p w:rsidR="00666E62" w:rsidRPr="002402DF" w:rsidRDefault="00666E62" w:rsidP="00666E62">
      <w:pPr>
        <w:spacing w:after="0" w:line="240" w:lineRule="auto"/>
        <w:rPr>
          <w:rFonts w:ascii="Times New Roman" w:hAnsi="Times New Roman"/>
          <w:sz w:val="24"/>
          <w:szCs w:val="24"/>
          <w:lang w:val="uk-UA" w:eastAsia="ru-RU"/>
        </w:rPr>
      </w:pPr>
      <w:r>
        <w:rPr>
          <w:rFonts w:ascii="Times New Roman" w:hAnsi="Times New Roman"/>
          <w:sz w:val="24"/>
          <w:szCs w:val="24"/>
          <w:lang w:val="uk-UA"/>
        </w:rPr>
        <w:t>20 лютого 2025 року</w:t>
      </w:r>
      <w:r w:rsidRPr="002402DF">
        <w:rPr>
          <w:rFonts w:ascii="Century Schoolbook" w:eastAsia="Calibri" w:hAnsi="Century Schoolbook"/>
          <w:b/>
          <w:lang w:val="uk-UA"/>
        </w:rPr>
        <w:t xml:space="preserve"> </w:t>
      </w:r>
      <w:r>
        <w:rPr>
          <w:rFonts w:ascii="Century Schoolbook" w:eastAsia="Calibri" w:hAnsi="Century Schoolbook"/>
          <w:b/>
          <w:lang w:val="uk-UA"/>
        </w:rPr>
        <w:t xml:space="preserve">                                </w:t>
      </w:r>
      <w:r w:rsidRPr="002402DF">
        <w:rPr>
          <w:rFonts w:ascii="Century Schoolbook" w:eastAsia="Calibri" w:hAnsi="Century Schoolbook"/>
          <w:b/>
          <w:lang w:val="uk-UA"/>
        </w:rPr>
        <w:t>м. Новий Розділ</w:t>
      </w:r>
      <w:r w:rsidRPr="002402DF">
        <w:rPr>
          <w:rFonts w:ascii="Times New Roman" w:eastAsia="Calibri" w:hAnsi="Times New Roman"/>
          <w:sz w:val="24"/>
          <w:szCs w:val="24"/>
          <w:lang w:val="uk-UA"/>
        </w:rPr>
        <w:t xml:space="preserve">                                              </w:t>
      </w:r>
      <w:r>
        <w:rPr>
          <w:rFonts w:ascii="Times New Roman" w:eastAsia="Calibri" w:hAnsi="Times New Roman"/>
          <w:b/>
          <w:sz w:val="24"/>
          <w:szCs w:val="24"/>
          <w:lang w:val="uk-UA"/>
        </w:rPr>
        <w:t>№ 62</w:t>
      </w:r>
    </w:p>
    <w:p w:rsidR="00666E62" w:rsidRDefault="00666E62" w:rsidP="00666E62">
      <w:pPr>
        <w:shd w:val="clear" w:color="auto" w:fill="FFFFFF"/>
        <w:suppressAutoHyphens/>
        <w:spacing w:after="0" w:line="322" w:lineRule="exact"/>
        <w:jc w:val="both"/>
        <w:rPr>
          <w:rFonts w:ascii="Times New Roman" w:hAnsi="Times New Roman"/>
          <w:sz w:val="24"/>
          <w:szCs w:val="24"/>
          <w:lang w:val="uk-UA" w:eastAsia="uk-UA"/>
        </w:rPr>
      </w:pPr>
    </w:p>
    <w:p w:rsidR="008C6A4C" w:rsidRPr="006D2CBB" w:rsidRDefault="008C6A4C" w:rsidP="008C6A4C">
      <w:pPr>
        <w:spacing w:after="0" w:line="240" w:lineRule="auto"/>
        <w:contextualSpacing/>
        <w:jc w:val="both"/>
        <w:rPr>
          <w:rFonts w:ascii="Times New Roman" w:hAnsi="Times New Roman"/>
          <w:sz w:val="24"/>
          <w:szCs w:val="24"/>
          <w:lang w:val="uk-UA" w:eastAsia="ru-RU"/>
        </w:rPr>
      </w:pPr>
      <w:r w:rsidRPr="006D2CBB">
        <w:rPr>
          <w:rFonts w:ascii="Times New Roman" w:hAnsi="Times New Roman"/>
          <w:sz w:val="24"/>
          <w:szCs w:val="24"/>
          <w:lang w:val="uk-UA" w:eastAsia="ru-RU"/>
        </w:rPr>
        <w:t xml:space="preserve">Про надання дозволу на укладення договору </w:t>
      </w:r>
    </w:p>
    <w:p w:rsidR="008C6A4C" w:rsidRPr="006D2CBB" w:rsidRDefault="008C6A4C" w:rsidP="008C6A4C">
      <w:pPr>
        <w:spacing w:after="0" w:line="240" w:lineRule="auto"/>
        <w:rPr>
          <w:rFonts w:ascii="Times New Roman" w:hAnsi="Times New Roman"/>
          <w:sz w:val="24"/>
          <w:szCs w:val="24"/>
          <w:lang w:val="uk-UA" w:eastAsia="ru-RU"/>
        </w:rPr>
      </w:pPr>
      <w:r w:rsidRPr="006D2CBB">
        <w:rPr>
          <w:rFonts w:ascii="Times New Roman" w:hAnsi="Times New Roman"/>
          <w:sz w:val="24"/>
          <w:szCs w:val="24"/>
          <w:lang w:val="uk-UA" w:eastAsia="ru-RU"/>
        </w:rPr>
        <w:t>дарування 2/6 частки квартири за адресою</w:t>
      </w:r>
    </w:p>
    <w:p w:rsidR="008C6A4C" w:rsidRPr="006D2CBB" w:rsidRDefault="005B778A" w:rsidP="008C6A4C">
      <w:pPr>
        <w:spacing w:after="0" w:line="240" w:lineRule="auto"/>
        <w:rPr>
          <w:rFonts w:ascii="Times New Roman" w:hAnsi="Times New Roman"/>
          <w:sz w:val="24"/>
          <w:szCs w:val="24"/>
          <w:lang w:val="uk-UA" w:eastAsia="ru-RU"/>
        </w:rPr>
      </w:pPr>
      <w:r w:rsidRPr="001A25E6">
        <w:rPr>
          <w:rFonts w:ascii="Times New Roman" w:hAnsi="Times New Roman"/>
          <w:i/>
          <w:sz w:val="24"/>
          <w:szCs w:val="24"/>
          <w:lang w:val="uk-UA" w:eastAsia="ru-RU"/>
        </w:rPr>
        <w:t>(персональні дані)</w:t>
      </w:r>
    </w:p>
    <w:p w:rsidR="008C6A4C" w:rsidRPr="006D2CBB" w:rsidRDefault="008C6A4C" w:rsidP="008C6A4C">
      <w:pPr>
        <w:spacing w:after="0" w:line="240" w:lineRule="auto"/>
        <w:rPr>
          <w:rFonts w:ascii="Times New Roman" w:hAnsi="Times New Roman"/>
          <w:sz w:val="24"/>
          <w:szCs w:val="24"/>
          <w:lang w:val="uk-UA" w:eastAsia="ru-RU"/>
        </w:rPr>
      </w:pPr>
    </w:p>
    <w:p w:rsidR="005B778A" w:rsidRDefault="005B778A" w:rsidP="008C6A4C">
      <w:pPr>
        <w:suppressAutoHyphens/>
        <w:spacing w:after="0" w:line="240" w:lineRule="auto"/>
        <w:rPr>
          <w:rFonts w:ascii="Times New Roman" w:hAnsi="Times New Roman"/>
          <w:i/>
          <w:sz w:val="24"/>
          <w:szCs w:val="24"/>
          <w:lang w:val="uk-UA" w:eastAsia="ru-RU"/>
        </w:rPr>
      </w:pPr>
      <w:r w:rsidRPr="001A25E6">
        <w:rPr>
          <w:rFonts w:ascii="Times New Roman" w:hAnsi="Times New Roman"/>
          <w:i/>
          <w:sz w:val="24"/>
          <w:szCs w:val="24"/>
          <w:lang w:val="uk-UA" w:eastAsia="ru-RU"/>
        </w:rPr>
        <w:t>(персональні дані)</w:t>
      </w:r>
    </w:p>
    <w:p w:rsidR="005B778A" w:rsidRDefault="005B778A" w:rsidP="008C6A4C">
      <w:pPr>
        <w:suppressAutoHyphens/>
        <w:spacing w:after="0" w:line="240" w:lineRule="auto"/>
        <w:rPr>
          <w:rFonts w:ascii="Times New Roman" w:hAnsi="Times New Roman"/>
          <w:i/>
          <w:sz w:val="24"/>
          <w:szCs w:val="24"/>
          <w:lang w:val="uk-UA" w:eastAsia="ru-RU"/>
        </w:rPr>
      </w:pPr>
    </w:p>
    <w:p w:rsidR="00666E62" w:rsidRDefault="00666E62" w:rsidP="008C6A4C">
      <w:pPr>
        <w:suppressAutoHyphens/>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 xml:space="preserve"> </w:t>
      </w:r>
    </w:p>
    <w:p w:rsidR="008C6A4C" w:rsidRPr="006D2CBB" w:rsidRDefault="008C6A4C" w:rsidP="008C6A4C">
      <w:pPr>
        <w:suppressAutoHyphens/>
        <w:spacing w:after="0" w:line="240" w:lineRule="auto"/>
        <w:rPr>
          <w:rFonts w:ascii="Times New Roman" w:hAnsi="Times New Roman"/>
          <w:sz w:val="24"/>
          <w:szCs w:val="24"/>
          <w:lang w:val="uk-UA" w:eastAsia="ru-RU"/>
        </w:rPr>
      </w:pPr>
      <w:r w:rsidRPr="006D2CBB">
        <w:rPr>
          <w:rFonts w:ascii="Times New Roman" w:hAnsi="Times New Roman"/>
          <w:sz w:val="24"/>
          <w:szCs w:val="24"/>
          <w:lang w:val="uk-UA" w:eastAsia="ru-RU"/>
        </w:rPr>
        <w:t>МІСЬКИЙ ГОЛОВА                                                       Ярина ЯЦЕНКО</w:t>
      </w:r>
    </w:p>
    <w:p w:rsidR="008C6A4C" w:rsidRPr="006D2CBB" w:rsidRDefault="008C6A4C" w:rsidP="008C6A4C">
      <w:pPr>
        <w:suppressAutoHyphens/>
        <w:spacing w:after="0" w:line="240" w:lineRule="auto"/>
        <w:rPr>
          <w:rFonts w:ascii="Times New Roman" w:hAnsi="Times New Roman"/>
          <w:sz w:val="24"/>
          <w:szCs w:val="24"/>
          <w:lang w:val="uk-UA" w:eastAsia="ru-RU"/>
        </w:rPr>
      </w:pPr>
    </w:p>
    <w:p w:rsidR="00666E62" w:rsidRPr="006D2CBB" w:rsidRDefault="00666E62" w:rsidP="008C6A4C">
      <w:pPr>
        <w:spacing w:after="0" w:line="240" w:lineRule="auto"/>
        <w:rPr>
          <w:rFonts w:ascii="Times New Roman" w:hAnsi="Times New Roman"/>
          <w:b/>
          <w:sz w:val="24"/>
          <w:szCs w:val="24"/>
          <w:lang w:eastAsia="ru-RU"/>
        </w:rPr>
      </w:pPr>
    </w:p>
    <w:p w:rsidR="00666E62" w:rsidRDefault="00666E62" w:rsidP="00666E62">
      <w:pPr>
        <w:spacing w:after="0" w:line="240" w:lineRule="auto"/>
        <w:rPr>
          <w:rFonts w:ascii="Times New Roman" w:hAnsi="Times New Roman"/>
          <w:b/>
          <w:sz w:val="24"/>
          <w:szCs w:val="24"/>
          <w:lang w:eastAsia="ru-RU"/>
        </w:rPr>
      </w:pPr>
    </w:p>
    <w:p w:rsidR="00666E62" w:rsidRPr="002402DF" w:rsidRDefault="00666E62" w:rsidP="00666E62">
      <w:pPr>
        <w:spacing w:after="0" w:line="240" w:lineRule="auto"/>
        <w:jc w:val="center"/>
        <w:rPr>
          <w:rFonts w:ascii="Times New Roman" w:eastAsia="Calibri" w:hAnsi="Times New Roman"/>
          <w:sz w:val="24"/>
          <w:lang w:val="uk-UA"/>
        </w:rPr>
      </w:pPr>
      <w:r w:rsidRPr="002402DF">
        <w:rPr>
          <w:rFonts w:eastAsia="Calibri"/>
          <w:noProof/>
          <w:lang w:val="uk-UA" w:eastAsia="uk-UA"/>
        </w:rPr>
        <w:drawing>
          <wp:inline distT="0" distB="0" distL="0" distR="0" wp14:anchorId="447299AF" wp14:editId="7B7EB72C">
            <wp:extent cx="1147445" cy="603885"/>
            <wp:effectExtent l="19050" t="0" r="0" b="0"/>
            <wp:docPr id="3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666E62" w:rsidRPr="002402DF" w:rsidRDefault="00666E62" w:rsidP="00666E62">
      <w:pPr>
        <w:spacing w:after="0" w:line="240" w:lineRule="auto"/>
        <w:jc w:val="center"/>
        <w:rPr>
          <w:rFonts w:ascii="Times New Roman" w:eastAsia="Calibri" w:hAnsi="Times New Roman"/>
          <w:b/>
          <w:sz w:val="28"/>
          <w:szCs w:val="28"/>
          <w:lang w:val="uk-UA"/>
        </w:rPr>
      </w:pPr>
      <w:r w:rsidRPr="002402DF">
        <w:rPr>
          <w:rFonts w:ascii="Times New Roman" w:eastAsia="Calibri" w:hAnsi="Times New Roman"/>
          <w:b/>
          <w:sz w:val="28"/>
          <w:szCs w:val="28"/>
          <w:lang w:val="uk-UA"/>
        </w:rPr>
        <w:t xml:space="preserve">НОВОРОЗДІЛЬСЬКА МІСЬКА РАДА </w:t>
      </w:r>
    </w:p>
    <w:p w:rsidR="00666E62" w:rsidRPr="002402DF" w:rsidRDefault="00666E62" w:rsidP="00666E62">
      <w:pPr>
        <w:spacing w:after="0" w:line="240" w:lineRule="auto"/>
        <w:jc w:val="center"/>
        <w:rPr>
          <w:rFonts w:ascii="Times New Roman" w:eastAsia="Calibri" w:hAnsi="Times New Roman"/>
          <w:b/>
          <w:sz w:val="28"/>
          <w:szCs w:val="28"/>
          <w:lang w:val="uk-UA"/>
        </w:rPr>
      </w:pPr>
      <w:r w:rsidRPr="002402DF">
        <w:rPr>
          <w:rFonts w:ascii="Times New Roman" w:eastAsia="Calibri" w:hAnsi="Times New Roman"/>
          <w:b/>
          <w:sz w:val="28"/>
          <w:szCs w:val="28"/>
          <w:lang w:val="uk-UA"/>
        </w:rPr>
        <w:t xml:space="preserve">ВИКОНАВЧИЙ КОМІТЕТ                                                                                                </w:t>
      </w:r>
    </w:p>
    <w:p w:rsidR="00666E62" w:rsidRPr="002402DF" w:rsidRDefault="00666E62" w:rsidP="00666E62">
      <w:pPr>
        <w:spacing w:after="0" w:line="240" w:lineRule="auto"/>
        <w:jc w:val="center"/>
        <w:rPr>
          <w:rFonts w:ascii="Times New Roman" w:eastAsia="Calibri" w:hAnsi="Times New Roman"/>
          <w:b/>
          <w:sz w:val="32"/>
          <w:szCs w:val="32"/>
          <w:lang w:val="uk-UA"/>
        </w:rPr>
      </w:pPr>
      <w:r w:rsidRPr="002402DF">
        <w:rPr>
          <w:rFonts w:ascii="Times New Roman" w:eastAsia="Calibri" w:hAnsi="Times New Roman"/>
          <w:b/>
          <w:sz w:val="32"/>
          <w:szCs w:val="32"/>
          <w:lang w:val="uk-UA"/>
        </w:rPr>
        <w:t>Р І Ш Е Н Н Я</w:t>
      </w:r>
    </w:p>
    <w:p w:rsidR="00666E62" w:rsidRPr="002402DF" w:rsidRDefault="00666E62" w:rsidP="00666E62">
      <w:pPr>
        <w:spacing w:after="0" w:line="240" w:lineRule="auto"/>
        <w:ind w:firstLine="709"/>
        <w:jc w:val="center"/>
        <w:rPr>
          <w:rFonts w:ascii="Times New Roman" w:eastAsia="Calibri" w:hAnsi="Times New Roman"/>
          <w:b/>
          <w:sz w:val="32"/>
          <w:szCs w:val="32"/>
          <w:lang w:val="uk-UA"/>
        </w:rPr>
      </w:pPr>
    </w:p>
    <w:p w:rsidR="00666E62" w:rsidRPr="002402DF" w:rsidRDefault="00666E62" w:rsidP="00666E62">
      <w:pPr>
        <w:spacing w:after="0" w:line="240" w:lineRule="auto"/>
        <w:rPr>
          <w:rFonts w:ascii="Times New Roman" w:hAnsi="Times New Roman"/>
          <w:sz w:val="24"/>
          <w:szCs w:val="24"/>
          <w:lang w:val="uk-UA" w:eastAsia="ru-RU"/>
        </w:rPr>
      </w:pPr>
      <w:r>
        <w:rPr>
          <w:rFonts w:ascii="Times New Roman" w:hAnsi="Times New Roman"/>
          <w:sz w:val="24"/>
          <w:szCs w:val="24"/>
          <w:lang w:val="uk-UA"/>
        </w:rPr>
        <w:t>20 лютого 2025 року</w:t>
      </w:r>
      <w:r w:rsidRPr="002402DF">
        <w:rPr>
          <w:rFonts w:ascii="Century Schoolbook" w:eastAsia="Calibri" w:hAnsi="Century Schoolbook"/>
          <w:b/>
          <w:lang w:val="uk-UA"/>
        </w:rPr>
        <w:t xml:space="preserve"> </w:t>
      </w:r>
      <w:r>
        <w:rPr>
          <w:rFonts w:ascii="Century Schoolbook" w:eastAsia="Calibri" w:hAnsi="Century Schoolbook"/>
          <w:b/>
          <w:lang w:val="uk-UA"/>
        </w:rPr>
        <w:t xml:space="preserve">                                </w:t>
      </w:r>
      <w:r w:rsidRPr="002402DF">
        <w:rPr>
          <w:rFonts w:ascii="Century Schoolbook" w:eastAsia="Calibri" w:hAnsi="Century Schoolbook"/>
          <w:b/>
          <w:lang w:val="uk-UA"/>
        </w:rPr>
        <w:t>м. Новий Розділ</w:t>
      </w:r>
      <w:r w:rsidRPr="002402DF">
        <w:rPr>
          <w:rFonts w:ascii="Times New Roman" w:eastAsia="Calibri" w:hAnsi="Times New Roman"/>
          <w:sz w:val="24"/>
          <w:szCs w:val="24"/>
          <w:lang w:val="uk-UA"/>
        </w:rPr>
        <w:t xml:space="preserve">                                              </w:t>
      </w:r>
      <w:r>
        <w:rPr>
          <w:rFonts w:ascii="Times New Roman" w:eastAsia="Calibri" w:hAnsi="Times New Roman"/>
          <w:b/>
          <w:sz w:val="24"/>
          <w:szCs w:val="24"/>
          <w:lang w:val="uk-UA"/>
        </w:rPr>
        <w:t>№ 63</w:t>
      </w:r>
    </w:p>
    <w:p w:rsidR="00666E62" w:rsidRDefault="00666E62" w:rsidP="00666E62">
      <w:pPr>
        <w:shd w:val="clear" w:color="auto" w:fill="FFFFFF"/>
        <w:suppressAutoHyphens/>
        <w:spacing w:after="0" w:line="322" w:lineRule="exact"/>
        <w:jc w:val="both"/>
        <w:rPr>
          <w:rFonts w:ascii="Times New Roman" w:hAnsi="Times New Roman"/>
          <w:sz w:val="24"/>
          <w:szCs w:val="24"/>
          <w:lang w:val="uk-UA" w:eastAsia="uk-UA"/>
        </w:rPr>
      </w:pPr>
    </w:p>
    <w:p w:rsidR="008C6A4C" w:rsidRPr="006D2CBB" w:rsidRDefault="008C6A4C" w:rsidP="00666E62">
      <w:pPr>
        <w:spacing w:after="0" w:line="240" w:lineRule="auto"/>
        <w:rPr>
          <w:rFonts w:ascii="Times New Roman" w:hAnsi="Times New Roman"/>
          <w:sz w:val="24"/>
          <w:szCs w:val="24"/>
          <w:lang w:val="uk-UA" w:eastAsia="ru-RU"/>
        </w:rPr>
      </w:pPr>
      <w:r w:rsidRPr="006D2CBB">
        <w:rPr>
          <w:rFonts w:ascii="Times New Roman" w:hAnsi="Times New Roman"/>
          <w:sz w:val="24"/>
          <w:szCs w:val="24"/>
          <w:lang w:val="uk-UA" w:eastAsia="ru-RU"/>
        </w:rPr>
        <w:t xml:space="preserve">Про припинення опіки над майном </w:t>
      </w:r>
    </w:p>
    <w:p w:rsidR="008C6A4C" w:rsidRPr="006D2CBB" w:rsidRDefault="001A25E6" w:rsidP="008C6A4C">
      <w:pPr>
        <w:spacing w:after="0" w:line="240" w:lineRule="auto"/>
        <w:jc w:val="both"/>
        <w:rPr>
          <w:rFonts w:ascii="Times New Roman" w:hAnsi="Times New Roman"/>
          <w:sz w:val="24"/>
          <w:szCs w:val="24"/>
          <w:lang w:val="uk-UA" w:eastAsia="ru-RU"/>
        </w:rPr>
      </w:pPr>
      <w:r w:rsidRPr="001A25E6">
        <w:rPr>
          <w:rFonts w:ascii="Times New Roman" w:hAnsi="Times New Roman"/>
          <w:i/>
          <w:sz w:val="24"/>
          <w:szCs w:val="24"/>
          <w:lang w:val="uk-UA" w:eastAsia="ru-RU"/>
        </w:rPr>
        <w:t>(персональні дані)</w:t>
      </w:r>
      <w:r w:rsidR="008C6A4C" w:rsidRPr="006D2CBB">
        <w:rPr>
          <w:rFonts w:ascii="Times New Roman" w:hAnsi="Times New Roman"/>
          <w:sz w:val="24"/>
          <w:szCs w:val="24"/>
          <w:lang w:val="uk-UA" w:eastAsia="ru-RU"/>
        </w:rPr>
        <w:t>р.н</w:t>
      </w:r>
    </w:p>
    <w:p w:rsidR="008C6A4C" w:rsidRPr="006D2CBB" w:rsidRDefault="008C6A4C" w:rsidP="008C6A4C">
      <w:pPr>
        <w:spacing w:after="0" w:line="240" w:lineRule="auto"/>
        <w:ind w:firstLine="709"/>
        <w:jc w:val="both"/>
        <w:rPr>
          <w:rFonts w:ascii="Times New Roman" w:hAnsi="Times New Roman"/>
          <w:sz w:val="24"/>
          <w:szCs w:val="24"/>
          <w:lang w:val="uk-UA" w:eastAsia="ru-RU"/>
        </w:rPr>
      </w:pPr>
    </w:p>
    <w:p w:rsidR="008C6A4C" w:rsidRPr="006D2CBB" w:rsidRDefault="008C6A4C" w:rsidP="008C6A4C">
      <w:pPr>
        <w:spacing w:after="0" w:line="240" w:lineRule="auto"/>
        <w:jc w:val="both"/>
        <w:rPr>
          <w:rFonts w:ascii="Times New Roman" w:hAnsi="Times New Roman"/>
          <w:sz w:val="24"/>
          <w:szCs w:val="24"/>
          <w:lang w:val="uk-UA" w:eastAsia="ru-RU"/>
        </w:rPr>
      </w:pPr>
      <w:r w:rsidRPr="006D2CBB">
        <w:rPr>
          <w:rFonts w:ascii="Times New Roman" w:hAnsi="Times New Roman"/>
          <w:sz w:val="24"/>
          <w:szCs w:val="24"/>
          <w:lang w:val="uk-UA" w:eastAsia="ru-RU"/>
        </w:rPr>
        <w:t xml:space="preserve">        Враховуючи подання служби у справах дітей Новороздільсь</w:t>
      </w:r>
      <w:r w:rsidR="005B778A">
        <w:rPr>
          <w:rFonts w:ascii="Times New Roman" w:hAnsi="Times New Roman"/>
          <w:sz w:val="24"/>
          <w:szCs w:val="24"/>
          <w:lang w:val="uk-UA" w:eastAsia="ru-RU"/>
        </w:rPr>
        <w:t>кої міської ради</w:t>
      </w:r>
      <w:r w:rsidRPr="006D2CBB">
        <w:rPr>
          <w:rFonts w:ascii="Times New Roman" w:hAnsi="Times New Roman"/>
          <w:sz w:val="24"/>
          <w:szCs w:val="24"/>
          <w:lang w:val="uk-UA" w:eastAsia="ru-RU"/>
        </w:rPr>
        <w:t xml:space="preserve">  № 01-15/17/40 від 18.02.2025 року про припинення опіки над майном у зв’язку з досягненням повноліття Казакова Вадима Павловича, 29.01.2007 р.н., витяг з протоколу комісії з питань захисту прав дитини Новороздільської міської ради № 2   від 18.02.2025 року, керуючись п.п. «б» п.4 ч.1 ст. 34 Закону України «Про місцеве самоврядування в Україні», п. 60 постанови Кабінету Міністрів України від 24.09.2008 року № 866 «Питання діяльності органів опіки та піклування, пов’язаної із захистом прав дитини», виконавчий комітет Новороздільської міської ради</w:t>
      </w:r>
    </w:p>
    <w:p w:rsidR="008C6A4C" w:rsidRPr="006D2CBB" w:rsidRDefault="008C6A4C" w:rsidP="008C6A4C">
      <w:pPr>
        <w:spacing w:after="0" w:line="240" w:lineRule="auto"/>
        <w:ind w:firstLine="709"/>
        <w:jc w:val="both"/>
        <w:rPr>
          <w:rFonts w:ascii="Times New Roman" w:hAnsi="Times New Roman"/>
          <w:sz w:val="24"/>
          <w:szCs w:val="24"/>
          <w:lang w:val="uk-UA" w:eastAsia="ru-RU"/>
        </w:rPr>
      </w:pPr>
    </w:p>
    <w:p w:rsidR="008C6A4C" w:rsidRPr="006D2CBB" w:rsidRDefault="008C6A4C" w:rsidP="008C6A4C">
      <w:pPr>
        <w:tabs>
          <w:tab w:val="left" w:pos="709"/>
        </w:tabs>
        <w:spacing w:after="0" w:line="240" w:lineRule="auto"/>
        <w:jc w:val="both"/>
        <w:rPr>
          <w:rFonts w:ascii="Times New Roman" w:hAnsi="Times New Roman"/>
          <w:sz w:val="24"/>
          <w:szCs w:val="24"/>
          <w:lang w:val="uk-UA" w:eastAsia="ru-RU"/>
        </w:rPr>
      </w:pPr>
      <w:r w:rsidRPr="006D2CBB">
        <w:rPr>
          <w:rFonts w:ascii="Times New Roman" w:hAnsi="Times New Roman"/>
          <w:sz w:val="24"/>
          <w:szCs w:val="24"/>
          <w:lang w:val="uk-UA" w:eastAsia="ru-RU"/>
        </w:rPr>
        <w:t>ВИРІШИВ:</w:t>
      </w:r>
    </w:p>
    <w:p w:rsidR="008C6A4C" w:rsidRPr="006D2CBB" w:rsidRDefault="008C6A4C" w:rsidP="008C6A4C">
      <w:pPr>
        <w:tabs>
          <w:tab w:val="left" w:pos="709"/>
        </w:tabs>
        <w:spacing w:after="0" w:line="240" w:lineRule="auto"/>
        <w:ind w:firstLine="709"/>
        <w:jc w:val="both"/>
        <w:rPr>
          <w:rFonts w:ascii="Times New Roman" w:hAnsi="Times New Roman"/>
          <w:b/>
          <w:sz w:val="24"/>
          <w:szCs w:val="24"/>
          <w:lang w:val="uk-UA" w:eastAsia="ru-RU"/>
        </w:rPr>
      </w:pPr>
    </w:p>
    <w:p w:rsidR="008C6A4C" w:rsidRPr="006D2CBB" w:rsidRDefault="008C6A4C" w:rsidP="008C6A4C">
      <w:pPr>
        <w:tabs>
          <w:tab w:val="left" w:pos="709"/>
        </w:tabs>
        <w:spacing w:after="0" w:line="240" w:lineRule="auto"/>
        <w:jc w:val="both"/>
        <w:rPr>
          <w:rFonts w:ascii="Times New Roman" w:hAnsi="Times New Roman"/>
          <w:sz w:val="24"/>
          <w:szCs w:val="24"/>
          <w:lang w:val="uk-UA" w:eastAsia="ru-RU"/>
        </w:rPr>
      </w:pPr>
      <w:r w:rsidRPr="006D2CBB">
        <w:rPr>
          <w:rFonts w:ascii="Times New Roman" w:hAnsi="Times New Roman"/>
          <w:sz w:val="24"/>
          <w:szCs w:val="24"/>
          <w:lang w:val="uk-UA" w:eastAsia="ru-RU"/>
        </w:rPr>
        <w:tab/>
        <w:t xml:space="preserve">1. Припинити опіку над майном особи із числа дітей-сиріт </w:t>
      </w:r>
      <w:r w:rsidR="001A25E6" w:rsidRPr="001A25E6">
        <w:rPr>
          <w:rFonts w:ascii="Times New Roman" w:hAnsi="Times New Roman"/>
          <w:i/>
          <w:sz w:val="24"/>
          <w:szCs w:val="24"/>
          <w:lang w:val="uk-UA" w:eastAsia="ru-RU"/>
        </w:rPr>
        <w:t>(персональні дані)</w:t>
      </w:r>
      <w:r w:rsidRPr="006D2CBB">
        <w:rPr>
          <w:rFonts w:ascii="Times New Roman" w:hAnsi="Times New Roman"/>
          <w:sz w:val="24"/>
          <w:szCs w:val="24"/>
          <w:lang w:val="uk-UA" w:eastAsia="ru-RU"/>
        </w:rPr>
        <w:t xml:space="preserve"> р.н..</w:t>
      </w:r>
    </w:p>
    <w:p w:rsidR="008C6A4C" w:rsidRPr="006D2CBB" w:rsidRDefault="008C6A4C" w:rsidP="008C6A4C">
      <w:pPr>
        <w:tabs>
          <w:tab w:val="left" w:pos="709"/>
        </w:tabs>
        <w:spacing w:after="0" w:line="240" w:lineRule="auto"/>
        <w:jc w:val="both"/>
        <w:rPr>
          <w:rFonts w:ascii="Times New Roman" w:hAnsi="Times New Roman"/>
          <w:sz w:val="24"/>
          <w:szCs w:val="24"/>
          <w:lang w:val="uk-UA" w:eastAsia="ru-RU"/>
        </w:rPr>
      </w:pPr>
      <w:r w:rsidRPr="006D2CBB">
        <w:rPr>
          <w:rFonts w:ascii="Times New Roman" w:hAnsi="Times New Roman"/>
          <w:sz w:val="24"/>
          <w:szCs w:val="24"/>
          <w:lang w:val="uk-UA" w:eastAsia="ru-RU"/>
        </w:rPr>
        <w:tab/>
        <w:t>2. Пункт 2 рішення виконавчого комітету Новороздільської міської ради № 192 від 18.08.2020 року визнати такими, що втратив чинність.</w:t>
      </w:r>
    </w:p>
    <w:p w:rsidR="008C6A4C" w:rsidRPr="006D2CBB" w:rsidRDefault="008C6A4C" w:rsidP="008C6A4C">
      <w:pPr>
        <w:tabs>
          <w:tab w:val="left" w:pos="709"/>
        </w:tabs>
        <w:spacing w:after="0" w:line="240" w:lineRule="auto"/>
        <w:jc w:val="both"/>
        <w:rPr>
          <w:rFonts w:ascii="Times New Roman" w:hAnsi="Times New Roman"/>
          <w:sz w:val="24"/>
          <w:szCs w:val="24"/>
          <w:lang w:val="uk-UA" w:eastAsia="ru-RU"/>
        </w:rPr>
      </w:pPr>
      <w:r w:rsidRPr="006D2CBB">
        <w:rPr>
          <w:rFonts w:ascii="Times New Roman" w:hAnsi="Times New Roman"/>
          <w:sz w:val="24"/>
          <w:szCs w:val="24"/>
          <w:lang w:val="uk-UA" w:eastAsia="ru-RU"/>
        </w:rPr>
        <w:tab/>
        <w:t>3. Контроль за виконанням даного рішення покласти на службу у справах дітей Новороздільської міської ради.</w:t>
      </w:r>
    </w:p>
    <w:p w:rsidR="008C6A4C" w:rsidRDefault="008C6A4C" w:rsidP="008C6A4C">
      <w:pPr>
        <w:tabs>
          <w:tab w:val="left" w:pos="1050"/>
        </w:tabs>
        <w:spacing w:after="0" w:line="240" w:lineRule="auto"/>
        <w:rPr>
          <w:rFonts w:ascii="Times New Roman" w:eastAsia="Calibri" w:hAnsi="Times New Roman"/>
          <w:sz w:val="24"/>
          <w:szCs w:val="24"/>
          <w:lang w:val="uk-UA"/>
        </w:rPr>
      </w:pPr>
    </w:p>
    <w:p w:rsidR="00666E62" w:rsidRPr="006D2CBB" w:rsidRDefault="00666E62" w:rsidP="008C6A4C">
      <w:pPr>
        <w:tabs>
          <w:tab w:val="left" w:pos="1050"/>
        </w:tabs>
        <w:spacing w:after="0" w:line="240" w:lineRule="auto"/>
        <w:rPr>
          <w:rFonts w:ascii="Times New Roman" w:eastAsia="Calibri" w:hAnsi="Times New Roman"/>
          <w:sz w:val="24"/>
          <w:szCs w:val="24"/>
          <w:lang w:val="uk-UA"/>
        </w:rPr>
      </w:pPr>
    </w:p>
    <w:p w:rsidR="008C6A4C" w:rsidRPr="006D2CBB" w:rsidRDefault="008C6A4C" w:rsidP="008C6A4C">
      <w:pPr>
        <w:tabs>
          <w:tab w:val="left" w:pos="7500"/>
        </w:tabs>
        <w:spacing w:after="0" w:line="240" w:lineRule="auto"/>
        <w:rPr>
          <w:rFonts w:ascii="Times New Roman" w:hAnsi="Times New Roman"/>
          <w:sz w:val="24"/>
          <w:szCs w:val="24"/>
          <w:lang w:val="uk-UA" w:eastAsia="ru-RU"/>
        </w:rPr>
      </w:pPr>
      <w:r w:rsidRPr="006D2CBB">
        <w:rPr>
          <w:rFonts w:ascii="Times New Roman" w:eastAsia="Calibri" w:hAnsi="Times New Roman"/>
          <w:sz w:val="24"/>
          <w:szCs w:val="24"/>
          <w:lang w:val="uk-UA"/>
        </w:rPr>
        <w:t>МІСЬКИЙ ГОЛОВА</w:t>
      </w:r>
      <w:r w:rsidRPr="006D2CBB">
        <w:rPr>
          <w:rFonts w:ascii="Times New Roman" w:eastAsia="Calibri" w:hAnsi="Times New Roman"/>
          <w:sz w:val="24"/>
          <w:szCs w:val="24"/>
          <w:lang w:val="uk-UA"/>
        </w:rPr>
        <w:tab/>
        <w:t xml:space="preserve">    Ярина ЯЦЕНКО</w:t>
      </w:r>
    </w:p>
    <w:p w:rsidR="008C6A4C" w:rsidRDefault="008C6A4C" w:rsidP="008C6A4C">
      <w:pPr>
        <w:spacing w:after="0" w:line="240" w:lineRule="auto"/>
        <w:rPr>
          <w:rFonts w:ascii="Times New Roman" w:hAnsi="Times New Roman"/>
          <w:sz w:val="24"/>
          <w:szCs w:val="24"/>
          <w:lang w:val="uk-UA" w:eastAsia="ru-RU"/>
        </w:rPr>
      </w:pPr>
    </w:p>
    <w:p w:rsidR="00666E62" w:rsidRDefault="00666E62" w:rsidP="008C6A4C">
      <w:pPr>
        <w:spacing w:after="0" w:line="240" w:lineRule="auto"/>
        <w:rPr>
          <w:rFonts w:ascii="Times New Roman" w:hAnsi="Times New Roman"/>
          <w:sz w:val="24"/>
          <w:szCs w:val="24"/>
          <w:lang w:val="uk-UA" w:eastAsia="ru-RU"/>
        </w:rPr>
      </w:pPr>
    </w:p>
    <w:p w:rsidR="00666E62" w:rsidRDefault="00666E62" w:rsidP="00666E62">
      <w:pPr>
        <w:spacing w:after="0" w:line="240" w:lineRule="auto"/>
        <w:rPr>
          <w:rFonts w:ascii="Times New Roman" w:hAnsi="Times New Roman"/>
          <w:b/>
          <w:sz w:val="24"/>
          <w:szCs w:val="24"/>
          <w:lang w:eastAsia="ru-RU"/>
        </w:rPr>
      </w:pPr>
    </w:p>
    <w:p w:rsidR="00666E62" w:rsidRPr="002402DF" w:rsidRDefault="00666E62" w:rsidP="00666E62">
      <w:pPr>
        <w:spacing w:after="0" w:line="240" w:lineRule="auto"/>
        <w:jc w:val="center"/>
        <w:rPr>
          <w:rFonts w:ascii="Times New Roman" w:eastAsia="Calibri" w:hAnsi="Times New Roman"/>
          <w:sz w:val="24"/>
          <w:lang w:val="uk-UA"/>
        </w:rPr>
      </w:pPr>
      <w:r w:rsidRPr="002402DF">
        <w:rPr>
          <w:rFonts w:eastAsia="Calibri"/>
          <w:noProof/>
          <w:lang w:val="uk-UA" w:eastAsia="uk-UA"/>
        </w:rPr>
        <w:drawing>
          <wp:inline distT="0" distB="0" distL="0" distR="0" wp14:anchorId="447299AF" wp14:editId="7B7EB72C">
            <wp:extent cx="1147445" cy="603885"/>
            <wp:effectExtent l="19050" t="0" r="0" b="0"/>
            <wp:docPr id="3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666E62" w:rsidRPr="002402DF" w:rsidRDefault="00666E62" w:rsidP="00666E62">
      <w:pPr>
        <w:spacing w:after="0" w:line="240" w:lineRule="auto"/>
        <w:jc w:val="center"/>
        <w:rPr>
          <w:rFonts w:ascii="Times New Roman" w:eastAsia="Calibri" w:hAnsi="Times New Roman"/>
          <w:b/>
          <w:sz w:val="28"/>
          <w:szCs w:val="28"/>
          <w:lang w:val="uk-UA"/>
        </w:rPr>
      </w:pPr>
      <w:r w:rsidRPr="002402DF">
        <w:rPr>
          <w:rFonts w:ascii="Times New Roman" w:eastAsia="Calibri" w:hAnsi="Times New Roman"/>
          <w:b/>
          <w:sz w:val="28"/>
          <w:szCs w:val="28"/>
          <w:lang w:val="uk-UA"/>
        </w:rPr>
        <w:t xml:space="preserve">НОВОРОЗДІЛЬСЬКА МІСЬКА РАДА </w:t>
      </w:r>
    </w:p>
    <w:p w:rsidR="00666E62" w:rsidRPr="002402DF" w:rsidRDefault="00666E62" w:rsidP="00666E62">
      <w:pPr>
        <w:spacing w:after="0" w:line="240" w:lineRule="auto"/>
        <w:jc w:val="center"/>
        <w:rPr>
          <w:rFonts w:ascii="Times New Roman" w:eastAsia="Calibri" w:hAnsi="Times New Roman"/>
          <w:b/>
          <w:sz w:val="28"/>
          <w:szCs w:val="28"/>
          <w:lang w:val="uk-UA"/>
        </w:rPr>
      </w:pPr>
      <w:r w:rsidRPr="002402DF">
        <w:rPr>
          <w:rFonts w:ascii="Times New Roman" w:eastAsia="Calibri" w:hAnsi="Times New Roman"/>
          <w:b/>
          <w:sz w:val="28"/>
          <w:szCs w:val="28"/>
          <w:lang w:val="uk-UA"/>
        </w:rPr>
        <w:t xml:space="preserve">ВИКОНАВЧИЙ КОМІТЕТ                                                                                                </w:t>
      </w:r>
    </w:p>
    <w:p w:rsidR="00666E62" w:rsidRPr="002402DF" w:rsidRDefault="00666E62" w:rsidP="00666E62">
      <w:pPr>
        <w:spacing w:after="0" w:line="240" w:lineRule="auto"/>
        <w:jc w:val="center"/>
        <w:rPr>
          <w:rFonts w:ascii="Times New Roman" w:eastAsia="Calibri" w:hAnsi="Times New Roman"/>
          <w:b/>
          <w:sz w:val="32"/>
          <w:szCs w:val="32"/>
          <w:lang w:val="uk-UA"/>
        </w:rPr>
      </w:pPr>
      <w:r w:rsidRPr="002402DF">
        <w:rPr>
          <w:rFonts w:ascii="Times New Roman" w:eastAsia="Calibri" w:hAnsi="Times New Roman"/>
          <w:b/>
          <w:sz w:val="32"/>
          <w:szCs w:val="32"/>
          <w:lang w:val="uk-UA"/>
        </w:rPr>
        <w:t>Р І Ш Е Н Н Я</w:t>
      </w:r>
    </w:p>
    <w:p w:rsidR="00666E62" w:rsidRPr="002402DF" w:rsidRDefault="00666E62" w:rsidP="00666E62">
      <w:pPr>
        <w:spacing w:after="0" w:line="240" w:lineRule="auto"/>
        <w:ind w:firstLine="709"/>
        <w:jc w:val="center"/>
        <w:rPr>
          <w:rFonts w:ascii="Times New Roman" w:eastAsia="Calibri" w:hAnsi="Times New Roman"/>
          <w:b/>
          <w:sz w:val="32"/>
          <w:szCs w:val="32"/>
          <w:lang w:val="uk-UA"/>
        </w:rPr>
      </w:pPr>
    </w:p>
    <w:p w:rsidR="00666E62" w:rsidRPr="002402DF" w:rsidRDefault="00666E62" w:rsidP="00666E62">
      <w:pPr>
        <w:spacing w:after="0" w:line="240" w:lineRule="auto"/>
        <w:rPr>
          <w:rFonts w:ascii="Times New Roman" w:hAnsi="Times New Roman"/>
          <w:sz w:val="24"/>
          <w:szCs w:val="24"/>
          <w:lang w:val="uk-UA" w:eastAsia="ru-RU"/>
        </w:rPr>
      </w:pPr>
      <w:r>
        <w:rPr>
          <w:rFonts w:ascii="Times New Roman" w:hAnsi="Times New Roman"/>
          <w:sz w:val="24"/>
          <w:szCs w:val="24"/>
          <w:lang w:val="uk-UA"/>
        </w:rPr>
        <w:t>20 лютого 2025 року</w:t>
      </w:r>
      <w:r w:rsidRPr="002402DF">
        <w:rPr>
          <w:rFonts w:ascii="Century Schoolbook" w:eastAsia="Calibri" w:hAnsi="Century Schoolbook"/>
          <w:b/>
          <w:lang w:val="uk-UA"/>
        </w:rPr>
        <w:t xml:space="preserve"> </w:t>
      </w:r>
      <w:r>
        <w:rPr>
          <w:rFonts w:ascii="Century Schoolbook" w:eastAsia="Calibri" w:hAnsi="Century Schoolbook"/>
          <w:b/>
          <w:lang w:val="uk-UA"/>
        </w:rPr>
        <w:t xml:space="preserve">                                </w:t>
      </w:r>
      <w:r w:rsidRPr="002402DF">
        <w:rPr>
          <w:rFonts w:ascii="Century Schoolbook" w:eastAsia="Calibri" w:hAnsi="Century Schoolbook"/>
          <w:b/>
          <w:lang w:val="uk-UA"/>
        </w:rPr>
        <w:t>м. Новий Розділ</w:t>
      </w:r>
      <w:r w:rsidRPr="002402DF">
        <w:rPr>
          <w:rFonts w:ascii="Times New Roman" w:eastAsia="Calibri" w:hAnsi="Times New Roman"/>
          <w:sz w:val="24"/>
          <w:szCs w:val="24"/>
          <w:lang w:val="uk-UA"/>
        </w:rPr>
        <w:t xml:space="preserve">                                              </w:t>
      </w:r>
      <w:r>
        <w:rPr>
          <w:rFonts w:ascii="Times New Roman" w:eastAsia="Calibri" w:hAnsi="Times New Roman"/>
          <w:b/>
          <w:sz w:val="24"/>
          <w:szCs w:val="24"/>
          <w:lang w:val="uk-UA"/>
        </w:rPr>
        <w:t>№ 64</w:t>
      </w:r>
    </w:p>
    <w:p w:rsidR="00666E62" w:rsidRDefault="00666E62" w:rsidP="00666E62">
      <w:pPr>
        <w:shd w:val="clear" w:color="auto" w:fill="FFFFFF"/>
        <w:suppressAutoHyphens/>
        <w:spacing w:after="0" w:line="322" w:lineRule="exact"/>
        <w:jc w:val="both"/>
        <w:rPr>
          <w:rFonts w:ascii="Times New Roman" w:hAnsi="Times New Roman"/>
          <w:sz w:val="24"/>
          <w:szCs w:val="24"/>
          <w:lang w:val="uk-UA" w:eastAsia="uk-UA"/>
        </w:rPr>
      </w:pPr>
    </w:p>
    <w:p w:rsidR="008C6A4C" w:rsidRPr="006D2CBB" w:rsidRDefault="008C6A4C" w:rsidP="008C6A4C">
      <w:pPr>
        <w:spacing w:after="0" w:line="240" w:lineRule="auto"/>
        <w:jc w:val="right"/>
        <w:rPr>
          <w:rFonts w:ascii="Times New Roman" w:hAnsi="Times New Roman"/>
          <w:sz w:val="24"/>
          <w:szCs w:val="24"/>
          <w:lang w:val="uk-UA" w:eastAsia="ru-RU"/>
        </w:rPr>
      </w:pPr>
    </w:p>
    <w:p w:rsidR="008C6A4C" w:rsidRPr="006D2CBB" w:rsidRDefault="008C6A4C" w:rsidP="008C6A4C">
      <w:pPr>
        <w:tabs>
          <w:tab w:val="left" w:pos="708"/>
        </w:tabs>
        <w:spacing w:after="0" w:line="240" w:lineRule="auto"/>
        <w:ind w:right="-1"/>
        <w:jc w:val="both"/>
        <w:rPr>
          <w:rFonts w:ascii="Times New Roman" w:eastAsia="Calibri" w:hAnsi="Times New Roman"/>
          <w:bCs/>
          <w:sz w:val="24"/>
          <w:szCs w:val="24"/>
          <w:lang w:val="uk-UA" w:eastAsia="uk-UA"/>
        </w:rPr>
      </w:pPr>
      <w:r w:rsidRPr="006D2CBB">
        <w:rPr>
          <w:rFonts w:ascii="Times New Roman" w:eastAsia="Calibri" w:hAnsi="Times New Roman"/>
          <w:bCs/>
          <w:sz w:val="24"/>
          <w:szCs w:val="24"/>
          <w:lang w:val="uk-UA" w:eastAsia="uk-UA"/>
        </w:rPr>
        <w:t>Про доцільність позбавлення батьківських прав</w:t>
      </w:r>
    </w:p>
    <w:p w:rsidR="008C6A4C" w:rsidRPr="006D2CBB" w:rsidRDefault="001A25E6" w:rsidP="008C6A4C">
      <w:pPr>
        <w:tabs>
          <w:tab w:val="left" w:pos="708"/>
        </w:tabs>
        <w:spacing w:after="0" w:line="240" w:lineRule="auto"/>
        <w:ind w:right="-1"/>
        <w:jc w:val="both"/>
        <w:rPr>
          <w:rFonts w:ascii="Times New Roman" w:eastAsia="Calibri" w:hAnsi="Times New Roman"/>
          <w:bCs/>
          <w:sz w:val="24"/>
          <w:szCs w:val="24"/>
          <w:lang w:val="uk-UA" w:eastAsia="uk-UA"/>
        </w:rPr>
      </w:pPr>
      <w:r w:rsidRPr="001A25E6">
        <w:rPr>
          <w:rFonts w:ascii="Times New Roman" w:hAnsi="Times New Roman"/>
          <w:i/>
          <w:sz w:val="24"/>
          <w:szCs w:val="24"/>
          <w:lang w:val="uk-UA" w:eastAsia="ru-RU"/>
        </w:rPr>
        <w:t>(персональні дані)</w:t>
      </w:r>
      <w:r w:rsidR="008C6A4C" w:rsidRPr="006D2CBB">
        <w:rPr>
          <w:rFonts w:ascii="Times New Roman" w:eastAsia="Calibri" w:hAnsi="Times New Roman"/>
          <w:bCs/>
          <w:sz w:val="24"/>
          <w:szCs w:val="24"/>
          <w:lang w:val="uk-UA" w:eastAsia="uk-UA"/>
        </w:rPr>
        <w:t xml:space="preserve">відносно дочок </w:t>
      </w:r>
    </w:p>
    <w:p w:rsidR="008C6A4C" w:rsidRPr="006D2CBB" w:rsidRDefault="001A25E6" w:rsidP="008C6A4C">
      <w:pPr>
        <w:tabs>
          <w:tab w:val="left" w:pos="708"/>
        </w:tabs>
        <w:spacing w:after="0" w:line="240" w:lineRule="auto"/>
        <w:jc w:val="both"/>
        <w:rPr>
          <w:rFonts w:ascii="Times New Roman" w:eastAsia="Calibri" w:hAnsi="Times New Roman"/>
          <w:bCs/>
          <w:sz w:val="24"/>
          <w:szCs w:val="24"/>
          <w:lang w:val="uk-UA" w:eastAsia="uk-UA"/>
        </w:rPr>
      </w:pPr>
      <w:r w:rsidRPr="001A25E6">
        <w:rPr>
          <w:rFonts w:ascii="Times New Roman" w:hAnsi="Times New Roman"/>
          <w:i/>
          <w:sz w:val="24"/>
          <w:szCs w:val="24"/>
          <w:lang w:val="uk-UA" w:eastAsia="ru-RU"/>
        </w:rPr>
        <w:t>(персональні дані)</w:t>
      </w:r>
    </w:p>
    <w:p w:rsidR="008C6A4C" w:rsidRPr="006D2CBB" w:rsidRDefault="008C6A4C" w:rsidP="001A25E6">
      <w:pPr>
        <w:tabs>
          <w:tab w:val="left" w:pos="708"/>
        </w:tabs>
        <w:spacing w:after="0" w:line="240" w:lineRule="auto"/>
        <w:ind w:right="-1"/>
        <w:jc w:val="both"/>
        <w:rPr>
          <w:rFonts w:ascii="Times New Roman" w:eastAsia="MS Mincho" w:hAnsi="Times New Roman"/>
          <w:sz w:val="24"/>
          <w:szCs w:val="24"/>
          <w:lang w:val="uk-UA" w:eastAsia="ru-RU"/>
        </w:rPr>
      </w:pPr>
      <w:r w:rsidRPr="006D2CBB">
        <w:rPr>
          <w:rFonts w:ascii="Times New Roman" w:eastAsia="MS Mincho" w:hAnsi="Times New Roman"/>
          <w:sz w:val="24"/>
          <w:szCs w:val="24"/>
          <w:lang w:val="uk-UA" w:eastAsia="ru-RU"/>
        </w:rPr>
        <w:tab/>
      </w:r>
      <w:r w:rsidR="001A25E6" w:rsidRPr="001A25E6">
        <w:rPr>
          <w:rFonts w:ascii="Times New Roman" w:hAnsi="Times New Roman"/>
          <w:i/>
          <w:sz w:val="24"/>
          <w:szCs w:val="24"/>
          <w:lang w:val="uk-UA" w:eastAsia="ru-RU"/>
        </w:rPr>
        <w:t>(персональні дані)</w:t>
      </w:r>
    </w:p>
    <w:p w:rsidR="00666E62" w:rsidRDefault="00666E62" w:rsidP="008C6A4C">
      <w:pPr>
        <w:autoSpaceDE w:val="0"/>
        <w:spacing w:after="0" w:line="240" w:lineRule="auto"/>
        <w:rPr>
          <w:rFonts w:ascii="Times New Roman" w:eastAsia="MS Mincho" w:hAnsi="Times New Roman"/>
          <w:sz w:val="24"/>
          <w:szCs w:val="24"/>
          <w:lang w:val="uk-UA" w:eastAsia="ru-RU"/>
        </w:rPr>
      </w:pPr>
      <w:r>
        <w:rPr>
          <w:rFonts w:ascii="Times New Roman" w:eastAsia="MS Mincho" w:hAnsi="Times New Roman"/>
          <w:sz w:val="24"/>
          <w:szCs w:val="24"/>
          <w:lang w:val="uk-UA" w:eastAsia="ru-RU"/>
        </w:rPr>
        <w:t xml:space="preserve"> </w:t>
      </w:r>
    </w:p>
    <w:p w:rsidR="008C6A4C" w:rsidRPr="006D2CBB" w:rsidRDefault="008C6A4C" w:rsidP="00666E62">
      <w:pPr>
        <w:autoSpaceDE w:val="0"/>
        <w:spacing w:after="0" w:line="240" w:lineRule="auto"/>
        <w:rPr>
          <w:rFonts w:ascii="Times New Roman" w:eastAsia="MS Mincho" w:hAnsi="Times New Roman"/>
          <w:sz w:val="24"/>
          <w:szCs w:val="24"/>
          <w:lang w:val="uk-UA" w:eastAsia="ru-RU"/>
        </w:rPr>
      </w:pPr>
      <w:r w:rsidRPr="006D2CBB">
        <w:rPr>
          <w:rFonts w:ascii="Times New Roman" w:eastAsia="MS Mincho" w:hAnsi="Times New Roman"/>
          <w:sz w:val="24"/>
          <w:szCs w:val="24"/>
          <w:lang w:val="uk-UA" w:eastAsia="ru-RU"/>
        </w:rPr>
        <w:t>МІСЬКИЙ ГОЛОВА                                                          Ярина ЯЦЕНКО</w:t>
      </w:r>
    </w:p>
    <w:p w:rsidR="008C6A4C" w:rsidRDefault="008C6A4C" w:rsidP="008C6A4C">
      <w:pPr>
        <w:spacing w:after="0" w:line="240" w:lineRule="auto"/>
        <w:rPr>
          <w:rFonts w:ascii="Times New Roman" w:hAnsi="Times New Roman"/>
          <w:sz w:val="24"/>
          <w:szCs w:val="24"/>
          <w:lang w:val="uk-UA" w:eastAsia="ru-RU"/>
        </w:rPr>
      </w:pPr>
    </w:p>
    <w:p w:rsidR="00666E62" w:rsidRDefault="00666E62" w:rsidP="008C6A4C">
      <w:pPr>
        <w:spacing w:after="0" w:line="240" w:lineRule="auto"/>
        <w:rPr>
          <w:rFonts w:ascii="Times New Roman" w:hAnsi="Times New Roman"/>
          <w:sz w:val="24"/>
          <w:szCs w:val="24"/>
          <w:lang w:val="uk-UA" w:eastAsia="ru-RU"/>
        </w:rPr>
      </w:pPr>
    </w:p>
    <w:p w:rsidR="00666E62" w:rsidRDefault="00666E62" w:rsidP="008C6A4C">
      <w:pPr>
        <w:spacing w:after="0" w:line="240" w:lineRule="auto"/>
        <w:rPr>
          <w:rFonts w:ascii="Times New Roman" w:hAnsi="Times New Roman"/>
          <w:sz w:val="24"/>
          <w:szCs w:val="24"/>
          <w:lang w:val="uk-UA" w:eastAsia="ru-RU"/>
        </w:rPr>
      </w:pPr>
    </w:p>
    <w:p w:rsidR="00666E62" w:rsidRDefault="00666E62" w:rsidP="008C6A4C">
      <w:pPr>
        <w:spacing w:after="0" w:line="240" w:lineRule="auto"/>
        <w:rPr>
          <w:rFonts w:ascii="Times New Roman" w:hAnsi="Times New Roman"/>
          <w:sz w:val="24"/>
          <w:szCs w:val="24"/>
          <w:lang w:val="uk-UA" w:eastAsia="ru-RU"/>
        </w:rPr>
      </w:pPr>
    </w:p>
    <w:p w:rsidR="00666E62" w:rsidRDefault="00666E62" w:rsidP="008C6A4C">
      <w:pPr>
        <w:spacing w:after="0" w:line="240" w:lineRule="auto"/>
        <w:rPr>
          <w:rFonts w:ascii="Times New Roman" w:hAnsi="Times New Roman"/>
          <w:sz w:val="24"/>
          <w:szCs w:val="24"/>
          <w:lang w:val="uk-UA" w:eastAsia="ru-RU"/>
        </w:rPr>
      </w:pPr>
    </w:p>
    <w:p w:rsidR="00666E62" w:rsidRDefault="00666E62" w:rsidP="008C6A4C">
      <w:pPr>
        <w:spacing w:after="0" w:line="240" w:lineRule="auto"/>
        <w:rPr>
          <w:rFonts w:ascii="Times New Roman" w:hAnsi="Times New Roman"/>
          <w:sz w:val="24"/>
          <w:szCs w:val="24"/>
          <w:lang w:val="uk-UA" w:eastAsia="ru-RU"/>
        </w:rPr>
      </w:pPr>
    </w:p>
    <w:p w:rsidR="00666E62" w:rsidRDefault="00666E62" w:rsidP="008C6A4C">
      <w:pPr>
        <w:spacing w:after="0" w:line="240" w:lineRule="auto"/>
        <w:rPr>
          <w:rFonts w:ascii="Times New Roman" w:hAnsi="Times New Roman"/>
          <w:sz w:val="24"/>
          <w:szCs w:val="24"/>
          <w:lang w:val="uk-UA" w:eastAsia="ru-RU"/>
        </w:rPr>
      </w:pPr>
    </w:p>
    <w:p w:rsidR="00666E62" w:rsidRDefault="00666E62" w:rsidP="008C6A4C">
      <w:pPr>
        <w:spacing w:after="0" w:line="240" w:lineRule="auto"/>
        <w:rPr>
          <w:rFonts w:ascii="Times New Roman" w:hAnsi="Times New Roman"/>
          <w:sz w:val="24"/>
          <w:szCs w:val="24"/>
          <w:lang w:val="uk-UA" w:eastAsia="ru-RU"/>
        </w:rPr>
      </w:pPr>
    </w:p>
    <w:p w:rsidR="00666E62" w:rsidRDefault="00666E62" w:rsidP="008C6A4C">
      <w:pPr>
        <w:spacing w:after="0" w:line="240" w:lineRule="auto"/>
        <w:rPr>
          <w:rFonts w:ascii="Times New Roman" w:hAnsi="Times New Roman"/>
          <w:sz w:val="24"/>
          <w:szCs w:val="24"/>
          <w:lang w:val="uk-UA" w:eastAsia="ru-RU"/>
        </w:rPr>
      </w:pPr>
    </w:p>
    <w:p w:rsidR="00666E62" w:rsidRDefault="00666E62" w:rsidP="008C6A4C">
      <w:pPr>
        <w:spacing w:after="0" w:line="240" w:lineRule="auto"/>
        <w:rPr>
          <w:rFonts w:ascii="Times New Roman" w:hAnsi="Times New Roman"/>
          <w:sz w:val="24"/>
          <w:szCs w:val="24"/>
          <w:lang w:val="uk-UA" w:eastAsia="ru-RU"/>
        </w:rPr>
      </w:pPr>
    </w:p>
    <w:p w:rsidR="00666E62" w:rsidRDefault="00666E62" w:rsidP="008C6A4C">
      <w:pPr>
        <w:spacing w:after="0" w:line="240" w:lineRule="auto"/>
        <w:rPr>
          <w:rFonts w:ascii="Times New Roman" w:hAnsi="Times New Roman"/>
          <w:sz w:val="24"/>
          <w:szCs w:val="24"/>
          <w:lang w:val="uk-UA" w:eastAsia="ru-RU"/>
        </w:rPr>
      </w:pPr>
    </w:p>
    <w:p w:rsidR="001D1BE7" w:rsidRDefault="001D1BE7" w:rsidP="008C6A4C">
      <w:pPr>
        <w:spacing w:after="0" w:line="240" w:lineRule="auto"/>
        <w:rPr>
          <w:rFonts w:ascii="Times New Roman" w:hAnsi="Times New Roman"/>
          <w:sz w:val="24"/>
          <w:szCs w:val="24"/>
          <w:lang w:val="uk-UA" w:eastAsia="ru-RU"/>
        </w:rPr>
      </w:pPr>
    </w:p>
    <w:p w:rsidR="00666E62" w:rsidRPr="006D2CBB" w:rsidRDefault="00666E62" w:rsidP="008C6A4C">
      <w:pPr>
        <w:spacing w:after="0" w:line="240" w:lineRule="auto"/>
        <w:rPr>
          <w:rFonts w:ascii="Times New Roman" w:hAnsi="Times New Roman"/>
          <w:sz w:val="24"/>
          <w:szCs w:val="24"/>
          <w:lang w:val="uk-UA" w:eastAsia="ru-RU"/>
        </w:rPr>
      </w:pPr>
    </w:p>
    <w:p w:rsidR="008C6A4C" w:rsidRPr="006D2CBB" w:rsidRDefault="008C6A4C" w:rsidP="008C6A4C">
      <w:pPr>
        <w:spacing w:after="0" w:line="240" w:lineRule="auto"/>
        <w:ind w:left="5812"/>
        <w:jc w:val="both"/>
        <w:rPr>
          <w:rFonts w:ascii="Times New Roman" w:hAnsi="Times New Roman"/>
          <w:sz w:val="24"/>
          <w:szCs w:val="24"/>
          <w:lang w:val="uk-UA" w:eastAsia="ru-RU"/>
        </w:rPr>
      </w:pPr>
      <w:r w:rsidRPr="006D2CBB">
        <w:rPr>
          <w:rFonts w:ascii="Times New Roman" w:hAnsi="Times New Roman"/>
          <w:sz w:val="24"/>
          <w:szCs w:val="24"/>
          <w:lang w:val="uk-UA" w:eastAsia="ru-RU"/>
        </w:rPr>
        <w:t>Додаток до</w:t>
      </w:r>
    </w:p>
    <w:p w:rsidR="008C6A4C" w:rsidRPr="006D2CBB" w:rsidRDefault="008C6A4C" w:rsidP="008C6A4C">
      <w:pPr>
        <w:spacing w:after="0" w:line="240" w:lineRule="auto"/>
        <w:ind w:left="5812"/>
        <w:jc w:val="both"/>
        <w:rPr>
          <w:rFonts w:ascii="Times New Roman" w:hAnsi="Times New Roman"/>
          <w:sz w:val="24"/>
          <w:szCs w:val="24"/>
          <w:lang w:val="uk-UA" w:eastAsia="ru-RU"/>
        </w:rPr>
      </w:pPr>
      <w:r w:rsidRPr="006D2CBB">
        <w:rPr>
          <w:rFonts w:ascii="Times New Roman" w:hAnsi="Times New Roman"/>
          <w:sz w:val="24"/>
          <w:szCs w:val="24"/>
          <w:lang w:val="uk-UA" w:eastAsia="ru-RU"/>
        </w:rPr>
        <w:t>рішення виконавчого комітету</w:t>
      </w:r>
    </w:p>
    <w:p w:rsidR="008C6A4C" w:rsidRPr="006D2CBB" w:rsidRDefault="008C6A4C" w:rsidP="008C6A4C">
      <w:pPr>
        <w:spacing w:after="0" w:line="240" w:lineRule="auto"/>
        <w:ind w:left="5812"/>
        <w:jc w:val="both"/>
        <w:rPr>
          <w:rFonts w:ascii="Times New Roman" w:hAnsi="Times New Roman"/>
          <w:sz w:val="24"/>
          <w:szCs w:val="24"/>
          <w:lang w:val="uk-UA" w:eastAsia="ru-RU"/>
        </w:rPr>
      </w:pPr>
      <w:r w:rsidRPr="006D2CBB">
        <w:rPr>
          <w:rFonts w:ascii="Times New Roman" w:hAnsi="Times New Roman"/>
          <w:sz w:val="24"/>
          <w:szCs w:val="24"/>
          <w:lang w:val="uk-UA" w:eastAsia="ru-RU"/>
        </w:rPr>
        <w:t xml:space="preserve">Новороздільської ради </w:t>
      </w:r>
    </w:p>
    <w:p w:rsidR="008C6A4C" w:rsidRPr="006D2CBB" w:rsidRDefault="00666E62" w:rsidP="008C6A4C">
      <w:pPr>
        <w:spacing w:after="0" w:line="240" w:lineRule="auto"/>
        <w:ind w:left="5812"/>
        <w:jc w:val="both"/>
        <w:rPr>
          <w:rFonts w:ascii="Times New Roman" w:hAnsi="Times New Roman"/>
          <w:sz w:val="24"/>
          <w:szCs w:val="24"/>
          <w:lang w:val="uk-UA" w:eastAsia="ru-RU"/>
        </w:rPr>
      </w:pPr>
      <w:r>
        <w:rPr>
          <w:rFonts w:ascii="Times New Roman" w:hAnsi="Times New Roman"/>
          <w:sz w:val="24"/>
          <w:szCs w:val="24"/>
          <w:lang w:val="uk-UA" w:eastAsia="ru-RU"/>
        </w:rPr>
        <w:t>Від  20.02.2025 № 64</w:t>
      </w:r>
    </w:p>
    <w:p w:rsidR="008C6A4C" w:rsidRPr="006D2CBB" w:rsidRDefault="008C6A4C" w:rsidP="008C6A4C">
      <w:pPr>
        <w:spacing w:after="0" w:line="240" w:lineRule="auto"/>
        <w:jc w:val="both"/>
        <w:rPr>
          <w:rFonts w:ascii="Times New Roman" w:hAnsi="Times New Roman"/>
          <w:sz w:val="24"/>
          <w:szCs w:val="24"/>
          <w:lang w:val="uk-UA" w:eastAsia="ru-RU"/>
        </w:rPr>
      </w:pPr>
    </w:p>
    <w:p w:rsidR="008C6A4C" w:rsidRPr="006D2CBB" w:rsidRDefault="008C6A4C" w:rsidP="008C6A4C">
      <w:pPr>
        <w:spacing w:after="0" w:line="240" w:lineRule="auto"/>
        <w:jc w:val="center"/>
        <w:rPr>
          <w:rFonts w:ascii="Times New Roman" w:hAnsi="Times New Roman"/>
          <w:bCs/>
          <w:sz w:val="24"/>
          <w:szCs w:val="24"/>
          <w:lang w:val="uk-UA" w:eastAsia="ru-RU"/>
        </w:rPr>
      </w:pPr>
      <w:r w:rsidRPr="006D2CBB">
        <w:rPr>
          <w:rFonts w:ascii="Times New Roman" w:hAnsi="Times New Roman"/>
          <w:bCs/>
          <w:sz w:val="24"/>
          <w:szCs w:val="24"/>
          <w:lang w:val="uk-UA" w:eastAsia="ru-RU"/>
        </w:rPr>
        <w:t>В И С Н О В О К</w:t>
      </w:r>
    </w:p>
    <w:p w:rsidR="008C6A4C" w:rsidRPr="006D2CBB" w:rsidRDefault="008C6A4C" w:rsidP="008C6A4C">
      <w:pPr>
        <w:spacing w:after="0" w:line="240" w:lineRule="auto"/>
        <w:jc w:val="center"/>
        <w:rPr>
          <w:rFonts w:ascii="Times New Roman" w:eastAsia="MS Mincho" w:hAnsi="Times New Roman"/>
          <w:sz w:val="24"/>
          <w:szCs w:val="24"/>
          <w:lang w:val="uk-UA" w:eastAsia="ru-RU"/>
        </w:rPr>
      </w:pPr>
      <w:r w:rsidRPr="006D2CBB">
        <w:rPr>
          <w:rFonts w:ascii="Times New Roman" w:eastAsia="MS Mincho" w:hAnsi="Times New Roman"/>
          <w:sz w:val="24"/>
          <w:szCs w:val="24"/>
          <w:lang w:val="uk-UA" w:eastAsia="ru-RU"/>
        </w:rPr>
        <w:t>органу опіки та піклування Новороздільської міської ради</w:t>
      </w:r>
    </w:p>
    <w:p w:rsidR="008C6A4C" w:rsidRPr="006D2CBB" w:rsidRDefault="008C6A4C" w:rsidP="008C6A4C">
      <w:pPr>
        <w:spacing w:after="0" w:line="240" w:lineRule="auto"/>
        <w:jc w:val="center"/>
        <w:rPr>
          <w:rFonts w:ascii="Times New Roman" w:eastAsia="MS Mincho" w:hAnsi="Times New Roman"/>
          <w:sz w:val="24"/>
          <w:szCs w:val="24"/>
          <w:lang w:val="uk-UA" w:eastAsia="ru-RU"/>
        </w:rPr>
      </w:pPr>
      <w:r w:rsidRPr="006D2CBB">
        <w:rPr>
          <w:rFonts w:ascii="Times New Roman" w:eastAsia="MS Mincho" w:hAnsi="Times New Roman"/>
          <w:sz w:val="24"/>
          <w:szCs w:val="24"/>
          <w:lang w:val="uk-UA" w:eastAsia="ru-RU"/>
        </w:rPr>
        <w:t xml:space="preserve"> про доцільність позбавлення батьківських прав </w:t>
      </w:r>
    </w:p>
    <w:p w:rsidR="008C6A4C" w:rsidRPr="006D2CBB" w:rsidRDefault="001A25E6" w:rsidP="008C6A4C">
      <w:pPr>
        <w:tabs>
          <w:tab w:val="left" w:pos="708"/>
        </w:tabs>
        <w:spacing w:after="0" w:line="240" w:lineRule="auto"/>
        <w:ind w:right="-1"/>
        <w:jc w:val="center"/>
        <w:rPr>
          <w:rFonts w:ascii="Times New Roman" w:eastAsia="Calibri" w:hAnsi="Times New Roman"/>
          <w:bCs/>
          <w:sz w:val="24"/>
          <w:szCs w:val="24"/>
          <w:lang w:val="uk-UA" w:eastAsia="uk-UA"/>
        </w:rPr>
      </w:pPr>
      <w:r w:rsidRPr="001A25E6">
        <w:rPr>
          <w:rFonts w:ascii="Times New Roman" w:hAnsi="Times New Roman"/>
          <w:i/>
          <w:sz w:val="24"/>
          <w:szCs w:val="24"/>
          <w:lang w:val="uk-UA" w:eastAsia="ru-RU"/>
        </w:rPr>
        <w:t>(персональні дані)</w:t>
      </w:r>
      <w:r w:rsidR="008C6A4C" w:rsidRPr="006D2CBB">
        <w:rPr>
          <w:rFonts w:ascii="Times New Roman" w:eastAsia="Calibri" w:hAnsi="Times New Roman"/>
          <w:bCs/>
          <w:sz w:val="24"/>
          <w:szCs w:val="24"/>
          <w:lang w:val="uk-UA" w:eastAsia="uk-UA"/>
        </w:rPr>
        <w:t>відносно дочок</w:t>
      </w:r>
    </w:p>
    <w:p w:rsidR="008C6A4C" w:rsidRPr="006D2CBB" w:rsidRDefault="001A25E6" w:rsidP="008C6A4C">
      <w:pPr>
        <w:tabs>
          <w:tab w:val="left" w:pos="708"/>
        </w:tabs>
        <w:spacing w:after="0" w:line="240" w:lineRule="auto"/>
        <w:ind w:right="-1"/>
        <w:jc w:val="center"/>
        <w:rPr>
          <w:rFonts w:ascii="Times New Roman" w:eastAsia="Calibri" w:hAnsi="Times New Roman"/>
          <w:bCs/>
          <w:sz w:val="24"/>
          <w:szCs w:val="24"/>
          <w:lang w:val="uk-UA" w:eastAsia="uk-UA"/>
        </w:rPr>
      </w:pPr>
      <w:r w:rsidRPr="001A25E6">
        <w:rPr>
          <w:rFonts w:ascii="Times New Roman" w:hAnsi="Times New Roman"/>
          <w:i/>
          <w:sz w:val="24"/>
          <w:szCs w:val="24"/>
          <w:lang w:val="uk-UA" w:eastAsia="ru-RU"/>
        </w:rPr>
        <w:t>(персональні дані)</w:t>
      </w:r>
      <w:r w:rsidR="008C6A4C" w:rsidRPr="006D2CBB">
        <w:rPr>
          <w:rFonts w:ascii="Times New Roman" w:eastAsia="Calibri" w:hAnsi="Times New Roman"/>
          <w:bCs/>
          <w:sz w:val="24"/>
          <w:szCs w:val="24"/>
          <w:lang w:val="uk-UA" w:eastAsia="uk-UA"/>
        </w:rPr>
        <w:t xml:space="preserve">та </w:t>
      </w:r>
      <w:r w:rsidRPr="001A25E6">
        <w:rPr>
          <w:rFonts w:ascii="Times New Roman" w:hAnsi="Times New Roman"/>
          <w:i/>
          <w:sz w:val="24"/>
          <w:szCs w:val="24"/>
          <w:lang w:val="uk-UA" w:eastAsia="ru-RU"/>
        </w:rPr>
        <w:t>(персональні дані)</w:t>
      </w:r>
    </w:p>
    <w:p w:rsidR="008C6A4C" w:rsidRPr="006D2CBB" w:rsidRDefault="008C6A4C" w:rsidP="008C6A4C">
      <w:pPr>
        <w:spacing w:after="0" w:line="240" w:lineRule="auto"/>
        <w:jc w:val="center"/>
        <w:rPr>
          <w:rFonts w:ascii="Times New Roman" w:eastAsia="Calibri" w:hAnsi="Times New Roman"/>
          <w:sz w:val="24"/>
          <w:szCs w:val="24"/>
          <w:lang w:val="uk-UA" w:eastAsia="ru-RU"/>
        </w:rPr>
      </w:pPr>
    </w:p>
    <w:p w:rsidR="001A25E6" w:rsidRDefault="008C6A4C" w:rsidP="001A25E6">
      <w:pPr>
        <w:widowControl w:val="0"/>
        <w:spacing w:after="0" w:line="240" w:lineRule="auto"/>
        <w:ind w:right="-1"/>
        <w:contextualSpacing/>
        <w:jc w:val="both"/>
        <w:rPr>
          <w:rFonts w:ascii="Times New Roman" w:hAnsi="Times New Roman"/>
          <w:i/>
          <w:sz w:val="24"/>
          <w:szCs w:val="24"/>
          <w:lang w:val="uk-UA" w:eastAsia="ru-RU"/>
        </w:rPr>
      </w:pPr>
      <w:r w:rsidRPr="006D2CBB">
        <w:rPr>
          <w:rFonts w:ascii="Times New Roman" w:eastAsia="Calibri" w:hAnsi="Times New Roman"/>
          <w:sz w:val="24"/>
          <w:szCs w:val="24"/>
          <w:lang w:val="uk-UA" w:eastAsia="ru-RU"/>
        </w:rPr>
        <w:tab/>
      </w:r>
      <w:r w:rsidR="001A25E6" w:rsidRPr="001A25E6">
        <w:rPr>
          <w:rFonts w:ascii="Times New Roman" w:hAnsi="Times New Roman"/>
          <w:i/>
          <w:sz w:val="24"/>
          <w:szCs w:val="24"/>
          <w:lang w:val="uk-UA" w:eastAsia="ru-RU"/>
        </w:rPr>
        <w:t>(персональні дані)</w:t>
      </w:r>
    </w:p>
    <w:p w:rsidR="001A25E6" w:rsidRDefault="001A25E6" w:rsidP="001A25E6">
      <w:pPr>
        <w:widowControl w:val="0"/>
        <w:spacing w:after="0" w:line="240" w:lineRule="auto"/>
        <w:ind w:right="-1"/>
        <w:contextualSpacing/>
        <w:jc w:val="both"/>
        <w:rPr>
          <w:rFonts w:ascii="Times New Roman" w:hAnsi="Times New Roman"/>
          <w:i/>
          <w:sz w:val="24"/>
          <w:szCs w:val="24"/>
          <w:lang w:val="uk-UA" w:eastAsia="ru-RU"/>
        </w:rPr>
      </w:pPr>
    </w:p>
    <w:p w:rsidR="001A25E6" w:rsidRDefault="001A25E6" w:rsidP="001A25E6">
      <w:pPr>
        <w:widowControl w:val="0"/>
        <w:spacing w:after="0" w:line="240" w:lineRule="auto"/>
        <w:ind w:right="-1"/>
        <w:contextualSpacing/>
        <w:jc w:val="both"/>
        <w:rPr>
          <w:rFonts w:ascii="Times New Roman" w:hAnsi="Times New Roman"/>
          <w:i/>
          <w:sz w:val="24"/>
          <w:szCs w:val="24"/>
          <w:lang w:val="uk-UA" w:eastAsia="ru-RU"/>
        </w:rPr>
      </w:pPr>
    </w:p>
    <w:p w:rsidR="008C6A4C" w:rsidRPr="006D2CBB" w:rsidRDefault="008C6A4C" w:rsidP="001A25E6">
      <w:pPr>
        <w:widowControl w:val="0"/>
        <w:spacing w:after="0" w:line="240" w:lineRule="auto"/>
        <w:ind w:right="-1"/>
        <w:contextualSpacing/>
        <w:jc w:val="both"/>
        <w:rPr>
          <w:rFonts w:ascii="Times New Roman" w:eastAsia="MS Mincho" w:hAnsi="Times New Roman"/>
          <w:sz w:val="24"/>
          <w:szCs w:val="24"/>
          <w:lang w:val="uk-UA" w:eastAsia="ru-RU"/>
        </w:rPr>
      </w:pPr>
      <w:r w:rsidRPr="006D2CBB">
        <w:rPr>
          <w:rFonts w:ascii="Times New Roman" w:eastAsia="MS Mincho" w:hAnsi="Times New Roman"/>
          <w:sz w:val="24"/>
          <w:szCs w:val="24"/>
          <w:lang w:val="uk-UA" w:eastAsia="ru-RU"/>
        </w:rPr>
        <w:t xml:space="preserve"> МІСЬКИЙ ГОЛОВА                                                                      Ярина ЯЦЕНКО</w:t>
      </w:r>
    </w:p>
    <w:p w:rsidR="008C6A4C" w:rsidRPr="006D2CBB" w:rsidRDefault="008C6A4C" w:rsidP="008C6A4C">
      <w:pPr>
        <w:spacing w:after="0" w:line="240" w:lineRule="auto"/>
        <w:rPr>
          <w:rFonts w:ascii="Times New Roman" w:eastAsia="Calibri" w:hAnsi="Times New Roman"/>
          <w:sz w:val="24"/>
          <w:szCs w:val="24"/>
          <w:lang w:val="uk-UA"/>
        </w:rPr>
      </w:pPr>
    </w:p>
    <w:p w:rsidR="009C55A6" w:rsidRDefault="009C55A6" w:rsidP="00545AD6">
      <w:pPr>
        <w:spacing w:after="0" w:line="240" w:lineRule="auto"/>
        <w:rPr>
          <w:rFonts w:ascii="Times New Roman" w:hAnsi="Times New Roman"/>
          <w:sz w:val="24"/>
          <w:szCs w:val="24"/>
          <w:lang w:eastAsia="ru-RU"/>
        </w:rPr>
      </w:pPr>
    </w:p>
    <w:p w:rsidR="00666E62" w:rsidRDefault="00666E62" w:rsidP="00545AD6">
      <w:pPr>
        <w:spacing w:after="0" w:line="240" w:lineRule="auto"/>
        <w:rPr>
          <w:rFonts w:ascii="Times New Roman" w:hAnsi="Times New Roman"/>
          <w:sz w:val="24"/>
          <w:szCs w:val="24"/>
          <w:lang w:eastAsia="ru-RU"/>
        </w:rPr>
      </w:pPr>
    </w:p>
    <w:p w:rsidR="00666E62" w:rsidRDefault="00666E62" w:rsidP="00545AD6">
      <w:pPr>
        <w:spacing w:after="0" w:line="240" w:lineRule="auto"/>
        <w:rPr>
          <w:rFonts w:ascii="Times New Roman" w:hAnsi="Times New Roman"/>
          <w:sz w:val="24"/>
          <w:szCs w:val="24"/>
          <w:lang w:eastAsia="ru-RU"/>
        </w:rPr>
      </w:pPr>
    </w:p>
    <w:p w:rsidR="00666E62" w:rsidRDefault="00666E62" w:rsidP="00545AD6">
      <w:pPr>
        <w:spacing w:after="0" w:line="240" w:lineRule="auto"/>
        <w:rPr>
          <w:rFonts w:ascii="Times New Roman" w:hAnsi="Times New Roman"/>
          <w:sz w:val="24"/>
          <w:szCs w:val="24"/>
          <w:lang w:eastAsia="ru-RU"/>
        </w:rPr>
      </w:pPr>
    </w:p>
    <w:p w:rsidR="00666E62" w:rsidRDefault="00666E62" w:rsidP="00545AD6">
      <w:pPr>
        <w:spacing w:after="0" w:line="240" w:lineRule="auto"/>
        <w:rPr>
          <w:rFonts w:ascii="Times New Roman" w:hAnsi="Times New Roman"/>
          <w:sz w:val="24"/>
          <w:szCs w:val="24"/>
          <w:lang w:eastAsia="ru-RU"/>
        </w:rPr>
      </w:pPr>
    </w:p>
    <w:p w:rsidR="00666E62" w:rsidRDefault="00666E62" w:rsidP="00545AD6">
      <w:pPr>
        <w:spacing w:after="0" w:line="240" w:lineRule="auto"/>
        <w:rPr>
          <w:rFonts w:ascii="Times New Roman" w:hAnsi="Times New Roman"/>
          <w:sz w:val="24"/>
          <w:szCs w:val="24"/>
          <w:lang w:eastAsia="ru-RU"/>
        </w:rPr>
      </w:pPr>
    </w:p>
    <w:p w:rsidR="00666E62" w:rsidRDefault="00666E62" w:rsidP="00666E62">
      <w:pPr>
        <w:spacing w:after="0" w:line="240" w:lineRule="auto"/>
        <w:rPr>
          <w:rFonts w:ascii="Times New Roman" w:hAnsi="Times New Roman"/>
          <w:b/>
          <w:sz w:val="24"/>
          <w:szCs w:val="24"/>
          <w:lang w:eastAsia="ru-RU"/>
        </w:rPr>
      </w:pPr>
    </w:p>
    <w:p w:rsidR="00666E62" w:rsidRPr="002402DF" w:rsidRDefault="00666E62" w:rsidP="00666E62">
      <w:pPr>
        <w:spacing w:after="0" w:line="240" w:lineRule="auto"/>
        <w:jc w:val="center"/>
        <w:rPr>
          <w:rFonts w:ascii="Times New Roman" w:eastAsia="Calibri" w:hAnsi="Times New Roman"/>
          <w:sz w:val="24"/>
          <w:lang w:val="uk-UA"/>
        </w:rPr>
      </w:pPr>
      <w:r w:rsidRPr="002402DF">
        <w:rPr>
          <w:rFonts w:eastAsia="Calibri"/>
          <w:noProof/>
          <w:lang w:val="uk-UA" w:eastAsia="uk-UA"/>
        </w:rPr>
        <w:drawing>
          <wp:inline distT="0" distB="0" distL="0" distR="0" wp14:anchorId="447299AF" wp14:editId="7B7EB72C">
            <wp:extent cx="1147445" cy="603885"/>
            <wp:effectExtent l="19050" t="0" r="0" b="0"/>
            <wp:docPr id="4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666E62" w:rsidRPr="002402DF" w:rsidRDefault="00666E62" w:rsidP="00666E62">
      <w:pPr>
        <w:spacing w:after="0" w:line="240" w:lineRule="auto"/>
        <w:jc w:val="center"/>
        <w:rPr>
          <w:rFonts w:ascii="Times New Roman" w:eastAsia="Calibri" w:hAnsi="Times New Roman"/>
          <w:b/>
          <w:sz w:val="28"/>
          <w:szCs w:val="28"/>
          <w:lang w:val="uk-UA"/>
        </w:rPr>
      </w:pPr>
      <w:r w:rsidRPr="002402DF">
        <w:rPr>
          <w:rFonts w:ascii="Times New Roman" w:eastAsia="Calibri" w:hAnsi="Times New Roman"/>
          <w:b/>
          <w:sz w:val="28"/>
          <w:szCs w:val="28"/>
          <w:lang w:val="uk-UA"/>
        </w:rPr>
        <w:t xml:space="preserve">НОВОРОЗДІЛЬСЬКА МІСЬКА РАДА </w:t>
      </w:r>
    </w:p>
    <w:p w:rsidR="00666E62" w:rsidRPr="002402DF" w:rsidRDefault="00666E62" w:rsidP="00666E62">
      <w:pPr>
        <w:spacing w:after="0" w:line="240" w:lineRule="auto"/>
        <w:jc w:val="center"/>
        <w:rPr>
          <w:rFonts w:ascii="Times New Roman" w:eastAsia="Calibri" w:hAnsi="Times New Roman"/>
          <w:b/>
          <w:sz w:val="28"/>
          <w:szCs w:val="28"/>
          <w:lang w:val="uk-UA"/>
        </w:rPr>
      </w:pPr>
      <w:r w:rsidRPr="002402DF">
        <w:rPr>
          <w:rFonts w:ascii="Times New Roman" w:eastAsia="Calibri" w:hAnsi="Times New Roman"/>
          <w:b/>
          <w:sz w:val="28"/>
          <w:szCs w:val="28"/>
          <w:lang w:val="uk-UA"/>
        </w:rPr>
        <w:t xml:space="preserve">ВИКОНАВЧИЙ КОМІТЕТ                                                                                                </w:t>
      </w:r>
    </w:p>
    <w:p w:rsidR="00666E62" w:rsidRPr="002402DF" w:rsidRDefault="00666E62" w:rsidP="00666E62">
      <w:pPr>
        <w:spacing w:after="0" w:line="240" w:lineRule="auto"/>
        <w:jc w:val="center"/>
        <w:rPr>
          <w:rFonts w:ascii="Times New Roman" w:eastAsia="Calibri" w:hAnsi="Times New Roman"/>
          <w:b/>
          <w:sz w:val="32"/>
          <w:szCs w:val="32"/>
          <w:lang w:val="uk-UA"/>
        </w:rPr>
      </w:pPr>
      <w:r w:rsidRPr="002402DF">
        <w:rPr>
          <w:rFonts w:ascii="Times New Roman" w:eastAsia="Calibri" w:hAnsi="Times New Roman"/>
          <w:b/>
          <w:sz w:val="32"/>
          <w:szCs w:val="32"/>
          <w:lang w:val="uk-UA"/>
        </w:rPr>
        <w:t>Р І Ш Е Н Н Я</w:t>
      </w:r>
    </w:p>
    <w:p w:rsidR="00666E62" w:rsidRPr="002402DF" w:rsidRDefault="00666E62" w:rsidP="00666E62">
      <w:pPr>
        <w:spacing w:after="0" w:line="240" w:lineRule="auto"/>
        <w:ind w:firstLine="709"/>
        <w:jc w:val="center"/>
        <w:rPr>
          <w:rFonts w:ascii="Times New Roman" w:eastAsia="Calibri" w:hAnsi="Times New Roman"/>
          <w:b/>
          <w:sz w:val="32"/>
          <w:szCs w:val="32"/>
          <w:lang w:val="uk-UA"/>
        </w:rPr>
      </w:pPr>
    </w:p>
    <w:p w:rsidR="00666E62" w:rsidRPr="002402DF" w:rsidRDefault="00666E62" w:rsidP="00666E62">
      <w:pPr>
        <w:spacing w:after="0" w:line="240" w:lineRule="auto"/>
        <w:rPr>
          <w:rFonts w:ascii="Times New Roman" w:hAnsi="Times New Roman"/>
          <w:sz w:val="24"/>
          <w:szCs w:val="24"/>
          <w:lang w:val="uk-UA" w:eastAsia="ru-RU"/>
        </w:rPr>
      </w:pPr>
      <w:r>
        <w:rPr>
          <w:rFonts w:ascii="Times New Roman" w:hAnsi="Times New Roman"/>
          <w:sz w:val="24"/>
          <w:szCs w:val="24"/>
          <w:lang w:val="uk-UA"/>
        </w:rPr>
        <w:t>20 лютого 2025 року</w:t>
      </w:r>
      <w:r w:rsidRPr="002402DF">
        <w:rPr>
          <w:rFonts w:ascii="Century Schoolbook" w:eastAsia="Calibri" w:hAnsi="Century Schoolbook"/>
          <w:b/>
          <w:lang w:val="uk-UA"/>
        </w:rPr>
        <w:t xml:space="preserve"> </w:t>
      </w:r>
      <w:r>
        <w:rPr>
          <w:rFonts w:ascii="Century Schoolbook" w:eastAsia="Calibri" w:hAnsi="Century Schoolbook"/>
          <w:b/>
          <w:lang w:val="uk-UA"/>
        </w:rPr>
        <w:t xml:space="preserve">                                </w:t>
      </w:r>
      <w:r w:rsidRPr="002402DF">
        <w:rPr>
          <w:rFonts w:ascii="Century Schoolbook" w:eastAsia="Calibri" w:hAnsi="Century Schoolbook"/>
          <w:b/>
          <w:lang w:val="uk-UA"/>
        </w:rPr>
        <w:t>м. Новий Розділ</w:t>
      </w:r>
      <w:r w:rsidRPr="002402DF">
        <w:rPr>
          <w:rFonts w:ascii="Times New Roman" w:eastAsia="Calibri" w:hAnsi="Times New Roman"/>
          <w:sz w:val="24"/>
          <w:szCs w:val="24"/>
          <w:lang w:val="uk-UA"/>
        </w:rPr>
        <w:t xml:space="preserve">                                              </w:t>
      </w:r>
      <w:r>
        <w:rPr>
          <w:rFonts w:ascii="Times New Roman" w:eastAsia="Calibri" w:hAnsi="Times New Roman"/>
          <w:b/>
          <w:sz w:val="24"/>
          <w:szCs w:val="24"/>
          <w:lang w:val="uk-UA"/>
        </w:rPr>
        <w:t>№ 65</w:t>
      </w:r>
    </w:p>
    <w:p w:rsidR="00666E62" w:rsidRDefault="00666E62" w:rsidP="00666E62">
      <w:pPr>
        <w:shd w:val="clear" w:color="auto" w:fill="FFFFFF"/>
        <w:suppressAutoHyphens/>
        <w:spacing w:after="0" w:line="322" w:lineRule="exact"/>
        <w:jc w:val="both"/>
        <w:rPr>
          <w:rFonts w:ascii="Times New Roman" w:hAnsi="Times New Roman"/>
          <w:sz w:val="24"/>
          <w:szCs w:val="24"/>
          <w:lang w:val="uk-UA" w:eastAsia="uk-UA"/>
        </w:rPr>
      </w:pPr>
    </w:p>
    <w:p w:rsidR="00545AD6" w:rsidRPr="006D2CBB" w:rsidRDefault="00545AD6" w:rsidP="00545AD6">
      <w:pPr>
        <w:spacing w:after="0" w:line="240" w:lineRule="auto"/>
        <w:rPr>
          <w:rFonts w:ascii="Times New Roman" w:hAnsi="Times New Roman"/>
          <w:sz w:val="24"/>
          <w:szCs w:val="24"/>
          <w:lang w:eastAsia="ru-RU"/>
        </w:rPr>
      </w:pPr>
    </w:p>
    <w:p w:rsidR="009C55A6" w:rsidRPr="006D2CBB" w:rsidRDefault="009C55A6" w:rsidP="009C55A6">
      <w:pPr>
        <w:spacing w:after="0" w:line="240" w:lineRule="auto"/>
        <w:rPr>
          <w:rFonts w:ascii="Times New Roman" w:hAnsi="Times New Roman"/>
          <w:sz w:val="24"/>
          <w:szCs w:val="24"/>
          <w:lang w:eastAsia="uk-UA"/>
        </w:rPr>
      </w:pPr>
      <w:r w:rsidRPr="006D2CBB">
        <w:rPr>
          <w:rFonts w:ascii="Times New Roman" w:hAnsi="Times New Roman"/>
          <w:sz w:val="24"/>
          <w:szCs w:val="24"/>
          <w:lang w:eastAsia="uk-UA"/>
        </w:rPr>
        <w:t>Про надання одноразової  матеріальної допомоги</w:t>
      </w:r>
    </w:p>
    <w:p w:rsidR="009C55A6" w:rsidRPr="006D2CBB" w:rsidRDefault="009C55A6" w:rsidP="009C55A6">
      <w:pPr>
        <w:spacing w:after="0" w:line="240" w:lineRule="auto"/>
        <w:rPr>
          <w:rFonts w:ascii="Times New Roman" w:hAnsi="Times New Roman"/>
          <w:color w:val="7030A0"/>
          <w:sz w:val="24"/>
          <w:szCs w:val="24"/>
          <w:lang w:eastAsia="uk-UA"/>
        </w:rPr>
      </w:pPr>
    </w:p>
    <w:p w:rsidR="009C55A6" w:rsidRPr="006D2CBB" w:rsidRDefault="009C55A6" w:rsidP="00EC52EC">
      <w:pPr>
        <w:spacing w:after="0" w:line="240" w:lineRule="auto"/>
        <w:ind w:firstLine="567"/>
        <w:jc w:val="both"/>
        <w:rPr>
          <w:rFonts w:ascii="Times New Roman" w:hAnsi="Times New Roman"/>
          <w:sz w:val="24"/>
          <w:szCs w:val="24"/>
          <w:lang w:eastAsia="uk-UA"/>
        </w:rPr>
      </w:pPr>
      <w:r w:rsidRPr="006D2CBB">
        <w:rPr>
          <w:rFonts w:ascii="Times New Roman" w:hAnsi="Times New Roman"/>
          <w:sz w:val="24"/>
          <w:szCs w:val="24"/>
          <w:lang w:eastAsia="uk-UA"/>
        </w:rPr>
        <w:t>Розглянувши заяви громадян, висновки комісії з питань  соціального захисту населення від  19 лютого 2025 року, враховуючи  програму соціального захисту населення на 2025 рік та прогноз на 2026-2027  роки,  відповідно до  ст. 52, ч.6 ст.59, ст.73 п.п.1. п „а” ч. 1 ст. 34 Закону України “Про місцеве самоврядування в Україні”, виконавчий комітет  Новороздільської міської ради</w:t>
      </w:r>
    </w:p>
    <w:p w:rsidR="009C55A6" w:rsidRPr="006D2CBB" w:rsidRDefault="009C55A6" w:rsidP="009C55A6">
      <w:pPr>
        <w:spacing w:after="0" w:line="240" w:lineRule="auto"/>
        <w:rPr>
          <w:rFonts w:ascii="Times New Roman" w:hAnsi="Times New Roman"/>
          <w:sz w:val="24"/>
          <w:szCs w:val="24"/>
          <w:lang w:eastAsia="uk-UA"/>
        </w:rPr>
      </w:pPr>
    </w:p>
    <w:p w:rsidR="009C55A6" w:rsidRPr="006D2CBB" w:rsidRDefault="009C55A6" w:rsidP="009C55A6">
      <w:pPr>
        <w:spacing w:after="0" w:line="240" w:lineRule="auto"/>
        <w:rPr>
          <w:rFonts w:ascii="Times New Roman" w:hAnsi="Times New Roman"/>
          <w:sz w:val="24"/>
          <w:szCs w:val="24"/>
          <w:lang w:eastAsia="uk-UA"/>
        </w:rPr>
      </w:pPr>
      <w:r w:rsidRPr="006D2CBB">
        <w:rPr>
          <w:rFonts w:ascii="Times New Roman" w:hAnsi="Times New Roman"/>
          <w:sz w:val="24"/>
          <w:szCs w:val="24"/>
          <w:lang w:eastAsia="uk-UA"/>
        </w:rPr>
        <w:t>В И Р І Ш И В:</w:t>
      </w:r>
    </w:p>
    <w:p w:rsidR="009C55A6" w:rsidRPr="006D2CBB" w:rsidRDefault="009C55A6" w:rsidP="009C55A6">
      <w:pPr>
        <w:spacing w:after="0" w:line="240" w:lineRule="auto"/>
        <w:rPr>
          <w:rFonts w:ascii="Times New Roman" w:hAnsi="Times New Roman"/>
          <w:sz w:val="24"/>
          <w:szCs w:val="24"/>
          <w:lang w:eastAsia="uk-UA"/>
        </w:rPr>
      </w:pPr>
    </w:p>
    <w:p w:rsidR="009C55A6" w:rsidRPr="006D2CBB" w:rsidRDefault="009C55A6" w:rsidP="00666E62">
      <w:pPr>
        <w:spacing w:after="0" w:line="240" w:lineRule="auto"/>
        <w:ind w:firstLine="567"/>
        <w:rPr>
          <w:rFonts w:ascii="Times New Roman" w:hAnsi="Times New Roman"/>
          <w:sz w:val="24"/>
          <w:szCs w:val="24"/>
          <w:lang w:eastAsia="uk-UA"/>
        </w:rPr>
      </w:pPr>
      <w:r w:rsidRPr="006D2CBB">
        <w:rPr>
          <w:rFonts w:ascii="Times New Roman" w:hAnsi="Times New Roman"/>
          <w:sz w:val="24"/>
          <w:szCs w:val="24"/>
          <w:lang w:eastAsia="uk-UA"/>
        </w:rPr>
        <w:t>1.   Надати одноразову матеріальну допомогу мешканцям громади згідно з Додатком.</w:t>
      </w:r>
    </w:p>
    <w:p w:rsidR="009C55A6" w:rsidRPr="006D2CBB" w:rsidRDefault="009C55A6" w:rsidP="00666E62">
      <w:pPr>
        <w:spacing w:after="0" w:line="240" w:lineRule="auto"/>
        <w:ind w:firstLine="567"/>
        <w:jc w:val="both"/>
        <w:rPr>
          <w:rFonts w:ascii="Times New Roman" w:hAnsi="Times New Roman"/>
          <w:b/>
          <w:bCs/>
          <w:sz w:val="24"/>
          <w:szCs w:val="24"/>
          <w:lang w:eastAsia="uk-UA"/>
        </w:rPr>
      </w:pPr>
      <w:r w:rsidRPr="006D2CBB">
        <w:rPr>
          <w:rFonts w:ascii="Times New Roman" w:hAnsi="Times New Roman"/>
          <w:sz w:val="24"/>
          <w:szCs w:val="24"/>
          <w:lang w:eastAsia="uk-UA"/>
        </w:rPr>
        <w:t>2.  Начальнику фінансового управління Ричагівському І.І. профінансувати, а начальнику відділу фінансово-бухгалтерського обліку управління соціального захисту населення Новороздільської міської ради Дерефінці М. І.  провести видатки з бюджету міської ради в сумі</w:t>
      </w:r>
      <w:r w:rsidRPr="006D2CBB">
        <w:rPr>
          <w:rFonts w:ascii="Times New Roman" w:hAnsi="Times New Roman"/>
          <w:bCs/>
          <w:sz w:val="24"/>
          <w:szCs w:val="24"/>
          <w:lang w:eastAsia="uk-UA"/>
        </w:rPr>
        <w:t xml:space="preserve"> </w:t>
      </w:r>
      <w:r w:rsidR="00EC52EC">
        <w:rPr>
          <w:rFonts w:ascii="Times New Roman" w:hAnsi="Times New Roman"/>
          <w:b/>
          <w:bCs/>
          <w:sz w:val="24"/>
          <w:szCs w:val="24"/>
          <w:lang w:eastAsia="uk-UA"/>
        </w:rPr>
        <w:t>1634</w:t>
      </w:r>
      <w:r w:rsidRPr="006D2CBB">
        <w:rPr>
          <w:rFonts w:ascii="Times New Roman" w:hAnsi="Times New Roman"/>
          <w:b/>
          <w:bCs/>
          <w:sz w:val="24"/>
          <w:szCs w:val="24"/>
          <w:lang w:eastAsia="uk-UA"/>
        </w:rPr>
        <w:t>00 грн. 00 коп</w:t>
      </w:r>
      <w:r w:rsidRPr="006D2CBB">
        <w:rPr>
          <w:rFonts w:ascii="Times New Roman" w:hAnsi="Times New Roman"/>
          <w:bCs/>
          <w:sz w:val="24"/>
          <w:szCs w:val="24"/>
          <w:lang w:eastAsia="uk-UA"/>
        </w:rPr>
        <w:t>. (</w:t>
      </w:r>
      <w:r w:rsidR="00EC52EC">
        <w:rPr>
          <w:rFonts w:ascii="Times New Roman" w:hAnsi="Times New Roman"/>
          <w:bCs/>
          <w:sz w:val="24"/>
          <w:szCs w:val="24"/>
          <w:lang w:val="uk-UA" w:eastAsia="uk-UA"/>
        </w:rPr>
        <w:t>Сто шістдесят три</w:t>
      </w:r>
      <w:r w:rsidRPr="006D2CBB">
        <w:rPr>
          <w:rFonts w:ascii="Times New Roman" w:hAnsi="Times New Roman"/>
          <w:bCs/>
          <w:sz w:val="24"/>
          <w:szCs w:val="24"/>
          <w:lang w:val="uk-UA" w:eastAsia="uk-UA"/>
        </w:rPr>
        <w:t xml:space="preserve"> тисяч</w:t>
      </w:r>
      <w:r w:rsidR="00EC52EC">
        <w:rPr>
          <w:rFonts w:ascii="Times New Roman" w:hAnsi="Times New Roman"/>
          <w:bCs/>
          <w:sz w:val="24"/>
          <w:szCs w:val="24"/>
          <w:lang w:val="uk-UA" w:eastAsia="uk-UA"/>
        </w:rPr>
        <w:t>і чотириста</w:t>
      </w:r>
      <w:r w:rsidRPr="006D2CBB">
        <w:rPr>
          <w:rFonts w:ascii="Times New Roman" w:hAnsi="Times New Roman"/>
          <w:bCs/>
          <w:sz w:val="24"/>
          <w:szCs w:val="24"/>
          <w:lang w:eastAsia="uk-UA"/>
        </w:rPr>
        <w:t xml:space="preserve"> гривень 00 коп.</w:t>
      </w:r>
      <w:r w:rsidRPr="006D2CBB">
        <w:rPr>
          <w:rFonts w:ascii="Times New Roman" w:hAnsi="Times New Roman"/>
          <w:b/>
          <w:bCs/>
          <w:sz w:val="24"/>
          <w:szCs w:val="24"/>
          <w:lang w:eastAsia="uk-UA"/>
        </w:rPr>
        <w:t xml:space="preserve">) </w:t>
      </w:r>
      <w:r w:rsidRPr="006D2CBB">
        <w:rPr>
          <w:rFonts w:ascii="Times New Roman" w:hAnsi="Times New Roman"/>
          <w:sz w:val="24"/>
          <w:szCs w:val="24"/>
          <w:lang w:eastAsia="uk-UA"/>
        </w:rPr>
        <w:t>по коду функціональної класифікації  0813.</w:t>
      </w:r>
    </w:p>
    <w:p w:rsidR="009C55A6" w:rsidRPr="006D2CBB" w:rsidRDefault="009C55A6" w:rsidP="009C55A6">
      <w:pPr>
        <w:spacing w:after="0" w:line="240" w:lineRule="auto"/>
        <w:rPr>
          <w:rFonts w:ascii="Times New Roman" w:hAnsi="Times New Roman"/>
          <w:sz w:val="24"/>
          <w:szCs w:val="24"/>
          <w:lang w:eastAsia="uk-UA"/>
        </w:rPr>
      </w:pPr>
    </w:p>
    <w:p w:rsidR="009C55A6" w:rsidRPr="006D2CBB" w:rsidRDefault="009C55A6" w:rsidP="009C55A6">
      <w:pPr>
        <w:spacing w:after="0" w:line="240" w:lineRule="auto"/>
        <w:rPr>
          <w:rFonts w:ascii="Times New Roman" w:hAnsi="Times New Roman"/>
          <w:sz w:val="24"/>
          <w:szCs w:val="24"/>
          <w:lang w:eastAsia="uk-UA"/>
        </w:rPr>
      </w:pPr>
    </w:p>
    <w:p w:rsidR="009C55A6" w:rsidRPr="006D2CBB" w:rsidRDefault="009C55A6" w:rsidP="009C55A6">
      <w:pPr>
        <w:spacing w:after="0" w:line="240" w:lineRule="auto"/>
        <w:rPr>
          <w:rFonts w:ascii="Times New Roman" w:hAnsi="Times New Roman"/>
          <w:sz w:val="24"/>
          <w:szCs w:val="24"/>
          <w:lang w:eastAsia="uk-UA"/>
        </w:rPr>
      </w:pPr>
      <w:r w:rsidRPr="006D2CBB">
        <w:rPr>
          <w:rFonts w:ascii="Times New Roman" w:hAnsi="Times New Roman"/>
          <w:sz w:val="24"/>
          <w:szCs w:val="24"/>
          <w:lang w:eastAsia="uk-UA"/>
        </w:rPr>
        <w:t>МІСЬКИЙ ГОЛОВА</w:t>
      </w:r>
      <w:r w:rsidRPr="006D2CBB">
        <w:rPr>
          <w:rFonts w:ascii="Times New Roman" w:hAnsi="Times New Roman"/>
          <w:sz w:val="24"/>
          <w:szCs w:val="24"/>
          <w:lang w:eastAsia="uk-UA"/>
        </w:rPr>
        <w:tab/>
      </w:r>
      <w:r w:rsidRPr="006D2CBB">
        <w:rPr>
          <w:rFonts w:ascii="Times New Roman" w:hAnsi="Times New Roman"/>
          <w:sz w:val="24"/>
          <w:szCs w:val="24"/>
          <w:lang w:eastAsia="uk-UA"/>
        </w:rPr>
        <w:tab/>
      </w:r>
      <w:r w:rsidRPr="006D2CBB">
        <w:rPr>
          <w:rFonts w:ascii="Times New Roman" w:hAnsi="Times New Roman"/>
          <w:sz w:val="24"/>
          <w:szCs w:val="24"/>
          <w:lang w:eastAsia="uk-UA"/>
        </w:rPr>
        <w:tab/>
      </w:r>
      <w:r w:rsidRPr="006D2CBB">
        <w:rPr>
          <w:rFonts w:ascii="Times New Roman" w:hAnsi="Times New Roman"/>
          <w:sz w:val="24"/>
          <w:szCs w:val="24"/>
          <w:lang w:eastAsia="uk-UA"/>
        </w:rPr>
        <w:tab/>
        <w:t xml:space="preserve">    </w:t>
      </w:r>
      <w:r w:rsidRPr="006D2CBB">
        <w:rPr>
          <w:rFonts w:ascii="Times New Roman" w:hAnsi="Times New Roman"/>
          <w:sz w:val="24"/>
          <w:szCs w:val="24"/>
          <w:lang w:eastAsia="uk-UA"/>
        </w:rPr>
        <w:tab/>
      </w:r>
      <w:r w:rsidRPr="006D2CBB">
        <w:rPr>
          <w:rFonts w:ascii="Times New Roman" w:hAnsi="Times New Roman"/>
          <w:sz w:val="24"/>
          <w:szCs w:val="24"/>
          <w:lang w:eastAsia="uk-UA"/>
        </w:rPr>
        <w:tab/>
        <w:t xml:space="preserve">         Ярина ЯЦЕНКО</w:t>
      </w:r>
    </w:p>
    <w:p w:rsidR="009C55A6" w:rsidRPr="006D2CBB" w:rsidRDefault="009C55A6" w:rsidP="009C55A6">
      <w:pPr>
        <w:spacing w:after="0" w:line="240" w:lineRule="auto"/>
        <w:rPr>
          <w:rFonts w:ascii="Times New Roman" w:hAnsi="Times New Roman"/>
          <w:sz w:val="24"/>
          <w:szCs w:val="24"/>
          <w:lang w:eastAsia="uk-UA"/>
        </w:rPr>
      </w:pPr>
    </w:p>
    <w:p w:rsidR="009C55A6" w:rsidRPr="006D2CBB" w:rsidRDefault="009C55A6" w:rsidP="009C55A6">
      <w:pPr>
        <w:spacing w:after="0" w:line="240" w:lineRule="auto"/>
        <w:rPr>
          <w:rFonts w:ascii="Times New Roman" w:hAnsi="Times New Roman"/>
          <w:sz w:val="24"/>
          <w:szCs w:val="24"/>
          <w:lang w:eastAsia="uk-UA"/>
        </w:rPr>
      </w:pPr>
    </w:p>
    <w:p w:rsidR="009C55A6" w:rsidRPr="006D2CBB" w:rsidRDefault="009C55A6" w:rsidP="009C55A6">
      <w:pPr>
        <w:spacing w:after="0" w:line="240" w:lineRule="auto"/>
        <w:jc w:val="both"/>
        <w:rPr>
          <w:rFonts w:ascii="Times New Roman" w:eastAsia="Calibri" w:hAnsi="Times New Roman"/>
          <w:b/>
          <w:sz w:val="24"/>
          <w:szCs w:val="24"/>
          <w:u w:val="single"/>
        </w:rPr>
      </w:pPr>
    </w:p>
    <w:p w:rsidR="009C55A6" w:rsidRDefault="009C55A6" w:rsidP="009C55A6">
      <w:pPr>
        <w:spacing w:after="0" w:line="240" w:lineRule="auto"/>
        <w:jc w:val="both"/>
        <w:rPr>
          <w:rFonts w:ascii="Times New Roman" w:eastAsia="Calibri" w:hAnsi="Times New Roman"/>
          <w:b/>
          <w:sz w:val="24"/>
          <w:szCs w:val="24"/>
          <w:u w:val="single"/>
        </w:rPr>
      </w:pPr>
    </w:p>
    <w:p w:rsidR="007A284F" w:rsidRDefault="007A284F" w:rsidP="009C55A6">
      <w:pPr>
        <w:spacing w:after="0" w:line="240" w:lineRule="auto"/>
        <w:jc w:val="both"/>
        <w:rPr>
          <w:rFonts w:ascii="Times New Roman" w:eastAsia="Calibri" w:hAnsi="Times New Roman"/>
          <w:b/>
          <w:sz w:val="24"/>
          <w:szCs w:val="24"/>
          <w:u w:val="single"/>
        </w:rPr>
      </w:pPr>
    </w:p>
    <w:p w:rsidR="007A284F" w:rsidRDefault="007A284F" w:rsidP="009C55A6">
      <w:pPr>
        <w:spacing w:after="0" w:line="240" w:lineRule="auto"/>
        <w:jc w:val="both"/>
        <w:rPr>
          <w:rFonts w:ascii="Times New Roman" w:eastAsia="Calibri" w:hAnsi="Times New Roman"/>
          <w:b/>
          <w:sz w:val="24"/>
          <w:szCs w:val="24"/>
          <w:u w:val="single"/>
        </w:rPr>
      </w:pPr>
    </w:p>
    <w:p w:rsidR="007A284F" w:rsidRDefault="007A284F" w:rsidP="009C55A6">
      <w:pPr>
        <w:spacing w:after="0" w:line="240" w:lineRule="auto"/>
        <w:jc w:val="both"/>
        <w:rPr>
          <w:rFonts w:ascii="Times New Roman" w:eastAsia="Calibri" w:hAnsi="Times New Roman"/>
          <w:b/>
          <w:sz w:val="24"/>
          <w:szCs w:val="24"/>
          <w:u w:val="single"/>
        </w:rPr>
      </w:pPr>
    </w:p>
    <w:p w:rsidR="007A284F" w:rsidRDefault="007A284F" w:rsidP="009C55A6">
      <w:pPr>
        <w:spacing w:after="0" w:line="240" w:lineRule="auto"/>
        <w:jc w:val="both"/>
        <w:rPr>
          <w:rFonts w:ascii="Times New Roman" w:eastAsia="Calibri" w:hAnsi="Times New Roman"/>
          <w:b/>
          <w:sz w:val="24"/>
          <w:szCs w:val="24"/>
          <w:u w:val="single"/>
        </w:rPr>
      </w:pPr>
    </w:p>
    <w:p w:rsidR="007A284F" w:rsidRDefault="007A284F" w:rsidP="009C55A6">
      <w:pPr>
        <w:spacing w:after="0" w:line="240" w:lineRule="auto"/>
        <w:jc w:val="both"/>
        <w:rPr>
          <w:rFonts w:ascii="Times New Roman" w:eastAsia="Calibri" w:hAnsi="Times New Roman"/>
          <w:b/>
          <w:sz w:val="24"/>
          <w:szCs w:val="24"/>
          <w:u w:val="single"/>
        </w:rPr>
      </w:pPr>
    </w:p>
    <w:p w:rsidR="00666E62" w:rsidRDefault="00666E62" w:rsidP="009C55A6">
      <w:pPr>
        <w:spacing w:after="0" w:line="240" w:lineRule="auto"/>
        <w:jc w:val="both"/>
        <w:rPr>
          <w:rFonts w:ascii="Times New Roman" w:eastAsia="Calibri" w:hAnsi="Times New Roman"/>
          <w:b/>
          <w:sz w:val="24"/>
          <w:szCs w:val="24"/>
          <w:u w:val="single"/>
        </w:rPr>
      </w:pPr>
    </w:p>
    <w:p w:rsidR="00666E62" w:rsidRDefault="00666E62" w:rsidP="009C55A6">
      <w:pPr>
        <w:spacing w:after="0" w:line="240" w:lineRule="auto"/>
        <w:jc w:val="both"/>
        <w:rPr>
          <w:rFonts w:ascii="Times New Roman" w:eastAsia="Calibri" w:hAnsi="Times New Roman"/>
          <w:b/>
          <w:sz w:val="24"/>
          <w:szCs w:val="24"/>
          <w:u w:val="single"/>
        </w:rPr>
      </w:pPr>
    </w:p>
    <w:p w:rsidR="00666E62" w:rsidRDefault="00666E62" w:rsidP="009C55A6">
      <w:pPr>
        <w:spacing w:after="0" w:line="240" w:lineRule="auto"/>
        <w:jc w:val="both"/>
        <w:rPr>
          <w:rFonts w:ascii="Times New Roman" w:eastAsia="Calibri" w:hAnsi="Times New Roman"/>
          <w:b/>
          <w:sz w:val="24"/>
          <w:szCs w:val="24"/>
          <w:u w:val="single"/>
        </w:rPr>
      </w:pPr>
    </w:p>
    <w:p w:rsidR="00666E62" w:rsidRDefault="00666E62" w:rsidP="009C55A6">
      <w:pPr>
        <w:spacing w:after="0" w:line="240" w:lineRule="auto"/>
        <w:jc w:val="both"/>
        <w:rPr>
          <w:rFonts w:ascii="Times New Roman" w:eastAsia="Calibri" w:hAnsi="Times New Roman"/>
          <w:b/>
          <w:sz w:val="24"/>
          <w:szCs w:val="24"/>
          <w:u w:val="single"/>
        </w:rPr>
      </w:pPr>
    </w:p>
    <w:p w:rsidR="00666E62" w:rsidRDefault="00666E62" w:rsidP="009C55A6">
      <w:pPr>
        <w:spacing w:after="0" w:line="240" w:lineRule="auto"/>
        <w:jc w:val="both"/>
        <w:rPr>
          <w:rFonts w:ascii="Times New Roman" w:eastAsia="Calibri" w:hAnsi="Times New Roman"/>
          <w:b/>
          <w:sz w:val="24"/>
          <w:szCs w:val="24"/>
          <w:u w:val="single"/>
        </w:rPr>
      </w:pPr>
    </w:p>
    <w:p w:rsidR="00666E62" w:rsidRDefault="00666E62" w:rsidP="009C55A6">
      <w:pPr>
        <w:spacing w:after="0" w:line="240" w:lineRule="auto"/>
        <w:jc w:val="both"/>
        <w:rPr>
          <w:rFonts w:ascii="Times New Roman" w:eastAsia="Calibri" w:hAnsi="Times New Roman"/>
          <w:b/>
          <w:sz w:val="24"/>
          <w:szCs w:val="24"/>
          <w:u w:val="single"/>
        </w:rPr>
      </w:pPr>
    </w:p>
    <w:p w:rsidR="00666E62" w:rsidRDefault="00666E62" w:rsidP="009C55A6">
      <w:pPr>
        <w:spacing w:after="0" w:line="240" w:lineRule="auto"/>
        <w:jc w:val="both"/>
        <w:rPr>
          <w:rFonts w:ascii="Times New Roman" w:eastAsia="Calibri" w:hAnsi="Times New Roman"/>
          <w:b/>
          <w:sz w:val="24"/>
          <w:szCs w:val="24"/>
          <w:u w:val="single"/>
        </w:rPr>
      </w:pPr>
    </w:p>
    <w:p w:rsidR="00666E62" w:rsidRDefault="00666E62" w:rsidP="009C55A6">
      <w:pPr>
        <w:spacing w:after="0" w:line="240" w:lineRule="auto"/>
        <w:jc w:val="both"/>
        <w:rPr>
          <w:rFonts w:ascii="Times New Roman" w:eastAsia="Calibri" w:hAnsi="Times New Roman"/>
          <w:b/>
          <w:sz w:val="24"/>
          <w:szCs w:val="24"/>
          <w:u w:val="single"/>
        </w:rPr>
      </w:pPr>
    </w:p>
    <w:p w:rsidR="00666E62" w:rsidRDefault="00666E62" w:rsidP="009C55A6">
      <w:pPr>
        <w:spacing w:after="0" w:line="240" w:lineRule="auto"/>
        <w:jc w:val="both"/>
        <w:rPr>
          <w:rFonts w:ascii="Times New Roman" w:eastAsia="Calibri" w:hAnsi="Times New Roman"/>
          <w:b/>
          <w:sz w:val="24"/>
          <w:szCs w:val="24"/>
          <w:u w:val="single"/>
        </w:rPr>
      </w:pPr>
    </w:p>
    <w:p w:rsidR="00666E62" w:rsidRDefault="00666E62" w:rsidP="009C55A6">
      <w:pPr>
        <w:spacing w:after="0" w:line="240" w:lineRule="auto"/>
        <w:jc w:val="both"/>
        <w:rPr>
          <w:rFonts w:ascii="Times New Roman" w:eastAsia="Calibri" w:hAnsi="Times New Roman"/>
          <w:b/>
          <w:sz w:val="24"/>
          <w:szCs w:val="24"/>
          <w:u w:val="single"/>
        </w:rPr>
      </w:pPr>
    </w:p>
    <w:p w:rsidR="00666E62" w:rsidRDefault="00666E62" w:rsidP="009C55A6">
      <w:pPr>
        <w:spacing w:after="0" w:line="240" w:lineRule="auto"/>
        <w:jc w:val="both"/>
        <w:rPr>
          <w:rFonts w:ascii="Times New Roman" w:eastAsia="Calibri" w:hAnsi="Times New Roman"/>
          <w:b/>
          <w:sz w:val="24"/>
          <w:szCs w:val="24"/>
          <w:u w:val="single"/>
        </w:rPr>
      </w:pPr>
    </w:p>
    <w:p w:rsidR="00666E62" w:rsidRDefault="00666E62" w:rsidP="009C55A6">
      <w:pPr>
        <w:spacing w:after="0" w:line="240" w:lineRule="auto"/>
        <w:jc w:val="both"/>
        <w:rPr>
          <w:rFonts w:ascii="Times New Roman" w:eastAsia="Calibri" w:hAnsi="Times New Roman"/>
          <w:b/>
          <w:sz w:val="24"/>
          <w:szCs w:val="24"/>
          <w:u w:val="single"/>
        </w:rPr>
      </w:pPr>
    </w:p>
    <w:p w:rsidR="00666E62" w:rsidRDefault="00666E62" w:rsidP="009C55A6">
      <w:pPr>
        <w:spacing w:after="0" w:line="240" w:lineRule="auto"/>
        <w:jc w:val="both"/>
        <w:rPr>
          <w:rFonts w:ascii="Times New Roman" w:eastAsia="Calibri" w:hAnsi="Times New Roman"/>
          <w:b/>
          <w:sz w:val="24"/>
          <w:szCs w:val="24"/>
          <w:u w:val="single"/>
        </w:rPr>
      </w:pPr>
    </w:p>
    <w:p w:rsidR="007A284F" w:rsidRPr="006D2CBB" w:rsidRDefault="007A284F" w:rsidP="009C55A6">
      <w:pPr>
        <w:spacing w:after="0" w:line="240" w:lineRule="auto"/>
        <w:jc w:val="both"/>
        <w:rPr>
          <w:rFonts w:ascii="Times New Roman" w:eastAsia="Calibri" w:hAnsi="Times New Roman"/>
          <w:sz w:val="24"/>
          <w:szCs w:val="24"/>
        </w:rPr>
      </w:pPr>
    </w:p>
    <w:p w:rsidR="009C55A6" w:rsidRPr="006D2CBB" w:rsidRDefault="009C55A6" w:rsidP="009C55A6">
      <w:pPr>
        <w:spacing w:after="0" w:line="240" w:lineRule="auto"/>
        <w:jc w:val="right"/>
        <w:rPr>
          <w:rFonts w:ascii="Times New Roman" w:eastAsia="Calibri" w:hAnsi="Times New Roman"/>
          <w:sz w:val="24"/>
          <w:szCs w:val="24"/>
        </w:rPr>
      </w:pPr>
      <w:r w:rsidRPr="006D2CBB">
        <w:rPr>
          <w:rFonts w:ascii="Times New Roman" w:eastAsia="Calibri" w:hAnsi="Times New Roman"/>
          <w:sz w:val="24"/>
          <w:szCs w:val="24"/>
        </w:rPr>
        <w:t xml:space="preserve">Додаток  </w:t>
      </w:r>
    </w:p>
    <w:p w:rsidR="009C55A6" w:rsidRPr="006D2CBB" w:rsidRDefault="009C55A6" w:rsidP="009C55A6">
      <w:pPr>
        <w:spacing w:after="0" w:line="240" w:lineRule="auto"/>
        <w:jc w:val="right"/>
        <w:rPr>
          <w:rFonts w:ascii="Times New Roman" w:eastAsia="Calibri" w:hAnsi="Times New Roman"/>
          <w:sz w:val="24"/>
          <w:szCs w:val="24"/>
        </w:rPr>
      </w:pPr>
      <w:r w:rsidRPr="006D2CBB">
        <w:rPr>
          <w:rFonts w:ascii="Times New Roman" w:eastAsia="Calibri" w:hAnsi="Times New Roman"/>
          <w:sz w:val="24"/>
          <w:szCs w:val="24"/>
        </w:rPr>
        <w:t xml:space="preserve">                                                                         до рішення виконкому</w:t>
      </w:r>
    </w:p>
    <w:p w:rsidR="009C55A6" w:rsidRDefault="009C55A6" w:rsidP="009C55A6">
      <w:pPr>
        <w:spacing w:after="0" w:line="240" w:lineRule="auto"/>
        <w:contextualSpacing/>
        <w:rPr>
          <w:rFonts w:ascii="Times New Roman" w:eastAsia="Calibri" w:hAnsi="Times New Roman"/>
          <w:sz w:val="24"/>
          <w:szCs w:val="24"/>
          <w:lang w:val="uk-UA"/>
        </w:rPr>
      </w:pPr>
      <w:r w:rsidRPr="006D2CBB">
        <w:rPr>
          <w:rFonts w:ascii="Times New Roman" w:eastAsia="Calibri" w:hAnsi="Times New Roman"/>
          <w:sz w:val="24"/>
          <w:szCs w:val="24"/>
          <w:lang w:val="en-US"/>
        </w:rPr>
        <w:t xml:space="preserve">                                                                                                                </w:t>
      </w:r>
      <w:r w:rsidR="00666E62">
        <w:rPr>
          <w:rFonts w:ascii="Times New Roman" w:eastAsia="Calibri" w:hAnsi="Times New Roman"/>
          <w:sz w:val="24"/>
          <w:szCs w:val="24"/>
          <w:lang w:val="uk-UA"/>
        </w:rPr>
        <w:t xml:space="preserve">         </w:t>
      </w:r>
      <w:r w:rsidRPr="006D2CBB">
        <w:rPr>
          <w:rFonts w:ascii="Times New Roman" w:eastAsia="Calibri" w:hAnsi="Times New Roman"/>
          <w:sz w:val="24"/>
          <w:szCs w:val="24"/>
          <w:lang w:val="en-US"/>
        </w:rPr>
        <w:t xml:space="preserve">   </w:t>
      </w:r>
      <w:r w:rsidR="00666E62">
        <w:rPr>
          <w:rFonts w:ascii="Times New Roman" w:eastAsia="Calibri" w:hAnsi="Times New Roman"/>
          <w:sz w:val="24"/>
          <w:szCs w:val="24"/>
        </w:rPr>
        <w:t>№  65 від   20.02.</w:t>
      </w:r>
      <w:r w:rsidRPr="006D2CBB">
        <w:rPr>
          <w:rFonts w:ascii="Times New Roman" w:eastAsia="Calibri" w:hAnsi="Times New Roman"/>
          <w:sz w:val="24"/>
          <w:szCs w:val="24"/>
          <w:lang w:val="en-US"/>
        </w:rPr>
        <w:t>202</w:t>
      </w:r>
      <w:r w:rsidR="00666E62">
        <w:rPr>
          <w:rFonts w:ascii="Times New Roman" w:eastAsia="Calibri" w:hAnsi="Times New Roman"/>
          <w:sz w:val="24"/>
          <w:szCs w:val="24"/>
          <w:lang w:val="uk-UA"/>
        </w:rPr>
        <w:t>5</w:t>
      </w:r>
      <w:r w:rsidRPr="006D2CBB">
        <w:rPr>
          <w:rFonts w:ascii="Times New Roman" w:eastAsia="Calibri" w:hAnsi="Times New Roman"/>
          <w:sz w:val="24"/>
          <w:szCs w:val="24"/>
        </w:rPr>
        <w:t>р</w:t>
      </w:r>
      <w:r w:rsidR="00666E62">
        <w:rPr>
          <w:rFonts w:ascii="Times New Roman" w:eastAsia="Calibri" w:hAnsi="Times New Roman"/>
          <w:sz w:val="24"/>
          <w:szCs w:val="24"/>
          <w:lang w:val="uk-UA"/>
        </w:rPr>
        <w:t xml:space="preserve">.     </w:t>
      </w:r>
    </w:p>
    <w:p w:rsidR="00FE659F" w:rsidRPr="00666E62" w:rsidRDefault="00FE659F" w:rsidP="009C55A6">
      <w:pPr>
        <w:spacing w:after="0" w:line="240" w:lineRule="auto"/>
        <w:contextualSpacing/>
        <w:rPr>
          <w:rFonts w:ascii="Times New Roman" w:eastAsia="Calibri" w:hAnsi="Times New Roman"/>
          <w:sz w:val="24"/>
          <w:szCs w:val="24"/>
          <w:lang w:val="uk-UA"/>
        </w:rPr>
      </w:pPr>
    </w:p>
    <w:tbl>
      <w:tblPr>
        <w:tblW w:w="10774" w:type="dxa"/>
        <w:tblInd w:w="-431" w:type="dxa"/>
        <w:tblLayout w:type="fixed"/>
        <w:tblLook w:val="04A0" w:firstRow="1" w:lastRow="0" w:firstColumn="1" w:lastColumn="0" w:noHBand="0" w:noVBand="1"/>
      </w:tblPr>
      <w:tblGrid>
        <w:gridCol w:w="582"/>
        <w:gridCol w:w="2112"/>
        <w:gridCol w:w="1970"/>
        <w:gridCol w:w="1418"/>
        <w:gridCol w:w="1418"/>
        <w:gridCol w:w="1998"/>
        <w:gridCol w:w="1276"/>
      </w:tblGrid>
      <w:tr w:rsidR="009C55A6" w:rsidRPr="006D2CBB" w:rsidTr="00EC52EC">
        <w:trPr>
          <w:trHeight w:val="503"/>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55A6" w:rsidRPr="006D2CBB" w:rsidRDefault="009C55A6" w:rsidP="009C55A6">
            <w:pPr>
              <w:spacing w:after="0" w:line="240" w:lineRule="auto"/>
              <w:rPr>
                <w:rFonts w:ascii="Times New Roman" w:hAnsi="Times New Roman"/>
                <w:b/>
                <w:bCs/>
                <w:color w:val="000000"/>
                <w:sz w:val="24"/>
                <w:szCs w:val="24"/>
                <w:lang w:eastAsia="ru-RU"/>
              </w:rPr>
            </w:pPr>
            <w:r w:rsidRPr="006D2CBB">
              <w:rPr>
                <w:rFonts w:ascii="Times New Roman" w:hAnsi="Times New Roman"/>
                <w:b/>
                <w:bCs/>
                <w:color w:val="000000"/>
                <w:sz w:val="24"/>
                <w:szCs w:val="24"/>
                <w:lang w:eastAsia="ru-RU"/>
              </w:rPr>
              <w:t>№ П/П</w:t>
            </w:r>
          </w:p>
        </w:tc>
        <w:tc>
          <w:tcPr>
            <w:tcW w:w="2112" w:type="dxa"/>
            <w:tcBorders>
              <w:top w:val="single" w:sz="4" w:space="0" w:color="auto"/>
              <w:left w:val="nil"/>
              <w:bottom w:val="single" w:sz="4" w:space="0" w:color="auto"/>
              <w:right w:val="single" w:sz="4" w:space="0" w:color="auto"/>
            </w:tcBorders>
            <w:shd w:val="clear" w:color="auto" w:fill="auto"/>
            <w:noWrap/>
            <w:vAlign w:val="center"/>
            <w:hideMark/>
          </w:tcPr>
          <w:p w:rsidR="009C55A6" w:rsidRPr="006D2CBB" w:rsidRDefault="009C55A6" w:rsidP="009C55A6">
            <w:pPr>
              <w:spacing w:after="0" w:line="240" w:lineRule="auto"/>
              <w:rPr>
                <w:rFonts w:ascii="Times New Roman" w:hAnsi="Times New Roman"/>
                <w:b/>
                <w:bCs/>
                <w:color w:val="000000"/>
                <w:sz w:val="24"/>
                <w:szCs w:val="24"/>
                <w:lang w:eastAsia="ru-RU"/>
              </w:rPr>
            </w:pPr>
            <w:r w:rsidRPr="006D2CBB">
              <w:rPr>
                <w:rFonts w:ascii="Times New Roman" w:hAnsi="Times New Roman"/>
                <w:b/>
                <w:bCs/>
                <w:color w:val="000000"/>
                <w:sz w:val="24"/>
                <w:szCs w:val="24"/>
                <w:lang w:eastAsia="ru-RU"/>
              </w:rPr>
              <w:t>Рахунок</w:t>
            </w:r>
          </w:p>
        </w:tc>
        <w:tc>
          <w:tcPr>
            <w:tcW w:w="1970" w:type="dxa"/>
            <w:tcBorders>
              <w:top w:val="single" w:sz="4" w:space="0" w:color="auto"/>
              <w:left w:val="nil"/>
              <w:bottom w:val="single" w:sz="4" w:space="0" w:color="auto"/>
              <w:right w:val="single" w:sz="4" w:space="0" w:color="auto"/>
            </w:tcBorders>
            <w:shd w:val="clear" w:color="auto" w:fill="auto"/>
            <w:noWrap/>
            <w:vAlign w:val="center"/>
            <w:hideMark/>
          </w:tcPr>
          <w:p w:rsidR="009C55A6" w:rsidRPr="006D2CBB" w:rsidRDefault="009C55A6" w:rsidP="009C55A6">
            <w:pPr>
              <w:spacing w:after="0" w:line="240" w:lineRule="auto"/>
              <w:ind w:right="459"/>
              <w:rPr>
                <w:rFonts w:ascii="Times New Roman" w:hAnsi="Times New Roman"/>
                <w:b/>
                <w:bCs/>
                <w:color w:val="000000"/>
                <w:sz w:val="24"/>
                <w:szCs w:val="24"/>
                <w:lang w:eastAsia="ru-RU"/>
              </w:rPr>
            </w:pPr>
            <w:r w:rsidRPr="006D2CBB">
              <w:rPr>
                <w:rFonts w:ascii="Times New Roman" w:hAnsi="Times New Roman"/>
                <w:b/>
                <w:bCs/>
                <w:color w:val="000000"/>
                <w:sz w:val="24"/>
                <w:szCs w:val="24"/>
                <w:lang w:eastAsia="ru-RU"/>
              </w:rPr>
              <w:t>Прізвище, ім'я,  по  батькові</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C55A6" w:rsidRPr="006D2CBB" w:rsidRDefault="009C55A6" w:rsidP="009C55A6">
            <w:pPr>
              <w:spacing w:after="0" w:line="240" w:lineRule="auto"/>
              <w:rPr>
                <w:rFonts w:ascii="Times New Roman" w:hAnsi="Times New Roman"/>
                <w:b/>
                <w:bCs/>
                <w:color w:val="000000"/>
                <w:sz w:val="24"/>
                <w:szCs w:val="24"/>
                <w:lang w:eastAsia="ru-RU"/>
              </w:rPr>
            </w:pPr>
            <w:r w:rsidRPr="006D2CBB">
              <w:rPr>
                <w:rFonts w:ascii="Times New Roman" w:hAnsi="Times New Roman"/>
                <w:b/>
                <w:bCs/>
                <w:color w:val="000000"/>
                <w:sz w:val="24"/>
                <w:szCs w:val="24"/>
                <w:lang w:eastAsia="ru-RU"/>
              </w:rPr>
              <w:t>Ідентифікаційний номер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C55A6" w:rsidRPr="006D2CBB" w:rsidRDefault="007A284F" w:rsidP="009C55A6">
            <w:pPr>
              <w:spacing w:after="0" w:line="240" w:lineRule="auto"/>
              <w:rPr>
                <w:rFonts w:ascii="Times New Roman" w:hAnsi="Times New Roman"/>
                <w:b/>
                <w:bCs/>
                <w:color w:val="000000"/>
                <w:sz w:val="24"/>
                <w:szCs w:val="24"/>
                <w:lang w:val="uk-UA" w:eastAsia="ru-RU"/>
              </w:rPr>
            </w:pPr>
            <w:r>
              <w:rPr>
                <w:rFonts w:ascii="Times New Roman" w:eastAsia="Calibri" w:hAnsi="Times New Roman"/>
                <w:b/>
                <w:bCs/>
                <w:color w:val="000000"/>
                <w:sz w:val="24"/>
                <w:szCs w:val="24"/>
              </w:rPr>
              <w:t>Серія та номер паспорта</w:t>
            </w:r>
          </w:p>
        </w:tc>
        <w:tc>
          <w:tcPr>
            <w:tcW w:w="1998" w:type="dxa"/>
            <w:tcBorders>
              <w:top w:val="single" w:sz="4" w:space="0" w:color="auto"/>
              <w:left w:val="nil"/>
              <w:bottom w:val="single" w:sz="4" w:space="0" w:color="auto"/>
              <w:right w:val="single" w:sz="4" w:space="0" w:color="auto"/>
            </w:tcBorders>
            <w:shd w:val="clear" w:color="auto" w:fill="auto"/>
            <w:noWrap/>
            <w:vAlign w:val="center"/>
            <w:hideMark/>
          </w:tcPr>
          <w:p w:rsidR="009C55A6" w:rsidRPr="006D2CBB" w:rsidRDefault="009C55A6" w:rsidP="009C55A6">
            <w:pPr>
              <w:spacing w:after="0" w:line="240" w:lineRule="auto"/>
              <w:rPr>
                <w:rFonts w:ascii="Times New Roman" w:hAnsi="Times New Roman"/>
                <w:b/>
                <w:bCs/>
                <w:color w:val="000000"/>
                <w:sz w:val="24"/>
                <w:szCs w:val="24"/>
                <w:lang w:eastAsia="ru-RU"/>
              </w:rPr>
            </w:pPr>
            <w:r w:rsidRPr="006D2CBB">
              <w:rPr>
                <w:rFonts w:ascii="Times New Roman" w:hAnsi="Times New Roman"/>
                <w:b/>
                <w:bCs/>
                <w:color w:val="000000"/>
                <w:sz w:val="24"/>
                <w:szCs w:val="24"/>
                <w:lang w:eastAsia="ru-RU"/>
              </w:rPr>
              <w:t>Адреса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C55A6" w:rsidRPr="006D2CBB" w:rsidRDefault="009C55A6" w:rsidP="009C55A6">
            <w:pPr>
              <w:spacing w:after="0" w:line="240" w:lineRule="auto"/>
              <w:rPr>
                <w:rFonts w:ascii="Times New Roman" w:hAnsi="Times New Roman"/>
                <w:b/>
                <w:bCs/>
                <w:color w:val="000000"/>
                <w:sz w:val="24"/>
                <w:szCs w:val="24"/>
                <w:lang w:eastAsia="ru-RU"/>
              </w:rPr>
            </w:pPr>
            <w:r w:rsidRPr="006D2CBB">
              <w:rPr>
                <w:rFonts w:ascii="Times New Roman" w:hAnsi="Times New Roman"/>
                <w:b/>
                <w:bCs/>
                <w:color w:val="000000"/>
                <w:sz w:val="24"/>
                <w:szCs w:val="24"/>
                <w:lang w:eastAsia="ru-RU"/>
              </w:rPr>
              <w:t>Сума грн.</w:t>
            </w:r>
          </w:p>
        </w:tc>
      </w:tr>
      <w:tr w:rsidR="001A25E6" w:rsidRPr="006D2CBB" w:rsidTr="001A25E6">
        <w:trPr>
          <w:trHeight w:val="59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1A25E6" w:rsidRPr="006D2CBB" w:rsidRDefault="001A25E6" w:rsidP="001A25E6">
            <w:pPr>
              <w:spacing w:after="0" w:line="240" w:lineRule="auto"/>
              <w:jc w:val="center"/>
              <w:rPr>
                <w:rFonts w:ascii="Times New Roman" w:eastAsia="Calibri" w:hAnsi="Times New Roman"/>
                <w:sz w:val="24"/>
                <w:szCs w:val="24"/>
                <w:lang w:val="uk-UA" w:eastAsia="uk-UA"/>
              </w:rPr>
            </w:pPr>
            <w:r w:rsidRPr="006D2CBB">
              <w:rPr>
                <w:rFonts w:ascii="Times New Roman" w:eastAsia="Calibri" w:hAnsi="Times New Roman"/>
                <w:sz w:val="24"/>
                <w:szCs w:val="24"/>
              </w:rPr>
              <w:t>1</w:t>
            </w:r>
          </w:p>
        </w:tc>
        <w:tc>
          <w:tcPr>
            <w:tcW w:w="2112"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E51831">
              <w:rPr>
                <w:rFonts w:ascii="Times New Roman" w:hAnsi="Times New Roman"/>
                <w:i/>
                <w:sz w:val="24"/>
                <w:szCs w:val="24"/>
                <w:lang w:val="uk-UA" w:eastAsia="ru-RU"/>
              </w:rPr>
              <w:t>(персональні дані)</w:t>
            </w:r>
          </w:p>
        </w:tc>
        <w:tc>
          <w:tcPr>
            <w:tcW w:w="1970" w:type="dxa"/>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rPr>
                <w:rFonts w:ascii="Times New Roman" w:eastAsia="Calibri" w:hAnsi="Times New Roman"/>
                <w:sz w:val="24"/>
                <w:szCs w:val="24"/>
              </w:rPr>
            </w:pPr>
            <w:r w:rsidRPr="006D2CBB">
              <w:rPr>
                <w:rFonts w:ascii="Times New Roman" w:eastAsia="Calibri" w:hAnsi="Times New Roman"/>
                <w:sz w:val="24"/>
                <w:szCs w:val="24"/>
              </w:rPr>
              <w:t>Сенів Ганна Франківна</w:t>
            </w:r>
          </w:p>
        </w:tc>
        <w:tc>
          <w:tcPr>
            <w:tcW w:w="1418" w:type="dxa"/>
            <w:tcBorders>
              <w:top w:val="single" w:sz="4" w:space="0" w:color="auto"/>
              <w:left w:val="nil"/>
              <w:bottom w:val="single" w:sz="4" w:space="0" w:color="auto"/>
              <w:right w:val="single" w:sz="4" w:space="0" w:color="auto"/>
            </w:tcBorders>
            <w:shd w:val="clear" w:color="auto" w:fill="auto"/>
          </w:tcPr>
          <w:p w:rsidR="001A25E6" w:rsidRDefault="001A25E6" w:rsidP="001A25E6">
            <w:r w:rsidRPr="005741A2">
              <w:rPr>
                <w:rFonts w:ascii="Times New Roman" w:hAnsi="Times New Roman"/>
                <w:i/>
                <w:sz w:val="24"/>
                <w:szCs w:val="24"/>
                <w:lang w:val="uk-UA" w:eastAsia="ru-RU"/>
              </w:rPr>
              <w:t>(персональні дані)</w:t>
            </w:r>
          </w:p>
        </w:tc>
        <w:tc>
          <w:tcPr>
            <w:tcW w:w="1418" w:type="dxa"/>
            <w:tcBorders>
              <w:top w:val="single" w:sz="4" w:space="0" w:color="auto"/>
              <w:left w:val="nil"/>
              <w:bottom w:val="single" w:sz="4" w:space="0" w:color="auto"/>
              <w:right w:val="single" w:sz="4" w:space="0" w:color="auto"/>
            </w:tcBorders>
            <w:shd w:val="clear" w:color="auto" w:fill="auto"/>
          </w:tcPr>
          <w:p w:rsidR="001A25E6" w:rsidRDefault="001A25E6" w:rsidP="001A25E6">
            <w:r w:rsidRPr="005741A2">
              <w:rPr>
                <w:rFonts w:ascii="Times New Roman" w:hAnsi="Times New Roman"/>
                <w:i/>
                <w:sz w:val="24"/>
                <w:szCs w:val="24"/>
                <w:lang w:val="uk-UA" w:eastAsia="ru-RU"/>
              </w:rPr>
              <w:t>(персональні дані)</w:t>
            </w:r>
          </w:p>
        </w:tc>
        <w:tc>
          <w:tcPr>
            <w:tcW w:w="1998"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5741A2">
              <w:rPr>
                <w:rFonts w:ascii="Times New Roman" w:hAnsi="Times New Roman"/>
                <w:i/>
                <w:sz w:val="24"/>
                <w:szCs w:val="24"/>
                <w:lang w:val="uk-UA" w:eastAsia="ru-RU"/>
              </w:rPr>
              <w:t>(персональні дані)</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jc w:val="right"/>
              <w:rPr>
                <w:rFonts w:ascii="Times New Roman" w:eastAsia="Calibri" w:hAnsi="Times New Roman"/>
                <w:sz w:val="24"/>
                <w:szCs w:val="24"/>
              </w:rPr>
            </w:pPr>
            <w:r w:rsidRPr="006D2CBB">
              <w:rPr>
                <w:rFonts w:ascii="Times New Roman" w:eastAsia="Calibri" w:hAnsi="Times New Roman"/>
                <w:sz w:val="24"/>
                <w:szCs w:val="24"/>
              </w:rPr>
              <w:t>500,00</w:t>
            </w:r>
          </w:p>
        </w:tc>
      </w:tr>
      <w:tr w:rsidR="001A25E6" w:rsidRPr="006D2CBB" w:rsidTr="001A25E6">
        <w:trPr>
          <w:trHeight w:val="811"/>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1A25E6" w:rsidRPr="006D2CBB" w:rsidRDefault="001A25E6" w:rsidP="001A25E6">
            <w:pPr>
              <w:jc w:val="center"/>
              <w:rPr>
                <w:rFonts w:ascii="Times New Roman" w:eastAsia="Calibri" w:hAnsi="Times New Roman"/>
                <w:sz w:val="24"/>
                <w:szCs w:val="24"/>
              </w:rPr>
            </w:pPr>
            <w:r w:rsidRPr="006D2CBB">
              <w:rPr>
                <w:rFonts w:ascii="Times New Roman" w:eastAsia="Calibri" w:hAnsi="Times New Roman"/>
                <w:sz w:val="24"/>
                <w:szCs w:val="24"/>
              </w:rPr>
              <w:t>2</w:t>
            </w:r>
          </w:p>
        </w:tc>
        <w:tc>
          <w:tcPr>
            <w:tcW w:w="2112"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E51831">
              <w:rPr>
                <w:rFonts w:ascii="Times New Roman" w:hAnsi="Times New Roman"/>
                <w:i/>
                <w:sz w:val="24"/>
                <w:szCs w:val="24"/>
                <w:lang w:val="uk-UA" w:eastAsia="ru-RU"/>
              </w:rPr>
              <w:t>(персональні дані)</w:t>
            </w:r>
          </w:p>
        </w:tc>
        <w:tc>
          <w:tcPr>
            <w:tcW w:w="1970" w:type="dxa"/>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rPr>
                <w:rFonts w:ascii="Times New Roman" w:eastAsia="Calibri" w:hAnsi="Times New Roman"/>
                <w:sz w:val="24"/>
                <w:szCs w:val="24"/>
              </w:rPr>
            </w:pPr>
            <w:r w:rsidRPr="006D2CBB">
              <w:rPr>
                <w:rFonts w:ascii="Times New Roman" w:eastAsia="Calibri" w:hAnsi="Times New Roman"/>
                <w:sz w:val="24"/>
                <w:szCs w:val="24"/>
              </w:rPr>
              <w:t>Вербовська Ірина Степанівна</w:t>
            </w:r>
          </w:p>
        </w:tc>
        <w:tc>
          <w:tcPr>
            <w:tcW w:w="1418" w:type="dxa"/>
            <w:tcBorders>
              <w:top w:val="single" w:sz="4" w:space="0" w:color="auto"/>
              <w:left w:val="nil"/>
              <w:bottom w:val="single" w:sz="4" w:space="0" w:color="auto"/>
              <w:right w:val="single" w:sz="4" w:space="0" w:color="auto"/>
            </w:tcBorders>
            <w:shd w:val="clear" w:color="auto" w:fill="auto"/>
          </w:tcPr>
          <w:p w:rsidR="001A25E6" w:rsidRDefault="001A25E6" w:rsidP="001A25E6">
            <w:r w:rsidRPr="005741A2">
              <w:rPr>
                <w:rFonts w:ascii="Times New Roman" w:hAnsi="Times New Roman"/>
                <w:i/>
                <w:sz w:val="24"/>
                <w:szCs w:val="24"/>
                <w:lang w:val="uk-UA" w:eastAsia="ru-RU"/>
              </w:rPr>
              <w:t>(персональні дані)</w:t>
            </w:r>
          </w:p>
        </w:tc>
        <w:tc>
          <w:tcPr>
            <w:tcW w:w="1418" w:type="dxa"/>
            <w:tcBorders>
              <w:top w:val="single" w:sz="4" w:space="0" w:color="auto"/>
              <w:left w:val="nil"/>
              <w:bottom w:val="single" w:sz="4" w:space="0" w:color="auto"/>
              <w:right w:val="single" w:sz="4" w:space="0" w:color="auto"/>
            </w:tcBorders>
            <w:shd w:val="clear" w:color="auto" w:fill="auto"/>
          </w:tcPr>
          <w:p w:rsidR="001A25E6" w:rsidRDefault="001A25E6" w:rsidP="001A25E6">
            <w:r w:rsidRPr="005741A2">
              <w:rPr>
                <w:rFonts w:ascii="Times New Roman" w:hAnsi="Times New Roman"/>
                <w:i/>
                <w:sz w:val="24"/>
                <w:szCs w:val="24"/>
                <w:lang w:val="uk-UA" w:eastAsia="ru-RU"/>
              </w:rPr>
              <w:t>(персональні дані)</w:t>
            </w:r>
          </w:p>
        </w:tc>
        <w:tc>
          <w:tcPr>
            <w:tcW w:w="1998"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5741A2">
              <w:rPr>
                <w:rFonts w:ascii="Times New Roman" w:hAnsi="Times New Roman"/>
                <w:i/>
                <w:sz w:val="24"/>
                <w:szCs w:val="24"/>
                <w:lang w:val="uk-UA" w:eastAsia="ru-RU"/>
              </w:rPr>
              <w:t>(персональні дані)</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jc w:val="right"/>
              <w:rPr>
                <w:rFonts w:ascii="Times New Roman" w:eastAsia="Calibri" w:hAnsi="Times New Roman"/>
                <w:sz w:val="24"/>
                <w:szCs w:val="24"/>
              </w:rPr>
            </w:pPr>
            <w:r w:rsidRPr="006D2CBB">
              <w:rPr>
                <w:rFonts w:ascii="Times New Roman" w:eastAsia="Calibri" w:hAnsi="Times New Roman"/>
                <w:sz w:val="24"/>
                <w:szCs w:val="24"/>
              </w:rPr>
              <w:t>3000,00</w:t>
            </w:r>
          </w:p>
        </w:tc>
      </w:tr>
      <w:tr w:rsidR="001A25E6" w:rsidRPr="006D2CBB" w:rsidTr="001A25E6">
        <w:trPr>
          <w:trHeight w:val="59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1A25E6" w:rsidRPr="006D2CBB" w:rsidRDefault="001A25E6" w:rsidP="001A25E6">
            <w:pPr>
              <w:jc w:val="center"/>
              <w:rPr>
                <w:rFonts w:ascii="Times New Roman" w:eastAsia="Calibri" w:hAnsi="Times New Roman"/>
                <w:sz w:val="24"/>
                <w:szCs w:val="24"/>
              </w:rPr>
            </w:pPr>
            <w:r w:rsidRPr="006D2CBB">
              <w:rPr>
                <w:rFonts w:ascii="Times New Roman" w:eastAsia="Calibri" w:hAnsi="Times New Roman"/>
                <w:sz w:val="24"/>
                <w:szCs w:val="24"/>
              </w:rPr>
              <w:t>3</w:t>
            </w:r>
          </w:p>
        </w:tc>
        <w:tc>
          <w:tcPr>
            <w:tcW w:w="2112"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E51831">
              <w:rPr>
                <w:rFonts w:ascii="Times New Roman" w:hAnsi="Times New Roman"/>
                <w:i/>
                <w:sz w:val="24"/>
                <w:szCs w:val="24"/>
                <w:lang w:val="uk-UA" w:eastAsia="ru-RU"/>
              </w:rPr>
              <w:t>(персональні дані)</w:t>
            </w:r>
          </w:p>
        </w:tc>
        <w:tc>
          <w:tcPr>
            <w:tcW w:w="1970" w:type="dxa"/>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rPr>
                <w:rFonts w:ascii="Times New Roman" w:eastAsia="Calibri" w:hAnsi="Times New Roman"/>
                <w:sz w:val="24"/>
                <w:szCs w:val="24"/>
              </w:rPr>
            </w:pPr>
            <w:r w:rsidRPr="006D2CBB">
              <w:rPr>
                <w:rFonts w:ascii="Times New Roman" w:eastAsia="Calibri" w:hAnsi="Times New Roman"/>
                <w:sz w:val="24"/>
                <w:szCs w:val="24"/>
              </w:rPr>
              <w:t>Костирко Оксана Михайлівна</w:t>
            </w:r>
          </w:p>
        </w:tc>
        <w:tc>
          <w:tcPr>
            <w:tcW w:w="1418" w:type="dxa"/>
            <w:tcBorders>
              <w:top w:val="single" w:sz="4" w:space="0" w:color="auto"/>
              <w:left w:val="nil"/>
              <w:bottom w:val="single" w:sz="4" w:space="0" w:color="auto"/>
              <w:right w:val="single" w:sz="4" w:space="0" w:color="auto"/>
            </w:tcBorders>
            <w:shd w:val="clear" w:color="auto" w:fill="auto"/>
          </w:tcPr>
          <w:p w:rsidR="001A25E6" w:rsidRDefault="001A25E6" w:rsidP="001A25E6">
            <w:r w:rsidRPr="005741A2">
              <w:rPr>
                <w:rFonts w:ascii="Times New Roman" w:hAnsi="Times New Roman"/>
                <w:i/>
                <w:sz w:val="24"/>
                <w:szCs w:val="24"/>
                <w:lang w:val="uk-UA" w:eastAsia="ru-RU"/>
              </w:rPr>
              <w:t>(персональні дані)</w:t>
            </w:r>
          </w:p>
        </w:tc>
        <w:tc>
          <w:tcPr>
            <w:tcW w:w="1418" w:type="dxa"/>
            <w:tcBorders>
              <w:top w:val="single" w:sz="4" w:space="0" w:color="auto"/>
              <w:left w:val="nil"/>
              <w:bottom w:val="single" w:sz="4" w:space="0" w:color="auto"/>
              <w:right w:val="single" w:sz="4" w:space="0" w:color="auto"/>
            </w:tcBorders>
            <w:shd w:val="clear" w:color="auto" w:fill="auto"/>
          </w:tcPr>
          <w:p w:rsidR="001A25E6" w:rsidRDefault="001A25E6" w:rsidP="001A25E6">
            <w:r w:rsidRPr="005741A2">
              <w:rPr>
                <w:rFonts w:ascii="Times New Roman" w:hAnsi="Times New Roman"/>
                <w:i/>
                <w:sz w:val="24"/>
                <w:szCs w:val="24"/>
                <w:lang w:val="uk-UA" w:eastAsia="ru-RU"/>
              </w:rPr>
              <w:t>(персональні дані)</w:t>
            </w:r>
          </w:p>
        </w:tc>
        <w:tc>
          <w:tcPr>
            <w:tcW w:w="1998"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5741A2">
              <w:rPr>
                <w:rFonts w:ascii="Times New Roman" w:hAnsi="Times New Roman"/>
                <w:i/>
                <w:sz w:val="24"/>
                <w:szCs w:val="24"/>
                <w:lang w:val="uk-UA" w:eastAsia="ru-RU"/>
              </w:rPr>
              <w:t>(персональні дані)</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jc w:val="right"/>
              <w:rPr>
                <w:rFonts w:ascii="Times New Roman" w:eastAsia="Calibri" w:hAnsi="Times New Roman"/>
                <w:sz w:val="24"/>
                <w:szCs w:val="24"/>
              </w:rPr>
            </w:pPr>
            <w:r w:rsidRPr="006D2CBB">
              <w:rPr>
                <w:rFonts w:ascii="Times New Roman" w:eastAsia="Calibri" w:hAnsi="Times New Roman"/>
                <w:sz w:val="24"/>
                <w:szCs w:val="24"/>
              </w:rPr>
              <w:t>1500,00</w:t>
            </w:r>
          </w:p>
        </w:tc>
      </w:tr>
      <w:tr w:rsidR="001A25E6" w:rsidRPr="006D2CBB" w:rsidTr="001A25E6">
        <w:trPr>
          <w:trHeight w:val="59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1A25E6" w:rsidRPr="006D2CBB" w:rsidRDefault="001A25E6" w:rsidP="001A25E6">
            <w:pPr>
              <w:jc w:val="center"/>
              <w:rPr>
                <w:rFonts w:ascii="Times New Roman" w:eastAsia="Calibri" w:hAnsi="Times New Roman"/>
                <w:sz w:val="24"/>
                <w:szCs w:val="24"/>
              </w:rPr>
            </w:pPr>
            <w:r w:rsidRPr="006D2CBB">
              <w:rPr>
                <w:rFonts w:ascii="Times New Roman" w:eastAsia="Calibri" w:hAnsi="Times New Roman"/>
                <w:sz w:val="24"/>
                <w:szCs w:val="24"/>
              </w:rPr>
              <w:t>4</w:t>
            </w:r>
          </w:p>
        </w:tc>
        <w:tc>
          <w:tcPr>
            <w:tcW w:w="2112"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E51831">
              <w:rPr>
                <w:rFonts w:ascii="Times New Roman" w:hAnsi="Times New Roman"/>
                <w:i/>
                <w:sz w:val="24"/>
                <w:szCs w:val="24"/>
                <w:lang w:val="uk-UA" w:eastAsia="ru-RU"/>
              </w:rPr>
              <w:t>(персональні дані)</w:t>
            </w:r>
          </w:p>
        </w:tc>
        <w:tc>
          <w:tcPr>
            <w:tcW w:w="1970" w:type="dxa"/>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rPr>
                <w:rFonts w:ascii="Times New Roman" w:eastAsia="Calibri" w:hAnsi="Times New Roman"/>
                <w:sz w:val="24"/>
                <w:szCs w:val="24"/>
              </w:rPr>
            </w:pPr>
            <w:r w:rsidRPr="006D2CBB">
              <w:rPr>
                <w:rFonts w:ascii="Times New Roman" w:eastAsia="Calibri" w:hAnsi="Times New Roman"/>
                <w:sz w:val="24"/>
                <w:szCs w:val="24"/>
              </w:rPr>
              <w:t>Катола Марія Михайлівна</w:t>
            </w:r>
          </w:p>
        </w:tc>
        <w:tc>
          <w:tcPr>
            <w:tcW w:w="1418" w:type="dxa"/>
            <w:tcBorders>
              <w:top w:val="single" w:sz="4" w:space="0" w:color="auto"/>
              <w:left w:val="nil"/>
              <w:bottom w:val="single" w:sz="4" w:space="0" w:color="auto"/>
              <w:right w:val="single" w:sz="4" w:space="0" w:color="auto"/>
            </w:tcBorders>
            <w:shd w:val="clear" w:color="auto" w:fill="auto"/>
          </w:tcPr>
          <w:p w:rsidR="001A25E6" w:rsidRDefault="001A25E6" w:rsidP="001A25E6">
            <w:r w:rsidRPr="005741A2">
              <w:rPr>
                <w:rFonts w:ascii="Times New Roman" w:hAnsi="Times New Roman"/>
                <w:i/>
                <w:sz w:val="24"/>
                <w:szCs w:val="24"/>
                <w:lang w:val="uk-UA" w:eastAsia="ru-RU"/>
              </w:rPr>
              <w:t>(персональні дані)</w:t>
            </w:r>
          </w:p>
        </w:tc>
        <w:tc>
          <w:tcPr>
            <w:tcW w:w="1418" w:type="dxa"/>
            <w:tcBorders>
              <w:top w:val="single" w:sz="4" w:space="0" w:color="auto"/>
              <w:left w:val="nil"/>
              <w:bottom w:val="single" w:sz="4" w:space="0" w:color="auto"/>
              <w:right w:val="single" w:sz="4" w:space="0" w:color="auto"/>
            </w:tcBorders>
            <w:shd w:val="clear" w:color="auto" w:fill="auto"/>
          </w:tcPr>
          <w:p w:rsidR="001A25E6" w:rsidRDefault="001A25E6" w:rsidP="001A25E6">
            <w:r w:rsidRPr="005741A2">
              <w:rPr>
                <w:rFonts w:ascii="Times New Roman" w:hAnsi="Times New Roman"/>
                <w:i/>
                <w:sz w:val="24"/>
                <w:szCs w:val="24"/>
                <w:lang w:val="uk-UA" w:eastAsia="ru-RU"/>
              </w:rPr>
              <w:t>(персональні дані)</w:t>
            </w:r>
          </w:p>
        </w:tc>
        <w:tc>
          <w:tcPr>
            <w:tcW w:w="1998"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5741A2">
              <w:rPr>
                <w:rFonts w:ascii="Times New Roman" w:hAnsi="Times New Roman"/>
                <w:i/>
                <w:sz w:val="24"/>
                <w:szCs w:val="24"/>
                <w:lang w:val="uk-UA" w:eastAsia="ru-RU"/>
              </w:rPr>
              <w:t>(персональні дані)</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jc w:val="right"/>
              <w:rPr>
                <w:rFonts w:ascii="Times New Roman" w:eastAsia="Calibri" w:hAnsi="Times New Roman"/>
                <w:sz w:val="24"/>
                <w:szCs w:val="24"/>
              </w:rPr>
            </w:pPr>
            <w:r w:rsidRPr="006D2CBB">
              <w:rPr>
                <w:rFonts w:ascii="Times New Roman" w:eastAsia="Calibri" w:hAnsi="Times New Roman"/>
                <w:sz w:val="24"/>
                <w:szCs w:val="24"/>
              </w:rPr>
              <w:t>4000,00</w:t>
            </w:r>
          </w:p>
        </w:tc>
      </w:tr>
      <w:tr w:rsidR="001A25E6" w:rsidRPr="006D2CBB" w:rsidTr="001A25E6">
        <w:trPr>
          <w:trHeight w:val="59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1A25E6" w:rsidRPr="006D2CBB" w:rsidRDefault="001A25E6" w:rsidP="001A25E6">
            <w:pPr>
              <w:jc w:val="center"/>
              <w:rPr>
                <w:rFonts w:ascii="Times New Roman" w:eastAsia="Calibri" w:hAnsi="Times New Roman"/>
                <w:sz w:val="24"/>
                <w:szCs w:val="24"/>
              </w:rPr>
            </w:pPr>
            <w:r w:rsidRPr="006D2CBB">
              <w:rPr>
                <w:rFonts w:ascii="Times New Roman" w:eastAsia="Calibri" w:hAnsi="Times New Roman"/>
                <w:sz w:val="24"/>
                <w:szCs w:val="24"/>
              </w:rPr>
              <w:t>5</w:t>
            </w:r>
          </w:p>
        </w:tc>
        <w:tc>
          <w:tcPr>
            <w:tcW w:w="2112"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E51831">
              <w:rPr>
                <w:rFonts w:ascii="Times New Roman" w:hAnsi="Times New Roman"/>
                <w:i/>
                <w:sz w:val="24"/>
                <w:szCs w:val="24"/>
                <w:lang w:val="uk-UA" w:eastAsia="ru-RU"/>
              </w:rPr>
              <w:t>(персональні дані)</w:t>
            </w:r>
          </w:p>
        </w:tc>
        <w:tc>
          <w:tcPr>
            <w:tcW w:w="1970" w:type="dxa"/>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rPr>
                <w:rFonts w:ascii="Times New Roman" w:eastAsia="Calibri" w:hAnsi="Times New Roman"/>
                <w:sz w:val="24"/>
                <w:szCs w:val="24"/>
              </w:rPr>
            </w:pPr>
            <w:r w:rsidRPr="006D2CBB">
              <w:rPr>
                <w:rFonts w:ascii="Times New Roman" w:eastAsia="Calibri" w:hAnsi="Times New Roman"/>
                <w:sz w:val="24"/>
                <w:szCs w:val="24"/>
              </w:rPr>
              <w:t>Гірич Ельдар Сабірович</w:t>
            </w:r>
          </w:p>
        </w:tc>
        <w:tc>
          <w:tcPr>
            <w:tcW w:w="1418" w:type="dxa"/>
            <w:tcBorders>
              <w:top w:val="single" w:sz="4" w:space="0" w:color="auto"/>
              <w:left w:val="nil"/>
              <w:bottom w:val="single" w:sz="4" w:space="0" w:color="auto"/>
              <w:right w:val="single" w:sz="4" w:space="0" w:color="auto"/>
            </w:tcBorders>
            <w:shd w:val="clear" w:color="auto" w:fill="auto"/>
          </w:tcPr>
          <w:p w:rsidR="001A25E6" w:rsidRDefault="001A25E6" w:rsidP="001A25E6">
            <w:r w:rsidRPr="005741A2">
              <w:rPr>
                <w:rFonts w:ascii="Times New Roman" w:hAnsi="Times New Roman"/>
                <w:i/>
                <w:sz w:val="24"/>
                <w:szCs w:val="24"/>
                <w:lang w:val="uk-UA" w:eastAsia="ru-RU"/>
              </w:rPr>
              <w:t>(персональні дані)</w:t>
            </w:r>
          </w:p>
        </w:tc>
        <w:tc>
          <w:tcPr>
            <w:tcW w:w="1418" w:type="dxa"/>
            <w:tcBorders>
              <w:top w:val="single" w:sz="4" w:space="0" w:color="auto"/>
              <w:left w:val="nil"/>
              <w:bottom w:val="single" w:sz="4" w:space="0" w:color="auto"/>
              <w:right w:val="single" w:sz="4" w:space="0" w:color="auto"/>
            </w:tcBorders>
            <w:shd w:val="clear" w:color="auto" w:fill="auto"/>
          </w:tcPr>
          <w:p w:rsidR="001A25E6" w:rsidRDefault="001A25E6" w:rsidP="001A25E6">
            <w:r w:rsidRPr="005741A2">
              <w:rPr>
                <w:rFonts w:ascii="Times New Roman" w:hAnsi="Times New Roman"/>
                <w:i/>
                <w:sz w:val="24"/>
                <w:szCs w:val="24"/>
                <w:lang w:val="uk-UA" w:eastAsia="ru-RU"/>
              </w:rPr>
              <w:t>(персональні дані)</w:t>
            </w:r>
          </w:p>
        </w:tc>
        <w:tc>
          <w:tcPr>
            <w:tcW w:w="1998"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5741A2">
              <w:rPr>
                <w:rFonts w:ascii="Times New Roman" w:hAnsi="Times New Roman"/>
                <w:i/>
                <w:sz w:val="24"/>
                <w:szCs w:val="24"/>
                <w:lang w:val="uk-UA" w:eastAsia="ru-RU"/>
              </w:rPr>
              <w:t>(персональні дані)</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rPr>
                <w:rFonts w:ascii="Times New Roman" w:eastAsia="Calibri" w:hAnsi="Times New Roman"/>
                <w:sz w:val="24"/>
                <w:szCs w:val="24"/>
              </w:rPr>
            </w:pPr>
            <w:r>
              <w:rPr>
                <w:rFonts w:ascii="Times New Roman" w:eastAsia="Calibri" w:hAnsi="Times New Roman"/>
                <w:sz w:val="24"/>
                <w:szCs w:val="24"/>
                <w:lang w:val="uk-UA"/>
              </w:rPr>
              <w:t xml:space="preserve">  20</w:t>
            </w:r>
            <w:r w:rsidRPr="006D2CBB">
              <w:rPr>
                <w:rFonts w:ascii="Times New Roman" w:eastAsia="Calibri" w:hAnsi="Times New Roman"/>
                <w:sz w:val="24"/>
                <w:szCs w:val="24"/>
              </w:rPr>
              <w:t>00,00</w:t>
            </w:r>
          </w:p>
        </w:tc>
      </w:tr>
      <w:tr w:rsidR="001A25E6" w:rsidRPr="006D2CBB" w:rsidTr="001A25E6">
        <w:trPr>
          <w:trHeight w:val="59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1A25E6" w:rsidRPr="006D2CBB" w:rsidRDefault="001A25E6" w:rsidP="001A25E6">
            <w:pPr>
              <w:jc w:val="center"/>
              <w:rPr>
                <w:rFonts w:ascii="Times New Roman" w:eastAsia="Calibri" w:hAnsi="Times New Roman"/>
                <w:sz w:val="24"/>
                <w:szCs w:val="24"/>
              </w:rPr>
            </w:pPr>
            <w:r w:rsidRPr="006D2CBB">
              <w:rPr>
                <w:rFonts w:ascii="Times New Roman" w:eastAsia="Calibri" w:hAnsi="Times New Roman"/>
                <w:sz w:val="24"/>
                <w:szCs w:val="24"/>
              </w:rPr>
              <w:t>6</w:t>
            </w:r>
          </w:p>
        </w:tc>
        <w:tc>
          <w:tcPr>
            <w:tcW w:w="2112"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E51831">
              <w:rPr>
                <w:rFonts w:ascii="Times New Roman" w:hAnsi="Times New Roman"/>
                <w:i/>
                <w:sz w:val="24"/>
                <w:szCs w:val="24"/>
                <w:lang w:val="uk-UA" w:eastAsia="ru-RU"/>
              </w:rPr>
              <w:t>(персональні дані)</w:t>
            </w:r>
          </w:p>
        </w:tc>
        <w:tc>
          <w:tcPr>
            <w:tcW w:w="1970" w:type="dxa"/>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rPr>
                <w:rFonts w:ascii="Times New Roman" w:eastAsia="Calibri" w:hAnsi="Times New Roman"/>
                <w:sz w:val="24"/>
                <w:szCs w:val="24"/>
              </w:rPr>
            </w:pPr>
            <w:r w:rsidRPr="006D2CBB">
              <w:rPr>
                <w:rFonts w:ascii="Times New Roman" w:eastAsia="Calibri" w:hAnsi="Times New Roman"/>
                <w:sz w:val="24"/>
                <w:szCs w:val="24"/>
              </w:rPr>
              <w:t>Нечепоренко Інна Павлівна</w:t>
            </w:r>
          </w:p>
        </w:tc>
        <w:tc>
          <w:tcPr>
            <w:tcW w:w="1418" w:type="dxa"/>
            <w:tcBorders>
              <w:top w:val="single" w:sz="4" w:space="0" w:color="auto"/>
              <w:left w:val="nil"/>
              <w:bottom w:val="single" w:sz="4" w:space="0" w:color="auto"/>
              <w:right w:val="single" w:sz="4" w:space="0" w:color="auto"/>
            </w:tcBorders>
            <w:shd w:val="clear" w:color="auto" w:fill="auto"/>
          </w:tcPr>
          <w:p w:rsidR="001A25E6" w:rsidRDefault="001A25E6" w:rsidP="001A25E6">
            <w:r w:rsidRPr="005741A2">
              <w:rPr>
                <w:rFonts w:ascii="Times New Roman" w:hAnsi="Times New Roman"/>
                <w:i/>
                <w:sz w:val="24"/>
                <w:szCs w:val="24"/>
                <w:lang w:val="uk-UA" w:eastAsia="ru-RU"/>
              </w:rPr>
              <w:t>(персональні дані)</w:t>
            </w:r>
          </w:p>
        </w:tc>
        <w:tc>
          <w:tcPr>
            <w:tcW w:w="1418" w:type="dxa"/>
            <w:tcBorders>
              <w:top w:val="single" w:sz="4" w:space="0" w:color="auto"/>
              <w:left w:val="nil"/>
              <w:bottom w:val="single" w:sz="4" w:space="0" w:color="auto"/>
              <w:right w:val="single" w:sz="4" w:space="0" w:color="auto"/>
            </w:tcBorders>
            <w:shd w:val="clear" w:color="auto" w:fill="auto"/>
          </w:tcPr>
          <w:p w:rsidR="001A25E6" w:rsidRDefault="001A25E6" w:rsidP="001A25E6">
            <w:r w:rsidRPr="005741A2">
              <w:rPr>
                <w:rFonts w:ascii="Times New Roman" w:hAnsi="Times New Roman"/>
                <w:i/>
                <w:sz w:val="24"/>
                <w:szCs w:val="24"/>
                <w:lang w:val="uk-UA" w:eastAsia="ru-RU"/>
              </w:rPr>
              <w:t>(персональні дані)</w:t>
            </w:r>
          </w:p>
        </w:tc>
        <w:tc>
          <w:tcPr>
            <w:tcW w:w="1998"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5741A2">
              <w:rPr>
                <w:rFonts w:ascii="Times New Roman" w:hAnsi="Times New Roman"/>
                <w:i/>
                <w:sz w:val="24"/>
                <w:szCs w:val="24"/>
                <w:lang w:val="uk-UA" w:eastAsia="ru-RU"/>
              </w:rPr>
              <w:t>(персональні дані)</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jc w:val="right"/>
              <w:rPr>
                <w:rFonts w:ascii="Times New Roman" w:eastAsia="Calibri" w:hAnsi="Times New Roman"/>
                <w:sz w:val="24"/>
                <w:szCs w:val="24"/>
              </w:rPr>
            </w:pPr>
            <w:r w:rsidRPr="006D2CBB">
              <w:rPr>
                <w:rFonts w:ascii="Times New Roman" w:eastAsia="Calibri" w:hAnsi="Times New Roman"/>
                <w:sz w:val="24"/>
                <w:szCs w:val="24"/>
              </w:rPr>
              <w:t>600,00</w:t>
            </w:r>
          </w:p>
        </w:tc>
      </w:tr>
      <w:tr w:rsidR="001A25E6" w:rsidRPr="006D2CBB" w:rsidTr="001A25E6">
        <w:trPr>
          <w:trHeight w:val="59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1A25E6" w:rsidRPr="006D2CBB" w:rsidRDefault="001A25E6" w:rsidP="001A25E6">
            <w:pPr>
              <w:jc w:val="center"/>
              <w:rPr>
                <w:rFonts w:ascii="Times New Roman" w:eastAsia="Calibri" w:hAnsi="Times New Roman"/>
                <w:sz w:val="24"/>
                <w:szCs w:val="24"/>
              </w:rPr>
            </w:pPr>
            <w:r w:rsidRPr="006D2CBB">
              <w:rPr>
                <w:rFonts w:ascii="Times New Roman" w:eastAsia="Calibri" w:hAnsi="Times New Roman"/>
                <w:sz w:val="24"/>
                <w:szCs w:val="24"/>
              </w:rPr>
              <w:t>7</w:t>
            </w:r>
          </w:p>
        </w:tc>
        <w:tc>
          <w:tcPr>
            <w:tcW w:w="2112"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E51831">
              <w:rPr>
                <w:rFonts w:ascii="Times New Roman" w:hAnsi="Times New Roman"/>
                <w:i/>
                <w:sz w:val="24"/>
                <w:szCs w:val="24"/>
                <w:lang w:val="uk-UA" w:eastAsia="ru-RU"/>
              </w:rPr>
              <w:t>(персональні дані)</w:t>
            </w:r>
          </w:p>
        </w:tc>
        <w:tc>
          <w:tcPr>
            <w:tcW w:w="1970" w:type="dxa"/>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rPr>
                <w:rFonts w:ascii="Times New Roman" w:eastAsia="Calibri" w:hAnsi="Times New Roman"/>
                <w:sz w:val="24"/>
                <w:szCs w:val="24"/>
              </w:rPr>
            </w:pPr>
            <w:r w:rsidRPr="006D2CBB">
              <w:rPr>
                <w:rFonts w:ascii="Times New Roman" w:eastAsia="Calibri" w:hAnsi="Times New Roman"/>
                <w:sz w:val="24"/>
                <w:szCs w:val="24"/>
              </w:rPr>
              <w:t>Грищук Ігор Богданович</w:t>
            </w:r>
          </w:p>
        </w:tc>
        <w:tc>
          <w:tcPr>
            <w:tcW w:w="1418" w:type="dxa"/>
            <w:tcBorders>
              <w:top w:val="single" w:sz="4" w:space="0" w:color="auto"/>
              <w:left w:val="nil"/>
              <w:bottom w:val="single" w:sz="4" w:space="0" w:color="auto"/>
              <w:right w:val="single" w:sz="4" w:space="0" w:color="auto"/>
            </w:tcBorders>
            <w:shd w:val="clear" w:color="auto" w:fill="auto"/>
          </w:tcPr>
          <w:p w:rsidR="001A25E6" w:rsidRDefault="001A25E6" w:rsidP="001A25E6">
            <w:r w:rsidRPr="005741A2">
              <w:rPr>
                <w:rFonts w:ascii="Times New Roman" w:hAnsi="Times New Roman"/>
                <w:i/>
                <w:sz w:val="24"/>
                <w:szCs w:val="24"/>
                <w:lang w:val="uk-UA" w:eastAsia="ru-RU"/>
              </w:rPr>
              <w:t>(персональні дані)</w:t>
            </w:r>
          </w:p>
        </w:tc>
        <w:tc>
          <w:tcPr>
            <w:tcW w:w="1418" w:type="dxa"/>
            <w:tcBorders>
              <w:top w:val="single" w:sz="4" w:space="0" w:color="auto"/>
              <w:left w:val="nil"/>
              <w:bottom w:val="single" w:sz="4" w:space="0" w:color="auto"/>
              <w:right w:val="single" w:sz="4" w:space="0" w:color="auto"/>
            </w:tcBorders>
            <w:shd w:val="clear" w:color="auto" w:fill="auto"/>
          </w:tcPr>
          <w:p w:rsidR="001A25E6" w:rsidRDefault="001A25E6" w:rsidP="001A25E6">
            <w:r w:rsidRPr="005741A2">
              <w:rPr>
                <w:rFonts w:ascii="Times New Roman" w:hAnsi="Times New Roman"/>
                <w:i/>
                <w:sz w:val="24"/>
                <w:szCs w:val="24"/>
                <w:lang w:val="uk-UA" w:eastAsia="ru-RU"/>
              </w:rPr>
              <w:t>(персональні дані)</w:t>
            </w:r>
          </w:p>
        </w:tc>
        <w:tc>
          <w:tcPr>
            <w:tcW w:w="1998"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5741A2">
              <w:rPr>
                <w:rFonts w:ascii="Times New Roman" w:hAnsi="Times New Roman"/>
                <w:i/>
                <w:sz w:val="24"/>
                <w:szCs w:val="24"/>
                <w:lang w:val="uk-UA" w:eastAsia="ru-RU"/>
              </w:rPr>
              <w:t>(персональні дані)</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jc w:val="right"/>
              <w:rPr>
                <w:rFonts w:ascii="Times New Roman" w:eastAsia="Calibri" w:hAnsi="Times New Roman"/>
                <w:sz w:val="24"/>
                <w:szCs w:val="24"/>
              </w:rPr>
            </w:pPr>
            <w:r w:rsidRPr="006D2CBB">
              <w:rPr>
                <w:rFonts w:ascii="Times New Roman" w:eastAsia="Calibri" w:hAnsi="Times New Roman"/>
                <w:sz w:val="24"/>
                <w:szCs w:val="24"/>
              </w:rPr>
              <w:t>3000,00</w:t>
            </w:r>
          </w:p>
        </w:tc>
      </w:tr>
      <w:tr w:rsidR="001A25E6" w:rsidRPr="006D2CBB" w:rsidTr="001A25E6">
        <w:trPr>
          <w:trHeight w:val="59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1A25E6" w:rsidRPr="006D2CBB" w:rsidRDefault="001A25E6" w:rsidP="001A25E6">
            <w:pPr>
              <w:jc w:val="center"/>
              <w:rPr>
                <w:rFonts w:ascii="Times New Roman" w:eastAsia="Calibri" w:hAnsi="Times New Roman"/>
                <w:sz w:val="24"/>
                <w:szCs w:val="24"/>
              </w:rPr>
            </w:pPr>
            <w:r w:rsidRPr="006D2CBB">
              <w:rPr>
                <w:rFonts w:ascii="Times New Roman" w:eastAsia="Calibri" w:hAnsi="Times New Roman"/>
                <w:sz w:val="24"/>
                <w:szCs w:val="24"/>
              </w:rPr>
              <w:t>8</w:t>
            </w:r>
          </w:p>
        </w:tc>
        <w:tc>
          <w:tcPr>
            <w:tcW w:w="2112"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E51831">
              <w:rPr>
                <w:rFonts w:ascii="Times New Roman" w:hAnsi="Times New Roman"/>
                <w:i/>
                <w:sz w:val="24"/>
                <w:szCs w:val="24"/>
                <w:lang w:val="uk-UA" w:eastAsia="ru-RU"/>
              </w:rPr>
              <w:t>(персональні дані)</w:t>
            </w:r>
          </w:p>
        </w:tc>
        <w:tc>
          <w:tcPr>
            <w:tcW w:w="1970" w:type="dxa"/>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rPr>
                <w:rFonts w:ascii="Times New Roman" w:eastAsia="Calibri" w:hAnsi="Times New Roman"/>
                <w:sz w:val="24"/>
                <w:szCs w:val="24"/>
              </w:rPr>
            </w:pPr>
            <w:r w:rsidRPr="006D2CBB">
              <w:rPr>
                <w:rFonts w:ascii="Times New Roman" w:eastAsia="Calibri" w:hAnsi="Times New Roman"/>
                <w:sz w:val="24"/>
                <w:szCs w:val="24"/>
              </w:rPr>
              <w:t>Кіхтан Богдан Михайлович</w:t>
            </w:r>
          </w:p>
        </w:tc>
        <w:tc>
          <w:tcPr>
            <w:tcW w:w="1418" w:type="dxa"/>
            <w:tcBorders>
              <w:top w:val="single" w:sz="4" w:space="0" w:color="auto"/>
              <w:left w:val="nil"/>
              <w:bottom w:val="single" w:sz="4" w:space="0" w:color="auto"/>
              <w:right w:val="single" w:sz="4" w:space="0" w:color="auto"/>
            </w:tcBorders>
            <w:shd w:val="clear" w:color="auto" w:fill="auto"/>
          </w:tcPr>
          <w:p w:rsidR="001A25E6" w:rsidRDefault="001A25E6" w:rsidP="001A25E6">
            <w:r w:rsidRPr="005741A2">
              <w:rPr>
                <w:rFonts w:ascii="Times New Roman" w:hAnsi="Times New Roman"/>
                <w:i/>
                <w:sz w:val="24"/>
                <w:szCs w:val="24"/>
                <w:lang w:val="uk-UA" w:eastAsia="ru-RU"/>
              </w:rPr>
              <w:t>(персональні дані)</w:t>
            </w:r>
          </w:p>
        </w:tc>
        <w:tc>
          <w:tcPr>
            <w:tcW w:w="1418" w:type="dxa"/>
            <w:tcBorders>
              <w:top w:val="single" w:sz="4" w:space="0" w:color="auto"/>
              <w:left w:val="nil"/>
              <w:bottom w:val="single" w:sz="4" w:space="0" w:color="auto"/>
              <w:right w:val="single" w:sz="4" w:space="0" w:color="auto"/>
            </w:tcBorders>
            <w:shd w:val="clear" w:color="auto" w:fill="auto"/>
          </w:tcPr>
          <w:p w:rsidR="001A25E6" w:rsidRDefault="001A25E6" w:rsidP="001A25E6">
            <w:r w:rsidRPr="005741A2">
              <w:rPr>
                <w:rFonts w:ascii="Times New Roman" w:hAnsi="Times New Roman"/>
                <w:i/>
                <w:sz w:val="24"/>
                <w:szCs w:val="24"/>
                <w:lang w:val="uk-UA" w:eastAsia="ru-RU"/>
              </w:rPr>
              <w:t>(персональні дані)</w:t>
            </w:r>
          </w:p>
        </w:tc>
        <w:tc>
          <w:tcPr>
            <w:tcW w:w="1998"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5741A2">
              <w:rPr>
                <w:rFonts w:ascii="Times New Roman" w:hAnsi="Times New Roman"/>
                <w:i/>
                <w:sz w:val="24"/>
                <w:szCs w:val="24"/>
                <w:lang w:val="uk-UA" w:eastAsia="ru-RU"/>
              </w:rPr>
              <w:t>(персональні дані)</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jc w:val="right"/>
              <w:rPr>
                <w:rFonts w:ascii="Times New Roman" w:eastAsia="Calibri" w:hAnsi="Times New Roman"/>
                <w:sz w:val="24"/>
                <w:szCs w:val="24"/>
              </w:rPr>
            </w:pPr>
            <w:r w:rsidRPr="006D2CBB">
              <w:rPr>
                <w:rFonts w:ascii="Times New Roman" w:eastAsia="Calibri" w:hAnsi="Times New Roman"/>
                <w:sz w:val="24"/>
                <w:szCs w:val="24"/>
              </w:rPr>
              <w:t>500,00</w:t>
            </w:r>
          </w:p>
        </w:tc>
      </w:tr>
      <w:tr w:rsidR="001A25E6" w:rsidRPr="006D2CBB" w:rsidTr="001A25E6">
        <w:trPr>
          <w:trHeight w:val="59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1A25E6" w:rsidRPr="006D2CBB" w:rsidRDefault="001A25E6" w:rsidP="001A25E6">
            <w:pPr>
              <w:jc w:val="center"/>
              <w:rPr>
                <w:rFonts w:ascii="Times New Roman" w:eastAsia="Calibri" w:hAnsi="Times New Roman"/>
                <w:sz w:val="24"/>
                <w:szCs w:val="24"/>
              </w:rPr>
            </w:pPr>
            <w:r w:rsidRPr="006D2CBB">
              <w:rPr>
                <w:rFonts w:ascii="Times New Roman" w:eastAsia="Calibri" w:hAnsi="Times New Roman"/>
                <w:sz w:val="24"/>
                <w:szCs w:val="24"/>
              </w:rPr>
              <w:t>9</w:t>
            </w:r>
          </w:p>
        </w:tc>
        <w:tc>
          <w:tcPr>
            <w:tcW w:w="2112"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E51831">
              <w:rPr>
                <w:rFonts w:ascii="Times New Roman" w:hAnsi="Times New Roman"/>
                <w:i/>
                <w:sz w:val="24"/>
                <w:szCs w:val="24"/>
                <w:lang w:val="uk-UA" w:eastAsia="ru-RU"/>
              </w:rPr>
              <w:t>(персональні дані)</w:t>
            </w:r>
          </w:p>
        </w:tc>
        <w:tc>
          <w:tcPr>
            <w:tcW w:w="1970" w:type="dxa"/>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rPr>
                <w:rFonts w:ascii="Times New Roman" w:eastAsia="Calibri" w:hAnsi="Times New Roman"/>
                <w:sz w:val="24"/>
                <w:szCs w:val="24"/>
              </w:rPr>
            </w:pPr>
            <w:r w:rsidRPr="006D2CBB">
              <w:rPr>
                <w:rFonts w:ascii="Times New Roman" w:eastAsia="Calibri" w:hAnsi="Times New Roman"/>
                <w:sz w:val="24"/>
                <w:szCs w:val="24"/>
              </w:rPr>
              <w:t>Тимко Василь Степанович</w:t>
            </w:r>
          </w:p>
        </w:tc>
        <w:tc>
          <w:tcPr>
            <w:tcW w:w="1418" w:type="dxa"/>
            <w:tcBorders>
              <w:top w:val="single" w:sz="4" w:space="0" w:color="auto"/>
              <w:left w:val="nil"/>
              <w:bottom w:val="single" w:sz="4" w:space="0" w:color="auto"/>
              <w:right w:val="single" w:sz="4" w:space="0" w:color="auto"/>
            </w:tcBorders>
            <w:shd w:val="clear" w:color="auto" w:fill="auto"/>
          </w:tcPr>
          <w:p w:rsidR="001A25E6" w:rsidRDefault="001A25E6" w:rsidP="001A25E6">
            <w:r w:rsidRPr="005741A2">
              <w:rPr>
                <w:rFonts w:ascii="Times New Roman" w:hAnsi="Times New Roman"/>
                <w:i/>
                <w:sz w:val="24"/>
                <w:szCs w:val="24"/>
                <w:lang w:val="uk-UA" w:eastAsia="ru-RU"/>
              </w:rPr>
              <w:t>(персональні дані)</w:t>
            </w:r>
          </w:p>
        </w:tc>
        <w:tc>
          <w:tcPr>
            <w:tcW w:w="1418" w:type="dxa"/>
            <w:tcBorders>
              <w:top w:val="single" w:sz="4" w:space="0" w:color="auto"/>
              <w:left w:val="nil"/>
              <w:bottom w:val="single" w:sz="4" w:space="0" w:color="auto"/>
              <w:right w:val="single" w:sz="4" w:space="0" w:color="auto"/>
            </w:tcBorders>
            <w:shd w:val="clear" w:color="auto" w:fill="auto"/>
          </w:tcPr>
          <w:p w:rsidR="001A25E6" w:rsidRDefault="001A25E6" w:rsidP="001A25E6">
            <w:r w:rsidRPr="005741A2">
              <w:rPr>
                <w:rFonts w:ascii="Times New Roman" w:hAnsi="Times New Roman"/>
                <w:i/>
                <w:sz w:val="24"/>
                <w:szCs w:val="24"/>
                <w:lang w:val="uk-UA" w:eastAsia="ru-RU"/>
              </w:rPr>
              <w:t>(персональні дані)</w:t>
            </w:r>
          </w:p>
        </w:tc>
        <w:tc>
          <w:tcPr>
            <w:tcW w:w="1998"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5741A2">
              <w:rPr>
                <w:rFonts w:ascii="Times New Roman" w:hAnsi="Times New Roman"/>
                <w:i/>
                <w:sz w:val="24"/>
                <w:szCs w:val="24"/>
                <w:lang w:val="uk-UA" w:eastAsia="ru-RU"/>
              </w:rPr>
              <w:t>(персональні дані)</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jc w:val="right"/>
              <w:rPr>
                <w:rFonts w:ascii="Times New Roman" w:eastAsia="Calibri" w:hAnsi="Times New Roman"/>
                <w:sz w:val="24"/>
                <w:szCs w:val="24"/>
              </w:rPr>
            </w:pPr>
            <w:r w:rsidRPr="006D2CBB">
              <w:rPr>
                <w:rFonts w:ascii="Times New Roman" w:eastAsia="Calibri" w:hAnsi="Times New Roman"/>
                <w:sz w:val="24"/>
                <w:szCs w:val="24"/>
              </w:rPr>
              <w:t>500,00</w:t>
            </w:r>
          </w:p>
        </w:tc>
      </w:tr>
      <w:tr w:rsidR="001A25E6" w:rsidRPr="006D2CBB" w:rsidTr="001A25E6">
        <w:trPr>
          <w:trHeight w:val="59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1A25E6" w:rsidRPr="006D2CBB" w:rsidRDefault="001A25E6" w:rsidP="001A25E6">
            <w:pPr>
              <w:jc w:val="center"/>
              <w:rPr>
                <w:rFonts w:ascii="Times New Roman" w:eastAsia="Calibri" w:hAnsi="Times New Roman"/>
                <w:sz w:val="24"/>
                <w:szCs w:val="24"/>
              </w:rPr>
            </w:pPr>
            <w:r w:rsidRPr="006D2CBB">
              <w:rPr>
                <w:rFonts w:ascii="Times New Roman" w:eastAsia="Calibri" w:hAnsi="Times New Roman"/>
                <w:sz w:val="24"/>
                <w:szCs w:val="24"/>
              </w:rPr>
              <w:t>10</w:t>
            </w:r>
          </w:p>
        </w:tc>
        <w:tc>
          <w:tcPr>
            <w:tcW w:w="2112"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E51831">
              <w:rPr>
                <w:rFonts w:ascii="Times New Roman" w:hAnsi="Times New Roman"/>
                <w:i/>
                <w:sz w:val="24"/>
                <w:szCs w:val="24"/>
                <w:lang w:val="uk-UA" w:eastAsia="ru-RU"/>
              </w:rPr>
              <w:t>(персональні дані)</w:t>
            </w:r>
          </w:p>
        </w:tc>
        <w:tc>
          <w:tcPr>
            <w:tcW w:w="1970" w:type="dxa"/>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rPr>
                <w:rFonts w:ascii="Times New Roman" w:eastAsia="Calibri" w:hAnsi="Times New Roman"/>
                <w:sz w:val="24"/>
                <w:szCs w:val="24"/>
              </w:rPr>
            </w:pPr>
            <w:r w:rsidRPr="006D2CBB">
              <w:rPr>
                <w:rFonts w:ascii="Times New Roman" w:eastAsia="Calibri" w:hAnsi="Times New Roman"/>
                <w:sz w:val="24"/>
                <w:szCs w:val="24"/>
              </w:rPr>
              <w:t>Меленів Валентина Ігнатівна</w:t>
            </w:r>
          </w:p>
        </w:tc>
        <w:tc>
          <w:tcPr>
            <w:tcW w:w="1418" w:type="dxa"/>
            <w:tcBorders>
              <w:top w:val="single" w:sz="4" w:space="0" w:color="auto"/>
              <w:left w:val="nil"/>
              <w:bottom w:val="single" w:sz="4" w:space="0" w:color="auto"/>
              <w:right w:val="single" w:sz="4" w:space="0" w:color="auto"/>
            </w:tcBorders>
            <w:shd w:val="clear" w:color="auto" w:fill="auto"/>
          </w:tcPr>
          <w:p w:rsidR="001A25E6" w:rsidRDefault="001A25E6" w:rsidP="001A25E6">
            <w:r w:rsidRPr="005741A2">
              <w:rPr>
                <w:rFonts w:ascii="Times New Roman" w:hAnsi="Times New Roman"/>
                <w:i/>
                <w:sz w:val="24"/>
                <w:szCs w:val="24"/>
                <w:lang w:val="uk-UA" w:eastAsia="ru-RU"/>
              </w:rPr>
              <w:t>(персональні дані)</w:t>
            </w:r>
          </w:p>
        </w:tc>
        <w:tc>
          <w:tcPr>
            <w:tcW w:w="1418" w:type="dxa"/>
            <w:tcBorders>
              <w:top w:val="single" w:sz="4" w:space="0" w:color="auto"/>
              <w:left w:val="nil"/>
              <w:bottom w:val="single" w:sz="4" w:space="0" w:color="auto"/>
              <w:right w:val="single" w:sz="4" w:space="0" w:color="auto"/>
            </w:tcBorders>
            <w:shd w:val="clear" w:color="auto" w:fill="auto"/>
          </w:tcPr>
          <w:p w:rsidR="001A25E6" w:rsidRDefault="001A25E6" w:rsidP="001A25E6">
            <w:r w:rsidRPr="005741A2">
              <w:rPr>
                <w:rFonts w:ascii="Times New Roman" w:hAnsi="Times New Roman"/>
                <w:i/>
                <w:sz w:val="24"/>
                <w:szCs w:val="24"/>
                <w:lang w:val="uk-UA" w:eastAsia="ru-RU"/>
              </w:rPr>
              <w:t>(персональні дані)</w:t>
            </w:r>
          </w:p>
        </w:tc>
        <w:tc>
          <w:tcPr>
            <w:tcW w:w="1998"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5741A2">
              <w:rPr>
                <w:rFonts w:ascii="Times New Roman" w:hAnsi="Times New Roman"/>
                <w:i/>
                <w:sz w:val="24"/>
                <w:szCs w:val="24"/>
                <w:lang w:val="uk-UA" w:eastAsia="ru-RU"/>
              </w:rPr>
              <w:t>(персональні дані)</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jc w:val="right"/>
              <w:rPr>
                <w:rFonts w:ascii="Times New Roman" w:eastAsia="Calibri" w:hAnsi="Times New Roman"/>
                <w:sz w:val="24"/>
                <w:szCs w:val="24"/>
              </w:rPr>
            </w:pPr>
            <w:r w:rsidRPr="006D2CBB">
              <w:rPr>
                <w:rFonts w:ascii="Times New Roman" w:eastAsia="Calibri" w:hAnsi="Times New Roman"/>
                <w:sz w:val="24"/>
                <w:szCs w:val="24"/>
              </w:rPr>
              <w:t>5000,00</w:t>
            </w:r>
          </w:p>
        </w:tc>
      </w:tr>
      <w:tr w:rsidR="001A25E6" w:rsidRPr="006D2CBB" w:rsidTr="001A25E6">
        <w:trPr>
          <w:trHeight w:val="59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1A25E6" w:rsidRPr="006D2CBB" w:rsidRDefault="001A25E6" w:rsidP="001A25E6">
            <w:pPr>
              <w:jc w:val="center"/>
              <w:rPr>
                <w:rFonts w:ascii="Times New Roman" w:eastAsia="Calibri" w:hAnsi="Times New Roman"/>
                <w:sz w:val="24"/>
                <w:szCs w:val="24"/>
              </w:rPr>
            </w:pPr>
            <w:r w:rsidRPr="006D2CBB">
              <w:rPr>
                <w:rFonts w:ascii="Times New Roman" w:eastAsia="Calibri" w:hAnsi="Times New Roman"/>
                <w:sz w:val="24"/>
                <w:szCs w:val="24"/>
              </w:rPr>
              <w:t>11</w:t>
            </w:r>
          </w:p>
        </w:tc>
        <w:tc>
          <w:tcPr>
            <w:tcW w:w="2112"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E51831">
              <w:rPr>
                <w:rFonts w:ascii="Times New Roman" w:hAnsi="Times New Roman"/>
                <w:i/>
                <w:sz w:val="24"/>
                <w:szCs w:val="24"/>
                <w:lang w:val="uk-UA" w:eastAsia="ru-RU"/>
              </w:rPr>
              <w:t>(персональні дані)</w:t>
            </w:r>
          </w:p>
        </w:tc>
        <w:tc>
          <w:tcPr>
            <w:tcW w:w="1970" w:type="dxa"/>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rPr>
                <w:rFonts w:ascii="Times New Roman" w:eastAsia="Calibri" w:hAnsi="Times New Roman"/>
                <w:sz w:val="24"/>
                <w:szCs w:val="24"/>
              </w:rPr>
            </w:pPr>
            <w:r w:rsidRPr="006D2CBB">
              <w:rPr>
                <w:rFonts w:ascii="Times New Roman" w:eastAsia="Calibri" w:hAnsi="Times New Roman"/>
                <w:sz w:val="24"/>
                <w:szCs w:val="24"/>
              </w:rPr>
              <w:t>Венгер Марія Олексіївна</w:t>
            </w:r>
          </w:p>
        </w:tc>
        <w:tc>
          <w:tcPr>
            <w:tcW w:w="1418" w:type="dxa"/>
            <w:tcBorders>
              <w:top w:val="single" w:sz="4" w:space="0" w:color="auto"/>
              <w:left w:val="nil"/>
              <w:bottom w:val="single" w:sz="4" w:space="0" w:color="auto"/>
              <w:right w:val="single" w:sz="4" w:space="0" w:color="auto"/>
            </w:tcBorders>
            <w:shd w:val="clear" w:color="auto" w:fill="auto"/>
          </w:tcPr>
          <w:p w:rsidR="001A25E6" w:rsidRDefault="001A25E6" w:rsidP="001A25E6">
            <w:r w:rsidRPr="005741A2">
              <w:rPr>
                <w:rFonts w:ascii="Times New Roman" w:hAnsi="Times New Roman"/>
                <w:i/>
                <w:sz w:val="24"/>
                <w:szCs w:val="24"/>
                <w:lang w:val="uk-UA" w:eastAsia="ru-RU"/>
              </w:rPr>
              <w:t>(персональні дані)</w:t>
            </w:r>
          </w:p>
        </w:tc>
        <w:tc>
          <w:tcPr>
            <w:tcW w:w="1418" w:type="dxa"/>
            <w:tcBorders>
              <w:top w:val="single" w:sz="4" w:space="0" w:color="auto"/>
              <w:left w:val="nil"/>
              <w:bottom w:val="single" w:sz="4" w:space="0" w:color="auto"/>
              <w:right w:val="single" w:sz="4" w:space="0" w:color="auto"/>
            </w:tcBorders>
            <w:shd w:val="clear" w:color="auto" w:fill="auto"/>
          </w:tcPr>
          <w:p w:rsidR="001A25E6" w:rsidRDefault="001A25E6" w:rsidP="001A25E6">
            <w:r w:rsidRPr="005741A2">
              <w:rPr>
                <w:rFonts w:ascii="Times New Roman" w:hAnsi="Times New Roman"/>
                <w:i/>
                <w:sz w:val="24"/>
                <w:szCs w:val="24"/>
                <w:lang w:val="uk-UA" w:eastAsia="ru-RU"/>
              </w:rPr>
              <w:t>(персональні дані)</w:t>
            </w:r>
          </w:p>
        </w:tc>
        <w:tc>
          <w:tcPr>
            <w:tcW w:w="1998"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5741A2">
              <w:rPr>
                <w:rFonts w:ascii="Times New Roman" w:hAnsi="Times New Roman"/>
                <w:i/>
                <w:sz w:val="24"/>
                <w:szCs w:val="24"/>
                <w:lang w:val="uk-UA" w:eastAsia="ru-RU"/>
              </w:rPr>
              <w:t>(персональні дані)</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1A25E6" w:rsidRPr="00F26070" w:rsidRDefault="001A25E6" w:rsidP="001A25E6">
            <w:pPr>
              <w:rPr>
                <w:rFonts w:ascii="Times New Roman" w:eastAsia="Calibri" w:hAnsi="Times New Roman"/>
                <w:sz w:val="24"/>
                <w:szCs w:val="24"/>
                <w:lang w:val="uk-UA"/>
              </w:rPr>
            </w:pPr>
            <w:r>
              <w:rPr>
                <w:rFonts w:ascii="Times New Roman" w:eastAsia="Calibri" w:hAnsi="Times New Roman"/>
                <w:sz w:val="24"/>
                <w:szCs w:val="24"/>
                <w:lang w:val="uk-UA"/>
              </w:rPr>
              <w:t xml:space="preserve">  3</w:t>
            </w:r>
            <w:r w:rsidRPr="006D2CBB">
              <w:rPr>
                <w:rFonts w:ascii="Times New Roman" w:eastAsia="Calibri" w:hAnsi="Times New Roman"/>
                <w:sz w:val="24"/>
                <w:szCs w:val="24"/>
              </w:rPr>
              <w:t>000,00</w:t>
            </w:r>
          </w:p>
        </w:tc>
      </w:tr>
      <w:tr w:rsidR="001A25E6" w:rsidRPr="006D2CBB" w:rsidTr="001A25E6">
        <w:trPr>
          <w:trHeight w:val="70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1A25E6" w:rsidRPr="006D2CBB" w:rsidRDefault="001A25E6" w:rsidP="001A25E6">
            <w:pPr>
              <w:jc w:val="center"/>
              <w:rPr>
                <w:rFonts w:ascii="Times New Roman" w:eastAsia="Calibri" w:hAnsi="Times New Roman"/>
                <w:sz w:val="24"/>
                <w:szCs w:val="24"/>
              </w:rPr>
            </w:pPr>
            <w:r w:rsidRPr="006D2CBB">
              <w:rPr>
                <w:rFonts w:ascii="Times New Roman" w:eastAsia="Calibri" w:hAnsi="Times New Roman"/>
                <w:sz w:val="24"/>
                <w:szCs w:val="24"/>
              </w:rPr>
              <w:t>12</w:t>
            </w:r>
          </w:p>
        </w:tc>
        <w:tc>
          <w:tcPr>
            <w:tcW w:w="2112"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E51831">
              <w:rPr>
                <w:rFonts w:ascii="Times New Roman" w:hAnsi="Times New Roman"/>
                <w:i/>
                <w:sz w:val="24"/>
                <w:szCs w:val="24"/>
                <w:lang w:val="uk-UA" w:eastAsia="ru-RU"/>
              </w:rPr>
              <w:t>(персональні дані)</w:t>
            </w:r>
          </w:p>
        </w:tc>
        <w:tc>
          <w:tcPr>
            <w:tcW w:w="1970" w:type="dxa"/>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rPr>
                <w:rFonts w:ascii="Times New Roman" w:eastAsia="Calibri" w:hAnsi="Times New Roman"/>
                <w:sz w:val="24"/>
                <w:szCs w:val="24"/>
              </w:rPr>
            </w:pPr>
            <w:r w:rsidRPr="006D2CBB">
              <w:rPr>
                <w:rFonts w:ascii="Times New Roman" w:eastAsia="Calibri" w:hAnsi="Times New Roman"/>
                <w:sz w:val="24"/>
                <w:szCs w:val="24"/>
              </w:rPr>
              <w:t>Коць Лілія Романівна</w:t>
            </w:r>
          </w:p>
        </w:tc>
        <w:tc>
          <w:tcPr>
            <w:tcW w:w="1418" w:type="dxa"/>
            <w:tcBorders>
              <w:top w:val="single" w:sz="4" w:space="0" w:color="auto"/>
              <w:left w:val="nil"/>
              <w:bottom w:val="single" w:sz="4" w:space="0" w:color="auto"/>
              <w:right w:val="single" w:sz="4" w:space="0" w:color="auto"/>
            </w:tcBorders>
            <w:shd w:val="clear" w:color="auto" w:fill="auto"/>
          </w:tcPr>
          <w:p w:rsidR="001A25E6" w:rsidRDefault="001A25E6" w:rsidP="001A25E6">
            <w:r w:rsidRPr="005741A2">
              <w:rPr>
                <w:rFonts w:ascii="Times New Roman" w:hAnsi="Times New Roman"/>
                <w:i/>
                <w:sz w:val="24"/>
                <w:szCs w:val="24"/>
                <w:lang w:val="uk-UA" w:eastAsia="ru-RU"/>
              </w:rPr>
              <w:t>(персональні дані)</w:t>
            </w:r>
          </w:p>
        </w:tc>
        <w:tc>
          <w:tcPr>
            <w:tcW w:w="1418" w:type="dxa"/>
            <w:tcBorders>
              <w:top w:val="single" w:sz="4" w:space="0" w:color="auto"/>
              <w:left w:val="nil"/>
              <w:bottom w:val="single" w:sz="4" w:space="0" w:color="auto"/>
              <w:right w:val="single" w:sz="4" w:space="0" w:color="auto"/>
            </w:tcBorders>
            <w:shd w:val="clear" w:color="auto" w:fill="auto"/>
          </w:tcPr>
          <w:p w:rsidR="001A25E6" w:rsidRDefault="001A25E6" w:rsidP="001A25E6">
            <w:r w:rsidRPr="005741A2">
              <w:rPr>
                <w:rFonts w:ascii="Times New Roman" w:hAnsi="Times New Roman"/>
                <w:i/>
                <w:sz w:val="24"/>
                <w:szCs w:val="24"/>
                <w:lang w:val="uk-UA" w:eastAsia="ru-RU"/>
              </w:rPr>
              <w:t>(персональні дані)</w:t>
            </w:r>
          </w:p>
        </w:tc>
        <w:tc>
          <w:tcPr>
            <w:tcW w:w="1998"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5741A2">
              <w:rPr>
                <w:rFonts w:ascii="Times New Roman" w:hAnsi="Times New Roman"/>
                <w:i/>
                <w:sz w:val="24"/>
                <w:szCs w:val="24"/>
                <w:lang w:val="uk-UA" w:eastAsia="ru-RU"/>
              </w:rPr>
              <w:t>(персональні дані)</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jc w:val="right"/>
              <w:rPr>
                <w:rFonts w:ascii="Times New Roman" w:eastAsia="Calibri" w:hAnsi="Times New Roman"/>
                <w:sz w:val="24"/>
                <w:szCs w:val="24"/>
              </w:rPr>
            </w:pPr>
            <w:r>
              <w:rPr>
                <w:rFonts w:ascii="Times New Roman" w:eastAsia="Calibri" w:hAnsi="Times New Roman"/>
                <w:sz w:val="24"/>
                <w:szCs w:val="24"/>
              </w:rPr>
              <w:t>3</w:t>
            </w:r>
            <w:r w:rsidRPr="006D2CBB">
              <w:rPr>
                <w:rFonts w:ascii="Times New Roman" w:eastAsia="Calibri" w:hAnsi="Times New Roman"/>
                <w:sz w:val="24"/>
                <w:szCs w:val="24"/>
              </w:rPr>
              <w:t>000,00</w:t>
            </w:r>
          </w:p>
        </w:tc>
      </w:tr>
      <w:tr w:rsidR="001A25E6" w:rsidRPr="006D2CBB" w:rsidTr="001A25E6">
        <w:trPr>
          <w:trHeight w:val="70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1A25E6" w:rsidRPr="006D2CBB" w:rsidRDefault="001A25E6" w:rsidP="001A25E6">
            <w:pPr>
              <w:jc w:val="center"/>
              <w:rPr>
                <w:rFonts w:ascii="Times New Roman" w:eastAsia="Calibri" w:hAnsi="Times New Roman"/>
                <w:sz w:val="24"/>
                <w:szCs w:val="24"/>
              </w:rPr>
            </w:pPr>
            <w:r w:rsidRPr="006D2CBB">
              <w:rPr>
                <w:rFonts w:ascii="Times New Roman" w:eastAsia="Calibri" w:hAnsi="Times New Roman"/>
                <w:sz w:val="24"/>
                <w:szCs w:val="24"/>
              </w:rPr>
              <w:t>13</w:t>
            </w:r>
          </w:p>
        </w:tc>
        <w:tc>
          <w:tcPr>
            <w:tcW w:w="2112"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E51831">
              <w:rPr>
                <w:rFonts w:ascii="Times New Roman" w:hAnsi="Times New Roman"/>
                <w:i/>
                <w:sz w:val="24"/>
                <w:szCs w:val="24"/>
                <w:lang w:val="uk-UA" w:eastAsia="ru-RU"/>
              </w:rPr>
              <w:t>(персональні дані)</w:t>
            </w:r>
          </w:p>
        </w:tc>
        <w:tc>
          <w:tcPr>
            <w:tcW w:w="1970" w:type="dxa"/>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rPr>
                <w:rFonts w:ascii="Times New Roman" w:eastAsia="Calibri" w:hAnsi="Times New Roman"/>
                <w:sz w:val="24"/>
                <w:szCs w:val="24"/>
              </w:rPr>
            </w:pPr>
            <w:r w:rsidRPr="006D2CBB">
              <w:rPr>
                <w:rFonts w:ascii="Times New Roman" w:eastAsia="Calibri" w:hAnsi="Times New Roman"/>
                <w:sz w:val="24"/>
                <w:szCs w:val="24"/>
              </w:rPr>
              <w:t>Стралюк Лідія Василівна</w:t>
            </w:r>
          </w:p>
        </w:tc>
        <w:tc>
          <w:tcPr>
            <w:tcW w:w="1418" w:type="dxa"/>
            <w:tcBorders>
              <w:top w:val="single" w:sz="4" w:space="0" w:color="auto"/>
              <w:left w:val="nil"/>
              <w:bottom w:val="single" w:sz="4" w:space="0" w:color="auto"/>
              <w:right w:val="single" w:sz="4" w:space="0" w:color="auto"/>
            </w:tcBorders>
            <w:shd w:val="clear" w:color="auto" w:fill="auto"/>
          </w:tcPr>
          <w:p w:rsidR="001A25E6" w:rsidRDefault="001A25E6" w:rsidP="001A25E6">
            <w:r w:rsidRPr="005741A2">
              <w:rPr>
                <w:rFonts w:ascii="Times New Roman" w:hAnsi="Times New Roman"/>
                <w:i/>
                <w:sz w:val="24"/>
                <w:szCs w:val="24"/>
                <w:lang w:val="uk-UA" w:eastAsia="ru-RU"/>
              </w:rPr>
              <w:t>(персональні дані)</w:t>
            </w:r>
          </w:p>
        </w:tc>
        <w:tc>
          <w:tcPr>
            <w:tcW w:w="1418" w:type="dxa"/>
            <w:tcBorders>
              <w:top w:val="single" w:sz="4" w:space="0" w:color="auto"/>
              <w:left w:val="nil"/>
              <w:bottom w:val="single" w:sz="4" w:space="0" w:color="auto"/>
              <w:right w:val="single" w:sz="4" w:space="0" w:color="auto"/>
            </w:tcBorders>
            <w:shd w:val="clear" w:color="auto" w:fill="auto"/>
          </w:tcPr>
          <w:p w:rsidR="001A25E6" w:rsidRDefault="001A25E6" w:rsidP="001A25E6">
            <w:r w:rsidRPr="005741A2">
              <w:rPr>
                <w:rFonts w:ascii="Times New Roman" w:hAnsi="Times New Roman"/>
                <w:i/>
                <w:sz w:val="24"/>
                <w:szCs w:val="24"/>
                <w:lang w:val="uk-UA" w:eastAsia="ru-RU"/>
              </w:rPr>
              <w:t>(персональні дані)</w:t>
            </w:r>
          </w:p>
        </w:tc>
        <w:tc>
          <w:tcPr>
            <w:tcW w:w="1998"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5741A2">
              <w:rPr>
                <w:rFonts w:ascii="Times New Roman" w:hAnsi="Times New Roman"/>
                <w:i/>
                <w:sz w:val="24"/>
                <w:szCs w:val="24"/>
                <w:lang w:val="uk-UA" w:eastAsia="ru-RU"/>
              </w:rPr>
              <w:t>(персональні дані)</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jc w:val="right"/>
              <w:rPr>
                <w:rFonts w:ascii="Times New Roman" w:eastAsia="Calibri" w:hAnsi="Times New Roman"/>
                <w:sz w:val="24"/>
                <w:szCs w:val="24"/>
              </w:rPr>
            </w:pPr>
            <w:r w:rsidRPr="006D2CBB">
              <w:rPr>
                <w:rFonts w:ascii="Times New Roman" w:eastAsia="Calibri" w:hAnsi="Times New Roman"/>
                <w:sz w:val="24"/>
                <w:szCs w:val="24"/>
              </w:rPr>
              <w:t>600,00</w:t>
            </w:r>
          </w:p>
        </w:tc>
      </w:tr>
      <w:tr w:rsidR="001A25E6" w:rsidRPr="006D2CBB" w:rsidTr="001A25E6">
        <w:trPr>
          <w:trHeight w:val="70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1A25E6" w:rsidRPr="006D2CBB" w:rsidRDefault="001A25E6" w:rsidP="001A25E6">
            <w:pPr>
              <w:jc w:val="center"/>
              <w:rPr>
                <w:rFonts w:ascii="Times New Roman" w:eastAsia="Calibri" w:hAnsi="Times New Roman"/>
                <w:sz w:val="24"/>
                <w:szCs w:val="24"/>
              </w:rPr>
            </w:pPr>
            <w:r w:rsidRPr="006D2CBB">
              <w:rPr>
                <w:rFonts w:ascii="Times New Roman" w:eastAsia="Calibri" w:hAnsi="Times New Roman"/>
                <w:sz w:val="24"/>
                <w:szCs w:val="24"/>
              </w:rPr>
              <w:t>14</w:t>
            </w:r>
          </w:p>
        </w:tc>
        <w:tc>
          <w:tcPr>
            <w:tcW w:w="2112"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E51831">
              <w:rPr>
                <w:rFonts w:ascii="Times New Roman" w:hAnsi="Times New Roman"/>
                <w:i/>
                <w:sz w:val="24"/>
                <w:szCs w:val="24"/>
                <w:lang w:val="uk-UA" w:eastAsia="ru-RU"/>
              </w:rPr>
              <w:t>(персональні дані)</w:t>
            </w:r>
          </w:p>
        </w:tc>
        <w:tc>
          <w:tcPr>
            <w:tcW w:w="1970" w:type="dxa"/>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rPr>
                <w:rFonts w:ascii="Times New Roman" w:eastAsia="Calibri" w:hAnsi="Times New Roman"/>
                <w:sz w:val="24"/>
                <w:szCs w:val="24"/>
              </w:rPr>
            </w:pPr>
            <w:r w:rsidRPr="006D2CBB">
              <w:rPr>
                <w:rFonts w:ascii="Times New Roman" w:eastAsia="Calibri" w:hAnsi="Times New Roman"/>
                <w:sz w:val="24"/>
                <w:szCs w:val="24"/>
              </w:rPr>
              <w:t>Бінас Зоряна Петрівна</w:t>
            </w:r>
          </w:p>
        </w:tc>
        <w:tc>
          <w:tcPr>
            <w:tcW w:w="1418" w:type="dxa"/>
            <w:tcBorders>
              <w:top w:val="single" w:sz="4" w:space="0" w:color="auto"/>
              <w:left w:val="nil"/>
              <w:bottom w:val="single" w:sz="4" w:space="0" w:color="auto"/>
              <w:right w:val="single" w:sz="4" w:space="0" w:color="auto"/>
            </w:tcBorders>
            <w:shd w:val="clear" w:color="auto" w:fill="auto"/>
          </w:tcPr>
          <w:p w:rsidR="001A25E6" w:rsidRDefault="001A25E6" w:rsidP="001A25E6">
            <w:r w:rsidRPr="005741A2">
              <w:rPr>
                <w:rFonts w:ascii="Times New Roman" w:hAnsi="Times New Roman"/>
                <w:i/>
                <w:sz w:val="24"/>
                <w:szCs w:val="24"/>
                <w:lang w:val="uk-UA" w:eastAsia="ru-RU"/>
              </w:rPr>
              <w:t>(персональні дані)</w:t>
            </w:r>
          </w:p>
        </w:tc>
        <w:tc>
          <w:tcPr>
            <w:tcW w:w="1418" w:type="dxa"/>
            <w:tcBorders>
              <w:top w:val="single" w:sz="4" w:space="0" w:color="auto"/>
              <w:left w:val="nil"/>
              <w:bottom w:val="single" w:sz="4" w:space="0" w:color="auto"/>
              <w:right w:val="single" w:sz="4" w:space="0" w:color="auto"/>
            </w:tcBorders>
            <w:shd w:val="clear" w:color="auto" w:fill="auto"/>
          </w:tcPr>
          <w:p w:rsidR="001A25E6" w:rsidRDefault="001A25E6" w:rsidP="001A25E6">
            <w:r w:rsidRPr="005741A2">
              <w:rPr>
                <w:rFonts w:ascii="Times New Roman" w:hAnsi="Times New Roman"/>
                <w:i/>
                <w:sz w:val="24"/>
                <w:szCs w:val="24"/>
                <w:lang w:val="uk-UA" w:eastAsia="ru-RU"/>
              </w:rPr>
              <w:t>(персональні дані)</w:t>
            </w:r>
          </w:p>
        </w:tc>
        <w:tc>
          <w:tcPr>
            <w:tcW w:w="1998"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5741A2">
              <w:rPr>
                <w:rFonts w:ascii="Times New Roman" w:hAnsi="Times New Roman"/>
                <w:i/>
                <w:sz w:val="24"/>
                <w:szCs w:val="24"/>
                <w:lang w:val="uk-UA" w:eastAsia="ru-RU"/>
              </w:rPr>
              <w:t>(персональні дані)</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jc w:val="right"/>
              <w:rPr>
                <w:rFonts w:ascii="Times New Roman" w:eastAsia="Calibri" w:hAnsi="Times New Roman"/>
                <w:sz w:val="24"/>
                <w:szCs w:val="24"/>
              </w:rPr>
            </w:pPr>
            <w:r w:rsidRPr="006D2CBB">
              <w:rPr>
                <w:rFonts w:ascii="Times New Roman" w:eastAsia="Calibri" w:hAnsi="Times New Roman"/>
                <w:sz w:val="24"/>
                <w:szCs w:val="24"/>
              </w:rPr>
              <w:t>1500,00</w:t>
            </w:r>
          </w:p>
        </w:tc>
      </w:tr>
      <w:tr w:rsidR="001A25E6" w:rsidRPr="006D2CBB" w:rsidTr="001A25E6">
        <w:trPr>
          <w:trHeight w:val="70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1A25E6" w:rsidRPr="006D2CBB" w:rsidRDefault="001A25E6" w:rsidP="001A25E6">
            <w:pPr>
              <w:jc w:val="center"/>
              <w:rPr>
                <w:rFonts w:ascii="Times New Roman" w:eastAsia="Calibri" w:hAnsi="Times New Roman"/>
                <w:sz w:val="24"/>
                <w:szCs w:val="24"/>
              </w:rPr>
            </w:pPr>
            <w:r w:rsidRPr="006D2CBB">
              <w:rPr>
                <w:rFonts w:ascii="Times New Roman" w:eastAsia="Calibri" w:hAnsi="Times New Roman"/>
                <w:sz w:val="24"/>
                <w:szCs w:val="24"/>
              </w:rPr>
              <w:lastRenderedPageBreak/>
              <w:t>15</w:t>
            </w:r>
          </w:p>
        </w:tc>
        <w:tc>
          <w:tcPr>
            <w:tcW w:w="2112"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E51831">
              <w:rPr>
                <w:rFonts w:ascii="Times New Roman" w:hAnsi="Times New Roman"/>
                <w:i/>
                <w:sz w:val="24"/>
                <w:szCs w:val="24"/>
                <w:lang w:val="uk-UA" w:eastAsia="ru-RU"/>
              </w:rPr>
              <w:t>(персональні дані)</w:t>
            </w:r>
          </w:p>
        </w:tc>
        <w:tc>
          <w:tcPr>
            <w:tcW w:w="1970" w:type="dxa"/>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rPr>
                <w:rFonts w:ascii="Times New Roman" w:eastAsia="Calibri" w:hAnsi="Times New Roman"/>
                <w:sz w:val="24"/>
                <w:szCs w:val="24"/>
              </w:rPr>
            </w:pPr>
            <w:r w:rsidRPr="006D2CBB">
              <w:rPr>
                <w:rFonts w:ascii="Times New Roman" w:eastAsia="Calibri" w:hAnsi="Times New Roman"/>
                <w:sz w:val="24"/>
                <w:szCs w:val="24"/>
              </w:rPr>
              <w:t>Галущак Тетяна Михайлівна</w:t>
            </w:r>
          </w:p>
        </w:tc>
        <w:tc>
          <w:tcPr>
            <w:tcW w:w="1418" w:type="dxa"/>
            <w:tcBorders>
              <w:top w:val="single" w:sz="4" w:space="0" w:color="auto"/>
              <w:left w:val="nil"/>
              <w:bottom w:val="single" w:sz="4" w:space="0" w:color="auto"/>
              <w:right w:val="single" w:sz="4" w:space="0" w:color="auto"/>
            </w:tcBorders>
            <w:shd w:val="clear" w:color="auto" w:fill="auto"/>
          </w:tcPr>
          <w:p w:rsidR="001A25E6" w:rsidRDefault="001A25E6" w:rsidP="001A25E6">
            <w:r w:rsidRPr="005741A2">
              <w:rPr>
                <w:rFonts w:ascii="Times New Roman" w:hAnsi="Times New Roman"/>
                <w:i/>
                <w:sz w:val="24"/>
                <w:szCs w:val="24"/>
                <w:lang w:val="uk-UA" w:eastAsia="ru-RU"/>
              </w:rPr>
              <w:t>(персональні дані)</w:t>
            </w:r>
          </w:p>
        </w:tc>
        <w:tc>
          <w:tcPr>
            <w:tcW w:w="1418" w:type="dxa"/>
            <w:tcBorders>
              <w:top w:val="single" w:sz="4" w:space="0" w:color="auto"/>
              <w:left w:val="nil"/>
              <w:bottom w:val="single" w:sz="4" w:space="0" w:color="auto"/>
              <w:right w:val="single" w:sz="4" w:space="0" w:color="auto"/>
            </w:tcBorders>
            <w:shd w:val="clear" w:color="auto" w:fill="auto"/>
          </w:tcPr>
          <w:p w:rsidR="001A25E6" w:rsidRDefault="001A25E6" w:rsidP="001A25E6">
            <w:r w:rsidRPr="005741A2">
              <w:rPr>
                <w:rFonts w:ascii="Times New Roman" w:hAnsi="Times New Roman"/>
                <w:i/>
                <w:sz w:val="24"/>
                <w:szCs w:val="24"/>
                <w:lang w:val="uk-UA" w:eastAsia="ru-RU"/>
              </w:rPr>
              <w:t>(персональні дані)</w:t>
            </w:r>
          </w:p>
        </w:tc>
        <w:tc>
          <w:tcPr>
            <w:tcW w:w="1998"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5741A2">
              <w:rPr>
                <w:rFonts w:ascii="Times New Roman" w:hAnsi="Times New Roman"/>
                <w:i/>
                <w:sz w:val="24"/>
                <w:szCs w:val="24"/>
                <w:lang w:val="uk-UA" w:eastAsia="ru-RU"/>
              </w:rPr>
              <w:t>(персональні дані)</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jc w:val="right"/>
              <w:rPr>
                <w:rFonts w:ascii="Times New Roman" w:eastAsia="Calibri" w:hAnsi="Times New Roman"/>
                <w:sz w:val="24"/>
                <w:szCs w:val="24"/>
              </w:rPr>
            </w:pPr>
            <w:r w:rsidRPr="006D2CBB">
              <w:rPr>
                <w:rFonts w:ascii="Times New Roman" w:eastAsia="Calibri" w:hAnsi="Times New Roman"/>
                <w:sz w:val="24"/>
                <w:szCs w:val="24"/>
              </w:rPr>
              <w:t>1500,00</w:t>
            </w:r>
          </w:p>
        </w:tc>
      </w:tr>
      <w:tr w:rsidR="001A25E6" w:rsidRPr="006D2CBB" w:rsidTr="001A25E6">
        <w:trPr>
          <w:trHeight w:val="70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1A25E6" w:rsidRPr="006D2CBB" w:rsidRDefault="001A25E6" w:rsidP="001A25E6">
            <w:pPr>
              <w:jc w:val="center"/>
              <w:rPr>
                <w:rFonts w:ascii="Times New Roman" w:eastAsia="Calibri" w:hAnsi="Times New Roman"/>
                <w:sz w:val="24"/>
                <w:szCs w:val="24"/>
              </w:rPr>
            </w:pPr>
            <w:r w:rsidRPr="006D2CBB">
              <w:rPr>
                <w:rFonts w:ascii="Times New Roman" w:eastAsia="Calibri" w:hAnsi="Times New Roman"/>
                <w:sz w:val="24"/>
                <w:szCs w:val="24"/>
              </w:rPr>
              <w:t>16</w:t>
            </w:r>
          </w:p>
        </w:tc>
        <w:tc>
          <w:tcPr>
            <w:tcW w:w="2112"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E51831">
              <w:rPr>
                <w:rFonts w:ascii="Times New Roman" w:hAnsi="Times New Roman"/>
                <w:i/>
                <w:sz w:val="24"/>
                <w:szCs w:val="24"/>
                <w:lang w:val="uk-UA" w:eastAsia="ru-RU"/>
              </w:rPr>
              <w:t>(персональні дані)</w:t>
            </w:r>
          </w:p>
        </w:tc>
        <w:tc>
          <w:tcPr>
            <w:tcW w:w="1970" w:type="dxa"/>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rPr>
                <w:rFonts w:ascii="Times New Roman" w:eastAsia="Calibri" w:hAnsi="Times New Roman"/>
                <w:sz w:val="24"/>
                <w:szCs w:val="24"/>
              </w:rPr>
            </w:pPr>
            <w:r w:rsidRPr="006D2CBB">
              <w:rPr>
                <w:rFonts w:ascii="Times New Roman" w:eastAsia="Calibri" w:hAnsi="Times New Roman"/>
                <w:sz w:val="24"/>
                <w:szCs w:val="24"/>
              </w:rPr>
              <w:t>Тітко Григорій Іванович</w:t>
            </w:r>
          </w:p>
        </w:tc>
        <w:tc>
          <w:tcPr>
            <w:tcW w:w="1418" w:type="dxa"/>
            <w:tcBorders>
              <w:top w:val="single" w:sz="4" w:space="0" w:color="auto"/>
              <w:left w:val="nil"/>
              <w:bottom w:val="single" w:sz="4" w:space="0" w:color="auto"/>
              <w:right w:val="single" w:sz="4" w:space="0" w:color="auto"/>
            </w:tcBorders>
            <w:shd w:val="clear" w:color="auto" w:fill="auto"/>
          </w:tcPr>
          <w:p w:rsidR="001A25E6" w:rsidRDefault="001A25E6" w:rsidP="001A25E6">
            <w:r w:rsidRPr="005741A2">
              <w:rPr>
                <w:rFonts w:ascii="Times New Roman" w:hAnsi="Times New Roman"/>
                <w:i/>
                <w:sz w:val="24"/>
                <w:szCs w:val="24"/>
                <w:lang w:val="uk-UA" w:eastAsia="ru-RU"/>
              </w:rPr>
              <w:t>(персональні дані)</w:t>
            </w:r>
          </w:p>
        </w:tc>
        <w:tc>
          <w:tcPr>
            <w:tcW w:w="1418" w:type="dxa"/>
            <w:tcBorders>
              <w:top w:val="single" w:sz="4" w:space="0" w:color="auto"/>
              <w:left w:val="nil"/>
              <w:bottom w:val="single" w:sz="4" w:space="0" w:color="auto"/>
              <w:right w:val="single" w:sz="4" w:space="0" w:color="auto"/>
            </w:tcBorders>
            <w:shd w:val="clear" w:color="auto" w:fill="auto"/>
          </w:tcPr>
          <w:p w:rsidR="001A25E6" w:rsidRDefault="001A25E6" w:rsidP="001A25E6">
            <w:r w:rsidRPr="005741A2">
              <w:rPr>
                <w:rFonts w:ascii="Times New Roman" w:hAnsi="Times New Roman"/>
                <w:i/>
                <w:sz w:val="24"/>
                <w:szCs w:val="24"/>
                <w:lang w:val="uk-UA" w:eastAsia="ru-RU"/>
              </w:rPr>
              <w:t>(персональні дані)</w:t>
            </w:r>
          </w:p>
        </w:tc>
        <w:tc>
          <w:tcPr>
            <w:tcW w:w="1998"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5741A2">
              <w:rPr>
                <w:rFonts w:ascii="Times New Roman" w:hAnsi="Times New Roman"/>
                <w:i/>
                <w:sz w:val="24"/>
                <w:szCs w:val="24"/>
                <w:lang w:val="uk-UA" w:eastAsia="ru-RU"/>
              </w:rPr>
              <w:t>(персональні дані)</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jc w:val="right"/>
              <w:rPr>
                <w:rFonts w:ascii="Times New Roman" w:eastAsia="Calibri" w:hAnsi="Times New Roman"/>
                <w:sz w:val="24"/>
                <w:szCs w:val="24"/>
              </w:rPr>
            </w:pPr>
            <w:r w:rsidRPr="006D2CBB">
              <w:rPr>
                <w:rFonts w:ascii="Times New Roman" w:eastAsia="Calibri" w:hAnsi="Times New Roman"/>
                <w:sz w:val="24"/>
                <w:szCs w:val="24"/>
              </w:rPr>
              <w:t>700,00</w:t>
            </w:r>
          </w:p>
        </w:tc>
      </w:tr>
      <w:tr w:rsidR="001A25E6" w:rsidRPr="006D2CBB" w:rsidTr="001A25E6">
        <w:trPr>
          <w:trHeight w:val="70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1A25E6" w:rsidRPr="006D2CBB" w:rsidRDefault="001A25E6" w:rsidP="001A25E6">
            <w:pPr>
              <w:jc w:val="center"/>
              <w:rPr>
                <w:rFonts w:ascii="Times New Roman" w:eastAsia="Calibri" w:hAnsi="Times New Roman"/>
                <w:sz w:val="24"/>
                <w:szCs w:val="24"/>
              </w:rPr>
            </w:pPr>
            <w:r w:rsidRPr="006D2CBB">
              <w:rPr>
                <w:rFonts w:ascii="Times New Roman" w:eastAsia="Calibri" w:hAnsi="Times New Roman"/>
                <w:sz w:val="24"/>
                <w:szCs w:val="24"/>
              </w:rPr>
              <w:t>17</w:t>
            </w:r>
          </w:p>
        </w:tc>
        <w:tc>
          <w:tcPr>
            <w:tcW w:w="2112"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E51831">
              <w:rPr>
                <w:rFonts w:ascii="Times New Roman" w:hAnsi="Times New Roman"/>
                <w:i/>
                <w:sz w:val="24"/>
                <w:szCs w:val="24"/>
                <w:lang w:val="uk-UA" w:eastAsia="ru-RU"/>
              </w:rPr>
              <w:t>(персональні дані)</w:t>
            </w:r>
          </w:p>
        </w:tc>
        <w:tc>
          <w:tcPr>
            <w:tcW w:w="1970" w:type="dxa"/>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rPr>
                <w:rFonts w:ascii="Times New Roman" w:eastAsia="Calibri" w:hAnsi="Times New Roman"/>
                <w:sz w:val="24"/>
                <w:szCs w:val="24"/>
              </w:rPr>
            </w:pPr>
            <w:r w:rsidRPr="006D2CBB">
              <w:rPr>
                <w:rFonts w:ascii="Times New Roman" w:eastAsia="Calibri" w:hAnsi="Times New Roman"/>
                <w:sz w:val="24"/>
                <w:szCs w:val="24"/>
              </w:rPr>
              <w:t>Тригуб Валерій Миколайович</w:t>
            </w:r>
          </w:p>
        </w:tc>
        <w:tc>
          <w:tcPr>
            <w:tcW w:w="1418" w:type="dxa"/>
            <w:tcBorders>
              <w:top w:val="single" w:sz="4" w:space="0" w:color="auto"/>
              <w:left w:val="nil"/>
              <w:bottom w:val="single" w:sz="4" w:space="0" w:color="auto"/>
              <w:right w:val="single" w:sz="4" w:space="0" w:color="auto"/>
            </w:tcBorders>
            <w:shd w:val="clear" w:color="auto" w:fill="auto"/>
          </w:tcPr>
          <w:p w:rsidR="001A25E6" w:rsidRDefault="001A25E6" w:rsidP="001A25E6">
            <w:r w:rsidRPr="005741A2">
              <w:rPr>
                <w:rFonts w:ascii="Times New Roman" w:hAnsi="Times New Roman"/>
                <w:i/>
                <w:sz w:val="24"/>
                <w:szCs w:val="24"/>
                <w:lang w:val="uk-UA" w:eastAsia="ru-RU"/>
              </w:rPr>
              <w:t>(персональні дані)</w:t>
            </w:r>
          </w:p>
        </w:tc>
        <w:tc>
          <w:tcPr>
            <w:tcW w:w="1418" w:type="dxa"/>
            <w:tcBorders>
              <w:top w:val="single" w:sz="4" w:space="0" w:color="auto"/>
              <w:left w:val="nil"/>
              <w:bottom w:val="single" w:sz="4" w:space="0" w:color="auto"/>
              <w:right w:val="single" w:sz="4" w:space="0" w:color="auto"/>
            </w:tcBorders>
            <w:shd w:val="clear" w:color="auto" w:fill="auto"/>
          </w:tcPr>
          <w:p w:rsidR="001A25E6" w:rsidRDefault="001A25E6" w:rsidP="001A25E6">
            <w:r w:rsidRPr="005741A2">
              <w:rPr>
                <w:rFonts w:ascii="Times New Roman" w:hAnsi="Times New Roman"/>
                <w:i/>
                <w:sz w:val="24"/>
                <w:szCs w:val="24"/>
                <w:lang w:val="uk-UA" w:eastAsia="ru-RU"/>
              </w:rPr>
              <w:t>(персональні дані)</w:t>
            </w:r>
          </w:p>
        </w:tc>
        <w:tc>
          <w:tcPr>
            <w:tcW w:w="1998"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5741A2">
              <w:rPr>
                <w:rFonts w:ascii="Times New Roman" w:hAnsi="Times New Roman"/>
                <w:i/>
                <w:sz w:val="24"/>
                <w:szCs w:val="24"/>
                <w:lang w:val="uk-UA" w:eastAsia="ru-RU"/>
              </w:rPr>
              <w:t>(персональні дані)</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jc w:val="right"/>
              <w:rPr>
                <w:rFonts w:ascii="Times New Roman" w:eastAsia="Calibri" w:hAnsi="Times New Roman"/>
                <w:sz w:val="24"/>
                <w:szCs w:val="24"/>
              </w:rPr>
            </w:pPr>
            <w:r w:rsidRPr="006D2CBB">
              <w:rPr>
                <w:rFonts w:ascii="Times New Roman" w:eastAsia="Calibri" w:hAnsi="Times New Roman"/>
                <w:sz w:val="24"/>
                <w:szCs w:val="24"/>
              </w:rPr>
              <w:t>4000,00</w:t>
            </w:r>
          </w:p>
        </w:tc>
      </w:tr>
      <w:tr w:rsidR="001A25E6" w:rsidRPr="006D2CBB" w:rsidTr="001A25E6">
        <w:trPr>
          <w:trHeight w:val="70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1A25E6" w:rsidRPr="006D2CBB" w:rsidRDefault="001A25E6" w:rsidP="001A25E6">
            <w:pPr>
              <w:jc w:val="center"/>
              <w:rPr>
                <w:rFonts w:ascii="Times New Roman" w:eastAsia="Calibri" w:hAnsi="Times New Roman"/>
                <w:sz w:val="24"/>
                <w:szCs w:val="24"/>
              </w:rPr>
            </w:pPr>
            <w:r w:rsidRPr="006D2CBB">
              <w:rPr>
                <w:rFonts w:ascii="Times New Roman" w:eastAsia="Calibri" w:hAnsi="Times New Roman"/>
                <w:sz w:val="24"/>
                <w:szCs w:val="24"/>
              </w:rPr>
              <w:t>18</w:t>
            </w:r>
          </w:p>
        </w:tc>
        <w:tc>
          <w:tcPr>
            <w:tcW w:w="2112"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E51831">
              <w:rPr>
                <w:rFonts w:ascii="Times New Roman" w:hAnsi="Times New Roman"/>
                <w:i/>
                <w:sz w:val="24"/>
                <w:szCs w:val="24"/>
                <w:lang w:val="uk-UA" w:eastAsia="ru-RU"/>
              </w:rPr>
              <w:t>(персональні дані)</w:t>
            </w:r>
          </w:p>
        </w:tc>
        <w:tc>
          <w:tcPr>
            <w:tcW w:w="1970" w:type="dxa"/>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rPr>
                <w:rFonts w:ascii="Times New Roman" w:eastAsia="Calibri" w:hAnsi="Times New Roman"/>
                <w:sz w:val="24"/>
                <w:szCs w:val="24"/>
              </w:rPr>
            </w:pPr>
            <w:r w:rsidRPr="006D2CBB">
              <w:rPr>
                <w:rFonts w:ascii="Times New Roman" w:eastAsia="Calibri" w:hAnsi="Times New Roman"/>
                <w:sz w:val="24"/>
                <w:szCs w:val="24"/>
              </w:rPr>
              <w:t>Гошовський Олег Володимирович</w:t>
            </w:r>
          </w:p>
        </w:tc>
        <w:tc>
          <w:tcPr>
            <w:tcW w:w="1418" w:type="dxa"/>
            <w:tcBorders>
              <w:top w:val="single" w:sz="4" w:space="0" w:color="auto"/>
              <w:left w:val="nil"/>
              <w:bottom w:val="single" w:sz="4" w:space="0" w:color="auto"/>
              <w:right w:val="single" w:sz="4" w:space="0" w:color="auto"/>
            </w:tcBorders>
            <w:shd w:val="clear" w:color="auto" w:fill="auto"/>
          </w:tcPr>
          <w:p w:rsidR="001A25E6" w:rsidRDefault="001A25E6" w:rsidP="001A25E6">
            <w:r w:rsidRPr="005741A2">
              <w:rPr>
                <w:rFonts w:ascii="Times New Roman" w:hAnsi="Times New Roman"/>
                <w:i/>
                <w:sz w:val="24"/>
                <w:szCs w:val="24"/>
                <w:lang w:val="uk-UA" w:eastAsia="ru-RU"/>
              </w:rPr>
              <w:t>(персональні дані)</w:t>
            </w:r>
          </w:p>
        </w:tc>
        <w:tc>
          <w:tcPr>
            <w:tcW w:w="1418" w:type="dxa"/>
            <w:tcBorders>
              <w:top w:val="single" w:sz="4" w:space="0" w:color="auto"/>
              <w:left w:val="nil"/>
              <w:bottom w:val="single" w:sz="4" w:space="0" w:color="auto"/>
              <w:right w:val="single" w:sz="4" w:space="0" w:color="auto"/>
            </w:tcBorders>
            <w:shd w:val="clear" w:color="auto" w:fill="auto"/>
          </w:tcPr>
          <w:p w:rsidR="001A25E6" w:rsidRDefault="001A25E6" w:rsidP="001A25E6">
            <w:r w:rsidRPr="005741A2">
              <w:rPr>
                <w:rFonts w:ascii="Times New Roman" w:hAnsi="Times New Roman"/>
                <w:i/>
                <w:sz w:val="24"/>
                <w:szCs w:val="24"/>
                <w:lang w:val="uk-UA" w:eastAsia="ru-RU"/>
              </w:rPr>
              <w:t>(персональні дані)</w:t>
            </w:r>
          </w:p>
        </w:tc>
        <w:tc>
          <w:tcPr>
            <w:tcW w:w="1998"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5741A2">
              <w:rPr>
                <w:rFonts w:ascii="Times New Roman" w:hAnsi="Times New Roman"/>
                <w:i/>
                <w:sz w:val="24"/>
                <w:szCs w:val="24"/>
                <w:lang w:val="uk-UA" w:eastAsia="ru-RU"/>
              </w:rPr>
              <w:t>(персональні дані)</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jc w:val="right"/>
              <w:rPr>
                <w:rFonts w:ascii="Times New Roman" w:eastAsia="Calibri" w:hAnsi="Times New Roman"/>
                <w:sz w:val="24"/>
                <w:szCs w:val="24"/>
              </w:rPr>
            </w:pPr>
            <w:r w:rsidRPr="006D2CBB">
              <w:rPr>
                <w:rFonts w:ascii="Times New Roman" w:eastAsia="Calibri" w:hAnsi="Times New Roman"/>
                <w:sz w:val="24"/>
                <w:szCs w:val="24"/>
              </w:rPr>
              <w:t>5000,00</w:t>
            </w:r>
          </w:p>
        </w:tc>
      </w:tr>
      <w:tr w:rsidR="001A25E6" w:rsidRPr="006D2CBB" w:rsidTr="001A25E6">
        <w:trPr>
          <w:trHeight w:val="70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1A25E6" w:rsidRPr="006D2CBB" w:rsidRDefault="001A25E6" w:rsidP="001A25E6">
            <w:pPr>
              <w:jc w:val="center"/>
              <w:rPr>
                <w:rFonts w:ascii="Times New Roman" w:eastAsia="Calibri" w:hAnsi="Times New Roman"/>
                <w:sz w:val="24"/>
                <w:szCs w:val="24"/>
              </w:rPr>
            </w:pPr>
            <w:r w:rsidRPr="006D2CBB">
              <w:rPr>
                <w:rFonts w:ascii="Times New Roman" w:eastAsia="Calibri" w:hAnsi="Times New Roman"/>
                <w:sz w:val="24"/>
                <w:szCs w:val="24"/>
              </w:rPr>
              <w:t>19</w:t>
            </w:r>
          </w:p>
        </w:tc>
        <w:tc>
          <w:tcPr>
            <w:tcW w:w="2112"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E51831">
              <w:rPr>
                <w:rFonts w:ascii="Times New Roman" w:hAnsi="Times New Roman"/>
                <w:i/>
                <w:sz w:val="24"/>
                <w:szCs w:val="24"/>
                <w:lang w:val="uk-UA" w:eastAsia="ru-RU"/>
              </w:rPr>
              <w:t>(персональні дані)</w:t>
            </w:r>
          </w:p>
        </w:tc>
        <w:tc>
          <w:tcPr>
            <w:tcW w:w="1970" w:type="dxa"/>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rPr>
                <w:rFonts w:ascii="Times New Roman" w:eastAsia="Calibri" w:hAnsi="Times New Roman"/>
                <w:sz w:val="24"/>
                <w:szCs w:val="24"/>
              </w:rPr>
            </w:pPr>
            <w:r w:rsidRPr="006D2CBB">
              <w:rPr>
                <w:rFonts w:ascii="Times New Roman" w:eastAsia="Calibri" w:hAnsi="Times New Roman"/>
                <w:sz w:val="24"/>
                <w:szCs w:val="24"/>
              </w:rPr>
              <w:t>Бирва Людмила Володимирівна</w:t>
            </w:r>
          </w:p>
        </w:tc>
        <w:tc>
          <w:tcPr>
            <w:tcW w:w="1418" w:type="dxa"/>
            <w:tcBorders>
              <w:top w:val="single" w:sz="4" w:space="0" w:color="auto"/>
              <w:left w:val="nil"/>
              <w:bottom w:val="single" w:sz="4" w:space="0" w:color="auto"/>
              <w:right w:val="single" w:sz="4" w:space="0" w:color="auto"/>
            </w:tcBorders>
            <w:shd w:val="clear" w:color="auto" w:fill="auto"/>
          </w:tcPr>
          <w:p w:rsidR="001A25E6" w:rsidRDefault="001A25E6" w:rsidP="001A25E6">
            <w:r w:rsidRPr="005741A2">
              <w:rPr>
                <w:rFonts w:ascii="Times New Roman" w:hAnsi="Times New Roman"/>
                <w:i/>
                <w:sz w:val="24"/>
                <w:szCs w:val="24"/>
                <w:lang w:val="uk-UA" w:eastAsia="ru-RU"/>
              </w:rPr>
              <w:t>(персональні дані)</w:t>
            </w:r>
          </w:p>
        </w:tc>
        <w:tc>
          <w:tcPr>
            <w:tcW w:w="1418" w:type="dxa"/>
            <w:tcBorders>
              <w:top w:val="single" w:sz="4" w:space="0" w:color="auto"/>
              <w:left w:val="nil"/>
              <w:bottom w:val="single" w:sz="4" w:space="0" w:color="auto"/>
              <w:right w:val="single" w:sz="4" w:space="0" w:color="auto"/>
            </w:tcBorders>
            <w:shd w:val="clear" w:color="auto" w:fill="auto"/>
          </w:tcPr>
          <w:p w:rsidR="001A25E6" w:rsidRDefault="001A25E6" w:rsidP="001A25E6">
            <w:r w:rsidRPr="005741A2">
              <w:rPr>
                <w:rFonts w:ascii="Times New Roman" w:hAnsi="Times New Roman"/>
                <w:i/>
                <w:sz w:val="24"/>
                <w:szCs w:val="24"/>
                <w:lang w:val="uk-UA" w:eastAsia="ru-RU"/>
              </w:rPr>
              <w:t>(персональні дані)</w:t>
            </w:r>
          </w:p>
        </w:tc>
        <w:tc>
          <w:tcPr>
            <w:tcW w:w="1998"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5741A2">
              <w:rPr>
                <w:rFonts w:ascii="Times New Roman" w:hAnsi="Times New Roman"/>
                <w:i/>
                <w:sz w:val="24"/>
                <w:szCs w:val="24"/>
                <w:lang w:val="uk-UA" w:eastAsia="ru-RU"/>
              </w:rPr>
              <w:t>(персональні дані)</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jc w:val="right"/>
              <w:rPr>
                <w:rFonts w:ascii="Times New Roman" w:eastAsia="Calibri" w:hAnsi="Times New Roman"/>
                <w:sz w:val="24"/>
                <w:szCs w:val="24"/>
              </w:rPr>
            </w:pPr>
            <w:r w:rsidRPr="006D2CBB">
              <w:rPr>
                <w:rFonts w:ascii="Times New Roman" w:eastAsia="Calibri" w:hAnsi="Times New Roman"/>
                <w:sz w:val="24"/>
                <w:szCs w:val="24"/>
              </w:rPr>
              <w:t>4000,00</w:t>
            </w:r>
          </w:p>
        </w:tc>
      </w:tr>
      <w:tr w:rsidR="001A25E6" w:rsidRPr="006D2CBB" w:rsidTr="001A25E6">
        <w:trPr>
          <w:trHeight w:val="70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1A25E6" w:rsidRPr="006D2CBB" w:rsidRDefault="001A25E6" w:rsidP="001A25E6">
            <w:pPr>
              <w:jc w:val="center"/>
              <w:rPr>
                <w:rFonts w:ascii="Times New Roman" w:eastAsia="Calibri" w:hAnsi="Times New Roman"/>
                <w:sz w:val="24"/>
                <w:szCs w:val="24"/>
              </w:rPr>
            </w:pPr>
            <w:r w:rsidRPr="006D2CBB">
              <w:rPr>
                <w:rFonts w:ascii="Times New Roman" w:eastAsia="Calibri" w:hAnsi="Times New Roman"/>
                <w:sz w:val="24"/>
                <w:szCs w:val="24"/>
              </w:rPr>
              <w:t>20</w:t>
            </w:r>
          </w:p>
        </w:tc>
        <w:tc>
          <w:tcPr>
            <w:tcW w:w="2112"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E51831">
              <w:rPr>
                <w:rFonts w:ascii="Times New Roman" w:hAnsi="Times New Roman"/>
                <w:i/>
                <w:sz w:val="24"/>
                <w:szCs w:val="24"/>
                <w:lang w:val="uk-UA" w:eastAsia="ru-RU"/>
              </w:rPr>
              <w:t>(персональні дані)</w:t>
            </w:r>
          </w:p>
        </w:tc>
        <w:tc>
          <w:tcPr>
            <w:tcW w:w="1970" w:type="dxa"/>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rPr>
                <w:rFonts w:ascii="Times New Roman" w:eastAsia="Calibri" w:hAnsi="Times New Roman"/>
                <w:sz w:val="24"/>
                <w:szCs w:val="24"/>
              </w:rPr>
            </w:pPr>
            <w:r w:rsidRPr="006D2CBB">
              <w:rPr>
                <w:rFonts w:ascii="Times New Roman" w:eastAsia="Calibri" w:hAnsi="Times New Roman"/>
                <w:sz w:val="24"/>
                <w:szCs w:val="24"/>
              </w:rPr>
              <w:t>Корецька Любов Петрівна</w:t>
            </w:r>
          </w:p>
        </w:tc>
        <w:tc>
          <w:tcPr>
            <w:tcW w:w="1418" w:type="dxa"/>
            <w:tcBorders>
              <w:top w:val="single" w:sz="4" w:space="0" w:color="auto"/>
              <w:left w:val="nil"/>
              <w:bottom w:val="single" w:sz="4" w:space="0" w:color="auto"/>
              <w:right w:val="single" w:sz="4" w:space="0" w:color="auto"/>
            </w:tcBorders>
            <w:shd w:val="clear" w:color="auto" w:fill="auto"/>
          </w:tcPr>
          <w:p w:rsidR="001A25E6" w:rsidRDefault="001A25E6" w:rsidP="001A25E6">
            <w:r w:rsidRPr="005741A2">
              <w:rPr>
                <w:rFonts w:ascii="Times New Roman" w:hAnsi="Times New Roman"/>
                <w:i/>
                <w:sz w:val="24"/>
                <w:szCs w:val="24"/>
                <w:lang w:val="uk-UA" w:eastAsia="ru-RU"/>
              </w:rPr>
              <w:t>(персональні дані)</w:t>
            </w:r>
          </w:p>
        </w:tc>
        <w:tc>
          <w:tcPr>
            <w:tcW w:w="1418" w:type="dxa"/>
            <w:tcBorders>
              <w:top w:val="single" w:sz="4" w:space="0" w:color="auto"/>
              <w:left w:val="nil"/>
              <w:bottom w:val="single" w:sz="4" w:space="0" w:color="auto"/>
              <w:right w:val="single" w:sz="4" w:space="0" w:color="auto"/>
            </w:tcBorders>
            <w:shd w:val="clear" w:color="auto" w:fill="auto"/>
          </w:tcPr>
          <w:p w:rsidR="001A25E6" w:rsidRDefault="001A25E6" w:rsidP="001A25E6">
            <w:r w:rsidRPr="005741A2">
              <w:rPr>
                <w:rFonts w:ascii="Times New Roman" w:hAnsi="Times New Roman"/>
                <w:i/>
                <w:sz w:val="24"/>
                <w:szCs w:val="24"/>
                <w:lang w:val="uk-UA" w:eastAsia="ru-RU"/>
              </w:rPr>
              <w:t>(персональні дані)</w:t>
            </w:r>
          </w:p>
        </w:tc>
        <w:tc>
          <w:tcPr>
            <w:tcW w:w="1998"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5741A2">
              <w:rPr>
                <w:rFonts w:ascii="Times New Roman" w:hAnsi="Times New Roman"/>
                <w:i/>
                <w:sz w:val="24"/>
                <w:szCs w:val="24"/>
                <w:lang w:val="uk-UA" w:eastAsia="ru-RU"/>
              </w:rPr>
              <w:t>(персональні дані)</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jc w:val="right"/>
              <w:rPr>
                <w:rFonts w:ascii="Times New Roman" w:eastAsia="Calibri" w:hAnsi="Times New Roman"/>
                <w:sz w:val="24"/>
                <w:szCs w:val="24"/>
              </w:rPr>
            </w:pPr>
            <w:r w:rsidRPr="006D2CBB">
              <w:rPr>
                <w:rFonts w:ascii="Times New Roman" w:eastAsia="Calibri" w:hAnsi="Times New Roman"/>
                <w:sz w:val="24"/>
                <w:szCs w:val="24"/>
              </w:rPr>
              <w:t>600,00</w:t>
            </w:r>
          </w:p>
        </w:tc>
      </w:tr>
      <w:tr w:rsidR="001A25E6" w:rsidRPr="006D2CBB" w:rsidTr="001A25E6">
        <w:trPr>
          <w:trHeight w:val="70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1A25E6" w:rsidRPr="006D2CBB" w:rsidRDefault="001A25E6" w:rsidP="001A25E6">
            <w:pPr>
              <w:jc w:val="center"/>
              <w:rPr>
                <w:rFonts w:ascii="Times New Roman" w:eastAsia="Calibri" w:hAnsi="Times New Roman"/>
                <w:sz w:val="24"/>
                <w:szCs w:val="24"/>
              </w:rPr>
            </w:pPr>
            <w:r w:rsidRPr="006D2CBB">
              <w:rPr>
                <w:rFonts w:ascii="Times New Roman" w:eastAsia="Calibri" w:hAnsi="Times New Roman"/>
                <w:sz w:val="24"/>
                <w:szCs w:val="24"/>
              </w:rPr>
              <w:t>21</w:t>
            </w:r>
          </w:p>
        </w:tc>
        <w:tc>
          <w:tcPr>
            <w:tcW w:w="2112"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E51831">
              <w:rPr>
                <w:rFonts w:ascii="Times New Roman" w:hAnsi="Times New Roman"/>
                <w:i/>
                <w:sz w:val="24"/>
                <w:szCs w:val="24"/>
                <w:lang w:val="uk-UA" w:eastAsia="ru-RU"/>
              </w:rPr>
              <w:t>(персональні дані)</w:t>
            </w:r>
          </w:p>
        </w:tc>
        <w:tc>
          <w:tcPr>
            <w:tcW w:w="1970" w:type="dxa"/>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rPr>
                <w:rFonts w:ascii="Times New Roman" w:eastAsia="Calibri" w:hAnsi="Times New Roman"/>
                <w:sz w:val="24"/>
                <w:szCs w:val="24"/>
              </w:rPr>
            </w:pPr>
            <w:r w:rsidRPr="006D2CBB">
              <w:rPr>
                <w:rFonts w:ascii="Times New Roman" w:eastAsia="Calibri" w:hAnsi="Times New Roman"/>
                <w:sz w:val="24"/>
                <w:szCs w:val="24"/>
              </w:rPr>
              <w:t>Дерига Микола  Макарович</w:t>
            </w:r>
          </w:p>
        </w:tc>
        <w:tc>
          <w:tcPr>
            <w:tcW w:w="1418" w:type="dxa"/>
            <w:tcBorders>
              <w:top w:val="single" w:sz="4" w:space="0" w:color="auto"/>
              <w:left w:val="nil"/>
              <w:bottom w:val="single" w:sz="4" w:space="0" w:color="auto"/>
              <w:right w:val="single" w:sz="4" w:space="0" w:color="auto"/>
            </w:tcBorders>
            <w:shd w:val="clear" w:color="auto" w:fill="auto"/>
          </w:tcPr>
          <w:p w:rsidR="001A25E6" w:rsidRDefault="001A25E6" w:rsidP="001A25E6">
            <w:r w:rsidRPr="005741A2">
              <w:rPr>
                <w:rFonts w:ascii="Times New Roman" w:hAnsi="Times New Roman"/>
                <w:i/>
                <w:sz w:val="24"/>
                <w:szCs w:val="24"/>
                <w:lang w:val="uk-UA" w:eastAsia="ru-RU"/>
              </w:rPr>
              <w:t>(персональні дані)</w:t>
            </w:r>
          </w:p>
        </w:tc>
        <w:tc>
          <w:tcPr>
            <w:tcW w:w="1418" w:type="dxa"/>
            <w:tcBorders>
              <w:top w:val="single" w:sz="4" w:space="0" w:color="auto"/>
              <w:left w:val="nil"/>
              <w:bottom w:val="single" w:sz="4" w:space="0" w:color="auto"/>
              <w:right w:val="single" w:sz="4" w:space="0" w:color="auto"/>
            </w:tcBorders>
            <w:shd w:val="clear" w:color="auto" w:fill="auto"/>
          </w:tcPr>
          <w:p w:rsidR="001A25E6" w:rsidRDefault="001A25E6" w:rsidP="001A25E6">
            <w:r w:rsidRPr="005741A2">
              <w:rPr>
                <w:rFonts w:ascii="Times New Roman" w:hAnsi="Times New Roman"/>
                <w:i/>
                <w:sz w:val="24"/>
                <w:szCs w:val="24"/>
                <w:lang w:val="uk-UA" w:eastAsia="ru-RU"/>
              </w:rPr>
              <w:t>(персональні дані)</w:t>
            </w:r>
          </w:p>
        </w:tc>
        <w:tc>
          <w:tcPr>
            <w:tcW w:w="1998"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5741A2">
              <w:rPr>
                <w:rFonts w:ascii="Times New Roman" w:hAnsi="Times New Roman"/>
                <w:i/>
                <w:sz w:val="24"/>
                <w:szCs w:val="24"/>
                <w:lang w:val="uk-UA" w:eastAsia="ru-RU"/>
              </w:rPr>
              <w:t>(персональні дані)</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jc w:val="right"/>
              <w:rPr>
                <w:rFonts w:ascii="Times New Roman" w:eastAsia="Calibri" w:hAnsi="Times New Roman"/>
                <w:sz w:val="24"/>
                <w:szCs w:val="24"/>
              </w:rPr>
            </w:pPr>
            <w:r w:rsidRPr="006D2CBB">
              <w:rPr>
                <w:rFonts w:ascii="Times New Roman" w:eastAsia="Calibri" w:hAnsi="Times New Roman"/>
                <w:sz w:val="24"/>
                <w:szCs w:val="24"/>
              </w:rPr>
              <w:t>5000,00</w:t>
            </w:r>
          </w:p>
        </w:tc>
      </w:tr>
      <w:tr w:rsidR="001A25E6" w:rsidRPr="006D2CBB" w:rsidTr="001A25E6">
        <w:trPr>
          <w:trHeight w:val="70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1A25E6" w:rsidRPr="006D2CBB" w:rsidRDefault="001A25E6" w:rsidP="001A25E6">
            <w:pPr>
              <w:jc w:val="center"/>
              <w:rPr>
                <w:rFonts w:ascii="Times New Roman" w:eastAsia="Calibri" w:hAnsi="Times New Roman"/>
                <w:sz w:val="24"/>
                <w:szCs w:val="24"/>
              </w:rPr>
            </w:pPr>
            <w:r w:rsidRPr="006D2CBB">
              <w:rPr>
                <w:rFonts w:ascii="Times New Roman" w:eastAsia="Calibri" w:hAnsi="Times New Roman"/>
                <w:sz w:val="24"/>
                <w:szCs w:val="24"/>
              </w:rPr>
              <w:t>22</w:t>
            </w:r>
          </w:p>
        </w:tc>
        <w:tc>
          <w:tcPr>
            <w:tcW w:w="2112"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E51831">
              <w:rPr>
                <w:rFonts w:ascii="Times New Roman" w:hAnsi="Times New Roman"/>
                <w:i/>
                <w:sz w:val="24"/>
                <w:szCs w:val="24"/>
                <w:lang w:val="uk-UA" w:eastAsia="ru-RU"/>
              </w:rPr>
              <w:t>(персональні дані)</w:t>
            </w:r>
          </w:p>
        </w:tc>
        <w:tc>
          <w:tcPr>
            <w:tcW w:w="1970" w:type="dxa"/>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rPr>
                <w:rFonts w:ascii="Times New Roman" w:eastAsia="Calibri" w:hAnsi="Times New Roman"/>
                <w:sz w:val="24"/>
                <w:szCs w:val="24"/>
              </w:rPr>
            </w:pPr>
            <w:r w:rsidRPr="006D2CBB">
              <w:rPr>
                <w:rFonts w:ascii="Times New Roman" w:eastAsia="Calibri" w:hAnsi="Times New Roman"/>
                <w:sz w:val="24"/>
                <w:szCs w:val="24"/>
              </w:rPr>
              <w:t>Малахова Ірина Миколаївна</w:t>
            </w:r>
          </w:p>
        </w:tc>
        <w:tc>
          <w:tcPr>
            <w:tcW w:w="1418" w:type="dxa"/>
            <w:tcBorders>
              <w:top w:val="single" w:sz="4" w:space="0" w:color="auto"/>
              <w:left w:val="nil"/>
              <w:bottom w:val="single" w:sz="4" w:space="0" w:color="auto"/>
              <w:right w:val="single" w:sz="4" w:space="0" w:color="auto"/>
            </w:tcBorders>
            <w:shd w:val="clear" w:color="auto" w:fill="auto"/>
          </w:tcPr>
          <w:p w:rsidR="001A25E6" w:rsidRDefault="001A25E6" w:rsidP="001A25E6">
            <w:r w:rsidRPr="005741A2">
              <w:rPr>
                <w:rFonts w:ascii="Times New Roman" w:hAnsi="Times New Roman"/>
                <w:i/>
                <w:sz w:val="24"/>
                <w:szCs w:val="24"/>
                <w:lang w:val="uk-UA" w:eastAsia="ru-RU"/>
              </w:rPr>
              <w:t>(персональні дані)</w:t>
            </w:r>
          </w:p>
        </w:tc>
        <w:tc>
          <w:tcPr>
            <w:tcW w:w="1418" w:type="dxa"/>
            <w:tcBorders>
              <w:top w:val="single" w:sz="4" w:space="0" w:color="auto"/>
              <w:left w:val="nil"/>
              <w:bottom w:val="single" w:sz="4" w:space="0" w:color="auto"/>
              <w:right w:val="single" w:sz="4" w:space="0" w:color="auto"/>
            </w:tcBorders>
            <w:shd w:val="clear" w:color="auto" w:fill="auto"/>
          </w:tcPr>
          <w:p w:rsidR="001A25E6" w:rsidRDefault="001A25E6" w:rsidP="001A25E6">
            <w:r w:rsidRPr="005741A2">
              <w:rPr>
                <w:rFonts w:ascii="Times New Roman" w:hAnsi="Times New Roman"/>
                <w:i/>
                <w:sz w:val="24"/>
                <w:szCs w:val="24"/>
                <w:lang w:val="uk-UA" w:eastAsia="ru-RU"/>
              </w:rPr>
              <w:t>(персональні дані)</w:t>
            </w:r>
          </w:p>
        </w:tc>
        <w:tc>
          <w:tcPr>
            <w:tcW w:w="1998"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5741A2">
              <w:rPr>
                <w:rFonts w:ascii="Times New Roman" w:hAnsi="Times New Roman"/>
                <w:i/>
                <w:sz w:val="24"/>
                <w:szCs w:val="24"/>
                <w:lang w:val="uk-UA" w:eastAsia="ru-RU"/>
              </w:rPr>
              <w:t>(персональні дані)</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jc w:val="right"/>
              <w:rPr>
                <w:rFonts w:ascii="Times New Roman" w:eastAsia="Calibri" w:hAnsi="Times New Roman"/>
                <w:sz w:val="24"/>
                <w:szCs w:val="24"/>
              </w:rPr>
            </w:pPr>
            <w:r w:rsidRPr="006D2CBB">
              <w:rPr>
                <w:rFonts w:ascii="Times New Roman" w:eastAsia="Calibri" w:hAnsi="Times New Roman"/>
                <w:sz w:val="24"/>
                <w:szCs w:val="24"/>
              </w:rPr>
              <w:t>500,00</w:t>
            </w:r>
          </w:p>
        </w:tc>
      </w:tr>
      <w:tr w:rsidR="001A25E6" w:rsidRPr="006D2CBB" w:rsidTr="001A25E6">
        <w:trPr>
          <w:trHeight w:val="70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1A25E6" w:rsidRPr="006D2CBB" w:rsidRDefault="001A25E6" w:rsidP="001A25E6">
            <w:pPr>
              <w:jc w:val="center"/>
              <w:rPr>
                <w:rFonts w:ascii="Times New Roman" w:eastAsia="Calibri" w:hAnsi="Times New Roman"/>
                <w:sz w:val="24"/>
                <w:szCs w:val="24"/>
              </w:rPr>
            </w:pPr>
            <w:r w:rsidRPr="006D2CBB">
              <w:rPr>
                <w:rFonts w:ascii="Times New Roman" w:eastAsia="Calibri" w:hAnsi="Times New Roman"/>
                <w:sz w:val="24"/>
                <w:szCs w:val="24"/>
              </w:rPr>
              <w:t>23</w:t>
            </w:r>
          </w:p>
        </w:tc>
        <w:tc>
          <w:tcPr>
            <w:tcW w:w="2112"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E51831">
              <w:rPr>
                <w:rFonts w:ascii="Times New Roman" w:hAnsi="Times New Roman"/>
                <w:i/>
                <w:sz w:val="24"/>
                <w:szCs w:val="24"/>
                <w:lang w:val="uk-UA" w:eastAsia="ru-RU"/>
              </w:rPr>
              <w:t>(персональні дані)</w:t>
            </w:r>
          </w:p>
        </w:tc>
        <w:tc>
          <w:tcPr>
            <w:tcW w:w="1970" w:type="dxa"/>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rPr>
                <w:rFonts w:ascii="Times New Roman" w:eastAsia="Calibri" w:hAnsi="Times New Roman"/>
                <w:sz w:val="24"/>
                <w:szCs w:val="24"/>
              </w:rPr>
            </w:pPr>
            <w:r w:rsidRPr="006D2CBB">
              <w:rPr>
                <w:rFonts w:ascii="Times New Roman" w:eastAsia="Calibri" w:hAnsi="Times New Roman"/>
                <w:sz w:val="24"/>
                <w:szCs w:val="24"/>
              </w:rPr>
              <w:t>Гуріна Олена Федорівна</w:t>
            </w:r>
          </w:p>
        </w:tc>
        <w:tc>
          <w:tcPr>
            <w:tcW w:w="1418" w:type="dxa"/>
            <w:tcBorders>
              <w:top w:val="single" w:sz="4" w:space="0" w:color="auto"/>
              <w:left w:val="nil"/>
              <w:bottom w:val="single" w:sz="4" w:space="0" w:color="auto"/>
              <w:right w:val="single" w:sz="4" w:space="0" w:color="auto"/>
            </w:tcBorders>
            <w:shd w:val="clear" w:color="auto" w:fill="auto"/>
          </w:tcPr>
          <w:p w:rsidR="001A25E6" w:rsidRDefault="001A25E6" w:rsidP="001A25E6">
            <w:r w:rsidRPr="005741A2">
              <w:rPr>
                <w:rFonts w:ascii="Times New Roman" w:hAnsi="Times New Roman"/>
                <w:i/>
                <w:sz w:val="24"/>
                <w:szCs w:val="24"/>
                <w:lang w:val="uk-UA" w:eastAsia="ru-RU"/>
              </w:rPr>
              <w:t>(персональні дані)</w:t>
            </w:r>
          </w:p>
        </w:tc>
        <w:tc>
          <w:tcPr>
            <w:tcW w:w="1418" w:type="dxa"/>
            <w:tcBorders>
              <w:top w:val="single" w:sz="4" w:space="0" w:color="auto"/>
              <w:left w:val="nil"/>
              <w:bottom w:val="single" w:sz="4" w:space="0" w:color="auto"/>
              <w:right w:val="single" w:sz="4" w:space="0" w:color="auto"/>
            </w:tcBorders>
            <w:shd w:val="clear" w:color="auto" w:fill="auto"/>
          </w:tcPr>
          <w:p w:rsidR="001A25E6" w:rsidRDefault="001A25E6" w:rsidP="001A25E6">
            <w:r w:rsidRPr="005741A2">
              <w:rPr>
                <w:rFonts w:ascii="Times New Roman" w:hAnsi="Times New Roman"/>
                <w:i/>
                <w:sz w:val="24"/>
                <w:szCs w:val="24"/>
                <w:lang w:val="uk-UA" w:eastAsia="ru-RU"/>
              </w:rPr>
              <w:t>(персональні дані)</w:t>
            </w:r>
          </w:p>
        </w:tc>
        <w:tc>
          <w:tcPr>
            <w:tcW w:w="1998"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5741A2">
              <w:rPr>
                <w:rFonts w:ascii="Times New Roman" w:hAnsi="Times New Roman"/>
                <w:i/>
                <w:sz w:val="24"/>
                <w:szCs w:val="24"/>
                <w:lang w:val="uk-UA" w:eastAsia="ru-RU"/>
              </w:rPr>
              <w:t>(персональні дані)</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jc w:val="right"/>
              <w:rPr>
                <w:rFonts w:ascii="Times New Roman" w:eastAsia="Calibri" w:hAnsi="Times New Roman"/>
                <w:sz w:val="24"/>
                <w:szCs w:val="24"/>
              </w:rPr>
            </w:pPr>
            <w:r w:rsidRPr="006D2CBB">
              <w:rPr>
                <w:rFonts w:ascii="Times New Roman" w:eastAsia="Calibri" w:hAnsi="Times New Roman"/>
                <w:sz w:val="24"/>
                <w:szCs w:val="24"/>
              </w:rPr>
              <w:t>600,00</w:t>
            </w:r>
          </w:p>
        </w:tc>
      </w:tr>
      <w:tr w:rsidR="001A25E6" w:rsidRPr="006D2CBB" w:rsidTr="001A25E6">
        <w:trPr>
          <w:trHeight w:val="70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1A25E6" w:rsidRPr="006D2CBB" w:rsidRDefault="001A25E6" w:rsidP="001A25E6">
            <w:pPr>
              <w:jc w:val="center"/>
              <w:rPr>
                <w:rFonts w:ascii="Times New Roman" w:eastAsia="Calibri" w:hAnsi="Times New Roman"/>
                <w:sz w:val="24"/>
                <w:szCs w:val="24"/>
              </w:rPr>
            </w:pPr>
            <w:r w:rsidRPr="006D2CBB">
              <w:rPr>
                <w:rFonts w:ascii="Times New Roman" w:eastAsia="Calibri" w:hAnsi="Times New Roman"/>
                <w:sz w:val="24"/>
                <w:szCs w:val="24"/>
              </w:rPr>
              <w:t>24</w:t>
            </w:r>
          </w:p>
        </w:tc>
        <w:tc>
          <w:tcPr>
            <w:tcW w:w="2112"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E51831">
              <w:rPr>
                <w:rFonts w:ascii="Times New Roman" w:hAnsi="Times New Roman"/>
                <w:i/>
                <w:sz w:val="24"/>
                <w:szCs w:val="24"/>
                <w:lang w:val="uk-UA" w:eastAsia="ru-RU"/>
              </w:rPr>
              <w:t>(персональні дані)</w:t>
            </w:r>
          </w:p>
        </w:tc>
        <w:tc>
          <w:tcPr>
            <w:tcW w:w="1970" w:type="dxa"/>
            <w:tcBorders>
              <w:top w:val="single" w:sz="4" w:space="0" w:color="auto"/>
              <w:left w:val="nil"/>
              <w:bottom w:val="single" w:sz="4" w:space="0" w:color="auto"/>
              <w:right w:val="single" w:sz="4" w:space="0" w:color="auto"/>
            </w:tcBorders>
            <w:shd w:val="clear" w:color="auto" w:fill="auto"/>
            <w:noWrap/>
            <w:vAlign w:val="bottom"/>
          </w:tcPr>
          <w:p w:rsidR="001A25E6" w:rsidRPr="00566272" w:rsidRDefault="001A25E6" w:rsidP="001A25E6">
            <w:pPr>
              <w:rPr>
                <w:rFonts w:ascii="Times New Roman" w:eastAsia="Calibri" w:hAnsi="Times New Roman"/>
                <w:sz w:val="24"/>
                <w:szCs w:val="24"/>
                <w:lang w:val="uk-UA"/>
              </w:rPr>
            </w:pPr>
            <w:r w:rsidRPr="006D2CBB">
              <w:rPr>
                <w:rFonts w:ascii="Times New Roman" w:eastAsia="Calibri" w:hAnsi="Times New Roman"/>
                <w:sz w:val="24"/>
                <w:szCs w:val="24"/>
              </w:rPr>
              <w:t>Мелешко Любов Андріївна</w:t>
            </w:r>
          </w:p>
        </w:tc>
        <w:tc>
          <w:tcPr>
            <w:tcW w:w="1418" w:type="dxa"/>
            <w:tcBorders>
              <w:top w:val="single" w:sz="4" w:space="0" w:color="auto"/>
              <w:left w:val="nil"/>
              <w:bottom w:val="single" w:sz="4" w:space="0" w:color="auto"/>
              <w:right w:val="single" w:sz="4" w:space="0" w:color="auto"/>
            </w:tcBorders>
            <w:shd w:val="clear" w:color="auto" w:fill="auto"/>
          </w:tcPr>
          <w:p w:rsidR="001A25E6" w:rsidRDefault="001A25E6" w:rsidP="001A25E6">
            <w:r w:rsidRPr="005741A2">
              <w:rPr>
                <w:rFonts w:ascii="Times New Roman" w:hAnsi="Times New Roman"/>
                <w:i/>
                <w:sz w:val="24"/>
                <w:szCs w:val="24"/>
                <w:lang w:val="uk-UA" w:eastAsia="ru-RU"/>
              </w:rPr>
              <w:t>(персональні дані)</w:t>
            </w:r>
          </w:p>
        </w:tc>
        <w:tc>
          <w:tcPr>
            <w:tcW w:w="1418" w:type="dxa"/>
            <w:tcBorders>
              <w:top w:val="single" w:sz="4" w:space="0" w:color="auto"/>
              <w:left w:val="nil"/>
              <w:bottom w:val="single" w:sz="4" w:space="0" w:color="auto"/>
              <w:right w:val="single" w:sz="4" w:space="0" w:color="auto"/>
            </w:tcBorders>
            <w:shd w:val="clear" w:color="auto" w:fill="auto"/>
          </w:tcPr>
          <w:p w:rsidR="001A25E6" w:rsidRDefault="001A25E6" w:rsidP="001A25E6">
            <w:r w:rsidRPr="005741A2">
              <w:rPr>
                <w:rFonts w:ascii="Times New Roman" w:hAnsi="Times New Roman"/>
                <w:i/>
                <w:sz w:val="24"/>
                <w:szCs w:val="24"/>
                <w:lang w:val="uk-UA" w:eastAsia="ru-RU"/>
              </w:rPr>
              <w:t>(персональні дані)</w:t>
            </w:r>
          </w:p>
        </w:tc>
        <w:tc>
          <w:tcPr>
            <w:tcW w:w="1998"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5741A2">
              <w:rPr>
                <w:rFonts w:ascii="Times New Roman" w:hAnsi="Times New Roman"/>
                <w:i/>
                <w:sz w:val="24"/>
                <w:szCs w:val="24"/>
                <w:lang w:val="uk-UA" w:eastAsia="ru-RU"/>
              </w:rPr>
              <w:t>(персональні дані)</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jc w:val="right"/>
              <w:rPr>
                <w:rFonts w:ascii="Times New Roman" w:eastAsia="Calibri" w:hAnsi="Times New Roman"/>
                <w:sz w:val="24"/>
                <w:szCs w:val="24"/>
              </w:rPr>
            </w:pPr>
            <w:r w:rsidRPr="006D2CBB">
              <w:rPr>
                <w:rFonts w:ascii="Times New Roman" w:eastAsia="Calibri" w:hAnsi="Times New Roman"/>
                <w:sz w:val="24"/>
                <w:szCs w:val="24"/>
              </w:rPr>
              <w:t>3500,00</w:t>
            </w:r>
          </w:p>
        </w:tc>
      </w:tr>
      <w:tr w:rsidR="001A25E6" w:rsidRPr="006D2CBB" w:rsidTr="001A25E6">
        <w:trPr>
          <w:trHeight w:val="938"/>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1A25E6" w:rsidRPr="006D2CBB" w:rsidRDefault="001A25E6" w:rsidP="001A25E6">
            <w:pPr>
              <w:jc w:val="center"/>
              <w:rPr>
                <w:rFonts w:ascii="Times New Roman" w:eastAsia="Calibri" w:hAnsi="Times New Roman"/>
                <w:sz w:val="24"/>
                <w:szCs w:val="24"/>
              </w:rPr>
            </w:pPr>
            <w:r w:rsidRPr="006D2CBB">
              <w:rPr>
                <w:rFonts w:ascii="Times New Roman" w:eastAsia="Calibri" w:hAnsi="Times New Roman"/>
                <w:sz w:val="24"/>
                <w:szCs w:val="24"/>
              </w:rPr>
              <w:t>25</w:t>
            </w:r>
          </w:p>
        </w:tc>
        <w:tc>
          <w:tcPr>
            <w:tcW w:w="2112"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E51831">
              <w:rPr>
                <w:rFonts w:ascii="Times New Roman" w:hAnsi="Times New Roman"/>
                <w:i/>
                <w:sz w:val="24"/>
                <w:szCs w:val="24"/>
                <w:lang w:val="uk-UA" w:eastAsia="ru-RU"/>
              </w:rPr>
              <w:t>(персональні дані)</w:t>
            </w:r>
          </w:p>
        </w:tc>
        <w:tc>
          <w:tcPr>
            <w:tcW w:w="1970" w:type="dxa"/>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rPr>
                <w:rFonts w:ascii="Times New Roman" w:eastAsia="Calibri" w:hAnsi="Times New Roman"/>
                <w:sz w:val="24"/>
                <w:szCs w:val="24"/>
              </w:rPr>
            </w:pPr>
            <w:r w:rsidRPr="006D2CBB">
              <w:rPr>
                <w:rFonts w:ascii="Times New Roman" w:eastAsia="Calibri" w:hAnsi="Times New Roman"/>
                <w:sz w:val="24"/>
                <w:szCs w:val="24"/>
              </w:rPr>
              <w:t>Могильна Галина Василівна</w:t>
            </w:r>
          </w:p>
        </w:tc>
        <w:tc>
          <w:tcPr>
            <w:tcW w:w="1418" w:type="dxa"/>
            <w:tcBorders>
              <w:top w:val="single" w:sz="4" w:space="0" w:color="auto"/>
              <w:left w:val="nil"/>
              <w:bottom w:val="single" w:sz="4" w:space="0" w:color="auto"/>
              <w:right w:val="single" w:sz="4" w:space="0" w:color="auto"/>
            </w:tcBorders>
            <w:shd w:val="clear" w:color="auto" w:fill="auto"/>
          </w:tcPr>
          <w:p w:rsidR="001A25E6" w:rsidRDefault="001A25E6" w:rsidP="001A25E6">
            <w:r w:rsidRPr="005741A2">
              <w:rPr>
                <w:rFonts w:ascii="Times New Roman" w:hAnsi="Times New Roman"/>
                <w:i/>
                <w:sz w:val="24"/>
                <w:szCs w:val="24"/>
                <w:lang w:val="uk-UA" w:eastAsia="ru-RU"/>
              </w:rPr>
              <w:t>(персональні дані)</w:t>
            </w:r>
          </w:p>
        </w:tc>
        <w:tc>
          <w:tcPr>
            <w:tcW w:w="1418" w:type="dxa"/>
            <w:tcBorders>
              <w:top w:val="single" w:sz="4" w:space="0" w:color="auto"/>
              <w:left w:val="nil"/>
              <w:bottom w:val="single" w:sz="4" w:space="0" w:color="auto"/>
              <w:right w:val="single" w:sz="4" w:space="0" w:color="auto"/>
            </w:tcBorders>
            <w:shd w:val="clear" w:color="auto" w:fill="auto"/>
          </w:tcPr>
          <w:p w:rsidR="001A25E6" w:rsidRDefault="001A25E6" w:rsidP="001A25E6">
            <w:r w:rsidRPr="005741A2">
              <w:rPr>
                <w:rFonts w:ascii="Times New Roman" w:hAnsi="Times New Roman"/>
                <w:i/>
                <w:sz w:val="24"/>
                <w:szCs w:val="24"/>
                <w:lang w:val="uk-UA" w:eastAsia="ru-RU"/>
              </w:rPr>
              <w:t>(персональні дані)</w:t>
            </w:r>
          </w:p>
        </w:tc>
        <w:tc>
          <w:tcPr>
            <w:tcW w:w="1998"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5741A2">
              <w:rPr>
                <w:rFonts w:ascii="Times New Roman" w:hAnsi="Times New Roman"/>
                <w:i/>
                <w:sz w:val="24"/>
                <w:szCs w:val="24"/>
                <w:lang w:val="uk-UA" w:eastAsia="ru-RU"/>
              </w:rPr>
              <w:t>(персональні дані)</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jc w:val="right"/>
              <w:rPr>
                <w:rFonts w:ascii="Times New Roman" w:eastAsia="Calibri" w:hAnsi="Times New Roman"/>
                <w:sz w:val="24"/>
                <w:szCs w:val="24"/>
              </w:rPr>
            </w:pPr>
            <w:r>
              <w:rPr>
                <w:rFonts w:ascii="Times New Roman" w:eastAsia="Calibri" w:hAnsi="Times New Roman"/>
                <w:sz w:val="24"/>
                <w:szCs w:val="24"/>
              </w:rPr>
              <w:t>5</w:t>
            </w:r>
            <w:r w:rsidRPr="006D2CBB">
              <w:rPr>
                <w:rFonts w:ascii="Times New Roman" w:eastAsia="Calibri" w:hAnsi="Times New Roman"/>
                <w:sz w:val="24"/>
                <w:szCs w:val="24"/>
              </w:rPr>
              <w:t>000,00</w:t>
            </w:r>
          </w:p>
        </w:tc>
      </w:tr>
      <w:tr w:rsidR="001A25E6" w:rsidRPr="006D2CBB" w:rsidTr="001A25E6">
        <w:trPr>
          <w:trHeight w:val="65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1A25E6" w:rsidRPr="006D2CBB" w:rsidRDefault="001A25E6" w:rsidP="001A25E6">
            <w:pPr>
              <w:jc w:val="center"/>
              <w:rPr>
                <w:rFonts w:ascii="Times New Roman" w:eastAsia="Calibri" w:hAnsi="Times New Roman"/>
                <w:sz w:val="24"/>
                <w:szCs w:val="24"/>
              </w:rPr>
            </w:pPr>
            <w:r w:rsidRPr="006D2CBB">
              <w:rPr>
                <w:rFonts w:ascii="Times New Roman" w:eastAsia="Calibri" w:hAnsi="Times New Roman"/>
                <w:sz w:val="24"/>
                <w:szCs w:val="24"/>
              </w:rPr>
              <w:t>26</w:t>
            </w:r>
          </w:p>
        </w:tc>
        <w:tc>
          <w:tcPr>
            <w:tcW w:w="2112"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E51831">
              <w:rPr>
                <w:rFonts w:ascii="Times New Roman" w:hAnsi="Times New Roman"/>
                <w:i/>
                <w:sz w:val="24"/>
                <w:szCs w:val="24"/>
                <w:lang w:val="uk-UA" w:eastAsia="ru-RU"/>
              </w:rPr>
              <w:t>(персональні дані)</w:t>
            </w:r>
          </w:p>
        </w:tc>
        <w:tc>
          <w:tcPr>
            <w:tcW w:w="1970" w:type="dxa"/>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rPr>
                <w:rFonts w:ascii="Times New Roman" w:eastAsia="Calibri" w:hAnsi="Times New Roman"/>
                <w:sz w:val="24"/>
                <w:szCs w:val="24"/>
              </w:rPr>
            </w:pPr>
            <w:r w:rsidRPr="006D2CBB">
              <w:rPr>
                <w:rFonts w:ascii="Times New Roman" w:eastAsia="Calibri" w:hAnsi="Times New Roman"/>
                <w:sz w:val="24"/>
                <w:szCs w:val="24"/>
              </w:rPr>
              <w:t>Цап Надія Онуфріївна</w:t>
            </w:r>
          </w:p>
        </w:tc>
        <w:tc>
          <w:tcPr>
            <w:tcW w:w="1418" w:type="dxa"/>
            <w:tcBorders>
              <w:top w:val="single" w:sz="4" w:space="0" w:color="auto"/>
              <w:left w:val="nil"/>
              <w:bottom w:val="single" w:sz="4" w:space="0" w:color="auto"/>
              <w:right w:val="single" w:sz="4" w:space="0" w:color="auto"/>
            </w:tcBorders>
            <w:shd w:val="clear" w:color="auto" w:fill="auto"/>
          </w:tcPr>
          <w:p w:rsidR="001A25E6" w:rsidRDefault="001A25E6" w:rsidP="001A25E6">
            <w:r w:rsidRPr="005741A2">
              <w:rPr>
                <w:rFonts w:ascii="Times New Roman" w:hAnsi="Times New Roman"/>
                <w:i/>
                <w:sz w:val="24"/>
                <w:szCs w:val="24"/>
                <w:lang w:val="uk-UA" w:eastAsia="ru-RU"/>
              </w:rPr>
              <w:t>(персональні дані)</w:t>
            </w:r>
          </w:p>
        </w:tc>
        <w:tc>
          <w:tcPr>
            <w:tcW w:w="1418" w:type="dxa"/>
            <w:tcBorders>
              <w:top w:val="single" w:sz="4" w:space="0" w:color="auto"/>
              <w:left w:val="nil"/>
              <w:bottom w:val="single" w:sz="4" w:space="0" w:color="auto"/>
              <w:right w:val="single" w:sz="4" w:space="0" w:color="auto"/>
            </w:tcBorders>
            <w:shd w:val="clear" w:color="auto" w:fill="auto"/>
          </w:tcPr>
          <w:p w:rsidR="001A25E6" w:rsidRDefault="001A25E6" w:rsidP="001A25E6">
            <w:r w:rsidRPr="005741A2">
              <w:rPr>
                <w:rFonts w:ascii="Times New Roman" w:hAnsi="Times New Roman"/>
                <w:i/>
                <w:sz w:val="24"/>
                <w:szCs w:val="24"/>
                <w:lang w:val="uk-UA" w:eastAsia="ru-RU"/>
              </w:rPr>
              <w:t>(персональні дані)</w:t>
            </w:r>
          </w:p>
        </w:tc>
        <w:tc>
          <w:tcPr>
            <w:tcW w:w="1998"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5741A2">
              <w:rPr>
                <w:rFonts w:ascii="Times New Roman" w:hAnsi="Times New Roman"/>
                <w:i/>
                <w:sz w:val="24"/>
                <w:szCs w:val="24"/>
                <w:lang w:val="uk-UA" w:eastAsia="ru-RU"/>
              </w:rPr>
              <w:t>(персональні дані)</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jc w:val="right"/>
              <w:rPr>
                <w:rFonts w:ascii="Times New Roman" w:eastAsia="Calibri" w:hAnsi="Times New Roman"/>
                <w:sz w:val="24"/>
                <w:szCs w:val="24"/>
              </w:rPr>
            </w:pPr>
            <w:r w:rsidRPr="006D2CBB">
              <w:rPr>
                <w:rFonts w:ascii="Times New Roman" w:eastAsia="Calibri" w:hAnsi="Times New Roman"/>
                <w:sz w:val="24"/>
                <w:szCs w:val="24"/>
              </w:rPr>
              <w:t>600,00</w:t>
            </w:r>
          </w:p>
        </w:tc>
      </w:tr>
      <w:tr w:rsidR="001A25E6" w:rsidRPr="006D2CBB" w:rsidTr="001A25E6">
        <w:trPr>
          <w:trHeight w:val="864"/>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1A25E6" w:rsidRPr="006D2CBB" w:rsidRDefault="001A25E6" w:rsidP="001A25E6">
            <w:pPr>
              <w:jc w:val="center"/>
              <w:rPr>
                <w:rFonts w:ascii="Times New Roman" w:eastAsia="Calibri" w:hAnsi="Times New Roman"/>
                <w:sz w:val="24"/>
                <w:szCs w:val="24"/>
              </w:rPr>
            </w:pPr>
            <w:r w:rsidRPr="006D2CBB">
              <w:rPr>
                <w:rFonts w:ascii="Times New Roman" w:eastAsia="Calibri" w:hAnsi="Times New Roman"/>
                <w:sz w:val="24"/>
                <w:szCs w:val="24"/>
              </w:rPr>
              <w:t>27</w:t>
            </w:r>
          </w:p>
        </w:tc>
        <w:tc>
          <w:tcPr>
            <w:tcW w:w="2112"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E51831">
              <w:rPr>
                <w:rFonts w:ascii="Times New Roman" w:hAnsi="Times New Roman"/>
                <w:i/>
                <w:sz w:val="24"/>
                <w:szCs w:val="24"/>
                <w:lang w:val="uk-UA" w:eastAsia="ru-RU"/>
              </w:rPr>
              <w:t>(персональні дані)</w:t>
            </w:r>
          </w:p>
        </w:tc>
        <w:tc>
          <w:tcPr>
            <w:tcW w:w="1970" w:type="dxa"/>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rPr>
                <w:rFonts w:ascii="Times New Roman" w:eastAsia="Calibri" w:hAnsi="Times New Roman"/>
                <w:sz w:val="24"/>
                <w:szCs w:val="24"/>
              </w:rPr>
            </w:pPr>
            <w:r w:rsidRPr="006D2CBB">
              <w:rPr>
                <w:rFonts w:ascii="Times New Roman" w:eastAsia="Calibri" w:hAnsi="Times New Roman"/>
                <w:sz w:val="24"/>
                <w:szCs w:val="24"/>
              </w:rPr>
              <w:t>Галів Наталія Зіновіївна</w:t>
            </w:r>
          </w:p>
        </w:tc>
        <w:tc>
          <w:tcPr>
            <w:tcW w:w="1418" w:type="dxa"/>
            <w:tcBorders>
              <w:top w:val="single" w:sz="4" w:space="0" w:color="auto"/>
              <w:left w:val="nil"/>
              <w:bottom w:val="single" w:sz="4" w:space="0" w:color="auto"/>
              <w:right w:val="single" w:sz="4" w:space="0" w:color="auto"/>
            </w:tcBorders>
            <w:shd w:val="clear" w:color="auto" w:fill="auto"/>
          </w:tcPr>
          <w:p w:rsidR="001A25E6" w:rsidRDefault="001A25E6" w:rsidP="001A25E6">
            <w:r w:rsidRPr="005741A2">
              <w:rPr>
                <w:rFonts w:ascii="Times New Roman" w:hAnsi="Times New Roman"/>
                <w:i/>
                <w:sz w:val="24"/>
                <w:szCs w:val="24"/>
                <w:lang w:val="uk-UA" w:eastAsia="ru-RU"/>
              </w:rPr>
              <w:t>(персональні дані)</w:t>
            </w:r>
          </w:p>
        </w:tc>
        <w:tc>
          <w:tcPr>
            <w:tcW w:w="1418" w:type="dxa"/>
            <w:tcBorders>
              <w:top w:val="single" w:sz="4" w:space="0" w:color="auto"/>
              <w:left w:val="nil"/>
              <w:bottom w:val="single" w:sz="4" w:space="0" w:color="auto"/>
              <w:right w:val="single" w:sz="4" w:space="0" w:color="auto"/>
            </w:tcBorders>
            <w:shd w:val="clear" w:color="auto" w:fill="auto"/>
          </w:tcPr>
          <w:p w:rsidR="001A25E6" w:rsidRDefault="001A25E6" w:rsidP="001A25E6">
            <w:r w:rsidRPr="005741A2">
              <w:rPr>
                <w:rFonts w:ascii="Times New Roman" w:hAnsi="Times New Roman"/>
                <w:i/>
                <w:sz w:val="24"/>
                <w:szCs w:val="24"/>
                <w:lang w:val="uk-UA" w:eastAsia="ru-RU"/>
              </w:rPr>
              <w:t>(персональні дані)</w:t>
            </w:r>
          </w:p>
        </w:tc>
        <w:tc>
          <w:tcPr>
            <w:tcW w:w="1998"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5741A2">
              <w:rPr>
                <w:rFonts w:ascii="Times New Roman" w:hAnsi="Times New Roman"/>
                <w:i/>
                <w:sz w:val="24"/>
                <w:szCs w:val="24"/>
                <w:lang w:val="uk-UA" w:eastAsia="ru-RU"/>
              </w:rPr>
              <w:t>(персональні дані)</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jc w:val="right"/>
              <w:rPr>
                <w:rFonts w:ascii="Times New Roman" w:eastAsia="Calibri" w:hAnsi="Times New Roman"/>
                <w:sz w:val="24"/>
                <w:szCs w:val="24"/>
              </w:rPr>
            </w:pPr>
            <w:r w:rsidRPr="006D2CBB">
              <w:rPr>
                <w:rFonts w:ascii="Times New Roman" w:eastAsia="Calibri" w:hAnsi="Times New Roman"/>
                <w:sz w:val="24"/>
                <w:szCs w:val="24"/>
              </w:rPr>
              <w:t>3000,00</w:t>
            </w:r>
          </w:p>
        </w:tc>
      </w:tr>
      <w:tr w:rsidR="001A25E6" w:rsidRPr="006D2CBB" w:rsidTr="001A25E6">
        <w:trPr>
          <w:trHeight w:val="716"/>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1A25E6" w:rsidRPr="006D2CBB" w:rsidRDefault="001A25E6" w:rsidP="001A25E6">
            <w:pPr>
              <w:jc w:val="center"/>
              <w:rPr>
                <w:rFonts w:ascii="Times New Roman" w:eastAsia="Calibri" w:hAnsi="Times New Roman"/>
                <w:sz w:val="24"/>
                <w:szCs w:val="24"/>
              </w:rPr>
            </w:pPr>
            <w:r w:rsidRPr="006D2CBB">
              <w:rPr>
                <w:rFonts w:ascii="Times New Roman" w:eastAsia="Calibri" w:hAnsi="Times New Roman"/>
                <w:sz w:val="24"/>
                <w:szCs w:val="24"/>
              </w:rPr>
              <w:t>28</w:t>
            </w:r>
          </w:p>
        </w:tc>
        <w:tc>
          <w:tcPr>
            <w:tcW w:w="2112"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E51831">
              <w:rPr>
                <w:rFonts w:ascii="Times New Roman" w:hAnsi="Times New Roman"/>
                <w:i/>
                <w:sz w:val="24"/>
                <w:szCs w:val="24"/>
                <w:lang w:val="uk-UA" w:eastAsia="ru-RU"/>
              </w:rPr>
              <w:t>(персональні дані)</w:t>
            </w:r>
          </w:p>
        </w:tc>
        <w:tc>
          <w:tcPr>
            <w:tcW w:w="1970" w:type="dxa"/>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rPr>
                <w:rFonts w:ascii="Times New Roman" w:eastAsia="Calibri" w:hAnsi="Times New Roman"/>
                <w:sz w:val="24"/>
                <w:szCs w:val="24"/>
              </w:rPr>
            </w:pPr>
            <w:r w:rsidRPr="006D2CBB">
              <w:rPr>
                <w:rFonts w:ascii="Times New Roman" w:eastAsia="Calibri" w:hAnsi="Times New Roman"/>
                <w:sz w:val="24"/>
                <w:szCs w:val="24"/>
              </w:rPr>
              <w:t>Горішна Орися Іванівна</w:t>
            </w:r>
          </w:p>
        </w:tc>
        <w:tc>
          <w:tcPr>
            <w:tcW w:w="1418" w:type="dxa"/>
            <w:tcBorders>
              <w:top w:val="single" w:sz="4" w:space="0" w:color="auto"/>
              <w:left w:val="nil"/>
              <w:bottom w:val="single" w:sz="4" w:space="0" w:color="auto"/>
              <w:right w:val="single" w:sz="4" w:space="0" w:color="auto"/>
            </w:tcBorders>
            <w:shd w:val="clear" w:color="auto" w:fill="auto"/>
          </w:tcPr>
          <w:p w:rsidR="001A25E6" w:rsidRDefault="001A25E6" w:rsidP="001A25E6">
            <w:r w:rsidRPr="005741A2">
              <w:rPr>
                <w:rFonts w:ascii="Times New Roman" w:hAnsi="Times New Roman"/>
                <w:i/>
                <w:sz w:val="24"/>
                <w:szCs w:val="24"/>
                <w:lang w:val="uk-UA" w:eastAsia="ru-RU"/>
              </w:rPr>
              <w:t>(персональні дані)</w:t>
            </w:r>
          </w:p>
        </w:tc>
        <w:tc>
          <w:tcPr>
            <w:tcW w:w="1418" w:type="dxa"/>
            <w:tcBorders>
              <w:top w:val="single" w:sz="4" w:space="0" w:color="auto"/>
              <w:left w:val="nil"/>
              <w:bottom w:val="single" w:sz="4" w:space="0" w:color="auto"/>
              <w:right w:val="single" w:sz="4" w:space="0" w:color="auto"/>
            </w:tcBorders>
            <w:shd w:val="clear" w:color="auto" w:fill="auto"/>
          </w:tcPr>
          <w:p w:rsidR="001A25E6" w:rsidRDefault="001A25E6" w:rsidP="001A25E6">
            <w:r w:rsidRPr="005741A2">
              <w:rPr>
                <w:rFonts w:ascii="Times New Roman" w:hAnsi="Times New Roman"/>
                <w:i/>
                <w:sz w:val="24"/>
                <w:szCs w:val="24"/>
                <w:lang w:val="uk-UA" w:eastAsia="ru-RU"/>
              </w:rPr>
              <w:t>(персональні дані)</w:t>
            </w:r>
          </w:p>
        </w:tc>
        <w:tc>
          <w:tcPr>
            <w:tcW w:w="1998"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5741A2">
              <w:rPr>
                <w:rFonts w:ascii="Times New Roman" w:hAnsi="Times New Roman"/>
                <w:i/>
                <w:sz w:val="24"/>
                <w:szCs w:val="24"/>
                <w:lang w:val="uk-UA" w:eastAsia="ru-RU"/>
              </w:rPr>
              <w:t>(персональні дані)</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jc w:val="right"/>
              <w:rPr>
                <w:rFonts w:ascii="Times New Roman" w:eastAsia="Calibri" w:hAnsi="Times New Roman"/>
                <w:sz w:val="24"/>
                <w:szCs w:val="24"/>
              </w:rPr>
            </w:pPr>
            <w:r w:rsidRPr="006D2CBB">
              <w:rPr>
                <w:rFonts w:ascii="Times New Roman" w:eastAsia="Calibri" w:hAnsi="Times New Roman"/>
                <w:sz w:val="24"/>
                <w:szCs w:val="24"/>
              </w:rPr>
              <w:t>500,00</w:t>
            </w:r>
          </w:p>
        </w:tc>
      </w:tr>
      <w:tr w:rsidR="001A25E6" w:rsidRPr="006D2CBB" w:rsidTr="001A25E6">
        <w:trPr>
          <w:trHeight w:val="69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1A25E6" w:rsidRPr="006D2CBB" w:rsidRDefault="001A25E6" w:rsidP="001A25E6">
            <w:pPr>
              <w:jc w:val="center"/>
              <w:rPr>
                <w:rFonts w:ascii="Times New Roman" w:eastAsia="Calibri" w:hAnsi="Times New Roman"/>
                <w:sz w:val="24"/>
                <w:szCs w:val="24"/>
              </w:rPr>
            </w:pPr>
            <w:r w:rsidRPr="006D2CBB">
              <w:rPr>
                <w:rFonts w:ascii="Times New Roman" w:eastAsia="Calibri" w:hAnsi="Times New Roman"/>
                <w:sz w:val="24"/>
                <w:szCs w:val="24"/>
              </w:rPr>
              <w:t>29</w:t>
            </w:r>
          </w:p>
        </w:tc>
        <w:tc>
          <w:tcPr>
            <w:tcW w:w="2112"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E51831">
              <w:rPr>
                <w:rFonts w:ascii="Times New Roman" w:hAnsi="Times New Roman"/>
                <w:i/>
                <w:sz w:val="24"/>
                <w:szCs w:val="24"/>
                <w:lang w:val="uk-UA" w:eastAsia="ru-RU"/>
              </w:rPr>
              <w:t>(персональні дані)</w:t>
            </w:r>
          </w:p>
        </w:tc>
        <w:tc>
          <w:tcPr>
            <w:tcW w:w="1970" w:type="dxa"/>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rPr>
                <w:rFonts w:ascii="Times New Roman" w:eastAsia="Calibri" w:hAnsi="Times New Roman"/>
                <w:sz w:val="24"/>
                <w:szCs w:val="24"/>
              </w:rPr>
            </w:pPr>
            <w:r w:rsidRPr="006D2CBB">
              <w:rPr>
                <w:rFonts w:ascii="Times New Roman" w:eastAsia="Calibri" w:hAnsi="Times New Roman"/>
                <w:sz w:val="24"/>
                <w:szCs w:val="24"/>
              </w:rPr>
              <w:t>Пашко Василь Григорович</w:t>
            </w:r>
          </w:p>
        </w:tc>
        <w:tc>
          <w:tcPr>
            <w:tcW w:w="1418" w:type="dxa"/>
            <w:tcBorders>
              <w:top w:val="single" w:sz="4" w:space="0" w:color="auto"/>
              <w:left w:val="nil"/>
              <w:bottom w:val="single" w:sz="4" w:space="0" w:color="auto"/>
              <w:right w:val="single" w:sz="4" w:space="0" w:color="auto"/>
            </w:tcBorders>
            <w:shd w:val="clear" w:color="auto" w:fill="auto"/>
          </w:tcPr>
          <w:p w:rsidR="001A25E6" w:rsidRDefault="001A25E6" w:rsidP="001A25E6">
            <w:r w:rsidRPr="005741A2">
              <w:rPr>
                <w:rFonts w:ascii="Times New Roman" w:hAnsi="Times New Roman"/>
                <w:i/>
                <w:sz w:val="24"/>
                <w:szCs w:val="24"/>
                <w:lang w:val="uk-UA" w:eastAsia="ru-RU"/>
              </w:rPr>
              <w:t>(персональні дані)</w:t>
            </w:r>
          </w:p>
        </w:tc>
        <w:tc>
          <w:tcPr>
            <w:tcW w:w="1418" w:type="dxa"/>
            <w:tcBorders>
              <w:top w:val="single" w:sz="4" w:space="0" w:color="auto"/>
              <w:left w:val="nil"/>
              <w:bottom w:val="single" w:sz="4" w:space="0" w:color="auto"/>
              <w:right w:val="single" w:sz="4" w:space="0" w:color="auto"/>
            </w:tcBorders>
            <w:shd w:val="clear" w:color="auto" w:fill="auto"/>
          </w:tcPr>
          <w:p w:rsidR="001A25E6" w:rsidRDefault="001A25E6" w:rsidP="001A25E6">
            <w:r w:rsidRPr="005741A2">
              <w:rPr>
                <w:rFonts w:ascii="Times New Roman" w:hAnsi="Times New Roman"/>
                <w:i/>
                <w:sz w:val="24"/>
                <w:szCs w:val="24"/>
                <w:lang w:val="uk-UA" w:eastAsia="ru-RU"/>
              </w:rPr>
              <w:t>(персональні дані)</w:t>
            </w:r>
          </w:p>
        </w:tc>
        <w:tc>
          <w:tcPr>
            <w:tcW w:w="1998"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5741A2">
              <w:rPr>
                <w:rFonts w:ascii="Times New Roman" w:hAnsi="Times New Roman"/>
                <w:i/>
                <w:sz w:val="24"/>
                <w:szCs w:val="24"/>
                <w:lang w:val="uk-UA" w:eastAsia="ru-RU"/>
              </w:rPr>
              <w:t>(персональні дані)</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jc w:val="right"/>
              <w:rPr>
                <w:rFonts w:ascii="Times New Roman" w:eastAsia="Calibri" w:hAnsi="Times New Roman"/>
                <w:sz w:val="24"/>
                <w:szCs w:val="24"/>
              </w:rPr>
            </w:pPr>
            <w:r w:rsidRPr="006D2CBB">
              <w:rPr>
                <w:rFonts w:ascii="Times New Roman" w:eastAsia="Calibri" w:hAnsi="Times New Roman"/>
                <w:sz w:val="24"/>
                <w:szCs w:val="24"/>
              </w:rPr>
              <w:t>5000,00</w:t>
            </w:r>
          </w:p>
        </w:tc>
      </w:tr>
      <w:tr w:rsidR="001A25E6" w:rsidRPr="006D2CBB" w:rsidTr="001A25E6">
        <w:trPr>
          <w:trHeight w:val="667"/>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1A25E6" w:rsidRPr="006D2CBB" w:rsidRDefault="001A25E6" w:rsidP="001A25E6">
            <w:pPr>
              <w:jc w:val="center"/>
              <w:rPr>
                <w:rFonts w:ascii="Times New Roman" w:eastAsia="Calibri" w:hAnsi="Times New Roman"/>
                <w:sz w:val="24"/>
                <w:szCs w:val="24"/>
              </w:rPr>
            </w:pPr>
            <w:r w:rsidRPr="006D2CBB">
              <w:rPr>
                <w:rFonts w:ascii="Times New Roman" w:eastAsia="Calibri" w:hAnsi="Times New Roman"/>
                <w:sz w:val="24"/>
                <w:szCs w:val="24"/>
              </w:rPr>
              <w:t>30</w:t>
            </w:r>
          </w:p>
        </w:tc>
        <w:tc>
          <w:tcPr>
            <w:tcW w:w="2112"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E51831">
              <w:rPr>
                <w:rFonts w:ascii="Times New Roman" w:hAnsi="Times New Roman"/>
                <w:i/>
                <w:sz w:val="24"/>
                <w:szCs w:val="24"/>
                <w:lang w:val="uk-UA" w:eastAsia="ru-RU"/>
              </w:rPr>
              <w:t>(персональні дані)</w:t>
            </w:r>
          </w:p>
        </w:tc>
        <w:tc>
          <w:tcPr>
            <w:tcW w:w="1970" w:type="dxa"/>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rPr>
                <w:rFonts w:ascii="Times New Roman" w:eastAsia="Calibri" w:hAnsi="Times New Roman"/>
                <w:sz w:val="24"/>
                <w:szCs w:val="24"/>
              </w:rPr>
            </w:pPr>
            <w:r w:rsidRPr="006D2CBB">
              <w:rPr>
                <w:rFonts w:ascii="Times New Roman" w:eastAsia="Calibri" w:hAnsi="Times New Roman"/>
                <w:sz w:val="24"/>
                <w:szCs w:val="24"/>
              </w:rPr>
              <w:t>Хаблюк Наталія Степанівна</w:t>
            </w:r>
          </w:p>
        </w:tc>
        <w:tc>
          <w:tcPr>
            <w:tcW w:w="1418" w:type="dxa"/>
            <w:tcBorders>
              <w:top w:val="single" w:sz="4" w:space="0" w:color="auto"/>
              <w:left w:val="nil"/>
              <w:bottom w:val="single" w:sz="4" w:space="0" w:color="auto"/>
              <w:right w:val="single" w:sz="4" w:space="0" w:color="auto"/>
            </w:tcBorders>
            <w:shd w:val="clear" w:color="auto" w:fill="auto"/>
          </w:tcPr>
          <w:p w:rsidR="001A25E6" w:rsidRDefault="001A25E6" w:rsidP="001A25E6">
            <w:r w:rsidRPr="005741A2">
              <w:rPr>
                <w:rFonts w:ascii="Times New Roman" w:hAnsi="Times New Roman"/>
                <w:i/>
                <w:sz w:val="24"/>
                <w:szCs w:val="24"/>
                <w:lang w:val="uk-UA" w:eastAsia="ru-RU"/>
              </w:rPr>
              <w:t>(персональні дані)</w:t>
            </w:r>
          </w:p>
        </w:tc>
        <w:tc>
          <w:tcPr>
            <w:tcW w:w="1418" w:type="dxa"/>
            <w:tcBorders>
              <w:top w:val="single" w:sz="4" w:space="0" w:color="auto"/>
              <w:left w:val="nil"/>
              <w:bottom w:val="single" w:sz="4" w:space="0" w:color="auto"/>
              <w:right w:val="single" w:sz="4" w:space="0" w:color="auto"/>
            </w:tcBorders>
            <w:shd w:val="clear" w:color="auto" w:fill="auto"/>
          </w:tcPr>
          <w:p w:rsidR="001A25E6" w:rsidRDefault="001A25E6" w:rsidP="001A25E6">
            <w:r w:rsidRPr="005741A2">
              <w:rPr>
                <w:rFonts w:ascii="Times New Roman" w:hAnsi="Times New Roman"/>
                <w:i/>
                <w:sz w:val="24"/>
                <w:szCs w:val="24"/>
                <w:lang w:val="uk-UA" w:eastAsia="ru-RU"/>
              </w:rPr>
              <w:t>(персональні дані)</w:t>
            </w:r>
          </w:p>
        </w:tc>
        <w:tc>
          <w:tcPr>
            <w:tcW w:w="1998"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5741A2">
              <w:rPr>
                <w:rFonts w:ascii="Times New Roman" w:hAnsi="Times New Roman"/>
                <w:i/>
                <w:sz w:val="24"/>
                <w:szCs w:val="24"/>
                <w:lang w:val="uk-UA" w:eastAsia="ru-RU"/>
              </w:rPr>
              <w:t>(персональні дані)</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jc w:val="right"/>
              <w:rPr>
                <w:rFonts w:ascii="Times New Roman" w:eastAsia="Calibri" w:hAnsi="Times New Roman"/>
                <w:sz w:val="24"/>
                <w:szCs w:val="24"/>
              </w:rPr>
            </w:pPr>
            <w:r w:rsidRPr="006D2CBB">
              <w:rPr>
                <w:rFonts w:ascii="Times New Roman" w:eastAsia="Calibri" w:hAnsi="Times New Roman"/>
                <w:sz w:val="24"/>
                <w:szCs w:val="24"/>
              </w:rPr>
              <w:t>3000,00</w:t>
            </w:r>
          </w:p>
        </w:tc>
      </w:tr>
      <w:tr w:rsidR="001A25E6" w:rsidRPr="006D2CBB" w:rsidTr="001A25E6">
        <w:trPr>
          <w:trHeight w:val="791"/>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1A25E6" w:rsidRPr="006D2CBB" w:rsidRDefault="001A25E6" w:rsidP="001A25E6">
            <w:pPr>
              <w:jc w:val="center"/>
              <w:rPr>
                <w:rFonts w:ascii="Times New Roman" w:eastAsia="Calibri" w:hAnsi="Times New Roman"/>
                <w:sz w:val="24"/>
                <w:szCs w:val="24"/>
              </w:rPr>
            </w:pPr>
            <w:r w:rsidRPr="006D2CBB">
              <w:rPr>
                <w:rFonts w:ascii="Times New Roman" w:eastAsia="Calibri" w:hAnsi="Times New Roman"/>
                <w:sz w:val="24"/>
                <w:szCs w:val="24"/>
              </w:rPr>
              <w:lastRenderedPageBreak/>
              <w:t>31</w:t>
            </w:r>
          </w:p>
        </w:tc>
        <w:tc>
          <w:tcPr>
            <w:tcW w:w="2112"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E51831">
              <w:rPr>
                <w:rFonts w:ascii="Times New Roman" w:hAnsi="Times New Roman"/>
                <w:i/>
                <w:sz w:val="24"/>
                <w:szCs w:val="24"/>
                <w:lang w:val="uk-UA" w:eastAsia="ru-RU"/>
              </w:rPr>
              <w:t>(персональні дані)</w:t>
            </w:r>
          </w:p>
        </w:tc>
        <w:tc>
          <w:tcPr>
            <w:tcW w:w="1970" w:type="dxa"/>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rPr>
                <w:rFonts w:ascii="Times New Roman" w:eastAsia="Calibri" w:hAnsi="Times New Roman"/>
                <w:sz w:val="24"/>
                <w:szCs w:val="24"/>
              </w:rPr>
            </w:pPr>
            <w:r w:rsidRPr="006D2CBB">
              <w:rPr>
                <w:rFonts w:ascii="Times New Roman" w:eastAsia="Calibri" w:hAnsi="Times New Roman"/>
                <w:sz w:val="24"/>
                <w:szCs w:val="24"/>
              </w:rPr>
              <w:t>Михальова Марія Миколаївна</w:t>
            </w:r>
          </w:p>
        </w:tc>
        <w:tc>
          <w:tcPr>
            <w:tcW w:w="1418" w:type="dxa"/>
            <w:tcBorders>
              <w:top w:val="single" w:sz="4" w:space="0" w:color="auto"/>
              <w:left w:val="nil"/>
              <w:bottom w:val="single" w:sz="4" w:space="0" w:color="auto"/>
              <w:right w:val="single" w:sz="4" w:space="0" w:color="auto"/>
            </w:tcBorders>
            <w:shd w:val="clear" w:color="auto" w:fill="auto"/>
          </w:tcPr>
          <w:p w:rsidR="001A25E6" w:rsidRDefault="001A25E6" w:rsidP="001A25E6">
            <w:r w:rsidRPr="005741A2">
              <w:rPr>
                <w:rFonts w:ascii="Times New Roman" w:hAnsi="Times New Roman"/>
                <w:i/>
                <w:sz w:val="24"/>
                <w:szCs w:val="24"/>
                <w:lang w:val="uk-UA" w:eastAsia="ru-RU"/>
              </w:rPr>
              <w:t>(персональні дані)</w:t>
            </w:r>
          </w:p>
        </w:tc>
        <w:tc>
          <w:tcPr>
            <w:tcW w:w="1418" w:type="dxa"/>
            <w:tcBorders>
              <w:top w:val="single" w:sz="4" w:space="0" w:color="auto"/>
              <w:left w:val="nil"/>
              <w:bottom w:val="single" w:sz="4" w:space="0" w:color="auto"/>
              <w:right w:val="single" w:sz="4" w:space="0" w:color="auto"/>
            </w:tcBorders>
            <w:shd w:val="clear" w:color="auto" w:fill="auto"/>
          </w:tcPr>
          <w:p w:rsidR="001A25E6" w:rsidRDefault="001A25E6" w:rsidP="001A25E6">
            <w:r w:rsidRPr="005741A2">
              <w:rPr>
                <w:rFonts w:ascii="Times New Roman" w:hAnsi="Times New Roman"/>
                <w:i/>
                <w:sz w:val="24"/>
                <w:szCs w:val="24"/>
                <w:lang w:val="uk-UA" w:eastAsia="ru-RU"/>
              </w:rPr>
              <w:t>(персональні дані)</w:t>
            </w:r>
          </w:p>
        </w:tc>
        <w:tc>
          <w:tcPr>
            <w:tcW w:w="1998"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5741A2">
              <w:rPr>
                <w:rFonts w:ascii="Times New Roman" w:hAnsi="Times New Roman"/>
                <w:i/>
                <w:sz w:val="24"/>
                <w:szCs w:val="24"/>
                <w:lang w:val="uk-UA" w:eastAsia="ru-RU"/>
              </w:rPr>
              <w:t>(персональні дані)</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jc w:val="right"/>
              <w:rPr>
                <w:rFonts w:ascii="Times New Roman" w:eastAsia="Calibri" w:hAnsi="Times New Roman"/>
                <w:sz w:val="24"/>
                <w:szCs w:val="24"/>
              </w:rPr>
            </w:pPr>
            <w:r w:rsidRPr="006D2CBB">
              <w:rPr>
                <w:rFonts w:ascii="Times New Roman" w:eastAsia="Calibri" w:hAnsi="Times New Roman"/>
                <w:sz w:val="24"/>
                <w:szCs w:val="24"/>
              </w:rPr>
              <w:t>700,00</w:t>
            </w:r>
          </w:p>
        </w:tc>
      </w:tr>
      <w:tr w:rsidR="001A25E6" w:rsidRPr="006D2CBB" w:rsidTr="001A25E6">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1A25E6" w:rsidRPr="006D2CBB" w:rsidRDefault="001A25E6" w:rsidP="001A25E6">
            <w:pPr>
              <w:jc w:val="center"/>
              <w:rPr>
                <w:rFonts w:ascii="Times New Roman" w:eastAsia="Calibri" w:hAnsi="Times New Roman"/>
                <w:sz w:val="24"/>
                <w:szCs w:val="24"/>
              </w:rPr>
            </w:pPr>
            <w:r w:rsidRPr="006D2CBB">
              <w:rPr>
                <w:rFonts w:ascii="Times New Roman" w:eastAsia="Calibri" w:hAnsi="Times New Roman"/>
                <w:sz w:val="24"/>
                <w:szCs w:val="24"/>
              </w:rPr>
              <w:t>32</w:t>
            </w:r>
          </w:p>
        </w:tc>
        <w:tc>
          <w:tcPr>
            <w:tcW w:w="2112"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E51831">
              <w:rPr>
                <w:rFonts w:ascii="Times New Roman" w:hAnsi="Times New Roman"/>
                <w:i/>
                <w:sz w:val="24"/>
                <w:szCs w:val="24"/>
                <w:lang w:val="uk-UA" w:eastAsia="ru-RU"/>
              </w:rPr>
              <w:t>(персональні дані)</w:t>
            </w:r>
          </w:p>
        </w:tc>
        <w:tc>
          <w:tcPr>
            <w:tcW w:w="1970" w:type="dxa"/>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rPr>
                <w:rFonts w:ascii="Times New Roman" w:eastAsia="Calibri" w:hAnsi="Times New Roman"/>
                <w:sz w:val="24"/>
                <w:szCs w:val="24"/>
              </w:rPr>
            </w:pPr>
            <w:r w:rsidRPr="006D2CBB">
              <w:rPr>
                <w:rFonts w:ascii="Times New Roman" w:eastAsia="Calibri" w:hAnsi="Times New Roman"/>
                <w:sz w:val="24"/>
                <w:szCs w:val="24"/>
              </w:rPr>
              <w:t>Саварин Галина Володимирівна</w:t>
            </w:r>
          </w:p>
        </w:tc>
        <w:tc>
          <w:tcPr>
            <w:tcW w:w="1418" w:type="dxa"/>
            <w:tcBorders>
              <w:top w:val="single" w:sz="4" w:space="0" w:color="auto"/>
              <w:left w:val="nil"/>
              <w:bottom w:val="single" w:sz="4" w:space="0" w:color="auto"/>
              <w:right w:val="single" w:sz="4" w:space="0" w:color="auto"/>
            </w:tcBorders>
            <w:shd w:val="clear" w:color="auto" w:fill="auto"/>
          </w:tcPr>
          <w:p w:rsidR="001A25E6" w:rsidRDefault="001A25E6" w:rsidP="001A25E6">
            <w:r w:rsidRPr="005741A2">
              <w:rPr>
                <w:rFonts w:ascii="Times New Roman" w:hAnsi="Times New Roman"/>
                <w:i/>
                <w:sz w:val="24"/>
                <w:szCs w:val="24"/>
                <w:lang w:val="uk-UA" w:eastAsia="ru-RU"/>
              </w:rPr>
              <w:t>(персональні дані)</w:t>
            </w:r>
          </w:p>
        </w:tc>
        <w:tc>
          <w:tcPr>
            <w:tcW w:w="1418" w:type="dxa"/>
            <w:tcBorders>
              <w:top w:val="single" w:sz="4" w:space="0" w:color="auto"/>
              <w:left w:val="nil"/>
              <w:bottom w:val="single" w:sz="4" w:space="0" w:color="auto"/>
              <w:right w:val="single" w:sz="4" w:space="0" w:color="auto"/>
            </w:tcBorders>
            <w:shd w:val="clear" w:color="auto" w:fill="auto"/>
          </w:tcPr>
          <w:p w:rsidR="001A25E6" w:rsidRDefault="001A25E6" w:rsidP="001A25E6">
            <w:r w:rsidRPr="005741A2">
              <w:rPr>
                <w:rFonts w:ascii="Times New Roman" w:hAnsi="Times New Roman"/>
                <w:i/>
                <w:sz w:val="24"/>
                <w:szCs w:val="24"/>
                <w:lang w:val="uk-UA" w:eastAsia="ru-RU"/>
              </w:rPr>
              <w:t>(персональні дані)</w:t>
            </w:r>
          </w:p>
        </w:tc>
        <w:tc>
          <w:tcPr>
            <w:tcW w:w="1998"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5741A2">
              <w:rPr>
                <w:rFonts w:ascii="Times New Roman" w:hAnsi="Times New Roman"/>
                <w:i/>
                <w:sz w:val="24"/>
                <w:szCs w:val="24"/>
                <w:lang w:val="uk-UA" w:eastAsia="ru-RU"/>
              </w:rPr>
              <w:t>(персональні дані)</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jc w:val="right"/>
              <w:rPr>
                <w:rFonts w:ascii="Times New Roman" w:eastAsia="Calibri" w:hAnsi="Times New Roman"/>
                <w:sz w:val="24"/>
                <w:szCs w:val="24"/>
              </w:rPr>
            </w:pPr>
            <w:r w:rsidRPr="006D2CBB">
              <w:rPr>
                <w:rFonts w:ascii="Times New Roman" w:eastAsia="Calibri" w:hAnsi="Times New Roman"/>
                <w:sz w:val="24"/>
                <w:szCs w:val="24"/>
              </w:rPr>
              <w:t>600,00</w:t>
            </w:r>
          </w:p>
        </w:tc>
      </w:tr>
      <w:tr w:rsidR="001A25E6" w:rsidRPr="006D2CBB" w:rsidTr="001A25E6">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1A25E6" w:rsidRPr="006D2CBB" w:rsidRDefault="001A25E6" w:rsidP="001A25E6">
            <w:pPr>
              <w:jc w:val="center"/>
              <w:rPr>
                <w:rFonts w:ascii="Times New Roman" w:eastAsia="Calibri" w:hAnsi="Times New Roman"/>
                <w:sz w:val="24"/>
                <w:szCs w:val="24"/>
              </w:rPr>
            </w:pPr>
            <w:r w:rsidRPr="006D2CBB">
              <w:rPr>
                <w:rFonts w:ascii="Times New Roman" w:eastAsia="Calibri" w:hAnsi="Times New Roman"/>
                <w:sz w:val="24"/>
                <w:szCs w:val="24"/>
              </w:rPr>
              <w:t>33</w:t>
            </w:r>
          </w:p>
        </w:tc>
        <w:tc>
          <w:tcPr>
            <w:tcW w:w="2112"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E51831">
              <w:rPr>
                <w:rFonts w:ascii="Times New Roman" w:hAnsi="Times New Roman"/>
                <w:i/>
                <w:sz w:val="24"/>
                <w:szCs w:val="24"/>
                <w:lang w:val="uk-UA" w:eastAsia="ru-RU"/>
              </w:rPr>
              <w:t>(персональні дані)</w:t>
            </w:r>
          </w:p>
        </w:tc>
        <w:tc>
          <w:tcPr>
            <w:tcW w:w="1970" w:type="dxa"/>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rPr>
                <w:rFonts w:ascii="Times New Roman" w:eastAsia="Calibri" w:hAnsi="Times New Roman"/>
                <w:sz w:val="24"/>
                <w:szCs w:val="24"/>
              </w:rPr>
            </w:pPr>
            <w:r w:rsidRPr="006D2CBB">
              <w:rPr>
                <w:rFonts w:ascii="Times New Roman" w:eastAsia="Calibri" w:hAnsi="Times New Roman"/>
                <w:sz w:val="24"/>
                <w:szCs w:val="24"/>
              </w:rPr>
              <w:t>Охоцька Галина Іванівна</w:t>
            </w:r>
          </w:p>
        </w:tc>
        <w:tc>
          <w:tcPr>
            <w:tcW w:w="1418" w:type="dxa"/>
            <w:tcBorders>
              <w:top w:val="single" w:sz="4" w:space="0" w:color="auto"/>
              <w:left w:val="nil"/>
              <w:bottom w:val="single" w:sz="4" w:space="0" w:color="auto"/>
              <w:right w:val="single" w:sz="4" w:space="0" w:color="auto"/>
            </w:tcBorders>
            <w:shd w:val="clear" w:color="auto" w:fill="auto"/>
          </w:tcPr>
          <w:p w:rsidR="001A25E6" w:rsidRDefault="001A25E6" w:rsidP="001A25E6">
            <w:r w:rsidRPr="005741A2">
              <w:rPr>
                <w:rFonts w:ascii="Times New Roman" w:hAnsi="Times New Roman"/>
                <w:i/>
                <w:sz w:val="24"/>
                <w:szCs w:val="24"/>
                <w:lang w:val="uk-UA" w:eastAsia="ru-RU"/>
              </w:rPr>
              <w:t>(персональні дані)</w:t>
            </w:r>
          </w:p>
        </w:tc>
        <w:tc>
          <w:tcPr>
            <w:tcW w:w="1418" w:type="dxa"/>
            <w:tcBorders>
              <w:top w:val="single" w:sz="4" w:space="0" w:color="auto"/>
              <w:left w:val="nil"/>
              <w:bottom w:val="single" w:sz="4" w:space="0" w:color="auto"/>
              <w:right w:val="single" w:sz="4" w:space="0" w:color="auto"/>
            </w:tcBorders>
            <w:shd w:val="clear" w:color="auto" w:fill="auto"/>
          </w:tcPr>
          <w:p w:rsidR="001A25E6" w:rsidRDefault="001A25E6" w:rsidP="001A25E6">
            <w:r w:rsidRPr="005741A2">
              <w:rPr>
                <w:rFonts w:ascii="Times New Roman" w:hAnsi="Times New Roman"/>
                <w:i/>
                <w:sz w:val="24"/>
                <w:szCs w:val="24"/>
                <w:lang w:val="uk-UA" w:eastAsia="ru-RU"/>
              </w:rPr>
              <w:t>(персональні дані)</w:t>
            </w:r>
          </w:p>
        </w:tc>
        <w:tc>
          <w:tcPr>
            <w:tcW w:w="1998"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5741A2">
              <w:rPr>
                <w:rFonts w:ascii="Times New Roman" w:hAnsi="Times New Roman"/>
                <w:i/>
                <w:sz w:val="24"/>
                <w:szCs w:val="24"/>
                <w:lang w:val="uk-UA" w:eastAsia="ru-RU"/>
              </w:rPr>
              <w:t>(персональні дані)</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jc w:val="right"/>
              <w:rPr>
                <w:rFonts w:ascii="Times New Roman" w:eastAsia="Calibri" w:hAnsi="Times New Roman"/>
                <w:sz w:val="24"/>
                <w:szCs w:val="24"/>
              </w:rPr>
            </w:pPr>
            <w:r w:rsidRPr="006D2CBB">
              <w:rPr>
                <w:rFonts w:ascii="Times New Roman" w:eastAsia="Calibri" w:hAnsi="Times New Roman"/>
                <w:sz w:val="24"/>
                <w:szCs w:val="24"/>
              </w:rPr>
              <w:t>700,00</w:t>
            </w:r>
          </w:p>
        </w:tc>
      </w:tr>
      <w:tr w:rsidR="001A25E6" w:rsidRPr="006D2CBB" w:rsidTr="001A25E6">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1A25E6" w:rsidRPr="006D2CBB" w:rsidRDefault="001A25E6" w:rsidP="001A25E6">
            <w:pPr>
              <w:jc w:val="center"/>
              <w:rPr>
                <w:rFonts w:ascii="Times New Roman" w:eastAsia="Calibri" w:hAnsi="Times New Roman"/>
                <w:sz w:val="24"/>
                <w:szCs w:val="24"/>
              </w:rPr>
            </w:pPr>
            <w:r w:rsidRPr="006D2CBB">
              <w:rPr>
                <w:rFonts w:ascii="Times New Roman" w:eastAsia="Calibri" w:hAnsi="Times New Roman"/>
                <w:sz w:val="24"/>
                <w:szCs w:val="24"/>
              </w:rPr>
              <w:t>34</w:t>
            </w:r>
          </w:p>
        </w:tc>
        <w:tc>
          <w:tcPr>
            <w:tcW w:w="2112"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E51831">
              <w:rPr>
                <w:rFonts w:ascii="Times New Roman" w:hAnsi="Times New Roman"/>
                <w:i/>
                <w:sz w:val="24"/>
                <w:szCs w:val="24"/>
                <w:lang w:val="uk-UA" w:eastAsia="ru-RU"/>
              </w:rPr>
              <w:t>(персональні дані)</w:t>
            </w:r>
          </w:p>
        </w:tc>
        <w:tc>
          <w:tcPr>
            <w:tcW w:w="1970" w:type="dxa"/>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rPr>
                <w:rFonts w:ascii="Times New Roman" w:eastAsia="Calibri" w:hAnsi="Times New Roman"/>
                <w:sz w:val="24"/>
                <w:szCs w:val="24"/>
              </w:rPr>
            </w:pPr>
            <w:r w:rsidRPr="006D2CBB">
              <w:rPr>
                <w:rFonts w:ascii="Times New Roman" w:eastAsia="Calibri" w:hAnsi="Times New Roman"/>
                <w:sz w:val="24"/>
                <w:szCs w:val="24"/>
              </w:rPr>
              <w:t>Мацкула Галина Федорівна</w:t>
            </w:r>
          </w:p>
        </w:tc>
        <w:tc>
          <w:tcPr>
            <w:tcW w:w="1418" w:type="dxa"/>
            <w:tcBorders>
              <w:top w:val="single" w:sz="4" w:space="0" w:color="auto"/>
              <w:left w:val="nil"/>
              <w:bottom w:val="single" w:sz="4" w:space="0" w:color="auto"/>
              <w:right w:val="single" w:sz="4" w:space="0" w:color="auto"/>
            </w:tcBorders>
            <w:shd w:val="clear" w:color="auto" w:fill="auto"/>
          </w:tcPr>
          <w:p w:rsidR="001A25E6" w:rsidRDefault="001A25E6" w:rsidP="001A25E6">
            <w:r w:rsidRPr="005741A2">
              <w:rPr>
                <w:rFonts w:ascii="Times New Roman" w:hAnsi="Times New Roman"/>
                <w:i/>
                <w:sz w:val="24"/>
                <w:szCs w:val="24"/>
                <w:lang w:val="uk-UA" w:eastAsia="ru-RU"/>
              </w:rPr>
              <w:t>(персональні дані)</w:t>
            </w:r>
          </w:p>
        </w:tc>
        <w:tc>
          <w:tcPr>
            <w:tcW w:w="1418" w:type="dxa"/>
            <w:tcBorders>
              <w:top w:val="single" w:sz="4" w:space="0" w:color="auto"/>
              <w:left w:val="nil"/>
              <w:bottom w:val="single" w:sz="4" w:space="0" w:color="auto"/>
              <w:right w:val="single" w:sz="4" w:space="0" w:color="auto"/>
            </w:tcBorders>
            <w:shd w:val="clear" w:color="auto" w:fill="auto"/>
          </w:tcPr>
          <w:p w:rsidR="001A25E6" w:rsidRDefault="001A25E6" w:rsidP="001A25E6">
            <w:r w:rsidRPr="005741A2">
              <w:rPr>
                <w:rFonts w:ascii="Times New Roman" w:hAnsi="Times New Roman"/>
                <w:i/>
                <w:sz w:val="24"/>
                <w:szCs w:val="24"/>
                <w:lang w:val="uk-UA" w:eastAsia="ru-RU"/>
              </w:rPr>
              <w:t>(персональні дані)</w:t>
            </w:r>
          </w:p>
        </w:tc>
        <w:tc>
          <w:tcPr>
            <w:tcW w:w="1998"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5741A2">
              <w:rPr>
                <w:rFonts w:ascii="Times New Roman" w:hAnsi="Times New Roman"/>
                <w:i/>
                <w:sz w:val="24"/>
                <w:szCs w:val="24"/>
                <w:lang w:val="uk-UA" w:eastAsia="ru-RU"/>
              </w:rPr>
              <w:t>(персональні дані)</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jc w:val="right"/>
              <w:rPr>
                <w:rFonts w:ascii="Times New Roman" w:eastAsia="Calibri" w:hAnsi="Times New Roman"/>
                <w:sz w:val="24"/>
                <w:szCs w:val="24"/>
              </w:rPr>
            </w:pPr>
            <w:r w:rsidRPr="006D2CBB">
              <w:rPr>
                <w:rFonts w:ascii="Times New Roman" w:eastAsia="Calibri" w:hAnsi="Times New Roman"/>
                <w:sz w:val="24"/>
                <w:szCs w:val="24"/>
              </w:rPr>
              <w:t>500,00</w:t>
            </w:r>
          </w:p>
        </w:tc>
      </w:tr>
      <w:tr w:rsidR="001A25E6" w:rsidRPr="006D2CBB" w:rsidTr="001A25E6">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1A25E6" w:rsidRPr="006D2CBB" w:rsidRDefault="001A25E6" w:rsidP="001A25E6">
            <w:pPr>
              <w:jc w:val="center"/>
              <w:rPr>
                <w:rFonts w:ascii="Times New Roman" w:eastAsia="Calibri" w:hAnsi="Times New Roman"/>
                <w:sz w:val="24"/>
                <w:szCs w:val="24"/>
              </w:rPr>
            </w:pPr>
            <w:r w:rsidRPr="006D2CBB">
              <w:rPr>
                <w:rFonts w:ascii="Times New Roman" w:eastAsia="Calibri" w:hAnsi="Times New Roman"/>
                <w:sz w:val="24"/>
                <w:szCs w:val="24"/>
              </w:rPr>
              <w:t>35</w:t>
            </w:r>
          </w:p>
        </w:tc>
        <w:tc>
          <w:tcPr>
            <w:tcW w:w="2112"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E51831">
              <w:rPr>
                <w:rFonts w:ascii="Times New Roman" w:hAnsi="Times New Roman"/>
                <w:i/>
                <w:sz w:val="24"/>
                <w:szCs w:val="24"/>
                <w:lang w:val="uk-UA" w:eastAsia="ru-RU"/>
              </w:rPr>
              <w:t>(персональні дані)</w:t>
            </w:r>
          </w:p>
        </w:tc>
        <w:tc>
          <w:tcPr>
            <w:tcW w:w="1970" w:type="dxa"/>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rPr>
                <w:rFonts w:ascii="Times New Roman" w:eastAsia="Calibri" w:hAnsi="Times New Roman"/>
                <w:sz w:val="24"/>
                <w:szCs w:val="24"/>
              </w:rPr>
            </w:pPr>
            <w:r w:rsidRPr="006D2CBB">
              <w:rPr>
                <w:rFonts w:ascii="Times New Roman" w:eastAsia="Calibri" w:hAnsi="Times New Roman"/>
                <w:sz w:val="24"/>
                <w:szCs w:val="24"/>
              </w:rPr>
              <w:t>Мацкула Михайло Іванович</w:t>
            </w:r>
          </w:p>
        </w:tc>
        <w:tc>
          <w:tcPr>
            <w:tcW w:w="1418" w:type="dxa"/>
            <w:tcBorders>
              <w:top w:val="single" w:sz="4" w:space="0" w:color="auto"/>
              <w:left w:val="nil"/>
              <w:bottom w:val="single" w:sz="4" w:space="0" w:color="auto"/>
              <w:right w:val="single" w:sz="4" w:space="0" w:color="auto"/>
            </w:tcBorders>
            <w:shd w:val="clear" w:color="auto" w:fill="auto"/>
          </w:tcPr>
          <w:p w:rsidR="001A25E6" w:rsidRDefault="001A25E6" w:rsidP="001A25E6">
            <w:r w:rsidRPr="005741A2">
              <w:rPr>
                <w:rFonts w:ascii="Times New Roman" w:hAnsi="Times New Roman"/>
                <w:i/>
                <w:sz w:val="24"/>
                <w:szCs w:val="24"/>
                <w:lang w:val="uk-UA" w:eastAsia="ru-RU"/>
              </w:rPr>
              <w:t>(персональні дані)</w:t>
            </w:r>
          </w:p>
        </w:tc>
        <w:tc>
          <w:tcPr>
            <w:tcW w:w="1418" w:type="dxa"/>
            <w:tcBorders>
              <w:top w:val="single" w:sz="4" w:space="0" w:color="auto"/>
              <w:left w:val="nil"/>
              <w:bottom w:val="single" w:sz="4" w:space="0" w:color="auto"/>
              <w:right w:val="single" w:sz="4" w:space="0" w:color="auto"/>
            </w:tcBorders>
            <w:shd w:val="clear" w:color="auto" w:fill="auto"/>
          </w:tcPr>
          <w:p w:rsidR="001A25E6" w:rsidRDefault="001A25E6" w:rsidP="001A25E6">
            <w:r w:rsidRPr="005741A2">
              <w:rPr>
                <w:rFonts w:ascii="Times New Roman" w:hAnsi="Times New Roman"/>
                <w:i/>
                <w:sz w:val="24"/>
                <w:szCs w:val="24"/>
                <w:lang w:val="uk-UA" w:eastAsia="ru-RU"/>
              </w:rPr>
              <w:t>(персональні дані)</w:t>
            </w:r>
          </w:p>
        </w:tc>
        <w:tc>
          <w:tcPr>
            <w:tcW w:w="1998"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5741A2">
              <w:rPr>
                <w:rFonts w:ascii="Times New Roman" w:hAnsi="Times New Roman"/>
                <w:i/>
                <w:sz w:val="24"/>
                <w:szCs w:val="24"/>
                <w:lang w:val="uk-UA" w:eastAsia="ru-RU"/>
              </w:rPr>
              <w:t>(персональні дані)</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jc w:val="right"/>
              <w:rPr>
                <w:rFonts w:ascii="Times New Roman" w:eastAsia="Calibri" w:hAnsi="Times New Roman"/>
                <w:sz w:val="24"/>
                <w:szCs w:val="24"/>
              </w:rPr>
            </w:pPr>
            <w:r w:rsidRPr="006D2CBB">
              <w:rPr>
                <w:rFonts w:ascii="Times New Roman" w:eastAsia="Calibri" w:hAnsi="Times New Roman"/>
                <w:sz w:val="24"/>
                <w:szCs w:val="24"/>
              </w:rPr>
              <w:t>500,00</w:t>
            </w:r>
          </w:p>
        </w:tc>
      </w:tr>
      <w:tr w:rsidR="001A25E6" w:rsidRPr="006D2CBB" w:rsidTr="001A25E6">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1A25E6" w:rsidRPr="006D2CBB" w:rsidRDefault="001A25E6" w:rsidP="001A25E6">
            <w:pPr>
              <w:jc w:val="center"/>
              <w:rPr>
                <w:rFonts w:ascii="Times New Roman" w:eastAsia="Calibri" w:hAnsi="Times New Roman"/>
                <w:sz w:val="24"/>
                <w:szCs w:val="24"/>
              </w:rPr>
            </w:pPr>
            <w:r w:rsidRPr="006D2CBB">
              <w:rPr>
                <w:rFonts w:ascii="Times New Roman" w:eastAsia="Calibri" w:hAnsi="Times New Roman"/>
                <w:sz w:val="24"/>
                <w:szCs w:val="24"/>
              </w:rPr>
              <w:t>36</w:t>
            </w:r>
          </w:p>
        </w:tc>
        <w:tc>
          <w:tcPr>
            <w:tcW w:w="2112"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E51831">
              <w:rPr>
                <w:rFonts w:ascii="Times New Roman" w:hAnsi="Times New Roman"/>
                <w:i/>
                <w:sz w:val="24"/>
                <w:szCs w:val="24"/>
                <w:lang w:val="uk-UA" w:eastAsia="ru-RU"/>
              </w:rPr>
              <w:t>(персональні дані)</w:t>
            </w:r>
          </w:p>
        </w:tc>
        <w:tc>
          <w:tcPr>
            <w:tcW w:w="1970" w:type="dxa"/>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rPr>
                <w:rFonts w:ascii="Times New Roman" w:eastAsia="Calibri" w:hAnsi="Times New Roman"/>
                <w:sz w:val="24"/>
                <w:szCs w:val="24"/>
              </w:rPr>
            </w:pPr>
            <w:r w:rsidRPr="006D2CBB">
              <w:rPr>
                <w:rFonts w:ascii="Times New Roman" w:eastAsia="Calibri" w:hAnsi="Times New Roman"/>
                <w:sz w:val="24"/>
                <w:szCs w:val="24"/>
              </w:rPr>
              <w:t>Куцмида Ярослав Петрович</w:t>
            </w:r>
          </w:p>
        </w:tc>
        <w:tc>
          <w:tcPr>
            <w:tcW w:w="1418" w:type="dxa"/>
            <w:tcBorders>
              <w:top w:val="single" w:sz="4" w:space="0" w:color="auto"/>
              <w:left w:val="nil"/>
              <w:bottom w:val="single" w:sz="4" w:space="0" w:color="auto"/>
              <w:right w:val="single" w:sz="4" w:space="0" w:color="auto"/>
            </w:tcBorders>
            <w:shd w:val="clear" w:color="auto" w:fill="auto"/>
          </w:tcPr>
          <w:p w:rsidR="001A25E6" w:rsidRDefault="001A25E6" w:rsidP="001A25E6">
            <w:r w:rsidRPr="005741A2">
              <w:rPr>
                <w:rFonts w:ascii="Times New Roman" w:hAnsi="Times New Roman"/>
                <w:i/>
                <w:sz w:val="24"/>
                <w:szCs w:val="24"/>
                <w:lang w:val="uk-UA" w:eastAsia="ru-RU"/>
              </w:rPr>
              <w:t>(персональні дані)</w:t>
            </w:r>
          </w:p>
        </w:tc>
        <w:tc>
          <w:tcPr>
            <w:tcW w:w="1418" w:type="dxa"/>
            <w:tcBorders>
              <w:top w:val="single" w:sz="4" w:space="0" w:color="auto"/>
              <w:left w:val="nil"/>
              <w:bottom w:val="single" w:sz="4" w:space="0" w:color="auto"/>
              <w:right w:val="single" w:sz="4" w:space="0" w:color="auto"/>
            </w:tcBorders>
            <w:shd w:val="clear" w:color="auto" w:fill="auto"/>
          </w:tcPr>
          <w:p w:rsidR="001A25E6" w:rsidRDefault="001A25E6" w:rsidP="001A25E6">
            <w:r w:rsidRPr="005741A2">
              <w:rPr>
                <w:rFonts w:ascii="Times New Roman" w:hAnsi="Times New Roman"/>
                <w:i/>
                <w:sz w:val="24"/>
                <w:szCs w:val="24"/>
                <w:lang w:val="uk-UA" w:eastAsia="ru-RU"/>
              </w:rPr>
              <w:t>(персональні дані)</w:t>
            </w:r>
          </w:p>
        </w:tc>
        <w:tc>
          <w:tcPr>
            <w:tcW w:w="1998"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5741A2">
              <w:rPr>
                <w:rFonts w:ascii="Times New Roman" w:hAnsi="Times New Roman"/>
                <w:i/>
                <w:sz w:val="24"/>
                <w:szCs w:val="24"/>
                <w:lang w:val="uk-UA" w:eastAsia="ru-RU"/>
              </w:rPr>
              <w:t>(персональні дані)</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jc w:val="right"/>
              <w:rPr>
                <w:rFonts w:ascii="Times New Roman" w:eastAsia="Calibri" w:hAnsi="Times New Roman"/>
                <w:sz w:val="24"/>
                <w:szCs w:val="24"/>
              </w:rPr>
            </w:pPr>
            <w:r w:rsidRPr="006D2CBB">
              <w:rPr>
                <w:rFonts w:ascii="Times New Roman" w:eastAsia="Calibri" w:hAnsi="Times New Roman"/>
                <w:sz w:val="24"/>
                <w:szCs w:val="24"/>
              </w:rPr>
              <w:t>5000,00</w:t>
            </w:r>
          </w:p>
        </w:tc>
      </w:tr>
      <w:tr w:rsidR="001A25E6" w:rsidRPr="006D2CBB" w:rsidTr="001A25E6">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1A25E6" w:rsidRPr="006D2CBB" w:rsidRDefault="001A25E6" w:rsidP="001A25E6">
            <w:pPr>
              <w:jc w:val="center"/>
              <w:rPr>
                <w:rFonts w:ascii="Times New Roman" w:eastAsia="Calibri" w:hAnsi="Times New Roman"/>
                <w:sz w:val="24"/>
                <w:szCs w:val="24"/>
              </w:rPr>
            </w:pPr>
            <w:r w:rsidRPr="006D2CBB">
              <w:rPr>
                <w:rFonts w:ascii="Times New Roman" w:eastAsia="Calibri" w:hAnsi="Times New Roman"/>
                <w:sz w:val="24"/>
                <w:szCs w:val="24"/>
              </w:rPr>
              <w:t>37</w:t>
            </w:r>
          </w:p>
        </w:tc>
        <w:tc>
          <w:tcPr>
            <w:tcW w:w="2112"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E51831">
              <w:rPr>
                <w:rFonts w:ascii="Times New Roman" w:hAnsi="Times New Roman"/>
                <w:i/>
                <w:sz w:val="24"/>
                <w:szCs w:val="24"/>
                <w:lang w:val="uk-UA" w:eastAsia="ru-RU"/>
              </w:rPr>
              <w:t>(персональні дані)</w:t>
            </w:r>
          </w:p>
        </w:tc>
        <w:tc>
          <w:tcPr>
            <w:tcW w:w="1970" w:type="dxa"/>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rPr>
                <w:rFonts w:ascii="Times New Roman" w:eastAsia="Calibri" w:hAnsi="Times New Roman"/>
                <w:sz w:val="24"/>
                <w:szCs w:val="24"/>
              </w:rPr>
            </w:pPr>
            <w:r w:rsidRPr="006D2CBB">
              <w:rPr>
                <w:rFonts w:ascii="Times New Roman" w:eastAsia="Calibri" w:hAnsi="Times New Roman"/>
                <w:sz w:val="24"/>
                <w:szCs w:val="24"/>
              </w:rPr>
              <w:t>Рібун Марія Миколаївна</w:t>
            </w:r>
          </w:p>
        </w:tc>
        <w:tc>
          <w:tcPr>
            <w:tcW w:w="1418" w:type="dxa"/>
            <w:tcBorders>
              <w:top w:val="single" w:sz="4" w:space="0" w:color="auto"/>
              <w:left w:val="nil"/>
              <w:bottom w:val="single" w:sz="4" w:space="0" w:color="auto"/>
              <w:right w:val="single" w:sz="4" w:space="0" w:color="auto"/>
            </w:tcBorders>
            <w:shd w:val="clear" w:color="auto" w:fill="auto"/>
          </w:tcPr>
          <w:p w:rsidR="001A25E6" w:rsidRDefault="001A25E6" w:rsidP="001A25E6">
            <w:r w:rsidRPr="005741A2">
              <w:rPr>
                <w:rFonts w:ascii="Times New Roman" w:hAnsi="Times New Roman"/>
                <w:i/>
                <w:sz w:val="24"/>
                <w:szCs w:val="24"/>
                <w:lang w:val="uk-UA" w:eastAsia="ru-RU"/>
              </w:rPr>
              <w:t>(персональні дані)</w:t>
            </w:r>
          </w:p>
        </w:tc>
        <w:tc>
          <w:tcPr>
            <w:tcW w:w="1418" w:type="dxa"/>
            <w:tcBorders>
              <w:top w:val="single" w:sz="4" w:space="0" w:color="auto"/>
              <w:left w:val="nil"/>
              <w:bottom w:val="single" w:sz="4" w:space="0" w:color="auto"/>
              <w:right w:val="single" w:sz="4" w:space="0" w:color="auto"/>
            </w:tcBorders>
            <w:shd w:val="clear" w:color="auto" w:fill="auto"/>
          </w:tcPr>
          <w:p w:rsidR="001A25E6" w:rsidRDefault="001A25E6" w:rsidP="001A25E6">
            <w:r w:rsidRPr="005741A2">
              <w:rPr>
                <w:rFonts w:ascii="Times New Roman" w:hAnsi="Times New Roman"/>
                <w:i/>
                <w:sz w:val="24"/>
                <w:szCs w:val="24"/>
                <w:lang w:val="uk-UA" w:eastAsia="ru-RU"/>
              </w:rPr>
              <w:t>(персональні дані)</w:t>
            </w:r>
          </w:p>
        </w:tc>
        <w:tc>
          <w:tcPr>
            <w:tcW w:w="1998"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5741A2">
              <w:rPr>
                <w:rFonts w:ascii="Times New Roman" w:hAnsi="Times New Roman"/>
                <w:i/>
                <w:sz w:val="24"/>
                <w:szCs w:val="24"/>
                <w:lang w:val="uk-UA" w:eastAsia="ru-RU"/>
              </w:rPr>
              <w:t>(персональні дані)</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jc w:val="right"/>
              <w:rPr>
                <w:rFonts w:ascii="Times New Roman" w:eastAsia="Calibri" w:hAnsi="Times New Roman"/>
                <w:sz w:val="24"/>
                <w:szCs w:val="24"/>
              </w:rPr>
            </w:pPr>
            <w:r w:rsidRPr="006D2CBB">
              <w:rPr>
                <w:rFonts w:ascii="Times New Roman" w:eastAsia="Calibri" w:hAnsi="Times New Roman"/>
                <w:sz w:val="24"/>
                <w:szCs w:val="24"/>
              </w:rPr>
              <w:t>10000,00</w:t>
            </w:r>
          </w:p>
        </w:tc>
      </w:tr>
      <w:tr w:rsidR="001A25E6" w:rsidRPr="006D2CBB" w:rsidTr="001A25E6">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1A25E6" w:rsidRPr="006D2CBB" w:rsidRDefault="001A25E6" w:rsidP="001A25E6">
            <w:pPr>
              <w:jc w:val="center"/>
              <w:rPr>
                <w:rFonts w:ascii="Times New Roman" w:eastAsia="Calibri" w:hAnsi="Times New Roman"/>
                <w:sz w:val="24"/>
                <w:szCs w:val="24"/>
              </w:rPr>
            </w:pPr>
            <w:r w:rsidRPr="006D2CBB">
              <w:rPr>
                <w:rFonts w:ascii="Times New Roman" w:eastAsia="Calibri" w:hAnsi="Times New Roman"/>
                <w:sz w:val="24"/>
                <w:szCs w:val="24"/>
              </w:rPr>
              <w:t>38</w:t>
            </w:r>
          </w:p>
        </w:tc>
        <w:tc>
          <w:tcPr>
            <w:tcW w:w="2112"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E51831">
              <w:rPr>
                <w:rFonts w:ascii="Times New Roman" w:hAnsi="Times New Roman"/>
                <w:i/>
                <w:sz w:val="24"/>
                <w:szCs w:val="24"/>
                <w:lang w:val="uk-UA" w:eastAsia="ru-RU"/>
              </w:rPr>
              <w:t>(персональні дані)</w:t>
            </w:r>
          </w:p>
        </w:tc>
        <w:tc>
          <w:tcPr>
            <w:tcW w:w="1970" w:type="dxa"/>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rPr>
                <w:rFonts w:ascii="Times New Roman" w:eastAsia="Calibri" w:hAnsi="Times New Roman"/>
                <w:sz w:val="24"/>
                <w:szCs w:val="24"/>
              </w:rPr>
            </w:pPr>
            <w:r w:rsidRPr="006D2CBB">
              <w:rPr>
                <w:rFonts w:ascii="Times New Roman" w:eastAsia="Calibri" w:hAnsi="Times New Roman"/>
                <w:sz w:val="24"/>
                <w:szCs w:val="24"/>
              </w:rPr>
              <w:t>Щіпний Володимир Миколайович</w:t>
            </w:r>
          </w:p>
        </w:tc>
        <w:tc>
          <w:tcPr>
            <w:tcW w:w="1418" w:type="dxa"/>
            <w:tcBorders>
              <w:top w:val="single" w:sz="4" w:space="0" w:color="auto"/>
              <w:left w:val="nil"/>
              <w:bottom w:val="single" w:sz="4" w:space="0" w:color="auto"/>
              <w:right w:val="single" w:sz="4" w:space="0" w:color="auto"/>
            </w:tcBorders>
            <w:shd w:val="clear" w:color="auto" w:fill="auto"/>
          </w:tcPr>
          <w:p w:rsidR="001A25E6" w:rsidRDefault="001A25E6" w:rsidP="001A25E6">
            <w:r w:rsidRPr="005741A2">
              <w:rPr>
                <w:rFonts w:ascii="Times New Roman" w:hAnsi="Times New Roman"/>
                <w:i/>
                <w:sz w:val="24"/>
                <w:szCs w:val="24"/>
                <w:lang w:val="uk-UA" w:eastAsia="ru-RU"/>
              </w:rPr>
              <w:t>(персональні дані)</w:t>
            </w:r>
          </w:p>
        </w:tc>
        <w:tc>
          <w:tcPr>
            <w:tcW w:w="1418" w:type="dxa"/>
            <w:tcBorders>
              <w:top w:val="single" w:sz="4" w:space="0" w:color="auto"/>
              <w:left w:val="nil"/>
              <w:bottom w:val="single" w:sz="4" w:space="0" w:color="auto"/>
              <w:right w:val="single" w:sz="4" w:space="0" w:color="auto"/>
            </w:tcBorders>
            <w:shd w:val="clear" w:color="auto" w:fill="auto"/>
          </w:tcPr>
          <w:p w:rsidR="001A25E6" w:rsidRDefault="001A25E6" w:rsidP="001A25E6">
            <w:r w:rsidRPr="005741A2">
              <w:rPr>
                <w:rFonts w:ascii="Times New Roman" w:hAnsi="Times New Roman"/>
                <w:i/>
                <w:sz w:val="24"/>
                <w:szCs w:val="24"/>
                <w:lang w:val="uk-UA" w:eastAsia="ru-RU"/>
              </w:rPr>
              <w:t>(персональні дані)</w:t>
            </w:r>
          </w:p>
        </w:tc>
        <w:tc>
          <w:tcPr>
            <w:tcW w:w="1998"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5741A2">
              <w:rPr>
                <w:rFonts w:ascii="Times New Roman" w:hAnsi="Times New Roman"/>
                <w:i/>
                <w:sz w:val="24"/>
                <w:szCs w:val="24"/>
                <w:lang w:val="uk-UA" w:eastAsia="ru-RU"/>
              </w:rPr>
              <w:t>(персональні дані)</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jc w:val="right"/>
              <w:rPr>
                <w:rFonts w:ascii="Times New Roman" w:eastAsia="Calibri" w:hAnsi="Times New Roman"/>
                <w:sz w:val="24"/>
                <w:szCs w:val="24"/>
              </w:rPr>
            </w:pPr>
            <w:r>
              <w:rPr>
                <w:rFonts w:ascii="Times New Roman" w:eastAsia="Calibri" w:hAnsi="Times New Roman"/>
                <w:sz w:val="24"/>
                <w:szCs w:val="24"/>
              </w:rPr>
              <w:t>20</w:t>
            </w:r>
            <w:r w:rsidRPr="006D2CBB">
              <w:rPr>
                <w:rFonts w:ascii="Times New Roman" w:eastAsia="Calibri" w:hAnsi="Times New Roman"/>
                <w:sz w:val="24"/>
                <w:szCs w:val="24"/>
              </w:rPr>
              <w:t>00,00</w:t>
            </w:r>
          </w:p>
        </w:tc>
      </w:tr>
      <w:tr w:rsidR="001A25E6" w:rsidRPr="006D2CBB" w:rsidTr="001A25E6">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1A25E6" w:rsidRPr="006D2CBB" w:rsidRDefault="001A25E6" w:rsidP="001A25E6">
            <w:pPr>
              <w:jc w:val="center"/>
              <w:rPr>
                <w:rFonts w:ascii="Times New Roman" w:eastAsia="Calibri" w:hAnsi="Times New Roman"/>
                <w:sz w:val="24"/>
                <w:szCs w:val="24"/>
              </w:rPr>
            </w:pPr>
            <w:r w:rsidRPr="006D2CBB">
              <w:rPr>
                <w:rFonts w:ascii="Times New Roman" w:eastAsia="Calibri" w:hAnsi="Times New Roman"/>
                <w:sz w:val="24"/>
                <w:szCs w:val="24"/>
              </w:rPr>
              <w:t>39</w:t>
            </w:r>
          </w:p>
        </w:tc>
        <w:tc>
          <w:tcPr>
            <w:tcW w:w="2112"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E51831">
              <w:rPr>
                <w:rFonts w:ascii="Times New Roman" w:hAnsi="Times New Roman"/>
                <w:i/>
                <w:sz w:val="24"/>
                <w:szCs w:val="24"/>
                <w:lang w:val="uk-UA" w:eastAsia="ru-RU"/>
              </w:rPr>
              <w:t>(персональні дані)</w:t>
            </w:r>
          </w:p>
        </w:tc>
        <w:tc>
          <w:tcPr>
            <w:tcW w:w="1970" w:type="dxa"/>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rPr>
                <w:rFonts w:ascii="Times New Roman" w:eastAsia="Calibri" w:hAnsi="Times New Roman"/>
                <w:sz w:val="24"/>
                <w:szCs w:val="24"/>
              </w:rPr>
            </w:pPr>
            <w:r w:rsidRPr="006D2CBB">
              <w:rPr>
                <w:rFonts w:ascii="Times New Roman" w:eastAsia="Calibri" w:hAnsi="Times New Roman"/>
                <w:sz w:val="24"/>
                <w:szCs w:val="24"/>
              </w:rPr>
              <w:t>Палега Любов Василівна</w:t>
            </w:r>
          </w:p>
        </w:tc>
        <w:tc>
          <w:tcPr>
            <w:tcW w:w="1418" w:type="dxa"/>
            <w:tcBorders>
              <w:top w:val="single" w:sz="4" w:space="0" w:color="auto"/>
              <w:left w:val="nil"/>
              <w:bottom w:val="single" w:sz="4" w:space="0" w:color="auto"/>
              <w:right w:val="single" w:sz="4" w:space="0" w:color="auto"/>
            </w:tcBorders>
            <w:shd w:val="clear" w:color="auto" w:fill="auto"/>
          </w:tcPr>
          <w:p w:rsidR="001A25E6" w:rsidRDefault="001A25E6" w:rsidP="001A25E6">
            <w:r w:rsidRPr="005741A2">
              <w:rPr>
                <w:rFonts w:ascii="Times New Roman" w:hAnsi="Times New Roman"/>
                <w:i/>
                <w:sz w:val="24"/>
                <w:szCs w:val="24"/>
                <w:lang w:val="uk-UA" w:eastAsia="ru-RU"/>
              </w:rPr>
              <w:t>(персональні дані)</w:t>
            </w:r>
          </w:p>
        </w:tc>
        <w:tc>
          <w:tcPr>
            <w:tcW w:w="1418" w:type="dxa"/>
            <w:tcBorders>
              <w:top w:val="single" w:sz="4" w:space="0" w:color="auto"/>
              <w:left w:val="nil"/>
              <w:bottom w:val="single" w:sz="4" w:space="0" w:color="auto"/>
              <w:right w:val="single" w:sz="4" w:space="0" w:color="auto"/>
            </w:tcBorders>
            <w:shd w:val="clear" w:color="auto" w:fill="auto"/>
          </w:tcPr>
          <w:p w:rsidR="001A25E6" w:rsidRDefault="001A25E6" w:rsidP="001A25E6">
            <w:r w:rsidRPr="005741A2">
              <w:rPr>
                <w:rFonts w:ascii="Times New Roman" w:hAnsi="Times New Roman"/>
                <w:i/>
                <w:sz w:val="24"/>
                <w:szCs w:val="24"/>
                <w:lang w:val="uk-UA" w:eastAsia="ru-RU"/>
              </w:rPr>
              <w:t>(персональні дані)</w:t>
            </w:r>
          </w:p>
        </w:tc>
        <w:tc>
          <w:tcPr>
            <w:tcW w:w="1998"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5741A2">
              <w:rPr>
                <w:rFonts w:ascii="Times New Roman" w:hAnsi="Times New Roman"/>
                <w:i/>
                <w:sz w:val="24"/>
                <w:szCs w:val="24"/>
                <w:lang w:val="uk-UA" w:eastAsia="ru-RU"/>
              </w:rPr>
              <w:t>(персональні дані)</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jc w:val="right"/>
              <w:rPr>
                <w:rFonts w:ascii="Times New Roman" w:eastAsia="Calibri" w:hAnsi="Times New Roman"/>
                <w:sz w:val="24"/>
                <w:szCs w:val="24"/>
              </w:rPr>
            </w:pPr>
            <w:r w:rsidRPr="006D2CBB">
              <w:rPr>
                <w:rFonts w:ascii="Times New Roman" w:eastAsia="Calibri" w:hAnsi="Times New Roman"/>
                <w:sz w:val="24"/>
                <w:szCs w:val="24"/>
              </w:rPr>
              <w:t>500,00</w:t>
            </w:r>
          </w:p>
        </w:tc>
      </w:tr>
      <w:tr w:rsidR="001A25E6" w:rsidRPr="006D2CBB" w:rsidTr="001A25E6">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1A25E6" w:rsidRPr="006D2CBB" w:rsidRDefault="001A25E6" w:rsidP="001A25E6">
            <w:pPr>
              <w:jc w:val="center"/>
              <w:rPr>
                <w:rFonts w:ascii="Times New Roman" w:eastAsia="Calibri" w:hAnsi="Times New Roman"/>
                <w:sz w:val="24"/>
                <w:szCs w:val="24"/>
              </w:rPr>
            </w:pPr>
            <w:r w:rsidRPr="006D2CBB">
              <w:rPr>
                <w:rFonts w:ascii="Times New Roman" w:eastAsia="Calibri" w:hAnsi="Times New Roman"/>
                <w:sz w:val="24"/>
                <w:szCs w:val="24"/>
              </w:rPr>
              <w:t>40</w:t>
            </w:r>
          </w:p>
        </w:tc>
        <w:tc>
          <w:tcPr>
            <w:tcW w:w="2112"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E51831">
              <w:rPr>
                <w:rFonts w:ascii="Times New Roman" w:hAnsi="Times New Roman"/>
                <w:i/>
                <w:sz w:val="24"/>
                <w:szCs w:val="24"/>
                <w:lang w:val="uk-UA" w:eastAsia="ru-RU"/>
              </w:rPr>
              <w:t>(персональні дані)</w:t>
            </w:r>
          </w:p>
        </w:tc>
        <w:tc>
          <w:tcPr>
            <w:tcW w:w="1970" w:type="dxa"/>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rPr>
                <w:rFonts w:ascii="Times New Roman" w:eastAsia="Calibri" w:hAnsi="Times New Roman"/>
                <w:sz w:val="24"/>
                <w:szCs w:val="24"/>
              </w:rPr>
            </w:pPr>
            <w:r w:rsidRPr="006D2CBB">
              <w:rPr>
                <w:rFonts w:ascii="Times New Roman" w:eastAsia="Calibri" w:hAnsi="Times New Roman"/>
                <w:sz w:val="24"/>
                <w:szCs w:val="24"/>
              </w:rPr>
              <w:t>Білінський Зеновій Васильович</w:t>
            </w:r>
          </w:p>
        </w:tc>
        <w:tc>
          <w:tcPr>
            <w:tcW w:w="1418" w:type="dxa"/>
            <w:tcBorders>
              <w:top w:val="single" w:sz="4" w:space="0" w:color="auto"/>
              <w:left w:val="nil"/>
              <w:bottom w:val="single" w:sz="4" w:space="0" w:color="auto"/>
              <w:right w:val="single" w:sz="4" w:space="0" w:color="auto"/>
            </w:tcBorders>
            <w:shd w:val="clear" w:color="auto" w:fill="auto"/>
          </w:tcPr>
          <w:p w:rsidR="001A25E6" w:rsidRDefault="001A25E6" w:rsidP="001A25E6">
            <w:r w:rsidRPr="005741A2">
              <w:rPr>
                <w:rFonts w:ascii="Times New Roman" w:hAnsi="Times New Roman"/>
                <w:i/>
                <w:sz w:val="24"/>
                <w:szCs w:val="24"/>
                <w:lang w:val="uk-UA" w:eastAsia="ru-RU"/>
              </w:rPr>
              <w:t>(персональні дані)</w:t>
            </w:r>
          </w:p>
        </w:tc>
        <w:tc>
          <w:tcPr>
            <w:tcW w:w="1418" w:type="dxa"/>
            <w:tcBorders>
              <w:top w:val="single" w:sz="4" w:space="0" w:color="auto"/>
              <w:left w:val="nil"/>
              <w:bottom w:val="single" w:sz="4" w:space="0" w:color="auto"/>
              <w:right w:val="single" w:sz="4" w:space="0" w:color="auto"/>
            </w:tcBorders>
            <w:shd w:val="clear" w:color="auto" w:fill="auto"/>
          </w:tcPr>
          <w:p w:rsidR="001A25E6" w:rsidRDefault="001A25E6" w:rsidP="001A25E6">
            <w:r w:rsidRPr="005741A2">
              <w:rPr>
                <w:rFonts w:ascii="Times New Roman" w:hAnsi="Times New Roman"/>
                <w:i/>
                <w:sz w:val="24"/>
                <w:szCs w:val="24"/>
                <w:lang w:val="uk-UA" w:eastAsia="ru-RU"/>
              </w:rPr>
              <w:t>(персональні дані)</w:t>
            </w:r>
          </w:p>
        </w:tc>
        <w:tc>
          <w:tcPr>
            <w:tcW w:w="1998"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5741A2">
              <w:rPr>
                <w:rFonts w:ascii="Times New Roman" w:hAnsi="Times New Roman"/>
                <w:i/>
                <w:sz w:val="24"/>
                <w:szCs w:val="24"/>
                <w:lang w:val="uk-UA" w:eastAsia="ru-RU"/>
              </w:rPr>
              <w:t>(персональні дані)</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jc w:val="right"/>
              <w:rPr>
                <w:rFonts w:ascii="Times New Roman" w:eastAsia="Calibri" w:hAnsi="Times New Roman"/>
                <w:sz w:val="24"/>
                <w:szCs w:val="24"/>
              </w:rPr>
            </w:pPr>
            <w:r w:rsidRPr="006D2CBB">
              <w:rPr>
                <w:rFonts w:ascii="Times New Roman" w:eastAsia="Calibri" w:hAnsi="Times New Roman"/>
                <w:sz w:val="24"/>
                <w:szCs w:val="24"/>
              </w:rPr>
              <w:t>700,00</w:t>
            </w:r>
          </w:p>
        </w:tc>
      </w:tr>
      <w:tr w:rsidR="001A25E6" w:rsidRPr="006D2CBB" w:rsidTr="001A25E6">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1A25E6" w:rsidRPr="006D2CBB" w:rsidRDefault="001A25E6" w:rsidP="001A25E6">
            <w:pPr>
              <w:jc w:val="center"/>
              <w:rPr>
                <w:rFonts w:ascii="Times New Roman" w:eastAsia="Calibri" w:hAnsi="Times New Roman"/>
                <w:sz w:val="24"/>
                <w:szCs w:val="24"/>
              </w:rPr>
            </w:pPr>
            <w:r w:rsidRPr="006D2CBB">
              <w:rPr>
                <w:rFonts w:ascii="Times New Roman" w:eastAsia="Calibri" w:hAnsi="Times New Roman"/>
                <w:sz w:val="24"/>
                <w:szCs w:val="24"/>
              </w:rPr>
              <w:t>41</w:t>
            </w:r>
          </w:p>
        </w:tc>
        <w:tc>
          <w:tcPr>
            <w:tcW w:w="2112"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E51831">
              <w:rPr>
                <w:rFonts w:ascii="Times New Roman" w:hAnsi="Times New Roman"/>
                <w:i/>
                <w:sz w:val="24"/>
                <w:szCs w:val="24"/>
                <w:lang w:val="uk-UA" w:eastAsia="ru-RU"/>
              </w:rPr>
              <w:t>(персональні дані)</w:t>
            </w:r>
          </w:p>
        </w:tc>
        <w:tc>
          <w:tcPr>
            <w:tcW w:w="1970" w:type="dxa"/>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rPr>
                <w:rFonts w:ascii="Times New Roman" w:eastAsia="Calibri" w:hAnsi="Times New Roman"/>
                <w:sz w:val="24"/>
                <w:szCs w:val="24"/>
              </w:rPr>
            </w:pPr>
            <w:r w:rsidRPr="006D2CBB">
              <w:rPr>
                <w:rFonts w:ascii="Times New Roman" w:eastAsia="Calibri" w:hAnsi="Times New Roman"/>
                <w:sz w:val="24"/>
                <w:szCs w:val="24"/>
              </w:rPr>
              <w:t>Букартик Галина Андріївна</w:t>
            </w:r>
          </w:p>
        </w:tc>
        <w:tc>
          <w:tcPr>
            <w:tcW w:w="1418" w:type="dxa"/>
            <w:tcBorders>
              <w:top w:val="single" w:sz="4" w:space="0" w:color="auto"/>
              <w:left w:val="nil"/>
              <w:bottom w:val="single" w:sz="4" w:space="0" w:color="auto"/>
              <w:right w:val="single" w:sz="4" w:space="0" w:color="auto"/>
            </w:tcBorders>
            <w:shd w:val="clear" w:color="auto" w:fill="auto"/>
          </w:tcPr>
          <w:p w:rsidR="001A25E6" w:rsidRDefault="001A25E6" w:rsidP="001A25E6">
            <w:r w:rsidRPr="005741A2">
              <w:rPr>
                <w:rFonts w:ascii="Times New Roman" w:hAnsi="Times New Roman"/>
                <w:i/>
                <w:sz w:val="24"/>
                <w:szCs w:val="24"/>
                <w:lang w:val="uk-UA" w:eastAsia="ru-RU"/>
              </w:rPr>
              <w:t>(персональні дані)</w:t>
            </w:r>
          </w:p>
        </w:tc>
        <w:tc>
          <w:tcPr>
            <w:tcW w:w="1418" w:type="dxa"/>
            <w:tcBorders>
              <w:top w:val="single" w:sz="4" w:space="0" w:color="auto"/>
              <w:left w:val="nil"/>
              <w:bottom w:val="single" w:sz="4" w:space="0" w:color="auto"/>
              <w:right w:val="single" w:sz="4" w:space="0" w:color="auto"/>
            </w:tcBorders>
            <w:shd w:val="clear" w:color="auto" w:fill="auto"/>
          </w:tcPr>
          <w:p w:rsidR="001A25E6" w:rsidRDefault="001A25E6" w:rsidP="001A25E6">
            <w:r w:rsidRPr="005741A2">
              <w:rPr>
                <w:rFonts w:ascii="Times New Roman" w:hAnsi="Times New Roman"/>
                <w:i/>
                <w:sz w:val="24"/>
                <w:szCs w:val="24"/>
                <w:lang w:val="uk-UA" w:eastAsia="ru-RU"/>
              </w:rPr>
              <w:t>(персональні дані)</w:t>
            </w:r>
          </w:p>
        </w:tc>
        <w:tc>
          <w:tcPr>
            <w:tcW w:w="1998"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5741A2">
              <w:rPr>
                <w:rFonts w:ascii="Times New Roman" w:hAnsi="Times New Roman"/>
                <w:i/>
                <w:sz w:val="24"/>
                <w:szCs w:val="24"/>
                <w:lang w:val="uk-UA" w:eastAsia="ru-RU"/>
              </w:rPr>
              <w:t>(персональні дані)</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jc w:val="right"/>
              <w:rPr>
                <w:rFonts w:ascii="Times New Roman" w:eastAsia="Calibri" w:hAnsi="Times New Roman"/>
                <w:sz w:val="24"/>
                <w:szCs w:val="24"/>
              </w:rPr>
            </w:pPr>
            <w:r>
              <w:rPr>
                <w:rFonts w:ascii="Times New Roman" w:eastAsia="Calibri" w:hAnsi="Times New Roman"/>
                <w:sz w:val="24"/>
                <w:szCs w:val="24"/>
              </w:rPr>
              <w:t>30</w:t>
            </w:r>
            <w:r w:rsidRPr="006D2CBB">
              <w:rPr>
                <w:rFonts w:ascii="Times New Roman" w:eastAsia="Calibri" w:hAnsi="Times New Roman"/>
                <w:sz w:val="24"/>
                <w:szCs w:val="24"/>
              </w:rPr>
              <w:t>00,00</w:t>
            </w:r>
          </w:p>
        </w:tc>
      </w:tr>
      <w:tr w:rsidR="001A25E6" w:rsidRPr="006D2CBB" w:rsidTr="001A25E6">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1A25E6" w:rsidRPr="006D2CBB" w:rsidRDefault="001A25E6" w:rsidP="001A25E6">
            <w:pPr>
              <w:jc w:val="center"/>
              <w:rPr>
                <w:rFonts w:ascii="Times New Roman" w:eastAsia="Calibri" w:hAnsi="Times New Roman"/>
                <w:sz w:val="24"/>
                <w:szCs w:val="24"/>
              </w:rPr>
            </w:pPr>
            <w:r w:rsidRPr="006D2CBB">
              <w:rPr>
                <w:rFonts w:ascii="Times New Roman" w:eastAsia="Calibri" w:hAnsi="Times New Roman"/>
                <w:sz w:val="24"/>
                <w:szCs w:val="24"/>
              </w:rPr>
              <w:t>42</w:t>
            </w:r>
          </w:p>
        </w:tc>
        <w:tc>
          <w:tcPr>
            <w:tcW w:w="2112"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E51831">
              <w:rPr>
                <w:rFonts w:ascii="Times New Roman" w:hAnsi="Times New Roman"/>
                <w:i/>
                <w:sz w:val="24"/>
                <w:szCs w:val="24"/>
                <w:lang w:val="uk-UA" w:eastAsia="ru-RU"/>
              </w:rPr>
              <w:t>(персональні дані)</w:t>
            </w:r>
          </w:p>
        </w:tc>
        <w:tc>
          <w:tcPr>
            <w:tcW w:w="1970" w:type="dxa"/>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rPr>
                <w:rFonts w:ascii="Times New Roman" w:eastAsia="Calibri" w:hAnsi="Times New Roman"/>
                <w:sz w:val="24"/>
                <w:szCs w:val="24"/>
              </w:rPr>
            </w:pPr>
            <w:r w:rsidRPr="006D2CBB">
              <w:rPr>
                <w:rFonts w:ascii="Times New Roman" w:eastAsia="Calibri" w:hAnsi="Times New Roman"/>
                <w:sz w:val="24"/>
                <w:szCs w:val="24"/>
              </w:rPr>
              <w:t>Лук'янова Людмила Федорівна</w:t>
            </w:r>
          </w:p>
        </w:tc>
        <w:tc>
          <w:tcPr>
            <w:tcW w:w="1418" w:type="dxa"/>
            <w:tcBorders>
              <w:top w:val="single" w:sz="4" w:space="0" w:color="auto"/>
              <w:left w:val="nil"/>
              <w:bottom w:val="single" w:sz="4" w:space="0" w:color="auto"/>
              <w:right w:val="single" w:sz="4" w:space="0" w:color="auto"/>
            </w:tcBorders>
            <w:shd w:val="clear" w:color="auto" w:fill="auto"/>
          </w:tcPr>
          <w:p w:rsidR="001A25E6" w:rsidRDefault="001A25E6" w:rsidP="001A25E6">
            <w:r w:rsidRPr="005741A2">
              <w:rPr>
                <w:rFonts w:ascii="Times New Roman" w:hAnsi="Times New Roman"/>
                <w:i/>
                <w:sz w:val="24"/>
                <w:szCs w:val="24"/>
                <w:lang w:val="uk-UA" w:eastAsia="ru-RU"/>
              </w:rPr>
              <w:t>(персональні дані)</w:t>
            </w:r>
          </w:p>
        </w:tc>
        <w:tc>
          <w:tcPr>
            <w:tcW w:w="1418" w:type="dxa"/>
            <w:tcBorders>
              <w:top w:val="single" w:sz="4" w:space="0" w:color="auto"/>
              <w:left w:val="nil"/>
              <w:bottom w:val="single" w:sz="4" w:space="0" w:color="auto"/>
              <w:right w:val="single" w:sz="4" w:space="0" w:color="auto"/>
            </w:tcBorders>
            <w:shd w:val="clear" w:color="auto" w:fill="auto"/>
          </w:tcPr>
          <w:p w:rsidR="001A25E6" w:rsidRDefault="001A25E6" w:rsidP="001A25E6">
            <w:r w:rsidRPr="005741A2">
              <w:rPr>
                <w:rFonts w:ascii="Times New Roman" w:hAnsi="Times New Roman"/>
                <w:i/>
                <w:sz w:val="24"/>
                <w:szCs w:val="24"/>
                <w:lang w:val="uk-UA" w:eastAsia="ru-RU"/>
              </w:rPr>
              <w:t>(персональні дані)</w:t>
            </w:r>
          </w:p>
        </w:tc>
        <w:tc>
          <w:tcPr>
            <w:tcW w:w="1998"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5741A2">
              <w:rPr>
                <w:rFonts w:ascii="Times New Roman" w:hAnsi="Times New Roman"/>
                <w:i/>
                <w:sz w:val="24"/>
                <w:szCs w:val="24"/>
                <w:lang w:val="uk-UA" w:eastAsia="ru-RU"/>
              </w:rPr>
              <w:t>(персональні дані)</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jc w:val="right"/>
              <w:rPr>
                <w:rFonts w:ascii="Times New Roman" w:eastAsia="Calibri" w:hAnsi="Times New Roman"/>
                <w:sz w:val="24"/>
                <w:szCs w:val="24"/>
              </w:rPr>
            </w:pPr>
            <w:r w:rsidRPr="006D2CBB">
              <w:rPr>
                <w:rFonts w:ascii="Times New Roman" w:eastAsia="Calibri" w:hAnsi="Times New Roman"/>
                <w:sz w:val="24"/>
                <w:szCs w:val="24"/>
              </w:rPr>
              <w:t>3000,00</w:t>
            </w:r>
          </w:p>
        </w:tc>
      </w:tr>
      <w:tr w:rsidR="001A25E6" w:rsidRPr="006D2CBB" w:rsidTr="001A25E6">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1A25E6" w:rsidRPr="006D2CBB" w:rsidRDefault="001A25E6" w:rsidP="001A25E6">
            <w:pPr>
              <w:jc w:val="center"/>
              <w:rPr>
                <w:rFonts w:ascii="Times New Roman" w:eastAsia="Calibri" w:hAnsi="Times New Roman"/>
                <w:sz w:val="24"/>
                <w:szCs w:val="24"/>
              </w:rPr>
            </w:pPr>
            <w:r w:rsidRPr="006D2CBB">
              <w:rPr>
                <w:rFonts w:ascii="Times New Roman" w:eastAsia="Calibri" w:hAnsi="Times New Roman"/>
                <w:sz w:val="24"/>
                <w:szCs w:val="24"/>
              </w:rPr>
              <w:t>43</w:t>
            </w:r>
          </w:p>
        </w:tc>
        <w:tc>
          <w:tcPr>
            <w:tcW w:w="2112"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E51831">
              <w:rPr>
                <w:rFonts w:ascii="Times New Roman" w:hAnsi="Times New Roman"/>
                <w:i/>
                <w:sz w:val="24"/>
                <w:szCs w:val="24"/>
                <w:lang w:val="uk-UA" w:eastAsia="ru-RU"/>
              </w:rPr>
              <w:t>(персональні дані)</w:t>
            </w:r>
          </w:p>
        </w:tc>
        <w:tc>
          <w:tcPr>
            <w:tcW w:w="1970" w:type="dxa"/>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rPr>
                <w:rFonts w:ascii="Times New Roman" w:eastAsia="Calibri" w:hAnsi="Times New Roman"/>
                <w:sz w:val="24"/>
                <w:szCs w:val="24"/>
              </w:rPr>
            </w:pPr>
            <w:r w:rsidRPr="006D2CBB">
              <w:rPr>
                <w:rFonts w:ascii="Times New Roman" w:eastAsia="Calibri" w:hAnsi="Times New Roman"/>
                <w:sz w:val="24"/>
                <w:szCs w:val="24"/>
              </w:rPr>
              <w:t>Антошків Оксана Олексіївна</w:t>
            </w:r>
          </w:p>
        </w:tc>
        <w:tc>
          <w:tcPr>
            <w:tcW w:w="1418" w:type="dxa"/>
            <w:tcBorders>
              <w:top w:val="single" w:sz="4" w:space="0" w:color="auto"/>
              <w:left w:val="nil"/>
              <w:bottom w:val="single" w:sz="4" w:space="0" w:color="auto"/>
              <w:right w:val="single" w:sz="4" w:space="0" w:color="auto"/>
            </w:tcBorders>
            <w:shd w:val="clear" w:color="auto" w:fill="auto"/>
          </w:tcPr>
          <w:p w:rsidR="001A25E6" w:rsidRDefault="001A25E6" w:rsidP="001A25E6">
            <w:r w:rsidRPr="005741A2">
              <w:rPr>
                <w:rFonts w:ascii="Times New Roman" w:hAnsi="Times New Roman"/>
                <w:i/>
                <w:sz w:val="24"/>
                <w:szCs w:val="24"/>
                <w:lang w:val="uk-UA" w:eastAsia="ru-RU"/>
              </w:rPr>
              <w:t>(персональні дані)</w:t>
            </w:r>
          </w:p>
        </w:tc>
        <w:tc>
          <w:tcPr>
            <w:tcW w:w="1418" w:type="dxa"/>
            <w:tcBorders>
              <w:top w:val="single" w:sz="4" w:space="0" w:color="auto"/>
              <w:left w:val="nil"/>
              <w:bottom w:val="single" w:sz="4" w:space="0" w:color="auto"/>
              <w:right w:val="single" w:sz="4" w:space="0" w:color="auto"/>
            </w:tcBorders>
            <w:shd w:val="clear" w:color="auto" w:fill="auto"/>
          </w:tcPr>
          <w:p w:rsidR="001A25E6" w:rsidRDefault="001A25E6" w:rsidP="001A25E6">
            <w:r w:rsidRPr="005741A2">
              <w:rPr>
                <w:rFonts w:ascii="Times New Roman" w:hAnsi="Times New Roman"/>
                <w:i/>
                <w:sz w:val="24"/>
                <w:szCs w:val="24"/>
                <w:lang w:val="uk-UA" w:eastAsia="ru-RU"/>
              </w:rPr>
              <w:t>(персональні дані)</w:t>
            </w:r>
          </w:p>
        </w:tc>
        <w:tc>
          <w:tcPr>
            <w:tcW w:w="1998"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5741A2">
              <w:rPr>
                <w:rFonts w:ascii="Times New Roman" w:hAnsi="Times New Roman"/>
                <w:i/>
                <w:sz w:val="24"/>
                <w:szCs w:val="24"/>
                <w:lang w:val="uk-UA" w:eastAsia="ru-RU"/>
              </w:rPr>
              <w:t>(персональні дані)</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jc w:val="right"/>
              <w:rPr>
                <w:rFonts w:ascii="Times New Roman" w:eastAsia="Calibri" w:hAnsi="Times New Roman"/>
                <w:sz w:val="24"/>
                <w:szCs w:val="24"/>
              </w:rPr>
            </w:pPr>
            <w:r w:rsidRPr="006D2CBB">
              <w:rPr>
                <w:rFonts w:ascii="Times New Roman" w:eastAsia="Calibri" w:hAnsi="Times New Roman"/>
                <w:sz w:val="24"/>
                <w:szCs w:val="24"/>
              </w:rPr>
              <w:t>3000,00</w:t>
            </w:r>
          </w:p>
        </w:tc>
      </w:tr>
      <w:tr w:rsidR="001A25E6" w:rsidRPr="006D2CBB" w:rsidTr="001A25E6">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1A25E6" w:rsidRPr="006D2CBB" w:rsidRDefault="001A25E6" w:rsidP="001A25E6">
            <w:pPr>
              <w:jc w:val="center"/>
              <w:rPr>
                <w:rFonts w:ascii="Times New Roman" w:eastAsia="Calibri" w:hAnsi="Times New Roman"/>
                <w:sz w:val="24"/>
                <w:szCs w:val="24"/>
              </w:rPr>
            </w:pPr>
            <w:r w:rsidRPr="006D2CBB">
              <w:rPr>
                <w:rFonts w:ascii="Times New Roman" w:eastAsia="Calibri" w:hAnsi="Times New Roman"/>
                <w:sz w:val="24"/>
                <w:szCs w:val="24"/>
              </w:rPr>
              <w:t>44</w:t>
            </w:r>
          </w:p>
        </w:tc>
        <w:tc>
          <w:tcPr>
            <w:tcW w:w="2112"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E51831">
              <w:rPr>
                <w:rFonts w:ascii="Times New Roman" w:hAnsi="Times New Roman"/>
                <w:i/>
                <w:sz w:val="24"/>
                <w:szCs w:val="24"/>
                <w:lang w:val="uk-UA" w:eastAsia="ru-RU"/>
              </w:rPr>
              <w:t>(персональні дані)</w:t>
            </w:r>
          </w:p>
        </w:tc>
        <w:tc>
          <w:tcPr>
            <w:tcW w:w="1970" w:type="dxa"/>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rPr>
                <w:rFonts w:ascii="Times New Roman" w:eastAsia="Calibri" w:hAnsi="Times New Roman"/>
                <w:sz w:val="24"/>
                <w:szCs w:val="24"/>
              </w:rPr>
            </w:pPr>
            <w:r w:rsidRPr="006D2CBB">
              <w:rPr>
                <w:rFonts w:ascii="Times New Roman" w:eastAsia="Calibri" w:hAnsi="Times New Roman"/>
                <w:sz w:val="24"/>
                <w:szCs w:val="24"/>
              </w:rPr>
              <w:t>Галько Тетяна Василівна</w:t>
            </w:r>
          </w:p>
        </w:tc>
        <w:tc>
          <w:tcPr>
            <w:tcW w:w="1418" w:type="dxa"/>
            <w:tcBorders>
              <w:top w:val="single" w:sz="4" w:space="0" w:color="auto"/>
              <w:left w:val="nil"/>
              <w:bottom w:val="single" w:sz="4" w:space="0" w:color="auto"/>
              <w:right w:val="single" w:sz="4" w:space="0" w:color="auto"/>
            </w:tcBorders>
            <w:shd w:val="clear" w:color="auto" w:fill="auto"/>
          </w:tcPr>
          <w:p w:rsidR="001A25E6" w:rsidRDefault="001A25E6" w:rsidP="001A25E6">
            <w:r w:rsidRPr="005741A2">
              <w:rPr>
                <w:rFonts w:ascii="Times New Roman" w:hAnsi="Times New Roman"/>
                <w:i/>
                <w:sz w:val="24"/>
                <w:szCs w:val="24"/>
                <w:lang w:val="uk-UA" w:eastAsia="ru-RU"/>
              </w:rPr>
              <w:t>(персональні дані)</w:t>
            </w:r>
          </w:p>
        </w:tc>
        <w:tc>
          <w:tcPr>
            <w:tcW w:w="1418" w:type="dxa"/>
            <w:tcBorders>
              <w:top w:val="single" w:sz="4" w:space="0" w:color="auto"/>
              <w:left w:val="nil"/>
              <w:bottom w:val="single" w:sz="4" w:space="0" w:color="auto"/>
              <w:right w:val="single" w:sz="4" w:space="0" w:color="auto"/>
            </w:tcBorders>
            <w:shd w:val="clear" w:color="auto" w:fill="auto"/>
          </w:tcPr>
          <w:p w:rsidR="001A25E6" w:rsidRDefault="001A25E6" w:rsidP="001A25E6">
            <w:r w:rsidRPr="005741A2">
              <w:rPr>
                <w:rFonts w:ascii="Times New Roman" w:hAnsi="Times New Roman"/>
                <w:i/>
                <w:sz w:val="24"/>
                <w:szCs w:val="24"/>
                <w:lang w:val="uk-UA" w:eastAsia="ru-RU"/>
              </w:rPr>
              <w:t>(персональні дані)</w:t>
            </w:r>
          </w:p>
        </w:tc>
        <w:tc>
          <w:tcPr>
            <w:tcW w:w="1998"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5741A2">
              <w:rPr>
                <w:rFonts w:ascii="Times New Roman" w:hAnsi="Times New Roman"/>
                <w:i/>
                <w:sz w:val="24"/>
                <w:szCs w:val="24"/>
                <w:lang w:val="uk-UA" w:eastAsia="ru-RU"/>
              </w:rPr>
              <w:t>(персональні дані)</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jc w:val="right"/>
              <w:rPr>
                <w:rFonts w:ascii="Times New Roman" w:eastAsia="Calibri" w:hAnsi="Times New Roman"/>
                <w:sz w:val="24"/>
                <w:szCs w:val="24"/>
              </w:rPr>
            </w:pPr>
            <w:r w:rsidRPr="006D2CBB">
              <w:rPr>
                <w:rFonts w:ascii="Times New Roman" w:eastAsia="Calibri" w:hAnsi="Times New Roman"/>
                <w:sz w:val="24"/>
                <w:szCs w:val="24"/>
              </w:rPr>
              <w:t>3000,00</w:t>
            </w:r>
          </w:p>
        </w:tc>
      </w:tr>
      <w:tr w:rsidR="001A25E6" w:rsidRPr="006D2CBB" w:rsidTr="001A25E6">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1A25E6" w:rsidRPr="006D2CBB" w:rsidRDefault="001A25E6" w:rsidP="001A25E6">
            <w:pPr>
              <w:jc w:val="center"/>
              <w:rPr>
                <w:rFonts w:ascii="Times New Roman" w:eastAsia="Calibri" w:hAnsi="Times New Roman"/>
                <w:sz w:val="24"/>
                <w:szCs w:val="24"/>
              </w:rPr>
            </w:pPr>
            <w:r w:rsidRPr="006D2CBB">
              <w:rPr>
                <w:rFonts w:ascii="Times New Roman" w:eastAsia="Calibri" w:hAnsi="Times New Roman"/>
                <w:sz w:val="24"/>
                <w:szCs w:val="24"/>
              </w:rPr>
              <w:lastRenderedPageBreak/>
              <w:t>45</w:t>
            </w:r>
          </w:p>
        </w:tc>
        <w:tc>
          <w:tcPr>
            <w:tcW w:w="2112"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E51831">
              <w:rPr>
                <w:rFonts w:ascii="Times New Roman" w:hAnsi="Times New Roman"/>
                <w:i/>
                <w:sz w:val="24"/>
                <w:szCs w:val="24"/>
                <w:lang w:val="uk-UA" w:eastAsia="ru-RU"/>
              </w:rPr>
              <w:t>(персональні дані)</w:t>
            </w:r>
          </w:p>
        </w:tc>
        <w:tc>
          <w:tcPr>
            <w:tcW w:w="1970" w:type="dxa"/>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rPr>
                <w:rFonts w:ascii="Times New Roman" w:eastAsia="Calibri" w:hAnsi="Times New Roman"/>
                <w:sz w:val="24"/>
                <w:szCs w:val="24"/>
              </w:rPr>
            </w:pPr>
            <w:r w:rsidRPr="006D2CBB">
              <w:rPr>
                <w:rFonts w:ascii="Times New Roman" w:eastAsia="Calibri" w:hAnsi="Times New Roman"/>
                <w:sz w:val="24"/>
                <w:szCs w:val="24"/>
              </w:rPr>
              <w:t>Фіялкович Мирон Олексійович</w:t>
            </w:r>
          </w:p>
        </w:tc>
        <w:tc>
          <w:tcPr>
            <w:tcW w:w="1418" w:type="dxa"/>
            <w:tcBorders>
              <w:top w:val="single" w:sz="4" w:space="0" w:color="auto"/>
              <w:left w:val="nil"/>
              <w:bottom w:val="single" w:sz="4" w:space="0" w:color="auto"/>
              <w:right w:val="single" w:sz="4" w:space="0" w:color="auto"/>
            </w:tcBorders>
            <w:shd w:val="clear" w:color="auto" w:fill="auto"/>
          </w:tcPr>
          <w:p w:rsidR="001A25E6" w:rsidRDefault="001A25E6" w:rsidP="001A25E6">
            <w:r w:rsidRPr="005741A2">
              <w:rPr>
                <w:rFonts w:ascii="Times New Roman" w:hAnsi="Times New Roman"/>
                <w:i/>
                <w:sz w:val="24"/>
                <w:szCs w:val="24"/>
                <w:lang w:val="uk-UA" w:eastAsia="ru-RU"/>
              </w:rPr>
              <w:t>(персональні дані)</w:t>
            </w:r>
          </w:p>
        </w:tc>
        <w:tc>
          <w:tcPr>
            <w:tcW w:w="1418" w:type="dxa"/>
            <w:tcBorders>
              <w:top w:val="single" w:sz="4" w:space="0" w:color="auto"/>
              <w:left w:val="nil"/>
              <w:bottom w:val="single" w:sz="4" w:space="0" w:color="auto"/>
              <w:right w:val="single" w:sz="4" w:space="0" w:color="auto"/>
            </w:tcBorders>
            <w:shd w:val="clear" w:color="auto" w:fill="auto"/>
          </w:tcPr>
          <w:p w:rsidR="001A25E6" w:rsidRDefault="001A25E6" w:rsidP="001A25E6">
            <w:r w:rsidRPr="005741A2">
              <w:rPr>
                <w:rFonts w:ascii="Times New Roman" w:hAnsi="Times New Roman"/>
                <w:i/>
                <w:sz w:val="24"/>
                <w:szCs w:val="24"/>
                <w:lang w:val="uk-UA" w:eastAsia="ru-RU"/>
              </w:rPr>
              <w:t>(персональні дані)</w:t>
            </w:r>
          </w:p>
        </w:tc>
        <w:tc>
          <w:tcPr>
            <w:tcW w:w="1998"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5741A2">
              <w:rPr>
                <w:rFonts w:ascii="Times New Roman" w:hAnsi="Times New Roman"/>
                <w:i/>
                <w:sz w:val="24"/>
                <w:szCs w:val="24"/>
                <w:lang w:val="uk-UA" w:eastAsia="ru-RU"/>
              </w:rPr>
              <w:t>(персональні дані)</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jc w:val="right"/>
              <w:rPr>
                <w:rFonts w:ascii="Times New Roman" w:eastAsia="Calibri" w:hAnsi="Times New Roman"/>
                <w:sz w:val="24"/>
                <w:szCs w:val="24"/>
              </w:rPr>
            </w:pPr>
            <w:r w:rsidRPr="006D2CBB">
              <w:rPr>
                <w:rFonts w:ascii="Times New Roman" w:eastAsia="Calibri" w:hAnsi="Times New Roman"/>
                <w:sz w:val="24"/>
                <w:szCs w:val="24"/>
              </w:rPr>
              <w:t>500,00</w:t>
            </w:r>
          </w:p>
        </w:tc>
      </w:tr>
      <w:tr w:rsidR="001A25E6" w:rsidRPr="006D2CBB" w:rsidTr="001A25E6">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1A25E6" w:rsidRPr="006D2CBB" w:rsidRDefault="001A25E6" w:rsidP="001A25E6">
            <w:pPr>
              <w:jc w:val="center"/>
              <w:rPr>
                <w:rFonts w:ascii="Times New Roman" w:eastAsia="Calibri" w:hAnsi="Times New Roman"/>
                <w:sz w:val="24"/>
                <w:szCs w:val="24"/>
              </w:rPr>
            </w:pPr>
            <w:r w:rsidRPr="006D2CBB">
              <w:rPr>
                <w:rFonts w:ascii="Times New Roman" w:eastAsia="Calibri" w:hAnsi="Times New Roman"/>
                <w:sz w:val="24"/>
                <w:szCs w:val="24"/>
              </w:rPr>
              <w:t>46</w:t>
            </w:r>
          </w:p>
        </w:tc>
        <w:tc>
          <w:tcPr>
            <w:tcW w:w="2112"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E51831">
              <w:rPr>
                <w:rFonts w:ascii="Times New Roman" w:hAnsi="Times New Roman"/>
                <w:i/>
                <w:sz w:val="24"/>
                <w:szCs w:val="24"/>
                <w:lang w:val="uk-UA" w:eastAsia="ru-RU"/>
              </w:rPr>
              <w:t>(персональні дані)</w:t>
            </w:r>
          </w:p>
        </w:tc>
        <w:tc>
          <w:tcPr>
            <w:tcW w:w="1970" w:type="dxa"/>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rPr>
                <w:rFonts w:ascii="Times New Roman" w:eastAsia="Calibri" w:hAnsi="Times New Roman"/>
                <w:sz w:val="24"/>
                <w:szCs w:val="24"/>
              </w:rPr>
            </w:pPr>
            <w:r w:rsidRPr="006D2CBB">
              <w:rPr>
                <w:rFonts w:ascii="Times New Roman" w:eastAsia="Calibri" w:hAnsi="Times New Roman"/>
                <w:sz w:val="24"/>
                <w:szCs w:val="24"/>
              </w:rPr>
              <w:t>Левицька Світлана Михайлівна</w:t>
            </w:r>
          </w:p>
        </w:tc>
        <w:tc>
          <w:tcPr>
            <w:tcW w:w="1418" w:type="dxa"/>
            <w:tcBorders>
              <w:top w:val="single" w:sz="4" w:space="0" w:color="auto"/>
              <w:left w:val="nil"/>
              <w:bottom w:val="single" w:sz="4" w:space="0" w:color="auto"/>
              <w:right w:val="single" w:sz="4" w:space="0" w:color="auto"/>
            </w:tcBorders>
            <w:shd w:val="clear" w:color="auto" w:fill="auto"/>
          </w:tcPr>
          <w:p w:rsidR="001A25E6" w:rsidRDefault="001A25E6" w:rsidP="001A25E6">
            <w:r w:rsidRPr="005741A2">
              <w:rPr>
                <w:rFonts w:ascii="Times New Roman" w:hAnsi="Times New Roman"/>
                <w:i/>
                <w:sz w:val="24"/>
                <w:szCs w:val="24"/>
                <w:lang w:val="uk-UA" w:eastAsia="ru-RU"/>
              </w:rPr>
              <w:t>(персональні дані)</w:t>
            </w:r>
          </w:p>
        </w:tc>
        <w:tc>
          <w:tcPr>
            <w:tcW w:w="1418" w:type="dxa"/>
            <w:tcBorders>
              <w:top w:val="single" w:sz="4" w:space="0" w:color="auto"/>
              <w:left w:val="nil"/>
              <w:bottom w:val="single" w:sz="4" w:space="0" w:color="auto"/>
              <w:right w:val="single" w:sz="4" w:space="0" w:color="auto"/>
            </w:tcBorders>
            <w:shd w:val="clear" w:color="auto" w:fill="auto"/>
          </w:tcPr>
          <w:p w:rsidR="001A25E6" w:rsidRDefault="001A25E6" w:rsidP="001A25E6">
            <w:r w:rsidRPr="005741A2">
              <w:rPr>
                <w:rFonts w:ascii="Times New Roman" w:hAnsi="Times New Roman"/>
                <w:i/>
                <w:sz w:val="24"/>
                <w:szCs w:val="24"/>
                <w:lang w:val="uk-UA" w:eastAsia="ru-RU"/>
              </w:rPr>
              <w:t>(персональні дані)</w:t>
            </w:r>
          </w:p>
        </w:tc>
        <w:tc>
          <w:tcPr>
            <w:tcW w:w="1998"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5741A2">
              <w:rPr>
                <w:rFonts w:ascii="Times New Roman" w:hAnsi="Times New Roman"/>
                <w:i/>
                <w:sz w:val="24"/>
                <w:szCs w:val="24"/>
                <w:lang w:val="uk-UA" w:eastAsia="ru-RU"/>
              </w:rPr>
              <w:t>(персональні дані)</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jc w:val="right"/>
              <w:rPr>
                <w:rFonts w:ascii="Times New Roman" w:eastAsia="Calibri" w:hAnsi="Times New Roman"/>
                <w:sz w:val="24"/>
                <w:szCs w:val="24"/>
              </w:rPr>
            </w:pPr>
            <w:r w:rsidRPr="006D2CBB">
              <w:rPr>
                <w:rFonts w:ascii="Times New Roman" w:eastAsia="Calibri" w:hAnsi="Times New Roman"/>
                <w:sz w:val="24"/>
                <w:szCs w:val="24"/>
              </w:rPr>
              <w:t>500,00</w:t>
            </w:r>
          </w:p>
        </w:tc>
      </w:tr>
      <w:tr w:rsidR="001A25E6" w:rsidRPr="006D2CBB" w:rsidTr="001A25E6">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1A25E6" w:rsidRPr="006D2CBB" w:rsidRDefault="001A25E6" w:rsidP="001A25E6">
            <w:pPr>
              <w:jc w:val="center"/>
              <w:rPr>
                <w:rFonts w:ascii="Times New Roman" w:eastAsia="Calibri" w:hAnsi="Times New Roman"/>
                <w:sz w:val="24"/>
                <w:szCs w:val="24"/>
              </w:rPr>
            </w:pPr>
            <w:r w:rsidRPr="006D2CBB">
              <w:rPr>
                <w:rFonts w:ascii="Times New Roman" w:eastAsia="Calibri" w:hAnsi="Times New Roman"/>
                <w:sz w:val="24"/>
                <w:szCs w:val="24"/>
              </w:rPr>
              <w:t>47</w:t>
            </w:r>
          </w:p>
        </w:tc>
        <w:tc>
          <w:tcPr>
            <w:tcW w:w="2112"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E51831">
              <w:rPr>
                <w:rFonts w:ascii="Times New Roman" w:hAnsi="Times New Roman"/>
                <w:i/>
                <w:sz w:val="24"/>
                <w:szCs w:val="24"/>
                <w:lang w:val="uk-UA" w:eastAsia="ru-RU"/>
              </w:rPr>
              <w:t>(персональні дані)</w:t>
            </w:r>
          </w:p>
        </w:tc>
        <w:tc>
          <w:tcPr>
            <w:tcW w:w="1970" w:type="dxa"/>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rPr>
                <w:rFonts w:ascii="Times New Roman" w:eastAsia="Calibri" w:hAnsi="Times New Roman"/>
                <w:sz w:val="24"/>
                <w:szCs w:val="24"/>
              </w:rPr>
            </w:pPr>
            <w:r w:rsidRPr="006D2CBB">
              <w:rPr>
                <w:rFonts w:ascii="Times New Roman" w:eastAsia="Calibri" w:hAnsi="Times New Roman"/>
                <w:sz w:val="24"/>
                <w:szCs w:val="24"/>
              </w:rPr>
              <w:t>Кондрашова Наталія Вікторівна</w:t>
            </w:r>
          </w:p>
        </w:tc>
        <w:tc>
          <w:tcPr>
            <w:tcW w:w="1418" w:type="dxa"/>
            <w:tcBorders>
              <w:top w:val="single" w:sz="4" w:space="0" w:color="auto"/>
              <w:left w:val="nil"/>
              <w:bottom w:val="single" w:sz="4" w:space="0" w:color="auto"/>
              <w:right w:val="single" w:sz="4" w:space="0" w:color="auto"/>
            </w:tcBorders>
            <w:shd w:val="clear" w:color="auto" w:fill="auto"/>
          </w:tcPr>
          <w:p w:rsidR="001A25E6" w:rsidRDefault="001A25E6" w:rsidP="001A25E6">
            <w:r w:rsidRPr="005741A2">
              <w:rPr>
                <w:rFonts w:ascii="Times New Roman" w:hAnsi="Times New Roman"/>
                <w:i/>
                <w:sz w:val="24"/>
                <w:szCs w:val="24"/>
                <w:lang w:val="uk-UA" w:eastAsia="ru-RU"/>
              </w:rPr>
              <w:t>(персональні дані)</w:t>
            </w:r>
          </w:p>
        </w:tc>
        <w:tc>
          <w:tcPr>
            <w:tcW w:w="1418" w:type="dxa"/>
            <w:tcBorders>
              <w:top w:val="single" w:sz="4" w:space="0" w:color="auto"/>
              <w:left w:val="nil"/>
              <w:bottom w:val="single" w:sz="4" w:space="0" w:color="auto"/>
              <w:right w:val="single" w:sz="4" w:space="0" w:color="auto"/>
            </w:tcBorders>
            <w:shd w:val="clear" w:color="auto" w:fill="auto"/>
          </w:tcPr>
          <w:p w:rsidR="001A25E6" w:rsidRDefault="001A25E6" w:rsidP="001A25E6">
            <w:r w:rsidRPr="005741A2">
              <w:rPr>
                <w:rFonts w:ascii="Times New Roman" w:hAnsi="Times New Roman"/>
                <w:i/>
                <w:sz w:val="24"/>
                <w:szCs w:val="24"/>
                <w:lang w:val="uk-UA" w:eastAsia="ru-RU"/>
              </w:rPr>
              <w:t>(персональні дані)</w:t>
            </w:r>
          </w:p>
        </w:tc>
        <w:tc>
          <w:tcPr>
            <w:tcW w:w="1998"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5741A2">
              <w:rPr>
                <w:rFonts w:ascii="Times New Roman" w:hAnsi="Times New Roman"/>
                <w:i/>
                <w:sz w:val="24"/>
                <w:szCs w:val="24"/>
                <w:lang w:val="uk-UA" w:eastAsia="ru-RU"/>
              </w:rPr>
              <w:t>(персональні дані)</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jc w:val="right"/>
              <w:rPr>
                <w:rFonts w:ascii="Times New Roman" w:eastAsia="Calibri" w:hAnsi="Times New Roman"/>
                <w:sz w:val="24"/>
                <w:szCs w:val="24"/>
              </w:rPr>
            </w:pPr>
            <w:r w:rsidRPr="006D2CBB">
              <w:rPr>
                <w:rFonts w:ascii="Times New Roman" w:eastAsia="Calibri" w:hAnsi="Times New Roman"/>
                <w:sz w:val="24"/>
                <w:szCs w:val="24"/>
              </w:rPr>
              <w:t>1500,00</w:t>
            </w:r>
          </w:p>
        </w:tc>
      </w:tr>
      <w:tr w:rsidR="001A25E6" w:rsidRPr="006D2CBB" w:rsidTr="001A25E6">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1A25E6" w:rsidRPr="006D2CBB" w:rsidRDefault="001A25E6" w:rsidP="001A25E6">
            <w:pPr>
              <w:jc w:val="center"/>
              <w:rPr>
                <w:rFonts w:ascii="Times New Roman" w:eastAsia="Calibri" w:hAnsi="Times New Roman"/>
                <w:sz w:val="24"/>
                <w:szCs w:val="24"/>
              </w:rPr>
            </w:pPr>
            <w:r w:rsidRPr="006D2CBB">
              <w:rPr>
                <w:rFonts w:ascii="Times New Roman" w:eastAsia="Calibri" w:hAnsi="Times New Roman"/>
                <w:sz w:val="24"/>
                <w:szCs w:val="24"/>
              </w:rPr>
              <w:t>48</w:t>
            </w:r>
          </w:p>
        </w:tc>
        <w:tc>
          <w:tcPr>
            <w:tcW w:w="2112"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E51831">
              <w:rPr>
                <w:rFonts w:ascii="Times New Roman" w:hAnsi="Times New Roman"/>
                <w:i/>
                <w:sz w:val="24"/>
                <w:szCs w:val="24"/>
                <w:lang w:val="uk-UA" w:eastAsia="ru-RU"/>
              </w:rPr>
              <w:t>(персональні дані)</w:t>
            </w:r>
          </w:p>
        </w:tc>
        <w:tc>
          <w:tcPr>
            <w:tcW w:w="1970" w:type="dxa"/>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rPr>
                <w:rFonts w:ascii="Times New Roman" w:eastAsia="Calibri" w:hAnsi="Times New Roman"/>
                <w:sz w:val="24"/>
                <w:szCs w:val="24"/>
              </w:rPr>
            </w:pPr>
            <w:r w:rsidRPr="006D2CBB">
              <w:rPr>
                <w:rFonts w:ascii="Times New Roman" w:eastAsia="Calibri" w:hAnsi="Times New Roman"/>
                <w:sz w:val="24"/>
                <w:szCs w:val="24"/>
              </w:rPr>
              <w:t>Кропивка Емілія Орестівна</w:t>
            </w:r>
          </w:p>
        </w:tc>
        <w:tc>
          <w:tcPr>
            <w:tcW w:w="1418" w:type="dxa"/>
            <w:tcBorders>
              <w:top w:val="single" w:sz="4" w:space="0" w:color="auto"/>
              <w:left w:val="nil"/>
              <w:bottom w:val="single" w:sz="4" w:space="0" w:color="auto"/>
              <w:right w:val="single" w:sz="4" w:space="0" w:color="auto"/>
            </w:tcBorders>
            <w:shd w:val="clear" w:color="auto" w:fill="auto"/>
          </w:tcPr>
          <w:p w:rsidR="001A25E6" w:rsidRDefault="001A25E6" w:rsidP="001A25E6">
            <w:r w:rsidRPr="005741A2">
              <w:rPr>
                <w:rFonts w:ascii="Times New Roman" w:hAnsi="Times New Roman"/>
                <w:i/>
                <w:sz w:val="24"/>
                <w:szCs w:val="24"/>
                <w:lang w:val="uk-UA" w:eastAsia="ru-RU"/>
              </w:rPr>
              <w:t>(персональні дані)</w:t>
            </w:r>
          </w:p>
        </w:tc>
        <w:tc>
          <w:tcPr>
            <w:tcW w:w="1418" w:type="dxa"/>
            <w:tcBorders>
              <w:top w:val="single" w:sz="4" w:space="0" w:color="auto"/>
              <w:left w:val="nil"/>
              <w:bottom w:val="single" w:sz="4" w:space="0" w:color="auto"/>
              <w:right w:val="single" w:sz="4" w:space="0" w:color="auto"/>
            </w:tcBorders>
            <w:shd w:val="clear" w:color="auto" w:fill="auto"/>
          </w:tcPr>
          <w:p w:rsidR="001A25E6" w:rsidRDefault="001A25E6" w:rsidP="001A25E6">
            <w:r w:rsidRPr="005741A2">
              <w:rPr>
                <w:rFonts w:ascii="Times New Roman" w:hAnsi="Times New Roman"/>
                <w:i/>
                <w:sz w:val="24"/>
                <w:szCs w:val="24"/>
                <w:lang w:val="uk-UA" w:eastAsia="ru-RU"/>
              </w:rPr>
              <w:t>(персональні дані)</w:t>
            </w:r>
          </w:p>
        </w:tc>
        <w:tc>
          <w:tcPr>
            <w:tcW w:w="1998"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5741A2">
              <w:rPr>
                <w:rFonts w:ascii="Times New Roman" w:hAnsi="Times New Roman"/>
                <w:i/>
                <w:sz w:val="24"/>
                <w:szCs w:val="24"/>
                <w:lang w:val="uk-UA" w:eastAsia="ru-RU"/>
              </w:rPr>
              <w:t>(персональні дані)</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jc w:val="right"/>
              <w:rPr>
                <w:rFonts w:ascii="Times New Roman" w:eastAsia="Calibri" w:hAnsi="Times New Roman"/>
                <w:sz w:val="24"/>
                <w:szCs w:val="24"/>
              </w:rPr>
            </w:pPr>
            <w:r w:rsidRPr="006D2CBB">
              <w:rPr>
                <w:rFonts w:ascii="Times New Roman" w:eastAsia="Calibri" w:hAnsi="Times New Roman"/>
                <w:sz w:val="24"/>
                <w:szCs w:val="24"/>
              </w:rPr>
              <w:t>4000,00</w:t>
            </w:r>
          </w:p>
        </w:tc>
      </w:tr>
      <w:tr w:rsidR="001A25E6" w:rsidRPr="006D2CBB" w:rsidTr="001A25E6">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1A25E6" w:rsidRPr="006D2CBB" w:rsidRDefault="001A25E6" w:rsidP="001A25E6">
            <w:pPr>
              <w:jc w:val="center"/>
              <w:rPr>
                <w:rFonts w:ascii="Times New Roman" w:eastAsia="Calibri" w:hAnsi="Times New Roman"/>
                <w:sz w:val="24"/>
                <w:szCs w:val="24"/>
              </w:rPr>
            </w:pPr>
            <w:r>
              <w:rPr>
                <w:rFonts w:ascii="Times New Roman" w:eastAsia="Calibri" w:hAnsi="Times New Roman"/>
                <w:sz w:val="24"/>
                <w:szCs w:val="24"/>
              </w:rPr>
              <w:t>49</w:t>
            </w:r>
          </w:p>
        </w:tc>
        <w:tc>
          <w:tcPr>
            <w:tcW w:w="2112"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E51831">
              <w:rPr>
                <w:rFonts w:ascii="Times New Roman" w:hAnsi="Times New Roman"/>
                <w:i/>
                <w:sz w:val="24"/>
                <w:szCs w:val="24"/>
                <w:lang w:val="uk-UA" w:eastAsia="ru-RU"/>
              </w:rPr>
              <w:t>(персональні дані)</w:t>
            </w:r>
          </w:p>
        </w:tc>
        <w:tc>
          <w:tcPr>
            <w:tcW w:w="1970" w:type="dxa"/>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rPr>
                <w:rFonts w:ascii="Times New Roman" w:eastAsia="Calibri" w:hAnsi="Times New Roman"/>
                <w:sz w:val="24"/>
                <w:szCs w:val="24"/>
              </w:rPr>
            </w:pPr>
            <w:r w:rsidRPr="006D2CBB">
              <w:rPr>
                <w:rFonts w:ascii="Times New Roman" w:eastAsia="Calibri" w:hAnsi="Times New Roman"/>
                <w:sz w:val="24"/>
                <w:szCs w:val="24"/>
              </w:rPr>
              <w:t>Поліщак Мирослава Василівна</w:t>
            </w:r>
          </w:p>
        </w:tc>
        <w:tc>
          <w:tcPr>
            <w:tcW w:w="1418" w:type="dxa"/>
            <w:tcBorders>
              <w:top w:val="single" w:sz="4" w:space="0" w:color="auto"/>
              <w:left w:val="nil"/>
              <w:bottom w:val="single" w:sz="4" w:space="0" w:color="auto"/>
              <w:right w:val="single" w:sz="4" w:space="0" w:color="auto"/>
            </w:tcBorders>
            <w:shd w:val="clear" w:color="auto" w:fill="auto"/>
          </w:tcPr>
          <w:p w:rsidR="001A25E6" w:rsidRDefault="001A25E6" w:rsidP="001A25E6">
            <w:r w:rsidRPr="005741A2">
              <w:rPr>
                <w:rFonts w:ascii="Times New Roman" w:hAnsi="Times New Roman"/>
                <w:i/>
                <w:sz w:val="24"/>
                <w:szCs w:val="24"/>
                <w:lang w:val="uk-UA" w:eastAsia="ru-RU"/>
              </w:rPr>
              <w:t>(персональні дані)</w:t>
            </w:r>
          </w:p>
        </w:tc>
        <w:tc>
          <w:tcPr>
            <w:tcW w:w="1418" w:type="dxa"/>
            <w:tcBorders>
              <w:top w:val="single" w:sz="4" w:space="0" w:color="auto"/>
              <w:left w:val="nil"/>
              <w:bottom w:val="single" w:sz="4" w:space="0" w:color="auto"/>
              <w:right w:val="single" w:sz="4" w:space="0" w:color="auto"/>
            </w:tcBorders>
            <w:shd w:val="clear" w:color="auto" w:fill="auto"/>
          </w:tcPr>
          <w:p w:rsidR="001A25E6" w:rsidRDefault="001A25E6" w:rsidP="001A25E6">
            <w:r w:rsidRPr="005741A2">
              <w:rPr>
                <w:rFonts w:ascii="Times New Roman" w:hAnsi="Times New Roman"/>
                <w:i/>
                <w:sz w:val="24"/>
                <w:szCs w:val="24"/>
                <w:lang w:val="uk-UA" w:eastAsia="ru-RU"/>
              </w:rPr>
              <w:t>(персональні дані)</w:t>
            </w:r>
          </w:p>
        </w:tc>
        <w:tc>
          <w:tcPr>
            <w:tcW w:w="1998"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5741A2">
              <w:rPr>
                <w:rFonts w:ascii="Times New Roman" w:hAnsi="Times New Roman"/>
                <w:i/>
                <w:sz w:val="24"/>
                <w:szCs w:val="24"/>
                <w:lang w:val="uk-UA" w:eastAsia="ru-RU"/>
              </w:rPr>
              <w:t>(персональні дані)</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jc w:val="right"/>
              <w:rPr>
                <w:rFonts w:ascii="Times New Roman" w:eastAsia="Calibri" w:hAnsi="Times New Roman"/>
                <w:sz w:val="24"/>
                <w:szCs w:val="24"/>
              </w:rPr>
            </w:pPr>
            <w:r w:rsidRPr="006D2CBB">
              <w:rPr>
                <w:rFonts w:ascii="Times New Roman" w:eastAsia="Calibri" w:hAnsi="Times New Roman"/>
                <w:sz w:val="24"/>
                <w:szCs w:val="24"/>
              </w:rPr>
              <w:t>4000,00</w:t>
            </w:r>
          </w:p>
        </w:tc>
      </w:tr>
      <w:tr w:rsidR="001A25E6" w:rsidRPr="006D2CBB" w:rsidTr="001A25E6">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1A25E6" w:rsidRPr="00F26070" w:rsidRDefault="001A25E6" w:rsidP="001A25E6">
            <w:pPr>
              <w:jc w:val="center"/>
              <w:rPr>
                <w:rFonts w:ascii="Times New Roman" w:eastAsia="Calibri" w:hAnsi="Times New Roman"/>
                <w:sz w:val="24"/>
                <w:szCs w:val="24"/>
                <w:lang w:val="uk-UA"/>
              </w:rPr>
            </w:pPr>
            <w:r>
              <w:rPr>
                <w:rFonts w:ascii="Times New Roman" w:eastAsia="Calibri" w:hAnsi="Times New Roman"/>
                <w:sz w:val="24"/>
                <w:szCs w:val="24"/>
                <w:lang w:val="uk-UA"/>
              </w:rPr>
              <w:t>50</w:t>
            </w:r>
          </w:p>
        </w:tc>
        <w:tc>
          <w:tcPr>
            <w:tcW w:w="2112"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E51831">
              <w:rPr>
                <w:rFonts w:ascii="Times New Roman" w:hAnsi="Times New Roman"/>
                <w:i/>
                <w:sz w:val="24"/>
                <w:szCs w:val="24"/>
                <w:lang w:val="uk-UA" w:eastAsia="ru-RU"/>
              </w:rPr>
              <w:t>(персональні дані)</w:t>
            </w:r>
          </w:p>
        </w:tc>
        <w:tc>
          <w:tcPr>
            <w:tcW w:w="1970" w:type="dxa"/>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rPr>
                <w:rFonts w:ascii="Times New Roman" w:eastAsia="Calibri" w:hAnsi="Times New Roman"/>
                <w:sz w:val="24"/>
                <w:szCs w:val="24"/>
              </w:rPr>
            </w:pPr>
            <w:r w:rsidRPr="006D2CBB">
              <w:rPr>
                <w:rFonts w:ascii="Times New Roman" w:eastAsia="Calibri" w:hAnsi="Times New Roman"/>
                <w:sz w:val="24"/>
                <w:szCs w:val="24"/>
              </w:rPr>
              <w:t>Арбора Софія Іванівна</w:t>
            </w:r>
          </w:p>
        </w:tc>
        <w:tc>
          <w:tcPr>
            <w:tcW w:w="1418" w:type="dxa"/>
            <w:tcBorders>
              <w:top w:val="single" w:sz="4" w:space="0" w:color="auto"/>
              <w:left w:val="nil"/>
              <w:bottom w:val="single" w:sz="4" w:space="0" w:color="auto"/>
              <w:right w:val="single" w:sz="4" w:space="0" w:color="auto"/>
            </w:tcBorders>
            <w:shd w:val="clear" w:color="auto" w:fill="auto"/>
          </w:tcPr>
          <w:p w:rsidR="001A25E6" w:rsidRDefault="001A25E6" w:rsidP="001A25E6">
            <w:r w:rsidRPr="005741A2">
              <w:rPr>
                <w:rFonts w:ascii="Times New Roman" w:hAnsi="Times New Roman"/>
                <w:i/>
                <w:sz w:val="24"/>
                <w:szCs w:val="24"/>
                <w:lang w:val="uk-UA" w:eastAsia="ru-RU"/>
              </w:rPr>
              <w:t>(персональні дані)</w:t>
            </w:r>
          </w:p>
        </w:tc>
        <w:tc>
          <w:tcPr>
            <w:tcW w:w="1418" w:type="dxa"/>
            <w:tcBorders>
              <w:top w:val="single" w:sz="4" w:space="0" w:color="auto"/>
              <w:left w:val="nil"/>
              <w:bottom w:val="single" w:sz="4" w:space="0" w:color="auto"/>
              <w:right w:val="single" w:sz="4" w:space="0" w:color="auto"/>
            </w:tcBorders>
            <w:shd w:val="clear" w:color="auto" w:fill="auto"/>
          </w:tcPr>
          <w:p w:rsidR="001A25E6" w:rsidRDefault="001A25E6" w:rsidP="001A25E6">
            <w:r w:rsidRPr="005741A2">
              <w:rPr>
                <w:rFonts w:ascii="Times New Roman" w:hAnsi="Times New Roman"/>
                <w:i/>
                <w:sz w:val="24"/>
                <w:szCs w:val="24"/>
                <w:lang w:val="uk-UA" w:eastAsia="ru-RU"/>
              </w:rPr>
              <w:t>(персональні дані)</w:t>
            </w:r>
          </w:p>
        </w:tc>
        <w:tc>
          <w:tcPr>
            <w:tcW w:w="1998"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5741A2">
              <w:rPr>
                <w:rFonts w:ascii="Times New Roman" w:hAnsi="Times New Roman"/>
                <w:i/>
                <w:sz w:val="24"/>
                <w:szCs w:val="24"/>
                <w:lang w:val="uk-UA" w:eastAsia="ru-RU"/>
              </w:rPr>
              <w:t>(персональні дані)</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jc w:val="right"/>
              <w:rPr>
                <w:rFonts w:ascii="Times New Roman" w:eastAsia="Calibri" w:hAnsi="Times New Roman"/>
                <w:sz w:val="24"/>
                <w:szCs w:val="24"/>
              </w:rPr>
            </w:pPr>
            <w:r w:rsidRPr="006D2CBB">
              <w:rPr>
                <w:rFonts w:ascii="Times New Roman" w:eastAsia="Calibri" w:hAnsi="Times New Roman"/>
                <w:sz w:val="24"/>
                <w:szCs w:val="24"/>
              </w:rPr>
              <w:t>600,00</w:t>
            </w:r>
          </w:p>
        </w:tc>
      </w:tr>
      <w:tr w:rsidR="001A25E6" w:rsidRPr="006D2CBB" w:rsidTr="001A25E6">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1A25E6" w:rsidRPr="006D2CBB" w:rsidRDefault="001A25E6" w:rsidP="001A25E6">
            <w:pPr>
              <w:jc w:val="center"/>
              <w:rPr>
                <w:rFonts w:ascii="Times New Roman" w:eastAsia="Calibri" w:hAnsi="Times New Roman"/>
                <w:sz w:val="24"/>
                <w:szCs w:val="24"/>
              </w:rPr>
            </w:pPr>
            <w:r w:rsidRPr="006D2CBB">
              <w:rPr>
                <w:rFonts w:ascii="Times New Roman" w:eastAsia="Calibri" w:hAnsi="Times New Roman"/>
                <w:sz w:val="24"/>
                <w:szCs w:val="24"/>
              </w:rPr>
              <w:t>51</w:t>
            </w:r>
          </w:p>
        </w:tc>
        <w:tc>
          <w:tcPr>
            <w:tcW w:w="2112"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E51831">
              <w:rPr>
                <w:rFonts w:ascii="Times New Roman" w:hAnsi="Times New Roman"/>
                <w:i/>
                <w:sz w:val="24"/>
                <w:szCs w:val="24"/>
                <w:lang w:val="uk-UA" w:eastAsia="ru-RU"/>
              </w:rPr>
              <w:t>(персональні дані)</w:t>
            </w:r>
          </w:p>
        </w:tc>
        <w:tc>
          <w:tcPr>
            <w:tcW w:w="1970" w:type="dxa"/>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rPr>
                <w:rFonts w:ascii="Times New Roman" w:eastAsia="Calibri" w:hAnsi="Times New Roman"/>
                <w:sz w:val="24"/>
                <w:szCs w:val="24"/>
              </w:rPr>
            </w:pPr>
            <w:r w:rsidRPr="006D2CBB">
              <w:rPr>
                <w:rFonts w:ascii="Times New Roman" w:eastAsia="Calibri" w:hAnsi="Times New Roman"/>
                <w:sz w:val="24"/>
                <w:szCs w:val="24"/>
              </w:rPr>
              <w:t>Цюра Іван Миколайович</w:t>
            </w:r>
          </w:p>
        </w:tc>
        <w:tc>
          <w:tcPr>
            <w:tcW w:w="1418" w:type="dxa"/>
            <w:tcBorders>
              <w:top w:val="single" w:sz="4" w:space="0" w:color="auto"/>
              <w:left w:val="nil"/>
              <w:bottom w:val="single" w:sz="4" w:space="0" w:color="auto"/>
              <w:right w:val="single" w:sz="4" w:space="0" w:color="auto"/>
            </w:tcBorders>
            <w:shd w:val="clear" w:color="auto" w:fill="auto"/>
          </w:tcPr>
          <w:p w:rsidR="001A25E6" w:rsidRDefault="001A25E6" w:rsidP="001A25E6">
            <w:r w:rsidRPr="005741A2">
              <w:rPr>
                <w:rFonts w:ascii="Times New Roman" w:hAnsi="Times New Roman"/>
                <w:i/>
                <w:sz w:val="24"/>
                <w:szCs w:val="24"/>
                <w:lang w:val="uk-UA" w:eastAsia="ru-RU"/>
              </w:rPr>
              <w:t>(персональні дані)</w:t>
            </w:r>
          </w:p>
        </w:tc>
        <w:tc>
          <w:tcPr>
            <w:tcW w:w="1418" w:type="dxa"/>
            <w:tcBorders>
              <w:top w:val="single" w:sz="4" w:space="0" w:color="auto"/>
              <w:left w:val="nil"/>
              <w:bottom w:val="single" w:sz="4" w:space="0" w:color="auto"/>
              <w:right w:val="single" w:sz="4" w:space="0" w:color="auto"/>
            </w:tcBorders>
            <w:shd w:val="clear" w:color="auto" w:fill="auto"/>
          </w:tcPr>
          <w:p w:rsidR="001A25E6" w:rsidRDefault="001A25E6" w:rsidP="001A25E6">
            <w:r w:rsidRPr="005741A2">
              <w:rPr>
                <w:rFonts w:ascii="Times New Roman" w:hAnsi="Times New Roman"/>
                <w:i/>
                <w:sz w:val="24"/>
                <w:szCs w:val="24"/>
                <w:lang w:val="uk-UA" w:eastAsia="ru-RU"/>
              </w:rPr>
              <w:t>(персональні дані)</w:t>
            </w:r>
          </w:p>
        </w:tc>
        <w:tc>
          <w:tcPr>
            <w:tcW w:w="1998"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5741A2">
              <w:rPr>
                <w:rFonts w:ascii="Times New Roman" w:hAnsi="Times New Roman"/>
                <w:i/>
                <w:sz w:val="24"/>
                <w:szCs w:val="24"/>
                <w:lang w:val="uk-UA" w:eastAsia="ru-RU"/>
              </w:rPr>
              <w:t>(персональні дані)</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jc w:val="right"/>
              <w:rPr>
                <w:rFonts w:ascii="Times New Roman" w:eastAsia="Calibri" w:hAnsi="Times New Roman"/>
                <w:sz w:val="24"/>
                <w:szCs w:val="24"/>
              </w:rPr>
            </w:pPr>
            <w:r w:rsidRPr="006D2CBB">
              <w:rPr>
                <w:rFonts w:ascii="Times New Roman" w:eastAsia="Calibri" w:hAnsi="Times New Roman"/>
                <w:sz w:val="24"/>
                <w:szCs w:val="24"/>
              </w:rPr>
              <w:t>5000,00</w:t>
            </w:r>
          </w:p>
        </w:tc>
      </w:tr>
      <w:tr w:rsidR="001A25E6" w:rsidRPr="006D2CBB" w:rsidTr="001A25E6">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1A25E6" w:rsidRPr="006D2CBB" w:rsidRDefault="001A25E6" w:rsidP="001A25E6">
            <w:pPr>
              <w:jc w:val="center"/>
              <w:rPr>
                <w:rFonts w:ascii="Times New Roman" w:eastAsia="Calibri" w:hAnsi="Times New Roman"/>
                <w:sz w:val="24"/>
                <w:szCs w:val="24"/>
              </w:rPr>
            </w:pPr>
            <w:r w:rsidRPr="006D2CBB">
              <w:rPr>
                <w:rFonts w:ascii="Times New Roman" w:eastAsia="Calibri" w:hAnsi="Times New Roman"/>
                <w:sz w:val="24"/>
                <w:szCs w:val="24"/>
              </w:rPr>
              <w:t>52</w:t>
            </w:r>
          </w:p>
        </w:tc>
        <w:tc>
          <w:tcPr>
            <w:tcW w:w="2112"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E51831">
              <w:rPr>
                <w:rFonts w:ascii="Times New Roman" w:hAnsi="Times New Roman"/>
                <w:i/>
                <w:sz w:val="24"/>
                <w:szCs w:val="24"/>
                <w:lang w:val="uk-UA" w:eastAsia="ru-RU"/>
              </w:rPr>
              <w:t>(персональні дані)</w:t>
            </w:r>
          </w:p>
        </w:tc>
        <w:tc>
          <w:tcPr>
            <w:tcW w:w="1970" w:type="dxa"/>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rPr>
                <w:rFonts w:ascii="Times New Roman" w:eastAsia="Calibri" w:hAnsi="Times New Roman"/>
                <w:sz w:val="24"/>
                <w:szCs w:val="24"/>
              </w:rPr>
            </w:pPr>
            <w:r w:rsidRPr="006D2CBB">
              <w:rPr>
                <w:rFonts w:ascii="Times New Roman" w:eastAsia="Calibri" w:hAnsi="Times New Roman"/>
                <w:sz w:val="24"/>
                <w:szCs w:val="24"/>
              </w:rPr>
              <w:t>Костек Ганна Миколаївна</w:t>
            </w:r>
          </w:p>
        </w:tc>
        <w:tc>
          <w:tcPr>
            <w:tcW w:w="1418" w:type="dxa"/>
            <w:tcBorders>
              <w:top w:val="single" w:sz="4" w:space="0" w:color="auto"/>
              <w:left w:val="nil"/>
              <w:bottom w:val="single" w:sz="4" w:space="0" w:color="auto"/>
              <w:right w:val="single" w:sz="4" w:space="0" w:color="auto"/>
            </w:tcBorders>
            <w:shd w:val="clear" w:color="auto" w:fill="auto"/>
          </w:tcPr>
          <w:p w:rsidR="001A25E6" w:rsidRDefault="001A25E6" w:rsidP="001A25E6">
            <w:r w:rsidRPr="005741A2">
              <w:rPr>
                <w:rFonts w:ascii="Times New Roman" w:hAnsi="Times New Roman"/>
                <w:i/>
                <w:sz w:val="24"/>
                <w:szCs w:val="24"/>
                <w:lang w:val="uk-UA" w:eastAsia="ru-RU"/>
              </w:rPr>
              <w:t>(персональні дані)</w:t>
            </w:r>
          </w:p>
        </w:tc>
        <w:tc>
          <w:tcPr>
            <w:tcW w:w="1418" w:type="dxa"/>
            <w:tcBorders>
              <w:top w:val="single" w:sz="4" w:space="0" w:color="auto"/>
              <w:left w:val="nil"/>
              <w:bottom w:val="single" w:sz="4" w:space="0" w:color="auto"/>
              <w:right w:val="single" w:sz="4" w:space="0" w:color="auto"/>
            </w:tcBorders>
            <w:shd w:val="clear" w:color="auto" w:fill="auto"/>
          </w:tcPr>
          <w:p w:rsidR="001A25E6" w:rsidRDefault="001A25E6" w:rsidP="001A25E6">
            <w:r w:rsidRPr="005741A2">
              <w:rPr>
                <w:rFonts w:ascii="Times New Roman" w:hAnsi="Times New Roman"/>
                <w:i/>
                <w:sz w:val="24"/>
                <w:szCs w:val="24"/>
                <w:lang w:val="uk-UA" w:eastAsia="ru-RU"/>
              </w:rPr>
              <w:t>(персональні дані)</w:t>
            </w:r>
          </w:p>
        </w:tc>
        <w:tc>
          <w:tcPr>
            <w:tcW w:w="1998"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5741A2">
              <w:rPr>
                <w:rFonts w:ascii="Times New Roman" w:hAnsi="Times New Roman"/>
                <w:i/>
                <w:sz w:val="24"/>
                <w:szCs w:val="24"/>
                <w:lang w:val="uk-UA" w:eastAsia="ru-RU"/>
              </w:rPr>
              <w:t>(персональні дані)</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jc w:val="right"/>
              <w:rPr>
                <w:rFonts w:ascii="Times New Roman" w:eastAsia="Calibri" w:hAnsi="Times New Roman"/>
                <w:sz w:val="24"/>
                <w:szCs w:val="24"/>
              </w:rPr>
            </w:pPr>
            <w:r w:rsidRPr="006D2CBB">
              <w:rPr>
                <w:rFonts w:ascii="Times New Roman" w:eastAsia="Calibri" w:hAnsi="Times New Roman"/>
                <w:sz w:val="24"/>
                <w:szCs w:val="24"/>
              </w:rPr>
              <w:t>4000,00</w:t>
            </w:r>
          </w:p>
        </w:tc>
      </w:tr>
      <w:tr w:rsidR="001A25E6" w:rsidRPr="006D2CBB" w:rsidTr="001A25E6">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1A25E6" w:rsidRPr="006D2CBB" w:rsidRDefault="001A25E6" w:rsidP="001A25E6">
            <w:pPr>
              <w:jc w:val="center"/>
              <w:rPr>
                <w:rFonts w:ascii="Times New Roman" w:eastAsia="Calibri" w:hAnsi="Times New Roman"/>
                <w:sz w:val="24"/>
                <w:szCs w:val="24"/>
              </w:rPr>
            </w:pPr>
            <w:r w:rsidRPr="006D2CBB">
              <w:rPr>
                <w:rFonts w:ascii="Times New Roman" w:eastAsia="Calibri" w:hAnsi="Times New Roman"/>
                <w:sz w:val="24"/>
                <w:szCs w:val="24"/>
              </w:rPr>
              <w:t>53</w:t>
            </w:r>
          </w:p>
        </w:tc>
        <w:tc>
          <w:tcPr>
            <w:tcW w:w="2112"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E51831">
              <w:rPr>
                <w:rFonts w:ascii="Times New Roman" w:hAnsi="Times New Roman"/>
                <w:i/>
                <w:sz w:val="24"/>
                <w:szCs w:val="24"/>
                <w:lang w:val="uk-UA" w:eastAsia="ru-RU"/>
              </w:rPr>
              <w:t>(персональні дані)</w:t>
            </w:r>
          </w:p>
        </w:tc>
        <w:tc>
          <w:tcPr>
            <w:tcW w:w="1970" w:type="dxa"/>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rPr>
                <w:rFonts w:ascii="Times New Roman" w:eastAsia="Calibri" w:hAnsi="Times New Roman"/>
                <w:sz w:val="24"/>
                <w:szCs w:val="24"/>
              </w:rPr>
            </w:pPr>
            <w:r w:rsidRPr="006D2CBB">
              <w:rPr>
                <w:rFonts w:ascii="Times New Roman" w:eastAsia="Calibri" w:hAnsi="Times New Roman"/>
                <w:sz w:val="24"/>
                <w:szCs w:val="24"/>
              </w:rPr>
              <w:t>Тригуба Наталія Василівна</w:t>
            </w:r>
          </w:p>
        </w:tc>
        <w:tc>
          <w:tcPr>
            <w:tcW w:w="1418" w:type="dxa"/>
            <w:tcBorders>
              <w:top w:val="single" w:sz="4" w:space="0" w:color="auto"/>
              <w:left w:val="nil"/>
              <w:bottom w:val="single" w:sz="4" w:space="0" w:color="auto"/>
              <w:right w:val="single" w:sz="4" w:space="0" w:color="auto"/>
            </w:tcBorders>
            <w:shd w:val="clear" w:color="auto" w:fill="auto"/>
          </w:tcPr>
          <w:p w:rsidR="001A25E6" w:rsidRDefault="001A25E6" w:rsidP="001A25E6">
            <w:r w:rsidRPr="005741A2">
              <w:rPr>
                <w:rFonts w:ascii="Times New Roman" w:hAnsi="Times New Roman"/>
                <w:i/>
                <w:sz w:val="24"/>
                <w:szCs w:val="24"/>
                <w:lang w:val="uk-UA" w:eastAsia="ru-RU"/>
              </w:rPr>
              <w:t>(персональні дані)</w:t>
            </w:r>
          </w:p>
        </w:tc>
        <w:tc>
          <w:tcPr>
            <w:tcW w:w="1418" w:type="dxa"/>
            <w:tcBorders>
              <w:top w:val="single" w:sz="4" w:space="0" w:color="auto"/>
              <w:left w:val="nil"/>
              <w:bottom w:val="single" w:sz="4" w:space="0" w:color="auto"/>
              <w:right w:val="single" w:sz="4" w:space="0" w:color="auto"/>
            </w:tcBorders>
            <w:shd w:val="clear" w:color="auto" w:fill="auto"/>
          </w:tcPr>
          <w:p w:rsidR="001A25E6" w:rsidRDefault="001A25E6" w:rsidP="001A25E6">
            <w:r w:rsidRPr="005741A2">
              <w:rPr>
                <w:rFonts w:ascii="Times New Roman" w:hAnsi="Times New Roman"/>
                <w:i/>
                <w:sz w:val="24"/>
                <w:szCs w:val="24"/>
                <w:lang w:val="uk-UA" w:eastAsia="ru-RU"/>
              </w:rPr>
              <w:t>(персональні дані)</w:t>
            </w:r>
          </w:p>
        </w:tc>
        <w:tc>
          <w:tcPr>
            <w:tcW w:w="1998"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5741A2">
              <w:rPr>
                <w:rFonts w:ascii="Times New Roman" w:hAnsi="Times New Roman"/>
                <w:i/>
                <w:sz w:val="24"/>
                <w:szCs w:val="24"/>
                <w:lang w:val="uk-UA" w:eastAsia="ru-RU"/>
              </w:rPr>
              <w:t>(персональні дані)</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jc w:val="right"/>
              <w:rPr>
                <w:rFonts w:ascii="Times New Roman" w:eastAsia="Calibri" w:hAnsi="Times New Roman"/>
                <w:sz w:val="24"/>
                <w:szCs w:val="24"/>
              </w:rPr>
            </w:pPr>
            <w:r w:rsidRPr="006D2CBB">
              <w:rPr>
                <w:rFonts w:ascii="Times New Roman" w:eastAsia="Calibri" w:hAnsi="Times New Roman"/>
                <w:sz w:val="24"/>
                <w:szCs w:val="24"/>
              </w:rPr>
              <w:t>4000,00</w:t>
            </w:r>
          </w:p>
        </w:tc>
      </w:tr>
      <w:tr w:rsidR="001A25E6" w:rsidRPr="006D2CBB" w:rsidTr="001A25E6">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1A25E6" w:rsidRPr="006D2CBB" w:rsidRDefault="001A25E6" w:rsidP="001A25E6">
            <w:pPr>
              <w:jc w:val="center"/>
              <w:rPr>
                <w:rFonts w:ascii="Times New Roman" w:eastAsia="Calibri" w:hAnsi="Times New Roman"/>
                <w:sz w:val="24"/>
                <w:szCs w:val="24"/>
              </w:rPr>
            </w:pPr>
            <w:r w:rsidRPr="006D2CBB">
              <w:rPr>
                <w:rFonts w:ascii="Times New Roman" w:eastAsia="Calibri" w:hAnsi="Times New Roman"/>
                <w:sz w:val="24"/>
                <w:szCs w:val="24"/>
              </w:rPr>
              <w:t>54</w:t>
            </w:r>
          </w:p>
        </w:tc>
        <w:tc>
          <w:tcPr>
            <w:tcW w:w="2112"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E51831">
              <w:rPr>
                <w:rFonts w:ascii="Times New Roman" w:hAnsi="Times New Roman"/>
                <w:i/>
                <w:sz w:val="24"/>
                <w:szCs w:val="24"/>
                <w:lang w:val="uk-UA" w:eastAsia="ru-RU"/>
              </w:rPr>
              <w:t>(персональні дані)</w:t>
            </w:r>
          </w:p>
        </w:tc>
        <w:tc>
          <w:tcPr>
            <w:tcW w:w="1970" w:type="dxa"/>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rPr>
                <w:rFonts w:ascii="Times New Roman" w:eastAsia="Calibri" w:hAnsi="Times New Roman"/>
                <w:sz w:val="24"/>
                <w:szCs w:val="24"/>
              </w:rPr>
            </w:pPr>
            <w:r w:rsidRPr="006D2CBB">
              <w:rPr>
                <w:rFonts w:ascii="Times New Roman" w:eastAsia="Calibri" w:hAnsi="Times New Roman"/>
                <w:sz w:val="24"/>
                <w:szCs w:val="24"/>
              </w:rPr>
              <w:t>Попович Світлана Володимирівна</w:t>
            </w:r>
          </w:p>
        </w:tc>
        <w:tc>
          <w:tcPr>
            <w:tcW w:w="1418" w:type="dxa"/>
            <w:tcBorders>
              <w:top w:val="single" w:sz="4" w:space="0" w:color="auto"/>
              <w:left w:val="nil"/>
              <w:bottom w:val="single" w:sz="4" w:space="0" w:color="auto"/>
              <w:right w:val="single" w:sz="4" w:space="0" w:color="auto"/>
            </w:tcBorders>
            <w:shd w:val="clear" w:color="auto" w:fill="auto"/>
          </w:tcPr>
          <w:p w:rsidR="001A25E6" w:rsidRDefault="001A25E6" w:rsidP="001A25E6">
            <w:r w:rsidRPr="005741A2">
              <w:rPr>
                <w:rFonts w:ascii="Times New Roman" w:hAnsi="Times New Roman"/>
                <w:i/>
                <w:sz w:val="24"/>
                <w:szCs w:val="24"/>
                <w:lang w:val="uk-UA" w:eastAsia="ru-RU"/>
              </w:rPr>
              <w:t>(персональні дані)</w:t>
            </w:r>
          </w:p>
        </w:tc>
        <w:tc>
          <w:tcPr>
            <w:tcW w:w="1418" w:type="dxa"/>
            <w:tcBorders>
              <w:top w:val="single" w:sz="4" w:space="0" w:color="auto"/>
              <w:left w:val="nil"/>
              <w:bottom w:val="single" w:sz="4" w:space="0" w:color="auto"/>
              <w:right w:val="single" w:sz="4" w:space="0" w:color="auto"/>
            </w:tcBorders>
            <w:shd w:val="clear" w:color="auto" w:fill="auto"/>
          </w:tcPr>
          <w:p w:rsidR="001A25E6" w:rsidRDefault="001A25E6" w:rsidP="001A25E6">
            <w:r w:rsidRPr="005741A2">
              <w:rPr>
                <w:rFonts w:ascii="Times New Roman" w:hAnsi="Times New Roman"/>
                <w:i/>
                <w:sz w:val="24"/>
                <w:szCs w:val="24"/>
                <w:lang w:val="uk-UA" w:eastAsia="ru-RU"/>
              </w:rPr>
              <w:t>(персональні дані)</w:t>
            </w:r>
          </w:p>
        </w:tc>
        <w:tc>
          <w:tcPr>
            <w:tcW w:w="1998"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5741A2">
              <w:rPr>
                <w:rFonts w:ascii="Times New Roman" w:hAnsi="Times New Roman"/>
                <w:i/>
                <w:sz w:val="24"/>
                <w:szCs w:val="24"/>
                <w:lang w:val="uk-UA" w:eastAsia="ru-RU"/>
              </w:rPr>
              <w:t>(персональні дані)</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jc w:val="right"/>
              <w:rPr>
                <w:rFonts w:ascii="Times New Roman" w:eastAsia="Calibri" w:hAnsi="Times New Roman"/>
                <w:sz w:val="24"/>
                <w:szCs w:val="24"/>
              </w:rPr>
            </w:pPr>
            <w:r w:rsidRPr="006D2CBB">
              <w:rPr>
                <w:rFonts w:ascii="Times New Roman" w:eastAsia="Calibri" w:hAnsi="Times New Roman"/>
                <w:sz w:val="24"/>
                <w:szCs w:val="24"/>
              </w:rPr>
              <w:t>500,00</w:t>
            </w:r>
          </w:p>
        </w:tc>
      </w:tr>
      <w:tr w:rsidR="001A25E6" w:rsidRPr="006D2CBB" w:rsidTr="001A25E6">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1A25E6" w:rsidRPr="006D2CBB" w:rsidRDefault="001A25E6" w:rsidP="001A25E6">
            <w:pPr>
              <w:jc w:val="center"/>
              <w:rPr>
                <w:rFonts w:ascii="Times New Roman" w:eastAsia="Calibri" w:hAnsi="Times New Roman"/>
                <w:sz w:val="24"/>
                <w:szCs w:val="24"/>
              </w:rPr>
            </w:pPr>
            <w:r w:rsidRPr="006D2CBB">
              <w:rPr>
                <w:rFonts w:ascii="Times New Roman" w:eastAsia="Calibri" w:hAnsi="Times New Roman"/>
                <w:sz w:val="24"/>
                <w:szCs w:val="24"/>
              </w:rPr>
              <w:t>55</w:t>
            </w:r>
          </w:p>
        </w:tc>
        <w:tc>
          <w:tcPr>
            <w:tcW w:w="2112"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E51831">
              <w:rPr>
                <w:rFonts w:ascii="Times New Roman" w:hAnsi="Times New Roman"/>
                <w:i/>
                <w:sz w:val="24"/>
                <w:szCs w:val="24"/>
                <w:lang w:val="uk-UA" w:eastAsia="ru-RU"/>
              </w:rPr>
              <w:t>(персональні дані)</w:t>
            </w:r>
          </w:p>
        </w:tc>
        <w:tc>
          <w:tcPr>
            <w:tcW w:w="1970" w:type="dxa"/>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rPr>
                <w:rFonts w:ascii="Times New Roman" w:eastAsia="Calibri" w:hAnsi="Times New Roman"/>
                <w:sz w:val="24"/>
                <w:szCs w:val="24"/>
              </w:rPr>
            </w:pPr>
            <w:r w:rsidRPr="006D2CBB">
              <w:rPr>
                <w:rFonts w:ascii="Times New Roman" w:eastAsia="Calibri" w:hAnsi="Times New Roman"/>
                <w:sz w:val="24"/>
                <w:szCs w:val="24"/>
              </w:rPr>
              <w:t>Тимчишин Василь Васильович</w:t>
            </w:r>
          </w:p>
        </w:tc>
        <w:tc>
          <w:tcPr>
            <w:tcW w:w="1418" w:type="dxa"/>
            <w:tcBorders>
              <w:top w:val="single" w:sz="4" w:space="0" w:color="auto"/>
              <w:left w:val="nil"/>
              <w:bottom w:val="single" w:sz="4" w:space="0" w:color="auto"/>
              <w:right w:val="single" w:sz="4" w:space="0" w:color="auto"/>
            </w:tcBorders>
            <w:shd w:val="clear" w:color="auto" w:fill="auto"/>
          </w:tcPr>
          <w:p w:rsidR="001A25E6" w:rsidRDefault="001A25E6" w:rsidP="001A25E6">
            <w:r w:rsidRPr="005741A2">
              <w:rPr>
                <w:rFonts w:ascii="Times New Roman" w:hAnsi="Times New Roman"/>
                <w:i/>
                <w:sz w:val="24"/>
                <w:szCs w:val="24"/>
                <w:lang w:val="uk-UA" w:eastAsia="ru-RU"/>
              </w:rPr>
              <w:t>(персональні дані)</w:t>
            </w:r>
          </w:p>
        </w:tc>
        <w:tc>
          <w:tcPr>
            <w:tcW w:w="1418" w:type="dxa"/>
            <w:tcBorders>
              <w:top w:val="single" w:sz="4" w:space="0" w:color="auto"/>
              <w:left w:val="nil"/>
              <w:bottom w:val="single" w:sz="4" w:space="0" w:color="auto"/>
              <w:right w:val="single" w:sz="4" w:space="0" w:color="auto"/>
            </w:tcBorders>
            <w:shd w:val="clear" w:color="auto" w:fill="auto"/>
          </w:tcPr>
          <w:p w:rsidR="001A25E6" w:rsidRDefault="001A25E6" w:rsidP="001A25E6">
            <w:r w:rsidRPr="005741A2">
              <w:rPr>
                <w:rFonts w:ascii="Times New Roman" w:hAnsi="Times New Roman"/>
                <w:i/>
                <w:sz w:val="24"/>
                <w:szCs w:val="24"/>
                <w:lang w:val="uk-UA" w:eastAsia="ru-RU"/>
              </w:rPr>
              <w:t>(персональні дані)</w:t>
            </w:r>
          </w:p>
        </w:tc>
        <w:tc>
          <w:tcPr>
            <w:tcW w:w="1998"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5741A2">
              <w:rPr>
                <w:rFonts w:ascii="Times New Roman" w:hAnsi="Times New Roman"/>
                <w:i/>
                <w:sz w:val="24"/>
                <w:szCs w:val="24"/>
                <w:lang w:val="uk-UA" w:eastAsia="ru-RU"/>
              </w:rPr>
              <w:t>(персональні дані)</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jc w:val="right"/>
              <w:rPr>
                <w:rFonts w:ascii="Times New Roman" w:eastAsia="Calibri" w:hAnsi="Times New Roman"/>
                <w:sz w:val="24"/>
                <w:szCs w:val="24"/>
              </w:rPr>
            </w:pPr>
            <w:r w:rsidRPr="006D2CBB">
              <w:rPr>
                <w:rFonts w:ascii="Times New Roman" w:eastAsia="Calibri" w:hAnsi="Times New Roman"/>
                <w:sz w:val="24"/>
                <w:szCs w:val="24"/>
              </w:rPr>
              <w:t>5000,00</w:t>
            </w:r>
          </w:p>
        </w:tc>
      </w:tr>
      <w:tr w:rsidR="001A25E6" w:rsidRPr="006D2CBB" w:rsidTr="001A25E6">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1A25E6" w:rsidRPr="006D2CBB" w:rsidRDefault="001A25E6" w:rsidP="001A25E6">
            <w:pPr>
              <w:jc w:val="center"/>
              <w:rPr>
                <w:rFonts w:ascii="Times New Roman" w:eastAsia="Calibri" w:hAnsi="Times New Roman"/>
                <w:sz w:val="24"/>
                <w:szCs w:val="24"/>
              </w:rPr>
            </w:pPr>
            <w:r w:rsidRPr="006D2CBB">
              <w:rPr>
                <w:rFonts w:ascii="Times New Roman" w:eastAsia="Calibri" w:hAnsi="Times New Roman"/>
                <w:sz w:val="24"/>
                <w:szCs w:val="24"/>
              </w:rPr>
              <w:t>56</w:t>
            </w:r>
          </w:p>
        </w:tc>
        <w:tc>
          <w:tcPr>
            <w:tcW w:w="2112"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E51831">
              <w:rPr>
                <w:rFonts w:ascii="Times New Roman" w:hAnsi="Times New Roman"/>
                <w:i/>
                <w:sz w:val="24"/>
                <w:szCs w:val="24"/>
                <w:lang w:val="uk-UA" w:eastAsia="ru-RU"/>
              </w:rPr>
              <w:t>(персональні дані)</w:t>
            </w:r>
          </w:p>
        </w:tc>
        <w:tc>
          <w:tcPr>
            <w:tcW w:w="1970" w:type="dxa"/>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rPr>
                <w:rFonts w:ascii="Times New Roman" w:eastAsia="Calibri" w:hAnsi="Times New Roman"/>
                <w:sz w:val="24"/>
                <w:szCs w:val="24"/>
              </w:rPr>
            </w:pPr>
            <w:r w:rsidRPr="006D2CBB">
              <w:rPr>
                <w:rFonts w:ascii="Times New Roman" w:eastAsia="Calibri" w:hAnsi="Times New Roman"/>
                <w:sz w:val="24"/>
                <w:szCs w:val="24"/>
              </w:rPr>
              <w:t>Бачик Наталія Анатоліївна</w:t>
            </w:r>
          </w:p>
        </w:tc>
        <w:tc>
          <w:tcPr>
            <w:tcW w:w="1418" w:type="dxa"/>
            <w:tcBorders>
              <w:top w:val="single" w:sz="4" w:space="0" w:color="auto"/>
              <w:left w:val="nil"/>
              <w:bottom w:val="single" w:sz="4" w:space="0" w:color="auto"/>
              <w:right w:val="single" w:sz="4" w:space="0" w:color="auto"/>
            </w:tcBorders>
            <w:shd w:val="clear" w:color="auto" w:fill="auto"/>
          </w:tcPr>
          <w:p w:rsidR="001A25E6" w:rsidRDefault="001A25E6" w:rsidP="001A25E6">
            <w:r w:rsidRPr="005741A2">
              <w:rPr>
                <w:rFonts w:ascii="Times New Roman" w:hAnsi="Times New Roman"/>
                <w:i/>
                <w:sz w:val="24"/>
                <w:szCs w:val="24"/>
                <w:lang w:val="uk-UA" w:eastAsia="ru-RU"/>
              </w:rPr>
              <w:t>(персональні дані)</w:t>
            </w:r>
          </w:p>
        </w:tc>
        <w:tc>
          <w:tcPr>
            <w:tcW w:w="1418" w:type="dxa"/>
            <w:tcBorders>
              <w:top w:val="single" w:sz="4" w:space="0" w:color="auto"/>
              <w:left w:val="nil"/>
              <w:bottom w:val="single" w:sz="4" w:space="0" w:color="auto"/>
              <w:right w:val="single" w:sz="4" w:space="0" w:color="auto"/>
            </w:tcBorders>
            <w:shd w:val="clear" w:color="auto" w:fill="auto"/>
          </w:tcPr>
          <w:p w:rsidR="001A25E6" w:rsidRDefault="001A25E6" w:rsidP="001A25E6">
            <w:r w:rsidRPr="005741A2">
              <w:rPr>
                <w:rFonts w:ascii="Times New Roman" w:hAnsi="Times New Roman"/>
                <w:i/>
                <w:sz w:val="24"/>
                <w:szCs w:val="24"/>
                <w:lang w:val="uk-UA" w:eastAsia="ru-RU"/>
              </w:rPr>
              <w:t>(персональні дані)</w:t>
            </w:r>
          </w:p>
        </w:tc>
        <w:tc>
          <w:tcPr>
            <w:tcW w:w="1998"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5741A2">
              <w:rPr>
                <w:rFonts w:ascii="Times New Roman" w:hAnsi="Times New Roman"/>
                <w:i/>
                <w:sz w:val="24"/>
                <w:szCs w:val="24"/>
                <w:lang w:val="uk-UA" w:eastAsia="ru-RU"/>
              </w:rPr>
              <w:t>(персональні дані)</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jc w:val="right"/>
              <w:rPr>
                <w:rFonts w:ascii="Times New Roman" w:eastAsia="Calibri" w:hAnsi="Times New Roman"/>
                <w:sz w:val="24"/>
                <w:szCs w:val="24"/>
              </w:rPr>
            </w:pPr>
            <w:r w:rsidRPr="006D2CBB">
              <w:rPr>
                <w:rFonts w:ascii="Times New Roman" w:eastAsia="Calibri" w:hAnsi="Times New Roman"/>
                <w:sz w:val="24"/>
                <w:szCs w:val="24"/>
              </w:rPr>
              <w:t>500,00</w:t>
            </w:r>
          </w:p>
        </w:tc>
      </w:tr>
      <w:tr w:rsidR="001A25E6" w:rsidRPr="006D2CBB" w:rsidTr="001A25E6">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1A25E6" w:rsidRPr="006D2CBB" w:rsidRDefault="001A25E6" w:rsidP="001A25E6">
            <w:pPr>
              <w:jc w:val="center"/>
              <w:rPr>
                <w:rFonts w:ascii="Times New Roman" w:eastAsia="Calibri" w:hAnsi="Times New Roman"/>
                <w:sz w:val="24"/>
                <w:szCs w:val="24"/>
              </w:rPr>
            </w:pPr>
            <w:r w:rsidRPr="006D2CBB">
              <w:rPr>
                <w:rFonts w:ascii="Times New Roman" w:eastAsia="Calibri" w:hAnsi="Times New Roman"/>
                <w:sz w:val="24"/>
                <w:szCs w:val="24"/>
              </w:rPr>
              <w:t>57</w:t>
            </w:r>
          </w:p>
        </w:tc>
        <w:tc>
          <w:tcPr>
            <w:tcW w:w="2112"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E51831">
              <w:rPr>
                <w:rFonts w:ascii="Times New Roman" w:hAnsi="Times New Roman"/>
                <w:i/>
                <w:sz w:val="24"/>
                <w:szCs w:val="24"/>
                <w:lang w:val="uk-UA" w:eastAsia="ru-RU"/>
              </w:rPr>
              <w:t>(персональні дані)</w:t>
            </w:r>
          </w:p>
        </w:tc>
        <w:tc>
          <w:tcPr>
            <w:tcW w:w="1970" w:type="dxa"/>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rPr>
                <w:rFonts w:ascii="Times New Roman" w:eastAsia="Calibri" w:hAnsi="Times New Roman"/>
                <w:sz w:val="24"/>
                <w:szCs w:val="24"/>
              </w:rPr>
            </w:pPr>
            <w:r w:rsidRPr="006D2CBB">
              <w:rPr>
                <w:rFonts w:ascii="Times New Roman" w:eastAsia="Calibri" w:hAnsi="Times New Roman"/>
                <w:sz w:val="24"/>
                <w:szCs w:val="24"/>
              </w:rPr>
              <w:t>Котів Марія Миколаївна</w:t>
            </w:r>
          </w:p>
        </w:tc>
        <w:tc>
          <w:tcPr>
            <w:tcW w:w="1418" w:type="dxa"/>
            <w:tcBorders>
              <w:top w:val="single" w:sz="4" w:space="0" w:color="auto"/>
              <w:left w:val="nil"/>
              <w:bottom w:val="single" w:sz="4" w:space="0" w:color="auto"/>
              <w:right w:val="single" w:sz="4" w:space="0" w:color="auto"/>
            </w:tcBorders>
            <w:shd w:val="clear" w:color="auto" w:fill="auto"/>
          </w:tcPr>
          <w:p w:rsidR="001A25E6" w:rsidRDefault="001A25E6" w:rsidP="001A25E6">
            <w:r w:rsidRPr="005741A2">
              <w:rPr>
                <w:rFonts w:ascii="Times New Roman" w:hAnsi="Times New Roman"/>
                <w:i/>
                <w:sz w:val="24"/>
                <w:szCs w:val="24"/>
                <w:lang w:val="uk-UA" w:eastAsia="ru-RU"/>
              </w:rPr>
              <w:t>(персональні дані)</w:t>
            </w:r>
          </w:p>
        </w:tc>
        <w:tc>
          <w:tcPr>
            <w:tcW w:w="1418" w:type="dxa"/>
            <w:tcBorders>
              <w:top w:val="single" w:sz="4" w:space="0" w:color="auto"/>
              <w:left w:val="nil"/>
              <w:bottom w:val="single" w:sz="4" w:space="0" w:color="auto"/>
              <w:right w:val="single" w:sz="4" w:space="0" w:color="auto"/>
            </w:tcBorders>
            <w:shd w:val="clear" w:color="auto" w:fill="auto"/>
          </w:tcPr>
          <w:p w:rsidR="001A25E6" w:rsidRDefault="001A25E6" w:rsidP="001A25E6">
            <w:r w:rsidRPr="005741A2">
              <w:rPr>
                <w:rFonts w:ascii="Times New Roman" w:hAnsi="Times New Roman"/>
                <w:i/>
                <w:sz w:val="24"/>
                <w:szCs w:val="24"/>
                <w:lang w:val="uk-UA" w:eastAsia="ru-RU"/>
              </w:rPr>
              <w:t>(персональні дані)</w:t>
            </w:r>
          </w:p>
        </w:tc>
        <w:tc>
          <w:tcPr>
            <w:tcW w:w="1998"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5741A2">
              <w:rPr>
                <w:rFonts w:ascii="Times New Roman" w:hAnsi="Times New Roman"/>
                <w:i/>
                <w:sz w:val="24"/>
                <w:szCs w:val="24"/>
                <w:lang w:val="uk-UA" w:eastAsia="ru-RU"/>
              </w:rPr>
              <w:t>(персональні дані)</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jc w:val="right"/>
              <w:rPr>
                <w:rFonts w:ascii="Times New Roman" w:eastAsia="Calibri" w:hAnsi="Times New Roman"/>
                <w:sz w:val="24"/>
                <w:szCs w:val="24"/>
              </w:rPr>
            </w:pPr>
            <w:r w:rsidRPr="006D2CBB">
              <w:rPr>
                <w:rFonts w:ascii="Times New Roman" w:eastAsia="Calibri" w:hAnsi="Times New Roman"/>
                <w:sz w:val="24"/>
                <w:szCs w:val="24"/>
              </w:rPr>
              <w:t>500,00</w:t>
            </w:r>
          </w:p>
        </w:tc>
      </w:tr>
      <w:tr w:rsidR="001A25E6" w:rsidRPr="006D2CBB" w:rsidTr="001A25E6">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1A25E6" w:rsidRPr="006D2CBB" w:rsidRDefault="001A25E6" w:rsidP="001A25E6">
            <w:pPr>
              <w:jc w:val="center"/>
              <w:rPr>
                <w:rFonts w:ascii="Times New Roman" w:eastAsia="Calibri" w:hAnsi="Times New Roman"/>
                <w:sz w:val="24"/>
                <w:szCs w:val="24"/>
              </w:rPr>
            </w:pPr>
            <w:r w:rsidRPr="006D2CBB">
              <w:rPr>
                <w:rFonts w:ascii="Times New Roman" w:eastAsia="Calibri" w:hAnsi="Times New Roman"/>
                <w:sz w:val="24"/>
                <w:szCs w:val="24"/>
              </w:rPr>
              <w:t>58</w:t>
            </w:r>
          </w:p>
        </w:tc>
        <w:tc>
          <w:tcPr>
            <w:tcW w:w="2112"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E51831">
              <w:rPr>
                <w:rFonts w:ascii="Times New Roman" w:hAnsi="Times New Roman"/>
                <w:i/>
                <w:sz w:val="24"/>
                <w:szCs w:val="24"/>
                <w:lang w:val="uk-UA" w:eastAsia="ru-RU"/>
              </w:rPr>
              <w:t>(персональні дані)</w:t>
            </w:r>
          </w:p>
        </w:tc>
        <w:tc>
          <w:tcPr>
            <w:tcW w:w="1970" w:type="dxa"/>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rPr>
                <w:rFonts w:ascii="Times New Roman" w:eastAsia="Calibri" w:hAnsi="Times New Roman"/>
                <w:sz w:val="24"/>
                <w:szCs w:val="24"/>
              </w:rPr>
            </w:pPr>
            <w:r w:rsidRPr="006D2CBB">
              <w:rPr>
                <w:rFonts w:ascii="Times New Roman" w:eastAsia="Calibri" w:hAnsi="Times New Roman"/>
                <w:sz w:val="24"/>
                <w:szCs w:val="24"/>
              </w:rPr>
              <w:t>Войціховська Анна Броніславівна</w:t>
            </w:r>
          </w:p>
        </w:tc>
        <w:tc>
          <w:tcPr>
            <w:tcW w:w="1418" w:type="dxa"/>
            <w:tcBorders>
              <w:top w:val="single" w:sz="4" w:space="0" w:color="auto"/>
              <w:left w:val="nil"/>
              <w:bottom w:val="single" w:sz="4" w:space="0" w:color="auto"/>
              <w:right w:val="single" w:sz="4" w:space="0" w:color="auto"/>
            </w:tcBorders>
            <w:shd w:val="clear" w:color="auto" w:fill="auto"/>
          </w:tcPr>
          <w:p w:rsidR="001A25E6" w:rsidRDefault="001A25E6" w:rsidP="001A25E6">
            <w:r w:rsidRPr="005741A2">
              <w:rPr>
                <w:rFonts w:ascii="Times New Roman" w:hAnsi="Times New Roman"/>
                <w:i/>
                <w:sz w:val="24"/>
                <w:szCs w:val="24"/>
                <w:lang w:val="uk-UA" w:eastAsia="ru-RU"/>
              </w:rPr>
              <w:t>(персональні дані)</w:t>
            </w:r>
          </w:p>
        </w:tc>
        <w:tc>
          <w:tcPr>
            <w:tcW w:w="1418" w:type="dxa"/>
            <w:tcBorders>
              <w:top w:val="single" w:sz="4" w:space="0" w:color="auto"/>
              <w:left w:val="nil"/>
              <w:bottom w:val="single" w:sz="4" w:space="0" w:color="auto"/>
              <w:right w:val="single" w:sz="4" w:space="0" w:color="auto"/>
            </w:tcBorders>
            <w:shd w:val="clear" w:color="auto" w:fill="auto"/>
          </w:tcPr>
          <w:p w:rsidR="001A25E6" w:rsidRDefault="001A25E6" w:rsidP="001A25E6">
            <w:r w:rsidRPr="005741A2">
              <w:rPr>
                <w:rFonts w:ascii="Times New Roman" w:hAnsi="Times New Roman"/>
                <w:i/>
                <w:sz w:val="24"/>
                <w:szCs w:val="24"/>
                <w:lang w:val="uk-UA" w:eastAsia="ru-RU"/>
              </w:rPr>
              <w:t>(персональні дані)</w:t>
            </w:r>
          </w:p>
        </w:tc>
        <w:tc>
          <w:tcPr>
            <w:tcW w:w="1998"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5741A2">
              <w:rPr>
                <w:rFonts w:ascii="Times New Roman" w:hAnsi="Times New Roman"/>
                <w:i/>
                <w:sz w:val="24"/>
                <w:szCs w:val="24"/>
                <w:lang w:val="uk-UA" w:eastAsia="ru-RU"/>
              </w:rPr>
              <w:t>(персональні дані)</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jc w:val="right"/>
              <w:rPr>
                <w:rFonts w:ascii="Times New Roman" w:eastAsia="Calibri" w:hAnsi="Times New Roman"/>
                <w:sz w:val="24"/>
                <w:szCs w:val="24"/>
              </w:rPr>
            </w:pPr>
            <w:r w:rsidRPr="006D2CBB">
              <w:rPr>
                <w:rFonts w:ascii="Times New Roman" w:eastAsia="Calibri" w:hAnsi="Times New Roman"/>
                <w:sz w:val="24"/>
                <w:szCs w:val="24"/>
              </w:rPr>
              <w:t>4000,00</w:t>
            </w:r>
          </w:p>
        </w:tc>
      </w:tr>
      <w:tr w:rsidR="001A25E6" w:rsidRPr="006D2CBB" w:rsidTr="001A25E6">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1A25E6" w:rsidRPr="006D2CBB" w:rsidRDefault="001A25E6" w:rsidP="001A25E6">
            <w:pPr>
              <w:jc w:val="center"/>
              <w:rPr>
                <w:rFonts w:ascii="Times New Roman" w:eastAsia="Calibri" w:hAnsi="Times New Roman"/>
                <w:sz w:val="24"/>
                <w:szCs w:val="24"/>
              </w:rPr>
            </w:pPr>
            <w:r w:rsidRPr="006D2CBB">
              <w:rPr>
                <w:rFonts w:ascii="Times New Roman" w:eastAsia="Calibri" w:hAnsi="Times New Roman"/>
                <w:sz w:val="24"/>
                <w:szCs w:val="24"/>
              </w:rPr>
              <w:t>59</w:t>
            </w:r>
          </w:p>
        </w:tc>
        <w:tc>
          <w:tcPr>
            <w:tcW w:w="2112"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E51831">
              <w:rPr>
                <w:rFonts w:ascii="Times New Roman" w:hAnsi="Times New Roman"/>
                <w:i/>
                <w:sz w:val="24"/>
                <w:szCs w:val="24"/>
                <w:lang w:val="uk-UA" w:eastAsia="ru-RU"/>
              </w:rPr>
              <w:t>(персональні дані)</w:t>
            </w:r>
          </w:p>
        </w:tc>
        <w:tc>
          <w:tcPr>
            <w:tcW w:w="1970" w:type="dxa"/>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rPr>
                <w:rFonts w:ascii="Times New Roman" w:eastAsia="Calibri" w:hAnsi="Times New Roman"/>
                <w:sz w:val="24"/>
                <w:szCs w:val="24"/>
              </w:rPr>
            </w:pPr>
            <w:r w:rsidRPr="006D2CBB">
              <w:rPr>
                <w:rFonts w:ascii="Times New Roman" w:eastAsia="Calibri" w:hAnsi="Times New Roman"/>
                <w:sz w:val="24"/>
                <w:szCs w:val="24"/>
              </w:rPr>
              <w:t>Дідік Олександр Борисович</w:t>
            </w:r>
          </w:p>
        </w:tc>
        <w:tc>
          <w:tcPr>
            <w:tcW w:w="1418" w:type="dxa"/>
            <w:tcBorders>
              <w:top w:val="single" w:sz="4" w:space="0" w:color="auto"/>
              <w:left w:val="nil"/>
              <w:bottom w:val="single" w:sz="4" w:space="0" w:color="auto"/>
              <w:right w:val="single" w:sz="4" w:space="0" w:color="auto"/>
            </w:tcBorders>
            <w:shd w:val="clear" w:color="auto" w:fill="auto"/>
          </w:tcPr>
          <w:p w:rsidR="001A25E6" w:rsidRDefault="001A25E6" w:rsidP="001A25E6">
            <w:r w:rsidRPr="005741A2">
              <w:rPr>
                <w:rFonts w:ascii="Times New Roman" w:hAnsi="Times New Roman"/>
                <w:i/>
                <w:sz w:val="24"/>
                <w:szCs w:val="24"/>
                <w:lang w:val="uk-UA" w:eastAsia="ru-RU"/>
              </w:rPr>
              <w:t>(персональні дані)</w:t>
            </w:r>
          </w:p>
        </w:tc>
        <w:tc>
          <w:tcPr>
            <w:tcW w:w="1418" w:type="dxa"/>
            <w:tcBorders>
              <w:top w:val="single" w:sz="4" w:space="0" w:color="auto"/>
              <w:left w:val="nil"/>
              <w:bottom w:val="single" w:sz="4" w:space="0" w:color="auto"/>
              <w:right w:val="single" w:sz="4" w:space="0" w:color="auto"/>
            </w:tcBorders>
            <w:shd w:val="clear" w:color="auto" w:fill="auto"/>
          </w:tcPr>
          <w:p w:rsidR="001A25E6" w:rsidRDefault="001A25E6" w:rsidP="001A25E6">
            <w:r w:rsidRPr="005741A2">
              <w:rPr>
                <w:rFonts w:ascii="Times New Roman" w:hAnsi="Times New Roman"/>
                <w:i/>
                <w:sz w:val="24"/>
                <w:szCs w:val="24"/>
                <w:lang w:val="uk-UA" w:eastAsia="ru-RU"/>
              </w:rPr>
              <w:t>(персональні дані)</w:t>
            </w:r>
          </w:p>
        </w:tc>
        <w:tc>
          <w:tcPr>
            <w:tcW w:w="1998"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5741A2">
              <w:rPr>
                <w:rFonts w:ascii="Times New Roman" w:hAnsi="Times New Roman"/>
                <w:i/>
                <w:sz w:val="24"/>
                <w:szCs w:val="24"/>
                <w:lang w:val="uk-UA" w:eastAsia="ru-RU"/>
              </w:rPr>
              <w:t>(персональні дані)</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jc w:val="right"/>
              <w:rPr>
                <w:rFonts w:ascii="Times New Roman" w:eastAsia="Calibri" w:hAnsi="Times New Roman"/>
                <w:sz w:val="24"/>
                <w:szCs w:val="24"/>
              </w:rPr>
            </w:pPr>
            <w:r w:rsidRPr="006D2CBB">
              <w:rPr>
                <w:rFonts w:ascii="Times New Roman" w:eastAsia="Calibri" w:hAnsi="Times New Roman"/>
                <w:sz w:val="24"/>
                <w:szCs w:val="24"/>
              </w:rPr>
              <w:t>600,00</w:t>
            </w:r>
          </w:p>
        </w:tc>
      </w:tr>
      <w:tr w:rsidR="001A25E6" w:rsidRPr="006D2CBB" w:rsidTr="001A25E6">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1A25E6" w:rsidRPr="006D2CBB" w:rsidRDefault="001A25E6" w:rsidP="001A25E6">
            <w:pPr>
              <w:jc w:val="center"/>
              <w:rPr>
                <w:rFonts w:ascii="Times New Roman" w:eastAsia="Calibri" w:hAnsi="Times New Roman"/>
                <w:sz w:val="24"/>
                <w:szCs w:val="24"/>
              </w:rPr>
            </w:pPr>
            <w:r w:rsidRPr="006D2CBB">
              <w:rPr>
                <w:rFonts w:ascii="Times New Roman" w:eastAsia="Calibri" w:hAnsi="Times New Roman"/>
                <w:sz w:val="24"/>
                <w:szCs w:val="24"/>
              </w:rPr>
              <w:lastRenderedPageBreak/>
              <w:t>60</w:t>
            </w:r>
          </w:p>
        </w:tc>
        <w:tc>
          <w:tcPr>
            <w:tcW w:w="2112"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E51831">
              <w:rPr>
                <w:rFonts w:ascii="Times New Roman" w:hAnsi="Times New Roman"/>
                <w:i/>
                <w:sz w:val="24"/>
                <w:szCs w:val="24"/>
                <w:lang w:val="uk-UA" w:eastAsia="ru-RU"/>
              </w:rPr>
              <w:t>(персональні дані)</w:t>
            </w:r>
          </w:p>
        </w:tc>
        <w:tc>
          <w:tcPr>
            <w:tcW w:w="1970" w:type="dxa"/>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rPr>
                <w:rFonts w:ascii="Times New Roman" w:eastAsia="Calibri" w:hAnsi="Times New Roman"/>
                <w:sz w:val="24"/>
                <w:szCs w:val="24"/>
              </w:rPr>
            </w:pPr>
            <w:r w:rsidRPr="006D2CBB">
              <w:rPr>
                <w:rFonts w:ascii="Times New Roman" w:eastAsia="Calibri" w:hAnsi="Times New Roman"/>
                <w:sz w:val="24"/>
                <w:szCs w:val="24"/>
              </w:rPr>
              <w:t>Шапран Світлана Михайлівна</w:t>
            </w:r>
          </w:p>
        </w:tc>
        <w:tc>
          <w:tcPr>
            <w:tcW w:w="1418" w:type="dxa"/>
            <w:tcBorders>
              <w:top w:val="single" w:sz="4" w:space="0" w:color="auto"/>
              <w:left w:val="nil"/>
              <w:bottom w:val="single" w:sz="4" w:space="0" w:color="auto"/>
              <w:right w:val="single" w:sz="4" w:space="0" w:color="auto"/>
            </w:tcBorders>
            <w:shd w:val="clear" w:color="auto" w:fill="auto"/>
          </w:tcPr>
          <w:p w:rsidR="001A25E6" w:rsidRDefault="001A25E6" w:rsidP="001A25E6">
            <w:r w:rsidRPr="005741A2">
              <w:rPr>
                <w:rFonts w:ascii="Times New Roman" w:hAnsi="Times New Roman"/>
                <w:i/>
                <w:sz w:val="24"/>
                <w:szCs w:val="24"/>
                <w:lang w:val="uk-UA" w:eastAsia="ru-RU"/>
              </w:rPr>
              <w:t>(персональні дані)</w:t>
            </w:r>
          </w:p>
        </w:tc>
        <w:tc>
          <w:tcPr>
            <w:tcW w:w="1418" w:type="dxa"/>
            <w:tcBorders>
              <w:top w:val="single" w:sz="4" w:space="0" w:color="auto"/>
              <w:left w:val="nil"/>
              <w:bottom w:val="single" w:sz="4" w:space="0" w:color="auto"/>
              <w:right w:val="single" w:sz="4" w:space="0" w:color="auto"/>
            </w:tcBorders>
            <w:shd w:val="clear" w:color="auto" w:fill="auto"/>
          </w:tcPr>
          <w:p w:rsidR="001A25E6" w:rsidRDefault="001A25E6" w:rsidP="001A25E6">
            <w:r w:rsidRPr="005741A2">
              <w:rPr>
                <w:rFonts w:ascii="Times New Roman" w:hAnsi="Times New Roman"/>
                <w:i/>
                <w:sz w:val="24"/>
                <w:szCs w:val="24"/>
                <w:lang w:val="uk-UA" w:eastAsia="ru-RU"/>
              </w:rPr>
              <w:t>(персональні дані)</w:t>
            </w:r>
          </w:p>
        </w:tc>
        <w:tc>
          <w:tcPr>
            <w:tcW w:w="1998"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5741A2">
              <w:rPr>
                <w:rFonts w:ascii="Times New Roman" w:hAnsi="Times New Roman"/>
                <w:i/>
                <w:sz w:val="24"/>
                <w:szCs w:val="24"/>
                <w:lang w:val="uk-UA" w:eastAsia="ru-RU"/>
              </w:rPr>
              <w:t>(персональні дані)</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jc w:val="right"/>
              <w:rPr>
                <w:rFonts w:ascii="Times New Roman" w:eastAsia="Calibri" w:hAnsi="Times New Roman"/>
                <w:sz w:val="24"/>
                <w:szCs w:val="24"/>
              </w:rPr>
            </w:pPr>
            <w:r w:rsidRPr="006D2CBB">
              <w:rPr>
                <w:rFonts w:ascii="Times New Roman" w:eastAsia="Calibri" w:hAnsi="Times New Roman"/>
                <w:sz w:val="24"/>
                <w:szCs w:val="24"/>
              </w:rPr>
              <w:t>5000,00</w:t>
            </w:r>
          </w:p>
        </w:tc>
      </w:tr>
      <w:tr w:rsidR="001A25E6" w:rsidRPr="006D2CBB" w:rsidTr="001A25E6">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1A25E6" w:rsidRPr="006D2CBB" w:rsidRDefault="001A25E6" w:rsidP="001A25E6">
            <w:pPr>
              <w:jc w:val="center"/>
              <w:rPr>
                <w:rFonts w:ascii="Times New Roman" w:eastAsia="Calibri" w:hAnsi="Times New Roman"/>
                <w:sz w:val="24"/>
                <w:szCs w:val="24"/>
              </w:rPr>
            </w:pPr>
            <w:r w:rsidRPr="006D2CBB">
              <w:rPr>
                <w:rFonts w:ascii="Times New Roman" w:eastAsia="Calibri" w:hAnsi="Times New Roman"/>
                <w:sz w:val="24"/>
                <w:szCs w:val="24"/>
              </w:rPr>
              <w:t>61</w:t>
            </w:r>
          </w:p>
        </w:tc>
        <w:tc>
          <w:tcPr>
            <w:tcW w:w="2112"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E51831">
              <w:rPr>
                <w:rFonts w:ascii="Times New Roman" w:hAnsi="Times New Roman"/>
                <w:i/>
                <w:sz w:val="24"/>
                <w:szCs w:val="24"/>
                <w:lang w:val="uk-UA" w:eastAsia="ru-RU"/>
              </w:rPr>
              <w:t>(персональні дані)</w:t>
            </w:r>
          </w:p>
        </w:tc>
        <w:tc>
          <w:tcPr>
            <w:tcW w:w="1970" w:type="dxa"/>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rPr>
                <w:rFonts w:ascii="Times New Roman" w:eastAsia="Calibri" w:hAnsi="Times New Roman"/>
                <w:sz w:val="24"/>
                <w:szCs w:val="24"/>
              </w:rPr>
            </w:pPr>
            <w:r w:rsidRPr="006D2CBB">
              <w:rPr>
                <w:rFonts w:ascii="Times New Roman" w:eastAsia="Calibri" w:hAnsi="Times New Roman"/>
                <w:sz w:val="24"/>
                <w:szCs w:val="24"/>
              </w:rPr>
              <w:t>Крежевицька Мальвіна Василівна</w:t>
            </w:r>
          </w:p>
        </w:tc>
        <w:tc>
          <w:tcPr>
            <w:tcW w:w="1418" w:type="dxa"/>
            <w:tcBorders>
              <w:top w:val="single" w:sz="4" w:space="0" w:color="auto"/>
              <w:left w:val="nil"/>
              <w:bottom w:val="single" w:sz="4" w:space="0" w:color="auto"/>
              <w:right w:val="single" w:sz="4" w:space="0" w:color="auto"/>
            </w:tcBorders>
            <w:shd w:val="clear" w:color="auto" w:fill="auto"/>
          </w:tcPr>
          <w:p w:rsidR="001A25E6" w:rsidRDefault="001A25E6" w:rsidP="001A25E6">
            <w:r w:rsidRPr="005741A2">
              <w:rPr>
                <w:rFonts w:ascii="Times New Roman" w:hAnsi="Times New Roman"/>
                <w:i/>
                <w:sz w:val="24"/>
                <w:szCs w:val="24"/>
                <w:lang w:val="uk-UA" w:eastAsia="ru-RU"/>
              </w:rPr>
              <w:t>(персональні дані)</w:t>
            </w:r>
          </w:p>
        </w:tc>
        <w:tc>
          <w:tcPr>
            <w:tcW w:w="1418" w:type="dxa"/>
            <w:tcBorders>
              <w:top w:val="single" w:sz="4" w:space="0" w:color="auto"/>
              <w:left w:val="nil"/>
              <w:bottom w:val="single" w:sz="4" w:space="0" w:color="auto"/>
              <w:right w:val="single" w:sz="4" w:space="0" w:color="auto"/>
            </w:tcBorders>
            <w:shd w:val="clear" w:color="auto" w:fill="auto"/>
          </w:tcPr>
          <w:p w:rsidR="001A25E6" w:rsidRDefault="001A25E6" w:rsidP="001A25E6">
            <w:r w:rsidRPr="005741A2">
              <w:rPr>
                <w:rFonts w:ascii="Times New Roman" w:hAnsi="Times New Roman"/>
                <w:i/>
                <w:sz w:val="24"/>
                <w:szCs w:val="24"/>
                <w:lang w:val="uk-UA" w:eastAsia="ru-RU"/>
              </w:rPr>
              <w:t>(персональні дані)</w:t>
            </w:r>
          </w:p>
        </w:tc>
        <w:tc>
          <w:tcPr>
            <w:tcW w:w="1998"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5741A2">
              <w:rPr>
                <w:rFonts w:ascii="Times New Roman" w:hAnsi="Times New Roman"/>
                <w:i/>
                <w:sz w:val="24"/>
                <w:szCs w:val="24"/>
                <w:lang w:val="uk-UA" w:eastAsia="ru-RU"/>
              </w:rPr>
              <w:t>(персональні дані)</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jc w:val="right"/>
              <w:rPr>
                <w:rFonts w:ascii="Times New Roman" w:eastAsia="Calibri" w:hAnsi="Times New Roman"/>
                <w:sz w:val="24"/>
                <w:szCs w:val="24"/>
              </w:rPr>
            </w:pPr>
            <w:r w:rsidRPr="006D2CBB">
              <w:rPr>
                <w:rFonts w:ascii="Times New Roman" w:eastAsia="Calibri" w:hAnsi="Times New Roman"/>
                <w:sz w:val="24"/>
                <w:szCs w:val="24"/>
              </w:rPr>
              <w:t>1000,00</w:t>
            </w:r>
          </w:p>
        </w:tc>
      </w:tr>
      <w:tr w:rsidR="001A25E6" w:rsidRPr="006D2CBB" w:rsidTr="001A25E6">
        <w:trPr>
          <w:trHeight w:val="990"/>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1A25E6" w:rsidRPr="006D2CBB" w:rsidRDefault="001A25E6" w:rsidP="001A25E6">
            <w:pPr>
              <w:jc w:val="center"/>
              <w:rPr>
                <w:rFonts w:ascii="Times New Roman" w:eastAsia="Calibri" w:hAnsi="Times New Roman"/>
                <w:sz w:val="24"/>
                <w:szCs w:val="24"/>
              </w:rPr>
            </w:pPr>
            <w:r w:rsidRPr="006D2CBB">
              <w:rPr>
                <w:rFonts w:ascii="Times New Roman" w:eastAsia="Calibri" w:hAnsi="Times New Roman"/>
                <w:sz w:val="24"/>
                <w:szCs w:val="24"/>
              </w:rPr>
              <w:t>62</w:t>
            </w:r>
          </w:p>
        </w:tc>
        <w:tc>
          <w:tcPr>
            <w:tcW w:w="2112"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E51831">
              <w:rPr>
                <w:rFonts w:ascii="Times New Roman" w:hAnsi="Times New Roman"/>
                <w:i/>
                <w:sz w:val="24"/>
                <w:szCs w:val="24"/>
                <w:lang w:val="uk-UA" w:eastAsia="ru-RU"/>
              </w:rPr>
              <w:t>(персональні дані)</w:t>
            </w:r>
          </w:p>
        </w:tc>
        <w:tc>
          <w:tcPr>
            <w:tcW w:w="1970" w:type="dxa"/>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rPr>
                <w:rFonts w:ascii="Times New Roman" w:eastAsia="Calibri" w:hAnsi="Times New Roman"/>
                <w:sz w:val="24"/>
                <w:szCs w:val="24"/>
              </w:rPr>
            </w:pPr>
            <w:r w:rsidRPr="006D2CBB">
              <w:rPr>
                <w:rFonts w:ascii="Times New Roman" w:eastAsia="Calibri" w:hAnsi="Times New Roman"/>
                <w:sz w:val="24"/>
                <w:szCs w:val="24"/>
              </w:rPr>
              <w:t>Баландюх Андрій Васильович</w:t>
            </w:r>
          </w:p>
        </w:tc>
        <w:tc>
          <w:tcPr>
            <w:tcW w:w="1418" w:type="dxa"/>
            <w:tcBorders>
              <w:top w:val="single" w:sz="4" w:space="0" w:color="auto"/>
              <w:left w:val="nil"/>
              <w:bottom w:val="single" w:sz="4" w:space="0" w:color="auto"/>
              <w:right w:val="single" w:sz="4" w:space="0" w:color="auto"/>
            </w:tcBorders>
            <w:shd w:val="clear" w:color="auto" w:fill="auto"/>
          </w:tcPr>
          <w:p w:rsidR="001A25E6" w:rsidRDefault="001A25E6" w:rsidP="001A25E6">
            <w:r w:rsidRPr="005741A2">
              <w:rPr>
                <w:rFonts w:ascii="Times New Roman" w:hAnsi="Times New Roman"/>
                <w:i/>
                <w:sz w:val="24"/>
                <w:szCs w:val="24"/>
                <w:lang w:val="uk-UA" w:eastAsia="ru-RU"/>
              </w:rPr>
              <w:t>(персональні дані)</w:t>
            </w:r>
          </w:p>
        </w:tc>
        <w:tc>
          <w:tcPr>
            <w:tcW w:w="1418" w:type="dxa"/>
            <w:tcBorders>
              <w:top w:val="single" w:sz="4" w:space="0" w:color="auto"/>
              <w:left w:val="nil"/>
              <w:bottom w:val="single" w:sz="4" w:space="0" w:color="auto"/>
              <w:right w:val="single" w:sz="4" w:space="0" w:color="auto"/>
            </w:tcBorders>
            <w:shd w:val="clear" w:color="auto" w:fill="auto"/>
          </w:tcPr>
          <w:p w:rsidR="001A25E6" w:rsidRDefault="001A25E6" w:rsidP="001A25E6">
            <w:r w:rsidRPr="005741A2">
              <w:rPr>
                <w:rFonts w:ascii="Times New Roman" w:hAnsi="Times New Roman"/>
                <w:i/>
                <w:sz w:val="24"/>
                <w:szCs w:val="24"/>
                <w:lang w:val="uk-UA" w:eastAsia="ru-RU"/>
              </w:rPr>
              <w:t>(персональні дані)</w:t>
            </w:r>
          </w:p>
        </w:tc>
        <w:tc>
          <w:tcPr>
            <w:tcW w:w="1998"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5741A2">
              <w:rPr>
                <w:rFonts w:ascii="Times New Roman" w:hAnsi="Times New Roman"/>
                <w:i/>
                <w:sz w:val="24"/>
                <w:szCs w:val="24"/>
                <w:lang w:val="uk-UA" w:eastAsia="ru-RU"/>
              </w:rPr>
              <w:t>(персональні дані)</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jc w:val="right"/>
              <w:rPr>
                <w:rFonts w:ascii="Times New Roman" w:eastAsia="Calibri" w:hAnsi="Times New Roman"/>
                <w:sz w:val="24"/>
                <w:szCs w:val="24"/>
              </w:rPr>
            </w:pPr>
            <w:r w:rsidRPr="006D2CBB">
              <w:rPr>
                <w:rFonts w:ascii="Times New Roman" w:eastAsia="Calibri" w:hAnsi="Times New Roman"/>
                <w:sz w:val="24"/>
                <w:szCs w:val="24"/>
              </w:rPr>
              <w:t>5000,00</w:t>
            </w:r>
          </w:p>
        </w:tc>
      </w:tr>
      <w:tr w:rsidR="001A25E6" w:rsidRPr="006D2CBB" w:rsidTr="001A25E6">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1A25E6" w:rsidRPr="006D2CBB" w:rsidRDefault="001A25E6" w:rsidP="001A25E6">
            <w:pPr>
              <w:jc w:val="center"/>
              <w:rPr>
                <w:rFonts w:ascii="Times New Roman" w:eastAsia="Calibri" w:hAnsi="Times New Roman"/>
                <w:sz w:val="24"/>
                <w:szCs w:val="24"/>
                <w:lang w:val="uk-UA"/>
              </w:rPr>
            </w:pPr>
            <w:r w:rsidRPr="006D2CBB">
              <w:rPr>
                <w:rFonts w:ascii="Times New Roman" w:eastAsia="Calibri" w:hAnsi="Times New Roman"/>
                <w:sz w:val="24"/>
                <w:szCs w:val="24"/>
                <w:lang w:val="uk-UA"/>
              </w:rPr>
              <w:t>63</w:t>
            </w:r>
          </w:p>
        </w:tc>
        <w:tc>
          <w:tcPr>
            <w:tcW w:w="2112"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E51831">
              <w:rPr>
                <w:rFonts w:ascii="Times New Roman" w:hAnsi="Times New Roman"/>
                <w:i/>
                <w:sz w:val="24"/>
                <w:szCs w:val="24"/>
                <w:lang w:val="uk-UA" w:eastAsia="ru-RU"/>
              </w:rPr>
              <w:t>(персональні дані)</w:t>
            </w:r>
          </w:p>
        </w:tc>
        <w:tc>
          <w:tcPr>
            <w:tcW w:w="1970" w:type="dxa"/>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rPr>
                <w:rFonts w:ascii="Times New Roman" w:eastAsia="Calibri" w:hAnsi="Times New Roman"/>
                <w:sz w:val="24"/>
                <w:szCs w:val="24"/>
              </w:rPr>
            </w:pPr>
            <w:r w:rsidRPr="006D2CBB">
              <w:rPr>
                <w:rFonts w:ascii="Times New Roman" w:eastAsia="Calibri" w:hAnsi="Times New Roman"/>
                <w:sz w:val="24"/>
                <w:szCs w:val="24"/>
              </w:rPr>
              <w:t>Івах Зоряна Володимирівна</w:t>
            </w:r>
          </w:p>
        </w:tc>
        <w:tc>
          <w:tcPr>
            <w:tcW w:w="1418" w:type="dxa"/>
            <w:tcBorders>
              <w:top w:val="single" w:sz="4" w:space="0" w:color="auto"/>
              <w:left w:val="nil"/>
              <w:bottom w:val="single" w:sz="4" w:space="0" w:color="auto"/>
              <w:right w:val="single" w:sz="4" w:space="0" w:color="auto"/>
            </w:tcBorders>
            <w:shd w:val="clear" w:color="auto" w:fill="auto"/>
          </w:tcPr>
          <w:p w:rsidR="001A25E6" w:rsidRDefault="001A25E6" w:rsidP="001A25E6">
            <w:r w:rsidRPr="005741A2">
              <w:rPr>
                <w:rFonts w:ascii="Times New Roman" w:hAnsi="Times New Roman"/>
                <w:i/>
                <w:sz w:val="24"/>
                <w:szCs w:val="24"/>
                <w:lang w:val="uk-UA" w:eastAsia="ru-RU"/>
              </w:rPr>
              <w:t>(персональні дані)</w:t>
            </w:r>
          </w:p>
        </w:tc>
        <w:tc>
          <w:tcPr>
            <w:tcW w:w="1418" w:type="dxa"/>
            <w:tcBorders>
              <w:top w:val="single" w:sz="4" w:space="0" w:color="auto"/>
              <w:left w:val="nil"/>
              <w:bottom w:val="single" w:sz="4" w:space="0" w:color="auto"/>
              <w:right w:val="single" w:sz="4" w:space="0" w:color="auto"/>
            </w:tcBorders>
            <w:shd w:val="clear" w:color="auto" w:fill="auto"/>
          </w:tcPr>
          <w:p w:rsidR="001A25E6" w:rsidRDefault="001A25E6" w:rsidP="001A25E6">
            <w:r w:rsidRPr="005741A2">
              <w:rPr>
                <w:rFonts w:ascii="Times New Roman" w:hAnsi="Times New Roman"/>
                <w:i/>
                <w:sz w:val="24"/>
                <w:szCs w:val="24"/>
                <w:lang w:val="uk-UA" w:eastAsia="ru-RU"/>
              </w:rPr>
              <w:t>(персональні дані)</w:t>
            </w:r>
          </w:p>
        </w:tc>
        <w:tc>
          <w:tcPr>
            <w:tcW w:w="1998"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5741A2">
              <w:rPr>
                <w:rFonts w:ascii="Times New Roman" w:hAnsi="Times New Roman"/>
                <w:i/>
                <w:sz w:val="24"/>
                <w:szCs w:val="24"/>
                <w:lang w:val="uk-UA" w:eastAsia="ru-RU"/>
              </w:rPr>
              <w:t>(персональні дані)</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jc w:val="right"/>
              <w:rPr>
                <w:rFonts w:ascii="Times New Roman" w:eastAsia="Calibri" w:hAnsi="Times New Roman"/>
                <w:sz w:val="24"/>
                <w:szCs w:val="24"/>
              </w:rPr>
            </w:pPr>
            <w:r w:rsidRPr="006D2CBB">
              <w:rPr>
                <w:rFonts w:ascii="Times New Roman" w:eastAsia="Calibri" w:hAnsi="Times New Roman"/>
                <w:sz w:val="24"/>
                <w:szCs w:val="24"/>
              </w:rPr>
              <w:t>1500,00</w:t>
            </w:r>
          </w:p>
        </w:tc>
      </w:tr>
      <w:tr w:rsidR="001A25E6" w:rsidRPr="006D2CBB" w:rsidTr="001A25E6">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1A25E6" w:rsidRPr="006D2CBB" w:rsidRDefault="001A25E6" w:rsidP="001A25E6">
            <w:pPr>
              <w:jc w:val="center"/>
              <w:rPr>
                <w:rFonts w:ascii="Times New Roman" w:eastAsia="Calibri" w:hAnsi="Times New Roman"/>
                <w:sz w:val="24"/>
                <w:szCs w:val="24"/>
                <w:lang w:val="uk-UA"/>
              </w:rPr>
            </w:pPr>
            <w:r w:rsidRPr="006D2CBB">
              <w:rPr>
                <w:rFonts w:ascii="Times New Roman" w:eastAsia="Calibri" w:hAnsi="Times New Roman"/>
                <w:sz w:val="24"/>
                <w:szCs w:val="24"/>
                <w:lang w:val="uk-UA"/>
              </w:rPr>
              <w:t>64</w:t>
            </w:r>
          </w:p>
        </w:tc>
        <w:tc>
          <w:tcPr>
            <w:tcW w:w="2112"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E51831">
              <w:rPr>
                <w:rFonts w:ascii="Times New Roman" w:hAnsi="Times New Roman"/>
                <w:i/>
                <w:sz w:val="24"/>
                <w:szCs w:val="24"/>
                <w:lang w:val="uk-UA" w:eastAsia="ru-RU"/>
              </w:rPr>
              <w:t>(персональні дані)</w:t>
            </w:r>
          </w:p>
        </w:tc>
        <w:tc>
          <w:tcPr>
            <w:tcW w:w="1970" w:type="dxa"/>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rPr>
                <w:rFonts w:ascii="Times New Roman" w:eastAsia="Calibri" w:hAnsi="Times New Roman"/>
                <w:sz w:val="24"/>
                <w:szCs w:val="24"/>
              </w:rPr>
            </w:pPr>
            <w:r w:rsidRPr="006D2CBB">
              <w:rPr>
                <w:rFonts w:ascii="Times New Roman" w:eastAsia="Calibri" w:hAnsi="Times New Roman"/>
                <w:sz w:val="24"/>
                <w:szCs w:val="24"/>
              </w:rPr>
              <w:t>Нижник Надія Василівна</w:t>
            </w:r>
          </w:p>
        </w:tc>
        <w:tc>
          <w:tcPr>
            <w:tcW w:w="1418" w:type="dxa"/>
            <w:tcBorders>
              <w:top w:val="single" w:sz="4" w:space="0" w:color="auto"/>
              <w:left w:val="nil"/>
              <w:bottom w:val="single" w:sz="4" w:space="0" w:color="auto"/>
              <w:right w:val="single" w:sz="4" w:space="0" w:color="auto"/>
            </w:tcBorders>
            <w:shd w:val="clear" w:color="auto" w:fill="auto"/>
          </w:tcPr>
          <w:p w:rsidR="001A25E6" w:rsidRDefault="001A25E6" w:rsidP="001A25E6">
            <w:r w:rsidRPr="005741A2">
              <w:rPr>
                <w:rFonts w:ascii="Times New Roman" w:hAnsi="Times New Roman"/>
                <w:i/>
                <w:sz w:val="24"/>
                <w:szCs w:val="24"/>
                <w:lang w:val="uk-UA" w:eastAsia="ru-RU"/>
              </w:rPr>
              <w:t>(персональні дані)</w:t>
            </w:r>
          </w:p>
        </w:tc>
        <w:tc>
          <w:tcPr>
            <w:tcW w:w="1418" w:type="dxa"/>
            <w:tcBorders>
              <w:top w:val="single" w:sz="4" w:space="0" w:color="auto"/>
              <w:left w:val="nil"/>
              <w:bottom w:val="single" w:sz="4" w:space="0" w:color="auto"/>
              <w:right w:val="single" w:sz="4" w:space="0" w:color="auto"/>
            </w:tcBorders>
            <w:shd w:val="clear" w:color="auto" w:fill="auto"/>
          </w:tcPr>
          <w:p w:rsidR="001A25E6" w:rsidRDefault="001A25E6" w:rsidP="001A25E6">
            <w:r w:rsidRPr="005741A2">
              <w:rPr>
                <w:rFonts w:ascii="Times New Roman" w:hAnsi="Times New Roman"/>
                <w:i/>
                <w:sz w:val="24"/>
                <w:szCs w:val="24"/>
                <w:lang w:val="uk-UA" w:eastAsia="ru-RU"/>
              </w:rPr>
              <w:t>(персональні дані)</w:t>
            </w:r>
          </w:p>
        </w:tc>
        <w:tc>
          <w:tcPr>
            <w:tcW w:w="1998"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5741A2">
              <w:rPr>
                <w:rFonts w:ascii="Times New Roman" w:hAnsi="Times New Roman"/>
                <w:i/>
                <w:sz w:val="24"/>
                <w:szCs w:val="24"/>
                <w:lang w:val="uk-UA" w:eastAsia="ru-RU"/>
              </w:rPr>
              <w:t>(персональні дані)</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jc w:val="right"/>
              <w:rPr>
                <w:rFonts w:ascii="Times New Roman" w:eastAsia="Calibri" w:hAnsi="Times New Roman"/>
                <w:sz w:val="24"/>
                <w:szCs w:val="24"/>
              </w:rPr>
            </w:pPr>
            <w:r w:rsidRPr="006D2CBB">
              <w:rPr>
                <w:rFonts w:ascii="Times New Roman" w:eastAsia="Calibri" w:hAnsi="Times New Roman"/>
                <w:sz w:val="24"/>
                <w:szCs w:val="24"/>
              </w:rPr>
              <w:t>500,00</w:t>
            </w:r>
          </w:p>
        </w:tc>
      </w:tr>
      <w:tr w:rsidR="001A25E6" w:rsidRPr="006D2CBB" w:rsidTr="001A25E6">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1A25E6" w:rsidRPr="006D2CBB" w:rsidRDefault="001A25E6" w:rsidP="001A25E6">
            <w:pPr>
              <w:jc w:val="center"/>
              <w:rPr>
                <w:rFonts w:ascii="Times New Roman" w:eastAsia="Calibri" w:hAnsi="Times New Roman"/>
                <w:sz w:val="24"/>
                <w:szCs w:val="24"/>
                <w:lang w:val="uk-UA"/>
              </w:rPr>
            </w:pPr>
            <w:r w:rsidRPr="006D2CBB">
              <w:rPr>
                <w:rFonts w:ascii="Times New Roman" w:eastAsia="Calibri" w:hAnsi="Times New Roman"/>
                <w:sz w:val="24"/>
                <w:szCs w:val="24"/>
                <w:lang w:val="uk-UA"/>
              </w:rPr>
              <w:t>65</w:t>
            </w:r>
          </w:p>
        </w:tc>
        <w:tc>
          <w:tcPr>
            <w:tcW w:w="2112"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E51831">
              <w:rPr>
                <w:rFonts w:ascii="Times New Roman" w:hAnsi="Times New Roman"/>
                <w:i/>
                <w:sz w:val="24"/>
                <w:szCs w:val="24"/>
                <w:lang w:val="uk-UA" w:eastAsia="ru-RU"/>
              </w:rPr>
              <w:t>(персональні дані)</w:t>
            </w:r>
          </w:p>
        </w:tc>
        <w:tc>
          <w:tcPr>
            <w:tcW w:w="1970" w:type="dxa"/>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rPr>
                <w:rFonts w:ascii="Times New Roman" w:eastAsia="Calibri" w:hAnsi="Times New Roman"/>
                <w:sz w:val="24"/>
                <w:szCs w:val="24"/>
              </w:rPr>
            </w:pPr>
            <w:r w:rsidRPr="006D2CBB">
              <w:rPr>
                <w:rFonts w:ascii="Times New Roman" w:eastAsia="Calibri" w:hAnsi="Times New Roman"/>
                <w:sz w:val="24"/>
                <w:szCs w:val="24"/>
              </w:rPr>
              <w:t>Галайко Галина Миронівна</w:t>
            </w:r>
          </w:p>
        </w:tc>
        <w:tc>
          <w:tcPr>
            <w:tcW w:w="1418" w:type="dxa"/>
            <w:tcBorders>
              <w:top w:val="single" w:sz="4" w:space="0" w:color="auto"/>
              <w:left w:val="nil"/>
              <w:bottom w:val="single" w:sz="4" w:space="0" w:color="auto"/>
              <w:right w:val="single" w:sz="4" w:space="0" w:color="auto"/>
            </w:tcBorders>
            <w:shd w:val="clear" w:color="auto" w:fill="auto"/>
          </w:tcPr>
          <w:p w:rsidR="001A25E6" w:rsidRDefault="001A25E6" w:rsidP="001A25E6">
            <w:r w:rsidRPr="005741A2">
              <w:rPr>
                <w:rFonts w:ascii="Times New Roman" w:hAnsi="Times New Roman"/>
                <w:i/>
                <w:sz w:val="24"/>
                <w:szCs w:val="24"/>
                <w:lang w:val="uk-UA" w:eastAsia="ru-RU"/>
              </w:rPr>
              <w:t>(персональні дані)</w:t>
            </w:r>
          </w:p>
        </w:tc>
        <w:tc>
          <w:tcPr>
            <w:tcW w:w="1418" w:type="dxa"/>
            <w:tcBorders>
              <w:top w:val="single" w:sz="4" w:space="0" w:color="auto"/>
              <w:left w:val="nil"/>
              <w:bottom w:val="single" w:sz="4" w:space="0" w:color="auto"/>
              <w:right w:val="single" w:sz="4" w:space="0" w:color="auto"/>
            </w:tcBorders>
            <w:shd w:val="clear" w:color="auto" w:fill="auto"/>
          </w:tcPr>
          <w:p w:rsidR="001A25E6" w:rsidRDefault="001A25E6" w:rsidP="001A25E6">
            <w:r w:rsidRPr="005741A2">
              <w:rPr>
                <w:rFonts w:ascii="Times New Roman" w:hAnsi="Times New Roman"/>
                <w:i/>
                <w:sz w:val="24"/>
                <w:szCs w:val="24"/>
                <w:lang w:val="uk-UA" w:eastAsia="ru-RU"/>
              </w:rPr>
              <w:t>(персональні дані)</w:t>
            </w:r>
          </w:p>
        </w:tc>
        <w:tc>
          <w:tcPr>
            <w:tcW w:w="1998"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5741A2">
              <w:rPr>
                <w:rFonts w:ascii="Times New Roman" w:hAnsi="Times New Roman"/>
                <w:i/>
                <w:sz w:val="24"/>
                <w:szCs w:val="24"/>
                <w:lang w:val="uk-UA" w:eastAsia="ru-RU"/>
              </w:rPr>
              <w:t>(персональні дані)</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jc w:val="right"/>
              <w:rPr>
                <w:rFonts w:ascii="Times New Roman" w:eastAsia="Calibri" w:hAnsi="Times New Roman"/>
                <w:sz w:val="24"/>
                <w:szCs w:val="24"/>
              </w:rPr>
            </w:pPr>
            <w:r w:rsidRPr="006D2CBB">
              <w:rPr>
                <w:rFonts w:ascii="Times New Roman" w:eastAsia="Calibri" w:hAnsi="Times New Roman"/>
                <w:sz w:val="24"/>
                <w:szCs w:val="24"/>
              </w:rPr>
              <w:t>600,00</w:t>
            </w:r>
          </w:p>
        </w:tc>
      </w:tr>
      <w:tr w:rsidR="001A25E6" w:rsidRPr="006D2CBB" w:rsidTr="001A25E6">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1A25E6" w:rsidRPr="006D2CBB" w:rsidRDefault="001A25E6" w:rsidP="001A25E6">
            <w:pPr>
              <w:jc w:val="center"/>
              <w:rPr>
                <w:rFonts w:ascii="Times New Roman" w:eastAsia="Calibri" w:hAnsi="Times New Roman"/>
                <w:sz w:val="24"/>
                <w:szCs w:val="24"/>
                <w:lang w:val="uk-UA"/>
              </w:rPr>
            </w:pPr>
            <w:r w:rsidRPr="006D2CBB">
              <w:rPr>
                <w:rFonts w:ascii="Times New Roman" w:eastAsia="Calibri" w:hAnsi="Times New Roman"/>
                <w:sz w:val="24"/>
                <w:szCs w:val="24"/>
                <w:lang w:val="uk-UA"/>
              </w:rPr>
              <w:t>66</w:t>
            </w:r>
          </w:p>
        </w:tc>
        <w:tc>
          <w:tcPr>
            <w:tcW w:w="2112"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E51831">
              <w:rPr>
                <w:rFonts w:ascii="Times New Roman" w:hAnsi="Times New Roman"/>
                <w:i/>
                <w:sz w:val="24"/>
                <w:szCs w:val="24"/>
                <w:lang w:val="uk-UA" w:eastAsia="ru-RU"/>
              </w:rPr>
              <w:t>(персональні дані)</w:t>
            </w:r>
          </w:p>
        </w:tc>
        <w:tc>
          <w:tcPr>
            <w:tcW w:w="1970" w:type="dxa"/>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rPr>
                <w:rFonts w:ascii="Times New Roman" w:eastAsia="Calibri" w:hAnsi="Times New Roman"/>
                <w:sz w:val="24"/>
                <w:szCs w:val="24"/>
              </w:rPr>
            </w:pPr>
            <w:r w:rsidRPr="006D2CBB">
              <w:rPr>
                <w:rFonts w:ascii="Times New Roman" w:eastAsia="Calibri" w:hAnsi="Times New Roman"/>
                <w:sz w:val="24"/>
                <w:szCs w:val="24"/>
              </w:rPr>
              <w:t>Казимирів Зеновій Степанович</w:t>
            </w:r>
          </w:p>
        </w:tc>
        <w:tc>
          <w:tcPr>
            <w:tcW w:w="1418" w:type="dxa"/>
            <w:tcBorders>
              <w:top w:val="single" w:sz="4" w:space="0" w:color="auto"/>
              <w:left w:val="nil"/>
              <w:bottom w:val="single" w:sz="4" w:space="0" w:color="auto"/>
              <w:right w:val="single" w:sz="4" w:space="0" w:color="auto"/>
            </w:tcBorders>
            <w:shd w:val="clear" w:color="auto" w:fill="auto"/>
          </w:tcPr>
          <w:p w:rsidR="001A25E6" w:rsidRDefault="001A25E6" w:rsidP="001A25E6">
            <w:r w:rsidRPr="005741A2">
              <w:rPr>
                <w:rFonts w:ascii="Times New Roman" w:hAnsi="Times New Roman"/>
                <w:i/>
                <w:sz w:val="24"/>
                <w:szCs w:val="24"/>
                <w:lang w:val="uk-UA" w:eastAsia="ru-RU"/>
              </w:rPr>
              <w:t>(персональні дані)</w:t>
            </w:r>
          </w:p>
        </w:tc>
        <w:tc>
          <w:tcPr>
            <w:tcW w:w="1418" w:type="dxa"/>
            <w:tcBorders>
              <w:top w:val="single" w:sz="4" w:space="0" w:color="auto"/>
              <w:left w:val="nil"/>
              <w:bottom w:val="single" w:sz="4" w:space="0" w:color="auto"/>
              <w:right w:val="single" w:sz="4" w:space="0" w:color="auto"/>
            </w:tcBorders>
            <w:shd w:val="clear" w:color="auto" w:fill="auto"/>
          </w:tcPr>
          <w:p w:rsidR="001A25E6" w:rsidRDefault="001A25E6" w:rsidP="001A25E6">
            <w:r w:rsidRPr="005741A2">
              <w:rPr>
                <w:rFonts w:ascii="Times New Roman" w:hAnsi="Times New Roman"/>
                <w:i/>
                <w:sz w:val="24"/>
                <w:szCs w:val="24"/>
                <w:lang w:val="uk-UA" w:eastAsia="ru-RU"/>
              </w:rPr>
              <w:t>(персональні дані)</w:t>
            </w:r>
          </w:p>
        </w:tc>
        <w:tc>
          <w:tcPr>
            <w:tcW w:w="1998"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5741A2">
              <w:rPr>
                <w:rFonts w:ascii="Times New Roman" w:hAnsi="Times New Roman"/>
                <w:i/>
                <w:sz w:val="24"/>
                <w:szCs w:val="24"/>
                <w:lang w:val="uk-UA" w:eastAsia="ru-RU"/>
              </w:rPr>
              <w:t>(персональні дані)</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jc w:val="right"/>
              <w:rPr>
                <w:rFonts w:ascii="Times New Roman" w:eastAsia="Calibri" w:hAnsi="Times New Roman"/>
                <w:sz w:val="24"/>
                <w:szCs w:val="24"/>
              </w:rPr>
            </w:pPr>
            <w:r w:rsidRPr="006D2CBB">
              <w:rPr>
                <w:rFonts w:ascii="Times New Roman" w:eastAsia="Calibri" w:hAnsi="Times New Roman"/>
                <w:sz w:val="24"/>
                <w:szCs w:val="24"/>
              </w:rPr>
              <w:t>2000,00</w:t>
            </w:r>
          </w:p>
        </w:tc>
      </w:tr>
      <w:tr w:rsidR="001A25E6" w:rsidRPr="006D2CBB" w:rsidTr="001A25E6">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1A25E6" w:rsidRPr="006D2CBB" w:rsidRDefault="001A25E6" w:rsidP="001A25E6">
            <w:pPr>
              <w:jc w:val="center"/>
              <w:rPr>
                <w:rFonts w:ascii="Times New Roman" w:eastAsia="Calibri" w:hAnsi="Times New Roman"/>
                <w:sz w:val="24"/>
                <w:szCs w:val="24"/>
                <w:lang w:val="uk-UA"/>
              </w:rPr>
            </w:pPr>
            <w:r w:rsidRPr="006D2CBB">
              <w:rPr>
                <w:rFonts w:ascii="Times New Roman" w:eastAsia="Calibri" w:hAnsi="Times New Roman"/>
                <w:sz w:val="24"/>
                <w:szCs w:val="24"/>
                <w:lang w:val="uk-UA"/>
              </w:rPr>
              <w:t>67</w:t>
            </w:r>
          </w:p>
        </w:tc>
        <w:tc>
          <w:tcPr>
            <w:tcW w:w="2112"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E51831">
              <w:rPr>
                <w:rFonts w:ascii="Times New Roman" w:hAnsi="Times New Roman"/>
                <w:i/>
                <w:sz w:val="24"/>
                <w:szCs w:val="24"/>
                <w:lang w:val="uk-UA" w:eastAsia="ru-RU"/>
              </w:rPr>
              <w:t>(персональні дані)</w:t>
            </w:r>
          </w:p>
        </w:tc>
        <w:tc>
          <w:tcPr>
            <w:tcW w:w="1970" w:type="dxa"/>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rPr>
                <w:rFonts w:ascii="Times New Roman" w:eastAsia="Calibri" w:hAnsi="Times New Roman"/>
                <w:sz w:val="24"/>
                <w:szCs w:val="24"/>
              </w:rPr>
            </w:pPr>
            <w:r w:rsidRPr="006D2CBB">
              <w:rPr>
                <w:rFonts w:ascii="Times New Roman" w:eastAsia="Calibri" w:hAnsi="Times New Roman"/>
                <w:sz w:val="24"/>
                <w:szCs w:val="24"/>
              </w:rPr>
              <w:t>Дума Наталка Іванівна</w:t>
            </w:r>
          </w:p>
        </w:tc>
        <w:tc>
          <w:tcPr>
            <w:tcW w:w="1418" w:type="dxa"/>
            <w:tcBorders>
              <w:top w:val="single" w:sz="4" w:space="0" w:color="auto"/>
              <w:left w:val="nil"/>
              <w:bottom w:val="single" w:sz="4" w:space="0" w:color="auto"/>
              <w:right w:val="single" w:sz="4" w:space="0" w:color="auto"/>
            </w:tcBorders>
            <w:shd w:val="clear" w:color="auto" w:fill="auto"/>
          </w:tcPr>
          <w:p w:rsidR="001A25E6" w:rsidRDefault="001A25E6" w:rsidP="001A25E6">
            <w:r w:rsidRPr="005741A2">
              <w:rPr>
                <w:rFonts w:ascii="Times New Roman" w:hAnsi="Times New Roman"/>
                <w:i/>
                <w:sz w:val="24"/>
                <w:szCs w:val="24"/>
                <w:lang w:val="uk-UA" w:eastAsia="ru-RU"/>
              </w:rPr>
              <w:t>(персональні дані)</w:t>
            </w:r>
          </w:p>
        </w:tc>
        <w:tc>
          <w:tcPr>
            <w:tcW w:w="1418" w:type="dxa"/>
            <w:tcBorders>
              <w:top w:val="single" w:sz="4" w:space="0" w:color="auto"/>
              <w:left w:val="nil"/>
              <w:bottom w:val="single" w:sz="4" w:space="0" w:color="auto"/>
              <w:right w:val="single" w:sz="4" w:space="0" w:color="auto"/>
            </w:tcBorders>
            <w:shd w:val="clear" w:color="auto" w:fill="auto"/>
          </w:tcPr>
          <w:p w:rsidR="001A25E6" w:rsidRDefault="001A25E6" w:rsidP="001A25E6">
            <w:r w:rsidRPr="005741A2">
              <w:rPr>
                <w:rFonts w:ascii="Times New Roman" w:hAnsi="Times New Roman"/>
                <w:i/>
                <w:sz w:val="24"/>
                <w:szCs w:val="24"/>
                <w:lang w:val="uk-UA" w:eastAsia="ru-RU"/>
              </w:rPr>
              <w:t>(персональні дані)</w:t>
            </w:r>
          </w:p>
        </w:tc>
        <w:tc>
          <w:tcPr>
            <w:tcW w:w="1998"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5741A2">
              <w:rPr>
                <w:rFonts w:ascii="Times New Roman" w:hAnsi="Times New Roman"/>
                <w:i/>
                <w:sz w:val="24"/>
                <w:szCs w:val="24"/>
                <w:lang w:val="uk-UA" w:eastAsia="ru-RU"/>
              </w:rPr>
              <w:t>(персональні дані)</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jc w:val="right"/>
              <w:rPr>
                <w:rFonts w:ascii="Times New Roman" w:eastAsia="Calibri" w:hAnsi="Times New Roman"/>
                <w:sz w:val="24"/>
                <w:szCs w:val="24"/>
              </w:rPr>
            </w:pPr>
            <w:r w:rsidRPr="006D2CBB">
              <w:rPr>
                <w:rFonts w:ascii="Times New Roman" w:eastAsia="Calibri" w:hAnsi="Times New Roman"/>
                <w:sz w:val="24"/>
                <w:szCs w:val="24"/>
              </w:rPr>
              <w:t>500,00</w:t>
            </w:r>
          </w:p>
        </w:tc>
      </w:tr>
      <w:tr w:rsidR="001A25E6" w:rsidRPr="006D2CBB" w:rsidTr="001A25E6">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1A25E6" w:rsidRPr="006D2CBB" w:rsidRDefault="001A25E6" w:rsidP="001A25E6">
            <w:pPr>
              <w:jc w:val="center"/>
              <w:rPr>
                <w:rFonts w:ascii="Times New Roman" w:eastAsia="Calibri" w:hAnsi="Times New Roman"/>
                <w:sz w:val="24"/>
                <w:szCs w:val="24"/>
                <w:lang w:val="uk-UA"/>
              </w:rPr>
            </w:pPr>
            <w:r w:rsidRPr="006D2CBB">
              <w:rPr>
                <w:rFonts w:ascii="Times New Roman" w:eastAsia="Calibri" w:hAnsi="Times New Roman"/>
                <w:sz w:val="24"/>
                <w:szCs w:val="24"/>
                <w:lang w:val="uk-UA"/>
              </w:rPr>
              <w:t>68</w:t>
            </w:r>
          </w:p>
        </w:tc>
        <w:tc>
          <w:tcPr>
            <w:tcW w:w="2112"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E51831">
              <w:rPr>
                <w:rFonts w:ascii="Times New Roman" w:hAnsi="Times New Roman"/>
                <w:i/>
                <w:sz w:val="24"/>
                <w:szCs w:val="24"/>
                <w:lang w:val="uk-UA" w:eastAsia="ru-RU"/>
              </w:rPr>
              <w:t>(персональні дані)</w:t>
            </w:r>
          </w:p>
        </w:tc>
        <w:tc>
          <w:tcPr>
            <w:tcW w:w="1970" w:type="dxa"/>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rPr>
                <w:rFonts w:ascii="Times New Roman" w:eastAsia="Calibri" w:hAnsi="Times New Roman"/>
                <w:sz w:val="24"/>
                <w:szCs w:val="24"/>
              </w:rPr>
            </w:pPr>
            <w:r w:rsidRPr="006D2CBB">
              <w:rPr>
                <w:rFonts w:ascii="Times New Roman" w:eastAsia="Calibri" w:hAnsi="Times New Roman"/>
                <w:sz w:val="24"/>
                <w:szCs w:val="24"/>
              </w:rPr>
              <w:t>Стасишин Євген Іванович</w:t>
            </w:r>
          </w:p>
        </w:tc>
        <w:tc>
          <w:tcPr>
            <w:tcW w:w="1418" w:type="dxa"/>
            <w:tcBorders>
              <w:top w:val="single" w:sz="4" w:space="0" w:color="auto"/>
              <w:left w:val="nil"/>
              <w:bottom w:val="single" w:sz="4" w:space="0" w:color="auto"/>
              <w:right w:val="single" w:sz="4" w:space="0" w:color="auto"/>
            </w:tcBorders>
            <w:shd w:val="clear" w:color="auto" w:fill="auto"/>
          </w:tcPr>
          <w:p w:rsidR="001A25E6" w:rsidRDefault="001A25E6" w:rsidP="001A25E6">
            <w:r w:rsidRPr="005741A2">
              <w:rPr>
                <w:rFonts w:ascii="Times New Roman" w:hAnsi="Times New Roman"/>
                <w:i/>
                <w:sz w:val="24"/>
                <w:szCs w:val="24"/>
                <w:lang w:val="uk-UA" w:eastAsia="ru-RU"/>
              </w:rPr>
              <w:t>(персональні дані)</w:t>
            </w:r>
          </w:p>
        </w:tc>
        <w:tc>
          <w:tcPr>
            <w:tcW w:w="1418" w:type="dxa"/>
            <w:tcBorders>
              <w:top w:val="single" w:sz="4" w:space="0" w:color="auto"/>
              <w:left w:val="nil"/>
              <w:bottom w:val="single" w:sz="4" w:space="0" w:color="auto"/>
              <w:right w:val="single" w:sz="4" w:space="0" w:color="auto"/>
            </w:tcBorders>
            <w:shd w:val="clear" w:color="auto" w:fill="auto"/>
          </w:tcPr>
          <w:p w:rsidR="001A25E6" w:rsidRDefault="001A25E6" w:rsidP="001A25E6">
            <w:r w:rsidRPr="005741A2">
              <w:rPr>
                <w:rFonts w:ascii="Times New Roman" w:hAnsi="Times New Roman"/>
                <w:i/>
                <w:sz w:val="24"/>
                <w:szCs w:val="24"/>
                <w:lang w:val="uk-UA" w:eastAsia="ru-RU"/>
              </w:rPr>
              <w:t>(персональні дані)</w:t>
            </w:r>
          </w:p>
        </w:tc>
        <w:tc>
          <w:tcPr>
            <w:tcW w:w="1998"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5741A2">
              <w:rPr>
                <w:rFonts w:ascii="Times New Roman" w:hAnsi="Times New Roman"/>
                <w:i/>
                <w:sz w:val="24"/>
                <w:szCs w:val="24"/>
                <w:lang w:val="uk-UA" w:eastAsia="ru-RU"/>
              </w:rPr>
              <w:t>(персональні дані)</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jc w:val="right"/>
              <w:rPr>
                <w:rFonts w:ascii="Times New Roman" w:eastAsia="Calibri" w:hAnsi="Times New Roman"/>
                <w:sz w:val="24"/>
                <w:szCs w:val="24"/>
              </w:rPr>
            </w:pPr>
            <w:r w:rsidRPr="006D2CBB">
              <w:rPr>
                <w:rFonts w:ascii="Times New Roman" w:eastAsia="Calibri" w:hAnsi="Times New Roman"/>
                <w:sz w:val="24"/>
                <w:szCs w:val="24"/>
              </w:rPr>
              <w:t>2000,00</w:t>
            </w:r>
          </w:p>
        </w:tc>
      </w:tr>
      <w:tr w:rsidR="001A25E6" w:rsidRPr="006D2CBB" w:rsidTr="001A25E6">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1A25E6" w:rsidRPr="006D2CBB" w:rsidRDefault="001A25E6" w:rsidP="001A25E6">
            <w:pPr>
              <w:jc w:val="center"/>
              <w:rPr>
                <w:rFonts w:ascii="Times New Roman" w:eastAsia="Calibri" w:hAnsi="Times New Roman"/>
                <w:sz w:val="24"/>
                <w:szCs w:val="24"/>
                <w:lang w:val="uk-UA"/>
              </w:rPr>
            </w:pPr>
            <w:r w:rsidRPr="006D2CBB">
              <w:rPr>
                <w:rFonts w:ascii="Times New Roman" w:eastAsia="Calibri" w:hAnsi="Times New Roman"/>
                <w:sz w:val="24"/>
                <w:szCs w:val="24"/>
                <w:lang w:val="uk-UA"/>
              </w:rPr>
              <w:t>69</w:t>
            </w:r>
          </w:p>
        </w:tc>
        <w:tc>
          <w:tcPr>
            <w:tcW w:w="2112"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E51831">
              <w:rPr>
                <w:rFonts w:ascii="Times New Roman" w:hAnsi="Times New Roman"/>
                <w:i/>
                <w:sz w:val="24"/>
                <w:szCs w:val="24"/>
                <w:lang w:val="uk-UA" w:eastAsia="ru-RU"/>
              </w:rPr>
              <w:t>(персональні дані)</w:t>
            </w:r>
          </w:p>
        </w:tc>
        <w:tc>
          <w:tcPr>
            <w:tcW w:w="1970" w:type="dxa"/>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rPr>
                <w:rFonts w:ascii="Times New Roman" w:eastAsia="Calibri" w:hAnsi="Times New Roman"/>
                <w:sz w:val="24"/>
                <w:szCs w:val="24"/>
              </w:rPr>
            </w:pPr>
            <w:r w:rsidRPr="006D2CBB">
              <w:rPr>
                <w:rFonts w:ascii="Times New Roman" w:eastAsia="Calibri" w:hAnsi="Times New Roman"/>
                <w:sz w:val="24"/>
                <w:szCs w:val="24"/>
              </w:rPr>
              <w:t>Левенець Михайло Миколайович</w:t>
            </w:r>
          </w:p>
        </w:tc>
        <w:tc>
          <w:tcPr>
            <w:tcW w:w="1418" w:type="dxa"/>
            <w:tcBorders>
              <w:top w:val="single" w:sz="4" w:space="0" w:color="auto"/>
              <w:left w:val="nil"/>
              <w:bottom w:val="single" w:sz="4" w:space="0" w:color="auto"/>
              <w:right w:val="single" w:sz="4" w:space="0" w:color="auto"/>
            </w:tcBorders>
            <w:shd w:val="clear" w:color="auto" w:fill="auto"/>
          </w:tcPr>
          <w:p w:rsidR="001A25E6" w:rsidRDefault="001A25E6" w:rsidP="001A25E6">
            <w:r w:rsidRPr="005741A2">
              <w:rPr>
                <w:rFonts w:ascii="Times New Roman" w:hAnsi="Times New Roman"/>
                <w:i/>
                <w:sz w:val="24"/>
                <w:szCs w:val="24"/>
                <w:lang w:val="uk-UA" w:eastAsia="ru-RU"/>
              </w:rPr>
              <w:t>(персональні дані)</w:t>
            </w:r>
          </w:p>
        </w:tc>
        <w:tc>
          <w:tcPr>
            <w:tcW w:w="1418" w:type="dxa"/>
            <w:tcBorders>
              <w:top w:val="single" w:sz="4" w:space="0" w:color="auto"/>
              <w:left w:val="nil"/>
              <w:bottom w:val="single" w:sz="4" w:space="0" w:color="auto"/>
              <w:right w:val="single" w:sz="4" w:space="0" w:color="auto"/>
            </w:tcBorders>
            <w:shd w:val="clear" w:color="auto" w:fill="auto"/>
          </w:tcPr>
          <w:p w:rsidR="001A25E6" w:rsidRDefault="001A25E6" w:rsidP="001A25E6">
            <w:r w:rsidRPr="005741A2">
              <w:rPr>
                <w:rFonts w:ascii="Times New Roman" w:hAnsi="Times New Roman"/>
                <w:i/>
                <w:sz w:val="24"/>
                <w:szCs w:val="24"/>
                <w:lang w:val="uk-UA" w:eastAsia="ru-RU"/>
              </w:rPr>
              <w:t>(персональні дані)</w:t>
            </w:r>
          </w:p>
        </w:tc>
        <w:tc>
          <w:tcPr>
            <w:tcW w:w="1998"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5741A2">
              <w:rPr>
                <w:rFonts w:ascii="Times New Roman" w:hAnsi="Times New Roman"/>
                <w:i/>
                <w:sz w:val="24"/>
                <w:szCs w:val="24"/>
                <w:lang w:val="uk-UA" w:eastAsia="ru-RU"/>
              </w:rPr>
              <w:t>(персональні дані)</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jc w:val="right"/>
              <w:rPr>
                <w:rFonts w:ascii="Times New Roman" w:eastAsia="Calibri" w:hAnsi="Times New Roman"/>
                <w:sz w:val="24"/>
                <w:szCs w:val="24"/>
              </w:rPr>
            </w:pPr>
            <w:r w:rsidRPr="006D2CBB">
              <w:rPr>
                <w:rFonts w:ascii="Times New Roman" w:eastAsia="Calibri" w:hAnsi="Times New Roman"/>
                <w:sz w:val="24"/>
                <w:szCs w:val="24"/>
              </w:rPr>
              <w:t>700,00</w:t>
            </w:r>
          </w:p>
        </w:tc>
      </w:tr>
      <w:tr w:rsidR="001A25E6" w:rsidRPr="006D2CBB" w:rsidTr="001A25E6">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1A25E6" w:rsidRPr="006D2CBB" w:rsidRDefault="001A25E6" w:rsidP="001A25E6">
            <w:pPr>
              <w:jc w:val="center"/>
              <w:rPr>
                <w:rFonts w:ascii="Times New Roman" w:eastAsia="Calibri" w:hAnsi="Times New Roman"/>
                <w:sz w:val="24"/>
                <w:szCs w:val="24"/>
                <w:lang w:val="uk-UA"/>
              </w:rPr>
            </w:pPr>
            <w:r w:rsidRPr="006D2CBB">
              <w:rPr>
                <w:rFonts w:ascii="Times New Roman" w:eastAsia="Calibri" w:hAnsi="Times New Roman"/>
                <w:sz w:val="24"/>
                <w:szCs w:val="24"/>
                <w:lang w:val="uk-UA"/>
              </w:rPr>
              <w:t>70</w:t>
            </w:r>
          </w:p>
        </w:tc>
        <w:tc>
          <w:tcPr>
            <w:tcW w:w="2112"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E51831">
              <w:rPr>
                <w:rFonts w:ascii="Times New Roman" w:hAnsi="Times New Roman"/>
                <w:i/>
                <w:sz w:val="24"/>
                <w:szCs w:val="24"/>
                <w:lang w:val="uk-UA" w:eastAsia="ru-RU"/>
              </w:rPr>
              <w:t>(персональні дані)</w:t>
            </w:r>
          </w:p>
        </w:tc>
        <w:tc>
          <w:tcPr>
            <w:tcW w:w="1970" w:type="dxa"/>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rPr>
                <w:rFonts w:ascii="Times New Roman" w:eastAsia="Calibri" w:hAnsi="Times New Roman"/>
                <w:sz w:val="24"/>
                <w:szCs w:val="24"/>
              </w:rPr>
            </w:pPr>
            <w:r w:rsidRPr="006D2CBB">
              <w:rPr>
                <w:rFonts w:ascii="Times New Roman" w:eastAsia="Calibri" w:hAnsi="Times New Roman"/>
                <w:sz w:val="24"/>
                <w:szCs w:val="24"/>
              </w:rPr>
              <w:t>Гера Юрій Васильович</w:t>
            </w:r>
          </w:p>
        </w:tc>
        <w:tc>
          <w:tcPr>
            <w:tcW w:w="1418" w:type="dxa"/>
            <w:tcBorders>
              <w:top w:val="single" w:sz="4" w:space="0" w:color="auto"/>
              <w:left w:val="nil"/>
              <w:bottom w:val="single" w:sz="4" w:space="0" w:color="auto"/>
              <w:right w:val="single" w:sz="4" w:space="0" w:color="auto"/>
            </w:tcBorders>
            <w:shd w:val="clear" w:color="auto" w:fill="auto"/>
          </w:tcPr>
          <w:p w:rsidR="001A25E6" w:rsidRDefault="001A25E6" w:rsidP="001A25E6">
            <w:r w:rsidRPr="005741A2">
              <w:rPr>
                <w:rFonts w:ascii="Times New Roman" w:hAnsi="Times New Roman"/>
                <w:i/>
                <w:sz w:val="24"/>
                <w:szCs w:val="24"/>
                <w:lang w:val="uk-UA" w:eastAsia="ru-RU"/>
              </w:rPr>
              <w:t>(персональні дані)</w:t>
            </w:r>
          </w:p>
        </w:tc>
        <w:tc>
          <w:tcPr>
            <w:tcW w:w="1418" w:type="dxa"/>
            <w:tcBorders>
              <w:top w:val="single" w:sz="4" w:space="0" w:color="auto"/>
              <w:left w:val="nil"/>
              <w:bottom w:val="single" w:sz="4" w:space="0" w:color="auto"/>
              <w:right w:val="single" w:sz="4" w:space="0" w:color="auto"/>
            </w:tcBorders>
            <w:shd w:val="clear" w:color="auto" w:fill="auto"/>
          </w:tcPr>
          <w:p w:rsidR="001A25E6" w:rsidRDefault="001A25E6" w:rsidP="001A25E6">
            <w:r w:rsidRPr="005741A2">
              <w:rPr>
                <w:rFonts w:ascii="Times New Roman" w:hAnsi="Times New Roman"/>
                <w:i/>
                <w:sz w:val="24"/>
                <w:szCs w:val="24"/>
                <w:lang w:val="uk-UA" w:eastAsia="ru-RU"/>
              </w:rPr>
              <w:t>(персональні дані)</w:t>
            </w:r>
          </w:p>
        </w:tc>
        <w:tc>
          <w:tcPr>
            <w:tcW w:w="1998"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5741A2">
              <w:rPr>
                <w:rFonts w:ascii="Times New Roman" w:hAnsi="Times New Roman"/>
                <w:i/>
                <w:sz w:val="24"/>
                <w:szCs w:val="24"/>
                <w:lang w:val="uk-UA" w:eastAsia="ru-RU"/>
              </w:rPr>
              <w:t>(персональні дані)</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jc w:val="right"/>
              <w:rPr>
                <w:rFonts w:ascii="Times New Roman" w:eastAsia="Calibri" w:hAnsi="Times New Roman"/>
                <w:sz w:val="24"/>
                <w:szCs w:val="24"/>
              </w:rPr>
            </w:pPr>
            <w:r w:rsidRPr="006D2CBB">
              <w:rPr>
                <w:rFonts w:ascii="Times New Roman" w:eastAsia="Calibri" w:hAnsi="Times New Roman"/>
                <w:sz w:val="24"/>
                <w:szCs w:val="24"/>
              </w:rPr>
              <w:t>1500,00</w:t>
            </w:r>
          </w:p>
        </w:tc>
      </w:tr>
      <w:tr w:rsidR="001A25E6" w:rsidRPr="006D2CBB" w:rsidTr="001A25E6">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1A25E6" w:rsidRPr="006D2CBB" w:rsidRDefault="001A25E6" w:rsidP="001A25E6">
            <w:pPr>
              <w:jc w:val="center"/>
              <w:rPr>
                <w:rFonts w:ascii="Times New Roman" w:eastAsia="Calibri" w:hAnsi="Times New Roman"/>
                <w:sz w:val="24"/>
                <w:szCs w:val="24"/>
                <w:lang w:val="uk-UA"/>
              </w:rPr>
            </w:pPr>
            <w:r w:rsidRPr="006D2CBB">
              <w:rPr>
                <w:rFonts w:ascii="Times New Roman" w:eastAsia="Calibri" w:hAnsi="Times New Roman"/>
                <w:sz w:val="24"/>
                <w:szCs w:val="24"/>
                <w:lang w:val="uk-UA"/>
              </w:rPr>
              <w:t>71</w:t>
            </w:r>
          </w:p>
        </w:tc>
        <w:tc>
          <w:tcPr>
            <w:tcW w:w="2112"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E51831">
              <w:rPr>
                <w:rFonts w:ascii="Times New Roman" w:hAnsi="Times New Roman"/>
                <w:i/>
                <w:sz w:val="24"/>
                <w:szCs w:val="24"/>
                <w:lang w:val="uk-UA" w:eastAsia="ru-RU"/>
              </w:rPr>
              <w:t>(персональні дані)</w:t>
            </w:r>
          </w:p>
        </w:tc>
        <w:tc>
          <w:tcPr>
            <w:tcW w:w="1970" w:type="dxa"/>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rPr>
                <w:rFonts w:ascii="Times New Roman" w:eastAsia="Calibri" w:hAnsi="Times New Roman"/>
                <w:sz w:val="24"/>
                <w:szCs w:val="24"/>
              </w:rPr>
            </w:pPr>
            <w:r w:rsidRPr="006D2CBB">
              <w:rPr>
                <w:rFonts w:ascii="Times New Roman" w:eastAsia="Calibri" w:hAnsi="Times New Roman"/>
                <w:sz w:val="24"/>
                <w:szCs w:val="24"/>
              </w:rPr>
              <w:t>Репньовський Іван Ярославович</w:t>
            </w:r>
          </w:p>
        </w:tc>
        <w:tc>
          <w:tcPr>
            <w:tcW w:w="1418" w:type="dxa"/>
            <w:tcBorders>
              <w:top w:val="single" w:sz="4" w:space="0" w:color="auto"/>
              <w:left w:val="nil"/>
              <w:bottom w:val="single" w:sz="4" w:space="0" w:color="auto"/>
              <w:right w:val="single" w:sz="4" w:space="0" w:color="auto"/>
            </w:tcBorders>
            <w:shd w:val="clear" w:color="auto" w:fill="auto"/>
          </w:tcPr>
          <w:p w:rsidR="001A25E6" w:rsidRDefault="001A25E6" w:rsidP="001A25E6">
            <w:r w:rsidRPr="005741A2">
              <w:rPr>
                <w:rFonts w:ascii="Times New Roman" w:hAnsi="Times New Roman"/>
                <w:i/>
                <w:sz w:val="24"/>
                <w:szCs w:val="24"/>
                <w:lang w:val="uk-UA" w:eastAsia="ru-RU"/>
              </w:rPr>
              <w:t>(персональні дані)</w:t>
            </w:r>
          </w:p>
        </w:tc>
        <w:tc>
          <w:tcPr>
            <w:tcW w:w="1418" w:type="dxa"/>
            <w:tcBorders>
              <w:top w:val="single" w:sz="4" w:space="0" w:color="auto"/>
              <w:left w:val="nil"/>
              <w:bottom w:val="single" w:sz="4" w:space="0" w:color="auto"/>
              <w:right w:val="single" w:sz="4" w:space="0" w:color="auto"/>
            </w:tcBorders>
            <w:shd w:val="clear" w:color="auto" w:fill="auto"/>
          </w:tcPr>
          <w:p w:rsidR="001A25E6" w:rsidRDefault="001A25E6" w:rsidP="001A25E6">
            <w:r w:rsidRPr="005741A2">
              <w:rPr>
                <w:rFonts w:ascii="Times New Roman" w:hAnsi="Times New Roman"/>
                <w:i/>
                <w:sz w:val="24"/>
                <w:szCs w:val="24"/>
                <w:lang w:val="uk-UA" w:eastAsia="ru-RU"/>
              </w:rPr>
              <w:t>(персональні дані)</w:t>
            </w:r>
          </w:p>
        </w:tc>
        <w:tc>
          <w:tcPr>
            <w:tcW w:w="1998"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5741A2">
              <w:rPr>
                <w:rFonts w:ascii="Times New Roman" w:hAnsi="Times New Roman"/>
                <w:i/>
                <w:sz w:val="24"/>
                <w:szCs w:val="24"/>
                <w:lang w:val="uk-UA" w:eastAsia="ru-RU"/>
              </w:rPr>
              <w:t>(персональні дані)</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jc w:val="right"/>
              <w:rPr>
                <w:rFonts w:ascii="Times New Roman" w:eastAsia="Calibri" w:hAnsi="Times New Roman"/>
                <w:sz w:val="24"/>
                <w:szCs w:val="24"/>
              </w:rPr>
            </w:pPr>
            <w:r w:rsidRPr="006D2CBB">
              <w:rPr>
                <w:rFonts w:ascii="Times New Roman" w:eastAsia="Calibri" w:hAnsi="Times New Roman"/>
                <w:sz w:val="24"/>
                <w:szCs w:val="24"/>
              </w:rPr>
              <w:t>500,00</w:t>
            </w:r>
          </w:p>
        </w:tc>
      </w:tr>
      <w:tr w:rsidR="001A25E6" w:rsidRPr="006D2CBB" w:rsidTr="001A25E6">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1A25E6" w:rsidRPr="006D2CBB" w:rsidRDefault="001A25E6" w:rsidP="001A25E6">
            <w:pPr>
              <w:jc w:val="center"/>
              <w:rPr>
                <w:rFonts w:ascii="Times New Roman" w:eastAsia="Calibri" w:hAnsi="Times New Roman"/>
                <w:sz w:val="24"/>
                <w:szCs w:val="24"/>
                <w:lang w:val="uk-UA"/>
              </w:rPr>
            </w:pPr>
            <w:r w:rsidRPr="006D2CBB">
              <w:rPr>
                <w:rFonts w:ascii="Times New Roman" w:eastAsia="Calibri" w:hAnsi="Times New Roman"/>
                <w:sz w:val="24"/>
                <w:szCs w:val="24"/>
                <w:lang w:val="uk-UA"/>
              </w:rPr>
              <w:t>72</w:t>
            </w:r>
          </w:p>
        </w:tc>
        <w:tc>
          <w:tcPr>
            <w:tcW w:w="2112"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E51831">
              <w:rPr>
                <w:rFonts w:ascii="Times New Roman" w:hAnsi="Times New Roman"/>
                <w:i/>
                <w:sz w:val="24"/>
                <w:szCs w:val="24"/>
                <w:lang w:val="uk-UA" w:eastAsia="ru-RU"/>
              </w:rPr>
              <w:t>(персональні дані)</w:t>
            </w:r>
          </w:p>
        </w:tc>
        <w:tc>
          <w:tcPr>
            <w:tcW w:w="1970" w:type="dxa"/>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rPr>
                <w:rFonts w:ascii="Times New Roman" w:eastAsia="Calibri" w:hAnsi="Times New Roman"/>
                <w:sz w:val="24"/>
                <w:szCs w:val="24"/>
              </w:rPr>
            </w:pPr>
            <w:r w:rsidRPr="006D2CBB">
              <w:rPr>
                <w:rFonts w:ascii="Times New Roman" w:eastAsia="Calibri" w:hAnsi="Times New Roman"/>
                <w:sz w:val="24"/>
                <w:szCs w:val="24"/>
              </w:rPr>
              <w:t>Кущак Роман Євгенович</w:t>
            </w:r>
          </w:p>
        </w:tc>
        <w:tc>
          <w:tcPr>
            <w:tcW w:w="1418" w:type="dxa"/>
            <w:tcBorders>
              <w:top w:val="single" w:sz="4" w:space="0" w:color="auto"/>
              <w:left w:val="nil"/>
              <w:bottom w:val="single" w:sz="4" w:space="0" w:color="auto"/>
              <w:right w:val="single" w:sz="4" w:space="0" w:color="auto"/>
            </w:tcBorders>
            <w:shd w:val="clear" w:color="auto" w:fill="auto"/>
          </w:tcPr>
          <w:p w:rsidR="001A25E6" w:rsidRDefault="001A25E6" w:rsidP="001A25E6">
            <w:r w:rsidRPr="005741A2">
              <w:rPr>
                <w:rFonts w:ascii="Times New Roman" w:hAnsi="Times New Roman"/>
                <w:i/>
                <w:sz w:val="24"/>
                <w:szCs w:val="24"/>
                <w:lang w:val="uk-UA" w:eastAsia="ru-RU"/>
              </w:rPr>
              <w:t>(персональні дані)</w:t>
            </w:r>
          </w:p>
        </w:tc>
        <w:tc>
          <w:tcPr>
            <w:tcW w:w="1418" w:type="dxa"/>
            <w:tcBorders>
              <w:top w:val="single" w:sz="4" w:space="0" w:color="auto"/>
              <w:left w:val="nil"/>
              <w:bottom w:val="single" w:sz="4" w:space="0" w:color="auto"/>
              <w:right w:val="single" w:sz="4" w:space="0" w:color="auto"/>
            </w:tcBorders>
            <w:shd w:val="clear" w:color="auto" w:fill="auto"/>
          </w:tcPr>
          <w:p w:rsidR="001A25E6" w:rsidRDefault="001A25E6" w:rsidP="001A25E6">
            <w:r w:rsidRPr="005741A2">
              <w:rPr>
                <w:rFonts w:ascii="Times New Roman" w:hAnsi="Times New Roman"/>
                <w:i/>
                <w:sz w:val="24"/>
                <w:szCs w:val="24"/>
                <w:lang w:val="uk-UA" w:eastAsia="ru-RU"/>
              </w:rPr>
              <w:t>(персональні дані)</w:t>
            </w:r>
          </w:p>
        </w:tc>
        <w:tc>
          <w:tcPr>
            <w:tcW w:w="1998"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5741A2">
              <w:rPr>
                <w:rFonts w:ascii="Times New Roman" w:hAnsi="Times New Roman"/>
                <w:i/>
                <w:sz w:val="24"/>
                <w:szCs w:val="24"/>
                <w:lang w:val="uk-UA" w:eastAsia="ru-RU"/>
              </w:rPr>
              <w:t>(персональні дані)</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jc w:val="right"/>
              <w:rPr>
                <w:rFonts w:ascii="Times New Roman" w:eastAsia="Calibri" w:hAnsi="Times New Roman"/>
                <w:sz w:val="24"/>
                <w:szCs w:val="24"/>
              </w:rPr>
            </w:pPr>
            <w:r w:rsidRPr="006D2CBB">
              <w:rPr>
                <w:rFonts w:ascii="Times New Roman" w:eastAsia="Calibri" w:hAnsi="Times New Roman"/>
                <w:sz w:val="24"/>
                <w:szCs w:val="24"/>
              </w:rPr>
              <w:t>1000,00</w:t>
            </w:r>
          </w:p>
        </w:tc>
      </w:tr>
      <w:tr w:rsidR="001A25E6" w:rsidRPr="006D2CBB" w:rsidTr="001A25E6">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1A25E6" w:rsidRPr="006D2CBB" w:rsidRDefault="001A25E6" w:rsidP="001A25E6">
            <w:pPr>
              <w:jc w:val="center"/>
              <w:rPr>
                <w:rFonts w:ascii="Times New Roman" w:eastAsia="Calibri" w:hAnsi="Times New Roman"/>
                <w:sz w:val="24"/>
                <w:szCs w:val="24"/>
                <w:lang w:val="uk-UA"/>
              </w:rPr>
            </w:pPr>
            <w:r w:rsidRPr="006D2CBB">
              <w:rPr>
                <w:rFonts w:ascii="Times New Roman" w:eastAsia="Calibri" w:hAnsi="Times New Roman"/>
                <w:sz w:val="24"/>
                <w:szCs w:val="24"/>
                <w:lang w:val="uk-UA"/>
              </w:rPr>
              <w:t>73</w:t>
            </w:r>
          </w:p>
        </w:tc>
        <w:tc>
          <w:tcPr>
            <w:tcW w:w="2112"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E51831">
              <w:rPr>
                <w:rFonts w:ascii="Times New Roman" w:hAnsi="Times New Roman"/>
                <w:i/>
                <w:sz w:val="24"/>
                <w:szCs w:val="24"/>
                <w:lang w:val="uk-UA" w:eastAsia="ru-RU"/>
              </w:rPr>
              <w:t>(персональні дані)</w:t>
            </w:r>
          </w:p>
        </w:tc>
        <w:tc>
          <w:tcPr>
            <w:tcW w:w="1970" w:type="dxa"/>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rPr>
                <w:rFonts w:ascii="Times New Roman" w:eastAsia="Calibri" w:hAnsi="Times New Roman"/>
                <w:sz w:val="24"/>
                <w:szCs w:val="24"/>
              </w:rPr>
            </w:pPr>
            <w:r w:rsidRPr="006D2CBB">
              <w:rPr>
                <w:rFonts w:ascii="Times New Roman" w:eastAsia="Calibri" w:hAnsi="Times New Roman"/>
                <w:sz w:val="24"/>
                <w:szCs w:val="24"/>
              </w:rPr>
              <w:t>Романчук Сергій Миколайович</w:t>
            </w:r>
          </w:p>
        </w:tc>
        <w:tc>
          <w:tcPr>
            <w:tcW w:w="1418" w:type="dxa"/>
            <w:tcBorders>
              <w:top w:val="single" w:sz="4" w:space="0" w:color="auto"/>
              <w:left w:val="nil"/>
              <w:bottom w:val="single" w:sz="4" w:space="0" w:color="auto"/>
              <w:right w:val="single" w:sz="4" w:space="0" w:color="auto"/>
            </w:tcBorders>
            <w:shd w:val="clear" w:color="auto" w:fill="auto"/>
          </w:tcPr>
          <w:p w:rsidR="001A25E6" w:rsidRDefault="001A25E6" w:rsidP="001A25E6">
            <w:r w:rsidRPr="005741A2">
              <w:rPr>
                <w:rFonts w:ascii="Times New Roman" w:hAnsi="Times New Roman"/>
                <w:i/>
                <w:sz w:val="24"/>
                <w:szCs w:val="24"/>
                <w:lang w:val="uk-UA" w:eastAsia="ru-RU"/>
              </w:rPr>
              <w:t>(персональні дані)</w:t>
            </w:r>
          </w:p>
        </w:tc>
        <w:tc>
          <w:tcPr>
            <w:tcW w:w="1418" w:type="dxa"/>
            <w:tcBorders>
              <w:top w:val="single" w:sz="4" w:space="0" w:color="auto"/>
              <w:left w:val="nil"/>
              <w:bottom w:val="single" w:sz="4" w:space="0" w:color="auto"/>
              <w:right w:val="single" w:sz="4" w:space="0" w:color="auto"/>
            </w:tcBorders>
            <w:shd w:val="clear" w:color="auto" w:fill="auto"/>
          </w:tcPr>
          <w:p w:rsidR="001A25E6" w:rsidRDefault="001A25E6" w:rsidP="001A25E6">
            <w:r w:rsidRPr="005741A2">
              <w:rPr>
                <w:rFonts w:ascii="Times New Roman" w:hAnsi="Times New Roman"/>
                <w:i/>
                <w:sz w:val="24"/>
                <w:szCs w:val="24"/>
                <w:lang w:val="uk-UA" w:eastAsia="ru-RU"/>
              </w:rPr>
              <w:t>(персональні дані)</w:t>
            </w:r>
          </w:p>
        </w:tc>
        <w:tc>
          <w:tcPr>
            <w:tcW w:w="1998"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5741A2">
              <w:rPr>
                <w:rFonts w:ascii="Times New Roman" w:hAnsi="Times New Roman"/>
                <w:i/>
                <w:sz w:val="24"/>
                <w:szCs w:val="24"/>
                <w:lang w:val="uk-UA" w:eastAsia="ru-RU"/>
              </w:rPr>
              <w:t>(персональні дані)</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jc w:val="right"/>
              <w:rPr>
                <w:rFonts w:ascii="Times New Roman" w:eastAsia="Calibri" w:hAnsi="Times New Roman"/>
                <w:sz w:val="24"/>
                <w:szCs w:val="24"/>
              </w:rPr>
            </w:pPr>
            <w:r w:rsidRPr="006D2CBB">
              <w:rPr>
                <w:rFonts w:ascii="Times New Roman" w:eastAsia="Calibri" w:hAnsi="Times New Roman"/>
                <w:sz w:val="24"/>
                <w:szCs w:val="24"/>
              </w:rPr>
              <w:t>2000,00</w:t>
            </w:r>
          </w:p>
        </w:tc>
      </w:tr>
      <w:tr w:rsidR="00F26070" w:rsidRPr="006D2CBB" w:rsidTr="001D1BE7">
        <w:trPr>
          <w:trHeight w:val="316"/>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6070" w:rsidRPr="006D2CBB" w:rsidRDefault="00F26070" w:rsidP="00F26070">
            <w:pPr>
              <w:jc w:val="center"/>
              <w:rPr>
                <w:rFonts w:ascii="Times New Roman" w:eastAsia="Calibri" w:hAnsi="Times New Roman"/>
                <w:sz w:val="24"/>
                <w:szCs w:val="24"/>
                <w:lang w:val="uk-UA"/>
              </w:rPr>
            </w:pPr>
          </w:p>
        </w:tc>
        <w:tc>
          <w:tcPr>
            <w:tcW w:w="2112" w:type="dxa"/>
            <w:tcBorders>
              <w:top w:val="single" w:sz="4" w:space="0" w:color="auto"/>
              <w:left w:val="nil"/>
              <w:bottom w:val="single" w:sz="4" w:space="0" w:color="auto"/>
              <w:right w:val="single" w:sz="4" w:space="0" w:color="auto"/>
            </w:tcBorders>
            <w:shd w:val="clear" w:color="auto" w:fill="auto"/>
            <w:noWrap/>
            <w:vAlign w:val="center"/>
            <w:hideMark/>
          </w:tcPr>
          <w:p w:rsidR="00F26070" w:rsidRPr="006D2CBB" w:rsidRDefault="00F26070" w:rsidP="00F26070">
            <w:pPr>
              <w:spacing w:after="0" w:line="240" w:lineRule="auto"/>
              <w:rPr>
                <w:rFonts w:ascii="Times New Roman" w:hAnsi="Times New Roman"/>
                <w:bCs/>
                <w:color w:val="000000"/>
                <w:sz w:val="24"/>
                <w:szCs w:val="24"/>
                <w:lang w:val="uk-UA" w:eastAsia="ru-RU"/>
              </w:rPr>
            </w:pPr>
            <w:r w:rsidRPr="006D2CBB">
              <w:rPr>
                <w:rFonts w:ascii="Times New Roman" w:hAnsi="Times New Roman"/>
                <w:bCs/>
                <w:color w:val="000000"/>
                <w:sz w:val="24"/>
                <w:szCs w:val="24"/>
                <w:lang w:val="uk-UA" w:eastAsia="ru-RU"/>
              </w:rPr>
              <w:t>ВСЬОГО</w:t>
            </w:r>
          </w:p>
        </w:tc>
        <w:tc>
          <w:tcPr>
            <w:tcW w:w="6804" w:type="dxa"/>
            <w:gridSpan w:val="4"/>
            <w:tcBorders>
              <w:top w:val="single" w:sz="4" w:space="0" w:color="auto"/>
              <w:left w:val="nil"/>
              <w:bottom w:val="single" w:sz="4" w:space="0" w:color="auto"/>
              <w:right w:val="single" w:sz="4" w:space="0" w:color="auto"/>
            </w:tcBorders>
            <w:shd w:val="clear" w:color="auto" w:fill="auto"/>
            <w:noWrap/>
            <w:vAlign w:val="center"/>
            <w:hideMark/>
          </w:tcPr>
          <w:p w:rsidR="00F26070" w:rsidRPr="006D2CBB" w:rsidRDefault="00F26070" w:rsidP="00F26070">
            <w:pPr>
              <w:spacing w:after="0" w:line="240" w:lineRule="auto"/>
              <w:rPr>
                <w:rFonts w:ascii="Times New Roman" w:hAnsi="Times New Roman"/>
                <w:bCs/>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26070" w:rsidRPr="006D2CBB" w:rsidRDefault="00EC52EC" w:rsidP="00F26070">
            <w:pPr>
              <w:spacing w:after="0" w:line="240" w:lineRule="auto"/>
              <w:ind w:right="-108"/>
              <w:rPr>
                <w:rFonts w:ascii="Times New Roman" w:hAnsi="Times New Roman"/>
                <w:bCs/>
                <w:color w:val="000000"/>
                <w:sz w:val="24"/>
                <w:szCs w:val="24"/>
                <w:lang w:val="uk-UA" w:eastAsia="ru-RU"/>
              </w:rPr>
            </w:pPr>
            <w:r>
              <w:rPr>
                <w:rFonts w:ascii="Times New Roman" w:hAnsi="Times New Roman"/>
                <w:bCs/>
                <w:color w:val="000000"/>
                <w:sz w:val="24"/>
                <w:szCs w:val="24"/>
                <w:lang w:val="uk-UA" w:eastAsia="ru-RU"/>
              </w:rPr>
              <w:t>163400</w:t>
            </w:r>
            <w:r w:rsidR="00F26070" w:rsidRPr="006D2CBB">
              <w:rPr>
                <w:rFonts w:ascii="Times New Roman" w:hAnsi="Times New Roman"/>
                <w:bCs/>
                <w:color w:val="000000"/>
                <w:sz w:val="24"/>
                <w:szCs w:val="24"/>
                <w:lang w:val="uk-UA" w:eastAsia="ru-RU"/>
              </w:rPr>
              <w:t>,00</w:t>
            </w:r>
          </w:p>
        </w:tc>
      </w:tr>
    </w:tbl>
    <w:p w:rsidR="001D1BE7" w:rsidRDefault="001D1BE7" w:rsidP="001D1BE7">
      <w:pPr>
        <w:spacing w:after="0" w:line="240" w:lineRule="auto"/>
        <w:rPr>
          <w:rFonts w:ascii="Times New Roman" w:hAnsi="Times New Roman"/>
          <w:sz w:val="24"/>
          <w:szCs w:val="24"/>
          <w:lang w:eastAsia="uk-UA"/>
        </w:rPr>
      </w:pPr>
    </w:p>
    <w:p w:rsidR="001D1BE7" w:rsidRPr="006D2CBB" w:rsidRDefault="001D1BE7" w:rsidP="001D1BE7">
      <w:pPr>
        <w:spacing w:after="0" w:line="240" w:lineRule="auto"/>
        <w:rPr>
          <w:rFonts w:ascii="Times New Roman" w:hAnsi="Times New Roman"/>
          <w:sz w:val="24"/>
          <w:szCs w:val="24"/>
          <w:lang w:eastAsia="uk-UA"/>
        </w:rPr>
      </w:pPr>
      <w:r w:rsidRPr="006D2CBB">
        <w:rPr>
          <w:rFonts w:ascii="Times New Roman" w:hAnsi="Times New Roman"/>
          <w:sz w:val="24"/>
          <w:szCs w:val="24"/>
          <w:lang w:eastAsia="uk-UA"/>
        </w:rPr>
        <w:t>МІСЬКИЙ ГОЛОВА</w:t>
      </w:r>
      <w:r w:rsidRPr="006D2CBB">
        <w:rPr>
          <w:rFonts w:ascii="Times New Roman" w:hAnsi="Times New Roman"/>
          <w:sz w:val="24"/>
          <w:szCs w:val="24"/>
          <w:lang w:eastAsia="uk-UA"/>
        </w:rPr>
        <w:tab/>
      </w:r>
      <w:r w:rsidRPr="006D2CBB">
        <w:rPr>
          <w:rFonts w:ascii="Times New Roman" w:hAnsi="Times New Roman"/>
          <w:sz w:val="24"/>
          <w:szCs w:val="24"/>
          <w:lang w:eastAsia="uk-UA"/>
        </w:rPr>
        <w:tab/>
      </w:r>
      <w:r w:rsidRPr="006D2CBB">
        <w:rPr>
          <w:rFonts w:ascii="Times New Roman" w:hAnsi="Times New Roman"/>
          <w:sz w:val="24"/>
          <w:szCs w:val="24"/>
          <w:lang w:eastAsia="uk-UA"/>
        </w:rPr>
        <w:tab/>
      </w:r>
      <w:r w:rsidRPr="006D2CBB">
        <w:rPr>
          <w:rFonts w:ascii="Times New Roman" w:hAnsi="Times New Roman"/>
          <w:sz w:val="24"/>
          <w:szCs w:val="24"/>
          <w:lang w:eastAsia="uk-UA"/>
        </w:rPr>
        <w:tab/>
        <w:t xml:space="preserve">    </w:t>
      </w:r>
      <w:r w:rsidRPr="006D2CBB">
        <w:rPr>
          <w:rFonts w:ascii="Times New Roman" w:hAnsi="Times New Roman"/>
          <w:sz w:val="24"/>
          <w:szCs w:val="24"/>
          <w:lang w:eastAsia="uk-UA"/>
        </w:rPr>
        <w:tab/>
      </w:r>
      <w:r w:rsidRPr="006D2CBB">
        <w:rPr>
          <w:rFonts w:ascii="Times New Roman" w:hAnsi="Times New Roman"/>
          <w:sz w:val="24"/>
          <w:szCs w:val="24"/>
          <w:lang w:eastAsia="uk-UA"/>
        </w:rPr>
        <w:tab/>
        <w:t xml:space="preserve">         Ярина ЯЦЕНКО</w:t>
      </w:r>
    </w:p>
    <w:p w:rsidR="00A417E1" w:rsidRDefault="00A417E1" w:rsidP="00666E62">
      <w:pPr>
        <w:spacing w:after="0" w:line="240" w:lineRule="auto"/>
        <w:rPr>
          <w:rFonts w:ascii="Times New Roman" w:hAnsi="Times New Roman"/>
          <w:b/>
          <w:sz w:val="24"/>
          <w:szCs w:val="24"/>
          <w:lang w:eastAsia="ru-RU"/>
        </w:rPr>
      </w:pPr>
    </w:p>
    <w:p w:rsidR="00A417E1" w:rsidRDefault="00A417E1" w:rsidP="00666E62">
      <w:pPr>
        <w:spacing w:after="0" w:line="240" w:lineRule="auto"/>
        <w:rPr>
          <w:rFonts w:ascii="Times New Roman" w:hAnsi="Times New Roman"/>
          <w:b/>
          <w:sz w:val="24"/>
          <w:szCs w:val="24"/>
          <w:lang w:eastAsia="ru-RU"/>
        </w:rPr>
      </w:pPr>
    </w:p>
    <w:p w:rsidR="00666E62" w:rsidRPr="002402DF" w:rsidRDefault="00666E62" w:rsidP="00666E62">
      <w:pPr>
        <w:spacing w:after="0" w:line="240" w:lineRule="auto"/>
        <w:jc w:val="center"/>
        <w:rPr>
          <w:rFonts w:ascii="Times New Roman" w:eastAsia="Calibri" w:hAnsi="Times New Roman"/>
          <w:sz w:val="24"/>
          <w:lang w:val="uk-UA"/>
        </w:rPr>
      </w:pPr>
      <w:r w:rsidRPr="002402DF">
        <w:rPr>
          <w:rFonts w:eastAsia="Calibri"/>
          <w:noProof/>
          <w:lang w:val="uk-UA" w:eastAsia="uk-UA"/>
        </w:rPr>
        <w:drawing>
          <wp:inline distT="0" distB="0" distL="0" distR="0" wp14:anchorId="447299AF" wp14:editId="7B7EB72C">
            <wp:extent cx="1147445" cy="603885"/>
            <wp:effectExtent l="19050" t="0" r="0" b="0"/>
            <wp:docPr id="4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666E62" w:rsidRPr="002402DF" w:rsidRDefault="00666E62" w:rsidP="00666E62">
      <w:pPr>
        <w:spacing w:after="0" w:line="240" w:lineRule="auto"/>
        <w:jc w:val="center"/>
        <w:rPr>
          <w:rFonts w:ascii="Times New Roman" w:eastAsia="Calibri" w:hAnsi="Times New Roman"/>
          <w:b/>
          <w:sz w:val="28"/>
          <w:szCs w:val="28"/>
          <w:lang w:val="uk-UA"/>
        </w:rPr>
      </w:pPr>
      <w:r w:rsidRPr="002402DF">
        <w:rPr>
          <w:rFonts w:ascii="Times New Roman" w:eastAsia="Calibri" w:hAnsi="Times New Roman"/>
          <w:b/>
          <w:sz w:val="28"/>
          <w:szCs w:val="28"/>
          <w:lang w:val="uk-UA"/>
        </w:rPr>
        <w:t xml:space="preserve">НОВОРОЗДІЛЬСЬКА МІСЬКА РАДА </w:t>
      </w:r>
    </w:p>
    <w:p w:rsidR="00666E62" w:rsidRPr="002402DF" w:rsidRDefault="00666E62" w:rsidP="00666E62">
      <w:pPr>
        <w:spacing w:after="0" w:line="240" w:lineRule="auto"/>
        <w:jc w:val="center"/>
        <w:rPr>
          <w:rFonts w:ascii="Times New Roman" w:eastAsia="Calibri" w:hAnsi="Times New Roman"/>
          <w:b/>
          <w:sz w:val="28"/>
          <w:szCs w:val="28"/>
          <w:lang w:val="uk-UA"/>
        </w:rPr>
      </w:pPr>
      <w:r w:rsidRPr="002402DF">
        <w:rPr>
          <w:rFonts w:ascii="Times New Roman" w:eastAsia="Calibri" w:hAnsi="Times New Roman"/>
          <w:b/>
          <w:sz w:val="28"/>
          <w:szCs w:val="28"/>
          <w:lang w:val="uk-UA"/>
        </w:rPr>
        <w:t xml:space="preserve">ВИКОНАВЧИЙ КОМІТЕТ                                                                                                </w:t>
      </w:r>
    </w:p>
    <w:p w:rsidR="00666E62" w:rsidRPr="002402DF" w:rsidRDefault="00666E62" w:rsidP="00666E62">
      <w:pPr>
        <w:spacing w:after="0" w:line="240" w:lineRule="auto"/>
        <w:jc w:val="center"/>
        <w:rPr>
          <w:rFonts w:ascii="Times New Roman" w:eastAsia="Calibri" w:hAnsi="Times New Roman"/>
          <w:b/>
          <w:sz w:val="32"/>
          <w:szCs w:val="32"/>
          <w:lang w:val="uk-UA"/>
        </w:rPr>
      </w:pPr>
      <w:r w:rsidRPr="002402DF">
        <w:rPr>
          <w:rFonts w:ascii="Times New Roman" w:eastAsia="Calibri" w:hAnsi="Times New Roman"/>
          <w:b/>
          <w:sz w:val="32"/>
          <w:szCs w:val="32"/>
          <w:lang w:val="uk-UA"/>
        </w:rPr>
        <w:t>Р І Ш Е Н Н Я</w:t>
      </w:r>
    </w:p>
    <w:p w:rsidR="00666E62" w:rsidRPr="002402DF" w:rsidRDefault="00666E62" w:rsidP="00666E62">
      <w:pPr>
        <w:spacing w:after="0" w:line="240" w:lineRule="auto"/>
        <w:ind w:firstLine="709"/>
        <w:jc w:val="center"/>
        <w:rPr>
          <w:rFonts w:ascii="Times New Roman" w:eastAsia="Calibri" w:hAnsi="Times New Roman"/>
          <w:b/>
          <w:sz w:val="32"/>
          <w:szCs w:val="32"/>
          <w:lang w:val="uk-UA"/>
        </w:rPr>
      </w:pPr>
    </w:p>
    <w:p w:rsidR="00666E62" w:rsidRPr="002402DF" w:rsidRDefault="00666E62" w:rsidP="00666E62">
      <w:pPr>
        <w:spacing w:after="0" w:line="240" w:lineRule="auto"/>
        <w:rPr>
          <w:rFonts w:ascii="Times New Roman" w:hAnsi="Times New Roman"/>
          <w:sz w:val="24"/>
          <w:szCs w:val="24"/>
          <w:lang w:val="uk-UA" w:eastAsia="ru-RU"/>
        </w:rPr>
      </w:pPr>
      <w:r>
        <w:rPr>
          <w:rFonts w:ascii="Times New Roman" w:hAnsi="Times New Roman"/>
          <w:sz w:val="24"/>
          <w:szCs w:val="24"/>
          <w:lang w:val="uk-UA"/>
        </w:rPr>
        <w:t>20 лютого 2025 року</w:t>
      </w:r>
      <w:r w:rsidRPr="002402DF">
        <w:rPr>
          <w:rFonts w:ascii="Century Schoolbook" w:eastAsia="Calibri" w:hAnsi="Century Schoolbook"/>
          <w:b/>
          <w:lang w:val="uk-UA"/>
        </w:rPr>
        <w:t xml:space="preserve"> </w:t>
      </w:r>
      <w:r>
        <w:rPr>
          <w:rFonts w:ascii="Century Schoolbook" w:eastAsia="Calibri" w:hAnsi="Century Schoolbook"/>
          <w:b/>
          <w:lang w:val="uk-UA"/>
        </w:rPr>
        <w:t xml:space="preserve">                                </w:t>
      </w:r>
      <w:r w:rsidRPr="002402DF">
        <w:rPr>
          <w:rFonts w:ascii="Century Schoolbook" w:eastAsia="Calibri" w:hAnsi="Century Schoolbook"/>
          <w:b/>
          <w:lang w:val="uk-UA"/>
        </w:rPr>
        <w:t>м. Новий Розділ</w:t>
      </w:r>
      <w:r w:rsidRPr="002402DF">
        <w:rPr>
          <w:rFonts w:ascii="Times New Roman" w:eastAsia="Calibri" w:hAnsi="Times New Roman"/>
          <w:sz w:val="24"/>
          <w:szCs w:val="24"/>
          <w:lang w:val="uk-UA"/>
        </w:rPr>
        <w:t xml:space="preserve">                                              </w:t>
      </w:r>
      <w:r>
        <w:rPr>
          <w:rFonts w:ascii="Times New Roman" w:eastAsia="Calibri" w:hAnsi="Times New Roman"/>
          <w:b/>
          <w:sz w:val="24"/>
          <w:szCs w:val="24"/>
          <w:lang w:val="uk-UA"/>
        </w:rPr>
        <w:t>№ 66</w:t>
      </w:r>
    </w:p>
    <w:p w:rsidR="00666E62" w:rsidRDefault="00666E62" w:rsidP="00666E62">
      <w:pPr>
        <w:shd w:val="clear" w:color="auto" w:fill="FFFFFF"/>
        <w:suppressAutoHyphens/>
        <w:spacing w:after="0" w:line="322" w:lineRule="exact"/>
        <w:jc w:val="both"/>
        <w:rPr>
          <w:rFonts w:ascii="Times New Roman" w:hAnsi="Times New Roman"/>
          <w:sz w:val="24"/>
          <w:szCs w:val="24"/>
          <w:lang w:val="uk-UA" w:eastAsia="uk-UA"/>
        </w:rPr>
      </w:pPr>
    </w:p>
    <w:p w:rsidR="009C55A6" w:rsidRPr="006D2CBB" w:rsidRDefault="009C55A6" w:rsidP="009C55A6">
      <w:pPr>
        <w:spacing w:after="0" w:line="240" w:lineRule="auto"/>
        <w:rPr>
          <w:rFonts w:ascii="Times New Roman" w:hAnsi="Times New Roman"/>
          <w:sz w:val="24"/>
          <w:szCs w:val="24"/>
          <w:lang w:eastAsia="uk-UA"/>
        </w:rPr>
      </w:pPr>
    </w:p>
    <w:p w:rsidR="009C55A6" w:rsidRPr="006D2CBB" w:rsidRDefault="009C55A6" w:rsidP="009C55A6">
      <w:pPr>
        <w:spacing w:after="0" w:line="240" w:lineRule="auto"/>
        <w:rPr>
          <w:rFonts w:ascii="Times New Roman" w:hAnsi="Times New Roman"/>
          <w:sz w:val="24"/>
          <w:szCs w:val="24"/>
          <w:lang w:eastAsia="uk-UA"/>
        </w:rPr>
      </w:pPr>
      <w:r w:rsidRPr="006D2CBB">
        <w:rPr>
          <w:rFonts w:ascii="Times New Roman" w:hAnsi="Times New Roman"/>
          <w:sz w:val="24"/>
          <w:szCs w:val="24"/>
          <w:lang w:eastAsia="uk-UA"/>
        </w:rPr>
        <w:t xml:space="preserve">Про надання  одноразової допомоги </w:t>
      </w:r>
    </w:p>
    <w:p w:rsidR="009C55A6" w:rsidRPr="006D2CBB" w:rsidRDefault="009C55A6" w:rsidP="009C55A6">
      <w:pPr>
        <w:spacing w:after="0" w:line="240" w:lineRule="auto"/>
        <w:rPr>
          <w:rFonts w:ascii="Times New Roman" w:hAnsi="Times New Roman"/>
          <w:sz w:val="24"/>
          <w:szCs w:val="24"/>
          <w:lang w:eastAsia="uk-UA"/>
        </w:rPr>
      </w:pPr>
      <w:r w:rsidRPr="006D2CBB">
        <w:rPr>
          <w:rFonts w:ascii="Times New Roman" w:hAnsi="Times New Roman"/>
          <w:sz w:val="24"/>
          <w:szCs w:val="24"/>
          <w:lang w:eastAsia="uk-UA"/>
        </w:rPr>
        <w:t>учасникам  бойових дій і військовослужбовцям</w:t>
      </w:r>
    </w:p>
    <w:p w:rsidR="009C55A6" w:rsidRPr="006D2CBB" w:rsidRDefault="009C55A6" w:rsidP="009C55A6">
      <w:pPr>
        <w:spacing w:after="0" w:line="240" w:lineRule="auto"/>
        <w:rPr>
          <w:rFonts w:ascii="Times New Roman" w:hAnsi="Times New Roman"/>
          <w:sz w:val="24"/>
          <w:szCs w:val="24"/>
          <w:lang w:eastAsia="uk-UA"/>
        </w:rPr>
      </w:pPr>
    </w:p>
    <w:p w:rsidR="009C55A6" w:rsidRPr="006D2CBB" w:rsidRDefault="009C55A6" w:rsidP="009C55A6">
      <w:pPr>
        <w:spacing w:after="0" w:line="240" w:lineRule="auto"/>
        <w:jc w:val="both"/>
        <w:rPr>
          <w:rFonts w:ascii="Times New Roman" w:hAnsi="Times New Roman"/>
          <w:sz w:val="24"/>
          <w:szCs w:val="24"/>
          <w:lang w:eastAsia="uk-UA"/>
        </w:rPr>
      </w:pPr>
      <w:r w:rsidRPr="006D2CBB">
        <w:rPr>
          <w:rFonts w:ascii="Times New Roman" w:hAnsi="Times New Roman"/>
          <w:sz w:val="24"/>
          <w:szCs w:val="24"/>
          <w:lang w:eastAsia="uk-UA"/>
        </w:rPr>
        <w:t xml:space="preserve">Розглянувши заяви громадян, висновки комісії з питань  соціального захисту населення від 19 лютого 2025 року, враховуючи  </w:t>
      </w:r>
      <w:r w:rsidRPr="006D2CBB">
        <w:rPr>
          <w:rFonts w:ascii="Times New Roman" w:hAnsi="Times New Roman"/>
          <w:sz w:val="24"/>
          <w:szCs w:val="24"/>
          <w:lang w:eastAsia="ru-RU"/>
        </w:rPr>
        <w:t>Програму підтримки  Захисників і Захисниць України та членів їх сімей на 2025 рік прогноз на 2026-2027 роки</w:t>
      </w:r>
      <w:r w:rsidRPr="006D2CBB">
        <w:rPr>
          <w:rFonts w:ascii="Times New Roman" w:hAnsi="Times New Roman"/>
          <w:sz w:val="24"/>
          <w:szCs w:val="24"/>
          <w:lang w:eastAsia="uk-UA"/>
        </w:rPr>
        <w:t xml:space="preserve">,  відповідно до  </w:t>
      </w:r>
      <w:r w:rsidRPr="006D2CBB">
        <w:rPr>
          <w:rFonts w:ascii="Times New Roman" w:hAnsi="Times New Roman"/>
          <w:sz w:val="24"/>
          <w:szCs w:val="24"/>
          <w:lang w:eastAsia="ru-RU"/>
        </w:rPr>
        <w:t xml:space="preserve">п.п.1 п"а" ч. 1 ст. 34,  ст.52, ч.6 ст.59, ч.1 ст.73 </w:t>
      </w:r>
      <w:r w:rsidRPr="006D2CBB">
        <w:rPr>
          <w:rFonts w:ascii="Times New Roman" w:hAnsi="Times New Roman"/>
          <w:sz w:val="24"/>
          <w:szCs w:val="24"/>
          <w:lang w:eastAsia="uk-UA"/>
        </w:rPr>
        <w:t>Закону України “Про місцеве самоврядування в Україні”, виконавчий комітет  Новороздільської міської ради</w:t>
      </w:r>
    </w:p>
    <w:p w:rsidR="009C55A6" w:rsidRPr="006D2CBB" w:rsidRDefault="009C55A6" w:rsidP="009C55A6">
      <w:pPr>
        <w:spacing w:after="0" w:line="240" w:lineRule="auto"/>
        <w:rPr>
          <w:rFonts w:ascii="Times New Roman" w:hAnsi="Times New Roman"/>
          <w:sz w:val="24"/>
          <w:szCs w:val="24"/>
          <w:lang w:eastAsia="uk-UA"/>
        </w:rPr>
      </w:pPr>
    </w:p>
    <w:p w:rsidR="009C55A6" w:rsidRPr="006D2CBB" w:rsidRDefault="009C55A6" w:rsidP="009C55A6">
      <w:pPr>
        <w:spacing w:after="0" w:line="240" w:lineRule="auto"/>
        <w:rPr>
          <w:rFonts w:ascii="Times New Roman" w:hAnsi="Times New Roman"/>
          <w:sz w:val="24"/>
          <w:szCs w:val="24"/>
          <w:lang w:eastAsia="uk-UA"/>
        </w:rPr>
      </w:pPr>
      <w:r w:rsidRPr="006D2CBB">
        <w:rPr>
          <w:rFonts w:ascii="Times New Roman" w:hAnsi="Times New Roman"/>
          <w:sz w:val="24"/>
          <w:szCs w:val="24"/>
          <w:lang w:eastAsia="uk-UA"/>
        </w:rPr>
        <w:t>В И Р І Ш И В:</w:t>
      </w:r>
    </w:p>
    <w:p w:rsidR="009C55A6" w:rsidRPr="006D2CBB" w:rsidRDefault="009C55A6" w:rsidP="00666E62">
      <w:pPr>
        <w:spacing w:after="0" w:line="240" w:lineRule="auto"/>
        <w:ind w:firstLine="567"/>
        <w:rPr>
          <w:rFonts w:ascii="Times New Roman" w:hAnsi="Times New Roman"/>
          <w:sz w:val="24"/>
          <w:szCs w:val="24"/>
          <w:lang w:eastAsia="uk-UA"/>
        </w:rPr>
      </w:pPr>
    </w:p>
    <w:p w:rsidR="009C55A6" w:rsidRPr="006D2CBB" w:rsidRDefault="009C55A6" w:rsidP="00666E62">
      <w:pPr>
        <w:spacing w:after="0" w:line="240" w:lineRule="auto"/>
        <w:ind w:firstLine="567"/>
        <w:jc w:val="both"/>
        <w:rPr>
          <w:rFonts w:ascii="Times New Roman" w:hAnsi="Times New Roman"/>
          <w:sz w:val="24"/>
          <w:szCs w:val="24"/>
          <w:lang w:eastAsia="uk-UA"/>
        </w:rPr>
      </w:pPr>
      <w:r w:rsidRPr="006D2CBB">
        <w:rPr>
          <w:rFonts w:ascii="Times New Roman" w:hAnsi="Times New Roman"/>
          <w:sz w:val="24"/>
          <w:szCs w:val="24"/>
          <w:lang w:eastAsia="uk-UA"/>
        </w:rPr>
        <w:t>1.  Надати одноразову матеріальну допомогу учасникам бойових дій і військовослужбовцям  згідно з Додатком.</w:t>
      </w:r>
    </w:p>
    <w:p w:rsidR="009C55A6" w:rsidRPr="006D2CBB" w:rsidRDefault="009C55A6" w:rsidP="00666E62">
      <w:pPr>
        <w:spacing w:after="0" w:line="240" w:lineRule="auto"/>
        <w:ind w:firstLine="567"/>
        <w:jc w:val="both"/>
        <w:rPr>
          <w:rFonts w:ascii="Times New Roman" w:hAnsi="Times New Roman"/>
          <w:b/>
          <w:bCs/>
          <w:sz w:val="24"/>
          <w:szCs w:val="24"/>
          <w:lang w:eastAsia="uk-UA"/>
        </w:rPr>
      </w:pPr>
      <w:r w:rsidRPr="006D2CBB">
        <w:rPr>
          <w:rFonts w:ascii="Times New Roman" w:hAnsi="Times New Roman"/>
          <w:sz w:val="24"/>
          <w:szCs w:val="24"/>
          <w:lang w:eastAsia="uk-UA"/>
        </w:rPr>
        <w:t>2.  Начальнику фінансового управління Ричагівському І.І. профінансувати, а начальнику відділу фінансово-бухгалтерського обліку управління соціального захисту населення Новороздільської міської ради Дерефінці М. І.М.І.  провести видатки з бюджету міської ради в сумі</w:t>
      </w:r>
      <w:r w:rsidRPr="006D2CBB">
        <w:rPr>
          <w:rFonts w:ascii="Times New Roman" w:hAnsi="Times New Roman"/>
          <w:b/>
          <w:bCs/>
          <w:sz w:val="24"/>
          <w:szCs w:val="24"/>
          <w:lang w:eastAsia="uk-UA"/>
        </w:rPr>
        <w:t xml:space="preserve"> 60000 </w:t>
      </w:r>
      <w:r w:rsidRPr="006D2CBB">
        <w:rPr>
          <w:rFonts w:ascii="Times New Roman" w:hAnsi="Times New Roman"/>
          <w:bCs/>
          <w:sz w:val="24"/>
          <w:szCs w:val="24"/>
          <w:lang w:eastAsia="uk-UA"/>
        </w:rPr>
        <w:t>грн. 00 коп. (</w:t>
      </w:r>
      <w:r w:rsidRPr="006D2CBB">
        <w:rPr>
          <w:rFonts w:ascii="Times New Roman" w:hAnsi="Times New Roman"/>
          <w:bCs/>
          <w:sz w:val="24"/>
          <w:szCs w:val="24"/>
          <w:lang w:val="uk-UA" w:eastAsia="uk-UA"/>
        </w:rPr>
        <w:t>Шістдесят</w:t>
      </w:r>
      <w:r w:rsidRPr="006D2CBB">
        <w:rPr>
          <w:rFonts w:ascii="Times New Roman" w:hAnsi="Times New Roman"/>
          <w:bCs/>
          <w:sz w:val="24"/>
          <w:szCs w:val="24"/>
          <w:lang w:eastAsia="uk-UA"/>
        </w:rPr>
        <w:t xml:space="preserve"> тисяч гривень 00 коп.</w:t>
      </w:r>
      <w:r w:rsidRPr="006D2CBB">
        <w:rPr>
          <w:rFonts w:ascii="Times New Roman" w:hAnsi="Times New Roman"/>
          <w:b/>
          <w:bCs/>
          <w:sz w:val="24"/>
          <w:szCs w:val="24"/>
          <w:lang w:eastAsia="uk-UA"/>
        </w:rPr>
        <w:t xml:space="preserve">) </w:t>
      </w:r>
      <w:r w:rsidRPr="006D2CBB">
        <w:rPr>
          <w:rFonts w:ascii="Times New Roman" w:hAnsi="Times New Roman"/>
          <w:sz w:val="24"/>
          <w:szCs w:val="24"/>
          <w:lang w:eastAsia="uk-UA"/>
        </w:rPr>
        <w:t>по коду функціональної класифікації  0813242.</w:t>
      </w:r>
    </w:p>
    <w:p w:rsidR="009C55A6" w:rsidRPr="006D2CBB" w:rsidRDefault="009C55A6" w:rsidP="009C55A6">
      <w:pPr>
        <w:spacing w:after="0" w:line="240" w:lineRule="auto"/>
        <w:rPr>
          <w:rFonts w:ascii="Times New Roman" w:hAnsi="Times New Roman"/>
          <w:sz w:val="24"/>
          <w:szCs w:val="24"/>
          <w:lang w:eastAsia="uk-UA"/>
        </w:rPr>
      </w:pPr>
    </w:p>
    <w:p w:rsidR="009C55A6" w:rsidRPr="006D2CBB" w:rsidRDefault="009C55A6" w:rsidP="009C55A6">
      <w:pPr>
        <w:spacing w:after="0" w:line="240" w:lineRule="auto"/>
        <w:rPr>
          <w:rFonts w:ascii="Times New Roman" w:hAnsi="Times New Roman"/>
          <w:sz w:val="24"/>
          <w:szCs w:val="24"/>
          <w:lang w:eastAsia="uk-UA"/>
        </w:rPr>
      </w:pPr>
    </w:p>
    <w:p w:rsidR="009C55A6" w:rsidRPr="006D2CBB" w:rsidRDefault="009C55A6" w:rsidP="009C55A6">
      <w:pPr>
        <w:spacing w:after="0" w:line="240" w:lineRule="auto"/>
        <w:rPr>
          <w:rFonts w:ascii="Times New Roman" w:hAnsi="Times New Roman"/>
          <w:sz w:val="24"/>
          <w:szCs w:val="24"/>
          <w:lang w:eastAsia="uk-UA"/>
        </w:rPr>
      </w:pPr>
      <w:r w:rsidRPr="006D2CBB">
        <w:rPr>
          <w:rFonts w:ascii="Times New Roman" w:hAnsi="Times New Roman"/>
          <w:sz w:val="24"/>
          <w:szCs w:val="24"/>
          <w:lang w:eastAsia="uk-UA"/>
        </w:rPr>
        <w:t>МІСЬКИЙ ГОЛОВА</w:t>
      </w:r>
      <w:r w:rsidRPr="006D2CBB">
        <w:rPr>
          <w:rFonts w:ascii="Times New Roman" w:hAnsi="Times New Roman"/>
          <w:sz w:val="24"/>
          <w:szCs w:val="24"/>
          <w:lang w:eastAsia="uk-UA"/>
        </w:rPr>
        <w:tab/>
      </w:r>
      <w:r w:rsidRPr="006D2CBB">
        <w:rPr>
          <w:rFonts w:ascii="Times New Roman" w:hAnsi="Times New Roman"/>
          <w:sz w:val="24"/>
          <w:szCs w:val="24"/>
          <w:lang w:eastAsia="uk-UA"/>
        </w:rPr>
        <w:tab/>
      </w:r>
      <w:r w:rsidRPr="006D2CBB">
        <w:rPr>
          <w:rFonts w:ascii="Times New Roman" w:hAnsi="Times New Roman"/>
          <w:sz w:val="24"/>
          <w:szCs w:val="24"/>
          <w:lang w:eastAsia="uk-UA"/>
        </w:rPr>
        <w:tab/>
      </w:r>
      <w:r w:rsidRPr="006D2CBB">
        <w:rPr>
          <w:rFonts w:ascii="Times New Roman" w:hAnsi="Times New Roman"/>
          <w:sz w:val="24"/>
          <w:szCs w:val="24"/>
          <w:lang w:eastAsia="uk-UA"/>
        </w:rPr>
        <w:tab/>
        <w:t xml:space="preserve">    </w:t>
      </w:r>
      <w:r w:rsidRPr="006D2CBB">
        <w:rPr>
          <w:rFonts w:ascii="Times New Roman" w:hAnsi="Times New Roman"/>
          <w:sz w:val="24"/>
          <w:szCs w:val="24"/>
          <w:lang w:eastAsia="uk-UA"/>
        </w:rPr>
        <w:tab/>
      </w:r>
      <w:r w:rsidRPr="006D2CBB">
        <w:rPr>
          <w:rFonts w:ascii="Times New Roman" w:hAnsi="Times New Roman"/>
          <w:sz w:val="24"/>
          <w:szCs w:val="24"/>
          <w:lang w:eastAsia="uk-UA"/>
        </w:rPr>
        <w:tab/>
        <w:t xml:space="preserve">         Ярина ЯЦЕНКО</w:t>
      </w:r>
    </w:p>
    <w:p w:rsidR="009C55A6" w:rsidRDefault="009C55A6" w:rsidP="009C55A6">
      <w:pPr>
        <w:spacing w:after="0" w:line="240" w:lineRule="auto"/>
        <w:jc w:val="both"/>
        <w:rPr>
          <w:rFonts w:ascii="Times New Roman" w:eastAsia="Calibri" w:hAnsi="Times New Roman"/>
          <w:sz w:val="24"/>
          <w:szCs w:val="24"/>
        </w:rPr>
      </w:pPr>
    </w:p>
    <w:p w:rsidR="00666E62" w:rsidRDefault="00666E62" w:rsidP="009C55A6">
      <w:pPr>
        <w:spacing w:after="0" w:line="240" w:lineRule="auto"/>
        <w:jc w:val="both"/>
        <w:rPr>
          <w:rFonts w:ascii="Times New Roman" w:eastAsia="Calibri" w:hAnsi="Times New Roman"/>
          <w:sz w:val="24"/>
          <w:szCs w:val="24"/>
        </w:rPr>
      </w:pPr>
    </w:p>
    <w:p w:rsidR="00666E62" w:rsidRDefault="00666E62" w:rsidP="009C55A6">
      <w:pPr>
        <w:spacing w:after="0" w:line="240" w:lineRule="auto"/>
        <w:jc w:val="both"/>
        <w:rPr>
          <w:rFonts w:ascii="Times New Roman" w:eastAsia="Calibri" w:hAnsi="Times New Roman"/>
          <w:sz w:val="24"/>
          <w:szCs w:val="24"/>
        </w:rPr>
      </w:pPr>
    </w:p>
    <w:p w:rsidR="00666E62" w:rsidRDefault="00666E62" w:rsidP="009C55A6">
      <w:pPr>
        <w:spacing w:after="0" w:line="240" w:lineRule="auto"/>
        <w:jc w:val="both"/>
        <w:rPr>
          <w:rFonts w:ascii="Times New Roman" w:eastAsia="Calibri" w:hAnsi="Times New Roman"/>
          <w:sz w:val="24"/>
          <w:szCs w:val="24"/>
        </w:rPr>
      </w:pPr>
    </w:p>
    <w:p w:rsidR="00666E62" w:rsidRDefault="00666E62" w:rsidP="009C55A6">
      <w:pPr>
        <w:spacing w:after="0" w:line="240" w:lineRule="auto"/>
        <w:jc w:val="both"/>
        <w:rPr>
          <w:rFonts w:ascii="Times New Roman" w:eastAsia="Calibri" w:hAnsi="Times New Roman"/>
          <w:sz w:val="24"/>
          <w:szCs w:val="24"/>
        </w:rPr>
      </w:pPr>
    </w:p>
    <w:p w:rsidR="00666E62" w:rsidRDefault="00666E62" w:rsidP="009C55A6">
      <w:pPr>
        <w:spacing w:after="0" w:line="240" w:lineRule="auto"/>
        <w:jc w:val="both"/>
        <w:rPr>
          <w:rFonts w:ascii="Times New Roman" w:eastAsia="Calibri" w:hAnsi="Times New Roman"/>
          <w:sz w:val="24"/>
          <w:szCs w:val="24"/>
        </w:rPr>
      </w:pPr>
    </w:p>
    <w:p w:rsidR="00666E62" w:rsidRDefault="00666E62" w:rsidP="009C55A6">
      <w:pPr>
        <w:spacing w:after="0" w:line="240" w:lineRule="auto"/>
        <w:jc w:val="both"/>
        <w:rPr>
          <w:rFonts w:ascii="Times New Roman" w:eastAsia="Calibri" w:hAnsi="Times New Roman"/>
          <w:sz w:val="24"/>
          <w:szCs w:val="24"/>
        </w:rPr>
      </w:pPr>
    </w:p>
    <w:p w:rsidR="00666E62" w:rsidRDefault="00666E62" w:rsidP="009C55A6">
      <w:pPr>
        <w:spacing w:after="0" w:line="240" w:lineRule="auto"/>
        <w:jc w:val="both"/>
        <w:rPr>
          <w:rFonts w:ascii="Times New Roman" w:eastAsia="Calibri" w:hAnsi="Times New Roman"/>
          <w:sz w:val="24"/>
          <w:szCs w:val="24"/>
        </w:rPr>
      </w:pPr>
    </w:p>
    <w:p w:rsidR="00666E62" w:rsidRDefault="00666E62" w:rsidP="009C55A6">
      <w:pPr>
        <w:spacing w:after="0" w:line="240" w:lineRule="auto"/>
        <w:jc w:val="both"/>
        <w:rPr>
          <w:rFonts w:ascii="Times New Roman" w:eastAsia="Calibri" w:hAnsi="Times New Roman"/>
          <w:sz w:val="24"/>
          <w:szCs w:val="24"/>
        </w:rPr>
      </w:pPr>
    </w:p>
    <w:p w:rsidR="00666E62" w:rsidRDefault="00666E62" w:rsidP="009C55A6">
      <w:pPr>
        <w:spacing w:after="0" w:line="240" w:lineRule="auto"/>
        <w:jc w:val="both"/>
        <w:rPr>
          <w:rFonts w:ascii="Times New Roman" w:eastAsia="Calibri" w:hAnsi="Times New Roman"/>
          <w:sz w:val="24"/>
          <w:szCs w:val="24"/>
        </w:rPr>
      </w:pPr>
    </w:p>
    <w:p w:rsidR="00666E62" w:rsidRDefault="00666E62" w:rsidP="009C55A6">
      <w:pPr>
        <w:spacing w:after="0" w:line="240" w:lineRule="auto"/>
        <w:jc w:val="both"/>
        <w:rPr>
          <w:rFonts w:ascii="Times New Roman" w:eastAsia="Calibri" w:hAnsi="Times New Roman"/>
          <w:sz w:val="24"/>
          <w:szCs w:val="24"/>
        </w:rPr>
      </w:pPr>
    </w:p>
    <w:p w:rsidR="00666E62" w:rsidRDefault="00666E62" w:rsidP="009C55A6">
      <w:pPr>
        <w:spacing w:after="0" w:line="240" w:lineRule="auto"/>
        <w:jc w:val="both"/>
        <w:rPr>
          <w:rFonts w:ascii="Times New Roman" w:eastAsia="Calibri" w:hAnsi="Times New Roman"/>
          <w:sz w:val="24"/>
          <w:szCs w:val="24"/>
        </w:rPr>
      </w:pPr>
    </w:p>
    <w:p w:rsidR="00666E62" w:rsidRDefault="00666E62" w:rsidP="009C55A6">
      <w:pPr>
        <w:spacing w:after="0" w:line="240" w:lineRule="auto"/>
        <w:jc w:val="both"/>
        <w:rPr>
          <w:rFonts w:ascii="Times New Roman" w:eastAsia="Calibri" w:hAnsi="Times New Roman"/>
          <w:sz w:val="24"/>
          <w:szCs w:val="24"/>
        </w:rPr>
      </w:pPr>
    </w:p>
    <w:p w:rsidR="00666E62" w:rsidRDefault="00666E62" w:rsidP="009C55A6">
      <w:pPr>
        <w:spacing w:after="0" w:line="240" w:lineRule="auto"/>
        <w:jc w:val="both"/>
        <w:rPr>
          <w:rFonts w:ascii="Times New Roman" w:eastAsia="Calibri" w:hAnsi="Times New Roman"/>
          <w:sz w:val="24"/>
          <w:szCs w:val="24"/>
        </w:rPr>
      </w:pPr>
    </w:p>
    <w:p w:rsidR="00666E62" w:rsidRDefault="00666E62" w:rsidP="009C55A6">
      <w:pPr>
        <w:spacing w:after="0" w:line="240" w:lineRule="auto"/>
        <w:jc w:val="both"/>
        <w:rPr>
          <w:rFonts w:ascii="Times New Roman" w:eastAsia="Calibri" w:hAnsi="Times New Roman"/>
          <w:sz w:val="24"/>
          <w:szCs w:val="24"/>
        </w:rPr>
      </w:pPr>
    </w:p>
    <w:p w:rsidR="00666E62" w:rsidRDefault="00666E62" w:rsidP="009C55A6">
      <w:pPr>
        <w:spacing w:after="0" w:line="240" w:lineRule="auto"/>
        <w:jc w:val="both"/>
        <w:rPr>
          <w:rFonts w:ascii="Times New Roman" w:eastAsia="Calibri" w:hAnsi="Times New Roman"/>
          <w:sz w:val="24"/>
          <w:szCs w:val="24"/>
        </w:rPr>
      </w:pPr>
    </w:p>
    <w:p w:rsidR="00666E62" w:rsidRDefault="00666E62" w:rsidP="009C55A6">
      <w:pPr>
        <w:spacing w:after="0" w:line="240" w:lineRule="auto"/>
        <w:jc w:val="both"/>
        <w:rPr>
          <w:rFonts w:ascii="Times New Roman" w:eastAsia="Calibri" w:hAnsi="Times New Roman"/>
          <w:sz w:val="24"/>
          <w:szCs w:val="24"/>
        </w:rPr>
      </w:pPr>
    </w:p>
    <w:p w:rsidR="00666E62" w:rsidRDefault="00666E62" w:rsidP="009C55A6">
      <w:pPr>
        <w:spacing w:after="0" w:line="240" w:lineRule="auto"/>
        <w:jc w:val="both"/>
        <w:rPr>
          <w:rFonts w:ascii="Times New Roman" w:eastAsia="Calibri" w:hAnsi="Times New Roman"/>
          <w:sz w:val="24"/>
          <w:szCs w:val="24"/>
        </w:rPr>
      </w:pPr>
    </w:p>
    <w:p w:rsidR="00666E62" w:rsidRDefault="00666E62" w:rsidP="009C55A6">
      <w:pPr>
        <w:spacing w:after="0" w:line="240" w:lineRule="auto"/>
        <w:jc w:val="both"/>
        <w:rPr>
          <w:rFonts w:ascii="Times New Roman" w:eastAsia="Calibri" w:hAnsi="Times New Roman"/>
          <w:sz w:val="24"/>
          <w:szCs w:val="24"/>
        </w:rPr>
      </w:pPr>
    </w:p>
    <w:p w:rsidR="00666E62" w:rsidRDefault="00666E62" w:rsidP="009C55A6">
      <w:pPr>
        <w:spacing w:after="0" w:line="240" w:lineRule="auto"/>
        <w:jc w:val="both"/>
        <w:rPr>
          <w:rFonts w:ascii="Times New Roman" w:eastAsia="Calibri" w:hAnsi="Times New Roman"/>
          <w:sz w:val="24"/>
          <w:szCs w:val="24"/>
        </w:rPr>
      </w:pPr>
    </w:p>
    <w:p w:rsidR="00666E62" w:rsidRDefault="00666E62" w:rsidP="009C55A6">
      <w:pPr>
        <w:spacing w:after="0" w:line="240" w:lineRule="auto"/>
        <w:jc w:val="both"/>
        <w:rPr>
          <w:rFonts w:ascii="Times New Roman" w:eastAsia="Calibri" w:hAnsi="Times New Roman"/>
          <w:sz w:val="24"/>
          <w:szCs w:val="24"/>
        </w:rPr>
      </w:pPr>
    </w:p>
    <w:p w:rsidR="00666E62" w:rsidRPr="006D2CBB" w:rsidRDefault="00666E62" w:rsidP="009C55A6">
      <w:pPr>
        <w:spacing w:after="0" w:line="240" w:lineRule="auto"/>
        <w:jc w:val="both"/>
        <w:rPr>
          <w:rFonts w:ascii="Times New Roman" w:eastAsia="Calibri" w:hAnsi="Times New Roman"/>
          <w:sz w:val="24"/>
          <w:szCs w:val="24"/>
        </w:rPr>
      </w:pPr>
    </w:p>
    <w:p w:rsidR="009C55A6" w:rsidRPr="006D2CBB" w:rsidRDefault="009C55A6" w:rsidP="009C55A6">
      <w:pPr>
        <w:spacing w:after="0" w:line="240" w:lineRule="auto"/>
        <w:jc w:val="both"/>
        <w:rPr>
          <w:rFonts w:ascii="Times New Roman" w:eastAsia="Calibri" w:hAnsi="Times New Roman"/>
          <w:sz w:val="24"/>
          <w:szCs w:val="24"/>
        </w:rPr>
      </w:pPr>
    </w:p>
    <w:p w:rsidR="009C55A6" w:rsidRPr="006D2CBB" w:rsidRDefault="009C55A6" w:rsidP="009C55A6">
      <w:pPr>
        <w:spacing w:after="0" w:line="240" w:lineRule="auto"/>
        <w:jc w:val="right"/>
        <w:rPr>
          <w:rFonts w:ascii="Times New Roman" w:eastAsia="Calibri" w:hAnsi="Times New Roman"/>
          <w:sz w:val="24"/>
          <w:szCs w:val="24"/>
        </w:rPr>
      </w:pPr>
      <w:r w:rsidRPr="006D2CBB">
        <w:rPr>
          <w:rFonts w:ascii="Times New Roman" w:eastAsia="Calibri" w:hAnsi="Times New Roman"/>
          <w:sz w:val="24"/>
          <w:szCs w:val="24"/>
        </w:rPr>
        <w:t xml:space="preserve">Додаток  </w:t>
      </w:r>
    </w:p>
    <w:p w:rsidR="009C55A6" w:rsidRPr="006D2CBB" w:rsidRDefault="009C55A6" w:rsidP="009C55A6">
      <w:pPr>
        <w:spacing w:after="0" w:line="240" w:lineRule="auto"/>
        <w:jc w:val="right"/>
        <w:rPr>
          <w:rFonts w:ascii="Times New Roman" w:eastAsia="Calibri" w:hAnsi="Times New Roman"/>
          <w:sz w:val="24"/>
          <w:szCs w:val="24"/>
        </w:rPr>
      </w:pPr>
      <w:r w:rsidRPr="006D2CBB">
        <w:rPr>
          <w:rFonts w:ascii="Times New Roman" w:eastAsia="Calibri" w:hAnsi="Times New Roman"/>
          <w:sz w:val="24"/>
          <w:szCs w:val="24"/>
        </w:rPr>
        <w:t xml:space="preserve">                                                                         до рішення виконкому</w:t>
      </w:r>
    </w:p>
    <w:p w:rsidR="009C55A6" w:rsidRPr="006D2CBB" w:rsidRDefault="009C55A6" w:rsidP="009C55A6">
      <w:pPr>
        <w:spacing w:after="0" w:line="240" w:lineRule="auto"/>
        <w:contextualSpacing/>
        <w:rPr>
          <w:rFonts w:ascii="Times New Roman" w:eastAsia="Calibri" w:hAnsi="Times New Roman"/>
          <w:sz w:val="24"/>
          <w:szCs w:val="24"/>
          <w:lang w:val="en-US"/>
        </w:rPr>
      </w:pPr>
      <w:r w:rsidRPr="006D2CBB">
        <w:rPr>
          <w:rFonts w:ascii="Times New Roman" w:eastAsia="Calibri" w:hAnsi="Times New Roman"/>
          <w:sz w:val="24"/>
          <w:szCs w:val="24"/>
          <w:lang w:val="en-US"/>
        </w:rPr>
        <w:t xml:space="preserve">                                                                                                                 </w:t>
      </w:r>
      <w:r w:rsidR="00FE659F">
        <w:rPr>
          <w:rFonts w:ascii="Times New Roman" w:eastAsia="Calibri" w:hAnsi="Times New Roman"/>
          <w:sz w:val="24"/>
          <w:szCs w:val="24"/>
          <w:lang w:val="uk-UA"/>
        </w:rPr>
        <w:t xml:space="preserve">        </w:t>
      </w:r>
      <w:r w:rsidR="00666E62">
        <w:rPr>
          <w:rFonts w:ascii="Times New Roman" w:eastAsia="Calibri" w:hAnsi="Times New Roman"/>
          <w:sz w:val="24"/>
          <w:szCs w:val="24"/>
          <w:lang w:val="uk-UA"/>
        </w:rPr>
        <w:t xml:space="preserve"> </w:t>
      </w:r>
      <w:r w:rsidRPr="006D2CBB">
        <w:rPr>
          <w:rFonts w:ascii="Times New Roman" w:eastAsia="Calibri" w:hAnsi="Times New Roman"/>
          <w:sz w:val="24"/>
          <w:szCs w:val="24"/>
          <w:lang w:val="en-US"/>
        </w:rPr>
        <w:t xml:space="preserve"> </w:t>
      </w:r>
      <w:r w:rsidR="00666E62">
        <w:rPr>
          <w:rFonts w:ascii="Times New Roman" w:eastAsia="Calibri" w:hAnsi="Times New Roman"/>
          <w:sz w:val="24"/>
          <w:szCs w:val="24"/>
        </w:rPr>
        <w:t>№  66  від  20.02.</w:t>
      </w:r>
      <w:r w:rsidRPr="006D2CBB">
        <w:rPr>
          <w:rFonts w:ascii="Times New Roman" w:eastAsia="Calibri" w:hAnsi="Times New Roman"/>
          <w:sz w:val="24"/>
          <w:szCs w:val="24"/>
          <w:lang w:val="en-US"/>
        </w:rPr>
        <w:t>202</w:t>
      </w:r>
      <w:r w:rsidRPr="006D2CBB">
        <w:rPr>
          <w:rFonts w:ascii="Times New Roman" w:eastAsia="Calibri" w:hAnsi="Times New Roman"/>
          <w:sz w:val="24"/>
          <w:szCs w:val="24"/>
          <w:lang w:val="uk-UA"/>
        </w:rPr>
        <w:t>5</w:t>
      </w:r>
      <w:r w:rsidRPr="006D2CBB">
        <w:rPr>
          <w:rFonts w:ascii="Times New Roman" w:eastAsia="Calibri" w:hAnsi="Times New Roman"/>
          <w:sz w:val="24"/>
          <w:szCs w:val="24"/>
        </w:rPr>
        <w:t>р</w:t>
      </w:r>
    </w:p>
    <w:tbl>
      <w:tblPr>
        <w:tblW w:w="10505" w:type="dxa"/>
        <w:tblInd w:w="-289" w:type="dxa"/>
        <w:tblLayout w:type="fixed"/>
        <w:tblLook w:val="04A0" w:firstRow="1" w:lastRow="0" w:firstColumn="1" w:lastColumn="0" w:noHBand="0" w:noVBand="1"/>
      </w:tblPr>
      <w:tblGrid>
        <w:gridCol w:w="582"/>
        <w:gridCol w:w="1985"/>
        <w:gridCol w:w="189"/>
        <w:gridCol w:w="1795"/>
        <w:gridCol w:w="568"/>
        <w:gridCol w:w="991"/>
        <w:gridCol w:w="568"/>
        <w:gridCol w:w="850"/>
        <w:gridCol w:w="1843"/>
        <w:gridCol w:w="275"/>
        <w:gridCol w:w="434"/>
        <w:gridCol w:w="425"/>
      </w:tblGrid>
      <w:tr w:rsidR="009C55A6" w:rsidRPr="006D2CBB" w:rsidTr="00207A12">
        <w:trPr>
          <w:trHeight w:val="78"/>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55A6" w:rsidRPr="006D2CBB" w:rsidRDefault="009C55A6" w:rsidP="009C55A6">
            <w:pPr>
              <w:spacing w:after="0" w:line="240" w:lineRule="auto"/>
              <w:rPr>
                <w:rFonts w:ascii="Times New Roman" w:hAnsi="Times New Roman"/>
                <w:b/>
                <w:bCs/>
                <w:color w:val="000000"/>
                <w:sz w:val="24"/>
                <w:szCs w:val="24"/>
                <w:lang w:eastAsia="ru-RU"/>
              </w:rPr>
            </w:pPr>
            <w:r w:rsidRPr="006D2CBB">
              <w:rPr>
                <w:rFonts w:ascii="Times New Roman" w:hAnsi="Times New Roman"/>
                <w:b/>
                <w:bCs/>
                <w:color w:val="000000"/>
                <w:sz w:val="24"/>
                <w:szCs w:val="24"/>
                <w:lang w:eastAsia="ru-RU"/>
              </w:rPr>
              <w:t>№ П/П</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9C55A6" w:rsidRPr="006D2CBB" w:rsidRDefault="009C55A6" w:rsidP="009C55A6">
            <w:pPr>
              <w:spacing w:after="0" w:line="240" w:lineRule="auto"/>
              <w:rPr>
                <w:rFonts w:ascii="Times New Roman" w:hAnsi="Times New Roman"/>
                <w:b/>
                <w:bCs/>
                <w:color w:val="000000"/>
                <w:sz w:val="24"/>
                <w:szCs w:val="24"/>
                <w:lang w:eastAsia="ru-RU"/>
              </w:rPr>
            </w:pPr>
            <w:r w:rsidRPr="006D2CBB">
              <w:rPr>
                <w:rFonts w:ascii="Times New Roman" w:hAnsi="Times New Roman"/>
                <w:b/>
                <w:bCs/>
                <w:color w:val="000000"/>
                <w:sz w:val="24"/>
                <w:szCs w:val="24"/>
                <w:lang w:eastAsia="ru-RU"/>
              </w:rPr>
              <w:t>Рахунок</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rsidR="009C55A6" w:rsidRPr="006D2CBB" w:rsidRDefault="009C55A6" w:rsidP="009C55A6">
            <w:pPr>
              <w:spacing w:after="0" w:line="240" w:lineRule="auto"/>
              <w:ind w:right="459"/>
              <w:rPr>
                <w:rFonts w:ascii="Times New Roman" w:hAnsi="Times New Roman"/>
                <w:b/>
                <w:bCs/>
                <w:color w:val="000000"/>
                <w:sz w:val="24"/>
                <w:szCs w:val="24"/>
                <w:lang w:eastAsia="ru-RU"/>
              </w:rPr>
            </w:pPr>
            <w:r w:rsidRPr="006D2CBB">
              <w:rPr>
                <w:rFonts w:ascii="Times New Roman" w:hAnsi="Times New Roman"/>
                <w:b/>
                <w:bCs/>
                <w:color w:val="000000"/>
                <w:sz w:val="24"/>
                <w:szCs w:val="24"/>
                <w:lang w:eastAsia="ru-RU"/>
              </w:rPr>
              <w:t>Прізвище, ім'я,  по  батькові</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9C55A6" w:rsidRPr="006D2CBB" w:rsidRDefault="009C55A6" w:rsidP="009C55A6">
            <w:pPr>
              <w:spacing w:after="0" w:line="240" w:lineRule="auto"/>
              <w:rPr>
                <w:rFonts w:ascii="Times New Roman" w:hAnsi="Times New Roman"/>
                <w:b/>
                <w:bCs/>
                <w:color w:val="000000"/>
                <w:sz w:val="24"/>
                <w:szCs w:val="24"/>
                <w:lang w:eastAsia="ru-RU"/>
              </w:rPr>
            </w:pPr>
            <w:r w:rsidRPr="006D2CBB">
              <w:rPr>
                <w:rFonts w:ascii="Times New Roman" w:hAnsi="Times New Roman"/>
                <w:b/>
                <w:bCs/>
                <w:color w:val="000000"/>
                <w:sz w:val="24"/>
                <w:szCs w:val="24"/>
                <w:lang w:eastAsia="ru-RU"/>
              </w:rPr>
              <w:t>Ідентифікаційний номер</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9C55A6" w:rsidRPr="006D2CBB" w:rsidRDefault="009C55A6" w:rsidP="009C55A6">
            <w:pPr>
              <w:spacing w:after="0" w:line="240" w:lineRule="auto"/>
              <w:rPr>
                <w:rFonts w:ascii="Times New Roman" w:hAnsi="Times New Roman"/>
                <w:b/>
                <w:bCs/>
                <w:color w:val="000000"/>
                <w:sz w:val="24"/>
                <w:szCs w:val="24"/>
                <w:lang w:val="uk-UA" w:eastAsia="ru-RU"/>
              </w:rPr>
            </w:pPr>
            <w:r w:rsidRPr="006D2CBB">
              <w:rPr>
                <w:rFonts w:ascii="Times New Roman" w:hAnsi="Times New Roman"/>
                <w:b/>
                <w:bCs/>
                <w:color w:val="000000"/>
                <w:sz w:val="24"/>
                <w:szCs w:val="24"/>
                <w:lang w:val="uk-UA" w:eastAsia="ru-RU"/>
              </w:rPr>
              <w:t> </w:t>
            </w:r>
          </w:p>
          <w:p w:rsidR="009C55A6" w:rsidRPr="006D2CBB" w:rsidRDefault="009C55A6" w:rsidP="009C55A6">
            <w:pPr>
              <w:rPr>
                <w:rFonts w:ascii="Times New Roman" w:eastAsia="Calibri" w:hAnsi="Times New Roman"/>
                <w:b/>
                <w:bCs/>
                <w:color w:val="000000"/>
                <w:sz w:val="24"/>
                <w:szCs w:val="24"/>
              </w:rPr>
            </w:pPr>
            <w:r w:rsidRPr="006D2CBB">
              <w:rPr>
                <w:rFonts w:ascii="Times New Roman" w:eastAsia="Calibri" w:hAnsi="Times New Roman"/>
                <w:b/>
                <w:bCs/>
                <w:color w:val="000000"/>
                <w:sz w:val="24"/>
                <w:szCs w:val="24"/>
              </w:rPr>
              <w:t>Серія та номер паспорта</w:t>
            </w:r>
          </w:p>
          <w:p w:rsidR="009C55A6" w:rsidRPr="006D2CBB" w:rsidRDefault="009C55A6" w:rsidP="009C55A6">
            <w:pPr>
              <w:spacing w:after="0" w:line="240" w:lineRule="auto"/>
              <w:rPr>
                <w:rFonts w:ascii="Times New Roman" w:hAnsi="Times New Roman"/>
                <w:b/>
                <w:bCs/>
                <w:color w:val="000000"/>
                <w:sz w:val="24"/>
                <w:szCs w:val="24"/>
                <w:lang w:val="uk-UA" w:eastAsia="ru-RU"/>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9C55A6" w:rsidRPr="006D2CBB" w:rsidRDefault="009C55A6" w:rsidP="009C55A6">
            <w:pPr>
              <w:spacing w:after="0" w:line="240" w:lineRule="auto"/>
              <w:rPr>
                <w:rFonts w:ascii="Times New Roman" w:hAnsi="Times New Roman"/>
                <w:b/>
                <w:bCs/>
                <w:color w:val="000000"/>
                <w:sz w:val="24"/>
                <w:szCs w:val="24"/>
                <w:lang w:eastAsia="ru-RU"/>
              </w:rPr>
            </w:pPr>
            <w:r w:rsidRPr="006D2CBB">
              <w:rPr>
                <w:rFonts w:ascii="Times New Roman" w:hAnsi="Times New Roman"/>
                <w:b/>
                <w:bCs/>
                <w:color w:val="000000"/>
                <w:sz w:val="24"/>
                <w:szCs w:val="24"/>
                <w:lang w:eastAsia="ru-RU"/>
              </w:rPr>
              <w:t>Адреса</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9C55A6" w:rsidRPr="006D2CBB" w:rsidRDefault="009C55A6" w:rsidP="009C55A6">
            <w:pPr>
              <w:spacing w:after="0" w:line="240" w:lineRule="auto"/>
              <w:rPr>
                <w:rFonts w:ascii="Times New Roman" w:hAnsi="Times New Roman"/>
                <w:b/>
                <w:bCs/>
                <w:color w:val="000000"/>
                <w:sz w:val="24"/>
                <w:szCs w:val="24"/>
                <w:lang w:eastAsia="ru-RU"/>
              </w:rPr>
            </w:pPr>
            <w:r w:rsidRPr="006D2CBB">
              <w:rPr>
                <w:rFonts w:ascii="Times New Roman" w:hAnsi="Times New Roman"/>
                <w:b/>
                <w:bCs/>
                <w:color w:val="000000"/>
                <w:sz w:val="24"/>
                <w:szCs w:val="24"/>
                <w:lang w:eastAsia="ru-RU"/>
              </w:rPr>
              <w:t>Сума грн.</w:t>
            </w:r>
          </w:p>
        </w:tc>
      </w:tr>
      <w:tr w:rsidR="001A25E6" w:rsidRPr="006D2CBB" w:rsidTr="001A25E6">
        <w:trPr>
          <w:trHeight w:val="59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1A25E6" w:rsidRPr="006D2CBB" w:rsidRDefault="001A25E6" w:rsidP="001A25E6">
            <w:pPr>
              <w:spacing w:after="0" w:line="240" w:lineRule="auto"/>
              <w:jc w:val="center"/>
              <w:rPr>
                <w:rFonts w:ascii="Times New Roman" w:eastAsia="Calibri" w:hAnsi="Times New Roman"/>
                <w:sz w:val="24"/>
                <w:szCs w:val="24"/>
                <w:lang w:val="uk-UA" w:eastAsia="uk-UA"/>
              </w:rPr>
            </w:pPr>
            <w:r w:rsidRPr="006D2CBB">
              <w:rPr>
                <w:rFonts w:ascii="Times New Roman" w:eastAsia="Calibri" w:hAnsi="Times New Roman"/>
                <w:sz w:val="24"/>
                <w:szCs w:val="24"/>
              </w:rPr>
              <w:t>1</w:t>
            </w:r>
          </w:p>
        </w:tc>
        <w:tc>
          <w:tcPr>
            <w:tcW w:w="1985"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7B2A2C">
              <w:rPr>
                <w:rFonts w:ascii="Times New Roman" w:hAnsi="Times New Roman"/>
                <w:i/>
                <w:sz w:val="24"/>
                <w:szCs w:val="24"/>
                <w:lang w:val="uk-UA" w:eastAsia="ru-RU"/>
              </w:rPr>
              <w:t>(персональні дані)</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rPr>
                <w:rFonts w:ascii="Times New Roman" w:eastAsia="Calibri" w:hAnsi="Times New Roman"/>
                <w:sz w:val="24"/>
                <w:szCs w:val="24"/>
              </w:rPr>
            </w:pPr>
            <w:r w:rsidRPr="006D2CBB">
              <w:rPr>
                <w:rFonts w:ascii="Times New Roman" w:eastAsia="Calibri" w:hAnsi="Times New Roman"/>
                <w:sz w:val="24"/>
                <w:szCs w:val="24"/>
              </w:rPr>
              <w:t>Феник Олег Ігорович</w:t>
            </w:r>
          </w:p>
        </w:tc>
        <w:tc>
          <w:tcPr>
            <w:tcW w:w="1559" w:type="dxa"/>
            <w:gridSpan w:val="2"/>
            <w:tcBorders>
              <w:top w:val="single" w:sz="4" w:space="0" w:color="auto"/>
              <w:left w:val="nil"/>
              <w:bottom w:val="single" w:sz="4" w:space="0" w:color="auto"/>
              <w:right w:val="single" w:sz="4" w:space="0" w:color="auto"/>
            </w:tcBorders>
            <w:shd w:val="clear" w:color="auto" w:fill="auto"/>
          </w:tcPr>
          <w:p w:rsidR="001A25E6" w:rsidRDefault="001A25E6" w:rsidP="001A25E6">
            <w:r w:rsidRPr="00CA1DF3">
              <w:rPr>
                <w:rFonts w:ascii="Times New Roman" w:hAnsi="Times New Roman"/>
                <w:i/>
                <w:sz w:val="24"/>
                <w:szCs w:val="24"/>
                <w:lang w:val="uk-UA" w:eastAsia="ru-RU"/>
              </w:rPr>
              <w:t>(персональні дані)</w:t>
            </w:r>
          </w:p>
        </w:tc>
        <w:tc>
          <w:tcPr>
            <w:tcW w:w="1418" w:type="dxa"/>
            <w:gridSpan w:val="2"/>
            <w:tcBorders>
              <w:top w:val="single" w:sz="4" w:space="0" w:color="auto"/>
              <w:left w:val="nil"/>
              <w:bottom w:val="single" w:sz="4" w:space="0" w:color="auto"/>
              <w:right w:val="single" w:sz="4" w:space="0" w:color="auto"/>
            </w:tcBorders>
            <w:shd w:val="clear" w:color="auto" w:fill="auto"/>
          </w:tcPr>
          <w:p w:rsidR="001A25E6" w:rsidRDefault="001A25E6" w:rsidP="001A25E6">
            <w:r w:rsidRPr="00CA1DF3">
              <w:rPr>
                <w:rFonts w:ascii="Times New Roman" w:hAnsi="Times New Roman"/>
                <w:i/>
                <w:sz w:val="24"/>
                <w:szCs w:val="24"/>
                <w:lang w:val="uk-UA" w:eastAsia="ru-RU"/>
              </w:rPr>
              <w:t>(персональні дані)</w:t>
            </w:r>
          </w:p>
        </w:tc>
        <w:tc>
          <w:tcPr>
            <w:tcW w:w="1843"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CA1DF3">
              <w:rPr>
                <w:rFonts w:ascii="Times New Roman" w:hAnsi="Times New Roman"/>
                <w:i/>
                <w:sz w:val="24"/>
                <w:szCs w:val="24"/>
                <w:lang w:val="uk-UA" w:eastAsia="ru-RU"/>
              </w:rPr>
              <w:t>(персональні дані)</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jc w:val="right"/>
              <w:rPr>
                <w:rFonts w:ascii="Times New Roman" w:eastAsia="Calibri" w:hAnsi="Times New Roman"/>
                <w:sz w:val="24"/>
                <w:szCs w:val="24"/>
              </w:rPr>
            </w:pPr>
            <w:r w:rsidRPr="006D2CBB">
              <w:rPr>
                <w:rFonts w:ascii="Times New Roman" w:eastAsia="Calibri" w:hAnsi="Times New Roman"/>
                <w:sz w:val="24"/>
                <w:szCs w:val="24"/>
              </w:rPr>
              <w:t>5000,00</w:t>
            </w:r>
          </w:p>
        </w:tc>
      </w:tr>
      <w:tr w:rsidR="001A25E6" w:rsidRPr="006D2CBB" w:rsidTr="001A25E6">
        <w:trPr>
          <w:trHeight w:val="930"/>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1A25E6" w:rsidRPr="006D2CBB" w:rsidRDefault="001A25E6" w:rsidP="001A25E6">
            <w:pPr>
              <w:jc w:val="center"/>
              <w:rPr>
                <w:rFonts w:ascii="Times New Roman" w:eastAsia="Calibri" w:hAnsi="Times New Roman"/>
                <w:sz w:val="24"/>
                <w:szCs w:val="24"/>
              </w:rPr>
            </w:pPr>
            <w:r w:rsidRPr="006D2CBB">
              <w:rPr>
                <w:rFonts w:ascii="Times New Roman" w:eastAsia="Calibri" w:hAnsi="Times New Roman"/>
                <w:sz w:val="24"/>
                <w:szCs w:val="24"/>
              </w:rPr>
              <w:t>2</w:t>
            </w:r>
          </w:p>
        </w:tc>
        <w:tc>
          <w:tcPr>
            <w:tcW w:w="1985"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7B2A2C">
              <w:rPr>
                <w:rFonts w:ascii="Times New Roman" w:hAnsi="Times New Roman"/>
                <w:i/>
                <w:sz w:val="24"/>
                <w:szCs w:val="24"/>
                <w:lang w:val="uk-UA" w:eastAsia="ru-RU"/>
              </w:rPr>
              <w:t>(персональні дані)</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rPr>
                <w:rFonts w:ascii="Times New Roman" w:eastAsia="Calibri" w:hAnsi="Times New Roman"/>
                <w:sz w:val="24"/>
                <w:szCs w:val="24"/>
              </w:rPr>
            </w:pPr>
            <w:r w:rsidRPr="006D2CBB">
              <w:rPr>
                <w:rFonts w:ascii="Times New Roman" w:eastAsia="Calibri" w:hAnsi="Times New Roman"/>
                <w:sz w:val="24"/>
                <w:szCs w:val="24"/>
              </w:rPr>
              <w:t>Курій Анатолій Іванович</w:t>
            </w:r>
          </w:p>
        </w:tc>
        <w:tc>
          <w:tcPr>
            <w:tcW w:w="1559" w:type="dxa"/>
            <w:gridSpan w:val="2"/>
            <w:tcBorders>
              <w:top w:val="single" w:sz="4" w:space="0" w:color="auto"/>
              <w:left w:val="nil"/>
              <w:bottom w:val="single" w:sz="4" w:space="0" w:color="auto"/>
              <w:right w:val="single" w:sz="4" w:space="0" w:color="auto"/>
            </w:tcBorders>
            <w:shd w:val="clear" w:color="auto" w:fill="auto"/>
          </w:tcPr>
          <w:p w:rsidR="001A25E6" w:rsidRDefault="001A25E6" w:rsidP="001A25E6">
            <w:r w:rsidRPr="00CA1DF3">
              <w:rPr>
                <w:rFonts w:ascii="Times New Roman" w:hAnsi="Times New Roman"/>
                <w:i/>
                <w:sz w:val="24"/>
                <w:szCs w:val="24"/>
                <w:lang w:val="uk-UA" w:eastAsia="ru-RU"/>
              </w:rPr>
              <w:t>(персональні дані)</w:t>
            </w:r>
          </w:p>
        </w:tc>
        <w:tc>
          <w:tcPr>
            <w:tcW w:w="1418" w:type="dxa"/>
            <w:gridSpan w:val="2"/>
            <w:tcBorders>
              <w:top w:val="single" w:sz="4" w:space="0" w:color="auto"/>
              <w:left w:val="nil"/>
              <w:bottom w:val="single" w:sz="4" w:space="0" w:color="auto"/>
              <w:right w:val="single" w:sz="4" w:space="0" w:color="auto"/>
            </w:tcBorders>
            <w:shd w:val="clear" w:color="auto" w:fill="auto"/>
          </w:tcPr>
          <w:p w:rsidR="001A25E6" w:rsidRDefault="001A25E6" w:rsidP="001A25E6">
            <w:r w:rsidRPr="00CA1DF3">
              <w:rPr>
                <w:rFonts w:ascii="Times New Roman" w:hAnsi="Times New Roman"/>
                <w:i/>
                <w:sz w:val="24"/>
                <w:szCs w:val="24"/>
                <w:lang w:val="uk-UA" w:eastAsia="ru-RU"/>
              </w:rPr>
              <w:t>(персональні дані)</w:t>
            </w:r>
          </w:p>
        </w:tc>
        <w:tc>
          <w:tcPr>
            <w:tcW w:w="1843"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CA1DF3">
              <w:rPr>
                <w:rFonts w:ascii="Times New Roman" w:hAnsi="Times New Roman"/>
                <w:i/>
                <w:sz w:val="24"/>
                <w:szCs w:val="24"/>
                <w:lang w:val="uk-UA" w:eastAsia="ru-RU"/>
              </w:rPr>
              <w:t>(персональні дані)</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jc w:val="right"/>
              <w:rPr>
                <w:rFonts w:ascii="Times New Roman" w:eastAsia="Calibri" w:hAnsi="Times New Roman"/>
                <w:sz w:val="24"/>
                <w:szCs w:val="24"/>
              </w:rPr>
            </w:pPr>
            <w:r w:rsidRPr="006D2CBB">
              <w:rPr>
                <w:rFonts w:ascii="Times New Roman" w:eastAsia="Calibri" w:hAnsi="Times New Roman"/>
                <w:sz w:val="24"/>
                <w:szCs w:val="24"/>
              </w:rPr>
              <w:t>5000,00</w:t>
            </w:r>
          </w:p>
        </w:tc>
      </w:tr>
      <w:tr w:rsidR="001A25E6" w:rsidRPr="006D2CBB" w:rsidTr="001A25E6">
        <w:trPr>
          <w:trHeight w:val="716"/>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1A25E6" w:rsidRPr="006D2CBB" w:rsidRDefault="001A25E6" w:rsidP="001A25E6">
            <w:pPr>
              <w:jc w:val="center"/>
              <w:rPr>
                <w:rFonts w:ascii="Times New Roman" w:eastAsia="Calibri" w:hAnsi="Times New Roman"/>
                <w:sz w:val="24"/>
                <w:szCs w:val="24"/>
              </w:rPr>
            </w:pPr>
            <w:r w:rsidRPr="006D2CBB">
              <w:rPr>
                <w:rFonts w:ascii="Times New Roman" w:eastAsia="Calibri" w:hAnsi="Times New Roman"/>
                <w:sz w:val="24"/>
                <w:szCs w:val="24"/>
              </w:rPr>
              <w:t>3</w:t>
            </w:r>
          </w:p>
        </w:tc>
        <w:tc>
          <w:tcPr>
            <w:tcW w:w="1985"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7B2A2C">
              <w:rPr>
                <w:rFonts w:ascii="Times New Roman" w:hAnsi="Times New Roman"/>
                <w:i/>
                <w:sz w:val="24"/>
                <w:szCs w:val="24"/>
                <w:lang w:val="uk-UA" w:eastAsia="ru-RU"/>
              </w:rPr>
              <w:t>(персональні дані)</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rPr>
                <w:rFonts w:ascii="Times New Roman" w:eastAsia="Calibri" w:hAnsi="Times New Roman"/>
                <w:sz w:val="24"/>
                <w:szCs w:val="24"/>
              </w:rPr>
            </w:pPr>
            <w:r w:rsidRPr="006D2CBB">
              <w:rPr>
                <w:rFonts w:ascii="Times New Roman" w:eastAsia="Calibri" w:hAnsi="Times New Roman"/>
                <w:sz w:val="24"/>
                <w:szCs w:val="24"/>
              </w:rPr>
              <w:t>Батюк Богдан Романович</w:t>
            </w:r>
          </w:p>
        </w:tc>
        <w:tc>
          <w:tcPr>
            <w:tcW w:w="1559" w:type="dxa"/>
            <w:gridSpan w:val="2"/>
            <w:tcBorders>
              <w:top w:val="single" w:sz="4" w:space="0" w:color="auto"/>
              <w:left w:val="nil"/>
              <w:bottom w:val="single" w:sz="4" w:space="0" w:color="auto"/>
              <w:right w:val="single" w:sz="4" w:space="0" w:color="auto"/>
            </w:tcBorders>
            <w:shd w:val="clear" w:color="auto" w:fill="auto"/>
          </w:tcPr>
          <w:p w:rsidR="001A25E6" w:rsidRDefault="001A25E6" w:rsidP="001A25E6">
            <w:r w:rsidRPr="00CA1DF3">
              <w:rPr>
                <w:rFonts w:ascii="Times New Roman" w:hAnsi="Times New Roman"/>
                <w:i/>
                <w:sz w:val="24"/>
                <w:szCs w:val="24"/>
                <w:lang w:val="uk-UA" w:eastAsia="ru-RU"/>
              </w:rPr>
              <w:t>(персональні дані)</w:t>
            </w:r>
          </w:p>
        </w:tc>
        <w:tc>
          <w:tcPr>
            <w:tcW w:w="1418" w:type="dxa"/>
            <w:gridSpan w:val="2"/>
            <w:tcBorders>
              <w:top w:val="single" w:sz="4" w:space="0" w:color="auto"/>
              <w:left w:val="nil"/>
              <w:bottom w:val="single" w:sz="4" w:space="0" w:color="auto"/>
              <w:right w:val="single" w:sz="4" w:space="0" w:color="auto"/>
            </w:tcBorders>
            <w:shd w:val="clear" w:color="auto" w:fill="auto"/>
          </w:tcPr>
          <w:p w:rsidR="001A25E6" w:rsidRDefault="001A25E6" w:rsidP="001A25E6">
            <w:r w:rsidRPr="00CA1DF3">
              <w:rPr>
                <w:rFonts w:ascii="Times New Roman" w:hAnsi="Times New Roman"/>
                <w:i/>
                <w:sz w:val="24"/>
                <w:szCs w:val="24"/>
                <w:lang w:val="uk-UA" w:eastAsia="ru-RU"/>
              </w:rPr>
              <w:t>(персональні дані)</w:t>
            </w:r>
          </w:p>
        </w:tc>
        <w:tc>
          <w:tcPr>
            <w:tcW w:w="1843"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CA1DF3">
              <w:rPr>
                <w:rFonts w:ascii="Times New Roman" w:hAnsi="Times New Roman"/>
                <w:i/>
                <w:sz w:val="24"/>
                <w:szCs w:val="24"/>
                <w:lang w:val="uk-UA" w:eastAsia="ru-RU"/>
              </w:rPr>
              <w:t>(персональні дані)</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jc w:val="right"/>
              <w:rPr>
                <w:rFonts w:ascii="Times New Roman" w:eastAsia="Calibri" w:hAnsi="Times New Roman"/>
                <w:sz w:val="24"/>
                <w:szCs w:val="24"/>
              </w:rPr>
            </w:pPr>
            <w:r w:rsidRPr="006D2CBB">
              <w:rPr>
                <w:rFonts w:ascii="Times New Roman" w:eastAsia="Calibri" w:hAnsi="Times New Roman"/>
                <w:sz w:val="24"/>
                <w:szCs w:val="24"/>
              </w:rPr>
              <w:t>5000,00</w:t>
            </w:r>
          </w:p>
        </w:tc>
      </w:tr>
      <w:tr w:rsidR="001A25E6" w:rsidRPr="006D2CBB" w:rsidTr="001A25E6">
        <w:trPr>
          <w:trHeight w:val="80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1A25E6" w:rsidRPr="006D2CBB" w:rsidRDefault="001A25E6" w:rsidP="001A25E6">
            <w:pPr>
              <w:jc w:val="center"/>
              <w:rPr>
                <w:rFonts w:ascii="Times New Roman" w:eastAsia="Calibri" w:hAnsi="Times New Roman"/>
                <w:sz w:val="24"/>
                <w:szCs w:val="24"/>
              </w:rPr>
            </w:pPr>
            <w:r w:rsidRPr="006D2CBB">
              <w:rPr>
                <w:rFonts w:ascii="Times New Roman" w:eastAsia="Calibri" w:hAnsi="Times New Roman"/>
                <w:sz w:val="24"/>
                <w:szCs w:val="24"/>
              </w:rPr>
              <w:t>4</w:t>
            </w:r>
          </w:p>
        </w:tc>
        <w:tc>
          <w:tcPr>
            <w:tcW w:w="1985"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7B2A2C">
              <w:rPr>
                <w:rFonts w:ascii="Times New Roman" w:hAnsi="Times New Roman"/>
                <w:i/>
                <w:sz w:val="24"/>
                <w:szCs w:val="24"/>
                <w:lang w:val="uk-UA" w:eastAsia="ru-RU"/>
              </w:rPr>
              <w:t>(персональні дані)</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rPr>
                <w:rFonts w:ascii="Times New Roman" w:eastAsia="Calibri" w:hAnsi="Times New Roman"/>
                <w:sz w:val="24"/>
                <w:szCs w:val="24"/>
              </w:rPr>
            </w:pPr>
            <w:r w:rsidRPr="006D2CBB">
              <w:rPr>
                <w:rFonts w:ascii="Times New Roman" w:eastAsia="Calibri" w:hAnsi="Times New Roman"/>
                <w:sz w:val="24"/>
                <w:szCs w:val="24"/>
              </w:rPr>
              <w:t>Іванів Ігор Ярославович</w:t>
            </w:r>
          </w:p>
        </w:tc>
        <w:tc>
          <w:tcPr>
            <w:tcW w:w="1559" w:type="dxa"/>
            <w:gridSpan w:val="2"/>
            <w:tcBorders>
              <w:top w:val="single" w:sz="4" w:space="0" w:color="auto"/>
              <w:left w:val="nil"/>
              <w:bottom w:val="single" w:sz="4" w:space="0" w:color="auto"/>
              <w:right w:val="single" w:sz="4" w:space="0" w:color="auto"/>
            </w:tcBorders>
            <w:shd w:val="clear" w:color="auto" w:fill="auto"/>
          </w:tcPr>
          <w:p w:rsidR="001A25E6" w:rsidRDefault="001A25E6" w:rsidP="001A25E6">
            <w:r w:rsidRPr="00CA1DF3">
              <w:rPr>
                <w:rFonts w:ascii="Times New Roman" w:hAnsi="Times New Roman"/>
                <w:i/>
                <w:sz w:val="24"/>
                <w:szCs w:val="24"/>
                <w:lang w:val="uk-UA" w:eastAsia="ru-RU"/>
              </w:rPr>
              <w:t>(персональні дані)</w:t>
            </w:r>
          </w:p>
        </w:tc>
        <w:tc>
          <w:tcPr>
            <w:tcW w:w="1418" w:type="dxa"/>
            <w:gridSpan w:val="2"/>
            <w:tcBorders>
              <w:top w:val="single" w:sz="4" w:space="0" w:color="auto"/>
              <w:left w:val="nil"/>
              <w:bottom w:val="single" w:sz="4" w:space="0" w:color="auto"/>
              <w:right w:val="single" w:sz="4" w:space="0" w:color="auto"/>
            </w:tcBorders>
            <w:shd w:val="clear" w:color="auto" w:fill="auto"/>
          </w:tcPr>
          <w:p w:rsidR="001A25E6" w:rsidRDefault="001A25E6" w:rsidP="001A25E6">
            <w:r w:rsidRPr="00CA1DF3">
              <w:rPr>
                <w:rFonts w:ascii="Times New Roman" w:hAnsi="Times New Roman"/>
                <w:i/>
                <w:sz w:val="24"/>
                <w:szCs w:val="24"/>
                <w:lang w:val="uk-UA" w:eastAsia="ru-RU"/>
              </w:rPr>
              <w:t>(персональні дані)</w:t>
            </w:r>
          </w:p>
        </w:tc>
        <w:tc>
          <w:tcPr>
            <w:tcW w:w="1843"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CA1DF3">
              <w:rPr>
                <w:rFonts w:ascii="Times New Roman" w:hAnsi="Times New Roman"/>
                <w:i/>
                <w:sz w:val="24"/>
                <w:szCs w:val="24"/>
                <w:lang w:val="uk-UA" w:eastAsia="ru-RU"/>
              </w:rPr>
              <w:t>(персональні дані)</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jc w:val="right"/>
              <w:rPr>
                <w:rFonts w:ascii="Times New Roman" w:eastAsia="Calibri" w:hAnsi="Times New Roman"/>
                <w:sz w:val="24"/>
                <w:szCs w:val="24"/>
              </w:rPr>
            </w:pPr>
            <w:r w:rsidRPr="006D2CBB">
              <w:rPr>
                <w:rFonts w:ascii="Times New Roman" w:eastAsia="Calibri" w:hAnsi="Times New Roman"/>
                <w:sz w:val="24"/>
                <w:szCs w:val="24"/>
              </w:rPr>
              <w:t>10000,00</w:t>
            </w:r>
          </w:p>
        </w:tc>
      </w:tr>
      <w:tr w:rsidR="001A25E6" w:rsidRPr="006D2CBB" w:rsidTr="001A25E6">
        <w:trPr>
          <w:trHeight w:val="667"/>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1A25E6" w:rsidRPr="006D2CBB" w:rsidRDefault="001A25E6" w:rsidP="001A25E6">
            <w:pPr>
              <w:jc w:val="center"/>
              <w:rPr>
                <w:rFonts w:ascii="Times New Roman" w:eastAsia="Calibri" w:hAnsi="Times New Roman"/>
                <w:sz w:val="24"/>
                <w:szCs w:val="24"/>
              </w:rPr>
            </w:pPr>
            <w:r w:rsidRPr="006D2CBB">
              <w:rPr>
                <w:rFonts w:ascii="Times New Roman" w:eastAsia="Calibri" w:hAnsi="Times New Roman"/>
                <w:sz w:val="24"/>
                <w:szCs w:val="24"/>
              </w:rPr>
              <w:t>5</w:t>
            </w:r>
          </w:p>
        </w:tc>
        <w:tc>
          <w:tcPr>
            <w:tcW w:w="1985"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7B2A2C">
              <w:rPr>
                <w:rFonts w:ascii="Times New Roman" w:hAnsi="Times New Roman"/>
                <w:i/>
                <w:sz w:val="24"/>
                <w:szCs w:val="24"/>
                <w:lang w:val="uk-UA" w:eastAsia="ru-RU"/>
              </w:rPr>
              <w:t>(персональні дані)</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rPr>
                <w:rFonts w:ascii="Times New Roman" w:eastAsia="Calibri" w:hAnsi="Times New Roman"/>
                <w:sz w:val="24"/>
                <w:szCs w:val="24"/>
              </w:rPr>
            </w:pPr>
            <w:r w:rsidRPr="006D2CBB">
              <w:rPr>
                <w:rFonts w:ascii="Times New Roman" w:eastAsia="Calibri" w:hAnsi="Times New Roman"/>
                <w:sz w:val="24"/>
                <w:szCs w:val="24"/>
              </w:rPr>
              <w:t>Стегній Роман Петрович</w:t>
            </w:r>
          </w:p>
        </w:tc>
        <w:tc>
          <w:tcPr>
            <w:tcW w:w="1559" w:type="dxa"/>
            <w:gridSpan w:val="2"/>
            <w:tcBorders>
              <w:top w:val="single" w:sz="4" w:space="0" w:color="auto"/>
              <w:left w:val="nil"/>
              <w:bottom w:val="single" w:sz="4" w:space="0" w:color="auto"/>
              <w:right w:val="single" w:sz="4" w:space="0" w:color="auto"/>
            </w:tcBorders>
            <w:shd w:val="clear" w:color="auto" w:fill="auto"/>
          </w:tcPr>
          <w:p w:rsidR="001A25E6" w:rsidRDefault="001A25E6" w:rsidP="001A25E6">
            <w:r w:rsidRPr="00CA1DF3">
              <w:rPr>
                <w:rFonts w:ascii="Times New Roman" w:hAnsi="Times New Roman"/>
                <w:i/>
                <w:sz w:val="24"/>
                <w:szCs w:val="24"/>
                <w:lang w:val="uk-UA" w:eastAsia="ru-RU"/>
              </w:rPr>
              <w:t>(персональні дані)</w:t>
            </w:r>
          </w:p>
        </w:tc>
        <w:tc>
          <w:tcPr>
            <w:tcW w:w="1418" w:type="dxa"/>
            <w:gridSpan w:val="2"/>
            <w:tcBorders>
              <w:top w:val="single" w:sz="4" w:space="0" w:color="auto"/>
              <w:left w:val="nil"/>
              <w:bottom w:val="single" w:sz="4" w:space="0" w:color="auto"/>
              <w:right w:val="single" w:sz="4" w:space="0" w:color="auto"/>
            </w:tcBorders>
            <w:shd w:val="clear" w:color="auto" w:fill="auto"/>
          </w:tcPr>
          <w:p w:rsidR="001A25E6" w:rsidRDefault="001A25E6" w:rsidP="001A25E6">
            <w:r w:rsidRPr="00CA1DF3">
              <w:rPr>
                <w:rFonts w:ascii="Times New Roman" w:hAnsi="Times New Roman"/>
                <w:i/>
                <w:sz w:val="24"/>
                <w:szCs w:val="24"/>
                <w:lang w:val="uk-UA" w:eastAsia="ru-RU"/>
              </w:rPr>
              <w:t>(персональні дані)</w:t>
            </w:r>
          </w:p>
        </w:tc>
        <w:tc>
          <w:tcPr>
            <w:tcW w:w="1843"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CA1DF3">
              <w:rPr>
                <w:rFonts w:ascii="Times New Roman" w:hAnsi="Times New Roman"/>
                <w:i/>
                <w:sz w:val="24"/>
                <w:szCs w:val="24"/>
                <w:lang w:val="uk-UA" w:eastAsia="ru-RU"/>
              </w:rPr>
              <w:t>(персональні дані)</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jc w:val="right"/>
              <w:rPr>
                <w:rFonts w:ascii="Times New Roman" w:eastAsia="Calibri" w:hAnsi="Times New Roman"/>
                <w:sz w:val="24"/>
                <w:szCs w:val="24"/>
              </w:rPr>
            </w:pPr>
            <w:r w:rsidRPr="006D2CBB">
              <w:rPr>
                <w:rFonts w:ascii="Times New Roman" w:eastAsia="Calibri" w:hAnsi="Times New Roman"/>
                <w:sz w:val="24"/>
                <w:szCs w:val="24"/>
              </w:rPr>
              <w:t>5000,00</w:t>
            </w:r>
          </w:p>
        </w:tc>
      </w:tr>
      <w:tr w:rsidR="001A25E6" w:rsidRPr="006D2CBB" w:rsidTr="001A25E6">
        <w:trPr>
          <w:trHeight w:val="667"/>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1A25E6" w:rsidRPr="006D2CBB" w:rsidRDefault="001A25E6" w:rsidP="001A25E6">
            <w:pPr>
              <w:jc w:val="center"/>
              <w:rPr>
                <w:rFonts w:ascii="Times New Roman" w:eastAsia="Calibri" w:hAnsi="Times New Roman"/>
                <w:sz w:val="24"/>
                <w:szCs w:val="24"/>
              </w:rPr>
            </w:pPr>
            <w:r w:rsidRPr="006D2CBB">
              <w:rPr>
                <w:rFonts w:ascii="Times New Roman" w:eastAsia="Calibri" w:hAnsi="Times New Roman"/>
                <w:sz w:val="24"/>
                <w:szCs w:val="24"/>
              </w:rPr>
              <w:t>6</w:t>
            </w:r>
          </w:p>
        </w:tc>
        <w:tc>
          <w:tcPr>
            <w:tcW w:w="1985"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7B2A2C">
              <w:rPr>
                <w:rFonts w:ascii="Times New Roman" w:hAnsi="Times New Roman"/>
                <w:i/>
                <w:sz w:val="24"/>
                <w:szCs w:val="24"/>
                <w:lang w:val="uk-UA" w:eastAsia="ru-RU"/>
              </w:rPr>
              <w:t>(персональні дані)</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rPr>
                <w:rFonts w:ascii="Times New Roman" w:eastAsia="Calibri" w:hAnsi="Times New Roman"/>
                <w:sz w:val="24"/>
                <w:szCs w:val="24"/>
              </w:rPr>
            </w:pPr>
            <w:r w:rsidRPr="006D2CBB">
              <w:rPr>
                <w:rFonts w:ascii="Times New Roman" w:eastAsia="Calibri" w:hAnsi="Times New Roman"/>
                <w:sz w:val="24"/>
                <w:szCs w:val="24"/>
              </w:rPr>
              <w:t>Сморгович Володимир Анатолійович</w:t>
            </w:r>
          </w:p>
        </w:tc>
        <w:tc>
          <w:tcPr>
            <w:tcW w:w="1559" w:type="dxa"/>
            <w:gridSpan w:val="2"/>
            <w:tcBorders>
              <w:top w:val="single" w:sz="4" w:space="0" w:color="auto"/>
              <w:left w:val="nil"/>
              <w:bottom w:val="single" w:sz="4" w:space="0" w:color="auto"/>
              <w:right w:val="single" w:sz="4" w:space="0" w:color="auto"/>
            </w:tcBorders>
            <w:shd w:val="clear" w:color="auto" w:fill="auto"/>
          </w:tcPr>
          <w:p w:rsidR="001A25E6" w:rsidRDefault="001A25E6" w:rsidP="001A25E6">
            <w:r w:rsidRPr="00CA1DF3">
              <w:rPr>
                <w:rFonts w:ascii="Times New Roman" w:hAnsi="Times New Roman"/>
                <w:i/>
                <w:sz w:val="24"/>
                <w:szCs w:val="24"/>
                <w:lang w:val="uk-UA" w:eastAsia="ru-RU"/>
              </w:rPr>
              <w:t>(персональні дані)</w:t>
            </w:r>
          </w:p>
        </w:tc>
        <w:tc>
          <w:tcPr>
            <w:tcW w:w="1418" w:type="dxa"/>
            <w:gridSpan w:val="2"/>
            <w:tcBorders>
              <w:top w:val="single" w:sz="4" w:space="0" w:color="auto"/>
              <w:left w:val="nil"/>
              <w:bottom w:val="single" w:sz="4" w:space="0" w:color="auto"/>
              <w:right w:val="single" w:sz="4" w:space="0" w:color="auto"/>
            </w:tcBorders>
            <w:shd w:val="clear" w:color="auto" w:fill="auto"/>
          </w:tcPr>
          <w:p w:rsidR="001A25E6" w:rsidRDefault="001A25E6" w:rsidP="001A25E6">
            <w:r w:rsidRPr="00CA1DF3">
              <w:rPr>
                <w:rFonts w:ascii="Times New Roman" w:hAnsi="Times New Roman"/>
                <w:i/>
                <w:sz w:val="24"/>
                <w:szCs w:val="24"/>
                <w:lang w:val="uk-UA" w:eastAsia="ru-RU"/>
              </w:rPr>
              <w:t>(персональні дані)</w:t>
            </w:r>
          </w:p>
        </w:tc>
        <w:tc>
          <w:tcPr>
            <w:tcW w:w="1843"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CA1DF3">
              <w:rPr>
                <w:rFonts w:ascii="Times New Roman" w:hAnsi="Times New Roman"/>
                <w:i/>
                <w:sz w:val="24"/>
                <w:szCs w:val="24"/>
                <w:lang w:val="uk-UA" w:eastAsia="ru-RU"/>
              </w:rPr>
              <w:t>(персональні дані)</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jc w:val="right"/>
              <w:rPr>
                <w:rFonts w:ascii="Times New Roman" w:eastAsia="Calibri" w:hAnsi="Times New Roman"/>
                <w:sz w:val="24"/>
                <w:szCs w:val="24"/>
              </w:rPr>
            </w:pPr>
            <w:r w:rsidRPr="006D2CBB">
              <w:rPr>
                <w:rFonts w:ascii="Times New Roman" w:eastAsia="Calibri" w:hAnsi="Times New Roman"/>
                <w:sz w:val="24"/>
                <w:szCs w:val="24"/>
              </w:rPr>
              <w:t>5000,00</w:t>
            </w:r>
          </w:p>
        </w:tc>
      </w:tr>
      <w:tr w:rsidR="001A25E6" w:rsidRPr="006D2CBB" w:rsidTr="001A25E6">
        <w:trPr>
          <w:trHeight w:val="967"/>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1A25E6" w:rsidRPr="006D2CBB" w:rsidRDefault="001A25E6" w:rsidP="001A25E6">
            <w:pPr>
              <w:jc w:val="center"/>
              <w:rPr>
                <w:rFonts w:ascii="Times New Roman" w:eastAsia="Calibri" w:hAnsi="Times New Roman"/>
                <w:sz w:val="24"/>
                <w:szCs w:val="24"/>
              </w:rPr>
            </w:pPr>
            <w:r w:rsidRPr="006D2CBB">
              <w:rPr>
                <w:rFonts w:ascii="Times New Roman" w:eastAsia="Calibri" w:hAnsi="Times New Roman"/>
                <w:sz w:val="24"/>
                <w:szCs w:val="24"/>
              </w:rPr>
              <w:t>7</w:t>
            </w:r>
          </w:p>
        </w:tc>
        <w:tc>
          <w:tcPr>
            <w:tcW w:w="1985"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7B2A2C">
              <w:rPr>
                <w:rFonts w:ascii="Times New Roman" w:hAnsi="Times New Roman"/>
                <w:i/>
                <w:sz w:val="24"/>
                <w:szCs w:val="24"/>
                <w:lang w:val="uk-UA" w:eastAsia="ru-RU"/>
              </w:rPr>
              <w:t>(персональні дані)</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rPr>
                <w:rFonts w:ascii="Times New Roman" w:eastAsia="Calibri" w:hAnsi="Times New Roman"/>
                <w:sz w:val="24"/>
                <w:szCs w:val="24"/>
              </w:rPr>
            </w:pPr>
            <w:r w:rsidRPr="006D2CBB">
              <w:rPr>
                <w:rFonts w:ascii="Times New Roman" w:eastAsia="Calibri" w:hAnsi="Times New Roman"/>
                <w:sz w:val="24"/>
                <w:szCs w:val="24"/>
              </w:rPr>
              <w:t>Войтович Іван Юрійович</w:t>
            </w:r>
          </w:p>
        </w:tc>
        <w:tc>
          <w:tcPr>
            <w:tcW w:w="1559" w:type="dxa"/>
            <w:gridSpan w:val="2"/>
            <w:tcBorders>
              <w:top w:val="single" w:sz="4" w:space="0" w:color="auto"/>
              <w:left w:val="nil"/>
              <w:bottom w:val="single" w:sz="4" w:space="0" w:color="auto"/>
              <w:right w:val="single" w:sz="4" w:space="0" w:color="auto"/>
            </w:tcBorders>
            <w:shd w:val="clear" w:color="auto" w:fill="auto"/>
          </w:tcPr>
          <w:p w:rsidR="001A25E6" w:rsidRDefault="001A25E6" w:rsidP="001A25E6">
            <w:r w:rsidRPr="00CA1DF3">
              <w:rPr>
                <w:rFonts w:ascii="Times New Roman" w:hAnsi="Times New Roman"/>
                <w:i/>
                <w:sz w:val="24"/>
                <w:szCs w:val="24"/>
                <w:lang w:val="uk-UA" w:eastAsia="ru-RU"/>
              </w:rPr>
              <w:t>(персональні дані)</w:t>
            </w:r>
          </w:p>
        </w:tc>
        <w:tc>
          <w:tcPr>
            <w:tcW w:w="1418" w:type="dxa"/>
            <w:gridSpan w:val="2"/>
            <w:tcBorders>
              <w:top w:val="single" w:sz="4" w:space="0" w:color="auto"/>
              <w:left w:val="nil"/>
              <w:bottom w:val="single" w:sz="4" w:space="0" w:color="auto"/>
              <w:right w:val="single" w:sz="4" w:space="0" w:color="auto"/>
            </w:tcBorders>
            <w:shd w:val="clear" w:color="auto" w:fill="auto"/>
          </w:tcPr>
          <w:p w:rsidR="001A25E6" w:rsidRDefault="001A25E6" w:rsidP="001A25E6">
            <w:r w:rsidRPr="00CA1DF3">
              <w:rPr>
                <w:rFonts w:ascii="Times New Roman" w:hAnsi="Times New Roman"/>
                <w:i/>
                <w:sz w:val="24"/>
                <w:szCs w:val="24"/>
                <w:lang w:val="uk-UA" w:eastAsia="ru-RU"/>
              </w:rPr>
              <w:t>(персональні дані)</w:t>
            </w:r>
          </w:p>
        </w:tc>
        <w:tc>
          <w:tcPr>
            <w:tcW w:w="1843"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CA1DF3">
              <w:rPr>
                <w:rFonts w:ascii="Times New Roman" w:hAnsi="Times New Roman"/>
                <w:i/>
                <w:sz w:val="24"/>
                <w:szCs w:val="24"/>
                <w:lang w:val="uk-UA" w:eastAsia="ru-RU"/>
              </w:rPr>
              <w:t>(персональні дані)</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jc w:val="right"/>
              <w:rPr>
                <w:rFonts w:ascii="Times New Roman" w:eastAsia="Calibri" w:hAnsi="Times New Roman"/>
                <w:sz w:val="24"/>
                <w:szCs w:val="24"/>
              </w:rPr>
            </w:pPr>
            <w:r w:rsidRPr="006D2CBB">
              <w:rPr>
                <w:rFonts w:ascii="Times New Roman" w:eastAsia="Calibri" w:hAnsi="Times New Roman"/>
                <w:sz w:val="24"/>
                <w:szCs w:val="24"/>
              </w:rPr>
              <w:t>25000,00</w:t>
            </w:r>
          </w:p>
        </w:tc>
      </w:tr>
      <w:tr w:rsidR="009C55A6" w:rsidRPr="006D2CBB" w:rsidTr="009C55A6">
        <w:trPr>
          <w:trHeight w:val="77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55A6" w:rsidRPr="006D2CBB" w:rsidRDefault="009C55A6" w:rsidP="009C55A6">
            <w:pPr>
              <w:spacing w:after="0" w:line="240" w:lineRule="auto"/>
              <w:rPr>
                <w:rFonts w:ascii="Times New Roman" w:hAnsi="Times New Roman"/>
                <w:bCs/>
                <w:color w:val="000000"/>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9C55A6" w:rsidRPr="006D2CBB" w:rsidRDefault="009C55A6" w:rsidP="009C55A6">
            <w:pPr>
              <w:spacing w:after="0" w:line="240" w:lineRule="auto"/>
              <w:rPr>
                <w:rFonts w:ascii="Times New Roman" w:hAnsi="Times New Roman"/>
                <w:bCs/>
                <w:color w:val="000000"/>
                <w:sz w:val="24"/>
                <w:szCs w:val="24"/>
                <w:lang w:val="uk-UA" w:eastAsia="ru-RU"/>
              </w:rPr>
            </w:pPr>
            <w:r w:rsidRPr="006D2CBB">
              <w:rPr>
                <w:rFonts w:ascii="Times New Roman" w:hAnsi="Times New Roman"/>
                <w:bCs/>
                <w:color w:val="000000"/>
                <w:sz w:val="24"/>
                <w:szCs w:val="24"/>
                <w:lang w:val="uk-UA" w:eastAsia="ru-RU"/>
              </w:rPr>
              <w:t>ВСЬОГО</w:t>
            </w:r>
          </w:p>
        </w:tc>
        <w:tc>
          <w:tcPr>
            <w:tcW w:w="6804" w:type="dxa"/>
            <w:gridSpan w:val="7"/>
            <w:tcBorders>
              <w:top w:val="single" w:sz="4" w:space="0" w:color="auto"/>
              <w:left w:val="nil"/>
              <w:bottom w:val="single" w:sz="4" w:space="0" w:color="auto"/>
              <w:right w:val="single" w:sz="4" w:space="0" w:color="auto"/>
            </w:tcBorders>
            <w:shd w:val="clear" w:color="auto" w:fill="auto"/>
            <w:noWrap/>
            <w:vAlign w:val="center"/>
            <w:hideMark/>
          </w:tcPr>
          <w:p w:rsidR="009C55A6" w:rsidRPr="006D2CBB" w:rsidRDefault="009C55A6" w:rsidP="009C55A6">
            <w:pPr>
              <w:spacing w:after="0" w:line="240" w:lineRule="auto"/>
              <w:rPr>
                <w:rFonts w:ascii="Times New Roman" w:hAnsi="Times New Roman"/>
                <w:bCs/>
                <w:color w:val="000000"/>
                <w:sz w:val="24"/>
                <w:szCs w:val="24"/>
                <w:lang w:eastAsia="ru-RU"/>
              </w:rPr>
            </w:pP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9C55A6" w:rsidRPr="006D2CBB" w:rsidRDefault="009C55A6" w:rsidP="009C55A6">
            <w:pPr>
              <w:spacing w:after="0" w:line="240" w:lineRule="auto"/>
              <w:rPr>
                <w:rFonts w:ascii="Times New Roman" w:hAnsi="Times New Roman"/>
                <w:bCs/>
                <w:color w:val="000000"/>
                <w:sz w:val="24"/>
                <w:szCs w:val="24"/>
                <w:lang w:val="uk-UA" w:eastAsia="ru-RU"/>
              </w:rPr>
            </w:pPr>
            <w:r w:rsidRPr="006D2CBB">
              <w:rPr>
                <w:rFonts w:ascii="Times New Roman" w:hAnsi="Times New Roman"/>
                <w:bCs/>
                <w:color w:val="000000"/>
                <w:sz w:val="24"/>
                <w:szCs w:val="24"/>
                <w:lang w:val="uk-UA" w:eastAsia="ru-RU"/>
              </w:rPr>
              <w:t>60000,00</w:t>
            </w:r>
          </w:p>
        </w:tc>
      </w:tr>
      <w:tr w:rsidR="009C55A6" w:rsidRPr="006D2CBB" w:rsidTr="009C55A6">
        <w:trPr>
          <w:gridAfter w:val="1"/>
          <w:wAfter w:w="425" w:type="dxa"/>
          <w:trHeight w:val="315"/>
        </w:trPr>
        <w:tc>
          <w:tcPr>
            <w:tcW w:w="582" w:type="dxa"/>
            <w:tcBorders>
              <w:top w:val="nil"/>
              <w:left w:val="nil"/>
              <w:bottom w:val="nil"/>
              <w:right w:val="nil"/>
            </w:tcBorders>
            <w:shd w:val="clear" w:color="auto" w:fill="auto"/>
            <w:noWrap/>
            <w:vAlign w:val="bottom"/>
            <w:hideMark/>
          </w:tcPr>
          <w:p w:rsidR="009C55A6" w:rsidRPr="006D2CBB" w:rsidRDefault="009C55A6" w:rsidP="009C55A6">
            <w:pPr>
              <w:spacing w:after="0" w:line="240" w:lineRule="auto"/>
              <w:rPr>
                <w:rFonts w:ascii="Times New Roman" w:hAnsi="Times New Roman"/>
                <w:color w:val="000000"/>
                <w:sz w:val="24"/>
                <w:szCs w:val="24"/>
                <w:lang w:eastAsia="ru-RU"/>
              </w:rPr>
            </w:pPr>
          </w:p>
        </w:tc>
        <w:tc>
          <w:tcPr>
            <w:tcW w:w="2174" w:type="dxa"/>
            <w:gridSpan w:val="2"/>
            <w:tcBorders>
              <w:top w:val="nil"/>
              <w:left w:val="nil"/>
              <w:bottom w:val="nil"/>
              <w:right w:val="nil"/>
            </w:tcBorders>
            <w:shd w:val="clear" w:color="auto" w:fill="auto"/>
            <w:noWrap/>
            <w:vAlign w:val="bottom"/>
            <w:hideMark/>
          </w:tcPr>
          <w:p w:rsidR="009C55A6" w:rsidRPr="006D2CBB" w:rsidRDefault="009C55A6" w:rsidP="009C55A6">
            <w:pPr>
              <w:spacing w:after="0" w:line="240" w:lineRule="auto"/>
              <w:rPr>
                <w:rFonts w:ascii="Times New Roman" w:hAnsi="Times New Roman"/>
                <w:color w:val="000000"/>
                <w:sz w:val="24"/>
                <w:szCs w:val="24"/>
                <w:lang w:eastAsia="ru-RU"/>
              </w:rPr>
            </w:pPr>
          </w:p>
        </w:tc>
        <w:tc>
          <w:tcPr>
            <w:tcW w:w="2363" w:type="dxa"/>
            <w:gridSpan w:val="2"/>
            <w:tcBorders>
              <w:top w:val="nil"/>
              <w:left w:val="nil"/>
              <w:bottom w:val="nil"/>
              <w:right w:val="nil"/>
            </w:tcBorders>
            <w:shd w:val="clear" w:color="auto" w:fill="auto"/>
            <w:noWrap/>
            <w:vAlign w:val="bottom"/>
            <w:hideMark/>
          </w:tcPr>
          <w:p w:rsidR="009C55A6" w:rsidRPr="006D2CBB" w:rsidRDefault="009C55A6" w:rsidP="009C55A6">
            <w:pPr>
              <w:spacing w:after="0" w:line="240" w:lineRule="auto"/>
              <w:rPr>
                <w:rFonts w:ascii="Times New Roman" w:hAnsi="Times New Roman"/>
                <w:color w:val="000000"/>
                <w:sz w:val="24"/>
                <w:szCs w:val="24"/>
                <w:lang w:eastAsia="ru-RU"/>
              </w:rPr>
            </w:pPr>
          </w:p>
        </w:tc>
        <w:tc>
          <w:tcPr>
            <w:tcW w:w="1559" w:type="dxa"/>
            <w:gridSpan w:val="2"/>
            <w:tcBorders>
              <w:top w:val="nil"/>
              <w:left w:val="nil"/>
              <w:bottom w:val="nil"/>
              <w:right w:val="nil"/>
            </w:tcBorders>
            <w:shd w:val="clear" w:color="auto" w:fill="auto"/>
            <w:noWrap/>
            <w:vAlign w:val="bottom"/>
            <w:hideMark/>
          </w:tcPr>
          <w:p w:rsidR="009C55A6" w:rsidRPr="006D2CBB" w:rsidRDefault="009C55A6" w:rsidP="009C55A6">
            <w:pPr>
              <w:spacing w:after="0" w:line="240" w:lineRule="auto"/>
              <w:rPr>
                <w:rFonts w:ascii="Times New Roman" w:hAnsi="Times New Roman"/>
                <w:color w:val="000000"/>
                <w:sz w:val="24"/>
                <w:szCs w:val="24"/>
                <w:lang w:eastAsia="ru-RU"/>
              </w:rPr>
            </w:pPr>
          </w:p>
        </w:tc>
        <w:tc>
          <w:tcPr>
            <w:tcW w:w="2968" w:type="dxa"/>
            <w:gridSpan w:val="3"/>
            <w:tcBorders>
              <w:top w:val="nil"/>
              <w:left w:val="nil"/>
              <w:bottom w:val="nil"/>
              <w:right w:val="nil"/>
            </w:tcBorders>
            <w:shd w:val="clear" w:color="auto" w:fill="auto"/>
            <w:noWrap/>
            <w:vAlign w:val="bottom"/>
            <w:hideMark/>
          </w:tcPr>
          <w:p w:rsidR="009C55A6" w:rsidRPr="006D2CBB" w:rsidRDefault="009C55A6" w:rsidP="009C55A6">
            <w:pPr>
              <w:spacing w:after="0" w:line="240" w:lineRule="auto"/>
              <w:rPr>
                <w:rFonts w:ascii="Times New Roman" w:hAnsi="Times New Roman"/>
                <w:color w:val="000000"/>
                <w:sz w:val="24"/>
                <w:szCs w:val="24"/>
                <w:lang w:eastAsia="ru-RU"/>
              </w:rPr>
            </w:pPr>
          </w:p>
        </w:tc>
        <w:tc>
          <w:tcPr>
            <w:tcW w:w="434" w:type="dxa"/>
            <w:tcBorders>
              <w:top w:val="nil"/>
              <w:left w:val="nil"/>
              <w:bottom w:val="nil"/>
              <w:right w:val="nil"/>
            </w:tcBorders>
            <w:shd w:val="clear" w:color="auto" w:fill="auto"/>
            <w:noWrap/>
            <w:vAlign w:val="bottom"/>
            <w:hideMark/>
          </w:tcPr>
          <w:p w:rsidR="009C55A6" w:rsidRPr="006D2CBB" w:rsidRDefault="009C55A6" w:rsidP="009C55A6">
            <w:pPr>
              <w:spacing w:after="0" w:line="240" w:lineRule="auto"/>
              <w:rPr>
                <w:rFonts w:ascii="Times New Roman" w:hAnsi="Times New Roman"/>
                <w:color w:val="000000"/>
                <w:sz w:val="24"/>
                <w:szCs w:val="24"/>
                <w:lang w:eastAsia="ru-RU"/>
              </w:rPr>
            </w:pPr>
          </w:p>
        </w:tc>
      </w:tr>
    </w:tbl>
    <w:p w:rsidR="009C55A6" w:rsidRPr="006D2CBB" w:rsidRDefault="009C55A6" w:rsidP="009C55A6">
      <w:pPr>
        <w:spacing w:after="0" w:line="240" w:lineRule="auto"/>
        <w:jc w:val="both"/>
        <w:rPr>
          <w:rFonts w:ascii="Times New Roman" w:eastAsia="Calibri" w:hAnsi="Times New Roman"/>
          <w:sz w:val="24"/>
          <w:szCs w:val="24"/>
          <w:lang w:val="uk-UA"/>
        </w:rPr>
      </w:pPr>
    </w:p>
    <w:p w:rsidR="009C55A6" w:rsidRDefault="009C55A6" w:rsidP="009C55A6">
      <w:pPr>
        <w:spacing w:after="0" w:line="240" w:lineRule="auto"/>
        <w:jc w:val="both"/>
        <w:rPr>
          <w:rFonts w:ascii="Times New Roman" w:eastAsia="Calibri" w:hAnsi="Times New Roman"/>
          <w:sz w:val="24"/>
          <w:szCs w:val="24"/>
          <w:lang w:val="uk-UA"/>
        </w:rPr>
      </w:pPr>
      <w:r w:rsidRPr="006D2CBB">
        <w:rPr>
          <w:rFonts w:ascii="Times New Roman" w:eastAsia="Calibri" w:hAnsi="Times New Roman"/>
          <w:sz w:val="24"/>
          <w:szCs w:val="24"/>
        </w:rPr>
        <w:t xml:space="preserve">              </w:t>
      </w:r>
      <w:r w:rsidRPr="006D2CBB">
        <w:rPr>
          <w:rFonts w:ascii="Times New Roman" w:eastAsia="Calibri" w:hAnsi="Times New Roman"/>
          <w:sz w:val="24"/>
          <w:szCs w:val="24"/>
          <w:lang w:val="uk-UA"/>
        </w:rPr>
        <w:t>МІСЬКИЙ ГОЛОВА</w:t>
      </w:r>
      <w:r w:rsidRPr="006D2CBB">
        <w:rPr>
          <w:rFonts w:ascii="Times New Roman" w:eastAsia="Calibri" w:hAnsi="Times New Roman"/>
          <w:sz w:val="24"/>
          <w:szCs w:val="24"/>
        </w:rPr>
        <w:t xml:space="preserve">                                                                         </w:t>
      </w:r>
      <w:r w:rsidRPr="006D2CBB">
        <w:rPr>
          <w:rFonts w:ascii="Times New Roman" w:eastAsia="Calibri" w:hAnsi="Times New Roman"/>
          <w:sz w:val="24"/>
          <w:szCs w:val="24"/>
          <w:lang w:val="uk-UA"/>
        </w:rPr>
        <w:t>ЯРИНА ЯЦЕНКО</w:t>
      </w:r>
    </w:p>
    <w:p w:rsidR="00666E62" w:rsidRDefault="00666E62" w:rsidP="009C55A6">
      <w:pPr>
        <w:spacing w:after="0" w:line="240" w:lineRule="auto"/>
        <w:jc w:val="both"/>
        <w:rPr>
          <w:rFonts w:ascii="Times New Roman" w:eastAsia="Calibri" w:hAnsi="Times New Roman"/>
          <w:sz w:val="24"/>
          <w:szCs w:val="24"/>
          <w:lang w:val="uk-UA"/>
        </w:rPr>
      </w:pPr>
    </w:p>
    <w:p w:rsidR="00666E62" w:rsidRDefault="00666E62" w:rsidP="009C55A6">
      <w:pPr>
        <w:spacing w:after="0" w:line="240" w:lineRule="auto"/>
        <w:jc w:val="both"/>
        <w:rPr>
          <w:rFonts w:ascii="Times New Roman" w:eastAsia="Calibri" w:hAnsi="Times New Roman"/>
          <w:sz w:val="24"/>
          <w:szCs w:val="24"/>
          <w:lang w:val="uk-UA"/>
        </w:rPr>
      </w:pPr>
    </w:p>
    <w:p w:rsidR="00666E62" w:rsidRDefault="00666E62" w:rsidP="009C55A6">
      <w:pPr>
        <w:spacing w:after="0" w:line="240" w:lineRule="auto"/>
        <w:jc w:val="both"/>
        <w:rPr>
          <w:rFonts w:ascii="Times New Roman" w:eastAsia="Calibri" w:hAnsi="Times New Roman"/>
          <w:sz w:val="24"/>
          <w:szCs w:val="24"/>
          <w:lang w:val="uk-UA"/>
        </w:rPr>
      </w:pPr>
    </w:p>
    <w:p w:rsidR="00666E62" w:rsidRDefault="00666E62" w:rsidP="009C55A6">
      <w:pPr>
        <w:spacing w:after="0" w:line="240" w:lineRule="auto"/>
        <w:jc w:val="both"/>
        <w:rPr>
          <w:rFonts w:ascii="Times New Roman" w:eastAsia="Calibri" w:hAnsi="Times New Roman"/>
          <w:sz w:val="24"/>
          <w:szCs w:val="24"/>
          <w:lang w:val="uk-UA"/>
        </w:rPr>
      </w:pPr>
    </w:p>
    <w:p w:rsidR="00666E62" w:rsidRDefault="00666E62" w:rsidP="009C55A6">
      <w:pPr>
        <w:spacing w:after="0" w:line="240" w:lineRule="auto"/>
        <w:jc w:val="both"/>
        <w:rPr>
          <w:rFonts w:ascii="Times New Roman" w:eastAsia="Calibri" w:hAnsi="Times New Roman"/>
          <w:sz w:val="24"/>
          <w:szCs w:val="24"/>
          <w:lang w:val="uk-UA"/>
        </w:rPr>
      </w:pPr>
    </w:p>
    <w:p w:rsidR="00666E62" w:rsidRDefault="00666E62" w:rsidP="009C55A6">
      <w:pPr>
        <w:spacing w:after="0" w:line="240" w:lineRule="auto"/>
        <w:jc w:val="both"/>
        <w:rPr>
          <w:rFonts w:ascii="Times New Roman" w:eastAsia="Calibri" w:hAnsi="Times New Roman"/>
          <w:sz w:val="24"/>
          <w:szCs w:val="24"/>
          <w:lang w:val="uk-UA"/>
        </w:rPr>
      </w:pPr>
    </w:p>
    <w:p w:rsidR="00666E62" w:rsidRDefault="00666E62" w:rsidP="009C55A6">
      <w:pPr>
        <w:spacing w:after="0" w:line="240" w:lineRule="auto"/>
        <w:jc w:val="both"/>
        <w:rPr>
          <w:rFonts w:ascii="Times New Roman" w:eastAsia="Calibri" w:hAnsi="Times New Roman"/>
          <w:sz w:val="24"/>
          <w:szCs w:val="24"/>
          <w:lang w:val="uk-UA"/>
        </w:rPr>
      </w:pPr>
    </w:p>
    <w:p w:rsidR="00666E62" w:rsidRDefault="00666E62" w:rsidP="009C55A6">
      <w:pPr>
        <w:spacing w:after="0" w:line="240" w:lineRule="auto"/>
        <w:jc w:val="both"/>
        <w:rPr>
          <w:rFonts w:ascii="Times New Roman" w:eastAsia="Calibri" w:hAnsi="Times New Roman"/>
          <w:sz w:val="24"/>
          <w:szCs w:val="24"/>
          <w:lang w:val="uk-UA"/>
        </w:rPr>
      </w:pPr>
    </w:p>
    <w:p w:rsidR="00666E62" w:rsidRDefault="00666E62" w:rsidP="009C55A6">
      <w:pPr>
        <w:spacing w:after="0" w:line="240" w:lineRule="auto"/>
        <w:jc w:val="both"/>
        <w:rPr>
          <w:rFonts w:ascii="Times New Roman" w:eastAsia="Calibri" w:hAnsi="Times New Roman"/>
          <w:sz w:val="24"/>
          <w:szCs w:val="24"/>
          <w:lang w:val="uk-UA"/>
        </w:rPr>
      </w:pPr>
    </w:p>
    <w:p w:rsidR="001D1BE7" w:rsidRDefault="001D1BE7" w:rsidP="009C55A6">
      <w:pPr>
        <w:spacing w:after="0" w:line="240" w:lineRule="auto"/>
        <w:jc w:val="both"/>
        <w:rPr>
          <w:rFonts w:ascii="Times New Roman" w:eastAsia="Calibri" w:hAnsi="Times New Roman"/>
          <w:sz w:val="24"/>
          <w:szCs w:val="24"/>
          <w:lang w:val="uk-UA"/>
        </w:rPr>
      </w:pPr>
    </w:p>
    <w:p w:rsidR="001D1BE7" w:rsidRDefault="001D1BE7" w:rsidP="009C55A6">
      <w:pPr>
        <w:spacing w:after="0" w:line="240" w:lineRule="auto"/>
        <w:jc w:val="both"/>
        <w:rPr>
          <w:rFonts w:ascii="Times New Roman" w:eastAsia="Calibri" w:hAnsi="Times New Roman"/>
          <w:sz w:val="24"/>
          <w:szCs w:val="24"/>
          <w:lang w:val="uk-UA"/>
        </w:rPr>
      </w:pPr>
    </w:p>
    <w:p w:rsidR="001D1BE7" w:rsidRDefault="001D1BE7" w:rsidP="009C55A6">
      <w:pPr>
        <w:spacing w:after="0" w:line="240" w:lineRule="auto"/>
        <w:jc w:val="both"/>
        <w:rPr>
          <w:rFonts w:ascii="Times New Roman" w:eastAsia="Calibri" w:hAnsi="Times New Roman"/>
          <w:sz w:val="24"/>
          <w:szCs w:val="24"/>
          <w:lang w:val="uk-UA"/>
        </w:rPr>
      </w:pPr>
    </w:p>
    <w:p w:rsidR="001D1BE7" w:rsidRDefault="001D1BE7" w:rsidP="009C55A6">
      <w:pPr>
        <w:spacing w:after="0" w:line="240" w:lineRule="auto"/>
        <w:jc w:val="both"/>
        <w:rPr>
          <w:rFonts w:ascii="Times New Roman" w:eastAsia="Calibri" w:hAnsi="Times New Roman"/>
          <w:sz w:val="24"/>
          <w:szCs w:val="24"/>
          <w:lang w:val="uk-UA"/>
        </w:rPr>
      </w:pPr>
    </w:p>
    <w:p w:rsidR="001D1BE7" w:rsidRDefault="001D1BE7" w:rsidP="009C55A6">
      <w:pPr>
        <w:spacing w:after="0" w:line="240" w:lineRule="auto"/>
        <w:jc w:val="both"/>
        <w:rPr>
          <w:rFonts w:ascii="Times New Roman" w:eastAsia="Calibri" w:hAnsi="Times New Roman"/>
          <w:sz w:val="24"/>
          <w:szCs w:val="24"/>
          <w:lang w:val="uk-UA"/>
        </w:rPr>
      </w:pPr>
    </w:p>
    <w:p w:rsidR="00666E62" w:rsidRDefault="00666E62" w:rsidP="00666E62">
      <w:pPr>
        <w:spacing w:after="0" w:line="240" w:lineRule="auto"/>
        <w:rPr>
          <w:rFonts w:ascii="Times New Roman" w:eastAsia="Calibri" w:hAnsi="Times New Roman"/>
          <w:sz w:val="24"/>
          <w:szCs w:val="24"/>
          <w:lang w:val="uk-UA"/>
        </w:rPr>
      </w:pPr>
    </w:p>
    <w:p w:rsidR="00666E62" w:rsidRPr="002402DF" w:rsidRDefault="00666E62" w:rsidP="00666E62">
      <w:pPr>
        <w:spacing w:after="0" w:line="240" w:lineRule="auto"/>
        <w:jc w:val="center"/>
        <w:rPr>
          <w:rFonts w:ascii="Times New Roman" w:eastAsia="Calibri" w:hAnsi="Times New Roman"/>
          <w:sz w:val="24"/>
          <w:lang w:val="uk-UA"/>
        </w:rPr>
      </w:pPr>
      <w:r w:rsidRPr="002402DF">
        <w:rPr>
          <w:rFonts w:eastAsia="Calibri"/>
          <w:noProof/>
          <w:lang w:val="uk-UA" w:eastAsia="uk-UA"/>
        </w:rPr>
        <w:drawing>
          <wp:inline distT="0" distB="0" distL="0" distR="0" wp14:anchorId="447299AF" wp14:editId="7B7EB72C">
            <wp:extent cx="1147445" cy="603885"/>
            <wp:effectExtent l="19050" t="0" r="0" b="0"/>
            <wp:docPr id="4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666E62" w:rsidRPr="002402DF" w:rsidRDefault="00666E62" w:rsidP="00666E62">
      <w:pPr>
        <w:spacing w:after="0" w:line="240" w:lineRule="auto"/>
        <w:jc w:val="center"/>
        <w:rPr>
          <w:rFonts w:ascii="Times New Roman" w:eastAsia="Calibri" w:hAnsi="Times New Roman"/>
          <w:b/>
          <w:sz w:val="28"/>
          <w:szCs w:val="28"/>
          <w:lang w:val="uk-UA"/>
        </w:rPr>
      </w:pPr>
      <w:r w:rsidRPr="002402DF">
        <w:rPr>
          <w:rFonts w:ascii="Times New Roman" w:eastAsia="Calibri" w:hAnsi="Times New Roman"/>
          <w:b/>
          <w:sz w:val="28"/>
          <w:szCs w:val="28"/>
          <w:lang w:val="uk-UA"/>
        </w:rPr>
        <w:t xml:space="preserve">НОВОРОЗДІЛЬСЬКА МІСЬКА РАДА </w:t>
      </w:r>
    </w:p>
    <w:p w:rsidR="00666E62" w:rsidRPr="002402DF" w:rsidRDefault="00666E62" w:rsidP="00666E62">
      <w:pPr>
        <w:spacing w:after="0" w:line="240" w:lineRule="auto"/>
        <w:jc w:val="center"/>
        <w:rPr>
          <w:rFonts w:ascii="Times New Roman" w:eastAsia="Calibri" w:hAnsi="Times New Roman"/>
          <w:b/>
          <w:sz w:val="28"/>
          <w:szCs w:val="28"/>
          <w:lang w:val="uk-UA"/>
        </w:rPr>
      </w:pPr>
      <w:r w:rsidRPr="002402DF">
        <w:rPr>
          <w:rFonts w:ascii="Times New Roman" w:eastAsia="Calibri" w:hAnsi="Times New Roman"/>
          <w:b/>
          <w:sz w:val="28"/>
          <w:szCs w:val="28"/>
          <w:lang w:val="uk-UA"/>
        </w:rPr>
        <w:t xml:space="preserve">ВИКОНАВЧИЙ КОМІТЕТ                                                                                                </w:t>
      </w:r>
    </w:p>
    <w:p w:rsidR="00666E62" w:rsidRPr="002402DF" w:rsidRDefault="00666E62" w:rsidP="00666E62">
      <w:pPr>
        <w:spacing w:after="0" w:line="240" w:lineRule="auto"/>
        <w:jc w:val="center"/>
        <w:rPr>
          <w:rFonts w:ascii="Times New Roman" w:eastAsia="Calibri" w:hAnsi="Times New Roman"/>
          <w:b/>
          <w:sz w:val="32"/>
          <w:szCs w:val="32"/>
          <w:lang w:val="uk-UA"/>
        </w:rPr>
      </w:pPr>
      <w:r w:rsidRPr="002402DF">
        <w:rPr>
          <w:rFonts w:ascii="Times New Roman" w:eastAsia="Calibri" w:hAnsi="Times New Roman"/>
          <w:b/>
          <w:sz w:val="32"/>
          <w:szCs w:val="32"/>
          <w:lang w:val="uk-UA"/>
        </w:rPr>
        <w:t>Р І Ш Е Н Н Я</w:t>
      </w:r>
    </w:p>
    <w:p w:rsidR="00666E62" w:rsidRPr="002402DF" w:rsidRDefault="00666E62" w:rsidP="00666E62">
      <w:pPr>
        <w:spacing w:after="0" w:line="240" w:lineRule="auto"/>
        <w:ind w:firstLine="709"/>
        <w:jc w:val="center"/>
        <w:rPr>
          <w:rFonts w:ascii="Times New Roman" w:eastAsia="Calibri" w:hAnsi="Times New Roman"/>
          <w:b/>
          <w:sz w:val="32"/>
          <w:szCs w:val="32"/>
          <w:lang w:val="uk-UA"/>
        </w:rPr>
      </w:pPr>
    </w:p>
    <w:p w:rsidR="00666E62" w:rsidRPr="002402DF" w:rsidRDefault="00666E62" w:rsidP="00666E62">
      <w:pPr>
        <w:spacing w:after="0" w:line="240" w:lineRule="auto"/>
        <w:rPr>
          <w:rFonts w:ascii="Times New Roman" w:hAnsi="Times New Roman"/>
          <w:sz w:val="24"/>
          <w:szCs w:val="24"/>
          <w:lang w:val="uk-UA" w:eastAsia="ru-RU"/>
        </w:rPr>
      </w:pPr>
      <w:r>
        <w:rPr>
          <w:rFonts w:ascii="Times New Roman" w:hAnsi="Times New Roman"/>
          <w:sz w:val="24"/>
          <w:szCs w:val="24"/>
          <w:lang w:val="uk-UA"/>
        </w:rPr>
        <w:t>20 лютого 2025 року</w:t>
      </w:r>
      <w:r w:rsidRPr="002402DF">
        <w:rPr>
          <w:rFonts w:ascii="Century Schoolbook" w:eastAsia="Calibri" w:hAnsi="Century Schoolbook"/>
          <w:b/>
          <w:lang w:val="uk-UA"/>
        </w:rPr>
        <w:t xml:space="preserve"> </w:t>
      </w:r>
      <w:r>
        <w:rPr>
          <w:rFonts w:ascii="Century Schoolbook" w:eastAsia="Calibri" w:hAnsi="Century Schoolbook"/>
          <w:b/>
          <w:lang w:val="uk-UA"/>
        </w:rPr>
        <w:t xml:space="preserve">                                </w:t>
      </w:r>
      <w:r w:rsidRPr="002402DF">
        <w:rPr>
          <w:rFonts w:ascii="Century Schoolbook" w:eastAsia="Calibri" w:hAnsi="Century Schoolbook"/>
          <w:b/>
          <w:lang w:val="uk-UA"/>
        </w:rPr>
        <w:t>м. Новий Розділ</w:t>
      </w:r>
      <w:r w:rsidRPr="002402DF">
        <w:rPr>
          <w:rFonts w:ascii="Times New Roman" w:eastAsia="Calibri" w:hAnsi="Times New Roman"/>
          <w:sz w:val="24"/>
          <w:szCs w:val="24"/>
          <w:lang w:val="uk-UA"/>
        </w:rPr>
        <w:t xml:space="preserve">                                              </w:t>
      </w:r>
      <w:r>
        <w:rPr>
          <w:rFonts w:ascii="Times New Roman" w:eastAsia="Calibri" w:hAnsi="Times New Roman"/>
          <w:b/>
          <w:sz w:val="24"/>
          <w:szCs w:val="24"/>
          <w:lang w:val="uk-UA"/>
        </w:rPr>
        <w:t>№ 67</w:t>
      </w:r>
    </w:p>
    <w:p w:rsidR="00666E62" w:rsidRDefault="00666E62" w:rsidP="00666E62">
      <w:pPr>
        <w:shd w:val="clear" w:color="auto" w:fill="FFFFFF"/>
        <w:suppressAutoHyphens/>
        <w:spacing w:after="0" w:line="322" w:lineRule="exact"/>
        <w:jc w:val="both"/>
        <w:rPr>
          <w:rFonts w:ascii="Times New Roman" w:hAnsi="Times New Roman"/>
          <w:sz w:val="24"/>
          <w:szCs w:val="24"/>
          <w:lang w:val="uk-UA" w:eastAsia="uk-UA"/>
        </w:rPr>
      </w:pPr>
    </w:p>
    <w:p w:rsidR="009C55A6" w:rsidRPr="006D2CBB" w:rsidRDefault="009C55A6" w:rsidP="009C55A6">
      <w:pPr>
        <w:spacing w:after="0" w:line="240" w:lineRule="auto"/>
        <w:jc w:val="both"/>
        <w:rPr>
          <w:rFonts w:ascii="Times New Roman" w:eastAsia="Calibri" w:hAnsi="Times New Roman"/>
          <w:sz w:val="24"/>
          <w:szCs w:val="24"/>
          <w:lang w:val="uk-UA"/>
        </w:rPr>
      </w:pPr>
    </w:p>
    <w:p w:rsidR="009C55A6" w:rsidRPr="006D2CBB" w:rsidRDefault="009C55A6" w:rsidP="009C55A6">
      <w:pPr>
        <w:spacing w:after="0" w:line="240" w:lineRule="auto"/>
        <w:rPr>
          <w:rFonts w:ascii="Times New Roman" w:hAnsi="Times New Roman"/>
          <w:sz w:val="24"/>
          <w:szCs w:val="24"/>
          <w:lang w:eastAsia="uk-UA"/>
        </w:rPr>
      </w:pPr>
      <w:r w:rsidRPr="006D2CBB">
        <w:rPr>
          <w:rFonts w:ascii="Times New Roman" w:hAnsi="Times New Roman"/>
          <w:sz w:val="24"/>
          <w:szCs w:val="24"/>
          <w:lang w:eastAsia="uk-UA"/>
        </w:rPr>
        <w:t xml:space="preserve">Про надання одноразової допомоги  сім’ям </w:t>
      </w:r>
    </w:p>
    <w:p w:rsidR="009C55A6" w:rsidRPr="006D2CBB" w:rsidRDefault="009C55A6" w:rsidP="009C55A6">
      <w:pPr>
        <w:spacing w:after="0" w:line="240" w:lineRule="auto"/>
        <w:rPr>
          <w:rFonts w:ascii="Times New Roman" w:hAnsi="Times New Roman"/>
          <w:sz w:val="24"/>
          <w:szCs w:val="24"/>
          <w:lang w:eastAsia="uk-UA"/>
        </w:rPr>
      </w:pPr>
      <w:r w:rsidRPr="006D2CBB">
        <w:rPr>
          <w:rFonts w:ascii="Times New Roman" w:hAnsi="Times New Roman"/>
          <w:sz w:val="24"/>
          <w:szCs w:val="24"/>
          <w:lang w:eastAsia="uk-UA"/>
        </w:rPr>
        <w:t>учасників бойових дій і військовослужбовців</w:t>
      </w:r>
    </w:p>
    <w:p w:rsidR="009C55A6" w:rsidRPr="006D2CBB" w:rsidRDefault="009C55A6" w:rsidP="009C55A6">
      <w:pPr>
        <w:spacing w:after="0" w:line="240" w:lineRule="auto"/>
        <w:rPr>
          <w:rFonts w:ascii="Times New Roman" w:hAnsi="Times New Roman"/>
          <w:sz w:val="24"/>
          <w:szCs w:val="24"/>
          <w:lang w:eastAsia="uk-UA"/>
        </w:rPr>
      </w:pPr>
    </w:p>
    <w:p w:rsidR="009C55A6" w:rsidRPr="006D2CBB" w:rsidRDefault="009C55A6" w:rsidP="00666E62">
      <w:pPr>
        <w:spacing w:after="0" w:line="240" w:lineRule="auto"/>
        <w:ind w:firstLine="567"/>
        <w:jc w:val="both"/>
        <w:rPr>
          <w:rFonts w:ascii="Times New Roman" w:hAnsi="Times New Roman"/>
          <w:sz w:val="24"/>
          <w:szCs w:val="24"/>
          <w:lang w:eastAsia="uk-UA"/>
        </w:rPr>
      </w:pPr>
      <w:r w:rsidRPr="006D2CBB">
        <w:rPr>
          <w:rFonts w:ascii="Times New Roman" w:hAnsi="Times New Roman"/>
          <w:sz w:val="24"/>
          <w:szCs w:val="24"/>
          <w:lang w:eastAsia="uk-UA"/>
        </w:rPr>
        <w:t>Розглянувши заяви громадян, висновки комісії з питань  соціального захисту населення від 19 лютого 2025 року</w:t>
      </w:r>
      <w:r w:rsidRPr="006D2CBB">
        <w:rPr>
          <w:rFonts w:ascii="Times New Roman" w:hAnsi="Times New Roman"/>
          <w:sz w:val="24"/>
          <w:szCs w:val="24"/>
          <w:lang w:val="uk-UA" w:eastAsia="uk-UA"/>
        </w:rPr>
        <w:t xml:space="preserve">, </w:t>
      </w:r>
      <w:r w:rsidRPr="006D2CBB">
        <w:rPr>
          <w:rFonts w:ascii="Times New Roman" w:hAnsi="Times New Roman"/>
          <w:sz w:val="24"/>
          <w:szCs w:val="24"/>
          <w:lang w:eastAsia="uk-UA"/>
        </w:rPr>
        <w:t xml:space="preserve">враховуючи  </w:t>
      </w:r>
      <w:r w:rsidRPr="006D2CBB">
        <w:rPr>
          <w:rFonts w:ascii="Times New Roman" w:hAnsi="Times New Roman"/>
          <w:sz w:val="24"/>
          <w:szCs w:val="24"/>
          <w:lang w:eastAsia="ru-RU"/>
        </w:rPr>
        <w:t>Програму підтримки  Захисників і Захисниць України та членів їх сімей на 2025 рік прогноз на 2026-2027 роки</w:t>
      </w:r>
      <w:r w:rsidRPr="006D2CBB">
        <w:rPr>
          <w:rFonts w:ascii="Times New Roman" w:hAnsi="Times New Roman"/>
          <w:sz w:val="24"/>
          <w:szCs w:val="24"/>
          <w:lang w:eastAsia="uk-UA"/>
        </w:rPr>
        <w:t xml:space="preserve">,  відповідно до  </w:t>
      </w:r>
      <w:r w:rsidRPr="006D2CBB">
        <w:rPr>
          <w:rFonts w:ascii="Times New Roman" w:hAnsi="Times New Roman"/>
          <w:sz w:val="24"/>
          <w:szCs w:val="24"/>
          <w:lang w:eastAsia="ru-RU"/>
        </w:rPr>
        <w:t xml:space="preserve">п.п.1 п"а" ч. 1 ст. 34,  ст.52, ч.6 ст.59, ч.1 ст.73 </w:t>
      </w:r>
      <w:r w:rsidRPr="006D2CBB">
        <w:rPr>
          <w:rFonts w:ascii="Times New Roman" w:hAnsi="Times New Roman"/>
          <w:sz w:val="24"/>
          <w:szCs w:val="24"/>
          <w:lang w:eastAsia="uk-UA"/>
        </w:rPr>
        <w:t>Закону України “Про місцеве самоврядування в Україні”, виконавчий комітет  Новороздільської міської ради</w:t>
      </w:r>
    </w:p>
    <w:p w:rsidR="009C55A6" w:rsidRPr="006D2CBB" w:rsidRDefault="009C55A6" w:rsidP="009C55A6">
      <w:pPr>
        <w:spacing w:after="0" w:line="240" w:lineRule="auto"/>
        <w:rPr>
          <w:rFonts w:ascii="Times New Roman" w:hAnsi="Times New Roman"/>
          <w:sz w:val="24"/>
          <w:szCs w:val="24"/>
          <w:lang w:eastAsia="uk-UA"/>
        </w:rPr>
      </w:pPr>
    </w:p>
    <w:p w:rsidR="009C55A6" w:rsidRPr="006D2CBB" w:rsidRDefault="009C55A6" w:rsidP="009C55A6">
      <w:pPr>
        <w:spacing w:after="0" w:line="240" w:lineRule="auto"/>
        <w:rPr>
          <w:rFonts w:ascii="Times New Roman" w:hAnsi="Times New Roman"/>
          <w:sz w:val="24"/>
          <w:szCs w:val="24"/>
          <w:lang w:eastAsia="uk-UA"/>
        </w:rPr>
      </w:pPr>
      <w:r w:rsidRPr="006D2CBB">
        <w:rPr>
          <w:rFonts w:ascii="Times New Roman" w:hAnsi="Times New Roman"/>
          <w:sz w:val="24"/>
          <w:szCs w:val="24"/>
          <w:lang w:eastAsia="uk-UA"/>
        </w:rPr>
        <w:t>В И Р І Ш И В:</w:t>
      </w:r>
    </w:p>
    <w:p w:rsidR="009C55A6" w:rsidRPr="006D2CBB" w:rsidRDefault="009C55A6" w:rsidP="009C55A6">
      <w:pPr>
        <w:spacing w:after="0" w:line="240" w:lineRule="auto"/>
        <w:rPr>
          <w:rFonts w:ascii="Times New Roman" w:hAnsi="Times New Roman"/>
          <w:sz w:val="24"/>
          <w:szCs w:val="24"/>
          <w:lang w:eastAsia="uk-UA"/>
        </w:rPr>
      </w:pPr>
    </w:p>
    <w:p w:rsidR="009C55A6" w:rsidRPr="006D2CBB" w:rsidRDefault="009C55A6" w:rsidP="00666E62">
      <w:pPr>
        <w:spacing w:after="0" w:line="240" w:lineRule="auto"/>
        <w:ind w:firstLine="567"/>
        <w:jc w:val="both"/>
        <w:rPr>
          <w:rFonts w:ascii="Times New Roman" w:hAnsi="Times New Roman"/>
          <w:sz w:val="24"/>
          <w:szCs w:val="24"/>
          <w:lang w:eastAsia="uk-UA"/>
        </w:rPr>
      </w:pPr>
      <w:r w:rsidRPr="006D2CBB">
        <w:rPr>
          <w:rFonts w:ascii="Times New Roman" w:hAnsi="Times New Roman"/>
          <w:sz w:val="24"/>
          <w:szCs w:val="24"/>
          <w:lang w:eastAsia="uk-UA"/>
        </w:rPr>
        <w:t>1.  Надати одноразову матеріальну допомогу сім’ям учасників бойових дій і військовослужбовців,  згідно з Додатком.</w:t>
      </w:r>
    </w:p>
    <w:p w:rsidR="009C55A6" w:rsidRPr="006D2CBB" w:rsidRDefault="009C55A6" w:rsidP="00666E62">
      <w:pPr>
        <w:spacing w:after="0" w:line="240" w:lineRule="auto"/>
        <w:ind w:firstLine="567"/>
        <w:jc w:val="both"/>
        <w:rPr>
          <w:rFonts w:ascii="Times New Roman" w:hAnsi="Times New Roman"/>
          <w:b/>
          <w:bCs/>
          <w:sz w:val="24"/>
          <w:szCs w:val="24"/>
          <w:lang w:eastAsia="uk-UA"/>
        </w:rPr>
      </w:pPr>
      <w:r w:rsidRPr="006D2CBB">
        <w:rPr>
          <w:rFonts w:ascii="Times New Roman" w:hAnsi="Times New Roman"/>
          <w:sz w:val="24"/>
          <w:szCs w:val="24"/>
          <w:lang w:eastAsia="uk-UA"/>
        </w:rPr>
        <w:t>2.  Начальнику фінансового управління Ричагівському І.І. профінансувати, а начальнику відділу фінансово-бухгалтерського обліку управління соціального захисту населення Новороздільської міської ради Дерефінці М. І.провести видатки з бюджету міської ради в сумі</w:t>
      </w:r>
      <w:r w:rsidRPr="006D2CBB">
        <w:rPr>
          <w:rFonts w:ascii="Times New Roman" w:hAnsi="Times New Roman"/>
          <w:b/>
          <w:bCs/>
          <w:sz w:val="24"/>
          <w:szCs w:val="24"/>
          <w:lang w:eastAsia="uk-UA"/>
        </w:rPr>
        <w:t xml:space="preserve">  35000 </w:t>
      </w:r>
      <w:r w:rsidRPr="006D2CBB">
        <w:rPr>
          <w:rFonts w:ascii="Times New Roman" w:hAnsi="Times New Roman"/>
          <w:bCs/>
          <w:sz w:val="24"/>
          <w:szCs w:val="24"/>
          <w:lang w:eastAsia="uk-UA"/>
        </w:rPr>
        <w:t>грн. 00 коп. (</w:t>
      </w:r>
      <w:r w:rsidRPr="006D2CBB">
        <w:rPr>
          <w:rFonts w:ascii="Times New Roman" w:hAnsi="Times New Roman"/>
          <w:bCs/>
          <w:sz w:val="24"/>
          <w:szCs w:val="24"/>
          <w:lang w:val="uk-UA" w:eastAsia="uk-UA"/>
        </w:rPr>
        <w:t>Тридцят</w:t>
      </w:r>
      <w:r w:rsidRPr="006D2CBB">
        <w:rPr>
          <w:rFonts w:ascii="Times New Roman" w:hAnsi="Times New Roman"/>
          <w:bCs/>
          <w:sz w:val="24"/>
          <w:szCs w:val="24"/>
          <w:lang w:eastAsia="uk-UA"/>
        </w:rPr>
        <w:t>ь</w:t>
      </w:r>
      <w:r w:rsidRPr="006D2CBB">
        <w:rPr>
          <w:rFonts w:ascii="Times New Roman" w:hAnsi="Times New Roman"/>
          <w:bCs/>
          <w:sz w:val="24"/>
          <w:szCs w:val="24"/>
          <w:lang w:val="uk-UA" w:eastAsia="uk-UA"/>
        </w:rPr>
        <w:t xml:space="preserve"> п’ять</w:t>
      </w:r>
      <w:r w:rsidRPr="006D2CBB">
        <w:rPr>
          <w:rFonts w:ascii="Times New Roman" w:hAnsi="Times New Roman"/>
          <w:bCs/>
          <w:sz w:val="24"/>
          <w:szCs w:val="24"/>
          <w:lang w:eastAsia="uk-UA"/>
        </w:rPr>
        <w:t xml:space="preserve"> тисяч гривень 00 коп.</w:t>
      </w:r>
      <w:r w:rsidRPr="006D2CBB">
        <w:rPr>
          <w:rFonts w:ascii="Times New Roman" w:hAnsi="Times New Roman"/>
          <w:b/>
          <w:bCs/>
          <w:sz w:val="24"/>
          <w:szCs w:val="24"/>
          <w:lang w:eastAsia="uk-UA"/>
        </w:rPr>
        <w:t xml:space="preserve">) </w:t>
      </w:r>
      <w:r w:rsidRPr="006D2CBB">
        <w:rPr>
          <w:rFonts w:ascii="Times New Roman" w:hAnsi="Times New Roman"/>
          <w:sz w:val="24"/>
          <w:szCs w:val="24"/>
          <w:lang w:eastAsia="uk-UA"/>
        </w:rPr>
        <w:t>по коду функціональної класифікації  0813242.</w:t>
      </w:r>
    </w:p>
    <w:p w:rsidR="009C55A6" w:rsidRPr="006D2CBB" w:rsidRDefault="009C55A6" w:rsidP="009C55A6">
      <w:pPr>
        <w:spacing w:after="0" w:line="240" w:lineRule="auto"/>
        <w:rPr>
          <w:rFonts w:ascii="Times New Roman" w:hAnsi="Times New Roman"/>
          <w:sz w:val="24"/>
          <w:szCs w:val="24"/>
          <w:lang w:eastAsia="uk-UA"/>
        </w:rPr>
      </w:pPr>
    </w:p>
    <w:p w:rsidR="009C55A6" w:rsidRPr="006D2CBB" w:rsidRDefault="009C55A6" w:rsidP="009C55A6">
      <w:pPr>
        <w:spacing w:after="0" w:line="240" w:lineRule="auto"/>
        <w:rPr>
          <w:rFonts w:ascii="Times New Roman" w:hAnsi="Times New Roman"/>
          <w:sz w:val="24"/>
          <w:szCs w:val="24"/>
          <w:lang w:eastAsia="uk-UA"/>
        </w:rPr>
      </w:pPr>
    </w:p>
    <w:p w:rsidR="009C55A6" w:rsidRPr="006D2CBB" w:rsidRDefault="009C55A6" w:rsidP="009C55A6">
      <w:pPr>
        <w:spacing w:after="0" w:line="240" w:lineRule="auto"/>
        <w:rPr>
          <w:rFonts w:ascii="Times New Roman" w:hAnsi="Times New Roman"/>
          <w:sz w:val="24"/>
          <w:szCs w:val="24"/>
          <w:lang w:eastAsia="uk-UA"/>
        </w:rPr>
      </w:pPr>
      <w:r w:rsidRPr="006D2CBB">
        <w:rPr>
          <w:rFonts w:ascii="Times New Roman" w:hAnsi="Times New Roman"/>
          <w:sz w:val="24"/>
          <w:szCs w:val="24"/>
          <w:lang w:eastAsia="uk-UA"/>
        </w:rPr>
        <w:t>МІСЬКИЙ ГОЛОВА</w:t>
      </w:r>
      <w:r w:rsidRPr="006D2CBB">
        <w:rPr>
          <w:rFonts w:ascii="Times New Roman" w:hAnsi="Times New Roman"/>
          <w:sz w:val="24"/>
          <w:szCs w:val="24"/>
          <w:lang w:eastAsia="uk-UA"/>
        </w:rPr>
        <w:tab/>
      </w:r>
      <w:r w:rsidRPr="006D2CBB">
        <w:rPr>
          <w:rFonts w:ascii="Times New Roman" w:hAnsi="Times New Roman"/>
          <w:sz w:val="24"/>
          <w:szCs w:val="24"/>
          <w:lang w:eastAsia="uk-UA"/>
        </w:rPr>
        <w:tab/>
      </w:r>
      <w:r w:rsidRPr="006D2CBB">
        <w:rPr>
          <w:rFonts w:ascii="Times New Roman" w:hAnsi="Times New Roman"/>
          <w:sz w:val="24"/>
          <w:szCs w:val="24"/>
          <w:lang w:eastAsia="uk-UA"/>
        </w:rPr>
        <w:tab/>
      </w:r>
      <w:r w:rsidRPr="006D2CBB">
        <w:rPr>
          <w:rFonts w:ascii="Times New Roman" w:hAnsi="Times New Roman"/>
          <w:sz w:val="24"/>
          <w:szCs w:val="24"/>
          <w:lang w:eastAsia="uk-UA"/>
        </w:rPr>
        <w:tab/>
        <w:t xml:space="preserve">    </w:t>
      </w:r>
      <w:r w:rsidRPr="006D2CBB">
        <w:rPr>
          <w:rFonts w:ascii="Times New Roman" w:hAnsi="Times New Roman"/>
          <w:sz w:val="24"/>
          <w:szCs w:val="24"/>
          <w:lang w:eastAsia="uk-UA"/>
        </w:rPr>
        <w:tab/>
      </w:r>
      <w:r w:rsidRPr="006D2CBB">
        <w:rPr>
          <w:rFonts w:ascii="Times New Roman" w:hAnsi="Times New Roman"/>
          <w:sz w:val="24"/>
          <w:szCs w:val="24"/>
          <w:lang w:eastAsia="uk-UA"/>
        </w:rPr>
        <w:tab/>
        <w:t xml:space="preserve">         Ярина ЯЦЕНКО</w:t>
      </w:r>
    </w:p>
    <w:p w:rsidR="009C55A6" w:rsidRDefault="009C55A6" w:rsidP="009C55A6">
      <w:pPr>
        <w:spacing w:after="0" w:line="240" w:lineRule="auto"/>
        <w:rPr>
          <w:rFonts w:ascii="Times New Roman" w:hAnsi="Times New Roman"/>
          <w:sz w:val="24"/>
          <w:szCs w:val="24"/>
          <w:lang w:eastAsia="uk-UA"/>
        </w:rPr>
      </w:pPr>
    </w:p>
    <w:p w:rsidR="00666E62" w:rsidRDefault="00666E62" w:rsidP="009C55A6">
      <w:pPr>
        <w:spacing w:after="0" w:line="240" w:lineRule="auto"/>
        <w:rPr>
          <w:rFonts w:ascii="Times New Roman" w:hAnsi="Times New Roman"/>
          <w:sz w:val="24"/>
          <w:szCs w:val="24"/>
          <w:lang w:eastAsia="uk-UA"/>
        </w:rPr>
      </w:pPr>
    </w:p>
    <w:p w:rsidR="00666E62" w:rsidRDefault="00666E62" w:rsidP="009C55A6">
      <w:pPr>
        <w:spacing w:after="0" w:line="240" w:lineRule="auto"/>
        <w:rPr>
          <w:rFonts w:ascii="Times New Roman" w:hAnsi="Times New Roman"/>
          <w:sz w:val="24"/>
          <w:szCs w:val="24"/>
          <w:lang w:eastAsia="uk-UA"/>
        </w:rPr>
      </w:pPr>
    </w:p>
    <w:p w:rsidR="00666E62" w:rsidRDefault="00666E62" w:rsidP="009C55A6">
      <w:pPr>
        <w:spacing w:after="0" w:line="240" w:lineRule="auto"/>
        <w:rPr>
          <w:rFonts w:ascii="Times New Roman" w:hAnsi="Times New Roman"/>
          <w:sz w:val="24"/>
          <w:szCs w:val="24"/>
          <w:lang w:eastAsia="uk-UA"/>
        </w:rPr>
      </w:pPr>
    </w:p>
    <w:p w:rsidR="00666E62" w:rsidRDefault="00666E62" w:rsidP="009C55A6">
      <w:pPr>
        <w:spacing w:after="0" w:line="240" w:lineRule="auto"/>
        <w:rPr>
          <w:rFonts w:ascii="Times New Roman" w:hAnsi="Times New Roman"/>
          <w:sz w:val="24"/>
          <w:szCs w:val="24"/>
          <w:lang w:eastAsia="uk-UA"/>
        </w:rPr>
      </w:pPr>
    </w:p>
    <w:p w:rsidR="00666E62" w:rsidRDefault="00666E62" w:rsidP="009C55A6">
      <w:pPr>
        <w:spacing w:after="0" w:line="240" w:lineRule="auto"/>
        <w:rPr>
          <w:rFonts w:ascii="Times New Roman" w:hAnsi="Times New Roman"/>
          <w:sz w:val="24"/>
          <w:szCs w:val="24"/>
          <w:lang w:eastAsia="uk-UA"/>
        </w:rPr>
      </w:pPr>
    </w:p>
    <w:p w:rsidR="00666E62" w:rsidRDefault="00666E62" w:rsidP="009C55A6">
      <w:pPr>
        <w:spacing w:after="0" w:line="240" w:lineRule="auto"/>
        <w:rPr>
          <w:rFonts w:ascii="Times New Roman" w:hAnsi="Times New Roman"/>
          <w:sz w:val="24"/>
          <w:szCs w:val="24"/>
          <w:lang w:eastAsia="uk-UA"/>
        </w:rPr>
      </w:pPr>
    </w:p>
    <w:p w:rsidR="00666E62" w:rsidRPr="006D2CBB" w:rsidRDefault="00666E62" w:rsidP="009C55A6">
      <w:pPr>
        <w:spacing w:after="0" w:line="240" w:lineRule="auto"/>
        <w:rPr>
          <w:rFonts w:ascii="Times New Roman" w:hAnsi="Times New Roman"/>
          <w:sz w:val="24"/>
          <w:szCs w:val="24"/>
          <w:lang w:eastAsia="uk-UA"/>
        </w:rPr>
      </w:pPr>
    </w:p>
    <w:p w:rsidR="009C55A6" w:rsidRDefault="009C55A6" w:rsidP="009C55A6">
      <w:pPr>
        <w:spacing w:after="0" w:line="240" w:lineRule="auto"/>
        <w:rPr>
          <w:rFonts w:ascii="Times New Roman" w:hAnsi="Times New Roman"/>
          <w:sz w:val="24"/>
          <w:szCs w:val="24"/>
          <w:lang w:eastAsia="uk-UA"/>
        </w:rPr>
      </w:pPr>
    </w:p>
    <w:p w:rsidR="00666E62" w:rsidRDefault="00666E62" w:rsidP="009C55A6">
      <w:pPr>
        <w:spacing w:after="0" w:line="240" w:lineRule="auto"/>
        <w:rPr>
          <w:rFonts w:ascii="Times New Roman" w:hAnsi="Times New Roman"/>
          <w:sz w:val="24"/>
          <w:szCs w:val="24"/>
          <w:lang w:eastAsia="uk-UA"/>
        </w:rPr>
      </w:pPr>
    </w:p>
    <w:p w:rsidR="00666E62" w:rsidRDefault="00666E62" w:rsidP="009C55A6">
      <w:pPr>
        <w:spacing w:after="0" w:line="240" w:lineRule="auto"/>
        <w:rPr>
          <w:rFonts w:ascii="Times New Roman" w:hAnsi="Times New Roman"/>
          <w:sz w:val="24"/>
          <w:szCs w:val="24"/>
          <w:lang w:eastAsia="uk-UA"/>
        </w:rPr>
      </w:pPr>
    </w:p>
    <w:p w:rsidR="00666E62" w:rsidRDefault="00666E62" w:rsidP="009C55A6">
      <w:pPr>
        <w:spacing w:after="0" w:line="240" w:lineRule="auto"/>
        <w:rPr>
          <w:rFonts w:ascii="Times New Roman" w:hAnsi="Times New Roman"/>
          <w:sz w:val="24"/>
          <w:szCs w:val="24"/>
          <w:lang w:eastAsia="uk-UA"/>
        </w:rPr>
      </w:pPr>
    </w:p>
    <w:p w:rsidR="00666E62" w:rsidRDefault="00666E62" w:rsidP="009C55A6">
      <w:pPr>
        <w:spacing w:after="0" w:line="240" w:lineRule="auto"/>
        <w:rPr>
          <w:rFonts w:ascii="Times New Roman" w:hAnsi="Times New Roman"/>
          <w:sz w:val="24"/>
          <w:szCs w:val="24"/>
          <w:lang w:eastAsia="uk-UA"/>
        </w:rPr>
      </w:pPr>
    </w:p>
    <w:p w:rsidR="00666E62" w:rsidRDefault="00666E62" w:rsidP="009C55A6">
      <w:pPr>
        <w:spacing w:after="0" w:line="240" w:lineRule="auto"/>
        <w:rPr>
          <w:rFonts w:ascii="Times New Roman" w:hAnsi="Times New Roman"/>
          <w:sz w:val="24"/>
          <w:szCs w:val="24"/>
          <w:lang w:eastAsia="uk-UA"/>
        </w:rPr>
      </w:pPr>
    </w:p>
    <w:p w:rsidR="00666E62" w:rsidRDefault="00666E62" w:rsidP="009C55A6">
      <w:pPr>
        <w:spacing w:after="0" w:line="240" w:lineRule="auto"/>
        <w:rPr>
          <w:rFonts w:ascii="Times New Roman" w:hAnsi="Times New Roman"/>
          <w:sz w:val="24"/>
          <w:szCs w:val="24"/>
          <w:lang w:eastAsia="uk-UA"/>
        </w:rPr>
      </w:pPr>
    </w:p>
    <w:p w:rsidR="00666E62" w:rsidRDefault="00666E62" w:rsidP="009C55A6">
      <w:pPr>
        <w:spacing w:after="0" w:line="240" w:lineRule="auto"/>
        <w:rPr>
          <w:rFonts w:ascii="Times New Roman" w:hAnsi="Times New Roman"/>
          <w:sz w:val="24"/>
          <w:szCs w:val="24"/>
          <w:lang w:eastAsia="uk-UA"/>
        </w:rPr>
      </w:pPr>
    </w:p>
    <w:p w:rsidR="00666E62" w:rsidRDefault="00666E62" w:rsidP="009C55A6">
      <w:pPr>
        <w:spacing w:after="0" w:line="240" w:lineRule="auto"/>
        <w:rPr>
          <w:rFonts w:ascii="Times New Roman" w:hAnsi="Times New Roman"/>
          <w:sz w:val="24"/>
          <w:szCs w:val="24"/>
          <w:lang w:eastAsia="uk-UA"/>
        </w:rPr>
      </w:pPr>
    </w:p>
    <w:p w:rsidR="00666E62" w:rsidRDefault="00666E62" w:rsidP="009C55A6">
      <w:pPr>
        <w:spacing w:after="0" w:line="240" w:lineRule="auto"/>
        <w:rPr>
          <w:rFonts w:ascii="Times New Roman" w:hAnsi="Times New Roman"/>
          <w:sz w:val="24"/>
          <w:szCs w:val="24"/>
          <w:lang w:eastAsia="uk-UA"/>
        </w:rPr>
      </w:pPr>
    </w:p>
    <w:p w:rsidR="00666E62" w:rsidRDefault="00666E62" w:rsidP="009C55A6">
      <w:pPr>
        <w:spacing w:after="0" w:line="240" w:lineRule="auto"/>
        <w:rPr>
          <w:rFonts w:ascii="Times New Roman" w:hAnsi="Times New Roman"/>
          <w:sz w:val="24"/>
          <w:szCs w:val="24"/>
          <w:lang w:eastAsia="uk-UA"/>
        </w:rPr>
      </w:pPr>
    </w:p>
    <w:p w:rsidR="00666E62" w:rsidRPr="006D2CBB" w:rsidRDefault="00666E62" w:rsidP="009C55A6">
      <w:pPr>
        <w:spacing w:after="0" w:line="240" w:lineRule="auto"/>
        <w:rPr>
          <w:rFonts w:ascii="Times New Roman" w:hAnsi="Times New Roman"/>
          <w:sz w:val="24"/>
          <w:szCs w:val="24"/>
          <w:lang w:eastAsia="uk-UA"/>
        </w:rPr>
      </w:pPr>
    </w:p>
    <w:p w:rsidR="009C55A6" w:rsidRPr="006D2CBB" w:rsidRDefault="009C55A6" w:rsidP="009C55A6">
      <w:pPr>
        <w:spacing w:after="0" w:line="240" w:lineRule="auto"/>
        <w:jc w:val="both"/>
        <w:rPr>
          <w:rFonts w:ascii="Times New Roman" w:eastAsia="Calibri" w:hAnsi="Times New Roman"/>
          <w:sz w:val="24"/>
          <w:szCs w:val="24"/>
          <w:lang w:val="uk-UA"/>
        </w:rPr>
      </w:pPr>
    </w:p>
    <w:p w:rsidR="001D1BE7" w:rsidRDefault="001D1BE7" w:rsidP="009C55A6">
      <w:pPr>
        <w:spacing w:after="0" w:line="240" w:lineRule="auto"/>
        <w:jc w:val="right"/>
        <w:rPr>
          <w:rFonts w:ascii="Times New Roman" w:eastAsia="Calibri" w:hAnsi="Times New Roman"/>
          <w:sz w:val="24"/>
          <w:szCs w:val="24"/>
          <w:lang w:val="uk-UA"/>
        </w:rPr>
      </w:pPr>
    </w:p>
    <w:p w:rsidR="001D1BE7" w:rsidRDefault="001D1BE7" w:rsidP="009C55A6">
      <w:pPr>
        <w:spacing w:after="0" w:line="240" w:lineRule="auto"/>
        <w:jc w:val="right"/>
        <w:rPr>
          <w:rFonts w:ascii="Times New Roman" w:eastAsia="Calibri" w:hAnsi="Times New Roman"/>
          <w:sz w:val="24"/>
          <w:szCs w:val="24"/>
          <w:lang w:val="uk-UA"/>
        </w:rPr>
      </w:pPr>
    </w:p>
    <w:p w:rsidR="009C55A6" w:rsidRPr="006D2CBB" w:rsidRDefault="009C55A6" w:rsidP="009C55A6">
      <w:pPr>
        <w:spacing w:after="0" w:line="240" w:lineRule="auto"/>
        <w:jc w:val="right"/>
        <w:rPr>
          <w:rFonts w:ascii="Times New Roman" w:eastAsia="Calibri" w:hAnsi="Times New Roman"/>
          <w:sz w:val="24"/>
          <w:szCs w:val="24"/>
          <w:lang w:val="uk-UA"/>
        </w:rPr>
      </w:pPr>
      <w:r w:rsidRPr="006D2CBB">
        <w:rPr>
          <w:rFonts w:ascii="Times New Roman" w:eastAsia="Calibri" w:hAnsi="Times New Roman"/>
          <w:sz w:val="24"/>
          <w:szCs w:val="24"/>
          <w:lang w:val="uk-UA"/>
        </w:rPr>
        <w:t xml:space="preserve">Додаток  </w:t>
      </w:r>
    </w:p>
    <w:p w:rsidR="009C55A6" w:rsidRPr="006D2CBB" w:rsidRDefault="009C55A6" w:rsidP="009C55A6">
      <w:pPr>
        <w:spacing w:after="0" w:line="240" w:lineRule="auto"/>
        <w:jc w:val="right"/>
        <w:rPr>
          <w:rFonts w:ascii="Times New Roman" w:eastAsia="Calibri" w:hAnsi="Times New Roman"/>
          <w:sz w:val="24"/>
          <w:szCs w:val="24"/>
          <w:lang w:val="uk-UA"/>
        </w:rPr>
      </w:pPr>
      <w:r w:rsidRPr="006D2CBB">
        <w:rPr>
          <w:rFonts w:ascii="Times New Roman" w:eastAsia="Calibri" w:hAnsi="Times New Roman"/>
          <w:sz w:val="24"/>
          <w:szCs w:val="24"/>
          <w:lang w:val="uk-UA"/>
        </w:rPr>
        <w:t xml:space="preserve">                                                                         до рішення виконкому</w:t>
      </w:r>
    </w:p>
    <w:p w:rsidR="009C55A6" w:rsidRPr="006D2CBB" w:rsidRDefault="009C55A6" w:rsidP="009C55A6">
      <w:pPr>
        <w:spacing w:after="0" w:line="240" w:lineRule="auto"/>
        <w:contextualSpacing/>
        <w:rPr>
          <w:rFonts w:ascii="Times New Roman" w:eastAsia="Calibri" w:hAnsi="Times New Roman"/>
          <w:sz w:val="24"/>
          <w:szCs w:val="24"/>
          <w:lang w:val="uk-UA"/>
        </w:rPr>
      </w:pPr>
      <w:r w:rsidRPr="006D2CBB">
        <w:rPr>
          <w:rFonts w:ascii="Times New Roman" w:eastAsia="Calibri" w:hAnsi="Times New Roman"/>
          <w:sz w:val="24"/>
          <w:szCs w:val="24"/>
          <w:lang w:val="uk-UA"/>
        </w:rPr>
        <w:t xml:space="preserve">                                                                                       </w:t>
      </w:r>
      <w:r w:rsidR="00666E62">
        <w:rPr>
          <w:rFonts w:ascii="Times New Roman" w:eastAsia="Calibri" w:hAnsi="Times New Roman"/>
          <w:sz w:val="24"/>
          <w:szCs w:val="24"/>
          <w:lang w:val="uk-UA"/>
        </w:rPr>
        <w:t xml:space="preserve">                                     №   67 від   20.02.</w:t>
      </w:r>
      <w:r w:rsidRPr="006D2CBB">
        <w:rPr>
          <w:rFonts w:ascii="Times New Roman" w:eastAsia="Calibri" w:hAnsi="Times New Roman"/>
          <w:sz w:val="24"/>
          <w:szCs w:val="24"/>
          <w:lang w:val="uk-UA"/>
        </w:rPr>
        <w:t>2025р</w:t>
      </w:r>
    </w:p>
    <w:tbl>
      <w:tblPr>
        <w:tblW w:w="10505" w:type="dxa"/>
        <w:tblInd w:w="-289" w:type="dxa"/>
        <w:tblLayout w:type="fixed"/>
        <w:tblLook w:val="04A0" w:firstRow="1" w:lastRow="0" w:firstColumn="1" w:lastColumn="0" w:noHBand="0" w:noVBand="1"/>
      </w:tblPr>
      <w:tblGrid>
        <w:gridCol w:w="582"/>
        <w:gridCol w:w="1985"/>
        <w:gridCol w:w="189"/>
        <w:gridCol w:w="1795"/>
        <w:gridCol w:w="710"/>
        <w:gridCol w:w="708"/>
        <w:gridCol w:w="709"/>
        <w:gridCol w:w="566"/>
        <w:gridCol w:w="1985"/>
        <w:gridCol w:w="417"/>
        <w:gridCol w:w="434"/>
        <w:gridCol w:w="425"/>
      </w:tblGrid>
      <w:tr w:rsidR="009C55A6" w:rsidRPr="006D2CBB" w:rsidTr="009C55A6">
        <w:trPr>
          <w:trHeight w:val="1349"/>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55A6" w:rsidRPr="006D2CBB" w:rsidRDefault="009C55A6" w:rsidP="009C55A6">
            <w:pPr>
              <w:spacing w:after="0" w:line="240" w:lineRule="auto"/>
              <w:rPr>
                <w:rFonts w:ascii="Times New Roman" w:hAnsi="Times New Roman"/>
                <w:b/>
                <w:bCs/>
                <w:color w:val="000000"/>
                <w:sz w:val="24"/>
                <w:szCs w:val="24"/>
                <w:lang w:val="uk-UA" w:eastAsia="ru-RU"/>
              </w:rPr>
            </w:pPr>
            <w:r w:rsidRPr="006D2CBB">
              <w:rPr>
                <w:rFonts w:ascii="Times New Roman" w:hAnsi="Times New Roman"/>
                <w:b/>
                <w:bCs/>
                <w:color w:val="000000"/>
                <w:sz w:val="24"/>
                <w:szCs w:val="24"/>
                <w:lang w:val="uk-UA" w:eastAsia="ru-RU"/>
              </w:rPr>
              <w:t>№ П/П</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9C55A6" w:rsidRPr="006D2CBB" w:rsidRDefault="009C55A6" w:rsidP="009C55A6">
            <w:pPr>
              <w:spacing w:after="0" w:line="240" w:lineRule="auto"/>
              <w:rPr>
                <w:rFonts w:ascii="Times New Roman" w:hAnsi="Times New Roman"/>
                <w:b/>
                <w:bCs/>
                <w:color w:val="000000"/>
                <w:sz w:val="24"/>
                <w:szCs w:val="24"/>
                <w:lang w:val="uk-UA" w:eastAsia="ru-RU"/>
              </w:rPr>
            </w:pPr>
            <w:r w:rsidRPr="006D2CBB">
              <w:rPr>
                <w:rFonts w:ascii="Times New Roman" w:hAnsi="Times New Roman"/>
                <w:b/>
                <w:bCs/>
                <w:color w:val="000000"/>
                <w:sz w:val="24"/>
                <w:szCs w:val="24"/>
                <w:lang w:val="uk-UA" w:eastAsia="ru-RU"/>
              </w:rPr>
              <w:t>Рахунок</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rsidR="009C55A6" w:rsidRPr="006D2CBB" w:rsidRDefault="009C55A6" w:rsidP="009C55A6">
            <w:pPr>
              <w:spacing w:after="0" w:line="240" w:lineRule="auto"/>
              <w:ind w:right="459"/>
              <w:rPr>
                <w:rFonts w:ascii="Times New Roman" w:hAnsi="Times New Roman"/>
                <w:b/>
                <w:bCs/>
                <w:color w:val="000000"/>
                <w:sz w:val="24"/>
                <w:szCs w:val="24"/>
                <w:lang w:val="uk-UA" w:eastAsia="ru-RU"/>
              </w:rPr>
            </w:pPr>
            <w:r w:rsidRPr="006D2CBB">
              <w:rPr>
                <w:rFonts w:ascii="Times New Roman" w:hAnsi="Times New Roman"/>
                <w:b/>
                <w:bCs/>
                <w:color w:val="000000"/>
                <w:sz w:val="24"/>
                <w:szCs w:val="24"/>
                <w:lang w:val="uk-UA" w:eastAsia="ru-RU"/>
              </w:rPr>
              <w:t>Прізвище, ім'я,  по  батькові</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9C55A6" w:rsidRPr="006D2CBB" w:rsidRDefault="009C55A6" w:rsidP="009C55A6">
            <w:pPr>
              <w:spacing w:after="0" w:line="240" w:lineRule="auto"/>
              <w:rPr>
                <w:rFonts w:ascii="Times New Roman" w:hAnsi="Times New Roman"/>
                <w:b/>
                <w:bCs/>
                <w:color w:val="000000"/>
                <w:sz w:val="24"/>
                <w:szCs w:val="24"/>
                <w:lang w:val="uk-UA" w:eastAsia="ru-RU"/>
              </w:rPr>
            </w:pPr>
            <w:r w:rsidRPr="006D2CBB">
              <w:rPr>
                <w:rFonts w:ascii="Times New Roman" w:hAnsi="Times New Roman"/>
                <w:b/>
                <w:bCs/>
                <w:color w:val="000000"/>
                <w:sz w:val="24"/>
                <w:szCs w:val="24"/>
                <w:lang w:val="uk-UA" w:eastAsia="ru-RU"/>
              </w:rPr>
              <w:t>Ідентифікаційний номер</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9C55A6" w:rsidRPr="006D2CBB" w:rsidRDefault="009C55A6" w:rsidP="009C55A6">
            <w:pPr>
              <w:spacing w:after="0" w:line="240" w:lineRule="auto"/>
              <w:rPr>
                <w:rFonts w:ascii="Times New Roman" w:hAnsi="Times New Roman"/>
                <w:b/>
                <w:bCs/>
                <w:color w:val="000000"/>
                <w:sz w:val="24"/>
                <w:szCs w:val="24"/>
                <w:lang w:val="uk-UA" w:eastAsia="ru-RU"/>
              </w:rPr>
            </w:pPr>
            <w:r w:rsidRPr="006D2CBB">
              <w:rPr>
                <w:rFonts w:ascii="Times New Roman" w:hAnsi="Times New Roman"/>
                <w:b/>
                <w:bCs/>
                <w:color w:val="000000"/>
                <w:sz w:val="24"/>
                <w:szCs w:val="24"/>
                <w:lang w:val="uk-UA" w:eastAsia="ru-RU"/>
              </w:rPr>
              <w:t> </w:t>
            </w:r>
          </w:p>
          <w:p w:rsidR="009C55A6" w:rsidRPr="006D2CBB" w:rsidRDefault="009C55A6" w:rsidP="009C55A6">
            <w:pPr>
              <w:rPr>
                <w:rFonts w:ascii="Times New Roman" w:eastAsia="Calibri" w:hAnsi="Times New Roman"/>
                <w:b/>
                <w:bCs/>
                <w:color w:val="000000"/>
                <w:sz w:val="24"/>
                <w:szCs w:val="24"/>
                <w:lang w:val="uk-UA"/>
              </w:rPr>
            </w:pPr>
            <w:r w:rsidRPr="006D2CBB">
              <w:rPr>
                <w:rFonts w:ascii="Times New Roman" w:eastAsia="Calibri" w:hAnsi="Times New Roman"/>
                <w:b/>
                <w:bCs/>
                <w:color w:val="000000"/>
                <w:sz w:val="24"/>
                <w:szCs w:val="24"/>
                <w:lang w:val="uk-UA"/>
              </w:rPr>
              <w:t>Серія та номер паспорта</w:t>
            </w:r>
          </w:p>
          <w:p w:rsidR="009C55A6" w:rsidRPr="006D2CBB" w:rsidRDefault="009C55A6" w:rsidP="009C55A6">
            <w:pPr>
              <w:spacing w:after="0" w:line="240" w:lineRule="auto"/>
              <w:rPr>
                <w:rFonts w:ascii="Times New Roman" w:hAnsi="Times New Roman"/>
                <w:b/>
                <w:bCs/>
                <w:color w:val="000000"/>
                <w:sz w:val="24"/>
                <w:szCs w:val="24"/>
                <w:lang w:val="uk-UA" w:eastAsia="ru-RU"/>
              </w:rPr>
            </w:pP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9C55A6" w:rsidRPr="006D2CBB" w:rsidRDefault="009C55A6" w:rsidP="009C55A6">
            <w:pPr>
              <w:spacing w:after="0" w:line="240" w:lineRule="auto"/>
              <w:rPr>
                <w:rFonts w:ascii="Times New Roman" w:hAnsi="Times New Roman"/>
                <w:b/>
                <w:bCs/>
                <w:color w:val="000000"/>
                <w:sz w:val="24"/>
                <w:szCs w:val="24"/>
                <w:lang w:val="uk-UA" w:eastAsia="ru-RU"/>
              </w:rPr>
            </w:pPr>
            <w:r w:rsidRPr="006D2CBB">
              <w:rPr>
                <w:rFonts w:ascii="Times New Roman" w:hAnsi="Times New Roman"/>
                <w:b/>
                <w:bCs/>
                <w:color w:val="000000"/>
                <w:sz w:val="24"/>
                <w:szCs w:val="24"/>
                <w:lang w:val="uk-UA" w:eastAsia="ru-RU"/>
              </w:rPr>
              <w:t>Адреса</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hideMark/>
          </w:tcPr>
          <w:p w:rsidR="009C55A6" w:rsidRPr="006D2CBB" w:rsidRDefault="009C55A6" w:rsidP="009C55A6">
            <w:pPr>
              <w:spacing w:after="0" w:line="240" w:lineRule="auto"/>
              <w:rPr>
                <w:rFonts w:ascii="Times New Roman" w:hAnsi="Times New Roman"/>
                <w:b/>
                <w:bCs/>
                <w:color w:val="000000"/>
                <w:sz w:val="24"/>
                <w:szCs w:val="24"/>
                <w:lang w:val="uk-UA" w:eastAsia="ru-RU"/>
              </w:rPr>
            </w:pPr>
            <w:r w:rsidRPr="006D2CBB">
              <w:rPr>
                <w:rFonts w:ascii="Times New Roman" w:hAnsi="Times New Roman"/>
                <w:b/>
                <w:bCs/>
                <w:color w:val="000000"/>
                <w:sz w:val="24"/>
                <w:szCs w:val="24"/>
                <w:lang w:val="uk-UA" w:eastAsia="ru-RU"/>
              </w:rPr>
              <w:t>Сума грн.</w:t>
            </w:r>
          </w:p>
        </w:tc>
      </w:tr>
      <w:tr w:rsidR="001A25E6" w:rsidRPr="006D2CBB" w:rsidTr="001A25E6">
        <w:trPr>
          <w:trHeight w:val="59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1A25E6" w:rsidRPr="006D2CBB" w:rsidRDefault="001A25E6" w:rsidP="001A25E6">
            <w:pPr>
              <w:spacing w:after="0" w:line="240" w:lineRule="auto"/>
              <w:jc w:val="center"/>
              <w:rPr>
                <w:rFonts w:ascii="Times New Roman" w:eastAsia="Calibri" w:hAnsi="Times New Roman"/>
                <w:sz w:val="24"/>
                <w:szCs w:val="24"/>
                <w:lang w:val="uk-UA" w:eastAsia="uk-UA"/>
              </w:rPr>
            </w:pPr>
            <w:r w:rsidRPr="006D2CBB">
              <w:rPr>
                <w:rFonts w:ascii="Times New Roman" w:eastAsia="Calibri" w:hAnsi="Times New Roman"/>
                <w:sz w:val="24"/>
                <w:szCs w:val="24"/>
                <w:lang w:val="uk-UA" w:eastAsia="uk-UA"/>
              </w:rPr>
              <w:t>1</w:t>
            </w:r>
          </w:p>
        </w:tc>
        <w:tc>
          <w:tcPr>
            <w:tcW w:w="1985"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0C4D4D">
              <w:rPr>
                <w:rFonts w:ascii="Times New Roman" w:hAnsi="Times New Roman"/>
                <w:i/>
                <w:sz w:val="24"/>
                <w:szCs w:val="24"/>
                <w:lang w:val="uk-UA" w:eastAsia="ru-RU"/>
              </w:rPr>
              <w:t>(персональні дані)</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rPr>
                <w:rFonts w:ascii="Times New Roman" w:eastAsia="Calibri" w:hAnsi="Times New Roman"/>
                <w:sz w:val="24"/>
                <w:szCs w:val="24"/>
                <w:lang w:val="uk-UA"/>
              </w:rPr>
            </w:pPr>
            <w:r w:rsidRPr="006D2CBB">
              <w:rPr>
                <w:rFonts w:ascii="Times New Roman" w:eastAsia="Calibri" w:hAnsi="Times New Roman"/>
                <w:sz w:val="24"/>
                <w:szCs w:val="24"/>
                <w:lang w:val="uk-UA"/>
              </w:rPr>
              <w:t>Гарнага Марія Іванівна</w:t>
            </w:r>
          </w:p>
        </w:tc>
        <w:tc>
          <w:tcPr>
            <w:tcW w:w="1418" w:type="dxa"/>
            <w:gridSpan w:val="2"/>
            <w:tcBorders>
              <w:top w:val="single" w:sz="4" w:space="0" w:color="auto"/>
              <w:left w:val="nil"/>
              <w:bottom w:val="single" w:sz="4" w:space="0" w:color="auto"/>
              <w:right w:val="single" w:sz="4" w:space="0" w:color="auto"/>
            </w:tcBorders>
            <w:shd w:val="clear" w:color="auto" w:fill="auto"/>
          </w:tcPr>
          <w:p w:rsidR="001A25E6" w:rsidRDefault="001A25E6" w:rsidP="001A25E6">
            <w:r w:rsidRPr="00433677">
              <w:rPr>
                <w:rFonts w:ascii="Times New Roman" w:hAnsi="Times New Roman"/>
                <w:i/>
                <w:sz w:val="24"/>
                <w:szCs w:val="24"/>
                <w:lang w:val="uk-UA" w:eastAsia="ru-RU"/>
              </w:rPr>
              <w:t>(персональні дані)</w:t>
            </w:r>
          </w:p>
        </w:tc>
        <w:tc>
          <w:tcPr>
            <w:tcW w:w="1275" w:type="dxa"/>
            <w:gridSpan w:val="2"/>
            <w:tcBorders>
              <w:top w:val="single" w:sz="4" w:space="0" w:color="auto"/>
              <w:left w:val="nil"/>
              <w:bottom w:val="single" w:sz="4" w:space="0" w:color="auto"/>
              <w:right w:val="single" w:sz="4" w:space="0" w:color="auto"/>
            </w:tcBorders>
            <w:shd w:val="clear" w:color="auto" w:fill="auto"/>
          </w:tcPr>
          <w:p w:rsidR="001A25E6" w:rsidRDefault="001A25E6" w:rsidP="001A25E6">
            <w:r w:rsidRPr="00433677">
              <w:rPr>
                <w:rFonts w:ascii="Times New Roman" w:hAnsi="Times New Roman"/>
                <w:i/>
                <w:sz w:val="24"/>
                <w:szCs w:val="24"/>
                <w:lang w:val="uk-UA" w:eastAsia="ru-RU"/>
              </w:rPr>
              <w:t>(персональні дані)</w:t>
            </w:r>
          </w:p>
        </w:tc>
        <w:tc>
          <w:tcPr>
            <w:tcW w:w="1985"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433677">
              <w:rPr>
                <w:rFonts w:ascii="Times New Roman" w:hAnsi="Times New Roman"/>
                <w:i/>
                <w:sz w:val="24"/>
                <w:szCs w:val="24"/>
                <w:lang w:val="uk-UA" w:eastAsia="ru-RU"/>
              </w:rPr>
              <w:t>(персональні дані)</w:t>
            </w:r>
          </w:p>
        </w:tc>
        <w:tc>
          <w:tcPr>
            <w:tcW w:w="1276" w:type="dxa"/>
            <w:gridSpan w:val="3"/>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jc w:val="right"/>
              <w:rPr>
                <w:rFonts w:ascii="Times New Roman" w:eastAsia="Calibri" w:hAnsi="Times New Roman"/>
                <w:sz w:val="24"/>
                <w:szCs w:val="24"/>
                <w:lang w:val="uk-UA"/>
              </w:rPr>
            </w:pPr>
            <w:r w:rsidRPr="006D2CBB">
              <w:rPr>
                <w:rFonts w:ascii="Times New Roman" w:eastAsia="Calibri" w:hAnsi="Times New Roman"/>
                <w:sz w:val="24"/>
                <w:szCs w:val="24"/>
                <w:lang w:val="uk-UA"/>
              </w:rPr>
              <w:t>5000,00</w:t>
            </w:r>
          </w:p>
        </w:tc>
      </w:tr>
      <w:tr w:rsidR="001A25E6" w:rsidRPr="006D2CBB" w:rsidTr="001A25E6">
        <w:trPr>
          <w:trHeight w:val="59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1A25E6" w:rsidRPr="006D2CBB" w:rsidRDefault="001A25E6" w:rsidP="001A25E6">
            <w:pPr>
              <w:jc w:val="center"/>
              <w:rPr>
                <w:rFonts w:ascii="Times New Roman" w:eastAsia="Calibri" w:hAnsi="Times New Roman"/>
                <w:sz w:val="24"/>
                <w:szCs w:val="24"/>
                <w:lang w:val="uk-UA"/>
              </w:rPr>
            </w:pPr>
            <w:r w:rsidRPr="006D2CBB">
              <w:rPr>
                <w:rFonts w:ascii="Times New Roman" w:eastAsia="Calibri" w:hAnsi="Times New Roman"/>
                <w:sz w:val="24"/>
                <w:szCs w:val="24"/>
                <w:lang w:val="uk-UA"/>
              </w:rPr>
              <w:t>2</w:t>
            </w:r>
          </w:p>
        </w:tc>
        <w:tc>
          <w:tcPr>
            <w:tcW w:w="1985"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0C4D4D">
              <w:rPr>
                <w:rFonts w:ascii="Times New Roman" w:hAnsi="Times New Roman"/>
                <w:i/>
                <w:sz w:val="24"/>
                <w:szCs w:val="24"/>
                <w:lang w:val="uk-UA" w:eastAsia="ru-RU"/>
              </w:rPr>
              <w:t>(персональні дані)</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rPr>
                <w:rFonts w:ascii="Times New Roman" w:eastAsia="Calibri" w:hAnsi="Times New Roman"/>
                <w:sz w:val="24"/>
                <w:szCs w:val="24"/>
                <w:lang w:val="uk-UA"/>
              </w:rPr>
            </w:pPr>
            <w:r w:rsidRPr="006D2CBB">
              <w:rPr>
                <w:rFonts w:ascii="Times New Roman" w:eastAsia="Calibri" w:hAnsi="Times New Roman"/>
                <w:sz w:val="24"/>
                <w:szCs w:val="24"/>
                <w:lang w:val="uk-UA"/>
              </w:rPr>
              <w:t>Шевчук Надія Василівна</w:t>
            </w:r>
          </w:p>
        </w:tc>
        <w:tc>
          <w:tcPr>
            <w:tcW w:w="1418" w:type="dxa"/>
            <w:gridSpan w:val="2"/>
            <w:tcBorders>
              <w:top w:val="single" w:sz="4" w:space="0" w:color="auto"/>
              <w:left w:val="nil"/>
              <w:bottom w:val="single" w:sz="4" w:space="0" w:color="auto"/>
              <w:right w:val="single" w:sz="4" w:space="0" w:color="auto"/>
            </w:tcBorders>
            <w:shd w:val="clear" w:color="auto" w:fill="auto"/>
          </w:tcPr>
          <w:p w:rsidR="001A25E6" w:rsidRDefault="001A25E6" w:rsidP="001A25E6">
            <w:r w:rsidRPr="00433677">
              <w:rPr>
                <w:rFonts w:ascii="Times New Roman" w:hAnsi="Times New Roman"/>
                <w:i/>
                <w:sz w:val="24"/>
                <w:szCs w:val="24"/>
                <w:lang w:val="uk-UA" w:eastAsia="ru-RU"/>
              </w:rPr>
              <w:t>(персональні дані)</w:t>
            </w:r>
          </w:p>
        </w:tc>
        <w:tc>
          <w:tcPr>
            <w:tcW w:w="1275" w:type="dxa"/>
            <w:gridSpan w:val="2"/>
            <w:tcBorders>
              <w:top w:val="single" w:sz="4" w:space="0" w:color="auto"/>
              <w:left w:val="nil"/>
              <w:bottom w:val="single" w:sz="4" w:space="0" w:color="auto"/>
              <w:right w:val="single" w:sz="4" w:space="0" w:color="auto"/>
            </w:tcBorders>
            <w:shd w:val="clear" w:color="auto" w:fill="auto"/>
          </w:tcPr>
          <w:p w:rsidR="001A25E6" w:rsidRDefault="001A25E6" w:rsidP="001A25E6">
            <w:r w:rsidRPr="00433677">
              <w:rPr>
                <w:rFonts w:ascii="Times New Roman" w:hAnsi="Times New Roman"/>
                <w:i/>
                <w:sz w:val="24"/>
                <w:szCs w:val="24"/>
                <w:lang w:val="uk-UA" w:eastAsia="ru-RU"/>
              </w:rPr>
              <w:t>(персональні дані)</w:t>
            </w:r>
          </w:p>
        </w:tc>
        <w:tc>
          <w:tcPr>
            <w:tcW w:w="1985"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433677">
              <w:rPr>
                <w:rFonts w:ascii="Times New Roman" w:hAnsi="Times New Roman"/>
                <w:i/>
                <w:sz w:val="24"/>
                <w:szCs w:val="24"/>
                <w:lang w:val="uk-UA" w:eastAsia="ru-RU"/>
              </w:rPr>
              <w:t>(персональні дані)</w:t>
            </w:r>
          </w:p>
        </w:tc>
        <w:tc>
          <w:tcPr>
            <w:tcW w:w="1276" w:type="dxa"/>
            <w:gridSpan w:val="3"/>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jc w:val="right"/>
              <w:rPr>
                <w:rFonts w:ascii="Times New Roman" w:eastAsia="Calibri" w:hAnsi="Times New Roman"/>
                <w:sz w:val="24"/>
                <w:szCs w:val="24"/>
                <w:lang w:val="uk-UA"/>
              </w:rPr>
            </w:pPr>
            <w:r w:rsidRPr="006D2CBB">
              <w:rPr>
                <w:rFonts w:ascii="Times New Roman" w:eastAsia="Calibri" w:hAnsi="Times New Roman"/>
                <w:sz w:val="24"/>
                <w:szCs w:val="24"/>
                <w:lang w:val="uk-UA"/>
              </w:rPr>
              <w:t>5000,00</w:t>
            </w:r>
          </w:p>
        </w:tc>
      </w:tr>
      <w:tr w:rsidR="001A25E6" w:rsidRPr="006D2CBB" w:rsidTr="001A25E6">
        <w:trPr>
          <w:trHeight w:val="59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1A25E6" w:rsidRPr="006D2CBB" w:rsidRDefault="001A25E6" w:rsidP="001A25E6">
            <w:pPr>
              <w:jc w:val="center"/>
              <w:rPr>
                <w:rFonts w:ascii="Times New Roman" w:eastAsia="Calibri" w:hAnsi="Times New Roman"/>
                <w:sz w:val="24"/>
                <w:szCs w:val="24"/>
                <w:lang w:val="uk-UA"/>
              </w:rPr>
            </w:pPr>
            <w:r w:rsidRPr="006D2CBB">
              <w:rPr>
                <w:rFonts w:ascii="Times New Roman" w:eastAsia="Calibri" w:hAnsi="Times New Roman"/>
                <w:sz w:val="24"/>
                <w:szCs w:val="24"/>
                <w:lang w:val="uk-UA"/>
              </w:rPr>
              <w:t>3</w:t>
            </w:r>
          </w:p>
        </w:tc>
        <w:tc>
          <w:tcPr>
            <w:tcW w:w="1985"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0C4D4D">
              <w:rPr>
                <w:rFonts w:ascii="Times New Roman" w:hAnsi="Times New Roman"/>
                <w:i/>
                <w:sz w:val="24"/>
                <w:szCs w:val="24"/>
                <w:lang w:val="uk-UA" w:eastAsia="ru-RU"/>
              </w:rPr>
              <w:t>(персональні дані)</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rPr>
                <w:rFonts w:ascii="Times New Roman" w:eastAsia="Calibri" w:hAnsi="Times New Roman"/>
                <w:sz w:val="24"/>
                <w:szCs w:val="24"/>
                <w:lang w:val="uk-UA"/>
              </w:rPr>
            </w:pPr>
            <w:r w:rsidRPr="006D2CBB">
              <w:rPr>
                <w:rFonts w:ascii="Times New Roman" w:eastAsia="Calibri" w:hAnsi="Times New Roman"/>
                <w:sz w:val="24"/>
                <w:szCs w:val="24"/>
                <w:lang w:val="uk-UA"/>
              </w:rPr>
              <w:t>Бринецька Олеся Миронівна</w:t>
            </w:r>
          </w:p>
        </w:tc>
        <w:tc>
          <w:tcPr>
            <w:tcW w:w="1418" w:type="dxa"/>
            <w:gridSpan w:val="2"/>
            <w:tcBorders>
              <w:top w:val="single" w:sz="4" w:space="0" w:color="auto"/>
              <w:left w:val="nil"/>
              <w:bottom w:val="single" w:sz="4" w:space="0" w:color="auto"/>
              <w:right w:val="single" w:sz="4" w:space="0" w:color="auto"/>
            </w:tcBorders>
            <w:shd w:val="clear" w:color="auto" w:fill="auto"/>
          </w:tcPr>
          <w:p w:rsidR="001A25E6" w:rsidRDefault="001A25E6" w:rsidP="001A25E6">
            <w:r w:rsidRPr="00433677">
              <w:rPr>
                <w:rFonts w:ascii="Times New Roman" w:hAnsi="Times New Roman"/>
                <w:i/>
                <w:sz w:val="24"/>
                <w:szCs w:val="24"/>
                <w:lang w:val="uk-UA" w:eastAsia="ru-RU"/>
              </w:rPr>
              <w:t>(персональні дані)</w:t>
            </w:r>
          </w:p>
        </w:tc>
        <w:tc>
          <w:tcPr>
            <w:tcW w:w="1275" w:type="dxa"/>
            <w:gridSpan w:val="2"/>
            <w:tcBorders>
              <w:top w:val="single" w:sz="4" w:space="0" w:color="auto"/>
              <w:left w:val="nil"/>
              <w:bottom w:val="single" w:sz="4" w:space="0" w:color="auto"/>
              <w:right w:val="single" w:sz="4" w:space="0" w:color="auto"/>
            </w:tcBorders>
            <w:shd w:val="clear" w:color="auto" w:fill="auto"/>
          </w:tcPr>
          <w:p w:rsidR="001A25E6" w:rsidRDefault="001A25E6" w:rsidP="001A25E6">
            <w:r w:rsidRPr="00433677">
              <w:rPr>
                <w:rFonts w:ascii="Times New Roman" w:hAnsi="Times New Roman"/>
                <w:i/>
                <w:sz w:val="24"/>
                <w:szCs w:val="24"/>
                <w:lang w:val="uk-UA" w:eastAsia="ru-RU"/>
              </w:rPr>
              <w:t>(персональні дані)</w:t>
            </w:r>
          </w:p>
        </w:tc>
        <w:tc>
          <w:tcPr>
            <w:tcW w:w="1985"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433677">
              <w:rPr>
                <w:rFonts w:ascii="Times New Roman" w:hAnsi="Times New Roman"/>
                <w:i/>
                <w:sz w:val="24"/>
                <w:szCs w:val="24"/>
                <w:lang w:val="uk-UA" w:eastAsia="ru-RU"/>
              </w:rPr>
              <w:t>(персональні дані)</w:t>
            </w:r>
          </w:p>
        </w:tc>
        <w:tc>
          <w:tcPr>
            <w:tcW w:w="1276" w:type="dxa"/>
            <w:gridSpan w:val="3"/>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jc w:val="right"/>
              <w:rPr>
                <w:rFonts w:ascii="Times New Roman" w:eastAsia="Calibri" w:hAnsi="Times New Roman"/>
                <w:sz w:val="24"/>
                <w:szCs w:val="24"/>
                <w:lang w:val="uk-UA"/>
              </w:rPr>
            </w:pPr>
            <w:r w:rsidRPr="006D2CBB">
              <w:rPr>
                <w:rFonts w:ascii="Times New Roman" w:eastAsia="Calibri" w:hAnsi="Times New Roman"/>
                <w:sz w:val="24"/>
                <w:szCs w:val="24"/>
                <w:lang w:val="uk-UA"/>
              </w:rPr>
              <w:t>5000,00</w:t>
            </w:r>
          </w:p>
        </w:tc>
      </w:tr>
      <w:tr w:rsidR="001A25E6" w:rsidRPr="006D2CBB" w:rsidTr="001A25E6">
        <w:trPr>
          <w:trHeight w:val="59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1A25E6" w:rsidRPr="006D2CBB" w:rsidRDefault="001A25E6" w:rsidP="001A25E6">
            <w:pPr>
              <w:jc w:val="center"/>
              <w:rPr>
                <w:rFonts w:ascii="Times New Roman" w:eastAsia="Calibri" w:hAnsi="Times New Roman"/>
                <w:sz w:val="24"/>
                <w:szCs w:val="24"/>
                <w:lang w:val="uk-UA"/>
              </w:rPr>
            </w:pPr>
            <w:r w:rsidRPr="006D2CBB">
              <w:rPr>
                <w:rFonts w:ascii="Times New Roman" w:eastAsia="Calibri" w:hAnsi="Times New Roman"/>
                <w:sz w:val="24"/>
                <w:szCs w:val="24"/>
                <w:lang w:val="uk-UA"/>
              </w:rPr>
              <w:t>4</w:t>
            </w:r>
          </w:p>
        </w:tc>
        <w:tc>
          <w:tcPr>
            <w:tcW w:w="1985"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0C4D4D">
              <w:rPr>
                <w:rFonts w:ascii="Times New Roman" w:hAnsi="Times New Roman"/>
                <w:i/>
                <w:sz w:val="24"/>
                <w:szCs w:val="24"/>
                <w:lang w:val="uk-UA" w:eastAsia="ru-RU"/>
              </w:rPr>
              <w:t>(персональні дані)</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rPr>
                <w:rFonts w:ascii="Times New Roman" w:eastAsia="Calibri" w:hAnsi="Times New Roman"/>
                <w:sz w:val="24"/>
                <w:szCs w:val="24"/>
                <w:lang w:val="uk-UA"/>
              </w:rPr>
            </w:pPr>
            <w:r w:rsidRPr="006D2CBB">
              <w:rPr>
                <w:rFonts w:ascii="Times New Roman" w:eastAsia="Calibri" w:hAnsi="Times New Roman"/>
                <w:sz w:val="24"/>
                <w:szCs w:val="24"/>
                <w:lang w:val="uk-UA"/>
              </w:rPr>
              <w:t>Корецька Мар'яна Михайлівна</w:t>
            </w:r>
          </w:p>
        </w:tc>
        <w:tc>
          <w:tcPr>
            <w:tcW w:w="1418" w:type="dxa"/>
            <w:gridSpan w:val="2"/>
            <w:tcBorders>
              <w:top w:val="single" w:sz="4" w:space="0" w:color="auto"/>
              <w:left w:val="nil"/>
              <w:bottom w:val="single" w:sz="4" w:space="0" w:color="auto"/>
              <w:right w:val="single" w:sz="4" w:space="0" w:color="auto"/>
            </w:tcBorders>
            <w:shd w:val="clear" w:color="auto" w:fill="auto"/>
          </w:tcPr>
          <w:p w:rsidR="001A25E6" w:rsidRDefault="001A25E6" w:rsidP="001A25E6">
            <w:r w:rsidRPr="00433677">
              <w:rPr>
                <w:rFonts w:ascii="Times New Roman" w:hAnsi="Times New Roman"/>
                <w:i/>
                <w:sz w:val="24"/>
                <w:szCs w:val="24"/>
                <w:lang w:val="uk-UA" w:eastAsia="ru-RU"/>
              </w:rPr>
              <w:t>(персональні дані)</w:t>
            </w:r>
          </w:p>
        </w:tc>
        <w:tc>
          <w:tcPr>
            <w:tcW w:w="1275" w:type="dxa"/>
            <w:gridSpan w:val="2"/>
            <w:tcBorders>
              <w:top w:val="single" w:sz="4" w:space="0" w:color="auto"/>
              <w:left w:val="nil"/>
              <w:bottom w:val="single" w:sz="4" w:space="0" w:color="auto"/>
              <w:right w:val="single" w:sz="4" w:space="0" w:color="auto"/>
            </w:tcBorders>
            <w:shd w:val="clear" w:color="auto" w:fill="auto"/>
          </w:tcPr>
          <w:p w:rsidR="001A25E6" w:rsidRDefault="001A25E6" w:rsidP="001A25E6">
            <w:r w:rsidRPr="00433677">
              <w:rPr>
                <w:rFonts w:ascii="Times New Roman" w:hAnsi="Times New Roman"/>
                <w:i/>
                <w:sz w:val="24"/>
                <w:szCs w:val="24"/>
                <w:lang w:val="uk-UA" w:eastAsia="ru-RU"/>
              </w:rPr>
              <w:t>(персональні дані)</w:t>
            </w:r>
          </w:p>
        </w:tc>
        <w:tc>
          <w:tcPr>
            <w:tcW w:w="1985"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433677">
              <w:rPr>
                <w:rFonts w:ascii="Times New Roman" w:hAnsi="Times New Roman"/>
                <w:i/>
                <w:sz w:val="24"/>
                <w:szCs w:val="24"/>
                <w:lang w:val="uk-UA" w:eastAsia="ru-RU"/>
              </w:rPr>
              <w:t>(персональні дані)</w:t>
            </w:r>
          </w:p>
        </w:tc>
        <w:tc>
          <w:tcPr>
            <w:tcW w:w="1276" w:type="dxa"/>
            <w:gridSpan w:val="3"/>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jc w:val="right"/>
              <w:rPr>
                <w:rFonts w:ascii="Times New Roman" w:eastAsia="Calibri" w:hAnsi="Times New Roman"/>
                <w:sz w:val="24"/>
                <w:szCs w:val="24"/>
                <w:lang w:val="uk-UA"/>
              </w:rPr>
            </w:pPr>
            <w:r w:rsidRPr="006D2CBB">
              <w:rPr>
                <w:rFonts w:ascii="Times New Roman" w:eastAsia="Calibri" w:hAnsi="Times New Roman"/>
                <w:sz w:val="24"/>
                <w:szCs w:val="24"/>
                <w:lang w:val="uk-UA"/>
              </w:rPr>
              <w:t>5000,00</w:t>
            </w:r>
          </w:p>
        </w:tc>
      </w:tr>
      <w:tr w:rsidR="001A25E6" w:rsidRPr="006D2CBB" w:rsidTr="001A25E6">
        <w:trPr>
          <w:trHeight w:val="59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1A25E6" w:rsidRPr="006D2CBB" w:rsidRDefault="001A25E6" w:rsidP="001A25E6">
            <w:pPr>
              <w:jc w:val="center"/>
              <w:rPr>
                <w:rFonts w:ascii="Times New Roman" w:eastAsia="Calibri" w:hAnsi="Times New Roman"/>
                <w:sz w:val="24"/>
                <w:szCs w:val="24"/>
                <w:lang w:val="uk-UA"/>
              </w:rPr>
            </w:pPr>
            <w:r w:rsidRPr="006D2CBB">
              <w:rPr>
                <w:rFonts w:ascii="Times New Roman" w:eastAsia="Calibri" w:hAnsi="Times New Roman"/>
                <w:sz w:val="24"/>
                <w:szCs w:val="24"/>
                <w:lang w:val="uk-UA"/>
              </w:rPr>
              <w:t>5</w:t>
            </w:r>
          </w:p>
        </w:tc>
        <w:tc>
          <w:tcPr>
            <w:tcW w:w="1985"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0C4D4D">
              <w:rPr>
                <w:rFonts w:ascii="Times New Roman" w:hAnsi="Times New Roman"/>
                <w:i/>
                <w:sz w:val="24"/>
                <w:szCs w:val="24"/>
                <w:lang w:val="uk-UA" w:eastAsia="ru-RU"/>
              </w:rPr>
              <w:t>(персональні дані)</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rPr>
                <w:rFonts w:ascii="Times New Roman" w:eastAsia="Calibri" w:hAnsi="Times New Roman"/>
                <w:sz w:val="24"/>
                <w:szCs w:val="24"/>
                <w:lang w:val="uk-UA"/>
              </w:rPr>
            </w:pPr>
            <w:r w:rsidRPr="006D2CBB">
              <w:rPr>
                <w:rFonts w:ascii="Times New Roman" w:eastAsia="Calibri" w:hAnsi="Times New Roman"/>
                <w:sz w:val="24"/>
                <w:szCs w:val="24"/>
                <w:lang w:val="uk-UA"/>
              </w:rPr>
              <w:t>Грицик Ольга Василівна</w:t>
            </w:r>
          </w:p>
        </w:tc>
        <w:tc>
          <w:tcPr>
            <w:tcW w:w="1418" w:type="dxa"/>
            <w:gridSpan w:val="2"/>
            <w:tcBorders>
              <w:top w:val="single" w:sz="4" w:space="0" w:color="auto"/>
              <w:left w:val="nil"/>
              <w:bottom w:val="single" w:sz="4" w:space="0" w:color="auto"/>
              <w:right w:val="single" w:sz="4" w:space="0" w:color="auto"/>
            </w:tcBorders>
            <w:shd w:val="clear" w:color="auto" w:fill="auto"/>
          </w:tcPr>
          <w:p w:rsidR="001A25E6" w:rsidRDefault="001A25E6" w:rsidP="001A25E6">
            <w:r w:rsidRPr="00433677">
              <w:rPr>
                <w:rFonts w:ascii="Times New Roman" w:hAnsi="Times New Roman"/>
                <w:i/>
                <w:sz w:val="24"/>
                <w:szCs w:val="24"/>
                <w:lang w:val="uk-UA" w:eastAsia="ru-RU"/>
              </w:rPr>
              <w:t>(персональні дані)</w:t>
            </w:r>
          </w:p>
        </w:tc>
        <w:tc>
          <w:tcPr>
            <w:tcW w:w="1275" w:type="dxa"/>
            <w:gridSpan w:val="2"/>
            <w:tcBorders>
              <w:top w:val="single" w:sz="4" w:space="0" w:color="auto"/>
              <w:left w:val="nil"/>
              <w:bottom w:val="single" w:sz="4" w:space="0" w:color="auto"/>
              <w:right w:val="single" w:sz="4" w:space="0" w:color="auto"/>
            </w:tcBorders>
            <w:shd w:val="clear" w:color="auto" w:fill="auto"/>
          </w:tcPr>
          <w:p w:rsidR="001A25E6" w:rsidRDefault="001A25E6" w:rsidP="001A25E6">
            <w:r w:rsidRPr="00433677">
              <w:rPr>
                <w:rFonts w:ascii="Times New Roman" w:hAnsi="Times New Roman"/>
                <w:i/>
                <w:sz w:val="24"/>
                <w:szCs w:val="24"/>
                <w:lang w:val="uk-UA" w:eastAsia="ru-RU"/>
              </w:rPr>
              <w:t>(персональні дані)</w:t>
            </w:r>
          </w:p>
        </w:tc>
        <w:tc>
          <w:tcPr>
            <w:tcW w:w="1985"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433677">
              <w:rPr>
                <w:rFonts w:ascii="Times New Roman" w:hAnsi="Times New Roman"/>
                <w:i/>
                <w:sz w:val="24"/>
                <w:szCs w:val="24"/>
                <w:lang w:val="uk-UA" w:eastAsia="ru-RU"/>
              </w:rPr>
              <w:t>(персональні дані)</w:t>
            </w:r>
          </w:p>
        </w:tc>
        <w:tc>
          <w:tcPr>
            <w:tcW w:w="1276" w:type="dxa"/>
            <w:gridSpan w:val="3"/>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jc w:val="right"/>
              <w:rPr>
                <w:rFonts w:ascii="Times New Roman" w:eastAsia="Calibri" w:hAnsi="Times New Roman"/>
                <w:sz w:val="24"/>
                <w:szCs w:val="24"/>
                <w:lang w:val="uk-UA"/>
              </w:rPr>
            </w:pPr>
            <w:r w:rsidRPr="006D2CBB">
              <w:rPr>
                <w:rFonts w:ascii="Times New Roman" w:eastAsia="Calibri" w:hAnsi="Times New Roman"/>
                <w:sz w:val="24"/>
                <w:szCs w:val="24"/>
                <w:lang w:val="uk-UA"/>
              </w:rPr>
              <w:t>5000,00</w:t>
            </w:r>
          </w:p>
        </w:tc>
      </w:tr>
      <w:tr w:rsidR="001A25E6" w:rsidRPr="006D2CBB" w:rsidTr="001A25E6">
        <w:trPr>
          <w:trHeight w:val="59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1A25E6" w:rsidRPr="006D2CBB" w:rsidRDefault="001A25E6" w:rsidP="001A25E6">
            <w:pPr>
              <w:jc w:val="center"/>
              <w:rPr>
                <w:rFonts w:ascii="Times New Roman" w:eastAsia="Calibri" w:hAnsi="Times New Roman"/>
                <w:sz w:val="24"/>
                <w:szCs w:val="24"/>
                <w:lang w:val="uk-UA"/>
              </w:rPr>
            </w:pPr>
            <w:r w:rsidRPr="006D2CBB">
              <w:rPr>
                <w:rFonts w:ascii="Times New Roman" w:eastAsia="Calibri" w:hAnsi="Times New Roman"/>
                <w:sz w:val="24"/>
                <w:szCs w:val="24"/>
                <w:lang w:val="uk-UA"/>
              </w:rPr>
              <w:t>6</w:t>
            </w:r>
          </w:p>
        </w:tc>
        <w:tc>
          <w:tcPr>
            <w:tcW w:w="1985"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0C4D4D">
              <w:rPr>
                <w:rFonts w:ascii="Times New Roman" w:hAnsi="Times New Roman"/>
                <w:i/>
                <w:sz w:val="24"/>
                <w:szCs w:val="24"/>
                <w:lang w:val="uk-UA" w:eastAsia="ru-RU"/>
              </w:rPr>
              <w:t>(персональні дані)</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rPr>
                <w:rFonts w:ascii="Times New Roman" w:eastAsia="Calibri" w:hAnsi="Times New Roman"/>
                <w:sz w:val="24"/>
                <w:szCs w:val="24"/>
                <w:lang w:val="uk-UA"/>
              </w:rPr>
            </w:pPr>
            <w:r w:rsidRPr="006D2CBB">
              <w:rPr>
                <w:rFonts w:ascii="Times New Roman" w:eastAsia="Calibri" w:hAnsi="Times New Roman"/>
                <w:sz w:val="24"/>
                <w:szCs w:val="24"/>
                <w:lang w:val="uk-UA"/>
              </w:rPr>
              <w:t>Копотун Любов Іванівна</w:t>
            </w:r>
          </w:p>
        </w:tc>
        <w:tc>
          <w:tcPr>
            <w:tcW w:w="1418" w:type="dxa"/>
            <w:gridSpan w:val="2"/>
            <w:tcBorders>
              <w:top w:val="single" w:sz="4" w:space="0" w:color="auto"/>
              <w:left w:val="nil"/>
              <w:bottom w:val="single" w:sz="4" w:space="0" w:color="auto"/>
              <w:right w:val="single" w:sz="4" w:space="0" w:color="auto"/>
            </w:tcBorders>
            <w:shd w:val="clear" w:color="auto" w:fill="auto"/>
          </w:tcPr>
          <w:p w:rsidR="001A25E6" w:rsidRDefault="001A25E6" w:rsidP="001A25E6">
            <w:r w:rsidRPr="00433677">
              <w:rPr>
                <w:rFonts w:ascii="Times New Roman" w:hAnsi="Times New Roman"/>
                <w:i/>
                <w:sz w:val="24"/>
                <w:szCs w:val="24"/>
                <w:lang w:val="uk-UA" w:eastAsia="ru-RU"/>
              </w:rPr>
              <w:t>(персональні дані)</w:t>
            </w:r>
          </w:p>
        </w:tc>
        <w:tc>
          <w:tcPr>
            <w:tcW w:w="1275" w:type="dxa"/>
            <w:gridSpan w:val="2"/>
            <w:tcBorders>
              <w:top w:val="single" w:sz="4" w:space="0" w:color="auto"/>
              <w:left w:val="nil"/>
              <w:bottom w:val="single" w:sz="4" w:space="0" w:color="auto"/>
              <w:right w:val="single" w:sz="4" w:space="0" w:color="auto"/>
            </w:tcBorders>
            <w:shd w:val="clear" w:color="auto" w:fill="auto"/>
          </w:tcPr>
          <w:p w:rsidR="001A25E6" w:rsidRDefault="001A25E6" w:rsidP="001A25E6">
            <w:r w:rsidRPr="00433677">
              <w:rPr>
                <w:rFonts w:ascii="Times New Roman" w:hAnsi="Times New Roman"/>
                <w:i/>
                <w:sz w:val="24"/>
                <w:szCs w:val="24"/>
                <w:lang w:val="uk-UA" w:eastAsia="ru-RU"/>
              </w:rPr>
              <w:t>(персональні дані)</w:t>
            </w:r>
          </w:p>
        </w:tc>
        <w:tc>
          <w:tcPr>
            <w:tcW w:w="1985"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433677">
              <w:rPr>
                <w:rFonts w:ascii="Times New Roman" w:hAnsi="Times New Roman"/>
                <w:i/>
                <w:sz w:val="24"/>
                <w:szCs w:val="24"/>
                <w:lang w:val="uk-UA" w:eastAsia="ru-RU"/>
              </w:rPr>
              <w:t>(персональні дані)</w:t>
            </w:r>
          </w:p>
        </w:tc>
        <w:tc>
          <w:tcPr>
            <w:tcW w:w="1276" w:type="dxa"/>
            <w:gridSpan w:val="3"/>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jc w:val="right"/>
              <w:rPr>
                <w:rFonts w:ascii="Times New Roman" w:eastAsia="Calibri" w:hAnsi="Times New Roman"/>
                <w:sz w:val="24"/>
                <w:szCs w:val="24"/>
                <w:lang w:val="uk-UA"/>
              </w:rPr>
            </w:pPr>
            <w:r w:rsidRPr="006D2CBB">
              <w:rPr>
                <w:rFonts w:ascii="Times New Roman" w:eastAsia="Calibri" w:hAnsi="Times New Roman"/>
                <w:sz w:val="24"/>
                <w:szCs w:val="24"/>
                <w:lang w:val="uk-UA"/>
              </w:rPr>
              <w:t>5000,00</w:t>
            </w:r>
          </w:p>
        </w:tc>
      </w:tr>
      <w:tr w:rsidR="001A25E6" w:rsidRPr="006D2CBB" w:rsidTr="001A25E6">
        <w:trPr>
          <w:trHeight w:val="59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1A25E6" w:rsidRPr="006D2CBB" w:rsidRDefault="001A25E6" w:rsidP="001A25E6">
            <w:pPr>
              <w:jc w:val="center"/>
              <w:rPr>
                <w:rFonts w:ascii="Times New Roman" w:eastAsia="Calibri" w:hAnsi="Times New Roman"/>
                <w:sz w:val="24"/>
                <w:szCs w:val="24"/>
                <w:lang w:val="uk-UA"/>
              </w:rPr>
            </w:pPr>
            <w:r w:rsidRPr="006D2CBB">
              <w:rPr>
                <w:rFonts w:ascii="Times New Roman" w:eastAsia="Calibri" w:hAnsi="Times New Roman"/>
                <w:sz w:val="24"/>
                <w:szCs w:val="24"/>
                <w:lang w:val="uk-UA"/>
              </w:rPr>
              <w:t>7</w:t>
            </w:r>
          </w:p>
        </w:tc>
        <w:tc>
          <w:tcPr>
            <w:tcW w:w="1985"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0C4D4D">
              <w:rPr>
                <w:rFonts w:ascii="Times New Roman" w:hAnsi="Times New Roman"/>
                <w:i/>
                <w:sz w:val="24"/>
                <w:szCs w:val="24"/>
                <w:lang w:val="uk-UA" w:eastAsia="ru-RU"/>
              </w:rPr>
              <w:t>(персональні дані)</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rPr>
                <w:rFonts w:ascii="Times New Roman" w:eastAsia="Calibri" w:hAnsi="Times New Roman"/>
                <w:sz w:val="24"/>
                <w:szCs w:val="24"/>
                <w:lang w:val="uk-UA"/>
              </w:rPr>
            </w:pPr>
            <w:r w:rsidRPr="006D2CBB">
              <w:rPr>
                <w:rFonts w:ascii="Times New Roman" w:eastAsia="Calibri" w:hAnsi="Times New Roman"/>
                <w:sz w:val="24"/>
                <w:szCs w:val="24"/>
                <w:lang w:val="uk-UA"/>
              </w:rPr>
              <w:t>Горак Любов Матвіївна</w:t>
            </w:r>
          </w:p>
        </w:tc>
        <w:tc>
          <w:tcPr>
            <w:tcW w:w="1418" w:type="dxa"/>
            <w:gridSpan w:val="2"/>
            <w:tcBorders>
              <w:top w:val="single" w:sz="4" w:space="0" w:color="auto"/>
              <w:left w:val="nil"/>
              <w:bottom w:val="single" w:sz="4" w:space="0" w:color="auto"/>
              <w:right w:val="single" w:sz="4" w:space="0" w:color="auto"/>
            </w:tcBorders>
            <w:shd w:val="clear" w:color="auto" w:fill="auto"/>
          </w:tcPr>
          <w:p w:rsidR="001A25E6" w:rsidRDefault="001A25E6" w:rsidP="001A25E6">
            <w:r w:rsidRPr="00433677">
              <w:rPr>
                <w:rFonts w:ascii="Times New Roman" w:hAnsi="Times New Roman"/>
                <w:i/>
                <w:sz w:val="24"/>
                <w:szCs w:val="24"/>
                <w:lang w:val="uk-UA" w:eastAsia="ru-RU"/>
              </w:rPr>
              <w:t>(персональні дані)</w:t>
            </w:r>
          </w:p>
        </w:tc>
        <w:tc>
          <w:tcPr>
            <w:tcW w:w="1275" w:type="dxa"/>
            <w:gridSpan w:val="2"/>
            <w:tcBorders>
              <w:top w:val="single" w:sz="4" w:space="0" w:color="auto"/>
              <w:left w:val="nil"/>
              <w:bottom w:val="single" w:sz="4" w:space="0" w:color="auto"/>
              <w:right w:val="single" w:sz="4" w:space="0" w:color="auto"/>
            </w:tcBorders>
            <w:shd w:val="clear" w:color="auto" w:fill="auto"/>
          </w:tcPr>
          <w:p w:rsidR="001A25E6" w:rsidRDefault="001A25E6" w:rsidP="001A25E6">
            <w:r w:rsidRPr="00433677">
              <w:rPr>
                <w:rFonts w:ascii="Times New Roman" w:hAnsi="Times New Roman"/>
                <w:i/>
                <w:sz w:val="24"/>
                <w:szCs w:val="24"/>
                <w:lang w:val="uk-UA" w:eastAsia="ru-RU"/>
              </w:rPr>
              <w:t>(персональні дані)</w:t>
            </w:r>
          </w:p>
        </w:tc>
        <w:tc>
          <w:tcPr>
            <w:tcW w:w="1985"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433677">
              <w:rPr>
                <w:rFonts w:ascii="Times New Roman" w:hAnsi="Times New Roman"/>
                <w:i/>
                <w:sz w:val="24"/>
                <w:szCs w:val="24"/>
                <w:lang w:val="uk-UA" w:eastAsia="ru-RU"/>
              </w:rPr>
              <w:t>(персональні дані)</w:t>
            </w:r>
          </w:p>
        </w:tc>
        <w:tc>
          <w:tcPr>
            <w:tcW w:w="1276" w:type="dxa"/>
            <w:gridSpan w:val="3"/>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jc w:val="right"/>
              <w:rPr>
                <w:rFonts w:ascii="Times New Roman" w:eastAsia="Calibri" w:hAnsi="Times New Roman"/>
                <w:sz w:val="24"/>
                <w:szCs w:val="24"/>
                <w:lang w:val="uk-UA"/>
              </w:rPr>
            </w:pPr>
            <w:r w:rsidRPr="006D2CBB">
              <w:rPr>
                <w:rFonts w:ascii="Times New Roman" w:eastAsia="Calibri" w:hAnsi="Times New Roman"/>
                <w:sz w:val="24"/>
                <w:szCs w:val="24"/>
                <w:lang w:val="uk-UA"/>
              </w:rPr>
              <w:t>5000,00</w:t>
            </w:r>
          </w:p>
        </w:tc>
      </w:tr>
      <w:tr w:rsidR="009C55A6" w:rsidRPr="006D2CBB" w:rsidTr="009C55A6">
        <w:trPr>
          <w:trHeight w:val="77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55A6" w:rsidRPr="006D2CBB" w:rsidRDefault="009C55A6" w:rsidP="009C55A6">
            <w:pPr>
              <w:spacing w:after="0" w:line="240" w:lineRule="auto"/>
              <w:rPr>
                <w:rFonts w:ascii="Times New Roman" w:hAnsi="Times New Roman"/>
                <w:bCs/>
                <w:color w:val="000000"/>
                <w:sz w:val="24"/>
                <w:szCs w:val="24"/>
                <w:lang w:val="uk-UA" w:eastAsia="ru-RU"/>
              </w:rPr>
            </w:pP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9C55A6" w:rsidRPr="006D2CBB" w:rsidRDefault="009C55A6" w:rsidP="009C55A6">
            <w:pPr>
              <w:spacing w:after="0" w:line="240" w:lineRule="auto"/>
              <w:rPr>
                <w:rFonts w:ascii="Times New Roman" w:hAnsi="Times New Roman"/>
                <w:bCs/>
                <w:color w:val="000000"/>
                <w:sz w:val="24"/>
                <w:szCs w:val="24"/>
                <w:lang w:val="uk-UA" w:eastAsia="ru-RU"/>
              </w:rPr>
            </w:pPr>
            <w:r w:rsidRPr="006D2CBB">
              <w:rPr>
                <w:rFonts w:ascii="Times New Roman" w:hAnsi="Times New Roman"/>
                <w:bCs/>
                <w:color w:val="000000"/>
                <w:sz w:val="24"/>
                <w:szCs w:val="24"/>
                <w:lang w:val="uk-UA" w:eastAsia="ru-RU"/>
              </w:rPr>
              <w:t>ВСЬОГО</w:t>
            </w:r>
          </w:p>
        </w:tc>
        <w:tc>
          <w:tcPr>
            <w:tcW w:w="6662" w:type="dxa"/>
            <w:gridSpan w:val="7"/>
            <w:tcBorders>
              <w:top w:val="single" w:sz="4" w:space="0" w:color="auto"/>
              <w:left w:val="nil"/>
              <w:bottom w:val="single" w:sz="4" w:space="0" w:color="auto"/>
              <w:right w:val="single" w:sz="4" w:space="0" w:color="auto"/>
            </w:tcBorders>
            <w:shd w:val="clear" w:color="auto" w:fill="auto"/>
            <w:noWrap/>
            <w:vAlign w:val="center"/>
            <w:hideMark/>
          </w:tcPr>
          <w:p w:rsidR="009C55A6" w:rsidRPr="006D2CBB" w:rsidRDefault="009C55A6" w:rsidP="009C55A6">
            <w:pPr>
              <w:spacing w:after="0" w:line="240" w:lineRule="auto"/>
              <w:rPr>
                <w:rFonts w:ascii="Times New Roman" w:hAnsi="Times New Roman"/>
                <w:bCs/>
                <w:color w:val="000000"/>
                <w:sz w:val="24"/>
                <w:szCs w:val="24"/>
                <w:lang w:val="uk-UA" w:eastAsia="ru-RU"/>
              </w:rPr>
            </w:pP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hideMark/>
          </w:tcPr>
          <w:p w:rsidR="009C55A6" w:rsidRPr="006D2CBB" w:rsidRDefault="009C55A6" w:rsidP="009C55A6">
            <w:pPr>
              <w:spacing w:after="0" w:line="240" w:lineRule="auto"/>
              <w:rPr>
                <w:rFonts w:ascii="Times New Roman" w:hAnsi="Times New Roman"/>
                <w:bCs/>
                <w:color w:val="000000"/>
                <w:sz w:val="24"/>
                <w:szCs w:val="24"/>
                <w:lang w:val="uk-UA" w:eastAsia="ru-RU"/>
              </w:rPr>
            </w:pPr>
            <w:r w:rsidRPr="006D2CBB">
              <w:rPr>
                <w:rFonts w:ascii="Times New Roman" w:hAnsi="Times New Roman"/>
                <w:bCs/>
                <w:color w:val="000000"/>
                <w:sz w:val="24"/>
                <w:szCs w:val="24"/>
                <w:lang w:val="uk-UA" w:eastAsia="ru-RU"/>
              </w:rPr>
              <w:t>35000,00</w:t>
            </w:r>
          </w:p>
        </w:tc>
      </w:tr>
      <w:tr w:rsidR="009C55A6" w:rsidRPr="006D2CBB" w:rsidTr="009C55A6">
        <w:trPr>
          <w:gridAfter w:val="1"/>
          <w:wAfter w:w="425" w:type="dxa"/>
          <w:trHeight w:val="315"/>
        </w:trPr>
        <w:tc>
          <w:tcPr>
            <w:tcW w:w="582" w:type="dxa"/>
            <w:tcBorders>
              <w:top w:val="nil"/>
              <w:left w:val="nil"/>
              <w:bottom w:val="nil"/>
              <w:right w:val="nil"/>
            </w:tcBorders>
            <w:shd w:val="clear" w:color="auto" w:fill="auto"/>
            <w:noWrap/>
            <w:vAlign w:val="bottom"/>
            <w:hideMark/>
          </w:tcPr>
          <w:p w:rsidR="009C55A6" w:rsidRPr="006D2CBB" w:rsidRDefault="009C55A6" w:rsidP="009C55A6">
            <w:pPr>
              <w:spacing w:after="0" w:line="240" w:lineRule="auto"/>
              <w:rPr>
                <w:rFonts w:ascii="Times New Roman" w:hAnsi="Times New Roman"/>
                <w:color w:val="000000"/>
                <w:sz w:val="24"/>
                <w:szCs w:val="24"/>
                <w:lang w:val="uk-UA" w:eastAsia="ru-RU"/>
              </w:rPr>
            </w:pPr>
          </w:p>
        </w:tc>
        <w:tc>
          <w:tcPr>
            <w:tcW w:w="2174" w:type="dxa"/>
            <w:gridSpan w:val="2"/>
            <w:tcBorders>
              <w:top w:val="nil"/>
              <w:left w:val="nil"/>
              <w:bottom w:val="nil"/>
              <w:right w:val="nil"/>
            </w:tcBorders>
            <w:shd w:val="clear" w:color="auto" w:fill="auto"/>
            <w:noWrap/>
            <w:vAlign w:val="bottom"/>
            <w:hideMark/>
          </w:tcPr>
          <w:p w:rsidR="009C55A6" w:rsidRPr="006D2CBB" w:rsidRDefault="009C55A6" w:rsidP="009C55A6">
            <w:pPr>
              <w:spacing w:after="0" w:line="240" w:lineRule="auto"/>
              <w:rPr>
                <w:rFonts w:ascii="Times New Roman" w:hAnsi="Times New Roman"/>
                <w:color w:val="000000"/>
                <w:sz w:val="24"/>
                <w:szCs w:val="24"/>
                <w:lang w:val="uk-UA" w:eastAsia="ru-RU"/>
              </w:rPr>
            </w:pPr>
          </w:p>
        </w:tc>
        <w:tc>
          <w:tcPr>
            <w:tcW w:w="2505" w:type="dxa"/>
            <w:gridSpan w:val="2"/>
            <w:tcBorders>
              <w:top w:val="nil"/>
              <w:left w:val="nil"/>
              <w:bottom w:val="nil"/>
              <w:right w:val="nil"/>
            </w:tcBorders>
            <w:shd w:val="clear" w:color="auto" w:fill="auto"/>
            <w:noWrap/>
            <w:vAlign w:val="bottom"/>
            <w:hideMark/>
          </w:tcPr>
          <w:p w:rsidR="009C55A6" w:rsidRPr="006D2CBB" w:rsidRDefault="009C55A6" w:rsidP="009C55A6">
            <w:pPr>
              <w:spacing w:after="0" w:line="240" w:lineRule="auto"/>
              <w:rPr>
                <w:rFonts w:ascii="Times New Roman" w:hAnsi="Times New Roman"/>
                <w:color w:val="000000"/>
                <w:sz w:val="24"/>
                <w:szCs w:val="24"/>
                <w:lang w:val="uk-UA" w:eastAsia="ru-RU"/>
              </w:rPr>
            </w:pPr>
          </w:p>
        </w:tc>
        <w:tc>
          <w:tcPr>
            <w:tcW w:w="1417" w:type="dxa"/>
            <w:gridSpan w:val="2"/>
            <w:tcBorders>
              <w:top w:val="nil"/>
              <w:left w:val="nil"/>
              <w:bottom w:val="nil"/>
              <w:right w:val="nil"/>
            </w:tcBorders>
            <w:shd w:val="clear" w:color="auto" w:fill="auto"/>
            <w:noWrap/>
            <w:vAlign w:val="bottom"/>
            <w:hideMark/>
          </w:tcPr>
          <w:p w:rsidR="009C55A6" w:rsidRPr="006D2CBB" w:rsidRDefault="009C55A6" w:rsidP="009C55A6">
            <w:pPr>
              <w:spacing w:after="0" w:line="240" w:lineRule="auto"/>
              <w:rPr>
                <w:rFonts w:ascii="Times New Roman" w:hAnsi="Times New Roman"/>
                <w:color w:val="000000"/>
                <w:sz w:val="24"/>
                <w:szCs w:val="24"/>
                <w:lang w:val="uk-UA" w:eastAsia="ru-RU"/>
              </w:rPr>
            </w:pPr>
          </w:p>
        </w:tc>
        <w:tc>
          <w:tcPr>
            <w:tcW w:w="2968" w:type="dxa"/>
            <w:gridSpan w:val="3"/>
            <w:tcBorders>
              <w:top w:val="nil"/>
              <w:left w:val="nil"/>
              <w:bottom w:val="nil"/>
              <w:right w:val="nil"/>
            </w:tcBorders>
            <w:shd w:val="clear" w:color="auto" w:fill="auto"/>
            <w:noWrap/>
            <w:vAlign w:val="bottom"/>
            <w:hideMark/>
          </w:tcPr>
          <w:p w:rsidR="009C55A6" w:rsidRPr="006D2CBB" w:rsidRDefault="009C55A6" w:rsidP="009C55A6">
            <w:pPr>
              <w:spacing w:after="0" w:line="240" w:lineRule="auto"/>
              <w:rPr>
                <w:rFonts w:ascii="Times New Roman" w:hAnsi="Times New Roman"/>
                <w:color w:val="000000"/>
                <w:sz w:val="24"/>
                <w:szCs w:val="24"/>
                <w:lang w:val="uk-UA" w:eastAsia="ru-RU"/>
              </w:rPr>
            </w:pPr>
          </w:p>
        </w:tc>
        <w:tc>
          <w:tcPr>
            <w:tcW w:w="434" w:type="dxa"/>
            <w:tcBorders>
              <w:top w:val="nil"/>
              <w:left w:val="nil"/>
              <w:bottom w:val="nil"/>
              <w:right w:val="nil"/>
            </w:tcBorders>
            <w:shd w:val="clear" w:color="auto" w:fill="auto"/>
            <w:noWrap/>
            <w:vAlign w:val="bottom"/>
            <w:hideMark/>
          </w:tcPr>
          <w:p w:rsidR="009C55A6" w:rsidRPr="006D2CBB" w:rsidRDefault="009C55A6" w:rsidP="009C55A6">
            <w:pPr>
              <w:spacing w:after="0" w:line="240" w:lineRule="auto"/>
              <w:rPr>
                <w:rFonts w:ascii="Times New Roman" w:hAnsi="Times New Roman"/>
                <w:color w:val="000000"/>
                <w:sz w:val="24"/>
                <w:szCs w:val="24"/>
                <w:lang w:val="uk-UA" w:eastAsia="ru-RU"/>
              </w:rPr>
            </w:pPr>
          </w:p>
        </w:tc>
      </w:tr>
    </w:tbl>
    <w:p w:rsidR="009C55A6" w:rsidRPr="006D2CBB" w:rsidRDefault="009C55A6" w:rsidP="009C55A6">
      <w:pPr>
        <w:spacing w:after="0" w:line="240" w:lineRule="auto"/>
        <w:jc w:val="both"/>
        <w:rPr>
          <w:rFonts w:ascii="Times New Roman" w:eastAsia="Calibri" w:hAnsi="Times New Roman"/>
          <w:sz w:val="24"/>
          <w:szCs w:val="24"/>
          <w:lang w:val="uk-UA"/>
        </w:rPr>
      </w:pPr>
    </w:p>
    <w:p w:rsidR="009C55A6" w:rsidRDefault="009C55A6" w:rsidP="009C55A6">
      <w:pPr>
        <w:spacing w:after="0" w:line="240" w:lineRule="auto"/>
        <w:jc w:val="both"/>
        <w:rPr>
          <w:rFonts w:ascii="Times New Roman" w:eastAsia="Calibri" w:hAnsi="Times New Roman"/>
          <w:sz w:val="24"/>
          <w:szCs w:val="24"/>
          <w:lang w:val="uk-UA"/>
        </w:rPr>
      </w:pPr>
      <w:r w:rsidRPr="006D2CBB">
        <w:rPr>
          <w:rFonts w:ascii="Times New Roman" w:eastAsia="Calibri" w:hAnsi="Times New Roman"/>
          <w:sz w:val="24"/>
          <w:szCs w:val="24"/>
          <w:lang w:val="uk-UA"/>
        </w:rPr>
        <w:t xml:space="preserve">              МІСЬКИЙ ГОЛОВА                                                                         ЯРИНА ЯЦЕНКО</w:t>
      </w:r>
    </w:p>
    <w:p w:rsidR="00666E62" w:rsidRDefault="00666E62" w:rsidP="009C55A6">
      <w:pPr>
        <w:spacing w:after="0" w:line="240" w:lineRule="auto"/>
        <w:jc w:val="both"/>
        <w:rPr>
          <w:rFonts w:ascii="Times New Roman" w:eastAsia="Calibri" w:hAnsi="Times New Roman"/>
          <w:sz w:val="24"/>
          <w:szCs w:val="24"/>
          <w:lang w:val="uk-UA"/>
        </w:rPr>
      </w:pPr>
    </w:p>
    <w:p w:rsidR="00666E62" w:rsidRDefault="00666E62" w:rsidP="009C55A6">
      <w:pPr>
        <w:spacing w:after="0" w:line="240" w:lineRule="auto"/>
        <w:jc w:val="both"/>
        <w:rPr>
          <w:rFonts w:ascii="Times New Roman" w:eastAsia="Calibri" w:hAnsi="Times New Roman"/>
          <w:sz w:val="24"/>
          <w:szCs w:val="24"/>
          <w:lang w:val="uk-UA"/>
        </w:rPr>
      </w:pPr>
    </w:p>
    <w:p w:rsidR="00666E62" w:rsidRDefault="00666E62" w:rsidP="009C55A6">
      <w:pPr>
        <w:spacing w:after="0" w:line="240" w:lineRule="auto"/>
        <w:jc w:val="both"/>
        <w:rPr>
          <w:rFonts w:ascii="Times New Roman" w:eastAsia="Calibri" w:hAnsi="Times New Roman"/>
          <w:sz w:val="24"/>
          <w:szCs w:val="24"/>
          <w:lang w:val="uk-UA"/>
        </w:rPr>
      </w:pPr>
    </w:p>
    <w:p w:rsidR="00666E62" w:rsidRDefault="00666E62" w:rsidP="009C55A6">
      <w:pPr>
        <w:spacing w:after="0" w:line="240" w:lineRule="auto"/>
        <w:jc w:val="both"/>
        <w:rPr>
          <w:rFonts w:ascii="Times New Roman" w:eastAsia="Calibri" w:hAnsi="Times New Roman"/>
          <w:sz w:val="24"/>
          <w:szCs w:val="24"/>
          <w:lang w:val="uk-UA"/>
        </w:rPr>
      </w:pPr>
    </w:p>
    <w:p w:rsidR="00666E62" w:rsidRDefault="00666E62" w:rsidP="009C55A6">
      <w:pPr>
        <w:spacing w:after="0" w:line="240" w:lineRule="auto"/>
        <w:jc w:val="both"/>
        <w:rPr>
          <w:rFonts w:ascii="Times New Roman" w:eastAsia="Calibri" w:hAnsi="Times New Roman"/>
          <w:sz w:val="24"/>
          <w:szCs w:val="24"/>
          <w:lang w:val="uk-UA"/>
        </w:rPr>
      </w:pPr>
    </w:p>
    <w:p w:rsidR="00666E62" w:rsidRDefault="00666E62" w:rsidP="009C55A6">
      <w:pPr>
        <w:spacing w:after="0" w:line="240" w:lineRule="auto"/>
        <w:jc w:val="both"/>
        <w:rPr>
          <w:rFonts w:ascii="Times New Roman" w:eastAsia="Calibri" w:hAnsi="Times New Roman"/>
          <w:sz w:val="24"/>
          <w:szCs w:val="24"/>
          <w:lang w:val="uk-UA"/>
        </w:rPr>
      </w:pPr>
    </w:p>
    <w:p w:rsidR="00666E62" w:rsidRDefault="00666E62" w:rsidP="009C55A6">
      <w:pPr>
        <w:spacing w:after="0" w:line="240" w:lineRule="auto"/>
        <w:jc w:val="both"/>
        <w:rPr>
          <w:rFonts w:ascii="Times New Roman" w:eastAsia="Calibri" w:hAnsi="Times New Roman"/>
          <w:sz w:val="24"/>
          <w:szCs w:val="24"/>
          <w:lang w:val="uk-UA"/>
        </w:rPr>
      </w:pPr>
    </w:p>
    <w:p w:rsidR="00666E62" w:rsidRDefault="00666E62" w:rsidP="009C55A6">
      <w:pPr>
        <w:spacing w:after="0" w:line="240" w:lineRule="auto"/>
        <w:jc w:val="both"/>
        <w:rPr>
          <w:rFonts w:ascii="Times New Roman" w:eastAsia="Calibri" w:hAnsi="Times New Roman"/>
          <w:sz w:val="24"/>
          <w:szCs w:val="24"/>
          <w:lang w:val="uk-UA"/>
        </w:rPr>
      </w:pPr>
    </w:p>
    <w:p w:rsidR="00666E62" w:rsidRDefault="00666E62" w:rsidP="009C55A6">
      <w:pPr>
        <w:spacing w:after="0" w:line="240" w:lineRule="auto"/>
        <w:jc w:val="both"/>
        <w:rPr>
          <w:rFonts w:ascii="Times New Roman" w:eastAsia="Calibri" w:hAnsi="Times New Roman"/>
          <w:sz w:val="24"/>
          <w:szCs w:val="24"/>
          <w:lang w:val="uk-UA"/>
        </w:rPr>
      </w:pPr>
    </w:p>
    <w:p w:rsidR="00666E62" w:rsidRDefault="00666E62" w:rsidP="009C55A6">
      <w:pPr>
        <w:spacing w:after="0" w:line="240" w:lineRule="auto"/>
        <w:jc w:val="both"/>
        <w:rPr>
          <w:rFonts w:ascii="Times New Roman" w:eastAsia="Calibri" w:hAnsi="Times New Roman"/>
          <w:sz w:val="24"/>
          <w:szCs w:val="24"/>
          <w:lang w:val="uk-UA"/>
        </w:rPr>
      </w:pPr>
    </w:p>
    <w:p w:rsidR="00666E62" w:rsidRDefault="00666E62" w:rsidP="009C55A6">
      <w:pPr>
        <w:spacing w:after="0" w:line="240" w:lineRule="auto"/>
        <w:jc w:val="both"/>
        <w:rPr>
          <w:rFonts w:ascii="Times New Roman" w:eastAsia="Calibri" w:hAnsi="Times New Roman"/>
          <w:sz w:val="24"/>
          <w:szCs w:val="24"/>
          <w:lang w:val="uk-UA"/>
        </w:rPr>
      </w:pPr>
    </w:p>
    <w:p w:rsidR="00666E62" w:rsidRDefault="00666E62" w:rsidP="009C55A6">
      <w:pPr>
        <w:spacing w:after="0" w:line="240" w:lineRule="auto"/>
        <w:jc w:val="both"/>
        <w:rPr>
          <w:rFonts w:ascii="Times New Roman" w:eastAsia="Calibri" w:hAnsi="Times New Roman"/>
          <w:sz w:val="24"/>
          <w:szCs w:val="24"/>
          <w:lang w:val="uk-UA"/>
        </w:rPr>
      </w:pPr>
    </w:p>
    <w:p w:rsidR="00666E62" w:rsidRDefault="00666E62" w:rsidP="009C55A6">
      <w:pPr>
        <w:spacing w:after="0" w:line="240" w:lineRule="auto"/>
        <w:jc w:val="both"/>
        <w:rPr>
          <w:rFonts w:ascii="Times New Roman" w:eastAsia="Calibri" w:hAnsi="Times New Roman"/>
          <w:sz w:val="24"/>
          <w:szCs w:val="24"/>
          <w:lang w:val="uk-UA"/>
        </w:rPr>
      </w:pPr>
    </w:p>
    <w:p w:rsidR="00666E62" w:rsidRDefault="00666E62" w:rsidP="009C55A6">
      <w:pPr>
        <w:spacing w:after="0" w:line="240" w:lineRule="auto"/>
        <w:jc w:val="both"/>
        <w:rPr>
          <w:rFonts w:ascii="Times New Roman" w:eastAsia="Calibri" w:hAnsi="Times New Roman"/>
          <w:sz w:val="24"/>
          <w:szCs w:val="24"/>
          <w:lang w:val="uk-UA"/>
        </w:rPr>
      </w:pPr>
    </w:p>
    <w:p w:rsidR="00666E62" w:rsidRDefault="00666E62" w:rsidP="00666E62">
      <w:pPr>
        <w:spacing w:after="0" w:line="240" w:lineRule="auto"/>
        <w:rPr>
          <w:rFonts w:ascii="Times New Roman" w:hAnsi="Times New Roman"/>
          <w:b/>
          <w:sz w:val="24"/>
          <w:szCs w:val="24"/>
          <w:lang w:eastAsia="ru-RU"/>
        </w:rPr>
      </w:pPr>
    </w:p>
    <w:p w:rsidR="001D1BE7" w:rsidRDefault="001D1BE7" w:rsidP="00666E62">
      <w:pPr>
        <w:spacing w:after="0" w:line="240" w:lineRule="auto"/>
        <w:jc w:val="center"/>
        <w:rPr>
          <w:rFonts w:ascii="Times New Roman" w:eastAsia="Calibri" w:hAnsi="Times New Roman"/>
          <w:sz w:val="24"/>
          <w:lang w:val="uk-UA"/>
        </w:rPr>
      </w:pPr>
    </w:p>
    <w:p w:rsidR="001D1BE7" w:rsidRDefault="001D1BE7" w:rsidP="00666E62">
      <w:pPr>
        <w:spacing w:after="0" w:line="240" w:lineRule="auto"/>
        <w:jc w:val="center"/>
        <w:rPr>
          <w:rFonts w:ascii="Times New Roman" w:eastAsia="Calibri" w:hAnsi="Times New Roman"/>
          <w:sz w:val="24"/>
          <w:lang w:val="uk-UA"/>
        </w:rPr>
      </w:pPr>
    </w:p>
    <w:p w:rsidR="00666E62" w:rsidRPr="002402DF" w:rsidRDefault="00666E62" w:rsidP="00666E62">
      <w:pPr>
        <w:spacing w:after="0" w:line="240" w:lineRule="auto"/>
        <w:jc w:val="center"/>
        <w:rPr>
          <w:rFonts w:ascii="Times New Roman" w:eastAsia="Calibri" w:hAnsi="Times New Roman"/>
          <w:sz w:val="24"/>
          <w:lang w:val="uk-UA"/>
        </w:rPr>
      </w:pPr>
      <w:r w:rsidRPr="002402DF">
        <w:rPr>
          <w:rFonts w:eastAsia="Calibri"/>
          <w:noProof/>
          <w:lang w:val="uk-UA" w:eastAsia="uk-UA"/>
        </w:rPr>
        <w:drawing>
          <wp:inline distT="0" distB="0" distL="0" distR="0" wp14:anchorId="447299AF" wp14:editId="7B7EB72C">
            <wp:extent cx="1147445" cy="603885"/>
            <wp:effectExtent l="19050" t="0" r="0" b="0"/>
            <wp:docPr id="4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666E62" w:rsidRPr="002402DF" w:rsidRDefault="00666E62" w:rsidP="00666E62">
      <w:pPr>
        <w:spacing w:after="0" w:line="240" w:lineRule="auto"/>
        <w:jc w:val="center"/>
        <w:rPr>
          <w:rFonts w:ascii="Times New Roman" w:eastAsia="Calibri" w:hAnsi="Times New Roman"/>
          <w:b/>
          <w:sz w:val="28"/>
          <w:szCs w:val="28"/>
          <w:lang w:val="uk-UA"/>
        </w:rPr>
      </w:pPr>
      <w:r w:rsidRPr="002402DF">
        <w:rPr>
          <w:rFonts w:ascii="Times New Roman" w:eastAsia="Calibri" w:hAnsi="Times New Roman"/>
          <w:b/>
          <w:sz w:val="28"/>
          <w:szCs w:val="28"/>
          <w:lang w:val="uk-UA"/>
        </w:rPr>
        <w:t xml:space="preserve">НОВОРОЗДІЛЬСЬКА МІСЬКА РАДА </w:t>
      </w:r>
    </w:p>
    <w:p w:rsidR="00666E62" w:rsidRPr="002402DF" w:rsidRDefault="00666E62" w:rsidP="00666E62">
      <w:pPr>
        <w:spacing w:after="0" w:line="240" w:lineRule="auto"/>
        <w:jc w:val="center"/>
        <w:rPr>
          <w:rFonts w:ascii="Times New Roman" w:eastAsia="Calibri" w:hAnsi="Times New Roman"/>
          <w:b/>
          <w:sz w:val="28"/>
          <w:szCs w:val="28"/>
          <w:lang w:val="uk-UA"/>
        </w:rPr>
      </w:pPr>
      <w:r w:rsidRPr="002402DF">
        <w:rPr>
          <w:rFonts w:ascii="Times New Roman" w:eastAsia="Calibri" w:hAnsi="Times New Roman"/>
          <w:b/>
          <w:sz w:val="28"/>
          <w:szCs w:val="28"/>
          <w:lang w:val="uk-UA"/>
        </w:rPr>
        <w:t xml:space="preserve">ВИКОНАВЧИЙ КОМІТЕТ                                                                                                </w:t>
      </w:r>
    </w:p>
    <w:p w:rsidR="00666E62" w:rsidRPr="002402DF" w:rsidRDefault="00666E62" w:rsidP="00666E62">
      <w:pPr>
        <w:spacing w:after="0" w:line="240" w:lineRule="auto"/>
        <w:jc w:val="center"/>
        <w:rPr>
          <w:rFonts w:ascii="Times New Roman" w:eastAsia="Calibri" w:hAnsi="Times New Roman"/>
          <w:b/>
          <w:sz w:val="32"/>
          <w:szCs w:val="32"/>
          <w:lang w:val="uk-UA"/>
        </w:rPr>
      </w:pPr>
      <w:r w:rsidRPr="002402DF">
        <w:rPr>
          <w:rFonts w:ascii="Times New Roman" w:eastAsia="Calibri" w:hAnsi="Times New Roman"/>
          <w:b/>
          <w:sz w:val="32"/>
          <w:szCs w:val="32"/>
          <w:lang w:val="uk-UA"/>
        </w:rPr>
        <w:t>Р І Ш Е Н Н Я</w:t>
      </w:r>
    </w:p>
    <w:p w:rsidR="00666E62" w:rsidRPr="002402DF" w:rsidRDefault="00666E62" w:rsidP="00666E62">
      <w:pPr>
        <w:spacing w:after="0" w:line="240" w:lineRule="auto"/>
        <w:ind w:firstLine="709"/>
        <w:jc w:val="center"/>
        <w:rPr>
          <w:rFonts w:ascii="Times New Roman" w:eastAsia="Calibri" w:hAnsi="Times New Roman"/>
          <w:b/>
          <w:sz w:val="32"/>
          <w:szCs w:val="32"/>
          <w:lang w:val="uk-UA"/>
        </w:rPr>
      </w:pPr>
    </w:p>
    <w:p w:rsidR="00666E62" w:rsidRPr="002402DF" w:rsidRDefault="00666E62" w:rsidP="00666E62">
      <w:pPr>
        <w:spacing w:after="0" w:line="240" w:lineRule="auto"/>
        <w:rPr>
          <w:rFonts w:ascii="Times New Roman" w:hAnsi="Times New Roman"/>
          <w:sz w:val="24"/>
          <w:szCs w:val="24"/>
          <w:lang w:val="uk-UA" w:eastAsia="ru-RU"/>
        </w:rPr>
      </w:pPr>
      <w:r>
        <w:rPr>
          <w:rFonts w:ascii="Times New Roman" w:hAnsi="Times New Roman"/>
          <w:sz w:val="24"/>
          <w:szCs w:val="24"/>
          <w:lang w:val="uk-UA"/>
        </w:rPr>
        <w:t>20 лютого 2025 року</w:t>
      </w:r>
      <w:r w:rsidRPr="002402DF">
        <w:rPr>
          <w:rFonts w:ascii="Century Schoolbook" w:eastAsia="Calibri" w:hAnsi="Century Schoolbook"/>
          <w:b/>
          <w:lang w:val="uk-UA"/>
        </w:rPr>
        <w:t xml:space="preserve"> </w:t>
      </w:r>
      <w:r>
        <w:rPr>
          <w:rFonts w:ascii="Century Schoolbook" w:eastAsia="Calibri" w:hAnsi="Century Schoolbook"/>
          <w:b/>
          <w:lang w:val="uk-UA"/>
        </w:rPr>
        <w:t xml:space="preserve">                                </w:t>
      </w:r>
      <w:r w:rsidRPr="002402DF">
        <w:rPr>
          <w:rFonts w:ascii="Century Schoolbook" w:eastAsia="Calibri" w:hAnsi="Century Schoolbook"/>
          <w:b/>
          <w:lang w:val="uk-UA"/>
        </w:rPr>
        <w:t>м. Новий Розділ</w:t>
      </w:r>
      <w:r w:rsidRPr="002402DF">
        <w:rPr>
          <w:rFonts w:ascii="Times New Roman" w:eastAsia="Calibri" w:hAnsi="Times New Roman"/>
          <w:sz w:val="24"/>
          <w:szCs w:val="24"/>
          <w:lang w:val="uk-UA"/>
        </w:rPr>
        <w:t xml:space="preserve">                                              </w:t>
      </w:r>
      <w:r>
        <w:rPr>
          <w:rFonts w:ascii="Times New Roman" w:eastAsia="Calibri" w:hAnsi="Times New Roman"/>
          <w:b/>
          <w:sz w:val="24"/>
          <w:szCs w:val="24"/>
          <w:lang w:val="uk-UA"/>
        </w:rPr>
        <w:t>№ 68</w:t>
      </w:r>
    </w:p>
    <w:p w:rsidR="00666E62" w:rsidRDefault="00666E62" w:rsidP="00666E62">
      <w:pPr>
        <w:shd w:val="clear" w:color="auto" w:fill="FFFFFF"/>
        <w:suppressAutoHyphens/>
        <w:spacing w:after="0" w:line="322" w:lineRule="exact"/>
        <w:jc w:val="both"/>
        <w:rPr>
          <w:rFonts w:ascii="Times New Roman" w:hAnsi="Times New Roman"/>
          <w:sz w:val="24"/>
          <w:szCs w:val="24"/>
          <w:lang w:val="uk-UA" w:eastAsia="uk-UA"/>
        </w:rPr>
      </w:pPr>
    </w:p>
    <w:p w:rsidR="009C55A6" w:rsidRPr="006D2CBB" w:rsidRDefault="009C55A6" w:rsidP="009C55A6">
      <w:pPr>
        <w:spacing w:after="0" w:line="240" w:lineRule="auto"/>
        <w:rPr>
          <w:rFonts w:ascii="Times New Roman" w:hAnsi="Times New Roman"/>
          <w:sz w:val="24"/>
          <w:szCs w:val="24"/>
          <w:lang w:eastAsia="uk-UA"/>
        </w:rPr>
      </w:pPr>
      <w:r w:rsidRPr="006D2CBB">
        <w:rPr>
          <w:rFonts w:ascii="Times New Roman" w:hAnsi="Times New Roman"/>
          <w:sz w:val="24"/>
          <w:szCs w:val="24"/>
          <w:lang w:eastAsia="uk-UA"/>
        </w:rPr>
        <w:t xml:space="preserve">Про надання  одноразової допомоги </w:t>
      </w:r>
    </w:p>
    <w:p w:rsidR="009C55A6" w:rsidRPr="006D2CBB" w:rsidRDefault="009C55A6" w:rsidP="009C55A6">
      <w:pPr>
        <w:spacing w:after="0" w:line="240" w:lineRule="auto"/>
        <w:rPr>
          <w:rFonts w:ascii="Times New Roman" w:hAnsi="Times New Roman"/>
          <w:sz w:val="24"/>
          <w:szCs w:val="24"/>
          <w:lang w:eastAsia="uk-UA"/>
        </w:rPr>
      </w:pPr>
      <w:r w:rsidRPr="006D2CBB">
        <w:rPr>
          <w:rFonts w:ascii="Times New Roman" w:hAnsi="Times New Roman"/>
          <w:sz w:val="24"/>
          <w:szCs w:val="24"/>
          <w:lang w:eastAsia="uk-UA"/>
        </w:rPr>
        <w:t>учасникам бойових дій в Афганістані</w:t>
      </w:r>
    </w:p>
    <w:p w:rsidR="009C55A6" w:rsidRPr="006D2CBB" w:rsidRDefault="009C55A6" w:rsidP="009C55A6">
      <w:pPr>
        <w:spacing w:after="0" w:line="240" w:lineRule="auto"/>
        <w:rPr>
          <w:rFonts w:ascii="Times New Roman" w:hAnsi="Times New Roman"/>
          <w:sz w:val="24"/>
          <w:szCs w:val="24"/>
          <w:lang w:eastAsia="uk-UA"/>
        </w:rPr>
      </w:pPr>
    </w:p>
    <w:p w:rsidR="009C55A6" w:rsidRPr="006D2CBB" w:rsidRDefault="009C55A6" w:rsidP="00FE659F">
      <w:pPr>
        <w:spacing w:after="0" w:line="240" w:lineRule="auto"/>
        <w:ind w:firstLine="567"/>
        <w:jc w:val="both"/>
        <w:rPr>
          <w:rFonts w:ascii="Times New Roman" w:hAnsi="Times New Roman"/>
          <w:sz w:val="24"/>
          <w:szCs w:val="24"/>
          <w:lang w:eastAsia="uk-UA"/>
        </w:rPr>
      </w:pPr>
      <w:r w:rsidRPr="006D2CBB">
        <w:rPr>
          <w:rFonts w:ascii="Times New Roman" w:hAnsi="Times New Roman"/>
          <w:sz w:val="24"/>
          <w:szCs w:val="24"/>
          <w:lang w:eastAsia="uk-UA"/>
        </w:rPr>
        <w:t>Розглянувши заяви громадян, висновки комісії з питань  соціального захисту населення від 19 лютого 2025 року, враховуючи  програму соціа</w:t>
      </w:r>
      <w:r w:rsidR="008A1CC6">
        <w:rPr>
          <w:rFonts w:ascii="Times New Roman" w:hAnsi="Times New Roman"/>
          <w:sz w:val="24"/>
          <w:szCs w:val="24"/>
          <w:lang w:eastAsia="uk-UA"/>
        </w:rPr>
        <w:t>льного захисту населення на 2025</w:t>
      </w:r>
      <w:r w:rsidRPr="006D2CBB">
        <w:rPr>
          <w:rFonts w:ascii="Times New Roman" w:hAnsi="Times New Roman"/>
          <w:sz w:val="24"/>
          <w:szCs w:val="24"/>
          <w:lang w:eastAsia="uk-UA"/>
        </w:rPr>
        <w:t xml:space="preserve"> рік та прогноз </w:t>
      </w:r>
      <w:r w:rsidR="008A1CC6">
        <w:rPr>
          <w:rFonts w:ascii="Times New Roman" w:hAnsi="Times New Roman"/>
          <w:sz w:val="24"/>
          <w:szCs w:val="24"/>
          <w:lang w:eastAsia="uk-UA"/>
        </w:rPr>
        <w:t>на 2026-2027</w:t>
      </w:r>
      <w:r w:rsidRPr="006D2CBB">
        <w:rPr>
          <w:rFonts w:ascii="Times New Roman" w:hAnsi="Times New Roman"/>
          <w:sz w:val="24"/>
          <w:szCs w:val="24"/>
          <w:lang w:eastAsia="uk-UA"/>
        </w:rPr>
        <w:t xml:space="preserve">  роки,  відповідно до  </w:t>
      </w:r>
      <w:r w:rsidRPr="006D2CBB">
        <w:rPr>
          <w:rFonts w:ascii="Times New Roman" w:hAnsi="Times New Roman"/>
          <w:sz w:val="24"/>
          <w:szCs w:val="24"/>
          <w:lang w:eastAsia="ru-RU"/>
        </w:rPr>
        <w:t xml:space="preserve">п.п.1 п"а" ч. 1 ст. 34,  ст.52, ч.6 ст.59, ч.1 ст.73 </w:t>
      </w:r>
      <w:r w:rsidRPr="006D2CBB">
        <w:rPr>
          <w:rFonts w:ascii="Times New Roman" w:hAnsi="Times New Roman"/>
          <w:sz w:val="24"/>
          <w:szCs w:val="24"/>
          <w:lang w:eastAsia="uk-UA"/>
        </w:rPr>
        <w:t>Закону України “Про місцеве самоврядування в Україні”, виконавчий комітет  Новороздільської міської ради</w:t>
      </w:r>
    </w:p>
    <w:p w:rsidR="009C55A6" w:rsidRPr="006D2CBB" w:rsidRDefault="009C55A6" w:rsidP="009C55A6">
      <w:pPr>
        <w:spacing w:after="0" w:line="240" w:lineRule="auto"/>
        <w:rPr>
          <w:rFonts w:ascii="Times New Roman" w:hAnsi="Times New Roman"/>
          <w:sz w:val="24"/>
          <w:szCs w:val="24"/>
          <w:lang w:eastAsia="uk-UA"/>
        </w:rPr>
      </w:pPr>
    </w:p>
    <w:p w:rsidR="009C55A6" w:rsidRPr="006D2CBB" w:rsidRDefault="009C55A6" w:rsidP="009C55A6">
      <w:pPr>
        <w:spacing w:after="0" w:line="240" w:lineRule="auto"/>
        <w:rPr>
          <w:rFonts w:ascii="Times New Roman" w:hAnsi="Times New Roman"/>
          <w:sz w:val="24"/>
          <w:szCs w:val="24"/>
          <w:lang w:eastAsia="uk-UA"/>
        </w:rPr>
      </w:pPr>
      <w:r w:rsidRPr="006D2CBB">
        <w:rPr>
          <w:rFonts w:ascii="Times New Roman" w:hAnsi="Times New Roman"/>
          <w:sz w:val="24"/>
          <w:szCs w:val="24"/>
          <w:lang w:eastAsia="uk-UA"/>
        </w:rPr>
        <w:t>В И Р І Ш И В:</w:t>
      </w:r>
    </w:p>
    <w:p w:rsidR="009C55A6" w:rsidRPr="006D2CBB" w:rsidRDefault="009C55A6" w:rsidP="009C55A6">
      <w:pPr>
        <w:spacing w:after="0" w:line="240" w:lineRule="auto"/>
        <w:rPr>
          <w:rFonts w:ascii="Times New Roman" w:hAnsi="Times New Roman"/>
          <w:sz w:val="24"/>
          <w:szCs w:val="24"/>
          <w:lang w:eastAsia="uk-UA"/>
        </w:rPr>
      </w:pPr>
    </w:p>
    <w:p w:rsidR="009C55A6" w:rsidRPr="006D2CBB" w:rsidRDefault="009C55A6" w:rsidP="00FE659F">
      <w:pPr>
        <w:spacing w:after="0" w:line="240" w:lineRule="auto"/>
        <w:ind w:firstLine="567"/>
        <w:jc w:val="both"/>
        <w:rPr>
          <w:rFonts w:ascii="Times New Roman" w:hAnsi="Times New Roman"/>
          <w:sz w:val="24"/>
          <w:szCs w:val="24"/>
          <w:lang w:eastAsia="uk-UA"/>
        </w:rPr>
      </w:pPr>
      <w:r w:rsidRPr="006D2CBB">
        <w:rPr>
          <w:rFonts w:ascii="Times New Roman" w:hAnsi="Times New Roman"/>
          <w:sz w:val="24"/>
          <w:szCs w:val="24"/>
          <w:lang w:eastAsia="uk-UA"/>
        </w:rPr>
        <w:t>1.  Надати одноразову матеріальну допомогу учасникам б</w:t>
      </w:r>
      <w:r w:rsidR="008A1CC6">
        <w:rPr>
          <w:rFonts w:ascii="Times New Roman" w:hAnsi="Times New Roman"/>
          <w:sz w:val="24"/>
          <w:szCs w:val="24"/>
          <w:lang w:eastAsia="uk-UA"/>
        </w:rPr>
        <w:t xml:space="preserve">ойових дій в </w:t>
      </w:r>
      <w:r w:rsidR="008A1CC6">
        <w:rPr>
          <w:rFonts w:ascii="Times New Roman" w:hAnsi="Times New Roman"/>
          <w:sz w:val="24"/>
          <w:szCs w:val="24"/>
          <w:lang w:val="uk-UA" w:eastAsia="uk-UA"/>
        </w:rPr>
        <w:t>Афганістані,</w:t>
      </w:r>
      <w:r w:rsidRPr="006D2CBB">
        <w:rPr>
          <w:rFonts w:ascii="Times New Roman" w:hAnsi="Times New Roman"/>
          <w:sz w:val="24"/>
          <w:szCs w:val="24"/>
          <w:lang w:eastAsia="uk-UA"/>
        </w:rPr>
        <w:t xml:space="preserve">  згідно з Додатком.</w:t>
      </w:r>
    </w:p>
    <w:p w:rsidR="009C55A6" w:rsidRPr="006D2CBB" w:rsidRDefault="009C55A6" w:rsidP="00FE659F">
      <w:pPr>
        <w:spacing w:after="0" w:line="240" w:lineRule="auto"/>
        <w:ind w:firstLine="567"/>
        <w:jc w:val="both"/>
        <w:rPr>
          <w:rFonts w:ascii="Times New Roman" w:hAnsi="Times New Roman"/>
          <w:b/>
          <w:bCs/>
          <w:sz w:val="24"/>
          <w:szCs w:val="24"/>
          <w:lang w:eastAsia="uk-UA"/>
        </w:rPr>
      </w:pPr>
      <w:r w:rsidRPr="006D2CBB">
        <w:rPr>
          <w:rFonts w:ascii="Times New Roman" w:hAnsi="Times New Roman"/>
          <w:sz w:val="24"/>
          <w:szCs w:val="24"/>
          <w:lang w:eastAsia="uk-UA"/>
        </w:rPr>
        <w:t>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w:t>
      </w:r>
      <w:r w:rsidRPr="006D2CBB">
        <w:rPr>
          <w:rFonts w:ascii="Times New Roman" w:hAnsi="Times New Roman"/>
          <w:b/>
          <w:bCs/>
          <w:sz w:val="24"/>
          <w:szCs w:val="24"/>
          <w:lang w:eastAsia="uk-UA"/>
        </w:rPr>
        <w:t xml:space="preserve"> 5000 </w:t>
      </w:r>
      <w:r w:rsidRPr="006D2CBB">
        <w:rPr>
          <w:rFonts w:ascii="Times New Roman" w:hAnsi="Times New Roman"/>
          <w:bCs/>
          <w:sz w:val="24"/>
          <w:szCs w:val="24"/>
          <w:lang w:eastAsia="uk-UA"/>
        </w:rPr>
        <w:t xml:space="preserve">грн. 00 коп. </w:t>
      </w:r>
      <w:r w:rsidRPr="006D2CBB">
        <w:rPr>
          <w:rFonts w:ascii="Times New Roman" w:hAnsi="Times New Roman"/>
          <w:bCs/>
          <w:sz w:val="24"/>
          <w:szCs w:val="24"/>
          <w:lang w:val="uk-UA" w:eastAsia="uk-UA"/>
        </w:rPr>
        <w:t>(П’ять</w:t>
      </w:r>
      <w:r w:rsidRPr="006D2CBB">
        <w:rPr>
          <w:rFonts w:ascii="Times New Roman" w:hAnsi="Times New Roman"/>
          <w:bCs/>
          <w:sz w:val="24"/>
          <w:szCs w:val="24"/>
          <w:lang w:eastAsia="uk-UA"/>
        </w:rPr>
        <w:t xml:space="preserve"> тисяч гривень 00 коп.</w:t>
      </w:r>
      <w:r w:rsidRPr="006D2CBB">
        <w:rPr>
          <w:rFonts w:ascii="Times New Roman" w:hAnsi="Times New Roman"/>
          <w:b/>
          <w:bCs/>
          <w:sz w:val="24"/>
          <w:szCs w:val="24"/>
          <w:lang w:eastAsia="uk-UA"/>
        </w:rPr>
        <w:t xml:space="preserve">) </w:t>
      </w:r>
      <w:r w:rsidRPr="006D2CBB">
        <w:rPr>
          <w:rFonts w:ascii="Times New Roman" w:hAnsi="Times New Roman"/>
          <w:sz w:val="24"/>
          <w:szCs w:val="24"/>
          <w:lang w:eastAsia="uk-UA"/>
        </w:rPr>
        <w:t>по коду функціональної класифікації  0813242.</w:t>
      </w:r>
    </w:p>
    <w:p w:rsidR="009C55A6" w:rsidRPr="006D2CBB" w:rsidRDefault="009C55A6" w:rsidP="009C55A6">
      <w:pPr>
        <w:spacing w:after="0" w:line="240" w:lineRule="auto"/>
        <w:rPr>
          <w:rFonts w:ascii="Times New Roman" w:hAnsi="Times New Roman"/>
          <w:sz w:val="24"/>
          <w:szCs w:val="24"/>
          <w:lang w:eastAsia="uk-UA"/>
        </w:rPr>
      </w:pPr>
    </w:p>
    <w:p w:rsidR="009C55A6" w:rsidRPr="006D2CBB" w:rsidRDefault="009C55A6" w:rsidP="009C55A6">
      <w:pPr>
        <w:spacing w:after="0" w:line="240" w:lineRule="auto"/>
        <w:rPr>
          <w:rFonts w:ascii="Times New Roman" w:hAnsi="Times New Roman"/>
          <w:sz w:val="24"/>
          <w:szCs w:val="24"/>
          <w:lang w:eastAsia="uk-UA"/>
        </w:rPr>
      </w:pPr>
    </w:p>
    <w:p w:rsidR="009C55A6" w:rsidRPr="006D2CBB" w:rsidRDefault="009C55A6" w:rsidP="009C55A6">
      <w:pPr>
        <w:spacing w:after="0" w:line="240" w:lineRule="auto"/>
        <w:rPr>
          <w:rFonts w:ascii="Times New Roman" w:hAnsi="Times New Roman"/>
          <w:sz w:val="24"/>
          <w:szCs w:val="24"/>
          <w:lang w:eastAsia="uk-UA"/>
        </w:rPr>
      </w:pPr>
      <w:r w:rsidRPr="006D2CBB">
        <w:rPr>
          <w:rFonts w:ascii="Times New Roman" w:hAnsi="Times New Roman"/>
          <w:sz w:val="24"/>
          <w:szCs w:val="24"/>
          <w:lang w:eastAsia="uk-UA"/>
        </w:rPr>
        <w:t>МІСЬКИЙ ГОЛОВА</w:t>
      </w:r>
      <w:r w:rsidRPr="006D2CBB">
        <w:rPr>
          <w:rFonts w:ascii="Times New Roman" w:hAnsi="Times New Roman"/>
          <w:sz w:val="24"/>
          <w:szCs w:val="24"/>
          <w:lang w:eastAsia="uk-UA"/>
        </w:rPr>
        <w:tab/>
      </w:r>
      <w:r w:rsidRPr="006D2CBB">
        <w:rPr>
          <w:rFonts w:ascii="Times New Roman" w:hAnsi="Times New Roman"/>
          <w:sz w:val="24"/>
          <w:szCs w:val="24"/>
          <w:lang w:eastAsia="uk-UA"/>
        </w:rPr>
        <w:tab/>
      </w:r>
      <w:r w:rsidRPr="006D2CBB">
        <w:rPr>
          <w:rFonts w:ascii="Times New Roman" w:hAnsi="Times New Roman"/>
          <w:sz w:val="24"/>
          <w:szCs w:val="24"/>
          <w:lang w:eastAsia="uk-UA"/>
        </w:rPr>
        <w:tab/>
      </w:r>
      <w:r w:rsidRPr="006D2CBB">
        <w:rPr>
          <w:rFonts w:ascii="Times New Roman" w:hAnsi="Times New Roman"/>
          <w:sz w:val="24"/>
          <w:szCs w:val="24"/>
          <w:lang w:eastAsia="uk-UA"/>
        </w:rPr>
        <w:tab/>
        <w:t xml:space="preserve">    </w:t>
      </w:r>
      <w:r w:rsidRPr="006D2CBB">
        <w:rPr>
          <w:rFonts w:ascii="Times New Roman" w:hAnsi="Times New Roman"/>
          <w:sz w:val="24"/>
          <w:szCs w:val="24"/>
          <w:lang w:eastAsia="uk-UA"/>
        </w:rPr>
        <w:tab/>
      </w:r>
      <w:r w:rsidRPr="006D2CBB">
        <w:rPr>
          <w:rFonts w:ascii="Times New Roman" w:hAnsi="Times New Roman"/>
          <w:sz w:val="24"/>
          <w:szCs w:val="24"/>
          <w:lang w:eastAsia="uk-UA"/>
        </w:rPr>
        <w:tab/>
        <w:t xml:space="preserve">         Ярина ЯЦЕНКО</w:t>
      </w:r>
    </w:p>
    <w:p w:rsidR="009C55A6" w:rsidRDefault="009C55A6" w:rsidP="009C55A6">
      <w:pPr>
        <w:spacing w:after="0" w:line="240" w:lineRule="auto"/>
        <w:jc w:val="both"/>
        <w:rPr>
          <w:rFonts w:ascii="Times New Roman" w:eastAsia="Calibri" w:hAnsi="Times New Roman"/>
          <w:sz w:val="24"/>
          <w:szCs w:val="24"/>
        </w:rPr>
      </w:pPr>
    </w:p>
    <w:p w:rsidR="00666E62" w:rsidRDefault="00666E62" w:rsidP="009C55A6">
      <w:pPr>
        <w:spacing w:after="0" w:line="240" w:lineRule="auto"/>
        <w:jc w:val="both"/>
        <w:rPr>
          <w:rFonts w:ascii="Times New Roman" w:eastAsia="Calibri" w:hAnsi="Times New Roman"/>
          <w:sz w:val="24"/>
          <w:szCs w:val="24"/>
        </w:rPr>
      </w:pPr>
    </w:p>
    <w:p w:rsidR="00666E62" w:rsidRDefault="00666E62" w:rsidP="009C55A6">
      <w:pPr>
        <w:spacing w:after="0" w:line="240" w:lineRule="auto"/>
        <w:jc w:val="both"/>
        <w:rPr>
          <w:rFonts w:ascii="Times New Roman" w:eastAsia="Calibri" w:hAnsi="Times New Roman"/>
          <w:sz w:val="24"/>
          <w:szCs w:val="24"/>
        </w:rPr>
      </w:pPr>
    </w:p>
    <w:p w:rsidR="00666E62" w:rsidRDefault="00666E62" w:rsidP="009C55A6">
      <w:pPr>
        <w:spacing w:after="0" w:line="240" w:lineRule="auto"/>
        <w:jc w:val="both"/>
        <w:rPr>
          <w:rFonts w:ascii="Times New Roman" w:eastAsia="Calibri" w:hAnsi="Times New Roman"/>
          <w:sz w:val="24"/>
          <w:szCs w:val="24"/>
        </w:rPr>
      </w:pPr>
    </w:p>
    <w:p w:rsidR="00666E62" w:rsidRDefault="00666E62" w:rsidP="009C55A6">
      <w:pPr>
        <w:spacing w:after="0" w:line="240" w:lineRule="auto"/>
        <w:jc w:val="both"/>
        <w:rPr>
          <w:rFonts w:ascii="Times New Roman" w:eastAsia="Calibri" w:hAnsi="Times New Roman"/>
          <w:sz w:val="24"/>
          <w:szCs w:val="24"/>
        </w:rPr>
      </w:pPr>
    </w:p>
    <w:p w:rsidR="00666E62" w:rsidRDefault="00666E62" w:rsidP="009C55A6">
      <w:pPr>
        <w:spacing w:after="0" w:line="240" w:lineRule="auto"/>
        <w:jc w:val="both"/>
        <w:rPr>
          <w:rFonts w:ascii="Times New Roman" w:eastAsia="Calibri" w:hAnsi="Times New Roman"/>
          <w:sz w:val="24"/>
          <w:szCs w:val="24"/>
        </w:rPr>
      </w:pPr>
    </w:p>
    <w:p w:rsidR="00666E62" w:rsidRDefault="00666E62" w:rsidP="009C55A6">
      <w:pPr>
        <w:spacing w:after="0" w:line="240" w:lineRule="auto"/>
        <w:jc w:val="both"/>
        <w:rPr>
          <w:rFonts w:ascii="Times New Roman" w:eastAsia="Calibri" w:hAnsi="Times New Roman"/>
          <w:sz w:val="24"/>
          <w:szCs w:val="24"/>
        </w:rPr>
      </w:pPr>
    </w:p>
    <w:p w:rsidR="00666E62" w:rsidRDefault="00666E62" w:rsidP="009C55A6">
      <w:pPr>
        <w:spacing w:after="0" w:line="240" w:lineRule="auto"/>
        <w:jc w:val="both"/>
        <w:rPr>
          <w:rFonts w:ascii="Times New Roman" w:eastAsia="Calibri" w:hAnsi="Times New Roman"/>
          <w:sz w:val="24"/>
          <w:szCs w:val="24"/>
        </w:rPr>
      </w:pPr>
    </w:p>
    <w:p w:rsidR="00666E62" w:rsidRDefault="00666E62" w:rsidP="009C55A6">
      <w:pPr>
        <w:spacing w:after="0" w:line="240" w:lineRule="auto"/>
        <w:jc w:val="both"/>
        <w:rPr>
          <w:rFonts w:ascii="Times New Roman" w:eastAsia="Calibri" w:hAnsi="Times New Roman"/>
          <w:sz w:val="24"/>
          <w:szCs w:val="24"/>
        </w:rPr>
      </w:pPr>
    </w:p>
    <w:p w:rsidR="00666E62" w:rsidRDefault="00666E62" w:rsidP="009C55A6">
      <w:pPr>
        <w:spacing w:after="0" w:line="240" w:lineRule="auto"/>
        <w:jc w:val="both"/>
        <w:rPr>
          <w:rFonts w:ascii="Times New Roman" w:eastAsia="Calibri" w:hAnsi="Times New Roman"/>
          <w:sz w:val="24"/>
          <w:szCs w:val="24"/>
        </w:rPr>
      </w:pPr>
    </w:p>
    <w:p w:rsidR="00666E62" w:rsidRDefault="00666E62" w:rsidP="009C55A6">
      <w:pPr>
        <w:spacing w:after="0" w:line="240" w:lineRule="auto"/>
        <w:jc w:val="both"/>
        <w:rPr>
          <w:rFonts w:ascii="Times New Roman" w:eastAsia="Calibri" w:hAnsi="Times New Roman"/>
          <w:sz w:val="24"/>
          <w:szCs w:val="24"/>
        </w:rPr>
      </w:pPr>
    </w:p>
    <w:p w:rsidR="00666E62" w:rsidRDefault="00666E62" w:rsidP="009C55A6">
      <w:pPr>
        <w:spacing w:after="0" w:line="240" w:lineRule="auto"/>
        <w:jc w:val="both"/>
        <w:rPr>
          <w:rFonts w:ascii="Times New Roman" w:eastAsia="Calibri" w:hAnsi="Times New Roman"/>
          <w:sz w:val="24"/>
          <w:szCs w:val="24"/>
        </w:rPr>
      </w:pPr>
    </w:p>
    <w:p w:rsidR="00666E62" w:rsidRDefault="00666E62" w:rsidP="009C55A6">
      <w:pPr>
        <w:spacing w:after="0" w:line="240" w:lineRule="auto"/>
        <w:jc w:val="both"/>
        <w:rPr>
          <w:rFonts w:ascii="Times New Roman" w:eastAsia="Calibri" w:hAnsi="Times New Roman"/>
          <w:sz w:val="24"/>
          <w:szCs w:val="24"/>
        </w:rPr>
      </w:pPr>
    </w:p>
    <w:p w:rsidR="00666E62" w:rsidRDefault="00666E62" w:rsidP="009C55A6">
      <w:pPr>
        <w:spacing w:after="0" w:line="240" w:lineRule="auto"/>
        <w:jc w:val="both"/>
        <w:rPr>
          <w:rFonts w:ascii="Times New Roman" w:eastAsia="Calibri" w:hAnsi="Times New Roman"/>
          <w:sz w:val="24"/>
          <w:szCs w:val="24"/>
        </w:rPr>
      </w:pPr>
    </w:p>
    <w:p w:rsidR="00666E62" w:rsidRDefault="00666E62" w:rsidP="009C55A6">
      <w:pPr>
        <w:spacing w:after="0" w:line="240" w:lineRule="auto"/>
        <w:jc w:val="both"/>
        <w:rPr>
          <w:rFonts w:ascii="Times New Roman" w:eastAsia="Calibri" w:hAnsi="Times New Roman"/>
          <w:sz w:val="24"/>
          <w:szCs w:val="24"/>
        </w:rPr>
      </w:pPr>
    </w:p>
    <w:p w:rsidR="00666E62" w:rsidRDefault="00666E62" w:rsidP="009C55A6">
      <w:pPr>
        <w:spacing w:after="0" w:line="240" w:lineRule="auto"/>
        <w:jc w:val="both"/>
        <w:rPr>
          <w:rFonts w:ascii="Times New Roman" w:eastAsia="Calibri" w:hAnsi="Times New Roman"/>
          <w:sz w:val="24"/>
          <w:szCs w:val="24"/>
        </w:rPr>
      </w:pPr>
    </w:p>
    <w:p w:rsidR="00666E62" w:rsidRDefault="00666E62" w:rsidP="009C55A6">
      <w:pPr>
        <w:spacing w:after="0" w:line="240" w:lineRule="auto"/>
        <w:jc w:val="both"/>
        <w:rPr>
          <w:rFonts w:ascii="Times New Roman" w:eastAsia="Calibri" w:hAnsi="Times New Roman"/>
          <w:sz w:val="24"/>
          <w:szCs w:val="24"/>
        </w:rPr>
      </w:pPr>
    </w:p>
    <w:p w:rsidR="00666E62" w:rsidRDefault="00666E62" w:rsidP="009C55A6">
      <w:pPr>
        <w:spacing w:after="0" w:line="240" w:lineRule="auto"/>
        <w:jc w:val="both"/>
        <w:rPr>
          <w:rFonts w:ascii="Times New Roman" w:eastAsia="Calibri" w:hAnsi="Times New Roman"/>
          <w:sz w:val="24"/>
          <w:szCs w:val="24"/>
        </w:rPr>
      </w:pPr>
    </w:p>
    <w:p w:rsidR="00666E62" w:rsidRDefault="00666E62" w:rsidP="009C55A6">
      <w:pPr>
        <w:spacing w:after="0" w:line="240" w:lineRule="auto"/>
        <w:jc w:val="both"/>
        <w:rPr>
          <w:rFonts w:ascii="Times New Roman" w:eastAsia="Calibri" w:hAnsi="Times New Roman"/>
          <w:sz w:val="24"/>
          <w:szCs w:val="24"/>
        </w:rPr>
      </w:pPr>
    </w:p>
    <w:p w:rsidR="00666E62" w:rsidRDefault="00666E62" w:rsidP="009C55A6">
      <w:pPr>
        <w:spacing w:after="0" w:line="240" w:lineRule="auto"/>
        <w:jc w:val="both"/>
        <w:rPr>
          <w:rFonts w:ascii="Times New Roman" w:eastAsia="Calibri" w:hAnsi="Times New Roman"/>
          <w:sz w:val="24"/>
          <w:szCs w:val="24"/>
        </w:rPr>
      </w:pPr>
    </w:p>
    <w:p w:rsidR="00666E62" w:rsidRDefault="00666E62" w:rsidP="009C55A6">
      <w:pPr>
        <w:spacing w:after="0" w:line="240" w:lineRule="auto"/>
        <w:jc w:val="both"/>
        <w:rPr>
          <w:rFonts w:ascii="Times New Roman" w:eastAsia="Calibri" w:hAnsi="Times New Roman"/>
          <w:sz w:val="24"/>
          <w:szCs w:val="24"/>
        </w:rPr>
      </w:pPr>
    </w:p>
    <w:p w:rsidR="00666E62" w:rsidRDefault="00666E62" w:rsidP="009C55A6">
      <w:pPr>
        <w:spacing w:after="0" w:line="240" w:lineRule="auto"/>
        <w:jc w:val="both"/>
        <w:rPr>
          <w:rFonts w:ascii="Times New Roman" w:eastAsia="Calibri" w:hAnsi="Times New Roman"/>
          <w:sz w:val="24"/>
          <w:szCs w:val="24"/>
        </w:rPr>
      </w:pPr>
    </w:p>
    <w:p w:rsidR="00666E62" w:rsidRDefault="00666E62" w:rsidP="009C55A6">
      <w:pPr>
        <w:spacing w:after="0" w:line="240" w:lineRule="auto"/>
        <w:jc w:val="both"/>
        <w:rPr>
          <w:rFonts w:ascii="Times New Roman" w:eastAsia="Calibri" w:hAnsi="Times New Roman"/>
          <w:sz w:val="24"/>
          <w:szCs w:val="24"/>
        </w:rPr>
      </w:pPr>
    </w:p>
    <w:p w:rsidR="00666E62" w:rsidRDefault="00666E62" w:rsidP="009C55A6">
      <w:pPr>
        <w:spacing w:after="0" w:line="240" w:lineRule="auto"/>
        <w:jc w:val="both"/>
        <w:rPr>
          <w:rFonts w:ascii="Times New Roman" w:eastAsia="Calibri" w:hAnsi="Times New Roman"/>
          <w:sz w:val="24"/>
          <w:szCs w:val="24"/>
        </w:rPr>
      </w:pPr>
    </w:p>
    <w:p w:rsidR="00666E62" w:rsidRDefault="00666E62" w:rsidP="009C55A6">
      <w:pPr>
        <w:spacing w:after="0" w:line="240" w:lineRule="auto"/>
        <w:jc w:val="both"/>
        <w:rPr>
          <w:rFonts w:ascii="Times New Roman" w:eastAsia="Calibri" w:hAnsi="Times New Roman"/>
          <w:sz w:val="24"/>
          <w:szCs w:val="24"/>
        </w:rPr>
      </w:pPr>
    </w:p>
    <w:p w:rsidR="00666E62" w:rsidRPr="006D2CBB" w:rsidRDefault="00666E62" w:rsidP="009C55A6">
      <w:pPr>
        <w:spacing w:after="0" w:line="240" w:lineRule="auto"/>
        <w:jc w:val="both"/>
        <w:rPr>
          <w:rFonts w:ascii="Times New Roman" w:eastAsia="Calibri" w:hAnsi="Times New Roman"/>
          <w:sz w:val="24"/>
          <w:szCs w:val="24"/>
        </w:rPr>
      </w:pPr>
    </w:p>
    <w:p w:rsidR="009C55A6" w:rsidRPr="006D2CBB" w:rsidRDefault="009C55A6" w:rsidP="009C55A6">
      <w:pPr>
        <w:spacing w:after="0" w:line="240" w:lineRule="auto"/>
        <w:jc w:val="right"/>
        <w:rPr>
          <w:rFonts w:ascii="Times New Roman" w:eastAsia="Calibri" w:hAnsi="Times New Roman"/>
          <w:sz w:val="24"/>
          <w:szCs w:val="24"/>
        </w:rPr>
      </w:pPr>
      <w:r w:rsidRPr="006D2CBB">
        <w:rPr>
          <w:rFonts w:ascii="Times New Roman" w:eastAsia="Calibri" w:hAnsi="Times New Roman"/>
          <w:sz w:val="24"/>
          <w:szCs w:val="24"/>
        </w:rPr>
        <w:t xml:space="preserve">Додаток  </w:t>
      </w:r>
    </w:p>
    <w:p w:rsidR="009C55A6" w:rsidRPr="006D2CBB" w:rsidRDefault="009C55A6" w:rsidP="009C55A6">
      <w:pPr>
        <w:spacing w:after="0" w:line="240" w:lineRule="auto"/>
        <w:jc w:val="right"/>
        <w:rPr>
          <w:rFonts w:ascii="Times New Roman" w:eastAsia="Calibri" w:hAnsi="Times New Roman"/>
          <w:sz w:val="24"/>
          <w:szCs w:val="24"/>
        </w:rPr>
      </w:pPr>
      <w:r w:rsidRPr="006D2CBB">
        <w:rPr>
          <w:rFonts w:ascii="Times New Roman" w:eastAsia="Calibri" w:hAnsi="Times New Roman"/>
          <w:sz w:val="24"/>
          <w:szCs w:val="24"/>
        </w:rPr>
        <w:t xml:space="preserve">                                                                         до рішення виконкому</w:t>
      </w:r>
    </w:p>
    <w:p w:rsidR="009C55A6" w:rsidRPr="006D2CBB" w:rsidRDefault="009C55A6" w:rsidP="009C55A6">
      <w:pPr>
        <w:spacing w:after="0" w:line="240" w:lineRule="auto"/>
        <w:contextualSpacing/>
        <w:rPr>
          <w:rFonts w:ascii="Times New Roman" w:eastAsia="Calibri" w:hAnsi="Times New Roman"/>
          <w:sz w:val="24"/>
          <w:szCs w:val="24"/>
          <w:lang w:val="en-US"/>
        </w:rPr>
      </w:pPr>
      <w:r w:rsidRPr="006D2CBB">
        <w:rPr>
          <w:rFonts w:ascii="Times New Roman" w:eastAsia="Calibri" w:hAnsi="Times New Roman"/>
          <w:sz w:val="24"/>
          <w:szCs w:val="24"/>
          <w:lang w:val="en-US"/>
        </w:rPr>
        <w:t xml:space="preserve">                                                                                                                   </w:t>
      </w:r>
      <w:r w:rsidR="00666E62">
        <w:rPr>
          <w:rFonts w:ascii="Times New Roman" w:eastAsia="Calibri" w:hAnsi="Times New Roman"/>
          <w:sz w:val="24"/>
          <w:szCs w:val="24"/>
          <w:lang w:val="uk-UA"/>
        </w:rPr>
        <w:t xml:space="preserve">   </w:t>
      </w:r>
      <w:r w:rsidRPr="006D2CBB">
        <w:rPr>
          <w:rFonts w:ascii="Times New Roman" w:eastAsia="Calibri" w:hAnsi="Times New Roman"/>
          <w:sz w:val="24"/>
          <w:szCs w:val="24"/>
          <w:lang w:val="en-US"/>
        </w:rPr>
        <w:t xml:space="preserve">       </w:t>
      </w:r>
      <w:r w:rsidR="00666E62">
        <w:rPr>
          <w:rFonts w:ascii="Times New Roman" w:eastAsia="Calibri" w:hAnsi="Times New Roman"/>
          <w:sz w:val="24"/>
          <w:szCs w:val="24"/>
        </w:rPr>
        <w:t>№  68   від 20.02.</w:t>
      </w:r>
      <w:r w:rsidRPr="006D2CBB">
        <w:rPr>
          <w:rFonts w:ascii="Times New Roman" w:eastAsia="Calibri" w:hAnsi="Times New Roman"/>
          <w:sz w:val="24"/>
          <w:szCs w:val="24"/>
          <w:lang w:val="en-US"/>
        </w:rPr>
        <w:t>202</w:t>
      </w:r>
      <w:r w:rsidRPr="006D2CBB">
        <w:rPr>
          <w:rFonts w:ascii="Times New Roman" w:eastAsia="Calibri" w:hAnsi="Times New Roman"/>
          <w:sz w:val="24"/>
          <w:szCs w:val="24"/>
          <w:lang w:val="uk-UA"/>
        </w:rPr>
        <w:t>5</w:t>
      </w:r>
      <w:r w:rsidRPr="006D2CBB">
        <w:rPr>
          <w:rFonts w:ascii="Times New Roman" w:eastAsia="Calibri" w:hAnsi="Times New Roman"/>
          <w:sz w:val="24"/>
          <w:szCs w:val="24"/>
        </w:rPr>
        <w:t>р</w:t>
      </w:r>
    </w:p>
    <w:tbl>
      <w:tblPr>
        <w:tblW w:w="10520" w:type="dxa"/>
        <w:tblInd w:w="-176" w:type="dxa"/>
        <w:tblLayout w:type="fixed"/>
        <w:tblLook w:val="04A0" w:firstRow="1" w:lastRow="0" w:firstColumn="1" w:lastColumn="0" w:noHBand="0" w:noVBand="1"/>
      </w:tblPr>
      <w:tblGrid>
        <w:gridCol w:w="582"/>
        <w:gridCol w:w="1985"/>
        <w:gridCol w:w="189"/>
        <w:gridCol w:w="1810"/>
        <w:gridCol w:w="568"/>
        <w:gridCol w:w="991"/>
        <w:gridCol w:w="568"/>
        <w:gridCol w:w="850"/>
        <w:gridCol w:w="1843"/>
        <w:gridCol w:w="275"/>
        <w:gridCol w:w="434"/>
        <w:gridCol w:w="425"/>
      </w:tblGrid>
      <w:tr w:rsidR="009C55A6" w:rsidRPr="006D2CBB" w:rsidTr="00207A12">
        <w:trPr>
          <w:trHeight w:val="1349"/>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55A6" w:rsidRPr="006D2CBB" w:rsidRDefault="009C55A6" w:rsidP="009C55A6">
            <w:pPr>
              <w:spacing w:after="0" w:line="240" w:lineRule="auto"/>
              <w:rPr>
                <w:rFonts w:ascii="Times New Roman" w:hAnsi="Times New Roman"/>
                <w:b/>
                <w:bCs/>
                <w:color w:val="000000"/>
                <w:sz w:val="24"/>
                <w:szCs w:val="24"/>
                <w:lang w:eastAsia="ru-RU"/>
              </w:rPr>
            </w:pPr>
            <w:r w:rsidRPr="006D2CBB">
              <w:rPr>
                <w:rFonts w:ascii="Times New Roman" w:hAnsi="Times New Roman"/>
                <w:b/>
                <w:bCs/>
                <w:color w:val="000000"/>
                <w:sz w:val="24"/>
                <w:szCs w:val="24"/>
                <w:lang w:eastAsia="ru-RU"/>
              </w:rPr>
              <w:t>№ П/П</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9C55A6" w:rsidRPr="006D2CBB" w:rsidRDefault="009C55A6" w:rsidP="009C55A6">
            <w:pPr>
              <w:spacing w:after="0" w:line="240" w:lineRule="auto"/>
              <w:rPr>
                <w:rFonts w:ascii="Times New Roman" w:hAnsi="Times New Roman"/>
                <w:b/>
                <w:bCs/>
                <w:color w:val="000000"/>
                <w:sz w:val="24"/>
                <w:szCs w:val="24"/>
                <w:lang w:eastAsia="ru-RU"/>
              </w:rPr>
            </w:pPr>
            <w:r w:rsidRPr="006D2CBB">
              <w:rPr>
                <w:rFonts w:ascii="Times New Roman" w:hAnsi="Times New Roman"/>
                <w:b/>
                <w:bCs/>
                <w:color w:val="000000"/>
                <w:sz w:val="24"/>
                <w:szCs w:val="24"/>
                <w:lang w:eastAsia="ru-RU"/>
              </w:rPr>
              <w:t>Рахунок</w:t>
            </w:r>
          </w:p>
        </w:tc>
        <w:tc>
          <w:tcPr>
            <w:tcW w:w="1999" w:type="dxa"/>
            <w:gridSpan w:val="2"/>
            <w:tcBorders>
              <w:top w:val="single" w:sz="4" w:space="0" w:color="auto"/>
              <w:left w:val="nil"/>
              <w:bottom w:val="single" w:sz="4" w:space="0" w:color="auto"/>
              <w:right w:val="single" w:sz="4" w:space="0" w:color="auto"/>
            </w:tcBorders>
            <w:shd w:val="clear" w:color="auto" w:fill="auto"/>
            <w:noWrap/>
            <w:vAlign w:val="center"/>
            <w:hideMark/>
          </w:tcPr>
          <w:p w:rsidR="009C55A6" w:rsidRPr="006D2CBB" w:rsidRDefault="009C55A6" w:rsidP="009C55A6">
            <w:pPr>
              <w:spacing w:after="0" w:line="240" w:lineRule="auto"/>
              <w:ind w:right="459"/>
              <w:rPr>
                <w:rFonts w:ascii="Times New Roman" w:hAnsi="Times New Roman"/>
                <w:b/>
                <w:bCs/>
                <w:color w:val="000000"/>
                <w:sz w:val="24"/>
                <w:szCs w:val="24"/>
                <w:lang w:eastAsia="ru-RU"/>
              </w:rPr>
            </w:pPr>
            <w:r w:rsidRPr="006D2CBB">
              <w:rPr>
                <w:rFonts w:ascii="Times New Roman" w:hAnsi="Times New Roman"/>
                <w:b/>
                <w:bCs/>
                <w:color w:val="000000"/>
                <w:sz w:val="24"/>
                <w:szCs w:val="24"/>
                <w:lang w:eastAsia="ru-RU"/>
              </w:rPr>
              <w:t>Прізвище, ім'я,  по  батькові</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9C55A6" w:rsidRPr="006D2CBB" w:rsidRDefault="009C55A6" w:rsidP="009C55A6">
            <w:pPr>
              <w:spacing w:after="0" w:line="240" w:lineRule="auto"/>
              <w:rPr>
                <w:rFonts w:ascii="Times New Roman" w:hAnsi="Times New Roman"/>
                <w:b/>
                <w:bCs/>
                <w:color w:val="000000"/>
                <w:sz w:val="24"/>
                <w:szCs w:val="24"/>
                <w:lang w:eastAsia="ru-RU"/>
              </w:rPr>
            </w:pPr>
            <w:r w:rsidRPr="006D2CBB">
              <w:rPr>
                <w:rFonts w:ascii="Times New Roman" w:hAnsi="Times New Roman"/>
                <w:b/>
                <w:bCs/>
                <w:color w:val="000000"/>
                <w:sz w:val="24"/>
                <w:szCs w:val="24"/>
                <w:lang w:eastAsia="ru-RU"/>
              </w:rPr>
              <w:t>Ідентифікаційний номер</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9C55A6" w:rsidRPr="006D2CBB" w:rsidRDefault="009C55A6" w:rsidP="009C55A6">
            <w:pPr>
              <w:spacing w:after="0" w:line="240" w:lineRule="auto"/>
              <w:rPr>
                <w:rFonts w:ascii="Times New Roman" w:hAnsi="Times New Roman"/>
                <w:b/>
                <w:bCs/>
                <w:color w:val="000000"/>
                <w:sz w:val="24"/>
                <w:szCs w:val="24"/>
                <w:lang w:val="uk-UA" w:eastAsia="ru-RU"/>
              </w:rPr>
            </w:pPr>
            <w:r w:rsidRPr="006D2CBB">
              <w:rPr>
                <w:rFonts w:ascii="Times New Roman" w:hAnsi="Times New Roman"/>
                <w:b/>
                <w:bCs/>
                <w:color w:val="000000"/>
                <w:sz w:val="24"/>
                <w:szCs w:val="24"/>
                <w:lang w:val="uk-UA" w:eastAsia="ru-RU"/>
              </w:rPr>
              <w:t> </w:t>
            </w:r>
          </w:p>
          <w:p w:rsidR="009C55A6" w:rsidRPr="006D2CBB" w:rsidRDefault="009C55A6" w:rsidP="009C55A6">
            <w:pPr>
              <w:rPr>
                <w:rFonts w:ascii="Times New Roman" w:eastAsia="Calibri" w:hAnsi="Times New Roman"/>
                <w:b/>
                <w:bCs/>
                <w:color w:val="000000"/>
                <w:sz w:val="24"/>
                <w:szCs w:val="24"/>
              </w:rPr>
            </w:pPr>
            <w:r w:rsidRPr="006D2CBB">
              <w:rPr>
                <w:rFonts w:ascii="Times New Roman" w:eastAsia="Calibri" w:hAnsi="Times New Roman"/>
                <w:b/>
                <w:bCs/>
                <w:color w:val="000000"/>
                <w:sz w:val="24"/>
                <w:szCs w:val="24"/>
              </w:rPr>
              <w:t>Серія та номер паспорта</w:t>
            </w:r>
          </w:p>
          <w:p w:rsidR="009C55A6" w:rsidRPr="006D2CBB" w:rsidRDefault="009C55A6" w:rsidP="009C55A6">
            <w:pPr>
              <w:spacing w:after="0" w:line="240" w:lineRule="auto"/>
              <w:rPr>
                <w:rFonts w:ascii="Times New Roman" w:hAnsi="Times New Roman"/>
                <w:b/>
                <w:bCs/>
                <w:color w:val="000000"/>
                <w:sz w:val="24"/>
                <w:szCs w:val="24"/>
                <w:lang w:val="uk-UA" w:eastAsia="ru-RU"/>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9C55A6" w:rsidRPr="006D2CBB" w:rsidRDefault="009C55A6" w:rsidP="009C55A6">
            <w:pPr>
              <w:spacing w:after="0" w:line="240" w:lineRule="auto"/>
              <w:rPr>
                <w:rFonts w:ascii="Times New Roman" w:hAnsi="Times New Roman"/>
                <w:b/>
                <w:bCs/>
                <w:color w:val="000000"/>
                <w:sz w:val="24"/>
                <w:szCs w:val="24"/>
                <w:lang w:eastAsia="ru-RU"/>
              </w:rPr>
            </w:pPr>
            <w:r w:rsidRPr="006D2CBB">
              <w:rPr>
                <w:rFonts w:ascii="Times New Roman" w:hAnsi="Times New Roman"/>
                <w:b/>
                <w:bCs/>
                <w:color w:val="000000"/>
                <w:sz w:val="24"/>
                <w:szCs w:val="24"/>
                <w:lang w:eastAsia="ru-RU"/>
              </w:rPr>
              <w:t>Адреса</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9C55A6" w:rsidRPr="006D2CBB" w:rsidRDefault="009C55A6" w:rsidP="009C55A6">
            <w:pPr>
              <w:spacing w:after="0" w:line="240" w:lineRule="auto"/>
              <w:rPr>
                <w:rFonts w:ascii="Times New Roman" w:hAnsi="Times New Roman"/>
                <w:b/>
                <w:bCs/>
                <w:color w:val="000000"/>
                <w:sz w:val="24"/>
                <w:szCs w:val="24"/>
                <w:lang w:eastAsia="ru-RU"/>
              </w:rPr>
            </w:pPr>
            <w:r w:rsidRPr="006D2CBB">
              <w:rPr>
                <w:rFonts w:ascii="Times New Roman" w:hAnsi="Times New Roman"/>
                <w:b/>
                <w:bCs/>
                <w:color w:val="000000"/>
                <w:sz w:val="24"/>
                <w:szCs w:val="24"/>
                <w:lang w:eastAsia="ru-RU"/>
              </w:rPr>
              <w:t>Сума грн.</w:t>
            </w:r>
          </w:p>
        </w:tc>
      </w:tr>
      <w:tr w:rsidR="001A25E6" w:rsidRPr="006D2CBB" w:rsidTr="001A25E6">
        <w:trPr>
          <w:trHeight w:val="59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1A25E6" w:rsidRPr="006D2CBB" w:rsidRDefault="001A25E6" w:rsidP="001A25E6">
            <w:pPr>
              <w:spacing w:after="0" w:line="240" w:lineRule="auto"/>
              <w:jc w:val="center"/>
              <w:rPr>
                <w:rFonts w:ascii="Times New Roman" w:eastAsia="Calibri" w:hAnsi="Times New Roman"/>
                <w:color w:val="000000"/>
                <w:sz w:val="24"/>
                <w:szCs w:val="24"/>
                <w:lang w:val="uk-UA" w:eastAsia="uk-UA"/>
              </w:rPr>
            </w:pPr>
            <w:r w:rsidRPr="006D2CBB">
              <w:rPr>
                <w:rFonts w:ascii="Times New Roman" w:eastAsia="Calibri" w:hAnsi="Times New Roman"/>
                <w:color w:val="000000"/>
                <w:sz w:val="24"/>
                <w:szCs w:val="24"/>
              </w:rPr>
              <w:t>1</w:t>
            </w:r>
          </w:p>
        </w:tc>
        <w:tc>
          <w:tcPr>
            <w:tcW w:w="1985"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215418">
              <w:rPr>
                <w:rFonts w:ascii="Times New Roman" w:hAnsi="Times New Roman"/>
                <w:i/>
                <w:sz w:val="24"/>
                <w:szCs w:val="24"/>
                <w:lang w:val="uk-UA" w:eastAsia="ru-RU"/>
              </w:rPr>
              <w:t>(персональні дані)</w:t>
            </w:r>
          </w:p>
        </w:tc>
        <w:tc>
          <w:tcPr>
            <w:tcW w:w="1999" w:type="dxa"/>
            <w:gridSpan w:val="2"/>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rPr>
                <w:rFonts w:ascii="Times New Roman" w:eastAsia="Calibri" w:hAnsi="Times New Roman"/>
                <w:sz w:val="24"/>
                <w:szCs w:val="24"/>
              </w:rPr>
            </w:pPr>
            <w:r w:rsidRPr="006D2CBB">
              <w:rPr>
                <w:rFonts w:ascii="Times New Roman" w:eastAsia="Calibri" w:hAnsi="Times New Roman"/>
                <w:sz w:val="24"/>
                <w:szCs w:val="24"/>
              </w:rPr>
              <w:t>Коваль Зіновій Михайлович</w:t>
            </w:r>
          </w:p>
        </w:tc>
        <w:tc>
          <w:tcPr>
            <w:tcW w:w="1559" w:type="dxa"/>
            <w:gridSpan w:val="2"/>
            <w:tcBorders>
              <w:top w:val="single" w:sz="4" w:space="0" w:color="auto"/>
              <w:left w:val="nil"/>
              <w:bottom w:val="single" w:sz="4" w:space="0" w:color="auto"/>
              <w:right w:val="single" w:sz="4" w:space="0" w:color="auto"/>
            </w:tcBorders>
            <w:shd w:val="clear" w:color="auto" w:fill="auto"/>
          </w:tcPr>
          <w:p w:rsidR="001A25E6" w:rsidRDefault="001A25E6" w:rsidP="001A25E6">
            <w:r w:rsidRPr="006B4231">
              <w:rPr>
                <w:rFonts w:ascii="Times New Roman" w:hAnsi="Times New Roman"/>
                <w:i/>
                <w:sz w:val="24"/>
                <w:szCs w:val="24"/>
                <w:lang w:val="uk-UA" w:eastAsia="ru-RU"/>
              </w:rPr>
              <w:t>(персональні дані)</w:t>
            </w:r>
          </w:p>
        </w:tc>
        <w:tc>
          <w:tcPr>
            <w:tcW w:w="1418" w:type="dxa"/>
            <w:gridSpan w:val="2"/>
            <w:tcBorders>
              <w:top w:val="single" w:sz="4" w:space="0" w:color="auto"/>
              <w:left w:val="nil"/>
              <w:bottom w:val="single" w:sz="4" w:space="0" w:color="auto"/>
              <w:right w:val="single" w:sz="4" w:space="0" w:color="auto"/>
            </w:tcBorders>
            <w:shd w:val="clear" w:color="auto" w:fill="auto"/>
          </w:tcPr>
          <w:p w:rsidR="001A25E6" w:rsidRDefault="001A25E6" w:rsidP="001A25E6">
            <w:r w:rsidRPr="006B4231">
              <w:rPr>
                <w:rFonts w:ascii="Times New Roman" w:hAnsi="Times New Roman"/>
                <w:i/>
                <w:sz w:val="24"/>
                <w:szCs w:val="24"/>
                <w:lang w:val="uk-UA" w:eastAsia="ru-RU"/>
              </w:rPr>
              <w:t>(персональні дані)</w:t>
            </w:r>
          </w:p>
        </w:tc>
        <w:tc>
          <w:tcPr>
            <w:tcW w:w="1843"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6B4231">
              <w:rPr>
                <w:rFonts w:ascii="Times New Roman" w:hAnsi="Times New Roman"/>
                <w:i/>
                <w:sz w:val="24"/>
                <w:szCs w:val="24"/>
                <w:lang w:val="uk-UA" w:eastAsia="ru-RU"/>
              </w:rPr>
              <w:t>(персональні дані)</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jc w:val="right"/>
              <w:rPr>
                <w:rFonts w:ascii="Times New Roman" w:eastAsia="Calibri" w:hAnsi="Times New Roman"/>
                <w:sz w:val="24"/>
                <w:szCs w:val="24"/>
              </w:rPr>
            </w:pPr>
            <w:r w:rsidRPr="006D2CBB">
              <w:rPr>
                <w:rFonts w:ascii="Times New Roman" w:eastAsia="Calibri" w:hAnsi="Times New Roman"/>
                <w:sz w:val="24"/>
                <w:szCs w:val="24"/>
              </w:rPr>
              <w:t>1000,00</w:t>
            </w:r>
          </w:p>
        </w:tc>
      </w:tr>
      <w:tr w:rsidR="001A25E6" w:rsidRPr="006D2CBB" w:rsidTr="001A25E6">
        <w:trPr>
          <w:trHeight w:val="621"/>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1A25E6" w:rsidRPr="006D2CBB" w:rsidRDefault="001A25E6" w:rsidP="001A25E6">
            <w:pPr>
              <w:spacing w:after="0" w:line="240" w:lineRule="auto"/>
              <w:jc w:val="center"/>
              <w:rPr>
                <w:rFonts w:ascii="Times New Roman" w:eastAsia="Calibri" w:hAnsi="Times New Roman"/>
                <w:color w:val="000000"/>
                <w:sz w:val="24"/>
                <w:szCs w:val="24"/>
                <w:lang w:val="uk-UA" w:eastAsia="uk-UA"/>
              </w:rPr>
            </w:pPr>
            <w:r w:rsidRPr="006D2CBB">
              <w:rPr>
                <w:rFonts w:ascii="Times New Roman" w:eastAsia="Calibri" w:hAnsi="Times New Roman"/>
                <w:color w:val="000000"/>
                <w:sz w:val="24"/>
                <w:szCs w:val="24"/>
              </w:rPr>
              <w:t> </w:t>
            </w:r>
            <w:r w:rsidRPr="006D2CBB">
              <w:rPr>
                <w:rFonts w:ascii="Times New Roman" w:eastAsia="Calibri" w:hAnsi="Times New Roman"/>
                <w:color w:val="000000"/>
                <w:sz w:val="24"/>
                <w:szCs w:val="24"/>
                <w:lang w:val="uk-UA"/>
              </w:rPr>
              <w:t>2</w:t>
            </w:r>
          </w:p>
        </w:tc>
        <w:tc>
          <w:tcPr>
            <w:tcW w:w="1985"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215418">
              <w:rPr>
                <w:rFonts w:ascii="Times New Roman" w:hAnsi="Times New Roman"/>
                <w:i/>
                <w:sz w:val="24"/>
                <w:szCs w:val="24"/>
                <w:lang w:val="uk-UA" w:eastAsia="ru-RU"/>
              </w:rPr>
              <w:t>(персональні дані)</w:t>
            </w:r>
          </w:p>
        </w:tc>
        <w:tc>
          <w:tcPr>
            <w:tcW w:w="1999" w:type="dxa"/>
            <w:gridSpan w:val="2"/>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rPr>
                <w:rFonts w:ascii="Times New Roman" w:eastAsia="Calibri" w:hAnsi="Times New Roman"/>
                <w:sz w:val="24"/>
                <w:szCs w:val="24"/>
              </w:rPr>
            </w:pPr>
            <w:r w:rsidRPr="006D2CBB">
              <w:rPr>
                <w:rFonts w:ascii="Times New Roman" w:eastAsia="Calibri" w:hAnsi="Times New Roman"/>
                <w:sz w:val="24"/>
                <w:szCs w:val="24"/>
              </w:rPr>
              <w:t>Бублик Юрій Іванович</w:t>
            </w:r>
          </w:p>
        </w:tc>
        <w:tc>
          <w:tcPr>
            <w:tcW w:w="1559" w:type="dxa"/>
            <w:gridSpan w:val="2"/>
            <w:tcBorders>
              <w:top w:val="single" w:sz="4" w:space="0" w:color="auto"/>
              <w:left w:val="nil"/>
              <w:bottom w:val="single" w:sz="4" w:space="0" w:color="auto"/>
              <w:right w:val="single" w:sz="4" w:space="0" w:color="auto"/>
            </w:tcBorders>
            <w:shd w:val="clear" w:color="auto" w:fill="auto"/>
          </w:tcPr>
          <w:p w:rsidR="001A25E6" w:rsidRDefault="001A25E6" w:rsidP="001A25E6">
            <w:r w:rsidRPr="006B4231">
              <w:rPr>
                <w:rFonts w:ascii="Times New Roman" w:hAnsi="Times New Roman"/>
                <w:i/>
                <w:sz w:val="24"/>
                <w:szCs w:val="24"/>
                <w:lang w:val="uk-UA" w:eastAsia="ru-RU"/>
              </w:rPr>
              <w:t>(персональні дані)</w:t>
            </w:r>
          </w:p>
        </w:tc>
        <w:tc>
          <w:tcPr>
            <w:tcW w:w="1418" w:type="dxa"/>
            <w:gridSpan w:val="2"/>
            <w:tcBorders>
              <w:top w:val="single" w:sz="4" w:space="0" w:color="auto"/>
              <w:left w:val="nil"/>
              <w:bottom w:val="single" w:sz="4" w:space="0" w:color="auto"/>
              <w:right w:val="single" w:sz="4" w:space="0" w:color="auto"/>
            </w:tcBorders>
            <w:shd w:val="clear" w:color="auto" w:fill="auto"/>
          </w:tcPr>
          <w:p w:rsidR="001A25E6" w:rsidRDefault="001A25E6" w:rsidP="001A25E6">
            <w:r w:rsidRPr="006B4231">
              <w:rPr>
                <w:rFonts w:ascii="Times New Roman" w:hAnsi="Times New Roman"/>
                <w:i/>
                <w:sz w:val="24"/>
                <w:szCs w:val="24"/>
                <w:lang w:val="uk-UA" w:eastAsia="ru-RU"/>
              </w:rPr>
              <w:t>(персональні дані)</w:t>
            </w:r>
          </w:p>
        </w:tc>
        <w:tc>
          <w:tcPr>
            <w:tcW w:w="1843"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6B4231">
              <w:rPr>
                <w:rFonts w:ascii="Times New Roman" w:hAnsi="Times New Roman"/>
                <w:i/>
                <w:sz w:val="24"/>
                <w:szCs w:val="24"/>
                <w:lang w:val="uk-UA" w:eastAsia="ru-RU"/>
              </w:rPr>
              <w:t>(персональні дані)</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jc w:val="right"/>
              <w:rPr>
                <w:rFonts w:ascii="Times New Roman" w:eastAsia="Calibri" w:hAnsi="Times New Roman"/>
                <w:sz w:val="24"/>
                <w:szCs w:val="24"/>
              </w:rPr>
            </w:pPr>
            <w:r w:rsidRPr="006D2CBB">
              <w:rPr>
                <w:rFonts w:ascii="Times New Roman" w:eastAsia="Calibri" w:hAnsi="Times New Roman"/>
                <w:sz w:val="24"/>
                <w:szCs w:val="24"/>
              </w:rPr>
              <w:t>1000,00</w:t>
            </w:r>
          </w:p>
        </w:tc>
      </w:tr>
      <w:tr w:rsidR="001A25E6" w:rsidRPr="006D2CBB" w:rsidTr="001A25E6">
        <w:trPr>
          <w:trHeight w:val="716"/>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1A25E6" w:rsidRPr="006D2CBB" w:rsidRDefault="001A25E6" w:rsidP="001A25E6">
            <w:pPr>
              <w:spacing w:after="0" w:line="240" w:lineRule="auto"/>
              <w:jc w:val="center"/>
              <w:rPr>
                <w:rFonts w:ascii="Times New Roman" w:eastAsia="Calibri" w:hAnsi="Times New Roman"/>
                <w:color w:val="000000"/>
                <w:sz w:val="24"/>
                <w:szCs w:val="24"/>
                <w:lang w:val="uk-UA" w:eastAsia="uk-UA"/>
              </w:rPr>
            </w:pPr>
            <w:r w:rsidRPr="006D2CBB">
              <w:rPr>
                <w:rFonts w:ascii="Times New Roman" w:eastAsia="Calibri" w:hAnsi="Times New Roman"/>
                <w:color w:val="000000"/>
                <w:sz w:val="24"/>
                <w:szCs w:val="24"/>
                <w:lang w:val="uk-UA"/>
              </w:rPr>
              <w:t>3</w:t>
            </w:r>
          </w:p>
        </w:tc>
        <w:tc>
          <w:tcPr>
            <w:tcW w:w="1985"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215418">
              <w:rPr>
                <w:rFonts w:ascii="Times New Roman" w:hAnsi="Times New Roman"/>
                <w:i/>
                <w:sz w:val="24"/>
                <w:szCs w:val="24"/>
                <w:lang w:val="uk-UA" w:eastAsia="ru-RU"/>
              </w:rPr>
              <w:t>(персональні дані)</w:t>
            </w:r>
          </w:p>
        </w:tc>
        <w:tc>
          <w:tcPr>
            <w:tcW w:w="1999" w:type="dxa"/>
            <w:gridSpan w:val="2"/>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rPr>
                <w:rFonts w:ascii="Times New Roman" w:eastAsia="Calibri" w:hAnsi="Times New Roman"/>
                <w:sz w:val="24"/>
                <w:szCs w:val="24"/>
              </w:rPr>
            </w:pPr>
            <w:r w:rsidRPr="006D2CBB">
              <w:rPr>
                <w:rFonts w:ascii="Times New Roman" w:eastAsia="Calibri" w:hAnsi="Times New Roman"/>
                <w:sz w:val="24"/>
                <w:szCs w:val="24"/>
              </w:rPr>
              <w:t>Гасин Олексій Володимирович</w:t>
            </w:r>
          </w:p>
        </w:tc>
        <w:tc>
          <w:tcPr>
            <w:tcW w:w="1559" w:type="dxa"/>
            <w:gridSpan w:val="2"/>
            <w:tcBorders>
              <w:top w:val="single" w:sz="4" w:space="0" w:color="auto"/>
              <w:left w:val="nil"/>
              <w:bottom w:val="single" w:sz="4" w:space="0" w:color="auto"/>
              <w:right w:val="single" w:sz="4" w:space="0" w:color="auto"/>
            </w:tcBorders>
            <w:shd w:val="clear" w:color="auto" w:fill="auto"/>
          </w:tcPr>
          <w:p w:rsidR="001A25E6" w:rsidRDefault="001A25E6" w:rsidP="001A25E6">
            <w:r w:rsidRPr="006B4231">
              <w:rPr>
                <w:rFonts w:ascii="Times New Roman" w:hAnsi="Times New Roman"/>
                <w:i/>
                <w:sz w:val="24"/>
                <w:szCs w:val="24"/>
                <w:lang w:val="uk-UA" w:eastAsia="ru-RU"/>
              </w:rPr>
              <w:t>(персональні дані)</w:t>
            </w:r>
          </w:p>
        </w:tc>
        <w:tc>
          <w:tcPr>
            <w:tcW w:w="1418" w:type="dxa"/>
            <w:gridSpan w:val="2"/>
            <w:tcBorders>
              <w:top w:val="single" w:sz="4" w:space="0" w:color="auto"/>
              <w:left w:val="nil"/>
              <w:bottom w:val="single" w:sz="4" w:space="0" w:color="auto"/>
              <w:right w:val="single" w:sz="4" w:space="0" w:color="auto"/>
            </w:tcBorders>
            <w:shd w:val="clear" w:color="auto" w:fill="auto"/>
          </w:tcPr>
          <w:p w:rsidR="001A25E6" w:rsidRDefault="001A25E6" w:rsidP="001A25E6">
            <w:r w:rsidRPr="006B4231">
              <w:rPr>
                <w:rFonts w:ascii="Times New Roman" w:hAnsi="Times New Roman"/>
                <w:i/>
                <w:sz w:val="24"/>
                <w:szCs w:val="24"/>
                <w:lang w:val="uk-UA" w:eastAsia="ru-RU"/>
              </w:rPr>
              <w:t>(персональні дані)</w:t>
            </w:r>
          </w:p>
        </w:tc>
        <w:tc>
          <w:tcPr>
            <w:tcW w:w="1843"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6B4231">
              <w:rPr>
                <w:rFonts w:ascii="Times New Roman" w:hAnsi="Times New Roman"/>
                <w:i/>
                <w:sz w:val="24"/>
                <w:szCs w:val="24"/>
                <w:lang w:val="uk-UA" w:eastAsia="ru-RU"/>
              </w:rPr>
              <w:t>(персональні дані)</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jc w:val="right"/>
              <w:rPr>
                <w:rFonts w:ascii="Times New Roman" w:eastAsia="Calibri" w:hAnsi="Times New Roman"/>
                <w:sz w:val="24"/>
                <w:szCs w:val="24"/>
              </w:rPr>
            </w:pPr>
            <w:r w:rsidRPr="006D2CBB">
              <w:rPr>
                <w:rFonts w:ascii="Times New Roman" w:eastAsia="Calibri" w:hAnsi="Times New Roman"/>
                <w:sz w:val="24"/>
                <w:szCs w:val="24"/>
              </w:rPr>
              <w:t>1000,00</w:t>
            </w:r>
          </w:p>
        </w:tc>
      </w:tr>
      <w:tr w:rsidR="001A25E6" w:rsidRPr="006D2CBB" w:rsidTr="001A25E6">
        <w:trPr>
          <w:trHeight w:val="716"/>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1A25E6" w:rsidRPr="006D2CBB" w:rsidRDefault="001A25E6" w:rsidP="001A25E6">
            <w:pPr>
              <w:spacing w:after="0" w:line="240" w:lineRule="auto"/>
              <w:jc w:val="center"/>
              <w:rPr>
                <w:rFonts w:ascii="Times New Roman" w:eastAsia="Calibri" w:hAnsi="Times New Roman"/>
                <w:color w:val="000000"/>
                <w:sz w:val="24"/>
                <w:szCs w:val="24"/>
                <w:lang w:val="uk-UA"/>
              </w:rPr>
            </w:pPr>
            <w:r w:rsidRPr="006D2CBB">
              <w:rPr>
                <w:rFonts w:ascii="Times New Roman" w:eastAsia="Calibri" w:hAnsi="Times New Roman"/>
                <w:color w:val="000000"/>
                <w:sz w:val="24"/>
                <w:szCs w:val="24"/>
                <w:lang w:val="uk-UA"/>
              </w:rPr>
              <w:t>4</w:t>
            </w:r>
          </w:p>
        </w:tc>
        <w:tc>
          <w:tcPr>
            <w:tcW w:w="1985"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215418">
              <w:rPr>
                <w:rFonts w:ascii="Times New Roman" w:hAnsi="Times New Roman"/>
                <w:i/>
                <w:sz w:val="24"/>
                <w:szCs w:val="24"/>
                <w:lang w:val="uk-UA" w:eastAsia="ru-RU"/>
              </w:rPr>
              <w:t>(персональні дані)</w:t>
            </w:r>
          </w:p>
        </w:tc>
        <w:tc>
          <w:tcPr>
            <w:tcW w:w="1999" w:type="dxa"/>
            <w:gridSpan w:val="2"/>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rPr>
                <w:rFonts w:ascii="Times New Roman" w:eastAsia="Calibri" w:hAnsi="Times New Roman"/>
                <w:sz w:val="24"/>
                <w:szCs w:val="24"/>
              </w:rPr>
            </w:pPr>
            <w:r w:rsidRPr="006D2CBB">
              <w:rPr>
                <w:rFonts w:ascii="Times New Roman" w:eastAsia="Calibri" w:hAnsi="Times New Roman"/>
                <w:sz w:val="24"/>
                <w:szCs w:val="24"/>
              </w:rPr>
              <w:t>Кузик Володимир Григорович</w:t>
            </w:r>
          </w:p>
        </w:tc>
        <w:tc>
          <w:tcPr>
            <w:tcW w:w="1559" w:type="dxa"/>
            <w:gridSpan w:val="2"/>
            <w:tcBorders>
              <w:top w:val="single" w:sz="4" w:space="0" w:color="auto"/>
              <w:left w:val="nil"/>
              <w:bottom w:val="single" w:sz="4" w:space="0" w:color="auto"/>
              <w:right w:val="single" w:sz="4" w:space="0" w:color="auto"/>
            </w:tcBorders>
            <w:shd w:val="clear" w:color="auto" w:fill="auto"/>
          </w:tcPr>
          <w:p w:rsidR="001A25E6" w:rsidRDefault="001A25E6" w:rsidP="001A25E6">
            <w:r w:rsidRPr="006B4231">
              <w:rPr>
                <w:rFonts w:ascii="Times New Roman" w:hAnsi="Times New Roman"/>
                <w:i/>
                <w:sz w:val="24"/>
                <w:szCs w:val="24"/>
                <w:lang w:val="uk-UA" w:eastAsia="ru-RU"/>
              </w:rPr>
              <w:t>(персональні дані)</w:t>
            </w:r>
          </w:p>
        </w:tc>
        <w:tc>
          <w:tcPr>
            <w:tcW w:w="1418" w:type="dxa"/>
            <w:gridSpan w:val="2"/>
            <w:tcBorders>
              <w:top w:val="single" w:sz="4" w:space="0" w:color="auto"/>
              <w:left w:val="nil"/>
              <w:bottom w:val="single" w:sz="4" w:space="0" w:color="auto"/>
              <w:right w:val="single" w:sz="4" w:space="0" w:color="auto"/>
            </w:tcBorders>
            <w:shd w:val="clear" w:color="auto" w:fill="auto"/>
          </w:tcPr>
          <w:p w:rsidR="001A25E6" w:rsidRDefault="001A25E6" w:rsidP="001A25E6">
            <w:r w:rsidRPr="006B4231">
              <w:rPr>
                <w:rFonts w:ascii="Times New Roman" w:hAnsi="Times New Roman"/>
                <w:i/>
                <w:sz w:val="24"/>
                <w:szCs w:val="24"/>
                <w:lang w:val="uk-UA" w:eastAsia="ru-RU"/>
              </w:rPr>
              <w:t>(персональні дані)</w:t>
            </w:r>
          </w:p>
        </w:tc>
        <w:tc>
          <w:tcPr>
            <w:tcW w:w="1843"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6B4231">
              <w:rPr>
                <w:rFonts w:ascii="Times New Roman" w:hAnsi="Times New Roman"/>
                <w:i/>
                <w:sz w:val="24"/>
                <w:szCs w:val="24"/>
                <w:lang w:val="uk-UA" w:eastAsia="ru-RU"/>
              </w:rPr>
              <w:t>(персональні дані)</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jc w:val="right"/>
              <w:rPr>
                <w:rFonts w:ascii="Times New Roman" w:eastAsia="Calibri" w:hAnsi="Times New Roman"/>
                <w:sz w:val="24"/>
                <w:szCs w:val="24"/>
              </w:rPr>
            </w:pPr>
            <w:r w:rsidRPr="006D2CBB">
              <w:rPr>
                <w:rFonts w:ascii="Times New Roman" w:eastAsia="Calibri" w:hAnsi="Times New Roman"/>
                <w:sz w:val="24"/>
                <w:szCs w:val="24"/>
              </w:rPr>
              <w:t>1000,00</w:t>
            </w:r>
          </w:p>
        </w:tc>
      </w:tr>
      <w:tr w:rsidR="001A25E6" w:rsidRPr="006D2CBB" w:rsidTr="001A25E6">
        <w:trPr>
          <w:trHeight w:val="716"/>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1A25E6" w:rsidRPr="006D2CBB" w:rsidRDefault="001A25E6" w:rsidP="001A25E6">
            <w:pPr>
              <w:spacing w:after="0" w:line="240" w:lineRule="auto"/>
              <w:jc w:val="center"/>
              <w:rPr>
                <w:rFonts w:ascii="Times New Roman" w:eastAsia="Calibri" w:hAnsi="Times New Roman"/>
                <w:color w:val="000000"/>
                <w:sz w:val="24"/>
                <w:szCs w:val="24"/>
                <w:lang w:val="uk-UA"/>
              </w:rPr>
            </w:pPr>
            <w:r w:rsidRPr="006D2CBB">
              <w:rPr>
                <w:rFonts w:ascii="Times New Roman" w:eastAsia="Calibri" w:hAnsi="Times New Roman"/>
                <w:color w:val="000000"/>
                <w:sz w:val="24"/>
                <w:szCs w:val="24"/>
                <w:lang w:val="uk-UA"/>
              </w:rPr>
              <w:t>5</w:t>
            </w:r>
          </w:p>
        </w:tc>
        <w:tc>
          <w:tcPr>
            <w:tcW w:w="1985"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215418">
              <w:rPr>
                <w:rFonts w:ascii="Times New Roman" w:hAnsi="Times New Roman"/>
                <w:i/>
                <w:sz w:val="24"/>
                <w:szCs w:val="24"/>
                <w:lang w:val="uk-UA" w:eastAsia="ru-RU"/>
              </w:rPr>
              <w:t>(персональні дані)</w:t>
            </w:r>
          </w:p>
        </w:tc>
        <w:tc>
          <w:tcPr>
            <w:tcW w:w="1999" w:type="dxa"/>
            <w:gridSpan w:val="2"/>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rPr>
                <w:rFonts w:ascii="Times New Roman" w:eastAsia="Calibri" w:hAnsi="Times New Roman"/>
                <w:sz w:val="24"/>
                <w:szCs w:val="24"/>
              </w:rPr>
            </w:pPr>
            <w:r w:rsidRPr="006D2CBB">
              <w:rPr>
                <w:rFonts w:ascii="Times New Roman" w:eastAsia="Calibri" w:hAnsi="Times New Roman"/>
                <w:sz w:val="24"/>
                <w:szCs w:val="24"/>
              </w:rPr>
              <w:t>Спас Микола Степанович</w:t>
            </w:r>
          </w:p>
        </w:tc>
        <w:tc>
          <w:tcPr>
            <w:tcW w:w="1559" w:type="dxa"/>
            <w:gridSpan w:val="2"/>
            <w:tcBorders>
              <w:top w:val="single" w:sz="4" w:space="0" w:color="auto"/>
              <w:left w:val="nil"/>
              <w:bottom w:val="single" w:sz="4" w:space="0" w:color="auto"/>
              <w:right w:val="single" w:sz="4" w:space="0" w:color="auto"/>
            </w:tcBorders>
            <w:shd w:val="clear" w:color="auto" w:fill="auto"/>
          </w:tcPr>
          <w:p w:rsidR="001A25E6" w:rsidRDefault="001A25E6" w:rsidP="001A25E6">
            <w:r w:rsidRPr="006B4231">
              <w:rPr>
                <w:rFonts w:ascii="Times New Roman" w:hAnsi="Times New Roman"/>
                <w:i/>
                <w:sz w:val="24"/>
                <w:szCs w:val="24"/>
                <w:lang w:val="uk-UA" w:eastAsia="ru-RU"/>
              </w:rPr>
              <w:t>(персональні дані)</w:t>
            </w:r>
          </w:p>
        </w:tc>
        <w:tc>
          <w:tcPr>
            <w:tcW w:w="1418" w:type="dxa"/>
            <w:gridSpan w:val="2"/>
            <w:tcBorders>
              <w:top w:val="single" w:sz="4" w:space="0" w:color="auto"/>
              <w:left w:val="nil"/>
              <w:bottom w:val="single" w:sz="4" w:space="0" w:color="auto"/>
              <w:right w:val="single" w:sz="4" w:space="0" w:color="auto"/>
            </w:tcBorders>
            <w:shd w:val="clear" w:color="auto" w:fill="auto"/>
          </w:tcPr>
          <w:p w:rsidR="001A25E6" w:rsidRDefault="001A25E6" w:rsidP="001A25E6">
            <w:r w:rsidRPr="006B4231">
              <w:rPr>
                <w:rFonts w:ascii="Times New Roman" w:hAnsi="Times New Roman"/>
                <w:i/>
                <w:sz w:val="24"/>
                <w:szCs w:val="24"/>
                <w:lang w:val="uk-UA" w:eastAsia="ru-RU"/>
              </w:rPr>
              <w:t>(персональні дані)</w:t>
            </w:r>
          </w:p>
        </w:tc>
        <w:tc>
          <w:tcPr>
            <w:tcW w:w="1843" w:type="dxa"/>
            <w:tcBorders>
              <w:top w:val="single" w:sz="4" w:space="0" w:color="auto"/>
              <w:left w:val="nil"/>
              <w:bottom w:val="single" w:sz="4" w:space="0" w:color="auto"/>
              <w:right w:val="single" w:sz="4" w:space="0" w:color="auto"/>
            </w:tcBorders>
            <w:shd w:val="clear" w:color="auto" w:fill="auto"/>
            <w:noWrap/>
          </w:tcPr>
          <w:p w:rsidR="001A25E6" w:rsidRDefault="001A25E6" w:rsidP="001A25E6">
            <w:r w:rsidRPr="006B4231">
              <w:rPr>
                <w:rFonts w:ascii="Times New Roman" w:hAnsi="Times New Roman"/>
                <w:i/>
                <w:sz w:val="24"/>
                <w:szCs w:val="24"/>
                <w:lang w:val="uk-UA" w:eastAsia="ru-RU"/>
              </w:rPr>
              <w:t>(персональні дані)</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tcPr>
          <w:p w:rsidR="001A25E6" w:rsidRPr="006D2CBB" w:rsidRDefault="001A25E6" w:rsidP="001A25E6">
            <w:pPr>
              <w:jc w:val="right"/>
              <w:rPr>
                <w:rFonts w:ascii="Times New Roman" w:eastAsia="Calibri" w:hAnsi="Times New Roman"/>
                <w:sz w:val="24"/>
                <w:szCs w:val="24"/>
              </w:rPr>
            </w:pPr>
            <w:r w:rsidRPr="006D2CBB">
              <w:rPr>
                <w:rFonts w:ascii="Times New Roman" w:eastAsia="Calibri" w:hAnsi="Times New Roman"/>
                <w:sz w:val="24"/>
                <w:szCs w:val="24"/>
              </w:rPr>
              <w:t>1000,00</w:t>
            </w:r>
          </w:p>
        </w:tc>
      </w:tr>
      <w:tr w:rsidR="009C55A6" w:rsidRPr="006D2CBB" w:rsidTr="00207A12">
        <w:trPr>
          <w:trHeight w:val="77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55A6" w:rsidRPr="006D2CBB" w:rsidRDefault="009C55A6" w:rsidP="009C55A6">
            <w:pPr>
              <w:spacing w:after="0" w:line="240" w:lineRule="auto"/>
              <w:rPr>
                <w:rFonts w:ascii="Times New Roman" w:hAnsi="Times New Roman"/>
                <w:bCs/>
                <w:color w:val="000000"/>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9C55A6" w:rsidRPr="006D2CBB" w:rsidRDefault="009C55A6" w:rsidP="009C55A6">
            <w:pPr>
              <w:spacing w:after="0" w:line="240" w:lineRule="auto"/>
              <w:rPr>
                <w:rFonts w:ascii="Times New Roman" w:hAnsi="Times New Roman"/>
                <w:bCs/>
                <w:color w:val="000000"/>
                <w:sz w:val="24"/>
                <w:szCs w:val="24"/>
                <w:lang w:val="uk-UA" w:eastAsia="ru-RU"/>
              </w:rPr>
            </w:pPr>
            <w:r w:rsidRPr="006D2CBB">
              <w:rPr>
                <w:rFonts w:ascii="Times New Roman" w:hAnsi="Times New Roman"/>
                <w:bCs/>
                <w:color w:val="000000"/>
                <w:sz w:val="24"/>
                <w:szCs w:val="24"/>
                <w:lang w:val="uk-UA" w:eastAsia="ru-RU"/>
              </w:rPr>
              <w:t>ВСЬОГО</w:t>
            </w:r>
          </w:p>
        </w:tc>
        <w:tc>
          <w:tcPr>
            <w:tcW w:w="6819" w:type="dxa"/>
            <w:gridSpan w:val="7"/>
            <w:tcBorders>
              <w:top w:val="single" w:sz="4" w:space="0" w:color="auto"/>
              <w:left w:val="nil"/>
              <w:bottom w:val="single" w:sz="4" w:space="0" w:color="auto"/>
              <w:right w:val="single" w:sz="4" w:space="0" w:color="auto"/>
            </w:tcBorders>
            <w:shd w:val="clear" w:color="auto" w:fill="auto"/>
            <w:noWrap/>
            <w:vAlign w:val="center"/>
            <w:hideMark/>
          </w:tcPr>
          <w:p w:rsidR="009C55A6" w:rsidRPr="006D2CBB" w:rsidRDefault="009C55A6" w:rsidP="009C55A6">
            <w:pPr>
              <w:spacing w:after="0" w:line="240" w:lineRule="auto"/>
              <w:rPr>
                <w:rFonts w:ascii="Times New Roman" w:hAnsi="Times New Roman"/>
                <w:bCs/>
                <w:color w:val="000000"/>
                <w:sz w:val="24"/>
                <w:szCs w:val="24"/>
                <w:lang w:eastAsia="ru-RU"/>
              </w:rPr>
            </w:pP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9C55A6" w:rsidRPr="006D2CBB" w:rsidRDefault="009C55A6" w:rsidP="009C55A6">
            <w:pPr>
              <w:spacing w:after="0" w:line="240" w:lineRule="auto"/>
              <w:rPr>
                <w:rFonts w:ascii="Times New Roman" w:hAnsi="Times New Roman"/>
                <w:bCs/>
                <w:color w:val="000000"/>
                <w:sz w:val="24"/>
                <w:szCs w:val="24"/>
                <w:lang w:val="uk-UA" w:eastAsia="ru-RU"/>
              </w:rPr>
            </w:pPr>
            <w:r w:rsidRPr="006D2CBB">
              <w:rPr>
                <w:rFonts w:ascii="Times New Roman" w:hAnsi="Times New Roman"/>
                <w:bCs/>
                <w:color w:val="000000"/>
                <w:sz w:val="24"/>
                <w:szCs w:val="24"/>
                <w:lang w:val="uk-UA" w:eastAsia="ru-RU"/>
              </w:rPr>
              <w:t>5</w:t>
            </w:r>
            <w:r w:rsidRPr="006D2CBB">
              <w:rPr>
                <w:rFonts w:ascii="Times New Roman" w:hAnsi="Times New Roman"/>
                <w:bCs/>
                <w:color w:val="000000"/>
                <w:sz w:val="24"/>
                <w:szCs w:val="24"/>
                <w:lang w:val="en-US" w:eastAsia="ru-RU"/>
              </w:rPr>
              <w:t>00</w:t>
            </w:r>
            <w:r w:rsidRPr="006D2CBB">
              <w:rPr>
                <w:rFonts w:ascii="Times New Roman" w:hAnsi="Times New Roman"/>
                <w:bCs/>
                <w:color w:val="000000"/>
                <w:sz w:val="24"/>
                <w:szCs w:val="24"/>
                <w:lang w:val="uk-UA" w:eastAsia="ru-RU"/>
              </w:rPr>
              <w:t>0,00</w:t>
            </w:r>
          </w:p>
        </w:tc>
      </w:tr>
      <w:tr w:rsidR="009C55A6" w:rsidRPr="006D2CBB" w:rsidTr="00207A12">
        <w:trPr>
          <w:gridAfter w:val="1"/>
          <w:wAfter w:w="425" w:type="dxa"/>
          <w:trHeight w:val="315"/>
        </w:trPr>
        <w:tc>
          <w:tcPr>
            <w:tcW w:w="582" w:type="dxa"/>
            <w:tcBorders>
              <w:top w:val="nil"/>
              <w:left w:val="nil"/>
              <w:bottom w:val="nil"/>
              <w:right w:val="nil"/>
            </w:tcBorders>
            <w:shd w:val="clear" w:color="auto" w:fill="auto"/>
            <w:noWrap/>
            <w:vAlign w:val="bottom"/>
            <w:hideMark/>
          </w:tcPr>
          <w:p w:rsidR="009C55A6" w:rsidRPr="006D2CBB" w:rsidRDefault="009C55A6" w:rsidP="009C55A6">
            <w:pPr>
              <w:spacing w:after="0" w:line="240" w:lineRule="auto"/>
              <w:rPr>
                <w:rFonts w:ascii="Times New Roman" w:hAnsi="Times New Roman"/>
                <w:color w:val="000000"/>
                <w:sz w:val="24"/>
                <w:szCs w:val="24"/>
                <w:lang w:eastAsia="ru-RU"/>
              </w:rPr>
            </w:pPr>
          </w:p>
        </w:tc>
        <w:tc>
          <w:tcPr>
            <w:tcW w:w="2174" w:type="dxa"/>
            <w:gridSpan w:val="2"/>
            <w:tcBorders>
              <w:top w:val="nil"/>
              <w:left w:val="nil"/>
              <w:bottom w:val="nil"/>
              <w:right w:val="nil"/>
            </w:tcBorders>
            <w:shd w:val="clear" w:color="auto" w:fill="auto"/>
            <w:noWrap/>
            <w:vAlign w:val="bottom"/>
            <w:hideMark/>
          </w:tcPr>
          <w:p w:rsidR="009C55A6" w:rsidRPr="006D2CBB" w:rsidRDefault="009C55A6" w:rsidP="009C55A6">
            <w:pPr>
              <w:spacing w:after="0" w:line="240" w:lineRule="auto"/>
              <w:rPr>
                <w:rFonts w:ascii="Times New Roman" w:hAnsi="Times New Roman"/>
                <w:color w:val="000000"/>
                <w:sz w:val="24"/>
                <w:szCs w:val="24"/>
                <w:lang w:eastAsia="ru-RU"/>
              </w:rPr>
            </w:pPr>
          </w:p>
        </w:tc>
        <w:tc>
          <w:tcPr>
            <w:tcW w:w="2378" w:type="dxa"/>
            <w:gridSpan w:val="2"/>
            <w:tcBorders>
              <w:top w:val="nil"/>
              <w:left w:val="nil"/>
              <w:bottom w:val="nil"/>
              <w:right w:val="nil"/>
            </w:tcBorders>
            <w:shd w:val="clear" w:color="auto" w:fill="auto"/>
            <w:noWrap/>
            <w:vAlign w:val="bottom"/>
            <w:hideMark/>
          </w:tcPr>
          <w:p w:rsidR="009C55A6" w:rsidRPr="006D2CBB" w:rsidRDefault="009C55A6" w:rsidP="009C55A6">
            <w:pPr>
              <w:spacing w:after="0" w:line="240" w:lineRule="auto"/>
              <w:rPr>
                <w:rFonts w:ascii="Times New Roman" w:hAnsi="Times New Roman"/>
                <w:color w:val="000000"/>
                <w:sz w:val="24"/>
                <w:szCs w:val="24"/>
                <w:lang w:eastAsia="ru-RU"/>
              </w:rPr>
            </w:pPr>
          </w:p>
        </w:tc>
        <w:tc>
          <w:tcPr>
            <w:tcW w:w="1559" w:type="dxa"/>
            <w:gridSpan w:val="2"/>
            <w:tcBorders>
              <w:top w:val="nil"/>
              <w:left w:val="nil"/>
              <w:bottom w:val="nil"/>
              <w:right w:val="nil"/>
            </w:tcBorders>
            <w:shd w:val="clear" w:color="auto" w:fill="auto"/>
            <w:noWrap/>
            <w:vAlign w:val="bottom"/>
            <w:hideMark/>
          </w:tcPr>
          <w:p w:rsidR="009C55A6" w:rsidRPr="006D2CBB" w:rsidRDefault="009C55A6" w:rsidP="009C55A6">
            <w:pPr>
              <w:spacing w:after="0" w:line="240" w:lineRule="auto"/>
              <w:rPr>
                <w:rFonts w:ascii="Times New Roman" w:hAnsi="Times New Roman"/>
                <w:color w:val="000000"/>
                <w:sz w:val="24"/>
                <w:szCs w:val="24"/>
                <w:lang w:eastAsia="ru-RU"/>
              </w:rPr>
            </w:pPr>
          </w:p>
        </w:tc>
        <w:tc>
          <w:tcPr>
            <w:tcW w:w="2968" w:type="dxa"/>
            <w:gridSpan w:val="3"/>
            <w:tcBorders>
              <w:top w:val="nil"/>
              <w:left w:val="nil"/>
              <w:bottom w:val="nil"/>
              <w:right w:val="nil"/>
            </w:tcBorders>
            <w:shd w:val="clear" w:color="auto" w:fill="auto"/>
            <w:noWrap/>
            <w:vAlign w:val="bottom"/>
            <w:hideMark/>
          </w:tcPr>
          <w:p w:rsidR="009C55A6" w:rsidRPr="006D2CBB" w:rsidRDefault="009C55A6" w:rsidP="009C55A6">
            <w:pPr>
              <w:spacing w:after="0" w:line="240" w:lineRule="auto"/>
              <w:rPr>
                <w:rFonts w:ascii="Times New Roman" w:hAnsi="Times New Roman"/>
                <w:color w:val="000000"/>
                <w:sz w:val="24"/>
                <w:szCs w:val="24"/>
                <w:lang w:eastAsia="ru-RU"/>
              </w:rPr>
            </w:pPr>
          </w:p>
        </w:tc>
        <w:tc>
          <w:tcPr>
            <w:tcW w:w="434" w:type="dxa"/>
            <w:tcBorders>
              <w:top w:val="nil"/>
              <w:left w:val="nil"/>
              <w:bottom w:val="nil"/>
              <w:right w:val="nil"/>
            </w:tcBorders>
            <w:shd w:val="clear" w:color="auto" w:fill="auto"/>
            <w:noWrap/>
            <w:vAlign w:val="bottom"/>
            <w:hideMark/>
          </w:tcPr>
          <w:p w:rsidR="009C55A6" w:rsidRPr="006D2CBB" w:rsidRDefault="009C55A6" w:rsidP="009C55A6">
            <w:pPr>
              <w:spacing w:after="0" w:line="240" w:lineRule="auto"/>
              <w:rPr>
                <w:rFonts w:ascii="Times New Roman" w:hAnsi="Times New Roman"/>
                <w:color w:val="000000"/>
                <w:sz w:val="24"/>
                <w:szCs w:val="24"/>
                <w:lang w:eastAsia="ru-RU"/>
              </w:rPr>
            </w:pPr>
          </w:p>
        </w:tc>
      </w:tr>
    </w:tbl>
    <w:p w:rsidR="009C55A6" w:rsidRPr="006D2CBB" w:rsidRDefault="009C55A6" w:rsidP="009C55A6">
      <w:pPr>
        <w:spacing w:after="0" w:line="240" w:lineRule="auto"/>
        <w:jc w:val="both"/>
        <w:rPr>
          <w:rFonts w:ascii="Times New Roman" w:eastAsia="Calibri" w:hAnsi="Times New Roman"/>
          <w:sz w:val="24"/>
          <w:szCs w:val="24"/>
          <w:lang w:val="uk-UA"/>
        </w:rPr>
      </w:pPr>
    </w:p>
    <w:p w:rsidR="009C55A6" w:rsidRPr="006D2CBB" w:rsidRDefault="009C55A6" w:rsidP="009C55A6">
      <w:pPr>
        <w:spacing w:after="0" w:line="240" w:lineRule="auto"/>
        <w:jc w:val="both"/>
        <w:rPr>
          <w:rFonts w:ascii="Times New Roman" w:eastAsia="Calibri" w:hAnsi="Times New Roman"/>
          <w:sz w:val="24"/>
          <w:szCs w:val="24"/>
          <w:lang w:val="uk-UA"/>
        </w:rPr>
      </w:pPr>
      <w:r w:rsidRPr="006D2CBB">
        <w:rPr>
          <w:rFonts w:ascii="Times New Roman" w:eastAsia="Calibri" w:hAnsi="Times New Roman"/>
          <w:sz w:val="24"/>
          <w:szCs w:val="24"/>
        </w:rPr>
        <w:t xml:space="preserve">              </w:t>
      </w:r>
      <w:r w:rsidRPr="006D2CBB">
        <w:rPr>
          <w:rFonts w:ascii="Times New Roman" w:eastAsia="Calibri" w:hAnsi="Times New Roman"/>
          <w:sz w:val="24"/>
          <w:szCs w:val="24"/>
          <w:lang w:val="uk-UA"/>
        </w:rPr>
        <w:t>МІСЬКИЙ ГОЛОВА</w:t>
      </w:r>
      <w:r w:rsidRPr="006D2CBB">
        <w:rPr>
          <w:rFonts w:ascii="Times New Roman" w:eastAsia="Calibri" w:hAnsi="Times New Roman"/>
          <w:sz w:val="24"/>
          <w:szCs w:val="24"/>
        </w:rPr>
        <w:t xml:space="preserve">                                                                         </w:t>
      </w:r>
      <w:r w:rsidRPr="006D2CBB">
        <w:rPr>
          <w:rFonts w:ascii="Times New Roman" w:eastAsia="Calibri" w:hAnsi="Times New Roman"/>
          <w:sz w:val="24"/>
          <w:szCs w:val="24"/>
          <w:lang w:val="uk-UA"/>
        </w:rPr>
        <w:t>ЯРИНА ЯЦЕНКО</w:t>
      </w:r>
    </w:p>
    <w:p w:rsidR="009C55A6" w:rsidRPr="006D2CBB" w:rsidRDefault="009C55A6" w:rsidP="009C55A6">
      <w:pPr>
        <w:spacing w:after="0" w:line="240" w:lineRule="auto"/>
        <w:jc w:val="both"/>
        <w:rPr>
          <w:rFonts w:ascii="Times New Roman" w:eastAsia="Calibri" w:hAnsi="Times New Roman"/>
          <w:sz w:val="24"/>
          <w:szCs w:val="24"/>
          <w:lang w:val="uk-UA"/>
        </w:rPr>
      </w:pPr>
    </w:p>
    <w:p w:rsidR="00666E62" w:rsidRDefault="00666E62" w:rsidP="009C55A6">
      <w:pPr>
        <w:spacing w:after="0" w:line="240" w:lineRule="auto"/>
        <w:rPr>
          <w:rFonts w:ascii="Times New Roman" w:eastAsia="Calibri" w:hAnsi="Times New Roman"/>
          <w:sz w:val="24"/>
          <w:szCs w:val="24"/>
        </w:rPr>
      </w:pPr>
    </w:p>
    <w:p w:rsidR="00666E62" w:rsidRDefault="00666E62" w:rsidP="009C55A6">
      <w:pPr>
        <w:spacing w:after="0" w:line="240" w:lineRule="auto"/>
        <w:rPr>
          <w:rFonts w:ascii="Times New Roman" w:eastAsia="Calibri" w:hAnsi="Times New Roman"/>
          <w:sz w:val="24"/>
          <w:szCs w:val="24"/>
        </w:rPr>
      </w:pPr>
    </w:p>
    <w:p w:rsidR="00666E62" w:rsidRDefault="00666E62" w:rsidP="009C55A6">
      <w:pPr>
        <w:spacing w:after="0" w:line="240" w:lineRule="auto"/>
        <w:rPr>
          <w:rFonts w:ascii="Times New Roman" w:eastAsia="Calibri" w:hAnsi="Times New Roman"/>
          <w:sz w:val="24"/>
          <w:szCs w:val="24"/>
        </w:rPr>
      </w:pPr>
    </w:p>
    <w:p w:rsidR="00666E62" w:rsidRDefault="00666E62" w:rsidP="009C55A6">
      <w:pPr>
        <w:spacing w:after="0" w:line="240" w:lineRule="auto"/>
        <w:rPr>
          <w:rFonts w:ascii="Times New Roman" w:eastAsia="Calibri" w:hAnsi="Times New Roman"/>
          <w:sz w:val="24"/>
          <w:szCs w:val="24"/>
        </w:rPr>
      </w:pPr>
    </w:p>
    <w:p w:rsidR="00666E62" w:rsidRDefault="00666E62" w:rsidP="009C55A6">
      <w:pPr>
        <w:spacing w:after="0" w:line="240" w:lineRule="auto"/>
        <w:rPr>
          <w:rFonts w:ascii="Times New Roman" w:eastAsia="Calibri" w:hAnsi="Times New Roman"/>
          <w:sz w:val="24"/>
          <w:szCs w:val="24"/>
        </w:rPr>
      </w:pPr>
    </w:p>
    <w:p w:rsidR="00666E62" w:rsidRDefault="00666E62" w:rsidP="009C55A6">
      <w:pPr>
        <w:spacing w:after="0" w:line="240" w:lineRule="auto"/>
        <w:rPr>
          <w:rFonts w:ascii="Times New Roman" w:eastAsia="Calibri" w:hAnsi="Times New Roman"/>
          <w:sz w:val="24"/>
          <w:szCs w:val="24"/>
        </w:rPr>
      </w:pPr>
    </w:p>
    <w:p w:rsidR="00666E62" w:rsidRDefault="00666E62" w:rsidP="009C55A6">
      <w:pPr>
        <w:spacing w:after="0" w:line="240" w:lineRule="auto"/>
        <w:rPr>
          <w:rFonts w:ascii="Times New Roman" w:eastAsia="Calibri" w:hAnsi="Times New Roman"/>
          <w:sz w:val="24"/>
          <w:szCs w:val="24"/>
        </w:rPr>
      </w:pPr>
    </w:p>
    <w:p w:rsidR="00666E62" w:rsidRDefault="00666E62" w:rsidP="009C55A6">
      <w:pPr>
        <w:spacing w:after="0" w:line="240" w:lineRule="auto"/>
        <w:rPr>
          <w:rFonts w:ascii="Times New Roman" w:eastAsia="Calibri" w:hAnsi="Times New Roman"/>
          <w:sz w:val="24"/>
          <w:szCs w:val="24"/>
        </w:rPr>
      </w:pPr>
    </w:p>
    <w:p w:rsidR="00666E62" w:rsidRDefault="00666E62" w:rsidP="009C55A6">
      <w:pPr>
        <w:spacing w:after="0" w:line="240" w:lineRule="auto"/>
        <w:rPr>
          <w:rFonts w:ascii="Times New Roman" w:eastAsia="Calibri" w:hAnsi="Times New Roman"/>
          <w:sz w:val="24"/>
          <w:szCs w:val="24"/>
        </w:rPr>
      </w:pPr>
    </w:p>
    <w:p w:rsidR="00666E62" w:rsidRDefault="00666E62" w:rsidP="009C55A6">
      <w:pPr>
        <w:spacing w:after="0" w:line="240" w:lineRule="auto"/>
        <w:rPr>
          <w:rFonts w:ascii="Times New Roman" w:eastAsia="Calibri" w:hAnsi="Times New Roman"/>
          <w:sz w:val="24"/>
          <w:szCs w:val="24"/>
        </w:rPr>
      </w:pPr>
    </w:p>
    <w:p w:rsidR="00666E62" w:rsidRDefault="00666E62" w:rsidP="009C55A6">
      <w:pPr>
        <w:spacing w:after="0" w:line="240" w:lineRule="auto"/>
        <w:rPr>
          <w:rFonts w:ascii="Times New Roman" w:eastAsia="Calibri" w:hAnsi="Times New Roman"/>
          <w:sz w:val="24"/>
          <w:szCs w:val="24"/>
        </w:rPr>
      </w:pPr>
    </w:p>
    <w:p w:rsidR="00666E62" w:rsidRDefault="00666E62" w:rsidP="009C55A6">
      <w:pPr>
        <w:spacing w:after="0" w:line="240" w:lineRule="auto"/>
        <w:rPr>
          <w:rFonts w:ascii="Times New Roman" w:eastAsia="Calibri" w:hAnsi="Times New Roman"/>
          <w:sz w:val="24"/>
          <w:szCs w:val="24"/>
        </w:rPr>
      </w:pPr>
    </w:p>
    <w:p w:rsidR="00666E62" w:rsidRDefault="00666E62" w:rsidP="009C55A6">
      <w:pPr>
        <w:spacing w:after="0" w:line="240" w:lineRule="auto"/>
        <w:rPr>
          <w:rFonts w:ascii="Times New Roman" w:eastAsia="Calibri" w:hAnsi="Times New Roman"/>
          <w:sz w:val="24"/>
          <w:szCs w:val="24"/>
        </w:rPr>
      </w:pPr>
    </w:p>
    <w:p w:rsidR="00666E62" w:rsidRDefault="00666E62" w:rsidP="009C55A6">
      <w:pPr>
        <w:spacing w:after="0" w:line="240" w:lineRule="auto"/>
        <w:rPr>
          <w:rFonts w:ascii="Times New Roman" w:eastAsia="Calibri" w:hAnsi="Times New Roman"/>
          <w:sz w:val="24"/>
          <w:szCs w:val="24"/>
        </w:rPr>
      </w:pPr>
    </w:p>
    <w:p w:rsidR="00666E62" w:rsidRDefault="00666E62" w:rsidP="009C55A6">
      <w:pPr>
        <w:spacing w:after="0" w:line="240" w:lineRule="auto"/>
        <w:rPr>
          <w:rFonts w:ascii="Times New Roman" w:eastAsia="Calibri" w:hAnsi="Times New Roman"/>
          <w:sz w:val="24"/>
          <w:szCs w:val="24"/>
        </w:rPr>
      </w:pPr>
    </w:p>
    <w:p w:rsidR="00666E62" w:rsidRDefault="00666E62" w:rsidP="009C55A6">
      <w:pPr>
        <w:spacing w:after="0" w:line="240" w:lineRule="auto"/>
        <w:rPr>
          <w:rFonts w:ascii="Times New Roman" w:eastAsia="Calibri" w:hAnsi="Times New Roman"/>
          <w:sz w:val="24"/>
          <w:szCs w:val="24"/>
        </w:rPr>
      </w:pPr>
    </w:p>
    <w:p w:rsidR="00666E62" w:rsidRDefault="00666E62" w:rsidP="009C55A6">
      <w:pPr>
        <w:spacing w:after="0" w:line="240" w:lineRule="auto"/>
        <w:rPr>
          <w:rFonts w:ascii="Times New Roman" w:eastAsia="Calibri" w:hAnsi="Times New Roman"/>
          <w:sz w:val="24"/>
          <w:szCs w:val="24"/>
        </w:rPr>
      </w:pPr>
    </w:p>
    <w:p w:rsidR="00666E62" w:rsidRDefault="00666E62" w:rsidP="00666E62">
      <w:pPr>
        <w:spacing w:after="0" w:line="240" w:lineRule="auto"/>
        <w:rPr>
          <w:rFonts w:ascii="Times New Roman" w:hAnsi="Times New Roman"/>
          <w:b/>
          <w:sz w:val="24"/>
          <w:szCs w:val="24"/>
          <w:lang w:eastAsia="ru-RU"/>
        </w:rPr>
      </w:pPr>
    </w:p>
    <w:p w:rsidR="001D1BE7" w:rsidRDefault="001D1BE7" w:rsidP="00666E62">
      <w:pPr>
        <w:spacing w:after="0" w:line="240" w:lineRule="auto"/>
        <w:jc w:val="center"/>
        <w:rPr>
          <w:rFonts w:ascii="Times New Roman" w:eastAsia="Calibri" w:hAnsi="Times New Roman"/>
          <w:sz w:val="24"/>
          <w:lang w:val="uk-UA"/>
        </w:rPr>
      </w:pPr>
    </w:p>
    <w:p w:rsidR="001D1BE7" w:rsidRDefault="001D1BE7" w:rsidP="00666E62">
      <w:pPr>
        <w:spacing w:after="0" w:line="240" w:lineRule="auto"/>
        <w:jc w:val="center"/>
        <w:rPr>
          <w:rFonts w:ascii="Times New Roman" w:eastAsia="Calibri" w:hAnsi="Times New Roman"/>
          <w:sz w:val="24"/>
          <w:lang w:val="uk-UA"/>
        </w:rPr>
      </w:pPr>
    </w:p>
    <w:p w:rsidR="00666E62" w:rsidRPr="002402DF" w:rsidRDefault="00666E62" w:rsidP="00666E62">
      <w:pPr>
        <w:spacing w:after="0" w:line="240" w:lineRule="auto"/>
        <w:jc w:val="center"/>
        <w:rPr>
          <w:rFonts w:ascii="Times New Roman" w:eastAsia="Calibri" w:hAnsi="Times New Roman"/>
          <w:sz w:val="24"/>
          <w:lang w:val="uk-UA"/>
        </w:rPr>
      </w:pPr>
      <w:r w:rsidRPr="002402DF">
        <w:rPr>
          <w:rFonts w:eastAsia="Calibri"/>
          <w:noProof/>
          <w:lang w:val="uk-UA" w:eastAsia="uk-UA"/>
        </w:rPr>
        <w:drawing>
          <wp:inline distT="0" distB="0" distL="0" distR="0" wp14:anchorId="447299AF" wp14:editId="7B7EB72C">
            <wp:extent cx="1147445" cy="603885"/>
            <wp:effectExtent l="19050" t="0" r="0" b="0"/>
            <wp:docPr id="4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666E62" w:rsidRPr="002402DF" w:rsidRDefault="00666E62" w:rsidP="00666E62">
      <w:pPr>
        <w:spacing w:after="0" w:line="240" w:lineRule="auto"/>
        <w:jc w:val="center"/>
        <w:rPr>
          <w:rFonts w:ascii="Times New Roman" w:eastAsia="Calibri" w:hAnsi="Times New Roman"/>
          <w:b/>
          <w:sz w:val="28"/>
          <w:szCs w:val="28"/>
          <w:lang w:val="uk-UA"/>
        </w:rPr>
      </w:pPr>
      <w:r w:rsidRPr="002402DF">
        <w:rPr>
          <w:rFonts w:ascii="Times New Roman" w:eastAsia="Calibri" w:hAnsi="Times New Roman"/>
          <w:b/>
          <w:sz w:val="28"/>
          <w:szCs w:val="28"/>
          <w:lang w:val="uk-UA"/>
        </w:rPr>
        <w:t xml:space="preserve">НОВОРОЗДІЛЬСЬКА МІСЬКА РАДА </w:t>
      </w:r>
    </w:p>
    <w:p w:rsidR="00666E62" w:rsidRPr="002402DF" w:rsidRDefault="00666E62" w:rsidP="00666E62">
      <w:pPr>
        <w:spacing w:after="0" w:line="240" w:lineRule="auto"/>
        <w:jc w:val="center"/>
        <w:rPr>
          <w:rFonts w:ascii="Times New Roman" w:eastAsia="Calibri" w:hAnsi="Times New Roman"/>
          <w:b/>
          <w:sz w:val="28"/>
          <w:szCs w:val="28"/>
          <w:lang w:val="uk-UA"/>
        </w:rPr>
      </w:pPr>
      <w:r w:rsidRPr="002402DF">
        <w:rPr>
          <w:rFonts w:ascii="Times New Roman" w:eastAsia="Calibri" w:hAnsi="Times New Roman"/>
          <w:b/>
          <w:sz w:val="28"/>
          <w:szCs w:val="28"/>
          <w:lang w:val="uk-UA"/>
        </w:rPr>
        <w:t xml:space="preserve">ВИКОНАВЧИЙ КОМІТЕТ                                                                                                </w:t>
      </w:r>
    </w:p>
    <w:p w:rsidR="00666E62" w:rsidRPr="002402DF" w:rsidRDefault="00666E62" w:rsidP="00666E62">
      <w:pPr>
        <w:spacing w:after="0" w:line="240" w:lineRule="auto"/>
        <w:jc w:val="center"/>
        <w:rPr>
          <w:rFonts w:ascii="Times New Roman" w:eastAsia="Calibri" w:hAnsi="Times New Roman"/>
          <w:b/>
          <w:sz w:val="32"/>
          <w:szCs w:val="32"/>
          <w:lang w:val="uk-UA"/>
        </w:rPr>
      </w:pPr>
      <w:r w:rsidRPr="002402DF">
        <w:rPr>
          <w:rFonts w:ascii="Times New Roman" w:eastAsia="Calibri" w:hAnsi="Times New Roman"/>
          <w:b/>
          <w:sz w:val="32"/>
          <w:szCs w:val="32"/>
          <w:lang w:val="uk-UA"/>
        </w:rPr>
        <w:t>Р І Ш Е Н Н Я</w:t>
      </w:r>
    </w:p>
    <w:p w:rsidR="00666E62" w:rsidRPr="002402DF" w:rsidRDefault="00666E62" w:rsidP="00666E62">
      <w:pPr>
        <w:spacing w:after="0" w:line="240" w:lineRule="auto"/>
        <w:ind w:firstLine="709"/>
        <w:jc w:val="center"/>
        <w:rPr>
          <w:rFonts w:ascii="Times New Roman" w:eastAsia="Calibri" w:hAnsi="Times New Roman"/>
          <w:b/>
          <w:sz w:val="32"/>
          <w:szCs w:val="32"/>
          <w:lang w:val="uk-UA"/>
        </w:rPr>
      </w:pPr>
    </w:p>
    <w:p w:rsidR="00666E62" w:rsidRPr="002402DF" w:rsidRDefault="00666E62" w:rsidP="00666E62">
      <w:pPr>
        <w:spacing w:after="0" w:line="240" w:lineRule="auto"/>
        <w:rPr>
          <w:rFonts w:ascii="Times New Roman" w:hAnsi="Times New Roman"/>
          <w:sz w:val="24"/>
          <w:szCs w:val="24"/>
          <w:lang w:val="uk-UA" w:eastAsia="ru-RU"/>
        </w:rPr>
      </w:pPr>
      <w:r>
        <w:rPr>
          <w:rFonts w:ascii="Times New Roman" w:hAnsi="Times New Roman"/>
          <w:sz w:val="24"/>
          <w:szCs w:val="24"/>
          <w:lang w:val="uk-UA"/>
        </w:rPr>
        <w:t>20 лютого 2025 року</w:t>
      </w:r>
      <w:r w:rsidRPr="002402DF">
        <w:rPr>
          <w:rFonts w:ascii="Century Schoolbook" w:eastAsia="Calibri" w:hAnsi="Century Schoolbook"/>
          <w:b/>
          <w:lang w:val="uk-UA"/>
        </w:rPr>
        <w:t xml:space="preserve"> </w:t>
      </w:r>
      <w:r>
        <w:rPr>
          <w:rFonts w:ascii="Century Schoolbook" w:eastAsia="Calibri" w:hAnsi="Century Schoolbook"/>
          <w:b/>
          <w:lang w:val="uk-UA"/>
        </w:rPr>
        <w:t xml:space="preserve">                                </w:t>
      </w:r>
      <w:r w:rsidRPr="002402DF">
        <w:rPr>
          <w:rFonts w:ascii="Century Schoolbook" w:eastAsia="Calibri" w:hAnsi="Century Schoolbook"/>
          <w:b/>
          <w:lang w:val="uk-UA"/>
        </w:rPr>
        <w:t>м. Новий Розділ</w:t>
      </w:r>
      <w:r w:rsidRPr="002402DF">
        <w:rPr>
          <w:rFonts w:ascii="Times New Roman" w:eastAsia="Calibri" w:hAnsi="Times New Roman"/>
          <w:sz w:val="24"/>
          <w:szCs w:val="24"/>
          <w:lang w:val="uk-UA"/>
        </w:rPr>
        <w:t xml:space="preserve">                                              </w:t>
      </w:r>
      <w:r>
        <w:rPr>
          <w:rFonts w:ascii="Times New Roman" w:eastAsia="Calibri" w:hAnsi="Times New Roman"/>
          <w:b/>
          <w:sz w:val="24"/>
          <w:szCs w:val="24"/>
          <w:lang w:val="uk-UA"/>
        </w:rPr>
        <w:t>№ 69</w:t>
      </w:r>
    </w:p>
    <w:p w:rsidR="00666E62" w:rsidRDefault="00666E62" w:rsidP="00666E62">
      <w:pPr>
        <w:shd w:val="clear" w:color="auto" w:fill="FFFFFF"/>
        <w:suppressAutoHyphens/>
        <w:spacing w:after="0" w:line="322" w:lineRule="exact"/>
        <w:jc w:val="both"/>
        <w:rPr>
          <w:rFonts w:ascii="Times New Roman" w:hAnsi="Times New Roman"/>
          <w:sz w:val="24"/>
          <w:szCs w:val="24"/>
          <w:lang w:val="uk-UA" w:eastAsia="uk-UA"/>
        </w:rPr>
      </w:pPr>
    </w:p>
    <w:p w:rsidR="009C55A6" w:rsidRPr="006D2CBB" w:rsidRDefault="009C55A6" w:rsidP="009C55A6">
      <w:pPr>
        <w:spacing w:after="0" w:line="240" w:lineRule="auto"/>
        <w:jc w:val="both"/>
        <w:rPr>
          <w:rFonts w:ascii="Times New Roman" w:eastAsia="Calibri" w:hAnsi="Times New Roman"/>
          <w:sz w:val="24"/>
          <w:szCs w:val="24"/>
        </w:rPr>
      </w:pPr>
    </w:p>
    <w:p w:rsidR="009C55A6" w:rsidRPr="006D2CBB" w:rsidRDefault="009C55A6" w:rsidP="009C55A6">
      <w:pPr>
        <w:spacing w:after="0" w:line="240" w:lineRule="auto"/>
        <w:jc w:val="both"/>
        <w:rPr>
          <w:rFonts w:ascii="Times New Roman" w:hAnsi="Times New Roman"/>
          <w:sz w:val="24"/>
          <w:szCs w:val="24"/>
          <w:lang w:eastAsia="ru-RU"/>
        </w:rPr>
      </w:pPr>
      <w:r w:rsidRPr="006D2CBB">
        <w:rPr>
          <w:rFonts w:ascii="Times New Roman" w:hAnsi="Times New Roman"/>
          <w:sz w:val="24"/>
          <w:szCs w:val="24"/>
          <w:lang w:eastAsia="ru-RU"/>
        </w:rPr>
        <w:t xml:space="preserve">Про надання матеріальної допомоги                                                                                                                                                                     </w:t>
      </w:r>
    </w:p>
    <w:p w:rsidR="009C55A6" w:rsidRPr="006D2CBB" w:rsidRDefault="009C55A6" w:rsidP="009C55A6">
      <w:pPr>
        <w:spacing w:after="0" w:line="240" w:lineRule="auto"/>
        <w:jc w:val="both"/>
        <w:rPr>
          <w:rFonts w:ascii="Times New Roman" w:hAnsi="Times New Roman"/>
          <w:sz w:val="24"/>
          <w:szCs w:val="24"/>
          <w:lang w:eastAsia="ru-RU"/>
        </w:rPr>
      </w:pPr>
      <w:r w:rsidRPr="006D2CBB">
        <w:rPr>
          <w:rFonts w:ascii="Times New Roman" w:hAnsi="Times New Roman"/>
          <w:sz w:val="24"/>
          <w:szCs w:val="24"/>
          <w:lang w:eastAsia="ru-RU"/>
        </w:rPr>
        <w:t>Татчин Мар</w:t>
      </w:r>
      <w:r w:rsidRPr="006D2CBB">
        <w:rPr>
          <w:rFonts w:ascii="Times New Roman" w:hAnsi="Times New Roman"/>
          <w:sz w:val="24"/>
          <w:szCs w:val="24"/>
          <w:lang w:val="en-US" w:eastAsia="ru-RU"/>
        </w:rPr>
        <w:t>’</w:t>
      </w:r>
      <w:r w:rsidRPr="006D2CBB">
        <w:rPr>
          <w:rFonts w:ascii="Times New Roman" w:hAnsi="Times New Roman"/>
          <w:sz w:val="24"/>
          <w:szCs w:val="24"/>
          <w:lang w:eastAsia="ru-RU"/>
        </w:rPr>
        <w:t>яні Андріївні</w:t>
      </w:r>
    </w:p>
    <w:p w:rsidR="009C55A6" w:rsidRPr="006D2CBB" w:rsidRDefault="00F20AC3" w:rsidP="009C55A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на поховання </w:t>
      </w:r>
      <w:r w:rsidR="001A25E6" w:rsidRPr="001A25E6">
        <w:rPr>
          <w:rFonts w:ascii="Times New Roman" w:hAnsi="Times New Roman"/>
          <w:i/>
          <w:sz w:val="24"/>
          <w:szCs w:val="24"/>
          <w:lang w:val="uk-UA" w:eastAsia="ru-RU"/>
        </w:rPr>
        <w:t>(персональні дані)</w:t>
      </w:r>
    </w:p>
    <w:p w:rsidR="009C55A6" w:rsidRPr="00207A12" w:rsidRDefault="009C55A6" w:rsidP="009C55A6">
      <w:pPr>
        <w:spacing w:after="0" w:line="240" w:lineRule="auto"/>
        <w:jc w:val="both"/>
        <w:rPr>
          <w:rFonts w:ascii="Times New Roman" w:eastAsia="Calibri" w:hAnsi="Times New Roman"/>
          <w:sz w:val="24"/>
          <w:szCs w:val="24"/>
          <w:lang w:val="uk-UA"/>
        </w:rPr>
      </w:pPr>
    </w:p>
    <w:p w:rsidR="009C55A6" w:rsidRPr="006D2CBB" w:rsidRDefault="009C55A6" w:rsidP="009C55A6">
      <w:pPr>
        <w:spacing w:after="0" w:line="240" w:lineRule="auto"/>
        <w:jc w:val="both"/>
        <w:rPr>
          <w:rFonts w:ascii="Times New Roman" w:hAnsi="Times New Roman"/>
          <w:sz w:val="24"/>
          <w:szCs w:val="24"/>
          <w:lang w:eastAsia="ru-RU"/>
        </w:rPr>
      </w:pPr>
      <w:r w:rsidRPr="006D2CBB">
        <w:rPr>
          <w:rFonts w:ascii="Times New Roman" w:hAnsi="Times New Roman"/>
          <w:sz w:val="24"/>
          <w:szCs w:val="24"/>
          <w:lang w:eastAsia="ru-RU"/>
        </w:rPr>
        <w:t xml:space="preserve">        Розглянувши заяву Татчин Мар</w:t>
      </w:r>
      <w:r w:rsidRPr="006D2CBB">
        <w:rPr>
          <w:rFonts w:ascii="Times New Roman" w:hAnsi="Times New Roman"/>
          <w:sz w:val="24"/>
          <w:szCs w:val="24"/>
          <w:lang w:val="en-US" w:eastAsia="ru-RU"/>
        </w:rPr>
        <w:t>’</w:t>
      </w:r>
      <w:r w:rsidRPr="006D2CBB">
        <w:rPr>
          <w:rFonts w:ascii="Times New Roman" w:hAnsi="Times New Roman"/>
          <w:sz w:val="24"/>
          <w:szCs w:val="24"/>
          <w:lang w:eastAsia="ru-RU"/>
        </w:rPr>
        <w:t xml:space="preserve">яни Андріївни (проживає: </w:t>
      </w:r>
      <w:r w:rsidR="001A25E6" w:rsidRPr="001A25E6">
        <w:rPr>
          <w:rFonts w:ascii="Times New Roman" w:hAnsi="Times New Roman"/>
          <w:i/>
          <w:sz w:val="24"/>
          <w:szCs w:val="24"/>
          <w:lang w:val="uk-UA" w:eastAsia="ru-RU"/>
        </w:rPr>
        <w:t>(персональні дані)</w:t>
      </w:r>
      <w:r w:rsidRPr="006D2CBB">
        <w:rPr>
          <w:rFonts w:ascii="Times New Roman" w:hAnsi="Times New Roman"/>
          <w:sz w:val="24"/>
          <w:szCs w:val="24"/>
          <w:lang w:eastAsia="ru-RU"/>
        </w:rPr>
        <w:t xml:space="preserve">) про надання їй допомоги  на поховання </w:t>
      </w:r>
      <w:r w:rsidR="001A25E6" w:rsidRPr="001A25E6">
        <w:rPr>
          <w:rFonts w:ascii="Times New Roman" w:hAnsi="Times New Roman"/>
          <w:i/>
          <w:sz w:val="24"/>
          <w:szCs w:val="24"/>
          <w:lang w:val="uk-UA" w:eastAsia="ru-RU"/>
        </w:rPr>
        <w:t>(персональні дані)</w:t>
      </w:r>
      <w:r w:rsidRPr="006D2CBB">
        <w:rPr>
          <w:rFonts w:ascii="Times New Roman" w:hAnsi="Times New Roman"/>
          <w:sz w:val="24"/>
          <w:szCs w:val="24"/>
          <w:lang w:eastAsia="ru-RU"/>
        </w:rPr>
        <w:t xml:space="preserve">,  яка померла 3 вересня 2024 року і до дня  смерті проживала за адресою: </w:t>
      </w:r>
      <w:r w:rsidR="001A25E6" w:rsidRPr="001A25E6">
        <w:rPr>
          <w:rFonts w:ascii="Times New Roman" w:hAnsi="Times New Roman"/>
          <w:i/>
          <w:sz w:val="24"/>
          <w:szCs w:val="24"/>
          <w:lang w:val="uk-UA" w:eastAsia="ru-RU"/>
        </w:rPr>
        <w:t>(персональні дані)</w:t>
      </w:r>
      <w:r w:rsidRPr="006D2CBB">
        <w:rPr>
          <w:rFonts w:ascii="Times New Roman" w:hAnsi="Times New Roman"/>
          <w:sz w:val="24"/>
          <w:szCs w:val="24"/>
          <w:lang w:eastAsia="ru-RU"/>
        </w:rPr>
        <w:t>Львівської області відповідно до Постанови Кабінету Міністрів України № 99 від 31.01.2007р.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 рішення сесії Новороздільської міської ради №1752 від 29 лютого 2024 року "Про затвердження Положення про порядок  надання допомоги на поховання", висновку комісії з питань соціального захисту населення, пп.4 п"а" ч. 1 ст. 34, ст.52, ч.6 ст.59, ч.1 ст.73 Закону України "Про місцеве самоврядування в Україні", виконавчий комітет Новороздільської міської ради.</w:t>
      </w:r>
    </w:p>
    <w:p w:rsidR="009C55A6" w:rsidRPr="006D2CBB" w:rsidRDefault="009C55A6" w:rsidP="009C55A6">
      <w:pPr>
        <w:spacing w:after="0" w:line="240" w:lineRule="auto"/>
        <w:jc w:val="both"/>
        <w:rPr>
          <w:rFonts w:ascii="Times New Roman" w:eastAsia="Calibri" w:hAnsi="Times New Roman"/>
          <w:sz w:val="24"/>
          <w:szCs w:val="24"/>
        </w:rPr>
      </w:pPr>
    </w:p>
    <w:p w:rsidR="009C55A6" w:rsidRPr="006D2CBB" w:rsidRDefault="009C55A6" w:rsidP="009C55A6">
      <w:pPr>
        <w:spacing w:after="0" w:line="240" w:lineRule="auto"/>
        <w:jc w:val="both"/>
        <w:rPr>
          <w:rFonts w:ascii="Times New Roman" w:hAnsi="Times New Roman"/>
          <w:sz w:val="24"/>
          <w:szCs w:val="24"/>
          <w:lang w:eastAsia="ru-RU"/>
        </w:rPr>
      </w:pPr>
      <w:r w:rsidRPr="006D2CBB">
        <w:rPr>
          <w:rFonts w:ascii="Times New Roman" w:hAnsi="Times New Roman"/>
          <w:sz w:val="24"/>
          <w:szCs w:val="24"/>
          <w:lang w:eastAsia="ru-RU"/>
        </w:rPr>
        <w:t>Вирішив :</w:t>
      </w:r>
    </w:p>
    <w:p w:rsidR="009C55A6" w:rsidRPr="006D2CBB" w:rsidRDefault="009C55A6" w:rsidP="009C55A6">
      <w:pPr>
        <w:spacing w:after="0" w:line="240" w:lineRule="auto"/>
        <w:jc w:val="both"/>
        <w:rPr>
          <w:rFonts w:ascii="Times New Roman" w:eastAsia="Calibri" w:hAnsi="Times New Roman"/>
          <w:sz w:val="24"/>
          <w:szCs w:val="24"/>
        </w:rPr>
      </w:pPr>
    </w:p>
    <w:p w:rsidR="009C55A6" w:rsidRPr="006D2CBB" w:rsidRDefault="009C55A6" w:rsidP="00FE659F">
      <w:pPr>
        <w:spacing w:after="0" w:line="240" w:lineRule="auto"/>
        <w:ind w:firstLine="426"/>
        <w:jc w:val="both"/>
        <w:rPr>
          <w:rFonts w:ascii="Times New Roman" w:hAnsi="Times New Roman"/>
          <w:sz w:val="24"/>
          <w:szCs w:val="24"/>
          <w:lang w:eastAsia="ru-RU"/>
        </w:rPr>
      </w:pPr>
      <w:r w:rsidRPr="006D2CBB">
        <w:rPr>
          <w:rFonts w:ascii="Times New Roman" w:hAnsi="Times New Roman"/>
          <w:sz w:val="24"/>
          <w:szCs w:val="24"/>
          <w:lang w:eastAsia="ru-RU"/>
        </w:rPr>
        <w:t xml:space="preserve">    1. Надати матеріальну допомогу Татчин Мар</w:t>
      </w:r>
      <w:r w:rsidRPr="006D2CBB">
        <w:rPr>
          <w:rFonts w:ascii="Times New Roman" w:hAnsi="Times New Roman"/>
          <w:sz w:val="24"/>
          <w:szCs w:val="24"/>
          <w:lang w:val="en-US" w:eastAsia="ru-RU"/>
        </w:rPr>
        <w:t>’</w:t>
      </w:r>
      <w:r w:rsidRPr="006D2CBB">
        <w:rPr>
          <w:rFonts w:ascii="Times New Roman" w:hAnsi="Times New Roman"/>
          <w:sz w:val="24"/>
          <w:szCs w:val="24"/>
          <w:lang w:eastAsia="ru-RU"/>
        </w:rPr>
        <w:t xml:space="preserve">яні Андріївні на поховання </w:t>
      </w:r>
      <w:r w:rsidR="001A25E6" w:rsidRPr="001A25E6">
        <w:rPr>
          <w:rFonts w:ascii="Times New Roman" w:hAnsi="Times New Roman"/>
          <w:i/>
          <w:sz w:val="24"/>
          <w:szCs w:val="24"/>
          <w:lang w:val="uk-UA" w:eastAsia="ru-RU"/>
        </w:rPr>
        <w:t>(персональні дані)</w:t>
      </w:r>
      <w:r w:rsidRPr="006D2CBB">
        <w:rPr>
          <w:rFonts w:ascii="Times New Roman" w:hAnsi="Times New Roman"/>
          <w:sz w:val="24"/>
          <w:szCs w:val="24"/>
          <w:lang w:eastAsia="ru-RU"/>
        </w:rPr>
        <w:t xml:space="preserve"> в сумі 6056,00  (шість тисяч п</w:t>
      </w:r>
      <w:r w:rsidRPr="006D2CBB">
        <w:rPr>
          <w:rFonts w:ascii="Times New Roman" w:hAnsi="Times New Roman"/>
          <w:sz w:val="24"/>
          <w:szCs w:val="24"/>
          <w:lang w:val="en-US" w:eastAsia="ru-RU"/>
        </w:rPr>
        <w:t>’</w:t>
      </w:r>
      <w:r w:rsidRPr="006D2CBB">
        <w:rPr>
          <w:rFonts w:ascii="Times New Roman" w:hAnsi="Times New Roman"/>
          <w:sz w:val="24"/>
          <w:szCs w:val="24"/>
          <w:lang w:eastAsia="ru-RU"/>
        </w:rPr>
        <w:t>ятдесят шість грн. 00 коп.) гривень .</w:t>
      </w:r>
    </w:p>
    <w:p w:rsidR="009C55A6" w:rsidRPr="006D2CBB" w:rsidRDefault="009C55A6" w:rsidP="00FE659F">
      <w:pPr>
        <w:spacing w:after="0" w:line="240" w:lineRule="auto"/>
        <w:ind w:firstLine="426"/>
        <w:jc w:val="both"/>
        <w:rPr>
          <w:rFonts w:ascii="Times New Roman" w:hAnsi="Times New Roman"/>
          <w:sz w:val="24"/>
          <w:szCs w:val="24"/>
          <w:lang w:eastAsia="ru-RU"/>
        </w:rPr>
      </w:pPr>
      <w:r w:rsidRPr="006D2CBB">
        <w:rPr>
          <w:rFonts w:ascii="Times New Roman" w:hAnsi="Times New Roman"/>
          <w:sz w:val="24"/>
          <w:szCs w:val="24"/>
          <w:lang w:eastAsia="ru-RU"/>
        </w:rPr>
        <w:t xml:space="preserve">    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 60</w:t>
      </w:r>
      <w:r w:rsidRPr="006D2CBB">
        <w:rPr>
          <w:rFonts w:ascii="Times New Roman" w:hAnsi="Times New Roman"/>
          <w:sz w:val="24"/>
          <w:szCs w:val="24"/>
          <w:lang w:val="en-US" w:eastAsia="ru-RU"/>
        </w:rPr>
        <w:t>56</w:t>
      </w:r>
      <w:r w:rsidRPr="006D2CBB">
        <w:rPr>
          <w:rFonts w:ascii="Times New Roman" w:hAnsi="Times New Roman"/>
          <w:sz w:val="24"/>
          <w:szCs w:val="24"/>
          <w:lang w:eastAsia="ru-RU"/>
        </w:rPr>
        <w:t>,00 (шість тисяч п</w:t>
      </w:r>
      <w:r w:rsidRPr="006D2CBB">
        <w:rPr>
          <w:rFonts w:ascii="Times New Roman" w:hAnsi="Times New Roman"/>
          <w:sz w:val="24"/>
          <w:szCs w:val="24"/>
          <w:lang w:val="en-US" w:eastAsia="ru-RU"/>
        </w:rPr>
        <w:t>’</w:t>
      </w:r>
      <w:r w:rsidRPr="006D2CBB">
        <w:rPr>
          <w:rFonts w:ascii="Times New Roman" w:hAnsi="Times New Roman"/>
          <w:sz w:val="24"/>
          <w:szCs w:val="24"/>
          <w:lang w:eastAsia="ru-RU"/>
        </w:rPr>
        <w:t>ятдесят шість грн. 00 коп.) гривень по коду функціональної класифікації 0813242.</w:t>
      </w:r>
    </w:p>
    <w:p w:rsidR="009C55A6" w:rsidRDefault="009C55A6" w:rsidP="00FE659F">
      <w:pPr>
        <w:spacing w:after="0" w:line="240" w:lineRule="auto"/>
        <w:ind w:firstLine="426"/>
        <w:jc w:val="both"/>
        <w:rPr>
          <w:rFonts w:ascii="Times New Roman" w:eastAsia="Calibri" w:hAnsi="Times New Roman"/>
          <w:sz w:val="24"/>
          <w:szCs w:val="24"/>
        </w:rPr>
      </w:pPr>
    </w:p>
    <w:p w:rsidR="00666E62" w:rsidRPr="006D2CBB" w:rsidRDefault="00666E62" w:rsidP="009C55A6">
      <w:pPr>
        <w:spacing w:after="0" w:line="240" w:lineRule="auto"/>
        <w:jc w:val="both"/>
        <w:rPr>
          <w:rFonts w:ascii="Times New Roman" w:eastAsia="Calibri" w:hAnsi="Times New Roman"/>
          <w:sz w:val="24"/>
          <w:szCs w:val="24"/>
        </w:rPr>
      </w:pPr>
    </w:p>
    <w:p w:rsidR="009C55A6" w:rsidRDefault="009C55A6" w:rsidP="009C55A6">
      <w:pPr>
        <w:spacing w:after="0" w:line="240" w:lineRule="auto"/>
        <w:jc w:val="both"/>
        <w:rPr>
          <w:rFonts w:ascii="Times New Roman" w:eastAsia="Calibri" w:hAnsi="Times New Roman"/>
          <w:sz w:val="24"/>
          <w:szCs w:val="24"/>
        </w:rPr>
      </w:pPr>
      <w:r w:rsidRPr="006D2CBB">
        <w:rPr>
          <w:rFonts w:ascii="Times New Roman" w:eastAsia="Calibri" w:hAnsi="Times New Roman"/>
          <w:sz w:val="24"/>
          <w:szCs w:val="24"/>
        </w:rPr>
        <w:t xml:space="preserve">МІСЬКИЙ ГОЛОВА </w:t>
      </w:r>
      <w:r w:rsidRPr="006D2CBB">
        <w:rPr>
          <w:rFonts w:ascii="Times New Roman" w:eastAsia="Calibri" w:hAnsi="Times New Roman"/>
          <w:sz w:val="24"/>
          <w:szCs w:val="24"/>
        </w:rPr>
        <w:tab/>
      </w:r>
      <w:r w:rsidRPr="006D2CBB">
        <w:rPr>
          <w:rFonts w:ascii="Times New Roman" w:eastAsia="Calibri" w:hAnsi="Times New Roman"/>
          <w:sz w:val="24"/>
          <w:szCs w:val="24"/>
        </w:rPr>
        <w:tab/>
      </w:r>
      <w:r w:rsidRPr="006D2CBB">
        <w:rPr>
          <w:rFonts w:ascii="Times New Roman" w:eastAsia="Calibri" w:hAnsi="Times New Roman"/>
          <w:sz w:val="24"/>
          <w:szCs w:val="24"/>
        </w:rPr>
        <w:tab/>
      </w:r>
      <w:r w:rsidRPr="006D2CBB">
        <w:rPr>
          <w:rFonts w:ascii="Times New Roman" w:eastAsia="Calibri" w:hAnsi="Times New Roman"/>
          <w:sz w:val="24"/>
          <w:szCs w:val="24"/>
        </w:rPr>
        <w:tab/>
      </w:r>
      <w:r w:rsidRPr="006D2CBB">
        <w:rPr>
          <w:rFonts w:ascii="Times New Roman" w:eastAsia="Calibri" w:hAnsi="Times New Roman"/>
          <w:sz w:val="24"/>
          <w:szCs w:val="24"/>
        </w:rPr>
        <w:tab/>
        <w:t xml:space="preserve">ЯРИНА ЯЦЕНКО </w:t>
      </w:r>
    </w:p>
    <w:p w:rsidR="00666E62" w:rsidRDefault="00666E62" w:rsidP="009C55A6">
      <w:pPr>
        <w:spacing w:after="0" w:line="240" w:lineRule="auto"/>
        <w:jc w:val="both"/>
        <w:rPr>
          <w:rFonts w:ascii="Times New Roman" w:eastAsia="Calibri" w:hAnsi="Times New Roman"/>
          <w:sz w:val="24"/>
          <w:szCs w:val="24"/>
        </w:rPr>
      </w:pPr>
    </w:p>
    <w:p w:rsidR="00666E62" w:rsidRDefault="00666E62" w:rsidP="009C55A6">
      <w:pPr>
        <w:spacing w:after="0" w:line="240" w:lineRule="auto"/>
        <w:jc w:val="both"/>
        <w:rPr>
          <w:rFonts w:ascii="Times New Roman" w:eastAsia="Calibri" w:hAnsi="Times New Roman"/>
          <w:sz w:val="24"/>
          <w:szCs w:val="24"/>
        </w:rPr>
      </w:pPr>
    </w:p>
    <w:p w:rsidR="00666E62" w:rsidRDefault="00666E62" w:rsidP="009C55A6">
      <w:pPr>
        <w:spacing w:after="0" w:line="240" w:lineRule="auto"/>
        <w:jc w:val="both"/>
        <w:rPr>
          <w:rFonts w:ascii="Times New Roman" w:eastAsia="Calibri" w:hAnsi="Times New Roman"/>
          <w:sz w:val="24"/>
          <w:szCs w:val="24"/>
        </w:rPr>
      </w:pPr>
    </w:p>
    <w:p w:rsidR="00666E62" w:rsidRDefault="00666E62" w:rsidP="009C55A6">
      <w:pPr>
        <w:spacing w:after="0" w:line="240" w:lineRule="auto"/>
        <w:jc w:val="both"/>
        <w:rPr>
          <w:rFonts w:ascii="Times New Roman" w:eastAsia="Calibri" w:hAnsi="Times New Roman"/>
          <w:sz w:val="24"/>
          <w:szCs w:val="24"/>
        </w:rPr>
      </w:pPr>
    </w:p>
    <w:p w:rsidR="00666E62" w:rsidRDefault="00666E62" w:rsidP="009C55A6">
      <w:pPr>
        <w:spacing w:after="0" w:line="240" w:lineRule="auto"/>
        <w:jc w:val="both"/>
        <w:rPr>
          <w:rFonts w:ascii="Times New Roman" w:eastAsia="Calibri" w:hAnsi="Times New Roman"/>
          <w:sz w:val="24"/>
          <w:szCs w:val="24"/>
        </w:rPr>
      </w:pPr>
    </w:p>
    <w:p w:rsidR="00666E62" w:rsidRDefault="00666E62" w:rsidP="009C55A6">
      <w:pPr>
        <w:spacing w:after="0" w:line="240" w:lineRule="auto"/>
        <w:jc w:val="both"/>
        <w:rPr>
          <w:rFonts w:ascii="Times New Roman" w:eastAsia="Calibri" w:hAnsi="Times New Roman"/>
          <w:sz w:val="24"/>
          <w:szCs w:val="24"/>
        </w:rPr>
      </w:pPr>
    </w:p>
    <w:p w:rsidR="00666E62" w:rsidRDefault="00666E62" w:rsidP="009C55A6">
      <w:pPr>
        <w:spacing w:after="0" w:line="240" w:lineRule="auto"/>
        <w:jc w:val="both"/>
        <w:rPr>
          <w:rFonts w:ascii="Times New Roman" w:eastAsia="Calibri" w:hAnsi="Times New Roman"/>
          <w:sz w:val="24"/>
          <w:szCs w:val="24"/>
        </w:rPr>
      </w:pPr>
    </w:p>
    <w:p w:rsidR="00666E62" w:rsidRDefault="00666E62" w:rsidP="009C55A6">
      <w:pPr>
        <w:spacing w:after="0" w:line="240" w:lineRule="auto"/>
        <w:jc w:val="both"/>
        <w:rPr>
          <w:rFonts w:ascii="Times New Roman" w:eastAsia="Calibri" w:hAnsi="Times New Roman"/>
          <w:sz w:val="24"/>
          <w:szCs w:val="24"/>
        </w:rPr>
      </w:pPr>
    </w:p>
    <w:p w:rsidR="00666E62" w:rsidRDefault="00666E62" w:rsidP="009C55A6">
      <w:pPr>
        <w:spacing w:after="0" w:line="240" w:lineRule="auto"/>
        <w:jc w:val="both"/>
        <w:rPr>
          <w:rFonts w:ascii="Times New Roman" w:eastAsia="Calibri" w:hAnsi="Times New Roman"/>
          <w:sz w:val="24"/>
          <w:szCs w:val="24"/>
        </w:rPr>
      </w:pPr>
    </w:p>
    <w:p w:rsidR="00666E62" w:rsidRDefault="00666E62" w:rsidP="009C55A6">
      <w:pPr>
        <w:spacing w:after="0" w:line="240" w:lineRule="auto"/>
        <w:jc w:val="both"/>
        <w:rPr>
          <w:rFonts w:ascii="Times New Roman" w:eastAsia="Calibri" w:hAnsi="Times New Roman"/>
          <w:sz w:val="24"/>
          <w:szCs w:val="24"/>
        </w:rPr>
      </w:pPr>
    </w:p>
    <w:p w:rsidR="00666E62" w:rsidRDefault="00666E62" w:rsidP="009C55A6">
      <w:pPr>
        <w:spacing w:after="0" w:line="240" w:lineRule="auto"/>
        <w:jc w:val="both"/>
        <w:rPr>
          <w:rFonts w:ascii="Times New Roman" w:eastAsia="Calibri" w:hAnsi="Times New Roman"/>
          <w:sz w:val="24"/>
          <w:szCs w:val="24"/>
        </w:rPr>
      </w:pPr>
    </w:p>
    <w:p w:rsidR="00666E62" w:rsidRDefault="00666E62" w:rsidP="009C55A6">
      <w:pPr>
        <w:spacing w:after="0" w:line="240" w:lineRule="auto"/>
        <w:jc w:val="both"/>
        <w:rPr>
          <w:rFonts w:ascii="Times New Roman" w:eastAsia="Calibri" w:hAnsi="Times New Roman"/>
          <w:sz w:val="24"/>
          <w:szCs w:val="24"/>
        </w:rPr>
      </w:pPr>
    </w:p>
    <w:p w:rsidR="00666E62" w:rsidRDefault="00666E62" w:rsidP="009C55A6">
      <w:pPr>
        <w:spacing w:after="0" w:line="240" w:lineRule="auto"/>
        <w:jc w:val="both"/>
        <w:rPr>
          <w:rFonts w:ascii="Times New Roman" w:eastAsia="Calibri" w:hAnsi="Times New Roman"/>
          <w:sz w:val="24"/>
          <w:szCs w:val="24"/>
        </w:rPr>
      </w:pPr>
    </w:p>
    <w:p w:rsidR="00666E62" w:rsidRDefault="00666E62" w:rsidP="009C55A6">
      <w:pPr>
        <w:spacing w:after="0" w:line="240" w:lineRule="auto"/>
        <w:jc w:val="both"/>
        <w:rPr>
          <w:rFonts w:ascii="Times New Roman" w:eastAsia="Calibri" w:hAnsi="Times New Roman"/>
          <w:sz w:val="24"/>
          <w:szCs w:val="24"/>
        </w:rPr>
      </w:pPr>
    </w:p>
    <w:p w:rsidR="00666E62" w:rsidRDefault="00666E62" w:rsidP="009C55A6">
      <w:pPr>
        <w:spacing w:after="0" w:line="240" w:lineRule="auto"/>
        <w:jc w:val="both"/>
        <w:rPr>
          <w:rFonts w:ascii="Times New Roman" w:eastAsia="Calibri" w:hAnsi="Times New Roman"/>
          <w:sz w:val="24"/>
          <w:szCs w:val="24"/>
        </w:rPr>
      </w:pPr>
    </w:p>
    <w:p w:rsidR="00AC4855" w:rsidRDefault="00AC4855" w:rsidP="009C55A6">
      <w:pPr>
        <w:spacing w:after="0" w:line="240" w:lineRule="auto"/>
        <w:jc w:val="both"/>
        <w:rPr>
          <w:rFonts w:ascii="Times New Roman" w:eastAsia="Calibri" w:hAnsi="Times New Roman"/>
          <w:sz w:val="24"/>
          <w:szCs w:val="24"/>
        </w:rPr>
      </w:pPr>
    </w:p>
    <w:p w:rsidR="00666E62" w:rsidRDefault="00666E62" w:rsidP="00666E62">
      <w:pPr>
        <w:spacing w:after="0" w:line="240" w:lineRule="auto"/>
        <w:rPr>
          <w:rFonts w:ascii="Times New Roman" w:hAnsi="Times New Roman"/>
          <w:b/>
          <w:sz w:val="24"/>
          <w:szCs w:val="24"/>
          <w:lang w:eastAsia="ru-RU"/>
        </w:rPr>
      </w:pPr>
    </w:p>
    <w:p w:rsidR="00666E62" w:rsidRPr="002402DF" w:rsidRDefault="00666E62" w:rsidP="00666E62">
      <w:pPr>
        <w:spacing w:after="0" w:line="240" w:lineRule="auto"/>
        <w:jc w:val="center"/>
        <w:rPr>
          <w:rFonts w:ascii="Times New Roman" w:eastAsia="Calibri" w:hAnsi="Times New Roman"/>
          <w:sz w:val="24"/>
          <w:lang w:val="uk-UA"/>
        </w:rPr>
      </w:pPr>
      <w:r w:rsidRPr="002402DF">
        <w:rPr>
          <w:rFonts w:eastAsia="Calibri"/>
          <w:noProof/>
          <w:lang w:val="uk-UA" w:eastAsia="uk-UA"/>
        </w:rPr>
        <w:drawing>
          <wp:inline distT="0" distB="0" distL="0" distR="0" wp14:anchorId="447299AF" wp14:editId="7B7EB72C">
            <wp:extent cx="1147445" cy="603885"/>
            <wp:effectExtent l="19050" t="0" r="0" b="0"/>
            <wp:docPr id="4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666E62" w:rsidRPr="002402DF" w:rsidRDefault="00666E62" w:rsidP="00666E62">
      <w:pPr>
        <w:spacing w:after="0" w:line="240" w:lineRule="auto"/>
        <w:jc w:val="center"/>
        <w:rPr>
          <w:rFonts w:ascii="Times New Roman" w:eastAsia="Calibri" w:hAnsi="Times New Roman"/>
          <w:b/>
          <w:sz w:val="28"/>
          <w:szCs w:val="28"/>
          <w:lang w:val="uk-UA"/>
        </w:rPr>
      </w:pPr>
      <w:r w:rsidRPr="002402DF">
        <w:rPr>
          <w:rFonts w:ascii="Times New Roman" w:eastAsia="Calibri" w:hAnsi="Times New Roman"/>
          <w:b/>
          <w:sz w:val="28"/>
          <w:szCs w:val="28"/>
          <w:lang w:val="uk-UA"/>
        </w:rPr>
        <w:t xml:space="preserve">НОВОРОЗДІЛЬСЬКА МІСЬКА РАДА </w:t>
      </w:r>
    </w:p>
    <w:p w:rsidR="00666E62" w:rsidRPr="002402DF" w:rsidRDefault="00666E62" w:rsidP="00666E62">
      <w:pPr>
        <w:spacing w:after="0" w:line="240" w:lineRule="auto"/>
        <w:jc w:val="center"/>
        <w:rPr>
          <w:rFonts w:ascii="Times New Roman" w:eastAsia="Calibri" w:hAnsi="Times New Roman"/>
          <w:b/>
          <w:sz w:val="28"/>
          <w:szCs w:val="28"/>
          <w:lang w:val="uk-UA"/>
        </w:rPr>
      </w:pPr>
      <w:r w:rsidRPr="002402DF">
        <w:rPr>
          <w:rFonts w:ascii="Times New Roman" w:eastAsia="Calibri" w:hAnsi="Times New Roman"/>
          <w:b/>
          <w:sz w:val="28"/>
          <w:szCs w:val="28"/>
          <w:lang w:val="uk-UA"/>
        </w:rPr>
        <w:t xml:space="preserve">ВИКОНАВЧИЙ КОМІТЕТ                                                                                                </w:t>
      </w:r>
    </w:p>
    <w:p w:rsidR="00666E62" w:rsidRPr="002402DF" w:rsidRDefault="00666E62" w:rsidP="00666E62">
      <w:pPr>
        <w:spacing w:after="0" w:line="240" w:lineRule="auto"/>
        <w:jc w:val="center"/>
        <w:rPr>
          <w:rFonts w:ascii="Times New Roman" w:eastAsia="Calibri" w:hAnsi="Times New Roman"/>
          <w:b/>
          <w:sz w:val="32"/>
          <w:szCs w:val="32"/>
          <w:lang w:val="uk-UA"/>
        </w:rPr>
      </w:pPr>
      <w:r w:rsidRPr="002402DF">
        <w:rPr>
          <w:rFonts w:ascii="Times New Roman" w:eastAsia="Calibri" w:hAnsi="Times New Roman"/>
          <w:b/>
          <w:sz w:val="32"/>
          <w:szCs w:val="32"/>
          <w:lang w:val="uk-UA"/>
        </w:rPr>
        <w:t>Р І Ш Е Н Н Я</w:t>
      </w:r>
    </w:p>
    <w:p w:rsidR="00666E62" w:rsidRPr="002402DF" w:rsidRDefault="00666E62" w:rsidP="00666E62">
      <w:pPr>
        <w:spacing w:after="0" w:line="240" w:lineRule="auto"/>
        <w:ind w:firstLine="709"/>
        <w:jc w:val="center"/>
        <w:rPr>
          <w:rFonts w:ascii="Times New Roman" w:eastAsia="Calibri" w:hAnsi="Times New Roman"/>
          <w:b/>
          <w:sz w:val="32"/>
          <w:szCs w:val="32"/>
          <w:lang w:val="uk-UA"/>
        </w:rPr>
      </w:pPr>
    </w:p>
    <w:p w:rsidR="00666E62" w:rsidRPr="002402DF" w:rsidRDefault="00666E62" w:rsidP="00666E62">
      <w:pPr>
        <w:spacing w:after="0" w:line="240" w:lineRule="auto"/>
        <w:rPr>
          <w:rFonts w:ascii="Times New Roman" w:hAnsi="Times New Roman"/>
          <w:sz w:val="24"/>
          <w:szCs w:val="24"/>
          <w:lang w:val="uk-UA" w:eastAsia="ru-RU"/>
        </w:rPr>
      </w:pPr>
      <w:r>
        <w:rPr>
          <w:rFonts w:ascii="Times New Roman" w:hAnsi="Times New Roman"/>
          <w:sz w:val="24"/>
          <w:szCs w:val="24"/>
          <w:lang w:val="uk-UA"/>
        </w:rPr>
        <w:t>20 лютого 2025 року</w:t>
      </w:r>
      <w:r w:rsidRPr="002402DF">
        <w:rPr>
          <w:rFonts w:ascii="Century Schoolbook" w:eastAsia="Calibri" w:hAnsi="Century Schoolbook"/>
          <w:b/>
          <w:lang w:val="uk-UA"/>
        </w:rPr>
        <w:t xml:space="preserve"> </w:t>
      </w:r>
      <w:r>
        <w:rPr>
          <w:rFonts w:ascii="Century Schoolbook" w:eastAsia="Calibri" w:hAnsi="Century Schoolbook"/>
          <w:b/>
          <w:lang w:val="uk-UA"/>
        </w:rPr>
        <w:t xml:space="preserve">                                </w:t>
      </w:r>
      <w:r w:rsidRPr="002402DF">
        <w:rPr>
          <w:rFonts w:ascii="Century Schoolbook" w:eastAsia="Calibri" w:hAnsi="Century Schoolbook"/>
          <w:b/>
          <w:lang w:val="uk-UA"/>
        </w:rPr>
        <w:t>м. Новий Розділ</w:t>
      </w:r>
      <w:r w:rsidRPr="002402DF">
        <w:rPr>
          <w:rFonts w:ascii="Times New Roman" w:eastAsia="Calibri" w:hAnsi="Times New Roman"/>
          <w:sz w:val="24"/>
          <w:szCs w:val="24"/>
          <w:lang w:val="uk-UA"/>
        </w:rPr>
        <w:t xml:space="preserve">                                              </w:t>
      </w:r>
      <w:r>
        <w:rPr>
          <w:rFonts w:ascii="Times New Roman" w:eastAsia="Calibri" w:hAnsi="Times New Roman"/>
          <w:b/>
          <w:sz w:val="24"/>
          <w:szCs w:val="24"/>
          <w:lang w:val="uk-UA"/>
        </w:rPr>
        <w:t>№ 70</w:t>
      </w:r>
    </w:p>
    <w:p w:rsidR="00666E62" w:rsidRDefault="00666E62" w:rsidP="00666E62">
      <w:pPr>
        <w:shd w:val="clear" w:color="auto" w:fill="FFFFFF"/>
        <w:suppressAutoHyphens/>
        <w:spacing w:after="0" w:line="322" w:lineRule="exact"/>
        <w:jc w:val="both"/>
        <w:rPr>
          <w:rFonts w:ascii="Times New Roman" w:hAnsi="Times New Roman"/>
          <w:sz w:val="24"/>
          <w:szCs w:val="24"/>
          <w:lang w:val="uk-UA" w:eastAsia="uk-UA"/>
        </w:rPr>
      </w:pPr>
    </w:p>
    <w:p w:rsidR="009C55A6" w:rsidRPr="006D2CBB" w:rsidRDefault="009C55A6" w:rsidP="009C55A6">
      <w:pPr>
        <w:spacing w:after="0" w:line="240" w:lineRule="auto"/>
        <w:jc w:val="both"/>
        <w:rPr>
          <w:rFonts w:ascii="Times New Roman" w:eastAsia="Calibri" w:hAnsi="Times New Roman"/>
          <w:sz w:val="24"/>
          <w:szCs w:val="24"/>
        </w:rPr>
      </w:pPr>
    </w:p>
    <w:p w:rsidR="009C55A6" w:rsidRPr="006D2CBB" w:rsidRDefault="009C55A6" w:rsidP="009C55A6">
      <w:pPr>
        <w:spacing w:after="0" w:line="240" w:lineRule="auto"/>
        <w:jc w:val="both"/>
        <w:rPr>
          <w:rFonts w:ascii="Times New Roman" w:hAnsi="Times New Roman"/>
          <w:sz w:val="24"/>
          <w:szCs w:val="24"/>
          <w:lang w:eastAsia="ru-RU"/>
        </w:rPr>
      </w:pPr>
      <w:r w:rsidRPr="006D2CBB">
        <w:rPr>
          <w:rFonts w:ascii="Times New Roman" w:hAnsi="Times New Roman"/>
          <w:sz w:val="24"/>
          <w:szCs w:val="24"/>
          <w:lang w:eastAsia="ru-RU"/>
        </w:rPr>
        <w:t xml:space="preserve">Про надання матеріальної допомоги                                                                                                                                                                     </w:t>
      </w:r>
    </w:p>
    <w:p w:rsidR="009C55A6" w:rsidRPr="006D2CBB" w:rsidRDefault="009C55A6" w:rsidP="009C55A6">
      <w:pPr>
        <w:spacing w:after="0" w:line="240" w:lineRule="auto"/>
        <w:jc w:val="both"/>
        <w:rPr>
          <w:rFonts w:ascii="Times New Roman" w:hAnsi="Times New Roman"/>
          <w:sz w:val="24"/>
          <w:szCs w:val="24"/>
          <w:lang w:eastAsia="ru-RU"/>
        </w:rPr>
      </w:pPr>
      <w:r w:rsidRPr="006D2CBB">
        <w:rPr>
          <w:rFonts w:ascii="Times New Roman" w:hAnsi="Times New Roman"/>
          <w:sz w:val="24"/>
          <w:szCs w:val="24"/>
          <w:lang w:eastAsia="ru-RU"/>
        </w:rPr>
        <w:t>Сидору Мар</w:t>
      </w:r>
      <w:r w:rsidRPr="006D2CBB">
        <w:rPr>
          <w:rFonts w:ascii="Times New Roman" w:hAnsi="Times New Roman"/>
          <w:sz w:val="24"/>
          <w:szCs w:val="24"/>
          <w:lang w:val="en-US" w:eastAsia="ru-RU"/>
        </w:rPr>
        <w:t>’</w:t>
      </w:r>
      <w:r w:rsidRPr="006D2CBB">
        <w:rPr>
          <w:rFonts w:ascii="Times New Roman" w:hAnsi="Times New Roman"/>
          <w:sz w:val="24"/>
          <w:szCs w:val="24"/>
          <w:lang w:eastAsia="ru-RU"/>
        </w:rPr>
        <w:t>яну Михайловичу</w:t>
      </w:r>
    </w:p>
    <w:p w:rsidR="009C55A6" w:rsidRDefault="00F20AC3" w:rsidP="009C55A6">
      <w:pPr>
        <w:spacing w:after="0" w:line="240" w:lineRule="auto"/>
        <w:jc w:val="both"/>
        <w:rPr>
          <w:rFonts w:ascii="Times New Roman" w:hAnsi="Times New Roman"/>
          <w:i/>
          <w:sz w:val="24"/>
          <w:szCs w:val="24"/>
          <w:lang w:val="uk-UA" w:eastAsia="ru-RU"/>
        </w:rPr>
      </w:pPr>
      <w:r>
        <w:rPr>
          <w:rFonts w:ascii="Times New Roman" w:hAnsi="Times New Roman"/>
          <w:sz w:val="24"/>
          <w:szCs w:val="24"/>
          <w:lang w:eastAsia="ru-RU"/>
        </w:rPr>
        <w:t xml:space="preserve">на поховання </w:t>
      </w:r>
      <w:r w:rsidR="001A25E6" w:rsidRPr="001A25E6">
        <w:rPr>
          <w:rFonts w:ascii="Times New Roman" w:hAnsi="Times New Roman"/>
          <w:i/>
          <w:sz w:val="24"/>
          <w:szCs w:val="24"/>
          <w:lang w:val="uk-UA" w:eastAsia="ru-RU"/>
        </w:rPr>
        <w:t>(персональні дані)</w:t>
      </w:r>
    </w:p>
    <w:p w:rsidR="001A25E6" w:rsidRPr="006D2CBB" w:rsidRDefault="001A25E6" w:rsidP="009C55A6">
      <w:pPr>
        <w:spacing w:after="0" w:line="240" w:lineRule="auto"/>
        <w:jc w:val="both"/>
        <w:rPr>
          <w:rFonts w:ascii="Times New Roman" w:eastAsia="Calibri" w:hAnsi="Times New Roman"/>
          <w:sz w:val="24"/>
          <w:szCs w:val="24"/>
        </w:rPr>
      </w:pPr>
    </w:p>
    <w:p w:rsidR="009C55A6" w:rsidRPr="006D2CBB" w:rsidRDefault="009C55A6" w:rsidP="009C55A6">
      <w:pPr>
        <w:spacing w:after="0" w:line="240" w:lineRule="auto"/>
        <w:jc w:val="both"/>
        <w:rPr>
          <w:rFonts w:ascii="Times New Roman" w:hAnsi="Times New Roman"/>
          <w:sz w:val="24"/>
          <w:szCs w:val="24"/>
          <w:lang w:eastAsia="ru-RU"/>
        </w:rPr>
      </w:pPr>
      <w:r w:rsidRPr="006D2CBB">
        <w:rPr>
          <w:rFonts w:ascii="Times New Roman" w:hAnsi="Times New Roman"/>
          <w:sz w:val="24"/>
          <w:szCs w:val="24"/>
          <w:lang w:eastAsia="ru-RU"/>
        </w:rPr>
        <w:t xml:space="preserve">        Розглянувши заяву Сидора Мар</w:t>
      </w:r>
      <w:r w:rsidRPr="006D2CBB">
        <w:rPr>
          <w:rFonts w:ascii="Times New Roman" w:hAnsi="Times New Roman"/>
          <w:sz w:val="24"/>
          <w:szCs w:val="24"/>
          <w:lang w:val="en-US" w:eastAsia="ru-RU"/>
        </w:rPr>
        <w:t>’</w:t>
      </w:r>
      <w:r w:rsidRPr="006D2CBB">
        <w:rPr>
          <w:rFonts w:ascii="Times New Roman" w:hAnsi="Times New Roman"/>
          <w:sz w:val="24"/>
          <w:szCs w:val="24"/>
          <w:lang w:eastAsia="ru-RU"/>
        </w:rPr>
        <w:t xml:space="preserve">яна Михайловича (проживає: </w:t>
      </w:r>
      <w:r w:rsidR="001A25E6" w:rsidRPr="001A25E6">
        <w:rPr>
          <w:rFonts w:ascii="Times New Roman" w:hAnsi="Times New Roman"/>
          <w:i/>
          <w:sz w:val="24"/>
          <w:szCs w:val="24"/>
          <w:lang w:val="uk-UA" w:eastAsia="ru-RU"/>
        </w:rPr>
        <w:t>(персональні дані)</w:t>
      </w:r>
      <w:r w:rsidRPr="006D2CBB">
        <w:rPr>
          <w:rFonts w:ascii="Times New Roman" w:hAnsi="Times New Roman"/>
          <w:sz w:val="24"/>
          <w:szCs w:val="24"/>
          <w:lang w:eastAsia="ru-RU"/>
        </w:rPr>
        <w:t xml:space="preserve">) про надання йому допомоги  на поховання </w:t>
      </w:r>
      <w:r w:rsidR="001A25E6" w:rsidRPr="001A25E6">
        <w:rPr>
          <w:rFonts w:ascii="Times New Roman" w:hAnsi="Times New Roman"/>
          <w:i/>
          <w:sz w:val="24"/>
          <w:szCs w:val="24"/>
          <w:lang w:val="uk-UA" w:eastAsia="ru-RU"/>
        </w:rPr>
        <w:t>(персональні дані)</w:t>
      </w:r>
      <w:r w:rsidRPr="006D2CBB">
        <w:rPr>
          <w:rFonts w:ascii="Times New Roman" w:hAnsi="Times New Roman"/>
          <w:sz w:val="24"/>
          <w:szCs w:val="24"/>
          <w:lang w:eastAsia="ru-RU"/>
        </w:rPr>
        <w:t>,  який помер 12 січня 2025 року і до дня  смерті прожи</w:t>
      </w:r>
      <w:r w:rsidR="001A25E6">
        <w:rPr>
          <w:rFonts w:ascii="Times New Roman" w:hAnsi="Times New Roman"/>
          <w:sz w:val="24"/>
          <w:szCs w:val="24"/>
          <w:lang w:eastAsia="ru-RU"/>
        </w:rPr>
        <w:t xml:space="preserve">вав за адресою: </w:t>
      </w:r>
      <w:r w:rsidR="001A25E6" w:rsidRPr="001A25E6">
        <w:rPr>
          <w:rFonts w:ascii="Times New Roman" w:hAnsi="Times New Roman"/>
          <w:i/>
          <w:sz w:val="24"/>
          <w:szCs w:val="24"/>
          <w:lang w:val="uk-UA" w:eastAsia="ru-RU"/>
        </w:rPr>
        <w:t>(персональні дані)</w:t>
      </w:r>
      <w:r w:rsidR="001A25E6">
        <w:rPr>
          <w:rFonts w:ascii="Times New Roman" w:hAnsi="Times New Roman"/>
          <w:i/>
          <w:sz w:val="24"/>
          <w:szCs w:val="24"/>
          <w:lang w:val="uk-UA" w:eastAsia="ru-RU"/>
        </w:rPr>
        <w:t xml:space="preserve"> </w:t>
      </w:r>
      <w:r w:rsidRPr="006D2CBB">
        <w:rPr>
          <w:rFonts w:ascii="Times New Roman" w:hAnsi="Times New Roman"/>
          <w:sz w:val="24"/>
          <w:szCs w:val="24"/>
          <w:lang w:eastAsia="ru-RU"/>
        </w:rPr>
        <w:t>Львівської області відповідно до Постанови Кабінету Міністрів України № 99 від 31.01.2007р.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 рішення сесії Новороздільської міської ради №1752 від 29 лютого 2024 року "Про затвердження Положення про порядок  надання допомоги на поховання", висновку комісії з питань соціального захисту населення, пп.4 п"а" ч. 1 ст. 34, ст.52, ч.6 ст.59, ч.1 ст.73 Закону України "Про місцеве самоврядування в Україні", виконавчий комітет Новороздільської міської ради.</w:t>
      </w:r>
    </w:p>
    <w:p w:rsidR="009C55A6" w:rsidRPr="006D2CBB" w:rsidRDefault="009C55A6" w:rsidP="009C55A6">
      <w:pPr>
        <w:spacing w:after="0" w:line="240" w:lineRule="auto"/>
        <w:jc w:val="both"/>
        <w:rPr>
          <w:rFonts w:ascii="Times New Roman" w:eastAsia="Calibri" w:hAnsi="Times New Roman"/>
          <w:sz w:val="24"/>
          <w:szCs w:val="24"/>
        </w:rPr>
      </w:pPr>
    </w:p>
    <w:p w:rsidR="009C55A6" w:rsidRPr="006D2CBB" w:rsidRDefault="009C55A6" w:rsidP="009C55A6">
      <w:pPr>
        <w:spacing w:after="0" w:line="240" w:lineRule="auto"/>
        <w:jc w:val="both"/>
        <w:rPr>
          <w:rFonts w:ascii="Times New Roman" w:hAnsi="Times New Roman"/>
          <w:sz w:val="24"/>
          <w:szCs w:val="24"/>
          <w:lang w:eastAsia="ru-RU"/>
        </w:rPr>
      </w:pPr>
      <w:r w:rsidRPr="006D2CBB">
        <w:rPr>
          <w:rFonts w:ascii="Times New Roman" w:hAnsi="Times New Roman"/>
          <w:sz w:val="24"/>
          <w:szCs w:val="24"/>
          <w:lang w:eastAsia="ru-RU"/>
        </w:rPr>
        <w:t>Вирішив :</w:t>
      </w:r>
    </w:p>
    <w:p w:rsidR="009C55A6" w:rsidRPr="006D2CBB" w:rsidRDefault="009C55A6" w:rsidP="009C55A6">
      <w:pPr>
        <w:spacing w:after="0" w:line="240" w:lineRule="auto"/>
        <w:jc w:val="both"/>
        <w:rPr>
          <w:rFonts w:ascii="Times New Roman" w:eastAsia="Calibri" w:hAnsi="Times New Roman"/>
          <w:sz w:val="24"/>
          <w:szCs w:val="24"/>
        </w:rPr>
      </w:pPr>
    </w:p>
    <w:p w:rsidR="009C55A6" w:rsidRPr="006D2CBB" w:rsidRDefault="009C55A6" w:rsidP="00FE659F">
      <w:pPr>
        <w:spacing w:after="0" w:line="240" w:lineRule="auto"/>
        <w:ind w:firstLine="284"/>
        <w:jc w:val="both"/>
        <w:rPr>
          <w:rFonts w:ascii="Times New Roman" w:hAnsi="Times New Roman"/>
          <w:sz w:val="24"/>
          <w:szCs w:val="24"/>
          <w:lang w:eastAsia="ru-RU"/>
        </w:rPr>
      </w:pPr>
      <w:r w:rsidRPr="006D2CBB">
        <w:rPr>
          <w:rFonts w:ascii="Times New Roman" w:hAnsi="Times New Roman"/>
          <w:sz w:val="24"/>
          <w:szCs w:val="24"/>
          <w:lang w:eastAsia="ru-RU"/>
        </w:rPr>
        <w:t xml:space="preserve">    1. Надати матеріальну допомогу Сидору Мар</w:t>
      </w:r>
      <w:r w:rsidRPr="006D2CBB">
        <w:rPr>
          <w:rFonts w:ascii="Times New Roman" w:hAnsi="Times New Roman"/>
          <w:sz w:val="24"/>
          <w:szCs w:val="24"/>
          <w:lang w:val="en-US" w:eastAsia="ru-RU"/>
        </w:rPr>
        <w:t>’</w:t>
      </w:r>
      <w:r w:rsidRPr="006D2CBB">
        <w:rPr>
          <w:rFonts w:ascii="Times New Roman" w:hAnsi="Times New Roman"/>
          <w:sz w:val="24"/>
          <w:szCs w:val="24"/>
          <w:lang w:eastAsia="ru-RU"/>
        </w:rPr>
        <w:t xml:space="preserve">яну Михайловичу на поховання </w:t>
      </w:r>
      <w:r w:rsidR="001A25E6" w:rsidRPr="001A25E6">
        <w:rPr>
          <w:rFonts w:ascii="Times New Roman" w:hAnsi="Times New Roman"/>
          <w:i/>
          <w:sz w:val="24"/>
          <w:szCs w:val="24"/>
          <w:lang w:val="uk-UA" w:eastAsia="ru-RU"/>
        </w:rPr>
        <w:t>(персональні дані)</w:t>
      </w:r>
      <w:r w:rsidRPr="006D2CBB">
        <w:rPr>
          <w:rFonts w:ascii="Times New Roman" w:hAnsi="Times New Roman"/>
          <w:sz w:val="24"/>
          <w:szCs w:val="24"/>
          <w:lang w:eastAsia="ru-RU"/>
        </w:rPr>
        <w:t>в сумі 6056,00  (шість тисяч п</w:t>
      </w:r>
      <w:r w:rsidRPr="006D2CBB">
        <w:rPr>
          <w:rFonts w:ascii="Times New Roman" w:hAnsi="Times New Roman"/>
          <w:sz w:val="24"/>
          <w:szCs w:val="24"/>
          <w:lang w:val="en-US" w:eastAsia="ru-RU"/>
        </w:rPr>
        <w:t>’</w:t>
      </w:r>
      <w:r w:rsidRPr="006D2CBB">
        <w:rPr>
          <w:rFonts w:ascii="Times New Roman" w:hAnsi="Times New Roman"/>
          <w:sz w:val="24"/>
          <w:szCs w:val="24"/>
          <w:lang w:eastAsia="ru-RU"/>
        </w:rPr>
        <w:t>ятдесят шість грн. 00 коп.) гривень .</w:t>
      </w:r>
    </w:p>
    <w:p w:rsidR="009C55A6" w:rsidRPr="006D2CBB" w:rsidRDefault="009C55A6" w:rsidP="00FE659F">
      <w:pPr>
        <w:spacing w:after="0" w:line="240" w:lineRule="auto"/>
        <w:ind w:firstLine="284"/>
        <w:jc w:val="both"/>
        <w:rPr>
          <w:rFonts w:ascii="Times New Roman" w:hAnsi="Times New Roman"/>
          <w:sz w:val="24"/>
          <w:szCs w:val="24"/>
          <w:lang w:eastAsia="ru-RU"/>
        </w:rPr>
      </w:pPr>
      <w:r w:rsidRPr="006D2CBB">
        <w:rPr>
          <w:rFonts w:ascii="Times New Roman" w:hAnsi="Times New Roman"/>
          <w:sz w:val="24"/>
          <w:szCs w:val="24"/>
          <w:lang w:eastAsia="ru-RU"/>
        </w:rPr>
        <w:t xml:space="preserve">    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 60</w:t>
      </w:r>
      <w:r w:rsidRPr="006D2CBB">
        <w:rPr>
          <w:rFonts w:ascii="Times New Roman" w:hAnsi="Times New Roman"/>
          <w:sz w:val="24"/>
          <w:szCs w:val="24"/>
          <w:lang w:val="en-US" w:eastAsia="ru-RU"/>
        </w:rPr>
        <w:t>56</w:t>
      </w:r>
      <w:r w:rsidRPr="006D2CBB">
        <w:rPr>
          <w:rFonts w:ascii="Times New Roman" w:hAnsi="Times New Roman"/>
          <w:sz w:val="24"/>
          <w:szCs w:val="24"/>
          <w:lang w:eastAsia="ru-RU"/>
        </w:rPr>
        <w:t>,00 (шість тисяч п</w:t>
      </w:r>
      <w:r w:rsidRPr="006D2CBB">
        <w:rPr>
          <w:rFonts w:ascii="Times New Roman" w:hAnsi="Times New Roman"/>
          <w:sz w:val="24"/>
          <w:szCs w:val="24"/>
          <w:lang w:val="en-US" w:eastAsia="ru-RU"/>
        </w:rPr>
        <w:t>’</w:t>
      </w:r>
      <w:r w:rsidRPr="006D2CBB">
        <w:rPr>
          <w:rFonts w:ascii="Times New Roman" w:hAnsi="Times New Roman"/>
          <w:sz w:val="24"/>
          <w:szCs w:val="24"/>
          <w:lang w:eastAsia="ru-RU"/>
        </w:rPr>
        <w:t>ятдесят шість грн. 00 коп.) гривень по коду функціональної класифікації 0813242.</w:t>
      </w:r>
    </w:p>
    <w:p w:rsidR="009C55A6" w:rsidRDefault="009C55A6" w:rsidP="00FE659F">
      <w:pPr>
        <w:spacing w:after="0" w:line="240" w:lineRule="auto"/>
        <w:ind w:firstLine="284"/>
        <w:jc w:val="both"/>
        <w:rPr>
          <w:rFonts w:ascii="Times New Roman" w:eastAsia="Calibri" w:hAnsi="Times New Roman"/>
          <w:sz w:val="24"/>
          <w:szCs w:val="24"/>
        </w:rPr>
      </w:pPr>
    </w:p>
    <w:p w:rsidR="00666E62" w:rsidRDefault="00666E62" w:rsidP="009C55A6">
      <w:pPr>
        <w:spacing w:after="0" w:line="240" w:lineRule="auto"/>
        <w:jc w:val="both"/>
        <w:rPr>
          <w:rFonts w:ascii="Times New Roman" w:eastAsia="Calibri" w:hAnsi="Times New Roman"/>
          <w:sz w:val="24"/>
          <w:szCs w:val="24"/>
        </w:rPr>
      </w:pPr>
    </w:p>
    <w:p w:rsidR="00666E62" w:rsidRPr="006D2CBB" w:rsidRDefault="00666E62" w:rsidP="009C55A6">
      <w:pPr>
        <w:spacing w:after="0" w:line="240" w:lineRule="auto"/>
        <w:jc w:val="both"/>
        <w:rPr>
          <w:rFonts w:ascii="Times New Roman" w:eastAsia="Calibri" w:hAnsi="Times New Roman"/>
          <w:sz w:val="24"/>
          <w:szCs w:val="24"/>
        </w:rPr>
      </w:pPr>
    </w:p>
    <w:p w:rsidR="009C55A6" w:rsidRPr="006D2CBB" w:rsidRDefault="009C55A6" w:rsidP="009C55A6">
      <w:pPr>
        <w:spacing w:after="0" w:line="240" w:lineRule="auto"/>
        <w:jc w:val="both"/>
        <w:rPr>
          <w:rFonts w:ascii="Times New Roman" w:eastAsia="Calibri" w:hAnsi="Times New Roman"/>
          <w:sz w:val="24"/>
          <w:szCs w:val="24"/>
        </w:rPr>
      </w:pPr>
      <w:r w:rsidRPr="006D2CBB">
        <w:rPr>
          <w:rFonts w:ascii="Times New Roman" w:eastAsia="Calibri" w:hAnsi="Times New Roman"/>
          <w:sz w:val="24"/>
          <w:szCs w:val="24"/>
        </w:rPr>
        <w:t xml:space="preserve">МІСЬКИЙ ГОЛОВА </w:t>
      </w:r>
      <w:r w:rsidRPr="006D2CBB">
        <w:rPr>
          <w:rFonts w:ascii="Times New Roman" w:eastAsia="Calibri" w:hAnsi="Times New Roman"/>
          <w:sz w:val="24"/>
          <w:szCs w:val="24"/>
        </w:rPr>
        <w:tab/>
      </w:r>
      <w:r w:rsidRPr="006D2CBB">
        <w:rPr>
          <w:rFonts w:ascii="Times New Roman" w:eastAsia="Calibri" w:hAnsi="Times New Roman"/>
          <w:sz w:val="24"/>
          <w:szCs w:val="24"/>
        </w:rPr>
        <w:tab/>
      </w:r>
      <w:r w:rsidRPr="006D2CBB">
        <w:rPr>
          <w:rFonts w:ascii="Times New Roman" w:eastAsia="Calibri" w:hAnsi="Times New Roman"/>
          <w:sz w:val="24"/>
          <w:szCs w:val="24"/>
        </w:rPr>
        <w:tab/>
      </w:r>
      <w:r w:rsidRPr="006D2CBB">
        <w:rPr>
          <w:rFonts w:ascii="Times New Roman" w:eastAsia="Calibri" w:hAnsi="Times New Roman"/>
          <w:sz w:val="24"/>
          <w:szCs w:val="24"/>
        </w:rPr>
        <w:tab/>
      </w:r>
      <w:r w:rsidRPr="006D2CBB">
        <w:rPr>
          <w:rFonts w:ascii="Times New Roman" w:eastAsia="Calibri" w:hAnsi="Times New Roman"/>
          <w:sz w:val="24"/>
          <w:szCs w:val="24"/>
        </w:rPr>
        <w:tab/>
        <w:t xml:space="preserve">ЯРИНА ЯЦЕНКО </w:t>
      </w:r>
    </w:p>
    <w:p w:rsidR="009C55A6" w:rsidRDefault="009C55A6" w:rsidP="009C55A6">
      <w:pPr>
        <w:spacing w:after="0" w:line="240" w:lineRule="auto"/>
        <w:jc w:val="both"/>
        <w:rPr>
          <w:rFonts w:ascii="Times New Roman" w:eastAsia="Calibri" w:hAnsi="Times New Roman"/>
          <w:sz w:val="24"/>
          <w:szCs w:val="24"/>
        </w:rPr>
      </w:pPr>
    </w:p>
    <w:p w:rsidR="00666E62" w:rsidRDefault="00666E62" w:rsidP="009C55A6">
      <w:pPr>
        <w:spacing w:after="0" w:line="240" w:lineRule="auto"/>
        <w:jc w:val="both"/>
        <w:rPr>
          <w:rFonts w:ascii="Times New Roman" w:eastAsia="Calibri" w:hAnsi="Times New Roman"/>
          <w:sz w:val="24"/>
          <w:szCs w:val="24"/>
        </w:rPr>
      </w:pPr>
    </w:p>
    <w:p w:rsidR="00666E62" w:rsidRDefault="00666E62" w:rsidP="009C55A6">
      <w:pPr>
        <w:spacing w:after="0" w:line="240" w:lineRule="auto"/>
        <w:jc w:val="both"/>
        <w:rPr>
          <w:rFonts w:ascii="Times New Roman" w:eastAsia="Calibri" w:hAnsi="Times New Roman"/>
          <w:sz w:val="24"/>
          <w:szCs w:val="24"/>
        </w:rPr>
      </w:pPr>
    </w:p>
    <w:p w:rsidR="00666E62" w:rsidRDefault="00666E62" w:rsidP="009C55A6">
      <w:pPr>
        <w:spacing w:after="0" w:line="240" w:lineRule="auto"/>
        <w:jc w:val="both"/>
        <w:rPr>
          <w:rFonts w:ascii="Times New Roman" w:eastAsia="Calibri" w:hAnsi="Times New Roman"/>
          <w:sz w:val="24"/>
          <w:szCs w:val="24"/>
        </w:rPr>
      </w:pPr>
    </w:p>
    <w:p w:rsidR="00666E62" w:rsidRDefault="00666E62" w:rsidP="009C55A6">
      <w:pPr>
        <w:spacing w:after="0" w:line="240" w:lineRule="auto"/>
        <w:jc w:val="both"/>
        <w:rPr>
          <w:rFonts w:ascii="Times New Roman" w:eastAsia="Calibri" w:hAnsi="Times New Roman"/>
          <w:sz w:val="24"/>
          <w:szCs w:val="24"/>
        </w:rPr>
      </w:pPr>
    </w:p>
    <w:p w:rsidR="00666E62" w:rsidRDefault="00666E62" w:rsidP="009C55A6">
      <w:pPr>
        <w:spacing w:after="0" w:line="240" w:lineRule="auto"/>
        <w:jc w:val="both"/>
        <w:rPr>
          <w:rFonts w:ascii="Times New Roman" w:eastAsia="Calibri" w:hAnsi="Times New Roman"/>
          <w:sz w:val="24"/>
          <w:szCs w:val="24"/>
        </w:rPr>
      </w:pPr>
    </w:p>
    <w:p w:rsidR="00666E62" w:rsidRDefault="00666E62" w:rsidP="009C55A6">
      <w:pPr>
        <w:spacing w:after="0" w:line="240" w:lineRule="auto"/>
        <w:jc w:val="both"/>
        <w:rPr>
          <w:rFonts w:ascii="Times New Roman" w:eastAsia="Calibri" w:hAnsi="Times New Roman"/>
          <w:sz w:val="24"/>
          <w:szCs w:val="24"/>
        </w:rPr>
      </w:pPr>
    </w:p>
    <w:p w:rsidR="00666E62" w:rsidRDefault="00666E62" w:rsidP="009C55A6">
      <w:pPr>
        <w:spacing w:after="0" w:line="240" w:lineRule="auto"/>
        <w:jc w:val="both"/>
        <w:rPr>
          <w:rFonts w:ascii="Times New Roman" w:eastAsia="Calibri" w:hAnsi="Times New Roman"/>
          <w:sz w:val="24"/>
          <w:szCs w:val="24"/>
        </w:rPr>
      </w:pPr>
    </w:p>
    <w:p w:rsidR="00666E62" w:rsidRDefault="00666E62" w:rsidP="009C55A6">
      <w:pPr>
        <w:spacing w:after="0" w:line="240" w:lineRule="auto"/>
        <w:jc w:val="both"/>
        <w:rPr>
          <w:rFonts w:ascii="Times New Roman" w:eastAsia="Calibri" w:hAnsi="Times New Roman"/>
          <w:sz w:val="24"/>
          <w:szCs w:val="24"/>
        </w:rPr>
      </w:pPr>
    </w:p>
    <w:p w:rsidR="00666E62" w:rsidRDefault="00666E62" w:rsidP="009C55A6">
      <w:pPr>
        <w:spacing w:after="0" w:line="240" w:lineRule="auto"/>
        <w:jc w:val="both"/>
        <w:rPr>
          <w:rFonts w:ascii="Times New Roman" w:eastAsia="Calibri" w:hAnsi="Times New Roman"/>
          <w:sz w:val="24"/>
          <w:szCs w:val="24"/>
        </w:rPr>
      </w:pPr>
    </w:p>
    <w:p w:rsidR="00666E62" w:rsidRDefault="00666E62" w:rsidP="009C55A6">
      <w:pPr>
        <w:spacing w:after="0" w:line="240" w:lineRule="auto"/>
        <w:jc w:val="both"/>
        <w:rPr>
          <w:rFonts w:ascii="Times New Roman" w:eastAsia="Calibri" w:hAnsi="Times New Roman"/>
          <w:sz w:val="24"/>
          <w:szCs w:val="24"/>
        </w:rPr>
      </w:pPr>
    </w:p>
    <w:p w:rsidR="00666E62" w:rsidRDefault="00666E62" w:rsidP="009C55A6">
      <w:pPr>
        <w:spacing w:after="0" w:line="240" w:lineRule="auto"/>
        <w:jc w:val="both"/>
        <w:rPr>
          <w:rFonts w:ascii="Times New Roman" w:eastAsia="Calibri" w:hAnsi="Times New Roman"/>
          <w:sz w:val="24"/>
          <w:szCs w:val="24"/>
        </w:rPr>
      </w:pPr>
    </w:p>
    <w:p w:rsidR="00666E62" w:rsidRDefault="00666E62" w:rsidP="009C55A6">
      <w:pPr>
        <w:spacing w:after="0" w:line="240" w:lineRule="auto"/>
        <w:jc w:val="both"/>
        <w:rPr>
          <w:rFonts w:ascii="Times New Roman" w:eastAsia="Calibri" w:hAnsi="Times New Roman"/>
          <w:sz w:val="24"/>
          <w:szCs w:val="24"/>
        </w:rPr>
      </w:pPr>
    </w:p>
    <w:p w:rsidR="00666E62" w:rsidRDefault="00666E62" w:rsidP="009C55A6">
      <w:pPr>
        <w:spacing w:after="0" w:line="240" w:lineRule="auto"/>
        <w:jc w:val="both"/>
        <w:rPr>
          <w:rFonts w:ascii="Times New Roman" w:eastAsia="Calibri" w:hAnsi="Times New Roman"/>
          <w:sz w:val="24"/>
          <w:szCs w:val="24"/>
        </w:rPr>
      </w:pPr>
    </w:p>
    <w:p w:rsidR="00666E62" w:rsidRDefault="00666E62" w:rsidP="00666E62">
      <w:pPr>
        <w:spacing w:after="0" w:line="240" w:lineRule="auto"/>
        <w:rPr>
          <w:rFonts w:ascii="Times New Roman" w:hAnsi="Times New Roman"/>
          <w:b/>
          <w:sz w:val="24"/>
          <w:szCs w:val="24"/>
          <w:lang w:eastAsia="ru-RU"/>
        </w:rPr>
      </w:pPr>
    </w:p>
    <w:p w:rsidR="00666E62" w:rsidRPr="002402DF" w:rsidRDefault="00666E62" w:rsidP="00666E62">
      <w:pPr>
        <w:spacing w:after="0" w:line="240" w:lineRule="auto"/>
        <w:jc w:val="center"/>
        <w:rPr>
          <w:rFonts w:ascii="Times New Roman" w:eastAsia="Calibri" w:hAnsi="Times New Roman"/>
          <w:sz w:val="24"/>
          <w:lang w:val="uk-UA"/>
        </w:rPr>
      </w:pPr>
      <w:r w:rsidRPr="002402DF">
        <w:rPr>
          <w:rFonts w:eastAsia="Calibri"/>
          <w:noProof/>
          <w:lang w:val="uk-UA" w:eastAsia="uk-UA"/>
        </w:rPr>
        <w:drawing>
          <wp:inline distT="0" distB="0" distL="0" distR="0" wp14:anchorId="447299AF" wp14:editId="7B7EB72C">
            <wp:extent cx="1147445" cy="603885"/>
            <wp:effectExtent l="19050" t="0" r="0" b="0"/>
            <wp:docPr id="4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666E62" w:rsidRPr="002402DF" w:rsidRDefault="00666E62" w:rsidP="00666E62">
      <w:pPr>
        <w:spacing w:after="0" w:line="240" w:lineRule="auto"/>
        <w:jc w:val="center"/>
        <w:rPr>
          <w:rFonts w:ascii="Times New Roman" w:eastAsia="Calibri" w:hAnsi="Times New Roman"/>
          <w:b/>
          <w:sz w:val="28"/>
          <w:szCs w:val="28"/>
          <w:lang w:val="uk-UA"/>
        </w:rPr>
      </w:pPr>
      <w:r w:rsidRPr="002402DF">
        <w:rPr>
          <w:rFonts w:ascii="Times New Roman" w:eastAsia="Calibri" w:hAnsi="Times New Roman"/>
          <w:b/>
          <w:sz w:val="28"/>
          <w:szCs w:val="28"/>
          <w:lang w:val="uk-UA"/>
        </w:rPr>
        <w:t xml:space="preserve">НОВОРОЗДІЛЬСЬКА МІСЬКА РАДА </w:t>
      </w:r>
    </w:p>
    <w:p w:rsidR="00666E62" w:rsidRPr="002402DF" w:rsidRDefault="00666E62" w:rsidP="00666E62">
      <w:pPr>
        <w:spacing w:after="0" w:line="240" w:lineRule="auto"/>
        <w:jc w:val="center"/>
        <w:rPr>
          <w:rFonts w:ascii="Times New Roman" w:eastAsia="Calibri" w:hAnsi="Times New Roman"/>
          <w:b/>
          <w:sz w:val="28"/>
          <w:szCs w:val="28"/>
          <w:lang w:val="uk-UA"/>
        </w:rPr>
      </w:pPr>
      <w:r w:rsidRPr="002402DF">
        <w:rPr>
          <w:rFonts w:ascii="Times New Roman" w:eastAsia="Calibri" w:hAnsi="Times New Roman"/>
          <w:b/>
          <w:sz w:val="28"/>
          <w:szCs w:val="28"/>
          <w:lang w:val="uk-UA"/>
        </w:rPr>
        <w:t xml:space="preserve">ВИКОНАВЧИЙ КОМІТЕТ                                                                                                </w:t>
      </w:r>
    </w:p>
    <w:p w:rsidR="00666E62" w:rsidRPr="002402DF" w:rsidRDefault="00666E62" w:rsidP="00666E62">
      <w:pPr>
        <w:spacing w:after="0" w:line="240" w:lineRule="auto"/>
        <w:jc w:val="center"/>
        <w:rPr>
          <w:rFonts w:ascii="Times New Roman" w:eastAsia="Calibri" w:hAnsi="Times New Roman"/>
          <w:b/>
          <w:sz w:val="32"/>
          <w:szCs w:val="32"/>
          <w:lang w:val="uk-UA"/>
        </w:rPr>
      </w:pPr>
      <w:r w:rsidRPr="002402DF">
        <w:rPr>
          <w:rFonts w:ascii="Times New Roman" w:eastAsia="Calibri" w:hAnsi="Times New Roman"/>
          <w:b/>
          <w:sz w:val="32"/>
          <w:szCs w:val="32"/>
          <w:lang w:val="uk-UA"/>
        </w:rPr>
        <w:t>Р І Ш Е Н Н Я</w:t>
      </w:r>
    </w:p>
    <w:p w:rsidR="00666E62" w:rsidRPr="002402DF" w:rsidRDefault="00666E62" w:rsidP="00666E62">
      <w:pPr>
        <w:spacing w:after="0" w:line="240" w:lineRule="auto"/>
        <w:ind w:firstLine="709"/>
        <w:jc w:val="center"/>
        <w:rPr>
          <w:rFonts w:ascii="Times New Roman" w:eastAsia="Calibri" w:hAnsi="Times New Roman"/>
          <w:b/>
          <w:sz w:val="32"/>
          <w:szCs w:val="32"/>
          <w:lang w:val="uk-UA"/>
        </w:rPr>
      </w:pPr>
    </w:p>
    <w:p w:rsidR="00666E62" w:rsidRPr="002402DF" w:rsidRDefault="00666E62" w:rsidP="00666E62">
      <w:pPr>
        <w:spacing w:after="0" w:line="240" w:lineRule="auto"/>
        <w:rPr>
          <w:rFonts w:ascii="Times New Roman" w:hAnsi="Times New Roman"/>
          <w:sz w:val="24"/>
          <w:szCs w:val="24"/>
          <w:lang w:val="uk-UA" w:eastAsia="ru-RU"/>
        </w:rPr>
      </w:pPr>
      <w:r>
        <w:rPr>
          <w:rFonts w:ascii="Times New Roman" w:hAnsi="Times New Roman"/>
          <w:sz w:val="24"/>
          <w:szCs w:val="24"/>
          <w:lang w:val="uk-UA"/>
        </w:rPr>
        <w:t>20 лютого 2025 року</w:t>
      </w:r>
      <w:r w:rsidRPr="002402DF">
        <w:rPr>
          <w:rFonts w:ascii="Century Schoolbook" w:eastAsia="Calibri" w:hAnsi="Century Schoolbook"/>
          <w:b/>
          <w:lang w:val="uk-UA"/>
        </w:rPr>
        <w:t xml:space="preserve"> </w:t>
      </w:r>
      <w:r>
        <w:rPr>
          <w:rFonts w:ascii="Century Schoolbook" w:eastAsia="Calibri" w:hAnsi="Century Schoolbook"/>
          <w:b/>
          <w:lang w:val="uk-UA"/>
        </w:rPr>
        <w:t xml:space="preserve">                                </w:t>
      </w:r>
      <w:r w:rsidRPr="002402DF">
        <w:rPr>
          <w:rFonts w:ascii="Century Schoolbook" w:eastAsia="Calibri" w:hAnsi="Century Schoolbook"/>
          <w:b/>
          <w:lang w:val="uk-UA"/>
        </w:rPr>
        <w:t>м. Новий Розділ</w:t>
      </w:r>
      <w:r w:rsidRPr="002402DF">
        <w:rPr>
          <w:rFonts w:ascii="Times New Roman" w:eastAsia="Calibri" w:hAnsi="Times New Roman"/>
          <w:sz w:val="24"/>
          <w:szCs w:val="24"/>
          <w:lang w:val="uk-UA"/>
        </w:rPr>
        <w:t xml:space="preserve">                                              </w:t>
      </w:r>
      <w:r>
        <w:rPr>
          <w:rFonts w:ascii="Times New Roman" w:eastAsia="Calibri" w:hAnsi="Times New Roman"/>
          <w:b/>
          <w:sz w:val="24"/>
          <w:szCs w:val="24"/>
          <w:lang w:val="uk-UA"/>
        </w:rPr>
        <w:t>№ 71</w:t>
      </w:r>
    </w:p>
    <w:p w:rsidR="00666E62" w:rsidRDefault="00666E62" w:rsidP="00666E62">
      <w:pPr>
        <w:shd w:val="clear" w:color="auto" w:fill="FFFFFF"/>
        <w:suppressAutoHyphens/>
        <w:spacing w:after="0" w:line="322" w:lineRule="exact"/>
        <w:jc w:val="both"/>
        <w:rPr>
          <w:rFonts w:ascii="Times New Roman" w:hAnsi="Times New Roman"/>
          <w:sz w:val="24"/>
          <w:szCs w:val="24"/>
          <w:lang w:val="uk-UA" w:eastAsia="uk-UA"/>
        </w:rPr>
      </w:pPr>
    </w:p>
    <w:p w:rsidR="009C55A6" w:rsidRPr="006D2CBB" w:rsidRDefault="009C55A6" w:rsidP="009C55A6">
      <w:pPr>
        <w:spacing w:after="0" w:line="240" w:lineRule="auto"/>
        <w:jc w:val="both"/>
        <w:rPr>
          <w:rFonts w:ascii="Times New Roman" w:eastAsia="Calibri" w:hAnsi="Times New Roman"/>
          <w:sz w:val="24"/>
          <w:szCs w:val="24"/>
        </w:rPr>
      </w:pPr>
    </w:p>
    <w:p w:rsidR="009C55A6" w:rsidRPr="006D2CBB" w:rsidRDefault="009C55A6" w:rsidP="009C55A6">
      <w:pPr>
        <w:spacing w:after="0" w:line="240" w:lineRule="auto"/>
        <w:jc w:val="both"/>
        <w:rPr>
          <w:rFonts w:ascii="Times New Roman" w:hAnsi="Times New Roman"/>
          <w:sz w:val="24"/>
          <w:szCs w:val="24"/>
          <w:lang w:eastAsia="ru-RU"/>
        </w:rPr>
      </w:pPr>
      <w:r w:rsidRPr="006D2CBB">
        <w:rPr>
          <w:rFonts w:ascii="Times New Roman" w:hAnsi="Times New Roman"/>
          <w:sz w:val="24"/>
          <w:szCs w:val="24"/>
          <w:lang w:eastAsia="ru-RU"/>
        </w:rPr>
        <w:t xml:space="preserve">Про надання матеріальної допомоги                                                                                                                                                                     </w:t>
      </w:r>
    </w:p>
    <w:p w:rsidR="009C55A6" w:rsidRPr="006D2CBB" w:rsidRDefault="009C55A6" w:rsidP="009C55A6">
      <w:pPr>
        <w:spacing w:after="0" w:line="240" w:lineRule="auto"/>
        <w:jc w:val="both"/>
        <w:rPr>
          <w:rFonts w:ascii="Times New Roman" w:hAnsi="Times New Roman"/>
          <w:sz w:val="24"/>
          <w:szCs w:val="24"/>
          <w:lang w:eastAsia="ru-RU"/>
        </w:rPr>
      </w:pPr>
      <w:r w:rsidRPr="006D2CBB">
        <w:rPr>
          <w:rFonts w:ascii="Times New Roman" w:hAnsi="Times New Roman"/>
          <w:sz w:val="24"/>
          <w:szCs w:val="24"/>
          <w:lang w:eastAsia="ru-RU"/>
        </w:rPr>
        <w:t>Кучер Христині Петрівні</w:t>
      </w:r>
    </w:p>
    <w:p w:rsidR="009C55A6" w:rsidRPr="006D2CBB" w:rsidRDefault="00F20AC3" w:rsidP="009C55A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на поховання </w:t>
      </w:r>
      <w:r w:rsidR="001A25E6" w:rsidRPr="001A25E6">
        <w:rPr>
          <w:rFonts w:ascii="Times New Roman" w:hAnsi="Times New Roman"/>
          <w:i/>
          <w:sz w:val="24"/>
          <w:szCs w:val="24"/>
          <w:lang w:val="uk-UA" w:eastAsia="ru-RU"/>
        </w:rPr>
        <w:t>(персональні дані)</w:t>
      </w:r>
    </w:p>
    <w:p w:rsidR="009C55A6" w:rsidRPr="006D2CBB" w:rsidRDefault="009C55A6" w:rsidP="009C55A6">
      <w:pPr>
        <w:spacing w:after="0" w:line="240" w:lineRule="auto"/>
        <w:jc w:val="both"/>
        <w:rPr>
          <w:rFonts w:ascii="Times New Roman" w:eastAsia="Calibri" w:hAnsi="Times New Roman"/>
          <w:sz w:val="24"/>
          <w:szCs w:val="24"/>
        </w:rPr>
      </w:pPr>
    </w:p>
    <w:p w:rsidR="009C55A6" w:rsidRPr="006D2CBB" w:rsidRDefault="009C55A6" w:rsidP="009C55A6">
      <w:pPr>
        <w:spacing w:after="0" w:line="240" w:lineRule="auto"/>
        <w:jc w:val="both"/>
        <w:rPr>
          <w:rFonts w:ascii="Times New Roman" w:hAnsi="Times New Roman"/>
          <w:sz w:val="24"/>
          <w:szCs w:val="24"/>
          <w:lang w:eastAsia="ru-RU"/>
        </w:rPr>
      </w:pPr>
      <w:r w:rsidRPr="006D2CBB">
        <w:rPr>
          <w:rFonts w:ascii="Times New Roman" w:hAnsi="Times New Roman"/>
          <w:sz w:val="24"/>
          <w:szCs w:val="24"/>
          <w:lang w:eastAsia="ru-RU"/>
        </w:rPr>
        <w:t xml:space="preserve">        Розглянувши заяву Кучер Христини Петрівни (проживає: м. Новий Розділ </w:t>
      </w:r>
      <w:r w:rsidR="001A25E6" w:rsidRPr="001A25E6">
        <w:rPr>
          <w:rFonts w:ascii="Times New Roman" w:hAnsi="Times New Roman"/>
          <w:i/>
          <w:sz w:val="24"/>
          <w:szCs w:val="24"/>
          <w:lang w:val="uk-UA" w:eastAsia="ru-RU"/>
        </w:rPr>
        <w:t>(персональні дані)</w:t>
      </w:r>
      <w:r w:rsidRPr="006D2CBB">
        <w:rPr>
          <w:rFonts w:ascii="Times New Roman" w:hAnsi="Times New Roman"/>
          <w:sz w:val="24"/>
          <w:szCs w:val="24"/>
          <w:lang w:eastAsia="ru-RU"/>
        </w:rPr>
        <w:t xml:space="preserve">Львівської області ) про надання їй допомоги  на поховання </w:t>
      </w:r>
      <w:r w:rsidR="001A25E6" w:rsidRPr="001A25E6">
        <w:rPr>
          <w:rFonts w:ascii="Times New Roman" w:hAnsi="Times New Roman"/>
          <w:i/>
          <w:sz w:val="24"/>
          <w:szCs w:val="24"/>
          <w:lang w:val="uk-UA" w:eastAsia="ru-RU"/>
        </w:rPr>
        <w:t>(персональні дані)</w:t>
      </w:r>
      <w:r w:rsidRPr="006D2CBB">
        <w:rPr>
          <w:rFonts w:ascii="Times New Roman" w:hAnsi="Times New Roman"/>
          <w:sz w:val="24"/>
          <w:szCs w:val="24"/>
          <w:lang w:eastAsia="ru-RU"/>
        </w:rPr>
        <w:t xml:space="preserve">,  який помер 17 січня 2025 року і до дня </w:t>
      </w:r>
      <w:r w:rsidR="001A25E6">
        <w:rPr>
          <w:rFonts w:ascii="Times New Roman" w:hAnsi="Times New Roman"/>
          <w:sz w:val="24"/>
          <w:szCs w:val="24"/>
          <w:lang w:eastAsia="ru-RU"/>
        </w:rPr>
        <w:t xml:space="preserve"> смерті проживав за адресою: </w:t>
      </w:r>
      <w:r w:rsidR="001A25E6" w:rsidRPr="001A25E6">
        <w:rPr>
          <w:rFonts w:ascii="Times New Roman" w:hAnsi="Times New Roman"/>
          <w:i/>
          <w:sz w:val="24"/>
          <w:szCs w:val="24"/>
          <w:lang w:val="uk-UA" w:eastAsia="ru-RU"/>
        </w:rPr>
        <w:t>(персональні дані)</w:t>
      </w:r>
      <w:r w:rsidRPr="006D2CBB">
        <w:rPr>
          <w:rFonts w:ascii="Times New Roman" w:hAnsi="Times New Roman"/>
          <w:sz w:val="24"/>
          <w:szCs w:val="24"/>
          <w:lang w:eastAsia="ru-RU"/>
        </w:rPr>
        <w:t>, Львівської області відповідно до Постанови Кабінету Міністрів України № 99 від 31.01.2007р.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 рішення сесії Новороздільської міської ради №1752 від 29 лютого 2024 року "Про затвердження Положення про порядок  надання допомоги на поховання", висновку комісії з питань соціального захисту населення, пп.4 п"а" ч. 1 ст. 34, ст.52, ч.6 ст.59, ч.1 ст.73 Закону України "Про місцеве самоврядування в Україні", виконавчий комітет Новороздільської міської ради.</w:t>
      </w:r>
    </w:p>
    <w:p w:rsidR="009C55A6" w:rsidRPr="006D2CBB" w:rsidRDefault="009C55A6" w:rsidP="009C55A6">
      <w:pPr>
        <w:spacing w:after="0" w:line="240" w:lineRule="auto"/>
        <w:jc w:val="both"/>
        <w:rPr>
          <w:rFonts w:ascii="Times New Roman" w:eastAsia="Calibri" w:hAnsi="Times New Roman"/>
          <w:sz w:val="24"/>
          <w:szCs w:val="24"/>
        </w:rPr>
      </w:pPr>
    </w:p>
    <w:p w:rsidR="009C55A6" w:rsidRPr="006D2CBB" w:rsidRDefault="009C55A6" w:rsidP="009C55A6">
      <w:pPr>
        <w:spacing w:after="0" w:line="240" w:lineRule="auto"/>
        <w:jc w:val="both"/>
        <w:rPr>
          <w:rFonts w:ascii="Times New Roman" w:hAnsi="Times New Roman"/>
          <w:sz w:val="24"/>
          <w:szCs w:val="24"/>
          <w:lang w:eastAsia="ru-RU"/>
        </w:rPr>
      </w:pPr>
      <w:r w:rsidRPr="006D2CBB">
        <w:rPr>
          <w:rFonts w:ascii="Times New Roman" w:hAnsi="Times New Roman"/>
          <w:sz w:val="24"/>
          <w:szCs w:val="24"/>
          <w:lang w:eastAsia="ru-RU"/>
        </w:rPr>
        <w:t>Вирішив :</w:t>
      </w:r>
    </w:p>
    <w:p w:rsidR="009C55A6" w:rsidRPr="006D2CBB" w:rsidRDefault="009C55A6" w:rsidP="009C55A6">
      <w:pPr>
        <w:spacing w:after="0" w:line="240" w:lineRule="auto"/>
        <w:jc w:val="both"/>
        <w:rPr>
          <w:rFonts w:ascii="Times New Roman" w:eastAsia="Calibri" w:hAnsi="Times New Roman"/>
          <w:sz w:val="24"/>
          <w:szCs w:val="24"/>
        </w:rPr>
      </w:pPr>
    </w:p>
    <w:p w:rsidR="009C55A6" w:rsidRPr="006D2CBB" w:rsidRDefault="009C55A6" w:rsidP="00FE659F">
      <w:pPr>
        <w:spacing w:after="0" w:line="240" w:lineRule="auto"/>
        <w:ind w:firstLine="284"/>
        <w:jc w:val="both"/>
        <w:rPr>
          <w:rFonts w:ascii="Times New Roman" w:hAnsi="Times New Roman"/>
          <w:sz w:val="24"/>
          <w:szCs w:val="24"/>
          <w:lang w:eastAsia="ru-RU"/>
        </w:rPr>
      </w:pPr>
      <w:r w:rsidRPr="006D2CBB">
        <w:rPr>
          <w:rFonts w:ascii="Times New Roman" w:hAnsi="Times New Roman"/>
          <w:sz w:val="24"/>
          <w:szCs w:val="24"/>
          <w:lang w:eastAsia="ru-RU"/>
        </w:rPr>
        <w:t xml:space="preserve">    1. Надати матеріальну допомогу Кучер Христині Петрівні  на поховання </w:t>
      </w:r>
      <w:r w:rsidR="001A25E6" w:rsidRPr="001A25E6">
        <w:rPr>
          <w:rFonts w:ascii="Times New Roman" w:hAnsi="Times New Roman"/>
          <w:i/>
          <w:sz w:val="24"/>
          <w:szCs w:val="24"/>
          <w:lang w:val="uk-UA" w:eastAsia="ru-RU"/>
        </w:rPr>
        <w:t>(персональні дані)</w:t>
      </w:r>
      <w:r w:rsidRPr="006D2CBB">
        <w:rPr>
          <w:rFonts w:ascii="Times New Roman" w:hAnsi="Times New Roman"/>
          <w:sz w:val="24"/>
          <w:szCs w:val="24"/>
          <w:lang w:eastAsia="ru-RU"/>
        </w:rPr>
        <w:t>в сумі 6056,00  (шість тисяч п</w:t>
      </w:r>
      <w:r w:rsidRPr="006D2CBB">
        <w:rPr>
          <w:rFonts w:ascii="Times New Roman" w:hAnsi="Times New Roman"/>
          <w:sz w:val="24"/>
          <w:szCs w:val="24"/>
          <w:lang w:val="en-US" w:eastAsia="ru-RU"/>
        </w:rPr>
        <w:t>’</w:t>
      </w:r>
      <w:r w:rsidRPr="006D2CBB">
        <w:rPr>
          <w:rFonts w:ascii="Times New Roman" w:hAnsi="Times New Roman"/>
          <w:sz w:val="24"/>
          <w:szCs w:val="24"/>
          <w:lang w:eastAsia="ru-RU"/>
        </w:rPr>
        <w:t>ятдесят шість грн. 00 коп.) гривень .</w:t>
      </w:r>
    </w:p>
    <w:p w:rsidR="009C55A6" w:rsidRPr="006D2CBB" w:rsidRDefault="009C55A6" w:rsidP="00FE659F">
      <w:pPr>
        <w:spacing w:after="0" w:line="240" w:lineRule="auto"/>
        <w:ind w:firstLine="284"/>
        <w:jc w:val="both"/>
        <w:rPr>
          <w:rFonts w:ascii="Times New Roman" w:hAnsi="Times New Roman"/>
          <w:sz w:val="24"/>
          <w:szCs w:val="24"/>
          <w:lang w:eastAsia="ru-RU"/>
        </w:rPr>
      </w:pPr>
      <w:r w:rsidRPr="006D2CBB">
        <w:rPr>
          <w:rFonts w:ascii="Times New Roman" w:hAnsi="Times New Roman"/>
          <w:sz w:val="24"/>
          <w:szCs w:val="24"/>
          <w:lang w:eastAsia="ru-RU"/>
        </w:rPr>
        <w:t xml:space="preserve">    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 60</w:t>
      </w:r>
      <w:r w:rsidRPr="006D2CBB">
        <w:rPr>
          <w:rFonts w:ascii="Times New Roman" w:hAnsi="Times New Roman"/>
          <w:sz w:val="24"/>
          <w:szCs w:val="24"/>
          <w:lang w:val="en-US" w:eastAsia="ru-RU"/>
        </w:rPr>
        <w:t>56</w:t>
      </w:r>
      <w:r w:rsidRPr="006D2CBB">
        <w:rPr>
          <w:rFonts w:ascii="Times New Roman" w:hAnsi="Times New Roman"/>
          <w:sz w:val="24"/>
          <w:szCs w:val="24"/>
          <w:lang w:eastAsia="ru-RU"/>
        </w:rPr>
        <w:t>,00 (шість тисяч п</w:t>
      </w:r>
      <w:r w:rsidRPr="006D2CBB">
        <w:rPr>
          <w:rFonts w:ascii="Times New Roman" w:hAnsi="Times New Roman"/>
          <w:sz w:val="24"/>
          <w:szCs w:val="24"/>
          <w:lang w:val="en-US" w:eastAsia="ru-RU"/>
        </w:rPr>
        <w:t>’</w:t>
      </w:r>
      <w:r w:rsidRPr="006D2CBB">
        <w:rPr>
          <w:rFonts w:ascii="Times New Roman" w:hAnsi="Times New Roman"/>
          <w:sz w:val="24"/>
          <w:szCs w:val="24"/>
          <w:lang w:eastAsia="ru-RU"/>
        </w:rPr>
        <w:t>ятдесят шість грн. 00 коп.) гривень по коду функціональної класифікації 0813242.</w:t>
      </w:r>
    </w:p>
    <w:p w:rsidR="009C55A6" w:rsidRDefault="009C55A6" w:rsidP="009C55A6">
      <w:pPr>
        <w:spacing w:after="0" w:line="240" w:lineRule="auto"/>
        <w:jc w:val="both"/>
        <w:rPr>
          <w:rFonts w:ascii="Times New Roman" w:eastAsia="Calibri" w:hAnsi="Times New Roman"/>
          <w:sz w:val="24"/>
          <w:szCs w:val="24"/>
        </w:rPr>
      </w:pPr>
    </w:p>
    <w:p w:rsidR="00666E62" w:rsidRPr="006D2CBB" w:rsidRDefault="00666E62" w:rsidP="009C55A6">
      <w:pPr>
        <w:spacing w:after="0" w:line="240" w:lineRule="auto"/>
        <w:jc w:val="both"/>
        <w:rPr>
          <w:rFonts w:ascii="Times New Roman" w:eastAsia="Calibri" w:hAnsi="Times New Roman"/>
          <w:sz w:val="24"/>
          <w:szCs w:val="24"/>
        </w:rPr>
      </w:pPr>
    </w:p>
    <w:p w:rsidR="009C55A6" w:rsidRPr="006D2CBB" w:rsidRDefault="009C55A6" w:rsidP="009C55A6">
      <w:pPr>
        <w:spacing w:after="0" w:line="240" w:lineRule="auto"/>
        <w:jc w:val="both"/>
        <w:rPr>
          <w:rFonts w:ascii="Times New Roman" w:eastAsia="Calibri" w:hAnsi="Times New Roman"/>
          <w:sz w:val="24"/>
          <w:szCs w:val="24"/>
        </w:rPr>
      </w:pPr>
      <w:r w:rsidRPr="006D2CBB">
        <w:rPr>
          <w:rFonts w:ascii="Times New Roman" w:eastAsia="Calibri" w:hAnsi="Times New Roman"/>
          <w:sz w:val="24"/>
          <w:szCs w:val="24"/>
        </w:rPr>
        <w:t xml:space="preserve">МІСЬКИЙ ГОЛОВА </w:t>
      </w:r>
      <w:r w:rsidRPr="006D2CBB">
        <w:rPr>
          <w:rFonts w:ascii="Times New Roman" w:eastAsia="Calibri" w:hAnsi="Times New Roman"/>
          <w:sz w:val="24"/>
          <w:szCs w:val="24"/>
        </w:rPr>
        <w:tab/>
      </w:r>
      <w:r w:rsidRPr="006D2CBB">
        <w:rPr>
          <w:rFonts w:ascii="Times New Roman" w:eastAsia="Calibri" w:hAnsi="Times New Roman"/>
          <w:sz w:val="24"/>
          <w:szCs w:val="24"/>
        </w:rPr>
        <w:tab/>
      </w:r>
      <w:r w:rsidRPr="006D2CBB">
        <w:rPr>
          <w:rFonts w:ascii="Times New Roman" w:eastAsia="Calibri" w:hAnsi="Times New Roman"/>
          <w:sz w:val="24"/>
          <w:szCs w:val="24"/>
        </w:rPr>
        <w:tab/>
      </w:r>
      <w:r w:rsidRPr="006D2CBB">
        <w:rPr>
          <w:rFonts w:ascii="Times New Roman" w:eastAsia="Calibri" w:hAnsi="Times New Roman"/>
          <w:sz w:val="24"/>
          <w:szCs w:val="24"/>
        </w:rPr>
        <w:tab/>
      </w:r>
      <w:r w:rsidRPr="006D2CBB">
        <w:rPr>
          <w:rFonts w:ascii="Times New Roman" w:eastAsia="Calibri" w:hAnsi="Times New Roman"/>
          <w:sz w:val="24"/>
          <w:szCs w:val="24"/>
        </w:rPr>
        <w:tab/>
        <w:t xml:space="preserve">ЯРИНА ЯЦЕНКО </w:t>
      </w:r>
    </w:p>
    <w:p w:rsidR="009C55A6" w:rsidRPr="006D2CBB" w:rsidRDefault="009C55A6" w:rsidP="009C55A6">
      <w:pPr>
        <w:spacing w:after="0" w:line="240" w:lineRule="auto"/>
        <w:jc w:val="both"/>
        <w:rPr>
          <w:rFonts w:ascii="Times New Roman" w:eastAsia="Calibri" w:hAnsi="Times New Roman"/>
          <w:sz w:val="24"/>
          <w:szCs w:val="24"/>
        </w:rPr>
      </w:pPr>
    </w:p>
    <w:p w:rsidR="009C55A6" w:rsidRDefault="009C55A6" w:rsidP="009C55A6">
      <w:pPr>
        <w:spacing w:after="0" w:line="240" w:lineRule="auto"/>
        <w:jc w:val="both"/>
        <w:rPr>
          <w:rFonts w:ascii="Times New Roman" w:eastAsia="Calibri" w:hAnsi="Times New Roman"/>
          <w:sz w:val="24"/>
          <w:szCs w:val="24"/>
        </w:rPr>
      </w:pPr>
    </w:p>
    <w:p w:rsidR="00666E62" w:rsidRDefault="00666E62" w:rsidP="009C55A6">
      <w:pPr>
        <w:spacing w:after="0" w:line="240" w:lineRule="auto"/>
        <w:jc w:val="both"/>
        <w:rPr>
          <w:rFonts w:ascii="Times New Roman" w:eastAsia="Calibri" w:hAnsi="Times New Roman"/>
          <w:sz w:val="24"/>
          <w:szCs w:val="24"/>
        </w:rPr>
      </w:pPr>
    </w:p>
    <w:p w:rsidR="00666E62" w:rsidRDefault="00666E62" w:rsidP="009C55A6">
      <w:pPr>
        <w:spacing w:after="0" w:line="240" w:lineRule="auto"/>
        <w:jc w:val="both"/>
        <w:rPr>
          <w:rFonts w:ascii="Times New Roman" w:eastAsia="Calibri" w:hAnsi="Times New Roman"/>
          <w:sz w:val="24"/>
          <w:szCs w:val="24"/>
        </w:rPr>
      </w:pPr>
    </w:p>
    <w:p w:rsidR="00666E62" w:rsidRDefault="00666E62" w:rsidP="009C55A6">
      <w:pPr>
        <w:spacing w:after="0" w:line="240" w:lineRule="auto"/>
        <w:jc w:val="both"/>
        <w:rPr>
          <w:rFonts w:ascii="Times New Roman" w:eastAsia="Calibri" w:hAnsi="Times New Roman"/>
          <w:sz w:val="24"/>
          <w:szCs w:val="24"/>
        </w:rPr>
      </w:pPr>
    </w:p>
    <w:p w:rsidR="00666E62" w:rsidRDefault="00666E62" w:rsidP="009C55A6">
      <w:pPr>
        <w:spacing w:after="0" w:line="240" w:lineRule="auto"/>
        <w:jc w:val="both"/>
        <w:rPr>
          <w:rFonts w:ascii="Times New Roman" w:eastAsia="Calibri" w:hAnsi="Times New Roman"/>
          <w:sz w:val="24"/>
          <w:szCs w:val="24"/>
        </w:rPr>
      </w:pPr>
    </w:p>
    <w:p w:rsidR="00666E62" w:rsidRDefault="00666E62" w:rsidP="009C55A6">
      <w:pPr>
        <w:spacing w:after="0" w:line="240" w:lineRule="auto"/>
        <w:jc w:val="both"/>
        <w:rPr>
          <w:rFonts w:ascii="Times New Roman" w:eastAsia="Calibri" w:hAnsi="Times New Roman"/>
          <w:sz w:val="24"/>
          <w:szCs w:val="24"/>
        </w:rPr>
      </w:pPr>
    </w:p>
    <w:p w:rsidR="00666E62" w:rsidRDefault="00666E62" w:rsidP="009C55A6">
      <w:pPr>
        <w:spacing w:after="0" w:line="240" w:lineRule="auto"/>
        <w:jc w:val="both"/>
        <w:rPr>
          <w:rFonts w:ascii="Times New Roman" w:eastAsia="Calibri" w:hAnsi="Times New Roman"/>
          <w:sz w:val="24"/>
          <w:szCs w:val="24"/>
        </w:rPr>
      </w:pPr>
    </w:p>
    <w:p w:rsidR="00666E62" w:rsidRDefault="00666E62" w:rsidP="009C55A6">
      <w:pPr>
        <w:spacing w:after="0" w:line="240" w:lineRule="auto"/>
        <w:jc w:val="both"/>
        <w:rPr>
          <w:rFonts w:ascii="Times New Roman" w:eastAsia="Calibri" w:hAnsi="Times New Roman"/>
          <w:sz w:val="24"/>
          <w:szCs w:val="24"/>
        </w:rPr>
      </w:pPr>
    </w:p>
    <w:p w:rsidR="00666E62" w:rsidRDefault="00666E62" w:rsidP="009C55A6">
      <w:pPr>
        <w:spacing w:after="0" w:line="240" w:lineRule="auto"/>
        <w:jc w:val="both"/>
        <w:rPr>
          <w:rFonts w:ascii="Times New Roman" w:eastAsia="Calibri" w:hAnsi="Times New Roman"/>
          <w:sz w:val="24"/>
          <w:szCs w:val="24"/>
        </w:rPr>
      </w:pPr>
    </w:p>
    <w:p w:rsidR="00666E62" w:rsidRDefault="00666E62" w:rsidP="009C55A6">
      <w:pPr>
        <w:spacing w:after="0" w:line="240" w:lineRule="auto"/>
        <w:jc w:val="both"/>
        <w:rPr>
          <w:rFonts w:ascii="Times New Roman" w:eastAsia="Calibri" w:hAnsi="Times New Roman"/>
          <w:sz w:val="24"/>
          <w:szCs w:val="24"/>
        </w:rPr>
      </w:pPr>
    </w:p>
    <w:p w:rsidR="00666E62" w:rsidRDefault="00666E62" w:rsidP="009C55A6">
      <w:pPr>
        <w:spacing w:after="0" w:line="240" w:lineRule="auto"/>
        <w:jc w:val="both"/>
        <w:rPr>
          <w:rFonts w:ascii="Times New Roman" w:eastAsia="Calibri" w:hAnsi="Times New Roman"/>
          <w:sz w:val="24"/>
          <w:szCs w:val="24"/>
        </w:rPr>
      </w:pPr>
    </w:p>
    <w:p w:rsidR="00666E62" w:rsidRDefault="00666E62" w:rsidP="009C55A6">
      <w:pPr>
        <w:spacing w:after="0" w:line="240" w:lineRule="auto"/>
        <w:jc w:val="both"/>
        <w:rPr>
          <w:rFonts w:ascii="Times New Roman" w:eastAsia="Calibri" w:hAnsi="Times New Roman"/>
          <w:sz w:val="24"/>
          <w:szCs w:val="24"/>
        </w:rPr>
      </w:pPr>
    </w:p>
    <w:p w:rsidR="00666E62" w:rsidRDefault="00666E62" w:rsidP="009C55A6">
      <w:pPr>
        <w:spacing w:after="0" w:line="240" w:lineRule="auto"/>
        <w:jc w:val="both"/>
        <w:rPr>
          <w:rFonts w:ascii="Times New Roman" w:eastAsia="Calibri" w:hAnsi="Times New Roman"/>
          <w:sz w:val="24"/>
          <w:szCs w:val="24"/>
        </w:rPr>
      </w:pPr>
    </w:p>
    <w:p w:rsidR="00666E62" w:rsidRDefault="00666E62" w:rsidP="00666E62">
      <w:pPr>
        <w:spacing w:after="0" w:line="240" w:lineRule="auto"/>
        <w:rPr>
          <w:rFonts w:ascii="Times New Roman" w:hAnsi="Times New Roman"/>
          <w:b/>
          <w:sz w:val="24"/>
          <w:szCs w:val="24"/>
          <w:lang w:eastAsia="ru-RU"/>
        </w:rPr>
      </w:pPr>
    </w:p>
    <w:p w:rsidR="001D1BE7" w:rsidRDefault="001D1BE7" w:rsidP="00666E62">
      <w:pPr>
        <w:spacing w:after="0" w:line="240" w:lineRule="auto"/>
        <w:jc w:val="center"/>
        <w:rPr>
          <w:rFonts w:ascii="Times New Roman" w:eastAsia="Calibri" w:hAnsi="Times New Roman"/>
          <w:sz w:val="24"/>
          <w:lang w:val="uk-UA"/>
        </w:rPr>
      </w:pPr>
    </w:p>
    <w:p w:rsidR="001D1BE7" w:rsidRDefault="001D1BE7" w:rsidP="00666E62">
      <w:pPr>
        <w:spacing w:after="0" w:line="240" w:lineRule="auto"/>
        <w:jc w:val="center"/>
        <w:rPr>
          <w:rFonts w:ascii="Times New Roman" w:eastAsia="Calibri" w:hAnsi="Times New Roman"/>
          <w:sz w:val="24"/>
          <w:lang w:val="uk-UA"/>
        </w:rPr>
      </w:pPr>
    </w:p>
    <w:p w:rsidR="001D1BE7" w:rsidRDefault="001D1BE7" w:rsidP="00666E62">
      <w:pPr>
        <w:spacing w:after="0" w:line="240" w:lineRule="auto"/>
        <w:jc w:val="center"/>
        <w:rPr>
          <w:rFonts w:ascii="Times New Roman" w:eastAsia="Calibri" w:hAnsi="Times New Roman"/>
          <w:sz w:val="24"/>
          <w:lang w:val="uk-UA"/>
        </w:rPr>
      </w:pPr>
    </w:p>
    <w:p w:rsidR="00666E62" w:rsidRPr="002402DF" w:rsidRDefault="00666E62" w:rsidP="00666E62">
      <w:pPr>
        <w:spacing w:after="0" w:line="240" w:lineRule="auto"/>
        <w:jc w:val="center"/>
        <w:rPr>
          <w:rFonts w:ascii="Times New Roman" w:eastAsia="Calibri" w:hAnsi="Times New Roman"/>
          <w:sz w:val="24"/>
          <w:lang w:val="uk-UA"/>
        </w:rPr>
      </w:pPr>
      <w:bookmarkStart w:id="98" w:name="_GoBack"/>
      <w:bookmarkEnd w:id="98"/>
      <w:r w:rsidRPr="002402DF">
        <w:rPr>
          <w:rFonts w:eastAsia="Calibri"/>
          <w:noProof/>
          <w:lang w:val="uk-UA" w:eastAsia="uk-UA"/>
        </w:rPr>
        <w:drawing>
          <wp:inline distT="0" distB="0" distL="0" distR="0" wp14:anchorId="447299AF" wp14:editId="7B7EB72C">
            <wp:extent cx="1147445" cy="603885"/>
            <wp:effectExtent l="19050" t="0" r="0" b="0"/>
            <wp:docPr id="4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666E62" w:rsidRPr="002402DF" w:rsidRDefault="00666E62" w:rsidP="00666E62">
      <w:pPr>
        <w:spacing w:after="0" w:line="240" w:lineRule="auto"/>
        <w:jc w:val="center"/>
        <w:rPr>
          <w:rFonts w:ascii="Times New Roman" w:eastAsia="Calibri" w:hAnsi="Times New Roman"/>
          <w:b/>
          <w:sz w:val="28"/>
          <w:szCs w:val="28"/>
          <w:lang w:val="uk-UA"/>
        </w:rPr>
      </w:pPr>
      <w:r w:rsidRPr="002402DF">
        <w:rPr>
          <w:rFonts w:ascii="Times New Roman" w:eastAsia="Calibri" w:hAnsi="Times New Roman"/>
          <w:b/>
          <w:sz w:val="28"/>
          <w:szCs w:val="28"/>
          <w:lang w:val="uk-UA"/>
        </w:rPr>
        <w:t xml:space="preserve">НОВОРОЗДІЛЬСЬКА МІСЬКА РАДА </w:t>
      </w:r>
    </w:p>
    <w:p w:rsidR="00666E62" w:rsidRPr="002402DF" w:rsidRDefault="00666E62" w:rsidP="00666E62">
      <w:pPr>
        <w:spacing w:after="0" w:line="240" w:lineRule="auto"/>
        <w:jc w:val="center"/>
        <w:rPr>
          <w:rFonts w:ascii="Times New Roman" w:eastAsia="Calibri" w:hAnsi="Times New Roman"/>
          <w:b/>
          <w:sz w:val="28"/>
          <w:szCs w:val="28"/>
          <w:lang w:val="uk-UA"/>
        </w:rPr>
      </w:pPr>
      <w:r w:rsidRPr="002402DF">
        <w:rPr>
          <w:rFonts w:ascii="Times New Roman" w:eastAsia="Calibri" w:hAnsi="Times New Roman"/>
          <w:b/>
          <w:sz w:val="28"/>
          <w:szCs w:val="28"/>
          <w:lang w:val="uk-UA"/>
        </w:rPr>
        <w:t xml:space="preserve">ВИКОНАВЧИЙ КОМІТЕТ                                                                                                </w:t>
      </w:r>
    </w:p>
    <w:p w:rsidR="00666E62" w:rsidRPr="002402DF" w:rsidRDefault="00666E62" w:rsidP="00666E62">
      <w:pPr>
        <w:spacing w:after="0" w:line="240" w:lineRule="auto"/>
        <w:jc w:val="center"/>
        <w:rPr>
          <w:rFonts w:ascii="Times New Roman" w:eastAsia="Calibri" w:hAnsi="Times New Roman"/>
          <w:b/>
          <w:sz w:val="32"/>
          <w:szCs w:val="32"/>
          <w:lang w:val="uk-UA"/>
        </w:rPr>
      </w:pPr>
      <w:r w:rsidRPr="002402DF">
        <w:rPr>
          <w:rFonts w:ascii="Times New Roman" w:eastAsia="Calibri" w:hAnsi="Times New Roman"/>
          <w:b/>
          <w:sz w:val="32"/>
          <w:szCs w:val="32"/>
          <w:lang w:val="uk-UA"/>
        </w:rPr>
        <w:t>Р І Ш Е Н Н Я</w:t>
      </w:r>
    </w:p>
    <w:p w:rsidR="00666E62" w:rsidRPr="002402DF" w:rsidRDefault="00666E62" w:rsidP="00666E62">
      <w:pPr>
        <w:spacing w:after="0" w:line="240" w:lineRule="auto"/>
        <w:ind w:firstLine="709"/>
        <w:jc w:val="center"/>
        <w:rPr>
          <w:rFonts w:ascii="Times New Roman" w:eastAsia="Calibri" w:hAnsi="Times New Roman"/>
          <w:b/>
          <w:sz w:val="32"/>
          <w:szCs w:val="32"/>
          <w:lang w:val="uk-UA"/>
        </w:rPr>
      </w:pPr>
    </w:p>
    <w:p w:rsidR="00666E62" w:rsidRPr="002402DF" w:rsidRDefault="00666E62" w:rsidP="00666E62">
      <w:pPr>
        <w:spacing w:after="0" w:line="240" w:lineRule="auto"/>
        <w:rPr>
          <w:rFonts w:ascii="Times New Roman" w:hAnsi="Times New Roman"/>
          <w:sz w:val="24"/>
          <w:szCs w:val="24"/>
          <w:lang w:val="uk-UA" w:eastAsia="ru-RU"/>
        </w:rPr>
      </w:pPr>
      <w:r>
        <w:rPr>
          <w:rFonts w:ascii="Times New Roman" w:hAnsi="Times New Roman"/>
          <w:sz w:val="24"/>
          <w:szCs w:val="24"/>
          <w:lang w:val="uk-UA"/>
        </w:rPr>
        <w:t>20 лютого 2025 року</w:t>
      </w:r>
      <w:r w:rsidRPr="002402DF">
        <w:rPr>
          <w:rFonts w:ascii="Century Schoolbook" w:eastAsia="Calibri" w:hAnsi="Century Schoolbook"/>
          <w:b/>
          <w:lang w:val="uk-UA"/>
        </w:rPr>
        <w:t xml:space="preserve"> </w:t>
      </w:r>
      <w:r>
        <w:rPr>
          <w:rFonts w:ascii="Century Schoolbook" w:eastAsia="Calibri" w:hAnsi="Century Schoolbook"/>
          <w:b/>
          <w:lang w:val="uk-UA"/>
        </w:rPr>
        <w:t xml:space="preserve">                                </w:t>
      </w:r>
      <w:r w:rsidRPr="002402DF">
        <w:rPr>
          <w:rFonts w:ascii="Century Schoolbook" w:eastAsia="Calibri" w:hAnsi="Century Schoolbook"/>
          <w:b/>
          <w:lang w:val="uk-UA"/>
        </w:rPr>
        <w:t>м. Новий Розділ</w:t>
      </w:r>
      <w:r w:rsidRPr="002402DF">
        <w:rPr>
          <w:rFonts w:ascii="Times New Roman" w:eastAsia="Calibri" w:hAnsi="Times New Roman"/>
          <w:sz w:val="24"/>
          <w:szCs w:val="24"/>
          <w:lang w:val="uk-UA"/>
        </w:rPr>
        <w:t xml:space="preserve">                                              </w:t>
      </w:r>
      <w:r>
        <w:rPr>
          <w:rFonts w:ascii="Times New Roman" w:eastAsia="Calibri" w:hAnsi="Times New Roman"/>
          <w:b/>
          <w:sz w:val="24"/>
          <w:szCs w:val="24"/>
          <w:lang w:val="uk-UA"/>
        </w:rPr>
        <w:t>№ 72</w:t>
      </w:r>
    </w:p>
    <w:p w:rsidR="00666E62" w:rsidRDefault="00666E62" w:rsidP="00666E62">
      <w:pPr>
        <w:shd w:val="clear" w:color="auto" w:fill="FFFFFF"/>
        <w:suppressAutoHyphens/>
        <w:spacing w:after="0" w:line="322" w:lineRule="exact"/>
        <w:jc w:val="both"/>
        <w:rPr>
          <w:rFonts w:ascii="Times New Roman" w:hAnsi="Times New Roman"/>
          <w:sz w:val="24"/>
          <w:szCs w:val="24"/>
          <w:lang w:val="uk-UA" w:eastAsia="uk-UA"/>
        </w:rPr>
      </w:pPr>
    </w:p>
    <w:p w:rsidR="009C55A6" w:rsidRPr="006D2CBB" w:rsidRDefault="009C55A6" w:rsidP="009C55A6">
      <w:pPr>
        <w:spacing w:after="0" w:line="240" w:lineRule="auto"/>
        <w:jc w:val="both"/>
        <w:rPr>
          <w:rFonts w:ascii="Times New Roman" w:hAnsi="Times New Roman"/>
          <w:sz w:val="24"/>
          <w:szCs w:val="24"/>
          <w:lang w:eastAsia="ru-RU"/>
        </w:rPr>
      </w:pPr>
    </w:p>
    <w:p w:rsidR="009C55A6" w:rsidRPr="006D2CBB" w:rsidRDefault="009C55A6" w:rsidP="009C55A6">
      <w:pPr>
        <w:spacing w:after="0" w:line="240" w:lineRule="auto"/>
        <w:jc w:val="both"/>
        <w:rPr>
          <w:rFonts w:ascii="Times New Roman" w:hAnsi="Times New Roman"/>
          <w:sz w:val="24"/>
          <w:szCs w:val="24"/>
          <w:lang w:eastAsia="ru-RU"/>
        </w:rPr>
      </w:pPr>
      <w:r w:rsidRPr="006D2CBB">
        <w:rPr>
          <w:rFonts w:ascii="Times New Roman" w:hAnsi="Times New Roman"/>
          <w:sz w:val="24"/>
          <w:szCs w:val="24"/>
          <w:lang w:eastAsia="ru-RU"/>
        </w:rPr>
        <w:t xml:space="preserve">Про надання матеріальної допомоги                                                                                                                                                                     </w:t>
      </w:r>
    </w:p>
    <w:p w:rsidR="009C55A6" w:rsidRPr="006D2CBB" w:rsidRDefault="009C55A6" w:rsidP="009C55A6">
      <w:pPr>
        <w:spacing w:after="0" w:line="240" w:lineRule="auto"/>
        <w:jc w:val="both"/>
        <w:rPr>
          <w:rFonts w:ascii="Times New Roman" w:hAnsi="Times New Roman"/>
          <w:sz w:val="24"/>
          <w:szCs w:val="24"/>
          <w:lang w:eastAsia="ru-RU"/>
        </w:rPr>
      </w:pPr>
      <w:r w:rsidRPr="006D2CBB">
        <w:rPr>
          <w:rFonts w:ascii="Times New Roman" w:hAnsi="Times New Roman"/>
          <w:sz w:val="24"/>
          <w:szCs w:val="24"/>
          <w:lang w:eastAsia="ru-RU"/>
        </w:rPr>
        <w:t>Якимів Ганні Степанівні</w:t>
      </w:r>
    </w:p>
    <w:p w:rsidR="009C55A6" w:rsidRPr="006D2CBB" w:rsidRDefault="009C55A6" w:rsidP="009C55A6">
      <w:pPr>
        <w:spacing w:after="0" w:line="240" w:lineRule="auto"/>
        <w:jc w:val="both"/>
        <w:rPr>
          <w:rFonts w:ascii="Times New Roman" w:hAnsi="Times New Roman"/>
          <w:sz w:val="24"/>
          <w:szCs w:val="24"/>
          <w:lang w:eastAsia="ru-RU"/>
        </w:rPr>
      </w:pPr>
      <w:r w:rsidRPr="006D2CBB">
        <w:rPr>
          <w:rFonts w:ascii="Times New Roman" w:hAnsi="Times New Roman"/>
          <w:sz w:val="24"/>
          <w:szCs w:val="24"/>
          <w:lang w:eastAsia="ru-RU"/>
        </w:rPr>
        <w:t xml:space="preserve">на поховання </w:t>
      </w:r>
      <w:r w:rsidR="001A25E6" w:rsidRPr="001A25E6">
        <w:rPr>
          <w:rFonts w:ascii="Times New Roman" w:hAnsi="Times New Roman"/>
          <w:i/>
          <w:sz w:val="24"/>
          <w:szCs w:val="24"/>
          <w:lang w:val="uk-UA" w:eastAsia="ru-RU"/>
        </w:rPr>
        <w:t>(персональні дані)</w:t>
      </w:r>
    </w:p>
    <w:p w:rsidR="009C55A6" w:rsidRPr="006D2CBB" w:rsidRDefault="009C55A6" w:rsidP="009C55A6">
      <w:pPr>
        <w:spacing w:after="0" w:line="240" w:lineRule="auto"/>
        <w:jc w:val="both"/>
        <w:rPr>
          <w:rFonts w:ascii="Times New Roman" w:eastAsia="Calibri" w:hAnsi="Times New Roman"/>
          <w:sz w:val="24"/>
          <w:szCs w:val="24"/>
        </w:rPr>
      </w:pPr>
    </w:p>
    <w:p w:rsidR="009C55A6" w:rsidRPr="006D2CBB" w:rsidRDefault="009C55A6" w:rsidP="009C55A6">
      <w:pPr>
        <w:spacing w:after="0" w:line="240" w:lineRule="auto"/>
        <w:jc w:val="both"/>
        <w:rPr>
          <w:rFonts w:ascii="Times New Roman" w:hAnsi="Times New Roman"/>
          <w:sz w:val="24"/>
          <w:szCs w:val="24"/>
          <w:lang w:eastAsia="ru-RU"/>
        </w:rPr>
      </w:pPr>
      <w:r w:rsidRPr="006D2CBB">
        <w:rPr>
          <w:rFonts w:ascii="Times New Roman" w:hAnsi="Times New Roman"/>
          <w:sz w:val="24"/>
          <w:szCs w:val="24"/>
          <w:lang w:eastAsia="ru-RU"/>
        </w:rPr>
        <w:t xml:space="preserve">        Розглянувши заяву Якимів Ганні Степанівні (проживає: м. Новий Розділ , </w:t>
      </w:r>
      <w:r w:rsidR="001A25E6" w:rsidRPr="001A25E6">
        <w:rPr>
          <w:rFonts w:ascii="Times New Roman" w:hAnsi="Times New Roman"/>
          <w:i/>
          <w:sz w:val="24"/>
          <w:szCs w:val="24"/>
          <w:lang w:val="uk-UA" w:eastAsia="ru-RU"/>
        </w:rPr>
        <w:t>(персональні дані)</w:t>
      </w:r>
      <w:r w:rsidRPr="006D2CBB">
        <w:rPr>
          <w:rFonts w:ascii="Times New Roman" w:hAnsi="Times New Roman"/>
          <w:sz w:val="24"/>
          <w:szCs w:val="24"/>
          <w:lang w:eastAsia="ru-RU"/>
        </w:rPr>
        <w:t xml:space="preserve">) про надання їй допомоги  на поховання </w:t>
      </w:r>
      <w:r w:rsidR="001A25E6" w:rsidRPr="001A25E6">
        <w:rPr>
          <w:rFonts w:ascii="Times New Roman" w:hAnsi="Times New Roman"/>
          <w:i/>
          <w:sz w:val="24"/>
          <w:szCs w:val="24"/>
          <w:lang w:val="uk-UA" w:eastAsia="ru-RU"/>
        </w:rPr>
        <w:t>(персональні дані)</w:t>
      </w:r>
      <w:r w:rsidRPr="006D2CBB">
        <w:rPr>
          <w:rFonts w:ascii="Times New Roman" w:hAnsi="Times New Roman"/>
          <w:sz w:val="24"/>
          <w:szCs w:val="24"/>
          <w:lang w:eastAsia="ru-RU"/>
        </w:rPr>
        <w:t xml:space="preserve">,  яка померла 24 січня 2025 року і до дня  смерті проживала за адресою: м. Новий Розділ, </w:t>
      </w:r>
      <w:r w:rsidR="001A25E6" w:rsidRPr="001A25E6">
        <w:rPr>
          <w:rFonts w:ascii="Times New Roman" w:hAnsi="Times New Roman"/>
          <w:i/>
          <w:sz w:val="24"/>
          <w:szCs w:val="24"/>
          <w:lang w:val="uk-UA" w:eastAsia="ru-RU"/>
        </w:rPr>
        <w:t>(персональні дані)</w:t>
      </w:r>
      <w:r w:rsidRPr="006D2CBB">
        <w:rPr>
          <w:rFonts w:ascii="Times New Roman" w:hAnsi="Times New Roman"/>
          <w:sz w:val="24"/>
          <w:szCs w:val="24"/>
          <w:lang w:eastAsia="ru-RU"/>
        </w:rPr>
        <w:t>Львівської області відповідно до Постанови Кабінету Міністрів України № 99 від 31.01.2007р.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 рішення сесії Новороздільської міської ради №1752 від 29 лютого 2024 року "Про затвердження Положення про порядок  надання допомоги на поховання", висновку комісії з питань соціального захисту населення, пп.4 п"а" ч. 1 ст. 34, ст.52, ч.6 ст.59, ч.1 ст.73 Закону України "Про місцеве самоврядування в Україні", виконавчий комітет Новороздільської міської ради.</w:t>
      </w:r>
    </w:p>
    <w:p w:rsidR="009C55A6" w:rsidRPr="006D2CBB" w:rsidRDefault="009C55A6" w:rsidP="009C55A6">
      <w:pPr>
        <w:spacing w:after="0" w:line="240" w:lineRule="auto"/>
        <w:jc w:val="both"/>
        <w:rPr>
          <w:rFonts w:ascii="Times New Roman" w:eastAsia="Calibri" w:hAnsi="Times New Roman"/>
          <w:sz w:val="24"/>
          <w:szCs w:val="24"/>
        </w:rPr>
      </w:pPr>
    </w:p>
    <w:p w:rsidR="009C55A6" w:rsidRPr="006D2CBB" w:rsidRDefault="009C55A6" w:rsidP="009C55A6">
      <w:pPr>
        <w:spacing w:after="0" w:line="240" w:lineRule="auto"/>
        <w:jc w:val="both"/>
        <w:rPr>
          <w:rFonts w:ascii="Times New Roman" w:hAnsi="Times New Roman"/>
          <w:sz w:val="24"/>
          <w:szCs w:val="24"/>
          <w:lang w:eastAsia="ru-RU"/>
        </w:rPr>
      </w:pPr>
      <w:r w:rsidRPr="006D2CBB">
        <w:rPr>
          <w:rFonts w:ascii="Times New Roman" w:hAnsi="Times New Roman"/>
          <w:sz w:val="24"/>
          <w:szCs w:val="24"/>
          <w:lang w:eastAsia="ru-RU"/>
        </w:rPr>
        <w:t>Вирішив :</w:t>
      </w:r>
    </w:p>
    <w:p w:rsidR="009C55A6" w:rsidRPr="006D2CBB" w:rsidRDefault="009C55A6" w:rsidP="009C55A6">
      <w:pPr>
        <w:spacing w:after="0" w:line="240" w:lineRule="auto"/>
        <w:jc w:val="both"/>
        <w:rPr>
          <w:rFonts w:ascii="Times New Roman" w:eastAsia="Calibri" w:hAnsi="Times New Roman"/>
          <w:sz w:val="24"/>
          <w:szCs w:val="24"/>
        </w:rPr>
      </w:pPr>
    </w:p>
    <w:p w:rsidR="009C55A6" w:rsidRPr="006D2CBB" w:rsidRDefault="009C55A6" w:rsidP="00FE659F">
      <w:pPr>
        <w:spacing w:after="0" w:line="240" w:lineRule="auto"/>
        <w:ind w:firstLine="284"/>
        <w:jc w:val="both"/>
        <w:rPr>
          <w:rFonts w:ascii="Times New Roman" w:hAnsi="Times New Roman"/>
          <w:sz w:val="24"/>
          <w:szCs w:val="24"/>
          <w:lang w:eastAsia="ru-RU"/>
        </w:rPr>
      </w:pPr>
      <w:r w:rsidRPr="006D2CBB">
        <w:rPr>
          <w:rFonts w:ascii="Times New Roman" w:hAnsi="Times New Roman"/>
          <w:sz w:val="24"/>
          <w:szCs w:val="24"/>
          <w:lang w:eastAsia="ru-RU"/>
        </w:rPr>
        <w:t xml:space="preserve">    1. Надати матеріальну допомогу Якимів Ганні Степанівні на поховання </w:t>
      </w:r>
      <w:r w:rsidR="001A25E6" w:rsidRPr="001A25E6">
        <w:rPr>
          <w:rFonts w:ascii="Times New Roman" w:hAnsi="Times New Roman"/>
          <w:i/>
          <w:sz w:val="24"/>
          <w:szCs w:val="24"/>
          <w:lang w:val="uk-UA" w:eastAsia="ru-RU"/>
        </w:rPr>
        <w:t>(персональні дані)</w:t>
      </w:r>
      <w:r w:rsidRPr="006D2CBB">
        <w:rPr>
          <w:rFonts w:ascii="Times New Roman" w:hAnsi="Times New Roman"/>
          <w:sz w:val="24"/>
          <w:szCs w:val="24"/>
          <w:lang w:eastAsia="ru-RU"/>
        </w:rPr>
        <w:t>в сумі 6056,00  (шість тисяч п</w:t>
      </w:r>
      <w:r w:rsidRPr="006D2CBB">
        <w:rPr>
          <w:rFonts w:ascii="Times New Roman" w:hAnsi="Times New Roman"/>
          <w:sz w:val="24"/>
          <w:szCs w:val="24"/>
          <w:lang w:val="en-US" w:eastAsia="ru-RU"/>
        </w:rPr>
        <w:t>’</w:t>
      </w:r>
      <w:r w:rsidRPr="006D2CBB">
        <w:rPr>
          <w:rFonts w:ascii="Times New Roman" w:hAnsi="Times New Roman"/>
          <w:sz w:val="24"/>
          <w:szCs w:val="24"/>
          <w:lang w:eastAsia="ru-RU"/>
        </w:rPr>
        <w:t>ятдесят шість грн. 00 коп.) гривень .</w:t>
      </w:r>
    </w:p>
    <w:p w:rsidR="009C55A6" w:rsidRPr="006D2CBB" w:rsidRDefault="009C55A6" w:rsidP="00FE659F">
      <w:pPr>
        <w:spacing w:after="0" w:line="240" w:lineRule="auto"/>
        <w:ind w:firstLine="284"/>
        <w:jc w:val="both"/>
        <w:rPr>
          <w:rFonts w:ascii="Times New Roman" w:hAnsi="Times New Roman"/>
          <w:sz w:val="24"/>
          <w:szCs w:val="24"/>
          <w:lang w:eastAsia="ru-RU"/>
        </w:rPr>
      </w:pPr>
      <w:r w:rsidRPr="006D2CBB">
        <w:rPr>
          <w:rFonts w:ascii="Times New Roman" w:hAnsi="Times New Roman"/>
          <w:sz w:val="24"/>
          <w:szCs w:val="24"/>
          <w:lang w:eastAsia="ru-RU"/>
        </w:rPr>
        <w:t xml:space="preserve">    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 60</w:t>
      </w:r>
      <w:r w:rsidRPr="006D2CBB">
        <w:rPr>
          <w:rFonts w:ascii="Times New Roman" w:hAnsi="Times New Roman"/>
          <w:sz w:val="24"/>
          <w:szCs w:val="24"/>
          <w:lang w:val="en-US" w:eastAsia="ru-RU"/>
        </w:rPr>
        <w:t>56</w:t>
      </w:r>
      <w:r w:rsidRPr="006D2CBB">
        <w:rPr>
          <w:rFonts w:ascii="Times New Roman" w:hAnsi="Times New Roman"/>
          <w:sz w:val="24"/>
          <w:szCs w:val="24"/>
          <w:lang w:eastAsia="ru-RU"/>
        </w:rPr>
        <w:t>,00 (шість тисяч п</w:t>
      </w:r>
      <w:r w:rsidRPr="006D2CBB">
        <w:rPr>
          <w:rFonts w:ascii="Times New Roman" w:hAnsi="Times New Roman"/>
          <w:sz w:val="24"/>
          <w:szCs w:val="24"/>
          <w:lang w:val="en-US" w:eastAsia="ru-RU"/>
        </w:rPr>
        <w:t>’</w:t>
      </w:r>
      <w:r w:rsidRPr="006D2CBB">
        <w:rPr>
          <w:rFonts w:ascii="Times New Roman" w:hAnsi="Times New Roman"/>
          <w:sz w:val="24"/>
          <w:szCs w:val="24"/>
          <w:lang w:eastAsia="ru-RU"/>
        </w:rPr>
        <w:t>ятдесят шість грн. 00 коп.) гривень по коду функціональної класифікації 0813242.</w:t>
      </w:r>
    </w:p>
    <w:p w:rsidR="009C55A6" w:rsidRPr="006D2CBB" w:rsidRDefault="009C55A6" w:rsidP="00FE659F">
      <w:pPr>
        <w:spacing w:after="0" w:line="240" w:lineRule="auto"/>
        <w:ind w:firstLine="284"/>
        <w:jc w:val="both"/>
        <w:rPr>
          <w:rFonts w:ascii="Times New Roman" w:eastAsia="Calibri" w:hAnsi="Times New Roman"/>
          <w:sz w:val="24"/>
          <w:szCs w:val="24"/>
        </w:rPr>
      </w:pPr>
    </w:p>
    <w:p w:rsidR="009C55A6" w:rsidRPr="006D2CBB" w:rsidRDefault="009C55A6" w:rsidP="009C55A6">
      <w:pPr>
        <w:spacing w:after="0" w:line="240" w:lineRule="auto"/>
        <w:jc w:val="both"/>
        <w:rPr>
          <w:rFonts w:ascii="Times New Roman" w:eastAsia="Calibri" w:hAnsi="Times New Roman"/>
          <w:sz w:val="24"/>
          <w:szCs w:val="24"/>
        </w:rPr>
      </w:pPr>
    </w:p>
    <w:p w:rsidR="009C55A6" w:rsidRPr="006D2CBB" w:rsidRDefault="009C55A6" w:rsidP="009C55A6">
      <w:pPr>
        <w:spacing w:after="0" w:line="240" w:lineRule="auto"/>
        <w:jc w:val="both"/>
        <w:rPr>
          <w:rFonts w:ascii="Times New Roman" w:eastAsia="Calibri" w:hAnsi="Times New Roman"/>
          <w:sz w:val="24"/>
          <w:szCs w:val="24"/>
        </w:rPr>
      </w:pPr>
      <w:r w:rsidRPr="006D2CBB">
        <w:rPr>
          <w:rFonts w:ascii="Times New Roman" w:eastAsia="Calibri" w:hAnsi="Times New Roman"/>
          <w:sz w:val="24"/>
          <w:szCs w:val="24"/>
        </w:rPr>
        <w:t xml:space="preserve">МІСЬКИЙ ГОЛОВА </w:t>
      </w:r>
      <w:r w:rsidRPr="006D2CBB">
        <w:rPr>
          <w:rFonts w:ascii="Times New Roman" w:eastAsia="Calibri" w:hAnsi="Times New Roman"/>
          <w:sz w:val="24"/>
          <w:szCs w:val="24"/>
        </w:rPr>
        <w:tab/>
      </w:r>
      <w:r w:rsidRPr="006D2CBB">
        <w:rPr>
          <w:rFonts w:ascii="Times New Roman" w:eastAsia="Calibri" w:hAnsi="Times New Roman"/>
          <w:sz w:val="24"/>
          <w:szCs w:val="24"/>
        </w:rPr>
        <w:tab/>
      </w:r>
      <w:r w:rsidRPr="006D2CBB">
        <w:rPr>
          <w:rFonts w:ascii="Times New Roman" w:eastAsia="Calibri" w:hAnsi="Times New Roman"/>
          <w:sz w:val="24"/>
          <w:szCs w:val="24"/>
        </w:rPr>
        <w:tab/>
      </w:r>
      <w:r w:rsidRPr="006D2CBB">
        <w:rPr>
          <w:rFonts w:ascii="Times New Roman" w:eastAsia="Calibri" w:hAnsi="Times New Roman"/>
          <w:sz w:val="24"/>
          <w:szCs w:val="24"/>
        </w:rPr>
        <w:tab/>
      </w:r>
      <w:r w:rsidRPr="006D2CBB">
        <w:rPr>
          <w:rFonts w:ascii="Times New Roman" w:eastAsia="Calibri" w:hAnsi="Times New Roman"/>
          <w:sz w:val="24"/>
          <w:szCs w:val="24"/>
        </w:rPr>
        <w:tab/>
        <w:t xml:space="preserve">ЯРИНА ЯЦЕНКО </w:t>
      </w:r>
    </w:p>
    <w:p w:rsidR="009C55A6" w:rsidRPr="006D2CBB" w:rsidRDefault="009C55A6" w:rsidP="009C55A6">
      <w:pPr>
        <w:tabs>
          <w:tab w:val="left" w:pos="4380"/>
        </w:tabs>
        <w:spacing w:after="0" w:line="240" w:lineRule="auto"/>
        <w:jc w:val="both"/>
        <w:rPr>
          <w:rFonts w:ascii="Times New Roman" w:eastAsia="Calibri" w:hAnsi="Times New Roman"/>
          <w:sz w:val="24"/>
          <w:szCs w:val="24"/>
        </w:rPr>
      </w:pPr>
    </w:p>
    <w:p w:rsidR="009C55A6" w:rsidRPr="006D2CBB" w:rsidRDefault="009C55A6" w:rsidP="009C55A6">
      <w:pPr>
        <w:spacing w:after="0" w:line="240" w:lineRule="auto"/>
        <w:jc w:val="both"/>
        <w:rPr>
          <w:rFonts w:ascii="Times New Roman" w:eastAsia="Calibri" w:hAnsi="Times New Roman"/>
          <w:sz w:val="24"/>
          <w:szCs w:val="24"/>
          <w:lang w:val="uk-UA"/>
        </w:rPr>
      </w:pPr>
      <w:r w:rsidRPr="006D2CBB">
        <w:rPr>
          <w:rFonts w:ascii="Times New Roman" w:eastAsia="Calibri" w:hAnsi="Times New Roman"/>
          <w:sz w:val="24"/>
          <w:szCs w:val="24"/>
        </w:rPr>
        <w:br w:type="page"/>
      </w:r>
    </w:p>
    <w:p w:rsidR="00314C7F" w:rsidRDefault="00314C7F" w:rsidP="00F20AC3">
      <w:pPr>
        <w:spacing w:after="0" w:line="240" w:lineRule="auto"/>
        <w:rPr>
          <w:rFonts w:ascii="Times New Roman" w:hAnsi="Times New Roman"/>
          <w:sz w:val="24"/>
          <w:szCs w:val="24"/>
          <w:lang w:eastAsia="ru-RU"/>
        </w:rPr>
      </w:pPr>
    </w:p>
    <w:p w:rsidR="00314C7F" w:rsidRDefault="00314C7F" w:rsidP="00F20AC3">
      <w:pPr>
        <w:spacing w:after="0" w:line="240" w:lineRule="auto"/>
        <w:rPr>
          <w:rFonts w:ascii="Times New Roman" w:hAnsi="Times New Roman"/>
          <w:sz w:val="24"/>
          <w:szCs w:val="24"/>
          <w:lang w:eastAsia="ru-RU"/>
        </w:rPr>
      </w:pPr>
    </w:p>
    <w:p w:rsidR="00314C7F" w:rsidRDefault="00314C7F" w:rsidP="00F20AC3">
      <w:pPr>
        <w:spacing w:after="0" w:line="240" w:lineRule="auto"/>
        <w:rPr>
          <w:rFonts w:ascii="Times New Roman" w:hAnsi="Times New Roman"/>
          <w:sz w:val="24"/>
          <w:szCs w:val="24"/>
          <w:lang w:eastAsia="ru-RU"/>
        </w:rPr>
      </w:pPr>
    </w:p>
    <w:p w:rsidR="00314C7F" w:rsidRDefault="00314C7F" w:rsidP="00F20AC3">
      <w:pPr>
        <w:spacing w:after="0" w:line="240" w:lineRule="auto"/>
        <w:rPr>
          <w:rFonts w:ascii="Times New Roman" w:hAnsi="Times New Roman"/>
          <w:sz w:val="24"/>
          <w:szCs w:val="24"/>
          <w:lang w:eastAsia="ru-RU"/>
        </w:rPr>
      </w:pPr>
    </w:p>
    <w:p w:rsidR="003D628B" w:rsidRDefault="003D628B" w:rsidP="00F20AC3">
      <w:pPr>
        <w:spacing w:after="0" w:line="240" w:lineRule="auto"/>
        <w:rPr>
          <w:rFonts w:ascii="Times New Roman" w:hAnsi="Times New Roman"/>
          <w:sz w:val="24"/>
          <w:szCs w:val="24"/>
          <w:lang w:eastAsia="ru-RU"/>
        </w:rPr>
      </w:pPr>
    </w:p>
    <w:p w:rsidR="003D628B" w:rsidRDefault="003D628B" w:rsidP="00F20AC3">
      <w:pPr>
        <w:spacing w:after="0" w:line="240" w:lineRule="auto"/>
        <w:rPr>
          <w:rFonts w:ascii="Times New Roman" w:hAnsi="Times New Roman"/>
          <w:sz w:val="24"/>
          <w:szCs w:val="24"/>
          <w:lang w:eastAsia="ru-RU"/>
        </w:rPr>
      </w:pPr>
    </w:p>
    <w:p w:rsidR="003D628B" w:rsidRDefault="003D628B" w:rsidP="00F20AC3">
      <w:pPr>
        <w:spacing w:after="0" w:line="240" w:lineRule="auto"/>
        <w:rPr>
          <w:rFonts w:ascii="Times New Roman" w:hAnsi="Times New Roman"/>
          <w:sz w:val="24"/>
          <w:szCs w:val="24"/>
          <w:lang w:eastAsia="ru-RU"/>
        </w:rPr>
      </w:pPr>
    </w:p>
    <w:p w:rsidR="003D628B" w:rsidRDefault="003D628B" w:rsidP="00F20AC3">
      <w:pPr>
        <w:spacing w:after="0" w:line="240" w:lineRule="auto"/>
        <w:rPr>
          <w:rFonts w:ascii="Times New Roman" w:hAnsi="Times New Roman"/>
          <w:sz w:val="24"/>
          <w:szCs w:val="24"/>
          <w:lang w:eastAsia="ru-RU"/>
        </w:rPr>
      </w:pPr>
    </w:p>
    <w:p w:rsidR="003D628B" w:rsidRDefault="003D628B" w:rsidP="00F20AC3">
      <w:pPr>
        <w:spacing w:after="0" w:line="240" w:lineRule="auto"/>
        <w:rPr>
          <w:rFonts w:ascii="Times New Roman" w:hAnsi="Times New Roman"/>
          <w:sz w:val="24"/>
          <w:szCs w:val="24"/>
          <w:lang w:eastAsia="ru-RU"/>
        </w:rPr>
      </w:pPr>
    </w:p>
    <w:p w:rsidR="003D628B" w:rsidRDefault="003D628B" w:rsidP="00F20AC3">
      <w:pPr>
        <w:spacing w:after="0" w:line="240" w:lineRule="auto"/>
        <w:rPr>
          <w:rFonts w:ascii="Times New Roman" w:hAnsi="Times New Roman"/>
          <w:sz w:val="24"/>
          <w:szCs w:val="24"/>
          <w:lang w:eastAsia="ru-RU"/>
        </w:rPr>
      </w:pPr>
    </w:p>
    <w:p w:rsidR="003D628B" w:rsidRDefault="003D628B" w:rsidP="00F20AC3">
      <w:pPr>
        <w:spacing w:after="0" w:line="240" w:lineRule="auto"/>
        <w:rPr>
          <w:rFonts w:ascii="Times New Roman" w:hAnsi="Times New Roman"/>
          <w:sz w:val="24"/>
          <w:szCs w:val="24"/>
          <w:lang w:eastAsia="ru-RU"/>
        </w:rPr>
      </w:pPr>
    </w:p>
    <w:p w:rsidR="003D628B" w:rsidRDefault="003D628B" w:rsidP="00F20AC3">
      <w:pPr>
        <w:spacing w:after="0" w:line="240" w:lineRule="auto"/>
        <w:rPr>
          <w:rFonts w:ascii="Times New Roman" w:hAnsi="Times New Roman"/>
          <w:sz w:val="24"/>
          <w:szCs w:val="24"/>
          <w:lang w:eastAsia="ru-RU"/>
        </w:rPr>
      </w:pPr>
    </w:p>
    <w:p w:rsidR="003D628B" w:rsidRDefault="003D628B" w:rsidP="00F20AC3">
      <w:pPr>
        <w:spacing w:after="0" w:line="240" w:lineRule="auto"/>
        <w:rPr>
          <w:rFonts w:ascii="Times New Roman" w:hAnsi="Times New Roman"/>
          <w:sz w:val="24"/>
          <w:szCs w:val="24"/>
          <w:lang w:eastAsia="ru-RU"/>
        </w:rPr>
      </w:pPr>
    </w:p>
    <w:p w:rsidR="003D628B" w:rsidRDefault="003D628B" w:rsidP="00F20AC3">
      <w:pPr>
        <w:spacing w:after="0" w:line="240" w:lineRule="auto"/>
        <w:rPr>
          <w:rFonts w:ascii="Times New Roman" w:hAnsi="Times New Roman"/>
          <w:sz w:val="24"/>
          <w:szCs w:val="24"/>
          <w:lang w:eastAsia="ru-RU"/>
        </w:rPr>
      </w:pPr>
    </w:p>
    <w:p w:rsidR="003D628B" w:rsidRDefault="003D628B" w:rsidP="00F20AC3">
      <w:pPr>
        <w:spacing w:after="0" w:line="240" w:lineRule="auto"/>
        <w:rPr>
          <w:rFonts w:ascii="Times New Roman" w:hAnsi="Times New Roman"/>
          <w:sz w:val="24"/>
          <w:szCs w:val="24"/>
          <w:lang w:eastAsia="ru-RU"/>
        </w:rPr>
      </w:pPr>
    </w:p>
    <w:p w:rsidR="003D628B" w:rsidRDefault="003D628B" w:rsidP="00F20AC3">
      <w:pPr>
        <w:spacing w:after="0" w:line="240" w:lineRule="auto"/>
        <w:rPr>
          <w:rFonts w:ascii="Times New Roman" w:hAnsi="Times New Roman"/>
          <w:sz w:val="24"/>
          <w:szCs w:val="24"/>
          <w:lang w:eastAsia="ru-RU"/>
        </w:rPr>
      </w:pPr>
    </w:p>
    <w:p w:rsidR="003D628B" w:rsidRDefault="003D628B" w:rsidP="00F20AC3">
      <w:pPr>
        <w:spacing w:after="0" w:line="240" w:lineRule="auto"/>
        <w:rPr>
          <w:rFonts w:ascii="Times New Roman" w:hAnsi="Times New Roman"/>
          <w:sz w:val="24"/>
          <w:szCs w:val="24"/>
          <w:lang w:eastAsia="ru-RU"/>
        </w:rPr>
      </w:pPr>
    </w:p>
    <w:p w:rsidR="003D628B" w:rsidRDefault="003D628B" w:rsidP="00F20AC3">
      <w:pPr>
        <w:spacing w:after="0" w:line="240" w:lineRule="auto"/>
        <w:rPr>
          <w:rFonts w:ascii="Times New Roman" w:hAnsi="Times New Roman"/>
          <w:sz w:val="24"/>
          <w:szCs w:val="24"/>
          <w:lang w:eastAsia="ru-RU"/>
        </w:rPr>
      </w:pPr>
    </w:p>
    <w:p w:rsidR="003D628B" w:rsidRDefault="003D628B" w:rsidP="00F20AC3">
      <w:pPr>
        <w:spacing w:after="0" w:line="240" w:lineRule="auto"/>
        <w:rPr>
          <w:rFonts w:ascii="Times New Roman" w:hAnsi="Times New Roman"/>
          <w:sz w:val="24"/>
          <w:szCs w:val="24"/>
          <w:lang w:eastAsia="ru-RU"/>
        </w:rPr>
      </w:pPr>
    </w:p>
    <w:p w:rsidR="003D628B" w:rsidRDefault="003D628B" w:rsidP="00F20AC3">
      <w:pPr>
        <w:spacing w:after="0" w:line="240" w:lineRule="auto"/>
        <w:rPr>
          <w:rFonts w:ascii="Times New Roman" w:hAnsi="Times New Roman"/>
          <w:sz w:val="24"/>
          <w:szCs w:val="24"/>
          <w:lang w:eastAsia="ru-RU"/>
        </w:rPr>
      </w:pPr>
    </w:p>
    <w:p w:rsidR="003D628B" w:rsidRDefault="003D628B" w:rsidP="00F20AC3">
      <w:pPr>
        <w:spacing w:after="0" w:line="240" w:lineRule="auto"/>
        <w:rPr>
          <w:rFonts w:ascii="Times New Roman" w:hAnsi="Times New Roman"/>
          <w:sz w:val="24"/>
          <w:szCs w:val="24"/>
          <w:lang w:eastAsia="ru-RU"/>
        </w:rPr>
      </w:pPr>
    </w:p>
    <w:p w:rsidR="003D628B" w:rsidRDefault="003D628B" w:rsidP="00F20AC3">
      <w:pPr>
        <w:spacing w:after="0" w:line="240" w:lineRule="auto"/>
        <w:rPr>
          <w:rFonts w:ascii="Times New Roman" w:hAnsi="Times New Roman"/>
          <w:sz w:val="24"/>
          <w:szCs w:val="24"/>
          <w:lang w:eastAsia="ru-RU"/>
        </w:rPr>
      </w:pPr>
    </w:p>
    <w:p w:rsidR="005E224F" w:rsidRDefault="005E224F" w:rsidP="00FE659F">
      <w:pPr>
        <w:spacing w:after="0" w:line="240" w:lineRule="auto"/>
        <w:rPr>
          <w:rFonts w:ascii="Times New Roman" w:hAnsi="Times New Roman"/>
          <w:sz w:val="24"/>
          <w:szCs w:val="24"/>
          <w:lang w:eastAsia="ru-RU"/>
        </w:rPr>
      </w:pPr>
    </w:p>
    <w:p w:rsidR="005E224F" w:rsidRDefault="005E224F" w:rsidP="00FE659F">
      <w:pPr>
        <w:spacing w:after="0" w:line="240" w:lineRule="auto"/>
        <w:rPr>
          <w:rFonts w:ascii="Times New Roman" w:hAnsi="Times New Roman"/>
          <w:sz w:val="24"/>
          <w:szCs w:val="24"/>
          <w:lang w:eastAsia="ru-RU"/>
        </w:rPr>
      </w:pPr>
    </w:p>
    <w:p w:rsidR="005E224F" w:rsidRDefault="005E224F" w:rsidP="00FE659F">
      <w:pPr>
        <w:spacing w:after="0" w:line="240" w:lineRule="auto"/>
        <w:rPr>
          <w:rFonts w:ascii="Times New Roman" w:hAnsi="Times New Roman"/>
          <w:sz w:val="24"/>
          <w:szCs w:val="24"/>
          <w:lang w:eastAsia="ru-RU"/>
        </w:rPr>
      </w:pPr>
    </w:p>
    <w:p w:rsidR="005E224F" w:rsidRDefault="005E224F" w:rsidP="00FE659F">
      <w:pPr>
        <w:spacing w:after="0" w:line="240" w:lineRule="auto"/>
        <w:rPr>
          <w:rFonts w:ascii="Times New Roman" w:hAnsi="Times New Roman"/>
          <w:sz w:val="24"/>
          <w:szCs w:val="24"/>
          <w:lang w:eastAsia="ru-RU"/>
        </w:rPr>
      </w:pPr>
    </w:p>
    <w:p w:rsidR="005E224F" w:rsidRDefault="005E224F" w:rsidP="00FE659F">
      <w:pPr>
        <w:spacing w:after="0" w:line="240" w:lineRule="auto"/>
        <w:rPr>
          <w:rFonts w:ascii="Times New Roman" w:hAnsi="Times New Roman"/>
          <w:sz w:val="24"/>
          <w:szCs w:val="24"/>
          <w:lang w:eastAsia="ru-RU"/>
        </w:rPr>
      </w:pPr>
    </w:p>
    <w:p w:rsidR="005E224F" w:rsidRDefault="005E224F" w:rsidP="00FE659F">
      <w:pPr>
        <w:spacing w:after="0" w:line="240" w:lineRule="auto"/>
        <w:rPr>
          <w:rFonts w:ascii="Times New Roman" w:hAnsi="Times New Roman"/>
          <w:sz w:val="24"/>
          <w:szCs w:val="24"/>
          <w:lang w:eastAsia="ru-RU"/>
        </w:rPr>
      </w:pPr>
    </w:p>
    <w:p w:rsidR="005E224F" w:rsidRDefault="005E224F" w:rsidP="00FE659F">
      <w:pPr>
        <w:spacing w:after="0" w:line="240" w:lineRule="auto"/>
        <w:rPr>
          <w:rFonts w:ascii="Times New Roman" w:hAnsi="Times New Roman"/>
          <w:sz w:val="24"/>
          <w:szCs w:val="24"/>
          <w:lang w:eastAsia="ru-RU"/>
        </w:rPr>
      </w:pPr>
    </w:p>
    <w:p w:rsidR="005E224F" w:rsidRDefault="005E224F" w:rsidP="00FE659F">
      <w:pPr>
        <w:spacing w:after="0" w:line="240" w:lineRule="auto"/>
        <w:rPr>
          <w:rFonts w:ascii="Times New Roman" w:hAnsi="Times New Roman"/>
          <w:sz w:val="24"/>
          <w:szCs w:val="24"/>
          <w:lang w:eastAsia="ru-RU"/>
        </w:rPr>
      </w:pPr>
    </w:p>
    <w:p w:rsidR="005E224F" w:rsidRDefault="005E224F" w:rsidP="00FE659F">
      <w:pPr>
        <w:spacing w:after="0" w:line="240" w:lineRule="auto"/>
        <w:rPr>
          <w:rFonts w:ascii="Times New Roman" w:hAnsi="Times New Roman"/>
          <w:sz w:val="24"/>
          <w:szCs w:val="24"/>
          <w:lang w:eastAsia="ru-RU"/>
        </w:rPr>
      </w:pPr>
    </w:p>
    <w:p w:rsidR="005E224F" w:rsidRDefault="005E224F" w:rsidP="00FE659F">
      <w:pPr>
        <w:spacing w:after="0" w:line="240" w:lineRule="auto"/>
        <w:rPr>
          <w:rFonts w:ascii="Times New Roman" w:hAnsi="Times New Roman"/>
          <w:sz w:val="24"/>
          <w:szCs w:val="24"/>
          <w:lang w:eastAsia="ru-RU"/>
        </w:rPr>
      </w:pPr>
    </w:p>
    <w:p w:rsidR="005E224F" w:rsidRDefault="005E224F" w:rsidP="00FE659F">
      <w:pPr>
        <w:spacing w:after="0" w:line="240" w:lineRule="auto"/>
        <w:rPr>
          <w:rFonts w:ascii="Times New Roman" w:hAnsi="Times New Roman"/>
          <w:sz w:val="24"/>
          <w:szCs w:val="24"/>
          <w:lang w:eastAsia="ru-RU"/>
        </w:rPr>
      </w:pPr>
    </w:p>
    <w:p w:rsidR="005E224F" w:rsidRDefault="005E224F" w:rsidP="00FE659F">
      <w:pPr>
        <w:spacing w:after="0" w:line="240" w:lineRule="auto"/>
        <w:rPr>
          <w:rFonts w:ascii="Times New Roman" w:hAnsi="Times New Roman"/>
          <w:sz w:val="24"/>
          <w:szCs w:val="24"/>
          <w:lang w:eastAsia="ru-RU"/>
        </w:rPr>
      </w:pPr>
    </w:p>
    <w:p w:rsidR="005E224F" w:rsidRDefault="005E224F" w:rsidP="00FE659F">
      <w:pPr>
        <w:spacing w:after="0" w:line="240" w:lineRule="auto"/>
        <w:rPr>
          <w:rFonts w:ascii="Times New Roman" w:hAnsi="Times New Roman"/>
          <w:sz w:val="24"/>
          <w:szCs w:val="24"/>
          <w:lang w:eastAsia="ru-RU"/>
        </w:rPr>
      </w:pPr>
    </w:p>
    <w:p w:rsidR="005E224F" w:rsidRDefault="005E224F" w:rsidP="00FE659F">
      <w:pPr>
        <w:spacing w:after="0" w:line="240" w:lineRule="auto"/>
        <w:rPr>
          <w:rFonts w:ascii="Times New Roman" w:hAnsi="Times New Roman"/>
          <w:sz w:val="24"/>
          <w:szCs w:val="24"/>
          <w:lang w:eastAsia="ru-RU"/>
        </w:rPr>
      </w:pPr>
    </w:p>
    <w:p w:rsidR="005E224F" w:rsidRDefault="005E224F" w:rsidP="00FE659F">
      <w:pPr>
        <w:spacing w:after="0" w:line="240" w:lineRule="auto"/>
        <w:rPr>
          <w:rFonts w:ascii="Times New Roman" w:hAnsi="Times New Roman"/>
          <w:sz w:val="24"/>
          <w:szCs w:val="24"/>
          <w:lang w:eastAsia="ru-RU"/>
        </w:rPr>
      </w:pPr>
    </w:p>
    <w:p w:rsidR="005E224F" w:rsidRDefault="005E224F" w:rsidP="00FE659F">
      <w:pPr>
        <w:spacing w:after="0" w:line="240" w:lineRule="auto"/>
        <w:rPr>
          <w:rFonts w:ascii="Times New Roman" w:hAnsi="Times New Roman"/>
          <w:sz w:val="24"/>
          <w:szCs w:val="24"/>
          <w:lang w:eastAsia="ru-RU"/>
        </w:rPr>
      </w:pPr>
    </w:p>
    <w:p w:rsidR="005E224F" w:rsidRDefault="005E224F" w:rsidP="00FE659F">
      <w:pPr>
        <w:spacing w:after="0" w:line="240" w:lineRule="auto"/>
        <w:rPr>
          <w:rFonts w:ascii="Times New Roman" w:hAnsi="Times New Roman"/>
          <w:sz w:val="24"/>
          <w:szCs w:val="24"/>
          <w:lang w:eastAsia="ru-RU"/>
        </w:rPr>
      </w:pPr>
    </w:p>
    <w:p w:rsidR="00FE659F" w:rsidRPr="006D2CBB" w:rsidRDefault="00FE659F" w:rsidP="00FE659F">
      <w:pPr>
        <w:spacing w:after="0" w:line="240" w:lineRule="auto"/>
        <w:rPr>
          <w:rFonts w:ascii="Times New Roman" w:hAnsi="Times New Roman"/>
          <w:sz w:val="24"/>
          <w:szCs w:val="24"/>
          <w:lang w:eastAsia="ru-RU"/>
        </w:rPr>
      </w:pPr>
    </w:p>
    <w:p w:rsidR="00FE659F" w:rsidRPr="006D2CBB" w:rsidRDefault="00FE659F" w:rsidP="00FE659F">
      <w:pPr>
        <w:spacing w:after="0" w:line="240" w:lineRule="auto"/>
        <w:rPr>
          <w:rFonts w:ascii="Times New Roman" w:hAnsi="Times New Roman"/>
          <w:sz w:val="24"/>
          <w:szCs w:val="24"/>
          <w:lang w:eastAsia="ru-RU"/>
        </w:rPr>
      </w:pPr>
    </w:p>
    <w:p w:rsidR="00FE659F" w:rsidRDefault="00FE659F" w:rsidP="00FE659F">
      <w:pPr>
        <w:spacing w:after="0" w:line="240" w:lineRule="auto"/>
        <w:rPr>
          <w:rFonts w:ascii="Times New Roman" w:hAnsi="Times New Roman"/>
          <w:sz w:val="24"/>
          <w:szCs w:val="24"/>
          <w:lang w:eastAsia="ru-RU"/>
        </w:rPr>
      </w:pPr>
    </w:p>
    <w:p w:rsidR="00FE659F" w:rsidRDefault="00FE659F" w:rsidP="00FE659F">
      <w:pPr>
        <w:spacing w:after="0" w:line="240" w:lineRule="auto"/>
        <w:rPr>
          <w:rFonts w:ascii="Times New Roman" w:hAnsi="Times New Roman"/>
          <w:sz w:val="24"/>
          <w:szCs w:val="24"/>
          <w:lang w:eastAsia="ru-RU"/>
        </w:rPr>
      </w:pPr>
    </w:p>
    <w:p w:rsidR="004E18E6" w:rsidRDefault="004E18E6" w:rsidP="00F20AC3">
      <w:pPr>
        <w:spacing w:after="0" w:line="240" w:lineRule="auto"/>
      </w:pPr>
    </w:p>
    <w:sectPr w:rsidR="004E18E6" w:rsidSect="003A562B">
      <w:pgSz w:w="11906" w:h="16838"/>
      <w:pgMar w:top="851" w:right="566"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2A6" w:rsidRDefault="00A222A6" w:rsidP="00D32FE4">
      <w:pPr>
        <w:spacing w:after="0" w:line="240" w:lineRule="auto"/>
      </w:pPr>
      <w:r>
        <w:separator/>
      </w:r>
    </w:p>
  </w:endnote>
  <w:endnote w:type="continuationSeparator" w:id="0">
    <w:p w:rsidR="00A222A6" w:rsidRDefault="00A222A6" w:rsidP="00D32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oto Sans Symbols">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UkrainianBaltica">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Journal">
    <w:altName w:val="Times New Roman"/>
    <w:panose1 w:val="00000000000000000000"/>
    <w:charset w:val="00"/>
    <w:family w:val="roman"/>
    <w:notTrueType/>
    <w:pitch w:val="default"/>
  </w:font>
  <w:font w:name="Courier New CYR">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SchoolDL">
    <w:panose1 w:val="00000000000000000000"/>
    <w:charset w:val="00"/>
    <w:family w:val="roman"/>
    <w:notTrueType/>
    <w:pitch w:val="default"/>
  </w:font>
  <w:font w:name="Andale Sans UI">
    <w:altName w:val="Calibri"/>
    <w:charset w:val="00"/>
    <w:family w:val="auto"/>
    <w:pitch w:val="default"/>
  </w:font>
  <w:font w:name="Century Schoolbook">
    <w:panose1 w:val="02040604050505020304"/>
    <w:charset w:val="CC"/>
    <w:family w:val="roman"/>
    <w:pitch w:val="variable"/>
    <w:sig w:usb0="00000287" w:usb1="00000000" w:usb2="00000000" w:usb3="00000000" w:csb0="0000009F" w:csb1="00000000"/>
  </w:font>
  <w:font w:name="CoreELigh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2A6" w:rsidRDefault="00A222A6" w:rsidP="00D32FE4">
      <w:pPr>
        <w:spacing w:after="0" w:line="240" w:lineRule="auto"/>
      </w:pPr>
      <w:r>
        <w:separator/>
      </w:r>
    </w:p>
  </w:footnote>
  <w:footnote w:type="continuationSeparator" w:id="0">
    <w:p w:rsidR="00A222A6" w:rsidRDefault="00A222A6" w:rsidP="00D32F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5E6" w:rsidRDefault="001A25E6">
    <w:pPr>
      <w:pStyle w:val="a4"/>
      <w:spacing w:line="14" w:lineRule="auto"/>
    </w:pPr>
    <w:r>
      <w:rPr>
        <w:noProof/>
        <w:lang w:eastAsia="uk-UA"/>
      </w:rPr>
      <mc:AlternateContent>
        <mc:Choice Requires="wps">
          <w:drawing>
            <wp:anchor distT="0" distB="0" distL="114300" distR="114300" simplePos="0" relativeHeight="251659264" behindDoc="1" locked="0" layoutInCell="1" allowOverlap="1">
              <wp:simplePos x="0" y="0"/>
              <wp:positionH relativeFrom="page">
                <wp:posOffset>5095875</wp:posOffset>
              </wp:positionH>
              <wp:positionV relativeFrom="page">
                <wp:posOffset>174625</wp:posOffset>
              </wp:positionV>
              <wp:extent cx="228600" cy="194310"/>
              <wp:effectExtent l="0" t="3175" r="0" b="254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5E6" w:rsidRDefault="001A25E6">
                          <w:pPr>
                            <w:spacing w:before="10"/>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6" o:spid="_x0000_s1026" type="#_x0000_t202" style="position:absolute;left:0;text-align:left;margin-left:401.25pt;margin-top:13.75pt;width:18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" filled="f" stroked="f">
              <v:textbox inset="0,0,0,0">
                <w:txbxContent>
                  <w:p w:rsidR="001A25E6" w:rsidRDefault="001A25E6">
                    <w:pPr>
                      <w:spacing w:before="10"/>
                      <w:rPr>
                        <w:sz w:val="24"/>
                      </w:rPr>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5E6" w:rsidRDefault="001A25E6">
    <w:pPr>
      <w:pStyle w:val="a7"/>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1A25E6" w:rsidRDefault="001A25E6">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5E6" w:rsidRDefault="001A25E6" w:rsidP="00AF7BC5">
    <w:pPr>
      <w:pStyle w:val="a7"/>
      <w:framePr w:wrap="around" w:vAnchor="text" w:hAnchor="margin" w:xAlign="center" w:y="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1353" w:hanging="360"/>
      </w:pPr>
      <w:rPr>
        <w:rFonts w:ascii="Times New Roman" w:hAnsi="Times New Roman" w:cs="Symbol"/>
        <w:lang w:val="uk-UA"/>
      </w:rPr>
    </w:lvl>
  </w:abstractNum>
  <w:abstractNum w:abstractNumId="2" w15:restartNumberingAfterBreak="0">
    <w:nsid w:val="01803015"/>
    <w:multiLevelType w:val="multilevel"/>
    <w:tmpl w:val="8AC2B784"/>
    <w:styleLink w:val="WWNum15"/>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26D44DC"/>
    <w:multiLevelType w:val="hybridMultilevel"/>
    <w:tmpl w:val="3AAC2C1A"/>
    <w:lvl w:ilvl="0" w:tplc="DCE60DEA">
      <w:start w:val="2"/>
      <w:numFmt w:val="decimal"/>
      <w:lvlText w:val="%1."/>
      <w:lvlJc w:val="left"/>
      <w:pPr>
        <w:ind w:left="917" w:hanging="360"/>
      </w:pPr>
      <w:rPr>
        <w:rFonts w:hint="default"/>
      </w:rPr>
    </w:lvl>
    <w:lvl w:ilvl="1" w:tplc="04220019" w:tentative="1">
      <w:start w:val="1"/>
      <w:numFmt w:val="lowerLetter"/>
      <w:lvlText w:val="%2."/>
      <w:lvlJc w:val="left"/>
      <w:pPr>
        <w:ind w:left="1637" w:hanging="360"/>
      </w:pPr>
    </w:lvl>
    <w:lvl w:ilvl="2" w:tplc="0422001B" w:tentative="1">
      <w:start w:val="1"/>
      <w:numFmt w:val="lowerRoman"/>
      <w:lvlText w:val="%3."/>
      <w:lvlJc w:val="right"/>
      <w:pPr>
        <w:ind w:left="2357" w:hanging="180"/>
      </w:pPr>
    </w:lvl>
    <w:lvl w:ilvl="3" w:tplc="0422000F" w:tentative="1">
      <w:start w:val="1"/>
      <w:numFmt w:val="decimal"/>
      <w:lvlText w:val="%4."/>
      <w:lvlJc w:val="left"/>
      <w:pPr>
        <w:ind w:left="3077" w:hanging="360"/>
      </w:pPr>
    </w:lvl>
    <w:lvl w:ilvl="4" w:tplc="04220019" w:tentative="1">
      <w:start w:val="1"/>
      <w:numFmt w:val="lowerLetter"/>
      <w:lvlText w:val="%5."/>
      <w:lvlJc w:val="left"/>
      <w:pPr>
        <w:ind w:left="3797" w:hanging="360"/>
      </w:pPr>
    </w:lvl>
    <w:lvl w:ilvl="5" w:tplc="0422001B" w:tentative="1">
      <w:start w:val="1"/>
      <w:numFmt w:val="lowerRoman"/>
      <w:lvlText w:val="%6."/>
      <w:lvlJc w:val="right"/>
      <w:pPr>
        <w:ind w:left="4517" w:hanging="180"/>
      </w:pPr>
    </w:lvl>
    <w:lvl w:ilvl="6" w:tplc="0422000F" w:tentative="1">
      <w:start w:val="1"/>
      <w:numFmt w:val="decimal"/>
      <w:lvlText w:val="%7."/>
      <w:lvlJc w:val="left"/>
      <w:pPr>
        <w:ind w:left="5237" w:hanging="360"/>
      </w:pPr>
    </w:lvl>
    <w:lvl w:ilvl="7" w:tplc="04220019" w:tentative="1">
      <w:start w:val="1"/>
      <w:numFmt w:val="lowerLetter"/>
      <w:lvlText w:val="%8."/>
      <w:lvlJc w:val="left"/>
      <w:pPr>
        <w:ind w:left="5957" w:hanging="360"/>
      </w:pPr>
    </w:lvl>
    <w:lvl w:ilvl="8" w:tplc="0422001B" w:tentative="1">
      <w:start w:val="1"/>
      <w:numFmt w:val="lowerRoman"/>
      <w:lvlText w:val="%9."/>
      <w:lvlJc w:val="right"/>
      <w:pPr>
        <w:ind w:left="6677" w:hanging="180"/>
      </w:pPr>
    </w:lvl>
  </w:abstractNum>
  <w:abstractNum w:abstractNumId="4" w15:restartNumberingAfterBreak="0">
    <w:nsid w:val="038B1B13"/>
    <w:multiLevelType w:val="multilevel"/>
    <w:tmpl w:val="AD9475A2"/>
    <w:styleLink w:val="WWNum8"/>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48351DC"/>
    <w:multiLevelType w:val="hybridMultilevel"/>
    <w:tmpl w:val="12A6EF80"/>
    <w:lvl w:ilvl="0" w:tplc="AE68829C">
      <w:numFmt w:val="bullet"/>
      <w:lvlText w:val="-"/>
      <w:lvlJc w:val="left"/>
      <w:pPr>
        <w:tabs>
          <w:tab w:val="num" w:pos="1211"/>
        </w:tabs>
        <w:ind w:left="1211" w:hanging="360"/>
      </w:pPr>
      <w:rPr>
        <w:rFonts w:ascii="Times New Roman" w:eastAsia="Times New Roman" w:hAnsi="Times New Roman" w:cs="Times New Roman" w:hint="default"/>
      </w:rPr>
    </w:lvl>
    <w:lvl w:ilvl="1" w:tplc="04190003">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6" w15:restartNumberingAfterBreak="0">
    <w:nsid w:val="05E97609"/>
    <w:multiLevelType w:val="hybridMultilevel"/>
    <w:tmpl w:val="14D0E94A"/>
    <w:lvl w:ilvl="0" w:tplc="AC9E98A6">
      <w:start w:val="5"/>
      <w:numFmt w:val="upperRoman"/>
      <w:lvlText w:val="%1."/>
      <w:lvlJc w:val="left"/>
      <w:pPr>
        <w:tabs>
          <w:tab w:val="num" w:pos="1288"/>
        </w:tabs>
        <w:ind w:left="1288" w:hanging="720"/>
      </w:pPr>
      <w:rPr>
        <w:rFonts w:hint="default"/>
        <w:b/>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7" w15:restartNumberingAfterBreak="0">
    <w:nsid w:val="0A842B36"/>
    <w:multiLevelType w:val="multilevel"/>
    <w:tmpl w:val="C23E5740"/>
    <w:styleLink w:val="WWNum5"/>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0AA2173F"/>
    <w:multiLevelType w:val="hybridMultilevel"/>
    <w:tmpl w:val="B97EAB7E"/>
    <w:lvl w:ilvl="0" w:tplc="04190001">
      <w:start w:val="1"/>
      <w:numFmt w:val="bullet"/>
      <w:lvlText w:val=""/>
      <w:lvlJc w:val="left"/>
      <w:pPr>
        <w:ind w:left="795" w:hanging="360"/>
      </w:pPr>
      <w:rPr>
        <w:rFonts w:ascii="Symbol" w:hAnsi="Symbol" w:hint="default"/>
      </w:rPr>
    </w:lvl>
    <w:lvl w:ilvl="1" w:tplc="04220003" w:tentative="1">
      <w:start w:val="1"/>
      <w:numFmt w:val="bullet"/>
      <w:lvlText w:val="o"/>
      <w:lvlJc w:val="left"/>
      <w:pPr>
        <w:ind w:left="1515" w:hanging="360"/>
      </w:pPr>
      <w:rPr>
        <w:rFonts w:ascii="Courier New" w:hAnsi="Courier New" w:cs="Courier New" w:hint="default"/>
      </w:rPr>
    </w:lvl>
    <w:lvl w:ilvl="2" w:tplc="04220005" w:tentative="1">
      <w:start w:val="1"/>
      <w:numFmt w:val="bullet"/>
      <w:lvlText w:val=""/>
      <w:lvlJc w:val="left"/>
      <w:pPr>
        <w:ind w:left="2235" w:hanging="360"/>
      </w:pPr>
      <w:rPr>
        <w:rFonts w:ascii="Wingdings" w:hAnsi="Wingdings" w:hint="default"/>
      </w:rPr>
    </w:lvl>
    <w:lvl w:ilvl="3" w:tplc="04220001" w:tentative="1">
      <w:start w:val="1"/>
      <w:numFmt w:val="bullet"/>
      <w:lvlText w:val=""/>
      <w:lvlJc w:val="left"/>
      <w:pPr>
        <w:ind w:left="2955" w:hanging="360"/>
      </w:pPr>
      <w:rPr>
        <w:rFonts w:ascii="Symbol" w:hAnsi="Symbol" w:hint="default"/>
      </w:rPr>
    </w:lvl>
    <w:lvl w:ilvl="4" w:tplc="04220003" w:tentative="1">
      <w:start w:val="1"/>
      <w:numFmt w:val="bullet"/>
      <w:lvlText w:val="o"/>
      <w:lvlJc w:val="left"/>
      <w:pPr>
        <w:ind w:left="3675" w:hanging="360"/>
      </w:pPr>
      <w:rPr>
        <w:rFonts w:ascii="Courier New" w:hAnsi="Courier New" w:cs="Courier New" w:hint="default"/>
      </w:rPr>
    </w:lvl>
    <w:lvl w:ilvl="5" w:tplc="04220005" w:tentative="1">
      <w:start w:val="1"/>
      <w:numFmt w:val="bullet"/>
      <w:lvlText w:val=""/>
      <w:lvlJc w:val="left"/>
      <w:pPr>
        <w:ind w:left="4395" w:hanging="360"/>
      </w:pPr>
      <w:rPr>
        <w:rFonts w:ascii="Wingdings" w:hAnsi="Wingdings" w:hint="default"/>
      </w:rPr>
    </w:lvl>
    <w:lvl w:ilvl="6" w:tplc="04220001" w:tentative="1">
      <w:start w:val="1"/>
      <w:numFmt w:val="bullet"/>
      <w:lvlText w:val=""/>
      <w:lvlJc w:val="left"/>
      <w:pPr>
        <w:ind w:left="5115" w:hanging="360"/>
      </w:pPr>
      <w:rPr>
        <w:rFonts w:ascii="Symbol" w:hAnsi="Symbol" w:hint="default"/>
      </w:rPr>
    </w:lvl>
    <w:lvl w:ilvl="7" w:tplc="04220003" w:tentative="1">
      <w:start w:val="1"/>
      <w:numFmt w:val="bullet"/>
      <w:lvlText w:val="o"/>
      <w:lvlJc w:val="left"/>
      <w:pPr>
        <w:ind w:left="5835" w:hanging="360"/>
      </w:pPr>
      <w:rPr>
        <w:rFonts w:ascii="Courier New" w:hAnsi="Courier New" w:cs="Courier New" w:hint="default"/>
      </w:rPr>
    </w:lvl>
    <w:lvl w:ilvl="8" w:tplc="04220005" w:tentative="1">
      <w:start w:val="1"/>
      <w:numFmt w:val="bullet"/>
      <w:lvlText w:val=""/>
      <w:lvlJc w:val="left"/>
      <w:pPr>
        <w:ind w:left="6555" w:hanging="360"/>
      </w:pPr>
      <w:rPr>
        <w:rFonts w:ascii="Wingdings" w:hAnsi="Wingdings" w:hint="default"/>
      </w:rPr>
    </w:lvl>
  </w:abstractNum>
  <w:abstractNum w:abstractNumId="9" w15:restartNumberingAfterBreak="0">
    <w:nsid w:val="0B6265FC"/>
    <w:multiLevelType w:val="hybridMultilevel"/>
    <w:tmpl w:val="C942A3B6"/>
    <w:lvl w:ilvl="0" w:tplc="4A4E1414">
      <w:start w:val="11"/>
      <w:numFmt w:val="bullet"/>
      <w:lvlText w:val="-"/>
      <w:lvlJc w:val="left"/>
      <w:pPr>
        <w:ind w:left="900" w:hanging="360"/>
      </w:pPr>
      <w:rPr>
        <w:rFonts w:ascii="Times New Roman" w:eastAsia="Times New Roman" w:hAnsi="Times New Roman" w:cs="Times New Roman" w:hint="default"/>
      </w:rPr>
    </w:lvl>
    <w:lvl w:ilvl="1" w:tplc="04220003" w:tentative="1">
      <w:start w:val="1"/>
      <w:numFmt w:val="bullet"/>
      <w:lvlText w:val="o"/>
      <w:lvlJc w:val="left"/>
      <w:pPr>
        <w:ind w:left="1620" w:hanging="360"/>
      </w:pPr>
      <w:rPr>
        <w:rFonts w:ascii="Courier New" w:hAnsi="Courier New" w:cs="Courier New" w:hint="default"/>
      </w:rPr>
    </w:lvl>
    <w:lvl w:ilvl="2" w:tplc="04220005" w:tentative="1">
      <w:start w:val="1"/>
      <w:numFmt w:val="bullet"/>
      <w:lvlText w:val=""/>
      <w:lvlJc w:val="left"/>
      <w:pPr>
        <w:ind w:left="2340" w:hanging="360"/>
      </w:pPr>
      <w:rPr>
        <w:rFonts w:ascii="Wingdings" w:hAnsi="Wingdings" w:hint="default"/>
      </w:rPr>
    </w:lvl>
    <w:lvl w:ilvl="3" w:tplc="04220001" w:tentative="1">
      <w:start w:val="1"/>
      <w:numFmt w:val="bullet"/>
      <w:lvlText w:val=""/>
      <w:lvlJc w:val="left"/>
      <w:pPr>
        <w:ind w:left="3060" w:hanging="360"/>
      </w:pPr>
      <w:rPr>
        <w:rFonts w:ascii="Symbol" w:hAnsi="Symbol" w:hint="default"/>
      </w:rPr>
    </w:lvl>
    <w:lvl w:ilvl="4" w:tplc="04220003" w:tentative="1">
      <w:start w:val="1"/>
      <w:numFmt w:val="bullet"/>
      <w:lvlText w:val="o"/>
      <w:lvlJc w:val="left"/>
      <w:pPr>
        <w:ind w:left="3780" w:hanging="360"/>
      </w:pPr>
      <w:rPr>
        <w:rFonts w:ascii="Courier New" w:hAnsi="Courier New" w:cs="Courier New" w:hint="default"/>
      </w:rPr>
    </w:lvl>
    <w:lvl w:ilvl="5" w:tplc="04220005" w:tentative="1">
      <w:start w:val="1"/>
      <w:numFmt w:val="bullet"/>
      <w:lvlText w:val=""/>
      <w:lvlJc w:val="left"/>
      <w:pPr>
        <w:ind w:left="4500" w:hanging="360"/>
      </w:pPr>
      <w:rPr>
        <w:rFonts w:ascii="Wingdings" w:hAnsi="Wingdings" w:hint="default"/>
      </w:rPr>
    </w:lvl>
    <w:lvl w:ilvl="6" w:tplc="04220001" w:tentative="1">
      <w:start w:val="1"/>
      <w:numFmt w:val="bullet"/>
      <w:lvlText w:val=""/>
      <w:lvlJc w:val="left"/>
      <w:pPr>
        <w:ind w:left="5220" w:hanging="360"/>
      </w:pPr>
      <w:rPr>
        <w:rFonts w:ascii="Symbol" w:hAnsi="Symbol" w:hint="default"/>
      </w:rPr>
    </w:lvl>
    <w:lvl w:ilvl="7" w:tplc="04220003" w:tentative="1">
      <w:start w:val="1"/>
      <w:numFmt w:val="bullet"/>
      <w:lvlText w:val="o"/>
      <w:lvlJc w:val="left"/>
      <w:pPr>
        <w:ind w:left="5940" w:hanging="360"/>
      </w:pPr>
      <w:rPr>
        <w:rFonts w:ascii="Courier New" w:hAnsi="Courier New" w:cs="Courier New" w:hint="default"/>
      </w:rPr>
    </w:lvl>
    <w:lvl w:ilvl="8" w:tplc="04220005" w:tentative="1">
      <w:start w:val="1"/>
      <w:numFmt w:val="bullet"/>
      <w:lvlText w:val=""/>
      <w:lvlJc w:val="left"/>
      <w:pPr>
        <w:ind w:left="6660" w:hanging="360"/>
      </w:pPr>
      <w:rPr>
        <w:rFonts w:ascii="Wingdings" w:hAnsi="Wingdings" w:hint="default"/>
      </w:rPr>
    </w:lvl>
  </w:abstractNum>
  <w:abstractNum w:abstractNumId="10" w15:restartNumberingAfterBreak="0">
    <w:nsid w:val="0DF80E61"/>
    <w:multiLevelType w:val="multilevel"/>
    <w:tmpl w:val="C9B23B1E"/>
    <w:styleLink w:val="WWNum17"/>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0E4C24A1"/>
    <w:multiLevelType w:val="hybridMultilevel"/>
    <w:tmpl w:val="F08CF394"/>
    <w:lvl w:ilvl="0" w:tplc="3CEC8EAE">
      <w:start w:val="1"/>
      <w:numFmt w:val="decimal"/>
      <w:lvlText w:val="%1."/>
      <w:lvlJc w:val="left"/>
      <w:pPr>
        <w:tabs>
          <w:tab w:val="num" w:pos="360"/>
        </w:tabs>
        <w:ind w:left="360" w:hanging="360"/>
      </w:pPr>
      <w:rPr>
        <w:rFonts w:cs="Times New Roman"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12601CC0"/>
    <w:multiLevelType w:val="hybridMultilevel"/>
    <w:tmpl w:val="12B8686E"/>
    <w:lvl w:ilvl="0" w:tplc="945631C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184C3F56"/>
    <w:multiLevelType w:val="multilevel"/>
    <w:tmpl w:val="176E3E70"/>
    <w:styleLink w:val="WWNum12"/>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1BF37105"/>
    <w:multiLevelType w:val="multilevel"/>
    <w:tmpl w:val="2460C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C2C68B0"/>
    <w:multiLevelType w:val="hybridMultilevel"/>
    <w:tmpl w:val="C882DA56"/>
    <w:lvl w:ilvl="0" w:tplc="A51A623E">
      <w:start w:val="31"/>
      <w:numFmt w:val="decimal"/>
      <w:lvlText w:val="%1."/>
      <w:lvlJc w:val="left"/>
      <w:pPr>
        <w:tabs>
          <w:tab w:val="num" w:pos="360"/>
        </w:tabs>
        <w:ind w:left="360" w:hanging="360"/>
      </w:pPr>
      <w:rPr>
        <w:rFonts w:cs="Times New Roman"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1FD976DC"/>
    <w:multiLevelType w:val="hybridMultilevel"/>
    <w:tmpl w:val="BBC06F40"/>
    <w:lvl w:ilvl="0" w:tplc="E87C7884">
      <w:start w:val="17"/>
      <w:numFmt w:val="bullet"/>
      <w:lvlText w:val="-"/>
      <w:lvlJc w:val="left"/>
      <w:pPr>
        <w:tabs>
          <w:tab w:val="num" w:pos="1200"/>
        </w:tabs>
        <w:ind w:left="1200" w:hanging="360"/>
      </w:pPr>
      <w:rPr>
        <w:rFonts w:ascii="Times New Roman" w:eastAsia="Times New Roman" w:hAnsi="Times New Roman" w:cs="Times New Roman"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17" w15:restartNumberingAfterBreak="0">
    <w:nsid w:val="24A16AD7"/>
    <w:multiLevelType w:val="multilevel"/>
    <w:tmpl w:val="1E96C7C2"/>
    <w:styleLink w:val="WWNum9"/>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25E86275"/>
    <w:multiLevelType w:val="hybridMultilevel"/>
    <w:tmpl w:val="B5C022E8"/>
    <w:lvl w:ilvl="0" w:tplc="FFFFFFFF">
      <w:start w:val="1"/>
      <w:numFmt w:val="decimal"/>
      <w:lvlText w:val="%1."/>
      <w:lvlJc w:val="left"/>
      <w:pPr>
        <w:tabs>
          <w:tab w:val="num" w:pos="502"/>
        </w:tabs>
        <w:ind w:left="502"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2B076959"/>
    <w:multiLevelType w:val="hybridMultilevel"/>
    <w:tmpl w:val="89DE95E2"/>
    <w:lvl w:ilvl="0" w:tplc="A0288CE6">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2B8B1CEE"/>
    <w:multiLevelType w:val="hybridMultilevel"/>
    <w:tmpl w:val="9A228BA0"/>
    <w:lvl w:ilvl="0" w:tplc="52BA166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1" w15:restartNumberingAfterBreak="0">
    <w:nsid w:val="2D347286"/>
    <w:multiLevelType w:val="multilevel"/>
    <w:tmpl w:val="A2AAC0F2"/>
    <w:styleLink w:val="WWNum3"/>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2EA47ECA"/>
    <w:multiLevelType w:val="hybridMultilevel"/>
    <w:tmpl w:val="72963F10"/>
    <w:lvl w:ilvl="0" w:tplc="14F2FAE2">
      <w:numFmt w:val="bullet"/>
      <w:lvlText w:val="-"/>
      <w:lvlJc w:val="left"/>
      <w:pPr>
        <w:tabs>
          <w:tab w:val="num" w:pos="1260"/>
        </w:tabs>
        <w:ind w:left="12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31B11E10"/>
    <w:multiLevelType w:val="hybridMultilevel"/>
    <w:tmpl w:val="EAEC21F8"/>
    <w:lvl w:ilvl="0" w:tplc="37DEB79E">
      <w:numFmt w:val="bullet"/>
      <w:lvlText w:val="-"/>
      <w:lvlJc w:val="left"/>
      <w:pPr>
        <w:tabs>
          <w:tab w:val="num" w:pos="360"/>
        </w:tabs>
        <w:ind w:left="360" w:hanging="360"/>
      </w:pPr>
      <w:rPr>
        <w:rFonts w:ascii="Times New Roman" w:eastAsia="Times New Roman" w:hAnsi="Times New Roman" w:cs="Times New Roman" w:hint="default"/>
      </w:rPr>
    </w:lvl>
    <w:lvl w:ilvl="1" w:tplc="70D88724">
      <w:numFmt w:val="bullet"/>
      <w:lvlText w:val=""/>
      <w:lvlJc w:val="left"/>
      <w:pPr>
        <w:tabs>
          <w:tab w:val="num" w:pos="2010"/>
        </w:tabs>
        <w:ind w:left="2010" w:hanging="930"/>
      </w:pPr>
      <w:rPr>
        <w:rFonts w:ascii="Symbol" w:eastAsia="Times New Roman" w:hAnsi="Symbol"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47C2733"/>
    <w:multiLevelType w:val="hybridMultilevel"/>
    <w:tmpl w:val="0EA4261E"/>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35746734"/>
    <w:multiLevelType w:val="hybridMultilevel"/>
    <w:tmpl w:val="122A2356"/>
    <w:lvl w:ilvl="0" w:tplc="282099C2">
      <w:start w:val="1"/>
      <w:numFmt w:val="decimal"/>
      <w:lvlText w:val="%1."/>
      <w:lvlJc w:val="left"/>
      <w:pPr>
        <w:ind w:left="1570" w:hanging="360"/>
      </w:pPr>
      <w:rPr>
        <w:rFonts w:hint="default"/>
      </w:rPr>
    </w:lvl>
    <w:lvl w:ilvl="1" w:tplc="04220019" w:tentative="1">
      <w:start w:val="1"/>
      <w:numFmt w:val="lowerLetter"/>
      <w:lvlText w:val="%2."/>
      <w:lvlJc w:val="left"/>
      <w:pPr>
        <w:ind w:left="2290" w:hanging="360"/>
      </w:pPr>
    </w:lvl>
    <w:lvl w:ilvl="2" w:tplc="0422001B" w:tentative="1">
      <w:start w:val="1"/>
      <w:numFmt w:val="lowerRoman"/>
      <w:lvlText w:val="%3."/>
      <w:lvlJc w:val="right"/>
      <w:pPr>
        <w:ind w:left="3010" w:hanging="180"/>
      </w:pPr>
    </w:lvl>
    <w:lvl w:ilvl="3" w:tplc="0422000F" w:tentative="1">
      <w:start w:val="1"/>
      <w:numFmt w:val="decimal"/>
      <w:lvlText w:val="%4."/>
      <w:lvlJc w:val="left"/>
      <w:pPr>
        <w:ind w:left="3730" w:hanging="360"/>
      </w:pPr>
    </w:lvl>
    <w:lvl w:ilvl="4" w:tplc="04220019" w:tentative="1">
      <w:start w:val="1"/>
      <w:numFmt w:val="lowerLetter"/>
      <w:lvlText w:val="%5."/>
      <w:lvlJc w:val="left"/>
      <w:pPr>
        <w:ind w:left="4450" w:hanging="360"/>
      </w:pPr>
    </w:lvl>
    <w:lvl w:ilvl="5" w:tplc="0422001B" w:tentative="1">
      <w:start w:val="1"/>
      <w:numFmt w:val="lowerRoman"/>
      <w:lvlText w:val="%6."/>
      <w:lvlJc w:val="right"/>
      <w:pPr>
        <w:ind w:left="5170" w:hanging="180"/>
      </w:pPr>
    </w:lvl>
    <w:lvl w:ilvl="6" w:tplc="0422000F" w:tentative="1">
      <w:start w:val="1"/>
      <w:numFmt w:val="decimal"/>
      <w:lvlText w:val="%7."/>
      <w:lvlJc w:val="left"/>
      <w:pPr>
        <w:ind w:left="5890" w:hanging="360"/>
      </w:pPr>
    </w:lvl>
    <w:lvl w:ilvl="7" w:tplc="04220019" w:tentative="1">
      <w:start w:val="1"/>
      <w:numFmt w:val="lowerLetter"/>
      <w:lvlText w:val="%8."/>
      <w:lvlJc w:val="left"/>
      <w:pPr>
        <w:ind w:left="6610" w:hanging="360"/>
      </w:pPr>
    </w:lvl>
    <w:lvl w:ilvl="8" w:tplc="0422001B" w:tentative="1">
      <w:start w:val="1"/>
      <w:numFmt w:val="lowerRoman"/>
      <w:lvlText w:val="%9."/>
      <w:lvlJc w:val="right"/>
      <w:pPr>
        <w:ind w:left="7330" w:hanging="180"/>
      </w:pPr>
    </w:lvl>
  </w:abstractNum>
  <w:abstractNum w:abstractNumId="26" w15:restartNumberingAfterBreak="0">
    <w:nsid w:val="3E952C30"/>
    <w:multiLevelType w:val="multilevel"/>
    <w:tmpl w:val="D4543106"/>
    <w:styleLink w:val="WWNum7"/>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423E75CD"/>
    <w:multiLevelType w:val="multilevel"/>
    <w:tmpl w:val="F048BDF2"/>
    <w:styleLink w:val="WWNum6"/>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43CA6BA5"/>
    <w:multiLevelType w:val="hybridMultilevel"/>
    <w:tmpl w:val="A0B49B90"/>
    <w:lvl w:ilvl="0" w:tplc="CA4682E8">
      <w:start w:val="1"/>
      <w:numFmt w:val="decimal"/>
      <w:lvlText w:val="%1."/>
      <w:lvlJc w:val="left"/>
      <w:pPr>
        <w:ind w:left="1286" w:hanging="360"/>
      </w:pPr>
    </w:lvl>
    <w:lvl w:ilvl="1" w:tplc="04220019">
      <w:start w:val="1"/>
      <w:numFmt w:val="lowerLetter"/>
      <w:lvlText w:val="%2."/>
      <w:lvlJc w:val="left"/>
      <w:pPr>
        <w:ind w:left="2006" w:hanging="360"/>
      </w:pPr>
    </w:lvl>
    <w:lvl w:ilvl="2" w:tplc="0422001B">
      <w:start w:val="1"/>
      <w:numFmt w:val="lowerRoman"/>
      <w:lvlText w:val="%3."/>
      <w:lvlJc w:val="right"/>
      <w:pPr>
        <w:ind w:left="2726" w:hanging="180"/>
      </w:pPr>
    </w:lvl>
    <w:lvl w:ilvl="3" w:tplc="0422000F">
      <w:start w:val="1"/>
      <w:numFmt w:val="decimal"/>
      <w:lvlText w:val="%4."/>
      <w:lvlJc w:val="left"/>
      <w:pPr>
        <w:ind w:left="3446" w:hanging="360"/>
      </w:pPr>
    </w:lvl>
    <w:lvl w:ilvl="4" w:tplc="04220019">
      <w:start w:val="1"/>
      <w:numFmt w:val="lowerLetter"/>
      <w:lvlText w:val="%5."/>
      <w:lvlJc w:val="left"/>
      <w:pPr>
        <w:ind w:left="4166" w:hanging="360"/>
      </w:pPr>
    </w:lvl>
    <w:lvl w:ilvl="5" w:tplc="0422001B">
      <w:start w:val="1"/>
      <w:numFmt w:val="lowerRoman"/>
      <w:lvlText w:val="%6."/>
      <w:lvlJc w:val="right"/>
      <w:pPr>
        <w:ind w:left="4886" w:hanging="180"/>
      </w:pPr>
    </w:lvl>
    <w:lvl w:ilvl="6" w:tplc="0422000F">
      <w:start w:val="1"/>
      <w:numFmt w:val="decimal"/>
      <w:lvlText w:val="%7."/>
      <w:lvlJc w:val="left"/>
      <w:pPr>
        <w:ind w:left="5606" w:hanging="360"/>
      </w:pPr>
    </w:lvl>
    <w:lvl w:ilvl="7" w:tplc="04220019">
      <w:start w:val="1"/>
      <w:numFmt w:val="lowerLetter"/>
      <w:lvlText w:val="%8."/>
      <w:lvlJc w:val="left"/>
      <w:pPr>
        <w:ind w:left="6326" w:hanging="360"/>
      </w:pPr>
    </w:lvl>
    <w:lvl w:ilvl="8" w:tplc="0422001B">
      <w:start w:val="1"/>
      <w:numFmt w:val="lowerRoman"/>
      <w:lvlText w:val="%9."/>
      <w:lvlJc w:val="right"/>
      <w:pPr>
        <w:ind w:left="7046" w:hanging="180"/>
      </w:pPr>
    </w:lvl>
  </w:abstractNum>
  <w:abstractNum w:abstractNumId="29" w15:restartNumberingAfterBreak="0">
    <w:nsid w:val="45255337"/>
    <w:multiLevelType w:val="multilevel"/>
    <w:tmpl w:val="6C80E662"/>
    <w:lvl w:ilvl="0">
      <w:start w:val="4"/>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589525F"/>
    <w:multiLevelType w:val="multilevel"/>
    <w:tmpl w:val="75E68B94"/>
    <w:styleLink w:val="WWNum4"/>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46EE4C85"/>
    <w:multiLevelType w:val="hybridMultilevel"/>
    <w:tmpl w:val="8FAC584C"/>
    <w:lvl w:ilvl="0" w:tplc="DDD60950">
      <w:start w:val="1"/>
      <w:numFmt w:val="decimal"/>
      <w:lvlText w:val="%1."/>
      <w:lvlJc w:val="left"/>
      <w:pPr>
        <w:tabs>
          <w:tab w:val="num" w:pos="360"/>
        </w:tabs>
        <w:ind w:left="36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89840C5"/>
    <w:multiLevelType w:val="multilevel"/>
    <w:tmpl w:val="0F8EFB5E"/>
    <w:styleLink w:val="WWNum14"/>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511B47C9"/>
    <w:multiLevelType w:val="hybridMultilevel"/>
    <w:tmpl w:val="0C2C3DA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27D4787"/>
    <w:multiLevelType w:val="hybridMultilevel"/>
    <w:tmpl w:val="A6546BA0"/>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5" w15:restartNumberingAfterBreak="0">
    <w:nsid w:val="530B02B9"/>
    <w:multiLevelType w:val="hybridMultilevel"/>
    <w:tmpl w:val="93B641A8"/>
    <w:lvl w:ilvl="0" w:tplc="8BC0C72C">
      <w:start w:val="4"/>
      <w:numFmt w:val="decimal"/>
      <w:lvlText w:val="%1."/>
      <w:lvlJc w:val="left"/>
      <w:pPr>
        <w:ind w:left="1620" w:hanging="360"/>
      </w:pPr>
      <w:rPr>
        <w:rFonts w:hint="default"/>
        <w:i w:val="0"/>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36" w15:restartNumberingAfterBreak="0">
    <w:nsid w:val="5CF90784"/>
    <w:multiLevelType w:val="multilevel"/>
    <w:tmpl w:val="2B163278"/>
    <w:styleLink w:val="WWNum13"/>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5E03682B"/>
    <w:multiLevelType w:val="hybridMultilevel"/>
    <w:tmpl w:val="0FC0BA34"/>
    <w:lvl w:ilvl="0" w:tplc="08EA711A">
      <w:start w:val="1"/>
      <w:numFmt w:val="decimal"/>
      <w:lvlText w:val="%1."/>
      <w:lvlJc w:val="left"/>
      <w:pPr>
        <w:tabs>
          <w:tab w:val="num" w:pos="1260"/>
        </w:tabs>
        <w:ind w:left="1260" w:hanging="360"/>
      </w:pPr>
    </w:lvl>
    <w:lvl w:ilvl="1" w:tplc="84FC34AE">
      <w:numFmt w:val="none"/>
      <w:lvlText w:val=""/>
      <w:lvlJc w:val="left"/>
      <w:pPr>
        <w:tabs>
          <w:tab w:val="num" w:pos="360"/>
        </w:tabs>
      </w:pPr>
    </w:lvl>
    <w:lvl w:ilvl="2" w:tplc="7CF8A1A0">
      <w:numFmt w:val="none"/>
      <w:lvlText w:val=""/>
      <w:lvlJc w:val="left"/>
      <w:pPr>
        <w:tabs>
          <w:tab w:val="num" w:pos="360"/>
        </w:tabs>
      </w:pPr>
    </w:lvl>
    <w:lvl w:ilvl="3" w:tplc="F33CE100">
      <w:numFmt w:val="none"/>
      <w:lvlText w:val=""/>
      <w:lvlJc w:val="left"/>
      <w:pPr>
        <w:tabs>
          <w:tab w:val="num" w:pos="360"/>
        </w:tabs>
      </w:pPr>
    </w:lvl>
    <w:lvl w:ilvl="4" w:tplc="4D02B03A">
      <w:numFmt w:val="none"/>
      <w:lvlText w:val=""/>
      <w:lvlJc w:val="left"/>
      <w:pPr>
        <w:tabs>
          <w:tab w:val="num" w:pos="360"/>
        </w:tabs>
      </w:pPr>
    </w:lvl>
    <w:lvl w:ilvl="5" w:tplc="58122A7C">
      <w:numFmt w:val="none"/>
      <w:lvlText w:val=""/>
      <w:lvlJc w:val="left"/>
      <w:pPr>
        <w:tabs>
          <w:tab w:val="num" w:pos="360"/>
        </w:tabs>
      </w:pPr>
    </w:lvl>
    <w:lvl w:ilvl="6" w:tplc="50A68546">
      <w:numFmt w:val="none"/>
      <w:lvlText w:val=""/>
      <w:lvlJc w:val="left"/>
      <w:pPr>
        <w:tabs>
          <w:tab w:val="num" w:pos="360"/>
        </w:tabs>
      </w:pPr>
    </w:lvl>
    <w:lvl w:ilvl="7" w:tplc="3E64E2A0">
      <w:numFmt w:val="none"/>
      <w:lvlText w:val=""/>
      <w:lvlJc w:val="left"/>
      <w:pPr>
        <w:tabs>
          <w:tab w:val="num" w:pos="360"/>
        </w:tabs>
      </w:pPr>
    </w:lvl>
    <w:lvl w:ilvl="8" w:tplc="C27489BA">
      <w:numFmt w:val="none"/>
      <w:lvlText w:val=""/>
      <w:lvlJc w:val="left"/>
      <w:pPr>
        <w:tabs>
          <w:tab w:val="num" w:pos="360"/>
        </w:tabs>
      </w:pPr>
    </w:lvl>
  </w:abstractNum>
  <w:abstractNum w:abstractNumId="38" w15:restartNumberingAfterBreak="0">
    <w:nsid w:val="5F7E2E52"/>
    <w:multiLevelType w:val="hybridMultilevel"/>
    <w:tmpl w:val="C784B5B8"/>
    <w:lvl w:ilvl="0" w:tplc="2E12C3AA">
      <w:start w:val="2022"/>
      <w:numFmt w:val="bullet"/>
      <w:lvlText w:val="-"/>
      <w:lvlJc w:val="left"/>
      <w:pPr>
        <w:tabs>
          <w:tab w:val="num" w:pos="720"/>
        </w:tabs>
        <w:ind w:left="720" w:hanging="360"/>
      </w:pPr>
      <w:rPr>
        <w:rFonts w:ascii="Times New Roman" w:eastAsia="Times New Roman" w:hAnsi="Times New Roman"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15:restartNumberingAfterBreak="0">
    <w:nsid w:val="5FBC07A7"/>
    <w:multiLevelType w:val="hybridMultilevel"/>
    <w:tmpl w:val="0AE0A7EE"/>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15:restartNumberingAfterBreak="0">
    <w:nsid w:val="62C609C8"/>
    <w:multiLevelType w:val="hybridMultilevel"/>
    <w:tmpl w:val="F74CAC14"/>
    <w:lvl w:ilvl="0" w:tplc="7332D04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62C717A"/>
    <w:multiLevelType w:val="hybridMultilevel"/>
    <w:tmpl w:val="A838DC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8D17251"/>
    <w:multiLevelType w:val="multilevel"/>
    <w:tmpl w:val="DFD2354C"/>
    <w:styleLink w:val="WWNum1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6B572E75"/>
    <w:multiLevelType w:val="hybridMultilevel"/>
    <w:tmpl w:val="0A9ECE3E"/>
    <w:lvl w:ilvl="0" w:tplc="7784A608">
      <w:start w:val="1"/>
      <w:numFmt w:val="decimal"/>
      <w:lvlText w:val="%1."/>
      <w:lvlJc w:val="left"/>
      <w:pPr>
        <w:ind w:left="720" w:hanging="360"/>
      </w:pPr>
      <w:rPr>
        <w:rFonts w:hint="default"/>
        <w:b w:val="0"/>
        <w:sz w:val="2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15:restartNumberingAfterBreak="0">
    <w:nsid w:val="6B783553"/>
    <w:multiLevelType w:val="multilevel"/>
    <w:tmpl w:val="E5C8A864"/>
    <w:lvl w:ilvl="0">
      <w:start w:val="1"/>
      <w:numFmt w:val="decimal"/>
      <w:lvlText w:val="%1."/>
      <w:lvlJc w:val="left"/>
      <w:pPr>
        <w:ind w:left="1428" w:hanging="360"/>
      </w:pPr>
    </w:lvl>
    <w:lvl w:ilvl="1">
      <w:start w:val="4"/>
      <w:numFmt w:val="decimal"/>
      <w:lvlText w:val="%1.%2."/>
      <w:lvlJc w:val="left"/>
      <w:pPr>
        <w:ind w:left="1997" w:hanging="720"/>
      </w:pPr>
    </w:lvl>
    <w:lvl w:ilvl="2">
      <w:start w:val="1"/>
      <w:numFmt w:val="decimal"/>
      <w:lvlText w:val="%1.%2.%3."/>
      <w:lvlJc w:val="left"/>
      <w:pPr>
        <w:ind w:left="1788" w:hanging="720"/>
      </w:pPr>
    </w:lvl>
    <w:lvl w:ilvl="3">
      <w:start w:val="1"/>
      <w:numFmt w:val="decimal"/>
      <w:lvlText w:val="%1.%2.%3.%4."/>
      <w:lvlJc w:val="left"/>
      <w:pPr>
        <w:ind w:left="2148" w:hanging="1080"/>
      </w:pPr>
    </w:lvl>
    <w:lvl w:ilvl="4">
      <w:start w:val="1"/>
      <w:numFmt w:val="decimal"/>
      <w:lvlText w:val="%1.%2.%3.%4.%5."/>
      <w:lvlJc w:val="left"/>
      <w:pPr>
        <w:ind w:left="2148" w:hanging="1080"/>
      </w:pPr>
    </w:lvl>
    <w:lvl w:ilvl="5">
      <w:start w:val="1"/>
      <w:numFmt w:val="decimal"/>
      <w:lvlText w:val="%1.%2.%3.%4.%5.%6."/>
      <w:lvlJc w:val="left"/>
      <w:pPr>
        <w:ind w:left="2508" w:hanging="1440"/>
      </w:pPr>
    </w:lvl>
    <w:lvl w:ilvl="6">
      <w:start w:val="1"/>
      <w:numFmt w:val="decimal"/>
      <w:lvlText w:val="%1.%2.%3.%4.%5.%6.%7."/>
      <w:lvlJc w:val="left"/>
      <w:pPr>
        <w:ind w:left="2508" w:hanging="1440"/>
      </w:pPr>
    </w:lvl>
    <w:lvl w:ilvl="7">
      <w:start w:val="1"/>
      <w:numFmt w:val="decimal"/>
      <w:lvlText w:val="%1.%2.%3.%4.%5.%6.%7.%8."/>
      <w:lvlJc w:val="left"/>
      <w:pPr>
        <w:ind w:left="2868" w:hanging="1800"/>
      </w:pPr>
    </w:lvl>
    <w:lvl w:ilvl="8">
      <w:start w:val="1"/>
      <w:numFmt w:val="decimal"/>
      <w:lvlText w:val="%1.%2.%3.%4.%5.%6.%7.%8.%9."/>
      <w:lvlJc w:val="left"/>
      <w:pPr>
        <w:ind w:left="2868" w:hanging="1800"/>
      </w:pPr>
    </w:lvl>
  </w:abstractNum>
  <w:abstractNum w:abstractNumId="45" w15:restartNumberingAfterBreak="0">
    <w:nsid w:val="6C94448E"/>
    <w:multiLevelType w:val="multilevel"/>
    <w:tmpl w:val="72743B1C"/>
    <w:styleLink w:val="WWNum16"/>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76BC5E2B"/>
    <w:multiLevelType w:val="hybridMultilevel"/>
    <w:tmpl w:val="E13A20BC"/>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7" w15:restartNumberingAfterBreak="0">
    <w:nsid w:val="76CF396E"/>
    <w:multiLevelType w:val="hybridMultilevel"/>
    <w:tmpl w:val="9E5A7358"/>
    <w:lvl w:ilvl="0" w:tplc="6A7ED52C">
      <w:start w:val="1"/>
      <w:numFmt w:val="decimal"/>
      <w:lvlText w:val="%1)"/>
      <w:lvlJc w:val="left"/>
      <w:pPr>
        <w:tabs>
          <w:tab w:val="num" w:pos="1068"/>
        </w:tabs>
        <w:ind w:left="1068" w:hanging="360"/>
      </w:pPr>
      <w:rPr>
        <w:rFonts w:hint="default"/>
      </w:rPr>
    </w:lvl>
    <w:lvl w:ilvl="1" w:tplc="04220019" w:tentative="1">
      <w:start w:val="1"/>
      <w:numFmt w:val="lowerLetter"/>
      <w:lvlText w:val="%2."/>
      <w:lvlJc w:val="left"/>
      <w:pPr>
        <w:tabs>
          <w:tab w:val="num" w:pos="1788"/>
        </w:tabs>
        <w:ind w:left="1788" w:hanging="360"/>
      </w:pPr>
    </w:lvl>
    <w:lvl w:ilvl="2" w:tplc="0422001B" w:tentative="1">
      <w:start w:val="1"/>
      <w:numFmt w:val="lowerRoman"/>
      <w:lvlText w:val="%3."/>
      <w:lvlJc w:val="right"/>
      <w:pPr>
        <w:tabs>
          <w:tab w:val="num" w:pos="2508"/>
        </w:tabs>
        <w:ind w:left="2508" w:hanging="180"/>
      </w:pPr>
    </w:lvl>
    <w:lvl w:ilvl="3" w:tplc="0422000F" w:tentative="1">
      <w:start w:val="1"/>
      <w:numFmt w:val="decimal"/>
      <w:lvlText w:val="%4."/>
      <w:lvlJc w:val="left"/>
      <w:pPr>
        <w:tabs>
          <w:tab w:val="num" w:pos="3228"/>
        </w:tabs>
        <w:ind w:left="3228" w:hanging="360"/>
      </w:pPr>
    </w:lvl>
    <w:lvl w:ilvl="4" w:tplc="04220019" w:tentative="1">
      <w:start w:val="1"/>
      <w:numFmt w:val="lowerLetter"/>
      <w:lvlText w:val="%5."/>
      <w:lvlJc w:val="left"/>
      <w:pPr>
        <w:tabs>
          <w:tab w:val="num" w:pos="3948"/>
        </w:tabs>
        <w:ind w:left="3948" w:hanging="360"/>
      </w:pPr>
    </w:lvl>
    <w:lvl w:ilvl="5" w:tplc="0422001B" w:tentative="1">
      <w:start w:val="1"/>
      <w:numFmt w:val="lowerRoman"/>
      <w:lvlText w:val="%6."/>
      <w:lvlJc w:val="right"/>
      <w:pPr>
        <w:tabs>
          <w:tab w:val="num" w:pos="4668"/>
        </w:tabs>
        <w:ind w:left="4668" w:hanging="180"/>
      </w:pPr>
    </w:lvl>
    <w:lvl w:ilvl="6" w:tplc="0422000F" w:tentative="1">
      <w:start w:val="1"/>
      <w:numFmt w:val="decimal"/>
      <w:lvlText w:val="%7."/>
      <w:lvlJc w:val="left"/>
      <w:pPr>
        <w:tabs>
          <w:tab w:val="num" w:pos="5388"/>
        </w:tabs>
        <w:ind w:left="5388" w:hanging="360"/>
      </w:pPr>
    </w:lvl>
    <w:lvl w:ilvl="7" w:tplc="04220019" w:tentative="1">
      <w:start w:val="1"/>
      <w:numFmt w:val="lowerLetter"/>
      <w:lvlText w:val="%8."/>
      <w:lvlJc w:val="left"/>
      <w:pPr>
        <w:tabs>
          <w:tab w:val="num" w:pos="6108"/>
        </w:tabs>
        <w:ind w:left="6108" w:hanging="360"/>
      </w:pPr>
    </w:lvl>
    <w:lvl w:ilvl="8" w:tplc="0422001B" w:tentative="1">
      <w:start w:val="1"/>
      <w:numFmt w:val="lowerRoman"/>
      <w:lvlText w:val="%9."/>
      <w:lvlJc w:val="right"/>
      <w:pPr>
        <w:tabs>
          <w:tab w:val="num" w:pos="6828"/>
        </w:tabs>
        <w:ind w:left="6828" w:hanging="180"/>
      </w:pPr>
    </w:lvl>
  </w:abstractNum>
  <w:abstractNum w:abstractNumId="48" w15:restartNumberingAfterBreak="0">
    <w:nsid w:val="798830F2"/>
    <w:multiLevelType w:val="hybridMultilevel"/>
    <w:tmpl w:val="E2823260"/>
    <w:lvl w:ilvl="0" w:tplc="70D88724">
      <w:numFmt w:val="bullet"/>
      <w:lvlText w:val=""/>
      <w:lvlJc w:val="left"/>
      <w:pPr>
        <w:ind w:left="1571" w:hanging="360"/>
      </w:pPr>
      <w:rPr>
        <w:rFonts w:ascii="Symbol" w:eastAsia="Times New Roman" w:hAnsi="Symbol" w:cs="Times New Roman" w:hint="default"/>
      </w:rPr>
    </w:lvl>
    <w:lvl w:ilvl="1" w:tplc="04220003">
      <w:start w:val="1"/>
      <w:numFmt w:val="bullet"/>
      <w:lvlText w:val="o"/>
      <w:lvlJc w:val="left"/>
      <w:pPr>
        <w:ind w:left="2291" w:hanging="360"/>
      </w:pPr>
      <w:rPr>
        <w:rFonts w:ascii="Courier New" w:hAnsi="Courier New" w:cs="Courier New" w:hint="default"/>
      </w:rPr>
    </w:lvl>
    <w:lvl w:ilvl="2" w:tplc="04220005">
      <w:start w:val="1"/>
      <w:numFmt w:val="bullet"/>
      <w:lvlText w:val=""/>
      <w:lvlJc w:val="left"/>
      <w:pPr>
        <w:ind w:left="3011" w:hanging="360"/>
      </w:pPr>
      <w:rPr>
        <w:rFonts w:ascii="Wingdings" w:hAnsi="Wingdings" w:hint="default"/>
      </w:rPr>
    </w:lvl>
    <w:lvl w:ilvl="3" w:tplc="04220001">
      <w:start w:val="1"/>
      <w:numFmt w:val="bullet"/>
      <w:lvlText w:val=""/>
      <w:lvlJc w:val="left"/>
      <w:pPr>
        <w:ind w:left="3731" w:hanging="360"/>
      </w:pPr>
      <w:rPr>
        <w:rFonts w:ascii="Symbol" w:hAnsi="Symbol" w:hint="default"/>
      </w:rPr>
    </w:lvl>
    <w:lvl w:ilvl="4" w:tplc="04220003">
      <w:start w:val="1"/>
      <w:numFmt w:val="bullet"/>
      <w:lvlText w:val="o"/>
      <w:lvlJc w:val="left"/>
      <w:pPr>
        <w:ind w:left="4451" w:hanging="360"/>
      </w:pPr>
      <w:rPr>
        <w:rFonts w:ascii="Courier New" w:hAnsi="Courier New" w:cs="Courier New" w:hint="default"/>
      </w:rPr>
    </w:lvl>
    <w:lvl w:ilvl="5" w:tplc="04220005">
      <w:start w:val="1"/>
      <w:numFmt w:val="bullet"/>
      <w:lvlText w:val=""/>
      <w:lvlJc w:val="left"/>
      <w:pPr>
        <w:ind w:left="5171" w:hanging="360"/>
      </w:pPr>
      <w:rPr>
        <w:rFonts w:ascii="Wingdings" w:hAnsi="Wingdings" w:hint="default"/>
      </w:rPr>
    </w:lvl>
    <w:lvl w:ilvl="6" w:tplc="04220001">
      <w:start w:val="1"/>
      <w:numFmt w:val="bullet"/>
      <w:lvlText w:val=""/>
      <w:lvlJc w:val="left"/>
      <w:pPr>
        <w:ind w:left="5891" w:hanging="360"/>
      </w:pPr>
      <w:rPr>
        <w:rFonts w:ascii="Symbol" w:hAnsi="Symbol" w:hint="default"/>
      </w:rPr>
    </w:lvl>
    <w:lvl w:ilvl="7" w:tplc="04220003">
      <w:start w:val="1"/>
      <w:numFmt w:val="bullet"/>
      <w:lvlText w:val="o"/>
      <w:lvlJc w:val="left"/>
      <w:pPr>
        <w:ind w:left="6611" w:hanging="360"/>
      </w:pPr>
      <w:rPr>
        <w:rFonts w:ascii="Courier New" w:hAnsi="Courier New" w:cs="Courier New" w:hint="default"/>
      </w:rPr>
    </w:lvl>
    <w:lvl w:ilvl="8" w:tplc="04220005">
      <w:start w:val="1"/>
      <w:numFmt w:val="bullet"/>
      <w:lvlText w:val=""/>
      <w:lvlJc w:val="left"/>
      <w:pPr>
        <w:ind w:left="7331" w:hanging="360"/>
      </w:pPr>
      <w:rPr>
        <w:rFonts w:ascii="Wingdings" w:hAnsi="Wingdings" w:hint="default"/>
      </w:rPr>
    </w:lvl>
  </w:abstractNum>
  <w:abstractNum w:abstractNumId="49" w15:restartNumberingAfterBreak="0">
    <w:nsid w:val="7A751B53"/>
    <w:multiLevelType w:val="multilevel"/>
    <w:tmpl w:val="E36C21E6"/>
    <w:styleLink w:val="WWNum10"/>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15:restartNumberingAfterBreak="0">
    <w:nsid w:val="7B7221C7"/>
    <w:multiLevelType w:val="hybridMultilevel"/>
    <w:tmpl w:val="5D7E3C7A"/>
    <w:lvl w:ilvl="0" w:tplc="D2B63E9C">
      <w:start w:val="5"/>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33"/>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21"/>
  </w:num>
  <w:num w:numId="6">
    <w:abstractNumId w:val="30"/>
  </w:num>
  <w:num w:numId="7">
    <w:abstractNumId w:val="7"/>
  </w:num>
  <w:num w:numId="8">
    <w:abstractNumId w:val="27"/>
  </w:num>
  <w:num w:numId="9">
    <w:abstractNumId w:val="26"/>
  </w:num>
  <w:num w:numId="10">
    <w:abstractNumId w:val="4"/>
  </w:num>
  <w:num w:numId="11">
    <w:abstractNumId w:val="17"/>
  </w:num>
  <w:num w:numId="12">
    <w:abstractNumId w:val="49"/>
  </w:num>
  <w:num w:numId="13">
    <w:abstractNumId w:val="42"/>
  </w:num>
  <w:num w:numId="14">
    <w:abstractNumId w:val="13"/>
  </w:num>
  <w:num w:numId="15">
    <w:abstractNumId w:val="36"/>
  </w:num>
  <w:num w:numId="16">
    <w:abstractNumId w:val="32"/>
  </w:num>
  <w:num w:numId="17">
    <w:abstractNumId w:val="2"/>
  </w:num>
  <w:num w:numId="18">
    <w:abstractNumId w:val="45"/>
  </w:num>
  <w:num w:numId="19">
    <w:abstractNumId w:val="10"/>
  </w:num>
  <w:num w:numId="20">
    <w:abstractNumId w:val="25"/>
  </w:num>
  <w:num w:numId="21">
    <w:abstractNumId w:val="20"/>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43"/>
  </w:num>
  <w:num w:numId="25">
    <w:abstractNumId w:val="44"/>
  </w:num>
  <w:num w:numId="26">
    <w:abstractNumId w:val="29"/>
  </w:num>
  <w:num w:numId="27">
    <w:abstractNumId w:val="5"/>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8"/>
  </w:num>
  <w:num w:numId="34">
    <w:abstractNumId w:val="16"/>
  </w:num>
  <w:num w:numId="35">
    <w:abstractNumId w:val="46"/>
  </w:num>
  <w:num w:numId="36">
    <w:abstractNumId w:val="5"/>
  </w:num>
  <w:num w:numId="37">
    <w:abstractNumId w:val="34"/>
  </w:num>
  <w:num w:numId="38">
    <w:abstractNumId w:val="48"/>
  </w:num>
  <w:num w:numId="39">
    <w:abstractNumId w:val="47"/>
  </w:num>
  <w:num w:numId="40">
    <w:abstractNumId w:val="14"/>
  </w:num>
  <w:num w:numId="41">
    <w:abstractNumId w:val="50"/>
  </w:num>
  <w:num w:numId="4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1"/>
  </w:num>
  <w:num w:numId="44">
    <w:abstractNumId w:val="35"/>
  </w:num>
  <w:num w:numId="45">
    <w:abstractNumId w:val="3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1"/>
  </w:num>
  <w:num w:numId="51">
    <w:abstractNumId w:val="11"/>
  </w:num>
  <w:num w:numId="52">
    <w:abstractNumId w:val="15"/>
  </w:num>
  <w:num w:numId="53">
    <w:abstractNumId w:val="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7B7"/>
    <w:rsid w:val="00000086"/>
    <w:rsid w:val="00002426"/>
    <w:rsid w:val="00012404"/>
    <w:rsid w:val="0001676B"/>
    <w:rsid w:val="000212DF"/>
    <w:rsid w:val="00057BB6"/>
    <w:rsid w:val="00066EE3"/>
    <w:rsid w:val="00081E33"/>
    <w:rsid w:val="000A2908"/>
    <w:rsid w:val="000B46F5"/>
    <w:rsid w:val="000F4EEE"/>
    <w:rsid w:val="00100C7B"/>
    <w:rsid w:val="00104CF0"/>
    <w:rsid w:val="00106FD3"/>
    <w:rsid w:val="00120ACB"/>
    <w:rsid w:val="00127DB2"/>
    <w:rsid w:val="00134B0A"/>
    <w:rsid w:val="00136E71"/>
    <w:rsid w:val="00142AAC"/>
    <w:rsid w:val="001607B7"/>
    <w:rsid w:val="00163478"/>
    <w:rsid w:val="00173F2F"/>
    <w:rsid w:val="0018231D"/>
    <w:rsid w:val="001A25E6"/>
    <w:rsid w:val="001B2460"/>
    <w:rsid w:val="001B2662"/>
    <w:rsid w:val="001D1BE7"/>
    <w:rsid w:val="001E38A5"/>
    <w:rsid w:val="001E3F29"/>
    <w:rsid w:val="00207A12"/>
    <w:rsid w:val="00225E7C"/>
    <w:rsid w:val="00234947"/>
    <w:rsid w:val="002402DF"/>
    <w:rsid w:val="00257BE2"/>
    <w:rsid w:val="00282BB2"/>
    <w:rsid w:val="00286274"/>
    <w:rsid w:val="00287548"/>
    <w:rsid w:val="00290DB8"/>
    <w:rsid w:val="00295963"/>
    <w:rsid w:val="002A2C33"/>
    <w:rsid w:val="002C2B6F"/>
    <w:rsid w:val="002F3704"/>
    <w:rsid w:val="00314C7F"/>
    <w:rsid w:val="0032071A"/>
    <w:rsid w:val="00320B86"/>
    <w:rsid w:val="00341885"/>
    <w:rsid w:val="00343557"/>
    <w:rsid w:val="003513CF"/>
    <w:rsid w:val="003609F9"/>
    <w:rsid w:val="00390646"/>
    <w:rsid w:val="003A562B"/>
    <w:rsid w:val="003D0973"/>
    <w:rsid w:val="003D628B"/>
    <w:rsid w:val="003D7A8E"/>
    <w:rsid w:val="003E2F0B"/>
    <w:rsid w:val="003E482C"/>
    <w:rsid w:val="003F1341"/>
    <w:rsid w:val="003F26EF"/>
    <w:rsid w:val="003F3375"/>
    <w:rsid w:val="004017D8"/>
    <w:rsid w:val="004135C1"/>
    <w:rsid w:val="00445642"/>
    <w:rsid w:val="00450381"/>
    <w:rsid w:val="00495895"/>
    <w:rsid w:val="004E18E6"/>
    <w:rsid w:val="004E7110"/>
    <w:rsid w:val="005169F3"/>
    <w:rsid w:val="00527442"/>
    <w:rsid w:val="0054222B"/>
    <w:rsid w:val="00544224"/>
    <w:rsid w:val="00545AD6"/>
    <w:rsid w:val="0055036A"/>
    <w:rsid w:val="00552952"/>
    <w:rsid w:val="00566272"/>
    <w:rsid w:val="00574D0A"/>
    <w:rsid w:val="005770D2"/>
    <w:rsid w:val="00591872"/>
    <w:rsid w:val="005966EF"/>
    <w:rsid w:val="005B778A"/>
    <w:rsid w:val="005D446F"/>
    <w:rsid w:val="005E224F"/>
    <w:rsid w:val="00607E34"/>
    <w:rsid w:val="006116BF"/>
    <w:rsid w:val="00660C68"/>
    <w:rsid w:val="00666E62"/>
    <w:rsid w:val="00676B4E"/>
    <w:rsid w:val="00683A59"/>
    <w:rsid w:val="006D2CBB"/>
    <w:rsid w:val="006F42C7"/>
    <w:rsid w:val="00717585"/>
    <w:rsid w:val="00721A4D"/>
    <w:rsid w:val="007243D8"/>
    <w:rsid w:val="00724ECC"/>
    <w:rsid w:val="007306A2"/>
    <w:rsid w:val="00736F3A"/>
    <w:rsid w:val="007610BF"/>
    <w:rsid w:val="00782C12"/>
    <w:rsid w:val="00793200"/>
    <w:rsid w:val="00795E00"/>
    <w:rsid w:val="00796B41"/>
    <w:rsid w:val="007A284F"/>
    <w:rsid w:val="007A7F15"/>
    <w:rsid w:val="007B5BC6"/>
    <w:rsid w:val="007C5487"/>
    <w:rsid w:val="007E77C2"/>
    <w:rsid w:val="007F3671"/>
    <w:rsid w:val="00817144"/>
    <w:rsid w:val="0083702E"/>
    <w:rsid w:val="00855D03"/>
    <w:rsid w:val="00860593"/>
    <w:rsid w:val="008A1CC6"/>
    <w:rsid w:val="008B4590"/>
    <w:rsid w:val="008B627B"/>
    <w:rsid w:val="008C2410"/>
    <w:rsid w:val="008C6A4C"/>
    <w:rsid w:val="008D4E7E"/>
    <w:rsid w:val="008F387F"/>
    <w:rsid w:val="008F4FA9"/>
    <w:rsid w:val="00901478"/>
    <w:rsid w:val="00912537"/>
    <w:rsid w:val="00917F51"/>
    <w:rsid w:val="00927E6E"/>
    <w:rsid w:val="0094602A"/>
    <w:rsid w:val="00952E3D"/>
    <w:rsid w:val="00961B25"/>
    <w:rsid w:val="00964C60"/>
    <w:rsid w:val="009951F5"/>
    <w:rsid w:val="009A4648"/>
    <w:rsid w:val="009B6463"/>
    <w:rsid w:val="009C55A6"/>
    <w:rsid w:val="00A141DD"/>
    <w:rsid w:val="00A222A6"/>
    <w:rsid w:val="00A27C88"/>
    <w:rsid w:val="00A417E1"/>
    <w:rsid w:val="00AC0EA7"/>
    <w:rsid w:val="00AC4855"/>
    <w:rsid w:val="00AD45DE"/>
    <w:rsid w:val="00AD5EB1"/>
    <w:rsid w:val="00AD6E28"/>
    <w:rsid w:val="00AF7BC5"/>
    <w:rsid w:val="00B233BF"/>
    <w:rsid w:val="00B347AB"/>
    <w:rsid w:val="00B40B71"/>
    <w:rsid w:val="00B47D74"/>
    <w:rsid w:val="00B60D19"/>
    <w:rsid w:val="00B66EAB"/>
    <w:rsid w:val="00B82D63"/>
    <w:rsid w:val="00B9286A"/>
    <w:rsid w:val="00B949D2"/>
    <w:rsid w:val="00BB4E71"/>
    <w:rsid w:val="00C21092"/>
    <w:rsid w:val="00C510CD"/>
    <w:rsid w:val="00C5128E"/>
    <w:rsid w:val="00C54829"/>
    <w:rsid w:val="00C550AE"/>
    <w:rsid w:val="00C645DD"/>
    <w:rsid w:val="00C701BC"/>
    <w:rsid w:val="00C74D0E"/>
    <w:rsid w:val="00C86367"/>
    <w:rsid w:val="00CA19A8"/>
    <w:rsid w:val="00CD163C"/>
    <w:rsid w:val="00CE6042"/>
    <w:rsid w:val="00CF65FA"/>
    <w:rsid w:val="00D04165"/>
    <w:rsid w:val="00D313E8"/>
    <w:rsid w:val="00D32FE4"/>
    <w:rsid w:val="00D3767B"/>
    <w:rsid w:val="00D808A1"/>
    <w:rsid w:val="00D8317D"/>
    <w:rsid w:val="00DB2B8F"/>
    <w:rsid w:val="00DB4CAA"/>
    <w:rsid w:val="00DC6AF2"/>
    <w:rsid w:val="00DF1BA3"/>
    <w:rsid w:val="00E03E7C"/>
    <w:rsid w:val="00E33339"/>
    <w:rsid w:val="00E3747D"/>
    <w:rsid w:val="00E421E5"/>
    <w:rsid w:val="00E83C63"/>
    <w:rsid w:val="00EA065D"/>
    <w:rsid w:val="00EC52EC"/>
    <w:rsid w:val="00EC753B"/>
    <w:rsid w:val="00EF00AA"/>
    <w:rsid w:val="00F05B0E"/>
    <w:rsid w:val="00F0777C"/>
    <w:rsid w:val="00F103C3"/>
    <w:rsid w:val="00F17A32"/>
    <w:rsid w:val="00F20AC3"/>
    <w:rsid w:val="00F20C78"/>
    <w:rsid w:val="00F26070"/>
    <w:rsid w:val="00F30323"/>
    <w:rsid w:val="00F4214E"/>
    <w:rsid w:val="00F56AC6"/>
    <w:rsid w:val="00F56FDE"/>
    <w:rsid w:val="00F74FB1"/>
    <w:rsid w:val="00F81247"/>
    <w:rsid w:val="00F82E10"/>
    <w:rsid w:val="00F9590F"/>
    <w:rsid w:val="00FA5B6D"/>
    <w:rsid w:val="00FC6740"/>
    <w:rsid w:val="00FE659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BCD3BDF-F758-4EF8-8F66-5C2626D19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1BE7"/>
    <w:pPr>
      <w:spacing w:after="200" w:line="276" w:lineRule="auto"/>
    </w:pPr>
    <w:rPr>
      <w:rFonts w:ascii="Calibri" w:eastAsia="Times New Roman" w:hAnsi="Calibri" w:cs="Times New Roman"/>
      <w:lang w:val="ru-RU"/>
    </w:rPr>
  </w:style>
  <w:style w:type="paragraph" w:styleId="1">
    <w:name w:val="heading 1"/>
    <w:aliases w:val=" Знак,Заголовок 1 Знак1 Знак,Заголовок 1 Знак Знак Знак,Заголовок 1 Знак1 Знак Знак Знак,Заголовок 1 Знак Знак Знак Знак Знак,Заголовок 1 Знак1 Знак Знак Знак Знак Знак,Заголовок 1 Знак Знак Знак Знак Знак Знак Знак"/>
    <w:basedOn w:val="a"/>
    <w:next w:val="a"/>
    <w:link w:val="10"/>
    <w:uiPriority w:val="9"/>
    <w:qFormat/>
    <w:rsid w:val="00FA5B6D"/>
    <w:pPr>
      <w:keepNext/>
      <w:spacing w:after="0" w:line="240" w:lineRule="auto"/>
      <w:outlineLvl w:val="0"/>
    </w:pPr>
    <w:rPr>
      <w:rFonts w:ascii="Times New Roman" w:hAnsi="Times New Roman"/>
      <w:b/>
      <w:szCs w:val="20"/>
      <w:lang w:val="uk-UA" w:eastAsia="uk-UA"/>
    </w:rPr>
  </w:style>
  <w:style w:type="paragraph" w:styleId="2">
    <w:name w:val="heading 2"/>
    <w:basedOn w:val="a"/>
    <w:next w:val="a"/>
    <w:link w:val="20"/>
    <w:qFormat/>
    <w:rsid w:val="00FA5B6D"/>
    <w:pPr>
      <w:keepNext/>
      <w:spacing w:after="0" w:line="240" w:lineRule="auto"/>
      <w:outlineLvl w:val="1"/>
    </w:pPr>
    <w:rPr>
      <w:rFonts w:ascii="Times New Roman" w:hAnsi="Times New Roman"/>
      <w:sz w:val="24"/>
      <w:szCs w:val="20"/>
      <w:lang w:val="uk-UA" w:eastAsia="uk-UA"/>
    </w:rPr>
  </w:style>
  <w:style w:type="paragraph" w:styleId="3">
    <w:name w:val="heading 3"/>
    <w:basedOn w:val="a"/>
    <w:next w:val="a"/>
    <w:link w:val="30"/>
    <w:qFormat/>
    <w:rsid w:val="00FA5B6D"/>
    <w:pPr>
      <w:keepNext/>
      <w:spacing w:after="0" w:line="240" w:lineRule="auto"/>
      <w:jc w:val="center"/>
      <w:outlineLvl w:val="2"/>
    </w:pPr>
    <w:rPr>
      <w:rFonts w:ascii="Times New Roman" w:hAnsi="Times New Roman"/>
      <w:b/>
      <w:sz w:val="24"/>
      <w:szCs w:val="20"/>
      <w:lang w:val="uk-UA" w:eastAsia="uk-UA"/>
    </w:rPr>
  </w:style>
  <w:style w:type="paragraph" w:styleId="4">
    <w:name w:val="heading 4"/>
    <w:basedOn w:val="a"/>
    <w:next w:val="a"/>
    <w:link w:val="40"/>
    <w:qFormat/>
    <w:rsid w:val="00FA5B6D"/>
    <w:pPr>
      <w:keepNext/>
      <w:spacing w:before="240" w:after="60" w:line="240" w:lineRule="auto"/>
      <w:ind w:left="720"/>
      <w:outlineLvl w:val="3"/>
    </w:pPr>
    <w:rPr>
      <w:rFonts w:ascii="Times New Roman" w:hAnsi="Times New Roman"/>
      <w:b/>
      <w:i/>
      <w:smallCaps/>
      <w:sz w:val="32"/>
      <w:szCs w:val="20"/>
      <w:lang w:val="uk-UA" w:eastAsia="ru-RU"/>
    </w:rPr>
  </w:style>
  <w:style w:type="paragraph" w:styleId="5">
    <w:name w:val="heading 5"/>
    <w:basedOn w:val="a"/>
    <w:next w:val="a"/>
    <w:link w:val="50"/>
    <w:qFormat/>
    <w:rsid w:val="00FA5B6D"/>
    <w:pPr>
      <w:keepNext/>
      <w:spacing w:before="240" w:after="60" w:line="240" w:lineRule="auto"/>
      <w:ind w:left="720"/>
      <w:outlineLvl w:val="4"/>
    </w:pPr>
    <w:rPr>
      <w:rFonts w:ascii="Times New Roman" w:hAnsi="Times New Roman"/>
      <w:b/>
      <w:smallCaps/>
      <w:sz w:val="28"/>
      <w:szCs w:val="20"/>
      <w:lang w:val="uk-UA" w:eastAsia="ru-RU"/>
    </w:rPr>
  </w:style>
  <w:style w:type="paragraph" w:styleId="6">
    <w:name w:val="heading 6"/>
    <w:basedOn w:val="a"/>
    <w:next w:val="a"/>
    <w:link w:val="60"/>
    <w:qFormat/>
    <w:rsid w:val="00FA5B6D"/>
    <w:pPr>
      <w:keepNext/>
      <w:spacing w:before="240" w:after="60" w:line="240" w:lineRule="auto"/>
      <w:ind w:left="720"/>
      <w:outlineLvl w:val="5"/>
    </w:pPr>
    <w:rPr>
      <w:rFonts w:ascii="Times New Roman" w:hAnsi="Times New Roman"/>
      <w:b/>
      <w:i/>
      <w:smallCaps/>
      <w:sz w:val="28"/>
      <w:szCs w:val="20"/>
      <w:lang w:val="uk-UA" w:eastAsia="ru-RU"/>
    </w:rPr>
  </w:style>
  <w:style w:type="paragraph" w:styleId="7">
    <w:name w:val="heading 7"/>
    <w:basedOn w:val="a"/>
    <w:next w:val="a"/>
    <w:link w:val="70"/>
    <w:uiPriority w:val="99"/>
    <w:qFormat/>
    <w:rsid w:val="00FA5B6D"/>
    <w:pPr>
      <w:keepNext/>
      <w:spacing w:before="240" w:after="60" w:line="240" w:lineRule="auto"/>
      <w:ind w:left="720"/>
      <w:outlineLvl w:val="6"/>
    </w:pPr>
    <w:rPr>
      <w:rFonts w:ascii="Arial" w:hAnsi="Arial"/>
      <w:b/>
      <w:smallCaps/>
      <w:szCs w:val="20"/>
      <w:lang w:val="uk-UA" w:eastAsia="ru-RU"/>
    </w:rPr>
  </w:style>
  <w:style w:type="paragraph" w:styleId="8">
    <w:name w:val="heading 8"/>
    <w:basedOn w:val="a"/>
    <w:next w:val="a"/>
    <w:link w:val="80"/>
    <w:uiPriority w:val="99"/>
    <w:qFormat/>
    <w:rsid w:val="00FA5B6D"/>
    <w:pPr>
      <w:keepNext/>
      <w:spacing w:before="240" w:after="60" w:line="240" w:lineRule="auto"/>
      <w:ind w:left="720"/>
      <w:outlineLvl w:val="7"/>
    </w:pPr>
    <w:rPr>
      <w:rFonts w:ascii="Arial" w:hAnsi="Arial"/>
      <w:b/>
      <w:i/>
      <w:smallCaps/>
      <w:szCs w:val="20"/>
      <w:lang w:val="uk-UA" w:eastAsia="ru-RU"/>
    </w:rPr>
  </w:style>
  <w:style w:type="paragraph" w:styleId="9">
    <w:name w:val="heading 9"/>
    <w:basedOn w:val="a"/>
    <w:next w:val="a"/>
    <w:link w:val="90"/>
    <w:uiPriority w:val="99"/>
    <w:unhideWhenUsed/>
    <w:qFormat/>
    <w:rsid w:val="00FA5B6D"/>
    <w:pPr>
      <w:spacing w:before="240" w:after="60" w:line="240" w:lineRule="auto"/>
      <w:outlineLvl w:val="8"/>
    </w:pPr>
    <w:rPr>
      <w:rFonts w:ascii="Cambria" w:hAnsi="Cambria"/>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5128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semiHidden/>
    <w:rsid w:val="00C5128E"/>
    <w:pPr>
      <w:widowControl w:val="0"/>
      <w:autoSpaceDE w:val="0"/>
      <w:autoSpaceDN w:val="0"/>
      <w:adjustRightInd w:val="0"/>
      <w:spacing w:after="0" w:line="274" w:lineRule="exact"/>
    </w:pPr>
    <w:rPr>
      <w:rFonts w:ascii="Times New Roman" w:eastAsia="Calibri" w:hAnsi="Times New Roman"/>
      <w:sz w:val="24"/>
      <w:szCs w:val="24"/>
      <w:lang w:eastAsia="ru-RU"/>
    </w:rPr>
  </w:style>
  <w:style w:type="character" w:customStyle="1" w:styleId="FontStyle13">
    <w:name w:val="Font Style13"/>
    <w:rsid w:val="00C5128E"/>
    <w:rPr>
      <w:rFonts w:ascii="Times New Roman" w:hAnsi="Times New Roman" w:cs="Times New Roman" w:hint="default"/>
      <w:sz w:val="24"/>
      <w:szCs w:val="24"/>
    </w:rPr>
  </w:style>
  <w:style w:type="numbering" w:customStyle="1" w:styleId="11">
    <w:name w:val="Немає списку1"/>
    <w:next w:val="a2"/>
    <w:uiPriority w:val="99"/>
    <w:semiHidden/>
    <w:unhideWhenUsed/>
    <w:rsid w:val="00D32FE4"/>
  </w:style>
  <w:style w:type="table" w:customStyle="1" w:styleId="TableNormal">
    <w:name w:val="Table Normal"/>
    <w:uiPriority w:val="2"/>
    <w:semiHidden/>
    <w:unhideWhenUsed/>
    <w:qFormat/>
    <w:rsid w:val="00D32FE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Body Text"/>
    <w:aliases w:val="Знак7 Знак,Знак7"/>
    <w:basedOn w:val="a"/>
    <w:link w:val="a5"/>
    <w:qFormat/>
    <w:rsid w:val="00D32FE4"/>
    <w:pPr>
      <w:widowControl w:val="0"/>
      <w:autoSpaceDE w:val="0"/>
      <w:autoSpaceDN w:val="0"/>
      <w:spacing w:after="0" w:line="240" w:lineRule="auto"/>
      <w:ind w:left="102" w:firstLine="566"/>
      <w:jc w:val="both"/>
    </w:pPr>
    <w:rPr>
      <w:rFonts w:ascii="Times New Roman" w:hAnsi="Times New Roman"/>
      <w:sz w:val="28"/>
      <w:szCs w:val="28"/>
      <w:lang w:val="uk-UA"/>
    </w:rPr>
  </w:style>
  <w:style w:type="character" w:customStyle="1" w:styleId="a5">
    <w:name w:val="Основний текст Знак"/>
    <w:aliases w:val="Знак7 Знак Знак,Знак7 Знак1"/>
    <w:basedOn w:val="a0"/>
    <w:link w:val="a4"/>
    <w:rsid w:val="00D32FE4"/>
    <w:rPr>
      <w:rFonts w:ascii="Times New Roman" w:eastAsia="Times New Roman" w:hAnsi="Times New Roman" w:cs="Times New Roman"/>
      <w:sz w:val="28"/>
      <w:szCs w:val="28"/>
    </w:rPr>
  </w:style>
  <w:style w:type="paragraph" w:styleId="a6">
    <w:name w:val="List Paragraph"/>
    <w:basedOn w:val="a"/>
    <w:uiPriority w:val="34"/>
    <w:qFormat/>
    <w:rsid w:val="00D32FE4"/>
    <w:pPr>
      <w:widowControl w:val="0"/>
      <w:autoSpaceDE w:val="0"/>
      <w:autoSpaceDN w:val="0"/>
      <w:spacing w:before="241" w:after="0" w:line="240" w:lineRule="auto"/>
      <w:ind w:left="102" w:right="181" w:firstLine="566"/>
      <w:jc w:val="both"/>
    </w:pPr>
    <w:rPr>
      <w:rFonts w:ascii="Times New Roman" w:hAnsi="Times New Roman"/>
      <w:lang w:val="uk-UA"/>
    </w:rPr>
  </w:style>
  <w:style w:type="paragraph" w:customStyle="1" w:styleId="TableParagraph">
    <w:name w:val="Table Paragraph"/>
    <w:basedOn w:val="a"/>
    <w:uiPriority w:val="1"/>
    <w:qFormat/>
    <w:rsid w:val="00D32FE4"/>
    <w:pPr>
      <w:widowControl w:val="0"/>
      <w:autoSpaceDE w:val="0"/>
      <w:autoSpaceDN w:val="0"/>
      <w:spacing w:after="0" w:line="240" w:lineRule="auto"/>
    </w:pPr>
    <w:rPr>
      <w:rFonts w:ascii="Times New Roman" w:hAnsi="Times New Roman"/>
      <w:lang w:val="uk-UA"/>
    </w:rPr>
  </w:style>
  <w:style w:type="paragraph" w:styleId="a7">
    <w:name w:val="header"/>
    <w:basedOn w:val="a"/>
    <w:link w:val="a8"/>
    <w:unhideWhenUsed/>
    <w:rsid w:val="00D32FE4"/>
    <w:pPr>
      <w:widowControl w:val="0"/>
      <w:tabs>
        <w:tab w:val="center" w:pos="4819"/>
        <w:tab w:val="right" w:pos="9639"/>
      </w:tabs>
      <w:autoSpaceDE w:val="0"/>
      <w:autoSpaceDN w:val="0"/>
      <w:spacing w:after="0" w:line="240" w:lineRule="auto"/>
    </w:pPr>
    <w:rPr>
      <w:rFonts w:ascii="Times New Roman" w:hAnsi="Times New Roman"/>
      <w:lang w:val="uk-UA"/>
    </w:rPr>
  </w:style>
  <w:style w:type="character" w:customStyle="1" w:styleId="a8">
    <w:name w:val="Верхній колонтитул Знак"/>
    <w:basedOn w:val="a0"/>
    <w:link w:val="a7"/>
    <w:rsid w:val="00D32FE4"/>
    <w:rPr>
      <w:rFonts w:ascii="Times New Roman" w:eastAsia="Times New Roman" w:hAnsi="Times New Roman" w:cs="Times New Roman"/>
    </w:rPr>
  </w:style>
  <w:style w:type="paragraph" w:styleId="a9">
    <w:name w:val="footer"/>
    <w:basedOn w:val="a"/>
    <w:link w:val="aa"/>
    <w:unhideWhenUsed/>
    <w:rsid w:val="00D32FE4"/>
    <w:pPr>
      <w:widowControl w:val="0"/>
      <w:tabs>
        <w:tab w:val="center" w:pos="4819"/>
        <w:tab w:val="right" w:pos="9639"/>
      </w:tabs>
      <w:autoSpaceDE w:val="0"/>
      <w:autoSpaceDN w:val="0"/>
      <w:spacing w:after="0" w:line="240" w:lineRule="auto"/>
    </w:pPr>
    <w:rPr>
      <w:rFonts w:ascii="Times New Roman" w:hAnsi="Times New Roman"/>
      <w:lang w:val="uk-UA"/>
    </w:rPr>
  </w:style>
  <w:style w:type="character" w:customStyle="1" w:styleId="aa">
    <w:name w:val="Нижній колонтитул Знак"/>
    <w:basedOn w:val="a0"/>
    <w:link w:val="a9"/>
    <w:rsid w:val="00D32FE4"/>
    <w:rPr>
      <w:rFonts w:ascii="Times New Roman" w:eastAsia="Times New Roman" w:hAnsi="Times New Roman" w:cs="Times New Roman"/>
    </w:rPr>
  </w:style>
  <w:style w:type="paragraph" w:styleId="21">
    <w:name w:val="Body Text 2"/>
    <w:basedOn w:val="a"/>
    <w:link w:val="22"/>
    <w:unhideWhenUsed/>
    <w:rsid w:val="00D32FE4"/>
    <w:pPr>
      <w:widowControl w:val="0"/>
      <w:autoSpaceDE w:val="0"/>
      <w:autoSpaceDN w:val="0"/>
      <w:spacing w:after="120" w:line="480" w:lineRule="auto"/>
    </w:pPr>
    <w:rPr>
      <w:rFonts w:ascii="Times New Roman" w:hAnsi="Times New Roman"/>
      <w:lang w:val="uk-UA"/>
    </w:rPr>
  </w:style>
  <w:style w:type="character" w:customStyle="1" w:styleId="22">
    <w:name w:val="Основний текст 2 Знак"/>
    <w:basedOn w:val="a0"/>
    <w:link w:val="21"/>
    <w:rsid w:val="00D32FE4"/>
    <w:rPr>
      <w:rFonts w:ascii="Times New Roman" w:eastAsia="Times New Roman" w:hAnsi="Times New Roman" w:cs="Times New Roman"/>
    </w:rPr>
  </w:style>
  <w:style w:type="numbering" w:customStyle="1" w:styleId="23">
    <w:name w:val="Немає списку2"/>
    <w:next w:val="a2"/>
    <w:uiPriority w:val="99"/>
    <w:semiHidden/>
    <w:unhideWhenUsed/>
    <w:rsid w:val="00D32FE4"/>
  </w:style>
  <w:style w:type="table" w:customStyle="1" w:styleId="TableNormal1">
    <w:name w:val="Table Normal1"/>
    <w:uiPriority w:val="2"/>
    <w:semiHidden/>
    <w:unhideWhenUsed/>
    <w:qFormat/>
    <w:rsid w:val="00D32FE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ab">
    <w:name w:val="Заголовок"/>
    <w:basedOn w:val="a"/>
    <w:next w:val="a4"/>
    <w:rsid w:val="00D32FE4"/>
    <w:pPr>
      <w:suppressAutoHyphens/>
      <w:autoSpaceDE w:val="0"/>
      <w:spacing w:after="0" w:line="240" w:lineRule="auto"/>
      <w:ind w:left="11482" w:right="425"/>
      <w:jc w:val="center"/>
    </w:pPr>
    <w:rPr>
      <w:rFonts w:ascii="UkrainianBaltica" w:hAnsi="UkrainianBaltica" w:cs="UkrainianBaltica"/>
      <w:sz w:val="24"/>
      <w:szCs w:val="24"/>
      <w:u w:val="single"/>
      <w:lang w:val="uk-UA" w:eastAsia="zh-CN"/>
    </w:rPr>
  </w:style>
  <w:style w:type="paragraph" w:customStyle="1" w:styleId="12">
    <w:name w:val="Назва об'єкта1"/>
    <w:basedOn w:val="a"/>
    <w:rsid w:val="00D32FE4"/>
    <w:pPr>
      <w:suppressAutoHyphens/>
      <w:autoSpaceDE w:val="0"/>
      <w:spacing w:after="0" w:line="240" w:lineRule="auto"/>
      <w:ind w:left="11482" w:right="425"/>
      <w:jc w:val="center"/>
    </w:pPr>
    <w:rPr>
      <w:rFonts w:ascii="UkrainianBaltica" w:hAnsi="UkrainianBaltica" w:cs="UkrainianBaltica"/>
      <w:sz w:val="24"/>
      <w:szCs w:val="24"/>
      <w:u w:val="single"/>
      <w:lang w:val="uk-UA" w:eastAsia="zh-CN"/>
    </w:rPr>
  </w:style>
  <w:style w:type="paragraph" w:customStyle="1" w:styleId="ac">
    <w:name w:val="Знак"/>
    <w:basedOn w:val="a"/>
    <w:rsid w:val="00D32FE4"/>
    <w:pPr>
      <w:spacing w:after="0" w:line="240" w:lineRule="auto"/>
    </w:pPr>
    <w:rPr>
      <w:rFonts w:ascii="Verdana" w:hAnsi="Verdana" w:cs="Verdana"/>
      <w:sz w:val="20"/>
      <w:szCs w:val="20"/>
      <w:lang w:val="en-US"/>
    </w:rPr>
  </w:style>
  <w:style w:type="character" w:customStyle="1" w:styleId="10">
    <w:name w:val="Заголовок 1 Знак"/>
    <w:aliases w:val=" Знак Знак,Заголовок 1 Знак1 Знак Знак1,Заголовок 1 Знак Знак Знак Знак1,Заголовок 1 Знак1 Знак Знак Знак Знак1,Заголовок 1 Знак Знак Знак Знак Знак Знак1,Заголовок 1 Знак1 Знак Знак Знак Знак Знак Знак1"/>
    <w:basedOn w:val="a0"/>
    <w:link w:val="1"/>
    <w:uiPriority w:val="9"/>
    <w:rsid w:val="00FA5B6D"/>
    <w:rPr>
      <w:rFonts w:ascii="Times New Roman" w:eastAsia="Times New Roman" w:hAnsi="Times New Roman" w:cs="Times New Roman"/>
      <w:b/>
      <w:szCs w:val="20"/>
      <w:lang w:eastAsia="uk-UA"/>
    </w:rPr>
  </w:style>
  <w:style w:type="character" w:customStyle="1" w:styleId="20">
    <w:name w:val="Заголовок 2 Знак"/>
    <w:basedOn w:val="a0"/>
    <w:link w:val="2"/>
    <w:rsid w:val="00FA5B6D"/>
    <w:rPr>
      <w:rFonts w:ascii="Times New Roman" w:eastAsia="Times New Roman" w:hAnsi="Times New Roman" w:cs="Times New Roman"/>
      <w:sz w:val="24"/>
      <w:szCs w:val="20"/>
      <w:lang w:eastAsia="uk-UA"/>
    </w:rPr>
  </w:style>
  <w:style w:type="character" w:customStyle="1" w:styleId="30">
    <w:name w:val="Заголовок 3 Знак"/>
    <w:basedOn w:val="a0"/>
    <w:link w:val="3"/>
    <w:rsid w:val="00FA5B6D"/>
    <w:rPr>
      <w:rFonts w:ascii="Times New Roman" w:eastAsia="Times New Roman" w:hAnsi="Times New Roman" w:cs="Times New Roman"/>
      <w:b/>
      <w:sz w:val="24"/>
      <w:szCs w:val="20"/>
      <w:lang w:eastAsia="uk-UA"/>
    </w:rPr>
  </w:style>
  <w:style w:type="character" w:customStyle="1" w:styleId="40">
    <w:name w:val="Заголовок 4 Знак"/>
    <w:basedOn w:val="a0"/>
    <w:link w:val="4"/>
    <w:rsid w:val="00FA5B6D"/>
    <w:rPr>
      <w:rFonts w:ascii="Times New Roman" w:eastAsia="Times New Roman" w:hAnsi="Times New Roman" w:cs="Times New Roman"/>
      <w:b/>
      <w:i/>
      <w:smallCaps/>
      <w:sz w:val="32"/>
      <w:szCs w:val="20"/>
      <w:lang w:eastAsia="ru-RU"/>
    </w:rPr>
  </w:style>
  <w:style w:type="character" w:customStyle="1" w:styleId="50">
    <w:name w:val="Заголовок 5 Знак"/>
    <w:basedOn w:val="a0"/>
    <w:link w:val="5"/>
    <w:rsid w:val="00FA5B6D"/>
    <w:rPr>
      <w:rFonts w:ascii="Times New Roman" w:eastAsia="Times New Roman" w:hAnsi="Times New Roman" w:cs="Times New Roman"/>
      <w:b/>
      <w:smallCaps/>
      <w:sz w:val="28"/>
      <w:szCs w:val="20"/>
      <w:lang w:eastAsia="ru-RU"/>
    </w:rPr>
  </w:style>
  <w:style w:type="character" w:customStyle="1" w:styleId="60">
    <w:name w:val="Заголовок 6 Знак"/>
    <w:basedOn w:val="a0"/>
    <w:link w:val="6"/>
    <w:rsid w:val="00FA5B6D"/>
    <w:rPr>
      <w:rFonts w:ascii="Times New Roman" w:eastAsia="Times New Roman" w:hAnsi="Times New Roman" w:cs="Times New Roman"/>
      <w:b/>
      <w:i/>
      <w:smallCaps/>
      <w:sz w:val="28"/>
      <w:szCs w:val="20"/>
      <w:lang w:eastAsia="ru-RU"/>
    </w:rPr>
  </w:style>
  <w:style w:type="character" w:customStyle="1" w:styleId="70">
    <w:name w:val="Заголовок 7 Знак"/>
    <w:basedOn w:val="a0"/>
    <w:link w:val="7"/>
    <w:uiPriority w:val="99"/>
    <w:rsid w:val="00FA5B6D"/>
    <w:rPr>
      <w:rFonts w:ascii="Arial" w:eastAsia="Times New Roman" w:hAnsi="Arial" w:cs="Times New Roman"/>
      <w:b/>
      <w:smallCaps/>
      <w:szCs w:val="20"/>
      <w:lang w:eastAsia="ru-RU"/>
    </w:rPr>
  </w:style>
  <w:style w:type="character" w:customStyle="1" w:styleId="80">
    <w:name w:val="Заголовок 8 Знак"/>
    <w:basedOn w:val="a0"/>
    <w:link w:val="8"/>
    <w:uiPriority w:val="99"/>
    <w:rsid w:val="00FA5B6D"/>
    <w:rPr>
      <w:rFonts w:ascii="Arial" w:eastAsia="Times New Roman" w:hAnsi="Arial" w:cs="Times New Roman"/>
      <w:b/>
      <w:i/>
      <w:smallCaps/>
      <w:szCs w:val="20"/>
      <w:lang w:eastAsia="ru-RU"/>
    </w:rPr>
  </w:style>
  <w:style w:type="character" w:customStyle="1" w:styleId="90">
    <w:name w:val="Заголовок 9 Знак"/>
    <w:basedOn w:val="a0"/>
    <w:link w:val="9"/>
    <w:uiPriority w:val="99"/>
    <w:rsid w:val="00FA5B6D"/>
    <w:rPr>
      <w:rFonts w:ascii="Cambria" w:eastAsia="Times New Roman" w:hAnsi="Cambria" w:cs="Times New Roman"/>
      <w:lang w:val="x-none" w:eastAsia="x-none"/>
    </w:rPr>
  </w:style>
  <w:style w:type="numbering" w:customStyle="1" w:styleId="31">
    <w:name w:val="Немає списку3"/>
    <w:next w:val="a2"/>
    <w:uiPriority w:val="99"/>
    <w:semiHidden/>
    <w:unhideWhenUsed/>
    <w:rsid w:val="00FA5B6D"/>
  </w:style>
  <w:style w:type="paragraph" w:styleId="ad">
    <w:name w:val="Body Text Indent"/>
    <w:basedOn w:val="a"/>
    <w:link w:val="ae"/>
    <w:rsid w:val="00FA5B6D"/>
    <w:pPr>
      <w:spacing w:after="0" w:line="240" w:lineRule="auto"/>
      <w:ind w:firstLine="720"/>
      <w:jc w:val="both"/>
    </w:pPr>
    <w:rPr>
      <w:rFonts w:ascii="Times New Roman" w:eastAsia="MS Mincho" w:hAnsi="Times New Roman"/>
      <w:sz w:val="26"/>
      <w:szCs w:val="20"/>
      <w:lang w:val="uk-UA" w:eastAsia="ru-RU"/>
    </w:rPr>
  </w:style>
  <w:style w:type="character" w:customStyle="1" w:styleId="ae">
    <w:name w:val="Основний текст з відступом Знак"/>
    <w:basedOn w:val="a0"/>
    <w:link w:val="ad"/>
    <w:rsid w:val="00FA5B6D"/>
    <w:rPr>
      <w:rFonts w:ascii="Times New Roman" w:eastAsia="MS Mincho" w:hAnsi="Times New Roman" w:cs="Times New Roman"/>
      <w:sz w:val="26"/>
      <w:szCs w:val="20"/>
      <w:lang w:eastAsia="ru-RU"/>
    </w:rPr>
  </w:style>
  <w:style w:type="paragraph" w:customStyle="1" w:styleId="b">
    <w:name w:val="ÎáÇb÷íûé"/>
    <w:rsid w:val="00FA5B6D"/>
    <w:pPr>
      <w:widowControl w:val="0"/>
      <w:spacing w:after="0" w:line="240" w:lineRule="auto"/>
    </w:pPr>
    <w:rPr>
      <w:rFonts w:ascii="Journal" w:eastAsia="Times New Roman" w:hAnsi="Journal" w:cs="Times New Roman"/>
      <w:sz w:val="26"/>
      <w:szCs w:val="20"/>
      <w:lang w:eastAsia="uk-UA"/>
    </w:rPr>
  </w:style>
  <w:style w:type="table" w:customStyle="1" w:styleId="13">
    <w:name w:val="Сітка таблиці1"/>
    <w:basedOn w:val="a1"/>
    <w:next w:val="a3"/>
    <w:rsid w:val="00FA5B6D"/>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Знак Знак Знак Знак"/>
    <w:basedOn w:val="a"/>
    <w:rsid w:val="00FA5B6D"/>
    <w:pPr>
      <w:spacing w:after="0" w:line="240" w:lineRule="auto"/>
    </w:pPr>
    <w:rPr>
      <w:rFonts w:ascii="Verdana" w:hAnsi="Verdana"/>
      <w:sz w:val="20"/>
      <w:szCs w:val="20"/>
      <w:lang w:val="en-US"/>
    </w:rPr>
  </w:style>
  <w:style w:type="paragraph" w:styleId="af0">
    <w:name w:val="Normal (Web)"/>
    <w:aliases w:val="Обычный (Web),Обычный (веб) Знак Знак,Обычный (веб)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
    <w:basedOn w:val="a"/>
    <w:unhideWhenUsed/>
    <w:qFormat/>
    <w:rsid w:val="00FA5B6D"/>
    <w:pPr>
      <w:spacing w:before="100" w:beforeAutospacing="1" w:after="100" w:afterAutospacing="1" w:line="240" w:lineRule="auto"/>
    </w:pPr>
    <w:rPr>
      <w:rFonts w:ascii="Times New Roman" w:hAnsi="Times New Roman"/>
      <w:sz w:val="24"/>
      <w:szCs w:val="24"/>
      <w:lang w:eastAsia="ru-RU"/>
    </w:rPr>
  </w:style>
  <w:style w:type="paragraph" w:styleId="af1">
    <w:name w:val="caption"/>
    <w:basedOn w:val="a"/>
    <w:next w:val="a"/>
    <w:qFormat/>
    <w:rsid w:val="00FA5B6D"/>
    <w:pPr>
      <w:spacing w:after="0" w:line="240" w:lineRule="auto"/>
      <w:jc w:val="center"/>
    </w:pPr>
    <w:rPr>
      <w:rFonts w:ascii="Times New Roman" w:hAnsi="Times New Roman"/>
      <w:b/>
      <w:sz w:val="24"/>
      <w:szCs w:val="24"/>
      <w:lang w:val="uk-UA" w:eastAsia="ru-RU"/>
    </w:rPr>
  </w:style>
  <w:style w:type="character" w:customStyle="1" w:styleId="rvts0">
    <w:name w:val="rvts0"/>
    <w:basedOn w:val="a0"/>
    <w:rsid w:val="00FA5B6D"/>
  </w:style>
  <w:style w:type="paragraph" w:customStyle="1" w:styleId="rvps2">
    <w:name w:val="rvps2"/>
    <w:basedOn w:val="a"/>
    <w:uiPriority w:val="99"/>
    <w:rsid w:val="00FA5B6D"/>
    <w:pPr>
      <w:spacing w:before="100" w:beforeAutospacing="1" w:after="100" w:afterAutospacing="1" w:line="240" w:lineRule="auto"/>
    </w:pPr>
    <w:rPr>
      <w:rFonts w:ascii="Times New Roman" w:hAnsi="Times New Roman"/>
      <w:sz w:val="24"/>
      <w:szCs w:val="24"/>
      <w:lang w:eastAsia="ru-RU"/>
    </w:rPr>
  </w:style>
  <w:style w:type="paragraph" w:styleId="af2">
    <w:name w:val="Title"/>
    <w:basedOn w:val="a"/>
    <w:link w:val="af3"/>
    <w:qFormat/>
    <w:rsid w:val="00FA5B6D"/>
    <w:pPr>
      <w:widowControl w:val="0"/>
      <w:autoSpaceDE w:val="0"/>
      <w:autoSpaceDN w:val="0"/>
      <w:adjustRightInd w:val="0"/>
      <w:spacing w:after="0" w:line="240" w:lineRule="auto"/>
      <w:jc w:val="center"/>
    </w:pPr>
    <w:rPr>
      <w:rFonts w:ascii="Times New Roman" w:hAnsi="Times New Roman"/>
      <w:b/>
      <w:bCs/>
      <w:sz w:val="28"/>
      <w:szCs w:val="28"/>
      <w:lang w:val="uk-UA" w:eastAsia="x-none"/>
    </w:rPr>
  </w:style>
  <w:style w:type="character" w:customStyle="1" w:styleId="af3">
    <w:name w:val="Назва Знак"/>
    <w:basedOn w:val="a0"/>
    <w:link w:val="af2"/>
    <w:rsid w:val="00FA5B6D"/>
    <w:rPr>
      <w:rFonts w:ascii="Times New Roman" w:eastAsia="Times New Roman" w:hAnsi="Times New Roman" w:cs="Times New Roman"/>
      <w:b/>
      <w:bCs/>
      <w:sz w:val="28"/>
      <w:szCs w:val="28"/>
      <w:lang w:eastAsia="x-none"/>
    </w:rPr>
  </w:style>
  <w:style w:type="character" w:styleId="af4">
    <w:name w:val="Strong"/>
    <w:qFormat/>
    <w:rsid w:val="00FA5B6D"/>
    <w:rPr>
      <w:b/>
      <w:bCs/>
    </w:rPr>
  </w:style>
  <w:style w:type="paragraph" w:customStyle="1" w:styleId="210">
    <w:name w:val="Основной текст с отступом 21"/>
    <w:basedOn w:val="a"/>
    <w:rsid w:val="00FA5B6D"/>
    <w:pPr>
      <w:suppressAutoHyphens/>
      <w:spacing w:after="120" w:line="480" w:lineRule="auto"/>
      <w:ind w:left="283"/>
    </w:pPr>
    <w:rPr>
      <w:rFonts w:ascii="Times New Roman" w:hAnsi="Times New Roman"/>
      <w:sz w:val="24"/>
      <w:szCs w:val="24"/>
      <w:lang w:eastAsia="ar-SA"/>
    </w:rPr>
  </w:style>
  <w:style w:type="character" w:customStyle="1" w:styleId="18">
    <w:name w:val="Основной текст Знак18"/>
    <w:uiPriority w:val="99"/>
    <w:semiHidden/>
    <w:rsid w:val="00FA5B6D"/>
    <w:rPr>
      <w:color w:val="000000"/>
      <w:sz w:val="24"/>
      <w:szCs w:val="24"/>
      <w:lang w:val="uk-UA" w:eastAsia="uk-UA"/>
    </w:rPr>
  </w:style>
  <w:style w:type="character" w:styleId="af5">
    <w:name w:val="page number"/>
    <w:rsid w:val="00FA5B6D"/>
    <w:rPr>
      <w:rFonts w:ascii="Times New Roman" w:hAnsi="Times New Roman"/>
      <w:b/>
      <w:sz w:val="26"/>
    </w:rPr>
  </w:style>
  <w:style w:type="paragraph" w:styleId="af6">
    <w:name w:val="toa heading"/>
    <w:basedOn w:val="a"/>
    <w:next w:val="a"/>
    <w:rsid w:val="00FA5B6D"/>
    <w:pPr>
      <w:spacing w:before="120" w:after="0" w:line="240" w:lineRule="auto"/>
      <w:jc w:val="both"/>
    </w:pPr>
    <w:rPr>
      <w:rFonts w:ascii="Arial" w:hAnsi="Arial"/>
      <w:b/>
      <w:sz w:val="24"/>
      <w:szCs w:val="20"/>
      <w:lang w:val="uk-UA" w:eastAsia="ru-RU"/>
    </w:rPr>
  </w:style>
  <w:style w:type="paragraph" w:styleId="af7">
    <w:name w:val="Subtitle"/>
    <w:basedOn w:val="a"/>
    <w:link w:val="af8"/>
    <w:qFormat/>
    <w:rsid w:val="00FA5B6D"/>
    <w:pPr>
      <w:spacing w:after="60" w:line="240" w:lineRule="auto"/>
      <w:jc w:val="center"/>
    </w:pPr>
    <w:rPr>
      <w:rFonts w:ascii="Arial" w:hAnsi="Arial"/>
      <w:i/>
      <w:sz w:val="24"/>
      <w:szCs w:val="20"/>
      <w:lang w:val="uk-UA" w:eastAsia="ru-RU"/>
    </w:rPr>
  </w:style>
  <w:style w:type="character" w:customStyle="1" w:styleId="af8">
    <w:name w:val="Підзаголовок Знак"/>
    <w:basedOn w:val="a0"/>
    <w:link w:val="af7"/>
    <w:rsid w:val="00FA5B6D"/>
    <w:rPr>
      <w:rFonts w:ascii="Arial" w:eastAsia="Times New Roman" w:hAnsi="Arial" w:cs="Times New Roman"/>
      <w:i/>
      <w:sz w:val="24"/>
      <w:szCs w:val="20"/>
      <w:lang w:eastAsia="ru-RU"/>
    </w:rPr>
  </w:style>
  <w:style w:type="paragraph" w:styleId="af9">
    <w:name w:val="Signature"/>
    <w:basedOn w:val="a"/>
    <w:link w:val="afa"/>
    <w:rsid w:val="00FA5B6D"/>
    <w:pPr>
      <w:spacing w:after="0" w:line="240" w:lineRule="auto"/>
      <w:ind w:left="5040"/>
    </w:pPr>
    <w:rPr>
      <w:rFonts w:ascii="Times New Roman" w:hAnsi="Times New Roman"/>
      <w:sz w:val="26"/>
      <w:szCs w:val="20"/>
      <w:lang w:val="uk-UA" w:eastAsia="ru-RU"/>
    </w:rPr>
  </w:style>
  <w:style w:type="character" w:customStyle="1" w:styleId="afa">
    <w:name w:val="Підпис Знак"/>
    <w:basedOn w:val="a0"/>
    <w:link w:val="af9"/>
    <w:rsid w:val="00FA5B6D"/>
    <w:rPr>
      <w:rFonts w:ascii="Times New Roman" w:eastAsia="Times New Roman" w:hAnsi="Times New Roman" w:cs="Times New Roman"/>
      <w:sz w:val="26"/>
      <w:szCs w:val="20"/>
      <w:lang w:eastAsia="ru-RU"/>
    </w:rPr>
  </w:style>
  <w:style w:type="paragraph" w:styleId="afb">
    <w:name w:val="Message Header"/>
    <w:basedOn w:val="a"/>
    <w:link w:val="afc"/>
    <w:rsid w:val="00FA5B6D"/>
    <w:pPr>
      <w:spacing w:after="0" w:line="240" w:lineRule="auto"/>
      <w:ind w:left="1080" w:hanging="1080"/>
      <w:jc w:val="both"/>
    </w:pPr>
    <w:rPr>
      <w:rFonts w:ascii="Arial" w:hAnsi="Arial"/>
      <w:sz w:val="24"/>
      <w:szCs w:val="20"/>
      <w:lang w:val="uk-UA" w:eastAsia="ru-RU"/>
    </w:rPr>
  </w:style>
  <w:style w:type="character" w:customStyle="1" w:styleId="afc">
    <w:name w:val="Шапка Знак"/>
    <w:basedOn w:val="a0"/>
    <w:link w:val="afb"/>
    <w:rsid w:val="00FA5B6D"/>
    <w:rPr>
      <w:rFonts w:ascii="Arial" w:eastAsia="Times New Roman" w:hAnsi="Arial" w:cs="Times New Roman"/>
      <w:sz w:val="24"/>
      <w:szCs w:val="20"/>
      <w:lang w:eastAsia="ru-RU"/>
    </w:rPr>
  </w:style>
  <w:style w:type="paragraph" w:styleId="14">
    <w:name w:val="toc 1"/>
    <w:basedOn w:val="a"/>
    <w:next w:val="a"/>
    <w:autoRedefine/>
    <w:rsid w:val="00FA5B6D"/>
    <w:pPr>
      <w:keepNext/>
      <w:tabs>
        <w:tab w:val="right" w:leader="dot" w:pos="9461"/>
      </w:tabs>
      <w:spacing w:before="60" w:after="0" w:line="240" w:lineRule="auto"/>
      <w:jc w:val="both"/>
    </w:pPr>
    <w:rPr>
      <w:rFonts w:ascii="Times New Roman" w:hAnsi="Times New Roman"/>
      <w:b/>
      <w:caps/>
      <w:sz w:val="28"/>
      <w:szCs w:val="20"/>
      <w:lang w:val="uk-UA" w:eastAsia="ru-RU"/>
    </w:rPr>
  </w:style>
  <w:style w:type="paragraph" w:styleId="24">
    <w:name w:val="toc 2"/>
    <w:basedOn w:val="a"/>
    <w:next w:val="a"/>
    <w:autoRedefine/>
    <w:rsid w:val="00FA5B6D"/>
    <w:pPr>
      <w:tabs>
        <w:tab w:val="left" w:pos="1040"/>
        <w:tab w:val="right" w:leader="dot" w:pos="9461"/>
      </w:tabs>
      <w:spacing w:after="0" w:line="240" w:lineRule="auto"/>
      <w:ind w:left="260"/>
      <w:jc w:val="both"/>
    </w:pPr>
    <w:rPr>
      <w:rFonts w:ascii="Times New Roman" w:hAnsi="Times New Roman"/>
      <w:noProof/>
      <w:sz w:val="28"/>
      <w:szCs w:val="28"/>
      <w:lang w:val="uk-UA" w:eastAsia="ru-RU"/>
    </w:rPr>
  </w:style>
  <w:style w:type="paragraph" w:styleId="32">
    <w:name w:val="toc 3"/>
    <w:basedOn w:val="a"/>
    <w:next w:val="a"/>
    <w:rsid w:val="00FA5B6D"/>
    <w:pPr>
      <w:tabs>
        <w:tab w:val="right" w:leader="dot" w:pos="9461"/>
      </w:tabs>
      <w:spacing w:after="0" w:line="240" w:lineRule="auto"/>
      <w:ind w:left="520"/>
      <w:jc w:val="both"/>
    </w:pPr>
    <w:rPr>
      <w:rFonts w:ascii="Times New Roman" w:hAnsi="Times New Roman"/>
      <w:i/>
      <w:smallCaps/>
      <w:sz w:val="28"/>
      <w:szCs w:val="20"/>
      <w:lang w:val="uk-UA" w:eastAsia="ru-RU"/>
    </w:rPr>
  </w:style>
  <w:style w:type="paragraph" w:styleId="41">
    <w:name w:val="toc 4"/>
    <w:basedOn w:val="a"/>
    <w:next w:val="a"/>
    <w:rsid w:val="00FA5B6D"/>
    <w:pPr>
      <w:tabs>
        <w:tab w:val="right" w:leader="dot" w:pos="9461"/>
      </w:tabs>
      <w:spacing w:after="0" w:line="240" w:lineRule="auto"/>
      <w:ind w:left="780"/>
      <w:jc w:val="both"/>
    </w:pPr>
    <w:rPr>
      <w:rFonts w:ascii="Times New Roman" w:hAnsi="Times New Roman"/>
      <w:sz w:val="26"/>
      <w:szCs w:val="20"/>
      <w:lang w:val="uk-UA" w:eastAsia="ru-RU"/>
    </w:rPr>
  </w:style>
  <w:style w:type="paragraph" w:styleId="afd">
    <w:name w:val="macro"/>
    <w:link w:val="afe"/>
    <w:rsid w:val="00FA5B6D"/>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CYR" w:eastAsia="Times New Roman" w:hAnsi="Courier New CYR" w:cs="Times New Roman"/>
      <w:sz w:val="20"/>
      <w:szCs w:val="20"/>
      <w:lang w:eastAsia="ru-RU"/>
    </w:rPr>
  </w:style>
  <w:style w:type="character" w:customStyle="1" w:styleId="afe">
    <w:name w:val="Текст макросу Знак"/>
    <w:basedOn w:val="a0"/>
    <w:link w:val="afd"/>
    <w:rsid w:val="00FA5B6D"/>
    <w:rPr>
      <w:rFonts w:ascii="Courier New CYR" w:eastAsia="Times New Roman" w:hAnsi="Courier New CYR" w:cs="Times New Roman"/>
      <w:sz w:val="20"/>
      <w:szCs w:val="20"/>
      <w:lang w:eastAsia="ru-RU"/>
    </w:rPr>
  </w:style>
  <w:style w:type="paragraph" w:customStyle="1" w:styleId="-">
    <w:name w:val="Доручення -Кому"/>
    <w:basedOn w:val="a"/>
    <w:rsid w:val="00FA5B6D"/>
    <w:pPr>
      <w:keepNext/>
      <w:spacing w:after="0" w:line="240" w:lineRule="auto"/>
      <w:ind w:left="4320"/>
    </w:pPr>
    <w:rPr>
      <w:rFonts w:ascii="Times New Roman" w:hAnsi="Times New Roman"/>
      <w:b/>
      <w:sz w:val="26"/>
      <w:szCs w:val="20"/>
      <w:lang w:val="uk-UA" w:eastAsia="ru-RU"/>
    </w:rPr>
  </w:style>
  <w:style w:type="paragraph" w:customStyle="1" w:styleId="-0">
    <w:name w:val="Доручення -Термін"/>
    <w:basedOn w:val="a"/>
    <w:rsid w:val="00FA5B6D"/>
    <w:pPr>
      <w:spacing w:before="120" w:after="360" w:line="240" w:lineRule="auto"/>
      <w:ind w:left="4680"/>
    </w:pPr>
    <w:rPr>
      <w:rFonts w:ascii="Times New Roman" w:hAnsi="Times New Roman"/>
      <w:sz w:val="26"/>
      <w:szCs w:val="20"/>
      <w:lang w:val="uk-UA" w:eastAsia="ru-RU"/>
    </w:rPr>
  </w:style>
  <w:style w:type="paragraph" w:customStyle="1" w:styleId="-1">
    <w:name w:val="Доручення -Зміст"/>
    <w:basedOn w:val="a"/>
    <w:rsid w:val="00FA5B6D"/>
    <w:pPr>
      <w:keepNext/>
      <w:spacing w:before="120" w:after="0" w:line="240" w:lineRule="auto"/>
      <w:jc w:val="both"/>
    </w:pPr>
    <w:rPr>
      <w:rFonts w:ascii="Times New Roman" w:hAnsi="Times New Roman"/>
      <w:sz w:val="26"/>
      <w:szCs w:val="20"/>
      <w:lang w:val="uk-UA" w:eastAsia="ru-RU"/>
    </w:rPr>
  </w:style>
  <w:style w:type="paragraph" w:styleId="15">
    <w:name w:val="index 1"/>
    <w:basedOn w:val="a"/>
    <w:next w:val="a"/>
    <w:rsid w:val="00FA5B6D"/>
    <w:pPr>
      <w:tabs>
        <w:tab w:val="right" w:leader="dot" w:pos="9461"/>
      </w:tabs>
      <w:spacing w:after="0" w:line="240" w:lineRule="auto"/>
      <w:ind w:left="260" w:hanging="260"/>
      <w:jc w:val="both"/>
    </w:pPr>
    <w:rPr>
      <w:rFonts w:ascii="Times New Roman" w:hAnsi="Times New Roman"/>
      <w:sz w:val="26"/>
      <w:szCs w:val="20"/>
      <w:lang w:val="uk-UA" w:eastAsia="ru-RU"/>
    </w:rPr>
  </w:style>
  <w:style w:type="paragraph" w:styleId="aff">
    <w:name w:val="index heading"/>
    <w:basedOn w:val="a"/>
    <w:next w:val="15"/>
    <w:rsid w:val="00FA5B6D"/>
    <w:pPr>
      <w:spacing w:after="0" w:line="240" w:lineRule="auto"/>
      <w:jc w:val="both"/>
    </w:pPr>
    <w:rPr>
      <w:rFonts w:ascii="Arial" w:hAnsi="Arial"/>
      <w:b/>
      <w:sz w:val="26"/>
      <w:szCs w:val="20"/>
      <w:lang w:val="uk-UA" w:eastAsia="ru-RU"/>
    </w:rPr>
  </w:style>
  <w:style w:type="character" w:styleId="aff0">
    <w:name w:val="footnote reference"/>
    <w:rsid w:val="00FA5B6D"/>
    <w:rPr>
      <w:rFonts w:ascii="Times New Roman" w:hAnsi="Times New Roman"/>
      <w:vertAlign w:val="superscript"/>
    </w:rPr>
  </w:style>
  <w:style w:type="character" w:styleId="aff1">
    <w:name w:val="endnote reference"/>
    <w:rsid w:val="00FA5B6D"/>
    <w:rPr>
      <w:rFonts w:ascii="Times New Roman" w:hAnsi="Times New Roman"/>
      <w:vertAlign w:val="superscript"/>
    </w:rPr>
  </w:style>
  <w:style w:type="character" w:styleId="aff2">
    <w:name w:val="annotation reference"/>
    <w:rsid w:val="00FA5B6D"/>
    <w:rPr>
      <w:rFonts w:ascii="Times New Roman" w:hAnsi="Times New Roman"/>
      <w:sz w:val="16"/>
    </w:rPr>
  </w:style>
  <w:style w:type="paragraph" w:styleId="25">
    <w:name w:val="Body Text Indent 2"/>
    <w:basedOn w:val="a"/>
    <w:link w:val="26"/>
    <w:rsid w:val="00FA5B6D"/>
    <w:pPr>
      <w:autoSpaceDE w:val="0"/>
      <w:autoSpaceDN w:val="0"/>
      <w:adjustRightInd w:val="0"/>
      <w:spacing w:after="0" w:line="240" w:lineRule="auto"/>
      <w:ind w:left="5070"/>
      <w:jc w:val="center"/>
    </w:pPr>
    <w:rPr>
      <w:rFonts w:ascii="Times New Roman" w:hAnsi="Times New Roman"/>
      <w:sz w:val="24"/>
      <w:szCs w:val="20"/>
      <w:lang w:val="uk-UA" w:eastAsia="uk-UA"/>
    </w:rPr>
  </w:style>
  <w:style w:type="character" w:customStyle="1" w:styleId="26">
    <w:name w:val="Основний текст з відступом 2 Знак"/>
    <w:basedOn w:val="a0"/>
    <w:link w:val="25"/>
    <w:rsid w:val="00FA5B6D"/>
    <w:rPr>
      <w:rFonts w:ascii="Times New Roman" w:eastAsia="Times New Roman" w:hAnsi="Times New Roman" w:cs="Times New Roman"/>
      <w:sz w:val="24"/>
      <w:szCs w:val="20"/>
      <w:lang w:eastAsia="uk-UA"/>
    </w:rPr>
  </w:style>
  <w:style w:type="paragraph" w:styleId="33">
    <w:name w:val="Body Text Indent 3"/>
    <w:basedOn w:val="a"/>
    <w:link w:val="34"/>
    <w:rsid w:val="00FA5B6D"/>
    <w:pPr>
      <w:autoSpaceDE w:val="0"/>
      <w:autoSpaceDN w:val="0"/>
      <w:adjustRightInd w:val="0"/>
      <w:spacing w:after="0" w:line="240" w:lineRule="auto"/>
      <w:ind w:firstLine="520"/>
      <w:jc w:val="both"/>
    </w:pPr>
    <w:rPr>
      <w:rFonts w:ascii="Times New Roman" w:hAnsi="Times New Roman"/>
      <w:sz w:val="26"/>
      <w:szCs w:val="20"/>
      <w:lang w:val="uk-UA" w:eastAsia="uk-UA"/>
    </w:rPr>
  </w:style>
  <w:style w:type="character" w:customStyle="1" w:styleId="34">
    <w:name w:val="Основний текст з відступом 3 Знак"/>
    <w:basedOn w:val="a0"/>
    <w:link w:val="33"/>
    <w:rsid w:val="00FA5B6D"/>
    <w:rPr>
      <w:rFonts w:ascii="Times New Roman" w:eastAsia="Times New Roman" w:hAnsi="Times New Roman" w:cs="Times New Roman"/>
      <w:sz w:val="26"/>
      <w:szCs w:val="20"/>
      <w:lang w:eastAsia="uk-UA"/>
    </w:rPr>
  </w:style>
  <w:style w:type="paragraph" w:styleId="35">
    <w:name w:val="Body Text 3"/>
    <w:basedOn w:val="a"/>
    <w:link w:val="36"/>
    <w:rsid w:val="00FA5B6D"/>
    <w:pPr>
      <w:autoSpaceDE w:val="0"/>
      <w:autoSpaceDN w:val="0"/>
      <w:adjustRightInd w:val="0"/>
      <w:spacing w:after="0" w:line="240" w:lineRule="auto"/>
      <w:jc w:val="center"/>
    </w:pPr>
    <w:rPr>
      <w:rFonts w:ascii="Times New Roman" w:hAnsi="Times New Roman"/>
      <w:b/>
      <w:sz w:val="26"/>
      <w:szCs w:val="20"/>
      <w:lang w:val="uk-UA" w:eastAsia="uk-UA"/>
    </w:rPr>
  </w:style>
  <w:style w:type="character" w:customStyle="1" w:styleId="36">
    <w:name w:val="Основний текст 3 Знак"/>
    <w:basedOn w:val="a0"/>
    <w:link w:val="35"/>
    <w:rsid w:val="00FA5B6D"/>
    <w:rPr>
      <w:rFonts w:ascii="Times New Roman" w:eastAsia="Times New Roman" w:hAnsi="Times New Roman" w:cs="Times New Roman"/>
      <w:b/>
      <w:sz w:val="26"/>
      <w:szCs w:val="20"/>
      <w:lang w:eastAsia="uk-UA"/>
    </w:rPr>
  </w:style>
  <w:style w:type="paragraph" w:customStyle="1" w:styleId="16">
    <w:name w:val="Знак Знак1 Знак Знак Знак Знак Знак Знак Знак"/>
    <w:basedOn w:val="a"/>
    <w:rsid w:val="00FA5B6D"/>
    <w:pPr>
      <w:spacing w:after="0" w:line="240" w:lineRule="auto"/>
    </w:pPr>
    <w:rPr>
      <w:rFonts w:ascii="Verdana" w:hAnsi="Verdana" w:cs="Verdana"/>
      <w:sz w:val="20"/>
      <w:szCs w:val="20"/>
      <w:lang w:val="en-US"/>
    </w:rPr>
  </w:style>
  <w:style w:type="paragraph" w:customStyle="1" w:styleId="27">
    <w:name w:val="Знак Знак2 Знак Знак Знак Знак Знак Знак"/>
    <w:basedOn w:val="a"/>
    <w:rsid w:val="00FA5B6D"/>
    <w:pPr>
      <w:spacing w:after="0" w:line="240" w:lineRule="auto"/>
    </w:pPr>
    <w:rPr>
      <w:rFonts w:ascii="Verdana" w:hAnsi="Verdana" w:cs="Verdana"/>
      <w:sz w:val="20"/>
      <w:szCs w:val="20"/>
      <w:lang w:val="en-US"/>
    </w:rPr>
  </w:style>
  <w:style w:type="paragraph" w:customStyle="1" w:styleId="aff3">
    <w:name w:val="Знак Знак Знак Знак Знак Знак Знак Знак Знак Знак Знак Знак Знак Знак Знак Знак"/>
    <w:basedOn w:val="a"/>
    <w:rsid w:val="00FA5B6D"/>
    <w:pPr>
      <w:spacing w:after="0" w:line="240" w:lineRule="auto"/>
    </w:pPr>
    <w:rPr>
      <w:rFonts w:ascii="Verdana" w:hAnsi="Verdana" w:cs="Verdana"/>
      <w:sz w:val="20"/>
      <w:szCs w:val="20"/>
      <w:lang w:val="en-US"/>
    </w:rPr>
  </w:style>
  <w:style w:type="paragraph" w:customStyle="1" w:styleId="aff4">
    <w:name w:val="Знак Знак"/>
    <w:basedOn w:val="a"/>
    <w:rsid w:val="00FA5B6D"/>
    <w:pPr>
      <w:spacing w:after="0" w:line="240" w:lineRule="auto"/>
    </w:pPr>
    <w:rPr>
      <w:rFonts w:ascii="Verdana" w:hAnsi="Verdana" w:cs="Verdana"/>
      <w:sz w:val="20"/>
      <w:szCs w:val="20"/>
      <w:lang w:val="en-US"/>
    </w:rPr>
  </w:style>
  <w:style w:type="paragraph" w:customStyle="1" w:styleId="17">
    <w:name w:val="Звичайний1"/>
    <w:rsid w:val="00FA5B6D"/>
    <w:pPr>
      <w:spacing w:after="0" w:line="240" w:lineRule="auto"/>
    </w:pPr>
    <w:rPr>
      <w:rFonts w:ascii="Times New Roman" w:eastAsia="Times New Roman" w:hAnsi="Times New Roman" w:cs="Times New Roman"/>
      <w:snapToGrid w:val="0"/>
      <w:sz w:val="20"/>
      <w:szCs w:val="20"/>
      <w:lang w:val="en-US" w:eastAsia="ru-RU"/>
    </w:rPr>
  </w:style>
  <w:style w:type="paragraph" w:styleId="aff5">
    <w:name w:val="Balloon Text"/>
    <w:basedOn w:val="a"/>
    <w:link w:val="aff6"/>
    <w:uiPriority w:val="99"/>
    <w:unhideWhenUsed/>
    <w:rsid w:val="00FA5B6D"/>
    <w:pPr>
      <w:spacing w:after="0" w:line="240" w:lineRule="auto"/>
      <w:jc w:val="both"/>
    </w:pPr>
    <w:rPr>
      <w:rFonts w:ascii="Segoe UI" w:hAnsi="Segoe UI" w:cs="Segoe UI"/>
      <w:sz w:val="18"/>
      <w:szCs w:val="18"/>
      <w:lang w:val="uk-UA" w:eastAsia="ru-RU"/>
    </w:rPr>
  </w:style>
  <w:style w:type="character" w:customStyle="1" w:styleId="aff6">
    <w:name w:val="Текст у виносці Знак"/>
    <w:basedOn w:val="a0"/>
    <w:link w:val="aff5"/>
    <w:uiPriority w:val="99"/>
    <w:rsid w:val="00FA5B6D"/>
    <w:rPr>
      <w:rFonts w:ascii="Segoe UI" w:eastAsia="Times New Roman" w:hAnsi="Segoe UI" w:cs="Segoe UI"/>
      <w:sz w:val="18"/>
      <w:szCs w:val="18"/>
      <w:lang w:eastAsia="ru-RU"/>
    </w:rPr>
  </w:style>
  <w:style w:type="paragraph" w:customStyle="1" w:styleId="Normal1">
    <w:name w:val="Normal1"/>
    <w:rsid w:val="00FA5B6D"/>
    <w:pPr>
      <w:spacing w:after="0" w:line="240" w:lineRule="auto"/>
    </w:pPr>
    <w:rPr>
      <w:rFonts w:ascii="Times New Roman" w:eastAsia="Times New Roman" w:hAnsi="Times New Roman" w:cs="Times New Roman"/>
      <w:sz w:val="20"/>
      <w:szCs w:val="20"/>
      <w:lang w:val="en-US" w:eastAsia="ru-RU"/>
    </w:rPr>
  </w:style>
  <w:style w:type="character" w:customStyle="1" w:styleId="19">
    <w:name w:val="Шрифт абзацу за замовчуванням1"/>
    <w:rsid w:val="00FA5B6D"/>
  </w:style>
  <w:style w:type="paragraph" w:customStyle="1" w:styleId="Standard">
    <w:name w:val="Standard"/>
    <w:rsid w:val="00FA5B6D"/>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numbering" w:customStyle="1" w:styleId="WWNum3">
    <w:name w:val="WWNum3"/>
    <w:basedOn w:val="a2"/>
    <w:rsid w:val="00FA5B6D"/>
    <w:pPr>
      <w:numPr>
        <w:numId w:val="5"/>
      </w:numPr>
    </w:pPr>
  </w:style>
  <w:style w:type="numbering" w:customStyle="1" w:styleId="WWNum4">
    <w:name w:val="WWNum4"/>
    <w:basedOn w:val="a2"/>
    <w:rsid w:val="00FA5B6D"/>
    <w:pPr>
      <w:numPr>
        <w:numId w:val="6"/>
      </w:numPr>
    </w:pPr>
  </w:style>
  <w:style w:type="numbering" w:customStyle="1" w:styleId="WWNum5">
    <w:name w:val="WWNum5"/>
    <w:basedOn w:val="a2"/>
    <w:rsid w:val="00FA5B6D"/>
    <w:pPr>
      <w:numPr>
        <w:numId w:val="7"/>
      </w:numPr>
    </w:pPr>
  </w:style>
  <w:style w:type="numbering" w:customStyle="1" w:styleId="WWNum6">
    <w:name w:val="WWNum6"/>
    <w:basedOn w:val="a2"/>
    <w:rsid w:val="00FA5B6D"/>
    <w:pPr>
      <w:numPr>
        <w:numId w:val="8"/>
      </w:numPr>
    </w:pPr>
  </w:style>
  <w:style w:type="numbering" w:customStyle="1" w:styleId="WWNum7">
    <w:name w:val="WWNum7"/>
    <w:basedOn w:val="a2"/>
    <w:rsid w:val="00FA5B6D"/>
    <w:pPr>
      <w:numPr>
        <w:numId w:val="9"/>
      </w:numPr>
    </w:pPr>
  </w:style>
  <w:style w:type="numbering" w:customStyle="1" w:styleId="WWNum8">
    <w:name w:val="WWNum8"/>
    <w:basedOn w:val="a2"/>
    <w:rsid w:val="00FA5B6D"/>
    <w:pPr>
      <w:numPr>
        <w:numId w:val="10"/>
      </w:numPr>
    </w:pPr>
  </w:style>
  <w:style w:type="numbering" w:customStyle="1" w:styleId="WWNum9">
    <w:name w:val="WWNum9"/>
    <w:basedOn w:val="a2"/>
    <w:rsid w:val="00FA5B6D"/>
    <w:pPr>
      <w:numPr>
        <w:numId w:val="11"/>
      </w:numPr>
    </w:pPr>
  </w:style>
  <w:style w:type="numbering" w:customStyle="1" w:styleId="WWNum10">
    <w:name w:val="WWNum10"/>
    <w:basedOn w:val="a2"/>
    <w:rsid w:val="00FA5B6D"/>
    <w:pPr>
      <w:numPr>
        <w:numId w:val="12"/>
      </w:numPr>
    </w:pPr>
  </w:style>
  <w:style w:type="numbering" w:customStyle="1" w:styleId="WWNum11">
    <w:name w:val="WWNum11"/>
    <w:basedOn w:val="a2"/>
    <w:rsid w:val="00FA5B6D"/>
    <w:pPr>
      <w:numPr>
        <w:numId w:val="13"/>
      </w:numPr>
    </w:pPr>
  </w:style>
  <w:style w:type="numbering" w:customStyle="1" w:styleId="WWNum12">
    <w:name w:val="WWNum12"/>
    <w:basedOn w:val="a2"/>
    <w:rsid w:val="00FA5B6D"/>
    <w:pPr>
      <w:numPr>
        <w:numId w:val="14"/>
      </w:numPr>
    </w:pPr>
  </w:style>
  <w:style w:type="numbering" w:customStyle="1" w:styleId="WWNum13">
    <w:name w:val="WWNum13"/>
    <w:basedOn w:val="a2"/>
    <w:rsid w:val="00FA5B6D"/>
    <w:pPr>
      <w:numPr>
        <w:numId w:val="15"/>
      </w:numPr>
    </w:pPr>
  </w:style>
  <w:style w:type="numbering" w:customStyle="1" w:styleId="WWNum14">
    <w:name w:val="WWNum14"/>
    <w:basedOn w:val="a2"/>
    <w:rsid w:val="00FA5B6D"/>
    <w:pPr>
      <w:numPr>
        <w:numId w:val="16"/>
      </w:numPr>
    </w:pPr>
  </w:style>
  <w:style w:type="numbering" w:customStyle="1" w:styleId="WWNum15">
    <w:name w:val="WWNum15"/>
    <w:basedOn w:val="a2"/>
    <w:rsid w:val="00FA5B6D"/>
    <w:pPr>
      <w:numPr>
        <w:numId w:val="17"/>
      </w:numPr>
    </w:pPr>
  </w:style>
  <w:style w:type="numbering" w:customStyle="1" w:styleId="WWNum16">
    <w:name w:val="WWNum16"/>
    <w:basedOn w:val="a2"/>
    <w:rsid w:val="00FA5B6D"/>
    <w:pPr>
      <w:numPr>
        <w:numId w:val="18"/>
      </w:numPr>
    </w:pPr>
  </w:style>
  <w:style w:type="numbering" w:customStyle="1" w:styleId="WWNum17">
    <w:name w:val="WWNum17"/>
    <w:basedOn w:val="a2"/>
    <w:rsid w:val="00FA5B6D"/>
    <w:pPr>
      <w:numPr>
        <w:numId w:val="19"/>
      </w:numPr>
    </w:pPr>
  </w:style>
  <w:style w:type="paragraph" w:customStyle="1" w:styleId="28">
    <w:name w:val="Звичайний2"/>
    <w:rsid w:val="00FA5B6D"/>
    <w:pPr>
      <w:spacing w:after="0" w:line="240" w:lineRule="auto"/>
    </w:pPr>
    <w:rPr>
      <w:rFonts w:ascii="Times New Roman" w:eastAsia="Times New Roman" w:hAnsi="Times New Roman" w:cs="Times New Roman"/>
      <w:snapToGrid w:val="0"/>
      <w:sz w:val="20"/>
      <w:szCs w:val="20"/>
      <w:lang w:val="en-US" w:eastAsia="ru-RU"/>
    </w:rPr>
  </w:style>
  <w:style w:type="numbering" w:customStyle="1" w:styleId="42">
    <w:name w:val="Немає списку4"/>
    <w:next w:val="a2"/>
    <w:semiHidden/>
    <w:unhideWhenUsed/>
    <w:rsid w:val="00066EE3"/>
  </w:style>
  <w:style w:type="paragraph" w:customStyle="1" w:styleId="1a">
    <w:name w:val="Знак Знак1 Знак Знак Знак Знак Знак Знак Знак Знак Знак"/>
    <w:basedOn w:val="a"/>
    <w:rsid w:val="00066EE3"/>
    <w:pPr>
      <w:spacing w:after="0" w:line="240" w:lineRule="auto"/>
    </w:pPr>
    <w:rPr>
      <w:rFonts w:ascii="Verdana" w:hAnsi="Verdana" w:cs="Verdana"/>
      <w:sz w:val="20"/>
      <w:szCs w:val="20"/>
      <w:lang w:val="en-US"/>
    </w:rPr>
  </w:style>
  <w:style w:type="paragraph" w:styleId="HTML">
    <w:name w:val="HTML Preformatted"/>
    <w:aliases w:val="HTML Preformatted Char,Стандартный HTML Знак Знак,HTML Preformatted Char Знак Знак,Знак Знак1,Стандартный HTML Знак1 Знак Знак Знак,Стандартный HTML Знак Знак Знак Знак Знак,Стандартный HTML Знак1 Знак Знак"/>
    <w:basedOn w:val="a"/>
    <w:link w:val="HTML0"/>
    <w:rsid w:val="00066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ий HTML Знак"/>
    <w:aliases w:val="HTML Preformatted Char Знак,Стандартный HTML Знак Знак Знак,HTML Preformatted Char Знак Знак Знак,Знак Знак1 Знак,Стандартный HTML Знак1 Знак Знак Знак Знак,Стандартный HTML Знак Знак Знак Знак Знак Знак"/>
    <w:basedOn w:val="a0"/>
    <w:link w:val="HTML"/>
    <w:rsid w:val="00066EE3"/>
    <w:rPr>
      <w:rFonts w:ascii="Courier New" w:eastAsia="Times New Roman" w:hAnsi="Courier New" w:cs="Courier New"/>
      <w:sz w:val="20"/>
      <w:szCs w:val="20"/>
      <w:lang w:val="ru-RU" w:eastAsia="ru-RU"/>
    </w:rPr>
  </w:style>
  <w:style w:type="paragraph" w:customStyle="1" w:styleId="1b">
    <w:name w:val="Абзац списку1"/>
    <w:basedOn w:val="a"/>
    <w:qFormat/>
    <w:rsid w:val="00066EE3"/>
    <w:pPr>
      <w:ind w:left="720"/>
      <w:contextualSpacing/>
    </w:pPr>
    <w:rPr>
      <w:lang w:eastAsia="ru-RU"/>
    </w:rPr>
  </w:style>
  <w:style w:type="paragraph" w:customStyle="1" w:styleId="1c">
    <w:name w:val="Без інтервалів1"/>
    <w:rsid w:val="00066EE3"/>
    <w:pPr>
      <w:spacing w:after="0" w:line="240" w:lineRule="auto"/>
    </w:pPr>
    <w:rPr>
      <w:rFonts w:ascii="Calibri" w:eastAsia="Times New Roman" w:hAnsi="Calibri" w:cs="Times New Roman"/>
    </w:rPr>
  </w:style>
  <w:style w:type="paragraph" w:customStyle="1" w:styleId="1d">
    <w:name w:val="Без інтервалів1"/>
    <w:qFormat/>
    <w:rsid w:val="00066EE3"/>
    <w:pPr>
      <w:spacing w:after="0" w:line="240" w:lineRule="auto"/>
    </w:pPr>
    <w:rPr>
      <w:rFonts w:ascii="Calibri" w:eastAsia="Calibri" w:hAnsi="Calibri" w:cs="Times New Roman"/>
    </w:rPr>
  </w:style>
  <w:style w:type="character" w:styleId="aff7">
    <w:name w:val="Hyperlink"/>
    <w:uiPriority w:val="99"/>
    <w:rsid w:val="00066EE3"/>
    <w:rPr>
      <w:color w:val="0000FF"/>
      <w:u w:val="single"/>
    </w:rPr>
  </w:style>
  <w:style w:type="paragraph" w:customStyle="1" w:styleId="CharChar">
    <w:name w:val="Char Знак Знак Char Знак Знак Знак Знак Знак Знак Знак Знак Знак Знак Знак Знак Знак"/>
    <w:basedOn w:val="a"/>
    <w:rsid w:val="00066EE3"/>
    <w:pPr>
      <w:spacing w:after="0" w:line="240" w:lineRule="auto"/>
    </w:pPr>
    <w:rPr>
      <w:rFonts w:ascii="Verdana" w:hAnsi="Verdana" w:cs="Verdana"/>
      <w:sz w:val="20"/>
      <w:szCs w:val="20"/>
      <w:lang w:val="en-US"/>
    </w:rPr>
  </w:style>
  <w:style w:type="paragraph" w:customStyle="1" w:styleId="Style38">
    <w:name w:val="Style38"/>
    <w:basedOn w:val="a"/>
    <w:rsid w:val="00066EE3"/>
    <w:pPr>
      <w:widowControl w:val="0"/>
      <w:autoSpaceDE w:val="0"/>
      <w:autoSpaceDN w:val="0"/>
      <w:adjustRightInd w:val="0"/>
      <w:spacing w:after="0" w:line="240" w:lineRule="exact"/>
      <w:ind w:firstLine="398"/>
      <w:jc w:val="both"/>
    </w:pPr>
    <w:rPr>
      <w:rFonts w:ascii="Times New Roman" w:hAnsi="Times New Roman"/>
      <w:sz w:val="24"/>
      <w:szCs w:val="24"/>
      <w:lang w:val="uk-UA" w:eastAsia="ru-RU"/>
    </w:rPr>
  </w:style>
  <w:style w:type="paragraph" w:customStyle="1" w:styleId="CharChar0">
    <w:name w:val="Char Знак Знак Char Знак Знак Знак Знак Знак Знак Знак Знак Знак Знак Знак Знак Знак Знак Знак Знак"/>
    <w:basedOn w:val="a"/>
    <w:rsid w:val="00066EE3"/>
    <w:pPr>
      <w:spacing w:after="0" w:line="240" w:lineRule="auto"/>
    </w:pPr>
    <w:rPr>
      <w:rFonts w:ascii="Verdana" w:hAnsi="Verdana" w:cs="Verdana"/>
      <w:sz w:val="20"/>
      <w:szCs w:val="20"/>
      <w:lang w:val="en-US"/>
    </w:rPr>
  </w:style>
  <w:style w:type="numbering" w:customStyle="1" w:styleId="1e">
    <w:name w:val="Нет списка1"/>
    <w:next w:val="a2"/>
    <w:semiHidden/>
    <w:rsid w:val="00066EE3"/>
  </w:style>
  <w:style w:type="table" w:customStyle="1" w:styleId="29">
    <w:name w:val="Сітка таблиці2"/>
    <w:basedOn w:val="a1"/>
    <w:next w:val="a3"/>
    <w:rsid w:val="00066EE3"/>
    <w:pPr>
      <w:spacing w:after="0" w:line="240" w:lineRule="auto"/>
      <w:jc w:val="both"/>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Знак Знак1 Знак Знак Знак Знак Знак Знак Знак Знак"/>
    <w:basedOn w:val="a"/>
    <w:rsid w:val="00066EE3"/>
    <w:pPr>
      <w:spacing w:after="0" w:line="240" w:lineRule="auto"/>
    </w:pPr>
    <w:rPr>
      <w:rFonts w:ascii="Verdana" w:hAnsi="Verdana" w:cs="Verdana"/>
      <w:sz w:val="20"/>
      <w:szCs w:val="20"/>
      <w:lang w:val="en-US"/>
    </w:rPr>
  </w:style>
  <w:style w:type="paragraph" w:customStyle="1" w:styleId="1f0">
    <w:name w:val="Знак Знак1 Знак Знак Знак Знак Знак Знак Знак"/>
    <w:basedOn w:val="a"/>
    <w:rsid w:val="00066EE3"/>
    <w:pPr>
      <w:spacing w:after="0" w:line="240" w:lineRule="auto"/>
    </w:pPr>
    <w:rPr>
      <w:rFonts w:ascii="Verdana" w:hAnsi="Verdana" w:cs="Verdana"/>
      <w:sz w:val="20"/>
      <w:szCs w:val="20"/>
      <w:lang w:val="en-US"/>
    </w:rPr>
  </w:style>
  <w:style w:type="paragraph" w:customStyle="1" w:styleId="CharChar1">
    <w:name w:val="Char Знак Знак Char Знак Знак Знак Знак Знак Знак Знак Знак Знак Знак Знак Знак Знак Знак Знак Знак Знак"/>
    <w:basedOn w:val="a"/>
    <w:rsid w:val="00066EE3"/>
    <w:pPr>
      <w:spacing w:after="0" w:line="240" w:lineRule="auto"/>
    </w:pPr>
    <w:rPr>
      <w:rFonts w:ascii="Verdana" w:hAnsi="Verdana" w:cs="Verdana"/>
      <w:sz w:val="20"/>
      <w:szCs w:val="20"/>
      <w:lang w:val="en-US"/>
    </w:rPr>
  </w:style>
  <w:style w:type="paragraph" w:customStyle="1" w:styleId="1f1">
    <w:name w:val="Без интервала1"/>
    <w:qFormat/>
    <w:rsid w:val="00066EE3"/>
    <w:pPr>
      <w:spacing w:after="0" w:line="240" w:lineRule="auto"/>
    </w:pPr>
    <w:rPr>
      <w:rFonts w:ascii="Calibri" w:eastAsia="Times New Roman" w:hAnsi="Calibri" w:cs="Times New Roman"/>
      <w:lang w:val="ru-RU" w:eastAsia="ru-RU"/>
    </w:rPr>
  </w:style>
  <w:style w:type="character" w:customStyle="1" w:styleId="1f2">
    <w:name w:val="Переглянуте гіперпосилання1"/>
    <w:basedOn w:val="a0"/>
    <w:uiPriority w:val="99"/>
    <w:semiHidden/>
    <w:unhideWhenUsed/>
    <w:rsid w:val="00066EE3"/>
    <w:rPr>
      <w:color w:val="954F72"/>
      <w:u w:val="single"/>
    </w:rPr>
  </w:style>
  <w:style w:type="character" w:styleId="aff8">
    <w:name w:val="FollowedHyperlink"/>
    <w:basedOn w:val="a0"/>
    <w:uiPriority w:val="99"/>
    <w:unhideWhenUsed/>
    <w:rsid w:val="00066EE3"/>
    <w:rPr>
      <w:color w:val="954F72" w:themeColor="followedHyperlink"/>
      <w:u w:val="single"/>
    </w:rPr>
  </w:style>
  <w:style w:type="numbering" w:customStyle="1" w:styleId="51">
    <w:name w:val="Немає списку5"/>
    <w:next w:val="a2"/>
    <w:uiPriority w:val="99"/>
    <w:semiHidden/>
    <w:unhideWhenUsed/>
    <w:rsid w:val="004017D8"/>
  </w:style>
  <w:style w:type="character" w:customStyle="1" w:styleId="110">
    <w:name w:val="Заголовок 1 Знак1"/>
    <w:aliases w:val="Заголовок 1 Знак Знак,Заголовок 1 Знак1 Знак Знак,Заголовок 1 Знак Знак Знак Знак,Заголовок 1 Знак1 Знак Знак Знак Знак,Заголовок 1 Знак Знак Знак Знак Знак Знак,Заголовок 1 Знак1 Знак Знак Знак Знак Знак Знак"/>
    <w:rsid w:val="004017D8"/>
    <w:rPr>
      <w:rFonts w:ascii="Arial" w:hAnsi="Arial" w:cs="Arial"/>
      <w:b/>
      <w:bCs/>
      <w:kern w:val="32"/>
      <w:sz w:val="32"/>
      <w:szCs w:val="32"/>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rsid w:val="004017D8"/>
    <w:pPr>
      <w:spacing w:after="0" w:line="240" w:lineRule="auto"/>
    </w:pPr>
    <w:rPr>
      <w:rFonts w:ascii="Verdana" w:hAnsi="Verdana" w:cs="Verdana"/>
      <w:sz w:val="28"/>
      <w:szCs w:val="28"/>
      <w:lang w:val="en-US"/>
    </w:rPr>
  </w:style>
  <w:style w:type="numbering" w:customStyle="1" w:styleId="111">
    <w:name w:val="Немає списку11"/>
    <w:next w:val="a2"/>
    <w:semiHidden/>
    <w:unhideWhenUsed/>
    <w:rsid w:val="004017D8"/>
  </w:style>
  <w:style w:type="paragraph" w:customStyle="1" w:styleId="37">
    <w:name w:val="Знак Знак3 Знак Знак Знак Знак Знак Знак Знак Знак Знак Знак"/>
    <w:basedOn w:val="a"/>
    <w:rsid w:val="004017D8"/>
    <w:pPr>
      <w:spacing w:after="0" w:line="240" w:lineRule="auto"/>
    </w:pPr>
    <w:rPr>
      <w:rFonts w:ascii="Verdana" w:hAnsi="Verdana" w:cs="Verdana"/>
      <w:sz w:val="20"/>
      <w:szCs w:val="20"/>
      <w:lang w:val="en-US"/>
    </w:rPr>
  </w:style>
  <w:style w:type="paragraph" w:customStyle="1" w:styleId="1f3">
    <w:name w:val="заголовок 1"/>
    <w:basedOn w:val="a"/>
    <w:next w:val="a"/>
    <w:rsid w:val="004017D8"/>
    <w:pPr>
      <w:keepNext/>
      <w:autoSpaceDE w:val="0"/>
      <w:autoSpaceDN w:val="0"/>
      <w:spacing w:after="0" w:line="240" w:lineRule="auto"/>
      <w:ind w:left="284" w:right="284"/>
      <w:jc w:val="both"/>
    </w:pPr>
    <w:rPr>
      <w:rFonts w:ascii="Times New Roman" w:hAnsi="Times New Roman"/>
      <w:sz w:val="28"/>
      <w:szCs w:val="20"/>
      <w:lang w:val="uk-UA" w:eastAsia="ru-RU"/>
    </w:rPr>
  </w:style>
  <w:style w:type="paragraph" w:customStyle="1" w:styleId="-2">
    <w:name w:val="Дор - Кому"/>
    <w:basedOn w:val="a"/>
    <w:rsid w:val="004017D8"/>
    <w:pPr>
      <w:keepNext/>
      <w:overflowPunct w:val="0"/>
      <w:autoSpaceDE w:val="0"/>
      <w:autoSpaceDN w:val="0"/>
      <w:adjustRightInd w:val="0"/>
      <w:spacing w:after="0" w:line="240" w:lineRule="auto"/>
      <w:jc w:val="center"/>
      <w:textAlignment w:val="baseline"/>
    </w:pPr>
    <w:rPr>
      <w:rFonts w:ascii="Times New Roman" w:hAnsi="Times New Roman"/>
      <w:b/>
      <w:bCs/>
      <w:color w:val="000080"/>
      <w:sz w:val="30"/>
      <w:szCs w:val="30"/>
      <w:lang w:val="uk-UA" w:eastAsia="ru-RU"/>
    </w:rPr>
  </w:style>
  <w:style w:type="paragraph" w:customStyle="1" w:styleId="aff9">
    <w:name w:val="Знак Знак Знак Знак"/>
    <w:basedOn w:val="a"/>
    <w:rsid w:val="004017D8"/>
    <w:pPr>
      <w:spacing w:after="0" w:line="240" w:lineRule="auto"/>
    </w:pPr>
    <w:rPr>
      <w:rFonts w:ascii="Verdana" w:hAnsi="Verdana" w:cs="Verdana"/>
      <w:sz w:val="20"/>
      <w:szCs w:val="20"/>
      <w:lang w:val="en-US"/>
    </w:rPr>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w:basedOn w:val="a"/>
    <w:rsid w:val="004017D8"/>
    <w:pPr>
      <w:spacing w:after="0" w:line="240" w:lineRule="auto"/>
    </w:pPr>
    <w:rPr>
      <w:rFonts w:ascii="Verdana" w:hAnsi="Verdana" w:cs="Verdana"/>
      <w:sz w:val="28"/>
      <w:szCs w:val="28"/>
      <w:lang w:val="en-US"/>
    </w:rPr>
  </w:style>
  <w:style w:type="table" w:customStyle="1" w:styleId="38">
    <w:name w:val="Сітка таблиці3"/>
    <w:basedOn w:val="a1"/>
    <w:next w:val="a3"/>
    <w:rsid w:val="004017D8"/>
    <w:pPr>
      <w:spacing w:after="0" w:line="240" w:lineRule="auto"/>
      <w:jc w:val="both"/>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a">
    <w:name w:val="Знак Знак Знак Знак Знак Знак Знак Знак Знак Знак Знак Знак"/>
    <w:basedOn w:val="a"/>
    <w:rsid w:val="004017D8"/>
    <w:pPr>
      <w:spacing w:after="0" w:line="240" w:lineRule="auto"/>
    </w:pPr>
    <w:rPr>
      <w:rFonts w:ascii="Verdana" w:hAnsi="Verdana" w:cs="Verdana"/>
      <w:sz w:val="20"/>
      <w:szCs w:val="20"/>
      <w:lang w:val="en-US"/>
    </w:rPr>
  </w:style>
  <w:style w:type="paragraph" w:customStyle="1" w:styleId="1f4">
    <w:name w:val="Обычный1"/>
    <w:rsid w:val="004017D8"/>
    <w:pPr>
      <w:widowControl w:val="0"/>
      <w:overflowPunct w:val="0"/>
      <w:autoSpaceDE w:val="0"/>
      <w:autoSpaceDN w:val="0"/>
      <w:adjustRightInd w:val="0"/>
      <w:spacing w:after="0" w:line="240" w:lineRule="auto"/>
      <w:textAlignment w:val="baseline"/>
    </w:pPr>
    <w:rPr>
      <w:rFonts w:ascii="SchoolDL" w:eastAsia="Times New Roman" w:hAnsi="SchoolDL" w:cs="Times New Roman"/>
      <w:sz w:val="28"/>
      <w:szCs w:val="20"/>
      <w:lang w:val="en-US" w:eastAsia="ru-RU"/>
    </w:rPr>
  </w:style>
  <w:style w:type="paragraph" w:customStyle="1" w:styleId="71">
    <w:name w:val="заголовок 7"/>
    <w:basedOn w:val="a"/>
    <w:next w:val="a"/>
    <w:rsid w:val="004017D8"/>
    <w:pPr>
      <w:keepNext/>
      <w:spacing w:after="0" w:line="300" w:lineRule="exact"/>
      <w:jc w:val="center"/>
    </w:pPr>
    <w:rPr>
      <w:rFonts w:ascii="Times New Roman" w:hAnsi="Times New Roman"/>
      <w:b/>
      <w:snapToGrid w:val="0"/>
      <w:sz w:val="28"/>
      <w:szCs w:val="20"/>
      <w:lang w:val="uk-UA" w:eastAsia="ru-RU"/>
    </w:rPr>
  </w:style>
  <w:style w:type="paragraph" w:customStyle="1" w:styleId="CharChar2">
    <w:name w:val="Char Знак Знак Char Знак Знак Знак Знак Знак Знак Знак Знак Знак Знак Знак Знак Знак Знак"/>
    <w:basedOn w:val="a"/>
    <w:rsid w:val="004017D8"/>
    <w:pPr>
      <w:spacing w:after="0" w:line="240" w:lineRule="auto"/>
    </w:pPr>
    <w:rPr>
      <w:rFonts w:ascii="Verdana" w:hAnsi="Verdana" w:cs="Verdana"/>
      <w:sz w:val="20"/>
      <w:szCs w:val="20"/>
      <w:lang w:val="en-US"/>
    </w:rPr>
  </w:style>
  <w:style w:type="paragraph" w:customStyle="1" w:styleId="affb">
    <w:name w:val="Знак Знак Знак Знак"/>
    <w:basedOn w:val="a"/>
    <w:rsid w:val="004017D8"/>
    <w:pPr>
      <w:spacing w:after="0" w:line="240" w:lineRule="auto"/>
    </w:pPr>
    <w:rPr>
      <w:rFonts w:ascii="Verdana" w:hAnsi="Verdana" w:cs="Verdana"/>
      <w:sz w:val="20"/>
      <w:szCs w:val="20"/>
      <w:lang w:val="en-US"/>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w:basedOn w:val="a"/>
    <w:rsid w:val="004017D8"/>
    <w:pPr>
      <w:spacing w:after="0" w:line="240" w:lineRule="auto"/>
    </w:pPr>
    <w:rPr>
      <w:rFonts w:ascii="Verdana" w:hAnsi="Verdana" w:cs="Verdana"/>
      <w:sz w:val="20"/>
      <w:szCs w:val="20"/>
      <w:lang w:val="en-US"/>
    </w:rPr>
  </w:style>
  <w:style w:type="paragraph" w:customStyle="1" w:styleId="Style17">
    <w:name w:val="Style17"/>
    <w:basedOn w:val="a"/>
    <w:rsid w:val="004017D8"/>
    <w:pPr>
      <w:widowControl w:val="0"/>
      <w:autoSpaceDE w:val="0"/>
      <w:autoSpaceDN w:val="0"/>
      <w:adjustRightInd w:val="0"/>
      <w:spacing w:after="0" w:line="256" w:lineRule="exact"/>
    </w:pPr>
    <w:rPr>
      <w:rFonts w:ascii="Times New Roman" w:hAnsi="Times New Roman"/>
      <w:sz w:val="24"/>
      <w:szCs w:val="24"/>
      <w:lang w:val="uk-UA" w:eastAsia="uk-UA"/>
    </w:rPr>
  </w:style>
  <w:style w:type="character" w:customStyle="1" w:styleId="FontStyle27">
    <w:name w:val="Font Style27"/>
    <w:rsid w:val="004017D8"/>
    <w:rPr>
      <w:rFonts w:ascii="Times New Roman" w:hAnsi="Times New Roman" w:cs="Times New Roman"/>
      <w:sz w:val="18"/>
      <w:szCs w:val="18"/>
    </w:rPr>
  </w:style>
  <w:style w:type="paragraph" w:customStyle="1" w:styleId="2a">
    <w:name w:val="сновной текст с отступом 2"/>
    <w:basedOn w:val="a"/>
    <w:rsid w:val="004017D8"/>
    <w:pPr>
      <w:tabs>
        <w:tab w:val="left" w:pos="8364"/>
      </w:tabs>
      <w:spacing w:after="0" w:line="240" w:lineRule="auto"/>
      <w:ind w:firstLine="709"/>
      <w:jc w:val="both"/>
    </w:pPr>
    <w:rPr>
      <w:rFonts w:ascii="Times New Roman" w:hAnsi="Times New Roman"/>
      <w:snapToGrid w:val="0"/>
      <w:sz w:val="28"/>
      <w:szCs w:val="20"/>
      <w:lang w:val="uk-UA" w:eastAsia="uk-UA"/>
    </w:rPr>
  </w:style>
  <w:style w:type="paragraph" w:customStyle="1" w:styleId="affc">
    <w:name w:val="Знак Знак Знак Знак Знак Знак Знак Знак Знак Знак Знак Знак Знак Знак Знак Знак Знак"/>
    <w:basedOn w:val="a"/>
    <w:rsid w:val="004017D8"/>
    <w:pPr>
      <w:spacing w:after="0" w:line="240" w:lineRule="auto"/>
    </w:pPr>
    <w:rPr>
      <w:rFonts w:ascii="Verdana" w:hAnsi="Verdana" w:cs="Verdana"/>
      <w:sz w:val="28"/>
      <w:szCs w:val="28"/>
      <w:lang w:val="en-US"/>
    </w:rPr>
  </w:style>
  <w:style w:type="character" w:customStyle="1" w:styleId="apple-converted-space">
    <w:name w:val="apple-converted-space"/>
    <w:rsid w:val="004017D8"/>
  </w:style>
  <w:style w:type="paragraph" w:customStyle="1" w:styleId="CharCharCharChar2">
    <w:name w:val="Char Знак Знак Char Знак Знак Char Знак Знак Char Знак Знак Знак Знак Знак Знак Знак Знак Знак Знак Знак Знак Знак"/>
    <w:basedOn w:val="a"/>
    <w:rsid w:val="004017D8"/>
    <w:pPr>
      <w:spacing w:after="0" w:line="240" w:lineRule="auto"/>
    </w:pPr>
    <w:rPr>
      <w:rFonts w:ascii="Verdana" w:hAnsi="Verdana" w:cs="Verdana"/>
      <w:sz w:val="20"/>
      <w:szCs w:val="20"/>
      <w:lang w:val="en-US"/>
    </w:rPr>
  </w:style>
  <w:style w:type="paragraph" w:customStyle="1" w:styleId="affd">
    <w:name w:val="Знак Знак Знак Знак Знак Знак Знак"/>
    <w:basedOn w:val="a"/>
    <w:rsid w:val="004017D8"/>
    <w:pPr>
      <w:spacing w:after="0" w:line="240" w:lineRule="auto"/>
    </w:pPr>
    <w:rPr>
      <w:rFonts w:ascii="Verdana" w:hAnsi="Verdana" w:cs="Verdana"/>
      <w:sz w:val="20"/>
      <w:szCs w:val="20"/>
      <w:lang w:val="en-US"/>
    </w:rPr>
  </w:style>
  <w:style w:type="paragraph" w:customStyle="1" w:styleId="affe">
    <w:name w:val="Знак Знак Знак Знак Знак Знак Знак"/>
    <w:basedOn w:val="a"/>
    <w:rsid w:val="004017D8"/>
    <w:pPr>
      <w:spacing w:after="0" w:line="240" w:lineRule="auto"/>
    </w:pPr>
    <w:rPr>
      <w:rFonts w:ascii="Verdana" w:hAnsi="Verdana" w:cs="Verdana"/>
      <w:sz w:val="20"/>
      <w:szCs w:val="20"/>
      <w:lang w:val="en-US"/>
    </w:rPr>
  </w:style>
  <w:style w:type="paragraph" w:customStyle="1" w:styleId="afff">
    <w:name w:val="Знак Знак Знак Знак Знак Знак Знак Знак Знак Знак Знак Знак Знак"/>
    <w:basedOn w:val="a"/>
    <w:rsid w:val="004017D8"/>
    <w:pPr>
      <w:spacing w:after="0" w:line="240" w:lineRule="auto"/>
    </w:pPr>
    <w:rPr>
      <w:rFonts w:ascii="Verdana" w:hAnsi="Verdana" w:cs="Verdana"/>
      <w:sz w:val="20"/>
      <w:szCs w:val="20"/>
      <w:lang w:val="en-US"/>
    </w:rPr>
  </w:style>
  <w:style w:type="paragraph" w:customStyle="1" w:styleId="39">
    <w:name w:val="Знак Знак Знак Знак Знак Знак3 Знак Знак Знак Знак Знак Знак"/>
    <w:basedOn w:val="a"/>
    <w:rsid w:val="004017D8"/>
    <w:pPr>
      <w:spacing w:after="0" w:line="240" w:lineRule="auto"/>
    </w:pPr>
    <w:rPr>
      <w:rFonts w:ascii="Verdana" w:hAnsi="Verdana" w:cs="Verdana"/>
      <w:sz w:val="20"/>
      <w:szCs w:val="20"/>
      <w:lang w:val="en-US"/>
    </w:rPr>
  </w:style>
  <w:style w:type="paragraph" w:customStyle="1" w:styleId="afff0">
    <w:name w:val="Знак Знак Знак Знак Знак Знак Знак Знак Знак Знак Знак Знак Знак"/>
    <w:basedOn w:val="a"/>
    <w:rsid w:val="004017D8"/>
    <w:pPr>
      <w:spacing w:after="0" w:line="240" w:lineRule="auto"/>
    </w:pPr>
    <w:rPr>
      <w:rFonts w:ascii="Verdana" w:hAnsi="Verdana" w:cs="Verdana"/>
      <w:sz w:val="20"/>
      <w:szCs w:val="20"/>
      <w:lang w:val="en-US"/>
    </w:rPr>
  </w:style>
  <w:style w:type="paragraph" w:customStyle="1" w:styleId="Iauiue2">
    <w:name w:val="Iau?iue2"/>
    <w:rsid w:val="004017D8"/>
    <w:pPr>
      <w:widowControl w:val="0"/>
      <w:spacing w:after="0" w:line="240" w:lineRule="auto"/>
      <w:jc w:val="both"/>
    </w:pPr>
    <w:rPr>
      <w:rFonts w:ascii="Times New Roman" w:eastAsia="Times New Roman" w:hAnsi="Times New Roman" w:cs="Times New Roman"/>
      <w:sz w:val="26"/>
      <w:szCs w:val="20"/>
      <w:lang w:eastAsia="ru-RU"/>
    </w:rPr>
  </w:style>
  <w:style w:type="paragraph" w:customStyle="1" w:styleId="afff1">
    <w:name w:val="Знак Знак Знак Знак Знак Знак Знак Знак Знак Знак"/>
    <w:basedOn w:val="a"/>
    <w:rsid w:val="004017D8"/>
    <w:pPr>
      <w:spacing w:after="0" w:line="240" w:lineRule="auto"/>
    </w:pPr>
    <w:rPr>
      <w:rFonts w:ascii="Verdana" w:hAnsi="Verdana" w:cs="Verdana"/>
      <w:sz w:val="20"/>
      <w:szCs w:val="20"/>
      <w:lang w:val="en-US"/>
    </w:rPr>
  </w:style>
  <w:style w:type="paragraph" w:customStyle="1" w:styleId="Default">
    <w:name w:val="Default"/>
    <w:rsid w:val="004017D8"/>
    <w:pPr>
      <w:autoSpaceDE w:val="0"/>
      <w:autoSpaceDN w:val="0"/>
      <w:adjustRightInd w:val="0"/>
      <w:spacing w:after="0" w:line="240" w:lineRule="auto"/>
    </w:pPr>
    <w:rPr>
      <w:rFonts w:ascii="Times New Roman" w:eastAsia="Times New Roman" w:hAnsi="Times New Roman" w:cs="Times New Roman"/>
      <w:color w:val="000000"/>
      <w:sz w:val="24"/>
      <w:szCs w:val="24"/>
      <w:lang w:eastAsia="uk-UA"/>
    </w:rPr>
  </w:style>
  <w:style w:type="paragraph" w:customStyle="1" w:styleId="3a">
    <w:name w:val="Знак Знак3"/>
    <w:basedOn w:val="a"/>
    <w:rsid w:val="004017D8"/>
    <w:pPr>
      <w:spacing w:after="0" w:line="240" w:lineRule="auto"/>
    </w:pPr>
    <w:rPr>
      <w:rFonts w:ascii="Verdana" w:hAnsi="Verdana" w:cs="Verdana"/>
      <w:sz w:val="20"/>
      <w:szCs w:val="20"/>
      <w:lang w:val="en-US"/>
    </w:rPr>
  </w:style>
  <w:style w:type="paragraph" w:customStyle="1" w:styleId="western">
    <w:name w:val="western"/>
    <w:basedOn w:val="a"/>
    <w:rsid w:val="004017D8"/>
    <w:pPr>
      <w:spacing w:before="100" w:beforeAutospacing="1" w:after="100" w:afterAutospacing="1" w:line="240" w:lineRule="auto"/>
    </w:pPr>
    <w:rPr>
      <w:rFonts w:ascii="Times New Roman" w:hAnsi="Times New Roman"/>
      <w:sz w:val="24"/>
      <w:szCs w:val="24"/>
      <w:lang w:val="uk-UA" w:eastAsia="uk-UA"/>
    </w:rPr>
  </w:style>
  <w:style w:type="paragraph" w:customStyle="1" w:styleId="157">
    <w:name w:val="Знак Знак Знак Знак Знак Знак Знак Знак1 Знак Знак Знак Знак Знак Знак Знак5 Знак Знак Знак Знак7 Знак Знак"/>
    <w:basedOn w:val="a"/>
    <w:rsid w:val="004017D8"/>
    <w:pPr>
      <w:spacing w:after="0" w:line="240" w:lineRule="auto"/>
    </w:pPr>
    <w:rPr>
      <w:rFonts w:ascii="Verdana" w:hAnsi="Verdana" w:cs="Verdana"/>
      <w:sz w:val="20"/>
      <w:szCs w:val="20"/>
      <w:lang w:val="en-US"/>
    </w:rPr>
  </w:style>
  <w:style w:type="character" w:styleId="afff2">
    <w:name w:val="Emphasis"/>
    <w:uiPriority w:val="20"/>
    <w:qFormat/>
    <w:rsid w:val="004017D8"/>
    <w:rPr>
      <w:i/>
      <w:iCs/>
    </w:rPr>
  </w:style>
  <w:style w:type="paragraph" w:customStyle="1" w:styleId="docdata">
    <w:name w:val="docdata"/>
    <w:aliases w:val="docy,v5,3041,baiaagaaboqcaaad2gkaaaxocqaaaaaaaaaaaaaaaaaaaaaaaaaaaaaaaaaaaaaaaaaaaaaaaaaaaaaaaaaaaaaaaaaaaaaaaaaaaaaaaaaaaaaaaaaaaaaaaaaaaaaaaaaaaaaaaaaaaaaaaaaaaaaaaaaaaaaaaaaaaaaaaaaaaaaaaaaaaaaaaaaaaaaaaaaaaaaaaaaaaaaaaaaaaaaaaaaaaaaaaaaaaaa"/>
    <w:basedOn w:val="a"/>
    <w:rsid w:val="004017D8"/>
    <w:pPr>
      <w:spacing w:before="100" w:beforeAutospacing="1" w:after="100" w:afterAutospacing="1" w:line="240" w:lineRule="auto"/>
    </w:pPr>
    <w:rPr>
      <w:rFonts w:ascii="Times New Roman" w:eastAsia="Calibri" w:hAnsi="Times New Roman"/>
      <w:sz w:val="24"/>
      <w:szCs w:val="24"/>
      <w:lang w:eastAsia="ru-RU"/>
    </w:rPr>
  </w:style>
  <w:style w:type="character" w:customStyle="1" w:styleId="rvts48">
    <w:name w:val="rvts48"/>
    <w:rsid w:val="004017D8"/>
  </w:style>
  <w:style w:type="paragraph" w:customStyle="1" w:styleId="afff3">
    <w:name w:val="Без интервала"/>
    <w:uiPriority w:val="1"/>
    <w:qFormat/>
    <w:rsid w:val="004017D8"/>
    <w:pPr>
      <w:spacing w:after="0" w:line="240" w:lineRule="auto"/>
    </w:pPr>
    <w:rPr>
      <w:rFonts w:ascii="Times New Roman" w:eastAsia="Times New Roman" w:hAnsi="Times New Roman" w:cs="Times New Roman"/>
      <w:sz w:val="24"/>
      <w:szCs w:val="24"/>
      <w:lang w:val="ru-RU" w:eastAsia="ru-RU"/>
    </w:rPr>
  </w:style>
  <w:style w:type="paragraph" w:customStyle="1" w:styleId="afff4">
    <w:name w:val="Абзац списка"/>
    <w:basedOn w:val="a"/>
    <w:uiPriority w:val="34"/>
    <w:qFormat/>
    <w:rsid w:val="004017D8"/>
    <w:pPr>
      <w:spacing w:after="0" w:line="240" w:lineRule="auto"/>
      <w:ind w:left="720"/>
      <w:contextualSpacing/>
    </w:pPr>
    <w:rPr>
      <w:rFonts w:ascii="Times New Roman" w:hAnsi="Times New Roman"/>
      <w:sz w:val="20"/>
      <w:szCs w:val="20"/>
      <w:lang w:eastAsia="ru-RU"/>
    </w:rPr>
  </w:style>
  <w:style w:type="paragraph" w:customStyle="1" w:styleId="1570">
    <w:name w:val="Знак Знак Знак Знак Знак Знак Знак Знак1 Знак Знак Знак Знак Знак Знак Знак5 Знак Знак Знак Знак7 Знак Знак Знак Знак"/>
    <w:basedOn w:val="a"/>
    <w:rsid w:val="004017D8"/>
    <w:pPr>
      <w:spacing w:after="0" w:line="240" w:lineRule="auto"/>
    </w:pPr>
    <w:rPr>
      <w:rFonts w:ascii="Verdana" w:hAnsi="Verdana" w:cs="Verdana"/>
      <w:sz w:val="20"/>
      <w:szCs w:val="20"/>
      <w:lang w:val="en-US"/>
    </w:rPr>
  </w:style>
  <w:style w:type="paragraph" w:customStyle="1" w:styleId="xl65">
    <w:name w:val="xl65"/>
    <w:basedOn w:val="a"/>
    <w:rsid w:val="004017D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hAnsi="Times New Roman"/>
      <w:b/>
      <w:bCs/>
      <w:i/>
      <w:iCs/>
      <w:sz w:val="12"/>
      <w:szCs w:val="12"/>
      <w:lang w:val="uk-UA" w:eastAsia="uk-UA"/>
    </w:rPr>
  </w:style>
  <w:style w:type="paragraph" w:customStyle="1" w:styleId="xl66">
    <w:name w:val="xl66"/>
    <w:basedOn w:val="a"/>
    <w:rsid w:val="004017D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hAnsi="Times New Roman"/>
      <w:b/>
      <w:bCs/>
      <w:sz w:val="12"/>
      <w:szCs w:val="12"/>
      <w:lang w:val="uk-UA" w:eastAsia="uk-UA"/>
    </w:rPr>
  </w:style>
  <w:style w:type="paragraph" w:customStyle="1" w:styleId="xl67">
    <w:name w:val="xl67"/>
    <w:basedOn w:val="a"/>
    <w:rsid w:val="004017D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hAnsi="Times New Roman"/>
      <w:b/>
      <w:bCs/>
      <w:sz w:val="12"/>
      <w:szCs w:val="12"/>
      <w:lang w:val="uk-UA" w:eastAsia="uk-UA"/>
    </w:rPr>
  </w:style>
  <w:style w:type="paragraph" w:customStyle="1" w:styleId="xl68">
    <w:name w:val="xl68"/>
    <w:basedOn w:val="a"/>
    <w:rsid w:val="004017D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hAnsi="Times New Roman"/>
      <w:b/>
      <w:bCs/>
      <w:sz w:val="12"/>
      <w:szCs w:val="12"/>
      <w:lang w:val="uk-UA" w:eastAsia="uk-UA"/>
    </w:rPr>
  </w:style>
  <w:style w:type="paragraph" w:customStyle="1" w:styleId="xl69">
    <w:name w:val="xl69"/>
    <w:basedOn w:val="a"/>
    <w:rsid w:val="004017D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hAnsi="Times New Roman"/>
      <w:b/>
      <w:bCs/>
      <w:sz w:val="10"/>
      <w:szCs w:val="10"/>
      <w:lang w:val="uk-UA" w:eastAsia="uk-UA"/>
    </w:rPr>
  </w:style>
  <w:style w:type="paragraph" w:customStyle="1" w:styleId="xl70">
    <w:name w:val="xl70"/>
    <w:basedOn w:val="a"/>
    <w:rsid w:val="004017D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hAnsi="Times New Roman"/>
      <w:b/>
      <w:bCs/>
      <w:sz w:val="10"/>
      <w:szCs w:val="10"/>
      <w:lang w:val="uk-UA" w:eastAsia="uk-UA"/>
    </w:rPr>
  </w:style>
  <w:style w:type="paragraph" w:customStyle="1" w:styleId="xl71">
    <w:name w:val="xl71"/>
    <w:basedOn w:val="a"/>
    <w:rsid w:val="004017D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Arial" w:hAnsi="Arial" w:cs="Arial"/>
      <w:b/>
      <w:bCs/>
      <w:sz w:val="10"/>
      <w:szCs w:val="10"/>
      <w:lang w:val="uk-UA" w:eastAsia="uk-UA"/>
    </w:rPr>
  </w:style>
  <w:style w:type="paragraph" w:customStyle="1" w:styleId="xl72">
    <w:name w:val="xl72"/>
    <w:basedOn w:val="a"/>
    <w:rsid w:val="004017D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hAnsi="Times New Roman"/>
      <w:b/>
      <w:bCs/>
      <w:sz w:val="10"/>
      <w:szCs w:val="10"/>
      <w:lang w:val="uk-UA" w:eastAsia="uk-UA"/>
    </w:rPr>
  </w:style>
  <w:style w:type="paragraph" w:customStyle="1" w:styleId="xl73">
    <w:name w:val="xl73"/>
    <w:basedOn w:val="a"/>
    <w:rsid w:val="004017D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hAnsi="Times New Roman"/>
      <w:b/>
      <w:bCs/>
      <w:sz w:val="10"/>
      <w:szCs w:val="10"/>
      <w:lang w:val="uk-UA" w:eastAsia="uk-UA"/>
    </w:rPr>
  </w:style>
  <w:style w:type="paragraph" w:customStyle="1" w:styleId="xl74">
    <w:name w:val="xl74"/>
    <w:basedOn w:val="a"/>
    <w:rsid w:val="004017D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Arial" w:hAnsi="Arial" w:cs="Arial"/>
      <w:b/>
      <w:bCs/>
      <w:sz w:val="10"/>
      <w:szCs w:val="10"/>
      <w:lang w:val="uk-UA" w:eastAsia="uk-UA"/>
    </w:rPr>
  </w:style>
  <w:style w:type="paragraph" w:customStyle="1" w:styleId="xl75">
    <w:name w:val="xl75"/>
    <w:basedOn w:val="a"/>
    <w:rsid w:val="004017D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hAnsi="Times New Roman"/>
      <w:b/>
      <w:bCs/>
      <w:sz w:val="12"/>
      <w:szCs w:val="12"/>
      <w:lang w:val="uk-UA" w:eastAsia="uk-UA"/>
    </w:rPr>
  </w:style>
  <w:style w:type="paragraph" w:customStyle="1" w:styleId="xl76">
    <w:name w:val="xl76"/>
    <w:basedOn w:val="a"/>
    <w:rsid w:val="004017D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hAnsi="Times New Roman"/>
      <w:b/>
      <w:bCs/>
      <w:sz w:val="12"/>
      <w:szCs w:val="12"/>
      <w:lang w:val="uk-UA" w:eastAsia="uk-UA"/>
    </w:rPr>
  </w:style>
  <w:style w:type="paragraph" w:customStyle="1" w:styleId="xl77">
    <w:name w:val="xl77"/>
    <w:basedOn w:val="a"/>
    <w:rsid w:val="004017D8"/>
    <w:pPr>
      <w:spacing w:before="100" w:beforeAutospacing="1" w:after="100" w:afterAutospacing="1" w:line="240" w:lineRule="auto"/>
    </w:pPr>
    <w:rPr>
      <w:rFonts w:ascii="Tahoma" w:hAnsi="Tahoma" w:cs="Tahoma"/>
      <w:b/>
      <w:bCs/>
      <w:sz w:val="24"/>
      <w:szCs w:val="24"/>
      <w:lang w:val="uk-UA" w:eastAsia="uk-UA"/>
    </w:rPr>
  </w:style>
  <w:style w:type="paragraph" w:customStyle="1" w:styleId="xl78">
    <w:name w:val="xl78"/>
    <w:basedOn w:val="a"/>
    <w:rsid w:val="004017D8"/>
    <w:pPr>
      <w:spacing w:before="100" w:beforeAutospacing="1" w:after="100" w:afterAutospacing="1" w:line="240" w:lineRule="auto"/>
    </w:pPr>
    <w:rPr>
      <w:rFonts w:ascii="Tahoma" w:hAnsi="Tahoma" w:cs="Tahoma"/>
      <w:b/>
      <w:bCs/>
      <w:sz w:val="12"/>
      <w:szCs w:val="12"/>
      <w:lang w:val="uk-UA" w:eastAsia="uk-UA"/>
    </w:rPr>
  </w:style>
  <w:style w:type="paragraph" w:customStyle="1" w:styleId="xl79">
    <w:name w:val="xl79"/>
    <w:basedOn w:val="a"/>
    <w:rsid w:val="004017D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Arial" w:hAnsi="Arial" w:cs="Arial"/>
      <w:b/>
      <w:bCs/>
      <w:sz w:val="12"/>
      <w:szCs w:val="12"/>
      <w:lang w:val="uk-UA" w:eastAsia="uk-UA"/>
    </w:rPr>
  </w:style>
  <w:style w:type="paragraph" w:customStyle="1" w:styleId="xl80">
    <w:name w:val="xl80"/>
    <w:basedOn w:val="a"/>
    <w:rsid w:val="004017D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hAnsi="Times New Roman"/>
      <w:b/>
      <w:bCs/>
      <w:sz w:val="12"/>
      <w:szCs w:val="12"/>
      <w:lang w:val="uk-UA" w:eastAsia="uk-UA"/>
    </w:rPr>
  </w:style>
  <w:style w:type="paragraph" w:customStyle="1" w:styleId="xl81">
    <w:name w:val="xl81"/>
    <w:basedOn w:val="a"/>
    <w:rsid w:val="004017D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Arial" w:hAnsi="Arial" w:cs="Arial"/>
      <w:b/>
      <w:bCs/>
      <w:sz w:val="12"/>
      <w:szCs w:val="12"/>
      <w:lang w:val="uk-UA" w:eastAsia="uk-UA"/>
    </w:rPr>
  </w:style>
  <w:style w:type="paragraph" w:customStyle="1" w:styleId="xl82">
    <w:name w:val="xl82"/>
    <w:basedOn w:val="a"/>
    <w:rsid w:val="004017D8"/>
    <w:pPr>
      <w:shd w:val="clear" w:color="000000" w:fill="FFFFFF"/>
      <w:spacing w:before="100" w:beforeAutospacing="1" w:after="100" w:afterAutospacing="1" w:line="240" w:lineRule="auto"/>
      <w:textAlignment w:val="bottom"/>
    </w:pPr>
    <w:rPr>
      <w:rFonts w:ascii="Times New Roman" w:hAnsi="Times New Roman"/>
      <w:sz w:val="18"/>
      <w:szCs w:val="18"/>
      <w:lang w:val="uk-UA" w:eastAsia="uk-UA"/>
    </w:rPr>
  </w:style>
  <w:style w:type="paragraph" w:customStyle="1" w:styleId="xl83">
    <w:name w:val="xl83"/>
    <w:basedOn w:val="a"/>
    <w:rsid w:val="004017D8"/>
    <w:pPr>
      <w:shd w:val="clear" w:color="000000" w:fill="FFFFFF"/>
      <w:spacing w:before="100" w:beforeAutospacing="1" w:after="100" w:afterAutospacing="1" w:line="240" w:lineRule="auto"/>
      <w:textAlignment w:val="bottom"/>
    </w:pPr>
    <w:rPr>
      <w:rFonts w:ascii="Times New Roman" w:hAnsi="Times New Roman"/>
      <w:i/>
      <w:iCs/>
      <w:sz w:val="18"/>
      <w:szCs w:val="18"/>
      <w:u w:val="single"/>
      <w:lang w:val="uk-UA" w:eastAsia="uk-UA"/>
    </w:rPr>
  </w:style>
  <w:style w:type="paragraph" w:customStyle="1" w:styleId="xl84">
    <w:name w:val="xl84"/>
    <w:basedOn w:val="a"/>
    <w:rsid w:val="004017D8"/>
    <w:pPr>
      <w:shd w:val="clear" w:color="000000" w:fill="FFFFFF"/>
      <w:spacing w:before="100" w:beforeAutospacing="1" w:after="100" w:afterAutospacing="1" w:line="240" w:lineRule="auto"/>
      <w:textAlignment w:val="bottom"/>
    </w:pPr>
    <w:rPr>
      <w:rFonts w:ascii="Times New Roman" w:hAnsi="Times New Roman"/>
      <w:sz w:val="18"/>
      <w:szCs w:val="18"/>
      <w:lang w:val="uk-UA" w:eastAsia="uk-UA"/>
    </w:rPr>
  </w:style>
  <w:style w:type="paragraph" w:customStyle="1" w:styleId="xl85">
    <w:name w:val="xl85"/>
    <w:basedOn w:val="a"/>
    <w:rsid w:val="004017D8"/>
    <w:pPr>
      <w:shd w:val="clear" w:color="000000" w:fill="FFFFFF"/>
      <w:spacing w:before="100" w:beforeAutospacing="1" w:after="100" w:afterAutospacing="1" w:line="240" w:lineRule="auto"/>
    </w:pPr>
    <w:rPr>
      <w:rFonts w:ascii="Arial" w:hAnsi="Arial" w:cs="Arial"/>
      <w:sz w:val="20"/>
      <w:szCs w:val="20"/>
      <w:lang w:val="uk-UA" w:eastAsia="uk-UA"/>
    </w:rPr>
  </w:style>
  <w:style w:type="paragraph" w:customStyle="1" w:styleId="xl86">
    <w:name w:val="xl86"/>
    <w:basedOn w:val="a"/>
    <w:rsid w:val="004017D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hAnsi="Times New Roman"/>
      <w:b/>
      <w:bCs/>
      <w:sz w:val="10"/>
      <w:szCs w:val="10"/>
      <w:lang w:val="uk-UA" w:eastAsia="uk-UA"/>
    </w:rPr>
  </w:style>
  <w:style w:type="paragraph" w:customStyle="1" w:styleId="xl87">
    <w:name w:val="xl87"/>
    <w:basedOn w:val="a"/>
    <w:rsid w:val="004017D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hAnsi="Times New Roman"/>
      <w:b/>
      <w:bCs/>
      <w:i/>
      <w:iCs/>
      <w:sz w:val="10"/>
      <w:szCs w:val="10"/>
      <w:lang w:val="uk-UA" w:eastAsia="uk-UA"/>
    </w:rPr>
  </w:style>
  <w:style w:type="paragraph" w:customStyle="1" w:styleId="xl88">
    <w:name w:val="xl88"/>
    <w:basedOn w:val="a"/>
    <w:rsid w:val="004017D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hAnsi="Times New Roman"/>
      <w:b/>
      <w:bCs/>
      <w:sz w:val="12"/>
      <w:szCs w:val="12"/>
      <w:lang w:val="uk-UA" w:eastAsia="uk-UA"/>
    </w:rPr>
  </w:style>
  <w:style w:type="paragraph" w:customStyle="1" w:styleId="xl89">
    <w:name w:val="xl89"/>
    <w:basedOn w:val="a"/>
    <w:rsid w:val="004017D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hAnsi="Times New Roman"/>
      <w:b/>
      <w:bCs/>
      <w:sz w:val="10"/>
      <w:szCs w:val="10"/>
      <w:lang w:val="uk-UA" w:eastAsia="uk-UA"/>
    </w:rPr>
  </w:style>
  <w:style w:type="paragraph" w:customStyle="1" w:styleId="xl90">
    <w:name w:val="xl90"/>
    <w:basedOn w:val="a"/>
    <w:rsid w:val="004017D8"/>
    <w:pPr>
      <w:pBdr>
        <w:top w:val="double" w:sz="6" w:space="0" w:color="D3D3D3"/>
      </w:pBdr>
      <w:shd w:val="clear" w:color="000000" w:fill="FFFFFF"/>
      <w:spacing w:before="100" w:beforeAutospacing="1" w:after="100" w:afterAutospacing="1" w:line="240" w:lineRule="auto"/>
      <w:textAlignment w:val="center"/>
    </w:pPr>
    <w:rPr>
      <w:rFonts w:ascii="Times New Roman" w:hAnsi="Times New Roman"/>
      <w:b/>
      <w:bCs/>
      <w:i/>
      <w:iCs/>
      <w:color w:val="D3D3D3"/>
      <w:sz w:val="12"/>
      <w:szCs w:val="12"/>
      <w:lang w:val="uk-UA" w:eastAsia="uk-UA"/>
    </w:rPr>
  </w:style>
  <w:style w:type="paragraph" w:customStyle="1" w:styleId="xl91">
    <w:name w:val="xl91"/>
    <w:basedOn w:val="a"/>
    <w:rsid w:val="004017D8"/>
    <w:pPr>
      <w:pBdr>
        <w:top w:val="double" w:sz="6" w:space="0" w:color="D3D3D3"/>
      </w:pBdr>
      <w:shd w:val="clear" w:color="000000" w:fill="FFFFFF"/>
      <w:spacing w:before="100" w:beforeAutospacing="1" w:after="100" w:afterAutospacing="1" w:line="240" w:lineRule="auto"/>
      <w:jc w:val="right"/>
      <w:textAlignment w:val="center"/>
    </w:pPr>
    <w:rPr>
      <w:rFonts w:ascii="Times New Roman" w:hAnsi="Times New Roman"/>
      <w:b/>
      <w:bCs/>
      <w:i/>
      <w:iCs/>
      <w:color w:val="D3D3D3"/>
      <w:sz w:val="12"/>
      <w:szCs w:val="12"/>
      <w:lang w:val="uk-UA" w:eastAsia="uk-UA"/>
    </w:rPr>
  </w:style>
  <w:style w:type="paragraph" w:customStyle="1" w:styleId="xl92">
    <w:name w:val="xl92"/>
    <w:basedOn w:val="a"/>
    <w:rsid w:val="004017D8"/>
    <w:pPr>
      <w:pBdr>
        <w:top w:val="double" w:sz="6" w:space="0" w:color="D3D3D3"/>
      </w:pBdr>
      <w:shd w:val="clear" w:color="000000" w:fill="FFFFFF"/>
      <w:spacing w:before="100" w:beforeAutospacing="1" w:after="100" w:afterAutospacing="1" w:line="240" w:lineRule="auto"/>
      <w:textAlignment w:val="center"/>
    </w:pPr>
    <w:rPr>
      <w:rFonts w:ascii="Times New Roman" w:hAnsi="Times New Roman"/>
      <w:b/>
      <w:bCs/>
      <w:i/>
      <w:iCs/>
      <w:color w:val="D3D3D3"/>
      <w:sz w:val="12"/>
      <w:szCs w:val="12"/>
      <w:lang w:val="uk-UA" w:eastAsia="uk-UA"/>
    </w:rPr>
  </w:style>
  <w:style w:type="paragraph" w:customStyle="1" w:styleId="xl93">
    <w:name w:val="xl93"/>
    <w:basedOn w:val="a"/>
    <w:rsid w:val="004017D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hAnsi="Times New Roman"/>
      <w:b/>
      <w:bCs/>
      <w:i/>
      <w:iCs/>
      <w:sz w:val="10"/>
      <w:szCs w:val="10"/>
      <w:lang w:val="uk-UA" w:eastAsia="uk-UA"/>
    </w:rPr>
  </w:style>
  <w:style w:type="paragraph" w:customStyle="1" w:styleId="xl94">
    <w:name w:val="xl94"/>
    <w:basedOn w:val="a"/>
    <w:rsid w:val="004017D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hAnsi="Times New Roman"/>
      <w:b/>
      <w:bCs/>
      <w:sz w:val="14"/>
      <w:szCs w:val="14"/>
      <w:lang w:val="uk-UA" w:eastAsia="uk-UA"/>
    </w:rPr>
  </w:style>
  <w:style w:type="paragraph" w:customStyle="1" w:styleId="xl95">
    <w:name w:val="xl95"/>
    <w:basedOn w:val="a"/>
    <w:rsid w:val="004017D8"/>
    <w:pPr>
      <w:shd w:val="clear" w:color="000000" w:fill="FFFFFF"/>
      <w:spacing w:before="100" w:beforeAutospacing="1" w:after="100" w:afterAutospacing="1" w:line="240" w:lineRule="auto"/>
      <w:jc w:val="center"/>
      <w:textAlignment w:val="center"/>
    </w:pPr>
    <w:rPr>
      <w:rFonts w:ascii="Times New Roman" w:hAnsi="Times New Roman"/>
      <w:b/>
      <w:bCs/>
      <w:sz w:val="28"/>
      <w:szCs w:val="28"/>
      <w:lang w:val="uk-UA" w:eastAsia="uk-UA"/>
    </w:rPr>
  </w:style>
  <w:style w:type="paragraph" w:customStyle="1" w:styleId="xl96">
    <w:name w:val="xl96"/>
    <w:basedOn w:val="a"/>
    <w:rsid w:val="004017D8"/>
    <w:pPr>
      <w:shd w:val="clear" w:color="000000" w:fill="FFFFFF"/>
      <w:spacing w:before="100" w:beforeAutospacing="1" w:after="100" w:afterAutospacing="1" w:line="240" w:lineRule="auto"/>
    </w:pPr>
    <w:rPr>
      <w:rFonts w:ascii="Times New Roman" w:hAnsi="Times New Roman"/>
      <w:b/>
      <w:bCs/>
      <w:sz w:val="20"/>
      <w:szCs w:val="20"/>
      <w:lang w:val="uk-UA" w:eastAsia="uk-UA"/>
    </w:rPr>
  </w:style>
  <w:style w:type="paragraph" w:customStyle="1" w:styleId="xl97">
    <w:name w:val="xl97"/>
    <w:basedOn w:val="a"/>
    <w:rsid w:val="004017D8"/>
    <w:pPr>
      <w:shd w:val="clear" w:color="000000" w:fill="FFFFFF"/>
      <w:spacing w:before="100" w:beforeAutospacing="1" w:after="100" w:afterAutospacing="1" w:line="240" w:lineRule="auto"/>
      <w:jc w:val="center"/>
      <w:textAlignment w:val="center"/>
    </w:pPr>
    <w:rPr>
      <w:rFonts w:ascii="Times New Roman" w:hAnsi="Times New Roman"/>
      <w:b/>
      <w:bCs/>
      <w:sz w:val="24"/>
      <w:szCs w:val="24"/>
      <w:lang w:val="uk-UA" w:eastAsia="uk-UA"/>
    </w:rPr>
  </w:style>
  <w:style w:type="paragraph" w:customStyle="1" w:styleId="xl98">
    <w:name w:val="xl98"/>
    <w:basedOn w:val="a"/>
    <w:rsid w:val="004017D8"/>
    <w:pPr>
      <w:shd w:val="clear" w:color="000000" w:fill="FFFFFF"/>
      <w:spacing w:before="100" w:beforeAutospacing="1" w:after="100" w:afterAutospacing="1" w:line="240" w:lineRule="auto"/>
      <w:jc w:val="center"/>
      <w:textAlignment w:val="center"/>
    </w:pPr>
    <w:rPr>
      <w:rFonts w:ascii="Times New Roman" w:hAnsi="Times New Roman"/>
      <w:b/>
      <w:bCs/>
      <w:sz w:val="24"/>
      <w:szCs w:val="24"/>
      <w:lang w:val="uk-UA" w:eastAsia="uk-UA"/>
    </w:rPr>
  </w:style>
  <w:style w:type="paragraph" w:customStyle="1" w:styleId="xl99">
    <w:name w:val="xl99"/>
    <w:basedOn w:val="a"/>
    <w:rsid w:val="004017D8"/>
    <w:pPr>
      <w:shd w:val="clear" w:color="000000" w:fill="FFFFFF"/>
      <w:spacing w:before="100" w:beforeAutospacing="1" w:after="100" w:afterAutospacing="1" w:line="240" w:lineRule="auto"/>
      <w:jc w:val="center"/>
      <w:textAlignment w:val="center"/>
    </w:pPr>
    <w:rPr>
      <w:rFonts w:ascii="Times New Roman" w:hAnsi="Times New Roman"/>
      <w:b/>
      <w:bCs/>
      <w:i/>
      <w:iCs/>
      <w:sz w:val="20"/>
      <w:szCs w:val="20"/>
      <w:u w:val="single"/>
      <w:lang w:val="uk-UA" w:eastAsia="uk-UA"/>
    </w:rPr>
  </w:style>
  <w:style w:type="paragraph" w:customStyle="1" w:styleId="xl100">
    <w:name w:val="xl100"/>
    <w:basedOn w:val="a"/>
    <w:rsid w:val="004017D8"/>
    <w:pPr>
      <w:shd w:val="clear" w:color="000000" w:fill="FFFFFF"/>
      <w:spacing w:before="100" w:beforeAutospacing="1" w:after="100" w:afterAutospacing="1" w:line="240" w:lineRule="auto"/>
      <w:jc w:val="center"/>
      <w:textAlignment w:val="center"/>
    </w:pPr>
    <w:rPr>
      <w:rFonts w:ascii="Times New Roman" w:hAnsi="Times New Roman"/>
      <w:b/>
      <w:bCs/>
      <w:i/>
      <w:iCs/>
      <w:sz w:val="20"/>
      <w:szCs w:val="20"/>
      <w:u w:val="single"/>
      <w:lang w:val="uk-UA" w:eastAsia="uk-UA"/>
    </w:rPr>
  </w:style>
  <w:style w:type="numbering" w:customStyle="1" w:styleId="61">
    <w:name w:val="Немає списку6"/>
    <w:next w:val="a2"/>
    <w:uiPriority w:val="99"/>
    <w:semiHidden/>
    <w:unhideWhenUsed/>
    <w:rsid w:val="00DF1BA3"/>
  </w:style>
  <w:style w:type="paragraph" w:styleId="afff5">
    <w:name w:val="Plain Text"/>
    <w:basedOn w:val="a"/>
    <w:link w:val="afff6"/>
    <w:rsid w:val="00DF1BA3"/>
    <w:pPr>
      <w:spacing w:after="0" w:line="240" w:lineRule="auto"/>
    </w:pPr>
    <w:rPr>
      <w:rFonts w:ascii="Courier New" w:eastAsia="Calibri" w:hAnsi="Courier New" w:cs="Courier New"/>
      <w:sz w:val="20"/>
      <w:szCs w:val="20"/>
      <w:lang w:eastAsia="ru-RU"/>
    </w:rPr>
  </w:style>
  <w:style w:type="character" w:customStyle="1" w:styleId="afff6">
    <w:name w:val="Текст Знак"/>
    <w:basedOn w:val="a0"/>
    <w:link w:val="afff5"/>
    <w:rsid w:val="00DF1BA3"/>
    <w:rPr>
      <w:rFonts w:ascii="Courier New" w:eastAsia="Calibri" w:hAnsi="Courier New" w:cs="Courier New"/>
      <w:sz w:val="20"/>
      <w:szCs w:val="20"/>
      <w:lang w:val="ru-RU" w:eastAsia="ru-RU"/>
    </w:rPr>
  </w:style>
  <w:style w:type="paragraph" w:customStyle="1" w:styleId="1f5">
    <w:name w:val="Абзац списка1"/>
    <w:basedOn w:val="a"/>
    <w:rsid w:val="00DF1BA3"/>
    <w:pPr>
      <w:spacing w:after="0" w:line="240" w:lineRule="auto"/>
      <w:ind w:left="720"/>
      <w:contextualSpacing/>
    </w:pPr>
    <w:rPr>
      <w:rFonts w:ascii="Times New Roman" w:eastAsia="Calibri" w:hAnsi="Times New Roman"/>
      <w:sz w:val="24"/>
      <w:szCs w:val="24"/>
      <w:lang w:eastAsia="ru-RU"/>
    </w:rPr>
  </w:style>
  <w:style w:type="table" w:customStyle="1" w:styleId="43">
    <w:name w:val="Сітка таблиці4"/>
    <w:basedOn w:val="a1"/>
    <w:next w:val="a3"/>
    <w:rsid w:val="00DF1BA3"/>
    <w:pPr>
      <w:spacing w:after="0" w:line="240" w:lineRule="auto"/>
    </w:pPr>
    <w:rPr>
      <w:rFonts w:ascii="Calibri" w:eastAsia="Times New Roman"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
    <w:rsid w:val="00DF1BA3"/>
    <w:pPr>
      <w:widowControl w:val="0"/>
      <w:spacing w:after="0" w:line="240" w:lineRule="auto"/>
      <w:ind w:left="101" w:right="100" w:firstLine="708"/>
      <w:jc w:val="both"/>
    </w:pPr>
    <w:rPr>
      <w:rFonts w:ascii="Times New Roman" w:hAnsi="Times New Roman"/>
      <w:lang w:val="en-US"/>
    </w:rPr>
  </w:style>
  <w:style w:type="paragraph" w:styleId="afff7">
    <w:name w:val="Document Map"/>
    <w:basedOn w:val="a"/>
    <w:link w:val="afff8"/>
    <w:semiHidden/>
    <w:rsid w:val="00DF1BA3"/>
    <w:pPr>
      <w:shd w:val="clear" w:color="auto" w:fill="000080"/>
      <w:spacing w:after="0" w:line="240" w:lineRule="auto"/>
    </w:pPr>
    <w:rPr>
      <w:rFonts w:ascii="Tahoma" w:hAnsi="Tahoma" w:cs="Tahoma"/>
      <w:sz w:val="20"/>
      <w:szCs w:val="20"/>
      <w:lang w:val="en-US"/>
    </w:rPr>
  </w:style>
  <w:style w:type="character" w:customStyle="1" w:styleId="afff8">
    <w:name w:val="Схема документа Знак"/>
    <w:basedOn w:val="a0"/>
    <w:link w:val="afff7"/>
    <w:semiHidden/>
    <w:rsid w:val="00DF1BA3"/>
    <w:rPr>
      <w:rFonts w:ascii="Tahoma" w:eastAsia="Times New Roman" w:hAnsi="Tahoma" w:cs="Tahoma"/>
      <w:sz w:val="20"/>
      <w:szCs w:val="20"/>
      <w:shd w:val="clear" w:color="auto" w:fill="000080"/>
      <w:lang w:val="en-US"/>
    </w:rPr>
  </w:style>
  <w:style w:type="character" w:customStyle="1" w:styleId="1f6">
    <w:name w:val="Текст Знак1"/>
    <w:basedOn w:val="a0"/>
    <w:semiHidden/>
    <w:locked/>
    <w:rsid w:val="00DF1BA3"/>
    <w:rPr>
      <w:rFonts w:ascii="Courier New" w:eastAsia="Calibri" w:hAnsi="Courier New" w:cs="Courier New"/>
      <w:sz w:val="20"/>
      <w:szCs w:val="20"/>
      <w:lang w:eastAsia="ru-RU"/>
    </w:rPr>
  </w:style>
  <w:style w:type="character" w:customStyle="1" w:styleId="1817">
    <w:name w:val="1817"/>
    <w:aliases w:val="baiaagaaboqcaaadtwuaaavdbqaaaaaaaaaaaaaaaaaaaaaaaaaaaaaaaaaaaaaaaaaaaaaaaaaaaaaaaaaaaaaaaaaaaaaaaaaaaaaaaaaaaaaaaaaaaaaaaaaaaaaaaaaaaaaaaaaaaaaaaaaaaaaaaaaaaaaaaaaaaaaaaaaaaaaaaaaaaaaaaaaaaaaaaaaaaaaaaaaaaaaaaaaaaaaaaaaaaaaaaaaaaaaa"/>
    <w:basedOn w:val="a0"/>
    <w:rsid w:val="00DF1BA3"/>
  </w:style>
  <w:style w:type="numbering" w:customStyle="1" w:styleId="72">
    <w:name w:val="Немає списку7"/>
    <w:next w:val="a2"/>
    <w:uiPriority w:val="99"/>
    <w:semiHidden/>
    <w:unhideWhenUsed/>
    <w:rsid w:val="009C55A6"/>
  </w:style>
  <w:style w:type="paragraph" w:customStyle="1" w:styleId="Style4">
    <w:name w:val="Style4"/>
    <w:basedOn w:val="a"/>
    <w:rsid w:val="00B9286A"/>
    <w:pPr>
      <w:widowControl w:val="0"/>
      <w:autoSpaceDE w:val="0"/>
      <w:autoSpaceDN w:val="0"/>
      <w:adjustRightInd w:val="0"/>
      <w:spacing w:after="0" w:line="274" w:lineRule="exact"/>
      <w:ind w:firstLine="533"/>
      <w:jc w:val="both"/>
    </w:pPr>
    <w:rPr>
      <w:rFonts w:ascii="Times New Roman" w:eastAsia="Calibri" w:hAnsi="Times New Roman"/>
      <w:sz w:val="24"/>
      <w:szCs w:val="24"/>
      <w:lang w:eastAsia="ru-RU"/>
    </w:rPr>
  </w:style>
  <w:style w:type="character" w:customStyle="1" w:styleId="FontStyle11">
    <w:name w:val="Font Style11"/>
    <w:rsid w:val="00B9286A"/>
    <w:rPr>
      <w:rFonts w:ascii="Times New Roman" w:hAnsi="Times New Roman" w:cs="Times New Roman" w:hint="default"/>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17347">
      <w:bodyDiv w:val="1"/>
      <w:marLeft w:val="0"/>
      <w:marRight w:val="0"/>
      <w:marTop w:val="0"/>
      <w:marBottom w:val="0"/>
      <w:divBdr>
        <w:top w:val="none" w:sz="0" w:space="0" w:color="auto"/>
        <w:left w:val="none" w:sz="0" w:space="0" w:color="auto"/>
        <w:bottom w:val="none" w:sz="0" w:space="0" w:color="auto"/>
        <w:right w:val="none" w:sz="0" w:space="0" w:color="auto"/>
      </w:divBdr>
    </w:div>
    <w:div w:id="60687731">
      <w:bodyDiv w:val="1"/>
      <w:marLeft w:val="0"/>
      <w:marRight w:val="0"/>
      <w:marTop w:val="0"/>
      <w:marBottom w:val="0"/>
      <w:divBdr>
        <w:top w:val="none" w:sz="0" w:space="0" w:color="auto"/>
        <w:left w:val="none" w:sz="0" w:space="0" w:color="auto"/>
        <w:bottom w:val="none" w:sz="0" w:space="0" w:color="auto"/>
        <w:right w:val="none" w:sz="0" w:space="0" w:color="auto"/>
      </w:divBdr>
    </w:div>
    <w:div w:id="82187127">
      <w:bodyDiv w:val="1"/>
      <w:marLeft w:val="0"/>
      <w:marRight w:val="0"/>
      <w:marTop w:val="0"/>
      <w:marBottom w:val="0"/>
      <w:divBdr>
        <w:top w:val="none" w:sz="0" w:space="0" w:color="auto"/>
        <w:left w:val="none" w:sz="0" w:space="0" w:color="auto"/>
        <w:bottom w:val="none" w:sz="0" w:space="0" w:color="auto"/>
        <w:right w:val="none" w:sz="0" w:space="0" w:color="auto"/>
      </w:divBdr>
    </w:div>
    <w:div w:id="121465131">
      <w:bodyDiv w:val="1"/>
      <w:marLeft w:val="0"/>
      <w:marRight w:val="0"/>
      <w:marTop w:val="0"/>
      <w:marBottom w:val="0"/>
      <w:divBdr>
        <w:top w:val="none" w:sz="0" w:space="0" w:color="auto"/>
        <w:left w:val="none" w:sz="0" w:space="0" w:color="auto"/>
        <w:bottom w:val="none" w:sz="0" w:space="0" w:color="auto"/>
        <w:right w:val="none" w:sz="0" w:space="0" w:color="auto"/>
      </w:divBdr>
    </w:div>
    <w:div w:id="183250764">
      <w:bodyDiv w:val="1"/>
      <w:marLeft w:val="0"/>
      <w:marRight w:val="0"/>
      <w:marTop w:val="0"/>
      <w:marBottom w:val="0"/>
      <w:divBdr>
        <w:top w:val="none" w:sz="0" w:space="0" w:color="auto"/>
        <w:left w:val="none" w:sz="0" w:space="0" w:color="auto"/>
        <w:bottom w:val="none" w:sz="0" w:space="0" w:color="auto"/>
        <w:right w:val="none" w:sz="0" w:space="0" w:color="auto"/>
      </w:divBdr>
    </w:div>
    <w:div w:id="226303444">
      <w:bodyDiv w:val="1"/>
      <w:marLeft w:val="0"/>
      <w:marRight w:val="0"/>
      <w:marTop w:val="0"/>
      <w:marBottom w:val="0"/>
      <w:divBdr>
        <w:top w:val="none" w:sz="0" w:space="0" w:color="auto"/>
        <w:left w:val="none" w:sz="0" w:space="0" w:color="auto"/>
        <w:bottom w:val="none" w:sz="0" w:space="0" w:color="auto"/>
        <w:right w:val="none" w:sz="0" w:space="0" w:color="auto"/>
      </w:divBdr>
    </w:div>
    <w:div w:id="248543724">
      <w:bodyDiv w:val="1"/>
      <w:marLeft w:val="0"/>
      <w:marRight w:val="0"/>
      <w:marTop w:val="0"/>
      <w:marBottom w:val="0"/>
      <w:divBdr>
        <w:top w:val="none" w:sz="0" w:space="0" w:color="auto"/>
        <w:left w:val="none" w:sz="0" w:space="0" w:color="auto"/>
        <w:bottom w:val="none" w:sz="0" w:space="0" w:color="auto"/>
        <w:right w:val="none" w:sz="0" w:space="0" w:color="auto"/>
      </w:divBdr>
    </w:div>
    <w:div w:id="280454080">
      <w:bodyDiv w:val="1"/>
      <w:marLeft w:val="0"/>
      <w:marRight w:val="0"/>
      <w:marTop w:val="0"/>
      <w:marBottom w:val="0"/>
      <w:divBdr>
        <w:top w:val="none" w:sz="0" w:space="0" w:color="auto"/>
        <w:left w:val="none" w:sz="0" w:space="0" w:color="auto"/>
        <w:bottom w:val="none" w:sz="0" w:space="0" w:color="auto"/>
        <w:right w:val="none" w:sz="0" w:space="0" w:color="auto"/>
      </w:divBdr>
    </w:div>
    <w:div w:id="335034933">
      <w:bodyDiv w:val="1"/>
      <w:marLeft w:val="0"/>
      <w:marRight w:val="0"/>
      <w:marTop w:val="0"/>
      <w:marBottom w:val="0"/>
      <w:divBdr>
        <w:top w:val="none" w:sz="0" w:space="0" w:color="auto"/>
        <w:left w:val="none" w:sz="0" w:space="0" w:color="auto"/>
        <w:bottom w:val="none" w:sz="0" w:space="0" w:color="auto"/>
        <w:right w:val="none" w:sz="0" w:space="0" w:color="auto"/>
      </w:divBdr>
    </w:div>
    <w:div w:id="354774591">
      <w:bodyDiv w:val="1"/>
      <w:marLeft w:val="0"/>
      <w:marRight w:val="0"/>
      <w:marTop w:val="0"/>
      <w:marBottom w:val="0"/>
      <w:divBdr>
        <w:top w:val="none" w:sz="0" w:space="0" w:color="auto"/>
        <w:left w:val="none" w:sz="0" w:space="0" w:color="auto"/>
        <w:bottom w:val="none" w:sz="0" w:space="0" w:color="auto"/>
        <w:right w:val="none" w:sz="0" w:space="0" w:color="auto"/>
      </w:divBdr>
    </w:div>
    <w:div w:id="361248168">
      <w:bodyDiv w:val="1"/>
      <w:marLeft w:val="0"/>
      <w:marRight w:val="0"/>
      <w:marTop w:val="0"/>
      <w:marBottom w:val="0"/>
      <w:divBdr>
        <w:top w:val="none" w:sz="0" w:space="0" w:color="auto"/>
        <w:left w:val="none" w:sz="0" w:space="0" w:color="auto"/>
        <w:bottom w:val="none" w:sz="0" w:space="0" w:color="auto"/>
        <w:right w:val="none" w:sz="0" w:space="0" w:color="auto"/>
      </w:divBdr>
    </w:div>
    <w:div w:id="429473805">
      <w:bodyDiv w:val="1"/>
      <w:marLeft w:val="0"/>
      <w:marRight w:val="0"/>
      <w:marTop w:val="0"/>
      <w:marBottom w:val="0"/>
      <w:divBdr>
        <w:top w:val="none" w:sz="0" w:space="0" w:color="auto"/>
        <w:left w:val="none" w:sz="0" w:space="0" w:color="auto"/>
        <w:bottom w:val="none" w:sz="0" w:space="0" w:color="auto"/>
        <w:right w:val="none" w:sz="0" w:space="0" w:color="auto"/>
      </w:divBdr>
    </w:div>
    <w:div w:id="466898031">
      <w:bodyDiv w:val="1"/>
      <w:marLeft w:val="0"/>
      <w:marRight w:val="0"/>
      <w:marTop w:val="0"/>
      <w:marBottom w:val="0"/>
      <w:divBdr>
        <w:top w:val="none" w:sz="0" w:space="0" w:color="auto"/>
        <w:left w:val="none" w:sz="0" w:space="0" w:color="auto"/>
        <w:bottom w:val="none" w:sz="0" w:space="0" w:color="auto"/>
        <w:right w:val="none" w:sz="0" w:space="0" w:color="auto"/>
      </w:divBdr>
    </w:div>
    <w:div w:id="485437991">
      <w:bodyDiv w:val="1"/>
      <w:marLeft w:val="0"/>
      <w:marRight w:val="0"/>
      <w:marTop w:val="0"/>
      <w:marBottom w:val="0"/>
      <w:divBdr>
        <w:top w:val="none" w:sz="0" w:space="0" w:color="auto"/>
        <w:left w:val="none" w:sz="0" w:space="0" w:color="auto"/>
        <w:bottom w:val="none" w:sz="0" w:space="0" w:color="auto"/>
        <w:right w:val="none" w:sz="0" w:space="0" w:color="auto"/>
      </w:divBdr>
    </w:div>
    <w:div w:id="490874508">
      <w:bodyDiv w:val="1"/>
      <w:marLeft w:val="0"/>
      <w:marRight w:val="0"/>
      <w:marTop w:val="0"/>
      <w:marBottom w:val="0"/>
      <w:divBdr>
        <w:top w:val="none" w:sz="0" w:space="0" w:color="auto"/>
        <w:left w:val="none" w:sz="0" w:space="0" w:color="auto"/>
        <w:bottom w:val="none" w:sz="0" w:space="0" w:color="auto"/>
        <w:right w:val="none" w:sz="0" w:space="0" w:color="auto"/>
      </w:divBdr>
    </w:div>
    <w:div w:id="586885758">
      <w:bodyDiv w:val="1"/>
      <w:marLeft w:val="0"/>
      <w:marRight w:val="0"/>
      <w:marTop w:val="0"/>
      <w:marBottom w:val="0"/>
      <w:divBdr>
        <w:top w:val="none" w:sz="0" w:space="0" w:color="auto"/>
        <w:left w:val="none" w:sz="0" w:space="0" w:color="auto"/>
        <w:bottom w:val="none" w:sz="0" w:space="0" w:color="auto"/>
        <w:right w:val="none" w:sz="0" w:space="0" w:color="auto"/>
      </w:divBdr>
    </w:div>
    <w:div w:id="639580032">
      <w:bodyDiv w:val="1"/>
      <w:marLeft w:val="0"/>
      <w:marRight w:val="0"/>
      <w:marTop w:val="0"/>
      <w:marBottom w:val="0"/>
      <w:divBdr>
        <w:top w:val="none" w:sz="0" w:space="0" w:color="auto"/>
        <w:left w:val="none" w:sz="0" w:space="0" w:color="auto"/>
        <w:bottom w:val="none" w:sz="0" w:space="0" w:color="auto"/>
        <w:right w:val="none" w:sz="0" w:space="0" w:color="auto"/>
      </w:divBdr>
    </w:div>
    <w:div w:id="736787991">
      <w:bodyDiv w:val="1"/>
      <w:marLeft w:val="0"/>
      <w:marRight w:val="0"/>
      <w:marTop w:val="0"/>
      <w:marBottom w:val="0"/>
      <w:divBdr>
        <w:top w:val="none" w:sz="0" w:space="0" w:color="auto"/>
        <w:left w:val="none" w:sz="0" w:space="0" w:color="auto"/>
        <w:bottom w:val="none" w:sz="0" w:space="0" w:color="auto"/>
        <w:right w:val="none" w:sz="0" w:space="0" w:color="auto"/>
      </w:divBdr>
    </w:div>
    <w:div w:id="736980035">
      <w:bodyDiv w:val="1"/>
      <w:marLeft w:val="0"/>
      <w:marRight w:val="0"/>
      <w:marTop w:val="0"/>
      <w:marBottom w:val="0"/>
      <w:divBdr>
        <w:top w:val="none" w:sz="0" w:space="0" w:color="auto"/>
        <w:left w:val="none" w:sz="0" w:space="0" w:color="auto"/>
        <w:bottom w:val="none" w:sz="0" w:space="0" w:color="auto"/>
        <w:right w:val="none" w:sz="0" w:space="0" w:color="auto"/>
      </w:divBdr>
    </w:div>
    <w:div w:id="800270372">
      <w:bodyDiv w:val="1"/>
      <w:marLeft w:val="0"/>
      <w:marRight w:val="0"/>
      <w:marTop w:val="0"/>
      <w:marBottom w:val="0"/>
      <w:divBdr>
        <w:top w:val="none" w:sz="0" w:space="0" w:color="auto"/>
        <w:left w:val="none" w:sz="0" w:space="0" w:color="auto"/>
        <w:bottom w:val="none" w:sz="0" w:space="0" w:color="auto"/>
        <w:right w:val="none" w:sz="0" w:space="0" w:color="auto"/>
      </w:divBdr>
    </w:div>
    <w:div w:id="822552940">
      <w:bodyDiv w:val="1"/>
      <w:marLeft w:val="0"/>
      <w:marRight w:val="0"/>
      <w:marTop w:val="0"/>
      <w:marBottom w:val="0"/>
      <w:divBdr>
        <w:top w:val="none" w:sz="0" w:space="0" w:color="auto"/>
        <w:left w:val="none" w:sz="0" w:space="0" w:color="auto"/>
        <w:bottom w:val="none" w:sz="0" w:space="0" w:color="auto"/>
        <w:right w:val="none" w:sz="0" w:space="0" w:color="auto"/>
      </w:divBdr>
    </w:div>
    <w:div w:id="858737596">
      <w:bodyDiv w:val="1"/>
      <w:marLeft w:val="0"/>
      <w:marRight w:val="0"/>
      <w:marTop w:val="0"/>
      <w:marBottom w:val="0"/>
      <w:divBdr>
        <w:top w:val="none" w:sz="0" w:space="0" w:color="auto"/>
        <w:left w:val="none" w:sz="0" w:space="0" w:color="auto"/>
        <w:bottom w:val="none" w:sz="0" w:space="0" w:color="auto"/>
        <w:right w:val="none" w:sz="0" w:space="0" w:color="auto"/>
      </w:divBdr>
    </w:div>
    <w:div w:id="894394120">
      <w:bodyDiv w:val="1"/>
      <w:marLeft w:val="0"/>
      <w:marRight w:val="0"/>
      <w:marTop w:val="0"/>
      <w:marBottom w:val="0"/>
      <w:divBdr>
        <w:top w:val="none" w:sz="0" w:space="0" w:color="auto"/>
        <w:left w:val="none" w:sz="0" w:space="0" w:color="auto"/>
        <w:bottom w:val="none" w:sz="0" w:space="0" w:color="auto"/>
        <w:right w:val="none" w:sz="0" w:space="0" w:color="auto"/>
      </w:divBdr>
    </w:div>
    <w:div w:id="939727341">
      <w:bodyDiv w:val="1"/>
      <w:marLeft w:val="0"/>
      <w:marRight w:val="0"/>
      <w:marTop w:val="0"/>
      <w:marBottom w:val="0"/>
      <w:divBdr>
        <w:top w:val="none" w:sz="0" w:space="0" w:color="auto"/>
        <w:left w:val="none" w:sz="0" w:space="0" w:color="auto"/>
        <w:bottom w:val="none" w:sz="0" w:space="0" w:color="auto"/>
        <w:right w:val="none" w:sz="0" w:space="0" w:color="auto"/>
      </w:divBdr>
    </w:div>
    <w:div w:id="1059521854">
      <w:bodyDiv w:val="1"/>
      <w:marLeft w:val="0"/>
      <w:marRight w:val="0"/>
      <w:marTop w:val="0"/>
      <w:marBottom w:val="0"/>
      <w:divBdr>
        <w:top w:val="none" w:sz="0" w:space="0" w:color="auto"/>
        <w:left w:val="none" w:sz="0" w:space="0" w:color="auto"/>
        <w:bottom w:val="none" w:sz="0" w:space="0" w:color="auto"/>
        <w:right w:val="none" w:sz="0" w:space="0" w:color="auto"/>
      </w:divBdr>
    </w:div>
    <w:div w:id="1124810060">
      <w:bodyDiv w:val="1"/>
      <w:marLeft w:val="0"/>
      <w:marRight w:val="0"/>
      <w:marTop w:val="0"/>
      <w:marBottom w:val="0"/>
      <w:divBdr>
        <w:top w:val="none" w:sz="0" w:space="0" w:color="auto"/>
        <w:left w:val="none" w:sz="0" w:space="0" w:color="auto"/>
        <w:bottom w:val="none" w:sz="0" w:space="0" w:color="auto"/>
        <w:right w:val="none" w:sz="0" w:space="0" w:color="auto"/>
      </w:divBdr>
    </w:div>
    <w:div w:id="1154638051">
      <w:bodyDiv w:val="1"/>
      <w:marLeft w:val="0"/>
      <w:marRight w:val="0"/>
      <w:marTop w:val="0"/>
      <w:marBottom w:val="0"/>
      <w:divBdr>
        <w:top w:val="none" w:sz="0" w:space="0" w:color="auto"/>
        <w:left w:val="none" w:sz="0" w:space="0" w:color="auto"/>
        <w:bottom w:val="none" w:sz="0" w:space="0" w:color="auto"/>
        <w:right w:val="none" w:sz="0" w:space="0" w:color="auto"/>
      </w:divBdr>
    </w:div>
    <w:div w:id="1408183847">
      <w:bodyDiv w:val="1"/>
      <w:marLeft w:val="0"/>
      <w:marRight w:val="0"/>
      <w:marTop w:val="0"/>
      <w:marBottom w:val="0"/>
      <w:divBdr>
        <w:top w:val="none" w:sz="0" w:space="0" w:color="auto"/>
        <w:left w:val="none" w:sz="0" w:space="0" w:color="auto"/>
        <w:bottom w:val="none" w:sz="0" w:space="0" w:color="auto"/>
        <w:right w:val="none" w:sz="0" w:space="0" w:color="auto"/>
      </w:divBdr>
    </w:div>
    <w:div w:id="1449541998">
      <w:bodyDiv w:val="1"/>
      <w:marLeft w:val="0"/>
      <w:marRight w:val="0"/>
      <w:marTop w:val="0"/>
      <w:marBottom w:val="0"/>
      <w:divBdr>
        <w:top w:val="none" w:sz="0" w:space="0" w:color="auto"/>
        <w:left w:val="none" w:sz="0" w:space="0" w:color="auto"/>
        <w:bottom w:val="none" w:sz="0" w:space="0" w:color="auto"/>
        <w:right w:val="none" w:sz="0" w:space="0" w:color="auto"/>
      </w:divBdr>
    </w:div>
    <w:div w:id="1473402644">
      <w:bodyDiv w:val="1"/>
      <w:marLeft w:val="0"/>
      <w:marRight w:val="0"/>
      <w:marTop w:val="0"/>
      <w:marBottom w:val="0"/>
      <w:divBdr>
        <w:top w:val="none" w:sz="0" w:space="0" w:color="auto"/>
        <w:left w:val="none" w:sz="0" w:space="0" w:color="auto"/>
        <w:bottom w:val="none" w:sz="0" w:space="0" w:color="auto"/>
        <w:right w:val="none" w:sz="0" w:space="0" w:color="auto"/>
      </w:divBdr>
    </w:div>
    <w:div w:id="1557816950">
      <w:bodyDiv w:val="1"/>
      <w:marLeft w:val="0"/>
      <w:marRight w:val="0"/>
      <w:marTop w:val="0"/>
      <w:marBottom w:val="0"/>
      <w:divBdr>
        <w:top w:val="none" w:sz="0" w:space="0" w:color="auto"/>
        <w:left w:val="none" w:sz="0" w:space="0" w:color="auto"/>
        <w:bottom w:val="none" w:sz="0" w:space="0" w:color="auto"/>
        <w:right w:val="none" w:sz="0" w:space="0" w:color="auto"/>
      </w:divBdr>
    </w:div>
    <w:div w:id="1602908091">
      <w:bodyDiv w:val="1"/>
      <w:marLeft w:val="0"/>
      <w:marRight w:val="0"/>
      <w:marTop w:val="0"/>
      <w:marBottom w:val="0"/>
      <w:divBdr>
        <w:top w:val="none" w:sz="0" w:space="0" w:color="auto"/>
        <w:left w:val="none" w:sz="0" w:space="0" w:color="auto"/>
        <w:bottom w:val="none" w:sz="0" w:space="0" w:color="auto"/>
        <w:right w:val="none" w:sz="0" w:space="0" w:color="auto"/>
      </w:divBdr>
    </w:div>
    <w:div w:id="1691446407">
      <w:bodyDiv w:val="1"/>
      <w:marLeft w:val="0"/>
      <w:marRight w:val="0"/>
      <w:marTop w:val="0"/>
      <w:marBottom w:val="0"/>
      <w:divBdr>
        <w:top w:val="none" w:sz="0" w:space="0" w:color="auto"/>
        <w:left w:val="none" w:sz="0" w:space="0" w:color="auto"/>
        <w:bottom w:val="none" w:sz="0" w:space="0" w:color="auto"/>
        <w:right w:val="none" w:sz="0" w:space="0" w:color="auto"/>
      </w:divBdr>
    </w:div>
    <w:div w:id="1705713799">
      <w:bodyDiv w:val="1"/>
      <w:marLeft w:val="0"/>
      <w:marRight w:val="0"/>
      <w:marTop w:val="0"/>
      <w:marBottom w:val="0"/>
      <w:divBdr>
        <w:top w:val="none" w:sz="0" w:space="0" w:color="auto"/>
        <w:left w:val="none" w:sz="0" w:space="0" w:color="auto"/>
        <w:bottom w:val="none" w:sz="0" w:space="0" w:color="auto"/>
        <w:right w:val="none" w:sz="0" w:space="0" w:color="auto"/>
      </w:divBdr>
    </w:div>
    <w:div w:id="1707674436">
      <w:bodyDiv w:val="1"/>
      <w:marLeft w:val="0"/>
      <w:marRight w:val="0"/>
      <w:marTop w:val="0"/>
      <w:marBottom w:val="0"/>
      <w:divBdr>
        <w:top w:val="none" w:sz="0" w:space="0" w:color="auto"/>
        <w:left w:val="none" w:sz="0" w:space="0" w:color="auto"/>
        <w:bottom w:val="none" w:sz="0" w:space="0" w:color="auto"/>
        <w:right w:val="none" w:sz="0" w:space="0" w:color="auto"/>
      </w:divBdr>
    </w:div>
    <w:div w:id="1754009399">
      <w:bodyDiv w:val="1"/>
      <w:marLeft w:val="0"/>
      <w:marRight w:val="0"/>
      <w:marTop w:val="0"/>
      <w:marBottom w:val="0"/>
      <w:divBdr>
        <w:top w:val="none" w:sz="0" w:space="0" w:color="auto"/>
        <w:left w:val="none" w:sz="0" w:space="0" w:color="auto"/>
        <w:bottom w:val="none" w:sz="0" w:space="0" w:color="auto"/>
        <w:right w:val="none" w:sz="0" w:space="0" w:color="auto"/>
      </w:divBdr>
    </w:div>
    <w:div w:id="1864244026">
      <w:bodyDiv w:val="1"/>
      <w:marLeft w:val="0"/>
      <w:marRight w:val="0"/>
      <w:marTop w:val="0"/>
      <w:marBottom w:val="0"/>
      <w:divBdr>
        <w:top w:val="none" w:sz="0" w:space="0" w:color="auto"/>
        <w:left w:val="none" w:sz="0" w:space="0" w:color="auto"/>
        <w:bottom w:val="none" w:sz="0" w:space="0" w:color="auto"/>
        <w:right w:val="none" w:sz="0" w:space="0" w:color="auto"/>
      </w:divBdr>
    </w:div>
    <w:div w:id="1894583949">
      <w:bodyDiv w:val="1"/>
      <w:marLeft w:val="0"/>
      <w:marRight w:val="0"/>
      <w:marTop w:val="0"/>
      <w:marBottom w:val="0"/>
      <w:divBdr>
        <w:top w:val="none" w:sz="0" w:space="0" w:color="auto"/>
        <w:left w:val="none" w:sz="0" w:space="0" w:color="auto"/>
        <w:bottom w:val="none" w:sz="0" w:space="0" w:color="auto"/>
        <w:right w:val="none" w:sz="0" w:space="0" w:color="auto"/>
      </w:divBdr>
    </w:div>
    <w:div w:id="1913618127">
      <w:bodyDiv w:val="1"/>
      <w:marLeft w:val="0"/>
      <w:marRight w:val="0"/>
      <w:marTop w:val="0"/>
      <w:marBottom w:val="0"/>
      <w:divBdr>
        <w:top w:val="none" w:sz="0" w:space="0" w:color="auto"/>
        <w:left w:val="none" w:sz="0" w:space="0" w:color="auto"/>
        <w:bottom w:val="none" w:sz="0" w:space="0" w:color="auto"/>
        <w:right w:val="none" w:sz="0" w:space="0" w:color="auto"/>
      </w:divBdr>
    </w:div>
    <w:div w:id="1926911419">
      <w:bodyDiv w:val="1"/>
      <w:marLeft w:val="0"/>
      <w:marRight w:val="0"/>
      <w:marTop w:val="0"/>
      <w:marBottom w:val="0"/>
      <w:divBdr>
        <w:top w:val="none" w:sz="0" w:space="0" w:color="auto"/>
        <w:left w:val="none" w:sz="0" w:space="0" w:color="auto"/>
        <w:bottom w:val="none" w:sz="0" w:space="0" w:color="auto"/>
        <w:right w:val="none" w:sz="0" w:space="0" w:color="auto"/>
      </w:divBdr>
    </w:div>
    <w:div w:id="1940332903">
      <w:bodyDiv w:val="1"/>
      <w:marLeft w:val="0"/>
      <w:marRight w:val="0"/>
      <w:marTop w:val="0"/>
      <w:marBottom w:val="0"/>
      <w:divBdr>
        <w:top w:val="none" w:sz="0" w:space="0" w:color="auto"/>
        <w:left w:val="none" w:sz="0" w:space="0" w:color="auto"/>
        <w:bottom w:val="none" w:sz="0" w:space="0" w:color="auto"/>
        <w:right w:val="none" w:sz="0" w:space="0" w:color="auto"/>
      </w:divBdr>
    </w:div>
    <w:div w:id="1990788406">
      <w:bodyDiv w:val="1"/>
      <w:marLeft w:val="0"/>
      <w:marRight w:val="0"/>
      <w:marTop w:val="0"/>
      <w:marBottom w:val="0"/>
      <w:divBdr>
        <w:top w:val="none" w:sz="0" w:space="0" w:color="auto"/>
        <w:left w:val="none" w:sz="0" w:space="0" w:color="auto"/>
        <w:bottom w:val="none" w:sz="0" w:space="0" w:color="auto"/>
        <w:right w:val="none" w:sz="0" w:space="0" w:color="auto"/>
      </w:divBdr>
    </w:div>
    <w:div w:id="1993409763">
      <w:bodyDiv w:val="1"/>
      <w:marLeft w:val="0"/>
      <w:marRight w:val="0"/>
      <w:marTop w:val="0"/>
      <w:marBottom w:val="0"/>
      <w:divBdr>
        <w:top w:val="none" w:sz="0" w:space="0" w:color="auto"/>
        <w:left w:val="none" w:sz="0" w:space="0" w:color="auto"/>
        <w:bottom w:val="none" w:sz="0" w:space="0" w:color="auto"/>
        <w:right w:val="none" w:sz="0" w:space="0" w:color="auto"/>
      </w:divBdr>
    </w:div>
    <w:div w:id="2057921991">
      <w:bodyDiv w:val="1"/>
      <w:marLeft w:val="0"/>
      <w:marRight w:val="0"/>
      <w:marTop w:val="0"/>
      <w:marBottom w:val="0"/>
      <w:divBdr>
        <w:top w:val="none" w:sz="0" w:space="0" w:color="auto"/>
        <w:left w:val="none" w:sz="0" w:space="0" w:color="auto"/>
        <w:bottom w:val="none" w:sz="0" w:space="0" w:color="auto"/>
        <w:right w:val="none" w:sz="0" w:space="0" w:color="auto"/>
      </w:divBdr>
    </w:div>
    <w:div w:id="205954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zakon.rada.gov.ua/laws/show/5403-17" TargetMode="External"/><Relationship Id="rId18" Type="http://schemas.openxmlformats.org/officeDocument/2006/relationships/hyperlink" Target="https://zakon.rada.gov.ua/laws/show/2866-15" TargetMode="External"/><Relationship Id="rId3" Type="http://schemas.openxmlformats.org/officeDocument/2006/relationships/styles" Target="styles.xml"/><Relationship Id="rId21" Type="http://schemas.openxmlformats.org/officeDocument/2006/relationships/hyperlink" Target="https://sales.tsbgalcontract.org.ua/asset_rent/RGL001-UA-20210316-39712" TargetMode="External"/><Relationship Id="rId7" Type="http://schemas.openxmlformats.org/officeDocument/2006/relationships/endnotes" Target="endnotes.xml"/><Relationship Id="rId12" Type="http://schemas.openxmlformats.org/officeDocument/2006/relationships/hyperlink" Target="https://zakon.rada.gov.ua/laws/show/5403-17"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s://sales.tsbgalcontract.org.ua/asset_rent/RGL001-UA-20210316-397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rada/show/3551-12"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sales.tsbgalcontract.org.ua/asset_rent/RGL001-UA-20210316-39712" TargetMode="External"/><Relationship Id="rId10" Type="http://schemas.openxmlformats.org/officeDocument/2006/relationships/image" Target="media/image3.emf"/><Relationship Id="rId19" Type="http://schemas.openxmlformats.org/officeDocument/2006/relationships/hyperlink" Target="mailto:oktubmw@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zakon.rada.gov.ua/laws/show/1550-14" TargetMode="External"/><Relationship Id="rId22" Type="http://schemas.openxmlformats.org/officeDocument/2006/relationships/hyperlink" Target="https://prozorro.sale/info/elektronni-majdanchiki-ets-prozorroprodazhi-cbd2"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C6F84-F9B6-496E-99A6-57954B34C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1724</TotalTime>
  <Pages>245</Pages>
  <Words>301338</Words>
  <Characters>171763</Characters>
  <Application>Microsoft Office Word</Application>
  <DocSecurity>0</DocSecurity>
  <Lines>1431</Lines>
  <Paragraphs>944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472157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141</cp:revision>
  <cp:lastPrinted>2025-03-05T10:03:00Z</cp:lastPrinted>
  <dcterms:created xsi:type="dcterms:W3CDTF">2025-02-17T12:51:00Z</dcterms:created>
  <dcterms:modified xsi:type="dcterms:W3CDTF">2025-03-05T12:36:00Z</dcterms:modified>
</cp:coreProperties>
</file>